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5E3" w:rsidRDefault="00F415E3" w:rsidP="00F415E3">
      <w:pPr>
        <w:bidi w:val="0"/>
        <w:spacing w:after="360"/>
        <w:jc w:val="center"/>
        <w:rPr>
          <w:rFonts w:ascii="Averia Serif Libre" w:hAnsi="Averia Serif Libre"/>
          <w:b/>
          <w:bCs/>
          <w:sz w:val="44"/>
          <w:szCs w:val="44"/>
        </w:rPr>
      </w:pPr>
      <w:r w:rsidRPr="00F415E3">
        <w:rPr>
          <w:rFonts w:ascii="Averia Serif Libre" w:hAnsi="Averia Serif Libre"/>
          <w:b/>
          <w:bCs/>
          <w:sz w:val="44"/>
          <w:szCs w:val="44"/>
        </w:rPr>
        <w:t>Sound changes in Vórean languages</w:t>
      </w:r>
    </w:p>
    <w:p w:rsidR="00F415E3" w:rsidRPr="00F415E3" w:rsidRDefault="00F415E3" w:rsidP="00143D54">
      <w:pPr>
        <w:pBdr>
          <w:top w:val="single" w:sz="18" w:space="1" w:color="595959" w:themeColor="text1" w:themeTint="A6"/>
          <w:bottom w:val="single" w:sz="18" w:space="1" w:color="595959" w:themeColor="text1" w:themeTint="A6"/>
        </w:pBdr>
        <w:shd w:val="clear" w:color="auto" w:fill="595959" w:themeFill="text1" w:themeFillTint="A6"/>
        <w:bidi w:val="0"/>
        <w:spacing w:after="360"/>
        <w:ind w:left="-142" w:right="-114"/>
        <w:jc w:val="center"/>
        <w:rPr>
          <w:rFonts w:ascii="Tekton Pro" w:hAnsi="Tekton Pro"/>
          <w:b/>
          <w:bCs/>
          <w:color w:val="FFFFFF" w:themeColor="background1"/>
          <w:spacing w:val="40"/>
          <w:sz w:val="32"/>
          <w:szCs w:val="32"/>
          <w14:ligatures w14:val="standard"/>
        </w:rPr>
      </w:pPr>
      <w:r>
        <w:rPr>
          <w:rFonts w:ascii="Tekton Pro" w:hAnsi="Tekton Pro"/>
          <w:b/>
          <w:bCs/>
          <w:color w:val="FFFFFF" w:themeColor="background1"/>
          <w:spacing w:val="40"/>
          <w:sz w:val="32"/>
          <w:szCs w:val="32"/>
          <w14:ligatures w14:val="standard"/>
        </w:rPr>
        <w:t>I</w:t>
      </w:r>
      <w:r w:rsidRPr="00F415E3">
        <w:rPr>
          <w:rFonts w:ascii="Tekton Pro" w:hAnsi="Tekton Pro"/>
          <w:b/>
          <w:bCs/>
          <w:color w:val="FFFFFF" w:themeColor="background1"/>
          <w:spacing w:val="40"/>
          <w:sz w:val="32"/>
          <w:szCs w:val="32"/>
          <w14:ligatures w14:val="standard"/>
        </w:rPr>
        <w:t xml:space="preserve">.  </w:t>
      </w:r>
      <w:r>
        <w:rPr>
          <w:rFonts w:ascii="Tekton Pro" w:hAnsi="Tekton Pro"/>
          <w:b/>
          <w:bCs/>
          <w:color w:val="FFFFFF" w:themeColor="background1"/>
          <w:spacing w:val="40"/>
          <w:sz w:val="32"/>
          <w:szCs w:val="32"/>
          <w14:ligatures w14:val="standard"/>
        </w:rPr>
        <w:t>M</w:t>
      </w:r>
      <w:r w:rsidRPr="00F415E3">
        <w:rPr>
          <w:rFonts w:ascii="Tekton Pro" w:hAnsi="Tekton Pro"/>
          <w:b/>
          <w:bCs/>
          <w:color w:val="FFFFFF" w:themeColor="background1"/>
          <w:spacing w:val="40"/>
          <w:sz w:val="32"/>
          <w:szCs w:val="32"/>
          <w14:ligatures w14:val="standard"/>
        </w:rPr>
        <w:t>ajor branches of Vórean</w:t>
      </w:r>
    </w:p>
    <w:p w:rsidR="00F415E3" w:rsidRPr="00F415E3" w:rsidRDefault="00F415E3" w:rsidP="00F415E3">
      <w:pPr>
        <w:bidi w:val="0"/>
        <w:spacing w:after="240"/>
        <w:rPr>
          <w:rFonts w:ascii="Myriad Pro" w:hAnsi="Myriad Pro"/>
          <w:b/>
          <w:bCs/>
          <w:color w:val="0070C0"/>
          <w:sz w:val="28"/>
          <w:szCs w:val="28"/>
        </w:rPr>
      </w:pPr>
      <w:r w:rsidRPr="00F415E3">
        <w:rPr>
          <w:rFonts w:ascii="Myriad Pro" w:hAnsi="Myriad Pro"/>
          <w:b/>
          <w:bCs/>
          <w:color w:val="0070C0"/>
          <w:sz w:val="28"/>
          <w:szCs w:val="28"/>
        </w:rPr>
        <w:t>The sounds of Proto-Vórean</w:t>
      </w:r>
    </w:p>
    <w:p w:rsidR="00F415E3" w:rsidRDefault="00F415E3" w:rsidP="00030A9E">
      <w:pPr>
        <w:bidi w:val="0"/>
        <w:spacing w:after="0"/>
        <w:rPr>
          <w:rFonts w:ascii="Noticia Text" w:hAnsi="Noticia Text"/>
          <w:b/>
          <w:bCs/>
          <w:sz w:val="20"/>
          <w:szCs w:val="20"/>
        </w:rPr>
      </w:pPr>
      <w:r w:rsidRPr="00F415E3">
        <w:rPr>
          <w:rFonts w:ascii="Noticia Text" w:hAnsi="Noticia Text"/>
          <w:b/>
          <w:bCs/>
          <w:sz w:val="20"/>
          <w:szCs w:val="20"/>
        </w:rPr>
        <w:t>Consonants</w:t>
      </w:r>
    </w:p>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3"/>
        <w:gridCol w:w="971"/>
        <w:gridCol w:w="573"/>
        <w:gridCol w:w="574"/>
        <w:gridCol w:w="573"/>
        <w:gridCol w:w="574"/>
        <w:gridCol w:w="573"/>
        <w:gridCol w:w="574"/>
        <w:gridCol w:w="574"/>
        <w:gridCol w:w="573"/>
        <w:gridCol w:w="574"/>
        <w:gridCol w:w="573"/>
        <w:gridCol w:w="574"/>
        <w:gridCol w:w="573"/>
        <w:gridCol w:w="574"/>
        <w:gridCol w:w="574"/>
      </w:tblGrid>
      <w:tr w:rsidR="0083356A" w:rsidTr="0083356A">
        <w:tc>
          <w:tcPr>
            <w:tcW w:w="1313" w:type="dxa"/>
            <w:shd w:val="clear" w:color="auto" w:fill="FFFFFF" w:themeFill="background1"/>
            <w:vAlign w:val="center"/>
          </w:tcPr>
          <w:p w:rsidR="0083356A" w:rsidRDefault="0083356A" w:rsidP="009A4458">
            <w:pPr>
              <w:bidi w:val="0"/>
              <w:ind w:right="176"/>
              <w:jc w:val="right"/>
              <w:rPr>
                <w:rFonts w:ascii="Noticia Text" w:hAnsi="Noticia Text"/>
                <w:i/>
                <w:iCs/>
                <w:color w:val="0070C0"/>
                <w:sz w:val="20"/>
                <w:szCs w:val="20"/>
              </w:rPr>
            </w:pPr>
          </w:p>
        </w:tc>
        <w:tc>
          <w:tcPr>
            <w:tcW w:w="971" w:type="dxa"/>
            <w:tcBorders>
              <w:bottom w:val="single" w:sz="4" w:space="0" w:color="B9EDFF"/>
              <w:right w:val="single" w:sz="4" w:space="0" w:color="00B0F0"/>
            </w:tcBorders>
            <w:shd w:val="clear" w:color="auto" w:fill="FFFFFF" w:themeFill="background1"/>
          </w:tcPr>
          <w:p w:rsidR="0083356A" w:rsidRDefault="0083356A" w:rsidP="0083356A">
            <w:pPr>
              <w:tabs>
                <w:tab w:val="left" w:pos="263"/>
                <w:tab w:val="center" w:pos="377"/>
              </w:tabs>
              <w:bidi w:val="0"/>
              <w:jc w:val="center"/>
              <w:rPr>
                <w:rFonts w:ascii="Noticia Text" w:hAnsi="Noticia Text"/>
                <w:i/>
                <w:iCs/>
                <w:color w:val="0070C0"/>
                <w:sz w:val="20"/>
                <w:szCs w:val="20"/>
              </w:rPr>
            </w:pPr>
          </w:p>
        </w:tc>
        <w:tc>
          <w:tcPr>
            <w:tcW w:w="1147" w:type="dxa"/>
            <w:gridSpan w:val="2"/>
            <w:tcBorders>
              <w:left w:val="single" w:sz="4" w:space="0" w:color="00B0F0"/>
              <w:bottom w:val="single" w:sz="4" w:space="0" w:color="B9EDFF"/>
              <w:right w:val="single" w:sz="12" w:space="0" w:color="FFFFFF" w:themeColor="background1"/>
            </w:tcBorders>
            <w:shd w:val="clear" w:color="auto" w:fill="FFFFFF" w:themeFill="background1"/>
            <w:vAlign w:val="center"/>
          </w:tcPr>
          <w:p w:rsidR="0083356A" w:rsidRDefault="0083356A" w:rsidP="0083356A">
            <w:pPr>
              <w:bidi w:val="0"/>
              <w:jc w:val="center"/>
              <w:rPr>
                <w:rFonts w:ascii="Gentium" w:hAnsi="Gentium"/>
                <w:sz w:val="20"/>
                <w:szCs w:val="20"/>
              </w:rPr>
            </w:pPr>
            <w:r w:rsidRPr="00530213">
              <w:rPr>
                <w:rFonts w:ascii="Noticia Text" w:hAnsi="Noticia Text"/>
                <w:i/>
                <w:iCs/>
                <w:color w:val="0070C0"/>
                <w:sz w:val="20"/>
                <w:szCs w:val="20"/>
              </w:rPr>
              <w:t>labial</w:t>
            </w:r>
          </w:p>
        </w:tc>
        <w:tc>
          <w:tcPr>
            <w:tcW w:w="1720" w:type="dxa"/>
            <w:gridSpan w:val="3"/>
            <w:tcBorders>
              <w:left w:val="single" w:sz="12" w:space="0" w:color="FFFFFF" w:themeColor="background1"/>
              <w:bottom w:val="single" w:sz="4" w:space="0" w:color="B9EDFF"/>
              <w:right w:val="single" w:sz="12" w:space="0" w:color="FFFFFF" w:themeColor="background1"/>
            </w:tcBorders>
            <w:shd w:val="clear" w:color="auto" w:fill="FFFFFF" w:themeFill="background1"/>
            <w:vAlign w:val="center"/>
          </w:tcPr>
          <w:p w:rsidR="0083356A" w:rsidRDefault="0083356A" w:rsidP="0083356A">
            <w:pPr>
              <w:bidi w:val="0"/>
              <w:jc w:val="center"/>
              <w:rPr>
                <w:rFonts w:ascii="Gentium" w:hAnsi="Gentium"/>
                <w:sz w:val="20"/>
                <w:szCs w:val="20"/>
              </w:rPr>
            </w:pPr>
            <w:r w:rsidRPr="00530213">
              <w:rPr>
                <w:rFonts w:ascii="Noticia Text" w:hAnsi="Noticia Text"/>
                <w:i/>
                <w:iCs/>
                <w:color w:val="0070C0"/>
                <w:sz w:val="20"/>
                <w:szCs w:val="20"/>
              </w:rPr>
              <w:t>coronal</w:t>
            </w:r>
          </w:p>
        </w:tc>
        <w:tc>
          <w:tcPr>
            <w:tcW w:w="1148" w:type="dxa"/>
            <w:gridSpan w:val="2"/>
            <w:tcBorders>
              <w:left w:val="single" w:sz="12" w:space="0" w:color="FFFFFF" w:themeColor="background1"/>
              <w:bottom w:val="single" w:sz="4" w:space="0" w:color="B9EDFF"/>
              <w:right w:val="single" w:sz="12" w:space="0" w:color="FFFFFF" w:themeColor="background1"/>
            </w:tcBorders>
            <w:shd w:val="clear" w:color="auto" w:fill="FFFFFF" w:themeFill="background1"/>
            <w:vAlign w:val="center"/>
          </w:tcPr>
          <w:p w:rsidR="0083356A" w:rsidRPr="009A4458" w:rsidRDefault="0083356A" w:rsidP="003B53CD">
            <w:pPr>
              <w:bidi w:val="0"/>
              <w:jc w:val="center"/>
              <w:rPr>
                <w:rFonts w:ascii="Gentium" w:hAnsi="Gentium"/>
                <w:sz w:val="20"/>
                <w:szCs w:val="20"/>
              </w:rPr>
            </w:pPr>
            <w:r w:rsidRPr="00530213">
              <w:rPr>
                <w:rFonts w:ascii="Noticia Text" w:hAnsi="Noticia Text"/>
                <w:i/>
                <w:iCs/>
                <w:color w:val="0070C0"/>
                <w:sz w:val="20"/>
                <w:szCs w:val="20"/>
              </w:rPr>
              <w:t>palatal</w:t>
            </w:r>
          </w:p>
        </w:tc>
        <w:tc>
          <w:tcPr>
            <w:tcW w:w="1720" w:type="dxa"/>
            <w:gridSpan w:val="3"/>
            <w:tcBorders>
              <w:left w:val="single" w:sz="12" w:space="0" w:color="FFFFFF" w:themeColor="background1"/>
              <w:bottom w:val="single" w:sz="4" w:space="0" w:color="B9EDFF"/>
              <w:right w:val="single" w:sz="12" w:space="0" w:color="FFFFFF" w:themeColor="background1"/>
            </w:tcBorders>
            <w:shd w:val="clear" w:color="auto" w:fill="FFFFFF" w:themeFill="background1"/>
            <w:vAlign w:val="center"/>
          </w:tcPr>
          <w:p w:rsidR="0083356A" w:rsidRPr="009A4458" w:rsidRDefault="0083356A" w:rsidP="003B53CD">
            <w:pPr>
              <w:bidi w:val="0"/>
              <w:jc w:val="center"/>
              <w:rPr>
                <w:rFonts w:ascii="Gentium" w:hAnsi="Gentium"/>
                <w:sz w:val="20"/>
                <w:szCs w:val="20"/>
              </w:rPr>
            </w:pPr>
            <w:r w:rsidRPr="00530213">
              <w:rPr>
                <w:rFonts w:ascii="Noticia Text" w:hAnsi="Noticia Text"/>
                <w:i/>
                <w:iCs/>
                <w:color w:val="0070C0"/>
                <w:sz w:val="20"/>
                <w:szCs w:val="20"/>
              </w:rPr>
              <w:t>velar</w:t>
            </w:r>
          </w:p>
        </w:tc>
        <w:tc>
          <w:tcPr>
            <w:tcW w:w="1147" w:type="dxa"/>
            <w:gridSpan w:val="2"/>
            <w:tcBorders>
              <w:left w:val="single" w:sz="12" w:space="0" w:color="FFFFFF" w:themeColor="background1"/>
              <w:bottom w:val="single" w:sz="4" w:space="0" w:color="B9EDFF"/>
              <w:right w:val="single" w:sz="12" w:space="0" w:color="FFFFFF" w:themeColor="background1"/>
            </w:tcBorders>
            <w:shd w:val="clear" w:color="auto" w:fill="FFFFFF" w:themeFill="background1"/>
            <w:vAlign w:val="center"/>
          </w:tcPr>
          <w:p w:rsidR="0083356A" w:rsidRPr="009A4458" w:rsidRDefault="0083356A" w:rsidP="003B53CD">
            <w:pPr>
              <w:bidi w:val="0"/>
              <w:jc w:val="center"/>
              <w:rPr>
                <w:rFonts w:ascii="Gentium" w:hAnsi="Gentium"/>
                <w:sz w:val="20"/>
                <w:szCs w:val="20"/>
              </w:rPr>
            </w:pPr>
            <w:r w:rsidRPr="00530213">
              <w:rPr>
                <w:rFonts w:ascii="Noticia Text" w:hAnsi="Noticia Text"/>
                <w:i/>
                <w:iCs/>
                <w:color w:val="0070C0"/>
                <w:sz w:val="20"/>
                <w:szCs w:val="20"/>
              </w:rPr>
              <w:t>lab</w:t>
            </w:r>
            <w:r>
              <w:rPr>
                <w:rFonts w:ascii="Noticia Text" w:hAnsi="Noticia Text"/>
                <w:i/>
                <w:iCs/>
                <w:color w:val="0070C0"/>
                <w:sz w:val="20"/>
                <w:szCs w:val="20"/>
              </w:rPr>
              <w:t>io</w:t>
            </w:r>
            <w:r w:rsidRPr="00530213">
              <w:rPr>
                <w:rFonts w:ascii="Noticia Text" w:hAnsi="Noticia Text"/>
                <w:i/>
                <w:iCs/>
                <w:color w:val="0070C0"/>
                <w:sz w:val="20"/>
                <w:szCs w:val="20"/>
              </w:rPr>
              <w:t>velar</w:t>
            </w:r>
          </w:p>
        </w:tc>
        <w:tc>
          <w:tcPr>
            <w:tcW w:w="1148" w:type="dxa"/>
            <w:gridSpan w:val="2"/>
            <w:tcBorders>
              <w:left w:val="single" w:sz="12" w:space="0" w:color="FFFFFF" w:themeColor="background1"/>
              <w:bottom w:val="single" w:sz="4" w:space="0" w:color="B9EDFF"/>
              <w:right w:val="single" w:sz="12" w:space="0" w:color="FFFFFF" w:themeColor="background1"/>
            </w:tcBorders>
            <w:shd w:val="clear" w:color="auto" w:fill="FFFFFF" w:themeFill="background1"/>
            <w:vAlign w:val="center"/>
          </w:tcPr>
          <w:p w:rsidR="0083356A" w:rsidRPr="009A4458" w:rsidRDefault="0083356A" w:rsidP="003B53CD">
            <w:pPr>
              <w:bidi w:val="0"/>
              <w:jc w:val="center"/>
              <w:rPr>
                <w:rFonts w:ascii="Gentium" w:hAnsi="Gentium"/>
                <w:sz w:val="20"/>
                <w:szCs w:val="20"/>
              </w:rPr>
            </w:pPr>
            <w:r>
              <w:rPr>
                <w:rFonts w:ascii="Noticia Text" w:hAnsi="Noticia Text"/>
                <w:i/>
                <w:iCs/>
                <w:color w:val="0070C0"/>
                <w:sz w:val="20"/>
                <w:szCs w:val="20"/>
              </w:rPr>
              <w:t>glottal</w:t>
            </w:r>
          </w:p>
        </w:tc>
      </w:tr>
      <w:tr w:rsidR="0083356A" w:rsidTr="0083356A">
        <w:tc>
          <w:tcPr>
            <w:tcW w:w="1313" w:type="dxa"/>
            <w:vMerge w:val="restart"/>
            <w:tcBorders>
              <w:top w:val="single" w:sz="4" w:space="0" w:color="00B0F0"/>
            </w:tcBorders>
            <w:vAlign w:val="center"/>
          </w:tcPr>
          <w:p w:rsidR="0083356A" w:rsidRPr="00530213" w:rsidRDefault="0083356A" w:rsidP="009A4458">
            <w:pPr>
              <w:bidi w:val="0"/>
              <w:ind w:right="176"/>
              <w:jc w:val="right"/>
              <w:rPr>
                <w:rFonts w:ascii="Noticia Text" w:hAnsi="Noticia Text"/>
                <w:i/>
                <w:iCs/>
                <w:color w:val="0070C0"/>
                <w:sz w:val="20"/>
                <w:szCs w:val="20"/>
              </w:rPr>
            </w:pPr>
            <w:r>
              <w:rPr>
                <w:rFonts w:ascii="Noticia Text" w:hAnsi="Noticia Text"/>
                <w:i/>
                <w:iCs/>
                <w:color w:val="0070C0"/>
                <w:sz w:val="20"/>
                <w:szCs w:val="20"/>
              </w:rPr>
              <w:t>stops</w:t>
            </w:r>
          </w:p>
        </w:tc>
        <w:tc>
          <w:tcPr>
            <w:tcW w:w="971" w:type="dxa"/>
            <w:tcBorders>
              <w:top w:val="single" w:sz="4" w:space="0" w:color="00B0F0"/>
              <w:bottom w:val="single" w:sz="4" w:space="0" w:color="B9EDFF"/>
              <w:right w:val="single" w:sz="4" w:space="0" w:color="00B0F0"/>
            </w:tcBorders>
            <w:shd w:val="clear" w:color="auto" w:fill="FFFFFF" w:themeFill="background1"/>
          </w:tcPr>
          <w:p w:rsidR="0083356A" w:rsidRPr="0083356A" w:rsidRDefault="0083356A" w:rsidP="0083356A">
            <w:pPr>
              <w:tabs>
                <w:tab w:val="left" w:pos="263"/>
                <w:tab w:val="center" w:pos="377"/>
              </w:tabs>
              <w:bidi w:val="0"/>
              <w:jc w:val="center"/>
              <w:rPr>
                <w:rFonts w:ascii="Noticia Text" w:hAnsi="Noticia Text"/>
                <w:i/>
                <w:iCs/>
                <w:color w:val="0070C0"/>
                <w:sz w:val="20"/>
                <w:szCs w:val="20"/>
              </w:rPr>
            </w:pPr>
            <w:r>
              <w:rPr>
                <w:rFonts w:ascii="Noticia Text" w:hAnsi="Noticia Text"/>
                <w:i/>
                <w:iCs/>
                <w:color w:val="0070C0"/>
                <w:sz w:val="20"/>
                <w:szCs w:val="20"/>
              </w:rPr>
              <w:t>nasal</w:t>
            </w:r>
          </w:p>
        </w:tc>
        <w:tc>
          <w:tcPr>
            <w:tcW w:w="573" w:type="dxa"/>
            <w:tcBorders>
              <w:top w:val="single" w:sz="4" w:space="0" w:color="00B0F0"/>
              <w:left w:val="single" w:sz="4" w:space="0" w:color="00B0F0"/>
              <w:bottom w:val="single" w:sz="4" w:space="0" w:color="B9EDFF"/>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4" w:type="dxa"/>
            <w:tcBorders>
              <w:top w:val="single" w:sz="4" w:space="0" w:color="00B0F0"/>
              <w:bottom w:val="single" w:sz="4" w:space="0" w:color="B9EDFF"/>
              <w:right w:val="single" w:sz="12" w:space="0" w:color="FFFFFF" w:themeColor="background1"/>
            </w:tcBorders>
            <w:shd w:val="clear" w:color="auto" w:fill="EBFAFF"/>
            <w:vAlign w:val="center"/>
          </w:tcPr>
          <w:p w:rsidR="0083356A" w:rsidRPr="009A4458" w:rsidRDefault="0083356A" w:rsidP="00244411">
            <w:pPr>
              <w:bidi w:val="0"/>
              <w:rPr>
                <w:rFonts w:ascii="Gentium" w:hAnsi="Gentium"/>
                <w:sz w:val="20"/>
                <w:szCs w:val="20"/>
              </w:rPr>
            </w:pPr>
            <w:r>
              <w:rPr>
                <w:rFonts w:ascii="Gentium" w:hAnsi="Gentium"/>
                <w:sz w:val="20"/>
                <w:szCs w:val="20"/>
              </w:rPr>
              <w:t>m</w:t>
            </w:r>
          </w:p>
        </w:tc>
        <w:tc>
          <w:tcPr>
            <w:tcW w:w="573" w:type="dxa"/>
            <w:tcBorders>
              <w:top w:val="single" w:sz="4" w:space="0" w:color="00B0F0"/>
              <w:left w:val="single" w:sz="12" w:space="0" w:color="FFFFFF" w:themeColor="background1"/>
              <w:bottom w:val="single" w:sz="4" w:space="0" w:color="B9EDFF"/>
            </w:tcBorders>
            <w:shd w:val="clear" w:color="auto" w:fill="EBFAFF"/>
            <w:vAlign w:val="center"/>
          </w:tcPr>
          <w:p w:rsidR="0083356A" w:rsidRPr="009A4458" w:rsidRDefault="0083356A" w:rsidP="00244411">
            <w:pPr>
              <w:bidi w:val="0"/>
              <w:jc w:val="right"/>
              <w:rPr>
                <w:rFonts w:ascii="Gentium" w:hAnsi="Gentium"/>
                <w:sz w:val="20"/>
                <w:szCs w:val="20"/>
              </w:rPr>
            </w:pPr>
          </w:p>
        </w:tc>
        <w:tc>
          <w:tcPr>
            <w:tcW w:w="574" w:type="dxa"/>
            <w:tcBorders>
              <w:top w:val="single" w:sz="4" w:space="0" w:color="00B0F0"/>
              <w:bottom w:val="single" w:sz="4" w:space="0" w:color="B9EDFF"/>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3" w:type="dxa"/>
            <w:tcBorders>
              <w:top w:val="single" w:sz="4" w:space="0" w:color="00B0F0"/>
              <w:bottom w:val="single" w:sz="4" w:space="0" w:color="B9EDFF"/>
              <w:right w:val="single" w:sz="12" w:space="0" w:color="FFFFFF" w:themeColor="background1"/>
            </w:tcBorders>
            <w:shd w:val="clear" w:color="auto" w:fill="EBFAFF"/>
            <w:vAlign w:val="center"/>
          </w:tcPr>
          <w:p w:rsidR="0083356A" w:rsidRPr="009A4458" w:rsidRDefault="0083356A" w:rsidP="00244411">
            <w:pPr>
              <w:bidi w:val="0"/>
              <w:rPr>
                <w:rFonts w:ascii="Gentium" w:hAnsi="Gentium"/>
                <w:sz w:val="20"/>
                <w:szCs w:val="20"/>
              </w:rPr>
            </w:pPr>
            <w:r>
              <w:rPr>
                <w:rFonts w:ascii="Gentium" w:hAnsi="Gentium"/>
                <w:sz w:val="20"/>
                <w:szCs w:val="20"/>
              </w:rPr>
              <w:t>n</w:t>
            </w:r>
          </w:p>
        </w:tc>
        <w:tc>
          <w:tcPr>
            <w:tcW w:w="574" w:type="dxa"/>
            <w:tcBorders>
              <w:top w:val="single" w:sz="4" w:space="0" w:color="00B0F0"/>
              <w:left w:val="single" w:sz="12" w:space="0" w:color="FFFFFF" w:themeColor="background1"/>
              <w:bottom w:val="single" w:sz="4" w:space="0" w:color="B9EDFF"/>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4" w:type="dxa"/>
            <w:tcBorders>
              <w:top w:val="single" w:sz="4" w:space="0" w:color="00B0F0"/>
              <w:bottom w:val="single" w:sz="4" w:space="0" w:color="B9EDFF"/>
              <w:right w:val="single" w:sz="12" w:space="0" w:color="FFFFFF" w:themeColor="background1"/>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3" w:type="dxa"/>
            <w:tcBorders>
              <w:top w:val="single" w:sz="4" w:space="0" w:color="00B0F0"/>
              <w:left w:val="single" w:sz="12" w:space="0" w:color="FFFFFF" w:themeColor="background1"/>
              <w:bottom w:val="single" w:sz="4" w:space="0" w:color="B9EDFF"/>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4" w:type="dxa"/>
            <w:tcBorders>
              <w:top w:val="single" w:sz="4" w:space="0" w:color="00B0F0"/>
              <w:bottom w:val="single" w:sz="4" w:space="0" w:color="B9EDFF"/>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3" w:type="dxa"/>
            <w:tcBorders>
              <w:top w:val="single" w:sz="4" w:space="0" w:color="00B0F0"/>
              <w:bottom w:val="single" w:sz="4" w:space="0" w:color="B9EDFF"/>
              <w:right w:val="single" w:sz="12" w:space="0" w:color="FFFFFF" w:themeColor="background1"/>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4" w:type="dxa"/>
            <w:tcBorders>
              <w:top w:val="single" w:sz="4" w:space="0" w:color="00B0F0"/>
              <w:left w:val="single" w:sz="12" w:space="0" w:color="FFFFFF" w:themeColor="background1"/>
              <w:bottom w:val="single" w:sz="4" w:space="0" w:color="B9EDFF"/>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3" w:type="dxa"/>
            <w:tcBorders>
              <w:top w:val="single" w:sz="4" w:space="0" w:color="00B0F0"/>
              <w:bottom w:val="single" w:sz="4" w:space="0" w:color="B9EDFF"/>
              <w:right w:val="single" w:sz="12" w:space="0" w:color="FFFFFF" w:themeColor="background1"/>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4" w:type="dxa"/>
            <w:tcBorders>
              <w:top w:val="single" w:sz="4" w:space="0" w:color="00B0F0"/>
              <w:left w:val="single" w:sz="12" w:space="0" w:color="FFFFFF" w:themeColor="background1"/>
              <w:bottom w:val="single" w:sz="4" w:space="0" w:color="B9EDFF"/>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4" w:type="dxa"/>
            <w:tcBorders>
              <w:top w:val="single" w:sz="4" w:space="0" w:color="00B0F0"/>
              <w:bottom w:val="single" w:sz="4" w:space="0" w:color="B9EDFF"/>
              <w:right w:val="single" w:sz="12" w:space="0" w:color="FFFFFF" w:themeColor="background1"/>
            </w:tcBorders>
            <w:shd w:val="clear" w:color="auto" w:fill="EBFAFF"/>
            <w:vAlign w:val="center"/>
          </w:tcPr>
          <w:p w:rsidR="0083356A" w:rsidRPr="009A4458" w:rsidRDefault="0083356A" w:rsidP="003B53CD">
            <w:pPr>
              <w:bidi w:val="0"/>
              <w:jc w:val="center"/>
              <w:rPr>
                <w:rFonts w:ascii="Gentium" w:hAnsi="Gentium"/>
                <w:sz w:val="20"/>
                <w:szCs w:val="20"/>
              </w:rPr>
            </w:pPr>
          </w:p>
        </w:tc>
      </w:tr>
      <w:tr w:rsidR="0083356A" w:rsidTr="0083356A">
        <w:tc>
          <w:tcPr>
            <w:tcW w:w="1313" w:type="dxa"/>
            <w:vMerge/>
            <w:tcBorders>
              <w:bottom w:val="single" w:sz="4" w:space="0" w:color="B9EDFF"/>
            </w:tcBorders>
            <w:vAlign w:val="center"/>
          </w:tcPr>
          <w:p w:rsidR="0083356A" w:rsidRPr="00530213" w:rsidRDefault="0083356A" w:rsidP="009A4458">
            <w:pPr>
              <w:bidi w:val="0"/>
              <w:ind w:right="176"/>
              <w:jc w:val="right"/>
              <w:rPr>
                <w:rFonts w:ascii="Noticia Text" w:hAnsi="Noticia Text"/>
                <w:i/>
                <w:iCs/>
                <w:color w:val="0070C0"/>
                <w:sz w:val="20"/>
                <w:szCs w:val="20"/>
              </w:rPr>
            </w:pPr>
          </w:p>
        </w:tc>
        <w:tc>
          <w:tcPr>
            <w:tcW w:w="971" w:type="dxa"/>
            <w:tcBorders>
              <w:top w:val="single" w:sz="4" w:space="0" w:color="B9EDFF"/>
              <w:bottom w:val="single" w:sz="4" w:space="0" w:color="B9EDFF"/>
              <w:right w:val="single" w:sz="4" w:space="0" w:color="00B0F0"/>
            </w:tcBorders>
            <w:shd w:val="clear" w:color="auto" w:fill="FFFFFF" w:themeFill="background1"/>
          </w:tcPr>
          <w:p w:rsidR="0083356A" w:rsidRPr="0083356A" w:rsidRDefault="0083356A" w:rsidP="0083356A">
            <w:pPr>
              <w:bidi w:val="0"/>
              <w:jc w:val="center"/>
              <w:rPr>
                <w:rFonts w:ascii="Noticia Text" w:hAnsi="Noticia Text"/>
                <w:i/>
                <w:iCs/>
                <w:color w:val="0070C0"/>
                <w:sz w:val="20"/>
                <w:szCs w:val="20"/>
              </w:rPr>
            </w:pPr>
            <w:r>
              <w:rPr>
                <w:rFonts w:ascii="Noticia Text" w:hAnsi="Noticia Text"/>
                <w:i/>
                <w:iCs/>
                <w:color w:val="0070C0"/>
                <w:sz w:val="20"/>
                <w:szCs w:val="20"/>
              </w:rPr>
              <w:t>oral</w:t>
            </w:r>
          </w:p>
        </w:tc>
        <w:tc>
          <w:tcPr>
            <w:tcW w:w="573" w:type="dxa"/>
            <w:tcBorders>
              <w:top w:val="single" w:sz="4" w:space="0" w:color="B9EDFF"/>
              <w:left w:val="single" w:sz="4" w:space="0" w:color="00B0F0"/>
              <w:bottom w:val="single" w:sz="4" w:space="0" w:color="B9EDFF"/>
            </w:tcBorders>
            <w:shd w:val="clear" w:color="auto" w:fill="EBFAFF"/>
            <w:vAlign w:val="center"/>
          </w:tcPr>
          <w:p w:rsidR="0083356A" w:rsidRPr="00F24CF7" w:rsidRDefault="0083356A" w:rsidP="003B53CD">
            <w:pPr>
              <w:bidi w:val="0"/>
              <w:jc w:val="center"/>
              <w:rPr>
                <w:rFonts w:ascii="Gentium" w:hAnsi="Gentium"/>
                <w:sz w:val="20"/>
                <w:szCs w:val="20"/>
              </w:rPr>
            </w:pPr>
            <w:r>
              <w:rPr>
                <w:rFonts w:ascii="Gentium" w:hAnsi="Gentium"/>
                <w:sz w:val="20"/>
                <w:szCs w:val="20"/>
              </w:rPr>
              <w:t>p</w:t>
            </w:r>
          </w:p>
        </w:tc>
        <w:tc>
          <w:tcPr>
            <w:tcW w:w="574" w:type="dxa"/>
            <w:tcBorders>
              <w:top w:val="single" w:sz="4" w:space="0" w:color="B9EDFF"/>
              <w:bottom w:val="single" w:sz="4" w:space="0" w:color="B9EDFF"/>
              <w:right w:val="single" w:sz="12" w:space="0" w:color="FFFFFF" w:themeColor="background1"/>
            </w:tcBorders>
            <w:shd w:val="clear" w:color="auto" w:fill="EBFAFF"/>
            <w:vAlign w:val="center"/>
          </w:tcPr>
          <w:p w:rsidR="0083356A" w:rsidRPr="00F24CF7" w:rsidRDefault="0083356A" w:rsidP="00244411">
            <w:pPr>
              <w:bidi w:val="0"/>
              <w:rPr>
                <w:rFonts w:ascii="Gentium" w:hAnsi="Gentium"/>
                <w:sz w:val="20"/>
                <w:szCs w:val="20"/>
              </w:rPr>
            </w:pPr>
            <w:r>
              <w:rPr>
                <w:rFonts w:ascii="Gentium" w:hAnsi="Gentium"/>
                <w:sz w:val="20"/>
                <w:szCs w:val="20"/>
              </w:rPr>
              <w:t>b</w:t>
            </w:r>
          </w:p>
        </w:tc>
        <w:tc>
          <w:tcPr>
            <w:tcW w:w="573" w:type="dxa"/>
            <w:tcBorders>
              <w:top w:val="single" w:sz="4" w:space="0" w:color="B9EDFF"/>
              <w:left w:val="single" w:sz="12" w:space="0" w:color="FFFFFF" w:themeColor="background1"/>
              <w:bottom w:val="single" w:sz="4" w:space="0" w:color="B9EDFF"/>
            </w:tcBorders>
            <w:shd w:val="clear" w:color="auto" w:fill="EBFAFF"/>
            <w:vAlign w:val="center"/>
          </w:tcPr>
          <w:p w:rsidR="0083356A" w:rsidRPr="009A4458" w:rsidRDefault="0083356A" w:rsidP="00244411">
            <w:pPr>
              <w:bidi w:val="0"/>
              <w:jc w:val="right"/>
              <w:rPr>
                <w:rFonts w:ascii="Gentium" w:hAnsi="Gentium"/>
                <w:sz w:val="20"/>
                <w:szCs w:val="20"/>
              </w:rPr>
            </w:pPr>
            <w:r>
              <w:rPr>
                <w:rFonts w:ascii="Gentium" w:hAnsi="Gentium"/>
                <w:sz w:val="20"/>
                <w:szCs w:val="20"/>
              </w:rPr>
              <w:t>tʰ</w:t>
            </w:r>
            <w:r>
              <w:rPr>
                <w:rFonts w:ascii="Gentium" w:hAnsi="Gentium"/>
                <w:color w:val="00B0F0"/>
                <w:sz w:val="20"/>
                <w:szCs w:val="20"/>
              </w:rPr>
              <w:t xml:space="preserve"> </w:t>
            </w:r>
            <w:r w:rsidRPr="00F24CF7">
              <w:rPr>
                <w:rFonts w:ascii="Gentium" w:hAnsi="Gentium"/>
                <w:color w:val="00B0F0"/>
                <w:sz w:val="20"/>
                <w:szCs w:val="20"/>
              </w:rPr>
              <w:t xml:space="preserve">  </w:t>
            </w:r>
            <w:r>
              <w:rPr>
                <w:rFonts w:ascii="Gentium" w:hAnsi="Gentium"/>
                <w:color w:val="00B0F0"/>
                <w:sz w:val="20"/>
                <w:szCs w:val="20"/>
              </w:rPr>
              <w:t xml:space="preserve"> </w:t>
            </w:r>
          </w:p>
        </w:tc>
        <w:tc>
          <w:tcPr>
            <w:tcW w:w="574" w:type="dxa"/>
            <w:tcBorders>
              <w:top w:val="single" w:sz="4" w:space="0" w:color="B9EDFF"/>
              <w:bottom w:val="single" w:sz="4" w:space="0" w:color="B9EDFF"/>
            </w:tcBorders>
            <w:shd w:val="clear" w:color="auto" w:fill="EBFAFF"/>
            <w:vAlign w:val="center"/>
          </w:tcPr>
          <w:p w:rsidR="0083356A" w:rsidRPr="009A4458" w:rsidRDefault="0083356A" w:rsidP="00244411">
            <w:pPr>
              <w:bidi w:val="0"/>
              <w:jc w:val="center"/>
              <w:rPr>
                <w:rFonts w:ascii="Gentium" w:hAnsi="Gentium"/>
                <w:sz w:val="20"/>
                <w:szCs w:val="20"/>
              </w:rPr>
            </w:pPr>
            <w:r>
              <w:rPr>
                <w:rFonts w:ascii="Gentium" w:hAnsi="Gentium"/>
                <w:sz w:val="20"/>
                <w:szCs w:val="20"/>
              </w:rPr>
              <w:t>t</w:t>
            </w:r>
            <w:r>
              <w:rPr>
                <w:rFonts w:ascii="Gentium" w:hAnsi="Gentium"/>
                <w:color w:val="00B0F0"/>
                <w:sz w:val="20"/>
                <w:szCs w:val="20"/>
              </w:rPr>
              <w:t xml:space="preserve">  </w:t>
            </w:r>
            <w:r w:rsidRPr="00F24CF7">
              <w:rPr>
                <w:rFonts w:ascii="Gentium" w:hAnsi="Gentium"/>
                <w:color w:val="00B0F0"/>
                <w:sz w:val="20"/>
                <w:szCs w:val="20"/>
              </w:rPr>
              <w:t xml:space="preserve">  </w:t>
            </w:r>
            <w:r>
              <w:rPr>
                <w:rFonts w:ascii="Gentium" w:hAnsi="Gentium"/>
                <w:color w:val="00B0F0"/>
                <w:sz w:val="20"/>
                <w:szCs w:val="20"/>
              </w:rPr>
              <w:t xml:space="preserve"> </w:t>
            </w:r>
          </w:p>
        </w:tc>
        <w:tc>
          <w:tcPr>
            <w:tcW w:w="573" w:type="dxa"/>
            <w:tcBorders>
              <w:top w:val="single" w:sz="4" w:space="0" w:color="B9EDFF"/>
              <w:bottom w:val="single" w:sz="4" w:space="0" w:color="B9EDFF"/>
              <w:right w:val="single" w:sz="12" w:space="0" w:color="FFFFFF" w:themeColor="background1"/>
            </w:tcBorders>
            <w:shd w:val="clear" w:color="auto" w:fill="EBFAFF"/>
            <w:vAlign w:val="center"/>
          </w:tcPr>
          <w:p w:rsidR="0083356A" w:rsidRPr="009A4458" w:rsidRDefault="0083356A" w:rsidP="00244411">
            <w:pPr>
              <w:bidi w:val="0"/>
              <w:rPr>
                <w:rFonts w:ascii="Gentium" w:hAnsi="Gentium"/>
                <w:sz w:val="20"/>
                <w:szCs w:val="20"/>
              </w:rPr>
            </w:pPr>
            <w:r>
              <w:rPr>
                <w:rFonts w:ascii="Gentium" w:hAnsi="Gentium"/>
                <w:sz w:val="20"/>
                <w:szCs w:val="20"/>
              </w:rPr>
              <w:t>d</w:t>
            </w:r>
          </w:p>
        </w:tc>
        <w:tc>
          <w:tcPr>
            <w:tcW w:w="574" w:type="dxa"/>
            <w:tcBorders>
              <w:top w:val="single" w:sz="4" w:space="0" w:color="B9EDFF"/>
              <w:left w:val="single" w:sz="12" w:space="0" w:color="FFFFFF" w:themeColor="background1"/>
              <w:bottom w:val="single" w:sz="4" w:space="0" w:color="B9EDFF"/>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4" w:type="dxa"/>
            <w:tcBorders>
              <w:top w:val="single" w:sz="4" w:space="0" w:color="B9EDFF"/>
              <w:bottom w:val="single" w:sz="4" w:space="0" w:color="B9EDFF"/>
              <w:right w:val="single" w:sz="12" w:space="0" w:color="FFFFFF" w:themeColor="background1"/>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3" w:type="dxa"/>
            <w:tcBorders>
              <w:top w:val="single" w:sz="4" w:space="0" w:color="B9EDFF"/>
              <w:left w:val="single" w:sz="12" w:space="0" w:color="FFFFFF" w:themeColor="background1"/>
              <w:bottom w:val="single" w:sz="4" w:space="0" w:color="B9EDFF"/>
            </w:tcBorders>
            <w:shd w:val="clear" w:color="auto" w:fill="EBFAFF"/>
            <w:vAlign w:val="center"/>
          </w:tcPr>
          <w:p w:rsidR="0083356A" w:rsidRPr="009A4458" w:rsidRDefault="0083356A" w:rsidP="00244411">
            <w:pPr>
              <w:bidi w:val="0"/>
              <w:jc w:val="right"/>
              <w:rPr>
                <w:rFonts w:ascii="Gentium" w:hAnsi="Gentium"/>
                <w:sz w:val="20"/>
                <w:szCs w:val="20"/>
              </w:rPr>
            </w:pPr>
            <w:r>
              <w:rPr>
                <w:rFonts w:ascii="Gentium" w:hAnsi="Gentium"/>
                <w:sz w:val="20"/>
                <w:szCs w:val="20"/>
              </w:rPr>
              <w:t>kʰ</w:t>
            </w:r>
            <w:r>
              <w:rPr>
                <w:rFonts w:ascii="Gentium" w:hAnsi="Gentium"/>
                <w:color w:val="00B0F0"/>
                <w:sz w:val="20"/>
                <w:szCs w:val="20"/>
              </w:rPr>
              <w:t xml:space="preserve"> </w:t>
            </w:r>
            <w:r w:rsidRPr="00F24CF7">
              <w:rPr>
                <w:rFonts w:ascii="Gentium" w:hAnsi="Gentium"/>
                <w:color w:val="00B0F0"/>
                <w:sz w:val="20"/>
                <w:szCs w:val="20"/>
              </w:rPr>
              <w:t xml:space="preserve"> </w:t>
            </w:r>
            <w:r>
              <w:rPr>
                <w:rFonts w:ascii="Gentium" w:hAnsi="Gentium"/>
                <w:color w:val="00B0F0"/>
                <w:sz w:val="20"/>
                <w:szCs w:val="20"/>
              </w:rPr>
              <w:t xml:space="preserve"> </w:t>
            </w:r>
            <w:r w:rsidRPr="00F24CF7">
              <w:rPr>
                <w:rFonts w:ascii="Gentium" w:hAnsi="Gentium"/>
                <w:color w:val="00B0F0"/>
                <w:sz w:val="20"/>
                <w:szCs w:val="20"/>
              </w:rPr>
              <w:t xml:space="preserve"> </w:t>
            </w:r>
            <w:r>
              <w:rPr>
                <w:rFonts w:ascii="Gentium" w:hAnsi="Gentium"/>
                <w:color w:val="00B0F0"/>
                <w:sz w:val="20"/>
                <w:szCs w:val="20"/>
              </w:rPr>
              <w:t xml:space="preserve"> </w:t>
            </w:r>
          </w:p>
        </w:tc>
        <w:tc>
          <w:tcPr>
            <w:tcW w:w="574" w:type="dxa"/>
            <w:tcBorders>
              <w:top w:val="single" w:sz="4" w:space="0" w:color="B9EDFF"/>
              <w:bottom w:val="single" w:sz="4" w:space="0" w:color="B9EDFF"/>
            </w:tcBorders>
            <w:shd w:val="clear" w:color="auto" w:fill="EBFAFF"/>
            <w:vAlign w:val="center"/>
          </w:tcPr>
          <w:p w:rsidR="0083356A" w:rsidRPr="009A4458" w:rsidRDefault="0083356A" w:rsidP="00244411">
            <w:pPr>
              <w:bidi w:val="0"/>
              <w:jc w:val="center"/>
              <w:rPr>
                <w:rFonts w:ascii="Gentium" w:hAnsi="Gentium"/>
                <w:sz w:val="20"/>
                <w:szCs w:val="20"/>
              </w:rPr>
            </w:pPr>
            <w:r>
              <w:rPr>
                <w:rFonts w:ascii="Gentium" w:hAnsi="Gentium"/>
                <w:sz w:val="20"/>
                <w:szCs w:val="20"/>
              </w:rPr>
              <w:t>k</w:t>
            </w:r>
            <w:r>
              <w:rPr>
                <w:rFonts w:ascii="Gentium" w:hAnsi="Gentium"/>
                <w:color w:val="00B0F0"/>
                <w:sz w:val="20"/>
                <w:szCs w:val="20"/>
              </w:rPr>
              <w:t xml:space="preserve"> </w:t>
            </w:r>
            <w:r w:rsidRPr="00F24CF7">
              <w:rPr>
                <w:rFonts w:ascii="Gentium" w:hAnsi="Gentium"/>
                <w:color w:val="00B0F0"/>
                <w:sz w:val="20"/>
                <w:szCs w:val="20"/>
              </w:rPr>
              <w:t xml:space="preserve"> </w:t>
            </w:r>
            <w:r>
              <w:rPr>
                <w:rFonts w:ascii="Gentium" w:hAnsi="Gentium"/>
                <w:color w:val="00B0F0"/>
                <w:sz w:val="20"/>
                <w:szCs w:val="20"/>
              </w:rPr>
              <w:t xml:space="preserve"> </w:t>
            </w:r>
            <w:r w:rsidRPr="00F24CF7">
              <w:rPr>
                <w:rFonts w:ascii="Gentium" w:hAnsi="Gentium"/>
                <w:color w:val="00B0F0"/>
                <w:sz w:val="20"/>
                <w:szCs w:val="20"/>
              </w:rPr>
              <w:t xml:space="preserve"> </w:t>
            </w:r>
            <w:r>
              <w:rPr>
                <w:rFonts w:ascii="Gentium" w:hAnsi="Gentium"/>
                <w:color w:val="00B0F0"/>
                <w:sz w:val="20"/>
                <w:szCs w:val="20"/>
              </w:rPr>
              <w:t xml:space="preserve"> </w:t>
            </w:r>
          </w:p>
        </w:tc>
        <w:tc>
          <w:tcPr>
            <w:tcW w:w="573" w:type="dxa"/>
            <w:tcBorders>
              <w:top w:val="single" w:sz="4" w:space="0" w:color="B9EDFF"/>
              <w:bottom w:val="single" w:sz="4" w:space="0" w:color="B9EDFF"/>
              <w:right w:val="single" w:sz="12" w:space="0" w:color="FFFFFF" w:themeColor="background1"/>
            </w:tcBorders>
            <w:shd w:val="clear" w:color="auto" w:fill="EBFAFF"/>
            <w:vAlign w:val="center"/>
          </w:tcPr>
          <w:p w:rsidR="0083356A" w:rsidRPr="009A4458" w:rsidRDefault="0083356A" w:rsidP="00244411">
            <w:pPr>
              <w:bidi w:val="0"/>
              <w:rPr>
                <w:rFonts w:ascii="Gentium" w:hAnsi="Gentium"/>
                <w:sz w:val="20"/>
                <w:szCs w:val="20"/>
              </w:rPr>
            </w:pPr>
            <w:r>
              <w:rPr>
                <w:rFonts w:ascii="Gentium" w:hAnsi="Gentium"/>
                <w:sz w:val="20"/>
                <w:szCs w:val="20"/>
              </w:rPr>
              <w:t>g</w:t>
            </w:r>
          </w:p>
        </w:tc>
        <w:tc>
          <w:tcPr>
            <w:tcW w:w="574" w:type="dxa"/>
            <w:tcBorders>
              <w:top w:val="single" w:sz="4" w:space="0" w:color="B9EDFF"/>
              <w:left w:val="single" w:sz="12" w:space="0" w:color="FFFFFF" w:themeColor="background1"/>
              <w:bottom w:val="single" w:sz="4" w:space="0" w:color="B9EDFF"/>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3" w:type="dxa"/>
            <w:tcBorders>
              <w:top w:val="single" w:sz="4" w:space="0" w:color="B9EDFF"/>
              <w:bottom w:val="single" w:sz="4" w:space="0" w:color="B9EDFF"/>
              <w:right w:val="single" w:sz="12" w:space="0" w:color="FFFFFF" w:themeColor="background1"/>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4" w:type="dxa"/>
            <w:tcBorders>
              <w:top w:val="single" w:sz="4" w:space="0" w:color="B9EDFF"/>
              <w:left w:val="single" w:sz="12" w:space="0" w:color="FFFFFF" w:themeColor="background1"/>
              <w:bottom w:val="single" w:sz="4" w:space="0" w:color="B9EDFF"/>
            </w:tcBorders>
            <w:shd w:val="clear" w:color="auto" w:fill="EBFAFF"/>
            <w:vAlign w:val="center"/>
          </w:tcPr>
          <w:p w:rsidR="0083356A" w:rsidRPr="009A4458" w:rsidRDefault="0083356A" w:rsidP="003B53CD">
            <w:pPr>
              <w:bidi w:val="0"/>
              <w:jc w:val="center"/>
              <w:rPr>
                <w:rFonts w:ascii="Gentium" w:hAnsi="Gentium"/>
                <w:sz w:val="20"/>
                <w:szCs w:val="20"/>
              </w:rPr>
            </w:pPr>
            <w:r>
              <w:rPr>
                <w:rFonts w:ascii="Gentium" w:hAnsi="Gentium"/>
                <w:sz w:val="20"/>
                <w:szCs w:val="20"/>
              </w:rPr>
              <w:t>ʔ</w:t>
            </w:r>
          </w:p>
        </w:tc>
        <w:tc>
          <w:tcPr>
            <w:tcW w:w="574" w:type="dxa"/>
            <w:tcBorders>
              <w:top w:val="single" w:sz="4" w:space="0" w:color="B9EDFF"/>
              <w:bottom w:val="single" w:sz="4" w:space="0" w:color="B9EDFF"/>
              <w:right w:val="single" w:sz="12" w:space="0" w:color="FFFFFF" w:themeColor="background1"/>
            </w:tcBorders>
            <w:shd w:val="clear" w:color="auto" w:fill="EBFAFF"/>
            <w:vAlign w:val="center"/>
          </w:tcPr>
          <w:p w:rsidR="0083356A" w:rsidRPr="009A4458" w:rsidRDefault="0083356A" w:rsidP="003B53CD">
            <w:pPr>
              <w:bidi w:val="0"/>
              <w:jc w:val="center"/>
              <w:rPr>
                <w:rFonts w:ascii="Gentium" w:hAnsi="Gentium"/>
                <w:sz w:val="20"/>
                <w:szCs w:val="20"/>
              </w:rPr>
            </w:pPr>
          </w:p>
        </w:tc>
      </w:tr>
      <w:tr w:rsidR="0083356A" w:rsidTr="0083356A">
        <w:tc>
          <w:tcPr>
            <w:tcW w:w="1313" w:type="dxa"/>
            <w:vMerge w:val="restart"/>
            <w:tcBorders>
              <w:top w:val="single" w:sz="4" w:space="0" w:color="B9EDFF"/>
            </w:tcBorders>
            <w:vAlign w:val="center"/>
          </w:tcPr>
          <w:p w:rsidR="0083356A" w:rsidRPr="00530213" w:rsidRDefault="0083356A" w:rsidP="003B53CD">
            <w:pPr>
              <w:bidi w:val="0"/>
              <w:ind w:right="176"/>
              <w:jc w:val="right"/>
              <w:rPr>
                <w:rFonts w:ascii="Noticia Text" w:hAnsi="Noticia Text"/>
                <w:i/>
                <w:iCs/>
                <w:color w:val="0070C0"/>
                <w:sz w:val="20"/>
                <w:szCs w:val="20"/>
              </w:rPr>
            </w:pPr>
            <w:r>
              <w:rPr>
                <w:rFonts w:ascii="Noticia Text" w:hAnsi="Noticia Text"/>
                <w:i/>
                <w:iCs/>
                <w:color w:val="0070C0"/>
                <w:sz w:val="20"/>
                <w:szCs w:val="20"/>
              </w:rPr>
              <w:t>sonorants</w:t>
            </w:r>
          </w:p>
        </w:tc>
        <w:tc>
          <w:tcPr>
            <w:tcW w:w="971" w:type="dxa"/>
            <w:tcBorders>
              <w:top w:val="single" w:sz="4" w:space="0" w:color="B9EDFF"/>
              <w:bottom w:val="single" w:sz="4" w:space="0" w:color="B9EDFF"/>
              <w:right w:val="single" w:sz="4" w:space="0" w:color="00B0F0"/>
            </w:tcBorders>
            <w:shd w:val="clear" w:color="auto" w:fill="FFFFFF" w:themeFill="background1"/>
          </w:tcPr>
          <w:p w:rsidR="0083356A" w:rsidRPr="0083356A" w:rsidRDefault="0083356A" w:rsidP="0083356A">
            <w:pPr>
              <w:bidi w:val="0"/>
              <w:jc w:val="center"/>
              <w:rPr>
                <w:rFonts w:ascii="Noticia Text" w:hAnsi="Noticia Text"/>
                <w:i/>
                <w:iCs/>
                <w:color w:val="0070C0"/>
                <w:sz w:val="20"/>
                <w:szCs w:val="20"/>
              </w:rPr>
            </w:pPr>
            <w:r>
              <w:rPr>
                <w:rFonts w:ascii="Noticia Text" w:hAnsi="Noticia Text"/>
                <w:i/>
                <w:iCs/>
                <w:color w:val="0070C0"/>
                <w:sz w:val="20"/>
                <w:szCs w:val="20"/>
              </w:rPr>
              <w:t>sibilant</w:t>
            </w:r>
          </w:p>
        </w:tc>
        <w:tc>
          <w:tcPr>
            <w:tcW w:w="573" w:type="dxa"/>
            <w:tcBorders>
              <w:top w:val="single" w:sz="4" w:space="0" w:color="B9EDFF"/>
              <w:left w:val="single" w:sz="4" w:space="0" w:color="00B0F0"/>
              <w:bottom w:val="single" w:sz="4" w:space="0" w:color="B9EDFF"/>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4" w:type="dxa"/>
            <w:tcBorders>
              <w:top w:val="single" w:sz="4" w:space="0" w:color="B9EDFF"/>
              <w:bottom w:val="single" w:sz="4" w:space="0" w:color="B9EDFF"/>
              <w:right w:val="single" w:sz="12" w:space="0" w:color="FFFFFF" w:themeColor="background1"/>
            </w:tcBorders>
            <w:shd w:val="clear" w:color="auto" w:fill="EBFAFF"/>
            <w:vAlign w:val="center"/>
          </w:tcPr>
          <w:p w:rsidR="0083356A" w:rsidRPr="009A4458" w:rsidRDefault="0083356A" w:rsidP="00244411">
            <w:pPr>
              <w:bidi w:val="0"/>
              <w:rPr>
                <w:rFonts w:ascii="Gentium" w:hAnsi="Gentium"/>
                <w:sz w:val="20"/>
                <w:szCs w:val="20"/>
              </w:rPr>
            </w:pPr>
          </w:p>
        </w:tc>
        <w:tc>
          <w:tcPr>
            <w:tcW w:w="573" w:type="dxa"/>
            <w:tcBorders>
              <w:top w:val="single" w:sz="4" w:space="0" w:color="B9EDFF"/>
              <w:left w:val="single" w:sz="12" w:space="0" w:color="FFFFFF" w:themeColor="background1"/>
              <w:bottom w:val="single" w:sz="4" w:space="0" w:color="B9EDFF"/>
            </w:tcBorders>
            <w:shd w:val="clear" w:color="auto" w:fill="EBFAFF"/>
            <w:vAlign w:val="center"/>
          </w:tcPr>
          <w:p w:rsidR="0083356A" w:rsidRPr="009A4458" w:rsidRDefault="0083356A" w:rsidP="00244411">
            <w:pPr>
              <w:bidi w:val="0"/>
              <w:jc w:val="right"/>
              <w:rPr>
                <w:rFonts w:ascii="Gentium" w:hAnsi="Gentium"/>
                <w:sz w:val="20"/>
                <w:szCs w:val="20"/>
              </w:rPr>
            </w:pPr>
            <w:r>
              <w:rPr>
                <w:rFonts w:ascii="Gentium" w:hAnsi="Gentium"/>
                <w:sz w:val="20"/>
                <w:szCs w:val="20"/>
              </w:rPr>
              <w:t>sʰ</w:t>
            </w:r>
          </w:p>
        </w:tc>
        <w:tc>
          <w:tcPr>
            <w:tcW w:w="574" w:type="dxa"/>
            <w:tcBorders>
              <w:top w:val="single" w:sz="4" w:space="0" w:color="B9EDFF"/>
              <w:bottom w:val="single" w:sz="4" w:space="0" w:color="B9EDFF"/>
            </w:tcBorders>
            <w:shd w:val="clear" w:color="auto" w:fill="EBFAFF"/>
            <w:vAlign w:val="center"/>
          </w:tcPr>
          <w:p w:rsidR="0083356A" w:rsidRPr="009A4458" w:rsidRDefault="0083356A" w:rsidP="00244411">
            <w:pPr>
              <w:bidi w:val="0"/>
              <w:jc w:val="center"/>
              <w:rPr>
                <w:rFonts w:ascii="Gentium" w:hAnsi="Gentium"/>
                <w:sz w:val="20"/>
                <w:szCs w:val="20"/>
              </w:rPr>
            </w:pPr>
            <w:r>
              <w:rPr>
                <w:rFonts w:ascii="Gentium" w:hAnsi="Gentium"/>
                <w:sz w:val="20"/>
                <w:szCs w:val="20"/>
              </w:rPr>
              <w:t>s</w:t>
            </w:r>
          </w:p>
        </w:tc>
        <w:tc>
          <w:tcPr>
            <w:tcW w:w="573" w:type="dxa"/>
            <w:tcBorders>
              <w:top w:val="single" w:sz="4" w:space="0" w:color="B9EDFF"/>
              <w:bottom w:val="single" w:sz="4" w:space="0" w:color="B9EDFF"/>
              <w:right w:val="single" w:sz="12" w:space="0" w:color="FFFFFF" w:themeColor="background1"/>
            </w:tcBorders>
            <w:shd w:val="clear" w:color="auto" w:fill="EBFAFF"/>
            <w:vAlign w:val="center"/>
          </w:tcPr>
          <w:p w:rsidR="0083356A" w:rsidRPr="009A4458" w:rsidRDefault="0083356A" w:rsidP="00244411">
            <w:pPr>
              <w:bidi w:val="0"/>
              <w:rPr>
                <w:rFonts w:ascii="Gentium" w:hAnsi="Gentium"/>
                <w:sz w:val="20"/>
                <w:szCs w:val="20"/>
              </w:rPr>
            </w:pPr>
            <w:r>
              <w:rPr>
                <w:rFonts w:ascii="Gentium" w:hAnsi="Gentium"/>
                <w:sz w:val="20"/>
                <w:szCs w:val="20"/>
              </w:rPr>
              <w:t>z</w:t>
            </w:r>
          </w:p>
        </w:tc>
        <w:tc>
          <w:tcPr>
            <w:tcW w:w="574" w:type="dxa"/>
            <w:tcBorders>
              <w:top w:val="single" w:sz="4" w:space="0" w:color="B9EDFF"/>
              <w:left w:val="single" w:sz="12" w:space="0" w:color="FFFFFF" w:themeColor="background1"/>
              <w:bottom w:val="single" w:sz="4" w:space="0" w:color="B9EDFF"/>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4" w:type="dxa"/>
            <w:tcBorders>
              <w:top w:val="single" w:sz="4" w:space="0" w:color="B9EDFF"/>
              <w:bottom w:val="single" w:sz="4" w:space="0" w:color="B9EDFF"/>
              <w:right w:val="single" w:sz="12" w:space="0" w:color="FFFFFF" w:themeColor="background1"/>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3" w:type="dxa"/>
            <w:tcBorders>
              <w:top w:val="single" w:sz="4" w:space="0" w:color="B9EDFF"/>
              <w:left w:val="single" w:sz="12" w:space="0" w:color="FFFFFF" w:themeColor="background1"/>
              <w:bottom w:val="single" w:sz="4" w:space="0" w:color="B9EDFF"/>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4" w:type="dxa"/>
            <w:tcBorders>
              <w:top w:val="single" w:sz="4" w:space="0" w:color="B9EDFF"/>
              <w:bottom w:val="single" w:sz="4" w:space="0" w:color="B9EDFF"/>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3" w:type="dxa"/>
            <w:tcBorders>
              <w:top w:val="single" w:sz="4" w:space="0" w:color="B9EDFF"/>
              <w:bottom w:val="single" w:sz="4" w:space="0" w:color="B9EDFF"/>
              <w:right w:val="single" w:sz="12" w:space="0" w:color="FFFFFF" w:themeColor="background1"/>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4" w:type="dxa"/>
            <w:tcBorders>
              <w:top w:val="single" w:sz="4" w:space="0" w:color="B9EDFF"/>
              <w:left w:val="single" w:sz="12" w:space="0" w:color="FFFFFF" w:themeColor="background1"/>
              <w:bottom w:val="single" w:sz="4" w:space="0" w:color="B9EDFF"/>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3" w:type="dxa"/>
            <w:tcBorders>
              <w:top w:val="single" w:sz="4" w:space="0" w:color="B9EDFF"/>
              <w:bottom w:val="single" w:sz="4" w:space="0" w:color="B9EDFF"/>
              <w:right w:val="single" w:sz="12" w:space="0" w:color="FFFFFF" w:themeColor="background1"/>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4" w:type="dxa"/>
            <w:tcBorders>
              <w:top w:val="single" w:sz="4" w:space="0" w:color="B9EDFF"/>
              <w:left w:val="single" w:sz="12" w:space="0" w:color="FFFFFF" w:themeColor="background1"/>
              <w:bottom w:val="single" w:sz="4" w:space="0" w:color="B9EDFF"/>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4" w:type="dxa"/>
            <w:tcBorders>
              <w:top w:val="single" w:sz="4" w:space="0" w:color="B9EDFF"/>
              <w:bottom w:val="single" w:sz="4" w:space="0" w:color="B9EDFF"/>
              <w:right w:val="single" w:sz="12" w:space="0" w:color="FFFFFF" w:themeColor="background1"/>
            </w:tcBorders>
            <w:shd w:val="clear" w:color="auto" w:fill="EBFAFF"/>
            <w:vAlign w:val="center"/>
          </w:tcPr>
          <w:p w:rsidR="0083356A" w:rsidRPr="009A4458" w:rsidRDefault="0083356A" w:rsidP="003B53CD">
            <w:pPr>
              <w:bidi w:val="0"/>
              <w:jc w:val="center"/>
              <w:rPr>
                <w:rFonts w:ascii="Gentium" w:hAnsi="Gentium"/>
                <w:sz w:val="20"/>
                <w:szCs w:val="20"/>
              </w:rPr>
            </w:pPr>
          </w:p>
        </w:tc>
      </w:tr>
      <w:tr w:rsidR="0083356A" w:rsidTr="0083356A">
        <w:tc>
          <w:tcPr>
            <w:tcW w:w="1313" w:type="dxa"/>
            <w:vMerge/>
            <w:tcBorders>
              <w:bottom w:val="single" w:sz="4" w:space="0" w:color="00B0F0"/>
            </w:tcBorders>
            <w:vAlign w:val="center"/>
          </w:tcPr>
          <w:p w:rsidR="0083356A" w:rsidRPr="00530213" w:rsidRDefault="0083356A" w:rsidP="009A4458">
            <w:pPr>
              <w:bidi w:val="0"/>
              <w:ind w:right="176"/>
              <w:jc w:val="right"/>
              <w:rPr>
                <w:rFonts w:ascii="Noticia Text" w:hAnsi="Noticia Text"/>
                <w:i/>
                <w:iCs/>
                <w:color w:val="0070C0"/>
                <w:sz w:val="20"/>
                <w:szCs w:val="20"/>
              </w:rPr>
            </w:pPr>
          </w:p>
        </w:tc>
        <w:tc>
          <w:tcPr>
            <w:tcW w:w="971" w:type="dxa"/>
            <w:tcBorders>
              <w:top w:val="single" w:sz="4" w:space="0" w:color="B9EDFF"/>
              <w:bottom w:val="single" w:sz="4" w:space="0" w:color="00B0F0"/>
              <w:right w:val="single" w:sz="4" w:space="0" w:color="00B0F0"/>
            </w:tcBorders>
            <w:shd w:val="clear" w:color="auto" w:fill="FFFFFF" w:themeFill="background1"/>
          </w:tcPr>
          <w:p w:rsidR="0083356A" w:rsidRPr="0083356A" w:rsidRDefault="0083356A" w:rsidP="0083356A">
            <w:pPr>
              <w:bidi w:val="0"/>
              <w:jc w:val="center"/>
              <w:rPr>
                <w:rFonts w:ascii="Noticia Text" w:hAnsi="Noticia Text"/>
                <w:i/>
                <w:iCs/>
                <w:color w:val="0070C0"/>
                <w:sz w:val="20"/>
                <w:szCs w:val="20"/>
              </w:rPr>
            </w:pPr>
            <w:r>
              <w:rPr>
                <w:rFonts w:ascii="Noticia Text" w:hAnsi="Noticia Text"/>
                <w:i/>
                <w:iCs/>
                <w:color w:val="0070C0"/>
                <w:sz w:val="20"/>
                <w:szCs w:val="20"/>
              </w:rPr>
              <w:t>non-sib</w:t>
            </w:r>
          </w:p>
        </w:tc>
        <w:tc>
          <w:tcPr>
            <w:tcW w:w="573" w:type="dxa"/>
            <w:tcBorders>
              <w:top w:val="single" w:sz="4" w:space="0" w:color="B9EDFF"/>
              <w:left w:val="single" w:sz="4" w:space="0" w:color="00B0F0"/>
              <w:bottom w:val="single" w:sz="4" w:space="0" w:color="00B0F0"/>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4" w:type="dxa"/>
            <w:tcBorders>
              <w:top w:val="single" w:sz="4" w:space="0" w:color="B9EDFF"/>
              <w:bottom w:val="single" w:sz="4" w:space="0" w:color="00B0F0"/>
              <w:right w:val="single" w:sz="12" w:space="0" w:color="FFFFFF" w:themeColor="background1"/>
            </w:tcBorders>
            <w:shd w:val="clear" w:color="auto" w:fill="EBFAFF"/>
            <w:vAlign w:val="center"/>
          </w:tcPr>
          <w:p w:rsidR="0083356A" w:rsidRPr="009A4458" w:rsidRDefault="0083356A" w:rsidP="00244411">
            <w:pPr>
              <w:bidi w:val="0"/>
              <w:rPr>
                <w:rFonts w:ascii="Gentium" w:hAnsi="Gentium"/>
                <w:sz w:val="20"/>
                <w:szCs w:val="20"/>
              </w:rPr>
            </w:pPr>
          </w:p>
        </w:tc>
        <w:tc>
          <w:tcPr>
            <w:tcW w:w="573" w:type="dxa"/>
            <w:tcBorders>
              <w:top w:val="single" w:sz="4" w:space="0" w:color="B9EDFF"/>
              <w:left w:val="single" w:sz="12" w:space="0" w:color="FFFFFF" w:themeColor="background1"/>
              <w:bottom w:val="single" w:sz="4" w:space="0" w:color="00B0F0"/>
            </w:tcBorders>
            <w:shd w:val="clear" w:color="auto" w:fill="EBFAFF"/>
            <w:vAlign w:val="center"/>
          </w:tcPr>
          <w:p w:rsidR="0083356A" w:rsidRPr="00F24CF7" w:rsidRDefault="0083356A" w:rsidP="00244411">
            <w:pPr>
              <w:bidi w:val="0"/>
              <w:jc w:val="right"/>
              <w:rPr>
                <w:rFonts w:ascii="Gentium" w:hAnsi="Gentium"/>
                <w:sz w:val="20"/>
                <w:szCs w:val="20"/>
              </w:rPr>
            </w:pPr>
          </w:p>
        </w:tc>
        <w:tc>
          <w:tcPr>
            <w:tcW w:w="574" w:type="dxa"/>
            <w:tcBorders>
              <w:top w:val="single" w:sz="4" w:space="0" w:color="B9EDFF"/>
              <w:bottom w:val="single" w:sz="4" w:space="0" w:color="00B0F0"/>
            </w:tcBorders>
            <w:shd w:val="clear" w:color="auto" w:fill="EBFAFF"/>
            <w:vAlign w:val="center"/>
          </w:tcPr>
          <w:p w:rsidR="0083356A" w:rsidRPr="00F24CF7" w:rsidRDefault="0083356A" w:rsidP="00244411">
            <w:pPr>
              <w:bidi w:val="0"/>
              <w:jc w:val="center"/>
              <w:rPr>
                <w:rFonts w:ascii="Gentium" w:hAnsi="Gentium"/>
                <w:sz w:val="20"/>
                <w:szCs w:val="20"/>
              </w:rPr>
            </w:pPr>
            <w:r>
              <w:rPr>
                <w:rFonts w:ascii="Gentium" w:hAnsi="Gentium"/>
                <w:sz w:val="20"/>
                <w:szCs w:val="20"/>
              </w:rPr>
              <w:t>ɬ</w:t>
            </w:r>
            <w:r>
              <w:rPr>
                <w:rFonts w:ascii="Gentium" w:hAnsi="Gentium"/>
                <w:color w:val="00B0F0"/>
                <w:sz w:val="20"/>
                <w:szCs w:val="20"/>
              </w:rPr>
              <w:t xml:space="preserve"> </w:t>
            </w:r>
            <w:r w:rsidRPr="00F24CF7">
              <w:rPr>
                <w:rFonts w:ascii="Gentium" w:hAnsi="Gentium"/>
                <w:color w:val="00B0F0"/>
                <w:sz w:val="20"/>
                <w:szCs w:val="20"/>
              </w:rPr>
              <w:t xml:space="preserve"> </w:t>
            </w:r>
            <w:r>
              <w:rPr>
                <w:rFonts w:ascii="Gentium" w:hAnsi="Gentium"/>
                <w:color w:val="00B0F0"/>
                <w:sz w:val="20"/>
                <w:szCs w:val="20"/>
              </w:rPr>
              <w:t xml:space="preserve">  </w:t>
            </w:r>
            <w:r w:rsidRPr="00F24CF7">
              <w:rPr>
                <w:rFonts w:ascii="Gentium" w:hAnsi="Gentium"/>
                <w:color w:val="00B0F0"/>
                <w:sz w:val="20"/>
                <w:szCs w:val="20"/>
              </w:rPr>
              <w:t xml:space="preserve"> </w:t>
            </w:r>
            <w:r>
              <w:rPr>
                <w:rFonts w:ascii="Gentium" w:hAnsi="Gentium"/>
                <w:color w:val="00B0F0"/>
                <w:sz w:val="20"/>
                <w:szCs w:val="20"/>
              </w:rPr>
              <w:t xml:space="preserve"> </w:t>
            </w:r>
          </w:p>
        </w:tc>
        <w:tc>
          <w:tcPr>
            <w:tcW w:w="573" w:type="dxa"/>
            <w:tcBorders>
              <w:top w:val="single" w:sz="4" w:space="0" w:color="B9EDFF"/>
              <w:bottom w:val="single" w:sz="4" w:space="0" w:color="00B0F0"/>
              <w:right w:val="single" w:sz="12" w:space="0" w:color="FFFFFF" w:themeColor="background1"/>
            </w:tcBorders>
            <w:shd w:val="clear" w:color="auto" w:fill="EBFAFF"/>
            <w:vAlign w:val="center"/>
          </w:tcPr>
          <w:p w:rsidR="0083356A" w:rsidRPr="00F24CF7" w:rsidRDefault="0083356A" w:rsidP="00244411">
            <w:pPr>
              <w:bidi w:val="0"/>
              <w:rPr>
                <w:rFonts w:ascii="Gentium" w:hAnsi="Gentium"/>
                <w:sz w:val="20"/>
                <w:szCs w:val="20"/>
              </w:rPr>
            </w:pPr>
            <w:r>
              <w:rPr>
                <w:rFonts w:ascii="Gentium" w:hAnsi="Gentium"/>
                <w:sz w:val="20"/>
                <w:szCs w:val="20"/>
              </w:rPr>
              <w:t>l</w:t>
            </w:r>
          </w:p>
        </w:tc>
        <w:tc>
          <w:tcPr>
            <w:tcW w:w="574" w:type="dxa"/>
            <w:tcBorders>
              <w:top w:val="single" w:sz="4" w:space="0" w:color="B9EDFF"/>
              <w:left w:val="single" w:sz="12" w:space="0" w:color="FFFFFF" w:themeColor="background1"/>
              <w:bottom w:val="single" w:sz="4" w:space="0" w:color="00B0F0"/>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4" w:type="dxa"/>
            <w:tcBorders>
              <w:top w:val="single" w:sz="4" w:space="0" w:color="B9EDFF"/>
              <w:bottom w:val="single" w:sz="4" w:space="0" w:color="00B0F0"/>
              <w:right w:val="single" w:sz="12" w:space="0" w:color="FFFFFF" w:themeColor="background1"/>
            </w:tcBorders>
            <w:shd w:val="clear" w:color="auto" w:fill="EBFAFF"/>
            <w:vAlign w:val="center"/>
          </w:tcPr>
          <w:p w:rsidR="0083356A" w:rsidRPr="009A4458" w:rsidRDefault="0083356A" w:rsidP="003B53CD">
            <w:pPr>
              <w:bidi w:val="0"/>
              <w:jc w:val="center"/>
              <w:rPr>
                <w:rFonts w:ascii="Gentium" w:hAnsi="Gentium"/>
                <w:sz w:val="20"/>
                <w:szCs w:val="20"/>
              </w:rPr>
            </w:pPr>
            <w:r>
              <w:rPr>
                <w:rFonts w:ascii="Gentium" w:hAnsi="Gentium"/>
                <w:sz w:val="20"/>
                <w:szCs w:val="20"/>
              </w:rPr>
              <w:t>j</w:t>
            </w:r>
          </w:p>
        </w:tc>
        <w:tc>
          <w:tcPr>
            <w:tcW w:w="573" w:type="dxa"/>
            <w:tcBorders>
              <w:top w:val="single" w:sz="4" w:space="0" w:color="B9EDFF"/>
              <w:left w:val="single" w:sz="12" w:space="0" w:color="FFFFFF" w:themeColor="background1"/>
              <w:bottom w:val="single" w:sz="4" w:space="0" w:color="00B0F0"/>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4" w:type="dxa"/>
            <w:tcBorders>
              <w:top w:val="single" w:sz="4" w:space="0" w:color="B9EDFF"/>
              <w:bottom w:val="single" w:sz="4" w:space="0" w:color="00B0F0"/>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3" w:type="dxa"/>
            <w:tcBorders>
              <w:top w:val="single" w:sz="4" w:space="0" w:color="B9EDFF"/>
              <w:bottom w:val="single" w:sz="4" w:space="0" w:color="00B0F0"/>
              <w:right w:val="single" w:sz="12" w:space="0" w:color="FFFFFF" w:themeColor="background1"/>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4" w:type="dxa"/>
            <w:tcBorders>
              <w:top w:val="single" w:sz="4" w:space="0" w:color="B9EDFF"/>
              <w:left w:val="single" w:sz="12" w:space="0" w:color="FFFFFF" w:themeColor="background1"/>
              <w:bottom w:val="single" w:sz="4" w:space="0" w:color="00B0F0"/>
            </w:tcBorders>
            <w:shd w:val="clear" w:color="auto" w:fill="EBFAFF"/>
            <w:vAlign w:val="center"/>
          </w:tcPr>
          <w:p w:rsidR="0083356A" w:rsidRPr="009A4458" w:rsidRDefault="0083356A" w:rsidP="003B53CD">
            <w:pPr>
              <w:bidi w:val="0"/>
              <w:jc w:val="center"/>
              <w:rPr>
                <w:rFonts w:ascii="Gentium" w:hAnsi="Gentium"/>
                <w:sz w:val="20"/>
                <w:szCs w:val="20"/>
              </w:rPr>
            </w:pPr>
          </w:p>
        </w:tc>
        <w:tc>
          <w:tcPr>
            <w:tcW w:w="573" w:type="dxa"/>
            <w:tcBorders>
              <w:top w:val="single" w:sz="4" w:space="0" w:color="B9EDFF"/>
              <w:bottom w:val="single" w:sz="4" w:space="0" w:color="00B0F0"/>
              <w:right w:val="single" w:sz="12" w:space="0" w:color="FFFFFF" w:themeColor="background1"/>
            </w:tcBorders>
            <w:shd w:val="clear" w:color="auto" w:fill="EBFAFF"/>
            <w:vAlign w:val="center"/>
          </w:tcPr>
          <w:p w:rsidR="0083356A" w:rsidRPr="009A4458" w:rsidRDefault="0083356A" w:rsidP="003B53CD">
            <w:pPr>
              <w:bidi w:val="0"/>
              <w:jc w:val="center"/>
              <w:rPr>
                <w:rFonts w:ascii="Gentium" w:hAnsi="Gentium"/>
                <w:sz w:val="20"/>
                <w:szCs w:val="20"/>
              </w:rPr>
            </w:pPr>
            <w:r>
              <w:rPr>
                <w:rFonts w:ascii="Gentium" w:hAnsi="Gentium"/>
                <w:sz w:val="20"/>
                <w:szCs w:val="20"/>
              </w:rPr>
              <w:t>w</w:t>
            </w:r>
          </w:p>
        </w:tc>
        <w:tc>
          <w:tcPr>
            <w:tcW w:w="574" w:type="dxa"/>
            <w:tcBorders>
              <w:top w:val="single" w:sz="4" w:space="0" w:color="B9EDFF"/>
              <w:left w:val="single" w:sz="12" w:space="0" w:color="FFFFFF" w:themeColor="background1"/>
              <w:bottom w:val="single" w:sz="4" w:space="0" w:color="00B0F0"/>
            </w:tcBorders>
            <w:shd w:val="clear" w:color="auto" w:fill="EBFAFF"/>
            <w:vAlign w:val="center"/>
          </w:tcPr>
          <w:p w:rsidR="0083356A" w:rsidRDefault="0083356A" w:rsidP="003B53CD">
            <w:pPr>
              <w:bidi w:val="0"/>
              <w:jc w:val="center"/>
              <w:rPr>
                <w:rFonts w:ascii="Gentium" w:hAnsi="Gentium"/>
                <w:sz w:val="20"/>
                <w:szCs w:val="20"/>
              </w:rPr>
            </w:pPr>
          </w:p>
        </w:tc>
        <w:tc>
          <w:tcPr>
            <w:tcW w:w="574" w:type="dxa"/>
            <w:tcBorders>
              <w:top w:val="single" w:sz="4" w:space="0" w:color="B9EDFF"/>
              <w:bottom w:val="single" w:sz="4" w:space="0" w:color="00B0F0"/>
              <w:right w:val="single" w:sz="12" w:space="0" w:color="FFFFFF" w:themeColor="background1"/>
            </w:tcBorders>
            <w:shd w:val="clear" w:color="auto" w:fill="EBFAFF"/>
            <w:vAlign w:val="center"/>
          </w:tcPr>
          <w:p w:rsidR="0083356A" w:rsidRDefault="0083356A" w:rsidP="003B53CD">
            <w:pPr>
              <w:bidi w:val="0"/>
              <w:jc w:val="center"/>
              <w:rPr>
                <w:rFonts w:ascii="Gentium" w:hAnsi="Gentium"/>
                <w:sz w:val="20"/>
                <w:szCs w:val="20"/>
              </w:rPr>
            </w:pPr>
          </w:p>
        </w:tc>
      </w:tr>
    </w:tbl>
    <w:p w:rsidR="00942277" w:rsidRDefault="00942277" w:rsidP="00030A9E">
      <w:pPr>
        <w:tabs>
          <w:tab w:val="left" w:pos="5245"/>
        </w:tabs>
        <w:bidi w:val="0"/>
        <w:spacing w:before="300" w:after="0"/>
        <w:rPr>
          <w:rFonts w:ascii="Noticia Text" w:hAnsi="Noticia Text"/>
          <w:b/>
          <w:bCs/>
          <w:sz w:val="20"/>
          <w:szCs w:val="20"/>
        </w:rPr>
      </w:pPr>
      <w:r>
        <w:rPr>
          <w:rFonts w:ascii="Noticia Text" w:hAnsi="Noticia Text"/>
          <w:b/>
          <w:bCs/>
          <w:sz w:val="20"/>
          <w:szCs w:val="20"/>
        </w:rPr>
        <w:t>Vowels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370"/>
        <w:gridCol w:w="1370"/>
        <w:gridCol w:w="1370"/>
        <w:gridCol w:w="1459"/>
        <w:gridCol w:w="1252"/>
        <w:gridCol w:w="1252"/>
      </w:tblGrid>
      <w:tr w:rsidR="00CC22CA" w:rsidTr="00CC22CA">
        <w:tc>
          <w:tcPr>
            <w:tcW w:w="2235" w:type="dxa"/>
            <w:tcBorders>
              <w:bottom w:val="single" w:sz="4" w:space="0" w:color="00B0F0"/>
              <w:right w:val="single" w:sz="4" w:space="0" w:color="00B0F0"/>
            </w:tcBorders>
            <w:vAlign w:val="center"/>
          </w:tcPr>
          <w:p w:rsidR="00CC22CA" w:rsidRPr="00530213" w:rsidRDefault="00CC22CA" w:rsidP="00A47AC3">
            <w:pPr>
              <w:bidi w:val="0"/>
              <w:jc w:val="center"/>
              <w:rPr>
                <w:rFonts w:ascii="Noticia Text" w:hAnsi="Noticia Text"/>
                <w:i/>
                <w:iCs/>
                <w:color w:val="0070C0"/>
                <w:sz w:val="20"/>
                <w:szCs w:val="20"/>
              </w:rPr>
            </w:pPr>
          </w:p>
        </w:tc>
        <w:tc>
          <w:tcPr>
            <w:tcW w:w="1370" w:type="dxa"/>
            <w:tcBorders>
              <w:left w:val="single" w:sz="4" w:space="0" w:color="00B0F0"/>
              <w:bottom w:val="single" w:sz="4" w:space="0" w:color="00B0F0"/>
              <w:right w:val="single" w:sz="12" w:space="0" w:color="FFFFFF" w:themeColor="background1"/>
            </w:tcBorders>
            <w:vAlign w:val="center"/>
          </w:tcPr>
          <w:p w:rsidR="00CC22CA" w:rsidRPr="00530213" w:rsidRDefault="00CC22CA" w:rsidP="00A47AC3">
            <w:pPr>
              <w:bidi w:val="0"/>
              <w:jc w:val="center"/>
              <w:rPr>
                <w:rFonts w:ascii="Noticia Text" w:hAnsi="Noticia Text"/>
                <w:i/>
                <w:iCs/>
                <w:color w:val="0070C0"/>
                <w:sz w:val="20"/>
                <w:szCs w:val="20"/>
              </w:rPr>
            </w:pPr>
            <w:r w:rsidRPr="00530213">
              <w:rPr>
                <w:rFonts w:ascii="Noticia Text" w:hAnsi="Noticia Text"/>
                <w:i/>
                <w:iCs/>
                <w:color w:val="0070C0"/>
                <w:sz w:val="20"/>
                <w:szCs w:val="20"/>
              </w:rPr>
              <w:t>front</w:t>
            </w:r>
          </w:p>
        </w:tc>
        <w:tc>
          <w:tcPr>
            <w:tcW w:w="1370" w:type="dxa"/>
            <w:tcBorders>
              <w:left w:val="single" w:sz="12" w:space="0" w:color="FFFFFF" w:themeColor="background1"/>
              <w:bottom w:val="single" w:sz="4" w:space="0" w:color="00B0F0"/>
              <w:right w:val="single" w:sz="12" w:space="0" w:color="FFFFFF" w:themeColor="background1"/>
            </w:tcBorders>
            <w:vAlign w:val="center"/>
          </w:tcPr>
          <w:p w:rsidR="00CC22CA" w:rsidRPr="00530213" w:rsidRDefault="00CC22CA" w:rsidP="00A47AC3">
            <w:pPr>
              <w:bidi w:val="0"/>
              <w:jc w:val="center"/>
              <w:rPr>
                <w:rFonts w:ascii="Noticia Text" w:hAnsi="Noticia Text"/>
                <w:i/>
                <w:iCs/>
                <w:color w:val="0070C0"/>
                <w:sz w:val="20"/>
                <w:szCs w:val="20"/>
              </w:rPr>
            </w:pPr>
            <w:r w:rsidRPr="00530213">
              <w:rPr>
                <w:rFonts w:ascii="Noticia Text" w:hAnsi="Noticia Text"/>
                <w:i/>
                <w:iCs/>
                <w:color w:val="0070C0"/>
                <w:sz w:val="20"/>
                <w:szCs w:val="20"/>
              </w:rPr>
              <w:t>central</w:t>
            </w:r>
          </w:p>
        </w:tc>
        <w:tc>
          <w:tcPr>
            <w:tcW w:w="1370" w:type="dxa"/>
            <w:tcBorders>
              <w:left w:val="single" w:sz="12" w:space="0" w:color="FFFFFF" w:themeColor="background1"/>
              <w:bottom w:val="single" w:sz="4" w:space="0" w:color="00B0F0"/>
            </w:tcBorders>
            <w:vAlign w:val="center"/>
          </w:tcPr>
          <w:p w:rsidR="00CC22CA" w:rsidRPr="00530213" w:rsidRDefault="00CC22CA" w:rsidP="00A47AC3">
            <w:pPr>
              <w:bidi w:val="0"/>
              <w:jc w:val="center"/>
              <w:rPr>
                <w:rFonts w:ascii="Noticia Text" w:hAnsi="Noticia Text"/>
                <w:i/>
                <w:iCs/>
                <w:color w:val="0070C0"/>
                <w:sz w:val="20"/>
                <w:szCs w:val="20"/>
              </w:rPr>
            </w:pPr>
            <w:r w:rsidRPr="00530213">
              <w:rPr>
                <w:rFonts w:ascii="Noticia Text" w:hAnsi="Noticia Text"/>
                <w:i/>
                <w:iCs/>
                <w:color w:val="0070C0"/>
                <w:sz w:val="20"/>
                <w:szCs w:val="20"/>
              </w:rPr>
              <w:t>back</w:t>
            </w:r>
          </w:p>
        </w:tc>
        <w:tc>
          <w:tcPr>
            <w:tcW w:w="1459" w:type="dxa"/>
            <w:tcBorders>
              <w:left w:val="nil"/>
            </w:tcBorders>
            <w:shd w:val="clear" w:color="auto" w:fill="auto"/>
            <w:vAlign w:val="center"/>
          </w:tcPr>
          <w:p w:rsidR="00CC22CA" w:rsidRPr="00530213" w:rsidRDefault="00CC22CA" w:rsidP="00A47AC3">
            <w:pPr>
              <w:bidi w:val="0"/>
              <w:jc w:val="center"/>
              <w:rPr>
                <w:rFonts w:ascii="Noticia Text" w:hAnsi="Noticia Text"/>
                <w:i/>
                <w:iCs/>
                <w:color w:val="0070C0"/>
                <w:sz w:val="20"/>
                <w:szCs w:val="20"/>
              </w:rPr>
            </w:pPr>
          </w:p>
        </w:tc>
        <w:tc>
          <w:tcPr>
            <w:tcW w:w="1252" w:type="dxa"/>
            <w:shd w:val="clear" w:color="auto" w:fill="auto"/>
            <w:vAlign w:val="center"/>
          </w:tcPr>
          <w:p w:rsidR="00CC22CA" w:rsidRPr="00530213" w:rsidRDefault="00CC22CA" w:rsidP="00A47AC3">
            <w:pPr>
              <w:bidi w:val="0"/>
              <w:jc w:val="center"/>
              <w:rPr>
                <w:rFonts w:ascii="Noticia Text" w:hAnsi="Noticia Text"/>
                <w:i/>
                <w:iCs/>
                <w:color w:val="0070C0"/>
                <w:sz w:val="20"/>
                <w:szCs w:val="20"/>
              </w:rPr>
            </w:pPr>
          </w:p>
        </w:tc>
        <w:tc>
          <w:tcPr>
            <w:tcW w:w="1252" w:type="dxa"/>
            <w:shd w:val="clear" w:color="auto" w:fill="auto"/>
            <w:vAlign w:val="center"/>
          </w:tcPr>
          <w:p w:rsidR="00CC22CA" w:rsidRPr="00530213" w:rsidRDefault="00CC22CA" w:rsidP="00A47AC3">
            <w:pPr>
              <w:bidi w:val="0"/>
              <w:jc w:val="center"/>
              <w:rPr>
                <w:rFonts w:ascii="Noticia Text" w:hAnsi="Noticia Text"/>
                <w:i/>
                <w:iCs/>
                <w:color w:val="0070C0"/>
                <w:sz w:val="20"/>
                <w:szCs w:val="20"/>
              </w:rPr>
            </w:pPr>
          </w:p>
        </w:tc>
      </w:tr>
      <w:tr w:rsidR="00CC22CA" w:rsidTr="00CC22CA">
        <w:tc>
          <w:tcPr>
            <w:tcW w:w="2235" w:type="dxa"/>
            <w:tcBorders>
              <w:top w:val="single" w:sz="4" w:space="0" w:color="00B0F0"/>
              <w:bottom w:val="single" w:sz="4" w:space="0" w:color="B9EDFF"/>
              <w:right w:val="single" w:sz="4" w:space="0" w:color="00B0F0"/>
            </w:tcBorders>
            <w:vAlign w:val="center"/>
          </w:tcPr>
          <w:p w:rsidR="00CC22CA" w:rsidRDefault="00CC22CA" w:rsidP="00CC22CA">
            <w:pPr>
              <w:bidi w:val="0"/>
              <w:jc w:val="center"/>
              <w:rPr>
                <w:rFonts w:ascii="Gentium" w:hAnsi="Gentium"/>
                <w:sz w:val="20"/>
                <w:szCs w:val="20"/>
              </w:rPr>
            </w:pPr>
            <w:r w:rsidRPr="00530213">
              <w:rPr>
                <w:rFonts w:ascii="Noticia Text" w:hAnsi="Noticia Text"/>
                <w:i/>
                <w:iCs/>
                <w:color w:val="0070C0"/>
                <w:sz w:val="20"/>
                <w:szCs w:val="20"/>
              </w:rPr>
              <w:t>high</w:t>
            </w:r>
          </w:p>
        </w:tc>
        <w:tc>
          <w:tcPr>
            <w:tcW w:w="1370" w:type="dxa"/>
            <w:tcBorders>
              <w:top w:val="single" w:sz="4" w:space="0" w:color="00B0F0"/>
              <w:left w:val="single" w:sz="4" w:space="0" w:color="00B0F0"/>
              <w:bottom w:val="single" w:sz="4" w:space="0" w:color="B9EDFF"/>
              <w:right w:val="single" w:sz="12" w:space="0" w:color="FFFFFF" w:themeColor="background1"/>
            </w:tcBorders>
            <w:shd w:val="clear" w:color="auto" w:fill="EBFAFF"/>
            <w:vAlign w:val="center"/>
          </w:tcPr>
          <w:p w:rsidR="00CC22CA" w:rsidRPr="009A4458" w:rsidRDefault="00CC22CA" w:rsidP="00A47AC3">
            <w:pPr>
              <w:bidi w:val="0"/>
              <w:jc w:val="center"/>
              <w:rPr>
                <w:rFonts w:ascii="Gentium" w:hAnsi="Gentium"/>
                <w:sz w:val="20"/>
                <w:szCs w:val="20"/>
              </w:rPr>
            </w:pPr>
            <w:r>
              <w:rPr>
                <w:rFonts w:ascii="Gentium" w:hAnsi="Gentium"/>
                <w:sz w:val="20"/>
                <w:szCs w:val="20"/>
              </w:rPr>
              <w:t>i</w:t>
            </w:r>
          </w:p>
        </w:tc>
        <w:tc>
          <w:tcPr>
            <w:tcW w:w="1370" w:type="dxa"/>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CC22CA" w:rsidRPr="009A4458" w:rsidRDefault="00CC22CA" w:rsidP="00A47AC3">
            <w:pPr>
              <w:bidi w:val="0"/>
              <w:jc w:val="center"/>
              <w:rPr>
                <w:rFonts w:ascii="Gentium" w:hAnsi="Gentium"/>
                <w:sz w:val="20"/>
                <w:szCs w:val="20"/>
              </w:rPr>
            </w:pPr>
          </w:p>
        </w:tc>
        <w:tc>
          <w:tcPr>
            <w:tcW w:w="1370" w:type="dxa"/>
            <w:tcBorders>
              <w:top w:val="single" w:sz="4" w:space="0" w:color="00B0F0"/>
              <w:left w:val="single" w:sz="12" w:space="0" w:color="FFFFFF" w:themeColor="background1"/>
              <w:bottom w:val="single" w:sz="4" w:space="0" w:color="B9EDFF"/>
            </w:tcBorders>
            <w:shd w:val="clear" w:color="auto" w:fill="EBFAFF"/>
            <w:vAlign w:val="center"/>
          </w:tcPr>
          <w:p w:rsidR="00CC22CA" w:rsidRPr="009A4458" w:rsidRDefault="00CC22CA" w:rsidP="00A47AC3">
            <w:pPr>
              <w:bidi w:val="0"/>
              <w:jc w:val="center"/>
              <w:rPr>
                <w:rFonts w:ascii="Gentium" w:hAnsi="Gentium"/>
                <w:sz w:val="20"/>
                <w:szCs w:val="20"/>
              </w:rPr>
            </w:pPr>
            <w:r>
              <w:rPr>
                <w:rFonts w:ascii="Gentium" w:hAnsi="Gentium"/>
                <w:sz w:val="20"/>
                <w:szCs w:val="20"/>
              </w:rPr>
              <w:t>u</w:t>
            </w:r>
          </w:p>
        </w:tc>
        <w:tc>
          <w:tcPr>
            <w:tcW w:w="1459" w:type="dxa"/>
            <w:tcBorders>
              <w:left w:val="nil"/>
            </w:tcBorders>
            <w:shd w:val="clear" w:color="auto" w:fill="auto"/>
            <w:vAlign w:val="center"/>
          </w:tcPr>
          <w:p w:rsidR="00CC22CA" w:rsidRPr="009A4458" w:rsidRDefault="00CC22CA" w:rsidP="00D41152">
            <w:pPr>
              <w:bidi w:val="0"/>
              <w:jc w:val="center"/>
              <w:rPr>
                <w:rFonts w:ascii="Gentium" w:hAnsi="Gentium"/>
                <w:sz w:val="20"/>
                <w:szCs w:val="20"/>
              </w:rPr>
            </w:pPr>
          </w:p>
        </w:tc>
        <w:tc>
          <w:tcPr>
            <w:tcW w:w="1252" w:type="dxa"/>
            <w:shd w:val="clear" w:color="auto" w:fill="auto"/>
            <w:vAlign w:val="center"/>
          </w:tcPr>
          <w:p w:rsidR="00CC22CA" w:rsidRPr="009A4458" w:rsidRDefault="00CC22CA" w:rsidP="00A47AC3">
            <w:pPr>
              <w:bidi w:val="0"/>
              <w:jc w:val="center"/>
              <w:rPr>
                <w:rFonts w:ascii="Gentium" w:hAnsi="Gentium"/>
                <w:sz w:val="20"/>
                <w:szCs w:val="20"/>
              </w:rPr>
            </w:pPr>
          </w:p>
        </w:tc>
        <w:tc>
          <w:tcPr>
            <w:tcW w:w="1252" w:type="dxa"/>
            <w:shd w:val="clear" w:color="auto" w:fill="auto"/>
            <w:vAlign w:val="center"/>
          </w:tcPr>
          <w:p w:rsidR="00CC22CA" w:rsidRPr="009A4458" w:rsidRDefault="00CC22CA" w:rsidP="00D41152">
            <w:pPr>
              <w:bidi w:val="0"/>
              <w:jc w:val="center"/>
              <w:rPr>
                <w:rFonts w:ascii="Gentium" w:hAnsi="Gentium"/>
                <w:sz w:val="20"/>
                <w:szCs w:val="20"/>
              </w:rPr>
            </w:pPr>
          </w:p>
        </w:tc>
      </w:tr>
      <w:tr w:rsidR="00CC22CA" w:rsidTr="00CC22CA">
        <w:tc>
          <w:tcPr>
            <w:tcW w:w="2235" w:type="dxa"/>
            <w:tcBorders>
              <w:top w:val="single" w:sz="4" w:space="0" w:color="B9EDFF"/>
              <w:bottom w:val="single" w:sz="4" w:space="0" w:color="B9EDFF"/>
              <w:right w:val="single" w:sz="4" w:space="0" w:color="00B0F0"/>
            </w:tcBorders>
            <w:vAlign w:val="center"/>
          </w:tcPr>
          <w:p w:rsidR="00CC22CA" w:rsidRPr="00F24CF7" w:rsidRDefault="00CC22CA" w:rsidP="00CC22CA">
            <w:pPr>
              <w:bidi w:val="0"/>
              <w:jc w:val="center"/>
              <w:rPr>
                <w:rFonts w:ascii="Gentium" w:hAnsi="Gentium"/>
                <w:sz w:val="20"/>
                <w:szCs w:val="20"/>
              </w:rPr>
            </w:pPr>
            <w:r w:rsidRPr="00530213">
              <w:rPr>
                <w:rFonts w:ascii="Noticia Text" w:hAnsi="Noticia Text"/>
                <w:i/>
                <w:iCs/>
                <w:color w:val="0070C0"/>
                <w:sz w:val="20"/>
                <w:szCs w:val="20"/>
              </w:rPr>
              <w:t>mid</w:t>
            </w:r>
          </w:p>
        </w:tc>
        <w:tc>
          <w:tcPr>
            <w:tcW w:w="1370" w:type="dxa"/>
            <w:tcBorders>
              <w:top w:val="single" w:sz="4" w:space="0" w:color="B9EDFF"/>
              <w:left w:val="single" w:sz="4" w:space="0" w:color="00B0F0"/>
              <w:bottom w:val="single" w:sz="4" w:space="0" w:color="B9EDFF"/>
              <w:right w:val="single" w:sz="12" w:space="0" w:color="FFFFFF" w:themeColor="background1"/>
            </w:tcBorders>
            <w:shd w:val="clear" w:color="auto" w:fill="EBFAFF"/>
            <w:vAlign w:val="center"/>
          </w:tcPr>
          <w:p w:rsidR="00CC22CA" w:rsidRPr="00F24CF7" w:rsidRDefault="00CC22CA" w:rsidP="00A47AC3">
            <w:pPr>
              <w:bidi w:val="0"/>
              <w:jc w:val="center"/>
              <w:rPr>
                <w:rFonts w:ascii="Gentium" w:hAnsi="Gentium"/>
                <w:sz w:val="20"/>
                <w:szCs w:val="20"/>
              </w:rPr>
            </w:pPr>
          </w:p>
        </w:tc>
        <w:tc>
          <w:tcPr>
            <w:tcW w:w="137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C22CA" w:rsidRPr="009A4458" w:rsidRDefault="00CC22CA" w:rsidP="00A47AC3">
            <w:pPr>
              <w:bidi w:val="0"/>
              <w:jc w:val="center"/>
              <w:rPr>
                <w:rFonts w:ascii="Gentium" w:hAnsi="Gentium"/>
                <w:sz w:val="20"/>
                <w:szCs w:val="20"/>
              </w:rPr>
            </w:pPr>
          </w:p>
        </w:tc>
        <w:tc>
          <w:tcPr>
            <w:tcW w:w="1370" w:type="dxa"/>
            <w:tcBorders>
              <w:top w:val="single" w:sz="4" w:space="0" w:color="B9EDFF"/>
              <w:left w:val="single" w:sz="12" w:space="0" w:color="FFFFFF" w:themeColor="background1"/>
              <w:bottom w:val="single" w:sz="4" w:space="0" w:color="B9EDFF"/>
            </w:tcBorders>
            <w:shd w:val="clear" w:color="auto" w:fill="EBFAFF"/>
            <w:vAlign w:val="center"/>
          </w:tcPr>
          <w:p w:rsidR="00CC22CA" w:rsidRPr="009A4458" w:rsidRDefault="00CC22CA" w:rsidP="00A47AC3">
            <w:pPr>
              <w:bidi w:val="0"/>
              <w:jc w:val="center"/>
              <w:rPr>
                <w:rFonts w:ascii="Gentium" w:hAnsi="Gentium"/>
                <w:sz w:val="20"/>
                <w:szCs w:val="20"/>
              </w:rPr>
            </w:pPr>
          </w:p>
        </w:tc>
        <w:tc>
          <w:tcPr>
            <w:tcW w:w="1459" w:type="dxa"/>
            <w:tcBorders>
              <w:left w:val="nil"/>
            </w:tcBorders>
            <w:shd w:val="clear" w:color="auto" w:fill="auto"/>
            <w:vAlign w:val="center"/>
          </w:tcPr>
          <w:p w:rsidR="00CC22CA" w:rsidRPr="009A4458" w:rsidRDefault="00CC22CA" w:rsidP="00A47AC3">
            <w:pPr>
              <w:bidi w:val="0"/>
              <w:jc w:val="center"/>
              <w:rPr>
                <w:rFonts w:ascii="Gentium" w:hAnsi="Gentium"/>
                <w:sz w:val="20"/>
                <w:szCs w:val="20"/>
              </w:rPr>
            </w:pPr>
          </w:p>
        </w:tc>
        <w:tc>
          <w:tcPr>
            <w:tcW w:w="1252" w:type="dxa"/>
            <w:shd w:val="clear" w:color="auto" w:fill="auto"/>
            <w:vAlign w:val="center"/>
          </w:tcPr>
          <w:p w:rsidR="00CC22CA" w:rsidRPr="009A4458" w:rsidRDefault="00CC22CA" w:rsidP="00A47AC3">
            <w:pPr>
              <w:bidi w:val="0"/>
              <w:jc w:val="center"/>
              <w:rPr>
                <w:rFonts w:ascii="Gentium" w:hAnsi="Gentium"/>
                <w:sz w:val="20"/>
                <w:szCs w:val="20"/>
              </w:rPr>
            </w:pPr>
          </w:p>
        </w:tc>
        <w:tc>
          <w:tcPr>
            <w:tcW w:w="1252" w:type="dxa"/>
            <w:shd w:val="clear" w:color="auto" w:fill="auto"/>
            <w:vAlign w:val="center"/>
          </w:tcPr>
          <w:p w:rsidR="00CC22CA" w:rsidRPr="009A4458" w:rsidRDefault="00CC22CA" w:rsidP="00A47AC3">
            <w:pPr>
              <w:bidi w:val="0"/>
              <w:jc w:val="center"/>
              <w:rPr>
                <w:rFonts w:ascii="Gentium" w:hAnsi="Gentium"/>
                <w:sz w:val="20"/>
                <w:szCs w:val="20"/>
              </w:rPr>
            </w:pPr>
          </w:p>
        </w:tc>
      </w:tr>
      <w:tr w:rsidR="00CC22CA" w:rsidTr="00CC22CA">
        <w:tc>
          <w:tcPr>
            <w:tcW w:w="2235" w:type="dxa"/>
            <w:tcBorders>
              <w:top w:val="single" w:sz="4" w:space="0" w:color="B9EDFF"/>
              <w:bottom w:val="single" w:sz="4" w:space="0" w:color="00B0F0"/>
              <w:right w:val="single" w:sz="4" w:space="0" w:color="00B0F0"/>
            </w:tcBorders>
            <w:vAlign w:val="center"/>
          </w:tcPr>
          <w:p w:rsidR="00CC22CA" w:rsidRPr="009A4458" w:rsidRDefault="00CC22CA" w:rsidP="00CC22CA">
            <w:pPr>
              <w:bidi w:val="0"/>
              <w:jc w:val="center"/>
              <w:rPr>
                <w:rFonts w:ascii="Gentium" w:hAnsi="Gentium"/>
                <w:sz w:val="20"/>
                <w:szCs w:val="20"/>
              </w:rPr>
            </w:pPr>
            <w:r w:rsidRPr="00530213">
              <w:rPr>
                <w:rFonts w:ascii="Noticia Text" w:hAnsi="Noticia Text"/>
                <w:i/>
                <w:iCs/>
                <w:color w:val="0070C0"/>
                <w:sz w:val="20"/>
                <w:szCs w:val="20"/>
              </w:rPr>
              <w:t>low</w:t>
            </w:r>
          </w:p>
        </w:tc>
        <w:tc>
          <w:tcPr>
            <w:tcW w:w="1370" w:type="dxa"/>
            <w:tcBorders>
              <w:top w:val="single" w:sz="4" w:space="0" w:color="B9EDFF"/>
              <w:left w:val="single" w:sz="4" w:space="0" w:color="00B0F0"/>
              <w:bottom w:val="single" w:sz="4" w:space="0" w:color="00B0F0"/>
              <w:right w:val="single" w:sz="12" w:space="0" w:color="FFFFFF" w:themeColor="background1"/>
            </w:tcBorders>
            <w:shd w:val="clear" w:color="auto" w:fill="EBFAFF"/>
            <w:vAlign w:val="center"/>
          </w:tcPr>
          <w:p w:rsidR="00CC22CA" w:rsidRPr="009A4458" w:rsidRDefault="00CC22CA" w:rsidP="00A47AC3">
            <w:pPr>
              <w:bidi w:val="0"/>
              <w:jc w:val="center"/>
              <w:rPr>
                <w:rFonts w:ascii="Gentium" w:hAnsi="Gentium"/>
                <w:sz w:val="20"/>
                <w:szCs w:val="20"/>
              </w:rPr>
            </w:pPr>
          </w:p>
        </w:tc>
        <w:tc>
          <w:tcPr>
            <w:tcW w:w="1370"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CC22CA" w:rsidRPr="009A4458" w:rsidRDefault="00CC22CA" w:rsidP="00A47AC3">
            <w:pPr>
              <w:bidi w:val="0"/>
              <w:jc w:val="center"/>
              <w:rPr>
                <w:rFonts w:ascii="Gentium" w:hAnsi="Gentium"/>
                <w:sz w:val="20"/>
                <w:szCs w:val="20"/>
              </w:rPr>
            </w:pPr>
            <w:r>
              <w:rPr>
                <w:rFonts w:ascii="Gentium" w:hAnsi="Gentium"/>
                <w:sz w:val="20"/>
                <w:szCs w:val="20"/>
              </w:rPr>
              <w:t>a</w:t>
            </w:r>
          </w:p>
        </w:tc>
        <w:tc>
          <w:tcPr>
            <w:tcW w:w="1370" w:type="dxa"/>
            <w:tcBorders>
              <w:top w:val="single" w:sz="4" w:space="0" w:color="B9EDFF"/>
              <w:left w:val="single" w:sz="12" w:space="0" w:color="FFFFFF" w:themeColor="background1"/>
              <w:bottom w:val="single" w:sz="4" w:space="0" w:color="00B0F0"/>
            </w:tcBorders>
            <w:shd w:val="clear" w:color="auto" w:fill="EBFAFF"/>
            <w:vAlign w:val="center"/>
          </w:tcPr>
          <w:p w:rsidR="00CC22CA" w:rsidRPr="00F24CF7" w:rsidRDefault="00CC22CA" w:rsidP="00A47AC3">
            <w:pPr>
              <w:bidi w:val="0"/>
              <w:jc w:val="center"/>
              <w:rPr>
                <w:rFonts w:ascii="Gentium" w:hAnsi="Gentium"/>
                <w:sz w:val="20"/>
                <w:szCs w:val="20"/>
              </w:rPr>
            </w:pPr>
          </w:p>
        </w:tc>
        <w:tc>
          <w:tcPr>
            <w:tcW w:w="1459" w:type="dxa"/>
            <w:tcBorders>
              <w:left w:val="nil"/>
            </w:tcBorders>
            <w:shd w:val="clear" w:color="auto" w:fill="auto"/>
            <w:vAlign w:val="center"/>
          </w:tcPr>
          <w:p w:rsidR="00CC22CA" w:rsidRPr="009A4458" w:rsidRDefault="00CC22CA" w:rsidP="00A47AC3">
            <w:pPr>
              <w:bidi w:val="0"/>
              <w:jc w:val="center"/>
              <w:rPr>
                <w:rFonts w:ascii="Gentium" w:hAnsi="Gentium"/>
                <w:sz w:val="20"/>
                <w:szCs w:val="20"/>
              </w:rPr>
            </w:pPr>
          </w:p>
        </w:tc>
        <w:tc>
          <w:tcPr>
            <w:tcW w:w="1252" w:type="dxa"/>
            <w:shd w:val="clear" w:color="auto" w:fill="auto"/>
            <w:vAlign w:val="center"/>
          </w:tcPr>
          <w:p w:rsidR="00CC22CA" w:rsidRPr="009A4458" w:rsidRDefault="00CC22CA" w:rsidP="00D41152">
            <w:pPr>
              <w:bidi w:val="0"/>
              <w:jc w:val="center"/>
              <w:rPr>
                <w:rFonts w:ascii="Gentium" w:hAnsi="Gentium"/>
                <w:sz w:val="20"/>
                <w:szCs w:val="20"/>
              </w:rPr>
            </w:pPr>
          </w:p>
        </w:tc>
        <w:tc>
          <w:tcPr>
            <w:tcW w:w="1252" w:type="dxa"/>
            <w:shd w:val="clear" w:color="auto" w:fill="auto"/>
            <w:vAlign w:val="center"/>
          </w:tcPr>
          <w:p w:rsidR="00CC22CA" w:rsidRPr="009A4458" w:rsidRDefault="00CC22CA" w:rsidP="00A47AC3">
            <w:pPr>
              <w:bidi w:val="0"/>
              <w:jc w:val="center"/>
              <w:rPr>
                <w:rFonts w:ascii="Gentium" w:hAnsi="Gentium"/>
                <w:sz w:val="20"/>
                <w:szCs w:val="20"/>
              </w:rPr>
            </w:pPr>
          </w:p>
        </w:tc>
      </w:tr>
    </w:tbl>
    <w:p w:rsidR="007B0ADA" w:rsidRDefault="00A72A18" w:rsidP="007B0ADA">
      <w:pPr>
        <w:tabs>
          <w:tab w:val="left" w:pos="1701"/>
        </w:tabs>
        <w:bidi w:val="0"/>
        <w:spacing w:before="300" w:after="0"/>
        <w:rPr>
          <w:rFonts w:ascii="Noticia Text" w:hAnsi="Noticia Text"/>
          <w:sz w:val="20"/>
          <w:szCs w:val="20"/>
        </w:rPr>
      </w:pPr>
      <w:r>
        <w:rPr>
          <w:rFonts w:ascii="Noticia Text" w:hAnsi="Noticia Text"/>
          <w:b/>
          <w:bCs/>
          <w:sz w:val="20"/>
          <w:szCs w:val="20"/>
        </w:rPr>
        <w:t>Root</w:t>
      </w:r>
      <w:r w:rsidR="00711EBE">
        <w:rPr>
          <w:rFonts w:ascii="Noticia Text" w:hAnsi="Noticia Text"/>
          <w:b/>
          <w:bCs/>
          <w:sz w:val="20"/>
          <w:szCs w:val="20"/>
        </w:rPr>
        <w:t xml:space="preserve"> structure:</w:t>
      </w:r>
      <w:r>
        <w:rPr>
          <w:rFonts w:ascii="Noticia Text" w:hAnsi="Noticia Text"/>
          <w:sz w:val="20"/>
          <w:szCs w:val="20"/>
        </w:rPr>
        <w:tab/>
      </w:r>
      <w:proofErr w:type="gramStart"/>
      <w:r>
        <w:rPr>
          <w:rFonts w:ascii="Noticia Text" w:hAnsi="Noticia Text"/>
          <w:sz w:val="20"/>
          <w:szCs w:val="20"/>
        </w:rPr>
        <w:t xml:space="preserve">monosyllabic  </w:t>
      </w:r>
      <w:r w:rsidRPr="007B0ADA">
        <w:rPr>
          <w:rFonts w:ascii="Noticia Text" w:hAnsi="Noticia Text"/>
          <w:b/>
          <w:bCs/>
          <w:color w:val="0070C0"/>
          <w:sz w:val="20"/>
          <w:szCs w:val="20"/>
        </w:rPr>
        <w:t>CVC</w:t>
      </w:r>
      <w:proofErr w:type="gramEnd"/>
      <w:r w:rsidRPr="007B0ADA">
        <w:rPr>
          <w:rFonts w:ascii="Noticia Text" w:hAnsi="Noticia Text"/>
          <w:b/>
          <w:bCs/>
          <w:color w:val="0070C0"/>
          <w:sz w:val="20"/>
          <w:szCs w:val="20"/>
        </w:rPr>
        <w:t xml:space="preserve"> </w:t>
      </w:r>
      <w:r w:rsidRPr="007B0ADA">
        <w:rPr>
          <w:rFonts w:ascii="Noticia Text" w:hAnsi="Noticia Text"/>
          <w:color w:val="0070C0"/>
          <w:sz w:val="20"/>
          <w:szCs w:val="20"/>
        </w:rPr>
        <w:t xml:space="preserve"> </w:t>
      </w:r>
      <w:r>
        <w:rPr>
          <w:rFonts w:ascii="Noticia Text" w:hAnsi="Noticia Text"/>
          <w:sz w:val="20"/>
          <w:szCs w:val="20"/>
        </w:rPr>
        <w:t xml:space="preserve">or disyllabic  </w:t>
      </w:r>
      <w:r w:rsidRPr="007B0ADA">
        <w:rPr>
          <w:rFonts w:ascii="Noticia Text" w:hAnsi="Noticia Text"/>
          <w:b/>
          <w:bCs/>
          <w:color w:val="0070C0"/>
          <w:sz w:val="20"/>
          <w:szCs w:val="20"/>
        </w:rPr>
        <w:t xml:space="preserve">CVCVC  </w:t>
      </w:r>
      <w:r>
        <w:rPr>
          <w:rFonts w:ascii="Noticia Text" w:hAnsi="Noticia Text"/>
          <w:sz w:val="20"/>
          <w:szCs w:val="20"/>
        </w:rPr>
        <w:t>(stressed on either the first or second syllable)</w:t>
      </w:r>
      <w:r w:rsidR="007B0ADA">
        <w:rPr>
          <w:rFonts w:ascii="Noticia Text" w:hAnsi="Noticia Text"/>
          <w:sz w:val="20"/>
          <w:szCs w:val="20"/>
        </w:rPr>
        <w:t xml:space="preserve">. </w:t>
      </w:r>
    </w:p>
    <w:p w:rsidR="00711EBE" w:rsidRDefault="007B0ADA" w:rsidP="001B6BFA">
      <w:pPr>
        <w:tabs>
          <w:tab w:val="left" w:pos="1701"/>
        </w:tabs>
        <w:bidi w:val="0"/>
        <w:spacing w:after="120"/>
        <w:rPr>
          <w:rFonts w:ascii="Noticia Text" w:hAnsi="Noticia Text"/>
          <w:sz w:val="20"/>
          <w:szCs w:val="20"/>
        </w:rPr>
      </w:pPr>
      <w:r>
        <w:rPr>
          <w:rFonts w:ascii="Noticia Text" w:hAnsi="Noticia Text"/>
          <w:sz w:val="20"/>
          <w:szCs w:val="20"/>
        </w:rPr>
        <w:tab/>
        <w:t xml:space="preserve">Disyllabic roots </w:t>
      </w:r>
      <w:r w:rsidR="001B6BFA">
        <w:rPr>
          <w:rFonts w:ascii="Noticia Text" w:hAnsi="Noticia Text"/>
          <w:sz w:val="20"/>
          <w:szCs w:val="20"/>
        </w:rPr>
        <w:t xml:space="preserve">stressed on the first syllable </w:t>
      </w:r>
      <w:r>
        <w:rPr>
          <w:rFonts w:ascii="Noticia Text" w:hAnsi="Noticia Text"/>
          <w:sz w:val="20"/>
          <w:szCs w:val="20"/>
        </w:rPr>
        <w:t>always contain two identical vowels.</w:t>
      </w:r>
    </w:p>
    <w:p w:rsidR="00E519A1" w:rsidRDefault="00E519A1" w:rsidP="001F29DD">
      <w:pPr>
        <w:tabs>
          <w:tab w:val="left" w:pos="1701"/>
        </w:tabs>
        <w:bidi w:val="0"/>
        <w:spacing w:before="120" w:after="0"/>
        <w:rPr>
          <w:rFonts w:ascii="Noticia Text" w:hAnsi="Noticia Text"/>
          <w:b/>
          <w:bCs/>
          <w:sz w:val="20"/>
          <w:szCs w:val="20"/>
        </w:rPr>
      </w:pPr>
      <w:r>
        <w:rPr>
          <w:rFonts w:ascii="Noticia Text" w:hAnsi="Noticia Text"/>
          <w:b/>
          <w:bCs/>
          <w:sz w:val="20"/>
          <w:szCs w:val="20"/>
        </w:rPr>
        <w:t>Suffixes:</w:t>
      </w:r>
      <w:r>
        <w:rPr>
          <w:rFonts w:ascii="Noticia Text" w:hAnsi="Noticia Text"/>
          <w:b/>
          <w:bCs/>
          <w:sz w:val="20"/>
          <w:szCs w:val="20"/>
        </w:rPr>
        <w:tab/>
      </w:r>
      <w:r>
        <w:rPr>
          <w:rFonts w:ascii="Noticia Text" w:hAnsi="Noticia Text"/>
          <w:sz w:val="20"/>
          <w:szCs w:val="20"/>
        </w:rPr>
        <w:t xml:space="preserve">some </w:t>
      </w:r>
      <w:proofErr w:type="gramStart"/>
      <w:r>
        <w:rPr>
          <w:rFonts w:ascii="Noticia Text" w:hAnsi="Noticia Text"/>
          <w:sz w:val="20"/>
          <w:szCs w:val="20"/>
        </w:rPr>
        <w:t xml:space="preserve">stressed  </w:t>
      </w:r>
      <w:r w:rsidR="00231321" w:rsidRPr="007B0ADA">
        <w:rPr>
          <w:rFonts w:ascii="Noticia Text" w:hAnsi="Noticia Text"/>
          <w:color w:val="0070C0"/>
          <w:sz w:val="20"/>
          <w:szCs w:val="20"/>
        </w:rPr>
        <w:t>-</w:t>
      </w:r>
      <w:proofErr w:type="gramEnd"/>
      <w:r w:rsidRPr="007B0ADA">
        <w:rPr>
          <w:rFonts w:ascii="Noticia Text" w:hAnsi="Noticia Text"/>
          <w:b/>
          <w:bCs/>
          <w:color w:val="0070C0"/>
          <w:sz w:val="20"/>
          <w:szCs w:val="20"/>
        </w:rPr>
        <w:t>V́(</w:t>
      </w:r>
      <w:r w:rsidR="00231321" w:rsidRPr="007B0ADA">
        <w:rPr>
          <w:rFonts w:ascii="Noticia Text" w:hAnsi="Noticia Text"/>
          <w:b/>
          <w:bCs/>
          <w:color w:val="0070C0"/>
          <w:sz w:val="20"/>
          <w:szCs w:val="20"/>
        </w:rPr>
        <w:t>C</w:t>
      </w:r>
      <w:r w:rsidRPr="007B0ADA">
        <w:rPr>
          <w:rFonts w:ascii="Noticia Text" w:hAnsi="Noticia Text"/>
          <w:b/>
          <w:bCs/>
          <w:color w:val="0070C0"/>
          <w:sz w:val="20"/>
          <w:szCs w:val="20"/>
        </w:rPr>
        <w:t>CVC)</w:t>
      </w:r>
      <w:r w:rsidRPr="007B0ADA">
        <w:rPr>
          <w:rFonts w:ascii="Noticia Text" w:hAnsi="Noticia Text"/>
          <w:sz w:val="20"/>
          <w:szCs w:val="20"/>
        </w:rPr>
        <w:t>,</w:t>
      </w:r>
      <w:r>
        <w:rPr>
          <w:rFonts w:ascii="Noticia Text" w:hAnsi="Noticia Text"/>
          <w:b/>
          <w:bCs/>
          <w:sz w:val="20"/>
          <w:szCs w:val="20"/>
        </w:rPr>
        <w:t xml:space="preserve"> </w:t>
      </w:r>
      <w:r w:rsidR="00231321" w:rsidRPr="007B0ADA">
        <w:rPr>
          <w:rFonts w:ascii="Noticia Text" w:hAnsi="Noticia Text"/>
          <w:b/>
          <w:bCs/>
          <w:color w:val="0070C0"/>
          <w:sz w:val="20"/>
          <w:szCs w:val="20"/>
        </w:rPr>
        <w:t>-</w:t>
      </w:r>
      <w:r w:rsidRPr="007B0ADA">
        <w:rPr>
          <w:rFonts w:ascii="Noticia Text" w:hAnsi="Noticia Text"/>
          <w:b/>
          <w:bCs/>
          <w:color w:val="0070C0"/>
          <w:sz w:val="20"/>
          <w:szCs w:val="20"/>
        </w:rPr>
        <w:t>CV́(CCVC)</w:t>
      </w:r>
      <w:r w:rsidR="00231321">
        <w:rPr>
          <w:rFonts w:ascii="Noticia Text" w:hAnsi="Noticia Text"/>
          <w:sz w:val="20"/>
          <w:szCs w:val="20"/>
        </w:rPr>
        <w:t xml:space="preserve">,  some ustressed  </w:t>
      </w:r>
      <w:r w:rsidR="00231321" w:rsidRPr="007B0ADA">
        <w:rPr>
          <w:rFonts w:ascii="Noticia Text" w:hAnsi="Noticia Text"/>
          <w:b/>
          <w:bCs/>
          <w:color w:val="0070C0"/>
          <w:sz w:val="20"/>
          <w:szCs w:val="20"/>
        </w:rPr>
        <w:t>-V(C</w:t>
      </w:r>
      <w:r w:rsidR="00905C96">
        <w:rPr>
          <w:rFonts w:ascii="Noticia Text" w:hAnsi="Noticia Text"/>
          <w:b/>
          <w:bCs/>
          <w:color w:val="0070C0"/>
          <w:sz w:val="20"/>
          <w:szCs w:val="20"/>
        </w:rPr>
        <w:t>CV</w:t>
      </w:r>
      <w:r w:rsidR="00231321" w:rsidRPr="007B0ADA">
        <w:rPr>
          <w:rFonts w:ascii="Noticia Text" w:hAnsi="Noticia Text"/>
          <w:b/>
          <w:bCs/>
          <w:color w:val="0070C0"/>
          <w:sz w:val="20"/>
          <w:szCs w:val="20"/>
        </w:rPr>
        <w:t>)</w:t>
      </w:r>
      <w:r w:rsidR="00231321">
        <w:rPr>
          <w:rFonts w:ascii="Noticia Text" w:hAnsi="Noticia Text"/>
          <w:b/>
          <w:bCs/>
          <w:sz w:val="20"/>
          <w:szCs w:val="20"/>
        </w:rPr>
        <w:t xml:space="preserve">, </w:t>
      </w:r>
      <w:r w:rsidR="00231321" w:rsidRPr="007B0ADA">
        <w:rPr>
          <w:rFonts w:ascii="Noticia Text" w:hAnsi="Noticia Text"/>
          <w:b/>
          <w:bCs/>
          <w:color w:val="0070C0"/>
          <w:sz w:val="20"/>
          <w:szCs w:val="20"/>
        </w:rPr>
        <w:t>-C(</w:t>
      </w:r>
      <w:r w:rsidR="00905C96">
        <w:rPr>
          <w:rFonts w:ascii="Noticia Text" w:hAnsi="Noticia Text"/>
          <w:b/>
          <w:bCs/>
          <w:color w:val="0070C0"/>
          <w:sz w:val="20"/>
          <w:szCs w:val="20"/>
        </w:rPr>
        <w:t>C</w:t>
      </w:r>
      <w:r w:rsidR="002005E0">
        <w:rPr>
          <w:rFonts w:ascii="Noticia Text" w:hAnsi="Noticia Text"/>
          <w:b/>
          <w:bCs/>
          <w:color w:val="0070C0"/>
          <w:sz w:val="20"/>
          <w:szCs w:val="20"/>
        </w:rPr>
        <w:t>V</w:t>
      </w:r>
      <w:r w:rsidR="00231321" w:rsidRPr="007B0ADA">
        <w:rPr>
          <w:rFonts w:ascii="Noticia Text" w:hAnsi="Noticia Text"/>
          <w:b/>
          <w:bCs/>
          <w:color w:val="0070C0"/>
          <w:sz w:val="20"/>
          <w:szCs w:val="20"/>
        </w:rPr>
        <w:t>)</w:t>
      </w:r>
    </w:p>
    <w:p w:rsidR="00C915AA" w:rsidRDefault="004C0DB1" w:rsidP="00C915AA">
      <w:pPr>
        <w:tabs>
          <w:tab w:val="left" w:pos="1701"/>
        </w:tabs>
        <w:bidi w:val="0"/>
        <w:spacing w:after="0"/>
        <w:rPr>
          <w:rFonts w:ascii="Noticia Text" w:hAnsi="Noticia Text"/>
          <w:sz w:val="20"/>
          <w:szCs w:val="20"/>
        </w:rPr>
      </w:pPr>
      <w:r>
        <w:rPr>
          <w:rFonts w:ascii="Noticia Text" w:hAnsi="Noticia Text"/>
          <w:i/>
          <w:iCs/>
          <w:sz w:val="20"/>
          <w:szCs w:val="20"/>
        </w:rPr>
        <w:tab/>
      </w:r>
      <w:r w:rsidR="007B0ADA">
        <w:rPr>
          <w:rFonts w:ascii="Noticia Text" w:hAnsi="Noticia Text"/>
          <w:sz w:val="20"/>
          <w:szCs w:val="20"/>
        </w:rPr>
        <w:t xml:space="preserve">Disyllabic roots </w:t>
      </w:r>
      <w:r w:rsidR="001B6BFA">
        <w:rPr>
          <w:rFonts w:ascii="Noticia Text" w:hAnsi="Noticia Text"/>
          <w:sz w:val="20"/>
          <w:szCs w:val="20"/>
        </w:rPr>
        <w:t xml:space="preserve">stressed on the first syllable, </w:t>
      </w:r>
      <w:r w:rsidR="007B0ADA">
        <w:rPr>
          <w:rFonts w:ascii="Noticia Text" w:hAnsi="Noticia Text"/>
          <w:sz w:val="20"/>
          <w:szCs w:val="20"/>
        </w:rPr>
        <w:t xml:space="preserve">contract </w:t>
      </w:r>
      <w:r w:rsidRPr="004C0DB1">
        <w:rPr>
          <w:rFonts w:ascii="Noticia Text" w:hAnsi="Noticia Text"/>
          <w:sz w:val="20"/>
          <w:szCs w:val="20"/>
        </w:rPr>
        <w:t xml:space="preserve">before </w:t>
      </w:r>
      <w:r>
        <w:rPr>
          <w:rFonts w:ascii="Noticia Text" w:hAnsi="Noticia Text"/>
          <w:sz w:val="20"/>
          <w:szCs w:val="20"/>
        </w:rPr>
        <w:t xml:space="preserve">vocalic </w:t>
      </w:r>
      <w:r w:rsidRPr="004C0DB1">
        <w:rPr>
          <w:rFonts w:ascii="Noticia Text" w:hAnsi="Noticia Text"/>
          <w:sz w:val="20"/>
          <w:szCs w:val="20"/>
        </w:rPr>
        <w:t>suffixes:</w:t>
      </w:r>
    </w:p>
    <w:p w:rsidR="004C0DB1" w:rsidRPr="004C0DB1" w:rsidRDefault="00C915AA" w:rsidP="00C915AA">
      <w:pPr>
        <w:tabs>
          <w:tab w:val="left" w:pos="1701"/>
        </w:tabs>
        <w:bidi w:val="0"/>
        <w:spacing w:after="120"/>
        <w:rPr>
          <w:rFonts w:ascii="Noticia Text" w:hAnsi="Noticia Text"/>
          <w:sz w:val="20"/>
          <w:szCs w:val="20"/>
        </w:rPr>
      </w:pPr>
      <w:r>
        <w:rPr>
          <w:rFonts w:ascii="Noticia Text" w:hAnsi="Noticia Text"/>
          <w:sz w:val="20"/>
          <w:szCs w:val="20"/>
        </w:rPr>
        <w:tab/>
      </w:r>
      <w:r w:rsidR="004C0DB1" w:rsidRPr="007B0ADA">
        <w:rPr>
          <w:rFonts w:ascii="Noticia Text" w:hAnsi="Noticia Text"/>
          <w:b/>
          <w:bCs/>
          <w:color w:val="0070C0"/>
          <w:sz w:val="20"/>
          <w:szCs w:val="20"/>
        </w:rPr>
        <w:t>CV́</w:t>
      </w:r>
      <w:proofErr w:type="gramStart"/>
      <w:r w:rsidR="004C0DB1" w:rsidRPr="007B0ADA">
        <w:rPr>
          <w:rFonts w:ascii="Noticia Text" w:hAnsi="Noticia Text"/>
          <w:b/>
          <w:bCs/>
          <w:color w:val="0070C0"/>
          <w:sz w:val="20"/>
          <w:szCs w:val="20"/>
        </w:rPr>
        <w:t>CVC</w:t>
      </w:r>
      <w:r w:rsidR="004C0DB1">
        <w:rPr>
          <w:rFonts w:ascii="Noticia Text" w:hAnsi="Noticia Text"/>
          <w:sz w:val="20"/>
          <w:szCs w:val="20"/>
        </w:rPr>
        <w:t xml:space="preserve">  »</w:t>
      </w:r>
      <w:proofErr w:type="gramEnd"/>
      <w:r w:rsidR="004C0DB1">
        <w:rPr>
          <w:rFonts w:ascii="Noticia Text" w:hAnsi="Noticia Text"/>
          <w:sz w:val="20"/>
          <w:szCs w:val="20"/>
        </w:rPr>
        <w:t xml:space="preserve">  </w:t>
      </w:r>
      <w:r w:rsidR="004C0DB1" w:rsidRPr="007B0ADA">
        <w:rPr>
          <w:rFonts w:ascii="Noticia Text" w:hAnsi="Noticia Text"/>
          <w:b/>
          <w:bCs/>
          <w:color w:val="0070C0"/>
          <w:sz w:val="20"/>
          <w:szCs w:val="20"/>
        </w:rPr>
        <w:t>CV́CC-</w:t>
      </w:r>
      <w:r w:rsidR="004C0DB1" w:rsidRPr="00C915AA">
        <w:rPr>
          <w:rFonts w:ascii="Noticia Text" w:hAnsi="Noticia Text"/>
          <w:b/>
          <w:bCs/>
          <w:color w:val="0070C0"/>
          <w:sz w:val="20"/>
          <w:szCs w:val="20"/>
        </w:rPr>
        <w:t>V</w:t>
      </w:r>
      <w:r w:rsidRPr="00C915AA">
        <w:rPr>
          <w:rFonts w:ascii="Noticia Text" w:hAnsi="Noticia Text"/>
          <w:color w:val="0070C0"/>
          <w:sz w:val="20"/>
          <w:szCs w:val="20"/>
        </w:rPr>
        <w:t>…</w:t>
      </w:r>
      <w:r>
        <w:rPr>
          <w:rFonts w:ascii="Noticia Text" w:hAnsi="Noticia Text"/>
          <w:sz w:val="20"/>
          <w:szCs w:val="20"/>
        </w:rPr>
        <w:t xml:space="preserve"> </w:t>
      </w:r>
      <w:r w:rsidR="004C0DB1">
        <w:rPr>
          <w:rFonts w:ascii="Noticia Text" w:hAnsi="Noticia Text"/>
          <w:sz w:val="20"/>
          <w:szCs w:val="20"/>
        </w:rPr>
        <w:t xml:space="preserve">,  </w:t>
      </w:r>
      <w:r w:rsidR="004C0DB1" w:rsidRPr="007B0ADA">
        <w:rPr>
          <w:rFonts w:ascii="Noticia Text" w:hAnsi="Noticia Text"/>
          <w:b/>
          <w:bCs/>
          <w:color w:val="0070C0"/>
          <w:sz w:val="20"/>
          <w:szCs w:val="20"/>
        </w:rPr>
        <w:t>CVCC-V́</w:t>
      </w:r>
      <w:r>
        <w:rPr>
          <w:rFonts w:ascii="Noticia Text" w:hAnsi="Noticia Text"/>
          <w:b/>
          <w:bCs/>
          <w:color w:val="0070C0"/>
          <w:sz w:val="20"/>
          <w:szCs w:val="20"/>
        </w:rPr>
        <w:t>…</w:t>
      </w:r>
    </w:p>
    <w:p w:rsidR="00451293" w:rsidRDefault="00451293" w:rsidP="005771D4">
      <w:pPr>
        <w:bidi w:val="0"/>
        <w:spacing w:before="300" w:after="180"/>
        <w:rPr>
          <w:rFonts w:ascii="Noticia Text" w:hAnsi="Noticia Text"/>
          <w:b/>
          <w:bCs/>
          <w:sz w:val="20"/>
          <w:szCs w:val="20"/>
        </w:rPr>
      </w:pPr>
      <w:r>
        <w:rPr>
          <w:rFonts w:ascii="Noticia Text" w:hAnsi="Noticia Text"/>
          <w:b/>
          <w:bCs/>
          <w:sz w:val="20"/>
          <w:szCs w:val="20"/>
        </w:rPr>
        <w:t>Word-medial consonant sandhi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bottom w:w="40" w:type="dxa"/>
        </w:tblCellMar>
        <w:tblLook w:val="04A0" w:firstRow="1" w:lastRow="0" w:firstColumn="1" w:lastColumn="0" w:noHBand="0" w:noVBand="1"/>
      </w:tblPr>
      <w:tblGrid>
        <w:gridCol w:w="578"/>
        <w:gridCol w:w="540"/>
        <w:gridCol w:w="540"/>
        <w:gridCol w:w="539"/>
        <w:gridCol w:w="540"/>
        <w:gridCol w:w="539"/>
        <w:gridCol w:w="541"/>
        <w:gridCol w:w="539"/>
        <w:gridCol w:w="540"/>
        <w:gridCol w:w="539"/>
        <w:gridCol w:w="540"/>
        <w:gridCol w:w="539"/>
        <w:gridCol w:w="540"/>
        <w:gridCol w:w="539"/>
        <w:gridCol w:w="554"/>
        <w:gridCol w:w="540"/>
        <w:gridCol w:w="540"/>
        <w:gridCol w:w="541"/>
        <w:gridCol w:w="540"/>
      </w:tblGrid>
      <w:tr w:rsidR="000934A5" w:rsidTr="0062029E">
        <w:tc>
          <w:tcPr>
            <w:tcW w:w="578" w:type="dxa"/>
            <w:tcBorders>
              <w:bottom w:val="single" w:sz="4" w:space="0" w:color="00B0F0"/>
              <w:right w:val="single" w:sz="4" w:space="0" w:color="00B0F0"/>
            </w:tcBorders>
            <w:vAlign w:val="center"/>
          </w:tcPr>
          <w:p w:rsidR="000934A5" w:rsidRPr="00772652" w:rsidRDefault="000934A5" w:rsidP="00BD14B9">
            <w:pPr>
              <w:bidi w:val="0"/>
              <w:jc w:val="center"/>
              <w:rPr>
                <w:rFonts w:ascii="Gentium" w:hAnsi="Gentium"/>
                <w:color w:val="0070C0"/>
                <w:sz w:val="20"/>
                <w:szCs w:val="20"/>
              </w:rPr>
            </w:pPr>
          </w:p>
        </w:tc>
        <w:tc>
          <w:tcPr>
            <w:tcW w:w="540" w:type="dxa"/>
            <w:tcBorders>
              <w:left w:val="single" w:sz="4" w:space="0" w:color="00B0F0"/>
              <w:bottom w:val="single" w:sz="4" w:space="0" w:color="00B0F0"/>
              <w:right w:val="single" w:sz="12" w:space="0" w:color="FFFFFF" w:themeColor="background1"/>
            </w:tcBorders>
            <w:vAlign w:val="center"/>
          </w:tcPr>
          <w:p w:rsidR="000934A5" w:rsidRPr="00772652" w:rsidRDefault="000934A5" w:rsidP="00BD14B9">
            <w:pPr>
              <w:bidi w:val="0"/>
              <w:jc w:val="center"/>
              <w:rPr>
                <w:rFonts w:ascii="Gentium" w:hAnsi="Gentium"/>
                <w:color w:val="0070C0"/>
                <w:sz w:val="20"/>
                <w:szCs w:val="20"/>
              </w:rPr>
            </w:pPr>
            <w:r w:rsidRPr="00772652">
              <w:rPr>
                <w:rFonts w:ascii="Gentium" w:hAnsi="Gentium"/>
                <w:color w:val="0070C0"/>
                <w:sz w:val="20"/>
                <w:szCs w:val="20"/>
              </w:rPr>
              <w:t>-p</w:t>
            </w:r>
          </w:p>
        </w:tc>
        <w:tc>
          <w:tcPr>
            <w:tcW w:w="540" w:type="dxa"/>
            <w:tcBorders>
              <w:left w:val="single" w:sz="12" w:space="0" w:color="FFFFFF" w:themeColor="background1"/>
              <w:bottom w:val="single" w:sz="4" w:space="0" w:color="00B0F0"/>
              <w:right w:val="single" w:sz="12" w:space="0" w:color="FFFFFF" w:themeColor="background1"/>
            </w:tcBorders>
            <w:vAlign w:val="center"/>
          </w:tcPr>
          <w:p w:rsidR="000934A5" w:rsidRPr="00772652" w:rsidRDefault="000934A5" w:rsidP="00BD14B9">
            <w:pPr>
              <w:bidi w:val="0"/>
              <w:jc w:val="center"/>
              <w:rPr>
                <w:rFonts w:ascii="Gentium" w:hAnsi="Gentium"/>
                <w:color w:val="0070C0"/>
                <w:sz w:val="20"/>
                <w:szCs w:val="20"/>
              </w:rPr>
            </w:pPr>
            <w:r w:rsidRPr="00772652">
              <w:rPr>
                <w:rFonts w:ascii="Gentium" w:hAnsi="Gentium"/>
                <w:color w:val="0070C0"/>
                <w:sz w:val="20"/>
                <w:szCs w:val="20"/>
              </w:rPr>
              <w:t>-b</w:t>
            </w:r>
          </w:p>
        </w:tc>
        <w:tc>
          <w:tcPr>
            <w:tcW w:w="539" w:type="dxa"/>
            <w:tcBorders>
              <w:left w:val="single" w:sz="12" w:space="0" w:color="FFFFFF" w:themeColor="background1"/>
              <w:bottom w:val="single" w:sz="4" w:space="0" w:color="00B0F0"/>
              <w:right w:val="single" w:sz="12" w:space="0" w:color="FFFFFF" w:themeColor="background1"/>
            </w:tcBorders>
            <w:vAlign w:val="center"/>
          </w:tcPr>
          <w:p w:rsidR="000934A5" w:rsidRPr="00772652" w:rsidRDefault="000934A5" w:rsidP="00BD14B9">
            <w:pPr>
              <w:bidi w:val="0"/>
              <w:jc w:val="center"/>
              <w:rPr>
                <w:rFonts w:ascii="Gentium" w:hAnsi="Gentium"/>
                <w:color w:val="0070C0"/>
                <w:sz w:val="20"/>
                <w:szCs w:val="20"/>
              </w:rPr>
            </w:pPr>
            <w:r w:rsidRPr="00772652">
              <w:rPr>
                <w:rFonts w:ascii="Gentium" w:hAnsi="Gentium"/>
                <w:color w:val="0070C0"/>
                <w:sz w:val="20"/>
                <w:szCs w:val="20"/>
              </w:rPr>
              <w:t>-t</w:t>
            </w:r>
            <w:r>
              <w:rPr>
                <w:rFonts w:ascii="Gentium" w:hAnsi="Gentium"/>
                <w:color w:val="0070C0"/>
                <w:sz w:val="20"/>
                <w:szCs w:val="20"/>
              </w:rPr>
              <w:t>ʰ</w:t>
            </w:r>
          </w:p>
        </w:tc>
        <w:tc>
          <w:tcPr>
            <w:tcW w:w="540" w:type="dxa"/>
            <w:tcBorders>
              <w:left w:val="single" w:sz="12" w:space="0" w:color="FFFFFF" w:themeColor="background1"/>
              <w:bottom w:val="single" w:sz="4" w:space="0" w:color="00B0F0"/>
              <w:right w:val="single" w:sz="12" w:space="0" w:color="FFFFFF" w:themeColor="background1"/>
            </w:tcBorders>
            <w:vAlign w:val="center"/>
          </w:tcPr>
          <w:p w:rsidR="000934A5" w:rsidRPr="00772652" w:rsidRDefault="000934A5" w:rsidP="00BD14B9">
            <w:pPr>
              <w:bidi w:val="0"/>
              <w:jc w:val="center"/>
              <w:rPr>
                <w:rFonts w:ascii="Gentium" w:hAnsi="Gentium"/>
                <w:color w:val="0070C0"/>
                <w:sz w:val="20"/>
                <w:szCs w:val="20"/>
              </w:rPr>
            </w:pPr>
            <w:r w:rsidRPr="00772652">
              <w:rPr>
                <w:rFonts w:ascii="Gentium" w:hAnsi="Gentium"/>
                <w:color w:val="0070C0"/>
                <w:sz w:val="20"/>
                <w:szCs w:val="20"/>
              </w:rPr>
              <w:t>-t</w:t>
            </w:r>
          </w:p>
        </w:tc>
        <w:tc>
          <w:tcPr>
            <w:tcW w:w="539" w:type="dxa"/>
            <w:tcBorders>
              <w:left w:val="single" w:sz="12" w:space="0" w:color="FFFFFF" w:themeColor="background1"/>
              <w:bottom w:val="single" w:sz="4" w:space="0" w:color="00B0F0"/>
              <w:right w:val="single" w:sz="12" w:space="0" w:color="FFFFFF" w:themeColor="background1"/>
            </w:tcBorders>
            <w:vAlign w:val="center"/>
          </w:tcPr>
          <w:p w:rsidR="000934A5" w:rsidRPr="00772652" w:rsidRDefault="000934A5" w:rsidP="00BD14B9">
            <w:pPr>
              <w:bidi w:val="0"/>
              <w:jc w:val="center"/>
              <w:rPr>
                <w:rFonts w:ascii="Gentium" w:hAnsi="Gentium"/>
                <w:color w:val="0070C0"/>
                <w:sz w:val="20"/>
                <w:szCs w:val="20"/>
              </w:rPr>
            </w:pPr>
            <w:r w:rsidRPr="00772652">
              <w:rPr>
                <w:rFonts w:ascii="Gentium" w:hAnsi="Gentium"/>
                <w:color w:val="0070C0"/>
                <w:sz w:val="20"/>
                <w:szCs w:val="20"/>
              </w:rPr>
              <w:t>-d</w:t>
            </w:r>
          </w:p>
        </w:tc>
        <w:tc>
          <w:tcPr>
            <w:tcW w:w="541" w:type="dxa"/>
            <w:tcBorders>
              <w:left w:val="single" w:sz="12" w:space="0" w:color="FFFFFF" w:themeColor="background1"/>
              <w:bottom w:val="single" w:sz="4" w:space="0" w:color="00B0F0"/>
              <w:right w:val="single" w:sz="12" w:space="0" w:color="FFFFFF" w:themeColor="background1"/>
            </w:tcBorders>
            <w:vAlign w:val="center"/>
          </w:tcPr>
          <w:p w:rsidR="000934A5" w:rsidRPr="00772652" w:rsidRDefault="000934A5" w:rsidP="00BD14B9">
            <w:pPr>
              <w:bidi w:val="0"/>
              <w:jc w:val="center"/>
              <w:rPr>
                <w:rFonts w:ascii="Gentium" w:hAnsi="Gentium"/>
                <w:color w:val="0070C0"/>
                <w:sz w:val="20"/>
                <w:szCs w:val="20"/>
              </w:rPr>
            </w:pPr>
            <w:r w:rsidRPr="00772652">
              <w:rPr>
                <w:rFonts w:ascii="Gentium" w:hAnsi="Gentium"/>
                <w:color w:val="0070C0"/>
                <w:sz w:val="20"/>
                <w:szCs w:val="20"/>
              </w:rPr>
              <w:t>-k</w:t>
            </w:r>
            <w:r>
              <w:rPr>
                <w:rFonts w:ascii="Gentium" w:hAnsi="Gentium"/>
                <w:color w:val="0070C0"/>
                <w:sz w:val="20"/>
                <w:szCs w:val="20"/>
              </w:rPr>
              <w:t>ʰ</w:t>
            </w:r>
          </w:p>
        </w:tc>
        <w:tc>
          <w:tcPr>
            <w:tcW w:w="539" w:type="dxa"/>
            <w:tcBorders>
              <w:left w:val="single" w:sz="12" w:space="0" w:color="FFFFFF" w:themeColor="background1"/>
              <w:bottom w:val="single" w:sz="4" w:space="0" w:color="00B0F0"/>
              <w:right w:val="single" w:sz="12" w:space="0" w:color="FFFFFF" w:themeColor="background1"/>
            </w:tcBorders>
            <w:vAlign w:val="center"/>
          </w:tcPr>
          <w:p w:rsidR="000934A5" w:rsidRPr="00772652" w:rsidRDefault="000934A5" w:rsidP="00BD14B9">
            <w:pPr>
              <w:bidi w:val="0"/>
              <w:jc w:val="center"/>
              <w:rPr>
                <w:rFonts w:ascii="Gentium" w:hAnsi="Gentium"/>
                <w:color w:val="0070C0"/>
                <w:sz w:val="20"/>
                <w:szCs w:val="20"/>
              </w:rPr>
            </w:pPr>
            <w:r w:rsidRPr="00772652">
              <w:rPr>
                <w:rFonts w:ascii="Gentium" w:hAnsi="Gentium"/>
                <w:color w:val="0070C0"/>
                <w:sz w:val="20"/>
                <w:szCs w:val="20"/>
              </w:rPr>
              <w:t>-k</w:t>
            </w:r>
          </w:p>
        </w:tc>
        <w:tc>
          <w:tcPr>
            <w:tcW w:w="540" w:type="dxa"/>
            <w:tcBorders>
              <w:left w:val="single" w:sz="12" w:space="0" w:color="FFFFFF" w:themeColor="background1"/>
              <w:bottom w:val="single" w:sz="4" w:space="0" w:color="00B0F0"/>
              <w:right w:val="single" w:sz="12" w:space="0" w:color="FFFFFF" w:themeColor="background1"/>
            </w:tcBorders>
            <w:vAlign w:val="center"/>
          </w:tcPr>
          <w:p w:rsidR="000934A5" w:rsidRPr="00772652" w:rsidRDefault="000934A5" w:rsidP="00BD14B9">
            <w:pPr>
              <w:bidi w:val="0"/>
              <w:jc w:val="center"/>
              <w:rPr>
                <w:rFonts w:ascii="Gentium" w:hAnsi="Gentium"/>
                <w:color w:val="0070C0"/>
                <w:sz w:val="20"/>
                <w:szCs w:val="20"/>
              </w:rPr>
            </w:pPr>
            <w:r w:rsidRPr="00772652">
              <w:rPr>
                <w:rFonts w:ascii="Gentium" w:hAnsi="Gentium"/>
                <w:color w:val="0070C0"/>
                <w:sz w:val="20"/>
                <w:szCs w:val="20"/>
              </w:rPr>
              <w:t>-g</w:t>
            </w:r>
          </w:p>
        </w:tc>
        <w:tc>
          <w:tcPr>
            <w:tcW w:w="539" w:type="dxa"/>
            <w:tcBorders>
              <w:left w:val="single" w:sz="12" w:space="0" w:color="FFFFFF" w:themeColor="background1"/>
              <w:bottom w:val="single" w:sz="4" w:space="0" w:color="00B0F0"/>
              <w:right w:val="single" w:sz="12" w:space="0" w:color="FFFFFF" w:themeColor="background1"/>
            </w:tcBorders>
            <w:vAlign w:val="center"/>
          </w:tcPr>
          <w:p w:rsidR="000934A5" w:rsidRPr="00772652" w:rsidRDefault="000934A5" w:rsidP="00BD14B9">
            <w:pPr>
              <w:bidi w:val="0"/>
              <w:jc w:val="center"/>
              <w:rPr>
                <w:rFonts w:ascii="Gentium" w:hAnsi="Gentium"/>
                <w:color w:val="0070C0"/>
                <w:sz w:val="20"/>
                <w:szCs w:val="20"/>
              </w:rPr>
            </w:pPr>
            <w:r w:rsidRPr="00772652">
              <w:rPr>
                <w:rFonts w:ascii="Gentium" w:hAnsi="Gentium"/>
                <w:color w:val="0070C0"/>
                <w:sz w:val="20"/>
                <w:szCs w:val="20"/>
              </w:rPr>
              <w:t>-s</w:t>
            </w:r>
            <w:r>
              <w:rPr>
                <w:rFonts w:ascii="Gentium" w:hAnsi="Gentium"/>
                <w:color w:val="0070C0"/>
                <w:sz w:val="20"/>
                <w:szCs w:val="20"/>
              </w:rPr>
              <w:t>ʰ</w:t>
            </w:r>
          </w:p>
        </w:tc>
        <w:tc>
          <w:tcPr>
            <w:tcW w:w="540" w:type="dxa"/>
            <w:tcBorders>
              <w:left w:val="single" w:sz="12" w:space="0" w:color="FFFFFF" w:themeColor="background1"/>
              <w:bottom w:val="single" w:sz="4" w:space="0" w:color="00B0F0"/>
              <w:right w:val="single" w:sz="12" w:space="0" w:color="FFFFFF" w:themeColor="background1"/>
            </w:tcBorders>
            <w:vAlign w:val="center"/>
          </w:tcPr>
          <w:p w:rsidR="000934A5" w:rsidRPr="00772652" w:rsidRDefault="000934A5" w:rsidP="00BD14B9">
            <w:pPr>
              <w:bidi w:val="0"/>
              <w:jc w:val="center"/>
              <w:rPr>
                <w:rFonts w:ascii="Gentium" w:hAnsi="Gentium"/>
                <w:color w:val="0070C0"/>
                <w:sz w:val="20"/>
                <w:szCs w:val="20"/>
              </w:rPr>
            </w:pPr>
            <w:r w:rsidRPr="00772652">
              <w:rPr>
                <w:rFonts w:ascii="Gentium" w:hAnsi="Gentium"/>
                <w:color w:val="0070C0"/>
                <w:sz w:val="20"/>
                <w:szCs w:val="20"/>
              </w:rPr>
              <w:t>-</w:t>
            </w:r>
            <w:r>
              <w:rPr>
                <w:rFonts w:ascii="Gentium" w:hAnsi="Gentium"/>
                <w:color w:val="0070C0"/>
                <w:sz w:val="20"/>
                <w:szCs w:val="20"/>
              </w:rPr>
              <w:t>s</w:t>
            </w:r>
          </w:p>
        </w:tc>
        <w:tc>
          <w:tcPr>
            <w:tcW w:w="539" w:type="dxa"/>
            <w:tcBorders>
              <w:left w:val="single" w:sz="12" w:space="0" w:color="FFFFFF" w:themeColor="background1"/>
              <w:bottom w:val="single" w:sz="4" w:space="0" w:color="00B0F0"/>
              <w:right w:val="single" w:sz="12" w:space="0" w:color="FFFFFF" w:themeColor="background1"/>
            </w:tcBorders>
            <w:vAlign w:val="center"/>
          </w:tcPr>
          <w:p w:rsidR="000934A5" w:rsidRPr="00772652" w:rsidRDefault="000934A5" w:rsidP="00BD14B9">
            <w:pPr>
              <w:bidi w:val="0"/>
              <w:jc w:val="center"/>
              <w:rPr>
                <w:rFonts w:ascii="Gentium" w:hAnsi="Gentium"/>
                <w:color w:val="0070C0"/>
                <w:sz w:val="20"/>
                <w:szCs w:val="20"/>
              </w:rPr>
            </w:pPr>
            <w:r w:rsidRPr="00772652">
              <w:rPr>
                <w:rFonts w:ascii="Gentium" w:hAnsi="Gentium"/>
                <w:color w:val="0070C0"/>
                <w:sz w:val="20"/>
                <w:szCs w:val="20"/>
              </w:rPr>
              <w:t>-</w:t>
            </w:r>
            <w:r>
              <w:rPr>
                <w:rFonts w:ascii="Gentium" w:hAnsi="Gentium"/>
                <w:color w:val="0070C0"/>
                <w:sz w:val="20"/>
                <w:szCs w:val="20"/>
              </w:rPr>
              <w:t>z</w:t>
            </w:r>
          </w:p>
        </w:tc>
        <w:tc>
          <w:tcPr>
            <w:tcW w:w="540" w:type="dxa"/>
            <w:tcBorders>
              <w:left w:val="single" w:sz="12" w:space="0" w:color="FFFFFF" w:themeColor="background1"/>
              <w:bottom w:val="single" w:sz="4" w:space="0" w:color="00B0F0"/>
              <w:right w:val="single" w:sz="12" w:space="0" w:color="FFFFFF" w:themeColor="background1"/>
            </w:tcBorders>
            <w:vAlign w:val="center"/>
          </w:tcPr>
          <w:p w:rsidR="000934A5" w:rsidRPr="00772652" w:rsidRDefault="000934A5" w:rsidP="00BD14B9">
            <w:pPr>
              <w:bidi w:val="0"/>
              <w:jc w:val="center"/>
              <w:rPr>
                <w:rFonts w:ascii="Gentium" w:hAnsi="Gentium"/>
                <w:color w:val="0070C0"/>
                <w:sz w:val="20"/>
                <w:szCs w:val="20"/>
              </w:rPr>
            </w:pPr>
            <w:r>
              <w:rPr>
                <w:rFonts w:ascii="Gentium" w:hAnsi="Gentium"/>
                <w:color w:val="0070C0"/>
                <w:sz w:val="20"/>
                <w:szCs w:val="20"/>
              </w:rPr>
              <w:t>-ɬ</w:t>
            </w:r>
          </w:p>
        </w:tc>
        <w:tc>
          <w:tcPr>
            <w:tcW w:w="539" w:type="dxa"/>
            <w:tcBorders>
              <w:left w:val="single" w:sz="12" w:space="0" w:color="FFFFFF" w:themeColor="background1"/>
              <w:bottom w:val="single" w:sz="4" w:space="0" w:color="00B0F0"/>
              <w:right w:val="single" w:sz="12" w:space="0" w:color="FFFFFF" w:themeColor="background1"/>
            </w:tcBorders>
            <w:vAlign w:val="center"/>
          </w:tcPr>
          <w:p w:rsidR="000934A5" w:rsidRPr="00772652" w:rsidRDefault="000934A5" w:rsidP="00BD14B9">
            <w:pPr>
              <w:bidi w:val="0"/>
              <w:jc w:val="center"/>
              <w:rPr>
                <w:rFonts w:ascii="Gentium" w:hAnsi="Gentium"/>
                <w:color w:val="0070C0"/>
                <w:sz w:val="20"/>
                <w:szCs w:val="20"/>
              </w:rPr>
            </w:pPr>
            <w:r w:rsidRPr="00772652">
              <w:rPr>
                <w:rFonts w:ascii="Gentium" w:hAnsi="Gentium"/>
                <w:color w:val="0070C0"/>
                <w:sz w:val="20"/>
                <w:szCs w:val="20"/>
              </w:rPr>
              <w:t>-l</w:t>
            </w:r>
          </w:p>
        </w:tc>
        <w:tc>
          <w:tcPr>
            <w:tcW w:w="554" w:type="dxa"/>
            <w:tcBorders>
              <w:left w:val="single" w:sz="12" w:space="0" w:color="FFFFFF" w:themeColor="background1"/>
              <w:bottom w:val="single" w:sz="4" w:space="0" w:color="00B0F0"/>
              <w:right w:val="single" w:sz="12" w:space="0" w:color="FFFFFF" w:themeColor="background1"/>
            </w:tcBorders>
            <w:vAlign w:val="center"/>
          </w:tcPr>
          <w:p w:rsidR="000934A5" w:rsidRPr="00772652" w:rsidRDefault="000934A5" w:rsidP="00BD14B9">
            <w:pPr>
              <w:bidi w:val="0"/>
              <w:jc w:val="center"/>
              <w:rPr>
                <w:rFonts w:ascii="Gentium" w:hAnsi="Gentium"/>
                <w:color w:val="0070C0"/>
                <w:sz w:val="20"/>
                <w:szCs w:val="20"/>
              </w:rPr>
            </w:pPr>
            <w:r>
              <w:rPr>
                <w:rFonts w:ascii="Gentium" w:hAnsi="Gentium"/>
                <w:color w:val="0070C0"/>
                <w:sz w:val="20"/>
                <w:szCs w:val="20"/>
              </w:rPr>
              <w:t>-m</w:t>
            </w:r>
          </w:p>
        </w:tc>
        <w:tc>
          <w:tcPr>
            <w:tcW w:w="540" w:type="dxa"/>
            <w:tcBorders>
              <w:left w:val="single" w:sz="12" w:space="0" w:color="FFFFFF" w:themeColor="background1"/>
              <w:bottom w:val="single" w:sz="4" w:space="0" w:color="00B0F0"/>
              <w:right w:val="single" w:sz="12" w:space="0" w:color="FFFFFF" w:themeColor="background1"/>
            </w:tcBorders>
            <w:vAlign w:val="center"/>
          </w:tcPr>
          <w:p w:rsidR="000934A5" w:rsidRPr="00772652" w:rsidRDefault="000934A5" w:rsidP="00BD14B9">
            <w:pPr>
              <w:bidi w:val="0"/>
              <w:jc w:val="center"/>
              <w:rPr>
                <w:rFonts w:ascii="Gentium" w:hAnsi="Gentium"/>
                <w:color w:val="0070C0"/>
                <w:sz w:val="20"/>
                <w:szCs w:val="20"/>
              </w:rPr>
            </w:pPr>
            <w:r>
              <w:rPr>
                <w:rFonts w:ascii="Gentium" w:hAnsi="Gentium"/>
                <w:color w:val="0070C0"/>
                <w:sz w:val="20"/>
                <w:szCs w:val="20"/>
              </w:rPr>
              <w:t>-n</w:t>
            </w:r>
          </w:p>
        </w:tc>
        <w:tc>
          <w:tcPr>
            <w:tcW w:w="540" w:type="dxa"/>
            <w:tcBorders>
              <w:left w:val="single" w:sz="12" w:space="0" w:color="FFFFFF" w:themeColor="background1"/>
              <w:bottom w:val="single" w:sz="4" w:space="0" w:color="00B0F0"/>
              <w:right w:val="single" w:sz="12" w:space="0" w:color="FFFFFF" w:themeColor="background1"/>
            </w:tcBorders>
            <w:vAlign w:val="center"/>
          </w:tcPr>
          <w:p w:rsidR="000934A5" w:rsidRPr="00772652" w:rsidRDefault="000934A5" w:rsidP="00BD14B9">
            <w:pPr>
              <w:bidi w:val="0"/>
              <w:jc w:val="center"/>
              <w:rPr>
                <w:rFonts w:ascii="Gentium" w:hAnsi="Gentium"/>
                <w:color w:val="0070C0"/>
                <w:sz w:val="20"/>
                <w:szCs w:val="20"/>
              </w:rPr>
            </w:pPr>
            <w:r w:rsidRPr="00772652">
              <w:rPr>
                <w:rFonts w:ascii="Gentium" w:hAnsi="Gentium"/>
                <w:color w:val="0070C0"/>
                <w:sz w:val="20"/>
                <w:szCs w:val="20"/>
              </w:rPr>
              <w:t>-</w:t>
            </w:r>
            <w:r>
              <w:rPr>
                <w:rFonts w:ascii="Gentium" w:hAnsi="Gentium"/>
                <w:color w:val="0070C0"/>
                <w:sz w:val="20"/>
                <w:szCs w:val="20"/>
              </w:rPr>
              <w:t>j</w:t>
            </w:r>
          </w:p>
        </w:tc>
        <w:tc>
          <w:tcPr>
            <w:tcW w:w="541" w:type="dxa"/>
            <w:tcBorders>
              <w:left w:val="single" w:sz="12" w:space="0" w:color="FFFFFF" w:themeColor="background1"/>
              <w:bottom w:val="single" w:sz="4" w:space="0" w:color="00B0F0"/>
            </w:tcBorders>
            <w:vAlign w:val="center"/>
          </w:tcPr>
          <w:p w:rsidR="000934A5" w:rsidRPr="00772652" w:rsidRDefault="000934A5" w:rsidP="00BD14B9">
            <w:pPr>
              <w:bidi w:val="0"/>
              <w:jc w:val="center"/>
              <w:rPr>
                <w:rFonts w:ascii="Gentium" w:hAnsi="Gentium"/>
                <w:color w:val="0070C0"/>
                <w:sz w:val="20"/>
                <w:szCs w:val="20"/>
              </w:rPr>
            </w:pPr>
            <w:r w:rsidRPr="00772652">
              <w:rPr>
                <w:rFonts w:ascii="Gentium" w:hAnsi="Gentium"/>
                <w:color w:val="0070C0"/>
                <w:sz w:val="20"/>
                <w:szCs w:val="20"/>
              </w:rPr>
              <w:t>-w</w:t>
            </w:r>
          </w:p>
        </w:tc>
        <w:tc>
          <w:tcPr>
            <w:tcW w:w="540" w:type="dxa"/>
            <w:tcBorders>
              <w:left w:val="single" w:sz="12" w:space="0" w:color="FFFFFF" w:themeColor="background1"/>
              <w:bottom w:val="single" w:sz="4" w:space="0" w:color="00B0F0"/>
            </w:tcBorders>
          </w:tcPr>
          <w:p w:rsidR="000934A5" w:rsidRPr="00772652" w:rsidRDefault="000934A5" w:rsidP="00BD14B9">
            <w:pPr>
              <w:bidi w:val="0"/>
              <w:jc w:val="center"/>
              <w:rPr>
                <w:rFonts w:ascii="Gentium" w:hAnsi="Gentium"/>
                <w:color w:val="0070C0"/>
                <w:sz w:val="20"/>
                <w:szCs w:val="20"/>
              </w:rPr>
            </w:pPr>
            <w:r>
              <w:rPr>
                <w:rFonts w:ascii="Gentium" w:hAnsi="Gentium"/>
                <w:color w:val="0070C0"/>
                <w:sz w:val="20"/>
                <w:szCs w:val="20"/>
              </w:rPr>
              <w:t>-ʔ</w:t>
            </w:r>
          </w:p>
        </w:tc>
      </w:tr>
      <w:tr w:rsidR="000934A5" w:rsidTr="00C3493A">
        <w:tc>
          <w:tcPr>
            <w:tcW w:w="578" w:type="dxa"/>
            <w:tcBorders>
              <w:top w:val="single" w:sz="4" w:space="0" w:color="00B0F0"/>
              <w:bottom w:val="single" w:sz="4" w:space="0" w:color="B9EDFF"/>
              <w:right w:val="single" w:sz="4" w:space="0" w:color="00B0F0"/>
            </w:tcBorders>
            <w:vAlign w:val="center"/>
          </w:tcPr>
          <w:p w:rsidR="000934A5" w:rsidRPr="00772652" w:rsidRDefault="000934A5" w:rsidP="00BD14B9">
            <w:pPr>
              <w:bidi w:val="0"/>
              <w:jc w:val="center"/>
              <w:rPr>
                <w:rFonts w:ascii="Gentium" w:hAnsi="Gentium"/>
                <w:color w:val="0070C0"/>
                <w:sz w:val="20"/>
                <w:szCs w:val="20"/>
              </w:rPr>
            </w:pPr>
            <w:r w:rsidRPr="00772652">
              <w:rPr>
                <w:rFonts w:ascii="Gentium" w:hAnsi="Gentium"/>
                <w:color w:val="0070C0"/>
                <w:sz w:val="20"/>
                <w:szCs w:val="20"/>
              </w:rPr>
              <w:t>p-</w:t>
            </w:r>
          </w:p>
        </w:tc>
        <w:tc>
          <w:tcPr>
            <w:tcW w:w="540" w:type="dxa"/>
            <w:vMerge w:val="restart"/>
            <w:tcBorders>
              <w:top w:val="single" w:sz="4" w:space="0" w:color="00B0F0"/>
              <w:left w:val="single" w:sz="4" w:space="0" w:color="00B0F0"/>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r w:rsidRPr="00772652">
              <w:rPr>
                <w:rFonts w:ascii="Gentium" w:hAnsi="Gentium"/>
                <w:sz w:val="20"/>
                <w:szCs w:val="20"/>
              </w:rPr>
              <w:t>pp</w:t>
            </w:r>
          </w:p>
        </w:tc>
        <w:tc>
          <w:tcPr>
            <w:tcW w:w="540" w:type="dxa"/>
            <w:vMerge w:val="restart"/>
            <w:tcBorders>
              <w:top w:val="single" w:sz="4" w:space="0" w:color="00B0F0"/>
              <w:left w:val="single" w:sz="12" w:space="0" w:color="FFFFFF" w:themeColor="background1"/>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r>
              <w:rPr>
                <w:rFonts w:ascii="Gentium" w:hAnsi="Gentium"/>
                <w:sz w:val="20"/>
                <w:szCs w:val="20"/>
              </w:rPr>
              <w:t>bb</w:t>
            </w:r>
          </w:p>
        </w:tc>
        <w:tc>
          <w:tcPr>
            <w:tcW w:w="539" w:type="dxa"/>
            <w:vMerge w:val="restart"/>
            <w:tcBorders>
              <w:top w:val="single" w:sz="4" w:space="0" w:color="00B0F0"/>
              <w:left w:val="single" w:sz="12" w:space="0" w:color="FFFFFF" w:themeColor="background1"/>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r>
              <w:rPr>
                <w:rFonts w:ascii="Gentium" w:hAnsi="Gentium"/>
                <w:sz w:val="20"/>
                <w:szCs w:val="20"/>
              </w:rPr>
              <w:t>ptʰ</w:t>
            </w:r>
          </w:p>
        </w:tc>
        <w:tc>
          <w:tcPr>
            <w:tcW w:w="540" w:type="dxa"/>
            <w:vMerge w:val="restart"/>
            <w:tcBorders>
              <w:top w:val="single" w:sz="4" w:space="0" w:color="00B0F0"/>
              <w:left w:val="single" w:sz="12" w:space="0" w:color="FFFFFF" w:themeColor="background1"/>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r>
              <w:rPr>
                <w:rFonts w:ascii="Gentium" w:hAnsi="Gentium"/>
                <w:sz w:val="20"/>
                <w:szCs w:val="20"/>
              </w:rPr>
              <w:t>pt</w:t>
            </w:r>
          </w:p>
        </w:tc>
        <w:tc>
          <w:tcPr>
            <w:tcW w:w="539" w:type="dxa"/>
            <w:vMerge w:val="restart"/>
            <w:tcBorders>
              <w:top w:val="single" w:sz="4" w:space="0" w:color="00B0F0"/>
              <w:left w:val="single" w:sz="12" w:space="0" w:color="FFFFFF" w:themeColor="background1"/>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r>
              <w:rPr>
                <w:rFonts w:ascii="Gentium" w:hAnsi="Gentium"/>
                <w:sz w:val="20"/>
                <w:szCs w:val="20"/>
              </w:rPr>
              <w:t>bd</w:t>
            </w:r>
          </w:p>
        </w:tc>
        <w:tc>
          <w:tcPr>
            <w:tcW w:w="541" w:type="dxa"/>
            <w:vMerge w:val="restart"/>
            <w:tcBorders>
              <w:top w:val="single" w:sz="4" w:space="0" w:color="00B0F0"/>
              <w:left w:val="single" w:sz="12" w:space="0" w:color="FFFFFF" w:themeColor="background1"/>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r>
              <w:rPr>
                <w:rFonts w:ascii="Gentium" w:hAnsi="Gentium"/>
                <w:sz w:val="20"/>
                <w:szCs w:val="20"/>
              </w:rPr>
              <w:t>kʰ</w:t>
            </w:r>
          </w:p>
        </w:tc>
        <w:tc>
          <w:tcPr>
            <w:tcW w:w="539" w:type="dxa"/>
            <w:vMerge w:val="restart"/>
            <w:tcBorders>
              <w:top w:val="single" w:sz="4" w:space="0" w:color="00B0F0"/>
              <w:left w:val="single" w:sz="12" w:space="0" w:color="FFFFFF" w:themeColor="background1"/>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r>
              <w:rPr>
                <w:rFonts w:ascii="Gentium" w:hAnsi="Gentium"/>
                <w:sz w:val="20"/>
                <w:szCs w:val="20"/>
              </w:rPr>
              <w:t>pk</w:t>
            </w:r>
          </w:p>
        </w:tc>
        <w:tc>
          <w:tcPr>
            <w:tcW w:w="540" w:type="dxa"/>
            <w:vMerge w:val="restart"/>
            <w:tcBorders>
              <w:top w:val="single" w:sz="4" w:space="0" w:color="00B0F0"/>
              <w:left w:val="single" w:sz="12" w:space="0" w:color="FFFFFF" w:themeColor="background1"/>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r>
              <w:rPr>
                <w:rFonts w:ascii="Gentium" w:hAnsi="Gentium"/>
                <w:sz w:val="20"/>
                <w:szCs w:val="20"/>
              </w:rPr>
              <w:t>bg</w:t>
            </w:r>
          </w:p>
        </w:tc>
        <w:tc>
          <w:tcPr>
            <w:tcW w:w="539" w:type="dxa"/>
            <w:vMerge w:val="restart"/>
            <w:tcBorders>
              <w:top w:val="single" w:sz="4" w:space="0" w:color="00B0F0"/>
              <w:left w:val="single" w:sz="12" w:space="0" w:color="FFFFFF" w:themeColor="background1"/>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r>
              <w:rPr>
                <w:rFonts w:ascii="Gentium" w:hAnsi="Gentium"/>
                <w:sz w:val="20"/>
                <w:szCs w:val="20"/>
              </w:rPr>
              <w:t>psʰ</w:t>
            </w:r>
          </w:p>
        </w:tc>
        <w:tc>
          <w:tcPr>
            <w:tcW w:w="540" w:type="dxa"/>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r>
              <w:rPr>
                <w:rFonts w:ascii="Gentium" w:hAnsi="Gentium"/>
                <w:sz w:val="20"/>
                <w:szCs w:val="20"/>
              </w:rPr>
              <w:t>ps</w:t>
            </w:r>
          </w:p>
        </w:tc>
        <w:tc>
          <w:tcPr>
            <w:tcW w:w="539" w:type="dxa"/>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r>
              <w:rPr>
                <w:rFonts w:ascii="Gentium" w:hAnsi="Gentium"/>
                <w:sz w:val="20"/>
                <w:szCs w:val="20"/>
              </w:rPr>
              <w:t>pz</w:t>
            </w:r>
          </w:p>
        </w:tc>
        <w:tc>
          <w:tcPr>
            <w:tcW w:w="540" w:type="dxa"/>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r>
              <w:rPr>
                <w:rFonts w:ascii="Gentium" w:hAnsi="Gentium"/>
                <w:sz w:val="20"/>
                <w:szCs w:val="20"/>
              </w:rPr>
              <w:t>pɬ</w:t>
            </w:r>
          </w:p>
        </w:tc>
        <w:tc>
          <w:tcPr>
            <w:tcW w:w="539" w:type="dxa"/>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r>
              <w:rPr>
                <w:rFonts w:ascii="Gentium" w:hAnsi="Gentium"/>
                <w:sz w:val="20"/>
                <w:szCs w:val="20"/>
              </w:rPr>
              <w:t>pl</w:t>
            </w:r>
          </w:p>
        </w:tc>
        <w:tc>
          <w:tcPr>
            <w:tcW w:w="554" w:type="dxa"/>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0934A5" w:rsidRPr="00772652" w:rsidRDefault="00626316" w:rsidP="00C3493A">
            <w:pPr>
              <w:bidi w:val="0"/>
              <w:jc w:val="center"/>
              <w:rPr>
                <w:rFonts w:ascii="Gentium" w:hAnsi="Gentium"/>
                <w:sz w:val="20"/>
                <w:szCs w:val="20"/>
              </w:rPr>
            </w:pPr>
            <w:r>
              <w:rPr>
                <w:rFonts w:ascii="Gentium" w:hAnsi="Gentium"/>
                <w:sz w:val="20"/>
                <w:szCs w:val="20"/>
              </w:rPr>
              <w:t>p</w:t>
            </w:r>
            <w:r w:rsidR="000934A5">
              <w:rPr>
                <w:rFonts w:ascii="Gentium" w:hAnsi="Gentium"/>
                <w:sz w:val="20"/>
                <w:szCs w:val="20"/>
              </w:rPr>
              <w:t>m</w:t>
            </w:r>
          </w:p>
        </w:tc>
        <w:tc>
          <w:tcPr>
            <w:tcW w:w="540" w:type="dxa"/>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r>
              <w:rPr>
                <w:rFonts w:ascii="Gentium" w:hAnsi="Gentium"/>
                <w:sz w:val="20"/>
                <w:szCs w:val="20"/>
              </w:rPr>
              <w:t>pn</w:t>
            </w:r>
          </w:p>
        </w:tc>
        <w:tc>
          <w:tcPr>
            <w:tcW w:w="540" w:type="dxa"/>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r>
              <w:rPr>
                <w:rFonts w:ascii="Gentium" w:hAnsi="Gentium"/>
                <w:sz w:val="20"/>
                <w:szCs w:val="20"/>
              </w:rPr>
              <w:t>pj</w:t>
            </w:r>
          </w:p>
        </w:tc>
        <w:tc>
          <w:tcPr>
            <w:tcW w:w="541" w:type="dxa"/>
            <w:tcBorders>
              <w:top w:val="single" w:sz="4" w:space="0" w:color="00B0F0"/>
              <w:left w:val="single" w:sz="12" w:space="0" w:color="FFFFFF" w:themeColor="background1"/>
              <w:bottom w:val="single" w:sz="4" w:space="0" w:color="B9EDFF"/>
            </w:tcBorders>
            <w:shd w:val="clear" w:color="auto" w:fill="EBFAFF"/>
            <w:vAlign w:val="center"/>
          </w:tcPr>
          <w:p w:rsidR="000934A5" w:rsidRPr="00772652" w:rsidRDefault="000934A5" w:rsidP="00C3493A">
            <w:pPr>
              <w:bidi w:val="0"/>
              <w:jc w:val="center"/>
              <w:rPr>
                <w:rFonts w:ascii="Gentium" w:hAnsi="Gentium"/>
                <w:sz w:val="20"/>
                <w:szCs w:val="20"/>
              </w:rPr>
            </w:pPr>
            <w:r>
              <w:rPr>
                <w:rFonts w:ascii="Gentium" w:hAnsi="Gentium"/>
                <w:sz w:val="20"/>
                <w:szCs w:val="20"/>
              </w:rPr>
              <w:t>pw</w:t>
            </w:r>
          </w:p>
        </w:tc>
        <w:tc>
          <w:tcPr>
            <w:tcW w:w="540" w:type="dxa"/>
            <w:tcBorders>
              <w:top w:val="single" w:sz="4" w:space="0" w:color="00B0F0"/>
              <w:left w:val="single" w:sz="12" w:space="0" w:color="FFFFFF" w:themeColor="background1"/>
              <w:bottom w:val="single" w:sz="4" w:space="0" w:color="B9EDFF"/>
            </w:tcBorders>
            <w:shd w:val="clear" w:color="auto" w:fill="EBFAFF"/>
            <w:vAlign w:val="center"/>
          </w:tcPr>
          <w:p w:rsidR="000934A5" w:rsidRDefault="000934A5" w:rsidP="00C3493A">
            <w:pPr>
              <w:bidi w:val="0"/>
              <w:jc w:val="center"/>
              <w:rPr>
                <w:rFonts w:ascii="Gentium" w:hAnsi="Gentium"/>
                <w:sz w:val="20"/>
                <w:szCs w:val="20"/>
              </w:rPr>
            </w:pPr>
            <w:r>
              <w:rPr>
                <w:rFonts w:ascii="Gentium" w:hAnsi="Gentium"/>
                <w:sz w:val="20"/>
                <w:szCs w:val="20"/>
              </w:rPr>
              <w:t>pʔ</w:t>
            </w:r>
          </w:p>
        </w:tc>
      </w:tr>
      <w:tr w:rsidR="000934A5" w:rsidTr="000A1E5C">
        <w:tc>
          <w:tcPr>
            <w:tcW w:w="578" w:type="dxa"/>
            <w:tcBorders>
              <w:top w:val="single" w:sz="4" w:space="0" w:color="B9EDFF"/>
              <w:bottom w:val="single" w:sz="4" w:space="0" w:color="B9EDFF"/>
              <w:right w:val="single" w:sz="4" w:space="0" w:color="00B0F0"/>
            </w:tcBorders>
            <w:vAlign w:val="center"/>
          </w:tcPr>
          <w:p w:rsidR="000934A5" w:rsidRPr="00772652" w:rsidRDefault="000934A5" w:rsidP="00BD14B9">
            <w:pPr>
              <w:bidi w:val="0"/>
              <w:jc w:val="center"/>
              <w:rPr>
                <w:rFonts w:ascii="Gentium" w:hAnsi="Gentium"/>
                <w:color w:val="0070C0"/>
                <w:sz w:val="20"/>
                <w:szCs w:val="20"/>
              </w:rPr>
            </w:pPr>
            <w:r w:rsidRPr="00772652">
              <w:rPr>
                <w:rFonts w:ascii="Gentium" w:hAnsi="Gentium"/>
                <w:color w:val="0070C0"/>
                <w:sz w:val="20"/>
                <w:szCs w:val="20"/>
              </w:rPr>
              <w:t>b-</w:t>
            </w:r>
          </w:p>
        </w:tc>
        <w:tc>
          <w:tcPr>
            <w:tcW w:w="540" w:type="dxa"/>
            <w:vMerge/>
            <w:tcBorders>
              <w:left w:val="single" w:sz="4" w:space="0" w:color="00B0F0"/>
              <w:bottom w:val="single" w:sz="4" w:space="0" w:color="B9EDFF"/>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p>
        </w:tc>
        <w:tc>
          <w:tcPr>
            <w:tcW w:w="540"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p>
        </w:tc>
        <w:tc>
          <w:tcPr>
            <w:tcW w:w="539"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p>
        </w:tc>
        <w:tc>
          <w:tcPr>
            <w:tcW w:w="540"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p>
        </w:tc>
        <w:tc>
          <w:tcPr>
            <w:tcW w:w="539"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p>
        </w:tc>
        <w:tc>
          <w:tcPr>
            <w:tcW w:w="541"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p>
        </w:tc>
        <w:tc>
          <w:tcPr>
            <w:tcW w:w="539"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p>
        </w:tc>
        <w:tc>
          <w:tcPr>
            <w:tcW w:w="540"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p>
        </w:tc>
        <w:tc>
          <w:tcPr>
            <w:tcW w:w="539"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934A5" w:rsidRPr="00772652" w:rsidRDefault="00626316" w:rsidP="00C3493A">
            <w:pPr>
              <w:bidi w:val="0"/>
              <w:jc w:val="center"/>
              <w:rPr>
                <w:rFonts w:ascii="Gentium" w:hAnsi="Gentium"/>
                <w:sz w:val="20"/>
                <w:szCs w:val="20"/>
              </w:rPr>
            </w:pPr>
            <w:r>
              <w:rPr>
                <w:rFonts w:ascii="Gentium" w:hAnsi="Gentium"/>
                <w:sz w:val="20"/>
                <w:szCs w:val="20"/>
              </w:rPr>
              <w:t>bs</w:t>
            </w:r>
          </w:p>
        </w:tc>
        <w:tc>
          <w:tcPr>
            <w:tcW w:w="539"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934A5" w:rsidRPr="00772652" w:rsidRDefault="00626316" w:rsidP="00C3493A">
            <w:pPr>
              <w:bidi w:val="0"/>
              <w:jc w:val="center"/>
              <w:rPr>
                <w:rFonts w:ascii="Gentium" w:hAnsi="Gentium"/>
                <w:sz w:val="20"/>
                <w:szCs w:val="20"/>
              </w:rPr>
            </w:pPr>
            <w:r>
              <w:rPr>
                <w:rFonts w:ascii="Gentium" w:hAnsi="Gentium"/>
                <w:sz w:val="20"/>
                <w:szCs w:val="20"/>
              </w:rPr>
              <w:t>bz</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934A5" w:rsidRPr="00772652" w:rsidRDefault="00626316" w:rsidP="00C3493A">
            <w:pPr>
              <w:bidi w:val="0"/>
              <w:jc w:val="center"/>
              <w:rPr>
                <w:rFonts w:ascii="Gentium" w:hAnsi="Gentium"/>
                <w:sz w:val="20"/>
                <w:szCs w:val="20"/>
              </w:rPr>
            </w:pPr>
            <w:r>
              <w:rPr>
                <w:rFonts w:ascii="Gentium" w:hAnsi="Gentium"/>
                <w:sz w:val="20"/>
                <w:szCs w:val="20"/>
              </w:rPr>
              <w:t>b</w:t>
            </w:r>
            <w:r w:rsidR="009B2D78">
              <w:rPr>
                <w:rFonts w:ascii="Gentium" w:hAnsi="Gentium"/>
                <w:sz w:val="20"/>
                <w:szCs w:val="20"/>
              </w:rPr>
              <w:t>l</w:t>
            </w:r>
          </w:p>
        </w:tc>
        <w:tc>
          <w:tcPr>
            <w:tcW w:w="539"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r>
              <w:rPr>
                <w:rFonts w:ascii="Gentium" w:hAnsi="Gentium"/>
                <w:sz w:val="20"/>
                <w:szCs w:val="20"/>
              </w:rPr>
              <w:t>bl</w:t>
            </w:r>
          </w:p>
        </w:tc>
        <w:tc>
          <w:tcPr>
            <w:tcW w:w="554"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934A5" w:rsidRPr="00772652" w:rsidRDefault="00626316" w:rsidP="00C3493A">
            <w:pPr>
              <w:bidi w:val="0"/>
              <w:jc w:val="center"/>
              <w:rPr>
                <w:rFonts w:ascii="Gentium" w:hAnsi="Gentium"/>
                <w:sz w:val="20"/>
                <w:szCs w:val="20"/>
              </w:rPr>
            </w:pPr>
            <w:r>
              <w:rPr>
                <w:rFonts w:ascii="Gentium" w:hAnsi="Gentium"/>
                <w:sz w:val="20"/>
                <w:szCs w:val="20"/>
              </w:rPr>
              <w:t>mm</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r>
              <w:rPr>
                <w:rFonts w:ascii="Gentium" w:hAnsi="Gentium"/>
                <w:sz w:val="20"/>
                <w:szCs w:val="20"/>
              </w:rPr>
              <w:t>bn</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934A5" w:rsidRPr="00772652" w:rsidRDefault="000934A5" w:rsidP="00C3493A">
            <w:pPr>
              <w:bidi w:val="0"/>
              <w:jc w:val="center"/>
              <w:rPr>
                <w:rFonts w:ascii="Gentium" w:hAnsi="Gentium"/>
                <w:sz w:val="20"/>
                <w:szCs w:val="20"/>
              </w:rPr>
            </w:pPr>
            <w:r>
              <w:rPr>
                <w:rFonts w:ascii="Gentium" w:hAnsi="Gentium"/>
                <w:sz w:val="20"/>
                <w:szCs w:val="20"/>
              </w:rPr>
              <w:t>bj</w:t>
            </w:r>
          </w:p>
        </w:tc>
        <w:tc>
          <w:tcPr>
            <w:tcW w:w="541" w:type="dxa"/>
            <w:tcBorders>
              <w:top w:val="single" w:sz="4" w:space="0" w:color="B9EDFF"/>
              <w:left w:val="single" w:sz="12" w:space="0" w:color="FFFFFF" w:themeColor="background1"/>
              <w:bottom w:val="single" w:sz="4" w:space="0" w:color="B9EDFF"/>
            </w:tcBorders>
            <w:shd w:val="clear" w:color="auto" w:fill="EBFAFF"/>
            <w:vAlign w:val="center"/>
          </w:tcPr>
          <w:p w:rsidR="000934A5" w:rsidRPr="00772652" w:rsidRDefault="000934A5" w:rsidP="00C3493A">
            <w:pPr>
              <w:bidi w:val="0"/>
              <w:jc w:val="center"/>
              <w:rPr>
                <w:rFonts w:ascii="Gentium" w:hAnsi="Gentium"/>
                <w:sz w:val="20"/>
                <w:szCs w:val="20"/>
              </w:rPr>
            </w:pPr>
            <w:r>
              <w:rPr>
                <w:rFonts w:ascii="Gentium" w:hAnsi="Gentium"/>
                <w:sz w:val="20"/>
                <w:szCs w:val="20"/>
              </w:rPr>
              <w:t>w</w:t>
            </w:r>
          </w:p>
        </w:tc>
        <w:tc>
          <w:tcPr>
            <w:tcW w:w="540" w:type="dxa"/>
            <w:tcBorders>
              <w:top w:val="single" w:sz="4" w:space="0" w:color="B9EDFF"/>
              <w:left w:val="single" w:sz="12" w:space="0" w:color="FFFFFF" w:themeColor="background1"/>
              <w:bottom w:val="single" w:sz="4" w:space="0" w:color="B9EDFF"/>
            </w:tcBorders>
            <w:shd w:val="clear" w:color="auto" w:fill="EBFAFF"/>
            <w:vAlign w:val="center"/>
          </w:tcPr>
          <w:p w:rsidR="000934A5" w:rsidRDefault="000934A5" w:rsidP="00C3493A">
            <w:pPr>
              <w:bidi w:val="0"/>
              <w:jc w:val="center"/>
              <w:rPr>
                <w:rFonts w:ascii="Gentium" w:hAnsi="Gentium"/>
                <w:sz w:val="20"/>
                <w:szCs w:val="20"/>
              </w:rPr>
            </w:pPr>
            <w:r>
              <w:rPr>
                <w:rFonts w:ascii="Gentium" w:hAnsi="Gentium"/>
                <w:sz w:val="20"/>
                <w:szCs w:val="20"/>
              </w:rPr>
              <w:t>bʔ</w:t>
            </w:r>
          </w:p>
        </w:tc>
      </w:tr>
      <w:tr w:rsidR="00815E13" w:rsidTr="000A1E5C">
        <w:tc>
          <w:tcPr>
            <w:tcW w:w="578" w:type="dxa"/>
            <w:tcBorders>
              <w:top w:val="single" w:sz="4" w:space="0" w:color="B9EDFF"/>
              <w:bottom w:val="single" w:sz="4" w:space="0" w:color="B9EDFF"/>
              <w:right w:val="single" w:sz="4" w:space="0" w:color="00B0F0"/>
            </w:tcBorders>
            <w:vAlign w:val="center"/>
          </w:tcPr>
          <w:p w:rsidR="00815E13" w:rsidRPr="00772652" w:rsidRDefault="00815E13" w:rsidP="00BD14B9">
            <w:pPr>
              <w:bidi w:val="0"/>
              <w:jc w:val="center"/>
              <w:rPr>
                <w:rFonts w:ascii="Gentium" w:hAnsi="Gentium"/>
                <w:color w:val="0070C0"/>
                <w:sz w:val="20"/>
                <w:szCs w:val="20"/>
              </w:rPr>
            </w:pPr>
            <w:r>
              <w:rPr>
                <w:rFonts w:ascii="Gentium" w:hAnsi="Gentium"/>
                <w:color w:val="0070C0"/>
                <w:sz w:val="20"/>
                <w:szCs w:val="20"/>
              </w:rPr>
              <w:t>tʰ</w:t>
            </w:r>
            <w:r w:rsidRPr="00772652">
              <w:rPr>
                <w:rFonts w:ascii="Gentium" w:hAnsi="Gentium"/>
                <w:color w:val="0070C0"/>
                <w:sz w:val="20"/>
                <w:szCs w:val="20"/>
              </w:rPr>
              <w:t>-</w:t>
            </w:r>
          </w:p>
        </w:tc>
        <w:tc>
          <w:tcPr>
            <w:tcW w:w="540" w:type="dxa"/>
            <w:vMerge w:val="restart"/>
            <w:tcBorders>
              <w:top w:val="single" w:sz="4" w:space="0" w:color="B9EDFF"/>
              <w:left w:val="single" w:sz="4" w:space="0" w:color="00B0F0"/>
              <w:right w:val="single" w:sz="12" w:space="0" w:color="FFFFFF" w:themeColor="background1"/>
            </w:tcBorders>
            <w:shd w:val="clear" w:color="auto" w:fill="EBFAFF"/>
            <w:vAlign w:val="center"/>
          </w:tcPr>
          <w:p w:rsidR="00815E13" w:rsidRPr="00772652" w:rsidRDefault="00815E13" w:rsidP="00C3493A">
            <w:pPr>
              <w:bidi w:val="0"/>
              <w:jc w:val="center"/>
              <w:rPr>
                <w:rFonts w:ascii="Gentium" w:hAnsi="Gentium"/>
                <w:sz w:val="20"/>
                <w:szCs w:val="20"/>
              </w:rPr>
            </w:pPr>
            <w:r>
              <w:rPr>
                <w:rFonts w:ascii="Gentium" w:hAnsi="Gentium"/>
                <w:sz w:val="20"/>
                <w:szCs w:val="20"/>
              </w:rPr>
              <w:t>tp</w:t>
            </w:r>
          </w:p>
        </w:tc>
        <w:tc>
          <w:tcPr>
            <w:tcW w:w="540"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815E13" w:rsidRPr="00772652" w:rsidRDefault="00815E13" w:rsidP="00C3493A">
            <w:pPr>
              <w:bidi w:val="0"/>
              <w:jc w:val="center"/>
              <w:rPr>
                <w:rFonts w:ascii="Gentium" w:hAnsi="Gentium"/>
                <w:sz w:val="20"/>
                <w:szCs w:val="20"/>
              </w:rPr>
            </w:pPr>
            <w:r>
              <w:rPr>
                <w:rFonts w:ascii="Gentium" w:hAnsi="Gentium"/>
                <w:sz w:val="20"/>
                <w:szCs w:val="20"/>
              </w:rPr>
              <w:t>db</w:t>
            </w:r>
          </w:p>
        </w:tc>
        <w:tc>
          <w:tcPr>
            <w:tcW w:w="539"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815E13" w:rsidRPr="00772652" w:rsidRDefault="00815E13" w:rsidP="00C3493A">
            <w:pPr>
              <w:bidi w:val="0"/>
              <w:jc w:val="center"/>
              <w:rPr>
                <w:rFonts w:ascii="Gentium" w:hAnsi="Gentium"/>
                <w:sz w:val="20"/>
                <w:szCs w:val="20"/>
              </w:rPr>
            </w:pPr>
            <w:r>
              <w:rPr>
                <w:rFonts w:ascii="Gentium" w:hAnsi="Gentium"/>
                <w:sz w:val="20"/>
                <w:szCs w:val="20"/>
              </w:rPr>
              <w:t>ttʰ</w:t>
            </w:r>
          </w:p>
        </w:tc>
        <w:tc>
          <w:tcPr>
            <w:tcW w:w="540"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815E13" w:rsidRDefault="00815E13" w:rsidP="00C3493A">
            <w:pPr>
              <w:bidi w:val="0"/>
              <w:jc w:val="center"/>
              <w:rPr>
                <w:rFonts w:ascii="Noticia Text" w:hAnsi="Noticia Text"/>
                <w:i/>
                <w:iCs/>
                <w:sz w:val="16"/>
                <w:szCs w:val="16"/>
              </w:rPr>
            </w:pPr>
            <w:r>
              <w:rPr>
                <w:rFonts w:ascii="Gentium" w:hAnsi="Gentium"/>
                <w:sz w:val="20"/>
                <w:szCs w:val="20"/>
              </w:rPr>
              <w:t>tt</w:t>
            </w:r>
          </w:p>
          <w:p w:rsidR="00815E13" w:rsidRPr="004E0056" w:rsidRDefault="00815E13" w:rsidP="00C3493A">
            <w:pPr>
              <w:bidi w:val="0"/>
              <w:jc w:val="center"/>
              <w:rPr>
                <w:rFonts w:ascii="Gentium" w:hAnsi="Gentium"/>
                <w:color w:val="00B0F0"/>
                <w:sz w:val="18"/>
                <w:szCs w:val="18"/>
              </w:rPr>
            </w:pPr>
            <w:r w:rsidRPr="004E0056">
              <w:rPr>
                <w:rFonts w:ascii="Noticia Text" w:hAnsi="Noticia Text"/>
                <w:i/>
                <w:iCs/>
                <w:color w:val="00B0F0"/>
                <w:sz w:val="14"/>
                <w:szCs w:val="14"/>
              </w:rPr>
              <w:t>or</w:t>
            </w:r>
          </w:p>
          <w:p w:rsidR="00815E13" w:rsidRPr="00772652" w:rsidRDefault="00815E13" w:rsidP="00C3493A">
            <w:pPr>
              <w:bidi w:val="0"/>
              <w:jc w:val="center"/>
              <w:rPr>
                <w:rFonts w:ascii="Gentium" w:hAnsi="Gentium"/>
                <w:sz w:val="20"/>
                <w:szCs w:val="20"/>
              </w:rPr>
            </w:pPr>
            <w:r>
              <w:rPr>
                <w:rFonts w:ascii="Gentium" w:hAnsi="Gentium"/>
                <w:sz w:val="20"/>
                <w:szCs w:val="20"/>
              </w:rPr>
              <w:t>ʦt</w:t>
            </w:r>
          </w:p>
        </w:tc>
        <w:tc>
          <w:tcPr>
            <w:tcW w:w="539"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815E13" w:rsidRDefault="00815E13" w:rsidP="00C3493A">
            <w:pPr>
              <w:bidi w:val="0"/>
              <w:jc w:val="center"/>
              <w:rPr>
                <w:rFonts w:ascii="Noticia Text" w:hAnsi="Noticia Text"/>
                <w:i/>
                <w:iCs/>
                <w:color w:val="00B0F0"/>
                <w:sz w:val="14"/>
                <w:szCs w:val="14"/>
              </w:rPr>
            </w:pPr>
            <w:r>
              <w:rPr>
                <w:rFonts w:ascii="Gentium" w:hAnsi="Gentium"/>
                <w:sz w:val="20"/>
                <w:szCs w:val="20"/>
              </w:rPr>
              <w:t>dd</w:t>
            </w:r>
          </w:p>
          <w:p w:rsidR="00815E13" w:rsidRPr="004E0056" w:rsidRDefault="00815E13" w:rsidP="00C3493A">
            <w:pPr>
              <w:bidi w:val="0"/>
              <w:jc w:val="center"/>
              <w:rPr>
                <w:rFonts w:ascii="Gentium" w:hAnsi="Gentium"/>
                <w:color w:val="00B0F0"/>
                <w:sz w:val="18"/>
                <w:szCs w:val="18"/>
              </w:rPr>
            </w:pPr>
            <w:r w:rsidRPr="004E0056">
              <w:rPr>
                <w:rFonts w:ascii="Noticia Text" w:hAnsi="Noticia Text"/>
                <w:i/>
                <w:iCs/>
                <w:color w:val="00B0F0"/>
                <w:sz w:val="14"/>
                <w:szCs w:val="14"/>
              </w:rPr>
              <w:t>or</w:t>
            </w:r>
          </w:p>
          <w:p w:rsidR="00815E13" w:rsidRPr="00772652" w:rsidRDefault="00815E13" w:rsidP="00C3493A">
            <w:pPr>
              <w:bidi w:val="0"/>
              <w:jc w:val="center"/>
              <w:rPr>
                <w:rFonts w:ascii="Gentium" w:hAnsi="Gentium"/>
                <w:sz w:val="20"/>
                <w:szCs w:val="20"/>
              </w:rPr>
            </w:pPr>
            <w:r>
              <w:rPr>
                <w:rFonts w:ascii="Gentium" w:hAnsi="Gentium"/>
                <w:sz w:val="20"/>
                <w:szCs w:val="20"/>
              </w:rPr>
              <w:t>ʣd</w:t>
            </w:r>
          </w:p>
        </w:tc>
        <w:tc>
          <w:tcPr>
            <w:tcW w:w="541"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815E13" w:rsidRPr="00772652" w:rsidRDefault="00815E13" w:rsidP="00C3493A">
            <w:pPr>
              <w:bidi w:val="0"/>
              <w:jc w:val="center"/>
              <w:rPr>
                <w:rFonts w:ascii="Gentium" w:hAnsi="Gentium"/>
                <w:sz w:val="20"/>
                <w:szCs w:val="20"/>
              </w:rPr>
            </w:pPr>
            <w:r>
              <w:rPr>
                <w:rFonts w:ascii="Gentium" w:hAnsi="Gentium"/>
                <w:sz w:val="20"/>
                <w:szCs w:val="20"/>
              </w:rPr>
              <w:t>kʰ</w:t>
            </w:r>
          </w:p>
        </w:tc>
        <w:tc>
          <w:tcPr>
            <w:tcW w:w="539"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815E13" w:rsidRPr="00772652" w:rsidRDefault="00815E13" w:rsidP="00C3493A">
            <w:pPr>
              <w:bidi w:val="0"/>
              <w:jc w:val="center"/>
              <w:rPr>
                <w:rFonts w:ascii="Gentium" w:hAnsi="Gentium"/>
                <w:sz w:val="20"/>
                <w:szCs w:val="20"/>
              </w:rPr>
            </w:pPr>
            <w:r>
              <w:rPr>
                <w:rFonts w:ascii="Gentium" w:hAnsi="Gentium"/>
                <w:sz w:val="20"/>
                <w:szCs w:val="20"/>
              </w:rPr>
              <w:t>tk</w:t>
            </w:r>
          </w:p>
        </w:tc>
        <w:tc>
          <w:tcPr>
            <w:tcW w:w="540"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815E13" w:rsidRPr="00772652" w:rsidRDefault="00815E13" w:rsidP="00C3493A">
            <w:pPr>
              <w:bidi w:val="0"/>
              <w:jc w:val="center"/>
              <w:rPr>
                <w:rFonts w:ascii="Gentium" w:hAnsi="Gentium"/>
                <w:sz w:val="20"/>
                <w:szCs w:val="20"/>
              </w:rPr>
            </w:pPr>
            <w:r>
              <w:rPr>
                <w:rFonts w:ascii="Gentium" w:hAnsi="Gentium"/>
                <w:sz w:val="20"/>
                <w:szCs w:val="20"/>
              </w:rPr>
              <w:t>dg</w:t>
            </w:r>
          </w:p>
        </w:tc>
        <w:tc>
          <w:tcPr>
            <w:tcW w:w="539"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815E13" w:rsidRPr="00772652" w:rsidRDefault="00815E13" w:rsidP="00C3493A">
            <w:pPr>
              <w:bidi w:val="0"/>
              <w:jc w:val="center"/>
              <w:rPr>
                <w:rFonts w:ascii="Gentium" w:hAnsi="Gentium"/>
                <w:sz w:val="20"/>
                <w:szCs w:val="20"/>
              </w:rPr>
            </w:pPr>
            <w:r>
              <w:rPr>
                <w:rFonts w:ascii="Gentium" w:hAnsi="Gentium"/>
                <w:sz w:val="20"/>
                <w:szCs w:val="20"/>
              </w:rPr>
              <w:t>tsʰ</w:t>
            </w:r>
          </w:p>
        </w:tc>
        <w:tc>
          <w:tcPr>
            <w:tcW w:w="540"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815E13" w:rsidRPr="00772652" w:rsidRDefault="00815E13" w:rsidP="00C3493A">
            <w:pPr>
              <w:bidi w:val="0"/>
              <w:jc w:val="center"/>
              <w:rPr>
                <w:rFonts w:ascii="Gentium" w:hAnsi="Gentium"/>
                <w:sz w:val="20"/>
                <w:szCs w:val="20"/>
              </w:rPr>
            </w:pPr>
            <w:r>
              <w:rPr>
                <w:rFonts w:ascii="Gentium" w:hAnsi="Gentium"/>
                <w:sz w:val="20"/>
                <w:szCs w:val="20"/>
              </w:rPr>
              <w:t>ts</w:t>
            </w:r>
          </w:p>
        </w:tc>
        <w:tc>
          <w:tcPr>
            <w:tcW w:w="539"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815E13" w:rsidRPr="00772652" w:rsidRDefault="00815E13" w:rsidP="00C3493A">
            <w:pPr>
              <w:bidi w:val="0"/>
              <w:jc w:val="center"/>
              <w:rPr>
                <w:rFonts w:ascii="Gentium" w:hAnsi="Gentium"/>
                <w:sz w:val="20"/>
                <w:szCs w:val="20"/>
              </w:rPr>
            </w:pPr>
            <w:r>
              <w:rPr>
                <w:rFonts w:ascii="Gentium" w:hAnsi="Gentium"/>
                <w:sz w:val="20"/>
                <w:szCs w:val="20"/>
              </w:rPr>
              <w:t>tz</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815E13" w:rsidRPr="00772652" w:rsidRDefault="00815E13" w:rsidP="00C3493A">
            <w:pPr>
              <w:bidi w:val="0"/>
              <w:jc w:val="center"/>
              <w:rPr>
                <w:rFonts w:ascii="Gentium" w:hAnsi="Gentium"/>
                <w:sz w:val="20"/>
                <w:szCs w:val="20"/>
              </w:rPr>
            </w:pPr>
            <w:r>
              <w:rPr>
                <w:rFonts w:ascii="Gentium" w:hAnsi="Gentium"/>
                <w:sz w:val="20"/>
                <w:szCs w:val="20"/>
              </w:rPr>
              <w:t>tɬ</w:t>
            </w:r>
          </w:p>
        </w:tc>
        <w:tc>
          <w:tcPr>
            <w:tcW w:w="539"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815E13" w:rsidRPr="00772652" w:rsidRDefault="00815E13" w:rsidP="00C3493A">
            <w:pPr>
              <w:bidi w:val="0"/>
              <w:jc w:val="center"/>
              <w:rPr>
                <w:rFonts w:ascii="Gentium" w:hAnsi="Gentium"/>
                <w:sz w:val="20"/>
                <w:szCs w:val="20"/>
              </w:rPr>
            </w:pPr>
            <w:r>
              <w:rPr>
                <w:rFonts w:ascii="Gentium" w:hAnsi="Gentium"/>
                <w:sz w:val="20"/>
                <w:szCs w:val="20"/>
              </w:rPr>
              <w:t>tɬ</w:t>
            </w:r>
          </w:p>
        </w:tc>
        <w:tc>
          <w:tcPr>
            <w:tcW w:w="554"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815E13" w:rsidRPr="00772652" w:rsidRDefault="009B2D78" w:rsidP="00C3493A">
            <w:pPr>
              <w:bidi w:val="0"/>
              <w:jc w:val="center"/>
              <w:rPr>
                <w:rFonts w:ascii="Gentium" w:hAnsi="Gentium"/>
                <w:sz w:val="20"/>
                <w:szCs w:val="20"/>
              </w:rPr>
            </w:pPr>
            <w:r>
              <w:rPr>
                <w:rFonts w:ascii="Gentium" w:hAnsi="Gentium"/>
                <w:sz w:val="20"/>
                <w:szCs w:val="20"/>
              </w:rPr>
              <w:t>tʰ</w:t>
            </w:r>
            <w:r w:rsidR="00815E13">
              <w:rPr>
                <w:rFonts w:ascii="Gentium" w:hAnsi="Gentium"/>
                <w:sz w:val="20"/>
                <w:szCs w:val="20"/>
              </w:rPr>
              <w:t>m</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815E13" w:rsidRPr="00772652" w:rsidRDefault="009B2D78" w:rsidP="00C3493A">
            <w:pPr>
              <w:bidi w:val="0"/>
              <w:jc w:val="center"/>
              <w:rPr>
                <w:rFonts w:ascii="Gentium" w:hAnsi="Gentium"/>
                <w:sz w:val="20"/>
                <w:szCs w:val="20"/>
              </w:rPr>
            </w:pPr>
            <w:r>
              <w:rPr>
                <w:rFonts w:ascii="Gentium" w:hAnsi="Gentium"/>
                <w:sz w:val="20"/>
                <w:szCs w:val="20"/>
              </w:rPr>
              <w:t>tʰ</w:t>
            </w:r>
            <w:r w:rsidR="00815E13">
              <w:rPr>
                <w:rFonts w:ascii="Gentium" w:hAnsi="Gentium"/>
                <w:sz w:val="20"/>
                <w:szCs w:val="20"/>
              </w:rPr>
              <w:t>n</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815E13" w:rsidRPr="00772652" w:rsidRDefault="00815E13" w:rsidP="00C3493A">
            <w:pPr>
              <w:bidi w:val="0"/>
              <w:jc w:val="center"/>
              <w:rPr>
                <w:rFonts w:ascii="Gentium" w:hAnsi="Gentium"/>
                <w:sz w:val="20"/>
                <w:szCs w:val="20"/>
              </w:rPr>
            </w:pPr>
            <w:r>
              <w:rPr>
                <w:rFonts w:ascii="Gentium" w:hAnsi="Gentium"/>
                <w:sz w:val="20"/>
                <w:szCs w:val="20"/>
              </w:rPr>
              <w:t>tʰj</w:t>
            </w:r>
          </w:p>
        </w:tc>
        <w:tc>
          <w:tcPr>
            <w:tcW w:w="541" w:type="dxa"/>
            <w:tcBorders>
              <w:top w:val="single" w:sz="4" w:space="0" w:color="B9EDFF"/>
              <w:left w:val="single" w:sz="12" w:space="0" w:color="FFFFFF" w:themeColor="background1"/>
              <w:bottom w:val="single" w:sz="4" w:space="0" w:color="B9EDFF"/>
            </w:tcBorders>
            <w:shd w:val="clear" w:color="auto" w:fill="EBFAFF"/>
            <w:vAlign w:val="center"/>
          </w:tcPr>
          <w:p w:rsidR="00815E13" w:rsidRPr="00772652" w:rsidRDefault="00815E13" w:rsidP="00C3493A">
            <w:pPr>
              <w:bidi w:val="0"/>
              <w:jc w:val="center"/>
              <w:rPr>
                <w:rFonts w:ascii="Gentium" w:hAnsi="Gentium"/>
                <w:sz w:val="20"/>
                <w:szCs w:val="20"/>
              </w:rPr>
            </w:pPr>
            <w:r>
              <w:rPr>
                <w:rFonts w:ascii="Gentium" w:hAnsi="Gentium"/>
                <w:sz w:val="20"/>
                <w:szCs w:val="20"/>
              </w:rPr>
              <w:t>tʰw</w:t>
            </w:r>
          </w:p>
        </w:tc>
        <w:tc>
          <w:tcPr>
            <w:tcW w:w="540" w:type="dxa"/>
            <w:tcBorders>
              <w:top w:val="single" w:sz="4" w:space="0" w:color="B9EDFF"/>
              <w:left w:val="single" w:sz="12" w:space="0" w:color="FFFFFF" w:themeColor="background1"/>
              <w:bottom w:val="single" w:sz="4" w:space="0" w:color="B9EDFF"/>
            </w:tcBorders>
            <w:shd w:val="clear" w:color="auto" w:fill="EBFAFF"/>
            <w:vAlign w:val="center"/>
          </w:tcPr>
          <w:p w:rsidR="00815E13" w:rsidRDefault="00A645A3" w:rsidP="00C3493A">
            <w:pPr>
              <w:bidi w:val="0"/>
              <w:jc w:val="center"/>
              <w:rPr>
                <w:rFonts w:ascii="Gentium" w:hAnsi="Gentium"/>
                <w:sz w:val="20"/>
                <w:szCs w:val="20"/>
              </w:rPr>
            </w:pPr>
            <w:r>
              <w:rPr>
                <w:rFonts w:ascii="Gentium" w:hAnsi="Gentium"/>
                <w:sz w:val="20"/>
                <w:szCs w:val="20"/>
              </w:rPr>
              <w:t>tʰʔ</w:t>
            </w:r>
          </w:p>
        </w:tc>
      </w:tr>
      <w:tr w:rsidR="000A1E5C" w:rsidTr="006319A3">
        <w:tc>
          <w:tcPr>
            <w:tcW w:w="578" w:type="dxa"/>
            <w:tcBorders>
              <w:top w:val="single" w:sz="4" w:space="0" w:color="B9EDFF"/>
              <w:bottom w:val="single" w:sz="4" w:space="0" w:color="B9EDFF"/>
              <w:right w:val="single" w:sz="4" w:space="0" w:color="00B0F0"/>
            </w:tcBorders>
            <w:vAlign w:val="center"/>
          </w:tcPr>
          <w:p w:rsidR="000A1E5C" w:rsidRPr="00772652" w:rsidRDefault="000A1E5C" w:rsidP="00BD14B9">
            <w:pPr>
              <w:bidi w:val="0"/>
              <w:jc w:val="center"/>
              <w:rPr>
                <w:rFonts w:ascii="Gentium" w:hAnsi="Gentium"/>
                <w:color w:val="0070C0"/>
                <w:sz w:val="20"/>
                <w:szCs w:val="20"/>
              </w:rPr>
            </w:pPr>
            <w:r w:rsidRPr="00772652">
              <w:rPr>
                <w:rFonts w:ascii="Gentium" w:hAnsi="Gentium"/>
                <w:color w:val="0070C0"/>
                <w:sz w:val="20"/>
                <w:szCs w:val="20"/>
              </w:rPr>
              <w:t>t-</w:t>
            </w:r>
          </w:p>
        </w:tc>
        <w:tc>
          <w:tcPr>
            <w:tcW w:w="540" w:type="dxa"/>
            <w:vMerge/>
            <w:tcBorders>
              <w:left w:val="single" w:sz="4" w:space="0" w:color="00B0F0"/>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vMerge/>
            <w:tcBorders>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vMerge/>
            <w:tcBorders>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vMerge/>
            <w:tcBorders>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vMerge/>
            <w:tcBorders>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1" w:type="dxa"/>
            <w:vMerge/>
            <w:tcBorders>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vMerge/>
            <w:tcBorders>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vMerge/>
            <w:tcBorders>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vMerge/>
            <w:tcBorders>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dz</w:t>
            </w:r>
          </w:p>
        </w:tc>
        <w:tc>
          <w:tcPr>
            <w:tcW w:w="540"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dl</w:t>
            </w:r>
          </w:p>
        </w:tc>
        <w:tc>
          <w:tcPr>
            <w:tcW w:w="539"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tl</w:t>
            </w:r>
          </w:p>
        </w:tc>
        <w:tc>
          <w:tcPr>
            <w:tcW w:w="554"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tm</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tn</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tj</w:t>
            </w:r>
          </w:p>
        </w:tc>
        <w:tc>
          <w:tcPr>
            <w:tcW w:w="541" w:type="dxa"/>
            <w:tcBorders>
              <w:top w:val="single" w:sz="4" w:space="0" w:color="B9EDFF"/>
              <w:left w:val="single" w:sz="12" w:space="0" w:color="FFFFFF" w:themeColor="background1"/>
              <w:bottom w:val="single" w:sz="4" w:space="0" w:color="B9EDFF"/>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tw</w:t>
            </w:r>
          </w:p>
        </w:tc>
        <w:tc>
          <w:tcPr>
            <w:tcW w:w="540" w:type="dxa"/>
            <w:tcBorders>
              <w:top w:val="single" w:sz="4" w:space="0" w:color="B9EDFF"/>
              <w:left w:val="single" w:sz="12" w:space="0" w:color="FFFFFF" w:themeColor="background1"/>
              <w:bottom w:val="single" w:sz="4" w:space="0" w:color="B9EDFF"/>
            </w:tcBorders>
            <w:shd w:val="clear" w:color="auto" w:fill="EBFAFF"/>
            <w:vAlign w:val="center"/>
          </w:tcPr>
          <w:p w:rsidR="000A1E5C" w:rsidRDefault="000A1E5C" w:rsidP="00C3493A">
            <w:pPr>
              <w:bidi w:val="0"/>
              <w:jc w:val="center"/>
              <w:rPr>
                <w:rFonts w:ascii="Gentium" w:hAnsi="Gentium"/>
                <w:sz w:val="20"/>
                <w:szCs w:val="20"/>
              </w:rPr>
            </w:pPr>
            <w:r>
              <w:rPr>
                <w:rFonts w:ascii="Gentium" w:hAnsi="Gentium"/>
                <w:sz w:val="20"/>
                <w:szCs w:val="20"/>
              </w:rPr>
              <w:t>tʔ</w:t>
            </w:r>
          </w:p>
        </w:tc>
      </w:tr>
      <w:tr w:rsidR="000A1E5C" w:rsidTr="000A1E5C">
        <w:tc>
          <w:tcPr>
            <w:tcW w:w="578" w:type="dxa"/>
            <w:tcBorders>
              <w:top w:val="single" w:sz="4" w:space="0" w:color="B9EDFF"/>
              <w:bottom w:val="single" w:sz="4" w:space="0" w:color="B9EDFF"/>
              <w:right w:val="single" w:sz="4" w:space="0" w:color="00B0F0"/>
            </w:tcBorders>
            <w:vAlign w:val="center"/>
          </w:tcPr>
          <w:p w:rsidR="000A1E5C" w:rsidRPr="00772652" w:rsidRDefault="000A1E5C" w:rsidP="00BD14B9">
            <w:pPr>
              <w:bidi w:val="0"/>
              <w:jc w:val="center"/>
              <w:rPr>
                <w:rFonts w:ascii="Gentium" w:hAnsi="Gentium"/>
                <w:color w:val="0070C0"/>
                <w:sz w:val="20"/>
                <w:szCs w:val="20"/>
              </w:rPr>
            </w:pPr>
            <w:r w:rsidRPr="00772652">
              <w:rPr>
                <w:rFonts w:ascii="Gentium" w:hAnsi="Gentium"/>
                <w:color w:val="0070C0"/>
                <w:sz w:val="20"/>
                <w:szCs w:val="20"/>
              </w:rPr>
              <w:t>d-</w:t>
            </w:r>
          </w:p>
        </w:tc>
        <w:tc>
          <w:tcPr>
            <w:tcW w:w="540" w:type="dxa"/>
            <w:vMerge/>
            <w:tcBorders>
              <w:left w:val="single" w:sz="4" w:space="0" w:color="00B0F0"/>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1"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ds</w:t>
            </w:r>
          </w:p>
        </w:tc>
        <w:tc>
          <w:tcPr>
            <w:tcW w:w="539"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dl</w:t>
            </w:r>
          </w:p>
        </w:tc>
        <w:tc>
          <w:tcPr>
            <w:tcW w:w="554"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dm</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dn</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dj</w:t>
            </w:r>
          </w:p>
        </w:tc>
        <w:tc>
          <w:tcPr>
            <w:tcW w:w="541" w:type="dxa"/>
            <w:tcBorders>
              <w:top w:val="single" w:sz="4" w:space="0" w:color="B9EDFF"/>
              <w:left w:val="single" w:sz="12" w:space="0" w:color="FFFFFF" w:themeColor="background1"/>
              <w:bottom w:val="single" w:sz="4" w:space="0" w:color="B9EDFF"/>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dw</w:t>
            </w:r>
          </w:p>
        </w:tc>
        <w:tc>
          <w:tcPr>
            <w:tcW w:w="540" w:type="dxa"/>
            <w:tcBorders>
              <w:top w:val="single" w:sz="4" w:space="0" w:color="B9EDFF"/>
              <w:left w:val="single" w:sz="12" w:space="0" w:color="FFFFFF" w:themeColor="background1"/>
              <w:bottom w:val="single" w:sz="4" w:space="0" w:color="B9EDFF"/>
            </w:tcBorders>
            <w:shd w:val="clear" w:color="auto" w:fill="EBFAFF"/>
            <w:vAlign w:val="center"/>
          </w:tcPr>
          <w:p w:rsidR="000A1E5C" w:rsidRDefault="000A1E5C" w:rsidP="00C3493A">
            <w:pPr>
              <w:bidi w:val="0"/>
              <w:jc w:val="center"/>
              <w:rPr>
                <w:rFonts w:ascii="Gentium" w:hAnsi="Gentium"/>
                <w:sz w:val="20"/>
                <w:szCs w:val="20"/>
              </w:rPr>
            </w:pPr>
            <w:r>
              <w:rPr>
                <w:rFonts w:ascii="Gentium" w:hAnsi="Gentium"/>
                <w:sz w:val="20"/>
                <w:szCs w:val="20"/>
              </w:rPr>
              <w:t>dʔ</w:t>
            </w:r>
          </w:p>
        </w:tc>
      </w:tr>
      <w:tr w:rsidR="00A645A3" w:rsidTr="000A1E5C">
        <w:tc>
          <w:tcPr>
            <w:tcW w:w="578" w:type="dxa"/>
            <w:tcBorders>
              <w:top w:val="single" w:sz="4" w:space="0" w:color="B9EDFF"/>
              <w:bottom w:val="single" w:sz="4" w:space="0" w:color="B9EDFF"/>
              <w:right w:val="single" w:sz="4" w:space="0" w:color="00B0F0"/>
            </w:tcBorders>
            <w:vAlign w:val="center"/>
          </w:tcPr>
          <w:p w:rsidR="00A645A3" w:rsidRPr="00772652" w:rsidRDefault="00A645A3" w:rsidP="00BD14B9">
            <w:pPr>
              <w:bidi w:val="0"/>
              <w:jc w:val="center"/>
              <w:rPr>
                <w:rFonts w:ascii="Gentium" w:hAnsi="Gentium"/>
                <w:color w:val="0070C0"/>
                <w:sz w:val="20"/>
                <w:szCs w:val="20"/>
              </w:rPr>
            </w:pPr>
            <w:r w:rsidRPr="00772652">
              <w:rPr>
                <w:rFonts w:ascii="Gentium" w:hAnsi="Gentium"/>
                <w:color w:val="0070C0"/>
                <w:sz w:val="20"/>
                <w:szCs w:val="20"/>
              </w:rPr>
              <w:t>k</w:t>
            </w:r>
            <w:r>
              <w:rPr>
                <w:rFonts w:ascii="Gentium" w:hAnsi="Gentium"/>
                <w:color w:val="0070C0"/>
                <w:sz w:val="20"/>
                <w:szCs w:val="20"/>
              </w:rPr>
              <w:t>ʰ</w:t>
            </w:r>
            <w:r w:rsidRPr="00772652">
              <w:rPr>
                <w:rFonts w:ascii="Gentium" w:hAnsi="Gentium"/>
                <w:color w:val="0070C0"/>
                <w:sz w:val="20"/>
                <w:szCs w:val="20"/>
              </w:rPr>
              <w:t>-</w:t>
            </w:r>
          </w:p>
        </w:tc>
        <w:tc>
          <w:tcPr>
            <w:tcW w:w="540" w:type="dxa"/>
            <w:vMerge w:val="restart"/>
            <w:tcBorders>
              <w:top w:val="single" w:sz="4" w:space="0" w:color="B9EDFF"/>
              <w:left w:val="single" w:sz="4" w:space="0" w:color="00B0F0"/>
              <w:right w:val="single" w:sz="12" w:space="0" w:color="FFFFFF" w:themeColor="background1"/>
            </w:tcBorders>
            <w:shd w:val="clear" w:color="auto" w:fill="EBFAFF"/>
            <w:vAlign w:val="center"/>
          </w:tcPr>
          <w:p w:rsidR="00A645A3" w:rsidRPr="00772652" w:rsidRDefault="00A645A3" w:rsidP="00C3493A">
            <w:pPr>
              <w:bidi w:val="0"/>
              <w:jc w:val="center"/>
              <w:rPr>
                <w:rFonts w:ascii="Gentium" w:hAnsi="Gentium"/>
                <w:sz w:val="20"/>
                <w:szCs w:val="20"/>
              </w:rPr>
            </w:pPr>
            <w:r>
              <w:rPr>
                <w:rFonts w:ascii="Gentium" w:hAnsi="Gentium"/>
                <w:sz w:val="20"/>
                <w:szCs w:val="20"/>
              </w:rPr>
              <w:t>kp</w:t>
            </w:r>
          </w:p>
        </w:tc>
        <w:tc>
          <w:tcPr>
            <w:tcW w:w="540"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A645A3" w:rsidRPr="00772652" w:rsidRDefault="00A645A3" w:rsidP="00C3493A">
            <w:pPr>
              <w:bidi w:val="0"/>
              <w:jc w:val="center"/>
              <w:rPr>
                <w:rFonts w:ascii="Gentium" w:hAnsi="Gentium"/>
                <w:sz w:val="20"/>
                <w:szCs w:val="20"/>
              </w:rPr>
            </w:pPr>
            <w:r>
              <w:rPr>
                <w:rFonts w:ascii="Gentium" w:hAnsi="Gentium"/>
                <w:sz w:val="20"/>
                <w:szCs w:val="20"/>
              </w:rPr>
              <w:t>gb</w:t>
            </w:r>
          </w:p>
        </w:tc>
        <w:tc>
          <w:tcPr>
            <w:tcW w:w="539"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A645A3" w:rsidRPr="00772652" w:rsidRDefault="00A645A3" w:rsidP="00C3493A">
            <w:pPr>
              <w:bidi w:val="0"/>
              <w:jc w:val="center"/>
              <w:rPr>
                <w:rFonts w:ascii="Gentium" w:hAnsi="Gentium"/>
                <w:sz w:val="20"/>
                <w:szCs w:val="20"/>
              </w:rPr>
            </w:pPr>
            <w:r>
              <w:rPr>
                <w:rFonts w:ascii="Gentium" w:hAnsi="Gentium"/>
                <w:sz w:val="20"/>
                <w:szCs w:val="20"/>
              </w:rPr>
              <w:t>ktʰ</w:t>
            </w:r>
          </w:p>
        </w:tc>
        <w:tc>
          <w:tcPr>
            <w:tcW w:w="540"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A645A3" w:rsidRPr="00772652" w:rsidRDefault="00A645A3" w:rsidP="00C3493A">
            <w:pPr>
              <w:bidi w:val="0"/>
              <w:jc w:val="center"/>
              <w:rPr>
                <w:rFonts w:ascii="Gentium" w:hAnsi="Gentium"/>
                <w:sz w:val="20"/>
                <w:szCs w:val="20"/>
              </w:rPr>
            </w:pPr>
            <w:r>
              <w:rPr>
                <w:rFonts w:ascii="Gentium" w:hAnsi="Gentium"/>
                <w:sz w:val="20"/>
                <w:szCs w:val="20"/>
              </w:rPr>
              <w:t>kt</w:t>
            </w:r>
          </w:p>
        </w:tc>
        <w:tc>
          <w:tcPr>
            <w:tcW w:w="539"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A645A3" w:rsidRPr="00772652" w:rsidRDefault="00A645A3" w:rsidP="00C3493A">
            <w:pPr>
              <w:bidi w:val="0"/>
              <w:jc w:val="center"/>
              <w:rPr>
                <w:rFonts w:ascii="Gentium" w:hAnsi="Gentium"/>
                <w:sz w:val="20"/>
                <w:szCs w:val="20"/>
              </w:rPr>
            </w:pPr>
            <w:r>
              <w:rPr>
                <w:rFonts w:ascii="Gentium" w:hAnsi="Gentium"/>
                <w:sz w:val="20"/>
                <w:szCs w:val="20"/>
              </w:rPr>
              <w:t>gd</w:t>
            </w:r>
          </w:p>
        </w:tc>
        <w:tc>
          <w:tcPr>
            <w:tcW w:w="541"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A645A3" w:rsidRPr="00772652" w:rsidRDefault="00A645A3" w:rsidP="00C3493A">
            <w:pPr>
              <w:bidi w:val="0"/>
              <w:jc w:val="center"/>
              <w:rPr>
                <w:rFonts w:ascii="Gentium" w:hAnsi="Gentium"/>
                <w:sz w:val="20"/>
                <w:szCs w:val="20"/>
              </w:rPr>
            </w:pPr>
            <w:r>
              <w:rPr>
                <w:rFonts w:ascii="Gentium" w:hAnsi="Gentium"/>
                <w:sz w:val="20"/>
                <w:szCs w:val="20"/>
              </w:rPr>
              <w:t>kkʰ</w:t>
            </w:r>
          </w:p>
        </w:tc>
        <w:tc>
          <w:tcPr>
            <w:tcW w:w="539"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A645A3" w:rsidRPr="00772652" w:rsidRDefault="00A645A3" w:rsidP="00C3493A">
            <w:pPr>
              <w:bidi w:val="0"/>
              <w:jc w:val="center"/>
              <w:rPr>
                <w:rFonts w:ascii="Gentium" w:hAnsi="Gentium"/>
                <w:sz w:val="20"/>
                <w:szCs w:val="20"/>
              </w:rPr>
            </w:pPr>
            <w:r>
              <w:rPr>
                <w:rFonts w:ascii="Gentium" w:hAnsi="Gentium"/>
                <w:sz w:val="20"/>
                <w:szCs w:val="20"/>
              </w:rPr>
              <w:t>kk</w:t>
            </w:r>
          </w:p>
        </w:tc>
        <w:tc>
          <w:tcPr>
            <w:tcW w:w="540"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A645A3" w:rsidRPr="00772652" w:rsidRDefault="00A645A3" w:rsidP="00C3493A">
            <w:pPr>
              <w:bidi w:val="0"/>
              <w:jc w:val="center"/>
              <w:rPr>
                <w:rFonts w:ascii="Gentium" w:hAnsi="Gentium"/>
                <w:sz w:val="20"/>
                <w:szCs w:val="20"/>
              </w:rPr>
            </w:pPr>
            <w:r>
              <w:rPr>
                <w:rFonts w:ascii="Gentium" w:hAnsi="Gentium"/>
                <w:sz w:val="20"/>
                <w:szCs w:val="20"/>
              </w:rPr>
              <w:t>gg</w:t>
            </w:r>
          </w:p>
        </w:tc>
        <w:tc>
          <w:tcPr>
            <w:tcW w:w="539"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A645A3" w:rsidRPr="00772652" w:rsidRDefault="00A645A3" w:rsidP="00C3493A">
            <w:pPr>
              <w:bidi w:val="0"/>
              <w:jc w:val="center"/>
              <w:rPr>
                <w:rFonts w:ascii="Gentium" w:hAnsi="Gentium"/>
                <w:sz w:val="20"/>
                <w:szCs w:val="20"/>
              </w:rPr>
            </w:pPr>
            <w:r>
              <w:rPr>
                <w:rFonts w:ascii="Gentium" w:hAnsi="Gentium"/>
                <w:sz w:val="20"/>
                <w:szCs w:val="20"/>
              </w:rPr>
              <w:t>ksʰ</w:t>
            </w:r>
          </w:p>
        </w:tc>
        <w:tc>
          <w:tcPr>
            <w:tcW w:w="540"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A645A3" w:rsidRPr="00772652" w:rsidRDefault="00A645A3" w:rsidP="00C3493A">
            <w:pPr>
              <w:bidi w:val="0"/>
              <w:jc w:val="center"/>
              <w:rPr>
                <w:rFonts w:ascii="Gentium" w:hAnsi="Gentium"/>
                <w:sz w:val="20"/>
                <w:szCs w:val="20"/>
              </w:rPr>
            </w:pPr>
            <w:r>
              <w:rPr>
                <w:rFonts w:ascii="Gentium" w:hAnsi="Gentium"/>
                <w:sz w:val="20"/>
                <w:szCs w:val="20"/>
              </w:rPr>
              <w:t>ks</w:t>
            </w:r>
          </w:p>
        </w:tc>
        <w:tc>
          <w:tcPr>
            <w:tcW w:w="539"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A645A3" w:rsidRPr="00772652" w:rsidRDefault="00A645A3" w:rsidP="00C3493A">
            <w:pPr>
              <w:bidi w:val="0"/>
              <w:jc w:val="center"/>
              <w:rPr>
                <w:rFonts w:ascii="Gentium" w:hAnsi="Gentium"/>
                <w:sz w:val="20"/>
                <w:szCs w:val="20"/>
              </w:rPr>
            </w:pPr>
            <w:r>
              <w:rPr>
                <w:rFonts w:ascii="Gentium" w:hAnsi="Gentium"/>
                <w:sz w:val="20"/>
                <w:szCs w:val="20"/>
              </w:rPr>
              <w:t>kz</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A645A3" w:rsidRPr="00772652" w:rsidRDefault="00A645A3" w:rsidP="00C3493A">
            <w:pPr>
              <w:bidi w:val="0"/>
              <w:jc w:val="center"/>
              <w:rPr>
                <w:rFonts w:ascii="Gentium" w:hAnsi="Gentium"/>
                <w:sz w:val="20"/>
                <w:szCs w:val="20"/>
              </w:rPr>
            </w:pPr>
            <w:r>
              <w:rPr>
                <w:rFonts w:ascii="Gentium" w:hAnsi="Gentium"/>
                <w:sz w:val="20"/>
                <w:szCs w:val="20"/>
              </w:rPr>
              <w:t>kɬ</w:t>
            </w:r>
          </w:p>
        </w:tc>
        <w:tc>
          <w:tcPr>
            <w:tcW w:w="539"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A645A3" w:rsidRPr="00772652" w:rsidRDefault="00A645A3" w:rsidP="00C3493A">
            <w:pPr>
              <w:bidi w:val="0"/>
              <w:jc w:val="center"/>
              <w:rPr>
                <w:rFonts w:ascii="Gentium" w:hAnsi="Gentium"/>
                <w:sz w:val="20"/>
                <w:szCs w:val="20"/>
              </w:rPr>
            </w:pPr>
            <w:r>
              <w:rPr>
                <w:rFonts w:ascii="Gentium" w:hAnsi="Gentium"/>
                <w:sz w:val="20"/>
                <w:szCs w:val="20"/>
              </w:rPr>
              <w:t>kɬ</w:t>
            </w:r>
          </w:p>
        </w:tc>
        <w:tc>
          <w:tcPr>
            <w:tcW w:w="554"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A645A3" w:rsidRPr="00772652" w:rsidRDefault="0062029E" w:rsidP="00C3493A">
            <w:pPr>
              <w:bidi w:val="0"/>
              <w:jc w:val="center"/>
              <w:rPr>
                <w:rFonts w:ascii="Gentium" w:hAnsi="Gentium"/>
                <w:sz w:val="20"/>
                <w:szCs w:val="20"/>
              </w:rPr>
            </w:pPr>
            <w:r>
              <w:rPr>
                <w:rFonts w:ascii="Gentium" w:hAnsi="Gentium"/>
                <w:sz w:val="20"/>
                <w:szCs w:val="20"/>
              </w:rPr>
              <w:t>kʰ</w:t>
            </w:r>
            <w:r w:rsidR="00A645A3">
              <w:rPr>
                <w:rFonts w:ascii="Gentium" w:hAnsi="Gentium"/>
                <w:sz w:val="20"/>
                <w:szCs w:val="20"/>
              </w:rPr>
              <w:t>m</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A645A3" w:rsidRPr="00772652" w:rsidRDefault="0062029E" w:rsidP="00C3493A">
            <w:pPr>
              <w:bidi w:val="0"/>
              <w:jc w:val="center"/>
              <w:rPr>
                <w:rFonts w:ascii="Gentium" w:hAnsi="Gentium"/>
                <w:sz w:val="20"/>
                <w:szCs w:val="20"/>
              </w:rPr>
            </w:pPr>
            <w:r>
              <w:rPr>
                <w:rFonts w:ascii="Gentium" w:hAnsi="Gentium"/>
                <w:sz w:val="20"/>
                <w:szCs w:val="20"/>
              </w:rPr>
              <w:t>kʰ</w:t>
            </w:r>
            <w:r w:rsidR="00A645A3">
              <w:rPr>
                <w:rFonts w:ascii="Gentium" w:hAnsi="Gentium"/>
                <w:sz w:val="20"/>
                <w:szCs w:val="20"/>
              </w:rPr>
              <w:t>n</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A645A3" w:rsidRPr="00772652" w:rsidRDefault="00A645A3" w:rsidP="00C3493A">
            <w:pPr>
              <w:bidi w:val="0"/>
              <w:jc w:val="center"/>
              <w:rPr>
                <w:rFonts w:ascii="Gentium" w:hAnsi="Gentium"/>
                <w:sz w:val="20"/>
                <w:szCs w:val="20"/>
              </w:rPr>
            </w:pPr>
            <w:r>
              <w:rPr>
                <w:rFonts w:ascii="Gentium" w:hAnsi="Gentium"/>
                <w:sz w:val="20"/>
                <w:szCs w:val="20"/>
              </w:rPr>
              <w:t>kʰj</w:t>
            </w:r>
          </w:p>
        </w:tc>
        <w:tc>
          <w:tcPr>
            <w:tcW w:w="541" w:type="dxa"/>
            <w:tcBorders>
              <w:top w:val="single" w:sz="4" w:space="0" w:color="B9EDFF"/>
              <w:left w:val="single" w:sz="12" w:space="0" w:color="FFFFFF" w:themeColor="background1"/>
              <w:bottom w:val="single" w:sz="4" w:space="0" w:color="B9EDFF"/>
            </w:tcBorders>
            <w:shd w:val="clear" w:color="auto" w:fill="EBFAFF"/>
            <w:vAlign w:val="center"/>
          </w:tcPr>
          <w:p w:rsidR="00A645A3" w:rsidRPr="00772652" w:rsidRDefault="00A645A3" w:rsidP="00C3493A">
            <w:pPr>
              <w:bidi w:val="0"/>
              <w:jc w:val="center"/>
              <w:rPr>
                <w:rFonts w:ascii="Gentium" w:hAnsi="Gentium"/>
                <w:sz w:val="20"/>
                <w:szCs w:val="20"/>
              </w:rPr>
            </w:pPr>
            <w:r>
              <w:rPr>
                <w:rFonts w:ascii="Gentium" w:hAnsi="Gentium"/>
                <w:sz w:val="20"/>
                <w:szCs w:val="20"/>
              </w:rPr>
              <w:t>kʰw</w:t>
            </w:r>
          </w:p>
        </w:tc>
        <w:tc>
          <w:tcPr>
            <w:tcW w:w="540" w:type="dxa"/>
            <w:tcBorders>
              <w:top w:val="single" w:sz="4" w:space="0" w:color="B9EDFF"/>
              <w:left w:val="single" w:sz="12" w:space="0" w:color="FFFFFF" w:themeColor="background1"/>
              <w:bottom w:val="single" w:sz="4" w:space="0" w:color="B9EDFF"/>
            </w:tcBorders>
            <w:shd w:val="clear" w:color="auto" w:fill="EBFAFF"/>
            <w:vAlign w:val="center"/>
          </w:tcPr>
          <w:p w:rsidR="00A645A3" w:rsidRDefault="0062029E" w:rsidP="00C3493A">
            <w:pPr>
              <w:bidi w:val="0"/>
              <w:jc w:val="center"/>
              <w:rPr>
                <w:rFonts w:ascii="Gentium" w:hAnsi="Gentium"/>
                <w:sz w:val="20"/>
                <w:szCs w:val="20"/>
              </w:rPr>
            </w:pPr>
            <w:r>
              <w:rPr>
                <w:rFonts w:ascii="Gentium" w:hAnsi="Gentium"/>
                <w:sz w:val="20"/>
                <w:szCs w:val="20"/>
              </w:rPr>
              <w:t>kʰʔ</w:t>
            </w:r>
          </w:p>
        </w:tc>
      </w:tr>
      <w:tr w:rsidR="000A1E5C" w:rsidTr="006319A3">
        <w:tc>
          <w:tcPr>
            <w:tcW w:w="578" w:type="dxa"/>
            <w:tcBorders>
              <w:top w:val="single" w:sz="4" w:space="0" w:color="B9EDFF"/>
              <w:bottom w:val="single" w:sz="4" w:space="0" w:color="B9EDFF"/>
              <w:right w:val="single" w:sz="4" w:space="0" w:color="00B0F0"/>
            </w:tcBorders>
            <w:vAlign w:val="center"/>
          </w:tcPr>
          <w:p w:rsidR="000A1E5C" w:rsidRPr="00772652" w:rsidRDefault="000A1E5C" w:rsidP="00BD14B9">
            <w:pPr>
              <w:bidi w:val="0"/>
              <w:jc w:val="center"/>
              <w:rPr>
                <w:rFonts w:ascii="Gentium" w:hAnsi="Gentium"/>
                <w:color w:val="0070C0"/>
                <w:sz w:val="20"/>
                <w:szCs w:val="20"/>
              </w:rPr>
            </w:pPr>
            <w:r w:rsidRPr="00772652">
              <w:rPr>
                <w:rFonts w:ascii="Gentium" w:hAnsi="Gentium"/>
                <w:color w:val="0070C0"/>
                <w:sz w:val="20"/>
                <w:szCs w:val="20"/>
              </w:rPr>
              <w:t>k-</w:t>
            </w:r>
          </w:p>
        </w:tc>
        <w:tc>
          <w:tcPr>
            <w:tcW w:w="540" w:type="dxa"/>
            <w:vMerge/>
            <w:tcBorders>
              <w:left w:val="single" w:sz="4" w:space="0" w:color="00B0F0"/>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vMerge/>
            <w:tcBorders>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vMerge/>
            <w:tcBorders>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vMerge/>
            <w:tcBorders>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vMerge/>
            <w:tcBorders>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1" w:type="dxa"/>
            <w:vMerge/>
            <w:tcBorders>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vMerge/>
            <w:tcBorders>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vMerge/>
            <w:tcBorders>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vMerge/>
            <w:tcBorders>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gz</w:t>
            </w:r>
          </w:p>
        </w:tc>
        <w:tc>
          <w:tcPr>
            <w:tcW w:w="540"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gl</w:t>
            </w:r>
          </w:p>
        </w:tc>
        <w:tc>
          <w:tcPr>
            <w:tcW w:w="539"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kl</w:t>
            </w:r>
          </w:p>
        </w:tc>
        <w:tc>
          <w:tcPr>
            <w:tcW w:w="554"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km</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kn</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kj</w:t>
            </w:r>
          </w:p>
        </w:tc>
        <w:tc>
          <w:tcPr>
            <w:tcW w:w="541" w:type="dxa"/>
            <w:tcBorders>
              <w:top w:val="single" w:sz="4" w:space="0" w:color="B9EDFF"/>
              <w:left w:val="single" w:sz="12" w:space="0" w:color="FFFFFF" w:themeColor="background1"/>
              <w:bottom w:val="single" w:sz="4" w:space="0" w:color="B9EDFF"/>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kw</w:t>
            </w:r>
          </w:p>
        </w:tc>
        <w:tc>
          <w:tcPr>
            <w:tcW w:w="540" w:type="dxa"/>
            <w:tcBorders>
              <w:top w:val="single" w:sz="4" w:space="0" w:color="B9EDFF"/>
              <w:left w:val="single" w:sz="12" w:space="0" w:color="FFFFFF" w:themeColor="background1"/>
              <w:bottom w:val="single" w:sz="4" w:space="0" w:color="B9EDFF"/>
            </w:tcBorders>
            <w:shd w:val="clear" w:color="auto" w:fill="EBFAFF"/>
            <w:vAlign w:val="center"/>
          </w:tcPr>
          <w:p w:rsidR="000A1E5C" w:rsidRDefault="000A1E5C" w:rsidP="00C3493A">
            <w:pPr>
              <w:bidi w:val="0"/>
              <w:jc w:val="center"/>
              <w:rPr>
                <w:rFonts w:ascii="Gentium" w:hAnsi="Gentium"/>
                <w:sz w:val="20"/>
                <w:szCs w:val="20"/>
              </w:rPr>
            </w:pPr>
            <w:r>
              <w:rPr>
                <w:rFonts w:ascii="Gentium" w:hAnsi="Gentium"/>
                <w:sz w:val="20"/>
                <w:szCs w:val="20"/>
              </w:rPr>
              <w:t>kʔ</w:t>
            </w:r>
          </w:p>
        </w:tc>
      </w:tr>
      <w:tr w:rsidR="000A1E5C" w:rsidTr="000A1E5C">
        <w:tc>
          <w:tcPr>
            <w:tcW w:w="578" w:type="dxa"/>
            <w:tcBorders>
              <w:top w:val="single" w:sz="4" w:space="0" w:color="B9EDFF"/>
              <w:bottom w:val="single" w:sz="4" w:space="0" w:color="B9EDFF"/>
              <w:right w:val="single" w:sz="4" w:space="0" w:color="00B0F0"/>
            </w:tcBorders>
            <w:vAlign w:val="center"/>
          </w:tcPr>
          <w:p w:rsidR="000A1E5C" w:rsidRPr="00772652" w:rsidRDefault="000A1E5C" w:rsidP="00BD14B9">
            <w:pPr>
              <w:bidi w:val="0"/>
              <w:jc w:val="center"/>
              <w:rPr>
                <w:rFonts w:ascii="Gentium" w:hAnsi="Gentium"/>
                <w:color w:val="0070C0"/>
                <w:sz w:val="20"/>
                <w:szCs w:val="20"/>
              </w:rPr>
            </w:pPr>
            <w:r w:rsidRPr="00772652">
              <w:rPr>
                <w:rFonts w:ascii="Gentium" w:hAnsi="Gentium"/>
                <w:color w:val="0070C0"/>
                <w:sz w:val="20"/>
                <w:szCs w:val="20"/>
              </w:rPr>
              <w:t>g-</w:t>
            </w:r>
          </w:p>
        </w:tc>
        <w:tc>
          <w:tcPr>
            <w:tcW w:w="540" w:type="dxa"/>
            <w:vMerge/>
            <w:tcBorders>
              <w:left w:val="single" w:sz="4" w:space="0" w:color="00B0F0"/>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1"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gs</w:t>
            </w:r>
          </w:p>
        </w:tc>
        <w:tc>
          <w:tcPr>
            <w:tcW w:w="539"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gl</w:t>
            </w:r>
          </w:p>
        </w:tc>
        <w:tc>
          <w:tcPr>
            <w:tcW w:w="554"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gm</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gn</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gj</w:t>
            </w:r>
          </w:p>
        </w:tc>
        <w:tc>
          <w:tcPr>
            <w:tcW w:w="541" w:type="dxa"/>
            <w:tcBorders>
              <w:top w:val="single" w:sz="4" w:space="0" w:color="B9EDFF"/>
              <w:left w:val="single" w:sz="12" w:space="0" w:color="FFFFFF" w:themeColor="background1"/>
              <w:bottom w:val="single" w:sz="4" w:space="0" w:color="B9EDFF"/>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gw</w:t>
            </w:r>
          </w:p>
        </w:tc>
        <w:tc>
          <w:tcPr>
            <w:tcW w:w="540" w:type="dxa"/>
            <w:tcBorders>
              <w:top w:val="single" w:sz="4" w:space="0" w:color="B9EDFF"/>
              <w:left w:val="single" w:sz="12" w:space="0" w:color="FFFFFF" w:themeColor="background1"/>
              <w:bottom w:val="single" w:sz="4" w:space="0" w:color="B9EDFF"/>
            </w:tcBorders>
            <w:shd w:val="clear" w:color="auto" w:fill="EBFAFF"/>
            <w:vAlign w:val="center"/>
          </w:tcPr>
          <w:p w:rsidR="000A1E5C" w:rsidRDefault="000A1E5C" w:rsidP="00C3493A">
            <w:pPr>
              <w:bidi w:val="0"/>
              <w:jc w:val="center"/>
              <w:rPr>
                <w:rFonts w:ascii="Gentium" w:hAnsi="Gentium"/>
                <w:sz w:val="20"/>
                <w:szCs w:val="20"/>
              </w:rPr>
            </w:pPr>
            <w:r>
              <w:rPr>
                <w:rFonts w:ascii="Gentium" w:hAnsi="Gentium"/>
                <w:sz w:val="20"/>
                <w:szCs w:val="20"/>
              </w:rPr>
              <w:t>gʔ</w:t>
            </w:r>
          </w:p>
        </w:tc>
      </w:tr>
      <w:tr w:rsidR="00D66A94" w:rsidTr="000A1E5C">
        <w:tc>
          <w:tcPr>
            <w:tcW w:w="578" w:type="dxa"/>
            <w:tcBorders>
              <w:top w:val="single" w:sz="4" w:space="0" w:color="B9EDFF"/>
              <w:bottom w:val="single" w:sz="4" w:space="0" w:color="B9EDFF"/>
              <w:right w:val="single" w:sz="4" w:space="0" w:color="00B0F0"/>
            </w:tcBorders>
            <w:vAlign w:val="center"/>
          </w:tcPr>
          <w:p w:rsidR="00D66A94" w:rsidRPr="00772652" w:rsidRDefault="00D66A94" w:rsidP="00BD14B9">
            <w:pPr>
              <w:bidi w:val="0"/>
              <w:jc w:val="center"/>
              <w:rPr>
                <w:rFonts w:ascii="Gentium" w:hAnsi="Gentium"/>
                <w:color w:val="0070C0"/>
                <w:sz w:val="20"/>
                <w:szCs w:val="20"/>
              </w:rPr>
            </w:pPr>
            <w:r w:rsidRPr="00772652">
              <w:rPr>
                <w:rFonts w:ascii="Gentium" w:hAnsi="Gentium"/>
                <w:color w:val="0070C0"/>
                <w:sz w:val="20"/>
                <w:szCs w:val="20"/>
              </w:rPr>
              <w:t>s</w:t>
            </w:r>
            <w:r>
              <w:rPr>
                <w:rFonts w:ascii="Gentium" w:hAnsi="Gentium"/>
                <w:color w:val="0070C0"/>
                <w:sz w:val="20"/>
                <w:szCs w:val="20"/>
              </w:rPr>
              <w:t>ʰ</w:t>
            </w:r>
            <w:r w:rsidRPr="00772652">
              <w:rPr>
                <w:rFonts w:ascii="Gentium" w:hAnsi="Gentium"/>
                <w:color w:val="0070C0"/>
                <w:sz w:val="20"/>
                <w:szCs w:val="20"/>
              </w:rPr>
              <w:t>-</w:t>
            </w:r>
          </w:p>
        </w:tc>
        <w:tc>
          <w:tcPr>
            <w:tcW w:w="540" w:type="dxa"/>
            <w:vMerge w:val="restart"/>
            <w:tcBorders>
              <w:top w:val="single" w:sz="4" w:space="0" w:color="B9EDFF"/>
              <w:left w:val="single" w:sz="4" w:space="0" w:color="00B0F0"/>
              <w:right w:val="single" w:sz="12" w:space="0" w:color="FFFFFF" w:themeColor="background1"/>
            </w:tcBorders>
            <w:shd w:val="clear" w:color="auto" w:fill="EBFAFF"/>
            <w:vAlign w:val="center"/>
          </w:tcPr>
          <w:p w:rsidR="00D66A94" w:rsidRPr="00772652" w:rsidRDefault="00D66A94" w:rsidP="00C3493A">
            <w:pPr>
              <w:bidi w:val="0"/>
              <w:jc w:val="center"/>
              <w:rPr>
                <w:rFonts w:ascii="Gentium" w:hAnsi="Gentium"/>
                <w:sz w:val="20"/>
                <w:szCs w:val="20"/>
              </w:rPr>
            </w:pPr>
            <w:r>
              <w:rPr>
                <w:rFonts w:ascii="Gentium" w:hAnsi="Gentium"/>
                <w:sz w:val="20"/>
                <w:szCs w:val="20"/>
              </w:rPr>
              <w:t>sp</w:t>
            </w:r>
          </w:p>
        </w:tc>
        <w:tc>
          <w:tcPr>
            <w:tcW w:w="540"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66A94" w:rsidRPr="00772652" w:rsidRDefault="00D66A94" w:rsidP="00C3493A">
            <w:pPr>
              <w:bidi w:val="0"/>
              <w:jc w:val="center"/>
              <w:rPr>
                <w:rFonts w:ascii="Gentium" w:hAnsi="Gentium"/>
                <w:sz w:val="20"/>
                <w:szCs w:val="20"/>
              </w:rPr>
            </w:pPr>
            <w:r>
              <w:rPr>
                <w:rFonts w:ascii="Gentium" w:hAnsi="Gentium"/>
                <w:sz w:val="20"/>
                <w:szCs w:val="20"/>
              </w:rPr>
              <w:t>sb</w:t>
            </w:r>
          </w:p>
        </w:tc>
        <w:tc>
          <w:tcPr>
            <w:tcW w:w="539"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66A94" w:rsidRPr="00772652" w:rsidRDefault="00D66A94" w:rsidP="00C3493A">
            <w:pPr>
              <w:bidi w:val="0"/>
              <w:jc w:val="center"/>
              <w:rPr>
                <w:rFonts w:ascii="Gentium" w:hAnsi="Gentium"/>
                <w:sz w:val="20"/>
                <w:szCs w:val="20"/>
              </w:rPr>
            </w:pPr>
            <w:r>
              <w:rPr>
                <w:rFonts w:ascii="Gentium" w:hAnsi="Gentium"/>
                <w:sz w:val="20"/>
                <w:szCs w:val="20"/>
              </w:rPr>
              <w:t>stʰ</w:t>
            </w:r>
          </w:p>
        </w:tc>
        <w:tc>
          <w:tcPr>
            <w:tcW w:w="540"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66A94" w:rsidRPr="00772652" w:rsidRDefault="00D66A94" w:rsidP="00C3493A">
            <w:pPr>
              <w:bidi w:val="0"/>
              <w:jc w:val="center"/>
              <w:rPr>
                <w:rFonts w:ascii="Gentium" w:hAnsi="Gentium"/>
                <w:sz w:val="20"/>
                <w:szCs w:val="20"/>
              </w:rPr>
            </w:pPr>
            <w:r>
              <w:rPr>
                <w:rFonts w:ascii="Gentium" w:hAnsi="Gentium"/>
                <w:sz w:val="20"/>
                <w:szCs w:val="20"/>
              </w:rPr>
              <w:t>st</w:t>
            </w:r>
          </w:p>
        </w:tc>
        <w:tc>
          <w:tcPr>
            <w:tcW w:w="539"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66A94" w:rsidRPr="00772652" w:rsidRDefault="00D66A94" w:rsidP="00C3493A">
            <w:pPr>
              <w:bidi w:val="0"/>
              <w:jc w:val="center"/>
              <w:rPr>
                <w:rFonts w:ascii="Gentium" w:hAnsi="Gentium"/>
                <w:sz w:val="20"/>
                <w:szCs w:val="20"/>
              </w:rPr>
            </w:pPr>
            <w:r>
              <w:rPr>
                <w:rFonts w:ascii="Gentium" w:hAnsi="Gentium"/>
                <w:sz w:val="20"/>
                <w:szCs w:val="20"/>
              </w:rPr>
              <w:t>sd</w:t>
            </w:r>
          </w:p>
        </w:tc>
        <w:tc>
          <w:tcPr>
            <w:tcW w:w="541"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66A94" w:rsidRPr="00772652" w:rsidRDefault="00D66A94" w:rsidP="00C3493A">
            <w:pPr>
              <w:bidi w:val="0"/>
              <w:jc w:val="center"/>
              <w:rPr>
                <w:rFonts w:ascii="Gentium" w:hAnsi="Gentium"/>
                <w:sz w:val="20"/>
                <w:szCs w:val="20"/>
              </w:rPr>
            </w:pPr>
            <w:r>
              <w:rPr>
                <w:rFonts w:ascii="Gentium" w:hAnsi="Gentium"/>
                <w:sz w:val="20"/>
                <w:szCs w:val="20"/>
              </w:rPr>
              <w:t>skʰ</w:t>
            </w:r>
          </w:p>
        </w:tc>
        <w:tc>
          <w:tcPr>
            <w:tcW w:w="539"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66A94" w:rsidRPr="00772652" w:rsidRDefault="00D66A94" w:rsidP="00C3493A">
            <w:pPr>
              <w:bidi w:val="0"/>
              <w:jc w:val="center"/>
              <w:rPr>
                <w:rFonts w:ascii="Gentium" w:hAnsi="Gentium"/>
                <w:sz w:val="20"/>
                <w:szCs w:val="20"/>
              </w:rPr>
            </w:pPr>
            <w:r>
              <w:rPr>
                <w:rFonts w:ascii="Gentium" w:hAnsi="Gentium"/>
                <w:sz w:val="20"/>
                <w:szCs w:val="20"/>
              </w:rPr>
              <w:t>sk</w:t>
            </w:r>
          </w:p>
        </w:tc>
        <w:tc>
          <w:tcPr>
            <w:tcW w:w="540"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66A94" w:rsidRPr="00772652" w:rsidRDefault="00D66A94" w:rsidP="00C3493A">
            <w:pPr>
              <w:bidi w:val="0"/>
              <w:jc w:val="center"/>
              <w:rPr>
                <w:rFonts w:ascii="Gentium" w:hAnsi="Gentium"/>
                <w:sz w:val="20"/>
                <w:szCs w:val="20"/>
              </w:rPr>
            </w:pPr>
            <w:r>
              <w:rPr>
                <w:rFonts w:ascii="Gentium" w:hAnsi="Gentium"/>
                <w:sz w:val="20"/>
                <w:szCs w:val="20"/>
              </w:rPr>
              <w:t>sg</w:t>
            </w:r>
          </w:p>
        </w:tc>
        <w:tc>
          <w:tcPr>
            <w:tcW w:w="539"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66A94" w:rsidRPr="00772652" w:rsidRDefault="00D66A94" w:rsidP="00C3493A">
            <w:pPr>
              <w:bidi w:val="0"/>
              <w:jc w:val="center"/>
              <w:rPr>
                <w:rFonts w:ascii="Gentium" w:hAnsi="Gentium"/>
                <w:sz w:val="20"/>
                <w:szCs w:val="20"/>
              </w:rPr>
            </w:pPr>
            <w:r>
              <w:rPr>
                <w:rFonts w:ascii="Gentium" w:hAnsi="Gentium"/>
                <w:sz w:val="20"/>
                <w:szCs w:val="20"/>
              </w:rPr>
              <w:t>ssʰ</w:t>
            </w:r>
          </w:p>
        </w:tc>
        <w:tc>
          <w:tcPr>
            <w:tcW w:w="540"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66A94" w:rsidRPr="00772652" w:rsidRDefault="00D66A94" w:rsidP="00C3493A">
            <w:pPr>
              <w:bidi w:val="0"/>
              <w:jc w:val="center"/>
              <w:rPr>
                <w:rFonts w:ascii="Gentium" w:hAnsi="Gentium"/>
                <w:sz w:val="20"/>
                <w:szCs w:val="20"/>
              </w:rPr>
            </w:pPr>
            <w:r>
              <w:rPr>
                <w:rFonts w:ascii="Gentium" w:hAnsi="Gentium"/>
                <w:sz w:val="20"/>
                <w:szCs w:val="20"/>
              </w:rPr>
              <w:t>ss</w:t>
            </w:r>
          </w:p>
        </w:tc>
        <w:tc>
          <w:tcPr>
            <w:tcW w:w="539"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66A94" w:rsidRPr="00772652" w:rsidRDefault="00D66A94" w:rsidP="00C3493A">
            <w:pPr>
              <w:bidi w:val="0"/>
              <w:jc w:val="center"/>
              <w:rPr>
                <w:rFonts w:ascii="Gentium" w:hAnsi="Gentium"/>
                <w:sz w:val="20"/>
                <w:szCs w:val="20"/>
              </w:rPr>
            </w:pPr>
            <w:r>
              <w:rPr>
                <w:rFonts w:ascii="Gentium" w:hAnsi="Gentium"/>
                <w:sz w:val="20"/>
                <w:szCs w:val="20"/>
              </w:rPr>
              <w:t>zz</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66A94" w:rsidRPr="00772652" w:rsidRDefault="00D66A94" w:rsidP="00C3493A">
            <w:pPr>
              <w:bidi w:val="0"/>
              <w:jc w:val="center"/>
              <w:rPr>
                <w:rFonts w:ascii="Gentium" w:hAnsi="Gentium"/>
                <w:sz w:val="20"/>
                <w:szCs w:val="20"/>
              </w:rPr>
            </w:pPr>
            <w:r>
              <w:rPr>
                <w:rFonts w:ascii="Gentium" w:hAnsi="Gentium"/>
                <w:sz w:val="20"/>
                <w:szCs w:val="20"/>
              </w:rPr>
              <w:t>ɬɬ</w:t>
            </w:r>
          </w:p>
        </w:tc>
        <w:tc>
          <w:tcPr>
            <w:tcW w:w="539"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66A94" w:rsidRPr="00772652" w:rsidRDefault="00D66A94" w:rsidP="00C3493A">
            <w:pPr>
              <w:bidi w:val="0"/>
              <w:jc w:val="center"/>
              <w:rPr>
                <w:rFonts w:ascii="Gentium" w:hAnsi="Gentium"/>
                <w:sz w:val="20"/>
                <w:szCs w:val="20"/>
              </w:rPr>
            </w:pPr>
            <w:r>
              <w:rPr>
                <w:rFonts w:ascii="Gentium" w:hAnsi="Gentium"/>
                <w:sz w:val="20"/>
                <w:szCs w:val="20"/>
              </w:rPr>
              <w:t>sl</w:t>
            </w:r>
          </w:p>
        </w:tc>
        <w:tc>
          <w:tcPr>
            <w:tcW w:w="554"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66A94" w:rsidRPr="00772652" w:rsidRDefault="00D66A94" w:rsidP="00D06299">
            <w:pPr>
              <w:bidi w:val="0"/>
              <w:jc w:val="center"/>
              <w:rPr>
                <w:rFonts w:ascii="Gentium" w:hAnsi="Gentium"/>
                <w:sz w:val="20"/>
                <w:szCs w:val="20"/>
              </w:rPr>
            </w:pPr>
            <w:r>
              <w:rPr>
                <w:rFonts w:ascii="Gentium" w:hAnsi="Gentium"/>
                <w:sz w:val="20"/>
                <w:szCs w:val="20"/>
              </w:rPr>
              <w:t>sm</w:t>
            </w:r>
          </w:p>
        </w:tc>
        <w:tc>
          <w:tcPr>
            <w:tcW w:w="540"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66A94" w:rsidRPr="00772652" w:rsidRDefault="00D66A94" w:rsidP="00D06299">
            <w:pPr>
              <w:bidi w:val="0"/>
              <w:jc w:val="center"/>
              <w:rPr>
                <w:rFonts w:ascii="Gentium" w:hAnsi="Gentium"/>
                <w:sz w:val="20"/>
                <w:szCs w:val="20"/>
              </w:rPr>
            </w:pPr>
            <w:r>
              <w:rPr>
                <w:rFonts w:ascii="Gentium" w:hAnsi="Gentium"/>
                <w:sz w:val="20"/>
                <w:szCs w:val="20"/>
              </w:rPr>
              <w:t>sn</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66A94" w:rsidRPr="00772652" w:rsidRDefault="00D66A94" w:rsidP="00C3493A">
            <w:pPr>
              <w:bidi w:val="0"/>
              <w:jc w:val="center"/>
              <w:rPr>
                <w:rFonts w:ascii="Gentium" w:hAnsi="Gentium"/>
                <w:sz w:val="20"/>
                <w:szCs w:val="20"/>
              </w:rPr>
            </w:pPr>
            <w:r>
              <w:rPr>
                <w:rFonts w:ascii="Gentium" w:hAnsi="Gentium"/>
                <w:sz w:val="20"/>
                <w:szCs w:val="20"/>
              </w:rPr>
              <w:t>sʰj</w:t>
            </w:r>
          </w:p>
        </w:tc>
        <w:tc>
          <w:tcPr>
            <w:tcW w:w="541" w:type="dxa"/>
            <w:tcBorders>
              <w:top w:val="single" w:sz="4" w:space="0" w:color="B9EDFF"/>
              <w:left w:val="single" w:sz="12" w:space="0" w:color="FFFFFF" w:themeColor="background1"/>
              <w:bottom w:val="single" w:sz="4" w:space="0" w:color="B9EDFF"/>
            </w:tcBorders>
            <w:shd w:val="clear" w:color="auto" w:fill="EBFAFF"/>
            <w:vAlign w:val="center"/>
          </w:tcPr>
          <w:p w:rsidR="00D66A94" w:rsidRPr="00772652" w:rsidRDefault="00D66A94" w:rsidP="00C3493A">
            <w:pPr>
              <w:bidi w:val="0"/>
              <w:jc w:val="center"/>
              <w:rPr>
                <w:rFonts w:ascii="Gentium" w:hAnsi="Gentium"/>
                <w:sz w:val="20"/>
                <w:szCs w:val="20"/>
              </w:rPr>
            </w:pPr>
            <w:r>
              <w:rPr>
                <w:rFonts w:ascii="Gentium" w:hAnsi="Gentium"/>
                <w:sz w:val="20"/>
                <w:szCs w:val="20"/>
              </w:rPr>
              <w:t>sʰw</w:t>
            </w:r>
          </w:p>
        </w:tc>
        <w:tc>
          <w:tcPr>
            <w:tcW w:w="540" w:type="dxa"/>
            <w:tcBorders>
              <w:top w:val="single" w:sz="4" w:space="0" w:color="B9EDFF"/>
              <w:left w:val="single" w:sz="12" w:space="0" w:color="FFFFFF" w:themeColor="background1"/>
              <w:bottom w:val="single" w:sz="4" w:space="0" w:color="B9EDFF"/>
            </w:tcBorders>
            <w:shd w:val="clear" w:color="auto" w:fill="EBFAFF"/>
            <w:vAlign w:val="center"/>
          </w:tcPr>
          <w:p w:rsidR="00D66A94" w:rsidRDefault="00D66A94" w:rsidP="00C3493A">
            <w:pPr>
              <w:bidi w:val="0"/>
              <w:jc w:val="center"/>
              <w:rPr>
                <w:rFonts w:ascii="Gentium" w:hAnsi="Gentium"/>
                <w:sz w:val="20"/>
                <w:szCs w:val="20"/>
              </w:rPr>
            </w:pPr>
            <w:r>
              <w:rPr>
                <w:rFonts w:ascii="Gentium" w:hAnsi="Gentium"/>
                <w:sz w:val="20"/>
                <w:szCs w:val="20"/>
              </w:rPr>
              <w:t>sʰʔ</w:t>
            </w:r>
          </w:p>
        </w:tc>
      </w:tr>
      <w:tr w:rsidR="000A1E5C" w:rsidTr="000A1E5C">
        <w:tc>
          <w:tcPr>
            <w:tcW w:w="578" w:type="dxa"/>
            <w:tcBorders>
              <w:top w:val="single" w:sz="4" w:space="0" w:color="B9EDFF"/>
              <w:bottom w:val="single" w:sz="4" w:space="0" w:color="B9EDFF"/>
              <w:right w:val="single" w:sz="4" w:space="0" w:color="00B0F0"/>
            </w:tcBorders>
            <w:vAlign w:val="center"/>
          </w:tcPr>
          <w:p w:rsidR="000A1E5C" w:rsidRPr="00772652" w:rsidRDefault="000A1E5C" w:rsidP="00BD14B9">
            <w:pPr>
              <w:bidi w:val="0"/>
              <w:jc w:val="center"/>
              <w:rPr>
                <w:rFonts w:ascii="Gentium" w:hAnsi="Gentium"/>
                <w:color w:val="0070C0"/>
                <w:sz w:val="20"/>
                <w:szCs w:val="20"/>
              </w:rPr>
            </w:pPr>
            <w:r>
              <w:rPr>
                <w:rFonts w:ascii="Gentium" w:hAnsi="Gentium"/>
                <w:color w:val="0070C0"/>
                <w:sz w:val="20"/>
                <w:szCs w:val="20"/>
              </w:rPr>
              <w:t>s</w:t>
            </w:r>
            <w:r w:rsidRPr="00772652">
              <w:rPr>
                <w:rFonts w:ascii="Gentium" w:hAnsi="Gentium"/>
                <w:color w:val="0070C0"/>
                <w:sz w:val="20"/>
                <w:szCs w:val="20"/>
              </w:rPr>
              <w:t>-</w:t>
            </w:r>
          </w:p>
        </w:tc>
        <w:tc>
          <w:tcPr>
            <w:tcW w:w="540" w:type="dxa"/>
            <w:vMerge/>
            <w:tcBorders>
              <w:left w:val="single" w:sz="4" w:space="0" w:color="00B0F0"/>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vMerge/>
            <w:tcBorders>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1" w:type="dxa"/>
            <w:vMerge/>
            <w:tcBorders>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vMerge/>
            <w:tcBorders>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vMerge/>
            <w:tcBorders>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vMerge/>
            <w:tcBorders>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zl</w:t>
            </w:r>
          </w:p>
        </w:tc>
        <w:tc>
          <w:tcPr>
            <w:tcW w:w="539"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54"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D06299">
            <w:pPr>
              <w:bidi w:val="0"/>
              <w:jc w:val="center"/>
              <w:rPr>
                <w:rFonts w:ascii="Gentium" w:hAnsi="Gentium"/>
                <w:sz w:val="20"/>
                <w:szCs w:val="20"/>
              </w:rPr>
            </w:pPr>
          </w:p>
        </w:tc>
        <w:tc>
          <w:tcPr>
            <w:tcW w:w="540"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D06299">
            <w:pPr>
              <w:bidi w:val="0"/>
              <w:jc w:val="center"/>
              <w:rPr>
                <w:rFonts w:ascii="Gentium" w:hAnsi="Gentium"/>
                <w:sz w:val="20"/>
                <w:szCs w:val="20"/>
              </w:rPr>
            </w:pP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D06299">
            <w:pPr>
              <w:bidi w:val="0"/>
              <w:jc w:val="center"/>
              <w:rPr>
                <w:rFonts w:ascii="Gentium" w:hAnsi="Gentium"/>
                <w:sz w:val="20"/>
                <w:szCs w:val="20"/>
              </w:rPr>
            </w:pPr>
            <w:r>
              <w:rPr>
                <w:rFonts w:ascii="Gentium" w:hAnsi="Gentium"/>
                <w:sz w:val="20"/>
                <w:szCs w:val="20"/>
              </w:rPr>
              <w:t>sj</w:t>
            </w:r>
          </w:p>
        </w:tc>
        <w:tc>
          <w:tcPr>
            <w:tcW w:w="541" w:type="dxa"/>
            <w:tcBorders>
              <w:top w:val="single" w:sz="4" w:space="0" w:color="B9EDFF"/>
              <w:left w:val="single" w:sz="12" w:space="0" w:color="FFFFFF" w:themeColor="background1"/>
              <w:bottom w:val="single" w:sz="4" w:space="0" w:color="B9EDFF"/>
            </w:tcBorders>
            <w:shd w:val="clear" w:color="auto" w:fill="EBFAFF"/>
            <w:vAlign w:val="center"/>
          </w:tcPr>
          <w:p w:rsidR="000A1E5C" w:rsidRPr="00772652" w:rsidRDefault="000A1E5C" w:rsidP="00D06299">
            <w:pPr>
              <w:bidi w:val="0"/>
              <w:jc w:val="center"/>
              <w:rPr>
                <w:rFonts w:ascii="Gentium" w:hAnsi="Gentium"/>
                <w:sz w:val="20"/>
                <w:szCs w:val="20"/>
              </w:rPr>
            </w:pPr>
            <w:r>
              <w:rPr>
                <w:rFonts w:ascii="Gentium" w:hAnsi="Gentium"/>
                <w:sz w:val="20"/>
                <w:szCs w:val="20"/>
              </w:rPr>
              <w:t>sw</w:t>
            </w:r>
          </w:p>
        </w:tc>
        <w:tc>
          <w:tcPr>
            <w:tcW w:w="540" w:type="dxa"/>
            <w:tcBorders>
              <w:top w:val="single" w:sz="4" w:space="0" w:color="B9EDFF"/>
              <w:left w:val="single" w:sz="12" w:space="0" w:color="FFFFFF" w:themeColor="background1"/>
              <w:bottom w:val="single" w:sz="4" w:space="0" w:color="B9EDFF"/>
            </w:tcBorders>
            <w:shd w:val="clear" w:color="auto" w:fill="EBFAFF"/>
            <w:vAlign w:val="center"/>
          </w:tcPr>
          <w:p w:rsidR="000A1E5C" w:rsidRDefault="000A1E5C" w:rsidP="00C3493A">
            <w:pPr>
              <w:bidi w:val="0"/>
              <w:jc w:val="center"/>
              <w:rPr>
                <w:rFonts w:ascii="Gentium" w:hAnsi="Gentium"/>
                <w:sz w:val="20"/>
                <w:szCs w:val="20"/>
              </w:rPr>
            </w:pPr>
            <w:r>
              <w:rPr>
                <w:rFonts w:ascii="Gentium" w:hAnsi="Gentium"/>
                <w:sz w:val="20"/>
                <w:szCs w:val="20"/>
              </w:rPr>
              <w:t>sʔ</w:t>
            </w:r>
          </w:p>
        </w:tc>
      </w:tr>
      <w:tr w:rsidR="000A1E5C" w:rsidTr="006319A3">
        <w:tc>
          <w:tcPr>
            <w:tcW w:w="578" w:type="dxa"/>
            <w:tcBorders>
              <w:top w:val="single" w:sz="4" w:space="0" w:color="B9EDFF"/>
              <w:bottom w:val="single" w:sz="4" w:space="0" w:color="B9EDFF"/>
              <w:right w:val="single" w:sz="4" w:space="0" w:color="00B0F0"/>
            </w:tcBorders>
            <w:vAlign w:val="center"/>
          </w:tcPr>
          <w:p w:rsidR="000A1E5C" w:rsidRPr="00772652" w:rsidRDefault="000A1E5C" w:rsidP="00BD14B9">
            <w:pPr>
              <w:bidi w:val="0"/>
              <w:jc w:val="center"/>
              <w:rPr>
                <w:rFonts w:ascii="Gentium" w:hAnsi="Gentium"/>
                <w:color w:val="0070C0"/>
                <w:sz w:val="20"/>
                <w:szCs w:val="20"/>
              </w:rPr>
            </w:pPr>
            <w:r>
              <w:rPr>
                <w:rFonts w:ascii="Gentium" w:hAnsi="Gentium"/>
                <w:color w:val="0070C0"/>
                <w:sz w:val="20"/>
                <w:szCs w:val="20"/>
              </w:rPr>
              <w:t>z</w:t>
            </w:r>
            <w:r w:rsidRPr="00772652">
              <w:rPr>
                <w:rFonts w:ascii="Gentium" w:hAnsi="Gentium"/>
                <w:color w:val="0070C0"/>
                <w:sz w:val="20"/>
                <w:szCs w:val="20"/>
              </w:rPr>
              <w:t>-</w:t>
            </w:r>
          </w:p>
        </w:tc>
        <w:tc>
          <w:tcPr>
            <w:tcW w:w="540" w:type="dxa"/>
            <w:tcBorders>
              <w:top w:val="single" w:sz="4" w:space="0" w:color="B9EDFF"/>
              <w:left w:val="single" w:sz="4" w:space="0" w:color="00B0F0"/>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zp</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zb</w:t>
            </w:r>
          </w:p>
        </w:tc>
        <w:tc>
          <w:tcPr>
            <w:tcW w:w="539"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zt</w:t>
            </w:r>
          </w:p>
        </w:tc>
        <w:tc>
          <w:tcPr>
            <w:tcW w:w="539"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zd</w:t>
            </w:r>
          </w:p>
        </w:tc>
        <w:tc>
          <w:tcPr>
            <w:tcW w:w="541"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zk</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zg</w:t>
            </w:r>
          </w:p>
        </w:tc>
        <w:tc>
          <w:tcPr>
            <w:tcW w:w="539"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40"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p>
        </w:tc>
        <w:tc>
          <w:tcPr>
            <w:tcW w:w="539"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zl</w:t>
            </w:r>
          </w:p>
        </w:tc>
        <w:tc>
          <w:tcPr>
            <w:tcW w:w="554"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zm</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zn</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zj</w:t>
            </w:r>
          </w:p>
        </w:tc>
        <w:tc>
          <w:tcPr>
            <w:tcW w:w="541" w:type="dxa"/>
            <w:tcBorders>
              <w:top w:val="single" w:sz="4" w:space="0" w:color="B9EDFF"/>
              <w:left w:val="single" w:sz="12" w:space="0" w:color="FFFFFF" w:themeColor="background1"/>
              <w:bottom w:val="single" w:sz="4" w:space="0" w:color="B9EDFF"/>
            </w:tcBorders>
            <w:shd w:val="clear" w:color="auto" w:fill="EBFAFF"/>
            <w:vAlign w:val="center"/>
          </w:tcPr>
          <w:p w:rsidR="000A1E5C" w:rsidRPr="00772652" w:rsidRDefault="000A1E5C" w:rsidP="00C3493A">
            <w:pPr>
              <w:bidi w:val="0"/>
              <w:jc w:val="center"/>
              <w:rPr>
                <w:rFonts w:ascii="Gentium" w:hAnsi="Gentium"/>
                <w:sz w:val="20"/>
                <w:szCs w:val="20"/>
              </w:rPr>
            </w:pPr>
            <w:r>
              <w:rPr>
                <w:rFonts w:ascii="Gentium" w:hAnsi="Gentium"/>
                <w:sz w:val="20"/>
                <w:szCs w:val="20"/>
              </w:rPr>
              <w:t>zw</w:t>
            </w:r>
          </w:p>
        </w:tc>
        <w:tc>
          <w:tcPr>
            <w:tcW w:w="540" w:type="dxa"/>
            <w:tcBorders>
              <w:top w:val="single" w:sz="4" w:space="0" w:color="B9EDFF"/>
              <w:left w:val="single" w:sz="12" w:space="0" w:color="FFFFFF" w:themeColor="background1"/>
              <w:bottom w:val="single" w:sz="4" w:space="0" w:color="B9EDFF"/>
            </w:tcBorders>
            <w:shd w:val="clear" w:color="auto" w:fill="EBFAFF"/>
            <w:vAlign w:val="center"/>
          </w:tcPr>
          <w:p w:rsidR="000A1E5C" w:rsidRDefault="000A1E5C" w:rsidP="00C3493A">
            <w:pPr>
              <w:bidi w:val="0"/>
              <w:jc w:val="center"/>
              <w:rPr>
                <w:rFonts w:ascii="Gentium" w:hAnsi="Gentium"/>
                <w:sz w:val="20"/>
                <w:szCs w:val="20"/>
              </w:rPr>
            </w:pPr>
            <w:r>
              <w:rPr>
                <w:rFonts w:ascii="Gentium" w:hAnsi="Gentium"/>
                <w:sz w:val="20"/>
                <w:szCs w:val="20"/>
              </w:rPr>
              <w:t>zʔ</w:t>
            </w:r>
          </w:p>
        </w:tc>
      </w:tr>
      <w:tr w:rsidR="00C25BA9" w:rsidTr="00063620">
        <w:tc>
          <w:tcPr>
            <w:tcW w:w="578" w:type="dxa"/>
            <w:tcBorders>
              <w:top w:val="single" w:sz="4" w:space="0" w:color="B9EDFF"/>
              <w:bottom w:val="single" w:sz="4" w:space="0" w:color="B9EDFF"/>
              <w:right w:val="single" w:sz="4" w:space="0" w:color="00B0F0"/>
            </w:tcBorders>
            <w:vAlign w:val="center"/>
          </w:tcPr>
          <w:p w:rsidR="00C25BA9" w:rsidRPr="00772652" w:rsidRDefault="00C25BA9" w:rsidP="00BD14B9">
            <w:pPr>
              <w:bidi w:val="0"/>
              <w:jc w:val="center"/>
              <w:rPr>
                <w:rFonts w:ascii="Gentium" w:hAnsi="Gentium"/>
                <w:color w:val="0070C0"/>
                <w:sz w:val="20"/>
                <w:szCs w:val="20"/>
              </w:rPr>
            </w:pPr>
            <w:r>
              <w:rPr>
                <w:rFonts w:ascii="Gentium" w:hAnsi="Gentium"/>
                <w:color w:val="0070C0"/>
                <w:sz w:val="20"/>
                <w:szCs w:val="20"/>
              </w:rPr>
              <w:t>ɬ-</w:t>
            </w:r>
          </w:p>
        </w:tc>
        <w:tc>
          <w:tcPr>
            <w:tcW w:w="540" w:type="dxa"/>
            <w:tcBorders>
              <w:top w:val="single" w:sz="4" w:space="0" w:color="B9EDFF"/>
              <w:left w:val="single" w:sz="4" w:space="0" w:color="00B0F0"/>
              <w:right w:val="single" w:sz="12" w:space="0" w:color="FFFFFF" w:themeColor="background1"/>
            </w:tcBorders>
            <w:shd w:val="clear" w:color="auto" w:fill="EBFAFF"/>
            <w:vAlign w:val="center"/>
          </w:tcPr>
          <w:p w:rsidR="00C25BA9" w:rsidRDefault="00C25BA9" w:rsidP="00063620">
            <w:pPr>
              <w:bidi w:val="0"/>
              <w:jc w:val="center"/>
              <w:rPr>
                <w:rFonts w:ascii="Gentium" w:hAnsi="Gentium"/>
                <w:sz w:val="20"/>
                <w:szCs w:val="20"/>
              </w:rPr>
            </w:pPr>
            <w:r>
              <w:rPr>
                <w:rFonts w:ascii="Gentium" w:hAnsi="Gentium"/>
                <w:sz w:val="20"/>
                <w:szCs w:val="20"/>
              </w:rPr>
              <w:t>çp</w:t>
            </w:r>
          </w:p>
        </w:tc>
        <w:tc>
          <w:tcPr>
            <w:tcW w:w="540" w:type="dxa"/>
            <w:tcBorders>
              <w:top w:val="single" w:sz="4" w:space="0" w:color="B9EDFF"/>
              <w:left w:val="single" w:sz="12" w:space="0" w:color="FFFFFF" w:themeColor="background1"/>
              <w:right w:val="single" w:sz="12" w:space="0" w:color="FFFFFF" w:themeColor="background1"/>
            </w:tcBorders>
            <w:shd w:val="clear" w:color="auto" w:fill="EBFAFF"/>
            <w:vAlign w:val="center"/>
          </w:tcPr>
          <w:p w:rsidR="00C25BA9" w:rsidRDefault="00C25BA9" w:rsidP="00063620">
            <w:pPr>
              <w:bidi w:val="0"/>
              <w:jc w:val="center"/>
              <w:rPr>
                <w:rFonts w:ascii="Gentium" w:hAnsi="Gentium"/>
                <w:sz w:val="20"/>
                <w:szCs w:val="20"/>
              </w:rPr>
            </w:pPr>
            <w:r>
              <w:rPr>
                <w:rFonts w:ascii="Gentium" w:hAnsi="Gentium"/>
                <w:sz w:val="20"/>
                <w:szCs w:val="20"/>
              </w:rPr>
              <w:t>ʝb</w:t>
            </w:r>
          </w:p>
        </w:tc>
        <w:tc>
          <w:tcPr>
            <w:tcW w:w="539" w:type="dxa"/>
            <w:tcBorders>
              <w:top w:val="single" w:sz="4" w:space="0" w:color="B9EDFF"/>
              <w:left w:val="single" w:sz="12" w:space="0" w:color="FFFFFF" w:themeColor="background1"/>
              <w:right w:val="single" w:sz="12" w:space="0" w:color="FFFFFF" w:themeColor="background1"/>
            </w:tcBorders>
            <w:shd w:val="clear" w:color="auto" w:fill="EBFAFF"/>
            <w:vAlign w:val="center"/>
          </w:tcPr>
          <w:p w:rsidR="00C25BA9" w:rsidRDefault="00C25BA9" w:rsidP="00C3493A">
            <w:pPr>
              <w:bidi w:val="0"/>
              <w:jc w:val="center"/>
              <w:rPr>
                <w:rFonts w:ascii="Gentium" w:hAnsi="Gentium"/>
                <w:sz w:val="20"/>
                <w:szCs w:val="20"/>
              </w:rPr>
            </w:pPr>
            <w:r>
              <w:rPr>
                <w:rFonts w:ascii="Gentium" w:hAnsi="Gentium"/>
                <w:sz w:val="20"/>
                <w:szCs w:val="20"/>
              </w:rPr>
              <w:t>xtʰ</w:t>
            </w:r>
          </w:p>
        </w:tc>
        <w:tc>
          <w:tcPr>
            <w:tcW w:w="540" w:type="dxa"/>
            <w:tcBorders>
              <w:top w:val="single" w:sz="4" w:space="0" w:color="B9EDFF"/>
              <w:left w:val="single" w:sz="12" w:space="0" w:color="FFFFFF" w:themeColor="background1"/>
              <w:right w:val="single" w:sz="12" w:space="0" w:color="FFFFFF" w:themeColor="background1"/>
            </w:tcBorders>
            <w:shd w:val="clear" w:color="auto" w:fill="EBFAFF"/>
            <w:vAlign w:val="center"/>
          </w:tcPr>
          <w:p w:rsidR="00C25BA9" w:rsidRDefault="00C25BA9" w:rsidP="00CF0524">
            <w:pPr>
              <w:bidi w:val="0"/>
              <w:jc w:val="center"/>
              <w:rPr>
                <w:rFonts w:ascii="Gentium" w:hAnsi="Gentium"/>
                <w:sz w:val="20"/>
                <w:szCs w:val="20"/>
              </w:rPr>
            </w:pPr>
            <w:r>
              <w:rPr>
                <w:rFonts w:ascii="Gentium" w:hAnsi="Gentium"/>
                <w:sz w:val="20"/>
                <w:szCs w:val="20"/>
              </w:rPr>
              <w:t>çt</w:t>
            </w:r>
          </w:p>
        </w:tc>
        <w:tc>
          <w:tcPr>
            <w:tcW w:w="539" w:type="dxa"/>
            <w:tcBorders>
              <w:top w:val="single" w:sz="4" w:space="0" w:color="B9EDFF"/>
              <w:left w:val="single" w:sz="12" w:space="0" w:color="FFFFFF" w:themeColor="background1"/>
              <w:right w:val="single" w:sz="12" w:space="0" w:color="FFFFFF" w:themeColor="background1"/>
            </w:tcBorders>
            <w:shd w:val="clear" w:color="auto" w:fill="EBFAFF"/>
            <w:vAlign w:val="center"/>
          </w:tcPr>
          <w:p w:rsidR="00C25BA9" w:rsidRDefault="00C25BA9" w:rsidP="00C3493A">
            <w:pPr>
              <w:bidi w:val="0"/>
              <w:jc w:val="center"/>
              <w:rPr>
                <w:rFonts w:ascii="Gentium" w:hAnsi="Gentium"/>
                <w:sz w:val="20"/>
                <w:szCs w:val="20"/>
              </w:rPr>
            </w:pPr>
            <w:r>
              <w:rPr>
                <w:rFonts w:ascii="Gentium" w:hAnsi="Gentium"/>
                <w:sz w:val="20"/>
                <w:szCs w:val="20"/>
              </w:rPr>
              <w:t>ʝd</w:t>
            </w:r>
          </w:p>
        </w:tc>
        <w:tc>
          <w:tcPr>
            <w:tcW w:w="541" w:type="dxa"/>
            <w:tcBorders>
              <w:top w:val="single" w:sz="4" w:space="0" w:color="B9EDFF"/>
              <w:left w:val="single" w:sz="12" w:space="0" w:color="FFFFFF" w:themeColor="background1"/>
              <w:right w:val="single" w:sz="12" w:space="0" w:color="FFFFFF" w:themeColor="background1"/>
            </w:tcBorders>
            <w:shd w:val="clear" w:color="auto" w:fill="EBFAFF"/>
            <w:vAlign w:val="center"/>
          </w:tcPr>
          <w:p w:rsidR="00C25BA9" w:rsidRDefault="00C25BA9" w:rsidP="00C3493A">
            <w:pPr>
              <w:bidi w:val="0"/>
              <w:jc w:val="center"/>
              <w:rPr>
                <w:rFonts w:ascii="Gentium" w:hAnsi="Gentium"/>
                <w:sz w:val="20"/>
                <w:szCs w:val="20"/>
              </w:rPr>
            </w:pPr>
            <w:r>
              <w:rPr>
                <w:rFonts w:ascii="Gentium" w:hAnsi="Gentium"/>
                <w:sz w:val="20"/>
                <w:szCs w:val="20"/>
              </w:rPr>
              <w:t>kʰ</w:t>
            </w:r>
          </w:p>
        </w:tc>
        <w:tc>
          <w:tcPr>
            <w:tcW w:w="539" w:type="dxa"/>
            <w:tcBorders>
              <w:top w:val="single" w:sz="4" w:space="0" w:color="B9EDFF"/>
              <w:left w:val="single" w:sz="12" w:space="0" w:color="FFFFFF" w:themeColor="background1"/>
              <w:right w:val="single" w:sz="12" w:space="0" w:color="FFFFFF" w:themeColor="background1"/>
            </w:tcBorders>
            <w:shd w:val="clear" w:color="auto" w:fill="EBFAFF"/>
            <w:vAlign w:val="center"/>
          </w:tcPr>
          <w:p w:rsidR="00C25BA9" w:rsidRDefault="00C25BA9" w:rsidP="00C3493A">
            <w:pPr>
              <w:bidi w:val="0"/>
              <w:jc w:val="center"/>
              <w:rPr>
                <w:rFonts w:ascii="Gentium" w:hAnsi="Gentium"/>
                <w:sz w:val="20"/>
                <w:szCs w:val="20"/>
              </w:rPr>
            </w:pPr>
            <w:r>
              <w:rPr>
                <w:rFonts w:ascii="Gentium" w:hAnsi="Gentium"/>
                <w:sz w:val="20"/>
                <w:szCs w:val="20"/>
              </w:rPr>
              <w:t>çk</w:t>
            </w:r>
          </w:p>
        </w:tc>
        <w:tc>
          <w:tcPr>
            <w:tcW w:w="540" w:type="dxa"/>
            <w:tcBorders>
              <w:top w:val="single" w:sz="4" w:space="0" w:color="B9EDFF"/>
              <w:left w:val="single" w:sz="12" w:space="0" w:color="FFFFFF" w:themeColor="background1"/>
              <w:right w:val="single" w:sz="12" w:space="0" w:color="FFFFFF" w:themeColor="background1"/>
            </w:tcBorders>
            <w:shd w:val="clear" w:color="auto" w:fill="EBFAFF"/>
            <w:vAlign w:val="center"/>
          </w:tcPr>
          <w:p w:rsidR="00C25BA9" w:rsidRDefault="00C25BA9" w:rsidP="00C3493A">
            <w:pPr>
              <w:bidi w:val="0"/>
              <w:jc w:val="center"/>
              <w:rPr>
                <w:rFonts w:ascii="Gentium" w:hAnsi="Gentium"/>
                <w:sz w:val="20"/>
                <w:szCs w:val="20"/>
              </w:rPr>
            </w:pPr>
            <w:r>
              <w:rPr>
                <w:rFonts w:ascii="Gentium" w:hAnsi="Gentium"/>
                <w:sz w:val="20"/>
                <w:szCs w:val="20"/>
              </w:rPr>
              <w:t>ʝg</w:t>
            </w:r>
          </w:p>
        </w:tc>
        <w:tc>
          <w:tcPr>
            <w:tcW w:w="539"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Default="00C25BA9" w:rsidP="00C3493A">
            <w:pPr>
              <w:bidi w:val="0"/>
              <w:jc w:val="center"/>
              <w:rPr>
                <w:rFonts w:ascii="Gentium" w:hAnsi="Gentium"/>
                <w:sz w:val="20"/>
                <w:szCs w:val="20"/>
              </w:rPr>
            </w:pPr>
            <w:r>
              <w:rPr>
                <w:rFonts w:ascii="Gentium" w:hAnsi="Gentium"/>
                <w:sz w:val="20"/>
                <w:szCs w:val="20"/>
              </w:rPr>
              <w:t>ssʰ</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Default="00C25BA9" w:rsidP="00C3493A">
            <w:pPr>
              <w:bidi w:val="0"/>
              <w:jc w:val="center"/>
              <w:rPr>
                <w:rFonts w:ascii="Gentium" w:hAnsi="Gentium"/>
                <w:sz w:val="20"/>
                <w:szCs w:val="20"/>
              </w:rPr>
            </w:pPr>
            <w:r>
              <w:rPr>
                <w:rFonts w:ascii="Gentium" w:hAnsi="Gentium"/>
                <w:sz w:val="20"/>
                <w:szCs w:val="20"/>
              </w:rPr>
              <w:t>ss</w:t>
            </w:r>
          </w:p>
        </w:tc>
        <w:tc>
          <w:tcPr>
            <w:tcW w:w="539"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Default="00C25BA9" w:rsidP="00C3493A">
            <w:pPr>
              <w:bidi w:val="0"/>
              <w:jc w:val="center"/>
              <w:rPr>
                <w:rFonts w:ascii="Gentium" w:hAnsi="Gentium"/>
                <w:sz w:val="20"/>
                <w:szCs w:val="20"/>
              </w:rPr>
            </w:pPr>
            <w:r>
              <w:rPr>
                <w:rFonts w:ascii="Gentium" w:hAnsi="Gentium"/>
                <w:sz w:val="20"/>
                <w:szCs w:val="20"/>
              </w:rPr>
              <w:t>zz</w:t>
            </w:r>
          </w:p>
        </w:tc>
        <w:tc>
          <w:tcPr>
            <w:tcW w:w="540"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C25BA9" w:rsidRDefault="00C25BA9" w:rsidP="00C3493A">
            <w:pPr>
              <w:bidi w:val="0"/>
              <w:jc w:val="center"/>
              <w:rPr>
                <w:rFonts w:ascii="Gentium" w:hAnsi="Gentium"/>
                <w:sz w:val="20"/>
                <w:szCs w:val="20"/>
              </w:rPr>
            </w:pPr>
            <w:r>
              <w:rPr>
                <w:rFonts w:ascii="Gentium" w:hAnsi="Gentium"/>
                <w:sz w:val="20"/>
                <w:szCs w:val="20"/>
              </w:rPr>
              <w:t>ɬɬ</w:t>
            </w:r>
          </w:p>
        </w:tc>
        <w:tc>
          <w:tcPr>
            <w:tcW w:w="539"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ll</w:t>
            </w:r>
          </w:p>
        </w:tc>
        <w:tc>
          <w:tcPr>
            <w:tcW w:w="554"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Default="00C25BA9" w:rsidP="00C3493A">
            <w:pPr>
              <w:bidi w:val="0"/>
              <w:jc w:val="center"/>
              <w:rPr>
                <w:rFonts w:ascii="Gentium" w:hAnsi="Gentium"/>
                <w:sz w:val="20"/>
                <w:szCs w:val="20"/>
              </w:rPr>
            </w:pPr>
            <w:r>
              <w:rPr>
                <w:rFonts w:ascii="Gentium" w:hAnsi="Gentium"/>
                <w:sz w:val="20"/>
                <w:szCs w:val="20"/>
              </w:rPr>
              <w:t>çm</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Default="00C25BA9" w:rsidP="00C3493A">
            <w:pPr>
              <w:bidi w:val="0"/>
              <w:jc w:val="center"/>
              <w:rPr>
                <w:rFonts w:ascii="Gentium" w:hAnsi="Gentium"/>
                <w:sz w:val="20"/>
                <w:szCs w:val="20"/>
              </w:rPr>
            </w:pPr>
            <w:r>
              <w:rPr>
                <w:rFonts w:ascii="Gentium" w:hAnsi="Gentium"/>
                <w:sz w:val="20"/>
                <w:szCs w:val="20"/>
              </w:rPr>
              <w:t>çn</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Default="00C25BA9" w:rsidP="00C3493A">
            <w:pPr>
              <w:bidi w:val="0"/>
              <w:jc w:val="center"/>
              <w:rPr>
                <w:rFonts w:ascii="Gentium" w:hAnsi="Gentium"/>
                <w:sz w:val="20"/>
                <w:szCs w:val="20"/>
              </w:rPr>
            </w:pPr>
            <w:r>
              <w:rPr>
                <w:rFonts w:ascii="Gentium" w:hAnsi="Gentium"/>
                <w:sz w:val="20"/>
                <w:szCs w:val="20"/>
              </w:rPr>
              <w:t>xj</w:t>
            </w:r>
          </w:p>
        </w:tc>
        <w:tc>
          <w:tcPr>
            <w:tcW w:w="541" w:type="dxa"/>
            <w:tcBorders>
              <w:top w:val="single" w:sz="4" w:space="0" w:color="B9EDFF"/>
              <w:left w:val="single" w:sz="12" w:space="0" w:color="FFFFFF" w:themeColor="background1"/>
            </w:tcBorders>
            <w:shd w:val="clear" w:color="auto" w:fill="EBFAFF"/>
            <w:vAlign w:val="center"/>
          </w:tcPr>
          <w:p w:rsidR="00C25BA9" w:rsidRDefault="00C25BA9" w:rsidP="00C3493A">
            <w:pPr>
              <w:bidi w:val="0"/>
              <w:jc w:val="center"/>
              <w:rPr>
                <w:rFonts w:ascii="Gentium" w:hAnsi="Gentium"/>
                <w:sz w:val="20"/>
                <w:szCs w:val="20"/>
              </w:rPr>
            </w:pPr>
            <w:r>
              <w:rPr>
                <w:rFonts w:ascii="Gentium" w:hAnsi="Gentium"/>
                <w:sz w:val="20"/>
                <w:szCs w:val="20"/>
              </w:rPr>
              <w:t>xw</w:t>
            </w:r>
          </w:p>
        </w:tc>
        <w:tc>
          <w:tcPr>
            <w:tcW w:w="540" w:type="dxa"/>
            <w:tcBorders>
              <w:top w:val="single" w:sz="4" w:space="0" w:color="B9EDFF"/>
              <w:left w:val="single" w:sz="12" w:space="0" w:color="FFFFFF" w:themeColor="background1"/>
            </w:tcBorders>
            <w:shd w:val="clear" w:color="auto" w:fill="EBFAFF"/>
            <w:vAlign w:val="center"/>
          </w:tcPr>
          <w:p w:rsidR="00C25BA9" w:rsidRDefault="00C25BA9" w:rsidP="00C3493A">
            <w:pPr>
              <w:bidi w:val="0"/>
              <w:jc w:val="center"/>
              <w:rPr>
                <w:rFonts w:ascii="Gentium" w:hAnsi="Gentium"/>
                <w:sz w:val="20"/>
                <w:szCs w:val="20"/>
              </w:rPr>
            </w:pPr>
            <w:r>
              <w:rPr>
                <w:rFonts w:ascii="Gentium" w:hAnsi="Gentium"/>
                <w:sz w:val="20"/>
                <w:szCs w:val="20"/>
              </w:rPr>
              <w:t>ɬʔ</w:t>
            </w:r>
          </w:p>
        </w:tc>
      </w:tr>
      <w:tr w:rsidR="00C25BA9" w:rsidTr="003E3129">
        <w:tc>
          <w:tcPr>
            <w:tcW w:w="578" w:type="dxa"/>
            <w:tcBorders>
              <w:top w:val="single" w:sz="4" w:space="0" w:color="B9EDFF"/>
              <w:bottom w:val="single" w:sz="4" w:space="0" w:color="B9EDFF"/>
              <w:right w:val="single" w:sz="4" w:space="0" w:color="00B0F0"/>
            </w:tcBorders>
            <w:vAlign w:val="center"/>
          </w:tcPr>
          <w:p w:rsidR="00C25BA9" w:rsidRPr="00772652" w:rsidRDefault="00C25BA9" w:rsidP="00BD14B9">
            <w:pPr>
              <w:bidi w:val="0"/>
              <w:jc w:val="center"/>
              <w:rPr>
                <w:rFonts w:ascii="Gentium" w:hAnsi="Gentium"/>
                <w:color w:val="0070C0"/>
                <w:sz w:val="20"/>
                <w:szCs w:val="20"/>
              </w:rPr>
            </w:pPr>
            <w:r>
              <w:rPr>
                <w:rFonts w:ascii="Gentium" w:hAnsi="Gentium"/>
                <w:color w:val="0070C0"/>
                <w:sz w:val="20"/>
                <w:szCs w:val="20"/>
              </w:rPr>
              <w:t>l-</w:t>
            </w:r>
          </w:p>
        </w:tc>
        <w:tc>
          <w:tcPr>
            <w:tcW w:w="540" w:type="dxa"/>
            <w:tcBorders>
              <w:top w:val="single" w:sz="4" w:space="0" w:color="B9EDFF"/>
              <w:left w:val="single" w:sz="4" w:space="0" w:color="00B0F0"/>
              <w:bottom w:val="single" w:sz="4" w:space="0" w:color="B9EDFF"/>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lp</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lb</w:t>
            </w:r>
          </w:p>
        </w:tc>
        <w:tc>
          <w:tcPr>
            <w:tcW w:w="539"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ltʰ</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lt</w:t>
            </w:r>
          </w:p>
        </w:tc>
        <w:tc>
          <w:tcPr>
            <w:tcW w:w="539"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ld</w:t>
            </w:r>
          </w:p>
        </w:tc>
        <w:tc>
          <w:tcPr>
            <w:tcW w:w="541"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lkʰ</w:t>
            </w:r>
          </w:p>
        </w:tc>
        <w:tc>
          <w:tcPr>
            <w:tcW w:w="539"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lk</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lg</w:t>
            </w:r>
          </w:p>
        </w:tc>
        <w:tc>
          <w:tcPr>
            <w:tcW w:w="539"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lsʰ</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Pr="00772652" w:rsidRDefault="00C25BA9" w:rsidP="003E3129">
            <w:pPr>
              <w:bidi w:val="0"/>
              <w:jc w:val="center"/>
              <w:rPr>
                <w:rFonts w:ascii="Gentium" w:hAnsi="Gentium"/>
                <w:sz w:val="20"/>
                <w:szCs w:val="20"/>
              </w:rPr>
            </w:pPr>
            <w:r>
              <w:rPr>
                <w:rFonts w:ascii="Gentium" w:hAnsi="Gentium"/>
                <w:sz w:val="20"/>
                <w:szCs w:val="20"/>
              </w:rPr>
              <w:t>ls</w:t>
            </w:r>
          </w:p>
        </w:tc>
        <w:tc>
          <w:tcPr>
            <w:tcW w:w="539"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Pr="00772652" w:rsidRDefault="00C25BA9" w:rsidP="003E3129">
            <w:pPr>
              <w:bidi w:val="0"/>
              <w:jc w:val="center"/>
              <w:rPr>
                <w:rFonts w:ascii="Gentium" w:hAnsi="Gentium"/>
                <w:sz w:val="20"/>
                <w:szCs w:val="20"/>
              </w:rPr>
            </w:pPr>
            <w:r>
              <w:rPr>
                <w:rFonts w:ascii="Gentium" w:hAnsi="Gentium"/>
                <w:sz w:val="20"/>
                <w:szCs w:val="20"/>
              </w:rPr>
              <w:t>lz</w:t>
            </w:r>
          </w:p>
        </w:tc>
        <w:tc>
          <w:tcPr>
            <w:tcW w:w="540"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p>
        </w:tc>
        <w:tc>
          <w:tcPr>
            <w:tcW w:w="539"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p>
        </w:tc>
        <w:tc>
          <w:tcPr>
            <w:tcW w:w="554"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lm</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ln</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lj</w:t>
            </w:r>
          </w:p>
        </w:tc>
        <w:tc>
          <w:tcPr>
            <w:tcW w:w="541" w:type="dxa"/>
            <w:tcBorders>
              <w:top w:val="single" w:sz="4" w:space="0" w:color="B9EDFF"/>
              <w:left w:val="single" w:sz="12" w:space="0" w:color="FFFFFF" w:themeColor="background1"/>
              <w:bottom w:val="single" w:sz="4" w:space="0" w:color="B9EDFF"/>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lw</w:t>
            </w:r>
          </w:p>
        </w:tc>
        <w:tc>
          <w:tcPr>
            <w:tcW w:w="540" w:type="dxa"/>
            <w:tcBorders>
              <w:top w:val="single" w:sz="4" w:space="0" w:color="B9EDFF"/>
              <w:left w:val="single" w:sz="12" w:space="0" w:color="FFFFFF" w:themeColor="background1"/>
              <w:bottom w:val="single" w:sz="4" w:space="0" w:color="B9EDFF"/>
            </w:tcBorders>
            <w:shd w:val="clear" w:color="auto" w:fill="EBFAFF"/>
            <w:vAlign w:val="center"/>
          </w:tcPr>
          <w:p w:rsidR="00C25BA9" w:rsidRDefault="00C25BA9" w:rsidP="00C3493A">
            <w:pPr>
              <w:bidi w:val="0"/>
              <w:jc w:val="center"/>
              <w:rPr>
                <w:rFonts w:ascii="Gentium" w:hAnsi="Gentium"/>
                <w:sz w:val="20"/>
                <w:szCs w:val="20"/>
              </w:rPr>
            </w:pPr>
            <w:r>
              <w:rPr>
                <w:rFonts w:ascii="Gentium" w:hAnsi="Gentium"/>
                <w:sz w:val="20"/>
                <w:szCs w:val="20"/>
              </w:rPr>
              <w:t>lʔ</w:t>
            </w:r>
          </w:p>
        </w:tc>
      </w:tr>
      <w:tr w:rsidR="00C25BA9" w:rsidTr="003E3129">
        <w:tc>
          <w:tcPr>
            <w:tcW w:w="578" w:type="dxa"/>
            <w:tcBorders>
              <w:top w:val="single" w:sz="4" w:space="0" w:color="B9EDFF"/>
              <w:bottom w:val="single" w:sz="4" w:space="0" w:color="B9EDFF"/>
              <w:right w:val="single" w:sz="4" w:space="0" w:color="00B0F0"/>
            </w:tcBorders>
            <w:vAlign w:val="center"/>
          </w:tcPr>
          <w:p w:rsidR="00C25BA9" w:rsidRPr="00772652" w:rsidRDefault="00C25BA9" w:rsidP="00BD14B9">
            <w:pPr>
              <w:bidi w:val="0"/>
              <w:jc w:val="center"/>
              <w:rPr>
                <w:rFonts w:ascii="Gentium" w:hAnsi="Gentium"/>
                <w:color w:val="0070C0"/>
                <w:sz w:val="20"/>
                <w:szCs w:val="20"/>
              </w:rPr>
            </w:pPr>
            <w:r w:rsidRPr="00772652">
              <w:rPr>
                <w:rFonts w:ascii="Gentium" w:hAnsi="Gentium"/>
                <w:color w:val="0070C0"/>
                <w:sz w:val="20"/>
                <w:szCs w:val="20"/>
              </w:rPr>
              <w:t>m-</w:t>
            </w:r>
          </w:p>
        </w:tc>
        <w:tc>
          <w:tcPr>
            <w:tcW w:w="540" w:type="dxa"/>
            <w:vMerge w:val="restart"/>
            <w:tcBorders>
              <w:top w:val="single" w:sz="4" w:space="0" w:color="B9EDFF"/>
              <w:left w:val="single" w:sz="4" w:space="0" w:color="00B0F0"/>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mp</w:t>
            </w:r>
          </w:p>
        </w:tc>
        <w:tc>
          <w:tcPr>
            <w:tcW w:w="540"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mb</w:t>
            </w:r>
          </w:p>
        </w:tc>
        <w:tc>
          <w:tcPr>
            <w:tcW w:w="539"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ntʰ</w:t>
            </w:r>
          </w:p>
        </w:tc>
        <w:tc>
          <w:tcPr>
            <w:tcW w:w="540"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nt</w:t>
            </w:r>
          </w:p>
        </w:tc>
        <w:tc>
          <w:tcPr>
            <w:tcW w:w="539"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nd</w:t>
            </w:r>
          </w:p>
        </w:tc>
        <w:tc>
          <w:tcPr>
            <w:tcW w:w="541"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ŋkʰ</w:t>
            </w:r>
          </w:p>
        </w:tc>
        <w:tc>
          <w:tcPr>
            <w:tcW w:w="539"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ŋk</w:t>
            </w:r>
          </w:p>
        </w:tc>
        <w:tc>
          <w:tcPr>
            <w:tcW w:w="540"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ŋg</w:t>
            </w:r>
          </w:p>
        </w:tc>
        <w:tc>
          <w:tcPr>
            <w:tcW w:w="539"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msʰ</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Pr="00772652" w:rsidRDefault="00C25BA9" w:rsidP="003E3129">
            <w:pPr>
              <w:bidi w:val="0"/>
              <w:jc w:val="center"/>
              <w:rPr>
                <w:rFonts w:ascii="Gentium" w:hAnsi="Gentium"/>
                <w:sz w:val="20"/>
                <w:szCs w:val="20"/>
              </w:rPr>
            </w:pPr>
            <w:r>
              <w:rPr>
                <w:rFonts w:ascii="Gentium" w:hAnsi="Gentium"/>
                <w:sz w:val="20"/>
                <w:szCs w:val="20"/>
              </w:rPr>
              <w:t>ms</w:t>
            </w:r>
          </w:p>
        </w:tc>
        <w:tc>
          <w:tcPr>
            <w:tcW w:w="539"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Pr="00772652" w:rsidRDefault="00C25BA9" w:rsidP="003E3129">
            <w:pPr>
              <w:bidi w:val="0"/>
              <w:jc w:val="center"/>
              <w:rPr>
                <w:rFonts w:ascii="Gentium" w:hAnsi="Gentium"/>
                <w:sz w:val="20"/>
                <w:szCs w:val="20"/>
              </w:rPr>
            </w:pPr>
            <w:r>
              <w:rPr>
                <w:rFonts w:ascii="Gentium" w:hAnsi="Gentium"/>
                <w:sz w:val="20"/>
                <w:szCs w:val="20"/>
              </w:rPr>
              <w:t>mz</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Pr="00772652" w:rsidRDefault="00C25BA9" w:rsidP="003E3129">
            <w:pPr>
              <w:bidi w:val="0"/>
              <w:jc w:val="center"/>
              <w:rPr>
                <w:rFonts w:ascii="Gentium" w:hAnsi="Gentium"/>
                <w:sz w:val="20"/>
                <w:szCs w:val="20"/>
              </w:rPr>
            </w:pPr>
            <w:r>
              <w:rPr>
                <w:rFonts w:ascii="Gentium" w:hAnsi="Gentium"/>
                <w:sz w:val="20"/>
                <w:szCs w:val="20"/>
              </w:rPr>
              <w:t>mɬ</w:t>
            </w:r>
          </w:p>
        </w:tc>
        <w:tc>
          <w:tcPr>
            <w:tcW w:w="539"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ml</w:t>
            </w:r>
          </w:p>
        </w:tc>
        <w:tc>
          <w:tcPr>
            <w:tcW w:w="554"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mm</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mn</w:t>
            </w:r>
          </w:p>
        </w:tc>
        <w:tc>
          <w:tcPr>
            <w:tcW w:w="540"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mj</w:t>
            </w:r>
          </w:p>
        </w:tc>
        <w:tc>
          <w:tcPr>
            <w:tcW w:w="541" w:type="dxa"/>
            <w:vMerge w:val="restart"/>
            <w:tcBorders>
              <w:top w:val="single" w:sz="4" w:space="0" w:color="B9EDFF"/>
              <w:left w:val="single" w:sz="12" w:space="0" w:color="FFFFFF" w:themeColor="background1"/>
            </w:tcBorders>
            <w:shd w:val="clear" w:color="auto" w:fill="EBFAFF"/>
            <w:vAlign w:val="center"/>
          </w:tcPr>
          <w:p w:rsidR="00C25BA9" w:rsidRPr="00772652" w:rsidRDefault="00C25BA9" w:rsidP="00C3493A">
            <w:pPr>
              <w:bidi w:val="0"/>
              <w:jc w:val="center"/>
              <w:rPr>
                <w:rFonts w:ascii="Gentium" w:hAnsi="Gentium"/>
                <w:sz w:val="20"/>
                <w:szCs w:val="20"/>
              </w:rPr>
            </w:pPr>
            <w:r>
              <w:rPr>
                <w:rFonts w:ascii="Gentium" w:hAnsi="Gentium"/>
                <w:sz w:val="20"/>
                <w:szCs w:val="20"/>
              </w:rPr>
              <w:t>ŋw</w:t>
            </w:r>
          </w:p>
        </w:tc>
        <w:tc>
          <w:tcPr>
            <w:tcW w:w="540" w:type="dxa"/>
            <w:tcBorders>
              <w:top w:val="single" w:sz="4" w:space="0" w:color="B9EDFF"/>
              <w:left w:val="single" w:sz="12" w:space="0" w:color="FFFFFF" w:themeColor="background1"/>
              <w:bottom w:val="single" w:sz="4" w:space="0" w:color="B9EDFF"/>
            </w:tcBorders>
            <w:shd w:val="clear" w:color="auto" w:fill="EBFAFF"/>
            <w:vAlign w:val="center"/>
          </w:tcPr>
          <w:p w:rsidR="00C25BA9" w:rsidRDefault="00C25BA9" w:rsidP="00C3493A">
            <w:pPr>
              <w:bidi w:val="0"/>
              <w:jc w:val="center"/>
              <w:rPr>
                <w:rFonts w:ascii="Gentium" w:hAnsi="Gentium"/>
                <w:sz w:val="20"/>
                <w:szCs w:val="20"/>
              </w:rPr>
            </w:pPr>
            <w:r>
              <w:rPr>
                <w:rFonts w:ascii="Gentium" w:hAnsi="Gentium"/>
                <w:sz w:val="20"/>
                <w:szCs w:val="20"/>
              </w:rPr>
              <w:t>mʔ</w:t>
            </w:r>
          </w:p>
        </w:tc>
      </w:tr>
      <w:tr w:rsidR="00C25BA9" w:rsidTr="003E3129">
        <w:tc>
          <w:tcPr>
            <w:tcW w:w="578" w:type="dxa"/>
            <w:tcBorders>
              <w:top w:val="single" w:sz="4" w:space="0" w:color="B9EDFF"/>
              <w:bottom w:val="single" w:sz="4" w:space="0" w:color="00B0F0"/>
              <w:right w:val="single" w:sz="4" w:space="0" w:color="00B0F0"/>
            </w:tcBorders>
            <w:vAlign w:val="center"/>
          </w:tcPr>
          <w:p w:rsidR="00C25BA9" w:rsidRPr="00772652" w:rsidRDefault="00C25BA9" w:rsidP="00BD14B9">
            <w:pPr>
              <w:bidi w:val="0"/>
              <w:jc w:val="center"/>
              <w:rPr>
                <w:rFonts w:ascii="Gentium" w:hAnsi="Gentium"/>
                <w:color w:val="0070C0"/>
                <w:sz w:val="20"/>
                <w:szCs w:val="20"/>
              </w:rPr>
            </w:pPr>
            <w:r w:rsidRPr="00772652">
              <w:rPr>
                <w:rFonts w:ascii="Gentium" w:hAnsi="Gentium"/>
                <w:color w:val="0070C0"/>
                <w:sz w:val="20"/>
                <w:szCs w:val="20"/>
              </w:rPr>
              <w:t>n-</w:t>
            </w:r>
          </w:p>
        </w:tc>
        <w:tc>
          <w:tcPr>
            <w:tcW w:w="540" w:type="dxa"/>
            <w:vMerge/>
            <w:tcBorders>
              <w:left w:val="single" w:sz="4" w:space="0" w:color="00B0F0"/>
              <w:bottom w:val="single" w:sz="4" w:space="0" w:color="00B0F0"/>
              <w:right w:val="single" w:sz="12" w:space="0" w:color="FFFFFF" w:themeColor="background1"/>
            </w:tcBorders>
            <w:shd w:val="clear" w:color="auto" w:fill="EBFAFF"/>
            <w:vAlign w:val="center"/>
          </w:tcPr>
          <w:p w:rsidR="00C25BA9" w:rsidRPr="00772652" w:rsidRDefault="00C25BA9" w:rsidP="00BD14B9">
            <w:pPr>
              <w:bidi w:val="0"/>
              <w:jc w:val="center"/>
              <w:rPr>
                <w:rFonts w:ascii="Gentium" w:hAnsi="Gentium"/>
                <w:sz w:val="20"/>
                <w:szCs w:val="20"/>
              </w:rPr>
            </w:pPr>
          </w:p>
        </w:tc>
        <w:tc>
          <w:tcPr>
            <w:tcW w:w="540" w:type="dxa"/>
            <w:vMerge/>
            <w:tcBorders>
              <w:left w:val="single" w:sz="12" w:space="0" w:color="FFFFFF" w:themeColor="background1"/>
              <w:bottom w:val="single" w:sz="4" w:space="0" w:color="00B0F0"/>
              <w:right w:val="single" w:sz="12" w:space="0" w:color="FFFFFF" w:themeColor="background1"/>
            </w:tcBorders>
            <w:shd w:val="clear" w:color="auto" w:fill="EBFAFF"/>
            <w:vAlign w:val="center"/>
          </w:tcPr>
          <w:p w:rsidR="00C25BA9" w:rsidRPr="00772652" w:rsidRDefault="00C25BA9" w:rsidP="00BD14B9">
            <w:pPr>
              <w:bidi w:val="0"/>
              <w:jc w:val="center"/>
              <w:rPr>
                <w:rFonts w:ascii="Gentium" w:hAnsi="Gentium"/>
                <w:sz w:val="20"/>
                <w:szCs w:val="20"/>
              </w:rPr>
            </w:pPr>
          </w:p>
        </w:tc>
        <w:tc>
          <w:tcPr>
            <w:tcW w:w="539" w:type="dxa"/>
            <w:vMerge/>
            <w:tcBorders>
              <w:left w:val="single" w:sz="12" w:space="0" w:color="FFFFFF" w:themeColor="background1"/>
              <w:bottom w:val="single" w:sz="4" w:space="0" w:color="00B0F0"/>
              <w:right w:val="single" w:sz="12" w:space="0" w:color="FFFFFF" w:themeColor="background1"/>
            </w:tcBorders>
            <w:shd w:val="clear" w:color="auto" w:fill="EBFAFF"/>
            <w:vAlign w:val="center"/>
          </w:tcPr>
          <w:p w:rsidR="00C25BA9" w:rsidRPr="00772652" w:rsidRDefault="00C25BA9" w:rsidP="00BD14B9">
            <w:pPr>
              <w:bidi w:val="0"/>
              <w:jc w:val="center"/>
              <w:rPr>
                <w:rFonts w:ascii="Gentium" w:hAnsi="Gentium"/>
                <w:sz w:val="20"/>
                <w:szCs w:val="20"/>
              </w:rPr>
            </w:pPr>
          </w:p>
        </w:tc>
        <w:tc>
          <w:tcPr>
            <w:tcW w:w="540" w:type="dxa"/>
            <w:vMerge/>
            <w:tcBorders>
              <w:left w:val="single" w:sz="12" w:space="0" w:color="FFFFFF" w:themeColor="background1"/>
              <w:bottom w:val="single" w:sz="4" w:space="0" w:color="00B0F0"/>
              <w:right w:val="single" w:sz="12" w:space="0" w:color="FFFFFF" w:themeColor="background1"/>
            </w:tcBorders>
            <w:shd w:val="clear" w:color="auto" w:fill="EBFAFF"/>
            <w:vAlign w:val="center"/>
          </w:tcPr>
          <w:p w:rsidR="00C25BA9" w:rsidRPr="00772652" w:rsidRDefault="00C25BA9" w:rsidP="00BD14B9">
            <w:pPr>
              <w:bidi w:val="0"/>
              <w:jc w:val="center"/>
              <w:rPr>
                <w:rFonts w:ascii="Gentium" w:hAnsi="Gentium"/>
                <w:sz w:val="20"/>
                <w:szCs w:val="20"/>
              </w:rPr>
            </w:pPr>
          </w:p>
        </w:tc>
        <w:tc>
          <w:tcPr>
            <w:tcW w:w="539" w:type="dxa"/>
            <w:vMerge/>
            <w:tcBorders>
              <w:left w:val="single" w:sz="12" w:space="0" w:color="FFFFFF" w:themeColor="background1"/>
              <w:bottom w:val="single" w:sz="4" w:space="0" w:color="00B0F0"/>
              <w:right w:val="single" w:sz="12" w:space="0" w:color="FFFFFF" w:themeColor="background1"/>
            </w:tcBorders>
            <w:shd w:val="clear" w:color="auto" w:fill="EBFAFF"/>
            <w:vAlign w:val="center"/>
          </w:tcPr>
          <w:p w:rsidR="00C25BA9" w:rsidRPr="00772652" w:rsidRDefault="00C25BA9" w:rsidP="00BD14B9">
            <w:pPr>
              <w:bidi w:val="0"/>
              <w:jc w:val="center"/>
              <w:rPr>
                <w:rFonts w:ascii="Gentium" w:hAnsi="Gentium"/>
                <w:sz w:val="20"/>
                <w:szCs w:val="20"/>
              </w:rPr>
            </w:pPr>
          </w:p>
        </w:tc>
        <w:tc>
          <w:tcPr>
            <w:tcW w:w="541" w:type="dxa"/>
            <w:vMerge/>
            <w:tcBorders>
              <w:left w:val="single" w:sz="12" w:space="0" w:color="FFFFFF" w:themeColor="background1"/>
              <w:bottom w:val="single" w:sz="4" w:space="0" w:color="00B0F0"/>
              <w:right w:val="single" w:sz="12" w:space="0" w:color="FFFFFF" w:themeColor="background1"/>
            </w:tcBorders>
            <w:shd w:val="clear" w:color="auto" w:fill="EBFAFF"/>
            <w:vAlign w:val="center"/>
          </w:tcPr>
          <w:p w:rsidR="00C25BA9" w:rsidRPr="00772652" w:rsidRDefault="00C25BA9" w:rsidP="00BD14B9">
            <w:pPr>
              <w:bidi w:val="0"/>
              <w:jc w:val="center"/>
              <w:rPr>
                <w:rFonts w:ascii="Gentium" w:hAnsi="Gentium"/>
                <w:sz w:val="20"/>
                <w:szCs w:val="20"/>
              </w:rPr>
            </w:pPr>
          </w:p>
        </w:tc>
        <w:tc>
          <w:tcPr>
            <w:tcW w:w="539" w:type="dxa"/>
            <w:vMerge/>
            <w:tcBorders>
              <w:left w:val="single" w:sz="12" w:space="0" w:color="FFFFFF" w:themeColor="background1"/>
              <w:bottom w:val="single" w:sz="4" w:space="0" w:color="00B0F0"/>
              <w:right w:val="single" w:sz="12" w:space="0" w:color="FFFFFF" w:themeColor="background1"/>
            </w:tcBorders>
            <w:shd w:val="clear" w:color="auto" w:fill="EBFAFF"/>
            <w:vAlign w:val="center"/>
          </w:tcPr>
          <w:p w:rsidR="00C25BA9" w:rsidRPr="00772652" w:rsidRDefault="00C25BA9" w:rsidP="00BD14B9">
            <w:pPr>
              <w:bidi w:val="0"/>
              <w:jc w:val="center"/>
              <w:rPr>
                <w:rFonts w:ascii="Gentium" w:hAnsi="Gentium"/>
                <w:sz w:val="20"/>
                <w:szCs w:val="20"/>
              </w:rPr>
            </w:pPr>
          </w:p>
        </w:tc>
        <w:tc>
          <w:tcPr>
            <w:tcW w:w="540" w:type="dxa"/>
            <w:vMerge/>
            <w:tcBorders>
              <w:left w:val="single" w:sz="12" w:space="0" w:color="FFFFFF" w:themeColor="background1"/>
              <w:bottom w:val="single" w:sz="4" w:space="0" w:color="00B0F0"/>
              <w:right w:val="single" w:sz="12" w:space="0" w:color="FFFFFF" w:themeColor="background1"/>
            </w:tcBorders>
            <w:shd w:val="clear" w:color="auto" w:fill="EBFAFF"/>
            <w:vAlign w:val="center"/>
          </w:tcPr>
          <w:p w:rsidR="00C25BA9" w:rsidRPr="00772652" w:rsidRDefault="00C25BA9" w:rsidP="00BD14B9">
            <w:pPr>
              <w:bidi w:val="0"/>
              <w:jc w:val="center"/>
              <w:rPr>
                <w:rFonts w:ascii="Gentium" w:hAnsi="Gentium"/>
                <w:sz w:val="20"/>
                <w:szCs w:val="20"/>
              </w:rPr>
            </w:pPr>
          </w:p>
        </w:tc>
        <w:tc>
          <w:tcPr>
            <w:tcW w:w="539"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C25BA9" w:rsidRPr="00772652" w:rsidRDefault="00C25BA9" w:rsidP="00BD14B9">
            <w:pPr>
              <w:bidi w:val="0"/>
              <w:jc w:val="center"/>
              <w:rPr>
                <w:rFonts w:ascii="Gentium" w:hAnsi="Gentium"/>
                <w:sz w:val="20"/>
                <w:szCs w:val="20"/>
              </w:rPr>
            </w:pPr>
            <w:r>
              <w:rPr>
                <w:rFonts w:ascii="Gentium" w:hAnsi="Gentium"/>
                <w:sz w:val="20"/>
                <w:szCs w:val="20"/>
              </w:rPr>
              <w:t>nsʰ</w:t>
            </w:r>
          </w:p>
        </w:tc>
        <w:tc>
          <w:tcPr>
            <w:tcW w:w="540"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C25BA9" w:rsidRPr="00772652" w:rsidRDefault="00C25BA9" w:rsidP="003E3129">
            <w:pPr>
              <w:bidi w:val="0"/>
              <w:jc w:val="center"/>
              <w:rPr>
                <w:rFonts w:ascii="Gentium" w:hAnsi="Gentium"/>
                <w:sz w:val="20"/>
                <w:szCs w:val="20"/>
              </w:rPr>
            </w:pPr>
            <w:r>
              <w:rPr>
                <w:rFonts w:ascii="Gentium" w:hAnsi="Gentium"/>
                <w:sz w:val="20"/>
                <w:szCs w:val="20"/>
              </w:rPr>
              <w:t>ns</w:t>
            </w:r>
          </w:p>
        </w:tc>
        <w:tc>
          <w:tcPr>
            <w:tcW w:w="539"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C25BA9" w:rsidRPr="00772652" w:rsidRDefault="00C25BA9" w:rsidP="003E3129">
            <w:pPr>
              <w:bidi w:val="0"/>
              <w:jc w:val="center"/>
              <w:rPr>
                <w:rFonts w:ascii="Gentium" w:hAnsi="Gentium"/>
                <w:sz w:val="20"/>
                <w:szCs w:val="20"/>
              </w:rPr>
            </w:pPr>
            <w:r>
              <w:rPr>
                <w:rFonts w:ascii="Gentium" w:hAnsi="Gentium"/>
                <w:sz w:val="20"/>
                <w:szCs w:val="20"/>
              </w:rPr>
              <w:t>nz</w:t>
            </w:r>
          </w:p>
        </w:tc>
        <w:tc>
          <w:tcPr>
            <w:tcW w:w="540"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C25BA9" w:rsidRPr="00772652" w:rsidRDefault="00C25BA9" w:rsidP="003E3129">
            <w:pPr>
              <w:bidi w:val="0"/>
              <w:jc w:val="center"/>
              <w:rPr>
                <w:rFonts w:ascii="Gentium" w:hAnsi="Gentium"/>
                <w:sz w:val="20"/>
                <w:szCs w:val="20"/>
              </w:rPr>
            </w:pPr>
            <w:r>
              <w:rPr>
                <w:rFonts w:ascii="Gentium" w:hAnsi="Gentium"/>
                <w:sz w:val="20"/>
                <w:szCs w:val="20"/>
              </w:rPr>
              <w:t>nɬ</w:t>
            </w:r>
          </w:p>
        </w:tc>
        <w:tc>
          <w:tcPr>
            <w:tcW w:w="539"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C25BA9" w:rsidRPr="00772652" w:rsidRDefault="00C25BA9" w:rsidP="00BD14B9">
            <w:pPr>
              <w:bidi w:val="0"/>
              <w:jc w:val="center"/>
              <w:rPr>
                <w:rFonts w:ascii="Gentium" w:hAnsi="Gentium"/>
                <w:sz w:val="20"/>
                <w:szCs w:val="20"/>
              </w:rPr>
            </w:pPr>
            <w:r>
              <w:rPr>
                <w:rFonts w:ascii="Gentium" w:hAnsi="Gentium"/>
                <w:sz w:val="20"/>
                <w:szCs w:val="20"/>
              </w:rPr>
              <w:t>nl</w:t>
            </w:r>
          </w:p>
        </w:tc>
        <w:tc>
          <w:tcPr>
            <w:tcW w:w="554"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C25BA9" w:rsidRPr="00772652" w:rsidRDefault="00C25BA9" w:rsidP="00BD14B9">
            <w:pPr>
              <w:bidi w:val="0"/>
              <w:jc w:val="center"/>
              <w:rPr>
                <w:rFonts w:ascii="Gentium" w:hAnsi="Gentium"/>
                <w:sz w:val="20"/>
                <w:szCs w:val="20"/>
              </w:rPr>
            </w:pPr>
            <w:r>
              <w:rPr>
                <w:rFonts w:ascii="Gentium" w:hAnsi="Gentium"/>
                <w:sz w:val="20"/>
                <w:szCs w:val="20"/>
              </w:rPr>
              <w:t>nm</w:t>
            </w:r>
          </w:p>
        </w:tc>
        <w:tc>
          <w:tcPr>
            <w:tcW w:w="540"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C25BA9" w:rsidRPr="00772652" w:rsidRDefault="00C25BA9" w:rsidP="00BD14B9">
            <w:pPr>
              <w:bidi w:val="0"/>
              <w:jc w:val="center"/>
              <w:rPr>
                <w:rFonts w:ascii="Gentium" w:hAnsi="Gentium"/>
                <w:sz w:val="20"/>
                <w:szCs w:val="20"/>
              </w:rPr>
            </w:pPr>
            <w:r>
              <w:rPr>
                <w:rFonts w:ascii="Gentium" w:hAnsi="Gentium"/>
                <w:sz w:val="20"/>
                <w:szCs w:val="20"/>
              </w:rPr>
              <w:t>nn</w:t>
            </w:r>
          </w:p>
        </w:tc>
        <w:tc>
          <w:tcPr>
            <w:tcW w:w="540"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C25BA9" w:rsidRPr="00772652" w:rsidRDefault="00C25BA9" w:rsidP="00BD14B9">
            <w:pPr>
              <w:bidi w:val="0"/>
              <w:jc w:val="center"/>
              <w:rPr>
                <w:rFonts w:ascii="Gentium" w:hAnsi="Gentium"/>
                <w:sz w:val="20"/>
                <w:szCs w:val="20"/>
              </w:rPr>
            </w:pPr>
            <w:r>
              <w:rPr>
                <w:rFonts w:ascii="Gentium" w:hAnsi="Gentium"/>
                <w:sz w:val="20"/>
                <w:szCs w:val="20"/>
              </w:rPr>
              <w:t>nj</w:t>
            </w:r>
          </w:p>
        </w:tc>
        <w:tc>
          <w:tcPr>
            <w:tcW w:w="541" w:type="dxa"/>
            <w:vMerge/>
            <w:tcBorders>
              <w:left w:val="single" w:sz="12" w:space="0" w:color="FFFFFF" w:themeColor="background1"/>
              <w:bottom w:val="single" w:sz="4" w:space="0" w:color="00B0F0"/>
            </w:tcBorders>
            <w:shd w:val="clear" w:color="auto" w:fill="EBFAFF"/>
            <w:vAlign w:val="center"/>
          </w:tcPr>
          <w:p w:rsidR="00C25BA9" w:rsidRPr="00772652" w:rsidRDefault="00C25BA9" w:rsidP="00BD14B9">
            <w:pPr>
              <w:bidi w:val="0"/>
              <w:jc w:val="center"/>
              <w:rPr>
                <w:rFonts w:ascii="Gentium" w:hAnsi="Gentium"/>
                <w:sz w:val="20"/>
                <w:szCs w:val="20"/>
              </w:rPr>
            </w:pPr>
          </w:p>
        </w:tc>
        <w:tc>
          <w:tcPr>
            <w:tcW w:w="540" w:type="dxa"/>
            <w:tcBorders>
              <w:top w:val="single" w:sz="4" w:space="0" w:color="B9EDFF"/>
              <w:left w:val="single" w:sz="12" w:space="0" w:color="FFFFFF" w:themeColor="background1"/>
              <w:bottom w:val="single" w:sz="4" w:space="0" w:color="00B0F0"/>
            </w:tcBorders>
            <w:shd w:val="clear" w:color="auto" w:fill="EBFAFF"/>
          </w:tcPr>
          <w:p w:rsidR="00C25BA9" w:rsidRPr="00772652" w:rsidRDefault="00C25BA9" w:rsidP="00BD14B9">
            <w:pPr>
              <w:bidi w:val="0"/>
              <w:jc w:val="center"/>
              <w:rPr>
                <w:rFonts w:ascii="Gentium" w:hAnsi="Gentium"/>
                <w:sz w:val="20"/>
                <w:szCs w:val="20"/>
              </w:rPr>
            </w:pPr>
            <w:r>
              <w:rPr>
                <w:rFonts w:ascii="Gentium" w:hAnsi="Gentium"/>
                <w:sz w:val="20"/>
                <w:szCs w:val="20"/>
              </w:rPr>
              <w:t>nʔ</w:t>
            </w:r>
          </w:p>
        </w:tc>
      </w:tr>
    </w:tbl>
    <w:p w:rsidR="001D70D8" w:rsidRDefault="005771D4" w:rsidP="00063620">
      <w:pPr>
        <w:bidi w:val="0"/>
        <w:spacing w:before="360" w:after="240"/>
        <w:rPr>
          <w:rFonts w:ascii="Myriad Pro" w:hAnsi="Myriad Pro"/>
          <w:b/>
          <w:bCs/>
          <w:color w:val="0070C0"/>
          <w:sz w:val="28"/>
          <w:szCs w:val="28"/>
        </w:rPr>
      </w:pPr>
      <w:r>
        <w:rPr>
          <w:rFonts w:ascii="Myriad Pro" w:hAnsi="Myriad Pro"/>
          <w:b/>
          <w:bCs/>
          <w:color w:val="0070C0"/>
          <w:sz w:val="28"/>
          <w:szCs w:val="28"/>
        </w:rPr>
        <w:lastRenderedPageBreak/>
        <w:t>R</w:t>
      </w:r>
      <w:r w:rsidR="001D70D8">
        <w:rPr>
          <w:rFonts w:ascii="Myriad Pro" w:hAnsi="Myriad Pro"/>
          <w:b/>
          <w:bCs/>
          <w:color w:val="0070C0"/>
          <w:sz w:val="28"/>
          <w:szCs w:val="28"/>
        </w:rPr>
        <w:t>eflexes in daughter languages</w:t>
      </w:r>
    </w:p>
    <w:p w:rsidR="00CC7010" w:rsidRDefault="00CC7010" w:rsidP="00063620">
      <w:pPr>
        <w:bidi w:val="0"/>
        <w:spacing w:before="300" w:after="180"/>
        <w:rPr>
          <w:rFonts w:ascii="Noticia Text" w:hAnsi="Noticia Text"/>
          <w:b/>
          <w:bCs/>
          <w:sz w:val="20"/>
          <w:szCs w:val="20"/>
        </w:rPr>
      </w:pPr>
      <w:r w:rsidRPr="00F415E3">
        <w:rPr>
          <w:rFonts w:ascii="Noticia Text" w:hAnsi="Noticia Text"/>
          <w:b/>
          <w:bCs/>
          <w:sz w:val="20"/>
          <w:szCs w:val="20"/>
        </w:rPr>
        <w:t>Consonants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1472"/>
        <w:gridCol w:w="1473"/>
        <w:gridCol w:w="1472"/>
        <w:gridCol w:w="1473"/>
        <w:gridCol w:w="1472"/>
        <w:gridCol w:w="1473"/>
        <w:gridCol w:w="1473"/>
      </w:tblGrid>
      <w:tr w:rsidR="00837483" w:rsidRPr="005C347A" w:rsidTr="005C7B0B">
        <w:tc>
          <w:tcPr>
            <w:tcW w:w="1472" w:type="dxa"/>
            <w:tcBorders>
              <w:right w:val="single" w:sz="18" w:space="0" w:color="FFFFFF" w:themeColor="background1"/>
            </w:tcBorders>
            <w:shd w:val="clear" w:color="auto" w:fill="A6A6A6" w:themeFill="background1" w:themeFillShade="A6"/>
            <w:tcMar>
              <w:top w:w="0" w:type="dxa"/>
              <w:bottom w:w="0" w:type="dxa"/>
            </w:tcMar>
            <w:vAlign w:val="center"/>
          </w:tcPr>
          <w:p w:rsidR="00837483" w:rsidRPr="00837483" w:rsidRDefault="00837483" w:rsidP="00AC6837">
            <w:pPr>
              <w:bidi w:val="0"/>
              <w:spacing w:after="40"/>
              <w:jc w:val="center"/>
              <w:rPr>
                <w:rFonts w:ascii="Noticia Text" w:hAnsi="Noticia Text"/>
                <w:sz w:val="20"/>
                <w:szCs w:val="20"/>
              </w:rPr>
            </w:pPr>
            <w:r w:rsidRPr="00837483">
              <w:rPr>
                <w:rFonts w:ascii="Noticia Text" w:hAnsi="Noticia Text"/>
                <w:sz w:val="20"/>
                <w:szCs w:val="20"/>
              </w:rPr>
              <w:t>Pr. Vórean</w:t>
            </w:r>
          </w:p>
        </w:tc>
        <w:tc>
          <w:tcPr>
            <w:tcW w:w="1473" w:type="dxa"/>
            <w:tcBorders>
              <w:left w:val="single" w:sz="18" w:space="0" w:color="FFFFFF" w:themeColor="background1"/>
              <w:right w:val="single" w:sz="4" w:space="0" w:color="FFFFFF" w:themeColor="background1"/>
            </w:tcBorders>
            <w:shd w:val="clear" w:color="auto" w:fill="31849B" w:themeFill="accent5" w:themeFillShade="BF"/>
            <w:tcMar>
              <w:top w:w="0" w:type="dxa"/>
              <w:bottom w:w="0" w:type="dxa"/>
            </w:tcMar>
            <w:vAlign w:val="center"/>
          </w:tcPr>
          <w:p w:rsidR="00837483" w:rsidRPr="00837483" w:rsidRDefault="00837483" w:rsidP="00AC6837">
            <w:pPr>
              <w:bidi w:val="0"/>
              <w:spacing w:after="40"/>
              <w:jc w:val="center"/>
              <w:rPr>
                <w:rFonts w:ascii="Noticia Text" w:hAnsi="Noticia Text"/>
                <w:sz w:val="20"/>
                <w:szCs w:val="20"/>
              </w:rPr>
            </w:pPr>
            <w:r>
              <w:rPr>
                <w:rFonts w:ascii="Noticia Text" w:hAnsi="Noticia Text"/>
                <w:sz w:val="20"/>
                <w:szCs w:val="20"/>
              </w:rPr>
              <w:t>Proto-Cont'l</w:t>
            </w:r>
          </w:p>
        </w:tc>
        <w:tc>
          <w:tcPr>
            <w:tcW w:w="1472" w:type="dxa"/>
            <w:tcBorders>
              <w:left w:val="single" w:sz="4" w:space="0" w:color="FFFFFF" w:themeColor="background1"/>
              <w:right w:val="single" w:sz="4" w:space="0" w:color="FFFFFF" w:themeColor="background1"/>
            </w:tcBorders>
            <w:shd w:val="clear" w:color="auto" w:fill="4BACC6" w:themeFill="accent5"/>
            <w:tcMar>
              <w:top w:w="0" w:type="dxa"/>
              <w:bottom w:w="0" w:type="dxa"/>
            </w:tcMar>
            <w:vAlign w:val="center"/>
          </w:tcPr>
          <w:p w:rsidR="00837483" w:rsidRPr="00837483" w:rsidRDefault="00837483" w:rsidP="00AC6837">
            <w:pPr>
              <w:bidi w:val="0"/>
              <w:spacing w:after="40"/>
              <w:jc w:val="center"/>
              <w:rPr>
                <w:rFonts w:ascii="Noticia Text" w:hAnsi="Noticia Text"/>
                <w:sz w:val="20"/>
                <w:szCs w:val="20"/>
              </w:rPr>
            </w:pPr>
            <w:r>
              <w:rPr>
                <w:rFonts w:ascii="Noticia Text" w:hAnsi="Noticia Text"/>
                <w:sz w:val="20"/>
                <w:szCs w:val="20"/>
              </w:rPr>
              <w:t>Com. Cont'l</w:t>
            </w:r>
          </w:p>
        </w:tc>
        <w:tc>
          <w:tcPr>
            <w:tcW w:w="1473"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837483" w:rsidRPr="00837483" w:rsidRDefault="00837483" w:rsidP="00AC6837">
            <w:pPr>
              <w:bidi w:val="0"/>
              <w:spacing w:after="40"/>
              <w:jc w:val="center"/>
              <w:rPr>
                <w:rFonts w:ascii="Noticia Text" w:hAnsi="Noticia Text"/>
                <w:sz w:val="20"/>
                <w:szCs w:val="20"/>
              </w:rPr>
            </w:pPr>
            <w:r>
              <w:rPr>
                <w:rFonts w:ascii="Noticia Text" w:hAnsi="Noticia Text"/>
                <w:sz w:val="20"/>
                <w:szCs w:val="20"/>
              </w:rPr>
              <w:t>Áltheran</w:t>
            </w:r>
          </w:p>
        </w:tc>
        <w:tc>
          <w:tcPr>
            <w:tcW w:w="1472"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837483" w:rsidRPr="00837483" w:rsidRDefault="00837483" w:rsidP="00AC6837">
            <w:pPr>
              <w:bidi w:val="0"/>
              <w:spacing w:after="40"/>
              <w:jc w:val="center"/>
              <w:rPr>
                <w:rFonts w:ascii="Noticia Text" w:hAnsi="Noticia Text"/>
                <w:sz w:val="20"/>
                <w:szCs w:val="20"/>
              </w:rPr>
            </w:pPr>
            <w:r>
              <w:rPr>
                <w:rFonts w:ascii="Noticia Text" w:hAnsi="Noticia Text"/>
                <w:sz w:val="20"/>
                <w:szCs w:val="20"/>
              </w:rPr>
              <w:t>Gréetyan</w:t>
            </w:r>
          </w:p>
        </w:tc>
        <w:tc>
          <w:tcPr>
            <w:tcW w:w="1473"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837483" w:rsidRPr="00837483" w:rsidRDefault="00837483" w:rsidP="00AC6837">
            <w:pPr>
              <w:bidi w:val="0"/>
              <w:spacing w:after="40"/>
              <w:jc w:val="center"/>
              <w:rPr>
                <w:rFonts w:ascii="Noticia Text" w:hAnsi="Noticia Text"/>
                <w:sz w:val="20"/>
                <w:szCs w:val="20"/>
              </w:rPr>
            </w:pPr>
            <w:r>
              <w:rPr>
                <w:rFonts w:ascii="Noticia Text" w:hAnsi="Noticia Text"/>
                <w:sz w:val="20"/>
                <w:szCs w:val="20"/>
              </w:rPr>
              <w:t>Com. Insular</w:t>
            </w:r>
          </w:p>
        </w:tc>
        <w:tc>
          <w:tcPr>
            <w:tcW w:w="1473" w:type="dxa"/>
            <w:tcBorders>
              <w:left w:val="single" w:sz="4" w:space="0" w:color="FFFFFF" w:themeColor="background1"/>
            </w:tcBorders>
            <w:shd w:val="clear" w:color="auto" w:fill="64B473"/>
            <w:vAlign w:val="center"/>
          </w:tcPr>
          <w:p w:rsidR="00837483" w:rsidRPr="00837483" w:rsidRDefault="00837483" w:rsidP="00AC6837">
            <w:pPr>
              <w:bidi w:val="0"/>
              <w:spacing w:after="40"/>
              <w:jc w:val="center"/>
              <w:rPr>
                <w:rFonts w:ascii="Noticia Text" w:hAnsi="Noticia Text"/>
                <w:sz w:val="20"/>
                <w:szCs w:val="20"/>
              </w:rPr>
            </w:pPr>
            <w:r>
              <w:rPr>
                <w:rFonts w:ascii="Noticia Text" w:hAnsi="Noticia Text"/>
                <w:sz w:val="20"/>
                <w:szCs w:val="20"/>
              </w:rPr>
              <w:t>Proto-Fysk</w:t>
            </w:r>
          </w:p>
        </w:tc>
      </w:tr>
      <w:tr w:rsidR="0034200E" w:rsidRPr="00A47BF0" w:rsidTr="00B004B3">
        <w:tc>
          <w:tcPr>
            <w:tcW w:w="1472"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34200E" w:rsidRPr="00EC6507" w:rsidRDefault="0034200E" w:rsidP="00AC6837">
            <w:pPr>
              <w:bidi w:val="0"/>
              <w:jc w:val="center"/>
              <w:rPr>
                <w:rFonts w:ascii="Gentium" w:hAnsi="Gentium"/>
                <w:sz w:val="20"/>
                <w:szCs w:val="20"/>
              </w:rPr>
            </w:pPr>
            <w:r w:rsidRPr="00EC6507">
              <w:rPr>
                <w:rFonts w:ascii="Gentium" w:hAnsi="Gentium"/>
                <w:sz w:val="20"/>
                <w:szCs w:val="20"/>
              </w:rPr>
              <w:t>p</w:t>
            </w:r>
          </w:p>
        </w:tc>
        <w:tc>
          <w:tcPr>
            <w:tcW w:w="1473" w:type="dxa"/>
            <w:tcBorders>
              <w:left w:val="single" w:sz="18" w:space="0" w:color="FFFFFF" w:themeColor="background1"/>
              <w:bottom w:val="single" w:sz="4" w:space="0" w:color="60B5CC"/>
              <w:right w:val="single" w:sz="4" w:space="0" w:color="FFFFFF" w:themeColor="background1"/>
            </w:tcBorders>
            <w:shd w:val="clear" w:color="auto" w:fill="92CDDC" w:themeFill="accent5" w:themeFillTint="99"/>
            <w:vAlign w:val="center"/>
          </w:tcPr>
          <w:p w:rsidR="0034200E" w:rsidRPr="00EC6507" w:rsidRDefault="0034200E" w:rsidP="00AC6837">
            <w:pPr>
              <w:bidi w:val="0"/>
              <w:jc w:val="center"/>
              <w:rPr>
                <w:rFonts w:ascii="Gentium" w:hAnsi="Gentium"/>
                <w:sz w:val="20"/>
                <w:szCs w:val="20"/>
              </w:rPr>
            </w:pPr>
            <w:r w:rsidRPr="00EC6507">
              <w:rPr>
                <w:rFonts w:ascii="Gentium" w:hAnsi="Gentium"/>
                <w:sz w:val="20"/>
                <w:szCs w:val="20"/>
              </w:rPr>
              <w:t>p</w:t>
            </w:r>
          </w:p>
        </w:tc>
        <w:tc>
          <w:tcPr>
            <w:tcW w:w="1472" w:type="dxa"/>
            <w:tcBorders>
              <w:left w:val="single" w:sz="4"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34200E" w:rsidRPr="00EC6507" w:rsidRDefault="0034200E" w:rsidP="00AC6837">
            <w:pPr>
              <w:bidi w:val="0"/>
              <w:jc w:val="center"/>
              <w:rPr>
                <w:rFonts w:ascii="Gentium" w:hAnsi="Gentium"/>
                <w:sz w:val="20"/>
                <w:szCs w:val="20"/>
              </w:rPr>
            </w:pPr>
            <w:r w:rsidRPr="00EC6507">
              <w:rPr>
                <w:rFonts w:ascii="Gentium" w:hAnsi="Gentium"/>
                <w:sz w:val="20"/>
                <w:szCs w:val="20"/>
              </w:rPr>
              <w:t xml:space="preserve">p, </w:t>
            </w:r>
            <w:r w:rsidRPr="00EC6507">
              <w:rPr>
                <w:rFonts w:ascii="Gentium" w:hAnsi="Gentium"/>
                <w:color w:val="31849B" w:themeColor="accent5" w:themeShade="BF"/>
                <w:sz w:val="20"/>
                <w:szCs w:val="20"/>
              </w:rPr>
              <w:t xml:space="preserve"> p</w:t>
            </w:r>
            <w:r w:rsidRPr="00EC6507">
              <w:rPr>
                <w:rFonts w:ascii="Gentium" w:hAnsi="Gentium" w:cs="Guttman-Soncino"/>
                <w:color w:val="31849B" w:themeColor="accent5" w:themeShade="BF"/>
                <w:sz w:val="20"/>
                <w:szCs w:val="20"/>
              </w:rPr>
              <w:t>ʰ</w:t>
            </w:r>
            <w:r w:rsidRPr="00EC6507">
              <w:rPr>
                <w:rFonts w:ascii="Gentium" w:hAnsi="Gentium"/>
                <w:sz w:val="20"/>
                <w:szCs w:val="20"/>
              </w:rPr>
              <w:t xml:space="preserve"> </w:t>
            </w:r>
            <w:r w:rsidRPr="00EC6507">
              <w:rPr>
                <w:rStyle w:val="EndnoteReference"/>
                <w:rFonts w:ascii="Gentium" w:hAnsi="Gentium"/>
                <w:sz w:val="20"/>
                <w:szCs w:val="20"/>
              </w:rPr>
              <w:endnoteReference w:id="1"/>
            </w:r>
          </w:p>
        </w:tc>
        <w:tc>
          <w:tcPr>
            <w:tcW w:w="147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34200E" w:rsidRPr="00EC6507" w:rsidRDefault="0034200E" w:rsidP="00AC6837">
            <w:pPr>
              <w:bidi w:val="0"/>
              <w:jc w:val="center"/>
              <w:rPr>
                <w:rFonts w:ascii="Gentium" w:hAnsi="Gentium"/>
                <w:sz w:val="20"/>
                <w:szCs w:val="20"/>
              </w:rPr>
            </w:pPr>
            <w:r w:rsidRPr="00EC6507">
              <w:rPr>
                <w:rFonts w:ascii="Gentium" w:hAnsi="Gentium"/>
                <w:sz w:val="20"/>
                <w:szCs w:val="20"/>
              </w:rPr>
              <w:t xml:space="preserve">p, </w:t>
            </w:r>
            <w:r w:rsidRPr="00EC6507">
              <w:rPr>
                <w:rFonts w:ascii="Gentium" w:hAnsi="Gentium"/>
                <w:color w:val="31849B" w:themeColor="accent5" w:themeShade="BF"/>
                <w:sz w:val="20"/>
                <w:szCs w:val="20"/>
              </w:rPr>
              <w:t xml:space="preserve"> f</w:t>
            </w:r>
          </w:p>
        </w:tc>
        <w:tc>
          <w:tcPr>
            <w:tcW w:w="1472"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34200E" w:rsidRPr="00EC6507" w:rsidRDefault="0034200E" w:rsidP="007474F5">
            <w:pPr>
              <w:bidi w:val="0"/>
              <w:jc w:val="center"/>
              <w:rPr>
                <w:rFonts w:ascii="Gentium" w:hAnsi="Gentium"/>
                <w:sz w:val="20"/>
                <w:szCs w:val="20"/>
              </w:rPr>
            </w:pPr>
            <w:r w:rsidRPr="00EC6507">
              <w:rPr>
                <w:rFonts w:ascii="Gentium" w:hAnsi="Gentium"/>
                <w:sz w:val="20"/>
                <w:szCs w:val="20"/>
              </w:rPr>
              <w:t>p</w:t>
            </w:r>
            <w:r w:rsidR="00EF0AEC">
              <w:rPr>
                <w:rFonts w:ascii="Gentium" w:hAnsi="Gentium"/>
                <w:sz w:val="20"/>
                <w:szCs w:val="20"/>
              </w:rPr>
              <w:t>,  -</w:t>
            </w:r>
            <w:r w:rsidR="00EF0AEC" w:rsidRPr="00783012">
              <w:rPr>
                <w:rFonts w:ascii="Gentium" w:hAnsi="Gentium"/>
                <w:color w:val="948A54" w:themeColor="background2" w:themeShade="80"/>
                <w:sz w:val="20"/>
                <w:szCs w:val="20"/>
              </w:rPr>
              <w:t>Ø</w:t>
            </w:r>
          </w:p>
        </w:tc>
        <w:tc>
          <w:tcPr>
            <w:tcW w:w="1473"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34200E" w:rsidRPr="00EC6507" w:rsidRDefault="00432878" w:rsidP="00724926">
            <w:pPr>
              <w:bidi w:val="0"/>
              <w:jc w:val="center"/>
              <w:rPr>
                <w:rFonts w:ascii="Gentium" w:hAnsi="Gentium"/>
                <w:sz w:val="20"/>
                <w:szCs w:val="20"/>
              </w:rPr>
            </w:pPr>
            <w:r>
              <w:rPr>
                <w:rFonts w:ascii="Gentium" w:hAnsi="Gentium"/>
                <w:sz w:val="20"/>
                <w:szCs w:val="20"/>
              </w:rPr>
              <w:t>f</w:t>
            </w:r>
            <w:r w:rsidR="00C70D66" w:rsidRPr="00EC6507">
              <w:rPr>
                <w:rFonts w:ascii="Gentium" w:hAnsi="Gentium"/>
                <w:sz w:val="20"/>
                <w:szCs w:val="20"/>
              </w:rPr>
              <w:t xml:space="preserve">, </w:t>
            </w:r>
            <w:r w:rsidR="001000BA">
              <w:rPr>
                <w:rFonts w:ascii="Gentium" w:hAnsi="Gentium"/>
                <w:sz w:val="20"/>
                <w:szCs w:val="20"/>
              </w:rPr>
              <w:t xml:space="preserve"> </w:t>
            </w:r>
            <w:r w:rsidR="00636F95">
              <w:rPr>
                <w:rFonts w:ascii="Gentium" w:hAnsi="Gentium"/>
                <w:sz w:val="20"/>
                <w:szCs w:val="20"/>
              </w:rPr>
              <w:t>p</w:t>
            </w:r>
            <w:r w:rsidR="00636F95" w:rsidRPr="00EC6507">
              <w:rPr>
                <w:rFonts w:ascii="Gentium" w:hAnsi="Gentium"/>
                <w:sz w:val="20"/>
                <w:szCs w:val="20"/>
              </w:rPr>
              <w:t xml:space="preserve"> </w:t>
            </w:r>
            <w:r w:rsidR="00636F95" w:rsidRPr="00EC6507">
              <w:rPr>
                <w:rStyle w:val="EndnoteReference"/>
                <w:rFonts w:ascii="Gentium" w:hAnsi="Gentium"/>
                <w:sz w:val="20"/>
                <w:szCs w:val="20"/>
              </w:rPr>
              <w:endnoteReference w:id="2"/>
            </w:r>
            <w:r w:rsidR="00724926">
              <w:rPr>
                <w:rFonts w:ascii="Gentium" w:hAnsi="Gentium"/>
                <w:sz w:val="20"/>
                <w:szCs w:val="20"/>
              </w:rPr>
              <w:t>,  -p#</w:t>
            </w:r>
          </w:p>
        </w:tc>
        <w:tc>
          <w:tcPr>
            <w:tcW w:w="1473" w:type="dxa"/>
            <w:vMerge w:val="restart"/>
            <w:tcBorders>
              <w:left w:val="single" w:sz="4" w:space="0" w:color="FFFFFF" w:themeColor="background1"/>
            </w:tcBorders>
            <w:shd w:val="clear" w:color="auto" w:fill="A9D5B1"/>
            <w:vAlign w:val="center"/>
          </w:tcPr>
          <w:p w:rsidR="0034200E" w:rsidRPr="002E18FE" w:rsidRDefault="0034200E" w:rsidP="00AC6837">
            <w:pPr>
              <w:bidi w:val="0"/>
              <w:jc w:val="center"/>
              <w:rPr>
                <w:rFonts w:ascii="Gentium" w:hAnsi="Gentium"/>
                <w:sz w:val="20"/>
                <w:szCs w:val="20"/>
              </w:rPr>
            </w:pPr>
            <w:r w:rsidRPr="002E18FE">
              <w:rPr>
                <w:rFonts w:ascii="Gentium" w:hAnsi="Gentium"/>
                <w:sz w:val="20"/>
                <w:szCs w:val="20"/>
              </w:rPr>
              <w:t>p  &gt;  f</w:t>
            </w:r>
          </w:p>
        </w:tc>
      </w:tr>
      <w:tr w:rsidR="0034200E" w:rsidRPr="00A47BF0" w:rsidTr="005C7B0B">
        <w:tc>
          <w:tcPr>
            <w:tcW w:w="1472"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34200E" w:rsidRPr="00EC6507" w:rsidRDefault="0034200E" w:rsidP="00AC6837">
            <w:pPr>
              <w:bidi w:val="0"/>
              <w:jc w:val="center"/>
              <w:rPr>
                <w:rFonts w:ascii="Gentium" w:hAnsi="Gentium"/>
                <w:sz w:val="20"/>
                <w:szCs w:val="20"/>
              </w:rPr>
            </w:pPr>
            <w:r w:rsidRPr="00EC6507">
              <w:rPr>
                <w:rFonts w:ascii="Gentium" w:hAnsi="Gentium"/>
                <w:sz w:val="20"/>
                <w:szCs w:val="20"/>
              </w:rPr>
              <w:t>b</w:t>
            </w:r>
          </w:p>
        </w:tc>
        <w:tc>
          <w:tcPr>
            <w:tcW w:w="1473" w:type="dxa"/>
            <w:tcBorders>
              <w:top w:val="single" w:sz="4" w:space="0" w:color="60B5CC"/>
              <w:left w:val="single" w:sz="18" w:space="0" w:color="FFFFFF" w:themeColor="background1"/>
              <w:bottom w:val="single" w:sz="4" w:space="0" w:color="31849B" w:themeColor="accent5" w:themeShade="BF"/>
              <w:right w:val="single" w:sz="4" w:space="0" w:color="FFFFFF" w:themeColor="background1"/>
            </w:tcBorders>
            <w:shd w:val="clear" w:color="auto" w:fill="92CDDC" w:themeFill="accent5" w:themeFillTint="99"/>
            <w:vAlign w:val="center"/>
          </w:tcPr>
          <w:p w:rsidR="0034200E" w:rsidRPr="00EC6507" w:rsidRDefault="0034200E" w:rsidP="00AC6837">
            <w:pPr>
              <w:bidi w:val="0"/>
              <w:jc w:val="center"/>
              <w:rPr>
                <w:rFonts w:ascii="Gentium" w:hAnsi="Gentium"/>
                <w:sz w:val="20"/>
                <w:szCs w:val="20"/>
              </w:rPr>
            </w:pPr>
            <w:r w:rsidRPr="00EC6507">
              <w:rPr>
                <w:rFonts w:ascii="Gentium" w:hAnsi="Gentium"/>
                <w:sz w:val="20"/>
                <w:szCs w:val="20"/>
              </w:rPr>
              <w:t>b</w:t>
            </w:r>
          </w:p>
        </w:tc>
        <w:tc>
          <w:tcPr>
            <w:tcW w:w="1472" w:type="dxa"/>
            <w:tcBorders>
              <w:top w:val="single" w:sz="4" w:space="0" w:color="92CDDC" w:themeColor="accent5" w:themeTint="99"/>
              <w:left w:val="single" w:sz="4"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34200E" w:rsidRPr="00EC6507" w:rsidRDefault="0034200E" w:rsidP="00AC6837">
            <w:pPr>
              <w:bidi w:val="0"/>
              <w:jc w:val="center"/>
              <w:rPr>
                <w:rFonts w:ascii="Gentium" w:hAnsi="Gentium"/>
                <w:sz w:val="20"/>
                <w:szCs w:val="20"/>
              </w:rPr>
            </w:pPr>
            <w:r w:rsidRPr="00EC6507">
              <w:rPr>
                <w:rFonts w:ascii="Gentium" w:hAnsi="Gentium"/>
                <w:sz w:val="20"/>
                <w:szCs w:val="20"/>
              </w:rPr>
              <w:t xml:space="preserve">b, </w:t>
            </w:r>
            <w:r w:rsidRPr="00EC6507">
              <w:rPr>
                <w:rFonts w:ascii="Gentium" w:hAnsi="Gentium"/>
                <w:color w:val="31849B" w:themeColor="accent5" w:themeShade="BF"/>
                <w:sz w:val="20"/>
                <w:szCs w:val="20"/>
              </w:rPr>
              <w:t xml:space="preserve"> b</w:t>
            </w:r>
            <w:r w:rsidRPr="00EC6507">
              <w:rPr>
                <w:rFonts w:ascii="Gentium" w:hAnsi="Gentium" w:cs="Guttman-Soncino"/>
                <w:color w:val="31849B" w:themeColor="accent5" w:themeShade="BF"/>
                <w:sz w:val="20"/>
                <w:szCs w:val="20"/>
              </w:rPr>
              <w:t>ʱ</w:t>
            </w:r>
          </w:p>
        </w:tc>
        <w:tc>
          <w:tcPr>
            <w:tcW w:w="147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34200E" w:rsidRPr="00EC6507" w:rsidRDefault="0034200E" w:rsidP="00AC6837">
            <w:pPr>
              <w:bidi w:val="0"/>
              <w:jc w:val="center"/>
              <w:rPr>
                <w:rFonts w:ascii="Gentium" w:hAnsi="Gentium"/>
                <w:sz w:val="20"/>
                <w:szCs w:val="20"/>
              </w:rPr>
            </w:pPr>
            <w:r w:rsidRPr="00EC6507">
              <w:rPr>
                <w:rFonts w:ascii="Gentium" w:hAnsi="Gentium"/>
                <w:sz w:val="20"/>
                <w:szCs w:val="20"/>
              </w:rPr>
              <w:t xml:space="preserve">b, </w:t>
            </w:r>
            <w:r w:rsidRPr="00EC6507">
              <w:rPr>
                <w:rFonts w:ascii="Gentium" w:hAnsi="Gentium"/>
                <w:color w:val="31849B" w:themeColor="accent5" w:themeShade="BF"/>
                <w:sz w:val="20"/>
                <w:szCs w:val="20"/>
              </w:rPr>
              <w:t xml:space="preserve"> v</w:t>
            </w:r>
          </w:p>
        </w:tc>
        <w:tc>
          <w:tcPr>
            <w:tcW w:w="1472"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34200E" w:rsidRPr="00EC6507" w:rsidRDefault="0034200E" w:rsidP="007474F5">
            <w:pPr>
              <w:bidi w:val="0"/>
              <w:jc w:val="center"/>
              <w:rPr>
                <w:rFonts w:ascii="Gentium" w:hAnsi="Gentium"/>
                <w:sz w:val="20"/>
                <w:szCs w:val="20"/>
              </w:rPr>
            </w:pPr>
            <w:r w:rsidRPr="00EC6507">
              <w:rPr>
                <w:rFonts w:ascii="Gentium" w:hAnsi="Gentium"/>
                <w:sz w:val="20"/>
                <w:szCs w:val="20"/>
              </w:rPr>
              <w:t xml:space="preserve">β̞, </w:t>
            </w:r>
            <w:r w:rsidR="00B36DA8">
              <w:rPr>
                <w:rFonts w:ascii="Gentium" w:hAnsi="Gentium"/>
                <w:sz w:val="20"/>
                <w:szCs w:val="20"/>
              </w:rPr>
              <w:t xml:space="preserve"> </w:t>
            </w:r>
            <w:r w:rsidRPr="00EC6507">
              <w:rPr>
                <w:rFonts w:ascii="Gentium" w:hAnsi="Gentium"/>
                <w:sz w:val="20"/>
                <w:szCs w:val="20"/>
              </w:rPr>
              <w:t xml:space="preserve">b </w:t>
            </w:r>
            <w:r w:rsidR="00636F95">
              <w:rPr>
                <w:rStyle w:val="EndnoteReference"/>
                <w:rFonts w:ascii="Gentium" w:hAnsi="Gentium"/>
                <w:sz w:val="20"/>
                <w:szCs w:val="20"/>
              </w:rPr>
              <w:t>2</w:t>
            </w:r>
            <w:r w:rsidR="00EF0AEC">
              <w:rPr>
                <w:rFonts w:ascii="Gentium" w:hAnsi="Gentium"/>
                <w:sz w:val="20"/>
                <w:szCs w:val="20"/>
              </w:rPr>
              <w:t xml:space="preserve">,  </w:t>
            </w:r>
            <w:r w:rsidR="007474F5" w:rsidRPr="007474F5">
              <w:rPr>
                <w:rFonts w:ascii="Gentium" w:hAnsi="Gentium"/>
                <w:sz w:val="20"/>
                <w:szCs w:val="20"/>
              </w:rPr>
              <w:t>-</w:t>
            </w:r>
            <w:r w:rsidR="00EF0AEC" w:rsidRPr="00783012">
              <w:rPr>
                <w:rFonts w:ascii="Gentium" w:hAnsi="Gentium"/>
                <w:color w:val="948A54" w:themeColor="background2" w:themeShade="80"/>
                <w:sz w:val="20"/>
                <w:szCs w:val="20"/>
              </w:rPr>
              <w:t>Ø</w:t>
            </w:r>
            <w:r w:rsidR="00686643">
              <w:rPr>
                <w:rFonts w:ascii="Gentium" w:hAnsi="Gentium"/>
                <w:color w:val="948A54" w:themeColor="background2" w:themeShade="80"/>
                <w:sz w:val="20"/>
                <w:szCs w:val="20"/>
              </w:rPr>
              <w:t>̰</w:t>
            </w:r>
            <w:r w:rsidR="00EF0AEC" w:rsidRPr="00EF0AEC">
              <w:rPr>
                <w:rFonts w:ascii="Gentium" w:hAnsi="Gentium"/>
                <w:sz w:val="20"/>
                <w:szCs w:val="20"/>
              </w:rPr>
              <w:t xml:space="preserve"> </w:t>
            </w:r>
            <w:r w:rsidR="00EF0AEC" w:rsidRPr="00EF0AEC">
              <w:rPr>
                <w:rStyle w:val="EndnoteReference"/>
                <w:rFonts w:ascii="Gentium" w:hAnsi="Gentium"/>
                <w:sz w:val="20"/>
                <w:szCs w:val="20"/>
              </w:rPr>
              <w:endnoteReference w:id="3"/>
            </w:r>
          </w:p>
        </w:tc>
        <w:tc>
          <w:tcPr>
            <w:tcW w:w="1473"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34200E" w:rsidRPr="00EC6507" w:rsidRDefault="00B43ADE" w:rsidP="00AC6837">
            <w:pPr>
              <w:bidi w:val="0"/>
              <w:jc w:val="center"/>
              <w:rPr>
                <w:rFonts w:ascii="Gentium" w:hAnsi="Gentium"/>
                <w:sz w:val="20"/>
                <w:szCs w:val="20"/>
              </w:rPr>
            </w:pPr>
            <w:r>
              <w:rPr>
                <w:rFonts w:ascii="Gentium" w:hAnsi="Gentium"/>
                <w:sz w:val="20"/>
                <w:szCs w:val="20"/>
              </w:rPr>
              <w:t>b</w:t>
            </w:r>
            <w:r w:rsidR="0034200E" w:rsidRPr="00EC6507">
              <w:rPr>
                <w:rFonts w:ascii="Gentium" w:hAnsi="Gentium"/>
                <w:sz w:val="20"/>
                <w:szCs w:val="20"/>
              </w:rPr>
              <w:t xml:space="preserve">, </w:t>
            </w:r>
            <w:r w:rsidR="001000BA">
              <w:rPr>
                <w:rFonts w:ascii="Gentium" w:hAnsi="Gentium"/>
                <w:sz w:val="20"/>
                <w:szCs w:val="20"/>
              </w:rPr>
              <w:t xml:space="preserve"> </w:t>
            </w:r>
            <w:r w:rsidR="0034200E" w:rsidRPr="00EC6507">
              <w:rPr>
                <w:rFonts w:ascii="Gentium" w:hAnsi="Gentium"/>
                <w:sz w:val="20"/>
                <w:szCs w:val="20"/>
              </w:rPr>
              <w:t>-</w:t>
            </w:r>
            <w:r w:rsidR="00997A06">
              <w:rPr>
                <w:rFonts w:ascii="Gentium" w:hAnsi="Gentium"/>
                <w:sz w:val="20"/>
                <w:szCs w:val="20"/>
              </w:rPr>
              <w:t>ʊ̯</w:t>
            </w:r>
          </w:p>
        </w:tc>
        <w:tc>
          <w:tcPr>
            <w:tcW w:w="1473" w:type="dxa"/>
            <w:vMerge/>
            <w:tcBorders>
              <w:left w:val="single" w:sz="4" w:space="0" w:color="FFFFFF" w:themeColor="background1"/>
              <w:bottom w:val="single" w:sz="4" w:space="0" w:color="4F6228" w:themeColor="accent3" w:themeShade="80"/>
            </w:tcBorders>
            <w:shd w:val="clear" w:color="auto" w:fill="A9D5B1"/>
            <w:vAlign w:val="center"/>
          </w:tcPr>
          <w:p w:rsidR="0034200E" w:rsidRPr="002E18FE" w:rsidRDefault="0034200E" w:rsidP="00AC6837">
            <w:pPr>
              <w:bidi w:val="0"/>
              <w:jc w:val="center"/>
              <w:rPr>
                <w:rFonts w:ascii="Gentium" w:hAnsi="Gentium"/>
                <w:sz w:val="20"/>
                <w:szCs w:val="20"/>
              </w:rPr>
            </w:pPr>
          </w:p>
        </w:tc>
      </w:tr>
      <w:tr w:rsidR="0034200E" w:rsidRPr="00A47BF0" w:rsidTr="005C7B0B">
        <w:tc>
          <w:tcPr>
            <w:tcW w:w="1472"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vAlign w:val="center"/>
          </w:tcPr>
          <w:p w:rsidR="0034200E" w:rsidRPr="00EC6507" w:rsidRDefault="0034200E" w:rsidP="00AC6837">
            <w:pPr>
              <w:bidi w:val="0"/>
              <w:jc w:val="center"/>
              <w:rPr>
                <w:rFonts w:ascii="Gentium" w:hAnsi="Gentium"/>
                <w:sz w:val="20"/>
                <w:szCs w:val="20"/>
              </w:rPr>
            </w:pPr>
            <w:r w:rsidRPr="00EC6507">
              <w:rPr>
                <w:rFonts w:ascii="Gentium" w:hAnsi="Gentium"/>
                <w:sz w:val="20"/>
                <w:szCs w:val="20"/>
              </w:rPr>
              <w:t>tʰ</w:t>
            </w:r>
          </w:p>
        </w:tc>
        <w:tc>
          <w:tcPr>
            <w:tcW w:w="1473" w:type="dxa"/>
            <w:vMerge w:val="restart"/>
            <w:tcBorders>
              <w:top w:val="single" w:sz="4" w:space="0" w:color="31849B" w:themeColor="accent5" w:themeShade="BF"/>
              <w:left w:val="single" w:sz="18" w:space="0" w:color="FFFFFF" w:themeColor="background1"/>
              <w:right w:val="single" w:sz="4" w:space="0" w:color="FFFFFF" w:themeColor="background1"/>
            </w:tcBorders>
            <w:shd w:val="clear" w:color="auto" w:fill="92CDDC" w:themeFill="accent5" w:themeFillTint="99"/>
            <w:vAlign w:val="center"/>
          </w:tcPr>
          <w:p w:rsidR="0034200E" w:rsidRPr="00EC6507" w:rsidRDefault="0034200E" w:rsidP="00AC6837">
            <w:pPr>
              <w:bidi w:val="0"/>
              <w:jc w:val="center"/>
              <w:rPr>
                <w:rFonts w:ascii="Gentium" w:hAnsi="Gentium"/>
                <w:sz w:val="20"/>
                <w:szCs w:val="20"/>
              </w:rPr>
            </w:pPr>
            <w:r w:rsidRPr="00EC6507">
              <w:rPr>
                <w:rFonts w:ascii="Gentium" w:hAnsi="Gentium"/>
                <w:sz w:val="20"/>
                <w:szCs w:val="20"/>
              </w:rPr>
              <w:t>t</w:t>
            </w:r>
          </w:p>
        </w:tc>
        <w:tc>
          <w:tcPr>
            <w:tcW w:w="1472" w:type="dxa"/>
            <w:vMerge w:val="restart"/>
            <w:tcBorders>
              <w:top w:val="single" w:sz="4" w:space="0" w:color="31849B" w:themeColor="accent5" w:themeShade="BF"/>
              <w:left w:val="single" w:sz="4" w:space="0" w:color="FFFFFF" w:themeColor="background1"/>
              <w:right w:val="single" w:sz="4" w:space="0" w:color="FFFFFF" w:themeColor="background1"/>
            </w:tcBorders>
            <w:shd w:val="clear" w:color="auto" w:fill="B6DDE8" w:themeFill="accent5" w:themeFillTint="66"/>
            <w:vAlign w:val="center"/>
          </w:tcPr>
          <w:p w:rsidR="0034200E" w:rsidRPr="00EC6507" w:rsidRDefault="0034200E" w:rsidP="00AC6837">
            <w:pPr>
              <w:bidi w:val="0"/>
              <w:jc w:val="center"/>
              <w:rPr>
                <w:rFonts w:ascii="Gentium" w:hAnsi="Gentium"/>
                <w:sz w:val="20"/>
                <w:szCs w:val="20"/>
              </w:rPr>
            </w:pPr>
            <w:r w:rsidRPr="00EC6507">
              <w:rPr>
                <w:rFonts w:ascii="Gentium" w:hAnsi="Gentium"/>
                <w:sz w:val="20"/>
                <w:szCs w:val="20"/>
              </w:rPr>
              <w:t xml:space="preserve">t, </w:t>
            </w:r>
            <w:r w:rsidRPr="00EC6507">
              <w:rPr>
                <w:rFonts w:ascii="Gentium" w:hAnsi="Gentium"/>
                <w:color w:val="31849B" w:themeColor="accent5" w:themeShade="BF"/>
                <w:sz w:val="20"/>
                <w:szCs w:val="20"/>
              </w:rPr>
              <w:t xml:space="preserve"> t</w:t>
            </w:r>
            <w:r w:rsidRPr="00EC6507">
              <w:rPr>
                <w:rFonts w:ascii="Gentium" w:hAnsi="Gentium" w:cs="Guttman-Soncino"/>
                <w:color w:val="31849B" w:themeColor="accent5" w:themeShade="BF"/>
                <w:sz w:val="20"/>
                <w:szCs w:val="20"/>
              </w:rPr>
              <w:t>ʰ</w:t>
            </w:r>
          </w:p>
        </w:tc>
        <w:tc>
          <w:tcPr>
            <w:tcW w:w="1473" w:type="dxa"/>
            <w:vMerge w:val="restart"/>
            <w:tcBorders>
              <w:top w:val="single" w:sz="4" w:space="0" w:color="4BACC6" w:themeColor="accent5"/>
              <w:left w:val="single" w:sz="4" w:space="0" w:color="FFFFFF" w:themeColor="background1"/>
              <w:right w:val="single" w:sz="4" w:space="0" w:color="FFFFFF" w:themeColor="background1"/>
            </w:tcBorders>
            <w:shd w:val="clear" w:color="auto" w:fill="DAEEF3" w:themeFill="accent5" w:themeFillTint="33"/>
            <w:vAlign w:val="center"/>
          </w:tcPr>
          <w:p w:rsidR="0034200E" w:rsidRPr="00EC6507" w:rsidRDefault="0034200E" w:rsidP="00AC6837">
            <w:pPr>
              <w:bidi w:val="0"/>
              <w:jc w:val="center"/>
              <w:rPr>
                <w:rFonts w:ascii="Gentium" w:hAnsi="Gentium"/>
                <w:sz w:val="20"/>
                <w:szCs w:val="20"/>
              </w:rPr>
            </w:pPr>
            <w:r w:rsidRPr="00EC6507">
              <w:rPr>
                <w:rFonts w:ascii="Gentium" w:hAnsi="Gentium"/>
                <w:sz w:val="20"/>
                <w:szCs w:val="20"/>
              </w:rPr>
              <w:t xml:space="preserve">t,  </w:t>
            </w:r>
            <w:r w:rsidRPr="00EC6507">
              <w:rPr>
                <w:rFonts w:ascii="Gentium" w:hAnsi="Gentium"/>
                <w:color w:val="31849B" w:themeColor="accent5" w:themeShade="BF"/>
                <w:sz w:val="20"/>
                <w:szCs w:val="20"/>
              </w:rPr>
              <w:t>θ</w:t>
            </w:r>
          </w:p>
        </w:tc>
        <w:tc>
          <w:tcPr>
            <w:tcW w:w="1472" w:type="dxa"/>
            <w:vMerge w:val="restart"/>
            <w:tcBorders>
              <w:top w:val="single" w:sz="4" w:space="0" w:color="948A54" w:themeColor="background2" w:themeShade="80"/>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34200E" w:rsidRPr="00EC6507" w:rsidRDefault="0034200E" w:rsidP="007474F5">
            <w:pPr>
              <w:bidi w:val="0"/>
              <w:jc w:val="center"/>
              <w:rPr>
                <w:rFonts w:ascii="Gentium" w:hAnsi="Gentium"/>
                <w:sz w:val="20"/>
                <w:szCs w:val="20"/>
              </w:rPr>
            </w:pPr>
            <w:r w:rsidRPr="00EC6507">
              <w:rPr>
                <w:rFonts w:ascii="Gentium" w:hAnsi="Gentium"/>
                <w:sz w:val="20"/>
                <w:szCs w:val="20"/>
              </w:rPr>
              <w:t>t</w:t>
            </w:r>
            <w:r w:rsidR="00EF0AEC">
              <w:rPr>
                <w:rFonts w:ascii="Gentium" w:hAnsi="Gentium"/>
                <w:sz w:val="20"/>
                <w:szCs w:val="20"/>
              </w:rPr>
              <w:t>,  -</w:t>
            </w:r>
            <w:r w:rsidR="00EF0AEC" w:rsidRPr="00783012">
              <w:rPr>
                <w:rFonts w:ascii="Gentium" w:hAnsi="Gentium"/>
                <w:color w:val="948A54" w:themeColor="background2" w:themeShade="80"/>
                <w:sz w:val="20"/>
                <w:szCs w:val="20"/>
              </w:rPr>
              <w:t>Ø</w:t>
            </w:r>
          </w:p>
        </w:tc>
        <w:tc>
          <w:tcPr>
            <w:tcW w:w="1473"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34200E" w:rsidRPr="00EC6507" w:rsidRDefault="0034200E" w:rsidP="00AC6837">
            <w:pPr>
              <w:bidi w:val="0"/>
              <w:jc w:val="center"/>
              <w:rPr>
                <w:rFonts w:ascii="Gentium" w:hAnsi="Gentium"/>
                <w:sz w:val="20"/>
                <w:szCs w:val="20"/>
              </w:rPr>
            </w:pPr>
            <w:r w:rsidRPr="00EC6507">
              <w:rPr>
                <w:rFonts w:ascii="Gentium" w:hAnsi="Gentium"/>
                <w:sz w:val="20"/>
                <w:szCs w:val="20"/>
              </w:rPr>
              <w:t>t</w:t>
            </w:r>
          </w:p>
        </w:tc>
        <w:tc>
          <w:tcPr>
            <w:tcW w:w="1473" w:type="dxa"/>
            <w:tcBorders>
              <w:top w:val="single" w:sz="4" w:space="0" w:color="4F6228" w:themeColor="accent3" w:themeShade="80"/>
              <w:left w:val="single" w:sz="4" w:space="0" w:color="FFFFFF" w:themeColor="background1"/>
              <w:bottom w:val="single" w:sz="4" w:space="0" w:color="A6A6A6" w:themeColor="background1" w:themeShade="A6"/>
            </w:tcBorders>
            <w:shd w:val="clear" w:color="auto" w:fill="A9D5B1"/>
            <w:vAlign w:val="center"/>
          </w:tcPr>
          <w:p w:rsidR="0034200E" w:rsidRPr="002E18FE" w:rsidRDefault="00573A8C" w:rsidP="00AC6837">
            <w:pPr>
              <w:bidi w:val="0"/>
              <w:jc w:val="center"/>
              <w:rPr>
                <w:rFonts w:ascii="Gentium" w:hAnsi="Gentium"/>
                <w:sz w:val="20"/>
                <w:szCs w:val="20"/>
              </w:rPr>
            </w:pPr>
            <w:r w:rsidRPr="002E18FE">
              <w:rPr>
                <w:rFonts w:ascii="Gentium" w:hAnsi="Gentium"/>
                <w:sz w:val="20"/>
                <w:szCs w:val="20"/>
              </w:rPr>
              <w:t>l</w:t>
            </w:r>
          </w:p>
        </w:tc>
      </w:tr>
      <w:tr w:rsidR="00573A8C" w:rsidRPr="00A47BF0" w:rsidTr="005C7B0B">
        <w:tc>
          <w:tcPr>
            <w:tcW w:w="1472"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vAlign w:val="center"/>
          </w:tcPr>
          <w:p w:rsidR="00573A8C" w:rsidRPr="00EC6507" w:rsidRDefault="00573A8C" w:rsidP="00AC6837">
            <w:pPr>
              <w:bidi w:val="0"/>
              <w:jc w:val="center"/>
              <w:rPr>
                <w:rFonts w:ascii="Gentium" w:hAnsi="Gentium"/>
                <w:sz w:val="20"/>
                <w:szCs w:val="20"/>
              </w:rPr>
            </w:pPr>
            <w:r w:rsidRPr="00EC6507">
              <w:rPr>
                <w:rFonts w:ascii="Gentium" w:hAnsi="Gentium"/>
                <w:sz w:val="20"/>
                <w:szCs w:val="20"/>
              </w:rPr>
              <w:t>t</w:t>
            </w:r>
          </w:p>
        </w:tc>
        <w:tc>
          <w:tcPr>
            <w:tcW w:w="1473" w:type="dxa"/>
            <w:vMerge/>
            <w:tcBorders>
              <w:left w:val="single" w:sz="18" w:space="0" w:color="FFFFFF" w:themeColor="background1"/>
              <w:bottom w:val="single" w:sz="4" w:space="0" w:color="60B5CC"/>
              <w:right w:val="single" w:sz="4" w:space="0" w:color="FFFFFF" w:themeColor="background1"/>
            </w:tcBorders>
            <w:shd w:val="clear" w:color="auto" w:fill="92CDDC" w:themeFill="accent5" w:themeFillTint="99"/>
            <w:vAlign w:val="center"/>
          </w:tcPr>
          <w:p w:rsidR="00573A8C" w:rsidRPr="00EC6507" w:rsidRDefault="00573A8C" w:rsidP="00AC6837">
            <w:pPr>
              <w:bidi w:val="0"/>
              <w:jc w:val="center"/>
              <w:rPr>
                <w:rFonts w:ascii="Gentium" w:hAnsi="Gentium"/>
                <w:sz w:val="20"/>
                <w:szCs w:val="20"/>
              </w:rPr>
            </w:pPr>
          </w:p>
        </w:tc>
        <w:tc>
          <w:tcPr>
            <w:tcW w:w="1472" w:type="dxa"/>
            <w:vMerge/>
            <w:tcBorders>
              <w:left w:val="single" w:sz="4"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573A8C" w:rsidRPr="00EC6507" w:rsidRDefault="00573A8C" w:rsidP="00AC6837">
            <w:pPr>
              <w:bidi w:val="0"/>
              <w:jc w:val="center"/>
              <w:rPr>
                <w:rFonts w:ascii="Gentium" w:hAnsi="Gentium"/>
                <w:sz w:val="20"/>
                <w:szCs w:val="20"/>
              </w:rPr>
            </w:pPr>
          </w:p>
        </w:tc>
        <w:tc>
          <w:tcPr>
            <w:tcW w:w="1473" w:type="dxa"/>
            <w:vMerge/>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73A8C" w:rsidRPr="00EC6507" w:rsidRDefault="00573A8C" w:rsidP="00AC6837">
            <w:pPr>
              <w:bidi w:val="0"/>
              <w:jc w:val="center"/>
              <w:rPr>
                <w:rFonts w:ascii="Gentium" w:hAnsi="Gentium"/>
                <w:sz w:val="20"/>
                <w:szCs w:val="20"/>
              </w:rPr>
            </w:pPr>
          </w:p>
        </w:tc>
        <w:tc>
          <w:tcPr>
            <w:tcW w:w="1472" w:type="dxa"/>
            <w:vMerge/>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573A8C" w:rsidRPr="00EC6507" w:rsidRDefault="00573A8C" w:rsidP="00AC6837">
            <w:pPr>
              <w:bidi w:val="0"/>
              <w:jc w:val="center"/>
              <w:rPr>
                <w:rFonts w:ascii="Gentium" w:hAnsi="Gentium"/>
                <w:sz w:val="20"/>
                <w:szCs w:val="20"/>
              </w:rPr>
            </w:pPr>
          </w:p>
        </w:tc>
        <w:tc>
          <w:tcPr>
            <w:tcW w:w="1473"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hemeFill="accent2" w:themeFillTint="66"/>
            <w:vAlign w:val="center"/>
          </w:tcPr>
          <w:p w:rsidR="00573A8C" w:rsidRPr="00EC6507" w:rsidRDefault="00573A8C" w:rsidP="00AC6837">
            <w:pPr>
              <w:bidi w:val="0"/>
              <w:jc w:val="center"/>
              <w:rPr>
                <w:rFonts w:ascii="Gentium" w:hAnsi="Gentium"/>
                <w:sz w:val="20"/>
                <w:szCs w:val="20"/>
              </w:rPr>
            </w:pPr>
            <w:r w:rsidRPr="00EC6507">
              <w:rPr>
                <w:rFonts w:ascii="Gentium" w:hAnsi="Gentium"/>
                <w:sz w:val="20"/>
                <w:szCs w:val="20"/>
              </w:rPr>
              <w:t>d</w:t>
            </w:r>
          </w:p>
        </w:tc>
        <w:tc>
          <w:tcPr>
            <w:tcW w:w="1473" w:type="dxa"/>
            <w:vMerge w:val="restart"/>
            <w:tcBorders>
              <w:top w:val="single" w:sz="4" w:space="0" w:color="A6A6A6" w:themeColor="background1" w:themeShade="A6"/>
              <w:left w:val="single" w:sz="4" w:space="0" w:color="FFFFFF" w:themeColor="background1"/>
            </w:tcBorders>
            <w:shd w:val="clear" w:color="auto" w:fill="A9D5B1"/>
            <w:vAlign w:val="center"/>
          </w:tcPr>
          <w:p w:rsidR="00573A8C" w:rsidRPr="002E18FE" w:rsidRDefault="00573A8C" w:rsidP="00AC6837">
            <w:pPr>
              <w:bidi w:val="0"/>
              <w:jc w:val="center"/>
              <w:rPr>
                <w:rFonts w:ascii="Gentium" w:hAnsi="Gentium"/>
                <w:sz w:val="20"/>
                <w:szCs w:val="20"/>
              </w:rPr>
            </w:pPr>
            <w:r w:rsidRPr="002E18FE">
              <w:rPr>
                <w:rFonts w:ascii="Gentium" w:hAnsi="Gentium"/>
                <w:sz w:val="20"/>
                <w:szCs w:val="20"/>
              </w:rPr>
              <w:t>t</w:t>
            </w:r>
          </w:p>
        </w:tc>
      </w:tr>
      <w:tr w:rsidR="00573A8C" w:rsidRPr="00A47BF0" w:rsidTr="005C7B0B">
        <w:tc>
          <w:tcPr>
            <w:tcW w:w="1472"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573A8C" w:rsidRPr="00EC6507" w:rsidRDefault="00573A8C" w:rsidP="00AC6837">
            <w:pPr>
              <w:bidi w:val="0"/>
              <w:jc w:val="center"/>
              <w:rPr>
                <w:rFonts w:ascii="Gentium" w:hAnsi="Gentium"/>
                <w:sz w:val="20"/>
                <w:szCs w:val="20"/>
              </w:rPr>
            </w:pPr>
            <w:r w:rsidRPr="00EC6507">
              <w:rPr>
                <w:rFonts w:ascii="Gentium" w:hAnsi="Gentium"/>
                <w:sz w:val="20"/>
                <w:szCs w:val="20"/>
              </w:rPr>
              <w:t>d</w:t>
            </w:r>
          </w:p>
        </w:tc>
        <w:tc>
          <w:tcPr>
            <w:tcW w:w="1473" w:type="dxa"/>
            <w:tcBorders>
              <w:top w:val="single" w:sz="4" w:space="0" w:color="60B5CC"/>
              <w:left w:val="single" w:sz="18" w:space="0" w:color="FFFFFF" w:themeColor="background1"/>
              <w:bottom w:val="single" w:sz="4" w:space="0" w:color="31849B" w:themeColor="accent5" w:themeShade="BF"/>
              <w:right w:val="single" w:sz="4" w:space="0" w:color="FFFFFF" w:themeColor="background1"/>
            </w:tcBorders>
            <w:shd w:val="clear" w:color="auto" w:fill="92CDDC" w:themeFill="accent5" w:themeFillTint="99"/>
            <w:vAlign w:val="center"/>
          </w:tcPr>
          <w:p w:rsidR="00573A8C" w:rsidRPr="00EC6507" w:rsidRDefault="00573A8C" w:rsidP="00AC6837">
            <w:pPr>
              <w:bidi w:val="0"/>
              <w:jc w:val="center"/>
              <w:rPr>
                <w:rFonts w:ascii="Gentium" w:hAnsi="Gentium"/>
                <w:sz w:val="20"/>
                <w:szCs w:val="20"/>
              </w:rPr>
            </w:pPr>
            <w:r w:rsidRPr="00EC6507">
              <w:rPr>
                <w:rFonts w:ascii="Gentium" w:hAnsi="Gentium"/>
                <w:sz w:val="20"/>
                <w:szCs w:val="20"/>
              </w:rPr>
              <w:t>d</w:t>
            </w:r>
          </w:p>
        </w:tc>
        <w:tc>
          <w:tcPr>
            <w:tcW w:w="1472" w:type="dxa"/>
            <w:tcBorders>
              <w:top w:val="single" w:sz="4" w:space="0" w:color="92CDDC" w:themeColor="accent5" w:themeTint="99"/>
              <w:left w:val="single" w:sz="4"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573A8C" w:rsidRPr="00EC6507" w:rsidRDefault="00573A8C" w:rsidP="00AC6837">
            <w:pPr>
              <w:bidi w:val="0"/>
              <w:jc w:val="center"/>
              <w:rPr>
                <w:rFonts w:ascii="Gentium" w:hAnsi="Gentium"/>
                <w:sz w:val="20"/>
                <w:szCs w:val="20"/>
              </w:rPr>
            </w:pPr>
            <w:r w:rsidRPr="00EC6507">
              <w:rPr>
                <w:rFonts w:ascii="Gentium" w:hAnsi="Gentium"/>
                <w:sz w:val="20"/>
                <w:szCs w:val="20"/>
              </w:rPr>
              <w:t xml:space="preserve">d, </w:t>
            </w:r>
            <w:r w:rsidRPr="00EC6507">
              <w:rPr>
                <w:rFonts w:ascii="Gentium" w:hAnsi="Gentium"/>
                <w:color w:val="31849B" w:themeColor="accent5" w:themeShade="BF"/>
                <w:sz w:val="20"/>
                <w:szCs w:val="20"/>
              </w:rPr>
              <w:t xml:space="preserve"> d</w:t>
            </w:r>
            <w:r w:rsidRPr="00EC6507">
              <w:rPr>
                <w:rFonts w:ascii="Gentium" w:hAnsi="Gentium" w:cs="Guttman-Soncino"/>
                <w:color w:val="31849B" w:themeColor="accent5" w:themeShade="BF"/>
                <w:sz w:val="20"/>
                <w:szCs w:val="20"/>
              </w:rPr>
              <w:t>ʱ</w:t>
            </w:r>
          </w:p>
        </w:tc>
        <w:tc>
          <w:tcPr>
            <w:tcW w:w="147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573A8C" w:rsidRPr="00EC6507" w:rsidRDefault="00573A8C" w:rsidP="00AC6837">
            <w:pPr>
              <w:bidi w:val="0"/>
              <w:jc w:val="center"/>
              <w:rPr>
                <w:rFonts w:ascii="Gentium" w:hAnsi="Gentium"/>
                <w:sz w:val="20"/>
                <w:szCs w:val="20"/>
              </w:rPr>
            </w:pPr>
            <w:r w:rsidRPr="00EC6507">
              <w:rPr>
                <w:rFonts w:ascii="Gentium" w:hAnsi="Gentium"/>
                <w:sz w:val="20"/>
                <w:szCs w:val="20"/>
              </w:rPr>
              <w:t xml:space="preserve">d, </w:t>
            </w:r>
            <w:r w:rsidRPr="00EC6507">
              <w:rPr>
                <w:rFonts w:ascii="Gentium" w:hAnsi="Gentium"/>
                <w:color w:val="31849B" w:themeColor="accent5" w:themeShade="BF"/>
                <w:sz w:val="20"/>
                <w:szCs w:val="20"/>
              </w:rPr>
              <w:t xml:space="preserve"> ð</w:t>
            </w:r>
          </w:p>
        </w:tc>
        <w:tc>
          <w:tcPr>
            <w:tcW w:w="1472"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573A8C" w:rsidRPr="00EC6507" w:rsidRDefault="00573A8C" w:rsidP="00BE1063">
            <w:pPr>
              <w:bidi w:val="0"/>
              <w:jc w:val="center"/>
              <w:rPr>
                <w:rFonts w:ascii="Gentium" w:hAnsi="Gentium"/>
                <w:sz w:val="20"/>
                <w:szCs w:val="20"/>
              </w:rPr>
            </w:pPr>
            <w:r w:rsidRPr="00EC6507">
              <w:rPr>
                <w:rFonts w:ascii="Gentium" w:hAnsi="Gentium"/>
                <w:sz w:val="20"/>
                <w:szCs w:val="20"/>
              </w:rPr>
              <w:t>#</w:t>
            </w:r>
            <w:r w:rsidRPr="00EC6507">
              <w:rPr>
                <w:rFonts w:ascii="Gentium" w:hAnsi="Gentium" w:cs="Times New Roman"/>
                <w:sz w:val="20"/>
                <w:szCs w:val="20"/>
              </w:rPr>
              <w:t>ɻ</w:t>
            </w:r>
            <w:r w:rsidRPr="00EC6507">
              <w:rPr>
                <w:rFonts w:ascii="Gentium" w:hAnsi="Gentium"/>
                <w:sz w:val="20"/>
                <w:szCs w:val="20"/>
              </w:rPr>
              <w:t xml:space="preserve">-, </w:t>
            </w:r>
            <w:r w:rsidR="00B36DA8">
              <w:rPr>
                <w:rFonts w:ascii="Gentium" w:hAnsi="Gentium"/>
                <w:sz w:val="20"/>
                <w:szCs w:val="20"/>
              </w:rPr>
              <w:t xml:space="preserve"> </w:t>
            </w:r>
            <w:r w:rsidR="00BE1063" w:rsidRPr="00783012">
              <w:rPr>
                <w:rFonts w:ascii="Gentium" w:hAnsi="Gentium"/>
                <w:color w:val="948A54" w:themeColor="background2" w:themeShade="80"/>
                <w:sz w:val="20"/>
                <w:szCs w:val="20"/>
              </w:rPr>
              <w:t>Ø</w:t>
            </w:r>
            <w:r w:rsidR="00686643">
              <w:rPr>
                <w:rFonts w:ascii="Gentium" w:hAnsi="Gentium"/>
                <w:sz w:val="20"/>
                <w:szCs w:val="20"/>
              </w:rPr>
              <w:t>̰</w:t>
            </w:r>
            <w:r w:rsidR="00BE1063" w:rsidRPr="00EF0AEC">
              <w:rPr>
                <w:rFonts w:ascii="Gentium" w:hAnsi="Gentium"/>
                <w:sz w:val="20"/>
                <w:szCs w:val="20"/>
              </w:rPr>
              <w:t xml:space="preserve"> </w:t>
            </w:r>
            <w:r w:rsidR="00BE1063">
              <w:rPr>
                <w:rStyle w:val="EndnoteReference"/>
                <w:rFonts w:ascii="Gentium" w:hAnsi="Gentium"/>
                <w:sz w:val="20"/>
                <w:szCs w:val="20"/>
              </w:rPr>
              <w:t>3</w:t>
            </w:r>
            <w:r w:rsidRPr="00EC6507">
              <w:rPr>
                <w:rFonts w:ascii="Gentium" w:hAnsi="Gentium"/>
                <w:sz w:val="20"/>
                <w:szCs w:val="20"/>
              </w:rPr>
              <w:t>,</w:t>
            </w:r>
            <w:r w:rsidR="00A037B6">
              <w:rPr>
                <w:rFonts w:ascii="Gentium" w:hAnsi="Gentium"/>
                <w:sz w:val="20"/>
                <w:szCs w:val="20"/>
              </w:rPr>
              <w:t xml:space="preserve"> </w:t>
            </w:r>
            <w:r w:rsidRPr="00EC6507">
              <w:rPr>
                <w:rFonts w:ascii="Gentium" w:hAnsi="Gentium"/>
                <w:sz w:val="20"/>
                <w:szCs w:val="20"/>
              </w:rPr>
              <w:t xml:space="preserve"> -ɝ#</w:t>
            </w:r>
          </w:p>
        </w:tc>
        <w:tc>
          <w:tcPr>
            <w:tcW w:w="1473"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themeFill="accent2" w:themeFillTint="66"/>
            <w:vAlign w:val="center"/>
          </w:tcPr>
          <w:p w:rsidR="00573A8C" w:rsidRPr="00EC6507" w:rsidRDefault="00573A8C" w:rsidP="00636F95">
            <w:pPr>
              <w:bidi w:val="0"/>
              <w:jc w:val="center"/>
              <w:rPr>
                <w:rFonts w:ascii="Gentium" w:hAnsi="Gentium"/>
                <w:sz w:val="20"/>
                <w:szCs w:val="20"/>
              </w:rPr>
            </w:pPr>
            <w:r w:rsidRPr="00EC6507">
              <w:rPr>
                <w:rFonts w:ascii="Gentium" w:hAnsi="Gentium"/>
                <w:sz w:val="20"/>
                <w:szCs w:val="20"/>
              </w:rPr>
              <w:t>l</w:t>
            </w:r>
            <w:r w:rsidR="00636F95">
              <w:rPr>
                <w:rFonts w:ascii="Gentium" w:hAnsi="Gentium"/>
                <w:sz w:val="20"/>
                <w:szCs w:val="20"/>
              </w:rPr>
              <w:t>,  d</w:t>
            </w:r>
            <w:r w:rsidR="00636F95" w:rsidRPr="00EC6507">
              <w:rPr>
                <w:rFonts w:ascii="Gentium" w:hAnsi="Gentium"/>
                <w:sz w:val="20"/>
                <w:szCs w:val="20"/>
              </w:rPr>
              <w:t xml:space="preserve"> </w:t>
            </w:r>
            <w:r w:rsidR="00636F95">
              <w:rPr>
                <w:rStyle w:val="EndnoteReference"/>
                <w:rFonts w:ascii="Gentium" w:hAnsi="Gentium"/>
                <w:sz w:val="20"/>
                <w:szCs w:val="20"/>
              </w:rPr>
              <w:t>2</w:t>
            </w:r>
          </w:p>
        </w:tc>
        <w:tc>
          <w:tcPr>
            <w:tcW w:w="1473" w:type="dxa"/>
            <w:vMerge/>
            <w:tcBorders>
              <w:left w:val="single" w:sz="4" w:space="0" w:color="FFFFFF" w:themeColor="background1"/>
              <w:bottom w:val="single" w:sz="4" w:space="0" w:color="4F6228" w:themeColor="accent3" w:themeShade="80"/>
            </w:tcBorders>
            <w:shd w:val="clear" w:color="auto" w:fill="A9D5B1"/>
            <w:vAlign w:val="center"/>
          </w:tcPr>
          <w:p w:rsidR="00573A8C" w:rsidRPr="002E18FE" w:rsidRDefault="00573A8C" w:rsidP="00AC6837">
            <w:pPr>
              <w:bidi w:val="0"/>
              <w:jc w:val="center"/>
              <w:rPr>
                <w:rFonts w:ascii="Gentium" w:hAnsi="Gentium"/>
                <w:sz w:val="20"/>
                <w:szCs w:val="20"/>
              </w:rPr>
            </w:pPr>
          </w:p>
        </w:tc>
      </w:tr>
      <w:tr w:rsidR="0034200E" w:rsidRPr="00A47BF0" w:rsidTr="00AC6837">
        <w:tc>
          <w:tcPr>
            <w:tcW w:w="1472"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vAlign w:val="center"/>
          </w:tcPr>
          <w:p w:rsidR="0034200E" w:rsidRPr="00EC6507" w:rsidRDefault="0034200E" w:rsidP="00AC6837">
            <w:pPr>
              <w:bidi w:val="0"/>
              <w:jc w:val="center"/>
              <w:rPr>
                <w:rFonts w:ascii="Gentium" w:hAnsi="Gentium"/>
                <w:sz w:val="20"/>
                <w:szCs w:val="20"/>
              </w:rPr>
            </w:pPr>
            <w:r w:rsidRPr="00EC6507">
              <w:rPr>
                <w:rFonts w:ascii="Gentium" w:hAnsi="Gentium"/>
                <w:sz w:val="20"/>
                <w:szCs w:val="20"/>
              </w:rPr>
              <w:t>kʰ</w:t>
            </w:r>
          </w:p>
        </w:tc>
        <w:tc>
          <w:tcPr>
            <w:tcW w:w="1473" w:type="dxa"/>
            <w:vMerge w:val="restart"/>
            <w:tcBorders>
              <w:top w:val="single" w:sz="4" w:space="0" w:color="31849B" w:themeColor="accent5" w:themeShade="BF"/>
              <w:left w:val="single" w:sz="18" w:space="0" w:color="FFFFFF" w:themeColor="background1"/>
              <w:right w:val="single" w:sz="4" w:space="0" w:color="FFFFFF" w:themeColor="background1"/>
            </w:tcBorders>
            <w:shd w:val="clear" w:color="auto" w:fill="92CDDC" w:themeFill="accent5" w:themeFillTint="99"/>
            <w:vAlign w:val="center"/>
          </w:tcPr>
          <w:p w:rsidR="0034200E" w:rsidRPr="00EC6507" w:rsidRDefault="0034200E" w:rsidP="00AC6837">
            <w:pPr>
              <w:bidi w:val="0"/>
              <w:jc w:val="center"/>
              <w:rPr>
                <w:rFonts w:ascii="Gentium" w:hAnsi="Gentium"/>
                <w:sz w:val="20"/>
                <w:szCs w:val="20"/>
              </w:rPr>
            </w:pPr>
            <w:r w:rsidRPr="00EC6507">
              <w:rPr>
                <w:rFonts w:ascii="Gentium" w:hAnsi="Gentium"/>
                <w:sz w:val="20"/>
                <w:szCs w:val="20"/>
              </w:rPr>
              <w:t>k</w:t>
            </w:r>
          </w:p>
        </w:tc>
        <w:tc>
          <w:tcPr>
            <w:tcW w:w="1472" w:type="dxa"/>
            <w:vMerge w:val="restart"/>
            <w:tcBorders>
              <w:top w:val="single" w:sz="4" w:space="0" w:color="31849B" w:themeColor="accent5" w:themeShade="BF"/>
              <w:left w:val="single" w:sz="4" w:space="0" w:color="FFFFFF" w:themeColor="background1"/>
              <w:right w:val="single" w:sz="4" w:space="0" w:color="FFFFFF" w:themeColor="background1"/>
            </w:tcBorders>
            <w:shd w:val="clear" w:color="auto" w:fill="B6DDE8" w:themeFill="accent5" w:themeFillTint="66"/>
            <w:vAlign w:val="center"/>
          </w:tcPr>
          <w:p w:rsidR="0034200E" w:rsidRPr="00EC6507" w:rsidRDefault="0034200E" w:rsidP="00AC6837">
            <w:pPr>
              <w:bidi w:val="0"/>
              <w:jc w:val="center"/>
              <w:rPr>
                <w:rFonts w:ascii="Gentium" w:hAnsi="Gentium"/>
                <w:sz w:val="20"/>
                <w:szCs w:val="20"/>
              </w:rPr>
            </w:pPr>
            <w:r w:rsidRPr="00EC6507">
              <w:rPr>
                <w:rFonts w:ascii="Gentium" w:hAnsi="Gentium"/>
                <w:sz w:val="20"/>
                <w:szCs w:val="20"/>
              </w:rPr>
              <w:t xml:space="preserve">k, </w:t>
            </w:r>
            <w:r w:rsidRPr="00EC6507">
              <w:rPr>
                <w:rFonts w:ascii="Gentium" w:hAnsi="Gentium" w:cs="Guttman-Soncino"/>
                <w:color w:val="31849B" w:themeColor="accent5" w:themeShade="BF"/>
                <w:sz w:val="20"/>
                <w:szCs w:val="20"/>
              </w:rPr>
              <w:t xml:space="preserve"> kʰ</w:t>
            </w:r>
          </w:p>
        </w:tc>
        <w:tc>
          <w:tcPr>
            <w:tcW w:w="1473" w:type="dxa"/>
            <w:vMerge w:val="restart"/>
            <w:tcBorders>
              <w:top w:val="single" w:sz="4" w:space="0" w:color="4BACC6" w:themeColor="accent5"/>
              <w:left w:val="single" w:sz="4" w:space="0" w:color="FFFFFF" w:themeColor="background1"/>
              <w:right w:val="single" w:sz="4" w:space="0" w:color="FFFFFF" w:themeColor="background1"/>
            </w:tcBorders>
            <w:shd w:val="clear" w:color="auto" w:fill="DAEEF3" w:themeFill="accent5" w:themeFillTint="33"/>
            <w:vAlign w:val="center"/>
          </w:tcPr>
          <w:p w:rsidR="0034200E" w:rsidRPr="00EC6507" w:rsidRDefault="0034200E" w:rsidP="00EF0AEC">
            <w:pPr>
              <w:bidi w:val="0"/>
              <w:jc w:val="center"/>
              <w:rPr>
                <w:rFonts w:ascii="Gentium" w:hAnsi="Gentium"/>
                <w:sz w:val="20"/>
                <w:szCs w:val="20"/>
              </w:rPr>
            </w:pPr>
            <w:r w:rsidRPr="00EC6507">
              <w:rPr>
                <w:rFonts w:ascii="Gentium" w:hAnsi="Gentium"/>
                <w:sz w:val="20"/>
                <w:szCs w:val="20"/>
              </w:rPr>
              <w:t xml:space="preserve">k, </w:t>
            </w:r>
            <w:r w:rsidR="00390665">
              <w:rPr>
                <w:rFonts w:ascii="Gentium" w:hAnsi="Gentium"/>
                <w:sz w:val="20"/>
                <w:szCs w:val="20"/>
              </w:rPr>
              <w:t xml:space="preserve"> </w:t>
            </w:r>
            <w:r w:rsidRPr="00EC6507">
              <w:rPr>
                <w:rFonts w:ascii="Gentium" w:hAnsi="Gentium"/>
                <w:sz w:val="20"/>
                <w:szCs w:val="20"/>
              </w:rPr>
              <w:t xml:space="preserve">c </w:t>
            </w:r>
            <w:r w:rsidRPr="00EC6507">
              <w:rPr>
                <w:rStyle w:val="EndnoteReference"/>
                <w:rFonts w:ascii="Gentium" w:hAnsi="Gentium"/>
                <w:sz w:val="20"/>
                <w:szCs w:val="20"/>
              </w:rPr>
              <w:endnoteReference w:id="4"/>
            </w:r>
            <w:r w:rsidR="002C6F20" w:rsidRPr="00EC6507">
              <w:rPr>
                <w:rFonts w:ascii="Gentium" w:hAnsi="Gentium"/>
                <w:sz w:val="20"/>
                <w:szCs w:val="20"/>
              </w:rPr>
              <w:t xml:space="preserve">,  </w:t>
            </w:r>
            <w:r w:rsidRPr="00EC6507">
              <w:rPr>
                <w:rFonts w:ascii="Gentium" w:hAnsi="Gentium"/>
                <w:color w:val="31849B" w:themeColor="accent5" w:themeShade="BF"/>
                <w:sz w:val="20"/>
                <w:szCs w:val="20"/>
              </w:rPr>
              <w:t xml:space="preserve">x, </w:t>
            </w:r>
            <w:r w:rsidR="00390665">
              <w:rPr>
                <w:rFonts w:ascii="Gentium" w:hAnsi="Gentium"/>
                <w:color w:val="31849B" w:themeColor="accent5" w:themeShade="BF"/>
                <w:sz w:val="20"/>
                <w:szCs w:val="20"/>
              </w:rPr>
              <w:t xml:space="preserve"> </w:t>
            </w:r>
            <w:r w:rsidRPr="00EC6507">
              <w:rPr>
                <w:rFonts w:ascii="Gentium" w:hAnsi="Gentium"/>
                <w:color w:val="31849B" w:themeColor="accent5" w:themeShade="BF"/>
                <w:sz w:val="20"/>
                <w:szCs w:val="20"/>
              </w:rPr>
              <w:t xml:space="preserve">ç </w:t>
            </w:r>
            <w:r w:rsidR="00EF0AEC">
              <w:rPr>
                <w:rFonts w:ascii="Gentium" w:hAnsi="Gentium"/>
                <w:color w:val="31849B" w:themeColor="accent5" w:themeShade="BF"/>
                <w:sz w:val="20"/>
                <w:szCs w:val="20"/>
                <w:vertAlign w:val="superscript"/>
              </w:rPr>
              <w:t>4</w:t>
            </w:r>
          </w:p>
        </w:tc>
        <w:tc>
          <w:tcPr>
            <w:tcW w:w="1472" w:type="dxa"/>
            <w:vMerge w:val="restart"/>
            <w:tcBorders>
              <w:top w:val="single" w:sz="4" w:space="0" w:color="948A54" w:themeColor="background2" w:themeShade="80"/>
              <w:left w:val="single" w:sz="4" w:space="0" w:color="FFFFFF" w:themeColor="background1"/>
              <w:right w:val="single" w:sz="4" w:space="0" w:color="FFFFFF" w:themeColor="background1"/>
            </w:tcBorders>
            <w:shd w:val="clear" w:color="auto" w:fill="DDD9C3" w:themeFill="background2" w:themeFillShade="E6"/>
            <w:vAlign w:val="center"/>
          </w:tcPr>
          <w:p w:rsidR="0034200E" w:rsidRPr="00EC6507" w:rsidRDefault="0034200E" w:rsidP="007474F5">
            <w:pPr>
              <w:bidi w:val="0"/>
              <w:jc w:val="center"/>
              <w:rPr>
                <w:rFonts w:ascii="Gentium" w:hAnsi="Gentium"/>
                <w:sz w:val="20"/>
                <w:szCs w:val="20"/>
              </w:rPr>
            </w:pPr>
            <w:r w:rsidRPr="00EC6507">
              <w:rPr>
                <w:rFonts w:ascii="Gentium" w:hAnsi="Gentium"/>
                <w:sz w:val="20"/>
                <w:szCs w:val="20"/>
              </w:rPr>
              <w:t xml:space="preserve">k, </w:t>
            </w:r>
            <w:r w:rsidR="002C6F20" w:rsidRPr="00EC6507">
              <w:rPr>
                <w:rFonts w:ascii="Gentium" w:hAnsi="Gentium"/>
                <w:sz w:val="20"/>
                <w:szCs w:val="20"/>
              </w:rPr>
              <w:t xml:space="preserve"> </w:t>
            </w:r>
            <w:r w:rsidRPr="00EC6507">
              <w:rPr>
                <w:rFonts w:ascii="Gentium" w:hAnsi="Gentium"/>
                <w:sz w:val="20"/>
                <w:szCs w:val="20"/>
              </w:rPr>
              <w:t xml:space="preserve">tj </w:t>
            </w:r>
            <w:r w:rsidR="00EF0AEC">
              <w:rPr>
                <w:rFonts w:ascii="Gentium" w:hAnsi="Gentium"/>
                <w:sz w:val="20"/>
                <w:szCs w:val="20"/>
                <w:vertAlign w:val="superscript"/>
              </w:rPr>
              <w:t>4</w:t>
            </w:r>
            <w:r w:rsidRPr="00EC6507">
              <w:rPr>
                <w:rFonts w:ascii="Gentium" w:hAnsi="Gentium"/>
                <w:sz w:val="20"/>
                <w:szCs w:val="20"/>
              </w:rPr>
              <w:t xml:space="preserve">, </w:t>
            </w:r>
            <w:r w:rsidR="00EF0AEC">
              <w:rPr>
                <w:rFonts w:ascii="Gentium" w:hAnsi="Gentium"/>
                <w:sz w:val="20"/>
                <w:szCs w:val="20"/>
              </w:rPr>
              <w:t xml:space="preserve"> -</w:t>
            </w:r>
            <w:r w:rsidR="00EF0AEC" w:rsidRPr="00783012">
              <w:rPr>
                <w:rFonts w:ascii="Gentium" w:hAnsi="Gentium"/>
                <w:color w:val="948A54" w:themeColor="background2" w:themeShade="80"/>
                <w:sz w:val="20"/>
                <w:szCs w:val="20"/>
              </w:rPr>
              <w:t>Ø</w:t>
            </w:r>
          </w:p>
        </w:tc>
        <w:tc>
          <w:tcPr>
            <w:tcW w:w="1473"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clear" w:color="auto" w:fill="E5B8B7" w:themeFill="accent2" w:themeFillTint="66"/>
            <w:vAlign w:val="center"/>
          </w:tcPr>
          <w:p w:rsidR="0034200E" w:rsidRPr="00EC6507" w:rsidRDefault="0034200E" w:rsidP="00AC6837">
            <w:pPr>
              <w:bidi w:val="0"/>
              <w:jc w:val="center"/>
              <w:rPr>
                <w:rFonts w:ascii="Gentium" w:hAnsi="Gentium"/>
                <w:sz w:val="20"/>
                <w:szCs w:val="20"/>
              </w:rPr>
            </w:pPr>
            <w:r w:rsidRPr="00EC6507">
              <w:rPr>
                <w:rFonts w:ascii="Gentium" w:hAnsi="Gentium"/>
                <w:sz w:val="20"/>
                <w:szCs w:val="20"/>
              </w:rPr>
              <w:t>k</w:t>
            </w:r>
          </w:p>
        </w:tc>
        <w:tc>
          <w:tcPr>
            <w:tcW w:w="1473" w:type="dxa"/>
            <w:tcBorders>
              <w:top w:val="single" w:sz="4" w:space="0" w:color="4F6228" w:themeColor="accent3" w:themeShade="80"/>
              <w:left w:val="single" w:sz="4" w:space="0" w:color="FFFFFF" w:themeColor="background1"/>
              <w:bottom w:val="single" w:sz="4" w:space="0" w:color="A6A6A6" w:themeColor="background1" w:themeShade="A6"/>
            </w:tcBorders>
            <w:shd w:val="clear" w:color="auto" w:fill="A9D5B1"/>
            <w:vAlign w:val="center"/>
          </w:tcPr>
          <w:p w:rsidR="0034200E" w:rsidRPr="002E18FE" w:rsidRDefault="00B82A3E" w:rsidP="00AC6837">
            <w:pPr>
              <w:bidi w:val="0"/>
              <w:jc w:val="center"/>
              <w:rPr>
                <w:rFonts w:ascii="Gentium" w:hAnsi="Gentium"/>
                <w:sz w:val="20"/>
                <w:szCs w:val="20"/>
              </w:rPr>
            </w:pPr>
            <w:r w:rsidRPr="002E18FE">
              <w:rPr>
                <w:rFonts w:ascii="Gentium" w:hAnsi="Gentium"/>
                <w:sz w:val="20"/>
                <w:szCs w:val="20"/>
              </w:rPr>
              <w:t>x</w:t>
            </w:r>
          </w:p>
        </w:tc>
      </w:tr>
      <w:tr w:rsidR="00B82A3E" w:rsidRPr="00A47BF0" w:rsidTr="00AC6837">
        <w:tc>
          <w:tcPr>
            <w:tcW w:w="1472"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vAlign w:val="center"/>
          </w:tcPr>
          <w:p w:rsidR="00B82A3E" w:rsidRPr="00EC6507" w:rsidRDefault="00B82A3E" w:rsidP="00AC6837">
            <w:pPr>
              <w:bidi w:val="0"/>
              <w:jc w:val="center"/>
              <w:rPr>
                <w:rFonts w:ascii="Gentium" w:hAnsi="Gentium"/>
                <w:sz w:val="20"/>
                <w:szCs w:val="20"/>
              </w:rPr>
            </w:pPr>
            <w:r w:rsidRPr="00EC6507">
              <w:rPr>
                <w:rFonts w:ascii="Gentium" w:hAnsi="Gentium"/>
                <w:sz w:val="20"/>
                <w:szCs w:val="20"/>
              </w:rPr>
              <w:t>k</w:t>
            </w:r>
          </w:p>
        </w:tc>
        <w:tc>
          <w:tcPr>
            <w:tcW w:w="1473" w:type="dxa"/>
            <w:vMerge/>
            <w:tcBorders>
              <w:left w:val="single" w:sz="18" w:space="0" w:color="FFFFFF" w:themeColor="background1"/>
              <w:bottom w:val="single" w:sz="4" w:space="0" w:color="60B5CC"/>
              <w:right w:val="single" w:sz="4" w:space="0" w:color="FFFFFF" w:themeColor="background1"/>
            </w:tcBorders>
            <w:shd w:val="clear" w:color="auto" w:fill="92CDDC" w:themeFill="accent5" w:themeFillTint="99"/>
            <w:vAlign w:val="center"/>
          </w:tcPr>
          <w:p w:rsidR="00B82A3E" w:rsidRPr="00EC6507" w:rsidRDefault="00B82A3E" w:rsidP="00AC6837">
            <w:pPr>
              <w:bidi w:val="0"/>
              <w:jc w:val="center"/>
              <w:rPr>
                <w:rFonts w:ascii="Gentium" w:hAnsi="Gentium"/>
                <w:sz w:val="20"/>
                <w:szCs w:val="20"/>
              </w:rPr>
            </w:pPr>
          </w:p>
        </w:tc>
        <w:tc>
          <w:tcPr>
            <w:tcW w:w="1472" w:type="dxa"/>
            <w:vMerge/>
            <w:tcBorders>
              <w:left w:val="single" w:sz="4"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82A3E" w:rsidRPr="00EC6507" w:rsidRDefault="00B82A3E" w:rsidP="00AC6837">
            <w:pPr>
              <w:bidi w:val="0"/>
              <w:jc w:val="center"/>
              <w:rPr>
                <w:rFonts w:ascii="Gentium" w:hAnsi="Gentium"/>
                <w:sz w:val="20"/>
                <w:szCs w:val="20"/>
              </w:rPr>
            </w:pPr>
          </w:p>
        </w:tc>
        <w:tc>
          <w:tcPr>
            <w:tcW w:w="1473" w:type="dxa"/>
            <w:vMerge/>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82A3E" w:rsidRPr="00EC6507" w:rsidRDefault="00B82A3E" w:rsidP="00AC6837">
            <w:pPr>
              <w:bidi w:val="0"/>
              <w:jc w:val="center"/>
              <w:rPr>
                <w:rFonts w:ascii="Gentium" w:hAnsi="Gentium"/>
                <w:sz w:val="20"/>
                <w:szCs w:val="20"/>
              </w:rPr>
            </w:pPr>
          </w:p>
        </w:tc>
        <w:tc>
          <w:tcPr>
            <w:tcW w:w="1472" w:type="dxa"/>
            <w:vMerge/>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82A3E" w:rsidRPr="00EC6507" w:rsidRDefault="00B82A3E" w:rsidP="00AC6837">
            <w:pPr>
              <w:bidi w:val="0"/>
              <w:jc w:val="center"/>
              <w:rPr>
                <w:rFonts w:ascii="Gentium" w:hAnsi="Gentium"/>
                <w:sz w:val="20"/>
                <w:szCs w:val="20"/>
              </w:rPr>
            </w:pPr>
          </w:p>
        </w:tc>
        <w:tc>
          <w:tcPr>
            <w:tcW w:w="1473"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hemeFill="accent2" w:themeFillTint="66"/>
            <w:vAlign w:val="center"/>
          </w:tcPr>
          <w:p w:rsidR="00B82A3E" w:rsidRPr="00EC6507" w:rsidRDefault="00B82A3E" w:rsidP="00AC6837">
            <w:pPr>
              <w:bidi w:val="0"/>
              <w:jc w:val="center"/>
              <w:rPr>
                <w:rFonts w:ascii="Gentium" w:hAnsi="Gentium"/>
                <w:sz w:val="20"/>
                <w:szCs w:val="20"/>
              </w:rPr>
            </w:pPr>
            <w:r w:rsidRPr="00EC6507">
              <w:rPr>
                <w:rFonts w:ascii="Gentium" w:hAnsi="Gentium"/>
                <w:sz w:val="20"/>
                <w:szCs w:val="20"/>
              </w:rPr>
              <w:t>g</w:t>
            </w:r>
            <w:r w:rsidR="00851A74">
              <w:rPr>
                <w:rFonts w:ascii="Gentium" w:hAnsi="Gentium"/>
                <w:sz w:val="20"/>
                <w:szCs w:val="20"/>
              </w:rPr>
              <w:t>,  -</w:t>
            </w:r>
            <w:r w:rsidR="00997A06">
              <w:rPr>
                <w:rFonts w:ascii="Gentium" w:hAnsi="Gentium"/>
                <w:sz w:val="20"/>
                <w:szCs w:val="20"/>
              </w:rPr>
              <w:t>ɪ̯</w:t>
            </w:r>
          </w:p>
        </w:tc>
        <w:tc>
          <w:tcPr>
            <w:tcW w:w="1473" w:type="dxa"/>
            <w:vMerge w:val="restart"/>
            <w:tcBorders>
              <w:top w:val="single" w:sz="4" w:space="0" w:color="A6A6A6" w:themeColor="background1" w:themeShade="A6"/>
              <w:left w:val="single" w:sz="4" w:space="0" w:color="FFFFFF" w:themeColor="background1"/>
            </w:tcBorders>
            <w:shd w:val="clear" w:color="auto" w:fill="A9D5B1"/>
            <w:vAlign w:val="center"/>
          </w:tcPr>
          <w:p w:rsidR="00B82A3E" w:rsidRPr="002E18FE" w:rsidRDefault="00B82A3E" w:rsidP="00AC6837">
            <w:pPr>
              <w:bidi w:val="0"/>
              <w:jc w:val="center"/>
              <w:rPr>
                <w:rFonts w:ascii="Gentium" w:hAnsi="Gentium"/>
                <w:sz w:val="20"/>
                <w:szCs w:val="20"/>
              </w:rPr>
            </w:pPr>
            <w:r w:rsidRPr="002E18FE">
              <w:rPr>
                <w:rFonts w:ascii="Gentium" w:hAnsi="Gentium"/>
                <w:sz w:val="20"/>
                <w:szCs w:val="20"/>
              </w:rPr>
              <w:t>k</w:t>
            </w:r>
          </w:p>
        </w:tc>
      </w:tr>
      <w:tr w:rsidR="00B82A3E" w:rsidRPr="00A47BF0" w:rsidTr="00B43040">
        <w:tc>
          <w:tcPr>
            <w:tcW w:w="1472"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B82A3E" w:rsidRPr="00EC6507" w:rsidRDefault="00B82A3E" w:rsidP="00AC6837">
            <w:pPr>
              <w:bidi w:val="0"/>
              <w:jc w:val="center"/>
              <w:rPr>
                <w:rFonts w:ascii="Gentium" w:hAnsi="Gentium"/>
                <w:sz w:val="20"/>
                <w:szCs w:val="20"/>
              </w:rPr>
            </w:pPr>
            <w:r w:rsidRPr="00EC6507">
              <w:rPr>
                <w:rFonts w:ascii="Gentium" w:hAnsi="Gentium"/>
                <w:sz w:val="20"/>
                <w:szCs w:val="20"/>
              </w:rPr>
              <w:t>g</w:t>
            </w:r>
          </w:p>
        </w:tc>
        <w:tc>
          <w:tcPr>
            <w:tcW w:w="1473" w:type="dxa"/>
            <w:tcBorders>
              <w:top w:val="single" w:sz="4" w:space="0" w:color="60B5CC"/>
              <w:left w:val="single" w:sz="18" w:space="0" w:color="FFFFFF" w:themeColor="background1"/>
              <w:bottom w:val="single" w:sz="4" w:space="0" w:color="31849B" w:themeColor="accent5" w:themeShade="BF"/>
              <w:right w:val="single" w:sz="4" w:space="0" w:color="FFFFFF" w:themeColor="background1"/>
            </w:tcBorders>
            <w:shd w:val="clear" w:color="auto" w:fill="92CDDC" w:themeFill="accent5" w:themeFillTint="99"/>
            <w:vAlign w:val="center"/>
          </w:tcPr>
          <w:p w:rsidR="00B82A3E" w:rsidRPr="00EC6507" w:rsidRDefault="00B82A3E" w:rsidP="00AC6837">
            <w:pPr>
              <w:bidi w:val="0"/>
              <w:jc w:val="center"/>
              <w:rPr>
                <w:rFonts w:ascii="Gentium" w:hAnsi="Gentium"/>
                <w:sz w:val="20"/>
                <w:szCs w:val="20"/>
              </w:rPr>
            </w:pPr>
            <w:r w:rsidRPr="00EC6507">
              <w:rPr>
                <w:rFonts w:ascii="Gentium" w:hAnsi="Gentium"/>
                <w:sz w:val="20"/>
                <w:szCs w:val="20"/>
              </w:rPr>
              <w:t>g</w:t>
            </w:r>
          </w:p>
        </w:tc>
        <w:tc>
          <w:tcPr>
            <w:tcW w:w="1472" w:type="dxa"/>
            <w:tcBorders>
              <w:top w:val="single" w:sz="4" w:space="0" w:color="92CDDC" w:themeColor="accent5" w:themeTint="99"/>
              <w:left w:val="single" w:sz="4"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B82A3E" w:rsidRPr="00EC6507" w:rsidRDefault="00B82A3E" w:rsidP="00AC6837">
            <w:pPr>
              <w:bidi w:val="0"/>
              <w:jc w:val="center"/>
              <w:rPr>
                <w:rFonts w:ascii="Gentium" w:hAnsi="Gentium"/>
                <w:sz w:val="20"/>
                <w:szCs w:val="20"/>
              </w:rPr>
            </w:pPr>
            <w:r w:rsidRPr="00EC6507">
              <w:rPr>
                <w:rFonts w:ascii="Gentium" w:hAnsi="Gentium"/>
                <w:sz w:val="20"/>
                <w:szCs w:val="20"/>
              </w:rPr>
              <w:t xml:space="preserve">g, </w:t>
            </w:r>
            <w:r w:rsidRPr="00EC6507">
              <w:rPr>
                <w:rFonts w:ascii="Gentium" w:hAnsi="Gentium" w:cs="Guttman-Soncino"/>
                <w:color w:val="31849B" w:themeColor="accent5" w:themeShade="BF"/>
                <w:sz w:val="20"/>
                <w:szCs w:val="20"/>
              </w:rPr>
              <w:t xml:space="preserve"> gʱ</w:t>
            </w:r>
          </w:p>
        </w:tc>
        <w:tc>
          <w:tcPr>
            <w:tcW w:w="147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B82A3E" w:rsidRPr="00EC6507" w:rsidRDefault="00B82A3E" w:rsidP="00EF0AEC">
            <w:pPr>
              <w:bidi w:val="0"/>
              <w:jc w:val="center"/>
              <w:rPr>
                <w:rFonts w:ascii="Gentium" w:hAnsi="Gentium"/>
                <w:sz w:val="20"/>
                <w:szCs w:val="20"/>
              </w:rPr>
            </w:pPr>
            <w:r w:rsidRPr="00EC6507">
              <w:rPr>
                <w:rFonts w:ascii="Gentium" w:hAnsi="Gentium"/>
                <w:sz w:val="20"/>
                <w:szCs w:val="20"/>
              </w:rPr>
              <w:t xml:space="preserve">g, </w:t>
            </w:r>
            <w:r w:rsidR="00390665">
              <w:rPr>
                <w:rFonts w:ascii="Gentium" w:hAnsi="Gentium"/>
                <w:sz w:val="20"/>
                <w:szCs w:val="20"/>
              </w:rPr>
              <w:t xml:space="preserve"> </w:t>
            </w:r>
            <w:r w:rsidRPr="00EC6507">
              <w:rPr>
                <w:rFonts w:ascii="Gentium" w:hAnsi="Gentium"/>
                <w:sz w:val="20"/>
                <w:szCs w:val="20"/>
              </w:rPr>
              <w:t xml:space="preserve">ɟ </w:t>
            </w:r>
            <w:r w:rsidR="00EF0AEC">
              <w:rPr>
                <w:rFonts w:ascii="Gentium" w:hAnsi="Gentium"/>
                <w:sz w:val="20"/>
                <w:szCs w:val="20"/>
                <w:vertAlign w:val="superscript"/>
              </w:rPr>
              <w:t>4</w:t>
            </w:r>
            <w:r w:rsidRPr="00EC6507">
              <w:rPr>
                <w:rFonts w:ascii="Gentium" w:hAnsi="Gentium"/>
                <w:sz w:val="20"/>
                <w:szCs w:val="20"/>
              </w:rPr>
              <w:t xml:space="preserve">, </w:t>
            </w:r>
            <w:r w:rsidRPr="00EC6507">
              <w:rPr>
                <w:rFonts w:ascii="Gentium" w:hAnsi="Gentium"/>
                <w:color w:val="31849B" w:themeColor="accent5" w:themeShade="BF"/>
                <w:sz w:val="20"/>
                <w:szCs w:val="20"/>
              </w:rPr>
              <w:t xml:space="preserve"> ɣ,</w:t>
            </w:r>
            <w:r w:rsidR="00390665">
              <w:rPr>
                <w:rFonts w:ascii="Gentium" w:hAnsi="Gentium"/>
                <w:color w:val="31849B" w:themeColor="accent5" w:themeShade="BF"/>
                <w:sz w:val="20"/>
                <w:szCs w:val="20"/>
              </w:rPr>
              <w:t xml:space="preserve"> </w:t>
            </w:r>
            <w:r w:rsidRPr="00EC6507">
              <w:rPr>
                <w:rFonts w:ascii="Gentium" w:hAnsi="Gentium"/>
                <w:color w:val="31849B" w:themeColor="accent5" w:themeShade="BF"/>
                <w:sz w:val="20"/>
                <w:szCs w:val="20"/>
              </w:rPr>
              <w:t xml:space="preserve"> ʝ </w:t>
            </w:r>
            <w:r w:rsidR="00EF0AEC">
              <w:rPr>
                <w:rFonts w:ascii="Gentium" w:hAnsi="Gentium"/>
                <w:color w:val="31849B" w:themeColor="accent5" w:themeShade="BF"/>
                <w:sz w:val="20"/>
                <w:szCs w:val="20"/>
                <w:vertAlign w:val="superscript"/>
              </w:rPr>
              <w:t>4</w:t>
            </w:r>
          </w:p>
        </w:tc>
        <w:tc>
          <w:tcPr>
            <w:tcW w:w="1472"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B82A3E" w:rsidRPr="00EC6507" w:rsidRDefault="00B82A3E" w:rsidP="007474F5">
            <w:pPr>
              <w:bidi w:val="0"/>
              <w:jc w:val="center"/>
              <w:rPr>
                <w:rFonts w:ascii="Gentium" w:hAnsi="Gentium"/>
                <w:sz w:val="20"/>
                <w:szCs w:val="20"/>
              </w:rPr>
            </w:pPr>
            <w:r w:rsidRPr="00EC6507">
              <w:rPr>
                <w:rFonts w:ascii="Gentium" w:hAnsi="Gentium"/>
                <w:sz w:val="20"/>
                <w:szCs w:val="20"/>
              </w:rPr>
              <w:t xml:space="preserve">ɰ, </w:t>
            </w:r>
            <w:r>
              <w:rPr>
                <w:rFonts w:ascii="Gentium" w:hAnsi="Gentium"/>
                <w:sz w:val="20"/>
                <w:szCs w:val="20"/>
              </w:rPr>
              <w:t xml:space="preserve"> </w:t>
            </w:r>
            <w:r w:rsidR="00F560D2">
              <w:rPr>
                <w:rFonts w:ascii="Gentium" w:hAnsi="Gentium"/>
                <w:sz w:val="20"/>
                <w:szCs w:val="20"/>
              </w:rPr>
              <w:t>j</w:t>
            </w:r>
            <w:r w:rsidR="00F560D2" w:rsidRPr="00EC6507">
              <w:rPr>
                <w:rFonts w:ascii="Gentium" w:hAnsi="Gentium"/>
                <w:sz w:val="20"/>
                <w:szCs w:val="20"/>
              </w:rPr>
              <w:t xml:space="preserve"> </w:t>
            </w:r>
            <w:r w:rsidR="00EF0AEC">
              <w:rPr>
                <w:rFonts w:ascii="Gentium" w:hAnsi="Gentium"/>
                <w:sz w:val="20"/>
                <w:szCs w:val="20"/>
                <w:vertAlign w:val="superscript"/>
              </w:rPr>
              <w:t>4</w:t>
            </w:r>
            <w:r w:rsidR="00F560D2">
              <w:rPr>
                <w:rFonts w:ascii="Gentium" w:hAnsi="Gentium"/>
                <w:sz w:val="20"/>
                <w:szCs w:val="20"/>
              </w:rPr>
              <w:t xml:space="preserve">,  </w:t>
            </w:r>
            <w:r w:rsidRPr="00EC6507">
              <w:rPr>
                <w:rFonts w:ascii="Gentium" w:hAnsi="Gentium"/>
                <w:sz w:val="20"/>
                <w:szCs w:val="20"/>
              </w:rPr>
              <w:t xml:space="preserve">g </w:t>
            </w:r>
            <w:r w:rsidRPr="00EC6507">
              <w:rPr>
                <w:rFonts w:ascii="Gentium" w:hAnsi="Gentium"/>
                <w:sz w:val="20"/>
                <w:szCs w:val="20"/>
                <w:vertAlign w:val="superscript"/>
              </w:rPr>
              <w:t>2</w:t>
            </w:r>
            <w:r w:rsidRPr="00EC6507">
              <w:rPr>
                <w:rFonts w:ascii="Gentium" w:hAnsi="Gentium"/>
                <w:sz w:val="20"/>
                <w:szCs w:val="20"/>
              </w:rPr>
              <w:t xml:space="preserve">, </w:t>
            </w:r>
            <w:r w:rsidR="000E07A2">
              <w:rPr>
                <w:rFonts w:ascii="Gentium" w:hAnsi="Gentium"/>
                <w:sz w:val="20"/>
                <w:szCs w:val="20"/>
              </w:rPr>
              <w:t xml:space="preserve"> </w:t>
            </w:r>
            <w:r w:rsidR="00EF0AEC">
              <w:rPr>
                <w:rFonts w:ascii="Gentium" w:hAnsi="Gentium"/>
                <w:sz w:val="20"/>
                <w:szCs w:val="20"/>
              </w:rPr>
              <w:t>-</w:t>
            </w:r>
            <w:r w:rsidR="00EF0AEC" w:rsidRPr="00783012">
              <w:rPr>
                <w:rFonts w:ascii="Gentium" w:hAnsi="Gentium"/>
                <w:color w:val="948A54" w:themeColor="background2" w:themeShade="80"/>
                <w:sz w:val="20"/>
                <w:szCs w:val="20"/>
              </w:rPr>
              <w:t>Ø</w:t>
            </w:r>
            <w:r w:rsidR="00686643">
              <w:rPr>
                <w:rFonts w:ascii="Gentium" w:hAnsi="Gentium"/>
                <w:color w:val="948A54" w:themeColor="background2" w:themeShade="80"/>
                <w:sz w:val="20"/>
                <w:szCs w:val="20"/>
              </w:rPr>
              <w:t>̰</w:t>
            </w:r>
            <w:r w:rsidR="00EF0AEC" w:rsidRPr="00EF0AEC">
              <w:rPr>
                <w:rFonts w:ascii="Gentium" w:hAnsi="Gentium"/>
                <w:sz w:val="20"/>
                <w:szCs w:val="20"/>
              </w:rPr>
              <w:t xml:space="preserve"> </w:t>
            </w:r>
            <w:r w:rsidR="00EF0AEC">
              <w:rPr>
                <w:rStyle w:val="EndnoteReference"/>
                <w:rFonts w:ascii="Gentium" w:hAnsi="Gentium"/>
                <w:sz w:val="20"/>
                <w:szCs w:val="20"/>
              </w:rPr>
              <w:t>3</w:t>
            </w:r>
          </w:p>
        </w:tc>
        <w:tc>
          <w:tcPr>
            <w:tcW w:w="1473"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themeFill="accent2" w:themeFillTint="66"/>
            <w:vAlign w:val="center"/>
          </w:tcPr>
          <w:p w:rsidR="00B82A3E" w:rsidRPr="00EC6507" w:rsidRDefault="00FE5678" w:rsidP="00AC6837">
            <w:pPr>
              <w:bidi w:val="0"/>
              <w:jc w:val="center"/>
              <w:rPr>
                <w:rFonts w:ascii="Gentium" w:hAnsi="Gentium"/>
                <w:sz w:val="20"/>
                <w:szCs w:val="20"/>
              </w:rPr>
            </w:pPr>
            <w:r>
              <w:rPr>
                <w:rFonts w:ascii="Gentium" w:hAnsi="Gentium"/>
                <w:sz w:val="20"/>
                <w:szCs w:val="20"/>
              </w:rPr>
              <w:t>ɣ</w:t>
            </w:r>
            <w:r w:rsidR="002F089D">
              <w:rPr>
                <w:rFonts w:ascii="Gentium" w:hAnsi="Gentium"/>
                <w:sz w:val="20"/>
                <w:szCs w:val="20"/>
              </w:rPr>
              <w:t>,  ŋ</w:t>
            </w:r>
            <w:r w:rsidR="002F089D" w:rsidRPr="00EC6507">
              <w:rPr>
                <w:rFonts w:ascii="Gentium" w:hAnsi="Gentium"/>
                <w:sz w:val="20"/>
                <w:szCs w:val="20"/>
              </w:rPr>
              <w:t xml:space="preserve"> </w:t>
            </w:r>
            <w:r w:rsidR="002F089D">
              <w:rPr>
                <w:rStyle w:val="EndnoteReference"/>
                <w:rFonts w:ascii="Gentium" w:hAnsi="Gentium"/>
                <w:sz w:val="20"/>
                <w:szCs w:val="20"/>
              </w:rPr>
              <w:t>2</w:t>
            </w:r>
          </w:p>
        </w:tc>
        <w:tc>
          <w:tcPr>
            <w:tcW w:w="1473" w:type="dxa"/>
            <w:vMerge/>
            <w:tcBorders>
              <w:left w:val="single" w:sz="4" w:space="0" w:color="FFFFFF" w:themeColor="background1"/>
              <w:bottom w:val="single" w:sz="4" w:space="0" w:color="4F6228" w:themeColor="accent3" w:themeShade="80"/>
            </w:tcBorders>
            <w:shd w:val="clear" w:color="auto" w:fill="A9D5B1"/>
            <w:vAlign w:val="center"/>
          </w:tcPr>
          <w:p w:rsidR="00B82A3E" w:rsidRPr="002E18FE" w:rsidRDefault="00B82A3E" w:rsidP="00AC6837">
            <w:pPr>
              <w:bidi w:val="0"/>
              <w:jc w:val="center"/>
              <w:rPr>
                <w:rFonts w:ascii="Gentium" w:hAnsi="Gentium"/>
                <w:sz w:val="20"/>
                <w:szCs w:val="20"/>
              </w:rPr>
            </w:pPr>
          </w:p>
        </w:tc>
      </w:tr>
      <w:tr w:rsidR="0034200E" w:rsidRPr="00A47BF0" w:rsidTr="00591B3D">
        <w:tc>
          <w:tcPr>
            <w:tcW w:w="1472" w:type="dxa"/>
            <w:tcBorders>
              <w:top w:val="single" w:sz="4" w:space="0" w:color="808080" w:themeColor="background1" w:themeShade="80"/>
              <w:bottom w:val="single" w:sz="4" w:space="0" w:color="808080" w:themeColor="background1" w:themeShade="80"/>
              <w:right w:val="single" w:sz="18" w:space="0" w:color="FFFFFF" w:themeColor="background1"/>
            </w:tcBorders>
            <w:shd w:val="clear" w:color="auto" w:fill="D9D9D9" w:themeFill="background1" w:themeFillShade="D9"/>
            <w:vAlign w:val="center"/>
          </w:tcPr>
          <w:p w:rsidR="0034200E" w:rsidRPr="00EC6507" w:rsidRDefault="0034200E" w:rsidP="00AC6837">
            <w:pPr>
              <w:bidi w:val="0"/>
              <w:jc w:val="center"/>
              <w:rPr>
                <w:rFonts w:ascii="Gentium" w:hAnsi="Gentium"/>
                <w:sz w:val="20"/>
                <w:szCs w:val="20"/>
              </w:rPr>
            </w:pPr>
            <w:r w:rsidRPr="00EC6507">
              <w:rPr>
                <w:rFonts w:ascii="Gentium" w:hAnsi="Gentium"/>
                <w:sz w:val="20"/>
                <w:szCs w:val="20"/>
              </w:rPr>
              <w:t>ʔ</w:t>
            </w:r>
          </w:p>
        </w:tc>
        <w:tc>
          <w:tcPr>
            <w:tcW w:w="1473" w:type="dxa"/>
            <w:tcBorders>
              <w:top w:val="single" w:sz="4" w:space="0" w:color="31849B" w:themeColor="accent5" w:themeShade="BF"/>
              <w:left w:val="single" w:sz="18" w:space="0" w:color="FFFFFF" w:themeColor="background1"/>
              <w:bottom w:val="single" w:sz="4" w:space="0" w:color="31849B" w:themeColor="accent5" w:themeShade="BF"/>
              <w:right w:val="single" w:sz="4" w:space="0" w:color="FFFFFF" w:themeColor="background1"/>
            </w:tcBorders>
            <w:shd w:val="clear" w:color="auto" w:fill="92CDDC" w:themeFill="accent5" w:themeFillTint="99"/>
            <w:vAlign w:val="center"/>
          </w:tcPr>
          <w:p w:rsidR="0034200E" w:rsidRPr="00EC6507" w:rsidRDefault="0034200E" w:rsidP="00AC6837">
            <w:pPr>
              <w:bidi w:val="0"/>
              <w:jc w:val="center"/>
              <w:rPr>
                <w:rFonts w:ascii="Gentium" w:hAnsi="Gentium"/>
                <w:sz w:val="20"/>
                <w:szCs w:val="20"/>
              </w:rPr>
            </w:pPr>
            <w:r w:rsidRPr="00EC6507">
              <w:rPr>
                <w:rFonts w:ascii="Gentium" w:hAnsi="Gentium"/>
                <w:color w:val="31849B" w:themeColor="accent5" w:themeShade="BF"/>
                <w:sz w:val="20"/>
                <w:szCs w:val="20"/>
              </w:rPr>
              <w:t>Ø</w:t>
            </w:r>
          </w:p>
        </w:tc>
        <w:tc>
          <w:tcPr>
            <w:tcW w:w="1472" w:type="dxa"/>
            <w:tcBorders>
              <w:top w:val="single" w:sz="4" w:space="0" w:color="31849B" w:themeColor="accent5" w:themeShade="BF"/>
              <w:left w:val="single" w:sz="4"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34200E" w:rsidRPr="00EC6507" w:rsidRDefault="0034200E" w:rsidP="00AC6837">
            <w:pPr>
              <w:bidi w:val="0"/>
              <w:jc w:val="center"/>
              <w:rPr>
                <w:rFonts w:ascii="Gentium" w:hAnsi="Gentium"/>
                <w:sz w:val="20"/>
                <w:szCs w:val="20"/>
              </w:rPr>
            </w:pPr>
            <w:r w:rsidRPr="00EC6507">
              <w:rPr>
                <w:rFonts w:ascii="Gentium" w:hAnsi="Gentium"/>
                <w:color w:val="31849B" w:themeColor="accent5" w:themeShade="BF"/>
                <w:sz w:val="20"/>
                <w:szCs w:val="20"/>
              </w:rPr>
              <w:t>Ø</w:t>
            </w:r>
          </w:p>
        </w:tc>
        <w:tc>
          <w:tcPr>
            <w:tcW w:w="1473" w:type="dxa"/>
            <w:tcBorders>
              <w:top w:val="single" w:sz="4" w:space="0" w:color="4BACC6" w:themeColor="accent5"/>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34200E" w:rsidRPr="00EC6507" w:rsidRDefault="0034200E" w:rsidP="00AC6837">
            <w:pPr>
              <w:bidi w:val="0"/>
              <w:jc w:val="center"/>
              <w:rPr>
                <w:rFonts w:ascii="Gentium" w:hAnsi="Gentium"/>
                <w:sz w:val="20"/>
                <w:szCs w:val="20"/>
              </w:rPr>
            </w:pPr>
            <w:r w:rsidRPr="00EC6507">
              <w:rPr>
                <w:rFonts w:ascii="Gentium" w:hAnsi="Gentium"/>
                <w:color w:val="31849B" w:themeColor="accent5" w:themeShade="BF"/>
                <w:sz w:val="20"/>
                <w:szCs w:val="20"/>
              </w:rPr>
              <w:t>Ø</w:t>
            </w:r>
          </w:p>
        </w:tc>
        <w:tc>
          <w:tcPr>
            <w:tcW w:w="1472" w:type="dxa"/>
            <w:tcBorders>
              <w:top w:val="single" w:sz="4" w:space="0" w:color="948A54" w:themeColor="background2" w:themeShade="80"/>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34200E" w:rsidRPr="00783012" w:rsidRDefault="00783012" w:rsidP="00AC6837">
            <w:pPr>
              <w:bidi w:val="0"/>
              <w:jc w:val="center"/>
              <w:rPr>
                <w:rFonts w:ascii="Gentium" w:hAnsi="Gentium"/>
                <w:sz w:val="20"/>
                <w:szCs w:val="20"/>
              </w:rPr>
            </w:pPr>
            <w:r w:rsidRPr="00783012">
              <w:rPr>
                <w:rFonts w:ascii="Gentium" w:hAnsi="Gentium"/>
                <w:color w:val="948A54" w:themeColor="background2" w:themeShade="80"/>
                <w:sz w:val="20"/>
                <w:szCs w:val="20"/>
              </w:rPr>
              <w:t>Ø</w:t>
            </w:r>
          </w:p>
        </w:tc>
        <w:tc>
          <w:tcPr>
            <w:tcW w:w="1473" w:type="dxa"/>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clear" w:color="auto" w:fill="E5B8B7" w:themeFill="accent2" w:themeFillTint="66"/>
            <w:vAlign w:val="center"/>
          </w:tcPr>
          <w:p w:rsidR="0034200E" w:rsidRPr="00EC6507" w:rsidRDefault="007A4A27" w:rsidP="00BC39C0">
            <w:pPr>
              <w:bidi w:val="0"/>
              <w:jc w:val="center"/>
              <w:rPr>
                <w:rFonts w:ascii="Gentium" w:hAnsi="Gentium"/>
                <w:sz w:val="20"/>
                <w:szCs w:val="20"/>
              </w:rPr>
            </w:pPr>
            <w:r w:rsidRPr="00A45B57">
              <w:rPr>
                <w:rFonts w:ascii="Gentium" w:hAnsi="Gentium"/>
                <w:color w:val="943634" w:themeColor="accent2" w:themeShade="BF"/>
                <w:sz w:val="20"/>
                <w:szCs w:val="20"/>
              </w:rPr>
              <w:t>Ø</w:t>
            </w:r>
            <w:r w:rsidR="003B6014">
              <w:rPr>
                <w:rFonts w:ascii="Gentium" w:hAnsi="Gentium"/>
                <w:sz w:val="20"/>
                <w:szCs w:val="20"/>
              </w:rPr>
              <w:t xml:space="preserve">, </w:t>
            </w:r>
            <w:r w:rsidR="009D1328">
              <w:rPr>
                <w:rFonts w:ascii="Gentium" w:hAnsi="Gentium"/>
                <w:color w:val="943634" w:themeColor="accent2" w:themeShade="BF"/>
                <w:sz w:val="20"/>
                <w:szCs w:val="20"/>
              </w:rPr>
              <w:t xml:space="preserve"> </w:t>
            </w:r>
            <w:r w:rsidR="00BC39C0">
              <w:rPr>
                <w:rFonts w:ascii="Gentium" w:hAnsi="Gentium"/>
                <w:sz w:val="20"/>
                <w:szCs w:val="20"/>
              </w:rPr>
              <w:t>-</w:t>
            </w:r>
            <w:r w:rsidR="00AC368C" w:rsidRPr="00E15715">
              <w:rPr>
                <w:rFonts w:ascii="Gentium" w:hAnsi="Gentium"/>
                <w:sz w:val="20"/>
                <w:szCs w:val="20"/>
              </w:rPr>
              <w:t>ː</w:t>
            </w:r>
            <w:r w:rsidR="003B6014" w:rsidRPr="00A45B57">
              <w:rPr>
                <w:rFonts w:ascii="Gentium" w:hAnsi="Gentium"/>
                <w:color w:val="943634" w:themeColor="accent2" w:themeShade="BF"/>
                <w:sz w:val="20"/>
                <w:szCs w:val="20"/>
              </w:rPr>
              <w:t>Ø</w:t>
            </w:r>
          </w:p>
        </w:tc>
        <w:tc>
          <w:tcPr>
            <w:tcW w:w="1473" w:type="dxa"/>
            <w:tcBorders>
              <w:top w:val="single" w:sz="4" w:space="0" w:color="4F6228" w:themeColor="accent3" w:themeShade="80"/>
              <w:left w:val="single" w:sz="4" w:space="0" w:color="FFFFFF" w:themeColor="background1"/>
              <w:bottom w:val="single" w:sz="4" w:space="0" w:color="4F6228" w:themeColor="accent3" w:themeShade="80"/>
            </w:tcBorders>
            <w:shd w:val="clear" w:color="auto" w:fill="A9D5B1"/>
            <w:vAlign w:val="center"/>
          </w:tcPr>
          <w:p w:rsidR="0034200E" w:rsidRPr="002E18FE" w:rsidRDefault="00351126" w:rsidP="00AC6837">
            <w:pPr>
              <w:bidi w:val="0"/>
              <w:jc w:val="center"/>
              <w:rPr>
                <w:rFonts w:ascii="Gentium" w:hAnsi="Gentium"/>
                <w:sz w:val="20"/>
                <w:szCs w:val="20"/>
              </w:rPr>
            </w:pPr>
            <w:r w:rsidRPr="002E18FE">
              <w:rPr>
                <w:rFonts w:ascii="Gentium" w:hAnsi="Gentium"/>
                <w:sz w:val="20"/>
                <w:szCs w:val="20"/>
              </w:rPr>
              <w:t xml:space="preserve">ʔ-, </w:t>
            </w:r>
            <w:r w:rsidRPr="002E18FE">
              <w:rPr>
                <w:rFonts w:ascii="Gentium" w:hAnsi="Gentium"/>
                <w:color w:val="943634" w:themeColor="accent2" w:themeShade="BF"/>
                <w:sz w:val="20"/>
                <w:szCs w:val="20"/>
              </w:rPr>
              <w:t xml:space="preserve"> </w:t>
            </w:r>
            <w:r w:rsidRPr="008E0A13">
              <w:rPr>
                <w:rFonts w:ascii="Gentium" w:hAnsi="Gentium"/>
                <w:color w:val="008C3F"/>
                <w:sz w:val="20"/>
                <w:szCs w:val="20"/>
              </w:rPr>
              <w:t>Ø</w:t>
            </w:r>
          </w:p>
        </w:tc>
      </w:tr>
      <w:tr w:rsidR="003B6014" w:rsidRPr="00A47BF0" w:rsidTr="00591B3D">
        <w:tc>
          <w:tcPr>
            <w:tcW w:w="1472"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vAlign w:val="center"/>
          </w:tcPr>
          <w:p w:rsidR="003B6014" w:rsidRPr="00EC6507" w:rsidRDefault="003B6014" w:rsidP="00AC6837">
            <w:pPr>
              <w:bidi w:val="0"/>
              <w:jc w:val="center"/>
              <w:rPr>
                <w:rFonts w:ascii="Gentium" w:hAnsi="Gentium"/>
                <w:sz w:val="20"/>
                <w:szCs w:val="20"/>
              </w:rPr>
            </w:pPr>
            <w:r w:rsidRPr="00EC6507">
              <w:rPr>
                <w:rFonts w:ascii="Gentium" w:hAnsi="Gentium"/>
                <w:sz w:val="20"/>
                <w:szCs w:val="20"/>
              </w:rPr>
              <w:t>sʰ</w:t>
            </w:r>
          </w:p>
        </w:tc>
        <w:tc>
          <w:tcPr>
            <w:tcW w:w="1473" w:type="dxa"/>
            <w:tcBorders>
              <w:top w:val="single" w:sz="4" w:space="0" w:color="31849B" w:themeColor="accent5" w:themeShade="BF"/>
              <w:left w:val="single" w:sz="18" w:space="0" w:color="FFFFFF" w:themeColor="background1"/>
              <w:bottom w:val="single" w:sz="4" w:space="0" w:color="60B5CC"/>
              <w:right w:val="single" w:sz="4" w:space="0" w:color="FFFFFF" w:themeColor="background1"/>
            </w:tcBorders>
            <w:shd w:val="clear" w:color="auto" w:fill="92CDDC" w:themeFill="accent5" w:themeFillTint="99"/>
            <w:vAlign w:val="center"/>
          </w:tcPr>
          <w:p w:rsidR="003B6014" w:rsidRPr="00EC6507" w:rsidRDefault="003B6014" w:rsidP="00AC6837">
            <w:pPr>
              <w:bidi w:val="0"/>
              <w:jc w:val="center"/>
              <w:rPr>
                <w:rFonts w:ascii="Gentium" w:hAnsi="Gentium"/>
                <w:sz w:val="20"/>
                <w:szCs w:val="20"/>
              </w:rPr>
            </w:pPr>
            <w:r w:rsidRPr="00EC6507">
              <w:rPr>
                <w:rFonts w:ascii="Gentium" w:hAnsi="Gentium"/>
                <w:sz w:val="20"/>
                <w:szCs w:val="20"/>
              </w:rPr>
              <w:t xml:space="preserve">h, </w:t>
            </w:r>
            <w:r w:rsidR="00A6716C">
              <w:rPr>
                <w:rFonts w:ascii="Gentium" w:hAnsi="Gentium"/>
                <w:sz w:val="20"/>
                <w:szCs w:val="20"/>
              </w:rPr>
              <w:t xml:space="preserve"> </w:t>
            </w:r>
            <w:r w:rsidRPr="00EC6507">
              <w:rPr>
                <w:rFonts w:ascii="Gentium" w:hAnsi="Gentium"/>
                <w:sz w:val="20"/>
                <w:szCs w:val="20"/>
              </w:rPr>
              <w:t>-s</w:t>
            </w:r>
          </w:p>
        </w:tc>
        <w:tc>
          <w:tcPr>
            <w:tcW w:w="1472" w:type="dxa"/>
            <w:tcBorders>
              <w:top w:val="single" w:sz="4" w:space="0" w:color="31849B" w:themeColor="accent5" w:themeShade="BF"/>
              <w:left w:val="single" w:sz="4"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3B6014" w:rsidRPr="00EC6507" w:rsidRDefault="003B6014" w:rsidP="00AC6837">
            <w:pPr>
              <w:bidi w:val="0"/>
              <w:jc w:val="center"/>
              <w:rPr>
                <w:rFonts w:ascii="Gentium" w:hAnsi="Gentium"/>
                <w:color w:val="7F7F7F" w:themeColor="text1" w:themeTint="80"/>
                <w:sz w:val="20"/>
                <w:szCs w:val="20"/>
              </w:rPr>
            </w:pPr>
            <w:r w:rsidRPr="00BD1DF2">
              <w:rPr>
                <w:rFonts w:ascii="Gentium" w:hAnsi="Gentium"/>
                <w:color w:val="31849B" w:themeColor="accent5" w:themeShade="BF"/>
                <w:sz w:val="20"/>
                <w:szCs w:val="20"/>
              </w:rPr>
              <w:t>Ø</w:t>
            </w:r>
            <w:r w:rsidRPr="00EC6507">
              <w:rPr>
                <w:rFonts w:ascii="Gentium" w:hAnsi="Gentium"/>
                <w:sz w:val="20"/>
                <w:szCs w:val="20"/>
              </w:rPr>
              <w:t xml:space="preserve">, </w:t>
            </w:r>
            <w:r w:rsidR="00A6716C">
              <w:rPr>
                <w:rFonts w:ascii="Gentium" w:hAnsi="Gentium"/>
                <w:sz w:val="20"/>
                <w:szCs w:val="20"/>
              </w:rPr>
              <w:t xml:space="preserve"> </w:t>
            </w:r>
            <w:r w:rsidRPr="00EC6507">
              <w:rPr>
                <w:rFonts w:ascii="Gentium" w:hAnsi="Gentium"/>
                <w:sz w:val="20"/>
                <w:szCs w:val="20"/>
              </w:rPr>
              <w:t>-s</w:t>
            </w:r>
          </w:p>
        </w:tc>
        <w:tc>
          <w:tcPr>
            <w:tcW w:w="1473"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3B6014" w:rsidRPr="00EC6507" w:rsidRDefault="003B6014" w:rsidP="00AC6837">
            <w:pPr>
              <w:bidi w:val="0"/>
              <w:jc w:val="center"/>
              <w:rPr>
                <w:rFonts w:ascii="Gentium" w:hAnsi="Gentium"/>
                <w:color w:val="7F7F7F" w:themeColor="text1" w:themeTint="80"/>
                <w:sz w:val="20"/>
                <w:szCs w:val="20"/>
              </w:rPr>
            </w:pPr>
            <w:r w:rsidRPr="00EC6507">
              <w:rPr>
                <w:rFonts w:ascii="Gentium" w:hAnsi="Gentium"/>
                <w:color w:val="31849B" w:themeColor="accent5" w:themeShade="BF"/>
                <w:sz w:val="20"/>
                <w:szCs w:val="20"/>
              </w:rPr>
              <w:t>Ø</w:t>
            </w:r>
            <w:r w:rsidRPr="00EC6507">
              <w:rPr>
                <w:rFonts w:ascii="Gentium" w:hAnsi="Gentium"/>
                <w:sz w:val="20"/>
                <w:szCs w:val="20"/>
              </w:rPr>
              <w:t xml:space="preserve">, </w:t>
            </w:r>
            <w:r w:rsidR="00A6716C">
              <w:rPr>
                <w:rFonts w:ascii="Gentium" w:hAnsi="Gentium"/>
                <w:sz w:val="20"/>
                <w:szCs w:val="20"/>
              </w:rPr>
              <w:t xml:space="preserve"> </w:t>
            </w:r>
            <w:r w:rsidRPr="00EC6507">
              <w:rPr>
                <w:rFonts w:ascii="Gentium" w:hAnsi="Gentium"/>
                <w:sz w:val="20"/>
                <w:szCs w:val="20"/>
              </w:rPr>
              <w:t>-s</w:t>
            </w:r>
          </w:p>
        </w:tc>
        <w:tc>
          <w:tcPr>
            <w:tcW w:w="1472" w:type="dxa"/>
            <w:tcBorders>
              <w:top w:val="single" w:sz="4" w:space="0" w:color="948A54" w:themeColor="background2" w:themeShade="80"/>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3B6014" w:rsidRPr="00EC6507" w:rsidRDefault="003B6014" w:rsidP="00AC6837">
            <w:pPr>
              <w:bidi w:val="0"/>
              <w:jc w:val="center"/>
              <w:rPr>
                <w:rFonts w:ascii="Gentium" w:hAnsi="Gentium"/>
                <w:color w:val="7F7F7F" w:themeColor="text1" w:themeTint="80"/>
                <w:sz w:val="20"/>
                <w:szCs w:val="20"/>
              </w:rPr>
            </w:pPr>
            <w:r w:rsidRPr="00783012">
              <w:rPr>
                <w:rFonts w:ascii="Gentium" w:hAnsi="Gentium"/>
                <w:color w:val="948A54" w:themeColor="background2" w:themeShade="80"/>
                <w:sz w:val="20"/>
                <w:szCs w:val="20"/>
              </w:rPr>
              <w:t>Ø</w:t>
            </w:r>
            <w:r w:rsidRPr="00EC6507">
              <w:rPr>
                <w:rFonts w:ascii="Gentium" w:hAnsi="Gentium"/>
                <w:sz w:val="20"/>
                <w:szCs w:val="20"/>
              </w:rPr>
              <w:t xml:space="preserve">, </w:t>
            </w:r>
            <w:r w:rsidR="00A6716C">
              <w:rPr>
                <w:rFonts w:ascii="Gentium" w:hAnsi="Gentium"/>
                <w:sz w:val="20"/>
                <w:szCs w:val="20"/>
              </w:rPr>
              <w:t xml:space="preserve"> </w:t>
            </w:r>
            <w:r w:rsidRPr="00EC6507">
              <w:rPr>
                <w:rFonts w:ascii="Gentium" w:hAnsi="Gentium"/>
                <w:sz w:val="20"/>
                <w:szCs w:val="20"/>
              </w:rPr>
              <w:t>-s</w:t>
            </w:r>
            <w:r w:rsidR="00E75A6B">
              <w:rPr>
                <w:rFonts w:ascii="Gentium" w:hAnsi="Gentium"/>
                <w:sz w:val="20"/>
                <w:szCs w:val="20"/>
              </w:rPr>
              <w:t>,  -</w:t>
            </w:r>
            <w:r w:rsidR="00E75A6B" w:rsidRPr="00783012">
              <w:rPr>
                <w:rFonts w:ascii="Gentium" w:hAnsi="Gentium"/>
                <w:color w:val="948A54" w:themeColor="background2" w:themeShade="80"/>
                <w:sz w:val="20"/>
                <w:szCs w:val="20"/>
              </w:rPr>
              <w:t>Ø</w:t>
            </w:r>
            <w:r w:rsidR="00E75A6B">
              <w:rPr>
                <w:rFonts w:ascii="Gentium" w:hAnsi="Gentium"/>
                <w:sz w:val="20"/>
                <w:szCs w:val="20"/>
              </w:rPr>
              <w:t>#</w:t>
            </w:r>
          </w:p>
        </w:tc>
        <w:tc>
          <w:tcPr>
            <w:tcW w:w="1473"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clear" w:color="auto" w:fill="E5B8B7" w:themeFill="accent2" w:themeFillTint="66"/>
            <w:vAlign w:val="center"/>
          </w:tcPr>
          <w:p w:rsidR="003B6014" w:rsidRPr="00F94F9F" w:rsidRDefault="00E15715" w:rsidP="00AC6837">
            <w:pPr>
              <w:bidi w:val="0"/>
              <w:jc w:val="center"/>
              <w:rPr>
                <w:rFonts w:ascii="Gentium" w:hAnsi="Gentium"/>
                <w:sz w:val="20"/>
                <w:szCs w:val="20"/>
              </w:rPr>
            </w:pPr>
            <w:r>
              <w:rPr>
                <w:rFonts w:ascii="Gentium" w:hAnsi="Gentium"/>
                <w:sz w:val="20"/>
                <w:szCs w:val="20"/>
              </w:rPr>
              <w:t>s</w:t>
            </w:r>
          </w:p>
        </w:tc>
        <w:tc>
          <w:tcPr>
            <w:tcW w:w="1473" w:type="dxa"/>
            <w:tcBorders>
              <w:top w:val="single" w:sz="4" w:space="0" w:color="4F6228" w:themeColor="accent3" w:themeShade="80"/>
              <w:left w:val="single" w:sz="4" w:space="0" w:color="FFFFFF" w:themeColor="background1"/>
              <w:bottom w:val="single" w:sz="4" w:space="0" w:color="A6A6A6" w:themeColor="background1" w:themeShade="A6"/>
            </w:tcBorders>
            <w:shd w:val="clear" w:color="auto" w:fill="A9D5B1"/>
            <w:vAlign w:val="center"/>
          </w:tcPr>
          <w:p w:rsidR="003B6014" w:rsidRPr="002E18FE" w:rsidRDefault="00591B3D" w:rsidP="00AC6837">
            <w:pPr>
              <w:bidi w:val="0"/>
              <w:jc w:val="center"/>
              <w:rPr>
                <w:rFonts w:ascii="Gentium" w:hAnsi="Gentium"/>
                <w:sz w:val="20"/>
                <w:szCs w:val="20"/>
              </w:rPr>
            </w:pPr>
            <w:r>
              <w:rPr>
                <w:rFonts w:ascii="Gentium" w:hAnsi="Gentium"/>
                <w:sz w:val="20"/>
                <w:szCs w:val="20"/>
              </w:rPr>
              <w:t>s</w:t>
            </w:r>
          </w:p>
        </w:tc>
      </w:tr>
      <w:tr w:rsidR="00351126" w:rsidRPr="00A47BF0" w:rsidTr="00591B3D">
        <w:tc>
          <w:tcPr>
            <w:tcW w:w="1472"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vAlign w:val="center"/>
          </w:tcPr>
          <w:p w:rsidR="00351126" w:rsidRPr="00EC6507" w:rsidRDefault="00351126" w:rsidP="00AC6837">
            <w:pPr>
              <w:bidi w:val="0"/>
              <w:jc w:val="center"/>
              <w:rPr>
                <w:rFonts w:ascii="Gentium" w:hAnsi="Gentium"/>
                <w:sz w:val="20"/>
                <w:szCs w:val="20"/>
              </w:rPr>
            </w:pPr>
            <w:r w:rsidRPr="00EC6507">
              <w:rPr>
                <w:rFonts w:ascii="Gentium" w:hAnsi="Gentium"/>
                <w:sz w:val="20"/>
                <w:szCs w:val="20"/>
              </w:rPr>
              <w:t>s</w:t>
            </w:r>
          </w:p>
        </w:tc>
        <w:tc>
          <w:tcPr>
            <w:tcW w:w="1473" w:type="dxa"/>
            <w:tcBorders>
              <w:top w:val="single" w:sz="4" w:space="0" w:color="60B5CC"/>
              <w:left w:val="single" w:sz="18" w:space="0" w:color="FFFFFF" w:themeColor="background1"/>
              <w:bottom w:val="single" w:sz="4" w:space="0" w:color="60B5CC"/>
              <w:right w:val="single" w:sz="4" w:space="0" w:color="FFFFFF" w:themeColor="background1"/>
            </w:tcBorders>
            <w:shd w:val="clear" w:color="auto" w:fill="92CDDC" w:themeFill="accent5" w:themeFillTint="99"/>
            <w:vAlign w:val="center"/>
          </w:tcPr>
          <w:p w:rsidR="00351126" w:rsidRPr="00EC6507" w:rsidRDefault="00351126" w:rsidP="00AC6837">
            <w:pPr>
              <w:bidi w:val="0"/>
              <w:jc w:val="center"/>
              <w:rPr>
                <w:rFonts w:ascii="Gentium" w:hAnsi="Gentium"/>
                <w:sz w:val="20"/>
                <w:szCs w:val="20"/>
              </w:rPr>
            </w:pPr>
            <w:r w:rsidRPr="00EC6507">
              <w:rPr>
                <w:rFonts w:ascii="Gentium" w:hAnsi="Gentium"/>
                <w:sz w:val="20"/>
                <w:szCs w:val="20"/>
              </w:rPr>
              <w:t>s</w:t>
            </w:r>
          </w:p>
        </w:tc>
        <w:tc>
          <w:tcPr>
            <w:tcW w:w="1472" w:type="dxa"/>
            <w:tcBorders>
              <w:top w:val="single" w:sz="4" w:space="0" w:color="92CDDC" w:themeColor="accent5" w:themeTint="99"/>
              <w:left w:val="single" w:sz="4"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351126" w:rsidRPr="00EC6507" w:rsidRDefault="00351126" w:rsidP="00AC6837">
            <w:pPr>
              <w:bidi w:val="0"/>
              <w:jc w:val="center"/>
              <w:rPr>
                <w:rFonts w:ascii="Gentium" w:hAnsi="Gentium"/>
                <w:sz w:val="20"/>
                <w:szCs w:val="20"/>
              </w:rPr>
            </w:pPr>
            <w:r w:rsidRPr="00EC6507">
              <w:rPr>
                <w:rFonts w:ascii="Gentium" w:hAnsi="Gentium"/>
                <w:sz w:val="20"/>
                <w:szCs w:val="20"/>
              </w:rPr>
              <w:t>s</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351126" w:rsidRPr="00EC6507" w:rsidRDefault="00351126" w:rsidP="00AC6837">
            <w:pPr>
              <w:bidi w:val="0"/>
              <w:jc w:val="center"/>
              <w:rPr>
                <w:rFonts w:ascii="Gentium" w:hAnsi="Gentium"/>
                <w:sz w:val="20"/>
                <w:szCs w:val="20"/>
              </w:rPr>
            </w:pPr>
            <w:r w:rsidRPr="00EC6507">
              <w:rPr>
                <w:rFonts w:ascii="Gentium" w:hAnsi="Gentium"/>
                <w:sz w:val="20"/>
                <w:szCs w:val="20"/>
              </w:rPr>
              <w:t>s</w:t>
            </w:r>
          </w:p>
        </w:tc>
        <w:tc>
          <w:tcPr>
            <w:tcW w:w="1472"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351126" w:rsidRPr="00EC6507" w:rsidRDefault="00351126" w:rsidP="00AC6837">
            <w:pPr>
              <w:bidi w:val="0"/>
              <w:jc w:val="center"/>
              <w:rPr>
                <w:rFonts w:ascii="Gentium" w:hAnsi="Gentium"/>
                <w:sz w:val="20"/>
                <w:szCs w:val="20"/>
              </w:rPr>
            </w:pPr>
            <w:r w:rsidRPr="00EC6507">
              <w:rPr>
                <w:rFonts w:ascii="Gentium" w:hAnsi="Gentium"/>
                <w:sz w:val="20"/>
                <w:szCs w:val="20"/>
              </w:rPr>
              <w:t>s</w:t>
            </w:r>
            <w:r w:rsidR="00E75A6B">
              <w:rPr>
                <w:rFonts w:ascii="Gentium" w:hAnsi="Gentium"/>
                <w:sz w:val="20"/>
                <w:szCs w:val="20"/>
              </w:rPr>
              <w:t>,  -</w:t>
            </w:r>
            <w:r w:rsidR="00E75A6B" w:rsidRPr="00783012">
              <w:rPr>
                <w:rFonts w:ascii="Gentium" w:hAnsi="Gentium"/>
                <w:color w:val="948A54" w:themeColor="background2" w:themeShade="80"/>
                <w:sz w:val="20"/>
                <w:szCs w:val="20"/>
              </w:rPr>
              <w:t>Ø</w:t>
            </w:r>
            <w:r w:rsidR="00E75A6B">
              <w:rPr>
                <w:rFonts w:ascii="Gentium" w:hAnsi="Gentium"/>
                <w:sz w:val="20"/>
                <w:szCs w:val="20"/>
              </w:rPr>
              <w:t>#</w:t>
            </w:r>
          </w:p>
        </w:tc>
        <w:tc>
          <w:tcPr>
            <w:tcW w:w="1473"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hemeFill="accent2" w:themeFillTint="66"/>
            <w:vAlign w:val="center"/>
          </w:tcPr>
          <w:p w:rsidR="00351126" w:rsidRPr="00F94F9F" w:rsidRDefault="00FE5678" w:rsidP="00AC368C">
            <w:pPr>
              <w:bidi w:val="0"/>
              <w:jc w:val="center"/>
              <w:rPr>
                <w:rFonts w:ascii="Gentium" w:hAnsi="Gentium"/>
                <w:sz w:val="20"/>
                <w:szCs w:val="20"/>
              </w:rPr>
            </w:pPr>
            <w:r>
              <w:rPr>
                <w:rFonts w:ascii="Gentium" w:hAnsi="Gentium"/>
                <w:sz w:val="20"/>
                <w:szCs w:val="20"/>
              </w:rPr>
              <w:t>x</w:t>
            </w:r>
            <w:r w:rsidR="00E15715">
              <w:rPr>
                <w:rFonts w:ascii="Gentium" w:hAnsi="Gentium"/>
                <w:sz w:val="20"/>
                <w:szCs w:val="20"/>
              </w:rPr>
              <w:t>,  -</w:t>
            </w:r>
            <w:r w:rsidR="00592FE3" w:rsidRPr="00E15715">
              <w:rPr>
                <w:rFonts w:ascii="Gentium" w:hAnsi="Gentium"/>
                <w:sz w:val="20"/>
                <w:szCs w:val="20"/>
              </w:rPr>
              <w:t>ː</w:t>
            </w:r>
            <w:r w:rsidR="00E15715" w:rsidRPr="00A45B57">
              <w:rPr>
                <w:rFonts w:ascii="Gentium" w:hAnsi="Gentium"/>
                <w:color w:val="943634" w:themeColor="accent2" w:themeShade="BF"/>
                <w:sz w:val="20"/>
                <w:szCs w:val="20"/>
              </w:rPr>
              <w:t>Ø</w:t>
            </w:r>
          </w:p>
        </w:tc>
        <w:tc>
          <w:tcPr>
            <w:tcW w:w="1473"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351126" w:rsidRPr="002E18FE" w:rsidRDefault="00591B3D" w:rsidP="00AC6837">
            <w:pPr>
              <w:bidi w:val="0"/>
              <w:jc w:val="center"/>
              <w:rPr>
                <w:rFonts w:ascii="Gentium" w:hAnsi="Gentium"/>
                <w:sz w:val="20"/>
                <w:szCs w:val="20"/>
              </w:rPr>
            </w:pPr>
            <w:r w:rsidRPr="002E18FE">
              <w:rPr>
                <w:rFonts w:ascii="Gentium" w:hAnsi="Gentium"/>
                <w:sz w:val="20"/>
                <w:szCs w:val="20"/>
              </w:rPr>
              <w:t>ç</w:t>
            </w:r>
            <w:r w:rsidR="002C44A8" w:rsidRPr="002E18FE">
              <w:rPr>
                <w:rFonts w:ascii="Gentium" w:hAnsi="Gentium"/>
                <w:sz w:val="20"/>
                <w:szCs w:val="20"/>
              </w:rPr>
              <w:t xml:space="preserve">, </w:t>
            </w:r>
            <w:r w:rsidR="002C44A8" w:rsidRPr="002E18FE">
              <w:rPr>
                <w:rFonts w:ascii="Gentium" w:hAnsi="Gentium"/>
                <w:color w:val="943634" w:themeColor="accent2" w:themeShade="BF"/>
                <w:sz w:val="20"/>
                <w:szCs w:val="20"/>
              </w:rPr>
              <w:t xml:space="preserve"> </w:t>
            </w:r>
            <w:r w:rsidR="002C44A8" w:rsidRPr="002C44A8">
              <w:rPr>
                <w:rFonts w:ascii="Gentium" w:hAnsi="Gentium"/>
                <w:sz w:val="20"/>
                <w:szCs w:val="20"/>
              </w:rPr>
              <w:t>-</w:t>
            </w:r>
            <w:r w:rsidR="002C44A8" w:rsidRPr="00B43040">
              <w:rPr>
                <w:rFonts w:ascii="Gentium" w:hAnsi="Gentium"/>
                <w:color w:val="008C3F"/>
                <w:sz w:val="20"/>
                <w:szCs w:val="20"/>
              </w:rPr>
              <w:t>Ø</w:t>
            </w:r>
          </w:p>
        </w:tc>
      </w:tr>
      <w:tr w:rsidR="00351126" w:rsidRPr="00A47BF0" w:rsidTr="00591B3D">
        <w:tc>
          <w:tcPr>
            <w:tcW w:w="1472"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351126" w:rsidRPr="00EC6507" w:rsidRDefault="00351126" w:rsidP="00AC6837">
            <w:pPr>
              <w:bidi w:val="0"/>
              <w:jc w:val="center"/>
              <w:rPr>
                <w:rFonts w:ascii="Gentium" w:hAnsi="Gentium"/>
                <w:sz w:val="20"/>
                <w:szCs w:val="20"/>
              </w:rPr>
            </w:pPr>
            <w:r w:rsidRPr="00EC6507">
              <w:rPr>
                <w:rFonts w:ascii="Gentium" w:hAnsi="Gentium"/>
                <w:sz w:val="20"/>
                <w:szCs w:val="20"/>
              </w:rPr>
              <w:t>z</w:t>
            </w:r>
          </w:p>
        </w:tc>
        <w:tc>
          <w:tcPr>
            <w:tcW w:w="1473" w:type="dxa"/>
            <w:tcBorders>
              <w:top w:val="single" w:sz="4" w:space="0" w:color="60B5CC"/>
              <w:left w:val="single" w:sz="18" w:space="0" w:color="FFFFFF" w:themeColor="background1"/>
              <w:bottom w:val="single" w:sz="4" w:space="0" w:color="31849B" w:themeColor="accent5" w:themeShade="BF"/>
              <w:right w:val="single" w:sz="4" w:space="0" w:color="FFFFFF" w:themeColor="background1"/>
            </w:tcBorders>
            <w:shd w:val="clear" w:color="auto" w:fill="92CDDC" w:themeFill="accent5" w:themeFillTint="99"/>
            <w:vAlign w:val="center"/>
          </w:tcPr>
          <w:p w:rsidR="00351126" w:rsidRPr="00EC6507" w:rsidRDefault="00351126" w:rsidP="00AC6837">
            <w:pPr>
              <w:bidi w:val="0"/>
              <w:jc w:val="center"/>
              <w:rPr>
                <w:rFonts w:ascii="Gentium" w:hAnsi="Gentium"/>
                <w:sz w:val="20"/>
                <w:szCs w:val="20"/>
              </w:rPr>
            </w:pPr>
            <w:r w:rsidRPr="00EC6507">
              <w:rPr>
                <w:rFonts w:ascii="Gentium" w:hAnsi="Gentium"/>
                <w:sz w:val="20"/>
                <w:szCs w:val="20"/>
              </w:rPr>
              <w:t>r</w:t>
            </w:r>
          </w:p>
        </w:tc>
        <w:tc>
          <w:tcPr>
            <w:tcW w:w="1472" w:type="dxa"/>
            <w:tcBorders>
              <w:top w:val="single" w:sz="4" w:space="0" w:color="92CDDC" w:themeColor="accent5" w:themeTint="99"/>
              <w:left w:val="single" w:sz="4"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351126" w:rsidRPr="00EC6507" w:rsidRDefault="00351126" w:rsidP="00AC6837">
            <w:pPr>
              <w:bidi w:val="0"/>
              <w:jc w:val="center"/>
              <w:rPr>
                <w:rFonts w:ascii="Gentium" w:hAnsi="Gentium"/>
                <w:sz w:val="20"/>
                <w:szCs w:val="20"/>
              </w:rPr>
            </w:pPr>
            <w:r w:rsidRPr="00EC6507">
              <w:rPr>
                <w:rFonts w:ascii="Gentium" w:hAnsi="Gentium"/>
                <w:sz w:val="20"/>
                <w:szCs w:val="20"/>
              </w:rPr>
              <w:t>r</w:t>
            </w:r>
          </w:p>
        </w:tc>
        <w:tc>
          <w:tcPr>
            <w:tcW w:w="147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351126" w:rsidRPr="00EC6507" w:rsidRDefault="00351126" w:rsidP="00AC6837">
            <w:pPr>
              <w:bidi w:val="0"/>
              <w:jc w:val="center"/>
              <w:rPr>
                <w:rFonts w:ascii="Gentium" w:hAnsi="Gentium"/>
                <w:sz w:val="20"/>
                <w:szCs w:val="20"/>
              </w:rPr>
            </w:pPr>
            <w:r w:rsidRPr="00EC6507">
              <w:rPr>
                <w:rFonts w:ascii="Gentium" w:hAnsi="Gentium"/>
                <w:sz w:val="20"/>
                <w:szCs w:val="20"/>
              </w:rPr>
              <w:t>r</w:t>
            </w:r>
          </w:p>
        </w:tc>
        <w:tc>
          <w:tcPr>
            <w:tcW w:w="1472"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351126" w:rsidRPr="00EC6507" w:rsidRDefault="00351126" w:rsidP="002D34E6">
            <w:pPr>
              <w:bidi w:val="0"/>
              <w:jc w:val="center"/>
              <w:rPr>
                <w:rFonts w:ascii="Gentium" w:hAnsi="Gentium"/>
                <w:sz w:val="20"/>
                <w:szCs w:val="20"/>
              </w:rPr>
            </w:pPr>
            <w:r w:rsidRPr="00783012">
              <w:rPr>
                <w:rFonts w:ascii="Gentium" w:hAnsi="Gentium" w:cs="Times New Roman"/>
                <w:sz w:val="20"/>
                <w:szCs w:val="20"/>
              </w:rPr>
              <w:t>ɻ</w:t>
            </w:r>
            <w:r w:rsidRPr="00783012">
              <w:rPr>
                <w:rFonts w:ascii="Gentium" w:hAnsi="Gentium"/>
                <w:sz w:val="20"/>
                <w:szCs w:val="20"/>
              </w:rPr>
              <w:t xml:space="preserve">, </w:t>
            </w:r>
            <w:r>
              <w:rPr>
                <w:rFonts w:ascii="Gentium" w:hAnsi="Gentium"/>
                <w:sz w:val="20"/>
                <w:szCs w:val="20"/>
              </w:rPr>
              <w:t xml:space="preserve"> </w:t>
            </w:r>
            <w:r w:rsidR="002D34E6">
              <w:rPr>
                <w:rFonts w:ascii="Gentium" w:hAnsi="Gentium"/>
                <w:sz w:val="20"/>
                <w:szCs w:val="20"/>
              </w:rPr>
              <w:t>-</w:t>
            </w:r>
            <w:r w:rsidRPr="00783012">
              <w:rPr>
                <w:rFonts w:ascii="Gentium" w:hAnsi="Gentium"/>
                <w:sz w:val="20"/>
                <w:szCs w:val="20"/>
              </w:rPr>
              <w:t>ɝ</w:t>
            </w:r>
          </w:p>
        </w:tc>
        <w:tc>
          <w:tcPr>
            <w:tcW w:w="1473"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themeFill="accent2" w:themeFillTint="66"/>
            <w:vAlign w:val="center"/>
          </w:tcPr>
          <w:p w:rsidR="00351126" w:rsidRPr="00F94F9F" w:rsidRDefault="00F91BF9" w:rsidP="00AC6837">
            <w:pPr>
              <w:bidi w:val="0"/>
              <w:jc w:val="center"/>
              <w:rPr>
                <w:rFonts w:ascii="Gentium" w:hAnsi="Gentium"/>
                <w:sz w:val="20"/>
                <w:szCs w:val="20"/>
              </w:rPr>
            </w:pPr>
            <w:r>
              <w:rPr>
                <w:rFonts w:ascii="Gentium" w:hAnsi="Gentium"/>
                <w:sz w:val="20"/>
                <w:szCs w:val="20"/>
              </w:rPr>
              <w:t>z</w:t>
            </w:r>
          </w:p>
        </w:tc>
        <w:tc>
          <w:tcPr>
            <w:tcW w:w="1473" w:type="dxa"/>
            <w:tcBorders>
              <w:top w:val="single" w:sz="4" w:space="0" w:color="A6A6A6" w:themeColor="background1" w:themeShade="A6"/>
              <w:left w:val="single" w:sz="4" w:space="0" w:color="FFFFFF" w:themeColor="background1"/>
              <w:bottom w:val="single" w:sz="4" w:space="0" w:color="4F6228" w:themeColor="accent3" w:themeShade="80"/>
            </w:tcBorders>
            <w:shd w:val="clear" w:color="auto" w:fill="A9D5B1"/>
            <w:vAlign w:val="center"/>
          </w:tcPr>
          <w:p w:rsidR="00351126" w:rsidRPr="002E18FE" w:rsidRDefault="00591B3D" w:rsidP="00AC6837">
            <w:pPr>
              <w:bidi w:val="0"/>
              <w:jc w:val="center"/>
              <w:rPr>
                <w:rFonts w:ascii="Gentium" w:hAnsi="Gentium"/>
                <w:sz w:val="20"/>
                <w:szCs w:val="20"/>
              </w:rPr>
            </w:pPr>
            <w:r>
              <w:rPr>
                <w:rFonts w:ascii="Gentium" w:hAnsi="Gentium"/>
                <w:sz w:val="20"/>
                <w:szCs w:val="20"/>
              </w:rPr>
              <w:t>s</w:t>
            </w:r>
          </w:p>
        </w:tc>
      </w:tr>
      <w:tr w:rsidR="00AC4D3C" w:rsidRPr="00A47BF0" w:rsidTr="00AC6837">
        <w:tc>
          <w:tcPr>
            <w:tcW w:w="1472"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vAlign w:val="center"/>
          </w:tcPr>
          <w:p w:rsidR="00AC4D3C" w:rsidRPr="00EC6507" w:rsidRDefault="00AC4D3C" w:rsidP="00AC6837">
            <w:pPr>
              <w:bidi w:val="0"/>
              <w:jc w:val="center"/>
              <w:rPr>
                <w:rFonts w:ascii="Gentium" w:hAnsi="Gentium"/>
                <w:sz w:val="20"/>
                <w:szCs w:val="20"/>
              </w:rPr>
            </w:pPr>
            <w:r w:rsidRPr="00EC6507">
              <w:rPr>
                <w:rFonts w:ascii="Gentium" w:hAnsi="Gentium"/>
                <w:sz w:val="20"/>
                <w:szCs w:val="20"/>
              </w:rPr>
              <w:t>ɬ</w:t>
            </w:r>
          </w:p>
        </w:tc>
        <w:tc>
          <w:tcPr>
            <w:tcW w:w="1473" w:type="dxa"/>
            <w:tcBorders>
              <w:top w:val="single" w:sz="4" w:space="0" w:color="31849B" w:themeColor="accent5" w:themeShade="BF"/>
              <w:left w:val="single" w:sz="18" w:space="0" w:color="FFFFFF" w:themeColor="background1"/>
              <w:bottom w:val="single" w:sz="4" w:space="0" w:color="60B5CC"/>
              <w:right w:val="single" w:sz="4" w:space="0" w:color="FFFFFF" w:themeColor="background1"/>
            </w:tcBorders>
            <w:shd w:val="clear" w:color="auto" w:fill="92CDDC" w:themeFill="accent5" w:themeFillTint="99"/>
            <w:vAlign w:val="center"/>
          </w:tcPr>
          <w:p w:rsidR="00AC4D3C" w:rsidRPr="00EC6507" w:rsidRDefault="00AC4D3C" w:rsidP="00AC6837">
            <w:pPr>
              <w:bidi w:val="0"/>
              <w:jc w:val="center"/>
              <w:rPr>
                <w:rFonts w:ascii="Gentium" w:hAnsi="Gentium"/>
                <w:sz w:val="20"/>
                <w:szCs w:val="20"/>
              </w:rPr>
            </w:pPr>
            <w:r w:rsidRPr="00EC6507">
              <w:rPr>
                <w:rFonts w:ascii="Gentium" w:hAnsi="Gentium"/>
                <w:sz w:val="20"/>
                <w:szCs w:val="20"/>
              </w:rPr>
              <w:t>h,</w:t>
            </w:r>
            <w:r w:rsidR="00A6716C">
              <w:rPr>
                <w:rFonts w:ascii="Gentium" w:hAnsi="Gentium"/>
                <w:sz w:val="20"/>
                <w:szCs w:val="20"/>
              </w:rPr>
              <w:t xml:space="preserve"> </w:t>
            </w:r>
            <w:r w:rsidRPr="00EC6507">
              <w:rPr>
                <w:rFonts w:ascii="Gentium" w:hAnsi="Gentium"/>
                <w:sz w:val="20"/>
                <w:szCs w:val="20"/>
              </w:rPr>
              <w:t xml:space="preserve"> -ç</w:t>
            </w:r>
          </w:p>
        </w:tc>
        <w:tc>
          <w:tcPr>
            <w:tcW w:w="1472" w:type="dxa"/>
            <w:tcBorders>
              <w:top w:val="single" w:sz="4" w:space="0" w:color="31849B" w:themeColor="accent5" w:themeShade="BF"/>
              <w:left w:val="single" w:sz="4"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AC4D3C" w:rsidRPr="00EC6507" w:rsidRDefault="00AC4D3C" w:rsidP="00AC6837">
            <w:pPr>
              <w:bidi w:val="0"/>
              <w:jc w:val="center"/>
              <w:rPr>
                <w:rFonts w:ascii="Gentium" w:hAnsi="Gentium"/>
                <w:sz w:val="20"/>
                <w:szCs w:val="20"/>
              </w:rPr>
            </w:pPr>
            <w:r w:rsidRPr="002170B2">
              <w:rPr>
                <w:rFonts w:ascii="Gentium" w:hAnsi="Gentium"/>
                <w:color w:val="31849B" w:themeColor="accent5" w:themeShade="BF"/>
                <w:sz w:val="20"/>
                <w:szCs w:val="20"/>
              </w:rPr>
              <w:t>Ø</w:t>
            </w:r>
          </w:p>
        </w:tc>
        <w:tc>
          <w:tcPr>
            <w:tcW w:w="1473"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C4D3C" w:rsidRPr="00EC6507" w:rsidRDefault="00AC4D3C" w:rsidP="00AC6837">
            <w:pPr>
              <w:bidi w:val="0"/>
              <w:jc w:val="center"/>
              <w:rPr>
                <w:rFonts w:ascii="Gentium" w:hAnsi="Gentium"/>
                <w:sz w:val="20"/>
                <w:szCs w:val="20"/>
              </w:rPr>
            </w:pPr>
            <w:r w:rsidRPr="001D12DC">
              <w:rPr>
                <w:rFonts w:ascii="Gentium" w:hAnsi="Gentium"/>
                <w:color w:val="31849B" w:themeColor="accent5" w:themeShade="BF"/>
                <w:sz w:val="20"/>
                <w:szCs w:val="20"/>
              </w:rPr>
              <w:t>Ø</w:t>
            </w:r>
          </w:p>
        </w:tc>
        <w:tc>
          <w:tcPr>
            <w:tcW w:w="1472" w:type="dxa"/>
            <w:tcBorders>
              <w:top w:val="single" w:sz="4" w:space="0" w:color="948A54" w:themeColor="background2" w:themeShade="80"/>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AC4D3C" w:rsidRPr="00BC1AE5" w:rsidRDefault="00AC4D3C" w:rsidP="00AC6837">
            <w:pPr>
              <w:bidi w:val="0"/>
              <w:jc w:val="center"/>
              <w:rPr>
                <w:rFonts w:ascii="Gentium" w:hAnsi="Gentium"/>
                <w:sz w:val="20"/>
                <w:szCs w:val="20"/>
              </w:rPr>
            </w:pPr>
            <w:r w:rsidRPr="00BC1AE5">
              <w:rPr>
                <w:rFonts w:ascii="Gentium" w:hAnsi="Gentium"/>
                <w:color w:val="948A54" w:themeColor="background2" w:themeShade="80"/>
                <w:sz w:val="20"/>
                <w:szCs w:val="20"/>
              </w:rPr>
              <w:t>Ø</w:t>
            </w:r>
            <w:r w:rsidRPr="00BC1AE5">
              <w:rPr>
                <w:rFonts w:ascii="Gentium" w:hAnsi="Gentium"/>
                <w:sz w:val="20"/>
                <w:szCs w:val="20"/>
              </w:rPr>
              <w:t>,</w:t>
            </w:r>
            <w:r w:rsidR="00A037B6">
              <w:rPr>
                <w:rFonts w:ascii="Gentium" w:hAnsi="Gentium"/>
                <w:sz w:val="20"/>
                <w:szCs w:val="20"/>
              </w:rPr>
              <w:t xml:space="preserve"> </w:t>
            </w:r>
            <w:r w:rsidRPr="00BC1AE5">
              <w:rPr>
                <w:rFonts w:ascii="Gentium" w:hAnsi="Gentium"/>
                <w:sz w:val="20"/>
                <w:szCs w:val="20"/>
              </w:rPr>
              <w:t xml:space="preserve"> -s</w:t>
            </w:r>
          </w:p>
        </w:tc>
        <w:tc>
          <w:tcPr>
            <w:tcW w:w="1473"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clear" w:color="auto" w:fill="E5B8B7" w:themeFill="accent2" w:themeFillTint="66"/>
            <w:vAlign w:val="center"/>
          </w:tcPr>
          <w:p w:rsidR="00AC4D3C" w:rsidRPr="00F94F9F" w:rsidRDefault="004A6CBD" w:rsidP="00AC6837">
            <w:pPr>
              <w:bidi w:val="0"/>
              <w:jc w:val="center"/>
              <w:rPr>
                <w:rFonts w:ascii="Gentium" w:hAnsi="Gentium"/>
                <w:sz w:val="20"/>
                <w:szCs w:val="20"/>
              </w:rPr>
            </w:pPr>
            <w:r>
              <w:rPr>
                <w:rFonts w:ascii="Gentium" w:hAnsi="Gentium"/>
                <w:sz w:val="20"/>
                <w:szCs w:val="20"/>
              </w:rPr>
              <w:t>ɕ</w:t>
            </w:r>
          </w:p>
        </w:tc>
        <w:tc>
          <w:tcPr>
            <w:tcW w:w="1473" w:type="dxa"/>
            <w:tcBorders>
              <w:top w:val="single" w:sz="4" w:space="0" w:color="4F6228" w:themeColor="accent3" w:themeShade="80"/>
              <w:left w:val="single" w:sz="4" w:space="0" w:color="FFFFFF" w:themeColor="background1"/>
              <w:bottom w:val="single" w:sz="4" w:space="0" w:color="A6A6A6" w:themeColor="background1" w:themeShade="A6"/>
            </w:tcBorders>
            <w:shd w:val="clear" w:color="auto" w:fill="A9D5B1"/>
            <w:vAlign w:val="center"/>
          </w:tcPr>
          <w:p w:rsidR="00AC4D3C" w:rsidRPr="002E18FE" w:rsidRDefault="002E18FE" w:rsidP="00AC6837">
            <w:pPr>
              <w:bidi w:val="0"/>
              <w:jc w:val="center"/>
              <w:rPr>
                <w:rFonts w:ascii="Gentium" w:hAnsi="Gentium"/>
                <w:sz w:val="20"/>
                <w:szCs w:val="20"/>
              </w:rPr>
            </w:pPr>
            <w:r w:rsidRPr="002E18FE">
              <w:rPr>
                <w:rFonts w:ascii="Gentium" w:hAnsi="Gentium"/>
                <w:sz w:val="20"/>
                <w:szCs w:val="20"/>
              </w:rPr>
              <w:t>ç</w:t>
            </w:r>
          </w:p>
        </w:tc>
      </w:tr>
      <w:tr w:rsidR="00AC4D3C" w:rsidRPr="00A47BF0" w:rsidTr="00AC6837">
        <w:tc>
          <w:tcPr>
            <w:tcW w:w="1472"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AC4D3C" w:rsidRPr="00EC6507" w:rsidRDefault="00AC4D3C" w:rsidP="00AC6837">
            <w:pPr>
              <w:bidi w:val="0"/>
              <w:jc w:val="center"/>
              <w:rPr>
                <w:rFonts w:ascii="Gentium" w:hAnsi="Gentium"/>
                <w:sz w:val="20"/>
                <w:szCs w:val="20"/>
              </w:rPr>
            </w:pPr>
            <w:r w:rsidRPr="00EC6507">
              <w:rPr>
                <w:rFonts w:ascii="Gentium" w:hAnsi="Gentium"/>
                <w:sz w:val="20"/>
                <w:szCs w:val="20"/>
              </w:rPr>
              <w:t>l</w:t>
            </w:r>
          </w:p>
        </w:tc>
        <w:tc>
          <w:tcPr>
            <w:tcW w:w="1473" w:type="dxa"/>
            <w:tcBorders>
              <w:top w:val="single" w:sz="4" w:space="0" w:color="60B5CC"/>
              <w:left w:val="single" w:sz="18" w:space="0" w:color="FFFFFF" w:themeColor="background1"/>
              <w:bottom w:val="single" w:sz="4" w:space="0" w:color="31849B" w:themeColor="accent5" w:themeShade="BF"/>
              <w:right w:val="single" w:sz="4" w:space="0" w:color="FFFFFF" w:themeColor="background1"/>
            </w:tcBorders>
            <w:shd w:val="clear" w:color="auto" w:fill="92CDDC" w:themeFill="accent5" w:themeFillTint="99"/>
            <w:vAlign w:val="center"/>
          </w:tcPr>
          <w:p w:rsidR="00AC4D3C" w:rsidRPr="00EC6507" w:rsidRDefault="00AC4D3C" w:rsidP="00AC6837">
            <w:pPr>
              <w:bidi w:val="0"/>
              <w:jc w:val="center"/>
              <w:rPr>
                <w:rFonts w:ascii="Gentium" w:hAnsi="Gentium"/>
                <w:sz w:val="20"/>
                <w:szCs w:val="20"/>
              </w:rPr>
            </w:pPr>
            <w:r w:rsidRPr="00EC6507">
              <w:rPr>
                <w:rFonts w:ascii="Gentium" w:hAnsi="Gentium"/>
                <w:sz w:val="20"/>
                <w:szCs w:val="20"/>
              </w:rPr>
              <w:t>l</w:t>
            </w:r>
          </w:p>
        </w:tc>
        <w:tc>
          <w:tcPr>
            <w:tcW w:w="1472" w:type="dxa"/>
            <w:tcBorders>
              <w:top w:val="single" w:sz="4" w:space="0" w:color="92CDDC" w:themeColor="accent5" w:themeTint="99"/>
              <w:left w:val="single" w:sz="4"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AC4D3C" w:rsidRPr="00EC6507" w:rsidRDefault="00AC4D3C" w:rsidP="00AC6837">
            <w:pPr>
              <w:bidi w:val="0"/>
              <w:jc w:val="center"/>
              <w:rPr>
                <w:rFonts w:ascii="Gentium" w:hAnsi="Gentium"/>
                <w:sz w:val="20"/>
                <w:szCs w:val="20"/>
              </w:rPr>
            </w:pPr>
            <w:r w:rsidRPr="00EC6507">
              <w:rPr>
                <w:rFonts w:ascii="Gentium" w:hAnsi="Gentium"/>
                <w:sz w:val="20"/>
                <w:szCs w:val="20"/>
              </w:rPr>
              <w:t>l</w:t>
            </w:r>
          </w:p>
        </w:tc>
        <w:tc>
          <w:tcPr>
            <w:tcW w:w="147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AC4D3C" w:rsidRPr="00EC6507" w:rsidRDefault="00AC4D3C" w:rsidP="00AC6837">
            <w:pPr>
              <w:bidi w:val="0"/>
              <w:jc w:val="center"/>
              <w:rPr>
                <w:rFonts w:ascii="Gentium" w:hAnsi="Gentium"/>
                <w:sz w:val="20"/>
                <w:szCs w:val="20"/>
              </w:rPr>
            </w:pPr>
            <w:r w:rsidRPr="00EC6507">
              <w:rPr>
                <w:rFonts w:ascii="Gentium" w:hAnsi="Gentium"/>
                <w:sz w:val="20"/>
                <w:szCs w:val="20"/>
              </w:rPr>
              <w:t>l</w:t>
            </w:r>
          </w:p>
        </w:tc>
        <w:tc>
          <w:tcPr>
            <w:tcW w:w="1472"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AC4D3C" w:rsidRPr="00BC1AE5" w:rsidRDefault="00AC4D3C" w:rsidP="002D34E6">
            <w:pPr>
              <w:bidi w:val="0"/>
              <w:jc w:val="center"/>
              <w:rPr>
                <w:rFonts w:ascii="Gentium" w:hAnsi="Gentium"/>
                <w:sz w:val="20"/>
                <w:szCs w:val="20"/>
              </w:rPr>
            </w:pPr>
            <w:r w:rsidRPr="00BC1AE5">
              <w:rPr>
                <w:rFonts w:ascii="Gentium" w:hAnsi="Gentium" w:cs="Times New Roman"/>
                <w:sz w:val="20"/>
                <w:szCs w:val="20"/>
              </w:rPr>
              <w:t>n</w:t>
            </w:r>
            <w:r w:rsidRPr="00BC1AE5">
              <w:rPr>
                <w:rFonts w:ascii="Gentium" w:hAnsi="Gentium"/>
                <w:sz w:val="20"/>
                <w:szCs w:val="20"/>
              </w:rPr>
              <w:t>,</w:t>
            </w:r>
            <w:r w:rsidR="00A037B6">
              <w:rPr>
                <w:rFonts w:ascii="Gentium" w:hAnsi="Gentium"/>
                <w:sz w:val="20"/>
                <w:szCs w:val="20"/>
              </w:rPr>
              <w:t xml:space="preserve"> </w:t>
            </w:r>
            <w:r w:rsidRPr="00BC1AE5">
              <w:rPr>
                <w:rFonts w:ascii="Gentium" w:hAnsi="Gentium"/>
                <w:sz w:val="20"/>
                <w:szCs w:val="20"/>
              </w:rPr>
              <w:t xml:space="preserve"> </w:t>
            </w:r>
            <w:r w:rsidR="00594729">
              <w:rPr>
                <w:rFonts w:ascii="Gentium" w:hAnsi="Gentium" w:cs="Times New Roman"/>
                <w:sz w:val="20"/>
                <w:szCs w:val="20"/>
              </w:rPr>
              <w:t>-</w:t>
            </w:r>
            <w:r w:rsidR="00594729" w:rsidRPr="00783012">
              <w:rPr>
                <w:rFonts w:ascii="Gentium" w:hAnsi="Gentium" w:cs="Times New Roman"/>
                <w:sz w:val="20"/>
                <w:szCs w:val="20"/>
              </w:rPr>
              <w:t>ɻ</w:t>
            </w:r>
            <w:r w:rsidR="00594729">
              <w:rPr>
                <w:rFonts w:ascii="Gentium" w:hAnsi="Gentium" w:cs="Times New Roman"/>
                <w:sz w:val="20"/>
                <w:szCs w:val="20"/>
              </w:rPr>
              <w:t xml:space="preserve">-, </w:t>
            </w:r>
            <w:r w:rsidR="00594729">
              <w:rPr>
                <w:rFonts w:ascii="Gentium" w:hAnsi="Gentium"/>
                <w:sz w:val="20"/>
                <w:szCs w:val="20"/>
              </w:rPr>
              <w:t xml:space="preserve"> </w:t>
            </w:r>
            <w:r w:rsidR="002D34E6">
              <w:rPr>
                <w:rFonts w:ascii="Gentium" w:hAnsi="Gentium"/>
                <w:sz w:val="20"/>
                <w:szCs w:val="20"/>
              </w:rPr>
              <w:t>-</w:t>
            </w:r>
            <w:r w:rsidRPr="00BC1AE5">
              <w:rPr>
                <w:rFonts w:ascii="Gentium" w:hAnsi="Gentium"/>
                <w:sz w:val="20"/>
                <w:szCs w:val="20"/>
              </w:rPr>
              <w:t>ɝ</w:t>
            </w:r>
          </w:p>
        </w:tc>
        <w:tc>
          <w:tcPr>
            <w:tcW w:w="1473"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themeFill="accent2" w:themeFillTint="66"/>
            <w:vAlign w:val="center"/>
          </w:tcPr>
          <w:p w:rsidR="00AC4D3C" w:rsidRPr="00F94F9F" w:rsidRDefault="00AC4D3C" w:rsidP="00AC6837">
            <w:pPr>
              <w:bidi w:val="0"/>
              <w:jc w:val="center"/>
              <w:rPr>
                <w:rFonts w:ascii="Gentium" w:hAnsi="Gentium"/>
                <w:sz w:val="20"/>
                <w:szCs w:val="20"/>
              </w:rPr>
            </w:pPr>
            <w:r w:rsidRPr="00F94F9F">
              <w:rPr>
                <w:rFonts w:ascii="Gentium" w:hAnsi="Gentium"/>
                <w:sz w:val="20"/>
                <w:szCs w:val="20"/>
              </w:rPr>
              <w:t>r</w:t>
            </w:r>
            <w:r w:rsidRPr="00F94F9F">
              <w:rPr>
                <w:rFonts w:ascii="Gentium" w:hAnsi="Gentium"/>
                <w:sz w:val="20"/>
                <w:szCs w:val="20"/>
                <w:vertAlign w:val="superscript"/>
              </w:rPr>
              <w:t xml:space="preserve"> </w:t>
            </w:r>
            <w:r w:rsidRPr="00F94F9F">
              <w:rPr>
                <w:rFonts w:ascii="Gentium" w:hAnsi="Gentium"/>
                <w:sz w:val="20"/>
                <w:szCs w:val="20"/>
              </w:rPr>
              <w:t>~</w:t>
            </w:r>
            <w:r w:rsidRPr="00F94F9F">
              <w:rPr>
                <w:rFonts w:ascii="Gentium" w:hAnsi="Gentium"/>
                <w:sz w:val="20"/>
                <w:szCs w:val="20"/>
                <w:vertAlign w:val="superscript"/>
              </w:rPr>
              <w:t xml:space="preserve"> </w:t>
            </w:r>
            <w:r w:rsidRPr="00F94F9F">
              <w:rPr>
                <w:rFonts w:ascii="Gentium" w:hAnsi="Gentium"/>
                <w:sz w:val="20"/>
                <w:szCs w:val="20"/>
              </w:rPr>
              <w:t>ɹ</w:t>
            </w:r>
          </w:p>
        </w:tc>
        <w:tc>
          <w:tcPr>
            <w:tcW w:w="1473" w:type="dxa"/>
            <w:tcBorders>
              <w:top w:val="single" w:sz="4" w:space="0" w:color="A6A6A6" w:themeColor="background1" w:themeShade="A6"/>
              <w:left w:val="single" w:sz="4" w:space="0" w:color="FFFFFF" w:themeColor="background1"/>
              <w:bottom w:val="single" w:sz="4" w:space="0" w:color="4F6228" w:themeColor="accent3" w:themeShade="80"/>
            </w:tcBorders>
            <w:shd w:val="clear" w:color="auto" w:fill="A9D5B1"/>
            <w:vAlign w:val="center"/>
          </w:tcPr>
          <w:p w:rsidR="00AC4D3C" w:rsidRPr="002E18FE" w:rsidRDefault="00D102DD" w:rsidP="00AC6837">
            <w:pPr>
              <w:bidi w:val="0"/>
              <w:jc w:val="center"/>
              <w:rPr>
                <w:rFonts w:ascii="Gentium" w:hAnsi="Gentium"/>
                <w:sz w:val="20"/>
                <w:szCs w:val="20"/>
              </w:rPr>
            </w:pPr>
            <w:r w:rsidRPr="002E18FE">
              <w:rPr>
                <w:rFonts w:ascii="Gentium" w:hAnsi="Gentium"/>
                <w:sz w:val="20"/>
                <w:szCs w:val="20"/>
              </w:rPr>
              <w:t>ɾ</w:t>
            </w:r>
          </w:p>
        </w:tc>
      </w:tr>
      <w:tr w:rsidR="00AC4D3C" w:rsidRPr="00A47BF0" w:rsidTr="00AC6837">
        <w:tc>
          <w:tcPr>
            <w:tcW w:w="1472"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vAlign w:val="center"/>
          </w:tcPr>
          <w:p w:rsidR="00AC4D3C" w:rsidRPr="00EC6507" w:rsidRDefault="00AC4D3C" w:rsidP="00AC6837">
            <w:pPr>
              <w:bidi w:val="0"/>
              <w:jc w:val="center"/>
              <w:rPr>
                <w:rFonts w:ascii="Gentium" w:hAnsi="Gentium"/>
                <w:sz w:val="20"/>
                <w:szCs w:val="20"/>
              </w:rPr>
            </w:pPr>
            <w:r w:rsidRPr="00EC6507">
              <w:rPr>
                <w:rFonts w:ascii="Gentium" w:hAnsi="Gentium"/>
                <w:sz w:val="20"/>
                <w:szCs w:val="20"/>
              </w:rPr>
              <w:t>m</w:t>
            </w:r>
          </w:p>
        </w:tc>
        <w:tc>
          <w:tcPr>
            <w:tcW w:w="1473" w:type="dxa"/>
            <w:tcBorders>
              <w:top w:val="single" w:sz="4" w:space="0" w:color="31849B" w:themeColor="accent5" w:themeShade="BF"/>
              <w:left w:val="single" w:sz="18" w:space="0" w:color="FFFFFF" w:themeColor="background1"/>
              <w:bottom w:val="single" w:sz="4" w:space="0" w:color="60B5CC"/>
              <w:right w:val="single" w:sz="4" w:space="0" w:color="FFFFFF" w:themeColor="background1"/>
            </w:tcBorders>
            <w:shd w:val="clear" w:color="auto" w:fill="92CDDC" w:themeFill="accent5" w:themeFillTint="99"/>
            <w:vAlign w:val="center"/>
          </w:tcPr>
          <w:p w:rsidR="00AC4D3C" w:rsidRPr="00EC6507" w:rsidRDefault="00AC4D3C" w:rsidP="00AC6837">
            <w:pPr>
              <w:bidi w:val="0"/>
              <w:jc w:val="center"/>
              <w:rPr>
                <w:rFonts w:ascii="Gentium" w:hAnsi="Gentium"/>
                <w:sz w:val="20"/>
                <w:szCs w:val="20"/>
              </w:rPr>
            </w:pPr>
            <w:r w:rsidRPr="00EC6507">
              <w:rPr>
                <w:rFonts w:ascii="Gentium" w:hAnsi="Gentium"/>
                <w:sz w:val="20"/>
                <w:szCs w:val="20"/>
              </w:rPr>
              <w:t>m</w:t>
            </w:r>
          </w:p>
        </w:tc>
        <w:tc>
          <w:tcPr>
            <w:tcW w:w="1472" w:type="dxa"/>
            <w:tcBorders>
              <w:top w:val="single" w:sz="4" w:space="0" w:color="31849B" w:themeColor="accent5" w:themeShade="BF"/>
              <w:left w:val="single" w:sz="4"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AC4D3C" w:rsidRPr="00EC6507" w:rsidRDefault="00AC4D3C" w:rsidP="00AC6837">
            <w:pPr>
              <w:bidi w:val="0"/>
              <w:jc w:val="center"/>
              <w:rPr>
                <w:rFonts w:ascii="Gentium" w:hAnsi="Gentium"/>
                <w:sz w:val="20"/>
                <w:szCs w:val="20"/>
              </w:rPr>
            </w:pPr>
            <w:r w:rsidRPr="00EC6507">
              <w:rPr>
                <w:rFonts w:ascii="Gentium" w:hAnsi="Gentium"/>
                <w:sz w:val="20"/>
                <w:szCs w:val="20"/>
              </w:rPr>
              <w:t>m</w:t>
            </w:r>
          </w:p>
        </w:tc>
        <w:tc>
          <w:tcPr>
            <w:tcW w:w="1473"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C4D3C" w:rsidRPr="00EC6507" w:rsidRDefault="00AC4D3C" w:rsidP="00AC6837">
            <w:pPr>
              <w:bidi w:val="0"/>
              <w:jc w:val="center"/>
              <w:rPr>
                <w:rFonts w:ascii="Gentium" w:hAnsi="Gentium"/>
                <w:sz w:val="20"/>
                <w:szCs w:val="20"/>
              </w:rPr>
            </w:pPr>
            <w:r w:rsidRPr="00EC6507">
              <w:rPr>
                <w:rFonts w:ascii="Gentium" w:hAnsi="Gentium"/>
                <w:sz w:val="20"/>
                <w:szCs w:val="20"/>
              </w:rPr>
              <w:t>m</w:t>
            </w:r>
          </w:p>
        </w:tc>
        <w:tc>
          <w:tcPr>
            <w:tcW w:w="1472" w:type="dxa"/>
            <w:tcBorders>
              <w:top w:val="single" w:sz="4" w:space="0" w:color="948A54" w:themeColor="background2" w:themeShade="80"/>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AC4D3C" w:rsidRPr="00BC1AE5" w:rsidRDefault="00AC4D3C" w:rsidP="00AC6837">
            <w:pPr>
              <w:bidi w:val="0"/>
              <w:jc w:val="center"/>
              <w:rPr>
                <w:rFonts w:ascii="Gentium" w:hAnsi="Gentium"/>
                <w:sz w:val="20"/>
                <w:szCs w:val="20"/>
              </w:rPr>
            </w:pPr>
            <w:r w:rsidRPr="00BC1AE5">
              <w:rPr>
                <w:rFonts w:ascii="Gentium" w:hAnsi="Gentium"/>
                <w:sz w:val="20"/>
                <w:szCs w:val="20"/>
              </w:rPr>
              <w:t>m</w:t>
            </w:r>
            <w:r w:rsidR="007428CA">
              <w:rPr>
                <w:rFonts w:ascii="Gentium" w:hAnsi="Gentium"/>
                <w:sz w:val="20"/>
                <w:szCs w:val="20"/>
              </w:rPr>
              <w:t>,  -n</w:t>
            </w:r>
          </w:p>
        </w:tc>
        <w:tc>
          <w:tcPr>
            <w:tcW w:w="1473"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clear" w:color="auto" w:fill="E5B8B7" w:themeFill="accent2" w:themeFillTint="66"/>
            <w:vAlign w:val="center"/>
          </w:tcPr>
          <w:p w:rsidR="00AC4D3C" w:rsidRPr="00EC6507" w:rsidRDefault="001000BA" w:rsidP="00AC6837">
            <w:pPr>
              <w:bidi w:val="0"/>
              <w:jc w:val="center"/>
              <w:rPr>
                <w:rFonts w:ascii="Gentium" w:hAnsi="Gentium"/>
                <w:sz w:val="20"/>
                <w:szCs w:val="20"/>
              </w:rPr>
            </w:pPr>
            <w:r>
              <w:rPr>
                <w:rFonts w:ascii="Gentium" w:hAnsi="Gentium"/>
                <w:sz w:val="20"/>
                <w:szCs w:val="20"/>
              </w:rPr>
              <w:t>m,  -ŋ</w:t>
            </w:r>
          </w:p>
        </w:tc>
        <w:tc>
          <w:tcPr>
            <w:tcW w:w="1473" w:type="dxa"/>
            <w:tcBorders>
              <w:top w:val="single" w:sz="4" w:space="0" w:color="4F6228" w:themeColor="accent3" w:themeShade="80"/>
              <w:left w:val="single" w:sz="4" w:space="0" w:color="FFFFFF" w:themeColor="background1"/>
              <w:bottom w:val="single" w:sz="4" w:space="0" w:color="A6A6A6" w:themeColor="background1" w:themeShade="A6"/>
            </w:tcBorders>
            <w:shd w:val="clear" w:color="auto" w:fill="A9D5B1"/>
            <w:vAlign w:val="center"/>
          </w:tcPr>
          <w:p w:rsidR="00AC4D3C" w:rsidRPr="002E18FE" w:rsidRDefault="002E18FE" w:rsidP="00AC6837">
            <w:pPr>
              <w:bidi w:val="0"/>
              <w:jc w:val="center"/>
              <w:rPr>
                <w:rFonts w:ascii="Gentium" w:hAnsi="Gentium"/>
                <w:sz w:val="20"/>
                <w:szCs w:val="20"/>
              </w:rPr>
            </w:pPr>
            <w:r w:rsidRPr="002E18FE">
              <w:rPr>
                <w:rFonts w:ascii="Gentium" w:hAnsi="Gentium"/>
                <w:sz w:val="20"/>
                <w:szCs w:val="20"/>
              </w:rPr>
              <w:t xml:space="preserve">m, </w:t>
            </w:r>
            <w:r w:rsidR="009579BC">
              <w:rPr>
                <w:rFonts w:ascii="Gentium" w:hAnsi="Gentium"/>
                <w:sz w:val="20"/>
                <w:szCs w:val="20"/>
              </w:rPr>
              <w:t xml:space="preserve"> </w:t>
            </w:r>
            <w:r w:rsidRPr="002E18FE">
              <w:rPr>
                <w:rFonts w:ascii="Gentium" w:hAnsi="Gentium"/>
                <w:sz w:val="20"/>
                <w:szCs w:val="20"/>
              </w:rPr>
              <w:t>-n</w:t>
            </w:r>
          </w:p>
        </w:tc>
      </w:tr>
      <w:tr w:rsidR="00AC4D3C" w:rsidRPr="00A47BF0" w:rsidTr="00AC6837">
        <w:tc>
          <w:tcPr>
            <w:tcW w:w="1472"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vAlign w:val="center"/>
          </w:tcPr>
          <w:p w:rsidR="00AC4D3C" w:rsidRPr="00EC6507" w:rsidRDefault="00AC4D3C" w:rsidP="00AC6837">
            <w:pPr>
              <w:bidi w:val="0"/>
              <w:jc w:val="center"/>
              <w:rPr>
                <w:rFonts w:ascii="Gentium" w:hAnsi="Gentium"/>
                <w:sz w:val="20"/>
                <w:szCs w:val="20"/>
              </w:rPr>
            </w:pPr>
            <w:r w:rsidRPr="00EC6507">
              <w:rPr>
                <w:rFonts w:ascii="Gentium" w:hAnsi="Gentium"/>
                <w:sz w:val="20"/>
                <w:szCs w:val="20"/>
              </w:rPr>
              <w:t>n</w:t>
            </w:r>
          </w:p>
        </w:tc>
        <w:tc>
          <w:tcPr>
            <w:tcW w:w="1473" w:type="dxa"/>
            <w:tcBorders>
              <w:top w:val="single" w:sz="4" w:space="0" w:color="60B5CC"/>
              <w:left w:val="single" w:sz="18" w:space="0" w:color="FFFFFF" w:themeColor="background1"/>
              <w:bottom w:val="single" w:sz="4" w:space="0" w:color="60B5CC"/>
              <w:right w:val="single" w:sz="4" w:space="0" w:color="FFFFFF" w:themeColor="background1"/>
            </w:tcBorders>
            <w:shd w:val="clear" w:color="auto" w:fill="92CDDC" w:themeFill="accent5" w:themeFillTint="99"/>
            <w:vAlign w:val="center"/>
          </w:tcPr>
          <w:p w:rsidR="00AC4D3C" w:rsidRPr="00EC6507" w:rsidRDefault="00AC4D3C" w:rsidP="00AC6837">
            <w:pPr>
              <w:bidi w:val="0"/>
              <w:jc w:val="center"/>
              <w:rPr>
                <w:rFonts w:ascii="Gentium" w:hAnsi="Gentium"/>
                <w:sz w:val="20"/>
                <w:szCs w:val="20"/>
              </w:rPr>
            </w:pPr>
            <w:r w:rsidRPr="00EC6507">
              <w:rPr>
                <w:rFonts w:ascii="Gentium" w:hAnsi="Gentium"/>
                <w:sz w:val="20"/>
                <w:szCs w:val="20"/>
              </w:rPr>
              <w:t>n</w:t>
            </w:r>
          </w:p>
        </w:tc>
        <w:tc>
          <w:tcPr>
            <w:tcW w:w="1472" w:type="dxa"/>
            <w:tcBorders>
              <w:top w:val="single" w:sz="4" w:space="0" w:color="92CDDC" w:themeColor="accent5" w:themeTint="99"/>
              <w:left w:val="single" w:sz="4"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AC4D3C" w:rsidRPr="00EC6507" w:rsidRDefault="00AC4D3C" w:rsidP="00AC6837">
            <w:pPr>
              <w:bidi w:val="0"/>
              <w:jc w:val="center"/>
              <w:rPr>
                <w:rFonts w:ascii="Gentium" w:hAnsi="Gentium"/>
                <w:sz w:val="20"/>
                <w:szCs w:val="20"/>
              </w:rPr>
            </w:pPr>
            <w:r w:rsidRPr="00EC6507">
              <w:rPr>
                <w:rFonts w:ascii="Gentium" w:hAnsi="Gentium"/>
                <w:sz w:val="20"/>
                <w:szCs w:val="20"/>
              </w:rPr>
              <w:t>n</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C4D3C" w:rsidRPr="00EC6507" w:rsidRDefault="00AC4D3C" w:rsidP="00AC6837">
            <w:pPr>
              <w:bidi w:val="0"/>
              <w:jc w:val="center"/>
              <w:rPr>
                <w:rFonts w:ascii="Gentium" w:hAnsi="Gentium"/>
                <w:sz w:val="20"/>
                <w:szCs w:val="20"/>
              </w:rPr>
            </w:pPr>
            <w:r w:rsidRPr="00EC6507">
              <w:rPr>
                <w:rFonts w:ascii="Gentium" w:hAnsi="Gentium"/>
                <w:sz w:val="20"/>
                <w:szCs w:val="20"/>
              </w:rPr>
              <w:t>n</w:t>
            </w:r>
          </w:p>
        </w:tc>
        <w:tc>
          <w:tcPr>
            <w:tcW w:w="1472"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AC4D3C" w:rsidRPr="00BC1AE5" w:rsidRDefault="00AC4D3C" w:rsidP="00AC6837">
            <w:pPr>
              <w:bidi w:val="0"/>
              <w:jc w:val="center"/>
              <w:rPr>
                <w:rFonts w:ascii="Gentium" w:hAnsi="Gentium"/>
                <w:sz w:val="20"/>
                <w:szCs w:val="20"/>
              </w:rPr>
            </w:pPr>
            <w:r w:rsidRPr="00BC1AE5">
              <w:rPr>
                <w:rFonts w:ascii="Gentium" w:hAnsi="Gentium"/>
                <w:sz w:val="20"/>
                <w:szCs w:val="20"/>
              </w:rPr>
              <w:t>n</w:t>
            </w:r>
          </w:p>
        </w:tc>
        <w:tc>
          <w:tcPr>
            <w:tcW w:w="1473"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hemeFill="accent2" w:themeFillTint="66"/>
            <w:vAlign w:val="center"/>
          </w:tcPr>
          <w:p w:rsidR="00AC4D3C" w:rsidRPr="00EC6507" w:rsidRDefault="001000BA" w:rsidP="00AC6837">
            <w:pPr>
              <w:bidi w:val="0"/>
              <w:jc w:val="center"/>
              <w:rPr>
                <w:rFonts w:ascii="Gentium" w:hAnsi="Gentium"/>
                <w:sz w:val="20"/>
                <w:szCs w:val="20"/>
              </w:rPr>
            </w:pPr>
            <w:r>
              <w:rPr>
                <w:rFonts w:ascii="Gentium" w:hAnsi="Gentium"/>
                <w:sz w:val="20"/>
                <w:szCs w:val="20"/>
              </w:rPr>
              <w:t>n</w:t>
            </w:r>
          </w:p>
        </w:tc>
        <w:tc>
          <w:tcPr>
            <w:tcW w:w="1473"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AC4D3C" w:rsidRPr="002E18FE" w:rsidRDefault="002E18FE" w:rsidP="00AC6837">
            <w:pPr>
              <w:bidi w:val="0"/>
              <w:jc w:val="center"/>
              <w:rPr>
                <w:rFonts w:ascii="Gentium" w:hAnsi="Gentium"/>
                <w:sz w:val="20"/>
                <w:szCs w:val="20"/>
              </w:rPr>
            </w:pPr>
            <w:r w:rsidRPr="002E18FE">
              <w:rPr>
                <w:rFonts w:ascii="Gentium" w:hAnsi="Gentium"/>
                <w:sz w:val="20"/>
                <w:szCs w:val="20"/>
              </w:rPr>
              <w:t>n</w:t>
            </w:r>
          </w:p>
        </w:tc>
      </w:tr>
      <w:tr w:rsidR="002E18FE" w:rsidRPr="00A47BF0" w:rsidTr="00AC6837">
        <w:tc>
          <w:tcPr>
            <w:tcW w:w="1472"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vAlign w:val="center"/>
          </w:tcPr>
          <w:p w:rsidR="002E18FE" w:rsidRPr="00EC6507" w:rsidRDefault="002E18FE" w:rsidP="00AC6837">
            <w:pPr>
              <w:bidi w:val="0"/>
              <w:jc w:val="center"/>
              <w:rPr>
                <w:rFonts w:ascii="Gentium" w:hAnsi="Gentium"/>
                <w:sz w:val="20"/>
                <w:szCs w:val="20"/>
              </w:rPr>
            </w:pPr>
            <w:r w:rsidRPr="00EC6507">
              <w:rPr>
                <w:rFonts w:ascii="Gentium" w:hAnsi="Gentium"/>
                <w:sz w:val="20"/>
                <w:szCs w:val="20"/>
              </w:rPr>
              <w:t>w</w:t>
            </w:r>
          </w:p>
        </w:tc>
        <w:tc>
          <w:tcPr>
            <w:tcW w:w="1473" w:type="dxa"/>
            <w:tcBorders>
              <w:top w:val="single" w:sz="4" w:space="0" w:color="60B5CC"/>
              <w:left w:val="single" w:sz="18" w:space="0" w:color="FFFFFF" w:themeColor="background1"/>
              <w:bottom w:val="single" w:sz="4" w:space="0" w:color="60B5CC"/>
              <w:right w:val="single" w:sz="4" w:space="0" w:color="FFFFFF" w:themeColor="background1"/>
            </w:tcBorders>
            <w:shd w:val="clear" w:color="auto" w:fill="92CDDC" w:themeFill="accent5" w:themeFillTint="99"/>
            <w:vAlign w:val="center"/>
          </w:tcPr>
          <w:p w:rsidR="002E18FE" w:rsidRPr="00EC6507" w:rsidRDefault="002E18FE" w:rsidP="00AC6837">
            <w:pPr>
              <w:bidi w:val="0"/>
              <w:jc w:val="center"/>
              <w:rPr>
                <w:rFonts w:ascii="Gentium" w:hAnsi="Gentium"/>
                <w:sz w:val="20"/>
                <w:szCs w:val="20"/>
              </w:rPr>
            </w:pPr>
            <w:r w:rsidRPr="00EC6507">
              <w:rPr>
                <w:rFonts w:ascii="Gentium" w:hAnsi="Gentium"/>
                <w:sz w:val="20"/>
                <w:szCs w:val="20"/>
              </w:rPr>
              <w:t>w</w:t>
            </w:r>
          </w:p>
        </w:tc>
        <w:tc>
          <w:tcPr>
            <w:tcW w:w="1472" w:type="dxa"/>
            <w:tcBorders>
              <w:top w:val="single" w:sz="4" w:space="0" w:color="92CDDC" w:themeColor="accent5" w:themeTint="99"/>
              <w:left w:val="single" w:sz="4"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2E18FE" w:rsidRPr="00EC6507" w:rsidRDefault="002E18FE" w:rsidP="00AC6837">
            <w:pPr>
              <w:bidi w:val="0"/>
              <w:jc w:val="center"/>
              <w:rPr>
                <w:rFonts w:ascii="Gentium" w:hAnsi="Gentium"/>
                <w:sz w:val="20"/>
                <w:szCs w:val="20"/>
              </w:rPr>
            </w:pPr>
            <w:r w:rsidRPr="00EC6507">
              <w:rPr>
                <w:rFonts w:ascii="Gentium" w:hAnsi="Gentium"/>
                <w:sz w:val="20"/>
                <w:szCs w:val="20"/>
              </w:rPr>
              <w:t>w</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E18FE" w:rsidRPr="00EC6507" w:rsidRDefault="002E18FE" w:rsidP="00AC6837">
            <w:pPr>
              <w:bidi w:val="0"/>
              <w:jc w:val="center"/>
              <w:rPr>
                <w:rFonts w:ascii="Gentium" w:hAnsi="Gentium"/>
                <w:sz w:val="20"/>
                <w:szCs w:val="20"/>
              </w:rPr>
            </w:pPr>
            <w:r w:rsidRPr="00EC6507">
              <w:rPr>
                <w:rFonts w:ascii="Gentium" w:hAnsi="Gentium"/>
                <w:sz w:val="20"/>
                <w:szCs w:val="20"/>
              </w:rPr>
              <w:t>w</w:t>
            </w:r>
          </w:p>
        </w:tc>
        <w:tc>
          <w:tcPr>
            <w:tcW w:w="1472"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2E18FE" w:rsidRPr="00BC1AE5" w:rsidRDefault="00693855" w:rsidP="007474F5">
            <w:pPr>
              <w:bidi w:val="0"/>
              <w:jc w:val="center"/>
              <w:rPr>
                <w:rFonts w:ascii="Gentium" w:hAnsi="Gentium"/>
                <w:sz w:val="20"/>
                <w:szCs w:val="20"/>
              </w:rPr>
            </w:pPr>
            <w:r w:rsidRPr="00693855">
              <w:rPr>
                <w:rFonts w:ascii="Gentium" w:hAnsi="Gentium"/>
                <w:sz w:val="20"/>
                <w:szCs w:val="20"/>
              </w:rPr>
              <w:t>#</w:t>
            </w:r>
            <w:r w:rsidR="00D4406B" w:rsidRPr="00783012">
              <w:rPr>
                <w:rFonts w:ascii="Gentium" w:hAnsi="Gentium"/>
                <w:color w:val="948A54" w:themeColor="background2" w:themeShade="80"/>
                <w:sz w:val="20"/>
                <w:szCs w:val="20"/>
              </w:rPr>
              <w:t>Ø</w:t>
            </w:r>
            <w:r w:rsidR="002E18FE" w:rsidRPr="00BC1AE5">
              <w:rPr>
                <w:rFonts w:ascii="Gentium" w:hAnsi="Gentium" w:cs="Guttman-Soncino"/>
                <w:sz w:val="20"/>
                <w:szCs w:val="20"/>
              </w:rPr>
              <w:t xml:space="preserve">-, </w:t>
            </w:r>
            <w:r w:rsidR="00A037B6">
              <w:rPr>
                <w:rFonts w:ascii="Gentium" w:hAnsi="Gentium"/>
                <w:sz w:val="20"/>
                <w:szCs w:val="20"/>
              </w:rPr>
              <w:t xml:space="preserve"> </w:t>
            </w:r>
            <w:r>
              <w:rPr>
                <w:rFonts w:ascii="Gentium" w:hAnsi="Gentium"/>
                <w:sz w:val="20"/>
                <w:szCs w:val="20"/>
              </w:rPr>
              <w:t xml:space="preserve">w-,  </w:t>
            </w:r>
            <w:r w:rsidR="002E18FE" w:rsidRPr="00BC1AE5">
              <w:rPr>
                <w:rFonts w:ascii="Gentium" w:hAnsi="Gentium"/>
                <w:sz w:val="20"/>
                <w:szCs w:val="20"/>
              </w:rPr>
              <w:t>β̞</w:t>
            </w:r>
            <w:r w:rsidR="007474F5">
              <w:rPr>
                <w:rFonts w:ascii="Gentium" w:hAnsi="Gentium"/>
                <w:sz w:val="20"/>
                <w:szCs w:val="20"/>
              </w:rPr>
              <w:t xml:space="preserve">, </w:t>
            </w:r>
            <w:r w:rsidR="007474F5" w:rsidRPr="007474F5">
              <w:rPr>
                <w:rFonts w:ascii="Gentium" w:hAnsi="Gentium"/>
                <w:sz w:val="20"/>
                <w:szCs w:val="20"/>
              </w:rPr>
              <w:t>-</w:t>
            </w:r>
            <w:r w:rsidR="007474F5" w:rsidRPr="00783012">
              <w:rPr>
                <w:rFonts w:ascii="Gentium" w:hAnsi="Gentium"/>
                <w:color w:val="948A54" w:themeColor="background2" w:themeShade="80"/>
                <w:sz w:val="20"/>
                <w:szCs w:val="20"/>
              </w:rPr>
              <w:t>Ø</w:t>
            </w:r>
            <w:r w:rsidR="00686643">
              <w:rPr>
                <w:rFonts w:ascii="Gentium" w:hAnsi="Gentium"/>
                <w:color w:val="948A54" w:themeColor="background2" w:themeShade="80"/>
                <w:sz w:val="20"/>
                <w:szCs w:val="20"/>
              </w:rPr>
              <w:t>̰</w:t>
            </w:r>
            <w:r w:rsidR="007474F5" w:rsidRPr="00EF0AEC">
              <w:rPr>
                <w:rFonts w:ascii="Gentium" w:hAnsi="Gentium"/>
                <w:sz w:val="20"/>
                <w:szCs w:val="20"/>
              </w:rPr>
              <w:t xml:space="preserve"> </w:t>
            </w:r>
            <w:r w:rsidR="007474F5">
              <w:rPr>
                <w:rStyle w:val="EndnoteReference"/>
                <w:rFonts w:ascii="Gentium" w:hAnsi="Gentium"/>
                <w:sz w:val="20"/>
                <w:szCs w:val="20"/>
              </w:rPr>
              <w:t>3</w:t>
            </w:r>
          </w:p>
        </w:tc>
        <w:tc>
          <w:tcPr>
            <w:tcW w:w="1473"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hemeFill="accent2" w:themeFillTint="66"/>
            <w:vAlign w:val="center"/>
          </w:tcPr>
          <w:p w:rsidR="002E18FE" w:rsidRPr="006225A6" w:rsidRDefault="00997A06" w:rsidP="00AC6837">
            <w:pPr>
              <w:bidi w:val="0"/>
              <w:jc w:val="center"/>
              <w:rPr>
                <w:rFonts w:ascii="Gentium" w:hAnsi="Gentium"/>
                <w:sz w:val="20"/>
                <w:szCs w:val="20"/>
              </w:rPr>
            </w:pPr>
            <w:r w:rsidRPr="002E18FE">
              <w:rPr>
                <w:rFonts w:ascii="Gentium" w:hAnsi="Gentium"/>
                <w:sz w:val="20"/>
                <w:szCs w:val="20"/>
              </w:rPr>
              <w:t>ʋ</w:t>
            </w:r>
            <w:r>
              <w:rPr>
                <w:rFonts w:ascii="Gentium" w:hAnsi="Gentium"/>
                <w:sz w:val="20"/>
                <w:szCs w:val="20"/>
              </w:rPr>
              <w:t>-</w:t>
            </w:r>
            <w:r w:rsidR="002E18FE" w:rsidRPr="006225A6">
              <w:rPr>
                <w:rFonts w:ascii="Gentium" w:hAnsi="Gentium"/>
                <w:sz w:val="20"/>
                <w:szCs w:val="20"/>
              </w:rPr>
              <w:t xml:space="preserve">, </w:t>
            </w:r>
            <w:r w:rsidR="002E18FE">
              <w:rPr>
                <w:rFonts w:ascii="Gentium" w:hAnsi="Gentium"/>
                <w:sz w:val="20"/>
                <w:szCs w:val="20"/>
              </w:rPr>
              <w:t xml:space="preserve"> </w:t>
            </w:r>
            <w:r w:rsidRPr="002A6E5D">
              <w:rPr>
                <w:rFonts w:ascii="Gentium" w:hAnsi="Gentium"/>
                <w:color w:val="943634" w:themeColor="accent2" w:themeShade="BF"/>
                <w:sz w:val="20"/>
                <w:szCs w:val="20"/>
              </w:rPr>
              <w:t>Ø</w:t>
            </w:r>
          </w:p>
        </w:tc>
        <w:tc>
          <w:tcPr>
            <w:tcW w:w="1473"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2E18FE" w:rsidRPr="002E18FE" w:rsidRDefault="002E18FE" w:rsidP="00AC6837">
            <w:pPr>
              <w:bidi w:val="0"/>
              <w:jc w:val="center"/>
              <w:rPr>
                <w:rFonts w:ascii="Gentium" w:hAnsi="Gentium"/>
                <w:sz w:val="20"/>
                <w:szCs w:val="20"/>
              </w:rPr>
            </w:pPr>
            <w:r w:rsidRPr="002E18FE">
              <w:rPr>
                <w:rFonts w:ascii="Gentium" w:hAnsi="Gentium"/>
                <w:sz w:val="20"/>
                <w:szCs w:val="20"/>
              </w:rPr>
              <w:t>ʋ</w:t>
            </w:r>
          </w:p>
        </w:tc>
      </w:tr>
      <w:tr w:rsidR="002E18FE" w:rsidRPr="00A47BF0" w:rsidTr="00AC6837">
        <w:tc>
          <w:tcPr>
            <w:tcW w:w="1472"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2E18FE" w:rsidRPr="00EC6507" w:rsidRDefault="002E18FE" w:rsidP="00AC6837">
            <w:pPr>
              <w:bidi w:val="0"/>
              <w:jc w:val="center"/>
              <w:rPr>
                <w:rFonts w:ascii="Gentium" w:hAnsi="Gentium"/>
                <w:sz w:val="20"/>
                <w:szCs w:val="20"/>
              </w:rPr>
            </w:pPr>
            <w:r w:rsidRPr="00EC6507">
              <w:rPr>
                <w:rFonts w:ascii="Gentium" w:hAnsi="Gentium"/>
                <w:sz w:val="20"/>
                <w:szCs w:val="20"/>
              </w:rPr>
              <w:t>j</w:t>
            </w:r>
          </w:p>
        </w:tc>
        <w:tc>
          <w:tcPr>
            <w:tcW w:w="1473" w:type="dxa"/>
            <w:tcBorders>
              <w:top w:val="single" w:sz="4" w:space="0" w:color="60B5CC"/>
              <w:left w:val="single" w:sz="18" w:space="0" w:color="FFFFFF" w:themeColor="background1"/>
              <w:bottom w:val="single" w:sz="4" w:space="0" w:color="808080" w:themeColor="background1" w:themeShade="80"/>
              <w:right w:val="single" w:sz="4" w:space="0" w:color="FFFFFF" w:themeColor="background1"/>
            </w:tcBorders>
            <w:shd w:val="clear" w:color="auto" w:fill="92CDDC" w:themeFill="accent5" w:themeFillTint="99"/>
            <w:vAlign w:val="center"/>
          </w:tcPr>
          <w:p w:rsidR="002E18FE" w:rsidRPr="00EC6507" w:rsidRDefault="002E18FE" w:rsidP="00AC6837">
            <w:pPr>
              <w:bidi w:val="0"/>
              <w:jc w:val="center"/>
              <w:rPr>
                <w:rFonts w:ascii="Gentium" w:hAnsi="Gentium"/>
                <w:sz w:val="20"/>
                <w:szCs w:val="20"/>
              </w:rPr>
            </w:pPr>
            <w:r w:rsidRPr="00EC6507">
              <w:rPr>
                <w:rFonts w:ascii="Gentium" w:hAnsi="Gentium"/>
                <w:sz w:val="20"/>
                <w:szCs w:val="20"/>
              </w:rPr>
              <w:t>j</w:t>
            </w:r>
          </w:p>
        </w:tc>
        <w:tc>
          <w:tcPr>
            <w:tcW w:w="1472" w:type="dxa"/>
            <w:tcBorders>
              <w:top w:val="single" w:sz="4" w:space="0" w:color="92CDDC" w:themeColor="accent5" w:themeTint="99"/>
              <w:left w:val="single" w:sz="4" w:space="0" w:color="FFFFFF" w:themeColor="background1"/>
              <w:bottom w:val="single" w:sz="4" w:space="0" w:color="808080" w:themeColor="background1" w:themeShade="80"/>
              <w:right w:val="single" w:sz="4" w:space="0" w:color="FFFFFF" w:themeColor="background1"/>
            </w:tcBorders>
            <w:shd w:val="clear" w:color="auto" w:fill="B6DDE8" w:themeFill="accent5" w:themeFillTint="66"/>
            <w:vAlign w:val="center"/>
          </w:tcPr>
          <w:p w:rsidR="002E18FE" w:rsidRPr="00EC6507" w:rsidRDefault="002E18FE" w:rsidP="00AC6837">
            <w:pPr>
              <w:bidi w:val="0"/>
              <w:jc w:val="center"/>
              <w:rPr>
                <w:rFonts w:ascii="Gentium" w:hAnsi="Gentium"/>
                <w:sz w:val="20"/>
                <w:szCs w:val="20"/>
              </w:rPr>
            </w:pPr>
            <w:r w:rsidRPr="00EC6507">
              <w:rPr>
                <w:rFonts w:ascii="Gentium" w:hAnsi="Gentium"/>
                <w:sz w:val="20"/>
                <w:szCs w:val="20"/>
              </w:rPr>
              <w:t>j</w:t>
            </w:r>
          </w:p>
        </w:tc>
        <w:tc>
          <w:tcPr>
            <w:tcW w:w="1473" w:type="dxa"/>
            <w:tcBorders>
              <w:top w:val="single" w:sz="4" w:space="0" w:color="B6DDE8" w:themeColor="accent5" w:themeTint="66"/>
              <w:left w:val="single" w:sz="4" w:space="0" w:color="FFFFFF" w:themeColor="background1"/>
              <w:bottom w:val="single" w:sz="4" w:space="0" w:color="808080" w:themeColor="background1" w:themeShade="80"/>
              <w:right w:val="single" w:sz="4" w:space="0" w:color="FFFFFF" w:themeColor="background1"/>
            </w:tcBorders>
            <w:shd w:val="clear" w:color="auto" w:fill="DAEEF3" w:themeFill="accent5" w:themeFillTint="33"/>
            <w:vAlign w:val="center"/>
          </w:tcPr>
          <w:p w:rsidR="002E18FE" w:rsidRPr="00EC6507" w:rsidRDefault="002E18FE" w:rsidP="00AC6837">
            <w:pPr>
              <w:bidi w:val="0"/>
              <w:jc w:val="center"/>
              <w:rPr>
                <w:rFonts w:ascii="Gentium" w:hAnsi="Gentium"/>
                <w:sz w:val="20"/>
                <w:szCs w:val="20"/>
              </w:rPr>
            </w:pPr>
            <w:r w:rsidRPr="00EC6507">
              <w:rPr>
                <w:rFonts w:ascii="Gentium" w:hAnsi="Gentium"/>
                <w:sz w:val="20"/>
                <w:szCs w:val="20"/>
              </w:rPr>
              <w:t>j</w:t>
            </w:r>
          </w:p>
        </w:tc>
        <w:tc>
          <w:tcPr>
            <w:tcW w:w="1472" w:type="dxa"/>
            <w:tcBorders>
              <w:top w:val="single" w:sz="4" w:space="0" w:color="C4BC96" w:themeColor="background2" w:themeShade="BF"/>
              <w:left w:val="single" w:sz="4" w:space="0" w:color="FFFFFF" w:themeColor="background1"/>
              <w:bottom w:val="single" w:sz="4" w:space="0" w:color="808080" w:themeColor="background1" w:themeShade="80"/>
              <w:right w:val="single" w:sz="4" w:space="0" w:color="FFFFFF" w:themeColor="background1"/>
            </w:tcBorders>
            <w:shd w:val="clear" w:color="auto" w:fill="DDD9C3" w:themeFill="background2" w:themeFillShade="E6"/>
            <w:vAlign w:val="center"/>
          </w:tcPr>
          <w:p w:rsidR="002E18FE" w:rsidRPr="00BC1AE5" w:rsidRDefault="00693855" w:rsidP="00AC6837">
            <w:pPr>
              <w:bidi w:val="0"/>
              <w:jc w:val="center"/>
              <w:rPr>
                <w:rFonts w:ascii="Gentium" w:hAnsi="Gentium"/>
                <w:sz w:val="20"/>
                <w:szCs w:val="20"/>
              </w:rPr>
            </w:pPr>
            <w:r w:rsidRPr="00693855">
              <w:rPr>
                <w:rFonts w:ascii="Gentium" w:hAnsi="Gentium"/>
                <w:sz w:val="20"/>
                <w:szCs w:val="20"/>
              </w:rPr>
              <w:t>#</w:t>
            </w:r>
            <w:r w:rsidRPr="00783012">
              <w:rPr>
                <w:rFonts w:ascii="Gentium" w:hAnsi="Gentium"/>
                <w:color w:val="948A54" w:themeColor="background2" w:themeShade="80"/>
                <w:sz w:val="20"/>
                <w:szCs w:val="20"/>
              </w:rPr>
              <w:t>Ø</w:t>
            </w:r>
            <w:r w:rsidRPr="00BC1AE5">
              <w:rPr>
                <w:rFonts w:ascii="Gentium" w:hAnsi="Gentium" w:cs="Guttman-Soncino"/>
                <w:sz w:val="20"/>
                <w:szCs w:val="20"/>
              </w:rPr>
              <w:t>-</w:t>
            </w:r>
            <w:r w:rsidR="002E18FE" w:rsidRPr="00BC1AE5">
              <w:rPr>
                <w:rFonts w:ascii="Gentium" w:hAnsi="Gentium" w:cs="Guttman-Soncino"/>
                <w:sz w:val="20"/>
                <w:szCs w:val="20"/>
              </w:rPr>
              <w:t>,</w:t>
            </w:r>
            <w:r w:rsidR="00A037B6">
              <w:rPr>
                <w:rFonts w:ascii="Gentium" w:hAnsi="Gentium" w:cs="Guttman-Soncino"/>
                <w:sz w:val="20"/>
                <w:szCs w:val="20"/>
              </w:rPr>
              <w:t xml:space="preserve"> </w:t>
            </w:r>
            <w:r w:rsidR="002E18FE" w:rsidRPr="00BC1AE5">
              <w:rPr>
                <w:rFonts w:ascii="Gentium" w:hAnsi="Gentium" w:cs="Guttman-Soncino"/>
                <w:sz w:val="20"/>
                <w:szCs w:val="20"/>
              </w:rPr>
              <w:t xml:space="preserve"> j</w:t>
            </w:r>
          </w:p>
        </w:tc>
        <w:tc>
          <w:tcPr>
            <w:tcW w:w="1473" w:type="dxa"/>
            <w:tcBorders>
              <w:top w:val="single" w:sz="4" w:space="0" w:color="D99594" w:themeColor="accent2" w:themeTint="99"/>
              <w:left w:val="single" w:sz="4" w:space="0" w:color="FFFFFF" w:themeColor="background1"/>
              <w:bottom w:val="single" w:sz="4" w:space="0" w:color="808080" w:themeColor="background1" w:themeShade="80"/>
              <w:right w:val="single" w:sz="4" w:space="0" w:color="FFFFFF" w:themeColor="background1"/>
            </w:tcBorders>
            <w:shd w:val="clear" w:color="auto" w:fill="E5B8B7" w:themeFill="accent2" w:themeFillTint="66"/>
            <w:vAlign w:val="center"/>
          </w:tcPr>
          <w:p w:rsidR="002E18FE" w:rsidRPr="006225A6" w:rsidRDefault="002E18FE" w:rsidP="00AC6837">
            <w:pPr>
              <w:bidi w:val="0"/>
              <w:jc w:val="center"/>
              <w:rPr>
                <w:rFonts w:ascii="Gentium" w:hAnsi="Gentium"/>
                <w:sz w:val="20"/>
                <w:szCs w:val="20"/>
              </w:rPr>
            </w:pPr>
            <w:r w:rsidRPr="006225A6">
              <w:rPr>
                <w:rFonts w:ascii="Gentium" w:hAnsi="Gentium"/>
                <w:sz w:val="20"/>
                <w:szCs w:val="20"/>
              </w:rPr>
              <w:t>ʑ</w:t>
            </w:r>
            <w:r w:rsidR="000E77F2">
              <w:rPr>
                <w:rFonts w:ascii="Gentium" w:hAnsi="Gentium"/>
                <w:sz w:val="20"/>
                <w:szCs w:val="20"/>
              </w:rPr>
              <w:t>-</w:t>
            </w:r>
            <w:r w:rsidR="000E77F2" w:rsidRPr="006225A6">
              <w:rPr>
                <w:rFonts w:ascii="Gentium" w:hAnsi="Gentium"/>
                <w:sz w:val="20"/>
                <w:szCs w:val="20"/>
              </w:rPr>
              <w:t xml:space="preserve">, </w:t>
            </w:r>
            <w:r w:rsidR="000E77F2">
              <w:rPr>
                <w:rFonts w:ascii="Gentium" w:hAnsi="Gentium"/>
                <w:sz w:val="20"/>
                <w:szCs w:val="20"/>
              </w:rPr>
              <w:t xml:space="preserve"> </w:t>
            </w:r>
            <w:r w:rsidR="000E77F2" w:rsidRPr="00997A06">
              <w:rPr>
                <w:rFonts w:ascii="Gentium" w:hAnsi="Gentium"/>
                <w:color w:val="943634" w:themeColor="accent2" w:themeShade="BF"/>
                <w:sz w:val="20"/>
                <w:szCs w:val="20"/>
              </w:rPr>
              <w:t>Ø</w:t>
            </w:r>
          </w:p>
        </w:tc>
        <w:tc>
          <w:tcPr>
            <w:tcW w:w="1473" w:type="dxa"/>
            <w:tcBorders>
              <w:top w:val="single" w:sz="4" w:space="0" w:color="A6A6A6" w:themeColor="background1" w:themeShade="A6"/>
              <w:left w:val="single" w:sz="4" w:space="0" w:color="FFFFFF" w:themeColor="background1"/>
              <w:bottom w:val="single" w:sz="4" w:space="0" w:color="808080" w:themeColor="background1" w:themeShade="80"/>
            </w:tcBorders>
            <w:shd w:val="clear" w:color="auto" w:fill="A9D5B1"/>
            <w:vAlign w:val="center"/>
          </w:tcPr>
          <w:p w:rsidR="002E18FE" w:rsidRPr="002E18FE" w:rsidRDefault="002E18FE" w:rsidP="00AC6837">
            <w:pPr>
              <w:bidi w:val="0"/>
              <w:jc w:val="center"/>
              <w:rPr>
                <w:rFonts w:ascii="Gentium" w:hAnsi="Gentium"/>
                <w:sz w:val="20"/>
                <w:szCs w:val="20"/>
              </w:rPr>
            </w:pPr>
            <w:r w:rsidRPr="002E18FE">
              <w:rPr>
                <w:rFonts w:ascii="Gentium" w:hAnsi="Gentium"/>
                <w:sz w:val="20"/>
                <w:szCs w:val="20"/>
              </w:rPr>
              <w:t>ʝ</w:t>
            </w:r>
          </w:p>
        </w:tc>
      </w:tr>
    </w:tbl>
    <w:p w:rsidR="00F85B03" w:rsidRDefault="00F85B03" w:rsidP="00F85B03">
      <w:pPr>
        <w:bidi w:val="0"/>
        <w:spacing w:before="300" w:after="180"/>
      </w:pPr>
      <w:r>
        <w:rPr>
          <w:rFonts w:ascii="Noticia Text" w:hAnsi="Noticia Text"/>
          <w:b/>
          <w:bCs/>
          <w:sz w:val="20"/>
          <w:szCs w:val="20"/>
        </w:rPr>
        <w:t>Vowels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1472"/>
        <w:gridCol w:w="1473"/>
        <w:gridCol w:w="1472"/>
        <w:gridCol w:w="1473"/>
        <w:gridCol w:w="1472"/>
        <w:gridCol w:w="1473"/>
        <w:gridCol w:w="1473"/>
      </w:tblGrid>
      <w:tr w:rsidR="00F85B03" w:rsidRPr="00837483" w:rsidTr="00AC6837">
        <w:tc>
          <w:tcPr>
            <w:tcW w:w="1472" w:type="dxa"/>
            <w:tcBorders>
              <w:right w:val="single" w:sz="18" w:space="0" w:color="FFFFFF" w:themeColor="background1"/>
            </w:tcBorders>
            <w:shd w:val="clear" w:color="auto" w:fill="A6A6A6" w:themeFill="background1" w:themeFillShade="A6"/>
            <w:tcMar>
              <w:top w:w="0" w:type="dxa"/>
              <w:bottom w:w="0" w:type="dxa"/>
            </w:tcMar>
            <w:vAlign w:val="center"/>
          </w:tcPr>
          <w:p w:rsidR="00F85B03" w:rsidRPr="00837483" w:rsidRDefault="00F85B03" w:rsidP="00AC6837">
            <w:pPr>
              <w:bidi w:val="0"/>
              <w:jc w:val="center"/>
              <w:rPr>
                <w:rFonts w:ascii="Noticia Text" w:hAnsi="Noticia Text"/>
                <w:sz w:val="20"/>
                <w:szCs w:val="20"/>
              </w:rPr>
            </w:pPr>
            <w:r w:rsidRPr="00837483">
              <w:rPr>
                <w:rFonts w:ascii="Noticia Text" w:hAnsi="Noticia Text"/>
                <w:sz w:val="20"/>
                <w:szCs w:val="20"/>
              </w:rPr>
              <w:t>Pr. Vórean</w:t>
            </w:r>
          </w:p>
        </w:tc>
        <w:tc>
          <w:tcPr>
            <w:tcW w:w="1473" w:type="dxa"/>
            <w:tcBorders>
              <w:left w:val="single" w:sz="18" w:space="0" w:color="FFFFFF" w:themeColor="background1"/>
              <w:right w:val="single" w:sz="4" w:space="0" w:color="FFFFFF" w:themeColor="background1"/>
            </w:tcBorders>
            <w:shd w:val="clear" w:color="auto" w:fill="31849B" w:themeFill="accent5" w:themeFillShade="BF"/>
            <w:tcMar>
              <w:top w:w="0" w:type="dxa"/>
              <w:bottom w:w="0" w:type="dxa"/>
            </w:tcMar>
            <w:vAlign w:val="center"/>
          </w:tcPr>
          <w:p w:rsidR="00F85B03" w:rsidRPr="00837483" w:rsidRDefault="00F85B03" w:rsidP="00AC6837">
            <w:pPr>
              <w:bidi w:val="0"/>
              <w:jc w:val="center"/>
              <w:rPr>
                <w:rFonts w:ascii="Noticia Text" w:hAnsi="Noticia Text"/>
                <w:sz w:val="20"/>
                <w:szCs w:val="20"/>
              </w:rPr>
            </w:pPr>
            <w:r>
              <w:rPr>
                <w:rFonts w:ascii="Noticia Text" w:hAnsi="Noticia Text"/>
                <w:sz w:val="20"/>
                <w:szCs w:val="20"/>
              </w:rPr>
              <w:t>Proto-Cont'l</w:t>
            </w:r>
          </w:p>
        </w:tc>
        <w:tc>
          <w:tcPr>
            <w:tcW w:w="1472" w:type="dxa"/>
            <w:tcBorders>
              <w:left w:val="single" w:sz="4" w:space="0" w:color="FFFFFF" w:themeColor="background1"/>
              <w:right w:val="single" w:sz="4" w:space="0" w:color="FFFFFF" w:themeColor="background1"/>
            </w:tcBorders>
            <w:shd w:val="clear" w:color="auto" w:fill="4BACC6" w:themeFill="accent5"/>
            <w:tcMar>
              <w:top w:w="0" w:type="dxa"/>
              <w:bottom w:w="0" w:type="dxa"/>
            </w:tcMar>
            <w:vAlign w:val="center"/>
          </w:tcPr>
          <w:p w:rsidR="00F85B03" w:rsidRPr="00837483" w:rsidRDefault="00F85B03" w:rsidP="00AC6837">
            <w:pPr>
              <w:bidi w:val="0"/>
              <w:jc w:val="center"/>
              <w:rPr>
                <w:rFonts w:ascii="Noticia Text" w:hAnsi="Noticia Text"/>
                <w:sz w:val="20"/>
                <w:szCs w:val="20"/>
              </w:rPr>
            </w:pPr>
            <w:r>
              <w:rPr>
                <w:rFonts w:ascii="Noticia Text" w:hAnsi="Noticia Text"/>
                <w:sz w:val="20"/>
                <w:szCs w:val="20"/>
              </w:rPr>
              <w:t>Com. Cont'l</w:t>
            </w:r>
          </w:p>
        </w:tc>
        <w:tc>
          <w:tcPr>
            <w:tcW w:w="1473"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F85B03" w:rsidRPr="00837483" w:rsidRDefault="00F85B03" w:rsidP="00AC6837">
            <w:pPr>
              <w:bidi w:val="0"/>
              <w:jc w:val="center"/>
              <w:rPr>
                <w:rFonts w:ascii="Noticia Text" w:hAnsi="Noticia Text"/>
                <w:sz w:val="20"/>
                <w:szCs w:val="20"/>
              </w:rPr>
            </w:pPr>
            <w:r>
              <w:rPr>
                <w:rFonts w:ascii="Noticia Text" w:hAnsi="Noticia Text"/>
                <w:sz w:val="20"/>
                <w:szCs w:val="20"/>
              </w:rPr>
              <w:t>Áltheran</w:t>
            </w:r>
          </w:p>
        </w:tc>
        <w:tc>
          <w:tcPr>
            <w:tcW w:w="1472"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F85B03" w:rsidRPr="00837483" w:rsidRDefault="00F85B03" w:rsidP="00AC6837">
            <w:pPr>
              <w:bidi w:val="0"/>
              <w:jc w:val="center"/>
              <w:rPr>
                <w:rFonts w:ascii="Noticia Text" w:hAnsi="Noticia Text"/>
                <w:sz w:val="20"/>
                <w:szCs w:val="20"/>
              </w:rPr>
            </w:pPr>
            <w:r>
              <w:rPr>
                <w:rFonts w:ascii="Noticia Text" w:hAnsi="Noticia Text"/>
                <w:sz w:val="20"/>
                <w:szCs w:val="20"/>
              </w:rPr>
              <w:t>Gréetyan</w:t>
            </w:r>
          </w:p>
        </w:tc>
        <w:tc>
          <w:tcPr>
            <w:tcW w:w="1473"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F85B03" w:rsidRPr="00837483" w:rsidRDefault="00F85B03" w:rsidP="00AC6837">
            <w:pPr>
              <w:bidi w:val="0"/>
              <w:jc w:val="center"/>
              <w:rPr>
                <w:rFonts w:ascii="Noticia Text" w:hAnsi="Noticia Text"/>
                <w:sz w:val="20"/>
                <w:szCs w:val="20"/>
              </w:rPr>
            </w:pPr>
            <w:r>
              <w:rPr>
                <w:rFonts w:ascii="Noticia Text" w:hAnsi="Noticia Text"/>
                <w:sz w:val="20"/>
                <w:szCs w:val="20"/>
              </w:rPr>
              <w:t>Com. Insular</w:t>
            </w:r>
          </w:p>
        </w:tc>
        <w:tc>
          <w:tcPr>
            <w:tcW w:w="1473" w:type="dxa"/>
            <w:tcBorders>
              <w:left w:val="single" w:sz="4" w:space="0" w:color="FFFFFF" w:themeColor="background1"/>
            </w:tcBorders>
            <w:shd w:val="clear" w:color="auto" w:fill="64B473"/>
            <w:vAlign w:val="center"/>
          </w:tcPr>
          <w:p w:rsidR="00F85B03" w:rsidRPr="00837483" w:rsidRDefault="00F85B03" w:rsidP="00AC6837">
            <w:pPr>
              <w:bidi w:val="0"/>
              <w:jc w:val="center"/>
              <w:rPr>
                <w:rFonts w:ascii="Noticia Text" w:hAnsi="Noticia Text"/>
                <w:sz w:val="20"/>
                <w:szCs w:val="20"/>
              </w:rPr>
            </w:pPr>
            <w:r>
              <w:rPr>
                <w:rFonts w:ascii="Noticia Text" w:hAnsi="Noticia Text"/>
                <w:sz w:val="20"/>
                <w:szCs w:val="20"/>
              </w:rPr>
              <w:t>Proto-Fysk</w:t>
            </w:r>
          </w:p>
        </w:tc>
      </w:tr>
      <w:tr w:rsidR="00635F34" w:rsidRPr="00837483" w:rsidTr="00AC6837">
        <w:tc>
          <w:tcPr>
            <w:tcW w:w="1472"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35F34" w:rsidRPr="006F5024" w:rsidRDefault="00635F34" w:rsidP="00AC6837">
            <w:pPr>
              <w:bidi w:val="0"/>
              <w:jc w:val="center"/>
              <w:rPr>
                <w:rFonts w:ascii="Gentium" w:hAnsi="Gentium"/>
                <w:sz w:val="20"/>
                <w:szCs w:val="20"/>
              </w:rPr>
            </w:pPr>
            <w:r>
              <w:rPr>
                <w:rFonts w:ascii="Gentium" w:hAnsi="Gentium"/>
                <w:sz w:val="20"/>
                <w:szCs w:val="20"/>
              </w:rPr>
              <w:t>a</w:t>
            </w:r>
          </w:p>
        </w:tc>
        <w:tc>
          <w:tcPr>
            <w:tcW w:w="1473" w:type="dxa"/>
            <w:tcBorders>
              <w:left w:val="single" w:sz="18" w:space="0" w:color="FFFFFF" w:themeColor="background1"/>
              <w:bottom w:val="single" w:sz="4" w:space="0" w:color="60B5CC"/>
              <w:right w:val="single" w:sz="4" w:space="0" w:color="FFFFFF" w:themeColor="background1"/>
            </w:tcBorders>
            <w:shd w:val="clear" w:color="auto" w:fill="92CDDC" w:themeFill="accent5" w:themeFillTint="99"/>
            <w:vAlign w:val="center"/>
          </w:tcPr>
          <w:p w:rsidR="00635F34" w:rsidRPr="00837483" w:rsidRDefault="00635F34" w:rsidP="00AC6837">
            <w:pPr>
              <w:bidi w:val="0"/>
              <w:jc w:val="center"/>
              <w:rPr>
                <w:rFonts w:ascii="Gentium" w:hAnsi="Gentium"/>
                <w:sz w:val="20"/>
                <w:szCs w:val="20"/>
              </w:rPr>
            </w:pPr>
            <w:r>
              <w:rPr>
                <w:rFonts w:ascii="Gentium" w:hAnsi="Gentium"/>
                <w:sz w:val="20"/>
                <w:szCs w:val="20"/>
              </w:rPr>
              <w:t xml:space="preserve">a,  </w:t>
            </w:r>
            <w:r w:rsidR="00F24628">
              <w:rPr>
                <w:rFonts w:ascii="Gentium" w:hAnsi="Gentium"/>
                <w:sz w:val="20"/>
                <w:szCs w:val="20"/>
              </w:rPr>
              <w:t>ə</w:t>
            </w:r>
            <w:r>
              <w:rPr>
                <w:rFonts w:ascii="Gentium" w:hAnsi="Gentium"/>
                <w:sz w:val="20"/>
                <w:szCs w:val="20"/>
              </w:rPr>
              <w:t xml:space="preserve"> </w:t>
            </w:r>
            <w:r>
              <w:rPr>
                <w:rStyle w:val="EndnoteReference"/>
                <w:rFonts w:ascii="Gentium" w:hAnsi="Gentium"/>
                <w:sz w:val="20"/>
                <w:szCs w:val="20"/>
              </w:rPr>
              <w:endnoteReference w:id="5"/>
            </w:r>
          </w:p>
        </w:tc>
        <w:tc>
          <w:tcPr>
            <w:tcW w:w="1472" w:type="dxa"/>
            <w:tcBorders>
              <w:left w:val="single" w:sz="4"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35F34" w:rsidRPr="007D3C57" w:rsidRDefault="00635F34" w:rsidP="00AC6837">
            <w:pPr>
              <w:bidi w:val="0"/>
              <w:jc w:val="center"/>
              <w:rPr>
                <w:rFonts w:ascii="Gentium" w:hAnsi="Gentium"/>
                <w:sz w:val="20"/>
                <w:szCs w:val="20"/>
              </w:rPr>
            </w:pPr>
            <w:r w:rsidRPr="007D3C57">
              <w:rPr>
                <w:rFonts w:ascii="Gentium" w:hAnsi="Gentium"/>
                <w:sz w:val="20"/>
                <w:szCs w:val="20"/>
              </w:rPr>
              <w:t xml:space="preserve">a,  </w:t>
            </w:r>
            <w:r w:rsidR="00260591" w:rsidRPr="007D3C57">
              <w:rPr>
                <w:rFonts w:ascii="Gentium" w:hAnsi="Gentium"/>
                <w:sz w:val="20"/>
                <w:szCs w:val="20"/>
              </w:rPr>
              <w:t>ə</w:t>
            </w:r>
            <w:r w:rsidRPr="007D3C57">
              <w:rPr>
                <w:rFonts w:ascii="Gentium" w:hAnsi="Gentium"/>
                <w:sz w:val="20"/>
                <w:szCs w:val="20"/>
              </w:rPr>
              <w:t xml:space="preserve"> </w:t>
            </w:r>
            <w:r w:rsidRPr="007D3C57">
              <w:rPr>
                <w:rStyle w:val="EndnoteReference"/>
                <w:rFonts w:ascii="Gentium" w:hAnsi="Gentium"/>
                <w:sz w:val="20"/>
                <w:szCs w:val="20"/>
              </w:rPr>
              <w:t>5</w:t>
            </w:r>
            <w:r w:rsidRPr="007D3C57">
              <w:rPr>
                <w:rFonts w:ascii="Gentium" w:hAnsi="Gentium"/>
                <w:sz w:val="20"/>
                <w:szCs w:val="20"/>
              </w:rPr>
              <w:t xml:space="preserve">,  </w:t>
            </w:r>
            <w:r w:rsidRPr="007D3C57">
              <w:rPr>
                <w:rFonts w:ascii="Gentium" w:hAnsi="Gentium"/>
                <w:color w:val="31849B" w:themeColor="accent5" w:themeShade="BF"/>
                <w:sz w:val="20"/>
                <w:szCs w:val="20"/>
              </w:rPr>
              <w:t>Ø</w:t>
            </w:r>
            <w:r w:rsidRPr="007D3C57">
              <w:rPr>
                <w:rFonts w:ascii="Gentium" w:hAnsi="Gentium"/>
                <w:sz w:val="20"/>
                <w:szCs w:val="20"/>
              </w:rPr>
              <w:t xml:space="preserve">ʰ </w:t>
            </w:r>
            <w:r w:rsidRPr="007D3C57">
              <w:rPr>
                <w:rStyle w:val="EndnoteReference"/>
                <w:rFonts w:ascii="Gentium" w:hAnsi="Gentium"/>
                <w:sz w:val="20"/>
                <w:szCs w:val="20"/>
              </w:rPr>
              <w:endnoteReference w:id="6"/>
            </w:r>
            <w:r w:rsidR="003A746A" w:rsidRPr="007D3C57">
              <w:rPr>
                <w:rFonts w:ascii="Gentium" w:hAnsi="Gentium"/>
                <w:sz w:val="20"/>
                <w:szCs w:val="20"/>
              </w:rPr>
              <w:t xml:space="preserve">,  </w:t>
            </w:r>
            <w:r w:rsidR="003A746A" w:rsidRPr="007D3C57">
              <w:rPr>
                <w:rFonts w:ascii="Gentium" w:hAnsi="Gentium"/>
                <w:color w:val="31849B" w:themeColor="accent5" w:themeShade="BF"/>
                <w:sz w:val="20"/>
                <w:szCs w:val="20"/>
              </w:rPr>
              <w:t>Ø</w:t>
            </w:r>
            <w:r w:rsidR="003A746A" w:rsidRPr="007D3C57">
              <w:rPr>
                <w:rFonts w:ascii="Gentium" w:hAnsi="Gentium"/>
                <w:sz w:val="20"/>
                <w:szCs w:val="20"/>
              </w:rPr>
              <w:t xml:space="preserve"> </w:t>
            </w:r>
            <w:r w:rsidR="003A746A" w:rsidRPr="007D3C57">
              <w:rPr>
                <w:rStyle w:val="EndnoteReference"/>
                <w:rFonts w:ascii="Gentium" w:hAnsi="Gentium"/>
                <w:sz w:val="20"/>
                <w:szCs w:val="20"/>
              </w:rPr>
              <w:endnoteReference w:id="7"/>
            </w:r>
          </w:p>
        </w:tc>
        <w:tc>
          <w:tcPr>
            <w:tcW w:w="147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35F34" w:rsidRPr="002E43AC" w:rsidRDefault="00635F34" w:rsidP="00AC6837">
            <w:pPr>
              <w:bidi w:val="0"/>
              <w:jc w:val="center"/>
              <w:rPr>
                <w:rFonts w:ascii="Gentium" w:hAnsi="Gentium"/>
                <w:sz w:val="20"/>
                <w:szCs w:val="20"/>
              </w:rPr>
            </w:pPr>
            <w:r w:rsidRPr="002E43AC">
              <w:rPr>
                <w:rFonts w:ascii="Gentium" w:hAnsi="Gentium"/>
                <w:sz w:val="20"/>
                <w:szCs w:val="20"/>
              </w:rPr>
              <w:t>a</w:t>
            </w:r>
            <w:r w:rsidR="000065BC">
              <w:rPr>
                <w:rFonts w:ascii="Gentium" w:hAnsi="Gentium"/>
                <w:sz w:val="20"/>
                <w:szCs w:val="20"/>
              </w:rPr>
              <w:t>,  a#</w:t>
            </w:r>
            <w:r w:rsidRPr="002E43AC">
              <w:rPr>
                <w:rFonts w:ascii="Gentium" w:hAnsi="Gentium"/>
                <w:sz w:val="20"/>
                <w:szCs w:val="20"/>
              </w:rPr>
              <w:t xml:space="preserve">,  </w:t>
            </w:r>
            <w:r w:rsidR="002E43AC" w:rsidRPr="002E43AC">
              <w:rPr>
                <w:rFonts w:ascii="Gentium" w:hAnsi="Gentium"/>
                <w:sz w:val="20"/>
                <w:szCs w:val="20"/>
              </w:rPr>
              <w:t>ə</w:t>
            </w:r>
            <w:r w:rsidR="00720BCE">
              <w:rPr>
                <w:rFonts w:ascii="Gentium" w:hAnsi="Gentium"/>
                <w:sz w:val="20"/>
                <w:szCs w:val="20"/>
              </w:rPr>
              <w:t xml:space="preserve"> </w:t>
            </w:r>
            <w:r w:rsidR="000065BC">
              <w:rPr>
                <w:rStyle w:val="EndnoteReference"/>
                <w:rFonts w:ascii="Gentium" w:hAnsi="Gentium"/>
                <w:sz w:val="20"/>
                <w:szCs w:val="20"/>
              </w:rPr>
              <w:t>5</w:t>
            </w:r>
            <w:r w:rsidR="002E43AC" w:rsidRPr="002E43AC">
              <w:rPr>
                <w:rFonts w:ascii="Gentium" w:hAnsi="Gentium"/>
                <w:sz w:val="20"/>
                <w:szCs w:val="20"/>
              </w:rPr>
              <w:t xml:space="preserve">,  </w:t>
            </w:r>
            <w:r w:rsidRPr="002E43AC">
              <w:rPr>
                <w:rFonts w:ascii="Gentium" w:hAnsi="Gentium"/>
                <w:color w:val="31849B" w:themeColor="accent5" w:themeShade="BF"/>
                <w:sz w:val="20"/>
                <w:szCs w:val="20"/>
              </w:rPr>
              <w:t>Ø</w:t>
            </w:r>
            <w:r w:rsidRPr="002E43AC">
              <w:rPr>
                <w:rFonts w:ascii="Gentium" w:hAnsi="Gentium"/>
                <w:sz w:val="20"/>
                <w:szCs w:val="20"/>
              </w:rPr>
              <w:t xml:space="preserve"> </w:t>
            </w:r>
            <w:r w:rsidRPr="002E43AC">
              <w:rPr>
                <w:rStyle w:val="EndnoteReference"/>
                <w:rFonts w:ascii="Gentium" w:hAnsi="Gentium"/>
                <w:sz w:val="20"/>
                <w:szCs w:val="20"/>
              </w:rPr>
              <w:t>6</w:t>
            </w:r>
            <w:r w:rsidR="000065BC">
              <w:rPr>
                <w:rStyle w:val="EndnoteReference"/>
                <w:rFonts w:ascii="Gentium" w:hAnsi="Gentium"/>
                <w:sz w:val="20"/>
                <w:szCs w:val="20"/>
              </w:rPr>
              <w:t>+7</w:t>
            </w:r>
          </w:p>
        </w:tc>
        <w:tc>
          <w:tcPr>
            <w:tcW w:w="1472"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35F34" w:rsidRPr="00837483" w:rsidRDefault="00635F34" w:rsidP="00AC6837">
            <w:pPr>
              <w:bidi w:val="0"/>
              <w:jc w:val="center"/>
              <w:rPr>
                <w:rFonts w:ascii="Gentium" w:hAnsi="Gentium"/>
                <w:sz w:val="20"/>
                <w:szCs w:val="20"/>
              </w:rPr>
            </w:pPr>
            <w:r>
              <w:rPr>
                <w:rFonts w:ascii="Gentium" w:hAnsi="Gentium"/>
                <w:sz w:val="20"/>
                <w:szCs w:val="20"/>
              </w:rPr>
              <w:t xml:space="preserve">a,  </w:t>
            </w:r>
            <w:r w:rsidR="001E782B" w:rsidRPr="002E43AC">
              <w:rPr>
                <w:rFonts w:ascii="Gentium" w:hAnsi="Gentium"/>
                <w:sz w:val="20"/>
                <w:szCs w:val="20"/>
              </w:rPr>
              <w:t>ə</w:t>
            </w:r>
            <w:r>
              <w:rPr>
                <w:rFonts w:ascii="Gentium" w:hAnsi="Gentium"/>
                <w:sz w:val="20"/>
                <w:szCs w:val="20"/>
              </w:rPr>
              <w:t xml:space="preserve"> </w:t>
            </w:r>
            <w:r>
              <w:rPr>
                <w:rStyle w:val="EndnoteReference"/>
                <w:rFonts w:ascii="Gentium" w:hAnsi="Gentium"/>
                <w:sz w:val="20"/>
                <w:szCs w:val="20"/>
              </w:rPr>
              <w:t>5</w:t>
            </w:r>
            <w:r>
              <w:rPr>
                <w:rFonts w:ascii="Gentium" w:hAnsi="Gentium"/>
                <w:sz w:val="20"/>
                <w:szCs w:val="20"/>
              </w:rPr>
              <w:t xml:space="preserve">,  </w:t>
            </w:r>
            <w:r w:rsidRPr="008A4C7F">
              <w:rPr>
                <w:rFonts w:ascii="Gentium" w:hAnsi="Gentium"/>
                <w:color w:val="948A54" w:themeColor="background2" w:themeShade="80"/>
                <w:sz w:val="20"/>
                <w:szCs w:val="20"/>
              </w:rPr>
              <w:t>Ø</w:t>
            </w:r>
            <w:r>
              <w:rPr>
                <w:rFonts w:ascii="Gentium" w:hAnsi="Gentium"/>
                <w:sz w:val="20"/>
                <w:szCs w:val="20"/>
              </w:rPr>
              <w:t xml:space="preserve"> </w:t>
            </w:r>
            <w:r>
              <w:rPr>
                <w:rStyle w:val="EndnoteReference"/>
                <w:rFonts w:ascii="Gentium" w:hAnsi="Gentium"/>
                <w:sz w:val="20"/>
                <w:szCs w:val="20"/>
              </w:rPr>
              <w:t>6</w:t>
            </w:r>
            <w:r w:rsidR="005D44B9">
              <w:rPr>
                <w:rStyle w:val="EndnoteReference"/>
                <w:rFonts w:ascii="Gentium" w:hAnsi="Gentium"/>
                <w:sz w:val="20"/>
                <w:szCs w:val="20"/>
              </w:rPr>
              <w:t>+7</w:t>
            </w:r>
          </w:p>
        </w:tc>
        <w:tc>
          <w:tcPr>
            <w:tcW w:w="1473"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themeFill="accent2" w:themeFillTint="66"/>
            <w:vAlign w:val="center"/>
          </w:tcPr>
          <w:p w:rsidR="00635F34" w:rsidRPr="00D94ED7" w:rsidRDefault="00DE2F5B" w:rsidP="00AC6837">
            <w:pPr>
              <w:bidi w:val="0"/>
              <w:jc w:val="center"/>
              <w:rPr>
                <w:rFonts w:ascii="Gentium" w:hAnsi="Gentium"/>
                <w:sz w:val="20"/>
                <w:szCs w:val="20"/>
              </w:rPr>
            </w:pPr>
            <w:r w:rsidRPr="00D94ED7">
              <w:rPr>
                <w:rFonts w:ascii="Gentium" w:hAnsi="Gentium"/>
                <w:sz w:val="20"/>
                <w:szCs w:val="20"/>
              </w:rPr>
              <w:t>ɐ</w:t>
            </w:r>
            <w:r w:rsidR="00062E98">
              <w:rPr>
                <w:rFonts w:ascii="Gentium" w:hAnsi="Gentium"/>
                <w:sz w:val="20"/>
                <w:szCs w:val="20"/>
              </w:rPr>
              <w:t xml:space="preserve">,  </w:t>
            </w:r>
            <w:r w:rsidR="00B2769C">
              <w:rPr>
                <w:rFonts w:ascii="Gentium" w:hAnsi="Gentium"/>
                <w:sz w:val="20"/>
                <w:szCs w:val="20"/>
              </w:rPr>
              <w:t>ə#</w:t>
            </w:r>
          </w:p>
        </w:tc>
        <w:tc>
          <w:tcPr>
            <w:tcW w:w="1473" w:type="dxa"/>
            <w:tcBorders>
              <w:left w:val="single" w:sz="4" w:space="0" w:color="FFFFFF" w:themeColor="background1"/>
              <w:bottom w:val="single" w:sz="4" w:space="0" w:color="A6A6A6" w:themeColor="background1" w:themeShade="A6"/>
            </w:tcBorders>
            <w:shd w:val="clear" w:color="auto" w:fill="A9D5B1"/>
            <w:vAlign w:val="center"/>
          </w:tcPr>
          <w:p w:rsidR="00635F34" w:rsidRPr="00837483" w:rsidRDefault="00AE3A68" w:rsidP="00AC6837">
            <w:pPr>
              <w:bidi w:val="0"/>
              <w:jc w:val="center"/>
              <w:rPr>
                <w:rFonts w:ascii="Gentium" w:hAnsi="Gentium"/>
                <w:sz w:val="20"/>
                <w:szCs w:val="20"/>
              </w:rPr>
            </w:pPr>
            <w:r>
              <w:rPr>
                <w:rFonts w:ascii="Gentium" w:hAnsi="Gentium"/>
                <w:sz w:val="20"/>
                <w:szCs w:val="20"/>
              </w:rPr>
              <w:t>a</w:t>
            </w:r>
          </w:p>
        </w:tc>
      </w:tr>
      <w:tr w:rsidR="00B960E2" w:rsidRPr="00837483" w:rsidTr="00AC6837">
        <w:tc>
          <w:tcPr>
            <w:tcW w:w="1472"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960E2" w:rsidRDefault="00B960E2" w:rsidP="00AC6837">
            <w:pPr>
              <w:bidi w:val="0"/>
              <w:jc w:val="center"/>
              <w:rPr>
                <w:rFonts w:ascii="Gentium" w:hAnsi="Gentium"/>
                <w:sz w:val="20"/>
                <w:szCs w:val="20"/>
              </w:rPr>
            </w:pPr>
            <w:r>
              <w:rPr>
                <w:rFonts w:ascii="Gentium" w:hAnsi="Gentium"/>
                <w:sz w:val="20"/>
                <w:szCs w:val="20"/>
              </w:rPr>
              <w:t>i</w:t>
            </w:r>
          </w:p>
        </w:tc>
        <w:tc>
          <w:tcPr>
            <w:tcW w:w="1473" w:type="dxa"/>
            <w:tcBorders>
              <w:left w:val="single" w:sz="18" w:space="0" w:color="FFFFFF" w:themeColor="background1"/>
              <w:bottom w:val="single" w:sz="4" w:space="0" w:color="60B5CC"/>
              <w:right w:val="single" w:sz="4" w:space="0" w:color="FFFFFF" w:themeColor="background1"/>
            </w:tcBorders>
            <w:shd w:val="clear" w:color="auto" w:fill="92CDDC" w:themeFill="accent5" w:themeFillTint="99"/>
            <w:vAlign w:val="center"/>
          </w:tcPr>
          <w:p w:rsidR="00B960E2" w:rsidRDefault="00B960E2" w:rsidP="00AC6837">
            <w:pPr>
              <w:bidi w:val="0"/>
              <w:jc w:val="center"/>
              <w:rPr>
                <w:rFonts w:ascii="Gentium" w:hAnsi="Gentium"/>
                <w:sz w:val="20"/>
                <w:szCs w:val="20"/>
              </w:rPr>
            </w:pPr>
            <w:r>
              <w:rPr>
                <w:rFonts w:ascii="Gentium" w:hAnsi="Gentium"/>
                <w:sz w:val="20"/>
                <w:szCs w:val="20"/>
              </w:rPr>
              <w:t>e</w:t>
            </w:r>
          </w:p>
        </w:tc>
        <w:tc>
          <w:tcPr>
            <w:tcW w:w="1472" w:type="dxa"/>
            <w:tcBorders>
              <w:left w:val="single" w:sz="4"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960E2" w:rsidRPr="00DF46B6" w:rsidRDefault="00B960E2" w:rsidP="00AC6837">
            <w:pPr>
              <w:bidi w:val="0"/>
              <w:jc w:val="center"/>
              <w:rPr>
                <w:rFonts w:ascii="Gentium" w:hAnsi="Gentium"/>
                <w:sz w:val="20"/>
                <w:szCs w:val="20"/>
              </w:rPr>
            </w:pPr>
            <w:r w:rsidRPr="00DF46B6">
              <w:rPr>
                <w:rFonts w:ascii="Gentium" w:hAnsi="Gentium"/>
                <w:sz w:val="20"/>
                <w:szCs w:val="20"/>
              </w:rPr>
              <w:t xml:space="preserve">e,  i </w:t>
            </w:r>
            <w:r w:rsidRPr="00DF46B6">
              <w:rPr>
                <w:rStyle w:val="EndnoteReference"/>
                <w:rFonts w:ascii="Gentium" w:hAnsi="Gentium"/>
                <w:sz w:val="20"/>
                <w:szCs w:val="20"/>
              </w:rPr>
              <w:endnoteReference w:id="8"/>
            </w:r>
            <w:r w:rsidRPr="00DF46B6">
              <w:rPr>
                <w:rFonts w:ascii="Gentium" w:hAnsi="Gentium"/>
                <w:sz w:val="20"/>
                <w:szCs w:val="20"/>
              </w:rPr>
              <w:t xml:space="preserve">,  </w:t>
            </w:r>
            <w:r w:rsidRPr="00DF46B6">
              <w:rPr>
                <w:rFonts w:ascii="Gentium" w:hAnsi="Gentium"/>
                <w:color w:val="31849B" w:themeColor="accent5" w:themeShade="BF"/>
                <w:sz w:val="20"/>
                <w:szCs w:val="20"/>
              </w:rPr>
              <w:t>Ø</w:t>
            </w:r>
            <w:r w:rsidRPr="00DF46B6">
              <w:rPr>
                <w:rFonts w:ascii="Gentium" w:hAnsi="Gentium"/>
                <w:sz w:val="20"/>
                <w:szCs w:val="20"/>
              </w:rPr>
              <w:t xml:space="preserve"> </w:t>
            </w:r>
            <w:r w:rsidRPr="00DF46B6">
              <w:rPr>
                <w:rStyle w:val="EndnoteReference"/>
                <w:rFonts w:ascii="Gentium" w:hAnsi="Gentium"/>
                <w:sz w:val="20"/>
                <w:szCs w:val="20"/>
              </w:rPr>
              <w:t>6</w:t>
            </w:r>
          </w:p>
        </w:tc>
        <w:tc>
          <w:tcPr>
            <w:tcW w:w="147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960E2" w:rsidRPr="00DF46B6" w:rsidRDefault="00B960E2" w:rsidP="00AC6837">
            <w:pPr>
              <w:bidi w:val="0"/>
              <w:jc w:val="center"/>
              <w:rPr>
                <w:rFonts w:ascii="Gentium" w:hAnsi="Gentium"/>
                <w:sz w:val="20"/>
                <w:szCs w:val="20"/>
              </w:rPr>
            </w:pPr>
            <w:r w:rsidRPr="00DF46B6">
              <w:rPr>
                <w:rFonts w:ascii="Gentium" w:hAnsi="Gentium"/>
                <w:sz w:val="20"/>
                <w:szCs w:val="20"/>
              </w:rPr>
              <w:t xml:space="preserve">e,  i </w:t>
            </w:r>
            <w:r w:rsidRPr="00DF46B6">
              <w:rPr>
                <w:rStyle w:val="EndnoteReference"/>
                <w:rFonts w:ascii="Gentium" w:hAnsi="Gentium"/>
                <w:sz w:val="20"/>
                <w:szCs w:val="20"/>
              </w:rPr>
              <w:t>8</w:t>
            </w:r>
            <w:r w:rsidRPr="00DF46B6">
              <w:rPr>
                <w:rFonts w:ascii="Gentium" w:hAnsi="Gentium"/>
                <w:sz w:val="20"/>
                <w:szCs w:val="20"/>
              </w:rPr>
              <w:t xml:space="preserve">,  </w:t>
            </w:r>
            <w:r w:rsidRPr="00DF46B6">
              <w:rPr>
                <w:rFonts w:ascii="Gentium" w:hAnsi="Gentium"/>
                <w:color w:val="31849B" w:themeColor="accent5" w:themeShade="BF"/>
                <w:sz w:val="20"/>
                <w:szCs w:val="20"/>
              </w:rPr>
              <w:t>Ø</w:t>
            </w:r>
            <w:r w:rsidRPr="00DF46B6">
              <w:rPr>
                <w:rFonts w:ascii="Gentium" w:hAnsi="Gentium"/>
                <w:sz w:val="20"/>
                <w:szCs w:val="20"/>
              </w:rPr>
              <w:t xml:space="preserve"> </w:t>
            </w:r>
            <w:r w:rsidRPr="00DF46B6">
              <w:rPr>
                <w:rStyle w:val="EndnoteReference"/>
                <w:rFonts w:ascii="Gentium" w:hAnsi="Gentium"/>
                <w:sz w:val="20"/>
                <w:szCs w:val="20"/>
              </w:rPr>
              <w:t>6</w:t>
            </w:r>
          </w:p>
        </w:tc>
        <w:tc>
          <w:tcPr>
            <w:tcW w:w="1472"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960E2" w:rsidRPr="00DF46B6" w:rsidRDefault="00B960E2" w:rsidP="00AC6837">
            <w:pPr>
              <w:bidi w:val="0"/>
              <w:jc w:val="center"/>
              <w:rPr>
                <w:rFonts w:ascii="Gentium" w:hAnsi="Gentium"/>
                <w:sz w:val="20"/>
                <w:szCs w:val="20"/>
              </w:rPr>
            </w:pPr>
            <w:r w:rsidRPr="00DF46B6">
              <w:rPr>
                <w:rFonts w:ascii="Gentium" w:hAnsi="Gentium"/>
                <w:sz w:val="20"/>
                <w:szCs w:val="20"/>
              </w:rPr>
              <w:t xml:space="preserve">e,  i </w:t>
            </w:r>
            <w:r w:rsidRPr="00DF46B6">
              <w:rPr>
                <w:rStyle w:val="EndnoteReference"/>
                <w:rFonts w:ascii="Gentium" w:hAnsi="Gentium"/>
                <w:sz w:val="20"/>
                <w:szCs w:val="20"/>
              </w:rPr>
              <w:t>8</w:t>
            </w:r>
            <w:r w:rsidRPr="00DF46B6">
              <w:rPr>
                <w:rFonts w:ascii="Gentium" w:hAnsi="Gentium"/>
                <w:sz w:val="20"/>
                <w:szCs w:val="20"/>
              </w:rPr>
              <w:t xml:space="preserve">,  </w:t>
            </w:r>
            <w:r w:rsidRPr="00B74ABD">
              <w:rPr>
                <w:rFonts w:ascii="Gentium" w:hAnsi="Gentium"/>
                <w:color w:val="948A54" w:themeColor="background2" w:themeShade="80"/>
                <w:sz w:val="20"/>
                <w:szCs w:val="20"/>
              </w:rPr>
              <w:t>Ø</w:t>
            </w:r>
            <w:r w:rsidRPr="00DF46B6">
              <w:rPr>
                <w:rFonts w:ascii="Gentium" w:hAnsi="Gentium"/>
                <w:sz w:val="20"/>
                <w:szCs w:val="20"/>
              </w:rPr>
              <w:t xml:space="preserve"> </w:t>
            </w:r>
            <w:r w:rsidRPr="00DF46B6">
              <w:rPr>
                <w:rStyle w:val="EndnoteReference"/>
                <w:rFonts w:ascii="Gentium" w:hAnsi="Gentium"/>
                <w:sz w:val="20"/>
                <w:szCs w:val="20"/>
              </w:rPr>
              <w:t>6</w:t>
            </w:r>
          </w:p>
        </w:tc>
        <w:tc>
          <w:tcPr>
            <w:tcW w:w="1473"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themeFill="accent2" w:themeFillTint="66"/>
            <w:vAlign w:val="center"/>
          </w:tcPr>
          <w:p w:rsidR="00B960E2" w:rsidRPr="00D94ED7" w:rsidRDefault="00B960E2" w:rsidP="004126D3">
            <w:pPr>
              <w:bidi w:val="0"/>
              <w:jc w:val="center"/>
              <w:rPr>
                <w:rFonts w:ascii="Gentium" w:hAnsi="Gentium"/>
                <w:sz w:val="20"/>
                <w:szCs w:val="20"/>
              </w:rPr>
            </w:pPr>
            <w:r w:rsidRPr="00D94ED7">
              <w:rPr>
                <w:rFonts w:ascii="Gentium" w:hAnsi="Gentium"/>
                <w:sz w:val="20"/>
                <w:szCs w:val="20"/>
              </w:rPr>
              <w:t>ɪ</w:t>
            </w:r>
            <w:r>
              <w:rPr>
                <w:rFonts w:ascii="Gentium" w:hAnsi="Gentium"/>
                <w:sz w:val="20"/>
                <w:szCs w:val="20"/>
              </w:rPr>
              <w:t>,  -</w:t>
            </w:r>
            <w:r w:rsidR="00686643" w:rsidRPr="00686643">
              <w:rPr>
                <w:rFonts w:ascii="Gentium" w:hAnsi="Gentium"/>
                <w:sz w:val="20"/>
                <w:szCs w:val="20"/>
              </w:rPr>
              <w:t>ʲ</w:t>
            </w:r>
            <w:r w:rsidR="004126D3" w:rsidRPr="004126D3">
              <w:rPr>
                <w:rFonts w:ascii="Gentium" w:hAnsi="Gentium"/>
                <w:color w:val="943634" w:themeColor="accent2" w:themeShade="BF"/>
                <w:sz w:val="20"/>
                <w:szCs w:val="20"/>
              </w:rPr>
              <w:t>Ø</w:t>
            </w:r>
            <w:r>
              <w:rPr>
                <w:rFonts w:ascii="Gentium" w:hAnsi="Gentium"/>
                <w:sz w:val="20"/>
                <w:szCs w:val="20"/>
              </w:rPr>
              <w:t>#</w:t>
            </w:r>
          </w:p>
        </w:tc>
        <w:tc>
          <w:tcPr>
            <w:tcW w:w="1473" w:type="dxa"/>
            <w:tcBorders>
              <w:left w:val="single" w:sz="4" w:space="0" w:color="FFFFFF" w:themeColor="background1"/>
              <w:bottom w:val="single" w:sz="4" w:space="0" w:color="A6A6A6" w:themeColor="background1" w:themeShade="A6"/>
            </w:tcBorders>
            <w:shd w:val="clear" w:color="auto" w:fill="A9D5B1"/>
            <w:vAlign w:val="center"/>
          </w:tcPr>
          <w:p w:rsidR="00B960E2" w:rsidRPr="00837483" w:rsidRDefault="00B960E2" w:rsidP="008E0A13">
            <w:pPr>
              <w:bidi w:val="0"/>
              <w:jc w:val="center"/>
              <w:rPr>
                <w:rFonts w:ascii="Gentium" w:hAnsi="Gentium"/>
                <w:sz w:val="20"/>
                <w:szCs w:val="20"/>
              </w:rPr>
            </w:pPr>
            <w:r w:rsidRPr="00AE3A68">
              <w:rPr>
                <w:rFonts w:ascii="Gentium" w:hAnsi="Gentium"/>
                <w:sz w:val="20"/>
                <w:szCs w:val="20"/>
              </w:rPr>
              <w:t>y</w:t>
            </w:r>
          </w:p>
        </w:tc>
      </w:tr>
      <w:tr w:rsidR="00B960E2" w:rsidRPr="00837483" w:rsidTr="00AC6837">
        <w:tc>
          <w:tcPr>
            <w:tcW w:w="1472"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B960E2" w:rsidRPr="006F5024" w:rsidRDefault="00B960E2" w:rsidP="00AC6837">
            <w:pPr>
              <w:bidi w:val="0"/>
              <w:jc w:val="center"/>
              <w:rPr>
                <w:rFonts w:ascii="Gentium" w:hAnsi="Gentium"/>
                <w:sz w:val="20"/>
                <w:szCs w:val="20"/>
              </w:rPr>
            </w:pPr>
            <w:r>
              <w:rPr>
                <w:rFonts w:ascii="Gentium" w:hAnsi="Gentium"/>
                <w:sz w:val="20"/>
                <w:szCs w:val="20"/>
              </w:rPr>
              <w:t>u</w:t>
            </w:r>
          </w:p>
        </w:tc>
        <w:tc>
          <w:tcPr>
            <w:tcW w:w="1473" w:type="dxa"/>
            <w:tcBorders>
              <w:top w:val="single" w:sz="4" w:space="0" w:color="60B5CC"/>
              <w:left w:val="single" w:sz="18" w:space="0" w:color="FFFFFF" w:themeColor="background1"/>
              <w:bottom w:val="single" w:sz="4" w:space="0" w:color="31849B" w:themeColor="accent5" w:themeShade="BF"/>
              <w:right w:val="single" w:sz="4" w:space="0" w:color="FFFFFF" w:themeColor="background1"/>
            </w:tcBorders>
            <w:shd w:val="clear" w:color="auto" w:fill="92CDDC" w:themeFill="accent5" w:themeFillTint="99"/>
            <w:vAlign w:val="center"/>
          </w:tcPr>
          <w:p w:rsidR="00B960E2" w:rsidRPr="00837483" w:rsidRDefault="00B960E2" w:rsidP="00AC6837">
            <w:pPr>
              <w:bidi w:val="0"/>
              <w:jc w:val="center"/>
              <w:rPr>
                <w:rFonts w:ascii="Gentium" w:hAnsi="Gentium"/>
                <w:sz w:val="20"/>
                <w:szCs w:val="20"/>
              </w:rPr>
            </w:pPr>
            <w:r>
              <w:rPr>
                <w:rFonts w:ascii="Gentium" w:hAnsi="Gentium"/>
                <w:sz w:val="20"/>
                <w:szCs w:val="20"/>
              </w:rPr>
              <w:t>o</w:t>
            </w:r>
          </w:p>
        </w:tc>
        <w:tc>
          <w:tcPr>
            <w:tcW w:w="1472" w:type="dxa"/>
            <w:tcBorders>
              <w:top w:val="single" w:sz="4" w:space="0" w:color="92CDDC" w:themeColor="accent5" w:themeTint="99"/>
              <w:left w:val="single" w:sz="4"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B960E2" w:rsidRPr="00DF46B6" w:rsidRDefault="00B960E2" w:rsidP="00AC6837">
            <w:pPr>
              <w:bidi w:val="0"/>
              <w:jc w:val="center"/>
              <w:rPr>
                <w:rFonts w:ascii="Gentium" w:hAnsi="Gentium"/>
                <w:sz w:val="20"/>
                <w:szCs w:val="20"/>
              </w:rPr>
            </w:pPr>
            <w:r w:rsidRPr="00DF46B6">
              <w:rPr>
                <w:rFonts w:ascii="Gentium" w:hAnsi="Gentium"/>
                <w:sz w:val="20"/>
                <w:szCs w:val="20"/>
              </w:rPr>
              <w:t xml:space="preserve">o,  u </w:t>
            </w:r>
            <w:r w:rsidRPr="00DF46B6">
              <w:rPr>
                <w:rStyle w:val="EndnoteReference"/>
                <w:rFonts w:ascii="Gentium" w:hAnsi="Gentium"/>
                <w:sz w:val="20"/>
                <w:szCs w:val="20"/>
              </w:rPr>
              <w:t>8</w:t>
            </w:r>
            <w:r w:rsidRPr="00DF46B6">
              <w:rPr>
                <w:rFonts w:ascii="Gentium" w:hAnsi="Gentium"/>
                <w:sz w:val="20"/>
                <w:szCs w:val="20"/>
              </w:rPr>
              <w:t xml:space="preserve">,  </w:t>
            </w:r>
            <w:r w:rsidRPr="00DF46B6">
              <w:rPr>
                <w:rFonts w:ascii="Gentium" w:hAnsi="Gentium"/>
                <w:color w:val="31849B" w:themeColor="accent5" w:themeShade="BF"/>
                <w:sz w:val="20"/>
                <w:szCs w:val="20"/>
              </w:rPr>
              <w:t>Ø</w:t>
            </w:r>
            <w:r w:rsidRPr="00DF46B6">
              <w:rPr>
                <w:rFonts w:ascii="Gentium" w:hAnsi="Gentium"/>
                <w:sz w:val="20"/>
                <w:szCs w:val="20"/>
              </w:rPr>
              <w:t xml:space="preserve"> </w:t>
            </w:r>
            <w:r w:rsidRPr="00DF46B6">
              <w:rPr>
                <w:rStyle w:val="EndnoteReference"/>
                <w:rFonts w:ascii="Gentium" w:hAnsi="Gentium"/>
                <w:sz w:val="20"/>
                <w:szCs w:val="20"/>
              </w:rPr>
              <w:t>6</w:t>
            </w:r>
          </w:p>
        </w:tc>
        <w:tc>
          <w:tcPr>
            <w:tcW w:w="147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B960E2" w:rsidRPr="00DF46B6" w:rsidRDefault="00B960E2" w:rsidP="00AC6837">
            <w:pPr>
              <w:bidi w:val="0"/>
              <w:jc w:val="center"/>
              <w:rPr>
                <w:rFonts w:ascii="Gentium" w:hAnsi="Gentium"/>
                <w:sz w:val="20"/>
                <w:szCs w:val="20"/>
              </w:rPr>
            </w:pPr>
            <w:r w:rsidRPr="00DF46B6">
              <w:rPr>
                <w:rFonts w:ascii="Gentium" w:hAnsi="Gentium"/>
                <w:sz w:val="20"/>
                <w:szCs w:val="20"/>
              </w:rPr>
              <w:t xml:space="preserve">o,  u </w:t>
            </w:r>
            <w:r w:rsidRPr="00DF46B6">
              <w:rPr>
                <w:rStyle w:val="EndnoteReference"/>
                <w:rFonts w:ascii="Gentium" w:hAnsi="Gentium"/>
                <w:sz w:val="20"/>
                <w:szCs w:val="20"/>
              </w:rPr>
              <w:t>8</w:t>
            </w:r>
            <w:r w:rsidRPr="00DF46B6">
              <w:rPr>
                <w:rFonts w:ascii="Gentium" w:hAnsi="Gentium"/>
                <w:sz w:val="20"/>
                <w:szCs w:val="20"/>
              </w:rPr>
              <w:t xml:space="preserve">,  </w:t>
            </w:r>
            <w:r w:rsidRPr="00DF46B6">
              <w:rPr>
                <w:rFonts w:ascii="Gentium" w:hAnsi="Gentium"/>
                <w:color w:val="31849B" w:themeColor="accent5" w:themeShade="BF"/>
                <w:sz w:val="20"/>
                <w:szCs w:val="20"/>
              </w:rPr>
              <w:t>Ø</w:t>
            </w:r>
            <w:r w:rsidRPr="00DF46B6">
              <w:rPr>
                <w:rFonts w:ascii="Gentium" w:hAnsi="Gentium"/>
                <w:sz w:val="20"/>
                <w:szCs w:val="20"/>
              </w:rPr>
              <w:t xml:space="preserve"> </w:t>
            </w:r>
            <w:r w:rsidRPr="00DF46B6">
              <w:rPr>
                <w:rStyle w:val="EndnoteReference"/>
                <w:rFonts w:ascii="Gentium" w:hAnsi="Gentium"/>
                <w:sz w:val="20"/>
                <w:szCs w:val="20"/>
              </w:rPr>
              <w:t>6</w:t>
            </w:r>
          </w:p>
        </w:tc>
        <w:tc>
          <w:tcPr>
            <w:tcW w:w="1472"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B960E2" w:rsidRPr="00DF46B6" w:rsidRDefault="007B7CCA" w:rsidP="0038055C">
            <w:pPr>
              <w:bidi w:val="0"/>
              <w:jc w:val="center"/>
              <w:rPr>
                <w:rFonts w:ascii="Gentium" w:hAnsi="Gentium"/>
                <w:sz w:val="20"/>
                <w:szCs w:val="20"/>
              </w:rPr>
            </w:pPr>
            <w:r w:rsidRPr="00DF46B6">
              <w:rPr>
                <w:rFonts w:ascii="Gentium" w:hAnsi="Gentium"/>
                <w:sz w:val="20"/>
                <w:szCs w:val="20"/>
              </w:rPr>
              <w:t xml:space="preserve">a, </w:t>
            </w:r>
            <w:r w:rsidR="0038055C" w:rsidRPr="00DF46B6">
              <w:rPr>
                <w:rFonts w:ascii="Gentium" w:hAnsi="Gentium"/>
                <w:sz w:val="20"/>
                <w:szCs w:val="20"/>
              </w:rPr>
              <w:t xml:space="preserve"> </w:t>
            </w:r>
            <w:r w:rsidRPr="00DF46B6">
              <w:rPr>
                <w:rFonts w:ascii="Gentium" w:hAnsi="Gentium"/>
                <w:sz w:val="20"/>
                <w:szCs w:val="20"/>
              </w:rPr>
              <w:t xml:space="preserve">ə </w:t>
            </w:r>
            <w:r w:rsidRPr="00DF46B6">
              <w:rPr>
                <w:rStyle w:val="EndnoteReference"/>
                <w:rFonts w:ascii="Gentium" w:hAnsi="Gentium"/>
                <w:sz w:val="20"/>
                <w:szCs w:val="20"/>
              </w:rPr>
              <w:t>5</w:t>
            </w:r>
            <w:r w:rsidR="00B960E2" w:rsidRPr="00DF46B6">
              <w:rPr>
                <w:rFonts w:ascii="Gentium" w:hAnsi="Gentium"/>
                <w:sz w:val="20"/>
                <w:szCs w:val="20"/>
              </w:rPr>
              <w:t xml:space="preserve">,  </w:t>
            </w:r>
            <w:r w:rsidR="0098411C" w:rsidRPr="00DF46B6">
              <w:rPr>
                <w:rFonts w:ascii="Gentium" w:hAnsi="Gentium"/>
                <w:sz w:val="20"/>
                <w:szCs w:val="20"/>
              </w:rPr>
              <w:t>ɔ</w:t>
            </w:r>
            <w:r w:rsidR="00B960E2" w:rsidRPr="00DF46B6">
              <w:rPr>
                <w:rFonts w:ascii="Gentium" w:hAnsi="Gentium"/>
                <w:sz w:val="20"/>
                <w:szCs w:val="20"/>
              </w:rPr>
              <w:t xml:space="preserve"> </w:t>
            </w:r>
            <w:r w:rsidR="00B960E2" w:rsidRPr="00DF46B6">
              <w:rPr>
                <w:rStyle w:val="EndnoteReference"/>
                <w:rFonts w:ascii="Gentium" w:hAnsi="Gentium"/>
                <w:sz w:val="20"/>
                <w:szCs w:val="20"/>
              </w:rPr>
              <w:t>8</w:t>
            </w:r>
            <w:r w:rsidR="00B960E2" w:rsidRPr="00DF46B6">
              <w:rPr>
                <w:rFonts w:ascii="Gentium" w:hAnsi="Gentium"/>
                <w:sz w:val="20"/>
                <w:szCs w:val="20"/>
              </w:rPr>
              <w:t xml:space="preserve">,  </w:t>
            </w:r>
            <w:r w:rsidR="00B960E2" w:rsidRPr="00DF46B6">
              <w:rPr>
                <w:rFonts w:ascii="Gentium" w:hAnsi="Gentium"/>
                <w:color w:val="948A54"/>
                <w:sz w:val="20"/>
                <w:szCs w:val="20"/>
              </w:rPr>
              <w:t>Ø</w:t>
            </w:r>
            <w:r w:rsidR="00B960E2" w:rsidRPr="00DF46B6">
              <w:rPr>
                <w:rFonts w:ascii="Gentium" w:hAnsi="Gentium"/>
                <w:sz w:val="20"/>
                <w:szCs w:val="20"/>
              </w:rPr>
              <w:t xml:space="preserve"> </w:t>
            </w:r>
            <w:r w:rsidR="00B960E2" w:rsidRPr="00DF46B6">
              <w:rPr>
                <w:rStyle w:val="EndnoteReference"/>
                <w:rFonts w:ascii="Gentium" w:hAnsi="Gentium"/>
                <w:sz w:val="20"/>
                <w:szCs w:val="20"/>
              </w:rPr>
              <w:t>6</w:t>
            </w:r>
          </w:p>
        </w:tc>
        <w:tc>
          <w:tcPr>
            <w:tcW w:w="1473"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themeFill="accent2" w:themeFillTint="66"/>
            <w:vAlign w:val="center"/>
          </w:tcPr>
          <w:p w:rsidR="00B960E2" w:rsidRPr="00D94ED7" w:rsidRDefault="00D816F2" w:rsidP="00AC6837">
            <w:pPr>
              <w:bidi w:val="0"/>
              <w:jc w:val="center"/>
              <w:rPr>
                <w:rFonts w:ascii="Gentium" w:hAnsi="Gentium"/>
                <w:sz w:val="20"/>
                <w:szCs w:val="20"/>
              </w:rPr>
            </w:pPr>
            <w:r w:rsidRPr="00173E66">
              <w:rPr>
                <w:rFonts w:ascii="Gentium" w:hAnsi="Gentium"/>
                <w:color w:val="943634" w:themeColor="accent2" w:themeShade="BF"/>
                <w:sz w:val="20"/>
                <w:szCs w:val="20"/>
              </w:rPr>
              <w:t>*</w:t>
            </w:r>
            <w:r w:rsidR="00B960E2" w:rsidRPr="004126D3">
              <w:rPr>
                <w:rFonts w:ascii="Gentium" w:hAnsi="Gentium"/>
                <w:color w:val="943634" w:themeColor="accent2" w:themeShade="BF"/>
                <w:sz w:val="20"/>
                <w:szCs w:val="20"/>
              </w:rPr>
              <w:t>o</w:t>
            </w:r>
            <w:r w:rsidR="00B960E2" w:rsidRPr="00173E66">
              <w:rPr>
                <w:rFonts w:ascii="Gentium" w:hAnsi="Gentium"/>
                <w:color w:val="943634" w:themeColor="accent2" w:themeShade="BF"/>
                <w:sz w:val="20"/>
                <w:szCs w:val="20"/>
              </w:rPr>
              <w:t xml:space="preserve"> </w:t>
            </w:r>
            <w:r w:rsidR="00F76D3A">
              <w:rPr>
                <w:rFonts w:ascii="Gentium" w:hAnsi="Gentium"/>
                <w:color w:val="943634" w:themeColor="accent2" w:themeShade="BF"/>
                <w:sz w:val="20"/>
                <w:szCs w:val="20"/>
              </w:rPr>
              <w:t xml:space="preserve"> </w:t>
            </w:r>
            <w:r w:rsidR="00B960E2" w:rsidRPr="00173E66">
              <w:rPr>
                <w:rFonts w:ascii="Gentium" w:hAnsi="Gentium"/>
                <w:color w:val="943634" w:themeColor="accent2" w:themeShade="BF"/>
                <w:sz w:val="20"/>
                <w:szCs w:val="20"/>
              </w:rPr>
              <w:t xml:space="preserve">&gt;  </w:t>
            </w:r>
            <w:r w:rsidR="00B960E2" w:rsidRPr="00D94ED7">
              <w:rPr>
                <w:rFonts w:ascii="Gentium" w:hAnsi="Gentium"/>
                <w:sz w:val="20"/>
                <w:szCs w:val="20"/>
              </w:rPr>
              <w:t>ɐ</w:t>
            </w:r>
            <w:r w:rsidR="00062E98">
              <w:rPr>
                <w:rFonts w:ascii="Gentium" w:hAnsi="Gentium"/>
                <w:sz w:val="20"/>
                <w:szCs w:val="20"/>
              </w:rPr>
              <w:t xml:space="preserve">,  </w:t>
            </w:r>
            <w:r w:rsidR="00B960E2">
              <w:rPr>
                <w:rFonts w:ascii="Gentium" w:hAnsi="Gentium"/>
                <w:sz w:val="20"/>
                <w:szCs w:val="20"/>
              </w:rPr>
              <w:t>ə#</w:t>
            </w:r>
          </w:p>
        </w:tc>
        <w:tc>
          <w:tcPr>
            <w:tcW w:w="1473" w:type="dxa"/>
            <w:tcBorders>
              <w:top w:val="single" w:sz="4" w:space="0" w:color="A6A6A6" w:themeColor="background1" w:themeShade="A6"/>
              <w:left w:val="single" w:sz="4" w:space="0" w:color="FFFFFF" w:themeColor="background1"/>
              <w:bottom w:val="single" w:sz="4" w:space="0" w:color="4F6228" w:themeColor="accent3" w:themeShade="80"/>
            </w:tcBorders>
            <w:shd w:val="clear" w:color="auto" w:fill="A9D5B1"/>
            <w:vAlign w:val="center"/>
          </w:tcPr>
          <w:p w:rsidR="00B960E2" w:rsidRPr="00837483" w:rsidRDefault="00B960E2" w:rsidP="00AC6837">
            <w:pPr>
              <w:bidi w:val="0"/>
              <w:jc w:val="center"/>
              <w:rPr>
                <w:rFonts w:ascii="Gentium" w:hAnsi="Gentium"/>
                <w:sz w:val="20"/>
                <w:szCs w:val="20"/>
              </w:rPr>
            </w:pPr>
            <w:r w:rsidRPr="00AE3A68">
              <w:rPr>
                <w:rFonts w:ascii="Gentium" w:hAnsi="Gentium"/>
                <w:sz w:val="20"/>
                <w:szCs w:val="20"/>
              </w:rPr>
              <w:t xml:space="preserve">y, </w:t>
            </w:r>
            <w:r>
              <w:rPr>
                <w:rFonts w:ascii="Gentium" w:hAnsi="Gentium"/>
                <w:sz w:val="20"/>
                <w:szCs w:val="20"/>
              </w:rPr>
              <w:t xml:space="preserve"> ɔ</w:t>
            </w:r>
            <w:r w:rsidRPr="00AE3A68">
              <w:rPr>
                <w:rFonts w:ascii="Gentium" w:hAnsi="Gentium"/>
                <w:sz w:val="20"/>
                <w:szCs w:val="20"/>
              </w:rPr>
              <w:t xml:space="preserve"> </w:t>
            </w:r>
            <w:r w:rsidRPr="00AE3A68">
              <w:rPr>
                <w:rStyle w:val="EndnoteReference"/>
                <w:rFonts w:ascii="Gentium" w:hAnsi="Gentium"/>
                <w:sz w:val="20"/>
                <w:szCs w:val="20"/>
              </w:rPr>
              <w:endnoteReference w:id="9"/>
            </w:r>
          </w:p>
        </w:tc>
      </w:tr>
      <w:tr w:rsidR="00B960E2" w:rsidRPr="00837483" w:rsidTr="00AC6837">
        <w:tc>
          <w:tcPr>
            <w:tcW w:w="1472"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960E2" w:rsidRPr="000376E0" w:rsidRDefault="00B960E2" w:rsidP="00AC6837">
            <w:pPr>
              <w:bidi w:val="0"/>
              <w:jc w:val="center"/>
              <w:rPr>
                <w:rFonts w:ascii="Gentium" w:hAnsi="Gentium"/>
                <w:sz w:val="20"/>
                <w:szCs w:val="20"/>
              </w:rPr>
            </w:pPr>
            <w:r w:rsidRPr="000376E0">
              <w:rPr>
                <w:rFonts w:ascii="Gentium" w:hAnsi="Gentium"/>
                <w:sz w:val="20"/>
                <w:szCs w:val="20"/>
              </w:rPr>
              <w:t>aʔ</w:t>
            </w:r>
            <w:r w:rsidR="006B47A4">
              <w:rPr>
                <w:rFonts w:ascii="Gentium" w:hAnsi="Gentium"/>
                <w:sz w:val="20"/>
                <w:szCs w:val="20"/>
              </w:rPr>
              <w:t>,  a</w:t>
            </w:r>
            <w:r w:rsidR="006B47A4" w:rsidRPr="000376E0">
              <w:rPr>
                <w:rFonts w:ascii="Gentium" w:hAnsi="Gentium"/>
                <w:sz w:val="20"/>
                <w:szCs w:val="20"/>
              </w:rPr>
              <w:t>ʔ</w:t>
            </w:r>
            <w:r w:rsidR="006B47A4">
              <w:rPr>
                <w:rFonts w:ascii="Gentium" w:hAnsi="Gentium"/>
                <w:sz w:val="20"/>
                <w:szCs w:val="20"/>
              </w:rPr>
              <w:t>a</w:t>
            </w:r>
          </w:p>
        </w:tc>
        <w:tc>
          <w:tcPr>
            <w:tcW w:w="1473" w:type="dxa"/>
            <w:tcBorders>
              <w:left w:val="single" w:sz="18" w:space="0" w:color="FFFFFF" w:themeColor="background1"/>
              <w:bottom w:val="single" w:sz="4" w:space="0" w:color="60B5CC"/>
              <w:right w:val="single" w:sz="4" w:space="0" w:color="FFFFFF" w:themeColor="background1"/>
            </w:tcBorders>
            <w:shd w:val="clear" w:color="auto" w:fill="92CDDC" w:themeFill="accent5" w:themeFillTint="99"/>
            <w:vAlign w:val="center"/>
          </w:tcPr>
          <w:p w:rsidR="00B960E2" w:rsidRPr="00A2729A" w:rsidRDefault="00B960E2" w:rsidP="00AC6837">
            <w:pPr>
              <w:bidi w:val="0"/>
              <w:jc w:val="center"/>
              <w:rPr>
                <w:rFonts w:ascii="Gentium" w:hAnsi="Gentium"/>
                <w:sz w:val="20"/>
                <w:szCs w:val="20"/>
              </w:rPr>
            </w:pPr>
            <w:r>
              <w:rPr>
                <w:rFonts w:ascii="Gentium" w:hAnsi="Gentium"/>
                <w:sz w:val="20"/>
                <w:szCs w:val="20"/>
              </w:rPr>
              <w:t>aː</w:t>
            </w:r>
          </w:p>
        </w:tc>
        <w:tc>
          <w:tcPr>
            <w:tcW w:w="1472" w:type="dxa"/>
            <w:tcBorders>
              <w:left w:val="single" w:sz="4"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960E2" w:rsidRPr="00897363" w:rsidRDefault="00B960E2" w:rsidP="00AC6837">
            <w:pPr>
              <w:bidi w:val="0"/>
              <w:jc w:val="center"/>
              <w:rPr>
                <w:rFonts w:ascii="Gentium" w:hAnsi="Gentium"/>
                <w:sz w:val="20"/>
                <w:szCs w:val="20"/>
              </w:rPr>
            </w:pPr>
            <w:r w:rsidRPr="00897363">
              <w:rPr>
                <w:rFonts w:ascii="Gentium" w:hAnsi="Gentium"/>
                <w:sz w:val="20"/>
                <w:szCs w:val="20"/>
              </w:rPr>
              <w:t>aː</w:t>
            </w:r>
          </w:p>
        </w:tc>
        <w:tc>
          <w:tcPr>
            <w:tcW w:w="147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960E2" w:rsidRPr="00897363" w:rsidRDefault="00B960E2" w:rsidP="00AC6837">
            <w:pPr>
              <w:bidi w:val="0"/>
              <w:jc w:val="center"/>
              <w:rPr>
                <w:rFonts w:ascii="Gentium" w:hAnsi="Gentium"/>
                <w:sz w:val="20"/>
                <w:szCs w:val="20"/>
              </w:rPr>
            </w:pPr>
            <w:r w:rsidRPr="00897363">
              <w:rPr>
                <w:rFonts w:ascii="Gentium" w:hAnsi="Gentium"/>
                <w:sz w:val="20"/>
                <w:szCs w:val="20"/>
              </w:rPr>
              <w:t>a</w:t>
            </w:r>
            <w:r w:rsidR="00531D9B" w:rsidRPr="00897363">
              <w:rPr>
                <w:rFonts w:ascii="Gentium" w:hAnsi="Gentium"/>
                <w:sz w:val="20"/>
                <w:szCs w:val="20"/>
              </w:rPr>
              <w:t>(ː)</w:t>
            </w:r>
          </w:p>
        </w:tc>
        <w:tc>
          <w:tcPr>
            <w:tcW w:w="1472"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960E2" w:rsidRPr="00897363" w:rsidRDefault="00B960E2" w:rsidP="00AC6837">
            <w:pPr>
              <w:bidi w:val="0"/>
              <w:jc w:val="center"/>
              <w:rPr>
                <w:rFonts w:ascii="Gentium" w:hAnsi="Gentium"/>
                <w:sz w:val="20"/>
                <w:szCs w:val="20"/>
              </w:rPr>
            </w:pPr>
            <w:r w:rsidRPr="00897363">
              <w:rPr>
                <w:rFonts w:ascii="Gentium" w:hAnsi="Gentium"/>
                <w:sz w:val="20"/>
                <w:szCs w:val="20"/>
              </w:rPr>
              <w:t>a</w:t>
            </w:r>
            <w:r w:rsidR="00010370" w:rsidRPr="00897363">
              <w:rPr>
                <w:rFonts w:ascii="Gentium" w:hAnsi="Gentium"/>
                <w:sz w:val="20"/>
                <w:szCs w:val="20"/>
              </w:rPr>
              <w:t>ː</w:t>
            </w:r>
          </w:p>
        </w:tc>
        <w:tc>
          <w:tcPr>
            <w:tcW w:w="1473"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themeFill="accent2" w:themeFillTint="66"/>
            <w:vAlign w:val="center"/>
          </w:tcPr>
          <w:p w:rsidR="00B960E2" w:rsidRPr="00710AB1" w:rsidRDefault="00D816F2" w:rsidP="006C2F70">
            <w:pPr>
              <w:bidi w:val="0"/>
              <w:jc w:val="center"/>
              <w:rPr>
                <w:rFonts w:ascii="Gentium" w:hAnsi="Gentium"/>
                <w:sz w:val="20"/>
                <w:szCs w:val="20"/>
              </w:rPr>
            </w:pPr>
            <w:r w:rsidRPr="00173E66">
              <w:rPr>
                <w:rFonts w:ascii="Gentium" w:hAnsi="Gentium"/>
                <w:color w:val="943634" w:themeColor="accent2" w:themeShade="BF"/>
                <w:sz w:val="20"/>
                <w:szCs w:val="20"/>
              </w:rPr>
              <w:t>*</w:t>
            </w:r>
            <w:r w:rsidR="00B960E2" w:rsidRPr="00173E66">
              <w:rPr>
                <w:rFonts w:ascii="Gentium" w:hAnsi="Gentium"/>
                <w:color w:val="943634" w:themeColor="accent2" w:themeShade="BF"/>
                <w:sz w:val="20"/>
                <w:szCs w:val="20"/>
              </w:rPr>
              <w:t xml:space="preserve">aː </w:t>
            </w:r>
            <w:r w:rsidR="00F76D3A">
              <w:rPr>
                <w:rFonts w:ascii="Gentium" w:hAnsi="Gentium"/>
                <w:color w:val="943634" w:themeColor="accent2" w:themeShade="BF"/>
                <w:sz w:val="20"/>
                <w:szCs w:val="20"/>
              </w:rPr>
              <w:t xml:space="preserve"> </w:t>
            </w:r>
            <w:r w:rsidR="00B960E2" w:rsidRPr="00173E66">
              <w:rPr>
                <w:rFonts w:ascii="Gentium" w:hAnsi="Gentium"/>
                <w:color w:val="943634" w:themeColor="accent2" w:themeShade="BF"/>
                <w:sz w:val="20"/>
                <w:szCs w:val="20"/>
              </w:rPr>
              <w:t xml:space="preserve">&gt;  </w:t>
            </w:r>
            <w:r w:rsidR="00FE3278">
              <w:rPr>
                <w:rFonts w:ascii="Gentium" w:hAnsi="Gentium"/>
                <w:sz w:val="20"/>
                <w:szCs w:val="20"/>
              </w:rPr>
              <w:t>ɔ</w:t>
            </w:r>
            <w:r w:rsidR="00B960E2" w:rsidRPr="00710AB1">
              <w:rPr>
                <w:rFonts w:ascii="Gentium" w:hAnsi="Gentium"/>
                <w:sz w:val="20"/>
                <w:szCs w:val="20"/>
              </w:rPr>
              <w:t>ː</w:t>
            </w:r>
            <w:r w:rsidR="00877CF6">
              <w:rPr>
                <w:rFonts w:ascii="Gentium" w:hAnsi="Gentium"/>
                <w:sz w:val="20"/>
                <w:szCs w:val="20"/>
              </w:rPr>
              <w:t xml:space="preserve">,  </w:t>
            </w:r>
            <w:r w:rsidR="006C2F70">
              <w:rPr>
                <w:rFonts w:ascii="Gentium" w:hAnsi="Gentium"/>
                <w:sz w:val="20"/>
                <w:szCs w:val="20"/>
              </w:rPr>
              <w:t>a</w:t>
            </w:r>
            <w:r w:rsidR="002906EE">
              <w:rPr>
                <w:rFonts w:ascii="Gentium" w:hAnsi="Gentium"/>
                <w:sz w:val="20"/>
                <w:szCs w:val="20"/>
              </w:rPr>
              <w:t>ː</w:t>
            </w:r>
            <w:r w:rsidR="00877CF6">
              <w:rPr>
                <w:rFonts w:ascii="Gentium" w:hAnsi="Gentium"/>
                <w:sz w:val="20"/>
                <w:szCs w:val="20"/>
              </w:rPr>
              <w:t>#</w:t>
            </w:r>
          </w:p>
        </w:tc>
        <w:tc>
          <w:tcPr>
            <w:tcW w:w="1473" w:type="dxa"/>
            <w:tcBorders>
              <w:left w:val="single" w:sz="4" w:space="0" w:color="FFFFFF" w:themeColor="background1"/>
              <w:bottom w:val="single" w:sz="4" w:space="0" w:color="A6A6A6" w:themeColor="background1" w:themeShade="A6"/>
            </w:tcBorders>
            <w:shd w:val="clear" w:color="auto" w:fill="A9D5B1"/>
            <w:vAlign w:val="center"/>
          </w:tcPr>
          <w:p w:rsidR="00B960E2" w:rsidRPr="00837483" w:rsidRDefault="00B960E2" w:rsidP="00AC6837">
            <w:pPr>
              <w:bidi w:val="0"/>
              <w:jc w:val="center"/>
              <w:rPr>
                <w:rFonts w:ascii="Gentium" w:hAnsi="Gentium"/>
                <w:sz w:val="20"/>
                <w:szCs w:val="20"/>
              </w:rPr>
            </w:pPr>
            <w:r>
              <w:rPr>
                <w:rFonts w:ascii="Gentium" w:hAnsi="Gentium"/>
                <w:sz w:val="20"/>
                <w:szCs w:val="20"/>
              </w:rPr>
              <w:t>a</w:t>
            </w:r>
          </w:p>
        </w:tc>
      </w:tr>
      <w:tr w:rsidR="00B960E2" w:rsidRPr="00837483" w:rsidTr="00652A70">
        <w:tc>
          <w:tcPr>
            <w:tcW w:w="1472"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960E2" w:rsidRPr="000376E0" w:rsidRDefault="00B960E2" w:rsidP="00AC6837">
            <w:pPr>
              <w:bidi w:val="0"/>
              <w:jc w:val="center"/>
              <w:rPr>
                <w:rFonts w:ascii="Gentium" w:hAnsi="Gentium"/>
                <w:sz w:val="20"/>
                <w:szCs w:val="20"/>
              </w:rPr>
            </w:pPr>
            <w:r w:rsidRPr="006B47A4">
              <w:rPr>
                <w:rFonts w:ascii="Gentium" w:hAnsi="Gentium"/>
                <w:sz w:val="20"/>
                <w:szCs w:val="20"/>
              </w:rPr>
              <w:t>iʔ</w:t>
            </w:r>
            <w:r w:rsidR="006B47A4" w:rsidRPr="006B47A4">
              <w:rPr>
                <w:rFonts w:ascii="Gentium" w:hAnsi="Gentium"/>
                <w:sz w:val="20"/>
                <w:szCs w:val="20"/>
              </w:rPr>
              <w:t>,  iʔi</w:t>
            </w:r>
          </w:p>
        </w:tc>
        <w:tc>
          <w:tcPr>
            <w:tcW w:w="1473" w:type="dxa"/>
            <w:tcBorders>
              <w:left w:val="single" w:sz="18" w:space="0" w:color="FFFFFF" w:themeColor="background1"/>
              <w:bottom w:val="single" w:sz="4" w:space="0" w:color="60B5CC"/>
              <w:right w:val="single" w:sz="4" w:space="0" w:color="FFFFFF" w:themeColor="background1"/>
            </w:tcBorders>
            <w:shd w:val="clear" w:color="auto" w:fill="92CDDC" w:themeFill="accent5" w:themeFillTint="99"/>
            <w:vAlign w:val="center"/>
          </w:tcPr>
          <w:p w:rsidR="00B960E2" w:rsidRPr="00A2729A" w:rsidRDefault="00B960E2" w:rsidP="00AC6837">
            <w:pPr>
              <w:bidi w:val="0"/>
              <w:jc w:val="center"/>
              <w:rPr>
                <w:rFonts w:ascii="Gentium" w:hAnsi="Gentium"/>
                <w:sz w:val="20"/>
                <w:szCs w:val="20"/>
              </w:rPr>
            </w:pPr>
            <w:r>
              <w:rPr>
                <w:rFonts w:ascii="Gentium" w:hAnsi="Gentium"/>
                <w:sz w:val="20"/>
                <w:szCs w:val="20"/>
              </w:rPr>
              <w:t>iː</w:t>
            </w:r>
          </w:p>
        </w:tc>
        <w:tc>
          <w:tcPr>
            <w:tcW w:w="1472" w:type="dxa"/>
            <w:tcBorders>
              <w:left w:val="single" w:sz="4"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960E2" w:rsidRPr="00897363" w:rsidRDefault="00B960E2" w:rsidP="00AC6837">
            <w:pPr>
              <w:bidi w:val="0"/>
              <w:jc w:val="center"/>
              <w:rPr>
                <w:rFonts w:ascii="Gentium" w:hAnsi="Gentium"/>
                <w:sz w:val="20"/>
                <w:szCs w:val="20"/>
              </w:rPr>
            </w:pPr>
            <w:r w:rsidRPr="00897363">
              <w:rPr>
                <w:rFonts w:ascii="Gentium" w:hAnsi="Gentium"/>
                <w:sz w:val="20"/>
                <w:szCs w:val="20"/>
              </w:rPr>
              <w:t>iː</w:t>
            </w:r>
          </w:p>
        </w:tc>
        <w:tc>
          <w:tcPr>
            <w:tcW w:w="147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960E2" w:rsidRPr="00897363" w:rsidRDefault="00B960E2" w:rsidP="00AC6837">
            <w:pPr>
              <w:bidi w:val="0"/>
              <w:jc w:val="center"/>
              <w:rPr>
                <w:rFonts w:ascii="Gentium" w:hAnsi="Gentium"/>
                <w:sz w:val="20"/>
                <w:szCs w:val="20"/>
              </w:rPr>
            </w:pPr>
            <w:r w:rsidRPr="00897363">
              <w:rPr>
                <w:rFonts w:ascii="Gentium" w:hAnsi="Gentium"/>
                <w:sz w:val="20"/>
                <w:szCs w:val="20"/>
              </w:rPr>
              <w:t>i</w:t>
            </w:r>
          </w:p>
        </w:tc>
        <w:tc>
          <w:tcPr>
            <w:tcW w:w="1472"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960E2" w:rsidRPr="00897363" w:rsidRDefault="00B960E2" w:rsidP="00AC6837">
            <w:pPr>
              <w:bidi w:val="0"/>
              <w:jc w:val="center"/>
              <w:rPr>
                <w:rFonts w:ascii="Gentium" w:hAnsi="Gentium"/>
                <w:sz w:val="20"/>
                <w:szCs w:val="20"/>
              </w:rPr>
            </w:pPr>
            <w:r w:rsidRPr="00897363">
              <w:rPr>
                <w:rFonts w:ascii="Gentium" w:hAnsi="Gentium"/>
                <w:sz w:val="20"/>
                <w:szCs w:val="20"/>
              </w:rPr>
              <w:t>i</w:t>
            </w:r>
          </w:p>
        </w:tc>
        <w:tc>
          <w:tcPr>
            <w:tcW w:w="1473"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themeFill="accent2" w:themeFillTint="66"/>
            <w:vAlign w:val="center"/>
          </w:tcPr>
          <w:p w:rsidR="00B960E2" w:rsidRPr="00710AB1" w:rsidRDefault="00FE3278" w:rsidP="00AC6837">
            <w:pPr>
              <w:bidi w:val="0"/>
              <w:jc w:val="center"/>
              <w:rPr>
                <w:rFonts w:ascii="Gentium" w:hAnsi="Gentium"/>
                <w:sz w:val="20"/>
                <w:szCs w:val="20"/>
              </w:rPr>
            </w:pPr>
            <w:r>
              <w:rPr>
                <w:rFonts w:ascii="Gentium" w:hAnsi="Gentium"/>
                <w:sz w:val="20"/>
                <w:szCs w:val="20"/>
              </w:rPr>
              <w:t>ɛ</w:t>
            </w:r>
            <w:r w:rsidR="00B960E2" w:rsidRPr="00710AB1">
              <w:rPr>
                <w:rFonts w:ascii="Gentium" w:hAnsi="Gentium"/>
                <w:sz w:val="20"/>
                <w:szCs w:val="20"/>
              </w:rPr>
              <w:t>ː</w:t>
            </w:r>
          </w:p>
        </w:tc>
        <w:tc>
          <w:tcPr>
            <w:tcW w:w="1473" w:type="dxa"/>
            <w:tcBorders>
              <w:left w:val="single" w:sz="4" w:space="0" w:color="FFFFFF" w:themeColor="background1"/>
              <w:bottom w:val="single" w:sz="4" w:space="0" w:color="A6A6A6" w:themeColor="background1" w:themeShade="A6"/>
            </w:tcBorders>
            <w:shd w:val="clear" w:color="auto" w:fill="A9D5B1"/>
            <w:vAlign w:val="center"/>
          </w:tcPr>
          <w:p w:rsidR="00B960E2" w:rsidRPr="00837483" w:rsidRDefault="00B960E2" w:rsidP="00AC6837">
            <w:pPr>
              <w:bidi w:val="0"/>
              <w:jc w:val="center"/>
              <w:rPr>
                <w:rFonts w:ascii="Gentium" w:hAnsi="Gentium"/>
                <w:sz w:val="20"/>
                <w:szCs w:val="20"/>
              </w:rPr>
            </w:pPr>
            <w:r>
              <w:rPr>
                <w:rFonts w:ascii="Gentium" w:hAnsi="Gentium"/>
                <w:sz w:val="20"/>
                <w:szCs w:val="20"/>
              </w:rPr>
              <w:t>ɛ</w:t>
            </w:r>
          </w:p>
        </w:tc>
      </w:tr>
      <w:tr w:rsidR="00B960E2" w:rsidRPr="00837483" w:rsidTr="00AC6837">
        <w:tc>
          <w:tcPr>
            <w:tcW w:w="1472"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B960E2" w:rsidRPr="000376E0" w:rsidRDefault="00B960E2" w:rsidP="00AC6837">
            <w:pPr>
              <w:bidi w:val="0"/>
              <w:jc w:val="center"/>
              <w:rPr>
                <w:rFonts w:ascii="Gentium" w:hAnsi="Gentium"/>
                <w:sz w:val="20"/>
                <w:szCs w:val="20"/>
              </w:rPr>
            </w:pPr>
            <w:r w:rsidRPr="000376E0">
              <w:rPr>
                <w:rFonts w:ascii="Gentium" w:hAnsi="Gentium"/>
                <w:sz w:val="20"/>
                <w:szCs w:val="20"/>
              </w:rPr>
              <w:t>u</w:t>
            </w:r>
            <w:r w:rsidRPr="006B47A4">
              <w:rPr>
                <w:rFonts w:ascii="Gentium" w:hAnsi="Gentium"/>
                <w:sz w:val="20"/>
                <w:szCs w:val="20"/>
              </w:rPr>
              <w:t>ʔ</w:t>
            </w:r>
            <w:r w:rsidR="006B47A4" w:rsidRPr="006B47A4">
              <w:rPr>
                <w:rFonts w:ascii="Gentium" w:hAnsi="Gentium"/>
                <w:sz w:val="20"/>
                <w:szCs w:val="20"/>
              </w:rPr>
              <w:t>,  uʔu</w:t>
            </w:r>
          </w:p>
        </w:tc>
        <w:tc>
          <w:tcPr>
            <w:tcW w:w="1473" w:type="dxa"/>
            <w:tcBorders>
              <w:top w:val="single" w:sz="4" w:space="0" w:color="60B5CC"/>
              <w:left w:val="single" w:sz="18" w:space="0" w:color="FFFFFF" w:themeColor="background1"/>
              <w:bottom w:val="single" w:sz="4" w:space="0" w:color="31849B" w:themeColor="accent5" w:themeShade="BF"/>
              <w:right w:val="single" w:sz="4" w:space="0" w:color="FFFFFF" w:themeColor="background1"/>
            </w:tcBorders>
            <w:shd w:val="clear" w:color="auto" w:fill="92CDDC" w:themeFill="accent5" w:themeFillTint="99"/>
            <w:vAlign w:val="center"/>
          </w:tcPr>
          <w:p w:rsidR="00B960E2" w:rsidRPr="00A2729A" w:rsidRDefault="00B960E2" w:rsidP="00AC6837">
            <w:pPr>
              <w:bidi w:val="0"/>
              <w:jc w:val="center"/>
              <w:rPr>
                <w:rFonts w:ascii="Gentium" w:hAnsi="Gentium"/>
                <w:sz w:val="20"/>
                <w:szCs w:val="20"/>
              </w:rPr>
            </w:pPr>
            <w:r>
              <w:rPr>
                <w:rFonts w:ascii="Gentium" w:hAnsi="Gentium"/>
                <w:sz w:val="20"/>
                <w:szCs w:val="20"/>
              </w:rPr>
              <w:t>uː</w:t>
            </w:r>
          </w:p>
        </w:tc>
        <w:tc>
          <w:tcPr>
            <w:tcW w:w="1472" w:type="dxa"/>
            <w:tcBorders>
              <w:top w:val="single" w:sz="4" w:space="0" w:color="92CDDC" w:themeColor="accent5" w:themeTint="99"/>
              <w:left w:val="single" w:sz="4"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B960E2" w:rsidRPr="00897363" w:rsidRDefault="00B960E2" w:rsidP="00AC6837">
            <w:pPr>
              <w:bidi w:val="0"/>
              <w:jc w:val="center"/>
              <w:rPr>
                <w:rFonts w:ascii="Gentium" w:hAnsi="Gentium"/>
                <w:sz w:val="20"/>
                <w:szCs w:val="20"/>
              </w:rPr>
            </w:pPr>
            <w:r w:rsidRPr="00897363">
              <w:rPr>
                <w:rFonts w:ascii="Gentium" w:hAnsi="Gentium"/>
                <w:sz w:val="20"/>
                <w:szCs w:val="20"/>
              </w:rPr>
              <w:t>uː</w:t>
            </w:r>
          </w:p>
        </w:tc>
        <w:tc>
          <w:tcPr>
            <w:tcW w:w="147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B960E2" w:rsidRPr="00897363" w:rsidRDefault="00B960E2" w:rsidP="00AC6837">
            <w:pPr>
              <w:bidi w:val="0"/>
              <w:jc w:val="center"/>
              <w:rPr>
                <w:rFonts w:ascii="Gentium" w:hAnsi="Gentium"/>
                <w:sz w:val="20"/>
                <w:szCs w:val="20"/>
              </w:rPr>
            </w:pPr>
            <w:r w:rsidRPr="00897363">
              <w:rPr>
                <w:rFonts w:ascii="Gentium" w:hAnsi="Gentium"/>
                <w:sz w:val="20"/>
                <w:szCs w:val="20"/>
              </w:rPr>
              <w:t>u</w:t>
            </w:r>
          </w:p>
        </w:tc>
        <w:tc>
          <w:tcPr>
            <w:tcW w:w="1472"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B960E2" w:rsidRPr="00897363" w:rsidRDefault="00B960E2" w:rsidP="00AC6837">
            <w:pPr>
              <w:bidi w:val="0"/>
              <w:jc w:val="center"/>
              <w:rPr>
                <w:rFonts w:ascii="Gentium" w:hAnsi="Gentium"/>
                <w:sz w:val="20"/>
                <w:szCs w:val="20"/>
              </w:rPr>
            </w:pPr>
            <w:r w:rsidRPr="00897363">
              <w:rPr>
                <w:rFonts w:ascii="Gentium" w:hAnsi="Gentium"/>
                <w:sz w:val="20"/>
                <w:szCs w:val="20"/>
              </w:rPr>
              <w:t>u</w:t>
            </w:r>
          </w:p>
        </w:tc>
        <w:tc>
          <w:tcPr>
            <w:tcW w:w="1473"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themeFill="accent2" w:themeFillTint="66"/>
            <w:vAlign w:val="center"/>
          </w:tcPr>
          <w:p w:rsidR="00B960E2" w:rsidRPr="00710AB1" w:rsidRDefault="00B960E2" w:rsidP="00AC6837">
            <w:pPr>
              <w:bidi w:val="0"/>
              <w:jc w:val="center"/>
              <w:rPr>
                <w:rFonts w:ascii="Gentium" w:hAnsi="Gentium"/>
                <w:sz w:val="20"/>
                <w:szCs w:val="20"/>
              </w:rPr>
            </w:pPr>
            <w:r w:rsidRPr="00710AB1">
              <w:rPr>
                <w:rFonts w:ascii="Gentium" w:hAnsi="Gentium"/>
                <w:sz w:val="20"/>
                <w:szCs w:val="20"/>
              </w:rPr>
              <w:t>ʊ</w:t>
            </w:r>
          </w:p>
        </w:tc>
        <w:tc>
          <w:tcPr>
            <w:tcW w:w="1473" w:type="dxa"/>
            <w:tcBorders>
              <w:top w:val="single" w:sz="4" w:space="0" w:color="A6A6A6" w:themeColor="background1" w:themeShade="A6"/>
              <w:left w:val="single" w:sz="4" w:space="0" w:color="FFFFFF" w:themeColor="background1"/>
              <w:bottom w:val="single" w:sz="4" w:space="0" w:color="4F6228" w:themeColor="accent3" w:themeShade="80"/>
            </w:tcBorders>
            <w:shd w:val="clear" w:color="auto" w:fill="A9D5B1"/>
            <w:vAlign w:val="center"/>
          </w:tcPr>
          <w:p w:rsidR="00B960E2" w:rsidRPr="00837483" w:rsidRDefault="00B960E2" w:rsidP="00AC6837">
            <w:pPr>
              <w:bidi w:val="0"/>
              <w:jc w:val="center"/>
              <w:rPr>
                <w:rFonts w:ascii="Gentium" w:hAnsi="Gentium"/>
                <w:sz w:val="20"/>
                <w:szCs w:val="20"/>
              </w:rPr>
            </w:pPr>
            <w:r>
              <w:rPr>
                <w:rFonts w:ascii="Gentium" w:hAnsi="Gentium"/>
                <w:sz w:val="20"/>
                <w:szCs w:val="20"/>
              </w:rPr>
              <w:t>ɔ</w:t>
            </w:r>
          </w:p>
        </w:tc>
      </w:tr>
      <w:tr w:rsidR="00B17D82" w:rsidRPr="00837483" w:rsidTr="00652A70">
        <w:tc>
          <w:tcPr>
            <w:tcW w:w="1472"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17D82" w:rsidRPr="000376E0" w:rsidRDefault="00B17D82" w:rsidP="00AC6837">
            <w:pPr>
              <w:bidi w:val="0"/>
              <w:jc w:val="center"/>
              <w:rPr>
                <w:rFonts w:ascii="Gentium" w:hAnsi="Gentium"/>
                <w:sz w:val="20"/>
                <w:szCs w:val="20"/>
              </w:rPr>
            </w:pPr>
            <w:r w:rsidRPr="000376E0">
              <w:rPr>
                <w:rFonts w:ascii="Gentium" w:hAnsi="Gentium"/>
                <w:sz w:val="20"/>
                <w:szCs w:val="20"/>
              </w:rPr>
              <w:t>ʔa</w:t>
            </w:r>
          </w:p>
        </w:tc>
        <w:tc>
          <w:tcPr>
            <w:tcW w:w="1473" w:type="dxa"/>
            <w:tcBorders>
              <w:top w:val="single" w:sz="4" w:space="0" w:color="31849B" w:themeColor="accent5" w:themeShade="BF"/>
              <w:left w:val="single" w:sz="18" w:space="0" w:color="FFFFFF" w:themeColor="background1"/>
              <w:bottom w:val="single" w:sz="4" w:space="0" w:color="60B5CC"/>
              <w:right w:val="single" w:sz="4" w:space="0" w:color="FFFFFF" w:themeColor="background1"/>
            </w:tcBorders>
            <w:shd w:val="clear" w:color="auto" w:fill="92CDDC" w:themeFill="accent5" w:themeFillTint="99"/>
            <w:vAlign w:val="center"/>
          </w:tcPr>
          <w:p w:rsidR="00B17D82" w:rsidRPr="00A2729A" w:rsidRDefault="00B17D82" w:rsidP="00AC6837">
            <w:pPr>
              <w:bidi w:val="0"/>
              <w:jc w:val="center"/>
              <w:rPr>
                <w:rFonts w:ascii="Gentium" w:hAnsi="Gentium"/>
                <w:sz w:val="20"/>
                <w:szCs w:val="20"/>
              </w:rPr>
            </w:pPr>
            <w:r>
              <w:rPr>
                <w:rFonts w:ascii="Gentium" w:hAnsi="Gentium"/>
                <w:sz w:val="20"/>
                <w:szCs w:val="20"/>
              </w:rPr>
              <w:t>aː</w:t>
            </w:r>
          </w:p>
        </w:tc>
        <w:tc>
          <w:tcPr>
            <w:tcW w:w="1472" w:type="dxa"/>
            <w:tcBorders>
              <w:left w:val="single" w:sz="4"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17D82" w:rsidRPr="00897363" w:rsidRDefault="00B17D82" w:rsidP="00AC6837">
            <w:pPr>
              <w:bidi w:val="0"/>
              <w:jc w:val="center"/>
              <w:rPr>
                <w:rFonts w:ascii="Gentium" w:hAnsi="Gentium"/>
                <w:sz w:val="20"/>
                <w:szCs w:val="20"/>
              </w:rPr>
            </w:pPr>
            <w:r w:rsidRPr="00897363">
              <w:rPr>
                <w:rFonts w:ascii="Gentium" w:hAnsi="Gentium"/>
                <w:sz w:val="20"/>
                <w:szCs w:val="20"/>
              </w:rPr>
              <w:t>aː</w:t>
            </w:r>
          </w:p>
        </w:tc>
        <w:tc>
          <w:tcPr>
            <w:tcW w:w="147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17D82" w:rsidRPr="00897363" w:rsidRDefault="00B17D82" w:rsidP="00AC6837">
            <w:pPr>
              <w:bidi w:val="0"/>
              <w:jc w:val="center"/>
              <w:rPr>
                <w:rFonts w:ascii="Gentium" w:hAnsi="Gentium"/>
                <w:sz w:val="20"/>
                <w:szCs w:val="20"/>
              </w:rPr>
            </w:pPr>
            <w:r w:rsidRPr="00897363">
              <w:rPr>
                <w:rFonts w:ascii="Gentium" w:hAnsi="Gentium"/>
                <w:sz w:val="20"/>
                <w:szCs w:val="20"/>
              </w:rPr>
              <w:t>a(ː)</w:t>
            </w:r>
          </w:p>
        </w:tc>
        <w:tc>
          <w:tcPr>
            <w:tcW w:w="1472"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17D82" w:rsidRPr="00897363" w:rsidRDefault="00B17D82" w:rsidP="00AC6837">
            <w:pPr>
              <w:bidi w:val="0"/>
              <w:jc w:val="center"/>
              <w:rPr>
                <w:rFonts w:ascii="Gentium" w:hAnsi="Gentium"/>
                <w:sz w:val="20"/>
                <w:szCs w:val="20"/>
              </w:rPr>
            </w:pPr>
            <w:r w:rsidRPr="00897363">
              <w:rPr>
                <w:rFonts w:ascii="Gentium" w:hAnsi="Gentium"/>
                <w:sz w:val="20"/>
                <w:szCs w:val="20"/>
              </w:rPr>
              <w:t>aː</w:t>
            </w:r>
          </w:p>
        </w:tc>
        <w:tc>
          <w:tcPr>
            <w:tcW w:w="1473"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themeFill="accent2" w:themeFillTint="66"/>
            <w:vAlign w:val="center"/>
          </w:tcPr>
          <w:p w:rsidR="00B17D82" w:rsidRPr="00D94ED7" w:rsidRDefault="00B17D82" w:rsidP="00463EBB">
            <w:pPr>
              <w:bidi w:val="0"/>
              <w:jc w:val="center"/>
              <w:rPr>
                <w:rFonts w:ascii="Gentium" w:hAnsi="Gentium"/>
                <w:sz w:val="20"/>
                <w:szCs w:val="20"/>
              </w:rPr>
            </w:pPr>
            <w:r w:rsidRPr="00D94ED7">
              <w:rPr>
                <w:rFonts w:ascii="Gentium" w:hAnsi="Gentium"/>
                <w:sz w:val="20"/>
                <w:szCs w:val="20"/>
              </w:rPr>
              <w:t>ɐ</w:t>
            </w:r>
            <w:r>
              <w:rPr>
                <w:rFonts w:ascii="Gentium" w:hAnsi="Gentium"/>
                <w:sz w:val="20"/>
                <w:szCs w:val="20"/>
              </w:rPr>
              <w:t>,  ə#</w:t>
            </w:r>
          </w:p>
        </w:tc>
        <w:tc>
          <w:tcPr>
            <w:tcW w:w="1473" w:type="dxa"/>
            <w:tcBorders>
              <w:left w:val="single" w:sz="4" w:space="0" w:color="FFFFFF" w:themeColor="background1"/>
              <w:bottom w:val="single" w:sz="4" w:space="0" w:color="A6A6A6" w:themeColor="background1" w:themeShade="A6"/>
            </w:tcBorders>
            <w:shd w:val="clear" w:color="auto" w:fill="A9D5B1"/>
            <w:vAlign w:val="center"/>
          </w:tcPr>
          <w:p w:rsidR="00B17D82" w:rsidRPr="00837483" w:rsidRDefault="00B17D82" w:rsidP="00AC6837">
            <w:pPr>
              <w:bidi w:val="0"/>
              <w:jc w:val="center"/>
              <w:rPr>
                <w:rFonts w:ascii="Gentium" w:hAnsi="Gentium"/>
                <w:sz w:val="20"/>
                <w:szCs w:val="20"/>
              </w:rPr>
            </w:pPr>
            <w:r>
              <w:rPr>
                <w:rFonts w:ascii="Gentium" w:hAnsi="Gentium"/>
                <w:sz w:val="20"/>
                <w:szCs w:val="20"/>
              </w:rPr>
              <w:t>a</w:t>
            </w:r>
          </w:p>
        </w:tc>
      </w:tr>
      <w:tr w:rsidR="00B17D82" w:rsidRPr="00837483" w:rsidTr="00AC6837">
        <w:tc>
          <w:tcPr>
            <w:tcW w:w="1472"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17D82" w:rsidRPr="000376E0" w:rsidRDefault="00B17D82" w:rsidP="00AC6837">
            <w:pPr>
              <w:bidi w:val="0"/>
              <w:jc w:val="center"/>
              <w:rPr>
                <w:rFonts w:ascii="Gentium" w:hAnsi="Gentium"/>
                <w:sz w:val="20"/>
                <w:szCs w:val="20"/>
              </w:rPr>
            </w:pPr>
            <w:r w:rsidRPr="000376E0">
              <w:rPr>
                <w:rFonts w:ascii="Gentium" w:hAnsi="Gentium"/>
                <w:sz w:val="20"/>
                <w:szCs w:val="20"/>
              </w:rPr>
              <w:t>ʔi</w:t>
            </w:r>
          </w:p>
        </w:tc>
        <w:tc>
          <w:tcPr>
            <w:tcW w:w="1473" w:type="dxa"/>
            <w:tcBorders>
              <w:left w:val="single" w:sz="18" w:space="0" w:color="FFFFFF" w:themeColor="background1"/>
              <w:bottom w:val="single" w:sz="4" w:space="0" w:color="60B5CC"/>
              <w:right w:val="single" w:sz="4" w:space="0" w:color="FFFFFF" w:themeColor="background1"/>
            </w:tcBorders>
            <w:shd w:val="clear" w:color="auto" w:fill="92CDDC" w:themeFill="accent5" w:themeFillTint="99"/>
            <w:vAlign w:val="center"/>
          </w:tcPr>
          <w:p w:rsidR="00B17D82" w:rsidRPr="00A2729A" w:rsidRDefault="00B17D82" w:rsidP="00AC6837">
            <w:pPr>
              <w:bidi w:val="0"/>
              <w:jc w:val="center"/>
              <w:rPr>
                <w:rFonts w:ascii="Gentium" w:hAnsi="Gentium"/>
                <w:sz w:val="20"/>
                <w:szCs w:val="20"/>
              </w:rPr>
            </w:pPr>
            <w:r>
              <w:rPr>
                <w:rFonts w:ascii="Gentium" w:hAnsi="Gentium"/>
                <w:sz w:val="20"/>
                <w:szCs w:val="20"/>
              </w:rPr>
              <w:t>iː</w:t>
            </w:r>
          </w:p>
        </w:tc>
        <w:tc>
          <w:tcPr>
            <w:tcW w:w="1472" w:type="dxa"/>
            <w:tcBorders>
              <w:left w:val="single" w:sz="4"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17D82" w:rsidRPr="00897363" w:rsidRDefault="00B17D82" w:rsidP="00AC6837">
            <w:pPr>
              <w:bidi w:val="0"/>
              <w:jc w:val="center"/>
              <w:rPr>
                <w:rFonts w:ascii="Gentium" w:hAnsi="Gentium"/>
                <w:sz w:val="20"/>
                <w:szCs w:val="20"/>
              </w:rPr>
            </w:pPr>
            <w:r w:rsidRPr="00897363">
              <w:rPr>
                <w:rFonts w:ascii="Gentium" w:hAnsi="Gentium"/>
                <w:sz w:val="20"/>
                <w:szCs w:val="20"/>
              </w:rPr>
              <w:t>iː</w:t>
            </w:r>
          </w:p>
        </w:tc>
        <w:tc>
          <w:tcPr>
            <w:tcW w:w="147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17D82" w:rsidRPr="00897363" w:rsidRDefault="00B17D82" w:rsidP="00AC6837">
            <w:pPr>
              <w:bidi w:val="0"/>
              <w:jc w:val="center"/>
              <w:rPr>
                <w:rFonts w:ascii="Gentium" w:hAnsi="Gentium"/>
                <w:sz w:val="20"/>
                <w:szCs w:val="20"/>
              </w:rPr>
            </w:pPr>
            <w:r w:rsidRPr="00897363">
              <w:rPr>
                <w:rFonts w:ascii="Gentium" w:hAnsi="Gentium"/>
                <w:sz w:val="20"/>
                <w:szCs w:val="20"/>
              </w:rPr>
              <w:t>i</w:t>
            </w:r>
          </w:p>
        </w:tc>
        <w:tc>
          <w:tcPr>
            <w:tcW w:w="1472"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17D82" w:rsidRPr="00897363" w:rsidRDefault="00B17D82" w:rsidP="00AC6837">
            <w:pPr>
              <w:bidi w:val="0"/>
              <w:jc w:val="center"/>
              <w:rPr>
                <w:rFonts w:ascii="Gentium" w:hAnsi="Gentium"/>
                <w:sz w:val="20"/>
                <w:szCs w:val="20"/>
              </w:rPr>
            </w:pPr>
            <w:r w:rsidRPr="00897363">
              <w:rPr>
                <w:rFonts w:ascii="Gentium" w:hAnsi="Gentium"/>
                <w:sz w:val="20"/>
                <w:szCs w:val="20"/>
              </w:rPr>
              <w:t>i</w:t>
            </w:r>
          </w:p>
        </w:tc>
        <w:tc>
          <w:tcPr>
            <w:tcW w:w="1473"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themeFill="accent2" w:themeFillTint="66"/>
            <w:vAlign w:val="center"/>
          </w:tcPr>
          <w:p w:rsidR="00B17D82" w:rsidRPr="00D94ED7" w:rsidRDefault="00B17D82" w:rsidP="007503E8">
            <w:pPr>
              <w:bidi w:val="0"/>
              <w:jc w:val="center"/>
              <w:rPr>
                <w:rFonts w:ascii="Gentium" w:hAnsi="Gentium"/>
                <w:sz w:val="20"/>
                <w:szCs w:val="20"/>
              </w:rPr>
            </w:pPr>
            <w:r w:rsidRPr="00D94ED7">
              <w:rPr>
                <w:rFonts w:ascii="Gentium" w:hAnsi="Gentium"/>
                <w:sz w:val="20"/>
                <w:szCs w:val="20"/>
              </w:rPr>
              <w:t>ɪ</w:t>
            </w:r>
            <w:r>
              <w:rPr>
                <w:rFonts w:ascii="Gentium" w:hAnsi="Gentium"/>
                <w:sz w:val="20"/>
                <w:szCs w:val="20"/>
              </w:rPr>
              <w:t>,  -</w:t>
            </w:r>
            <w:r w:rsidR="00686643" w:rsidRPr="00686643">
              <w:rPr>
                <w:rFonts w:ascii="Gentium" w:hAnsi="Gentium"/>
                <w:sz w:val="20"/>
                <w:szCs w:val="20"/>
              </w:rPr>
              <w:t>ʲ</w:t>
            </w:r>
            <w:r w:rsidRPr="004126D3">
              <w:rPr>
                <w:rFonts w:ascii="Gentium" w:hAnsi="Gentium"/>
                <w:color w:val="943634" w:themeColor="accent2" w:themeShade="BF"/>
                <w:sz w:val="20"/>
                <w:szCs w:val="20"/>
              </w:rPr>
              <w:t>Ø</w:t>
            </w:r>
            <w:r>
              <w:rPr>
                <w:rFonts w:ascii="Gentium" w:hAnsi="Gentium"/>
                <w:sz w:val="20"/>
                <w:szCs w:val="20"/>
              </w:rPr>
              <w:t>#</w:t>
            </w:r>
          </w:p>
        </w:tc>
        <w:tc>
          <w:tcPr>
            <w:tcW w:w="1473" w:type="dxa"/>
            <w:tcBorders>
              <w:left w:val="single" w:sz="4" w:space="0" w:color="FFFFFF" w:themeColor="background1"/>
              <w:bottom w:val="single" w:sz="4" w:space="0" w:color="A6A6A6" w:themeColor="background1" w:themeShade="A6"/>
            </w:tcBorders>
            <w:shd w:val="clear" w:color="auto" w:fill="A9D5B1"/>
            <w:vAlign w:val="center"/>
          </w:tcPr>
          <w:p w:rsidR="00B17D82" w:rsidRPr="00837483" w:rsidRDefault="00B17D82" w:rsidP="00AC6837">
            <w:pPr>
              <w:bidi w:val="0"/>
              <w:jc w:val="center"/>
              <w:rPr>
                <w:rFonts w:ascii="Gentium" w:hAnsi="Gentium"/>
                <w:sz w:val="20"/>
                <w:szCs w:val="20"/>
              </w:rPr>
            </w:pPr>
            <w:r w:rsidRPr="00AE3A68">
              <w:rPr>
                <w:rFonts w:ascii="Gentium" w:hAnsi="Gentium"/>
                <w:sz w:val="20"/>
                <w:szCs w:val="20"/>
              </w:rPr>
              <w:t>y</w:t>
            </w:r>
          </w:p>
        </w:tc>
      </w:tr>
      <w:tr w:rsidR="00B17D82" w:rsidRPr="00837483" w:rsidTr="00AC6837">
        <w:tc>
          <w:tcPr>
            <w:tcW w:w="1472"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B17D82" w:rsidRPr="000376E0" w:rsidRDefault="00B17D82" w:rsidP="00AC6837">
            <w:pPr>
              <w:bidi w:val="0"/>
              <w:jc w:val="center"/>
              <w:rPr>
                <w:rFonts w:ascii="Gentium" w:hAnsi="Gentium"/>
                <w:sz w:val="20"/>
                <w:szCs w:val="20"/>
              </w:rPr>
            </w:pPr>
            <w:r w:rsidRPr="000376E0">
              <w:rPr>
                <w:rFonts w:ascii="Gentium" w:hAnsi="Gentium"/>
                <w:sz w:val="20"/>
                <w:szCs w:val="20"/>
              </w:rPr>
              <w:t>ʔu</w:t>
            </w:r>
          </w:p>
        </w:tc>
        <w:tc>
          <w:tcPr>
            <w:tcW w:w="1473" w:type="dxa"/>
            <w:tcBorders>
              <w:top w:val="single" w:sz="4" w:space="0" w:color="60B5CC"/>
              <w:left w:val="single" w:sz="18" w:space="0" w:color="FFFFFF" w:themeColor="background1"/>
              <w:bottom w:val="single" w:sz="4" w:space="0" w:color="31849B" w:themeColor="accent5" w:themeShade="BF"/>
              <w:right w:val="single" w:sz="4" w:space="0" w:color="FFFFFF" w:themeColor="background1"/>
            </w:tcBorders>
            <w:shd w:val="clear" w:color="auto" w:fill="92CDDC" w:themeFill="accent5" w:themeFillTint="99"/>
            <w:vAlign w:val="center"/>
          </w:tcPr>
          <w:p w:rsidR="00B17D82" w:rsidRPr="00A2729A" w:rsidRDefault="00B17D82" w:rsidP="00AC6837">
            <w:pPr>
              <w:bidi w:val="0"/>
              <w:jc w:val="center"/>
              <w:rPr>
                <w:rFonts w:ascii="Gentium" w:hAnsi="Gentium"/>
                <w:sz w:val="20"/>
                <w:szCs w:val="20"/>
              </w:rPr>
            </w:pPr>
            <w:r>
              <w:rPr>
                <w:rFonts w:ascii="Gentium" w:hAnsi="Gentium"/>
                <w:sz w:val="20"/>
                <w:szCs w:val="20"/>
              </w:rPr>
              <w:t>uː</w:t>
            </w:r>
          </w:p>
        </w:tc>
        <w:tc>
          <w:tcPr>
            <w:tcW w:w="1472" w:type="dxa"/>
            <w:tcBorders>
              <w:top w:val="single" w:sz="4" w:space="0" w:color="92CDDC" w:themeColor="accent5" w:themeTint="99"/>
              <w:left w:val="single" w:sz="4"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B17D82" w:rsidRPr="00897363" w:rsidRDefault="00B17D82" w:rsidP="00AC6837">
            <w:pPr>
              <w:bidi w:val="0"/>
              <w:jc w:val="center"/>
              <w:rPr>
                <w:rFonts w:ascii="Gentium" w:hAnsi="Gentium"/>
                <w:sz w:val="20"/>
                <w:szCs w:val="20"/>
              </w:rPr>
            </w:pPr>
            <w:r w:rsidRPr="00897363">
              <w:rPr>
                <w:rFonts w:ascii="Gentium" w:hAnsi="Gentium"/>
                <w:sz w:val="20"/>
                <w:szCs w:val="20"/>
              </w:rPr>
              <w:t>uː</w:t>
            </w:r>
          </w:p>
        </w:tc>
        <w:tc>
          <w:tcPr>
            <w:tcW w:w="147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B17D82" w:rsidRPr="00897363" w:rsidRDefault="00B17D82" w:rsidP="00AC6837">
            <w:pPr>
              <w:bidi w:val="0"/>
              <w:jc w:val="center"/>
              <w:rPr>
                <w:rFonts w:ascii="Gentium" w:hAnsi="Gentium"/>
                <w:sz w:val="20"/>
                <w:szCs w:val="20"/>
              </w:rPr>
            </w:pPr>
            <w:r w:rsidRPr="00897363">
              <w:rPr>
                <w:rFonts w:ascii="Gentium" w:hAnsi="Gentium"/>
                <w:sz w:val="20"/>
                <w:szCs w:val="20"/>
              </w:rPr>
              <w:t>u</w:t>
            </w:r>
          </w:p>
        </w:tc>
        <w:tc>
          <w:tcPr>
            <w:tcW w:w="1472"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B17D82" w:rsidRPr="00897363" w:rsidRDefault="00B17D82" w:rsidP="00AC6837">
            <w:pPr>
              <w:bidi w:val="0"/>
              <w:jc w:val="center"/>
              <w:rPr>
                <w:rFonts w:ascii="Gentium" w:hAnsi="Gentium"/>
                <w:sz w:val="20"/>
                <w:szCs w:val="20"/>
              </w:rPr>
            </w:pPr>
            <w:r w:rsidRPr="00897363">
              <w:rPr>
                <w:rFonts w:ascii="Gentium" w:hAnsi="Gentium"/>
                <w:sz w:val="20"/>
                <w:szCs w:val="20"/>
              </w:rPr>
              <w:t>u</w:t>
            </w:r>
          </w:p>
        </w:tc>
        <w:tc>
          <w:tcPr>
            <w:tcW w:w="1473"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themeFill="accent2" w:themeFillTint="66"/>
            <w:vAlign w:val="center"/>
          </w:tcPr>
          <w:p w:rsidR="00B17D82" w:rsidRPr="00D94ED7" w:rsidRDefault="00B17D82" w:rsidP="00463EBB">
            <w:pPr>
              <w:bidi w:val="0"/>
              <w:jc w:val="center"/>
              <w:rPr>
                <w:rFonts w:ascii="Gentium" w:hAnsi="Gentium"/>
                <w:sz w:val="20"/>
                <w:szCs w:val="20"/>
              </w:rPr>
            </w:pPr>
            <w:r w:rsidRPr="00173E66">
              <w:rPr>
                <w:rFonts w:ascii="Gentium" w:hAnsi="Gentium"/>
                <w:color w:val="943634" w:themeColor="accent2" w:themeShade="BF"/>
                <w:sz w:val="20"/>
                <w:szCs w:val="20"/>
              </w:rPr>
              <w:t>*</w:t>
            </w:r>
            <w:r w:rsidRPr="00E342A2">
              <w:rPr>
                <w:rFonts w:ascii="Gentium" w:hAnsi="Gentium"/>
                <w:color w:val="943634" w:themeColor="accent2" w:themeShade="BF"/>
                <w:sz w:val="20"/>
                <w:szCs w:val="20"/>
              </w:rPr>
              <w:t xml:space="preserve">o  </w:t>
            </w:r>
            <w:r w:rsidRPr="00173E66">
              <w:rPr>
                <w:rFonts w:ascii="Gentium" w:hAnsi="Gentium"/>
                <w:color w:val="943634" w:themeColor="accent2" w:themeShade="BF"/>
                <w:sz w:val="20"/>
                <w:szCs w:val="20"/>
              </w:rPr>
              <w:t xml:space="preserve">&gt;  </w:t>
            </w:r>
            <w:r w:rsidRPr="00D94ED7">
              <w:rPr>
                <w:rFonts w:ascii="Gentium" w:hAnsi="Gentium"/>
                <w:sz w:val="20"/>
                <w:szCs w:val="20"/>
              </w:rPr>
              <w:t>ɐ</w:t>
            </w:r>
            <w:r>
              <w:rPr>
                <w:rFonts w:ascii="Gentium" w:hAnsi="Gentium"/>
                <w:sz w:val="20"/>
                <w:szCs w:val="20"/>
              </w:rPr>
              <w:t>,  ə#</w:t>
            </w:r>
          </w:p>
        </w:tc>
        <w:tc>
          <w:tcPr>
            <w:tcW w:w="1473" w:type="dxa"/>
            <w:tcBorders>
              <w:top w:val="single" w:sz="4" w:space="0" w:color="A6A6A6" w:themeColor="background1" w:themeShade="A6"/>
              <w:left w:val="single" w:sz="4" w:space="0" w:color="FFFFFF" w:themeColor="background1"/>
              <w:bottom w:val="single" w:sz="4" w:space="0" w:color="4F6228" w:themeColor="accent3" w:themeShade="80"/>
            </w:tcBorders>
            <w:shd w:val="clear" w:color="auto" w:fill="A9D5B1"/>
            <w:vAlign w:val="center"/>
          </w:tcPr>
          <w:p w:rsidR="00B17D82" w:rsidRPr="00837483" w:rsidRDefault="00B17D82" w:rsidP="00AC6837">
            <w:pPr>
              <w:bidi w:val="0"/>
              <w:jc w:val="center"/>
              <w:rPr>
                <w:rFonts w:ascii="Gentium" w:hAnsi="Gentium"/>
                <w:sz w:val="20"/>
                <w:szCs w:val="20"/>
              </w:rPr>
            </w:pPr>
            <w:r w:rsidRPr="00AE3A68">
              <w:rPr>
                <w:rFonts w:ascii="Gentium" w:hAnsi="Gentium"/>
                <w:sz w:val="20"/>
                <w:szCs w:val="20"/>
              </w:rPr>
              <w:t xml:space="preserve">y, </w:t>
            </w:r>
            <w:r>
              <w:rPr>
                <w:rFonts w:ascii="Gentium" w:hAnsi="Gentium"/>
                <w:sz w:val="20"/>
                <w:szCs w:val="20"/>
              </w:rPr>
              <w:t xml:space="preserve"> ɔ</w:t>
            </w:r>
            <w:r w:rsidRPr="00AE3A68">
              <w:rPr>
                <w:rFonts w:ascii="Gentium" w:hAnsi="Gentium"/>
                <w:sz w:val="20"/>
                <w:szCs w:val="20"/>
              </w:rPr>
              <w:t xml:space="preserve"> </w:t>
            </w:r>
            <w:r>
              <w:rPr>
                <w:rStyle w:val="EndnoteReference"/>
                <w:rFonts w:ascii="Gentium" w:hAnsi="Gentium"/>
                <w:sz w:val="20"/>
                <w:szCs w:val="20"/>
              </w:rPr>
              <w:t>9</w:t>
            </w:r>
          </w:p>
        </w:tc>
      </w:tr>
      <w:tr w:rsidR="00B17D82" w:rsidRPr="00837483" w:rsidTr="00AC6837">
        <w:tc>
          <w:tcPr>
            <w:tcW w:w="1472"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17D82" w:rsidRPr="000376E0" w:rsidRDefault="00B17D82" w:rsidP="00AC6837">
            <w:pPr>
              <w:bidi w:val="0"/>
              <w:jc w:val="center"/>
              <w:rPr>
                <w:rFonts w:ascii="Gentium" w:hAnsi="Gentium"/>
                <w:sz w:val="20"/>
                <w:szCs w:val="20"/>
              </w:rPr>
            </w:pPr>
            <w:r w:rsidRPr="005623A3">
              <w:rPr>
                <w:rFonts w:ascii="Gentium" w:hAnsi="Gentium"/>
                <w:sz w:val="20"/>
                <w:szCs w:val="20"/>
              </w:rPr>
              <w:t xml:space="preserve">aj, </w:t>
            </w:r>
            <w:r>
              <w:rPr>
                <w:rFonts w:ascii="Gentium" w:hAnsi="Gentium"/>
                <w:sz w:val="20"/>
                <w:szCs w:val="20"/>
              </w:rPr>
              <w:t xml:space="preserve"> </w:t>
            </w:r>
            <w:r w:rsidRPr="005623A3">
              <w:rPr>
                <w:rFonts w:ascii="Gentium" w:hAnsi="Gentium"/>
                <w:sz w:val="20"/>
                <w:szCs w:val="20"/>
              </w:rPr>
              <w:t>aʔi</w:t>
            </w:r>
          </w:p>
        </w:tc>
        <w:tc>
          <w:tcPr>
            <w:tcW w:w="1473" w:type="dxa"/>
            <w:tcBorders>
              <w:left w:val="single" w:sz="18" w:space="0" w:color="FFFFFF" w:themeColor="background1"/>
              <w:bottom w:val="single" w:sz="4" w:space="0" w:color="60B5CC"/>
              <w:right w:val="single" w:sz="4" w:space="0" w:color="FFFFFF" w:themeColor="background1"/>
            </w:tcBorders>
            <w:shd w:val="clear" w:color="auto" w:fill="92CDDC" w:themeFill="accent5" w:themeFillTint="99"/>
            <w:vAlign w:val="center"/>
          </w:tcPr>
          <w:p w:rsidR="00B17D82" w:rsidRPr="00837483" w:rsidRDefault="00B17D82" w:rsidP="0088631B">
            <w:pPr>
              <w:bidi w:val="0"/>
              <w:jc w:val="center"/>
              <w:rPr>
                <w:rFonts w:ascii="Gentium" w:hAnsi="Gentium"/>
                <w:sz w:val="20"/>
                <w:szCs w:val="20"/>
              </w:rPr>
            </w:pPr>
            <w:r>
              <w:rPr>
                <w:rFonts w:ascii="Gentium" w:hAnsi="Gentium"/>
                <w:sz w:val="20"/>
                <w:szCs w:val="20"/>
              </w:rPr>
              <w:t xml:space="preserve">aj,  </w:t>
            </w:r>
            <w:r w:rsidR="0088631B">
              <w:rPr>
                <w:rFonts w:ascii="Gentium" w:hAnsi="Gentium"/>
                <w:sz w:val="20"/>
                <w:szCs w:val="20"/>
              </w:rPr>
              <w:t xml:space="preserve">e </w:t>
            </w:r>
            <w:r w:rsidR="0088631B">
              <w:rPr>
                <w:rStyle w:val="EndnoteReference"/>
                <w:rFonts w:ascii="Gentium" w:hAnsi="Gentium"/>
                <w:sz w:val="20"/>
                <w:szCs w:val="20"/>
              </w:rPr>
              <w:endnoteReference w:id="10"/>
            </w:r>
            <w:r w:rsidR="0088631B">
              <w:rPr>
                <w:rFonts w:ascii="Gentium" w:hAnsi="Gentium"/>
                <w:sz w:val="20"/>
                <w:szCs w:val="20"/>
              </w:rPr>
              <w:t xml:space="preserve">,  </w:t>
            </w:r>
            <w:r>
              <w:rPr>
                <w:rFonts w:ascii="Gentium" w:hAnsi="Gentium"/>
                <w:sz w:val="20"/>
                <w:szCs w:val="20"/>
              </w:rPr>
              <w:t xml:space="preserve">i </w:t>
            </w:r>
            <w:r>
              <w:rPr>
                <w:rStyle w:val="EndnoteReference"/>
                <w:rFonts w:ascii="Gentium" w:hAnsi="Gentium"/>
                <w:sz w:val="20"/>
                <w:szCs w:val="20"/>
              </w:rPr>
              <w:endnoteReference w:id="11"/>
            </w:r>
            <w:r w:rsidR="0088631B">
              <w:rPr>
                <w:rFonts w:ascii="Gentium" w:hAnsi="Gentium"/>
                <w:sz w:val="20"/>
                <w:szCs w:val="20"/>
              </w:rPr>
              <w:t xml:space="preserve"> </w:t>
            </w:r>
          </w:p>
        </w:tc>
        <w:tc>
          <w:tcPr>
            <w:tcW w:w="1472" w:type="dxa"/>
            <w:tcBorders>
              <w:left w:val="single" w:sz="4"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17D82" w:rsidRPr="007D3C57" w:rsidRDefault="004B1515" w:rsidP="002F65B4">
            <w:pPr>
              <w:bidi w:val="0"/>
              <w:jc w:val="center"/>
              <w:rPr>
                <w:rFonts w:ascii="Gentium" w:hAnsi="Gentium"/>
                <w:sz w:val="20"/>
                <w:szCs w:val="20"/>
                <w:highlight w:val="yellow"/>
              </w:rPr>
            </w:pPr>
            <w:r>
              <w:rPr>
                <w:rFonts w:ascii="Gentium" w:hAnsi="Gentium"/>
                <w:sz w:val="20"/>
                <w:szCs w:val="20"/>
              </w:rPr>
              <w:t xml:space="preserve">aj,  e </w:t>
            </w:r>
            <w:r>
              <w:rPr>
                <w:rStyle w:val="EndnoteReference"/>
                <w:rFonts w:ascii="Gentium" w:hAnsi="Gentium"/>
                <w:sz w:val="20"/>
                <w:szCs w:val="20"/>
              </w:rPr>
              <w:t>10</w:t>
            </w:r>
            <w:r>
              <w:rPr>
                <w:rFonts w:ascii="Gentium" w:hAnsi="Gentium"/>
                <w:sz w:val="20"/>
                <w:szCs w:val="20"/>
              </w:rPr>
              <w:t>,  i</w:t>
            </w:r>
            <w:r w:rsidR="002F65B4">
              <w:rPr>
                <w:rFonts w:ascii="Gentium" w:hAnsi="Gentium"/>
                <w:sz w:val="20"/>
                <w:szCs w:val="20"/>
              </w:rPr>
              <w:t xml:space="preserve"> </w:t>
            </w:r>
            <w:r>
              <w:rPr>
                <w:rStyle w:val="EndnoteReference"/>
                <w:rFonts w:ascii="Gentium" w:hAnsi="Gentium"/>
                <w:sz w:val="20"/>
                <w:szCs w:val="20"/>
              </w:rPr>
              <w:endnoteReference w:id="12"/>
            </w:r>
          </w:p>
        </w:tc>
        <w:tc>
          <w:tcPr>
            <w:tcW w:w="147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left w:w="85" w:type="dxa"/>
              <w:right w:w="85" w:type="dxa"/>
            </w:tcMar>
            <w:vAlign w:val="center"/>
          </w:tcPr>
          <w:p w:rsidR="00B17D82" w:rsidRPr="005D7623" w:rsidRDefault="00030412" w:rsidP="00CB6360">
            <w:pPr>
              <w:bidi w:val="0"/>
              <w:jc w:val="center"/>
              <w:rPr>
                <w:rFonts w:ascii="Gentium" w:hAnsi="Gentium"/>
                <w:sz w:val="20"/>
                <w:szCs w:val="20"/>
                <w:highlight w:val="yellow"/>
              </w:rPr>
            </w:pPr>
            <w:r w:rsidRPr="005D7623">
              <w:rPr>
                <w:rFonts w:ascii="Gentium" w:hAnsi="Gentium"/>
                <w:sz w:val="20"/>
                <w:szCs w:val="20"/>
              </w:rPr>
              <w:t xml:space="preserve">aɪ, </w:t>
            </w:r>
            <w:r w:rsidR="005D7623" w:rsidRPr="005D7623">
              <w:rPr>
                <w:rFonts w:ascii="Gentium" w:hAnsi="Gentium"/>
                <w:sz w:val="20"/>
                <w:szCs w:val="20"/>
                <w:vertAlign w:val="superscript"/>
              </w:rPr>
              <w:t xml:space="preserve"> </w:t>
            </w:r>
            <w:r w:rsidRPr="005D7623">
              <w:rPr>
                <w:rFonts w:ascii="Gentium" w:hAnsi="Gentium"/>
                <w:sz w:val="20"/>
                <w:szCs w:val="20"/>
              </w:rPr>
              <w:t xml:space="preserve">e </w:t>
            </w:r>
            <w:r w:rsidRPr="005D7623">
              <w:rPr>
                <w:rStyle w:val="EndnoteReference"/>
                <w:rFonts w:ascii="Gentium" w:hAnsi="Gentium"/>
                <w:sz w:val="20"/>
                <w:szCs w:val="20"/>
              </w:rPr>
              <w:t>10</w:t>
            </w:r>
            <w:r w:rsidRPr="005D7623">
              <w:rPr>
                <w:rFonts w:ascii="Gentium" w:hAnsi="Gentium"/>
                <w:sz w:val="20"/>
                <w:szCs w:val="20"/>
              </w:rPr>
              <w:t xml:space="preserve">, </w:t>
            </w:r>
            <w:r w:rsidR="005D7623" w:rsidRPr="005D7623">
              <w:rPr>
                <w:rFonts w:ascii="Gentium" w:hAnsi="Gentium"/>
                <w:sz w:val="20"/>
                <w:szCs w:val="20"/>
                <w:vertAlign w:val="superscript"/>
              </w:rPr>
              <w:t xml:space="preserve"> </w:t>
            </w:r>
            <w:r w:rsidRPr="005D7623">
              <w:rPr>
                <w:rFonts w:ascii="Gentium" w:hAnsi="Gentium"/>
                <w:sz w:val="20"/>
                <w:szCs w:val="20"/>
              </w:rPr>
              <w:t xml:space="preserve">i </w:t>
            </w:r>
            <w:r w:rsidRPr="005D7623">
              <w:rPr>
                <w:rStyle w:val="EndnoteReference"/>
                <w:rFonts w:ascii="Gentium" w:hAnsi="Gentium"/>
                <w:sz w:val="20"/>
                <w:szCs w:val="20"/>
              </w:rPr>
              <w:t>12</w:t>
            </w:r>
            <w:r w:rsidRPr="005D7623">
              <w:rPr>
                <w:rFonts w:ascii="Gentium" w:hAnsi="Gentium"/>
                <w:sz w:val="20"/>
                <w:szCs w:val="20"/>
              </w:rPr>
              <w:t xml:space="preserve">, </w:t>
            </w:r>
            <w:r w:rsidR="005D7623" w:rsidRPr="005D7623">
              <w:rPr>
                <w:rFonts w:ascii="Gentium" w:hAnsi="Gentium"/>
                <w:sz w:val="20"/>
                <w:szCs w:val="20"/>
                <w:vertAlign w:val="superscript"/>
              </w:rPr>
              <w:t xml:space="preserve"> </w:t>
            </w:r>
            <w:r w:rsidRPr="005D7623">
              <w:rPr>
                <w:rFonts w:ascii="Gentium" w:hAnsi="Gentium"/>
                <w:sz w:val="20"/>
                <w:szCs w:val="20"/>
              </w:rPr>
              <w:t>ɛː</w:t>
            </w:r>
            <w:r w:rsidR="005D7623">
              <w:rPr>
                <w:rFonts w:ascii="Gentium" w:hAnsi="Gentium"/>
                <w:sz w:val="20"/>
                <w:szCs w:val="20"/>
              </w:rPr>
              <w:t xml:space="preserve"> </w:t>
            </w:r>
            <w:r w:rsidRPr="005D7623">
              <w:rPr>
                <w:rStyle w:val="EndnoteReference"/>
                <w:rFonts w:ascii="Gentium" w:hAnsi="Gentium"/>
                <w:sz w:val="20"/>
                <w:szCs w:val="20"/>
              </w:rPr>
              <w:endnoteReference w:id="13"/>
            </w:r>
            <w:r w:rsidRPr="005D7623">
              <w:rPr>
                <w:rFonts w:ascii="Gentium" w:hAnsi="Gentium"/>
                <w:sz w:val="20"/>
                <w:szCs w:val="20"/>
                <w:highlight w:val="yellow"/>
              </w:rPr>
              <w:t xml:space="preserve"> </w:t>
            </w:r>
          </w:p>
        </w:tc>
        <w:tc>
          <w:tcPr>
            <w:tcW w:w="1472"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17D82" w:rsidRPr="00897363" w:rsidRDefault="00B17D82" w:rsidP="006C2468">
            <w:pPr>
              <w:bidi w:val="0"/>
              <w:jc w:val="center"/>
              <w:rPr>
                <w:rFonts w:ascii="Gentium" w:hAnsi="Gentium"/>
                <w:sz w:val="20"/>
                <w:szCs w:val="20"/>
                <w:highlight w:val="yellow"/>
              </w:rPr>
            </w:pPr>
            <w:r w:rsidRPr="006C2468">
              <w:rPr>
                <w:rFonts w:ascii="Gentium" w:hAnsi="Gentium"/>
                <w:sz w:val="20"/>
                <w:szCs w:val="20"/>
              </w:rPr>
              <w:t xml:space="preserve">ɛː,  </w:t>
            </w:r>
            <w:r w:rsidR="006C2468" w:rsidRPr="006C2468">
              <w:rPr>
                <w:rFonts w:ascii="Gentium" w:hAnsi="Gentium"/>
                <w:sz w:val="20"/>
                <w:szCs w:val="20"/>
              </w:rPr>
              <w:t xml:space="preserve">e </w:t>
            </w:r>
            <w:r w:rsidR="006C2468" w:rsidRPr="006C2468">
              <w:rPr>
                <w:rStyle w:val="EndnoteReference"/>
                <w:rFonts w:ascii="Gentium" w:hAnsi="Gentium"/>
                <w:sz w:val="20"/>
                <w:szCs w:val="20"/>
              </w:rPr>
              <w:t>10</w:t>
            </w:r>
            <w:r w:rsidR="006C2468" w:rsidRPr="006C2468">
              <w:rPr>
                <w:rFonts w:ascii="Gentium" w:hAnsi="Gentium"/>
                <w:sz w:val="20"/>
                <w:szCs w:val="20"/>
              </w:rPr>
              <w:t xml:space="preserve">,  </w:t>
            </w:r>
            <w:r w:rsidRPr="006C2468">
              <w:rPr>
                <w:rFonts w:ascii="Gentium" w:hAnsi="Gentium"/>
                <w:sz w:val="20"/>
                <w:szCs w:val="20"/>
              </w:rPr>
              <w:t>i</w:t>
            </w:r>
            <w:r w:rsidRPr="006C2468">
              <w:t xml:space="preserve"> </w:t>
            </w:r>
            <w:r w:rsidR="006C2468" w:rsidRPr="006C2468">
              <w:rPr>
                <w:rStyle w:val="EndnoteReference"/>
                <w:rFonts w:ascii="Gentium" w:hAnsi="Gentium"/>
                <w:sz w:val="20"/>
                <w:szCs w:val="20"/>
              </w:rPr>
              <w:t>12</w:t>
            </w:r>
          </w:p>
        </w:tc>
        <w:tc>
          <w:tcPr>
            <w:tcW w:w="1473"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themeFill="accent2" w:themeFillTint="66"/>
            <w:vAlign w:val="center"/>
          </w:tcPr>
          <w:p w:rsidR="00B17D82" w:rsidRPr="00710AB1" w:rsidRDefault="00B17D82" w:rsidP="00AC6837">
            <w:pPr>
              <w:bidi w:val="0"/>
              <w:jc w:val="center"/>
              <w:rPr>
                <w:rFonts w:ascii="Gentium" w:hAnsi="Gentium"/>
                <w:sz w:val="20"/>
                <w:szCs w:val="20"/>
              </w:rPr>
            </w:pPr>
            <w:r>
              <w:rPr>
                <w:rFonts w:ascii="Gentium" w:hAnsi="Gentium"/>
                <w:sz w:val="20"/>
                <w:szCs w:val="20"/>
              </w:rPr>
              <w:t>e</w:t>
            </w:r>
          </w:p>
        </w:tc>
        <w:tc>
          <w:tcPr>
            <w:tcW w:w="1473" w:type="dxa"/>
            <w:vMerge w:val="restart"/>
            <w:tcBorders>
              <w:left w:val="single" w:sz="4" w:space="0" w:color="FFFFFF" w:themeColor="background1"/>
            </w:tcBorders>
            <w:shd w:val="clear" w:color="auto" w:fill="A9D5B1"/>
            <w:vAlign w:val="center"/>
          </w:tcPr>
          <w:p w:rsidR="00B17D82" w:rsidRPr="00837483" w:rsidRDefault="00B17D82" w:rsidP="00AC6837">
            <w:pPr>
              <w:bidi w:val="0"/>
              <w:jc w:val="center"/>
              <w:rPr>
                <w:rFonts w:ascii="Gentium" w:hAnsi="Gentium"/>
                <w:sz w:val="20"/>
                <w:szCs w:val="20"/>
              </w:rPr>
            </w:pPr>
            <w:r>
              <w:rPr>
                <w:rFonts w:ascii="Gentium" w:hAnsi="Gentium"/>
                <w:sz w:val="20"/>
                <w:szCs w:val="20"/>
              </w:rPr>
              <w:t>ɛ</w:t>
            </w:r>
          </w:p>
        </w:tc>
      </w:tr>
      <w:tr w:rsidR="00B17D82" w:rsidRPr="00837483" w:rsidTr="00AC6837">
        <w:tc>
          <w:tcPr>
            <w:tcW w:w="1472"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17D82" w:rsidRPr="000376E0" w:rsidRDefault="00B17D82" w:rsidP="00AC6837">
            <w:pPr>
              <w:bidi w:val="0"/>
              <w:jc w:val="center"/>
              <w:rPr>
                <w:rFonts w:ascii="Gentium" w:hAnsi="Gentium"/>
                <w:sz w:val="20"/>
                <w:szCs w:val="20"/>
              </w:rPr>
            </w:pPr>
            <w:r w:rsidRPr="000376E0">
              <w:rPr>
                <w:rFonts w:ascii="Gentium" w:hAnsi="Gentium"/>
                <w:sz w:val="20"/>
                <w:szCs w:val="20"/>
              </w:rPr>
              <w:t>i</w:t>
            </w:r>
            <w:r>
              <w:rPr>
                <w:rFonts w:ascii="Gentium" w:hAnsi="Gentium"/>
                <w:sz w:val="20"/>
                <w:szCs w:val="20"/>
              </w:rPr>
              <w:t>j</w:t>
            </w:r>
          </w:p>
        </w:tc>
        <w:tc>
          <w:tcPr>
            <w:tcW w:w="1473" w:type="dxa"/>
            <w:tcBorders>
              <w:left w:val="single" w:sz="18" w:space="0" w:color="FFFFFF" w:themeColor="background1"/>
              <w:bottom w:val="single" w:sz="4" w:space="0" w:color="60B5CC"/>
              <w:right w:val="single" w:sz="4" w:space="0" w:color="FFFFFF" w:themeColor="background1"/>
            </w:tcBorders>
            <w:shd w:val="clear" w:color="auto" w:fill="92CDDC" w:themeFill="accent5" w:themeFillTint="99"/>
            <w:vAlign w:val="center"/>
          </w:tcPr>
          <w:p w:rsidR="00B17D82" w:rsidRDefault="00B17D82" w:rsidP="00AC6837">
            <w:pPr>
              <w:bidi w:val="0"/>
              <w:jc w:val="center"/>
              <w:rPr>
                <w:rFonts w:ascii="Gentium" w:hAnsi="Gentium"/>
                <w:sz w:val="20"/>
                <w:szCs w:val="20"/>
              </w:rPr>
            </w:pPr>
            <w:r>
              <w:rPr>
                <w:rFonts w:ascii="Gentium" w:hAnsi="Gentium"/>
                <w:sz w:val="20"/>
                <w:szCs w:val="20"/>
              </w:rPr>
              <w:t xml:space="preserve">ej,  i </w:t>
            </w:r>
            <w:r>
              <w:rPr>
                <w:rStyle w:val="EndnoteReference"/>
                <w:rFonts w:ascii="Gentium" w:hAnsi="Gentium"/>
                <w:sz w:val="20"/>
                <w:szCs w:val="20"/>
              </w:rPr>
              <w:endnoteReference w:id="14"/>
            </w:r>
          </w:p>
        </w:tc>
        <w:tc>
          <w:tcPr>
            <w:tcW w:w="1472" w:type="dxa"/>
            <w:tcBorders>
              <w:left w:val="single" w:sz="4"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17D82" w:rsidRPr="007D3C57" w:rsidRDefault="00AF6DE4" w:rsidP="00AF6DE4">
            <w:pPr>
              <w:bidi w:val="0"/>
              <w:jc w:val="center"/>
              <w:rPr>
                <w:rFonts w:ascii="Gentium" w:hAnsi="Gentium"/>
                <w:sz w:val="20"/>
                <w:szCs w:val="20"/>
                <w:highlight w:val="yellow"/>
              </w:rPr>
            </w:pPr>
            <w:r>
              <w:rPr>
                <w:rFonts w:ascii="Gentium" w:hAnsi="Gentium"/>
                <w:sz w:val="20"/>
                <w:szCs w:val="20"/>
              </w:rPr>
              <w:t xml:space="preserve">ej,  i </w:t>
            </w:r>
            <w:r>
              <w:rPr>
                <w:rStyle w:val="EndnoteReference"/>
                <w:rFonts w:ascii="Gentium" w:hAnsi="Gentium"/>
                <w:sz w:val="20"/>
                <w:szCs w:val="20"/>
              </w:rPr>
              <w:t>6+14</w:t>
            </w:r>
          </w:p>
        </w:tc>
        <w:tc>
          <w:tcPr>
            <w:tcW w:w="147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17D82" w:rsidRPr="007D3C57" w:rsidRDefault="00B17D82" w:rsidP="00C203CB">
            <w:pPr>
              <w:bidi w:val="0"/>
              <w:jc w:val="center"/>
              <w:rPr>
                <w:rFonts w:ascii="Gentium" w:hAnsi="Gentium"/>
                <w:sz w:val="20"/>
                <w:szCs w:val="20"/>
                <w:highlight w:val="yellow"/>
              </w:rPr>
            </w:pPr>
            <w:r w:rsidRPr="00C203CB">
              <w:rPr>
                <w:rFonts w:ascii="Gentium" w:hAnsi="Gentium"/>
                <w:sz w:val="20"/>
                <w:szCs w:val="20"/>
              </w:rPr>
              <w:t>e</w:t>
            </w:r>
            <w:r w:rsidR="005F62DD" w:rsidRPr="00C203CB">
              <w:rPr>
                <w:rFonts w:ascii="Gentium" w:hAnsi="Gentium"/>
                <w:sz w:val="20"/>
                <w:szCs w:val="20"/>
              </w:rPr>
              <w:t>ɪ</w:t>
            </w:r>
            <w:r w:rsidRPr="00C203CB">
              <w:rPr>
                <w:rFonts w:ascii="Gentium" w:hAnsi="Gentium"/>
                <w:sz w:val="20"/>
                <w:szCs w:val="20"/>
              </w:rPr>
              <w:t xml:space="preserve">,  i </w:t>
            </w:r>
            <w:r w:rsidRPr="00C203CB">
              <w:rPr>
                <w:rStyle w:val="EndnoteReference"/>
                <w:rFonts w:ascii="Gentium" w:hAnsi="Gentium"/>
                <w:sz w:val="20"/>
                <w:szCs w:val="20"/>
              </w:rPr>
              <w:t>6+1</w:t>
            </w:r>
            <w:r w:rsidR="00C203CB" w:rsidRPr="00C203CB">
              <w:rPr>
                <w:rStyle w:val="EndnoteReference"/>
                <w:rFonts w:ascii="Gentium" w:hAnsi="Gentium"/>
                <w:sz w:val="20"/>
                <w:szCs w:val="20"/>
              </w:rPr>
              <w:t>4</w:t>
            </w:r>
            <w:r w:rsidRPr="00C203CB">
              <w:rPr>
                <w:rFonts w:ascii="Gentium" w:hAnsi="Gentium"/>
                <w:sz w:val="20"/>
                <w:szCs w:val="20"/>
              </w:rPr>
              <w:t xml:space="preserve">,  ɛː </w:t>
            </w:r>
            <w:r w:rsidRPr="00C203CB">
              <w:rPr>
                <w:rStyle w:val="EndnoteReference"/>
                <w:rFonts w:ascii="Gentium" w:hAnsi="Gentium"/>
                <w:sz w:val="20"/>
                <w:szCs w:val="20"/>
              </w:rPr>
              <w:endnoteReference w:id="15"/>
            </w:r>
          </w:p>
        </w:tc>
        <w:tc>
          <w:tcPr>
            <w:tcW w:w="1472"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17D82" w:rsidRPr="00897363" w:rsidRDefault="00B17D82" w:rsidP="00FB5AA1">
            <w:pPr>
              <w:bidi w:val="0"/>
              <w:jc w:val="center"/>
              <w:rPr>
                <w:rFonts w:ascii="Gentium" w:hAnsi="Gentium"/>
                <w:sz w:val="20"/>
                <w:szCs w:val="20"/>
                <w:highlight w:val="yellow"/>
              </w:rPr>
            </w:pPr>
            <w:r w:rsidRPr="00FB5AA1">
              <w:rPr>
                <w:rFonts w:ascii="Gentium" w:hAnsi="Gentium"/>
                <w:sz w:val="20"/>
                <w:szCs w:val="20"/>
              </w:rPr>
              <w:t xml:space="preserve">iː,  i </w:t>
            </w:r>
            <w:r w:rsidRPr="00FB5AA1">
              <w:rPr>
                <w:rStyle w:val="EndnoteReference"/>
                <w:rFonts w:ascii="Gentium" w:hAnsi="Gentium"/>
                <w:sz w:val="20"/>
                <w:szCs w:val="20"/>
              </w:rPr>
              <w:t>6+1</w:t>
            </w:r>
            <w:r w:rsidR="00FB5AA1" w:rsidRPr="00FB5AA1">
              <w:rPr>
                <w:rStyle w:val="EndnoteReference"/>
                <w:rFonts w:ascii="Gentium" w:hAnsi="Gentium"/>
                <w:sz w:val="20"/>
                <w:szCs w:val="20"/>
              </w:rPr>
              <w:t>4</w:t>
            </w:r>
          </w:p>
        </w:tc>
        <w:tc>
          <w:tcPr>
            <w:tcW w:w="1473"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themeFill="accent2" w:themeFillTint="66"/>
            <w:vAlign w:val="center"/>
          </w:tcPr>
          <w:p w:rsidR="00B17D82" w:rsidRPr="00710AB1" w:rsidRDefault="00B17D82" w:rsidP="00AC6837">
            <w:pPr>
              <w:bidi w:val="0"/>
              <w:jc w:val="center"/>
              <w:rPr>
                <w:rFonts w:ascii="Gentium" w:hAnsi="Gentium"/>
                <w:sz w:val="20"/>
                <w:szCs w:val="20"/>
              </w:rPr>
            </w:pPr>
            <w:r w:rsidRPr="00710AB1">
              <w:rPr>
                <w:rFonts w:ascii="Gentium" w:hAnsi="Gentium"/>
                <w:sz w:val="20"/>
                <w:szCs w:val="20"/>
              </w:rPr>
              <w:t>ɪ</w:t>
            </w:r>
          </w:p>
        </w:tc>
        <w:tc>
          <w:tcPr>
            <w:tcW w:w="1473" w:type="dxa"/>
            <w:vMerge/>
            <w:tcBorders>
              <w:left w:val="single" w:sz="4" w:space="0" w:color="FFFFFF" w:themeColor="background1"/>
              <w:bottom w:val="single" w:sz="4" w:space="0" w:color="A6A6A6" w:themeColor="background1" w:themeShade="A6"/>
            </w:tcBorders>
            <w:shd w:val="clear" w:color="auto" w:fill="A9D5B1"/>
            <w:vAlign w:val="center"/>
          </w:tcPr>
          <w:p w:rsidR="00B17D82" w:rsidRPr="00837483" w:rsidRDefault="00B17D82" w:rsidP="00AC6837">
            <w:pPr>
              <w:bidi w:val="0"/>
              <w:jc w:val="center"/>
              <w:rPr>
                <w:rFonts w:ascii="Gentium" w:hAnsi="Gentium"/>
                <w:sz w:val="20"/>
                <w:szCs w:val="20"/>
              </w:rPr>
            </w:pPr>
          </w:p>
        </w:tc>
      </w:tr>
      <w:tr w:rsidR="00B17D82" w:rsidRPr="00837483" w:rsidTr="00AC6837">
        <w:tc>
          <w:tcPr>
            <w:tcW w:w="1472"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B17D82" w:rsidRPr="000376E0" w:rsidRDefault="00B17D82" w:rsidP="00AC6837">
            <w:pPr>
              <w:bidi w:val="0"/>
              <w:jc w:val="center"/>
              <w:rPr>
                <w:rFonts w:ascii="Gentium" w:hAnsi="Gentium"/>
                <w:sz w:val="20"/>
                <w:szCs w:val="20"/>
              </w:rPr>
            </w:pPr>
            <w:r w:rsidRPr="000376E0">
              <w:rPr>
                <w:rFonts w:ascii="Gentium" w:hAnsi="Gentium"/>
                <w:sz w:val="20"/>
                <w:szCs w:val="20"/>
              </w:rPr>
              <w:t>u</w:t>
            </w:r>
            <w:r>
              <w:rPr>
                <w:rFonts w:ascii="Gentium" w:hAnsi="Gentium"/>
                <w:sz w:val="20"/>
                <w:szCs w:val="20"/>
              </w:rPr>
              <w:t>j</w:t>
            </w:r>
          </w:p>
        </w:tc>
        <w:tc>
          <w:tcPr>
            <w:tcW w:w="1473" w:type="dxa"/>
            <w:tcBorders>
              <w:top w:val="single" w:sz="4" w:space="0" w:color="60B5CC"/>
              <w:left w:val="single" w:sz="18" w:space="0" w:color="FFFFFF" w:themeColor="background1"/>
              <w:bottom w:val="single" w:sz="4" w:space="0" w:color="31849B" w:themeColor="accent5" w:themeShade="BF"/>
              <w:right w:val="single" w:sz="4" w:space="0" w:color="FFFFFF" w:themeColor="background1"/>
            </w:tcBorders>
            <w:shd w:val="clear" w:color="auto" w:fill="92CDDC" w:themeFill="accent5" w:themeFillTint="99"/>
            <w:vAlign w:val="center"/>
          </w:tcPr>
          <w:p w:rsidR="00B17D82" w:rsidRPr="00837483" w:rsidRDefault="00B17D82" w:rsidP="00AC6837">
            <w:pPr>
              <w:bidi w:val="0"/>
              <w:jc w:val="center"/>
              <w:rPr>
                <w:rFonts w:ascii="Gentium" w:hAnsi="Gentium"/>
                <w:sz w:val="20"/>
                <w:szCs w:val="20"/>
              </w:rPr>
            </w:pPr>
            <w:r>
              <w:rPr>
                <w:rFonts w:ascii="Gentium" w:hAnsi="Gentium"/>
                <w:sz w:val="20"/>
                <w:szCs w:val="20"/>
              </w:rPr>
              <w:t>ój,  wi</w:t>
            </w:r>
          </w:p>
        </w:tc>
        <w:tc>
          <w:tcPr>
            <w:tcW w:w="1472" w:type="dxa"/>
            <w:tcBorders>
              <w:top w:val="single" w:sz="4" w:space="0" w:color="92CDDC" w:themeColor="accent5" w:themeTint="99"/>
              <w:left w:val="single" w:sz="4"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B17D82" w:rsidRPr="00A869A3" w:rsidRDefault="00B17D82" w:rsidP="00AC6837">
            <w:pPr>
              <w:bidi w:val="0"/>
              <w:jc w:val="center"/>
              <w:rPr>
                <w:rFonts w:ascii="Gentium" w:hAnsi="Gentium"/>
                <w:sz w:val="20"/>
                <w:szCs w:val="20"/>
              </w:rPr>
            </w:pPr>
            <w:r w:rsidRPr="00A869A3">
              <w:rPr>
                <w:rFonts w:ascii="Gentium" w:hAnsi="Gentium"/>
                <w:sz w:val="20"/>
                <w:szCs w:val="20"/>
              </w:rPr>
              <w:t>ój,  wi</w:t>
            </w:r>
          </w:p>
        </w:tc>
        <w:tc>
          <w:tcPr>
            <w:tcW w:w="147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B17D82" w:rsidRPr="00A869A3" w:rsidRDefault="00B17D82" w:rsidP="00AC6837">
            <w:pPr>
              <w:bidi w:val="0"/>
              <w:jc w:val="center"/>
              <w:rPr>
                <w:rFonts w:ascii="Gentium" w:hAnsi="Gentium"/>
                <w:sz w:val="20"/>
                <w:szCs w:val="20"/>
              </w:rPr>
            </w:pPr>
            <w:r w:rsidRPr="00A869A3">
              <w:rPr>
                <w:rFonts w:ascii="Gentium" w:hAnsi="Gentium"/>
                <w:sz w:val="20"/>
                <w:szCs w:val="20"/>
              </w:rPr>
              <w:t>óɪ,  wi</w:t>
            </w:r>
          </w:p>
        </w:tc>
        <w:tc>
          <w:tcPr>
            <w:tcW w:w="1472"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B17D82" w:rsidRPr="00897363" w:rsidRDefault="00B17D82" w:rsidP="00AC6837">
            <w:pPr>
              <w:bidi w:val="0"/>
              <w:jc w:val="center"/>
              <w:rPr>
                <w:rFonts w:ascii="Gentium" w:hAnsi="Gentium"/>
                <w:sz w:val="20"/>
                <w:szCs w:val="20"/>
                <w:highlight w:val="yellow"/>
              </w:rPr>
            </w:pPr>
            <w:r w:rsidRPr="002A6979">
              <w:rPr>
                <w:rFonts w:ascii="Gentium" w:hAnsi="Gentium"/>
                <w:color w:val="948A54" w:themeColor="background2" w:themeShade="80"/>
                <w:sz w:val="20"/>
                <w:szCs w:val="20"/>
              </w:rPr>
              <w:t>*á</w:t>
            </w:r>
            <w:r w:rsidRPr="001A2142">
              <w:rPr>
                <w:rFonts w:ascii="Gentium" w:hAnsi="Gentium"/>
                <w:color w:val="948A54" w:themeColor="background2" w:themeShade="80"/>
                <w:sz w:val="20"/>
                <w:szCs w:val="20"/>
              </w:rPr>
              <w:t>ɪ</w:t>
            </w:r>
            <w:r w:rsidRPr="002A6979">
              <w:rPr>
                <w:rFonts w:ascii="Gentium" w:hAnsi="Gentium"/>
                <w:color w:val="948A54" w:themeColor="background2" w:themeShade="80"/>
                <w:sz w:val="20"/>
                <w:szCs w:val="20"/>
              </w:rPr>
              <w:t xml:space="preserve"> &gt; </w:t>
            </w:r>
            <w:r w:rsidRPr="002A6979">
              <w:rPr>
                <w:rFonts w:ascii="Gentium" w:hAnsi="Gentium"/>
                <w:sz w:val="20"/>
                <w:szCs w:val="20"/>
              </w:rPr>
              <w:t xml:space="preserve">ɛ́ː,  </w:t>
            </w:r>
            <w:r w:rsidR="00711865">
              <w:rPr>
                <w:rFonts w:ascii="Gentium" w:hAnsi="Gentium"/>
                <w:sz w:val="20"/>
                <w:szCs w:val="20"/>
              </w:rPr>
              <w:t>#</w:t>
            </w:r>
            <w:r w:rsidRPr="002A6979">
              <w:rPr>
                <w:rFonts w:ascii="Gentium" w:hAnsi="Gentium"/>
                <w:sz w:val="20"/>
                <w:szCs w:val="20"/>
              </w:rPr>
              <w:t>i-,  wi</w:t>
            </w:r>
          </w:p>
        </w:tc>
        <w:tc>
          <w:tcPr>
            <w:tcW w:w="1473"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themeFill="accent2" w:themeFillTint="66"/>
            <w:vAlign w:val="center"/>
          </w:tcPr>
          <w:p w:rsidR="00B17D82" w:rsidRPr="00710AB1" w:rsidRDefault="00B17D82" w:rsidP="00FE3278">
            <w:pPr>
              <w:bidi w:val="0"/>
              <w:jc w:val="center"/>
              <w:rPr>
                <w:rFonts w:ascii="Gentium" w:hAnsi="Gentium"/>
                <w:sz w:val="20"/>
                <w:szCs w:val="20"/>
              </w:rPr>
            </w:pPr>
            <w:r w:rsidRPr="00173E66">
              <w:rPr>
                <w:rFonts w:ascii="Gentium" w:hAnsi="Gentium"/>
                <w:color w:val="943634" w:themeColor="accent2" w:themeShade="BF"/>
                <w:sz w:val="20"/>
                <w:szCs w:val="20"/>
              </w:rPr>
              <w:t xml:space="preserve">*oj &gt; *aj &gt;  </w:t>
            </w:r>
            <w:r>
              <w:rPr>
                <w:rFonts w:ascii="Gentium" w:hAnsi="Gentium"/>
                <w:sz w:val="20"/>
                <w:szCs w:val="20"/>
              </w:rPr>
              <w:t>e</w:t>
            </w:r>
          </w:p>
        </w:tc>
        <w:tc>
          <w:tcPr>
            <w:tcW w:w="1473" w:type="dxa"/>
            <w:tcBorders>
              <w:top w:val="single" w:sz="4" w:space="0" w:color="A6A6A6" w:themeColor="background1" w:themeShade="A6"/>
              <w:left w:val="single" w:sz="4" w:space="0" w:color="FFFFFF" w:themeColor="background1"/>
              <w:bottom w:val="single" w:sz="4" w:space="0" w:color="4F6228" w:themeColor="accent3" w:themeShade="80"/>
            </w:tcBorders>
            <w:shd w:val="clear" w:color="auto" w:fill="A9D5B1"/>
            <w:vAlign w:val="center"/>
          </w:tcPr>
          <w:p w:rsidR="00B17D82" w:rsidRPr="00837483" w:rsidRDefault="00B17D82" w:rsidP="00AC6837">
            <w:pPr>
              <w:bidi w:val="0"/>
              <w:jc w:val="center"/>
              <w:rPr>
                <w:rFonts w:ascii="Gentium" w:hAnsi="Gentium"/>
                <w:sz w:val="20"/>
                <w:szCs w:val="20"/>
              </w:rPr>
            </w:pPr>
            <w:r>
              <w:rPr>
                <w:rFonts w:ascii="Gentium" w:hAnsi="Gentium"/>
                <w:sz w:val="20"/>
                <w:szCs w:val="20"/>
              </w:rPr>
              <w:t>ɔy</w:t>
            </w:r>
          </w:p>
        </w:tc>
      </w:tr>
      <w:tr w:rsidR="005D7623" w:rsidRPr="00837483" w:rsidTr="00AC6837">
        <w:tc>
          <w:tcPr>
            <w:tcW w:w="1472"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5D7623" w:rsidRPr="000376E0" w:rsidRDefault="005D7623" w:rsidP="00AC6837">
            <w:pPr>
              <w:bidi w:val="0"/>
              <w:jc w:val="center"/>
              <w:rPr>
                <w:rFonts w:ascii="Gentium" w:hAnsi="Gentium"/>
                <w:sz w:val="20"/>
                <w:szCs w:val="20"/>
              </w:rPr>
            </w:pPr>
            <w:r w:rsidRPr="000376E0">
              <w:rPr>
                <w:rFonts w:ascii="Gentium" w:hAnsi="Gentium"/>
                <w:sz w:val="20"/>
                <w:szCs w:val="20"/>
              </w:rPr>
              <w:t>a</w:t>
            </w:r>
            <w:r>
              <w:rPr>
                <w:rFonts w:ascii="Gentium" w:hAnsi="Gentium"/>
                <w:sz w:val="20"/>
                <w:szCs w:val="20"/>
              </w:rPr>
              <w:t>w</w:t>
            </w:r>
            <w:r w:rsidRPr="005623A3">
              <w:rPr>
                <w:rFonts w:ascii="Gentium" w:hAnsi="Gentium"/>
                <w:sz w:val="20"/>
                <w:szCs w:val="20"/>
              </w:rPr>
              <w:t xml:space="preserve">, </w:t>
            </w:r>
            <w:r>
              <w:rPr>
                <w:rFonts w:ascii="Gentium" w:hAnsi="Gentium"/>
                <w:sz w:val="20"/>
                <w:szCs w:val="20"/>
              </w:rPr>
              <w:t xml:space="preserve"> </w:t>
            </w:r>
            <w:r w:rsidRPr="005623A3">
              <w:rPr>
                <w:rFonts w:ascii="Gentium" w:hAnsi="Gentium"/>
                <w:sz w:val="20"/>
                <w:szCs w:val="20"/>
              </w:rPr>
              <w:t>aʔ</w:t>
            </w:r>
            <w:r>
              <w:rPr>
                <w:rFonts w:ascii="Gentium" w:hAnsi="Gentium"/>
                <w:sz w:val="20"/>
                <w:szCs w:val="20"/>
              </w:rPr>
              <w:t>u</w:t>
            </w:r>
          </w:p>
        </w:tc>
        <w:tc>
          <w:tcPr>
            <w:tcW w:w="1473" w:type="dxa"/>
            <w:tcBorders>
              <w:left w:val="single" w:sz="18" w:space="0" w:color="FFFFFF" w:themeColor="background1"/>
              <w:bottom w:val="single" w:sz="4" w:space="0" w:color="60B5CC"/>
              <w:right w:val="single" w:sz="4" w:space="0" w:color="FFFFFF" w:themeColor="background1"/>
            </w:tcBorders>
            <w:shd w:val="clear" w:color="auto" w:fill="92CDDC" w:themeFill="accent5" w:themeFillTint="99"/>
            <w:vAlign w:val="center"/>
          </w:tcPr>
          <w:p w:rsidR="005D7623" w:rsidRPr="00837483" w:rsidRDefault="005D7623" w:rsidP="00A15442">
            <w:pPr>
              <w:bidi w:val="0"/>
              <w:jc w:val="center"/>
              <w:rPr>
                <w:rFonts w:ascii="Gentium" w:hAnsi="Gentium"/>
                <w:sz w:val="20"/>
                <w:szCs w:val="20"/>
              </w:rPr>
            </w:pPr>
            <w:r>
              <w:rPr>
                <w:rFonts w:ascii="Gentium" w:hAnsi="Gentium"/>
                <w:sz w:val="20"/>
                <w:szCs w:val="20"/>
              </w:rPr>
              <w:t xml:space="preserve">aw,  o </w:t>
            </w:r>
            <w:r>
              <w:rPr>
                <w:rStyle w:val="EndnoteReference"/>
                <w:rFonts w:ascii="Gentium" w:hAnsi="Gentium"/>
                <w:sz w:val="20"/>
                <w:szCs w:val="20"/>
              </w:rPr>
              <w:t>10</w:t>
            </w:r>
            <w:r>
              <w:rPr>
                <w:rFonts w:ascii="Gentium" w:hAnsi="Gentium"/>
                <w:sz w:val="20"/>
                <w:szCs w:val="20"/>
              </w:rPr>
              <w:t xml:space="preserve">,  u </w:t>
            </w:r>
            <w:r>
              <w:rPr>
                <w:rStyle w:val="EndnoteReference"/>
                <w:rFonts w:ascii="Gentium" w:hAnsi="Gentium"/>
                <w:sz w:val="20"/>
                <w:szCs w:val="20"/>
              </w:rPr>
              <w:t>11</w:t>
            </w:r>
          </w:p>
        </w:tc>
        <w:tc>
          <w:tcPr>
            <w:tcW w:w="1472" w:type="dxa"/>
            <w:tcBorders>
              <w:left w:val="single" w:sz="4"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5D7623" w:rsidRPr="007D3C57" w:rsidRDefault="005D7623" w:rsidP="002F65B4">
            <w:pPr>
              <w:bidi w:val="0"/>
              <w:jc w:val="center"/>
              <w:rPr>
                <w:rFonts w:ascii="Gentium" w:hAnsi="Gentium"/>
                <w:sz w:val="20"/>
                <w:szCs w:val="20"/>
                <w:highlight w:val="yellow"/>
              </w:rPr>
            </w:pPr>
            <w:r>
              <w:rPr>
                <w:rFonts w:ascii="Gentium" w:hAnsi="Gentium"/>
                <w:sz w:val="20"/>
                <w:szCs w:val="20"/>
              </w:rPr>
              <w:t xml:space="preserve">aw,  o </w:t>
            </w:r>
            <w:r>
              <w:rPr>
                <w:rStyle w:val="EndnoteReference"/>
                <w:rFonts w:ascii="Gentium" w:hAnsi="Gentium"/>
                <w:sz w:val="20"/>
                <w:szCs w:val="20"/>
              </w:rPr>
              <w:t>10</w:t>
            </w:r>
            <w:r>
              <w:rPr>
                <w:rFonts w:ascii="Gentium" w:hAnsi="Gentium"/>
                <w:sz w:val="20"/>
                <w:szCs w:val="20"/>
              </w:rPr>
              <w:t xml:space="preserve">,  u </w:t>
            </w:r>
            <w:r>
              <w:rPr>
                <w:rStyle w:val="EndnoteReference"/>
                <w:rFonts w:ascii="Gentium" w:hAnsi="Gentium"/>
                <w:sz w:val="20"/>
                <w:szCs w:val="20"/>
              </w:rPr>
              <w:t>12</w:t>
            </w:r>
          </w:p>
        </w:tc>
        <w:tc>
          <w:tcPr>
            <w:tcW w:w="147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left w:w="57" w:type="dxa"/>
              <w:right w:w="57" w:type="dxa"/>
            </w:tcMar>
            <w:vAlign w:val="center"/>
          </w:tcPr>
          <w:p w:rsidR="005D7623" w:rsidRPr="005D7623" w:rsidRDefault="005D7623" w:rsidP="005D7623">
            <w:pPr>
              <w:bidi w:val="0"/>
              <w:jc w:val="center"/>
              <w:rPr>
                <w:rFonts w:ascii="Gentium" w:hAnsi="Gentium"/>
                <w:sz w:val="20"/>
                <w:szCs w:val="20"/>
                <w:highlight w:val="yellow"/>
              </w:rPr>
            </w:pPr>
            <w:r w:rsidRPr="005D7623">
              <w:rPr>
                <w:rFonts w:ascii="Gentium" w:hAnsi="Gentium"/>
                <w:sz w:val="20"/>
                <w:szCs w:val="20"/>
              </w:rPr>
              <w:t>a</w:t>
            </w:r>
            <w:r>
              <w:rPr>
                <w:rFonts w:ascii="Gentium" w:hAnsi="Gentium"/>
                <w:sz w:val="20"/>
                <w:szCs w:val="20"/>
              </w:rPr>
              <w:t>ʊ</w:t>
            </w:r>
            <w:r w:rsidRPr="005D7623">
              <w:rPr>
                <w:rFonts w:ascii="Gentium" w:hAnsi="Gentium"/>
                <w:sz w:val="20"/>
                <w:szCs w:val="20"/>
              </w:rPr>
              <w:t xml:space="preserve">, </w:t>
            </w:r>
            <w:r w:rsidRPr="005D7623">
              <w:rPr>
                <w:rFonts w:ascii="Gentium" w:hAnsi="Gentium"/>
                <w:sz w:val="20"/>
                <w:szCs w:val="20"/>
                <w:vertAlign w:val="superscript"/>
              </w:rPr>
              <w:t xml:space="preserve"> </w:t>
            </w:r>
            <w:r>
              <w:rPr>
                <w:rFonts w:ascii="Gentium" w:hAnsi="Gentium"/>
                <w:sz w:val="20"/>
                <w:szCs w:val="20"/>
              </w:rPr>
              <w:t>o</w:t>
            </w:r>
            <w:r w:rsidRPr="005D7623">
              <w:rPr>
                <w:rFonts w:ascii="Gentium" w:hAnsi="Gentium"/>
                <w:sz w:val="20"/>
                <w:szCs w:val="20"/>
              </w:rPr>
              <w:t xml:space="preserve"> </w:t>
            </w:r>
            <w:r w:rsidRPr="005D7623">
              <w:rPr>
                <w:rStyle w:val="EndnoteReference"/>
                <w:rFonts w:ascii="Gentium" w:hAnsi="Gentium"/>
                <w:sz w:val="20"/>
                <w:szCs w:val="20"/>
              </w:rPr>
              <w:t>10</w:t>
            </w:r>
            <w:r w:rsidRPr="005D7623">
              <w:rPr>
                <w:rFonts w:ascii="Gentium" w:hAnsi="Gentium"/>
                <w:sz w:val="20"/>
                <w:szCs w:val="20"/>
              </w:rPr>
              <w:t xml:space="preserve">, </w:t>
            </w:r>
            <w:r w:rsidRPr="005D7623">
              <w:rPr>
                <w:rFonts w:ascii="Gentium" w:hAnsi="Gentium"/>
                <w:sz w:val="20"/>
                <w:szCs w:val="20"/>
                <w:vertAlign w:val="superscript"/>
              </w:rPr>
              <w:t xml:space="preserve"> </w:t>
            </w:r>
            <w:r>
              <w:rPr>
                <w:rFonts w:ascii="Gentium" w:hAnsi="Gentium"/>
                <w:sz w:val="20"/>
                <w:szCs w:val="20"/>
              </w:rPr>
              <w:t>u</w:t>
            </w:r>
            <w:r w:rsidRPr="005D7623">
              <w:rPr>
                <w:rFonts w:ascii="Gentium" w:hAnsi="Gentium"/>
                <w:sz w:val="20"/>
                <w:szCs w:val="20"/>
              </w:rPr>
              <w:t xml:space="preserve"> </w:t>
            </w:r>
            <w:r w:rsidRPr="005D7623">
              <w:rPr>
                <w:rStyle w:val="EndnoteReference"/>
                <w:rFonts w:ascii="Gentium" w:hAnsi="Gentium"/>
                <w:sz w:val="20"/>
                <w:szCs w:val="20"/>
              </w:rPr>
              <w:t>12</w:t>
            </w:r>
            <w:r w:rsidRPr="005D7623">
              <w:rPr>
                <w:rFonts w:ascii="Gentium" w:hAnsi="Gentium"/>
                <w:sz w:val="20"/>
                <w:szCs w:val="20"/>
              </w:rPr>
              <w:t xml:space="preserve">, </w:t>
            </w:r>
            <w:r w:rsidRPr="005D7623">
              <w:rPr>
                <w:rFonts w:ascii="Gentium" w:hAnsi="Gentium"/>
                <w:sz w:val="20"/>
                <w:szCs w:val="20"/>
                <w:vertAlign w:val="superscript"/>
              </w:rPr>
              <w:t xml:space="preserve"> </w:t>
            </w:r>
            <w:r>
              <w:rPr>
                <w:rFonts w:ascii="Gentium" w:hAnsi="Gentium"/>
                <w:sz w:val="20"/>
                <w:szCs w:val="20"/>
              </w:rPr>
              <w:t>ɔ</w:t>
            </w:r>
            <w:r w:rsidRPr="005D7623">
              <w:rPr>
                <w:rFonts w:ascii="Gentium" w:hAnsi="Gentium"/>
                <w:sz w:val="20"/>
                <w:szCs w:val="20"/>
              </w:rPr>
              <w:t>ː</w:t>
            </w:r>
            <w:r>
              <w:rPr>
                <w:rFonts w:ascii="Gentium" w:hAnsi="Gentium"/>
                <w:sz w:val="20"/>
                <w:szCs w:val="20"/>
              </w:rPr>
              <w:t xml:space="preserve"> </w:t>
            </w:r>
            <w:r>
              <w:rPr>
                <w:rStyle w:val="EndnoteReference"/>
                <w:rFonts w:ascii="Gentium" w:hAnsi="Gentium"/>
                <w:sz w:val="20"/>
                <w:szCs w:val="20"/>
              </w:rPr>
              <w:t>13</w:t>
            </w:r>
            <w:r w:rsidRPr="005D7623">
              <w:rPr>
                <w:rFonts w:ascii="Gentium" w:hAnsi="Gentium"/>
                <w:sz w:val="20"/>
                <w:szCs w:val="20"/>
                <w:highlight w:val="yellow"/>
              </w:rPr>
              <w:t xml:space="preserve"> </w:t>
            </w:r>
          </w:p>
        </w:tc>
        <w:tc>
          <w:tcPr>
            <w:tcW w:w="1472"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5D7623" w:rsidRPr="00897363" w:rsidRDefault="005D7623" w:rsidP="006C2468">
            <w:pPr>
              <w:bidi w:val="0"/>
              <w:jc w:val="center"/>
              <w:rPr>
                <w:rFonts w:ascii="Gentium" w:hAnsi="Gentium"/>
                <w:sz w:val="20"/>
                <w:szCs w:val="20"/>
                <w:highlight w:val="yellow"/>
              </w:rPr>
            </w:pPr>
            <w:r w:rsidRPr="006C2468">
              <w:rPr>
                <w:rFonts w:ascii="Gentium" w:hAnsi="Gentium"/>
                <w:sz w:val="20"/>
                <w:szCs w:val="20"/>
              </w:rPr>
              <w:t>ɔ(ː),  u</w:t>
            </w:r>
            <w:r w:rsidRPr="006C2468">
              <w:t xml:space="preserve"> </w:t>
            </w:r>
            <w:r w:rsidR="006C2468" w:rsidRPr="006C2468">
              <w:rPr>
                <w:rStyle w:val="EndnoteReference"/>
                <w:rFonts w:ascii="Gentium" w:hAnsi="Gentium"/>
                <w:sz w:val="20"/>
                <w:szCs w:val="20"/>
              </w:rPr>
              <w:t>12</w:t>
            </w:r>
          </w:p>
        </w:tc>
        <w:tc>
          <w:tcPr>
            <w:tcW w:w="1473"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themeFill="accent2" w:themeFillTint="66"/>
            <w:vAlign w:val="center"/>
          </w:tcPr>
          <w:p w:rsidR="005D7623" w:rsidRPr="00710AB1" w:rsidRDefault="005D7623" w:rsidP="00AC6837">
            <w:pPr>
              <w:bidi w:val="0"/>
              <w:jc w:val="center"/>
              <w:rPr>
                <w:rFonts w:ascii="Gentium" w:hAnsi="Gentium"/>
                <w:sz w:val="20"/>
                <w:szCs w:val="20"/>
              </w:rPr>
            </w:pPr>
            <w:r>
              <w:rPr>
                <w:rFonts w:ascii="Gentium" w:hAnsi="Gentium"/>
                <w:sz w:val="20"/>
                <w:szCs w:val="20"/>
              </w:rPr>
              <w:t>o</w:t>
            </w:r>
          </w:p>
        </w:tc>
        <w:tc>
          <w:tcPr>
            <w:tcW w:w="1473" w:type="dxa"/>
            <w:tcBorders>
              <w:left w:val="single" w:sz="4" w:space="0" w:color="FFFFFF" w:themeColor="background1"/>
              <w:bottom w:val="single" w:sz="4" w:space="0" w:color="A6A6A6" w:themeColor="background1" w:themeShade="A6"/>
            </w:tcBorders>
            <w:shd w:val="clear" w:color="auto" w:fill="A9D5B1"/>
            <w:vAlign w:val="center"/>
          </w:tcPr>
          <w:p w:rsidR="005D7623" w:rsidRPr="00837483" w:rsidRDefault="005D7623" w:rsidP="00AC6837">
            <w:pPr>
              <w:bidi w:val="0"/>
              <w:jc w:val="center"/>
              <w:rPr>
                <w:rFonts w:ascii="Gentium" w:hAnsi="Gentium"/>
                <w:sz w:val="20"/>
                <w:szCs w:val="20"/>
              </w:rPr>
            </w:pPr>
            <w:r>
              <w:rPr>
                <w:rFonts w:ascii="Gentium" w:hAnsi="Gentium"/>
                <w:sz w:val="20"/>
                <w:szCs w:val="20"/>
              </w:rPr>
              <w:t>ɔ</w:t>
            </w:r>
          </w:p>
        </w:tc>
      </w:tr>
      <w:tr w:rsidR="00B17D82" w:rsidRPr="00837483" w:rsidTr="00711865">
        <w:tc>
          <w:tcPr>
            <w:tcW w:w="1472"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17D82" w:rsidRPr="000376E0" w:rsidRDefault="00B17D82" w:rsidP="00AC6837">
            <w:pPr>
              <w:bidi w:val="0"/>
              <w:jc w:val="center"/>
              <w:rPr>
                <w:rFonts w:ascii="Gentium" w:hAnsi="Gentium"/>
                <w:sz w:val="20"/>
                <w:szCs w:val="20"/>
              </w:rPr>
            </w:pPr>
            <w:r w:rsidRPr="000376E0">
              <w:rPr>
                <w:rFonts w:ascii="Gentium" w:hAnsi="Gentium"/>
                <w:sz w:val="20"/>
                <w:szCs w:val="20"/>
              </w:rPr>
              <w:t>i</w:t>
            </w:r>
            <w:r>
              <w:rPr>
                <w:rFonts w:ascii="Gentium" w:hAnsi="Gentium"/>
                <w:sz w:val="20"/>
                <w:szCs w:val="20"/>
              </w:rPr>
              <w:t>w</w:t>
            </w:r>
          </w:p>
        </w:tc>
        <w:tc>
          <w:tcPr>
            <w:tcW w:w="1473" w:type="dxa"/>
            <w:tcBorders>
              <w:left w:val="single" w:sz="18" w:space="0" w:color="FFFFFF" w:themeColor="background1"/>
              <w:bottom w:val="single" w:sz="4" w:space="0" w:color="60B5CC"/>
              <w:right w:val="single" w:sz="4" w:space="0" w:color="FFFFFF" w:themeColor="background1"/>
            </w:tcBorders>
            <w:shd w:val="clear" w:color="auto" w:fill="92CDDC" w:themeFill="accent5" w:themeFillTint="99"/>
            <w:vAlign w:val="center"/>
          </w:tcPr>
          <w:p w:rsidR="00B17D82" w:rsidRDefault="00B17D82" w:rsidP="00AC6837">
            <w:pPr>
              <w:bidi w:val="0"/>
              <w:jc w:val="center"/>
              <w:rPr>
                <w:rFonts w:ascii="Gentium" w:hAnsi="Gentium"/>
                <w:sz w:val="20"/>
                <w:szCs w:val="20"/>
              </w:rPr>
            </w:pPr>
            <w:r>
              <w:rPr>
                <w:rFonts w:ascii="Gentium" w:hAnsi="Gentium"/>
                <w:sz w:val="20"/>
                <w:szCs w:val="20"/>
              </w:rPr>
              <w:t>éw,  ju</w:t>
            </w:r>
          </w:p>
        </w:tc>
        <w:tc>
          <w:tcPr>
            <w:tcW w:w="1472" w:type="dxa"/>
            <w:tcBorders>
              <w:left w:val="single" w:sz="4"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17D82" w:rsidRPr="00A869A3" w:rsidRDefault="00B17D82" w:rsidP="00AC6837">
            <w:pPr>
              <w:bidi w:val="0"/>
              <w:jc w:val="center"/>
              <w:rPr>
                <w:rFonts w:ascii="Gentium" w:hAnsi="Gentium"/>
                <w:sz w:val="20"/>
                <w:szCs w:val="20"/>
              </w:rPr>
            </w:pPr>
            <w:r w:rsidRPr="00A869A3">
              <w:rPr>
                <w:rFonts w:ascii="Gentium" w:hAnsi="Gentium"/>
                <w:sz w:val="20"/>
                <w:szCs w:val="20"/>
              </w:rPr>
              <w:t>éw,  ju</w:t>
            </w:r>
          </w:p>
        </w:tc>
        <w:tc>
          <w:tcPr>
            <w:tcW w:w="147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17D82" w:rsidRPr="00A869A3" w:rsidRDefault="00B17D82" w:rsidP="00AC6837">
            <w:pPr>
              <w:bidi w:val="0"/>
              <w:jc w:val="center"/>
              <w:rPr>
                <w:rFonts w:ascii="Gentium" w:hAnsi="Gentium"/>
                <w:sz w:val="20"/>
                <w:szCs w:val="20"/>
              </w:rPr>
            </w:pPr>
            <w:r w:rsidRPr="00A869A3">
              <w:rPr>
                <w:rFonts w:ascii="Gentium" w:hAnsi="Gentium"/>
                <w:sz w:val="20"/>
                <w:szCs w:val="20"/>
              </w:rPr>
              <w:t>éʊ,  ju</w:t>
            </w:r>
          </w:p>
        </w:tc>
        <w:tc>
          <w:tcPr>
            <w:tcW w:w="1472"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left w:w="57" w:type="dxa"/>
              <w:right w:w="57" w:type="dxa"/>
            </w:tcMar>
            <w:vAlign w:val="center"/>
          </w:tcPr>
          <w:p w:rsidR="00B17D82" w:rsidRPr="00897363" w:rsidRDefault="00B17D82" w:rsidP="00AC6837">
            <w:pPr>
              <w:bidi w:val="0"/>
              <w:jc w:val="center"/>
              <w:rPr>
                <w:rFonts w:ascii="Gentium" w:hAnsi="Gentium"/>
                <w:spacing w:val="-4"/>
                <w:sz w:val="20"/>
                <w:szCs w:val="20"/>
                <w:highlight w:val="yellow"/>
              </w:rPr>
            </w:pPr>
            <w:r w:rsidRPr="002A6979">
              <w:rPr>
                <w:rFonts w:ascii="Gentium" w:hAnsi="Gentium"/>
                <w:color w:val="948A54" w:themeColor="background2" w:themeShade="80"/>
                <w:spacing w:val="-4"/>
                <w:sz w:val="20"/>
                <w:szCs w:val="20"/>
              </w:rPr>
              <w:t xml:space="preserve">*áʊ &gt; </w:t>
            </w:r>
            <w:r w:rsidRPr="002A6979">
              <w:rPr>
                <w:rFonts w:ascii="Gentium" w:hAnsi="Gentium"/>
                <w:spacing w:val="-4"/>
                <w:sz w:val="20"/>
                <w:szCs w:val="20"/>
              </w:rPr>
              <w:t xml:space="preserve">ɔ́(ː),  </w:t>
            </w:r>
            <w:r w:rsidR="00711865">
              <w:rPr>
                <w:rFonts w:ascii="Gentium" w:hAnsi="Gentium"/>
                <w:spacing w:val="-4"/>
                <w:sz w:val="20"/>
                <w:szCs w:val="20"/>
              </w:rPr>
              <w:t>#</w:t>
            </w:r>
            <w:r w:rsidRPr="002A6979">
              <w:rPr>
                <w:rFonts w:ascii="Gentium" w:hAnsi="Gentium"/>
                <w:spacing w:val="-4"/>
                <w:sz w:val="20"/>
                <w:szCs w:val="20"/>
              </w:rPr>
              <w:t>u-,  ju</w:t>
            </w:r>
          </w:p>
        </w:tc>
        <w:tc>
          <w:tcPr>
            <w:tcW w:w="1473"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themeFill="accent2" w:themeFillTint="66"/>
            <w:vAlign w:val="center"/>
          </w:tcPr>
          <w:p w:rsidR="00B17D82" w:rsidRPr="00710AB1" w:rsidRDefault="00B17D82" w:rsidP="00AC6837">
            <w:pPr>
              <w:bidi w:val="0"/>
              <w:jc w:val="center"/>
              <w:rPr>
                <w:rFonts w:ascii="Gentium" w:hAnsi="Gentium"/>
                <w:sz w:val="20"/>
                <w:szCs w:val="20"/>
              </w:rPr>
            </w:pPr>
            <w:r w:rsidRPr="00710AB1">
              <w:rPr>
                <w:rFonts w:ascii="Gentium" w:hAnsi="Gentium"/>
                <w:sz w:val="20"/>
                <w:szCs w:val="20"/>
              </w:rPr>
              <w:t>ʊ</w:t>
            </w:r>
          </w:p>
        </w:tc>
        <w:tc>
          <w:tcPr>
            <w:tcW w:w="1473" w:type="dxa"/>
            <w:tcBorders>
              <w:left w:val="single" w:sz="4" w:space="0" w:color="FFFFFF" w:themeColor="background1"/>
              <w:bottom w:val="single" w:sz="4" w:space="0" w:color="A6A6A6" w:themeColor="background1" w:themeShade="A6"/>
            </w:tcBorders>
            <w:shd w:val="clear" w:color="auto" w:fill="A9D5B1"/>
            <w:vAlign w:val="center"/>
          </w:tcPr>
          <w:p w:rsidR="00B17D82" w:rsidRPr="00837483" w:rsidRDefault="00B17D82" w:rsidP="00AC6837">
            <w:pPr>
              <w:bidi w:val="0"/>
              <w:jc w:val="center"/>
              <w:rPr>
                <w:rFonts w:ascii="Gentium" w:hAnsi="Gentium"/>
                <w:sz w:val="20"/>
                <w:szCs w:val="20"/>
              </w:rPr>
            </w:pPr>
            <w:r>
              <w:rPr>
                <w:rFonts w:ascii="Gentium" w:hAnsi="Gentium"/>
                <w:sz w:val="20"/>
                <w:szCs w:val="20"/>
              </w:rPr>
              <w:t>ɛy</w:t>
            </w:r>
          </w:p>
        </w:tc>
      </w:tr>
      <w:tr w:rsidR="00B17D82" w:rsidRPr="00837483" w:rsidTr="00AC6837">
        <w:tc>
          <w:tcPr>
            <w:tcW w:w="1472"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B17D82" w:rsidRPr="000376E0" w:rsidRDefault="00B17D82" w:rsidP="00AC6837">
            <w:pPr>
              <w:bidi w:val="0"/>
              <w:jc w:val="center"/>
              <w:rPr>
                <w:rFonts w:ascii="Gentium" w:hAnsi="Gentium"/>
                <w:sz w:val="20"/>
                <w:szCs w:val="20"/>
              </w:rPr>
            </w:pPr>
            <w:r w:rsidRPr="000376E0">
              <w:rPr>
                <w:rFonts w:ascii="Gentium" w:hAnsi="Gentium"/>
                <w:sz w:val="20"/>
                <w:szCs w:val="20"/>
              </w:rPr>
              <w:t>u</w:t>
            </w:r>
            <w:r>
              <w:rPr>
                <w:rFonts w:ascii="Gentium" w:hAnsi="Gentium"/>
                <w:sz w:val="20"/>
                <w:szCs w:val="20"/>
              </w:rPr>
              <w:t>w</w:t>
            </w:r>
          </w:p>
        </w:tc>
        <w:tc>
          <w:tcPr>
            <w:tcW w:w="1473" w:type="dxa"/>
            <w:tcBorders>
              <w:top w:val="single" w:sz="4" w:space="0" w:color="60B5CC"/>
              <w:left w:val="single" w:sz="18" w:space="0" w:color="FFFFFF" w:themeColor="background1"/>
              <w:bottom w:val="single" w:sz="4" w:space="0" w:color="31849B" w:themeColor="accent5" w:themeShade="BF"/>
              <w:right w:val="single" w:sz="4" w:space="0" w:color="FFFFFF" w:themeColor="background1"/>
            </w:tcBorders>
            <w:shd w:val="clear" w:color="auto" w:fill="92CDDC" w:themeFill="accent5" w:themeFillTint="99"/>
            <w:vAlign w:val="center"/>
          </w:tcPr>
          <w:p w:rsidR="00B17D82" w:rsidRPr="00837483" w:rsidRDefault="00B17D82" w:rsidP="00AF6DE4">
            <w:pPr>
              <w:bidi w:val="0"/>
              <w:jc w:val="center"/>
              <w:rPr>
                <w:rFonts w:ascii="Gentium" w:hAnsi="Gentium"/>
                <w:sz w:val="20"/>
                <w:szCs w:val="20"/>
              </w:rPr>
            </w:pPr>
            <w:r>
              <w:rPr>
                <w:rFonts w:ascii="Gentium" w:hAnsi="Gentium"/>
                <w:sz w:val="20"/>
                <w:szCs w:val="20"/>
              </w:rPr>
              <w:t xml:space="preserve">ow,  u </w:t>
            </w:r>
            <w:r>
              <w:rPr>
                <w:rStyle w:val="EndnoteReference"/>
                <w:rFonts w:ascii="Gentium" w:hAnsi="Gentium"/>
                <w:sz w:val="20"/>
                <w:szCs w:val="20"/>
              </w:rPr>
              <w:t>1</w:t>
            </w:r>
            <w:r w:rsidR="00AF6DE4">
              <w:rPr>
                <w:rStyle w:val="EndnoteReference"/>
                <w:rFonts w:ascii="Gentium" w:hAnsi="Gentium"/>
                <w:sz w:val="20"/>
                <w:szCs w:val="20"/>
              </w:rPr>
              <w:t>4</w:t>
            </w:r>
          </w:p>
        </w:tc>
        <w:tc>
          <w:tcPr>
            <w:tcW w:w="1472" w:type="dxa"/>
            <w:tcBorders>
              <w:top w:val="single" w:sz="4" w:space="0" w:color="92CDDC" w:themeColor="accent5" w:themeTint="99"/>
              <w:left w:val="single" w:sz="4"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B17D82" w:rsidRPr="007D3C57" w:rsidRDefault="00AF6DE4" w:rsidP="00AF6DE4">
            <w:pPr>
              <w:bidi w:val="0"/>
              <w:jc w:val="center"/>
              <w:rPr>
                <w:rFonts w:ascii="Gentium" w:hAnsi="Gentium"/>
                <w:sz w:val="20"/>
                <w:szCs w:val="20"/>
                <w:highlight w:val="yellow"/>
              </w:rPr>
            </w:pPr>
            <w:r>
              <w:rPr>
                <w:rFonts w:ascii="Gentium" w:hAnsi="Gentium"/>
                <w:sz w:val="20"/>
                <w:szCs w:val="20"/>
              </w:rPr>
              <w:t xml:space="preserve">ow,  u </w:t>
            </w:r>
            <w:r>
              <w:rPr>
                <w:rStyle w:val="EndnoteReference"/>
                <w:rFonts w:ascii="Gentium" w:hAnsi="Gentium"/>
                <w:sz w:val="20"/>
                <w:szCs w:val="20"/>
              </w:rPr>
              <w:t>6+14</w:t>
            </w:r>
          </w:p>
        </w:tc>
        <w:tc>
          <w:tcPr>
            <w:tcW w:w="147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tcMar>
              <w:left w:w="57" w:type="dxa"/>
              <w:right w:w="57" w:type="dxa"/>
            </w:tcMar>
            <w:vAlign w:val="center"/>
          </w:tcPr>
          <w:p w:rsidR="00B17D82" w:rsidRPr="007D3C57" w:rsidRDefault="00B17D82" w:rsidP="00481318">
            <w:pPr>
              <w:bidi w:val="0"/>
              <w:jc w:val="center"/>
              <w:rPr>
                <w:rFonts w:ascii="Gentium" w:hAnsi="Gentium"/>
                <w:sz w:val="20"/>
                <w:szCs w:val="20"/>
                <w:highlight w:val="yellow"/>
              </w:rPr>
            </w:pPr>
            <w:r w:rsidRPr="00C203CB">
              <w:rPr>
                <w:rFonts w:ascii="Gentium" w:hAnsi="Gentium"/>
                <w:sz w:val="20"/>
                <w:szCs w:val="20"/>
              </w:rPr>
              <w:t xml:space="preserve">oʊ,  u </w:t>
            </w:r>
            <w:r w:rsidRPr="00C203CB">
              <w:rPr>
                <w:rStyle w:val="EndnoteReference"/>
                <w:rFonts w:ascii="Gentium" w:hAnsi="Gentium"/>
                <w:sz w:val="20"/>
                <w:szCs w:val="20"/>
              </w:rPr>
              <w:t>6+1</w:t>
            </w:r>
            <w:r w:rsidR="00C203CB" w:rsidRPr="00C203CB">
              <w:rPr>
                <w:rStyle w:val="EndnoteReference"/>
                <w:rFonts w:ascii="Gentium" w:hAnsi="Gentium"/>
                <w:sz w:val="20"/>
                <w:szCs w:val="20"/>
              </w:rPr>
              <w:t>4</w:t>
            </w:r>
            <w:r w:rsidRPr="00C203CB">
              <w:rPr>
                <w:rFonts w:ascii="Gentium" w:hAnsi="Gentium"/>
                <w:sz w:val="20"/>
                <w:szCs w:val="20"/>
              </w:rPr>
              <w:t xml:space="preserve">,  ɔː </w:t>
            </w:r>
            <w:r w:rsidRPr="00C203CB">
              <w:rPr>
                <w:rStyle w:val="EndnoteReference"/>
                <w:rFonts w:ascii="Gentium" w:hAnsi="Gentium"/>
                <w:sz w:val="20"/>
                <w:szCs w:val="20"/>
              </w:rPr>
              <w:t>1</w:t>
            </w:r>
            <w:r w:rsidR="00481318">
              <w:rPr>
                <w:rStyle w:val="EndnoteReference"/>
                <w:rFonts w:ascii="Gentium" w:hAnsi="Gentium"/>
                <w:sz w:val="20"/>
                <w:szCs w:val="20"/>
              </w:rPr>
              <w:t>5</w:t>
            </w:r>
          </w:p>
        </w:tc>
        <w:tc>
          <w:tcPr>
            <w:tcW w:w="1472"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B17D82" w:rsidRPr="00897363" w:rsidRDefault="00B17D82" w:rsidP="00FB5AA1">
            <w:pPr>
              <w:bidi w:val="0"/>
              <w:jc w:val="center"/>
              <w:rPr>
                <w:rFonts w:ascii="Gentium" w:hAnsi="Gentium"/>
                <w:sz w:val="20"/>
                <w:szCs w:val="20"/>
                <w:highlight w:val="yellow"/>
              </w:rPr>
            </w:pPr>
            <w:r w:rsidRPr="00FB5AA1">
              <w:rPr>
                <w:rFonts w:ascii="Gentium" w:hAnsi="Gentium"/>
                <w:sz w:val="20"/>
                <w:szCs w:val="20"/>
              </w:rPr>
              <w:t>uː,  u</w:t>
            </w:r>
            <w:r w:rsidRPr="00FB5AA1">
              <w:t xml:space="preserve"> </w:t>
            </w:r>
            <w:r w:rsidRPr="00FB5AA1">
              <w:rPr>
                <w:rStyle w:val="EndnoteReference"/>
                <w:rFonts w:ascii="Gentium" w:hAnsi="Gentium"/>
                <w:sz w:val="20"/>
                <w:szCs w:val="20"/>
              </w:rPr>
              <w:t>6+1</w:t>
            </w:r>
            <w:r w:rsidR="00FB5AA1" w:rsidRPr="00FB5AA1">
              <w:rPr>
                <w:rStyle w:val="EndnoteReference"/>
                <w:rFonts w:ascii="Gentium" w:hAnsi="Gentium"/>
                <w:sz w:val="20"/>
                <w:szCs w:val="20"/>
              </w:rPr>
              <w:t>4</w:t>
            </w:r>
          </w:p>
        </w:tc>
        <w:tc>
          <w:tcPr>
            <w:tcW w:w="1473"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themeFill="accent2" w:themeFillTint="66"/>
            <w:vAlign w:val="center"/>
          </w:tcPr>
          <w:p w:rsidR="00B17D82" w:rsidRPr="00710AB1" w:rsidRDefault="00B17D82" w:rsidP="00AC6837">
            <w:pPr>
              <w:bidi w:val="0"/>
              <w:jc w:val="center"/>
              <w:rPr>
                <w:rFonts w:ascii="Gentium" w:hAnsi="Gentium"/>
                <w:sz w:val="20"/>
                <w:szCs w:val="20"/>
              </w:rPr>
            </w:pPr>
            <w:r>
              <w:rPr>
                <w:rFonts w:ascii="Gentium" w:hAnsi="Gentium"/>
                <w:sz w:val="20"/>
                <w:szCs w:val="20"/>
              </w:rPr>
              <w:t>o</w:t>
            </w:r>
          </w:p>
        </w:tc>
        <w:tc>
          <w:tcPr>
            <w:tcW w:w="1473" w:type="dxa"/>
            <w:tcBorders>
              <w:top w:val="single" w:sz="4" w:space="0" w:color="A6A6A6" w:themeColor="background1" w:themeShade="A6"/>
              <w:left w:val="single" w:sz="4" w:space="0" w:color="FFFFFF" w:themeColor="background1"/>
              <w:bottom w:val="single" w:sz="4" w:space="0" w:color="4F6228" w:themeColor="accent3" w:themeShade="80"/>
            </w:tcBorders>
            <w:shd w:val="clear" w:color="auto" w:fill="A9D5B1"/>
            <w:vAlign w:val="center"/>
          </w:tcPr>
          <w:p w:rsidR="00B17D82" w:rsidRPr="00837483" w:rsidRDefault="00B17D82" w:rsidP="00AC6837">
            <w:pPr>
              <w:bidi w:val="0"/>
              <w:jc w:val="center"/>
              <w:rPr>
                <w:rFonts w:ascii="Gentium" w:hAnsi="Gentium"/>
                <w:sz w:val="20"/>
                <w:szCs w:val="20"/>
              </w:rPr>
            </w:pPr>
            <w:r>
              <w:rPr>
                <w:rFonts w:ascii="Gentium" w:hAnsi="Gentium"/>
                <w:sz w:val="20"/>
                <w:szCs w:val="20"/>
              </w:rPr>
              <w:t>ɔ</w:t>
            </w:r>
          </w:p>
        </w:tc>
      </w:tr>
    </w:tbl>
    <w:p w:rsidR="006803C5" w:rsidRDefault="006803C5" w:rsidP="006803C5">
      <w:pPr>
        <w:bidi w:val="0"/>
      </w:pPr>
    </w:p>
    <w:p w:rsidR="003D783C" w:rsidRDefault="003D783C">
      <w:pPr>
        <w:bidi w:val="0"/>
        <w:rPr>
          <w:rFonts w:ascii="Noticia Text" w:hAnsi="Noticia Text"/>
          <w:sz w:val="20"/>
          <w:szCs w:val="20"/>
        </w:rPr>
      </w:pPr>
      <w:r>
        <w:rPr>
          <w:rFonts w:ascii="Noticia Text" w:hAnsi="Noticia Text"/>
          <w:sz w:val="20"/>
          <w:szCs w:val="20"/>
        </w:rPr>
        <w:br w:type="page"/>
      </w:r>
    </w:p>
    <w:p w:rsidR="00672770" w:rsidRPr="00026049" w:rsidRDefault="00672770" w:rsidP="00026049">
      <w:pPr>
        <w:bidi w:val="0"/>
        <w:spacing w:after="0"/>
        <w:jc w:val="center"/>
        <w:rPr>
          <w:rFonts w:ascii="Noticia Text" w:hAnsi="Noticia Text"/>
          <w:b/>
          <w:bCs/>
          <w:sz w:val="12"/>
          <w:szCs w:val="12"/>
        </w:rPr>
      </w:pPr>
    </w:p>
    <w:p w:rsidR="00D304DF" w:rsidRPr="00026049" w:rsidRDefault="00D304DF" w:rsidP="00026049">
      <w:pPr>
        <w:bidi w:val="0"/>
        <w:spacing w:after="0"/>
        <w:jc w:val="center"/>
        <w:rPr>
          <w:rFonts w:ascii="Noticia Text" w:hAnsi="Noticia Text"/>
          <w:b/>
          <w:bCs/>
          <w:sz w:val="12"/>
          <w:szCs w:val="12"/>
        </w:rPr>
        <w:sectPr w:rsidR="00D304DF" w:rsidRPr="00026049" w:rsidSect="00365DBA">
          <w:endnotePr>
            <w:numFmt w:val="decimal"/>
            <w:numRestart w:val="eachSect"/>
          </w:endnotePr>
          <w:type w:val="continuous"/>
          <w:pgSz w:w="11906" w:h="16838"/>
          <w:pgMar w:top="1247" w:right="907" w:bottom="1247" w:left="907" w:header="709" w:footer="709" w:gutter="0"/>
          <w:cols w:space="708"/>
          <w:bidi/>
          <w:rtlGutter/>
          <w:docGrid w:linePitch="360"/>
        </w:sectPr>
      </w:pPr>
    </w:p>
    <w:p w:rsidR="007F1E94" w:rsidRPr="00D46ED7" w:rsidRDefault="007F1E94" w:rsidP="007F1E94">
      <w:pPr>
        <w:bidi w:val="0"/>
        <w:spacing w:after="0"/>
        <w:rPr>
          <w:rFonts w:ascii="Myriad Pro" w:hAnsi="Myriad Pro"/>
          <w:b/>
          <w:bCs/>
          <w:color w:val="0070C0"/>
          <w:sz w:val="24"/>
          <w:szCs w:val="24"/>
        </w:rPr>
        <w:sectPr w:rsidR="007F1E94" w:rsidRPr="00D46ED7" w:rsidSect="00365DBA">
          <w:endnotePr>
            <w:numFmt w:val="decimal"/>
          </w:endnotePr>
          <w:type w:val="continuous"/>
          <w:pgSz w:w="11906" w:h="16838"/>
          <w:pgMar w:top="1247" w:right="907" w:bottom="1247" w:left="907" w:header="709" w:footer="709" w:gutter="0"/>
          <w:cols w:space="708"/>
          <w:bidi/>
          <w:rtlGutter/>
          <w:docGrid w:linePitch="360"/>
        </w:sectPr>
      </w:pPr>
    </w:p>
    <w:p w:rsidR="00A138DC" w:rsidRDefault="006A17A5" w:rsidP="0071209C">
      <w:pPr>
        <w:bidi w:val="0"/>
        <w:spacing w:after="240"/>
        <w:rPr>
          <w:rFonts w:ascii="Myriad Pro" w:hAnsi="Myriad Pro"/>
          <w:b/>
          <w:bCs/>
          <w:color w:val="0070C0"/>
          <w:sz w:val="28"/>
          <w:szCs w:val="28"/>
        </w:rPr>
      </w:pPr>
      <w:r>
        <w:rPr>
          <w:rFonts w:ascii="Myriad Pro" w:hAnsi="Myriad Pro"/>
          <w:b/>
          <w:bCs/>
          <w:color w:val="0070C0"/>
          <w:sz w:val="28"/>
          <w:szCs w:val="28"/>
        </w:rPr>
        <w:lastRenderedPageBreak/>
        <w:t xml:space="preserve">Reflexes in morphology: </w:t>
      </w:r>
      <w:r>
        <w:rPr>
          <w:rFonts w:ascii="Myriad Pro" w:hAnsi="Myriad Pro"/>
          <w:color w:val="0070C0"/>
          <w:sz w:val="28"/>
          <w:szCs w:val="28"/>
        </w:rPr>
        <w:t>nouns</w:t>
      </w:r>
    </w:p>
    <w:p w:rsidR="00410470" w:rsidRDefault="00410470" w:rsidP="00410470">
      <w:pPr>
        <w:bidi w:val="0"/>
        <w:spacing w:after="60"/>
        <w:jc w:val="both"/>
        <w:rPr>
          <w:rFonts w:ascii="Noticia Text" w:hAnsi="Noticia Text"/>
          <w:i/>
          <w:iCs/>
          <w:sz w:val="20"/>
          <w:szCs w:val="20"/>
        </w:rPr>
      </w:pPr>
      <w:r w:rsidRPr="0048458F">
        <w:rPr>
          <w:rFonts w:ascii="Noticia Text" w:hAnsi="Noticia Text"/>
          <w:sz w:val="20"/>
          <w:szCs w:val="20"/>
        </w:rPr>
        <w:t>N</w:t>
      </w:r>
      <w:r>
        <w:rPr>
          <w:rFonts w:ascii="Noticia Text" w:hAnsi="Noticia Text"/>
          <w:sz w:val="20"/>
          <w:szCs w:val="20"/>
        </w:rPr>
        <w:t xml:space="preserve">ouns and adjectives in Proto-Vórean declined for three </w:t>
      </w:r>
      <w:r w:rsidRPr="00410470">
        <w:rPr>
          <w:rFonts w:ascii="Noticia Text" w:hAnsi="Noticia Text"/>
          <w:i/>
          <w:iCs/>
          <w:sz w:val="20"/>
          <w:szCs w:val="20"/>
        </w:rPr>
        <w:t>numbers</w:t>
      </w:r>
      <w:r>
        <w:rPr>
          <w:rFonts w:ascii="Noticia Text" w:hAnsi="Noticia Text"/>
          <w:sz w:val="20"/>
          <w:szCs w:val="20"/>
        </w:rPr>
        <w:t xml:space="preserve"> (</w:t>
      </w:r>
      <w:r w:rsidRPr="00410470">
        <w:rPr>
          <w:rFonts w:ascii="Noticia Text" w:hAnsi="Noticia Text"/>
          <w:sz w:val="20"/>
          <w:szCs w:val="20"/>
        </w:rPr>
        <w:t>Singular, Dual and Plural</w:t>
      </w:r>
      <w:r>
        <w:rPr>
          <w:rFonts w:ascii="Noticia Text" w:hAnsi="Noticia Text"/>
          <w:sz w:val="20"/>
          <w:szCs w:val="20"/>
        </w:rPr>
        <w:t xml:space="preserve">) and five </w:t>
      </w:r>
      <w:r w:rsidRPr="00410470">
        <w:rPr>
          <w:rFonts w:ascii="Noticia Text" w:hAnsi="Noticia Text"/>
          <w:i/>
          <w:iCs/>
          <w:sz w:val="20"/>
          <w:szCs w:val="20"/>
        </w:rPr>
        <w:t>cases</w:t>
      </w:r>
      <w:r>
        <w:rPr>
          <w:rFonts w:ascii="Noticia Text" w:hAnsi="Noticia Text"/>
          <w:sz w:val="20"/>
          <w:szCs w:val="20"/>
        </w:rPr>
        <w:t xml:space="preserve"> to serve grammatical function</w:t>
      </w:r>
      <w:r>
        <w:rPr>
          <w:rFonts w:ascii="Noticia Text" w:hAnsi="Noticia Text"/>
          <w:i/>
          <w:iCs/>
          <w:sz w:val="20"/>
          <w:szCs w:val="20"/>
        </w:rPr>
        <w:t>:</w:t>
      </w:r>
    </w:p>
    <w:p w:rsidR="00410470" w:rsidRDefault="00410470" w:rsidP="00410470">
      <w:pPr>
        <w:pStyle w:val="ListParagraph"/>
        <w:numPr>
          <w:ilvl w:val="0"/>
          <w:numId w:val="1"/>
        </w:numPr>
        <w:bidi w:val="0"/>
        <w:spacing w:after="0"/>
        <w:ind w:left="567" w:hanging="283"/>
        <w:contextualSpacing w:val="0"/>
        <w:jc w:val="both"/>
        <w:rPr>
          <w:rFonts w:ascii="Noticia Text" w:hAnsi="Noticia Text"/>
          <w:sz w:val="20"/>
          <w:szCs w:val="20"/>
        </w:rPr>
      </w:pPr>
      <w:r>
        <w:rPr>
          <w:rFonts w:ascii="Noticia Text" w:hAnsi="Noticia Text"/>
          <w:b/>
          <w:bCs/>
          <w:i/>
          <w:iCs/>
          <w:sz w:val="20"/>
          <w:szCs w:val="20"/>
        </w:rPr>
        <w:t>Nominative case</w:t>
      </w:r>
      <w:r>
        <w:rPr>
          <w:rFonts w:ascii="Noticia Text" w:hAnsi="Noticia Text"/>
          <w:b/>
          <w:bCs/>
          <w:sz w:val="20"/>
          <w:szCs w:val="20"/>
        </w:rPr>
        <w:t xml:space="preserve"> </w:t>
      </w:r>
      <w:r w:rsidRPr="0048458F">
        <w:rPr>
          <w:rFonts w:ascii="Noticia Text" w:hAnsi="Noticia Text"/>
          <w:b/>
          <w:bCs/>
          <w:sz w:val="20"/>
          <w:szCs w:val="20"/>
        </w:rPr>
        <w:t>—</w:t>
      </w:r>
      <w:r>
        <w:rPr>
          <w:rFonts w:ascii="Noticia Text" w:hAnsi="Noticia Text"/>
          <w:b/>
          <w:bCs/>
          <w:sz w:val="20"/>
          <w:szCs w:val="20"/>
        </w:rPr>
        <w:t xml:space="preserve"> </w:t>
      </w:r>
      <w:r>
        <w:rPr>
          <w:rFonts w:ascii="Noticia Text" w:hAnsi="Noticia Text"/>
          <w:sz w:val="20"/>
          <w:szCs w:val="20"/>
        </w:rPr>
        <w:t xml:space="preserve">the citation form of the noun, used for the </w:t>
      </w:r>
      <w:r w:rsidRPr="006C2095">
        <w:rPr>
          <w:rFonts w:ascii="Noticia Text" w:hAnsi="Noticia Text"/>
          <w:i/>
          <w:iCs/>
          <w:sz w:val="20"/>
          <w:szCs w:val="20"/>
        </w:rPr>
        <w:t>subject</w:t>
      </w:r>
      <w:r>
        <w:rPr>
          <w:rFonts w:ascii="Noticia Text" w:hAnsi="Noticia Text"/>
          <w:sz w:val="20"/>
          <w:szCs w:val="20"/>
        </w:rPr>
        <w:t xml:space="preserve"> of the phrase;</w:t>
      </w:r>
    </w:p>
    <w:p w:rsidR="00410470" w:rsidRDefault="00410470" w:rsidP="00410470">
      <w:pPr>
        <w:pStyle w:val="ListParagraph"/>
        <w:numPr>
          <w:ilvl w:val="0"/>
          <w:numId w:val="1"/>
        </w:numPr>
        <w:bidi w:val="0"/>
        <w:spacing w:after="0"/>
        <w:ind w:left="567" w:hanging="283"/>
        <w:contextualSpacing w:val="0"/>
        <w:jc w:val="both"/>
        <w:rPr>
          <w:rFonts w:ascii="Noticia Text" w:hAnsi="Noticia Text"/>
          <w:sz w:val="20"/>
          <w:szCs w:val="20"/>
        </w:rPr>
      </w:pPr>
      <w:r>
        <w:rPr>
          <w:rFonts w:ascii="Noticia Text" w:hAnsi="Noticia Text"/>
          <w:b/>
          <w:bCs/>
          <w:i/>
          <w:iCs/>
          <w:sz w:val="20"/>
          <w:szCs w:val="20"/>
        </w:rPr>
        <w:t>Accusative case</w:t>
      </w:r>
      <w:r>
        <w:rPr>
          <w:rFonts w:ascii="Noticia Text" w:hAnsi="Noticia Text"/>
          <w:b/>
          <w:bCs/>
          <w:sz w:val="20"/>
          <w:szCs w:val="20"/>
        </w:rPr>
        <w:t xml:space="preserve"> </w:t>
      </w:r>
      <w:r w:rsidRPr="0048458F">
        <w:rPr>
          <w:rFonts w:ascii="Noticia Text" w:hAnsi="Noticia Text"/>
          <w:b/>
          <w:bCs/>
          <w:sz w:val="20"/>
          <w:szCs w:val="20"/>
        </w:rPr>
        <w:t>—</w:t>
      </w:r>
      <w:r>
        <w:rPr>
          <w:rFonts w:ascii="Noticia Text" w:hAnsi="Noticia Text"/>
          <w:b/>
          <w:bCs/>
          <w:sz w:val="20"/>
          <w:szCs w:val="20"/>
        </w:rPr>
        <w:t xml:space="preserve"> </w:t>
      </w:r>
      <w:r>
        <w:rPr>
          <w:rFonts w:ascii="Noticia Text" w:hAnsi="Noticia Text"/>
          <w:sz w:val="20"/>
          <w:szCs w:val="20"/>
        </w:rPr>
        <w:t xml:space="preserve">the form used for the </w:t>
      </w:r>
      <w:r>
        <w:rPr>
          <w:rFonts w:ascii="Noticia Text" w:hAnsi="Noticia Text"/>
          <w:i/>
          <w:iCs/>
          <w:sz w:val="20"/>
          <w:szCs w:val="20"/>
        </w:rPr>
        <w:t xml:space="preserve">direct object </w:t>
      </w:r>
      <w:r>
        <w:rPr>
          <w:rFonts w:ascii="Noticia Text" w:hAnsi="Noticia Text"/>
          <w:sz w:val="20"/>
          <w:szCs w:val="20"/>
        </w:rPr>
        <w:t xml:space="preserve">of the verb in the phrase (e.g. </w:t>
      </w:r>
      <w:r w:rsidRPr="00E663DE">
        <w:rPr>
          <w:rFonts w:ascii="Noticia Text" w:hAnsi="Noticia Text"/>
          <w:color w:val="0070C0"/>
          <w:sz w:val="20"/>
          <w:szCs w:val="20"/>
        </w:rPr>
        <w:t xml:space="preserve">"I ate an </w:t>
      </w:r>
      <w:r w:rsidRPr="00E663DE">
        <w:rPr>
          <w:rFonts w:ascii="Noticia Text" w:hAnsi="Noticia Text"/>
          <w:b/>
          <w:bCs/>
          <w:color w:val="0070C0"/>
          <w:sz w:val="20"/>
          <w:szCs w:val="20"/>
        </w:rPr>
        <w:t>apple</w:t>
      </w:r>
      <w:r w:rsidRPr="00E663DE">
        <w:rPr>
          <w:rFonts w:ascii="Noticia Text" w:hAnsi="Noticia Text"/>
          <w:color w:val="0070C0"/>
          <w:sz w:val="20"/>
          <w:szCs w:val="20"/>
        </w:rPr>
        <w:t>"</w:t>
      </w:r>
      <w:r>
        <w:rPr>
          <w:rFonts w:ascii="Noticia Text" w:hAnsi="Noticia Text"/>
          <w:sz w:val="20"/>
          <w:szCs w:val="20"/>
        </w:rPr>
        <w:t>);</w:t>
      </w:r>
    </w:p>
    <w:p w:rsidR="00410470" w:rsidRDefault="00410470" w:rsidP="00410470">
      <w:pPr>
        <w:pStyle w:val="ListParagraph"/>
        <w:numPr>
          <w:ilvl w:val="0"/>
          <w:numId w:val="1"/>
        </w:numPr>
        <w:bidi w:val="0"/>
        <w:spacing w:after="0"/>
        <w:ind w:left="567" w:hanging="283"/>
        <w:contextualSpacing w:val="0"/>
        <w:jc w:val="both"/>
        <w:rPr>
          <w:rFonts w:ascii="Noticia Text" w:hAnsi="Noticia Text"/>
          <w:sz w:val="20"/>
          <w:szCs w:val="20"/>
        </w:rPr>
      </w:pPr>
      <w:r>
        <w:rPr>
          <w:rFonts w:ascii="Noticia Text" w:hAnsi="Noticia Text"/>
          <w:b/>
          <w:bCs/>
          <w:i/>
          <w:iCs/>
          <w:sz w:val="20"/>
          <w:szCs w:val="20"/>
        </w:rPr>
        <w:t xml:space="preserve">Genitive case </w:t>
      </w:r>
      <w:r w:rsidRPr="0048458F">
        <w:rPr>
          <w:rFonts w:ascii="Noticia Text" w:hAnsi="Noticia Text"/>
          <w:b/>
          <w:bCs/>
          <w:sz w:val="20"/>
          <w:szCs w:val="20"/>
        </w:rPr>
        <w:t>—</w:t>
      </w:r>
      <w:r>
        <w:rPr>
          <w:rFonts w:ascii="Noticia Text" w:hAnsi="Noticia Text"/>
          <w:sz w:val="20"/>
          <w:szCs w:val="20"/>
        </w:rPr>
        <w:t xml:space="preserve"> denotes origin or possession (e.g. </w:t>
      </w:r>
      <w:r w:rsidRPr="00E663DE">
        <w:rPr>
          <w:rFonts w:ascii="Noticia Text" w:hAnsi="Noticia Text"/>
          <w:color w:val="0070C0"/>
          <w:sz w:val="20"/>
          <w:szCs w:val="20"/>
        </w:rPr>
        <w:t xml:space="preserve">"I ate </w:t>
      </w:r>
      <w:r>
        <w:rPr>
          <w:rFonts w:ascii="Noticia Text" w:hAnsi="Noticia Text"/>
          <w:b/>
          <w:bCs/>
          <w:color w:val="0070C0"/>
          <w:sz w:val="20"/>
          <w:szCs w:val="20"/>
        </w:rPr>
        <w:t>Shelly's</w:t>
      </w:r>
      <w:r w:rsidRPr="00E663DE">
        <w:rPr>
          <w:rFonts w:ascii="Noticia Text" w:hAnsi="Noticia Text"/>
          <w:color w:val="0070C0"/>
          <w:sz w:val="20"/>
          <w:szCs w:val="20"/>
        </w:rPr>
        <w:t xml:space="preserve"> </w:t>
      </w:r>
      <w:r w:rsidRPr="0053635A">
        <w:rPr>
          <w:rFonts w:ascii="Noticia Text" w:hAnsi="Noticia Text"/>
          <w:color w:val="0070C0"/>
          <w:sz w:val="20"/>
          <w:szCs w:val="20"/>
        </w:rPr>
        <w:t>apple</w:t>
      </w:r>
      <w:r w:rsidRPr="00E663DE">
        <w:rPr>
          <w:rFonts w:ascii="Noticia Text" w:hAnsi="Noticia Text"/>
          <w:color w:val="0070C0"/>
          <w:sz w:val="20"/>
          <w:szCs w:val="20"/>
        </w:rPr>
        <w:t>"</w:t>
      </w:r>
      <w:r>
        <w:rPr>
          <w:rFonts w:ascii="Noticia Text" w:hAnsi="Noticia Text"/>
          <w:sz w:val="20"/>
          <w:szCs w:val="20"/>
        </w:rPr>
        <w:t>,</w:t>
      </w:r>
      <w:r>
        <w:rPr>
          <w:rFonts w:ascii="Noticia Text" w:hAnsi="Noticia Text"/>
          <w:color w:val="0070C0"/>
          <w:sz w:val="20"/>
          <w:szCs w:val="20"/>
        </w:rPr>
        <w:t xml:space="preserve"> "Joseph of </w:t>
      </w:r>
      <w:r>
        <w:rPr>
          <w:rFonts w:ascii="Noticia Text" w:hAnsi="Noticia Text"/>
          <w:b/>
          <w:bCs/>
          <w:color w:val="0070C0"/>
          <w:sz w:val="20"/>
          <w:szCs w:val="20"/>
        </w:rPr>
        <w:t>Nazareth</w:t>
      </w:r>
      <w:r>
        <w:rPr>
          <w:rFonts w:ascii="Noticia Text" w:hAnsi="Noticia Text"/>
          <w:color w:val="0070C0"/>
          <w:sz w:val="20"/>
          <w:szCs w:val="20"/>
        </w:rPr>
        <w:t>"</w:t>
      </w:r>
      <w:r>
        <w:rPr>
          <w:rFonts w:ascii="Noticia Text" w:hAnsi="Noticia Text"/>
          <w:sz w:val="20"/>
          <w:szCs w:val="20"/>
        </w:rPr>
        <w:t>);</w:t>
      </w:r>
    </w:p>
    <w:p w:rsidR="00410470" w:rsidRDefault="00410470" w:rsidP="00410470">
      <w:pPr>
        <w:pStyle w:val="ListParagraph"/>
        <w:numPr>
          <w:ilvl w:val="0"/>
          <w:numId w:val="1"/>
        </w:numPr>
        <w:bidi w:val="0"/>
        <w:spacing w:after="0"/>
        <w:ind w:left="567" w:hanging="283"/>
        <w:contextualSpacing w:val="0"/>
        <w:jc w:val="both"/>
        <w:rPr>
          <w:rFonts w:ascii="Noticia Text" w:hAnsi="Noticia Text"/>
          <w:sz w:val="20"/>
          <w:szCs w:val="20"/>
        </w:rPr>
      </w:pPr>
      <w:r>
        <w:rPr>
          <w:rFonts w:ascii="Noticia Text" w:hAnsi="Noticia Text"/>
          <w:b/>
          <w:bCs/>
          <w:i/>
          <w:iCs/>
          <w:sz w:val="20"/>
          <w:szCs w:val="20"/>
        </w:rPr>
        <w:t xml:space="preserve">Oblique case </w:t>
      </w:r>
      <w:r w:rsidRPr="0048458F">
        <w:rPr>
          <w:rFonts w:ascii="Noticia Text" w:hAnsi="Noticia Text"/>
          <w:b/>
          <w:bCs/>
          <w:sz w:val="20"/>
          <w:szCs w:val="20"/>
        </w:rPr>
        <w:t>—</w:t>
      </w:r>
      <w:r>
        <w:rPr>
          <w:rFonts w:ascii="Noticia Text" w:hAnsi="Noticia Text"/>
          <w:b/>
          <w:bCs/>
          <w:sz w:val="20"/>
          <w:szCs w:val="20"/>
        </w:rPr>
        <w:t xml:space="preserve"> </w:t>
      </w:r>
      <w:r>
        <w:rPr>
          <w:rFonts w:ascii="Noticia Text" w:hAnsi="Noticia Text"/>
          <w:sz w:val="20"/>
          <w:szCs w:val="20"/>
        </w:rPr>
        <w:t xml:space="preserve">the form used for </w:t>
      </w:r>
      <w:r>
        <w:rPr>
          <w:rFonts w:ascii="Noticia Text" w:hAnsi="Noticia Text"/>
          <w:i/>
          <w:iCs/>
          <w:sz w:val="20"/>
          <w:szCs w:val="20"/>
        </w:rPr>
        <w:t xml:space="preserve">indirect objects </w:t>
      </w:r>
      <w:r>
        <w:rPr>
          <w:rFonts w:ascii="Noticia Text" w:hAnsi="Noticia Text"/>
          <w:sz w:val="20"/>
          <w:szCs w:val="20"/>
        </w:rPr>
        <w:t xml:space="preserve">of the verb in the phrase (e.g. </w:t>
      </w:r>
      <w:r w:rsidRPr="00E663DE">
        <w:rPr>
          <w:rFonts w:ascii="Noticia Text" w:hAnsi="Noticia Text"/>
          <w:color w:val="0070C0"/>
          <w:sz w:val="20"/>
          <w:szCs w:val="20"/>
        </w:rPr>
        <w:t xml:space="preserve">"I </w:t>
      </w:r>
      <w:r>
        <w:rPr>
          <w:rFonts w:ascii="Noticia Text" w:hAnsi="Noticia Text"/>
          <w:color w:val="0070C0"/>
          <w:sz w:val="20"/>
          <w:szCs w:val="20"/>
        </w:rPr>
        <w:t>went</w:t>
      </w:r>
      <w:r w:rsidRPr="00E663DE">
        <w:rPr>
          <w:rFonts w:ascii="Noticia Text" w:hAnsi="Noticia Text"/>
          <w:color w:val="0070C0"/>
          <w:sz w:val="20"/>
          <w:szCs w:val="20"/>
        </w:rPr>
        <w:t xml:space="preserve"> </w:t>
      </w:r>
      <w:r>
        <w:rPr>
          <w:rFonts w:ascii="Noticia Text" w:hAnsi="Noticia Text"/>
          <w:color w:val="0070C0"/>
          <w:sz w:val="20"/>
          <w:szCs w:val="20"/>
        </w:rPr>
        <w:t>to a</w:t>
      </w:r>
      <w:r w:rsidRPr="00E663DE">
        <w:rPr>
          <w:rFonts w:ascii="Noticia Text" w:hAnsi="Noticia Text"/>
          <w:color w:val="0070C0"/>
          <w:sz w:val="20"/>
          <w:szCs w:val="20"/>
        </w:rPr>
        <w:t xml:space="preserve"> </w:t>
      </w:r>
      <w:r>
        <w:rPr>
          <w:rFonts w:ascii="Noticia Text" w:hAnsi="Noticia Text"/>
          <w:b/>
          <w:bCs/>
          <w:color w:val="0070C0"/>
          <w:sz w:val="20"/>
          <w:szCs w:val="20"/>
        </w:rPr>
        <w:t>meeting</w:t>
      </w:r>
      <w:r w:rsidRPr="00E663DE">
        <w:rPr>
          <w:rFonts w:ascii="Noticia Text" w:hAnsi="Noticia Text"/>
          <w:color w:val="0070C0"/>
          <w:sz w:val="20"/>
          <w:szCs w:val="20"/>
        </w:rPr>
        <w:t>"</w:t>
      </w:r>
      <w:r>
        <w:rPr>
          <w:rFonts w:ascii="Noticia Text" w:hAnsi="Noticia Text"/>
          <w:sz w:val="20"/>
          <w:szCs w:val="20"/>
        </w:rPr>
        <w:t>);</w:t>
      </w:r>
    </w:p>
    <w:p w:rsidR="00410470" w:rsidRDefault="00410470" w:rsidP="000C750A">
      <w:pPr>
        <w:pStyle w:val="ListParagraph"/>
        <w:numPr>
          <w:ilvl w:val="0"/>
          <w:numId w:val="1"/>
        </w:numPr>
        <w:bidi w:val="0"/>
        <w:spacing w:after="0"/>
        <w:ind w:left="567" w:hanging="283"/>
        <w:contextualSpacing w:val="0"/>
        <w:jc w:val="both"/>
        <w:rPr>
          <w:rFonts w:ascii="Noticia Text" w:hAnsi="Noticia Text"/>
          <w:sz w:val="20"/>
          <w:szCs w:val="20"/>
        </w:rPr>
      </w:pPr>
      <w:r>
        <w:rPr>
          <w:rFonts w:ascii="Noticia Text" w:hAnsi="Noticia Text"/>
          <w:b/>
          <w:bCs/>
          <w:i/>
          <w:iCs/>
          <w:sz w:val="20"/>
          <w:szCs w:val="20"/>
        </w:rPr>
        <w:t>Vocative case</w:t>
      </w:r>
      <w:r>
        <w:rPr>
          <w:rFonts w:ascii="Noticia Text" w:hAnsi="Noticia Text"/>
          <w:b/>
          <w:bCs/>
          <w:sz w:val="20"/>
          <w:szCs w:val="20"/>
        </w:rPr>
        <w:t xml:space="preserve"> </w:t>
      </w:r>
      <w:r w:rsidRPr="0048458F">
        <w:rPr>
          <w:rFonts w:ascii="Noticia Text" w:hAnsi="Noticia Text"/>
          <w:b/>
          <w:bCs/>
          <w:sz w:val="20"/>
          <w:szCs w:val="20"/>
        </w:rPr>
        <w:t>—</w:t>
      </w:r>
      <w:r>
        <w:rPr>
          <w:rFonts w:ascii="Noticia Text" w:hAnsi="Noticia Text"/>
          <w:b/>
          <w:bCs/>
          <w:sz w:val="20"/>
          <w:szCs w:val="20"/>
        </w:rPr>
        <w:t xml:space="preserve"> </w:t>
      </w:r>
      <w:r>
        <w:rPr>
          <w:rFonts w:ascii="Noticia Text" w:hAnsi="Noticia Text"/>
          <w:sz w:val="20"/>
          <w:szCs w:val="20"/>
        </w:rPr>
        <w:t xml:space="preserve">a vestigial case, used solely for exclamation (e.g. </w:t>
      </w:r>
      <w:r w:rsidRPr="00E663DE">
        <w:rPr>
          <w:rFonts w:ascii="Noticia Text" w:hAnsi="Noticia Text"/>
          <w:color w:val="0070C0"/>
          <w:sz w:val="20"/>
          <w:szCs w:val="20"/>
        </w:rPr>
        <w:t>"</w:t>
      </w:r>
      <w:r>
        <w:rPr>
          <w:rFonts w:ascii="Noticia Text" w:hAnsi="Noticia Text"/>
          <w:color w:val="0070C0"/>
          <w:sz w:val="20"/>
          <w:szCs w:val="20"/>
        </w:rPr>
        <w:t>F</w:t>
      </w:r>
      <w:r w:rsidRPr="009E5932">
        <w:rPr>
          <w:rFonts w:ascii="Noticia Text" w:hAnsi="Noticia Text"/>
          <w:color w:val="0070C0"/>
          <w:sz w:val="20"/>
          <w:szCs w:val="20"/>
        </w:rPr>
        <w:t>ather!</w:t>
      </w:r>
      <w:r w:rsidRPr="00E663DE">
        <w:rPr>
          <w:rFonts w:ascii="Noticia Text" w:hAnsi="Noticia Text"/>
          <w:color w:val="0070C0"/>
          <w:sz w:val="20"/>
          <w:szCs w:val="20"/>
        </w:rPr>
        <w:t>"</w:t>
      </w:r>
      <w:r>
        <w:rPr>
          <w:rFonts w:ascii="Noticia Text" w:hAnsi="Noticia Text"/>
          <w:sz w:val="20"/>
          <w:szCs w:val="20"/>
        </w:rPr>
        <w:t xml:space="preserve">, </w:t>
      </w:r>
      <w:r w:rsidRPr="00E663DE">
        <w:rPr>
          <w:rFonts w:ascii="Noticia Text" w:hAnsi="Noticia Text"/>
          <w:color w:val="0070C0"/>
          <w:sz w:val="20"/>
          <w:szCs w:val="20"/>
        </w:rPr>
        <w:t>"</w:t>
      </w:r>
      <w:r>
        <w:rPr>
          <w:rFonts w:ascii="Noticia Text" w:hAnsi="Noticia Text"/>
          <w:color w:val="0070C0"/>
          <w:sz w:val="20"/>
          <w:szCs w:val="20"/>
        </w:rPr>
        <w:t>Oh God</w:t>
      </w:r>
      <w:r w:rsidRPr="009E5932">
        <w:rPr>
          <w:rFonts w:ascii="Noticia Text" w:hAnsi="Noticia Text"/>
          <w:color w:val="0070C0"/>
          <w:sz w:val="20"/>
          <w:szCs w:val="20"/>
        </w:rPr>
        <w:t>!</w:t>
      </w:r>
      <w:r w:rsidRPr="00E663DE">
        <w:rPr>
          <w:rFonts w:ascii="Noticia Text" w:hAnsi="Noticia Text"/>
          <w:color w:val="0070C0"/>
          <w:sz w:val="20"/>
          <w:szCs w:val="20"/>
        </w:rPr>
        <w:t>"</w:t>
      </w:r>
      <w:r>
        <w:rPr>
          <w:rFonts w:ascii="Noticia Text" w:hAnsi="Noticia Text"/>
          <w:sz w:val="20"/>
          <w:szCs w:val="20"/>
        </w:rPr>
        <w:t>. It had separate forms on</w:t>
      </w:r>
      <w:r w:rsidR="000C750A">
        <w:rPr>
          <w:rFonts w:ascii="Noticia Text" w:hAnsi="Noticia Text"/>
          <w:sz w:val="20"/>
          <w:szCs w:val="20"/>
        </w:rPr>
        <w:t xml:space="preserve">ly in the Singular </w:t>
      </w:r>
      <w:r>
        <w:rPr>
          <w:rFonts w:ascii="Noticia Text" w:hAnsi="Noticia Text"/>
          <w:sz w:val="20"/>
          <w:szCs w:val="20"/>
        </w:rPr>
        <w:t xml:space="preserve">A-declension, otherwise </w:t>
      </w:r>
      <w:r w:rsidR="00D648CF">
        <w:rPr>
          <w:rFonts w:ascii="Noticia Text" w:hAnsi="Noticia Text"/>
          <w:sz w:val="20"/>
          <w:szCs w:val="20"/>
        </w:rPr>
        <w:t xml:space="preserve">being </w:t>
      </w:r>
      <w:r>
        <w:rPr>
          <w:rFonts w:ascii="Noticia Text" w:hAnsi="Noticia Text"/>
          <w:sz w:val="20"/>
          <w:szCs w:val="20"/>
        </w:rPr>
        <w:t>identical to the Nominative.</w:t>
      </w:r>
    </w:p>
    <w:p w:rsidR="00076A08" w:rsidRDefault="00076A08" w:rsidP="00564C8B">
      <w:pPr>
        <w:bidi w:val="0"/>
        <w:spacing w:before="120" w:after="0"/>
        <w:jc w:val="both"/>
        <w:rPr>
          <w:rFonts w:ascii="Noticia Text" w:hAnsi="Noticia Text"/>
          <w:sz w:val="20"/>
          <w:szCs w:val="20"/>
        </w:rPr>
      </w:pPr>
      <w:r>
        <w:rPr>
          <w:rFonts w:ascii="Noticia Text" w:hAnsi="Noticia Text"/>
          <w:sz w:val="20"/>
          <w:szCs w:val="20"/>
        </w:rPr>
        <w:t xml:space="preserve">In daughter languages this system has </w:t>
      </w:r>
      <w:r w:rsidR="00F535FE">
        <w:rPr>
          <w:rFonts w:ascii="Noticia Text" w:hAnsi="Noticia Text"/>
          <w:sz w:val="20"/>
          <w:szCs w:val="20"/>
        </w:rPr>
        <w:t>varied</w:t>
      </w:r>
      <w:r>
        <w:rPr>
          <w:rFonts w:ascii="Noticia Text" w:hAnsi="Noticia Text"/>
          <w:sz w:val="20"/>
          <w:szCs w:val="20"/>
        </w:rPr>
        <w:t xml:space="preserve"> considerably, according to the whims of each language's speakers. T</w:t>
      </w:r>
      <w:r w:rsidR="00F535FE">
        <w:rPr>
          <w:rFonts w:ascii="Noticia Text" w:hAnsi="Noticia Text"/>
          <w:sz w:val="20"/>
          <w:szCs w:val="20"/>
        </w:rPr>
        <w:t>hus, the Insular branch has m</w:t>
      </w:r>
      <w:r w:rsidR="00EA3FF7">
        <w:rPr>
          <w:rFonts w:ascii="Noticia Text" w:hAnsi="Noticia Text"/>
          <w:sz w:val="20"/>
          <w:szCs w:val="20"/>
        </w:rPr>
        <w:t>e</w:t>
      </w:r>
      <w:r w:rsidR="00F535FE">
        <w:rPr>
          <w:rFonts w:ascii="Noticia Text" w:hAnsi="Noticia Text"/>
          <w:sz w:val="20"/>
          <w:szCs w:val="20"/>
        </w:rPr>
        <w:t xml:space="preserve">rged the Dual and Plural numbers, and lost the Oblique and Vocative cases; Proto-Fysk re-organized the gender system and got rid of cases altogether; and Áltheran has </w:t>
      </w:r>
      <w:r w:rsidR="00F12E55">
        <w:rPr>
          <w:rFonts w:ascii="Noticia Text" w:hAnsi="Noticia Text"/>
          <w:sz w:val="20"/>
          <w:szCs w:val="20"/>
        </w:rPr>
        <w:t xml:space="preserve">added the </w:t>
      </w:r>
      <w:r w:rsidR="00564C8B">
        <w:rPr>
          <w:rFonts w:ascii="Noticia Text" w:hAnsi="Noticia Text"/>
          <w:sz w:val="20"/>
          <w:szCs w:val="20"/>
        </w:rPr>
        <w:t>Instrumental</w:t>
      </w:r>
      <w:r w:rsidR="00F12E55">
        <w:rPr>
          <w:rFonts w:ascii="Noticia Text" w:hAnsi="Noticia Text"/>
          <w:sz w:val="20"/>
          <w:szCs w:val="20"/>
        </w:rPr>
        <w:t xml:space="preserve"> and Locative cases, and considerably crippled the Dual number.</w:t>
      </w:r>
      <w:r w:rsidR="00F535FE">
        <w:rPr>
          <w:rFonts w:ascii="Noticia Text" w:hAnsi="Noticia Text"/>
          <w:sz w:val="20"/>
          <w:szCs w:val="20"/>
        </w:rPr>
        <w:t xml:space="preserve"> </w:t>
      </w:r>
    </w:p>
    <w:p w:rsidR="00410470" w:rsidRPr="00410470" w:rsidRDefault="00410470" w:rsidP="00076A08">
      <w:pPr>
        <w:bidi w:val="0"/>
        <w:spacing w:before="120" w:after="0"/>
        <w:jc w:val="both"/>
        <w:rPr>
          <w:rFonts w:ascii="Noticia Text" w:hAnsi="Noticia Text"/>
          <w:sz w:val="20"/>
          <w:szCs w:val="20"/>
        </w:rPr>
      </w:pPr>
      <w:r>
        <w:rPr>
          <w:rFonts w:ascii="Noticia Text" w:hAnsi="Noticia Text"/>
          <w:sz w:val="20"/>
          <w:szCs w:val="20"/>
        </w:rPr>
        <w:t xml:space="preserve">Each noun in Proto-Vórean belonged to one of four noun classes, or </w:t>
      </w:r>
      <w:r>
        <w:rPr>
          <w:rFonts w:ascii="Noticia Text" w:hAnsi="Noticia Text"/>
          <w:i/>
          <w:iCs/>
          <w:sz w:val="20"/>
          <w:szCs w:val="20"/>
        </w:rPr>
        <w:t>declensions</w:t>
      </w:r>
      <w:r>
        <w:rPr>
          <w:rFonts w:ascii="Noticia Text" w:hAnsi="Noticia Text"/>
          <w:sz w:val="20"/>
          <w:szCs w:val="20"/>
        </w:rPr>
        <w:t>, each with its own declensional paradigm.</w:t>
      </w:r>
    </w:p>
    <w:p w:rsidR="00410470" w:rsidRDefault="00F5582F" w:rsidP="001A1308">
      <w:pPr>
        <w:shd w:val="clear" w:color="auto" w:fill="FFFFFF" w:themeFill="background1"/>
        <w:bidi w:val="0"/>
        <w:spacing w:before="300" w:after="120"/>
        <w:rPr>
          <w:rFonts w:ascii="Noticia Text" w:hAnsi="Noticia Text"/>
          <w:b/>
          <w:bCs/>
          <w:sz w:val="20"/>
          <w:szCs w:val="20"/>
        </w:rPr>
      </w:pPr>
      <w:r>
        <w:rPr>
          <w:rFonts w:ascii="Noticia Text" w:hAnsi="Noticia Text"/>
          <w:b/>
          <w:bCs/>
          <w:sz w:val="20"/>
          <w:szCs w:val="20"/>
        </w:rPr>
        <w:t>A-Declension</w:t>
      </w:r>
    </w:p>
    <w:p w:rsidR="00F5582F" w:rsidRDefault="00F5582F" w:rsidP="00FB7810">
      <w:pPr>
        <w:shd w:val="clear" w:color="auto" w:fill="FFFFFF" w:themeFill="background1"/>
        <w:bidi w:val="0"/>
        <w:spacing w:after="120"/>
        <w:jc w:val="both"/>
        <w:rPr>
          <w:rFonts w:ascii="Noticia Text" w:hAnsi="Noticia Text"/>
          <w:sz w:val="20"/>
          <w:szCs w:val="20"/>
        </w:rPr>
      </w:pPr>
      <w:r w:rsidRPr="00F5582F">
        <w:rPr>
          <w:rFonts w:ascii="Noticia Text" w:hAnsi="Noticia Text"/>
          <w:sz w:val="20"/>
          <w:szCs w:val="20"/>
        </w:rPr>
        <w:t>This</w:t>
      </w:r>
      <w:r>
        <w:rPr>
          <w:rFonts w:ascii="Noticia Text" w:hAnsi="Noticia Text"/>
          <w:sz w:val="20"/>
          <w:szCs w:val="20"/>
        </w:rPr>
        <w:t xml:space="preserve"> was the "animate" declension. It contained most </w:t>
      </w:r>
      <w:r w:rsidRPr="00FE46E6">
        <w:rPr>
          <w:rFonts w:ascii="Noticia Text" w:hAnsi="Noticia Text"/>
          <w:sz w:val="20"/>
          <w:szCs w:val="20"/>
        </w:rPr>
        <w:t>animate and spiritual objects</w:t>
      </w:r>
      <w:r>
        <w:rPr>
          <w:rFonts w:ascii="Noticia Text" w:hAnsi="Noticia Text"/>
          <w:sz w:val="20"/>
          <w:szCs w:val="20"/>
        </w:rPr>
        <w:t xml:space="preserve">, which were assigned to two grammatical </w:t>
      </w:r>
      <w:r w:rsidRPr="00F5582F">
        <w:rPr>
          <w:rFonts w:ascii="Noticia Text" w:hAnsi="Noticia Text"/>
          <w:i/>
          <w:iCs/>
          <w:sz w:val="20"/>
          <w:szCs w:val="20"/>
        </w:rPr>
        <w:t>genders</w:t>
      </w:r>
      <w:r>
        <w:rPr>
          <w:rFonts w:ascii="Noticia Text" w:hAnsi="Noticia Text"/>
          <w:sz w:val="20"/>
          <w:szCs w:val="20"/>
        </w:rPr>
        <w:t xml:space="preserve"> — M</w:t>
      </w:r>
      <w:r w:rsidRPr="00F5582F">
        <w:rPr>
          <w:rFonts w:ascii="Noticia Text" w:hAnsi="Noticia Text"/>
          <w:sz w:val="20"/>
          <w:szCs w:val="20"/>
        </w:rPr>
        <w:t xml:space="preserve">asculine and </w:t>
      </w:r>
      <w:r>
        <w:rPr>
          <w:rFonts w:ascii="Noticia Text" w:hAnsi="Noticia Text"/>
          <w:sz w:val="20"/>
          <w:szCs w:val="20"/>
        </w:rPr>
        <w:t>Feminine. Each gender had its own endings in the Singular and Plural (with the same endings in the Dual), and associated adjectives had to agree with their noun in gender and number (see below).</w:t>
      </w:r>
    </w:p>
    <w:p w:rsidR="00907BCE" w:rsidRDefault="00FB7810" w:rsidP="00907BCE">
      <w:pPr>
        <w:shd w:val="clear" w:color="auto" w:fill="FFFFFF" w:themeFill="background1"/>
        <w:bidi w:val="0"/>
        <w:spacing w:after="120"/>
        <w:jc w:val="both"/>
        <w:rPr>
          <w:rFonts w:ascii="Noticia Text" w:hAnsi="Noticia Text"/>
          <w:sz w:val="20"/>
          <w:szCs w:val="20"/>
        </w:rPr>
      </w:pPr>
      <w:r>
        <w:rPr>
          <w:rFonts w:ascii="Noticia Text" w:hAnsi="Noticia Text"/>
          <w:sz w:val="20"/>
          <w:szCs w:val="20"/>
        </w:rPr>
        <w:t xml:space="preserve">Note that both Common Insular and Proto-Fysk had lost the distinction between the </w:t>
      </w:r>
      <w:r w:rsidRPr="00EA3FF7">
        <w:rPr>
          <w:rFonts w:ascii="Noticia Text" w:hAnsi="Noticia Text"/>
          <w:i/>
          <w:iCs/>
          <w:sz w:val="20"/>
          <w:szCs w:val="20"/>
        </w:rPr>
        <w:t>Masculine</w:t>
      </w:r>
      <w:r>
        <w:rPr>
          <w:rFonts w:ascii="Noticia Text" w:hAnsi="Noticia Text"/>
          <w:sz w:val="20"/>
          <w:szCs w:val="20"/>
        </w:rPr>
        <w:t xml:space="preserve"> and </w:t>
      </w:r>
      <w:r w:rsidRPr="00EA3FF7">
        <w:rPr>
          <w:rFonts w:ascii="Noticia Text" w:hAnsi="Noticia Text"/>
          <w:i/>
          <w:iCs/>
          <w:sz w:val="20"/>
          <w:szCs w:val="20"/>
        </w:rPr>
        <w:t>Feminine</w:t>
      </w:r>
      <w:r>
        <w:rPr>
          <w:rFonts w:ascii="Noticia Text" w:hAnsi="Noticia Text"/>
          <w:sz w:val="20"/>
          <w:szCs w:val="20"/>
        </w:rPr>
        <w:t xml:space="preserve"> Nominative endings</w:t>
      </w:r>
      <w:r w:rsidR="003275D4">
        <w:rPr>
          <w:rFonts w:ascii="Noticia Text" w:hAnsi="Noticia Text"/>
          <w:sz w:val="20"/>
          <w:szCs w:val="20"/>
        </w:rPr>
        <w:t xml:space="preserve"> through regular sound changes</w:t>
      </w:r>
      <w:r>
        <w:rPr>
          <w:rFonts w:ascii="Noticia Text" w:hAnsi="Noticia Text"/>
          <w:sz w:val="20"/>
          <w:szCs w:val="20"/>
        </w:rPr>
        <w:t xml:space="preserve">, which in turn triggered the </w:t>
      </w:r>
      <w:r w:rsidR="0016577A">
        <w:rPr>
          <w:rFonts w:ascii="Noticia Text" w:hAnsi="Noticia Text"/>
          <w:sz w:val="20"/>
          <w:szCs w:val="20"/>
        </w:rPr>
        <w:t xml:space="preserve">complete </w:t>
      </w:r>
      <w:r>
        <w:rPr>
          <w:rFonts w:ascii="Noticia Text" w:hAnsi="Noticia Text"/>
          <w:sz w:val="20"/>
          <w:szCs w:val="20"/>
        </w:rPr>
        <w:t xml:space="preserve">loss of grammatical gender in Common Insular. </w:t>
      </w:r>
    </w:p>
    <w:p w:rsidR="00FB7810" w:rsidRPr="001D4816" w:rsidRDefault="00FB7810" w:rsidP="000C3234">
      <w:pPr>
        <w:shd w:val="clear" w:color="auto" w:fill="FFFFFF" w:themeFill="background1"/>
        <w:bidi w:val="0"/>
        <w:spacing w:after="240"/>
        <w:jc w:val="both"/>
        <w:rPr>
          <w:rFonts w:ascii="Noticia Text" w:hAnsi="Noticia Text"/>
          <w:sz w:val="20"/>
          <w:szCs w:val="20"/>
        </w:rPr>
      </w:pPr>
      <w:r>
        <w:rPr>
          <w:rFonts w:ascii="Noticia Text" w:hAnsi="Noticia Text"/>
          <w:sz w:val="20"/>
          <w:szCs w:val="20"/>
        </w:rPr>
        <w:t>Proto-Fysk</w:t>
      </w:r>
      <w:r w:rsidR="001D4816">
        <w:rPr>
          <w:rFonts w:ascii="Noticia Text" w:hAnsi="Noticia Text"/>
          <w:sz w:val="20"/>
          <w:szCs w:val="20"/>
        </w:rPr>
        <w:t xml:space="preserve"> nouns</w:t>
      </w:r>
      <w:r>
        <w:rPr>
          <w:rFonts w:ascii="Noticia Text" w:hAnsi="Noticia Text"/>
          <w:sz w:val="20"/>
          <w:szCs w:val="20"/>
        </w:rPr>
        <w:t xml:space="preserve">, on </w:t>
      </w:r>
      <w:r w:rsidRPr="001D4816">
        <w:rPr>
          <w:rFonts w:ascii="Noticia Text" w:hAnsi="Noticia Text"/>
          <w:sz w:val="20"/>
          <w:szCs w:val="20"/>
        </w:rPr>
        <w:t xml:space="preserve">the other hand, </w:t>
      </w:r>
      <w:r w:rsidR="001D4816" w:rsidRPr="001D4816">
        <w:rPr>
          <w:rFonts w:ascii="Noticia Text" w:hAnsi="Noticia Text"/>
          <w:sz w:val="20"/>
          <w:szCs w:val="20"/>
        </w:rPr>
        <w:t xml:space="preserve">were subject to gender-based reclassification, in which all </w:t>
      </w:r>
      <w:r w:rsidR="00EA3FF7">
        <w:rPr>
          <w:rFonts w:ascii="Noticia Text" w:hAnsi="Noticia Text"/>
          <w:i/>
          <w:iCs/>
          <w:sz w:val="20"/>
          <w:szCs w:val="20"/>
        </w:rPr>
        <w:t>M</w:t>
      </w:r>
      <w:r w:rsidR="001D4816" w:rsidRPr="001D4816">
        <w:rPr>
          <w:rFonts w:ascii="Noticia Text" w:hAnsi="Noticia Text"/>
          <w:i/>
          <w:iCs/>
          <w:sz w:val="20"/>
          <w:szCs w:val="20"/>
        </w:rPr>
        <w:t xml:space="preserve">asculine </w:t>
      </w:r>
      <w:r w:rsidR="001D4816">
        <w:rPr>
          <w:rFonts w:ascii="Noticia Text" w:hAnsi="Noticia Text"/>
          <w:sz w:val="20"/>
          <w:szCs w:val="20"/>
        </w:rPr>
        <w:t xml:space="preserve">nouns were re-classed as </w:t>
      </w:r>
      <w:r w:rsidR="001D4816" w:rsidRPr="001D4816">
        <w:rPr>
          <w:rFonts w:ascii="Noticia Text" w:hAnsi="Noticia Text"/>
          <w:sz w:val="20"/>
          <w:szCs w:val="20"/>
        </w:rPr>
        <w:t>A-type (with definite forms in</w:t>
      </w:r>
      <w:r w:rsidR="00907BCE">
        <w:rPr>
          <w:rFonts w:ascii="Gentium" w:hAnsi="Gentium"/>
          <w:color w:val="943634" w:themeColor="accent2" w:themeShade="BF"/>
          <w:sz w:val="20"/>
          <w:szCs w:val="20"/>
        </w:rPr>
        <w:t xml:space="preserve"> </w:t>
      </w:r>
      <w:r w:rsidR="001D4816" w:rsidRPr="001D4816">
        <w:rPr>
          <w:rFonts w:ascii="Gentium" w:hAnsi="Gentium"/>
          <w:color w:val="943634" w:themeColor="accent2" w:themeShade="BF"/>
          <w:sz w:val="20"/>
          <w:szCs w:val="20"/>
        </w:rPr>
        <w:t>*-u</w:t>
      </w:r>
      <w:r w:rsidR="001D4816" w:rsidRPr="001D4816">
        <w:rPr>
          <w:rFonts w:ascii="Noticia Text" w:hAnsi="Noticia Text"/>
          <w:sz w:val="20"/>
          <w:szCs w:val="20"/>
        </w:rPr>
        <w:t xml:space="preserve"> &gt; </w:t>
      </w:r>
      <w:r w:rsidR="001D4816" w:rsidRPr="001D4816">
        <w:rPr>
          <w:rFonts w:ascii="Gentium" w:hAnsi="Gentium"/>
          <w:color w:val="943634" w:themeColor="accent2" w:themeShade="BF"/>
          <w:sz w:val="20"/>
          <w:szCs w:val="20"/>
        </w:rPr>
        <w:t>-</w:t>
      </w:r>
      <w:r w:rsidR="001D4816">
        <w:rPr>
          <w:rFonts w:ascii="Gentium" w:hAnsi="Gentium"/>
          <w:color w:val="943634" w:themeColor="accent2" w:themeShade="BF"/>
          <w:sz w:val="20"/>
          <w:szCs w:val="20"/>
        </w:rPr>
        <w:t>ɔ</w:t>
      </w:r>
      <w:r w:rsidR="001D4816" w:rsidRPr="001D4816">
        <w:rPr>
          <w:rFonts w:ascii="Noticia Text" w:hAnsi="Noticia Text"/>
          <w:sz w:val="20"/>
          <w:szCs w:val="20"/>
        </w:rPr>
        <w:t xml:space="preserve">) and all </w:t>
      </w:r>
      <w:r w:rsidR="00EA3FF7">
        <w:rPr>
          <w:rFonts w:ascii="Noticia Text" w:hAnsi="Noticia Text"/>
          <w:i/>
          <w:iCs/>
          <w:sz w:val="20"/>
          <w:szCs w:val="20"/>
        </w:rPr>
        <w:t>F</w:t>
      </w:r>
      <w:r w:rsidR="001D4816" w:rsidRPr="001D4816">
        <w:rPr>
          <w:rFonts w:ascii="Noticia Text" w:hAnsi="Noticia Text"/>
          <w:i/>
          <w:iCs/>
          <w:sz w:val="20"/>
          <w:szCs w:val="20"/>
        </w:rPr>
        <w:t xml:space="preserve">eminine </w:t>
      </w:r>
      <w:r w:rsidR="001D4816" w:rsidRPr="001D4816">
        <w:rPr>
          <w:rFonts w:ascii="Noticia Text" w:hAnsi="Noticia Text"/>
          <w:sz w:val="20"/>
          <w:szCs w:val="20"/>
        </w:rPr>
        <w:t xml:space="preserve">nouns were re-classed as IA-type </w:t>
      </w:r>
      <w:r w:rsidR="001D4816">
        <w:rPr>
          <w:rFonts w:ascii="Noticia Text" w:hAnsi="Noticia Text"/>
          <w:sz w:val="20"/>
          <w:szCs w:val="20"/>
        </w:rPr>
        <w:t xml:space="preserve">(with definite forms in </w:t>
      </w:r>
      <w:r w:rsidR="001D4816" w:rsidRPr="001D4816">
        <w:rPr>
          <w:rFonts w:ascii="Gentium" w:hAnsi="Gentium"/>
          <w:color w:val="943634" w:themeColor="accent2" w:themeShade="BF"/>
          <w:sz w:val="20"/>
          <w:szCs w:val="20"/>
        </w:rPr>
        <w:t>*-i</w:t>
      </w:r>
      <w:r w:rsidR="001D4816" w:rsidRPr="001D4816">
        <w:rPr>
          <w:rFonts w:ascii="Noticia Text" w:hAnsi="Noticia Text"/>
          <w:sz w:val="20"/>
          <w:szCs w:val="20"/>
        </w:rPr>
        <w:t xml:space="preserve"> &gt; </w:t>
      </w:r>
      <w:r w:rsidR="001D4816" w:rsidRPr="001D4816">
        <w:rPr>
          <w:rFonts w:ascii="Gentium" w:hAnsi="Gentium"/>
          <w:color w:val="943634" w:themeColor="accent2" w:themeShade="BF"/>
          <w:sz w:val="20"/>
          <w:szCs w:val="20"/>
        </w:rPr>
        <w:t>-ɛ</w:t>
      </w:r>
      <w:r w:rsidR="001D4816" w:rsidRPr="001D4816">
        <w:rPr>
          <w:rFonts w:ascii="Noticia Text" w:hAnsi="Noticia Text"/>
          <w:sz w:val="20"/>
          <w:szCs w:val="20"/>
        </w:rPr>
        <w:t>). Finally,</w:t>
      </w:r>
      <w:r w:rsidR="000C3234">
        <w:rPr>
          <w:rFonts w:ascii="Noticia Text" w:hAnsi="Noticia Text"/>
          <w:sz w:val="20"/>
          <w:szCs w:val="20"/>
        </w:rPr>
        <w:t xml:space="preserve"> the</w:t>
      </w:r>
      <w:r w:rsidR="001D4816" w:rsidRPr="001D4816">
        <w:rPr>
          <w:rFonts w:ascii="Noticia Text" w:hAnsi="Noticia Text"/>
          <w:sz w:val="20"/>
          <w:szCs w:val="20"/>
        </w:rPr>
        <w:t xml:space="preserve"> </w:t>
      </w:r>
      <w:r w:rsidR="00EA3FF7">
        <w:rPr>
          <w:rFonts w:ascii="Noticia Text" w:hAnsi="Noticia Text"/>
          <w:i/>
          <w:iCs/>
          <w:sz w:val="20"/>
          <w:szCs w:val="20"/>
        </w:rPr>
        <w:t>D</w:t>
      </w:r>
      <w:r w:rsidR="001D4816" w:rsidRPr="001D4816">
        <w:rPr>
          <w:rFonts w:ascii="Noticia Text" w:hAnsi="Noticia Text"/>
          <w:i/>
          <w:iCs/>
          <w:sz w:val="20"/>
          <w:szCs w:val="20"/>
        </w:rPr>
        <w:t>ual</w:t>
      </w:r>
      <w:r w:rsidR="001D4816" w:rsidRPr="001D4816">
        <w:rPr>
          <w:rFonts w:ascii="Noticia Text" w:hAnsi="Noticia Text"/>
          <w:sz w:val="20"/>
          <w:szCs w:val="20"/>
        </w:rPr>
        <w:t xml:space="preserve"> </w:t>
      </w:r>
      <w:r w:rsidR="00F44C65">
        <w:rPr>
          <w:rFonts w:ascii="Noticia Text" w:hAnsi="Noticia Text"/>
          <w:sz w:val="20"/>
          <w:szCs w:val="20"/>
        </w:rPr>
        <w:t xml:space="preserve">number </w:t>
      </w:r>
      <w:r w:rsidR="00907BCE">
        <w:rPr>
          <w:rFonts w:ascii="Noticia Text" w:hAnsi="Noticia Text"/>
          <w:sz w:val="20"/>
          <w:szCs w:val="20"/>
        </w:rPr>
        <w:t xml:space="preserve">came to be used as </w:t>
      </w:r>
      <w:r w:rsidR="00907BCE">
        <w:rPr>
          <w:rFonts w:ascii="Noticia Text" w:hAnsi="Noticia Text"/>
          <w:i/>
          <w:iCs/>
          <w:sz w:val="20"/>
          <w:szCs w:val="20"/>
        </w:rPr>
        <w:t xml:space="preserve">paucal </w:t>
      </w:r>
      <w:r w:rsidR="00907BCE">
        <w:rPr>
          <w:rFonts w:ascii="Noticia Text" w:hAnsi="Noticia Text"/>
          <w:sz w:val="20"/>
          <w:szCs w:val="20"/>
        </w:rPr>
        <w:t xml:space="preserve">– i.e. for counting a small group / finite amout of an object, as opposed to </w:t>
      </w:r>
      <w:r w:rsidR="00907BCE" w:rsidRPr="009271CA">
        <w:rPr>
          <w:rFonts w:ascii="Noticia Text" w:hAnsi="Noticia Text"/>
          <w:i/>
          <w:iCs/>
          <w:sz w:val="20"/>
          <w:szCs w:val="20"/>
        </w:rPr>
        <w:t>all</w:t>
      </w:r>
      <w:r w:rsidR="00907BCE">
        <w:rPr>
          <w:rFonts w:ascii="Noticia Text" w:hAnsi="Noticia Text"/>
          <w:i/>
          <w:iCs/>
          <w:sz w:val="20"/>
          <w:szCs w:val="20"/>
        </w:rPr>
        <w:t xml:space="preserve"> </w:t>
      </w:r>
      <w:r w:rsidR="00907BCE">
        <w:rPr>
          <w:rFonts w:ascii="Noticia Text" w:hAnsi="Noticia Text"/>
          <w:sz w:val="20"/>
          <w:szCs w:val="20"/>
        </w:rPr>
        <w:t>such objects (collective plural)</w:t>
      </w:r>
      <w:r w:rsidR="001D4816">
        <w:rPr>
          <w:rFonts w:ascii="Noticia Text" w:hAnsi="Noticia Text"/>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1"/>
        <w:gridCol w:w="1511"/>
        <w:gridCol w:w="1511"/>
        <w:gridCol w:w="1511"/>
        <w:gridCol w:w="1511"/>
        <w:gridCol w:w="1511"/>
      </w:tblGrid>
      <w:tr w:rsidR="00F5582F" w:rsidRPr="00837483" w:rsidTr="002905DA">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F5582F" w:rsidRPr="00286BE3" w:rsidRDefault="002905DA" w:rsidP="00071508">
            <w:pPr>
              <w:bidi w:val="0"/>
              <w:jc w:val="center"/>
              <w:rPr>
                <w:rFonts w:ascii="Noticia Text" w:hAnsi="Noticia Text"/>
                <w:b/>
                <w:bCs/>
                <w:color w:val="0070C0"/>
                <w:sz w:val="20"/>
                <w:szCs w:val="20"/>
              </w:rPr>
            </w:pPr>
            <w:r>
              <w:rPr>
                <w:rFonts w:ascii="Noticia Text" w:hAnsi="Noticia Text"/>
                <w:b/>
                <w:bCs/>
                <w:color w:val="0070C0"/>
                <w:sz w:val="20"/>
                <w:szCs w:val="20"/>
              </w:rPr>
              <w:lastRenderedPageBreak/>
              <w:t>Case</w:t>
            </w:r>
          </w:p>
        </w:tc>
        <w:tc>
          <w:tcPr>
            <w:tcW w:w="1511" w:type="dxa"/>
            <w:tcBorders>
              <w:right w:val="single" w:sz="18" w:space="0" w:color="FFFFFF" w:themeColor="background1"/>
            </w:tcBorders>
            <w:shd w:val="clear" w:color="auto" w:fill="A6A6A6" w:themeFill="background1" w:themeFillShade="A6"/>
            <w:vAlign w:val="center"/>
          </w:tcPr>
          <w:p w:rsidR="00F5582F" w:rsidRPr="00837483" w:rsidRDefault="00F5582F" w:rsidP="00071508">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11"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F5582F" w:rsidRPr="00837483" w:rsidRDefault="00F5582F" w:rsidP="00071508">
            <w:pPr>
              <w:bidi w:val="0"/>
              <w:spacing w:after="40"/>
              <w:jc w:val="center"/>
              <w:rPr>
                <w:rFonts w:ascii="Noticia Text" w:hAnsi="Noticia Text"/>
                <w:sz w:val="20"/>
                <w:szCs w:val="20"/>
              </w:rPr>
            </w:pPr>
            <w:r>
              <w:rPr>
                <w:rFonts w:ascii="Noticia Text" w:hAnsi="Noticia Text"/>
                <w:sz w:val="20"/>
                <w:szCs w:val="20"/>
              </w:rPr>
              <w:t>Com. Cont'l</w:t>
            </w:r>
          </w:p>
        </w:tc>
        <w:tc>
          <w:tcPr>
            <w:tcW w:w="1511"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F5582F" w:rsidRPr="00837483" w:rsidRDefault="00F5582F" w:rsidP="00071508">
            <w:pPr>
              <w:bidi w:val="0"/>
              <w:spacing w:after="40"/>
              <w:jc w:val="center"/>
              <w:rPr>
                <w:rFonts w:ascii="Noticia Text" w:hAnsi="Noticia Text"/>
                <w:sz w:val="20"/>
                <w:szCs w:val="20"/>
              </w:rPr>
            </w:pPr>
            <w:r>
              <w:rPr>
                <w:rFonts w:ascii="Noticia Text" w:hAnsi="Noticia Text"/>
                <w:sz w:val="20"/>
                <w:szCs w:val="20"/>
              </w:rPr>
              <w:t>Áltheran</w:t>
            </w:r>
          </w:p>
        </w:tc>
        <w:tc>
          <w:tcPr>
            <w:tcW w:w="1511"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F5582F" w:rsidRPr="00837483" w:rsidRDefault="00F5582F" w:rsidP="00071508">
            <w:pPr>
              <w:bidi w:val="0"/>
              <w:spacing w:after="40"/>
              <w:jc w:val="center"/>
              <w:rPr>
                <w:rFonts w:ascii="Noticia Text" w:hAnsi="Noticia Text"/>
                <w:sz w:val="20"/>
                <w:szCs w:val="20"/>
              </w:rPr>
            </w:pPr>
            <w:r>
              <w:rPr>
                <w:rFonts w:ascii="Noticia Text" w:hAnsi="Noticia Text"/>
                <w:sz w:val="20"/>
                <w:szCs w:val="20"/>
              </w:rPr>
              <w:t>Gréetyan</w:t>
            </w:r>
          </w:p>
        </w:tc>
        <w:tc>
          <w:tcPr>
            <w:tcW w:w="1511"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F5582F" w:rsidRPr="00837483" w:rsidRDefault="00F5582F" w:rsidP="00071508">
            <w:pPr>
              <w:bidi w:val="0"/>
              <w:spacing w:after="40"/>
              <w:jc w:val="center"/>
              <w:rPr>
                <w:rFonts w:ascii="Noticia Text" w:hAnsi="Noticia Text"/>
                <w:sz w:val="20"/>
                <w:szCs w:val="20"/>
              </w:rPr>
            </w:pPr>
            <w:r>
              <w:rPr>
                <w:rFonts w:ascii="Noticia Text" w:hAnsi="Noticia Text"/>
                <w:sz w:val="20"/>
                <w:szCs w:val="20"/>
              </w:rPr>
              <w:t>Com. Insular</w:t>
            </w:r>
          </w:p>
        </w:tc>
        <w:tc>
          <w:tcPr>
            <w:tcW w:w="1511" w:type="dxa"/>
            <w:tcBorders>
              <w:left w:val="single" w:sz="4" w:space="0" w:color="FFFFFF" w:themeColor="background1"/>
            </w:tcBorders>
            <w:shd w:val="clear" w:color="auto" w:fill="64B473"/>
            <w:vAlign w:val="center"/>
          </w:tcPr>
          <w:p w:rsidR="00F5582F" w:rsidRPr="00837483" w:rsidRDefault="00F5582F" w:rsidP="00493768">
            <w:pPr>
              <w:bidi w:val="0"/>
              <w:spacing w:after="40"/>
              <w:jc w:val="center"/>
              <w:rPr>
                <w:rFonts w:ascii="Noticia Text" w:hAnsi="Noticia Text"/>
                <w:sz w:val="20"/>
                <w:szCs w:val="20"/>
              </w:rPr>
            </w:pPr>
            <w:r>
              <w:rPr>
                <w:rFonts w:ascii="Noticia Text" w:hAnsi="Noticia Text"/>
                <w:sz w:val="20"/>
                <w:szCs w:val="20"/>
              </w:rPr>
              <w:t>Proto-Fysk</w:t>
            </w:r>
          </w:p>
        </w:tc>
      </w:tr>
      <w:tr w:rsidR="002B5685" w:rsidRPr="002E18FE" w:rsidTr="002905DA">
        <w:tc>
          <w:tcPr>
            <w:tcW w:w="534" w:type="dxa"/>
            <w:vMerge w:val="restart"/>
            <w:tcBorders>
              <w:top w:val="single" w:sz="4" w:space="0" w:color="0070C0"/>
            </w:tcBorders>
            <w:shd w:val="clear" w:color="auto" w:fill="FFFFFF" w:themeFill="background1"/>
            <w:textDirection w:val="btLr"/>
            <w:vAlign w:val="center"/>
          </w:tcPr>
          <w:p w:rsidR="002B5685" w:rsidRPr="00423CD0" w:rsidRDefault="002B5685" w:rsidP="00433447">
            <w:pPr>
              <w:bidi w:val="0"/>
              <w:ind w:left="113" w:right="113"/>
              <w:jc w:val="center"/>
              <w:rPr>
                <w:rFonts w:ascii="Noticia Text" w:hAnsi="Noticia Text"/>
                <w:smallCaps/>
                <w:color w:val="0070C0"/>
                <w:spacing w:val="10"/>
              </w:rPr>
            </w:pPr>
            <w:r w:rsidRPr="00423CD0">
              <w:rPr>
                <w:rFonts w:ascii="Noticia Text" w:hAnsi="Noticia Text"/>
                <w:smallCaps/>
                <w:color w:val="0070C0"/>
                <w:spacing w:val="10"/>
              </w:rPr>
              <w:t>Sg. masc</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2B5685" w:rsidRPr="00F5582F" w:rsidRDefault="002B5685"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2B5685" w:rsidRPr="00EC6507" w:rsidRDefault="002B5685" w:rsidP="00071508">
            <w:pPr>
              <w:bidi w:val="0"/>
              <w:jc w:val="center"/>
              <w:rPr>
                <w:rFonts w:ascii="Gentium" w:hAnsi="Gentium"/>
                <w:sz w:val="20"/>
                <w:szCs w:val="20"/>
              </w:rPr>
            </w:pPr>
            <w:r>
              <w:rPr>
                <w:rFonts w:ascii="Gentium" w:hAnsi="Gentium"/>
                <w:sz w:val="20"/>
                <w:szCs w:val="20"/>
              </w:rPr>
              <w:t>-as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2B5685" w:rsidRPr="00EC6507" w:rsidRDefault="002B5685" w:rsidP="00071508">
            <w:pPr>
              <w:bidi w:val="0"/>
              <w:jc w:val="center"/>
              <w:rPr>
                <w:rFonts w:ascii="Gentium" w:hAnsi="Gentium"/>
                <w:sz w:val="20"/>
                <w:szCs w:val="20"/>
              </w:rPr>
            </w:pPr>
            <w:r>
              <w:rPr>
                <w:rFonts w:ascii="Gentium" w:hAnsi="Gentium"/>
                <w:sz w:val="20"/>
                <w:szCs w:val="20"/>
              </w:rPr>
              <w:t>-əs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B5685" w:rsidRPr="00EC6507" w:rsidRDefault="002B5685" w:rsidP="00071508">
            <w:pPr>
              <w:bidi w:val="0"/>
              <w:jc w:val="center"/>
              <w:rPr>
                <w:rFonts w:ascii="Gentium" w:hAnsi="Gentium"/>
                <w:sz w:val="20"/>
                <w:szCs w:val="20"/>
              </w:rPr>
            </w:pPr>
            <w:r>
              <w:rPr>
                <w:rFonts w:ascii="Gentium" w:hAnsi="Gentium"/>
                <w:sz w:val="20"/>
                <w:szCs w:val="20"/>
              </w:rPr>
              <w:t>-əs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2B5685" w:rsidRPr="00EC6507" w:rsidRDefault="002B5685" w:rsidP="00071508">
            <w:pPr>
              <w:bidi w:val="0"/>
              <w:jc w:val="center"/>
              <w:rPr>
                <w:rFonts w:ascii="Gentium" w:hAnsi="Gentium"/>
                <w:sz w:val="20"/>
                <w:szCs w:val="20"/>
              </w:rPr>
            </w:pPr>
            <w:r>
              <w:rPr>
                <w:rFonts w:ascii="Gentium" w:hAnsi="Gentium"/>
                <w:sz w:val="20"/>
                <w:szCs w:val="20"/>
              </w:rPr>
              <w:t>-ə/</w:t>
            </w:r>
            <w:r w:rsidRPr="009B5900">
              <w:rPr>
                <w:rFonts w:ascii="Gentium" w:hAnsi="Gentium"/>
                <w:color w:val="948A54" w:themeColor="background2" w:themeShade="80"/>
                <w:sz w:val="20"/>
                <w:szCs w:val="20"/>
              </w:rPr>
              <w:t>Ø</w:t>
            </w:r>
            <w:r>
              <w:rPr>
                <w:rFonts w:ascii="Gentium" w:hAnsi="Gentium"/>
                <w:sz w:val="20"/>
                <w:szCs w:val="20"/>
              </w:rPr>
              <w:t xml:space="preserve"> </w:t>
            </w:r>
            <w:r>
              <w:rPr>
                <w:rStyle w:val="EndnoteReference"/>
                <w:rFonts w:ascii="Gentium" w:hAnsi="Gentium"/>
                <w:sz w:val="20"/>
                <w:szCs w:val="20"/>
              </w:rPr>
              <w:endnoteReference w:id="16"/>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2B5685" w:rsidRPr="00EC6507" w:rsidRDefault="002B5685" w:rsidP="00071508">
            <w:pPr>
              <w:bidi w:val="0"/>
              <w:jc w:val="center"/>
              <w:rPr>
                <w:rFonts w:ascii="Gentium" w:hAnsi="Gentium"/>
                <w:sz w:val="20"/>
                <w:szCs w:val="20"/>
              </w:rPr>
            </w:pPr>
            <w:r>
              <w:rPr>
                <w:rFonts w:ascii="Gentium" w:hAnsi="Gentium"/>
                <w:sz w:val="20"/>
                <w:szCs w:val="20"/>
              </w:rPr>
              <w:t>-aː</w:t>
            </w:r>
          </w:p>
        </w:tc>
        <w:tc>
          <w:tcPr>
            <w:tcW w:w="1511" w:type="dxa"/>
            <w:vMerge w:val="restart"/>
            <w:tcBorders>
              <w:left w:val="single" w:sz="4" w:space="0" w:color="FFFFFF" w:themeColor="background1"/>
            </w:tcBorders>
            <w:shd w:val="clear" w:color="auto" w:fill="A9D5B1"/>
            <w:vAlign w:val="center"/>
          </w:tcPr>
          <w:p w:rsidR="002B5685" w:rsidRPr="002E18FE" w:rsidRDefault="002B5685" w:rsidP="00071508">
            <w:pPr>
              <w:bidi w:val="0"/>
              <w:jc w:val="center"/>
              <w:rPr>
                <w:rFonts w:ascii="Gentium" w:hAnsi="Gentium"/>
                <w:sz w:val="20"/>
                <w:szCs w:val="20"/>
              </w:rPr>
            </w:pPr>
            <w:r>
              <w:rPr>
                <w:rFonts w:ascii="Gentium" w:hAnsi="Gentium"/>
                <w:sz w:val="20"/>
                <w:szCs w:val="20"/>
              </w:rPr>
              <w:t>-a</w:t>
            </w:r>
          </w:p>
        </w:tc>
      </w:tr>
      <w:tr w:rsidR="002B5685" w:rsidRPr="002E18FE" w:rsidTr="002905DA">
        <w:tc>
          <w:tcPr>
            <w:tcW w:w="534" w:type="dxa"/>
            <w:vMerge/>
            <w:shd w:val="clear" w:color="auto" w:fill="FFFFFF" w:themeFill="background1"/>
            <w:vAlign w:val="center"/>
          </w:tcPr>
          <w:p w:rsidR="002B5685" w:rsidRPr="00423CD0" w:rsidRDefault="002B5685"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B5685" w:rsidRPr="00F5582F" w:rsidRDefault="002B5685"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2B5685" w:rsidRPr="00EC6507" w:rsidRDefault="002B5685" w:rsidP="00071508">
            <w:pPr>
              <w:bidi w:val="0"/>
              <w:jc w:val="center"/>
              <w:rPr>
                <w:rFonts w:ascii="Gentium" w:hAnsi="Gentium"/>
                <w:sz w:val="20"/>
                <w:szCs w:val="20"/>
              </w:rPr>
            </w:pPr>
            <w:r>
              <w:rPr>
                <w:rFonts w:ascii="Gentium" w:hAnsi="Gentium"/>
                <w:sz w:val="20"/>
                <w:szCs w:val="20"/>
              </w:rPr>
              <w:t>-u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2B5685" w:rsidRPr="00EC6507" w:rsidRDefault="002B5685" w:rsidP="00071508">
            <w:pPr>
              <w:bidi w:val="0"/>
              <w:jc w:val="center"/>
              <w:rPr>
                <w:rFonts w:ascii="Gentium" w:hAnsi="Gentium"/>
                <w:sz w:val="20"/>
                <w:szCs w:val="20"/>
              </w:rPr>
            </w:pPr>
            <w:r>
              <w:rPr>
                <w:rFonts w:ascii="Gentium" w:hAnsi="Gentium"/>
                <w:sz w:val="20"/>
                <w:szCs w:val="20"/>
              </w:rPr>
              <w:t>-o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B5685" w:rsidRPr="00EC6507" w:rsidRDefault="002B5685" w:rsidP="00071508">
            <w:pPr>
              <w:bidi w:val="0"/>
              <w:jc w:val="center"/>
              <w:rPr>
                <w:rFonts w:ascii="Gentium" w:hAnsi="Gentium"/>
                <w:sz w:val="20"/>
                <w:szCs w:val="20"/>
              </w:rPr>
            </w:pPr>
            <w:r>
              <w:rPr>
                <w:rFonts w:ascii="Gentium" w:hAnsi="Gentium"/>
                <w:sz w:val="20"/>
                <w:szCs w:val="20"/>
              </w:rPr>
              <w:t>-o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2B5685" w:rsidRPr="00EC6507" w:rsidRDefault="002B5685" w:rsidP="00071508">
            <w:pPr>
              <w:bidi w:val="0"/>
              <w:jc w:val="center"/>
              <w:rPr>
                <w:rFonts w:ascii="Gentium" w:hAnsi="Gentium"/>
                <w:sz w:val="20"/>
                <w:szCs w:val="20"/>
              </w:rPr>
            </w:pPr>
            <w:r>
              <w:rPr>
                <w:rFonts w:ascii="Gentium" w:hAnsi="Gentium"/>
                <w:sz w:val="20"/>
                <w:szCs w:val="20"/>
              </w:rPr>
              <w:t>-</w:t>
            </w:r>
            <w:r w:rsidRPr="002E43AC">
              <w:rPr>
                <w:rFonts w:ascii="Gentium" w:hAnsi="Gentium"/>
                <w:sz w:val="20"/>
                <w:szCs w:val="20"/>
              </w:rPr>
              <w:t>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2B5685" w:rsidRDefault="002B5685" w:rsidP="00071508">
            <w:pPr>
              <w:bidi w:val="0"/>
              <w:jc w:val="center"/>
              <w:rPr>
                <w:rFonts w:ascii="Gentium" w:hAnsi="Gentium"/>
                <w:sz w:val="20"/>
                <w:szCs w:val="20"/>
              </w:rPr>
            </w:pPr>
            <w:r>
              <w:rPr>
                <w:rFonts w:ascii="Gentium" w:hAnsi="Gentium"/>
                <w:sz w:val="20"/>
                <w:szCs w:val="20"/>
              </w:rPr>
              <w:t>-ə</w:t>
            </w: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2B5685" w:rsidRPr="002E18FE" w:rsidRDefault="002B5685" w:rsidP="00071508">
            <w:pPr>
              <w:bidi w:val="0"/>
              <w:jc w:val="center"/>
              <w:rPr>
                <w:rFonts w:ascii="Gentium" w:hAnsi="Gentium"/>
                <w:sz w:val="20"/>
                <w:szCs w:val="20"/>
              </w:rPr>
            </w:pPr>
          </w:p>
        </w:tc>
      </w:tr>
      <w:tr w:rsidR="00F86D31" w:rsidRPr="002E18FE" w:rsidTr="002905DA">
        <w:tc>
          <w:tcPr>
            <w:tcW w:w="534" w:type="dxa"/>
            <w:vMerge/>
            <w:shd w:val="clear" w:color="auto" w:fill="FFFFFF" w:themeFill="background1"/>
            <w:vAlign w:val="center"/>
          </w:tcPr>
          <w:p w:rsidR="00F86D31" w:rsidRPr="00423CD0" w:rsidRDefault="00F86D31"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F86D31" w:rsidRPr="00F5582F" w:rsidRDefault="00F86D31"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F86D31" w:rsidRPr="00EC6507" w:rsidRDefault="00F86D31" w:rsidP="00071508">
            <w:pPr>
              <w:bidi w:val="0"/>
              <w:jc w:val="center"/>
              <w:rPr>
                <w:rFonts w:ascii="Gentium" w:hAnsi="Gentium"/>
                <w:sz w:val="20"/>
                <w:szCs w:val="20"/>
              </w:rPr>
            </w:pPr>
            <w:r>
              <w:rPr>
                <w:rFonts w:ascii="Gentium" w:hAnsi="Gentium"/>
                <w:sz w:val="20"/>
                <w:szCs w:val="20"/>
              </w:rPr>
              <w:t>-ájdiʔ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F86D31" w:rsidRPr="00EC6507" w:rsidRDefault="00F86D31" w:rsidP="00071508">
            <w:pPr>
              <w:bidi w:val="0"/>
              <w:jc w:val="center"/>
              <w:rPr>
                <w:rFonts w:ascii="Gentium" w:hAnsi="Gentium"/>
                <w:sz w:val="20"/>
                <w:szCs w:val="20"/>
              </w:rPr>
            </w:pPr>
            <w:r>
              <w:rPr>
                <w:rFonts w:ascii="Gentium" w:hAnsi="Gentium"/>
                <w:sz w:val="20"/>
                <w:szCs w:val="20"/>
              </w:rPr>
              <w:t>-ájdiː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86D31" w:rsidRPr="00EC6507" w:rsidRDefault="00F86D31" w:rsidP="006212A5">
            <w:pPr>
              <w:bidi w:val="0"/>
              <w:jc w:val="center"/>
              <w:rPr>
                <w:rFonts w:ascii="Gentium" w:hAnsi="Gentium"/>
                <w:sz w:val="20"/>
                <w:szCs w:val="20"/>
              </w:rPr>
            </w:pPr>
            <w:r>
              <w:rPr>
                <w:rFonts w:ascii="Gentium" w:hAnsi="Gentium"/>
                <w:sz w:val="20"/>
                <w:szCs w:val="20"/>
              </w:rPr>
              <w:t xml:space="preserve">-áɪði,  -ɛːði </w:t>
            </w:r>
            <w:r w:rsidRPr="00F86D31">
              <w:rPr>
                <w:rStyle w:val="EndnoteReference"/>
                <w:rFonts w:ascii="Gentium" w:hAnsi="Gentium"/>
                <w:sz w:val="20"/>
                <w:szCs w:val="20"/>
              </w:rPr>
              <w:endnoteReference w:id="17"/>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F86D31" w:rsidRPr="00EC6507" w:rsidRDefault="00024FDA" w:rsidP="00071508">
            <w:pPr>
              <w:bidi w:val="0"/>
              <w:jc w:val="center"/>
              <w:rPr>
                <w:rFonts w:ascii="Gentium" w:hAnsi="Gentium"/>
                <w:sz w:val="20"/>
                <w:szCs w:val="20"/>
              </w:rPr>
            </w:pPr>
            <w:r>
              <w:rPr>
                <w:rFonts w:ascii="Gentium" w:hAnsi="Gentium"/>
                <w:sz w:val="20"/>
                <w:szCs w:val="20"/>
              </w:rPr>
              <w:t>-ɛ̰́ːʔi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F86D31" w:rsidRDefault="00024FDA" w:rsidP="00071508">
            <w:pPr>
              <w:bidi w:val="0"/>
              <w:jc w:val="center"/>
              <w:rPr>
                <w:rFonts w:ascii="Gentium" w:hAnsi="Gentium"/>
                <w:sz w:val="20"/>
                <w:szCs w:val="20"/>
              </w:rPr>
            </w:pPr>
            <w:r>
              <w:rPr>
                <w:rFonts w:ascii="Gentium" w:hAnsi="Gentium"/>
                <w:sz w:val="20"/>
                <w:szCs w:val="20"/>
              </w:rPr>
              <w:t>-el(ɛː)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F86D31" w:rsidRPr="002E18FE" w:rsidRDefault="00493768" w:rsidP="00071508">
            <w:pPr>
              <w:bidi w:val="0"/>
              <w:jc w:val="center"/>
              <w:rPr>
                <w:rFonts w:ascii="Gentium" w:hAnsi="Gentium"/>
                <w:sz w:val="20"/>
                <w:szCs w:val="20"/>
              </w:rPr>
            </w:pPr>
            <w:r>
              <w:rPr>
                <w:rFonts w:ascii="Gentium" w:hAnsi="Gentium"/>
                <w:sz w:val="20"/>
                <w:szCs w:val="20"/>
              </w:rPr>
              <w:t xml:space="preserve">-ɛt(ɛ) </w:t>
            </w:r>
            <w:r w:rsidR="00181CAA">
              <w:rPr>
                <w:rStyle w:val="EndnoteReference"/>
                <w:rFonts w:ascii="Gentium" w:hAnsi="Gentium"/>
                <w:sz w:val="20"/>
                <w:szCs w:val="20"/>
              </w:rPr>
              <w:endnoteReference w:id="18"/>
            </w:r>
          </w:p>
        </w:tc>
      </w:tr>
      <w:tr w:rsidR="00DB054C" w:rsidRPr="002E18FE" w:rsidTr="002905DA">
        <w:tc>
          <w:tcPr>
            <w:tcW w:w="534" w:type="dxa"/>
            <w:vMerge/>
            <w:shd w:val="clear" w:color="auto" w:fill="FFFFFF" w:themeFill="background1"/>
            <w:vAlign w:val="center"/>
          </w:tcPr>
          <w:p w:rsidR="00DB054C" w:rsidRPr="00423CD0" w:rsidRDefault="00DB054C"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B054C" w:rsidRPr="00F5582F" w:rsidRDefault="00DB054C"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DB054C" w:rsidRPr="00EC6507" w:rsidRDefault="00DB054C" w:rsidP="00071508">
            <w:pPr>
              <w:bidi w:val="0"/>
              <w:jc w:val="center"/>
              <w:rPr>
                <w:rFonts w:ascii="Gentium" w:hAnsi="Gentium"/>
                <w:sz w:val="20"/>
                <w:szCs w:val="20"/>
              </w:rPr>
            </w:pPr>
            <w:r>
              <w:rPr>
                <w:rFonts w:ascii="Gentium" w:hAnsi="Gentium"/>
                <w:sz w:val="20"/>
                <w:szCs w:val="20"/>
              </w:rPr>
              <w:t>-aw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DB054C" w:rsidRPr="00EC6507" w:rsidRDefault="00DB054C" w:rsidP="00071508">
            <w:pPr>
              <w:bidi w:val="0"/>
              <w:jc w:val="center"/>
              <w:rPr>
                <w:rFonts w:ascii="Gentium" w:hAnsi="Gentium"/>
                <w:sz w:val="20"/>
                <w:szCs w:val="20"/>
              </w:rPr>
            </w:pPr>
            <w:r>
              <w:rPr>
                <w:rFonts w:ascii="Gentium" w:hAnsi="Gentium"/>
                <w:sz w:val="20"/>
                <w:szCs w:val="20"/>
              </w:rPr>
              <w:t>-aw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B054C" w:rsidRPr="00EC6507" w:rsidRDefault="00DB054C" w:rsidP="00071508">
            <w:pPr>
              <w:bidi w:val="0"/>
              <w:jc w:val="center"/>
              <w:rPr>
                <w:rFonts w:ascii="Gentium" w:hAnsi="Gentium"/>
                <w:sz w:val="20"/>
                <w:szCs w:val="20"/>
              </w:rPr>
            </w:pPr>
            <w:r>
              <w:rPr>
                <w:rFonts w:ascii="Gentium" w:hAnsi="Gentium"/>
                <w:sz w:val="20"/>
                <w:szCs w:val="20"/>
              </w:rPr>
              <w:t>-aʊ</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DB054C" w:rsidRPr="00EC6507" w:rsidRDefault="00DB054C" w:rsidP="00071508">
            <w:pPr>
              <w:bidi w:val="0"/>
              <w:jc w:val="center"/>
              <w:rPr>
                <w:rFonts w:ascii="Gentium" w:hAnsi="Gentium"/>
                <w:sz w:val="20"/>
                <w:szCs w:val="20"/>
              </w:rPr>
            </w:pPr>
            <w:r>
              <w:rPr>
                <w:rFonts w:ascii="Gentium" w:hAnsi="Gentium"/>
                <w:sz w:val="20"/>
                <w:szCs w:val="20"/>
              </w:rPr>
              <w:t>-ɔ(ː)</w:t>
            </w:r>
          </w:p>
        </w:tc>
        <w:tc>
          <w:tcPr>
            <w:tcW w:w="1511" w:type="dxa"/>
            <w:vMerge w:val="restart"/>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DB054C" w:rsidRPr="00066D9E" w:rsidRDefault="00DB054C" w:rsidP="00071508">
            <w:pPr>
              <w:bidi w:val="0"/>
              <w:jc w:val="center"/>
              <w:rPr>
                <w:rFonts w:ascii="Noticia Text" w:hAnsi="Noticia Text"/>
                <w:i/>
                <w:iCs/>
                <w:sz w:val="20"/>
                <w:szCs w:val="20"/>
              </w:rPr>
            </w:pPr>
            <w:r w:rsidRPr="00066D9E">
              <w:rPr>
                <w:rFonts w:ascii="Noticia Text" w:hAnsi="Noticia Text"/>
                <w:i/>
                <w:iCs/>
                <w:color w:val="943634" w:themeColor="accent2" w:themeShade="BF"/>
                <w:sz w:val="18"/>
                <w:szCs w:val="18"/>
              </w:rPr>
              <w:t>— Nom. —</w:t>
            </w:r>
          </w:p>
        </w:tc>
        <w:tc>
          <w:tcPr>
            <w:tcW w:w="1511" w:type="dxa"/>
            <w:vMerge w:val="restart"/>
            <w:tcBorders>
              <w:top w:val="single" w:sz="4" w:space="0" w:color="A6A6A6" w:themeColor="background1" w:themeShade="A6"/>
              <w:left w:val="single" w:sz="4" w:space="0" w:color="FFFFFF" w:themeColor="background1"/>
              <w:bottom w:val="single" w:sz="4" w:space="0" w:color="4F6228" w:themeColor="accent3" w:themeShade="80"/>
            </w:tcBorders>
            <w:shd w:val="thinDiagStripe" w:color="FFFFFF" w:themeColor="background1" w:fill="A9D5B1"/>
            <w:vAlign w:val="center"/>
          </w:tcPr>
          <w:p w:rsidR="00DB054C" w:rsidRPr="00DB054C" w:rsidRDefault="00DB054C" w:rsidP="00071508">
            <w:pPr>
              <w:bidi w:val="0"/>
              <w:jc w:val="center"/>
              <w:rPr>
                <w:rFonts w:ascii="Gentium" w:hAnsi="Gentium"/>
                <w:color w:val="007836"/>
                <w:sz w:val="20"/>
                <w:szCs w:val="20"/>
              </w:rPr>
            </w:pPr>
            <w:r w:rsidRPr="00DB054C">
              <w:rPr>
                <w:rFonts w:ascii="Noticia Text" w:hAnsi="Noticia Text"/>
                <w:i/>
                <w:iCs/>
                <w:color w:val="007836"/>
                <w:sz w:val="18"/>
                <w:szCs w:val="18"/>
              </w:rPr>
              <w:t>— Nom. —</w:t>
            </w:r>
          </w:p>
        </w:tc>
      </w:tr>
      <w:tr w:rsidR="00DB054C" w:rsidRPr="002E18FE" w:rsidTr="002905DA">
        <w:tc>
          <w:tcPr>
            <w:tcW w:w="534" w:type="dxa"/>
            <w:vMerge/>
            <w:tcBorders>
              <w:bottom w:val="single" w:sz="4" w:space="0" w:color="808080" w:themeColor="background1" w:themeShade="80"/>
            </w:tcBorders>
            <w:shd w:val="clear" w:color="auto" w:fill="FFFFFF" w:themeFill="background1"/>
            <w:vAlign w:val="center"/>
          </w:tcPr>
          <w:p w:rsidR="00DB054C" w:rsidRPr="00423CD0" w:rsidRDefault="00DB054C"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DB054C" w:rsidRPr="00F5582F" w:rsidRDefault="00DB054C"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Voc</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DB054C" w:rsidRPr="00EC6507" w:rsidRDefault="00A71CBB" w:rsidP="00071508">
            <w:pPr>
              <w:bidi w:val="0"/>
              <w:jc w:val="center"/>
              <w:rPr>
                <w:rFonts w:ascii="Gentium" w:hAnsi="Gentium"/>
                <w:sz w:val="20"/>
                <w:szCs w:val="20"/>
              </w:rPr>
            </w:pPr>
            <w:r>
              <w:rPr>
                <w:rFonts w:ascii="Gentium" w:hAnsi="Gentium"/>
                <w:sz w:val="20"/>
                <w:szCs w:val="20"/>
              </w:rPr>
              <w: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DB054C" w:rsidRPr="00EC6507" w:rsidRDefault="00A71CBB" w:rsidP="00071508">
            <w:pPr>
              <w:bidi w:val="0"/>
              <w:jc w:val="center"/>
              <w:rPr>
                <w:rFonts w:ascii="Gentium" w:hAnsi="Gentium"/>
                <w:sz w:val="20"/>
                <w:szCs w:val="20"/>
              </w:rPr>
            </w:pPr>
            <w:r>
              <w:rPr>
                <w:rFonts w:ascii="Gentium" w:hAnsi="Gentium"/>
                <w:sz w:val="20"/>
                <w:szCs w:val="20"/>
              </w:rPr>
              <w: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DB054C" w:rsidRPr="00EC6507" w:rsidRDefault="00A71CBB" w:rsidP="00071508">
            <w:pPr>
              <w:bidi w:val="0"/>
              <w:jc w:val="center"/>
              <w:rPr>
                <w:rFonts w:ascii="Gentium" w:hAnsi="Gentium"/>
                <w:sz w:val="20"/>
                <w:szCs w:val="20"/>
              </w:rPr>
            </w:pPr>
            <w:r>
              <w:rPr>
                <w:rFonts w:ascii="Gentium" w:hAnsi="Gentium"/>
                <w:sz w:val="20"/>
                <w:szCs w:val="20"/>
              </w:rPr>
              <w: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DB054C" w:rsidRPr="00EC6507" w:rsidRDefault="00A71CBB" w:rsidP="00071508">
            <w:pPr>
              <w:bidi w:val="0"/>
              <w:jc w:val="center"/>
              <w:rPr>
                <w:rFonts w:ascii="Gentium" w:hAnsi="Gentium"/>
                <w:sz w:val="20"/>
                <w:szCs w:val="20"/>
              </w:rPr>
            </w:pPr>
            <w:r>
              <w:rPr>
                <w:rFonts w:ascii="Gentium" w:hAnsi="Gentium"/>
                <w:sz w:val="20"/>
                <w:szCs w:val="20"/>
              </w:rPr>
              <w:t>-e</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DB054C" w:rsidRPr="00EC6507" w:rsidRDefault="00DB054C" w:rsidP="00071508">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DB054C" w:rsidRPr="002E18FE" w:rsidRDefault="00DB054C" w:rsidP="00071508">
            <w:pPr>
              <w:bidi w:val="0"/>
              <w:jc w:val="center"/>
              <w:rPr>
                <w:rFonts w:ascii="Gentium" w:hAnsi="Gentium"/>
                <w:sz w:val="20"/>
                <w:szCs w:val="20"/>
              </w:rPr>
            </w:pPr>
          </w:p>
        </w:tc>
      </w:tr>
      <w:tr w:rsidR="00F86D31" w:rsidRPr="002E18FE" w:rsidTr="002905DA">
        <w:tc>
          <w:tcPr>
            <w:tcW w:w="534" w:type="dxa"/>
            <w:vMerge w:val="restart"/>
            <w:tcBorders>
              <w:top w:val="single" w:sz="4" w:space="0" w:color="0070C0"/>
            </w:tcBorders>
            <w:shd w:val="clear" w:color="auto" w:fill="FFFFFF" w:themeFill="background1"/>
            <w:textDirection w:val="btLr"/>
            <w:vAlign w:val="center"/>
          </w:tcPr>
          <w:p w:rsidR="00F86D31" w:rsidRPr="00423CD0" w:rsidRDefault="00433447" w:rsidP="00433447">
            <w:pPr>
              <w:bidi w:val="0"/>
              <w:ind w:left="113" w:right="113"/>
              <w:jc w:val="center"/>
              <w:rPr>
                <w:rFonts w:ascii="Noticia Text" w:hAnsi="Noticia Text"/>
                <w:smallCaps/>
                <w:color w:val="0070C0"/>
                <w:spacing w:val="10"/>
              </w:rPr>
            </w:pPr>
            <w:r>
              <w:rPr>
                <w:rFonts w:ascii="Noticia Text" w:hAnsi="Noticia Text"/>
                <w:smallCaps/>
                <w:color w:val="0070C0"/>
                <w:spacing w:val="10"/>
              </w:rPr>
              <w:t>S</w:t>
            </w:r>
            <w:r w:rsidR="00F86D31" w:rsidRPr="00423CD0">
              <w:rPr>
                <w:rFonts w:ascii="Noticia Text" w:hAnsi="Noticia Text"/>
                <w:smallCaps/>
                <w:color w:val="0070C0"/>
                <w:spacing w:val="10"/>
              </w:rPr>
              <w:t>g. Fem</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F86D31" w:rsidRPr="00F5582F" w:rsidRDefault="00F86D31"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F86D31" w:rsidRPr="00EC6507" w:rsidRDefault="00F86D31" w:rsidP="00071508">
            <w:pPr>
              <w:bidi w:val="0"/>
              <w:jc w:val="center"/>
              <w:rPr>
                <w:rFonts w:ascii="Gentium" w:hAnsi="Gentium"/>
                <w:sz w:val="20"/>
                <w:szCs w:val="20"/>
              </w:rPr>
            </w:pPr>
            <w:r>
              <w:rPr>
                <w:rFonts w:ascii="Gentium" w:hAnsi="Gentium"/>
                <w:sz w:val="20"/>
                <w:szCs w:val="20"/>
              </w:rPr>
              <w:t>-aʔ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F86D31" w:rsidRPr="00EC6507" w:rsidRDefault="00F86D31" w:rsidP="00071508">
            <w:pPr>
              <w:bidi w:val="0"/>
              <w:jc w:val="center"/>
              <w:rPr>
                <w:rFonts w:ascii="Gentium" w:hAnsi="Gentium"/>
                <w:sz w:val="20"/>
                <w:szCs w:val="20"/>
              </w:rPr>
            </w:pPr>
            <w:r>
              <w:rPr>
                <w:rFonts w:ascii="Gentium" w:hAnsi="Gentium"/>
                <w:sz w:val="20"/>
                <w:szCs w:val="20"/>
              </w:rPr>
              <w:t>-a:</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86D31" w:rsidRPr="00EC6507" w:rsidRDefault="00F86D31" w:rsidP="00071508">
            <w:pPr>
              <w:bidi w:val="0"/>
              <w:jc w:val="center"/>
              <w:rPr>
                <w:rFonts w:ascii="Gentium" w:hAnsi="Gentium"/>
                <w:sz w:val="20"/>
                <w:szCs w:val="20"/>
              </w:rPr>
            </w:pPr>
            <w:r>
              <w:rPr>
                <w:rFonts w:ascii="Gentium" w:hAnsi="Gentium"/>
                <w:sz w:val="20"/>
                <w:szCs w:val="20"/>
              </w:rPr>
              <w:t>-a(ː)</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F86D31" w:rsidRPr="00EC6507" w:rsidRDefault="00F86D31" w:rsidP="00071508">
            <w:pPr>
              <w:bidi w:val="0"/>
              <w:jc w:val="center"/>
              <w:rPr>
                <w:rFonts w:ascii="Gentium" w:hAnsi="Gentium"/>
                <w:sz w:val="20"/>
                <w:szCs w:val="20"/>
              </w:rPr>
            </w:pPr>
            <w:r>
              <w:rPr>
                <w:rFonts w:ascii="Gentium" w:hAnsi="Gentium"/>
                <w:sz w:val="20"/>
                <w:szCs w:val="20"/>
              </w:rPr>
              <w:t>-aː</w:t>
            </w:r>
          </w:p>
        </w:tc>
        <w:tc>
          <w:tcPr>
            <w:tcW w:w="1511" w:type="dxa"/>
            <w:vMerge w:val="restart"/>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F86D31" w:rsidRPr="00EC6507" w:rsidRDefault="00F86D31" w:rsidP="00071508">
            <w:pPr>
              <w:bidi w:val="0"/>
              <w:jc w:val="center"/>
              <w:rPr>
                <w:rFonts w:ascii="Gentium" w:hAnsi="Gentium"/>
                <w:sz w:val="20"/>
                <w:szCs w:val="20"/>
              </w:rPr>
            </w:pPr>
          </w:p>
        </w:tc>
        <w:tc>
          <w:tcPr>
            <w:tcW w:w="1511" w:type="dxa"/>
            <w:vMerge w:val="restart"/>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F86D31" w:rsidRPr="002E18FE" w:rsidRDefault="00F86D31" w:rsidP="00071508">
            <w:pPr>
              <w:bidi w:val="0"/>
              <w:jc w:val="center"/>
              <w:rPr>
                <w:rFonts w:ascii="Gentium" w:hAnsi="Gentium"/>
                <w:sz w:val="20"/>
                <w:szCs w:val="20"/>
              </w:rPr>
            </w:pPr>
          </w:p>
        </w:tc>
      </w:tr>
      <w:tr w:rsidR="00F86D31" w:rsidRPr="002E18FE" w:rsidTr="002905DA">
        <w:tc>
          <w:tcPr>
            <w:tcW w:w="534" w:type="dxa"/>
            <w:vMerge/>
            <w:shd w:val="clear" w:color="auto" w:fill="FFFFFF" w:themeFill="background1"/>
            <w:vAlign w:val="center"/>
          </w:tcPr>
          <w:p w:rsidR="00F86D31" w:rsidRPr="00423CD0" w:rsidRDefault="00F86D31"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F86D31" w:rsidRPr="00F5582F" w:rsidRDefault="00F86D31"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F86D31" w:rsidRPr="00EC6507" w:rsidRDefault="00F86D31" w:rsidP="00071508">
            <w:pPr>
              <w:bidi w:val="0"/>
              <w:jc w:val="center"/>
              <w:rPr>
                <w:rFonts w:ascii="Gentium" w:hAnsi="Gentium"/>
                <w:sz w:val="20"/>
                <w:szCs w:val="20"/>
              </w:rPr>
            </w:pPr>
            <w:r>
              <w:rPr>
                <w:rFonts w:ascii="Gentium" w:hAnsi="Gentium"/>
                <w:sz w:val="20"/>
                <w:szCs w:val="20"/>
              </w:rPr>
              <w: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F86D31" w:rsidRPr="00EC6507" w:rsidRDefault="00F86D31" w:rsidP="00071508">
            <w:pPr>
              <w:bidi w:val="0"/>
              <w:jc w:val="center"/>
              <w:rPr>
                <w:rFonts w:ascii="Gentium" w:hAnsi="Gentium"/>
                <w:sz w:val="20"/>
                <w:szCs w:val="20"/>
              </w:rPr>
            </w:pPr>
            <w:r>
              <w:rPr>
                <w:rFonts w:ascii="Gentium" w:hAnsi="Gentium"/>
                <w:sz w:val="20"/>
                <w:szCs w:val="20"/>
              </w:rPr>
              <w: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86D31" w:rsidRPr="00EC6507" w:rsidRDefault="00F86D31" w:rsidP="00071508">
            <w:pPr>
              <w:bidi w:val="0"/>
              <w:jc w:val="center"/>
              <w:rPr>
                <w:rFonts w:ascii="Gentium" w:hAnsi="Gentium"/>
                <w:sz w:val="20"/>
                <w:szCs w:val="20"/>
              </w:rPr>
            </w:pPr>
            <w:r>
              <w:rPr>
                <w:rFonts w:ascii="Gentium" w:hAnsi="Gentium"/>
                <w:sz w:val="20"/>
                <w:szCs w:val="20"/>
              </w:rPr>
              <w: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F86D31" w:rsidRPr="00EC6507" w:rsidRDefault="00F86D31" w:rsidP="00071508">
            <w:pPr>
              <w:bidi w:val="0"/>
              <w:jc w:val="center"/>
              <w:rPr>
                <w:rFonts w:ascii="Gentium" w:hAnsi="Gentium"/>
                <w:sz w:val="20"/>
                <w:szCs w:val="20"/>
              </w:rPr>
            </w:pPr>
            <w:r>
              <w:rPr>
                <w:rFonts w:ascii="Gentium" w:hAnsi="Gentium"/>
                <w:sz w:val="20"/>
                <w:szCs w:val="20"/>
              </w:rPr>
              <w:t>-e</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F86D31" w:rsidRDefault="00F86D31" w:rsidP="00071508">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F86D31" w:rsidRPr="002E18FE" w:rsidRDefault="00F86D31" w:rsidP="00071508">
            <w:pPr>
              <w:bidi w:val="0"/>
              <w:jc w:val="center"/>
              <w:rPr>
                <w:rFonts w:ascii="Gentium" w:hAnsi="Gentium"/>
                <w:sz w:val="20"/>
                <w:szCs w:val="20"/>
              </w:rPr>
            </w:pPr>
          </w:p>
        </w:tc>
      </w:tr>
      <w:tr w:rsidR="009626A4" w:rsidRPr="002E18FE" w:rsidTr="002905DA">
        <w:tc>
          <w:tcPr>
            <w:tcW w:w="534" w:type="dxa"/>
            <w:vMerge/>
            <w:shd w:val="clear" w:color="auto" w:fill="FFFFFF" w:themeFill="background1"/>
            <w:vAlign w:val="center"/>
          </w:tcPr>
          <w:p w:rsidR="009626A4" w:rsidRPr="00423CD0" w:rsidRDefault="009626A4"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626A4" w:rsidRPr="00F5582F" w:rsidRDefault="009626A4"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626A4" w:rsidRPr="00EC6507" w:rsidRDefault="009626A4" w:rsidP="00071508">
            <w:pPr>
              <w:bidi w:val="0"/>
              <w:jc w:val="center"/>
              <w:rPr>
                <w:rFonts w:ascii="Gentium" w:hAnsi="Gentium"/>
                <w:sz w:val="20"/>
                <w:szCs w:val="20"/>
              </w:rPr>
            </w:pPr>
            <w:r>
              <w:rPr>
                <w:rFonts w:ascii="Gentium" w:hAnsi="Gentium"/>
                <w:sz w:val="20"/>
                <w:szCs w:val="20"/>
              </w:rPr>
              <w:t>-ájdiʔ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626A4" w:rsidRPr="00EC6507" w:rsidRDefault="009626A4" w:rsidP="00071508">
            <w:pPr>
              <w:bidi w:val="0"/>
              <w:jc w:val="center"/>
              <w:rPr>
                <w:rFonts w:ascii="Gentium" w:hAnsi="Gentium"/>
                <w:sz w:val="20"/>
                <w:szCs w:val="20"/>
              </w:rPr>
            </w:pPr>
            <w:r>
              <w:rPr>
                <w:rFonts w:ascii="Gentium" w:hAnsi="Gentium"/>
                <w:sz w:val="20"/>
                <w:szCs w:val="20"/>
              </w:rPr>
              <w:t>-ájdiː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626A4" w:rsidRPr="00EC6507" w:rsidRDefault="009626A4" w:rsidP="006212A5">
            <w:pPr>
              <w:bidi w:val="0"/>
              <w:jc w:val="center"/>
              <w:rPr>
                <w:rFonts w:ascii="Gentium" w:hAnsi="Gentium"/>
                <w:sz w:val="20"/>
                <w:szCs w:val="20"/>
              </w:rPr>
            </w:pPr>
            <w:r>
              <w:rPr>
                <w:rFonts w:ascii="Gentium" w:hAnsi="Gentium"/>
                <w:sz w:val="20"/>
                <w:szCs w:val="20"/>
              </w:rPr>
              <w:t>-áɪði,  -ɛːði</w:t>
            </w:r>
            <w:r w:rsidRPr="00F86D31">
              <w:rPr>
                <w:rFonts w:ascii="Gentium" w:hAnsi="Gentium"/>
                <w:sz w:val="20"/>
                <w:szCs w:val="20"/>
              </w:rPr>
              <w:t xml:space="preserve"> </w:t>
            </w:r>
            <w:r>
              <w:rPr>
                <w:rFonts w:ascii="Gentium" w:hAnsi="Gentium"/>
                <w:sz w:val="20"/>
                <w:szCs w:val="20"/>
              </w:rPr>
              <w:t xml:space="preserve"> </w:t>
            </w:r>
            <w:r w:rsidR="006212A5">
              <w:rPr>
                <w:rStyle w:val="EndnoteReference"/>
                <w:rFonts w:ascii="Gentium" w:hAnsi="Gentium"/>
                <w:sz w:val="20"/>
                <w:szCs w:val="20"/>
              </w:rPr>
              <w:t>2</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626A4" w:rsidRPr="00EC6507" w:rsidRDefault="009626A4" w:rsidP="00071508">
            <w:pPr>
              <w:bidi w:val="0"/>
              <w:jc w:val="center"/>
              <w:rPr>
                <w:rFonts w:ascii="Gentium" w:hAnsi="Gentium"/>
                <w:sz w:val="20"/>
                <w:szCs w:val="20"/>
              </w:rPr>
            </w:pPr>
            <w:r>
              <w:rPr>
                <w:rFonts w:ascii="Gentium" w:hAnsi="Gentium"/>
                <w:sz w:val="20"/>
                <w:szCs w:val="20"/>
              </w:rPr>
              <w:t>-ɛ̰́ːʔi</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9626A4" w:rsidRDefault="009626A4" w:rsidP="00071508">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9626A4" w:rsidRPr="002E18FE" w:rsidRDefault="009626A4" w:rsidP="00071508">
            <w:pPr>
              <w:bidi w:val="0"/>
              <w:jc w:val="center"/>
              <w:rPr>
                <w:rFonts w:ascii="Gentium" w:hAnsi="Gentium"/>
                <w:sz w:val="20"/>
                <w:szCs w:val="20"/>
              </w:rPr>
            </w:pPr>
          </w:p>
        </w:tc>
      </w:tr>
      <w:tr w:rsidR="009626A4" w:rsidRPr="002E18FE" w:rsidTr="002905DA">
        <w:tc>
          <w:tcPr>
            <w:tcW w:w="534" w:type="dxa"/>
            <w:vMerge/>
            <w:shd w:val="clear" w:color="auto" w:fill="FFFFFF" w:themeFill="background1"/>
            <w:vAlign w:val="center"/>
          </w:tcPr>
          <w:p w:rsidR="009626A4" w:rsidRPr="00423CD0" w:rsidRDefault="009626A4"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626A4" w:rsidRPr="00F5582F" w:rsidRDefault="009626A4"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626A4" w:rsidRPr="00EC6507" w:rsidRDefault="00066D9E" w:rsidP="00071508">
            <w:pPr>
              <w:bidi w:val="0"/>
              <w:jc w:val="center"/>
              <w:rPr>
                <w:rFonts w:ascii="Gentium" w:hAnsi="Gentium"/>
                <w:sz w:val="20"/>
                <w:szCs w:val="20"/>
              </w:rPr>
            </w:pPr>
            <w:r>
              <w:rPr>
                <w:rFonts w:ascii="Gentium" w:hAnsi="Gentium"/>
                <w:sz w:val="20"/>
                <w:szCs w:val="20"/>
              </w:rPr>
              <w:t>-aj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626A4" w:rsidRPr="00EC6507" w:rsidRDefault="00066D9E" w:rsidP="00066D9E">
            <w:pPr>
              <w:bidi w:val="0"/>
              <w:jc w:val="center"/>
              <w:rPr>
                <w:rFonts w:ascii="Gentium" w:hAnsi="Gentium"/>
                <w:sz w:val="20"/>
                <w:szCs w:val="20"/>
              </w:rPr>
            </w:pPr>
            <w:r>
              <w:rPr>
                <w:rFonts w:ascii="Gentium" w:hAnsi="Gentium"/>
                <w:sz w:val="20"/>
                <w:szCs w:val="20"/>
              </w:rPr>
              <w:t>-aj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626A4" w:rsidRPr="00EC6507" w:rsidRDefault="00066D9E" w:rsidP="00071508">
            <w:pPr>
              <w:bidi w:val="0"/>
              <w:jc w:val="center"/>
              <w:rPr>
                <w:rFonts w:ascii="Gentium" w:hAnsi="Gentium"/>
                <w:sz w:val="20"/>
                <w:szCs w:val="20"/>
              </w:rPr>
            </w:pPr>
            <w:r>
              <w:rPr>
                <w:rFonts w:ascii="Gentium" w:hAnsi="Gentium"/>
                <w:sz w:val="20"/>
                <w:szCs w:val="20"/>
              </w:rPr>
              <w:t>-aɪ</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626A4" w:rsidRPr="00EC6507" w:rsidRDefault="00066D9E" w:rsidP="00071508">
            <w:pPr>
              <w:bidi w:val="0"/>
              <w:jc w:val="center"/>
              <w:rPr>
                <w:rFonts w:ascii="Gentium" w:hAnsi="Gentium"/>
                <w:sz w:val="20"/>
                <w:szCs w:val="20"/>
              </w:rPr>
            </w:pPr>
            <w:r>
              <w:rPr>
                <w:rFonts w:ascii="Gentium" w:hAnsi="Gentium"/>
                <w:sz w:val="20"/>
                <w:szCs w:val="20"/>
              </w:rPr>
              <w:t>-ɛː</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9626A4" w:rsidRDefault="009626A4" w:rsidP="00071508">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9626A4" w:rsidRPr="002E18FE" w:rsidRDefault="009626A4" w:rsidP="00071508">
            <w:pPr>
              <w:bidi w:val="0"/>
              <w:jc w:val="center"/>
              <w:rPr>
                <w:rFonts w:ascii="Gentium" w:hAnsi="Gentium"/>
                <w:sz w:val="20"/>
                <w:szCs w:val="20"/>
              </w:rPr>
            </w:pPr>
          </w:p>
        </w:tc>
      </w:tr>
      <w:tr w:rsidR="00A71CBB" w:rsidRPr="002E18FE" w:rsidTr="002905DA">
        <w:tc>
          <w:tcPr>
            <w:tcW w:w="534" w:type="dxa"/>
            <w:vMerge/>
            <w:tcBorders>
              <w:bottom w:val="single" w:sz="4" w:space="0" w:color="808080" w:themeColor="background1" w:themeShade="80"/>
            </w:tcBorders>
            <w:shd w:val="clear" w:color="auto" w:fill="FFFFFF" w:themeFill="background1"/>
            <w:vAlign w:val="center"/>
          </w:tcPr>
          <w:p w:rsidR="00A71CBB" w:rsidRPr="00423CD0" w:rsidRDefault="00A71CBB"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A71CBB" w:rsidRPr="00F5582F" w:rsidRDefault="00A71CBB"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Voc</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A71CBB" w:rsidRPr="00EC6507" w:rsidRDefault="00A71CBB" w:rsidP="00071508">
            <w:pPr>
              <w:bidi w:val="0"/>
              <w:jc w:val="center"/>
              <w:rPr>
                <w:rFonts w:ascii="Gentium" w:hAnsi="Gentium"/>
                <w:sz w:val="20"/>
                <w:szCs w:val="20"/>
              </w:rPr>
            </w:pPr>
            <w:r>
              <w:rPr>
                <w:rFonts w:ascii="Gentium" w:hAnsi="Gentium"/>
                <w:sz w:val="20"/>
                <w:szCs w:val="20"/>
              </w:rPr>
              <w: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A71CBB" w:rsidRPr="00EC6507" w:rsidRDefault="00A71CBB" w:rsidP="00071508">
            <w:pPr>
              <w:bidi w:val="0"/>
              <w:jc w:val="center"/>
              <w:rPr>
                <w:rFonts w:ascii="Gentium" w:hAnsi="Gentium"/>
                <w:sz w:val="20"/>
                <w:szCs w:val="20"/>
              </w:rPr>
            </w:pPr>
            <w:r>
              <w:rPr>
                <w:rFonts w:ascii="Gentium" w:hAnsi="Gentium"/>
                <w:sz w:val="20"/>
                <w:szCs w:val="20"/>
              </w:rPr>
              <w: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A71CBB" w:rsidRPr="00EC6507" w:rsidRDefault="00A71CBB" w:rsidP="00071508">
            <w:pPr>
              <w:bidi w:val="0"/>
              <w:jc w:val="center"/>
              <w:rPr>
                <w:rFonts w:ascii="Gentium" w:hAnsi="Gentium"/>
                <w:sz w:val="20"/>
                <w:szCs w:val="20"/>
              </w:rPr>
            </w:pPr>
            <w:r>
              <w:rPr>
                <w:rFonts w:ascii="Gentium" w:hAnsi="Gentium"/>
                <w:sz w:val="20"/>
                <w:szCs w:val="20"/>
              </w:rPr>
              <w: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A71CBB" w:rsidRPr="00EC6507" w:rsidRDefault="00A71CBB" w:rsidP="00071508">
            <w:pPr>
              <w:bidi w:val="0"/>
              <w:jc w:val="center"/>
              <w:rPr>
                <w:rFonts w:ascii="Gentium" w:hAnsi="Gentium"/>
                <w:sz w:val="20"/>
                <w:szCs w:val="20"/>
              </w:rPr>
            </w:pPr>
            <w:r>
              <w:rPr>
                <w:rFonts w:ascii="Gentium" w:hAnsi="Gentium"/>
                <w:sz w:val="20"/>
                <w:szCs w:val="20"/>
              </w:rPr>
              <w:t>-e</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A71CBB" w:rsidRPr="00EC6507" w:rsidRDefault="00A71CBB" w:rsidP="00071508">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A71CBB" w:rsidRPr="002E18FE" w:rsidRDefault="00A71CBB" w:rsidP="00071508">
            <w:pPr>
              <w:bidi w:val="0"/>
              <w:jc w:val="center"/>
              <w:rPr>
                <w:rFonts w:ascii="Gentium" w:hAnsi="Gentium"/>
                <w:sz w:val="20"/>
                <w:szCs w:val="20"/>
              </w:rPr>
            </w:pPr>
          </w:p>
        </w:tc>
      </w:tr>
      <w:tr w:rsidR="00A71CBB" w:rsidRPr="002E18FE" w:rsidTr="002905DA">
        <w:tc>
          <w:tcPr>
            <w:tcW w:w="534" w:type="dxa"/>
            <w:vMerge w:val="restart"/>
            <w:tcBorders>
              <w:top w:val="single" w:sz="4" w:space="0" w:color="0070C0"/>
            </w:tcBorders>
            <w:shd w:val="clear" w:color="auto" w:fill="FFFFFF" w:themeFill="background1"/>
            <w:textDirection w:val="btLr"/>
            <w:vAlign w:val="center"/>
          </w:tcPr>
          <w:p w:rsidR="00A71CBB" w:rsidRPr="00423CD0" w:rsidRDefault="00A71CBB" w:rsidP="00071508">
            <w:pPr>
              <w:bidi w:val="0"/>
              <w:ind w:left="113" w:right="113"/>
              <w:jc w:val="center"/>
              <w:rPr>
                <w:rFonts w:ascii="Noticia Text" w:hAnsi="Noticia Text"/>
                <w:smallCaps/>
                <w:color w:val="0070C0"/>
                <w:spacing w:val="10"/>
              </w:rPr>
            </w:pPr>
            <w:r w:rsidRPr="00423CD0">
              <w:rPr>
                <w:rFonts w:ascii="Noticia Text" w:hAnsi="Noticia Text"/>
                <w:smallCaps/>
                <w:color w:val="0070C0"/>
                <w:spacing w:val="10"/>
              </w:rPr>
              <w:t>Dual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A71CBB" w:rsidRPr="00F5582F" w:rsidRDefault="00A71CBB"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A71CBB" w:rsidRPr="00EC6507" w:rsidRDefault="00A71CBB" w:rsidP="00071508">
            <w:pPr>
              <w:bidi w:val="0"/>
              <w:jc w:val="center"/>
              <w:rPr>
                <w:rFonts w:ascii="Gentium" w:hAnsi="Gentium"/>
                <w:sz w:val="20"/>
                <w:szCs w:val="20"/>
              </w:rPr>
            </w:pPr>
            <w:r>
              <w:rPr>
                <w:rFonts w:ascii="Gentium" w:hAnsi="Gentium"/>
                <w:sz w:val="20"/>
                <w:szCs w:val="20"/>
              </w:rPr>
              <w:t>-am</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A71CBB" w:rsidRPr="00EC6507" w:rsidRDefault="00A71CBB" w:rsidP="00071508">
            <w:pPr>
              <w:bidi w:val="0"/>
              <w:jc w:val="center"/>
              <w:rPr>
                <w:rFonts w:ascii="Gentium" w:hAnsi="Gentium"/>
                <w:sz w:val="20"/>
                <w:szCs w:val="20"/>
              </w:rPr>
            </w:pPr>
            <w:r>
              <w:rPr>
                <w:rFonts w:ascii="Gentium" w:hAnsi="Gentium"/>
                <w:sz w:val="20"/>
                <w:szCs w:val="20"/>
              </w:rPr>
              <w:t>-ṃ</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71CBB" w:rsidRPr="00EC6507" w:rsidRDefault="00A71CBB" w:rsidP="00071508">
            <w:pPr>
              <w:bidi w:val="0"/>
              <w:jc w:val="center"/>
              <w:rPr>
                <w:rFonts w:ascii="Gentium" w:hAnsi="Gentium"/>
                <w:sz w:val="20"/>
                <w:szCs w:val="20"/>
              </w:rPr>
            </w:pPr>
            <w:r>
              <w:rPr>
                <w:rFonts w:ascii="Gentium" w:hAnsi="Gentium"/>
                <w:sz w:val="20"/>
                <w:szCs w:val="20"/>
              </w:rPr>
              <w:t>-ṃ</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A71CBB" w:rsidRPr="00EC6507" w:rsidRDefault="00A71CBB" w:rsidP="00E378B8">
            <w:pPr>
              <w:bidi w:val="0"/>
              <w:jc w:val="center"/>
              <w:rPr>
                <w:rFonts w:ascii="Gentium" w:hAnsi="Gentium"/>
                <w:sz w:val="20"/>
                <w:szCs w:val="20"/>
              </w:rPr>
            </w:pPr>
            <w:r>
              <w:rPr>
                <w:rFonts w:ascii="Gentium" w:hAnsi="Gentium"/>
                <w:sz w:val="20"/>
                <w:szCs w:val="20"/>
              </w:rPr>
              <w:t>-ə̃</w:t>
            </w:r>
          </w:p>
        </w:tc>
        <w:tc>
          <w:tcPr>
            <w:tcW w:w="1511"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A71CBB" w:rsidRPr="00EC6507" w:rsidRDefault="00A71CBB" w:rsidP="00071508">
            <w:pPr>
              <w:bidi w:val="0"/>
              <w:jc w:val="center"/>
              <w:rPr>
                <w:rFonts w:ascii="Gentium" w:hAnsi="Gentium"/>
                <w:sz w:val="20"/>
                <w:szCs w:val="20"/>
              </w:rPr>
            </w:pPr>
          </w:p>
        </w:tc>
        <w:tc>
          <w:tcPr>
            <w:tcW w:w="1511" w:type="dxa"/>
            <w:vMerge w:val="restart"/>
            <w:tcBorders>
              <w:left w:val="single" w:sz="4" w:space="0" w:color="FFFFFF" w:themeColor="background1"/>
            </w:tcBorders>
            <w:shd w:val="clear" w:color="auto" w:fill="A9D5B1"/>
            <w:vAlign w:val="center"/>
          </w:tcPr>
          <w:p w:rsidR="00A71CBB" w:rsidRPr="002E18FE" w:rsidRDefault="00A71CBB" w:rsidP="00071508">
            <w:pPr>
              <w:bidi w:val="0"/>
              <w:jc w:val="center"/>
              <w:rPr>
                <w:rFonts w:ascii="Gentium" w:hAnsi="Gentium"/>
                <w:sz w:val="20"/>
                <w:szCs w:val="20"/>
              </w:rPr>
            </w:pPr>
            <w:r>
              <w:rPr>
                <w:rFonts w:ascii="Gentium" w:hAnsi="Gentium"/>
                <w:sz w:val="20"/>
                <w:szCs w:val="20"/>
              </w:rPr>
              <w:t>-an</w:t>
            </w:r>
          </w:p>
        </w:tc>
      </w:tr>
      <w:tr w:rsidR="00A71CBB" w:rsidRPr="002E18FE" w:rsidTr="002905DA">
        <w:tc>
          <w:tcPr>
            <w:tcW w:w="534" w:type="dxa"/>
            <w:vMerge/>
            <w:shd w:val="clear" w:color="auto" w:fill="FFFFFF" w:themeFill="background1"/>
            <w:vAlign w:val="center"/>
          </w:tcPr>
          <w:p w:rsidR="00A71CBB" w:rsidRPr="00423CD0" w:rsidRDefault="00A71CBB"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A71CBB" w:rsidRPr="00F5582F" w:rsidRDefault="00A71CBB"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A71CBB" w:rsidRPr="00EC6507" w:rsidRDefault="00A71CBB" w:rsidP="00071508">
            <w:pPr>
              <w:bidi w:val="0"/>
              <w:jc w:val="center"/>
              <w:rPr>
                <w:rFonts w:ascii="Gentium" w:hAnsi="Gentium"/>
                <w:sz w:val="20"/>
                <w:szCs w:val="20"/>
              </w:rPr>
            </w:pPr>
            <w:r>
              <w:rPr>
                <w:rFonts w:ascii="Gentium" w:hAnsi="Gentium"/>
                <w:sz w:val="20"/>
                <w:szCs w:val="20"/>
              </w:rPr>
              <w:t>-iz</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A71CBB" w:rsidRPr="00EC6507" w:rsidRDefault="00A71CBB" w:rsidP="00071508">
            <w:pPr>
              <w:bidi w:val="0"/>
              <w:jc w:val="center"/>
              <w:rPr>
                <w:rFonts w:ascii="Gentium" w:hAnsi="Gentium"/>
                <w:sz w:val="20"/>
                <w:szCs w:val="20"/>
              </w:rPr>
            </w:pPr>
            <w:r>
              <w:rPr>
                <w:rFonts w:ascii="Gentium" w:hAnsi="Gentium"/>
                <w:sz w:val="20"/>
                <w:szCs w:val="20"/>
              </w:rPr>
              <w:t>-er</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71CBB" w:rsidRPr="00EC6507" w:rsidRDefault="00A71CBB" w:rsidP="00071508">
            <w:pPr>
              <w:bidi w:val="0"/>
              <w:jc w:val="center"/>
              <w:rPr>
                <w:rFonts w:ascii="Gentium" w:hAnsi="Gentium"/>
                <w:sz w:val="20"/>
                <w:szCs w:val="20"/>
              </w:rPr>
            </w:pPr>
            <w:r>
              <w:rPr>
                <w:rFonts w:ascii="Gentium" w:hAnsi="Gentium"/>
                <w:sz w:val="20"/>
                <w:szCs w:val="20"/>
              </w:rPr>
              <w:t>-er</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A71CBB" w:rsidRPr="00EC6507" w:rsidRDefault="00A71CBB" w:rsidP="00071508">
            <w:pPr>
              <w:bidi w:val="0"/>
              <w:jc w:val="center"/>
              <w:rPr>
                <w:rFonts w:ascii="Gentium" w:hAnsi="Gentium"/>
                <w:sz w:val="20"/>
                <w:szCs w:val="20"/>
              </w:rPr>
            </w:pPr>
            <w:r>
              <w:rPr>
                <w:rFonts w:ascii="Gentium" w:hAnsi="Gentium"/>
                <w:sz w:val="20"/>
                <w:szCs w:val="20"/>
              </w:rPr>
              <w:t>-</w:t>
            </w:r>
            <w:r w:rsidRPr="00783012">
              <w:rPr>
                <w:rFonts w:ascii="Gentium" w:hAnsi="Gentium"/>
                <w:sz w:val="20"/>
                <w:szCs w:val="20"/>
              </w:rPr>
              <w:t>ɝ</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FFFFFF" w:themeColor="background1" w:fill="E5B8B7"/>
            <w:vAlign w:val="center"/>
          </w:tcPr>
          <w:p w:rsidR="00A71CBB" w:rsidRDefault="00A71CBB" w:rsidP="00071508">
            <w:pPr>
              <w:bidi w:val="0"/>
              <w:jc w:val="center"/>
              <w:rPr>
                <w:rFonts w:ascii="Gentium" w:hAnsi="Gentium"/>
                <w:sz w:val="20"/>
                <w:szCs w:val="20"/>
              </w:rPr>
            </w:pPr>
            <w:r>
              <w:rPr>
                <w:rFonts w:ascii="Gentium" w:hAnsi="Gentium"/>
                <w:sz w:val="20"/>
                <w:szCs w:val="20"/>
              </w:rPr>
              <w:t>-ɪz</w:t>
            </w: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A71CBB" w:rsidRPr="002E18FE" w:rsidRDefault="00A71CBB" w:rsidP="00071508">
            <w:pPr>
              <w:bidi w:val="0"/>
              <w:jc w:val="center"/>
              <w:rPr>
                <w:rFonts w:ascii="Gentium" w:hAnsi="Gentium"/>
                <w:sz w:val="20"/>
                <w:szCs w:val="20"/>
              </w:rPr>
            </w:pPr>
          </w:p>
        </w:tc>
      </w:tr>
      <w:tr w:rsidR="00A71CBB" w:rsidRPr="002E18FE" w:rsidTr="002905DA">
        <w:tc>
          <w:tcPr>
            <w:tcW w:w="534" w:type="dxa"/>
            <w:vMerge/>
            <w:shd w:val="clear" w:color="auto" w:fill="FFFFFF" w:themeFill="background1"/>
            <w:vAlign w:val="center"/>
          </w:tcPr>
          <w:p w:rsidR="00A71CBB" w:rsidRPr="00423CD0" w:rsidRDefault="00A71CBB"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A71CBB" w:rsidRPr="00F5582F" w:rsidRDefault="00A71CBB"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A71CBB" w:rsidRPr="00EC6507" w:rsidRDefault="00A71CBB" w:rsidP="00071508">
            <w:pPr>
              <w:bidi w:val="0"/>
              <w:jc w:val="center"/>
              <w:rPr>
                <w:rFonts w:ascii="Gentium" w:hAnsi="Gentium"/>
                <w:sz w:val="20"/>
                <w:szCs w:val="20"/>
              </w:rPr>
            </w:pPr>
            <w:r>
              <w:rPr>
                <w:rFonts w:ascii="Gentium" w:hAnsi="Gentium"/>
                <w:sz w:val="20"/>
                <w:szCs w:val="20"/>
              </w:rPr>
              <w:t>-ándiʔ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A71CBB" w:rsidRPr="00EC6507" w:rsidRDefault="00A71CBB" w:rsidP="00071508">
            <w:pPr>
              <w:bidi w:val="0"/>
              <w:jc w:val="center"/>
              <w:rPr>
                <w:rFonts w:ascii="Gentium" w:hAnsi="Gentium"/>
                <w:sz w:val="20"/>
                <w:szCs w:val="20"/>
              </w:rPr>
            </w:pPr>
            <w:r>
              <w:rPr>
                <w:rFonts w:ascii="Gentium" w:hAnsi="Gentium"/>
                <w:sz w:val="20"/>
                <w:szCs w:val="20"/>
              </w:rPr>
              <w:t>-ándiː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71CBB" w:rsidRPr="00EC6507" w:rsidRDefault="00A71CBB" w:rsidP="00071508">
            <w:pPr>
              <w:bidi w:val="0"/>
              <w:jc w:val="center"/>
              <w:rPr>
                <w:rFonts w:ascii="Gentium" w:hAnsi="Gentium"/>
                <w:sz w:val="20"/>
                <w:szCs w:val="20"/>
              </w:rPr>
            </w:pPr>
            <w:r>
              <w:rPr>
                <w:rFonts w:ascii="Gentium" w:hAnsi="Gentium"/>
                <w:sz w:val="20"/>
                <w:szCs w:val="20"/>
              </w:rPr>
              <w:t>-ándi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A71CBB" w:rsidRPr="00EC6507" w:rsidRDefault="00A71CBB" w:rsidP="00071508">
            <w:pPr>
              <w:bidi w:val="0"/>
              <w:jc w:val="center"/>
              <w:rPr>
                <w:rFonts w:ascii="Gentium" w:hAnsi="Gentium"/>
                <w:sz w:val="20"/>
                <w:szCs w:val="20"/>
              </w:rPr>
            </w:pPr>
            <w:r>
              <w:rPr>
                <w:rFonts w:ascii="Gentium" w:hAnsi="Gentium"/>
                <w:sz w:val="20"/>
                <w:szCs w:val="20"/>
              </w:rPr>
              <w:t>-áɻi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A71CBB" w:rsidRDefault="00A71CBB" w:rsidP="00071508">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A71CBB" w:rsidRPr="002B2EC6" w:rsidRDefault="00A71CBB" w:rsidP="002B2EC6">
            <w:pPr>
              <w:bidi w:val="0"/>
              <w:jc w:val="center"/>
              <w:rPr>
                <w:rFonts w:ascii="Gentium" w:hAnsi="Gentium"/>
                <w:sz w:val="20"/>
                <w:szCs w:val="20"/>
              </w:rPr>
            </w:pPr>
            <w:r w:rsidRPr="002B2EC6">
              <w:rPr>
                <w:rFonts w:ascii="Gentium" w:hAnsi="Gentium"/>
                <w:sz w:val="20"/>
                <w:szCs w:val="20"/>
              </w:rPr>
              <w:t xml:space="preserve">-ántɛ </w:t>
            </w:r>
            <w:r w:rsidRPr="002B2EC6">
              <w:rPr>
                <w:rStyle w:val="EndnoteReference"/>
                <w:rFonts w:ascii="Gentium" w:hAnsi="Gentium"/>
                <w:sz w:val="20"/>
                <w:szCs w:val="20"/>
              </w:rPr>
              <w:t>3</w:t>
            </w:r>
          </w:p>
        </w:tc>
      </w:tr>
      <w:tr w:rsidR="00085C62" w:rsidRPr="002E18FE" w:rsidTr="00071508">
        <w:tc>
          <w:tcPr>
            <w:tcW w:w="534" w:type="dxa"/>
            <w:vMerge/>
            <w:tcBorders>
              <w:bottom w:val="single" w:sz="4" w:space="0" w:color="808080" w:themeColor="background1" w:themeShade="80"/>
            </w:tcBorders>
            <w:shd w:val="clear" w:color="auto" w:fill="FFFFFF" w:themeFill="background1"/>
            <w:vAlign w:val="center"/>
          </w:tcPr>
          <w:p w:rsidR="00085C62" w:rsidRPr="00423CD0" w:rsidRDefault="00085C62"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tcPr>
          <w:p w:rsidR="00085C62" w:rsidRPr="00F5582F" w:rsidRDefault="00085C62"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-áʔmi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-áːme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-áme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-áme</w:t>
            </w:r>
          </w:p>
        </w:tc>
        <w:tc>
          <w:tcPr>
            <w:tcW w:w="1511" w:type="dxa"/>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085C62" w:rsidRPr="00066D9E" w:rsidRDefault="00085C62" w:rsidP="00071508">
            <w:pPr>
              <w:bidi w:val="0"/>
              <w:jc w:val="center"/>
              <w:rPr>
                <w:rFonts w:ascii="Noticia Text" w:hAnsi="Noticia Text"/>
                <w:i/>
                <w:iCs/>
                <w:sz w:val="20"/>
                <w:szCs w:val="20"/>
              </w:rPr>
            </w:pPr>
            <w:r w:rsidRPr="00066D9E">
              <w:rPr>
                <w:rFonts w:ascii="Noticia Text" w:hAnsi="Noticia Text"/>
                <w:i/>
                <w:iCs/>
                <w:color w:val="943634" w:themeColor="accent2" w:themeShade="BF"/>
                <w:sz w:val="18"/>
                <w:szCs w:val="18"/>
              </w:rPr>
              <w:t>— Nom. —</w:t>
            </w:r>
          </w:p>
        </w:tc>
        <w:tc>
          <w:tcPr>
            <w:tcW w:w="1511" w:type="dxa"/>
            <w:tcBorders>
              <w:left w:val="single" w:sz="4" w:space="0" w:color="FFFFFF" w:themeColor="background1"/>
              <w:bottom w:val="single" w:sz="4" w:space="0" w:color="4F6228" w:themeColor="accent3" w:themeShade="80"/>
            </w:tcBorders>
            <w:shd w:val="thinDiagStripe" w:color="FFFFFF" w:themeColor="background1" w:fill="A9D5B1"/>
            <w:vAlign w:val="center"/>
          </w:tcPr>
          <w:p w:rsidR="00085C62" w:rsidRPr="00DB054C" w:rsidRDefault="00085C62" w:rsidP="00071508">
            <w:pPr>
              <w:bidi w:val="0"/>
              <w:jc w:val="center"/>
              <w:rPr>
                <w:rFonts w:ascii="Gentium" w:hAnsi="Gentium"/>
                <w:color w:val="007836"/>
                <w:sz w:val="20"/>
                <w:szCs w:val="20"/>
              </w:rPr>
            </w:pPr>
            <w:r w:rsidRPr="00DB054C">
              <w:rPr>
                <w:rFonts w:ascii="Noticia Text" w:hAnsi="Noticia Text"/>
                <w:i/>
                <w:iCs/>
                <w:color w:val="007836"/>
                <w:sz w:val="18"/>
                <w:szCs w:val="18"/>
              </w:rPr>
              <w:t>— Nom. —</w:t>
            </w:r>
          </w:p>
        </w:tc>
      </w:tr>
      <w:tr w:rsidR="00085C62" w:rsidRPr="002E18FE" w:rsidTr="002905DA">
        <w:tc>
          <w:tcPr>
            <w:tcW w:w="534" w:type="dxa"/>
            <w:vMerge w:val="restart"/>
            <w:tcBorders>
              <w:top w:val="single" w:sz="4" w:space="0" w:color="0070C0"/>
            </w:tcBorders>
            <w:shd w:val="clear" w:color="auto" w:fill="FFFFFF" w:themeFill="background1"/>
            <w:textDirection w:val="btLr"/>
            <w:vAlign w:val="center"/>
          </w:tcPr>
          <w:p w:rsidR="00085C62" w:rsidRPr="00423CD0" w:rsidRDefault="00085C62" w:rsidP="00085C62">
            <w:pPr>
              <w:bidi w:val="0"/>
              <w:ind w:left="113" w:right="113"/>
              <w:jc w:val="center"/>
              <w:rPr>
                <w:rFonts w:ascii="Noticia Text" w:hAnsi="Noticia Text"/>
                <w:smallCaps/>
                <w:color w:val="0070C0"/>
                <w:spacing w:val="10"/>
              </w:rPr>
            </w:pPr>
            <w:r>
              <w:rPr>
                <w:rFonts w:ascii="Noticia Text" w:hAnsi="Noticia Text"/>
                <w:smallCaps/>
                <w:color w:val="0070C0"/>
                <w:spacing w:val="10"/>
              </w:rPr>
              <w:t>Pl.</w:t>
            </w:r>
            <w:r w:rsidR="00433447">
              <w:rPr>
                <w:rFonts w:ascii="Noticia Text" w:hAnsi="Noticia Text"/>
                <w:smallCaps/>
                <w:color w:val="0070C0"/>
                <w:spacing w:val="10"/>
              </w:rPr>
              <w:t xml:space="preserve"> Masc</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085C62" w:rsidRPr="00F5582F" w:rsidRDefault="00085C62"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-ájis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 xml:space="preserve">-ájes </w:t>
            </w:r>
            <w:r>
              <w:rPr>
                <w:rStyle w:val="EndnoteReference"/>
                <w:rFonts w:ascii="Gentium" w:hAnsi="Gentium"/>
                <w:sz w:val="20"/>
                <w:szCs w:val="20"/>
              </w:rPr>
              <w:endnoteReference w:id="19"/>
            </w:r>
            <w:r>
              <w:rPr>
                <w:rFonts w:ascii="Gentium" w:hAnsi="Gentium"/>
                <w:sz w:val="20"/>
                <w:szCs w:val="20"/>
              </w:rPr>
              <w:t>,  -iːs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85C62" w:rsidRPr="00EC6507" w:rsidRDefault="00085C62" w:rsidP="006212A5">
            <w:pPr>
              <w:bidi w:val="0"/>
              <w:jc w:val="center"/>
              <w:rPr>
                <w:rFonts w:ascii="Gentium" w:hAnsi="Gentium"/>
                <w:sz w:val="20"/>
                <w:szCs w:val="20"/>
              </w:rPr>
            </w:pPr>
            <w:r>
              <w:rPr>
                <w:rFonts w:ascii="Gentium" w:hAnsi="Gentium"/>
                <w:sz w:val="20"/>
                <w:szCs w:val="20"/>
              </w:rPr>
              <w:t xml:space="preserve">-áɪs </w:t>
            </w:r>
            <w:r>
              <w:rPr>
                <w:rStyle w:val="EndnoteReference"/>
                <w:rFonts w:ascii="Gentium" w:hAnsi="Gentium"/>
                <w:sz w:val="20"/>
                <w:szCs w:val="20"/>
              </w:rPr>
              <w:t>4</w:t>
            </w:r>
            <w:r>
              <w:rPr>
                <w:rFonts w:ascii="Gentium" w:hAnsi="Gentium"/>
                <w:sz w:val="20"/>
                <w:szCs w:val="20"/>
              </w:rPr>
              <w:t>,  -is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-i</w:t>
            </w:r>
          </w:p>
        </w:tc>
        <w:tc>
          <w:tcPr>
            <w:tcW w:w="1511" w:type="dxa"/>
            <w:vMerge w:val="restart"/>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085C62" w:rsidRPr="00EC6507" w:rsidRDefault="00085C62" w:rsidP="00071508">
            <w:pPr>
              <w:bidi w:val="0"/>
              <w:jc w:val="center"/>
              <w:rPr>
                <w:rFonts w:ascii="Gentium" w:hAnsi="Gentium"/>
                <w:sz w:val="20"/>
                <w:szCs w:val="20"/>
              </w:rPr>
            </w:pPr>
          </w:p>
        </w:tc>
        <w:tc>
          <w:tcPr>
            <w:tcW w:w="1511" w:type="dxa"/>
            <w:vMerge w:val="restart"/>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085C62" w:rsidRPr="002E18FE" w:rsidRDefault="00085C62" w:rsidP="00071508">
            <w:pPr>
              <w:bidi w:val="0"/>
              <w:jc w:val="center"/>
              <w:rPr>
                <w:rFonts w:ascii="Gentium" w:hAnsi="Gentium"/>
                <w:sz w:val="20"/>
                <w:szCs w:val="20"/>
              </w:rPr>
            </w:pPr>
          </w:p>
        </w:tc>
      </w:tr>
      <w:tr w:rsidR="00085C62" w:rsidRPr="002E18FE" w:rsidTr="002905DA">
        <w:tc>
          <w:tcPr>
            <w:tcW w:w="534" w:type="dxa"/>
            <w:vMerge/>
            <w:shd w:val="clear" w:color="auto" w:fill="FFFFFF" w:themeFill="background1"/>
            <w:vAlign w:val="center"/>
          </w:tcPr>
          <w:p w:rsidR="00085C62" w:rsidRPr="00423CD0" w:rsidRDefault="00085C62"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85C62" w:rsidRPr="00F5582F" w:rsidRDefault="00085C62"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-íjis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85C62" w:rsidRPr="00EC6507" w:rsidRDefault="00085C62" w:rsidP="006212A5">
            <w:pPr>
              <w:bidi w:val="0"/>
              <w:jc w:val="center"/>
              <w:rPr>
                <w:rFonts w:ascii="Gentium" w:hAnsi="Gentium"/>
                <w:sz w:val="20"/>
                <w:szCs w:val="20"/>
              </w:rPr>
            </w:pPr>
            <w:r>
              <w:rPr>
                <w:rFonts w:ascii="Gentium" w:hAnsi="Gentium"/>
                <w:sz w:val="20"/>
                <w:szCs w:val="20"/>
              </w:rPr>
              <w:t xml:space="preserve">-éjes </w:t>
            </w:r>
            <w:r>
              <w:rPr>
                <w:rFonts w:ascii="Gentium" w:hAnsi="Gentium"/>
                <w:sz w:val="20"/>
                <w:szCs w:val="20"/>
                <w:vertAlign w:val="superscript"/>
              </w:rPr>
              <w:t>4</w:t>
            </w:r>
            <w:r>
              <w:rPr>
                <w:rFonts w:ascii="Gentium" w:hAnsi="Gentium"/>
                <w:sz w:val="20"/>
                <w:szCs w:val="20"/>
              </w:rPr>
              <w:t>,  -iːs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85C62" w:rsidRPr="00EC6507" w:rsidRDefault="00085C62" w:rsidP="006212A5">
            <w:pPr>
              <w:bidi w:val="0"/>
              <w:jc w:val="center"/>
              <w:rPr>
                <w:rFonts w:ascii="Gentium" w:hAnsi="Gentium"/>
                <w:sz w:val="20"/>
                <w:szCs w:val="20"/>
              </w:rPr>
            </w:pPr>
            <w:r>
              <w:rPr>
                <w:rFonts w:ascii="Gentium" w:hAnsi="Gentium"/>
                <w:sz w:val="20"/>
                <w:szCs w:val="20"/>
              </w:rPr>
              <w:t xml:space="preserve">-éɪs </w:t>
            </w:r>
            <w:r>
              <w:rPr>
                <w:rFonts w:ascii="Gentium" w:hAnsi="Gentium"/>
                <w:sz w:val="20"/>
                <w:szCs w:val="20"/>
                <w:vertAlign w:val="superscript"/>
              </w:rPr>
              <w:t>4</w:t>
            </w:r>
            <w:r>
              <w:rPr>
                <w:rFonts w:ascii="Gentium" w:hAnsi="Gentium"/>
                <w:sz w:val="20"/>
                <w:szCs w:val="20"/>
              </w:rPr>
              <w:t>,  -is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-iː</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085C62" w:rsidRDefault="00085C62" w:rsidP="00071508">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085C62" w:rsidRPr="002E18FE" w:rsidRDefault="00085C62" w:rsidP="00071508">
            <w:pPr>
              <w:bidi w:val="0"/>
              <w:jc w:val="center"/>
              <w:rPr>
                <w:rFonts w:ascii="Gentium" w:hAnsi="Gentium"/>
                <w:sz w:val="20"/>
                <w:szCs w:val="20"/>
              </w:rPr>
            </w:pPr>
          </w:p>
        </w:tc>
      </w:tr>
      <w:tr w:rsidR="00085C62" w:rsidRPr="002E18FE" w:rsidTr="002905DA">
        <w:tc>
          <w:tcPr>
            <w:tcW w:w="534" w:type="dxa"/>
            <w:vMerge/>
            <w:shd w:val="clear" w:color="auto" w:fill="FFFFFF" w:themeFill="background1"/>
            <w:vAlign w:val="center"/>
          </w:tcPr>
          <w:p w:rsidR="00085C62" w:rsidRPr="00423CD0" w:rsidRDefault="00085C62"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85C62" w:rsidRPr="00F5582F" w:rsidRDefault="00085C62"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-ájsiʔ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-ajsiː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-ɛːsi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-ɛːs</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085C62" w:rsidRDefault="00085C62" w:rsidP="00071508">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085C62" w:rsidRPr="002E18FE" w:rsidRDefault="00085C62" w:rsidP="00071508">
            <w:pPr>
              <w:bidi w:val="0"/>
              <w:jc w:val="center"/>
              <w:rPr>
                <w:rFonts w:ascii="Gentium" w:hAnsi="Gentium"/>
                <w:sz w:val="20"/>
                <w:szCs w:val="20"/>
              </w:rPr>
            </w:pPr>
          </w:p>
        </w:tc>
      </w:tr>
      <w:tr w:rsidR="00085C62" w:rsidRPr="002E18FE" w:rsidTr="00071508">
        <w:tc>
          <w:tcPr>
            <w:tcW w:w="534" w:type="dxa"/>
            <w:vMerge/>
            <w:tcBorders>
              <w:bottom w:val="single" w:sz="4" w:space="0" w:color="0070C0"/>
            </w:tcBorders>
            <w:shd w:val="clear" w:color="auto" w:fill="FFFFFF" w:themeFill="background1"/>
            <w:vAlign w:val="center"/>
          </w:tcPr>
          <w:p w:rsidR="00085C62" w:rsidRPr="00423CD0" w:rsidRDefault="00085C62"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085C62" w:rsidRPr="00F5582F" w:rsidRDefault="00085C62"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-an</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-ṇ</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-ṇ</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-ə̃</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085C62" w:rsidRPr="00EC6507" w:rsidRDefault="00085C62" w:rsidP="00071508">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085C62" w:rsidRPr="002E18FE" w:rsidRDefault="00085C62" w:rsidP="00071508">
            <w:pPr>
              <w:bidi w:val="0"/>
              <w:jc w:val="center"/>
              <w:rPr>
                <w:rFonts w:ascii="Gentium" w:hAnsi="Gentium"/>
                <w:sz w:val="20"/>
                <w:szCs w:val="20"/>
              </w:rPr>
            </w:pPr>
          </w:p>
        </w:tc>
      </w:tr>
      <w:tr w:rsidR="00085C62" w:rsidRPr="002E18FE" w:rsidTr="002905DA">
        <w:tc>
          <w:tcPr>
            <w:tcW w:w="534" w:type="dxa"/>
            <w:vMerge w:val="restart"/>
            <w:tcBorders>
              <w:top w:val="single" w:sz="4" w:space="0" w:color="0070C0"/>
            </w:tcBorders>
            <w:shd w:val="clear" w:color="auto" w:fill="FFFFFF" w:themeFill="background1"/>
            <w:textDirection w:val="btLr"/>
            <w:vAlign w:val="center"/>
          </w:tcPr>
          <w:p w:rsidR="00085C62" w:rsidRPr="00423CD0" w:rsidRDefault="00085C62" w:rsidP="00085C62">
            <w:pPr>
              <w:bidi w:val="0"/>
              <w:ind w:left="113" w:right="113"/>
              <w:jc w:val="center"/>
              <w:rPr>
                <w:rFonts w:ascii="Noticia Text" w:hAnsi="Noticia Text"/>
                <w:smallCaps/>
                <w:color w:val="0070C0"/>
                <w:spacing w:val="10"/>
              </w:rPr>
            </w:pPr>
            <w:r>
              <w:rPr>
                <w:rFonts w:ascii="Noticia Text" w:hAnsi="Noticia Text"/>
                <w:smallCaps/>
                <w:color w:val="0070C0"/>
                <w:spacing w:val="10"/>
              </w:rPr>
              <w:t>Pl.</w:t>
            </w:r>
            <w:r w:rsidRPr="00423CD0">
              <w:rPr>
                <w:rFonts w:ascii="Noticia Text" w:hAnsi="Noticia Text"/>
                <w:smallCaps/>
                <w:color w:val="0070C0"/>
                <w:spacing w:val="10"/>
              </w:rPr>
              <w:t xml:space="preserve"> Fem</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085C62" w:rsidRPr="00F5582F" w:rsidRDefault="00085C62"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-áj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85C62" w:rsidRPr="00EC6507" w:rsidRDefault="00085C62" w:rsidP="00423CD0">
            <w:pPr>
              <w:bidi w:val="0"/>
              <w:jc w:val="center"/>
              <w:rPr>
                <w:rFonts w:ascii="Gentium" w:hAnsi="Gentium"/>
                <w:sz w:val="20"/>
                <w:szCs w:val="20"/>
              </w:rPr>
            </w:pPr>
            <w:r>
              <w:rPr>
                <w:rFonts w:ascii="Gentium" w:hAnsi="Gentium"/>
                <w:sz w:val="20"/>
                <w:szCs w:val="20"/>
              </w:rPr>
              <w:t>-aj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85C62" w:rsidRPr="00EC6507" w:rsidRDefault="00085C62" w:rsidP="00423CD0">
            <w:pPr>
              <w:bidi w:val="0"/>
              <w:jc w:val="center"/>
              <w:rPr>
                <w:rFonts w:ascii="Gentium" w:hAnsi="Gentium"/>
                <w:sz w:val="20"/>
                <w:szCs w:val="20"/>
              </w:rPr>
            </w:pPr>
            <w:r>
              <w:rPr>
                <w:rFonts w:ascii="Gentium" w:hAnsi="Gentium"/>
                <w:sz w:val="20"/>
                <w:szCs w:val="20"/>
              </w:rPr>
              <w:t>-aɪ</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-ɛː</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-eɪ</w:t>
            </w:r>
          </w:p>
        </w:tc>
        <w:tc>
          <w:tcPr>
            <w:tcW w:w="1511" w:type="dxa"/>
            <w:vMerge w:val="restart"/>
            <w:tcBorders>
              <w:left w:val="single" w:sz="4" w:space="0" w:color="FFFFFF" w:themeColor="background1"/>
            </w:tcBorders>
            <w:shd w:val="clear" w:color="auto" w:fill="A9D5B1"/>
            <w:vAlign w:val="center"/>
          </w:tcPr>
          <w:p w:rsidR="00085C62" w:rsidRPr="002E18FE" w:rsidRDefault="00085C62" w:rsidP="00071508">
            <w:pPr>
              <w:bidi w:val="0"/>
              <w:jc w:val="center"/>
              <w:rPr>
                <w:rFonts w:ascii="Gentium" w:hAnsi="Gentium"/>
                <w:sz w:val="20"/>
                <w:szCs w:val="20"/>
              </w:rPr>
            </w:pPr>
            <w:r>
              <w:rPr>
                <w:rFonts w:ascii="Gentium" w:hAnsi="Gentium"/>
                <w:sz w:val="20"/>
                <w:szCs w:val="20"/>
              </w:rPr>
              <w:t>-ɛr</w:t>
            </w:r>
            <w:r>
              <w:rPr>
                <w:rFonts w:ascii="Noticia Text" w:hAnsi="Noticia Text"/>
                <w:sz w:val="20"/>
                <w:szCs w:val="20"/>
              </w:rPr>
              <w:t xml:space="preserve"> </w:t>
            </w:r>
            <w:r w:rsidRPr="00493768">
              <w:rPr>
                <w:rStyle w:val="EndnoteReference"/>
                <w:rFonts w:ascii="Gentium" w:hAnsi="Gentium"/>
                <w:sz w:val="20"/>
                <w:szCs w:val="20"/>
              </w:rPr>
              <w:endnoteReference w:id="20"/>
            </w:r>
          </w:p>
        </w:tc>
      </w:tr>
      <w:tr w:rsidR="00085C62" w:rsidRPr="002E18FE" w:rsidTr="002905DA">
        <w:tc>
          <w:tcPr>
            <w:tcW w:w="534" w:type="dxa"/>
            <w:vMerge/>
            <w:shd w:val="clear" w:color="auto" w:fill="FFFFFF" w:themeFill="background1"/>
            <w:vAlign w:val="center"/>
          </w:tcPr>
          <w:p w:rsidR="00085C62" w:rsidRPr="00286BE3" w:rsidRDefault="00085C62" w:rsidP="00071508">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85C62" w:rsidRPr="00F5582F" w:rsidRDefault="00085C62"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-ij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-ej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-eɪ</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-iː</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085C62" w:rsidRDefault="00085C62" w:rsidP="00071508">
            <w:pPr>
              <w:bidi w:val="0"/>
              <w:jc w:val="center"/>
              <w:rPr>
                <w:rFonts w:ascii="Gentium" w:hAnsi="Gentium"/>
                <w:sz w:val="20"/>
                <w:szCs w:val="20"/>
              </w:rPr>
            </w:pP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085C62" w:rsidRPr="002E18FE" w:rsidRDefault="00085C62" w:rsidP="00071508">
            <w:pPr>
              <w:bidi w:val="0"/>
              <w:jc w:val="center"/>
              <w:rPr>
                <w:rFonts w:ascii="Gentium" w:hAnsi="Gentium"/>
                <w:sz w:val="20"/>
                <w:szCs w:val="20"/>
              </w:rPr>
            </w:pPr>
          </w:p>
        </w:tc>
      </w:tr>
      <w:tr w:rsidR="00085C62" w:rsidRPr="002E18FE" w:rsidTr="002905DA">
        <w:tc>
          <w:tcPr>
            <w:tcW w:w="534" w:type="dxa"/>
            <w:vMerge/>
            <w:shd w:val="clear" w:color="auto" w:fill="FFFFFF" w:themeFill="background1"/>
            <w:vAlign w:val="center"/>
          </w:tcPr>
          <w:p w:rsidR="00085C62" w:rsidRPr="00286BE3" w:rsidRDefault="00085C62" w:rsidP="00071508">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85C62" w:rsidRPr="00F5582F" w:rsidRDefault="00085C62"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-ájsiʔ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-ajsiː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-ɛːsi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-ɛːs</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085C62" w:rsidRDefault="00085C62" w:rsidP="00071508">
            <w:pPr>
              <w:bidi w:val="0"/>
              <w:jc w:val="center"/>
              <w:rPr>
                <w:rFonts w:ascii="Gentium" w:hAnsi="Gentium"/>
                <w:sz w:val="20"/>
                <w:szCs w:val="20"/>
              </w:rPr>
            </w:pPr>
            <w:r>
              <w:rPr>
                <w:rFonts w:ascii="Gentium" w:hAnsi="Gentium"/>
                <w:sz w:val="20"/>
                <w:szCs w:val="20"/>
              </w:rPr>
              <w:t>-ex(ɛː)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085C62" w:rsidRPr="002E18FE" w:rsidRDefault="00085C62" w:rsidP="00071508">
            <w:pPr>
              <w:bidi w:val="0"/>
              <w:jc w:val="center"/>
              <w:rPr>
                <w:rFonts w:ascii="Gentium" w:hAnsi="Gentium"/>
                <w:sz w:val="20"/>
                <w:szCs w:val="20"/>
              </w:rPr>
            </w:pPr>
            <w:r>
              <w:rPr>
                <w:rFonts w:ascii="Gentium" w:hAnsi="Gentium"/>
                <w:sz w:val="20"/>
                <w:szCs w:val="20"/>
              </w:rPr>
              <w:t>-ɛ́ç(ɛ)</w:t>
            </w:r>
            <w:r w:rsidRPr="002B2EC6">
              <w:rPr>
                <w:rFonts w:ascii="Gentium" w:hAnsi="Gentium"/>
                <w:sz w:val="20"/>
                <w:szCs w:val="20"/>
              </w:rPr>
              <w:t xml:space="preserve"> </w:t>
            </w:r>
            <w:r w:rsidRPr="002B2EC6">
              <w:rPr>
                <w:rStyle w:val="EndnoteReference"/>
                <w:rFonts w:ascii="Gentium" w:hAnsi="Gentium"/>
                <w:sz w:val="20"/>
                <w:szCs w:val="20"/>
              </w:rPr>
              <w:t>3</w:t>
            </w:r>
          </w:p>
        </w:tc>
      </w:tr>
      <w:tr w:rsidR="00085C62" w:rsidRPr="002E18FE" w:rsidTr="00071508">
        <w:tc>
          <w:tcPr>
            <w:tcW w:w="534" w:type="dxa"/>
            <w:vMerge/>
            <w:tcBorders>
              <w:bottom w:val="single" w:sz="4" w:space="0" w:color="0070C0"/>
            </w:tcBorders>
            <w:shd w:val="clear" w:color="auto" w:fill="FFFFFF" w:themeFill="background1"/>
            <w:vAlign w:val="center"/>
          </w:tcPr>
          <w:p w:rsidR="00085C62" w:rsidRPr="00286BE3" w:rsidRDefault="00085C62" w:rsidP="00071508">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085C62" w:rsidRPr="00F5582F" w:rsidRDefault="00085C62"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-an</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-ṇ</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-ṇ</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085C62" w:rsidRPr="00EC6507" w:rsidRDefault="00085C62" w:rsidP="00071508">
            <w:pPr>
              <w:bidi w:val="0"/>
              <w:jc w:val="center"/>
              <w:rPr>
                <w:rFonts w:ascii="Gentium" w:hAnsi="Gentium"/>
                <w:sz w:val="20"/>
                <w:szCs w:val="20"/>
              </w:rPr>
            </w:pPr>
            <w:r>
              <w:rPr>
                <w:rFonts w:ascii="Gentium" w:hAnsi="Gentium"/>
                <w:sz w:val="20"/>
                <w:szCs w:val="20"/>
              </w:rPr>
              <w:t>-ə̃</w:t>
            </w:r>
          </w:p>
        </w:tc>
        <w:tc>
          <w:tcPr>
            <w:tcW w:w="1511" w:type="dxa"/>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085C62" w:rsidRPr="00066D9E" w:rsidRDefault="00085C62" w:rsidP="00071508">
            <w:pPr>
              <w:bidi w:val="0"/>
              <w:jc w:val="center"/>
              <w:rPr>
                <w:rFonts w:ascii="Noticia Text" w:hAnsi="Noticia Text"/>
                <w:i/>
                <w:iCs/>
                <w:sz w:val="20"/>
                <w:szCs w:val="20"/>
              </w:rPr>
            </w:pPr>
            <w:r w:rsidRPr="00066D9E">
              <w:rPr>
                <w:rFonts w:ascii="Noticia Text" w:hAnsi="Noticia Text"/>
                <w:i/>
                <w:iCs/>
                <w:color w:val="943634" w:themeColor="accent2" w:themeShade="BF"/>
                <w:sz w:val="18"/>
                <w:szCs w:val="18"/>
              </w:rPr>
              <w:t>— Nom. —</w:t>
            </w:r>
          </w:p>
        </w:tc>
        <w:tc>
          <w:tcPr>
            <w:tcW w:w="1511" w:type="dxa"/>
            <w:tcBorders>
              <w:left w:val="single" w:sz="4" w:space="0" w:color="FFFFFF" w:themeColor="background1"/>
              <w:bottom w:val="single" w:sz="4" w:space="0" w:color="4F6228" w:themeColor="accent3" w:themeShade="80"/>
            </w:tcBorders>
            <w:shd w:val="thinDiagStripe" w:color="FFFFFF" w:themeColor="background1" w:fill="A9D5B1"/>
            <w:vAlign w:val="center"/>
          </w:tcPr>
          <w:p w:rsidR="00085C62" w:rsidRPr="00DB054C" w:rsidRDefault="00085C62" w:rsidP="00071508">
            <w:pPr>
              <w:bidi w:val="0"/>
              <w:jc w:val="center"/>
              <w:rPr>
                <w:rFonts w:ascii="Gentium" w:hAnsi="Gentium"/>
                <w:color w:val="007836"/>
                <w:sz w:val="20"/>
                <w:szCs w:val="20"/>
              </w:rPr>
            </w:pPr>
            <w:r w:rsidRPr="00DB054C">
              <w:rPr>
                <w:rFonts w:ascii="Noticia Text" w:hAnsi="Noticia Text"/>
                <w:i/>
                <w:iCs/>
                <w:color w:val="007836"/>
                <w:sz w:val="18"/>
                <w:szCs w:val="18"/>
              </w:rPr>
              <w:t>— Nom. —</w:t>
            </w:r>
          </w:p>
        </w:tc>
      </w:tr>
    </w:tbl>
    <w:p w:rsidR="0033609B" w:rsidRPr="000976AB" w:rsidRDefault="0033609B" w:rsidP="001A1308">
      <w:pPr>
        <w:bidi w:val="0"/>
        <w:spacing w:before="360" w:after="240"/>
        <w:jc w:val="both"/>
        <w:rPr>
          <w:rFonts w:ascii="Noticia Text" w:hAnsi="Noticia Text"/>
          <w:sz w:val="20"/>
          <w:szCs w:val="20"/>
        </w:rPr>
      </w:pPr>
      <w:r>
        <w:rPr>
          <w:rFonts w:ascii="Noticia Text" w:hAnsi="Noticia Text"/>
          <w:sz w:val="20"/>
          <w:szCs w:val="20"/>
        </w:rPr>
        <w:t xml:space="preserve">The A-Declension </w:t>
      </w:r>
      <w:r w:rsidR="00E40FD0">
        <w:rPr>
          <w:rFonts w:ascii="Noticia Text" w:hAnsi="Noticia Text"/>
          <w:sz w:val="20"/>
          <w:szCs w:val="20"/>
        </w:rPr>
        <w:t xml:space="preserve">also had </w:t>
      </w:r>
      <w:r>
        <w:rPr>
          <w:rFonts w:ascii="Noticia Text" w:hAnsi="Noticia Text"/>
          <w:sz w:val="20"/>
          <w:szCs w:val="20"/>
        </w:rPr>
        <w:t xml:space="preserve">a slight variation for </w:t>
      </w:r>
      <w:r w:rsidRPr="0033609B">
        <w:rPr>
          <w:rFonts w:ascii="Noticia Text" w:hAnsi="Noticia Text"/>
          <w:i/>
          <w:iCs/>
          <w:sz w:val="20"/>
          <w:szCs w:val="20"/>
        </w:rPr>
        <w:t>iotated nouns</w:t>
      </w:r>
      <w:r w:rsidRPr="0033609B">
        <w:rPr>
          <w:rFonts w:ascii="Noticia Text" w:hAnsi="Noticia Text"/>
          <w:sz w:val="20"/>
          <w:szCs w:val="20"/>
        </w:rPr>
        <w:t xml:space="preserve">, </w:t>
      </w:r>
      <w:r w:rsidRPr="0033609B">
        <w:rPr>
          <w:rFonts w:ascii="Noticia Text" w:hAnsi="Noticia Text"/>
          <w:spacing w:val="-2"/>
          <w:sz w:val="20"/>
          <w:szCs w:val="20"/>
        </w:rPr>
        <w:t xml:space="preserve">i.e. those with </w:t>
      </w:r>
      <w:proofErr w:type="gramStart"/>
      <w:r w:rsidRPr="0033609B">
        <w:rPr>
          <w:rFonts w:ascii="Noticia Text" w:hAnsi="Noticia Text"/>
          <w:spacing w:val="-2"/>
          <w:sz w:val="20"/>
          <w:szCs w:val="20"/>
        </w:rPr>
        <w:t xml:space="preserve">a </w:t>
      </w:r>
      <w:r>
        <w:rPr>
          <w:rFonts w:ascii="Gentium" w:hAnsi="Gentium"/>
          <w:color w:val="943634" w:themeColor="accent2" w:themeShade="BF"/>
          <w:spacing w:val="-2"/>
          <w:sz w:val="20"/>
          <w:szCs w:val="20"/>
        </w:rPr>
        <w:t xml:space="preserve"> -</w:t>
      </w:r>
      <w:proofErr w:type="gramEnd"/>
      <w:r w:rsidRPr="0033609B">
        <w:rPr>
          <w:rFonts w:ascii="Gentium" w:hAnsi="Gentium"/>
          <w:color w:val="943634" w:themeColor="accent2" w:themeShade="BF"/>
          <w:spacing w:val="-2"/>
          <w:sz w:val="20"/>
          <w:szCs w:val="20"/>
        </w:rPr>
        <w:t>j</w:t>
      </w:r>
      <w:r>
        <w:rPr>
          <w:rFonts w:ascii="Gentium" w:hAnsi="Gentium"/>
          <w:color w:val="943634" w:themeColor="accent2" w:themeShade="BF"/>
          <w:spacing w:val="-2"/>
          <w:sz w:val="20"/>
          <w:szCs w:val="20"/>
        </w:rPr>
        <w:t xml:space="preserve">- </w:t>
      </w:r>
      <w:r w:rsidRPr="0033609B">
        <w:rPr>
          <w:rFonts w:ascii="Noticia Text" w:hAnsi="Noticia Text"/>
          <w:i/>
          <w:iCs/>
          <w:spacing w:val="-2"/>
          <w:sz w:val="20"/>
          <w:szCs w:val="20"/>
        </w:rPr>
        <w:t xml:space="preserve"> </w:t>
      </w:r>
      <w:r w:rsidRPr="0033609B">
        <w:rPr>
          <w:rFonts w:ascii="Noticia Text" w:hAnsi="Noticia Text"/>
          <w:spacing w:val="-2"/>
          <w:sz w:val="20"/>
          <w:szCs w:val="20"/>
        </w:rPr>
        <w:t>extension to the root</w:t>
      </w:r>
      <w:r w:rsidRPr="00A11F84">
        <w:rPr>
          <w:rFonts w:ascii="Noticia Text" w:hAnsi="Noticia Text"/>
          <w:spacing w:val="-2"/>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1"/>
        <w:gridCol w:w="1511"/>
        <w:gridCol w:w="1511"/>
        <w:gridCol w:w="1511"/>
        <w:gridCol w:w="1511"/>
        <w:gridCol w:w="1511"/>
      </w:tblGrid>
      <w:tr w:rsidR="002905DA" w:rsidRPr="00837483" w:rsidTr="00F164A8">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2905DA" w:rsidRPr="00286BE3" w:rsidRDefault="002905DA" w:rsidP="00071508">
            <w:pPr>
              <w:bidi w:val="0"/>
              <w:jc w:val="center"/>
              <w:rPr>
                <w:rFonts w:ascii="Noticia Text" w:hAnsi="Noticia Text"/>
                <w:b/>
                <w:bCs/>
                <w:color w:val="0070C0"/>
                <w:sz w:val="20"/>
                <w:szCs w:val="20"/>
              </w:rPr>
            </w:pPr>
            <w:r>
              <w:rPr>
                <w:rFonts w:ascii="Noticia Text" w:hAnsi="Noticia Text"/>
                <w:b/>
                <w:bCs/>
                <w:color w:val="0070C0"/>
                <w:sz w:val="20"/>
                <w:szCs w:val="20"/>
              </w:rPr>
              <w:t>Case</w:t>
            </w:r>
          </w:p>
        </w:tc>
        <w:tc>
          <w:tcPr>
            <w:tcW w:w="1511" w:type="dxa"/>
            <w:tcBorders>
              <w:right w:val="single" w:sz="18" w:space="0" w:color="FFFFFF" w:themeColor="background1"/>
            </w:tcBorders>
            <w:shd w:val="clear" w:color="auto" w:fill="A6A6A6" w:themeFill="background1" w:themeFillShade="A6"/>
            <w:vAlign w:val="center"/>
          </w:tcPr>
          <w:p w:rsidR="002905DA" w:rsidRPr="00837483" w:rsidRDefault="002905DA" w:rsidP="00071508">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11"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2905DA" w:rsidRPr="00837483" w:rsidRDefault="002905DA" w:rsidP="00071508">
            <w:pPr>
              <w:bidi w:val="0"/>
              <w:spacing w:after="40"/>
              <w:jc w:val="center"/>
              <w:rPr>
                <w:rFonts w:ascii="Noticia Text" w:hAnsi="Noticia Text"/>
                <w:sz w:val="20"/>
                <w:szCs w:val="20"/>
              </w:rPr>
            </w:pPr>
            <w:r>
              <w:rPr>
                <w:rFonts w:ascii="Noticia Text" w:hAnsi="Noticia Text"/>
                <w:sz w:val="20"/>
                <w:szCs w:val="20"/>
              </w:rPr>
              <w:t>Com. Cont'l</w:t>
            </w:r>
          </w:p>
        </w:tc>
        <w:tc>
          <w:tcPr>
            <w:tcW w:w="1511"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2905DA" w:rsidRPr="00837483" w:rsidRDefault="002905DA" w:rsidP="00071508">
            <w:pPr>
              <w:bidi w:val="0"/>
              <w:spacing w:after="40"/>
              <w:jc w:val="center"/>
              <w:rPr>
                <w:rFonts w:ascii="Noticia Text" w:hAnsi="Noticia Text"/>
                <w:sz w:val="20"/>
                <w:szCs w:val="20"/>
              </w:rPr>
            </w:pPr>
            <w:r>
              <w:rPr>
                <w:rFonts w:ascii="Noticia Text" w:hAnsi="Noticia Text"/>
                <w:sz w:val="20"/>
                <w:szCs w:val="20"/>
              </w:rPr>
              <w:t>Áltheran</w:t>
            </w:r>
          </w:p>
        </w:tc>
        <w:tc>
          <w:tcPr>
            <w:tcW w:w="1511"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2905DA" w:rsidRPr="00837483" w:rsidRDefault="002905DA" w:rsidP="00071508">
            <w:pPr>
              <w:bidi w:val="0"/>
              <w:spacing w:after="40"/>
              <w:jc w:val="center"/>
              <w:rPr>
                <w:rFonts w:ascii="Noticia Text" w:hAnsi="Noticia Text"/>
                <w:sz w:val="20"/>
                <w:szCs w:val="20"/>
              </w:rPr>
            </w:pPr>
            <w:r>
              <w:rPr>
                <w:rFonts w:ascii="Noticia Text" w:hAnsi="Noticia Text"/>
                <w:sz w:val="20"/>
                <w:szCs w:val="20"/>
              </w:rPr>
              <w:t>Gréetyan</w:t>
            </w:r>
          </w:p>
        </w:tc>
        <w:tc>
          <w:tcPr>
            <w:tcW w:w="1511"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2905DA" w:rsidRPr="00837483" w:rsidRDefault="002905DA" w:rsidP="00071508">
            <w:pPr>
              <w:bidi w:val="0"/>
              <w:spacing w:after="40"/>
              <w:jc w:val="center"/>
              <w:rPr>
                <w:rFonts w:ascii="Noticia Text" w:hAnsi="Noticia Text"/>
                <w:sz w:val="20"/>
                <w:szCs w:val="20"/>
              </w:rPr>
            </w:pPr>
            <w:r>
              <w:rPr>
                <w:rFonts w:ascii="Noticia Text" w:hAnsi="Noticia Text"/>
                <w:sz w:val="20"/>
                <w:szCs w:val="20"/>
              </w:rPr>
              <w:t>Com. Insular</w:t>
            </w:r>
          </w:p>
        </w:tc>
        <w:tc>
          <w:tcPr>
            <w:tcW w:w="1511" w:type="dxa"/>
            <w:tcBorders>
              <w:left w:val="single" w:sz="4" w:space="0" w:color="FFFFFF" w:themeColor="background1"/>
            </w:tcBorders>
            <w:shd w:val="clear" w:color="auto" w:fill="64B473"/>
            <w:vAlign w:val="center"/>
          </w:tcPr>
          <w:p w:rsidR="002905DA" w:rsidRPr="00837483" w:rsidRDefault="002905DA" w:rsidP="00071508">
            <w:pPr>
              <w:bidi w:val="0"/>
              <w:spacing w:after="40"/>
              <w:jc w:val="center"/>
              <w:rPr>
                <w:rFonts w:ascii="Noticia Text" w:hAnsi="Noticia Text"/>
                <w:sz w:val="20"/>
                <w:szCs w:val="20"/>
              </w:rPr>
            </w:pPr>
            <w:r>
              <w:rPr>
                <w:rFonts w:ascii="Noticia Text" w:hAnsi="Noticia Text"/>
                <w:sz w:val="20"/>
                <w:szCs w:val="20"/>
              </w:rPr>
              <w:t>Proto-Fysk</w:t>
            </w:r>
          </w:p>
        </w:tc>
      </w:tr>
      <w:tr w:rsidR="002905DA" w:rsidRPr="002E18FE" w:rsidTr="00F164A8">
        <w:tc>
          <w:tcPr>
            <w:tcW w:w="534" w:type="dxa"/>
            <w:vMerge w:val="restart"/>
            <w:tcBorders>
              <w:top w:val="single" w:sz="4" w:space="0" w:color="0070C0"/>
            </w:tcBorders>
            <w:shd w:val="clear" w:color="auto" w:fill="FFFFFF" w:themeFill="background1"/>
            <w:textDirection w:val="btLr"/>
            <w:vAlign w:val="center"/>
          </w:tcPr>
          <w:p w:rsidR="002905DA" w:rsidRPr="00423CD0" w:rsidRDefault="002905DA" w:rsidP="00433447">
            <w:pPr>
              <w:bidi w:val="0"/>
              <w:ind w:left="113" w:right="113"/>
              <w:jc w:val="center"/>
              <w:rPr>
                <w:rFonts w:ascii="Noticia Text" w:hAnsi="Noticia Text"/>
                <w:smallCaps/>
                <w:color w:val="0070C0"/>
                <w:spacing w:val="10"/>
              </w:rPr>
            </w:pPr>
            <w:r w:rsidRPr="00423CD0">
              <w:rPr>
                <w:rFonts w:ascii="Noticia Text" w:hAnsi="Noticia Text"/>
                <w:smallCaps/>
                <w:color w:val="0070C0"/>
                <w:spacing w:val="10"/>
              </w:rPr>
              <w:t>Sg. masc</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2905DA" w:rsidRPr="00F5582F" w:rsidRDefault="002905DA"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2905DA" w:rsidRPr="00EC6507" w:rsidRDefault="002905DA" w:rsidP="00071508">
            <w:pPr>
              <w:bidi w:val="0"/>
              <w:jc w:val="center"/>
              <w:rPr>
                <w:rFonts w:ascii="Gentium" w:hAnsi="Gentium"/>
                <w:sz w:val="20"/>
                <w:szCs w:val="20"/>
              </w:rPr>
            </w:pPr>
            <w:r>
              <w:rPr>
                <w:rFonts w:ascii="Gentium" w:hAnsi="Gentium"/>
                <w:sz w:val="20"/>
                <w:szCs w:val="20"/>
              </w:rPr>
              <w:t>-</w:t>
            </w:r>
            <w:r w:rsidR="007F0BCA">
              <w:rPr>
                <w:rFonts w:ascii="Gentium" w:hAnsi="Gentium"/>
                <w:sz w:val="20"/>
                <w:szCs w:val="20"/>
              </w:rPr>
              <w:t>j</w:t>
            </w:r>
            <w:r>
              <w:rPr>
                <w:rFonts w:ascii="Gentium" w:hAnsi="Gentium"/>
                <w:sz w:val="20"/>
                <w:szCs w:val="20"/>
              </w:rPr>
              <w:t>as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2905DA" w:rsidRPr="00EC6507" w:rsidRDefault="002905DA" w:rsidP="00071508">
            <w:pPr>
              <w:bidi w:val="0"/>
              <w:jc w:val="center"/>
              <w:rPr>
                <w:rFonts w:ascii="Gentium" w:hAnsi="Gentium"/>
                <w:sz w:val="20"/>
                <w:szCs w:val="20"/>
              </w:rPr>
            </w:pPr>
            <w:r>
              <w:rPr>
                <w:rFonts w:ascii="Gentium" w:hAnsi="Gentium"/>
                <w:sz w:val="20"/>
                <w:szCs w:val="20"/>
              </w:rPr>
              <w:t>-</w:t>
            </w:r>
            <w:r w:rsidR="007F0BCA">
              <w:rPr>
                <w:rFonts w:ascii="Gentium" w:hAnsi="Gentium"/>
                <w:sz w:val="20"/>
                <w:szCs w:val="20"/>
              </w:rPr>
              <w:t>j</w:t>
            </w:r>
            <w:r>
              <w:rPr>
                <w:rFonts w:ascii="Gentium" w:hAnsi="Gentium"/>
                <w:sz w:val="20"/>
                <w:szCs w:val="20"/>
              </w:rPr>
              <w:t>əs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905DA" w:rsidRPr="00EC6507" w:rsidRDefault="002905DA" w:rsidP="00071508">
            <w:pPr>
              <w:bidi w:val="0"/>
              <w:jc w:val="center"/>
              <w:rPr>
                <w:rFonts w:ascii="Gentium" w:hAnsi="Gentium"/>
                <w:sz w:val="20"/>
                <w:szCs w:val="20"/>
              </w:rPr>
            </w:pPr>
            <w:r>
              <w:rPr>
                <w:rFonts w:ascii="Gentium" w:hAnsi="Gentium"/>
                <w:sz w:val="20"/>
                <w:szCs w:val="20"/>
              </w:rPr>
              <w:t>-</w:t>
            </w:r>
            <w:r w:rsidR="007F0BCA">
              <w:rPr>
                <w:rFonts w:ascii="Gentium" w:hAnsi="Gentium"/>
                <w:sz w:val="20"/>
                <w:szCs w:val="20"/>
              </w:rPr>
              <w:t>j</w:t>
            </w:r>
            <w:r>
              <w:rPr>
                <w:rFonts w:ascii="Gentium" w:hAnsi="Gentium"/>
                <w:sz w:val="20"/>
                <w:szCs w:val="20"/>
              </w:rPr>
              <w:t>əs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2905DA" w:rsidRPr="00EC6507" w:rsidRDefault="002905DA" w:rsidP="007F0BCA">
            <w:pPr>
              <w:bidi w:val="0"/>
              <w:jc w:val="center"/>
              <w:rPr>
                <w:rFonts w:ascii="Gentium" w:hAnsi="Gentium"/>
                <w:sz w:val="20"/>
                <w:szCs w:val="20"/>
              </w:rPr>
            </w:pPr>
            <w:r>
              <w:rPr>
                <w:rFonts w:ascii="Gentium" w:hAnsi="Gentium"/>
                <w:sz w:val="20"/>
                <w:szCs w:val="20"/>
              </w:rPr>
              <w:t>-</w:t>
            </w:r>
            <w:r w:rsidR="007F0BCA">
              <w:rPr>
                <w:rFonts w:ascii="Gentium" w:hAnsi="Gentium"/>
                <w:sz w:val="20"/>
                <w:szCs w:val="20"/>
              </w:rPr>
              <w:t>j</w:t>
            </w:r>
            <w:r>
              <w:rPr>
                <w:rFonts w:ascii="Gentium" w:hAnsi="Gentium"/>
                <w:sz w:val="20"/>
                <w:szCs w:val="20"/>
              </w:rPr>
              <w:t>ə</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2905DA" w:rsidRPr="00EC6507" w:rsidRDefault="002905DA" w:rsidP="00071508">
            <w:pPr>
              <w:bidi w:val="0"/>
              <w:jc w:val="center"/>
              <w:rPr>
                <w:rFonts w:ascii="Gentium" w:hAnsi="Gentium"/>
                <w:sz w:val="20"/>
                <w:szCs w:val="20"/>
              </w:rPr>
            </w:pPr>
            <w:r>
              <w:rPr>
                <w:rFonts w:ascii="Gentium" w:hAnsi="Gentium"/>
                <w:sz w:val="20"/>
                <w:szCs w:val="20"/>
              </w:rPr>
              <w:t>-aː</w:t>
            </w:r>
          </w:p>
        </w:tc>
        <w:tc>
          <w:tcPr>
            <w:tcW w:w="1511" w:type="dxa"/>
            <w:vMerge w:val="restart"/>
            <w:tcBorders>
              <w:left w:val="single" w:sz="4" w:space="0" w:color="FFFFFF" w:themeColor="background1"/>
            </w:tcBorders>
            <w:shd w:val="clear" w:color="auto" w:fill="A9D5B1"/>
            <w:vAlign w:val="center"/>
          </w:tcPr>
          <w:p w:rsidR="002905DA" w:rsidRPr="002E18FE" w:rsidRDefault="002905DA" w:rsidP="00071508">
            <w:pPr>
              <w:bidi w:val="0"/>
              <w:jc w:val="center"/>
              <w:rPr>
                <w:rFonts w:ascii="Gentium" w:hAnsi="Gentium"/>
                <w:sz w:val="20"/>
                <w:szCs w:val="20"/>
              </w:rPr>
            </w:pPr>
            <w:r w:rsidRPr="007F0BCA">
              <w:rPr>
                <w:rFonts w:ascii="Gentium" w:hAnsi="Gentium"/>
                <w:sz w:val="20"/>
                <w:szCs w:val="20"/>
              </w:rPr>
              <w:t>-</w:t>
            </w:r>
            <w:r w:rsidR="007F0BCA" w:rsidRPr="007F0BCA">
              <w:rPr>
                <w:rFonts w:ascii="Gentium" w:hAnsi="Gentium"/>
                <w:sz w:val="20"/>
                <w:szCs w:val="20"/>
              </w:rPr>
              <w:t>ʝ</w:t>
            </w:r>
            <w:r w:rsidRPr="007F0BCA">
              <w:rPr>
                <w:rFonts w:ascii="Gentium" w:hAnsi="Gentium"/>
                <w:sz w:val="20"/>
                <w:szCs w:val="20"/>
              </w:rPr>
              <w:t>a</w:t>
            </w:r>
            <w:r w:rsidR="007F0BCA" w:rsidRPr="007F0BCA">
              <w:rPr>
                <w:rFonts w:ascii="Gentium" w:hAnsi="Gentium"/>
                <w:sz w:val="20"/>
                <w:szCs w:val="20"/>
              </w:rPr>
              <w:t xml:space="preserve"> </w:t>
            </w:r>
            <w:r w:rsidR="007F0BCA" w:rsidRPr="007F0BCA">
              <w:rPr>
                <w:rStyle w:val="EndnoteReference"/>
                <w:rFonts w:ascii="Gentium" w:hAnsi="Gentium"/>
                <w:sz w:val="20"/>
                <w:szCs w:val="20"/>
              </w:rPr>
              <w:endnoteReference w:id="21"/>
            </w:r>
          </w:p>
        </w:tc>
      </w:tr>
      <w:tr w:rsidR="002905DA" w:rsidRPr="002E18FE" w:rsidTr="002905DA">
        <w:tc>
          <w:tcPr>
            <w:tcW w:w="534" w:type="dxa"/>
            <w:vMerge/>
            <w:shd w:val="clear" w:color="auto" w:fill="FFFFFF" w:themeFill="background1"/>
            <w:vAlign w:val="center"/>
          </w:tcPr>
          <w:p w:rsidR="002905DA" w:rsidRPr="00423CD0" w:rsidRDefault="002905DA"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905DA" w:rsidRPr="007F0BCA" w:rsidRDefault="002905DA" w:rsidP="00071508">
            <w:pPr>
              <w:bidi w:val="0"/>
              <w:jc w:val="center"/>
              <w:rPr>
                <w:rFonts w:ascii="Noticia Text" w:hAnsi="Noticia Text"/>
                <w:i/>
                <w:iCs/>
                <w:color w:val="0070C0"/>
                <w:sz w:val="20"/>
                <w:szCs w:val="20"/>
                <w:highlight w:val="yellow"/>
              </w:rPr>
            </w:pPr>
            <w:r w:rsidRPr="008B72A6">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2905DA" w:rsidRPr="008B72A6" w:rsidRDefault="002905DA" w:rsidP="00071508">
            <w:pPr>
              <w:bidi w:val="0"/>
              <w:jc w:val="center"/>
              <w:rPr>
                <w:rFonts w:ascii="Gentium" w:hAnsi="Gentium"/>
                <w:sz w:val="20"/>
                <w:szCs w:val="20"/>
              </w:rPr>
            </w:pPr>
            <w:r w:rsidRPr="008B72A6">
              <w:rPr>
                <w:rFonts w:ascii="Gentium" w:hAnsi="Gentium"/>
                <w:sz w:val="20"/>
                <w:szCs w:val="20"/>
              </w:rPr>
              <w:t>-</w:t>
            </w:r>
            <w:r w:rsidR="008B72A6" w:rsidRPr="008B72A6">
              <w:rPr>
                <w:rFonts w:ascii="Gentium" w:hAnsi="Gentium"/>
                <w:sz w:val="20"/>
                <w:szCs w:val="20"/>
              </w:rPr>
              <w:t>j</w:t>
            </w:r>
            <w:r w:rsidRPr="008B72A6">
              <w:rPr>
                <w:rFonts w:ascii="Gentium" w:hAnsi="Gentium"/>
                <w:sz w:val="20"/>
                <w:szCs w:val="20"/>
              </w:rPr>
              <w:t>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2905DA" w:rsidRPr="008B72A6" w:rsidRDefault="002905DA" w:rsidP="00071508">
            <w:pPr>
              <w:bidi w:val="0"/>
              <w:jc w:val="center"/>
              <w:rPr>
                <w:rFonts w:ascii="Gentium" w:hAnsi="Gentium"/>
                <w:sz w:val="20"/>
                <w:szCs w:val="20"/>
              </w:rPr>
            </w:pPr>
            <w:r w:rsidRPr="008B72A6">
              <w:rPr>
                <w:rFonts w:ascii="Gentium" w:hAnsi="Gentium"/>
                <w:sz w:val="20"/>
                <w:szCs w:val="20"/>
              </w:rPr>
              <w:t>-</w:t>
            </w:r>
            <w:r w:rsidR="008B72A6" w:rsidRPr="008B72A6">
              <w:rPr>
                <w:rFonts w:ascii="Gentium" w:hAnsi="Gentium"/>
                <w:sz w:val="20"/>
                <w:szCs w:val="20"/>
              </w:rPr>
              <w:t>j</w:t>
            </w:r>
            <w:r w:rsidRPr="008B72A6">
              <w:rPr>
                <w:rFonts w:ascii="Gentium" w:hAnsi="Gentium"/>
                <w:sz w:val="20"/>
                <w:szCs w:val="20"/>
              </w:rPr>
              <w:t>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905DA" w:rsidRPr="008B72A6" w:rsidRDefault="002905DA" w:rsidP="00071508">
            <w:pPr>
              <w:bidi w:val="0"/>
              <w:jc w:val="center"/>
              <w:rPr>
                <w:rFonts w:ascii="Gentium" w:hAnsi="Gentium"/>
                <w:sz w:val="20"/>
                <w:szCs w:val="20"/>
              </w:rPr>
            </w:pPr>
            <w:r w:rsidRPr="008B72A6">
              <w:rPr>
                <w:rFonts w:ascii="Gentium" w:hAnsi="Gentium"/>
                <w:sz w:val="20"/>
                <w:szCs w:val="20"/>
              </w:rPr>
              <w:t>-</w:t>
            </w:r>
            <w:r w:rsidR="008B72A6" w:rsidRPr="008B72A6">
              <w:rPr>
                <w:rFonts w:ascii="Gentium" w:hAnsi="Gentium"/>
                <w:sz w:val="20"/>
                <w:szCs w:val="20"/>
              </w:rPr>
              <w:t>j</w:t>
            </w:r>
            <w:r w:rsidRPr="008B72A6">
              <w:rPr>
                <w:rFonts w:ascii="Gentium" w:hAnsi="Gentium"/>
                <w:sz w:val="20"/>
                <w:szCs w:val="20"/>
              </w:rPr>
              <w:t>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2905DA" w:rsidRPr="008B72A6" w:rsidRDefault="002905DA" w:rsidP="00071508">
            <w:pPr>
              <w:bidi w:val="0"/>
              <w:jc w:val="center"/>
              <w:rPr>
                <w:rFonts w:ascii="Gentium" w:hAnsi="Gentium"/>
                <w:sz w:val="20"/>
                <w:szCs w:val="20"/>
              </w:rPr>
            </w:pPr>
            <w:r w:rsidRPr="008B72A6">
              <w:rPr>
                <w:rFonts w:ascii="Gentium" w:hAnsi="Gentium"/>
                <w:sz w:val="20"/>
                <w:szCs w:val="20"/>
              </w:rPr>
              <w:t>-ə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2905DA" w:rsidRPr="007F0BCA" w:rsidRDefault="002905DA" w:rsidP="00071508">
            <w:pPr>
              <w:bidi w:val="0"/>
              <w:jc w:val="center"/>
              <w:rPr>
                <w:rFonts w:ascii="Gentium" w:hAnsi="Gentium"/>
                <w:sz w:val="20"/>
                <w:szCs w:val="20"/>
                <w:highlight w:val="yellow"/>
              </w:rPr>
            </w:pPr>
            <w:r w:rsidRPr="008B72A6">
              <w:rPr>
                <w:rFonts w:ascii="Gentium" w:hAnsi="Gentium"/>
                <w:sz w:val="20"/>
                <w:szCs w:val="20"/>
              </w:rPr>
              <w:t>-ə</w:t>
            </w: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2905DA" w:rsidRPr="007F0BCA" w:rsidRDefault="002905DA" w:rsidP="00071508">
            <w:pPr>
              <w:bidi w:val="0"/>
              <w:jc w:val="center"/>
              <w:rPr>
                <w:rFonts w:ascii="Gentium" w:hAnsi="Gentium"/>
                <w:sz w:val="20"/>
                <w:szCs w:val="20"/>
                <w:highlight w:val="yellow"/>
              </w:rPr>
            </w:pPr>
          </w:p>
        </w:tc>
      </w:tr>
      <w:tr w:rsidR="00DB437E" w:rsidRPr="002E18FE" w:rsidTr="002905DA">
        <w:tc>
          <w:tcPr>
            <w:tcW w:w="534" w:type="dxa"/>
            <w:vMerge/>
            <w:shd w:val="clear" w:color="auto" w:fill="FFFFFF" w:themeFill="background1"/>
            <w:vAlign w:val="center"/>
          </w:tcPr>
          <w:p w:rsidR="00DB437E" w:rsidRPr="00423CD0" w:rsidRDefault="00DB437E"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B437E" w:rsidRPr="007F0BCA" w:rsidRDefault="00DB437E" w:rsidP="00071508">
            <w:pPr>
              <w:bidi w:val="0"/>
              <w:jc w:val="center"/>
              <w:rPr>
                <w:rFonts w:ascii="Noticia Text" w:hAnsi="Noticia Text"/>
                <w:i/>
                <w:iCs/>
                <w:color w:val="0070C0"/>
                <w:sz w:val="20"/>
                <w:szCs w:val="20"/>
                <w:highlight w:val="yellow"/>
              </w:rPr>
            </w:pPr>
            <w:r w:rsidRPr="00DB437E">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DB437E" w:rsidRPr="00EC6507" w:rsidRDefault="00DB437E" w:rsidP="00071508">
            <w:pPr>
              <w:bidi w:val="0"/>
              <w:jc w:val="center"/>
              <w:rPr>
                <w:rFonts w:ascii="Gentium" w:hAnsi="Gentium"/>
                <w:sz w:val="20"/>
                <w:szCs w:val="20"/>
              </w:rPr>
            </w:pPr>
            <w:r>
              <w:rPr>
                <w:rFonts w:ascii="Gentium" w:hAnsi="Gentium"/>
                <w:sz w:val="20"/>
                <w:szCs w:val="20"/>
              </w:rPr>
              <w:t>-jájdiʔ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DB437E" w:rsidRPr="00EC6507" w:rsidRDefault="00DB437E" w:rsidP="00071508">
            <w:pPr>
              <w:bidi w:val="0"/>
              <w:jc w:val="center"/>
              <w:rPr>
                <w:rFonts w:ascii="Gentium" w:hAnsi="Gentium"/>
                <w:sz w:val="20"/>
                <w:szCs w:val="20"/>
              </w:rPr>
            </w:pPr>
            <w:r>
              <w:rPr>
                <w:rFonts w:ascii="Gentium" w:hAnsi="Gentium"/>
                <w:sz w:val="20"/>
                <w:szCs w:val="20"/>
              </w:rPr>
              <w:t>-jájdiː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B437E" w:rsidRPr="00EC6507" w:rsidRDefault="00DB437E" w:rsidP="00071508">
            <w:pPr>
              <w:bidi w:val="0"/>
              <w:jc w:val="center"/>
              <w:rPr>
                <w:rFonts w:ascii="Gentium" w:hAnsi="Gentium"/>
                <w:sz w:val="20"/>
                <w:szCs w:val="20"/>
              </w:rPr>
            </w:pPr>
            <w:r>
              <w:rPr>
                <w:rFonts w:ascii="Gentium" w:hAnsi="Gentium"/>
                <w:sz w:val="20"/>
                <w:szCs w:val="20"/>
              </w:rPr>
              <w:t>-jáði,  -jað</w:t>
            </w:r>
            <w:r w:rsidR="00614C7C">
              <w:rPr>
                <w:rFonts w:ascii="Gentium" w:hAnsi="Gentium"/>
                <w:sz w:val="20"/>
                <w:szCs w:val="20"/>
              </w:rPr>
              <w:t xml:space="preserve"> </w:t>
            </w:r>
            <w:r w:rsidR="00614C7C" w:rsidRPr="00614C7C">
              <w:rPr>
                <w:rFonts w:ascii="Gentium" w:hAnsi="Gentium"/>
                <w:sz w:val="20"/>
                <w:szCs w:val="20"/>
                <w:vertAlign w:val="superscript"/>
              </w:rPr>
              <w:t>2</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DB437E" w:rsidRPr="00EC6507" w:rsidRDefault="00DB437E" w:rsidP="00071508">
            <w:pPr>
              <w:bidi w:val="0"/>
              <w:jc w:val="center"/>
              <w:rPr>
                <w:rFonts w:ascii="Gentium" w:hAnsi="Gentium"/>
                <w:sz w:val="20"/>
                <w:szCs w:val="20"/>
              </w:rPr>
            </w:pPr>
            <w:r>
              <w:rPr>
                <w:rFonts w:ascii="Gentium" w:hAnsi="Gentium"/>
                <w:sz w:val="20"/>
                <w:szCs w:val="20"/>
              </w:rPr>
              <w:t>-jɛ̰́ːʔi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DB437E" w:rsidRPr="007F0BCA" w:rsidRDefault="00DB437E" w:rsidP="00071508">
            <w:pPr>
              <w:bidi w:val="0"/>
              <w:jc w:val="center"/>
              <w:rPr>
                <w:rFonts w:ascii="Gentium" w:hAnsi="Gentium"/>
                <w:sz w:val="20"/>
                <w:szCs w:val="20"/>
                <w:highlight w:val="yellow"/>
              </w:rPr>
            </w:pPr>
            <w:r w:rsidRPr="00F275BE">
              <w:rPr>
                <w:rFonts w:ascii="Gentium" w:hAnsi="Gentium"/>
                <w:sz w:val="20"/>
                <w:szCs w:val="20"/>
              </w:rPr>
              <w:t>-el(ɛː)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DB437E" w:rsidRPr="007F0BCA" w:rsidRDefault="00DB437E" w:rsidP="00DB437E">
            <w:pPr>
              <w:bidi w:val="0"/>
              <w:jc w:val="center"/>
              <w:rPr>
                <w:rFonts w:ascii="Gentium" w:hAnsi="Gentium"/>
                <w:sz w:val="20"/>
                <w:szCs w:val="20"/>
                <w:highlight w:val="yellow"/>
              </w:rPr>
            </w:pPr>
            <w:r>
              <w:rPr>
                <w:rFonts w:ascii="Gentium" w:hAnsi="Gentium"/>
                <w:sz w:val="20"/>
                <w:szCs w:val="20"/>
              </w:rPr>
              <w:t xml:space="preserve">-ʝɛt(ɛ) </w:t>
            </w:r>
            <w:r>
              <w:rPr>
                <w:rStyle w:val="EndnoteReference"/>
                <w:rFonts w:ascii="Gentium" w:hAnsi="Gentium"/>
                <w:sz w:val="20"/>
                <w:szCs w:val="20"/>
              </w:rPr>
              <w:t>3+6</w:t>
            </w:r>
          </w:p>
        </w:tc>
      </w:tr>
      <w:tr w:rsidR="00DB437E" w:rsidRPr="00DB054C" w:rsidTr="002905DA">
        <w:tc>
          <w:tcPr>
            <w:tcW w:w="534" w:type="dxa"/>
            <w:vMerge/>
            <w:shd w:val="clear" w:color="auto" w:fill="FFFFFF" w:themeFill="background1"/>
            <w:vAlign w:val="center"/>
          </w:tcPr>
          <w:p w:rsidR="00DB437E" w:rsidRPr="00423CD0" w:rsidRDefault="00DB437E"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B437E" w:rsidRPr="00997CAB" w:rsidRDefault="00DB437E" w:rsidP="00071508">
            <w:pPr>
              <w:bidi w:val="0"/>
              <w:jc w:val="center"/>
              <w:rPr>
                <w:rFonts w:ascii="Noticia Text" w:hAnsi="Noticia Text"/>
                <w:i/>
                <w:iCs/>
                <w:color w:val="0070C0"/>
                <w:sz w:val="20"/>
                <w:szCs w:val="20"/>
              </w:rPr>
            </w:pPr>
            <w:r w:rsidRPr="00997CAB">
              <w:rPr>
                <w:rFonts w:ascii="Noticia Text" w:hAnsi="Noticia Text"/>
                <w:i/>
                <w:iCs/>
                <w:color w:val="0070C0"/>
                <w:sz w:val="20"/>
                <w:szCs w:val="20"/>
              </w:rPr>
              <w:t>Obl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DB437E" w:rsidRPr="00997CAB" w:rsidRDefault="00DB437E" w:rsidP="00071508">
            <w:pPr>
              <w:bidi w:val="0"/>
              <w:jc w:val="center"/>
              <w:rPr>
                <w:rFonts w:ascii="Gentium" w:hAnsi="Gentium"/>
                <w:sz w:val="20"/>
                <w:szCs w:val="20"/>
              </w:rPr>
            </w:pPr>
            <w:r w:rsidRPr="00997CAB">
              <w:rPr>
                <w:rFonts w:ascii="Gentium" w:hAnsi="Gentium"/>
                <w:sz w:val="20"/>
                <w:szCs w:val="20"/>
              </w:rPr>
              <w:t>-</w:t>
            </w:r>
            <w:r w:rsidR="00997CAB" w:rsidRPr="00997CAB">
              <w:rPr>
                <w:rFonts w:ascii="Gentium" w:hAnsi="Gentium"/>
                <w:sz w:val="20"/>
                <w:szCs w:val="20"/>
              </w:rPr>
              <w:t>j</w:t>
            </w:r>
            <w:r w:rsidRPr="00997CAB">
              <w:rPr>
                <w:rFonts w:ascii="Gentium" w:hAnsi="Gentium"/>
                <w:sz w:val="20"/>
                <w:szCs w:val="20"/>
              </w:rPr>
              <w:t>aw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DB437E" w:rsidRPr="00997CAB" w:rsidRDefault="00DB437E" w:rsidP="00071508">
            <w:pPr>
              <w:bidi w:val="0"/>
              <w:jc w:val="center"/>
              <w:rPr>
                <w:rFonts w:ascii="Gentium" w:hAnsi="Gentium"/>
                <w:sz w:val="20"/>
                <w:szCs w:val="20"/>
              </w:rPr>
            </w:pPr>
            <w:r w:rsidRPr="00997CAB">
              <w:rPr>
                <w:rFonts w:ascii="Gentium" w:hAnsi="Gentium"/>
                <w:sz w:val="20"/>
                <w:szCs w:val="20"/>
              </w:rPr>
              <w:t>-</w:t>
            </w:r>
            <w:r w:rsidR="00997CAB" w:rsidRPr="00997CAB">
              <w:rPr>
                <w:rFonts w:ascii="Gentium" w:hAnsi="Gentium"/>
                <w:sz w:val="20"/>
                <w:szCs w:val="20"/>
              </w:rPr>
              <w:t>j</w:t>
            </w:r>
            <w:r w:rsidRPr="00997CAB">
              <w:rPr>
                <w:rFonts w:ascii="Gentium" w:hAnsi="Gentium"/>
                <w:sz w:val="20"/>
                <w:szCs w:val="20"/>
              </w:rPr>
              <w:t>aw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B437E" w:rsidRPr="00997CAB" w:rsidRDefault="00DB437E" w:rsidP="00071508">
            <w:pPr>
              <w:bidi w:val="0"/>
              <w:jc w:val="center"/>
              <w:rPr>
                <w:rFonts w:ascii="Gentium" w:hAnsi="Gentium"/>
                <w:sz w:val="20"/>
                <w:szCs w:val="20"/>
              </w:rPr>
            </w:pPr>
            <w:r w:rsidRPr="00997CAB">
              <w:rPr>
                <w:rFonts w:ascii="Gentium" w:hAnsi="Gentium"/>
                <w:sz w:val="20"/>
                <w:szCs w:val="20"/>
              </w:rPr>
              <w:t>-</w:t>
            </w:r>
            <w:r w:rsidR="00997CAB" w:rsidRPr="00997CAB">
              <w:rPr>
                <w:rFonts w:ascii="Gentium" w:hAnsi="Gentium"/>
                <w:sz w:val="20"/>
                <w:szCs w:val="20"/>
              </w:rPr>
              <w:t>j</w:t>
            </w:r>
            <w:r w:rsidRPr="00997CAB">
              <w:rPr>
                <w:rFonts w:ascii="Gentium" w:hAnsi="Gentium"/>
                <w:sz w:val="20"/>
                <w:szCs w:val="20"/>
              </w:rPr>
              <w:t>aʊ</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DB437E" w:rsidRPr="00997CAB" w:rsidRDefault="00DB437E" w:rsidP="00071508">
            <w:pPr>
              <w:bidi w:val="0"/>
              <w:jc w:val="center"/>
              <w:rPr>
                <w:rFonts w:ascii="Gentium" w:hAnsi="Gentium"/>
                <w:sz w:val="20"/>
                <w:szCs w:val="20"/>
              </w:rPr>
            </w:pPr>
            <w:r w:rsidRPr="00997CAB">
              <w:rPr>
                <w:rFonts w:ascii="Gentium" w:hAnsi="Gentium"/>
                <w:sz w:val="20"/>
                <w:szCs w:val="20"/>
              </w:rPr>
              <w:t>-</w:t>
            </w:r>
            <w:r w:rsidR="00997CAB" w:rsidRPr="00997CAB">
              <w:rPr>
                <w:rFonts w:ascii="Gentium" w:hAnsi="Gentium"/>
                <w:sz w:val="20"/>
                <w:szCs w:val="20"/>
              </w:rPr>
              <w:t>j</w:t>
            </w:r>
            <w:r w:rsidRPr="00997CAB">
              <w:rPr>
                <w:rFonts w:ascii="Gentium" w:hAnsi="Gentium"/>
                <w:sz w:val="20"/>
                <w:szCs w:val="20"/>
              </w:rPr>
              <w:t>ɔ(ː)</w:t>
            </w:r>
          </w:p>
        </w:tc>
        <w:tc>
          <w:tcPr>
            <w:tcW w:w="1511" w:type="dxa"/>
            <w:vMerge w:val="restart"/>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DB437E" w:rsidRPr="00066D9E" w:rsidRDefault="00DB437E" w:rsidP="00071508">
            <w:pPr>
              <w:bidi w:val="0"/>
              <w:jc w:val="center"/>
              <w:rPr>
                <w:rFonts w:ascii="Noticia Text" w:hAnsi="Noticia Text"/>
                <w:i/>
                <w:iCs/>
                <w:sz w:val="20"/>
                <w:szCs w:val="20"/>
              </w:rPr>
            </w:pPr>
            <w:r w:rsidRPr="00066D9E">
              <w:rPr>
                <w:rFonts w:ascii="Noticia Text" w:hAnsi="Noticia Text"/>
                <w:i/>
                <w:iCs/>
                <w:color w:val="943634" w:themeColor="accent2" w:themeShade="BF"/>
                <w:sz w:val="18"/>
                <w:szCs w:val="18"/>
              </w:rPr>
              <w:t>— Nom. —</w:t>
            </w:r>
          </w:p>
        </w:tc>
        <w:tc>
          <w:tcPr>
            <w:tcW w:w="1511" w:type="dxa"/>
            <w:vMerge w:val="restart"/>
            <w:tcBorders>
              <w:top w:val="single" w:sz="4" w:space="0" w:color="A6A6A6" w:themeColor="background1" w:themeShade="A6"/>
              <w:left w:val="single" w:sz="4" w:space="0" w:color="FFFFFF" w:themeColor="background1"/>
              <w:bottom w:val="single" w:sz="4" w:space="0" w:color="4F6228" w:themeColor="accent3" w:themeShade="80"/>
            </w:tcBorders>
            <w:shd w:val="thinDiagStripe" w:color="FFFFFF" w:themeColor="background1" w:fill="A9D5B1"/>
            <w:vAlign w:val="center"/>
          </w:tcPr>
          <w:p w:rsidR="00DB437E" w:rsidRPr="00DB054C" w:rsidRDefault="00DB437E" w:rsidP="00071508">
            <w:pPr>
              <w:bidi w:val="0"/>
              <w:jc w:val="center"/>
              <w:rPr>
                <w:rFonts w:ascii="Gentium" w:hAnsi="Gentium"/>
                <w:color w:val="007836"/>
                <w:sz w:val="20"/>
                <w:szCs w:val="20"/>
              </w:rPr>
            </w:pPr>
            <w:r w:rsidRPr="00DB054C">
              <w:rPr>
                <w:rFonts w:ascii="Noticia Text" w:hAnsi="Noticia Text"/>
                <w:i/>
                <w:iCs/>
                <w:color w:val="007836"/>
                <w:sz w:val="18"/>
                <w:szCs w:val="18"/>
              </w:rPr>
              <w:t>— Nom. —</w:t>
            </w:r>
          </w:p>
        </w:tc>
      </w:tr>
      <w:tr w:rsidR="004172B5" w:rsidRPr="002E18FE" w:rsidTr="002905DA">
        <w:tc>
          <w:tcPr>
            <w:tcW w:w="534" w:type="dxa"/>
            <w:vMerge/>
            <w:tcBorders>
              <w:bottom w:val="single" w:sz="4" w:space="0" w:color="808080" w:themeColor="background1" w:themeShade="80"/>
            </w:tcBorders>
            <w:shd w:val="clear" w:color="auto" w:fill="FFFFFF" w:themeFill="background1"/>
            <w:vAlign w:val="center"/>
          </w:tcPr>
          <w:p w:rsidR="004172B5" w:rsidRPr="00423CD0" w:rsidRDefault="004172B5"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4172B5" w:rsidRPr="007F0BCA" w:rsidRDefault="004172B5" w:rsidP="00071508">
            <w:pPr>
              <w:bidi w:val="0"/>
              <w:jc w:val="center"/>
              <w:rPr>
                <w:rFonts w:ascii="Noticia Text" w:hAnsi="Noticia Text"/>
                <w:i/>
                <w:iCs/>
                <w:color w:val="0070C0"/>
                <w:sz w:val="20"/>
                <w:szCs w:val="20"/>
                <w:highlight w:val="yellow"/>
              </w:rPr>
            </w:pPr>
            <w:r w:rsidRPr="004172B5">
              <w:rPr>
                <w:rFonts w:ascii="Noticia Text" w:hAnsi="Noticia Text"/>
                <w:i/>
                <w:iCs/>
                <w:color w:val="0070C0"/>
                <w:sz w:val="20"/>
                <w:szCs w:val="20"/>
              </w:rPr>
              <w:t>Voc</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4172B5" w:rsidRPr="008B72A6" w:rsidRDefault="004172B5" w:rsidP="00071508">
            <w:pPr>
              <w:bidi w:val="0"/>
              <w:jc w:val="center"/>
              <w:rPr>
                <w:rFonts w:ascii="Gentium" w:hAnsi="Gentium"/>
                <w:sz w:val="20"/>
                <w:szCs w:val="20"/>
              </w:rPr>
            </w:pPr>
            <w:r w:rsidRPr="008B72A6">
              <w:rPr>
                <w:rFonts w:ascii="Gentium" w:hAnsi="Gentium"/>
                <w:sz w:val="20"/>
                <w:szCs w:val="20"/>
              </w:rPr>
              <w:t>-ji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4172B5" w:rsidRPr="008B72A6" w:rsidRDefault="004172B5" w:rsidP="00071508">
            <w:pPr>
              <w:bidi w:val="0"/>
              <w:jc w:val="center"/>
              <w:rPr>
                <w:rFonts w:ascii="Gentium" w:hAnsi="Gentium"/>
                <w:sz w:val="20"/>
                <w:szCs w:val="20"/>
              </w:rPr>
            </w:pPr>
            <w:r w:rsidRPr="008B72A6">
              <w:rPr>
                <w:rFonts w:ascii="Gentium" w:hAnsi="Gentium"/>
                <w:sz w:val="20"/>
                <w:szCs w:val="20"/>
              </w:rPr>
              <w:t>-je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4172B5" w:rsidRPr="008B72A6" w:rsidRDefault="004172B5" w:rsidP="00071508">
            <w:pPr>
              <w:bidi w:val="0"/>
              <w:jc w:val="center"/>
              <w:rPr>
                <w:rFonts w:ascii="Gentium" w:hAnsi="Gentium"/>
                <w:sz w:val="20"/>
                <w:szCs w:val="20"/>
              </w:rPr>
            </w:pPr>
            <w:r w:rsidRPr="008B72A6">
              <w:rPr>
                <w:rFonts w:ascii="Gentium" w:hAnsi="Gentium"/>
                <w:sz w:val="20"/>
                <w:szCs w:val="20"/>
              </w:rPr>
              <w:t>-je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4172B5" w:rsidRPr="008B72A6" w:rsidRDefault="004172B5" w:rsidP="00071508">
            <w:pPr>
              <w:bidi w:val="0"/>
              <w:jc w:val="center"/>
              <w:rPr>
                <w:rFonts w:ascii="Gentium" w:hAnsi="Gentium"/>
                <w:sz w:val="20"/>
                <w:szCs w:val="20"/>
              </w:rPr>
            </w:pPr>
            <w:r w:rsidRPr="008B72A6">
              <w:rPr>
                <w:rFonts w:ascii="Gentium" w:hAnsi="Gentium"/>
                <w:sz w:val="20"/>
                <w:szCs w:val="20"/>
              </w:rPr>
              <w:t>-e</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4172B5" w:rsidRPr="00EC6507" w:rsidRDefault="004172B5" w:rsidP="00071508">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172B5" w:rsidRPr="002E18FE" w:rsidRDefault="004172B5" w:rsidP="00071508">
            <w:pPr>
              <w:bidi w:val="0"/>
              <w:jc w:val="center"/>
              <w:rPr>
                <w:rFonts w:ascii="Gentium" w:hAnsi="Gentium"/>
                <w:sz w:val="20"/>
                <w:szCs w:val="20"/>
              </w:rPr>
            </w:pPr>
          </w:p>
        </w:tc>
      </w:tr>
      <w:tr w:rsidR="004172B5" w:rsidRPr="002E18FE" w:rsidTr="002905DA">
        <w:tc>
          <w:tcPr>
            <w:tcW w:w="534" w:type="dxa"/>
            <w:vMerge w:val="restart"/>
            <w:tcBorders>
              <w:top w:val="single" w:sz="4" w:space="0" w:color="0070C0"/>
            </w:tcBorders>
            <w:shd w:val="clear" w:color="auto" w:fill="FFFFFF" w:themeFill="background1"/>
            <w:textDirection w:val="btLr"/>
            <w:vAlign w:val="center"/>
          </w:tcPr>
          <w:p w:rsidR="004172B5" w:rsidRPr="00423CD0" w:rsidRDefault="004172B5" w:rsidP="00433447">
            <w:pPr>
              <w:bidi w:val="0"/>
              <w:ind w:left="113" w:right="113"/>
              <w:jc w:val="center"/>
              <w:rPr>
                <w:rFonts w:ascii="Noticia Text" w:hAnsi="Noticia Text"/>
                <w:smallCaps/>
                <w:color w:val="0070C0"/>
                <w:spacing w:val="10"/>
              </w:rPr>
            </w:pPr>
            <w:r w:rsidRPr="00423CD0">
              <w:rPr>
                <w:rFonts w:ascii="Noticia Text" w:hAnsi="Noticia Text"/>
                <w:smallCaps/>
                <w:color w:val="0070C0"/>
                <w:spacing w:val="10"/>
              </w:rPr>
              <w:t>Sg. Fem</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4172B5" w:rsidRPr="00F5582F" w:rsidRDefault="004172B5"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172B5" w:rsidRPr="00EC6507" w:rsidRDefault="004172B5" w:rsidP="00071508">
            <w:pPr>
              <w:bidi w:val="0"/>
              <w:jc w:val="center"/>
              <w:rPr>
                <w:rFonts w:ascii="Gentium" w:hAnsi="Gentium"/>
                <w:sz w:val="20"/>
                <w:szCs w:val="20"/>
              </w:rPr>
            </w:pPr>
            <w:r>
              <w:rPr>
                <w:rFonts w:ascii="Gentium" w:hAnsi="Gentium"/>
                <w:sz w:val="20"/>
                <w:szCs w:val="20"/>
              </w:rPr>
              <w:t>-jaʔ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172B5" w:rsidRPr="00EC6507" w:rsidRDefault="004172B5" w:rsidP="00071508">
            <w:pPr>
              <w:bidi w:val="0"/>
              <w:jc w:val="center"/>
              <w:rPr>
                <w:rFonts w:ascii="Gentium" w:hAnsi="Gentium"/>
                <w:sz w:val="20"/>
                <w:szCs w:val="20"/>
              </w:rPr>
            </w:pPr>
            <w:r>
              <w:rPr>
                <w:rFonts w:ascii="Gentium" w:hAnsi="Gentium"/>
                <w:sz w:val="20"/>
                <w:szCs w:val="20"/>
              </w:rPr>
              <w:t>-ja:</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172B5" w:rsidRPr="00EC6507" w:rsidRDefault="004172B5" w:rsidP="00071508">
            <w:pPr>
              <w:bidi w:val="0"/>
              <w:jc w:val="center"/>
              <w:rPr>
                <w:rFonts w:ascii="Gentium" w:hAnsi="Gentium"/>
                <w:sz w:val="20"/>
                <w:szCs w:val="20"/>
              </w:rPr>
            </w:pPr>
            <w:r>
              <w:rPr>
                <w:rFonts w:ascii="Gentium" w:hAnsi="Gentium"/>
                <w:sz w:val="20"/>
                <w:szCs w:val="20"/>
              </w:rPr>
              <w:t>-ja(ː)</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172B5" w:rsidRPr="00EC6507" w:rsidRDefault="004172B5" w:rsidP="00071508">
            <w:pPr>
              <w:bidi w:val="0"/>
              <w:jc w:val="center"/>
              <w:rPr>
                <w:rFonts w:ascii="Gentium" w:hAnsi="Gentium"/>
                <w:sz w:val="20"/>
                <w:szCs w:val="20"/>
              </w:rPr>
            </w:pPr>
            <w:r>
              <w:rPr>
                <w:rFonts w:ascii="Gentium" w:hAnsi="Gentium"/>
                <w:sz w:val="20"/>
                <w:szCs w:val="20"/>
              </w:rPr>
              <w:t>-jaː</w:t>
            </w:r>
          </w:p>
        </w:tc>
        <w:tc>
          <w:tcPr>
            <w:tcW w:w="1511" w:type="dxa"/>
            <w:vMerge w:val="restart"/>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4172B5" w:rsidRPr="00EC6507" w:rsidRDefault="004172B5" w:rsidP="00071508">
            <w:pPr>
              <w:bidi w:val="0"/>
              <w:jc w:val="center"/>
              <w:rPr>
                <w:rFonts w:ascii="Gentium" w:hAnsi="Gentium"/>
                <w:sz w:val="20"/>
                <w:szCs w:val="20"/>
              </w:rPr>
            </w:pPr>
          </w:p>
        </w:tc>
        <w:tc>
          <w:tcPr>
            <w:tcW w:w="1511" w:type="dxa"/>
            <w:vMerge w:val="restart"/>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4172B5" w:rsidRPr="002E18FE" w:rsidRDefault="004172B5" w:rsidP="00071508">
            <w:pPr>
              <w:bidi w:val="0"/>
              <w:jc w:val="center"/>
              <w:rPr>
                <w:rFonts w:ascii="Gentium" w:hAnsi="Gentium"/>
                <w:sz w:val="20"/>
                <w:szCs w:val="20"/>
              </w:rPr>
            </w:pPr>
          </w:p>
        </w:tc>
      </w:tr>
      <w:tr w:rsidR="004172B5" w:rsidRPr="002E18FE" w:rsidTr="002905DA">
        <w:tc>
          <w:tcPr>
            <w:tcW w:w="534" w:type="dxa"/>
            <w:vMerge/>
            <w:shd w:val="clear" w:color="auto" w:fill="FFFFFF" w:themeFill="background1"/>
            <w:vAlign w:val="center"/>
          </w:tcPr>
          <w:p w:rsidR="004172B5" w:rsidRPr="00423CD0" w:rsidRDefault="004172B5"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172B5" w:rsidRPr="00F5582F" w:rsidRDefault="004172B5"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172B5" w:rsidRPr="008B72A6" w:rsidRDefault="004172B5" w:rsidP="00071508">
            <w:pPr>
              <w:bidi w:val="0"/>
              <w:jc w:val="center"/>
              <w:rPr>
                <w:rFonts w:ascii="Gentium" w:hAnsi="Gentium"/>
                <w:sz w:val="20"/>
                <w:szCs w:val="20"/>
              </w:rPr>
            </w:pPr>
            <w:r w:rsidRPr="008B72A6">
              <w:rPr>
                <w:rFonts w:ascii="Gentium" w:hAnsi="Gentium"/>
                <w:sz w:val="20"/>
                <w:szCs w:val="20"/>
              </w:rPr>
              <w:t>-ji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172B5" w:rsidRPr="008B72A6" w:rsidRDefault="004172B5" w:rsidP="00071508">
            <w:pPr>
              <w:bidi w:val="0"/>
              <w:jc w:val="center"/>
              <w:rPr>
                <w:rFonts w:ascii="Gentium" w:hAnsi="Gentium"/>
                <w:sz w:val="20"/>
                <w:szCs w:val="20"/>
              </w:rPr>
            </w:pPr>
            <w:r w:rsidRPr="008B72A6">
              <w:rPr>
                <w:rFonts w:ascii="Gentium" w:hAnsi="Gentium"/>
                <w:sz w:val="20"/>
                <w:szCs w:val="20"/>
              </w:rPr>
              <w:t>-je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172B5" w:rsidRPr="008B72A6" w:rsidRDefault="004172B5" w:rsidP="00071508">
            <w:pPr>
              <w:bidi w:val="0"/>
              <w:jc w:val="center"/>
              <w:rPr>
                <w:rFonts w:ascii="Gentium" w:hAnsi="Gentium"/>
                <w:sz w:val="20"/>
                <w:szCs w:val="20"/>
              </w:rPr>
            </w:pPr>
            <w:r w:rsidRPr="008B72A6">
              <w:rPr>
                <w:rFonts w:ascii="Gentium" w:hAnsi="Gentium"/>
                <w:sz w:val="20"/>
                <w:szCs w:val="20"/>
              </w:rPr>
              <w:t>-je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172B5" w:rsidRPr="008B72A6" w:rsidRDefault="004172B5" w:rsidP="00071508">
            <w:pPr>
              <w:bidi w:val="0"/>
              <w:jc w:val="center"/>
              <w:rPr>
                <w:rFonts w:ascii="Gentium" w:hAnsi="Gentium"/>
                <w:sz w:val="20"/>
                <w:szCs w:val="20"/>
              </w:rPr>
            </w:pPr>
            <w:r w:rsidRPr="008B72A6">
              <w:rPr>
                <w:rFonts w:ascii="Gentium" w:hAnsi="Gentium"/>
                <w:sz w:val="20"/>
                <w:szCs w:val="20"/>
              </w:rPr>
              <w:t>-e</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4172B5" w:rsidRDefault="004172B5" w:rsidP="00071508">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172B5" w:rsidRPr="002E18FE" w:rsidRDefault="004172B5" w:rsidP="00071508">
            <w:pPr>
              <w:bidi w:val="0"/>
              <w:jc w:val="center"/>
              <w:rPr>
                <w:rFonts w:ascii="Gentium" w:hAnsi="Gentium"/>
                <w:sz w:val="20"/>
                <w:szCs w:val="20"/>
              </w:rPr>
            </w:pPr>
          </w:p>
        </w:tc>
      </w:tr>
      <w:tr w:rsidR="004172B5" w:rsidRPr="002E18FE" w:rsidTr="002905DA">
        <w:tc>
          <w:tcPr>
            <w:tcW w:w="534" w:type="dxa"/>
            <w:vMerge/>
            <w:shd w:val="clear" w:color="auto" w:fill="FFFFFF" w:themeFill="background1"/>
            <w:vAlign w:val="center"/>
          </w:tcPr>
          <w:p w:rsidR="004172B5" w:rsidRPr="00423CD0" w:rsidRDefault="004172B5"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172B5" w:rsidRPr="00F5582F" w:rsidRDefault="004172B5"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172B5" w:rsidRPr="00EC6507" w:rsidRDefault="004172B5" w:rsidP="00071508">
            <w:pPr>
              <w:bidi w:val="0"/>
              <w:jc w:val="center"/>
              <w:rPr>
                <w:rFonts w:ascii="Gentium" w:hAnsi="Gentium"/>
                <w:sz w:val="20"/>
                <w:szCs w:val="20"/>
              </w:rPr>
            </w:pPr>
            <w:r>
              <w:rPr>
                <w:rFonts w:ascii="Gentium" w:hAnsi="Gentium"/>
                <w:sz w:val="20"/>
                <w:szCs w:val="20"/>
              </w:rPr>
              <w:t>-jájdiʔ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172B5" w:rsidRPr="00EC6507" w:rsidRDefault="004172B5" w:rsidP="00071508">
            <w:pPr>
              <w:bidi w:val="0"/>
              <w:jc w:val="center"/>
              <w:rPr>
                <w:rFonts w:ascii="Gentium" w:hAnsi="Gentium"/>
                <w:sz w:val="20"/>
                <w:szCs w:val="20"/>
              </w:rPr>
            </w:pPr>
            <w:r>
              <w:rPr>
                <w:rFonts w:ascii="Gentium" w:hAnsi="Gentium"/>
                <w:sz w:val="20"/>
                <w:szCs w:val="20"/>
              </w:rPr>
              <w:t>-jájdiː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172B5" w:rsidRPr="00EC6507" w:rsidRDefault="004172B5" w:rsidP="00071508">
            <w:pPr>
              <w:bidi w:val="0"/>
              <w:jc w:val="center"/>
              <w:rPr>
                <w:rFonts w:ascii="Gentium" w:hAnsi="Gentium"/>
                <w:sz w:val="20"/>
                <w:szCs w:val="20"/>
              </w:rPr>
            </w:pPr>
            <w:r>
              <w:rPr>
                <w:rFonts w:ascii="Gentium" w:hAnsi="Gentium"/>
                <w:sz w:val="20"/>
                <w:szCs w:val="20"/>
              </w:rPr>
              <w:t>-jáði,  -jað</w:t>
            </w:r>
            <w:r w:rsidR="00614C7C">
              <w:rPr>
                <w:rFonts w:ascii="Gentium" w:hAnsi="Gentium"/>
                <w:sz w:val="20"/>
                <w:szCs w:val="20"/>
              </w:rPr>
              <w:t xml:space="preserve"> </w:t>
            </w:r>
            <w:r w:rsidR="00614C7C" w:rsidRPr="00614C7C">
              <w:rPr>
                <w:rFonts w:ascii="Gentium" w:hAnsi="Gentium"/>
                <w:sz w:val="20"/>
                <w:szCs w:val="20"/>
                <w:vertAlign w:val="superscript"/>
              </w:rPr>
              <w:t>2</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172B5" w:rsidRPr="00EC6507" w:rsidRDefault="004172B5" w:rsidP="00071508">
            <w:pPr>
              <w:bidi w:val="0"/>
              <w:jc w:val="center"/>
              <w:rPr>
                <w:rFonts w:ascii="Gentium" w:hAnsi="Gentium"/>
                <w:sz w:val="20"/>
                <w:szCs w:val="20"/>
              </w:rPr>
            </w:pPr>
            <w:r>
              <w:rPr>
                <w:rFonts w:ascii="Gentium" w:hAnsi="Gentium"/>
                <w:sz w:val="20"/>
                <w:szCs w:val="20"/>
              </w:rPr>
              <w:t>-jɛ̰́ːʔi</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4172B5" w:rsidRDefault="004172B5" w:rsidP="00071508">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172B5" w:rsidRPr="002E18FE" w:rsidRDefault="004172B5" w:rsidP="00071508">
            <w:pPr>
              <w:bidi w:val="0"/>
              <w:jc w:val="center"/>
              <w:rPr>
                <w:rFonts w:ascii="Gentium" w:hAnsi="Gentium"/>
                <w:sz w:val="20"/>
                <w:szCs w:val="20"/>
              </w:rPr>
            </w:pPr>
          </w:p>
        </w:tc>
      </w:tr>
      <w:tr w:rsidR="004172B5" w:rsidRPr="002E18FE" w:rsidTr="002905DA">
        <w:tc>
          <w:tcPr>
            <w:tcW w:w="534" w:type="dxa"/>
            <w:vMerge/>
            <w:shd w:val="clear" w:color="auto" w:fill="FFFFFF" w:themeFill="background1"/>
            <w:vAlign w:val="center"/>
          </w:tcPr>
          <w:p w:rsidR="004172B5" w:rsidRPr="00423CD0" w:rsidRDefault="004172B5"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172B5" w:rsidRPr="00F5582F" w:rsidRDefault="004172B5"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172B5" w:rsidRPr="003C08DC" w:rsidRDefault="004172B5" w:rsidP="00071508">
            <w:pPr>
              <w:bidi w:val="0"/>
              <w:jc w:val="center"/>
              <w:rPr>
                <w:rFonts w:ascii="Gentium" w:hAnsi="Gentium"/>
                <w:sz w:val="20"/>
                <w:szCs w:val="20"/>
              </w:rPr>
            </w:pPr>
            <w:r w:rsidRPr="003C08DC">
              <w:rPr>
                <w:rFonts w:ascii="Gentium" w:hAnsi="Gentium"/>
                <w:sz w:val="20"/>
                <w:szCs w:val="20"/>
              </w:rPr>
              <w:t>-jaj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172B5" w:rsidRPr="003C08DC" w:rsidRDefault="004172B5" w:rsidP="00071508">
            <w:pPr>
              <w:bidi w:val="0"/>
              <w:jc w:val="center"/>
              <w:rPr>
                <w:rFonts w:ascii="Gentium" w:hAnsi="Gentium"/>
                <w:sz w:val="20"/>
                <w:szCs w:val="20"/>
              </w:rPr>
            </w:pPr>
            <w:r w:rsidRPr="003C08DC">
              <w:rPr>
                <w:rFonts w:ascii="Gentium" w:hAnsi="Gentium"/>
                <w:sz w:val="20"/>
                <w:szCs w:val="20"/>
              </w:rPr>
              <w:t>-jaj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172B5" w:rsidRPr="003C08DC" w:rsidRDefault="004172B5" w:rsidP="00071508">
            <w:pPr>
              <w:bidi w:val="0"/>
              <w:jc w:val="center"/>
              <w:rPr>
                <w:rFonts w:ascii="Gentium" w:hAnsi="Gentium"/>
                <w:sz w:val="20"/>
                <w:szCs w:val="20"/>
              </w:rPr>
            </w:pPr>
            <w:r w:rsidRPr="003C08DC">
              <w:rPr>
                <w:rFonts w:ascii="Gentium" w:hAnsi="Gentium"/>
                <w:sz w:val="20"/>
                <w:szCs w:val="20"/>
              </w:rPr>
              <w:t>-jaɪ</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172B5" w:rsidRPr="003C08DC" w:rsidRDefault="004172B5" w:rsidP="00071508">
            <w:pPr>
              <w:bidi w:val="0"/>
              <w:jc w:val="center"/>
              <w:rPr>
                <w:rFonts w:ascii="Gentium" w:hAnsi="Gentium"/>
                <w:sz w:val="20"/>
                <w:szCs w:val="20"/>
              </w:rPr>
            </w:pPr>
            <w:r w:rsidRPr="003C08DC">
              <w:rPr>
                <w:rFonts w:ascii="Gentium" w:hAnsi="Gentium"/>
                <w:sz w:val="20"/>
                <w:szCs w:val="20"/>
              </w:rPr>
              <w:t>-jɛː</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4172B5" w:rsidRDefault="004172B5" w:rsidP="00071508">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172B5" w:rsidRPr="002E18FE" w:rsidRDefault="004172B5" w:rsidP="00071508">
            <w:pPr>
              <w:bidi w:val="0"/>
              <w:jc w:val="center"/>
              <w:rPr>
                <w:rFonts w:ascii="Gentium" w:hAnsi="Gentium"/>
                <w:sz w:val="20"/>
                <w:szCs w:val="20"/>
              </w:rPr>
            </w:pPr>
          </w:p>
        </w:tc>
      </w:tr>
      <w:tr w:rsidR="004172B5" w:rsidRPr="002E18FE" w:rsidTr="002905DA">
        <w:tc>
          <w:tcPr>
            <w:tcW w:w="534" w:type="dxa"/>
            <w:vMerge/>
            <w:tcBorders>
              <w:bottom w:val="single" w:sz="4" w:space="0" w:color="808080" w:themeColor="background1" w:themeShade="80"/>
            </w:tcBorders>
            <w:shd w:val="clear" w:color="auto" w:fill="FFFFFF" w:themeFill="background1"/>
            <w:vAlign w:val="center"/>
          </w:tcPr>
          <w:p w:rsidR="004172B5" w:rsidRPr="00423CD0" w:rsidRDefault="004172B5"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4172B5" w:rsidRPr="00F5582F" w:rsidRDefault="004172B5"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Voc</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4172B5" w:rsidRPr="008B72A6" w:rsidRDefault="004172B5" w:rsidP="00071508">
            <w:pPr>
              <w:bidi w:val="0"/>
              <w:jc w:val="center"/>
              <w:rPr>
                <w:rFonts w:ascii="Gentium" w:hAnsi="Gentium"/>
                <w:sz w:val="20"/>
                <w:szCs w:val="20"/>
              </w:rPr>
            </w:pPr>
            <w:r w:rsidRPr="008B72A6">
              <w:rPr>
                <w:rFonts w:ascii="Gentium" w:hAnsi="Gentium"/>
                <w:sz w:val="20"/>
                <w:szCs w:val="20"/>
              </w:rPr>
              <w:t>-ji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4172B5" w:rsidRPr="008B72A6" w:rsidRDefault="004172B5" w:rsidP="00071508">
            <w:pPr>
              <w:bidi w:val="0"/>
              <w:jc w:val="center"/>
              <w:rPr>
                <w:rFonts w:ascii="Gentium" w:hAnsi="Gentium"/>
                <w:sz w:val="20"/>
                <w:szCs w:val="20"/>
              </w:rPr>
            </w:pPr>
            <w:r w:rsidRPr="008B72A6">
              <w:rPr>
                <w:rFonts w:ascii="Gentium" w:hAnsi="Gentium"/>
                <w:sz w:val="20"/>
                <w:szCs w:val="20"/>
              </w:rPr>
              <w:t>-je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4172B5" w:rsidRPr="008B72A6" w:rsidRDefault="004172B5" w:rsidP="00071508">
            <w:pPr>
              <w:bidi w:val="0"/>
              <w:jc w:val="center"/>
              <w:rPr>
                <w:rFonts w:ascii="Gentium" w:hAnsi="Gentium"/>
                <w:sz w:val="20"/>
                <w:szCs w:val="20"/>
              </w:rPr>
            </w:pPr>
            <w:r w:rsidRPr="008B72A6">
              <w:rPr>
                <w:rFonts w:ascii="Gentium" w:hAnsi="Gentium"/>
                <w:sz w:val="20"/>
                <w:szCs w:val="20"/>
              </w:rPr>
              <w:t>-je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4172B5" w:rsidRPr="008B72A6" w:rsidRDefault="004172B5" w:rsidP="00071508">
            <w:pPr>
              <w:bidi w:val="0"/>
              <w:jc w:val="center"/>
              <w:rPr>
                <w:rFonts w:ascii="Gentium" w:hAnsi="Gentium"/>
                <w:sz w:val="20"/>
                <w:szCs w:val="20"/>
              </w:rPr>
            </w:pPr>
            <w:r w:rsidRPr="008B72A6">
              <w:rPr>
                <w:rFonts w:ascii="Gentium" w:hAnsi="Gentium"/>
                <w:sz w:val="20"/>
                <w:szCs w:val="20"/>
              </w:rPr>
              <w:t>-e</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4172B5" w:rsidRPr="00EC6507" w:rsidRDefault="004172B5" w:rsidP="00071508">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172B5" w:rsidRPr="002E18FE" w:rsidRDefault="004172B5" w:rsidP="00071508">
            <w:pPr>
              <w:bidi w:val="0"/>
              <w:jc w:val="center"/>
              <w:rPr>
                <w:rFonts w:ascii="Gentium" w:hAnsi="Gentium"/>
                <w:sz w:val="20"/>
                <w:szCs w:val="20"/>
              </w:rPr>
            </w:pPr>
          </w:p>
        </w:tc>
      </w:tr>
      <w:tr w:rsidR="004172B5" w:rsidRPr="002E18FE" w:rsidTr="00F164A8">
        <w:tc>
          <w:tcPr>
            <w:tcW w:w="534" w:type="dxa"/>
            <w:vMerge w:val="restart"/>
            <w:tcBorders>
              <w:top w:val="single" w:sz="4" w:space="0" w:color="0070C0"/>
            </w:tcBorders>
            <w:shd w:val="clear" w:color="auto" w:fill="FFFFFF" w:themeFill="background1"/>
            <w:textDirection w:val="btLr"/>
            <w:vAlign w:val="center"/>
          </w:tcPr>
          <w:p w:rsidR="004172B5" w:rsidRPr="00423CD0" w:rsidRDefault="004172B5" w:rsidP="00071508">
            <w:pPr>
              <w:bidi w:val="0"/>
              <w:ind w:left="113" w:right="113"/>
              <w:jc w:val="center"/>
              <w:rPr>
                <w:rFonts w:ascii="Noticia Text" w:hAnsi="Noticia Text"/>
                <w:smallCaps/>
                <w:color w:val="0070C0"/>
                <w:spacing w:val="10"/>
              </w:rPr>
            </w:pPr>
            <w:r w:rsidRPr="00423CD0">
              <w:rPr>
                <w:rFonts w:ascii="Noticia Text" w:hAnsi="Noticia Text"/>
                <w:smallCaps/>
                <w:color w:val="0070C0"/>
                <w:spacing w:val="10"/>
              </w:rPr>
              <w:t>Dual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4172B5" w:rsidRPr="00F5582F" w:rsidRDefault="004172B5"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172B5" w:rsidRPr="00EC6507" w:rsidRDefault="004172B5" w:rsidP="00071508">
            <w:pPr>
              <w:bidi w:val="0"/>
              <w:jc w:val="center"/>
              <w:rPr>
                <w:rFonts w:ascii="Gentium" w:hAnsi="Gentium"/>
                <w:sz w:val="20"/>
                <w:szCs w:val="20"/>
              </w:rPr>
            </w:pPr>
            <w:r>
              <w:rPr>
                <w:rFonts w:ascii="Gentium" w:hAnsi="Gentium"/>
                <w:sz w:val="20"/>
                <w:szCs w:val="20"/>
              </w:rPr>
              <w:t>-jam</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172B5" w:rsidRPr="00EC6507" w:rsidRDefault="004172B5" w:rsidP="00071508">
            <w:pPr>
              <w:bidi w:val="0"/>
              <w:jc w:val="center"/>
              <w:rPr>
                <w:rFonts w:ascii="Gentium" w:hAnsi="Gentium"/>
                <w:sz w:val="20"/>
                <w:szCs w:val="20"/>
              </w:rPr>
            </w:pPr>
            <w:r>
              <w:rPr>
                <w:rFonts w:ascii="Gentium" w:hAnsi="Gentium"/>
                <w:sz w:val="20"/>
                <w:szCs w:val="20"/>
              </w:rPr>
              <w:t>-jəm</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172B5" w:rsidRPr="00EC6507" w:rsidRDefault="004172B5" w:rsidP="00071508">
            <w:pPr>
              <w:bidi w:val="0"/>
              <w:jc w:val="center"/>
              <w:rPr>
                <w:rFonts w:ascii="Gentium" w:hAnsi="Gentium"/>
                <w:sz w:val="20"/>
                <w:szCs w:val="20"/>
              </w:rPr>
            </w:pPr>
            <w:r>
              <w:rPr>
                <w:rFonts w:ascii="Gentium" w:hAnsi="Gentium"/>
                <w:sz w:val="20"/>
                <w:szCs w:val="20"/>
              </w:rPr>
              <w:t>-jəm</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172B5" w:rsidRPr="00EC6507" w:rsidRDefault="004172B5" w:rsidP="00071508">
            <w:pPr>
              <w:bidi w:val="0"/>
              <w:jc w:val="center"/>
              <w:rPr>
                <w:rFonts w:ascii="Gentium" w:hAnsi="Gentium"/>
                <w:sz w:val="20"/>
                <w:szCs w:val="20"/>
              </w:rPr>
            </w:pPr>
            <w:r>
              <w:rPr>
                <w:rFonts w:ascii="Gentium" w:hAnsi="Gentium"/>
                <w:sz w:val="20"/>
                <w:szCs w:val="20"/>
              </w:rPr>
              <w:t>-jən</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4172B5" w:rsidRPr="00D648CF" w:rsidRDefault="004172B5" w:rsidP="00071508">
            <w:pPr>
              <w:bidi w:val="0"/>
              <w:jc w:val="center"/>
              <w:rPr>
                <w:rFonts w:ascii="Gentium" w:hAnsi="Gentium"/>
                <w:sz w:val="20"/>
                <w:szCs w:val="20"/>
                <w:highlight w:val="yellow"/>
              </w:rPr>
            </w:pPr>
          </w:p>
        </w:tc>
        <w:tc>
          <w:tcPr>
            <w:tcW w:w="1511" w:type="dxa"/>
            <w:vMerge w:val="restart"/>
            <w:tcBorders>
              <w:left w:val="single" w:sz="4" w:space="0" w:color="FFFFFF" w:themeColor="background1"/>
            </w:tcBorders>
            <w:shd w:val="clear" w:color="auto" w:fill="A9D5B1"/>
            <w:vAlign w:val="center"/>
          </w:tcPr>
          <w:p w:rsidR="004172B5" w:rsidRPr="000936F4" w:rsidRDefault="004172B5" w:rsidP="00F164A8">
            <w:pPr>
              <w:bidi w:val="0"/>
              <w:jc w:val="center"/>
              <w:rPr>
                <w:rFonts w:ascii="Gentium" w:hAnsi="Gentium"/>
                <w:sz w:val="20"/>
                <w:szCs w:val="20"/>
              </w:rPr>
            </w:pPr>
            <w:r w:rsidRPr="000936F4">
              <w:rPr>
                <w:rFonts w:ascii="Gentium" w:hAnsi="Gentium"/>
                <w:sz w:val="20"/>
                <w:szCs w:val="20"/>
              </w:rPr>
              <w:t xml:space="preserve">-ʝan </w:t>
            </w:r>
            <w:r w:rsidRPr="000936F4">
              <w:rPr>
                <w:rStyle w:val="EndnoteReference"/>
                <w:rFonts w:ascii="Gentium" w:hAnsi="Gentium"/>
                <w:sz w:val="20"/>
                <w:szCs w:val="20"/>
              </w:rPr>
              <w:t>6</w:t>
            </w:r>
          </w:p>
        </w:tc>
      </w:tr>
      <w:tr w:rsidR="004172B5" w:rsidRPr="002E18FE" w:rsidTr="002905DA">
        <w:tc>
          <w:tcPr>
            <w:tcW w:w="534" w:type="dxa"/>
            <w:vMerge/>
            <w:shd w:val="clear" w:color="auto" w:fill="FFFFFF" w:themeFill="background1"/>
            <w:vAlign w:val="center"/>
          </w:tcPr>
          <w:p w:rsidR="004172B5" w:rsidRPr="00423CD0" w:rsidRDefault="004172B5"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172B5" w:rsidRPr="00F5582F" w:rsidRDefault="004172B5"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172B5" w:rsidRPr="000936F4" w:rsidRDefault="004172B5" w:rsidP="00071508">
            <w:pPr>
              <w:bidi w:val="0"/>
              <w:jc w:val="center"/>
              <w:rPr>
                <w:rFonts w:ascii="Gentium" w:hAnsi="Gentium"/>
                <w:sz w:val="20"/>
                <w:szCs w:val="20"/>
              </w:rPr>
            </w:pPr>
            <w:r w:rsidRPr="000936F4">
              <w:rPr>
                <w:rFonts w:ascii="Gentium" w:hAnsi="Gentium"/>
                <w:sz w:val="20"/>
                <w:szCs w:val="20"/>
              </w:rPr>
              <w:t>-jiz</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172B5" w:rsidRPr="000936F4" w:rsidRDefault="004172B5" w:rsidP="00071508">
            <w:pPr>
              <w:bidi w:val="0"/>
              <w:jc w:val="center"/>
              <w:rPr>
                <w:rFonts w:ascii="Gentium" w:hAnsi="Gentium"/>
                <w:sz w:val="20"/>
                <w:szCs w:val="20"/>
              </w:rPr>
            </w:pPr>
            <w:r w:rsidRPr="000936F4">
              <w:rPr>
                <w:rFonts w:ascii="Gentium" w:hAnsi="Gentium"/>
                <w:sz w:val="20"/>
                <w:szCs w:val="20"/>
              </w:rPr>
              <w:t>-jer</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172B5" w:rsidRPr="000936F4" w:rsidRDefault="004172B5" w:rsidP="00071508">
            <w:pPr>
              <w:bidi w:val="0"/>
              <w:jc w:val="center"/>
              <w:rPr>
                <w:rFonts w:ascii="Gentium" w:hAnsi="Gentium"/>
                <w:sz w:val="20"/>
                <w:szCs w:val="20"/>
              </w:rPr>
            </w:pPr>
            <w:r w:rsidRPr="000936F4">
              <w:rPr>
                <w:rFonts w:ascii="Gentium" w:hAnsi="Gentium"/>
                <w:sz w:val="20"/>
                <w:szCs w:val="20"/>
              </w:rPr>
              <w:t>-jer</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172B5" w:rsidRPr="000936F4" w:rsidRDefault="004172B5" w:rsidP="00071508">
            <w:pPr>
              <w:bidi w:val="0"/>
              <w:jc w:val="center"/>
              <w:rPr>
                <w:rFonts w:ascii="Gentium" w:hAnsi="Gentium"/>
                <w:sz w:val="20"/>
                <w:szCs w:val="20"/>
              </w:rPr>
            </w:pPr>
            <w:r w:rsidRPr="000936F4">
              <w:rPr>
                <w:rFonts w:ascii="Gentium" w:hAnsi="Gentium"/>
                <w:sz w:val="20"/>
                <w:szCs w:val="20"/>
              </w:rPr>
              <w:t>-jɝ</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FFFFFF" w:themeColor="background1" w:fill="E5B8B7"/>
            <w:vAlign w:val="center"/>
          </w:tcPr>
          <w:p w:rsidR="004172B5" w:rsidRPr="000936F4" w:rsidRDefault="004172B5" w:rsidP="00071508">
            <w:pPr>
              <w:bidi w:val="0"/>
              <w:jc w:val="center"/>
              <w:rPr>
                <w:rFonts w:ascii="Gentium" w:hAnsi="Gentium"/>
                <w:sz w:val="20"/>
                <w:szCs w:val="20"/>
              </w:rPr>
            </w:pPr>
            <w:r w:rsidRPr="000936F4">
              <w:rPr>
                <w:rFonts w:ascii="Gentium" w:hAnsi="Gentium"/>
                <w:sz w:val="20"/>
                <w:szCs w:val="20"/>
              </w:rPr>
              <w:t>-ɪz</w:t>
            </w: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4172B5" w:rsidRPr="00D648CF" w:rsidRDefault="004172B5" w:rsidP="00071508">
            <w:pPr>
              <w:bidi w:val="0"/>
              <w:jc w:val="center"/>
              <w:rPr>
                <w:rFonts w:ascii="Gentium" w:hAnsi="Gentium"/>
                <w:sz w:val="20"/>
                <w:szCs w:val="20"/>
                <w:highlight w:val="yellow"/>
              </w:rPr>
            </w:pPr>
          </w:p>
        </w:tc>
      </w:tr>
      <w:tr w:rsidR="004172B5" w:rsidRPr="002B2EC6" w:rsidTr="002905DA">
        <w:tc>
          <w:tcPr>
            <w:tcW w:w="534" w:type="dxa"/>
            <w:vMerge/>
            <w:shd w:val="clear" w:color="auto" w:fill="FFFFFF" w:themeFill="background1"/>
            <w:vAlign w:val="center"/>
          </w:tcPr>
          <w:p w:rsidR="004172B5" w:rsidRPr="00423CD0" w:rsidRDefault="004172B5"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172B5" w:rsidRPr="00F5582F" w:rsidRDefault="004172B5"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172B5" w:rsidRPr="00EC6507" w:rsidRDefault="004172B5" w:rsidP="00071508">
            <w:pPr>
              <w:bidi w:val="0"/>
              <w:jc w:val="center"/>
              <w:rPr>
                <w:rFonts w:ascii="Gentium" w:hAnsi="Gentium"/>
                <w:sz w:val="20"/>
                <w:szCs w:val="20"/>
              </w:rPr>
            </w:pPr>
            <w:r>
              <w:rPr>
                <w:rFonts w:ascii="Gentium" w:hAnsi="Gentium"/>
                <w:sz w:val="20"/>
                <w:szCs w:val="20"/>
              </w:rPr>
              <w:t>-jándiʔ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172B5" w:rsidRPr="00EC6507" w:rsidRDefault="004172B5" w:rsidP="00071508">
            <w:pPr>
              <w:bidi w:val="0"/>
              <w:jc w:val="center"/>
              <w:rPr>
                <w:rFonts w:ascii="Gentium" w:hAnsi="Gentium"/>
                <w:sz w:val="20"/>
                <w:szCs w:val="20"/>
              </w:rPr>
            </w:pPr>
            <w:r>
              <w:rPr>
                <w:rFonts w:ascii="Gentium" w:hAnsi="Gentium"/>
                <w:sz w:val="20"/>
                <w:szCs w:val="20"/>
              </w:rPr>
              <w:t>-jándiː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172B5" w:rsidRPr="00EC6507" w:rsidRDefault="004172B5" w:rsidP="00071508">
            <w:pPr>
              <w:bidi w:val="0"/>
              <w:jc w:val="center"/>
              <w:rPr>
                <w:rFonts w:ascii="Gentium" w:hAnsi="Gentium"/>
                <w:sz w:val="20"/>
                <w:szCs w:val="20"/>
              </w:rPr>
            </w:pPr>
            <w:r>
              <w:rPr>
                <w:rFonts w:ascii="Gentium" w:hAnsi="Gentium"/>
                <w:sz w:val="20"/>
                <w:szCs w:val="20"/>
              </w:rPr>
              <w:t>-jándi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172B5" w:rsidRPr="00EC6507" w:rsidRDefault="004172B5" w:rsidP="00071508">
            <w:pPr>
              <w:bidi w:val="0"/>
              <w:jc w:val="center"/>
              <w:rPr>
                <w:rFonts w:ascii="Gentium" w:hAnsi="Gentium"/>
                <w:sz w:val="20"/>
                <w:szCs w:val="20"/>
              </w:rPr>
            </w:pPr>
            <w:r>
              <w:rPr>
                <w:rFonts w:ascii="Gentium" w:hAnsi="Gentium"/>
                <w:sz w:val="20"/>
                <w:szCs w:val="20"/>
              </w:rPr>
              <w:t>-jáɻi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4172B5" w:rsidRPr="00D648CF" w:rsidRDefault="004172B5" w:rsidP="00071508">
            <w:pPr>
              <w:bidi w:val="0"/>
              <w:jc w:val="center"/>
              <w:rPr>
                <w:rFonts w:ascii="Gentium" w:hAnsi="Gentium"/>
                <w:sz w:val="20"/>
                <w:szCs w:val="20"/>
                <w:highlight w:val="yellow"/>
              </w:rPr>
            </w:pP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4172B5" w:rsidRPr="00D648CF" w:rsidRDefault="004172B5" w:rsidP="00071508">
            <w:pPr>
              <w:bidi w:val="0"/>
              <w:jc w:val="center"/>
              <w:rPr>
                <w:rFonts w:ascii="Gentium" w:hAnsi="Gentium"/>
                <w:sz w:val="20"/>
                <w:szCs w:val="20"/>
                <w:highlight w:val="yellow"/>
              </w:rPr>
            </w:pPr>
            <w:r>
              <w:rPr>
                <w:rFonts w:ascii="Gentium" w:hAnsi="Gentium"/>
                <w:sz w:val="20"/>
                <w:szCs w:val="20"/>
              </w:rPr>
              <w:t>-ʝántɛ</w:t>
            </w:r>
            <w:r w:rsidRPr="000936F4">
              <w:rPr>
                <w:rFonts w:ascii="Gentium" w:hAnsi="Gentium"/>
                <w:sz w:val="20"/>
                <w:szCs w:val="20"/>
              </w:rPr>
              <w:t xml:space="preserve"> </w:t>
            </w:r>
            <w:r>
              <w:rPr>
                <w:rStyle w:val="EndnoteReference"/>
                <w:rFonts w:ascii="Gentium" w:hAnsi="Gentium"/>
                <w:sz w:val="20"/>
                <w:szCs w:val="20"/>
              </w:rPr>
              <w:t>3+</w:t>
            </w:r>
            <w:r w:rsidRPr="000936F4">
              <w:rPr>
                <w:rStyle w:val="EndnoteReference"/>
                <w:rFonts w:ascii="Gentium" w:hAnsi="Gentium"/>
                <w:sz w:val="20"/>
                <w:szCs w:val="20"/>
              </w:rPr>
              <w:t>6</w:t>
            </w:r>
          </w:p>
        </w:tc>
      </w:tr>
      <w:tr w:rsidR="004172B5" w:rsidRPr="002E18FE" w:rsidTr="00071508">
        <w:tc>
          <w:tcPr>
            <w:tcW w:w="534" w:type="dxa"/>
            <w:vMerge/>
            <w:tcBorders>
              <w:bottom w:val="single" w:sz="4" w:space="0" w:color="808080" w:themeColor="background1" w:themeShade="80"/>
            </w:tcBorders>
            <w:shd w:val="clear" w:color="auto" w:fill="FFFFFF" w:themeFill="background1"/>
            <w:vAlign w:val="center"/>
          </w:tcPr>
          <w:p w:rsidR="004172B5" w:rsidRPr="00423CD0" w:rsidRDefault="004172B5"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tcPr>
          <w:p w:rsidR="004172B5" w:rsidRPr="00F5582F" w:rsidRDefault="004172B5"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4172B5" w:rsidRPr="00EC6507" w:rsidRDefault="004172B5" w:rsidP="00071508">
            <w:pPr>
              <w:bidi w:val="0"/>
              <w:jc w:val="center"/>
              <w:rPr>
                <w:rFonts w:ascii="Gentium" w:hAnsi="Gentium"/>
                <w:sz w:val="20"/>
                <w:szCs w:val="20"/>
              </w:rPr>
            </w:pPr>
            <w:r>
              <w:rPr>
                <w:rFonts w:ascii="Gentium" w:hAnsi="Gentium"/>
                <w:sz w:val="20"/>
                <w:szCs w:val="20"/>
              </w:rPr>
              <w:t>-jáʔmi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4172B5" w:rsidRPr="00EC6507" w:rsidRDefault="004172B5" w:rsidP="00071508">
            <w:pPr>
              <w:bidi w:val="0"/>
              <w:jc w:val="center"/>
              <w:rPr>
                <w:rFonts w:ascii="Gentium" w:hAnsi="Gentium"/>
                <w:sz w:val="20"/>
                <w:szCs w:val="20"/>
              </w:rPr>
            </w:pPr>
            <w:r>
              <w:rPr>
                <w:rFonts w:ascii="Gentium" w:hAnsi="Gentium"/>
                <w:sz w:val="20"/>
                <w:szCs w:val="20"/>
              </w:rPr>
              <w:t>-jáːme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4172B5" w:rsidRPr="00EC6507" w:rsidRDefault="004172B5" w:rsidP="00071508">
            <w:pPr>
              <w:bidi w:val="0"/>
              <w:jc w:val="center"/>
              <w:rPr>
                <w:rFonts w:ascii="Gentium" w:hAnsi="Gentium"/>
                <w:sz w:val="20"/>
                <w:szCs w:val="20"/>
              </w:rPr>
            </w:pPr>
            <w:r>
              <w:rPr>
                <w:rFonts w:ascii="Gentium" w:hAnsi="Gentium"/>
                <w:sz w:val="20"/>
                <w:szCs w:val="20"/>
              </w:rPr>
              <w:t>-jáme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4172B5" w:rsidRPr="00EC6507" w:rsidRDefault="004172B5" w:rsidP="00071508">
            <w:pPr>
              <w:bidi w:val="0"/>
              <w:jc w:val="center"/>
              <w:rPr>
                <w:rFonts w:ascii="Gentium" w:hAnsi="Gentium"/>
                <w:sz w:val="20"/>
                <w:szCs w:val="20"/>
              </w:rPr>
            </w:pPr>
            <w:r>
              <w:rPr>
                <w:rFonts w:ascii="Gentium" w:hAnsi="Gentium"/>
                <w:sz w:val="20"/>
                <w:szCs w:val="20"/>
              </w:rPr>
              <w:t>-jáme</w:t>
            </w:r>
          </w:p>
        </w:tc>
        <w:tc>
          <w:tcPr>
            <w:tcW w:w="1511" w:type="dxa"/>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4172B5" w:rsidRPr="00066D9E" w:rsidRDefault="004172B5" w:rsidP="00071508">
            <w:pPr>
              <w:bidi w:val="0"/>
              <w:jc w:val="center"/>
              <w:rPr>
                <w:rFonts w:ascii="Noticia Text" w:hAnsi="Noticia Text"/>
                <w:i/>
                <w:iCs/>
                <w:sz w:val="20"/>
                <w:szCs w:val="20"/>
              </w:rPr>
            </w:pPr>
            <w:r w:rsidRPr="00066D9E">
              <w:rPr>
                <w:rFonts w:ascii="Noticia Text" w:hAnsi="Noticia Text"/>
                <w:i/>
                <w:iCs/>
                <w:color w:val="943634" w:themeColor="accent2" w:themeShade="BF"/>
                <w:sz w:val="18"/>
                <w:szCs w:val="18"/>
              </w:rPr>
              <w:t>— Nom. —</w:t>
            </w:r>
          </w:p>
        </w:tc>
        <w:tc>
          <w:tcPr>
            <w:tcW w:w="1511" w:type="dxa"/>
            <w:tcBorders>
              <w:left w:val="single" w:sz="4" w:space="0" w:color="FFFFFF" w:themeColor="background1"/>
              <w:bottom w:val="single" w:sz="4" w:space="0" w:color="4F6228" w:themeColor="accent3" w:themeShade="80"/>
            </w:tcBorders>
            <w:shd w:val="thinDiagStripe" w:color="FFFFFF" w:themeColor="background1" w:fill="A9D5B1"/>
            <w:vAlign w:val="center"/>
          </w:tcPr>
          <w:p w:rsidR="004172B5" w:rsidRPr="00DB054C" w:rsidRDefault="004172B5" w:rsidP="00071508">
            <w:pPr>
              <w:bidi w:val="0"/>
              <w:jc w:val="center"/>
              <w:rPr>
                <w:rFonts w:ascii="Gentium" w:hAnsi="Gentium"/>
                <w:color w:val="007836"/>
                <w:sz w:val="20"/>
                <w:szCs w:val="20"/>
              </w:rPr>
            </w:pPr>
            <w:r w:rsidRPr="00DB054C">
              <w:rPr>
                <w:rFonts w:ascii="Noticia Text" w:hAnsi="Noticia Text"/>
                <w:i/>
                <w:iCs/>
                <w:color w:val="007836"/>
                <w:sz w:val="18"/>
                <w:szCs w:val="18"/>
              </w:rPr>
              <w:t>— Nom. —</w:t>
            </w:r>
          </w:p>
        </w:tc>
      </w:tr>
    </w:tbl>
    <w:p w:rsidR="002E2447" w:rsidRDefault="002E2447" w:rsidP="002E2447">
      <w:pPr>
        <w:spacing w:before="240" w:after="0"/>
        <w:rPr>
          <w:rtl/>
        </w:rPr>
      </w:pPr>
      <w:r w:rsidRPr="00991DC5">
        <w:rPr>
          <w:rFonts w:ascii="Noticia Text" w:hAnsi="Noticia Text"/>
          <w:i/>
          <w:iCs/>
          <w:sz w:val="18"/>
          <w:szCs w:val="18"/>
        </w:rPr>
        <w:t>Continued on next page</w:t>
      </w:r>
      <w:r>
        <w:rPr>
          <w:rFonts w:ascii="Noticia Text" w:hAnsi="Noticia Text"/>
          <w:i/>
          <w:iCs/>
          <w:sz w:val="18"/>
          <w:szCs w:val="18"/>
        </w:rPr>
        <w:t xml:space="preserve"> </w:t>
      </w:r>
      <w:r w:rsidRPr="00991DC5">
        <w:rPr>
          <w:rFonts w:ascii="Noticia Text" w:hAnsi="Noticia Text"/>
          <w:i/>
          <w:iCs/>
          <w:sz w:val="18"/>
          <w:szCs w:val="18"/>
        </w:rPr>
        <w:t xml:space="preserve"> </w:t>
      </w:r>
      <w:r w:rsidRPr="00991DC5">
        <w:rPr>
          <w:rFonts w:ascii="Noticia Text" w:hAnsi="Noticia Text"/>
          <w:sz w:val="20"/>
          <w:szCs w:val="20"/>
        </w:rPr>
        <w:sym w:font="Wingdings" w:char="F0C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1"/>
        <w:gridCol w:w="1511"/>
        <w:gridCol w:w="1511"/>
        <w:gridCol w:w="1511"/>
        <w:gridCol w:w="1511"/>
        <w:gridCol w:w="1511"/>
      </w:tblGrid>
      <w:tr w:rsidR="002E2447" w:rsidRPr="00837483" w:rsidTr="002E2447">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2E2447" w:rsidRPr="00286BE3" w:rsidRDefault="002E2447" w:rsidP="00071508">
            <w:pPr>
              <w:bidi w:val="0"/>
              <w:jc w:val="center"/>
              <w:rPr>
                <w:rFonts w:ascii="Noticia Text" w:hAnsi="Noticia Text"/>
                <w:b/>
                <w:bCs/>
                <w:color w:val="0070C0"/>
                <w:sz w:val="20"/>
                <w:szCs w:val="20"/>
              </w:rPr>
            </w:pPr>
            <w:r>
              <w:rPr>
                <w:rFonts w:ascii="Noticia Text" w:hAnsi="Noticia Text"/>
                <w:b/>
                <w:bCs/>
                <w:color w:val="0070C0"/>
                <w:sz w:val="20"/>
                <w:szCs w:val="20"/>
              </w:rPr>
              <w:lastRenderedPageBreak/>
              <w:t>Case</w:t>
            </w:r>
          </w:p>
        </w:tc>
        <w:tc>
          <w:tcPr>
            <w:tcW w:w="1511" w:type="dxa"/>
            <w:tcBorders>
              <w:right w:val="single" w:sz="18" w:space="0" w:color="FFFFFF" w:themeColor="background1"/>
            </w:tcBorders>
            <w:shd w:val="clear" w:color="auto" w:fill="A6A6A6" w:themeFill="background1" w:themeFillShade="A6"/>
            <w:vAlign w:val="center"/>
          </w:tcPr>
          <w:p w:rsidR="002E2447" w:rsidRPr="00837483" w:rsidRDefault="002E2447" w:rsidP="00071508">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11"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2E2447" w:rsidRPr="00837483" w:rsidRDefault="002E2447" w:rsidP="00071508">
            <w:pPr>
              <w:bidi w:val="0"/>
              <w:spacing w:after="40"/>
              <w:jc w:val="center"/>
              <w:rPr>
                <w:rFonts w:ascii="Noticia Text" w:hAnsi="Noticia Text"/>
                <w:sz w:val="20"/>
                <w:szCs w:val="20"/>
              </w:rPr>
            </w:pPr>
            <w:r>
              <w:rPr>
                <w:rFonts w:ascii="Noticia Text" w:hAnsi="Noticia Text"/>
                <w:sz w:val="20"/>
                <w:szCs w:val="20"/>
              </w:rPr>
              <w:t>Com. Cont'l</w:t>
            </w:r>
          </w:p>
        </w:tc>
        <w:tc>
          <w:tcPr>
            <w:tcW w:w="1511"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2E2447" w:rsidRPr="00837483" w:rsidRDefault="002E2447" w:rsidP="00071508">
            <w:pPr>
              <w:bidi w:val="0"/>
              <w:spacing w:after="40"/>
              <w:jc w:val="center"/>
              <w:rPr>
                <w:rFonts w:ascii="Noticia Text" w:hAnsi="Noticia Text"/>
                <w:sz w:val="20"/>
                <w:szCs w:val="20"/>
              </w:rPr>
            </w:pPr>
            <w:r>
              <w:rPr>
                <w:rFonts w:ascii="Noticia Text" w:hAnsi="Noticia Text"/>
                <w:sz w:val="20"/>
                <w:szCs w:val="20"/>
              </w:rPr>
              <w:t>Áltheran</w:t>
            </w:r>
          </w:p>
        </w:tc>
        <w:tc>
          <w:tcPr>
            <w:tcW w:w="1511"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2E2447" w:rsidRPr="00837483" w:rsidRDefault="002E2447" w:rsidP="00071508">
            <w:pPr>
              <w:bidi w:val="0"/>
              <w:spacing w:after="40"/>
              <w:jc w:val="center"/>
              <w:rPr>
                <w:rFonts w:ascii="Noticia Text" w:hAnsi="Noticia Text"/>
                <w:sz w:val="20"/>
                <w:szCs w:val="20"/>
              </w:rPr>
            </w:pPr>
            <w:r>
              <w:rPr>
                <w:rFonts w:ascii="Noticia Text" w:hAnsi="Noticia Text"/>
                <w:sz w:val="20"/>
                <w:szCs w:val="20"/>
              </w:rPr>
              <w:t>Gréetyan</w:t>
            </w:r>
          </w:p>
        </w:tc>
        <w:tc>
          <w:tcPr>
            <w:tcW w:w="1511"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2E2447" w:rsidRPr="00837483" w:rsidRDefault="002E2447" w:rsidP="00071508">
            <w:pPr>
              <w:bidi w:val="0"/>
              <w:spacing w:after="40"/>
              <w:jc w:val="center"/>
              <w:rPr>
                <w:rFonts w:ascii="Noticia Text" w:hAnsi="Noticia Text"/>
                <w:sz w:val="20"/>
                <w:szCs w:val="20"/>
              </w:rPr>
            </w:pPr>
            <w:r>
              <w:rPr>
                <w:rFonts w:ascii="Noticia Text" w:hAnsi="Noticia Text"/>
                <w:sz w:val="20"/>
                <w:szCs w:val="20"/>
              </w:rPr>
              <w:t>Com. Insular</w:t>
            </w:r>
          </w:p>
        </w:tc>
        <w:tc>
          <w:tcPr>
            <w:tcW w:w="1511" w:type="dxa"/>
            <w:tcBorders>
              <w:left w:val="single" w:sz="4" w:space="0" w:color="FFFFFF" w:themeColor="background1"/>
            </w:tcBorders>
            <w:shd w:val="clear" w:color="auto" w:fill="64B473"/>
            <w:vAlign w:val="center"/>
          </w:tcPr>
          <w:p w:rsidR="002E2447" w:rsidRPr="00837483" w:rsidRDefault="002E2447" w:rsidP="00071508">
            <w:pPr>
              <w:bidi w:val="0"/>
              <w:spacing w:after="40"/>
              <w:jc w:val="center"/>
              <w:rPr>
                <w:rFonts w:ascii="Noticia Text" w:hAnsi="Noticia Text"/>
                <w:sz w:val="20"/>
                <w:szCs w:val="20"/>
              </w:rPr>
            </w:pPr>
            <w:r>
              <w:rPr>
                <w:rFonts w:ascii="Noticia Text" w:hAnsi="Noticia Text"/>
                <w:sz w:val="20"/>
                <w:szCs w:val="20"/>
              </w:rPr>
              <w:t>Proto-Fysk</w:t>
            </w:r>
          </w:p>
        </w:tc>
      </w:tr>
      <w:tr w:rsidR="002E2447" w:rsidRPr="002E18FE" w:rsidTr="002E2447">
        <w:tc>
          <w:tcPr>
            <w:tcW w:w="534" w:type="dxa"/>
            <w:vMerge w:val="restart"/>
            <w:tcBorders>
              <w:top w:val="single" w:sz="4" w:space="0" w:color="0070C0"/>
            </w:tcBorders>
            <w:shd w:val="clear" w:color="auto" w:fill="FFFFFF" w:themeFill="background1"/>
            <w:textDirection w:val="btLr"/>
            <w:vAlign w:val="center"/>
          </w:tcPr>
          <w:p w:rsidR="002E2447" w:rsidRPr="00423CD0" w:rsidRDefault="00F53C16" w:rsidP="00F53C16">
            <w:pPr>
              <w:bidi w:val="0"/>
              <w:ind w:left="113" w:right="113"/>
              <w:jc w:val="center"/>
              <w:rPr>
                <w:rFonts w:ascii="Noticia Text" w:hAnsi="Noticia Text"/>
                <w:smallCaps/>
                <w:color w:val="0070C0"/>
                <w:spacing w:val="10"/>
              </w:rPr>
            </w:pPr>
            <w:r>
              <w:rPr>
                <w:rFonts w:ascii="Noticia Text" w:hAnsi="Noticia Text"/>
                <w:smallCaps/>
                <w:color w:val="0070C0"/>
                <w:spacing w:val="10"/>
              </w:rPr>
              <w:t xml:space="preserve">Pl. </w:t>
            </w:r>
            <w:r w:rsidR="00433447">
              <w:rPr>
                <w:rFonts w:ascii="Noticia Text" w:hAnsi="Noticia Text"/>
                <w:smallCaps/>
                <w:color w:val="0070C0"/>
                <w:spacing w:val="10"/>
              </w:rPr>
              <w:t>Masc</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2E2447" w:rsidRPr="00F5582F" w:rsidRDefault="002E2447"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2E2447" w:rsidRPr="00255D31" w:rsidRDefault="002E2447" w:rsidP="00071508">
            <w:pPr>
              <w:bidi w:val="0"/>
              <w:jc w:val="center"/>
              <w:rPr>
                <w:rFonts w:ascii="Gentium" w:hAnsi="Gentium"/>
                <w:sz w:val="20"/>
                <w:szCs w:val="20"/>
              </w:rPr>
            </w:pPr>
            <w:r w:rsidRPr="00255D31">
              <w:rPr>
                <w:rFonts w:ascii="Gentium" w:hAnsi="Gentium"/>
                <w:sz w:val="20"/>
                <w:szCs w:val="20"/>
              </w:rPr>
              <w:t>-jájis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2E2447" w:rsidRPr="00255D31" w:rsidRDefault="002E2447" w:rsidP="00255D31">
            <w:pPr>
              <w:bidi w:val="0"/>
              <w:jc w:val="center"/>
              <w:rPr>
                <w:rFonts w:ascii="Gentium" w:hAnsi="Gentium"/>
                <w:sz w:val="20"/>
                <w:szCs w:val="20"/>
              </w:rPr>
            </w:pPr>
            <w:r w:rsidRPr="00255D31">
              <w:rPr>
                <w:rFonts w:ascii="Gentium" w:hAnsi="Gentium"/>
                <w:sz w:val="20"/>
                <w:szCs w:val="20"/>
              </w:rPr>
              <w:t xml:space="preserve">-jájes </w:t>
            </w:r>
            <w:r w:rsidRPr="00255D31">
              <w:rPr>
                <w:rStyle w:val="EndnoteReference"/>
                <w:rFonts w:ascii="Gentium" w:hAnsi="Gentium"/>
                <w:sz w:val="20"/>
                <w:szCs w:val="20"/>
              </w:rPr>
              <w:t>4</w:t>
            </w:r>
            <w:r w:rsidRPr="00255D31">
              <w:rPr>
                <w:rFonts w:ascii="Gentium" w:hAnsi="Gentium"/>
                <w:sz w:val="20"/>
                <w:szCs w:val="20"/>
              </w:rPr>
              <w:t>,  -jiːs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E2447" w:rsidRPr="00255D31" w:rsidRDefault="002E2447" w:rsidP="00071508">
            <w:pPr>
              <w:bidi w:val="0"/>
              <w:jc w:val="center"/>
              <w:rPr>
                <w:rFonts w:ascii="Gentium" w:hAnsi="Gentium"/>
                <w:sz w:val="20"/>
                <w:szCs w:val="20"/>
              </w:rPr>
            </w:pPr>
            <w:r w:rsidRPr="00255D31">
              <w:rPr>
                <w:rFonts w:ascii="Gentium" w:hAnsi="Gentium"/>
                <w:sz w:val="20"/>
                <w:szCs w:val="20"/>
              </w:rPr>
              <w:t xml:space="preserve">-jáɪs </w:t>
            </w:r>
            <w:r w:rsidRPr="00255D31">
              <w:rPr>
                <w:rStyle w:val="EndnoteReference"/>
                <w:rFonts w:ascii="Gentium" w:hAnsi="Gentium"/>
                <w:sz w:val="20"/>
                <w:szCs w:val="20"/>
              </w:rPr>
              <w:t>4</w:t>
            </w:r>
            <w:r w:rsidRPr="00255D31">
              <w:rPr>
                <w:rFonts w:ascii="Gentium" w:hAnsi="Gentium"/>
                <w:sz w:val="20"/>
                <w:szCs w:val="20"/>
              </w:rPr>
              <w:t>,  -jis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2E2447" w:rsidRPr="00255D31" w:rsidRDefault="002E2447" w:rsidP="00071508">
            <w:pPr>
              <w:bidi w:val="0"/>
              <w:jc w:val="center"/>
              <w:rPr>
                <w:rFonts w:ascii="Gentium" w:hAnsi="Gentium"/>
                <w:sz w:val="20"/>
                <w:szCs w:val="20"/>
              </w:rPr>
            </w:pPr>
            <w:r w:rsidRPr="00255D31">
              <w:rPr>
                <w:rFonts w:ascii="Gentium" w:hAnsi="Gentium"/>
                <w:sz w:val="20"/>
                <w:szCs w:val="20"/>
              </w:rPr>
              <w:t>-i</w:t>
            </w:r>
          </w:p>
        </w:tc>
        <w:tc>
          <w:tcPr>
            <w:tcW w:w="1511" w:type="dxa"/>
            <w:vMerge w:val="restart"/>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2E2447" w:rsidRPr="00D648CF" w:rsidRDefault="002E2447" w:rsidP="00071508">
            <w:pPr>
              <w:bidi w:val="0"/>
              <w:jc w:val="center"/>
              <w:rPr>
                <w:rFonts w:ascii="Gentium" w:hAnsi="Gentium"/>
                <w:sz w:val="20"/>
                <w:szCs w:val="20"/>
                <w:highlight w:val="yellow"/>
              </w:rPr>
            </w:pPr>
          </w:p>
        </w:tc>
        <w:tc>
          <w:tcPr>
            <w:tcW w:w="1511" w:type="dxa"/>
            <w:vMerge w:val="restart"/>
            <w:tcBorders>
              <w:left w:val="single" w:sz="4" w:space="0" w:color="FFFFFF" w:themeColor="background1"/>
              <w:bottom w:val="single" w:sz="4" w:space="0" w:color="4F6228" w:themeColor="accent3" w:themeShade="80"/>
            </w:tcBorders>
            <w:shd w:val="thinDiagStripe" w:color="FFFFFF" w:themeColor="background1" w:fill="A9D5B1"/>
            <w:vAlign w:val="center"/>
          </w:tcPr>
          <w:p w:rsidR="002E2447" w:rsidRPr="00D648CF" w:rsidRDefault="002E2447" w:rsidP="00071508">
            <w:pPr>
              <w:bidi w:val="0"/>
              <w:jc w:val="center"/>
              <w:rPr>
                <w:rFonts w:ascii="Gentium" w:hAnsi="Gentium"/>
                <w:sz w:val="20"/>
                <w:szCs w:val="20"/>
                <w:highlight w:val="yellow"/>
              </w:rPr>
            </w:pPr>
          </w:p>
        </w:tc>
      </w:tr>
      <w:tr w:rsidR="002E2447" w:rsidRPr="002E18FE" w:rsidTr="002905DA">
        <w:tc>
          <w:tcPr>
            <w:tcW w:w="534" w:type="dxa"/>
            <w:vMerge/>
            <w:shd w:val="clear" w:color="auto" w:fill="FFFFFF" w:themeFill="background1"/>
            <w:vAlign w:val="center"/>
          </w:tcPr>
          <w:p w:rsidR="002E2447" w:rsidRPr="00423CD0" w:rsidRDefault="002E2447"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E2447" w:rsidRPr="00F5582F" w:rsidRDefault="002E2447"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2E2447" w:rsidRPr="0075446B" w:rsidRDefault="002E2447" w:rsidP="0075446B">
            <w:pPr>
              <w:bidi w:val="0"/>
              <w:jc w:val="center"/>
              <w:rPr>
                <w:rFonts w:ascii="Gentium" w:hAnsi="Gentium"/>
                <w:sz w:val="20"/>
                <w:szCs w:val="20"/>
              </w:rPr>
            </w:pPr>
            <w:r w:rsidRPr="0075446B">
              <w:rPr>
                <w:rFonts w:ascii="Gentium" w:hAnsi="Gentium"/>
                <w:sz w:val="20"/>
                <w:szCs w:val="20"/>
              </w:rPr>
              <w:t>-</w:t>
            </w:r>
            <w:r w:rsidR="0075446B" w:rsidRPr="0075446B">
              <w:rPr>
                <w:rFonts w:ascii="Gentium" w:hAnsi="Gentium"/>
                <w:sz w:val="20"/>
                <w:szCs w:val="20"/>
              </w:rPr>
              <w:t>jéjis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2E2447" w:rsidRPr="00F164A8" w:rsidRDefault="0075446B" w:rsidP="0075446B">
            <w:pPr>
              <w:bidi w:val="0"/>
              <w:jc w:val="center"/>
              <w:rPr>
                <w:rFonts w:ascii="Gentium" w:hAnsi="Gentium"/>
                <w:sz w:val="20"/>
                <w:szCs w:val="20"/>
                <w:highlight w:val="yellow"/>
              </w:rPr>
            </w:pPr>
            <w:r>
              <w:rPr>
                <w:rFonts w:ascii="Gentium" w:hAnsi="Gentium"/>
                <w:sz w:val="20"/>
                <w:szCs w:val="20"/>
              </w:rPr>
              <w:t xml:space="preserve">-jéjes </w:t>
            </w:r>
            <w:r>
              <w:rPr>
                <w:rFonts w:ascii="Gentium" w:hAnsi="Gentium"/>
                <w:sz w:val="20"/>
                <w:szCs w:val="20"/>
                <w:vertAlign w:val="superscript"/>
              </w:rPr>
              <w:t>4</w:t>
            </w:r>
            <w:r>
              <w:rPr>
                <w:rFonts w:ascii="Gentium" w:hAnsi="Gentium"/>
                <w:sz w:val="20"/>
                <w:szCs w:val="20"/>
              </w:rPr>
              <w:t>, -jeːs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E2447" w:rsidRPr="00F164A8" w:rsidRDefault="0075446B" w:rsidP="00071508">
            <w:pPr>
              <w:bidi w:val="0"/>
              <w:jc w:val="center"/>
              <w:rPr>
                <w:rFonts w:ascii="Gentium" w:hAnsi="Gentium"/>
                <w:sz w:val="20"/>
                <w:szCs w:val="20"/>
                <w:highlight w:val="yellow"/>
              </w:rPr>
            </w:pPr>
            <w:r>
              <w:rPr>
                <w:rFonts w:ascii="Gentium" w:hAnsi="Gentium"/>
                <w:sz w:val="20"/>
                <w:szCs w:val="20"/>
              </w:rPr>
              <w:t>-jes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2E2447" w:rsidRPr="00F164A8" w:rsidRDefault="0075446B" w:rsidP="00071508">
            <w:pPr>
              <w:bidi w:val="0"/>
              <w:jc w:val="center"/>
              <w:rPr>
                <w:rFonts w:ascii="Gentium" w:hAnsi="Gentium"/>
                <w:sz w:val="20"/>
                <w:szCs w:val="20"/>
                <w:highlight w:val="yellow"/>
              </w:rPr>
            </w:pPr>
            <w:r>
              <w:rPr>
                <w:rFonts w:ascii="Gentium" w:hAnsi="Gentium"/>
                <w:sz w:val="20"/>
                <w:szCs w:val="20"/>
              </w:rPr>
              <w:t>-jɛː</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2E2447" w:rsidRPr="00D648CF" w:rsidRDefault="002E2447" w:rsidP="00071508">
            <w:pPr>
              <w:bidi w:val="0"/>
              <w:jc w:val="center"/>
              <w:rPr>
                <w:rFonts w:ascii="Gentium" w:hAnsi="Gentium"/>
                <w:sz w:val="20"/>
                <w:szCs w:val="20"/>
                <w:highlight w:val="yellow"/>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2E2447" w:rsidRPr="00D648CF" w:rsidRDefault="002E2447" w:rsidP="00071508">
            <w:pPr>
              <w:bidi w:val="0"/>
              <w:jc w:val="center"/>
              <w:rPr>
                <w:rFonts w:ascii="Gentium" w:hAnsi="Gentium"/>
                <w:sz w:val="20"/>
                <w:szCs w:val="20"/>
                <w:highlight w:val="yellow"/>
              </w:rPr>
            </w:pPr>
          </w:p>
        </w:tc>
      </w:tr>
      <w:tr w:rsidR="0042084C" w:rsidRPr="002E18FE" w:rsidTr="002905DA">
        <w:tc>
          <w:tcPr>
            <w:tcW w:w="534" w:type="dxa"/>
            <w:vMerge/>
            <w:shd w:val="clear" w:color="auto" w:fill="FFFFFF" w:themeFill="background1"/>
            <w:vAlign w:val="center"/>
          </w:tcPr>
          <w:p w:rsidR="0042084C" w:rsidRPr="00423CD0" w:rsidRDefault="0042084C"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2084C" w:rsidRPr="00F5582F" w:rsidRDefault="0042084C"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2084C" w:rsidRPr="00EC6507" w:rsidRDefault="0042084C" w:rsidP="00071508">
            <w:pPr>
              <w:bidi w:val="0"/>
              <w:jc w:val="center"/>
              <w:rPr>
                <w:rFonts w:ascii="Gentium" w:hAnsi="Gentium"/>
                <w:sz w:val="20"/>
                <w:szCs w:val="20"/>
              </w:rPr>
            </w:pPr>
            <w:r>
              <w:rPr>
                <w:rFonts w:ascii="Gentium" w:hAnsi="Gentium"/>
                <w:sz w:val="20"/>
                <w:szCs w:val="20"/>
              </w:rPr>
              <w:t>-jájsiʔ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2084C" w:rsidRPr="00EC6507" w:rsidRDefault="0042084C" w:rsidP="00071508">
            <w:pPr>
              <w:bidi w:val="0"/>
              <w:jc w:val="center"/>
              <w:rPr>
                <w:rFonts w:ascii="Gentium" w:hAnsi="Gentium"/>
                <w:sz w:val="20"/>
                <w:szCs w:val="20"/>
              </w:rPr>
            </w:pPr>
            <w:r>
              <w:rPr>
                <w:rFonts w:ascii="Gentium" w:hAnsi="Gentium"/>
                <w:sz w:val="20"/>
                <w:szCs w:val="20"/>
              </w:rPr>
              <w:t>-jajsiː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2084C" w:rsidRPr="00EC6507" w:rsidRDefault="0042084C" w:rsidP="00071508">
            <w:pPr>
              <w:bidi w:val="0"/>
              <w:jc w:val="center"/>
              <w:rPr>
                <w:rFonts w:ascii="Gentium" w:hAnsi="Gentium"/>
                <w:sz w:val="20"/>
                <w:szCs w:val="20"/>
              </w:rPr>
            </w:pPr>
            <w:r>
              <w:rPr>
                <w:rFonts w:ascii="Gentium" w:hAnsi="Gentium"/>
                <w:sz w:val="20"/>
                <w:szCs w:val="20"/>
              </w:rPr>
              <w:t>-jɛːsi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2084C" w:rsidRPr="00EC6507" w:rsidRDefault="0042084C" w:rsidP="00071508">
            <w:pPr>
              <w:bidi w:val="0"/>
              <w:jc w:val="center"/>
              <w:rPr>
                <w:rFonts w:ascii="Gentium" w:hAnsi="Gentium"/>
                <w:sz w:val="20"/>
                <w:szCs w:val="20"/>
              </w:rPr>
            </w:pPr>
            <w:r>
              <w:rPr>
                <w:rFonts w:ascii="Gentium" w:hAnsi="Gentium"/>
                <w:sz w:val="20"/>
                <w:szCs w:val="20"/>
              </w:rPr>
              <w:t>-jɛːs</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42084C" w:rsidRPr="00D648CF" w:rsidRDefault="0042084C" w:rsidP="00071508">
            <w:pPr>
              <w:bidi w:val="0"/>
              <w:jc w:val="center"/>
              <w:rPr>
                <w:rFonts w:ascii="Gentium" w:hAnsi="Gentium"/>
                <w:sz w:val="20"/>
                <w:szCs w:val="20"/>
                <w:highlight w:val="yellow"/>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2084C" w:rsidRPr="00D648CF" w:rsidRDefault="0042084C" w:rsidP="00071508">
            <w:pPr>
              <w:bidi w:val="0"/>
              <w:jc w:val="center"/>
              <w:rPr>
                <w:rFonts w:ascii="Gentium" w:hAnsi="Gentium"/>
                <w:sz w:val="20"/>
                <w:szCs w:val="20"/>
                <w:highlight w:val="yellow"/>
              </w:rPr>
            </w:pPr>
          </w:p>
        </w:tc>
      </w:tr>
      <w:tr w:rsidR="00160A68" w:rsidRPr="002E18FE" w:rsidTr="00071508">
        <w:tc>
          <w:tcPr>
            <w:tcW w:w="534" w:type="dxa"/>
            <w:vMerge/>
            <w:tcBorders>
              <w:bottom w:val="single" w:sz="4" w:space="0" w:color="0070C0"/>
            </w:tcBorders>
            <w:shd w:val="clear" w:color="auto" w:fill="FFFFFF" w:themeFill="background1"/>
            <w:vAlign w:val="center"/>
          </w:tcPr>
          <w:p w:rsidR="00160A68" w:rsidRPr="00423CD0" w:rsidRDefault="00160A68"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160A68" w:rsidRPr="00F5582F" w:rsidRDefault="00160A68"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160A68" w:rsidRPr="00EC6507" w:rsidRDefault="00160A68" w:rsidP="00071508">
            <w:pPr>
              <w:bidi w:val="0"/>
              <w:jc w:val="center"/>
              <w:rPr>
                <w:rFonts w:ascii="Gentium" w:hAnsi="Gentium"/>
                <w:sz w:val="20"/>
                <w:szCs w:val="20"/>
              </w:rPr>
            </w:pPr>
            <w:r>
              <w:rPr>
                <w:rFonts w:ascii="Gentium" w:hAnsi="Gentium"/>
                <w:sz w:val="20"/>
                <w:szCs w:val="20"/>
              </w:rPr>
              <w:t>-jan</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160A68" w:rsidRPr="00EC6507" w:rsidRDefault="00160A68" w:rsidP="00071508">
            <w:pPr>
              <w:bidi w:val="0"/>
              <w:jc w:val="center"/>
              <w:rPr>
                <w:rFonts w:ascii="Gentium" w:hAnsi="Gentium"/>
                <w:sz w:val="20"/>
                <w:szCs w:val="20"/>
              </w:rPr>
            </w:pPr>
            <w:r>
              <w:rPr>
                <w:rFonts w:ascii="Gentium" w:hAnsi="Gentium"/>
                <w:sz w:val="20"/>
                <w:szCs w:val="20"/>
              </w:rPr>
              <w:t>-jən</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160A68" w:rsidRPr="00EC6507" w:rsidRDefault="00160A68" w:rsidP="00071508">
            <w:pPr>
              <w:bidi w:val="0"/>
              <w:jc w:val="center"/>
              <w:rPr>
                <w:rFonts w:ascii="Gentium" w:hAnsi="Gentium"/>
                <w:sz w:val="20"/>
                <w:szCs w:val="20"/>
              </w:rPr>
            </w:pPr>
            <w:r>
              <w:rPr>
                <w:rFonts w:ascii="Gentium" w:hAnsi="Gentium"/>
                <w:sz w:val="20"/>
                <w:szCs w:val="20"/>
              </w:rPr>
              <w:t>-jən</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160A68" w:rsidRPr="00EC6507" w:rsidRDefault="00160A68" w:rsidP="00071508">
            <w:pPr>
              <w:bidi w:val="0"/>
              <w:jc w:val="center"/>
              <w:rPr>
                <w:rFonts w:ascii="Gentium" w:hAnsi="Gentium"/>
                <w:sz w:val="20"/>
                <w:szCs w:val="20"/>
              </w:rPr>
            </w:pPr>
            <w:r>
              <w:rPr>
                <w:rFonts w:ascii="Gentium" w:hAnsi="Gentium"/>
                <w:sz w:val="20"/>
                <w:szCs w:val="20"/>
              </w:rPr>
              <w:t>-jən</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160A68" w:rsidRPr="00D648CF" w:rsidRDefault="00160A68" w:rsidP="00071508">
            <w:pPr>
              <w:bidi w:val="0"/>
              <w:jc w:val="center"/>
              <w:rPr>
                <w:rFonts w:ascii="Gentium" w:hAnsi="Gentium"/>
                <w:sz w:val="20"/>
                <w:szCs w:val="20"/>
                <w:highlight w:val="yellow"/>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160A68" w:rsidRPr="00D648CF" w:rsidRDefault="00160A68" w:rsidP="00071508">
            <w:pPr>
              <w:bidi w:val="0"/>
              <w:jc w:val="center"/>
              <w:rPr>
                <w:rFonts w:ascii="Gentium" w:hAnsi="Gentium"/>
                <w:sz w:val="20"/>
                <w:szCs w:val="20"/>
                <w:highlight w:val="yellow"/>
              </w:rPr>
            </w:pPr>
          </w:p>
        </w:tc>
      </w:tr>
      <w:tr w:rsidR="00160A68" w:rsidRPr="002E18FE" w:rsidTr="00445E34">
        <w:tc>
          <w:tcPr>
            <w:tcW w:w="534" w:type="dxa"/>
            <w:vMerge w:val="restart"/>
            <w:tcBorders>
              <w:top w:val="single" w:sz="4" w:space="0" w:color="0070C0"/>
            </w:tcBorders>
            <w:shd w:val="clear" w:color="auto" w:fill="FFFFFF" w:themeFill="background1"/>
            <w:textDirection w:val="btLr"/>
            <w:vAlign w:val="center"/>
          </w:tcPr>
          <w:p w:rsidR="00160A68" w:rsidRPr="00423CD0" w:rsidRDefault="00160A68" w:rsidP="00F53C16">
            <w:pPr>
              <w:bidi w:val="0"/>
              <w:ind w:left="113" w:right="113"/>
              <w:jc w:val="center"/>
              <w:rPr>
                <w:rFonts w:ascii="Noticia Text" w:hAnsi="Noticia Text"/>
                <w:smallCaps/>
                <w:color w:val="0070C0"/>
                <w:spacing w:val="10"/>
              </w:rPr>
            </w:pPr>
            <w:r w:rsidRPr="00423CD0">
              <w:rPr>
                <w:rFonts w:ascii="Noticia Text" w:hAnsi="Noticia Text"/>
                <w:smallCaps/>
                <w:color w:val="0070C0"/>
                <w:spacing w:val="10"/>
              </w:rPr>
              <w:t>Pl</w:t>
            </w:r>
            <w:r>
              <w:rPr>
                <w:rFonts w:ascii="Noticia Text" w:hAnsi="Noticia Text"/>
                <w:smallCaps/>
                <w:color w:val="0070C0"/>
                <w:spacing w:val="10"/>
              </w:rPr>
              <w:t>.</w:t>
            </w:r>
            <w:r w:rsidRPr="00423CD0">
              <w:rPr>
                <w:rFonts w:ascii="Noticia Text" w:hAnsi="Noticia Text"/>
                <w:smallCaps/>
                <w:color w:val="0070C0"/>
                <w:spacing w:val="10"/>
              </w:rPr>
              <w:t xml:space="preserve"> Fem</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160A68" w:rsidRPr="00F5582F" w:rsidRDefault="00160A68"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vAlign w:val="center"/>
          </w:tcPr>
          <w:p w:rsidR="00160A68" w:rsidRPr="00D648CF" w:rsidRDefault="00160A68" w:rsidP="00071508">
            <w:pPr>
              <w:bidi w:val="0"/>
              <w:jc w:val="center"/>
              <w:rPr>
                <w:rFonts w:ascii="Gentium" w:hAnsi="Gentium"/>
                <w:sz w:val="20"/>
                <w:szCs w:val="20"/>
              </w:rPr>
            </w:pPr>
            <w:r w:rsidRPr="00D648CF">
              <w:rPr>
                <w:rFonts w:ascii="Gentium" w:hAnsi="Gentium"/>
                <w:sz w:val="20"/>
                <w:szCs w:val="20"/>
              </w:rPr>
              <w:t>-jáj</w:t>
            </w:r>
          </w:p>
        </w:tc>
        <w:tc>
          <w:tcPr>
            <w:tcW w:w="1511" w:type="dxa"/>
            <w:tcBorders>
              <w:top w:val="single" w:sz="4" w:space="0" w:color="31849B" w:themeColor="accent5" w:themeShade="BF"/>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160A68" w:rsidRPr="00D648CF" w:rsidRDefault="00160A68" w:rsidP="00071508">
            <w:pPr>
              <w:bidi w:val="0"/>
              <w:jc w:val="center"/>
              <w:rPr>
                <w:rFonts w:ascii="Gentium" w:hAnsi="Gentium"/>
                <w:sz w:val="20"/>
                <w:szCs w:val="20"/>
              </w:rPr>
            </w:pPr>
            <w:r w:rsidRPr="00D648CF">
              <w:rPr>
                <w:rFonts w:ascii="Gentium" w:hAnsi="Gentium"/>
                <w:sz w:val="20"/>
                <w:szCs w:val="20"/>
              </w:rPr>
              <w:t>-jaj</w:t>
            </w:r>
          </w:p>
        </w:tc>
        <w:tc>
          <w:tcPr>
            <w:tcW w:w="1511"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160A68" w:rsidRPr="00D648CF" w:rsidRDefault="00160A68" w:rsidP="00071508">
            <w:pPr>
              <w:bidi w:val="0"/>
              <w:jc w:val="center"/>
              <w:rPr>
                <w:rFonts w:ascii="Gentium" w:hAnsi="Gentium"/>
                <w:sz w:val="20"/>
                <w:szCs w:val="20"/>
              </w:rPr>
            </w:pPr>
            <w:r w:rsidRPr="00D648CF">
              <w:rPr>
                <w:rFonts w:ascii="Gentium" w:hAnsi="Gentium"/>
                <w:sz w:val="20"/>
                <w:szCs w:val="20"/>
              </w:rPr>
              <w:t>-jaɪ</w:t>
            </w:r>
          </w:p>
        </w:tc>
        <w:tc>
          <w:tcPr>
            <w:tcW w:w="1511" w:type="dxa"/>
            <w:tcBorders>
              <w:top w:val="single" w:sz="4" w:space="0" w:color="948A54" w:themeColor="background2" w:themeShade="80"/>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160A68" w:rsidRPr="00D648CF" w:rsidRDefault="00160A68" w:rsidP="00071508">
            <w:pPr>
              <w:bidi w:val="0"/>
              <w:jc w:val="center"/>
              <w:rPr>
                <w:rFonts w:ascii="Gentium" w:hAnsi="Gentium"/>
                <w:sz w:val="20"/>
                <w:szCs w:val="20"/>
              </w:rPr>
            </w:pPr>
            <w:r w:rsidRPr="00D648CF">
              <w:rPr>
                <w:rFonts w:ascii="Gentium" w:hAnsi="Gentium"/>
                <w:sz w:val="20"/>
                <w:szCs w:val="20"/>
              </w:rPr>
              <w:t>-jɛː</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160A68" w:rsidRPr="00D648CF" w:rsidRDefault="00160A68" w:rsidP="00071508">
            <w:pPr>
              <w:bidi w:val="0"/>
              <w:jc w:val="center"/>
              <w:rPr>
                <w:rFonts w:ascii="Gentium" w:hAnsi="Gentium"/>
                <w:sz w:val="20"/>
                <w:szCs w:val="20"/>
                <w:highlight w:val="yellow"/>
              </w:rPr>
            </w:pPr>
            <w:r w:rsidRPr="00F275BE">
              <w:rPr>
                <w:rFonts w:ascii="Gentium" w:hAnsi="Gentium"/>
                <w:sz w:val="20"/>
                <w:szCs w:val="20"/>
              </w:rPr>
              <w:t>-eɪ</w:t>
            </w:r>
          </w:p>
        </w:tc>
        <w:tc>
          <w:tcPr>
            <w:tcW w:w="1511" w:type="dxa"/>
            <w:vMerge w:val="restart"/>
            <w:tcBorders>
              <w:left w:val="single" w:sz="4" w:space="0" w:color="FFFFFF" w:themeColor="background1"/>
            </w:tcBorders>
            <w:shd w:val="clear" w:color="auto" w:fill="A9D5B1"/>
            <w:vAlign w:val="center"/>
          </w:tcPr>
          <w:p w:rsidR="00160A68" w:rsidRPr="00D648CF" w:rsidRDefault="00160A68" w:rsidP="00071508">
            <w:pPr>
              <w:bidi w:val="0"/>
              <w:jc w:val="center"/>
              <w:rPr>
                <w:rFonts w:ascii="Gentium" w:hAnsi="Gentium"/>
                <w:sz w:val="20"/>
                <w:szCs w:val="20"/>
                <w:highlight w:val="yellow"/>
              </w:rPr>
            </w:pPr>
            <w:r>
              <w:rPr>
                <w:rFonts w:ascii="Gentium" w:hAnsi="Gentium"/>
                <w:sz w:val="20"/>
                <w:szCs w:val="20"/>
              </w:rPr>
              <w:t>-ʝɛr</w:t>
            </w:r>
            <w:r w:rsidRPr="000936F4">
              <w:rPr>
                <w:rFonts w:ascii="Gentium" w:hAnsi="Gentium"/>
                <w:sz w:val="20"/>
                <w:szCs w:val="20"/>
              </w:rPr>
              <w:t xml:space="preserve"> </w:t>
            </w:r>
            <w:r w:rsidRPr="000936F4">
              <w:rPr>
                <w:rStyle w:val="EndnoteReference"/>
                <w:rFonts w:ascii="Gentium" w:hAnsi="Gentium"/>
                <w:sz w:val="20"/>
                <w:szCs w:val="20"/>
              </w:rPr>
              <w:t>6</w:t>
            </w:r>
          </w:p>
        </w:tc>
      </w:tr>
      <w:tr w:rsidR="00160A68" w:rsidRPr="002E18FE" w:rsidTr="00D648CF">
        <w:tc>
          <w:tcPr>
            <w:tcW w:w="534" w:type="dxa"/>
            <w:vMerge/>
            <w:shd w:val="clear" w:color="auto" w:fill="FFFFFF" w:themeFill="background1"/>
            <w:vAlign w:val="center"/>
          </w:tcPr>
          <w:p w:rsidR="00160A68" w:rsidRPr="00286BE3" w:rsidRDefault="00160A68" w:rsidP="00071508">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160A68" w:rsidRPr="00F5582F" w:rsidRDefault="00160A68"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160A68" w:rsidRPr="00F164A8" w:rsidRDefault="00160A68" w:rsidP="00071508">
            <w:pPr>
              <w:bidi w:val="0"/>
              <w:jc w:val="center"/>
              <w:rPr>
                <w:rFonts w:ascii="Gentium" w:hAnsi="Gentium"/>
                <w:sz w:val="20"/>
                <w:szCs w:val="20"/>
                <w:highlight w:val="yellow"/>
              </w:rPr>
            </w:pPr>
            <w:r>
              <w:rPr>
                <w:rFonts w:ascii="Gentium" w:hAnsi="Gentium"/>
                <w:sz w:val="20"/>
                <w:szCs w:val="20"/>
              </w:rPr>
              <w:t>-jej</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160A68" w:rsidRPr="00F164A8" w:rsidRDefault="00160A68" w:rsidP="00071508">
            <w:pPr>
              <w:bidi w:val="0"/>
              <w:jc w:val="center"/>
              <w:rPr>
                <w:rFonts w:ascii="Gentium" w:hAnsi="Gentium"/>
                <w:sz w:val="20"/>
                <w:szCs w:val="20"/>
                <w:highlight w:val="yellow"/>
              </w:rPr>
            </w:pPr>
            <w:r>
              <w:rPr>
                <w:rFonts w:ascii="Gentium" w:hAnsi="Gentium"/>
                <w:sz w:val="20"/>
                <w:szCs w:val="20"/>
              </w:rPr>
              <w:t>-jej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160A68" w:rsidRPr="00F164A8" w:rsidRDefault="00160A68" w:rsidP="00071508">
            <w:pPr>
              <w:bidi w:val="0"/>
              <w:jc w:val="center"/>
              <w:rPr>
                <w:rFonts w:ascii="Gentium" w:hAnsi="Gentium"/>
                <w:sz w:val="20"/>
                <w:szCs w:val="20"/>
                <w:highlight w:val="yellow"/>
              </w:rPr>
            </w:pPr>
            <w:r>
              <w:rPr>
                <w:rFonts w:ascii="Gentium" w:hAnsi="Gentium"/>
                <w:sz w:val="20"/>
                <w:szCs w:val="20"/>
              </w:rPr>
              <w:t>-jeɪ</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160A68" w:rsidRPr="00F164A8" w:rsidRDefault="00160A68" w:rsidP="00071508">
            <w:pPr>
              <w:bidi w:val="0"/>
              <w:jc w:val="center"/>
              <w:rPr>
                <w:rFonts w:ascii="Gentium" w:hAnsi="Gentium"/>
                <w:sz w:val="20"/>
                <w:szCs w:val="20"/>
                <w:highlight w:val="yellow"/>
              </w:rPr>
            </w:pPr>
            <w:r>
              <w:rPr>
                <w:rFonts w:ascii="Gentium" w:hAnsi="Gentium"/>
                <w:sz w:val="20"/>
                <w:szCs w:val="20"/>
              </w:rPr>
              <w:t>-jɛː</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160A68" w:rsidRDefault="00160A68" w:rsidP="00071508">
            <w:pPr>
              <w:bidi w:val="0"/>
              <w:jc w:val="center"/>
              <w:rPr>
                <w:rFonts w:ascii="Gentium" w:hAnsi="Gentium"/>
                <w:sz w:val="20"/>
                <w:szCs w:val="20"/>
              </w:rPr>
            </w:pP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160A68" w:rsidRPr="002E18FE" w:rsidRDefault="00160A68" w:rsidP="00071508">
            <w:pPr>
              <w:bidi w:val="0"/>
              <w:jc w:val="center"/>
              <w:rPr>
                <w:rFonts w:ascii="Gentium" w:hAnsi="Gentium"/>
                <w:sz w:val="20"/>
                <w:szCs w:val="20"/>
              </w:rPr>
            </w:pPr>
          </w:p>
        </w:tc>
      </w:tr>
      <w:tr w:rsidR="00160A68" w:rsidRPr="002E18FE" w:rsidTr="00445E34">
        <w:tc>
          <w:tcPr>
            <w:tcW w:w="534" w:type="dxa"/>
            <w:vMerge/>
            <w:shd w:val="clear" w:color="auto" w:fill="FFFFFF" w:themeFill="background1"/>
            <w:vAlign w:val="center"/>
          </w:tcPr>
          <w:p w:rsidR="00160A68" w:rsidRPr="00286BE3" w:rsidRDefault="00160A68" w:rsidP="00071508">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160A68" w:rsidRPr="00F5582F" w:rsidRDefault="00160A68"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160A68" w:rsidRPr="00EC6507" w:rsidRDefault="00160A68" w:rsidP="00071508">
            <w:pPr>
              <w:bidi w:val="0"/>
              <w:jc w:val="center"/>
              <w:rPr>
                <w:rFonts w:ascii="Gentium" w:hAnsi="Gentium"/>
                <w:sz w:val="20"/>
                <w:szCs w:val="20"/>
              </w:rPr>
            </w:pPr>
            <w:r>
              <w:rPr>
                <w:rFonts w:ascii="Gentium" w:hAnsi="Gentium"/>
                <w:sz w:val="20"/>
                <w:szCs w:val="20"/>
              </w:rPr>
              <w:t>-jájsiʔ</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160A68" w:rsidRPr="00EC6507" w:rsidRDefault="00160A68" w:rsidP="00071508">
            <w:pPr>
              <w:bidi w:val="0"/>
              <w:jc w:val="center"/>
              <w:rPr>
                <w:rFonts w:ascii="Gentium" w:hAnsi="Gentium"/>
                <w:sz w:val="20"/>
                <w:szCs w:val="20"/>
              </w:rPr>
            </w:pPr>
            <w:r>
              <w:rPr>
                <w:rFonts w:ascii="Gentium" w:hAnsi="Gentium"/>
                <w:sz w:val="20"/>
                <w:szCs w:val="20"/>
              </w:rPr>
              <w:t>-jajsiː</w:t>
            </w: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160A68" w:rsidRPr="00EC6507" w:rsidRDefault="00160A68" w:rsidP="00071508">
            <w:pPr>
              <w:bidi w:val="0"/>
              <w:jc w:val="center"/>
              <w:rPr>
                <w:rFonts w:ascii="Gentium" w:hAnsi="Gentium"/>
                <w:sz w:val="20"/>
                <w:szCs w:val="20"/>
              </w:rPr>
            </w:pPr>
            <w:r>
              <w:rPr>
                <w:rFonts w:ascii="Gentium" w:hAnsi="Gentium"/>
                <w:sz w:val="20"/>
                <w:szCs w:val="20"/>
              </w:rPr>
              <w:t>-jɛːsi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160A68" w:rsidRPr="00EC6507" w:rsidRDefault="00160A68" w:rsidP="00071508">
            <w:pPr>
              <w:bidi w:val="0"/>
              <w:jc w:val="center"/>
              <w:rPr>
                <w:rFonts w:ascii="Gentium" w:hAnsi="Gentium"/>
                <w:sz w:val="20"/>
                <w:szCs w:val="20"/>
              </w:rPr>
            </w:pPr>
            <w:r>
              <w:rPr>
                <w:rFonts w:ascii="Gentium" w:hAnsi="Gentium"/>
                <w:sz w:val="20"/>
                <w:szCs w:val="20"/>
              </w:rPr>
              <w:t>-jɛːs</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160A68" w:rsidRPr="00F53C16" w:rsidRDefault="00160A68" w:rsidP="00071508">
            <w:pPr>
              <w:bidi w:val="0"/>
              <w:jc w:val="center"/>
              <w:rPr>
                <w:rFonts w:ascii="Gentium" w:hAnsi="Gentium"/>
                <w:sz w:val="20"/>
                <w:szCs w:val="20"/>
                <w:highlight w:val="yellow"/>
              </w:rPr>
            </w:pPr>
            <w:r w:rsidRPr="00F275BE">
              <w:rPr>
                <w:rFonts w:ascii="Gentium" w:hAnsi="Gentium"/>
                <w:sz w:val="20"/>
                <w:szCs w:val="20"/>
              </w:rPr>
              <w:t>-ex(ɛː)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160A68" w:rsidRPr="00F53C16" w:rsidRDefault="00160A68" w:rsidP="00071508">
            <w:pPr>
              <w:bidi w:val="0"/>
              <w:jc w:val="center"/>
              <w:rPr>
                <w:rFonts w:ascii="Gentium" w:hAnsi="Gentium"/>
                <w:sz w:val="20"/>
                <w:szCs w:val="20"/>
                <w:highlight w:val="yellow"/>
              </w:rPr>
            </w:pPr>
            <w:r>
              <w:rPr>
                <w:rFonts w:ascii="Gentium" w:hAnsi="Gentium"/>
                <w:sz w:val="20"/>
                <w:szCs w:val="20"/>
              </w:rPr>
              <w:t xml:space="preserve">-ʝɛ́ç(ɛ) </w:t>
            </w:r>
            <w:r>
              <w:rPr>
                <w:rStyle w:val="EndnoteReference"/>
                <w:rFonts w:ascii="Gentium" w:hAnsi="Gentium"/>
                <w:sz w:val="20"/>
                <w:szCs w:val="20"/>
              </w:rPr>
              <w:t>3+6</w:t>
            </w:r>
          </w:p>
        </w:tc>
      </w:tr>
      <w:tr w:rsidR="00160A68" w:rsidRPr="00DB054C" w:rsidTr="00445E34">
        <w:tc>
          <w:tcPr>
            <w:tcW w:w="534" w:type="dxa"/>
            <w:vMerge/>
            <w:tcBorders>
              <w:bottom w:val="single" w:sz="4" w:space="0" w:color="0070C0"/>
            </w:tcBorders>
            <w:shd w:val="clear" w:color="auto" w:fill="FFFFFF" w:themeFill="background1"/>
            <w:vAlign w:val="center"/>
          </w:tcPr>
          <w:p w:rsidR="00160A68" w:rsidRPr="00286BE3" w:rsidRDefault="00160A68" w:rsidP="00071508">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160A68" w:rsidRPr="00F5582F" w:rsidRDefault="00160A68"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bottom w:val="single" w:sz="4" w:space="0" w:color="808080" w:themeColor="background1" w:themeShade="80"/>
              <w:right w:val="single" w:sz="18" w:space="0" w:color="FFFFFF" w:themeColor="background1"/>
            </w:tcBorders>
            <w:shd w:val="clear" w:color="auto" w:fill="D9D9D9" w:themeFill="background1" w:themeFillShade="D9"/>
            <w:vAlign w:val="center"/>
          </w:tcPr>
          <w:p w:rsidR="00160A68" w:rsidRPr="00EC6507" w:rsidRDefault="00160A68" w:rsidP="00071508">
            <w:pPr>
              <w:bidi w:val="0"/>
              <w:jc w:val="center"/>
              <w:rPr>
                <w:rFonts w:ascii="Gentium" w:hAnsi="Gentium"/>
                <w:sz w:val="20"/>
                <w:szCs w:val="20"/>
              </w:rPr>
            </w:pPr>
            <w:r>
              <w:rPr>
                <w:rFonts w:ascii="Gentium" w:hAnsi="Gentium"/>
                <w:sz w:val="20"/>
                <w:szCs w:val="20"/>
              </w:rPr>
              <w:t>-jan</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160A68" w:rsidRPr="00EC6507" w:rsidRDefault="00160A68" w:rsidP="00071508">
            <w:pPr>
              <w:bidi w:val="0"/>
              <w:jc w:val="center"/>
              <w:rPr>
                <w:rFonts w:ascii="Gentium" w:hAnsi="Gentium"/>
                <w:sz w:val="20"/>
                <w:szCs w:val="20"/>
              </w:rPr>
            </w:pPr>
            <w:r>
              <w:rPr>
                <w:rFonts w:ascii="Gentium" w:hAnsi="Gentium"/>
                <w:sz w:val="20"/>
                <w:szCs w:val="20"/>
              </w:rPr>
              <w:t>-jən</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160A68" w:rsidRPr="00EC6507" w:rsidRDefault="00160A68" w:rsidP="00071508">
            <w:pPr>
              <w:bidi w:val="0"/>
              <w:jc w:val="center"/>
              <w:rPr>
                <w:rFonts w:ascii="Gentium" w:hAnsi="Gentium"/>
                <w:sz w:val="20"/>
                <w:szCs w:val="20"/>
              </w:rPr>
            </w:pPr>
            <w:r>
              <w:rPr>
                <w:rFonts w:ascii="Gentium" w:hAnsi="Gentium"/>
                <w:sz w:val="20"/>
                <w:szCs w:val="20"/>
              </w:rPr>
              <w:t>-jən</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160A68" w:rsidRPr="00EC6507" w:rsidRDefault="00160A68" w:rsidP="00071508">
            <w:pPr>
              <w:bidi w:val="0"/>
              <w:jc w:val="center"/>
              <w:rPr>
                <w:rFonts w:ascii="Gentium" w:hAnsi="Gentium"/>
                <w:sz w:val="20"/>
                <w:szCs w:val="20"/>
              </w:rPr>
            </w:pPr>
            <w:r>
              <w:rPr>
                <w:rFonts w:ascii="Gentium" w:hAnsi="Gentium"/>
                <w:sz w:val="20"/>
                <w:szCs w:val="20"/>
              </w:rPr>
              <w:t>-jən</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160A68" w:rsidRPr="00066D9E" w:rsidRDefault="00160A68" w:rsidP="00071508">
            <w:pPr>
              <w:bidi w:val="0"/>
              <w:jc w:val="center"/>
              <w:rPr>
                <w:rFonts w:ascii="Noticia Text" w:hAnsi="Noticia Text"/>
                <w:i/>
                <w:iCs/>
                <w:sz w:val="20"/>
                <w:szCs w:val="20"/>
              </w:rPr>
            </w:pPr>
            <w:r w:rsidRPr="00066D9E">
              <w:rPr>
                <w:rFonts w:ascii="Noticia Text" w:hAnsi="Noticia Text"/>
                <w:i/>
                <w:iCs/>
                <w:color w:val="943634" w:themeColor="accent2" w:themeShade="BF"/>
                <w:sz w:val="18"/>
                <w:szCs w:val="18"/>
              </w:rPr>
              <w:t>— Nom. —</w:t>
            </w: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thinDiagStripe" w:color="FFFFFF" w:themeColor="background1" w:fill="A9D5B1"/>
            <w:vAlign w:val="center"/>
          </w:tcPr>
          <w:p w:rsidR="00160A68" w:rsidRPr="00DB054C" w:rsidRDefault="00160A68" w:rsidP="00071508">
            <w:pPr>
              <w:bidi w:val="0"/>
              <w:jc w:val="center"/>
              <w:rPr>
                <w:rFonts w:ascii="Gentium" w:hAnsi="Gentium"/>
                <w:color w:val="007836"/>
                <w:sz w:val="20"/>
                <w:szCs w:val="20"/>
              </w:rPr>
            </w:pPr>
            <w:r w:rsidRPr="00DB054C">
              <w:rPr>
                <w:rFonts w:ascii="Noticia Text" w:hAnsi="Noticia Text"/>
                <w:i/>
                <w:iCs/>
                <w:color w:val="007836"/>
                <w:sz w:val="18"/>
                <w:szCs w:val="18"/>
              </w:rPr>
              <w:t>— Nom. —</w:t>
            </w:r>
          </w:p>
        </w:tc>
      </w:tr>
    </w:tbl>
    <w:p w:rsidR="00550353" w:rsidRDefault="00550353" w:rsidP="001A1308">
      <w:pPr>
        <w:shd w:val="clear" w:color="auto" w:fill="FFFFFF" w:themeFill="background1"/>
        <w:bidi w:val="0"/>
        <w:spacing w:before="480" w:after="120"/>
        <w:rPr>
          <w:rFonts w:ascii="Noticia Text" w:hAnsi="Noticia Text"/>
          <w:b/>
          <w:bCs/>
          <w:sz w:val="20"/>
          <w:szCs w:val="20"/>
        </w:rPr>
      </w:pPr>
      <w:r>
        <w:rPr>
          <w:rFonts w:ascii="Noticia Text" w:hAnsi="Noticia Text"/>
          <w:b/>
          <w:bCs/>
          <w:sz w:val="20"/>
          <w:szCs w:val="20"/>
        </w:rPr>
        <w:t>I-Declension</w:t>
      </w:r>
    </w:p>
    <w:p w:rsidR="00410470" w:rsidRDefault="006368DB" w:rsidP="00824A68">
      <w:pPr>
        <w:bidi w:val="0"/>
        <w:spacing w:after="120"/>
        <w:jc w:val="both"/>
        <w:rPr>
          <w:rFonts w:ascii="Noticia Text" w:hAnsi="Noticia Text"/>
          <w:sz w:val="20"/>
          <w:szCs w:val="20"/>
        </w:rPr>
      </w:pPr>
      <w:r>
        <w:rPr>
          <w:rFonts w:ascii="Noticia Text" w:hAnsi="Noticia Text"/>
          <w:sz w:val="20"/>
          <w:szCs w:val="20"/>
        </w:rPr>
        <w:t>This declension</w:t>
      </w:r>
      <w:r w:rsidRPr="006368DB">
        <w:rPr>
          <w:rFonts w:ascii="Noticia Text" w:hAnsi="Noticia Text"/>
          <w:sz w:val="20"/>
          <w:szCs w:val="20"/>
        </w:rPr>
        <w:t xml:space="preserve"> </w:t>
      </w:r>
      <w:r w:rsidRPr="00A46B48">
        <w:rPr>
          <w:rFonts w:ascii="Noticia Text" w:hAnsi="Noticia Text"/>
          <w:sz w:val="20"/>
          <w:szCs w:val="20"/>
        </w:rPr>
        <w:t xml:space="preserve">contained mostly natural forces and phenomena, </w:t>
      </w:r>
      <w:r>
        <w:rPr>
          <w:rFonts w:ascii="Noticia Text" w:hAnsi="Noticia Text"/>
          <w:sz w:val="20"/>
          <w:szCs w:val="20"/>
        </w:rPr>
        <w:t xml:space="preserve">and some abstract action nouns. It had no grammatical gender, thus I-nouns in daughter languages from the Continental branch were mostly considered Neuter. </w:t>
      </w:r>
      <w:r w:rsidR="00F46EF2">
        <w:rPr>
          <w:rFonts w:ascii="Noticia Text" w:hAnsi="Noticia Text"/>
          <w:sz w:val="20"/>
          <w:szCs w:val="20"/>
        </w:rPr>
        <w:t xml:space="preserve">Áltheran re-classed </w:t>
      </w:r>
      <w:r w:rsidR="00F46EF2" w:rsidRPr="00BF2C63">
        <w:rPr>
          <w:rFonts w:ascii="Noticia Text" w:hAnsi="Noticia Text"/>
          <w:sz w:val="20"/>
          <w:szCs w:val="20"/>
        </w:rPr>
        <w:t xml:space="preserve">some </w:t>
      </w:r>
      <w:r w:rsidR="00BF2C63" w:rsidRPr="00BF2C63">
        <w:rPr>
          <w:rFonts w:ascii="Noticia Text" w:hAnsi="Noticia Text"/>
          <w:sz w:val="20"/>
          <w:szCs w:val="20"/>
        </w:rPr>
        <w:t xml:space="preserve">of these </w:t>
      </w:r>
      <w:r w:rsidR="00BF2C63">
        <w:rPr>
          <w:rFonts w:ascii="Noticia Text" w:hAnsi="Noticia Text"/>
          <w:sz w:val="20"/>
          <w:szCs w:val="20"/>
        </w:rPr>
        <w:t xml:space="preserve">as </w:t>
      </w:r>
      <w:r w:rsidR="00824A68" w:rsidRPr="00BF2C63">
        <w:rPr>
          <w:rFonts w:ascii="Noticia Text" w:hAnsi="Noticia Text"/>
          <w:sz w:val="20"/>
          <w:szCs w:val="20"/>
        </w:rPr>
        <w:t>–IS nouns</w:t>
      </w:r>
      <w:r w:rsidR="00BF2C63">
        <w:rPr>
          <w:rFonts w:ascii="Noticia Text" w:hAnsi="Noticia Text"/>
          <w:sz w:val="20"/>
          <w:szCs w:val="20"/>
        </w:rPr>
        <w:t xml:space="preserve">, by adding them an </w:t>
      </w:r>
      <w:r w:rsidR="00BF2C63" w:rsidRPr="00BF2C63">
        <w:rPr>
          <w:rFonts w:ascii="Gentium" w:hAnsi="Gentium"/>
          <w:color w:val="943634" w:themeColor="accent2" w:themeShade="BF"/>
          <w:sz w:val="20"/>
          <w:szCs w:val="20"/>
        </w:rPr>
        <w:t>–s</w:t>
      </w:r>
      <w:r w:rsidR="00BF2C63" w:rsidRPr="00BF2C63">
        <w:rPr>
          <w:rFonts w:ascii="Noticia Text" w:hAnsi="Noticia Text"/>
          <w:color w:val="943634" w:themeColor="accent2" w:themeShade="BF"/>
          <w:sz w:val="20"/>
          <w:szCs w:val="20"/>
        </w:rPr>
        <w:t xml:space="preserve"> </w:t>
      </w:r>
      <w:r w:rsidR="00BF2C63">
        <w:rPr>
          <w:rFonts w:ascii="Noticia Text" w:hAnsi="Noticia Text"/>
          <w:sz w:val="20"/>
          <w:szCs w:val="20"/>
        </w:rPr>
        <w:t xml:space="preserve">ending in the Nominative Singular, and has sporadically assigned </w:t>
      </w:r>
      <w:r w:rsidR="00BF2C63" w:rsidRPr="00BF2C63">
        <w:rPr>
          <w:rFonts w:ascii="Noticia Text" w:hAnsi="Noticia Text"/>
          <w:sz w:val="20"/>
          <w:szCs w:val="20"/>
        </w:rPr>
        <w:t xml:space="preserve">them </w:t>
      </w:r>
      <w:r w:rsidR="00BF2C63">
        <w:rPr>
          <w:rFonts w:ascii="Noticia Text" w:hAnsi="Noticia Text"/>
          <w:sz w:val="20"/>
          <w:szCs w:val="20"/>
        </w:rPr>
        <w:t>to</w:t>
      </w:r>
      <w:r w:rsidR="00BF2C63" w:rsidRPr="00BF2C63">
        <w:rPr>
          <w:rFonts w:ascii="Noticia Text" w:hAnsi="Noticia Text"/>
          <w:sz w:val="20"/>
          <w:szCs w:val="20"/>
        </w:rPr>
        <w:t xml:space="preserve"> either </w:t>
      </w:r>
      <w:r w:rsidR="00BF2C63" w:rsidRPr="00BF2C63">
        <w:rPr>
          <w:rFonts w:ascii="Noticia Text" w:hAnsi="Noticia Text"/>
          <w:i/>
          <w:iCs/>
          <w:sz w:val="20"/>
          <w:szCs w:val="20"/>
        </w:rPr>
        <w:t xml:space="preserve">masculine </w:t>
      </w:r>
      <w:r w:rsidR="00BF2C63" w:rsidRPr="00BF2C63">
        <w:rPr>
          <w:rFonts w:ascii="Noticia Text" w:hAnsi="Noticia Text"/>
          <w:sz w:val="20"/>
          <w:szCs w:val="20"/>
        </w:rPr>
        <w:t xml:space="preserve">or (more commonly) </w:t>
      </w:r>
      <w:r w:rsidR="00BF2C63" w:rsidRPr="00BF2C63">
        <w:rPr>
          <w:rFonts w:ascii="Noticia Text" w:hAnsi="Noticia Text"/>
          <w:i/>
          <w:iCs/>
          <w:sz w:val="20"/>
          <w:szCs w:val="20"/>
        </w:rPr>
        <w:t>feminine</w:t>
      </w:r>
      <w:r w:rsidR="00BF2C63">
        <w:rPr>
          <w:rFonts w:ascii="Noticia Text" w:hAnsi="Noticia Text"/>
          <w:sz w:val="20"/>
          <w:szCs w:val="20"/>
        </w:rPr>
        <w:t xml:space="preserve"> gender</w:t>
      </w:r>
      <w:r w:rsidR="00BF2C63" w:rsidRPr="00BF2C63">
        <w:rPr>
          <w:rFonts w:ascii="Noticia Text" w:hAnsi="Noticia Text"/>
          <w:sz w:val="20"/>
          <w:szCs w:val="20"/>
        </w:rPr>
        <w:t>. In later times, –IS nouns began to be used as derivatives from –AS nouns</w:t>
      </w:r>
      <w:r w:rsidR="00BF2C63">
        <w:rPr>
          <w:rFonts w:ascii="Noticia Text" w:hAnsi="Noticia Text"/>
          <w:sz w:val="20"/>
          <w:szCs w:val="20"/>
        </w:rPr>
        <w:t>.</w:t>
      </w:r>
    </w:p>
    <w:p w:rsidR="00BF2C63" w:rsidRPr="00BF2C63" w:rsidRDefault="00BF2C63" w:rsidP="00416705">
      <w:pPr>
        <w:bidi w:val="0"/>
        <w:spacing w:after="240"/>
        <w:jc w:val="both"/>
        <w:rPr>
          <w:rFonts w:ascii="Noticia Text" w:hAnsi="Noticia Text"/>
          <w:sz w:val="20"/>
          <w:szCs w:val="20"/>
        </w:rPr>
      </w:pPr>
      <w:r>
        <w:rPr>
          <w:rFonts w:ascii="Noticia Text" w:hAnsi="Noticia Text"/>
          <w:sz w:val="20"/>
          <w:szCs w:val="20"/>
        </w:rPr>
        <w:t xml:space="preserve">In Fysk, I-Declension came to be used </w:t>
      </w:r>
      <w:r w:rsidR="005E39FF">
        <w:rPr>
          <w:rFonts w:ascii="Noticia Text" w:hAnsi="Noticia Text"/>
          <w:sz w:val="20"/>
          <w:szCs w:val="20"/>
        </w:rPr>
        <w:t>for</w:t>
      </w:r>
      <w:r>
        <w:rPr>
          <w:rFonts w:ascii="Noticia Text" w:hAnsi="Noticia Text"/>
          <w:sz w:val="20"/>
          <w:szCs w:val="20"/>
        </w:rPr>
        <w:t xml:space="preserve"> the </w:t>
      </w:r>
      <w:r>
        <w:rPr>
          <w:rFonts w:ascii="Noticia Text" w:hAnsi="Noticia Text"/>
          <w:i/>
          <w:iCs/>
          <w:sz w:val="20"/>
          <w:szCs w:val="20"/>
        </w:rPr>
        <w:t xml:space="preserve">definite </w:t>
      </w:r>
      <w:r>
        <w:rPr>
          <w:rFonts w:ascii="Noticia Text" w:hAnsi="Noticia Text"/>
          <w:sz w:val="20"/>
          <w:szCs w:val="20"/>
        </w:rPr>
        <w:t>form</w:t>
      </w:r>
      <w:r w:rsidR="005E39FF">
        <w:rPr>
          <w:rFonts w:ascii="Noticia Text" w:hAnsi="Noticia Text"/>
          <w:sz w:val="20"/>
          <w:szCs w:val="20"/>
        </w:rPr>
        <w:t>s</w:t>
      </w:r>
      <w:r>
        <w:rPr>
          <w:rFonts w:ascii="Noticia Text" w:hAnsi="Noticia Text"/>
          <w:sz w:val="20"/>
          <w:szCs w:val="20"/>
        </w:rPr>
        <w:t xml:space="preserve"> of </w:t>
      </w:r>
      <w:r w:rsidR="00416705">
        <w:rPr>
          <w:rFonts w:ascii="Noticia Text" w:hAnsi="Noticia Text"/>
          <w:sz w:val="20"/>
          <w:szCs w:val="20"/>
        </w:rPr>
        <w:t xml:space="preserve">the </w:t>
      </w:r>
      <w:r w:rsidR="00AA5109">
        <w:rPr>
          <w:rFonts w:ascii="Noticia Text" w:hAnsi="Noticia Text"/>
          <w:sz w:val="20"/>
          <w:szCs w:val="20"/>
        </w:rPr>
        <w:t>Fem</w:t>
      </w:r>
      <w:r w:rsidR="00416705">
        <w:rPr>
          <w:rFonts w:ascii="Noticia Text" w:hAnsi="Noticia Text"/>
          <w:sz w:val="20"/>
          <w:szCs w:val="20"/>
        </w:rPr>
        <w:t>i</w:t>
      </w:r>
      <w:r w:rsidR="00AA5109">
        <w:rPr>
          <w:rFonts w:ascii="Noticia Text" w:hAnsi="Noticia Text"/>
          <w:sz w:val="20"/>
          <w:szCs w:val="20"/>
        </w:rPr>
        <w:t>nine</w:t>
      </w:r>
      <w:r w:rsidR="00416705">
        <w:rPr>
          <w:rFonts w:ascii="Noticia Text" w:hAnsi="Noticia Text"/>
          <w:sz w:val="20"/>
          <w:szCs w:val="20"/>
        </w:rPr>
        <w:t xml:space="preserve"> declension</w:t>
      </w:r>
      <w:r w:rsidR="00AA5109">
        <w:rPr>
          <w:rFonts w:ascii="Noticia Text" w:hAnsi="Noticia Text"/>
          <w:sz w:val="20"/>
          <w:szCs w:val="20"/>
        </w:rPr>
        <w:t xml:space="preserve"> (</w:t>
      </w:r>
      <w:r w:rsidR="0012269D" w:rsidRPr="00BF2C63">
        <w:rPr>
          <w:rFonts w:ascii="Noticia Text" w:hAnsi="Noticia Text"/>
          <w:sz w:val="20"/>
          <w:szCs w:val="20"/>
        </w:rPr>
        <w:t>–I</w:t>
      </w:r>
      <w:r w:rsidR="0012269D">
        <w:rPr>
          <w:rFonts w:ascii="Noticia Text" w:hAnsi="Noticia Text"/>
          <w:sz w:val="20"/>
          <w:szCs w:val="20"/>
        </w:rPr>
        <w:t>A</w:t>
      </w:r>
      <w:r w:rsidR="00AA5109">
        <w:rPr>
          <w:rFonts w:ascii="Noticia Text" w:hAnsi="Noticia Text"/>
          <w:sz w:val="20"/>
          <w:szCs w:val="20"/>
        </w:rPr>
        <w:t>)</w:t>
      </w:r>
      <w:r>
        <w:rPr>
          <w:rFonts w:ascii="Noticia Text" w:hAnsi="Noticia Text"/>
          <w:sz w:val="20"/>
          <w:szCs w:val="20"/>
        </w:rPr>
        <w:t xml:space="preserve"> </w:t>
      </w:r>
      <w:r w:rsidR="00416705">
        <w:rPr>
          <w:rFonts w:ascii="Noticia Text" w:hAnsi="Noticia Text"/>
          <w:sz w:val="20"/>
          <w:szCs w:val="20"/>
        </w:rPr>
        <w:t>and Neuter declension (consonant) nouns.</w:t>
      </w:r>
    </w:p>
    <w:tbl>
      <w:tblPr>
        <w:tblStyle w:val="TableGrid"/>
        <w:tblW w:w="10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23"/>
        <w:gridCol w:w="1523"/>
        <w:gridCol w:w="1523"/>
        <w:gridCol w:w="1523"/>
        <w:gridCol w:w="1523"/>
        <w:gridCol w:w="1523"/>
      </w:tblGrid>
      <w:tr w:rsidR="00A376F9" w:rsidRPr="00837483" w:rsidTr="005E3822">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A376F9" w:rsidRPr="00286BE3" w:rsidRDefault="00A376F9" w:rsidP="00071508">
            <w:pPr>
              <w:bidi w:val="0"/>
              <w:jc w:val="center"/>
              <w:rPr>
                <w:rFonts w:ascii="Noticia Text" w:hAnsi="Noticia Text"/>
                <w:b/>
                <w:bCs/>
                <w:color w:val="0070C0"/>
                <w:sz w:val="20"/>
                <w:szCs w:val="20"/>
              </w:rPr>
            </w:pPr>
            <w:r>
              <w:rPr>
                <w:rFonts w:ascii="Noticia Text" w:hAnsi="Noticia Text"/>
                <w:b/>
                <w:bCs/>
                <w:color w:val="0070C0"/>
                <w:sz w:val="20"/>
                <w:szCs w:val="20"/>
              </w:rPr>
              <w:t>Case</w:t>
            </w:r>
          </w:p>
        </w:tc>
        <w:tc>
          <w:tcPr>
            <w:tcW w:w="1523" w:type="dxa"/>
            <w:tcBorders>
              <w:right w:val="single" w:sz="18" w:space="0" w:color="FFFFFF" w:themeColor="background1"/>
            </w:tcBorders>
            <w:shd w:val="clear" w:color="auto" w:fill="A6A6A6" w:themeFill="background1" w:themeFillShade="A6"/>
            <w:vAlign w:val="center"/>
          </w:tcPr>
          <w:p w:rsidR="00A376F9" w:rsidRPr="00837483" w:rsidRDefault="00A376F9" w:rsidP="00071508">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23"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A376F9" w:rsidRPr="00837483" w:rsidRDefault="00A376F9" w:rsidP="00071508">
            <w:pPr>
              <w:bidi w:val="0"/>
              <w:spacing w:after="40"/>
              <w:jc w:val="center"/>
              <w:rPr>
                <w:rFonts w:ascii="Noticia Text" w:hAnsi="Noticia Text"/>
                <w:sz w:val="20"/>
                <w:szCs w:val="20"/>
              </w:rPr>
            </w:pPr>
            <w:r>
              <w:rPr>
                <w:rFonts w:ascii="Noticia Text" w:hAnsi="Noticia Text"/>
                <w:sz w:val="20"/>
                <w:szCs w:val="20"/>
              </w:rPr>
              <w:t>Com. Cont'l</w:t>
            </w:r>
          </w:p>
        </w:tc>
        <w:tc>
          <w:tcPr>
            <w:tcW w:w="1523"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A376F9" w:rsidRPr="00837483" w:rsidRDefault="00A376F9" w:rsidP="00071508">
            <w:pPr>
              <w:bidi w:val="0"/>
              <w:spacing w:after="40"/>
              <w:jc w:val="center"/>
              <w:rPr>
                <w:rFonts w:ascii="Noticia Text" w:hAnsi="Noticia Text"/>
                <w:sz w:val="20"/>
                <w:szCs w:val="20"/>
              </w:rPr>
            </w:pPr>
            <w:r>
              <w:rPr>
                <w:rFonts w:ascii="Noticia Text" w:hAnsi="Noticia Text"/>
                <w:sz w:val="20"/>
                <w:szCs w:val="20"/>
              </w:rPr>
              <w:t>Áltheran</w:t>
            </w:r>
          </w:p>
        </w:tc>
        <w:tc>
          <w:tcPr>
            <w:tcW w:w="1523"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A376F9" w:rsidRPr="00837483" w:rsidRDefault="00A376F9" w:rsidP="00071508">
            <w:pPr>
              <w:bidi w:val="0"/>
              <w:spacing w:after="40"/>
              <w:jc w:val="center"/>
              <w:rPr>
                <w:rFonts w:ascii="Noticia Text" w:hAnsi="Noticia Text"/>
                <w:sz w:val="20"/>
                <w:szCs w:val="20"/>
              </w:rPr>
            </w:pPr>
            <w:r>
              <w:rPr>
                <w:rFonts w:ascii="Noticia Text" w:hAnsi="Noticia Text"/>
                <w:sz w:val="20"/>
                <w:szCs w:val="20"/>
              </w:rPr>
              <w:t>Gréetyan</w:t>
            </w:r>
          </w:p>
        </w:tc>
        <w:tc>
          <w:tcPr>
            <w:tcW w:w="1523"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A376F9" w:rsidRPr="00837483" w:rsidRDefault="00A376F9" w:rsidP="00071508">
            <w:pPr>
              <w:bidi w:val="0"/>
              <w:spacing w:after="40"/>
              <w:jc w:val="center"/>
              <w:rPr>
                <w:rFonts w:ascii="Noticia Text" w:hAnsi="Noticia Text"/>
                <w:sz w:val="20"/>
                <w:szCs w:val="20"/>
              </w:rPr>
            </w:pPr>
            <w:r>
              <w:rPr>
                <w:rFonts w:ascii="Noticia Text" w:hAnsi="Noticia Text"/>
                <w:sz w:val="20"/>
                <w:szCs w:val="20"/>
              </w:rPr>
              <w:t>Com. Insular</w:t>
            </w:r>
          </w:p>
        </w:tc>
        <w:tc>
          <w:tcPr>
            <w:tcW w:w="1523" w:type="dxa"/>
            <w:tcBorders>
              <w:left w:val="single" w:sz="4" w:space="0" w:color="FFFFFF" w:themeColor="background1"/>
            </w:tcBorders>
            <w:shd w:val="clear" w:color="auto" w:fill="64B473"/>
            <w:vAlign w:val="center"/>
          </w:tcPr>
          <w:p w:rsidR="00A376F9" w:rsidRPr="00837483" w:rsidRDefault="00A376F9" w:rsidP="00071508">
            <w:pPr>
              <w:bidi w:val="0"/>
              <w:spacing w:after="40"/>
              <w:jc w:val="center"/>
              <w:rPr>
                <w:rFonts w:ascii="Noticia Text" w:hAnsi="Noticia Text"/>
                <w:sz w:val="20"/>
                <w:szCs w:val="20"/>
              </w:rPr>
            </w:pPr>
            <w:r>
              <w:rPr>
                <w:rFonts w:ascii="Noticia Text" w:hAnsi="Noticia Text"/>
                <w:sz w:val="20"/>
                <w:szCs w:val="20"/>
              </w:rPr>
              <w:t>Proto-Fysk</w:t>
            </w:r>
          </w:p>
        </w:tc>
      </w:tr>
      <w:tr w:rsidR="00936EF3" w:rsidRPr="002E18FE" w:rsidTr="005E3822">
        <w:tc>
          <w:tcPr>
            <w:tcW w:w="534" w:type="dxa"/>
            <w:vMerge w:val="restart"/>
            <w:tcBorders>
              <w:top w:val="single" w:sz="4" w:space="0" w:color="0070C0"/>
            </w:tcBorders>
            <w:shd w:val="clear" w:color="auto" w:fill="FFFFFF" w:themeFill="background1"/>
            <w:textDirection w:val="btLr"/>
            <w:vAlign w:val="center"/>
          </w:tcPr>
          <w:p w:rsidR="00936EF3" w:rsidRPr="00423CD0" w:rsidRDefault="00936EF3" w:rsidP="00071508">
            <w:pPr>
              <w:bidi w:val="0"/>
              <w:ind w:left="113" w:right="113"/>
              <w:jc w:val="center"/>
              <w:rPr>
                <w:rFonts w:ascii="Noticia Text" w:hAnsi="Noticia Text"/>
                <w:smallCaps/>
                <w:color w:val="0070C0"/>
                <w:spacing w:val="10"/>
              </w:rPr>
            </w:pPr>
            <w:r>
              <w:rPr>
                <w:rFonts w:ascii="Noticia Text" w:hAnsi="Noticia Text"/>
                <w:smallCaps/>
                <w:color w:val="0070C0"/>
                <w:spacing w:val="10"/>
              </w:rPr>
              <w:t>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936EF3" w:rsidRPr="00F5582F" w:rsidRDefault="00936EF3"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23"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6EF3" w:rsidRPr="00EC6507" w:rsidRDefault="00936EF3" w:rsidP="00071508">
            <w:pPr>
              <w:bidi w:val="0"/>
              <w:jc w:val="center"/>
              <w:rPr>
                <w:rFonts w:ascii="Gentium" w:hAnsi="Gentium"/>
                <w:sz w:val="20"/>
                <w:szCs w:val="20"/>
              </w:rPr>
            </w:pPr>
            <w:r>
              <w:rPr>
                <w:rFonts w:ascii="Gentium" w:hAnsi="Gentium"/>
                <w:sz w:val="20"/>
                <w:szCs w:val="20"/>
              </w:rPr>
              <w:t>-iʔ</w:t>
            </w:r>
          </w:p>
        </w:tc>
        <w:tc>
          <w:tcPr>
            <w:tcW w:w="1523"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6EF3" w:rsidRPr="00EC6507" w:rsidRDefault="00936EF3" w:rsidP="00071508">
            <w:pPr>
              <w:bidi w:val="0"/>
              <w:jc w:val="center"/>
              <w:rPr>
                <w:rFonts w:ascii="Gentium" w:hAnsi="Gentium"/>
                <w:sz w:val="20"/>
                <w:szCs w:val="20"/>
              </w:rPr>
            </w:pPr>
            <w:r>
              <w:rPr>
                <w:rFonts w:ascii="Gentium" w:hAnsi="Gentium"/>
                <w:sz w:val="20"/>
                <w:szCs w:val="20"/>
              </w:rPr>
              <w:t>-iː</w:t>
            </w:r>
          </w:p>
        </w:tc>
        <w:tc>
          <w:tcPr>
            <w:tcW w:w="152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6EF3" w:rsidRPr="00EC6507" w:rsidRDefault="00936EF3" w:rsidP="00936EF3">
            <w:pPr>
              <w:bidi w:val="0"/>
              <w:jc w:val="center"/>
              <w:rPr>
                <w:rFonts w:ascii="Gentium" w:hAnsi="Gentium"/>
                <w:sz w:val="20"/>
                <w:szCs w:val="20"/>
              </w:rPr>
            </w:pPr>
            <w:r>
              <w:rPr>
                <w:rFonts w:ascii="Gentium" w:hAnsi="Gentium"/>
                <w:sz w:val="20"/>
                <w:szCs w:val="20"/>
              </w:rPr>
              <w:t>-is,  -i</w:t>
            </w:r>
          </w:p>
        </w:tc>
        <w:tc>
          <w:tcPr>
            <w:tcW w:w="1523"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36EF3" w:rsidRPr="00EC6507" w:rsidRDefault="00936EF3" w:rsidP="00071508">
            <w:pPr>
              <w:bidi w:val="0"/>
              <w:jc w:val="center"/>
              <w:rPr>
                <w:rFonts w:ascii="Gentium" w:hAnsi="Gentium"/>
                <w:sz w:val="20"/>
                <w:szCs w:val="20"/>
              </w:rPr>
            </w:pPr>
            <w:r>
              <w:rPr>
                <w:rFonts w:ascii="Gentium" w:hAnsi="Gentium"/>
                <w:sz w:val="20"/>
                <w:szCs w:val="20"/>
              </w:rPr>
              <w:t>-i</w:t>
            </w:r>
          </w:p>
        </w:tc>
        <w:tc>
          <w:tcPr>
            <w:tcW w:w="1523"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36EF3" w:rsidRPr="00D76EA7" w:rsidRDefault="00D15B24" w:rsidP="00071508">
            <w:pPr>
              <w:bidi w:val="0"/>
              <w:jc w:val="center"/>
              <w:rPr>
                <w:rFonts w:ascii="Gentium" w:hAnsi="Gentium"/>
                <w:sz w:val="20"/>
                <w:szCs w:val="20"/>
                <w:highlight w:val="yellow"/>
              </w:rPr>
            </w:pPr>
            <w:r>
              <w:rPr>
                <w:rFonts w:ascii="Gentium" w:hAnsi="Gentium"/>
                <w:sz w:val="20"/>
                <w:szCs w:val="20"/>
              </w:rPr>
              <w:t>-ɛː</w:t>
            </w:r>
          </w:p>
        </w:tc>
        <w:tc>
          <w:tcPr>
            <w:tcW w:w="1523" w:type="dxa"/>
            <w:vMerge w:val="restart"/>
            <w:tcBorders>
              <w:left w:val="single" w:sz="4" w:space="0" w:color="FFFFFF" w:themeColor="background1"/>
            </w:tcBorders>
            <w:shd w:val="clear" w:color="auto" w:fill="A9D5B1"/>
            <w:vAlign w:val="center"/>
          </w:tcPr>
          <w:p w:rsidR="00936EF3" w:rsidRPr="00D76EA7" w:rsidRDefault="00FE558E" w:rsidP="00071508">
            <w:pPr>
              <w:bidi w:val="0"/>
              <w:jc w:val="center"/>
              <w:rPr>
                <w:rFonts w:ascii="Gentium" w:hAnsi="Gentium"/>
                <w:sz w:val="20"/>
                <w:szCs w:val="20"/>
                <w:highlight w:val="yellow"/>
              </w:rPr>
            </w:pPr>
            <w:r>
              <w:rPr>
                <w:rFonts w:ascii="Gentium" w:hAnsi="Gentium"/>
                <w:sz w:val="20"/>
                <w:szCs w:val="20"/>
              </w:rPr>
              <w:t>-ɛ</w:t>
            </w:r>
          </w:p>
        </w:tc>
      </w:tr>
      <w:tr w:rsidR="00D4046E" w:rsidRPr="002E18FE" w:rsidTr="005E3822">
        <w:tc>
          <w:tcPr>
            <w:tcW w:w="534" w:type="dxa"/>
            <w:vMerge/>
            <w:shd w:val="clear" w:color="auto" w:fill="FFFFFF" w:themeFill="background1"/>
            <w:vAlign w:val="center"/>
          </w:tcPr>
          <w:p w:rsidR="00D4046E" w:rsidRPr="00423CD0" w:rsidRDefault="00D4046E"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4046E" w:rsidRPr="00F5582F" w:rsidRDefault="00D4046E"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23"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D4046E" w:rsidRPr="00EC6507" w:rsidRDefault="00D4046E" w:rsidP="00071508">
            <w:pPr>
              <w:bidi w:val="0"/>
              <w:jc w:val="center"/>
              <w:rPr>
                <w:rFonts w:ascii="Gentium" w:hAnsi="Gentium"/>
                <w:sz w:val="20"/>
                <w:szCs w:val="20"/>
              </w:rPr>
            </w:pPr>
            <w:r>
              <w:rPr>
                <w:rFonts w:ascii="Gentium" w:hAnsi="Gentium"/>
                <w:sz w:val="20"/>
                <w:szCs w:val="20"/>
              </w:rPr>
              <w:t>-u</w:t>
            </w:r>
          </w:p>
        </w:tc>
        <w:tc>
          <w:tcPr>
            <w:tcW w:w="1523"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D4046E" w:rsidRPr="00EC6507" w:rsidRDefault="00D4046E" w:rsidP="00071508">
            <w:pPr>
              <w:bidi w:val="0"/>
              <w:jc w:val="center"/>
              <w:rPr>
                <w:rFonts w:ascii="Gentium" w:hAnsi="Gentium"/>
                <w:sz w:val="20"/>
                <w:szCs w:val="20"/>
              </w:rPr>
            </w:pPr>
            <w:r>
              <w:rPr>
                <w:rFonts w:ascii="Gentium" w:hAnsi="Gentium"/>
                <w:sz w:val="20"/>
                <w:szCs w:val="20"/>
              </w:rPr>
              <w:t>-o</w:t>
            </w:r>
          </w:p>
        </w:tc>
        <w:tc>
          <w:tcPr>
            <w:tcW w:w="152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4046E" w:rsidRPr="00EC6507" w:rsidRDefault="00D4046E" w:rsidP="00071508">
            <w:pPr>
              <w:bidi w:val="0"/>
              <w:jc w:val="center"/>
              <w:rPr>
                <w:rFonts w:ascii="Gentium" w:hAnsi="Gentium"/>
                <w:sz w:val="20"/>
                <w:szCs w:val="20"/>
              </w:rPr>
            </w:pPr>
            <w:r>
              <w:rPr>
                <w:rFonts w:ascii="Gentium" w:hAnsi="Gentium"/>
                <w:sz w:val="20"/>
                <w:szCs w:val="20"/>
              </w:rPr>
              <w:t>-o</w:t>
            </w:r>
          </w:p>
        </w:tc>
        <w:tc>
          <w:tcPr>
            <w:tcW w:w="1523"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D4046E" w:rsidRPr="00EC6507" w:rsidRDefault="00D4046E" w:rsidP="00071508">
            <w:pPr>
              <w:bidi w:val="0"/>
              <w:jc w:val="center"/>
              <w:rPr>
                <w:rFonts w:ascii="Gentium" w:hAnsi="Gentium"/>
                <w:sz w:val="20"/>
                <w:szCs w:val="20"/>
              </w:rPr>
            </w:pPr>
            <w:r>
              <w:rPr>
                <w:rFonts w:ascii="Gentium" w:hAnsi="Gentium"/>
                <w:sz w:val="20"/>
                <w:szCs w:val="20"/>
              </w:rPr>
              <w:t>-</w:t>
            </w:r>
            <w:r w:rsidRPr="002E43AC">
              <w:rPr>
                <w:rFonts w:ascii="Gentium" w:hAnsi="Gentium"/>
                <w:sz w:val="20"/>
                <w:szCs w:val="20"/>
              </w:rPr>
              <w:t>ə</w:t>
            </w:r>
          </w:p>
        </w:tc>
        <w:tc>
          <w:tcPr>
            <w:tcW w:w="1523"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D4046E" w:rsidRDefault="00D4046E" w:rsidP="00071508">
            <w:pPr>
              <w:bidi w:val="0"/>
              <w:jc w:val="center"/>
              <w:rPr>
                <w:rFonts w:ascii="Gentium" w:hAnsi="Gentium"/>
                <w:sz w:val="20"/>
                <w:szCs w:val="20"/>
              </w:rPr>
            </w:pPr>
            <w:r>
              <w:rPr>
                <w:rFonts w:ascii="Gentium" w:hAnsi="Gentium"/>
                <w:sz w:val="20"/>
                <w:szCs w:val="20"/>
              </w:rPr>
              <w:t>-ə</w:t>
            </w:r>
          </w:p>
        </w:tc>
        <w:tc>
          <w:tcPr>
            <w:tcW w:w="1523" w:type="dxa"/>
            <w:vMerge/>
            <w:tcBorders>
              <w:left w:val="single" w:sz="4" w:space="0" w:color="FFFFFF" w:themeColor="background1"/>
              <w:bottom w:val="single" w:sz="4" w:space="0" w:color="A6A6A6" w:themeColor="background1" w:themeShade="A6"/>
            </w:tcBorders>
            <w:shd w:val="clear" w:color="auto" w:fill="A9D5B1"/>
            <w:vAlign w:val="center"/>
          </w:tcPr>
          <w:p w:rsidR="00D4046E" w:rsidRPr="00D76EA7" w:rsidRDefault="00D4046E" w:rsidP="00071508">
            <w:pPr>
              <w:bidi w:val="0"/>
              <w:jc w:val="center"/>
              <w:rPr>
                <w:rFonts w:ascii="Gentium" w:hAnsi="Gentium"/>
                <w:sz w:val="20"/>
                <w:szCs w:val="20"/>
                <w:highlight w:val="yellow"/>
              </w:rPr>
            </w:pPr>
          </w:p>
        </w:tc>
      </w:tr>
      <w:tr w:rsidR="005972BF" w:rsidRPr="002E18FE" w:rsidTr="005E3822">
        <w:tc>
          <w:tcPr>
            <w:tcW w:w="534" w:type="dxa"/>
            <w:vMerge/>
            <w:shd w:val="clear" w:color="auto" w:fill="FFFFFF" w:themeFill="background1"/>
            <w:vAlign w:val="center"/>
          </w:tcPr>
          <w:p w:rsidR="005972BF" w:rsidRPr="00423CD0" w:rsidRDefault="005972BF"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972BF" w:rsidRPr="00F5582F" w:rsidRDefault="005972BF"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23"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5972BF" w:rsidRPr="00EC6507" w:rsidRDefault="005972BF" w:rsidP="00071508">
            <w:pPr>
              <w:bidi w:val="0"/>
              <w:jc w:val="center"/>
              <w:rPr>
                <w:rFonts w:ascii="Gentium" w:hAnsi="Gentium"/>
                <w:sz w:val="20"/>
                <w:szCs w:val="20"/>
              </w:rPr>
            </w:pPr>
            <w:r>
              <w:rPr>
                <w:rFonts w:ascii="Gentium" w:hAnsi="Gentium"/>
                <w:sz w:val="20"/>
                <w:szCs w:val="20"/>
              </w:rPr>
              <w:t>-íjdiʔ</w:t>
            </w:r>
          </w:p>
        </w:tc>
        <w:tc>
          <w:tcPr>
            <w:tcW w:w="1523"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5972BF" w:rsidRPr="00EC6507" w:rsidRDefault="005972BF" w:rsidP="00BF4423">
            <w:pPr>
              <w:bidi w:val="0"/>
              <w:jc w:val="center"/>
              <w:rPr>
                <w:rFonts w:ascii="Gentium" w:hAnsi="Gentium"/>
                <w:sz w:val="20"/>
                <w:szCs w:val="20"/>
              </w:rPr>
            </w:pPr>
            <w:r>
              <w:rPr>
                <w:rFonts w:ascii="Gentium" w:hAnsi="Gentium"/>
                <w:sz w:val="20"/>
                <w:szCs w:val="20"/>
              </w:rPr>
              <w:t>-éjdiː</w:t>
            </w:r>
            <w:r w:rsidR="00BF4423">
              <w:rPr>
                <w:rFonts w:ascii="Gentium" w:hAnsi="Gentium"/>
                <w:sz w:val="20"/>
                <w:szCs w:val="20"/>
              </w:rPr>
              <w:t xml:space="preserve"> </w:t>
            </w:r>
            <w:r w:rsidR="00BF4423">
              <w:rPr>
                <w:rFonts w:ascii="Gentium" w:hAnsi="Gentium"/>
                <w:sz w:val="20"/>
                <w:szCs w:val="20"/>
                <w:vertAlign w:val="superscript"/>
              </w:rPr>
              <w:t>4</w:t>
            </w:r>
            <w:r>
              <w:rPr>
                <w:rFonts w:ascii="Gentium" w:hAnsi="Gentium"/>
                <w:sz w:val="20"/>
                <w:szCs w:val="20"/>
              </w:rPr>
              <w:t>,  -idiː</w:t>
            </w:r>
          </w:p>
        </w:tc>
        <w:tc>
          <w:tcPr>
            <w:tcW w:w="152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972BF" w:rsidRPr="00EC6507" w:rsidRDefault="005972BF" w:rsidP="00071508">
            <w:pPr>
              <w:bidi w:val="0"/>
              <w:jc w:val="center"/>
              <w:rPr>
                <w:rFonts w:ascii="Gentium" w:hAnsi="Gentium"/>
                <w:sz w:val="20"/>
                <w:szCs w:val="20"/>
              </w:rPr>
            </w:pPr>
            <w:r>
              <w:rPr>
                <w:rFonts w:ascii="Gentium" w:hAnsi="Gentium"/>
                <w:sz w:val="20"/>
                <w:szCs w:val="20"/>
              </w:rPr>
              <w:t>-iði</w:t>
            </w:r>
            <w:r w:rsidR="00614C7C">
              <w:rPr>
                <w:rFonts w:ascii="Gentium" w:hAnsi="Gentium"/>
                <w:sz w:val="20"/>
                <w:szCs w:val="20"/>
              </w:rPr>
              <w:t xml:space="preserve"> </w:t>
            </w:r>
            <w:r w:rsidR="00614C7C" w:rsidRPr="00614C7C">
              <w:rPr>
                <w:rFonts w:ascii="Gentium" w:hAnsi="Gentium"/>
                <w:sz w:val="20"/>
                <w:szCs w:val="20"/>
                <w:vertAlign w:val="superscript"/>
              </w:rPr>
              <w:t>2</w:t>
            </w:r>
          </w:p>
        </w:tc>
        <w:tc>
          <w:tcPr>
            <w:tcW w:w="1523"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5972BF" w:rsidRPr="00EC6507" w:rsidRDefault="005972BF" w:rsidP="00071508">
            <w:pPr>
              <w:bidi w:val="0"/>
              <w:jc w:val="center"/>
              <w:rPr>
                <w:rFonts w:ascii="Gentium" w:hAnsi="Gentium"/>
                <w:sz w:val="20"/>
                <w:szCs w:val="20"/>
              </w:rPr>
            </w:pPr>
            <w:r>
              <w:rPr>
                <w:rFonts w:ascii="Gentium" w:hAnsi="Gentium"/>
                <w:sz w:val="20"/>
                <w:szCs w:val="20"/>
              </w:rPr>
              <w:t>-iː</w:t>
            </w:r>
          </w:p>
        </w:tc>
        <w:tc>
          <w:tcPr>
            <w:tcW w:w="1523"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5972BF" w:rsidRDefault="005972BF" w:rsidP="00071508">
            <w:pPr>
              <w:bidi w:val="0"/>
              <w:jc w:val="center"/>
              <w:rPr>
                <w:rFonts w:ascii="Gentium" w:hAnsi="Gentium"/>
                <w:sz w:val="20"/>
                <w:szCs w:val="20"/>
              </w:rPr>
            </w:pPr>
            <w:r>
              <w:rPr>
                <w:rFonts w:ascii="Gentium" w:hAnsi="Gentium"/>
                <w:sz w:val="20"/>
                <w:szCs w:val="20"/>
              </w:rPr>
              <w:t>-ɪl(ɛː)</w:t>
            </w:r>
          </w:p>
        </w:tc>
        <w:tc>
          <w:tcPr>
            <w:tcW w:w="1523"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5972BF" w:rsidRPr="002E18FE" w:rsidRDefault="005972BF" w:rsidP="005972BF">
            <w:pPr>
              <w:bidi w:val="0"/>
              <w:jc w:val="center"/>
              <w:rPr>
                <w:rFonts w:ascii="Gentium" w:hAnsi="Gentium"/>
                <w:sz w:val="20"/>
                <w:szCs w:val="20"/>
              </w:rPr>
            </w:pPr>
            <w:r>
              <w:rPr>
                <w:rFonts w:ascii="Gentium" w:hAnsi="Gentium"/>
                <w:sz w:val="20"/>
                <w:szCs w:val="20"/>
              </w:rPr>
              <w:t xml:space="preserve">-ɛt(ɛ) </w:t>
            </w:r>
            <w:r>
              <w:rPr>
                <w:rStyle w:val="EndnoteReference"/>
                <w:rFonts w:ascii="Gentium" w:hAnsi="Gentium"/>
                <w:sz w:val="20"/>
                <w:szCs w:val="20"/>
              </w:rPr>
              <w:t>3</w:t>
            </w:r>
          </w:p>
        </w:tc>
      </w:tr>
      <w:tr w:rsidR="0043476E" w:rsidRPr="002E18FE" w:rsidTr="005E3822">
        <w:tc>
          <w:tcPr>
            <w:tcW w:w="534" w:type="dxa"/>
            <w:vMerge/>
            <w:tcBorders>
              <w:bottom w:val="single" w:sz="4" w:space="0" w:color="808080" w:themeColor="background1" w:themeShade="80"/>
            </w:tcBorders>
            <w:shd w:val="clear" w:color="auto" w:fill="FFFFFF" w:themeFill="background1"/>
            <w:vAlign w:val="center"/>
          </w:tcPr>
          <w:p w:rsidR="0043476E" w:rsidRPr="00423CD0" w:rsidRDefault="0043476E"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tcPr>
          <w:p w:rsidR="0043476E" w:rsidRPr="00F5582F" w:rsidRDefault="0043476E"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23"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-iw</w:t>
            </w:r>
          </w:p>
        </w:tc>
        <w:tc>
          <w:tcPr>
            <w:tcW w:w="1523"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-ju</w:t>
            </w:r>
          </w:p>
        </w:tc>
        <w:tc>
          <w:tcPr>
            <w:tcW w:w="152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-ju</w:t>
            </w:r>
          </w:p>
        </w:tc>
        <w:tc>
          <w:tcPr>
            <w:tcW w:w="1523"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-ju</w:t>
            </w:r>
          </w:p>
        </w:tc>
        <w:tc>
          <w:tcPr>
            <w:tcW w:w="1523" w:type="dxa"/>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43476E" w:rsidRPr="00FC620C" w:rsidRDefault="0043476E" w:rsidP="00071508">
            <w:pPr>
              <w:bidi w:val="0"/>
              <w:jc w:val="center"/>
              <w:rPr>
                <w:rFonts w:ascii="Noticia Text" w:hAnsi="Noticia Text"/>
                <w:i/>
                <w:iCs/>
                <w:sz w:val="20"/>
                <w:szCs w:val="20"/>
              </w:rPr>
            </w:pPr>
            <w:r w:rsidRPr="00FC620C">
              <w:rPr>
                <w:rFonts w:ascii="Noticia Text" w:hAnsi="Noticia Text"/>
                <w:i/>
                <w:iCs/>
                <w:color w:val="943634" w:themeColor="accent2" w:themeShade="BF"/>
                <w:sz w:val="18"/>
                <w:szCs w:val="18"/>
              </w:rPr>
              <w:t>— Nom. —</w:t>
            </w:r>
          </w:p>
        </w:tc>
        <w:tc>
          <w:tcPr>
            <w:tcW w:w="1523" w:type="dxa"/>
            <w:tcBorders>
              <w:left w:val="single" w:sz="4" w:space="0" w:color="FFFFFF" w:themeColor="background1"/>
              <w:bottom w:val="single" w:sz="4" w:space="0" w:color="4F6228" w:themeColor="accent3" w:themeShade="80"/>
            </w:tcBorders>
            <w:shd w:val="thinDiagStripe" w:color="FFFFFF" w:themeColor="background1" w:fill="A9D5B1"/>
            <w:vAlign w:val="center"/>
          </w:tcPr>
          <w:p w:rsidR="0043476E" w:rsidRPr="00FC620C" w:rsidRDefault="0043476E" w:rsidP="00071508">
            <w:pPr>
              <w:bidi w:val="0"/>
              <w:jc w:val="center"/>
              <w:rPr>
                <w:rFonts w:ascii="Gentium" w:hAnsi="Gentium"/>
                <w:color w:val="007836"/>
                <w:sz w:val="20"/>
                <w:szCs w:val="20"/>
              </w:rPr>
            </w:pPr>
            <w:r w:rsidRPr="00FC620C">
              <w:rPr>
                <w:rFonts w:ascii="Noticia Text" w:hAnsi="Noticia Text"/>
                <w:i/>
                <w:iCs/>
                <w:color w:val="007836"/>
                <w:sz w:val="18"/>
                <w:szCs w:val="18"/>
              </w:rPr>
              <w:t>— Nom. —</w:t>
            </w:r>
          </w:p>
        </w:tc>
      </w:tr>
      <w:tr w:rsidR="0043476E" w:rsidRPr="002E18FE" w:rsidTr="005E3822">
        <w:tc>
          <w:tcPr>
            <w:tcW w:w="534" w:type="dxa"/>
            <w:vMerge w:val="restart"/>
            <w:tcBorders>
              <w:top w:val="single" w:sz="4" w:space="0" w:color="0070C0"/>
            </w:tcBorders>
            <w:shd w:val="clear" w:color="auto" w:fill="FFFFFF" w:themeFill="background1"/>
            <w:textDirection w:val="btLr"/>
            <w:vAlign w:val="center"/>
          </w:tcPr>
          <w:p w:rsidR="0043476E" w:rsidRPr="00423CD0" w:rsidRDefault="0043476E" w:rsidP="00071508">
            <w:pPr>
              <w:bidi w:val="0"/>
              <w:ind w:left="113" w:right="113"/>
              <w:jc w:val="center"/>
              <w:rPr>
                <w:rFonts w:ascii="Noticia Text" w:hAnsi="Noticia Text"/>
                <w:smallCaps/>
                <w:color w:val="0070C0"/>
                <w:spacing w:val="10"/>
              </w:rPr>
            </w:pPr>
            <w:r w:rsidRPr="00423CD0">
              <w:rPr>
                <w:rFonts w:ascii="Noticia Text" w:hAnsi="Noticia Text"/>
                <w:smallCaps/>
                <w:color w:val="0070C0"/>
                <w:spacing w:val="10"/>
              </w:rPr>
              <w:t>Dual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43476E" w:rsidRPr="00F5582F" w:rsidRDefault="0043476E"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23"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-im</w:t>
            </w:r>
          </w:p>
        </w:tc>
        <w:tc>
          <w:tcPr>
            <w:tcW w:w="1523"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-em</w:t>
            </w:r>
          </w:p>
        </w:tc>
        <w:tc>
          <w:tcPr>
            <w:tcW w:w="152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-em</w:t>
            </w:r>
          </w:p>
        </w:tc>
        <w:tc>
          <w:tcPr>
            <w:tcW w:w="1523"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-en</w:t>
            </w:r>
          </w:p>
        </w:tc>
        <w:tc>
          <w:tcPr>
            <w:tcW w:w="1523"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43476E" w:rsidRPr="00D76EA7" w:rsidRDefault="0043476E" w:rsidP="00071508">
            <w:pPr>
              <w:bidi w:val="0"/>
              <w:jc w:val="center"/>
              <w:rPr>
                <w:rFonts w:ascii="Gentium" w:hAnsi="Gentium"/>
                <w:sz w:val="20"/>
                <w:szCs w:val="20"/>
                <w:highlight w:val="yellow"/>
              </w:rPr>
            </w:pPr>
          </w:p>
        </w:tc>
        <w:tc>
          <w:tcPr>
            <w:tcW w:w="1523" w:type="dxa"/>
            <w:vMerge w:val="restart"/>
            <w:tcBorders>
              <w:left w:val="single" w:sz="4" w:space="0" w:color="FFFFFF" w:themeColor="background1"/>
            </w:tcBorders>
            <w:shd w:val="clear" w:color="auto" w:fill="A9D5B1"/>
            <w:vAlign w:val="center"/>
          </w:tcPr>
          <w:p w:rsidR="0043476E" w:rsidRPr="00D76EA7" w:rsidRDefault="0043476E" w:rsidP="00071508">
            <w:pPr>
              <w:bidi w:val="0"/>
              <w:jc w:val="center"/>
              <w:rPr>
                <w:rFonts w:ascii="Gentium" w:hAnsi="Gentium"/>
                <w:sz w:val="20"/>
                <w:szCs w:val="20"/>
                <w:highlight w:val="yellow"/>
              </w:rPr>
            </w:pPr>
            <w:r>
              <w:rPr>
                <w:rFonts w:ascii="Gentium" w:hAnsi="Gentium"/>
                <w:sz w:val="20"/>
                <w:szCs w:val="20"/>
              </w:rPr>
              <w:t>-yn</w:t>
            </w:r>
          </w:p>
        </w:tc>
      </w:tr>
      <w:tr w:rsidR="0043476E" w:rsidRPr="002E18FE" w:rsidTr="005E3822">
        <w:tc>
          <w:tcPr>
            <w:tcW w:w="534" w:type="dxa"/>
            <w:vMerge/>
            <w:shd w:val="clear" w:color="auto" w:fill="FFFFFF" w:themeFill="background1"/>
            <w:vAlign w:val="center"/>
          </w:tcPr>
          <w:p w:rsidR="0043476E" w:rsidRPr="00423CD0" w:rsidRDefault="0043476E"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3476E" w:rsidRPr="00F5582F" w:rsidRDefault="0043476E"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23"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-uz</w:t>
            </w:r>
          </w:p>
        </w:tc>
        <w:tc>
          <w:tcPr>
            <w:tcW w:w="1523"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-or</w:t>
            </w:r>
          </w:p>
        </w:tc>
        <w:tc>
          <w:tcPr>
            <w:tcW w:w="152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-or</w:t>
            </w:r>
          </w:p>
        </w:tc>
        <w:tc>
          <w:tcPr>
            <w:tcW w:w="1523"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-o</w:t>
            </w:r>
            <w:r w:rsidRPr="00783012">
              <w:rPr>
                <w:rFonts w:ascii="Gentium" w:hAnsi="Gentium"/>
                <w:sz w:val="20"/>
                <w:szCs w:val="20"/>
              </w:rPr>
              <w:t>ɝ</w:t>
            </w:r>
          </w:p>
        </w:tc>
        <w:tc>
          <w:tcPr>
            <w:tcW w:w="1523"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FFFFFF" w:themeColor="background1" w:fill="E5B8B7"/>
            <w:vAlign w:val="center"/>
          </w:tcPr>
          <w:p w:rsidR="0043476E" w:rsidRDefault="0043476E" w:rsidP="00071508">
            <w:pPr>
              <w:bidi w:val="0"/>
              <w:jc w:val="center"/>
              <w:rPr>
                <w:rFonts w:ascii="Gentium" w:hAnsi="Gentium"/>
                <w:sz w:val="20"/>
                <w:szCs w:val="20"/>
              </w:rPr>
            </w:pPr>
            <w:r>
              <w:rPr>
                <w:rFonts w:ascii="Gentium" w:hAnsi="Gentium"/>
                <w:sz w:val="20"/>
                <w:szCs w:val="20"/>
              </w:rPr>
              <w:t>-</w:t>
            </w:r>
            <w:r w:rsidRPr="00D94ED7">
              <w:rPr>
                <w:rFonts w:ascii="Gentium" w:hAnsi="Gentium"/>
                <w:sz w:val="20"/>
                <w:szCs w:val="20"/>
              </w:rPr>
              <w:t>ɐ</w:t>
            </w:r>
            <w:r>
              <w:rPr>
                <w:rFonts w:ascii="Gentium" w:hAnsi="Gentium"/>
                <w:sz w:val="20"/>
                <w:szCs w:val="20"/>
              </w:rPr>
              <w:t>z</w:t>
            </w:r>
          </w:p>
        </w:tc>
        <w:tc>
          <w:tcPr>
            <w:tcW w:w="1523" w:type="dxa"/>
            <w:vMerge/>
            <w:tcBorders>
              <w:left w:val="single" w:sz="4" w:space="0" w:color="FFFFFF" w:themeColor="background1"/>
              <w:bottom w:val="single" w:sz="4" w:space="0" w:color="A6A6A6" w:themeColor="background1" w:themeShade="A6"/>
            </w:tcBorders>
            <w:shd w:val="clear" w:color="auto" w:fill="A9D5B1"/>
            <w:vAlign w:val="center"/>
          </w:tcPr>
          <w:p w:rsidR="0043476E" w:rsidRPr="00D76EA7" w:rsidRDefault="0043476E" w:rsidP="00071508">
            <w:pPr>
              <w:bidi w:val="0"/>
              <w:jc w:val="center"/>
              <w:rPr>
                <w:rFonts w:ascii="Gentium" w:hAnsi="Gentium"/>
                <w:sz w:val="20"/>
                <w:szCs w:val="20"/>
                <w:highlight w:val="yellow"/>
              </w:rPr>
            </w:pPr>
          </w:p>
        </w:tc>
      </w:tr>
      <w:tr w:rsidR="0043476E" w:rsidRPr="002B2EC6" w:rsidTr="005E3822">
        <w:tc>
          <w:tcPr>
            <w:tcW w:w="534" w:type="dxa"/>
            <w:vMerge/>
            <w:shd w:val="clear" w:color="auto" w:fill="FFFFFF" w:themeFill="background1"/>
            <w:vAlign w:val="center"/>
          </w:tcPr>
          <w:p w:rsidR="0043476E" w:rsidRPr="00423CD0" w:rsidRDefault="0043476E"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3476E" w:rsidRPr="00F5582F" w:rsidRDefault="0043476E"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23"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-índiʔ</w:t>
            </w:r>
          </w:p>
        </w:tc>
        <w:tc>
          <w:tcPr>
            <w:tcW w:w="1523"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-éndiː</w:t>
            </w:r>
          </w:p>
        </w:tc>
        <w:tc>
          <w:tcPr>
            <w:tcW w:w="152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-éndi</w:t>
            </w:r>
          </w:p>
        </w:tc>
        <w:tc>
          <w:tcPr>
            <w:tcW w:w="1523"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-éɻi</w:t>
            </w:r>
          </w:p>
        </w:tc>
        <w:tc>
          <w:tcPr>
            <w:tcW w:w="1523"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43476E" w:rsidRPr="00D76EA7" w:rsidRDefault="0043476E" w:rsidP="00071508">
            <w:pPr>
              <w:bidi w:val="0"/>
              <w:jc w:val="center"/>
              <w:rPr>
                <w:rFonts w:ascii="Gentium" w:hAnsi="Gentium"/>
                <w:sz w:val="20"/>
                <w:szCs w:val="20"/>
                <w:highlight w:val="yellow"/>
              </w:rPr>
            </w:pPr>
          </w:p>
        </w:tc>
        <w:tc>
          <w:tcPr>
            <w:tcW w:w="1523"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43476E" w:rsidRPr="001933A6" w:rsidRDefault="0043476E" w:rsidP="00071508">
            <w:pPr>
              <w:bidi w:val="0"/>
              <w:jc w:val="center"/>
              <w:rPr>
                <w:rFonts w:ascii="Gentium" w:hAnsi="Gentium"/>
                <w:sz w:val="20"/>
                <w:szCs w:val="20"/>
              </w:rPr>
            </w:pPr>
            <w:r w:rsidRPr="001933A6">
              <w:rPr>
                <w:rFonts w:ascii="Gentium" w:hAnsi="Gentium"/>
                <w:sz w:val="20"/>
                <w:szCs w:val="20"/>
              </w:rPr>
              <w:t xml:space="preserve">-ýntɛ </w:t>
            </w:r>
            <w:r w:rsidRPr="001933A6">
              <w:rPr>
                <w:rStyle w:val="EndnoteReference"/>
                <w:rFonts w:ascii="Gentium" w:hAnsi="Gentium"/>
                <w:sz w:val="20"/>
                <w:szCs w:val="20"/>
              </w:rPr>
              <w:t>3</w:t>
            </w:r>
          </w:p>
        </w:tc>
      </w:tr>
      <w:tr w:rsidR="0043476E" w:rsidRPr="00DB054C" w:rsidTr="005E3822">
        <w:tc>
          <w:tcPr>
            <w:tcW w:w="534" w:type="dxa"/>
            <w:vMerge/>
            <w:tcBorders>
              <w:bottom w:val="single" w:sz="4" w:space="0" w:color="808080" w:themeColor="background1" w:themeShade="80"/>
            </w:tcBorders>
            <w:shd w:val="clear" w:color="auto" w:fill="FFFFFF" w:themeFill="background1"/>
            <w:vAlign w:val="center"/>
          </w:tcPr>
          <w:p w:rsidR="0043476E" w:rsidRPr="00423CD0" w:rsidRDefault="0043476E"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tcPr>
          <w:p w:rsidR="0043476E" w:rsidRPr="00F5582F" w:rsidRDefault="0043476E"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23"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-íʔmi</w:t>
            </w:r>
          </w:p>
        </w:tc>
        <w:tc>
          <w:tcPr>
            <w:tcW w:w="1523"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-íːme</w:t>
            </w:r>
          </w:p>
        </w:tc>
        <w:tc>
          <w:tcPr>
            <w:tcW w:w="152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-íme</w:t>
            </w:r>
          </w:p>
        </w:tc>
        <w:tc>
          <w:tcPr>
            <w:tcW w:w="1523"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-íme</w:t>
            </w:r>
          </w:p>
        </w:tc>
        <w:tc>
          <w:tcPr>
            <w:tcW w:w="1523" w:type="dxa"/>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43476E" w:rsidRPr="00FC620C" w:rsidRDefault="0043476E" w:rsidP="00071508">
            <w:pPr>
              <w:bidi w:val="0"/>
              <w:jc w:val="center"/>
              <w:rPr>
                <w:rFonts w:ascii="Noticia Text" w:hAnsi="Noticia Text"/>
                <w:i/>
                <w:iCs/>
                <w:sz w:val="20"/>
                <w:szCs w:val="20"/>
              </w:rPr>
            </w:pPr>
            <w:r w:rsidRPr="00FC620C">
              <w:rPr>
                <w:rFonts w:ascii="Noticia Text" w:hAnsi="Noticia Text"/>
                <w:i/>
                <w:iCs/>
                <w:color w:val="943634" w:themeColor="accent2" w:themeShade="BF"/>
                <w:sz w:val="18"/>
                <w:szCs w:val="18"/>
              </w:rPr>
              <w:t>— Nom. —</w:t>
            </w:r>
          </w:p>
        </w:tc>
        <w:tc>
          <w:tcPr>
            <w:tcW w:w="1523" w:type="dxa"/>
            <w:tcBorders>
              <w:left w:val="single" w:sz="4" w:space="0" w:color="FFFFFF" w:themeColor="background1"/>
              <w:bottom w:val="single" w:sz="4" w:space="0" w:color="4F6228" w:themeColor="accent3" w:themeShade="80"/>
            </w:tcBorders>
            <w:shd w:val="thinDiagStripe" w:color="FFFFFF" w:themeColor="background1" w:fill="A9D5B1"/>
            <w:vAlign w:val="center"/>
          </w:tcPr>
          <w:p w:rsidR="0043476E" w:rsidRPr="00FC620C" w:rsidRDefault="0043476E" w:rsidP="00071508">
            <w:pPr>
              <w:bidi w:val="0"/>
              <w:jc w:val="center"/>
              <w:rPr>
                <w:rFonts w:ascii="Gentium" w:hAnsi="Gentium"/>
                <w:color w:val="007836"/>
                <w:sz w:val="20"/>
                <w:szCs w:val="20"/>
              </w:rPr>
            </w:pPr>
            <w:r w:rsidRPr="00FC620C">
              <w:rPr>
                <w:rFonts w:ascii="Noticia Text" w:hAnsi="Noticia Text"/>
                <w:i/>
                <w:iCs/>
                <w:color w:val="007836"/>
                <w:sz w:val="18"/>
                <w:szCs w:val="18"/>
              </w:rPr>
              <w:t>— Nom. —</w:t>
            </w:r>
          </w:p>
        </w:tc>
      </w:tr>
      <w:tr w:rsidR="0043476E" w:rsidRPr="002E18FE" w:rsidTr="005E3822">
        <w:tc>
          <w:tcPr>
            <w:tcW w:w="534" w:type="dxa"/>
            <w:vMerge w:val="restart"/>
            <w:tcBorders>
              <w:top w:val="single" w:sz="4" w:space="0" w:color="0070C0"/>
            </w:tcBorders>
            <w:shd w:val="clear" w:color="auto" w:fill="FFFFFF" w:themeFill="background1"/>
            <w:textDirection w:val="btLr"/>
            <w:vAlign w:val="center"/>
          </w:tcPr>
          <w:p w:rsidR="0043476E" w:rsidRPr="00423CD0" w:rsidRDefault="0043476E" w:rsidP="00071508">
            <w:pPr>
              <w:bidi w:val="0"/>
              <w:ind w:left="113" w:right="113"/>
              <w:jc w:val="center"/>
              <w:rPr>
                <w:rFonts w:ascii="Noticia Text" w:hAnsi="Noticia Text"/>
                <w:smallCaps/>
                <w:color w:val="0070C0"/>
                <w:spacing w:val="10"/>
              </w:rPr>
            </w:pPr>
            <w:r>
              <w:rPr>
                <w:rFonts w:ascii="Noticia Text" w:hAnsi="Noticia Text"/>
                <w:smallCaps/>
                <w:color w:val="0070C0"/>
                <w:spacing w:val="1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43476E" w:rsidRPr="00F5582F" w:rsidRDefault="0043476E"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23"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-íjis</w:t>
            </w:r>
          </w:p>
        </w:tc>
        <w:tc>
          <w:tcPr>
            <w:tcW w:w="1523"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3476E" w:rsidRPr="00EC6507" w:rsidRDefault="0043476E" w:rsidP="00042278">
            <w:pPr>
              <w:bidi w:val="0"/>
              <w:jc w:val="center"/>
              <w:rPr>
                <w:rFonts w:ascii="Gentium" w:hAnsi="Gentium"/>
                <w:sz w:val="20"/>
                <w:szCs w:val="20"/>
              </w:rPr>
            </w:pPr>
            <w:r>
              <w:rPr>
                <w:rFonts w:ascii="Gentium" w:hAnsi="Gentium"/>
                <w:sz w:val="20"/>
                <w:szCs w:val="20"/>
              </w:rPr>
              <w:t xml:space="preserve">-éjes </w:t>
            </w:r>
            <w:r>
              <w:rPr>
                <w:rFonts w:ascii="Gentium" w:hAnsi="Gentium"/>
                <w:sz w:val="20"/>
                <w:szCs w:val="20"/>
                <w:vertAlign w:val="superscript"/>
              </w:rPr>
              <w:t>4</w:t>
            </w:r>
            <w:r>
              <w:rPr>
                <w:rFonts w:ascii="Gentium" w:hAnsi="Gentium"/>
                <w:sz w:val="20"/>
                <w:szCs w:val="20"/>
              </w:rPr>
              <w:t>,  -iːs</w:t>
            </w:r>
          </w:p>
        </w:tc>
        <w:tc>
          <w:tcPr>
            <w:tcW w:w="152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3476E" w:rsidRPr="00EC6507" w:rsidRDefault="0043476E" w:rsidP="00042278">
            <w:pPr>
              <w:bidi w:val="0"/>
              <w:jc w:val="center"/>
              <w:rPr>
                <w:rFonts w:ascii="Gentium" w:hAnsi="Gentium"/>
                <w:sz w:val="20"/>
                <w:szCs w:val="20"/>
              </w:rPr>
            </w:pPr>
            <w:r>
              <w:rPr>
                <w:rFonts w:ascii="Gentium" w:hAnsi="Gentium"/>
                <w:sz w:val="20"/>
                <w:szCs w:val="20"/>
              </w:rPr>
              <w:t xml:space="preserve">-éɪs </w:t>
            </w:r>
            <w:r>
              <w:rPr>
                <w:rFonts w:ascii="Gentium" w:hAnsi="Gentium"/>
                <w:sz w:val="20"/>
                <w:szCs w:val="20"/>
                <w:vertAlign w:val="superscript"/>
              </w:rPr>
              <w:t>4</w:t>
            </w:r>
            <w:r>
              <w:rPr>
                <w:rFonts w:ascii="Gentium" w:hAnsi="Gentium"/>
                <w:sz w:val="20"/>
                <w:szCs w:val="20"/>
              </w:rPr>
              <w:t>,  -is</w:t>
            </w:r>
          </w:p>
        </w:tc>
        <w:tc>
          <w:tcPr>
            <w:tcW w:w="1523"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-iː</w:t>
            </w:r>
          </w:p>
        </w:tc>
        <w:tc>
          <w:tcPr>
            <w:tcW w:w="1523"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43476E" w:rsidRDefault="0043476E" w:rsidP="00071508">
            <w:pPr>
              <w:bidi w:val="0"/>
              <w:jc w:val="center"/>
              <w:rPr>
                <w:rFonts w:ascii="Gentium" w:hAnsi="Gentium"/>
                <w:sz w:val="20"/>
                <w:szCs w:val="20"/>
              </w:rPr>
            </w:pPr>
            <w:r>
              <w:rPr>
                <w:rFonts w:ascii="Gentium" w:hAnsi="Gentium"/>
                <w:sz w:val="20"/>
                <w:szCs w:val="20"/>
              </w:rPr>
              <w:t>-ɪ</w:t>
            </w:r>
          </w:p>
        </w:tc>
        <w:tc>
          <w:tcPr>
            <w:tcW w:w="1523" w:type="dxa"/>
            <w:vMerge w:val="restart"/>
            <w:tcBorders>
              <w:left w:val="single" w:sz="4" w:space="0" w:color="FFFFFF" w:themeColor="background1"/>
            </w:tcBorders>
            <w:shd w:val="clear" w:color="auto" w:fill="A9D5B1"/>
            <w:vAlign w:val="center"/>
          </w:tcPr>
          <w:p w:rsidR="0043476E" w:rsidRPr="00D76EA7" w:rsidRDefault="0043476E" w:rsidP="00042278">
            <w:pPr>
              <w:bidi w:val="0"/>
              <w:jc w:val="center"/>
              <w:rPr>
                <w:rFonts w:ascii="Gentium" w:hAnsi="Gentium"/>
                <w:sz w:val="20"/>
                <w:szCs w:val="20"/>
                <w:highlight w:val="yellow"/>
              </w:rPr>
            </w:pPr>
            <w:r w:rsidRPr="00042278">
              <w:rPr>
                <w:rFonts w:ascii="Gentium" w:hAnsi="Gentium"/>
                <w:sz w:val="20"/>
                <w:szCs w:val="20"/>
              </w:rPr>
              <w:t>-ɛr</w:t>
            </w:r>
            <w:r w:rsidRPr="00042278">
              <w:rPr>
                <w:rFonts w:ascii="Noticia Text" w:hAnsi="Noticia Text"/>
                <w:sz w:val="20"/>
                <w:szCs w:val="20"/>
              </w:rPr>
              <w:t xml:space="preserve"> </w:t>
            </w:r>
            <w:r w:rsidRPr="00042278">
              <w:rPr>
                <w:rStyle w:val="EndnoteReference"/>
                <w:rFonts w:ascii="Gentium" w:hAnsi="Gentium"/>
                <w:sz w:val="20"/>
                <w:szCs w:val="20"/>
              </w:rPr>
              <w:t>5</w:t>
            </w:r>
          </w:p>
        </w:tc>
      </w:tr>
      <w:tr w:rsidR="0043476E" w:rsidRPr="002E18FE" w:rsidTr="005E3822">
        <w:tc>
          <w:tcPr>
            <w:tcW w:w="534" w:type="dxa"/>
            <w:vMerge/>
            <w:shd w:val="clear" w:color="auto" w:fill="FFFFFF" w:themeFill="background1"/>
            <w:vAlign w:val="center"/>
          </w:tcPr>
          <w:p w:rsidR="0043476E" w:rsidRPr="00286BE3" w:rsidRDefault="0043476E" w:rsidP="00071508">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3476E" w:rsidRPr="00F5582F" w:rsidRDefault="0043476E"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23"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3476E" w:rsidRPr="00D76EA7" w:rsidRDefault="0043476E" w:rsidP="00071508">
            <w:pPr>
              <w:bidi w:val="0"/>
              <w:jc w:val="center"/>
              <w:rPr>
                <w:rFonts w:ascii="Gentium" w:hAnsi="Gentium"/>
                <w:sz w:val="20"/>
                <w:szCs w:val="20"/>
                <w:highlight w:val="yellow"/>
              </w:rPr>
            </w:pPr>
            <w:r>
              <w:rPr>
                <w:rFonts w:ascii="Gentium" w:hAnsi="Gentium"/>
                <w:sz w:val="20"/>
                <w:szCs w:val="20"/>
              </w:rPr>
              <w:t>-újis</w:t>
            </w:r>
          </w:p>
        </w:tc>
        <w:tc>
          <w:tcPr>
            <w:tcW w:w="1523"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3476E" w:rsidRPr="00D76EA7" w:rsidRDefault="0043476E" w:rsidP="00071508">
            <w:pPr>
              <w:bidi w:val="0"/>
              <w:jc w:val="center"/>
              <w:rPr>
                <w:rFonts w:ascii="Gentium" w:hAnsi="Gentium"/>
                <w:sz w:val="20"/>
                <w:szCs w:val="20"/>
                <w:highlight w:val="yellow"/>
              </w:rPr>
            </w:pPr>
            <w:r>
              <w:rPr>
                <w:rFonts w:ascii="Gentium" w:hAnsi="Gentium"/>
                <w:sz w:val="20"/>
                <w:szCs w:val="20"/>
              </w:rPr>
              <w:t xml:space="preserve">-ójes </w:t>
            </w:r>
            <w:r>
              <w:rPr>
                <w:rFonts w:ascii="Gentium" w:hAnsi="Gentium"/>
                <w:sz w:val="20"/>
                <w:szCs w:val="20"/>
                <w:vertAlign w:val="superscript"/>
              </w:rPr>
              <w:t>4</w:t>
            </w:r>
            <w:r>
              <w:rPr>
                <w:rFonts w:ascii="Gentium" w:hAnsi="Gentium"/>
                <w:sz w:val="20"/>
                <w:szCs w:val="20"/>
              </w:rPr>
              <w:t>,  -wiːs</w:t>
            </w:r>
          </w:p>
        </w:tc>
        <w:tc>
          <w:tcPr>
            <w:tcW w:w="152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3476E" w:rsidRPr="00D76EA7" w:rsidRDefault="0043476E" w:rsidP="00A9785A">
            <w:pPr>
              <w:bidi w:val="0"/>
              <w:jc w:val="center"/>
              <w:rPr>
                <w:rFonts w:ascii="Gentium" w:hAnsi="Gentium"/>
                <w:sz w:val="20"/>
                <w:szCs w:val="20"/>
                <w:highlight w:val="yellow"/>
              </w:rPr>
            </w:pPr>
            <w:r>
              <w:rPr>
                <w:rFonts w:ascii="Gentium" w:hAnsi="Gentium"/>
                <w:sz w:val="20"/>
                <w:szCs w:val="20"/>
              </w:rPr>
              <w:t xml:space="preserve">-óɪs </w:t>
            </w:r>
            <w:r w:rsidR="00A9785A">
              <w:rPr>
                <w:rFonts w:ascii="Gentium" w:hAnsi="Gentium"/>
                <w:sz w:val="20"/>
                <w:szCs w:val="20"/>
                <w:vertAlign w:val="superscript"/>
              </w:rPr>
              <w:t>4</w:t>
            </w:r>
            <w:r>
              <w:rPr>
                <w:rFonts w:ascii="Gentium" w:hAnsi="Gentium"/>
                <w:sz w:val="20"/>
                <w:szCs w:val="20"/>
              </w:rPr>
              <w:t>,  -wis</w:t>
            </w:r>
          </w:p>
        </w:tc>
        <w:tc>
          <w:tcPr>
            <w:tcW w:w="1523"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3476E" w:rsidRPr="00D76EA7" w:rsidRDefault="0043476E" w:rsidP="00071508">
            <w:pPr>
              <w:bidi w:val="0"/>
              <w:jc w:val="center"/>
              <w:rPr>
                <w:rFonts w:ascii="Gentium" w:hAnsi="Gentium"/>
                <w:sz w:val="20"/>
                <w:szCs w:val="20"/>
                <w:highlight w:val="yellow"/>
              </w:rPr>
            </w:pPr>
            <w:r>
              <w:rPr>
                <w:rFonts w:ascii="Gentium" w:hAnsi="Gentium"/>
                <w:sz w:val="20"/>
                <w:szCs w:val="20"/>
              </w:rPr>
              <w:t>-wi</w:t>
            </w:r>
          </w:p>
        </w:tc>
        <w:tc>
          <w:tcPr>
            <w:tcW w:w="1523"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43476E" w:rsidRPr="00D76EA7" w:rsidRDefault="0043476E" w:rsidP="00071508">
            <w:pPr>
              <w:bidi w:val="0"/>
              <w:jc w:val="center"/>
              <w:rPr>
                <w:rFonts w:ascii="Gentium" w:hAnsi="Gentium"/>
                <w:sz w:val="20"/>
                <w:szCs w:val="20"/>
                <w:highlight w:val="yellow"/>
              </w:rPr>
            </w:pPr>
          </w:p>
        </w:tc>
        <w:tc>
          <w:tcPr>
            <w:tcW w:w="1523" w:type="dxa"/>
            <w:vMerge/>
            <w:tcBorders>
              <w:left w:val="single" w:sz="4" w:space="0" w:color="FFFFFF" w:themeColor="background1"/>
              <w:bottom w:val="single" w:sz="4" w:space="0" w:color="A6A6A6" w:themeColor="background1" w:themeShade="A6"/>
            </w:tcBorders>
            <w:shd w:val="clear" w:color="auto" w:fill="A9D5B1"/>
            <w:vAlign w:val="center"/>
          </w:tcPr>
          <w:p w:rsidR="0043476E" w:rsidRPr="00D76EA7" w:rsidRDefault="0043476E" w:rsidP="00071508">
            <w:pPr>
              <w:bidi w:val="0"/>
              <w:jc w:val="center"/>
              <w:rPr>
                <w:rFonts w:ascii="Gentium" w:hAnsi="Gentium"/>
                <w:sz w:val="20"/>
                <w:szCs w:val="20"/>
                <w:highlight w:val="yellow"/>
              </w:rPr>
            </w:pPr>
          </w:p>
        </w:tc>
      </w:tr>
      <w:tr w:rsidR="0043476E" w:rsidRPr="002E18FE" w:rsidTr="005E3822">
        <w:tc>
          <w:tcPr>
            <w:tcW w:w="534" w:type="dxa"/>
            <w:vMerge/>
            <w:shd w:val="clear" w:color="auto" w:fill="FFFFFF" w:themeFill="background1"/>
            <w:vAlign w:val="center"/>
          </w:tcPr>
          <w:p w:rsidR="0043476E" w:rsidRPr="00286BE3" w:rsidRDefault="0043476E" w:rsidP="00071508">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3476E" w:rsidRPr="00F5582F" w:rsidRDefault="0043476E"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23"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-íjsiʔ</w:t>
            </w:r>
          </w:p>
        </w:tc>
        <w:tc>
          <w:tcPr>
            <w:tcW w:w="1523"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-ejsi</w:t>
            </w:r>
          </w:p>
        </w:tc>
        <w:tc>
          <w:tcPr>
            <w:tcW w:w="152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-isi</w:t>
            </w:r>
          </w:p>
        </w:tc>
        <w:tc>
          <w:tcPr>
            <w:tcW w:w="1523"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3476E" w:rsidRPr="00EC6507" w:rsidRDefault="0043476E" w:rsidP="00071508">
            <w:pPr>
              <w:bidi w:val="0"/>
              <w:jc w:val="center"/>
              <w:rPr>
                <w:rFonts w:ascii="Gentium" w:hAnsi="Gentium"/>
                <w:sz w:val="20"/>
                <w:szCs w:val="20"/>
              </w:rPr>
            </w:pPr>
            <w:r>
              <w:rPr>
                <w:rFonts w:ascii="Gentium" w:hAnsi="Gentium"/>
                <w:sz w:val="20"/>
                <w:szCs w:val="20"/>
              </w:rPr>
              <w:t>-is</w:t>
            </w:r>
          </w:p>
        </w:tc>
        <w:tc>
          <w:tcPr>
            <w:tcW w:w="1523"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43476E" w:rsidRPr="00D76EA7" w:rsidRDefault="0043476E" w:rsidP="00071508">
            <w:pPr>
              <w:bidi w:val="0"/>
              <w:jc w:val="center"/>
              <w:rPr>
                <w:rFonts w:ascii="Gentium" w:hAnsi="Gentium"/>
                <w:sz w:val="20"/>
                <w:szCs w:val="20"/>
                <w:highlight w:val="yellow"/>
              </w:rPr>
            </w:pPr>
            <w:r>
              <w:rPr>
                <w:rFonts w:ascii="Gentium" w:hAnsi="Gentium"/>
                <w:sz w:val="20"/>
                <w:szCs w:val="20"/>
              </w:rPr>
              <w:t>-ɪx(ɛː)</w:t>
            </w:r>
          </w:p>
        </w:tc>
        <w:tc>
          <w:tcPr>
            <w:tcW w:w="1523"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43476E" w:rsidRPr="00D76EA7" w:rsidRDefault="0043476E" w:rsidP="00071508">
            <w:pPr>
              <w:bidi w:val="0"/>
              <w:jc w:val="center"/>
              <w:rPr>
                <w:rFonts w:ascii="Gentium" w:hAnsi="Gentium"/>
                <w:sz w:val="20"/>
                <w:szCs w:val="20"/>
                <w:highlight w:val="yellow"/>
              </w:rPr>
            </w:pPr>
            <w:r w:rsidRPr="00FC620C">
              <w:rPr>
                <w:rFonts w:ascii="Gentium" w:hAnsi="Gentium"/>
                <w:sz w:val="20"/>
                <w:szCs w:val="20"/>
              </w:rPr>
              <w:t xml:space="preserve">-ɛ́ç(ɛ) </w:t>
            </w:r>
            <w:r w:rsidRPr="00FC620C">
              <w:rPr>
                <w:rStyle w:val="EndnoteReference"/>
                <w:rFonts w:ascii="Gentium" w:hAnsi="Gentium"/>
                <w:sz w:val="20"/>
                <w:szCs w:val="20"/>
              </w:rPr>
              <w:t>3</w:t>
            </w:r>
          </w:p>
        </w:tc>
      </w:tr>
      <w:tr w:rsidR="009002B0" w:rsidRPr="00DB054C" w:rsidTr="005E3822">
        <w:tc>
          <w:tcPr>
            <w:tcW w:w="534" w:type="dxa"/>
            <w:vMerge/>
            <w:tcBorders>
              <w:bottom w:val="single" w:sz="4" w:space="0" w:color="0070C0"/>
            </w:tcBorders>
            <w:shd w:val="clear" w:color="auto" w:fill="FFFFFF" w:themeFill="background1"/>
            <w:vAlign w:val="center"/>
          </w:tcPr>
          <w:p w:rsidR="009002B0" w:rsidRPr="00286BE3" w:rsidRDefault="009002B0" w:rsidP="00071508">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9002B0" w:rsidRPr="00F5582F" w:rsidRDefault="009002B0"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23"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9002B0" w:rsidRPr="009002B0" w:rsidRDefault="009002B0" w:rsidP="00071508">
            <w:pPr>
              <w:bidi w:val="0"/>
              <w:jc w:val="center"/>
              <w:rPr>
                <w:rFonts w:ascii="Gentium" w:hAnsi="Gentium"/>
                <w:sz w:val="20"/>
                <w:szCs w:val="20"/>
              </w:rPr>
            </w:pPr>
            <w:r w:rsidRPr="009002B0">
              <w:rPr>
                <w:rFonts w:ascii="Gentium" w:hAnsi="Gentium"/>
                <w:sz w:val="20"/>
                <w:szCs w:val="20"/>
              </w:rPr>
              <w:t>-jan</w:t>
            </w:r>
          </w:p>
        </w:tc>
        <w:tc>
          <w:tcPr>
            <w:tcW w:w="1523"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9002B0" w:rsidRPr="009002B0" w:rsidRDefault="009002B0" w:rsidP="00071508">
            <w:pPr>
              <w:bidi w:val="0"/>
              <w:jc w:val="center"/>
              <w:rPr>
                <w:rFonts w:ascii="Gentium" w:hAnsi="Gentium"/>
                <w:sz w:val="20"/>
                <w:szCs w:val="20"/>
              </w:rPr>
            </w:pPr>
            <w:r w:rsidRPr="009002B0">
              <w:rPr>
                <w:rFonts w:ascii="Gentium" w:hAnsi="Gentium"/>
                <w:sz w:val="20"/>
                <w:szCs w:val="20"/>
              </w:rPr>
              <w:t>-jən</w:t>
            </w:r>
          </w:p>
        </w:tc>
        <w:tc>
          <w:tcPr>
            <w:tcW w:w="152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9002B0" w:rsidRPr="009002B0" w:rsidRDefault="009002B0" w:rsidP="00071508">
            <w:pPr>
              <w:bidi w:val="0"/>
              <w:jc w:val="center"/>
              <w:rPr>
                <w:rFonts w:ascii="Gentium" w:hAnsi="Gentium"/>
                <w:sz w:val="20"/>
                <w:szCs w:val="20"/>
              </w:rPr>
            </w:pPr>
            <w:r w:rsidRPr="009002B0">
              <w:rPr>
                <w:rFonts w:ascii="Gentium" w:hAnsi="Gentium"/>
                <w:sz w:val="20"/>
                <w:szCs w:val="20"/>
              </w:rPr>
              <w:t>-jən</w:t>
            </w:r>
          </w:p>
        </w:tc>
        <w:tc>
          <w:tcPr>
            <w:tcW w:w="1523"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9002B0" w:rsidRPr="009002B0" w:rsidRDefault="009002B0" w:rsidP="00071508">
            <w:pPr>
              <w:bidi w:val="0"/>
              <w:jc w:val="center"/>
              <w:rPr>
                <w:rFonts w:ascii="Gentium" w:hAnsi="Gentium"/>
                <w:sz w:val="20"/>
                <w:szCs w:val="20"/>
              </w:rPr>
            </w:pPr>
            <w:r w:rsidRPr="009002B0">
              <w:rPr>
                <w:rFonts w:ascii="Gentium" w:hAnsi="Gentium"/>
                <w:sz w:val="20"/>
                <w:szCs w:val="20"/>
              </w:rPr>
              <w:t>-jən</w:t>
            </w:r>
          </w:p>
        </w:tc>
        <w:tc>
          <w:tcPr>
            <w:tcW w:w="1523" w:type="dxa"/>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9002B0" w:rsidRPr="009002B0" w:rsidRDefault="009002B0" w:rsidP="00071508">
            <w:pPr>
              <w:bidi w:val="0"/>
              <w:jc w:val="center"/>
              <w:rPr>
                <w:rFonts w:ascii="Noticia Text" w:hAnsi="Noticia Text"/>
                <w:i/>
                <w:iCs/>
                <w:sz w:val="20"/>
                <w:szCs w:val="20"/>
              </w:rPr>
            </w:pPr>
            <w:r w:rsidRPr="009002B0">
              <w:rPr>
                <w:rFonts w:ascii="Noticia Text" w:hAnsi="Noticia Text"/>
                <w:i/>
                <w:iCs/>
                <w:color w:val="943634" w:themeColor="accent2" w:themeShade="BF"/>
                <w:sz w:val="18"/>
                <w:szCs w:val="18"/>
              </w:rPr>
              <w:t>— Nom. —</w:t>
            </w:r>
          </w:p>
        </w:tc>
        <w:tc>
          <w:tcPr>
            <w:tcW w:w="1523" w:type="dxa"/>
            <w:tcBorders>
              <w:left w:val="single" w:sz="4" w:space="0" w:color="FFFFFF" w:themeColor="background1"/>
              <w:bottom w:val="single" w:sz="4" w:space="0" w:color="4F6228" w:themeColor="accent3" w:themeShade="80"/>
            </w:tcBorders>
            <w:shd w:val="thinDiagStripe" w:color="FFFFFF" w:themeColor="background1" w:fill="A9D5B1"/>
            <w:vAlign w:val="center"/>
          </w:tcPr>
          <w:p w:rsidR="009002B0" w:rsidRPr="009002B0" w:rsidRDefault="009002B0" w:rsidP="00071508">
            <w:pPr>
              <w:bidi w:val="0"/>
              <w:jc w:val="center"/>
              <w:rPr>
                <w:rFonts w:ascii="Gentium" w:hAnsi="Gentium"/>
                <w:color w:val="007836"/>
                <w:sz w:val="20"/>
                <w:szCs w:val="20"/>
              </w:rPr>
            </w:pPr>
            <w:r w:rsidRPr="009002B0">
              <w:rPr>
                <w:rFonts w:ascii="Noticia Text" w:hAnsi="Noticia Text"/>
                <w:i/>
                <w:iCs/>
                <w:color w:val="007836"/>
                <w:sz w:val="18"/>
                <w:szCs w:val="18"/>
              </w:rPr>
              <w:t>— Nom. —</w:t>
            </w:r>
          </w:p>
        </w:tc>
      </w:tr>
    </w:tbl>
    <w:p w:rsidR="001A1308" w:rsidRDefault="001A1308" w:rsidP="00661AFD">
      <w:pPr>
        <w:shd w:val="clear" w:color="auto" w:fill="FFFFFF" w:themeFill="background1"/>
        <w:bidi w:val="0"/>
        <w:spacing w:before="360" w:after="120"/>
        <w:rPr>
          <w:rFonts w:ascii="Noticia Text" w:hAnsi="Noticia Text"/>
          <w:b/>
          <w:bCs/>
          <w:sz w:val="20"/>
          <w:szCs w:val="20"/>
        </w:rPr>
      </w:pPr>
    </w:p>
    <w:p w:rsidR="001A1308" w:rsidRDefault="001A1308">
      <w:pPr>
        <w:bidi w:val="0"/>
        <w:rPr>
          <w:rFonts w:ascii="Noticia Text" w:hAnsi="Noticia Text"/>
          <w:b/>
          <w:bCs/>
          <w:sz w:val="20"/>
          <w:szCs w:val="20"/>
        </w:rPr>
      </w:pPr>
      <w:r>
        <w:rPr>
          <w:rFonts w:ascii="Noticia Text" w:hAnsi="Noticia Text"/>
          <w:b/>
          <w:bCs/>
          <w:sz w:val="20"/>
          <w:szCs w:val="20"/>
        </w:rPr>
        <w:br w:type="page"/>
      </w:r>
    </w:p>
    <w:p w:rsidR="00661AFD" w:rsidRDefault="00661AFD" w:rsidP="00661AFD">
      <w:pPr>
        <w:shd w:val="clear" w:color="auto" w:fill="FFFFFF" w:themeFill="background1"/>
        <w:bidi w:val="0"/>
        <w:spacing w:before="360" w:after="120"/>
        <w:rPr>
          <w:rFonts w:ascii="Noticia Text" w:hAnsi="Noticia Text"/>
          <w:b/>
          <w:bCs/>
          <w:sz w:val="20"/>
          <w:szCs w:val="20"/>
        </w:rPr>
      </w:pPr>
      <w:r>
        <w:rPr>
          <w:rFonts w:ascii="Noticia Text" w:hAnsi="Noticia Text"/>
          <w:b/>
          <w:bCs/>
          <w:sz w:val="20"/>
          <w:szCs w:val="20"/>
        </w:rPr>
        <w:lastRenderedPageBreak/>
        <w:t>U-Declension</w:t>
      </w:r>
    </w:p>
    <w:p w:rsidR="00661AFD" w:rsidRDefault="00661AFD" w:rsidP="00661AFD">
      <w:pPr>
        <w:bidi w:val="0"/>
        <w:spacing w:after="120"/>
        <w:jc w:val="both"/>
        <w:rPr>
          <w:rFonts w:ascii="Noticia Text" w:hAnsi="Noticia Text"/>
          <w:sz w:val="20"/>
          <w:szCs w:val="20"/>
        </w:rPr>
      </w:pPr>
      <w:r>
        <w:rPr>
          <w:rFonts w:ascii="Noticia Text" w:hAnsi="Noticia Text"/>
          <w:sz w:val="20"/>
          <w:szCs w:val="20"/>
        </w:rPr>
        <w:t>This declension</w:t>
      </w:r>
      <w:r w:rsidRPr="006368DB">
        <w:rPr>
          <w:rFonts w:ascii="Noticia Text" w:hAnsi="Noticia Text"/>
          <w:sz w:val="20"/>
          <w:szCs w:val="20"/>
        </w:rPr>
        <w:t xml:space="preserve"> </w:t>
      </w:r>
      <w:r w:rsidRPr="00A46B48">
        <w:rPr>
          <w:rFonts w:ascii="Noticia Text" w:hAnsi="Noticia Text"/>
          <w:sz w:val="20"/>
          <w:szCs w:val="20"/>
        </w:rPr>
        <w:t xml:space="preserve">contained </w:t>
      </w:r>
      <w:r w:rsidRPr="007F5908">
        <w:rPr>
          <w:rFonts w:ascii="Noticia Text" w:hAnsi="Noticia Text"/>
          <w:sz w:val="20"/>
          <w:szCs w:val="20"/>
        </w:rPr>
        <w:t>mostly inanimate objects, as well as abstract concepts</w:t>
      </w:r>
      <w:r>
        <w:rPr>
          <w:rFonts w:ascii="Noticia Text" w:hAnsi="Noticia Text"/>
          <w:sz w:val="20"/>
          <w:szCs w:val="20"/>
        </w:rPr>
        <w:t xml:space="preserve">. Like the I-Declension, it had no grammatical gender. </w:t>
      </w:r>
    </w:p>
    <w:p w:rsidR="00661AFD" w:rsidRDefault="00661AFD" w:rsidP="00661AFD">
      <w:pPr>
        <w:bidi w:val="0"/>
        <w:spacing w:after="240"/>
        <w:jc w:val="both"/>
        <w:rPr>
          <w:rFonts w:ascii="Noticia Text" w:hAnsi="Noticia Text"/>
          <w:sz w:val="20"/>
          <w:szCs w:val="20"/>
        </w:rPr>
      </w:pPr>
      <w:r>
        <w:rPr>
          <w:rFonts w:ascii="Noticia Text" w:hAnsi="Noticia Text"/>
          <w:sz w:val="20"/>
          <w:szCs w:val="20"/>
        </w:rPr>
        <w:t xml:space="preserve">In Fysk, U-Declension came to be used for the </w:t>
      </w:r>
      <w:r>
        <w:rPr>
          <w:rFonts w:ascii="Noticia Text" w:hAnsi="Noticia Text"/>
          <w:i/>
          <w:iCs/>
          <w:sz w:val="20"/>
          <w:szCs w:val="20"/>
        </w:rPr>
        <w:t xml:space="preserve">definite </w:t>
      </w:r>
      <w:r>
        <w:rPr>
          <w:rFonts w:ascii="Noticia Text" w:hAnsi="Noticia Text"/>
          <w:sz w:val="20"/>
          <w:szCs w:val="20"/>
        </w:rPr>
        <w:t xml:space="preserve">forms of A-Declension Masculine (i.e. </w:t>
      </w:r>
      <w:r w:rsidR="00D84402">
        <w:rPr>
          <w:rFonts w:ascii="Noticia Text" w:hAnsi="Noticia Text"/>
          <w:sz w:val="20"/>
          <w:szCs w:val="20"/>
        </w:rPr>
        <w:t>–</w:t>
      </w:r>
      <w:r>
        <w:rPr>
          <w:rFonts w:ascii="Noticia Text" w:hAnsi="Noticia Text"/>
          <w:sz w:val="20"/>
          <w:szCs w:val="20"/>
        </w:rPr>
        <w:t>A) nouns.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1"/>
        <w:gridCol w:w="1511"/>
        <w:gridCol w:w="1511"/>
        <w:gridCol w:w="1511"/>
        <w:gridCol w:w="1511"/>
        <w:gridCol w:w="1511"/>
      </w:tblGrid>
      <w:tr w:rsidR="00057B9B" w:rsidRPr="00837483" w:rsidTr="00071508">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057B9B" w:rsidRPr="00286BE3" w:rsidRDefault="00057B9B" w:rsidP="00071508">
            <w:pPr>
              <w:bidi w:val="0"/>
              <w:jc w:val="center"/>
              <w:rPr>
                <w:rFonts w:ascii="Noticia Text" w:hAnsi="Noticia Text"/>
                <w:b/>
                <w:bCs/>
                <w:color w:val="0070C0"/>
                <w:sz w:val="20"/>
                <w:szCs w:val="20"/>
              </w:rPr>
            </w:pPr>
            <w:r>
              <w:rPr>
                <w:rFonts w:ascii="Noticia Text" w:hAnsi="Noticia Text"/>
                <w:b/>
                <w:bCs/>
                <w:color w:val="0070C0"/>
                <w:sz w:val="20"/>
                <w:szCs w:val="20"/>
              </w:rPr>
              <w:t>Case</w:t>
            </w:r>
          </w:p>
        </w:tc>
        <w:tc>
          <w:tcPr>
            <w:tcW w:w="1511" w:type="dxa"/>
            <w:tcBorders>
              <w:right w:val="single" w:sz="18" w:space="0" w:color="FFFFFF" w:themeColor="background1"/>
            </w:tcBorders>
            <w:shd w:val="clear" w:color="auto" w:fill="A6A6A6" w:themeFill="background1" w:themeFillShade="A6"/>
            <w:vAlign w:val="center"/>
          </w:tcPr>
          <w:p w:rsidR="00057B9B" w:rsidRPr="00837483" w:rsidRDefault="00057B9B" w:rsidP="00071508">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11"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057B9B" w:rsidRPr="00837483" w:rsidRDefault="00057B9B" w:rsidP="00071508">
            <w:pPr>
              <w:bidi w:val="0"/>
              <w:spacing w:after="40"/>
              <w:jc w:val="center"/>
              <w:rPr>
                <w:rFonts w:ascii="Noticia Text" w:hAnsi="Noticia Text"/>
                <w:sz w:val="20"/>
                <w:szCs w:val="20"/>
              </w:rPr>
            </w:pPr>
            <w:r>
              <w:rPr>
                <w:rFonts w:ascii="Noticia Text" w:hAnsi="Noticia Text"/>
                <w:sz w:val="20"/>
                <w:szCs w:val="20"/>
              </w:rPr>
              <w:t>Com. Cont'l</w:t>
            </w:r>
          </w:p>
        </w:tc>
        <w:tc>
          <w:tcPr>
            <w:tcW w:w="1511"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057B9B" w:rsidRPr="00837483" w:rsidRDefault="00057B9B" w:rsidP="00071508">
            <w:pPr>
              <w:bidi w:val="0"/>
              <w:spacing w:after="40"/>
              <w:jc w:val="center"/>
              <w:rPr>
                <w:rFonts w:ascii="Noticia Text" w:hAnsi="Noticia Text"/>
                <w:sz w:val="20"/>
                <w:szCs w:val="20"/>
              </w:rPr>
            </w:pPr>
            <w:r>
              <w:rPr>
                <w:rFonts w:ascii="Noticia Text" w:hAnsi="Noticia Text"/>
                <w:sz w:val="20"/>
                <w:szCs w:val="20"/>
              </w:rPr>
              <w:t>Áltheran</w:t>
            </w:r>
          </w:p>
        </w:tc>
        <w:tc>
          <w:tcPr>
            <w:tcW w:w="1511"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057B9B" w:rsidRPr="00837483" w:rsidRDefault="00057B9B" w:rsidP="00071508">
            <w:pPr>
              <w:bidi w:val="0"/>
              <w:spacing w:after="40"/>
              <w:jc w:val="center"/>
              <w:rPr>
                <w:rFonts w:ascii="Noticia Text" w:hAnsi="Noticia Text"/>
                <w:sz w:val="20"/>
                <w:szCs w:val="20"/>
              </w:rPr>
            </w:pPr>
            <w:r>
              <w:rPr>
                <w:rFonts w:ascii="Noticia Text" w:hAnsi="Noticia Text"/>
                <w:sz w:val="20"/>
                <w:szCs w:val="20"/>
              </w:rPr>
              <w:t>Gréetyan</w:t>
            </w:r>
          </w:p>
        </w:tc>
        <w:tc>
          <w:tcPr>
            <w:tcW w:w="1511"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057B9B" w:rsidRPr="00837483" w:rsidRDefault="00057B9B" w:rsidP="00071508">
            <w:pPr>
              <w:bidi w:val="0"/>
              <w:spacing w:after="40"/>
              <w:jc w:val="center"/>
              <w:rPr>
                <w:rFonts w:ascii="Noticia Text" w:hAnsi="Noticia Text"/>
                <w:sz w:val="20"/>
                <w:szCs w:val="20"/>
              </w:rPr>
            </w:pPr>
            <w:r>
              <w:rPr>
                <w:rFonts w:ascii="Noticia Text" w:hAnsi="Noticia Text"/>
                <w:sz w:val="20"/>
                <w:szCs w:val="20"/>
              </w:rPr>
              <w:t>Com. Insular</w:t>
            </w:r>
          </w:p>
        </w:tc>
        <w:tc>
          <w:tcPr>
            <w:tcW w:w="1511" w:type="dxa"/>
            <w:tcBorders>
              <w:left w:val="single" w:sz="4" w:space="0" w:color="FFFFFF" w:themeColor="background1"/>
            </w:tcBorders>
            <w:shd w:val="clear" w:color="auto" w:fill="64B473"/>
            <w:vAlign w:val="center"/>
          </w:tcPr>
          <w:p w:rsidR="00057B9B" w:rsidRPr="00837483" w:rsidRDefault="00057B9B" w:rsidP="00071508">
            <w:pPr>
              <w:bidi w:val="0"/>
              <w:spacing w:after="40"/>
              <w:jc w:val="center"/>
              <w:rPr>
                <w:rFonts w:ascii="Noticia Text" w:hAnsi="Noticia Text"/>
                <w:sz w:val="20"/>
                <w:szCs w:val="20"/>
              </w:rPr>
            </w:pPr>
            <w:r>
              <w:rPr>
                <w:rFonts w:ascii="Noticia Text" w:hAnsi="Noticia Text"/>
                <w:sz w:val="20"/>
                <w:szCs w:val="20"/>
              </w:rPr>
              <w:t>Proto-Fysk</w:t>
            </w:r>
          </w:p>
        </w:tc>
      </w:tr>
      <w:tr w:rsidR="00057B9B" w:rsidRPr="00D76EA7" w:rsidTr="00071508">
        <w:tc>
          <w:tcPr>
            <w:tcW w:w="534" w:type="dxa"/>
            <w:vMerge w:val="restart"/>
            <w:tcBorders>
              <w:top w:val="single" w:sz="4" w:space="0" w:color="0070C0"/>
            </w:tcBorders>
            <w:shd w:val="clear" w:color="auto" w:fill="FFFFFF" w:themeFill="background1"/>
            <w:textDirection w:val="btLr"/>
            <w:vAlign w:val="center"/>
          </w:tcPr>
          <w:p w:rsidR="00057B9B" w:rsidRPr="00423CD0" w:rsidRDefault="00057B9B" w:rsidP="00071508">
            <w:pPr>
              <w:bidi w:val="0"/>
              <w:ind w:left="113" w:right="113"/>
              <w:jc w:val="center"/>
              <w:rPr>
                <w:rFonts w:ascii="Noticia Text" w:hAnsi="Noticia Text"/>
                <w:smallCaps/>
                <w:color w:val="0070C0"/>
                <w:spacing w:val="10"/>
              </w:rPr>
            </w:pPr>
            <w:r>
              <w:rPr>
                <w:rFonts w:ascii="Noticia Text" w:hAnsi="Noticia Text"/>
                <w:smallCaps/>
                <w:color w:val="0070C0"/>
                <w:spacing w:val="10"/>
              </w:rPr>
              <w:t>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057B9B" w:rsidRPr="00F5582F" w:rsidRDefault="00057B9B"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057B9B" w:rsidRPr="00EC6507" w:rsidRDefault="00057B9B" w:rsidP="00071508">
            <w:pPr>
              <w:bidi w:val="0"/>
              <w:jc w:val="center"/>
              <w:rPr>
                <w:rFonts w:ascii="Gentium" w:hAnsi="Gentium"/>
                <w:sz w:val="20"/>
                <w:szCs w:val="20"/>
              </w:rPr>
            </w:pPr>
            <w:r>
              <w:rPr>
                <w:rFonts w:ascii="Gentium" w:hAnsi="Gentium"/>
                <w:sz w:val="20"/>
                <w:szCs w:val="20"/>
              </w:rPr>
              <w:t>-uʔ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57B9B" w:rsidRPr="00EC6507" w:rsidRDefault="00057B9B" w:rsidP="00071508">
            <w:pPr>
              <w:bidi w:val="0"/>
              <w:jc w:val="center"/>
              <w:rPr>
                <w:rFonts w:ascii="Gentium" w:hAnsi="Gentium"/>
                <w:sz w:val="20"/>
                <w:szCs w:val="20"/>
              </w:rPr>
            </w:pPr>
            <w:r>
              <w:rPr>
                <w:rFonts w:ascii="Gentium" w:hAnsi="Gentium"/>
                <w:sz w:val="20"/>
                <w:szCs w:val="20"/>
              </w:rPr>
              <w:t>-uː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57B9B" w:rsidRPr="00EC6507" w:rsidRDefault="00057B9B" w:rsidP="00071508">
            <w:pPr>
              <w:bidi w:val="0"/>
              <w:jc w:val="center"/>
              <w:rPr>
                <w:rFonts w:ascii="Gentium" w:hAnsi="Gentium"/>
                <w:sz w:val="20"/>
                <w:szCs w:val="20"/>
              </w:rPr>
            </w:pPr>
            <w:r>
              <w:rPr>
                <w:rFonts w:ascii="Gentium" w:hAnsi="Gentium"/>
                <w:sz w:val="20"/>
                <w:szCs w:val="20"/>
              </w:rPr>
              <w:t>-u</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057B9B" w:rsidRPr="00EC6507" w:rsidRDefault="00057B9B" w:rsidP="00071508">
            <w:pPr>
              <w:bidi w:val="0"/>
              <w:jc w:val="center"/>
              <w:rPr>
                <w:rFonts w:ascii="Gentium" w:hAnsi="Gentium"/>
                <w:sz w:val="20"/>
                <w:szCs w:val="20"/>
              </w:rPr>
            </w:pPr>
            <w:r>
              <w:rPr>
                <w:rFonts w:ascii="Gentium" w:hAnsi="Gentium"/>
                <w:sz w:val="20"/>
                <w:szCs w:val="20"/>
              </w:rPr>
              <w:t>-u</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057B9B" w:rsidRPr="00D76EA7" w:rsidRDefault="00057B9B" w:rsidP="00071508">
            <w:pPr>
              <w:bidi w:val="0"/>
              <w:jc w:val="center"/>
              <w:rPr>
                <w:rFonts w:ascii="Gentium" w:hAnsi="Gentium"/>
                <w:sz w:val="20"/>
                <w:szCs w:val="20"/>
                <w:highlight w:val="yellow"/>
              </w:rPr>
            </w:pPr>
            <w:r>
              <w:rPr>
                <w:rFonts w:ascii="Gentium" w:hAnsi="Gentium"/>
                <w:sz w:val="20"/>
                <w:szCs w:val="20"/>
              </w:rPr>
              <w:t>-ʊ</w:t>
            </w:r>
          </w:p>
        </w:tc>
        <w:tc>
          <w:tcPr>
            <w:tcW w:w="1511" w:type="dxa"/>
            <w:vMerge w:val="restart"/>
            <w:tcBorders>
              <w:left w:val="single" w:sz="4" w:space="0" w:color="FFFFFF" w:themeColor="background1"/>
            </w:tcBorders>
            <w:shd w:val="clear" w:color="auto" w:fill="A9D5B1"/>
            <w:vAlign w:val="center"/>
          </w:tcPr>
          <w:p w:rsidR="00057B9B" w:rsidRPr="00D76EA7" w:rsidRDefault="00057B9B" w:rsidP="00071508">
            <w:pPr>
              <w:bidi w:val="0"/>
              <w:jc w:val="center"/>
              <w:rPr>
                <w:rFonts w:ascii="Gentium" w:hAnsi="Gentium"/>
                <w:sz w:val="20"/>
                <w:szCs w:val="20"/>
                <w:highlight w:val="yellow"/>
              </w:rPr>
            </w:pPr>
            <w:r>
              <w:rPr>
                <w:rFonts w:ascii="Gentium" w:hAnsi="Gentium"/>
                <w:sz w:val="20"/>
                <w:szCs w:val="20"/>
              </w:rPr>
              <w:t>-ɔ</w:t>
            </w:r>
          </w:p>
        </w:tc>
      </w:tr>
      <w:tr w:rsidR="00DB0A66" w:rsidRPr="00D76EA7" w:rsidTr="00071508">
        <w:tc>
          <w:tcPr>
            <w:tcW w:w="534" w:type="dxa"/>
            <w:vMerge/>
            <w:shd w:val="clear" w:color="auto" w:fill="FFFFFF" w:themeFill="background1"/>
            <w:vAlign w:val="center"/>
          </w:tcPr>
          <w:p w:rsidR="00DB0A66" w:rsidRPr="00423CD0" w:rsidRDefault="00DB0A66"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B0A66" w:rsidRPr="00F5582F" w:rsidRDefault="00DB0A66"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DB0A66" w:rsidRPr="00EC6507" w:rsidRDefault="00DB0A66" w:rsidP="00071508">
            <w:pPr>
              <w:bidi w:val="0"/>
              <w:jc w:val="center"/>
              <w:rPr>
                <w:rFonts w:ascii="Gentium" w:hAnsi="Gentium"/>
                <w:sz w:val="20"/>
                <w:szCs w:val="20"/>
              </w:rPr>
            </w:pPr>
            <w:r>
              <w:rPr>
                <w:rFonts w:ascii="Gentium" w:hAnsi="Gentium"/>
                <w:sz w:val="20"/>
                <w:szCs w:val="20"/>
              </w:rPr>
              <w:t>-uj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DB0A66" w:rsidRPr="00EC6507" w:rsidRDefault="00DB0A66" w:rsidP="00A9785A">
            <w:pPr>
              <w:bidi w:val="0"/>
              <w:jc w:val="center"/>
              <w:rPr>
                <w:rFonts w:ascii="Gentium" w:hAnsi="Gentium"/>
                <w:sz w:val="20"/>
                <w:szCs w:val="20"/>
              </w:rPr>
            </w:pPr>
            <w:r>
              <w:rPr>
                <w:rFonts w:ascii="Gentium" w:hAnsi="Gentium"/>
                <w:sz w:val="20"/>
                <w:szCs w:val="20"/>
              </w:rPr>
              <w:t xml:space="preserve">-ój </w:t>
            </w:r>
            <w:r w:rsidR="00A9785A">
              <w:rPr>
                <w:rFonts w:ascii="Gentium" w:hAnsi="Gentium"/>
                <w:sz w:val="20"/>
                <w:szCs w:val="20"/>
                <w:vertAlign w:val="superscript"/>
              </w:rPr>
              <w:t>4</w:t>
            </w:r>
            <w:r>
              <w:rPr>
                <w:rFonts w:ascii="Gentium" w:hAnsi="Gentium"/>
                <w:sz w:val="20"/>
                <w:szCs w:val="20"/>
              </w:rPr>
              <w:t>,  -wi</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B0A66" w:rsidRPr="00EC6507" w:rsidRDefault="00DB0A66" w:rsidP="00A9785A">
            <w:pPr>
              <w:bidi w:val="0"/>
              <w:jc w:val="center"/>
              <w:rPr>
                <w:rFonts w:ascii="Gentium" w:hAnsi="Gentium"/>
                <w:sz w:val="20"/>
                <w:szCs w:val="20"/>
              </w:rPr>
            </w:pPr>
            <w:r>
              <w:rPr>
                <w:rFonts w:ascii="Gentium" w:hAnsi="Gentium"/>
                <w:sz w:val="20"/>
                <w:szCs w:val="20"/>
              </w:rPr>
              <w:t xml:space="preserve">-óɪ </w:t>
            </w:r>
            <w:r w:rsidR="00A9785A">
              <w:rPr>
                <w:rFonts w:ascii="Gentium" w:hAnsi="Gentium"/>
                <w:sz w:val="20"/>
                <w:szCs w:val="20"/>
                <w:vertAlign w:val="superscript"/>
              </w:rPr>
              <w:t>4</w:t>
            </w:r>
            <w:r>
              <w:rPr>
                <w:rFonts w:ascii="Gentium" w:hAnsi="Gentium"/>
                <w:sz w:val="20"/>
                <w:szCs w:val="20"/>
              </w:rPr>
              <w:t>,  -wi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DB0A66" w:rsidRPr="00EC6507" w:rsidRDefault="00DB0A66" w:rsidP="00071508">
            <w:pPr>
              <w:bidi w:val="0"/>
              <w:jc w:val="center"/>
              <w:rPr>
                <w:rFonts w:ascii="Gentium" w:hAnsi="Gentium"/>
                <w:sz w:val="20"/>
                <w:szCs w:val="20"/>
              </w:rPr>
            </w:pPr>
            <w:r>
              <w:rPr>
                <w:rFonts w:ascii="Gentium" w:hAnsi="Gentium"/>
                <w:sz w:val="20"/>
                <w:szCs w:val="20"/>
              </w:rPr>
              <w:t>-wi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DB0A66" w:rsidRPr="00057B9B" w:rsidRDefault="00DB0A66" w:rsidP="00071508">
            <w:pPr>
              <w:bidi w:val="0"/>
              <w:jc w:val="center"/>
              <w:rPr>
                <w:rFonts w:ascii="Gentium" w:hAnsi="Gentium"/>
                <w:sz w:val="20"/>
                <w:szCs w:val="20"/>
                <w:highlight w:val="yellow"/>
              </w:rPr>
            </w:pPr>
            <w:r>
              <w:rPr>
                <w:rFonts w:ascii="Gentium" w:hAnsi="Gentium"/>
                <w:sz w:val="20"/>
                <w:szCs w:val="20"/>
              </w:rPr>
              <w:t>-e</w:t>
            </w: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DB0A66" w:rsidRPr="00057B9B" w:rsidRDefault="00DB0A66" w:rsidP="00071508">
            <w:pPr>
              <w:bidi w:val="0"/>
              <w:jc w:val="center"/>
              <w:rPr>
                <w:rFonts w:ascii="Gentium" w:hAnsi="Gentium"/>
                <w:sz w:val="20"/>
                <w:szCs w:val="20"/>
                <w:highlight w:val="yellow"/>
              </w:rPr>
            </w:pPr>
          </w:p>
        </w:tc>
      </w:tr>
      <w:tr w:rsidR="00880818" w:rsidRPr="002E18FE" w:rsidTr="00071508">
        <w:tc>
          <w:tcPr>
            <w:tcW w:w="534" w:type="dxa"/>
            <w:vMerge/>
            <w:shd w:val="clear" w:color="auto" w:fill="FFFFFF" w:themeFill="background1"/>
            <w:vAlign w:val="center"/>
          </w:tcPr>
          <w:p w:rsidR="00880818" w:rsidRPr="00423CD0" w:rsidRDefault="00880818"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80818" w:rsidRPr="00F5582F" w:rsidRDefault="00880818"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80818" w:rsidRPr="00EC6507" w:rsidRDefault="00880818" w:rsidP="00071508">
            <w:pPr>
              <w:bidi w:val="0"/>
              <w:jc w:val="center"/>
              <w:rPr>
                <w:rFonts w:ascii="Gentium" w:hAnsi="Gentium"/>
                <w:sz w:val="20"/>
                <w:szCs w:val="20"/>
              </w:rPr>
            </w:pPr>
            <w:r>
              <w:rPr>
                <w:rFonts w:ascii="Gentium" w:hAnsi="Gentium"/>
                <w:sz w:val="20"/>
                <w:szCs w:val="20"/>
              </w:rPr>
              <w:t>-újdiʔ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80818" w:rsidRPr="00EC6507" w:rsidRDefault="00880818" w:rsidP="00C53648">
            <w:pPr>
              <w:bidi w:val="0"/>
              <w:jc w:val="center"/>
              <w:rPr>
                <w:rFonts w:ascii="Gentium" w:hAnsi="Gentium"/>
                <w:sz w:val="20"/>
                <w:szCs w:val="20"/>
              </w:rPr>
            </w:pPr>
            <w:r>
              <w:rPr>
                <w:rFonts w:ascii="Gentium" w:hAnsi="Gentium"/>
                <w:sz w:val="20"/>
                <w:szCs w:val="20"/>
              </w:rPr>
              <w:t>-ójdiː</w:t>
            </w:r>
            <w:r w:rsidR="00C53648">
              <w:rPr>
                <w:rFonts w:ascii="Gentium" w:hAnsi="Gentium"/>
                <w:sz w:val="20"/>
                <w:szCs w:val="20"/>
              </w:rPr>
              <w:t xml:space="preserve"> </w:t>
            </w:r>
            <w:r w:rsidR="00C53648">
              <w:rPr>
                <w:rFonts w:ascii="Gentium" w:hAnsi="Gentium"/>
                <w:sz w:val="20"/>
                <w:szCs w:val="20"/>
                <w:vertAlign w:val="superscript"/>
              </w:rPr>
              <w:t>4</w:t>
            </w:r>
            <w:r>
              <w:rPr>
                <w:rFonts w:ascii="Gentium" w:hAnsi="Gentium"/>
                <w:sz w:val="20"/>
                <w:szCs w:val="20"/>
              </w:rPr>
              <w:t>,  widiː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80818" w:rsidRPr="00EC6507" w:rsidRDefault="00880818" w:rsidP="00071508">
            <w:pPr>
              <w:bidi w:val="0"/>
              <w:jc w:val="center"/>
              <w:rPr>
                <w:rFonts w:ascii="Gentium" w:hAnsi="Gentium"/>
                <w:sz w:val="20"/>
                <w:szCs w:val="20"/>
              </w:rPr>
            </w:pPr>
            <w:r>
              <w:rPr>
                <w:rFonts w:ascii="Gentium" w:hAnsi="Gentium"/>
                <w:sz w:val="20"/>
                <w:szCs w:val="20"/>
              </w:rPr>
              <w:t>-wiði</w:t>
            </w:r>
            <w:r w:rsidR="00614C7C">
              <w:rPr>
                <w:rFonts w:ascii="Gentium" w:hAnsi="Gentium"/>
                <w:sz w:val="20"/>
                <w:szCs w:val="20"/>
              </w:rPr>
              <w:t xml:space="preserve"> </w:t>
            </w:r>
            <w:r w:rsidR="00614C7C" w:rsidRPr="00614C7C">
              <w:rPr>
                <w:rFonts w:ascii="Gentium" w:hAnsi="Gentium"/>
                <w:sz w:val="20"/>
                <w:szCs w:val="20"/>
                <w:vertAlign w:val="superscript"/>
              </w:rPr>
              <w:t>2</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880818" w:rsidRPr="00EC6507" w:rsidRDefault="00880818" w:rsidP="00071508">
            <w:pPr>
              <w:bidi w:val="0"/>
              <w:jc w:val="center"/>
              <w:rPr>
                <w:rFonts w:ascii="Gentium" w:hAnsi="Gentium"/>
                <w:sz w:val="20"/>
                <w:szCs w:val="20"/>
              </w:rPr>
            </w:pPr>
            <w:r>
              <w:rPr>
                <w:rFonts w:ascii="Gentium" w:hAnsi="Gentium"/>
                <w:sz w:val="20"/>
                <w:szCs w:val="20"/>
              </w:rPr>
              <w:t>-wiː</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880818" w:rsidRPr="00057B9B" w:rsidRDefault="00DD0843" w:rsidP="00071508">
            <w:pPr>
              <w:bidi w:val="0"/>
              <w:jc w:val="center"/>
              <w:rPr>
                <w:rFonts w:ascii="Gentium" w:hAnsi="Gentium"/>
                <w:sz w:val="20"/>
                <w:szCs w:val="20"/>
                <w:highlight w:val="yellow"/>
              </w:rPr>
            </w:pPr>
            <w:r>
              <w:rPr>
                <w:rFonts w:ascii="Gentium" w:hAnsi="Gentium"/>
                <w:sz w:val="20"/>
                <w:szCs w:val="20"/>
              </w:rPr>
              <w:t>-el(ɛː)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880818" w:rsidRPr="00057B9B" w:rsidRDefault="00DD0843" w:rsidP="00071508">
            <w:pPr>
              <w:bidi w:val="0"/>
              <w:jc w:val="center"/>
              <w:rPr>
                <w:rFonts w:ascii="Gentium" w:hAnsi="Gentium"/>
                <w:sz w:val="20"/>
                <w:szCs w:val="20"/>
                <w:highlight w:val="yellow"/>
              </w:rPr>
            </w:pPr>
            <w:r>
              <w:rPr>
                <w:rFonts w:ascii="Gentium" w:hAnsi="Gentium"/>
                <w:sz w:val="20"/>
                <w:szCs w:val="20"/>
              </w:rPr>
              <w:t>-ɔ́ytɛ</w:t>
            </w:r>
            <w:r w:rsidR="00880818" w:rsidRPr="00DD0843">
              <w:rPr>
                <w:rFonts w:ascii="Gentium" w:hAnsi="Gentium"/>
                <w:sz w:val="20"/>
                <w:szCs w:val="20"/>
              </w:rPr>
              <w:t xml:space="preserve"> </w:t>
            </w:r>
            <w:r w:rsidR="00880818" w:rsidRPr="00DD0843">
              <w:rPr>
                <w:rStyle w:val="EndnoteReference"/>
                <w:rFonts w:ascii="Gentium" w:hAnsi="Gentium"/>
                <w:sz w:val="20"/>
                <w:szCs w:val="20"/>
              </w:rPr>
              <w:t>3</w:t>
            </w:r>
          </w:p>
        </w:tc>
      </w:tr>
      <w:tr w:rsidR="00D94344" w:rsidRPr="00FC620C" w:rsidTr="00071508">
        <w:tc>
          <w:tcPr>
            <w:tcW w:w="534" w:type="dxa"/>
            <w:vMerge/>
            <w:tcBorders>
              <w:bottom w:val="single" w:sz="4" w:space="0" w:color="808080" w:themeColor="background1" w:themeShade="80"/>
            </w:tcBorders>
            <w:shd w:val="clear" w:color="auto" w:fill="FFFFFF" w:themeFill="background1"/>
            <w:vAlign w:val="center"/>
          </w:tcPr>
          <w:p w:rsidR="00D94344" w:rsidRPr="00423CD0" w:rsidRDefault="00D94344"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tcPr>
          <w:p w:rsidR="00D94344" w:rsidRPr="00F5582F" w:rsidRDefault="00D94344"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D94344" w:rsidRPr="00EC6507" w:rsidRDefault="00D94344" w:rsidP="00071508">
            <w:pPr>
              <w:bidi w:val="0"/>
              <w:jc w:val="center"/>
              <w:rPr>
                <w:rFonts w:ascii="Gentium" w:hAnsi="Gentium"/>
                <w:sz w:val="20"/>
                <w:szCs w:val="20"/>
              </w:rPr>
            </w:pPr>
            <w:r>
              <w:rPr>
                <w:rFonts w:ascii="Gentium" w:hAnsi="Gentium"/>
                <w:sz w:val="20"/>
                <w:szCs w:val="20"/>
              </w:rPr>
              <w:t>-uw</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D94344" w:rsidRPr="00EC6507" w:rsidRDefault="00D94344" w:rsidP="00071508">
            <w:pPr>
              <w:bidi w:val="0"/>
              <w:jc w:val="center"/>
              <w:rPr>
                <w:rFonts w:ascii="Gentium" w:hAnsi="Gentium"/>
                <w:sz w:val="20"/>
                <w:szCs w:val="20"/>
              </w:rPr>
            </w:pPr>
            <w:r>
              <w:rPr>
                <w:rFonts w:ascii="Gentium" w:hAnsi="Gentium"/>
                <w:sz w:val="20"/>
                <w:szCs w:val="20"/>
              </w:rPr>
              <w:t>-ow</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D94344" w:rsidRPr="00EC6507" w:rsidRDefault="00D94344" w:rsidP="00071508">
            <w:pPr>
              <w:bidi w:val="0"/>
              <w:jc w:val="center"/>
              <w:rPr>
                <w:rFonts w:ascii="Gentium" w:hAnsi="Gentium"/>
                <w:sz w:val="20"/>
                <w:szCs w:val="20"/>
              </w:rPr>
            </w:pPr>
            <w:r>
              <w:rPr>
                <w:rFonts w:ascii="Gentium" w:hAnsi="Gentium"/>
                <w:sz w:val="20"/>
                <w:szCs w:val="20"/>
              </w:rPr>
              <w:t>-oʊ</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D94344" w:rsidRPr="00EC6507" w:rsidRDefault="00F14703" w:rsidP="00071508">
            <w:pPr>
              <w:bidi w:val="0"/>
              <w:jc w:val="center"/>
              <w:rPr>
                <w:rFonts w:ascii="Gentium" w:hAnsi="Gentium"/>
                <w:sz w:val="20"/>
                <w:szCs w:val="20"/>
              </w:rPr>
            </w:pPr>
            <w:r>
              <w:rPr>
                <w:rFonts w:ascii="Gentium" w:hAnsi="Gentium"/>
                <w:sz w:val="20"/>
                <w:szCs w:val="20"/>
              </w:rPr>
              <w:t>-</w:t>
            </w:r>
            <w:r w:rsidR="00D94344">
              <w:rPr>
                <w:rFonts w:ascii="Gentium" w:hAnsi="Gentium"/>
                <w:sz w:val="20"/>
                <w:szCs w:val="20"/>
              </w:rPr>
              <w:t>uː</w:t>
            </w:r>
          </w:p>
        </w:tc>
        <w:tc>
          <w:tcPr>
            <w:tcW w:w="1511" w:type="dxa"/>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D94344" w:rsidRPr="005D3C8C" w:rsidRDefault="00D94344" w:rsidP="00071508">
            <w:pPr>
              <w:bidi w:val="0"/>
              <w:jc w:val="center"/>
              <w:rPr>
                <w:rFonts w:ascii="Noticia Text" w:hAnsi="Noticia Text"/>
                <w:i/>
                <w:iCs/>
                <w:sz w:val="20"/>
                <w:szCs w:val="20"/>
              </w:rPr>
            </w:pPr>
            <w:r w:rsidRPr="005D3C8C">
              <w:rPr>
                <w:rFonts w:ascii="Noticia Text" w:hAnsi="Noticia Text"/>
                <w:i/>
                <w:iCs/>
                <w:color w:val="943634" w:themeColor="accent2" w:themeShade="BF"/>
                <w:sz w:val="18"/>
                <w:szCs w:val="18"/>
              </w:rPr>
              <w:t>— Nom. —</w:t>
            </w:r>
          </w:p>
        </w:tc>
        <w:tc>
          <w:tcPr>
            <w:tcW w:w="1511" w:type="dxa"/>
            <w:tcBorders>
              <w:left w:val="single" w:sz="4" w:space="0" w:color="FFFFFF" w:themeColor="background1"/>
              <w:bottom w:val="single" w:sz="4" w:space="0" w:color="4F6228" w:themeColor="accent3" w:themeShade="80"/>
            </w:tcBorders>
            <w:shd w:val="thinDiagStripe" w:color="FFFFFF" w:themeColor="background1" w:fill="A9D5B1"/>
            <w:vAlign w:val="center"/>
          </w:tcPr>
          <w:p w:rsidR="00D94344" w:rsidRPr="005D3C8C" w:rsidRDefault="00D94344" w:rsidP="00071508">
            <w:pPr>
              <w:bidi w:val="0"/>
              <w:jc w:val="center"/>
              <w:rPr>
                <w:rFonts w:ascii="Gentium" w:hAnsi="Gentium"/>
                <w:color w:val="007836"/>
                <w:sz w:val="20"/>
                <w:szCs w:val="20"/>
              </w:rPr>
            </w:pPr>
            <w:r w:rsidRPr="005D3C8C">
              <w:rPr>
                <w:rFonts w:ascii="Noticia Text" w:hAnsi="Noticia Text"/>
                <w:i/>
                <w:iCs/>
                <w:color w:val="007836"/>
                <w:sz w:val="18"/>
                <w:szCs w:val="18"/>
              </w:rPr>
              <w:t>— Nom. —</w:t>
            </w:r>
          </w:p>
        </w:tc>
      </w:tr>
      <w:tr w:rsidR="00D94344" w:rsidRPr="00D76EA7" w:rsidTr="00071508">
        <w:tc>
          <w:tcPr>
            <w:tcW w:w="534" w:type="dxa"/>
            <w:vMerge w:val="restart"/>
            <w:tcBorders>
              <w:top w:val="single" w:sz="4" w:space="0" w:color="0070C0"/>
            </w:tcBorders>
            <w:shd w:val="clear" w:color="auto" w:fill="FFFFFF" w:themeFill="background1"/>
            <w:textDirection w:val="btLr"/>
            <w:vAlign w:val="center"/>
          </w:tcPr>
          <w:p w:rsidR="00D94344" w:rsidRPr="00423CD0" w:rsidRDefault="00D94344" w:rsidP="00071508">
            <w:pPr>
              <w:bidi w:val="0"/>
              <w:ind w:left="113" w:right="113"/>
              <w:jc w:val="center"/>
              <w:rPr>
                <w:rFonts w:ascii="Noticia Text" w:hAnsi="Noticia Text"/>
                <w:smallCaps/>
                <w:color w:val="0070C0"/>
                <w:spacing w:val="10"/>
              </w:rPr>
            </w:pPr>
            <w:r w:rsidRPr="00423CD0">
              <w:rPr>
                <w:rFonts w:ascii="Noticia Text" w:hAnsi="Noticia Text"/>
                <w:smallCaps/>
                <w:color w:val="0070C0"/>
                <w:spacing w:val="10"/>
              </w:rPr>
              <w:t>Dual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D94344" w:rsidRPr="00F5582F" w:rsidRDefault="00D94344"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D94344" w:rsidRPr="00EC6507" w:rsidRDefault="00D94344" w:rsidP="00071508">
            <w:pPr>
              <w:bidi w:val="0"/>
              <w:jc w:val="center"/>
              <w:rPr>
                <w:rFonts w:ascii="Gentium" w:hAnsi="Gentium"/>
                <w:sz w:val="20"/>
                <w:szCs w:val="20"/>
              </w:rPr>
            </w:pPr>
            <w:r>
              <w:rPr>
                <w:rFonts w:ascii="Gentium" w:hAnsi="Gentium"/>
                <w:sz w:val="20"/>
                <w:szCs w:val="20"/>
              </w:rPr>
              <w:t>-um</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D94344" w:rsidRPr="00EC6507" w:rsidRDefault="00D94344" w:rsidP="00071508">
            <w:pPr>
              <w:bidi w:val="0"/>
              <w:jc w:val="center"/>
              <w:rPr>
                <w:rFonts w:ascii="Gentium" w:hAnsi="Gentium"/>
                <w:sz w:val="20"/>
                <w:szCs w:val="20"/>
              </w:rPr>
            </w:pPr>
            <w:r>
              <w:rPr>
                <w:rFonts w:ascii="Gentium" w:hAnsi="Gentium"/>
                <w:sz w:val="20"/>
                <w:szCs w:val="20"/>
              </w:rPr>
              <w:t>-om</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94344" w:rsidRPr="00EC6507" w:rsidRDefault="00D94344" w:rsidP="00071508">
            <w:pPr>
              <w:bidi w:val="0"/>
              <w:jc w:val="center"/>
              <w:rPr>
                <w:rFonts w:ascii="Gentium" w:hAnsi="Gentium"/>
                <w:sz w:val="20"/>
                <w:szCs w:val="20"/>
              </w:rPr>
            </w:pPr>
            <w:r>
              <w:rPr>
                <w:rFonts w:ascii="Gentium" w:hAnsi="Gentium"/>
                <w:sz w:val="20"/>
                <w:szCs w:val="20"/>
              </w:rPr>
              <w:t>-om</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D94344" w:rsidRPr="00EC6507" w:rsidRDefault="00D94344" w:rsidP="00071508">
            <w:pPr>
              <w:bidi w:val="0"/>
              <w:jc w:val="center"/>
              <w:rPr>
                <w:rFonts w:ascii="Gentium" w:hAnsi="Gentium"/>
                <w:sz w:val="20"/>
                <w:szCs w:val="20"/>
              </w:rPr>
            </w:pPr>
            <w:r>
              <w:rPr>
                <w:rFonts w:ascii="Gentium" w:hAnsi="Gentium"/>
                <w:sz w:val="20"/>
                <w:szCs w:val="20"/>
              </w:rPr>
              <w:t>-on</w:t>
            </w:r>
          </w:p>
        </w:tc>
        <w:tc>
          <w:tcPr>
            <w:tcW w:w="1511"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D94344" w:rsidRPr="00057B9B" w:rsidRDefault="00D94344" w:rsidP="00071508">
            <w:pPr>
              <w:bidi w:val="0"/>
              <w:jc w:val="center"/>
              <w:rPr>
                <w:rFonts w:ascii="Gentium" w:hAnsi="Gentium"/>
                <w:sz w:val="20"/>
                <w:szCs w:val="20"/>
                <w:highlight w:val="yellow"/>
              </w:rPr>
            </w:pPr>
          </w:p>
        </w:tc>
        <w:tc>
          <w:tcPr>
            <w:tcW w:w="1511" w:type="dxa"/>
            <w:vMerge w:val="restart"/>
            <w:tcBorders>
              <w:left w:val="single" w:sz="4" w:space="0" w:color="FFFFFF" w:themeColor="background1"/>
            </w:tcBorders>
            <w:shd w:val="clear" w:color="auto" w:fill="A9D5B1"/>
            <w:vAlign w:val="center"/>
          </w:tcPr>
          <w:p w:rsidR="00D94344" w:rsidRPr="00057B9B" w:rsidRDefault="00D94344" w:rsidP="00071508">
            <w:pPr>
              <w:bidi w:val="0"/>
              <w:jc w:val="center"/>
              <w:rPr>
                <w:rFonts w:ascii="Gentium" w:hAnsi="Gentium"/>
                <w:sz w:val="20"/>
                <w:szCs w:val="20"/>
                <w:highlight w:val="yellow"/>
              </w:rPr>
            </w:pPr>
            <w:r>
              <w:rPr>
                <w:rFonts w:ascii="Gentium" w:hAnsi="Gentium"/>
                <w:sz w:val="20"/>
                <w:szCs w:val="20"/>
              </w:rPr>
              <w:t>-ɔn</w:t>
            </w:r>
          </w:p>
        </w:tc>
      </w:tr>
      <w:tr w:rsidR="00D94344" w:rsidRPr="00D76EA7" w:rsidTr="00071508">
        <w:tc>
          <w:tcPr>
            <w:tcW w:w="534" w:type="dxa"/>
            <w:vMerge/>
            <w:shd w:val="clear" w:color="auto" w:fill="FFFFFF" w:themeFill="background1"/>
            <w:vAlign w:val="center"/>
          </w:tcPr>
          <w:p w:rsidR="00D94344" w:rsidRPr="00423CD0" w:rsidRDefault="00D94344"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94344" w:rsidRPr="00F5582F" w:rsidRDefault="00D94344"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D94344" w:rsidRPr="00EC6507" w:rsidRDefault="00D94344" w:rsidP="00071508">
            <w:pPr>
              <w:bidi w:val="0"/>
              <w:jc w:val="center"/>
              <w:rPr>
                <w:rFonts w:ascii="Gentium" w:hAnsi="Gentium"/>
                <w:sz w:val="20"/>
                <w:szCs w:val="20"/>
              </w:rPr>
            </w:pPr>
            <w:r>
              <w:rPr>
                <w:rFonts w:ascii="Gentium" w:hAnsi="Gentium"/>
                <w:sz w:val="20"/>
                <w:szCs w:val="20"/>
              </w:rPr>
              <w:t>-újiz</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D94344" w:rsidRPr="00EC6507" w:rsidRDefault="00D94344" w:rsidP="00A9785A">
            <w:pPr>
              <w:bidi w:val="0"/>
              <w:jc w:val="center"/>
              <w:rPr>
                <w:rFonts w:ascii="Gentium" w:hAnsi="Gentium"/>
                <w:sz w:val="20"/>
                <w:szCs w:val="20"/>
              </w:rPr>
            </w:pPr>
            <w:r>
              <w:rPr>
                <w:rFonts w:ascii="Gentium" w:hAnsi="Gentium"/>
                <w:sz w:val="20"/>
                <w:szCs w:val="20"/>
              </w:rPr>
              <w:t xml:space="preserve">-ójer </w:t>
            </w:r>
            <w:r w:rsidR="00A9785A">
              <w:rPr>
                <w:rFonts w:ascii="Gentium" w:hAnsi="Gentium"/>
                <w:sz w:val="20"/>
                <w:szCs w:val="20"/>
                <w:vertAlign w:val="superscript"/>
              </w:rPr>
              <w:t>4</w:t>
            </w:r>
            <w:r>
              <w:rPr>
                <w:rFonts w:ascii="Gentium" w:hAnsi="Gentium"/>
                <w:sz w:val="20"/>
                <w:szCs w:val="20"/>
              </w:rPr>
              <w:t>,  -wiːr</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94344" w:rsidRPr="00EC6507" w:rsidRDefault="00D94344" w:rsidP="00071508">
            <w:pPr>
              <w:bidi w:val="0"/>
              <w:jc w:val="center"/>
              <w:rPr>
                <w:rFonts w:ascii="Gentium" w:hAnsi="Gentium"/>
                <w:sz w:val="20"/>
                <w:szCs w:val="20"/>
              </w:rPr>
            </w:pPr>
            <w:r>
              <w:rPr>
                <w:rFonts w:ascii="Gentium" w:hAnsi="Gentium"/>
                <w:sz w:val="20"/>
                <w:szCs w:val="20"/>
              </w:rPr>
              <w:t>-wir</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D94344" w:rsidRPr="00EC6507" w:rsidRDefault="00D94344" w:rsidP="00071508">
            <w:pPr>
              <w:bidi w:val="0"/>
              <w:jc w:val="center"/>
              <w:rPr>
                <w:rFonts w:ascii="Gentium" w:hAnsi="Gentium"/>
                <w:sz w:val="20"/>
                <w:szCs w:val="20"/>
              </w:rPr>
            </w:pPr>
            <w:r>
              <w:rPr>
                <w:rFonts w:ascii="Gentium" w:hAnsi="Gentium"/>
                <w:sz w:val="20"/>
                <w:szCs w:val="20"/>
              </w:rPr>
              <w:t>-wi</w:t>
            </w:r>
            <w:r w:rsidRPr="00783012">
              <w:rPr>
                <w:rFonts w:ascii="Gentium" w:hAnsi="Gentium"/>
                <w:sz w:val="20"/>
                <w:szCs w:val="20"/>
              </w:rPr>
              <w:t>ɝ</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FFFFFF" w:themeColor="background1" w:fill="E5B8B7"/>
            <w:vAlign w:val="center"/>
          </w:tcPr>
          <w:p w:rsidR="00D94344" w:rsidRPr="00057B9B" w:rsidRDefault="00D94344" w:rsidP="00071508">
            <w:pPr>
              <w:bidi w:val="0"/>
              <w:jc w:val="center"/>
              <w:rPr>
                <w:rFonts w:ascii="Gentium" w:hAnsi="Gentium"/>
                <w:sz w:val="20"/>
                <w:szCs w:val="20"/>
                <w:highlight w:val="yellow"/>
              </w:rPr>
            </w:pPr>
            <w:r>
              <w:rPr>
                <w:rFonts w:ascii="Gentium" w:hAnsi="Gentium"/>
                <w:sz w:val="20"/>
                <w:szCs w:val="20"/>
              </w:rPr>
              <w:t>-eɪz</w:t>
            </w: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D94344" w:rsidRPr="00057B9B" w:rsidRDefault="00D94344" w:rsidP="00071508">
            <w:pPr>
              <w:bidi w:val="0"/>
              <w:jc w:val="center"/>
              <w:rPr>
                <w:rFonts w:ascii="Gentium" w:hAnsi="Gentium"/>
                <w:sz w:val="20"/>
                <w:szCs w:val="20"/>
                <w:highlight w:val="yellow"/>
              </w:rPr>
            </w:pPr>
          </w:p>
        </w:tc>
      </w:tr>
      <w:tr w:rsidR="00D94344" w:rsidRPr="001933A6" w:rsidTr="00071508">
        <w:tc>
          <w:tcPr>
            <w:tcW w:w="534" w:type="dxa"/>
            <w:vMerge/>
            <w:shd w:val="clear" w:color="auto" w:fill="FFFFFF" w:themeFill="background1"/>
            <w:vAlign w:val="center"/>
          </w:tcPr>
          <w:p w:rsidR="00D94344" w:rsidRPr="00423CD0" w:rsidRDefault="00D94344"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94344" w:rsidRPr="00F5582F" w:rsidRDefault="00D94344"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D94344" w:rsidRPr="00EC6507" w:rsidRDefault="00D94344" w:rsidP="00071508">
            <w:pPr>
              <w:bidi w:val="0"/>
              <w:jc w:val="center"/>
              <w:rPr>
                <w:rFonts w:ascii="Gentium" w:hAnsi="Gentium"/>
                <w:sz w:val="20"/>
                <w:szCs w:val="20"/>
              </w:rPr>
            </w:pPr>
            <w:r>
              <w:rPr>
                <w:rFonts w:ascii="Gentium" w:hAnsi="Gentium"/>
                <w:sz w:val="20"/>
                <w:szCs w:val="20"/>
              </w:rPr>
              <w:t>-úndiʔ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D94344" w:rsidRPr="00EC6507" w:rsidRDefault="00D94344" w:rsidP="00071508">
            <w:pPr>
              <w:bidi w:val="0"/>
              <w:jc w:val="center"/>
              <w:rPr>
                <w:rFonts w:ascii="Gentium" w:hAnsi="Gentium"/>
                <w:sz w:val="20"/>
                <w:szCs w:val="20"/>
              </w:rPr>
            </w:pPr>
            <w:r>
              <w:rPr>
                <w:rFonts w:ascii="Gentium" w:hAnsi="Gentium"/>
                <w:sz w:val="20"/>
                <w:szCs w:val="20"/>
              </w:rPr>
              <w:t>-óndiː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94344" w:rsidRPr="00EC6507" w:rsidRDefault="00D94344" w:rsidP="00071508">
            <w:pPr>
              <w:bidi w:val="0"/>
              <w:jc w:val="center"/>
              <w:rPr>
                <w:rFonts w:ascii="Gentium" w:hAnsi="Gentium"/>
                <w:sz w:val="20"/>
                <w:szCs w:val="20"/>
              </w:rPr>
            </w:pPr>
            <w:r>
              <w:rPr>
                <w:rFonts w:ascii="Gentium" w:hAnsi="Gentium"/>
                <w:sz w:val="20"/>
                <w:szCs w:val="20"/>
              </w:rPr>
              <w:t>-óndi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D94344" w:rsidRPr="00EC6507" w:rsidRDefault="00D94344" w:rsidP="00071508">
            <w:pPr>
              <w:bidi w:val="0"/>
              <w:jc w:val="center"/>
              <w:rPr>
                <w:rFonts w:ascii="Gentium" w:hAnsi="Gentium"/>
                <w:sz w:val="20"/>
                <w:szCs w:val="20"/>
              </w:rPr>
            </w:pPr>
            <w:r>
              <w:rPr>
                <w:rFonts w:ascii="Gentium" w:hAnsi="Gentium"/>
                <w:sz w:val="20"/>
                <w:szCs w:val="20"/>
              </w:rPr>
              <w:t>-óɻi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D94344" w:rsidRPr="00057B9B" w:rsidRDefault="00D94344" w:rsidP="00071508">
            <w:pPr>
              <w:bidi w:val="0"/>
              <w:jc w:val="center"/>
              <w:rPr>
                <w:rFonts w:ascii="Gentium" w:hAnsi="Gentium"/>
                <w:sz w:val="20"/>
                <w:szCs w:val="20"/>
                <w:highlight w:val="yellow"/>
              </w:rPr>
            </w:pP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D94344" w:rsidRPr="00057B9B" w:rsidRDefault="00D94344" w:rsidP="00071508">
            <w:pPr>
              <w:bidi w:val="0"/>
              <w:jc w:val="center"/>
              <w:rPr>
                <w:rFonts w:ascii="Gentium" w:hAnsi="Gentium"/>
                <w:sz w:val="20"/>
                <w:szCs w:val="20"/>
                <w:highlight w:val="yellow"/>
              </w:rPr>
            </w:pPr>
            <w:r w:rsidRPr="0011411F">
              <w:rPr>
                <w:rFonts w:ascii="Gentium" w:hAnsi="Gentium"/>
                <w:sz w:val="20"/>
                <w:szCs w:val="20"/>
              </w:rPr>
              <w:t xml:space="preserve">-ýntɛ </w:t>
            </w:r>
            <w:r w:rsidRPr="0011411F">
              <w:rPr>
                <w:rStyle w:val="EndnoteReference"/>
                <w:rFonts w:ascii="Gentium" w:hAnsi="Gentium"/>
                <w:sz w:val="20"/>
                <w:szCs w:val="20"/>
              </w:rPr>
              <w:t>3</w:t>
            </w:r>
          </w:p>
        </w:tc>
      </w:tr>
      <w:tr w:rsidR="006049F9" w:rsidRPr="00FC620C" w:rsidTr="00071508">
        <w:tc>
          <w:tcPr>
            <w:tcW w:w="534" w:type="dxa"/>
            <w:vMerge/>
            <w:tcBorders>
              <w:bottom w:val="single" w:sz="4" w:space="0" w:color="808080" w:themeColor="background1" w:themeShade="80"/>
            </w:tcBorders>
            <w:shd w:val="clear" w:color="auto" w:fill="FFFFFF" w:themeFill="background1"/>
            <w:vAlign w:val="center"/>
          </w:tcPr>
          <w:p w:rsidR="006049F9" w:rsidRPr="00423CD0" w:rsidRDefault="006049F9"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tcPr>
          <w:p w:rsidR="006049F9" w:rsidRPr="00F5582F" w:rsidRDefault="006049F9"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6049F9" w:rsidRPr="00EC6507" w:rsidRDefault="006049F9" w:rsidP="00071508">
            <w:pPr>
              <w:bidi w:val="0"/>
              <w:jc w:val="center"/>
              <w:rPr>
                <w:rFonts w:ascii="Gentium" w:hAnsi="Gentium"/>
                <w:sz w:val="20"/>
                <w:szCs w:val="20"/>
              </w:rPr>
            </w:pPr>
            <w:r>
              <w:rPr>
                <w:rFonts w:ascii="Gentium" w:hAnsi="Gentium"/>
                <w:sz w:val="20"/>
                <w:szCs w:val="20"/>
              </w:rPr>
              <w:t>-úʔmi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6049F9" w:rsidRPr="00EC6507" w:rsidRDefault="006049F9" w:rsidP="00071508">
            <w:pPr>
              <w:bidi w:val="0"/>
              <w:jc w:val="center"/>
              <w:rPr>
                <w:rFonts w:ascii="Gentium" w:hAnsi="Gentium"/>
                <w:sz w:val="20"/>
                <w:szCs w:val="20"/>
              </w:rPr>
            </w:pPr>
            <w:r>
              <w:rPr>
                <w:rFonts w:ascii="Gentium" w:hAnsi="Gentium"/>
                <w:sz w:val="20"/>
                <w:szCs w:val="20"/>
              </w:rPr>
              <w:t>-úːme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6049F9" w:rsidRPr="00EC6507" w:rsidRDefault="006049F9" w:rsidP="00071508">
            <w:pPr>
              <w:bidi w:val="0"/>
              <w:jc w:val="center"/>
              <w:rPr>
                <w:rFonts w:ascii="Gentium" w:hAnsi="Gentium"/>
                <w:sz w:val="20"/>
                <w:szCs w:val="20"/>
              </w:rPr>
            </w:pPr>
            <w:r>
              <w:rPr>
                <w:rFonts w:ascii="Gentium" w:hAnsi="Gentium"/>
                <w:sz w:val="20"/>
                <w:szCs w:val="20"/>
              </w:rPr>
              <w:t>-úme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6049F9" w:rsidRPr="00EC6507" w:rsidRDefault="006049F9" w:rsidP="00071508">
            <w:pPr>
              <w:bidi w:val="0"/>
              <w:jc w:val="center"/>
              <w:rPr>
                <w:rFonts w:ascii="Gentium" w:hAnsi="Gentium"/>
                <w:sz w:val="20"/>
                <w:szCs w:val="20"/>
              </w:rPr>
            </w:pPr>
            <w:r>
              <w:rPr>
                <w:rFonts w:ascii="Gentium" w:hAnsi="Gentium"/>
                <w:sz w:val="20"/>
                <w:szCs w:val="20"/>
              </w:rPr>
              <w:t>-úme</w:t>
            </w:r>
          </w:p>
        </w:tc>
        <w:tc>
          <w:tcPr>
            <w:tcW w:w="1511" w:type="dxa"/>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6049F9" w:rsidRPr="005D3C8C" w:rsidRDefault="006049F9" w:rsidP="00071508">
            <w:pPr>
              <w:bidi w:val="0"/>
              <w:jc w:val="center"/>
              <w:rPr>
                <w:rFonts w:ascii="Noticia Text" w:hAnsi="Noticia Text"/>
                <w:i/>
                <w:iCs/>
                <w:sz w:val="20"/>
                <w:szCs w:val="20"/>
              </w:rPr>
            </w:pPr>
            <w:r w:rsidRPr="005D3C8C">
              <w:rPr>
                <w:rFonts w:ascii="Noticia Text" w:hAnsi="Noticia Text"/>
                <w:i/>
                <w:iCs/>
                <w:color w:val="943634" w:themeColor="accent2" w:themeShade="BF"/>
                <w:sz w:val="18"/>
                <w:szCs w:val="18"/>
              </w:rPr>
              <w:t>— Nom. —</w:t>
            </w:r>
          </w:p>
        </w:tc>
        <w:tc>
          <w:tcPr>
            <w:tcW w:w="1511" w:type="dxa"/>
            <w:tcBorders>
              <w:left w:val="single" w:sz="4" w:space="0" w:color="FFFFFF" w:themeColor="background1"/>
              <w:bottom w:val="single" w:sz="4" w:space="0" w:color="4F6228" w:themeColor="accent3" w:themeShade="80"/>
            </w:tcBorders>
            <w:shd w:val="thinDiagStripe" w:color="FFFFFF" w:themeColor="background1" w:fill="A9D5B1"/>
            <w:vAlign w:val="center"/>
          </w:tcPr>
          <w:p w:rsidR="006049F9" w:rsidRPr="005D3C8C" w:rsidRDefault="006049F9" w:rsidP="00071508">
            <w:pPr>
              <w:bidi w:val="0"/>
              <w:jc w:val="center"/>
              <w:rPr>
                <w:rFonts w:ascii="Gentium" w:hAnsi="Gentium"/>
                <w:color w:val="007836"/>
                <w:sz w:val="20"/>
                <w:szCs w:val="20"/>
              </w:rPr>
            </w:pPr>
            <w:r w:rsidRPr="005D3C8C">
              <w:rPr>
                <w:rFonts w:ascii="Noticia Text" w:hAnsi="Noticia Text"/>
                <w:i/>
                <w:iCs/>
                <w:color w:val="007836"/>
                <w:sz w:val="18"/>
                <w:szCs w:val="18"/>
              </w:rPr>
              <w:t>— Nom. —</w:t>
            </w:r>
          </w:p>
        </w:tc>
      </w:tr>
      <w:tr w:rsidR="006049F9" w:rsidRPr="00D76EA7" w:rsidTr="00071508">
        <w:tc>
          <w:tcPr>
            <w:tcW w:w="534" w:type="dxa"/>
            <w:vMerge w:val="restart"/>
            <w:tcBorders>
              <w:top w:val="single" w:sz="4" w:space="0" w:color="0070C0"/>
            </w:tcBorders>
            <w:shd w:val="clear" w:color="auto" w:fill="FFFFFF" w:themeFill="background1"/>
            <w:textDirection w:val="btLr"/>
            <w:vAlign w:val="center"/>
          </w:tcPr>
          <w:p w:rsidR="006049F9" w:rsidRPr="00423CD0" w:rsidRDefault="006049F9" w:rsidP="00071508">
            <w:pPr>
              <w:bidi w:val="0"/>
              <w:ind w:left="113" w:right="113"/>
              <w:jc w:val="center"/>
              <w:rPr>
                <w:rFonts w:ascii="Noticia Text" w:hAnsi="Noticia Text"/>
                <w:smallCaps/>
                <w:color w:val="0070C0"/>
                <w:spacing w:val="10"/>
              </w:rPr>
            </w:pPr>
            <w:r>
              <w:rPr>
                <w:rFonts w:ascii="Noticia Text" w:hAnsi="Noticia Text"/>
                <w:smallCaps/>
                <w:color w:val="0070C0"/>
                <w:spacing w:val="1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6049F9" w:rsidRPr="00F5582F" w:rsidRDefault="006049F9"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049F9" w:rsidRPr="00EC6507" w:rsidRDefault="006049F9" w:rsidP="00071508">
            <w:pPr>
              <w:bidi w:val="0"/>
              <w:jc w:val="center"/>
              <w:rPr>
                <w:rFonts w:ascii="Gentium" w:hAnsi="Gentium"/>
                <w:sz w:val="20"/>
                <w:szCs w:val="20"/>
              </w:rPr>
            </w:pPr>
            <w:r>
              <w:rPr>
                <w:rFonts w:ascii="Gentium" w:hAnsi="Gentium"/>
                <w:sz w:val="20"/>
                <w:szCs w:val="20"/>
              </w:rPr>
              <w:t>-újis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049F9" w:rsidRPr="00EC6507" w:rsidRDefault="006049F9" w:rsidP="009A688B">
            <w:pPr>
              <w:bidi w:val="0"/>
              <w:jc w:val="center"/>
              <w:rPr>
                <w:rFonts w:ascii="Gentium" w:hAnsi="Gentium"/>
                <w:sz w:val="20"/>
                <w:szCs w:val="20"/>
              </w:rPr>
            </w:pPr>
            <w:r>
              <w:rPr>
                <w:rFonts w:ascii="Gentium" w:hAnsi="Gentium"/>
                <w:sz w:val="20"/>
                <w:szCs w:val="20"/>
              </w:rPr>
              <w:t xml:space="preserve">-ójes </w:t>
            </w:r>
            <w:r>
              <w:rPr>
                <w:rFonts w:ascii="Gentium" w:hAnsi="Gentium"/>
                <w:sz w:val="20"/>
                <w:szCs w:val="20"/>
                <w:vertAlign w:val="superscript"/>
              </w:rPr>
              <w:t>4</w:t>
            </w:r>
            <w:r>
              <w:rPr>
                <w:rFonts w:ascii="Gentium" w:hAnsi="Gentium"/>
                <w:sz w:val="20"/>
                <w:szCs w:val="20"/>
              </w:rPr>
              <w:t>,  -wiːs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049F9" w:rsidRPr="00EC6507" w:rsidRDefault="006049F9" w:rsidP="00A72320">
            <w:pPr>
              <w:bidi w:val="0"/>
              <w:jc w:val="center"/>
              <w:rPr>
                <w:rFonts w:ascii="Gentium" w:hAnsi="Gentium"/>
                <w:sz w:val="20"/>
                <w:szCs w:val="20"/>
              </w:rPr>
            </w:pPr>
            <w:r>
              <w:rPr>
                <w:rFonts w:ascii="Gentium" w:hAnsi="Gentium"/>
                <w:sz w:val="20"/>
                <w:szCs w:val="20"/>
              </w:rPr>
              <w:t xml:space="preserve">-óɪs </w:t>
            </w:r>
            <w:r>
              <w:rPr>
                <w:rFonts w:ascii="Gentium" w:hAnsi="Gentium"/>
                <w:sz w:val="20"/>
                <w:szCs w:val="20"/>
                <w:vertAlign w:val="superscript"/>
              </w:rPr>
              <w:t>4</w:t>
            </w:r>
            <w:r>
              <w:rPr>
                <w:rFonts w:ascii="Gentium" w:hAnsi="Gentium"/>
                <w:sz w:val="20"/>
                <w:szCs w:val="20"/>
              </w:rPr>
              <w:t>,  -wis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049F9" w:rsidRPr="00EC6507" w:rsidRDefault="006049F9" w:rsidP="00071508">
            <w:pPr>
              <w:bidi w:val="0"/>
              <w:jc w:val="center"/>
              <w:rPr>
                <w:rFonts w:ascii="Gentium" w:hAnsi="Gentium"/>
                <w:sz w:val="20"/>
                <w:szCs w:val="20"/>
              </w:rPr>
            </w:pPr>
            <w:r>
              <w:rPr>
                <w:rFonts w:ascii="Gentium" w:hAnsi="Gentium"/>
                <w:sz w:val="20"/>
                <w:szCs w:val="20"/>
              </w:rPr>
              <w:t>-wi</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6049F9" w:rsidRPr="00057B9B" w:rsidRDefault="006049F9" w:rsidP="00071508">
            <w:pPr>
              <w:bidi w:val="0"/>
              <w:jc w:val="center"/>
              <w:rPr>
                <w:rFonts w:ascii="Gentium" w:hAnsi="Gentium"/>
                <w:sz w:val="20"/>
                <w:szCs w:val="20"/>
                <w:highlight w:val="yellow"/>
              </w:rPr>
            </w:pPr>
            <w:r>
              <w:rPr>
                <w:rFonts w:ascii="Gentium" w:hAnsi="Gentium"/>
                <w:sz w:val="20"/>
                <w:szCs w:val="20"/>
              </w:rPr>
              <w:t>-eɪ</w:t>
            </w:r>
          </w:p>
        </w:tc>
        <w:tc>
          <w:tcPr>
            <w:tcW w:w="1511" w:type="dxa"/>
            <w:vMerge w:val="restart"/>
            <w:tcBorders>
              <w:left w:val="single" w:sz="4" w:space="0" w:color="FFFFFF" w:themeColor="background1"/>
            </w:tcBorders>
            <w:shd w:val="clear" w:color="auto" w:fill="A9D5B1"/>
            <w:vAlign w:val="center"/>
          </w:tcPr>
          <w:p w:rsidR="006049F9" w:rsidRPr="009A688B" w:rsidRDefault="006049F9" w:rsidP="009A688B">
            <w:pPr>
              <w:bidi w:val="0"/>
              <w:jc w:val="center"/>
              <w:rPr>
                <w:rFonts w:ascii="Gentium" w:hAnsi="Gentium"/>
                <w:sz w:val="20"/>
                <w:szCs w:val="20"/>
              </w:rPr>
            </w:pPr>
            <w:r w:rsidRPr="009A688B">
              <w:rPr>
                <w:rFonts w:ascii="Gentium" w:hAnsi="Gentium"/>
                <w:sz w:val="20"/>
                <w:szCs w:val="20"/>
              </w:rPr>
              <w:t>-ɔr</w:t>
            </w:r>
            <w:r w:rsidRPr="009A688B">
              <w:t xml:space="preserve"> </w:t>
            </w:r>
            <w:r w:rsidRPr="009A688B">
              <w:rPr>
                <w:rStyle w:val="EndnoteReference"/>
                <w:rFonts w:ascii="Gentium" w:hAnsi="Gentium"/>
                <w:sz w:val="20"/>
                <w:szCs w:val="20"/>
              </w:rPr>
              <w:t>5</w:t>
            </w:r>
          </w:p>
        </w:tc>
      </w:tr>
      <w:tr w:rsidR="006049F9" w:rsidRPr="00D76EA7" w:rsidTr="00071508">
        <w:tc>
          <w:tcPr>
            <w:tcW w:w="534" w:type="dxa"/>
            <w:vMerge/>
            <w:shd w:val="clear" w:color="auto" w:fill="FFFFFF" w:themeFill="background1"/>
            <w:vAlign w:val="center"/>
          </w:tcPr>
          <w:p w:rsidR="006049F9" w:rsidRPr="00286BE3" w:rsidRDefault="006049F9" w:rsidP="00071508">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049F9" w:rsidRPr="00F5582F" w:rsidRDefault="006049F9"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049F9" w:rsidRPr="00EC6507" w:rsidRDefault="006049F9" w:rsidP="00071508">
            <w:pPr>
              <w:bidi w:val="0"/>
              <w:jc w:val="center"/>
              <w:rPr>
                <w:rFonts w:ascii="Gentium" w:hAnsi="Gentium"/>
                <w:sz w:val="20"/>
                <w:szCs w:val="20"/>
              </w:rPr>
            </w:pPr>
            <w:r>
              <w:rPr>
                <w:rFonts w:ascii="Gentium" w:hAnsi="Gentium"/>
                <w:sz w:val="20"/>
                <w:szCs w:val="20"/>
              </w:rPr>
              <w:t>-újis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049F9" w:rsidRPr="00EC6507" w:rsidRDefault="006049F9" w:rsidP="00071508">
            <w:pPr>
              <w:bidi w:val="0"/>
              <w:jc w:val="center"/>
              <w:rPr>
                <w:rFonts w:ascii="Gentium" w:hAnsi="Gentium"/>
                <w:sz w:val="20"/>
                <w:szCs w:val="20"/>
              </w:rPr>
            </w:pPr>
            <w:r>
              <w:rPr>
                <w:rFonts w:ascii="Gentium" w:hAnsi="Gentium"/>
                <w:sz w:val="20"/>
                <w:szCs w:val="20"/>
              </w:rPr>
              <w:t xml:space="preserve">-ójes </w:t>
            </w:r>
            <w:r>
              <w:rPr>
                <w:rFonts w:ascii="Gentium" w:hAnsi="Gentium"/>
                <w:sz w:val="20"/>
                <w:szCs w:val="20"/>
                <w:vertAlign w:val="superscript"/>
              </w:rPr>
              <w:t>4</w:t>
            </w:r>
            <w:r>
              <w:rPr>
                <w:rFonts w:ascii="Gentium" w:hAnsi="Gentium"/>
                <w:sz w:val="20"/>
                <w:szCs w:val="20"/>
              </w:rPr>
              <w:t>,  -wiːs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049F9" w:rsidRPr="00EC6507" w:rsidRDefault="006049F9" w:rsidP="00A72320">
            <w:pPr>
              <w:bidi w:val="0"/>
              <w:jc w:val="center"/>
              <w:rPr>
                <w:rFonts w:ascii="Gentium" w:hAnsi="Gentium"/>
                <w:sz w:val="20"/>
                <w:szCs w:val="20"/>
              </w:rPr>
            </w:pPr>
            <w:r>
              <w:rPr>
                <w:rFonts w:ascii="Gentium" w:hAnsi="Gentium"/>
                <w:sz w:val="20"/>
                <w:szCs w:val="20"/>
              </w:rPr>
              <w:t xml:space="preserve">-óɪs </w:t>
            </w:r>
            <w:r>
              <w:rPr>
                <w:rFonts w:ascii="Gentium" w:hAnsi="Gentium"/>
                <w:sz w:val="20"/>
                <w:szCs w:val="20"/>
                <w:vertAlign w:val="superscript"/>
              </w:rPr>
              <w:t>4</w:t>
            </w:r>
            <w:r>
              <w:rPr>
                <w:rFonts w:ascii="Gentium" w:hAnsi="Gentium"/>
                <w:sz w:val="20"/>
                <w:szCs w:val="20"/>
              </w:rPr>
              <w:t>,  -wis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049F9" w:rsidRPr="00EC6507" w:rsidRDefault="006049F9" w:rsidP="00071508">
            <w:pPr>
              <w:bidi w:val="0"/>
              <w:jc w:val="center"/>
              <w:rPr>
                <w:rFonts w:ascii="Gentium" w:hAnsi="Gentium"/>
                <w:sz w:val="20"/>
                <w:szCs w:val="20"/>
              </w:rPr>
            </w:pPr>
            <w:r>
              <w:rPr>
                <w:rFonts w:ascii="Gentium" w:hAnsi="Gentium"/>
                <w:sz w:val="20"/>
                <w:szCs w:val="20"/>
              </w:rPr>
              <w:t>-wi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6049F9" w:rsidRPr="00057B9B" w:rsidRDefault="006049F9" w:rsidP="00071508">
            <w:pPr>
              <w:bidi w:val="0"/>
              <w:jc w:val="center"/>
              <w:rPr>
                <w:rFonts w:ascii="Gentium" w:hAnsi="Gentium"/>
                <w:sz w:val="20"/>
                <w:szCs w:val="20"/>
                <w:highlight w:val="yellow"/>
              </w:rPr>
            </w:pP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6049F9" w:rsidRPr="00057B9B" w:rsidRDefault="006049F9" w:rsidP="00071508">
            <w:pPr>
              <w:bidi w:val="0"/>
              <w:jc w:val="center"/>
              <w:rPr>
                <w:rFonts w:ascii="Gentium" w:hAnsi="Gentium"/>
                <w:sz w:val="20"/>
                <w:szCs w:val="20"/>
                <w:highlight w:val="yellow"/>
              </w:rPr>
            </w:pPr>
          </w:p>
        </w:tc>
      </w:tr>
      <w:tr w:rsidR="006049F9" w:rsidRPr="00D76EA7" w:rsidTr="00071508">
        <w:tc>
          <w:tcPr>
            <w:tcW w:w="534" w:type="dxa"/>
            <w:vMerge/>
            <w:shd w:val="clear" w:color="auto" w:fill="FFFFFF" w:themeFill="background1"/>
            <w:vAlign w:val="center"/>
          </w:tcPr>
          <w:p w:rsidR="006049F9" w:rsidRPr="00286BE3" w:rsidRDefault="006049F9" w:rsidP="00071508">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049F9" w:rsidRPr="00F5582F" w:rsidRDefault="006049F9"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049F9" w:rsidRPr="00EC6507" w:rsidRDefault="006049F9" w:rsidP="00071508">
            <w:pPr>
              <w:bidi w:val="0"/>
              <w:jc w:val="center"/>
              <w:rPr>
                <w:rFonts w:ascii="Gentium" w:hAnsi="Gentium"/>
                <w:sz w:val="20"/>
                <w:szCs w:val="20"/>
              </w:rPr>
            </w:pPr>
            <w:r>
              <w:rPr>
                <w:rFonts w:ascii="Gentium" w:hAnsi="Gentium"/>
                <w:sz w:val="20"/>
                <w:szCs w:val="20"/>
              </w:rPr>
              <w:t>-újsiʔ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049F9" w:rsidRPr="00EC6507" w:rsidRDefault="006049F9" w:rsidP="00071508">
            <w:pPr>
              <w:bidi w:val="0"/>
              <w:jc w:val="center"/>
              <w:rPr>
                <w:rFonts w:ascii="Gentium" w:hAnsi="Gentium"/>
                <w:sz w:val="20"/>
                <w:szCs w:val="20"/>
              </w:rPr>
            </w:pPr>
            <w:r>
              <w:rPr>
                <w:rFonts w:ascii="Gentium" w:hAnsi="Gentium"/>
                <w:sz w:val="20"/>
                <w:szCs w:val="20"/>
              </w:rPr>
              <w:t>-wisiː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049F9" w:rsidRPr="00EC6507" w:rsidRDefault="006049F9" w:rsidP="00071508">
            <w:pPr>
              <w:bidi w:val="0"/>
              <w:jc w:val="center"/>
              <w:rPr>
                <w:rFonts w:ascii="Gentium" w:hAnsi="Gentium"/>
                <w:sz w:val="20"/>
                <w:szCs w:val="20"/>
              </w:rPr>
            </w:pPr>
            <w:r>
              <w:rPr>
                <w:rFonts w:ascii="Gentium" w:hAnsi="Gentium"/>
                <w:sz w:val="20"/>
                <w:szCs w:val="20"/>
              </w:rPr>
              <w:t>-wisi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049F9" w:rsidRPr="00EC6507" w:rsidRDefault="006049F9" w:rsidP="00071508">
            <w:pPr>
              <w:bidi w:val="0"/>
              <w:jc w:val="center"/>
              <w:rPr>
                <w:rFonts w:ascii="Gentium" w:hAnsi="Gentium"/>
                <w:sz w:val="20"/>
                <w:szCs w:val="20"/>
              </w:rPr>
            </w:pPr>
            <w:r>
              <w:rPr>
                <w:rFonts w:ascii="Gentium" w:hAnsi="Gentium"/>
                <w:sz w:val="20"/>
                <w:szCs w:val="20"/>
              </w:rPr>
              <w:t>-wis</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6049F9" w:rsidRPr="00057B9B" w:rsidRDefault="006049F9" w:rsidP="00071508">
            <w:pPr>
              <w:bidi w:val="0"/>
              <w:jc w:val="center"/>
              <w:rPr>
                <w:rFonts w:ascii="Gentium" w:hAnsi="Gentium"/>
                <w:sz w:val="20"/>
                <w:szCs w:val="20"/>
                <w:highlight w:val="yellow"/>
              </w:rPr>
            </w:pPr>
            <w:r w:rsidRPr="005D3C8C">
              <w:rPr>
                <w:rFonts w:ascii="Gentium" w:hAnsi="Gentium"/>
                <w:sz w:val="20"/>
                <w:szCs w:val="20"/>
              </w:rPr>
              <w:t>-ex(ɛː)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6049F9" w:rsidRPr="00057B9B" w:rsidRDefault="006049F9" w:rsidP="00071508">
            <w:pPr>
              <w:bidi w:val="0"/>
              <w:jc w:val="center"/>
              <w:rPr>
                <w:rFonts w:ascii="Gentium" w:hAnsi="Gentium"/>
                <w:sz w:val="20"/>
                <w:szCs w:val="20"/>
                <w:highlight w:val="yellow"/>
              </w:rPr>
            </w:pPr>
            <w:r>
              <w:rPr>
                <w:rFonts w:ascii="Gentium" w:hAnsi="Gentium"/>
                <w:sz w:val="20"/>
                <w:szCs w:val="20"/>
              </w:rPr>
              <w:t>-ɔ́yçɛ</w:t>
            </w:r>
            <w:r w:rsidRPr="0011411F">
              <w:rPr>
                <w:rFonts w:ascii="Gentium" w:hAnsi="Gentium"/>
                <w:sz w:val="20"/>
                <w:szCs w:val="20"/>
              </w:rPr>
              <w:t xml:space="preserve"> </w:t>
            </w:r>
            <w:r w:rsidRPr="0011411F">
              <w:rPr>
                <w:rStyle w:val="EndnoteReference"/>
                <w:rFonts w:ascii="Gentium" w:hAnsi="Gentium"/>
                <w:sz w:val="20"/>
                <w:szCs w:val="20"/>
              </w:rPr>
              <w:t>3</w:t>
            </w:r>
          </w:p>
        </w:tc>
      </w:tr>
      <w:tr w:rsidR="00067CE1" w:rsidRPr="009002B0" w:rsidTr="00071508">
        <w:tc>
          <w:tcPr>
            <w:tcW w:w="534" w:type="dxa"/>
            <w:vMerge/>
            <w:tcBorders>
              <w:bottom w:val="single" w:sz="4" w:space="0" w:color="0070C0"/>
            </w:tcBorders>
            <w:shd w:val="clear" w:color="auto" w:fill="FFFFFF" w:themeFill="background1"/>
            <w:vAlign w:val="center"/>
          </w:tcPr>
          <w:p w:rsidR="00067CE1" w:rsidRPr="00286BE3" w:rsidRDefault="00067CE1" w:rsidP="00071508">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067CE1" w:rsidRPr="00F5582F" w:rsidRDefault="00067CE1"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067CE1" w:rsidRPr="00EC6507" w:rsidRDefault="00067CE1" w:rsidP="00071508">
            <w:pPr>
              <w:bidi w:val="0"/>
              <w:jc w:val="center"/>
              <w:rPr>
                <w:rFonts w:ascii="Gentium" w:hAnsi="Gentium"/>
                <w:sz w:val="20"/>
                <w:szCs w:val="20"/>
              </w:rPr>
            </w:pPr>
            <w:r>
              <w:rPr>
                <w:rFonts w:ascii="Gentium" w:hAnsi="Gentium"/>
                <w:sz w:val="20"/>
                <w:szCs w:val="20"/>
              </w:rPr>
              <w:t>-wan</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067CE1" w:rsidRPr="00EC6507" w:rsidRDefault="00067CE1" w:rsidP="00071508">
            <w:pPr>
              <w:bidi w:val="0"/>
              <w:jc w:val="center"/>
              <w:rPr>
                <w:rFonts w:ascii="Gentium" w:hAnsi="Gentium"/>
                <w:sz w:val="20"/>
                <w:szCs w:val="20"/>
              </w:rPr>
            </w:pPr>
            <w:r>
              <w:rPr>
                <w:rFonts w:ascii="Gentium" w:hAnsi="Gentium"/>
                <w:sz w:val="20"/>
                <w:szCs w:val="20"/>
              </w:rPr>
              <w:t>-wən</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067CE1" w:rsidRPr="00EC6507" w:rsidRDefault="00067CE1" w:rsidP="00071508">
            <w:pPr>
              <w:bidi w:val="0"/>
              <w:jc w:val="center"/>
              <w:rPr>
                <w:rFonts w:ascii="Gentium" w:hAnsi="Gentium"/>
                <w:sz w:val="20"/>
                <w:szCs w:val="20"/>
              </w:rPr>
            </w:pPr>
            <w:r>
              <w:rPr>
                <w:rFonts w:ascii="Gentium" w:hAnsi="Gentium"/>
                <w:sz w:val="20"/>
                <w:szCs w:val="20"/>
              </w:rPr>
              <w:t>-wən</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067CE1" w:rsidRPr="00EC6507" w:rsidRDefault="00067CE1" w:rsidP="00071508">
            <w:pPr>
              <w:bidi w:val="0"/>
              <w:jc w:val="center"/>
              <w:rPr>
                <w:rFonts w:ascii="Gentium" w:hAnsi="Gentium"/>
                <w:sz w:val="20"/>
                <w:szCs w:val="20"/>
              </w:rPr>
            </w:pPr>
            <w:r>
              <w:rPr>
                <w:rFonts w:ascii="Gentium" w:hAnsi="Gentium"/>
                <w:sz w:val="20"/>
                <w:szCs w:val="20"/>
              </w:rPr>
              <w:t>-wən</w:t>
            </w:r>
          </w:p>
        </w:tc>
        <w:tc>
          <w:tcPr>
            <w:tcW w:w="1511" w:type="dxa"/>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067CE1" w:rsidRPr="005D3C8C" w:rsidRDefault="00067CE1" w:rsidP="00071508">
            <w:pPr>
              <w:bidi w:val="0"/>
              <w:jc w:val="center"/>
              <w:rPr>
                <w:rFonts w:ascii="Noticia Text" w:hAnsi="Noticia Text"/>
                <w:i/>
                <w:iCs/>
                <w:sz w:val="20"/>
                <w:szCs w:val="20"/>
              </w:rPr>
            </w:pPr>
            <w:r w:rsidRPr="005D3C8C">
              <w:rPr>
                <w:rFonts w:ascii="Noticia Text" w:hAnsi="Noticia Text"/>
                <w:i/>
                <w:iCs/>
                <w:color w:val="943634" w:themeColor="accent2" w:themeShade="BF"/>
                <w:sz w:val="18"/>
                <w:szCs w:val="18"/>
              </w:rPr>
              <w:t>— Nom. —</w:t>
            </w:r>
          </w:p>
        </w:tc>
        <w:tc>
          <w:tcPr>
            <w:tcW w:w="1511" w:type="dxa"/>
            <w:tcBorders>
              <w:left w:val="single" w:sz="4" w:space="0" w:color="FFFFFF" w:themeColor="background1"/>
              <w:bottom w:val="single" w:sz="4" w:space="0" w:color="4F6228" w:themeColor="accent3" w:themeShade="80"/>
            </w:tcBorders>
            <w:shd w:val="thinDiagStripe" w:color="FFFFFF" w:themeColor="background1" w:fill="A9D5B1"/>
            <w:vAlign w:val="center"/>
          </w:tcPr>
          <w:p w:rsidR="00067CE1" w:rsidRPr="005D3C8C" w:rsidRDefault="00067CE1" w:rsidP="00071508">
            <w:pPr>
              <w:bidi w:val="0"/>
              <w:jc w:val="center"/>
              <w:rPr>
                <w:rFonts w:ascii="Gentium" w:hAnsi="Gentium"/>
                <w:color w:val="007836"/>
                <w:sz w:val="20"/>
                <w:szCs w:val="20"/>
              </w:rPr>
            </w:pPr>
            <w:r w:rsidRPr="005D3C8C">
              <w:rPr>
                <w:rFonts w:ascii="Noticia Text" w:hAnsi="Noticia Text"/>
                <w:i/>
                <w:iCs/>
                <w:color w:val="007836"/>
                <w:sz w:val="18"/>
                <w:szCs w:val="18"/>
              </w:rPr>
              <w:t>— Nom. —</w:t>
            </w:r>
          </w:p>
        </w:tc>
      </w:tr>
    </w:tbl>
    <w:p w:rsidR="00E40FD0" w:rsidRDefault="00E40FD0" w:rsidP="001A1308">
      <w:pPr>
        <w:bidi w:val="0"/>
        <w:spacing w:before="480" w:after="240"/>
        <w:jc w:val="both"/>
        <w:rPr>
          <w:rFonts w:ascii="Noticia Text" w:hAnsi="Noticia Text"/>
          <w:spacing w:val="-2"/>
          <w:sz w:val="20"/>
          <w:szCs w:val="20"/>
        </w:rPr>
      </w:pPr>
      <w:r>
        <w:rPr>
          <w:rFonts w:ascii="Noticia Text" w:hAnsi="Noticia Text"/>
          <w:sz w:val="20"/>
          <w:szCs w:val="20"/>
        </w:rPr>
        <w:t xml:space="preserve">The </w:t>
      </w:r>
      <w:r w:rsidR="0072219F">
        <w:rPr>
          <w:rFonts w:ascii="Noticia Text" w:hAnsi="Noticia Text"/>
          <w:sz w:val="20"/>
          <w:szCs w:val="20"/>
        </w:rPr>
        <w:t>U</w:t>
      </w:r>
      <w:r>
        <w:rPr>
          <w:rFonts w:ascii="Noticia Text" w:hAnsi="Noticia Text"/>
          <w:sz w:val="20"/>
          <w:szCs w:val="20"/>
        </w:rPr>
        <w:t xml:space="preserve">-Declension also had a slight variation for </w:t>
      </w:r>
      <w:r w:rsidRPr="0033609B">
        <w:rPr>
          <w:rFonts w:ascii="Noticia Text" w:hAnsi="Noticia Text"/>
          <w:i/>
          <w:iCs/>
          <w:sz w:val="20"/>
          <w:szCs w:val="20"/>
        </w:rPr>
        <w:t>iotated nouns</w:t>
      </w:r>
      <w:r w:rsidRPr="0033609B">
        <w:rPr>
          <w:rFonts w:ascii="Noticia Text" w:hAnsi="Noticia Text"/>
          <w:sz w:val="20"/>
          <w:szCs w:val="20"/>
        </w:rPr>
        <w:t xml:space="preserve">, </w:t>
      </w:r>
      <w:r w:rsidRPr="0033609B">
        <w:rPr>
          <w:rFonts w:ascii="Noticia Text" w:hAnsi="Noticia Text"/>
          <w:spacing w:val="-2"/>
          <w:sz w:val="20"/>
          <w:szCs w:val="20"/>
        </w:rPr>
        <w:t xml:space="preserve">i.e. those with </w:t>
      </w:r>
      <w:proofErr w:type="gramStart"/>
      <w:r w:rsidRPr="0033609B">
        <w:rPr>
          <w:rFonts w:ascii="Noticia Text" w:hAnsi="Noticia Text"/>
          <w:spacing w:val="-2"/>
          <w:sz w:val="20"/>
          <w:szCs w:val="20"/>
        </w:rPr>
        <w:t xml:space="preserve">a </w:t>
      </w:r>
      <w:r>
        <w:rPr>
          <w:rFonts w:ascii="Gentium" w:hAnsi="Gentium"/>
          <w:color w:val="943634" w:themeColor="accent2" w:themeShade="BF"/>
          <w:spacing w:val="-2"/>
          <w:sz w:val="20"/>
          <w:szCs w:val="20"/>
        </w:rPr>
        <w:t xml:space="preserve"> -</w:t>
      </w:r>
      <w:proofErr w:type="gramEnd"/>
      <w:r w:rsidRPr="0033609B">
        <w:rPr>
          <w:rFonts w:ascii="Gentium" w:hAnsi="Gentium"/>
          <w:color w:val="943634" w:themeColor="accent2" w:themeShade="BF"/>
          <w:spacing w:val="-2"/>
          <w:sz w:val="20"/>
          <w:szCs w:val="20"/>
        </w:rPr>
        <w:t>j</w:t>
      </w:r>
      <w:r>
        <w:rPr>
          <w:rFonts w:ascii="Gentium" w:hAnsi="Gentium"/>
          <w:color w:val="943634" w:themeColor="accent2" w:themeShade="BF"/>
          <w:spacing w:val="-2"/>
          <w:sz w:val="20"/>
          <w:szCs w:val="20"/>
        </w:rPr>
        <w:t xml:space="preserve">- </w:t>
      </w:r>
      <w:r w:rsidRPr="0033609B">
        <w:rPr>
          <w:rFonts w:ascii="Noticia Text" w:hAnsi="Noticia Text"/>
          <w:i/>
          <w:iCs/>
          <w:spacing w:val="-2"/>
          <w:sz w:val="20"/>
          <w:szCs w:val="20"/>
        </w:rPr>
        <w:t xml:space="preserve"> </w:t>
      </w:r>
      <w:r w:rsidRPr="0033609B">
        <w:rPr>
          <w:rFonts w:ascii="Noticia Text" w:hAnsi="Noticia Text"/>
          <w:spacing w:val="-2"/>
          <w:sz w:val="20"/>
          <w:szCs w:val="20"/>
        </w:rPr>
        <w:t>extension to the root</w:t>
      </w:r>
      <w:r w:rsidR="00FE1135">
        <w:rPr>
          <w:rFonts w:ascii="Noticia Text" w:hAnsi="Noticia Text"/>
          <w:spacing w:val="-2"/>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1"/>
        <w:gridCol w:w="1511"/>
        <w:gridCol w:w="1511"/>
        <w:gridCol w:w="1511"/>
        <w:gridCol w:w="1511"/>
        <w:gridCol w:w="1511"/>
      </w:tblGrid>
      <w:tr w:rsidR="00CF4E5E" w:rsidRPr="00837483" w:rsidTr="00FE1135">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CF4E5E" w:rsidRPr="00286BE3" w:rsidRDefault="00CF4E5E" w:rsidP="00071508">
            <w:pPr>
              <w:bidi w:val="0"/>
              <w:jc w:val="center"/>
              <w:rPr>
                <w:rFonts w:ascii="Noticia Text" w:hAnsi="Noticia Text"/>
                <w:b/>
                <w:bCs/>
                <w:color w:val="0070C0"/>
                <w:sz w:val="20"/>
                <w:szCs w:val="20"/>
              </w:rPr>
            </w:pPr>
            <w:r>
              <w:rPr>
                <w:rFonts w:ascii="Noticia Text" w:hAnsi="Noticia Text"/>
                <w:b/>
                <w:bCs/>
                <w:color w:val="0070C0"/>
                <w:sz w:val="20"/>
                <w:szCs w:val="20"/>
              </w:rPr>
              <w:t>Case</w:t>
            </w:r>
          </w:p>
        </w:tc>
        <w:tc>
          <w:tcPr>
            <w:tcW w:w="1511" w:type="dxa"/>
            <w:tcBorders>
              <w:right w:val="single" w:sz="18" w:space="0" w:color="FFFFFF" w:themeColor="background1"/>
            </w:tcBorders>
            <w:shd w:val="clear" w:color="auto" w:fill="A6A6A6" w:themeFill="background1" w:themeFillShade="A6"/>
            <w:vAlign w:val="center"/>
          </w:tcPr>
          <w:p w:rsidR="00CF4E5E" w:rsidRPr="00837483" w:rsidRDefault="00CF4E5E" w:rsidP="00071508">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11"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CF4E5E" w:rsidRPr="00837483" w:rsidRDefault="00CF4E5E" w:rsidP="00071508">
            <w:pPr>
              <w:bidi w:val="0"/>
              <w:spacing w:after="40"/>
              <w:jc w:val="center"/>
              <w:rPr>
                <w:rFonts w:ascii="Noticia Text" w:hAnsi="Noticia Text"/>
                <w:sz w:val="20"/>
                <w:szCs w:val="20"/>
              </w:rPr>
            </w:pPr>
            <w:r>
              <w:rPr>
                <w:rFonts w:ascii="Noticia Text" w:hAnsi="Noticia Text"/>
                <w:sz w:val="20"/>
                <w:szCs w:val="20"/>
              </w:rPr>
              <w:t>Com. Cont'l</w:t>
            </w:r>
          </w:p>
        </w:tc>
        <w:tc>
          <w:tcPr>
            <w:tcW w:w="1511"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CF4E5E" w:rsidRPr="00837483" w:rsidRDefault="00CF4E5E" w:rsidP="00071508">
            <w:pPr>
              <w:bidi w:val="0"/>
              <w:spacing w:after="40"/>
              <w:jc w:val="center"/>
              <w:rPr>
                <w:rFonts w:ascii="Noticia Text" w:hAnsi="Noticia Text"/>
                <w:sz w:val="20"/>
                <w:szCs w:val="20"/>
              </w:rPr>
            </w:pPr>
            <w:r>
              <w:rPr>
                <w:rFonts w:ascii="Noticia Text" w:hAnsi="Noticia Text"/>
                <w:sz w:val="20"/>
                <w:szCs w:val="20"/>
              </w:rPr>
              <w:t>Áltheran</w:t>
            </w:r>
          </w:p>
        </w:tc>
        <w:tc>
          <w:tcPr>
            <w:tcW w:w="1511"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CF4E5E" w:rsidRPr="00837483" w:rsidRDefault="00CF4E5E" w:rsidP="00071508">
            <w:pPr>
              <w:bidi w:val="0"/>
              <w:spacing w:after="40"/>
              <w:jc w:val="center"/>
              <w:rPr>
                <w:rFonts w:ascii="Noticia Text" w:hAnsi="Noticia Text"/>
                <w:sz w:val="20"/>
                <w:szCs w:val="20"/>
              </w:rPr>
            </w:pPr>
            <w:r>
              <w:rPr>
                <w:rFonts w:ascii="Noticia Text" w:hAnsi="Noticia Text"/>
                <w:sz w:val="20"/>
                <w:szCs w:val="20"/>
              </w:rPr>
              <w:t>Gréetyan</w:t>
            </w:r>
          </w:p>
        </w:tc>
        <w:tc>
          <w:tcPr>
            <w:tcW w:w="1511"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CF4E5E" w:rsidRPr="00837483" w:rsidRDefault="00CF4E5E" w:rsidP="00071508">
            <w:pPr>
              <w:bidi w:val="0"/>
              <w:spacing w:after="40"/>
              <w:jc w:val="center"/>
              <w:rPr>
                <w:rFonts w:ascii="Noticia Text" w:hAnsi="Noticia Text"/>
                <w:sz w:val="20"/>
                <w:szCs w:val="20"/>
              </w:rPr>
            </w:pPr>
            <w:r>
              <w:rPr>
                <w:rFonts w:ascii="Noticia Text" w:hAnsi="Noticia Text"/>
                <w:sz w:val="20"/>
                <w:szCs w:val="20"/>
              </w:rPr>
              <w:t>Com. Insular</w:t>
            </w:r>
          </w:p>
        </w:tc>
        <w:tc>
          <w:tcPr>
            <w:tcW w:w="1511" w:type="dxa"/>
            <w:tcBorders>
              <w:left w:val="single" w:sz="4" w:space="0" w:color="FFFFFF" w:themeColor="background1"/>
            </w:tcBorders>
            <w:shd w:val="clear" w:color="auto" w:fill="64B473"/>
            <w:vAlign w:val="center"/>
          </w:tcPr>
          <w:p w:rsidR="00CF4E5E" w:rsidRPr="00837483" w:rsidRDefault="00CF4E5E" w:rsidP="00071508">
            <w:pPr>
              <w:bidi w:val="0"/>
              <w:spacing w:after="40"/>
              <w:jc w:val="center"/>
              <w:rPr>
                <w:rFonts w:ascii="Noticia Text" w:hAnsi="Noticia Text"/>
                <w:sz w:val="20"/>
                <w:szCs w:val="20"/>
              </w:rPr>
            </w:pPr>
            <w:r>
              <w:rPr>
                <w:rFonts w:ascii="Noticia Text" w:hAnsi="Noticia Text"/>
                <w:sz w:val="20"/>
                <w:szCs w:val="20"/>
              </w:rPr>
              <w:t>Proto-Fysk</w:t>
            </w:r>
            <w:r w:rsidR="00FE1135">
              <w:rPr>
                <w:rFonts w:ascii="Noticia Text" w:hAnsi="Noticia Text"/>
                <w:sz w:val="20"/>
                <w:szCs w:val="20"/>
              </w:rPr>
              <w:t xml:space="preserve"> </w:t>
            </w:r>
            <w:r w:rsidR="00FE1135">
              <w:rPr>
                <w:rStyle w:val="EndnoteReference"/>
                <w:rFonts w:ascii="Noticia Text" w:hAnsi="Noticia Text"/>
                <w:sz w:val="20"/>
                <w:szCs w:val="20"/>
              </w:rPr>
              <w:endnoteReference w:id="22"/>
            </w:r>
          </w:p>
        </w:tc>
      </w:tr>
      <w:tr w:rsidR="00FE1135" w:rsidRPr="00D76EA7" w:rsidTr="00FE1135">
        <w:tc>
          <w:tcPr>
            <w:tcW w:w="534" w:type="dxa"/>
            <w:vMerge w:val="restart"/>
            <w:tcBorders>
              <w:top w:val="single" w:sz="4" w:space="0" w:color="0070C0"/>
            </w:tcBorders>
            <w:shd w:val="clear" w:color="auto" w:fill="FFFFFF" w:themeFill="background1"/>
            <w:textDirection w:val="btLr"/>
            <w:vAlign w:val="center"/>
          </w:tcPr>
          <w:p w:rsidR="00FE1135" w:rsidRPr="00423CD0" w:rsidRDefault="00FE1135" w:rsidP="00071508">
            <w:pPr>
              <w:bidi w:val="0"/>
              <w:ind w:left="113" w:right="113"/>
              <w:jc w:val="center"/>
              <w:rPr>
                <w:rFonts w:ascii="Noticia Text" w:hAnsi="Noticia Text"/>
                <w:smallCaps/>
                <w:color w:val="0070C0"/>
                <w:spacing w:val="10"/>
              </w:rPr>
            </w:pPr>
            <w:r>
              <w:rPr>
                <w:rFonts w:ascii="Noticia Text" w:hAnsi="Noticia Text"/>
                <w:smallCaps/>
                <w:color w:val="0070C0"/>
                <w:spacing w:val="10"/>
              </w:rPr>
              <w:t>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FE1135" w:rsidRPr="00F5582F" w:rsidRDefault="00FE1135"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FE1135" w:rsidRPr="00EC6507" w:rsidRDefault="00FE1135" w:rsidP="00071508">
            <w:pPr>
              <w:bidi w:val="0"/>
              <w:jc w:val="center"/>
              <w:rPr>
                <w:rFonts w:ascii="Gentium" w:hAnsi="Gentium"/>
                <w:sz w:val="20"/>
                <w:szCs w:val="20"/>
              </w:rPr>
            </w:pPr>
            <w:r>
              <w:rPr>
                <w:rFonts w:ascii="Gentium" w:hAnsi="Gentium"/>
                <w:sz w:val="20"/>
                <w:szCs w:val="20"/>
              </w:rPr>
              <w:t>-juʔ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FE1135" w:rsidRPr="00EC6507" w:rsidRDefault="00FE1135" w:rsidP="00071508">
            <w:pPr>
              <w:bidi w:val="0"/>
              <w:jc w:val="center"/>
              <w:rPr>
                <w:rFonts w:ascii="Gentium" w:hAnsi="Gentium"/>
                <w:sz w:val="20"/>
                <w:szCs w:val="20"/>
              </w:rPr>
            </w:pPr>
            <w:r>
              <w:rPr>
                <w:rFonts w:ascii="Gentium" w:hAnsi="Gentium"/>
                <w:sz w:val="20"/>
                <w:szCs w:val="20"/>
              </w:rPr>
              <w:t>-juː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E1135" w:rsidRPr="00EC6507" w:rsidRDefault="00FE1135" w:rsidP="00071508">
            <w:pPr>
              <w:bidi w:val="0"/>
              <w:jc w:val="center"/>
              <w:rPr>
                <w:rFonts w:ascii="Gentium" w:hAnsi="Gentium"/>
                <w:sz w:val="20"/>
                <w:szCs w:val="20"/>
              </w:rPr>
            </w:pPr>
            <w:r>
              <w:rPr>
                <w:rFonts w:ascii="Gentium" w:hAnsi="Gentium"/>
                <w:sz w:val="20"/>
                <w:szCs w:val="20"/>
              </w:rPr>
              <w:t>-ju</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FE1135" w:rsidRPr="00EC6507" w:rsidRDefault="00FE1135" w:rsidP="00071508">
            <w:pPr>
              <w:bidi w:val="0"/>
              <w:jc w:val="center"/>
              <w:rPr>
                <w:rFonts w:ascii="Gentium" w:hAnsi="Gentium"/>
                <w:sz w:val="20"/>
                <w:szCs w:val="20"/>
              </w:rPr>
            </w:pPr>
            <w:r>
              <w:rPr>
                <w:rFonts w:ascii="Gentium" w:hAnsi="Gentium"/>
                <w:sz w:val="20"/>
                <w:szCs w:val="20"/>
              </w:rPr>
              <w:t>-ju</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FE1135" w:rsidRPr="00CF4E5E" w:rsidRDefault="00FE1135" w:rsidP="00071508">
            <w:pPr>
              <w:bidi w:val="0"/>
              <w:jc w:val="center"/>
              <w:rPr>
                <w:rFonts w:ascii="Gentium" w:hAnsi="Gentium"/>
                <w:sz w:val="20"/>
                <w:szCs w:val="20"/>
                <w:highlight w:val="yellow"/>
              </w:rPr>
            </w:pPr>
            <w:r w:rsidRPr="00FE1135">
              <w:rPr>
                <w:rFonts w:ascii="Gentium" w:hAnsi="Gentium"/>
                <w:sz w:val="20"/>
                <w:szCs w:val="20"/>
              </w:rPr>
              <w:t>-ʊ</w:t>
            </w:r>
          </w:p>
        </w:tc>
        <w:tc>
          <w:tcPr>
            <w:tcW w:w="1511" w:type="dxa"/>
            <w:vMerge w:val="restart"/>
            <w:tcBorders>
              <w:left w:val="single" w:sz="4" w:space="0" w:color="FFFFFF" w:themeColor="background1"/>
              <w:bottom w:val="single" w:sz="4" w:space="0" w:color="4F6228" w:themeColor="accent3" w:themeShade="80"/>
            </w:tcBorders>
            <w:shd w:val="thinDiagStripe" w:color="FFFFFF" w:themeColor="background1" w:fill="A9D5B1"/>
            <w:vAlign w:val="center"/>
          </w:tcPr>
          <w:p w:rsidR="00FE1135" w:rsidRPr="00CF4E5E" w:rsidRDefault="00FE1135" w:rsidP="00FE1135">
            <w:pPr>
              <w:bidi w:val="0"/>
              <w:jc w:val="center"/>
              <w:rPr>
                <w:rFonts w:ascii="Gentium" w:hAnsi="Gentium"/>
                <w:sz w:val="20"/>
                <w:szCs w:val="20"/>
                <w:highlight w:val="yellow"/>
              </w:rPr>
            </w:pPr>
            <w:r>
              <w:rPr>
                <w:rFonts w:ascii="Noticia Text" w:hAnsi="Noticia Text"/>
                <w:i/>
                <w:iCs/>
                <w:color w:val="007836"/>
                <w:sz w:val="18"/>
                <w:szCs w:val="18"/>
              </w:rPr>
              <w:t xml:space="preserve">— none </w:t>
            </w:r>
            <w:r w:rsidRPr="005D3C8C">
              <w:rPr>
                <w:rFonts w:ascii="Noticia Text" w:hAnsi="Noticia Text"/>
                <w:i/>
                <w:iCs/>
                <w:color w:val="007836"/>
                <w:sz w:val="18"/>
                <w:szCs w:val="18"/>
              </w:rPr>
              <w:t xml:space="preserve"> —</w:t>
            </w:r>
          </w:p>
        </w:tc>
      </w:tr>
      <w:tr w:rsidR="00A9785A" w:rsidRPr="00057B9B" w:rsidTr="00FE1135">
        <w:tc>
          <w:tcPr>
            <w:tcW w:w="534" w:type="dxa"/>
            <w:vMerge/>
            <w:shd w:val="clear" w:color="auto" w:fill="FFFFFF" w:themeFill="background1"/>
            <w:vAlign w:val="center"/>
          </w:tcPr>
          <w:p w:rsidR="00A9785A" w:rsidRPr="00423CD0" w:rsidRDefault="00A9785A"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A9785A" w:rsidRPr="00F5582F" w:rsidRDefault="00A9785A"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A9785A" w:rsidRPr="00EC6507" w:rsidRDefault="00A9785A" w:rsidP="00071508">
            <w:pPr>
              <w:bidi w:val="0"/>
              <w:jc w:val="center"/>
              <w:rPr>
                <w:rFonts w:ascii="Gentium" w:hAnsi="Gentium"/>
                <w:sz w:val="20"/>
                <w:szCs w:val="20"/>
              </w:rPr>
            </w:pPr>
            <w:r>
              <w:rPr>
                <w:rFonts w:ascii="Gentium" w:hAnsi="Gentium"/>
                <w:sz w:val="20"/>
                <w:szCs w:val="20"/>
              </w:rPr>
              <w:t>-juj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A9785A" w:rsidRPr="00EC6507" w:rsidRDefault="00A9785A" w:rsidP="00071508">
            <w:pPr>
              <w:bidi w:val="0"/>
              <w:jc w:val="center"/>
              <w:rPr>
                <w:rFonts w:ascii="Gentium" w:hAnsi="Gentium"/>
                <w:sz w:val="20"/>
                <w:szCs w:val="20"/>
              </w:rPr>
            </w:pPr>
            <w:r>
              <w:rPr>
                <w:rFonts w:ascii="Gentium" w:hAnsi="Gentium"/>
                <w:sz w:val="20"/>
                <w:szCs w:val="20"/>
              </w:rPr>
              <w:t>-jój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9785A" w:rsidRPr="00EC6507" w:rsidRDefault="00A9785A" w:rsidP="00071508">
            <w:pPr>
              <w:bidi w:val="0"/>
              <w:jc w:val="center"/>
              <w:rPr>
                <w:rFonts w:ascii="Gentium" w:hAnsi="Gentium"/>
                <w:sz w:val="20"/>
                <w:szCs w:val="20"/>
              </w:rPr>
            </w:pPr>
            <w:r>
              <w:rPr>
                <w:rFonts w:ascii="Gentium" w:hAnsi="Gentium"/>
                <w:sz w:val="20"/>
                <w:szCs w:val="20"/>
              </w:rPr>
              <w:t>-jo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A9785A" w:rsidRPr="00EC6507" w:rsidRDefault="00A9785A" w:rsidP="00071508">
            <w:pPr>
              <w:bidi w:val="0"/>
              <w:jc w:val="center"/>
              <w:rPr>
                <w:rFonts w:ascii="Gentium" w:hAnsi="Gentium"/>
                <w:sz w:val="20"/>
                <w:szCs w:val="20"/>
              </w:rPr>
            </w:pPr>
            <w:r>
              <w:rPr>
                <w:rFonts w:ascii="Gentium" w:hAnsi="Gentium"/>
                <w:sz w:val="20"/>
                <w:szCs w:val="20"/>
              </w:rPr>
              <w:t>-i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A9785A" w:rsidRPr="00CF4E5E" w:rsidRDefault="00A9785A" w:rsidP="00071508">
            <w:pPr>
              <w:bidi w:val="0"/>
              <w:jc w:val="center"/>
              <w:rPr>
                <w:rFonts w:ascii="Gentium" w:hAnsi="Gentium"/>
                <w:sz w:val="20"/>
                <w:szCs w:val="20"/>
                <w:highlight w:val="yellow"/>
              </w:rPr>
            </w:pPr>
            <w:r w:rsidRPr="00B234C8">
              <w:rPr>
                <w:rFonts w:ascii="Gentium" w:hAnsi="Gentium"/>
                <w:sz w:val="20"/>
                <w:szCs w:val="20"/>
              </w:rPr>
              <w:t>-e</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A9785A" w:rsidRPr="00CF4E5E" w:rsidRDefault="00A9785A" w:rsidP="00071508">
            <w:pPr>
              <w:bidi w:val="0"/>
              <w:jc w:val="center"/>
              <w:rPr>
                <w:rFonts w:ascii="Gentium" w:hAnsi="Gentium"/>
                <w:sz w:val="20"/>
                <w:szCs w:val="20"/>
                <w:highlight w:val="yellow"/>
              </w:rPr>
            </w:pPr>
          </w:p>
        </w:tc>
      </w:tr>
      <w:tr w:rsidR="009177A8" w:rsidRPr="00057B9B" w:rsidTr="00FE1135">
        <w:tc>
          <w:tcPr>
            <w:tcW w:w="534" w:type="dxa"/>
            <w:vMerge/>
            <w:shd w:val="clear" w:color="auto" w:fill="FFFFFF" w:themeFill="background1"/>
            <w:vAlign w:val="center"/>
          </w:tcPr>
          <w:p w:rsidR="009177A8" w:rsidRPr="00423CD0" w:rsidRDefault="009177A8"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177A8" w:rsidRPr="00F5582F" w:rsidRDefault="009177A8"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177A8" w:rsidRPr="00EC6507" w:rsidRDefault="009177A8" w:rsidP="00071508">
            <w:pPr>
              <w:bidi w:val="0"/>
              <w:jc w:val="center"/>
              <w:rPr>
                <w:rFonts w:ascii="Gentium" w:hAnsi="Gentium"/>
                <w:sz w:val="20"/>
                <w:szCs w:val="20"/>
              </w:rPr>
            </w:pPr>
            <w:r>
              <w:rPr>
                <w:rFonts w:ascii="Gentium" w:hAnsi="Gentium"/>
                <w:sz w:val="20"/>
                <w:szCs w:val="20"/>
              </w:rPr>
              <w:t>-jújdiʔ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177A8" w:rsidRPr="00EC6507" w:rsidRDefault="009177A8" w:rsidP="00071508">
            <w:pPr>
              <w:bidi w:val="0"/>
              <w:jc w:val="center"/>
              <w:rPr>
                <w:rFonts w:ascii="Gentium" w:hAnsi="Gentium"/>
                <w:sz w:val="20"/>
                <w:szCs w:val="20"/>
              </w:rPr>
            </w:pPr>
            <w:r>
              <w:rPr>
                <w:rFonts w:ascii="Gentium" w:hAnsi="Gentium"/>
                <w:sz w:val="20"/>
                <w:szCs w:val="20"/>
              </w:rPr>
              <w:t>-jójdiː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177A8" w:rsidRPr="00EC6507" w:rsidRDefault="009177A8" w:rsidP="00071508">
            <w:pPr>
              <w:bidi w:val="0"/>
              <w:jc w:val="center"/>
              <w:rPr>
                <w:rFonts w:ascii="Gentium" w:hAnsi="Gentium"/>
                <w:sz w:val="20"/>
                <w:szCs w:val="20"/>
              </w:rPr>
            </w:pPr>
            <w:r>
              <w:rPr>
                <w:rFonts w:ascii="Gentium" w:hAnsi="Gentium"/>
                <w:sz w:val="20"/>
                <w:szCs w:val="20"/>
              </w:rPr>
              <w:t>-jóði</w:t>
            </w:r>
            <w:r w:rsidR="00614C7C">
              <w:rPr>
                <w:rFonts w:ascii="Gentium" w:hAnsi="Gentium"/>
                <w:sz w:val="20"/>
                <w:szCs w:val="20"/>
              </w:rPr>
              <w:t xml:space="preserve"> </w:t>
            </w:r>
            <w:r w:rsidR="00614C7C" w:rsidRPr="00614C7C">
              <w:rPr>
                <w:rFonts w:ascii="Gentium" w:hAnsi="Gentium"/>
                <w:sz w:val="20"/>
                <w:szCs w:val="20"/>
                <w:vertAlign w:val="superscript"/>
              </w:rPr>
              <w:t>2</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177A8" w:rsidRPr="00EC6507" w:rsidRDefault="009177A8" w:rsidP="00071508">
            <w:pPr>
              <w:bidi w:val="0"/>
              <w:jc w:val="center"/>
              <w:rPr>
                <w:rFonts w:ascii="Gentium" w:hAnsi="Gentium"/>
                <w:sz w:val="20"/>
                <w:szCs w:val="20"/>
              </w:rPr>
            </w:pPr>
            <w:r>
              <w:rPr>
                <w:rFonts w:ascii="Gentium" w:hAnsi="Gentium"/>
                <w:sz w:val="20"/>
                <w:szCs w:val="20"/>
              </w:rPr>
              <w:t>-jɛ̰́ːʔi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177A8" w:rsidRPr="009177A8" w:rsidRDefault="009177A8" w:rsidP="00071508">
            <w:pPr>
              <w:bidi w:val="0"/>
              <w:jc w:val="center"/>
              <w:rPr>
                <w:rFonts w:ascii="Gentium" w:hAnsi="Gentium"/>
                <w:sz w:val="20"/>
                <w:szCs w:val="20"/>
              </w:rPr>
            </w:pPr>
            <w:r w:rsidRPr="009177A8">
              <w:rPr>
                <w:rFonts w:ascii="Gentium" w:hAnsi="Gentium"/>
                <w:sz w:val="20"/>
                <w:szCs w:val="20"/>
              </w:rPr>
              <w:t>-el(ɛː)</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9177A8" w:rsidRPr="00CF4E5E" w:rsidRDefault="009177A8" w:rsidP="00071508">
            <w:pPr>
              <w:bidi w:val="0"/>
              <w:jc w:val="center"/>
              <w:rPr>
                <w:rFonts w:ascii="Gentium" w:hAnsi="Gentium"/>
                <w:sz w:val="20"/>
                <w:szCs w:val="20"/>
                <w:highlight w:val="yellow"/>
              </w:rPr>
            </w:pPr>
          </w:p>
        </w:tc>
      </w:tr>
      <w:tr w:rsidR="00506F4A" w:rsidRPr="005D3C8C" w:rsidTr="00FE1135">
        <w:tc>
          <w:tcPr>
            <w:tcW w:w="534" w:type="dxa"/>
            <w:vMerge/>
            <w:tcBorders>
              <w:bottom w:val="single" w:sz="4" w:space="0" w:color="808080" w:themeColor="background1" w:themeShade="80"/>
            </w:tcBorders>
            <w:shd w:val="clear" w:color="auto" w:fill="FFFFFF" w:themeFill="background1"/>
            <w:vAlign w:val="center"/>
          </w:tcPr>
          <w:p w:rsidR="00506F4A" w:rsidRPr="00423CD0" w:rsidRDefault="00506F4A"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tcPr>
          <w:p w:rsidR="00506F4A" w:rsidRPr="00F5582F" w:rsidRDefault="00506F4A"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-juw</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-jow</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-joʊ</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juː</w:t>
            </w:r>
          </w:p>
        </w:tc>
        <w:tc>
          <w:tcPr>
            <w:tcW w:w="1511" w:type="dxa"/>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506F4A" w:rsidRPr="009177A8" w:rsidRDefault="00506F4A" w:rsidP="00071508">
            <w:pPr>
              <w:bidi w:val="0"/>
              <w:jc w:val="center"/>
              <w:rPr>
                <w:rFonts w:ascii="Noticia Text" w:hAnsi="Noticia Text"/>
                <w:i/>
                <w:iCs/>
                <w:sz w:val="20"/>
                <w:szCs w:val="20"/>
              </w:rPr>
            </w:pPr>
            <w:r w:rsidRPr="009177A8">
              <w:rPr>
                <w:rFonts w:ascii="Noticia Text" w:hAnsi="Noticia Text"/>
                <w:i/>
                <w:iCs/>
                <w:color w:val="943634" w:themeColor="accent2" w:themeShade="BF"/>
                <w:sz w:val="18"/>
                <w:szCs w:val="18"/>
              </w:rPr>
              <w:t>— Nom. —</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506F4A" w:rsidRPr="00CF4E5E" w:rsidRDefault="00506F4A" w:rsidP="00071508">
            <w:pPr>
              <w:bidi w:val="0"/>
              <w:jc w:val="center"/>
              <w:rPr>
                <w:rFonts w:ascii="Gentium" w:hAnsi="Gentium"/>
                <w:color w:val="007836"/>
                <w:sz w:val="20"/>
                <w:szCs w:val="20"/>
                <w:highlight w:val="yellow"/>
              </w:rPr>
            </w:pPr>
          </w:p>
        </w:tc>
      </w:tr>
      <w:tr w:rsidR="00506F4A" w:rsidRPr="00057B9B" w:rsidTr="00FE1135">
        <w:tc>
          <w:tcPr>
            <w:tcW w:w="534" w:type="dxa"/>
            <w:vMerge w:val="restart"/>
            <w:tcBorders>
              <w:top w:val="single" w:sz="4" w:space="0" w:color="0070C0"/>
            </w:tcBorders>
            <w:shd w:val="clear" w:color="auto" w:fill="FFFFFF" w:themeFill="background1"/>
            <w:textDirection w:val="btLr"/>
            <w:vAlign w:val="center"/>
          </w:tcPr>
          <w:p w:rsidR="00506F4A" w:rsidRPr="00423CD0" w:rsidRDefault="00506F4A" w:rsidP="00071508">
            <w:pPr>
              <w:bidi w:val="0"/>
              <w:ind w:left="113" w:right="113"/>
              <w:jc w:val="center"/>
              <w:rPr>
                <w:rFonts w:ascii="Noticia Text" w:hAnsi="Noticia Text"/>
                <w:smallCaps/>
                <w:color w:val="0070C0"/>
                <w:spacing w:val="10"/>
              </w:rPr>
            </w:pPr>
            <w:r w:rsidRPr="00423CD0">
              <w:rPr>
                <w:rFonts w:ascii="Noticia Text" w:hAnsi="Noticia Text"/>
                <w:smallCaps/>
                <w:color w:val="0070C0"/>
                <w:spacing w:val="10"/>
              </w:rPr>
              <w:t>Dual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506F4A" w:rsidRPr="00F5582F" w:rsidRDefault="00506F4A"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506F4A" w:rsidRPr="002F79E9" w:rsidRDefault="00506F4A" w:rsidP="00071508">
            <w:pPr>
              <w:bidi w:val="0"/>
              <w:jc w:val="center"/>
              <w:rPr>
                <w:rFonts w:ascii="Gentium" w:hAnsi="Gentium"/>
                <w:sz w:val="20"/>
                <w:szCs w:val="20"/>
              </w:rPr>
            </w:pPr>
            <w:r w:rsidRPr="002F79E9">
              <w:rPr>
                <w:rFonts w:ascii="Gentium" w:hAnsi="Gentium"/>
                <w:sz w:val="20"/>
                <w:szCs w:val="20"/>
              </w:rPr>
              <w:t>-jum</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506F4A" w:rsidRPr="002F79E9" w:rsidRDefault="00506F4A" w:rsidP="00071508">
            <w:pPr>
              <w:bidi w:val="0"/>
              <w:jc w:val="center"/>
              <w:rPr>
                <w:rFonts w:ascii="Gentium" w:hAnsi="Gentium"/>
                <w:sz w:val="20"/>
                <w:szCs w:val="20"/>
              </w:rPr>
            </w:pPr>
            <w:r w:rsidRPr="002F79E9">
              <w:rPr>
                <w:rFonts w:ascii="Gentium" w:hAnsi="Gentium"/>
                <w:sz w:val="20"/>
                <w:szCs w:val="20"/>
              </w:rPr>
              <w:t>-jom</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06F4A" w:rsidRPr="002F79E9" w:rsidRDefault="00506F4A" w:rsidP="00071508">
            <w:pPr>
              <w:bidi w:val="0"/>
              <w:jc w:val="center"/>
              <w:rPr>
                <w:rFonts w:ascii="Gentium" w:hAnsi="Gentium"/>
                <w:sz w:val="20"/>
                <w:szCs w:val="20"/>
              </w:rPr>
            </w:pPr>
            <w:r w:rsidRPr="002F79E9">
              <w:rPr>
                <w:rFonts w:ascii="Gentium" w:hAnsi="Gentium"/>
                <w:sz w:val="20"/>
                <w:szCs w:val="20"/>
              </w:rPr>
              <w:t>-jom</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506F4A" w:rsidRPr="002F79E9" w:rsidRDefault="00506F4A" w:rsidP="00071508">
            <w:pPr>
              <w:bidi w:val="0"/>
              <w:jc w:val="center"/>
              <w:rPr>
                <w:rFonts w:ascii="Gentium" w:hAnsi="Gentium"/>
                <w:sz w:val="20"/>
                <w:szCs w:val="20"/>
              </w:rPr>
            </w:pPr>
            <w:r w:rsidRPr="002F79E9">
              <w:rPr>
                <w:rFonts w:ascii="Gentium" w:hAnsi="Gentium"/>
                <w:sz w:val="20"/>
                <w:szCs w:val="20"/>
              </w:rPr>
              <w:t>-jon</w:t>
            </w:r>
          </w:p>
        </w:tc>
        <w:tc>
          <w:tcPr>
            <w:tcW w:w="1511"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506F4A" w:rsidRPr="00CF4E5E" w:rsidRDefault="00506F4A" w:rsidP="00071508">
            <w:pPr>
              <w:bidi w:val="0"/>
              <w:jc w:val="center"/>
              <w:rPr>
                <w:rFonts w:ascii="Gentium" w:hAnsi="Gentium"/>
                <w:sz w:val="20"/>
                <w:szCs w:val="20"/>
                <w:highlight w:val="yellow"/>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506F4A" w:rsidRPr="00CF4E5E" w:rsidRDefault="00506F4A" w:rsidP="00071508">
            <w:pPr>
              <w:bidi w:val="0"/>
              <w:jc w:val="center"/>
              <w:rPr>
                <w:rFonts w:ascii="Gentium" w:hAnsi="Gentium"/>
                <w:sz w:val="20"/>
                <w:szCs w:val="20"/>
                <w:highlight w:val="yellow"/>
              </w:rPr>
            </w:pPr>
          </w:p>
        </w:tc>
      </w:tr>
      <w:tr w:rsidR="00506F4A" w:rsidRPr="00057B9B" w:rsidTr="00FE1135">
        <w:tc>
          <w:tcPr>
            <w:tcW w:w="534" w:type="dxa"/>
            <w:vMerge/>
            <w:shd w:val="clear" w:color="auto" w:fill="FFFFFF" w:themeFill="background1"/>
            <w:vAlign w:val="center"/>
          </w:tcPr>
          <w:p w:rsidR="00506F4A" w:rsidRPr="00423CD0" w:rsidRDefault="00506F4A"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06F4A" w:rsidRPr="00F5582F" w:rsidRDefault="00506F4A"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-jújiz</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506F4A" w:rsidRPr="00EC6507" w:rsidRDefault="00506F4A" w:rsidP="00B4249C">
            <w:pPr>
              <w:bidi w:val="0"/>
              <w:jc w:val="center"/>
              <w:rPr>
                <w:rFonts w:ascii="Gentium" w:hAnsi="Gentium"/>
                <w:sz w:val="20"/>
                <w:szCs w:val="20"/>
              </w:rPr>
            </w:pPr>
            <w:r>
              <w:rPr>
                <w:rFonts w:ascii="Gentium" w:hAnsi="Gentium"/>
                <w:sz w:val="20"/>
                <w:szCs w:val="20"/>
              </w:rPr>
              <w:t xml:space="preserve">-jójer </w:t>
            </w:r>
            <w:r w:rsidR="00B4249C">
              <w:rPr>
                <w:rFonts w:ascii="Gentium" w:hAnsi="Gentium"/>
                <w:sz w:val="20"/>
                <w:szCs w:val="20"/>
                <w:vertAlign w:val="superscript"/>
              </w:rPr>
              <w:t>4</w:t>
            </w:r>
            <w:r>
              <w:rPr>
                <w:rFonts w:ascii="Gentium" w:hAnsi="Gentium"/>
                <w:sz w:val="20"/>
                <w:szCs w:val="20"/>
              </w:rPr>
              <w:t>,  -jiːr</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-jer</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w:t>
            </w:r>
            <w:r w:rsidRPr="00783012">
              <w:rPr>
                <w:rFonts w:ascii="Gentium" w:hAnsi="Gentium"/>
                <w:sz w:val="20"/>
                <w:szCs w:val="20"/>
              </w:rPr>
              <w:t>ɝ</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FFFFFF" w:themeColor="background1" w:fill="E5B8B7"/>
            <w:vAlign w:val="center"/>
          </w:tcPr>
          <w:p w:rsidR="00506F4A" w:rsidRPr="00CF4E5E" w:rsidRDefault="00506F4A" w:rsidP="00071508">
            <w:pPr>
              <w:bidi w:val="0"/>
              <w:jc w:val="center"/>
              <w:rPr>
                <w:rFonts w:ascii="Gentium" w:hAnsi="Gentium"/>
                <w:sz w:val="20"/>
                <w:szCs w:val="20"/>
                <w:highlight w:val="yellow"/>
              </w:rPr>
            </w:pPr>
            <w:r w:rsidRPr="00B234C8">
              <w:rPr>
                <w:rFonts w:ascii="Gentium" w:hAnsi="Gentium"/>
                <w:sz w:val="20"/>
                <w:szCs w:val="20"/>
              </w:rPr>
              <w:t>-eɪz</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506F4A" w:rsidRPr="00CF4E5E" w:rsidRDefault="00506F4A" w:rsidP="00071508">
            <w:pPr>
              <w:bidi w:val="0"/>
              <w:jc w:val="center"/>
              <w:rPr>
                <w:rFonts w:ascii="Gentium" w:hAnsi="Gentium"/>
                <w:sz w:val="20"/>
                <w:szCs w:val="20"/>
                <w:highlight w:val="yellow"/>
              </w:rPr>
            </w:pPr>
          </w:p>
        </w:tc>
      </w:tr>
      <w:tr w:rsidR="00506F4A" w:rsidRPr="00057B9B" w:rsidTr="00FE1135">
        <w:tc>
          <w:tcPr>
            <w:tcW w:w="534" w:type="dxa"/>
            <w:vMerge/>
            <w:shd w:val="clear" w:color="auto" w:fill="FFFFFF" w:themeFill="background1"/>
            <w:vAlign w:val="center"/>
          </w:tcPr>
          <w:p w:rsidR="00506F4A" w:rsidRPr="00423CD0" w:rsidRDefault="00506F4A"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06F4A" w:rsidRPr="00F5582F" w:rsidRDefault="00506F4A"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-júndiʔ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-jóndiː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-jóndi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-jóɻi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506F4A" w:rsidRPr="00CF4E5E" w:rsidRDefault="00506F4A" w:rsidP="00071508">
            <w:pPr>
              <w:bidi w:val="0"/>
              <w:jc w:val="center"/>
              <w:rPr>
                <w:rFonts w:ascii="Gentium" w:hAnsi="Gentium"/>
                <w:sz w:val="20"/>
                <w:szCs w:val="20"/>
                <w:highlight w:val="yellow"/>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506F4A" w:rsidRPr="00CF4E5E" w:rsidRDefault="00506F4A" w:rsidP="00071508">
            <w:pPr>
              <w:bidi w:val="0"/>
              <w:jc w:val="center"/>
              <w:rPr>
                <w:rFonts w:ascii="Gentium" w:hAnsi="Gentium"/>
                <w:sz w:val="20"/>
                <w:szCs w:val="20"/>
                <w:highlight w:val="yellow"/>
              </w:rPr>
            </w:pPr>
          </w:p>
        </w:tc>
      </w:tr>
      <w:tr w:rsidR="00506F4A" w:rsidRPr="005D3C8C" w:rsidTr="00FE1135">
        <w:tc>
          <w:tcPr>
            <w:tcW w:w="534" w:type="dxa"/>
            <w:vMerge/>
            <w:tcBorders>
              <w:bottom w:val="single" w:sz="4" w:space="0" w:color="808080" w:themeColor="background1" w:themeShade="80"/>
            </w:tcBorders>
            <w:shd w:val="clear" w:color="auto" w:fill="FFFFFF" w:themeFill="background1"/>
            <w:vAlign w:val="center"/>
          </w:tcPr>
          <w:p w:rsidR="00506F4A" w:rsidRPr="00423CD0" w:rsidRDefault="00506F4A"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tcPr>
          <w:p w:rsidR="00506F4A" w:rsidRPr="00F5582F" w:rsidRDefault="00506F4A"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-júʔmi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-júːme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-júme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-júme</w:t>
            </w:r>
          </w:p>
        </w:tc>
        <w:tc>
          <w:tcPr>
            <w:tcW w:w="1511" w:type="dxa"/>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506F4A" w:rsidRPr="00CF4E5E" w:rsidRDefault="00506F4A" w:rsidP="00071508">
            <w:pPr>
              <w:bidi w:val="0"/>
              <w:jc w:val="center"/>
              <w:rPr>
                <w:rFonts w:ascii="Noticia Text" w:hAnsi="Noticia Text"/>
                <w:i/>
                <w:iCs/>
                <w:sz w:val="20"/>
                <w:szCs w:val="20"/>
                <w:highlight w:val="yellow"/>
              </w:rPr>
            </w:pPr>
            <w:r w:rsidRPr="009177A8">
              <w:rPr>
                <w:rFonts w:ascii="Noticia Text" w:hAnsi="Noticia Text"/>
                <w:i/>
                <w:iCs/>
                <w:color w:val="943634" w:themeColor="accent2" w:themeShade="BF"/>
                <w:sz w:val="18"/>
                <w:szCs w:val="18"/>
              </w:rPr>
              <w:t>— Nom. —</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506F4A" w:rsidRPr="00CF4E5E" w:rsidRDefault="00506F4A" w:rsidP="00071508">
            <w:pPr>
              <w:bidi w:val="0"/>
              <w:jc w:val="center"/>
              <w:rPr>
                <w:rFonts w:ascii="Gentium" w:hAnsi="Gentium"/>
                <w:color w:val="007836"/>
                <w:sz w:val="20"/>
                <w:szCs w:val="20"/>
                <w:highlight w:val="yellow"/>
              </w:rPr>
            </w:pPr>
          </w:p>
        </w:tc>
      </w:tr>
      <w:tr w:rsidR="00506F4A" w:rsidRPr="009A688B" w:rsidTr="00FE1135">
        <w:tc>
          <w:tcPr>
            <w:tcW w:w="534" w:type="dxa"/>
            <w:vMerge w:val="restart"/>
            <w:tcBorders>
              <w:top w:val="single" w:sz="4" w:space="0" w:color="0070C0"/>
            </w:tcBorders>
            <w:shd w:val="clear" w:color="auto" w:fill="FFFFFF" w:themeFill="background1"/>
            <w:textDirection w:val="btLr"/>
            <w:vAlign w:val="center"/>
          </w:tcPr>
          <w:p w:rsidR="00506F4A" w:rsidRPr="00423CD0" w:rsidRDefault="00506F4A" w:rsidP="00071508">
            <w:pPr>
              <w:bidi w:val="0"/>
              <w:ind w:left="113" w:right="113"/>
              <w:jc w:val="center"/>
              <w:rPr>
                <w:rFonts w:ascii="Noticia Text" w:hAnsi="Noticia Text"/>
                <w:smallCaps/>
                <w:color w:val="0070C0"/>
                <w:spacing w:val="10"/>
              </w:rPr>
            </w:pPr>
            <w:r>
              <w:rPr>
                <w:rFonts w:ascii="Noticia Text" w:hAnsi="Noticia Text"/>
                <w:smallCaps/>
                <w:color w:val="0070C0"/>
                <w:spacing w:val="1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506F4A" w:rsidRPr="00F5582F" w:rsidRDefault="00506F4A"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-jújis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506F4A" w:rsidRPr="00EC6507" w:rsidRDefault="00506F4A" w:rsidP="00DC595A">
            <w:pPr>
              <w:bidi w:val="0"/>
              <w:jc w:val="center"/>
              <w:rPr>
                <w:rFonts w:ascii="Gentium" w:hAnsi="Gentium"/>
                <w:sz w:val="20"/>
                <w:szCs w:val="20"/>
              </w:rPr>
            </w:pPr>
            <w:r>
              <w:rPr>
                <w:rFonts w:ascii="Gentium" w:hAnsi="Gentium"/>
                <w:sz w:val="20"/>
                <w:szCs w:val="20"/>
              </w:rPr>
              <w:t xml:space="preserve">-jójes </w:t>
            </w:r>
            <w:r>
              <w:rPr>
                <w:rFonts w:ascii="Gentium" w:hAnsi="Gentium"/>
                <w:sz w:val="20"/>
                <w:szCs w:val="20"/>
                <w:vertAlign w:val="superscript"/>
              </w:rPr>
              <w:t>4</w:t>
            </w:r>
            <w:r>
              <w:rPr>
                <w:rFonts w:ascii="Gentium" w:hAnsi="Gentium"/>
                <w:sz w:val="20"/>
                <w:szCs w:val="20"/>
              </w:rPr>
              <w:t>,  -jiːs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06F4A" w:rsidRPr="00EC6507" w:rsidRDefault="00506F4A" w:rsidP="00DC595A">
            <w:pPr>
              <w:bidi w:val="0"/>
              <w:jc w:val="center"/>
              <w:rPr>
                <w:rFonts w:ascii="Gentium" w:hAnsi="Gentium"/>
                <w:sz w:val="20"/>
                <w:szCs w:val="20"/>
              </w:rPr>
            </w:pPr>
            <w:r>
              <w:rPr>
                <w:rFonts w:ascii="Gentium" w:hAnsi="Gentium"/>
                <w:sz w:val="20"/>
                <w:szCs w:val="20"/>
              </w:rPr>
              <w:t xml:space="preserve">-jós </w:t>
            </w:r>
            <w:r>
              <w:rPr>
                <w:rFonts w:ascii="Gentium" w:hAnsi="Gentium"/>
                <w:sz w:val="20"/>
                <w:szCs w:val="20"/>
                <w:vertAlign w:val="superscript"/>
              </w:rPr>
              <w:t>4</w:t>
            </w:r>
            <w:r w:rsidR="006D57A7">
              <w:rPr>
                <w:rFonts w:ascii="Gentium" w:hAnsi="Gentium"/>
                <w:sz w:val="20"/>
                <w:szCs w:val="20"/>
              </w:rPr>
              <w:t>,</w:t>
            </w:r>
            <w:r>
              <w:rPr>
                <w:rFonts w:ascii="Gentium" w:hAnsi="Gentium"/>
                <w:sz w:val="20"/>
                <w:szCs w:val="20"/>
              </w:rPr>
              <w:t xml:space="preserve">  -jes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-i</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506F4A" w:rsidRPr="00CF4E5E" w:rsidRDefault="00506F4A" w:rsidP="00071508">
            <w:pPr>
              <w:bidi w:val="0"/>
              <w:jc w:val="center"/>
              <w:rPr>
                <w:rFonts w:ascii="Gentium" w:hAnsi="Gentium"/>
                <w:sz w:val="20"/>
                <w:szCs w:val="20"/>
                <w:highlight w:val="yellow"/>
              </w:rPr>
            </w:pPr>
            <w:r w:rsidRPr="00A9785A">
              <w:rPr>
                <w:rFonts w:ascii="Gentium" w:hAnsi="Gentium"/>
                <w:sz w:val="20"/>
                <w:szCs w:val="20"/>
              </w:rPr>
              <w:t>-eɪ</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506F4A" w:rsidRPr="00CF4E5E" w:rsidRDefault="00506F4A" w:rsidP="00071508">
            <w:pPr>
              <w:bidi w:val="0"/>
              <w:jc w:val="center"/>
              <w:rPr>
                <w:rFonts w:ascii="Gentium" w:hAnsi="Gentium"/>
                <w:sz w:val="20"/>
                <w:szCs w:val="20"/>
                <w:highlight w:val="yellow"/>
              </w:rPr>
            </w:pPr>
          </w:p>
        </w:tc>
      </w:tr>
      <w:tr w:rsidR="00506F4A" w:rsidRPr="00057B9B" w:rsidTr="00FE1135">
        <w:tc>
          <w:tcPr>
            <w:tcW w:w="534" w:type="dxa"/>
            <w:vMerge/>
            <w:shd w:val="clear" w:color="auto" w:fill="FFFFFF" w:themeFill="background1"/>
            <w:vAlign w:val="center"/>
          </w:tcPr>
          <w:p w:rsidR="00506F4A" w:rsidRPr="00286BE3" w:rsidRDefault="00506F4A" w:rsidP="00071508">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06F4A" w:rsidRPr="00F5582F" w:rsidRDefault="00506F4A"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-jújis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 xml:space="preserve">-jójes </w:t>
            </w:r>
            <w:r>
              <w:rPr>
                <w:rFonts w:ascii="Gentium" w:hAnsi="Gentium"/>
                <w:sz w:val="20"/>
                <w:szCs w:val="20"/>
                <w:vertAlign w:val="superscript"/>
              </w:rPr>
              <w:t>4</w:t>
            </w:r>
            <w:r>
              <w:rPr>
                <w:rFonts w:ascii="Gentium" w:hAnsi="Gentium"/>
                <w:sz w:val="20"/>
                <w:szCs w:val="20"/>
              </w:rPr>
              <w:t>,  -jiːs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 xml:space="preserve">-jós </w:t>
            </w:r>
            <w:r>
              <w:rPr>
                <w:rFonts w:ascii="Gentium" w:hAnsi="Gentium"/>
                <w:sz w:val="20"/>
                <w:szCs w:val="20"/>
                <w:vertAlign w:val="superscript"/>
              </w:rPr>
              <w:t>4</w:t>
            </w:r>
            <w:r w:rsidR="006D57A7">
              <w:rPr>
                <w:rFonts w:ascii="Gentium" w:hAnsi="Gentium"/>
                <w:sz w:val="20"/>
                <w:szCs w:val="20"/>
              </w:rPr>
              <w:t>,</w:t>
            </w:r>
            <w:r>
              <w:rPr>
                <w:rFonts w:ascii="Gentium" w:hAnsi="Gentium"/>
                <w:sz w:val="20"/>
                <w:szCs w:val="20"/>
              </w:rPr>
              <w:t xml:space="preserve">  -jes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506F4A" w:rsidRPr="00CF4E5E" w:rsidRDefault="00506F4A" w:rsidP="00071508">
            <w:pPr>
              <w:bidi w:val="0"/>
              <w:jc w:val="center"/>
              <w:rPr>
                <w:rFonts w:ascii="Gentium" w:hAnsi="Gentium"/>
                <w:sz w:val="20"/>
                <w:szCs w:val="20"/>
                <w:highlight w:val="yellow"/>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506F4A" w:rsidRPr="00CF4E5E" w:rsidRDefault="00506F4A" w:rsidP="00071508">
            <w:pPr>
              <w:bidi w:val="0"/>
              <w:jc w:val="center"/>
              <w:rPr>
                <w:rFonts w:ascii="Gentium" w:hAnsi="Gentium"/>
                <w:sz w:val="20"/>
                <w:szCs w:val="20"/>
                <w:highlight w:val="yellow"/>
              </w:rPr>
            </w:pPr>
          </w:p>
        </w:tc>
      </w:tr>
      <w:tr w:rsidR="00506F4A" w:rsidRPr="00057B9B" w:rsidTr="00FE1135">
        <w:tc>
          <w:tcPr>
            <w:tcW w:w="534" w:type="dxa"/>
            <w:vMerge/>
            <w:shd w:val="clear" w:color="auto" w:fill="FFFFFF" w:themeFill="background1"/>
            <w:vAlign w:val="center"/>
          </w:tcPr>
          <w:p w:rsidR="00506F4A" w:rsidRPr="00286BE3" w:rsidRDefault="00506F4A" w:rsidP="00071508">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06F4A" w:rsidRPr="00F5582F" w:rsidRDefault="00506F4A"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-jújsiʔ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-jójsiː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-jósi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-jɛːs</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506F4A" w:rsidRPr="009177A8" w:rsidRDefault="00506F4A" w:rsidP="00071508">
            <w:pPr>
              <w:bidi w:val="0"/>
              <w:jc w:val="center"/>
              <w:rPr>
                <w:rFonts w:ascii="Gentium" w:hAnsi="Gentium"/>
                <w:sz w:val="20"/>
                <w:szCs w:val="20"/>
              </w:rPr>
            </w:pPr>
            <w:r w:rsidRPr="009177A8">
              <w:rPr>
                <w:rFonts w:ascii="Gentium" w:hAnsi="Gentium"/>
                <w:sz w:val="20"/>
                <w:szCs w:val="20"/>
              </w:rPr>
              <w:t>-ex(ɛː)</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506F4A" w:rsidRPr="00CF4E5E" w:rsidRDefault="00506F4A" w:rsidP="00071508">
            <w:pPr>
              <w:bidi w:val="0"/>
              <w:jc w:val="center"/>
              <w:rPr>
                <w:rFonts w:ascii="Gentium" w:hAnsi="Gentium"/>
                <w:sz w:val="20"/>
                <w:szCs w:val="20"/>
                <w:highlight w:val="yellow"/>
              </w:rPr>
            </w:pPr>
          </w:p>
        </w:tc>
      </w:tr>
      <w:tr w:rsidR="00506F4A" w:rsidRPr="005D3C8C" w:rsidTr="00071508">
        <w:tc>
          <w:tcPr>
            <w:tcW w:w="534" w:type="dxa"/>
            <w:vMerge/>
            <w:tcBorders>
              <w:bottom w:val="single" w:sz="4" w:space="0" w:color="0070C0"/>
            </w:tcBorders>
            <w:shd w:val="clear" w:color="auto" w:fill="FFFFFF" w:themeFill="background1"/>
            <w:vAlign w:val="center"/>
          </w:tcPr>
          <w:p w:rsidR="00506F4A" w:rsidRPr="00286BE3" w:rsidRDefault="00506F4A" w:rsidP="00071508">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506F4A" w:rsidRPr="00F5582F" w:rsidRDefault="00506F4A"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-jan</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-jən</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-jən</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506F4A" w:rsidRPr="00EC6507" w:rsidRDefault="00506F4A" w:rsidP="00071508">
            <w:pPr>
              <w:bidi w:val="0"/>
              <w:jc w:val="center"/>
              <w:rPr>
                <w:rFonts w:ascii="Gentium" w:hAnsi="Gentium"/>
                <w:sz w:val="20"/>
                <w:szCs w:val="20"/>
              </w:rPr>
            </w:pPr>
            <w:r>
              <w:rPr>
                <w:rFonts w:ascii="Gentium" w:hAnsi="Gentium"/>
                <w:sz w:val="20"/>
                <w:szCs w:val="20"/>
              </w:rPr>
              <w:t>-jən</w:t>
            </w:r>
          </w:p>
        </w:tc>
        <w:tc>
          <w:tcPr>
            <w:tcW w:w="1511" w:type="dxa"/>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506F4A" w:rsidRPr="009177A8" w:rsidRDefault="00506F4A" w:rsidP="00071508">
            <w:pPr>
              <w:bidi w:val="0"/>
              <w:jc w:val="center"/>
              <w:rPr>
                <w:rFonts w:ascii="Noticia Text" w:hAnsi="Noticia Text"/>
                <w:i/>
                <w:iCs/>
                <w:sz w:val="20"/>
                <w:szCs w:val="20"/>
              </w:rPr>
            </w:pPr>
            <w:r w:rsidRPr="009177A8">
              <w:rPr>
                <w:rFonts w:ascii="Noticia Text" w:hAnsi="Noticia Text"/>
                <w:i/>
                <w:iCs/>
                <w:color w:val="943634" w:themeColor="accent2" w:themeShade="BF"/>
                <w:sz w:val="18"/>
                <w:szCs w:val="18"/>
              </w:rPr>
              <w:t>— Nom. —</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506F4A" w:rsidRPr="00CF4E5E" w:rsidRDefault="00506F4A" w:rsidP="00071508">
            <w:pPr>
              <w:bidi w:val="0"/>
              <w:jc w:val="center"/>
              <w:rPr>
                <w:rFonts w:ascii="Gentium" w:hAnsi="Gentium"/>
                <w:color w:val="007836"/>
                <w:sz w:val="20"/>
                <w:szCs w:val="20"/>
                <w:highlight w:val="yellow"/>
              </w:rPr>
            </w:pPr>
          </w:p>
        </w:tc>
      </w:tr>
    </w:tbl>
    <w:p w:rsidR="001A1308" w:rsidRDefault="001A1308" w:rsidP="000A7151">
      <w:pPr>
        <w:shd w:val="clear" w:color="auto" w:fill="FFFFFF" w:themeFill="background1"/>
        <w:bidi w:val="0"/>
        <w:spacing w:before="360" w:after="120"/>
        <w:rPr>
          <w:rFonts w:ascii="Noticia Text" w:hAnsi="Noticia Text"/>
          <w:b/>
          <w:bCs/>
          <w:sz w:val="20"/>
          <w:szCs w:val="20"/>
        </w:rPr>
      </w:pPr>
    </w:p>
    <w:p w:rsidR="001A1308" w:rsidRDefault="001A1308">
      <w:pPr>
        <w:bidi w:val="0"/>
        <w:rPr>
          <w:rFonts w:ascii="Noticia Text" w:hAnsi="Noticia Text"/>
          <w:b/>
          <w:bCs/>
          <w:sz w:val="20"/>
          <w:szCs w:val="20"/>
        </w:rPr>
      </w:pPr>
      <w:r>
        <w:rPr>
          <w:rFonts w:ascii="Noticia Text" w:hAnsi="Noticia Text"/>
          <w:b/>
          <w:bCs/>
          <w:sz w:val="20"/>
          <w:szCs w:val="20"/>
        </w:rPr>
        <w:br w:type="page"/>
      </w:r>
    </w:p>
    <w:p w:rsidR="000A7151" w:rsidRDefault="000A7151" w:rsidP="000A7151">
      <w:pPr>
        <w:shd w:val="clear" w:color="auto" w:fill="FFFFFF" w:themeFill="background1"/>
        <w:bidi w:val="0"/>
        <w:spacing w:before="360" w:after="120"/>
        <w:rPr>
          <w:rFonts w:ascii="Noticia Text" w:hAnsi="Noticia Text"/>
          <w:b/>
          <w:bCs/>
          <w:sz w:val="20"/>
          <w:szCs w:val="20"/>
        </w:rPr>
      </w:pPr>
      <w:r>
        <w:rPr>
          <w:rFonts w:ascii="Noticia Text" w:hAnsi="Noticia Text"/>
          <w:b/>
          <w:bCs/>
          <w:sz w:val="20"/>
          <w:szCs w:val="20"/>
        </w:rPr>
        <w:lastRenderedPageBreak/>
        <w:t>Consonant Declension</w:t>
      </w:r>
    </w:p>
    <w:p w:rsidR="00057B9B" w:rsidRDefault="000A7151" w:rsidP="00A641F1">
      <w:pPr>
        <w:bidi w:val="0"/>
        <w:spacing w:after="120"/>
        <w:jc w:val="both"/>
        <w:rPr>
          <w:rFonts w:ascii="Noticia Text" w:hAnsi="Noticia Text"/>
          <w:sz w:val="20"/>
          <w:szCs w:val="20"/>
        </w:rPr>
      </w:pPr>
      <w:r>
        <w:rPr>
          <w:rFonts w:ascii="Noticia Text" w:hAnsi="Noticia Text"/>
          <w:sz w:val="20"/>
          <w:szCs w:val="20"/>
        </w:rPr>
        <w:t>This declension</w:t>
      </w:r>
      <w:r w:rsidRPr="006368DB">
        <w:rPr>
          <w:rFonts w:ascii="Noticia Text" w:hAnsi="Noticia Text"/>
          <w:sz w:val="20"/>
          <w:szCs w:val="20"/>
        </w:rPr>
        <w:t xml:space="preserve"> </w:t>
      </w:r>
      <w:r w:rsidRPr="00A46B48">
        <w:rPr>
          <w:rFonts w:ascii="Noticia Text" w:hAnsi="Noticia Text"/>
          <w:sz w:val="20"/>
          <w:szCs w:val="20"/>
        </w:rPr>
        <w:t xml:space="preserve">contained </w:t>
      </w:r>
      <w:r>
        <w:rPr>
          <w:rFonts w:ascii="Noticia Text" w:hAnsi="Noticia Text"/>
          <w:sz w:val="20"/>
          <w:szCs w:val="20"/>
        </w:rPr>
        <w:t>some verbal nouns</w:t>
      </w:r>
      <w:r w:rsidRPr="00D666F3">
        <w:rPr>
          <w:rFonts w:ascii="Noticia Text" w:hAnsi="Noticia Text"/>
          <w:sz w:val="20"/>
          <w:szCs w:val="20"/>
        </w:rPr>
        <w:t xml:space="preserve">, most uncountables and some </w:t>
      </w:r>
      <w:r w:rsidR="002E2B7A">
        <w:rPr>
          <w:rFonts w:ascii="Noticia Text" w:hAnsi="Noticia Text"/>
          <w:sz w:val="20"/>
          <w:szCs w:val="20"/>
        </w:rPr>
        <w:t xml:space="preserve">kinship terms and </w:t>
      </w:r>
      <w:r w:rsidRPr="00D666F3">
        <w:rPr>
          <w:rFonts w:ascii="Noticia Text" w:hAnsi="Noticia Text"/>
          <w:sz w:val="20"/>
          <w:szCs w:val="20"/>
        </w:rPr>
        <w:t>geographical features</w:t>
      </w:r>
      <w:r>
        <w:rPr>
          <w:rFonts w:ascii="Noticia Text" w:hAnsi="Noticia Text"/>
          <w:sz w:val="20"/>
          <w:szCs w:val="20"/>
        </w:rPr>
        <w:t xml:space="preserve">. </w:t>
      </w:r>
      <w:r w:rsidR="003711EF">
        <w:rPr>
          <w:rFonts w:ascii="Noticia Text" w:hAnsi="Noticia Text"/>
          <w:sz w:val="20"/>
          <w:szCs w:val="20"/>
        </w:rPr>
        <w:t>Like the I</w:t>
      </w:r>
      <w:r w:rsidR="00E815D2">
        <w:rPr>
          <w:rFonts w:ascii="Noticia Text" w:hAnsi="Noticia Text"/>
          <w:sz w:val="20"/>
          <w:szCs w:val="20"/>
        </w:rPr>
        <w:t>- and U</w:t>
      </w:r>
      <w:r w:rsidR="003711EF">
        <w:rPr>
          <w:rFonts w:ascii="Noticia Text" w:hAnsi="Noticia Text"/>
          <w:sz w:val="20"/>
          <w:szCs w:val="20"/>
        </w:rPr>
        <w:t>-Declension</w:t>
      </w:r>
      <w:r w:rsidR="00E815D2">
        <w:rPr>
          <w:rFonts w:ascii="Noticia Text" w:hAnsi="Noticia Text"/>
          <w:sz w:val="20"/>
          <w:szCs w:val="20"/>
        </w:rPr>
        <w:t>s</w:t>
      </w:r>
      <w:r w:rsidR="003711EF">
        <w:rPr>
          <w:rFonts w:ascii="Noticia Text" w:hAnsi="Noticia Text"/>
          <w:sz w:val="20"/>
          <w:szCs w:val="20"/>
        </w:rPr>
        <w:t>, it had no grammatical gender.</w:t>
      </w:r>
    </w:p>
    <w:p w:rsidR="001A1308" w:rsidRDefault="00416705" w:rsidP="00F437C0">
      <w:pPr>
        <w:bidi w:val="0"/>
        <w:spacing w:after="120"/>
        <w:jc w:val="both"/>
        <w:rPr>
          <w:rFonts w:ascii="Noticia Text" w:hAnsi="Noticia Text"/>
          <w:sz w:val="20"/>
          <w:szCs w:val="20"/>
        </w:rPr>
      </w:pPr>
      <w:r>
        <w:rPr>
          <w:rFonts w:ascii="Noticia Text" w:hAnsi="Noticia Text"/>
          <w:sz w:val="20"/>
          <w:szCs w:val="20"/>
        </w:rPr>
        <w:t xml:space="preserve">In Proto-Fysk, it was defined the Neuter declension, and shared its </w:t>
      </w:r>
      <w:r>
        <w:rPr>
          <w:rFonts w:ascii="Noticia Text" w:hAnsi="Noticia Text"/>
          <w:i/>
          <w:iCs/>
          <w:sz w:val="20"/>
          <w:szCs w:val="20"/>
        </w:rPr>
        <w:t xml:space="preserve">definite </w:t>
      </w:r>
      <w:r>
        <w:rPr>
          <w:rFonts w:ascii="Noticia Text" w:hAnsi="Noticia Text"/>
          <w:sz w:val="20"/>
          <w:szCs w:val="20"/>
        </w:rPr>
        <w:t>forms with the Feminine declension</w:t>
      </w:r>
      <w:r w:rsidR="00F437C0">
        <w:rPr>
          <w:rFonts w:ascii="Noticia Text" w:hAnsi="Noticia Text"/>
          <w:sz w:val="20"/>
          <w:szCs w:val="20"/>
        </w:rPr>
        <w:t xml:space="preserve"> (i.e. the former I-Declension)</w:t>
      </w:r>
      <w:r w:rsidR="008714A2">
        <w:rPr>
          <w:rFonts w:ascii="Noticia Text" w:hAnsi="Noticia Text"/>
          <w:sz w:val="20"/>
          <w:szCs w:val="20"/>
        </w:rPr>
        <w:t xml:space="preserve">. </w:t>
      </w:r>
    </w:p>
    <w:p w:rsidR="00416705" w:rsidRDefault="008714A2" w:rsidP="004D4951">
      <w:pPr>
        <w:bidi w:val="0"/>
        <w:spacing w:after="240"/>
        <w:jc w:val="both"/>
        <w:rPr>
          <w:rFonts w:ascii="Noticia Text" w:hAnsi="Noticia Text"/>
          <w:sz w:val="20"/>
          <w:szCs w:val="20"/>
        </w:rPr>
      </w:pPr>
      <w:r>
        <w:rPr>
          <w:rFonts w:ascii="Noticia Text" w:hAnsi="Noticia Text"/>
          <w:sz w:val="20"/>
          <w:szCs w:val="20"/>
        </w:rPr>
        <w:t xml:space="preserve">In Áltheran, nouns and adjectives were only allowed to </w:t>
      </w:r>
      <w:r w:rsidRPr="008714A2">
        <w:rPr>
          <w:rFonts w:ascii="Noticia Text" w:hAnsi="Noticia Text"/>
          <w:sz w:val="20"/>
          <w:szCs w:val="20"/>
        </w:rPr>
        <w:t xml:space="preserve">end </w:t>
      </w:r>
      <w:r w:rsidR="004D4951">
        <w:rPr>
          <w:rFonts w:ascii="Noticia Text" w:hAnsi="Noticia Text"/>
          <w:sz w:val="20"/>
          <w:szCs w:val="20"/>
        </w:rPr>
        <w:t xml:space="preserve">either </w:t>
      </w:r>
      <w:r w:rsidRPr="008714A2">
        <w:rPr>
          <w:rFonts w:ascii="Noticia Text" w:hAnsi="Noticia Text"/>
          <w:sz w:val="20"/>
          <w:szCs w:val="20"/>
        </w:rPr>
        <w:t>in</w:t>
      </w:r>
      <w:r w:rsidR="00BF2C13">
        <w:rPr>
          <w:rFonts w:ascii="Noticia Text" w:hAnsi="Noticia Text"/>
          <w:sz w:val="20"/>
          <w:szCs w:val="20"/>
        </w:rPr>
        <w:t xml:space="preserve"> vowels </w:t>
      </w:r>
      <w:r w:rsidR="00BF2C13" w:rsidRPr="004D4951">
        <w:rPr>
          <w:rFonts w:ascii="Noticia Text" w:hAnsi="Noticia Text"/>
          <w:sz w:val="20"/>
          <w:szCs w:val="20"/>
        </w:rPr>
        <w:t xml:space="preserve">or </w:t>
      </w:r>
      <w:r w:rsidR="004D4951" w:rsidRPr="004D4951">
        <w:rPr>
          <w:rFonts w:ascii="Noticia Text" w:hAnsi="Noticia Text"/>
          <w:sz w:val="20"/>
          <w:szCs w:val="20"/>
        </w:rPr>
        <w:t>in</w:t>
      </w:r>
      <w:r w:rsidR="004D4951" w:rsidRPr="004D4951">
        <w:rPr>
          <w:rFonts w:ascii="Gentium" w:hAnsi="Gentium"/>
          <w:sz w:val="20"/>
          <w:szCs w:val="20"/>
        </w:rPr>
        <w:t xml:space="preserve"> </w:t>
      </w:r>
      <w:r w:rsidRPr="008714A2">
        <w:rPr>
          <w:rFonts w:ascii="Gentium" w:hAnsi="Gentium"/>
          <w:color w:val="943634" w:themeColor="accent2" w:themeShade="BF"/>
          <w:sz w:val="20"/>
          <w:szCs w:val="20"/>
        </w:rPr>
        <w:t>-r, -l, -m, -n, -w, -j</w:t>
      </w:r>
      <w:r w:rsidR="00BF2C13">
        <w:rPr>
          <w:rFonts w:ascii="Gentium" w:hAnsi="Gentium"/>
          <w:color w:val="943634" w:themeColor="accent2" w:themeShade="BF"/>
          <w:sz w:val="20"/>
          <w:szCs w:val="20"/>
        </w:rPr>
        <w:t>, -θ</w:t>
      </w:r>
      <w:r w:rsidRPr="008714A2">
        <w:rPr>
          <w:rFonts w:ascii="Gentium" w:hAnsi="Gentium"/>
          <w:color w:val="943634" w:themeColor="accent2" w:themeShade="BF"/>
          <w:sz w:val="20"/>
          <w:szCs w:val="20"/>
        </w:rPr>
        <w:t xml:space="preserve"> </w:t>
      </w:r>
      <w:r w:rsidRPr="008714A2">
        <w:rPr>
          <w:rFonts w:ascii="Noticia Text" w:hAnsi="Noticia Text"/>
          <w:sz w:val="20"/>
          <w:szCs w:val="20"/>
        </w:rPr>
        <w:t>or</w:t>
      </w:r>
      <w:r w:rsidRPr="00B7286E">
        <w:rPr>
          <w:rFonts w:ascii="Gentium" w:hAnsi="Gentium"/>
          <w:sz w:val="18"/>
          <w:szCs w:val="18"/>
        </w:rPr>
        <w:t xml:space="preserve"> </w:t>
      </w:r>
      <w:r>
        <w:rPr>
          <w:rFonts w:ascii="Gentium" w:hAnsi="Gentium"/>
          <w:color w:val="943634" w:themeColor="accent2" w:themeShade="BF"/>
          <w:sz w:val="20"/>
          <w:szCs w:val="20"/>
        </w:rPr>
        <w:t>–s</w:t>
      </w:r>
      <w:r>
        <w:rPr>
          <w:rFonts w:ascii="Noticia Text" w:hAnsi="Noticia Text"/>
          <w:sz w:val="20"/>
          <w:szCs w:val="20"/>
        </w:rPr>
        <w:t xml:space="preserve">, </w:t>
      </w:r>
      <w:r w:rsidRPr="008714A2">
        <w:rPr>
          <w:rFonts w:ascii="Noticia Text" w:hAnsi="Noticia Text"/>
          <w:sz w:val="20"/>
          <w:szCs w:val="20"/>
        </w:rPr>
        <w:t xml:space="preserve">thus all consonant nouns </w:t>
      </w:r>
      <w:r w:rsidRPr="008714A2">
        <w:rPr>
          <w:rFonts w:ascii="Noticia Text" w:hAnsi="Noticia Text"/>
          <w:i/>
          <w:iCs/>
          <w:sz w:val="20"/>
          <w:szCs w:val="20"/>
        </w:rPr>
        <w:t>not</w:t>
      </w:r>
      <w:r>
        <w:rPr>
          <w:rFonts w:ascii="Noticia Text" w:hAnsi="Noticia Text"/>
          <w:sz w:val="20"/>
          <w:szCs w:val="20"/>
        </w:rPr>
        <w:t xml:space="preserve"> ending with one of these, were</w:t>
      </w:r>
      <w:r w:rsidRPr="008714A2">
        <w:rPr>
          <w:rFonts w:ascii="Noticia Text" w:hAnsi="Noticia Text"/>
          <w:sz w:val="20"/>
          <w:szCs w:val="20"/>
        </w:rPr>
        <w:t xml:space="preserve"> suffixed with </w:t>
      </w:r>
      <w:r w:rsidRPr="008714A2">
        <w:rPr>
          <w:rFonts w:ascii="Gentium" w:hAnsi="Gentium"/>
          <w:color w:val="943634" w:themeColor="accent2" w:themeShade="BF"/>
          <w:sz w:val="20"/>
          <w:szCs w:val="20"/>
        </w:rPr>
        <w:t>–s</w:t>
      </w:r>
      <w:r>
        <w:rPr>
          <w:rFonts w:ascii="Noticia Text" w:hAnsi="Noticia Text"/>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1"/>
        <w:gridCol w:w="1511"/>
        <w:gridCol w:w="1511"/>
        <w:gridCol w:w="1511"/>
        <w:gridCol w:w="1511"/>
        <w:gridCol w:w="1511"/>
      </w:tblGrid>
      <w:tr w:rsidR="001A1308" w:rsidRPr="00837483" w:rsidTr="00071508">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1A1308" w:rsidRPr="00286BE3" w:rsidRDefault="001A1308" w:rsidP="00071508">
            <w:pPr>
              <w:bidi w:val="0"/>
              <w:jc w:val="center"/>
              <w:rPr>
                <w:rFonts w:ascii="Noticia Text" w:hAnsi="Noticia Text"/>
                <w:b/>
                <w:bCs/>
                <w:color w:val="0070C0"/>
                <w:sz w:val="20"/>
                <w:szCs w:val="20"/>
              </w:rPr>
            </w:pPr>
            <w:r>
              <w:rPr>
                <w:rFonts w:ascii="Noticia Text" w:hAnsi="Noticia Text"/>
                <w:b/>
                <w:bCs/>
                <w:color w:val="0070C0"/>
                <w:sz w:val="20"/>
                <w:szCs w:val="20"/>
              </w:rPr>
              <w:t>Case</w:t>
            </w:r>
          </w:p>
        </w:tc>
        <w:tc>
          <w:tcPr>
            <w:tcW w:w="1511" w:type="dxa"/>
            <w:tcBorders>
              <w:right w:val="single" w:sz="18" w:space="0" w:color="FFFFFF" w:themeColor="background1"/>
            </w:tcBorders>
            <w:shd w:val="clear" w:color="auto" w:fill="A6A6A6" w:themeFill="background1" w:themeFillShade="A6"/>
            <w:vAlign w:val="center"/>
          </w:tcPr>
          <w:p w:rsidR="001A1308" w:rsidRPr="00837483" w:rsidRDefault="001A1308" w:rsidP="00071508">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11"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1A1308" w:rsidRPr="00837483" w:rsidRDefault="001A1308" w:rsidP="00071508">
            <w:pPr>
              <w:bidi w:val="0"/>
              <w:spacing w:after="40"/>
              <w:jc w:val="center"/>
              <w:rPr>
                <w:rFonts w:ascii="Noticia Text" w:hAnsi="Noticia Text"/>
                <w:sz w:val="20"/>
                <w:szCs w:val="20"/>
              </w:rPr>
            </w:pPr>
            <w:r>
              <w:rPr>
                <w:rFonts w:ascii="Noticia Text" w:hAnsi="Noticia Text"/>
                <w:sz w:val="20"/>
                <w:szCs w:val="20"/>
              </w:rPr>
              <w:t>Com. Cont'l</w:t>
            </w:r>
          </w:p>
        </w:tc>
        <w:tc>
          <w:tcPr>
            <w:tcW w:w="1511"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1A1308" w:rsidRPr="00837483" w:rsidRDefault="001A1308" w:rsidP="00071508">
            <w:pPr>
              <w:bidi w:val="0"/>
              <w:spacing w:after="40"/>
              <w:jc w:val="center"/>
              <w:rPr>
                <w:rFonts w:ascii="Noticia Text" w:hAnsi="Noticia Text"/>
                <w:sz w:val="20"/>
                <w:szCs w:val="20"/>
              </w:rPr>
            </w:pPr>
            <w:r>
              <w:rPr>
                <w:rFonts w:ascii="Noticia Text" w:hAnsi="Noticia Text"/>
                <w:sz w:val="20"/>
                <w:szCs w:val="20"/>
              </w:rPr>
              <w:t>Áltheran</w:t>
            </w:r>
          </w:p>
        </w:tc>
        <w:tc>
          <w:tcPr>
            <w:tcW w:w="1511"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1A1308" w:rsidRPr="00837483" w:rsidRDefault="001A1308" w:rsidP="00071508">
            <w:pPr>
              <w:bidi w:val="0"/>
              <w:spacing w:after="40"/>
              <w:jc w:val="center"/>
              <w:rPr>
                <w:rFonts w:ascii="Noticia Text" w:hAnsi="Noticia Text"/>
                <w:sz w:val="20"/>
                <w:szCs w:val="20"/>
              </w:rPr>
            </w:pPr>
            <w:r>
              <w:rPr>
                <w:rFonts w:ascii="Noticia Text" w:hAnsi="Noticia Text"/>
                <w:sz w:val="20"/>
                <w:szCs w:val="20"/>
              </w:rPr>
              <w:t>Gréetyan</w:t>
            </w:r>
          </w:p>
        </w:tc>
        <w:tc>
          <w:tcPr>
            <w:tcW w:w="1511"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1A1308" w:rsidRPr="00837483" w:rsidRDefault="001A1308" w:rsidP="00071508">
            <w:pPr>
              <w:bidi w:val="0"/>
              <w:spacing w:after="40"/>
              <w:jc w:val="center"/>
              <w:rPr>
                <w:rFonts w:ascii="Noticia Text" w:hAnsi="Noticia Text"/>
                <w:sz w:val="20"/>
                <w:szCs w:val="20"/>
              </w:rPr>
            </w:pPr>
            <w:r>
              <w:rPr>
                <w:rFonts w:ascii="Noticia Text" w:hAnsi="Noticia Text"/>
                <w:sz w:val="20"/>
                <w:szCs w:val="20"/>
              </w:rPr>
              <w:t>Com. Insular</w:t>
            </w:r>
          </w:p>
        </w:tc>
        <w:tc>
          <w:tcPr>
            <w:tcW w:w="1511" w:type="dxa"/>
            <w:tcBorders>
              <w:left w:val="single" w:sz="4" w:space="0" w:color="FFFFFF" w:themeColor="background1"/>
            </w:tcBorders>
            <w:shd w:val="clear" w:color="auto" w:fill="64B473"/>
            <w:vAlign w:val="center"/>
          </w:tcPr>
          <w:p w:rsidR="001A1308" w:rsidRPr="00837483" w:rsidRDefault="001A1308" w:rsidP="00071508">
            <w:pPr>
              <w:bidi w:val="0"/>
              <w:spacing w:after="40"/>
              <w:jc w:val="center"/>
              <w:rPr>
                <w:rFonts w:ascii="Noticia Text" w:hAnsi="Noticia Text"/>
                <w:sz w:val="20"/>
                <w:szCs w:val="20"/>
              </w:rPr>
            </w:pPr>
            <w:r>
              <w:rPr>
                <w:rFonts w:ascii="Noticia Text" w:hAnsi="Noticia Text"/>
                <w:sz w:val="20"/>
                <w:szCs w:val="20"/>
              </w:rPr>
              <w:t>Proto-Fysk</w:t>
            </w:r>
          </w:p>
        </w:tc>
      </w:tr>
      <w:tr w:rsidR="00BB5CA5" w:rsidRPr="00D76EA7" w:rsidTr="00071508">
        <w:tc>
          <w:tcPr>
            <w:tcW w:w="534" w:type="dxa"/>
            <w:vMerge w:val="restart"/>
            <w:tcBorders>
              <w:top w:val="single" w:sz="4" w:space="0" w:color="0070C0"/>
            </w:tcBorders>
            <w:shd w:val="clear" w:color="auto" w:fill="FFFFFF" w:themeFill="background1"/>
            <w:textDirection w:val="btLr"/>
            <w:vAlign w:val="center"/>
          </w:tcPr>
          <w:p w:rsidR="00BB5CA5" w:rsidRPr="00423CD0" w:rsidRDefault="00BB5CA5" w:rsidP="00071508">
            <w:pPr>
              <w:bidi w:val="0"/>
              <w:ind w:left="113" w:right="113"/>
              <w:jc w:val="center"/>
              <w:rPr>
                <w:rFonts w:ascii="Noticia Text" w:hAnsi="Noticia Text"/>
                <w:smallCaps/>
                <w:color w:val="0070C0"/>
                <w:spacing w:val="10"/>
              </w:rPr>
            </w:pPr>
            <w:r>
              <w:rPr>
                <w:rFonts w:ascii="Noticia Text" w:hAnsi="Noticia Text"/>
                <w:smallCaps/>
                <w:color w:val="0070C0"/>
                <w:spacing w:val="10"/>
              </w:rPr>
              <w:t>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BB5CA5" w:rsidRPr="00F5582F" w:rsidRDefault="00BB5CA5"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B5CA5" w:rsidRPr="00EC6507" w:rsidRDefault="00BB5CA5" w:rsidP="00071508">
            <w:pPr>
              <w:bidi w:val="0"/>
              <w:jc w:val="center"/>
              <w:rPr>
                <w:rFonts w:ascii="Gentium" w:hAnsi="Gentium"/>
                <w:sz w:val="20"/>
                <w:szCs w:val="20"/>
              </w:rPr>
            </w:pPr>
            <w:r>
              <w:rPr>
                <w:rFonts w:ascii="Gentium" w:hAnsi="Gentium"/>
                <w:sz w:val="20"/>
                <w:szCs w:val="20"/>
              </w:rPr>
              <w:t>-</w:t>
            </w:r>
            <w:r w:rsidRPr="00D464F9">
              <w:rPr>
                <w:rFonts w:ascii="Gentium" w:hAnsi="Gentium"/>
                <w:color w:val="7F7F7F" w:themeColor="text1" w:themeTint="80"/>
                <w:sz w:val="20"/>
                <w:szCs w:val="20"/>
              </w:rPr>
              <w:t>Ø</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B5CA5" w:rsidRPr="00EC6507" w:rsidRDefault="00BB5CA5" w:rsidP="00071508">
            <w:pPr>
              <w:bidi w:val="0"/>
              <w:jc w:val="center"/>
              <w:rPr>
                <w:rFonts w:ascii="Gentium" w:hAnsi="Gentium"/>
                <w:sz w:val="20"/>
                <w:szCs w:val="20"/>
              </w:rPr>
            </w:pPr>
            <w:r>
              <w:rPr>
                <w:rFonts w:ascii="Gentium" w:hAnsi="Gentium"/>
                <w:sz w:val="20"/>
                <w:szCs w:val="20"/>
              </w:rPr>
              <w:t>-</w:t>
            </w:r>
            <w:r w:rsidRPr="002170B2">
              <w:rPr>
                <w:rFonts w:ascii="Gentium" w:hAnsi="Gentium"/>
                <w:color w:val="31849B" w:themeColor="accent5" w:themeShade="BF"/>
                <w:sz w:val="20"/>
                <w:szCs w:val="20"/>
              </w:rPr>
              <w:t>Ø</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B5CA5" w:rsidRPr="00EC6507" w:rsidRDefault="00BB5CA5" w:rsidP="006565C2">
            <w:pPr>
              <w:bidi w:val="0"/>
              <w:jc w:val="center"/>
              <w:rPr>
                <w:rFonts w:ascii="Gentium" w:hAnsi="Gentium"/>
                <w:sz w:val="20"/>
                <w:szCs w:val="20"/>
              </w:rPr>
            </w:pPr>
            <w:r>
              <w:rPr>
                <w:rFonts w:ascii="Gentium" w:hAnsi="Gentium"/>
                <w:sz w:val="20"/>
                <w:szCs w:val="20"/>
              </w:rPr>
              <w:t>-s,  -</w:t>
            </w:r>
            <w:r w:rsidRPr="002170B2">
              <w:rPr>
                <w:rFonts w:ascii="Gentium" w:hAnsi="Gentium"/>
                <w:color w:val="31849B" w:themeColor="accent5" w:themeShade="BF"/>
                <w:sz w:val="20"/>
                <w:szCs w:val="20"/>
              </w:rPr>
              <w:t>Ø</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B5CA5" w:rsidRPr="00EC6507" w:rsidRDefault="00BB5CA5" w:rsidP="00BB5CA5">
            <w:pPr>
              <w:bidi w:val="0"/>
              <w:jc w:val="center"/>
              <w:rPr>
                <w:rFonts w:ascii="Gentium" w:hAnsi="Gentium"/>
                <w:sz w:val="20"/>
                <w:szCs w:val="20"/>
              </w:rPr>
            </w:pPr>
            <w:r>
              <w:rPr>
                <w:rFonts w:ascii="Gentium" w:hAnsi="Gentium"/>
                <w:sz w:val="20"/>
                <w:szCs w:val="20"/>
              </w:rPr>
              <w:t xml:space="preserve">-ə,  </w:t>
            </w:r>
            <w:r w:rsidRPr="00094F5D">
              <w:rPr>
                <w:rFonts w:ascii="Gentium" w:hAnsi="Gentium"/>
                <w:sz w:val="20"/>
                <w:szCs w:val="20"/>
              </w:rPr>
              <w:t>-</w:t>
            </w:r>
            <w:r w:rsidRPr="009B5900">
              <w:rPr>
                <w:rFonts w:ascii="Gentium" w:hAnsi="Gentium"/>
                <w:color w:val="948A54" w:themeColor="background2" w:themeShade="80"/>
                <w:sz w:val="20"/>
                <w:szCs w:val="20"/>
              </w:rPr>
              <w:t>Ø</w:t>
            </w:r>
            <w:r>
              <w:rPr>
                <w:rFonts w:ascii="Gentium" w:hAnsi="Gentium"/>
                <w:sz w:val="20"/>
                <w:szCs w:val="20"/>
              </w:rPr>
              <w:t xml:space="preserve"> </w:t>
            </w:r>
            <w:r>
              <w:rPr>
                <w:rStyle w:val="EndnoteReference"/>
                <w:rFonts w:ascii="Gentium" w:hAnsi="Gentium"/>
                <w:sz w:val="20"/>
                <w:szCs w:val="20"/>
              </w:rPr>
              <w:t>1</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BB5CA5" w:rsidRPr="00EC6507" w:rsidRDefault="00BB5CA5" w:rsidP="00071508">
            <w:pPr>
              <w:bidi w:val="0"/>
              <w:jc w:val="center"/>
              <w:rPr>
                <w:rFonts w:ascii="Gentium" w:hAnsi="Gentium"/>
                <w:sz w:val="20"/>
                <w:szCs w:val="20"/>
              </w:rPr>
            </w:pPr>
            <w:r>
              <w:rPr>
                <w:rFonts w:ascii="Gentium" w:hAnsi="Gentium"/>
                <w:sz w:val="20"/>
                <w:szCs w:val="20"/>
              </w:rPr>
              <w:t>-</w:t>
            </w:r>
            <w:r w:rsidRPr="0048790E">
              <w:rPr>
                <w:rFonts w:ascii="Gentium" w:hAnsi="Gentium"/>
                <w:color w:val="AA3F3C"/>
                <w:sz w:val="20"/>
                <w:szCs w:val="20"/>
              </w:rPr>
              <w:t>Ø</w:t>
            </w:r>
          </w:p>
        </w:tc>
        <w:tc>
          <w:tcPr>
            <w:tcW w:w="1511" w:type="dxa"/>
            <w:vMerge w:val="restart"/>
            <w:tcBorders>
              <w:left w:val="single" w:sz="4" w:space="0" w:color="FFFFFF" w:themeColor="background1"/>
            </w:tcBorders>
            <w:shd w:val="clear" w:color="auto" w:fill="A9D5B1"/>
            <w:vAlign w:val="center"/>
          </w:tcPr>
          <w:p w:rsidR="00BB5CA5" w:rsidRPr="001A1308" w:rsidRDefault="00BB5CA5" w:rsidP="00BB5CA5">
            <w:pPr>
              <w:bidi w:val="0"/>
              <w:jc w:val="center"/>
              <w:rPr>
                <w:rFonts w:ascii="Gentium" w:hAnsi="Gentium"/>
                <w:sz w:val="20"/>
                <w:szCs w:val="20"/>
                <w:highlight w:val="yellow"/>
              </w:rPr>
            </w:pPr>
            <w:r>
              <w:rPr>
                <w:rFonts w:ascii="Gentium" w:hAnsi="Gentium"/>
                <w:sz w:val="20"/>
                <w:szCs w:val="20"/>
              </w:rPr>
              <w:t>-</w:t>
            </w:r>
            <w:r w:rsidRPr="008A72BB">
              <w:rPr>
                <w:rFonts w:ascii="Gentium" w:hAnsi="Gentium"/>
                <w:color w:val="008C3F"/>
                <w:sz w:val="20"/>
                <w:szCs w:val="20"/>
              </w:rPr>
              <w:t>Ø</w:t>
            </w:r>
          </w:p>
        </w:tc>
      </w:tr>
      <w:tr w:rsidR="00CA2590" w:rsidRPr="00057B9B" w:rsidTr="00071508">
        <w:tc>
          <w:tcPr>
            <w:tcW w:w="534" w:type="dxa"/>
            <w:vMerge/>
            <w:shd w:val="clear" w:color="auto" w:fill="FFFFFF" w:themeFill="background1"/>
            <w:vAlign w:val="center"/>
          </w:tcPr>
          <w:p w:rsidR="00CA2590" w:rsidRPr="00423CD0" w:rsidRDefault="00CA2590"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CA2590" w:rsidRPr="00F5582F" w:rsidRDefault="00CA2590"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CA2590" w:rsidRPr="00EC6507" w:rsidRDefault="00CA2590" w:rsidP="00071508">
            <w:pPr>
              <w:bidi w:val="0"/>
              <w:jc w:val="center"/>
              <w:rPr>
                <w:rFonts w:ascii="Gentium" w:hAnsi="Gentium"/>
                <w:sz w:val="20"/>
                <w:szCs w:val="20"/>
              </w:rPr>
            </w:pPr>
            <w:r>
              <w:rPr>
                <w:rFonts w:ascii="Gentium" w:hAnsi="Gentium"/>
                <w:sz w:val="20"/>
                <w:szCs w:val="20"/>
              </w:rPr>
              <w:t>-a</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CA2590" w:rsidRPr="00EC6507" w:rsidRDefault="00CA2590" w:rsidP="00071508">
            <w:pPr>
              <w:bidi w:val="0"/>
              <w:jc w:val="center"/>
              <w:rPr>
                <w:rFonts w:ascii="Gentium" w:hAnsi="Gentium"/>
                <w:sz w:val="20"/>
                <w:szCs w:val="20"/>
              </w:rPr>
            </w:pPr>
            <w:r>
              <w:rPr>
                <w:rFonts w:ascii="Gentium" w:hAnsi="Gentium"/>
                <w:sz w:val="20"/>
                <w:szCs w:val="20"/>
              </w:rPr>
              <w:t>-ə</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CA2590" w:rsidRPr="00EC6507" w:rsidRDefault="00CA2590" w:rsidP="00071508">
            <w:pPr>
              <w:bidi w:val="0"/>
              <w:jc w:val="center"/>
              <w:rPr>
                <w:rFonts w:ascii="Gentium" w:hAnsi="Gentium"/>
                <w:sz w:val="20"/>
                <w:szCs w:val="20"/>
              </w:rPr>
            </w:pPr>
            <w:r>
              <w:rPr>
                <w:rFonts w:ascii="Gentium" w:hAnsi="Gentium"/>
                <w:sz w:val="20"/>
                <w:szCs w:val="20"/>
              </w:rPr>
              <w:t>-a</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CA2590" w:rsidRPr="00EC6507" w:rsidRDefault="00CA2590" w:rsidP="00071508">
            <w:pPr>
              <w:bidi w:val="0"/>
              <w:jc w:val="center"/>
              <w:rPr>
                <w:rFonts w:ascii="Gentium" w:hAnsi="Gentium"/>
                <w:sz w:val="20"/>
                <w:szCs w:val="20"/>
              </w:rPr>
            </w:pPr>
            <w:r>
              <w:rPr>
                <w:rFonts w:ascii="Gentium" w:hAnsi="Gentium"/>
                <w:sz w:val="20"/>
                <w:szCs w:val="20"/>
              </w:rPr>
              <w:t>-ə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CA2590" w:rsidRPr="00EC6507" w:rsidRDefault="00CA2590" w:rsidP="00071508">
            <w:pPr>
              <w:bidi w:val="0"/>
              <w:jc w:val="center"/>
              <w:rPr>
                <w:rFonts w:ascii="Gentium" w:hAnsi="Gentium"/>
                <w:sz w:val="20"/>
                <w:szCs w:val="20"/>
              </w:rPr>
            </w:pPr>
            <w:r>
              <w:rPr>
                <w:rFonts w:ascii="Gentium" w:hAnsi="Gentium"/>
                <w:sz w:val="20"/>
                <w:szCs w:val="20"/>
              </w:rPr>
              <w:t>-ə</w:t>
            </w: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CA2590" w:rsidRPr="001A1308" w:rsidRDefault="00CA2590" w:rsidP="00071508">
            <w:pPr>
              <w:bidi w:val="0"/>
              <w:jc w:val="center"/>
              <w:rPr>
                <w:rFonts w:ascii="Gentium" w:hAnsi="Gentium"/>
                <w:sz w:val="20"/>
                <w:szCs w:val="20"/>
                <w:highlight w:val="yellow"/>
              </w:rPr>
            </w:pPr>
          </w:p>
        </w:tc>
      </w:tr>
      <w:tr w:rsidR="00732B69" w:rsidRPr="00057B9B" w:rsidTr="00071508">
        <w:tc>
          <w:tcPr>
            <w:tcW w:w="534" w:type="dxa"/>
            <w:vMerge/>
            <w:shd w:val="clear" w:color="auto" w:fill="FFFFFF" w:themeFill="background1"/>
            <w:vAlign w:val="center"/>
          </w:tcPr>
          <w:p w:rsidR="00732B69" w:rsidRPr="00423CD0" w:rsidRDefault="00732B69"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732B69" w:rsidRPr="00F5582F" w:rsidRDefault="00732B69"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732B69" w:rsidRPr="00EC6507" w:rsidRDefault="00732B69" w:rsidP="00071508">
            <w:pPr>
              <w:bidi w:val="0"/>
              <w:jc w:val="center"/>
              <w:rPr>
                <w:rFonts w:ascii="Gentium" w:hAnsi="Gentium"/>
                <w:sz w:val="20"/>
                <w:szCs w:val="20"/>
              </w:rPr>
            </w:pPr>
            <w:r>
              <w:rPr>
                <w:rFonts w:ascii="Gentium" w:hAnsi="Gentium"/>
                <w:sz w:val="20"/>
                <w:szCs w:val="20"/>
              </w:rPr>
              <w:t>-idiʔ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732B69" w:rsidRPr="00EC6507" w:rsidRDefault="00732B69" w:rsidP="00071508">
            <w:pPr>
              <w:bidi w:val="0"/>
              <w:jc w:val="center"/>
              <w:rPr>
                <w:rFonts w:ascii="Gentium" w:hAnsi="Gentium"/>
                <w:sz w:val="20"/>
                <w:szCs w:val="20"/>
              </w:rPr>
            </w:pPr>
            <w:r>
              <w:rPr>
                <w:rFonts w:ascii="Gentium" w:hAnsi="Gentium"/>
                <w:sz w:val="20"/>
                <w:szCs w:val="20"/>
              </w:rPr>
              <w:t>-ediː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732B69" w:rsidRPr="00EC6507" w:rsidRDefault="00732B69" w:rsidP="00071508">
            <w:pPr>
              <w:bidi w:val="0"/>
              <w:jc w:val="center"/>
              <w:rPr>
                <w:rFonts w:ascii="Gentium" w:hAnsi="Gentium"/>
                <w:sz w:val="20"/>
                <w:szCs w:val="20"/>
              </w:rPr>
            </w:pPr>
            <w:r>
              <w:rPr>
                <w:rFonts w:ascii="Gentium" w:hAnsi="Gentium"/>
                <w:sz w:val="20"/>
                <w:szCs w:val="20"/>
              </w:rPr>
              <w:t>-eði</w:t>
            </w:r>
            <w:r w:rsidR="00614C7C">
              <w:rPr>
                <w:rFonts w:ascii="Gentium" w:hAnsi="Gentium"/>
                <w:sz w:val="20"/>
                <w:szCs w:val="20"/>
              </w:rPr>
              <w:t xml:space="preserve"> </w:t>
            </w:r>
            <w:r w:rsidR="00614C7C" w:rsidRPr="00614C7C">
              <w:rPr>
                <w:rFonts w:ascii="Gentium" w:hAnsi="Gentium"/>
                <w:sz w:val="20"/>
                <w:szCs w:val="20"/>
                <w:vertAlign w:val="superscript"/>
              </w:rPr>
              <w:t>2</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732B69" w:rsidRPr="00EC6507" w:rsidRDefault="00732B69" w:rsidP="00071508">
            <w:pPr>
              <w:bidi w:val="0"/>
              <w:jc w:val="center"/>
              <w:rPr>
                <w:rFonts w:ascii="Gentium" w:hAnsi="Gentium"/>
                <w:sz w:val="20"/>
                <w:szCs w:val="20"/>
              </w:rPr>
            </w:pPr>
            <w:r>
              <w:rPr>
                <w:rFonts w:ascii="Gentium" w:hAnsi="Gentium"/>
                <w:sz w:val="20"/>
                <w:szCs w:val="20"/>
              </w:rPr>
              <w:t>-eʔi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732B69" w:rsidRPr="00EC6507" w:rsidRDefault="00732B69" w:rsidP="00071508">
            <w:pPr>
              <w:bidi w:val="0"/>
              <w:jc w:val="center"/>
              <w:rPr>
                <w:rFonts w:ascii="Gentium" w:hAnsi="Gentium"/>
                <w:sz w:val="20"/>
                <w:szCs w:val="20"/>
              </w:rPr>
            </w:pPr>
            <w:r>
              <w:rPr>
                <w:rFonts w:ascii="Gentium" w:hAnsi="Gentium"/>
                <w:sz w:val="20"/>
                <w:szCs w:val="20"/>
              </w:rPr>
              <w:t>-ɐl(ɛː)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732B69" w:rsidRPr="002E18FE" w:rsidRDefault="00732B69" w:rsidP="00071508">
            <w:pPr>
              <w:bidi w:val="0"/>
              <w:jc w:val="center"/>
              <w:rPr>
                <w:rFonts w:ascii="Gentium" w:hAnsi="Gentium"/>
                <w:sz w:val="20"/>
                <w:szCs w:val="20"/>
              </w:rPr>
            </w:pPr>
            <w:r>
              <w:rPr>
                <w:rFonts w:ascii="Gentium" w:hAnsi="Gentium"/>
                <w:sz w:val="20"/>
                <w:szCs w:val="20"/>
              </w:rPr>
              <w:t xml:space="preserve">-yt(ɛ) </w:t>
            </w:r>
            <w:r w:rsidRPr="00732B69">
              <w:rPr>
                <w:rFonts w:ascii="Gentium" w:hAnsi="Gentium"/>
                <w:sz w:val="20"/>
                <w:szCs w:val="20"/>
                <w:vertAlign w:val="superscript"/>
              </w:rPr>
              <w:t>3</w:t>
            </w:r>
          </w:p>
        </w:tc>
      </w:tr>
      <w:tr w:rsidR="006565C2" w:rsidRPr="005D3C8C" w:rsidTr="00071508">
        <w:tc>
          <w:tcPr>
            <w:tcW w:w="534" w:type="dxa"/>
            <w:vMerge/>
            <w:tcBorders>
              <w:bottom w:val="single" w:sz="4" w:space="0" w:color="808080" w:themeColor="background1" w:themeShade="80"/>
            </w:tcBorders>
            <w:shd w:val="clear" w:color="auto" w:fill="FFFFFF" w:themeFill="background1"/>
            <w:vAlign w:val="center"/>
          </w:tcPr>
          <w:p w:rsidR="006565C2" w:rsidRPr="00423CD0" w:rsidRDefault="006565C2"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tcPr>
          <w:p w:rsidR="006565C2" w:rsidRPr="00F5582F" w:rsidRDefault="006565C2"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-u</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-o</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-o</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-ə</w:t>
            </w:r>
          </w:p>
        </w:tc>
        <w:tc>
          <w:tcPr>
            <w:tcW w:w="1511" w:type="dxa"/>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6565C2" w:rsidRPr="006565C2" w:rsidRDefault="006565C2" w:rsidP="00071508">
            <w:pPr>
              <w:bidi w:val="0"/>
              <w:jc w:val="center"/>
              <w:rPr>
                <w:rFonts w:ascii="Noticia Text" w:hAnsi="Noticia Text"/>
                <w:i/>
                <w:iCs/>
                <w:sz w:val="20"/>
                <w:szCs w:val="20"/>
              </w:rPr>
            </w:pPr>
            <w:r w:rsidRPr="006565C2">
              <w:rPr>
                <w:rFonts w:ascii="Noticia Text" w:hAnsi="Noticia Text"/>
                <w:i/>
                <w:iCs/>
                <w:color w:val="943634" w:themeColor="accent2" w:themeShade="BF"/>
                <w:sz w:val="18"/>
                <w:szCs w:val="18"/>
              </w:rPr>
              <w:t>— Nom. —</w:t>
            </w:r>
          </w:p>
        </w:tc>
        <w:tc>
          <w:tcPr>
            <w:tcW w:w="1511" w:type="dxa"/>
            <w:tcBorders>
              <w:left w:val="single" w:sz="4" w:space="0" w:color="FFFFFF" w:themeColor="background1"/>
              <w:bottom w:val="single" w:sz="4" w:space="0" w:color="4F6228" w:themeColor="accent3" w:themeShade="80"/>
            </w:tcBorders>
            <w:shd w:val="thinDiagStripe" w:color="FFFFFF" w:themeColor="background1" w:fill="A9D5B1"/>
            <w:vAlign w:val="center"/>
          </w:tcPr>
          <w:p w:rsidR="006565C2" w:rsidRPr="006565C2" w:rsidRDefault="006565C2" w:rsidP="00071508">
            <w:pPr>
              <w:bidi w:val="0"/>
              <w:jc w:val="center"/>
              <w:rPr>
                <w:rFonts w:ascii="Gentium" w:hAnsi="Gentium"/>
                <w:color w:val="007836"/>
                <w:sz w:val="20"/>
                <w:szCs w:val="20"/>
              </w:rPr>
            </w:pPr>
            <w:r w:rsidRPr="006565C2">
              <w:rPr>
                <w:rFonts w:ascii="Noticia Text" w:hAnsi="Noticia Text"/>
                <w:i/>
                <w:iCs/>
                <w:color w:val="007836"/>
                <w:sz w:val="18"/>
                <w:szCs w:val="18"/>
              </w:rPr>
              <w:t>— Nom. —</w:t>
            </w:r>
          </w:p>
        </w:tc>
      </w:tr>
      <w:tr w:rsidR="006565C2" w:rsidRPr="00057B9B" w:rsidTr="00071508">
        <w:tc>
          <w:tcPr>
            <w:tcW w:w="534" w:type="dxa"/>
            <w:vMerge w:val="restart"/>
            <w:tcBorders>
              <w:top w:val="single" w:sz="4" w:space="0" w:color="0070C0"/>
            </w:tcBorders>
            <w:shd w:val="clear" w:color="auto" w:fill="FFFFFF" w:themeFill="background1"/>
            <w:textDirection w:val="btLr"/>
            <w:vAlign w:val="center"/>
          </w:tcPr>
          <w:p w:rsidR="006565C2" w:rsidRPr="00423CD0" w:rsidRDefault="006565C2" w:rsidP="00071508">
            <w:pPr>
              <w:bidi w:val="0"/>
              <w:ind w:left="113" w:right="113"/>
              <w:jc w:val="center"/>
              <w:rPr>
                <w:rFonts w:ascii="Noticia Text" w:hAnsi="Noticia Text"/>
                <w:smallCaps/>
                <w:color w:val="0070C0"/>
                <w:spacing w:val="10"/>
              </w:rPr>
            </w:pPr>
            <w:r w:rsidRPr="00423CD0">
              <w:rPr>
                <w:rFonts w:ascii="Noticia Text" w:hAnsi="Noticia Text"/>
                <w:smallCaps/>
                <w:color w:val="0070C0"/>
                <w:spacing w:val="10"/>
              </w:rPr>
              <w:t>Dual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6565C2" w:rsidRPr="00F5582F" w:rsidRDefault="006565C2"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565C2" w:rsidRPr="00EC6507" w:rsidRDefault="006565C2" w:rsidP="00071508">
            <w:pPr>
              <w:bidi w:val="0"/>
              <w:jc w:val="center"/>
              <w:rPr>
                <w:rFonts w:ascii="Gentium" w:hAnsi="Gentium"/>
                <w:sz w:val="20"/>
                <w:szCs w:val="20"/>
              </w:rPr>
            </w:pPr>
            <w:r w:rsidRPr="00D464F9">
              <w:rPr>
                <w:rFonts w:ascii="Gentium" w:hAnsi="Gentium"/>
                <w:sz w:val="20"/>
                <w:szCs w:val="20"/>
              </w:rPr>
              <w:t>-am</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-ṃ</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-ṃ</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-ə̃</w:t>
            </w:r>
          </w:p>
        </w:tc>
        <w:tc>
          <w:tcPr>
            <w:tcW w:w="1511"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6565C2" w:rsidRPr="001A1308" w:rsidRDefault="006565C2" w:rsidP="00071508">
            <w:pPr>
              <w:bidi w:val="0"/>
              <w:jc w:val="center"/>
              <w:rPr>
                <w:rFonts w:ascii="Gentium" w:hAnsi="Gentium"/>
                <w:sz w:val="20"/>
                <w:szCs w:val="20"/>
                <w:highlight w:val="yellow"/>
              </w:rPr>
            </w:pPr>
          </w:p>
        </w:tc>
        <w:tc>
          <w:tcPr>
            <w:tcW w:w="1511" w:type="dxa"/>
            <w:vMerge w:val="restart"/>
            <w:tcBorders>
              <w:left w:val="single" w:sz="4" w:space="0" w:color="FFFFFF" w:themeColor="background1"/>
            </w:tcBorders>
            <w:shd w:val="clear" w:color="auto" w:fill="A9D5B1"/>
            <w:vAlign w:val="center"/>
          </w:tcPr>
          <w:p w:rsidR="006565C2" w:rsidRPr="001A1308" w:rsidRDefault="006565C2" w:rsidP="00071508">
            <w:pPr>
              <w:bidi w:val="0"/>
              <w:jc w:val="center"/>
              <w:rPr>
                <w:rFonts w:ascii="Gentium" w:hAnsi="Gentium"/>
                <w:sz w:val="20"/>
                <w:szCs w:val="20"/>
                <w:highlight w:val="yellow"/>
              </w:rPr>
            </w:pPr>
            <w:r>
              <w:rPr>
                <w:rFonts w:ascii="Gentium" w:hAnsi="Gentium"/>
                <w:sz w:val="20"/>
                <w:szCs w:val="20"/>
              </w:rPr>
              <w:t>-an</w:t>
            </w:r>
          </w:p>
        </w:tc>
      </w:tr>
      <w:tr w:rsidR="006565C2" w:rsidRPr="00057B9B" w:rsidTr="00071508">
        <w:tc>
          <w:tcPr>
            <w:tcW w:w="534" w:type="dxa"/>
            <w:vMerge/>
            <w:shd w:val="clear" w:color="auto" w:fill="FFFFFF" w:themeFill="background1"/>
            <w:vAlign w:val="center"/>
          </w:tcPr>
          <w:p w:rsidR="006565C2" w:rsidRPr="00423CD0" w:rsidRDefault="006565C2"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565C2" w:rsidRPr="00F5582F" w:rsidRDefault="006565C2"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-uz</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-or</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-or</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-o</w:t>
            </w:r>
            <w:r w:rsidRPr="00783012">
              <w:rPr>
                <w:rFonts w:ascii="Gentium" w:hAnsi="Gentium"/>
                <w:sz w:val="20"/>
                <w:szCs w:val="20"/>
              </w:rPr>
              <w:t>ɝ</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FFFFFF" w:themeColor="background1" w:fill="E5B8B7"/>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w:t>
            </w:r>
            <w:r w:rsidRPr="00D94ED7">
              <w:rPr>
                <w:rFonts w:ascii="Gentium" w:hAnsi="Gentium"/>
                <w:sz w:val="20"/>
                <w:szCs w:val="20"/>
              </w:rPr>
              <w:t>ɐ</w:t>
            </w:r>
            <w:r>
              <w:rPr>
                <w:rFonts w:ascii="Gentium" w:hAnsi="Gentium"/>
                <w:sz w:val="20"/>
                <w:szCs w:val="20"/>
              </w:rPr>
              <w:t>z</w:t>
            </w: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6565C2" w:rsidRPr="001A1308" w:rsidRDefault="006565C2" w:rsidP="00071508">
            <w:pPr>
              <w:bidi w:val="0"/>
              <w:jc w:val="center"/>
              <w:rPr>
                <w:rFonts w:ascii="Gentium" w:hAnsi="Gentium"/>
                <w:sz w:val="20"/>
                <w:szCs w:val="20"/>
                <w:highlight w:val="yellow"/>
              </w:rPr>
            </w:pPr>
          </w:p>
        </w:tc>
      </w:tr>
      <w:tr w:rsidR="006565C2" w:rsidRPr="00057B9B" w:rsidTr="00071508">
        <w:tc>
          <w:tcPr>
            <w:tcW w:w="534" w:type="dxa"/>
            <w:vMerge/>
            <w:shd w:val="clear" w:color="auto" w:fill="FFFFFF" w:themeFill="background1"/>
            <w:vAlign w:val="center"/>
          </w:tcPr>
          <w:p w:rsidR="006565C2" w:rsidRPr="00423CD0" w:rsidRDefault="006565C2"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565C2" w:rsidRPr="00F5582F" w:rsidRDefault="006565C2"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-índiʔ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-éndiː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-éndi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-éɻi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6565C2" w:rsidRPr="001A1308" w:rsidRDefault="006565C2" w:rsidP="00071508">
            <w:pPr>
              <w:bidi w:val="0"/>
              <w:jc w:val="center"/>
              <w:rPr>
                <w:rFonts w:ascii="Gentium" w:hAnsi="Gentium"/>
                <w:sz w:val="20"/>
                <w:szCs w:val="20"/>
                <w:highlight w:val="yellow"/>
              </w:rPr>
            </w:pP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6565C2" w:rsidRPr="001A1308" w:rsidRDefault="006565C2" w:rsidP="00071508">
            <w:pPr>
              <w:bidi w:val="0"/>
              <w:jc w:val="center"/>
              <w:rPr>
                <w:rFonts w:ascii="Gentium" w:hAnsi="Gentium"/>
                <w:sz w:val="20"/>
                <w:szCs w:val="20"/>
                <w:highlight w:val="yellow"/>
              </w:rPr>
            </w:pPr>
            <w:r w:rsidRPr="00732B69">
              <w:rPr>
                <w:rFonts w:ascii="Gentium" w:hAnsi="Gentium"/>
                <w:sz w:val="20"/>
                <w:szCs w:val="20"/>
              </w:rPr>
              <w:t xml:space="preserve">-ýntɛ </w:t>
            </w:r>
            <w:r w:rsidRPr="00732B69">
              <w:rPr>
                <w:rStyle w:val="EndnoteReference"/>
                <w:rFonts w:ascii="Gentium" w:hAnsi="Gentium"/>
                <w:sz w:val="20"/>
                <w:szCs w:val="20"/>
              </w:rPr>
              <w:t>3</w:t>
            </w:r>
          </w:p>
        </w:tc>
      </w:tr>
      <w:tr w:rsidR="006565C2" w:rsidRPr="005D3C8C" w:rsidTr="00071508">
        <w:tc>
          <w:tcPr>
            <w:tcW w:w="534" w:type="dxa"/>
            <w:vMerge/>
            <w:tcBorders>
              <w:bottom w:val="single" w:sz="4" w:space="0" w:color="808080" w:themeColor="background1" w:themeShade="80"/>
            </w:tcBorders>
            <w:shd w:val="clear" w:color="auto" w:fill="FFFFFF" w:themeFill="background1"/>
            <w:vAlign w:val="center"/>
          </w:tcPr>
          <w:p w:rsidR="006565C2" w:rsidRPr="00423CD0" w:rsidRDefault="006565C2"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tcPr>
          <w:p w:rsidR="006565C2" w:rsidRPr="00F5582F" w:rsidRDefault="006565C2"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-ami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-əme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-(ə)me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-áme</w:t>
            </w:r>
          </w:p>
        </w:tc>
        <w:tc>
          <w:tcPr>
            <w:tcW w:w="1511" w:type="dxa"/>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6565C2" w:rsidRPr="006565C2" w:rsidRDefault="006565C2" w:rsidP="00071508">
            <w:pPr>
              <w:bidi w:val="0"/>
              <w:jc w:val="center"/>
              <w:rPr>
                <w:rFonts w:ascii="Noticia Text" w:hAnsi="Noticia Text"/>
                <w:i/>
                <w:iCs/>
                <w:sz w:val="20"/>
                <w:szCs w:val="20"/>
              </w:rPr>
            </w:pPr>
            <w:r w:rsidRPr="006565C2">
              <w:rPr>
                <w:rFonts w:ascii="Noticia Text" w:hAnsi="Noticia Text"/>
                <w:i/>
                <w:iCs/>
                <w:color w:val="943634" w:themeColor="accent2" w:themeShade="BF"/>
                <w:sz w:val="18"/>
                <w:szCs w:val="18"/>
              </w:rPr>
              <w:t>— Nom. —</w:t>
            </w:r>
          </w:p>
        </w:tc>
        <w:tc>
          <w:tcPr>
            <w:tcW w:w="1511" w:type="dxa"/>
            <w:tcBorders>
              <w:left w:val="single" w:sz="4" w:space="0" w:color="FFFFFF" w:themeColor="background1"/>
              <w:bottom w:val="single" w:sz="4" w:space="0" w:color="4F6228" w:themeColor="accent3" w:themeShade="80"/>
            </w:tcBorders>
            <w:shd w:val="thinDiagStripe" w:color="FFFFFF" w:themeColor="background1" w:fill="A9D5B1"/>
            <w:vAlign w:val="center"/>
          </w:tcPr>
          <w:p w:rsidR="006565C2" w:rsidRPr="006565C2" w:rsidRDefault="006565C2" w:rsidP="00071508">
            <w:pPr>
              <w:bidi w:val="0"/>
              <w:jc w:val="center"/>
              <w:rPr>
                <w:rFonts w:ascii="Gentium" w:hAnsi="Gentium"/>
                <w:color w:val="007836"/>
                <w:sz w:val="20"/>
                <w:szCs w:val="20"/>
              </w:rPr>
            </w:pPr>
            <w:r w:rsidRPr="006565C2">
              <w:rPr>
                <w:rFonts w:ascii="Noticia Text" w:hAnsi="Noticia Text"/>
                <w:i/>
                <w:iCs/>
                <w:color w:val="007836"/>
                <w:sz w:val="18"/>
                <w:szCs w:val="18"/>
              </w:rPr>
              <w:t>— Nom. —</w:t>
            </w:r>
          </w:p>
        </w:tc>
      </w:tr>
      <w:tr w:rsidR="006565C2" w:rsidRPr="009A688B" w:rsidTr="00071508">
        <w:tc>
          <w:tcPr>
            <w:tcW w:w="534" w:type="dxa"/>
            <w:vMerge w:val="restart"/>
            <w:tcBorders>
              <w:top w:val="single" w:sz="4" w:space="0" w:color="0070C0"/>
            </w:tcBorders>
            <w:shd w:val="clear" w:color="auto" w:fill="FFFFFF" w:themeFill="background1"/>
            <w:textDirection w:val="btLr"/>
            <w:vAlign w:val="center"/>
          </w:tcPr>
          <w:p w:rsidR="006565C2" w:rsidRPr="00423CD0" w:rsidRDefault="006565C2" w:rsidP="00071508">
            <w:pPr>
              <w:bidi w:val="0"/>
              <w:ind w:left="113" w:right="113"/>
              <w:jc w:val="center"/>
              <w:rPr>
                <w:rFonts w:ascii="Noticia Text" w:hAnsi="Noticia Text"/>
                <w:smallCaps/>
                <w:color w:val="0070C0"/>
                <w:spacing w:val="10"/>
              </w:rPr>
            </w:pPr>
            <w:r>
              <w:rPr>
                <w:rFonts w:ascii="Noticia Text" w:hAnsi="Noticia Text"/>
                <w:smallCaps/>
                <w:color w:val="0070C0"/>
                <w:spacing w:val="1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6565C2" w:rsidRPr="00F5582F" w:rsidRDefault="006565C2"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565C2" w:rsidRPr="00EC6507" w:rsidRDefault="006565C2" w:rsidP="003C1D6C">
            <w:pPr>
              <w:bidi w:val="0"/>
              <w:jc w:val="center"/>
              <w:rPr>
                <w:rFonts w:ascii="Gentium" w:hAnsi="Gentium"/>
                <w:sz w:val="20"/>
                <w:szCs w:val="20"/>
              </w:rPr>
            </w:pPr>
            <w:r>
              <w:rPr>
                <w:rFonts w:ascii="Gentium" w:hAnsi="Gentium"/>
                <w:sz w:val="20"/>
                <w:szCs w:val="20"/>
              </w:rPr>
              <w:t xml:space="preserve">-es,  -i </w:t>
            </w:r>
            <w:r>
              <w:rPr>
                <w:rFonts w:ascii="Gentium" w:hAnsi="Gentium"/>
                <w:sz w:val="20"/>
                <w:szCs w:val="20"/>
                <w:vertAlign w:val="superscript"/>
              </w:rPr>
              <w:t>4</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565C2" w:rsidRPr="00EC6507" w:rsidRDefault="006565C2" w:rsidP="003C1D6C">
            <w:pPr>
              <w:bidi w:val="0"/>
              <w:jc w:val="center"/>
              <w:rPr>
                <w:rFonts w:ascii="Gentium" w:hAnsi="Gentium"/>
                <w:sz w:val="20"/>
                <w:szCs w:val="20"/>
              </w:rPr>
            </w:pPr>
            <w:r>
              <w:rPr>
                <w:rFonts w:ascii="Gentium" w:hAnsi="Gentium"/>
                <w:sz w:val="20"/>
                <w:szCs w:val="20"/>
              </w:rPr>
              <w:t xml:space="preserve">-es,  -i </w:t>
            </w:r>
            <w:r>
              <w:rPr>
                <w:rFonts w:ascii="Gentium" w:hAnsi="Gentium"/>
                <w:sz w:val="20"/>
                <w:szCs w:val="20"/>
                <w:vertAlign w:val="superscript"/>
              </w:rPr>
              <w:t>4</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-e</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-ɪ</w:t>
            </w:r>
          </w:p>
        </w:tc>
        <w:tc>
          <w:tcPr>
            <w:tcW w:w="1511" w:type="dxa"/>
            <w:vMerge w:val="restart"/>
            <w:tcBorders>
              <w:left w:val="single" w:sz="4" w:space="0" w:color="FFFFFF" w:themeColor="background1"/>
            </w:tcBorders>
            <w:shd w:val="clear" w:color="auto" w:fill="A9D5B1"/>
            <w:vAlign w:val="center"/>
          </w:tcPr>
          <w:p w:rsidR="006565C2" w:rsidRPr="001A1308" w:rsidRDefault="006565C2" w:rsidP="00071508">
            <w:pPr>
              <w:bidi w:val="0"/>
              <w:jc w:val="center"/>
              <w:rPr>
                <w:rFonts w:ascii="Gentium" w:hAnsi="Gentium"/>
                <w:sz w:val="20"/>
                <w:szCs w:val="20"/>
                <w:highlight w:val="yellow"/>
              </w:rPr>
            </w:pPr>
            <w:r>
              <w:rPr>
                <w:rFonts w:ascii="Gentium" w:hAnsi="Gentium"/>
                <w:sz w:val="20"/>
                <w:szCs w:val="20"/>
              </w:rPr>
              <w:t>-yr</w:t>
            </w:r>
            <w:r w:rsidRPr="009A688B">
              <w:t xml:space="preserve"> </w:t>
            </w:r>
            <w:r w:rsidRPr="009A688B">
              <w:rPr>
                <w:rStyle w:val="EndnoteReference"/>
                <w:rFonts w:ascii="Gentium" w:hAnsi="Gentium"/>
                <w:sz w:val="20"/>
                <w:szCs w:val="20"/>
              </w:rPr>
              <w:t>5</w:t>
            </w:r>
          </w:p>
        </w:tc>
      </w:tr>
      <w:tr w:rsidR="006565C2" w:rsidRPr="00057B9B" w:rsidTr="00071508">
        <w:tc>
          <w:tcPr>
            <w:tcW w:w="534" w:type="dxa"/>
            <w:vMerge/>
            <w:shd w:val="clear" w:color="auto" w:fill="FFFFFF" w:themeFill="background1"/>
            <w:vAlign w:val="center"/>
          </w:tcPr>
          <w:p w:rsidR="006565C2" w:rsidRPr="00286BE3" w:rsidRDefault="006565C2" w:rsidP="00071508">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565C2" w:rsidRPr="00F5582F" w:rsidRDefault="006565C2"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-es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-es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6565C2" w:rsidRPr="00EC6507" w:rsidRDefault="006565C2" w:rsidP="00071508">
            <w:pPr>
              <w:bidi w:val="0"/>
              <w:jc w:val="center"/>
              <w:rPr>
                <w:rFonts w:ascii="Gentium" w:hAnsi="Gentium"/>
                <w:sz w:val="20"/>
                <w:szCs w:val="20"/>
              </w:rPr>
            </w:pP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6565C2" w:rsidRPr="001A1308" w:rsidRDefault="006565C2" w:rsidP="00071508">
            <w:pPr>
              <w:bidi w:val="0"/>
              <w:jc w:val="center"/>
              <w:rPr>
                <w:rFonts w:ascii="Gentium" w:hAnsi="Gentium"/>
                <w:sz w:val="20"/>
                <w:szCs w:val="20"/>
                <w:highlight w:val="yellow"/>
              </w:rPr>
            </w:pPr>
          </w:p>
        </w:tc>
      </w:tr>
      <w:tr w:rsidR="006565C2" w:rsidRPr="00057B9B" w:rsidTr="00071508">
        <w:tc>
          <w:tcPr>
            <w:tcW w:w="534" w:type="dxa"/>
            <w:vMerge/>
            <w:shd w:val="clear" w:color="auto" w:fill="FFFFFF" w:themeFill="background1"/>
            <w:vAlign w:val="center"/>
          </w:tcPr>
          <w:p w:rsidR="006565C2" w:rsidRPr="00286BE3" w:rsidRDefault="006565C2" w:rsidP="00071508">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565C2" w:rsidRPr="00F5582F" w:rsidRDefault="006565C2"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-siʔ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-siː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-si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-s</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-ɐx(ɛː)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6565C2" w:rsidRPr="002E18FE" w:rsidRDefault="006565C2" w:rsidP="00071508">
            <w:pPr>
              <w:bidi w:val="0"/>
              <w:jc w:val="center"/>
              <w:rPr>
                <w:rFonts w:ascii="Gentium" w:hAnsi="Gentium"/>
                <w:sz w:val="20"/>
                <w:szCs w:val="20"/>
              </w:rPr>
            </w:pPr>
            <w:r>
              <w:rPr>
                <w:rFonts w:ascii="Gentium" w:hAnsi="Gentium"/>
                <w:sz w:val="20"/>
                <w:szCs w:val="20"/>
              </w:rPr>
              <w:t xml:space="preserve">-çɛ </w:t>
            </w:r>
            <w:r w:rsidRPr="006565C2">
              <w:rPr>
                <w:rFonts w:ascii="Gentium" w:hAnsi="Gentium"/>
                <w:sz w:val="20"/>
                <w:szCs w:val="20"/>
                <w:vertAlign w:val="superscript"/>
              </w:rPr>
              <w:t>3</w:t>
            </w:r>
          </w:p>
        </w:tc>
      </w:tr>
      <w:tr w:rsidR="006565C2" w:rsidRPr="005D3C8C" w:rsidTr="00071508">
        <w:tc>
          <w:tcPr>
            <w:tcW w:w="534" w:type="dxa"/>
            <w:vMerge/>
            <w:tcBorders>
              <w:bottom w:val="single" w:sz="4" w:space="0" w:color="0070C0"/>
            </w:tcBorders>
            <w:shd w:val="clear" w:color="auto" w:fill="FFFFFF" w:themeFill="background1"/>
            <w:vAlign w:val="center"/>
          </w:tcPr>
          <w:p w:rsidR="006565C2" w:rsidRPr="00286BE3" w:rsidRDefault="006565C2" w:rsidP="00071508">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6565C2" w:rsidRPr="00F5582F" w:rsidRDefault="006565C2"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-an</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-ṇ</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-ṇ</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6565C2" w:rsidRPr="00EC6507" w:rsidRDefault="006565C2" w:rsidP="00071508">
            <w:pPr>
              <w:bidi w:val="0"/>
              <w:jc w:val="center"/>
              <w:rPr>
                <w:rFonts w:ascii="Gentium" w:hAnsi="Gentium"/>
                <w:sz w:val="20"/>
                <w:szCs w:val="20"/>
              </w:rPr>
            </w:pPr>
            <w:r>
              <w:rPr>
                <w:rFonts w:ascii="Gentium" w:hAnsi="Gentium"/>
                <w:sz w:val="20"/>
                <w:szCs w:val="20"/>
              </w:rPr>
              <w:t>-ə̃</w:t>
            </w:r>
          </w:p>
        </w:tc>
        <w:tc>
          <w:tcPr>
            <w:tcW w:w="1511" w:type="dxa"/>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6565C2" w:rsidRPr="006565C2" w:rsidRDefault="006565C2" w:rsidP="00071508">
            <w:pPr>
              <w:bidi w:val="0"/>
              <w:jc w:val="center"/>
              <w:rPr>
                <w:rFonts w:ascii="Noticia Text" w:hAnsi="Noticia Text"/>
                <w:i/>
                <w:iCs/>
                <w:sz w:val="20"/>
                <w:szCs w:val="20"/>
              </w:rPr>
            </w:pPr>
            <w:r w:rsidRPr="006565C2">
              <w:rPr>
                <w:rFonts w:ascii="Noticia Text" w:hAnsi="Noticia Text"/>
                <w:i/>
                <w:iCs/>
                <w:color w:val="943634" w:themeColor="accent2" w:themeShade="BF"/>
                <w:sz w:val="18"/>
                <w:szCs w:val="18"/>
              </w:rPr>
              <w:t>— Nom. —</w:t>
            </w:r>
          </w:p>
        </w:tc>
        <w:tc>
          <w:tcPr>
            <w:tcW w:w="1511" w:type="dxa"/>
            <w:tcBorders>
              <w:left w:val="single" w:sz="4" w:space="0" w:color="FFFFFF" w:themeColor="background1"/>
              <w:bottom w:val="single" w:sz="4" w:space="0" w:color="4F6228" w:themeColor="accent3" w:themeShade="80"/>
            </w:tcBorders>
            <w:shd w:val="thinDiagStripe" w:color="FFFFFF" w:themeColor="background1" w:fill="A9D5B1"/>
            <w:vAlign w:val="center"/>
          </w:tcPr>
          <w:p w:rsidR="006565C2" w:rsidRPr="006565C2" w:rsidRDefault="006565C2" w:rsidP="00071508">
            <w:pPr>
              <w:bidi w:val="0"/>
              <w:jc w:val="center"/>
              <w:rPr>
                <w:rFonts w:ascii="Gentium" w:hAnsi="Gentium"/>
                <w:color w:val="007836"/>
                <w:sz w:val="20"/>
                <w:szCs w:val="20"/>
              </w:rPr>
            </w:pPr>
            <w:r w:rsidRPr="006565C2">
              <w:rPr>
                <w:rFonts w:ascii="Noticia Text" w:hAnsi="Noticia Text"/>
                <w:i/>
                <w:iCs/>
                <w:color w:val="007836"/>
                <w:sz w:val="18"/>
                <w:szCs w:val="18"/>
              </w:rPr>
              <w:t>— Nom. —</w:t>
            </w:r>
          </w:p>
        </w:tc>
      </w:tr>
    </w:tbl>
    <w:p w:rsidR="00A70E75" w:rsidRDefault="00A70E75" w:rsidP="004F2D8E">
      <w:pPr>
        <w:bidi w:val="0"/>
        <w:spacing w:before="480" w:after="240"/>
        <w:rPr>
          <w:rFonts w:ascii="Myriad Pro" w:hAnsi="Myriad Pro"/>
          <w:b/>
          <w:bCs/>
          <w:color w:val="0070C0"/>
          <w:sz w:val="28"/>
          <w:szCs w:val="28"/>
        </w:rPr>
        <w:sectPr w:rsidR="00A70E75" w:rsidSect="00365DBA">
          <w:endnotePr>
            <w:numFmt w:val="decimal"/>
            <w:numRestart w:val="eachSect"/>
          </w:endnotePr>
          <w:type w:val="continuous"/>
          <w:pgSz w:w="11906" w:h="16838"/>
          <w:pgMar w:top="1247" w:right="907" w:bottom="1247" w:left="907" w:header="709" w:footer="709" w:gutter="0"/>
          <w:cols w:space="708"/>
          <w:bidi/>
          <w:rtlGutter/>
          <w:docGrid w:linePitch="360"/>
        </w:sectPr>
      </w:pPr>
    </w:p>
    <w:p w:rsidR="00A70E75" w:rsidRDefault="00A70E75" w:rsidP="00A70E75">
      <w:pPr>
        <w:bidi w:val="0"/>
        <w:spacing w:after="0"/>
        <w:rPr>
          <w:rFonts w:ascii="Myriad Pro" w:hAnsi="Myriad Pro"/>
          <w:b/>
          <w:bCs/>
          <w:color w:val="0070C0"/>
          <w:sz w:val="28"/>
          <w:szCs w:val="28"/>
        </w:rPr>
      </w:pPr>
    </w:p>
    <w:p w:rsidR="004F2D8E" w:rsidRDefault="004F2D8E" w:rsidP="00A70E75">
      <w:pPr>
        <w:bidi w:val="0"/>
        <w:spacing w:after="240"/>
        <w:rPr>
          <w:rFonts w:ascii="Myriad Pro" w:hAnsi="Myriad Pro"/>
          <w:color w:val="0070C0"/>
          <w:sz w:val="28"/>
          <w:szCs w:val="28"/>
        </w:rPr>
      </w:pPr>
      <w:r>
        <w:rPr>
          <w:rFonts w:ascii="Myriad Pro" w:hAnsi="Myriad Pro"/>
          <w:b/>
          <w:bCs/>
          <w:color w:val="0070C0"/>
          <w:sz w:val="28"/>
          <w:szCs w:val="28"/>
        </w:rPr>
        <w:t xml:space="preserve">Reflexes in morphology: </w:t>
      </w:r>
      <w:r>
        <w:rPr>
          <w:rFonts w:ascii="Myriad Pro" w:hAnsi="Myriad Pro"/>
          <w:color w:val="0070C0"/>
          <w:sz w:val="28"/>
          <w:szCs w:val="28"/>
        </w:rPr>
        <w:t xml:space="preserve">adjectives </w:t>
      </w:r>
    </w:p>
    <w:p w:rsidR="001A1308" w:rsidRDefault="004F2D8E" w:rsidP="00C64B5D">
      <w:pPr>
        <w:bidi w:val="0"/>
        <w:spacing w:after="120"/>
        <w:jc w:val="both"/>
        <w:rPr>
          <w:rFonts w:ascii="Noticia Text" w:hAnsi="Noticia Text"/>
          <w:sz w:val="20"/>
          <w:szCs w:val="20"/>
        </w:rPr>
      </w:pPr>
      <w:r>
        <w:rPr>
          <w:rFonts w:ascii="Noticia Text" w:hAnsi="Noticia Text"/>
          <w:sz w:val="20"/>
          <w:szCs w:val="20"/>
        </w:rPr>
        <w:t xml:space="preserve">Adjectives in Proto-Vorean </w:t>
      </w:r>
      <w:r w:rsidR="00305611">
        <w:rPr>
          <w:rFonts w:ascii="Noticia Text" w:hAnsi="Noticia Text"/>
          <w:sz w:val="20"/>
          <w:szCs w:val="20"/>
        </w:rPr>
        <w:t xml:space="preserve">followed a similar declensional </w:t>
      </w:r>
      <w:r w:rsidR="003879D5">
        <w:rPr>
          <w:rFonts w:ascii="Noticia Text" w:hAnsi="Noticia Text"/>
          <w:sz w:val="20"/>
          <w:szCs w:val="20"/>
        </w:rPr>
        <w:t>pattern</w:t>
      </w:r>
      <w:r w:rsidR="00305611">
        <w:rPr>
          <w:rFonts w:ascii="Noticia Text" w:hAnsi="Noticia Text"/>
          <w:sz w:val="20"/>
          <w:szCs w:val="20"/>
        </w:rPr>
        <w:t xml:space="preserve"> to nouns. In a sentence, they were placed after the noun they described, and had to </w:t>
      </w:r>
      <w:r>
        <w:rPr>
          <w:rFonts w:ascii="Noticia Text" w:hAnsi="Noticia Text"/>
          <w:sz w:val="20"/>
          <w:szCs w:val="20"/>
        </w:rPr>
        <w:t>agree</w:t>
      </w:r>
      <w:r w:rsidR="00305611">
        <w:rPr>
          <w:rFonts w:ascii="Noticia Text" w:hAnsi="Noticia Text"/>
          <w:sz w:val="20"/>
          <w:szCs w:val="20"/>
        </w:rPr>
        <w:t xml:space="preserve"> with it</w:t>
      </w:r>
      <w:r>
        <w:rPr>
          <w:rFonts w:ascii="Noticia Text" w:hAnsi="Noticia Text"/>
          <w:sz w:val="20"/>
          <w:szCs w:val="20"/>
        </w:rPr>
        <w:t xml:space="preserve"> in </w:t>
      </w:r>
      <w:r w:rsidRPr="00C943C7">
        <w:rPr>
          <w:rFonts w:ascii="Noticia Text" w:hAnsi="Noticia Text"/>
          <w:i/>
          <w:iCs/>
          <w:sz w:val="20"/>
          <w:szCs w:val="20"/>
        </w:rPr>
        <w:t>case</w:t>
      </w:r>
      <w:r>
        <w:rPr>
          <w:rFonts w:ascii="Noticia Text" w:hAnsi="Noticia Text"/>
          <w:sz w:val="20"/>
          <w:szCs w:val="20"/>
        </w:rPr>
        <w:t xml:space="preserve"> and </w:t>
      </w:r>
      <w:r w:rsidRPr="00C943C7">
        <w:rPr>
          <w:rFonts w:ascii="Noticia Text" w:hAnsi="Noticia Text"/>
          <w:i/>
          <w:iCs/>
          <w:sz w:val="20"/>
          <w:szCs w:val="20"/>
        </w:rPr>
        <w:t>number</w:t>
      </w:r>
      <w:r w:rsidR="00305611">
        <w:rPr>
          <w:rFonts w:ascii="Noticia Text" w:hAnsi="Noticia Text"/>
          <w:sz w:val="20"/>
          <w:szCs w:val="20"/>
        </w:rPr>
        <w:t xml:space="preserve">, and for A-Declension adjectives </w:t>
      </w:r>
      <w:r w:rsidR="00305611">
        <w:rPr>
          <w:rFonts w:ascii="Gentium" w:hAnsi="Gentium"/>
          <w:sz w:val="20"/>
          <w:szCs w:val="20"/>
        </w:rPr>
        <w:t>—</w:t>
      </w:r>
      <w:r w:rsidR="00305611">
        <w:rPr>
          <w:rFonts w:ascii="Noticia Text" w:hAnsi="Noticia Text"/>
          <w:sz w:val="20"/>
          <w:szCs w:val="20"/>
        </w:rPr>
        <w:t xml:space="preserve"> also in </w:t>
      </w:r>
      <w:r w:rsidR="00305611" w:rsidRPr="00C943C7">
        <w:rPr>
          <w:rFonts w:ascii="Noticia Text" w:hAnsi="Noticia Text"/>
          <w:i/>
          <w:iCs/>
          <w:sz w:val="20"/>
          <w:szCs w:val="20"/>
        </w:rPr>
        <w:t>gender</w:t>
      </w:r>
      <w:r w:rsidR="00305611">
        <w:rPr>
          <w:rFonts w:ascii="Noticia Text" w:hAnsi="Noticia Text"/>
          <w:sz w:val="20"/>
          <w:szCs w:val="20"/>
        </w:rPr>
        <w:t>.</w:t>
      </w:r>
      <w:r>
        <w:rPr>
          <w:rFonts w:ascii="Noticia Text" w:hAnsi="Noticia Text"/>
          <w:sz w:val="20"/>
          <w:szCs w:val="20"/>
        </w:rPr>
        <w:t xml:space="preserve"> </w:t>
      </w:r>
      <w:r w:rsidR="003E56E0">
        <w:rPr>
          <w:rFonts w:ascii="Noticia Text" w:hAnsi="Noticia Text"/>
          <w:sz w:val="20"/>
          <w:szCs w:val="20"/>
        </w:rPr>
        <w:t>Each adjective in Proto-Vorean inherently belonged to one of the declension</w:t>
      </w:r>
      <w:r w:rsidR="00BD44B9">
        <w:rPr>
          <w:rFonts w:ascii="Noticia Text" w:hAnsi="Noticia Text"/>
          <w:sz w:val="20"/>
          <w:szCs w:val="20"/>
        </w:rPr>
        <w:t>al</w:t>
      </w:r>
      <w:r w:rsidR="003E56E0">
        <w:rPr>
          <w:rFonts w:ascii="Noticia Text" w:hAnsi="Noticia Text"/>
          <w:sz w:val="20"/>
          <w:szCs w:val="20"/>
        </w:rPr>
        <w:t xml:space="preserve"> groups.</w:t>
      </w:r>
    </w:p>
    <w:p w:rsidR="00C64B5D" w:rsidRDefault="00C64B5D" w:rsidP="00E12DF2">
      <w:pPr>
        <w:bidi w:val="0"/>
        <w:spacing w:after="0"/>
        <w:jc w:val="both"/>
        <w:rPr>
          <w:rFonts w:ascii="Noticia Text" w:hAnsi="Noticia Text"/>
          <w:sz w:val="20"/>
          <w:szCs w:val="20"/>
        </w:rPr>
      </w:pPr>
      <w:r>
        <w:rPr>
          <w:rFonts w:ascii="Noticia Text" w:hAnsi="Noticia Text"/>
          <w:sz w:val="20"/>
          <w:szCs w:val="20"/>
        </w:rPr>
        <w:t xml:space="preserve">Both Common Insular and Proto-Fysk had moved adjectives in front of their nouns, imposing strict word order in all cases. That allowed them to discard of </w:t>
      </w:r>
      <w:r w:rsidRPr="009F72CA">
        <w:rPr>
          <w:rFonts w:ascii="Noticia Text" w:hAnsi="Noticia Text"/>
          <w:i/>
          <w:iCs/>
          <w:sz w:val="20"/>
          <w:szCs w:val="20"/>
        </w:rPr>
        <w:t>case</w:t>
      </w:r>
      <w:r w:rsidR="009F72CA">
        <w:rPr>
          <w:rFonts w:ascii="Noticia Text" w:hAnsi="Noticia Text"/>
          <w:sz w:val="20"/>
          <w:szCs w:val="20"/>
        </w:rPr>
        <w:t>,</w:t>
      </w:r>
      <w:r>
        <w:rPr>
          <w:rFonts w:ascii="Noticia Text" w:hAnsi="Noticia Text"/>
          <w:sz w:val="20"/>
          <w:szCs w:val="20"/>
        </w:rPr>
        <w:t xml:space="preserve"> </w:t>
      </w:r>
      <w:r w:rsidRPr="009F72CA">
        <w:rPr>
          <w:rFonts w:ascii="Noticia Text" w:hAnsi="Noticia Text"/>
          <w:i/>
          <w:iCs/>
          <w:sz w:val="20"/>
          <w:szCs w:val="20"/>
        </w:rPr>
        <w:t>gender</w:t>
      </w:r>
      <w:r>
        <w:rPr>
          <w:rFonts w:ascii="Noticia Text" w:hAnsi="Noticia Text"/>
          <w:sz w:val="20"/>
          <w:szCs w:val="20"/>
        </w:rPr>
        <w:t xml:space="preserve"> </w:t>
      </w:r>
      <w:r w:rsidR="009F72CA">
        <w:rPr>
          <w:rFonts w:ascii="Noticia Text" w:hAnsi="Noticia Text"/>
          <w:sz w:val="20"/>
          <w:szCs w:val="20"/>
        </w:rPr>
        <w:t xml:space="preserve">and </w:t>
      </w:r>
      <w:r w:rsidR="009F72CA">
        <w:rPr>
          <w:rFonts w:ascii="Noticia Text" w:hAnsi="Noticia Text"/>
          <w:i/>
          <w:iCs/>
          <w:sz w:val="20"/>
          <w:szCs w:val="20"/>
        </w:rPr>
        <w:t xml:space="preserve">number </w:t>
      </w:r>
      <w:r>
        <w:rPr>
          <w:rFonts w:ascii="Noticia Text" w:hAnsi="Noticia Text"/>
          <w:sz w:val="20"/>
          <w:szCs w:val="20"/>
        </w:rPr>
        <w:t>agreement in adjectives.</w:t>
      </w:r>
    </w:p>
    <w:p w:rsidR="003E56E0" w:rsidRDefault="003E56E0" w:rsidP="003E56E0">
      <w:pPr>
        <w:shd w:val="clear" w:color="auto" w:fill="FFFFFF" w:themeFill="background1"/>
        <w:bidi w:val="0"/>
        <w:spacing w:before="300" w:after="120"/>
        <w:rPr>
          <w:rFonts w:ascii="Noticia Text" w:hAnsi="Noticia Text"/>
          <w:b/>
          <w:bCs/>
          <w:sz w:val="20"/>
          <w:szCs w:val="20"/>
        </w:rPr>
      </w:pPr>
      <w:r>
        <w:rPr>
          <w:rFonts w:ascii="Noticia Text" w:hAnsi="Noticia Text"/>
          <w:b/>
          <w:bCs/>
          <w:sz w:val="20"/>
          <w:szCs w:val="20"/>
        </w:rPr>
        <w:t>A-Declension adjectives</w:t>
      </w:r>
    </w:p>
    <w:p w:rsidR="003E56E0" w:rsidRDefault="00BD44B9" w:rsidP="00BF17C2">
      <w:pPr>
        <w:shd w:val="clear" w:color="auto" w:fill="FFFFFF" w:themeFill="background1"/>
        <w:bidi w:val="0"/>
        <w:spacing w:after="120"/>
        <w:jc w:val="both"/>
        <w:rPr>
          <w:rFonts w:ascii="Noticia Text" w:hAnsi="Noticia Text"/>
          <w:sz w:val="20"/>
          <w:szCs w:val="20"/>
        </w:rPr>
      </w:pPr>
      <w:r>
        <w:rPr>
          <w:rFonts w:ascii="Noticia Text" w:hAnsi="Noticia Text"/>
          <w:sz w:val="20"/>
          <w:szCs w:val="20"/>
        </w:rPr>
        <w:t>This was by far the largest group of adjectives, containing most "common" adjectives such as colors, moods, qualitative descpitions etc.</w:t>
      </w:r>
      <w:r w:rsidR="00253833">
        <w:rPr>
          <w:rFonts w:ascii="Noticia Text" w:hAnsi="Noticia Text"/>
          <w:sz w:val="20"/>
          <w:szCs w:val="20"/>
        </w:rPr>
        <w:t>, as well as verbal adjectives (active and passive participles, gerundives and potentials). It had gender agreement with nouns</w:t>
      </w:r>
      <w:r w:rsidR="003801E1">
        <w:rPr>
          <w:rFonts w:ascii="Noticia Text" w:hAnsi="Noticia Text"/>
          <w:sz w:val="20"/>
          <w:szCs w:val="20"/>
        </w:rPr>
        <w:t xml:space="preserve"> in the </w:t>
      </w:r>
      <w:r w:rsidR="00BF17C2">
        <w:rPr>
          <w:rFonts w:ascii="Noticia Text" w:hAnsi="Noticia Text"/>
          <w:sz w:val="20"/>
          <w:szCs w:val="20"/>
        </w:rPr>
        <w:t>S</w:t>
      </w:r>
      <w:r w:rsidR="003801E1">
        <w:rPr>
          <w:rFonts w:ascii="Noticia Text" w:hAnsi="Noticia Text"/>
          <w:sz w:val="20"/>
          <w:szCs w:val="20"/>
        </w:rPr>
        <w:t>ingular number</w:t>
      </w:r>
      <w:r w:rsidR="00253833">
        <w:rPr>
          <w:rFonts w:ascii="Noticia Text" w:hAnsi="Noticia Text"/>
          <w:sz w:val="20"/>
          <w:szCs w:val="20"/>
        </w:rPr>
        <w:t xml:space="preserve">, meaning that Masculine A-nouns received the </w:t>
      </w:r>
      <w:r w:rsidR="00253833">
        <w:rPr>
          <w:rFonts w:ascii="Noticia Text" w:hAnsi="Noticia Text"/>
          <w:i/>
          <w:iCs/>
          <w:sz w:val="20"/>
          <w:szCs w:val="20"/>
        </w:rPr>
        <w:t xml:space="preserve">masculine </w:t>
      </w:r>
      <w:r w:rsidR="00253833">
        <w:rPr>
          <w:rFonts w:ascii="Noticia Text" w:hAnsi="Noticia Text"/>
          <w:sz w:val="20"/>
          <w:szCs w:val="20"/>
        </w:rPr>
        <w:t xml:space="preserve">form of the adjective; Feminine A-nouns received the </w:t>
      </w:r>
      <w:r w:rsidR="00253833">
        <w:rPr>
          <w:rFonts w:ascii="Noticia Text" w:hAnsi="Noticia Text"/>
          <w:i/>
          <w:iCs/>
          <w:sz w:val="20"/>
          <w:szCs w:val="20"/>
        </w:rPr>
        <w:t xml:space="preserve">feminine </w:t>
      </w:r>
      <w:r w:rsidR="00253833">
        <w:rPr>
          <w:rFonts w:ascii="Noticia Text" w:hAnsi="Noticia Text"/>
          <w:sz w:val="20"/>
          <w:szCs w:val="20"/>
        </w:rPr>
        <w:t xml:space="preserve">form; while I, U and Consonant nouns received the </w:t>
      </w:r>
      <w:r w:rsidR="00253833">
        <w:rPr>
          <w:rFonts w:ascii="Noticia Text" w:hAnsi="Noticia Text"/>
          <w:i/>
          <w:iCs/>
          <w:sz w:val="20"/>
          <w:szCs w:val="20"/>
        </w:rPr>
        <w:t xml:space="preserve">neuter </w:t>
      </w:r>
      <w:r w:rsidR="00253833">
        <w:rPr>
          <w:rFonts w:ascii="Noticia Text" w:hAnsi="Noticia Text"/>
          <w:sz w:val="20"/>
          <w:szCs w:val="20"/>
        </w:rPr>
        <w:t xml:space="preserve">form. </w:t>
      </w:r>
      <w:r w:rsidR="00BF17C2">
        <w:rPr>
          <w:rFonts w:ascii="Noticia Text" w:hAnsi="Noticia Text"/>
          <w:sz w:val="20"/>
          <w:szCs w:val="20"/>
        </w:rPr>
        <w:t>However, Dual and Plural forms were identical for all genders.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1"/>
        <w:gridCol w:w="1511"/>
        <w:gridCol w:w="1511"/>
        <w:gridCol w:w="1511"/>
        <w:gridCol w:w="1511"/>
        <w:gridCol w:w="1511"/>
      </w:tblGrid>
      <w:tr w:rsidR="00A70E75" w:rsidRPr="00837483" w:rsidTr="00071508">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A70E75" w:rsidRPr="00286BE3" w:rsidRDefault="00A70E75" w:rsidP="00071508">
            <w:pPr>
              <w:bidi w:val="0"/>
              <w:jc w:val="center"/>
              <w:rPr>
                <w:rFonts w:ascii="Noticia Text" w:hAnsi="Noticia Text"/>
                <w:b/>
                <w:bCs/>
                <w:color w:val="0070C0"/>
                <w:sz w:val="20"/>
                <w:szCs w:val="20"/>
              </w:rPr>
            </w:pPr>
            <w:r>
              <w:rPr>
                <w:rFonts w:ascii="Noticia Text" w:hAnsi="Noticia Text"/>
                <w:b/>
                <w:bCs/>
                <w:color w:val="0070C0"/>
                <w:sz w:val="20"/>
                <w:szCs w:val="20"/>
              </w:rPr>
              <w:lastRenderedPageBreak/>
              <w:t>Case</w:t>
            </w:r>
          </w:p>
        </w:tc>
        <w:tc>
          <w:tcPr>
            <w:tcW w:w="1511" w:type="dxa"/>
            <w:tcBorders>
              <w:right w:val="single" w:sz="18" w:space="0" w:color="FFFFFF" w:themeColor="background1"/>
            </w:tcBorders>
            <w:shd w:val="clear" w:color="auto" w:fill="A6A6A6" w:themeFill="background1" w:themeFillShade="A6"/>
            <w:vAlign w:val="center"/>
          </w:tcPr>
          <w:p w:rsidR="00A70E75" w:rsidRPr="00837483" w:rsidRDefault="00A70E75" w:rsidP="00071508">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11"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A70E75" w:rsidRPr="00837483" w:rsidRDefault="00A70E75" w:rsidP="00071508">
            <w:pPr>
              <w:bidi w:val="0"/>
              <w:spacing w:after="40"/>
              <w:jc w:val="center"/>
              <w:rPr>
                <w:rFonts w:ascii="Noticia Text" w:hAnsi="Noticia Text"/>
                <w:sz w:val="20"/>
                <w:szCs w:val="20"/>
              </w:rPr>
            </w:pPr>
            <w:r>
              <w:rPr>
                <w:rFonts w:ascii="Noticia Text" w:hAnsi="Noticia Text"/>
                <w:sz w:val="20"/>
                <w:szCs w:val="20"/>
              </w:rPr>
              <w:t>Com. Cont'l</w:t>
            </w:r>
          </w:p>
        </w:tc>
        <w:tc>
          <w:tcPr>
            <w:tcW w:w="1511"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A70E75" w:rsidRPr="00837483" w:rsidRDefault="00A70E75" w:rsidP="00071508">
            <w:pPr>
              <w:bidi w:val="0"/>
              <w:spacing w:after="40"/>
              <w:jc w:val="center"/>
              <w:rPr>
                <w:rFonts w:ascii="Noticia Text" w:hAnsi="Noticia Text"/>
                <w:sz w:val="20"/>
                <w:szCs w:val="20"/>
              </w:rPr>
            </w:pPr>
            <w:r>
              <w:rPr>
                <w:rFonts w:ascii="Noticia Text" w:hAnsi="Noticia Text"/>
                <w:sz w:val="20"/>
                <w:szCs w:val="20"/>
              </w:rPr>
              <w:t>Áltheran</w:t>
            </w:r>
          </w:p>
        </w:tc>
        <w:tc>
          <w:tcPr>
            <w:tcW w:w="1511"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A70E75" w:rsidRPr="00837483" w:rsidRDefault="00A70E75" w:rsidP="00071508">
            <w:pPr>
              <w:bidi w:val="0"/>
              <w:spacing w:after="40"/>
              <w:jc w:val="center"/>
              <w:rPr>
                <w:rFonts w:ascii="Noticia Text" w:hAnsi="Noticia Text"/>
                <w:sz w:val="20"/>
                <w:szCs w:val="20"/>
              </w:rPr>
            </w:pPr>
            <w:r>
              <w:rPr>
                <w:rFonts w:ascii="Noticia Text" w:hAnsi="Noticia Text"/>
                <w:sz w:val="20"/>
                <w:szCs w:val="20"/>
              </w:rPr>
              <w:t>Gréetyan</w:t>
            </w:r>
          </w:p>
        </w:tc>
        <w:tc>
          <w:tcPr>
            <w:tcW w:w="1511"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A70E75" w:rsidRPr="00837483" w:rsidRDefault="00A70E75" w:rsidP="00071508">
            <w:pPr>
              <w:bidi w:val="0"/>
              <w:spacing w:after="40"/>
              <w:jc w:val="center"/>
              <w:rPr>
                <w:rFonts w:ascii="Noticia Text" w:hAnsi="Noticia Text"/>
                <w:sz w:val="20"/>
                <w:szCs w:val="20"/>
              </w:rPr>
            </w:pPr>
            <w:r>
              <w:rPr>
                <w:rFonts w:ascii="Noticia Text" w:hAnsi="Noticia Text"/>
                <w:sz w:val="20"/>
                <w:szCs w:val="20"/>
              </w:rPr>
              <w:t>Com. Insular</w:t>
            </w:r>
          </w:p>
        </w:tc>
        <w:tc>
          <w:tcPr>
            <w:tcW w:w="1511" w:type="dxa"/>
            <w:tcBorders>
              <w:left w:val="single" w:sz="4" w:space="0" w:color="FFFFFF" w:themeColor="background1"/>
            </w:tcBorders>
            <w:shd w:val="clear" w:color="auto" w:fill="64B473"/>
            <w:vAlign w:val="center"/>
          </w:tcPr>
          <w:p w:rsidR="00A70E75" w:rsidRPr="00837483" w:rsidRDefault="00A70E75" w:rsidP="00071508">
            <w:pPr>
              <w:bidi w:val="0"/>
              <w:spacing w:after="40"/>
              <w:jc w:val="center"/>
              <w:rPr>
                <w:rFonts w:ascii="Noticia Text" w:hAnsi="Noticia Text"/>
                <w:sz w:val="20"/>
                <w:szCs w:val="20"/>
              </w:rPr>
            </w:pPr>
            <w:r>
              <w:rPr>
                <w:rFonts w:ascii="Noticia Text" w:hAnsi="Noticia Text"/>
                <w:sz w:val="20"/>
                <w:szCs w:val="20"/>
              </w:rPr>
              <w:t>Proto-Fysk</w:t>
            </w:r>
          </w:p>
        </w:tc>
      </w:tr>
      <w:tr w:rsidR="00C70A87" w:rsidRPr="002E18FE" w:rsidTr="00071508">
        <w:tc>
          <w:tcPr>
            <w:tcW w:w="534" w:type="dxa"/>
            <w:vMerge w:val="restart"/>
            <w:tcBorders>
              <w:top w:val="single" w:sz="4" w:space="0" w:color="0070C0"/>
            </w:tcBorders>
            <w:shd w:val="clear" w:color="auto" w:fill="FFFFFF" w:themeFill="background1"/>
            <w:textDirection w:val="btLr"/>
            <w:vAlign w:val="center"/>
          </w:tcPr>
          <w:p w:rsidR="00C70A87" w:rsidRPr="00423CD0" w:rsidRDefault="00C70A87" w:rsidP="00433447">
            <w:pPr>
              <w:bidi w:val="0"/>
              <w:ind w:left="113" w:right="113"/>
              <w:jc w:val="center"/>
              <w:rPr>
                <w:rFonts w:ascii="Noticia Text" w:hAnsi="Noticia Text"/>
                <w:smallCaps/>
                <w:color w:val="0070C0"/>
                <w:spacing w:val="10"/>
              </w:rPr>
            </w:pPr>
            <w:r>
              <w:rPr>
                <w:rFonts w:ascii="Noticia Text" w:hAnsi="Noticia Text"/>
                <w:smallCaps/>
                <w:color w:val="0070C0"/>
                <w:spacing w:val="10"/>
              </w:rPr>
              <w:t>S</w:t>
            </w:r>
            <w:r w:rsidRPr="00423CD0">
              <w:rPr>
                <w:rFonts w:ascii="Noticia Text" w:hAnsi="Noticia Text"/>
                <w:smallCaps/>
                <w:color w:val="0070C0"/>
                <w:spacing w:val="10"/>
              </w:rPr>
              <w:t>g. masc</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C70A87" w:rsidRPr="00F5582F" w:rsidRDefault="00C70A87"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C70A87" w:rsidRPr="00A70E75" w:rsidRDefault="00C70A87" w:rsidP="00433447">
            <w:pPr>
              <w:bidi w:val="0"/>
              <w:jc w:val="center"/>
              <w:rPr>
                <w:rFonts w:ascii="Gentium" w:hAnsi="Gentium"/>
                <w:sz w:val="20"/>
                <w:szCs w:val="20"/>
                <w:highlight w:val="yellow"/>
              </w:rPr>
            </w:pPr>
            <w:r w:rsidRPr="00433447">
              <w:rPr>
                <w:rFonts w:ascii="Gentium" w:hAnsi="Gentium"/>
                <w:sz w:val="20"/>
                <w:szCs w:val="20"/>
              </w:rPr>
              <w:t>-</w:t>
            </w:r>
            <w:r>
              <w:rPr>
                <w:rFonts w:ascii="Gentium" w:hAnsi="Gentium"/>
                <w:sz w:val="20"/>
                <w:szCs w:val="20"/>
              </w:rPr>
              <w:t>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C70A87" w:rsidRPr="00A70E75" w:rsidRDefault="00C70A87" w:rsidP="00A167AD">
            <w:pPr>
              <w:bidi w:val="0"/>
              <w:jc w:val="center"/>
              <w:rPr>
                <w:rFonts w:ascii="Gentium" w:hAnsi="Gentium"/>
                <w:sz w:val="20"/>
                <w:szCs w:val="20"/>
                <w:highlight w:val="yellow"/>
              </w:rPr>
            </w:pPr>
            <w:r w:rsidRPr="00433447">
              <w:rPr>
                <w:rFonts w:ascii="Gentium" w:hAnsi="Gentium"/>
                <w:sz w:val="20"/>
                <w:szCs w:val="20"/>
              </w:rPr>
              <w:t>-</w:t>
            </w:r>
            <w:r>
              <w:rPr>
                <w:rFonts w:ascii="Gentium" w:hAnsi="Gentium"/>
                <w:sz w:val="20"/>
                <w:szCs w:val="20"/>
              </w:rPr>
              <w:t>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C70A87" w:rsidRPr="00A70E75" w:rsidRDefault="00C70A87" w:rsidP="00071508">
            <w:pPr>
              <w:bidi w:val="0"/>
              <w:jc w:val="center"/>
              <w:rPr>
                <w:rFonts w:ascii="Gentium" w:hAnsi="Gentium"/>
                <w:sz w:val="20"/>
                <w:szCs w:val="20"/>
                <w:highlight w:val="yellow"/>
              </w:rPr>
            </w:pPr>
            <w:r w:rsidRPr="00433447">
              <w:rPr>
                <w:rFonts w:ascii="Gentium" w:hAnsi="Gentium"/>
                <w:sz w:val="20"/>
                <w:szCs w:val="20"/>
              </w:rPr>
              <w:t>-</w:t>
            </w:r>
            <w:r>
              <w:rPr>
                <w:rFonts w:ascii="Gentium" w:hAnsi="Gentium"/>
                <w:sz w:val="20"/>
                <w:szCs w:val="20"/>
              </w:rPr>
              <w:t>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C70A87" w:rsidRPr="00A70E75" w:rsidRDefault="00C70A87" w:rsidP="00A167AD">
            <w:pPr>
              <w:bidi w:val="0"/>
              <w:jc w:val="center"/>
              <w:rPr>
                <w:rFonts w:ascii="Gentium" w:hAnsi="Gentium"/>
                <w:sz w:val="20"/>
                <w:szCs w:val="20"/>
                <w:highlight w:val="yellow"/>
              </w:rPr>
            </w:pPr>
            <w:r w:rsidRPr="00A167AD">
              <w:rPr>
                <w:rFonts w:ascii="Gentium" w:hAnsi="Gentium"/>
                <w:sz w:val="20"/>
                <w:szCs w:val="20"/>
              </w:rPr>
              <w:t>-ə</w:t>
            </w:r>
          </w:p>
        </w:tc>
        <w:tc>
          <w:tcPr>
            <w:tcW w:w="1511" w:type="dxa"/>
            <w:vMerge w:val="restart"/>
            <w:tcBorders>
              <w:left w:val="single" w:sz="4" w:space="0" w:color="FFFFFF" w:themeColor="background1"/>
              <w:right w:val="single" w:sz="4" w:space="0" w:color="FFFFFF" w:themeColor="background1"/>
            </w:tcBorders>
            <w:shd w:val="clear" w:color="auto" w:fill="E5B8B7"/>
            <w:vAlign w:val="center"/>
          </w:tcPr>
          <w:p w:rsidR="00C70A87" w:rsidRPr="00A70E75" w:rsidRDefault="00C70A87" w:rsidP="00F00B95">
            <w:pPr>
              <w:bidi w:val="0"/>
              <w:jc w:val="center"/>
              <w:rPr>
                <w:rFonts w:ascii="Gentium" w:hAnsi="Gentium"/>
                <w:sz w:val="20"/>
                <w:szCs w:val="20"/>
                <w:highlight w:val="yellow"/>
              </w:rPr>
            </w:pPr>
            <w:r w:rsidRPr="00F00B95">
              <w:rPr>
                <w:rFonts w:ascii="Gentium" w:hAnsi="Gentium"/>
                <w:color w:val="943634" w:themeColor="accent2" w:themeShade="BF"/>
                <w:sz w:val="20"/>
                <w:szCs w:val="20"/>
              </w:rPr>
              <w:t xml:space="preserve">*-ə  &gt;  </w:t>
            </w:r>
            <w:r w:rsidRPr="00F00B95">
              <w:rPr>
                <w:rFonts w:ascii="Gentium" w:hAnsi="Gentium"/>
                <w:sz w:val="20"/>
                <w:szCs w:val="20"/>
              </w:rPr>
              <w:t>-</w:t>
            </w:r>
            <w:r w:rsidRPr="00F00B95">
              <w:rPr>
                <w:rFonts w:ascii="Gentium" w:hAnsi="Gentium"/>
                <w:color w:val="943634" w:themeColor="accent2" w:themeShade="BF"/>
                <w:sz w:val="20"/>
                <w:szCs w:val="20"/>
              </w:rPr>
              <w:t>Ø</w:t>
            </w:r>
          </w:p>
        </w:tc>
        <w:tc>
          <w:tcPr>
            <w:tcW w:w="1511" w:type="dxa"/>
            <w:vMerge w:val="restart"/>
            <w:tcBorders>
              <w:left w:val="single" w:sz="4" w:space="0" w:color="FFFFFF" w:themeColor="background1"/>
            </w:tcBorders>
            <w:shd w:val="clear" w:color="auto" w:fill="A9D5B1"/>
            <w:vAlign w:val="center"/>
          </w:tcPr>
          <w:p w:rsidR="00C70A87" w:rsidRPr="00A70E75" w:rsidRDefault="00C70A87" w:rsidP="00C70A87">
            <w:pPr>
              <w:bidi w:val="0"/>
              <w:jc w:val="center"/>
              <w:rPr>
                <w:rFonts w:ascii="Gentium" w:hAnsi="Gentium"/>
                <w:sz w:val="20"/>
                <w:szCs w:val="20"/>
                <w:highlight w:val="yellow"/>
              </w:rPr>
            </w:pPr>
            <w:r w:rsidRPr="00CB511A">
              <w:rPr>
                <w:rFonts w:ascii="Gentium" w:hAnsi="Gentium"/>
                <w:sz w:val="20"/>
                <w:szCs w:val="20"/>
              </w:rPr>
              <w:t>-</w:t>
            </w:r>
            <w:r w:rsidRPr="00C70A87">
              <w:rPr>
                <w:rFonts w:ascii="Gentium" w:hAnsi="Gentium"/>
                <w:color w:val="008C3F"/>
                <w:sz w:val="20"/>
                <w:szCs w:val="20"/>
              </w:rPr>
              <w:t>Ø</w:t>
            </w:r>
          </w:p>
        </w:tc>
      </w:tr>
      <w:tr w:rsidR="00C70A87" w:rsidRPr="002E18FE" w:rsidTr="00071508">
        <w:tc>
          <w:tcPr>
            <w:tcW w:w="534" w:type="dxa"/>
            <w:vMerge/>
            <w:shd w:val="clear" w:color="auto" w:fill="FFFFFF" w:themeFill="background1"/>
            <w:vAlign w:val="center"/>
          </w:tcPr>
          <w:p w:rsidR="00C70A87" w:rsidRPr="00423CD0" w:rsidRDefault="00C70A87"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C70A87" w:rsidRPr="00F5582F" w:rsidRDefault="00C70A87"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C70A87" w:rsidRPr="00A70E75" w:rsidRDefault="00C70A87" w:rsidP="00071508">
            <w:pPr>
              <w:bidi w:val="0"/>
              <w:jc w:val="center"/>
              <w:rPr>
                <w:rFonts w:ascii="Gentium" w:hAnsi="Gentium"/>
                <w:sz w:val="20"/>
                <w:szCs w:val="20"/>
                <w:highlight w:val="yellow"/>
              </w:rPr>
            </w:pPr>
            <w:r w:rsidRPr="00433447">
              <w:rPr>
                <w:rFonts w:ascii="Gentium" w:hAnsi="Gentium"/>
                <w:sz w:val="20"/>
                <w:szCs w:val="20"/>
              </w:rPr>
              <w:t>-a</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C70A87" w:rsidRPr="00A70E75" w:rsidRDefault="00C70A87" w:rsidP="00071508">
            <w:pPr>
              <w:bidi w:val="0"/>
              <w:jc w:val="center"/>
              <w:rPr>
                <w:rFonts w:ascii="Gentium" w:hAnsi="Gentium"/>
                <w:sz w:val="20"/>
                <w:szCs w:val="20"/>
                <w:highlight w:val="yellow"/>
              </w:rPr>
            </w:pPr>
            <w:r w:rsidRPr="00433447">
              <w:rPr>
                <w:rFonts w:ascii="Gentium" w:hAnsi="Gentium"/>
                <w:sz w:val="20"/>
                <w:szCs w:val="20"/>
              </w:rPr>
              <w:t>-</w:t>
            </w:r>
            <w:r>
              <w:rPr>
                <w:rFonts w:ascii="Gentium" w:hAnsi="Gentium"/>
                <w:sz w:val="20"/>
                <w:szCs w:val="20"/>
              </w:rPr>
              <w:t>ə</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C70A87" w:rsidRPr="00A70E75" w:rsidRDefault="00C70A87" w:rsidP="00071508">
            <w:pPr>
              <w:bidi w:val="0"/>
              <w:jc w:val="center"/>
              <w:rPr>
                <w:rFonts w:ascii="Gentium" w:hAnsi="Gentium"/>
                <w:sz w:val="20"/>
                <w:szCs w:val="20"/>
                <w:highlight w:val="yellow"/>
              </w:rPr>
            </w:pPr>
            <w:r w:rsidRPr="00433447">
              <w:rPr>
                <w:rFonts w:ascii="Gentium" w:hAnsi="Gentium"/>
                <w:sz w:val="20"/>
                <w:szCs w:val="20"/>
              </w:rPr>
              <w:t>-a</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C70A87" w:rsidRPr="00A70E75" w:rsidRDefault="00C70A87" w:rsidP="00071508">
            <w:pPr>
              <w:bidi w:val="0"/>
              <w:jc w:val="center"/>
              <w:rPr>
                <w:rFonts w:ascii="Gentium" w:hAnsi="Gentium"/>
                <w:sz w:val="20"/>
                <w:szCs w:val="20"/>
                <w:highlight w:val="yellow"/>
              </w:rPr>
            </w:pPr>
            <w:r w:rsidRPr="00A167AD">
              <w:rPr>
                <w:rFonts w:ascii="Gentium" w:hAnsi="Gentium"/>
                <w:sz w:val="20"/>
                <w:szCs w:val="20"/>
              </w:rPr>
              <w:t>-ə</w:t>
            </w:r>
          </w:p>
        </w:tc>
        <w:tc>
          <w:tcPr>
            <w:tcW w:w="1511" w:type="dxa"/>
            <w:vMerge/>
            <w:tcBorders>
              <w:left w:val="single" w:sz="4" w:space="0" w:color="FFFFFF" w:themeColor="background1"/>
              <w:right w:val="single" w:sz="4" w:space="0" w:color="FFFFFF" w:themeColor="background1"/>
            </w:tcBorders>
            <w:shd w:val="clear" w:color="auto" w:fill="E5B8B7"/>
            <w:vAlign w:val="center"/>
          </w:tcPr>
          <w:p w:rsidR="00C70A87" w:rsidRPr="00826A8D" w:rsidRDefault="00C70A87" w:rsidP="00071508">
            <w:pPr>
              <w:bidi w:val="0"/>
              <w:jc w:val="center"/>
              <w:rPr>
                <w:rFonts w:ascii="Gentium" w:hAnsi="Gentium"/>
                <w:sz w:val="20"/>
                <w:szCs w:val="20"/>
              </w:rPr>
            </w:pPr>
          </w:p>
        </w:tc>
        <w:tc>
          <w:tcPr>
            <w:tcW w:w="1511" w:type="dxa"/>
            <w:vMerge/>
            <w:tcBorders>
              <w:left w:val="single" w:sz="4" w:space="0" w:color="FFFFFF" w:themeColor="background1"/>
            </w:tcBorders>
            <w:shd w:val="clear" w:color="auto" w:fill="A9D5B1"/>
            <w:vAlign w:val="center"/>
          </w:tcPr>
          <w:p w:rsidR="00C70A87" w:rsidRPr="00A70E75" w:rsidRDefault="00C70A87" w:rsidP="00071508">
            <w:pPr>
              <w:bidi w:val="0"/>
              <w:jc w:val="center"/>
              <w:rPr>
                <w:rFonts w:ascii="Gentium" w:hAnsi="Gentium"/>
                <w:sz w:val="20"/>
                <w:szCs w:val="20"/>
                <w:highlight w:val="yellow"/>
              </w:rPr>
            </w:pPr>
          </w:p>
        </w:tc>
      </w:tr>
      <w:tr w:rsidR="00C70A87" w:rsidRPr="002E18FE" w:rsidTr="00071508">
        <w:tc>
          <w:tcPr>
            <w:tcW w:w="534" w:type="dxa"/>
            <w:vMerge/>
            <w:shd w:val="clear" w:color="auto" w:fill="FFFFFF" w:themeFill="background1"/>
            <w:vAlign w:val="center"/>
          </w:tcPr>
          <w:p w:rsidR="00C70A87" w:rsidRPr="00423CD0" w:rsidRDefault="00C70A87"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C70A87" w:rsidRPr="00F5582F" w:rsidRDefault="00C70A87"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C70A87" w:rsidRPr="00EC6507" w:rsidRDefault="00C70A87" w:rsidP="00087FEA">
            <w:pPr>
              <w:bidi w:val="0"/>
              <w:jc w:val="center"/>
              <w:rPr>
                <w:rFonts w:ascii="Gentium" w:hAnsi="Gentium"/>
                <w:sz w:val="20"/>
                <w:szCs w:val="20"/>
              </w:rPr>
            </w:pPr>
            <w:r>
              <w:rPr>
                <w:rFonts w:ascii="Gentium" w:hAnsi="Gentium"/>
                <w:sz w:val="20"/>
                <w:szCs w:val="20"/>
              </w:rPr>
              <w:t>-is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C70A87" w:rsidRPr="00EC6507" w:rsidRDefault="00C70A87" w:rsidP="00087FEA">
            <w:pPr>
              <w:bidi w:val="0"/>
              <w:jc w:val="center"/>
              <w:rPr>
                <w:rFonts w:ascii="Gentium" w:hAnsi="Gentium"/>
                <w:sz w:val="20"/>
                <w:szCs w:val="20"/>
              </w:rPr>
            </w:pPr>
            <w:r>
              <w:rPr>
                <w:rFonts w:ascii="Gentium" w:hAnsi="Gentium"/>
                <w:sz w:val="20"/>
                <w:szCs w:val="20"/>
              </w:rPr>
              <w:t>-es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C70A87" w:rsidRPr="00EC6507" w:rsidRDefault="00C70A87" w:rsidP="00087FEA">
            <w:pPr>
              <w:bidi w:val="0"/>
              <w:jc w:val="center"/>
              <w:rPr>
                <w:rFonts w:ascii="Gentium" w:hAnsi="Gentium"/>
                <w:sz w:val="20"/>
                <w:szCs w:val="20"/>
              </w:rPr>
            </w:pPr>
            <w:r>
              <w:rPr>
                <w:rFonts w:ascii="Gentium" w:hAnsi="Gentium"/>
                <w:sz w:val="20"/>
                <w:szCs w:val="20"/>
              </w:rPr>
              <w:t>-es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C70A87" w:rsidRPr="00EC6507" w:rsidRDefault="00C70A87" w:rsidP="00087FEA">
            <w:pPr>
              <w:bidi w:val="0"/>
              <w:jc w:val="center"/>
              <w:rPr>
                <w:rFonts w:ascii="Gentium" w:hAnsi="Gentium"/>
                <w:sz w:val="20"/>
                <w:szCs w:val="20"/>
              </w:rPr>
            </w:pPr>
            <w:r>
              <w:rPr>
                <w:rFonts w:ascii="Gentium" w:hAnsi="Gentium"/>
                <w:sz w:val="20"/>
                <w:szCs w:val="20"/>
              </w:rPr>
              <w:t>-e</w:t>
            </w:r>
          </w:p>
        </w:tc>
        <w:tc>
          <w:tcPr>
            <w:tcW w:w="1511" w:type="dxa"/>
            <w:vMerge/>
            <w:tcBorders>
              <w:left w:val="single" w:sz="4" w:space="0" w:color="FFFFFF" w:themeColor="background1"/>
              <w:right w:val="single" w:sz="4" w:space="0" w:color="FFFFFF" w:themeColor="background1"/>
            </w:tcBorders>
            <w:shd w:val="clear" w:color="auto" w:fill="E5B8B7"/>
            <w:vAlign w:val="center"/>
          </w:tcPr>
          <w:p w:rsidR="00C70A87" w:rsidRPr="00826A8D" w:rsidRDefault="00C70A87" w:rsidP="00826A8D">
            <w:pPr>
              <w:bidi w:val="0"/>
              <w:jc w:val="center"/>
              <w:rPr>
                <w:rFonts w:ascii="Gentium" w:hAnsi="Gentium"/>
                <w:sz w:val="20"/>
                <w:szCs w:val="20"/>
              </w:rPr>
            </w:pPr>
          </w:p>
        </w:tc>
        <w:tc>
          <w:tcPr>
            <w:tcW w:w="1511" w:type="dxa"/>
            <w:vMerge/>
            <w:tcBorders>
              <w:left w:val="single" w:sz="4" w:space="0" w:color="FFFFFF" w:themeColor="background1"/>
            </w:tcBorders>
            <w:shd w:val="clear" w:color="auto" w:fill="A9D5B1"/>
            <w:vAlign w:val="center"/>
          </w:tcPr>
          <w:p w:rsidR="00C70A87" w:rsidRPr="00A70E75" w:rsidRDefault="00C70A87" w:rsidP="00071508">
            <w:pPr>
              <w:bidi w:val="0"/>
              <w:jc w:val="center"/>
              <w:rPr>
                <w:rFonts w:ascii="Gentium" w:hAnsi="Gentium"/>
                <w:sz w:val="20"/>
                <w:szCs w:val="20"/>
                <w:highlight w:val="yellow"/>
              </w:rPr>
            </w:pPr>
          </w:p>
        </w:tc>
      </w:tr>
      <w:tr w:rsidR="00C70A87" w:rsidRPr="002E18FE" w:rsidTr="00071508">
        <w:tc>
          <w:tcPr>
            <w:tcW w:w="534" w:type="dxa"/>
            <w:vMerge/>
            <w:tcBorders>
              <w:bottom w:val="single" w:sz="4" w:space="0" w:color="808080" w:themeColor="background1" w:themeShade="80"/>
            </w:tcBorders>
            <w:shd w:val="clear" w:color="auto" w:fill="FFFFFF" w:themeFill="background1"/>
            <w:vAlign w:val="center"/>
          </w:tcPr>
          <w:p w:rsidR="00C70A87" w:rsidRPr="00423CD0" w:rsidRDefault="00C70A87"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tcPr>
          <w:p w:rsidR="00C70A87" w:rsidRPr="00F5582F" w:rsidRDefault="00C70A87"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C70A87" w:rsidRPr="00CE742B" w:rsidRDefault="00C70A87" w:rsidP="00071508">
            <w:pPr>
              <w:bidi w:val="0"/>
              <w:jc w:val="center"/>
              <w:rPr>
                <w:rFonts w:ascii="Gentium" w:hAnsi="Gentium"/>
                <w:sz w:val="20"/>
                <w:szCs w:val="20"/>
              </w:rPr>
            </w:pPr>
            <w:r w:rsidRPr="00CE742B">
              <w:rPr>
                <w:rFonts w:ascii="Gentium" w:hAnsi="Gentium"/>
                <w:sz w:val="20"/>
                <w:szCs w:val="20"/>
              </w:rPr>
              <w:t>-aw</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C70A87" w:rsidRPr="00CE742B" w:rsidRDefault="00C70A87" w:rsidP="00071508">
            <w:pPr>
              <w:bidi w:val="0"/>
              <w:jc w:val="center"/>
              <w:rPr>
                <w:rFonts w:ascii="Gentium" w:hAnsi="Gentium"/>
                <w:sz w:val="20"/>
                <w:szCs w:val="20"/>
              </w:rPr>
            </w:pPr>
            <w:r w:rsidRPr="00CE742B">
              <w:rPr>
                <w:rFonts w:ascii="Gentium" w:hAnsi="Gentium"/>
                <w:sz w:val="20"/>
                <w:szCs w:val="20"/>
              </w:rPr>
              <w:t>-aw</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C70A87" w:rsidRPr="00CE742B" w:rsidRDefault="00C70A87" w:rsidP="00071508">
            <w:pPr>
              <w:bidi w:val="0"/>
              <w:jc w:val="center"/>
              <w:rPr>
                <w:rFonts w:ascii="Gentium" w:hAnsi="Gentium"/>
                <w:sz w:val="20"/>
                <w:szCs w:val="20"/>
              </w:rPr>
            </w:pPr>
            <w:r w:rsidRPr="00CE742B">
              <w:rPr>
                <w:rFonts w:ascii="Gentium" w:hAnsi="Gentium"/>
                <w:sz w:val="20"/>
                <w:szCs w:val="20"/>
              </w:rPr>
              <w:t>-aʊ</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C70A87" w:rsidRPr="00CE742B" w:rsidRDefault="00C70A87" w:rsidP="00071508">
            <w:pPr>
              <w:bidi w:val="0"/>
              <w:jc w:val="center"/>
              <w:rPr>
                <w:rFonts w:ascii="Gentium" w:hAnsi="Gentium"/>
                <w:sz w:val="20"/>
                <w:szCs w:val="20"/>
              </w:rPr>
            </w:pPr>
            <w:r w:rsidRPr="00CE742B">
              <w:rPr>
                <w:rFonts w:ascii="Gentium" w:hAnsi="Gentium"/>
                <w:sz w:val="20"/>
                <w:szCs w:val="20"/>
              </w:rPr>
              <w:t>-ɔ(ː)</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C70A87" w:rsidRPr="00D00C06" w:rsidRDefault="00C70A87" w:rsidP="00071508">
            <w:pPr>
              <w:bidi w:val="0"/>
              <w:jc w:val="center"/>
              <w:rPr>
                <w:rFonts w:ascii="Noticia Text" w:hAnsi="Noticia Text"/>
                <w:i/>
                <w:iCs/>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C70A87" w:rsidRPr="00D00C06" w:rsidRDefault="00C70A87" w:rsidP="00071508">
            <w:pPr>
              <w:bidi w:val="0"/>
              <w:jc w:val="center"/>
              <w:rPr>
                <w:rFonts w:ascii="Gentium" w:hAnsi="Gentium"/>
                <w:color w:val="007836"/>
                <w:sz w:val="20"/>
                <w:szCs w:val="20"/>
              </w:rPr>
            </w:pPr>
          </w:p>
        </w:tc>
      </w:tr>
      <w:tr w:rsidR="00D00C06" w:rsidRPr="002E18FE" w:rsidTr="00071508">
        <w:tc>
          <w:tcPr>
            <w:tcW w:w="534" w:type="dxa"/>
            <w:vMerge w:val="restart"/>
            <w:tcBorders>
              <w:top w:val="single" w:sz="4" w:space="0" w:color="0070C0"/>
            </w:tcBorders>
            <w:shd w:val="clear" w:color="auto" w:fill="FFFFFF" w:themeFill="background1"/>
            <w:textDirection w:val="btLr"/>
            <w:vAlign w:val="center"/>
          </w:tcPr>
          <w:p w:rsidR="00D00C06" w:rsidRPr="00423CD0" w:rsidRDefault="00D00C06" w:rsidP="00433447">
            <w:pPr>
              <w:bidi w:val="0"/>
              <w:ind w:left="113" w:right="113"/>
              <w:jc w:val="center"/>
              <w:rPr>
                <w:rFonts w:ascii="Noticia Text" w:hAnsi="Noticia Text"/>
                <w:smallCaps/>
                <w:color w:val="0070C0"/>
                <w:spacing w:val="10"/>
              </w:rPr>
            </w:pPr>
            <w:r w:rsidRPr="00423CD0">
              <w:rPr>
                <w:rFonts w:ascii="Noticia Text" w:hAnsi="Noticia Text"/>
                <w:smallCaps/>
                <w:color w:val="0070C0"/>
                <w:spacing w:val="10"/>
              </w:rPr>
              <w:t>Sg. Fem</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D00C06" w:rsidRPr="00F5582F" w:rsidRDefault="00D00C06"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D00C06" w:rsidRPr="00A70E75" w:rsidRDefault="00D00C06" w:rsidP="00433447">
            <w:pPr>
              <w:bidi w:val="0"/>
              <w:jc w:val="center"/>
              <w:rPr>
                <w:rFonts w:ascii="Gentium" w:hAnsi="Gentium"/>
                <w:sz w:val="20"/>
                <w:szCs w:val="20"/>
                <w:highlight w:val="yellow"/>
              </w:rPr>
            </w:pPr>
            <w:r w:rsidRPr="00433447">
              <w:rPr>
                <w:rFonts w:ascii="Gentium" w:hAnsi="Gentium"/>
                <w:sz w:val="20"/>
                <w:szCs w:val="20"/>
              </w:rPr>
              <w:t>-a</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D00C06" w:rsidRPr="00A70E75" w:rsidRDefault="00D00C06" w:rsidP="003D1AA3">
            <w:pPr>
              <w:bidi w:val="0"/>
              <w:jc w:val="center"/>
              <w:rPr>
                <w:rFonts w:ascii="Gentium" w:hAnsi="Gentium"/>
                <w:sz w:val="20"/>
                <w:szCs w:val="20"/>
                <w:highlight w:val="yellow"/>
              </w:rPr>
            </w:pPr>
            <w:r w:rsidRPr="00433447">
              <w:rPr>
                <w:rFonts w:ascii="Gentium" w:hAnsi="Gentium"/>
                <w:sz w:val="20"/>
                <w:szCs w:val="20"/>
              </w:rPr>
              <w:t>-</w:t>
            </w:r>
            <w:r>
              <w:rPr>
                <w:rFonts w:ascii="Gentium" w:hAnsi="Gentium"/>
                <w:sz w:val="20"/>
                <w:szCs w:val="20"/>
              </w:rPr>
              <w:t>ə</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00C06" w:rsidRPr="00A70E75" w:rsidRDefault="00D00C06" w:rsidP="00071508">
            <w:pPr>
              <w:bidi w:val="0"/>
              <w:jc w:val="center"/>
              <w:rPr>
                <w:rFonts w:ascii="Gentium" w:hAnsi="Gentium"/>
                <w:sz w:val="20"/>
                <w:szCs w:val="20"/>
                <w:highlight w:val="yellow"/>
              </w:rPr>
            </w:pPr>
            <w:r w:rsidRPr="00433447">
              <w:rPr>
                <w:rFonts w:ascii="Gentium" w:hAnsi="Gentium"/>
                <w:sz w:val="20"/>
                <w:szCs w:val="20"/>
              </w:rPr>
              <w:t>-a</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D00C06" w:rsidRPr="00A70E75" w:rsidRDefault="00D00C06" w:rsidP="00071508">
            <w:pPr>
              <w:bidi w:val="0"/>
              <w:jc w:val="center"/>
              <w:rPr>
                <w:rFonts w:ascii="Gentium" w:hAnsi="Gentium"/>
                <w:sz w:val="20"/>
                <w:szCs w:val="20"/>
                <w:highlight w:val="yellow"/>
              </w:rPr>
            </w:pPr>
            <w:r w:rsidRPr="00A167AD">
              <w:rPr>
                <w:rFonts w:ascii="Gentium" w:hAnsi="Gentium"/>
                <w:sz w:val="20"/>
                <w:szCs w:val="20"/>
              </w:rPr>
              <w:t>-ə</w:t>
            </w:r>
          </w:p>
        </w:tc>
        <w:tc>
          <w:tcPr>
            <w:tcW w:w="1511" w:type="dxa"/>
            <w:vMerge w:val="restart"/>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D00C06" w:rsidRPr="00A70E75" w:rsidRDefault="00D00C06" w:rsidP="00071508">
            <w:pPr>
              <w:bidi w:val="0"/>
              <w:jc w:val="center"/>
              <w:rPr>
                <w:rFonts w:ascii="Gentium" w:hAnsi="Gentium"/>
                <w:sz w:val="20"/>
                <w:szCs w:val="20"/>
                <w:highlight w:val="yellow"/>
              </w:rPr>
            </w:pPr>
          </w:p>
        </w:tc>
        <w:tc>
          <w:tcPr>
            <w:tcW w:w="1511" w:type="dxa"/>
            <w:vMerge w:val="restart"/>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D00C06" w:rsidRPr="00A70E75" w:rsidRDefault="00D00C06" w:rsidP="00071508">
            <w:pPr>
              <w:bidi w:val="0"/>
              <w:jc w:val="center"/>
              <w:rPr>
                <w:rFonts w:ascii="Gentium" w:hAnsi="Gentium"/>
                <w:sz w:val="20"/>
                <w:szCs w:val="20"/>
                <w:highlight w:val="yellow"/>
              </w:rPr>
            </w:pPr>
          </w:p>
        </w:tc>
      </w:tr>
      <w:tr w:rsidR="00D00C06" w:rsidRPr="002E18FE" w:rsidTr="00071508">
        <w:tc>
          <w:tcPr>
            <w:tcW w:w="534" w:type="dxa"/>
            <w:vMerge/>
            <w:shd w:val="clear" w:color="auto" w:fill="FFFFFF" w:themeFill="background1"/>
            <w:vAlign w:val="center"/>
          </w:tcPr>
          <w:p w:rsidR="00D00C06" w:rsidRPr="00423CD0" w:rsidRDefault="00D00C06"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00C06" w:rsidRPr="00F5582F" w:rsidRDefault="00D00C06"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D00C06" w:rsidRPr="008F5A0A" w:rsidRDefault="00D00C06" w:rsidP="00071508">
            <w:pPr>
              <w:bidi w:val="0"/>
              <w:jc w:val="center"/>
              <w:rPr>
                <w:rFonts w:ascii="Gentium" w:hAnsi="Gentium"/>
                <w:sz w:val="20"/>
                <w:szCs w:val="20"/>
              </w:rPr>
            </w:pPr>
            <w:r w:rsidRPr="008F5A0A">
              <w:rPr>
                <w:rFonts w:ascii="Gentium" w:hAnsi="Gentium"/>
                <w:sz w:val="20"/>
                <w:szCs w:val="20"/>
              </w:rPr>
              <w: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D00C06" w:rsidRPr="008F5A0A" w:rsidRDefault="00D00C06" w:rsidP="00071508">
            <w:pPr>
              <w:bidi w:val="0"/>
              <w:jc w:val="center"/>
              <w:rPr>
                <w:rFonts w:ascii="Gentium" w:hAnsi="Gentium"/>
                <w:sz w:val="20"/>
                <w:szCs w:val="20"/>
              </w:rPr>
            </w:pPr>
            <w:r w:rsidRPr="008F5A0A">
              <w:rPr>
                <w:rFonts w:ascii="Gentium" w:hAnsi="Gentium"/>
                <w:sz w:val="20"/>
                <w:szCs w:val="20"/>
              </w:rPr>
              <w: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00C06" w:rsidRPr="008F5A0A" w:rsidRDefault="00D00C06" w:rsidP="00071508">
            <w:pPr>
              <w:bidi w:val="0"/>
              <w:jc w:val="center"/>
              <w:rPr>
                <w:rFonts w:ascii="Gentium" w:hAnsi="Gentium"/>
                <w:sz w:val="20"/>
                <w:szCs w:val="20"/>
              </w:rPr>
            </w:pPr>
            <w:r w:rsidRPr="008F5A0A">
              <w:rPr>
                <w:rFonts w:ascii="Gentium" w:hAnsi="Gentium"/>
                <w:sz w:val="20"/>
                <w:szCs w:val="20"/>
              </w:rPr>
              <w: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D00C06" w:rsidRPr="008F5A0A" w:rsidRDefault="00D00C06" w:rsidP="00071508">
            <w:pPr>
              <w:bidi w:val="0"/>
              <w:jc w:val="center"/>
              <w:rPr>
                <w:rFonts w:ascii="Gentium" w:hAnsi="Gentium"/>
                <w:sz w:val="20"/>
                <w:szCs w:val="20"/>
              </w:rPr>
            </w:pPr>
            <w:r w:rsidRPr="008F5A0A">
              <w:rPr>
                <w:rFonts w:ascii="Gentium" w:hAnsi="Gentium"/>
                <w:sz w:val="20"/>
                <w:szCs w:val="20"/>
              </w:rPr>
              <w:t>-e</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D00C06" w:rsidRPr="00A70E75" w:rsidRDefault="00D00C06" w:rsidP="00071508">
            <w:pPr>
              <w:bidi w:val="0"/>
              <w:jc w:val="center"/>
              <w:rPr>
                <w:rFonts w:ascii="Gentium" w:hAnsi="Gentium"/>
                <w:sz w:val="20"/>
                <w:szCs w:val="20"/>
                <w:highlight w:val="yellow"/>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D00C06" w:rsidRPr="00A70E75" w:rsidRDefault="00D00C06" w:rsidP="00071508">
            <w:pPr>
              <w:bidi w:val="0"/>
              <w:jc w:val="center"/>
              <w:rPr>
                <w:rFonts w:ascii="Gentium" w:hAnsi="Gentium"/>
                <w:sz w:val="20"/>
                <w:szCs w:val="20"/>
                <w:highlight w:val="yellow"/>
              </w:rPr>
            </w:pPr>
          </w:p>
        </w:tc>
      </w:tr>
      <w:tr w:rsidR="00D00C06" w:rsidRPr="002E18FE" w:rsidTr="00071508">
        <w:tc>
          <w:tcPr>
            <w:tcW w:w="534" w:type="dxa"/>
            <w:vMerge/>
            <w:shd w:val="clear" w:color="auto" w:fill="FFFFFF" w:themeFill="background1"/>
            <w:vAlign w:val="center"/>
          </w:tcPr>
          <w:p w:rsidR="00D00C06" w:rsidRPr="00423CD0" w:rsidRDefault="00D00C06"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00C06" w:rsidRPr="00F5582F" w:rsidRDefault="00D00C06"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D00C06" w:rsidRPr="00EC6507" w:rsidRDefault="00D00C06" w:rsidP="00071508">
            <w:pPr>
              <w:bidi w:val="0"/>
              <w:jc w:val="center"/>
              <w:rPr>
                <w:rFonts w:ascii="Gentium" w:hAnsi="Gentium"/>
                <w:sz w:val="20"/>
                <w:szCs w:val="20"/>
              </w:rPr>
            </w:pPr>
            <w:r>
              <w:rPr>
                <w:rFonts w:ascii="Gentium" w:hAnsi="Gentium"/>
                <w:sz w:val="20"/>
                <w:szCs w:val="20"/>
              </w:rPr>
              <w:t>-as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D00C06" w:rsidRPr="00EC6507" w:rsidRDefault="00D00C06" w:rsidP="00071508">
            <w:pPr>
              <w:bidi w:val="0"/>
              <w:jc w:val="center"/>
              <w:rPr>
                <w:rFonts w:ascii="Gentium" w:hAnsi="Gentium"/>
                <w:sz w:val="20"/>
                <w:szCs w:val="20"/>
              </w:rPr>
            </w:pPr>
            <w:r>
              <w:rPr>
                <w:rFonts w:ascii="Gentium" w:hAnsi="Gentium"/>
                <w:sz w:val="20"/>
                <w:szCs w:val="20"/>
              </w:rPr>
              <w:t>-əs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00C06" w:rsidRPr="00EC6507" w:rsidRDefault="00D00C06" w:rsidP="00071508">
            <w:pPr>
              <w:bidi w:val="0"/>
              <w:jc w:val="center"/>
              <w:rPr>
                <w:rFonts w:ascii="Gentium" w:hAnsi="Gentium"/>
                <w:sz w:val="20"/>
                <w:szCs w:val="20"/>
              </w:rPr>
            </w:pPr>
            <w:r>
              <w:rPr>
                <w:rFonts w:ascii="Gentium" w:hAnsi="Gentium"/>
                <w:sz w:val="20"/>
                <w:szCs w:val="20"/>
              </w:rPr>
              <w:t>-əs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D00C06" w:rsidRPr="00EC6507" w:rsidRDefault="00D00C06" w:rsidP="00087FEA">
            <w:pPr>
              <w:bidi w:val="0"/>
              <w:jc w:val="center"/>
              <w:rPr>
                <w:rFonts w:ascii="Gentium" w:hAnsi="Gentium"/>
                <w:sz w:val="20"/>
                <w:szCs w:val="20"/>
              </w:rPr>
            </w:pPr>
            <w:r>
              <w:rPr>
                <w:rFonts w:ascii="Gentium" w:hAnsi="Gentium"/>
                <w:sz w:val="20"/>
                <w:szCs w:val="20"/>
              </w:rPr>
              <w:t>-ə</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D00C06" w:rsidRPr="00A70E75" w:rsidRDefault="00D00C06" w:rsidP="00071508">
            <w:pPr>
              <w:bidi w:val="0"/>
              <w:jc w:val="center"/>
              <w:rPr>
                <w:rFonts w:ascii="Gentium" w:hAnsi="Gentium"/>
                <w:sz w:val="20"/>
                <w:szCs w:val="20"/>
                <w:highlight w:val="yellow"/>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D00C06" w:rsidRPr="00A70E75" w:rsidRDefault="00D00C06" w:rsidP="00071508">
            <w:pPr>
              <w:bidi w:val="0"/>
              <w:jc w:val="center"/>
              <w:rPr>
                <w:rFonts w:ascii="Gentium" w:hAnsi="Gentium"/>
                <w:sz w:val="20"/>
                <w:szCs w:val="20"/>
                <w:highlight w:val="yellow"/>
              </w:rPr>
            </w:pPr>
          </w:p>
        </w:tc>
      </w:tr>
      <w:tr w:rsidR="00D00C06" w:rsidRPr="002E18FE" w:rsidTr="00071508">
        <w:tc>
          <w:tcPr>
            <w:tcW w:w="534" w:type="dxa"/>
            <w:vMerge/>
            <w:tcBorders>
              <w:bottom w:val="single" w:sz="4" w:space="0" w:color="808080" w:themeColor="background1" w:themeShade="80"/>
            </w:tcBorders>
            <w:shd w:val="clear" w:color="auto" w:fill="FFFFFF" w:themeFill="background1"/>
            <w:vAlign w:val="center"/>
          </w:tcPr>
          <w:p w:rsidR="00D00C06" w:rsidRPr="00423CD0" w:rsidRDefault="00D00C06"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tcPr>
          <w:p w:rsidR="00D00C06" w:rsidRPr="00F5582F" w:rsidRDefault="00D00C06"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D00C06" w:rsidRPr="00CE742B" w:rsidRDefault="00D00C06" w:rsidP="00071508">
            <w:pPr>
              <w:bidi w:val="0"/>
              <w:jc w:val="center"/>
              <w:rPr>
                <w:rFonts w:ascii="Gentium" w:hAnsi="Gentium"/>
                <w:sz w:val="20"/>
                <w:szCs w:val="20"/>
              </w:rPr>
            </w:pPr>
            <w:r w:rsidRPr="00CE742B">
              <w:rPr>
                <w:rFonts w:ascii="Gentium" w:hAnsi="Gentium"/>
                <w:sz w:val="20"/>
                <w:szCs w:val="20"/>
              </w:rPr>
              <w:t>-aj</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D00C06" w:rsidRPr="00CE742B" w:rsidRDefault="00D00C06" w:rsidP="00071508">
            <w:pPr>
              <w:bidi w:val="0"/>
              <w:jc w:val="center"/>
              <w:rPr>
                <w:rFonts w:ascii="Gentium" w:hAnsi="Gentium"/>
                <w:sz w:val="20"/>
                <w:szCs w:val="20"/>
              </w:rPr>
            </w:pPr>
            <w:r w:rsidRPr="00CE742B">
              <w:rPr>
                <w:rFonts w:ascii="Gentium" w:hAnsi="Gentium"/>
                <w:sz w:val="20"/>
                <w:szCs w:val="20"/>
              </w:rPr>
              <w:t>-aj</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D00C06" w:rsidRPr="00CE742B" w:rsidRDefault="00D00C06" w:rsidP="00071508">
            <w:pPr>
              <w:bidi w:val="0"/>
              <w:jc w:val="center"/>
              <w:rPr>
                <w:rFonts w:ascii="Gentium" w:hAnsi="Gentium"/>
                <w:sz w:val="20"/>
                <w:szCs w:val="20"/>
              </w:rPr>
            </w:pPr>
            <w:r w:rsidRPr="00CE742B">
              <w:rPr>
                <w:rFonts w:ascii="Gentium" w:hAnsi="Gentium"/>
                <w:sz w:val="20"/>
                <w:szCs w:val="20"/>
              </w:rPr>
              <w:t>-aɪ</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D00C06" w:rsidRPr="00CE742B" w:rsidRDefault="00D00C06" w:rsidP="00071508">
            <w:pPr>
              <w:bidi w:val="0"/>
              <w:jc w:val="center"/>
              <w:rPr>
                <w:rFonts w:ascii="Gentium" w:hAnsi="Gentium"/>
                <w:sz w:val="20"/>
                <w:szCs w:val="20"/>
              </w:rPr>
            </w:pPr>
            <w:r w:rsidRPr="00CE742B">
              <w:rPr>
                <w:rFonts w:ascii="Gentium" w:hAnsi="Gentium"/>
                <w:sz w:val="20"/>
                <w:szCs w:val="20"/>
              </w:rPr>
              <w:t>-ɛː</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D00C06" w:rsidRPr="00A70E75" w:rsidRDefault="00D00C06" w:rsidP="00071508">
            <w:pPr>
              <w:bidi w:val="0"/>
              <w:jc w:val="center"/>
              <w:rPr>
                <w:rFonts w:ascii="Gentium" w:hAnsi="Gentium"/>
                <w:sz w:val="20"/>
                <w:szCs w:val="20"/>
                <w:highlight w:val="yellow"/>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D00C06" w:rsidRPr="00A70E75" w:rsidRDefault="00D00C06" w:rsidP="00071508">
            <w:pPr>
              <w:bidi w:val="0"/>
              <w:jc w:val="center"/>
              <w:rPr>
                <w:rFonts w:ascii="Gentium" w:hAnsi="Gentium"/>
                <w:sz w:val="20"/>
                <w:szCs w:val="20"/>
                <w:highlight w:val="yellow"/>
              </w:rPr>
            </w:pPr>
          </w:p>
        </w:tc>
      </w:tr>
      <w:tr w:rsidR="00D00C06" w:rsidRPr="002E18FE" w:rsidTr="00071508">
        <w:tc>
          <w:tcPr>
            <w:tcW w:w="534" w:type="dxa"/>
            <w:vMerge w:val="restart"/>
            <w:tcBorders>
              <w:top w:val="single" w:sz="4" w:space="0" w:color="0070C0"/>
            </w:tcBorders>
            <w:shd w:val="clear" w:color="auto" w:fill="FFFFFF" w:themeFill="background1"/>
            <w:textDirection w:val="btLr"/>
            <w:vAlign w:val="center"/>
          </w:tcPr>
          <w:p w:rsidR="00D00C06" w:rsidRPr="00423CD0" w:rsidRDefault="00D00C06" w:rsidP="00433447">
            <w:pPr>
              <w:bidi w:val="0"/>
              <w:ind w:left="113" w:right="113"/>
              <w:jc w:val="center"/>
              <w:rPr>
                <w:rFonts w:ascii="Noticia Text" w:hAnsi="Noticia Text"/>
                <w:smallCaps/>
                <w:color w:val="0070C0"/>
                <w:spacing w:val="10"/>
              </w:rPr>
            </w:pPr>
            <w:r w:rsidRPr="00423CD0">
              <w:rPr>
                <w:rFonts w:ascii="Noticia Text" w:hAnsi="Noticia Text"/>
                <w:smallCaps/>
                <w:color w:val="0070C0"/>
                <w:spacing w:val="10"/>
              </w:rPr>
              <w:t xml:space="preserve">Sg. </w:t>
            </w:r>
            <w:r>
              <w:rPr>
                <w:rFonts w:ascii="Noticia Text" w:hAnsi="Noticia Text"/>
                <w:smallCaps/>
                <w:color w:val="0070C0"/>
                <w:spacing w:val="10"/>
              </w:rPr>
              <w:t>Neut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D00C06" w:rsidRPr="00F5582F" w:rsidRDefault="00D00C06"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D00C06" w:rsidRPr="00A70E75" w:rsidRDefault="00D00C06" w:rsidP="00433447">
            <w:pPr>
              <w:bidi w:val="0"/>
              <w:jc w:val="center"/>
              <w:rPr>
                <w:rFonts w:ascii="Gentium" w:hAnsi="Gentium"/>
                <w:sz w:val="20"/>
                <w:szCs w:val="20"/>
                <w:highlight w:val="yellow"/>
              </w:rPr>
            </w:pPr>
            <w:r w:rsidRPr="00433447">
              <w:rPr>
                <w:rFonts w:ascii="Gentium" w:hAnsi="Gentium"/>
                <w:sz w:val="20"/>
                <w:szCs w:val="20"/>
              </w:rPr>
              <w:t>-</w:t>
            </w:r>
            <w:r>
              <w:rPr>
                <w:rFonts w:ascii="Gentium" w:hAnsi="Gentium"/>
                <w:sz w:val="20"/>
                <w:szCs w:val="20"/>
              </w:rPr>
              <w: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D00C06" w:rsidRPr="00A70E75" w:rsidRDefault="00D00C06" w:rsidP="00071508">
            <w:pPr>
              <w:bidi w:val="0"/>
              <w:jc w:val="center"/>
              <w:rPr>
                <w:rFonts w:ascii="Gentium" w:hAnsi="Gentium"/>
                <w:sz w:val="20"/>
                <w:szCs w:val="20"/>
                <w:highlight w:val="yellow"/>
              </w:rPr>
            </w:pPr>
            <w:r w:rsidRPr="003D1AA3">
              <w:rPr>
                <w:rFonts w:ascii="Gentium" w:hAnsi="Gentium"/>
                <w:sz w:val="20"/>
                <w:szCs w:val="20"/>
              </w:rPr>
              <w: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00C06" w:rsidRPr="00A70E75" w:rsidRDefault="00D00C06" w:rsidP="00071508">
            <w:pPr>
              <w:bidi w:val="0"/>
              <w:jc w:val="center"/>
              <w:rPr>
                <w:rFonts w:ascii="Gentium" w:hAnsi="Gentium"/>
                <w:sz w:val="20"/>
                <w:szCs w:val="20"/>
                <w:highlight w:val="yellow"/>
              </w:rPr>
            </w:pPr>
            <w:r w:rsidRPr="003D1AA3">
              <w:rPr>
                <w:rFonts w:ascii="Gentium" w:hAnsi="Gentium"/>
                <w:sz w:val="20"/>
                <w:szCs w:val="20"/>
              </w:rPr>
              <w: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D00C06" w:rsidRPr="00A70E75" w:rsidRDefault="00D00C06" w:rsidP="00071508">
            <w:pPr>
              <w:bidi w:val="0"/>
              <w:jc w:val="center"/>
              <w:rPr>
                <w:rFonts w:ascii="Gentium" w:hAnsi="Gentium"/>
                <w:sz w:val="20"/>
                <w:szCs w:val="20"/>
                <w:highlight w:val="yellow"/>
              </w:rPr>
            </w:pPr>
            <w:r w:rsidRPr="003D1AA3">
              <w:rPr>
                <w:rFonts w:ascii="Gentium" w:hAnsi="Gentium"/>
                <w:sz w:val="20"/>
                <w:szCs w:val="20"/>
              </w:rPr>
              <w:t>-e</w:t>
            </w:r>
          </w:p>
        </w:tc>
        <w:tc>
          <w:tcPr>
            <w:tcW w:w="1511" w:type="dxa"/>
            <w:vMerge w:val="restart"/>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D00C06" w:rsidRPr="00A70E75" w:rsidRDefault="00D00C06" w:rsidP="00071508">
            <w:pPr>
              <w:bidi w:val="0"/>
              <w:jc w:val="center"/>
              <w:rPr>
                <w:rFonts w:ascii="Gentium" w:hAnsi="Gentium"/>
                <w:sz w:val="20"/>
                <w:szCs w:val="20"/>
                <w:highlight w:val="yellow"/>
              </w:rPr>
            </w:pPr>
          </w:p>
        </w:tc>
        <w:tc>
          <w:tcPr>
            <w:tcW w:w="1511" w:type="dxa"/>
            <w:vMerge w:val="restart"/>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D00C06" w:rsidRPr="00A70E75" w:rsidRDefault="00D00C06" w:rsidP="00071508">
            <w:pPr>
              <w:bidi w:val="0"/>
              <w:jc w:val="center"/>
              <w:rPr>
                <w:rFonts w:ascii="Gentium" w:hAnsi="Gentium"/>
                <w:sz w:val="20"/>
                <w:szCs w:val="20"/>
                <w:highlight w:val="yellow"/>
              </w:rPr>
            </w:pPr>
          </w:p>
        </w:tc>
      </w:tr>
      <w:tr w:rsidR="00D00C06" w:rsidRPr="002E18FE" w:rsidTr="00071508">
        <w:tc>
          <w:tcPr>
            <w:tcW w:w="534" w:type="dxa"/>
            <w:vMerge/>
            <w:shd w:val="clear" w:color="auto" w:fill="FFFFFF" w:themeFill="background1"/>
            <w:vAlign w:val="center"/>
          </w:tcPr>
          <w:p w:rsidR="00D00C06" w:rsidRPr="00423CD0" w:rsidRDefault="00D00C06"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00C06" w:rsidRPr="00F5582F" w:rsidRDefault="00D00C06"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D00C06" w:rsidRPr="00A70E75" w:rsidRDefault="00D00C06" w:rsidP="00071508">
            <w:pPr>
              <w:bidi w:val="0"/>
              <w:jc w:val="center"/>
              <w:rPr>
                <w:rFonts w:ascii="Gentium" w:hAnsi="Gentium"/>
                <w:sz w:val="20"/>
                <w:szCs w:val="20"/>
                <w:highlight w:val="yellow"/>
              </w:rPr>
            </w:pPr>
            <w:r w:rsidRPr="00433447">
              <w:rPr>
                <w:rFonts w:ascii="Gentium" w:hAnsi="Gentium"/>
                <w:sz w:val="20"/>
                <w:szCs w:val="20"/>
              </w:rPr>
              <w:t>-</w:t>
            </w:r>
            <w:r>
              <w:rPr>
                <w:rFonts w:ascii="Gentium" w:hAnsi="Gentium"/>
                <w:sz w:val="20"/>
                <w:szCs w:val="20"/>
              </w:rPr>
              <w:t>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D00C06" w:rsidRPr="00A70E75" w:rsidRDefault="00D00C06" w:rsidP="00071508">
            <w:pPr>
              <w:bidi w:val="0"/>
              <w:jc w:val="center"/>
              <w:rPr>
                <w:rFonts w:ascii="Gentium" w:hAnsi="Gentium"/>
                <w:sz w:val="20"/>
                <w:szCs w:val="20"/>
                <w:highlight w:val="yellow"/>
              </w:rPr>
            </w:pPr>
            <w:r w:rsidRPr="00433447">
              <w:rPr>
                <w:rFonts w:ascii="Gentium" w:hAnsi="Gentium"/>
                <w:sz w:val="20"/>
                <w:szCs w:val="20"/>
              </w:rPr>
              <w:t>-</w:t>
            </w:r>
            <w:r>
              <w:rPr>
                <w:rFonts w:ascii="Gentium" w:hAnsi="Gentium"/>
                <w:sz w:val="20"/>
                <w:szCs w:val="20"/>
              </w:rPr>
              <w:t>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00C06" w:rsidRPr="00A70E75" w:rsidRDefault="00D00C06" w:rsidP="00071508">
            <w:pPr>
              <w:bidi w:val="0"/>
              <w:jc w:val="center"/>
              <w:rPr>
                <w:rFonts w:ascii="Gentium" w:hAnsi="Gentium"/>
                <w:sz w:val="20"/>
                <w:szCs w:val="20"/>
                <w:highlight w:val="yellow"/>
              </w:rPr>
            </w:pPr>
            <w:r w:rsidRPr="00433447">
              <w:rPr>
                <w:rFonts w:ascii="Gentium" w:hAnsi="Gentium"/>
                <w:sz w:val="20"/>
                <w:szCs w:val="20"/>
              </w:rPr>
              <w:t>-</w:t>
            </w:r>
            <w:r>
              <w:rPr>
                <w:rFonts w:ascii="Gentium" w:hAnsi="Gentium"/>
                <w:sz w:val="20"/>
                <w:szCs w:val="20"/>
              </w:rPr>
              <w:t>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D00C06" w:rsidRPr="00A70E75" w:rsidRDefault="00D00C06" w:rsidP="00071508">
            <w:pPr>
              <w:bidi w:val="0"/>
              <w:jc w:val="center"/>
              <w:rPr>
                <w:rFonts w:ascii="Gentium" w:hAnsi="Gentium"/>
                <w:sz w:val="20"/>
                <w:szCs w:val="20"/>
                <w:highlight w:val="yellow"/>
              </w:rPr>
            </w:pPr>
            <w:r w:rsidRPr="00A167AD">
              <w:rPr>
                <w:rFonts w:ascii="Gentium" w:hAnsi="Gentium"/>
                <w:sz w:val="20"/>
                <w:szCs w:val="20"/>
              </w:rPr>
              <w:t>-ə</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D00C06" w:rsidRPr="00A70E75" w:rsidRDefault="00D00C06" w:rsidP="00071508">
            <w:pPr>
              <w:bidi w:val="0"/>
              <w:jc w:val="center"/>
              <w:rPr>
                <w:rFonts w:ascii="Gentium" w:hAnsi="Gentium"/>
                <w:sz w:val="20"/>
                <w:szCs w:val="20"/>
                <w:highlight w:val="yellow"/>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D00C06" w:rsidRPr="00A70E75" w:rsidRDefault="00D00C06" w:rsidP="00071508">
            <w:pPr>
              <w:bidi w:val="0"/>
              <w:jc w:val="center"/>
              <w:rPr>
                <w:rFonts w:ascii="Gentium" w:hAnsi="Gentium"/>
                <w:sz w:val="20"/>
                <w:szCs w:val="20"/>
                <w:highlight w:val="yellow"/>
              </w:rPr>
            </w:pPr>
          </w:p>
        </w:tc>
      </w:tr>
      <w:tr w:rsidR="00D00C06" w:rsidRPr="002E18FE" w:rsidTr="00071508">
        <w:tc>
          <w:tcPr>
            <w:tcW w:w="534" w:type="dxa"/>
            <w:vMerge/>
            <w:shd w:val="clear" w:color="auto" w:fill="FFFFFF" w:themeFill="background1"/>
            <w:vAlign w:val="center"/>
          </w:tcPr>
          <w:p w:rsidR="00D00C06" w:rsidRPr="00423CD0" w:rsidRDefault="00D00C06"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00C06" w:rsidRPr="00F5582F" w:rsidRDefault="00D00C06"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D00C06" w:rsidRPr="00EC6507" w:rsidRDefault="00D00C06" w:rsidP="00071508">
            <w:pPr>
              <w:bidi w:val="0"/>
              <w:jc w:val="center"/>
              <w:rPr>
                <w:rFonts w:ascii="Gentium" w:hAnsi="Gentium"/>
                <w:sz w:val="20"/>
                <w:szCs w:val="20"/>
              </w:rPr>
            </w:pPr>
            <w:r>
              <w:rPr>
                <w:rFonts w:ascii="Gentium" w:hAnsi="Gentium"/>
                <w:sz w:val="20"/>
                <w:szCs w:val="20"/>
              </w:rPr>
              <w:t>-is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D00C06" w:rsidRPr="00EC6507" w:rsidRDefault="00D00C06" w:rsidP="00071508">
            <w:pPr>
              <w:bidi w:val="0"/>
              <w:jc w:val="center"/>
              <w:rPr>
                <w:rFonts w:ascii="Gentium" w:hAnsi="Gentium"/>
                <w:sz w:val="20"/>
                <w:szCs w:val="20"/>
              </w:rPr>
            </w:pPr>
            <w:r>
              <w:rPr>
                <w:rFonts w:ascii="Gentium" w:hAnsi="Gentium"/>
                <w:sz w:val="20"/>
                <w:szCs w:val="20"/>
              </w:rPr>
              <w:t>-es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00C06" w:rsidRPr="00EC6507" w:rsidRDefault="00D00C06" w:rsidP="00071508">
            <w:pPr>
              <w:bidi w:val="0"/>
              <w:jc w:val="center"/>
              <w:rPr>
                <w:rFonts w:ascii="Gentium" w:hAnsi="Gentium"/>
                <w:sz w:val="20"/>
                <w:szCs w:val="20"/>
              </w:rPr>
            </w:pPr>
            <w:r>
              <w:rPr>
                <w:rFonts w:ascii="Gentium" w:hAnsi="Gentium"/>
                <w:sz w:val="20"/>
                <w:szCs w:val="20"/>
              </w:rPr>
              <w:t>-es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D00C06" w:rsidRPr="00EC6507" w:rsidRDefault="00D00C06" w:rsidP="00071508">
            <w:pPr>
              <w:bidi w:val="0"/>
              <w:jc w:val="center"/>
              <w:rPr>
                <w:rFonts w:ascii="Gentium" w:hAnsi="Gentium"/>
                <w:sz w:val="20"/>
                <w:szCs w:val="20"/>
              </w:rPr>
            </w:pPr>
            <w:r>
              <w:rPr>
                <w:rFonts w:ascii="Gentium" w:hAnsi="Gentium"/>
                <w:sz w:val="20"/>
                <w:szCs w:val="20"/>
              </w:rPr>
              <w:t>-e</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D00C06" w:rsidRPr="00A70E75" w:rsidRDefault="00D00C06" w:rsidP="00071508">
            <w:pPr>
              <w:bidi w:val="0"/>
              <w:jc w:val="center"/>
              <w:rPr>
                <w:rFonts w:ascii="Gentium" w:hAnsi="Gentium"/>
                <w:sz w:val="20"/>
                <w:szCs w:val="20"/>
                <w:highlight w:val="yellow"/>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D00C06" w:rsidRPr="00A70E75" w:rsidRDefault="00D00C06" w:rsidP="00071508">
            <w:pPr>
              <w:bidi w:val="0"/>
              <w:jc w:val="center"/>
              <w:rPr>
                <w:rFonts w:ascii="Gentium" w:hAnsi="Gentium"/>
                <w:sz w:val="20"/>
                <w:szCs w:val="20"/>
                <w:highlight w:val="yellow"/>
              </w:rPr>
            </w:pPr>
          </w:p>
        </w:tc>
      </w:tr>
      <w:tr w:rsidR="00D00C06" w:rsidRPr="002E18FE" w:rsidTr="006D7ACF">
        <w:tc>
          <w:tcPr>
            <w:tcW w:w="534" w:type="dxa"/>
            <w:vMerge/>
            <w:tcBorders>
              <w:bottom w:val="single" w:sz="4" w:space="0" w:color="808080" w:themeColor="background1" w:themeShade="80"/>
            </w:tcBorders>
            <w:shd w:val="clear" w:color="auto" w:fill="FFFFFF" w:themeFill="background1"/>
            <w:vAlign w:val="center"/>
          </w:tcPr>
          <w:p w:rsidR="00D00C06" w:rsidRPr="00423CD0" w:rsidRDefault="00D00C06"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tcPr>
          <w:p w:rsidR="00D00C06" w:rsidRPr="00F5582F" w:rsidRDefault="00D00C06"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D00C06" w:rsidRPr="00CE742B" w:rsidRDefault="00D00C06" w:rsidP="00071508">
            <w:pPr>
              <w:bidi w:val="0"/>
              <w:jc w:val="center"/>
              <w:rPr>
                <w:rFonts w:ascii="Gentium" w:hAnsi="Gentium"/>
                <w:sz w:val="20"/>
                <w:szCs w:val="20"/>
              </w:rPr>
            </w:pPr>
            <w:r w:rsidRPr="00CE742B">
              <w:rPr>
                <w:rFonts w:ascii="Gentium" w:hAnsi="Gentium"/>
                <w:sz w:val="20"/>
                <w:szCs w:val="20"/>
              </w:rPr>
              <w:t>-aw</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D00C06" w:rsidRPr="00CE742B" w:rsidRDefault="00D00C06" w:rsidP="00071508">
            <w:pPr>
              <w:bidi w:val="0"/>
              <w:jc w:val="center"/>
              <w:rPr>
                <w:rFonts w:ascii="Gentium" w:hAnsi="Gentium"/>
                <w:sz w:val="20"/>
                <w:szCs w:val="20"/>
              </w:rPr>
            </w:pPr>
            <w:r w:rsidRPr="00CE742B">
              <w:rPr>
                <w:rFonts w:ascii="Gentium" w:hAnsi="Gentium"/>
                <w:sz w:val="20"/>
                <w:szCs w:val="20"/>
              </w:rPr>
              <w:t>-aw</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D00C06" w:rsidRPr="00CE742B" w:rsidRDefault="00D00C06" w:rsidP="00071508">
            <w:pPr>
              <w:bidi w:val="0"/>
              <w:jc w:val="center"/>
              <w:rPr>
                <w:rFonts w:ascii="Gentium" w:hAnsi="Gentium"/>
                <w:sz w:val="20"/>
                <w:szCs w:val="20"/>
              </w:rPr>
            </w:pPr>
            <w:r w:rsidRPr="00CE742B">
              <w:rPr>
                <w:rFonts w:ascii="Gentium" w:hAnsi="Gentium"/>
                <w:sz w:val="20"/>
                <w:szCs w:val="20"/>
              </w:rPr>
              <w:t>-aʊ</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D00C06" w:rsidRPr="00CE742B" w:rsidRDefault="00D00C06" w:rsidP="00071508">
            <w:pPr>
              <w:bidi w:val="0"/>
              <w:jc w:val="center"/>
              <w:rPr>
                <w:rFonts w:ascii="Gentium" w:hAnsi="Gentium"/>
                <w:sz w:val="20"/>
                <w:szCs w:val="20"/>
              </w:rPr>
            </w:pPr>
            <w:r w:rsidRPr="00CE742B">
              <w:rPr>
                <w:rFonts w:ascii="Gentium" w:hAnsi="Gentium"/>
                <w:sz w:val="20"/>
                <w:szCs w:val="20"/>
              </w:rPr>
              <w:t>-ɔ(ː)</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D00C06" w:rsidRPr="00A70E75" w:rsidRDefault="00D00C06" w:rsidP="00071508">
            <w:pPr>
              <w:bidi w:val="0"/>
              <w:jc w:val="center"/>
              <w:rPr>
                <w:rFonts w:ascii="Gentium" w:hAnsi="Gentium"/>
                <w:sz w:val="20"/>
                <w:szCs w:val="20"/>
                <w:highlight w:val="yellow"/>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D00C06" w:rsidRPr="00A70E75" w:rsidRDefault="00D00C06" w:rsidP="00071508">
            <w:pPr>
              <w:bidi w:val="0"/>
              <w:jc w:val="center"/>
              <w:rPr>
                <w:rFonts w:ascii="Gentium" w:hAnsi="Gentium"/>
                <w:sz w:val="20"/>
                <w:szCs w:val="20"/>
                <w:highlight w:val="yellow"/>
              </w:rPr>
            </w:pPr>
          </w:p>
        </w:tc>
      </w:tr>
      <w:tr w:rsidR="006D7ACF" w:rsidRPr="002E18FE" w:rsidTr="006D7ACF">
        <w:tc>
          <w:tcPr>
            <w:tcW w:w="534" w:type="dxa"/>
            <w:vMerge w:val="restart"/>
            <w:tcBorders>
              <w:top w:val="single" w:sz="4" w:space="0" w:color="0070C0"/>
            </w:tcBorders>
            <w:shd w:val="clear" w:color="auto" w:fill="FFFFFF" w:themeFill="background1"/>
            <w:textDirection w:val="btLr"/>
            <w:vAlign w:val="center"/>
          </w:tcPr>
          <w:p w:rsidR="006D7ACF" w:rsidRPr="00423CD0" w:rsidRDefault="006D7ACF" w:rsidP="00071508">
            <w:pPr>
              <w:bidi w:val="0"/>
              <w:ind w:left="113" w:right="113"/>
              <w:jc w:val="center"/>
              <w:rPr>
                <w:rFonts w:ascii="Noticia Text" w:hAnsi="Noticia Text"/>
                <w:smallCaps/>
                <w:color w:val="0070C0"/>
                <w:spacing w:val="10"/>
              </w:rPr>
            </w:pPr>
            <w:r w:rsidRPr="00423CD0">
              <w:rPr>
                <w:rFonts w:ascii="Noticia Text" w:hAnsi="Noticia Text"/>
                <w:smallCaps/>
                <w:color w:val="0070C0"/>
                <w:spacing w:val="10"/>
              </w:rPr>
              <w:t>Dual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6D7ACF" w:rsidRPr="00F5582F" w:rsidRDefault="006D7ACF"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D7ACF" w:rsidRPr="001A2BB1" w:rsidRDefault="006D7ACF" w:rsidP="00071508">
            <w:pPr>
              <w:bidi w:val="0"/>
              <w:jc w:val="center"/>
              <w:rPr>
                <w:rFonts w:ascii="Gentium" w:hAnsi="Gentium"/>
                <w:sz w:val="20"/>
                <w:szCs w:val="20"/>
              </w:rPr>
            </w:pPr>
            <w:r w:rsidRPr="001A2BB1">
              <w:rPr>
                <w:rFonts w:ascii="Gentium" w:hAnsi="Gentium"/>
                <w:sz w:val="20"/>
                <w:szCs w:val="20"/>
              </w:rPr>
              <w:t>-am</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D7ACF" w:rsidRPr="001A2BB1" w:rsidRDefault="006D7ACF" w:rsidP="00071508">
            <w:pPr>
              <w:bidi w:val="0"/>
              <w:jc w:val="center"/>
              <w:rPr>
                <w:rFonts w:ascii="Gentium" w:hAnsi="Gentium"/>
                <w:sz w:val="20"/>
                <w:szCs w:val="20"/>
              </w:rPr>
            </w:pPr>
            <w:r w:rsidRPr="001A2BB1">
              <w:rPr>
                <w:rFonts w:ascii="Gentium" w:hAnsi="Gentium"/>
                <w:sz w:val="20"/>
                <w:szCs w:val="20"/>
              </w:rPr>
              <w:t>-ṃ</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D7ACF" w:rsidRPr="001A2BB1" w:rsidRDefault="006D7ACF" w:rsidP="00071508">
            <w:pPr>
              <w:bidi w:val="0"/>
              <w:jc w:val="center"/>
              <w:rPr>
                <w:rFonts w:ascii="Gentium" w:hAnsi="Gentium"/>
                <w:sz w:val="20"/>
                <w:szCs w:val="20"/>
              </w:rPr>
            </w:pPr>
            <w:r w:rsidRPr="001A2BB1">
              <w:rPr>
                <w:rFonts w:ascii="Gentium" w:hAnsi="Gentium"/>
                <w:sz w:val="20"/>
                <w:szCs w:val="20"/>
              </w:rPr>
              <w:t>-ṃ</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D7ACF" w:rsidRPr="001A2BB1" w:rsidRDefault="006D7ACF" w:rsidP="00071508">
            <w:pPr>
              <w:bidi w:val="0"/>
              <w:jc w:val="center"/>
              <w:rPr>
                <w:rFonts w:ascii="Gentium" w:hAnsi="Gentium"/>
                <w:sz w:val="20"/>
                <w:szCs w:val="20"/>
              </w:rPr>
            </w:pPr>
            <w:r w:rsidRPr="001A2BB1">
              <w:rPr>
                <w:rFonts w:ascii="Gentium" w:hAnsi="Gentium"/>
                <w:sz w:val="20"/>
                <w:szCs w:val="20"/>
              </w:rPr>
              <w:t>-ə̃</w:t>
            </w:r>
          </w:p>
        </w:tc>
        <w:tc>
          <w:tcPr>
            <w:tcW w:w="1511" w:type="dxa"/>
            <w:vMerge w:val="restart"/>
            <w:tcBorders>
              <w:top w:val="single" w:sz="4" w:space="0" w:color="943634" w:themeColor="accent2" w:themeShade="BF"/>
              <w:left w:val="single" w:sz="4" w:space="0" w:color="FFFFFF" w:themeColor="background1"/>
              <w:right w:val="single" w:sz="4" w:space="0" w:color="FFFFFF" w:themeColor="background1"/>
            </w:tcBorders>
            <w:shd w:val="thinDiagStripe" w:color="FFFFFF" w:themeColor="background1" w:fill="E5B8B7"/>
            <w:vAlign w:val="center"/>
          </w:tcPr>
          <w:p w:rsidR="006D7ACF" w:rsidRPr="00A70E75" w:rsidRDefault="006D7ACF" w:rsidP="00071508">
            <w:pPr>
              <w:bidi w:val="0"/>
              <w:jc w:val="center"/>
              <w:rPr>
                <w:rFonts w:ascii="Gentium" w:hAnsi="Gentium"/>
                <w:sz w:val="20"/>
                <w:szCs w:val="20"/>
                <w:highlight w:val="yellow"/>
              </w:rPr>
            </w:pPr>
          </w:p>
        </w:tc>
        <w:tc>
          <w:tcPr>
            <w:tcW w:w="1511" w:type="dxa"/>
            <w:vMerge w:val="restart"/>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6D7ACF" w:rsidRPr="00A70E75" w:rsidRDefault="006D7ACF" w:rsidP="00071508">
            <w:pPr>
              <w:bidi w:val="0"/>
              <w:jc w:val="center"/>
              <w:rPr>
                <w:rFonts w:ascii="Gentium" w:hAnsi="Gentium"/>
                <w:sz w:val="20"/>
                <w:szCs w:val="20"/>
                <w:highlight w:val="yellow"/>
              </w:rPr>
            </w:pPr>
          </w:p>
        </w:tc>
      </w:tr>
      <w:tr w:rsidR="006D7ACF" w:rsidRPr="002E18FE" w:rsidTr="006D7ACF">
        <w:tc>
          <w:tcPr>
            <w:tcW w:w="534" w:type="dxa"/>
            <w:vMerge/>
            <w:shd w:val="clear" w:color="auto" w:fill="FFFFFF" w:themeFill="background1"/>
            <w:vAlign w:val="center"/>
          </w:tcPr>
          <w:p w:rsidR="006D7ACF" w:rsidRPr="00423CD0" w:rsidRDefault="006D7ACF"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D7ACF" w:rsidRPr="00F5582F" w:rsidRDefault="006D7ACF"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D7ACF" w:rsidRPr="001A2BB1" w:rsidRDefault="006D7ACF" w:rsidP="00543ABE">
            <w:pPr>
              <w:bidi w:val="0"/>
              <w:jc w:val="center"/>
              <w:rPr>
                <w:rFonts w:ascii="Gentium" w:hAnsi="Gentium"/>
                <w:sz w:val="20"/>
                <w:szCs w:val="20"/>
              </w:rPr>
            </w:pPr>
            <w:r w:rsidRPr="001A2BB1">
              <w:rPr>
                <w:rFonts w:ascii="Gentium" w:hAnsi="Gentium"/>
                <w:sz w:val="20"/>
                <w:szCs w:val="20"/>
              </w:rPr>
              <w:t>-</w:t>
            </w:r>
            <w:r>
              <w:rPr>
                <w:rFonts w:ascii="Gentium" w:hAnsi="Gentium"/>
                <w:sz w:val="20"/>
                <w:szCs w:val="20"/>
              </w:rPr>
              <w:t>u</w:t>
            </w:r>
            <w:r w:rsidRPr="001A2BB1">
              <w:rPr>
                <w:rFonts w:ascii="Gentium" w:hAnsi="Gentium"/>
                <w:sz w:val="20"/>
                <w:szCs w:val="20"/>
              </w:rPr>
              <w:t>z</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D7ACF" w:rsidRPr="001A2BB1" w:rsidRDefault="006D7ACF" w:rsidP="00543ABE">
            <w:pPr>
              <w:bidi w:val="0"/>
              <w:jc w:val="center"/>
              <w:rPr>
                <w:rFonts w:ascii="Gentium" w:hAnsi="Gentium"/>
                <w:sz w:val="20"/>
                <w:szCs w:val="20"/>
              </w:rPr>
            </w:pPr>
            <w:r w:rsidRPr="001A2BB1">
              <w:rPr>
                <w:rFonts w:ascii="Gentium" w:hAnsi="Gentium"/>
                <w:sz w:val="20"/>
                <w:szCs w:val="20"/>
              </w:rPr>
              <w:t>-</w:t>
            </w:r>
            <w:r>
              <w:rPr>
                <w:rFonts w:ascii="Gentium" w:hAnsi="Gentium"/>
                <w:sz w:val="20"/>
                <w:szCs w:val="20"/>
              </w:rPr>
              <w:t>o</w:t>
            </w:r>
            <w:r w:rsidRPr="001A2BB1">
              <w:rPr>
                <w:rFonts w:ascii="Gentium" w:hAnsi="Gentium"/>
                <w:sz w:val="20"/>
                <w:szCs w:val="20"/>
              </w:rPr>
              <w:t>r</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D7ACF" w:rsidRPr="001A2BB1" w:rsidRDefault="006D7ACF" w:rsidP="00543ABE">
            <w:pPr>
              <w:bidi w:val="0"/>
              <w:jc w:val="center"/>
              <w:rPr>
                <w:rFonts w:ascii="Gentium" w:hAnsi="Gentium"/>
                <w:sz w:val="20"/>
                <w:szCs w:val="20"/>
              </w:rPr>
            </w:pPr>
            <w:r w:rsidRPr="001A2BB1">
              <w:rPr>
                <w:rFonts w:ascii="Gentium" w:hAnsi="Gentium"/>
                <w:sz w:val="20"/>
                <w:szCs w:val="20"/>
              </w:rPr>
              <w:t>-</w:t>
            </w:r>
            <w:r>
              <w:rPr>
                <w:rFonts w:ascii="Gentium" w:hAnsi="Gentium"/>
                <w:sz w:val="20"/>
                <w:szCs w:val="20"/>
              </w:rPr>
              <w:t>o</w:t>
            </w:r>
            <w:r w:rsidRPr="001A2BB1">
              <w:rPr>
                <w:rFonts w:ascii="Gentium" w:hAnsi="Gentium"/>
                <w:sz w:val="20"/>
                <w:szCs w:val="20"/>
              </w:rPr>
              <w:t>r</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D7ACF" w:rsidRPr="001A2BB1" w:rsidRDefault="006D7ACF" w:rsidP="00071508">
            <w:pPr>
              <w:bidi w:val="0"/>
              <w:jc w:val="center"/>
              <w:rPr>
                <w:rFonts w:ascii="Gentium" w:hAnsi="Gentium"/>
                <w:sz w:val="20"/>
                <w:szCs w:val="20"/>
              </w:rPr>
            </w:pPr>
            <w:r w:rsidRPr="001A2BB1">
              <w:rPr>
                <w:rFonts w:ascii="Gentium" w:hAnsi="Gentium"/>
                <w:sz w:val="20"/>
                <w:szCs w:val="20"/>
              </w:rPr>
              <w:t>-</w:t>
            </w:r>
            <w:r>
              <w:rPr>
                <w:rFonts w:ascii="Gentium" w:hAnsi="Gentium"/>
                <w:sz w:val="20"/>
                <w:szCs w:val="20"/>
              </w:rPr>
              <w:t>o</w:t>
            </w:r>
            <w:r w:rsidRPr="001A2BB1">
              <w:rPr>
                <w:rFonts w:ascii="Gentium" w:hAnsi="Gentium"/>
                <w:sz w:val="20"/>
                <w:szCs w:val="20"/>
              </w:rPr>
              <w:t>ɝ</w:t>
            </w:r>
          </w:p>
        </w:tc>
        <w:tc>
          <w:tcPr>
            <w:tcW w:w="1511" w:type="dxa"/>
            <w:vMerge/>
            <w:tcBorders>
              <w:left w:val="single" w:sz="4" w:space="0" w:color="FFFFFF" w:themeColor="background1"/>
              <w:right w:val="single" w:sz="4" w:space="0" w:color="FFFFFF" w:themeColor="background1"/>
            </w:tcBorders>
            <w:shd w:val="clear" w:color="FFFFFF" w:themeColor="background1" w:fill="E5B8B7"/>
            <w:vAlign w:val="center"/>
          </w:tcPr>
          <w:p w:rsidR="006D7ACF" w:rsidRPr="00A70E75" w:rsidRDefault="006D7ACF" w:rsidP="00071508">
            <w:pPr>
              <w:bidi w:val="0"/>
              <w:jc w:val="center"/>
              <w:rPr>
                <w:rFonts w:ascii="Gentium" w:hAnsi="Gentium"/>
                <w:sz w:val="20"/>
                <w:szCs w:val="20"/>
                <w:highlight w:val="yellow"/>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6D7ACF" w:rsidRPr="00A70E75" w:rsidRDefault="006D7ACF" w:rsidP="00071508">
            <w:pPr>
              <w:bidi w:val="0"/>
              <w:jc w:val="center"/>
              <w:rPr>
                <w:rFonts w:ascii="Gentium" w:hAnsi="Gentium"/>
                <w:sz w:val="20"/>
                <w:szCs w:val="20"/>
                <w:highlight w:val="yellow"/>
              </w:rPr>
            </w:pPr>
          </w:p>
        </w:tc>
      </w:tr>
      <w:tr w:rsidR="006D7ACF" w:rsidRPr="002B2EC6" w:rsidTr="006D7ACF">
        <w:tc>
          <w:tcPr>
            <w:tcW w:w="534" w:type="dxa"/>
            <w:vMerge/>
            <w:shd w:val="clear" w:color="auto" w:fill="FFFFFF" w:themeFill="background1"/>
            <w:vAlign w:val="center"/>
          </w:tcPr>
          <w:p w:rsidR="006D7ACF" w:rsidRPr="00423CD0" w:rsidRDefault="006D7ACF"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D7ACF" w:rsidRPr="00F5582F" w:rsidRDefault="006D7ACF"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D7ACF" w:rsidRPr="00A70E75" w:rsidRDefault="006D7ACF" w:rsidP="00B434A3">
            <w:pPr>
              <w:bidi w:val="0"/>
              <w:jc w:val="center"/>
              <w:rPr>
                <w:rFonts w:ascii="Gentium" w:hAnsi="Gentium"/>
                <w:sz w:val="20"/>
                <w:szCs w:val="20"/>
                <w:highlight w:val="yellow"/>
              </w:rPr>
            </w:pPr>
            <w:r w:rsidRPr="00B434A3">
              <w:rPr>
                <w:rFonts w:ascii="Gentium" w:hAnsi="Gentium"/>
                <w:sz w:val="20"/>
                <w:szCs w:val="20"/>
              </w:rPr>
              <w:t>-in</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D7ACF" w:rsidRPr="00A70E75" w:rsidRDefault="006D7ACF" w:rsidP="00B434A3">
            <w:pPr>
              <w:bidi w:val="0"/>
              <w:jc w:val="center"/>
              <w:rPr>
                <w:rFonts w:ascii="Gentium" w:hAnsi="Gentium"/>
                <w:sz w:val="20"/>
                <w:szCs w:val="20"/>
                <w:highlight w:val="yellow"/>
              </w:rPr>
            </w:pPr>
            <w:r w:rsidRPr="00B434A3">
              <w:rPr>
                <w:rFonts w:ascii="Gentium" w:hAnsi="Gentium"/>
                <w:sz w:val="20"/>
                <w:szCs w:val="20"/>
              </w:rPr>
              <w:t>-</w:t>
            </w:r>
            <w:r>
              <w:rPr>
                <w:rFonts w:ascii="Gentium" w:hAnsi="Gentium"/>
                <w:sz w:val="20"/>
                <w:szCs w:val="20"/>
              </w:rPr>
              <w:t>e</w:t>
            </w:r>
            <w:r w:rsidRPr="00B434A3">
              <w:rPr>
                <w:rFonts w:ascii="Gentium" w:hAnsi="Gentium"/>
                <w:sz w:val="20"/>
                <w:szCs w:val="20"/>
              </w:rPr>
              <w:t>n</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D7ACF" w:rsidRPr="00A70E75" w:rsidRDefault="006D7ACF" w:rsidP="00071508">
            <w:pPr>
              <w:bidi w:val="0"/>
              <w:jc w:val="center"/>
              <w:rPr>
                <w:rFonts w:ascii="Gentium" w:hAnsi="Gentium"/>
                <w:sz w:val="20"/>
                <w:szCs w:val="20"/>
                <w:highlight w:val="yellow"/>
              </w:rPr>
            </w:pPr>
            <w:r w:rsidRPr="00B434A3">
              <w:rPr>
                <w:rFonts w:ascii="Gentium" w:hAnsi="Gentium"/>
                <w:sz w:val="20"/>
                <w:szCs w:val="20"/>
              </w:rPr>
              <w:t>-</w:t>
            </w:r>
            <w:r>
              <w:rPr>
                <w:rFonts w:ascii="Gentium" w:hAnsi="Gentium"/>
                <w:sz w:val="20"/>
                <w:szCs w:val="20"/>
              </w:rPr>
              <w:t>e</w:t>
            </w:r>
            <w:r w:rsidRPr="00B434A3">
              <w:rPr>
                <w:rFonts w:ascii="Gentium" w:hAnsi="Gentium"/>
                <w:sz w:val="20"/>
                <w:szCs w:val="20"/>
              </w:rPr>
              <w:t>n</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D7ACF" w:rsidRPr="00A70E75" w:rsidRDefault="006D7ACF" w:rsidP="00071508">
            <w:pPr>
              <w:bidi w:val="0"/>
              <w:jc w:val="center"/>
              <w:rPr>
                <w:rFonts w:ascii="Gentium" w:hAnsi="Gentium"/>
                <w:sz w:val="20"/>
                <w:szCs w:val="20"/>
                <w:highlight w:val="yellow"/>
              </w:rPr>
            </w:pPr>
            <w:r w:rsidRPr="00B434A3">
              <w:rPr>
                <w:rFonts w:ascii="Gentium" w:hAnsi="Gentium"/>
                <w:sz w:val="20"/>
                <w:szCs w:val="20"/>
              </w:rPr>
              <w:t>-</w:t>
            </w:r>
            <w:r>
              <w:rPr>
                <w:rFonts w:ascii="Gentium" w:hAnsi="Gentium"/>
                <w:sz w:val="20"/>
                <w:szCs w:val="20"/>
              </w:rPr>
              <w:t>e</w:t>
            </w:r>
            <w:r w:rsidRPr="00B434A3">
              <w:rPr>
                <w:rFonts w:ascii="Gentium" w:hAnsi="Gentium"/>
                <w:sz w:val="20"/>
                <w:szCs w:val="20"/>
              </w:rPr>
              <w:t>n</w:t>
            </w:r>
          </w:p>
        </w:tc>
        <w:tc>
          <w:tcPr>
            <w:tcW w:w="1511" w:type="dxa"/>
            <w:vMerge/>
            <w:tcBorders>
              <w:left w:val="single" w:sz="4" w:space="0" w:color="FFFFFF" w:themeColor="background1"/>
              <w:right w:val="single" w:sz="4" w:space="0" w:color="FFFFFF" w:themeColor="background1"/>
            </w:tcBorders>
            <w:shd w:val="thinDiagStripe" w:color="FFFFFF" w:themeColor="background1" w:fill="E5B8B7"/>
            <w:vAlign w:val="center"/>
          </w:tcPr>
          <w:p w:rsidR="006D7ACF" w:rsidRPr="00A70E75" w:rsidRDefault="006D7ACF" w:rsidP="00071508">
            <w:pPr>
              <w:bidi w:val="0"/>
              <w:jc w:val="center"/>
              <w:rPr>
                <w:rFonts w:ascii="Gentium" w:hAnsi="Gentium"/>
                <w:sz w:val="20"/>
                <w:szCs w:val="20"/>
                <w:highlight w:val="yellow"/>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6D7ACF" w:rsidRPr="00A70E75" w:rsidRDefault="006D7ACF" w:rsidP="00071508">
            <w:pPr>
              <w:bidi w:val="0"/>
              <w:jc w:val="center"/>
              <w:rPr>
                <w:rFonts w:ascii="Gentium" w:hAnsi="Gentium"/>
                <w:sz w:val="20"/>
                <w:szCs w:val="20"/>
                <w:highlight w:val="yellow"/>
              </w:rPr>
            </w:pPr>
          </w:p>
        </w:tc>
      </w:tr>
      <w:tr w:rsidR="006D7ACF" w:rsidRPr="00DB054C" w:rsidTr="00071508">
        <w:tc>
          <w:tcPr>
            <w:tcW w:w="534" w:type="dxa"/>
            <w:vMerge/>
            <w:tcBorders>
              <w:bottom w:val="single" w:sz="4" w:space="0" w:color="808080" w:themeColor="background1" w:themeShade="80"/>
            </w:tcBorders>
            <w:shd w:val="clear" w:color="auto" w:fill="FFFFFF" w:themeFill="background1"/>
            <w:vAlign w:val="center"/>
          </w:tcPr>
          <w:p w:rsidR="006D7ACF" w:rsidRPr="00423CD0" w:rsidRDefault="006D7ACF" w:rsidP="0007150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tcPr>
          <w:p w:rsidR="006D7ACF" w:rsidRPr="00F5582F" w:rsidRDefault="006D7ACF"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6D7ACF" w:rsidRPr="001E5ED8" w:rsidRDefault="006D7ACF" w:rsidP="00071508">
            <w:pPr>
              <w:bidi w:val="0"/>
              <w:jc w:val="center"/>
              <w:rPr>
                <w:rFonts w:ascii="Gentium" w:hAnsi="Gentium"/>
                <w:sz w:val="20"/>
                <w:szCs w:val="20"/>
              </w:rPr>
            </w:pPr>
            <w:r w:rsidRPr="001E5ED8">
              <w:rPr>
                <w:rFonts w:ascii="Gentium" w:hAnsi="Gentium"/>
                <w:sz w:val="20"/>
                <w:szCs w:val="20"/>
              </w:rPr>
              <w:t>-áʔmi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6D7ACF" w:rsidRPr="001E5ED8" w:rsidRDefault="006D7ACF" w:rsidP="00071508">
            <w:pPr>
              <w:bidi w:val="0"/>
              <w:jc w:val="center"/>
              <w:rPr>
                <w:rFonts w:ascii="Gentium" w:hAnsi="Gentium"/>
                <w:sz w:val="20"/>
                <w:szCs w:val="20"/>
              </w:rPr>
            </w:pPr>
            <w:r w:rsidRPr="001E5ED8">
              <w:rPr>
                <w:rFonts w:ascii="Gentium" w:hAnsi="Gentium"/>
                <w:sz w:val="20"/>
                <w:szCs w:val="20"/>
              </w:rPr>
              <w:t>-áːme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6D7ACF" w:rsidRPr="001E5ED8" w:rsidRDefault="006D7ACF" w:rsidP="00071508">
            <w:pPr>
              <w:bidi w:val="0"/>
              <w:jc w:val="center"/>
              <w:rPr>
                <w:rFonts w:ascii="Gentium" w:hAnsi="Gentium"/>
                <w:sz w:val="20"/>
                <w:szCs w:val="20"/>
              </w:rPr>
            </w:pPr>
            <w:r w:rsidRPr="001E5ED8">
              <w:rPr>
                <w:rFonts w:ascii="Gentium" w:hAnsi="Gentium"/>
                <w:sz w:val="20"/>
                <w:szCs w:val="20"/>
              </w:rPr>
              <w:t>-áme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6D7ACF" w:rsidRPr="001E5ED8" w:rsidRDefault="006D7ACF" w:rsidP="00071508">
            <w:pPr>
              <w:bidi w:val="0"/>
              <w:jc w:val="center"/>
              <w:rPr>
                <w:rFonts w:ascii="Gentium" w:hAnsi="Gentium"/>
                <w:sz w:val="20"/>
                <w:szCs w:val="20"/>
              </w:rPr>
            </w:pPr>
            <w:r w:rsidRPr="001E5ED8">
              <w:rPr>
                <w:rFonts w:ascii="Gentium" w:hAnsi="Gentium"/>
                <w:sz w:val="20"/>
                <w:szCs w:val="20"/>
              </w:rPr>
              <w:t>-áme</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6D7ACF" w:rsidRPr="00D00C06" w:rsidRDefault="006D7ACF" w:rsidP="00071508">
            <w:pPr>
              <w:bidi w:val="0"/>
              <w:jc w:val="center"/>
              <w:rPr>
                <w:rFonts w:ascii="Noticia Text" w:hAnsi="Noticia Text"/>
                <w:i/>
                <w:iCs/>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6D7ACF" w:rsidRPr="00D00C06" w:rsidRDefault="006D7ACF" w:rsidP="00071508">
            <w:pPr>
              <w:bidi w:val="0"/>
              <w:jc w:val="center"/>
              <w:rPr>
                <w:rFonts w:ascii="Gentium" w:hAnsi="Gentium"/>
                <w:color w:val="007836"/>
                <w:sz w:val="20"/>
                <w:szCs w:val="20"/>
              </w:rPr>
            </w:pPr>
          </w:p>
        </w:tc>
      </w:tr>
      <w:tr w:rsidR="006D7ACF" w:rsidRPr="002E18FE" w:rsidTr="00071508">
        <w:tc>
          <w:tcPr>
            <w:tcW w:w="534" w:type="dxa"/>
            <w:vMerge w:val="restart"/>
            <w:tcBorders>
              <w:top w:val="single" w:sz="4" w:space="0" w:color="0070C0"/>
            </w:tcBorders>
            <w:shd w:val="clear" w:color="auto" w:fill="FFFFFF" w:themeFill="background1"/>
            <w:textDirection w:val="btLr"/>
            <w:vAlign w:val="center"/>
          </w:tcPr>
          <w:p w:rsidR="006D7ACF" w:rsidRPr="00423CD0" w:rsidRDefault="006D7ACF" w:rsidP="00071508">
            <w:pPr>
              <w:bidi w:val="0"/>
              <w:ind w:left="113" w:right="113"/>
              <w:jc w:val="center"/>
              <w:rPr>
                <w:rFonts w:ascii="Noticia Text" w:hAnsi="Noticia Text"/>
                <w:smallCaps/>
                <w:color w:val="0070C0"/>
                <w:spacing w:val="10"/>
              </w:rPr>
            </w:pPr>
            <w:r>
              <w:rPr>
                <w:rFonts w:ascii="Noticia Text" w:hAnsi="Noticia Text"/>
                <w:smallCaps/>
                <w:color w:val="0070C0"/>
                <w:spacing w:val="1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6D7ACF" w:rsidRPr="00F5582F" w:rsidRDefault="006D7ACF"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D7ACF" w:rsidRPr="001E5ED8" w:rsidRDefault="006D7ACF" w:rsidP="00071508">
            <w:pPr>
              <w:bidi w:val="0"/>
              <w:jc w:val="center"/>
              <w:rPr>
                <w:rFonts w:ascii="Gentium" w:hAnsi="Gentium"/>
                <w:sz w:val="20"/>
                <w:szCs w:val="20"/>
              </w:rPr>
            </w:pPr>
            <w:r>
              <w:rPr>
                <w:rFonts w:ascii="Gentium" w:hAnsi="Gentium"/>
                <w:sz w:val="20"/>
                <w:szCs w:val="20"/>
              </w:rPr>
              <w:t>-a</w:t>
            </w:r>
            <w:r w:rsidRPr="001E5ED8">
              <w:rPr>
                <w:rFonts w:ascii="Gentium" w:hAnsi="Gentium"/>
                <w:sz w:val="20"/>
                <w:szCs w:val="20"/>
              </w:rPr>
              <w:t>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D7ACF" w:rsidRPr="001E5ED8" w:rsidRDefault="006D7ACF" w:rsidP="00071508">
            <w:pPr>
              <w:bidi w:val="0"/>
              <w:jc w:val="center"/>
              <w:rPr>
                <w:rFonts w:ascii="Gentium" w:hAnsi="Gentium"/>
                <w:sz w:val="20"/>
                <w:szCs w:val="20"/>
              </w:rPr>
            </w:pPr>
            <w:r w:rsidRPr="001E5ED8">
              <w:rPr>
                <w:rFonts w:ascii="Gentium" w:hAnsi="Gentium"/>
                <w:sz w:val="20"/>
                <w:szCs w:val="20"/>
              </w:rPr>
              <w:t>-aj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D7ACF" w:rsidRPr="001E5ED8" w:rsidRDefault="006D7ACF" w:rsidP="00071508">
            <w:pPr>
              <w:bidi w:val="0"/>
              <w:jc w:val="center"/>
              <w:rPr>
                <w:rFonts w:ascii="Gentium" w:hAnsi="Gentium"/>
                <w:sz w:val="20"/>
                <w:szCs w:val="20"/>
              </w:rPr>
            </w:pPr>
            <w:r w:rsidRPr="001E5ED8">
              <w:rPr>
                <w:rFonts w:ascii="Gentium" w:hAnsi="Gentium"/>
                <w:sz w:val="20"/>
                <w:szCs w:val="20"/>
              </w:rPr>
              <w:t>-aɪ</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D7ACF" w:rsidRPr="001E5ED8" w:rsidRDefault="006D7ACF" w:rsidP="00071508">
            <w:pPr>
              <w:bidi w:val="0"/>
              <w:jc w:val="center"/>
              <w:rPr>
                <w:rFonts w:ascii="Gentium" w:hAnsi="Gentium"/>
                <w:sz w:val="20"/>
                <w:szCs w:val="20"/>
              </w:rPr>
            </w:pPr>
            <w:r w:rsidRPr="001E5ED8">
              <w:rPr>
                <w:rFonts w:ascii="Gentium" w:hAnsi="Gentium"/>
                <w:sz w:val="20"/>
                <w:szCs w:val="20"/>
              </w:rPr>
              <w:t>-ɛː</w:t>
            </w:r>
          </w:p>
        </w:tc>
        <w:tc>
          <w:tcPr>
            <w:tcW w:w="1511" w:type="dxa"/>
            <w:vMerge w:val="restart"/>
            <w:tcBorders>
              <w:left w:val="single" w:sz="4" w:space="0" w:color="FFFFFF" w:themeColor="background1"/>
              <w:right w:val="single" w:sz="4" w:space="0" w:color="FFFFFF" w:themeColor="background1"/>
            </w:tcBorders>
            <w:shd w:val="clear" w:color="auto" w:fill="E5B8B7"/>
            <w:vAlign w:val="center"/>
          </w:tcPr>
          <w:p w:rsidR="006D7ACF" w:rsidRPr="004840AB" w:rsidRDefault="006D7ACF" w:rsidP="009F72CA">
            <w:pPr>
              <w:bidi w:val="0"/>
              <w:jc w:val="center"/>
              <w:rPr>
                <w:rFonts w:ascii="Gentium" w:hAnsi="Gentium"/>
                <w:sz w:val="20"/>
                <w:szCs w:val="20"/>
              </w:rPr>
            </w:pPr>
            <w:r w:rsidRPr="004840AB">
              <w:rPr>
                <w:rFonts w:ascii="Gentium" w:hAnsi="Gentium"/>
                <w:color w:val="943634" w:themeColor="accent2" w:themeShade="BF"/>
                <w:sz w:val="20"/>
                <w:szCs w:val="20"/>
              </w:rPr>
              <w:t xml:space="preserve">*-eɪ  &gt;  </w:t>
            </w:r>
            <w:r w:rsidRPr="004840AB">
              <w:rPr>
                <w:rFonts w:ascii="Gentium" w:hAnsi="Gentium"/>
                <w:sz w:val="20"/>
                <w:szCs w:val="20"/>
              </w:rPr>
              <w:t>-</w:t>
            </w:r>
            <w:r w:rsidRPr="004840AB">
              <w:rPr>
                <w:rFonts w:ascii="Gentium" w:hAnsi="Gentium"/>
                <w:color w:val="943634" w:themeColor="accent2" w:themeShade="BF"/>
                <w:sz w:val="20"/>
                <w:szCs w:val="20"/>
              </w:rPr>
              <w:t>Ø</w:t>
            </w:r>
          </w:p>
        </w:tc>
        <w:tc>
          <w:tcPr>
            <w:tcW w:w="1511" w:type="dxa"/>
            <w:vMerge w:val="restart"/>
            <w:tcBorders>
              <w:left w:val="single" w:sz="4" w:space="0" w:color="FFFFFF" w:themeColor="background1"/>
            </w:tcBorders>
            <w:shd w:val="clear" w:color="auto" w:fill="A9D5B1"/>
            <w:vAlign w:val="center"/>
          </w:tcPr>
          <w:p w:rsidR="006D7ACF" w:rsidRPr="004840AB" w:rsidRDefault="004840AB" w:rsidP="006D7ACF">
            <w:pPr>
              <w:bidi w:val="0"/>
              <w:jc w:val="center"/>
              <w:rPr>
                <w:rFonts w:ascii="Gentium" w:hAnsi="Gentium"/>
                <w:sz w:val="20"/>
                <w:szCs w:val="20"/>
              </w:rPr>
            </w:pPr>
            <w:r w:rsidRPr="004840AB">
              <w:rPr>
                <w:rFonts w:ascii="Gentium" w:hAnsi="Gentium"/>
                <w:color w:val="008C3F"/>
                <w:sz w:val="20"/>
                <w:szCs w:val="20"/>
              </w:rPr>
              <w:t>*</w:t>
            </w:r>
            <w:r w:rsidR="006D7ACF" w:rsidRPr="004840AB">
              <w:rPr>
                <w:rFonts w:ascii="Gentium" w:hAnsi="Gentium"/>
                <w:color w:val="008C3F"/>
                <w:sz w:val="20"/>
                <w:szCs w:val="20"/>
              </w:rPr>
              <w:t>-ɛ</w:t>
            </w:r>
            <w:r w:rsidRPr="004840AB">
              <w:rPr>
                <w:rFonts w:ascii="Gentium" w:hAnsi="Gentium"/>
                <w:color w:val="008C3F"/>
                <w:sz w:val="20"/>
                <w:szCs w:val="20"/>
              </w:rPr>
              <w:t xml:space="preserve">  &gt;  </w:t>
            </w:r>
            <w:r w:rsidRPr="004840AB">
              <w:rPr>
                <w:rFonts w:ascii="Gentium" w:hAnsi="Gentium"/>
                <w:sz w:val="20"/>
                <w:szCs w:val="20"/>
              </w:rPr>
              <w:t>-</w:t>
            </w:r>
            <w:r w:rsidRPr="004840AB">
              <w:rPr>
                <w:rFonts w:ascii="Gentium" w:hAnsi="Gentium"/>
                <w:color w:val="008C3F"/>
                <w:sz w:val="20"/>
                <w:szCs w:val="20"/>
              </w:rPr>
              <w:t>Ø</w:t>
            </w:r>
          </w:p>
        </w:tc>
      </w:tr>
      <w:tr w:rsidR="006D7ACF" w:rsidRPr="002E18FE" w:rsidTr="00071508">
        <w:tc>
          <w:tcPr>
            <w:tcW w:w="534" w:type="dxa"/>
            <w:vMerge/>
            <w:shd w:val="clear" w:color="auto" w:fill="FFFFFF" w:themeFill="background1"/>
            <w:vAlign w:val="center"/>
          </w:tcPr>
          <w:p w:rsidR="006D7ACF" w:rsidRPr="00286BE3" w:rsidRDefault="006D7ACF" w:rsidP="00071508">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D7ACF" w:rsidRPr="00F5582F" w:rsidRDefault="006D7ACF"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D7ACF" w:rsidRPr="00C418A3" w:rsidRDefault="006D7ACF" w:rsidP="00071508">
            <w:pPr>
              <w:bidi w:val="0"/>
              <w:jc w:val="center"/>
              <w:rPr>
                <w:rFonts w:ascii="Gentium" w:hAnsi="Gentium"/>
                <w:sz w:val="20"/>
                <w:szCs w:val="20"/>
              </w:rPr>
            </w:pPr>
            <w:r w:rsidRPr="00C418A3">
              <w:rPr>
                <w:rFonts w:ascii="Gentium" w:hAnsi="Gentium"/>
                <w:sz w:val="20"/>
                <w:szCs w:val="20"/>
              </w:rPr>
              <w:t>-ij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D7ACF" w:rsidRPr="00C418A3" w:rsidRDefault="006D7ACF" w:rsidP="00071508">
            <w:pPr>
              <w:bidi w:val="0"/>
              <w:jc w:val="center"/>
              <w:rPr>
                <w:rFonts w:ascii="Gentium" w:hAnsi="Gentium"/>
                <w:sz w:val="20"/>
                <w:szCs w:val="20"/>
              </w:rPr>
            </w:pPr>
            <w:r w:rsidRPr="00C418A3">
              <w:rPr>
                <w:rFonts w:ascii="Gentium" w:hAnsi="Gentium"/>
                <w:sz w:val="20"/>
                <w:szCs w:val="20"/>
              </w:rPr>
              <w:t>-ej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D7ACF" w:rsidRPr="00C418A3" w:rsidRDefault="006D7ACF" w:rsidP="00071508">
            <w:pPr>
              <w:bidi w:val="0"/>
              <w:jc w:val="center"/>
              <w:rPr>
                <w:rFonts w:ascii="Gentium" w:hAnsi="Gentium"/>
                <w:sz w:val="20"/>
                <w:szCs w:val="20"/>
              </w:rPr>
            </w:pPr>
            <w:r w:rsidRPr="00C418A3">
              <w:rPr>
                <w:rFonts w:ascii="Gentium" w:hAnsi="Gentium"/>
                <w:sz w:val="20"/>
                <w:szCs w:val="20"/>
              </w:rPr>
              <w:t>-eɪ</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D7ACF" w:rsidRPr="00C418A3" w:rsidRDefault="006D7ACF" w:rsidP="00071508">
            <w:pPr>
              <w:bidi w:val="0"/>
              <w:jc w:val="center"/>
              <w:rPr>
                <w:rFonts w:ascii="Gentium" w:hAnsi="Gentium"/>
                <w:sz w:val="20"/>
                <w:szCs w:val="20"/>
              </w:rPr>
            </w:pPr>
            <w:r w:rsidRPr="00C418A3">
              <w:rPr>
                <w:rFonts w:ascii="Gentium" w:hAnsi="Gentium"/>
                <w:sz w:val="20"/>
                <w:szCs w:val="20"/>
              </w:rPr>
              <w:t>-iː</w:t>
            </w:r>
          </w:p>
        </w:tc>
        <w:tc>
          <w:tcPr>
            <w:tcW w:w="1511" w:type="dxa"/>
            <w:vMerge/>
            <w:tcBorders>
              <w:left w:val="single" w:sz="4" w:space="0" w:color="FFFFFF" w:themeColor="background1"/>
              <w:right w:val="single" w:sz="4" w:space="0" w:color="FFFFFF" w:themeColor="background1"/>
            </w:tcBorders>
            <w:shd w:val="thinDiagStripe" w:color="FFFFFF" w:themeColor="background1" w:fill="E5B8B7"/>
            <w:vAlign w:val="center"/>
          </w:tcPr>
          <w:p w:rsidR="006D7ACF" w:rsidRPr="00A70E75" w:rsidRDefault="006D7ACF" w:rsidP="00071508">
            <w:pPr>
              <w:bidi w:val="0"/>
              <w:jc w:val="center"/>
              <w:rPr>
                <w:rFonts w:ascii="Gentium" w:hAnsi="Gentium"/>
                <w:sz w:val="20"/>
                <w:szCs w:val="20"/>
                <w:highlight w:val="yellow"/>
              </w:rPr>
            </w:pPr>
          </w:p>
        </w:tc>
        <w:tc>
          <w:tcPr>
            <w:tcW w:w="1511" w:type="dxa"/>
            <w:vMerge/>
            <w:tcBorders>
              <w:left w:val="single" w:sz="4" w:space="0" w:color="FFFFFF" w:themeColor="background1"/>
            </w:tcBorders>
            <w:shd w:val="clear" w:color="auto" w:fill="A9D5B1"/>
            <w:vAlign w:val="center"/>
          </w:tcPr>
          <w:p w:rsidR="006D7ACF" w:rsidRPr="00A70E75" w:rsidRDefault="006D7ACF" w:rsidP="00071508">
            <w:pPr>
              <w:bidi w:val="0"/>
              <w:jc w:val="center"/>
              <w:rPr>
                <w:rFonts w:ascii="Gentium" w:hAnsi="Gentium"/>
                <w:sz w:val="20"/>
                <w:szCs w:val="20"/>
                <w:highlight w:val="yellow"/>
              </w:rPr>
            </w:pPr>
          </w:p>
        </w:tc>
      </w:tr>
      <w:tr w:rsidR="006D7ACF" w:rsidRPr="002E18FE" w:rsidTr="00071508">
        <w:tc>
          <w:tcPr>
            <w:tcW w:w="534" w:type="dxa"/>
            <w:vMerge/>
            <w:shd w:val="clear" w:color="auto" w:fill="FFFFFF" w:themeFill="background1"/>
            <w:vAlign w:val="center"/>
          </w:tcPr>
          <w:p w:rsidR="006D7ACF" w:rsidRPr="00286BE3" w:rsidRDefault="006D7ACF" w:rsidP="00071508">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D7ACF" w:rsidRPr="00F5582F" w:rsidRDefault="006D7ACF"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D7ACF" w:rsidRPr="00C418A3" w:rsidRDefault="006D7ACF" w:rsidP="00071508">
            <w:pPr>
              <w:bidi w:val="0"/>
              <w:jc w:val="center"/>
              <w:rPr>
                <w:rFonts w:ascii="Gentium" w:hAnsi="Gentium"/>
                <w:sz w:val="20"/>
                <w:szCs w:val="20"/>
              </w:rPr>
            </w:pPr>
            <w:r w:rsidRPr="00C418A3">
              <w:rPr>
                <w:rFonts w:ascii="Gentium" w:hAnsi="Gentium"/>
                <w:sz w:val="20"/>
                <w:szCs w:val="20"/>
              </w:rPr>
              <w:t>-ájsiʔ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D7ACF" w:rsidRPr="00C418A3" w:rsidRDefault="006D7ACF" w:rsidP="00071508">
            <w:pPr>
              <w:bidi w:val="0"/>
              <w:jc w:val="center"/>
              <w:rPr>
                <w:rFonts w:ascii="Gentium" w:hAnsi="Gentium"/>
                <w:sz w:val="20"/>
                <w:szCs w:val="20"/>
              </w:rPr>
            </w:pPr>
            <w:r w:rsidRPr="00C418A3">
              <w:rPr>
                <w:rFonts w:ascii="Gentium" w:hAnsi="Gentium"/>
                <w:sz w:val="20"/>
                <w:szCs w:val="20"/>
              </w:rPr>
              <w:t>-ajsiː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D7ACF" w:rsidRPr="00C418A3" w:rsidRDefault="006D7ACF" w:rsidP="00071508">
            <w:pPr>
              <w:bidi w:val="0"/>
              <w:jc w:val="center"/>
              <w:rPr>
                <w:rFonts w:ascii="Gentium" w:hAnsi="Gentium"/>
                <w:sz w:val="20"/>
                <w:szCs w:val="20"/>
              </w:rPr>
            </w:pPr>
            <w:r w:rsidRPr="00C418A3">
              <w:rPr>
                <w:rFonts w:ascii="Gentium" w:hAnsi="Gentium"/>
                <w:sz w:val="20"/>
                <w:szCs w:val="20"/>
              </w:rPr>
              <w:t>-ɛːsi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D7ACF" w:rsidRPr="00C418A3" w:rsidRDefault="006D7ACF" w:rsidP="00071508">
            <w:pPr>
              <w:bidi w:val="0"/>
              <w:jc w:val="center"/>
              <w:rPr>
                <w:rFonts w:ascii="Gentium" w:hAnsi="Gentium"/>
                <w:sz w:val="20"/>
                <w:szCs w:val="20"/>
              </w:rPr>
            </w:pPr>
            <w:r w:rsidRPr="00C418A3">
              <w:rPr>
                <w:rFonts w:ascii="Gentium" w:hAnsi="Gentium"/>
                <w:sz w:val="20"/>
                <w:szCs w:val="20"/>
              </w:rPr>
              <w:t>-ɛːs</w:t>
            </w:r>
          </w:p>
        </w:tc>
        <w:tc>
          <w:tcPr>
            <w:tcW w:w="1511" w:type="dxa"/>
            <w:vMerge/>
            <w:tcBorders>
              <w:left w:val="single" w:sz="4" w:space="0" w:color="FFFFFF" w:themeColor="background1"/>
              <w:right w:val="single" w:sz="4" w:space="0" w:color="FFFFFF" w:themeColor="background1"/>
            </w:tcBorders>
            <w:shd w:val="clear" w:color="auto" w:fill="E5B8B7"/>
            <w:vAlign w:val="center"/>
          </w:tcPr>
          <w:p w:rsidR="006D7ACF" w:rsidRPr="00A70E75" w:rsidRDefault="006D7ACF" w:rsidP="00071508">
            <w:pPr>
              <w:bidi w:val="0"/>
              <w:jc w:val="center"/>
              <w:rPr>
                <w:rFonts w:ascii="Gentium" w:hAnsi="Gentium"/>
                <w:sz w:val="20"/>
                <w:szCs w:val="20"/>
                <w:highlight w:val="yellow"/>
              </w:rPr>
            </w:pPr>
          </w:p>
        </w:tc>
        <w:tc>
          <w:tcPr>
            <w:tcW w:w="1511" w:type="dxa"/>
            <w:vMerge/>
            <w:tcBorders>
              <w:left w:val="single" w:sz="4" w:space="0" w:color="FFFFFF" w:themeColor="background1"/>
            </w:tcBorders>
            <w:shd w:val="clear" w:color="auto" w:fill="A9D5B1"/>
            <w:vAlign w:val="center"/>
          </w:tcPr>
          <w:p w:rsidR="006D7ACF" w:rsidRPr="00A70E75" w:rsidRDefault="006D7ACF" w:rsidP="00071508">
            <w:pPr>
              <w:bidi w:val="0"/>
              <w:jc w:val="center"/>
              <w:rPr>
                <w:rFonts w:ascii="Gentium" w:hAnsi="Gentium"/>
                <w:sz w:val="20"/>
                <w:szCs w:val="20"/>
                <w:highlight w:val="yellow"/>
              </w:rPr>
            </w:pPr>
          </w:p>
        </w:tc>
      </w:tr>
      <w:tr w:rsidR="006D7ACF" w:rsidRPr="00DB054C" w:rsidTr="00071508">
        <w:tc>
          <w:tcPr>
            <w:tcW w:w="534" w:type="dxa"/>
            <w:vMerge/>
            <w:tcBorders>
              <w:bottom w:val="single" w:sz="4" w:space="0" w:color="0070C0"/>
            </w:tcBorders>
            <w:shd w:val="clear" w:color="auto" w:fill="FFFFFF" w:themeFill="background1"/>
            <w:vAlign w:val="center"/>
          </w:tcPr>
          <w:p w:rsidR="006D7ACF" w:rsidRPr="00286BE3" w:rsidRDefault="006D7ACF" w:rsidP="00071508">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6D7ACF" w:rsidRPr="00F5582F" w:rsidRDefault="006D7ACF" w:rsidP="00071508">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6D7ACF" w:rsidRPr="00C418A3" w:rsidRDefault="006D7ACF" w:rsidP="00071508">
            <w:pPr>
              <w:bidi w:val="0"/>
              <w:jc w:val="center"/>
              <w:rPr>
                <w:rFonts w:ascii="Gentium" w:hAnsi="Gentium"/>
                <w:sz w:val="20"/>
                <w:szCs w:val="20"/>
              </w:rPr>
            </w:pPr>
            <w:r w:rsidRPr="00C418A3">
              <w:rPr>
                <w:rFonts w:ascii="Gentium" w:hAnsi="Gentium"/>
                <w:sz w:val="20"/>
                <w:szCs w:val="20"/>
              </w:rPr>
              <w:t>-an</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6D7ACF" w:rsidRPr="00C418A3" w:rsidRDefault="006D7ACF" w:rsidP="00071508">
            <w:pPr>
              <w:bidi w:val="0"/>
              <w:jc w:val="center"/>
              <w:rPr>
                <w:rFonts w:ascii="Gentium" w:hAnsi="Gentium"/>
                <w:sz w:val="20"/>
                <w:szCs w:val="20"/>
              </w:rPr>
            </w:pPr>
            <w:r w:rsidRPr="00C418A3">
              <w:rPr>
                <w:rFonts w:ascii="Gentium" w:hAnsi="Gentium"/>
                <w:sz w:val="20"/>
                <w:szCs w:val="20"/>
              </w:rPr>
              <w:t>-ṇ</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6D7ACF" w:rsidRPr="00C418A3" w:rsidRDefault="006D7ACF" w:rsidP="00071508">
            <w:pPr>
              <w:bidi w:val="0"/>
              <w:jc w:val="center"/>
              <w:rPr>
                <w:rFonts w:ascii="Gentium" w:hAnsi="Gentium"/>
                <w:sz w:val="20"/>
                <w:szCs w:val="20"/>
              </w:rPr>
            </w:pPr>
            <w:r w:rsidRPr="00C418A3">
              <w:rPr>
                <w:rFonts w:ascii="Gentium" w:hAnsi="Gentium"/>
                <w:sz w:val="20"/>
                <w:szCs w:val="20"/>
              </w:rPr>
              <w:t>-ṇ</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6D7ACF" w:rsidRPr="00C418A3" w:rsidRDefault="006D7ACF" w:rsidP="00071508">
            <w:pPr>
              <w:bidi w:val="0"/>
              <w:jc w:val="center"/>
              <w:rPr>
                <w:rFonts w:ascii="Gentium" w:hAnsi="Gentium"/>
                <w:sz w:val="20"/>
                <w:szCs w:val="20"/>
              </w:rPr>
            </w:pPr>
            <w:r w:rsidRPr="00C418A3">
              <w:rPr>
                <w:rFonts w:ascii="Gentium" w:hAnsi="Gentium"/>
                <w:sz w:val="20"/>
                <w:szCs w:val="20"/>
              </w:rPr>
              <w:t>-ə̃</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6D7ACF" w:rsidRPr="00D00C06" w:rsidRDefault="006D7ACF" w:rsidP="00071508">
            <w:pPr>
              <w:bidi w:val="0"/>
              <w:jc w:val="center"/>
              <w:rPr>
                <w:rFonts w:ascii="Noticia Text" w:hAnsi="Noticia Text"/>
                <w:i/>
                <w:iCs/>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6D7ACF" w:rsidRPr="00D00C06" w:rsidRDefault="006D7ACF" w:rsidP="00071508">
            <w:pPr>
              <w:bidi w:val="0"/>
              <w:jc w:val="center"/>
              <w:rPr>
                <w:rFonts w:ascii="Gentium" w:hAnsi="Gentium"/>
                <w:color w:val="007836"/>
                <w:sz w:val="20"/>
                <w:szCs w:val="20"/>
              </w:rPr>
            </w:pPr>
          </w:p>
        </w:tc>
      </w:tr>
    </w:tbl>
    <w:p w:rsidR="00071508" w:rsidRDefault="00071508" w:rsidP="00071508">
      <w:pPr>
        <w:shd w:val="clear" w:color="auto" w:fill="FFFFFF" w:themeFill="background1"/>
        <w:bidi w:val="0"/>
        <w:spacing w:before="360" w:after="120"/>
        <w:rPr>
          <w:rFonts w:ascii="Noticia Text" w:hAnsi="Noticia Text"/>
          <w:b/>
          <w:bCs/>
          <w:sz w:val="20"/>
          <w:szCs w:val="20"/>
        </w:rPr>
      </w:pPr>
      <w:r>
        <w:rPr>
          <w:rFonts w:ascii="Noticia Text" w:hAnsi="Noticia Text"/>
          <w:b/>
          <w:bCs/>
          <w:sz w:val="20"/>
          <w:szCs w:val="20"/>
        </w:rPr>
        <w:t>I-Declension adjectives</w:t>
      </w:r>
    </w:p>
    <w:p w:rsidR="00D344C8" w:rsidRDefault="00D344C8" w:rsidP="006A4660">
      <w:pPr>
        <w:shd w:val="clear" w:color="auto" w:fill="FFFFFF" w:themeFill="background1"/>
        <w:bidi w:val="0"/>
        <w:spacing w:after="240"/>
        <w:jc w:val="both"/>
        <w:rPr>
          <w:rFonts w:ascii="Noticia Text" w:hAnsi="Noticia Text"/>
          <w:sz w:val="20"/>
          <w:szCs w:val="20"/>
        </w:rPr>
      </w:pPr>
      <w:r>
        <w:rPr>
          <w:rFonts w:ascii="Noticia Text" w:hAnsi="Noticia Text"/>
          <w:sz w:val="20"/>
          <w:szCs w:val="20"/>
        </w:rPr>
        <w:t>This declension contained</w:t>
      </w:r>
      <w:r w:rsidR="006A4660">
        <w:rPr>
          <w:rFonts w:ascii="Noticia Text" w:hAnsi="Noticia Text"/>
          <w:sz w:val="20"/>
          <w:szCs w:val="20"/>
        </w:rPr>
        <w:t>, among others,</w:t>
      </w:r>
      <w:r>
        <w:rPr>
          <w:rFonts w:ascii="Noticia Text" w:hAnsi="Noticia Text"/>
          <w:sz w:val="20"/>
          <w:szCs w:val="20"/>
        </w:rPr>
        <w:t xml:space="preserve"> adjectives denoting </w:t>
      </w:r>
      <w:r w:rsidR="004874F9">
        <w:rPr>
          <w:rFonts w:ascii="Noticia Text" w:hAnsi="Noticia Text"/>
          <w:sz w:val="20"/>
          <w:szCs w:val="20"/>
        </w:rPr>
        <w:t xml:space="preserve">origin, adverbs of manner, possessives in </w:t>
      </w:r>
      <w:r w:rsidR="00FE031A">
        <w:rPr>
          <w:rFonts w:ascii="Noticia Text" w:hAnsi="Noticia Text"/>
          <w:sz w:val="20"/>
          <w:szCs w:val="20"/>
        </w:rPr>
        <w:br/>
      </w:r>
      <w:r w:rsidR="004874F9">
        <w:rPr>
          <w:rFonts w:ascii="Noticia Text" w:hAnsi="Noticia Text"/>
          <w:sz w:val="20"/>
          <w:szCs w:val="20"/>
        </w:rPr>
        <w:t xml:space="preserve">‒I/YKĪ, genitive adjectives in ‒NDĪ and ‒SĪ, and qualitatives (akin to English </w:t>
      </w:r>
      <w:r w:rsidR="004874F9">
        <w:rPr>
          <w:rFonts w:ascii="Noticia Text" w:hAnsi="Noticia Text"/>
          <w:i/>
          <w:iCs/>
          <w:sz w:val="20"/>
          <w:szCs w:val="20"/>
        </w:rPr>
        <w:t>–</w:t>
      </w:r>
      <w:r w:rsidR="004874F9" w:rsidRPr="004874F9">
        <w:rPr>
          <w:rFonts w:ascii="Noticia Text" w:hAnsi="Noticia Text"/>
          <w:i/>
          <w:iCs/>
          <w:sz w:val="20"/>
          <w:szCs w:val="20"/>
        </w:rPr>
        <w:t>ful</w:t>
      </w:r>
      <w:r w:rsidR="004874F9">
        <w:rPr>
          <w:rFonts w:ascii="Noticia Text" w:hAnsi="Noticia Text"/>
          <w:sz w:val="20"/>
          <w:szCs w:val="20"/>
        </w:rPr>
        <w:t xml:space="preserve"> adjectives) in ‒SI</w:t>
      </w:r>
      <w:r w:rsidR="006A4660">
        <w:rPr>
          <w:rFonts w:ascii="Noticia Text" w:hAnsi="Noticia Text"/>
          <w:sz w:val="20"/>
          <w:szCs w:val="20"/>
        </w:rPr>
        <w:t>. It had no gender agreement, thus the form of the adjective was identical for all noun types.</w:t>
      </w:r>
    </w:p>
    <w:tbl>
      <w:tblPr>
        <w:tblStyle w:val="TableGrid"/>
        <w:tblW w:w="10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23"/>
        <w:gridCol w:w="1523"/>
        <w:gridCol w:w="1523"/>
        <w:gridCol w:w="1523"/>
        <w:gridCol w:w="1523"/>
        <w:gridCol w:w="1523"/>
      </w:tblGrid>
      <w:tr w:rsidR="005E6C0E" w:rsidRPr="00837483" w:rsidTr="00272A55">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5E6C0E" w:rsidRPr="00286BE3" w:rsidRDefault="005E6C0E" w:rsidP="00272A55">
            <w:pPr>
              <w:bidi w:val="0"/>
              <w:jc w:val="center"/>
              <w:rPr>
                <w:rFonts w:ascii="Noticia Text" w:hAnsi="Noticia Text"/>
                <w:b/>
                <w:bCs/>
                <w:color w:val="0070C0"/>
                <w:sz w:val="20"/>
                <w:szCs w:val="20"/>
              </w:rPr>
            </w:pPr>
            <w:r>
              <w:rPr>
                <w:rFonts w:ascii="Noticia Text" w:hAnsi="Noticia Text"/>
                <w:b/>
                <w:bCs/>
                <w:color w:val="0070C0"/>
                <w:sz w:val="20"/>
                <w:szCs w:val="20"/>
              </w:rPr>
              <w:t>Case</w:t>
            </w:r>
          </w:p>
        </w:tc>
        <w:tc>
          <w:tcPr>
            <w:tcW w:w="1523" w:type="dxa"/>
            <w:tcBorders>
              <w:right w:val="single" w:sz="18" w:space="0" w:color="FFFFFF" w:themeColor="background1"/>
            </w:tcBorders>
            <w:shd w:val="clear" w:color="auto" w:fill="A6A6A6" w:themeFill="background1" w:themeFillShade="A6"/>
            <w:vAlign w:val="center"/>
          </w:tcPr>
          <w:p w:rsidR="005E6C0E" w:rsidRPr="00837483" w:rsidRDefault="005E6C0E" w:rsidP="00272A55">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23"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5E6C0E" w:rsidRPr="00837483" w:rsidRDefault="005E6C0E" w:rsidP="00272A55">
            <w:pPr>
              <w:bidi w:val="0"/>
              <w:spacing w:after="40"/>
              <w:jc w:val="center"/>
              <w:rPr>
                <w:rFonts w:ascii="Noticia Text" w:hAnsi="Noticia Text"/>
                <w:sz w:val="20"/>
                <w:szCs w:val="20"/>
              </w:rPr>
            </w:pPr>
            <w:r>
              <w:rPr>
                <w:rFonts w:ascii="Noticia Text" w:hAnsi="Noticia Text"/>
                <w:sz w:val="20"/>
                <w:szCs w:val="20"/>
              </w:rPr>
              <w:t>Com. Cont'l</w:t>
            </w:r>
          </w:p>
        </w:tc>
        <w:tc>
          <w:tcPr>
            <w:tcW w:w="1523"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5E6C0E" w:rsidRPr="00837483" w:rsidRDefault="005E6C0E" w:rsidP="00272A55">
            <w:pPr>
              <w:bidi w:val="0"/>
              <w:spacing w:after="40"/>
              <w:jc w:val="center"/>
              <w:rPr>
                <w:rFonts w:ascii="Noticia Text" w:hAnsi="Noticia Text"/>
                <w:sz w:val="20"/>
                <w:szCs w:val="20"/>
              </w:rPr>
            </w:pPr>
            <w:r>
              <w:rPr>
                <w:rFonts w:ascii="Noticia Text" w:hAnsi="Noticia Text"/>
                <w:sz w:val="20"/>
                <w:szCs w:val="20"/>
              </w:rPr>
              <w:t>Áltheran</w:t>
            </w:r>
          </w:p>
        </w:tc>
        <w:tc>
          <w:tcPr>
            <w:tcW w:w="1523"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5E6C0E" w:rsidRPr="00837483" w:rsidRDefault="005E6C0E" w:rsidP="00272A55">
            <w:pPr>
              <w:bidi w:val="0"/>
              <w:spacing w:after="40"/>
              <w:jc w:val="center"/>
              <w:rPr>
                <w:rFonts w:ascii="Noticia Text" w:hAnsi="Noticia Text"/>
                <w:sz w:val="20"/>
                <w:szCs w:val="20"/>
              </w:rPr>
            </w:pPr>
            <w:r>
              <w:rPr>
                <w:rFonts w:ascii="Noticia Text" w:hAnsi="Noticia Text"/>
                <w:sz w:val="20"/>
                <w:szCs w:val="20"/>
              </w:rPr>
              <w:t>Gréetyan</w:t>
            </w:r>
          </w:p>
        </w:tc>
        <w:tc>
          <w:tcPr>
            <w:tcW w:w="1523"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5E6C0E" w:rsidRPr="00837483" w:rsidRDefault="005E6C0E" w:rsidP="00272A55">
            <w:pPr>
              <w:bidi w:val="0"/>
              <w:spacing w:after="40"/>
              <w:jc w:val="center"/>
              <w:rPr>
                <w:rFonts w:ascii="Noticia Text" w:hAnsi="Noticia Text"/>
                <w:sz w:val="20"/>
                <w:szCs w:val="20"/>
              </w:rPr>
            </w:pPr>
            <w:r>
              <w:rPr>
                <w:rFonts w:ascii="Noticia Text" w:hAnsi="Noticia Text"/>
                <w:sz w:val="20"/>
                <w:szCs w:val="20"/>
              </w:rPr>
              <w:t>Com. Insular</w:t>
            </w:r>
          </w:p>
        </w:tc>
        <w:tc>
          <w:tcPr>
            <w:tcW w:w="1523" w:type="dxa"/>
            <w:tcBorders>
              <w:left w:val="single" w:sz="4" w:space="0" w:color="FFFFFF" w:themeColor="background1"/>
            </w:tcBorders>
            <w:shd w:val="clear" w:color="auto" w:fill="64B473"/>
            <w:vAlign w:val="center"/>
          </w:tcPr>
          <w:p w:rsidR="005E6C0E" w:rsidRPr="00837483" w:rsidRDefault="005E6C0E" w:rsidP="00272A55">
            <w:pPr>
              <w:bidi w:val="0"/>
              <w:spacing w:after="40"/>
              <w:jc w:val="center"/>
              <w:rPr>
                <w:rFonts w:ascii="Noticia Text" w:hAnsi="Noticia Text"/>
                <w:sz w:val="20"/>
                <w:szCs w:val="20"/>
              </w:rPr>
            </w:pPr>
            <w:r>
              <w:rPr>
                <w:rFonts w:ascii="Noticia Text" w:hAnsi="Noticia Text"/>
                <w:sz w:val="20"/>
                <w:szCs w:val="20"/>
              </w:rPr>
              <w:t>Proto-Fysk</w:t>
            </w:r>
          </w:p>
        </w:tc>
      </w:tr>
      <w:tr w:rsidR="00257E72" w:rsidRPr="00D76EA7" w:rsidTr="00272A55">
        <w:tc>
          <w:tcPr>
            <w:tcW w:w="534" w:type="dxa"/>
            <w:vMerge w:val="restart"/>
            <w:tcBorders>
              <w:top w:val="single" w:sz="4" w:space="0" w:color="0070C0"/>
            </w:tcBorders>
            <w:shd w:val="clear" w:color="auto" w:fill="FFFFFF" w:themeFill="background1"/>
            <w:textDirection w:val="btLr"/>
            <w:vAlign w:val="center"/>
          </w:tcPr>
          <w:p w:rsidR="00257E72" w:rsidRPr="00423CD0" w:rsidRDefault="00257E72" w:rsidP="00272A55">
            <w:pPr>
              <w:bidi w:val="0"/>
              <w:ind w:left="113" w:right="113"/>
              <w:jc w:val="center"/>
              <w:rPr>
                <w:rFonts w:ascii="Noticia Text" w:hAnsi="Noticia Text"/>
                <w:smallCaps/>
                <w:color w:val="0070C0"/>
                <w:spacing w:val="10"/>
              </w:rPr>
            </w:pPr>
            <w:r>
              <w:rPr>
                <w:rFonts w:ascii="Noticia Text" w:hAnsi="Noticia Text"/>
                <w:smallCaps/>
                <w:color w:val="0070C0"/>
                <w:spacing w:val="10"/>
              </w:rPr>
              <w:t>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257E72" w:rsidRPr="00F5582F" w:rsidRDefault="00257E72"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23"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257E72" w:rsidRPr="007A0BE9" w:rsidRDefault="00257E72" w:rsidP="00272A55">
            <w:pPr>
              <w:bidi w:val="0"/>
              <w:jc w:val="center"/>
              <w:rPr>
                <w:rFonts w:ascii="Gentium" w:hAnsi="Gentium"/>
                <w:sz w:val="20"/>
                <w:szCs w:val="20"/>
              </w:rPr>
            </w:pPr>
            <w:r w:rsidRPr="007A0BE9">
              <w:rPr>
                <w:rFonts w:ascii="Gentium" w:hAnsi="Gentium"/>
                <w:sz w:val="20"/>
                <w:szCs w:val="20"/>
              </w:rPr>
              <w:t>-iʔ</w:t>
            </w:r>
          </w:p>
        </w:tc>
        <w:tc>
          <w:tcPr>
            <w:tcW w:w="1523"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257E72" w:rsidRPr="007A0BE9" w:rsidRDefault="00257E72" w:rsidP="00272A55">
            <w:pPr>
              <w:bidi w:val="0"/>
              <w:jc w:val="center"/>
              <w:rPr>
                <w:rFonts w:ascii="Gentium" w:hAnsi="Gentium"/>
                <w:sz w:val="20"/>
                <w:szCs w:val="20"/>
              </w:rPr>
            </w:pPr>
            <w:r w:rsidRPr="007A0BE9">
              <w:rPr>
                <w:rFonts w:ascii="Gentium" w:hAnsi="Gentium"/>
                <w:sz w:val="20"/>
                <w:szCs w:val="20"/>
              </w:rPr>
              <w:t>-iː</w:t>
            </w:r>
          </w:p>
        </w:tc>
        <w:tc>
          <w:tcPr>
            <w:tcW w:w="152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57E72" w:rsidRPr="007A0BE9" w:rsidRDefault="00257E72" w:rsidP="00272A55">
            <w:pPr>
              <w:bidi w:val="0"/>
              <w:jc w:val="center"/>
              <w:rPr>
                <w:rFonts w:ascii="Gentium" w:hAnsi="Gentium"/>
                <w:sz w:val="20"/>
                <w:szCs w:val="20"/>
              </w:rPr>
            </w:pPr>
            <w:r w:rsidRPr="007A0BE9">
              <w:rPr>
                <w:rFonts w:ascii="Gentium" w:hAnsi="Gentium"/>
                <w:sz w:val="20"/>
                <w:szCs w:val="20"/>
              </w:rPr>
              <w:t>-i</w:t>
            </w:r>
          </w:p>
        </w:tc>
        <w:tc>
          <w:tcPr>
            <w:tcW w:w="1523"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257E72" w:rsidRPr="007A0BE9" w:rsidRDefault="00257E72" w:rsidP="00272A55">
            <w:pPr>
              <w:bidi w:val="0"/>
              <w:jc w:val="center"/>
              <w:rPr>
                <w:rFonts w:ascii="Gentium" w:hAnsi="Gentium"/>
                <w:sz w:val="20"/>
                <w:szCs w:val="20"/>
              </w:rPr>
            </w:pPr>
            <w:r w:rsidRPr="007A0BE9">
              <w:rPr>
                <w:rFonts w:ascii="Gentium" w:hAnsi="Gentium"/>
                <w:sz w:val="20"/>
                <w:szCs w:val="20"/>
              </w:rPr>
              <w:t>-i</w:t>
            </w:r>
          </w:p>
        </w:tc>
        <w:tc>
          <w:tcPr>
            <w:tcW w:w="1523" w:type="dxa"/>
            <w:vMerge w:val="restart"/>
            <w:tcBorders>
              <w:left w:val="single" w:sz="4" w:space="0" w:color="FFFFFF" w:themeColor="background1"/>
              <w:right w:val="single" w:sz="4" w:space="0" w:color="FFFFFF" w:themeColor="background1"/>
            </w:tcBorders>
            <w:shd w:val="clear" w:color="auto" w:fill="E5B8B7"/>
            <w:vAlign w:val="center"/>
          </w:tcPr>
          <w:p w:rsidR="00257E72" w:rsidRPr="007A0BE9" w:rsidRDefault="00257E72" w:rsidP="00272A55">
            <w:pPr>
              <w:bidi w:val="0"/>
              <w:jc w:val="center"/>
              <w:rPr>
                <w:rFonts w:ascii="Gentium" w:hAnsi="Gentium"/>
                <w:sz w:val="20"/>
                <w:szCs w:val="20"/>
              </w:rPr>
            </w:pPr>
            <w:r w:rsidRPr="007A0BE9">
              <w:rPr>
                <w:rFonts w:ascii="Gentium" w:hAnsi="Gentium"/>
                <w:sz w:val="20"/>
                <w:szCs w:val="20"/>
              </w:rPr>
              <w:t>-ɛː</w:t>
            </w:r>
          </w:p>
        </w:tc>
        <w:tc>
          <w:tcPr>
            <w:tcW w:w="1523" w:type="dxa"/>
            <w:vMerge w:val="restart"/>
            <w:tcBorders>
              <w:left w:val="single" w:sz="4" w:space="0" w:color="FFFFFF" w:themeColor="background1"/>
            </w:tcBorders>
            <w:shd w:val="clear" w:color="auto" w:fill="A9D5B1"/>
            <w:vAlign w:val="center"/>
          </w:tcPr>
          <w:p w:rsidR="00257E72" w:rsidRPr="00257E72" w:rsidRDefault="00257E72" w:rsidP="00272A55">
            <w:pPr>
              <w:bidi w:val="0"/>
              <w:jc w:val="center"/>
              <w:rPr>
                <w:rFonts w:ascii="Gentium" w:hAnsi="Gentium"/>
                <w:sz w:val="20"/>
                <w:szCs w:val="20"/>
              </w:rPr>
            </w:pPr>
            <w:r w:rsidRPr="00257E72">
              <w:rPr>
                <w:rFonts w:ascii="Gentium" w:hAnsi="Gentium"/>
                <w:sz w:val="20"/>
                <w:szCs w:val="20"/>
              </w:rPr>
              <w:t>-ɛ</w:t>
            </w:r>
          </w:p>
        </w:tc>
      </w:tr>
      <w:tr w:rsidR="00257E72" w:rsidRPr="00D76EA7" w:rsidTr="00272A55">
        <w:tc>
          <w:tcPr>
            <w:tcW w:w="534" w:type="dxa"/>
            <w:vMerge/>
            <w:shd w:val="clear" w:color="auto" w:fill="FFFFFF" w:themeFill="background1"/>
            <w:vAlign w:val="center"/>
          </w:tcPr>
          <w:p w:rsidR="00257E72" w:rsidRPr="00423CD0" w:rsidRDefault="00257E72"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57E72" w:rsidRPr="00F5582F" w:rsidRDefault="00257E72"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23"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257E72" w:rsidRPr="00257E72" w:rsidRDefault="00257E72" w:rsidP="00272A55">
            <w:pPr>
              <w:bidi w:val="0"/>
              <w:jc w:val="center"/>
              <w:rPr>
                <w:rFonts w:ascii="Gentium" w:hAnsi="Gentium"/>
                <w:sz w:val="20"/>
                <w:szCs w:val="20"/>
              </w:rPr>
            </w:pPr>
            <w:r w:rsidRPr="00257E72">
              <w:rPr>
                <w:rFonts w:ascii="Gentium" w:hAnsi="Gentium"/>
                <w:sz w:val="20"/>
                <w:szCs w:val="20"/>
              </w:rPr>
              <w:t>-ju</w:t>
            </w:r>
          </w:p>
        </w:tc>
        <w:tc>
          <w:tcPr>
            <w:tcW w:w="1523"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257E72" w:rsidRPr="00257E72" w:rsidRDefault="00257E72" w:rsidP="00272A55">
            <w:pPr>
              <w:bidi w:val="0"/>
              <w:jc w:val="center"/>
              <w:rPr>
                <w:rFonts w:ascii="Gentium" w:hAnsi="Gentium"/>
                <w:sz w:val="20"/>
                <w:szCs w:val="20"/>
              </w:rPr>
            </w:pPr>
            <w:r w:rsidRPr="00257E72">
              <w:rPr>
                <w:rFonts w:ascii="Gentium" w:hAnsi="Gentium"/>
                <w:sz w:val="20"/>
                <w:szCs w:val="20"/>
              </w:rPr>
              <w:t>-jo</w:t>
            </w:r>
          </w:p>
        </w:tc>
        <w:tc>
          <w:tcPr>
            <w:tcW w:w="152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57E72" w:rsidRPr="00257E72" w:rsidRDefault="00257E72" w:rsidP="00272A55">
            <w:pPr>
              <w:bidi w:val="0"/>
              <w:jc w:val="center"/>
              <w:rPr>
                <w:rFonts w:ascii="Gentium" w:hAnsi="Gentium"/>
                <w:sz w:val="20"/>
                <w:szCs w:val="20"/>
              </w:rPr>
            </w:pPr>
            <w:r w:rsidRPr="00257E72">
              <w:rPr>
                <w:rFonts w:ascii="Gentium" w:hAnsi="Gentium"/>
                <w:sz w:val="20"/>
                <w:szCs w:val="20"/>
              </w:rPr>
              <w:t>-jo</w:t>
            </w:r>
          </w:p>
        </w:tc>
        <w:tc>
          <w:tcPr>
            <w:tcW w:w="1523"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257E72" w:rsidRPr="00257E72" w:rsidRDefault="00257E72" w:rsidP="00272A55">
            <w:pPr>
              <w:bidi w:val="0"/>
              <w:jc w:val="center"/>
              <w:rPr>
                <w:rFonts w:ascii="Gentium" w:hAnsi="Gentium"/>
                <w:sz w:val="20"/>
                <w:szCs w:val="20"/>
              </w:rPr>
            </w:pPr>
            <w:r w:rsidRPr="00257E72">
              <w:rPr>
                <w:rFonts w:ascii="Gentium" w:hAnsi="Gentium"/>
                <w:sz w:val="20"/>
                <w:szCs w:val="20"/>
              </w:rPr>
              <w:t>-ə</w:t>
            </w:r>
          </w:p>
        </w:tc>
        <w:tc>
          <w:tcPr>
            <w:tcW w:w="1523" w:type="dxa"/>
            <w:vMerge/>
            <w:tcBorders>
              <w:left w:val="single" w:sz="4" w:space="0" w:color="FFFFFF" w:themeColor="background1"/>
              <w:right w:val="single" w:sz="4" w:space="0" w:color="FFFFFF" w:themeColor="background1"/>
            </w:tcBorders>
            <w:shd w:val="clear" w:color="auto" w:fill="E5B8B7"/>
            <w:vAlign w:val="center"/>
          </w:tcPr>
          <w:p w:rsidR="00257E72" w:rsidRPr="004C1F79" w:rsidRDefault="00257E72" w:rsidP="00272A55">
            <w:pPr>
              <w:bidi w:val="0"/>
              <w:jc w:val="center"/>
              <w:rPr>
                <w:rFonts w:ascii="Gentium" w:hAnsi="Gentium"/>
                <w:sz w:val="20"/>
                <w:szCs w:val="20"/>
                <w:highlight w:val="yellow"/>
              </w:rPr>
            </w:pPr>
          </w:p>
        </w:tc>
        <w:tc>
          <w:tcPr>
            <w:tcW w:w="1523" w:type="dxa"/>
            <w:vMerge/>
            <w:tcBorders>
              <w:left w:val="single" w:sz="4" w:space="0" w:color="FFFFFF" w:themeColor="background1"/>
            </w:tcBorders>
            <w:shd w:val="clear" w:color="auto" w:fill="A9D5B1"/>
            <w:vAlign w:val="center"/>
          </w:tcPr>
          <w:p w:rsidR="00257E72" w:rsidRPr="004C1F79" w:rsidRDefault="00257E72" w:rsidP="00272A55">
            <w:pPr>
              <w:bidi w:val="0"/>
              <w:jc w:val="center"/>
              <w:rPr>
                <w:rFonts w:ascii="Gentium" w:hAnsi="Gentium"/>
                <w:sz w:val="20"/>
                <w:szCs w:val="20"/>
                <w:highlight w:val="yellow"/>
              </w:rPr>
            </w:pPr>
          </w:p>
        </w:tc>
      </w:tr>
      <w:tr w:rsidR="00710613" w:rsidRPr="002E18FE" w:rsidTr="00272A55">
        <w:tc>
          <w:tcPr>
            <w:tcW w:w="534" w:type="dxa"/>
            <w:vMerge/>
            <w:shd w:val="clear" w:color="auto" w:fill="FFFFFF" w:themeFill="background1"/>
            <w:vAlign w:val="center"/>
          </w:tcPr>
          <w:p w:rsidR="00710613" w:rsidRPr="00423CD0" w:rsidRDefault="00710613"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710613" w:rsidRPr="00F5582F" w:rsidRDefault="00710613"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23"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710613" w:rsidRPr="004C1F79" w:rsidRDefault="00710613" w:rsidP="00272A55">
            <w:pPr>
              <w:bidi w:val="0"/>
              <w:jc w:val="center"/>
              <w:rPr>
                <w:rFonts w:ascii="Gentium" w:hAnsi="Gentium"/>
                <w:sz w:val="20"/>
                <w:szCs w:val="20"/>
                <w:highlight w:val="yellow"/>
              </w:rPr>
            </w:pPr>
            <w:r>
              <w:rPr>
                <w:rFonts w:ascii="Gentium" w:hAnsi="Gentium"/>
                <w:sz w:val="20"/>
                <w:szCs w:val="20"/>
              </w:rPr>
              <w:t>-íjis</w:t>
            </w:r>
          </w:p>
        </w:tc>
        <w:tc>
          <w:tcPr>
            <w:tcW w:w="1523"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710613" w:rsidRPr="004C1F79" w:rsidRDefault="00710613" w:rsidP="00272A55">
            <w:pPr>
              <w:bidi w:val="0"/>
              <w:jc w:val="center"/>
              <w:rPr>
                <w:rFonts w:ascii="Gentium" w:hAnsi="Gentium"/>
                <w:sz w:val="20"/>
                <w:szCs w:val="20"/>
                <w:highlight w:val="yellow"/>
              </w:rPr>
            </w:pPr>
            <w:r>
              <w:rPr>
                <w:rFonts w:ascii="Gentium" w:hAnsi="Gentium"/>
                <w:sz w:val="20"/>
                <w:szCs w:val="20"/>
              </w:rPr>
              <w:t>-iːs</w:t>
            </w:r>
          </w:p>
        </w:tc>
        <w:tc>
          <w:tcPr>
            <w:tcW w:w="152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710613" w:rsidRPr="004C1F79" w:rsidRDefault="00710613" w:rsidP="00272A55">
            <w:pPr>
              <w:bidi w:val="0"/>
              <w:jc w:val="center"/>
              <w:rPr>
                <w:rFonts w:ascii="Gentium" w:hAnsi="Gentium"/>
                <w:sz w:val="20"/>
                <w:szCs w:val="20"/>
                <w:highlight w:val="yellow"/>
              </w:rPr>
            </w:pPr>
            <w:r>
              <w:rPr>
                <w:rFonts w:ascii="Gentium" w:hAnsi="Gentium"/>
                <w:sz w:val="20"/>
                <w:szCs w:val="20"/>
              </w:rPr>
              <w:t>-is</w:t>
            </w:r>
          </w:p>
        </w:tc>
        <w:tc>
          <w:tcPr>
            <w:tcW w:w="1523"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710613" w:rsidRPr="004C1F79" w:rsidRDefault="00710613" w:rsidP="00272A55">
            <w:pPr>
              <w:bidi w:val="0"/>
              <w:jc w:val="center"/>
              <w:rPr>
                <w:rFonts w:ascii="Gentium" w:hAnsi="Gentium"/>
                <w:sz w:val="20"/>
                <w:szCs w:val="20"/>
                <w:highlight w:val="yellow"/>
              </w:rPr>
            </w:pPr>
            <w:r>
              <w:rPr>
                <w:rFonts w:ascii="Gentium" w:hAnsi="Gentium"/>
                <w:sz w:val="20"/>
                <w:szCs w:val="20"/>
              </w:rPr>
              <w:t>-iː</w:t>
            </w:r>
          </w:p>
        </w:tc>
        <w:tc>
          <w:tcPr>
            <w:tcW w:w="1523" w:type="dxa"/>
            <w:vMerge/>
            <w:tcBorders>
              <w:left w:val="single" w:sz="4" w:space="0" w:color="FFFFFF" w:themeColor="background1"/>
              <w:right w:val="single" w:sz="4" w:space="0" w:color="FFFFFF" w:themeColor="background1"/>
            </w:tcBorders>
            <w:shd w:val="clear" w:color="auto" w:fill="E5B8B7"/>
            <w:vAlign w:val="center"/>
          </w:tcPr>
          <w:p w:rsidR="00710613" w:rsidRPr="004C1F79" w:rsidRDefault="00710613" w:rsidP="00272A55">
            <w:pPr>
              <w:bidi w:val="0"/>
              <w:jc w:val="center"/>
              <w:rPr>
                <w:rFonts w:ascii="Gentium" w:hAnsi="Gentium"/>
                <w:sz w:val="20"/>
                <w:szCs w:val="20"/>
                <w:highlight w:val="yellow"/>
              </w:rPr>
            </w:pPr>
          </w:p>
        </w:tc>
        <w:tc>
          <w:tcPr>
            <w:tcW w:w="1523" w:type="dxa"/>
            <w:vMerge/>
            <w:tcBorders>
              <w:left w:val="single" w:sz="4" w:space="0" w:color="FFFFFF" w:themeColor="background1"/>
            </w:tcBorders>
            <w:shd w:val="clear" w:color="auto" w:fill="A9D5B1"/>
            <w:vAlign w:val="center"/>
          </w:tcPr>
          <w:p w:rsidR="00710613" w:rsidRPr="004C1F79" w:rsidRDefault="00710613" w:rsidP="00272A55">
            <w:pPr>
              <w:bidi w:val="0"/>
              <w:jc w:val="center"/>
              <w:rPr>
                <w:rFonts w:ascii="Gentium" w:hAnsi="Gentium"/>
                <w:sz w:val="20"/>
                <w:szCs w:val="20"/>
                <w:highlight w:val="yellow"/>
              </w:rPr>
            </w:pPr>
          </w:p>
        </w:tc>
      </w:tr>
      <w:tr w:rsidR="00710613" w:rsidRPr="00FC620C" w:rsidTr="00272A55">
        <w:tc>
          <w:tcPr>
            <w:tcW w:w="534" w:type="dxa"/>
            <w:vMerge/>
            <w:tcBorders>
              <w:bottom w:val="single" w:sz="4" w:space="0" w:color="808080" w:themeColor="background1" w:themeShade="80"/>
            </w:tcBorders>
            <w:shd w:val="clear" w:color="auto" w:fill="FFFFFF" w:themeFill="background1"/>
            <w:vAlign w:val="center"/>
          </w:tcPr>
          <w:p w:rsidR="00710613" w:rsidRPr="00423CD0" w:rsidRDefault="00710613"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tcPr>
          <w:p w:rsidR="00710613" w:rsidRPr="00F5582F" w:rsidRDefault="00710613"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23"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710613" w:rsidRPr="00662CE9" w:rsidRDefault="006F2FA2" w:rsidP="00272A55">
            <w:pPr>
              <w:bidi w:val="0"/>
              <w:jc w:val="center"/>
              <w:rPr>
                <w:rFonts w:ascii="Gentium" w:hAnsi="Gentium"/>
                <w:sz w:val="20"/>
                <w:szCs w:val="20"/>
              </w:rPr>
            </w:pPr>
            <w:r>
              <w:rPr>
                <w:rFonts w:ascii="Gentium" w:hAnsi="Gentium"/>
                <w:sz w:val="20"/>
                <w:szCs w:val="20"/>
              </w:rPr>
              <w:t>-i</w:t>
            </w:r>
            <w:r w:rsidR="00710613" w:rsidRPr="00662CE9">
              <w:rPr>
                <w:rFonts w:ascii="Gentium" w:hAnsi="Gentium"/>
                <w:sz w:val="20"/>
                <w:szCs w:val="20"/>
              </w:rPr>
              <w:t>w</w:t>
            </w:r>
          </w:p>
        </w:tc>
        <w:tc>
          <w:tcPr>
            <w:tcW w:w="1523"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710613" w:rsidRPr="00662CE9" w:rsidRDefault="00710613" w:rsidP="00272A55">
            <w:pPr>
              <w:bidi w:val="0"/>
              <w:jc w:val="center"/>
              <w:rPr>
                <w:rFonts w:ascii="Gentium" w:hAnsi="Gentium"/>
                <w:sz w:val="20"/>
                <w:szCs w:val="20"/>
              </w:rPr>
            </w:pPr>
            <w:r w:rsidRPr="00662CE9">
              <w:rPr>
                <w:rFonts w:ascii="Gentium" w:hAnsi="Gentium"/>
                <w:sz w:val="20"/>
                <w:szCs w:val="20"/>
              </w:rPr>
              <w:t>-ju</w:t>
            </w:r>
          </w:p>
        </w:tc>
        <w:tc>
          <w:tcPr>
            <w:tcW w:w="152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710613" w:rsidRPr="00662CE9" w:rsidRDefault="00710613" w:rsidP="00272A55">
            <w:pPr>
              <w:bidi w:val="0"/>
              <w:jc w:val="center"/>
              <w:rPr>
                <w:rFonts w:ascii="Gentium" w:hAnsi="Gentium"/>
                <w:sz w:val="20"/>
                <w:szCs w:val="20"/>
              </w:rPr>
            </w:pPr>
            <w:r w:rsidRPr="00662CE9">
              <w:rPr>
                <w:rFonts w:ascii="Gentium" w:hAnsi="Gentium"/>
                <w:sz w:val="20"/>
                <w:szCs w:val="20"/>
              </w:rPr>
              <w:t>-ju</w:t>
            </w:r>
          </w:p>
        </w:tc>
        <w:tc>
          <w:tcPr>
            <w:tcW w:w="1523"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710613" w:rsidRPr="00662CE9" w:rsidRDefault="00710613" w:rsidP="00272A55">
            <w:pPr>
              <w:bidi w:val="0"/>
              <w:jc w:val="center"/>
              <w:rPr>
                <w:rFonts w:ascii="Gentium" w:hAnsi="Gentium"/>
                <w:sz w:val="20"/>
                <w:szCs w:val="20"/>
              </w:rPr>
            </w:pPr>
            <w:r w:rsidRPr="00662CE9">
              <w:rPr>
                <w:rFonts w:ascii="Gentium" w:hAnsi="Gentium"/>
                <w:sz w:val="20"/>
                <w:szCs w:val="20"/>
              </w:rPr>
              <w:t>-ju</w:t>
            </w:r>
          </w:p>
        </w:tc>
        <w:tc>
          <w:tcPr>
            <w:tcW w:w="1523"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710613" w:rsidRPr="004C1F79" w:rsidRDefault="00710613" w:rsidP="00272A55">
            <w:pPr>
              <w:bidi w:val="0"/>
              <w:jc w:val="center"/>
              <w:rPr>
                <w:rFonts w:ascii="Noticia Text" w:hAnsi="Noticia Text"/>
                <w:i/>
                <w:iCs/>
                <w:sz w:val="20"/>
                <w:szCs w:val="20"/>
                <w:highlight w:val="yellow"/>
              </w:rPr>
            </w:pPr>
          </w:p>
        </w:tc>
        <w:tc>
          <w:tcPr>
            <w:tcW w:w="1523"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710613" w:rsidRPr="004C1F79" w:rsidRDefault="00710613" w:rsidP="00272A55">
            <w:pPr>
              <w:bidi w:val="0"/>
              <w:jc w:val="center"/>
              <w:rPr>
                <w:rFonts w:ascii="Gentium" w:hAnsi="Gentium"/>
                <w:color w:val="007836"/>
                <w:sz w:val="20"/>
                <w:szCs w:val="20"/>
                <w:highlight w:val="yellow"/>
              </w:rPr>
            </w:pPr>
          </w:p>
        </w:tc>
      </w:tr>
      <w:tr w:rsidR="00D0546C" w:rsidRPr="00D76EA7" w:rsidTr="00272A55">
        <w:tc>
          <w:tcPr>
            <w:tcW w:w="534" w:type="dxa"/>
            <w:vMerge w:val="restart"/>
            <w:tcBorders>
              <w:top w:val="single" w:sz="4" w:space="0" w:color="0070C0"/>
            </w:tcBorders>
            <w:shd w:val="clear" w:color="auto" w:fill="FFFFFF" w:themeFill="background1"/>
            <w:textDirection w:val="btLr"/>
            <w:vAlign w:val="center"/>
          </w:tcPr>
          <w:p w:rsidR="00D0546C" w:rsidRPr="00423CD0" w:rsidRDefault="00D0546C" w:rsidP="00272A55">
            <w:pPr>
              <w:bidi w:val="0"/>
              <w:ind w:left="113" w:right="113"/>
              <w:jc w:val="center"/>
              <w:rPr>
                <w:rFonts w:ascii="Noticia Text" w:hAnsi="Noticia Text"/>
                <w:smallCaps/>
                <w:color w:val="0070C0"/>
                <w:spacing w:val="10"/>
              </w:rPr>
            </w:pPr>
            <w:r w:rsidRPr="00423CD0">
              <w:rPr>
                <w:rFonts w:ascii="Noticia Text" w:hAnsi="Noticia Text"/>
                <w:smallCaps/>
                <w:color w:val="0070C0"/>
                <w:spacing w:val="10"/>
              </w:rPr>
              <w:t>Dual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D0546C" w:rsidRPr="00F5582F" w:rsidRDefault="00D0546C"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23"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D0546C" w:rsidRPr="00D2316D" w:rsidRDefault="00D0546C" w:rsidP="00272A55">
            <w:pPr>
              <w:bidi w:val="0"/>
              <w:jc w:val="center"/>
              <w:rPr>
                <w:rFonts w:ascii="Gentium" w:hAnsi="Gentium"/>
                <w:sz w:val="20"/>
                <w:szCs w:val="20"/>
              </w:rPr>
            </w:pPr>
            <w:r w:rsidRPr="00D2316D">
              <w:rPr>
                <w:rFonts w:ascii="Gentium" w:hAnsi="Gentium"/>
                <w:sz w:val="20"/>
                <w:szCs w:val="20"/>
              </w:rPr>
              <w:t>-im</w:t>
            </w:r>
          </w:p>
        </w:tc>
        <w:tc>
          <w:tcPr>
            <w:tcW w:w="1523"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D0546C" w:rsidRPr="00D2316D" w:rsidRDefault="00D0546C" w:rsidP="00272A55">
            <w:pPr>
              <w:bidi w:val="0"/>
              <w:jc w:val="center"/>
              <w:rPr>
                <w:rFonts w:ascii="Gentium" w:hAnsi="Gentium"/>
                <w:sz w:val="20"/>
                <w:szCs w:val="20"/>
              </w:rPr>
            </w:pPr>
            <w:r w:rsidRPr="00D2316D">
              <w:rPr>
                <w:rFonts w:ascii="Gentium" w:hAnsi="Gentium"/>
                <w:sz w:val="20"/>
                <w:szCs w:val="20"/>
              </w:rPr>
              <w:t>-em</w:t>
            </w:r>
          </w:p>
        </w:tc>
        <w:tc>
          <w:tcPr>
            <w:tcW w:w="152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0546C" w:rsidRPr="00D2316D" w:rsidRDefault="00D0546C" w:rsidP="00272A55">
            <w:pPr>
              <w:bidi w:val="0"/>
              <w:jc w:val="center"/>
              <w:rPr>
                <w:rFonts w:ascii="Gentium" w:hAnsi="Gentium"/>
                <w:sz w:val="20"/>
                <w:szCs w:val="20"/>
              </w:rPr>
            </w:pPr>
            <w:r w:rsidRPr="00D2316D">
              <w:rPr>
                <w:rFonts w:ascii="Gentium" w:hAnsi="Gentium"/>
                <w:sz w:val="20"/>
                <w:szCs w:val="20"/>
              </w:rPr>
              <w:t>-em</w:t>
            </w:r>
          </w:p>
        </w:tc>
        <w:tc>
          <w:tcPr>
            <w:tcW w:w="1523"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D0546C" w:rsidRPr="00D2316D" w:rsidRDefault="00D0546C" w:rsidP="00272A55">
            <w:pPr>
              <w:bidi w:val="0"/>
              <w:jc w:val="center"/>
              <w:rPr>
                <w:rFonts w:ascii="Gentium" w:hAnsi="Gentium"/>
                <w:sz w:val="20"/>
                <w:szCs w:val="20"/>
              </w:rPr>
            </w:pPr>
            <w:r w:rsidRPr="00D2316D">
              <w:rPr>
                <w:rFonts w:ascii="Gentium" w:hAnsi="Gentium"/>
                <w:sz w:val="20"/>
                <w:szCs w:val="20"/>
              </w:rPr>
              <w:t>-en</w:t>
            </w:r>
          </w:p>
        </w:tc>
        <w:tc>
          <w:tcPr>
            <w:tcW w:w="1523" w:type="dxa"/>
            <w:vMerge w:val="restart"/>
            <w:tcBorders>
              <w:top w:val="single" w:sz="4" w:space="0" w:color="943634" w:themeColor="accent2" w:themeShade="BF"/>
              <w:left w:val="single" w:sz="4" w:space="0" w:color="FFFFFF" w:themeColor="background1"/>
              <w:right w:val="single" w:sz="4" w:space="0" w:color="FFFFFF" w:themeColor="background1"/>
            </w:tcBorders>
            <w:shd w:val="thinDiagStripe" w:color="FFFFFF" w:themeColor="background1" w:fill="E5B8B7"/>
            <w:vAlign w:val="center"/>
          </w:tcPr>
          <w:p w:rsidR="00D0546C" w:rsidRPr="004C1F79" w:rsidRDefault="00D0546C" w:rsidP="00272A55">
            <w:pPr>
              <w:bidi w:val="0"/>
              <w:jc w:val="center"/>
              <w:rPr>
                <w:rFonts w:ascii="Gentium" w:hAnsi="Gentium"/>
                <w:sz w:val="20"/>
                <w:szCs w:val="20"/>
                <w:highlight w:val="yellow"/>
              </w:rPr>
            </w:pPr>
          </w:p>
        </w:tc>
        <w:tc>
          <w:tcPr>
            <w:tcW w:w="1523" w:type="dxa"/>
            <w:vMerge w:val="restart"/>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D0546C" w:rsidRPr="004C1F79" w:rsidRDefault="00D0546C" w:rsidP="00272A55">
            <w:pPr>
              <w:bidi w:val="0"/>
              <w:jc w:val="center"/>
              <w:rPr>
                <w:rFonts w:ascii="Gentium" w:hAnsi="Gentium"/>
                <w:sz w:val="20"/>
                <w:szCs w:val="20"/>
                <w:highlight w:val="yellow"/>
              </w:rPr>
            </w:pPr>
          </w:p>
        </w:tc>
      </w:tr>
      <w:tr w:rsidR="00D0546C" w:rsidRPr="00D76EA7" w:rsidTr="00272A55">
        <w:tc>
          <w:tcPr>
            <w:tcW w:w="534" w:type="dxa"/>
            <w:vMerge/>
            <w:shd w:val="clear" w:color="auto" w:fill="FFFFFF" w:themeFill="background1"/>
            <w:vAlign w:val="center"/>
          </w:tcPr>
          <w:p w:rsidR="00D0546C" w:rsidRPr="00423CD0" w:rsidRDefault="00D0546C"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0546C" w:rsidRPr="00F5582F" w:rsidRDefault="00D0546C"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23"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D0546C" w:rsidRPr="00D2316D" w:rsidRDefault="00D0546C" w:rsidP="00272A55">
            <w:pPr>
              <w:bidi w:val="0"/>
              <w:jc w:val="center"/>
              <w:rPr>
                <w:rFonts w:ascii="Gentium" w:hAnsi="Gentium"/>
                <w:sz w:val="20"/>
                <w:szCs w:val="20"/>
              </w:rPr>
            </w:pPr>
            <w:r w:rsidRPr="00D2316D">
              <w:rPr>
                <w:rFonts w:ascii="Gentium" w:hAnsi="Gentium"/>
                <w:sz w:val="20"/>
                <w:szCs w:val="20"/>
              </w:rPr>
              <w:t>-uz</w:t>
            </w:r>
          </w:p>
        </w:tc>
        <w:tc>
          <w:tcPr>
            <w:tcW w:w="1523"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D0546C" w:rsidRPr="00D2316D" w:rsidRDefault="00D0546C" w:rsidP="00272A55">
            <w:pPr>
              <w:bidi w:val="0"/>
              <w:jc w:val="center"/>
              <w:rPr>
                <w:rFonts w:ascii="Gentium" w:hAnsi="Gentium"/>
                <w:sz w:val="20"/>
                <w:szCs w:val="20"/>
              </w:rPr>
            </w:pPr>
            <w:r w:rsidRPr="00D2316D">
              <w:rPr>
                <w:rFonts w:ascii="Gentium" w:hAnsi="Gentium"/>
                <w:sz w:val="20"/>
                <w:szCs w:val="20"/>
              </w:rPr>
              <w:t>-or</w:t>
            </w:r>
          </w:p>
        </w:tc>
        <w:tc>
          <w:tcPr>
            <w:tcW w:w="152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0546C" w:rsidRPr="00D2316D" w:rsidRDefault="00D0546C" w:rsidP="00272A55">
            <w:pPr>
              <w:bidi w:val="0"/>
              <w:jc w:val="center"/>
              <w:rPr>
                <w:rFonts w:ascii="Gentium" w:hAnsi="Gentium"/>
                <w:sz w:val="20"/>
                <w:szCs w:val="20"/>
              </w:rPr>
            </w:pPr>
            <w:r w:rsidRPr="00D2316D">
              <w:rPr>
                <w:rFonts w:ascii="Gentium" w:hAnsi="Gentium"/>
                <w:sz w:val="20"/>
                <w:szCs w:val="20"/>
              </w:rPr>
              <w:t>-or</w:t>
            </w:r>
          </w:p>
        </w:tc>
        <w:tc>
          <w:tcPr>
            <w:tcW w:w="1523"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D0546C" w:rsidRPr="00D2316D" w:rsidRDefault="00D0546C" w:rsidP="00272A55">
            <w:pPr>
              <w:bidi w:val="0"/>
              <w:jc w:val="center"/>
              <w:rPr>
                <w:rFonts w:ascii="Gentium" w:hAnsi="Gentium"/>
                <w:sz w:val="20"/>
                <w:szCs w:val="20"/>
              </w:rPr>
            </w:pPr>
            <w:r w:rsidRPr="00D2316D">
              <w:rPr>
                <w:rFonts w:ascii="Gentium" w:hAnsi="Gentium"/>
                <w:sz w:val="20"/>
                <w:szCs w:val="20"/>
              </w:rPr>
              <w:t>-oɝ</w:t>
            </w:r>
          </w:p>
        </w:tc>
        <w:tc>
          <w:tcPr>
            <w:tcW w:w="1523" w:type="dxa"/>
            <w:vMerge/>
            <w:tcBorders>
              <w:left w:val="single" w:sz="4" w:space="0" w:color="FFFFFF" w:themeColor="background1"/>
              <w:right w:val="single" w:sz="4" w:space="0" w:color="FFFFFF" w:themeColor="background1"/>
            </w:tcBorders>
            <w:shd w:val="clear" w:color="FFFFFF" w:themeColor="background1" w:fill="E5B8B7"/>
            <w:vAlign w:val="center"/>
          </w:tcPr>
          <w:p w:rsidR="00D0546C" w:rsidRPr="004C1F79" w:rsidRDefault="00D0546C" w:rsidP="00272A55">
            <w:pPr>
              <w:bidi w:val="0"/>
              <w:jc w:val="center"/>
              <w:rPr>
                <w:rFonts w:ascii="Gentium" w:hAnsi="Gentium"/>
                <w:sz w:val="20"/>
                <w:szCs w:val="20"/>
                <w:highlight w:val="yellow"/>
              </w:rPr>
            </w:pPr>
          </w:p>
        </w:tc>
        <w:tc>
          <w:tcPr>
            <w:tcW w:w="1523"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D0546C" w:rsidRPr="004C1F79" w:rsidRDefault="00D0546C" w:rsidP="00272A55">
            <w:pPr>
              <w:bidi w:val="0"/>
              <w:jc w:val="center"/>
              <w:rPr>
                <w:rFonts w:ascii="Gentium" w:hAnsi="Gentium"/>
                <w:sz w:val="20"/>
                <w:szCs w:val="20"/>
                <w:highlight w:val="yellow"/>
              </w:rPr>
            </w:pPr>
          </w:p>
        </w:tc>
      </w:tr>
      <w:tr w:rsidR="00D0546C" w:rsidRPr="001933A6" w:rsidTr="00272A55">
        <w:tc>
          <w:tcPr>
            <w:tcW w:w="534" w:type="dxa"/>
            <w:vMerge/>
            <w:shd w:val="clear" w:color="auto" w:fill="FFFFFF" w:themeFill="background1"/>
            <w:vAlign w:val="center"/>
          </w:tcPr>
          <w:p w:rsidR="00D0546C" w:rsidRPr="00423CD0" w:rsidRDefault="00D0546C"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0546C" w:rsidRPr="00F5582F" w:rsidRDefault="00D0546C"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23"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D0546C" w:rsidRPr="009328F3" w:rsidRDefault="00D0546C" w:rsidP="00D2316D">
            <w:pPr>
              <w:bidi w:val="0"/>
              <w:jc w:val="center"/>
              <w:rPr>
                <w:rFonts w:ascii="Gentium" w:hAnsi="Gentium"/>
                <w:sz w:val="20"/>
                <w:szCs w:val="20"/>
              </w:rPr>
            </w:pPr>
            <w:r w:rsidRPr="009328F3">
              <w:rPr>
                <w:rFonts w:ascii="Gentium" w:hAnsi="Gentium"/>
                <w:sz w:val="20"/>
                <w:szCs w:val="20"/>
              </w:rPr>
              <w:t>-</w:t>
            </w:r>
            <w:r w:rsidR="00D2316D" w:rsidRPr="009328F3">
              <w:rPr>
                <w:rFonts w:ascii="Gentium" w:hAnsi="Gentium"/>
                <w:sz w:val="20"/>
                <w:szCs w:val="20"/>
              </w:rPr>
              <w:t>jin</w:t>
            </w:r>
          </w:p>
        </w:tc>
        <w:tc>
          <w:tcPr>
            <w:tcW w:w="1523"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D0546C" w:rsidRPr="009328F3" w:rsidRDefault="00D0546C" w:rsidP="00D2316D">
            <w:pPr>
              <w:bidi w:val="0"/>
              <w:jc w:val="center"/>
              <w:rPr>
                <w:rFonts w:ascii="Gentium" w:hAnsi="Gentium"/>
                <w:sz w:val="20"/>
                <w:szCs w:val="20"/>
              </w:rPr>
            </w:pPr>
            <w:r w:rsidRPr="009328F3">
              <w:rPr>
                <w:rFonts w:ascii="Gentium" w:hAnsi="Gentium"/>
                <w:sz w:val="20"/>
                <w:szCs w:val="20"/>
              </w:rPr>
              <w:t>-</w:t>
            </w:r>
            <w:r w:rsidR="00D2316D" w:rsidRPr="009328F3">
              <w:rPr>
                <w:rFonts w:ascii="Gentium" w:hAnsi="Gentium"/>
                <w:sz w:val="20"/>
                <w:szCs w:val="20"/>
              </w:rPr>
              <w:t>jen</w:t>
            </w:r>
          </w:p>
        </w:tc>
        <w:tc>
          <w:tcPr>
            <w:tcW w:w="152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0546C" w:rsidRPr="009328F3" w:rsidRDefault="00D0546C" w:rsidP="00D2316D">
            <w:pPr>
              <w:bidi w:val="0"/>
              <w:jc w:val="center"/>
              <w:rPr>
                <w:rFonts w:ascii="Gentium" w:hAnsi="Gentium"/>
                <w:sz w:val="20"/>
                <w:szCs w:val="20"/>
              </w:rPr>
            </w:pPr>
            <w:r w:rsidRPr="009328F3">
              <w:rPr>
                <w:rFonts w:ascii="Gentium" w:hAnsi="Gentium"/>
                <w:sz w:val="20"/>
                <w:szCs w:val="20"/>
              </w:rPr>
              <w:t>-</w:t>
            </w:r>
            <w:r w:rsidR="00D2316D" w:rsidRPr="009328F3">
              <w:rPr>
                <w:rFonts w:ascii="Gentium" w:hAnsi="Gentium"/>
                <w:sz w:val="20"/>
                <w:szCs w:val="20"/>
              </w:rPr>
              <w:t>jen</w:t>
            </w:r>
          </w:p>
        </w:tc>
        <w:tc>
          <w:tcPr>
            <w:tcW w:w="1523"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D0546C" w:rsidRPr="009328F3" w:rsidRDefault="00D0546C" w:rsidP="009328F3">
            <w:pPr>
              <w:bidi w:val="0"/>
              <w:jc w:val="center"/>
              <w:rPr>
                <w:rFonts w:ascii="Gentium" w:hAnsi="Gentium"/>
                <w:sz w:val="20"/>
                <w:szCs w:val="20"/>
              </w:rPr>
            </w:pPr>
            <w:r w:rsidRPr="009328F3">
              <w:rPr>
                <w:rFonts w:ascii="Gentium" w:hAnsi="Gentium"/>
                <w:sz w:val="20"/>
                <w:szCs w:val="20"/>
              </w:rPr>
              <w:t>-</w:t>
            </w:r>
            <w:r w:rsidR="009328F3" w:rsidRPr="009328F3">
              <w:rPr>
                <w:rFonts w:ascii="Gentium" w:hAnsi="Gentium"/>
                <w:sz w:val="20"/>
                <w:szCs w:val="20"/>
              </w:rPr>
              <w:t>jen</w:t>
            </w:r>
          </w:p>
        </w:tc>
        <w:tc>
          <w:tcPr>
            <w:tcW w:w="1523" w:type="dxa"/>
            <w:vMerge/>
            <w:tcBorders>
              <w:left w:val="single" w:sz="4" w:space="0" w:color="FFFFFF" w:themeColor="background1"/>
              <w:right w:val="single" w:sz="4" w:space="0" w:color="FFFFFF" w:themeColor="background1"/>
            </w:tcBorders>
            <w:shd w:val="thinDiagStripe" w:color="FFFFFF" w:themeColor="background1" w:fill="E5B8B7"/>
            <w:vAlign w:val="center"/>
          </w:tcPr>
          <w:p w:rsidR="00D0546C" w:rsidRPr="004C1F79" w:rsidRDefault="00D0546C" w:rsidP="00272A55">
            <w:pPr>
              <w:bidi w:val="0"/>
              <w:jc w:val="center"/>
              <w:rPr>
                <w:rFonts w:ascii="Gentium" w:hAnsi="Gentium"/>
                <w:sz w:val="20"/>
                <w:szCs w:val="20"/>
                <w:highlight w:val="yellow"/>
              </w:rPr>
            </w:pPr>
          </w:p>
        </w:tc>
        <w:tc>
          <w:tcPr>
            <w:tcW w:w="1523"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D0546C" w:rsidRPr="004C1F79" w:rsidRDefault="00D0546C" w:rsidP="00272A55">
            <w:pPr>
              <w:bidi w:val="0"/>
              <w:jc w:val="center"/>
              <w:rPr>
                <w:rFonts w:ascii="Gentium" w:hAnsi="Gentium"/>
                <w:sz w:val="20"/>
                <w:szCs w:val="20"/>
                <w:highlight w:val="yellow"/>
              </w:rPr>
            </w:pPr>
          </w:p>
        </w:tc>
      </w:tr>
      <w:tr w:rsidR="00D0546C" w:rsidRPr="00FC620C" w:rsidTr="00272A55">
        <w:tc>
          <w:tcPr>
            <w:tcW w:w="534" w:type="dxa"/>
            <w:vMerge/>
            <w:tcBorders>
              <w:bottom w:val="single" w:sz="4" w:space="0" w:color="808080" w:themeColor="background1" w:themeShade="80"/>
            </w:tcBorders>
            <w:shd w:val="clear" w:color="auto" w:fill="FFFFFF" w:themeFill="background1"/>
            <w:vAlign w:val="center"/>
          </w:tcPr>
          <w:p w:rsidR="00D0546C" w:rsidRPr="00423CD0" w:rsidRDefault="00D0546C"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tcPr>
          <w:p w:rsidR="00D0546C" w:rsidRPr="00F5582F" w:rsidRDefault="00D0546C"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23"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D0546C" w:rsidRPr="009328F3" w:rsidRDefault="00D0546C" w:rsidP="00272A55">
            <w:pPr>
              <w:bidi w:val="0"/>
              <w:jc w:val="center"/>
              <w:rPr>
                <w:rFonts w:ascii="Gentium" w:hAnsi="Gentium"/>
                <w:sz w:val="20"/>
                <w:szCs w:val="20"/>
              </w:rPr>
            </w:pPr>
            <w:r w:rsidRPr="009328F3">
              <w:rPr>
                <w:rFonts w:ascii="Gentium" w:hAnsi="Gentium"/>
                <w:sz w:val="20"/>
                <w:szCs w:val="20"/>
              </w:rPr>
              <w:t>-íʔmi</w:t>
            </w:r>
          </w:p>
        </w:tc>
        <w:tc>
          <w:tcPr>
            <w:tcW w:w="1523"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D0546C" w:rsidRPr="009328F3" w:rsidRDefault="00D0546C" w:rsidP="00272A55">
            <w:pPr>
              <w:bidi w:val="0"/>
              <w:jc w:val="center"/>
              <w:rPr>
                <w:rFonts w:ascii="Gentium" w:hAnsi="Gentium"/>
                <w:sz w:val="20"/>
                <w:szCs w:val="20"/>
              </w:rPr>
            </w:pPr>
            <w:r w:rsidRPr="009328F3">
              <w:rPr>
                <w:rFonts w:ascii="Gentium" w:hAnsi="Gentium"/>
                <w:sz w:val="20"/>
                <w:szCs w:val="20"/>
              </w:rPr>
              <w:t>-íːme</w:t>
            </w:r>
          </w:p>
        </w:tc>
        <w:tc>
          <w:tcPr>
            <w:tcW w:w="152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D0546C" w:rsidRPr="009328F3" w:rsidRDefault="00D0546C" w:rsidP="00272A55">
            <w:pPr>
              <w:bidi w:val="0"/>
              <w:jc w:val="center"/>
              <w:rPr>
                <w:rFonts w:ascii="Gentium" w:hAnsi="Gentium"/>
                <w:sz w:val="20"/>
                <w:szCs w:val="20"/>
              </w:rPr>
            </w:pPr>
            <w:r w:rsidRPr="009328F3">
              <w:rPr>
                <w:rFonts w:ascii="Gentium" w:hAnsi="Gentium"/>
                <w:sz w:val="20"/>
                <w:szCs w:val="20"/>
              </w:rPr>
              <w:t>-íme</w:t>
            </w:r>
          </w:p>
        </w:tc>
        <w:tc>
          <w:tcPr>
            <w:tcW w:w="1523"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D0546C" w:rsidRPr="009328F3" w:rsidRDefault="00D0546C" w:rsidP="00272A55">
            <w:pPr>
              <w:bidi w:val="0"/>
              <w:jc w:val="center"/>
              <w:rPr>
                <w:rFonts w:ascii="Gentium" w:hAnsi="Gentium"/>
                <w:sz w:val="20"/>
                <w:szCs w:val="20"/>
              </w:rPr>
            </w:pPr>
            <w:r w:rsidRPr="009328F3">
              <w:rPr>
                <w:rFonts w:ascii="Gentium" w:hAnsi="Gentium"/>
                <w:sz w:val="20"/>
                <w:szCs w:val="20"/>
              </w:rPr>
              <w:t>-íme</w:t>
            </w:r>
          </w:p>
        </w:tc>
        <w:tc>
          <w:tcPr>
            <w:tcW w:w="1523"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D0546C" w:rsidRPr="004C1F79" w:rsidRDefault="00D0546C" w:rsidP="00272A55">
            <w:pPr>
              <w:bidi w:val="0"/>
              <w:jc w:val="center"/>
              <w:rPr>
                <w:rFonts w:ascii="Noticia Text" w:hAnsi="Noticia Text"/>
                <w:i/>
                <w:iCs/>
                <w:sz w:val="20"/>
                <w:szCs w:val="20"/>
                <w:highlight w:val="yellow"/>
              </w:rPr>
            </w:pPr>
          </w:p>
        </w:tc>
        <w:tc>
          <w:tcPr>
            <w:tcW w:w="1523"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D0546C" w:rsidRPr="004C1F79" w:rsidRDefault="00D0546C" w:rsidP="00272A55">
            <w:pPr>
              <w:bidi w:val="0"/>
              <w:jc w:val="center"/>
              <w:rPr>
                <w:rFonts w:ascii="Gentium" w:hAnsi="Gentium"/>
                <w:color w:val="007836"/>
                <w:sz w:val="20"/>
                <w:szCs w:val="20"/>
                <w:highlight w:val="yellow"/>
              </w:rPr>
            </w:pPr>
          </w:p>
        </w:tc>
      </w:tr>
      <w:tr w:rsidR="00B90ABF" w:rsidRPr="00D76EA7" w:rsidTr="00272A55">
        <w:tc>
          <w:tcPr>
            <w:tcW w:w="534" w:type="dxa"/>
            <w:vMerge w:val="restart"/>
            <w:tcBorders>
              <w:top w:val="single" w:sz="4" w:space="0" w:color="0070C0"/>
            </w:tcBorders>
            <w:shd w:val="clear" w:color="auto" w:fill="FFFFFF" w:themeFill="background1"/>
            <w:textDirection w:val="btLr"/>
            <w:vAlign w:val="center"/>
          </w:tcPr>
          <w:p w:rsidR="00B90ABF" w:rsidRPr="00423CD0" w:rsidRDefault="00B90ABF" w:rsidP="00272A55">
            <w:pPr>
              <w:bidi w:val="0"/>
              <w:ind w:left="113" w:right="113"/>
              <w:jc w:val="center"/>
              <w:rPr>
                <w:rFonts w:ascii="Noticia Text" w:hAnsi="Noticia Text"/>
                <w:smallCaps/>
                <w:color w:val="0070C0"/>
                <w:spacing w:val="10"/>
              </w:rPr>
            </w:pPr>
            <w:r>
              <w:rPr>
                <w:rFonts w:ascii="Noticia Text" w:hAnsi="Noticia Text"/>
                <w:smallCaps/>
                <w:color w:val="0070C0"/>
                <w:spacing w:val="1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B90ABF" w:rsidRPr="00F5582F" w:rsidRDefault="00B90ABF"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23"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90ABF" w:rsidRPr="00C418A3" w:rsidRDefault="00B90ABF" w:rsidP="00272A55">
            <w:pPr>
              <w:bidi w:val="0"/>
              <w:jc w:val="center"/>
              <w:rPr>
                <w:rFonts w:ascii="Gentium" w:hAnsi="Gentium"/>
                <w:sz w:val="20"/>
                <w:szCs w:val="20"/>
              </w:rPr>
            </w:pPr>
            <w:r w:rsidRPr="00C418A3">
              <w:rPr>
                <w:rFonts w:ascii="Gentium" w:hAnsi="Gentium"/>
                <w:sz w:val="20"/>
                <w:szCs w:val="20"/>
              </w:rPr>
              <w:t>-ij</w:t>
            </w:r>
          </w:p>
        </w:tc>
        <w:tc>
          <w:tcPr>
            <w:tcW w:w="1523"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90ABF" w:rsidRPr="00C418A3" w:rsidRDefault="00B90ABF" w:rsidP="00272A55">
            <w:pPr>
              <w:bidi w:val="0"/>
              <w:jc w:val="center"/>
              <w:rPr>
                <w:rFonts w:ascii="Gentium" w:hAnsi="Gentium"/>
                <w:sz w:val="20"/>
                <w:szCs w:val="20"/>
              </w:rPr>
            </w:pPr>
            <w:r w:rsidRPr="00C418A3">
              <w:rPr>
                <w:rFonts w:ascii="Gentium" w:hAnsi="Gentium"/>
                <w:sz w:val="20"/>
                <w:szCs w:val="20"/>
              </w:rPr>
              <w:t>-ej</w:t>
            </w:r>
          </w:p>
        </w:tc>
        <w:tc>
          <w:tcPr>
            <w:tcW w:w="152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90ABF" w:rsidRPr="00C418A3" w:rsidRDefault="00B90ABF" w:rsidP="00272A55">
            <w:pPr>
              <w:bidi w:val="0"/>
              <w:jc w:val="center"/>
              <w:rPr>
                <w:rFonts w:ascii="Gentium" w:hAnsi="Gentium"/>
                <w:sz w:val="20"/>
                <w:szCs w:val="20"/>
              </w:rPr>
            </w:pPr>
            <w:r w:rsidRPr="00C418A3">
              <w:rPr>
                <w:rFonts w:ascii="Gentium" w:hAnsi="Gentium"/>
                <w:sz w:val="20"/>
                <w:szCs w:val="20"/>
              </w:rPr>
              <w:t>-eɪ</w:t>
            </w:r>
          </w:p>
        </w:tc>
        <w:tc>
          <w:tcPr>
            <w:tcW w:w="1523"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90ABF" w:rsidRPr="00C418A3" w:rsidRDefault="00B90ABF" w:rsidP="00272A55">
            <w:pPr>
              <w:bidi w:val="0"/>
              <w:jc w:val="center"/>
              <w:rPr>
                <w:rFonts w:ascii="Gentium" w:hAnsi="Gentium"/>
                <w:sz w:val="20"/>
                <w:szCs w:val="20"/>
              </w:rPr>
            </w:pPr>
            <w:r w:rsidRPr="00C418A3">
              <w:rPr>
                <w:rFonts w:ascii="Gentium" w:hAnsi="Gentium"/>
                <w:sz w:val="20"/>
                <w:szCs w:val="20"/>
              </w:rPr>
              <w:t>-iː</w:t>
            </w:r>
          </w:p>
        </w:tc>
        <w:tc>
          <w:tcPr>
            <w:tcW w:w="1523" w:type="dxa"/>
            <w:vMerge w:val="restart"/>
            <w:tcBorders>
              <w:left w:val="single" w:sz="4" w:space="0" w:color="FFFFFF" w:themeColor="background1"/>
              <w:right w:val="single" w:sz="4" w:space="0" w:color="FFFFFF" w:themeColor="background1"/>
            </w:tcBorders>
            <w:shd w:val="clear" w:color="auto" w:fill="E5B8B7"/>
            <w:vAlign w:val="center"/>
          </w:tcPr>
          <w:p w:rsidR="00B90ABF" w:rsidRPr="004C1F79" w:rsidRDefault="00B90ABF" w:rsidP="00B90ABF">
            <w:pPr>
              <w:bidi w:val="0"/>
              <w:jc w:val="center"/>
              <w:rPr>
                <w:rFonts w:ascii="Gentium" w:hAnsi="Gentium"/>
                <w:sz w:val="20"/>
                <w:szCs w:val="20"/>
                <w:highlight w:val="yellow"/>
              </w:rPr>
            </w:pPr>
            <w:r w:rsidRPr="00B90ABF">
              <w:rPr>
                <w:rFonts w:ascii="Gentium" w:hAnsi="Gentium"/>
                <w:sz w:val="20"/>
                <w:szCs w:val="20"/>
              </w:rPr>
              <w:t>-ɪ</w:t>
            </w:r>
          </w:p>
        </w:tc>
        <w:tc>
          <w:tcPr>
            <w:tcW w:w="1523" w:type="dxa"/>
            <w:vMerge w:val="restart"/>
            <w:tcBorders>
              <w:left w:val="single" w:sz="4" w:space="0" w:color="FFFFFF" w:themeColor="background1"/>
            </w:tcBorders>
            <w:shd w:val="clear" w:color="auto" w:fill="A9D5B1"/>
            <w:vAlign w:val="center"/>
          </w:tcPr>
          <w:p w:rsidR="00B90ABF" w:rsidRPr="004C1F79" w:rsidRDefault="00B90ABF" w:rsidP="00272A55">
            <w:pPr>
              <w:bidi w:val="0"/>
              <w:jc w:val="center"/>
              <w:rPr>
                <w:rFonts w:ascii="Gentium" w:hAnsi="Gentium"/>
                <w:sz w:val="20"/>
                <w:szCs w:val="20"/>
                <w:highlight w:val="yellow"/>
              </w:rPr>
            </w:pPr>
            <w:r w:rsidRPr="00257E72">
              <w:rPr>
                <w:rFonts w:ascii="Gentium" w:hAnsi="Gentium"/>
                <w:sz w:val="20"/>
                <w:szCs w:val="20"/>
              </w:rPr>
              <w:t>-ɛ</w:t>
            </w:r>
          </w:p>
        </w:tc>
      </w:tr>
      <w:tr w:rsidR="00B90ABF" w:rsidRPr="00D76EA7" w:rsidTr="00272A55">
        <w:tc>
          <w:tcPr>
            <w:tcW w:w="534" w:type="dxa"/>
            <w:vMerge/>
            <w:shd w:val="clear" w:color="auto" w:fill="FFFFFF" w:themeFill="background1"/>
            <w:vAlign w:val="center"/>
          </w:tcPr>
          <w:p w:rsidR="00B90ABF" w:rsidRPr="00286BE3" w:rsidRDefault="00B90ABF" w:rsidP="00272A55">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90ABF" w:rsidRPr="00F5582F" w:rsidRDefault="00B90ABF"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23"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90ABF" w:rsidRPr="00446970" w:rsidRDefault="00B90ABF" w:rsidP="00446970">
            <w:pPr>
              <w:bidi w:val="0"/>
              <w:jc w:val="center"/>
              <w:rPr>
                <w:rFonts w:ascii="Gentium" w:hAnsi="Gentium"/>
                <w:sz w:val="20"/>
                <w:szCs w:val="20"/>
              </w:rPr>
            </w:pPr>
            <w:r w:rsidRPr="00446970">
              <w:rPr>
                <w:rFonts w:ascii="Gentium" w:hAnsi="Gentium"/>
                <w:sz w:val="20"/>
                <w:szCs w:val="20"/>
              </w:rPr>
              <w:t>-jis</w:t>
            </w:r>
          </w:p>
        </w:tc>
        <w:tc>
          <w:tcPr>
            <w:tcW w:w="1523"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90ABF" w:rsidRPr="00446970" w:rsidRDefault="00B90ABF" w:rsidP="00446970">
            <w:pPr>
              <w:bidi w:val="0"/>
              <w:jc w:val="center"/>
              <w:rPr>
                <w:rFonts w:ascii="Gentium" w:hAnsi="Gentium"/>
                <w:sz w:val="20"/>
                <w:szCs w:val="20"/>
              </w:rPr>
            </w:pPr>
            <w:r w:rsidRPr="00446970">
              <w:rPr>
                <w:rFonts w:ascii="Gentium" w:hAnsi="Gentium"/>
                <w:sz w:val="20"/>
                <w:szCs w:val="20"/>
              </w:rPr>
              <w:t>-</w:t>
            </w:r>
            <w:r w:rsidR="00446970" w:rsidRPr="00446970">
              <w:rPr>
                <w:rFonts w:ascii="Gentium" w:hAnsi="Gentium"/>
                <w:sz w:val="20"/>
                <w:szCs w:val="20"/>
              </w:rPr>
              <w:t>je</w:t>
            </w:r>
            <w:r w:rsidRPr="00446970">
              <w:rPr>
                <w:rFonts w:ascii="Gentium" w:hAnsi="Gentium"/>
                <w:sz w:val="20"/>
                <w:szCs w:val="20"/>
              </w:rPr>
              <w:t>s</w:t>
            </w:r>
          </w:p>
        </w:tc>
        <w:tc>
          <w:tcPr>
            <w:tcW w:w="152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90ABF" w:rsidRPr="00446970" w:rsidRDefault="00B90ABF" w:rsidP="00446970">
            <w:pPr>
              <w:bidi w:val="0"/>
              <w:jc w:val="center"/>
              <w:rPr>
                <w:rFonts w:ascii="Gentium" w:hAnsi="Gentium"/>
                <w:sz w:val="20"/>
                <w:szCs w:val="20"/>
              </w:rPr>
            </w:pPr>
            <w:r w:rsidRPr="00446970">
              <w:rPr>
                <w:rFonts w:ascii="Gentium" w:hAnsi="Gentium"/>
                <w:sz w:val="20"/>
                <w:szCs w:val="20"/>
              </w:rPr>
              <w:t>-</w:t>
            </w:r>
            <w:r w:rsidR="00446970" w:rsidRPr="00446970">
              <w:rPr>
                <w:rFonts w:ascii="Gentium" w:hAnsi="Gentium"/>
                <w:sz w:val="20"/>
                <w:szCs w:val="20"/>
              </w:rPr>
              <w:t>jes</w:t>
            </w:r>
          </w:p>
        </w:tc>
        <w:tc>
          <w:tcPr>
            <w:tcW w:w="1523"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90ABF" w:rsidRPr="00446970" w:rsidRDefault="00446970" w:rsidP="00272A55">
            <w:pPr>
              <w:bidi w:val="0"/>
              <w:jc w:val="center"/>
              <w:rPr>
                <w:rFonts w:ascii="Gentium" w:hAnsi="Gentium"/>
                <w:sz w:val="20"/>
                <w:szCs w:val="20"/>
              </w:rPr>
            </w:pPr>
            <w:r w:rsidRPr="00446970">
              <w:rPr>
                <w:rFonts w:ascii="Gentium" w:hAnsi="Gentium"/>
                <w:sz w:val="20"/>
                <w:szCs w:val="20"/>
              </w:rPr>
              <w:t>-je</w:t>
            </w:r>
          </w:p>
        </w:tc>
        <w:tc>
          <w:tcPr>
            <w:tcW w:w="1523" w:type="dxa"/>
            <w:vMerge/>
            <w:tcBorders>
              <w:left w:val="single" w:sz="4" w:space="0" w:color="FFFFFF" w:themeColor="background1"/>
              <w:right w:val="single" w:sz="4" w:space="0" w:color="FFFFFF" w:themeColor="background1"/>
            </w:tcBorders>
            <w:shd w:val="thinDiagStripe" w:color="FFFFFF" w:themeColor="background1" w:fill="E5B8B7"/>
            <w:vAlign w:val="center"/>
          </w:tcPr>
          <w:p w:rsidR="00B90ABF" w:rsidRPr="004C1F79" w:rsidRDefault="00B90ABF" w:rsidP="00272A55">
            <w:pPr>
              <w:bidi w:val="0"/>
              <w:jc w:val="center"/>
              <w:rPr>
                <w:rFonts w:ascii="Gentium" w:hAnsi="Gentium"/>
                <w:sz w:val="20"/>
                <w:szCs w:val="20"/>
                <w:highlight w:val="yellow"/>
              </w:rPr>
            </w:pPr>
          </w:p>
        </w:tc>
        <w:tc>
          <w:tcPr>
            <w:tcW w:w="1523" w:type="dxa"/>
            <w:vMerge/>
            <w:tcBorders>
              <w:left w:val="single" w:sz="4" w:space="0" w:color="FFFFFF" w:themeColor="background1"/>
            </w:tcBorders>
            <w:shd w:val="clear" w:color="auto" w:fill="A9D5B1"/>
            <w:vAlign w:val="center"/>
          </w:tcPr>
          <w:p w:rsidR="00B90ABF" w:rsidRPr="004C1F79" w:rsidRDefault="00B90ABF" w:rsidP="00272A55">
            <w:pPr>
              <w:bidi w:val="0"/>
              <w:jc w:val="center"/>
              <w:rPr>
                <w:rFonts w:ascii="Gentium" w:hAnsi="Gentium"/>
                <w:sz w:val="20"/>
                <w:szCs w:val="20"/>
                <w:highlight w:val="yellow"/>
              </w:rPr>
            </w:pPr>
          </w:p>
        </w:tc>
      </w:tr>
      <w:tr w:rsidR="00B90ABF" w:rsidRPr="00D76EA7" w:rsidTr="00272A55">
        <w:tc>
          <w:tcPr>
            <w:tcW w:w="534" w:type="dxa"/>
            <w:vMerge/>
            <w:shd w:val="clear" w:color="auto" w:fill="FFFFFF" w:themeFill="background1"/>
            <w:vAlign w:val="center"/>
          </w:tcPr>
          <w:p w:rsidR="00B90ABF" w:rsidRPr="00286BE3" w:rsidRDefault="00B90ABF" w:rsidP="00272A55">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90ABF" w:rsidRPr="00F5582F" w:rsidRDefault="00B90ABF"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23"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90ABF" w:rsidRPr="00EC5366" w:rsidRDefault="00B90ABF" w:rsidP="00272A55">
            <w:pPr>
              <w:bidi w:val="0"/>
              <w:jc w:val="center"/>
              <w:rPr>
                <w:rFonts w:ascii="Gentium" w:hAnsi="Gentium"/>
                <w:sz w:val="20"/>
                <w:szCs w:val="20"/>
              </w:rPr>
            </w:pPr>
            <w:r w:rsidRPr="00EC5366">
              <w:rPr>
                <w:rFonts w:ascii="Gentium" w:hAnsi="Gentium"/>
                <w:sz w:val="20"/>
                <w:szCs w:val="20"/>
              </w:rPr>
              <w:t>-íjsiʔ</w:t>
            </w:r>
          </w:p>
        </w:tc>
        <w:tc>
          <w:tcPr>
            <w:tcW w:w="1523"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90ABF" w:rsidRPr="00EC5366" w:rsidRDefault="00B90ABF" w:rsidP="00272A55">
            <w:pPr>
              <w:bidi w:val="0"/>
              <w:jc w:val="center"/>
              <w:rPr>
                <w:rFonts w:ascii="Gentium" w:hAnsi="Gentium"/>
                <w:sz w:val="20"/>
                <w:szCs w:val="20"/>
              </w:rPr>
            </w:pPr>
            <w:r w:rsidRPr="00EC5366">
              <w:rPr>
                <w:rFonts w:ascii="Gentium" w:hAnsi="Gentium"/>
                <w:sz w:val="20"/>
                <w:szCs w:val="20"/>
              </w:rPr>
              <w:t>-ejsi</w:t>
            </w:r>
            <w:r w:rsidR="00B20820">
              <w:rPr>
                <w:rFonts w:ascii="Gentium" w:hAnsi="Gentium"/>
                <w:sz w:val="20"/>
                <w:szCs w:val="20"/>
              </w:rPr>
              <w:t>ː</w:t>
            </w:r>
          </w:p>
        </w:tc>
        <w:tc>
          <w:tcPr>
            <w:tcW w:w="152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90ABF" w:rsidRPr="00EC5366" w:rsidRDefault="00B90ABF" w:rsidP="00272A55">
            <w:pPr>
              <w:bidi w:val="0"/>
              <w:jc w:val="center"/>
              <w:rPr>
                <w:rFonts w:ascii="Gentium" w:hAnsi="Gentium"/>
                <w:sz w:val="20"/>
                <w:szCs w:val="20"/>
              </w:rPr>
            </w:pPr>
            <w:r w:rsidRPr="00EC5366">
              <w:rPr>
                <w:rFonts w:ascii="Gentium" w:hAnsi="Gentium"/>
                <w:sz w:val="20"/>
                <w:szCs w:val="20"/>
              </w:rPr>
              <w:t>-isi</w:t>
            </w:r>
          </w:p>
        </w:tc>
        <w:tc>
          <w:tcPr>
            <w:tcW w:w="1523"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90ABF" w:rsidRPr="00EC5366" w:rsidRDefault="00B90ABF" w:rsidP="00272A55">
            <w:pPr>
              <w:bidi w:val="0"/>
              <w:jc w:val="center"/>
              <w:rPr>
                <w:rFonts w:ascii="Gentium" w:hAnsi="Gentium"/>
                <w:sz w:val="20"/>
                <w:szCs w:val="20"/>
              </w:rPr>
            </w:pPr>
            <w:r w:rsidRPr="00EC5366">
              <w:rPr>
                <w:rFonts w:ascii="Gentium" w:hAnsi="Gentium"/>
                <w:sz w:val="20"/>
                <w:szCs w:val="20"/>
              </w:rPr>
              <w:t>-is</w:t>
            </w:r>
          </w:p>
        </w:tc>
        <w:tc>
          <w:tcPr>
            <w:tcW w:w="1523" w:type="dxa"/>
            <w:vMerge/>
            <w:tcBorders>
              <w:left w:val="single" w:sz="4" w:space="0" w:color="FFFFFF" w:themeColor="background1"/>
              <w:right w:val="single" w:sz="4" w:space="0" w:color="FFFFFF" w:themeColor="background1"/>
            </w:tcBorders>
            <w:shd w:val="clear" w:color="auto" w:fill="E5B8B7"/>
            <w:vAlign w:val="center"/>
          </w:tcPr>
          <w:p w:rsidR="00B90ABF" w:rsidRPr="004C1F79" w:rsidRDefault="00B90ABF" w:rsidP="00272A55">
            <w:pPr>
              <w:bidi w:val="0"/>
              <w:jc w:val="center"/>
              <w:rPr>
                <w:rFonts w:ascii="Gentium" w:hAnsi="Gentium"/>
                <w:sz w:val="20"/>
                <w:szCs w:val="20"/>
                <w:highlight w:val="yellow"/>
              </w:rPr>
            </w:pPr>
          </w:p>
        </w:tc>
        <w:tc>
          <w:tcPr>
            <w:tcW w:w="1523" w:type="dxa"/>
            <w:vMerge/>
            <w:tcBorders>
              <w:left w:val="single" w:sz="4" w:space="0" w:color="FFFFFF" w:themeColor="background1"/>
            </w:tcBorders>
            <w:shd w:val="clear" w:color="auto" w:fill="A9D5B1"/>
            <w:vAlign w:val="center"/>
          </w:tcPr>
          <w:p w:rsidR="00B90ABF" w:rsidRPr="004C1F79" w:rsidRDefault="00B90ABF" w:rsidP="00272A55">
            <w:pPr>
              <w:bidi w:val="0"/>
              <w:jc w:val="center"/>
              <w:rPr>
                <w:rFonts w:ascii="Gentium" w:hAnsi="Gentium"/>
                <w:sz w:val="20"/>
                <w:szCs w:val="20"/>
                <w:highlight w:val="yellow"/>
              </w:rPr>
            </w:pPr>
          </w:p>
        </w:tc>
      </w:tr>
      <w:tr w:rsidR="00B90ABF" w:rsidRPr="009002B0" w:rsidTr="00272A55">
        <w:tc>
          <w:tcPr>
            <w:tcW w:w="534" w:type="dxa"/>
            <w:vMerge/>
            <w:tcBorders>
              <w:bottom w:val="single" w:sz="4" w:space="0" w:color="0070C0"/>
            </w:tcBorders>
            <w:shd w:val="clear" w:color="auto" w:fill="FFFFFF" w:themeFill="background1"/>
            <w:vAlign w:val="center"/>
          </w:tcPr>
          <w:p w:rsidR="00B90ABF" w:rsidRPr="00286BE3" w:rsidRDefault="00B90ABF" w:rsidP="00272A55">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B90ABF" w:rsidRPr="00F5582F" w:rsidRDefault="00B90ABF"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23"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B90ABF" w:rsidRPr="00FE031A" w:rsidRDefault="00B90ABF" w:rsidP="00272A55">
            <w:pPr>
              <w:bidi w:val="0"/>
              <w:jc w:val="center"/>
              <w:rPr>
                <w:rFonts w:ascii="Gentium" w:hAnsi="Gentium"/>
                <w:sz w:val="20"/>
                <w:szCs w:val="20"/>
              </w:rPr>
            </w:pPr>
            <w:r w:rsidRPr="00FE031A">
              <w:rPr>
                <w:rFonts w:ascii="Gentium" w:hAnsi="Gentium"/>
                <w:sz w:val="20"/>
                <w:szCs w:val="20"/>
              </w:rPr>
              <w:t>-jan</w:t>
            </w:r>
          </w:p>
        </w:tc>
        <w:tc>
          <w:tcPr>
            <w:tcW w:w="1523"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B90ABF" w:rsidRPr="00FE031A" w:rsidRDefault="00B90ABF" w:rsidP="00272A55">
            <w:pPr>
              <w:bidi w:val="0"/>
              <w:jc w:val="center"/>
              <w:rPr>
                <w:rFonts w:ascii="Gentium" w:hAnsi="Gentium"/>
                <w:sz w:val="20"/>
                <w:szCs w:val="20"/>
              </w:rPr>
            </w:pPr>
            <w:r w:rsidRPr="00FE031A">
              <w:rPr>
                <w:rFonts w:ascii="Gentium" w:hAnsi="Gentium"/>
                <w:sz w:val="20"/>
                <w:szCs w:val="20"/>
              </w:rPr>
              <w:t>-jən</w:t>
            </w:r>
          </w:p>
        </w:tc>
        <w:tc>
          <w:tcPr>
            <w:tcW w:w="152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B90ABF" w:rsidRPr="00FE031A" w:rsidRDefault="00B90ABF" w:rsidP="00272A55">
            <w:pPr>
              <w:bidi w:val="0"/>
              <w:jc w:val="center"/>
              <w:rPr>
                <w:rFonts w:ascii="Gentium" w:hAnsi="Gentium"/>
                <w:sz w:val="20"/>
                <w:szCs w:val="20"/>
              </w:rPr>
            </w:pPr>
            <w:r w:rsidRPr="00FE031A">
              <w:rPr>
                <w:rFonts w:ascii="Gentium" w:hAnsi="Gentium"/>
                <w:sz w:val="20"/>
                <w:szCs w:val="20"/>
              </w:rPr>
              <w:t>-jən</w:t>
            </w:r>
          </w:p>
        </w:tc>
        <w:tc>
          <w:tcPr>
            <w:tcW w:w="1523"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B90ABF" w:rsidRPr="00FE031A" w:rsidRDefault="00B90ABF" w:rsidP="00272A55">
            <w:pPr>
              <w:bidi w:val="0"/>
              <w:jc w:val="center"/>
              <w:rPr>
                <w:rFonts w:ascii="Gentium" w:hAnsi="Gentium"/>
                <w:sz w:val="20"/>
                <w:szCs w:val="20"/>
              </w:rPr>
            </w:pPr>
            <w:r w:rsidRPr="00FE031A">
              <w:rPr>
                <w:rFonts w:ascii="Gentium" w:hAnsi="Gentium"/>
                <w:sz w:val="20"/>
                <w:szCs w:val="20"/>
              </w:rPr>
              <w:t>-jən</w:t>
            </w:r>
          </w:p>
        </w:tc>
        <w:tc>
          <w:tcPr>
            <w:tcW w:w="1523"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B90ABF" w:rsidRPr="004C1F79" w:rsidRDefault="00B90ABF" w:rsidP="00272A55">
            <w:pPr>
              <w:bidi w:val="0"/>
              <w:jc w:val="center"/>
              <w:rPr>
                <w:rFonts w:ascii="Noticia Text" w:hAnsi="Noticia Text"/>
                <w:i/>
                <w:iCs/>
                <w:sz w:val="20"/>
                <w:szCs w:val="20"/>
                <w:highlight w:val="yellow"/>
              </w:rPr>
            </w:pPr>
          </w:p>
        </w:tc>
        <w:tc>
          <w:tcPr>
            <w:tcW w:w="1523"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B90ABF" w:rsidRPr="004C1F79" w:rsidRDefault="00B90ABF" w:rsidP="00272A55">
            <w:pPr>
              <w:bidi w:val="0"/>
              <w:jc w:val="center"/>
              <w:rPr>
                <w:rFonts w:ascii="Gentium" w:hAnsi="Gentium"/>
                <w:color w:val="007836"/>
                <w:sz w:val="20"/>
                <w:szCs w:val="20"/>
                <w:highlight w:val="yellow"/>
              </w:rPr>
            </w:pPr>
          </w:p>
        </w:tc>
      </w:tr>
    </w:tbl>
    <w:p w:rsidR="00A6118C" w:rsidRDefault="00A6118C" w:rsidP="005326E3">
      <w:pPr>
        <w:bidi w:val="0"/>
        <w:jc w:val="center"/>
        <w:rPr>
          <w:rFonts w:ascii="Noticia Text" w:hAnsi="Noticia Text"/>
          <w:b/>
          <w:bCs/>
          <w:color w:val="0070C0"/>
          <w:sz w:val="20"/>
          <w:szCs w:val="20"/>
        </w:rPr>
        <w:sectPr w:rsidR="00A6118C" w:rsidSect="00365DBA">
          <w:endnotePr>
            <w:numFmt w:val="decimal"/>
            <w:numRestart w:val="eachSect"/>
          </w:endnotePr>
          <w:type w:val="continuous"/>
          <w:pgSz w:w="11906" w:h="16838"/>
          <w:pgMar w:top="1247" w:right="907" w:bottom="1247" w:left="907" w:header="709" w:footer="709" w:gutter="0"/>
          <w:cols w:space="708"/>
          <w:bidi/>
          <w:rtlGutter/>
          <w:docGrid w:linePitch="360"/>
        </w:sectPr>
      </w:pPr>
    </w:p>
    <w:p w:rsidR="00900C20" w:rsidRDefault="00900C20">
      <w:pPr>
        <w:bidi w:val="0"/>
        <w:rPr>
          <w:rFonts w:ascii="Myriad Pro" w:hAnsi="Myriad Pro"/>
          <w:b/>
          <w:bCs/>
          <w:color w:val="0070C0"/>
          <w:sz w:val="28"/>
          <w:szCs w:val="28"/>
        </w:rPr>
      </w:pPr>
      <w:r>
        <w:rPr>
          <w:rFonts w:ascii="Myriad Pro" w:hAnsi="Myriad Pro"/>
          <w:b/>
          <w:bCs/>
          <w:color w:val="0070C0"/>
          <w:sz w:val="28"/>
          <w:szCs w:val="28"/>
        </w:rPr>
        <w:lastRenderedPageBreak/>
        <w:br w:type="page"/>
      </w:r>
    </w:p>
    <w:p w:rsidR="00900C20" w:rsidRDefault="00900C20" w:rsidP="00900C20">
      <w:pPr>
        <w:shd w:val="clear" w:color="auto" w:fill="FFFFFF" w:themeFill="background1"/>
        <w:bidi w:val="0"/>
        <w:spacing w:before="360" w:after="120"/>
        <w:rPr>
          <w:rFonts w:ascii="Noticia Text" w:hAnsi="Noticia Text"/>
          <w:b/>
          <w:bCs/>
          <w:sz w:val="20"/>
          <w:szCs w:val="20"/>
        </w:rPr>
      </w:pPr>
      <w:r>
        <w:rPr>
          <w:rFonts w:ascii="Noticia Text" w:hAnsi="Noticia Text"/>
          <w:b/>
          <w:bCs/>
          <w:sz w:val="20"/>
          <w:szCs w:val="20"/>
        </w:rPr>
        <w:lastRenderedPageBreak/>
        <w:t>Consonant Declension adjectives</w:t>
      </w:r>
    </w:p>
    <w:p w:rsidR="00900C20" w:rsidRDefault="00900C20" w:rsidP="00BE37CD">
      <w:pPr>
        <w:shd w:val="clear" w:color="auto" w:fill="FFFFFF" w:themeFill="background1"/>
        <w:bidi w:val="0"/>
        <w:spacing w:after="240"/>
        <w:jc w:val="both"/>
        <w:rPr>
          <w:rFonts w:ascii="Noticia Text" w:hAnsi="Noticia Text"/>
          <w:sz w:val="20"/>
          <w:szCs w:val="20"/>
        </w:rPr>
      </w:pPr>
      <w:r>
        <w:rPr>
          <w:rFonts w:ascii="Noticia Text" w:hAnsi="Noticia Text"/>
          <w:sz w:val="20"/>
          <w:szCs w:val="20"/>
        </w:rPr>
        <w:t>This declension contained, among others, adjectives of composition</w:t>
      </w:r>
      <w:r w:rsidR="007A767C">
        <w:rPr>
          <w:rFonts w:ascii="Noticia Text" w:hAnsi="Noticia Text"/>
          <w:sz w:val="20"/>
          <w:szCs w:val="20"/>
        </w:rPr>
        <w:t xml:space="preserve"> </w:t>
      </w:r>
      <w:r w:rsidR="00D15AAA">
        <w:rPr>
          <w:rFonts w:ascii="Noticia Text" w:hAnsi="Noticia Text"/>
          <w:sz w:val="20"/>
          <w:szCs w:val="20"/>
        </w:rPr>
        <w:t>–</w:t>
      </w:r>
      <w:r w:rsidR="002B1243">
        <w:rPr>
          <w:rFonts w:ascii="Noticia Text" w:hAnsi="Noticia Text"/>
          <w:sz w:val="20"/>
          <w:szCs w:val="20"/>
        </w:rPr>
        <w:t>Á</w:t>
      </w:r>
      <w:r w:rsidR="007A767C">
        <w:rPr>
          <w:rFonts w:ascii="Noticia Text" w:hAnsi="Noticia Text"/>
          <w:sz w:val="20"/>
          <w:szCs w:val="20"/>
        </w:rPr>
        <w:t>N</w:t>
      </w:r>
      <w:r w:rsidR="002B1243">
        <w:rPr>
          <w:rFonts w:ascii="Noticia Text" w:hAnsi="Noticia Text"/>
          <w:sz w:val="20"/>
          <w:szCs w:val="20"/>
        </w:rPr>
        <w:t>, –AN</w:t>
      </w:r>
      <w:r w:rsidR="00C3723E">
        <w:rPr>
          <w:rFonts w:ascii="Noticia Text" w:hAnsi="Noticia Text"/>
          <w:sz w:val="20"/>
          <w:szCs w:val="20"/>
        </w:rPr>
        <w:t xml:space="preserve"> and –UN</w:t>
      </w:r>
      <w:r w:rsidR="00D15AAA">
        <w:rPr>
          <w:rFonts w:ascii="Noticia Text" w:hAnsi="Noticia Text"/>
          <w:sz w:val="20"/>
          <w:szCs w:val="20"/>
        </w:rPr>
        <w:t xml:space="preserve">, </w:t>
      </w:r>
      <w:r>
        <w:rPr>
          <w:rFonts w:ascii="Noticia Text" w:hAnsi="Noticia Text"/>
          <w:sz w:val="20"/>
          <w:szCs w:val="20"/>
        </w:rPr>
        <w:t>comparatives</w:t>
      </w:r>
      <w:r w:rsidR="007A767C">
        <w:rPr>
          <w:rFonts w:ascii="Noticia Text" w:hAnsi="Noticia Text"/>
          <w:sz w:val="20"/>
          <w:szCs w:val="20"/>
        </w:rPr>
        <w:t xml:space="preserve"> in </w:t>
      </w:r>
      <w:r w:rsidR="00BB22F9">
        <w:rPr>
          <w:rFonts w:ascii="Noticia Text" w:hAnsi="Noticia Text"/>
          <w:sz w:val="20"/>
          <w:szCs w:val="20"/>
        </w:rPr>
        <w:br/>
      </w:r>
      <w:r w:rsidR="007A767C">
        <w:rPr>
          <w:rFonts w:ascii="Noticia Text" w:hAnsi="Noticia Text"/>
          <w:sz w:val="20"/>
          <w:szCs w:val="20"/>
        </w:rPr>
        <w:t>–ÍZ,</w:t>
      </w:r>
      <w:r>
        <w:rPr>
          <w:rFonts w:ascii="Noticia Text" w:hAnsi="Noticia Text"/>
          <w:sz w:val="20"/>
          <w:szCs w:val="20"/>
        </w:rPr>
        <w:t xml:space="preserve"> superlatives</w:t>
      </w:r>
      <w:r w:rsidR="007A767C">
        <w:rPr>
          <w:rFonts w:ascii="Noticia Text" w:hAnsi="Noticia Text"/>
          <w:sz w:val="20"/>
          <w:szCs w:val="20"/>
        </w:rPr>
        <w:t xml:space="preserve"> in –ÍS,</w:t>
      </w:r>
      <w:r>
        <w:rPr>
          <w:rFonts w:ascii="Noticia Text" w:hAnsi="Noticia Text"/>
          <w:sz w:val="20"/>
          <w:szCs w:val="20"/>
        </w:rPr>
        <w:t xml:space="preserve"> adjectives of likeness</w:t>
      </w:r>
      <w:r w:rsidR="007A767C">
        <w:rPr>
          <w:rFonts w:ascii="Noticia Text" w:hAnsi="Noticia Text"/>
          <w:sz w:val="20"/>
          <w:szCs w:val="20"/>
        </w:rPr>
        <w:t xml:space="preserve"> in -IG/YAG,</w:t>
      </w:r>
      <w:r>
        <w:rPr>
          <w:rFonts w:ascii="Noticia Text" w:hAnsi="Noticia Text"/>
          <w:sz w:val="20"/>
          <w:szCs w:val="20"/>
        </w:rPr>
        <w:t xml:space="preserve"> adjectives of manner</w:t>
      </w:r>
      <w:r w:rsidR="007A767C">
        <w:rPr>
          <w:rFonts w:ascii="Noticia Text" w:hAnsi="Noticia Text"/>
          <w:sz w:val="20"/>
          <w:szCs w:val="20"/>
        </w:rPr>
        <w:t xml:space="preserve"> in –U</w:t>
      </w:r>
      <w:r w:rsidR="00BB22F9">
        <w:rPr>
          <w:rFonts w:ascii="Noticia Text" w:hAnsi="Noticia Text"/>
          <w:sz w:val="20"/>
          <w:szCs w:val="20"/>
        </w:rPr>
        <w:t>̄</w:t>
      </w:r>
      <w:r w:rsidR="007A767C">
        <w:rPr>
          <w:rFonts w:ascii="Noticia Text" w:hAnsi="Noticia Text"/>
          <w:sz w:val="20"/>
          <w:szCs w:val="20"/>
        </w:rPr>
        <w:t>S,</w:t>
      </w:r>
      <w:r>
        <w:rPr>
          <w:rFonts w:ascii="Noticia Text" w:hAnsi="Noticia Text"/>
          <w:sz w:val="20"/>
          <w:szCs w:val="20"/>
        </w:rPr>
        <w:t xml:space="preserve"> adjectives of origin</w:t>
      </w:r>
      <w:r w:rsidR="007A767C">
        <w:rPr>
          <w:rFonts w:ascii="Noticia Text" w:hAnsi="Noticia Text"/>
          <w:sz w:val="20"/>
          <w:szCs w:val="20"/>
        </w:rPr>
        <w:t xml:space="preserve"> in –IÚN, and agentive par</w:t>
      </w:r>
      <w:r w:rsidR="004023E1">
        <w:rPr>
          <w:rFonts w:ascii="Noticia Text" w:hAnsi="Noticia Text"/>
          <w:sz w:val="20"/>
          <w:szCs w:val="20"/>
        </w:rPr>
        <w:t>ticiples in</w:t>
      </w:r>
      <w:r>
        <w:rPr>
          <w:rFonts w:ascii="Noticia Text" w:hAnsi="Noticia Text"/>
          <w:sz w:val="20"/>
          <w:szCs w:val="20"/>
        </w:rPr>
        <w:t xml:space="preserve"> </w:t>
      </w:r>
      <w:r w:rsidR="004023E1">
        <w:rPr>
          <w:rFonts w:ascii="Noticia Text" w:hAnsi="Noticia Text"/>
          <w:sz w:val="20"/>
          <w:szCs w:val="20"/>
        </w:rPr>
        <w:t>–</w:t>
      </w:r>
      <w:r w:rsidR="00BE37CD">
        <w:rPr>
          <w:rFonts w:ascii="Noticia Text" w:hAnsi="Noticia Text"/>
          <w:sz w:val="20"/>
          <w:szCs w:val="20"/>
        </w:rPr>
        <w:t>AL</w:t>
      </w:r>
      <w:r w:rsidR="0033660B">
        <w:rPr>
          <w:rFonts w:ascii="Noticia Text" w:hAnsi="Noticia Text"/>
          <w:sz w:val="20"/>
          <w:szCs w:val="20"/>
        </w:rPr>
        <w:t xml:space="preserve"> and –</w:t>
      </w:r>
      <w:r w:rsidR="00BE37CD">
        <w:rPr>
          <w:rFonts w:ascii="Noticia Text" w:hAnsi="Noticia Text"/>
          <w:sz w:val="20"/>
          <w:szCs w:val="20"/>
        </w:rPr>
        <w:t>I</w:t>
      </w:r>
      <w:r w:rsidR="0033660B">
        <w:rPr>
          <w:rFonts w:ascii="Noticia Text" w:hAnsi="Noticia Text"/>
          <w:sz w:val="20"/>
          <w:szCs w:val="20"/>
        </w:rPr>
        <w:t>L</w:t>
      </w:r>
      <w:r>
        <w:rPr>
          <w:rFonts w:ascii="Noticia Text" w:hAnsi="Noticia Text"/>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1"/>
        <w:gridCol w:w="1511"/>
        <w:gridCol w:w="1511"/>
        <w:gridCol w:w="1511"/>
        <w:gridCol w:w="1511"/>
        <w:gridCol w:w="1511"/>
      </w:tblGrid>
      <w:tr w:rsidR="007A767C" w:rsidRPr="00837483" w:rsidTr="00272A55">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7A767C" w:rsidRPr="00286BE3" w:rsidRDefault="007A767C" w:rsidP="00272A55">
            <w:pPr>
              <w:bidi w:val="0"/>
              <w:jc w:val="center"/>
              <w:rPr>
                <w:rFonts w:ascii="Noticia Text" w:hAnsi="Noticia Text"/>
                <w:b/>
                <w:bCs/>
                <w:color w:val="0070C0"/>
                <w:sz w:val="20"/>
                <w:szCs w:val="20"/>
              </w:rPr>
            </w:pPr>
            <w:r>
              <w:rPr>
                <w:rFonts w:ascii="Noticia Text" w:hAnsi="Noticia Text"/>
                <w:b/>
                <w:bCs/>
                <w:color w:val="0070C0"/>
                <w:sz w:val="20"/>
                <w:szCs w:val="20"/>
              </w:rPr>
              <w:t>Case</w:t>
            </w:r>
          </w:p>
        </w:tc>
        <w:tc>
          <w:tcPr>
            <w:tcW w:w="1511" w:type="dxa"/>
            <w:tcBorders>
              <w:right w:val="single" w:sz="18" w:space="0" w:color="FFFFFF" w:themeColor="background1"/>
            </w:tcBorders>
            <w:shd w:val="clear" w:color="auto" w:fill="A6A6A6" w:themeFill="background1" w:themeFillShade="A6"/>
            <w:vAlign w:val="center"/>
          </w:tcPr>
          <w:p w:rsidR="007A767C" w:rsidRPr="00837483" w:rsidRDefault="007A767C" w:rsidP="00272A55">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11"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7A767C" w:rsidRPr="00837483" w:rsidRDefault="007A767C" w:rsidP="00272A55">
            <w:pPr>
              <w:bidi w:val="0"/>
              <w:spacing w:after="40"/>
              <w:jc w:val="center"/>
              <w:rPr>
                <w:rFonts w:ascii="Noticia Text" w:hAnsi="Noticia Text"/>
                <w:sz w:val="20"/>
                <w:szCs w:val="20"/>
              </w:rPr>
            </w:pPr>
            <w:r>
              <w:rPr>
                <w:rFonts w:ascii="Noticia Text" w:hAnsi="Noticia Text"/>
                <w:sz w:val="20"/>
                <w:szCs w:val="20"/>
              </w:rPr>
              <w:t>Com. Cont'l</w:t>
            </w:r>
          </w:p>
        </w:tc>
        <w:tc>
          <w:tcPr>
            <w:tcW w:w="1511"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7A767C" w:rsidRPr="00837483" w:rsidRDefault="007A767C" w:rsidP="00272A55">
            <w:pPr>
              <w:bidi w:val="0"/>
              <w:spacing w:after="40"/>
              <w:jc w:val="center"/>
              <w:rPr>
                <w:rFonts w:ascii="Noticia Text" w:hAnsi="Noticia Text"/>
                <w:sz w:val="20"/>
                <w:szCs w:val="20"/>
              </w:rPr>
            </w:pPr>
            <w:r>
              <w:rPr>
                <w:rFonts w:ascii="Noticia Text" w:hAnsi="Noticia Text"/>
                <w:sz w:val="20"/>
                <w:szCs w:val="20"/>
              </w:rPr>
              <w:t>Áltheran</w:t>
            </w:r>
          </w:p>
        </w:tc>
        <w:tc>
          <w:tcPr>
            <w:tcW w:w="1511"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7A767C" w:rsidRPr="00837483" w:rsidRDefault="007A767C" w:rsidP="00272A55">
            <w:pPr>
              <w:bidi w:val="0"/>
              <w:spacing w:after="40"/>
              <w:jc w:val="center"/>
              <w:rPr>
                <w:rFonts w:ascii="Noticia Text" w:hAnsi="Noticia Text"/>
                <w:sz w:val="20"/>
                <w:szCs w:val="20"/>
              </w:rPr>
            </w:pPr>
            <w:r>
              <w:rPr>
                <w:rFonts w:ascii="Noticia Text" w:hAnsi="Noticia Text"/>
                <w:sz w:val="20"/>
                <w:szCs w:val="20"/>
              </w:rPr>
              <w:t>Gréetyan</w:t>
            </w:r>
          </w:p>
        </w:tc>
        <w:tc>
          <w:tcPr>
            <w:tcW w:w="1511"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7A767C" w:rsidRPr="00837483" w:rsidRDefault="007A767C" w:rsidP="00272A55">
            <w:pPr>
              <w:bidi w:val="0"/>
              <w:spacing w:after="40"/>
              <w:jc w:val="center"/>
              <w:rPr>
                <w:rFonts w:ascii="Noticia Text" w:hAnsi="Noticia Text"/>
                <w:sz w:val="20"/>
                <w:szCs w:val="20"/>
              </w:rPr>
            </w:pPr>
            <w:r>
              <w:rPr>
                <w:rFonts w:ascii="Noticia Text" w:hAnsi="Noticia Text"/>
                <w:sz w:val="20"/>
                <w:szCs w:val="20"/>
              </w:rPr>
              <w:t>Com. Insular</w:t>
            </w:r>
          </w:p>
        </w:tc>
        <w:tc>
          <w:tcPr>
            <w:tcW w:w="1511" w:type="dxa"/>
            <w:tcBorders>
              <w:left w:val="single" w:sz="4" w:space="0" w:color="FFFFFF" w:themeColor="background1"/>
            </w:tcBorders>
            <w:shd w:val="clear" w:color="auto" w:fill="64B473"/>
            <w:vAlign w:val="center"/>
          </w:tcPr>
          <w:p w:rsidR="007A767C" w:rsidRPr="00837483" w:rsidRDefault="007A767C" w:rsidP="00272A55">
            <w:pPr>
              <w:bidi w:val="0"/>
              <w:spacing w:after="40"/>
              <w:jc w:val="center"/>
              <w:rPr>
                <w:rFonts w:ascii="Noticia Text" w:hAnsi="Noticia Text"/>
                <w:sz w:val="20"/>
                <w:szCs w:val="20"/>
              </w:rPr>
            </w:pPr>
            <w:r>
              <w:rPr>
                <w:rFonts w:ascii="Noticia Text" w:hAnsi="Noticia Text"/>
                <w:sz w:val="20"/>
                <w:szCs w:val="20"/>
              </w:rPr>
              <w:t>Proto-Fysk</w:t>
            </w:r>
          </w:p>
        </w:tc>
      </w:tr>
      <w:tr w:rsidR="00D72285" w:rsidRPr="001A1308" w:rsidTr="00272A55">
        <w:tc>
          <w:tcPr>
            <w:tcW w:w="534" w:type="dxa"/>
            <w:vMerge w:val="restart"/>
            <w:tcBorders>
              <w:top w:val="single" w:sz="4" w:space="0" w:color="0070C0"/>
            </w:tcBorders>
            <w:shd w:val="clear" w:color="auto" w:fill="FFFFFF" w:themeFill="background1"/>
            <w:textDirection w:val="btLr"/>
            <w:vAlign w:val="center"/>
          </w:tcPr>
          <w:p w:rsidR="00D72285" w:rsidRPr="00423CD0" w:rsidRDefault="00D72285" w:rsidP="00272A55">
            <w:pPr>
              <w:bidi w:val="0"/>
              <w:ind w:left="113" w:right="113"/>
              <w:jc w:val="center"/>
              <w:rPr>
                <w:rFonts w:ascii="Noticia Text" w:hAnsi="Noticia Text"/>
                <w:smallCaps/>
                <w:color w:val="0070C0"/>
                <w:spacing w:val="10"/>
              </w:rPr>
            </w:pPr>
            <w:r>
              <w:rPr>
                <w:rFonts w:ascii="Noticia Text" w:hAnsi="Noticia Text"/>
                <w:smallCaps/>
                <w:color w:val="0070C0"/>
                <w:spacing w:val="10"/>
              </w:rPr>
              <w:t>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D72285" w:rsidRPr="00F5582F" w:rsidRDefault="00D72285"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D72285" w:rsidRPr="00F23207" w:rsidRDefault="00D72285" w:rsidP="00272A55">
            <w:pPr>
              <w:bidi w:val="0"/>
              <w:jc w:val="center"/>
              <w:rPr>
                <w:rFonts w:ascii="Gentium" w:hAnsi="Gentium"/>
                <w:sz w:val="20"/>
                <w:szCs w:val="20"/>
              </w:rPr>
            </w:pPr>
            <w:r w:rsidRPr="00F23207">
              <w:rPr>
                <w:rFonts w:ascii="Gentium" w:hAnsi="Gentium"/>
                <w:sz w:val="20"/>
                <w:szCs w:val="20"/>
              </w:rPr>
              <w:t>-</w:t>
            </w:r>
            <w:r w:rsidRPr="00F23207">
              <w:rPr>
                <w:rFonts w:ascii="Gentium" w:hAnsi="Gentium"/>
                <w:color w:val="7F7F7F" w:themeColor="text1" w:themeTint="80"/>
                <w:sz w:val="20"/>
                <w:szCs w:val="20"/>
              </w:rPr>
              <w:t>Ø</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D72285" w:rsidRPr="00F23207" w:rsidRDefault="00D72285" w:rsidP="00272A55">
            <w:pPr>
              <w:bidi w:val="0"/>
              <w:jc w:val="center"/>
              <w:rPr>
                <w:rFonts w:ascii="Gentium" w:hAnsi="Gentium"/>
                <w:sz w:val="20"/>
                <w:szCs w:val="20"/>
              </w:rPr>
            </w:pPr>
            <w:r w:rsidRPr="00F23207">
              <w:rPr>
                <w:rFonts w:ascii="Gentium" w:hAnsi="Gentium"/>
                <w:sz w:val="20"/>
                <w:szCs w:val="20"/>
              </w:rPr>
              <w:t>-</w:t>
            </w:r>
            <w:r w:rsidRPr="00F23207">
              <w:rPr>
                <w:rFonts w:ascii="Gentium" w:hAnsi="Gentium"/>
                <w:color w:val="31849B" w:themeColor="accent5" w:themeShade="BF"/>
                <w:sz w:val="20"/>
                <w:szCs w:val="20"/>
              </w:rPr>
              <w:t>Ø</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72285" w:rsidRPr="00F23207" w:rsidRDefault="00D72285" w:rsidP="00272A55">
            <w:pPr>
              <w:bidi w:val="0"/>
              <w:jc w:val="center"/>
              <w:rPr>
                <w:rFonts w:ascii="Gentium" w:hAnsi="Gentium"/>
                <w:sz w:val="20"/>
                <w:szCs w:val="20"/>
              </w:rPr>
            </w:pPr>
            <w:r w:rsidRPr="00F23207">
              <w:rPr>
                <w:rFonts w:ascii="Gentium" w:hAnsi="Gentium"/>
                <w:sz w:val="20"/>
                <w:szCs w:val="20"/>
              </w:rPr>
              <w:t>-s,  -</w:t>
            </w:r>
            <w:r w:rsidRPr="00F23207">
              <w:rPr>
                <w:rFonts w:ascii="Gentium" w:hAnsi="Gentium"/>
                <w:color w:val="31849B" w:themeColor="accent5" w:themeShade="BF"/>
                <w:sz w:val="20"/>
                <w:szCs w:val="20"/>
              </w:rPr>
              <w:t>Ø</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D72285" w:rsidRPr="00F23207" w:rsidRDefault="00D72285" w:rsidP="00272A55">
            <w:pPr>
              <w:bidi w:val="0"/>
              <w:jc w:val="center"/>
              <w:rPr>
                <w:rFonts w:ascii="Gentium" w:hAnsi="Gentium"/>
                <w:sz w:val="20"/>
                <w:szCs w:val="20"/>
              </w:rPr>
            </w:pPr>
            <w:r w:rsidRPr="00F23207">
              <w:rPr>
                <w:rFonts w:ascii="Gentium" w:hAnsi="Gentium"/>
                <w:sz w:val="20"/>
                <w:szCs w:val="20"/>
              </w:rPr>
              <w:t>-ə,  -</w:t>
            </w:r>
            <w:r w:rsidRPr="00F23207">
              <w:rPr>
                <w:rFonts w:ascii="Gentium" w:hAnsi="Gentium"/>
                <w:color w:val="948A54" w:themeColor="background2" w:themeShade="80"/>
                <w:sz w:val="20"/>
                <w:szCs w:val="20"/>
              </w:rPr>
              <w:t>Ø</w:t>
            </w:r>
            <w:r w:rsidR="00DB7B34">
              <w:rPr>
                <w:rFonts w:ascii="Gentium" w:hAnsi="Gentium"/>
                <w:sz w:val="20"/>
                <w:szCs w:val="20"/>
              </w:rPr>
              <w:t xml:space="preserve"> </w:t>
            </w:r>
            <w:r w:rsidR="00DB7B34">
              <w:rPr>
                <w:rStyle w:val="EndnoteReference"/>
                <w:rFonts w:ascii="Gentium" w:hAnsi="Gentium"/>
                <w:sz w:val="20"/>
                <w:szCs w:val="20"/>
              </w:rPr>
              <w:endnoteReference w:id="23"/>
            </w:r>
          </w:p>
        </w:tc>
        <w:tc>
          <w:tcPr>
            <w:tcW w:w="1511" w:type="dxa"/>
            <w:vMerge w:val="restart"/>
            <w:tcBorders>
              <w:left w:val="single" w:sz="4" w:space="0" w:color="FFFFFF" w:themeColor="background1"/>
              <w:right w:val="single" w:sz="4" w:space="0" w:color="FFFFFF" w:themeColor="background1"/>
            </w:tcBorders>
            <w:shd w:val="clear" w:color="auto" w:fill="E5B8B7"/>
            <w:vAlign w:val="center"/>
          </w:tcPr>
          <w:p w:rsidR="00D72285" w:rsidRPr="00F23207" w:rsidRDefault="00D72285" w:rsidP="00272A55">
            <w:pPr>
              <w:bidi w:val="0"/>
              <w:jc w:val="center"/>
              <w:rPr>
                <w:rFonts w:ascii="Gentium" w:hAnsi="Gentium"/>
                <w:sz w:val="20"/>
                <w:szCs w:val="20"/>
              </w:rPr>
            </w:pPr>
            <w:r w:rsidRPr="00F23207">
              <w:rPr>
                <w:rFonts w:ascii="Gentium" w:hAnsi="Gentium"/>
                <w:sz w:val="20"/>
                <w:szCs w:val="20"/>
              </w:rPr>
              <w:t>-</w:t>
            </w:r>
            <w:r w:rsidRPr="00F23207">
              <w:rPr>
                <w:rFonts w:ascii="Gentium" w:hAnsi="Gentium"/>
                <w:color w:val="AA3F3C"/>
                <w:sz w:val="20"/>
                <w:szCs w:val="20"/>
              </w:rPr>
              <w:t>Ø</w:t>
            </w:r>
          </w:p>
        </w:tc>
        <w:tc>
          <w:tcPr>
            <w:tcW w:w="1511" w:type="dxa"/>
            <w:vMerge w:val="restart"/>
            <w:tcBorders>
              <w:left w:val="single" w:sz="4" w:space="0" w:color="FFFFFF" w:themeColor="background1"/>
            </w:tcBorders>
            <w:shd w:val="clear" w:color="auto" w:fill="A9D5B1"/>
            <w:vAlign w:val="center"/>
          </w:tcPr>
          <w:p w:rsidR="00D72285" w:rsidRPr="003029AA" w:rsidRDefault="00D72285" w:rsidP="00272A55">
            <w:pPr>
              <w:bidi w:val="0"/>
              <w:jc w:val="center"/>
              <w:rPr>
                <w:rFonts w:ascii="Gentium" w:hAnsi="Gentium"/>
                <w:sz w:val="20"/>
                <w:szCs w:val="20"/>
                <w:highlight w:val="yellow"/>
              </w:rPr>
            </w:pPr>
            <w:r w:rsidRPr="008A72BB">
              <w:rPr>
                <w:rFonts w:ascii="Gentium" w:hAnsi="Gentium"/>
                <w:sz w:val="20"/>
                <w:szCs w:val="20"/>
              </w:rPr>
              <w:t>-</w:t>
            </w:r>
            <w:r w:rsidRPr="008A72BB">
              <w:rPr>
                <w:rFonts w:ascii="Gentium" w:hAnsi="Gentium"/>
                <w:color w:val="008C3F"/>
                <w:sz w:val="20"/>
                <w:szCs w:val="20"/>
              </w:rPr>
              <w:t>Ø</w:t>
            </w:r>
          </w:p>
        </w:tc>
      </w:tr>
      <w:tr w:rsidR="00D72285" w:rsidRPr="001A1308" w:rsidTr="00272A55">
        <w:tc>
          <w:tcPr>
            <w:tcW w:w="534" w:type="dxa"/>
            <w:vMerge/>
            <w:shd w:val="clear" w:color="auto" w:fill="FFFFFF" w:themeFill="background1"/>
            <w:vAlign w:val="center"/>
          </w:tcPr>
          <w:p w:rsidR="00D72285" w:rsidRPr="00423CD0" w:rsidRDefault="00D72285"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72285" w:rsidRPr="00F5582F" w:rsidRDefault="00D72285"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D72285" w:rsidRPr="008A72BB" w:rsidRDefault="00D72285" w:rsidP="00272A55">
            <w:pPr>
              <w:bidi w:val="0"/>
              <w:jc w:val="center"/>
              <w:rPr>
                <w:rFonts w:ascii="Gentium" w:hAnsi="Gentium"/>
                <w:sz w:val="20"/>
                <w:szCs w:val="20"/>
              </w:rPr>
            </w:pPr>
            <w:r w:rsidRPr="008A72BB">
              <w:rPr>
                <w:rFonts w:ascii="Gentium" w:hAnsi="Gentium"/>
                <w:sz w:val="20"/>
                <w:szCs w:val="20"/>
              </w:rPr>
              <w:t>-a</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D72285" w:rsidRPr="008A72BB" w:rsidRDefault="00D72285" w:rsidP="00272A55">
            <w:pPr>
              <w:bidi w:val="0"/>
              <w:jc w:val="center"/>
              <w:rPr>
                <w:rFonts w:ascii="Gentium" w:hAnsi="Gentium"/>
                <w:sz w:val="20"/>
                <w:szCs w:val="20"/>
              </w:rPr>
            </w:pPr>
            <w:r w:rsidRPr="008A72BB">
              <w:rPr>
                <w:rFonts w:ascii="Gentium" w:hAnsi="Gentium"/>
                <w:sz w:val="20"/>
                <w:szCs w:val="20"/>
              </w:rPr>
              <w:t>-ə</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72285" w:rsidRPr="008A72BB" w:rsidRDefault="00D72285" w:rsidP="00272A55">
            <w:pPr>
              <w:bidi w:val="0"/>
              <w:jc w:val="center"/>
              <w:rPr>
                <w:rFonts w:ascii="Gentium" w:hAnsi="Gentium"/>
                <w:sz w:val="20"/>
                <w:szCs w:val="20"/>
              </w:rPr>
            </w:pPr>
            <w:r w:rsidRPr="008A72BB">
              <w:rPr>
                <w:rFonts w:ascii="Gentium" w:hAnsi="Gentium"/>
                <w:sz w:val="20"/>
                <w:szCs w:val="20"/>
              </w:rPr>
              <w:t>-a</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D72285" w:rsidRPr="008A72BB" w:rsidRDefault="00D72285" w:rsidP="00272A55">
            <w:pPr>
              <w:bidi w:val="0"/>
              <w:jc w:val="center"/>
              <w:rPr>
                <w:rFonts w:ascii="Gentium" w:hAnsi="Gentium"/>
                <w:sz w:val="20"/>
                <w:szCs w:val="20"/>
              </w:rPr>
            </w:pPr>
            <w:r w:rsidRPr="008A72BB">
              <w:rPr>
                <w:rFonts w:ascii="Gentium" w:hAnsi="Gentium"/>
                <w:sz w:val="20"/>
                <w:szCs w:val="20"/>
              </w:rPr>
              <w:t>-ə</w:t>
            </w:r>
          </w:p>
        </w:tc>
        <w:tc>
          <w:tcPr>
            <w:tcW w:w="1511" w:type="dxa"/>
            <w:vMerge/>
            <w:tcBorders>
              <w:left w:val="single" w:sz="4" w:space="0" w:color="FFFFFF" w:themeColor="background1"/>
              <w:right w:val="single" w:sz="4" w:space="0" w:color="FFFFFF" w:themeColor="background1"/>
            </w:tcBorders>
            <w:shd w:val="clear" w:color="auto" w:fill="E5B8B7"/>
            <w:vAlign w:val="center"/>
          </w:tcPr>
          <w:p w:rsidR="00D72285" w:rsidRPr="008A72BB" w:rsidRDefault="00D72285" w:rsidP="00272A55">
            <w:pPr>
              <w:bidi w:val="0"/>
              <w:jc w:val="center"/>
              <w:rPr>
                <w:rFonts w:ascii="Gentium" w:hAnsi="Gentium"/>
                <w:sz w:val="20"/>
                <w:szCs w:val="20"/>
              </w:rPr>
            </w:pPr>
          </w:p>
        </w:tc>
        <w:tc>
          <w:tcPr>
            <w:tcW w:w="1511" w:type="dxa"/>
            <w:vMerge/>
            <w:tcBorders>
              <w:left w:val="single" w:sz="4" w:space="0" w:color="FFFFFF" w:themeColor="background1"/>
            </w:tcBorders>
            <w:shd w:val="clear" w:color="auto" w:fill="A9D5B1"/>
            <w:vAlign w:val="center"/>
          </w:tcPr>
          <w:p w:rsidR="00D72285" w:rsidRPr="003029AA" w:rsidRDefault="00D72285" w:rsidP="00272A55">
            <w:pPr>
              <w:bidi w:val="0"/>
              <w:jc w:val="center"/>
              <w:rPr>
                <w:rFonts w:ascii="Gentium" w:hAnsi="Gentium"/>
                <w:sz w:val="20"/>
                <w:szCs w:val="20"/>
                <w:highlight w:val="yellow"/>
              </w:rPr>
            </w:pPr>
          </w:p>
        </w:tc>
      </w:tr>
      <w:tr w:rsidR="00D72285" w:rsidRPr="002E18FE" w:rsidTr="00272A55">
        <w:tc>
          <w:tcPr>
            <w:tcW w:w="534" w:type="dxa"/>
            <w:vMerge/>
            <w:shd w:val="clear" w:color="auto" w:fill="FFFFFF" w:themeFill="background1"/>
            <w:vAlign w:val="center"/>
          </w:tcPr>
          <w:p w:rsidR="00D72285" w:rsidRPr="00423CD0" w:rsidRDefault="00D72285"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72285" w:rsidRPr="00F5582F" w:rsidRDefault="00D72285"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D72285" w:rsidRPr="00EC6507" w:rsidRDefault="00D72285" w:rsidP="00272A55">
            <w:pPr>
              <w:bidi w:val="0"/>
              <w:jc w:val="center"/>
              <w:rPr>
                <w:rFonts w:ascii="Gentium" w:hAnsi="Gentium"/>
                <w:sz w:val="20"/>
                <w:szCs w:val="20"/>
              </w:rPr>
            </w:pPr>
            <w:r>
              <w:rPr>
                <w:rFonts w:ascii="Gentium" w:hAnsi="Gentium"/>
                <w:sz w:val="20"/>
                <w:szCs w:val="20"/>
              </w:rPr>
              <w:t>-is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D72285" w:rsidRPr="00EC6507" w:rsidRDefault="00D72285" w:rsidP="00272A55">
            <w:pPr>
              <w:bidi w:val="0"/>
              <w:jc w:val="center"/>
              <w:rPr>
                <w:rFonts w:ascii="Gentium" w:hAnsi="Gentium"/>
                <w:sz w:val="20"/>
                <w:szCs w:val="20"/>
              </w:rPr>
            </w:pPr>
            <w:r>
              <w:rPr>
                <w:rFonts w:ascii="Gentium" w:hAnsi="Gentium"/>
                <w:sz w:val="20"/>
                <w:szCs w:val="20"/>
              </w:rPr>
              <w:t>-es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72285" w:rsidRPr="00EC6507" w:rsidRDefault="00D72285" w:rsidP="00272A55">
            <w:pPr>
              <w:bidi w:val="0"/>
              <w:jc w:val="center"/>
              <w:rPr>
                <w:rFonts w:ascii="Gentium" w:hAnsi="Gentium"/>
                <w:sz w:val="20"/>
                <w:szCs w:val="20"/>
              </w:rPr>
            </w:pPr>
            <w:r>
              <w:rPr>
                <w:rFonts w:ascii="Gentium" w:hAnsi="Gentium"/>
                <w:sz w:val="20"/>
                <w:szCs w:val="20"/>
              </w:rPr>
              <w:t>-es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D72285" w:rsidRPr="00EC6507" w:rsidRDefault="00D72285" w:rsidP="00272A55">
            <w:pPr>
              <w:bidi w:val="0"/>
              <w:jc w:val="center"/>
              <w:rPr>
                <w:rFonts w:ascii="Gentium" w:hAnsi="Gentium"/>
                <w:sz w:val="20"/>
                <w:szCs w:val="20"/>
              </w:rPr>
            </w:pPr>
            <w:r>
              <w:rPr>
                <w:rFonts w:ascii="Gentium" w:hAnsi="Gentium"/>
                <w:sz w:val="20"/>
                <w:szCs w:val="20"/>
              </w:rPr>
              <w:t>-e</w:t>
            </w:r>
          </w:p>
        </w:tc>
        <w:tc>
          <w:tcPr>
            <w:tcW w:w="1511" w:type="dxa"/>
            <w:vMerge/>
            <w:tcBorders>
              <w:left w:val="single" w:sz="4" w:space="0" w:color="FFFFFF" w:themeColor="background1"/>
              <w:right w:val="single" w:sz="4" w:space="0" w:color="FFFFFF" w:themeColor="background1"/>
            </w:tcBorders>
            <w:shd w:val="clear" w:color="auto" w:fill="E5B8B7"/>
            <w:vAlign w:val="center"/>
          </w:tcPr>
          <w:p w:rsidR="00D72285" w:rsidRPr="003029AA" w:rsidRDefault="00D72285" w:rsidP="00272A55">
            <w:pPr>
              <w:bidi w:val="0"/>
              <w:jc w:val="center"/>
              <w:rPr>
                <w:rFonts w:ascii="Gentium" w:hAnsi="Gentium"/>
                <w:sz w:val="20"/>
                <w:szCs w:val="20"/>
                <w:highlight w:val="yellow"/>
              </w:rPr>
            </w:pPr>
          </w:p>
        </w:tc>
        <w:tc>
          <w:tcPr>
            <w:tcW w:w="1511" w:type="dxa"/>
            <w:vMerge/>
            <w:tcBorders>
              <w:left w:val="single" w:sz="4" w:space="0" w:color="FFFFFF" w:themeColor="background1"/>
            </w:tcBorders>
            <w:shd w:val="clear" w:color="auto" w:fill="A9D5B1"/>
            <w:vAlign w:val="center"/>
          </w:tcPr>
          <w:p w:rsidR="00D72285" w:rsidRPr="003029AA" w:rsidRDefault="00D72285" w:rsidP="00272A55">
            <w:pPr>
              <w:bidi w:val="0"/>
              <w:jc w:val="center"/>
              <w:rPr>
                <w:rFonts w:ascii="Gentium" w:hAnsi="Gentium"/>
                <w:sz w:val="20"/>
                <w:szCs w:val="20"/>
                <w:highlight w:val="yellow"/>
              </w:rPr>
            </w:pPr>
          </w:p>
        </w:tc>
      </w:tr>
      <w:tr w:rsidR="00D72285" w:rsidRPr="006565C2" w:rsidTr="000D5B7F">
        <w:tc>
          <w:tcPr>
            <w:tcW w:w="534" w:type="dxa"/>
            <w:vMerge/>
            <w:tcBorders>
              <w:bottom w:val="single" w:sz="4" w:space="0" w:color="808080" w:themeColor="background1" w:themeShade="80"/>
            </w:tcBorders>
            <w:shd w:val="clear" w:color="auto" w:fill="FFFFFF" w:themeFill="background1"/>
            <w:vAlign w:val="center"/>
          </w:tcPr>
          <w:p w:rsidR="00D72285" w:rsidRPr="00423CD0" w:rsidRDefault="00D72285"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tcPr>
          <w:p w:rsidR="00D72285" w:rsidRPr="00F5582F" w:rsidRDefault="00D72285"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D72285" w:rsidRPr="008F5A0A" w:rsidRDefault="00D72285" w:rsidP="00272A55">
            <w:pPr>
              <w:bidi w:val="0"/>
              <w:jc w:val="center"/>
              <w:rPr>
                <w:rFonts w:ascii="Gentium" w:hAnsi="Gentium"/>
                <w:sz w:val="20"/>
                <w:szCs w:val="20"/>
              </w:rPr>
            </w:pPr>
            <w:r w:rsidRPr="008F5A0A">
              <w:rPr>
                <w:rFonts w:ascii="Gentium" w:hAnsi="Gentium"/>
                <w:sz w:val="20"/>
                <w:szCs w:val="20"/>
              </w:rPr>
              <w: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D72285" w:rsidRPr="008F5A0A" w:rsidRDefault="00D72285" w:rsidP="00272A55">
            <w:pPr>
              <w:bidi w:val="0"/>
              <w:jc w:val="center"/>
              <w:rPr>
                <w:rFonts w:ascii="Gentium" w:hAnsi="Gentium"/>
                <w:sz w:val="20"/>
                <w:szCs w:val="20"/>
              </w:rPr>
            </w:pPr>
            <w:r w:rsidRPr="008F5A0A">
              <w:rPr>
                <w:rFonts w:ascii="Gentium" w:hAnsi="Gentium"/>
                <w:sz w:val="20"/>
                <w:szCs w:val="20"/>
              </w:rPr>
              <w: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D72285" w:rsidRPr="008F5A0A" w:rsidRDefault="00D72285" w:rsidP="00272A55">
            <w:pPr>
              <w:bidi w:val="0"/>
              <w:jc w:val="center"/>
              <w:rPr>
                <w:rFonts w:ascii="Gentium" w:hAnsi="Gentium"/>
                <w:sz w:val="20"/>
                <w:szCs w:val="20"/>
              </w:rPr>
            </w:pPr>
            <w:r w:rsidRPr="008F5A0A">
              <w:rPr>
                <w:rFonts w:ascii="Gentium" w:hAnsi="Gentium"/>
                <w:sz w:val="20"/>
                <w:szCs w:val="20"/>
              </w:rPr>
              <w: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D72285" w:rsidRPr="008F5A0A" w:rsidRDefault="00D72285" w:rsidP="00272A55">
            <w:pPr>
              <w:bidi w:val="0"/>
              <w:jc w:val="center"/>
              <w:rPr>
                <w:rFonts w:ascii="Gentium" w:hAnsi="Gentium"/>
                <w:sz w:val="20"/>
                <w:szCs w:val="20"/>
              </w:rPr>
            </w:pPr>
            <w:r w:rsidRPr="008F5A0A">
              <w:rPr>
                <w:rFonts w:ascii="Gentium" w:hAnsi="Gentium"/>
                <w:sz w:val="20"/>
                <w:szCs w:val="20"/>
              </w:rPr>
              <w:t>-e</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D72285" w:rsidRPr="003029AA" w:rsidRDefault="00D72285" w:rsidP="00272A55">
            <w:pPr>
              <w:bidi w:val="0"/>
              <w:jc w:val="center"/>
              <w:rPr>
                <w:rFonts w:ascii="Noticia Text" w:hAnsi="Noticia Text"/>
                <w:i/>
                <w:iCs/>
                <w:sz w:val="20"/>
                <w:szCs w:val="20"/>
                <w:highlight w:val="yellow"/>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D72285" w:rsidRPr="003029AA" w:rsidRDefault="00D72285" w:rsidP="00272A55">
            <w:pPr>
              <w:bidi w:val="0"/>
              <w:jc w:val="center"/>
              <w:rPr>
                <w:rFonts w:ascii="Gentium" w:hAnsi="Gentium"/>
                <w:color w:val="007836"/>
                <w:sz w:val="20"/>
                <w:szCs w:val="20"/>
                <w:highlight w:val="yellow"/>
              </w:rPr>
            </w:pPr>
          </w:p>
        </w:tc>
      </w:tr>
      <w:tr w:rsidR="000D5B7F" w:rsidRPr="001A1308" w:rsidTr="000D5B7F">
        <w:tc>
          <w:tcPr>
            <w:tcW w:w="534" w:type="dxa"/>
            <w:vMerge w:val="restart"/>
            <w:tcBorders>
              <w:top w:val="single" w:sz="4" w:space="0" w:color="0070C0"/>
            </w:tcBorders>
            <w:shd w:val="clear" w:color="auto" w:fill="FFFFFF" w:themeFill="background1"/>
            <w:textDirection w:val="btLr"/>
            <w:vAlign w:val="center"/>
          </w:tcPr>
          <w:p w:rsidR="000D5B7F" w:rsidRPr="00423CD0" w:rsidRDefault="000D5B7F" w:rsidP="00272A55">
            <w:pPr>
              <w:bidi w:val="0"/>
              <w:ind w:left="113" w:right="113"/>
              <w:jc w:val="center"/>
              <w:rPr>
                <w:rFonts w:ascii="Noticia Text" w:hAnsi="Noticia Text"/>
                <w:smallCaps/>
                <w:color w:val="0070C0"/>
                <w:spacing w:val="10"/>
              </w:rPr>
            </w:pPr>
            <w:r w:rsidRPr="00423CD0">
              <w:rPr>
                <w:rFonts w:ascii="Noticia Text" w:hAnsi="Noticia Text"/>
                <w:smallCaps/>
                <w:color w:val="0070C0"/>
                <w:spacing w:val="10"/>
              </w:rPr>
              <w:t>Dual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0D5B7F" w:rsidRPr="00F5582F" w:rsidRDefault="000D5B7F"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0D5B7F" w:rsidRPr="000D5B7F" w:rsidRDefault="000D5B7F" w:rsidP="00272A55">
            <w:pPr>
              <w:bidi w:val="0"/>
              <w:jc w:val="center"/>
              <w:rPr>
                <w:rFonts w:ascii="Gentium" w:hAnsi="Gentium"/>
                <w:sz w:val="20"/>
                <w:szCs w:val="20"/>
              </w:rPr>
            </w:pPr>
            <w:r w:rsidRPr="000D5B7F">
              <w:rPr>
                <w:rFonts w:ascii="Gentium" w:hAnsi="Gentium"/>
                <w:sz w:val="20"/>
                <w:szCs w:val="20"/>
              </w:rPr>
              <w:t>-am</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D5B7F" w:rsidRPr="000D5B7F" w:rsidRDefault="000D5B7F" w:rsidP="00272A55">
            <w:pPr>
              <w:bidi w:val="0"/>
              <w:jc w:val="center"/>
              <w:rPr>
                <w:rFonts w:ascii="Gentium" w:hAnsi="Gentium"/>
                <w:sz w:val="20"/>
                <w:szCs w:val="20"/>
              </w:rPr>
            </w:pPr>
            <w:r w:rsidRPr="000D5B7F">
              <w:rPr>
                <w:rFonts w:ascii="Gentium" w:hAnsi="Gentium"/>
                <w:sz w:val="20"/>
                <w:szCs w:val="20"/>
              </w:rPr>
              <w:t>-ṃ</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D5B7F" w:rsidRPr="000D5B7F" w:rsidRDefault="000D5B7F" w:rsidP="00272A55">
            <w:pPr>
              <w:bidi w:val="0"/>
              <w:jc w:val="center"/>
              <w:rPr>
                <w:rFonts w:ascii="Gentium" w:hAnsi="Gentium"/>
                <w:sz w:val="20"/>
                <w:szCs w:val="20"/>
              </w:rPr>
            </w:pPr>
            <w:r w:rsidRPr="000D5B7F">
              <w:rPr>
                <w:rFonts w:ascii="Gentium" w:hAnsi="Gentium"/>
                <w:sz w:val="20"/>
                <w:szCs w:val="20"/>
              </w:rPr>
              <w:t>-ṃ</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0D5B7F" w:rsidRPr="000D5B7F" w:rsidRDefault="000D5B7F" w:rsidP="00272A55">
            <w:pPr>
              <w:bidi w:val="0"/>
              <w:jc w:val="center"/>
              <w:rPr>
                <w:rFonts w:ascii="Gentium" w:hAnsi="Gentium"/>
                <w:sz w:val="20"/>
                <w:szCs w:val="20"/>
              </w:rPr>
            </w:pPr>
            <w:r w:rsidRPr="000D5B7F">
              <w:rPr>
                <w:rFonts w:ascii="Gentium" w:hAnsi="Gentium"/>
                <w:sz w:val="20"/>
                <w:szCs w:val="20"/>
              </w:rPr>
              <w:t>-ə̃</w:t>
            </w:r>
          </w:p>
        </w:tc>
        <w:tc>
          <w:tcPr>
            <w:tcW w:w="1511" w:type="dxa"/>
            <w:vMerge w:val="restart"/>
            <w:tcBorders>
              <w:top w:val="single" w:sz="4" w:space="0" w:color="943634" w:themeColor="accent2" w:themeShade="BF"/>
              <w:left w:val="single" w:sz="4" w:space="0" w:color="FFFFFF" w:themeColor="background1"/>
              <w:right w:val="single" w:sz="4" w:space="0" w:color="FFFFFF" w:themeColor="background1"/>
            </w:tcBorders>
            <w:shd w:val="thinDiagStripe" w:color="FFFFFF" w:themeColor="background1" w:fill="E5B8B7"/>
            <w:vAlign w:val="center"/>
          </w:tcPr>
          <w:p w:rsidR="000D5B7F" w:rsidRPr="003029AA" w:rsidRDefault="000D5B7F" w:rsidP="00272A55">
            <w:pPr>
              <w:bidi w:val="0"/>
              <w:jc w:val="center"/>
              <w:rPr>
                <w:rFonts w:ascii="Gentium" w:hAnsi="Gentium"/>
                <w:sz w:val="20"/>
                <w:szCs w:val="20"/>
                <w:highlight w:val="yellow"/>
              </w:rPr>
            </w:pPr>
          </w:p>
        </w:tc>
        <w:tc>
          <w:tcPr>
            <w:tcW w:w="1511" w:type="dxa"/>
            <w:vMerge w:val="restart"/>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0D5B7F" w:rsidRPr="003029AA" w:rsidRDefault="000D5B7F" w:rsidP="00272A55">
            <w:pPr>
              <w:bidi w:val="0"/>
              <w:jc w:val="center"/>
              <w:rPr>
                <w:rFonts w:ascii="Gentium" w:hAnsi="Gentium"/>
                <w:sz w:val="20"/>
                <w:szCs w:val="20"/>
                <w:highlight w:val="yellow"/>
              </w:rPr>
            </w:pPr>
          </w:p>
        </w:tc>
      </w:tr>
      <w:tr w:rsidR="000D5B7F" w:rsidRPr="001A1308" w:rsidTr="000D5B7F">
        <w:tc>
          <w:tcPr>
            <w:tcW w:w="534" w:type="dxa"/>
            <w:vMerge/>
            <w:shd w:val="clear" w:color="auto" w:fill="FFFFFF" w:themeFill="background1"/>
            <w:vAlign w:val="center"/>
          </w:tcPr>
          <w:p w:rsidR="000D5B7F" w:rsidRPr="00423CD0" w:rsidRDefault="000D5B7F"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D5B7F" w:rsidRPr="00F5582F" w:rsidRDefault="000D5B7F"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0D5B7F" w:rsidRPr="00CD09D6" w:rsidRDefault="000D5B7F" w:rsidP="00272A55">
            <w:pPr>
              <w:bidi w:val="0"/>
              <w:jc w:val="center"/>
              <w:rPr>
                <w:rFonts w:ascii="Gentium" w:hAnsi="Gentium"/>
                <w:sz w:val="20"/>
                <w:szCs w:val="20"/>
              </w:rPr>
            </w:pPr>
            <w:r w:rsidRPr="00CD09D6">
              <w:rPr>
                <w:rFonts w:ascii="Gentium" w:hAnsi="Gentium"/>
                <w:sz w:val="20"/>
                <w:szCs w:val="20"/>
              </w:rPr>
              <w:t>-uz</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D5B7F" w:rsidRPr="00CD09D6" w:rsidRDefault="000D5B7F" w:rsidP="00272A55">
            <w:pPr>
              <w:bidi w:val="0"/>
              <w:jc w:val="center"/>
              <w:rPr>
                <w:rFonts w:ascii="Gentium" w:hAnsi="Gentium"/>
                <w:sz w:val="20"/>
                <w:szCs w:val="20"/>
              </w:rPr>
            </w:pPr>
            <w:r w:rsidRPr="00CD09D6">
              <w:rPr>
                <w:rFonts w:ascii="Gentium" w:hAnsi="Gentium"/>
                <w:sz w:val="20"/>
                <w:szCs w:val="20"/>
              </w:rPr>
              <w:t>-or</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D5B7F" w:rsidRPr="00CD09D6" w:rsidRDefault="000D5B7F" w:rsidP="00272A55">
            <w:pPr>
              <w:bidi w:val="0"/>
              <w:jc w:val="center"/>
              <w:rPr>
                <w:rFonts w:ascii="Gentium" w:hAnsi="Gentium"/>
                <w:sz w:val="20"/>
                <w:szCs w:val="20"/>
              </w:rPr>
            </w:pPr>
            <w:r w:rsidRPr="00CD09D6">
              <w:rPr>
                <w:rFonts w:ascii="Gentium" w:hAnsi="Gentium"/>
                <w:sz w:val="20"/>
                <w:szCs w:val="20"/>
              </w:rPr>
              <w:t>-or</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0D5B7F" w:rsidRPr="00CD09D6" w:rsidRDefault="000D5B7F" w:rsidP="00272A55">
            <w:pPr>
              <w:bidi w:val="0"/>
              <w:jc w:val="center"/>
              <w:rPr>
                <w:rFonts w:ascii="Gentium" w:hAnsi="Gentium"/>
                <w:sz w:val="20"/>
                <w:szCs w:val="20"/>
              </w:rPr>
            </w:pPr>
            <w:r w:rsidRPr="00CD09D6">
              <w:rPr>
                <w:rFonts w:ascii="Gentium" w:hAnsi="Gentium"/>
                <w:sz w:val="20"/>
                <w:szCs w:val="20"/>
              </w:rPr>
              <w:t>-oɝ</w:t>
            </w:r>
          </w:p>
        </w:tc>
        <w:tc>
          <w:tcPr>
            <w:tcW w:w="1511" w:type="dxa"/>
            <w:vMerge/>
            <w:tcBorders>
              <w:left w:val="single" w:sz="4" w:space="0" w:color="FFFFFF" w:themeColor="background1"/>
              <w:right w:val="single" w:sz="4" w:space="0" w:color="FFFFFF" w:themeColor="background1"/>
            </w:tcBorders>
            <w:shd w:val="clear" w:color="FFFFFF" w:themeColor="background1" w:fill="E5B8B7"/>
            <w:vAlign w:val="center"/>
          </w:tcPr>
          <w:p w:rsidR="000D5B7F" w:rsidRPr="003029AA" w:rsidRDefault="000D5B7F" w:rsidP="00272A55">
            <w:pPr>
              <w:bidi w:val="0"/>
              <w:jc w:val="center"/>
              <w:rPr>
                <w:rFonts w:ascii="Gentium" w:hAnsi="Gentium"/>
                <w:sz w:val="20"/>
                <w:szCs w:val="20"/>
                <w:highlight w:val="yellow"/>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0D5B7F" w:rsidRPr="003029AA" w:rsidRDefault="000D5B7F" w:rsidP="00272A55">
            <w:pPr>
              <w:bidi w:val="0"/>
              <w:jc w:val="center"/>
              <w:rPr>
                <w:rFonts w:ascii="Gentium" w:hAnsi="Gentium"/>
                <w:sz w:val="20"/>
                <w:szCs w:val="20"/>
                <w:highlight w:val="yellow"/>
              </w:rPr>
            </w:pPr>
          </w:p>
        </w:tc>
      </w:tr>
      <w:tr w:rsidR="00CD09D6" w:rsidRPr="001A1308" w:rsidTr="000D5B7F">
        <w:tc>
          <w:tcPr>
            <w:tcW w:w="534" w:type="dxa"/>
            <w:vMerge/>
            <w:shd w:val="clear" w:color="auto" w:fill="FFFFFF" w:themeFill="background1"/>
            <w:vAlign w:val="center"/>
          </w:tcPr>
          <w:p w:rsidR="00CD09D6" w:rsidRPr="00423CD0" w:rsidRDefault="00CD09D6"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CD09D6" w:rsidRPr="00F5582F" w:rsidRDefault="00CD09D6"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CD09D6" w:rsidRPr="00A70E75" w:rsidRDefault="00CD09D6" w:rsidP="00272A55">
            <w:pPr>
              <w:bidi w:val="0"/>
              <w:jc w:val="center"/>
              <w:rPr>
                <w:rFonts w:ascii="Gentium" w:hAnsi="Gentium"/>
                <w:sz w:val="20"/>
                <w:szCs w:val="20"/>
                <w:highlight w:val="yellow"/>
              </w:rPr>
            </w:pPr>
            <w:r w:rsidRPr="00B434A3">
              <w:rPr>
                <w:rFonts w:ascii="Gentium" w:hAnsi="Gentium"/>
                <w:sz w:val="20"/>
                <w:szCs w:val="20"/>
              </w:rPr>
              <w:t>-in</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CD09D6" w:rsidRPr="00A70E75" w:rsidRDefault="00CD09D6" w:rsidP="00272A55">
            <w:pPr>
              <w:bidi w:val="0"/>
              <w:jc w:val="center"/>
              <w:rPr>
                <w:rFonts w:ascii="Gentium" w:hAnsi="Gentium"/>
                <w:sz w:val="20"/>
                <w:szCs w:val="20"/>
                <w:highlight w:val="yellow"/>
              </w:rPr>
            </w:pPr>
            <w:r w:rsidRPr="00B434A3">
              <w:rPr>
                <w:rFonts w:ascii="Gentium" w:hAnsi="Gentium"/>
                <w:sz w:val="20"/>
                <w:szCs w:val="20"/>
              </w:rPr>
              <w:t>-</w:t>
            </w:r>
            <w:r>
              <w:rPr>
                <w:rFonts w:ascii="Gentium" w:hAnsi="Gentium"/>
                <w:sz w:val="20"/>
                <w:szCs w:val="20"/>
              </w:rPr>
              <w:t>e</w:t>
            </w:r>
            <w:r w:rsidRPr="00B434A3">
              <w:rPr>
                <w:rFonts w:ascii="Gentium" w:hAnsi="Gentium"/>
                <w:sz w:val="20"/>
                <w:szCs w:val="20"/>
              </w:rPr>
              <w:t>n</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CD09D6" w:rsidRPr="00A70E75" w:rsidRDefault="00CD09D6" w:rsidP="00272A55">
            <w:pPr>
              <w:bidi w:val="0"/>
              <w:jc w:val="center"/>
              <w:rPr>
                <w:rFonts w:ascii="Gentium" w:hAnsi="Gentium"/>
                <w:sz w:val="20"/>
                <w:szCs w:val="20"/>
                <w:highlight w:val="yellow"/>
              </w:rPr>
            </w:pPr>
            <w:r w:rsidRPr="00B434A3">
              <w:rPr>
                <w:rFonts w:ascii="Gentium" w:hAnsi="Gentium"/>
                <w:sz w:val="20"/>
                <w:szCs w:val="20"/>
              </w:rPr>
              <w:t>-</w:t>
            </w:r>
            <w:r>
              <w:rPr>
                <w:rFonts w:ascii="Gentium" w:hAnsi="Gentium"/>
                <w:sz w:val="20"/>
                <w:szCs w:val="20"/>
              </w:rPr>
              <w:t>e</w:t>
            </w:r>
            <w:r w:rsidRPr="00B434A3">
              <w:rPr>
                <w:rFonts w:ascii="Gentium" w:hAnsi="Gentium"/>
                <w:sz w:val="20"/>
                <w:szCs w:val="20"/>
              </w:rPr>
              <w:t>n</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CD09D6" w:rsidRPr="00A70E75" w:rsidRDefault="00CD09D6" w:rsidP="00272A55">
            <w:pPr>
              <w:bidi w:val="0"/>
              <w:jc w:val="center"/>
              <w:rPr>
                <w:rFonts w:ascii="Gentium" w:hAnsi="Gentium"/>
                <w:sz w:val="20"/>
                <w:szCs w:val="20"/>
                <w:highlight w:val="yellow"/>
              </w:rPr>
            </w:pPr>
            <w:r w:rsidRPr="00B434A3">
              <w:rPr>
                <w:rFonts w:ascii="Gentium" w:hAnsi="Gentium"/>
                <w:sz w:val="20"/>
                <w:szCs w:val="20"/>
              </w:rPr>
              <w:t>-</w:t>
            </w:r>
            <w:r>
              <w:rPr>
                <w:rFonts w:ascii="Gentium" w:hAnsi="Gentium"/>
                <w:sz w:val="20"/>
                <w:szCs w:val="20"/>
              </w:rPr>
              <w:t>e</w:t>
            </w:r>
            <w:r w:rsidRPr="00B434A3">
              <w:rPr>
                <w:rFonts w:ascii="Gentium" w:hAnsi="Gentium"/>
                <w:sz w:val="20"/>
                <w:szCs w:val="20"/>
              </w:rPr>
              <w:t>n</w:t>
            </w:r>
          </w:p>
        </w:tc>
        <w:tc>
          <w:tcPr>
            <w:tcW w:w="1511" w:type="dxa"/>
            <w:vMerge/>
            <w:tcBorders>
              <w:left w:val="single" w:sz="4" w:space="0" w:color="FFFFFF" w:themeColor="background1"/>
              <w:right w:val="single" w:sz="4" w:space="0" w:color="FFFFFF" w:themeColor="background1"/>
            </w:tcBorders>
            <w:shd w:val="thinDiagStripe" w:color="FFFFFF" w:themeColor="background1" w:fill="E5B8B7"/>
            <w:vAlign w:val="center"/>
          </w:tcPr>
          <w:p w:rsidR="00CD09D6" w:rsidRPr="003029AA" w:rsidRDefault="00CD09D6" w:rsidP="00272A55">
            <w:pPr>
              <w:bidi w:val="0"/>
              <w:jc w:val="center"/>
              <w:rPr>
                <w:rFonts w:ascii="Gentium" w:hAnsi="Gentium"/>
                <w:sz w:val="20"/>
                <w:szCs w:val="20"/>
                <w:highlight w:val="yellow"/>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CD09D6" w:rsidRPr="003029AA" w:rsidRDefault="00CD09D6" w:rsidP="00272A55">
            <w:pPr>
              <w:bidi w:val="0"/>
              <w:jc w:val="center"/>
              <w:rPr>
                <w:rFonts w:ascii="Gentium" w:hAnsi="Gentium"/>
                <w:sz w:val="20"/>
                <w:szCs w:val="20"/>
                <w:highlight w:val="yellow"/>
              </w:rPr>
            </w:pPr>
          </w:p>
        </w:tc>
      </w:tr>
      <w:tr w:rsidR="00C94C73" w:rsidRPr="006565C2" w:rsidTr="00272A55">
        <w:tc>
          <w:tcPr>
            <w:tcW w:w="534" w:type="dxa"/>
            <w:vMerge/>
            <w:tcBorders>
              <w:bottom w:val="single" w:sz="4" w:space="0" w:color="808080" w:themeColor="background1" w:themeShade="80"/>
            </w:tcBorders>
            <w:shd w:val="clear" w:color="auto" w:fill="FFFFFF" w:themeFill="background1"/>
            <w:vAlign w:val="center"/>
          </w:tcPr>
          <w:p w:rsidR="00C94C73" w:rsidRPr="00423CD0" w:rsidRDefault="00C94C73"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tcPr>
          <w:p w:rsidR="00C94C73" w:rsidRPr="00F5582F" w:rsidRDefault="00C94C73"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C94C73" w:rsidRPr="00EC6507" w:rsidRDefault="00C94C73" w:rsidP="00272A55">
            <w:pPr>
              <w:bidi w:val="0"/>
              <w:jc w:val="center"/>
              <w:rPr>
                <w:rFonts w:ascii="Gentium" w:hAnsi="Gentium"/>
                <w:sz w:val="20"/>
                <w:szCs w:val="20"/>
              </w:rPr>
            </w:pPr>
            <w:r>
              <w:rPr>
                <w:rFonts w:ascii="Gentium" w:hAnsi="Gentium"/>
                <w:sz w:val="20"/>
                <w:szCs w:val="20"/>
              </w:rPr>
              <w:t>-ami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C94C73" w:rsidRPr="00EC6507" w:rsidRDefault="00C94C73" w:rsidP="00272A55">
            <w:pPr>
              <w:bidi w:val="0"/>
              <w:jc w:val="center"/>
              <w:rPr>
                <w:rFonts w:ascii="Gentium" w:hAnsi="Gentium"/>
                <w:sz w:val="20"/>
                <w:szCs w:val="20"/>
              </w:rPr>
            </w:pPr>
            <w:r>
              <w:rPr>
                <w:rFonts w:ascii="Gentium" w:hAnsi="Gentium"/>
                <w:sz w:val="20"/>
                <w:szCs w:val="20"/>
              </w:rPr>
              <w:t>-əme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C94C73" w:rsidRPr="00EC6507" w:rsidRDefault="00C94C73" w:rsidP="00272A55">
            <w:pPr>
              <w:bidi w:val="0"/>
              <w:jc w:val="center"/>
              <w:rPr>
                <w:rFonts w:ascii="Gentium" w:hAnsi="Gentium"/>
                <w:sz w:val="20"/>
                <w:szCs w:val="20"/>
              </w:rPr>
            </w:pPr>
            <w:r>
              <w:rPr>
                <w:rFonts w:ascii="Gentium" w:hAnsi="Gentium"/>
                <w:sz w:val="20"/>
                <w:szCs w:val="20"/>
              </w:rPr>
              <w:t>-(ə)me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C94C73" w:rsidRPr="00EC6507" w:rsidRDefault="00C94C73" w:rsidP="00272A55">
            <w:pPr>
              <w:bidi w:val="0"/>
              <w:jc w:val="center"/>
              <w:rPr>
                <w:rFonts w:ascii="Gentium" w:hAnsi="Gentium"/>
                <w:sz w:val="20"/>
                <w:szCs w:val="20"/>
              </w:rPr>
            </w:pPr>
            <w:r>
              <w:rPr>
                <w:rFonts w:ascii="Gentium" w:hAnsi="Gentium"/>
                <w:sz w:val="20"/>
                <w:szCs w:val="20"/>
              </w:rPr>
              <w:t>-áme</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C94C73" w:rsidRPr="003029AA" w:rsidRDefault="00C94C73" w:rsidP="00272A55">
            <w:pPr>
              <w:bidi w:val="0"/>
              <w:jc w:val="center"/>
              <w:rPr>
                <w:rFonts w:ascii="Noticia Text" w:hAnsi="Noticia Text"/>
                <w:i/>
                <w:iCs/>
                <w:sz w:val="20"/>
                <w:szCs w:val="20"/>
                <w:highlight w:val="yellow"/>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C94C73" w:rsidRPr="003029AA" w:rsidRDefault="00C94C73" w:rsidP="00272A55">
            <w:pPr>
              <w:bidi w:val="0"/>
              <w:jc w:val="center"/>
              <w:rPr>
                <w:rFonts w:ascii="Gentium" w:hAnsi="Gentium"/>
                <w:color w:val="007836"/>
                <w:sz w:val="20"/>
                <w:szCs w:val="20"/>
                <w:highlight w:val="yellow"/>
              </w:rPr>
            </w:pPr>
          </w:p>
        </w:tc>
      </w:tr>
      <w:tr w:rsidR="00681D92" w:rsidRPr="001A1308" w:rsidTr="00272A55">
        <w:tc>
          <w:tcPr>
            <w:tcW w:w="534" w:type="dxa"/>
            <w:vMerge w:val="restart"/>
            <w:tcBorders>
              <w:top w:val="single" w:sz="4" w:space="0" w:color="0070C0"/>
            </w:tcBorders>
            <w:shd w:val="clear" w:color="auto" w:fill="FFFFFF" w:themeFill="background1"/>
            <w:textDirection w:val="btLr"/>
            <w:vAlign w:val="center"/>
          </w:tcPr>
          <w:p w:rsidR="00681D92" w:rsidRPr="00423CD0" w:rsidRDefault="00681D92" w:rsidP="00272A55">
            <w:pPr>
              <w:bidi w:val="0"/>
              <w:ind w:left="113" w:right="113"/>
              <w:jc w:val="center"/>
              <w:rPr>
                <w:rFonts w:ascii="Noticia Text" w:hAnsi="Noticia Text"/>
                <w:smallCaps/>
                <w:color w:val="0070C0"/>
                <w:spacing w:val="10"/>
              </w:rPr>
            </w:pPr>
            <w:r>
              <w:rPr>
                <w:rFonts w:ascii="Noticia Text" w:hAnsi="Noticia Text"/>
                <w:smallCaps/>
                <w:color w:val="0070C0"/>
                <w:spacing w:val="1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681D92" w:rsidRPr="00F5582F" w:rsidRDefault="00681D92"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81D92" w:rsidRPr="00EC6507" w:rsidRDefault="00681D92" w:rsidP="00272A55">
            <w:pPr>
              <w:bidi w:val="0"/>
              <w:jc w:val="center"/>
              <w:rPr>
                <w:rFonts w:ascii="Gentium" w:hAnsi="Gentium"/>
                <w:sz w:val="20"/>
                <w:szCs w:val="20"/>
              </w:rPr>
            </w:pPr>
            <w:r>
              <w:rPr>
                <w:rFonts w:ascii="Gentium" w:hAnsi="Gentium"/>
                <w:sz w:val="20"/>
                <w:szCs w:val="20"/>
              </w:rPr>
              <w:t>-is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81D92" w:rsidRPr="00EC6507" w:rsidRDefault="00681D92" w:rsidP="00272A55">
            <w:pPr>
              <w:bidi w:val="0"/>
              <w:jc w:val="center"/>
              <w:rPr>
                <w:rFonts w:ascii="Gentium" w:hAnsi="Gentium"/>
                <w:sz w:val="20"/>
                <w:szCs w:val="20"/>
              </w:rPr>
            </w:pPr>
            <w:r>
              <w:rPr>
                <w:rFonts w:ascii="Gentium" w:hAnsi="Gentium"/>
                <w:sz w:val="20"/>
                <w:szCs w:val="20"/>
              </w:rPr>
              <w:t>-es,  -i</w:t>
            </w:r>
            <w:r w:rsidR="00DB7B34">
              <w:rPr>
                <w:rFonts w:ascii="Gentium" w:hAnsi="Gentium"/>
                <w:sz w:val="20"/>
                <w:szCs w:val="20"/>
              </w:rPr>
              <w:t xml:space="preserve"> </w:t>
            </w:r>
            <w:r w:rsidR="00DB7B34">
              <w:rPr>
                <w:rStyle w:val="EndnoteReference"/>
                <w:rFonts w:ascii="Gentium" w:hAnsi="Gentium"/>
                <w:sz w:val="20"/>
                <w:szCs w:val="20"/>
              </w:rPr>
              <w:endnoteReference w:id="24"/>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81D92" w:rsidRPr="00EC6507" w:rsidRDefault="00681D92" w:rsidP="00DB7B34">
            <w:pPr>
              <w:bidi w:val="0"/>
              <w:jc w:val="center"/>
              <w:rPr>
                <w:rFonts w:ascii="Gentium" w:hAnsi="Gentium"/>
                <w:sz w:val="20"/>
                <w:szCs w:val="20"/>
              </w:rPr>
            </w:pPr>
            <w:r>
              <w:rPr>
                <w:rFonts w:ascii="Gentium" w:hAnsi="Gentium"/>
                <w:sz w:val="20"/>
                <w:szCs w:val="20"/>
              </w:rPr>
              <w:t>-es,  -i</w:t>
            </w:r>
            <w:r w:rsidR="00DB7B34">
              <w:rPr>
                <w:rFonts w:ascii="Gentium" w:hAnsi="Gentium"/>
                <w:sz w:val="20"/>
                <w:szCs w:val="20"/>
              </w:rPr>
              <w:t xml:space="preserve"> </w:t>
            </w:r>
            <w:r w:rsidR="00DB7B34">
              <w:rPr>
                <w:rStyle w:val="EndnoteReference"/>
                <w:rFonts w:ascii="Gentium" w:hAnsi="Gentium"/>
                <w:sz w:val="20"/>
                <w:szCs w:val="20"/>
              </w:rPr>
              <w:t>2</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81D92" w:rsidRPr="00EC6507" w:rsidRDefault="00681D92" w:rsidP="00272A55">
            <w:pPr>
              <w:bidi w:val="0"/>
              <w:jc w:val="center"/>
              <w:rPr>
                <w:rFonts w:ascii="Gentium" w:hAnsi="Gentium"/>
                <w:sz w:val="20"/>
                <w:szCs w:val="20"/>
              </w:rPr>
            </w:pPr>
            <w:r>
              <w:rPr>
                <w:rFonts w:ascii="Gentium" w:hAnsi="Gentium"/>
                <w:sz w:val="20"/>
                <w:szCs w:val="20"/>
              </w:rPr>
              <w:t>-e</w:t>
            </w:r>
          </w:p>
        </w:tc>
        <w:tc>
          <w:tcPr>
            <w:tcW w:w="1511" w:type="dxa"/>
            <w:vMerge w:val="restart"/>
            <w:tcBorders>
              <w:left w:val="single" w:sz="4" w:space="0" w:color="FFFFFF" w:themeColor="background1"/>
              <w:right w:val="single" w:sz="4" w:space="0" w:color="FFFFFF" w:themeColor="background1"/>
            </w:tcBorders>
            <w:shd w:val="clear" w:color="auto" w:fill="E5B8B7"/>
            <w:vAlign w:val="center"/>
          </w:tcPr>
          <w:p w:rsidR="00681D92" w:rsidRPr="003029AA" w:rsidRDefault="00681D92" w:rsidP="00681D92">
            <w:pPr>
              <w:bidi w:val="0"/>
              <w:jc w:val="center"/>
              <w:rPr>
                <w:rFonts w:ascii="Gentium" w:hAnsi="Gentium"/>
                <w:sz w:val="20"/>
                <w:szCs w:val="20"/>
                <w:highlight w:val="yellow"/>
              </w:rPr>
            </w:pPr>
            <w:r w:rsidRPr="00681D92">
              <w:rPr>
                <w:rFonts w:ascii="Gentium" w:hAnsi="Gentium"/>
                <w:sz w:val="20"/>
                <w:szCs w:val="20"/>
              </w:rPr>
              <w:t>-ɪ</w:t>
            </w:r>
          </w:p>
        </w:tc>
        <w:tc>
          <w:tcPr>
            <w:tcW w:w="1511" w:type="dxa"/>
            <w:vMerge w:val="restart"/>
            <w:tcBorders>
              <w:left w:val="single" w:sz="4" w:space="0" w:color="FFFFFF" w:themeColor="background1"/>
            </w:tcBorders>
            <w:shd w:val="clear" w:color="auto" w:fill="A9D5B1"/>
            <w:vAlign w:val="center"/>
          </w:tcPr>
          <w:p w:rsidR="00681D92" w:rsidRPr="003029AA" w:rsidRDefault="00681D92" w:rsidP="00681D92">
            <w:pPr>
              <w:bidi w:val="0"/>
              <w:jc w:val="center"/>
              <w:rPr>
                <w:rFonts w:ascii="Gentium" w:hAnsi="Gentium"/>
                <w:sz w:val="20"/>
                <w:szCs w:val="20"/>
                <w:highlight w:val="yellow"/>
              </w:rPr>
            </w:pPr>
            <w:r w:rsidRPr="00681D92">
              <w:rPr>
                <w:rFonts w:ascii="Gentium" w:hAnsi="Gentium"/>
                <w:sz w:val="20"/>
                <w:szCs w:val="20"/>
              </w:rPr>
              <w:t>-y</w:t>
            </w:r>
          </w:p>
        </w:tc>
      </w:tr>
      <w:tr w:rsidR="00681D92" w:rsidRPr="001A1308" w:rsidTr="00272A55">
        <w:tc>
          <w:tcPr>
            <w:tcW w:w="534" w:type="dxa"/>
            <w:vMerge/>
            <w:shd w:val="clear" w:color="auto" w:fill="FFFFFF" w:themeFill="background1"/>
            <w:vAlign w:val="center"/>
          </w:tcPr>
          <w:p w:rsidR="00681D92" w:rsidRPr="00286BE3" w:rsidRDefault="00681D92" w:rsidP="00272A55">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81D92" w:rsidRPr="00F5582F" w:rsidRDefault="00681D92"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81D92" w:rsidRPr="00681D92" w:rsidRDefault="00681D92" w:rsidP="00272A55">
            <w:pPr>
              <w:bidi w:val="0"/>
              <w:jc w:val="center"/>
              <w:rPr>
                <w:rFonts w:ascii="Gentium" w:hAnsi="Gentium"/>
                <w:sz w:val="20"/>
                <w:szCs w:val="20"/>
              </w:rPr>
            </w:pPr>
            <w:r w:rsidRPr="00681D92">
              <w:rPr>
                <w:rFonts w:ascii="Gentium" w:hAnsi="Gentium"/>
                <w:sz w:val="20"/>
                <w:szCs w:val="20"/>
              </w:rPr>
              <w:t>-is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81D92" w:rsidRPr="00681D92" w:rsidRDefault="00681D92" w:rsidP="00272A55">
            <w:pPr>
              <w:bidi w:val="0"/>
              <w:jc w:val="center"/>
              <w:rPr>
                <w:rFonts w:ascii="Gentium" w:hAnsi="Gentium"/>
                <w:sz w:val="20"/>
                <w:szCs w:val="20"/>
              </w:rPr>
            </w:pPr>
            <w:r w:rsidRPr="00681D92">
              <w:rPr>
                <w:rFonts w:ascii="Gentium" w:hAnsi="Gentium"/>
                <w:sz w:val="20"/>
                <w:szCs w:val="20"/>
              </w:rPr>
              <w:t>-es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81D92" w:rsidRPr="00681D92" w:rsidRDefault="00681D92" w:rsidP="00272A55">
            <w:pPr>
              <w:bidi w:val="0"/>
              <w:jc w:val="center"/>
              <w:rPr>
                <w:rFonts w:ascii="Gentium" w:hAnsi="Gentium"/>
                <w:sz w:val="20"/>
                <w:szCs w:val="20"/>
              </w:rPr>
            </w:pPr>
            <w:r w:rsidRPr="00681D92">
              <w:rPr>
                <w:rFonts w:ascii="Gentium" w:hAnsi="Gentium"/>
                <w:sz w:val="20"/>
                <w:szCs w:val="20"/>
              </w:rPr>
              <w:t>-es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81D92" w:rsidRPr="00681D92" w:rsidRDefault="00681D92" w:rsidP="00272A55">
            <w:pPr>
              <w:bidi w:val="0"/>
              <w:jc w:val="center"/>
              <w:rPr>
                <w:rFonts w:ascii="Gentium" w:hAnsi="Gentium"/>
                <w:sz w:val="20"/>
                <w:szCs w:val="20"/>
              </w:rPr>
            </w:pPr>
            <w:r w:rsidRPr="00681D92">
              <w:rPr>
                <w:rFonts w:ascii="Gentium" w:hAnsi="Gentium"/>
                <w:sz w:val="20"/>
                <w:szCs w:val="20"/>
              </w:rPr>
              <w:t>-e</w:t>
            </w:r>
          </w:p>
        </w:tc>
        <w:tc>
          <w:tcPr>
            <w:tcW w:w="1511" w:type="dxa"/>
            <w:vMerge/>
            <w:tcBorders>
              <w:left w:val="single" w:sz="4" w:space="0" w:color="FFFFFF" w:themeColor="background1"/>
              <w:right w:val="single" w:sz="4" w:space="0" w:color="FFFFFF" w:themeColor="background1"/>
            </w:tcBorders>
            <w:shd w:val="thinDiagStripe" w:color="FFFFFF" w:themeColor="background1" w:fill="E5B8B7"/>
            <w:vAlign w:val="center"/>
          </w:tcPr>
          <w:p w:rsidR="00681D92" w:rsidRPr="003029AA" w:rsidRDefault="00681D92" w:rsidP="00272A55">
            <w:pPr>
              <w:bidi w:val="0"/>
              <w:jc w:val="center"/>
              <w:rPr>
                <w:rFonts w:ascii="Gentium" w:hAnsi="Gentium"/>
                <w:sz w:val="20"/>
                <w:szCs w:val="20"/>
                <w:highlight w:val="yellow"/>
              </w:rPr>
            </w:pPr>
          </w:p>
        </w:tc>
        <w:tc>
          <w:tcPr>
            <w:tcW w:w="1511" w:type="dxa"/>
            <w:vMerge/>
            <w:tcBorders>
              <w:left w:val="single" w:sz="4" w:space="0" w:color="FFFFFF" w:themeColor="background1"/>
            </w:tcBorders>
            <w:shd w:val="clear" w:color="auto" w:fill="A9D5B1"/>
            <w:vAlign w:val="center"/>
          </w:tcPr>
          <w:p w:rsidR="00681D92" w:rsidRPr="003029AA" w:rsidRDefault="00681D92" w:rsidP="00272A55">
            <w:pPr>
              <w:bidi w:val="0"/>
              <w:jc w:val="center"/>
              <w:rPr>
                <w:rFonts w:ascii="Gentium" w:hAnsi="Gentium"/>
                <w:sz w:val="20"/>
                <w:szCs w:val="20"/>
                <w:highlight w:val="yellow"/>
              </w:rPr>
            </w:pPr>
          </w:p>
        </w:tc>
      </w:tr>
      <w:tr w:rsidR="00681D92" w:rsidRPr="002E18FE" w:rsidTr="00272A55">
        <w:tc>
          <w:tcPr>
            <w:tcW w:w="534" w:type="dxa"/>
            <w:vMerge/>
            <w:shd w:val="clear" w:color="auto" w:fill="FFFFFF" w:themeFill="background1"/>
            <w:vAlign w:val="center"/>
          </w:tcPr>
          <w:p w:rsidR="00681D92" w:rsidRPr="00286BE3" w:rsidRDefault="00681D92" w:rsidP="00272A55">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81D92" w:rsidRPr="00F5582F" w:rsidRDefault="00681D92"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81D92" w:rsidRPr="00356DB7" w:rsidRDefault="00681D92" w:rsidP="00272A55">
            <w:pPr>
              <w:bidi w:val="0"/>
              <w:jc w:val="center"/>
              <w:rPr>
                <w:rFonts w:ascii="Gentium" w:hAnsi="Gentium"/>
                <w:sz w:val="20"/>
                <w:szCs w:val="20"/>
              </w:rPr>
            </w:pPr>
            <w:r w:rsidRPr="00356DB7">
              <w:rPr>
                <w:rFonts w:ascii="Gentium" w:hAnsi="Gentium"/>
                <w:sz w:val="20"/>
                <w:szCs w:val="20"/>
              </w:rPr>
              <w:t>-siʔ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81D92" w:rsidRPr="00356DB7" w:rsidRDefault="00681D92" w:rsidP="00272A55">
            <w:pPr>
              <w:bidi w:val="0"/>
              <w:jc w:val="center"/>
              <w:rPr>
                <w:rFonts w:ascii="Gentium" w:hAnsi="Gentium"/>
                <w:sz w:val="20"/>
                <w:szCs w:val="20"/>
              </w:rPr>
            </w:pPr>
            <w:r w:rsidRPr="00356DB7">
              <w:rPr>
                <w:rFonts w:ascii="Gentium" w:hAnsi="Gentium"/>
                <w:sz w:val="20"/>
                <w:szCs w:val="20"/>
              </w:rPr>
              <w:t>-siː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81D92" w:rsidRPr="00356DB7" w:rsidRDefault="00681D92" w:rsidP="00272A55">
            <w:pPr>
              <w:bidi w:val="0"/>
              <w:jc w:val="center"/>
              <w:rPr>
                <w:rFonts w:ascii="Gentium" w:hAnsi="Gentium"/>
                <w:sz w:val="20"/>
                <w:szCs w:val="20"/>
              </w:rPr>
            </w:pPr>
            <w:r w:rsidRPr="00356DB7">
              <w:rPr>
                <w:rFonts w:ascii="Gentium" w:hAnsi="Gentium"/>
                <w:sz w:val="20"/>
                <w:szCs w:val="20"/>
              </w:rPr>
              <w:t>-si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81D92" w:rsidRPr="00356DB7" w:rsidRDefault="00681D92" w:rsidP="00272A55">
            <w:pPr>
              <w:bidi w:val="0"/>
              <w:jc w:val="center"/>
              <w:rPr>
                <w:rFonts w:ascii="Gentium" w:hAnsi="Gentium"/>
                <w:sz w:val="20"/>
                <w:szCs w:val="20"/>
              </w:rPr>
            </w:pPr>
            <w:r w:rsidRPr="00356DB7">
              <w:rPr>
                <w:rFonts w:ascii="Gentium" w:hAnsi="Gentium"/>
                <w:sz w:val="20"/>
                <w:szCs w:val="20"/>
              </w:rPr>
              <w:t>-s</w:t>
            </w:r>
          </w:p>
        </w:tc>
        <w:tc>
          <w:tcPr>
            <w:tcW w:w="1511" w:type="dxa"/>
            <w:vMerge/>
            <w:tcBorders>
              <w:left w:val="single" w:sz="4" w:space="0" w:color="FFFFFF" w:themeColor="background1"/>
              <w:right w:val="single" w:sz="4" w:space="0" w:color="FFFFFF" w:themeColor="background1"/>
            </w:tcBorders>
            <w:shd w:val="clear" w:color="auto" w:fill="E5B8B7"/>
            <w:vAlign w:val="center"/>
          </w:tcPr>
          <w:p w:rsidR="00681D92" w:rsidRPr="003029AA" w:rsidRDefault="00681D92" w:rsidP="00272A55">
            <w:pPr>
              <w:bidi w:val="0"/>
              <w:jc w:val="center"/>
              <w:rPr>
                <w:rFonts w:ascii="Gentium" w:hAnsi="Gentium"/>
                <w:sz w:val="20"/>
                <w:szCs w:val="20"/>
                <w:highlight w:val="yellow"/>
              </w:rPr>
            </w:pPr>
          </w:p>
        </w:tc>
        <w:tc>
          <w:tcPr>
            <w:tcW w:w="1511" w:type="dxa"/>
            <w:vMerge/>
            <w:tcBorders>
              <w:left w:val="single" w:sz="4" w:space="0" w:color="FFFFFF" w:themeColor="background1"/>
            </w:tcBorders>
            <w:shd w:val="clear" w:color="auto" w:fill="A9D5B1"/>
            <w:vAlign w:val="center"/>
          </w:tcPr>
          <w:p w:rsidR="00681D92" w:rsidRPr="003029AA" w:rsidRDefault="00681D92" w:rsidP="00272A55">
            <w:pPr>
              <w:bidi w:val="0"/>
              <w:jc w:val="center"/>
              <w:rPr>
                <w:rFonts w:ascii="Gentium" w:hAnsi="Gentium"/>
                <w:sz w:val="20"/>
                <w:szCs w:val="20"/>
                <w:highlight w:val="yellow"/>
              </w:rPr>
            </w:pPr>
          </w:p>
        </w:tc>
      </w:tr>
      <w:tr w:rsidR="00681D92" w:rsidRPr="006565C2" w:rsidTr="00272A55">
        <w:tc>
          <w:tcPr>
            <w:tcW w:w="534" w:type="dxa"/>
            <w:vMerge/>
            <w:tcBorders>
              <w:bottom w:val="single" w:sz="4" w:space="0" w:color="0070C0"/>
            </w:tcBorders>
            <w:shd w:val="clear" w:color="auto" w:fill="FFFFFF" w:themeFill="background1"/>
            <w:vAlign w:val="center"/>
          </w:tcPr>
          <w:p w:rsidR="00681D92" w:rsidRPr="00286BE3" w:rsidRDefault="00681D92" w:rsidP="00272A55">
            <w:pPr>
              <w:bidi w:val="0"/>
              <w:jc w:val="center"/>
              <w:rPr>
                <w:rFonts w:ascii="Noticia Text" w:hAnsi="Noticia Text"/>
                <w:color w:val="0070C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681D92" w:rsidRPr="00F5582F" w:rsidRDefault="00681D92"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681D92" w:rsidRPr="00356DB7" w:rsidRDefault="00681D92" w:rsidP="00272A55">
            <w:pPr>
              <w:bidi w:val="0"/>
              <w:jc w:val="center"/>
              <w:rPr>
                <w:rFonts w:ascii="Gentium" w:hAnsi="Gentium"/>
                <w:sz w:val="20"/>
                <w:szCs w:val="20"/>
              </w:rPr>
            </w:pPr>
            <w:r w:rsidRPr="00356DB7">
              <w:rPr>
                <w:rFonts w:ascii="Gentium" w:hAnsi="Gentium"/>
                <w:sz w:val="20"/>
                <w:szCs w:val="20"/>
              </w:rPr>
              <w:t>-an</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681D92" w:rsidRPr="00356DB7" w:rsidRDefault="00681D92" w:rsidP="00272A55">
            <w:pPr>
              <w:bidi w:val="0"/>
              <w:jc w:val="center"/>
              <w:rPr>
                <w:rFonts w:ascii="Gentium" w:hAnsi="Gentium"/>
                <w:sz w:val="20"/>
                <w:szCs w:val="20"/>
              </w:rPr>
            </w:pPr>
            <w:r w:rsidRPr="00356DB7">
              <w:rPr>
                <w:rFonts w:ascii="Gentium" w:hAnsi="Gentium"/>
                <w:sz w:val="20"/>
                <w:szCs w:val="20"/>
              </w:rPr>
              <w:t>-ṇ</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681D92" w:rsidRPr="00356DB7" w:rsidRDefault="00681D92" w:rsidP="00272A55">
            <w:pPr>
              <w:bidi w:val="0"/>
              <w:jc w:val="center"/>
              <w:rPr>
                <w:rFonts w:ascii="Gentium" w:hAnsi="Gentium"/>
                <w:sz w:val="20"/>
                <w:szCs w:val="20"/>
              </w:rPr>
            </w:pPr>
            <w:r w:rsidRPr="00356DB7">
              <w:rPr>
                <w:rFonts w:ascii="Gentium" w:hAnsi="Gentium"/>
                <w:sz w:val="20"/>
                <w:szCs w:val="20"/>
              </w:rPr>
              <w:t>-ṇ</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681D92" w:rsidRPr="00356DB7" w:rsidRDefault="00681D92" w:rsidP="00272A55">
            <w:pPr>
              <w:bidi w:val="0"/>
              <w:jc w:val="center"/>
              <w:rPr>
                <w:rFonts w:ascii="Gentium" w:hAnsi="Gentium"/>
                <w:sz w:val="20"/>
                <w:szCs w:val="20"/>
              </w:rPr>
            </w:pPr>
            <w:r w:rsidRPr="00356DB7">
              <w:rPr>
                <w:rFonts w:ascii="Gentium" w:hAnsi="Gentium"/>
                <w:sz w:val="20"/>
                <w:szCs w:val="20"/>
              </w:rPr>
              <w:t>-ə̃</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681D92" w:rsidRPr="003029AA" w:rsidRDefault="00681D92" w:rsidP="00272A55">
            <w:pPr>
              <w:bidi w:val="0"/>
              <w:jc w:val="center"/>
              <w:rPr>
                <w:rFonts w:ascii="Noticia Text" w:hAnsi="Noticia Text"/>
                <w:i/>
                <w:iCs/>
                <w:sz w:val="20"/>
                <w:szCs w:val="20"/>
                <w:highlight w:val="yellow"/>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681D92" w:rsidRPr="003029AA" w:rsidRDefault="00681D92" w:rsidP="00272A55">
            <w:pPr>
              <w:bidi w:val="0"/>
              <w:jc w:val="center"/>
              <w:rPr>
                <w:rFonts w:ascii="Gentium" w:hAnsi="Gentium"/>
                <w:color w:val="007836"/>
                <w:sz w:val="20"/>
                <w:szCs w:val="20"/>
                <w:highlight w:val="yellow"/>
              </w:rPr>
            </w:pPr>
          </w:p>
        </w:tc>
      </w:tr>
    </w:tbl>
    <w:p w:rsidR="00DB7B34" w:rsidRDefault="00DB7B34" w:rsidP="00BD1DF2">
      <w:pPr>
        <w:bidi w:val="0"/>
        <w:spacing w:after="240"/>
        <w:rPr>
          <w:rFonts w:ascii="Myriad Pro" w:hAnsi="Myriad Pro"/>
          <w:b/>
          <w:bCs/>
          <w:color w:val="0070C0"/>
          <w:sz w:val="28"/>
          <w:szCs w:val="28"/>
        </w:rPr>
        <w:sectPr w:rsidR="00DB7B34" w:rsidSect="00365DBA">
          <w:endnotePr>
            <w:numFmt w:val="decimal"/>
            <w:numRestart w:val="eachSect"/>
          </w:endnotePr>
          <w:type w:val="continuous"/>
          <w:pgSz w:w="11906" w:h="16838"/>
          <w:pgMar w:top="1247" w:right="907" w:bottom="1247" w:left="907" w:header="709" w:footer="709" w:gutter="0"/>
          <w:cols w:space="708"/>
          <w:bidi/>
          <w:rtlGutter/>
          <w:docGrid w:linePitch="360"/>
        </w:sectPr>
      </w:pPr>
    </w:p>
    <w:p w:rsidR="00DB7B34" w:rsidRDefault="00DB7B34" w:rsidP="00DB7B34">
      <w:pPr>
        <w:bidi w:val="0"/>
        <w:spacing w:after="0"/>
        <w:rPr>
          <w:rFonts w:ascii="Myriad Pro" w:hAnsi="Myriad Pro"/>
          <w:b/>
          <w:bCs/>
          <w:color w:val="0070C0"/>
          <w:sz w:val="28"/>
          <w:szCs w:val="28"/>
        </w:rPr>
      </w:pPr>
    </w:p>
    <w:p w:rsidR="00BD1DF2" w:rsidRDefault="00BD1DF2" w:rsidP="00DB7B34">
      <w:pPr>
        <w:bidi w:val="0"/>
        <w:spacing w:after="240"/>
        <w:rPr>
          <w:rFonts w:ascii="Myriad Pro" w:hAnsi="Myriad Pro"/>
          <w:b/>
          <w:bCs/>
          <w:color w:val="0070C0"/>
          <w:sz w:val="28"/>
          <w:szCs w:val="28"/>
        </w:rPr>
      </w:pPr>
      <w:r>
        <w:rPr>
          <w:rFonts w:ascii="Myriad Pro" w:hAnsi="Myriad Pro"/>
          <w:b/>
          <w:bCs/>
          <w:color w:val="0070C0"/>
          <w:sz w:val="28"/>
          <w:szCs w:val="28"/>
        </w:rPr>
        <w:t>Reflexes in morphology:</w:t>
      </w:r>
      <w:r w:rsidR="00DB7B34">
        <w:rPr>
          <w:rFonts w:ascii="Myriad Pro" w:hAnsi="Myriad Pro"/>
          <w:b/>
          <w:bCs/>
          <w:color w:val="0070C0"/>
          <w:sz w:val="28"/>
          <w:szCs w:val="28"/>
        </w:rPr>
        <w:t xml:space="preserve"> </w:t>
      </w:r>
      <w:r w:rsidR="00DB7B34">
        <w:rPr>
          <w:rFonts w:ascii="Myriad Pro" w:hAnsi="Myriad Pro"/>
          <w:color w:val="0070C0"/>
          <w:sz w:val="28"/>
          <w:szCs w:val="28"/>
        </w:rPr>
        <w:t>pronouns</w:t>
      </w:r>
    </w:p>
    <w:p w:rsidR="00005A27" w:rsidRPr="000A2276" w:rsidRDefault="00005A27" w:rsidP="000529D7">
      <w:pPr>
        <w:bidi w:val="0"/>
        <w:spacing w:after="0"/>
        <w:jc w:val="both"/>
        <w:rPr>
          <w:rFonts w:ascii="Myriad Pro" w:hAnsi="Myriad Pro"/>
          <w:color w:val="0070C0"/>
          <w:sz w:val="28"/>
          <w:szCs w:val="28"/>
        </w:rPr>
      </w:pPr>
      <w:r>
        <w:rPr>
          <w:rFonts w:ascii="Noticia Text" w:hAnsi="Noticia Text"/>
          <w:sz w:val="20"/>
          <w:szCs w:val="20"/>
        </w:rPr>
        <w:t xml:space="preserve">Just as nouns and adjectives, pronouns </w:t>
      </w:r>
      <w:r w:rsidR="0051667F">
        <w:rPr>
          <w:rFonts w:ascii="Noticia Text" w:hAnsi="Noticia Text"/>
          <w:sz w:val="20"/>
          <w:szCs w:val="20"/>
        </w:rPr>
        <w:t xml:space="preserve">in Proto-Vorean </w:t>
      </w:r>
      <w:r>
        <w:rPr>
          <w:rFonts w:ascii="Noticia Text" w:hAnsi="Noticia Text"/>
          <w:sz w:val="20"/>
          <w:szCs w:val="20"/>
        </w:rPr>
        <w:t xml:space="preserve">also declined for </w:t>
      </w:r>
      <w:r w:rsidRPr="00F14855">
        <w:rPr>
          <w:rFonts w:ascii="Noticia Text" w:hAnsi="Noticia Text"/>
          <w:i/>
          <w:iCs/>
          <w:sz w:val="20"/>
          <w:szCs w:val="20"/>
        </w:rPr>
        <w:t>case</w:t>
      </w:r>
      <w:r>
        <w:rPr>
          <w:rFonts w:ascii="Noticia Text" w:hAnsi="Noticia Text"/>
          <w:sz w:val="20"/>
          <w:szCs w:val="20"/>
        </w:rPr>
        <w:t xml:space="preserve"> and </w:t>
      </w:r>
      <w:r w:rsidRPr="00F14855">
        <w:rPr>
          <w:rFonts w:ascii="Noticia Text" w:hAnsi="Noticia Text"/>
          <w:i/>
          <w:iCs/>
          <w:sz w:val="20"/>
          <w:szCs w:val="20"/>
        </w:rPr>
        <w:t>number</w:t>
      </w:r>
      <w:r>
        <w:rPr>
          <w:rFonts w:ascii="Noticia Text" w:hAnsi="Noticia Text"/>
          <w:sz w:val="20"/>
          <w:szCs w:val="20"/>
        </w:rPr>
        <w:t xml:space="preserve"> (and in the third person, also </w:t>
      </w:r>
      <w:r w:rsidRPr="00422F24">
        <w:rPr>
          <w:rFonts w:ascii="Noticia Text" w:hAnsi="Noticia Text"/>
          <w:i/>
          <w:iCs/>
          <w:sz w:val="20"/>
          <w:szCs w:val="20"/>
        </w:rPr>
        <w:t>gender</w:t>
      </w:r>
      <w:r>
        <w:rPr>
          <w:rFonts w:ascii="Noticia Text" w:hAnsi="Noticia Text"/>
          <w:sz w:val="20"/>
          <w:szCs w:val="20"/>
        </w:rPr>
        <w:t xml:space="preserve">). Unlike nouns and adjectives, they had no distinct </w:t>
      </w:r>
      <w:r w:rsidRPr="00770531">
        <w:rPr>
          <w:rFonts w:ascii="Noticia Text" w:hAnsi="Noticia Text"/>
          <w:sz w:val="20"/>
          <w:szCs w:val="20"/>
        </w:rPr>
        <w:t>Dual</w:t>
      </w:r>
      <w:r>
        <w:rPr>
          <w:rFonts w:ascii="Noticia Text" w:hAnsi="Noticia Text"/>
          <w:i/>
          <w:iCs/>
          <w:sz w:val="20"/>
          <w:szCs w:val="20"/>
        </w:rPr>
        <w:t xml:space="preserve"> </w:t>
      </w:r>
      <w:r>
        <w:rPr>
          <w:rFonts w:ascii="Noticia Text" w:hAnsi="Noticia Text"/>
          <w:sz w:val="20"/>
          <w:szCs w:val="20"/>
        </w:rPr>
        <w:t xml:space="preserve">forms, and agreed in number with the </w:t>
      </w:r>
      <w:r>
        <w:rPr>
          <w:rFonts w:ascii="Noticia Text" w:hAnsi="Noticia Text"/>
          <w:i/>
          <w:iCs/>
          <w:sz w:val="20"/>
          <w:szCs w:val="20"/>
        </w:rPr>
        <w:t xml:space="preserve">verb </w:t>
      </w:r>
      <w:r>
        <w:rPr>
          <w:rFonts w:ascii="Noticia Text" w:hAnsi="Noticia Text"/>
          <w:sz w:val="20"/>
          <w:szCs w:val="20"/>
        </w:rPr>
        <w:t>of the phrase.</w:t>
      </w:r>
    </w:p>
    <w:p w:rsidR="000529D7" w:rsidRDefault="00005A27" w:rsidP="0004387C">
      <w:pPr>
        <w:bidi w:val="0"/>
        <w:spacing w:before="300" w:after="120"/>
        <w:jc w:val="both"/>
        <w:rPr>
          <w:rFonts w:ascii="Noticia Text" w:hAnsi="Noticia Text"/>
          <w:sz w:val="20"/>
          <w:szCs w:val="20"/>
        </w:rPr>
      </w:pPr>
      <w:r>
        <w:rPr>
          <w:rFonts w:ascii="Noticia Text" w:hAnsi="Noticia Text"/>
          <w:b/>
          <w:bCs/>
          <w:sz w:val="20"/>
          <w:szCs w:val="20"/>
        </w:rPr>
        <w:t>Personal pronouns</w:t>
      </w:r>
    </w:p>
    <w:p w:rsidR="00005A27" w:rsidRDefault="000529D7" w:rsidP="000529D7">
      <w:pPr>
        <w:bidi w:val="0"/>
        <w:spacing w:after="120"/>
        <w:jc w:val="both"/>
        <w:rPr>
          <w:rFonts w:ascii="Noticia Text" w:hAnsi="Noticia Text"/>
          <w:sz w:val="20"/>
          <w:szCs w:val="20"/>
        </w:rPr>
      </w:pPr>
      <w:r>
        <w:rPr>
          <w:rFonts w:ascii="Noticia Text" w:hAnsi="Noticia Text"/>
          <w:sz w:val="20"/>
          <w:szCs w:val="20"/>
        </w:rPr>
        <w:t>I</w:t>
      </w:r>
      <w:r w:rsidR="00005A27">
        <w:rPr>
          <w:rFonts w:ascii="Noticia Text" w:hAnsi="Noticia Text"/>
          <w:sz w:val="20"/>
          <w:szCs w:val="20"/>
        </w:rPr>
        <w:t xml:space="preserve">n addition to the four regular cases, had distinct </w:t>
      </w:r>
      <w:r w:rsidR="00005A27">
        <w:rPr>
          <w:rFonts w:ascii="Noticia Text" w:hAnsi="Noticia Text"/>
          <w:i/>
          <w:iCs/>
          <w:sz w:val="20"/>
          <w:szCs w:val="20"/>
        </w:rPr>
        <w:t xml:space="preserve">clitic </w:t>
      </w:r>
      <w:r w:rsidR="00005A27">
        <w:rPr>
          <w:rFonts w:ascii="Noticia Text" w:hAnsi="Noticia Text"/>
          <w:sz w:val="20"/>
          <w:szCs w:val="20"/>
        </w:rPr>
        <w:t xml:space="preserve">forms which served either as Genitive / Possessive (if suffixed to a </w:t>
      </w:r>
      <w:r w:rsidR="00005A27">
        <w:rPr>
          <w:rFonts w:ascii="Noticia Text" w:hAnsi="Noticia Text"/>
          <w:i/>
          <w:iCs/>
          <w:sz w:val="20"/>
          <w:szCs w:val="20"/>
        </w:rPr>
        <w:t>noun</w:t>
      </w:r>
      <w:r w:rsidR="00005A27">
        <w:rPr>
          <w:rFonts w:ascii="Noticia Text" w:hAnsi="Noticia Text"/>
          <w:sz w:val="20"/>
          <w:szCs w:val="20"/>
        </w:rPr>
        <w:t xml:space="preserve">) or as Accusative (if suffixed to a </w:t>
      </w:r>
      <w:r w:rsidR="00005A27">
        <w:rPr>
          <w:rFonts w:ascii="Noticia Text" w:hAnsi="Noticia Text"/>
          <w:i/>
          <w:iCs/>
          <w:sz w:val="20"/>
          <w:szCs w:val="20"/>
        </w:rPr>
        <w:t>verb</w:t>
      </w:r>
      <w:r w:rsidR="00005A27">
        <w:rPr>
          <w:rFonts w:ascii="Noticia Text" w:hAnsi="Noticia Text"/>
          <w:sz w:val="20"/>
          <w:szCs w:val="20"/>
        </w:rPr>
        <w:t xml:space="preserve">). </w:t>
      </w:r>
    </w:p>
    <w:p w:rsidR="0004387C" w:rsidRDefault="00005A27" w:rsidP="0004387C">
      <w:pPr>
        <w:bidi w:val="0"/>
        <w:rPr>
          <w:rFonts w:ascii="Myriad Pro" w:hAnsi="Myriad Pro"/>
          <w:b/>
          <w:bCs/>
          <w:color w:val="0070C0"/>
          <w:sz w:val="28"/>
          <w:szCs w:val="28"/>
        </w:rPr>
      </w:pPr>
      <w:r>
        <w:rPr>
          <w:rFonts w:ascii="Noticia Text" w:hAnsi="Noticia Text"/>
          <w:sz w:val="20"/>
          <w:szCs w:val="20"/>
        </w:rPr>
        <w:t xml:space="preserve">Proto-Fysk has retained the distinction between </w:t>
      </w:r>
      <w:r w:rsidR="0004387C">
        <w:rPr>
          <w:rFonts w:ascii="Noticia Text" w:hAnsi="Noticia Text"/>
          <w:sz w:val="20"/>
          <w:szCs w:val="20"/>
        </w:rPr>
        <w:t xml:space="preserve">Nominative and </w:t>
      </w:r>
      <w:r>
        <w:rPr>
          <w:rFonts w:ascii="Noticia Text" w:hAnsi="Noticia Text"/>
          <w:sz w:val="20"/>
          <w:szCs w:val="20"/>
        </w:rPr>
        <w:t>Accusative cases for pronouns</w:t>
      </w:r>
      <w:r w:rsidR="0004387C">
        <w:rPr>
          <w:rFonts w:ascii="Noticia Text" w:hAnsi="Noticia Text"/>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1"/>
        <w:gridCol w:w="1511"/>
        <w:gridCol w:w="1511"/>
        <w:gridCol w:w="1511"/>
        <w:gridCol w:w="1511"/>
        <w:gridCol w:w="1511"/>
      </w:tblGrid>
      <w:tr w:rsidR="0004387C" w:rsidRPr="00837483" w:rsidTr="00F56399">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04387C" w:rsidRPr="00286BE3" w:rsidRDefault="0004387C" w:rsidP="00272A55">
            <w:pPr>
              <w:bidi w:val="0"/>
              <w:jc w:val="center"/>
              <w:rPr>
                <w:rFonts w:ascii="Noticia Text" w:hAnsi="Noticia Text"/>
                <w:b/>
                <w:bCs/>
                <w:color w:val="0070C0"/>
                <w:sz w:val="20"/>
                <w:szCs w:val="20"/>
              </w:rPr>
            </w:pPr>
            <w:r>
              <w:rPr>
                <w:rFonts w:ascii="Noticia Text" w:hAnsi="Noticia Text"/>
                <w:b/>
                <w:bCs/>
                <w:color w:val="0070C0"/>
                <w:sz w:val="20"/>
                <w:szCs w:val="20"/>
              </w:rPr>
              <w:t>Case</w:t>
            </w:r>
          </w:p>
        </w:tc>
        <w:tc>
          <w:tcPr>
            <w:tcW w:w="1511" w:type="dxa"/>
            <w:tcBorders>
              <w:right w:val="single" w:sz="18" w:space="0" w:color="FFFFFF" w:themeColor="background1"/>
            </w:tcBorders>
            <w:shd w:val="clear" w:color="auto" w:fill="A6A6A6" w:themeFill="background1" w:themeFillShade="A6"/>
            <w:vAlign w:val="center"/>
          </w:tcPr>
          <w:p w:rsidR="0004387C" w:rsidRPr="00837483" w:rsidRDefault="0004387C" w:rsidP="00272A55">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11"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04387C" w:rsidRPr="00837483" w:rsidRDefault="0004387C" w:rsidP="00272A55">
            <w:pPr>
              <w:bidi w:val="0"/>
              <w:spacing w:after="40"/>
              <w:jc w:val="center"/>
              <w:rPr>
                <w:rFonts w:ascii="Noticia Text" w:hAnsi="Noticia Text"/>
                <w:sz w:val="20"/>
                <w:szCs w:val="20"/>
              </w:rPr>
            </w:pPr>
            <w:r>
              <w:rPr>
                <w:rFonts w:ascii="Noticia Text" w:hAnsi="Noticia Text"/>
                <w:sz w:val="20"/>
                <w:szCs w:val="20"/>
              </w:rPr>
              <w:t>Com. Cont'l</w:t>
            </w:r>
          </w:p>
        </w:tc>
        <w:tc>
          <w:tcPr>
            <w:tcW w:w="1511"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04387C" w:rsidRPr="00837483" w:rsidRDefault="0004387C" w:rsidP="00272A55">
            <w:pPr>
              <w:bidi w:val="0"/>
              <w:spacing w:after="40"/>
              <w:jc w:val="center"/>
              <w:rPr>
                <w:rFonts w:ascii="Noticia Text" w:hAnsi="Noticia Text"/>
                <w:sz w:val="20"/>
                <w:szCs w:val="20"/>
              </w:rPr>
            </w:pPr>
            <w:r>
              <w:rPr>
                <w:rFonts w:ascii="Noticia Text" w:hAnsi="Noticia Text"/>
                <w:sz w:val="20"/>
                <w:szCs w:val="20"/>
              </w:rPr>
              <w:t>Áltheran</w:t>
            </w:r>
          </w:p>
        </w:tc>
        <w:tc>
          <w:tcPr>
            <w:tcW w:w="1511"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04387C" w:rsidRPr="00837483" w:rsidRDefault="0004387C" w:rsidP="00272A55">
            <w:pPr>
              <w:bidi w:val="0"/>
              <w:spacing w:after="40"/>
              <w:jc w:val="center"/>
              <w:rPr>
                <w:rFonts w:ascii="Noticia Text" w:hAnsi="Noticia Text"/>
                <w:sz w:val="20"/>
                <w:szCs w:val="20"/>
              </w:rPr>
            </w:pPr>
            <w:r>
              <w:rPr>
                <w:rFonts w:ascii="Noticia Text" w:hAnsi="Noticia Text"/>
                <w:sz w:val="20"/>
                <w:szCs w:val="20"/>
              </w:rPr>
              <w:t>Gréetyan</w:t>
            </w:r>
          </w:p>
        </w:tc>
        <w:tc>
          <w:tcPr>
            <w:tcW w:w="1511"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04387C" w:rsidRPr="00837483" w:rsidRDefault="0004387C" w:rsidP="00272A55">
            <w:pPr>
              <w:bidi w:val="0"/>
              <w:spacing w:after="40"/>
              <w:jc w:val="center"/>
              <w:rPr>
                <w:rFonts w:ascii="Noticia Text" w:hAnsi="Noticia Text"/>
                <w:sz w:val="20"/>
                <w:szCs w:val="20"/>
              </w:rPr>
            </w:pPr>
            <w:r>
              <w:rPr>
                <w:rFonts w:ascii="Noticia Text" w:hAnsi="Noticia Text"/>
                <w:sz w:val="20"/>
                <w:szCs w:val="20"/>
              </w:rPr>
              <w:t>Com. Insular</w:t>
            </w:r>
          </w:p>
        </w:tc>
        <w:tc>
          <w:tcPr>
            <w:tcW w:w="1511" w:type="dxa"/>
            <w:tcBorders>
              <w:left w:val="single" w:sz="4" w:space="0" w:color="FFFFFF" w:themeColor="background1"/>
            </w:tcBorders>
            <w:shd w:val="clear" w:color="auto" w:fill="64B473"/>
            <w:vAlign w:val="center"/>
          </w:tcPr>
          <w:p w:rsidR="0004387C" w:rsidRPr="00837483" w:rsidRDefault="0004387C" w:rsidP="00272A55">
            <w:pPr>
              <w:bidi w:val="0"/>
              <w:spacing w:after="40"/>
              <w:jc w:val="center"/>
              <w:rPr>
                <w:rFonts w:ascii="Noticia Text" w:hAnsi="Noticia Text"/>
                <w:sz w:val="20"/>
                <w:szCs w:val="20"/>
              </w:rPr>
            </w:pPr>
            <w:r>
              <w:rPr>
                <w:rFonts w:ascii="Noticia Text" w:hAnsi="Noticia Text"/>
                <w:sz w:val="20"/>
                <w:szCs w:val="20"/>
              </w:rPr>
              <w:t>Proto-Fysk</w:t>
            </w:r>
          </w:p>
        </w:tc>
      </w:tr>
      <w:tr w:rsidR="0004387C" w:rsidRPr="002E18FE" w:rsidTr="00F56399">
        <w:tc>
          <w:tcPr>
            <w:tcW w:w="534" w:type="dxa"/>
            <w:vMerge w:val="restart"/>
            <w:tcBorders>
              <w:top w:val="single" w:sz="4" w:space="0" w:color="0070C0"/>
            </w:tcBorders>
            <w:shd w:val="clear" w:color="auto" w:fill="FFFFFF" w:themeFill="background1"/>
            <w:textDirection w:val="btLr"/>
            <w:vAlign w:val="center"/>
          </w:tcPr>
          <w:p w:rsidR="0004387C" w:rsidRPr="00423CD0" w:rsidRDefault="0004387C" w:rsidP="00272A55">
            <w:pPr>
              <w:bidi w:val="0"/>
              <w:ind w:left="113" w:right="113"/>
              <w:jc w:val="center"/>
              <w:rPr>
                <w:rFonts w:ascii="Noticia Text" w:hAnsi="Noticia Text"/>
                <w:smallCaps/>
                <w:color w:val="0070C0"/>
                <w:spacing w:val="10"/>
              </w:rPr>
            </w:pPr>
            <w:r>
              <w:rPr>
                <w:rFonts w:ascii="Noticia Text" w:hAnsi="Noticia Text"/>
                <w:smallCaps/>
                <w:color w:val="0070C0"/>
                <w:spacing w:val="10"/>
              </w:rPr>
              <w:t>1st 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04387C" w:rsidRPr="00F5582F" w:rsidRDefault="0004387C"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04387C" w:rsidRPr="003B4C95" w:rsidRDefault="001614F5" w:rsidP="00272A55">
            <w:pPr>
              <w:bidi w:val="0"/>
              <w:jc w:val="center"/>
              <w:rPr>
                <w:rFonts w:ascii="Gentium" w:hAnsi="Gentium"/>
                <w:sz w:val="20"/>
                <w:szCs w:val="20"/>
                <w:highlight w:val="yellow"/>
              </w:rPr>
            </w:pPr>
            <w:r w:rsidRPr="001614F5">
              <w:rPr>
                <w:rFonts w:ascii="Gentium" w:hAnsi="Gentium"/>
                <w:sz w:val="20"/>
                <w:szCs w:val="20"/>
              </w:rPr>
              <w:t>niʔ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4387C" w:rsidRPr="003E4567" w:rsidRDefault="003E4567" w:rsidP="00272A55">
            <w:pPr>
              <w:bidi w:val="0"/>
              <w:jc w:val="center"/>
              <w:rPr>
                <w:rFonts w:ascii="Gentium" w:hAnsi="Gentium"/>
                <w:sz w:val="20"/>
                <w:szCs w:val="20"/>
              </w:rPr>
            </w:pPr>
            <w:r w:rsidRPr="003E4567">
              <w:rPr>
                <w:rFonts w:ascii="Gentium" w:hAnsi="Gentium"/>
                <w:sz w:val="20"/>
                <w:szCs w:val="20"/>
              </w:rPr>
              <w:t>niː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4387C" w:rsidRPr="003E4567" w:rsidRDefault="003E4567" w:rsidP="00272A55">
            <w:pPr>
              <w:bidi w:val="0"/>
              <w:jc w:val="center"/>
              <w:rPr>
                <w:rFonts w:ascii="Gentium" w:hAnsi="Gentium"/>
                <w:sz w:val="20"/>
                <w:szCs w:val="20"/>
              </w:rPr>
            </w:pPr>
            <w:r>
              <w:rPr>
                <w:rFonts w:ascii="Gentium" w:hAnsi="Gentium"/>
                <w:sz w:val="20"/>
                <w:szCs w:val="20"/>
              </w:rPr>
              <w:t>ni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04387C" w:rsidRPr="003E4567" w:rsidRDefault="00F56399" w:rsidP="00272A55">
            <w:pPr>
              <w:bidi w:val="0"/>
              <w:jc w:val="center"/>
              <w:rPr>
                <w:rFonts w:ascii="Gentium" w:hAnsi="Gentium"/>
                <w:sz w:val="20"/>
                <w:szCs w:val="20"/>
              </w:rPr>
            </w:pPr>
            <w:r>
              <w:rPr>
                <w:rFonts w:ascii="Gentium" w:hAnsi="Gentium"/>
                <w:sz w:val="20"/>
                <w:szCs w:val="20"/>
              </w:rPr>
              <w:t>ni</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04387C" w:rsidRPr="003E4567" w:rsidRDefault="00F56399" w:rsidP="00F56399">
            <w:pPr>
              <w:bidi w:val="0"/>
              <w:jc w:val="center"/>
              <w:rPr>
                <w:rFonts w:ascii="Gentium" w:hAnsi="Gentium"/>
                <w:sz w:val="20"/>
                <w:szCs w:val="20"/>
              </w:rPr>
            </w:pPr>
            <w:r>
              <w:rPr>
                <w:rFonts w:ascii="Gentium" w:hAnsi="Gentium"/>
                <w:sz w:val="20"/>
                <w:szCs w:val="20"/>
              </w:rPr>
              <w:t>nɛː</w:t>
            </w:r>
          </w:p>
        </w:tc>
        <w:tc>
          <w:tcPr>
            <w:tcW w:w="1511" w:type="dxa"/>
            <w:tcBorders>
              <w:left w:val="single" w:sz="4" w:space="0" w:color="FFFFFF" w:themeColor="background1"/>
              <w:bottom w:val="single" w:sz="4" w:space="0" w:color="A6A6A6" w:themeColor="background1" w:themeShade="A6"/>
            </w:tcBorders>
            <w:shd w:val="clear" w:color="auto" w:fill="A9D5B1"/>
            <w:vAlign w:val="center"/>
          </w:tcPr>
          <w:p w:rsidR="0004387C" w:rsidRPr="003E4567" w:rsidRDefault="00F56399" w:rsidP="00272A55">
            <w:pPr>
              <w:bidi w:val="0"/>
              <w:jc w:val="center"/>
              <w:rPr>
                <w:rFonts w:ascii="Gentium" w:hAnsi="Gentium"/>
                <w:sz w:val="20"/>
                <w:szCs w:val="20"/>
              </w:rPr>
            </w:pPr>
            <w:r>
              <w:rPr>
                <w:rFonts w:ascii="Gentium" w:hAnsi="Gentium"/>
                <w:sz w:val="20"/>
                <w:szCs w:val="20"/>
              </w:rPr>
              <w:t>nɛ</w:t>
            </w:r>
          </w:p>
        </w:tc>
      </w:tr>
      <w:tr w:rsidR="0004387C" w:rsidRPr="002E18FE" w:rsidTr="00F56399">
        <w:tc>
          <w:tcPr>
            <w:tcW w:w="534" w:type="dxa"/>
            <w:vMerge/>
            <w:shd w:val="clear" w:color="auto" w:fill="FFFFFF" w:themeFill="background1"/>
            <w:vAlign w:val="center"/>
          </w:tcPr>
          <w:p w:rsidR="0004387C" w:rsidRPr="00423CD0" w:rsidRDefault="0004387C"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4387C" w:rsidRPr="00F5582F" w:rsidRDefault="0004387C"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04387C" w:rsidRPr="003B4C95" w:rsidRDefault="001614F5" w:rsidP="00272A55">
            <w:pPr>
              <w:bidi w:val="0"/>
              <w:jc w:val="center"/>
              <w:rPr>
                <w:rFonts w:ascii="Gentium" w:hAnsi="Gentium"/>
                <w:sz w:val="20"/>
                <w:szCs w:val="20"/>
                <w:highlight w:val="yellow"/>
              </w:rPr>
            </w:pPr>
            <w:r w:rsidRPr="001614F5">
              <w:rPr>
                <w:rFonts w:ascii="Gentium" w:hAnsi="Gentium"/>
                <w:sz w:val="20"/>
                <w:szCs w:val="20"/>
              </w:rPr>
              <w:t>níwa</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4387C" w:rsidRPr="003E4567" w:rsidRDefault="00CD12AF" w:rsidP="00272A55">
            <w:pPr>
              <w:bidi w:val="0"/>
              <w:jc w:val="center"/>
              <w:rPr>
                <w:rFonts w:ascii="Gentium" w:hAnsi="Gentium"/>
                <w:sz w:val="20"/>
                <w:szCs w:val="20"/>
              </w:rPr>
            </w:pPr>
            <w:r>
              <w:rPr>
                <w:rFonts w:ascii="Gentium" w:hAnsi="Gentium"/>
                <w:sz w:val="20"/>
                <w:szCs w:val="20"/>
              </w:rPr>
              <w:t>néwə</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4387C" w:rsidRPr="003E4567" w:rsidRDefault="00CD12AF" w:rsidP="00272A55">
            <w:pPr>
              <w:bidi w:val="0"/>
              <w:jc w:val="center"/>
              <w:rPr>
                <w:rFonts w:ascii="Gentium" w:hAnsi="Gentium"/>
                <w:sz w:val="20"/>
                <w:szCs w:val="20"/>
              </w:rPr>
            </w:pPr>
            <w:r>
              <w:rPr>
                <w:rFonts w:ascii="Gentium" w:hAnsi="Gentium"/>
                <w:sz w:val="20"/>
                <w:szCs w:val="20"/>
              </w:rPr>
              <w:t>newá</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04387C" w:rsidRPr="003E4567" w:rsidRDefault="0095265B" w:rsidP="00272A55">
            <w:pPr>
              <w:bidi w:val="0"/>
              <w:jc w:val="center"/>
              <w:rPr>
                <w:rFonts w:ascii="Gentium" w:hAnsi="Gentium"/>
                <w:sz w:val="20"/>
                <w:szCs w:val="20"/>
              </w:rPr>
            </w:pPr>
            <w:r>
              <w:rPr>
                <w:rFonts w:ascii="Gentium" w:hAnsi="Gentium"/>
                <w:sz w:val="20"/>
                <w:szCs w:val="20"/>
              </w:rPr>
              <w:t>né</w:t>
            </w:r>
            <w:r w:rsidRPr="00BC1AE5">
              <w:rPr>
                <w:rFonts w:ascii="Gentium" w:hAnsi="Gentium"/>
                <w:sz w:val="20"/>
                <w:szCs w:val="20"/>
              </w:rPr>
              <w:t>β̞</w:t>
            </w:r>
            <w:r>
              <w:rPr>
                <w:rFonts w:ascii="Gentium" w:hAnsi="Gentium"/>
                <w:sz w:val="20"/>
                <w:szCs w:val="20"/>
              </w:rPr>
              <w:t>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04387C" w:rsidRPr="003E4567" w:rsidRDefault="00727FE8" w:rsidP="00272A55">
            <w:pPr>
              <w:bidi w:val="0"/>
              <w:jc w:val="center"/>
              <w:rPr>
                <w:rFonts w:ascii="Gentium" w:hAnsi="Gentium"/>
                <w:sz w:val="20"/>
                <w:szCs w:val="20"/>
              </w:rPr>
            </w:pPr>
            <w:r w:rsidRPr="00727FE8">
              <w:rPr>
                <w:rFonts w:ascii="Gentium" w:hAnsi="Gentium"/>
                <w:color w:val="943634" w:themeColor="accent2" w:themeShade="BF"/>
                <w:sz w:val="20"/>
                <w:szCs w:val="20"/>
              </w:rPr>
              <w:t>*</w:t>
            </w:r>
            <w:r w:rsidR="0095265B" w:rsidRPr="00727FE8">
              <w:rPr>
                <w:rFonts w:ascii="Gentium" w:hAnsi="Gentium"/>
                <w:color w:val="943634" w:themeColor="accent2" w:themeShade="BF"/>
                <w:sz w:val="20"/>
                <w:szCs w:val="20"/>
              </w:rPr>
              <w:t>nɪ</w:t>
            </w:r>
            <w:r w:rsidRPr="00727FE8">
              <w:rPr>
                <w:rFonts w:ascii="Gentium" w:hAnsi="Gentium"/>
                <w:color w:val="943634" w:themeColor="accent2" w:themeShade="BF"/>
                <w:sz w:val="20"/>
                <w:szCs w:val="20"/>
              </w:rPr>
              <w:t xml:space="preserve">ə  &gt;  </w:t>
            </w:r>
            <w:r>
              <w:rPr>
                <w:rFonts w:ascii="Gentium" w:hAnsi="Gentium"/>
                <w:sz w:val="20"/>
                <w:szCs w:val="20"/>
              </w:rPr>
              <w:t>niː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04387C" w:rsidRPr="003E4567" w:rsidRDefault="00B77535" w:rsidP="00B77535">
            <w:pPr>
              <w:bidi w:val="0"/>
              <w:jc w:val="center"/>
              <w:rPr>
                <w:rFonts w:ascii="Gentium" w:hAnsi="Gentium"/>
                <w:sz w:val="20"/>
                <w:szCs w:val="20"/>
              </w:rPr>
            </w:pPr>
            <w:r w:rsidRPr="00B77535">
              <w:rPr>
                <w:rFonts w:ascii="Gentium" w:hAnsi="Gentium"/>
                <w:color w:val="008C3F"/>
                <w:sz w:val="20"/>
                <w:szCs w:val="20"/>
              </w:rPr>
              <w:t xml:space="preserve">*niw  &gt;  </w:t>
            </w:r>
            <w:r w:rsidR="00213021">
              <w:rPr>
                <w:rFonts w:ascii="Gentium" w:hAnsi="Gentium"/>
                <w:sz w:val="20"/>
                <w:szCs w:val="20"/>
              </w:rPr>
              <w:t>nɛy</w:t>
            </w:r>
          </w:p>
        </w:tc>
      </w:tr>
      <w:tr w:rsidR="0004387C" w:rsidRPr="002E18FE" w:rsidTr="00272A55">
        <w:tc>
          <w:tcPr>
            <w:tcW w:w="534" w:type="dxa"/>
            <w:vMerge/>
            <w:shd w:val="clear" w:color="auto" w:fill="FFFFFF" w:themeFill="background1"/>
            <w:vAlign w:val="center"/>
          </w:tcPr>
          <w:p w:rsidR="0004387C" w:rsidRPr="00423CD0" w:rsidRDefault="0004387C"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4387C" w:rsidRPr="00F5582F" w:rsidRDefault="0004387C"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04387C" w:rsidRPr="000E68C5" w:rsidRDefault="001614F5" w:rsidP="00272A55">
            <w:pPr>
              <w:bidi w:val="0"/>
              <w:jc w:val="center"/>
              <w:rPr>
                <w:rFonts w:ascii="Gentium" w:hAnsi="Gentium"/>
                <w:sz w:val="20"/>
                <w:szCs w:val="20"/>
              </w:rPr>
            </w:pPr>
            <w:r w:rsidRPr="000E68C5">
              <w:rPr>
                <w:rFonts w:ascii="Gentium" w:hAnsi="Gentium"/>
                <w:sz w:val="20"/>
                <w:szCs w:val="20"/>
              </w:rPr>
              <w:t>náni</w:t>
            </w:r>
            <w:r w:rsidR="000E68C5" w:rsidRPr="000E68C5">
              <w:rPr>
                <w:rFonts w:ascii="Gentium" w:hAnsi="Gentium"/>
                <w:sz w:val="20"/>
                <w:szCs w:val="20"/>
              </w:rPr>
              <w:t>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4387C" w:rsidRPr="003E4567" w:rsidRDefault="000E68C5" w:rsidP="00272A55">
            <w:pPr>
              <w:bidi w:val="0"/>
              <w:jc w:val="center"/>
              <w:rPr>
                <w:rFonts w:ascii="Gentium" w:hAnsi="Gentium"/>
                <w:sz w:val="20"/>
                <w:szCs w:val="20"/>
              </w:rPr>
            </w:pPr>
            <w:r>
              <w:rPr>
                <w:rFonts w:ascii="Gentium" w:hAnsi="Gentium"/>
                <w:sz w:val="20"/>
                <w:szCs w:val="20"/>
              </w:rPr>
              <w:t>náni</w:t>
            </w:r>
            <w:r w:rsidR="002A1C31">
              <w:rPr>
                <w:rFonts w:ascii="Gentium" w:hAnsi="Gentium"/>
                <w:sz w:val="20"/>
                <w:szCs w:val="20"/>
              </w:rPr>
              <w:t>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4387C" w:rsidRPr="003E4567" w:rsidRDefault="000E68C5" w:rsidP="00272A55">
            <w:pPr>
              <w:bidi w:val="0"/>
              <w:jc w:val="center"/>
              <w:rPr>
                <w:rFonts w:ascii="Gentium" w:hAnsi="Gentium"/>
                <w:sz w:val="20"/>
                <w:szCs w:val="20"/>
              </w:rPr>
            </w:pPr>
            <w:r>
              <w:rPr>
                <w:rFonts w:ascii="Gentium" w:hAnsi="Gentium"/>
                <w:sz w:val="20"/>
                <w:szCs w:val="20"/>
              </w:rPr>
              <w:t>náni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04387C" w:rsidRPr="003E4567" w:rsidRDefault="000E68C5" w:rsidP="00272A55">
            <w:pPr>
              <w:bidi w:val="0"/>
              <w:jc w:val="center"/>
              <w:rPr>
                <w:rFonts w:ascii="Gentium" w:hAnsi="Gentium"/>
                <w:sz w:val="20"/>
                <w:szCs w:val="20"/>
              </w:rPr>
            </w:pPr>
            <w:r>
              <w:rPr>
                <w:rFonts w:ascii="Gentium" w:hAnsi="Gentium"/>
                <w:sz w:val="20"/>
                <w:szCs w:val="20"/>
              </w:rPr>
              <w:t>náni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04387C" w:rsidRPr="003E4567" w:rsidRDefault="000E68C5" w:rsidP="000E68C5">
            <w:pPr>
              <w:bidi w:val="0"/>
              <w:jc w:val="center"/>
              <w:rPr>
                <w:rFonts w:ascii="Gentium" w:hAnsi="Gentium"/>
                <w:sz w:val="20"/>
                <w:szCs w:val="20"/>
              </w:rPr>
            </w:pPr>
            <w:r>
              <w:rPr>
                <w:rFonts w:ascii="Gentium" w:hAnsi="Gentium"/>
                <w:sz w:val="20"/>
                <w:szCs w:val="20"/>
              </w:rPr>
              <w:t>nɐ́nɛː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04387C" w:rsidRPr="003E4567" w:rsidRDefault="000E68C5" w:rsidP="00272A55">
            <w:pPr>
              <w:bidi w:val="0"/>
              <w:jc w:val="center"/>
              <w:rPr>
                <w:rFonts w:ascii="Gentium" w:hAnsi="Gentium"/>
                <w:sz w:val="20"/>
                <w:szCs w:val="20"/>
              </w:rPr>
            </w:pPr>
            <w:r>
              <w:rPr>
                <w:rFonts w:ascii="Gentium" w:hAnsi="Gentium"/>
                <w:sz w:val="20"/>
                <w:szCs w:val="20"/>
              </w:rPr>
              <w:t>nánɛ</w:t>
            </w:r>
          </w:p>
        </w:tc>
      </w:tr>
      <w:tr w:rsidR="009555BA" w:rsidRPr="00DB054C" w:rsidTr="00272A55">
        <w:tc>
          <w:tcPr>
            <w:tcW w:w="534" w:type="dxa"/>
            <w:vMerge/>
            <w:shd w:val="clear" w:color="auto" w:fill="FFFFFF" w:themeFill="background1"/>
            <w:vAlign w:val="center"/>
          </w:tcPr>
          <w:p w:rsidR="009555BA" w:rsidRPr="00423CD0" w:rsidRDefault="009555BA"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555BA" w:rsidRPr="00F5582F" w:rsidRDefault="009555BA"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555BA" w:rsidRPr="000E68C5" w:rsidRDefault="009555BA" w:rsidP="00272A55">
            <w:pPr>
              <w:bidi w:val="0"/>
              <w:jc w:val="center"/>
              <w:rPr>
                <w:rFonts w:ascii="Gentium" w:hAnsi="Gentium"/>
                <w:sz w:val="20"/>
                <w:szCs w:val="20"/>
              </w:rPr>
            </w:pPr>
            <w:r w:rsidRPr="000E68C5">
              <w:rPr>
                <w:rFonts w:ascii="Gentium" w:hAnsi="Gentium"/>
                <w:sz w:val="20"/>
                <w:szCs w:val="20"/>
              </w:rPr>
              <w:t>niw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555BA" w:rsidRPr="003E4567" w:rsidRDefault="009555BA" w:rsidP="00272A55">
            <w:pPr>
              <w:bidi w:val="0"/>
              <w:jc w:val="center"/>
              <w:rPr>
                <w:rFonts w:ascii="Gentium" w:hAnsi="Gentium"/>
                <w:sz w:val="20"/>
                <w:szCs w:val="20"/>
              </w:rPr>
            </w:pPr>
            <w:r>
              <w:rPr>
                <w:rFonts w:ascii="Gentium" w:hAnsi="Gentium"/>
                <w:sz w:val="20"/>
                <w:szCs w:val="20"/>
              </w:rPr>
              <w:t>new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555BA" w:rsidRPr="003E4567" w:rsidRDefault="009555BA" w:rsidP="00272A55">
            <w:pPr>
              <w:bidi w:val="0"/>
              <w:jc w:val="center"/>
              <w:rPr>
                <w:rFonts w:ascii="Gentium" w:hAnsi="Gentium"/>
                <w:sz w:val="20"/>
                <w:szCs w:val="20"/>
              </w:rPr>
            </w:pPr>
            <w:r>
              <w:rPr>
                <w:rFonts w:ascii="Gentium" w:hAnsi="Gentium"/>
                <w:sz w:val="20"/>
                <w:szCs w:val="20"/>
              </w:rPr>
              <w:t>neʊ</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555BA" w:rsidRPr="003E4567" w:rsidRDefault="009555BA" w:rsidP="00272A55">
            <w:pPr>
              <w:bidi w:val="0"/>
              <w:jc w:val="center"/>
              <w:rPr>
                <w:rFonts w:ascii="Gentium" w:hAnsi="Gentium"/>
                <w:sz w:val="20"/>
                <w:szCs w:val="20"/>
              </w:rPr>
            </w:pPr>
            <w:r>
              <w:rPr>
                <w:rFonts w:ascii="Gentium" w:hAnsi="Gentium"/>
                <w:sz w:val="20"/>
                <w:szCs w:val="20"/>
              </w:rPr>
              <w:t>nɔ(ː)</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9555BA" w:rsidRPr="003E4567" w:rsidRDefault="009555BA" w:rsidP="00272A55">
            <w:pPr>
              <w:bidi w:val="0"/>
              <w:jc w:val="center"/>
              <w:rPr>
                <w:rFonts w:ascii="Noticia Text" w:hAnsi="Noticia Text"/>
                <w:i/>
                <w:iCs/>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4F6228" w:themeColor="accent3" w:themeShade="80"/>
            </w:tcBorders>
            <w:shd w:val="thinDiagStripe" w:color="FFFFFF" w:themeColor="background1" w:fill="A9D5B1"/>
            <w:vAlign w:val="center"/>
          </w:tcPr>
          <w:p w:rsidR="009555BA" w:rsidRPr="003E4567" w:rsidRDefault="009555BA" w:rsidP="00272A55">
            <w:pPr>
              <w:bidi w:val="0"/>
              <w:jc w:val="center"/>
              <w:rPr>
                <w:rFonts w:ascii="Gentium" w:hAnsi="Gentium"/>
                <w:color w:val="007836"/>
                <w:sz w:val="20"/>
                <w:szCs w:val="20"/>
              </w:rPr>
            </w:pPr>
          </w:p>
        </w:tc>
      </w:tr>
      <w:tr w:rsidR="009555BA" w:rsidRPr="002E18FE" w:rsidTr="0004387C">
        <w:tc>
          <w:tcPr>
            <w:tcW w:w="534" w:type="dxa"/>
            <w:vMerge/>
            <w:tcBorders>
              <w:bottom w:val="single" w:sz="4" w:space="0" w:color="0070C0"/>
            </w:tcBorders>
            <w:shd w:val="clear" w:color="auto" w:fill="FFFFFF" w:themeFill="background1"/>
            <w:vAlign w:val="center"/>
          </w:tcPr>
          <w:p w:rsidR="009555BA" w:rsidRPr="00423CD0" w:rsidRDefault="009555BA"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9555BA" w:rsidRPr="0004387C" w:rsidRDefault="009555BA" w:rsidP="00272A55">
            <w:pPr>
              <w:bidi w:val="0"/>
              <w:jc w:val="center"/>
              <w:rPr>
                <w:rFonts w:ascii="Noticia Text" w:hAnsi="Noticia Text"/>
                <w:i/>
                <w:iCs/>
                <w:color w:val="0070C0"/>
                <w:sz w:val="20"/>
                <w:szCs w:val="20"/>
              </w:rPr>
            </w:pPr>
            <w:r w:rsidRPr="0004387C">
              <w:rPr>
                <w:rFonts w:ascii="Noticia Text" w:hAnsi="Noticia Text"/>
                <w:i/>
                <w:iCs/>
                <w:color w:val="0070C0"/>
                <w:sz w:val="20"/>
                <w:szCs w:val="20"/>
              </w:rPr>
              <w:t>Clitic</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9555BA" w:rsidRPr="000E68C5" w:rsidRDefault="009555BA" w:rsidP="00272A55">
            <w:pPr>
              <w:bidi w:val="0"/>
              <w:jc w:val="center"/>
              <w:rPr>
                <w:rFonts w:ascii="Gentium" w:hAnsi="Gentium"/>
                <w:sz w:val="20"/>
                <w:szCs w:val="20"/>
              </w:rPr>
            </w:pPr>
            <w:r w:rsidRPr="000E68C5">
              <w:rPr>
                <w:rFonts w:ascii="Gentium" w:hAnsi="Gentium"/>
                <w:sz w:val="20"/>
                <w:szCs w:val="20"/>
              </w:rPr>
              <w:t>-(a)ni</w:t>
            </w:r>
            <w:r>
              <w:rPr>
                <w:rFonts w:ascii="Gentium" w:hAnsi="Gentium"/>
                <w:sz w:val="20"/>
                <w:szCs w:val="20"/>
              </w:rPr>
              <w:t>ʔ</w:t>
            </w:r>
            <w:r w:rsidRPr="000E68C5">
              <w:rPr>
                <w:rFonts w:ascii="Gentium" w:hAnsi="Gentium"/>
                <w:sz w:val="20"/>
                <w:szCs w:val="20"/>
              </w:rPr>
              <w:t xml:space="preserve"> </w:t>
            </w:r>
            <w:r w:rsidRPr="000E68C5">
              <w:rPr>
                <w:rStyle w:val="EndnoteReference"/>
                <w:rFonts w:ascii="Gentium" w:hAnsi="Gentium"/>
                <w:sz w:val="20"/>
                <w:szCs w:val="20"/>
              </w:rPr>
              <w:endnoteReference w:id="25"/>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9555BA" w:rsidRPr="002A1C31" w:rsidRDefault="009555BA" w:rsidP="002A1C31">
            <w:pPr>
              <w:bidi w:val="0"/>
              <w:jc w:val="center"/>
              <w:rPr>
                <w:rFonts w:ascii="Gentium" w:hAnsi="Gentium"/>
                <w:sz w:val="20"/>
                <w:szCs w:val="20"/>
              </w:rPr>
            </w:pPr>
            <w:r w:rsidRPr="002A1C31">
              <w:rPr>
                <w:rFonts w:ascii="Gentium" w:hAnsi="Gentium"/>
                <w:sz w:val="20"/>
                <w:szCs w:val="20"/>
              </w:rPr>
              <w:t>-(</w:t>
            </w:r>
            <w:r>
              <w:rPr>
                <w:rFonts w:ascii="Gentium" w:hAnsi="Gentium"/>
                <w:sz w:val="20"/>
                <w:szCs w:val="20"/>
              </w:rPr>
              <w:t>ə</w:t>
            </w:r>
            <w:r w:rsidRPr="002A1C31">
              <w:rPr>
                <w:rFonts w:ascii="Gentium" w:hAnsi="Gentium"/>
                <w:sz w:val="20"/>
                <w:szCs w:val="20"/>
              </w:rPr>
              <w:t>)ni</w:t>
            </w:r>
            <w:r>
              <w:rPr>
                <w:rFonts w:ascii="Gentium" w:hAnsi="Gentium"/>
                <w:sz w:val="20"/>
                <w:szCs w:val="20"/>
              </w:rPr>
              <w:t>ː</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9555BA" w:rsidRPr="002A1C31" w:rsidRDefault="009555BA" w:rsidP="002A1C31">
            <w:pPr>
              <w:bidi w:val="0"/>
              <w:jc w:val="center"/>
              <w:rPr>
                <w:rFonts w:ascii="Gentium" w:hAnsi="Gentium"/>
                <w:sz w:val="20"/>
                <w:szCs w:val="20"/>
              </w:rPr>
            </w:pPr>
            <w:r w:rsidRPr="002A1C31">
              <w:rPr>
                <w:rFonts w:ascii="Gentium" w:hAnsi="Gentium"/>
                <w:sz w:val="20"/>
                <w:szCs w:val="20"/>
              </w:rPr>
              <w:t>-(</w:t>
            </w:r>
            <w:r>
              <w:rPr>
                <w:rFonts w:ascii="Gentium" w:hAnsi="Gentium"/>
                <w:sz w:val="20"/>
                <w:szCs w:val="20"/>
              </w:rPr>
              <w:t>ə</w:t>
            </w:r>
            <w:r w:rsidRPr="002A1C31">
              <w:rPr>
                <w:rFonts w:ascii="Gentium" w:hAnsi="Gentium"/>
                <w:sz w:val="20"/>
                <w:szCs w:val="20"/>
              </w:rPr>
              <w:t>)ni</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9555BA" w:rsidRPr="002A1C31" w:rsidRDefault="009555BA" w:rsidP="002A1C31">
            <w:pPr>
              <w:bidi w:val="0"/>
              <w:jc w:val="center"/>
              <w:rPr>
                <w:rFonts w:ascii="Gentium" w:hAnsi="Gentium"/>
                <w:sz w:val="20"/>
                <w:szCs w:val="20"/>
              </w:rPr>
            </w:pPr>
            <w:r w:rsidRPr="002A1C31">
              <w:rPr>
                <w:rFonts w:ascii="Gentium" w:hAnsi="Gentium"/>
                <w:sz w:val="20"/>
                <w:szCs w:val="20"/>
              </w:rPr>
              <w:t>-(</w:t>
            </w:r>
            <w:r>
              <w:rPr>
                <w:rFonts w:ascii="Gentium" w:hAnsi="Gentium"/>
                <w:sz w:val="20"/>
                <w:szCs w:val="20"/>
              </w:rPr>
              <w:t>ə</w:t>
            </w:r>
            <w:r w:rsidRPr="002A1C31">
              <w:rPr>
                <w:rFonts w:ascii="Gentium" w:hAnsi="Gentium"/>
                <w:sz w:val="20"/>
                <w:szCs w:val="20"/>
              </w:rPr>
              <w:t>)ni</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9555BA" w:rsidRPr="00EC6507" w:rsidRDefault="009555BA" w:rsidP="00272A55">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9555BA" w:rsidRPr="002E18FE" w:rsidRDefault="009555BA" w:rsidP="00272A55">
            <w:pPr>
              <w:bidi w:val="0"/>
              <w:jc w:val="center"/>
              <w:rPr>
                <w:rFonts w:ascii="Gentium" w:hAnsi="Gentium"/>
                <w:sz w:val="20"/>
                <w:szCs w:val="20"/>
              </w:rPr>
            </w:pPr>
          </w:p>
        </w:tc>
      </w:tr>
    </w:tbl>
    <w:p w:rsidR="0004387C" w:rsidRDefault="0004387C" w:rsidP="0004387C">
      <w:pPr>
        <w:spacing w:before="360" w:after="0"/>
        <w:rPr>
          <w:rtl/>
        </w:rPr>
      </w:pPr>
      <w:r w:rsidRPr="00991DC5">
        <w:rPr>
          <w:rFonts w:ascii="Noticia Text" w:hAnsi="Noticia Text"/>
          <w:i/>
          <w:iCs/>
          <w:sz w:val="18"/>
          <w:szCs w:val="18"/>
        </w:rPr>
        <w:t>Continued on next page</w:t>
      </w:r>
      <w:r>
        <w:rPr>
          <w:rFonts w:ascii="Noticia Text" w:hAnsi="Noticia Text"/>
          <w:i/>
          <w:iCs/>
          <w:sz w:val="18"/>
          <w:szCs w:val="18"/>
        </w:rPr>
        <w:t xml:space="preserve"> </w:t>
      </w:r>
      <w:r w:rsidRPr="00991DC5">
        <w:rPr>
          <w:rFonts w:ascii="Noticia Text" w:hAnsi="Noticia Text"/>
          <w:i/>
          <w:iCs/>
          <w:sz w:val="18"/>
          <w:szCs w:val="18"/>
        </w:rPr>
        <w:t xml:space="preserve"> </w:t>
      </w:r>
      <w:r w:rsidRPr="00991DC5">
        <w:rPr>
          <w:rFonts w:ascii="Noticia Text" w:hAnsi="Noticia Text"/>
          <w:sz w:val="20"/>
          <w:szCs w:val="20"/>
        </w:rPr>
        <w:sym w:font="Wingdings" w:char="F0C4"/>
      </w:r>
    </w:p>
    <w:p w:rsidR="0004387C" w:rsidRDefault="0004387C">
      <w:pPr>
        <w:bidi w:val="0"/>
      </w:pPr>
    </w:p>
    <w:p w:rsidR="0004387C" w:rsidRDefault="0004387C" w:rsidP="0004387C">
      <w:pPr>
        <w:bidi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1"/>
        <w:gridCol w:w="1511"/>
        <w:gridCol w:w="1511"/>
        <w:gridCol w:w="1511"/>
        <w:gridCol w:w="1511"/>
        <w:gridCol w:w="1511"/>
      </w:tblGrid>
      <w:tr w:rsidR="00021417" w:rsidRPr="00837483" w:rsidTr="00272A55">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021417" w:rsidRPr="00286BE3" w:rsidRDefault="00021417" w:rsidP="00272A55">
            <w:pPr>
              <w:bidi w:val="0"/>
              <w:jc w:val="center"/>
              <w:rPr>
                <w:rFonts w:ascii="Noticia Text" w:hAnsi="Noticia Text"/>
                <w:b/>
                <w:bCs/>
                <w:color w:val="0070C0"/>
                <w:sz w:val="20"/>
                <w:szCs w:val="20"/>
              </w:rPr>
            </w:pPr>
            <w:r>
              <w:rPr>
                <w:rFonts w:ascii="Noticia Text" w:hAnsi="Noticia Text"/>
                <w:b/>
                <w:bCs/>
                <w:color w:val="0070C0"/>
                <w:sz w:val="20"/>
                <w:szCs w:val="20"/>
              </w:rPr>
              <w:lastRenderedPageBreak/>
              <w:t>Case</w:t>
            </w:r>
          </w:p>
        </w:tc>
        <w:tc>
          <w:tcPr>
            <w:tcW w:w="1511" w:type="dxa"/>
            <w:tcBorders>
              <w:right w:val="single" w:sz="18" w:space="0" w:color="FFFFFF" w:themeColor="background1"/>
            </w:tcBorders>
            <w:shd w:val="clear" w:color="auto" w:fill="A6A6A6" w:themeFill="background1" w:themeFillShade="A6"/>
            <w:vAlign w:val="center"/>
          </w:tcPr>
          <w:p w:rsidR="00021417" w:rsidRPr="00837483" w:rsidRDefault="00021417" w:rsidP="00272A55">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11"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021417" w:rsidRPr="00837483" w:rsidRDefault="00021417" w:rsidP="00272A55">
            <w:pPr>
              <w:bidi w:val="0"/>
              <w:spacing w:after="40"/>
              <w:jc w:val="center"/>
              <w:rPr>
                <w:rFonts w:ascii="Noticia Text" w:hAnsi="Noticia Text"/>
                <w:sz w:val="20"/>
                <w:szCs w:val="20"/>
              </w:rPr>
            </w:pPr>
            <w:r>
              <w:rPr>
                <w:rFonts w:ascii="Noticia Text" w:hAnsi="Noticia Text"/>
                <w:sz w:val="20"/>
                <w:szCs w:val="20"/>
              </w:rPr>
              <w:t>Com. Cont'l</w:t>
            </w:r>
          </w:p>
        </w:tc>
        <w:tc>
          <w:tcPr>
            <w:tcW w:w="1511"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021417" w:rsidRPr="00837483" w:rsidRDefault="00021417" w:rsidP="00272A55">
            <w:pPr>
              <w:bidi w:val="0"/>
              <w:spacing w:after="40"/>
              <w:jc w:val="center"/>
              <w:rPr>
                <w:rFonts w:ascii="Noticia Text" w:hAnsi="Noticia Text"/>
                <w:sz w:val="20"/>
                <w:szCs w:val="20"/>
              </w:rPr>
            </w:pPr>
            <w:r>
              <w:rPr>
                <w:rFonts w:ascii="Noticia Text" w:hAnsi="Noticia Text"/>
                <w:sz w:val="20"/>
                <w:szCs w:val="20"/>
              </w:rPr>
              <w:t>Áltheran</w:t>
            </w:r>
          </w:p>
        </w:tc>
        <w:tc>
          <w:tcPr>
            <w:tcW w:w="1511"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021417" w:rsidRPr="00837483" w:rsidRDefault="00021417" w:rsidP="00272A55">
            <w:pPr>
              <w:bidi w:val="0"/>
              <w:spacing w:after="40"/>
              <w:jc w:val="center"/>
              <w:rPr>
                <w:rFonts w:ascii="Noticia Text" w:hAnsi="Noticia Text"/>
                <w:sz w:val="20"/>
                <w:szCs w:val="20"/>
              </w:rPr>
            </w:pPr>
            <w:r>
              <w:rPr>
                <w:rFonts w:ascii="Noticia Text" w:hAnsi="Noticia Text"/>
                <w:sz w:val="20"/>
                <w:szCs w:val="20"/>
              </w:rPr>
              <w:t>Gréetyan</w:t>
            </w:r>
          </w:p>
        </w:tc>
        <w:tc>
          <w:tcPr>
            <w:tcW w:w="1511"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021417" w:rsidRPr="00837483" w:rsidRDefault="00021417" w:rsidP="00272A55">
            <w:pPr>
              <w:bidi w:val="0"/>
              <w:spacing w:after="40"/>
              <w:jc w:val="center"/>
              <w:rPr>
                <w:rFonts w:ascii="Noticia Text" w:hAnsi="Noticia Text"/>
                <w:sz w:val="20"/>
                <w:szCs w:val="20"/>
              </w:rPr>
            </w:pPr>
            <w:r>
              <w:rPr>
                <w:rFonts w:ascii="Noticia Text" w:hAnsi="Noticia Text"/>
                <w:sz w:val="20"/>
                <w:szCs w:val="20"/>
              </w:rPr>
              <w:t>Com. Insular</w:t>
            </w:r>
          </w:p>
        </w:tc>
        <w:tc>
          <w:tcPr>
            <w:tcW w:w="1511" w:type="dxa"/>
            <w:tcBorders>
              <w:left w:val="single" w:sz="4" w:space="0" w:color="FFFFFF" w:themeColor="background1"/>
            </w:tcBorders>
            <w:shd w:val="clear" w:color="auto" w:fill="64B473"/>
            <w:vAlign w:val="center"/>
          </w:tcPr>
          <w:p w:rsidR="00021417" w:rsidRPr="00837483" w:rsidRDefault="00021417" w:rsidP="00272A55">
            <w:pPr>
              <w:bidi w:val="0"/>
              <w:spacing w:after="40"/>
              <w:jc w:val="center"/>
              <w:rPr>
                <w:rFonts w:ascii="Noticia Text" w:hAnsi="Noticia Text"/>
                <w:sz w:val="20"/>
                <w:szCs w:val="20"/>
              </w:rPr>
            </w:pPr>
            <w:r>
              <w:rPr>
                <w:rFonts w:ascii="Noticia Text" w:hAnsi="Noticia Text"/>
                <w:sz w:val="20"/>
                <w:szCs w:val="20"/>
              </w:rPr>
              <w:t>Proto-Fysk</w:t>
            </w:r>
            <w:r w:rsidR="00647483">
              <w:rPr>
                <w:rFonts w:ascii="Noticia Text" w:hAnsi="Noticia Text"/>
                <w:sz w:val="20"/>
                <w:szCs w:val="20"/>
              </w:rPr>
              <w:t xml:space="preserve"> </w:t>
            </w:r>
            <w:r w:rsidR="00647483">
              <w:rPr>
                <w:rStyle w:val="EndnoteReference"/>
                <w:rFonts w:ascii="Noticia Text" w:hAnsi="Noticia Text"/>
                <w:sz w:val="20"/>
                <w:szCs w:val="20"/>
              </w:rPr>
              <w:endnoteReference w:id="26"/>
            </w:r>
          </w:p>
        </w:tc>
      </w:tr>
      <w:tr w:rsidR="00021417" w:rsidRPr="002E18FE" w:rsidTr="00272A55">
        <w:tc>
          <w:tcPr>
            <w:tcW w:w="534" w:type="dxa"/>
            <w:vMerge w:val="restart"/>
            <w:tcBorders>
              <w:top w:val="single" w:sz="4" w:space="0" w:color="0070C0"/>
            </w:tcBorders>
            <w:shd w:val="clear" w:color="auto" w:fill="FFFFFF" w:themeFill="background1"/>
            <w:textDirection w:val="btLr"/>
            <w:vAlign w:val="center"/>
          </w:tcPr>
          <w:p w:rsidR="00021417" w:rsidRPr="00423CD0" w:rsidRDefault="00021417" w:rsidP="00285061">
            <w:pPr>
              <w:bidi w:val="0"/>
              <w:ind w:left="113" w:right="113"/>
              <w:jc w:val="center"/>
              <w:rPr>
                <w:rFonts w:ascii="Noticia Text" w:hAnsi="Noticia Text"/>
                <w:smallCaps/>
                <w:color w:val="0070C0"/>
                <w:spacing w:val="10"/>
              </w:rPr>
            </w:pPr>
            <w:r>
              <w:rPr>
                <w:rFonts w:ascii="Noticia Text" w:hAnsi="Noticia Text"/>
                <w:smallCaps/>
                <w:color w:val="0070C0"/>
                <w:spacing w:val="10"/>
              </w:rPr>
              <w:t xml:space="preserve">1st </w:t>
            </w:r>
            <w:r w:rsidR="00285061">
              <w:rPr>
                <w:rFonts w:ascii="Noticia Text" w:hAnsi="Noticia Text"/>
                <w:smallCaps/>
                <w:color w:val="0070C0"/>
                <w:spacing w:val="10"/>
              </w:rPr>
              <w:t>Prural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021417" w:rsidRPr="00F5582F" w:rsidRDefault="00021417"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021417" w:rsidRPr="003B4C95" w:rsidRDefault="00021417" w:rsidP="00272A55">
            <w:pPr>
              <w:bidi w:val="0"/>
              <w:jc w:val="center"/>
              <w:rPr>
                <w:rFonts w:ascii="Gentium" w:hAnsi="Gentium"/>
                <w:sz w:val="20"/>
                <w:szCs w:val="20"/>
                <w:highlight w:val="yellow"/>
              </w:rPr>
            </w:pPr>
            <w:r>
              <w:rPr>
                <w:rFonts w:ascii="Gentium" w:hAnsi="Gentium"/>
                <w:sz w:val="20"/>
                <w:szCs w:val="20"/>
              </w:rPr>
              <w:t>min</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21417" w:rsidRPr="003E4567" w:rsidRDefault="00021417" w:rsidP="00272A55">
            <w:pPr>
              <w:bidi w:val="0"/>
              <w:jc w:val="center"/>
              <w:rPr>
                <w:rFonts w:ascii="Gentium" w:hAnsi="Gentium"/>
                <w:sz w:val="20"/>
                <w:szCs w:val="20"/>
              </w:rPr>
            </w:pPr>
            <w:r>
              <w:rPr>
                <w:rFonts w:ascii="Gentium" w:hAnsi="Gentium"/>
                <w:sz w:val="20"/>
                <w:szCs w:val="20"/>
              </w:rPr>
              <w:t>men</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21417" w:rsidRPr="003E4567" w:rsidRDefault="00021417" w:rsidP="00272A55">
            <w:pPr>
              <w:bidi w:val="0"/>
              <w:jc w:val="center"/>
              <w:rPr>
                <w:rFonts w:ascii="Gentium" w:hAnsi="Gentium"/>
                <w:sz w:val="20"/>
                <w:szCs w:val="20"/>
              </w:rPr>
            </w:pPr>
            <w:r>
              <w:rPr>
                <w:rFonts w:ascii="Gentium" w:hAnsi="Gentium"/>
                <w:sz w:val="20"/>
                <w:szCs w:val="20"/>
              </w:rPr>
              <w:t>men</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021417" w:rsidRPr="003E4567" w:rsidRDefault="00D9116E" w:rsidP="00272A55">
            <w:pPr>
              <w:bidi w:val="0"/>
              <w:jc w:val="center"/>
              <w:rPr>
                <w:rFonts w:ascii="Gentium" w:hAnsi="Gentium"/>
                <w:sz w:val="20"/>
                <w:szCs w:val="20"/>
              </w:rPr>
            </w:pPr>
            <w:r>
              <w:rPr>
                <w:rFonts w:ascii="Gentium" w:hAnsi="Gentium"/>
                <w:sz w:val="20"/>
                <w:szCs w:val="20"/>
              </w:rPr>
              <w:t>men</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021417" w:rsidRPr="003E4567" w:rsidRDefault="00D9116E" w:rsidP="00272A55">
            <w:pPr>
              <w:bidi w:val="0"/>
              <w:jc w:val="center"/>
              <w:rPr>
                <w:rFonts w:ascii="Gentium" w:hAnsi="Gentium"/>
                <w:sz w:val="20"/>
                <w:szCs w:val="20"/>
              </w:rPr>
            </w:pPr>
            <w:r>
              <w:rPr>
                <w:rFonts w:ascii="Gentium" w:hAnsi="Gentium"/>
                <w:sz w:val="20"/>
                <w:szCs w:val="20"/>
              </w:rPr>
              <w:t>mɪn</w:t>
            </w:r>
          </w:p>
        </w:tc>
        <w:tc>
          <w:tcPr>
            <w:tcW w:w="1511" w:type="dxa"/>
            <w:tcBorders>
              <w:left w:val="single" w:sz="4" w:space="0" w:color="FFFFFF" w:themeColor="background1"/>
              <w:bottom w:val="single" w:sz="4" w:space="0" w:color="A6A6A6" w:themeColor="background1" w:themeShade="A6"/>
            </w:tcBorders>
            <w:shd w:val="clear" w:color="auto" w:fill="A9D5B1"/>
            <w:vAlign w:val="center"/>
          </w:tcPr>
          <w:p w:rsidR="00021417" w:rsidRPr="003E4567" w:rsidRDefault="00AA3E0E" w:rsidP="00272A55">
            <w:pPr>
              <w:bidi w:val="0"/>
              <w:jc w:val="center"/>
              <w:rPr>
                <w:rFonts w:ascii="Gentium" w:hAnsi="Gentium"/>
                <w:sz w:val="20"/>
                <w:szCs w:val="20"/>
              </w:rPr>
            </w:pPr>
            <w:r>
              <w:rPr>
                <w:rFonts w:ascii="Gentium" w:hAnsi="Gentium"/>
                <w:sz w:val="20"/>
                <w:szCs w:val="20"/>
              </w:rPr>
              <w:t>myn</w:t>
            </w:r>
          </w:p>
        </w:tc>
      </w:tr>
      <w:tr w:rsidR="00021417" w:rsidRPr="002E18FE" w:rsidTr="00272A55">
        <w:tc>
          <w:tcPr>
            <w:tcW w:w="534" w:type="dxa"/>
            <w:vMerge/>
            <w:shd w:val="clear" w:color="auto" w:fill="FFFFFF" w:themeFill="background1"/>
            <w:vAlign w:val="center"/>
          </w:tcPr>
          <w:p w:rsidR="00021417" w:rsidRPr="00423CD0" w:rsidRDefault="00021417"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21417" w:rsidRPr="00F5582F" w:rsidRDefault="00021417"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021417" w:rsidRPr="003B4C95" w:rsidRDefault="00021417" w:rsidP="00021417">
            <w:pPr>
              <w:bidi w:val="0"/>
              <w:jc w:val="center"/>
              <w:rPr>
                <w:rFonts w:ascii="Gentium" w:hAnsi="Gentium"/>
                <w:sz w:val="20"/>
                <w:szCs w:val="20"/>
                <w:highlight w:val="yellow"/>
              </w:rPr>
            </w:pPr>
            <w:r>
              <w:rPr>
                <w:rFonts w:ascii="Gentium" w:hAnsi="Gentium"/>
                <w:sz w:val="20"/>
                <w:szCs w:val="20"/>
              </w:rPr>
              <w:t>mijín</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21417" w:rsidRPr="003E4567" w:rsidRDefault="00021417" w:rsidP="00272A55">
            <w:pPr>
              <w:bidi w:val="0"/>
              <w:jc w:val="center"/>
              <w:rPr>
                <w:rFonts w:ascii="Gentium" w:hAnsi="Gentium"/>
                <w:sz w:val="20"/>
                <w:szCs w:val="20"/>
              </w:rPr>
            </w:pPr>
            <w:r>
              <w:rPr>
                <w:rFonts w:ascii="Gentium" w:hAnsi="Gentium"/>
                <w:sz w:val="20"/>
                <w:szCs w:val="20"/>
              </w:rPr>
              <w:t>mjen</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21417" w:rsidRPr="003E4567" w:rsidRDefault="00D9116E" w:rsidP="00272A55">
            <w:pPr>
              <w:bidi w:val="0"/>
              <w:jc w:val="center"/>
              <w:rPr>
                <w:rFonts w:ascii="Gentium" w:hAnsi="Gentium"/>
                <w:sz w:val="20"/>
                <w:szCs w:val="20"/>
              </w:rPr>
            </w:pPr>
            <w:r>
              <w:rPr>
                <w:rFonts w:ascii="Gentium" w:hAnsi="Gentium"/>
                <w:sz w:val="20"/>
                <w:szCs w:val="20"/>
              </w:rPr>
              <w:t>mjen</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021417" w:rsidRPr="003E4567" w:rsidRDefault="00D9116E" w:rsidP="0060198D">
            <w:pPr>
              <w:bidi w:val="0"/>
              <w:jc w:val="center"/>
              <w:rPr>
                <w:rFonts w:ascii="Gentium" w:hAnsi="Gentium"/>
                <w:sz w:val="20"/>
                <w:szCs w:val="20"/>
              </w:rPr>
            </w:pPr>
            <w:r>
              <w:rPr>
                <w:rFonts w:ascii="Gentium" w:hAnsi="Gentium"/>
                <w:sz w:val="20"/>
                <w:szCs w:val="20"/>
              </w:rPr>
              <w:t>men</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021417" w:rsidRPr="003E4567" w:rsidRDefault="00D9116E" w:rsidP="00272A55">
            <w:pPr>
              <w:bidi w:val="0"/>
              <w:jc w:val="center"/>
              <w:rPr>
                <w:rFonts w:ascii="Gentium" w:hAnsi="Gentium"/>
                <w:sz w:val="20"/>
                <w:szCs w:val="20"/>
              </w:rPr>
            </w:pPr>
            <w:r>
              <w:rPr>
                <w:rFonts w:ascii="Gentium" w:hAnsi="Gentium"/>
                <w:sz w:val="20"/>
                <w:szCs w:val="20"/>
              </w:rPr>
              <w:t>mɛːn</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021417" w:rsidRPr="003E4567" w:rsidRDefault="00AA3E0E" w:rsidP="00272A55">
            <w:pPr>
              <w:bidi w:val="0"/>
              <w:jc w:val="center"/>
              <w:rPr>
                <w:rFonts w:ascii="Gentium" w:hAnsi="Gentium"/>
                <w:sz w:val="20"/>
                <w:szCs w:val="20"/>
              </w:rPr>
            </w:pPr>
            <w:r>
              <w:rPr>
                <w:rFonts w:ascii="Gentium" w:hAnsi="Gentium"/>
                <w:sz w:val="20"/>
                <w:szCs w:val="20"/>
              </w:rPr>
              <w:t>mɛn</w:t>
            </w:r>
          </w:p>
        </w:tc>
      </w:tr>
      <w:tr w:rsidR="00021417" w:rsidRPr="002E18FE" w:rsidTr="00272A55">
        <w:tc>
          <w:tcPr>
            <w:tcW w:w="534" w:type="dxa"/>
            <w:vMerge/>
            <w:shd w:val="clear" w:color="auto" w:fill="FFFFFF" w:themeFill="background1"/>
            <w:vAlign w:val="center"/>
          </w:tcPr>
          <w:p w:rsidR="00021417" w:rsidRPr="00423CD0" w:rsidRDefault="00021417"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21417" w:rsidRPr="00F5582F" w:rsidRDefault="00021417"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021417" w:rsidRPr="000E68C5" w:rsidRDefault="00AA3E0E" w:rsidP="00272A55">
            <w:pPr>
              <w:bidi w:val="0"/>
              <w:jc w:val="center"/>
              <w:rPr>
                <w:rFonts w:ascii="Gentium" w:hAnsi="Gentium"/>
                <w:sz w:val="20"/>
                <w:szCs w:val="20"/>
              </w:rPr>
            </w:pPr>
            <w:r>
              <w:rPr>
                <w:rFonts w:ascii="Gentium" w:hAnsi="Gentium"/>
                <w:sz w:val="20"/>
                <w:szCs w:val="20"/>
              </w:rPr>
              <w:t>mí</w:t>
            </w:r>
            <w:r w:rsidRPr="000E68C5">
              <w:rPr>
                <w:rFonts w:ascii="Gentium" w:hAnsi="Gentium"/>
                <w:sz w:val="20"/>
                <w:szCs w:val="20"/>
              </w:rPr>
              <w:t>niʔ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21417" w:rsidRPr="003E4567" w:rsidRDefault="00AA3E0E" w:rsidP="00272A55">
            <w:pPr>
              <w:bidi w:val="0"/>
              <w:jc w:val="center"/>
              <w:rPr>
                <w:rFonts w:ascii="Gentium" w:hAnsi="Gentium"/>
                <w:sz w:val="20"/>
                <w:szCs w:val="20"/>
              </w:rPr>
            </w:pPr>
            <w:r>
              <w:rPr>
                <w:rFonts w:ascii="Gentium" w:hAnsi="Gentium"/>
                <w:sz w:val="20"/>
                <w:szCs w:val="20"/>
              </w:rPr>
              <w:t>méniː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21417" w:rsidRPr="003E4567" w:rsidRDefault="00AA3E0E" w:rsidP="00272A55">
            <w:pPr>
              <w:bidi w:val="0"/>
              <w:jc w:val="center"/>
              <w:rPr>
                <w:rFonts w:ascii="Gentium" w:hAnsi="Gentium"/>
                <w:sz w:val="20"/>
                <w:szCs w:val="20"/>
              </w:rPr>
            </w:pPr>
            <w:r>
              <w:rPr>
                <w:rFonts w:ascii="Gentium" w:hAnsi="Gentium"/>
                <w:sz w:val="20"/>
                <w:szCs w:val="20"/>
              </w:rPr>
              <w:t>méni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021417" w:rsidRPr="003E4567" w:rsidRDefault="00AA3E0E" w:rsidP="00272A55">
            <w:pPr>
              <w:bidi w:val="0"/>
              <w:jc w:val="center"/>
              <w:rPr>
                <w:rFonts w:ascii="Gentium" w:hAnsi="Gentium"/>
                <w:sz w:val="20"/>
                <w:szCs w:val="20"/>
              </w:rPr>
            </w:pPr>
            <w:r>
              <w:rPr>
                <w:rFonts w:ascii="Gentium" w:hAnsi="Gentium"/>
                <w:sz w:val="20"/>
                <w:szCs w:val="20"/>
              </w:rPr>
              <w:t>méni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021417" w:rsidRPr="003E4567" w:rsidRDefault="00AA3E0E" w:rsidP="00272A55">
            <w:pPr>
              <w:bidi w:val="0"/>
              <w:jc w:val="center"/>
              <w:rPr>
                <w:rFonts w:ascii="Gentium" w:hAnsi="Gentium"/>
                <w:sz w:val="20"/>
                <w:szCs w:val="20"/>
              </w:rPr>
            </w:pPr>
            <w:r>
              <w:rPr>
                <w:rFonts w:ascii="Gentium" w:hAnsi="Gentium"/>
                <w:sz w:val="20"/>
                <w:szCs w:val="20"/>
              </w:rPr>
              <w:t>mɪ́</w:t>
            </w:r>
            <w:r w:rsidR="00D97F34">
              <w:rPr>
                <w:rFonts w:ascii="Gentium" w:hAnsi="Gentium"/>
                <w:sz w:val="20"/>
                <w:szCs w:val="20"/>
              </w:rPr>
              <w:t>nɛː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021417" w:rsidRPr="003E4567" w:rsidRDefault="00D97F34" w:rsidP="00D97F34">
            <w:pPr>
              <w:bidi w:val="0"/>
              <w:jc w:val="center"/>
              <w:rPr>
                <w:rFonts w:ascii="Gentium" w:hAnsi="Gentium"/>
                <w:sz w:val="20"/>
                <w:szCs w:val="20"/>
              </w:rPr>
            </w:pPr>
            <w:r>
              <w:rPr>
                <w:rFonts w:ascii="Gentium" w:hAnsi="Gentium"/>
                <w:sz w:val="20"/>
                <w:szCs w:val="20"/>
              </w:rPr>
              <w:t>mýnɛ</w:t>
            </w:r>
          </w:p>
        </w:tc>
      </w:tr>
      <w:tr w:rsidR="00021417" w:rsidRPr="00DB054C" w:rsidTr="00272A55">
        <w:tc>
          <w:tcPr>
            <w:tcW w:w="534" w:type="dxa"/>
            <w:vMerge/>
            <w:shd w:val="clear" w:color="auto" w:fill="FFFFFF" w:themeFill="background1"/>
            <w:vAlign w:val="center"/>
          </w:tcPr>
          <w:p w:rsidR="00021417" w:rsidRPr="00423CD0" w:rsidRDefault="00021417"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21417" w:rsidRPr="00F5582F" w:rsidRDefault="00021417"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021417" w:rsidRPr="000E68C5" w:rsidRDefault="00790614" w:rsidP="00272A55">
            <w:pPr>
              <w:bidi w:val="0"/>
              <w:jc w:val="center"/>
              <w:rPr>
                <w:rFonts w:ascii="Gentium" w:hAnsi="Gentium"/>
                <w:sz w:val="20"/>
                <w:szCs w:val="20"/>
              </w:rPr>
            </w:pPr>
            <w:r w:rsidRPr="00790614">
              <w:rPr>
                <w:rFonts w:ascii="Gentium" w:hAnsi="Gentium"/>
                <w:sz w:val="20"/>
                <w:szCs w:val="20"/>
              </w:rPr>
              <w:t>mánsi</w:t>
            </w:r>
            <w:r>
              <w:rPr>
                <w:rFonts w:ascii="Gentium" w:hAnsi="Gentium"/>
                <w:sz w:val="20"/>
                <w:szCs w:val="20"/>
              </w:rPr>
              <w:t>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21417" w:rsidRPr="003E4567" w:rsidRDefault="00790614" w:rsidP="00272A55">
            <w:pPr>
              <w:bidi w:val="0"/>
              <w:jc w:val="center"/>
              <w:rPr>
                <w:rFonts w:ascii="Gentium" w:hAnsi="Gentium"/>
                <w:sz w:val="20"/>
                <w:szCs w:val="20"/>
              </w:rPr>
            </w:pPr>
            <w:r>
              <w:rPr>
                <w:rFonts w:ascii="Gentium" w:hAnsi="Gentium"/>
                <w:sz w:val="20"/>
                <w:szCs w:val="20"/>
              </w:rPr>
              <w:t>mṇsíː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21417" w:rsidRPr="003E4567" w:rsidRDefault="00790614" w:rsidP="00272A55">
            <w:pPr>
              <w:bidi w:val="0"/>
              <w:jc w:val="center"/>
              <w:rPr>
                <w:rFonts w:ascii="Gentium" w:hAnsi="Gentium"/>
                <w:sz w:val="20"/>
                <w:szCs w:val="20"/>
              </w:rPr>
            </w:pPr>
            <w:r>
              <w:rPr>
                <w:rFonts w:ascii="Gentium" w:hAnsi="Gentium"/>
                <w:sz w:val="20"/>
                <w:szCs w:val="20"/>
              </w:rPr>
              <w:t>mṇ́si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021417" w:rsidRPr="003E4567" w:rsidRDefault="008F7C0C" w:rsidP="008F7C0C">
            <w:pPr>
              <w:bidi w:val="0"/>
              <w:jc w:val="center"/>
              <w:rPr>
                <w:rFonts w:ascii="Gentium" w:hAnsi="Gentium"/>
                <w:sz w:val="20"/>
                <w:szCs w:val="20"/>
              </w:rPr>
            </w:pPr>
            <w:r w:rsidRPr="008F7C0C">
              <w:rPr>
                <w:rFonts w:ascii="Gentium" w:hAnsi="Gentium"/>
                <w:color w:val="948A54"/>
                <w:sz w:val="20"/>
                <w:szCs w:val="20"/>
              </w:rPr>
              <w:t>*</w:t>
            </w:r>
            <w:r w:rsidR="00790614" w:rsidRPr="008F7C0C">
              <w:rPr>
                <w:rFonts w:ascii="Gentium" w:hAnsi="Gentium"/>
                <w:color w:val="948A54"/>
                <w:sz w:val="20"/>
                <w:szCs w:val="20"/>
              </w:rPr>
              <w:t>mə̃s</w:t>
            </w:r>
            <w:r w:rsidRPr="008F7C0C">
              <w:rPr>
                <w:rFonts w:ascii="Gentium" w:hAnsi="Gentium"/>
                <w:color w:val="948A54"/>
                <w:sz w:val="20"/>
                <w:szCs w:val="20"/>
              </w:rPr>
              <w:t xml:space="preserve">i &gt;  </w:t>
            </w:r>
            <w:r>
              <w:rPr>
                <w:rFonts w:ascii="Gentium" w:hAnsi="Gentium"/>
                <w:sz w:val="20"/>
                <w:szCs w:val="20"/>
              </w:rPr>
              <w:t>mási</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021417" w:rsidRPr="003E4567" w:rsidRDefault="00021417" w:rsidP="00272A55">
            <w:pPr>
              <w:bidi w:val="0"/>
              <w:jc w:val="center"/>
              <w:rPr>
                <w:rFonts w:ascii="Noticia Text" w:hAnsi="Noticia Text"/>
                <w:i/>
                <w:iCs/>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4F6228" w:themeColor="accent3" w:themeShade="80"/>
            </w:tcBorders>
            <w:shd w:val="thinDiagStripe" w:color="FFFFFF" w:themeColor="background1" w:fill="A9D5B1"/>
            <w:vAlign w:val="center"/>
          </w:tcPr>
          <w:p w:rsidR="00021417" w:rsidRPr="003E4567" w:rsidRDefault="00021417" w:rsidP="00272A55">
            <w:pPr>
              <w:bidi w:val="0"/>
              <w:jc w:val="center"/>
              <w:rPr>
                <w:rFonts w:ascii="Gentium" w:hAnsi="Gentium"/>
                <w:color w:val="007836"/>
                <w:sz w:val="20"/>
                <w:szCs w:val="20"/>
              </w:rPr>
            </w:pPr>
          </w:p>
        </w:tc>
      </w:tr>
      <w:tr w:rsidR="000234A0" w:rsidRPr="002E18FE" w:rsidTr="00272A55">
        <w:tc>
          <w:tcPr>
            <w:tcW w:w="534" w:type="dxa"/>
            <w:vMerge/>
            <w:tcBorders>
              <w:bottom w:val="single" w:sz="4" w:space="0" w:color="0070C0"/>
            </w:tcBorders>
            <w:shd w:val="clear" w:color="auto" w:fill="FFFFFF" w:themeFill="background1"/>
            <w:vAlign w:val="center"/>
          </w:tcPr>
          <w:p w:rsidR="000234A0" w:rsidRPr="00423CD0" w:rsidRDefault="000234A0"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0234A0" w:rsidRPr="0004387C" w:rsidRDefault="000234A0" w:rsidP="00272A55">
            <w:pPr>
              <w:bidi w:val="0"/>
              <w:jc w:val="center"/>
              <w:rPr>
                <w:rFonts w:ascii="Noticia Text" w:hAnsi="Noticia Text"/>
                <w:i/>
                <w:iCs/>
                <w:color w:val="0070C0"/>
                <w:sz w:val="20"/>
                <w:szCs w:val="20"/>
              </w:rPr>
            </w:pPr>
            <w:r w:rsidRPr="0004387C">
              <w:rPr>
                <w:rFonts w:ascii="Noticia Text" w:hAnsi="Noticia Text"/>
                <w:i/>
                <w:iCs/>
                <w:color w:val="0070C0"/>
                <w:sz w:val="20"/>
                <w:szCs w:val="20"/>
              </w:rPr>
              <w:t>Clitic</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0234A0" w:rsidRPr="000E68C5" w:rsidRDefault="000234A0" w:rsidP="000234A0">
            <w:pPr>
              <w:bidi w:val="0"/>
              <w:jc w:val="center"/>
              <w:rPr>
                <w:rFonts w:ascii="Gentium" w:hAnsi="Gentium"/>
                <w:sz w:val="20"/>
                <w:szCs w:val="20"/>
              </w:rPr>
            </w:pPr>
            <w:r w:rsidRPr="000E68C5">
              <w:rPr>
                <w:rFonts w:ascii="Gentium" w:hAnsi="Gentium"/>
                <w:sz w:val="20"/>
                <w:szCs w:val="20"/>
              </w:rPr>
              <w:t>-(a)</w:t>
            </w:r>
            <w:r>
              <w:rPr>
                <w:rFonts w:ascii="Gentium" w:hAnsi="Gentium"/>
                <w:sz w:val="20"/>
                <w:szCs w:val="20"/>
              </w:rPr>
              <w:t>min</w:t>
            </w:r>
            <w:r w:rsidRPr="000E68C5">
              <w:rPr>
                <w:rFonts w:ascii="Gentium" w:hAnsi="Gentium"/>
                <w:sz w:val="20"/>
                <w:szCs w:val="20"/>
              </w:rPr>
              <w:t xml:space="preserve"> </w:t>
            </w:r>
            <w:r>
              <w:rPr>
                <w:rStyle w:val="EndnoteReference"/>
                <w:rFonts w:ascii="Gentium" w:hAnsi="Gentium"/>
                <w:sz w:val="20"/>
                <w:szCs w:val="20"/>
              </w:rPr>
              <w:t>1</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0234A0" w:rsidRPr="002A1C31" w:rsidRDefault="000234A0" w:rsidP="000234A0">
            <w:pPr>
              <w:bidi w:val="0"/>
              <w:jc w:val="center"/>
              <w:rPr>
                <w:rFonts w:ascii="Gentium" w:hAnsi="Gentium"/>
                <w:sz w:val="20"/>
                <w:szCs w:val="20"/>
              </w:rPr>
            </w:pPr>
            <w:r w:rsidRPr="000E68C5">
              <w:rPr>
                <w:rFonts w:ascii="Gentium" w:hAnsi="Gentium"/>
                <w:sz w:val="20"/>
                <w:szCs w:val="20"/>
              </w:rPr>
              <w:t>-(</w:t>
            </w:r>
            <w:r>
              <w:rPr>
                <w:rFonts w:ascii="Gentium" w:hAnsi="Gentium"/>
                <w:sz w:val="20"/>
                <w:szCs w:val="20"/>
              </w:rPr>
              <w:t>ə</w:t>
            </w:r>
            <w:r w:rsidRPr="000E68C5">
              <w:rPr>
                <w:rFonts w:ascii="Gentium" w:hAnsi="Gentium"/>
                <w:sz w:val="20"/>
                <w:szCs w:val="20"/>
              </w:rPr>
              <w:t>)</w:t>
            </w:r>
            <w:r>
              <w:rPr>
                <w:rFonts w:ascii="Gentium" w:hAnsi="Gentium"/>
                <w:sz w:val="20"/>
                <w:szCs w:val="20"/>
              </w:rPr>
              <w:t>men</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0234A0" w:rsidRPr="002A1C31" w:rsidRDefault="000234A0" w:rsidP="00272A55">
            <w:pPr>
              <w:bidi w:val="0"/>
              <w:jc w:val="center"/>
              <w:rPr>
                <w:rFonts w:ascii="Gentium" w:hAnsi="Gentium"/>
                <w:sz w:val="20"/>
                <w:szCs w:val="20"/>
              </w:rPr>
            </w:pPr>
            <w:r w:rsidRPr="000E68C5">
              <w:rPr>
                <w:rFonts w:ascii="Gentium" w:hAnsi="Gentium"/>
                <w:sz w:val="20"/>
                <w:szCs w:val="20"/>
              </w:rPr>
              <w:t>-(</w:t>
            </w:r>
            <w:r>
              <w:rPr>
                <w:rFonts w:ascii="Gentium" w:hAnsi="Gentium"/>
                <w:sz w:val="20"/>
                <w:szCs w:val="20"/>
              </w:rPr>
              <w:t>ə</w:t>
            </w:r>
            <w:r w:rsidRPr="000E68C5">
              <w:rPr>
                <w:rFonts w:ascii="Gentium" w:hAnsi="Gentium"/>
                <w:sz w:val="20"/>
                <w:szCs w:val="20"/>
              </w:rPr>
              <w:t>)</w:t>
            </w:r>
            <w:r>
              <w:rPr>
                <w:rFonts w:ascii="Gentium" w:hAnsi="Gentium"/>
                <w:sz w:val="20"/>
                <w:szCs w:val="20"/>
              </w:rPr>
              <w:t>men</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0234A0" w:rsidRPr="002A1C31" w:rsidRDefault="000234A0" w:rsidP="00272A55">
            <w:pPr>
              <w:bidi w:val="0"/>
              <w:jc w:val="center"/>
              <w:rPr>
                <w:rFonts w:ascii="Gentium" w:hAnsi="Gentium"/>
                <w:sz w:val="20"/>
                <w:szCs w:val="20"/>
              </w:rPr>
            </w:pPr>
            <w:r w:rsidRPr="000E68C5">
              <w:rPr>
                <w:rFonts w:ascii="Gentium" w:hAnsi="Gentium"/>
                <w:sz w:val="20"/>
                <w:szCs w:val="20"/>
              </w:rPr>
              <w:t>-(</w:t>
            </w:r>
            <w:r>
              <w:rPr>
                <w:rFonts w:ascii="Gentium" w:hAnsi="Gentium"/>
                <w:sz w:val="20"/>
                <w:szCs w:val="20"/>
              </w:rPr>
              <w:t>ə</w:t>
            </w:r>
            <w:r w:rsidRPr="000E68C5">
              <w:rPr>
                <w:rFonts w:ascii="Gentium" w:hAnsi="Gentium"/>
                <w:sz w:val="20"/>
                <w:szCs w:val="20"/>
              </w:rPr>
              <w:t>)</w:t>
            </w:r>
            <w:r>
              <w:rPr>
                <w:rFonts w:ascii="Gentium" w:hAnsi="Gentium"/>
                <w:sz w:val="20"/>
                <w:szCs w:val="20"/>
              </w:rPr>
              <w:t>men</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0234A0" w:rsidRPr="00EC6507" w:rsidRDefault="000234A0" w:rsidP="00272A55">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0234A0" w:rsidRPr="002E18FE" w:rsidRDefault="000234A0" w:rsidP="00272A55">
            <w:pPr>
              <w:bidi w:val="0"/>
              <w:jc w:val="center"/>
              <w:rPr>
                <w:rFonts w:ascii="Gentium" w:hAnsi="Gentium"/>
                <w:sz w:val="20"/>
                <w:szCs w:val="20"/>
              </w:rPr>
            </w:pPr>
          </w:p>
        </w:tc>
      </w:tr>
      <w:tr w:rsidR="00DD18F0" w:rsidRPr="003E4567" w:rsidTr="00272A55">
        <w:tc>
          <w:tcPr>
            <w:tcW w:w="534" w:type="dxa"/>
            <w:vMerge w:val="restart"/>
            <w:tcBorders>
              <w:top w:val="single" w:sz="4" w:space="0" w:color="0070C0"/>
            </w:tcBorders>
            <w:shd w:val="clear" w:color="auto" w:fill="FFFFFF" w:themeFill="background1"/>
            <w:textDirection w:val="btLr"/>
            <w:vAlign w:val="center"/>
          </w:tcPr>
          <w:p w:rsidR="00DD18F0" w:rsidRPr="00423CD0" w:rsidRDefault="00DD18F0" w:rsidP="00272A55">
            <w:pPr>
              <w:bidi w:val="0"/>
              <w:ind w:left="113" w:right="113"/>
              <w:jc w:val="center"/>
              <w:rPr>
                <w:rFonts w:ascii="Noticia Text" w:hAnsi="Noticia Text"/>
                <w:smallCaps/>
                <w:color w:val="0070C0"/>
                <w:spacing w:val="10"/>
              </w:rPr>
            </w:pPr>
            <w:r>
              <w:rPr>
                <w:rFonts w:ascii="Noticia Text" w:hAnsi="Noticia Text"/>
                <w:smallCaps/>
                <w:color w:val="0070C0"/>
                <w:spacing w:val="10"/>
              </w:rPr>
              <w:t>2nd 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DD18F0" w:rsidRPr="00F5582F" w:rsidRDefault="00DD18F0"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DD18F0" w:rsidRPr="00874362" w:rsidRDefault="00874362" w:rsidP="00272A55">
            <w:pPr>
              <w:bidi w:val="0"/>
              <w:jc w:val="center"/>
              <w:rPr>
                <w:rFonts w:ascii="Gentium" w:hAnsi="Gentium"/>
                <w:sz w:val="20"/>
                <w:szCs w:val="20"/>
              </w:rPr>
            </w:pPr>
            <w:r w:rsidRPr="00874362">
              <w:rPr>
                <w:rFonts w:ascii="Gentium" w:hAnsi="Gentium"/>
                <w:sz w:val="20"/>
                <w:szCs w:val="20"/>
              </w:rPr>
              <w:t>kuj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DD18F0" w:rsidRPr="00874362" w:rsidRDefault="00874362" w:rsidP="00272A55">
            <w:pPr>
              <w:bidi w:val="0"/>
              <w:jc w:val="center"/>
              <w:rPr>
                <w:rFonts w:ascii="Gentium" w:hAnsi="Gentium"/>
                <w:sz w:val="20"/>
                <w:szCs w:val="20"/>
              </w:rPr>
            </w:pPr>
            <w:r>
              <w:rPr>
                <w:rFonts w:ascii="Gentium" w:hAnsi="Gentium"/>
                <w:sz w:val="20"/>
                <w:szCs w:val="20"/>
              </w:rPr>
              <w:t>koj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D18F0" w:rsidRPr="00874362" w:rsidRDefault="00874362" w:rsidP="00272A55">
            <w:pPr>
              <w:bidi w:val="0"/>
              <w:jc w:val="center"/>
              <w:rPr>
                <w:rFonts w:ascii="Gentium" w:hAnsi="Gentium"/>
                <w:sz w:val="20"/>
                <w:szCs w:val="20"/>
              </w:rPr>
            </w:pPr>
            <w:r>
              <w:rPr>
                <w:rFonts w:ascii="Gentium" w:hAnsi="Gentium"/>
                <w:sz w:val="20"/>
                <w:szCs w:val="20"/>
              </w:rPr>
              <w:t>koɪ</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DD18F0" w:rsidRPr="00874362" w:rsidRDefault="00874362" w:rsidP="00272A55">
            <w:pPr>
              <w:bidi w:val="0"/>
              <w:jc w:val="center"/>
              <w:rPr>
                <w:rFonts w:ascii="Gentium" w:hAnsi="Gentium"/>
                <w:sz w:val="20"/>
                <w:szCs w:val="20"/>
              </w:rPr>
            </w:pPr>
            <w:r>
              <w:rPr>
                <w:rFonts w:ascii="Gentium" w:hAnsi="Gentium"/>
                <w:sz w:val="20"/>
                <w:szCs w:val="20"/>
              </w:rPr>
              <w:t>kɛː</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DD18F0" w:rsidRPr="00874362" w:rsidRDefault="00B578C9" w:rsidP="00272A55">
            <w:pPr>
              <w:bidi w:val="0"/>
              <w:jc w:val="center"/>
              <w:rPr>
                <w:rFonts w:ascii="Gentium" w:hAnsi="Gentium"/>
                <w:sz w:val="20"/>
                <w:szCs w:val="20"/>
              </w:rPr>
            </w:pPr>
            <w:r>
              <w:rPr>
                <w:rFonts w:ascii="Gentium" w:hAnsi="Gentium"/>
                <w:sz w:val="20"/>
                <w:szCs w:val="20"/>
              </w:rPr>
              <w:t>ge</w:t>
            </w:r>
          </w:p>
        </w:tc>
        <w:tc>
          <w:tcPr>
            <w:tcW w:w="1511" w:type="dxa"/>
            <w:tcBorders>
              <w:left w:val="single" w:sz="4" w:space="0" w:color="FFFFFF" w:themeColor="background1"/>
              <w:bottom w:val="single" w:sz="4" w:space="0" w:color="A6A6A6" w:themeColor="background1" w:themeShade="A6"/>
            </w:tcBorders>
            <w:shd w:val="clear" w:color="auto" w:fill="A9D5B1"/>
            <w:vAlign w:val="center"/>
          </w:tcPr>
          <w:p w:rsidR="00DD18F0" w:rsidRPr="00874362" w:rsidRDefault="00647483" w:rsidP="00272A55">
            <w:pPr>
              <w:bidi w:val="0"/>
              <w:jc w:val="center"/>
              <w:rPr>
                <w:rFonts w:ascii="Gentium" w:hAnsi="Gentium"/>
                <w:sz w:val="20"/>
                <w:szCs w:val="20"/>
              </w:rPr>
            </w:pPr>
            <w:r>
              <w:rPr>
                <w:rFonts w:ascii="Gentium" w:hAnsi="Gentium"/>
                <w:sz w:val="20"/>
                <w:szCs w:val="20"/>
              </w:rPr>
              <w:t>x</w:t>
            </w:r>
            <w:r w:rsidR="00BA3AAE">
              <w:rPr>
                <w:rFonts w:ascii="Gentium" w:hAnsi="Gentium"/>
                <w:sz w:val="20"/>
                <w:szCs w:val="20"/>
              </w:rPr>
              <w:t>ɔy</w:t>
            </w:r>
          </w:p>
        </w:tc>
      </w:tr>
      <w:tr w:rsidR="0092674E" w:rsidRPr="003E4567" w:rsidTr="00272A55">
        <w:tc>
          <w:tcPr>
            <w:tcW w:w="534" w:type="dxa"/>
            <w:vMerge/>
            <w:shd w:val="clear" w:color="auto" w:fill="FFFFFF" w:themeFill="background1"/>
            <w:vAlign w:val="center"/>
          </w:tcPr>
          <w:p w:rsidR="0092674E" w:rsidRPr="00423CD0" w:rsidRDefault="0092674E"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2674E" w:rsidRPr="00F5582F" w:rsidRDefault="0092674E"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2674E" w:rsidRPr="003B4C95" w:rsidRDefault="0092674E" w:rsidP="00272A55">
            <w:pPr>
              <w:bidi w:val="0"/>
              <w:jc w:val="center"/>
              <w:rPr>
                <w:rFonts w:ascii="Gentium" w:hAnsi="Gentium"/>
                <w:sz w:val="20"/>
                <w:szCs w:val="20"/>
                <w:highlight w:val="yellow"/>
              </w:rPr>
            </w:pPr>
            <w:r>
              <w:rPr>
                <w:rFonts w:ascii="Gentium" w:hAnsi="Gentium"/>
                <w:sz w:val="20"/>
                <w:szCs w:val="20"/>
              </w:rPr>
              <w:t>kú</w:t>
            </w:r>
            <w:r w:rsidRPr="001614F5">
              <w:rPr>
                <w:rFonts w:ascii="Gentium" w:hAnsi="Gentium"/>
                <w:sz w:val="20"/>
                <w:szCs w:val="20"/>
              </w:rPr>
              <w:t>wa</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2674E" w:rsidRPr="00874362" w:rsidRDefault="007B4618" w:rsidP="00272A55">
            <w:pPr>
              <w:bidi w:val="0"/>
              <w:jc w:val="center"/>
              <w:rPr>
                <w:rFonts w:ascii="Gentium" w:hAnsi="Gentium"/>
                <w:sz w:val="20"/>
                <w:szCs w:val="20"/>
              </w:rPr>
            </w:pPr>
            <w:r>
              <w:rPr>
                <w:rFonts w:ascii="Gentium" w:hAnsi="Gentium"/>
                <w:sz w:val="20"/>
                <w:szCs w:val="20"/>
              </w:rPr>
              <w:t>kówa</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2674E" w:rsidRPr="00874362" w:rsidRDefault="006C4C8F" w:rsidP="00272A55">
            <w:pPr>
              <w:bidi w:val="0"/>
              <w:jc w:val="center"/>
              <w:rPr>
                <w:rFonts w:ascii="Gentium" w:hAnsi="Gentium"/>
                <w:sz w:val="20"/>
                <w:szCs w:val="20"/>
              </w:rPr>
            </w:pPr>
            <w:r>
              <w:rPr>
                <w:rFonts w:ascii="Gentium" w:hAnsi="Gentium"/>
                <w:sz w:val="20"/>
                <w:szCs w:val="20"/>
              </w:rPr>
              <w:t>kowá</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2674E" w:rsidRPr="00874362" w:rsidRDefault="001C2FA5" w:rsidP="001C2FA5">
            <w:pPr>
              <w:bidi w:val="0"/>
              <w:jc w:val="center"/>
              <w:rPr>
                <w:rFonts w:ascii="Gentium" w:hAnsi="Gentium"/>
                <w:sz w:val="20"/>
                <w:szCs w:val="20"/>
              </w:rPr>
            </w:pPr>
            <w:r>
              <w:rPr>
                <w:rFonts w:ascii="Gentium" w:hAnsi="Gentium"/>
                <w:sz w:val="20"/>
                <w:szCs w:val="20"/>
              </w:rPr>
              <w:t>ká</w:t>
            </w:r>
            <w:r w:rsidRPr="00BC1AE5">
              <w:rPr>
                <w:rFonts w:ascii="Gentium" w:hAnsi="Gentium"/>
                <w:sz w:val="20"/>
                <w:szCs w:val="20"/>
              </w:rPr>
              <w:t>β̞</w:t>
            </w:r>
            <w:r>
              <w:rPr>
                <w:rFonts w:ascii="Gentium" w:hAnsi="Gentium"/>
                <w:sz w:val="20"/>
                <w:szCs w:val="20"/>
              </w:rPr>
              <w:t>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2674E" w:rsidRPr="00874362" w:rsidRDefault="00347591" w:rsidP="00272A55">
            <w:pPr>
              <w:bidi w:val="0"/>
              <w:jc w:val="center"/>
              <w:rPr>
                <w:rFonts w:ascii="Gentium" w:hAnsi="Gentium"/>
                <w:sz w:val="20"/>
                <w:szCs w:val="20"/>
              </w:rPr>
            </w:pPr>
            <w:r>
              <w:rPr>
                <w:rFonts w:ascii="Gentium" w:hAnsi="Gentium"/>
                <w:sz w:val="20"/>
                <w:szCs w:val="20"/>
              </w:rPr>
              <w:t>g</w:t>
            </w:r>
            <w:r w:rsidR="008F1EFD">
              <w:rPr>
                <w:rFonts w:ascii="Gentium" w:hAnsi="Gentium"/>
                <w:sz w:val="20"/>
                <w:szCs w:val="20"/>
              </w:rPr>
              <w:t>aː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92674E" w:rsidRPr="00874362" w:rsidRDefault="008F1EFD" w:rsidP="00647483">
            <w:pPr>
              <w:bidi w:val="0"/>
              <w:jc w:val="center"/>
              <w:rPr>
                <w:rFonts w:ascii="Gentium" w:hAnsi="Gentium"/>
                <w:sz w:val="20"/>
                <w:szCs w:val="20"/>
              </w:rPr>
            </w:pPr>
            <w:r w:rsidRPr="00B77535">
              <w:rPr>
                <w:rFonts w:ascii="Gentium" w:hAnsi="Gentium"/>
                <w:color w:val="008C3F"/>
                <w:sz w:val="20"/>
                <w:szCs w:val="20"/>
              </w:rPr>
              <w:t>*</w:t>
            </w:r>
            <w:r w:rsidR="00647483">
              <w:rPr>
                <w:rFonts w:ascii="Gentium" w:hAnsi="Gentium"/>
                <w:color w:val="008C3F"/>
                <w:sz w:val="20"/>
                <w:szCs w:val="20"/>
              </w:rPr>
              <w:t>kʰ</w:t>
            </w:r>
            <w:r>
              <w:rPr>
                <w:rFonts w:ascii="Gentium" w:hAnsi="Gentium"/>
                <w:color w:val="008C3F"/>
                <w:sz w:val="20"/>
                <w:szCs w:val="20"/>
              </w:rPr>
              <w:t>u</w:t>
            </w:r>
            <w:r w:rsidRPr="00B77535">
              <w:rPr>
                <w:rFonts w:ascii="Gentium" w:hAnsi="Gentium"/>
                <w:color w:val="008C3F"/>
                <w:sz w:val="20"/>
                <w:szCs w:val="20"/>
              </w:rPr>
              <w:t xml:space="preserve">w  &gt;  </w:t>
            </w:r>
            <w:r w:rsidR="00647483">
              <w:rPr>
                <w:rFonts w:ascii="Gentium" w:hAnsi="Gentium"/>
                <w:sz w:val="20"/>
                <w:szCs w:val="20"/>
              </w:rPr>
              <w:t>x</w:t>
            </w:r>
            <w:r>
              <w:rPr>
                <w:rFonts w:ascii="Gentium" w:hAnsi="Gentium"/>
                <w:sz w:val="20"/>
                <w:szCs w:val="20"/>
              </w:rPr>
              <w:t>ɔ</w:t>
            </w:r>
          </w:p>
        </w:tc>
      </w:tr>
      <w:tr w:rsidR="0092674E" w:rsidRPr="003E4567" w:rsidTr="00272A55">
        <w:tc>
          <w:tcPr>
            <w:tcW w:w="534" w:type="dxa"/>
            <w:vMerge/>
            <w:shd w:val="clear" w:color="auto" w:fill="FFFFFF" w:themeFill="background1"/>
            <w:vAlign w:val="center"/>
          </w:tcPr>
          <w:p w:rsidR="0092674E" w:rsidRPr="00423CD0" w:rsidRDefault="0092674E"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2674E" w:rsidRPr="00F5582F" w:rsidRDefault="0092674E"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2674E" w:rsidRPr="000E68C5" w:rsidRDefault="0092674E" w:rsidP="00272A55">
            <w:pPr>
              <w:bidi w:val="0"/>
              <w:jc w:val="center"/>
              <w:rPr>
                <w:rFonts w:ascii="Gentium" w:hAnsi="Gentium"/>
                <w:sz w:val="20"/>
                <w:szCs w:val="20"/>
              </w:rPr>
            </w:pPr>
            <w:r>
              <w:rPr>
                <w:rFonts w:ascii="Gentium" w:hAnsi="Gentium"/>
                <w:sz w:val="20"/>
                <w:szCs w:val="20"/>
              </w:rPr>
              <w:t>kúj</w:t>
            </w:r>
            <w:r w:rsidRPr="000E68C5">
              <w:rPr>
                <w:rFonts w:ascii="Gentium" w:hAnsi="Gentium"/>
                <w:sz w:val="20"/>
                <w:szCs w:val="20"/>
              </w:rPr>
              <w:t>niʔ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2674E" w:rsidRPr="00874362" w:rsidRDefault="000674EC" w:rsidP="00272A55">
            <w:pPr>
              <w:bidi w:val="0"/>
              <w:jc w:val="center"/>
              <w:rPr>
                <w:rFonts w:ascii="Gentium" w:hAnsi="Gentium"/>
                <w:sz w:val="20"/>
                <w:szCs w:val="20"/>
              </w:rPr>
            </w:pPr>
            <w:r>
              <w:rPr>
                <w:rFonts w:ascii="Gentium" w:hAnsi="Gentium"/>
                <w:sz w:val="20"/>
                <w:szCs w:val="20"/>
              </w:rPr>
              <w:t>kójniː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2674E" w:rsidRPr="00874362" w:rsidRDefault="000674EC" w:rsidP="00272A55">
            <w:pPr>
              <w:bidi w:val="0"/>
              <w:jc w:val="center"/>
              <w:rPr>
                <w:rFonts w:ascii="Gentium" w:hAnsi="Gentium"/>
                <w:sz w:val="20"/>
                <w:szCs w:val="20"/>
              </w:rPr>
            </w:pPr>
            <w:r>
              <w:rPr>
                <w:rFonts w:ascii="Gentium" w:hAnsi="Gentium"/>
                <w:sz w:val="20"/>
                <w:szCs w:val="20"/>
              </w:rPr>
              <w:t>kóɪni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2674E" w:rsidRPr="00874362" w:rsidRDefault="000674EC" w:rsidP="00272A55">
            <w:pPr>
              <w:bidi w:val="0"/>
              <w:jc w:val="center"/>
              <w:rPr>
                <w:rFonts w:ascii="Gentium" w:hAnsi="Gentium"/>
                <w:sz w:val="20"/>
                <w:szCs w:val="20"/>
              </w:rPr>
            </w:pPr>
            <w:r>
              <w:rPr>
                <w:rFonts w:ascii="Gentium" w:hAnsi="Gentium"/>
                <w:sz w:val="20"/>
                <w:szCs w:val="20"/>
              </w:rPr>
              <w:t>kɛ́ːni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2674E" w:rsidRPr="00874362" w:rsidRDefault="000674EC" w:rsidP="00272A55">
            <w:pPr>
              <w:bidi w:val="0"/>
              <w:jc w:val="center"/>
              <w:rPr>
                <w:rFonts w:ascii="Gentium" w:hAnsi="Gentium"/>
                <w:sz w:val="20"/>
                <w:szCs w:val="20"/>
              </w:rPr>
            </w:pPr>
            <w:r>
              <w:rPr>
                <w:rFonts w:ascii="Gentium" w:hAnsi="Gentium"/>
                <w:sz w:val="20"/>
                <w:szCs w:val="20"/>
              </w:rPr>
              <w:t>génɛː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92674E" w:rsidRPr="00874362" w:rsidRDefault="00647483" w:rsidP="00272A55">
            <w:pPr>
              <w:bidi w:val="0"/>
              <w:jc w:val="center"/>
              <w:rPr>
                <w:rFonts w:ascii="Gentium" w:hAnsi="Gentium"/>
                <w:sz w:val="20"/>
                <w:szCs w:val="20"/>
              </w:rPr>
            </w:pPr>
            <w:r>
              <w:rPr>
                <w:rFonts w:ascii="Gentium" w:hAnsi="Gentium"/>
                <w:sz w:val="20"/>
                <w:szCs w:val="20"/>
              </w:rPr>
              <w:t>x</w:t>
            </w:r>
            <w:r w:rsidR="00CC0E43">
              <w:rPr>
                <w:rFonts w:ascii="Gentium" w:hAnsi="Gentium"/>
                <w:sz w:val="20"/>
                <w:szCs w:val="20"/>
              </w:rPr>
              <w:t>ɔ́ynɛ</w:t>
            </w:r>
          </w:p>
        </w:tc>
      </w:tr>
      <w:tr w:rsidR="00CC0E43" w:rsidRPr="003E4567" w:rsidTr="00272A55">
        <w:tc>
          <w:tcPr>
            <w:tcW w:w="534" w:type="dxa"/>
            <w:vMerge/>
            <w:shd w:val="clear" w:color="auto" w:fill="FFFFFF" w:themeFill="background1"/>
            <w:vAlign w:val="center"/>
          </w:tcPr>
          <w:p w:rsidR="00CC0E43" w:rsidRPr="00423CD0" w:rsidRDefault="00CC0E43"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CC0E43" w:rsidRPr="00F5582F" w:rsidRDefault="00CC0E43"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CC0E43" w:rsidRPr="000E68C5" w:rsidRDefault="00CC0E43" w:rsidP="00272A55">
            <w:pPr>
              <w:bidi w:val="0"/>
              <w:jc w:val="center"/>
              <w:rPr>
                <w:rFonts w:ascii="Gentium" w:hAnsi="Gentium"/>
                <w:sz w:val="20"/>
                <w:szCs w:val="20"/>
              </w:rPr>
            </w:pPr>
            <w:r>
              <w:rPr>
                <w:rFonts w:ascii="Gentium" w:hAnsi="Gentium"/>
                <w:sz w:val="20"/>
                <w:szCs w:val="20"/>
              </w:rPr>
              <w:t>k</w:t>
            </w:r>
            <w:r w:rsidRPr="000E68C5">
              <w:rPr>
                <w:rFonts w:ascii="Gentium" w:hAnsi="Gentium"/>
                <w:sz w:val="20"/>
                <w:szCs w:val="20"/>
              </w:rPr>
              <w:t>iw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CC0E43" w:rsidRPr="00874362" w:rsidRDefault="00CC0E43" w:rsidP="00272A55">
            <w:pPr>
              <w:bidi w:val="0"/>
              <w:jc w:val="center"/>
              <w:rPr>
                <w:rFonts w:ascii="Gentium" w:hAnsi="Gentium"/>
                <w:sz w:val="20"/>
                <w:szCs w:val="20"/>
              </w:rPr>
            </w:pPr>
            <w:r>
              <w:rPr>
                <w:rFonts w:ascii="Gentium" w:hAnsi="Gentium"/>
                <w:sz w:val="20"/>
                <w:szCs w:val="20"/>
              </w:rPr>
              <w:t>kew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CC0E43" w:rsidRPr="003E4567" w:rsidRDefault="00CC0E43" w:rsidP="00272A55">
            <w:pPr>
              <w:bidi w:val="0"/>
              <w:jc w:val="center"/>
              <w:rPr>
                <w:rFonts w:ascii="Gentium" w:hAnsi="Gentium"/>
                <w:sz w:val="20"/>
                <w:szCs w:val="20"/>
              </w:rPr>
            </w:pPr>
            <w:r>
              <w:rPr>
                <w:rFonts w:ascii="Gentium" w:hAnsi="Gentium"/>
                <w:sz w:val="20"/>
                <w:szCs w:val="20"/>
              </w:rPr>
              <w:t>keʊ</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CC0E43" w:rsidRPr="003E4567" w:rsidRDefault="00CC0E43" w:rsidP="00272A55">
            <w:pPr>
              <w:bidi w:val="0"/>
              <w:jc w:val="center"/>
              <w:rPr>
                <w:rFonts w:ascii="Gentium" w:hAnsi="Gentium"/>
                <w:sz w:val="20"/>
                <w:szCs w:val="20"/>
              </w:rPr>
            </w:pPr>
            <w:r>
              <w:rPr>
                <w:rFonts w:ascii="Gentium" w:hAnsi="Gentium"/>
                <w:sz w:val="20"/>
                <w:szCs w:val="20"/>
              </w:rPr>
              <w:t>kɔ(ː)</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CC0E43" w:rsidRPr="00874362" w:rsidRDefault="00CC0E43" w:rsidP="00272A55">
            <w:pPr>
              <w:bidi w:val="0"/>
              <w:jc w:val="center"/>
              <w:rPr>
                <w:rFonts w:ascii="Noticia Text" w:hAnsi="Noticia Text"/>
                <w:i/>
                <w:iCs/>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4F6228" w:themeColor="accent3" w:themeShade="80"/>
            </w:tcBorders>
            <w:shd w:val="thinDiagStripe" w:color="FFFFFF" w:themeColor="background1" w:fill="A9D5B1"/>
            <w:vAlign w:val="center"/>
          </w:tcPr>
          <w:p w:rsidR="00CC0E43" w:rsidRPr="00874362" w:rsidRDefault="00CC0E43" w:rsidP="00272A55">
            <w:pPr>
              <w:bidi w:val="0"/>
              <w:jc w:val="center"/>
              <w:rPr>
                <w:rFonts w:ascii="Gentium" w:hAnsi="Gentium"/>
                <w:color w:val="007836"/>
                <w:sz w:val="20"/>
                <w:szCs w:val="20"/>
              </w:rPr>
            </w:pPr>
          </w:p>
        </w:tc>
      </w:tr>
      <w:tr w:rsidR="00CC0E43" w:rsidRPr="002E18FE" w:rsidTr="00272A55">
        <w:tc>
          <w:tcPr>
            <w:tcW w:w="534" w:type="dxa"/>
            <w:vMerge/>
            <w:tcBorders>
              <w:bottom w:val="single" w:sz="4" w:space="0" w:color="0070C0"/>
            </w:tcBorders>
            <w:shd w:val="clear" w:color="auto" w:fill="FFFFFF" w:themeFill="background1"/>
            <w:vAlign w:val="center"/>
          </w:tcPr>
          <w:p w:rsidR="00CC0E43" w:rsidRPr="00423CD0" w:rsidRDefault="00CC0E43"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CC0E43" w:rsidRPr="0004387C" w:rsidRDefault="00CC0E43" w:rsidP="00272A55">
            <w:pPr>
              <w:bidi w:val="0"/>
              <w:jc w:val="center"/>
              <w:rPr>
                <w:rFonts w:ascii="Noticia Text" w:hAnsi="Noticia Text"/>
                <w:i/>
                <w:iCs/>
                <w:color w:val="0070C0"/>
                <w:sz w:val="20"/>
                <w:szCs w:val="20"/>
              </w:rPr>
            </w:pPr>
            <w:r w:rsidRPr="0004387C">
              <w:rPr>
                <w:rFonts w:ascii="Noticia Text" w:hAnsi="Noticia Text"/>
                <w:i/>
                <w:iCs/>
                <w:color w:val="0070C0"/>
                <w:sz w:val="20"/>
                <w:szCs w:val="20"/>
              </w:rPr>
              <w:t>Clitic</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CC0E43" w:rsidRPr="000E68C5" w:rsidRDefault="00CC0E43" w:rsidP="0092674E">
            <w:pPr>
              <w:bidi w:val="0"/>
              <w:jc w:val="center"/>
              <w:rPr>
                <w:rFonts w:ascii="Gentium" w:hAnsi="Gentium"/>
                <w:sz w:val="20"/>
                <w:szCs w:val="20"/>
              </w:rPr>
            </w:pPr>
            <w:r w:rsidRPr="000E68C5">
              <w:rPr>
                <w:rFonts w:ascii="Gentium" w:hAnsi="Gentium"/>
                <w:sz w:val="20"/>
                <w:szCs w:val="20"/>
              </w:rPr>
              <w:t>-(a)</w:t>
            </w:r>
            <w:r>
              <w:rPr>
                <w:rFonts w:ascii="Gentium" w:hAnsi="Gentium"/>
                <w:sz w:val="20"/>
                <w:szCs w:val="20"/>
              </w:rPr>
              <w:t>k</w:t>
            </w:r>
            <w:r w:rsidRPr="000E68C5">
              <w:rPr>
                <w:rFonts w:ascii="Gentium" w:hAnsi="Gentium"/>
                <w:sz w:val="20"/>
                <w:szCs w:val="20"/>
              </w:rPr>
              <w:t>i</w:t>
            </w:r>
            <w:r>
              <w:rPr>
                <w:rFonts w:ascii="Gentium" w:hAnsi="Gentium"/>
                <w:sz w:val="20"/>
                <w:szCs w:val="20"/>
              </w:rPr>
              <w:t>ʔ</w:t>
            </w:r>
            <w:r w:rsidRPr="000E68C5">
              <w:rPr>
                <w:rFonts w:ascii="Gentium" w:hAnsi="Gentium"/>
                <w:sz w:val="20"/>
                <w:szCs w:val="20"/>
              </w:rPr>
              <w:t xml:space="preserve"> </w:t>
            </w:r>
            <w:r>
              <w:rPr>
                <w:rStyle w:val="EndnoteReference"/>
                <w:rFonts w:ascii="Gentium" w:hAnsi="Gentium"/>
                <w:sz w:val="20"/>
                <w:szCs w:val="20"/>
              </w:rPr>
              <w:t>1</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CC0E43" w:rsidRPr="002A1C31" w:rsidRDefault="00CC0E43" w:rsidP="00272A55">
            <w:pPr>
              <w:bidi w:val="0"/>
              <w:jc w:val="center"/>
              <w:rPr>
                <w:rFonts w:ascii="Gentium" w:hAnsi="Gentium"/>
                <w:sz w:val="20"/>
                <w:szCs w:val="20"/>
              </w:rPr>
            </w:pPr>
            <w:r w:rsidRPr="002A1C31">
              <w:rPr>
                <w:rFonts w:ascii="Gentium" w:hAnsi="Gentium"/>
                <w:sz w:val="20"/>
                <w:szCs w:val="20"/>
              </w:rPr>
              <w:t>-(</w:t>
            </w:r>
            <w:r>
              <w:rPr>
                <w:rFonts w:ascii="Gentium" w:hAnsi="Gentium"/>
                <w:sz w:val="20"/>
                <w:szCs w:val="20"/>
              </w:rPr>
              <w:t>ə</w:t>
            </w:r>
            <w:r w:rsidRPr="002A1C31">
              <w:rPr>
                <w:rFonts w:ascii="Gentium" w:hAnsi="Gentium"/>
                <w:sz w:val="20"/>
                <w:szCs w:val="20"/>
              </w:rPr>
              <w:t>)</w:t>
            </w:r>
            <w:r>
              <w:rPr>
                <w:rFonts w:ascii="Gentium" w:hAnsi="Gentium"/>
                <w:sz w:val="20"/>
                <w:szCs w:val="20"/>
              </w:rPr>
              <w:t>k</w:t>
            </w:r>
            <w:r w:rsidRPr="002A1C31">
              <w:rPr>
                <w:rFonts w:ascii="Gentium" w:hAnsi="Gentium"/>
                <w:sz w:val="20"/>
                <w:szCs w:val="20"/>
              </w:rPr>
              <w:t>i</w:t>
            </w:r>
            <w:r>
              <w:rPr>
                <w:rFonts w:ascii="Gentium" w:hAnsi="Gentium"/>
                <w:sz w:val="20"/>
                <w:szCs w:val="20"/>
              </w:rPr>
              <w:t>ː</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CC0E43" w:rsidRPr="002A1C31" w:rsidRDefault="00CC0E43" w:rsidP="00CC0E43">
            <w:pPr>
              <w:bidi w:val="0"/>
              <w:jc w:val="center"/>
              <w:rPr>
                <w:rFonts w:ascii="Gentium" w:hAnsi="Gentium"/>
                <w:sz w:val="20"/>
                <w:szCs w:val="20"/>
              </w:rPr>
            </w:pPr>
            <w:r w:rsidRPr="002A1C31">
              <w:rPr>
                <w:rFonts w:ascii="Gentium" w:hAnsi="Gentium"/>
                <w:sz w:val="20"/>
                <w:szCs w:val="20"/>
              </w:rPr>
              <w:t>-(</w:t>
            </w:r>
            <w:r>
              <w:rPr>
                <w:rFonts w:ascii="Gentium" w:hAnsi="Gentium"/>
                <w:sz w:val="20"/>
                <w:szCs w:val="20"/>
              </w:rPr>
              <w:t>ə</w:t>
            </w:r>
            <w:r w:rsidRPr="002A1C31">
              <w:rPr>
                <w:rFonts w:ascii="Gentium" w:hAnsi="Gentium"/>
                <w:sz w:val="20"/>
                <w:szCs w:val="20"/>
              </w:rPr>
              <w:t>)</w:t>
            </w:r>
            <w:r>
              <w:rPr>
                <w:rFonts w:ascii="Gentium" w:hAnsi="Gentium"/>
                <w:sz w:val="20"/>
                <w:szCs w:val="20"/>
              </w:rPr>
              <w:t>k</w:t>
            </w:r>
            <w:r w:rsidRPr="002A1C31">
              <w:rPr>
                <w:rFonts w:ascii="Gentium" w:hAnsi="Gentium"/>
                <w:sz w:val="20"/>
                <w:szCs w:val="20"/>
              </w:rPr>
              <w:t>i</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CC0E43" w:rsidRPr="002A1C31" w:rsidRDefault="00CC0E43" w:rsidP="00CC0E43">
            <w:pPr>
              <w:bidi w:val="0"/>
              <w:jc w:val="center"/>
              <w:rPr>
                <w:rFonts w:ascii="Gentium" w:hAnsi="Gentium"/>
                <w:sz w:val="20"/>
                <w:szCs w:val="20"/>
              </w:rPr>
            </w:pPr>
            <w:r w:rsidRPr="002A1C31">
              <w:rPr>
                <w:rFonts w:ascii="Gentium" w:hAnsi="Gentium"/>
                <w:sz w:val="20"/>
                <w:szCs w:val="20"/>
              </w:rPr>
              <w:t>-(</w:t>
            </w:r>
            <w:r>
              <w:rPr>
                <w:rFonts w:ascii="Gentium" w:hAnsi="Gentium"/>
                <w:sz w:val="20"/>
                <w:szCs w:val="20"/>
              </w:rPr>
              <w:t>ə</w:t>
            </w:r>
            <w:r w:rsidRPr="002A1C31">
              <w:rPr>
                <w:rFonts w:ascii="Gentium" w:hAnsi="Gentium"/>
                <w:sz w:val="20"/>
                <w:szCs w:val="20"/>
              </w:rPr>
              <w:t>)</w:t>
            </w:r>
            <w:r>
              <w:rPr>
                <w:rFonts w:ascii="Gentium" w:hAnsi="Gentium"/>
                <w:sz w:val="20"/>
                <w:szCs w:val="20"/>
              </w:rPr>
              <w:t>k</w:t>
            </w:r>
            <w:r w:rsidRPr="002A1C31">
              <w:rPr>
                <w:rFonts w:ascii="Gentium" w:hAnsi="Gentium"/>
                <w:sz w:val="20"/>
                <w:szCs w:val="20"/>
              </w:rPr>
              <w:t>i</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CC0E43" w:rsidRPr="00EC6507" w:rsidRDefault="00CC0E43" w:rsidP="00272A55">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CC0E43" w:rsidRPr="002E18FE" w:rsidRDefault="00CC0E43" w:rsidP="00272A55">
            <w:pPr>
              <w:bidi w:val="0"/>
              <w:jc w:val="center"/>
              <w:rPr>
                <w:rFonts w:ascii="Gentium" w:hAnsi="Gentium"/>
                <w:sz w:val="20"/>
                <w:szCs w:val="20"/>
              </w:rPr>
            </w:pPr>
          </w:p>
        </w:tc>
      </w:tr>
      <w:tr w:rsidR="000D2D79" w:rsidRPr="002E18FE" w:rsidTr="00272A55">
        <w:tc>
          <w:tcPr>
            <w:tcW w:w="534" w:type="dxa"/>
            <w:vMerge w:val="restart"/>
            <w:tcBorders>
              <w:top w:val="single" w:sz="4" w:space="0" w:color="0070C0"/>
            </w:tcBorders>
            <w:shd w:val="clear" w:color="auto" w:fill="FFFFFF" w:themeFill="background1"/>
            <w:textDirection w:val="btLr"/>
            <w:vAlign w:val="center"/>
          </w:tcPr>
          <w:p w:rsidR="000D2D79" w:rsidRPr="00423CD0" w:rsidRDefault="000D2D79" w:rsidP="00272A55">
            <w:pPr>
              <w:bidi w:val="0"/>
              <w:ind w:left="113" w:right="113"/>
              <w:jc w:val="center"/>
              <w:rPr>
                <w:rFonts w:ascii="Noticia Text" w:hAnsi="Noticia Text"/>
                <w:smallCaps/>
                <w:color w:val="0070C0"/>
                <w:spacing w:val="10"/>
              </w:rPr>
            </w:pPr>
            <w:r>
              <w:rPr>
                <w:rFonts w:ascii="Noticia Text" w:hAnsi="Noticia Text"/>
                <w:smallCaps/>
                <w:color w:val="0070C0"/>
                <w:spacing w:val="10"/>
              </w:rPr>
              <w:t>2nd Prural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0D2D79" w:rsidRPr="00F5582F" w:rsidRDefault="000D2D79"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0D2D79" w:rsidRPr="000D2D79" w:rsidRDefault="000D2D79" w:rsidP="00272A55">
            <w:pPr>
              <w:bidi w:val="0"/>
              <w:jc w:val="center"/>
              <w:rPr>
                <w:rFonts w:ascii="Gentium" w:hAnsi="Gentium"/>
                <w:sz w:val="20"/>
                <w:szCs w:val="20"/>
              </w:rPr>
            </w:pPr>
            <w:r w:rsidRPr="000D2D79">
              <w:rPr>
                <w:rFonts w:ascii="Gentium" w:hAnsi="Gentium"/>
                <w:sz w:val="20"/>
                <w:szCs w:val="20"/>
              </w:rPr>
              <w:t>kúwin</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D2D79" w:rsidRPr="000D2D79" w:rsidRDefault="000D2D79" w:rsidP="00272A55">
            <w:pPr>
              <w:bidi w:val="0"/>
              <w:jc w:val="center"/>
              <w:rPr>
                <w:rFonts w:ascii="Gentium" w:hAnsi="Gentium"/>
                <w:sz w:val="20"/>
                <w:szCs w:val="20"/>
              </w:rPr>
            </w:pPr>
            <w:r>
              <w:rPr>
                <w:rFonts w:ascii="Gentium" w:hAnsi="Gentium"/>
                <w:sz w:val="20"/>
                <w:szCs w:val="20"/>
              </w:rPr>
              <w:t>ków</w:t>
            </w:r>
            <w:r w:rsidRPr="000D2D79">
              <w:rPr>
                <w:rFonts w:ascii="Gentium" w:hAnsi="Gentium"/>
                <w:sz w:val="20"/>
                <w:szCs w:val="20"/>
              </w:rPr>
              <w:t>en</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D2D79" w:rsidRPr="000D2D79" w:rsidRDefault="000D2D79" w:rsidP="00272A55">
            <w:pPr>
              <w:bidi w:val="0"/>
              <w:jc w:val="center"/>
              <w:rPr>
                <w:rFonts w:ascii="Gentium" w:hAnsi="Gentium"/>
                <w:sz w:val="20"/>
                <w:szCs w:val="20"/>
              </w:rPr>
            </w:pPr>
            <w:r>
              <w:rPr>
                <w:rFonts w:ascii="Gentium" w:hAnsi="Gentium"/>
                <w:sz w:val="20"/>
                <w:szCs w:val="20"/>
              </w:rPr>
              <w:t>kowén</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0D2D79" w:rsidRPr="000D2D79" w:rsidRDefault="00B64CE7" w:rsidP="00B64CE7">
            <w:pPr>
              <w:bidi w:val="0"/>
              <w:jc w:val="center"/>
              <w:rPr>
                <w:rFonts w:ascii="Gentium" w:hAnsi="Gentium"/>
                <w:sz w:val="20"/>
                <w:szCs w:val="20"/>
              </w:rPr>
            </w:pPr>
            <w:r w:rsidRPr="00FF6A45">
              <w:rPr>
                <w:rFonts w:ascii="Gentium" w:hAnsi="Gentium"/>
                <w:color w:val="948A54"/>
                <w:sz w:val="20"/>
                <w:szCs w:val="20"/>
              </w:rPr>
              <w:t>*ká</w:t>
            </w:r>
            <w:r>
              <w:rPr>
                <w:rFonts w:ascii="Gentium" w:hAnsi="Gentium"/>
                <w:color w:val="948A54"/>
                <w:sz w:val="20"/>
                <w:szCs w:val="20"/>
              </w:rPr>
              <w:t>β̞</w:t>
            </w:r>
            <w:r w:rsidRPr="00FF6A45">
              <w:rPr>
                <w:rFonts w:ascii="Gentium" w:hAnsi="Gentium"/>
                <w:color w:val="948A54"/>
                <w:sz w:val="20"/>
                <w:szCs w:val="20"/>
              </w:rPr>
              <w:t>en</w:t>
            </w:r>
            <w:r w:rsidR="008F7C0C">
              <w:rPr>
                <w:rFonts w:ascii="Gentium" w:hAnsi="Gentium"/>
                <w:color w:val="948A54"/>
                <w:sz w:val="20"/>
                <w:szCs w:val="20"/>
              </w:rPr>
              <w:t xml:space="preserve"> </w:t>
            </w:r>
            <w:r w:rsidRPr="00FF6A45">
              <w:rPr>
                <w:rFonts w:ascii="Gentium" w:hAnsi="Gentium"/>
                <w:color w:val="948A54"/>
                <w:sz w:val="20"/>
                <w:szCs w:val="20"/>
              </w:rPr>
              <w:t xml:space="preserve">&gt;  </w:t>
            </w:r>
            <w:r>
              <w:rPr>
                <w:rFonts w:ascii="Gentium" w:hAnsi="Gentium"/>
                <w:sz w:val="20"/>
                <w:szCs w:val="20"/>
              </w:rPr>
              <w:t>ka̰n</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0D2D79" w:rsidRPr="000D2D79" w:rsidRDefault="00A50D89" w:rsidP="00272A55">
            <w:pPr>
              <w:bidi w:val="0"/>
              <w:jc w:val="center"/>
              <w:rPr>
                <w:rFonts w:ascii="Gentium" w:hAnsi="Gentium"/>
                <w:sz w:val="20"/>
                <w:szCs w:val="20"/>
              </w:rPr>
            </w:pPr>
            <w:r>
              <w:rPr>
                <w:rFonts w:ascii="Gentium" w:hAnsi="Gentium"/>
                <w:sz w:val="20"/>
                <w:szCs w:val="20"/>
              </w:rPr>
              <w:t>gɐ́ɪn</w:t>
            </w:r>
          </w:p>
        </w:tc>
        <w:tc>
          <w:tcPr>
            <w:tcW w:w="1511" w:type="dxa"/>
            <w:tcBorders>
              <w:left w:val="single" w:sz="4" w:space="0" w:color="FFFFFF" w:themeColor="background1"/>
              <w:bottom w:val="single" w:sz="4" w:space="0" w:color="A6A6A6" w:themeColor="background1" w:themeShade="A6"/>
            </w:tcBorders>
            <w:shd w:val="clear" w:color="auto" w:fill="A9D5B1"/>
            <w:vAlign w:val="center"/>
          </w:tcPr>
          <w:p w:rsidR="000D2D79" w:rsidRPr="000D2D79" w:rsidRDefault="00BC0E2D" w:rsidP="009527F9">
            <w:pPr>
              <w:bidi w:val="0"/>
              <w:jc w:val="center"/>
              <w:rPr>
                <w:rFonts w:ascii="Gentium" w:hAnsi="Gentium"/>
                <w:sz w:val="20"/>
                <w:szCs w:val="20"/>
              </w:rPr>
            </w:pPr>
            <w:r w:rsidRPr="00B77535">
              <w:rPr>
                <w:rFonts w:ascii="Gentium" w:hAnsi="Gentium"/>
                <w:color w:val="008C3F"/>
                <w:sz w:val="20"/>
                <w:szCs w:val="20"/>
              </w:rPr>
              <w:t>*</w:t>
            </w:r>
            <w:r w:rsidR="00647483">
              <w:rPr>
                <w:rFonts w:ascii="Gentium" w:hAnsi="Gentium"/>
                <w:color w:val="008C3F"/>
                <w:sz w:val="20"/>
                <w:szCs w:val="20"/>
              </w:rPr>
              <w:t>x</w:t>
            </w:r>
            <w:r>
              <w:rPr>
                <w:rFonts w:ascii="Gentium" w:hAnsi="Gentium"/>
                <w:color w:val="008C3F"/>
                <w:sz w:val="20"/>
                <w:szCs w:val="20"/>
              </w:rPr>
              <w:t>ýʋyn</w:t>
            </w:r>
            <w:r w:rsidRPr="00B77535">
              <w:rPr>
                <w:rFonts w:ascii="Gentium" w:hAnsi="Gentium"/>
                <w:color w:val="008C3F"/>
                <w:sz w:val="20"/>
                <w:szCs w:val="20"/>
              </w:rPr>
              <w:t xml:space="preserve"> &gt;  </w:t>
            </w:r>
            <w:r w:rsidR="004A370D">
              <w:rPr>
                <w:rFonts w:ascii="Gentium" w:hAnsi="Gentium"/>
                <w:sz w:val="20"/>
                <w:szCs w:val="20"/>
              </w:rPr>
              <w:t>kyn</w:t>
            </w:r>
          </w:p>
        </w:tc>
      </w:tr>
      <w:tr w:rsidR="00981B36" w:rsidRPr="002E18FE" w:rsidTr="00272A55">
        <w:tc>
          <w:tcPr>
            <w:tcW w:w="534" w:type="dxa"/>
            <w:vMerge/>
            <w:shd w:val="clear" w:color="auto" w:fill="FFFFFF" w:themeFill="background1"/>
            <w:vAlign w:val="center"/>
          </w:tcPr>
          <w:p w:rsidR="00981B36" w:rsidRPr="00423CD0" w:rsidRDefault="00981B36"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81B36" w:rsidRPr="00F5582F" w:rsidRDefault="00981B36"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81B36" w:rsidRPr="000D2D79" w:rsidRDefault="00981B36" w:rsidP="00981B36">
            <w:pPr>
              <w:bidi w:val="0"/>
              <w:jc w:val="center"/>
              <w:rPr>
                <w:rFonts w:ascii="Gentium" w:hAnsi="Gentium"/>
                <w:sz w:val="20"/>
                <w:szCs w:val="20"/>
              </w:rPr>
            </w:pPr>
            <w:r w:rsidRPr="000D2D79">
              <w:rPr>
                <w:rFonts w:ascii="Gentium" w:hAnsi="Gentium"/>
                <w:sz w:val="20"/>
                <w:szCs w:val="20"/>
              </w:rPr>
              <w:t>k</w:t>
            </w:r>
            <w:r>
              <w:rPr>
                <w:rFonts w:ascii="Gentium" w:hAnsi="Gentium"/>
                <w:sz w:val="20"/>
                <w:szCs w:val="20"/>
              </w:rPr>
              <w:t>ú</w:t>
            </w:r>
            <w:r w:rsidRPr="000D2D79">
              <w:rPr>
                <w:rFonts w:ascii="Gentium" w:hAnsi="Gentium"/>
                <w:sz w:val="20"/>
                <w:szCs w:val="20"/>
              </w:rPr>
              <w:t>j</w:t>
            </w:r>
            <w:r>
              <w:rPr>
                <w:rFonts w:ascii="Gentium" w:hAnsi="Gentium"/>
                <w:sz w:val="20"/>
                <w:szCs w:val="20"/>
              </w:rPr>
              <w:t>i</w:t>
            </w:r>
            <w:r w:rsidRPr="000D2D79">
              <w:rPr>
                <w:rFonts w:ascii="Gentium" w:hAnsi="Gentium"/>
                <w:sz w:val="20"/>
                <w:szCs w:val="20"/>
              </w:rPr>
              <w:t>n</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81B36" w:rsidRPr="00874362" w:rsidRDefault="00981B36" w:rsidP="00981B36">
            <w:pPr>
              <w:bidi w:val="0"/>
              <w:jc w:val="center"/>
              <w:rPr>
                <w:rFonts w:ascii="Gentium" w:hAnsi="Gentium"/>
                <w:sz w:val="20"/>
                <w:szCs w:val="20"/>
              </w:rPr>
            </w:pPr>
            <w:r>
              <w:rPr>
                <w:rFonts w:ascii="Gentium" w:hAnsi="Gentium"/>
                <w:sz w:val="20"/>
                <w:szCs w:val="20"/>
              </w:rPr>
              <w:t>kójen</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81B36" w:rsidRPr="00874362" w:rsidRDefault="00981B36" w:rsidP="00272A55">
            <w:pPr>
              <w:bidi w:val="0"/>
              <w:jc w:val="center"/>
              <w:rPr>
                <w:rFonts w:ascii="Gentium" w:hAnsi="Gentium"/>
                <w:sz w:val="20"/>
                <w:szCs w:val="20"/>
              </w:rPr>
            </w:pPr>
            <w:r>
              <w:rPr>
                <w:rFonts w:ascii="Gentium" w:hAnsi="Gentium"/>
                <w:sz w:val="20"/>
                <w:szCs w:val="20"/>
              </w:rPr>
              <w:t>kojén</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81B36" w:rsidRPr="00874362" w:rsidRDefault="00FF6A45" w:rsidP="008F7C0C">
            <w:pPr>
              <w:bidi w:val="0"/>
              <w:jc w:val="center"/>
              <w:rPr>
                <w:rFonts w:ascii="Gentium" w:hAnsi="Gentium"/>
                <w:sz w:val="20"/>
                <w:szCs w:val="20"/>
              </w:rPr>
            </w:pPr>
            <w:r w:rsidRPr="00FF6A45">
              <w:rPr>
                <w:rFonts w:ascii="Gentium" w:hAnsi="Gentium"/>
                <w:color w:val="948A54"/>
                <w:sz w:val="20"/>
                <w:szCs w:val="20"/>
              </w:rPr>
              <w:t>*</w:t>
            </w:r>
            <w:r w:rsidR="00981B36" w:rsidRPr="00FF6A45">
              <w:rPr>
                <w:rFonts w:ascii="Gentium" w:hAnsi="Gentium"/>
                <w:color w:val="948A54"/>
                <w:sz w:val="20"/>
                <w:szCs w:val="20"/>
              </w:rPr>
              <w:t>k</w:t>
            </w:r>
            <w:r w:rsidRPr="00FF6A45">
              <w:rPr>
                <w:rFonts w:ascii="Gentium" w:hAnsi="Gentium"/>
                <w:color w:val="948A54"/>
                <w:sz w:val="20"/>
                <w:szCs w:val="20"/>
              </w:rPr>
              <w:t>á</w:t>
            </w:r>
            <w:r w:rsidR="00981B36" w:rsidRPr="00FF6A45">
              <w:rPr>
                <w:rFonts w:ascii="Gentium" w:hAnsi="Gentium"/>
                <w:color w:val="948A54"/>
                <w:sz w:val="20"/>
                <w:szCs w:val="20"/>
              </w:rPr>
              <w:t>jen</w:t>
            </w:r>
            <w:r w:rsidRPr="00FF6A45">
              <w:rPr>
                <w:rFonts w:ascii="Gentium" w:hAnsi="Gentium"/>
                <w:color w:val="948A54"/>
                <w:sz w:val="20"/>
                <w:szCs w:val="20"/>
              </w:rPr>
              <w:t xml:space="preserve"> &gt;  </w:t>
            </w:r>
            <w:r>
              <w:rPr>
                <w:rFonts w:ascii="Gentium" w:hAnsi="Gentium"/>
                <w:sz w:val="20"/>
                <w:szCs w:val="20"/>
              </w:rPr>
              <w:t>kaɪn</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81B36" w:rsidRPr="00874362" w:rsidRDefault="001031F9" w:rsidP="001031F9">
            <w:pPr>
              <w:bidi w:val="0"/>
              <w:jc w:val="center"/>
              <w:rPr>
                <w:rFonts w:ascii="Gentium" w:hAnsi="Gentium"/>
                <w:sz w:val="20"/>
                <w:szCs w:val="20"/>
              </w:rPr>
            </w:pPr>
            <w:r>
              <w:rPr>
                <w:rFonts w:ascii="Gentium" w:hAnsi="Gentium"/>
                <w:sz w:val="20"/>
                <w:szCs w:val="20"/>
              </w:rPr>
              <w:t>gɐ́ɪn</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981B36" w:rsidRPr="00874362" w:rsidRDefault="003568EA" w:rsidP="00647483">
            <w:pPr>
              <w:bidi w:val="0"/>
              <w:jc w:val="center"/>
              <w:rPr>
                <w:rFonts w:ascii="Gentium" w:hAnsi="Gentium"/>
                <w:sz w:val="20"/>
                <w:szCs w:val="20"/>
              </w:rPr>
            </w:pPr>
            <w:r w:rsidRPr="00B77535">
              <w:rPr>
                <w:rFonts w:ascii="Gentium" w:hAnsi="Gentium"/>
                <w:color w:val="008C3F"/>
                <w:sz w:val="20"/>
                <w:szCs w:val="20"/>
              </w:rPr>
              <w:t>*</w:t>
            </w:r>
            <w:r w:rsidR="00647483">
              <w:rPr>
                <w:rFonts w:ascii="Gentium" w:hAnsi="Gentium"/>
                <w:color w:val="008C3F"/>
                <w:sz w:val="20"/>
                <w:szCs w:val="20"/>
              </w:rPr>
              <w:t>x</w:t>
            </w:r>
            <w:r>
              <w:rPr>
                <w:rFonts w:ascii="Gentium" w:hAnsi="Gentium"/>
                <w:color w:val="008C3F"/>
                <w:sz w:val="20"/>
                <w:szCs w:val="20"/>
              </w:rPr>
              <w:t>ýʝyn</w:t>
            </w:r>
            <w:r w:rsidR="009527F9">
              <w:rPr>
                <w:rFonts w:ascii="Gentium" w:hAnsi="Gentium"/>
                <w:color w:val="008C3F"/>
                <w:sz w:val="20"/>
                <w:szCs w:val="20"/>
              </w:rPr>
              <w:t xml:space="preserve"> &gt;</w:t>
            </w:r>
            <w:r w:rsidRPr="00B77535">
              <w:rPr>
                <w:rFonts w:ascii="Gentium" w:hAnsi="Gentium"/>
                <w:color w:val="008C3F"/>
                <w:sz w:val="20"/>
                <w:szCs w:val="20"/>
              </w:rPr>
              <w:t xml:space="preserve">  </w:t>
            </w:r>
            <w:r>
              <w:rPr>
                <w:rFonts w:ascii="Gentium" w:hAnsi="Gentium"/>
                <w:sz w:val="20"/>
                <w:szCs w:val="20"/>
              </w:rPr>
              <w:t>kyn</w:t>
            </w:r>
          </w:p>
        </w:tc>
      </w:tr>
      <w:tr w:rsidR="00981B36" w:rsidRPr="002E18FE" w:rsidTr="00272A55">
        <w:tc>
          <w:tcPr>
            <w:tcW w:w="534" w:type="dxa"/>
            <w:vMerge/>
            <w:shd w:val="clear" w:color="auto" w:fill="FFFFFF" w:themeFill="background1"/>
            <w:vAlign w:val="center"/>
          </w:tcPr>
          <w:p w:rsidR="00981B36" w:rsidRPr="00423CD0" w:rsidRDefault="00981B36"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81B36" w:rsidRPr="00F5582F" w:rsidRDefault="00981B36"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81B36" w:rsidRPr="000D2D79" w:rsidRDefault="00981B36" w:rsidP="00272A55">
            <w:pPr>
              <w:bidi w:val="0"/>
              <w:jc w:val="center"/>
              <w:rPr>
                <w:rFonts w:ascii="Gentium" w:hAnsi="Gentium"/>
                <w:sz w:val="20"/>
                <w:szCs w:val="20"/>
              </w:rPr>
            </w:pPr>
            <w:r w:rsidRPr="000D2D79">
              <w:rPr>
                <w:rFonts w:ascii="Gentium" w:hAnsi="Gentium"/>
                <w:sz w:val="20"/>
                <w:szCs w:val="20"/>
              </w:rPr>
              <w:t>kuwíniʔ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81B36" w:rsidRPr="00E76D0F" w:rsidRDefault="00E76D0F" w:rsidP="00272A55">
            <w:pPr>
              <w:bidi w:val="0"/>
              <w:jc w:val="center"/>
              <w:rPr>
                <w:rFonts w:ascii="Gentium" w:hAnsi="Gentium"/>
                <w:sz w:val="20"/>
                <w:szCs w:val="20"/>
              </w:rPr>
            </w:pPr>
            <w:r>
              <w:rPr>
                <w:rFonts w:ascii="Gentium" w:hAnsi="Gentium"/>
                <w:sz w:val="20"/>
                <w:szCs w:val="20"/>
              </w:rPr>
              <w:t>kwéni</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81B36" w:rsidRPr="00E76D0F" w:rsidRDefault="007A1284" w:rsidP="00272A55">
            <w:pPr>
              <w:bidi w:val="0"/>
              <w:jc w:val="center"/>
              <w:rPr>
                <w:rFonts w:ascii="Gentium" w:hAnsi="Gentium"/>
                <w:sz w:val="20"/>
                <w:szCs w:val="20"/>
              </w:rPr>
            </w:pPr>
            <w:r>
              <w:rPr>
                <w:rFonts w:ascii="Gentium" w:hAnsi="Gentium"/>
                <w:sz w:val="20"/>
                <w:szCs w:val="20"/>
              </w:rPr>
              <w:t>kwéni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81B36" w:rsidRPr="00E76D0F" w:rsidRDefault="008F7C0C" w:rsidP="00CA1917">
            <w:pPr>
              <w:bidi w:val="0"/>
              <w:jc w:val="center"/>
              <w:rPr>
                <w:rFonts w:ascii="Gentium" w:hAnsi="Gentium"/>
                <w:sz w:val="20"/>
                <w:szCs w:val="20"/>
              </w:rPr>
            </w:pPr>
            <w:r w:rsidRPr="008F7C0C">
              <w:rPr>
                <w:rFonts w:ascii="Gentium" w:hAnsi="Gentium"/>
                <w:color w:val="948A54"/>
                <w:sz w:val="20"/>
                <w:szCs w:val="20"/>
              </w:rPr>
              <w:t>*</w:t>
            </w:r>
            <w:r w:rsidR="00B64CE7" w:rsidRPr="008F7C0C">
              <w:rPr>
                <w:rFonts w:ascii="Gentium" w:hAnsi="Gentium"/>
                <w:color w:val="948A54"/>
                <w:sz w:val="20"/>
                <w:szCs w:val="20"/>
              </w:rPr>
              <w:t>kw</w:t>
            </w:r>
            <w:r w:rsidR="00CA1917" w:rsidRPr="008F7C0C">
              <w:rPr>
                <w:rFonts w:ascii="Gentium" w:hAnsi="Gentium"/>
                <w:color w:val="948A54"/>
                <w:sz w:val="20"/>
                <w:szCs w:val="20"/>
              </w:rPr>
              <w:t>én</w:t>
            </w:r>
            <w:r w:rsidR="009764BD" w:rsidRPr="008F7C0C">
              <w:rPr>
                <w:rFonts w:ascii="Gentium" w:hAnsi="Gentium"/>
                <w:color w:val="948A54"/>
                <w:sz w:val="20"/>
                <w:szCs w:val="20"/>
              </w:rPr>
              <w:t>i</w:t>
            </w:r>
            <w:r w:rsidRPr="008F7C0C">
              <w:rPr>
                <w:rFonts w:ascii="Gentium" w:hAnsi="Gentium"/>
                <w:color w:val="948A54"/>
                <w:sz w:val="20"/>
                <w:szCs w:val="20"/>
              </w:rPr>
              <w:t xml:space="preserve"> &gt;  </w:t>
            </w:r>
            <w:r>
              <w:rPr>
                <w:rFonts w:ascii="Gentium" w:hAnsi="Gentium"/>
                <w:sz w:val="20"/>
                <w:szCs w:val="20"/>
              </w:rPr>
              <w:t>kéni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81B36" w:rsidRPr="00E76D0F" w:rsidRDefault="00CA1917" w:rsidP="00272A55">
            <w:pPr>
              <w:bidi w:val="0"/>
              <w:jc w:val="center"/>
              <w:rPr>
                <w:rFonts w:ascii="Gentium" w:hAnsi="Gentium"/>
                <w:sz w:val="20"/>
                <w:szCs w:val="20"/>
              </w:rPr>
            </w:pPr>
            <w:r>
              <w:rPr>
                <w:rFonts w:ascii="Gentium" w:hAnsi="Gentium"/>
                <w:sz w:val="20"/>
                <w:szCs w:val="20"/>
              </w:rPr>
              <w:t>gɐ́ɪnɛː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981B36" w:rsidRPr="00E76D0F" w:rsidRDefault="007B1791" w:rsidP="00647483">
            <w:pPr>
              <w:bidi w:val="0"/>
              <w:jc w:val="center"/>
              <w:rPr>
                <w:rFonts w:ascii="Gentium" w:hAnsi="Gentium"/>
                <w:sz w:val="20"/>
                <w:szCs w:val="20"/>
              </w:rPr>
            </w:pPr>
            <w:r w:rsidRPr="00B77535">
              <w:rPr>
                <w:rFonts w:ascii="Gentium" w:hAnsi="Gentium"/>
                <w:color w:val="008C3F"/>
                <w:sz w:val="20"/>
                <w:szCs w:val="20"/>
              </w:rPr>
              <w:t>*</w:t>
            </w:r>
            <w:r w:rsidR="00647483">
              <w:rPr>
                <w:rFonts w:ascii="Gentium" w:hAnsi="Gentium"/>
                <w:color w:val="008C3F"/>
                <w:sz w:val="20"/>
                <w:szCs w:val="20"/>
              </w:rPr>
              <w:t>x</w:t>
            </w:r>
            <w:r>
              <w:rPr>
                <w:rFonts w:ascii="Gentium" w:hAnsi="Gentium"/>
                <w:color w:val="008C3F"/>
                <w:sz w:val="20"/>
                <w:szCs w:val="20"/>
              </w:rPr>
              <w:t xml:space="preserve">yʋýnɛ </w:t>
            </w:r>
            <w:r w:rsidRPr="00B77535">
              <w:rPr>
                <w:rFonts w:ascii="Gentium" w:hAnsi="Gentium"/>
                <w:color w:val="008C3F"/>
                <w:sz w:val="20"/>
                <w:szCs w:val="20"/>
              </w:rPr>
              <w:t xml:space="preserve">&gt;  </w:t>
            </w:r>
            <w:r>
              <w:rPr>
                <w:rFonts w:ascii="Gentium" w:hAnsi="Gentium"/>
                <w:sz w:val="20"/>
                <w:szCs w:val="20"/>
              </w:rPr>
              <w:t>kýnɛ</w:t>
            </w:r>
          </w:p>
        </w:tc>
      </w:tr>
      <w:tr w:rsidR="00981B36" w:rsidRPr="00DB054C" w:rsidTr="00272A55">
        <w:tc>
          <w:tcPr>
            <w:tcW w:w="534" w:type="dxa"/>
            <w:vMerge/>
            <w:shd w:val="clear" w:color="auto" w:fill="FFFFFF" w:themeFill="background1"/>
            <w:vAlign w:val="center"/>
          </w:tcPr>
          <w:p w:rsidR="00981B36" w:rsidRPr="00423CD0" w:rsidRDefault="00981B36"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81B36" w:rsidRPr="00F5582F" w:rsidRDefault="00981B36"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81B36" w:rsidRPr="000D2D79" w:rsidRDefault="00981B36" w:rsidP="0060198D">
            <w:pPr>
              <w:bidi w:val="0"/>
              <w:jc w:val="center"/>
              <w:rPr>
                <w:rFonts w:ascii="Gentium" w:hAnsi="Gentium"/>
                <w:sz w:val="20"/>
                <w:szCs w:val="20"/>
              </w:rPr>
            </w:pPr>
            <w:r w:rsidRPr="000D2D79">
              <w:rPr>
                <w:rFonts w:ascii="Gentium" w:hAnsi="Gentium"/>
                <w:sz w:val="20"/>
                <w:szCs w:val="20"/>
              </w:rPr>
              <w:t>kuw</w:t>
            </w:r>
            <w:r w:rsidR="0060198D">
              <w:rPr>
                <w:rFonts w:ascii="Gentium" w:hAnsi="Gentium"/>
                <w:sz w:val="20"/>
                <w:szCs w:val="20"/>
              </w:rPr>
              <w:t>á</w:t>
            </w:r>
            <w:r w:rsidR="009527F9">
              <w:rPr>
                <w:rFonts w:ascii="Gentium" w:hAnsi="Gentium"/>
                <w:sz w:val="20"/>
                <w:szCs w:val="20"/>
              </w:rPr>
              <w:t>n</w:t>
            </w:r>
            <w:r w:rsidRPr="000D2D79">
              <w:rPr>
                <w:rFonts w:ascii="Gentium" w:hAnsi="Gentium"/>
                <w:sz w:val="20"/>
                <w:szCs w:val="20"/>
              </w:rPr>
              <w:t>siʔ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81B36" w:rsidRPr="009527F9" w:rsidRDefault="009527F9" w:rsidP="0060198D">
            <w:pPr>
              <w:bidi w:val="0"/>
              <w:jc w:val="center"/>
              <w:rPr>
                <w:rFonts w:ascii="Gentium" w:hAnsi="Gentium"/>
                <w:sz w:val="20"/>
                <w:szCs w:val="20"/>
              </w:rPr>
            </w:pPr>
            <w:r w:rsidRPr="009527F9">
              <w:rPr>
                <w:rFonts w:ascii="Gentium" w:hAnsi="Gentium"/>
                <w:sz w:val="20"/>
                <w:szCs w:val="20"/>
              </w:rPr>
              <w:t>kw</w:t>
            </w:r>
            <w:r w:rsidR="0060198D">
              <w:rPr>
                <w:rFonts w:ascii="Gentium" w:hAnsi="Gentium"/>
                <w:sz w:val="20"/>
                <w:szCs w:val="20"/>
              </w:rPr>
              <w:t>á</w:t>
            </w:r>
            <w:r w:rsidRPr="009527F9">
              <w:rPr>
                <w:rFonts w:ascii="Gentium" w:hAnsi="Gentium"/>
                <w:sz w:val="20"/>
                <w:szCs w:val="20"/>
              </w:rPr>
              <w:t>n</w:t>
            </w:r>
            <w:r>
              <w:rPr>
                <w:rFonts w:ascii="Gentium" w:hAnsi="Gentium"/>
                <w:sz w:val="20"/>
                <w:szCs w:val="20"/>
              </w:rPr>
              <w:t>si</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81B36" w:rsidRPr="009527F9" w:rsidRDefault="009527F9" w:rsidP="00272A55">
            <w:pPr>
              <w:bidi w:val="0"/>
              <w:jc w:val="center"/>
              <w:rPr>
                <w:rFonts w:ascii="Gentium" w:hAnsi="Gentium"/>
                <w:sz w:val="20"/>
                <w:szCs w:val="20"/>
              </w:rPr>
            </w:pPr>
            <w:r w:rsidRPr="009527F9">
              <w:rPr>
                <w:rFonts w:ascii="Gentium" w:hAnsi="Gentium"/>
                <w:sz w:val="20"/>
                <w:szCs w:val="20"/>
              </w:rPr>
              <w:t>kw</w:t>
            </w:r>
            <w:r w:rsidR="0060198D">
              <w:rPr>
                <w:rFonts w:ascii="Gentium" w:hAnsi="Gentium"/>
                <w:sz w:val="20"/>
                <w:szCs w:val="20"/>
              </w:rPr>
              <w:t>á</w:t>
            </w:r>
            <w:r w:rsidRPr="009527F9">
              <w:rPr>
                <w:rFonts w:ascii="Gentium" w:hAnsi="Gentium"/>
                <w:sz w:val="20"/>
                <w:szCs w:val="20"/>
              </w:rPr>
              <w:t>n</w:t>
            </w:r>
            <w:r>
              <w:rPr>
                <w:rFonts w:ascii="Gentium" w:hAnsi="Gentium"/>
                <w:sz w:val="20"/>
                <w:szCs w:val="20"/>
              </w:rPr>
              <w:t>si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81B36" w:rsidRPr="009527F9" w:rsidRDefault="008F7C0C" w:rsidP="008F7C0C">
            <w:pPr>
              <w:bidi w:val="0"/>
              <w:jc w:val="center"/>
              <w:rPr>
                <w:rFonts w:ascii="Gentium" w:hAnsi="Gentium"/>
                <w:sz w:val="20"/>
                <w:szCs w:val="20"/>
              </w:rPr>
            </w:pPr>
            <w:r w:rsidRPr="008F7C0C">
              <w:rPr>
                <w:rFonts w:ascii="Gentium" w:hAnsi="Gentium"/>
                <w:color w:val="948A54"/>
                <w:sz w:val="20"/>
                <w:szCs w:val="20"/>
              </w:rPr>
              <w:t>*</w:t>
            </w:r>
            <w:r w:rsidR="009527F9" w:rsidRPr="008F7C0C">
              <w:rPr>
                <w:rFonts w:ascii="Gentium" w:hAnsi="Gentium"/>
                <w:color w:val="948A54"/>
                <w:sz w:val="20"/>
                <w:szCs w:val="20"/>
              </w:rPr>
              <w:t>kw</w:t>
            </w:r>
            <w:r w:rsidR="0060198D" w:rsidRPr="008F7C0C">
              <w:rPr>
                <w:rFonts w:ascii="Gentium" w:hAnsi="Gentium"/>
                <w:color w:val="948A54"/>
                <w:sz w:val="20"/>
                <w:szCs w:val="20"/>
              </w:rPr>
              <w:t>á</w:t>
            </w:r>
            <w:r w:rsidR="009527F9" w:rsidRPr="008F7C0C">
              <w:rPr>
                <w:rFonts w:ascii="Gentium" w:hAnsi="Gentium"/>
                <w:color w:val="948A54"/>
                <w:sz w:val="20"/>
                <w:szCs w:val="20"/>
              </w:rPr>
              <w:t>nsi</w:t>
            </w:r>
            <w:r>
              <w:rPr>
                <w:rFonts w:ascii="Gentium" w:hAnsi="Gentium"/>
                <w:color w:val="948A54"/>
                <w:sz w:val="20"/>
                <w:szCs w:val="20"/>
              </w:rPr>
              <w:t xml:space="preserve"> </w:t>
            </w:r>
            <w:r w:rsidRPr="008F7C0C">
              <w:rPr>
                <w:rFonts w:ascii="Gentium" w:hAnsi="Gentium"/>
                <w:color w:val="948A54"/>
                <w:sz w:val="20"/>
                <w:szCs w:val="20"/>
              </w:rPr>
              <w:t>&gt;</w:t>
            </w:r>
            <w:r>
              <w:rPr>
                <w:rFonts w:ascii="Gentium" w:hAnsi="Gentium"/>
                <w:sz w:val="20"/>
                <w:szCs w:val="20"/>
              </w:rPr>
              <w:t xml:space="preserve"> kási </w:t>
            </w:r>
            <w:r>
              <w:rPr>
                <w:rStyle w:val="EndnoteReference"/>
                <w:rFonts w:ascii="Gentium" w:hAnsi="Gentium"/>
                <w:sz w:val="20"/>
                <w:szCs w:val="20"/>
              </w:rPr>
              <w:endnoteReference w:id="27"/>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981B36" w:rsidRPr="000D2D79" w:rsidRDefault="00981B36" w:rsidP="00272A55">
            <w:pPr>
              <w:bidi w:val="0"/>
              <w:jc w:val="center"/>
              <w:rPr>
                <w:rFonts w:ascii="Noticia Text" w:hAnsi="Noticia Text"/>
                <w:i/>
                <w:iCs/>
                <w:sz w:val="20"/>
                <w:szCs w:val="20"/>
                <w:highlight w:val="yellow"/>
              </w:rPr>
            </w:pPr>
          </w:p>
        </w:tc>
        <w:tc>
          <w:tcPr>
            <w:tcW w:w="1511" w:type="dxa"/>
            <w:vMerge w:val="restart"/>
            <w:tcBorders>
              <w:top w:val="single" w:sz="4" w:space="0" w:color="A6A6A6" w:themeColor="background1" w:themeShade="A6"/>
              <w:left w:val="single" w:sz="4" w:space="0" w:color="FFFFFF" w:themeColor="background1"/>
              <w:bottom w:val="single" w:sz="4" w:space="0" w:color="4F6228" w:themeColor="accent3" w:themeShade="80"/>
            </w:tcBorders>
            <w:shd w:val="thinDiagStripe" w:color="FFFFFF" w:themeColor="background1" w:fill="A9D5B1"/>
            <w:vAlign w:val="center"/>
          </w:tcPr>
          <w:p w:rsidR="00981B36" w:rsidRPr="000D2D79" w:rsidRDefault="00981B36" w:rsidP="00272A55">
            <w:pPr>
              <w:bidi w:val="0"/>
              <w:jc w:val="center"/>
              <w:rPr>
                <w:rFonts w:ascii="Gentium" w:hAnsi="Gentium"/>
                <w:color w:val="007836"/>
                <w:sz w:val="20"/>
                <w:szCs w:val="20"/>
                <w:highlight w:val="yellow"/>
              </w:rPr>
            </w:pPr>
          </w:p>
        </w:tc>
      </w:tr>
      <w:tr w:rsidR="00981B36" w:rsidRPr="002E18FE" w:rsidTr="00272A55">
        <w:tc>
          <w:tcPr>
            <w:tcW w:w="534" w:type="dxa"/>
            <w:vMerge/>
            <w:tcBorders>
              <w:bottom w:val="single" w:sz="4" w:space="0" w:color="0070C0"/>
            </w:tcBorders>
            <w:shd w:val="clear" w:color="auto" w:fill="FFFFFF" w:themeFill="background1"/>
            <w:vAlign w:val="center"/>
          </w:tcPr>
          <w:p w:rsidR="00981B36" w:rsidRPr="00423CD0" w:rsidRDefault="00981B36"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981B36" w:rsidRPr="0004387C" w:rsidRDefault="00981B36" w:rsidP="00272A55">
            <w:pPr>
              <w:bidi w:val="0"/>
              <w:jc w:val="center"/>
              <w:rPr>
                <w:rFonts w:ascii="Noticia Text" w:hAnsi="Noticia Text"/>
                <w:i/>
                <w:iCs/>
                <w:color w:val="0070C0"/>
                <w:sz w:val="20"/>
                <w:szCs w:val="20"/>
              </w:rPr>
            </w:pPr>
            <w:r w:rsidRPr="0004387C">
              <w:rPr>
                <w:rFonts w:ascii="Noticia Text" w:hAnsi="Noticia Text"/>
                <w:i/>
                <w:iCs/>
                <w:color w:val="0070C0"/>
                <w:sz w:val="20"/>
                <w:szCs w:val="20"/>
              </w:rPr>
              <w:t>Clitic</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981B36" w:rsidRPr="000D2D79" w:rsidRDefault="00981B36" w:rsidP="000D2D79">
            <w:pPr>
              <w:bidi w:val="0"/>
              <w:jc w:val="center"/>
              <w:rPr>
                <w:rFonts w:ascii="Gentium" w:hAnsi="Gentium"/>
                <w:sz w:val="20"/>
                <w:szCs w:val="20"/>
              </w:rPr>
            </w:pPr>
            <w:r w:rsidRPr="000D2D79">
              <w:rPr>
                <w:rFonts w:ascii="Gentium" w:hAnsi="Gentium"/>
                <w:sz w:val="20"/>
                <w:szCs w:val="20"/>
              </w:rPr>
              <w:t xml:space="preserve">-(a)kin </w:t>
            </w:r>
            <w:r w:rsidRPr="000D2D79">
              <w:rPr>
                <w:rStyle w:val="EndnoteReference"/>
                <w:rFonts w:ascii="Gentium" w:hAnsi="Gentium"/>
                <w:sz w:val="20"/>
                <w:szCs w:val="20"/>
              </w:rPr>
              <w:t>1</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981B36" w:rsidRPr="001A3642" w:rsidRDefault="00981B36" w:rsidP="001A3642">
            <w:pPr>
              <w:bidi w:val="0"/>
              <w:jc w:val="center"/>
              <w:rPr>
                <w:rFonts w:ascii="Gentium" w:hAnsi="Gentium"/>
                <w:sz w:val="20"/>
                <w:szCs w:val="20"/>
              </w:rPr>
            </w:pPr>
            <w:r w:rsidRPr="001A3642">
              <w:rPr>
                <w:rFonts w:ascii="Gentium" w:hAnsi="Gentium"/>
                <w:sz w:val="20"/>
                <w:szCs w:val="20"/>
              </w:rPr>
              <w:t>-(ə)</w:t>
            </w:r>
            <w:r w:rsidR="001A3642">
              <w:rPr>
                <w:rFonts w:ascii="Gentium" w:hAnsi="Gentium"/>
                <w:sz w:val="20"/>
                <w:szCs w:val="20"/>
              </w:rPr>
              <w:t>k</w:t>
            </w:r>
            <w:r w:rsidRPr="001A3642">
              <w:rPr>
                <w:rFonts w:ascii="Gentium" w:hAnsi="Gentium"/>
                <w:sz w:val="20"/>
                <w:szCs w:val="20"/>
              </w:rPr>
              <w:t>en</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981B36" w:rsidRPr="001A3642" w:rsidRDefault="00981B36" w:rsidP="001A3642">
            <w:pPr>
              <w:bidi w:val="0"/>
              <w:jc w:val="center"/>
              <w:rPr>
                <w:rFonts w:ascii="Gentium" w:hAnsi="Gentium"/>
                <w:sz w:val="20"/>
                <w:szCs w:val="20"/>
              </w:rPr>
            </w:pPr>
            <w:r w:rsidRPr="001A3642">
              <w:rPr>
                <w:rFonts w:ascii="Gentium" w:hAnsi="Gentium"/>
                <w:sz w:val="20"/>
                <w:szCs w:val="20"/>
              </w:rPr>
              <w:t>-(ə)</w:t>
            </w:r>
            <w:r w:rsidR="001A3642">
              <w:rPr>
                <w:rFonts w:ascii="Gentium" w:hAnsi="Gentium"/>
                <w:sz w:val="20"/>
                <w:szCs w:val="20"/>
              </w:rPr>
              <w:t>k</w:t>
            </w:r>
            <w:r w:rsidRPr="001A3642">
              <w:rPr>
                <w:rFonts w:ascii="Gentium" w:hAnsi="Gentium"/>
                <w:sz w:val="20"/>
                <w:szCs w:val="20"/>
              </w:rPr>
              <w:t>en</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981B36" w:rsidRPr="001A3642" w:rsidRDefault="00981B36" w:rsidP="001A3642">
            <w:pPr>
              <w:bidi w:val="0"/>
              <w:jc w:val="center"/>
              <w:rPr>
                <w:rFonts w:ascii="Gentium" w:hAnsi="Gentium"/>
                <w:sz w:val="20"/>
                <w:szCs w:val="20"/>
              </w:rPr>
            </w:pPr>
            <w:r w:rsidRPr="001A3642">
              <w:rPr>
                <w:rFonts w:ascii="Gentium" w:hAnsi="Gentium"/>
                <w:sz w:val="20"/>
                <w:szCs w:val="20"/>
              </w:rPr>
              <w:t>-(ə)</w:t>
            </w:r>
            <w:r w:rsidR="001A3642">
              <w:rPr>
                <w:rFonts w:ascii="Gentium" w:hAnsi="Gentium"/>
                <w:sz w:val="20"/>
                <w:szCs w:val="20"/>
              </w:rPr>
              <w:t>k</w:t>
            </w:r>
            <w:r w:rsidRPr="001A3642">
              <w:rPr>
                <w:rFonts w:ascii="Gentium" w:hAnsi="Gentium"/>
                <w:sz w:val="20"/>
                <w:szCs w:val="20"/>
              </w:rPr>
              <w:t>en</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981B36" w:rsidRPr="000D2D79" w:rsidRDefault="00981B36" w:rsidP="00272A55">
            <w:pPr>
              <w:bidi w:val="0"/>
              <w:jc w:val="center"/>
              <w:rPr>
                <w:rFonts w:ascii="Gentium" w:hAnsi="Gentium"/>
                <w:sz w:val="20"/>
                <w:szCs w:val="20"/>
                <w:highlight w:val="yellow"/>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981B36" w:rsidRPr="000D2D79" w:rsidRDefault="00981B36" w:rsidP="00272A55">
            <w:pPr>
              <w:bidi w:val="0"/>
              <w:jc w:val="center"/>
              <w:rPr>
                <w:rFonts w:ascii="Gentium" w:hAnsi="Gentium"/>
                <w:sz w:val="20"/>
                <w:szCs w:val="20"/>
                <w:highlight w:val="yellow"/>
              </w:rPr>
            </w:pPr>
          </w:p>
        </w:tc>
      </w:tr>
      <w:tr w:rsidR="00981B36" w:rsidRPr="003E4567" w:rsidTr="00272A55">
        <w:tc>
          <w:tcPr>
            <w:tcW w:w="534" w:type="dxa"/>
            <w:vMerge w:val="restart"/>
            <w:tcBorders>
              <w:top w:val="single" w:sz="4" w:space="0" w:color="0070C0"/>
            </w:tcBorders>
            <w:shd w:val="clear" w:color="auto" w:fill="FFFFFF" w:themeFill="background1"/>
            <w:textDirection w:val="btLr"/>
            <w:vAlign w:val="center"/>
          </w:tcPr>
          <w:p w:rsidR="00981B36" w:rsidRPr="00423CD0" w:rsidRDefault="00742DFD" w:rsidP="00520CE6">
            <w:pPr>
              <w:bidi w:val="0"/>
              <w:ind w:left="113" w:right="113"/>
              <w:jc w:val="center"/>
              <w:rPr>
                <w:rFonts w:ascii="Noticia Text" w:hAnsi="Noticia Text"/>
                <w:smallCaps/>
                <w:color w:val="0070C0"/>
                <w:spacing w:val="10"/>
              </w:rPr>
            </w:pPr>
            <w:r>
              <w:rPr>
                <w:rFonts w:ascii="Noticia Text" w:hAnsi="Noticia Text"/>
                <w:smallCaps/>
                <w:color w:val="0070C0"/>
                <w:spacing w:val="10"/>
              </w:rPr>
              <w:t>3rd</w:t>
            </w:r>
            <w:r w:rsidR="00981B36">
              <w:rPr>
                <w:rFonts w:ascii="Noticia Text" w:hAnsi="Noticia Text"/>
                <w:smallCaps/>
                <w:color w:val="0070C0"/>
                <w:spacing w:val="10"/>
              </w:rPr>
              <w:t xml:space="preserve"> </w:t>
            </w:r>
            <w:r w:rsidR="00520CE6">
              <w:rPr>
                <w:rFonts w:ascii="Noticia Text" w:hAnsi="Noticia Text"/>
                <w:smallCaps/>
                <w:color w:val="0070C0"/>
                <w:spacing w:val="10"/>
              </w:rPr>
              <w:t>S</w:t>
            </w:r>
            <w:r w:rsidR="00613659">
              <w:rPr>
                <w:rFonts w:ascii="Noticia Text" w:hAnsi="Noticia Text"/>
                <w:smallCaps/>
                <w:color w:val="0070C0"/>
                <w:spacing w:val="10"/>
              </w:rPr>
              <w:t>g. Masc</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981B36" w:rsidRPr="00F5582F" w:rsidRDefault="00981B36"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81B36" w:rsidRPr="00613659" w:rsidRDefault="00742DFD" w:rsidP="00272A55">
            <w:pPr>
              <w:bidi w:val="0"/>
              <w:jc w:val="center"/>
              <w:rPr>
                <w:rFonts w:ascii="Gentium" w:hAnsi="Gentium"/>
                <w:sz w:val="20"/>
                <w:szCs w:val="20"/>
              </w:rPr>
            </w:pPr>
            <w:r w:rsidRPr="00613659">
              <w:rPr>
                <w:rFonts w:ascii="Gentium" w:hAnsi="Gentium"/>
                <w:sz w:val="20"/>
                <w:szCs w:val="20"/>
              </w:rPr>
              <w:t>t</w:t>
            </w:r>
            <w:r w:rsidR="00981B36" w:rsidRPr="00613659">
              <w:rPr>
                <w:rFonts w:ascii="Gentium" w:hAnsi="Gentium"/>
                <w:sz w:val="20"/>
                <w:szCs w:val="20"/>
              </w:rPr>
              <w:t>uj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81B36" w:rsidRPr="00613659" w:rsidRDefault="00742DFD" w:rsidP="00272A55">
            <w:pPr>
              <w:bidi w:val="0"/>
              <w:jc w:val="center"/>
              <w:rPr>
                <w:rFonts w:ascii="Gentium" w:hAnsi="Gentium"/>
                <w:sz w:val="20"/>
                <w:szCs w:val="20"/>
              </w:rPr>
            </w:pPr>
            <w:r w:rsidRPr="00613659">
              <w:rPr>
                <w:rFonts w:ascii="Gentium" w:hAnsi="Gentium"/>
                <w:sz w:val="20"/>
                <w:szCs w:val="20"/>
              </w:rPr>
              <w:t>t</w:t>
            </w:r>
            <w:r w:rsidR="00981B36" w:rsidRPr="00613659">
              <w:rPr>
                <w:rFonts w:ascii="Gentium" w:hAnsi="Gentium"/>
                <w:sz w:val="20"/>
                <w:szCs w:val="20"/>
              </w:rPr>
              <w:t>oj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81B36" w:rsidRPr="00613659" w:rsidRDefault="00742DFD" w:rsidP="00272A55">
            <w:pPr>
              <w:bidi w:val="0"/>
              <w:jc w:val="center"/>
              <w:rPr>
                <w:rFonts w:ascii="Gentium" w:hAnsi="Gentium"/>
                <w:sz w:val="20"/>
                <w:szCs w:val="20"/>
              </w:rPr>
            </w:pPr>
            <w:r w:rsidRPr="00613659">
              <w:rPr>
                <w:rFonts w:ascii="Gentium" w:hAnsi="Gentium"/>
                <w:sz w:val="20"/>
                <w:szCs w:val="20"/>
              </w:rPr>
              <w:t>t</w:t>
            </w:r>
            <w:r w:rsidR="00981B36" w:rsidRPr="00613659">
              <w:rPr>
                <w:rFonts w:ascii="Gentium" w:hAnsi="Gentium"/>
                <w:sz w:val="20"/>
                <w:szCs w:val="20"/>
              </w:rPr>
              <w:t>oɪ</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81B36" w:rsidRPr="00613659" w:rsidRDefault="00742DFD" w:rsidP="00272A55">
            <w:pPr>
              <w:bidi w:val="0"/>
              <w:jc w:val="center"/>
              <w:rPr>
                <w:rFonts w:ascii="Gentium" w:hAnsi="Gentium"/>
                <w:sz w:val="20"/>
                <w:szCs w:val="20"/>
              </w:rPr>
            </w:pPr>
            <w:r w:rsidRPr="00613659">
              <w:rPr>
                <w:rFonts w:ascii="Gentium" w:hAnsi="Gentium"/>
                <w:sz w:val="20"/>
                <w:szCs w:val="20"/>
              </w:rPr>
              <w:t>t</w:t>
            </w:r>
            <w:r w:rsidR="00981B36" w:rsidRPr="00613659">
              <w:rPr>
                <w:rFonts w:ascii="Gentium" w:hAnsi="Gentium"/>
                <w:sz w:val="20"/>
                <w:szCs w:val="20"/>
              </w:rPr>
              <w:t>ɛː</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81B36" w:rsidRPr="00613659" w:rsidRDefault="00742DFD" w:rsidP="00272A55">
            <w:pPr>
              <w:bidi w:val="0"/>
              <w:jc w:val="center"/>
              <w:rPr>
                <w:rFonts w:ascii="Gentium" w:hAnsi="Gentium"/>
                <w:sz w:val="20"/>
                <w:szCs w:val="20"/>
              </w:rPr>
            </w:pPr>
            <w:r w:rsidRPr="00613659">
              <w:rPr>
                <w:rFonts w:ascii="Gentium" w:hAnsi="Gentium"/>
                <w:sz w:val="20"/>
                <w:szCs w:val="20"/>
              </w:rPr>
              <w:t>d</w:t>
            </w:r>
            <w:r w:rsidR="00981B36" w:rsidRPr="00613659">
              <w:rPr>
                <w:rFonts w:ascii="Gentium" w:hAnsi="Gentium"/>
                <w:sz w:val="20"/>
                <w:szCs w:val="20"/>
              </w:rPr>
              <w:t>e</w:t>
            </w:r>
          </w:p>
        </w:tc>
        <w:tc>
          <w:tcPr>
            <w:tcW w:w="1511" w:type="dxa"/>
            <w:tcBorders>
              <w:left w:val="single" w:sz="4" w:space="0" w:color="FFFFFF" w:themeColor="background1"/>
              <w:bottom w:val="single" w:sz="4" w:space="0" w:color="A6A6A6" w:themeColor="background1" w:themeShade="A6"/>
            </w:tcBorders>
            <w:shd w:val="clear" w:color="auto" w:fill="A9D5B1"/>
            <w:vAlign w:val="center"/>
          </w:tcPr>
          <w:p w:rsidR="00981B36" w:rsidRPr="00613659" w:rsidRDefault="00B51326" w:rsidP="00272A55">
            <w:pPr>
              <w:bidi w:val="0"/>
              <w:jc w:val="center"/>
              <w:rPr>
                <w:rFonts w:ascii="Gentium" w:hAnsi="Gentium"/>
                <w:sz w:val="20"/>
                <w:szCs w:val="20"/>
              </w:rPr>
            </w:pPr>
            <w:r>
              <w:rPr>
                <w:rFonts w:ascii="Gentium" w:hAnsi="Gentium"/>
                <w:sz w:val="20"/>
                <w:szCs w:val="20"/>
              </w:rPr>
              <w:t>l</w:t>
            </w:r>
            <w:r w:rsidR="00981B36" w:rsidRPr="00613659">
              <w:rPr>
                <w:rFonts w:ascii="Gentium" w:hAnsi="Gentium"/>
                <w:sz w:val="20"/>
                <w:szCs w:val="20"/>
              </w:rPr>
              <w:t>ɔy</w:t>
            </w:r>
          </w:p>
        </w:tc>
      </w:tr>
      <w:tr w:rsidR="00981B36" w:rsidRPr="003E4567" w:rsidTr="00272A55">
        <w:tc>
          <w:tcPr>
            <w:tcW w:w="534" w:type="dxa"/>
            <w:vMerge/>
            <w:shd w:val="clear" w:color="auto" w:fill="FFFFFF" w:themeFill="background1"/>
            <w:vAlign w:val="center"/>
          </w:tcPr>
          <w:p w:rsidR="00981B36" w:rsidRPr="00423CD0" w:rsidRDefault="00981B36"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81B36" w:rsidRPr="00F5582F" w:rsidRDefault="00981B36"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81B36" w:rsidRPr="00613659" w:rsidRDefault="00742DFD" w:rsidP="00272A55">
            <w:pPr>
              <w:bidi w:val="0"/>
              <w:jc w:val="center"/>
              <w:rPr>
                <w:rFonts w:ascii="Gentium" w:hAnsi="Gentium"/>
                <w:sz w:val="20"/>
                <w:szCs w:val="20"/>
              </w:rPr>
            </w:pPr>
            <w:r w:rsidRPr="00613659">
              <w:rPr>
                <w:rFonts w:ascii="Gentium" w:hAnsi="Gentium"/>
                <w:sz w:val="20"/>
                <w:szCs w:val="20"/>
              </w:rPr>
              <w:t>t</w:t>
            </w:r>
            <w:r w:rsidR="00981B36" w:rsidRPr="00613659">
              <w:rPr>
                <w:rFonts w:ascii="Gentium" w:hAnsi="Gentium"/>
                <w:sz w:val="20"/>
                <w:szCs w:val="20"/>
              </w:rPr>
              <w:t>úwa</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81B36" w:rsidRPr="00613659" w:rsidRDefault="00742DFD" w:rsidP="00272A55">
            <w:pPr>
              <w:bidi w:val="0"/>
              <w:jc w:val="center"/>
              <w:rPr>
                <w:rFonts w:ascii="Gentium" w:hAnsi="Gentium"/>
                <w:sz w:val="20"/>
                <w:szCs w:val="20"/>
              </w:rPr>
            </w:pPr>
            <w:r w:rsidRPr="00613659">
              <w:rPr>
                <w:rFonts w:ascii="Gentium" w:hAnsi="Gentium"/>
                <w:sz w:val="20"/>
                <w:szCs w:val="20"/>
              </w:rPr>
              <w:t>t</w:t>
            </w:r>
            <w:r w:rsidR="00981B36" w:rsidRPr="00613659">
              <w:rPr>
                <w:rFonts w:ascii="Gentium" w:hAnsi="Gentium"/>
                <w:sz w:val="20"/>
                <w:szCs w:val="20"/>
              </w:rPr>
              <w:t>ówa</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81B36" w:rsidRPr="00613659" w:rsidRDefault="00742DFD" w:rsidP="00272A55">
            <w:pPr>
              <w:bidi w:val="0"/>
              <w:jc w:val="center"/>
              <w:rPr>
                <w:rFonts w:ascii="Gentium" w:hAnsi="Gentium"/>
                <w:sz w:val="20"/>
                <w:szCs w:val="20"/>
              </w:rPr>
            </w:pPr>
            <w:r w:rsidRPr="00613659">
              <w:rPr>
                <w:rFonts w:ascii="Gentium" w:hAnsi="Gentium"/>
                <w:sz w:val="20"/>
                <w:szCs w:val="20"/>
              </w:rPr>
              <w:t>t</w:t>
            </w:r>
            <w:r w:rsidR="00981B36" w:rsidRPr="00613659">
              <w:rPr>
                <w:rFonts w:ascii="Gentium" w:hAnsi="Gentium"/>
                <w:sz w:val="20"/>
                <w:szCs w:val="20"/>
              </w:rPr>
              <w:t>owá</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81B36" w:rsidRPr="00613659" w:rsidRDefault="00742DFD" w:rsidP="00272A55">
            <w:pPr>
              <w:bidi w:val="0"/>
              <w:jc w:val="center"/>
              <w:rPr>
                <w:rFonts w:ascii="Gentium" w:hAnsi="Gentium"/>
                <w:sz w:val="20"/>
                <w:szCs w:val="20"/>
              </w:rPr>
            </w:pPr>
            <w:r w:rsidRPr="00613659">
              <w:rPr>
                <w:rFonts w:ascii="Gentium" w:hAnsi="Gentium"/>
                <w:sz w:val="20"/>
                <w:szCs w:val="20"/>
              </w:rPr>
              <w:t>t</w:t>
            </w:r>
            <w:r w:rsidR="00981B36" w:rsidRPr="00613659">
              <w:rPr>
                <w:rFonts w:ascii="Gentium" w:hAnsi="Gentium"/>
                <w:sz w:val="20"/>
                <w:szCs w:val="20"/>
              </w:rPr>
              <w:t>áβ̞ə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81B36" w:rsidRPr="00613659" w:rsidRDefault="00742DFD" w:rsidP="00272A55">
            <w:pPr>
              <w:bidi w:val="0"/>
              <w:jc w:val="center"/>
              <w:rPr>
                <w:rFonts w:ascii="Gentium" w:hAnsi="Gentium"/>
                <w:sz w:val="20"/>
                <w:szCs w:val="20"/>
              </w:rPr>
            </w:pPr>
            <w:r w:rsidRPr="00613659">
              <w:rPr>
                <w:rFonts w:ascii="Gentium" w:hAnsi="Gentium"/>
                <w:sz w:val="20"/>
                <w:szCs w:val="20"/>
              </w:rPr>
              <w:t>d</w:t>
            </w:r>
            <w:r w:rsidR="00981B36" w:rsidRPr="00613659">
              <w:rPr>
                <w:rFonts w:ascii="Gentium" w:hAnsi="Gentium"/>
                <w:sz w:val="20"/>
                <w:szCs w:val="20"/>
              </w:rPr>
              <w:t>aː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981B36" w:rsidRPr="00613659" w:rsidRDefault="00981B36" w:rsidP="00B51326">
            <w:pPr>
              <w:bidi w:val="0"/>
              <w:jc w:val="center"/>
              <w:rPr>
                <w:rFonts w:ascii="Gentium" w:hAnsi="Gentium"/>
                <w:sz w:val="20"/>
                <w:szCs w:val="20"/>
              </w:rPr>
            </w:pPr>
            <w:r w:rsidRPr="00613659">
              <w:rPr>
                <w:rFonts w:ascii="Gentium" w:hAnsi="Gentium"/>
                <w:color w:val="008C3F"/>
                <w:sz w:val="20"/>
                <w:szCs w:val="20"/>
              </w:rPr>
              <w:t>*</w:t>
            </w:r>
            <w:r w:rsidR="00613659" w:rsidRPr="00613659">
              <w:rPr>
                <w:rFonts w:ascii="Gentium" w:hAnsi="Gentium"/>
                <w:color w:val="008C3F"/>
                <w:sz w:val="20"/>
                <w:szCs w:val="20"/>
              </w:rPr>
              <w:t>t</w:t>
            </w:r>
            <w:r w:rsidR="00B51326">
              <w:rPr>
                <w:rFonts w:ascii="Gentium" w:hAnsi="Gentium"/>
                <w:color w:val="008C3F"/>
                <w:sz w:val="20"/>
                <w:szCs w:val="20"/>
              </w:rPr>
              <w:t>ʰ</w:t>
            </w:r>
            <w:r w:rsidRPr="00613659">
              <w:rPr>
                <w:rFonts w:ascii="Gentium" w:hAnsi="Gentium"/>
                <w:color w:val="008C3F"/>
                <w:sz w:val="20"/>
                <w:szCs w:val="20"/>
              </w:rPr>
              <w:t xml:space="preserve">uw  &gt;  </w:t>
            </w:r>
            <w:r w:rsidR="00B51326">
              <w:rPr>
                <w:rFonts w:ascii="Gentium" w:hAnsi="Gentium"/>
                <w:sz w:val="20"/>
                <w:szCs w:val="20"/>
              </w:rPr>
              <w:t>l</w:t>
            </w:r>
            <w:r w:rsidRPr="00613659">
              <w:rPr>
                <w:rFonts w:ascii="Gentium" w:hAnsi="Gentium"/>
                <w:sz w:val="20"/>
                <w:szCs w:val="20"/>
              </w:rPr>
              <w:t>ɔ</w:t>
            </w:r>
          </w:p>
        </w:tc>
      </w:tr>
      <w:tr w:rsidR="00981B36" w:rsidRPr="003E4567" w:rsidTr="00272A55">
        <w:tc>
          <w:tcPr>
            <w:tcW w:w="534" w:type="dxa"/>
            <w:vMerge/>
            <w:shd w:val="clear" w:color="auto" w:fill="FFFFFF" w:themeFill="background1"/>
            <w:vAlign w:val="center"/>
          </w:tcPr>
          <w:p w:rsidR="00981B36" w:rsidRPr="00423CD0" w:rsidRDefault="00981B36"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81B36" w:rsidRPr="00F5582F" w:rsidRDefault="00981B36"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81B36" w:rsidRPr="00613659" w:rsidRDefault="00742DFD" w:rsidP="00272A55">
            <w:pPr>
              <w:bidi w:val="0"/>
              <w:jc w:val="center"/>
              <w:rPr>
                <w:rFonts w:ascii="Gentium" w:hAnsi="Gentium"/>
                <w:sz w:val="20"/>
                <w:szCs w:val="20"/>
              </w:rPr>
            </w:pPr>
            <w:r w:rsidRPr="00613659">
              <w:rPr>
                <w:rFonts w:ascii="Gentium" w:hAnsi="Gentium"/>
                <w:sz w:val="20"/>
                <w:szCs w:val="20"/>
              </w:rPr>
              <w:t>t</w:t>
            </w:r>
            <w:r w:rsidR="00981B36" w:rsidRPr="00613659">
              <w:rPr>
                <w:rFonts w:ascii="Gentium" w:hAnsi="Gentium"/>
                <w:sz w:val="20"/>
                <w:szCs w:val="20"/>
              </w:rPr>
              <w:t>újniʔ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81B36" w:rsidRPr="00613659" w:rsidRDefault="00742DFD" w:rsidP="00272A55">
            <w:pPr>
              <w:bidi w:val="0"/>
              <w:jc w:val="center"/>
              <w:rPr>
                <w:rFonts w:ascii="Gentium" w:hAnsi="Gentium"/>
                <w:sz w:val="20"/>
                <w:szCs w:val="20"/>
              </w:rPr>
            </w:pPr>
            <w:r w:rsidRPr="00613659">
              <w:rPr>
                <w:rFonts w:ascii="Gentium" w:hAnsi="Gentium"/>
                <w:sz w:val="20"/>
                <w:szCs w:val="20"/>
              </w:rPr>
              <w:t>t</w:t>
            </w:r>
            <w:r w:rsidR="00981B36" w:rsidRPr="00613659">
              <w:rPr>
                <w:rFonts w:ascii="Gentium" w:hAnsi="Gentium"/>
                <w:sz w:val="20"/>
                <w:szCs w:val="20"/>
              </w:rPr>
              <w:t>ójniː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81B36" w:rsidRPr="00613659" w:rsidRDefault="00742DFD" w:rsidP="00272A55">
            <w:pPr>
              <w:bidi w:val="0"/>
              <w:jc w:val="center"/>
              <w:rPr>
                <w:rFonts w:ascii="Gentium" w:hAnsi="Gentium"/>
                <w:sz w:val="20"/>
                <w:szCs w:val="20"/>
              </w:rPr>
            </w:pPr>
            <w:r w:rsidRPr="00613659">
              <w:rPr>
                <w:rFonts w:ascii="Gentium" w:hAnsi="Gentium"/>
                <w:sz w:val="20"/>
                <w:szCs w:val="20"/>
              </w:rPr>
              <w:t>t</w:t>
            </w:r>
            <w:r w:rsidR="00981B36" w:rsidRPr="00613659">
              <w:rPr>
                <w:rFonts w:ascii="Gentium" w:hAnsi="Gentium"/>
                <w:sz w:val="20"/>
                <w:szCs w:val="20"/>
              </w:rPr>
              <w:t>óɪni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81B36" w:rsidRPr="00613659" w:rsidRDefault="00742DFD" w:rsidP="00272A55">
            <w:pPr>
              <w:bidi w:val="0"/>
              <w:jc w:val="center"/>
              <w:rPr>
                <w:rFonts w:ascii="Gentium" w:hAnsi="Gentium"/>
                <w:sz w:val="20"/>
                <w:szCs w:val="20"/>
              </w:rPr>
            </w:pPr>
            <w:r w:rsidRPr="00613659">
              <w:rPr>
                <w:rFonts w:ascii="Gentium" w:hAnsi="Gentium"/>
                <w:sz w:val="20"/>
                <w:szCs w:val="20"/>
              </w:rPr>
              <w:t>t</w:t>
            </w:r>
            <w:r w:rsidR="00981B36" w:rsidRPr="00613659">
              <w:rPr>
                <w:rFonts w:ascii="Gentium" w:hAnsi="Gentium"/>
                <w:sz w:val="20"/>
                <w:szCs w:val="20"/>
              </w:rPr>
              <w:t>ɛ́ːni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81B36" w:rsidRPr="00613659" w:rsidRDefault="00742DFD" w:rsidP="00272A55">
            <w:pPr>
              <w:bidi w:val="0"/>
              <w:jc w:val="center"/>
              <w:rPr>
                <w:rFonts w:ascii="Gentium" w:hAnsi="Gentium"/>
                <w:sz w:val="20"/>
                <w:szCs w:val="20"/>
              </w:rPr>
            </w:pPr>
            <w:r w:rsidRPr="00613659">
              <w:rPr>
                <w:rFonts w:ascii="Gentium" w:hAnsi="Gentium"/>
                <w:sz w:val="20"/>
                <w:szCs w:val="20"/>
              </w:rPr>
              <w:t>d</w:t>
            </w:r>
            <w:r w:rsidR="00981B36" w:rsidRPr="00613659">
              <w:rPr>
                <w:rFonts w:ascii="Gentium" w:hAnsi="Gentium"/>
                <w:sz w:val="20"/>
                <w:szCs w:val="20"/>
              </w:rPr>
              <w:t>énɛː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981B36" w:rsidRPr="00613659" w:rsidRDefault="00B51326" w:rsidP="00272A55">
            <w:pPr>
              <w:bidi w:val="0"/>
              <w:jc w:val="center"/>
              <w:rPr>
                <w:rFonts w:ascii="Gentium" w:hAnsi="Gentium"/>
                <w:sz w:val="20"/>
                <w:szCs w:val="20"/>
              </w:rPr>
            </w:pPr>
            <w:r>
              <w:rPr>
                <w:rFonts w:ascii="Gentium" w:hAnsi="Gentium"/>
                <w:sz w:val="20"/>
                <w:szCs w:val="20"/>
              </w:rPr>
              <w:t>l</w:t>
            </w:r>
            <w:r w:rsidR="00981B36" w:rsidRPr="00613659">
              <w:rPr>
                <w:rFonts w:ascii="Gentium" w:hAnsi="Gentium"/>
                <w:sz w:val="20"/>
                <w:szCs w:val="20"/>
              </w:rPr>
              <w:t>ɔ́ynɛ</w:t>
            </w:r>
          </w:p>
        </w:tc>
      </w:tr>
      <w:tr w:rsidR="00981B36" w:rsidRPr="003E4567" w:rsidTr="00272A55">
        <w:tc>
          <w:tcPr>
            <w:tcW w:w="534" w:type="dxa"/>
            <w:vMerge/>
            <w:shd w:val="clear" w:color="auto" w:fill="FFFFFF" w:themeFill="background1"/>
            <w:vAlign w:val="center"/>
          </w:tcPr>
          <w:p w:rsidR="00981B36" w:rsidRPr="00423CD0" w:rsidRDefault="00981B36"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81B36" w:rsidRPr="00F5582F" w:rsidRDefault="00981B36"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81B36" w:rsidRPr="00613659" w:rsidRDefault="00742DFD" w:rsidP="00272A55">
            <w:pPr>
              <w:bidi w:val="0"/>
              <w:jc w:val="center"/>
              <w:rPr>
                <w:rFonts w:ascii="Gentium" w:hAnsi="Gentium"/>
                <w:sz w:val="20"/>
                <w:szCs w:val="20"/>
              </w:rPr>
            </w:pPr>
            <w:r w:rsidRPr="00613659">
              <w:rPr>
                <w:rFonts w:ascii="Gentium" w:hAnsi="Gentium"/>
                <w:sz w:val="20"/>
                <w:szCs w:val="20"/>
              </w:rPr>
              <w:t>t</w:t>
            </w:r>
            <w:r w:rsidR="00981B36" w:rsidRPr="00613659">
              <w:rPr>
                <w:rFonts w:ascii="Gentium" w:hAnsi="Gentium"/>
                <w:sz w:val="20"/>
                <w:szCs w:val="20"/>
              </w:rPr>
              <w:t>iw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81B36" w:rsidRPr="00613659" w:rsidRDefault="00742DFD" w:rsidP="00272A55">
            <w:pPr>
              <w:bidi w:val="0"/>
              <w:jc w:val="center"/>
              <w:rPr>
                <w:rFonts w:ascii="Gentium" w:hAnsi="Gentium"/>
                <w:sz w:val="20"/>
                <w:szCs w:val="20"/>
              </w:rPr>
            </w:pPr>
            <w:r w:rsidRPr="00613659">
              <w:rPr>
                <w:rFonts w:ascii="Gentium" w:hAnsi="Gentium"/>
                <w:sz w:val="20"/>
                <w:szCs w:val="20"/>
              </w:rPr>
              <w:t>t</w:t>
            </w:r>
            <w:r w:rsidR="00981B36" w:rsidRPr="00613659">
              <w:rPr>
                <w:rFonts w:ascii="Gentium" w:hAnsi="Gentium"/>
                <w:sz w:val="20"/>
                <w:szCs w:val="20"/>
              </w:rPr>
              <w:t>ew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81B36" w:rsidRPr="00613659" w:rsidRDefault="00742DFD" w:rsidP="00272A55">
            <w:pPr>
              <w:bidi w:val="0"/>
              <w:jc w:val="center"/>
              <w:rPr>
                <w:rFonts w:ascii="Gentium" w:hAnsi="Gentium"/>
                <w:sz w:val="20"/>
                <w:szCs w:val="20"/>
              </w:rPr>
            </w:pPr>
            <w:r w:rsidRPr="00613659">
              <w:rPr>
                <w:rFonts w:ascii="Gentium" w:hAnsi="Gentium"/>
                <w:sz w:val="20"/>
                <w:szCs w:val="20"/>
              </w:rPr>
              <w:t>t</w:t>
            </w:r>
            <w:r w:rsidR="00981B36" w:rsidRPr="00613659">
              <w:rPr>
                <w:rFonts w:ascii="Gentium" w:hAnsi="Gentium"/>
                <w:sz w:val="20"/>
                <w:szCs w:val="20"/>
              </w:rPr>
              <w:t>eʊ</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81B36" w:rsidRPr="00613659" w:rsidRDefault="00742DFD" w:rsidP="00272A55">
            <w:pPr>
              <w:bidi w:val="0"/>
              <w:jc w:val="center"/>
              <w:rPr>
                <w:rFonts w:ascii="Gentium" w:hAnsi="Gentium"/>
                <w:sz w:val="20"/>
                <w:szCs w:val="20"/>
              </w:rPr>
            </w:pPr>
            <w:r w:rsidRPr="00613659">
              <w:rPr>
                <w:rFonts w:ascii="Gentium" w:hAnsi="Gentium"/>
                <w:sz w:val="20"/>
                <w:szCs w:val="20"/>
              </w:rPr>
              <w:t>t</w:t>
            </w:r>
            <w:r w:rsidR="00981B36" w:rsidRPr="00613659">
              <w:rPr>
                <w:rFonts w:ascii="Gentium" w:hAnsi="Gentium"/>
                <w:sz w:val="20"/>
                <w:szCs w:val="20"/>
              </w:rPr>
              <w:t>ɔ(ː)</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981B36" w:rsidRPr="00613659" w:rsidRDefault="00981B36" w:rsidP="00272A55">
            <w:pPr>
              <w:bidi w:val="0"/>
              <w:jc w:val="center"/>
              <w:rPr>
                <w:rFonts w:ascii="Noticia Text" w:hAnsi="Noticia Text"/>
                <w:i/>
                <w:iCs/>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4F6228" w:themeColor="accent3" w:themeShade="80"/>
            </w:tcBorders>
            <w:shd w:val="thinDiagStripe" w:color="FFFFFF" w:themeColor="background1" w:fill="A9D5B1"/>
            <w:vAlign w:val="center"/>
          </w:tcPr>
          <w:p w:rsidR="00981B36" w:rsidRPr="00613659" w:rsidRDefault="00981B36" w:rsidP="00272A55">
            <w:pPr>
              <w:bidi w:val="0"/>
              <w:jc w:val="center"/>
              <w:rPr>
                <w:rFonts w:ascii="Gentium" w:hAnsi="Gentium"/>
                <w:color w:val="007836"/>
                <w:sz w:val="20"/>
                <w:szCs w:val="20"/>
              </w:rPr>
            </w:pPr>
          </w:p>
        </w:tc>
      </w:tr>
      <w:tr w:rsidR="00981B36" w:rsidRPr="002E18FE" w:rsidTr="008431F4">
        <w:tc>
          <w:tcPr>
            <w:tcW w:w="534" w:type="dxa"/>
            <w:vMerge/>
            <w:tcBorders>
              <w:bottom w:val="single" w:sz="4" w:space="0" w:color="0070C0"/>
            </w:tcBorders>
            <w:shd w:val="clear" w:color="auto" w:fill="FFFFFF" w:themeFill="background1"/>
            <w:vAlign w:val="center"/>
          </w:tcPr>
          <w:p w:rsidR="00981B36" w:rsidRPr="00423CD0" w:rsidRDefault="00981B36"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981B36" w:rsidRPr="0004387C" w:rsidRDefault="00981B36" w:rsidP="00272A55">
            <w:pPr>
              <w:bidi w:val="0"/>
              <w:jc w:val="center"/>
              <w:rPr>
                <w:rFonts w:ascii="Noticia Text" w:hAnsi="Noticia Text"/>
                <w:i/>
                <w:iCs/>
                <w:color w:val="0070C0"/>
                <w:sz w:val="20"/>
                <w:szCs w:val="20"/>
              </w:rPr>
            </w:pPr>
            <w:r w:rsidRPr="0004387C">
              <w:rPr>
                <w:rFonts w:ascii="Noticia Text" w:hAnsi="Noticia Text"/>
                <w:i/>
                <w:iCs/>
                <w:color w:val="0070C0"/>
                <w:sz w:val="20"/>
                <w:szCs w:val="20"/>
              </w:rPr>
              <w:t>Clitic</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981B36" w:rsidRPr="00613659" w:rsidRDefault="00981B36" w:rsidP="00742DFD">
            <w:pPr>
              <w:bidi w:val="0"/>
              <w:jc w:val="center"/>
              <w:rPr>
                <w:rFonts w:ascii="Gentium" w:hAnsi="Gentium"/>
                <w:sz w:val="20"/>
                <w:szCs w:val="20"/>
              </w:rPr>
            </w:pPr>
            <w:r w:rsidRPr="00613659">
              <w:rPr>
                <w:rFonts w:ascii="Gentium" w:hAnsi="Gentium"/>
                <w:sz w:val="20"/>
                <w:szCs w:val="20"/>
              </w:rPr>
              <w:t>-(a)</w:t>
            </w:r>
            <w:r w:rsidR="00742DFD" w:rsidRPr="00613659">
              <w:rPr>
                <w:rFonts w:ascii="Gentium" w:hAnsi="Gentium"/>
                <w:sz w:val="20"/>
                <w:szCs w:val="20"/>
              </w:rPr>
              <w:t>t</w:t>
            </w:r>
            <w:r w:rsidRPr="00613659">
              <w:rPr>
                <w:rFonts w:ascii="Gentium" w:hAnsi="Gentium"/>
                <w:sz w:val="20"/>
                <w:szCs w:val="20"/>
              </w:rPr>
              <w:t xml:space="preserve">iʔ </w:t>
            </w:r>
            <w:r w:rsidRPr="00613659">
              <w:rPr>
                <w:rStyle w:val="EndnoteReference"/>
                <w:rFonts w:ascii="Gentium" w:hAnsi="Gentium"/>
                <w:sz w:val="20"/>
                <w:szCs w:val="20"/>
              </w:rPr>
              <w:t>1</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981B36" w:rsidRPr="00613659" w:rsidRDefault="00981B36" w:rsidP="00742DFD">
            <w:pPr>
              <w:bidi w:val="0"/>
              <w:jc w:val="center"/>
              <w:rPr>
                <w:rFonts w:ascii="Gentium" w:hAnsi="Gentium"/>
                <w:sz w:val="20"/>
                <w:szCs w:val="20"/>
              </w:rPr>
            </w:pPr>
            <w:r w:rsidRPr="00613659">
              <w:rPr>
                <w:rFonts w:ascii="Gentium" w:hAnsi="Gentium"/>
                <w:sz w:val="20"/>
                <w:szCs w:val="20"/>
              </w:rPr>
              <w:t>-(ə)</w:t>
            </w:r>
            <w:r w:rsidR="00742DFD" w:rsidRPr="00613659">
              <w:rPr>
                <w:rFonts w:ascii="Gentium" w:hAnsi="Gentium"/>
                <w:sz w:val="20"/>
                <w:szCs w:val="20"/>
              </w:rPr>
              <w:t>t</w:t>
            </w:r>
            <w:r w:rsidRPr="00613659">
              <w:rPr>
                <w:rFonts w:ascii="Gentium" w:hAnsi="Gentium"/>
                <w:sz w:val="20"/>
                <w:szCs w:val="20"/>
              </w:rPr>
              <w:t>iː</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981B36" w:rsidRPr="00613659" w:rsidRDefault="00981B36" w:rsidP="00742DFD">
            <w:pPr>
              <w:bidi w:val="0"/>
              <w:jc w:val="center"/>
              <w:rPr>
                <w:rFonts w:ascii="Gentium" w:hAnsi="Gentium"/>
                <w:sz w:val="20"/>
                <w:szCs w:val="20"/>
              </w:rPr>
            </w:pPr>
            <w:r w:rsidRPr="00613659">
              <w:rPr>
                <w:rFonts w:ascii="Gentium" w:hAnsi="Gentium"/>
                <w:sz w:val="20"/>
                <w:szCs w:val="20"/>
              </w:rPr>
              <w:t>-(ə)</w:t>
            </w:r>
            <w:r w:rsidR="00742DFD" w:rsidRPr="00613659">
              <w:rPr>
                <w:rFonts w:ascii="Gentium" w:hAnsi="Gentium"/>
                <w:sz w:val="20"/>
                <w:szCs w:val="20"/>
              </w:rPr>
              <w:t>t</w:t>
            </w:r>
            <w:r w:rsidRPr="00613659">
              <w:rPr>
                <w:rFonts w:ascii="Gentium" w:hAnsi="Gentium"/>
                <w:sz w:val="20"/>
                <w:szCs w:val="20"/>
              </w:rPr>
              <w:t>i</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981B36" w:rsidRPr="00613659" w:rsidRDefault="00981B36" w:rsidP="00742DFD">
            <w:pPr>
              <w:bidi w:val="0"/>
              <w:jc w:val="center"/>
              <w:rPr>
                <w:rFonts w:ascii="Gentium" w:hAnsi="Gentium"/>
                <w:sz w:val="20"/>
                <w:szCs w:val="20"/>
              </w:rPr>
            </w:pPr>
            <w:r w:rsidRPr="00613659">
              <w:rPr>
                <w:rFonts w:ascii="Gentium" w:hAnsi="Gentium"/>
                <w:sz w:val="20"/>
                <w:szCs w:val="20"/>
              </w:rPr>
              <w:t>-(ə)</w:t>
            </w:r>
            <w:r w:rsidR="00742DFD" w:rsidRPr="00613659">
              <w:rPr>
                <w:rFonts w:ascii="Gentium" w:hAnsi="Gentium"/>
                <w:sz w:val="20"/>
                <w:szCs w:val="20"/>
              </w:rPr>
              <w:t>t</w:t>
            </w:r>
            <w:r w:rsidRPr="00613659">
              <w:rPr>
                <w:rFonts w:ascii="Gentium" w:hAnsi="Gentium"/>
                <w:sz w:val="20"/>
                <w:szCs w:val="20"/>
              </w:rPr>
              <w:t>i</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981B36" w:rsidRPr="00613659" w:rsidRDefault="00981B36" w:rsidP="00272A55">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981B36" w:rsidRPr="00613659" w:rsidRDefault="00981B36" w:rsidP="00272A55">
            <w:pPr>
              <w:bidi w:val="0"/>
              <w:jc w:val="center"/>
              <w:rPr>
                <w:rFonts w:ascii="Gentium" w:hAnsi="Gentium"/>
                <w:sz w:val="20"/>
                <w:szCs w:val="20"/>
              </w:rPr>
            </w:pPr>
          </w:p>
        </w:tc>
      </w:tr>
      <w:tr w:rsidR="008431F4" w:rsidRPr="003E4567" w:rsidTr="008431F4">
        <w:tc>
          <w:tcPr>
            <w:tcW w:w="534" w:type="dxa"/>
            <w:vMerge w:val="restart"/>
            <w:tcBorders>
              <w:top w:val="single" w:sz="4" w:space="0" w:color="0070C0"/>
            </w:tcBorders>
            <w:shd w:val="clear" w:color="auto" w:fill="FFFFFF" w:themeFill="background1"/>
            <w:textDirection w:val="btLr"/>
            <w:vAlign w:val="center"/>
          </w:tcPr>
          <w:p w:rsidR="008431F4" w:rsidRPr="00423CD0" w:rsidRDefault="008431F4" w:rsidP="00520CE6">
            <w:pPr>
              <w:bidi w:val="0"/>
              <w:ind w:left="113" w:right="113"/>
              <w:jc w:val="center"/>
              <w:rPr>
                <w:rFonts w:ascii="Noticia Text" w:hAnsi="Noticia Text"/>
                <w:smallCaps/>
                <w:color w:val="0070C0"/>
                <w:spacing w:val="10"/>
              </w:rPr>
            </w:pPr>
            <w:r>
              <w:rPr>
                <w:rFonts w:ascii="Noticia Text" w:hAnsi="Noticia Text"/>
                <w:smallCaps/>
                <w:color w:val="0070C0"/>
                <w:spacing w:val="10"/>
              </w:rPr>
              <w:t>3rd Sg. Fem</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8431F4" w:rsidRPr="00F5582F" w:rsidRDefault="008431F4"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431F4" w:rsidRPr="00613659" w:rsidRDefault="008431F4" w:rsidP="000A6018">
            <w:pPr>
              <w:bidi w:val="0"/>
              <w:jc w:val="center"/>
              <w:rPr>
                <w:rFonts w:ascii="Gentium" w:hAnsi="Gentium"/>
                <w:sz w:val="20"/>
                <w:szCs w:val="20"/>
              </w:rPr>
            </w:pPr>
            <w:r w:rsidRPr="00613659">
              <w:rPr>
                <w:rFonts w:ascii="Gentium" w:hAnsi="Gentium"/>
                <w:sz w:val="20"/>
                <w:szCs w:val="20"/>
              </w:rPr>
              <w:t>t</w:t>
            </w:r>
            <w:r>
              <w:rPr>
                <w:rFonts w:ascii="Gentium" w:hAnsi="Gentium"/>
                <w:sz w:val="20"/>
                <w:szCs w:val="20"/>
              </w:rPr>
              <w:t>a</w:t>
            </w:r>
            <w:r w:rsidRPr="00613659">
              <w:rPr>
                <w:rFonts w:ascii="Gentium" w:hAnsi="Gentium"/>
                <w:sz w:val="20"/>
                <w:szCs w:val="20"/>
              </w:rPr>
              <w:t>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431F4" w:rsidRPr="00613659" w:rsidRDefault="008431F4" w:rsidP="00272A55">
            <w:pPr>
              <w:bidi w:val="0"/>
              <w:jc w:val="center"/>
              <w:rPr>
                <w:rFonts w:ascii="Gentium" w:hAnsi="Gentium"/>
                <w:sz w:val="20"/>
                <w:szCs w:val="20"/>
              </w:rPr>
            </w:pPr>
            <w:r w:rsidRPr="00613659">
              <w:rPr>
                <w:rFonts w:ascii="Gentium" w:hAnsi="Gentium"/>
                <w:sz w:val="20"/>
                <w:szCs w:val="20"/>
              </w:rPr>
              <w:t>t</w:t>
            </w:r>
            <w:r>
              <w:rPr>
                <w:rFonts w:ascii="Gentium" w:hAnsi="Gentium"/>
                <w:sz w:val="20"/>
                <w:szCs w:val="20"/>
              </w:rPr>
              <w:t>a</w:t>
            </w:r>
            <w:r w:rsidRPr="00613659">
              <w:rPr>
                <w:rFonts w:ascii="Gentium" w:hAnsi="Gentium"/>
                <w:sz w:val="20"/>
                <w:szCs w:val="20"/>
              </w:rPr>
              <w:t>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431F4" w:rsidRPr="00613659" w:rsidRDefault="008431F4" w:rsidP="00272A55">
            <w:pPr>
              <w:bidi w:val="0"/>
              <w:jc w:val="center"/>
              <w:rPr>
                <w:rFonts w:ascii="Gentium" w:hAnsi="Gentium"/>
                <w:sz w:val="20"/>
                <w:szCs w:val="20"/>
              </w:rPr>
            </w:pPr>
            <w:r w:rsidRPr="00613659">
              <w:rPr>
                <w:rFonts w:ascii="Gentium" w:hAnsi="Gentium"/>
                <w:sz w:val="20"/>
                <w:szCs w:val="20"/>
              </w:rPr>
              <w:t>t</w:t>
            </w:r>
            <w:r>
              <w:rPr>
                <w:rFonts w:ascii="Gentium" w:hAnsi="Gentium"/>
                <w:sz w:val="20"/>
                <w:szCs w:val="20"/>
              </w:rPr>
              <w:t>a</w:t>
            </w:r>
            <w:r w:rsidRPr="00613659">
              <w:rPr>
                <w:rFonts w:ascii="Gentium" w:hAnsi="Gentium"/>
                <w:sz w:val="20"/>
                <w:szCs w:val="20"/>
              </w:rPr>
              <w:t>ɪ</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8431F4" w:rsidRPr="00613659" w:rsidRDefault="008431F4" w:rsidP="00272A55">
            <w:pPr>
              <w:bidi w:val="0"/>
              <w:jc w:val="center"/>
              <w:rPr>
                <w:rFonts w:ascii="Gentium" w:hAnsi="Gentium"/>
                <w:sz w:val="20"/>
                <w:szCs w:val="20"/>
              </w:rPr>
            </w:pPr>
            <w:r w:rsidRPr="00D34EA8">
              <w:rPr>
                <w:rFonts w:ascii="Gentium" w:hAnsi="Gentium"/>
                <w:color w:val="948A54"/>
                <w:sz w:val="20"/>
                <w:szCs w:val="20"/>
              </w:rPr>
              <w:t xml:space="preserve">*tɛː  &gt;  </w:t>
            </w:r>
            <w:r>
              <w:rPr>
                <w:rFonts w:ascii="Gentium" w:hAnsi="Gentium"/>
                <w:sz w:val="20"/>
                <w:szCs w:val="20"/>
              </w:rPr>
              <w:t xml:space="preserve">taː </w:t>
            </w:r>
            <w:r>
              <w:rPr>
                <w:rStyle w:val="EndnoteReference"/>
                <w:rFonts w:ascii="Gentium" w:hAnsi="Gentium"/>
                <w:sz w:val="20"/>
                <w:szCs w:val="20"/>
              </w:rPr>
              <w:endnoteReference w:id="28"/>
            </w:r>
          </w:p>
        </w:tc>
        <w:tc>
          <w:tcPr>
            <w:tcW w:w="1511" w:type="dxa"/>
            <w:vMerge w:val="restart"/>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themeFill="accent2" w:themeFillTint="66"/>
            <w:vAlign w:val="center"/>
          </w:tcPr>
          <w:p w:rsidR="008431F4" w:rsidRPr="00613659" w:rsidRDefault="008431F4" w:rsidP="00272A55">
            <w:pPr>
              <w:bidi w:val="0"/>
              <w:jc w:val="center"/>
              <w:rPr>
                <w:rFonts w:ascii="Gentium" w:hAnsi="Gentium"/>
                <w:sz w:val="20"/>
                <w:szCs w:val="20"/>
              </w:rPr>
            </w:pPr>
          </w:p>
        </w:tc>
        <w:tc>
          <w:tcPr>
            <w:tcW w:w="1511" w:type="dxa"/>
            <w:tcBorders>
              <w:left w:val="single" w:sz="4" w:space="0" w:color="FFFFFF" w:themeColor="background1"/>
              <w:bottom w:val="single" w:sz="4" w:space="0" w:color="A6A6A6" w:themeColor="background1" w:themeShade="A6"/>
            </w:tcBorders>
            <w:shd w:val="clear" w:color="auto" w:fill="A9D5B1"/>
            <w:vAlign w:val="center"/>
          </w:tcPr>
          <w:p w:rsidR="008431F4" w:rsidRPr="00613659" w:rsidRDefault="00647483" w:rsidP="008431F4">
            <w:pPr>
              <w:bidi w:val="0"/>
              <w:jc w:val="center"/>
              <w:rPr>
                <w:rFonts w:ascii="Gentium" w:hAnsi="Gentium"/>
                <w:sz w:val="20"/>
                <w:szCs w:val="20"/>
              </w:rPr>
            </w:pPr>
            <w:r>
              <w:rPr>
                <w:rFonts w:ascii="Gentium" w:hAnsi="Gentium"/>
                <w:sz w:val="20"/>
                <w:szCs w:val="20"/>
              </w:rPr>
              <w:t>l</w:t>
            </w:r>
            <w:r w:rsidR="008431F4">
              <w:rPr>
                <w:rFonts w:ascii="Gentium" w:hAnsi="Gentium"/>
                <w:sz w:val="20"/>
                <w:szCs w:val="20"/>
              </w:rPr>
              <w:t>ɛ</w:t>
            </w:r>
          </w:p>
        </w:tc>
      </w:tr>
      <w:tr w:rsidR="008431F4" w:rsidRPr="003E4567" w:rsidTr="008431F4">
        <w:tc>
          <w:tcPr>
            <w:tcW w:w="534" w:type="dxa"/>
            <w:vMerge/>
            <w:shd w:val="clear" w:color="auto" w:fill="FFFFFF" w:themeFill="background1"/>
            <w:vAlign w:val="center"/>
          </w:tcPr>
          <w:p w:rsidR="008431F4" w:rsidRPr="00423CD0" w:rsidRDefault="008431F4"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431F4" w:rsidRPr="00F5582F" w:rsidRDefault="008431F4"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431F4" w:rsidRPr="00613659" w:rsidRDefault="008431F4" w:rsidP="00272A55">
            <w:pPr>
              <w:bidi w:val="0"/>
              <w:jc w:val="center"/>
              <w:rPr>
                <w:rFonts w:ascii="Gentium" w:hAnsi="Gentium"/>
                <w:sz w:val="20"/>
                <w:szCs w:val="20"/>
              </w:rPr>
            </w:pPr>
            <w:r w:rsidRPr="00613659">
              <w:rPr>
                <w:rFonts w:ascii="Gentium" w:hAnsi="Gentium"/>
                <w:sz w:val="20"/>
                <w:szCs w:val="20"/>
              </w:rPr>
              <w:t>t</w:t>
            </w:r>
            <w:r>
              <w:rPr>
                <w:rFonts w:ascii="Gentium" w:hAnsi="Gentium"/>
                <w:sz w:val="20"/>
                <w:szCs w:val="20"/>
              </w:rPr>
              <w:t>íj</w:t>
            </w:r>
            <w:r w:rsidRPr="00613659">
              <w:rPr>
                <w:rFonts w:ascii="Gentium" w:hAnsi="Gentium"/>
                <w:sz w:val="20"/>
                <w:szCs w:val="20"/>
              </w:rPr>
              <w:t>a</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431F4" w:rsidRPr="00613659" w:rsidRDefault="008431F4" w:rsidP="000A6018">
            <w:pPr>
              <w:bidi w:val="0"/>
              <w:jc w:val="center"/>
              <w:rPr>
                <w:rFonts w:ascii="Gentium" w:hAnsi="Gentium"/>
                <w:sz w:val="20"/>
                <w:szCs w:val="20"/>
              </w:rPr>
            </w:pPr>
            <w:r w:rsidRPr="00613659">
              <w:rPr>
                <w:rFonts w:ascii="Gentium" w:hAnsi="Gentium"/>
                <w:sz w:val="20"/>
                <w:szCs w:val="20"/>
              </w:rPr>
              <w:t>t</w:t>
            </w:r>
            <w:r>
              <w:rPr>
                <w:rFonts w:ascii="Gentium" w:hAnsi="Gentium"/>
                <w:sz w:val="20"/>
                <w:szCs w:val="20"/>
              </w:rPr>
              <w:t>éj</w:t>
            </w:r>
            <w:r w:rsidRPr="00613659">
              <w:rPr>
                <w:rFonts w:ascii="Gentium" w:hAnsi="Gentium"/>
                <w:sz w:val="20"/>
                <w:szCs w:val="20"/>
              </w:rPr>
              <w:t>a</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431F4" w:rsidRPr="00613659" w:rsidRDefault="008431F4" w:rsidP="000A6018">
            <w:pPr>
              <w:bidi w:val="0"/>
              <w:jc w:val="center"/>
              <w:rPr>
                <w:rFonts w:ascii="Gentium" w:hAnsi="Gentium"/>
                <w:sz w:val="20"/>
                <w:szCs w:val="20"/>
              </w:rPr>
            </w:pPr>
            <w:r w:rsidRPr="00613659">
              <w:rPr>
                <w:rFonts w:ascii="Gentium" w:hAnsi="Gentium"/>
                <w:sz w:val="20"/>
                <w:szCs w:val="20"/>
              </w:rPr>
              <w:t>t</w:t>
            </w:r>
            <w:r>
              <w:rPr>
                <w:rFonts w:ascii="Gentium" w:hAnsi="Gentium"/>
                <w:sz w:val="20"/>
                <w:szCs w:val="20"/>
              </w:rPr>
              <w:t>éja</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8431F4" w:rsidRPr="00613659" w:rsidRDefault="008431F4" w:rsidP="004B48D4">
            <w:pPr>
              <w:bidi w:val="0"/>
              <w:jc w:val="center"/>
              <w:rPr>
                <w:rFonts w:ascii="Gentium" w:hAnsi="Gentium"/>
                <w:sz w:val="20"/>
                <w:szCs w:val="20"/>
              </w:rPr>
            </w:pPr>
            <w:r w:rsidRPr="00613659">
              <w:rPr>
                <w:rFonts w:ascii="Gentium" w:hAnsi="Gentium"/>
                <w:sz w:val="20"/>
                <w:szCs w:val="20"/>
              </w:rPr>
              <w:t>t</w:t>
            </w:r>
            <w:r>
              <w:rPr>
                <w:rFonts w:ascii="Gentium" w:hAnsi="Gentium"/>
                <w:sz w:val="20"/>
                <w:szCs w:val="20"/>
              </w:rPr>
              <w:t>éj</w:t>
            </w:r>
            <w:r w:rsidRPr="00613659">
              <w:rPr>
                <w:rFonts w:ascii="Gentium" w:hAnsi="Gentium"/>
                <w:sz w:val="20"/>
                <w:szCs w:val="20"/>
              </w:rPr>
              <w:t>ə</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themeFill="accent2" w:themeFillTint="66"/>
            <w:vAlign w:val="center"/>
          </w:tcPr>
          <w:p w:rsidR="008431F4" w:rsidRPr="00613659" w:rsidRDefault="008431F4" w:rsidP="00272A55">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8431F4" w:rsidRPr="00613659" w:rsidRDefault="008431F4" w:rsidP="00647483">
            <w:pPr>
              <w:bidi w:val="0"/>
              <w:jc w:val="center"/>
              <w:rPr>
                <w:rFonts w:ascii="Gentium" w:hAnsi="Gentium"/>
                <w:sz w:val="20"/>
                <w:szCs w:val="20"/>
              </w:rPr>
            </w:pPr>
            <w:r w:rsidRPr="00613659">
              <w:rPr>
                <w:rFonts w:ascii="Gentium" w:hAnsi="Gentium"/>
                <w:color w:val="008C3F"/>
                <w:sz w:val="20"/>
                <w:szCs w:val="20"/>
              </w:rPr>
              <w:t>*</w:t>
            </w:r>
            <w:r w:rsidR="00647483">
              <w:rPr>
                <w:rFonts w:ascii="Gentium" w:hAnsi="Gentium"/>
                <w:color w:val="008C3F"/>
                <w:sz w:val="20"/>
                <w:szCs w:val="20"/>
              </w:rPr>
              <w:t>tʰ</w:t>
            </w:r>
            <w:r>
              <w:rPr>
                <w:rFonts w:ascii="Gentium" w:hAnsi="Gentium"/>
                <w:color w:val="008C3F"/>
                <w:sz w:val="20"/>
                <w:szCs w:val="20"/>
              </w:rPr>
              <w:t>ij</w:t>
            </w:r>
            <w:r w:rsidRPr="00613659">
              <w:rPr>
                <w:rFonts w:ascii="Gentium" w:hAnsi="Gentium"/>
                <w:color w:val="008C3F"/>
                <w:sz w:val="20"/>
                <w:szCs w:val="20"/>
              </w:rPr>
              <w:t xml:space="preserve">  &gt;  </w:t>
            </w:r>
            <w:r w:rsidR="00647483">
              <w:rPr>
                <w:rFonts w:ascii="Gentium" w:hAnsi="Gentium"/>
                <w:sz w:val="20"/>
                <w:szCs w:val="20"/>
              </w:rPr>
              <w:t>l</w:t>
            </w:r>
            <w:r>
              <w:rPr>
                <w:rFonts w:ascii="Gentium" w:hAnsi="Gentium"/>
                <w:sz w:val="20"/>
                <w:szCs w:val="20"/>
              </w:rPr>
              <w:t>ɛ</w:t>
            </w:r>
          </w:p>
        </w:tc>
      </w:tr>
      <w:tr w:rsidR="008431F4" w:rsidRPr="003E4567" w:rsidTr="008431F4">
        <w:tc>
          <w:tcPr>
            <w:tcW w:w="534" w:type="dxa"/>
            <w:vMerge/>
            <w:shd w:val="clear" w:color="auto" w:fill="FFFFFF" w:themeFill="background1"/>
            <w:vAlign w:val="center"/>
          </w:tcPr>
          <w:p w:rsidR="008431F4" w:rsidRPr="00423CD0" w:rsidRDefault="008431F4"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431F4" w:rsidRPr="00F5582F" w:rsidRDefault="008431F4"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431F4" w:rsidRPr="00613659" w:rsidRDefault="008431F4" w:rsidP="000A6018">
            <w:pPr>
              <w:bidi w:val="0"/>
              <w:jc w:val="center"/>
              <w:rPr>
                <w:rFonts w:ascii="Gentium" w:hAnsi="Gentium"/>
                <w:sz w:val="20"/>
                <w:szCs w:val="20"/>
              </w:rPr>
            </w:pPr>
            <w:r w:rsidRPr="00613659">
              <w:rPr>
                <w:rFonts w:ascii="Gentium" w:hAnsi="Gentium"/>
                <w:sz w:val="20"/>
                <w:szCs w:val="20"/>
              </w:rPr>
              <w:t>t</w:t>
            </w:r>
            <w:r>
              <w:rPr>
                <w:rFonts w:ascii="Gentium" w:hAnsi="Gentium"/>
                <w:sz w:val="20"/>
                <w:szCs w:val="20"/>
              </w:rPr>
              <w:t>á</w:t>
            </w:r>
            <w:r w:rsidRPr="00613659">
              <w:rPr>
                <w:rFonts w:ascii="Gentium" w:hAnsi="Gentium"/>
                <w:sz w:val="20"/>
                <w:szCs w:val="20"/>
              </w:rPr>
              <w:t>jniʔ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431F4" w:rsidRPr="00613659" w:rsidRDefault="008431F4" w:rsidP="000A6018">
            <w:pPr>
              <w:bidi w:val="0"/>
              <w:jc w:val="center"/>
              <w:rPr>
                <w:rFonts w:ascii="Gentium" w:hAnsi="Gentium"/>
                <w:sz w:val="20"/>
                <w:szCs w:val="20"/>
              </w:rPr>
            </w:pPr>
            <w:r w:rsidRPr="00613659">
              <w:rPr>
                <w:rFonts w:ascii="Gentium" w:hAnsi="Gentium"/>
                <w:sz w:val="20"/>
                <w:szCs w:val="20"/>
              </w:rPr>
              <w:t>t</w:t>
            </w:r>
            <w:r>
              <w:rPr>
                <w:rFonts w:ascii="Gentium" w:hAnsi="Gentium"/>
                <w:sz w:val="20"/>
                <w:szCs w:val="20"/>
              </w:rPr>
              <w:t>á</w:t>
            </w:r>
            <w:r w:rsidRPr="00613659">
              <w:rPr>
                <w:rFonts w:ascii="Gentium" w:hAnsi="Gentium"/>
                <w:sz w:val="20"/>
                <w:szCs w:val="20"/>
              </w:rPr>
              <w:t>jniː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431F4" w:rsidRPr="00613659" w:rsidRDefault="008431F4" w:rsidP="000A6018">
            <w:pPr>
              <w:bidi w:val="0"/>
              <w:jc w:val="center"/>
              <w:rPr>
                <w:rFonts w:ascii="Gentium" w:hAnsi="Gentium"/>
                <w:sz w:val="20"/>
                <w:szCs w:val="20"/>
              </w:rPr>
            </w:pPr>
            <w:r w:rsidRPr="00613659">
              <w:rPr>
                <w:rFonts w:ascii="Gentium" w:hAnsi="Gentium"/>
                <w:sz w:val="20"/>
                <w:szCs w:val="20"/>
              </w:rPr>
              <w:t>t</w:t>
            </w:r>
            <w:r>
              <w:rPr>
                <w:rFonts w:ascii="Gentium" w:hAnsi="Gentium"/>
                <w:sz w:val="20"/>
                <w:szCs w:val="20"/>
              </w:rPr>
              <w:t>á</w:t>
            </w:r>
            <w:r w:rsidRPr="00613659">
              <w:rPr>
                <w:rFonts w:ascii="Gentium" w:hAnsi="Gentium"/>
                <w:sz w:val="20"/>
                <w:szCs w:val="20"/>
              </w:rPr>
              <w:t>ɪni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8431F4" w:rsidRPr="00613659" w:rsidRDefault="008431F4" w:rsidP="00272A55">
            <w:pPr>
              <w:bidi w:val="0"/>
              <w:jc w:val="center"/>
              <w:rPr>
                <w:rFonts w:ascii="Gentium" w:hAnsi="Gentium"/>
                <w:sz w:val="20"/>
                <w:szCs w:val="20"/>
              </w:rPr>
            </w:pPr>
            <w:r w:rsidRPr="00613659">
              <w:rPr>
                <w:rFonts w:ascii="Gentium" w:hAnsi="Gentium"/>
                <w:sz w:val="20"/>
                <w:szCs w:val="20"/>
              </w:rPr>
              <w:t>tɛ́ːni</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themeFill="accent2" w:themeFillTint="66"/>
            <w:vAlign w:val="center"/>
          </w:tcPr>
          <w:p w:rsidR="008431F4" w:rsidRPr="00613659" w:rsidRDefault="008431F4" w:rsidP="00272A55">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8431F4" w:rsidRPr="00613659" w:rsidRDefault="00647483" w:rsidP="008431F4">
            <w:pPr>
              <w:bidi w:val="0"/>
              <w:jc w:val="center"/>
              <w:rPr>
                <w:rFonts w:ascii="Gentium" w:hAnsi="Gentium"/>
                <w:sz w:val="20"/>
                <w:szCs w:val="20"/>
              </w:rPr>
            </w:pPr>
            <w:r>
              <w:rPr>
                <w:rFonts w:ascii="Gentium" w:hAnsi="Gentium"/>
                <w:sz w:val="20"/>
                <w:szCs w:val="20"/>
              </w:rPr>
              <w:t>l</w:t>
            </w:r>
            <w:r w:rsidR="008431F4">
              <w:rPr>
                <w:rFonts w:ascii="Gentium" w:hAnsi="Gentium"/>
                <w:sz w:val="20"/>
                <w:szCs w:val="20"/>
              </w:rPr>
              <w:t>ɛ́</w:t>
            </w:r>
            <w:r w:rsidR="008431F4" w:rsidRPr="00613659">
              <w:rPr>
                <w:rFonts w:ascii="Gentium" w:hAnsi="Gentium"/>
                <w:sz w:val="20"/>
                <w:szCs w:val="20"/>
              </w:rPr>
              <w:t>nɛ</w:t>
            </w:r>
          </w:p>
        </w:tc>
      </w:tr>
      <w:tr w:rsidR="008431F4" w:rsidRPr="003E4567" w:rsidTr="008431F4">
        <w:tc>
          <w:tcPr>
            <w:tcW w:w="534" w:type="dxa"/>
            <w:vMerge/>
            <w:shd w:val="clear" w:color="auto" w:fill="FFFFFF" w:themeFill="background1"/>
            <w:vAlign w:val="center"/>
          </w:tcPr>
          <w:p w:rsidR="008431F4" w:rsidRPr="00423CD0" w:rsidRDefault="008431F4"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431F4" w:rsidRPr="00F5582F" w:rsidRDefault="008431F4"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431F4" w:rsidRPr="00613659" w:rsidRDefault="008431F4" w:rsidP="000A6018">
            <w:pPr>
              <w:bidi w:val="0"/>
              <w:jc w:val="center"/>
              <w:rPr>
                <w:rFonts w:ascii="Gentium" w:hAnsi="Gentium"/>
                <w:sz w:val="20"/>
                <w:szCs w:val="20"/>
              </w:rPr>
            </w:pPr>
            <w:r w:rsidRPr="00613659">
              <w:rPr>
                <w:rFonts w:ascii="Gentium" w:hAnsi="Gentium"/>
                <w:sz w:val="20"/>
                <w:szCs w:val="20"/>
              </w:rPr>
              <w:t>t</w:t>
            </w:r>
            <w:r>
              <w:rPr>
                <w:rFonts w:ascii="Gentium" w:hAnsi="Gentium"/>
                <w:sz w:val="20"/>
                <w:szCs w:val="20"/>
              </w:rPr>
              <w:t>ij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431F4" w:rsidRPr="00613659" w:rsidRDefault="008431F4" w:rsidP="000A6018">
            <w:pPr>
              <w:bidi w:val="0"/>
              <w:jc w:val="center"/>
              <w:rPr>
                <w:rFonts w:ascii="Gentium" w:hAnsi="Gentium"/>
                <w:sz w:val="20"/>
                <w:szCs w:val="20"/>
              </w:rPr>
            </w:pPr>
            <w:r w:rsidRPr="00613659">
              <w:rPr>
                <w:rFonts w:ascii="Gentium" w:hAnsi="Gentium"/>
                <w:sz w:val="20"/>
                <w:szCs w:val="20"/>
              </w:rPr>
              <w:t>t</w:t>
            </w:r>
            <w:r>
              <w:rPr>
                <w:rFonts w:ascii="Gentium" w:hAnsi="Gentium"/>
                <w:sz w:val="20"/>
                <w:szCs w:val="20"/>
              </w:rPr>
              <w:t>ej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431F4" w:rsidRPr="00613659" w:rsidRDefault="008431F4" w:rsidP="000A6018">
            <w:pPr>
              <w:bidi w:val="0"/>
              <w:jc w:val="center"/>
              <w:rPr>
                <w:rFonts w:ascii="Gentium" w:hAnsi="Gentium"/>
                <w:sz w:val="20"/>
                <w:szCs w:val="20"/>
              </w:rPr>
            </w:pPr>
            <w:r w:rsidRPr="00613659">
              <w:rPr>
                <w:rFonts w:ascii="Gentium" w:hAnsi="Gentium"/>
                <w:sz w:val="20"/>
                <w:szCs w:val="20"/>
              </w:rPr>
              <w:t>te</w:t>
            </w:r>
            <w:r>
              <w:rPr>
                <w:rFonts w:ascii="Gentium" w:hAnsi="Gentium"/>
                <w:sz w:val="20"/>
                <w:szCs w:val="20"/>
              </w:rPr>
              <w:t>ɪ</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8431F4" w:rsidRPr="00613659" w:rsidRDefault="008431F4" w:rsidP="00272A55">
            <w:pPr>
              <w:bidi w:val="0"/>
              <w:jc w:val="center"/>
              <w:rPr>
                <w:rFonts w:ascii="Gentium" w:hAnsi="Gentium"/>
                <w:sz w:val="20"/>
                <w:szCs w:val="20"/>
              </w:rPr>
            </w:pPr>
            <w:r>
              <w:rPr>
                <w:rFonts w:ascii="Gentium" w:hAnsi="Gentium"/>
                <w:sz w:val="20"/>
                <w:szCs w:val="20"/>
              </w:rPr>
              <w:t>tiː</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themeFill="accent2" w:themeFillTint="66"/>
            <w:vAlign w:val="center"/>
          </w:tcPr>
          <w:p w:rsidR="008431F4" w:rsidRPr="00613659" w:rsidRDefault="008431F4" w:rsidP="00272A55">
            <w:pPr>
              <w:bidi w:val="0"/>
              <w:jc w:val="center"/>
              <w:rPr>
                <w:rFonts w:ascii="Noticia Text" w:hAnsi="Noticia Text"/>
                <w:i/>
                <w:iCs/>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4F6228" w:themeColor="accent3" w:themeShade="80"/>
            </w:tcBorders>
            <w:shd w:val="thinDiagStripe" w:color="FFFFFF" w:themeColor="background1" w:fill="A9D5B1"/>
            <w:vAlign w:val="center"/>
          </w:tcPr>
          <w:p w:rsidR="008431F4" w:rsidRPr="00613659" w:rsidRDefault="008431F4" w:rsidP="00272A55">
            <w:pPr>
              <w:bidi w:val="0"/>
              <w:jc w:val="center"/>
              <w:rPr>
                <w:rFonts w:ascii="Gentium" w:hAnsi="Gentium"/>
                <w:color w:val="007836"/>
                <w:sz w:val="20"/>
                <w:szCs w:val="20"/>
              </w:rPr>
            </w:pPr>
          </w:p>
        </w:tc>
      </w:tr>
      <w:tr w:rsidR="008431F4" w:rsidRPr="002E18FE" w:rsidTr="008431F4">
        <w:tc>
          <w:tcPr>
            <w:tcW w:w="534" w:type="dxa"/>
            <w:vMerge/>
            <w:tcBorders>
              <w:bottom w:val="single" w:sz="4" w:space="0" w:color="0070C0"/>
            </w:tcBorders>
            <w:shd w:val="clear" w:color="auto" w:fill="FFFFFF" w:themeFill="background1"/>
            <w:vAlign w:val="center"/>
          </w:tcPr>
          <w:p w:rsidR="008431F4" w:rsidRPr="00423CD0" w:rsidRDefault="008431F4"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8431F4" w:rsidRPr="0004387C" w:rsidRDefault="008431F4" w:rsidP="00272A55">
            <w:pPr>
              <w:bidi w:val="0"/>
              <w:jc w:val="center"/>
              <w:rPr>
                <w:rFonts w:ascii="Noticia Text" w:hAnsi="Noticia Text"/>
                <w:i/>
                <w:iCs/>
                <w:color w:val="0070C0"/>
                <w:sz w:val="20"/>
                <w:szCs w:val="20"/>
              </w:rPr>
            </w:pPr>
            <w:r w:rsidRPr="0004387C">
              <w:rPr>
                <w:rFonts w:ascii="Noticia Text" w:hAnsi="Noticia Text"/>
                <w:i/>
                <w:iCs/>
                <w:color w:val="0070C0"/>
                <w:sz w:val="20"/>
                <w:szCs w:val="20"/>
              </w:rPr>
              <w:t>Clitic</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8431F4" w:rsidRPr="00613659" w:rsidRDefault="008431F4" w:rsidP="00272A55">
            <w:pPr>
              <w:bidi w:val="0"/>
              <w:jc w:val="center"/>
              <w:rPr>
                <w:rFonts w:ascii="Gentium" w:hAnsi="Gentium"/>
                <w:sz w:val="20"/>
                <w:szCs w:val="20"/>
              </w:rPr>
            </w:pPr>
            <w:r w:rsidRPr="00613659">
              <w:rPr>
                <w:rFonts w:ascii="Gentium" w:hAnsi="Gentium"/>
                <w:sz w:val="20"/>
                <w:szCs w:val="20"/>
              </w:rPr>
              <w:t xml:space="preserve">-(a)tiʔ </w:t>
            </w:r>
            <w:r w:rsidRPr="00613659">
              <w:rPr>
                <w:rStyle w:val="EndnoteReference"/>
                <w:rFonts w:ascii="Gentium" w:hAnsi="Gentium"/>
                <w:sz w:val="20"/>
                <w:szCs w:val="20"/>
              </w:rPr>
              <w:t>1</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8431F4" w:rsidRPr="00613659" w:rsidRDefault="008431F4" w:rsidP="00272A55">
            <w:pPr>
              <w:bidi w:val="0"/>
              <w:jc w:val="center"/>
              <w:rPr>
                <w:rFonts w:ascii="Gentium" w:hAnsi="Gentium"/>
                <w:sz w:val="20"/>
                <w:szCs w:val="20"/>
              </w:rPr>
            </w:pPr>
            <w:r w:rsidRPr="00613659">
              <w:rPr>
                <w:rFonts w:ascii="Gentium" w:hAnsi="Gentium"/>
                <w:sz w:val="20"/>
                <w:szCs w:val="20"/>
              </w:rPr>
              <w:t>-(ə)tiː</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8431F4" w:rsidRPr="00613659" w:rsidRDefault="008431F4" w:rsidP="00272A55">
            <w:pPr>
              <w:bidi w:val="0"/>
              <w:jc w:val="center"/>
              <w:rPr>
                <w:rFonts w:ascii="Gentium" w:hAnsi="Gentium"/>
                <w:sz w:val="20"/>
                <w:szCs w:val="20"/>
              </w:rPr>
            </w:pPr>
            <w:r w:rsidRPr="00613659">
              <w:rPr>
                <w:rFonts w:ascii="Gentium" w:hAnsi="Gentium"/>
                <w:sz w:val="20"/>
                <w:szCs w:val="20"/>
              </w:rPr>
              <w:t>-(ə)ti</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8431F4" w:rsidRPr="00613659" w:rsidRDefault="008431F4" w:rsidP="00272A55">
            <w:pPr>
              <w:bidi w:val="0"/>
              <w:jc w:val="center"/>
              <w:rPr>
                <w:rFonts w:ascii="Gentium" w:hAnsi="Gentium"/>
                <w:sz w:val="20"/>
                <w:szCs w:val="20"/>
              </w:rPr>
            </w:pPr>
            <w:r w:rsidRPr="00613659">
              <w:rPr>
                <w:rFonts w:ascii="Gentium" w:hAnsi="Gentium"/>
                <w:sz w:val="20"/>
                <w:szCs w:val="20"/>
              </w:rPr>
              <w:t>-(ə)ti</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themeFill="accent2" w:themeFillTint="66"/>
            <w:vAlign w:val="center"/>
          </w:tcPr>
          <w:p w:rsidR="008431F4" w:rsidRPr="00613659" w:rsidRDefault="008431F4" w:rsidP="00272A55">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8431F4" w:rsidRPr="00613659" w:rsidRDefault="008431F4" w:rsidP="00272A55">
            <w:pPr>
              <w:bidi w:val="0"/>
              <w:jc w:val="center"/>
              <w:rPr>
                <w:rFonts w:ascii="Gentium" w:hAnsi="Gentium"/>
                <w:sz w:val="20"/>
                <w:szCs w:val="20"/>
              </w:rPr>
            </w:pPr>
          </w:p>
        </w:tc>
      </w:tr>
      <w:tr w:rsidR="00742521" w:rsidRPr="003E4567" w:rsidTr="00272A55">
        <w:tc>
          <w:tcPr>
            <w:tcW w:w="534" w:type="dxa"/>
            <w:vMerge w:val="restart"/>
            <w:tcBorders>
              <w:top w:val="single" w:sz="4" w:space="0" w:color="0070C0"/>
            </w:tcBorders>
            <w:shd w:val="clear" w:color="auto" w:fill="FFFFFF" w:themeFill="background1"/>
            <w:textDirection w:val="btLr"/>
            <w:vAlign w:val="center"/>
          </w:tcPr>
          <w:p w:rsidR="00742521" w:rsidRPr="00423CD0" w:rsidRDefault="00742521" w:rsidP="00742521">
            <w:pPr>
              <w:bidi w:val="0"/>
              <w:ind w:left="113" w:right="113"/>
              <w:jc w:val="center"/>
              <w:rPr>
                <w:rFonts w:ascii="Noticia Text" w:hAnsi="Noticia Text"/>
                <w:smallCaps/>
                <w:color w:val="0070C0"/>
                <w:spacing w:val="10"/>
              </w:rPr>
            </w:pPr>
            <w:r>
              <w:rPr>
                <w:rFonts w:ascii="Noticia Text" w:hAnsi="Noticia Text"/>
                <w:smallCaps/>
                <w:color w:val="0070C0"/>
                <w:spacing w:val="10"/>
              </w:rPr>
              <w:t xml:space="preserve">3rd Sg. </w:t>
            </w:r>
            <w:r w:rsidRPr="0018186F">
              <w:rPr>
                <w:rFonts w:ascii="Noticia Text" w:hAnsi="Noticia Text"/>
                <w:smallCaps/>
                <w:color w:val="0070C0"/>
                <w:spacing w:val="10"/>
              </w:rPr>
              <w:t>N</w:t>
            </w:r>
            <w:r>
              <w:rPr>
                <w:rFonts w:ascii="Noticia Text" w:hAnsi="Noticia Text"/>
                <w:smallCaps/>
                <w:color w:val="0070C0"/>
                <w:spacing w:val="10"/>
              </w:rPr>
              <w:t>eut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742521" w:rsidRPr="00F5582F" w:rsidRDefault="00742521"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742521" w:rsidRPr="00613659" w:rsidRDefault="00742521" w:rsidP="00D57E7B">
            <w:pPr>
              <w:bidi w:val="0"/>
              <w:jc w:val="center"/>
              <w:rPr>
                <w:rFonts w:ascii="Gentium" w:hAnsi="Gentium"/>
                <w:sz w:val="20"/>
                <w:szCs w:val="20"/>
              </w:rPr>
            </w:pPr>
            <w:r w:rsidRPr="00613659">
              <w:rPr>
                <w:rFonts w:ascii="Gentium" w:hAnsi="Gentium"/>
                <w:sz w:val="20"/>
                <w:szCs w:val="20"/>
              </w:rPr>
              <w:t>t</w:t>
            </w:r>
            <w:r w:rsidR="00D57E7B">
              <w:rPr>
                <w:rFonts w:ascii="Gentium" w:hAnsi="Gentium"/>
                <w:sz w:val="20"/>
                <w:szCs w:val="20"/>
              </w:rPr>
              <w: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742521" w:rsidRPr="00613659" w:rsidRDefault="00742521" w:rsidP="00272A55">
            <w:pPr>
              <w:bidi w:val="0"/>
              <w:jc w:val="center"/>
              <w:rPr>
                <w:rFonts w:ascii="Gentium" w:hAnsi="Gentium"/>
                <w:sz w:val="20"/>
                <w:szCs w:val="20"/>
              </w:rPr>
            </w:pPr>
            <w:r w:rsidRPr="00613659">
              <w:rPr>
                <w:rFonts w:ascii="Gentium" w:hAnsi="Gentium"/>
                <w:sz w:val="20"/>
                <w:szCs w:val="20"/>
              </w:rPr>
              <w:t>t</w:t>
            </w:r>
            <w:r w:rsidR="00D57E7B">
              <w:rPr>
                <w:rFonts w:ascii="Gentium" w:hAnsi="Gentium"/>
                <w:sz w:val="20"/>
                <w:szCs w:val="20"/>
              </w:rPr>
              <w: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742521" w:rsidRPr="00613659" w:rsidRDefault="00742521" w:rsidP="00D57E7B">
            <w:pPr>
              <w:bidi w:val="0"/>
              <w:jc w:val="center"/>
              <w:rPr>
                <w:rFonts w:ascii="Gentium" w:hAnsi="Gentium"/>
                <w:sz w:val="20"/>
                <w:szCs w:val="20"/>
              </w:rPr>
            </w:pPr>
            <w:r w:rsidRPr="00613659">
              <w:rPr>
                <w:rFonts w:ascii="Gentium" w:hAnsi="Gentium"/>
                <w:sz w:val="20"/>
                <w:szCs w:val="20"/>
              </w:rPr>
              <w:t>t</w:t>
            </w:r>
            <w:r w:rsidR="00D57E7B">
              <w:rPr>
                <w:rFonts w:ascii="Gentium" w:hAnsi="Gentium"/>
                <w:sz w:val="20"/>
                <w:szCs w:val="20"/>
              </w:rPr>
              <w: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742521" w:rsidRPr="00613659" w:rsidRDefault="00D57E7B" w:rsidP="00272A55">
            <w:pPr>
              <w:bidi w:val="0"/>
              <w:jc w:val="center"/>
              <w:rPr>
                <w:rFonts w:ascii="Gentium" w:hAnsi="Gentium"/>
                <w:sz w:val="20"/>
                <w:szCs w:val="20"/>
              </w:rPr>
            </w:pPr>
            <w:r w:rsidRPr="00D57E7B">
              <w:rPr>
                <w:rFonts w:ascii="Gentium" w:hAnsi="Gentium"/>
                <w:sz w:val="20"/>
                <w:szCs w:val="20"/>
              </w:rPr>
              <w:t>te</w:t>
            </w:r>
          </w:p>
        </w:tc>
        <w:tc>
          <w:tcPr>
            <w:tcW w:w="1511" w:type="dxa"/>
            <w:vMerge w:val="restart"/>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themeFill="accent2" w:themeFillTint="66"/>
            <w:vAlign w:val="center"/>
          </w:tcPr>
          <w:p w:rsidR="00742521" w:rsidRPr="00613659" w:rsidRDefault="00742521" w:rsidP="00272A55">
            <w:pPr>
              <w:bidi w:val="0"/>
              <w:jc w:val="center"/>
              <w:rPr>
                <w:rFonts w:ascii="Gentium" w:hAnsi="Gentium"/>
                <w:sz w:val="20"/>
                <w:szCs w:val="20"/>
              </w:rPr>
            </w:pPr>
          </w:p>
        </w:tc>
        <w:tc>
          <w:tcPr>
            <w:tcW w:w="1511" w:type="dxa"/>
            <w:tcBorders>
              <w:left w:val="single" w:sz="4" w:space="0" w:color="FFFFFF" w:themeColor="background1"/>
              <w:bottom w:val="single" w:sz="4" w:space="0" w:color="A6A6A6" w:themeColor="background1" w:themeShade="A6"/>
            </w:tcBorders>
            <w:shd w:val="clear" w:color="auto" w:fill="A9D5B1"/>
            <w:vAlign w:val="center"/>
          </w:tcPr>
          <w:p w:rsidR="00742521" w:rsidRPr="00613659" w:rsidRDefault="00647483" w:rsidP="009145C1">
            <w:pPr>
              <w:bidi w:val="0"/>
              <w:jc w:val="center"/>
              <w:rPr>
                <w:rFonts w:ascii="Gentium" w:hAnsi="Gentium"/>
                <w:sz w:val="20"/>
                <w:szCs w:val="20"/>
              </w:rPr>
            </w:pPr>
            <w:r>
              <w:rPr>
                <w:rFonts w:ascii="Gentium" w:hAnsi="Gentium"/>
                <w:sz w:val="20"/>
                <w:szCs w:val="20"/>
              </w:rPr>
              <w:t>l</w:t>
            </w:r>
            <w:r w:rsidR="009145C1">
              <w:rPr>
                <w:rFonts w:ascii="Gentium" w:hAnsi="Gentium"/>
                <w:sz w:val="20"/>
                <w:szCs w:val="20"/>
              </w:rPr>
              <w:t>y</w:t>
            </w:r>
          </w:p>
        </w:tc>
      </w:tr>
      <w:tr w:rsidR="00742521" w:rsidRPr="003E4567" w:rsidTr="00272A55">
        <w:tc>
          <w:tcPr>
            <w:tcW w:w="534" w:type="dxa"/>
            <w:vMerge/>
            <w:shd w:val="clear" w:color="auto" w:fill="FFFFFF" w:themeFill="background1"/>
            <w:vAlign w:val="center"/>
          </w:tcPr>
          <w:p w:rsidR="00742521" w:rsidRPr="00423CD0" w:rsidRDefault="00742521"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742521" w:rsidRPr="00F5582F" w:rsidRDefault="00742521"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742521" w:rsidRPr="00613659" w:rsidRDefault="00742521" w:rsidP="00D57E7B">
            <w:pPr>
              <w:bidi w:val="0"/>
              <w:jc w:val="center"/>
              <w:rPr>
                <w:rFonts w:ascii="Gentium" w:hAnsi="Gentium"/>
                <w:sz w:val="20"/>
                <w:szCs w:val="20"/>
              </w:rPr>
            </w:pPr>
            <w:r w:rsidRPr="00613659">
              <w:rPr>
                <w:rFonts w:ascii="Gentium" w:hAnsi="Gentium"/>
                <w:sz w:val="20"/>
                <w:szCs w:val="20"/>
              </w:rPr>
              <w:t>t</w:t>
            </w:r>
            <w:r w:rsidR="00D57E7B">
              <w:rPr>
                <w:rFonts w:ascii="Gentium" w:hAnsi="Gentium"/>
                <w:sz w:val="20"/>
                <w:szCs w:val="20"/>
              </w:rPr>
              <w:t>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742521" w:rsidRPr="00613659" w:rsidRDefault="00742521" w:rsidP="00D57E7B">
            <w:pPr>
              <w:bidi w:val="0"/>
              <w:jc w:val="center"/>
              <w:rPr>
                <w:rFonts w:ascii="Gentium" w:hAnsi="Gentium"/>
                <w:sz w:val="20"/>
                <w:szCs w:val="20"/>
              </w:rPr>
            </w:pPr>
            <w:r w:rsidRPr="00613659">
              <w:rPr>
                <w:rFonts w:ascii="Gentium" w:hAnsi="Gentium"/>
                <w:sz w:val="20"/>
                <w:szCs w:val="20"/>
              </w:rPr>
              <w:t>t</w:t>
            </w:r>
            <w:r w:rsidR="00D57E7B">
              <w:rPr>
                <w:rFonts w:ascii="Gentium" w:hAnsi="Gentium"/>
                <w:sz w:val="20"/>
                <w:szCs w:val="20"/>
              </w:rPr>
              <w:t>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742521" w:rsidRPr="00613659" w:rsidRDefault="00742521" w:rsidP="00D57E7B">
            <w:pPr>
              <w:bidi w:val="0"/>
              <w:jc w:val="center"/>
              <w:rPr>
                <w:rFonts w:ascii="Gentium" w:hAnsi="Gentium"/>
                <w:sz w:val="20"/>
                <w:szCs w:val="20"/>
              </w:rPr>
            </w:pPr>
            <w:r w:rsidRPr="00613659">
              <w:rPr>
                <w:rFonts w:ascii="Gentium" w:hAnsi="Gentium"/>
                <w:sz w:val="20"/>
                <w:szCs w:val="20"/>
              </w:rPr>
              <w:t>t</w:t>
            </w:r>
            <w:r w:rsidR="00D57E7B">
              <w:rPr>
                <w:rFonts w:ascii="Gentium" w:hAnsi="Gentium"/>
                <w:sz w:val="20"/>
                <w:szCs w:val="20"/>
              </w:rPr>
              <w:t>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742521" w:rsidRPr="00613659" w:rsidRDefault="00742521" w:rsidP="00D57E7B">
            <w:pPr>
              <w:bidi w:val="0"/>
              <w:jc w:val="center"/>
              <w:rPr>
                <w:rFonts w:ascii="Gentium" w:hAnsi="Gentium"/>
                <w:sz w:val="20"/>
                <w:szCs w:val="20"/>
              </w:rPr>
            </w:pPr>
            <w:r w:rsidRPr="00613659">
              <w:rPr>
                <w:rFonts w:ascii="Gentium" w:hAnsi="Gentium"/>
                <w:sz w:val="20"/>
                <w:szCs w:val="20"/>
              </w:rPr>
              <w:t>t</w:t>
            </w:r>
            <w:r w:rsidR="00D57E7B">
              <w:rPr>
                <w:rFonts w:ascii="Gentium" w:hAnsi="Gentium"/>
                <w:sz w:val="20"/>
                <w:szCs w:val="20"/>
              </w:rPr>
              <w:t>o</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themeFill="accent2" w:themeFillTint="66"/>
            <w:vAlign w:val="center"/>
          </w:tcPr>
          <w:p w:rsidR="00742521" w:rsidRPr="00613659" w:rsidRDefault="00742521" w:rsidP="00272A55">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742521" w:rsidRPr="00613659" w:rsidRDefault="00647483" w:rsidP="00272A55">
            <w:pPr>
              <w:bidi w:val="0"/>
              <w:jc w:val="center"/>
              <w:rPr>
                <w:rFonts w:ascii="Gentium" w:hAnsi="Gentium"/>
                <w:sz w:val="20"/>
                <w:szCs w:val="20"/>
              </w:rPr>
            </w:pPr>
            <w:r>
              <w:rPr>
                <w:rFonts w:ascii="Gentium" w:hAnsi="Gentium"/>
                <w:sz w:val="20"/>
                <w:szCs w:val="20"/>
              </w:rPr>
              <w:t>l</w:t>
            </w:r>
            <w:r w:rsidR="009145C1">
              <w:rPr>
                <w:rFonts w:ascii="Gentium" w:hAnsi="Gentium"/>
                <w:sz w:val="20"/>
                <w:szCs w:val="20"/>
              </w:rPr>
              <w:t>y</w:t>
            </w:r>
          </w:p>
        </w:tc>
      </w:tr>
      <w:tr w:rsidR="00742521" w:rsidRPr="003E4567" w:rsidTr="00272A55">
        <w:tc>
          <w:tcPr>
            <w:tcW w:w="534" w:type="dxa"/>
            <w:vMerge/>
            <w:shd w:val="clear" w:color="auto" w:fill="FFFFFF" w:themeFill="background1"/>
            <w:vAlign w:val="center"/>
          </w:tcPr>
          <w:p w:rsidR="00742521" w:rsidRPr="00423CD0" w:rsidRDefault="00742521"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742521" w:rsidRPr="00F5582F" w:rsidRDefault="00742521"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742521" w:rsidRPr="00613659" w:rsidRDefault="00742521" w:rsidP="00D57E7B">
            <w:pPr>
              <w:bidi w:val="0"/>
              <w:jc w:val="center"/>
              <w:rPr>
                <w:rFonts w:ascii="Gentium" w:hAnsi="Gentium"/>
                <w:sz w:val="20"/>
                <w:szCs w:val="20"/>
              </w:rPr>
            </w:pPr>
            <w:r w:rsidRPr="00613659">
              <w:rPr>
                <w:rFonts w:ascii="Gentium" w:hAnsi="Gentium"/>
                <w:sz w:val="20"/>
                <w:szCs w:val="20"/>
              </w:rPr>
              <w:t>t</w:t>
            </w:r>
            <w:r w:rsidR="00D57E7B">
              <w:rPr>
                <w:rFonts w:ascii="Gentium" w:hAnsi="Gentium"/>
                <w:sz w:val="20"/>
                <w:szCs w:val="20"/>
              </w:rPr>
              <w:t>ú</w:t>
            </w:r>
            <w:r w:rsidRPr="00613659">
              <w:rPr>
                <w:rFonts w:ascii="Gentium" w:hAnsi="Gentium"/>
                <w:sz w:val="20"/>
                <w:szCs w:val="20"/>
              </w:rPr>
              <w:t>niʔ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742521" w:rsidRPr="00613659" w:rsidRDefault="00742521" w:rsidP="00D57E7B">
            <w:pPr>
              <w:bidi w:val="0"/>
              <w:jc w:val="center"/>
              <w:rPr>
                <w:rFonts w:ascii="Gentium" w:hAnsi="Gentium"/>
                <w:sz w:val="20"/>
                <w:szCs w:val="20"/>
              </w:rPr>
            </w:pPr>
            <w:r w:rsidRPr="00613659">
              <w:rPr>
                <w:rFonts w:ascii="Gentium" w:hAnsi="Gentium"/>
                <w:sz w:val="20"/>
                <w:szCs w:val="20"/>
              </w:rPr>
              <w:t>t</w:t>
            </w:r>
            <w:r w:rsidR="00D57E7B">
              <w:rPr>
                <w:rFonts w:ascii="Gentium" w:hAnsi="Gentium"/>
                <w:sz w:val="20"/>
                <w:szCs w:val="20"/>
              </w:rPr>
              <w:t>óniː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742521" w:rsidRPr="00613659" w:rsidRDefault="00D57E7B" w:rsidP="00272A55">
            <w:pPr>
              <w:bidi w:val="0"/>
              <w:jc w:val="center"/>
              <w:rPr>
                <w:rFonts w:ascii="Gentium" w:hAnsi="Gentium"/>
                <w:sz w:val="20"/>
                <w:szCs w:val="20"/>
              </w:rPr>
            </w:pPr>
            <w:r w:rsidRPr="00613659">
              <w:rPr>
                <w:rFonts w:ascii="Gentium" w:hAnsi="Gentium"/>
                <w:sz w:val="20"/>
                <w:szCs w:val="20"/>
              </w:rPr>
              <w:t>t</w:t>
            </w:r>
            <w:r>
              <w:rPr>
                <w:rFonts w:ascii="Gentium" w:hAnsi="Gentium"/>
                <w:sz w:val="20"/>
                <w:szCs w:val="20"/>
              </w:rPr>
              <w:t>óni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742521" w:rsidRPr="00613659" w:rsidRDefault="00D57E7B" w:rsidP="00D57E7B">
            <w:pPr>
              <w:bidi w:val="0"/>
              <w:jc w:val="center"/>
              <w:rPr>
                <w:rFonts w:ascii="Gentium" w:hAnsi="Gentium"/>
                <w:sz w:val="20"/>
                <w:szCs w:val="20"/>
              </w:rPr>
            </w:pPr>
            <w:r w:rsidRPr="00613659">
              <w:rPr>
                <w:rFonts w:ascii="Gentium" w:hAnsi="Gentium"/>
                <w:sz w:val="20"/>
                <w:szCs w:val="20"/>
              </w:rPr>
              <w:t>t</w:t>
            </w:r>
            <w:r>
              <w:rPr>
                <w:rFonts w:ascii="Gentium" w:hAnsi="Gentium"/>
                <w:sz w:val="20"/>
                <w:szCs w:val="20"/>
              </w:rPr>
              <w:t>áni</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themeFill="accent2" w:themeFillTint="66"/>
            <w:vAlign w:val="center"/>
          </w:tcPr>
          <w:p w:rsidR="00742521" w:rsidRPr="00613659" w:rsidRDefault="00742521" w:rsidP="00272A55">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742521" w:rsidRPr="00613659" w:rsidRDefault="00647483" w:rsidP="009145C1">
            <w:pPr>
              <w:bidi w:val="0"/>
              <w:jc w:val="center"/>
              <w:rPr>
                <w:rFonts w:ascii="Gentium" w:hAnsi="Gentium"/>
                <w:sz w:val="20"/>
                <w:szCs w:val="20"/>
              </w:rPr>
            </w:pPr>
            <w:r>
              <w:rPr>
                <w:rFonts w:ascii="Gentium" w:hAnsi="Gentium"/>
                <w:sz w:val="20"/>
                <w:szCs w:val="20"/>
              </w:rPr>
              <w:t>l</w:t>
            </w:r>
            <w:r w:rsidR="009145C1">
              <w:rPr>
                <w:rFonts w:ascii="Gentium" w:hAnsi="Gentium"/>
                <w:sz w:val="20"/>
                <w:szCs w:val="20"/>
              </w:rPr>
              <w:t>ý</w:t>
            </w:r>
            <w:r w:rsidR="00742521" w:rsidRPr="00613659">
              <w:rPr>
                <w:rFonts w:ascii="Gentium" w:hAnsi="Gentium"/>
                <w:sz w:val="20"/>
                <w:szCs w:val="20"/>
              </w:rPr>
              <w:t>nɛ</w:t>
            </w:r>
          </w:p>
        </w:tc>
      </w:tr>
      <w:tr w:rsidR="00742521" w:rsidRPr="003E4567" w:rsidTr="00272A55">
        <w:tc>
          <w:tcPr>
            <w:tcW w:w="534" w:type="dxa"/>
            <w:vMerge/>
            <w:shd w:val="clear" w:color="auto" w:fill="FFFFFF" w:themeFill="background1"/>
            <w:vAlign w:val="center"/>
          </w:tcPr>
          <w:p w:rsidR="00742521" w:rsidRPr="00423CD0" w:rsidRDefault="00742521"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742521" w:rsidRPr="00F5582F" w:rsidRDefault="00742521"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742521" w:rsidRPr="00613659" w:rsidRDefault="00742521" w:rsidP="00D57E7B">
            <w:pPr>
              <w:bidi w:val="0"/>
              <w:jc w:val="center"/>
              <w:rPr>
                <w:rFonts w:ascii="Gentium" w:hAnsi="Gentium"/>
                <w:sz w:val="20"/>
                <w:szCs w:val="20"/>
              </w:rPr>
            </w:pPr>
            <w:r w:rsidRPr="00613659">
              <w:rPr>
                <w:rFonts w:ascii="Gentium" w:hAnsi="Gentium"/>
                <w:sz w:val="20"/>
                <w:szCs w:val="20"/>
              </w:rPr>
              <w:t>t</w:t>
            </w:r>
            <w:r w:rsidR="00D57E7B">
              <w:rPr>
                <w:rFonts w:ascii="Gentium" w:hAnsi="Gentium"/>
                <w:sz w:val="20"/>
                <w:szCs w:val="20"/>
              </w:rPr>
              <w:t>uw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742521" w:rsidRPr="00613659" w:rsidRDefault="00742521" w:rsidP="002763F3">
            <w:pPr>
              <w:bidi w:val="0"/>
              <w:jc w:val="center"/>
              <w:rPr>
                <w:rFonts w:ascii="Gentium" w:hAnsi="Gentium"/>
                <w:sz w:val="20"/>
                <w:szCs w:val="20"/>
              </w:rPr>
            </w:pPr>
            <w:r w:rsidRPr="00613659">
              <w:rPr>
                <w:rFonts w:ascii="Gentium" w:hAnsi="Gentium"/>
                <w:sz w:val="20"/>
                <w:szCs w:val="20"/>
              </w:rPr>
              <w:t>t</w:t>
            </w:r>
            <w:r w:rsidR="002763F3">
              <w:rPr>
                <w:rFonts w:ascii="Gentium" w:hAnsi="Gentium"/>
                <w:sz w:val="20"/>
                <w:szCs w:val="20"/>
              </w:rPr>
              <w:t>ow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742521" w:rsidRPr="00613659" w:rsidRDefault="00742521" w:rsidP="002763F3">
            <w:pPr>
              <w:bidi w:val="0"/>
              <w:jc w:val="center"/>
              <w:rPr>
                <w:rFonts w:ascii="Gentium" w:hAnsi="Gentium"/>
                <w:sz w:val="20"/>
                <w:szCs w:val="20"/>
              </w:rPr>
            </w:pPr>
            <w:r w:rsidRPr="00613659">
              <w:rPr>
                <w:rFonts w:ascii="Gentium" w:hAnsi="Gentium"/>
                <w:sz w:val="20"/>
                <w:szCs w:val="20"/>
              </w:rPr>
              <w:t>t</w:t>
            </w:r>
            <w:r w:rsidR="002763F3">
              <w:rPr>
                <w:rFonts w:ascii="Gentium" w:hAnsi="Gentium"/>
                <w:sz w:val="20"/>
                <w:szCs w:val="20"/>
              </w:rPr>
              <w:t>oʊ</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742521" w:rsidRPr="00613659" w:rsidRDefault="00742521" w:rsidP="002763F3">
            <w:pPr>
              <w:bidi w:val="0"/>
              <w:jc w:val="center"/>
              <w:rPr>
                <w:rFonts w:ascii="Gentium" w:hAnsi="Gentium"/>
                <w:sz w:val="20"/>
                <w:szCs w:val="20"/>
              </w:rPr>
            </w:pPr>
            <w:r>
              <w:rPr>
                <w:rFonts w:ascii="Gentium" w:hAnsi="Gentium"/>
                <w:sz w:val="20"/>
                <w:szCs w:val="20"/>
              </w:rPr>
              <w:t>t</w:t>
            </w:r>
            <w:r w:rsidR="002763F3">
              <w:rPr>
                <w:rFonts w:ascii="Gentium" w:hAnsi="Gentium"/>
                <w:sz w:val="20"/>
                <w:szCs w:val="20"/>
              </w:rPr>
              <w:t>uː</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themeFill="accent2" w:themeFillTint="66"/>
            <w:vAlign w:val="center"/>
          </w:tcPr>
          <w:p w:rsidR="00742521" w:rsidRPr="00613659" w:rsidRDefault="00742521" w:rsidP="00272A55">
            <w:pPr>
              <w:bidi w:val="0"/>
              <w:jc w:val="center"/>
              <w:rPr>
                <w:rFonts w:ascii="Noticia Text" w:hAnsi="Noticia Text"/>
                <w:i/>
                <w:iCs/>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4F6228" w:themeColor="accent3" w:themeShade="80"/>
            </w:tcBorders>
            <w:shd w:val="thinDiagStripe" w:color="FFFFFF" w:themeColor="background1" w:fill="A9D5B1"/>
            <w:vAlign w:val="center"/>
          </w:tcPr>
          <w:p w:rsidR="00742521" w:rsidRPr="00613659" w:rsidRDefault="00742521" w:rsidP="00272A55">
            <w:pPr>
              <w:bidi w:val="0"/>
              <w:jc w:val="center"/>
              <w:rPr>
                <w:rFonts w:ascii="Gentium" w:hAnsi="Gentium"/>
                <w:color w:val="007836"/>
                <w:sz w:val="20"/>
                <w:szCs w:val="20"/>
              </w:rPr>
            </w:pPr>
          </w:p>
        </w:tc>
      </w:tr>
      <w:tr w:rsidR="00742521" w:rsidRPr="002E18FE" w:rsidTr="00272A55">
        <w:tc>
          <w:tcPr>
            <w:tcW w:w="534" w:type="dxa"/>
            <w:vMerge/>
            <w:tcBorders>
              <w:bottom w:val="single" w:sz="4" w:space="0" w:color="0070C0"/>
            </w:tcBorders>
            <w:shd w:val="clear" w:color="auto" w:fill="FFFFFF" w:themeFill="background1"/>
            <w:vAlign w:val="center"/>
          </w:tcPr>
          <w:p w:rsidR="00742521" w:rsidRPr="00423CD0" w:rsidRDefault="00742521"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742521" w:rsidRPr="0004387C" w:rsidRDefault="00742521" w:rsidP="00272A55">
            <w:pPr>
              <w:bidi w:val="0"/>
              <w:jc w:val="center"/>
              <w:rPr>
                <w:rFonts w:ascii="Noticia Text" w:hAnsi="Noticia Text"/>
                <w:i/>
                <w:iCs/>
                <w:color w:val="0070C0"/>
                <w:sz w:val="20"/>
                <w:szCs w:val="20"/>
              </w:rPr>
            </w:pPr>
            <w:r w:rsidRPr="0004387C">
              <w:rPr>
                <w:rFonts w:ascii="Noticia Text" w:hAnsi="Noticia Text"/>
                <w:i/>
                <w:iCs/>
                <w:color w:val="0070C0"/>
                <w:sz w:val="20"/>
                <w:szCs w:val="20"/>
              </w:rPr>
              <w:t>Clitic</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742521" w:rsidRPr="00613659" w:rsidRDefault="00742521" w:rsidP="00272A55">
            <w:pPr>
              <w:bidi w:val="0"/>
              <w:jc w:val="center"/>
              <w:rPr>
                <w:rFonts w:ascii="Gentium" w:hAnsi="Gentium"/>
                <w:sz w:val="20"/>
                <w:szCs w:val="20"/>
              </w:rPr>
            </w:pPr>
            <w:r w:rsidRPr="00613659">
              <w:rPr>
                <w:rFonts w:ascii="Gentium" w:hAnsi="Gentium"/>
                <w:sz w:val="20"/>
                <w:szCs w:val="20"/>
              </w:rPr>
              <w:t xml:space="preserve">-(a)tiʔ </w:t>
            </w:r>
            <w:r w:rsidRPr="00613659">
              <w:rPr>
                <w:rStyle w:val="EndnoteReference"/>
                <w:rFonts w:ascii="Gentium" w:hAnsi="Gentium"/>
                <w:sz w:val="20"/>
                <w:szCs w:val="20"/>
              </w:rPr>
              <w:t>1</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742521" w:rsidRPr="00613659" w:rsidRDefault="00742521" w:rsidP="00272A55">
            <w:pPr>
              <w:bidi w:val="0"/>
              <w:jc w:val="center"/>
              <w:rPr>
                <w:rFonts w:ascii="Gentium" w:hAnsi="Gentium"/>
                <w:sz w:val="20"/>
                <w:szCs w:val="20"/>
              </w:rPr>
            </w:pPr>
            <w:r w:rsidRPr="00613659">
              <w:rPr>
                <w:rFonts w:ascii="Gentium" w:hAnsi="Gentium"/>
                <w:sz w:val="20"/>
                <w:szCs w:val="20"/>
              </w:rPr>
              <w:t>-(ə)tiː</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742521" w:rsidRPr="00613659" w:rsidRDefault="00742521" w:rsidP="00272A55">
            <w:pPr>
              <w:bidi w:val="0"/>
              <w:jc w:val="center"/>
              <w:rPr>
                <w:rFonts w:ascii="Gentium" w:hAnsi="Gentium"/>
                <w:sz w:val="20"/>
                <w:szCs w:val="20"/>
              </w:rPr>
            </w:pPr>
            <w:r w:rsidRPr="00613659">
              <w:rPr>
                <w:rFonts w:ascii="Gentium" w:hAnsi="Gentium"/>
                <w:sz w:val="20"/>
                <w:szCs w:val="20"/>
              </w:rPr>
              <w:t>-(ə)ti</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742521" w:rsidRPr="00613659" w:rsidRDefault="00742521" w:rsidP="00272A55">
            <w:pPr>
              <w:bidi w:val="0"/>
              <w:jc w:val="center"/>
              <w:rPr>
                <w:rFonts w:ascii="Gentium" w:hAnsi="Gentium"/>
                <w:sz w:val="20"/>
                <w:szCs w:val="20"/>
              </w:rPr>
            </w:pPr>
            <w:r w:rsidRPr="00613659">
              <w:rPr>
                <w:rFonts w:ascii="Gentium" w:hAnsi="Gentium"/>
                <w:sz w:val="20"/>
                <w:szCs w:val="20"/>
              </w:rPr>
              <w:t>-(ə)ti</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themeFill="accent2" w:themeFillTint="66"/>
            <w:vAlign w:val="center"/>
          </w:tcPr>
          <w:p w:rsidR="00742521" w:rsidRPr="00613659" w:rsidRDefault="00742521" w:rsidP="00272A55">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742521" w:rsidRPr="00613659" w:rsidRDefault="00742521" w:rsidP="00272A55">
            <w:pPr>
              <w:bidi w:val="0"/>
              <w:jc w:val="center"/>
              <w:rPr>
                <w:rFonts w:ascii="Gentium" w:hAnsi="Gentium"/>
                <w:sz w:val="20"/>
                <w:szCs w:val="20"/>
              </w:rPr>
            </w:pPr>
          </w:p>
        </w:tc>
      </w:tr>
      <w:tr w:rsidR="00261261" w:rsidRPr="000D2D79" w:rsidTr="00272A55">
        <w:tc>
          <w:tcPr>
            <w:tcW w:w="534" w:type="dxa"/>
            <w:vMerge w:val="restart"/>
            <w:tcBorders>
              <w:top w:val="single" w:sz="4" w:space="0" w:color="0070C0"/>
            </w:tcBorders>
            <w:shd w:val="clear" w:color="auto" w:fill="FFFFFF" w:themeFill="background1"/>
            <w:textDirection w:val="btLr"/>
            <w:vAlign w:val="center"/>
          </w:tcPr>
          <w:p w:rsidR="00261261" w:rsidRPr="00423CD0" w:rsidRDefault="00261261" w:rsidP="00272A55">
            <w:pPr>
              <w:bidi w:val="0"/>
              <w:ind w:left="113" w:right="113"/>
              <w:jc w:val="center"/>
              <w:rPr>
                <w:rFonts w:ascii="Noticia Text" w:hAnsi="Noticia Text"/>
                <w:smallCaps/>
                <w:color w:val="0070C0"/>
                <w:spacing w:val="10"/>
              </w:rPr>
            </w:pPr>
            <w:r>
              <w:rPr>
                <w:rFonts w:ascii="Noticia Text" w:hAnsi="Noticia Text"/>
                <w:smallCaps/>
                <w:color w:val="0070C0"/>
                <w:spacing w:val="10"/>
              </w:rPr>
              <w:t>3rd Prural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261261" w:rsidRPr="00F5582F" w:rsidRDefault="00261261"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261261" w:rsidRPr="003B4C95" w:rsidRDefault="00261261" w:rsidP="00272A55">
            <w:pPr>
              <w:bidi w:val="0"/>
              <w:jc w:val="center"/>
              <w:rPr>
                <w:rFonts w:ascii="Gentium" w:hAnsi="Gentium"/>
                <w:sz w:val="20"/>
                <w:szCs w:val="20"/>
                <w:highlight w:val="yellow"/>
              </w:rPr>
            </w:pPr>
            <w:r>
              <w:rPr>
                <w:rFonts w:ascii="Gentium" w:hAnsi="Gentium"/>
                <w:sz w:val="20"/>
                <w:szCs w:val="20"/>
              </w:rPr>
              <w:t>tin</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261261" w:rsidRPr="003E4567" w:rsidRDefault="00261261" w:rsidP="00272A55">
            <w:pPr>
              <w:bidi w:val="0"/>
              <w:jc w:val="center"/>
              <w:rPr>
                <w:rFonts w:ascii="Gentium" w:hAnsi="Gentium"/>
                <w:sz w:val="20"/>
                <w:szCs w:val="20"/>
              </w:rPr>
            </w:pPr>
            <w:r>
              <w:rPr>
                <w:rFonts w:ascii="Gentium" w:hAnsi="Gentium"/>
                <w:sz w:val="20"/>
                <w:szCs w:val="20"/>
              </w:rPr>
              <w:t>ten</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61261" w:rsidRPr="003E4567" w:rsidRDefault="00261261" w:rsidP="00272A55">
            <w:pPr>
              <w:bidi w:val="0"/>
              <w:jc w:val="center"/>
              <w:rPr>
                <w:rFonts w:ascii="Gentium" w:hAnsi="Gentium"/>
                <w:sz w:val="20"/>
                <w:szCs w:val="20"/>
              </w:rPr>
            </w:pPr>
            <w:r>
              <w:rPr>
                <w:rFonts w:ascii="Gentium" w:hAnsi="Gentium"/>
                <w:sz w:val="20"/>
                <w:szCs w:val="20"/>
              </w:rPr>
              <w:t>ten</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261261" w:rsidRPr="003E4567" w:rsidRDefault="00261261" w:rsidP="00272A55">
            <w:pPr>
              <w:bidi w:val="0"/>
              <w:jc w:val="center"/>
              <w:rPr>
                <w:rFonts w:ascii="Gentium" w:hAnsi="Gentium"/>
                <w:sz w:val="20"/>
                <w:szCs w:val="20"/>
              </w:rPr>
            </w:pPr>
            <w:r>
              <w:rPr>
                <w:rFonts w:ascii="Gentium" w:hAnsi="Gentium"/>
                <w:sz w:val="20"/>
                <w:szCs w:val="20"/>
              </w:rPr>
              <w:t>ten</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261261" w:rsidRPr="003E4567" w:rsidRDefault="00261261" w:rsidP="00272A55">
            <w:pPr>
              <w:bidi w:val="0"/>
              <w:jc w:val="center"/>
              <w:rPr>
                <w:rFonts w:ascii="Gentium" w:hAnsi="Gentium"/>
                <w:sz w:val="20"/>
                <w:szCs w:val="20"/>
              </w:rPr>
            </w:pPr>
            <w:r>
              <w:rPr>
                <w:rFonts w:ascii="Gentium" w:hAnsi="Gentium"/>
                <w:sz w:val="20"/>
                <w:szCs w:val="20"/>
              </w:rPr>
              <w:t>dɪn</w:t>
            </w:r>
          </w:p>
        </w:tc>
        <w:tc>
          <w:tcPr>
            <w:tcW w:w="1511" w:type="dxa"/>
            <w:tcBorders>
              <w:left w:val="single" w:sz="4" w:space="0" w:color="FFFFFF" w:themeColor="background1"/>
              <w:bottom w:val="single" w:sz="4" w:space="0" w:color="A6A6A6" w:themeColor="background1" w:themeShade="A6"/>
            </w:tcBorders>
            <w:shd w:val="clear" w:color="auto" w:fill="A9D5B1"/>
            <w:vAlign w:val="center"/>
          </w:tcPr>
          <w:p w:rsidR="00261261" w:rsidRPr="003E4567" w:rsidRDefault="00647483" w:rsidP="00272A55">
            <w:pPr>
              <w:bidi w:val="0"/>
              <w:jc w:val="center"/>
              <w:rPr>
                <w:rFonts w:ascii="Gentium" w:hAnsi="Gentium"/>
                <w:sz w:val="20"/>
                <w:szCs w:val="20"/>
              </w:rPr>
            </w:pPr>
            <w:r>
              <w:rPr>
                <w:rFonts w:ascii="Gentium" w:hAnsi="Gentium"/>
                <w:sz w:val="20"/>
                <w:szCs w:val="20"/>
              </w:rPr>
              <w:t>l</w:t>
            </w:r>
            <w:r w:rsidR="00261261">
              <w:rPr>
                <w:rFonts w:ascii="Gentium" w:hAnsi="Gentium"/>
                <w:sz w:val="20"/>
                <w:szCs w:val="20"/>
              </w:rPr>
              <w:t>yn</w:t>
            </w:r>
          </w:p>
        </w:tc>
      </w:tr>
      <w:tr w:rsidR="00261261" w:rsidRPr="00874362" w:rsidTr="00272A55">
        <w:tc>
          <w:tcPr>
            <w:tcW w:w="534" w:type="dxa"/>
            <w:vMerge/>
            <w:shd w:val="clear" w:color="auto" w:fill="FFFFFF" w:themeFill="background1"/>
            <w:vAlign w:val="center"/>
          </w:tcPr>
          <w:p w:rsidR="00261261" w:rsidRPr="00423CD0" w:rsidRDefault="00261261"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61261" w:rsidRPr="00F5582F" w:rsidRDefault="00261261"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261261" w:rsidRPr="003B4C95" w:rsidRDefault="00261261" w:rsidP="00272A55">
            <w:pPr>
              <w:bidi w:val="0"/>
              <w:jc w:val="center"/>
              <w:rPr>
                <w:rFonts w:ascii="Gentium" w:hAnsi="Gentium"/>
                <w:sz w:val="20"/>
                <w:szCs w:val="20"/>
                <w:highlight w:val="yellow"/>
              </w:rPr>
            </w:pPr>
            <w:r>
              <w:rPr>
                <w:rFonts w:ascii="Gentium" w:hAnsi="Gentium"/>
                <w:sz w:val="20"/>
                <w:szCs w:val="20"/>
              </w:rPr>
              <w:t>tijín</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261261" w:rsidRPr="003E4567" w:rsidRDefault="00261261" w:rsidP="00272A55">
            <w:pPr>
              <w:bidi w:val="0"/>
              <w:jc w:val="center"/>
              <w:rPr>
                <w:rFonts w:ascii="Gentium" w:hAnsi="Gentium"/>
                <w:sz w:val="20"/>
                <w:szCs w:val="20"/>
              </w:rPr>
            </w:pPr>
            <w:r>
              <w:rPr>
                <w:rFonts w:ascii="Gentium" w:hAnsi="Gentium"/>
                <w:sz w:val="20"/>
                <w:szCs w:val="20"/>
              </w:rPr>
              <w:t>tjen</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61261" w:rsidRPr="003E4567" w:rsidRDefault="00261261" w:rsidP="00272A55">
            <w:pPr>
              <w:bidi w:val="0"/>
              <w:jc w:val="center"/>
              <w:rPr>
                <w:rFonts w:ascii="Gentium" w:hAnsi="Gentium"/>
                <w:sz w:val="20"/>
                <w:szCs w:val="20"/>
              </w:rPr>
            </w:pPr>
            <w:r>
              <w:rPr>
                <w:rFonts w:ascii="Gentium" w:hAnsi="Gentium"/>
                <w:sz w:val="20"/>
                <w:szCs w:val="20"/>
              </w:rPr>
              <w:t>tjen</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261261" w:rsidRPr="003E4567" w:rsidRDefault="00261261" w:rsidP="0060198D">
            <w:pPr>
              <w:bidi w:val="0"/>
              <w:jc w:val="center"/>
              <w:rPr>
                <w:rFonts w:ascii="Gentium" w:hAnsi="Gentium"/>
                <w:sz w:val="20"/>
                <w:szCs w:val="20"/>
              </w:rPr>
            </w:pPr>
            <w:r>
              <w:rPr>
                <w:rFonts w:ascii="Gentium" w:hAnsi="Gentium"/>
                <w:sz w:val="20"/>
                <w:szCs w:val="20"/>
              </w:rPr>
              <w:t>ten</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261261" w:rsidRPr="003E4567" w:rsidRDefault="00261261" w:rsidP="00272A55">
            <w:pPr>
              <w:bidi w:val="0"/>
              <w:jc w:val="center"/>
              <w:rPr>
                <w:rFonts w:ascii="Gentium" w:hAnsi="Gentium"/>
                <w:sz w:val="20"/>
                <w:szCs w:val="20"/>
              </w:rPr>
            </w:pPr>
            <w:r>
              <w:rPr>
                <w:rFonts w:ascii="Gentium" w:hAnsi="Gentium"/>
                <w:sz w:val="20"/>
                <w:szCs w:val="20"/>
              </w:rPr>
              <w:t>dɛːn</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261261" w:rsidRPr="003E4567" w:rsidRDefault="00647483" w:rsidP="00272A55">
            <w:pPr>
              <w:bidi w:val="0"/>
              <w:jc w:val="center"/>
              <w:rPr>
                <w:rFonts w:ascii="Gentium" w:hAnsi="Gentium"/>
                <w:sz w:val="20"/>
                <w:szCs w:val="20"/>
              </w:rPr>
            </w:pPr>
            <w:r>
              <w:rPr>
                <w:rFonts w:ascii="Gentium" w:hAnsi="Gentium"/>
                <w:sz w:val="20"/>
                <w:szCs w:val="20"/>
              </w:rPr>
              <w:t>l</w:t>
            </w:r>
            <w:r w:rsidR="00261261">
              <w:rPr>
                <w:rFonts w:ascii="Gentium" w:hAnsi="Gentium"/>
                <w:sz w:val="20"/>
                <w:szCs w:val="20"/>
              </w:rPr>
              <w:t>ɛn</w:t>
            </w:r>
          </w:p>
        </w:tc>
      </w:tr>
      <w:tr w:rsidR="00261261" w:rsidRPr="00E76D0F" w:rsidTr="00272A55">
        <w:tc>
          <w:tcPr>
            <w:tcW w:w="534" w:type="dxa"/>
            <w:vMerge/>
            <w:shd w:val="clear" w:color="auto" w:fill="FFFFFF" w:themeFill="background1"/>
            <w:vAlign w:val="center"/>
          </w:tcPr>
          <w:p w:rsidR="00261261" w:rsidRPr="00423CD0" w:rsidRDefault="00261261"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61261" w:rsidRPr="00F5582F" w:rsidRDefault="00261261"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261261" w:rsidRPr="000E68C5" w:rsidRDefault="00261261" w:rsidP="00272A55">
            <w:pPr>
              <w:bidi w:val="0"/>
              <w:jc w:val="center"/>
              <w:rPr>
                <w:rFonts w:ascii="Gentium" w:hAnsi="Gentium"/>
                <w:sz w:val="20"/>
                <w:szCs w:val="20"/>
              </w:rPr>
            </w:pPr>
            <w:r>
              <w:rPr>
                <w:rFonts w:ascii="Gentium" w:hAnsi="Gentium"/>
                <w:sz w:val="20"/>
                <w:szCs w:val="20"/>
              </w:rPr>
              <w:t>tí</w:t>
            </w:r>
            <w:r w:rsidRPr="000E68C5">
              <w:rPr>
                <w:rFonts w:ascii="Gentium" w:hAnsi="Gentium"/>
                <w:sz w:val="20"/>
                <w:szCs w:val="20"/>
              </w:rPr>
              <w:t>niʔ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261261" w:rsidRPr="003E4567" w:rsidRDefault="00261261" w:rsidP="00272A55">
            <w:pPr>
              <w:bidi w:val="0"/>
              <w:jc w:val="center"/>
              <w:rPr>
                <w:rFonts w:ascii="Gentium" w:hAnsi="Gentium"/>
                <w:sz w:val="20"/>
                <w:szCs w:val="20"/>
              </w:rPr>
            </w:pPr>
            <w:r>
              <w:rPr>
                <w:rFonts w:ascii="Gentium" w:hAnsi="Gentium"/>
                <w:sz w:val="20"/>
                <w:szCs w:val="20"/>
              </w:rPr>
              <w:t>téniː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61261" w:rsidRPr="003E4567" w:rsidRDefault="00261261" w:rsidP="00272A55">
            <w:pPr>
              <w:bidi w:val="0"/>
              <w:jc w:val="center"/>
              <w:rPr>
                <w:rFonts w:ascii="Gentium" w:hAnsi="Gentium"/>
                <w:sz w:val="20"/>
                <w:szCs w:val="20"/>
              </w:rPr>
            </w:pPr>
            <w:r>
              <w:rPr>
                <w:rFonts w:ascii="Gentium" w:hAnsi="Gentium"/>
                <w:sz w:val="20"/>
                <w:szCs w:val="20"/>
              </w:rPr>
              <w:t>téni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261261" w:rsidRPr="003E4567" w:rsidRDefault="00261261" w:rsidP="00272A55">
            <w:pPr>
              <w:bidi w:val="0"/>
              <w:jc w:val="center"/>
              <w:rPr>
                <w:rFonts w:ascii="Gentium" w:hAnsi="Gentium"/>
                <w:sz w:val="20"/>
                <w:szCs w:val="20"/>
              </w:rPr>
            </w:pPr>
            <w:r>
              <w:rPr>
                <w:rFonts w:ascii="Gentium" w:hAnsi="Gentium"/>
                <w:sz w:val="20"/>
                <w:szCs w:val="20"/>
              </w:rPr>
              <w:t>téni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261261" w:rsidRPr="003E4567" w:rsidRDefault="00261261" w:rsidP="00272A55">
            <w:pPr>
              <w:bidi w:val="0"/>
              <w:jc w:val="center"/>
              <w:rPr>
                <w:rFonts w:ascii="Gentium" w:hAnsi="Gentium"/>
                <w:sz w:val="20"/>
                <w:szCs w:val="20"/>
              </w:rPr>
            </w:pPr>
            <w:r>
              <w:rPr>
                <w:rFonts w:ascii="Gentium" w:hAnsi="Gentium"/>
                <w:sz w:val="20"/>
                <w:szCs w:val="20"/>
              </w:rPr>
              <w:t>dɪ́nɛː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261261" w:rsidRPr="003E4567" w:rsidRDefault="00647483" w:rsidP="00272A55">
            <w:pPr>
              <w:bidi w:val="0"/>
              <w:jc w:val="center"/>
              <w:rPr>
                <w:rFonts w:ascii="Gentium" w:hAnsi="Gentium"/>
                <w:sz w:val="20"/>
                <w:szCs w:val="20"/>
              </w:rPr>
            </w:pPr>
            <w:r>
              <w:rPr>
                <w:rFonts w:ascii="Gentium" w:hAnsi="Gentium"/>
                <w:sz w:val="20"/>
                <w:szCs w:val="20"/>
              </w:rPr>
              <w:t>l</w:t>
            </w:r>
            <w:r w:rsidR="00261261">
              <w:rPr>
                <w:rFonts w:ascii="Gentium" w:hAnsi="Gentium"/>
                <w:sz w:val="20"/>
                <w:szCs w:val="20"/>
              </w:rPr>
              <w:t>ýnɛ</w:t>
            </w:r>
          </w:p>
        </w:tc>
      </w:tr>
      <w:tr w:rsidR="00261261" w:rsidRPr="000D2D79" w:rsidTr="00272A55">
        <w:tc>
          <w:tcPr>
            <w:tcW w:w="534" w:type="dxa"/>
            <w:vMerge/>
            <w:shd w:val="clear" w:color="auto" w:fill="FFFFFF" w:themeFill="background1"/>
            <w:vAlign w:val="center"/>
          </w:tcPr>
          <w:p w:rsidR="00261261" w:rsidRPr="00423CD0" w:rsidRDefault="00261261"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61261" w:rsidRPr="00F5582F" w:rsidRDefault="00261261"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261261" w:rsidRPr="000E68C5" w:rsidRDefault="00261261" w:rsidP="00272A55">
            <w:pPr>
              <w:bidi w:val="0"/>
              <w:jc w:val="center"/>
              <w:rPr>
                <w:rFonts w:ascii="Gentium" w:hAnsi="Gentium"/>
                <w:sz w:val="20"/>
                <w:szCs w:val="20"/>
              </w:rPr>
            </w:pPr>
            <w:r>
              <w:rPr>
                <w:rFonts w:ascii="Gentium" w:hAnsi="Gentium"/>
                <w:sz w:val="20"/>
                <w:szCs w:val="20"/>
              </w:rPr>
              <w:t>t</w:t>
            </w:r>
            <w:r w:rsidRPr="00790614">
              <w:rPr>
                <w:rFonts w:ascii="Gentium" w:hAnsi="Gentium"/>
                <w:sz w:val="20"/>
                <w:szCs w:val="20"/>
              </w:rPr>
              <w:t>ánsi</w:t>
            </w:r>
            <w:r>
              <w:rPr>
                <w:rFonts w:ascii="Gentium" w:hAnsi="Gentium"/>
                <w:sz w:val="20"/>
                <w:szCs w:val="20"/>
              </w:rPr>
              <w:t>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261261" w:rsidRPr="003E4567" w:rsidRDefault="00261261" w:rsidP="00272A55">
            <w:pPr>
              <w:bidi w:val="0"/>
              <w:jc w:val="center"/>
              <w:rPr>
                <w:rFonts w:ascii="Gentium" w:hAnsi="Gentium"/>
                <w:sz w:val="20"/>
                <w:szCs w:val="20"/>
              </w:rPr>
            </w:pPr>
            <w:r>
              <w:rPr>
                <w:rFonts w:ascii="Gentium" w:hAnsi="Gentium"/>
                <w:sz w:val="20"/>
                <w:szCs w:val="20"/>
              </w:rPr>
              <w:t>tṇsíː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61261" w:rsidRPr="003E4567" w:rsidRDefault="00261261" w:rsidP="00272A55">
            <w:pPr>
              <w:bidi w:val="0"/>
              <w:jc w:val="center"/>
              <w:rPr>
                <w:rFonts w:ascii="Gentium" w:hAnsi="Gentium"/>
                <w:sz w:val="20"/>
                <w:szCs w:val="20"/>
              </w:rPr>
            </w:pPr>
            <w:r>
              <w:rPr>
                <w:rFonts w:ascii="Gentium" w:hAnsi="Gentium"/>
                <w:sz w:val="20"/>
                <w:szCs w:val="20"/>
              </w:rPr>
              <w:t>tṇ́si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261261" w:rsidRPr="003E4567" w:rsidRDefault="00261261" w:rsidP="006E529F">
            <w:pPr>
              <w:bidi w:val="0"/>
              <w:jc w:val="center"/>
              <w:rPr>
                <w:rFonts w:ascii="Gentium" w:hAnsi="Gentium"/>
                <w:sz w:val="20"/>
                <w:szCs w:val="20"/>
              </w:rPr>
            </w:pPr>
            <w:r w:rsidRPr="008F7C0C">
              <w:rPr>
                <w:rFonts w:ascii="Gentium" w:hAnsi="Gentium"/>
                <w:color w:val="948A54"/>
                <w:sz w:val="20"/>
                <w:szCs w:val="20"/>
              </w:rPr>
              <w:t>*</w:t>
            </w:r>
            <w:r>
              <w:rPr>
                <w:rFonts w:ascii="Gentium" w:hAnsi="Gentium"/>
                <w:color w:val="948A54"/>
                <w:sz w:val="20"/>
                <w:szCs w:val="20"/>
              </w:rPr>
              <w:t>t</w:t>
            </w:r>
            <w:r w:rsidRPr="008F7C0C">
              <w:rPr>
                <w:rFonts w:ascii="Gentium" w:hAnsi="Gentium"/>
                <w:color w:val="948A54"/>
                <w:sz w:val="20"/>
                <w:szCs w:val="20"/>
              </w:rPr>
              <w:t xml:space="preserve">ə̃si &gt;  </w:t>
            </w:r>
            <w:r>
              <w:rPr>
                <w:rFonts w:ascii="Gentium" w:hAnsi="Gentium"/>
                <w:sz w:val="20"/>
                <w:szCs w:val="20"/>
              </w:rPr>
              <w:t>tási</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261261" w:rsidRPr="0060198D" w:rsidRDefault="00261261" w:rsidP="00272A55">
            <w:pPr>
              <w:bidi w:val="0"/>
              <w:jc w:val="center"/>
              <w:rPr>
                <w:rFonts w:ascii="Noticia Text" w:hAnsi="Noticia Text"/>
                <w:i/>
                <w:iCs/>
                <w:sz w:val="20"/>
                <w:szCs w:val="20"/>
                <w:highlight w:val="yellow"/>
              </w:rPr>
            </w:pPr>
          </w:p>
        </w:tc>
        <w:tc>
          <w:tcPr>
            <w:tcW w:w="1511" w:type="dxa"/>
            <w:vMerge w:val="restart"/>
            <w:tcBorders>
              <w:top w:val="single" w:sz="4" w:space="0" w:color="A6A6A6" w:themeColor="background1" w:themeShade="A6"/>
              <w:left w:val="single" w:sz="4" w:space="0" w:color="FFFFFF" w:themeColor="background1"/>
              <w:bottom w:val="single" w:sz="4" w:space="0" w:color="4F6228" w:themeColor="accent3" w:themeShade="80"/>
            </w:tcBorders>
            <w:shd w:val="thinDiagStripe" w:color="FFFFFF" w:themeColor="background1" w:fill="A9D5B1"/>
            <w:vAlign w:val="center"/>
          </w:tcPr>
          <w:p w:rsidR="00261261" w:rsidRPr="0060198D" w:rsidRDefault="00261261" w:rsidP="00272A55">
            <w:pPr>
              <w:bidi w:val="0"/>
              <w:jc w:val="center"/>
              <w:rPr>
                <w:rFonts w:ascii="Gentium" w:hAnsi="Gentium"/>
                <w:color w:val="007836"/>
                <w:sz w:val="20"/>
                <w:szCs w:val="20"/>
                <w:highlight w:val="yellow"/>
              </w:rPr>
            </w:pPr>
          </w:p>
        </w:tc>
      </w:tr>
      <w:tr w:rsidR="00261261" w:rsidRPr="000D2D79" w:rsidTr="00272A55">
        <w:tc>
          <w:tcPr>
            <w:tcW w:w="534" w:type="dxa"/>
            <w:vMerge/>
            <w:tcBorders>
              <w:bottom w:val="single" w:sz="4" w:space="0" w:color="0070C0"/>
            </w:tcBorders>
            <w:shd w:val="clear" w:color="auto" w:fill="FFFFFF" w:themeFill="background1"/>
            <w:vAlign w:val="center"/>
          </w:tcPr>
          <w:p w:rsidR="00261261" w:rsidRPr="00423CD0" w:rsidRDefault="00261261"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261261" w:rsidRPr="0004387C" w:rsidRDefault="00261261" w:rsidP="00272A55">
            <w:pPr>
              <w:bidi w:val="0"/>
              <w:jc w:val="center"/>
              <w:rPr>
                <w:rFonts w:ascii="Noticia Text" w:hAnsi="Noticia Text"/>
                <w:i/>
                <w:iCs/>
                <w:color w:val="0070C0"/>
                <w:sz w:val="20"/>
                <w:szCs w:val="20"/>
              </w:rPr>
            </w:pPr>
            <w:r w:rsidRPr="0004387C">
              <w:rPr>
                <w:rFonts w:ascii="Noticia Text" w:hAnsi="Noticia Text"/>
                <w:i/>
                <w:iCs/>
                <w:color w:val="0070C0"/>
                <w:sz w:val="20"/>
                <w:szCs w:val="20"/>
              </w:rPr>
              <w:t>Clitic</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261261" w:rsidRPr="000E68C5" w:rsidRDefault="00261261" w:rsidP="0060198D">
            <w:pPr>
              <w:bidi w:val="0"/>
              <w:jc w:val="center"/>
              <w:rPr>
                <w:rFonts w:ascii="Gentium" w:hAnsi="Gentium"/>
                <w:sz w:val="20"/>
                <w:szCs w:val="20"/>
              </w:rPr>
            </w:pPr>
            <w:r w:rsidRPr="000E68C5">
              <w:rPr>
                <w:rFonts w:ascii="Gentium" w:hAnsi="Gentium"/>
                <w:sz w:val="20"/>
                <w:szCs w:val="20"/>
              </w:rPr>
              <w:t>-(a)</w:t>
            </w:r>
            <w:r>
              <w:rPr>
                <w:rFonts w:ascii="Gentium" w:hAnsi="Gentium"/>
                <w:sz w:val="20"/>
                <w:szCs w:val="20"/>
              </w:rPr>
              <w:t>tin</w:t>
            </w:r>
            <w:r w:rsidRPr="000E68C5">
              <w:rPr>
                <w:rFonts w:ascii="Gentium" w:hAnsi="Gentium"/>
                <w:sz w:val="20"/>
                <w:szCs w:val="20"/>
              </w:rPr>
              <w:t xml:space="preserve"> </w:t>
            </w:r>
            <w:r>
              <w:rPr>
                <w:rStyle w:val="EndnoteReference"/>
                <w:rFonts w:ascii="Gentium" w:hAnsi="Gentium"/>
                <w:sz w:val="20"/>
                <w:szCs w:val="20"/>
              </w:rPr>
              <w:t>1</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261261" w:rsidRPr="002A1C31" w:rsidRDefault="00261261" w:rsidP="0060198D">
            <w:pPr>
              <w:bidi w:val="0"/>
              <w:jc w:val="center"/>
              <w:rPr>
                <w:rFonts w:ascii="Gentium" w:hAnsi="Gentium"/>
                <w:sz w:val="20"/>
                <w:szCs w:val="20"/>
              </w:rPr>
            </w:pPr>
            <w:r w:rsidRPr="000E68C5">
              <w:rPr>
                <w:rFonts w:ascii="Gentium" w:hAnsi="Gentium"/>
                <w:sz w:val="20"/>
                <w:szCs w:val="20"/>
              </w:rPr>
              <w:t>-(</w:t>
            </w:r>
            <w:r>
              <w:rPr>
                <w:rFonts w:ascii="Gentium" w:hAnsi="Gentium"/>
                <w:sz w:val="20"/>
                <w:szCs w:val="20"/>
              </w:rPr>
              <w:t>ə</w:t>
            </w:r>
            <w:r w:rsidRPr="000E68C5">
              <w:rPr>
                <w:rFonts w:ascii="Gentium" w:hAnsi="Gentium"/>
                <w:sz w:val="20"/>
                <w:szCs w:val="20"/>
              </w:rPr>
              <w:t>)</w:t>
            </w:r>
            <w:r>
              <w:rPr>
                <w:rFonts w:ascii="Gentium" w:hAnsi="Gentium"/>
                <w:sz w:val="20"/>
                <w:szCs w:val="20"/>
              </w:rPr>
              <w:t>ten</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261261" w:rsidRPr="002A1C31" w:rsidRDefault="00261261" w:rsidP="0060198D">
            <w:pPr>
              <w:bidi w:val="0"/>
              <w:jc w:val="center"/>
              <w:rPr>
                <w:rFonts w:ascii="Gentium" w:hAnsi="Gentium"/>
                <w:sz w:val="20"/>
                <w:szCs w:val="20"/>
              </w:rPr>
            </w:pPr>
            <w:r w:rsidRPr="000E68C5">
              <w:rPr>
                <w:rFonts w:ascii="Gentium" w:hAnsi="Gentium"/>
                <w:sz w:val="20"/>
                <w:szCs w:val="20"/>
              </w:rPr>
              <w:t>-(</w:t>
            </w:r>
            <w:r>
              <w:rPr>
                <w:rFonts w:ascii="Gentium" w:hAnsi="Gentium"/>
                <w:sz w:val="20"/>
                <w:szCs w:val="20"/>
              </w:rPr>
              <w:t>ə</w:t>
            </w:r>
            <w:r w:rsidRPr="000E68C5">
              <w:rPr>
                <w:rFonts w:ascii="Gentium" w:hAnsi="Gentium"/>
                <w:sz w:val="20"/>
                <w:szCs w:val="20"/>
              </w:rPr>
              <w:t>)</w:t>
            </w:r>
            <w:r>
              <w:rPr>
                <w:rFonts w:ascii="Gentium" w:hAnsi="Gentium"/>
                <w:sz w:val="20"/>
                <w:szCs w:val="20"/>
              </w:rPr>
              <w:t>ten</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261261" w:rsidRPr="002A1C31" w:rsidRDefault="00261261" w:rsidP="0060198D">
            <w:pPr>
              <w:bidi w:val="0"/>
              <w:jc w:val="center"/>
              <w:rPr>
                <w:rFonts w:ascii="Gentium" w:hAnsi="Gentium"/>
                <w:sz w:val="20"/>
                <w:szCs w:val="20"/>
              </w:rPr>
            </w:pPr>
            <w:r w:rsidRPr="000E68C5">
              <w:rPr>
                <w:rFonts w:ascii="Gentium" w:hAnsi="Gentium"/>
                <w:sz w:val="20"/>
                <w:szCs w:val="20"/>
              </w:rPr>
              <w:t>-(</w:t>
            </w:r>
            <w:r>
              <w:rPr>
                <w:rFonts w:ascii="Gentium" w:hAnsi="Gentium"/>
                <w:sz w:val="20"/>
                <w:szCs w:val="20"/>
              </w:rPr>
              <w:t>ə</w:t>
            </w:r>
            <w:r w:rsidRPr="000E68C5">
              <w:rPr>
                <w:rFonts w:ascii="Gentium" w:hAnsi="Gentium"/>
                <w:sz w:val="20"/>
                <w:szCs w:val="20"/>
              </w:rPr>
              <w:t>)</w:t>
            </w:r>
            <w:r>
              <w:rPr>
                <w:rFonts w:ascii="Gentium" w:hAnsi="Gentium"/>
                <w:sz w:val="20"/>
                <w:szCs w:val="20"/>
              </w:rPr>
              <w:t>ten</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261261" w:rsidRPr="000D2D79" w:rsidRDefault="00261261" w:rsidP="00272A55">
            <w:pPr>
              <w:bidi w:val="0"/>
              <w:jc w:val="center"/>
              <w:rPr>
                <w:rFonts w:ascii="Gentium" w:hAnsi="Gentium"/>
                <w:sz w:val="20"/>
                <w:szCs w:val="20"/>
                <w:highlight w:val="yellow"/>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261261" w:rsidRPr="000D2D79" w:rsidRDefault="00261261" w:rsidP="00272A55">
            <w:pPr>
              <w:bidi w:val="0"/>
              <w:jc w:val="center"/>
              <w:rPr>
                <w:rFonts w:ascii="Gentium" w:hAnsi="Gentium"/>
                <w:sz w:val="20"/>
                <w:szCs w:val="20"/>
                <w:highlight w:val="yellow"/>
              </w:rPr>
            </w:pPr>
          </w:p>
        </w:tc>
      </w:tr>
      <w:tr w:rsidR="007A224D" w:rsidRPr="00613659" w:rsidTr="00272A55">
        <w:tc>
          <w:tcPr>
            <w:tcW w:w="534" w:type="dxa"/>
            <w:vMerge w:val="restart"/>
            <w:tcBorders>
              <w:top w:val="single" w:sz="4" w:space="0" w:color="0070C0"/>
            </w:tcBorders>
            <w:shd w:val="clear" w:color="auto" w:fill="FFFFFF" w:themeFill="background1"/>
            <w:textDirection w:val="btLr"/>
            <w:vAlign w:val="center"/>
          </w:tcPr>
          <w:p w:rsidR="007A224D" w:rsidRPr="00423CD0" w:rsidRDefault="007A224D" w:rsidP="00272A55">
            <w:pPr>
              <w:bidi w:val="0"/>
              <w:ind w:left="113" w:right="113"/>
              <w:jc w:val="center"/>
              <w:rPr>
                <w:rFonts w:ascii="Noticia Text" w:hAnsi="Noticia Text"/>
                <w:smallCaps/>
                <w:color w:val="0070C0"/>
                <w:spacing w:val="10"/>
              </w:rPr>
            </w:pPr>
            <w:r>
              <w:rPr>
                <w:rFonts w:ascii="Noticia Text" w:hAnsi="Noticia Text"/>
                <w:smallCaps/>
                <w:color w:val="0070C0"/>
                <w:spacing w:val="10"/>
              </w:rPr>
              <w:t>Reflexive</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7A224D" w:rsidRPr="00F5582F" w:rsidRDefault="007A224D"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7A224D" w:rsidRPr="00613659" w:rsidRDefault="007A224D" w:rsidP="00272A55">
            <w:pPr>
              <w:bidi w:val="0"/>
              <w:jc w:val="center"/>
              <w:rPr>
                <w:rFonts w:ascii="Gentium" w:hAnsi="Gentium"/>
                <w:sz w:val="20"/>
                <w:szCs w:val="20"/>
              </w:rPr>
            </w:pPr>
            <w:r>
              <w:rPr>
                <w:rFonts w:ascii="Gentium" w:hAnsi="Gentium"/>
                <w:sz w:val="20"/>
                <w:szCs w:val="20"/>
              </w:rPr>
              <w:t>si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7A224D" w:rsidRPr="00613659" w:rsidRDefault="00C047E6" w:rsidP="00272A55">
            <w:pPr>
              <w:bidi w:val="0"/>
              <w:jc w:val="center"/>
              <w:rPr>
                <w:rFonts w:ascii="Gentium" w:hAnsi="Gentium"/>
                <w:sz w:val="20"/>
                <w:szCs w:val="20"/>
              </w:rPr>
            </w:pPr>
            <w:r>
              <w:rPr>
                <w:rFonts w:ascii="Gentium" w:hAnsi="Gentium"/>
                <w:sz w:val="20"/>
                <w:szCs w:val="20"/>
              </w:rPr>
              <w:t>s</w:t>
            </w:r>
            <w:r w:rsidR="007A224D">
              <w:rPr>
                <w:rFonts w:ascii="Gentium" w:hAnsi="Gentium"/>
                <w:sz w:val="20"/>
                <w:szCs w:val="20"/>
              </w:rPr>
              <w: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7A224D" w:rsidRPr="00613659" w:rsidRDefault="00C047E6" w:rsidP="00272A55">
            <w:pPr>
              <w:bidi w:val="0"/>
              <w:jc w:val="center"/>
              <w:rPr>
                <w:rFonts w:ascii="Gentium" w:hAnsi="Gentium"/>
                <w:sz w:val="20"/>
                <w:szCs w:val="20"/>
              </w:rPr>
            </w:pPr>
            <w:r>
              <w:rPr>
                <w:rFonts w:ascii="Gentium" w:hAnsi="Gentium"/>
                <w:sz w:val="20"/>
                <w:szCs w:val="20"/>
              </w:rPr>
              <w:t>s</w:t>
            </w:r>
            <w:r w:rsidR="007A224D">
              <w:rPr>
                <w:rFonts w:ascii="Gentium" w:hAnsi="Gentium"/>
                <w:sz w:val="20"/>
                <w:szCs w:val="20"/>
              </w:rPr>
              <w: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7A224D" w:rsidRPr="00613659" w:rsidRDefault="003720F8" w:rsidP="00272A55">
            <w:pPr>
              <w:bidi w:val="0"/>
              <w:jc w:val="center"/>
              <w:rPr>
                <w:rFonts w:ascii="Gentium" w:hAnsi="Gentium"/>
                <w:sz w:val="20"/>
                <w:szCs w:val="20"/>
              </w:rPr>
            </w:pPr>
            <w:r>
              <w:rPr>
                <w:rFonts w:ascii="Gentium" w:hAnsi="Gentium"/>
                <w:sz w:val="20"/>
                <w:szCs w:val="20"/>
              </w:rPr>
              <w:t>s</w:t>
            </w:r>
            <w:r w:rsidR="007A224D" w:rsidRPr="00D57E7B">
              <w:rPr>
                <w:rFonts w:ascii="Gentium" w:hAnsi="Gentium"/>
                <w:sz w:val="20"/>
                <w:szCs w:val="20"/>
              </w:rPr>
              <w:t>e</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7A224D" w:rsidRPr="00613659" w:rsidRDefault="00567546" w:rsidP="00567546">
            <w:pPr>
              <w:bidi w:val="0"/>
              <w:jc w:val="center"/>
              <w:rPr>
                <w:rFonts w:ascii="Gentium" w:hAnsi="Gentium"/>
                <w:sz w:val="20"/>
                <w:szCs w:val="20"/>
              </w:rPr>
            </w:pPr>
            <w:r>
              <w:rPr>
                <w:rFonts w:ascii="Gentium" w:hAnsi="Gentium"/>
                <w:sz w:val="20"/>
                <w:szCs w:val="20"/>
              </w:rPr>
              <w:t>xɪ</w:t>
            </w:r>
          </w:p>
        </w:tc>
        <w:tc>
          <w:tcPr>
            <w:tcW w:w="1511" w:type="dxa"/>
            <w:tcBorders>
              <w:left w:val="single" w:sz="4" w:space="0" w:color="FFFFFF" w:themeColor="background1"/>
              <w:bottom w:val="single" w:sz="4" w:space="0" w:color="A6A6A6" w:themeColor="background1" w:themeShade="A6"/>
            </w:tcBorders>
            <w:shd w:val="clear" w:color="auto" w:fill="A9D5B1"/>
            <w:vAlign w:val="center"/>
          </w:tcPr>
          <w:p w:rsidR="007A224D" w:rsidRPr="00613659" w:rsidRDefault="00567546" w:rsidP="00567546">
            <w:pPr>
              <w:bidi w:val="0"/>
              <w:jc w:val="center"/>
              <w:rPr>
                <w:rFonts w:ascii="Gentium" w:hAnsi="Gentium"/>
                <w:sz w:val="20"/>
                <w:szCs w:val="20"/>
              </w:rPr>
            </w:pPr>
            <w:r>
              <w:rPr>
                <w:rFonts w:ascii="Gentium" w:hAnsi="Gentium"/>
                <w:sz w:val="20"/>
                <w:szCs w:val="20"/>
              </w:rPr>
              <w:t>s</w:t>
            </w:r>
            <w:r w:rsidR="007A224D" w:rsidRPr="00613659">
              <w:rPr>
                <w:rFonts w:ascii="Gentium" w:hAnsi="Gentium"/>
                <w:sz w:val="20"/>
                <w:szCs w:val="20"/>
              </w:rPr>
              <w:t>y</w:t>
            </w:r>
          </w:p>
        </w:tc>
      </w:tr>
      <w:tr w:rsidR="007A224D" w:rsidRPr="00613659" w:rsidTr="00272A55">
        <w:tc>
          <w:tcPr>
            <w:tcW w:w="534" w:type="dxa"/>
            <w:vMerge/>
            <w:shd w:val="clear" w:color="auto" w:fill="FFFFFF" w:themeFill="background1"/>
            <w:vAlign w:val="center"/>
          </w:tcPr>
          <w:p w:rsidR="007A224D" w:rsidRPr="00423CD0" w:rsidRDefault="007A224D"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7A224D" w:rsidRPr="00F5582F" w:rsidRDefault="007A224D"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7A224D" w:rsidRPr="00613659" w:rsidRDefault="007A224D" w:rsidP="007A224D">
            <w:pPr>
              <w:bidi w:val="0"/>
              <w:jc w:val="center"/>
              <w:rPr>
                <w:rFonts w:ascii="Gentium" w:hAnsi="Gentium"/>
                <w:sz w:val="20"/>
                <w:szCs w:val="20"/>
              </w:rPr>
            </w:pPr>
            <w:r>
              <w:rPr>
                <w:rFonts w:ascii="Gentium" w:hAnsi="Gentium"/>
                <w:sz w:val="20"/>
                <w:szCs w:val="20"/>
              </w:rPr>
              <w:t>sú</w:t>
            </w:r>
            <w:r w:rsidRPr="001614F5">
              <w:rPr>
                <w:rFonts w:ascii="Gentium" w:hAnsi="Gentium"/>
                <w:sz w:val="20"/>
                <w:szCs w:val="20"/>
              </w:rPr>
              <w:t>wa</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7A224D" w:rsidRPr="00613659" w:rsidRDefault="00C047E6" w:rsidP="00272A55">
            <w:pPr>
              <w:bidi w:val="0"/>
              <w:jc w:val="center"/>
              <w:rPr>
                <w:rFonts w:ascii="Gentium" w:hAnsi="Gentium"/>
                <w:sz w:val="20"/>
                <w:szCs w:val="20"/>
              </w:rPr>
            </w:pPr>
            <w:r>
              <w:rPr>
                <w:rFonts w:ascii="Gentium" w:hAnsi="Gentium"/>
                <w:sz w:val="20"/>
                <w:szCs w:val="20"/>
              </w:rPr>
              <w:t>sówa</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7A224D" w:rsidRPr="00613659" w:rsidRDefault="00C047E6" w:rsidP="00272A55">
            <w:pPr>
              <w:bidi w:val="0"/>
              <w:jc w:val="center"/>
              <w:rPr>
                <w:rFonts w:ascii="Gentium" w:hAnsi="Gentium"/>
                <w:sz w:val="20"/>
                <w:szCs w:val="20"/>
              </w:rPr>
            </w:pPr>
            <w:r>
              <w:rPr>
                <w:rFonts w:ascii="Gentium" w:hAnsi="Gentium"/>
                <w:sz w:val="20"/>
                <w:szCs w:val="20"/>
              </w:rPr>
              <w:t>s</w:t>
            </w:r>
            <w:r w:rsidR="007A224D">
              <w:rPr>
                <w:rFonts w:ascii="Gentium" w:hAnsi="Gentium"/>
                <w:sz w:val="20"/>
                <w:szCs w:val="20"/>
              </w:rPr>
              <w:t>o</w:t>
            </w:r>
            <w:r>
              <w:rPr>
                <w:rFonts w:ascii="Gentium" w:hAnsi="Gentium"/>
                <w:sz w:val="20"/>
                <w:szCs w:val="20"/>
              </w:rPr>
              <w:t>wá</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7A224D" w:rsidRPr="00613659" w:rsidRDefault="003720F8" w:rsidP="003720F8">
            <w:pPr>
              <w:bidi w:val="0"/>
              <w:jc w:val="center"/>
              <w:rPr>
                <w:rFonts w:ascii="Gentium" w:hAnsi="Gentium"/>
                <w:sz w:val="20"/>
                <w:szCs w:val="20"/>
              </w:rPr>
            </w:pPr>
            <w:r>
              <w:rPr>
                <w:rFonts w:ascii="Gentium" w:hAnsi="Gentium"/>
                <w:sz w:val="20"/>
                <w:szCs w:val="20"/>
              </w:rPr>
              <w:t>sá</w:t>
            </w:r>
            <w:r w:rsidRPr="00BC1AE5">
              <w:rPr>
                <w:rFonts w:ascii="Gentium" w:hAnsi="Gentium"/>
                <w:sz w:val="20"/>
                <w:szCs w:val="20"/>
              </w:rPr>
              <w:t>β̞</w:t>
            </w:r>
            <w:r>
              <w:rPr>
                <w:rFonts w:ascii="Gentium" w:hAnsi="Gentium"/>
                <w:sz w:val="20"/>
                <w:szCs w:val="20"/>
              </w:rPr>
              <w:t>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7A224D" w:rsidRPr="00613659" w:rsidRDefault="00567546" w:rsidP="00272A55">
            <w:pPr>
              <w:bidi w:val="0"/>
              <w:jc w:val="center"/>
              <w:rPr>
                <w:rFonts w:ascii="Gentium" w:hAnsi="Gentium"/>
                <w:sz w:val="20"/>
                <w:szCs w:val="20"/>
              </w:rPr>
            </w:pPr>
            <w:r>
              <w:rPr>
                <w:rFonts w:ascii="Gentium" w:hAnsi="Gentium"/>
                <w:sz w:val="20"/>
                <w:szCs w:val="20"/>
              </w:rPr>
              <w:t>x</w:t>
            </w:r>
            <w:r w:rsidR="007A224D" w:rsidRPr="00613659">
              <w:rPr>
                <w:rFonts w:ascii="Gentium" w:hAnsi="Gentium"/>
                <w:sz w:val="20"/>
                <w:szCs w:val="20"/>
              </w:rPr>
              <w:t>aː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7A224D" w:rsidRPr="00613659" w:rsidRDefault="007A224D" w:rsidP="00567546">
            <w:pPr>
              <w:bidi w:val="0"/>
              <w:jc w:val="center"/>
              <w:rPr>
                <w:rFonts w:ascii="Gentium" w:hAnsi="Gentium"/>
                <w:sz w:val="20"/>
                <w:szCs w:val="20"/>
              </w:rPr>
            </w:pPr>
            <w:r w:rsidRPr="00613659">
              <w:rPr>
                <w:rFonts w:ascii="Gentium" w:hAnsi="Gentium"/>
                <w:color w:val="008C3F"/>
                <w:sz w:val="20"/>
                <w:szCs w:val="20"/>
              </w:rPr>
              <w:t>*</w:t>
            </w:r>
            <w:r w:rsidR="00567546">
              <w:rPr>
                <w:rFonts w:ascii="Gentium" w:hAnsi="Gentium"/>
                <w:color w:val="008C3F"/>
                <w:sz w:val="20"/>
                <w:szCs w:val="20"/>
              </w:rPr>
              <w:t>s</w:t>
            </w:r>
            <w:r w:rsidRPr="00613659">
              <w:rPr>
                <w:rFonts w:ascii="Gentium" w:hAnsi="Gentium"/>
                <w:color w:val="008C3F"/>
                <w:sz w:val="20"/>
                <w:szCs w:val="20"/>
              </w:rPr>
              <w:t xml:space="preserve">uw  &gt;  </w:t>
            </w:r>
            <w:r w:rsidR="00567546">
              <w:rPr>
                <w:rFonts w:ascii="Gentium" w:hAnsi="Gentium"/>
                <w:sz w:val="20"/>
                <w:szCs w:val="20"/>
              </w:rPr>
              <w:t>s</w:t>
            </w:r>
            <w:r w:rsidRPr="00613659">
              <w:rPr>
                <w:rFonts w:ascii="Gentium" w:hAnsi="Gentium"/>
                <w:sz w:val="20"/>
                <w:szCs w:val="20"/>
              </w:rPr>
              <w:t>ɔ</w:t>
            </w:r>
          </w:p>
        </w:tc>
      </w:tr>
      <w:tr w:rsidR="007A224D" w:rsidRPr="00613659" w:rsidTr="00272A55">
        <w:tc>
          <w:tcPr>
            <w:tcW w:w="534" w:type="dxa"/>
            <w:vMerge/>
            <w:shd w:val="clear" w:color="auto" w:fill="FFFFFF" w:themeFill="background1"/>
            <w:vAlign w:val="center"/>
          </w:tcPr>
          <w:p w:rsidR="007A224D" w:rsidRPr="00423CD0" w:rsidRDefault="007A224D"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7A224D" w:rsidRPr="00F5582F" w:rsidRDefault="007A224D"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7A224D" w:rsidRPr="00613659" w:rsidRDefault="007A224D" w:rsidP="00723955">
            <w:pPr>
              <w:bidi w:val="0"/>
              <w:jc w:val="center"/>
              <w:rPr>
                <w:rFonts w:ascii="Gentium" w:hAnsi="Gentium"/>
                <w:sz w:val="20"/>
                <w:szCs w:val="20"/>
              </w:rPr>
            </w:pPr>
            <w:r>
              <w:rPr>
                <w:rFonts w:ascii="Gentium" w:hAnsi="Gentium"/>
                <w:sz w:val="20"/>
                <w:szCs w:val="20"/>
              </w:rPr>
              <w:t>s</w:t>
            </w:r>
            <w:r w:rsidR="00723955">
              <w:rPr>
                <w:rFonts w:ascii="Gentium" w:hAnsi="Gentium"/>
                <w:sz w:val="20"/>
                <w:szCs w:val="20"/>
              </w:rPr>
              <w:t>í</w:t>
            </w:r>
            <w:r w:rsidRPr="00613659">
              <w:rPr>
                <w:rFonts w:ascii="Gentium" w:hAnsi="Gentium"/>
                <w:sz w:val="20"/>
                <w:szCs w:val="20"/>
              </w:rPr>
              <w:t>niʔ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7A224D" w:rsidRPr="00613659" w:rsidRDefault="00C047E6" w:rsidP="00272A55">
            <w:pPr>
              <w:bidi w:val="0"/>
              <w:jc w:val="center"/>
              <w:rPr>
                <w:rFonts w:ascii="Gentium" w:hAnsi="Gentium"/>
                <w:sz w:val="20"/>
                <w:szCs w:val="20"/>
              </w:rPr>
            </w:pPr>
            <w:r>
              <w:rPr>
                <w:rFonts w:ascii="Gentium" w:hAnsi="Gentium"/>
                <w:sz w:val="20"/>
                <w:szCs w:val="20"/>
              </w:rPr>
              <w:t>sé</w:t>
            </w:r>
            <w:r w:rsidR="007A224D">
              <w:rPr>
                <w:rFonts w:ascii="Gentium" w:hAnsi="Gentium"/>
                <w:sz w:val="20"/>
                <w:szCs w:val="20"/>
              </w:rPr>
              <w:t>niː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7A224D" w:rsidRPr="00613659" w:rsidRDefault="00C047E6" w:rsidP="00272A55">
            <w:pPr>
              <w:bidi w:val="0"/>
              <w:jc w:val="center"/>
              <w:rPr>
                <w:rFonts w:ascii="Gentium" w:hAnsi="Gentium"/>
                <w:sz w:val="20"/>
                <w:szCs w:val="20"/>
              </w:rPr>
            </w:pPr>
            <w:r>
              <w:rPr>
                <w:rFonts w:ascii="Gentium" w:hAnsi="Gentium"/>
                <w:sz w:val="20"/>
                <w:szCs w:val="20"/>
              </w:rPr>
              <w:t>sé</w:t>
            </w:r>
            <w:r w:rsidR="007A224D">
              <w:rPr>
                <w:rFonts w:ascii="Gentium" w:hAnsi="Gentium"/>
                <w:sz w:val="20"/>
                <w:szCs w:val="20"/>
              </w:rPr>
              <w:t>ni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7A224D" w:rsidRPr="00613659" w:rsidRDefault="003720F8" w:rsidP="00272A55">
            <w:pPr>
              <w:bidi w:val="0"/>
              <w:jc w:val="center"/>
              <w:rPr>
                <w:rFonts w:ascii="Gentium" w:hAnsi="Gentium"/>
                <w:sz w:val="20"/>
                <w:szCs w:val="20"/>
              </w:rPr>
            </w:pPr>
            <w:r>
              <w:rPr>
                <w:rFonts w:ascii="Gentium" w:hAnsi="Gentium"/>
                <w:sz w:val="20"/>
                <w:szCs w:val="20"/>
              </w:rPr>
              <w:t>sé</w:t>
            </w:r>
            <w:r w:rsidR="007A224D">
              <w:rPr>
                <w:rFonts w:ascii="Gentium" w:hAnsi="Gentium"/>
                <w:sz w:val="20"/>
                <w:szCs w:val="20"/>
              </w:rPr>
              <w:t>ni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7A224D" w:rsidRPr="00613659" w:rsidRDefault="00567546" w:rsidP="00567546">
            <w:pPr>
              <w:bidi w:val="0"/>
              <w:jc w:val="center"/>
              <w:rPr>
                <w:rFonts w:ascii="Gentium" w:hAnsi="Gentium"/>
                <w:sz w:val="20"/>
                <w:szCs w:val="20"/>
              </w:rPr>
            </w:pPr>
            <w:r>
              <w:rPr>
                <w:rFonts w:ascii="Gentium" w:hAnsi="Gentium"/>
                <w:sz w:val="20"/>
                <w:szCs w:val="20"/>
              </w:rPr>
              <w:t>xɪ́</w:t>
            </w:r>
            <w:r w:rsidR="007A224D" w:rsidRPr="00613659">
              <w:rPr>
                <w:rFonts w:ascii="Gentium" w:hAnsi="Gentium"/>
                <w:sz w:val="20"/>
                <w:szCs w:val="20"/>
              </w:rPr>
              <w:t>nɛː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7A224D" w:rsidRPr="00613659" w:rsidRDefault="00567546" w:rsidP="00567546">
            <w:pPr>
              <w:bidi w:val="0"/>
              <w:jc w:val="center"/>
              <w:rPr>
                <w:rFonts w:ascii="Gentium" w:hAnsi="Gentium"/>
                <w:sz w:val="20"/>
                <w:szCs w:val="20"/>
              </w:rPr>
            </w:pPr>
            <w:r>
              <w:rPr>
                <w:rFonts w:ascii="Gentium" w:hAnsi="Gentium"/>
                <w:sz w:val="20"/>
                <w:szCs w:val="20"/>
              </w:rPr>
              <w:t>s</w:t>
            </w:r>
            <w:r w:rsidR="007A224D" w:rsidRPr="00613659">
              <w:rPr>
                <w:rFonts w:ascii="Gentium" w:hAnsi="Gentium"/>
                <w:sz w:val="20"/>
                <w:szCs w:val="20"/>
              </w:rPr>
              <w:t>y</w:t>
            </w:r>
            <w:r>
              <w:rPr>
                <w:rFonts w:ascii="Gentium" w:hAnsi="Gentium"/>
                <w:sz w:val="20"/>
                <w:szCs w:val="20"/>
              </w:rPr>
              <w:t>́</w:t>
            </w:r>
            <w:r w:rsidR="007A224D" w:rsidRPr="00613659">
              <w:rPr>
                <w:rFonts w:ascii="Gentium" w:hAnsi="Gentium"/>
                <w:sz w:val="20"/>
                <w:szCs w:val="20"/>
              </w:rPr>
              <w:t>nɛ</w:t>
            </w:r>
          </w:p>
        </w:tc>
      </w:tr>
      <w:tr w:rsidR="00C047E6" w:rsidRPr="00613659" w:rsidTr="00272A55">
        <w:tc>
          <w:tcPr>
            <w:tcW w:w="534" w:type="dxa"/>
            <w:vMerge/>
            <w:shd w:val="clear" w:color="auto" w:fill="FFFFFF" w:themeFill="background1"/>
            <w:vAlign w:val="center"/>
          </w:tcPr>
          <w:p w:rsidR="00C047E6" w:rsidRPr="00423CD0" w:rsidRDefault="00C047E6"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C047E6" w:rsidRPr="00F5582F" w:rsidRDefault="00C047E6" w:rsidP="00272A55">
            <w:pPr>
              <w:bidi w:val="0"/>
              <w:jc w:val="center"/>
              <w:rPr>
                <w:rFonts w:ascii="Noticia Text" w:hAnsi="Noticia Text"/>
                <w:i/>
                <w:iCs/>
                <w:color w:val="0070C0"/>
                <w:sz w:val="20"/>
                <w:szCs w:val="20"/>
              </w:rPr>
            </w:pPr>
            <w:r w:rsidRPr="00F5582F">
              <w:rPr>
                <w:rFonts w:ascii="Noticia Text" w:hAnsi="Noticia Text"/>
                <w:i/>
                <w:iCs/>
                <w:color w:val="0070C0"/>
                <w:sz w:val="20"/>
                <w:szCs w:val="20"/>
              </w:rPr>
              <w:t>Obl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C047E6" w:rsidRPr="00613659" w:rsidRDefault="00C047E6" w:rsidP="00C047E6">
            <w:pPr>
              <w:bidi w:val="0"/>
              <w:jc w:val="center"/>
              <w:rPr>
                <w:rFonts w:ascii="Gentium" w:hAnsi="Gentium"/>
                <w:sz w:val="20"/>
                <w:szCs w:val="20"/>
              </w:rPr>
            </w:pPr>
            <w:r>
              <w:rPr>
                <w:rFonts w:ascii="Gentium" w:hAnsi="Gentium"/>
                <w:sz w:val="20"/>
                <w:szCs w:val="20"/>
              </w:rPr>
              <w:t>siw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C047E6" w:rsidRPr="00613659" w:rsidRDefault="00C047E6" w:rsidP="00272A55">
            <w:pPr>
              <w:bidi w:val="0"/>
              <w:jc w:val="center"/>
              <w:rPr>
                <w:rFonts w:ascii="Gentium" w:hAnsi="Gentium"/>
                <w:sz w:val="20"/>
                <w:szCs w:val="20"/>
              </w:rPr>
            </w:pPr>
            <w:r>
              <w:rPr>
                <w:rFonts w:ascii="Gentium" w:hAnsi="Gentium"/>
                <w:sz w:val="20"/>
                <w:szCs w:val="20"/>
              </w:rPr>
              <w:t>s</w:t>
            </w:r>
            <w:r w:rsidRPr="00613659">
              <w:rPr>
                <w:rFonts w:ascii="Gentium" w:hAnsi="Gentium"/>
                <w:sz w:val="20"/>
                <w:szCs w:val="20"/>
              </w:rPr>
              <w:t>ew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C047E6" w:rsidRPr="00613659" w:rsidRDefault="00C047E6" w:rsidP="00272A55">
            <w:pPr>
              <w:bidi w:val="0"/>
              <w:jc w:val="center"/>
              <w:rPr>
                <w:rFonts w:ascii="Gentium" w:hAnsi="Gentium"/>
                <w:sz w:val="20"/>
                <w:szCs w:val="20"/>
              </w:rPr>
            </w:pPr>
            <w:r>
              <w:rPr>
                <w:rFonts w:ascii="Gentium" w:hAnsi="Gentium"/>
                <w:sz w:val="20"/>
                <w:szCs w:val="20"/>
              </w:rPr>
              <w:t>s</w:t>
            </w:r>
            <w:r w:rsidRPr="00613659">
              <w:rPr>
                <w:rFonts w:ascii="Gentium" w:hAnsi="Gentium"/>
                <w:sz w:val="20"/>
                <w:szCs w:val="20"/>
              </w:rPr>
              <w:t>eʊ</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C047E6" w:rsidRPr="00613659" w:rsidRDefault="003720F8" w:rsidP="003720F8">
            <w:pPr>
              <w:bidi w:val="0"/>
              <w:jc w:val="center"/>
              <w:rPr>
                <w:rFonts w:ascii="Gentium" w:hAnsi="Gentium"/>
                <w:sz w:val="20"/>
                <w:szCs w:val="20"/>
              </w:rPr>
            </w:pPr>
            <w:r>
              <w:rPr>
                <w:rFonts w:ascii="Gentium" w:hAnsi="Gentium"/>
                <w:sz w:val="20"/>
                <w:szCs w:val="20"/>
              </w:rPr>
              <w:t>sɔ(ː)</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C047E6" w:rsidRPr="00613659" w:rsidRDefault="00C047E6" w:rsidP="00272A55">
            <w:pPr>
              <w:bidi w:val="0"/>
              <w:jc w:val="center"/>
              <w:rPr>
                <w:rFonts w:ascii="Noticia Text" w:hAnsi="Noticia Text"/>
                <w:i/>
                <w:iCs/>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4F6228" w:themeColor="accent3" w:themeShade="80"/>
            </w:tcBorders>
            <w:shd w:val="thinDiagStripe" w:color="FFFFFF" w:themeColor="background1" w:fill="A9D5B1"/>
            <w:vAlign w:val="center"/>
          </w:tcPr>
          <w:p w:rsidR="00C047E6" w:rsidRPr="00613659" w:rsidRDefault="00C047E6" w:rsidP="00272A55">
            <w:pPr>
              <w:bidi w:val="0"/>
              <w:jc w:val="center"/>
              <w:rPr>
                <w:rFonts w:ascii="Gentium" w:hAnsi="Gentium"/>
                <w:color w:val="007836"/>
                <w:sz w:val="20"/>
                <w:szCs w:val="20"/>
              </w:rPr>
            </w:pPr>
          </w:p>
        </w:tc>
      </w:tr>
      <w:tr w:rsidR="00C047E6" w:rsidRPr="00613659" w:rsidTr="00272A55">
        <w:tc>
          <w:tcPr>
            <w:tcW w:w="534" w:type="dxa"/>
            <w:vMerge/>
            <w:tcBorders>
              <w:bottom w:val="single" w:sz="4" w:space="0" w:color="0070C0"/>
            </w:tcBorders>
            <w:shd w:val="clear" w:color="auto" w:fill="FFFFFF" w:themeFill="background1"/>
            <w:vAlign w:val="center"/>
          </w:tcPr>
          <w:p w:rsidR="00C047E6" w:rsidRPr="00423CD0" w:rsidRDefault="00C047E6" w:rsidP="00272A5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C047E6" w:rsidRPr="0004387C" w:rsidRDefault="00C047E6" w:rsidP="00272A55">
            <w:pPr>
              <w:bidi w:val="0"/>
              <w:jc w:val="center"/>
              <w:rPr>
                <w:rFonts w:ascii="Noticia Text" w:hAnsi="Noticia Text"/>
                <w:i/>
                <w:iCs/>
                <w:color w:val="0070C0"/>
                <w:sz w:val="20"/>
                <w:szCs w:val="20"/>
              </w:rPr>
            </w:pPr>
            <w:r w:rsidRPr="0004387C">
              <w:rPr>
                <w:rFonts w:ascii="Noticia Text" w:hAnsi="Noticia Text"/>
                <w:i/>
                <w:iCs/>
                <w:color w:val="0070C0"/>
                <w:sz w:val="20"/>
                <w:szCs w:val="20"/>
              </w:rPr>
              <w:t>Clitic</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C047E6" w:rsidRPr="00613659" w:rsidRDefault="00C047E6" w:rsidP="007A224D">
            <w:pPr>
              <w:bidi w:val="0"/>
              <w:jc w:val="center"/>
              <w:rPr>
                <w:rFonts w:ascii="Gentium" w:hAnsi="Gentium"/>
                <w:sz w:val="20"/>
                <w:szCs w:val="20"/>
              </w:rPr>
            </w:pPr>
            <w:r w:rsidRPr="00613659">
              <w:rPr>
                <w:rFonts w:ascii="Gentium" w:hAnsi="Gentium"/>
                <w:sz w:val="20"/>
                <w:szCs w:val="20"/>
              </w:rPr>
              <w:t>-(a)</w:t>
            </w:r>
            <w:r>
              <w:rPr>
                <w:rFonts w:ascii="Gentium" w:hAnsi="Gentium"/>
                <w:sz w:val="20"/>
                <w:szCs w:val="20"/>
              </w:rPr>
              <w:t>s</w:t>
            </w:r>
            <w:r w:rsidRPr="00613659">
              <w:rPr>
                <w:rFonts w:ascii="Gentium" w:hAnsi="Gentium"/>
                <w:sz w:val="20"/>
                <w:szCs w:val="20"/>
              </w:rPr>
              <w:t xml:space="preserve">iʔ </w:t>
            </w:r>
            <w:r w:rsidRPr="00613659">
              <w:rPr>
                <w:rStyle w:val="EndnoteReference"/>
                <w:rFonts w:ascii="Gentium" w:hAnsi="Gentium"/>
                <w:sz w:val="20"/>
                <w:szCs w:val="20"/>
              </w:rPr>
              <w:t>1</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C047E6" w:rsidRPr="00613659" w:rsidRDefault="00C047E6" w:rsidP="00C047E6">
            <w:pPr>
              <w:bidi w:val="0"/>
              <w:jc w:val="center"/>
              <w:rPr>
                <w:rFonts w:ascii="Gentium" w:hAnsi="Gentium"/>
                <w:sz w:val="20"/>
                <w:szCs w:val="20"/>
              </w:rPr>
            </w:pPr>
            <w:r w:rsidRPr="00613659">
              <w:rPr>
                <w:rFonts w:ascii="Gentium" w:hAnsi="Gentium"/>
                <w:sz w:val="20"/>
                <w:szCs w:val="20"/>
              </w:rPr>
              <w:t>-(ə)</w:t>
            </w:r>
            <w:r>
              <w:rPr>
                <w:rFonts w:ascii="Gentium" w:hAnsi="Gentium"/>
                <w:sz w:val="20"/>
                <w:szCs w:val="20"/>
              </w:rPr>
              <w:t>s</w:t>
            </w:r>
            <w:r w:rsidRPr="00613659">
              <w:rPr>
                <w:rFonts w:ascii="Gentium" w:hAnsi="Gentium"/>
                <w:sz w:val="20"/>
                <w:szCs w:val="20"/>
              </w:rPr>
              <w:t>iː</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C047E6" w:rsidRPr="00613659" w:rsidRDefault="00C047E6" w:rsidP="00C047E6">
            <w:pPr>
              <w:bidi w:val="0"/>
              <w:jc w:val="center"/>
              <w:rPr>
                <w:rFonts w:ascii="Gentium" w:hAnsi="Gentium"/>
                <w:sz w:val="20"/>
                <w:szCs w:val="20"/>
              </w:rPr>
            </w:pPr>
            <w:r w:rsidRPr="00613659">
              <w:rPr>
                <w:rFonts w:ascii="Gentium" w:hAnsi="Gentium"/>
                <w:sz w:val="20"/>
                <w:szCs w:val="20"/>
              </w:rPr>
              <w:t>-(ə)</w:t>
            </w:r>
            <w:r>
              <w:rPr>
                <w:rFonts w:ascii="Gentium" w:hAnsi="Gentium"/>
                <w:sz w:val="20"/>
                <w:szCs w:val="20"/>
              </w:rPr>
              <w:t>s</w:t>
            </w:r>
            <w:r w:rsidRPr="00613659">
              <w:rPr>
                <w:rFonts w:ascii="Gentium" w:hAnsi="Gentium"/>
                <w:sz w:val="20"/>
                <w:szCs w:val="20"/>
              </w:rPr>
              <w:t>i</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C047E6" w:rsidRPr="00613659" w:rsidRDefault="00C047E6" w:rsidP="003720F8">
            <w:pPr>
              <w:bidi w:val="0"/>
              <w:jc w:val="center"/>
              <w:rPr>
                <w:rFonts w:ascii="Gentium" w:hAnsi="Gentium"/>
                <w:sz w:val="20"/>
                <w:szCs w:val="20"/>
              </w:rPr>
            </w:pPr>
            <w:r w:rsidRPr="00613659">
              <w:rPr>
                <w:rFonts w:ascii="Gentium" w:hAnsi="Gentium"/>
                <w:sz w:val="20"/>
                <w:szCs w:val="20"/>
              </w:rPr>
              <w:t>-(ə)</w:t>
            </w:r>
            <w:r w:rsidR="003720F8">
              <w:rPr>
                <w:rFonts w:ascii="Gentium" w:hAnsi="Gentium"/>
                <w:sz w:val="20"/>
                <w:szCs w:val="20"/>
              </w:rPr>
              <w:t>s</w:t>
            </w:r>
            <w:r w:rsidRPr="00613659">
              <w:rPr>
                <w:rFonts w:ascii="Gentium" w:hAnsi="Gentium"/>
                <w:sz w:val="20"/>
                <w:szCs w:val="20"/>
              </w:rPr>
              <w:t>i</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C047E6" w:rsidRPr="00613659" w:rsidRDefault="00C047E6" w:rsidP="00272A55">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C047E6" w:rsidRPr="00613659" w:rsidRDefault="00C047E6" w:rsidP="00272A55">
            <w:pPr>
              <w:bidi w:val="0"/>
              <w:jc w:val="center"/>
              <w:rPr>
                <w:rFonts w:ascii="Gentium" w:hAnsi="Gentium"/>
                <w:sz w:val="20"/>
                <w:szCs w:val="20"/>
              </w:rPr>
            </w:pPr>
          </w:p>
        </w:tc>
      </w:tr>
    </w:tbl>
    <w:p w:rsidR="007A224D" w:rsidRDefault="007A224D" w:rsidP="007A224D">
      <w:pPr>
        <w:bidi w:val="0"/>
      </w:pPr>
    </w:p>
    <w:p w:rsidR="00E96888" w:rsidRDefault="000C2B9E" w:rsidP="007265D2">
      <w:pPr>
        <w:bidi w:val="0"/>
        <w:spacing w:after="240"/>
        <w:rPr>
          <w:rFonts w:ascii="Myriad Pro" w:hAnsi="Myriad Pro"/>
          <w:color w:val="0070C0"/>
          <w:sz w:val="28"/>
          <w:szCs w:val="28"/>
        </w:rPr>
      </w:pPr>
      <w:r>
        <w:rPr>
          <w:rFonts w:ascii="Myriad Pro" w:hAnsi="Myriad Pro"/>
          <w:b/>
          <w:bCs/>
          <w:color w:val="0070C0"/>
          <w:sz w:val="28"/>
          <w:szCs w:val="28"/>
        </w:rPr>
        <w:lastRenderedPageBreak/>
        <w:t xml:space="preserve">################## </w:t>
      </w:r>
      <w:r w:rsidR="007265D2">
        <w:rPr>
          <w:rFonts w:ascii="Myriad Pro" w:hAnsi="Myriad Pro"/>
          <w:b/>
          <w:bCs/>
          <w:color w:val="0070C0"/>
          <w:sz w:val="28"/>
          <w:szCs w:val="28"/>
        </w:rPr>
        <w:t>#################</w:t>
      </w:r>
      <w:r w:rsidR="00E96888">
        <w:rPr>
          <w:rFonts w:ascii="Myriad Pro" w:hAnsi="Myriad Pro"/>
          <w:color w:val="0070C0"/>
          <w:sz w:val="28"/>
          <w:szCs w:val="28"/>
        </w:rPr>
        <w:t xml:space="preserve"> </w:t>
      </w:r>
    </w:p>
    <w:p w:rsidR="00BA4E58" w:rsidRPr="00B97637" w:rsidRDefault="00BA4E58" w:rsidP="00431344">
      <w:pPr>
        <w:bidi w:val="0"/>
        <w:spacing w:after="120"/>
        <w:jc w:val="both"/>
        <w:rPr>
          <w:rFonts w:ascii="Myriad Pro" w:hAnsi="Myriad Pro"/>
          <w:color w:val="0070C0"/>
          <w:sz w:val="28"/>
          <w:szCs w:val="28"/>
        </w:rPr>
      </w:pPr>
      <w:r>
        <w:rPr>
          <w:rFonts w:ascii="Noticia Text" w:hAnsi="Noticia Text"/>
          <w:b/>
          <w:bCs/>
          <w:sz w:val="20"/>
          <w:szCs w:val="20"/>
        </w:rPr>
        <w:t>Interrogative pronoun</w:t>
      </w:r>
      <w:r w:rsidR="007E6C95">
        <w:rPr>
          <w:rFonts w:ascii="Noticia Text" w:hAnsi="Noticia Text"/>
          <w:b/>
          <w:bCs/>
          <w:sz w:val="20"/>
          <w:szCs w:val="20"/>
        </w:rPr>
        <w:t>s</w:t>
      </w:r>
      <w:r w:rsidR="0056641B" w:rsidRPr="0056641B">
        <w:rPr>
          <w:rFonts w:ascii="Noticia Text" w:hAnsi="Noticia Text"/>
          <w:sz w:val="20"/>
          <w:szCs w:val="20"/>
        </w:rPr>
        <w:t xml:space="preserve"> </w:t>
      </w:r>
      <w:r w:rsidR="00431344">
        <w:rPr>
          <w:rFonts w:ascii="Noticia Text" w:hAnsi="Noticia Text"/>
          <w:sz w:val="20"/>
          <w:szCs w:val="20"/>
        </w:rPr>
        <w:t>(</w:t>
      </w:r>
      <w:r w:rsidR="0056641B">
        <w:rPr>
          <w:rFonts w:ascii="Noticia Text" w:hAnsi="Noticia Text"/>
          <w:sz w:val="20"/>
          <w:szCs w:val="20"/>
        </w:rPr>
        <w:t>who</w:t>
      </w:r>
      <w:r w:rsidR="00431344">
        <w:rPr>
          <w:rFonts w:ascii="Noticia Text" w:hAnsi="Noticia Text"/>
          <w:sz w:val="20"/>
          <w:szCs w:val="20"/>
        </w:rPr>
        <w:t>/</w:t>
      </w:r>
      <w:r w:rsidR="0056641B">
        <w:rPr>
          <w:rFonts w:ascii="Noticia Text" w:hAnsi="Noticia Text"/>
          <w:sz w:val="20"/>
          <w:szCs w:val="20"/>
        </w:rPr>
        <w:t>what/which</w:t>
      </w:r>
      <w:r w:rsidR="00431344">
        <w:rPr>
          <w:rFonts w:ascii="Noticia Text" w:hAnsi="Noticia Text"/>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534"/>
        <w:gridCol w:w="992"/>
        <w:gridCol w:w="1756"/>
        <w:gridCol w:w="1756"/>
        <w:gridCol w:w="1757"/>
        <w:gridCol w:w="1756"/>
        <w:gridCol w:w="1757"/>
      </w:tblGrid>
      <w:tr w:rsidR="00BA4E58" w:rsidRPr="00530213" w:rsidTr="00565428">
        <w:tc>
          <w:tcPr>
            <w:tcW w:w="1526" w:type="dxa"/>
            <w:gridSpan w:val="2"/>
            <w:tcBorders>
              <w:bottom w:val="single" w:sz="12" w:space="0" w:color="404040" w:themeColor="text1" w:themeTint="BF"/>
              <w:right w:val="single" w:sz="12" w:space="0" w:color="404040" w:themeColor="text1" w:themeTint="BF"/>
            </w:tcBorders>
            <w:shd w:val="clear" w:color="auto" w:fill="auto"/>
            <w:tcMar>
              <w:top w:w="0" w:type="dxa"/>
              <w:bottom w:w="0" w:type="dxa"/>
            </w:tcMar>
            <w:vAlign w:val="center"/>
          </w:tcPr>
          <w:p w:rsidR="00BA4E58" w:rsidRPr="00147BDA" w:rsidRDefault="00BA4E58" w:rsidP="0083356A">
            <w:pPr>
              <w:bidi w:val="0"/>
              <w:jc w:val="center"/>
              <w:rPr>
                <w:rFonts w:ascii="Noticia Text" w:hAnsi="Noticia Text"/>
                <w:b/>
                <w:bCs/>
                <w:color w:val="0070C0"/>
                <w:sz w:val="20"/>
                <w:szCs w:val="20"/>
              </w:rPr>
            </w:pPr>
            <w:r>
              <w:rPr>
                <w:rFonts w:ascii="Noticia Text" w:hAnsi="Noticia Text"/>
                <w:b/>
                <w:bCs/>
                <w:color w:val="0070C0"/>
                <w:sz w:val="20"/>
                <w:szCs w:val="20"/>
              </w:rPr>
              <w:t>CASE</w:t>
            </w:r>
          </w:p>
        </w:tc>
        <w:tc>
          <w:tcPr>
            <w:tcW w:w="1756" w:type="dxa"/>
            <w:tcBorders>
              <w:bottom w:val="single" w:sz="12" w:space="0" w:color="404040" w:themeColor="text1" w:themeTint="BF"/>
              <w:right w:val="single" w:sz="12" w:space="0" w:color="404040" w:themeColor="text1" w:themeTint="BF"/>
            </w:tcBorders>
            <w:shd w:val="clear" w:color="auto" w:fill="595959" w:themeFill="text1" w:themeFillTint="A6"/>
            <w:tcMar>
              <w:top w:w="0" w:type="dxa"/>
              <w:bottom w:w="0" w:type="dxa"/>
            </w:tcMar>
            <w:vAlign w:val="center"/>
          </w:tcPr>
          <w:p w:rsidR="00BA4E58" w:rsidRPr="00087C3B" w:rsidRDefault="00BA4E58" w:rsidP="0083356A">
            <w:pPr>
              <w:bidi w:val="0"/>
              <w:jc w:val="center"/>
              <w:rPr>
                <w:rFonts w:ascii="Noticia Text" w:hAnsi="Noticia Text"/>
                <w:b/>
                <w:bCs/>
                <w:color w:val="FFFFFF" w:themeColor="background1"/>
                <w:sz w:val="20"/>
                <w:szCs w:val="20"/>
              </w:rPr>
            </w:pPr>
            <w:r>
              <w:rPr>
                <w:rFonts w:ascii="Noticia Text" w:hAnsi="Noticia Text"/>
                <w:b/>
                <w:bCs/>
                <w:color w:val="FFFFFF" w:themeColor="background1"/>
                <w:sz w:val="20"/>
                <w:szCs w:val="20"/>
              </w:rPr>
              <w:t>Proto-</w:t>
            </w:r>
            <w:r w:rsidRPr="00087C3B">
              <w:rPr>
                <w:rFonts w:ascii="Noticia Text" w:hAnsi="Noticia Text"/>
                <w:b/>
                <w:bCs/>
                <w:color w:val="FFFFFF" w:themeColor="background1"/>
                <w:sz w:val="20"/>
                <w:szCs w:val="20"/>
              </w:rPr>
              <w:t>Vórean</w:t>
            </w:r>
          </w:p>
        </w:tc>
        <w:tc>
          <w:tcPr>
            <w:tcW w:w="1756" w:type="dxa"/>
            <w:tcBorders>
              <w:left w:val="single" w:sz="12" w:space="0" w:color="404040" w:themeColor="text1" w:themeTint="BF"/>
              <w:bottom w:val="single" w:sz="12" w:space="0" w:color="404040" w:themeColor="text1" w:themeTint="BF"/>
              <w:right w:val="single" w:sz="12" w:space="0" w:color="FFFFFF" w:themeColor="background1"/>
            </w:tcBorders>
            <w:shd w:val="clear" w:color="auto" w:fill="64B473"/>
            <w:tcMar>
              <w:top w:w="0" w:type="dxa"/>
              <w:bottom w:w="0" w:type="dxa"/>
            </w:tcMar>
            <w:vAlign w:val="center"/>
          </w:tcPr>
          <w:p w:rsidR="00BA4E58" w:rsidRPr="005C347A" w:rsidRDefault="00BA4E58" w:rsidP="0083356A">
            <w:pPr>
              <w:bidi w:val="0"/>
              <w:jc w:val="center"/>
              <w:rPr>
                <w:rFonts w:ascii="Noticia Text" w:hAnsi="Noticia Text"/>
                <w:b/>
                <w:bCs/>
                <w:color w:val="FFFFFF" w:themeColor="background1"/>
                <w:sz w:val="20"/>
                <w:szCs w:val="20"/>
              </w:rPr>
            </w:pPr>
            <w:r w:rsidRPr="005C347A">
              <w:rPr>
                <w:rFonts w:ascii="Noticia Text" w:hAnsi="Noticia Text"/>
                <w:b/>
                <w:bCs/>
                <w:color w:val="FFFFFF" w:themeColor="background1"/>
                <w:sz w:val="20"/>
                <w:szCs w:val="20"/>
              </w:rPr>
              <w:t>Proto-Fysk</w:t>
            </w:r>
          </w:p>
        </w:tc>
        <w:tc>
          <w:tcPr>
            <w:tcW w:w="1757" w:type="dxa"/>
            <w:tcBorders>
              <w:left w:val="single" w:sz="12" w:space="0" w:color="FFFFFF" w:themeColor="background1"/>
              <w:bottom w:val="single" w:sz="12" w:space="0" w:color="404040" w:themeColor="text1" w:themeTint="BF"/>
              <w:right w:val="single" w:sz="12" w:space="0" w:color="FFFFFF" w:themeColor="background1"/>
            </w:tcBorders>
            <w:shd w:val="clear" w:color="auto" w:fill="C0504D" w:themeFill="accent2"/>
            <w:tcMar>
              <w:top w:w="0" w:type="dxa"/>
              <w:bottom w:w="0" w:type="dxa"/>
            </w:tcMar>
            <w:vAlign w:val="center"/>
          </w:tcPr>
          <w:p w:rsidR="00BA4E58" w:rsidRPr="005C347A" w:rsidRDefault="00BA4E58" w:rsidP="0083356A">
            <w:pPr>
              <w:bidi w:val="0"/>
              <w:jc w:val="center"/>
              <w:rPr>
                <w:rFonts w:ascii="Noticia Text" w:hAnsi="Noticia Text"/>
                <w:b/>
                <w:bCs/>
                <w:color w:val="FFFFFF" w:themeColor="background1"/>
                <w:sz w:val="20"/>
                <w:szCs w:val="20"/>
              </w:rPr>
            </w:pPr>
            <w:r w:rsidRPr="005C347A">
              <w:rPr>
                <w:rFonts w:ascii="Noticia Text" w:hAnsi="Noticia Text"/>
                <w:b/>
                <w:bCs/>
                <w:color w:val="FFFFFF" w:themeColor="background1"/>
                <w:sz w:val="20"/>
                <w:szCs w:val="20"/>
              </w:rPr>
              <w:t>Pr</w:t>
            </w:r>
            <w:r>
              <w:rPr>
                <w:rFonts w:ascii="Noticia Text" w:hAnsi="Noticia Text"/>
                <w:b/>
                <w:bCs/>
                <w:color w:val="FFFFFF" w:themeColor="background1"/>
                <w:sz w:val="20"/>
                <w:szCs w:val="20"/>
              </w:rPr>
              <w:t>oto-</w:t>
            </w:r>
            <w:r w:rsidRPr="005C347A">
              <w:rPr>
                <w:rFonts w:ascii="Noticia Text" w:hAnsi="Noticia Text"/>
                <w:b/>
                <w:bCs/>
                <w:color w:val="FFFFFF" w:themeColor="background1"/>
                <w:sz w:val="20"/>
                <w:szCs w:val="20"/>
              </w:rPr>
              <w:t>Insular</w:t>
            </w:r>
          </w:p>
        </w:tc>
        <w:tc>
          <w:tcPr>
            <w:tcW w:w="1756" w:type="dxa"/>
            <w:tcBorders>
              <w:left w:val="single" w:sz="12" w:space="0" w:color="FFFFFF" w:themeColor="background1"/>
              <w:bottom w:val="single" w:sz="12" w:space="0" w:color="404040" w:themeColor="text1" w:themeTint="BF"/>
              <w:right w:val="single" w:sz="12" w:space="0" w:color="FFFFFF" w:themeColor="background1"/>
            </w:tcBorders>
            <w:shd w:val="clear" w:color="auto" w:fill="4F81BD" w:themeFill="accent1"/>
            <w:tcMar>
              <w:top w:w="0" w:type="dxa"/>
              <w:bottom w:w="0" w:type="dxa"/>
            </w:tcMar>
            <w:vAlign w:val="center"/>
          </w:tcPr>
          <w:p w:rsidR="00BA4E58" w:rsidRPr="005C347A" w:rsidRDefault="00BA4E58" w:rsidP="0083356A">
            <w:pPr>
              <w:bidi w:val="0"/>
              <w:jc w:val="center"/>
              <w:rPr>
                <w:rFonts w:ascii="Noticia Text" w:hAnsi="Noticia Text"/>
                <w:b/>
                <w:bCs/>
                <w:color w:val="FFFFFF" w:themeColor="background1"/>
                <w:sz w:val="20"/>
                <w:szCs w:val="20"/>
              </w:rPr>
            </w:pPr>
            <w:r w:rsidRPr="005C347A">
              <w:rPr>
                <w:rFonts w:ascii="Noticia Text" w:hAnsi="Noticia Text"/>
                <w:b/>
                <w:bCs/>
                <w:color w:val="FFFFFF" w:themeColor="background1"/>
                <w:sz w:val="20"/>
                <w:szCs w:val="20"/>
              </w:rPr>
              <w:t>Com</w:t>
            </w:r>
            <w:r>
              <w:rPr>
                <w:rFonts w:ascii="Noticia Text" w:hAnsi="Noticia Text"/>
                <w:b/>
                <w:bCs/>
                <w:color w:val="FFFFFF" w:themeColor="background1"/>
                <w:sz w:val="20"/>
                <w:szCs w:val="20"/>
              </w:rPr>
              <w:t xml:space="preserve">mon </w:t>
            </w:r>
            <w:r w:rsidRPr="005C347A">
              <w:rPr>
                <w:rFonts w:ascii="Noticia Text" w:hAnsi="Noticia Text"/>
                <w:b/>
                <w:bCs/>
                <w:color w:val="FFFFFF" w:themeColor="background1"/>
                <w:sz w:val="20"/>
                <w:szCs w:val="20"/>
              </w:rPr>
              <w:t>Cont.</w:t>
            </w:r>
            <w:r>
              <w:rPr>
                <w:rFonts w:ascii="Noticia Text" w:hAnsi="Noticia Text"/>
                <w:b/>
                <w:bCs/>
                <w:color w:val="FFFFFF" w:themeColor="background1"/>
                <w:sz w:val="20"/>
                <w:szCs w:val="20"/>
              </w:rPr>
              <w:t xml:space="preserve"> </w:t>
            </w:r>
          </w:p>
        </w:tc>
        <w:tc>
          <w:tcPr>
            <w:tcW w:w="1757" w:type="dxa"/>
            <w:tcBorders>
              <w:left w:val="single" w:sz="12" w:space="0" w:color="FFFFFF" w:themeColor="background1"/>
              <w:bottom w:val="single" w:sz="12" w:space="0" w:color="404040" w:themeColor="text1" w:themeTint="BF"/>
            </w:tcBorders>
            <w:shd w:val="clear" w:color="auto" w:fill="4BACC6" w:themeFill="accent5"/>
            <w:tcMar>
              <w:top w:w="0" w:type="dxa"/>
              <w:bottom w:w="0" w:type="dxa"/>
            </w:tcMar>
            <w:vAlign w:val="center"/>
          </w:tcPr>
          <w:p w:rsidR="00BA4E58" w:rsidRPr="005C347A" w:rsidRDefault="00BA4E58" w:rsidP="0083356A">
            <w:pPr>
              <w:bidi w:val="0"/>
              <w:jc w:val="center"/>
              <w:rPr>
                <w:rFonts w:ascii="Noticia Text" w:hAnsi="Noticia Text"/>
                <w:b/>
                <w:bCs/>
                <w:color w:val="FFFFFF" w:themeColor="background1"/>
                <w:sz w:val="20"/>
                <w:szCs w:val="20"/>
              </w:rPr>
            </w:pPr>
            <w:r w:rsidRPr="005C347A">
              <w:rPr>
                <w:rFonts w:ascii="Noticia Text" w:hAnsi="Noticia Text"/>
                <w:b/>
                <w:bCs/>
                <w:color w:val="FFFFFF" w:themeColor="background1"/>
                <w:sz w:val="20"/>
                <w:szCs w:val="20"/>
              </w:rPr>
              <w:t>Áltheran</w:t>
            </w:r>
          </w:p>
        </w:tc>
      </w:tr>
      <w:tr w:rsidR="00DC3ECC" w:rsidRPr="009A4458" w:rsidTr="0083356A">
        <w:tc>
          <w:tcPr>
            <w:tcW w:w="534" w:type="dxa"/>
            <w:vMerge w:val="restart"/>
            <w:tcBorders>
              <w:top w:val="single" w:sz="12" w:space="0" w:color="404040" w:themeColor="text1" w:themeTint="BF"/>
            </w:tcBorders>
            <w:shd w:val="clear" w:color="auto" w:fill="auto"/>
            <w:textDirection w:val="btLr"/>
          </w:tcPr>
          <w:p w:rsidR="00DC3ECC" w:rsidRPr="003C3494" w:rsidRDefault="00DC3ECC" w:rsidP="0083356A">
            <w:pPr>
              <w:bidi w:val="0"/>
              <w:ind w:left="113" w:right="113"/>
              <w:jc w:val="center"/>
              <w:rPr>
                <w:rFonts w:ascii="Noticia Text" w:hAnsi="Noticia Text"/>
                <w:color w:val="0070C0"/>
                <w:sz w:val="20"/>
                <w:szCs w:val="20"/>
              </w:rPr>
            </w:pPr>
            <w:r>
              <w:rPr>
                <w:rFonts w:ascii="Noticia Text" w:hAnsi="Noticia Text"/>
                <w:color w:val="0070C0"/>
                <w:sz w:val="20"/>
                <w:szCs w:val="20"/>
              </w:rPr>
              <w:t>SINGULAR</w:t>
            </w:r>
          </w:p>
        </w:tc>
        <w:tc>
          <w:tcPr>
            <w:tcW w:w="992" w:type="dxa"/>
            <w:tcBorders>
              <w:top w:val="single" w:sz="12" w:space="0" w:color="404040" w:themeColor="text1" w:themeTint="BF"/>
              <w:bottom w:val="single" w:sz="4" w:space="0" w:color="B9EDFF"/>
              <w:right w:val="single" w:sz="12" w:space="0" w:color="404040" w:themeColor="text1" w:themeTint="BF"/>
            </w:tcBorders>
            <w:shd w:val="clear" w:color="auto" w:fill="auto"/>
          </w:tcPr>
          <w:p w:rsidR="00DC3ECC" w:rsidRPr="00952393" w:rsidRDefault="00DC3ECC" w:rsidP="0083356A">
            <w:pPr>
              <w:bidi w:val="0"/>
              <w:ind w:left="85"/>
              <w:rPr>
                <w:rFonts w:ascii="Noticia Text" w:hAnsi="Noticia Text"/>
                <w:i/>
                <w:iCs/>
                <w:smallCaps/>
                <w:color w:val="0070C0"/>
                <w:sz w:val="20"/>
                <w:szCs w:val="20"/>
              </w:rPr>
            </w:pPr>
            <w:r>
              <w:rPr>
                <w:rFonts w:ascii="Noticia Text" w:hAnsi="Noticia Text"/>
                <w:i/>
                <w:iCs/>
                <w:smallCaps/>
                <w:color w:val="0070C0"/>
                <w:sz w:val="20"/>
                <w:szCs w:val="20"/>
              </w:rPr>
              <w:t>Nom</w:t>
            </w:r>
          </w:p>
        </w:tc>
        <w:tc>
          <w:tcPr>
            <w:tcW w:w="1756" w:type="dxa"/>
            <w:tcBorders>
              <w:top w:val="single" w:sz="12" w:space="0" w:color="404040" w:themeColor="text1" w:themeTint="BF"/>
              <w:bottom w:val="single" w:sz="4" w:space="0" w:color="6B6B6B"/>
              <w:right w:val="single" w:sz="12" w:space="0" w:color="404040" w:themeColor="text1" w:themeTint="BF"/>
            </w:tcBorders>
            <w:shd w:val="clear" w:color="auto" w:fill="7F7F7F" w:themeFill="text1" w:themeFillTint="80"/>
            <w:vAlign w:val="center"/>
          </w:tcPr>
          <w:p w:rsidR="00DC3ECC" w:rsidRPr="00087C3B" w:rsidRDefault="00DC3ECC" w:rsidP="0083356A">
            <w:pPr>
              <w:bidi w:val="0"/>
              <w:jc w:val="center"/>
              <w:rPr>
                <w:rFonts w:ascii="Gentium" w:hAnsi="Gentium"/>
                <w:color w:val="FFFFFF" w:themeColor="background1"/>
                <w:sz w:val="20"/>
                <w:szCs w:val="20"/>
              </w:rPr>
            </w:pPr>
            <w:r>
              <w:rPr>
                <w:rFonts w:ascii="Gentium" w:hAnsi="Gentium"/>
                <w:color w:val="FFFFFF" w:themeColor="background1"/>
                <w:sz w:val="20"/>
                <w:szCs w:val="20"/>
              </w:rPr>
              <w:t>kɪj</w:t>
            </w:r>
          </w:p>
        </w:tc>
        <w:tc>
          <w:tcPr>
            <w:tcW w:w="1756" w:type="dxa"/>
            <w:tcBorders>
              <w:top w:val="single" w:sz="12" w:space="0" w:color="404040" w:themeColor="text1" w:themeTint="BF"/>
              <w:left w:val="single" w:sz="12" w:space="0" w:color="404040" w:themeColor="text1" w:themeTint="BF"/>
              <w:bottom w:val="single" w:sz="4" w:space="0" w:color="8EC899"/>
              <w:right w:val="single" w:sz="12" w:space="0" w:color="FFFFFF" w:themeColor="background1"/>
            </w:tcBorders>
            <w:shd w:val="clear" w:color="auto" w:fill="A9D5B1"/>
            <w:vAlign w:val="center"/>
          </w:tcPr>
          <w:p w:rsidR="00DC3ECC" w:rsidRPr="009A4458" w:rsidRDefault="00DC3ECC" w:rsidP="0083356A">
            <w:pPr>
              <w:bidi w:val="0"/>
              <w:jc w:val="center"/>
              <w:rPr>
                <w:rFonts w:ascii="Gentium" w:hAnsi="Gentium"/>
                <w:sz w:val="20"/>
                <w:szCs w:val="20"/>
              </w:rPr>
            </w:pPr>
            <w:r>
              <w:rPr>
                <w:rFonts w:ascii="Gentium" w:hAnsi="Gentium"/>
                <w:sz w:val="20"/>
                <w:szCs w:val="20"/>
              </w:rPr>
              <w:t>ky</w:t>
            </w:r>
          </w:p>
        </w:tc>
        <w:tc>
          <w:tcPr>
            <w:tcW w:w="1757" w:type="dxa"/>
            <w:tcBorders>
              <w:top w:val="single" w:sz="12" w:space="0" w:color="404040" w:themeColor="text1" w:themeTint="BF"/>
              <w:left w:val="single" w:sz="12" w:space="0" w:color="FFFFFF" w:themeColor="background1"/>
              <w:bottom w:val="single" w:sz="4" w:space="0" w:color="CF7777"/>
              <w:right w:val="single" w:sz="12" w:space="0" w:color="FFFFFF" w:themeColor="background1"/>
            </w:tcBorders>
            <w:shd w:val="clear" w:color="auto" w:fill="D99594" w:themeFill="accent2" w:themeFillTint="99"/>
            <w:vAlign w:val="center"/>
          </w:tcPr>
          <w:p w:rsidR="00DC3ECC" w:rsidRPr="00F72BFE" w:rsidRDefault="00DC3ECC" w:rsidP="0083356A">
            <w:pPr>
              <w:bidi w:val="0"/>
              <w:jc w:val="center"/>
              <w:rPr>
                <w:rFonts w:ascii="Gentium" w:hAnsi="Gentium"/>
                <w:sz w:val="20"/>
                <w:szCs w:val="20"/>
              </w:rPr>
            </w:pPr>
            <w:r>
              <w:rPr>
                <w:rFonts w:ascii="Gentium" w:hAnsi="Gentium"/>
                <w:sz w:val="20"/>
                <w:szCs w:val="20"/>
              </w:rPr>
              <w:t>gɪ</w:t>
            </w:r>
          </w:p>
        </w:tc>
        <w:tc>
          <w:tcPr>
            <w:tcW w:w="1756" w:type="dxa"/>
            <w:tcBorders>
              <w:top w:val="single" w:sz="12" w:space="0" w:color="404040" w:themeColor="text1" w:themeTint="BF"/>
              <w:left w:val="single" w:sz="12" w:space="0" w:color="FFFFFF" w:themeColor="background1"/>
              <w:bottom w:val="single" w:sz="4" w:space="0" w:color="789ECC"/>
              <w:right w:val="single" w:sz="12" w:space="0" w:color="FFFFFF" w:themeColor="background1"/>
            </w:tcBorders>
            <w:shd w:val="clear" w:color="auto" w:fill="95B3D7"/>
            <w:vAlign w:val="center"/>
          </w:tcPr>
          <w:p w:rsidR="00DC3ECC" w:rsidRPr="009A4458" w:rsidRDefault="00DC3ECC" w:rsidP="0083356A">
            <w:pPr>
              <w:bidi w:val="0"/>
              <w:jc w:val="center"/>
              <w:rPr>
                <w:rFonts w:ascii="Gentium" w:hAnsi="Gentium"/>
                <w:sz w:val="20"/>
                <w:szCs w:val="20"/>
              </w:rPr>
            </w:pPr>
            <w:r>
              <w:rPr>
                <w:rFonts w:ascii="Gentium" w:hAnsi="Gentium"/>
                <w:sz w:val="20"/>
                <w:szCs w:val="20"/>
              </w:rPr>
              <w:t>keɪ</w:t>
            </w:r>
          </w:p>
        </w:tc>
        <w:tc>
          <w:tcPr>
            <w:tcW w:w="1757" w:type="dxa"/>
            <w:tcBorders>
              <w:top w:val="single" w:sz="12" w:space="0" w:color="404040" w:themeColor="text1" w:themeTint="BF"/>
              <w:left w:val="single" w:sz="12" w:space="0" w:color="FFFFFF" w:themeColor="background1"/>
              <w:bottom w:val="single" w:sz="4" w:space="0" w:color="74BED2"/>
            </w:tcBorders>
            <w:shd w:val="clear" w:color="auto" w:fill="92CDDC" w:themeFill="accent5" w:themeFillTint="99"/>
            <w:vAlign w:val="center"/>
          </w:tcPr>
          <w:p w:rsidR="00DC3ECC" w:rsidRPr="009A4458" w:rsidRDefault="00DC3ECC" w:rsidP="0083356A">
            <w:pPr>
              <w:bidi w:val="0"/>
              <w:jc w:val="center"/>
              <w:rPr>
                <w:rFonts w:ascii="Gentium" w:hAnsi="Gentium"/>
                <w:sz w:val="20"/>
                <w:szCs w:val="20"/>
              </w:rPr>
            </w:pPr>
            <w:r>
              <w:rPr>
                <w:rFonts w:ascii="Gentium" w:hAnsi="Gentium"/>
                <w:sz w:val="20"/>
                <w:szCs w:val="20"/>
              </w:rPr>
              <w:t>ke</w:t>
            </w:r>
            <w:r w:rsidR="00C552D4">
              <w:rPr>
                <w:rFonts w:ascii="Gentium" w:hAnsi="Gentium"/>
                <w:sz w:val="20"/>
                <w:szCs w:val="20"/>
              </w:rPr>
              <w:t xml:space="preserve">, ske </w:t>
            </w:r>
            <w:r w:rsidR="00C552D4">
              <w:rPr>
                <w:rStyle w:val="EndnoteReference"/>
                <w:rFonts w:ascii="Gentium" w:hAnsi="Gentium"/>
                <w:sz w:val="20"/>
                <w:szCs w:val="20"/>
              </w:rPr>
              <w:endnoteReference w:id="29"/>
            </w:r>
          </w:p>
        </w:tc>
      </w:tr>
      <w:tr w:rsidR="00DC3ECC" w:rsidRPr="009A4458" w:rsidTr="0083356A">
        <w:tc>
          <w:tcPr>
            <w:tcW w:w="534" w:type="dxa"/>
            <w:vMerge/>
            <w:shd w:val="clear" w:color="auto" w:fill="auto"/>
          </w:tcPr>
          <w:p w:rsidR="00DC3ECC" w:rsidRPr="00147BDA" w:rsidRDefault="00DC3ECC" w:rsidP="0083356A">
            <w:pPr>
              <w:bidi w:val="0"/>
              <w:jc w:val="center"/>
              <w:rPr>
                <w:rFonts w:ascii="Noticia Text" w:hAnsi="Noticia Text"/>
                <w:i/>
                <w:iCs/>
                <w:color w:val="0070C0"/>
                <w:sz w:val="20"/>
                <w:szCs w:val="20"/>
              </w:rPr>
            </w:pPr>
          </w:p>
        </w:tc>
        <w:tc>
          <w:tcPr>
            <w:tcW w:w="992" w:type="dxa"/>
            <w:tcBorders>
              <w:top w:val="single" w:sz="4" w:space="0" w:color="B9EDFF"/>
              <w:bottom w:val="single" w:sz="4" w:space="0" w:color="B9EDFF"/>
              <w:right w:val="single" w:sz="12" w:space="0" w:color="404040" w:themeColor="text1" w:themeTint="BF"/>
            </w:tcBorders>
            <w:shd w:val="clear" w:color="auto" w:fill="auto"/>
          </w:tcPr>
          <w:p w:rsidR="00DC3ECC" w:rsidRPr="00952393" w:rsidRDefault="00DC3ECC" w:rsidP="0083356A">
            <w:pPr>
              <w:bidi w:val="0"/>
              <w:ind w:left="85"/>
              <w:rPr>
                <w:rFonts w:ascii="Noticia Text" w:hAnsi="Noticia Text"/>
                <w:i/>
                <w:iCs/>
                <w:smallCaps/>
                <w:color w:val="0070C0"/>
                <w:sz w:val="20"/>
                <w:szCs w:val="20"/>
              </w:rPr>
            </w:pPr>
            <w:r>
              <w:rPr>
                <w:rFonts w:ascii="Noticia Text" w:hAnsi="Noticia Text"/>
                <w:i/>
                <w:iCs/>
                <w:smallCaps/>
                <w:color w:val="0070C0"/>
                <w:sz w:val="20"/>
                <w:szCs w:val="20"/>
              </w:rPr>
              <w:t>Acc</w:t>
            </w:r>
          </w:p>
        </w:tc>
        <w:tc>
          <w:tcPr>
            <w:tcW w:w="1756" w:type="dxa"/>
            <w:tcBorders>
              <w:top w:val="single" w:sz="4" w:space="0" w:color="6B6B6B"/>
              <w:bottom w:val="single" w:sz="4" w:space="0" w:color="6B6B6B"/>
              <w:right w:val="single" w:sz="12" w:space="0" w:color="404040" w:themeColor="text1" w:themeTint="BF"/>
            </w:tcBorders>
            <w:shd w:val="clear" w:color="auto" w:fill="7F7F7F" w:themeFill="text1" w:themeFillTint="80"/>
            <w:vAlign w:val="center"/>
          </w:tcPr>
          <w:p w:rsidR="00DC3ECC" w:rsidRPr="007F1E94" w:rsidRDefault="00DC3ECC" w:rsidP="004F1FCA">
            <w:pPr>
              <w:bidi w:val="0"/>
              <w:jc w:val="center"/>
              <w:rPr>
                <w:rFonts w:ascii="Gentium" w:hAnsi="Gentium"/>
                <w:color w:val="FFFFFF" w:themeColor="background1"/>
                <w:sz w:val="20"/>
                <w:szCs w:val="20"/>
              </w:rPr>
            </w:pPr>
            <w:r>
              <w:rPr>
                <w:rFonts w:ascii="Gentium" w:hAnsi="Gentium"/>
                <w:color w:val="FFFFFF" w:themeColor="background1"/>
                <w:sz w:val="20"/>
                <w:szCs w:val="20"/>
              </w:rPr>
              <w:t>kɪ́jʊw</w:t>
            </w:r>
          </w:p>
        </w:tc>
        <w:tc>
          <w:tcPr>
            <w:tcW w:w="1756" w:type="dxa"/>
            <w:tcBorders>
              <w:top w:val="single" w:sz="4" w:space="0" w:color="8EC899"/>
              <w:left w:val="single" w:sz="12" w:space="0" w:color="404040" w:themeColor="text1" w:themeTint="BF"/>
              <w:bottom w:val="single" w:sz="4" w:space="0" w:color="8EC899"/>
              <w:right w:val="single" w:sz="12" w:space="0" w:color="FFFFFF" w:themeColor="background1"/>
            </w:tcBorders>
            <w:shd w:val="clear" w:color="auto" w:fill="A9D5B1"/>
            <w:vAlign w:val="center"/>
          </w:tcPr>
          <w:p w:rsidR="00DC3ECC" w:rsidRPr="009A4458" w:rsidRDefault="00DC3ECC" w:rsidP="004F1FCA">
            <w:pPr>
              <w:bidi w:val="0"/>
              <w:jc w:val="center"/>
              <w:rPr>
                <w:rFonts w:ascii="Gentium" w:hAnsi="Gentium"/>
                <w:sz w:val="20"/>
                <w:szCs w:val="20"/>
              </w:rPr>
            </w:pPr>
            <w:r>
              <w:rPr>
                <w:rFonts w:ascii="Gentium" w:hAnsi="Gentium"/>
                <w:sz w:val="20"/>
                <w:szCs w:val="20"/>
              </w:rPr>
              <w:t>kɛ́ʝɔ</w:t>
            </w:r>
          </w:p>
        </w:tc>
        <w:tc>
          <w:tcPr>
            <w:tcW w:w="1757" w:type="dxa"/>
            <w:tcBorders>
              <w:top w:val="single" w:sz="4" w:space="0" w:color="CF7777"/>
              <w:left w:val="single" w:sz="12" w:space="0" w:color="FFFFFF" w:themeColor="background1"/>
              <w:bottom w:val="single" w:sz="4" w:space="0" w:color="CF7777"/>
              <w:right w:val="single" w:sz="12" w:space="0" w:color="FFFFFF" w:themeColor="background1"/>
            </w:tcBorders>
            <w:shd w:val="clear" w:color="auto" w:fill="D99594" w:themeFill="accent2" w:themeFillTint="99"/>
            <w:vAlign w:val="center"/>
          </w:tcPr>
          <w:p w:rsidR="00DC3ECC" w:rsidRPr="00F72BFE" w:rsidRDefault="00DC3ECC" w:rsidP="00DC3ECC">
            <w:pPr>
              <w:bidi w:val="0"/>
              <w:jc w:val="center"/>
              <w:rPr>
                <w:rFonts w:ascii="Gentium" w:hAnsi="Gentium"/>
                <w:sz w:val="20"/>
                <w:szCs w:val="20"/>
              </w:rPr>
            </w:pPr>
            <w:r>
              <w:rPr>
                <w:rFonts w:ascii="Gentium" w:hAnsi="Gentium"/>
                <w:sz w:val="20"/>
                <w:szCs w:val="20"/>
              </w:rPr>
              <w:t>gɪ́ʒʊ</w:t>
            </w:r>
          </w:p>
        </w:tc>
        <w:tc>
          <w:tcPr>
            <w:tcW w:w="1756" w:type="dxa"/>
            <w:tcBorders>
              <w:top w:val="single" w:sz="4" w:space="0" w:color="789ECC"/>
              <w:left w:val="single" w:sz="12" w:space="0" w:color="FFFFFF" w:themeColor="background1"/>
              <w:bottom w:val="single" w:sz="4" w:space="0" w:color="789ECC"/>
              <w:right w:val="single" w:sz="12" w:space="0" w:color="FFFFFF" w:themeColor="background1"/>
            </w:tcBorders>
            <w:shd w:val="clear" w:color="auto" w:fill="95B3D7"/>
            <w:vAlign w:val="center"/>
          </w:tcPr>
          <w:p w:rsidR="00DC3ECC" w:rsidRPr="009A4458" w:rsidRDefault="00DC3ECC" w:rsidP="0083356A">
            <w:pPr>
              <w:bidi w:val="0"/>
              <w:jc w:val="center"/>
              <w:rPr>
                <w:rFonts w:ascii="Gentium" w:hAnsi="Gentium"/>
                <w:sz w:val="20"/>
                <w:szCs w:val="20"/>
              </w:rPr>
            </w:pPr>
            <w:r>
              <w:rPr>
                <w:rFonts w:ascii="Gentium" w:hAnsi="Gentium"/>
                <w:sz w:val="20"/>
                <w:szCs w:val="20"/>
              </w:rPr>
              <w:t>kéjow</w:t>
            </w:r>
          </w:p>
        </w:tc>
        <w:tc>
          <w:tcPr>
            <w:tcW w:w="1757" w:type="dxa"/>
            <w:tcBorders>
              <w:top w:val="single" w:sz="4" w:space="0" w:color="74BED2"/>
              <w:left w:val="single" w:sz="12" w:space="0" w:color="FFFFFF" w:themeColor="background1"/>
              <w:bottom w:val="single" w:sz="4" w:space="0" w:color="74BED2"/>
            </w:tcBorders>
            <w:shd w:val="clear" w:color="auto" w:fill="92CDDC" w:themeFill="accent5" w:themeFillTint="99"/>
            <w:vAlign w:val="center"/>
          </w:tcPr>
          <w:p w:rsidR="00DC3ECC" w:rsidRPr="009A4458" w:rsidRDefault="00DC3ECC" w:rsidP="00C552D4">
            <w:pPr>
              <w:bidi w:val="0"/>
              <w:jc w:val="center"/>
              <w:rPr>
                <w:rFonts w:ascii="Gentium" w:hAnsi="Gentium"/>
                <w:sz w:val="20"/>
                <w:szCs w:val="20"/>
              </w:rPr>
            </w:pPr>
            <w:r>
              <w:rPr>
                <w:rFonts w:ascii="Gentium" w:hAnsi="Gentium"/>
                <w:sz w:val="20"/>
                <w:szCs w:val="20"/>
              </w:rPr>
              <w:t>kejóʊ</w:t>
            </w:r>
            <w:r w:rsidR="00C552D4">
              <w:rPr>
                <w:rFonts w:ascii="Gentium" w:hAnsi="Gentium"/>
                <w:sz w:val="20"/>
                <w:szCs w:val="20"/>
              </w:rPr>
              <w:t>, skejóʊ</w:t>
            </w:r>
          </w:p>
        </w:tc>
      </w:tr>
      <w:tr w:rsidR="00DC3ECC" w:rsidRPr="009A4458" w:rsidTr="006A1072">
        <w:tc>
          <w:tcPr>
            <w:tcW w:w="534" w:type="dxa"/>
            <w:vMerge/>
            <w:shd w:val="clear" w:color="auto" w:fill="auto"/>
          </w:tcPr>
          <w:p w:rsidR="00DC3ECC" w:rsidRPr="00147BDA" w:rsidRDefault="00DC3ECC" w:rsidP="0083356A">
            <w:pPr>
              <w:bidi w:val="0"/>
              <w:jc w:val="center"/>
              <w:rPr>
                <w:rFonts w:ascii="Noticia Text" w:hAnsi="Noticia Text"/>
                <w:i/>
                <w:iCs/>
                <w:color w:val="0070C0"/>
                <w:sz w:val="20"/>
                <w:szCs w:val="20"/>
              </w:rPr>
            </w:pPr>
          </w:p>
        </w:tc>
        <w:tc>
          <w:tcPr>
            <w:tcW w:w="992" w:type="dxa"/>
            <w:tcBorders>
              <w:top w:val="single" w:sz="4" w:space="0" w:color="B9EDFF"/>
              <w:bottom w:val="single" w:sz="4" w:space="0" w:color="B9EDFF"/>
              <w:right w:val="single" w:sz="12" w:space="0" w:color="404040" w:themeColor="text1" w:themeTint="BF"/>
            </w:tcBorders>
            <w:shd w:val="clear" w:color="auto" w:fill="auto"/>
          </w:tcPr>
          <w:p w:rsidR="00DC3ECC" w:rsidRPr="00952393" w:rsidRDefault="00DC3ECC" w:rsidP="0083356A">
            <w:pPr>
              <w:bidi w:val="0"/>
              <w:ind w:left="85"/>
              <w:rPr>
                <w:rFonts w:ascii="Noticia Text" w:hAnsi="Noticia Text"/>
                <w:i/>
                <w:iCs/>
                <w:smallCaps/>
                <w:color w:val="0070C0"/>
                <w:sz w:val="20"/>
                <w:szCs w:val="20"/>
              </w:rPr>
            </w:pPr>
            <w:r>
              <w:rPr>
                <w:rFonts w:ascii="Noticia Text" w:hAnsi="Noticia Text"/>
                <w:i/>
                <w:iCs/>
                <w:smallCaps/>
                <w:color w:val="0070C0"/>
                <w:sz w:val="20"/>
                <w:szCs w:val="20"/>
              </w:rPr>
              <w:t>Gen</w:t>
            </w:r>
          </w:p>
        </w:tc>
        <w:tc>
          <w:tcPr>
            <w:tcW w:w="1756" w:type="dxa"/>
            <w:tcBorders>
              <w:top w:val="single" w:sz="4" w:space="0" w:color="6B6B6B"/>
              <w:bottom w:val="single" w:sz="4" w:space="0" w:color="6B6B6B"/>
              <w:right w:val="single" w:sz="12" w:space="0" w:color="404040" w:themeColor="text1" w:themeTint="BF"/>
            </w:tcBorders>
            <w:shd w:val="clear" w:color="auto" w:fill="7F7F7F" w:themeFill="text1" w:themeFillTint="80"/>
            <w:vAlign w:val="center"/>
          </w:tcPr>
          <w:p w:rsidR="00DC3ECC" w:rsidRPr="007F1E94" w:rsidRDefault="00DC3ECC" w:rsidP="0083356A">
            <w:pPr>
              <w:bidi w:val="0"/>
              <w:jc w:val="center"/>
              <w:rPr>
                <w:rFonts w:ascii="Gentium" w:hAnsi="Gentium"/>
                <w:color w:val="FFFFFF" w:themeColor="background1"/>
                <w:sz w:val="20"/>
                <w:szCs w:val="20"/>
              </w:rPr>
            </w:pPr>
            <w:r>
              <w:rPr>
                <w:rFonts w:ascii="Gentium" w:hAnsi="Gentium"/>
                <w:color w:val="FFFFFF" w:themeColor="background1"/>
                <w:sz w:val="20"/>
                <w:szCs w:val="20"/>
              </w:rPr>
              <w:t>ki</w:t>
            </w:r>
          </w:p>
        </w:tc>
        <w:tc>
          <w:tcPr>
            <w:tcW w:w="1756" w:type="dxa"/>
            <w:tcBorders>
              <w:top w:val="single" w:sz="4" w:space="0" w:color="8EC899"/>
              <w:left w:val="single" w:sz="12" w:space="0" w:color="404040" w:themeColor="text1" w:themeTint="BF"/>
              <w:bottom w:val="single" w:sz="4" w:space="0" w:color="8EC899"/>
              <w:right w:val="single" w:sz="12" w:space="0" w:color="FFFFFF" w:themeColor="background1"/>
            </w:tcBorders>
            <w:shd w:val="clear" w:color="auto" w:fill="A9D5B1"/>
            <w:vAlign w:val="center"/>
          </w:tcPr>
          <w:p w:rsidR="00DC3ECC" w:rsidRDefault="00DC3ECC" w:rsidP="004F1FCA">
            <w:pPr>
              <w:bidi w:val="0"/>
              <w:jc w:val="center"/>
              <w:rPr>
                <w:rFonts w:ascii="Gentium" w:hAnsi="Gentium"/>
                <w:sz w:val="20"/>
                <w:szCs w:val="20"/>
              </w:rPr>
            </w:pPr>
            <w:r>
              <w:rPr>
                <w:rFonts w:ascii="Gentium" w:hAnsi="Gentium"/>
                <w:sz w:val="20"/>
                <w:szCs w:val="20"/>
              </w:rPr>
              <w:t>ky</w:t>
            </w:r>
          </w:p>
        </w:tc>
        <w:tc>
          <w:tcPr>
            <w:tcW w:w="1757" w:type="dxa"/>
            <w:tcBorders>
              <w:top w:val="single" w:sz="4" w:space="0" w:color="CF7777"/>
              <w:left w:val="single" w:sz="12" w:space="0" w:color="FFFFFF" w:themeColor="background1"/>
              <w:bottom w:val="single" w:sz="4" w:space="0" w:color="CF7777"/>
              <w:right w:val="single" w:sz="12" w:space="0" w:color="FFFFFF" w:themeColor="background1"/>
            </w:tcBorders>
            <w:shd w:val="clear" w:color="auto" w:fill="D99594" w:themeFill="accent2" w:themeFillTint="99"/>
            <w:vAlign w:val="center"/>
          </w:tcPr>
          <w:p w:rsidR="00DC3ECC" w:rsidRDefault="00DC3ECC" w:rsidP="0083356A">
            <w:pPr>
              <w:bidi w:val="0"/>
              <w:jc w:val="center"/>
              <w:rPr>
                <w:rFonts w:ascii="Gentium" w:hAnsi="Gentium"/>
                <w:sz w:val="20"/>
                <w:szCs w:val="20"/>
              </w:rPr>
            </w:pPr>
            <w:r>
              <w:rPr>
                <w:rFonts w:ascii="Gentium" w:hAnsi="Gentium"/>
                <w:sz w:val="20"/>
                <w:szCs w:val="20"/>
              </w:rPr>
              <w:t>gɪ</w:t>
            </w:r>
          </w:p>
        </w:tc>
        <w:tc>
          <w:tcPr>
            <w:tcW w:w="1756" w:type="dxa"/>
            <w:tcBorders>
              <w:top w:val="single" w:sz="4" w:space="0" w:color="789ECC"/>
              <w:left w:val="single" w:sz="12" w:space="0" w:color="FFFFFF" w:themeColor="background1"/>
              <w:bottom w:val="single" w:sz="4" w:space="0" w:color="789ECC"/>
              <w:right w:val="single" w:sz="12" w:space="0" w:color="FFFFFF" w:themeColor="background1"/>
            </w:tcBorders>
            <w:shd w:val="clear" w:color="auto" w:fill="95B3D7"/>
            <w:vAlign w:val="center"/>
          </w:tcPr>
          <w:p w:rsidR="00DC3ECC" w:rsidRPr="009A4458" w:rsidRDefault="00DC3ECC" w:rsidP="0083356A">
            <w:pPr>
              <w:bidi w:val="0"/>
              <w:jc w:val="center"/>
              <w:rPr>
                <w:rFonts w:ascii="Gentium" w:hAnsi="Gentium"/>
                <w:sz w:val="20"/>
                <w:szCs w:val="20"/>
              </w:rPr>
            </w:pPr>
            <w:r>
              <w:rPr>
                <w:rFonts w:ascii="Gentium" w:hAnsi="Gentium"/>
                <w:sz w:val="20"/>
                <w:szCs w:val="20"/>
              </w:rPr>
              <w:t>ki</w:t>
            </w:r>
          </w:p>
        </w:tc>
        <w:tc>
          <w:tcPr>
            <w:tcW w:w="1757" w:type="dxa"/>
            <w:tcBorders>
              <w:top w:val="single" w:sz="4" w:space="0" w:color="74BED2"/>
              <w:left w:val="single" w:sz="12" w:space="0" w:color="FFFFFF" w:themeColor="background1"/>
              <w:bottom w:val="single" w:sz="4" w:space="0" w:color="74BED2"/>
            </w:tcBorders>
            <w:shd w:val="clear" w:color="auto" w:fill="92CDDC" w:themeFill="accent5" w:themeFillTint="99"/>
            <w:vAlign w:val="center"/>
          </w:tcPr>
          <w:p w:rsidR="00DC3ECC" w:rsidRPr="009A4458" w:rsidRDefault="00DC3ECC" w:rsidP="0083356A">
            <w:pPr>
              <w:bidi w:val="0"/>
              <w:jc w:val="center"/>
              <w:rPr>
                <w:rFonts w:ascii="Gentium" w:hAnsi="Gentium"/>
                <w:sz w:val="20"/>
                <w:szCs w:val="20"/>
              </w:rPr>
            </w:pPr>
            <w:r>
              <w:rPr>
                <w:rFonts w:ascii="Gentium" w:hAnsi="Gentium"/>
                <w:sz w:val="20"/>
                <w:szCs w:val="20"/>
              </w:rPr>
              <w:t>ki</w:t>
            </w:r>
            <w:r w:rsidR="00C552D4">
              <w:rPr>
                <w:rFonts w:ascii="Gentium" w:hAnsi="Gentium"/>
                <w:sz w:val="20"/>
                <w:szCs w:val="20"/>
              </w:rPr>
              <w:t>, ski</w:t>
            </w:r>
          </w:p>
        </w:tc>
      </w:tr>
      <w:tr w:rsidR="00DC3ECC" w:rsidRPr="009A4458" w:rsidTr="00565428">
        <w:tc>
          <w:tcPr>
            <w:tcW w:w="534" w:type="dxa"/>
            <w:vMerge/>
            <w:tcBorders>
              <w:bottom w:val="single" w:sz="4" w:space="0" w:color="404040" w:themeColor="text1" w:themeTint="BF"/>
            </w:tcBorders>
            <w:shd w:val="clear" w:color="auto" w:fill="auto"/>
          </w:tcPr>
          <w:p w:rsidR="00DC3ECC" w:rsidRPr="00147BDA" w:rsidRDefault="00DC3ECC" w:rsidP="0083356A">
            <w:pPr>
              <w:bidi w:val="0"/>
              <w:jc w:val="center"/>
              <w:rPr>
                <w:rFonts w:ascii="Noticia Text" w:hAnsi="Noticia Text"/>
                <w:i/>
                <w:iCs/>
                <w:color w:val="0070C0"/>
                <w:sz w:val="20"/>
                <w:szCs w:val="20"/>
              </w:rPr>
            </w:pPr>
          </w:p>
        </w:tc>
        <w:tc>
          <w:tcPr>
            <w:tcW w:w="992" w:type="dxa"/>
            <w:tcBorders>
              <w:top w:val="single" w:sz="4" w:space="0" w:color="B9EDFF"/>
              <w:bottom w:val="single" w:sz="4" w:space="0" w:color="404040" w:themeColor="text1" w:themeTint="BF"/>
              <w:right w:val="single" w:sz="12" w:space="0" w:color="404040" w:themeColor="text1" w:themeTint="BF"/>
            </w:tcBorders>
            <w:shd w:val="clear" w:color="auto" w:fill="auto"/>
          </w:tcPr>
          <w:p w:rsidR="00DC3ECC" w:rsidRDefault="00DC3ECC" w:rsidP="0083356A">
            <w:pPr>
              <w:bidi w:val="0"/>
              <w:ind w:left="85"/>
              <w:rPr>
                <w:rFonts w:ascii="Noticia Text" w:hAnsi="Noticia Text"/>
                <w:i/>
                <w:iCs/>
                <w:smallCaps/>
                <w:color w:val="0070C0"/>
                <w:sz w:val="20"/>
                <w:szCs w:val="20"/>
              </w:rPr>
            </w:pPr>
            <w:r>
              <w:rPr>
                <w:rFonts w:ascii="Noticia Text" w:hAnsi="Noticia Text"/>
                <w:i/>
                <w:iCs/>
                <w:smallCaps/>
                <w:color w:val="0070C0"/>
                <w:sz w:val="20"/>
                <w:szCs w:val="20"/>
              </w:rPr>
              <w:t>Obl</w:t>
            </w:r>
          </w:p>
        </w:tc>
        <w:tc>
          <w:tcPr>
            <w:tcW w:w="1756" w:type="dxa"/>
            <w:tcBorders>
              <w:top w:val="single" w:sz="4" w:space="0" w:color="6B6B6B"/>
              <w:bottom w:val="single" w:sz="4" w:space="0" w:color="404040" w:themeColor="text1" w:themeTint="BF"/>
              <w:right w:val="single" w:sz="12" w:space="0" w:color="404040" w:themeColor="text1" w:themeTint="BF"/>
            </w:tcBorders>
            <w:shd w:val="clear" w:color="auto" w:fill="7F7F7F" w:themeFill="text1" w:themeFillTint="80"/>
            <w:vAlign w:val="center"/>
          </w:tcPr>
          <w:p w:rsidR="00DC3ECC" w:rsidRPr="007F1E94" w:rsidRDefault="00DC3ECC" w:rsidP="0083356A">
            <w:pPr>
              <w:bidi w:val="0"/>
              <w:jc w:val="center"/>
              <w:rPr>
                <w:rFonts w:ascii="Gentium" w:hAnsi="Gentium"/>
                <w:color w:val="FFFFFF" w:themeColor="background1"/>
                <w:sz w:val="20"/>
                <w:szCs w:val="20"/>
              </w:rPr>
            </w:pPr>
            <w:r>
              <w:rPr>
                <w:rFonts w:ascii="Gentium" w:hAnsi="Gentium"/>
                <w:color w:val="FFFFFF" w:themeColor="background1"/>
                <w:sz w:val="20"/>
                <w:szCs w:val="20"/>
              </w:rPr>
              <w:t>kɪ́ju</w:t>
            </w:r>
          </w:p>
        </w:tc>
        <w:tc>
          <w:tcPr>
            <w:tcW w:w="1756" w:type="dxa"/>
            <w:tcBorders>
              <w:top w:val="single" w:sz="4" w:space="0" w:color="8EC899"/>
              <w:left w:val="single" w:sz="12" w:space="0" w:color="404040" w:themeColor="text1" w:themeTint="BF"/>
              <w:bottom w:val="single" w:sz="4" w:space="0" w:color="404040" w:themeColor="text1" w:themeTint="BF"/>
              <w:right w:val="single" w:sz="12" w:space="0" w:color="FFFFFF" w:themeColor="background1"/>
            </w:tcBorders>
            <w:shd w:val="thinDiagStripe" w:color="FFFFFF" w:themeColor="background1" w:fill="A9D5B1"/>
            <w:vAlign w:val="center"/>
          </w:tcPr>
          <w:p w:rsidR="00DC3ECC" w:rsidRDefault="00DC3ECC" w:rsidP="0083356A">
            <w:pPr>
              <w:bidi w:val="0"/>
              <w:jc w:val="center"/>
              <w:rPr>
                <w:rFonts w:ascii="Gentium" w:hAnsi="Gentium"/>
                <w:sz w:val="20"/>
                <w:szCs w:val="20"/>
              </w:rPr>
            </w:pPr>
          </w:p>
        </w:tc>
        <w:tc>
          <w:tcPr>
            <w:tcW w:w="1757" w:type="dxa"/>
            <w:tcBorders>
              <w:top w:val="single" w:sz="4" w:space="0" w:color="CF7777"/>
              <w:left w:val="single" w:sz="12" w:space="0" w:color="FFFFFF" w:themeColor="background1"/>
              <w:bottom w:val="single" w:sz="4" w:space="0" w:color="404040" w:themeColor="text1" w:themeTint="BF"/>
              <w:right w:val="single" w:sz="12" w:space="0" w:color="FFFFFF" w:themeColor="background1"/>
            </w:tcBorders>
            <w:shd w:val="clear" w:color="auto" w:fill="D99594" w:themeFill="accent2" w:themeFillTint="99"/>
            <w:vAlign w:val="center"/>
          </w:tcPr>
          <w:p w:rsidR="00DC3ECC" w:rsidRDefault="00DC3ECC" w:rsidP="0083356A">
            <w:pPr>
              <w:bidi w:val="0"/>
              <w:jc w:val="center"/>
              <w:rPr>
                <w:rFonts w:ascii="Gentium" w:hAnsi="Gentium"/>
                <w:sz w:val="20"/>
                <w:szCs w:val="20"/>
              </w:rPr>
            </w:pPr>
            <w:r>
              <w:rPr>
                <w:rFonts w:ascii="Gentium" w:hAnsi="Gentium"/>
                <w:sz w:val="20"/>
                <w:szCs w:val="20"/>
              </w:rPr>
              <w:t>gɪ́ʒʊ</w:t>
            </w:r>
          </w:p>
        </w:tc>
        <w:tc>
          <w:tcPr>
            <w:tcW w:w="1756" w:type="dxa"/>
            <w:tcBorders>
              <w:top w:val="single" w:sz="4" w:space="0" w:color="789ECC"/>
              <w:left w:val="single" w:sz="12" w:space="0" w:color="FFFFFF" w:themeColor="background1"/>
              <w:bottom w:val="single" w:sz="4" w:space="0" w:color="404040" w:themeColor="text1" w:themeTint="BF"/>
              <w:right w:val="single" w:sz="12" w:space="0" w:color="FFFFFF" w:themeColor="background1"/>
            </w:tcBorders>
            <w:shd w:val="clear" w:color="auto" w:fill="95B3D7"/>
            <w:vAlign w:val="center"/>
          </w:tcPr>
          <w:p w:rsidR="00DC3ECC" w:rsidRPr="009A4458" w:rsidRDefault="00DC3ECC" w:rsidP="0083356A">
            <w:pPr>
              <w:bidi w:val="0"/>
              <w:jc w:val="center"/>
              <w:rPr>
                <w:rFonts w:ascii="Gentium" w:hAnsi="Gentium"/>
                <w:sz w:val="20"/>
                <w:szCs w:val="20"/>
              </w:rPr>
            </w:pPr>
            <w:r>
              <w:rPr>
                <w:rFonts w:ascii="Gentium" w:hAnsi="Gentium"/>
                <w:sz w:val="20"/>
                <w:szCs w:val="20"/>
              </w:rPr>
              <w:t>kéju</w:t>
            </w:r>
          </w:p>
        </w:tc>
        <w:tc>
          <w:tcPr>
            <w:tcW w:w="1757" w:type="dxa"/>
            <w:tcBorders>
              <w:top w:val="single" w:sz="4" w:space="0" w:color="74BED2"/>
              <w:left w:val="single" w:sz="12" w:space="0" w:color="FFFFFF" w:themeColor="background1"/>
              <w:bottom w:val="single" w:sz="4" w:space="0" w:color="404040" w:themeColor="text1" w:themeTint="BF"/>
            </w:tcBorders>
            <w:shd w:val="clear" w:color="auto" w:fill="92CDDC" w:themeFill="accent5" w:themeFillTint="99"/>
            <w:vAlign w:val="center"/>
          </w:tcPr>
          <w:p w:rsidR="00DC3ECC" w:rsidRPr="009A4458" w:rsidRDefault="00DC3ECC" w:rsidP="0083356A">
            <w:pPr>
              <w:bidi w:val="0"/>
              <w:jc w:val="center"/>
              <w:rPr>
                <w:rFonts w:ascii="Gentium" w:hAnsi="Gentium"/>
                <w:sz w:val="20"/>
                <w:szCs w:val="20"/>
              </w:rPr>
            </w:pPr>
            <w:r>
              <w:rPr>
                <w:rFonts w:ascii="Gentium" w:hAnsi="Gentium"/>
                <w:sz w:val="20"/>
                <w:szCs w:val="20"/>
              </w:rPr>
              <w:t>kejú</w:t>
            </w:r>
            <w:r w:rsidR="00C552D4">
              <w:rPr>
                <w:rFonts w:ascii="Gentium" w:hAnsi="Gentium"/>
                <w:sz w:val="20"/>
                <w:szCs w:val="20"/>
              </w:rPr>
              <w:t>, skéju</w:t>
            </w:r>
          </w:p>
        </w:tc>
      </w:tr>
      <w:tr w:rsidR="00DC3ECC" w:rsidRPr="009A4458" w:rsidTr="00565428">
        <w:tc>
          <w:tcPr>
            <w:tcW w:w="534" w:type="dxa"/>
            <w:vMerge w:val="restart"/>
            <w:tcBorders>
              <w:top w:val="single" w:sz="4" w:space="0" w:color="404040" w:themeColor="text1" w:themeTint="BF"/>
            </w:tcBorders>
            <w:shd w:val="clear" w:color="auto" w:fill="auto"/>
            <w:textDirection w:val="btLr"/>
          </w:tcPr>
          <w:p w:rsidR="00DC3ECC" w:rsidRPr="003C3494" w:rsidRDefault="00DC3ECC" w:rsidP="0083356A">
            <w:pPr>
              <w:bidi w:val="0"/>
              <w:ind w:left="113" w:right="113"/>
              <w:jc w:val="center"/>
              <w:rPr>
                <w:rFonts w:ascii="Noticia Text" w:hAnsi="Noticia Text"/>
                <w:color w:val="0070C0"/>
                <w:sz w:val="20"/>
                <w:szCs w:val="20"/>
              </w:rPr>
            </w:pPr>
            <w:r>
              <w:rPr>
                <w:rFonts w:ascii="Noticia Text" w:hAnsi="Noticia Text"/>
                <w:color w:val="0070C0"/>
                <w:sz w:val="20"/>
                <w:szCs w:val="20"/>
              </w:rPr>
              <w:t>PLURAL</w:t>
            </w:r>
          </w:p>
        </w:tc>
        <w:tc>
          <w:tcPr>
            <w:tcW w:w="992" w:type="dxa"/>
            <w:tcBorders>
              <w:top w:val="single" w:sz="4" w:space="0" w:color="404040" w:themeColor="text1" w:themeTint="BF"/>
              <w:bottom w:val="single" w:sz="4" w:space="0" w:color="B9EDFF"/>
              <w:right w:val="single" w:sz="12" w:space="0" w:color="404040" w:themeColor="text1" w:themeTint="BF"/>
            </w:tcBorders>
            <w:shd w:val="clear" w:color="auto" w:fill="auto"/>
          </w:tcPr>
          <w:p w:rsidR="00DC3ECC" w:rsidRPr="00952393" w:rsidRDefault="00DC3ECC" w:rsidP="0083356A">
            <w:pPr>
              <w:bidi w:val="0"/>
              <w:ind w:left="85"/>
              <w:rPr>
                <w:rFonts w:ascii="Noticia Text" w:hAnsi="Noticia Text"/>
                <w:i/>
                <w:iCs/>
                <w:smallCaps/>
                <w:color w:val="0070C0"/>
                <w:sz w:val="20"/>
                <w:szCs w:val="20"/>
              </w:rPr>
            </w:pPr>
            <w:r>
              <w:rPr>
                <w:rFonts w:ascii="Noticia Text" w:hAnsi="Noticia Text"/>
                <w:i/>
                <w:iCs/>
                <w:smallCaps/>
                <w:color w:val="0070C0"/>
                <w:sz w:val="20"/>
                <w:szCs w:val="20"/>
              </w:rPr>
              <w:t>Nom</w:t>
            </w:r>
          </w:p>
        </w:tc>
        <w:tc>
          <w:tcPr>
            <w:tcW w:w="1756" w:type="dxa"/>
            <w:tcBorders>
              <w:top w:val="single" w:sz="4" w:space="0" w:color="404040" w:themeColor="text1" w:themeTint="BF"/>
              <w:bottom w:val="single" w:sz="4" w:space="0" w:color="6B6B6B"/>
              <w:right w:val="single" w:sz="12" w:space="0" w:color="404040" w:themeColor="text1" w:themeTint="BF"/>
            </w:tcBorders>
            <w:shd w:val="clear" w:color="auto" w:fill="7F7F7F" w:themeFill="text1" w:themeFillTint="80"/>
            <w:vAlign w:val="center"/>
          </w:tcPr>
          <w:p w:rsidR="00DC3ECC" w:rsidRPr="00087C3B" w:rsidRDefault="00DC3ECC" w:rsidP="0083356A">
            <w:pPr>
              <w:bidi w:val="0"/>
              <w:jc w:val="center"/>
              <w:rPr>
                <w:rFonts w:ascii="Gentium" w:hAnsi="Gentium"/>
                <w:color w:val="FFFFFF" w:themeColor="background1"/>
                <w:sz w:val="20"/>
                <w:szCs w:val="20"/>
              </w:rPr>
            </w:pPr>
            <w:r>
              <w:rPr>
                <w:rFonts w:ascii="Gentium" w:hAnsi="Gentium"/>
                <w:color w:val="FFFFFF" w:themeColor="background1"/>
                <w:sz w:val="20"/>
                <w:szCs w:val="20"/>
              </w:rPr>
              <w:t>kɪjn</w:t>
            </w:r>
          </w:p>
        </w:tc>
        <w:tc>
          <w:tcPr>
            <w:tcW w:w="1756" w:type="dxa"/>
            <w:tcBorders>
              <w:top w:val="single" w:sz="4" w:space="0" w:color="404040" w:themeColor="text1" w:themeTint="BF"/>
              <w:left w:val="single" w:sz="12" w:space="0" w:color="404040" w:themeColor="text1" w:themeTint="BF"/>
              <w:bottom w:val="single" w:sz="4" w:space="0" w:color="8EC899"/>
              <w:right w:val="single" w:sz="12" w:space="0" w:color="FFFFFF" w:themeColor="background1"/>
            </w:tcBorders>
            <w:shd w:val="clear" w:color="auto" w:fill="A9D5B1"/>
            <w:vAlign w:val="center"/>
          </w:tcPr>
          <w:p w:rsidR="00DC3ECC" w:rsidRDefault="00DC3ECC" w:rsidP="0083356A">
            <w:pPr>
              <w:bidi w:val="0"/>
              <w:jc w:val="center"/>
              <w:rPr>
                <w:rFonts w:ascii="Gentium" w:hAnsi="Gentium"/>
                <w:sz w:val="20"/>
                <w:szCs w:val="20"/>
              </w:rPr>
            </w:pPr>
            <w:r>
              <w:rPr>
                <w:rFonts w:ascii="Gentium" w:hAnsi="Gentium"/>
                <w:sz w:val="20"/>
                <w:szCs w:val="20"/>
              </w:rPr>
              <w:t>kyn</w:t>
            </w:r>
          </w:p>
        </w:tc>
        <w:tc>
          <w:tcPr>
            <w:tcW w:w="1757" w:type="dxa"/>
            <w:tcBorders>
              <w:top w:val="single" w:sz="4" w:space="0" w:color="404040" w:themeColor="text1" w:themeTint="BF"/>
              <w:left w:val="single" w:sz="12" w:space="0" w:color="FFFFFF" w:themeColor="background1"/>
              <w:bottom w:val="single" w:sz="4" w:space="0" w:color="CF7777"/>
              <w:right w:val="single" w:sz="12" w:space="0" w:color="FFFFFF" w:themeColor="background1"/>
            </w:tcBorders>
            <w:shd w:val="clear" w:color="auto" w:fill="D99594" w:themeFill="accent2" w:themeFillTint="99"/>
            <w:vAlign w:val="center"/>
          </w:tcPr>
          <w:p w:rsidR="00DC3ECC" w:rsidRDefault="00B718BC" w:rsidP="0083356A">
            <w:pPr>
              <w:bidi w:val="0"/>
              <w:jc w:val="center"/>
              <w:rPr>
                <w:rFonts w:ascii="Gentium" w:hAnsi="Gentium"/>
                <w:sz w:val="20"/>
                <w:szCs w:val="20"/>
              </w:rPr>
            </w:pPr>
            <w:r>
              <w:rPr>
                <w:rFonts w:ascii="Gentium" w:hAnsi="Gentium"/>
                <w:sz w:val="20"/>
                <w:szCs w:val="20"/>
              </w:rPr>
              <w:t>gɪn</w:t>
            </w:r>
          </w:p>
        </w:tc>
        <w:tc>
          <w:tcPr>
            <w:tcW w:w="1756" w:type="dxa"/>
            <w:tcBorders>
              <w:top w:val="single" w:sz="4" w:space="0" w:color="404040" w:themeColor="text1" w:themeTint="BF"/>
              <w:left w:val="single" w:sz="12" w:space="0" w:color="FFFFFF" w:themeColor="background1"/>
              <w:bottom w:val="single" w:sz="4" w:space="0" w:color="789ECC"/>
              <w:right w:val="single" w:sz="12" w:space="0" w:color="FFFFFF" w:themeColor="background1"/>
            </w:tcBorders>
            <w:shd w:val="clear" w:color="auto" w:fill="95B3D7"/>
            <w:vAlign w:val="center"/>
          </w:tcPr>
          <w:p w:rsidR="00DC3ECC" w:rsidRPr="009A4458" w:rsidRDefault="00DC3ECC" w:rsidP="004D165B">
            <w:pPr>
              <w:bidi w:val="0"/>
              <w:jc w:val="center"/>
              <w:rPr>
                <w:rFonts w:ascii="Gentium" w:hAnsi="Gentium"/>
                <w:sz w:val="20"/>
                <w:szCs w:val="20"/>
              </w:rPr>
            </w:pPr>
            <w:r>
              <w:rPr>
                <w:rFonts w:ascii="Gentium" w:hAnsi="Gentium"/>
                <w:sz w:val="20"/>
                <w:szCs w:val="20"/>
              </w:rPr>
              <w:t>kéjn</w:t>
            </w:r>
          </w:p>
        </w:tc>
        <w:tc>
          <w:tcPr>
            <w:tcW w:w="1757" w:type="dxa"/>
            <w:tcBorders>
              <w:top w:val="single" w:sz="4" w:space="0" w:color="404040" w:themeColor="text1" w:themeTint="BF"/>
              <w:left w:val="single" w:sz="12" w:space="0" w:color="FFFFFF" w:themeColor="background1"/>
              <w:bottom w:val="single" w:sz="4" w:space="0" w:color="74BED2"/>
            </w:tcBorders>
            <w:shd w:val="clear" w:color="auto" w:fill="92CDDC" w:themeFill="accent5" w:themeFillTint="99"/>
            <w:vAlign w:val="center"/>
          </w:tcPr>
          <w:p w:rsidR="00DC3ECC" w:rsidRPr="009A4458" w:rsidRDefault="00DC3ECC" w:rsidP="00C552D4">
            <w:pPr>
              <w:bidi w:val="0"/>
              <w:jc w:val="center"/>
              <w:rPr>
                <w:rFonts w:ascii="Gentium" w:hAnsi="Gentium"/>
                <w:sz w:val="20"/>
                <w:szCs w:val="20"/>
              </w:rPr>
            </w:pPr>
            <w:r>
              <w:rPr>
                <w:rFonts w:ascii="Gentium" w:hAnsi="Gentium"/>
                <w:sz w:val="20"/>
                <w:szCs w:val="20"/>
              </w:rPr>
              <w:t>keɪn</w:t>
            </w:r>
            <w:r w:rsidR="00C552D4">
              <w:rPr>
                <w:rFonts w:ascii="Gentium" w:hAnsi="Gentium"/>
                <w:sz w:val="20"/>
                <w:szCs w:val="20"/>
              </w:rPr>
              <w:t>, skeɪn</w:t>
            </w:r>
          </w:p>
        </w:tc>
      </w:tr>
      <w:tr w:rsidR="00DC3ECC" w:rsidRPr="009A4458" w:rsidTr="0083356A">
        <w:tc>
          <w:tcPr>
            <w:tcW w:w="534" w:type="dxa"/>
            <w:vMerge/>
            <w:shd w:val="clear" w:color="auto" w:fill="auto"/>
          </w:tcPr>
          <w:p w:rsidR="00DC3ECC" w:rsidRPr="00147BDA" w:rsidRDefault="00DC3ECC" w:rsidP="0083356A">
            <w:pPr>
              <w:bidi w:val="0"/>
              <w:jc w:val="center"/>
              <w:rPr>
                <w:rFonts w:ascii="Noticia Text" w:hAnsi="Noticia Text"/>
                <w:i/>
                <w:iCs/>
                <w:color w:val="0070C0"/>
                <w:sz w:val="20"/>
                <w:szCs w:val="20"/>
              </w:rPr>
            </w:pPr>
          </w:p>
        </w:tc>
        <w:tc>
          <w:tcPr>
            <w:tcW w:w="992" w:type="dxa"/>
            <w:tcBorders>
              <w:top w:val="single" w:sz="4" w:space="0" w:color="B9EDFF"/>
              <w:bottom w:val="single" w:sz="4" w:space="0" w:color="B9EDFF"/>
              <w:right w:val="single" w:sz="12" w:space="0" w:color="404040" w:themeColor="text1" w:themeTint="BF"/>
            </w:tcBorders>
            <w:shd w:val="clear" w:color="auto" w:fill="auto"/>
          </w:tcPr>
          <w:p w:rsidR="00DC3ECC" w:rsidRPr="00952393" w:rsidRDefault="00DC3ECC" w:rsidP="0083356A">
            <w:pPr>
              <w:bidi w:val="0"/>
              <w:ind w:left="85"/>
              <w:rPr>
                <w:rFonts w:ascii="Noticia Text" w:hAnsi="Noticia Text"/>
                <w:i/>
                <w:iCs/>
                <w:smallCaps/>
                <w:color w:val="0070C0"/>
                <w:sz w:val="20"/>
                <w:szCs w:val="20"/>
              </w:rPr>
            </w:pPr>
            <w:r>
              <w:rPr>
                <w:rFonts w:ascii="Noticia Text" w:hAnsi="Noticia Text"/>
                <w:i/>
                <w:iCs/>
                <w:smallCaps/>
                <w:color w:val="0070C0"/>
                <w:sz w:val="20"/>
                <w:szCs w:val="20"/>
              </w:rPr>
              <w:t>Acc</w:t>
            </w:r>
          </w:p>
        </w:tc>
        <w:tc>
          <w:tcPr>
            <w:tcW w:w="1756" w:type="dxa"/>
            <w:tcBorders>
              <w:top w:val="single" w:sz="4" w:space="0" w:color="6B6B6B"/>
              <w:bottom w:val="single" w:sz="4" w:space="0" w:color="6B6B6B"/>
              <w:right w:val="single" w:sz="12" w:space="0" w:color="404040" w:themeColor="text1" w:themeTint="BF"/>
            </w:tcBorders>
            <w:shd w:val="clear" w:color="auto" w:fill="7F7F7F" w:themeFill="text1" w:themeFillTint="80"/>
            <w:vAlign w:val="center"/>
          </w:tcPr>
          <w:p w:rsidR="00DC3ECC" w:rsidRPr="007F1E94" w:rsidRDefault="00DC3ECC" w:rsidP="002E1C86">
            <w:pPr>
              <w:bidi w:val="0"/>
              <w:jc w:val="center"/>
              <w:rPr>
                <w:rFonts w:ascii="Gentium" w:hAnsi="Gentium"/>
                <w:color w:val="FFFFFF" w:themeColor="background1"/>
                <w:sz w:val="20"/>
                <w:szCs w:val="20"/>
              </w:rPr>
            </w:pPr>
            <w:r>
              <w:rPr>
                <w:rFonts w:ascii="Gentium" w:hAnsi="Gentium"/>
                <w:color w:val="FFFFFF" w:themeColor="background1"/>
                <w:sz w:val="20"/>
                <w:szCs w:val="20"/>
              </w:rPr>
              <w:t>kɪjs</w:t>
            </w:r>
          </w:p>
        </w:tc>
        <w:tc>
          <w:tcPr>
            <w:tcW w:w="1756" w:type="dxa"/>
            <w:tcBorders>
              <w:top w:val="single" w:sz="4" w:space="0" w:color="8EC899"/>
              <w:left w:val="single" w:sz="12" w:space="0" w:color="404040" w:themeColor="text1" w:themeTint="BF"/>
              <w:bottom w:val="single" w:sz="4" w:space="0" w:color="8EC899"/>
              <w:right w:val="single" w:sz="12" w:space="0" w:color="FFFFFF" w:themeColor="background1"/>
            </w:tcBorders>
            <w:shd w:val="clear" w:color="auto" w:fill="A9D5B1"/>
            <w:vAlign w:val="center"/>
          </w:tcPr>
          <w:p w:rsidR="00DC3ECC" w:rsidRPr="009A4458" w:rsidRDefault="00DC3ECC" w:rsidP="0083356A">
            <w:pPr>
              <w:bidi w:val="0"/>
              <w:jc w:val="center"/>
              <w:rPr>
                <w:rFonts w:ascii="Gentium" w:hAnsi="Gentium"/>
                <w:sz w:val="20"/>
                <w:szCs w:val="20"/>
              </w:rPr>
            </w:pPr>
            <w:r>
              <w:rPr>
                <w:rFonts w:ascii="Gentium" w:hAnsi="Gentium"/>
                <w:sz w:val="20"/>
                <w:szCs w:val="20"/>
              </w:rPr>
              <w:t>kyr</w:t>
            </w:r>
          </w:p>
        </w:tc>
        <w:tc>
          <w:tcPr>
            <w:tcW w:w="1757" w:type="dxa"/>
            <w:tcBorders>
              <w:top w:val="single" w:sz="4" w:space="0" w:color="CF7777"/>
              <w:left w:val="single" w:sz="12" w:space="0" w:color="FFFFFF" w:themeColor="background1"/>
              <w:bottom w:val="single" w:sz="4" w:space="0" w:color="CF7777"/>
              <w:right w:val="single" w:sz="12" w:space="0" w:color="FFFFFF" w:themeColor="background1"/>
            </w:tcBorders>
            <w:shd w:val="clear" w:color="auto" w:fill="D99594" w:themeFill="accent2" w:themeFillTint="99"/>
            <w:vAlign w:val="center"/>
          </w:tcPr>
          <w:p w:rsidR="00DC3ECC" w:rsidRPr="00F72BFE" w:rsidRDefault="00B718BC" w:rsidP="0083356A">
            <w:pPr>
              <w:bidi w:val="0"/>
              <w:jc w:val="center"/>
              <w:rPr>
                <w:rFonts w:ascii="Gentium" w:hAnsi="Gentium"/>
                <w:sz w:val="20"/>
                <w:szCs w:val="20"/>
              </w:rPr>
            </w:pPr>
            <w:r>
              <w:rPr>
                <w:rFonts w:ascii="Gentium" w:hAnsi="Gentium"/>
                <w:sz w:val="20"/>
                <w:szCs w:val="20"/>
              </w:rPr>
              <w:t>gɪs</w:t>
            </w:r>
          </w:p>
        </w:tc>
        <w:tc>
          <w:tcPr>
            <w:tcW w:w="1756" w:type="dxa"/>
            <w:tcBorders>
              <w:top w:val="single" w:sz="4" w:space="0" w:color="789ECC"/>
              <w:left w:val="single" w:sz="12" w:space="0" w:color="FFFFFF" w:themeColor="background1"/>
              <w:bottom w:val="single" w:sz="4" w:space="0" w:color="789ECC"/>
              <w:right w:val="single" w:sz="12" w:space="0" w:color="FFFFFF" w:themeColor="background1"/>
            </w:tcBorders>
            <w:shd w:val="clear" w:color="auto" w:fill="95B3D7"/>
            <w:vAlign w:val="center"/>
          </w:tcPr>
          <w:p w:rsidR="00DC3ECC" w:rsidRPr="009A4458" w:rsidRDefault="00DC3ECC" w:rsidP="002E1C86">
            <w:pPr>
              <w:bidi w:val="0"/>
              <w:jc w:val="center"/>
              <w:rPr>
                <w:rFonts w:ascii="Gentium" w:hAnsi="Gentium"/>
                <w:sz w:val="20"/>
                <w:szCs w:val="20"/>
              </w:rPr>
            </w:pPr>
            <w:r>
              <w:rPr>
                <w:rFonts w:ascii="Gentium" w:hAnsi="Gentium"/>
                <w:sz w:val="20"/>
                <w:szCs w:val="20"/>
              </w:rPr>
              <w:t>kéjs</w:t>
            </w:r>
          </w:p>
        </w:tc>
        <w:tc>
          <w:tcPr>
            <w:tcW w:w="1757" w:type="dxa"/>
            <w:tcBorders>
              <w:top w:val="single" w:sz="4" w:space="0" w:color="74BED2"/>
              <w:left w:val="single" w:sz="12" w:space="0" w:color="FFFFFF" w:themeColor="background1"/>
              <w:bottom w:val="single" w:sz="4" w:space="0" w:color="74BED2"/>
            </w:tcBorders>
            <w:shd w:val="clear" w:color="auto" w:fill="92CDDC" w:themeFill="accent5" w:themeFillTint="99"/>
            <w:vAlign w:val="center"/>
          </w:tcPr>
          <w:p w:rsidR="00DC3ECC" w:rsidRPr="009A4458" w:rsidRDefault="00DC3ECC" w:rsidP="00C61683">
            <w:pPr>
              <w:bidi w:val="0"/>
              <w:jc w:val="center"/>
              <w:rPr>
                <w:rFonts w:ascii="Gentium" w:hAnsi="Gentium"/>
                <w:sz w:val="20"/>
                <w:szCs w:val="20"/>
              </w:rPr>
            </w:pPr>
            <w:r>
              <w:rPr>
                <w:rFonts w:ascii="Gentium" w:hAnsi="Gentium"/>
                <w:sz w:val="20"/>
                <w:szCs w:val="20"/>
              </w:rPr>
              <w:t>kes</w:t>
            </w:r>
            <w:r w:rsidR="00C552D4">
              <w:rPr>
                <w:rFonts w:ascii="Gentium" w:hAnsi="Gentium"/>
                <w:sz w:val="20"/>
                <w:szCs w:val="20"/>
              </w:rPr>
              <w:t>, skes</w:t>
            </w:r>
          </w:p>
        </w:tc>
      </w:tr>
      <w:tr w:rsidR="00DC3ECC" w:rsidRPr="009A4458" w:rsidTr="0083356A">
        <w:tc>
          <w:tcPr>
            <w:tcW w:w="534" w:type="dxa"/>
            <w:vMerge/>
            <w:shd w:val="clear" w:color="auto" w:fill="auto"/>
          </w:tcPr>
          <w:p w:rsidR="00DC3ECC" w:rsidRPr="00147BDA" w:rsidRDefault="00DC3ECC" w:rsidP="0083356A">
            <w:pPr>
              <w:bidi w:val="0"/>
              <w:jc w:val="center"/>
              <w:rPr>
                <w:rFonts w:ascii="Noticia Text" w:hAnsi="Noticia Text"/>
                <w:i/>
                <w:iCs/>
                <w:color w:val="0070C0"/>
                <w:sz w:val="20"/>
                <w:szCs w:val="20"/>
              </w:rPr>
            </w:pPr>
          </w:p>
        </w:tc>
        <w:tc>
          <w:tcPr>
            <w:tcW w:w="992" w:type="dxa"/>
            <w:tcBorders>
              <w:top w:val="single" w:sz="4" w:space="0" w:color="B9EDFF"/>
              <w:bottom w:val="single" w:sz="4" w:space="0" w:color="B9EDFF"/>
              <w:right w:val="single" w:sz="12" w:space="0" w:color="404040" w:themeColor="text1" w:themeTint="BF"/>
            </w:tcBorders>
            <w:shd w:val="clear" w:color="auto" w:fill="auto"/>
          </w:tcPr>
          <w:p w:rsidR="00DC3ECC" w:rsidRPr="00952393" w:rsidRDefault="00DC3ECC" w:rsidP="0083356A">
            <w:pPr>
              <w:bidi w:val="0"/>
              <w:ind w:left="85"/>
              <w:rPr>
                <w:rFonts w:ascii="Noticia Text" w:hAnsi="Noticia Text"/>
                <w:i/>
                <w:iCs/>
                <w:smallCaps/>
                <w:color w:val="0070C0"/>
                <w:sz w:val="20"/>
                <w:szCs w:val="20"/>
              </w:rPr>
            </w:pPr>
            <w:r>
              <w:rPr>
                <w:rFonts w:ascii="Noticia Text" w:hAnsi="Noticia Text"/>
                <w:i/>
                <w:iCs/>
                <w:smallCaps/>
                <w:color w:val="0070C0"/>
                <w:sz w:val="20"/>
                <w:szCs w:val="20"/>
              </w:rPr>
              <w:t>Gen</w:t>
            </w:r>
          </w:p>
        </w:tc>
        <w:tc>
          <w:tcPr>
            <w:tcW w:w="1756" w:type="dxa"/>
            <w:tcBorders>
              <w:top w:val="single" w:sz="4" w:space="0" w:color="6B6B6B"/>
              <w:bottom w:val="single" w:sz="4" w:space="0" w:color="6B6B6B"/>
              <w:right w:val="single" w:sz="12" w:space="0" w:color="404040" w:themeColor="text1" w:themeTint="BF"/>
            </w:tcBorders>
            <w:shd w:val="clear" w:color="auto" w:fill="7F7F7F" w:themeFill="text1" w:themeFillTint="80"/>
            <w:vAlign w:val="center"/>
          </w:tcPr>
          <w:p w:rsidR="00DC3ECC" w:rsidRPr="007F1E94" w:rsidRDefault="00DC3ECC" w:rsidP="0083356A">
            <w:pPr>
              <w:bidi w:val="0"/>
              <w:jc w:val="center"/>
              <w:rPr>
                <w:rFonts w:ascii="Gentium" w:hAnsi="Gentium"/>
                <w:color w:val="FFFFFF" w:themeColor="background1"/>
                <w:sz w:val="20"/>
                <w:szCs w:val="20"/>
              </w:rPr>
            </w:pPr>
            <w:r>
              <w:rPr>
                <w:rFonts w:ascii="Gentium" w:hAnsi="Gentium"/>
                <w:color w:val="FFFFFF" w:themeColor="background1"/>
                <w:sz w:val="20"/>
                <w:szCs w:val="20"/>
              </w:rPr>
              <w:t>ki</w:t>
            </w:r>
          </w:p>
        </w:tc>
        <w:tc>
          <w:tcPr>
            <w:tcW w:w="1756" w:type="dxa"/>
            <w:tcBorders>
              <w:top w:val="single" w:sz="4" w:space="0" w:color="8EC899"/>
              <w:left w:val="single" w:sz="12" w:space="0" w:color="404040" w:themeColor="text1" w:themeTint="BF"/>
              <w:bottom w:val="single" w:sz="4" w:space="0" w:color="8EC899"/>
              <w:right w:val="single" w:sz="12" w:space="0" w:color="FFFFFF" w:themeColor="background1"/>
            </w:tcBorders>
            <w:shd w:val="clear" w:color="auto" w:fill="A9D5B1"/>
            <w:vAlign w:val="center"/>
          </w:tcPr>
          <w:p w:rsidR="00DC3ECC" w:rsidRDefault="00DC3ECC" w:rsidP="0083356A">
            <w:pPr>
              <w:bidi w:val="0"/>
              <w:jc w:val="center"/>
              <w:rPr>
                <w:rFonts w:ascii="Gentium" w:hAnsi="Gentium"/>
                <w:sz w:val="20"/>
                <w:szCs w:val="20"/>
              </w:rPr>
            </w:pPr>
            <w:r>
              <w:rPr>
                <w:rFonts w:ascii="Gentium" w:hAnsi="Gentium"/>
                <w:sz w:val="20"/>
                <w:szCs w:val="20"/>
              </w:rPr>
              <w:t>ky</w:t>
            </w:r>
          </w:p>
        </w:tc>
        <w:tc>
          <w:tcPr>
            <w:tcW w:w="1757" w:type="dxa"/>
            <w:tcBorders>
              <w:top w:val="single" w:sz="4" w:space="0" w:color="CF7777"/>
              <w:left w:val="single" w:sz="12" w:space="0" w:color="FFFFFF" w:themeColor="background1"/>
              <w:bottom w:val="single" w:sz="4" w:space="0" w:color="CF7777"/>
              <w:right w:val="single" w:sz="12" w:space="0" w:color="FFFFFF" w:themeColor="background1"/>
            </w:tcBorders>
            <w:shd w:val="clear" w:color="auto" w:fill="D99594" w:themeFill="accent2" w:themeFillTint="99"/>
            <w:vAlign w:val="center"/>
          </w:tcPr>
          <w:p w:rsidR="00DC3ECC" w:rsidRDefault="00B718BC" w:rsidP="0083356A">
            <w:pPr>
              <w:bidi w:val="0"/>
              <w:jc w:val="center"/>
              <w:rPr>
                <w:rFonts w:ascii="Gentium" w:hAnsi="Gentium"/>
                <w:sz w:val="20"/>
                <w:szCs w:val="20"/>
              </w:rPr>
            </w:pPr>
            <w:r>
              <w:rPr>
                <w:rFonts w:ascii="Gentium" w:hAnsi="Gentium"/>
                <w:sz w:val="20"/>
                <w:szCs w:val="20"/>
              </w:rPr>
              <w:t>gɪ</w:t>
            </w:r>
          </w:p>
        </w:tc>
        <w:tc>
          <w:tcPr>
            <w:tcW w:w="1756" w:type="dxa"/>
            <w:tcBorders>
              <w:top w:val="single" w:sz="4" w:space="0" w:color="789ECC"/>
              <w:left w:val="single" w:sz="12" w:space="0" w:color="FFFFFF" w:themeColor="background1"/>
              <w:bottom w:val="single" w:sz="4" w:space="0" w:color="789ECC"/>
              <w:right w:val="single" w:sz="12" w:space="0" w:color="FFFFFF" w:themeColor="background1"/>
            </w:tcBorders>
            <w:shd w:val="clear" w:color="auto" w:fill="95B3D7"/>
            <w:vAlign w:val="center"/>
          </w:tcPr>
          <w:p w:rsidR="00DC3ECC" w:rsidRPr="009A4458" w:rsidRDefault="00DC3ECC" w:rsidP="0083356A">
            <w:pPr>
              <w:bidi w:val="0"/>
              <w:jc w:val="center"/>
              <w:rPr>
                <w:rFonts w:ascii="Gentium" w:hAnsi="Gentium"/>
                <w:sz w:val="20"/>
                <w:szCs w:val="20"/>
              </w:rPr>
            </w:pPr>
            <w:r>
              <w:rPr>
                <w:rFonts w:ascii="Gentium" w:hAnsi="Gentium"/>
                <w:sz w:val="20"/>
                <w:szCs w:val="20"/>
              </w:rPr>
              <w:t>ki</w:t>
            </w:r>
          </w:p>
        </w:tc>
        <w:tc>
          <w:tcPr>
            <w:tcW w:w="1757" w:type="dxa"/>
            <w:tcBorders>
              <w:top w:val="single" w:sz="4" w:space="0" w:color="74BED2"/>
              <w:left w:val="single" w:sz="12" w:space="0" w:color="FFFFFF" w:themeColor="background1"/>
              <w:bottom w:val="single" w:sz="4" w:space="0" w:color="74BED2"/>
            </w:tcBorders>
            <w:shd w:val="clear" w:color="auto" w:fill="92CDDC" w:themeFill="accent5" w:themeFillTint="99"/>
            <w:vAlign w:val="center"/>
          </w:tcPr>
          <w:p w:rsidR="00DC3ECC" w:rsidRPr="009A4458" w:rsidRDefault="00DC3ECC" w:rsidP="0083356A">
            <w:pPr>
              <w:bidi w:val="0"/>
              <w:jc w:val="center"/>
              <w:rPr>
                <w:rFonts w:ascii="Gentium" w:hAnsi="Gentium"/>
                <w:sz w:val="20"/>
                <w:szCs w:val="20"/>
              </w:rPr>
            </w:pPr>
            <w:r>
              <w:rPr>
                <w:rFonts w:ascii="Gentium" w:hAnsi="Gentium"/>
                <w:sz w:val="20"/>
                <w:szCs w:val="20"/>
              </w:rPr>
              <w:t>ki</w:t>
            </w:r>
            <w:r w:rsidR="00C552D4">
              <w:rPr>
                <w:rFonts w:ascii="Gentium" w:hAnsi="Gentium"/>
                <w:sz w:val="20"/>
                <w:szCs w:val="20"/>
              </w:rPr>
              <w:t>, ski</w:t>
            </w:r>
          </w:p>
        </w:tc>
      </w:tr>
      <w:tr w:rsidR="00DC3ECC" w:rsidRPr="009A4458" w:rsidTr="0083356A">
        <w:tc>
          <w:tcPr>
            <w:tcW w:w="534" w:type="dxa"/>
            <w:vMerge/>
            <w:tcBorders>
              <w:bottom w:val="single" w:sz="4" w:space="0" w:color="404040" w:themeColor="text1" w:themeTint="BF"/>
            </w:tcBorders>
            <w:shd w:val="clear" w:color="auto" w:fill="auto"/>
          </w:tcPr>
          <w:p w:rsidR="00DC3ECC" w:rsidRPr="00147BDA" w:rsidRDefault="00DC3ECC" w:rsidP="0083356A">
            <w:pPr>
              <w:bidi w:val="0"/>
              <w:jc w:val="center"/>
              <w:rPr>
                <w:rFonts w:ascii="Noticia Text" w:hAnsi="Noticia Text"/>
                <w:i/>
                <w:iCs/>
                <w:color w:val="0070C0"/>
                <w:sz w:val="20"/>
                <w:szCs w:val="20"/>
              </w:rPr>
            </w:pPr>
          </w:p>
        </w:tc>
        <w:tc>
          <w:tcPr>
            <w:tcW w:w="992" w:type="dxa"/>
            <w:tcBorders>
              <w:top w:val="single" w:sz="4" w:space="0" w:color="B9EDFF"/>
              <w:bottom w:val="single" w:sz="4" w:space="0" w:color="404040" w:themeColor="text1" w:themeTint="BF"/>
              <w:right w:val="single" w:sz="12" w:space="0" w:color="404040" w:themeColor="text1" w:themeTint="BF"/>
            </w:tcBorders>
            <w:shd w:val="clear" w:color="auto" w:fill="auto"/>
          </w:tcPr>
          <w:p w:rsidR="00DC3ECC" w:rsidRDefault="00DC3ECC" w:rsidP="0083356A">
            <w:pPr>
              <w:bidi w:val="0"/>
              <w:ind w:left="85"/>
              <w:rPr>
                <w:rFonts w:ascii="Noticia Text" w:hAnsi="Noticia Text"/>
                <w:i/>
                <w:iCs/>
                <w:smallCaps/>
                <w:color w:val="0070C0"/>
                <w:sz w:val="20"/>
                <w:szCs w:val="20"/>
              </w:rPr>
            </w:pPr>
            <w:r>
              <w:rPr>
                <w:rFonts w:ascii="Noticia Text" w:hAnsi="Noticia Text"/>
                <w:i/>
                <w:iCs/>
                <w:smallCaps/>
                <w:color w:val="0070C0"/>
                <w:sz w:val="20"/>
                <w:szCs w:val="20"/>
              </w:rPr>
              <w:t>Obl</w:t>
            </w:r>
          </w:p>
        </w:tc>
        <w:tc>
          <w:tcPr>
            <w:tcW w:w="1756" w:type="dxa"/>
            <w:tcBorders>
              <w:top w:val="single" w:sz="4" w:space="0" w:color="6B6B6B"/>
              <w:bottom w:val="single" w:sz="4" w:space="0" w:color="404040" w:themeColor="text1" w:themeTint="BF"/>
              <w:right w:val="single" w:sz="12" w:space="0" w:color="404040" w:themeColor="text1" w:themeTint="BF"/>
            </w:tcBorders>
            <w:shd w:val="clear" w:color="auto" w:fill="7F7F7F" w:themeFill="text1" w:themeFillTint="80"/>
            <w:vAlign w:val="center"/>
          </w:tcPr>
          <w:p w:rsidR="00DC3ECC" w:rsidRPr="007F1E94" w:rsidRDefault="00DC3ECC" w:rsidP="005076D4">
            <w:pPr>
              <w:bidi w:val="0"/>
              <w:jc w:val="center"/>
              <w:rPr>
                <w:rFonts w:ascii="Gentium" w:hAnsi="Gentium"/>
                <w:color w:val="FFFFFF" w:themeColor="background1"/>
                <w:sz w:val="20"/>
                <w:szCs w:val="20"/>
              </w:rPr>
            </w:pPr>
            <w:r>
              <w:rPr>
                <w:rFonts w:ascii="Gentium" w:hAnsi="Gentium"/>
                <w:color w:val="FFFFFF" w:themeColor="background1"/>
                <w:sz w:val="20"/>
                <w:szCs w:val="20"/>
              </w:rPr>
              <w:t>kɪ́jan</w:t>
            </w:r>
          </w:p>
        </w:tc>
        <w:tc>
          <w:tcPr>
            <w:tcW w:w="1756" w:type="dxa"/>
            <w:tcBorders>
              <w:top w:val="single" w:sz="4" w:space="0" w:color="8EC899"/>
              <w:left w:val="single" w:sz="12" w:space="0" w:color="404040" w:themeColor="text1" w:themeTint="BF"/>
              <w:bottom w:val="single" w:sz="4" w:space="0" w:color="404040" w:themeColor="text1" w:themeTint="BF"/>
              <w:right w:val="single" w:sz="12" w:space="0" w:color="FFFFFF" w:themeColor="background1"/>
            </w:tcBorders>
            <w:shd w:val="thinDiagStripe" w:color="FFFFFF" w:themeColor="background1" w:fill="A9D5B1"/>
            <w:vAlign w:val="center"/>
          </w:tcPr>
          <w:p w:rsidR="00DC3ECC" w:rsidRDefault="00DC3ECC" w:rsidP="0083356A">
            <w:pPr>
              <w:bidi w:val="0"/>
              <w:jc w:val="center"/>
              <w:rPr>
                <w:rFonts w:ascii="Gentium" w:hAnsi="Gentium"/>
                <w:sz w:val="20"/>
                <w:szCs w:val="20"/>
              </w:rPr>
            </w:pPr>
          </w:p>
        </w:tc>
        <w:tc>
          <w:tcPr>
            <w:tcW w:w="1757" w:type="dxa"/>
            <w:tcBorders>
              <w:top w:val="single" w:sz="4" w:space="0" w:color="CF7777"/>
              <w:left w:val="single" w:sz="12" w:space="0" w:color="FFFFFF" w:themeColor="background1"/>
              <w:bottom w:val="single" w:sz="4" w:space="0" w:color="404040" w:themeColor="text1" w:themeTint="BF"/>
              <w:right w:val="single" w:sz="12" w:space="0" w:color="FFFFFF" w:themeColor="background1"/>
            </w:tcBorders>
            <w:shd w:val="clear" w:color="auto" w:fill="D99594" w:themeFill="accent2" w:themeFillTint="99"/>
            <w:vAlign w:val="center"/>
          </w:tcPr>
          <w:p w:rsidR="00DC3ECC" w:rsidRDefault="00B718BC" w:rsidP="0083356A">
            <w:pPr>
              <w:bidi w:val="0"/>
              <w:jc w:val="center"/>
              <w:rPr>
                <w:rFonts w:ascii="Gentium" w:hAnsi="Gentium"/>
                <w:sz w:val="20"/>
                <w:szCs w:val="20"/>
              </w:rPr>
            </w:pPr>
            <w:r>
              <w:rPr>
                <w:rFonts w:ascii="Gentium" w:hAnsi="Gentium"/>
                <w:sz w:val="20"/>
                <w:szCs w:val="20"/>
              </w:rPr>
              <w:t>gɪ́ʒɐn</w:t>
            </w:r>
          </w:p>
        </w:tc>
        <w:tc>
          <w:tcPr>
            <w:tcW w:w="1756" w:type="dxa"/>
            <w:tcBorders>
              <w:top w:val="single" w:sz="4" w:space="0" w:color="789ECC"/>
              <w:left w:val="single" w:sz="12" w:space="0" w:color="FFFFFF" w:themeColor="background1"/>
              <w:bottom w:val="single" w:sz="4" w:space="0" w:color="404040" w:themeColor="text1" w:themeTint="BF"/>
              <w:right w:val="single" w:sz="12" w:space="0" w:color="FFFFFF" w:themeColor="background1"/>
            </w:tcBorders>
            <w:shd w:val="clear" w:color="auto" w:fill="95B3D7"/>
            <w:vAlign w:val="center"/>
          </w:tcPr>
          <w:p w:rsidR="00DC3ECC" w:rsidRPr="009A4458" w:rsidRDefault="00DC3ECC" w:rsidP="005076D4">
            <w:pPr>
              <w:bidi w:val="0"/>
              <w:jc w:val="center"/>
              <w:rPr>
                <w:rFonts w:ascii="Gentium" w:hAnsi="Gentium"/>
                <w:sz w:val="20"/>
                <w:szCs w:val="20"/>
              </w:rPr>
            </w:pPr>
            <w:r>
              <w:rPr>
                <w:rFonts w:ascii="Gentium" w:hAnsi="Gentium"/>
                <w:sz w:val="20"/>
                <w:szCs w:val="20"/>
              </w:rPr>
              <w:t>kéjan</w:t>
            </w:r>
          </w:p>
        </w:tc>
        <w:tc>
          <w:tcPr>
            <w:tcW w:w="1757" w:type="dxa"/>
            <w:tcBorders>
              <w:top w:val="single" w:sz="4" w:space="0" w:color="74BED2"/>
              <w:left w:val="single" w:sz="12" w:space="0" w:color="FFFFFF" w:themeColor="background1"/>
              <w:bottom w:val="single" w:sz="4" w:space="0" w:color="404040" w:themeColor="text1" w:themeTint="BF"/>
            </w:tcBorders>
            <w:shd w:val="clear" w:color="auto" w:fill="92CDDC" w:themeFill="accent5" w:themeFillTint="99"/>
            <w:vAlign w:val="center"/>
          </w:tcPr>
          <w:p w:rsidR="00DC3ECC" w:rsidRPr="009A4458" w:rsidRDefault="00DC3ECC" w:rsidP="00951B78">
            <w:pPr>
              <w:bidi w:val="0"/>
              <w:jc w:val="center"/>
              <w:rPr>
                <w:rFonts w:ascii="Gentium" w:hAnsi="Gentium"/>
                <w:sz w:val="20"/>
                <w:szCs w:val="20"/>
              </w:rPr>
            </w:pPr>
            <w:r>
              <w:rPr>
                <w:rFonts w:ascii="Gentium" w:hAnsi="Gentium"/>
                <w:sz w:val="20"/>
                <w:szCs w:val="20"/>
              </w:rPr>
              <w:t>keján</w:t>
            </w:r>
            <w:r w:rsidR="00C552D4">
              <w:rPr>
                <w:rFonts w:ascii="Gentium" w:hAnsi="Gentium"/>
                <w:sz w:val="20"/>
                <w:szCs w:val="20"/>
              </w:rPr>
              <w:t>, skeján</w:t>
            </w:r>
          </w:p>
        </w:tc>
      </w:tr>
    </w:tbl>
    <w:p w:rsidR="00565428" w:rsidRDefault="00565428" w:rsidP="00565428">
      <w:pPr>
        <w:bidi w:val="0"/>
        <w:spacing w:after="0"/>
        <w:rPr>
          <w:rFonts w:ascii="Myriad Pro" w:hAnsi="Myriad Pro"/>
          <w:color w:val="0070C0"/>
          <w:sz w:val="28"/>
          <w:szCs w:val="28"/>
        </w:rPr>
      </w:pPr>
    </w:p>
    <w:p w:rsidR="007E6C95" w:rsidRPr="00B97637" w:rsidRDefault="00714597" w:rsidP="00714597">
      <w:pPr>
        <w:bidi w:val="0"/>
        <w:spacing w:after="120"/>
        <w:jc w:val="both"/>
        <w:rPr>
          <w:rFonts w:ascii="Myriad Pro" w:hAnsi="Myriad Pro"/>
          <w:color w:val="0070C0"/>
          <w:sz w:val="28"/>
          <w:szCs w:val="28"/>
        </w:rPr>
      </w:pPr>
      <w:r>
        <w:rPr>
          <w:rFonts w:ascii="Noticia Text" w:hAnsi="Noticia Text"/>
          <w:b/>
          <w:bCs/>
          <w:sz w:val="20"/>
          <w:szCs w:val="20"/>
        </w:rPr>
        <w:t>Qualitative</w:t>
      </w:r>
      <w:r w:rsidR="007E6C95">
        <w:rPr>
          <w:rFonts w:ascii="Noticia Text" w:hAnsi="Noticia Text"/>
          <w:b/>
          <w:bCs/>
          <w:sz w:val="20"/>
          <w:szCs w:val="20"/>
        </w:rPr>
        <w:t xml:space="preserve"> pronouns</w:t>
      </w:r>
      <w:r w:rsidR="007E6C95" w:rsidRPr="0056641B">
        <w:rPr>
          <w:rFonts w:ascii="Noticia Text" w:hAnsi="Noticia Text"/>
          <w:sz w:val="20"/>
          <w:szCs w:val="20"/>
        </w:rPr>
        <w:t xml:space="preserve"> </w:t>
      </w:r>
      <w:r w:rsidR="007E6C95">
        <w:rPr>
          <w:rFonts w:ascii="Noticia Text" w:hAnsi="Noticia Text"/>
          <w:sz w:val="20"/>
          <w:szCs w:val="20"/>
        </w:rPr>
        <w:t>(</w:t>
      </w:r>
      <w:r w:rsidR="00786C41">
        <w:rPr>
          <w:rFonts w:ascii="Noticia Text" w:hAnsi="Noticia Text"/>
          <w:sz w:val="20"/>
          <w:szCs w:val="20"/>
        </w:rPr>
        <w:t>how/</w:t>
      </w:r>
      <w:r>
        <w:rPr>
          <w:rFonts w:ascii="Noticia Text" w:hAnsi="Noticia Text"/>
          <w:sz w:val="20"/>
          <w:szCs w:val="20"/>
        </w:rPr>
        <w:t>which</w:t>
      </w:r>
      <w:r w:rsidR="007E6C95">
        <w:rPr>
          <w:rFonts w:ascii="Noticia Text" w:hAnsi="Noticia Text"/>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534"/>
        <w:gridCol w:w="992"/>
        <w:gridCol w:w="1756"/>
        <w:gridCol w:w="1756"/>
        <w:gridCol w:w="1757"/>
        <w:gridCol w:w="1756"/>
        <w:gridCol w:w="1757"/>
      </w:tblGrid>
      <w:tr w:rsidR="007E6C95" w:rsidRPr="00530213" w:rsidTr="0083356A">
        <w:tc>
          <w:tcPr>
            <w:tcW w:w="1526" w:type="dxa"/>
            <w:gridSpan w:val="2"/>
            <w:tcBorders>
              <w:bottom w:val="single" w:sz="12" w:space="0" w:color="404040" w:themeColor="text1" w:themeTint="BF"/>
              <w:right w:val="single" w:sz="12" w:space="0" w:color="404040" w:themeColor="text1" w:themeTint="BF"/>
            </w:tcBorders>
            <w:shd w:val="clear" w:color="auto" w:fill="auto"/>
            <w:tcMar>
              <w:top w:w="0" w:type="dxa"/>
              <w:bottom w:w="0" w:type="dxa"/>
            </w:tcMar>
            <w:vAlign w:val="center"/>
          </w:tcPr>
          <w:p w:rsidR="007E6C95" w:rsidRPr="00147BDA" w:rsidRDefault="007E6C95" w:rsidP="0083356A">
            <w:pPr>
              <w:bidi w:val="0"/>
              <w:jc w:val="center"/>
              <w:rPr>
                <w:rFonts w:ascii="Noticia Text" w:hAnsi="Noticia Text"/>
                <w:b/>
                <w:bCs/>
                <w:color w:val="0070C0"/>
                <w:sz w:val="20"/>
                <w:szCs w:val="20"/>
              </w:rPr>
            </w:pPr>
            <w:r>
              <w:rPr>
                <w:rFonts w:ascii="Noticia Text" w:hAnsi="Noticia Text"/>
                <w:b/>
                <w:bCs/>
                <w:color w:val="0070C0"/>
                <w:sz w:val="20"/>
                <w:szCs w:val="20"/>
              </w:rPr>
              <w:t>CASE</w:t>
            </w:r>
          </w:p>
        </w:tc>
        <w:tc>
          <w:tcPr>
            <w:tcW w:w="1756" w:type="dxa"/>
            <w:tcBorders>
              <w:bottom w:val="single" w:sz="12" w:space="0" w:color="404040" w:themeColor="text1" w:themeTint="BF"/>
              <w:right w:val="single" w:sz="12" w:space="0" w:color="404040" w:themeColor="text1" w:themeTint="BF"/>
            </w:tcBorders>
            <w:shd w:val="clear" w:color="auto" w:fill="595959" w:themeFill="text1" w:themeFillTint="A6"/>
            <w:tcMar>
              <w:top w:w="0" w:type="dxa"/>
              <w:bottom w:w="0" w:type="dxa"/>
            </w:tcMar>
            <w:vAlign w:val="center"/>
          </w:tcPr>
          <w:p w:rsidR="007E6C95" w:rsidRPr="00087C3B" w:rsidRDefault="007E6C95" w:rsidP="0083356A">
            <w:pPr>
              <w:bidi w:val="0"/>
              <w:jc w:val="center"/>
              <w:rPr>
                <w:rFonts w:ascii="Noticia Text" w:hAnsi="Noticia Text"/>
                <w:b/>
                <w:bCs/>
                <w:color w:val="FFFFFF" w:themeColor="background1"/>
                <w:sz w:val="20"/>
                <w:szCs w:val="20"/>
              </w:rPr>
            </w:pPr>
            <w:r>
              <w:rPr>
                <w:rFonts w:ascii="Noticia Text" w:hAnsi="Noticia Text"/>
                <w:b/>
                <w:bCs/>
                <w:color w:val="FFFFFF" w:themeColor="background1"/>
                <w:sz w:val="20"/>
                <w:szCs w:val="20"/>
              </w:rPr>
              <w:t>Proto-</w:t>
            </w:r>
            <w:r w:rsidRPr="00087C3B">
              <w:rPr>
                <w:rFonts w:ascii="Noticia Text" w:hAnsi="Noticia Text"/>
                <w:b/>
                <w:bCs/>
                <w:color w:val="FFFFFF" w:themeColor="background1"/>
                <w:sz w:val="20"/>
                <w:szCs w:val="20"/>
              </w:rPr>
              <w:t>Vórean</w:t>
            </w:r>
          </w:p>
        </w:tc>
        <w:tc>
          <w:tcPr>
            <w:tcW w:w="1756" w:type="dxa"/>
            <w:tcBorders>
              <w:left w:val="single" w:sz="12" w:space="0" w:color="404040" w:themeColor="text1" w:themeTint="BF"/>
              <w:bottom w:val="single" w:sz="12" w:space="0" w:color="404040" w:themeColor="text1" w:themeTint="BF"/>
              <w:right w:val="single" w:sz="12" w:space="0" w:color="FFFFFF" w:themeColor="background1"/>
            </w:tcBorders>
            <w:shd w:val="clear" w:color="auto" w:fill="64B473"/>
            <w:tcMar>
              <w:top w:w="0" w:type="dxa"/>
              <w:bottom w:w="0" w:type="dxa"/>
            </w:tcMar>
            <w:vAlign w:val="center"/>
          </w:tcPr>
          <w:p w:rsidR="007E6C95" w:rsidRPr="005C347A" w:rsidRDefault="007E6C95" w:rsidP="0083356A">
            <w:pPr>
              <w:bidi w:val="0"/>
              <w:jc w:val="center"/>
              <w:rPr>
                <w:rFonts w:ascii="Noticia Text" w:hAnsi="Noticia Text"/>
                <w:b/>
                <w:bCs/>
                <w:color w:val="FFFFFF" w:themeColor="background1"/>
                <w:sz w:val="20"/>
                <w:szCs w:val="20"/>
              </w:rPr>
            </w:pPr>
            <w:r w:rsidRPr="005C347A">
              <w:rPr>
                <w:rFonts w:ascii="Noticia Text" w:hAnsi="Noticia Text"/>
                <w:b/>
                <w:bCs/>
                <w:color w:val="FFFFFF" w:themeColor="background1"/>
                <w:sz w:val="20"/>
                <w:szCs w:val="20"/>
              </w:rPr>
              <w:t>Proto-Fysk</w:t>
            </w:r>
          </w:p>
        </w:tc>
        <w:tc>
          <w:tcPr>
            <w:tcW w:w="1757" w:type="dxa"/>
            <w:tcBorders>
              <w:left w:val="single" w:sz="12" w:space="0" w:color="FFFFFF" w:themeColor="background1"/>
              <w:bottom w:val="single" w:sz="12" w:space="0" w:color="404040" w:themeColor="text1" w:themeTint="BF"/>
              <w:right w:val="single" w:sz="12" w:space="0" w:color="FFFFFF" w:themeColor="background1"/>
            </w:tcBorders>
            <w:shd w:val="clear" w:color="auto" w:fill="C0504D" w:themeFill="accent2"/>
            <w:tcMar>
              <w:top w:w="0" w:type="dxa"/>
              <w:bottom w:w="0" w:type="dxa"/>
            </w:tcMar>
            <w:vAlign w:val="center"/>
          </w:tcPr>
          <w:p w:rsidR="007E6C95" w:rsidRPr="005C347A" w:rsidRDefault="007E6C95" w:rsidP="0083356A">
            <w:pPr>
              <w:bidi w:val="0"/>
              <w:jc w:val="center"/>
              <w:rPr>
                <w:rFonts w:ascii="Noticia Text" w:hAnsi="Noticia Text"/>
                <w:b/>
                <w:bCs/>
                <w:color w:val="FFFFFF" w:themeColor="background1"/>
                <w:sz w:val="20"/>
                <w:szCs w:val="20"/>
              </w:rPr>
            </w:pPr>
            <w:r w:rsidRPr="005C347A">
              <w:rPr>
                <w:rFonts w:ascii="Noticia Text" w:hAnsi="Noticia Text"/>
                <w:b/>
                <w:bCs/>
                <w:color w:val="FFFFFF" w:themeColor="background1"/>
                <w:sz w:val="20"/>
                <w:szCs w:val="20"/>
              </w:rPr>
              <w:t>Pr</w:t>
            </w:r>
            <w:r>
              <w:rPr>
                <w:rFonts w:ascii="Noticia Text" w:hAnsi="Noticia Text"/>
                <w:b/>
                <w:bCs/>
                <w:color w:val="FFFFFF" w:themeColor="background1"/>
                <w:sz w:val="20"/>
                <w:szCs w:val="20"/>
              </w:rPr>
              <w:t>oto-</w:t>
            </w:r>
            <w:r w:rsidRPr="005C347A">
              <w:rPr>
                <w:rFonts w:ascii="Noticia Text" w:hAnsi="Noticia Text"/>
                <w:b/>
                <w:bCs/>
                <w:color w:val="FFFFFF" w:themeColor="background1"/>
                <w:sz w:val="20"/>
                <w:szCs w:val="20"/>
              </w:rPr>
              <w:t>Insular</w:t>
            </w:r>
          </w:p>
        </w:tc>
        <w:tc>
          <w:tcPr>
            <w:tcW w:w="1756" w:type="dxa"/>
            <w:tcBorders>
              <w:left w:val="single" w:sz="12" w:space="0" w:color="FFFFFF" w:themeColor="background1"/>
              <w:bottom w:val="single" w:sz="12" w:space="0" w:color="404040" w:themeColor="text1" w:themeTint="BF"/>
              <w:right w:val="single" w:sz="12" w:space="0" w:color="FFFFFF" w:themeColor="background1"/>
            </w:tcBorders>
            <w:shd w:val="clear" w:color="auto" w:fill="4F81BD" w:themeFill="accent1"/>
            <w:tcMar>
              <w:top w:w="0" w:type="dxa"/>
              <w:bottom w:w="0" w:type="dxa"/>
            </w:tcMar>
            <w:vAlign w:val="center"/>
          </w:tcPr>
          <w:p w:rsidR="007E6C95" w:rsidRPr="005C347A" w:rsidRDefault="007E6C95" w:rsidP="0083356A">
            <w:pPr>
              <w:bidi w:val="0"/>
              <w:jc w:val="center"/>
              <w:rPr>
                <w:rFonts w:ascii="Noticia Text" w:hAnsi="Noticia Text"/>
                <w:b/>
                <w:bCs/>
                <w:color w:val="FFFFFF" w:themeColor="background1"/>
                <w:sz w:val="20"/>
                <w:szCs w:val="20"/>
              </w:rPr>
            </w:pPr>
            <w:r w:rsidRPr="005C347A">
              <w:rPr>
                <w:rFonts w:ascii="Noticia Text" w:hAnsi="Noticia Text"/>
                <w:b/>
                <w:bCs/>
                <w:color w:val="FFFFFF" w:themeColor="background1"/>
                <w:sz w:val="20"/>
                <w:szCs w:val="20"/>
              </w:rPr>
              <w:t>Com</w:t>
            </w:r>
            <w:r>
              <w:rPr>
                <w:rFonts w:ascii="Noticia Text" w:hAnsi="Noticia Text"/>
                <w:b/>
                <w:bCs/>
                <w:color w:val="FFFFFF" w:themeColor="background1"/>
                <w:sz w:val="20"/>
                <w:szCs w:val="20"/>
              </w:rPr>
              <w:t xml:space="preserve">mon </w:t>
            </w:r>
            <w:r w:rsidRPr="005C347A">
              <w:rPr>
                <w:rFonts w:ascii="Noticia Text" w:hAnsi="Noticia Text"/>
                <w:b/>
                <w:bCs/>
                <w:color w:val="FFFFFF" w:themeColor="background1"/>
                <w:sz w:val="20"/>
                <w:szCs w:val="20"/>
              </w:rPr>
              <w:t>Cont.</w:t>
            </w:r>
            <w:r>
              <w:rPr>
                <w:rFonts w:ascii="Noticia Text" w:hAnsi="Noticia Text"/>
                <w:b/>
                <w:bCs/>
                <w:color w:val="FFFFFF" w:themeColor="background1"/>
                <w:sz w:val="20"/>
                <w:szCs w:val="20"/>
              </w:rPr>
              <w:t xml:space="preserve"> </w:t>
            </w:r>
          </w:p>
        </w:tc>
        <w:tc>
          <w:tcPr>
            <w:tcW w:w="1757" w:type="dxa"/>
            <w:tcBorders>
              <w:left w:val="single" w:sz="12" w:space="0" w:color="FFFFFF" w:themeColor="background1"/>
              <w:bottom w:val="single" w:sz="12" w:space="0" w:color="404040" w:themeColor="text1" w:themeTint="BF"/>
            </w:tcBorders>
            <w:shd w:val="clear" w:color="auto" w:fill="4BACC6" w:themeFill="accent5"/>
            <w:tcMar>
              <w:top w:w="0" w:type="dxa"/>
              <w:bottom w:w="0" w:type="dxa"/>
            </w:tcMar>
            <w:vAlign w:val="center"/>
          </w:tcPr>
          <w:p w:rsidR="007E6C95" w:rsidRPr="005C347A" w:rsidRDefault="007E6C95" w:rsidP="0083356A">
            <w:pPr>
              <w:bidi w:val="0"/>
              <w:jc w:val="center"/>
              <w:rPr>
                <w:rFonts w:ascii="Noticia Text" w:hAnsi="Noticia Text"/>
                <w:b/>
                <w:bCs/>
                <w:color w:val="FFFFFF" w:themeColor="background1"/>
                <w:sz w:val="20"/>
                <w:szCs w:val="20"/>
              </w:rPr>
            </w:pPr>
            <w:r w:rsidRPr="005C347A">
              <w:rPr>
                <w:rFonts w:ascii="Noticia Text" w:hAnsi="Noticia Text"/>
                <w:b/>
                <w:bCs/>
                <w:color w:val="FFFFFF" w:themeColor="background1"/>
                <w:sz w:val="20"/>
                <w:szCs w:val="20"/>
              </w:rPr>
              <w:t>Áltheran</w:t>
            </w:r>
          </w:p>
        </w:tc>
      </w:tr>
      <w:tr w:rsidR="007E6C95" w:rsidRPr="009A4458" w:rsidTr="0083356A">
        <w:tc>
          <w:tcPr>
            <w:tcW w:w="534" w:type="dxa"/>
            <w:vMerge w:val="restart"/>
            <w:tcBorders>
              <w:top w:val="single" w:sz="12" w:space="0" w:color="404040" w:themeColor="text1" w:themeTint="BF"/>
            </w:tcBorders>
            <w:shd w:val="clear" w:color="auto" w:fill="auto"/>
            <w:textDirection w:val="btLr"/>
          </w:tcPr>
          <w:p w:rsidR="007E6C95" w:rsidRPr="003C3494" w:rsidRDefault="00E74BB0" w:rsidP="0083356A">
            <w:pPr>
              <w:bidi w:val="0"/>
              <w:ind w:left="113" w:right="113"/>
              <w:jc w:val="center"/>
              <w:rPr>
                <w:rFonts w:ascii="Noticia Text" w:hAnsi="Noticia Text"/>
                <w:color w:val="0070C0"/>
                <w:sz w:val="20"/>
                <w:szCs w:val="20"/>
              </w:rPr>
            </w:pPr>
            <w:r>
              <w:rPr>
                <w:rFonts w:ascii="Noticia Text" w:hAnsi="Noticia Text"/>
                <w:color w:val="0070C0"/>
                <w:sz w:val="20"/>
                <w:szCs w:val="20"/>
              </w:rPr>
              <w:t>PROXIMAL</w:t>
            </w:r>
          </w:p>
        </w:tc>
        <w:tc>
          <w:tcPr>
            <w:tcW w:w="992" w:type="dxa"/>
            <w:tcBorders>
              <w:top w:val="single" w:sz="12" w:space="0" w:color="404040" w:themeColor="text1" w:themeTint="BF"/>
              <w:bottom w:val="single" w:sz="4" w:space="0" w:color="B9EDFF"/>
              <w:right w:val="single" w:sz="12" w:space="0" w:color="404040" w:themeColor="text1" w:themeTint="BF"/>
            </w:tcBorders>
            <w:shd w:val="clear" w:color="auto" w:fill="auto"/>
          </w:tcPr>
          <w:p w:rsidR="007E6C95" w:rsidRPr="00952393" w:rsidRDefault="007E6C95" w:rsidP="0083356A">
            <w:pPr>
              <w:bidi w:val="0"/>
              <w:ind w:left="85"/>
              <w:rPr>
                <w:rFonts w:ascii="Noticia Text" w:hAnsi="Noticia Text"/>
                <w:i/>
                <w:iCs/>
                <w:smallCaps/>
                <w:color w:val="0070C0"/>
                <w:sz w:val="20"/>
                <w:szCs w:val="20"/>
              </w:rPr>
            </w:pPr>
            <w:r>
              <w:rPr>
                <w:rFonts w:ascii="Noticia Text" w:hAnsi="Noticia Text"/>
                <w:i/>
                <w:iCs/>
                <w:smallCaps/>
                <w:color w:val="0070C0"/>
                <w:sz w:val="20"/>
                <w:szCs w:val="20"/>
              </w:rPr>
              <w:t>Nom</w:t>
            </w:r>
          </w:p>
        </w:tc>
        <w:tc>
          <w:tcPr>
            <w:tcW w:w="1756" w:type="dxa"/>
            <w:tcBorders>
              <w:top w:val="single" w:sz="12" w:space="0" w:color="404040" w:themeColor="text1" w:themeTint="BF"/>
              <w:bottom w:val="single" w:sz="4" w:space="0" w:color="6B6B6B"/>
              <w:right w:val="single" w:sz="12" w:space="0" w:color="404040" w:themeColor="text1" w:themeTint="BF"/>
            </w:tcBorders>
            <w:shd w:val="clear" w:color="auto" w:fill="7F7F7F" w:themeFill="text1" w:themeFillTint="80"/>
            <w:vAlign w:val="center"/>
          </w:tcPr>
          <w:p w:rsidR="007E6C95" w:rsidRPr="00087C3B" w:rsidRDefault="007E6C95" w:rsidP="0083356A">
            <w:pPr>
              <w:bidi w:val="0"/>
              <w:jc w:val="center"/>
              <w:rPr>
                <w:rFonts w:ascii="Gentium" w:hAnsi="Gentium"/>
                <w:color w:val="FFFFFF" w:themeColor="background1"/>
                <w:sz w:val="20"/>
                <w:szCs w:val="20"/>
              </w:rPr>
            </w:pPr>
          </w:p>
        </w:tc>
        <w:tc>
          <w:tcPr>
            <w:tcW w:w="1756" w:type="dxa"/>
            <w:tcBorders>
              <w:top w:val="single" w:sz="12" w:space="0" w:color="404040" w:themeColor="text1" w:themeTint="BF"/>
              <w:left w:val="single" w:sz="12" w:space="0" w:color="404040" w:themeColor="text1" w:themeTint="BF"/>
              <w:bottom w:val="single" w:sz="4" w:space="0" w:color="8EC899"/>
              <w:right w:val="single" w:sz="12" w:space="0" w:color="FFFFFF" w:themeColor="background1"/>
            </w:tcBorders>
            <w:shd w:val="clear" w:color="auto" w:fill="A9D5B1"/>
            <w:vAlign w:val="center"/>
          </w:tcPr>
          <w:p w:rsidR="007E6C95" w:rsidRPr="009A4458" w:rsidRDefault="007E6C95" w:rsidP="0083356A">
            <w:pPr>
              <w:bidi w:val="0"/>
              <w:jc w:val="center"/>
              <w:rPr>
                <w:rFonts w:ascii="Gentium" w:hAnsi="Gentium"/>
                <w:sz w:val="20"/>
                <w:szCs w:val="20"/>
              </w:rPr>
            </w:pPr>
          </w:p>
        </w:tc>
        <w:tc>
          <w:tcPr>
            <w:tcW w:w="1757" w:type="dxa"/>
            <w:tcBorders>
              <w:top w:val="single" w:sz="12" w:space="0" w:color="404040" w:themeColor="text1" w:themeTint="BF"/>
              <w:left w:val="single" w:sz="12" w:space="0" w:color="FFFFFF" w:themeColor="background1"/>
              <w:bottom w:val="single" w:sz="4" w:space="0" w:color="CF7777"/>
              <w:right w:val="single" w:sz="12" w:space="0" w:color="FFFFFF" w:themeColor="background1"/>
            </w:tcBorders>
            <w:shd w:val="clear" w:color="auto" w:fill="D99594" w:themeFill="accent2" w:themeFillTint="99"/>
            <w:vAlign w:val="center"/>
          </w:tcPr>
          <w:p w:rsidR="007E6C95" w:rsidRPr="00F72BFE" w:rsidRDefault="007E6C95" w:rsidP="0083356A">
            <w:pPr>
              <w:bidi w:val="0"/>
              <w:jc w:val="center"/>
              <w:rPr>
                <w:rFonts w:ascii="Gentium" w:hAnsi="Gentium"/>
                <w:sz w:val="20"/>
                <w:szCs w:val="20"/>
              </w:rPr>
            </w:pPr>
          </w:p>
        </w:tc>
        <w:tc>
          <w:tcPr>
            <w:tcW w:w="1756" w:type="dxa"/>
            <w:tcBorders>
              <w:top w:val="single" w:sz="12" w:space="0" w:color="404040" w:themeColor="text1" w:themeTint="BF"/>
              <w:left w:val="single" w:sz="12" w:space="0" w:color="FFFFFF" w:themeColor="background1"/>
              <w:bottom w:val="single" w:sz="4" w:space="0" w:color="789ECC"/>
              <w:right w:val="single" w:sz="12" w:space="0" w:color="FFFFFF" w:themeColor="background1"/>
            </w:tcBorders>
            <w:shd w:val="clear" w:color="auto" w:fill="95B3D7"/>
            <w:vAlign w:val="center"/>
          </w:tcPr>
          <w:p w:rsidR="007E6C95" w:rsidRPr="009A4458" w:rsidRDefault="007E6C95" w:rsidP="0083356A">
            <w:pPr>
              <w:bidi w:val="0"/>
              <w:jc w:val="center"/>
              <w:rPr>
                <w:rFonts w:ascii="Gentium" w:hAnsi="Gentium"/>
                <w:sz w:val="20"/>
                <w:szCs w:val="20"/>
              </w:rPr>
            </w:pPr>
          </w:p>
        </w:tc>
        <w:tc>
          <w:tcPr>
            <w:tcW w:w="1757" w:type="dxa"/>
            <w:tcBorders>
              <w:top w:val="single" w:sz="12" w:space="0" w:color="404040" w:themeColor="text1" w:themeTint="BF"/>
              <w:left w:val="single" w:sz="12" w:space="0" w:color="FFFFFF" w:themeColor="background1"/>
              <w:bottom w:val="single" w:sz="4" w:space="0" w:color="74BED2"/>
            </w:tcBorders>
            <w:shd w:val="clear" w:color="auto" w:fill="92CDDC" w:themeFill="accent5" w:themeFillTint="99"/>
            <w:vAlign w:val="center"/>
          </w:tcPr>
          <w:p w:rsidR="007E6C95" w:rsidRPr="009A4458" w:rsidRDefault="007E6C95" w:rsidP="0083356A">
            <w:pPr>
              <w:bidi w:val="0"/>
              <w:jc w:val="center"/>
              <w:rPr>
                <w:rFonts w:ascii="Gentium" w:hAnsi="Gentium"/>
                <w:sz w:val="20"/>
                <w:szCs w:val="20"/>
              </w:rPr>
            </w:pPr>
          </w:p>
        </w:tc>
      </w:tr>
      <w:tr w:rsidR="007E6C95" w:rsidRPr="009A4458" w:rsidTr="0083356A">
        <w:tc>
          <w:tcPr>
            <w:tcW w:w="534" w:type="dxa"/>
            <w:vMerge/>
            <w:shd w:val="clear" w:color="auto" w:fill="auto"/>
          </w:tcPr>
          <w:p w:rsidR="007E6C95" w:rsidRPr="00147BDA" w:rsidRDefault="007E6C95" w:rsidP="0083356A">
            <w:pPr>
              <w:bidi w:val="0"/>
              <w:jc w:val="center"/>
              <w:rPr>
                <w:rFonts w:ascii="Noticia Text" w:hAnsi="Noticia Text"/>
                <w:i/>
                <w:iCs/>
                <w:color w:val="0070C0"/>
                <w:sz w:val="20"/>
                <w:szCs w:val="20"/>
              </w:rPr>
            </w:pPr>
          </w:p>
        </w:tc>
        <w:tc>
          <w:tcPr>
            <w:tcW w:w="992" w:type="dxa"/>
            <w:tcBorders>
              <w:top w:val="single" w:sz="4" w:space="0" w:color="B9EDFF"/>
              <w:bottom w:val="single" w:sz="4" w:space="0" w:color="B9EDFF"/>
              <w:right w:val="single" w:sz="12" w:space="0" w:color="404040" w:themeColor="text1" w:themeTint="BF"/>
            </w:tcBorders>
            <w:shd w:val="clear" w:color="auto" w:fill="auto"/>
          </w:tcPr>
          <w:p w:rsidR="007E6C95" w:rsidRPr="00952393" w:rsidRDefault="007E6C95" w:rsidP="0083356A">
            <w:pPr>
              <w:bidi w:val="0"/>
              <w:ind w:left="85"/>
              <w:rPr>
                <w:rFonts w:ascii="Noticia Text" w:hAnsi="Noticia Text"/>
                <w:i/>
                <w:iCs/>
                <w:smallCaps/>
                <w:color w:val="0070C0"/>
                <w:sz w:val="20"/>
                <w:szCs w:val="20"/>
              </w:rPr>
            </w:pPr>
            <w:r>
              <w:rPr>
                <w:rFonts w:ascii="Noticia Text" w:hAnsi="Noticia Text"/>
                <w:i/>
                <w:iCs/>
                <w:smallCaps/>
                <w:color w:val="0070C0"/>
                <w:sz w:val="20"/>
                <w:szCs w:val="20"/>
              </w:rPr>
              <w:t>Acc</w:t>
            </w:r>
          </w:p>
        </w:tc>
        <w:tc>
          <w:tcPr>
            <w:tcW w:w="1756" w:type="dxa"/>
            <w:tcBorders>
              <w:top w:val="single" w:sz="4" w:space="0" w:color="6B6B6B"/>
              <w:bottom w:val="single" w:sz="4" w:space="0" w:color="6B6B6B"/>
              <w:right w:val="single" w:sz="12" w:space="0" w:color="404040" w:themeColor="text1" w:themeTint="BF"/>
            </w:tcBorders>
            <w:shd w:val="clear" w:color="auto" w:fill="7F7F7F" w:themeFill="text1" w:themeFillTint="80"/>
            <w:vAlign w:val="center"/>
          </w:tcPr>
          <w:p w:rsidR="007E6C95" w:rsidRPr="007F1E94" w:rsidRDefault="007E6C95" w:rsidP="0083356A">
            <w:pPr>
              <w:bidi w:val="0"/>
              <w:jc w:val="center"/>
              <w:rPr>
                <w:rFonts w:ascii="Gentium" w:hAnsi="Gentium"/>
                <w:color w:val="FFFFFF" w:themeColor="background1"/>
                <w:sz w:val="20"/>
                <w:szCs w:val="20"/>
              </w:rPr>
            </w:pPr>
          </w:p>
        </w:tc>
        <w:tc>
          <w:tcPr>
            <w:tcW w:w="1756" w:type="dxa"/>
            <w:tcBorders>
              <w:top w:val="single" w:sz="4" w:space="0" w:color="8EC899"/>
              <w:left w:val="single" w:sz="12" w:space="0" w:color="404040" w:themeColor="text1" w:themeTint="BF"/>
              <w:bottom w:val="single" w:sz="4" w:space="0" w:color="8EC899"/>
              <w:right w:val="single" w:sz="12" w:space="0" w:color="FFFFFF" w:themeColor="background1"/>
            </w:tcBorders>
            <w:shd w:val="clear" w:color="auto" w:fill="A9D5B1"/>
            <w:vAlign w:val="center"/>
          </w:tcPr>
          <w:p w:rsidR="007E6C95" w:rsidRPr="009A4458" w:rsidRDefault="007E6C95" w:rsidP="0083356A">
            <w:pPr>
              <w:bidi w:val="0"/>
              <w:jc w:val="center"/>
              <w:rPr>
                <w:rFonts w:ascii="Gentium" w:hAnsi="Gentium"/>
                <w:sz w:val="20"/>
                <w:szCs w:val="20"/>
              </w:rPr>
            </w:pPr>
          </w:p>
        </w:tc>
        <w:tc>
          <w:tcPr>
            <w:tcW w:w="1757" w:type="dxa"/>
            <w:tcBorders>
              <w:top w:val="single" w:sz="4" w:space="0" w:color="CF7777"/>
              <w:left w:val="single" w:sz="12" w:space="0" w:color="FFFFFF" w:themeColor="background1"/>
              <w:bottom w:val="single" w:sz="4" w:space="0" w:color="CF7777"/>
              <w:right w:val="single" w:sz="12" w:space="0" w:color="FFFFFF" w:themeColor="background1"/>
            </w:tcBorders>
            <w:shd w:val="clear" w:color="auto" w:fill="D99594" w:themeFill="accent2" w:themeFillTint="99"/>
            <w:vAlign w:val="center"/>
          </w:tcPr>
          <w:p w:rsidR="007E6C95" w:rsidRPr="00F72BFE" w:rsidRDefault="007E6C95" w:rsidP="0083356A">
            <w:pPr>
              <w:bidi w:val="0"/>
              <w:jc w:val="center"/>
              <w:rPr>
                <w:rFonts w:ascii="Gentium" w:hAnsi="Gentium"/>
                <w:sz w:val="20"/>
                <w:szCs w:val="20"/>
              </w:rPr>
            </w:pPr>
          </w:p>
        </w:tc>
        <w:tc>
          <w:tcPr>
            <w:tcW w:w="1756" w:type="dxa"/>
            <w:tcBorders>
              <w:top w:val="single" w:sz="4" w:space="0" w:color="789ECC"/>
              <w:left w:val="single" w:sz="12" w:space="0" w:color="FFFFFF" w:themeColor="background1"/>
              <w:bottom w:val="single" w:sz="4" w:space="0" w:color="789ECC"/>
              <w:right w:val="single" w:sz="12" w:space="0" w:color="FFFFFF" w:themeColor="background1"/>
            </w:tcBorders>
            <w:shd w:val="clear" w:color="auto" w:fill="95B3D7"/>
            <w:vAlign w:val="center"/>
          </w:tcPr>
          <w:p w:rsidR="007E6C95" w:rsidRPr="009A4458" w:rsidRDefault="007E6C95" w:rsidP="0083356A">
            <w:pPr>
              <w:bidi w:val="0"/>
              <w:jc w:val="center"/>
              <w:rPr>
                <w:rFonts w:ascii="Gentium" w:hAnsi="Gentium"/>
                <w:sz w:val="20"/>
                <w:szCs w:val="20"/>
              </w:rPr>
            </w:pPr>
          </w:p>
        </w:tc>
        <w:tc>
          <w:tcPr>
            <w:tcW w:w="1757" w:type="dxa"/>
            <w:tcBorders>
              <w:top w:val="single" w:sz="4" w:space="0" w:color="74BED2"/>
              <w:left w:val="single" w:sz="12" w:space="0" w:color="FFFFFF" w:themeColor="background1"/>
              <w:bottom w:val="single" w:sz="4" w:space="0" w:color="74BED2"/>
            </w:tcBorders>
            <w:shd w:val="clear" w:color="auto" w:fill="92CDDC" w:themeFill="accent5" w:themeFillTint="99"/>
            <w:vAlign w:val="center"/>
          </w:tcPr>
          <w:p w:rsidR="007E6C95" w:rsidRPr="009A4458" w:rsidRDefault="007E6C95" w:rsidP="0083356A">
            <w:pPr>
              <w:bidi w:val="0"/>
              <w:jc w:val="center"/>
              <w:rPr>
                <w:rFonts w:ascii="Gentium" w:hAnsi="Gentium"/>
                <w:sz w:val="20"/>
                <w:szCs w:val="20"/>
              </w:rPr>
            </w:pPr>
          </w:p>
        </w:tc>
      </w:tr>
      <w:tr w:rsidR="007E6C95" w:rsidRPr="009A4458" w:rsidTr="0083356A">
        <w:tc>
          <w:tcPr>
            <w:tcW w:w="534" w:type="dxa"/>
            <w:vMerge/>
            <w:shd w:val="clear" w:color="auto" w:fill="auto"/>
          </w:tcPr>
          <w:p w:rsidR="007E6C95" w:rsidRPr="00147BDA" w:rsidRDefault="007E6C95" w:rsidP="0083356A">
            <w:pPr>
              <w:bidi w:val="0"/>
              <w:jc w:val="center"/>
              <w:rPr>
                <w:rFonts w:ascii="Noticia Text" w:hAnsi="Noticia Text"/>
                <w:i/>
                <w:iCs/>
                <w:color w:val="0070C0"/>
                <w:sz w:val="20"/>
                <w:szCs w:val="20"/>
              </w:rPr>
            </w:pPr>
          </w:p>
        </w:tc>
        <w:tc>
          <w:tcPr>
            <w:tcW w:w="992" w:type="dxa"/>
            <w:tcBorders>
              <w:top w:val="single" w:sz="4" w:space="0" w:color="B9EDFF"/>
              <w:bottom w:val="single" w:sz="4" w:space="0" w:color="B9EDFF"/>
              <w:right w:val="single" w:sz="12" w:space="0" w:color="404040" w:themeColor="text1" w:themeTint="BF"/>
            </w:tcBorders>
            <w:shd w:val="clear" w:color="auto" w:fill="auto"/>
          </w:tcPr>
          <w:p w:rsidR="007E6C95" w:rsidRPr="00952393" w:rsidRDefault="007E6C95" w:rsidP="0083356A">
            <w:pPr>
              <w:bidi w:val="0"/>
              <w:ind w:left="85"/>
              <w:rPr>
                <w:rFonts w:ascii="Noticia Text" w:hAnsi="Noticia Text"/>
                <w:i/>
                <w:iCs/>
                <w:smallCaps/>
                <w:color w:val="0070C0"/>
                <w:sz w:val="20"/>
                <w:szCs w:val="20"/>
              </w:rPr>
            </w:pPr>
            <w:r>
              <w:rPr>
                <w:rFonts w:ascii="Noticia Text" w:hAnsi="Noticia Text"/>
                <w:i/>
                <w:iCs/>
                <w:smallCaps/>
                <w:color w:val="0070C0"/>
                <w:sz w:val="20"/>
                <w:szCs w:val="20"/>
              </w:rPr>
              <w:t>Gen</w:t>
            </w:r>
          </w:p>
        </w:tc>
        <w:tc>
          <w:tcPr>
            <w:tcW w:w="1756" w:type="dxa"/>
            <w:tcBorders>
              <w:top w:val="single" w:sz="4" w:space="0" w:color="6B6B6B"/>
              <w:bottom w:val="single" w:sz="4" w:space="0" w:color="6B6B6B"/>
              <w:right w:val="single" w:sz="12" w:space="0" w:color="404040" w:themeColor="text1" w:themeTint="BF"/>
            </w:tcBorders>
            <w:shd w:val="clear" w:color="auto" w:fill="7F7F7F" w:themeFill="text1" w:themeFillTint="80"/>
            <w:vAlign w:val="center"/>
          </w:tcPr>
          <w:p w:rsidR="007E6C95" w:rsidRPr="007F1E94" w:rsidRDefault="007E6C95" w:rsidP="0083356A">
            <w:pPr>
              <w:bidi w:val="0"/>
              <w:jc w:val="center"/>
              <w:rPr>
                <w:rFonts w:ascii="Gentium" w:hAnsi="Gentium"/>
                <w:color w:val="FFFFFF" w:themeColor="background1"/>
                <w:sz w:val="20"/>
                <w:szCs w:val="20"/>
              </w:rPr>
            </w:pPr>
          </w:p>
        </w:tc>
        <w:tc>
          <w:tcPr>
            <w:tcW w:w="1756" w:type="dxa"/>
            <w:tcBorders>
              <w:top w:val="single" w:sz="4" w:space="0" w:color="8EC899"/>
              <w:left w:val="single" w:sz="12" w:space="0" w:color="404040" w:themeColor="text1" w:themeTint="BF"/>
              <w:bottom w:val="single" w:sz="4" w:space="0" w:color="8EC899"/>
              <w:right w:val="single" w:sz="12" w:space="0" w:color="FFFFFF" w:themeColor="background1"/>
            </w:tcBorders>
            <w:shd w:val="clear" w:color="auto" w:fill="A9D5B1"/>
            <w:vAlign w:val="center"/>
          </w:tcPr>
          <w:p w:rsidR="007E6C95" w:rsidRDefault="007E6C95" w:rsidP="0083356A">
            <w:pPr>
              <w:bidi w:val="0"/>
              <w:jc w:val="center"/>
              <w:rPr>
                <w:rFonts w:ascii="Gentium" w:hAnsi="Gentium"/>
                <w:sz w:val="20"/>
                <w:szCs w:val="20"/>
              </w:rPr>
            </w:pPr>
          </w:p>
        </w:tc>
        <w:tc>
          <w:tcPr>
            <w:tcW w:w="1757" w:type="dxa"/>
            <w:tcBorders>
              <w:top w:val="single" w:sz="4" w:space="0" w:color="CF7777"/>
              <w:left w:val="single" w:sz="12" w:space="0" w:color="FFFFFF" w:themeColor="background1"/>
              <w:bottom w:val="single" w:sz="4" w:space="0" w:color="CF7777"/>
              <w:right w:val="single" w:sz="12" w:space="0" w:color="FFFFFF" w:themeColor="background1"/>
            </w:tcBorders>
            <w:shd w:val="clear" w:color="auto" w:fill="D99594" w:themeFill="accent2" w:themeFillTint="99"/>
            <w:vAlign w:val="center"/>
          </w:tcPr>
          <w:p w:rsidR="007E6C95" w:rsidRDefault="007E6C95" w:rsidP="0083356A">
            <w:pPr>
              <w:bidi w:val="0"/>
              <w:jc w:val="center"/>
              <w:rPr>
                <w:rFonts w:ascii="Gentium" w:hAnsi="Gentium"/>
                <w:sz w:val="20"/>
                <w:szCs w:val="20"/>
              </w:rPr>
            </w:pPr>
          </w:p>
        </w:tc>
        <w:tc>
          <w:tcPr>
            <w:tcW w:w="1756" w:type="dxa"/>
            <w:tcBorders>
              <w:top w:val="single" w:sz="4" w:space="0" w:color="789ECC"/>
              <w:left w:val="single" w:sz="12" w:space="0" w:color="FFFFFF" w:themeColor="background1"/>
              <w:bottom w:val="single" w:sz="4" w:space="0" w:color="789ECC"/>
              <w:right w:val="single" w:sz="12" w:space="0" w:color="FFFFFF" w:themeColor="background1"/>
            </w:tcBorders>
            <w:shd w:val="clear" w:color="auto" w:fill="95B3D7"/>
            <w:vAlign w:val="center"/>
          </w:tcPr>
          <w:p w:rsidR="007E6C95" w:rsidRPr="009A4458" w:rsidRDefault="007E6C95" w:rsidP="0083356A">
            <w:pPr>
              <w:bidi w:val="0"/>
              <w:jc w:val="center"/>
              <w:rPr>
                <w:rFonts w:ascii="Gentium" w:hAnsi="Gentium"/>
                <w:sz w:val="20"/>
                <w:szCs w:val="20"/>
              </w:rPr>
            </w:pPr>
          </w:p>
        </w:tc>
        <w:tc>
          <w:tcPr>
            <w:tcW w:w="1757" w:type="dxa"/>
            <w:tcBorders>
              <w:top w:val="single" w:sz="4" w:space="0" w:color="74BED2"/>
              <w:left w:val="single" w:sz="12" w:space="0" w:color="FFFFFF" w:themeColor="background1"/>
              <w:bottom w:val="single" w:sz="4" w:space="0" w:color="74BED2"/>
            </w:tcBorders>
            <w:shd w:val="clear" w:color="auto" w:fill="92CDDC" w:themeFill="accent5" w:themeFillTint="99"/>
            <w:vAlign w:val="center"/>
          </w:tcPr>
          <w:p w:rsidR="007E6C95" w:rsidRPr="009A4458" w:rsidRDefault="007E6C95" w:rsidP="0083356A">
            <w:pPr>
              <w:bidi w:val="0"/>
              <w:jc w:val="center"/>
              <w:rPr>
                <w:rFonts w:ascii="Gentium" w:hAnsi="Gentium"/>
                <w:sz w:val="20"/>
                <w:szCs w:val="20"/>
              </w:rPr>
            </w:pPr>
          </w:p>
        </w:tc>
      </w:tr>
      <w:tr w:rsidR="007E6C95" w:rsidRPr="009A4458" w:rsidTr="0083356A">
        <w:tc>
          <w:tcPr>
            <w:tcW w:w="534" w:type="dxa"/>
            <w:vMerge/>
            <w:tcBorders>
              <w:bottom w:val="single" w:sz="4" w:space="0" w:color="404040" w:themeColor="text1" w:themeTint="BF"/>
            </w:tcBorders>
            <w:shd w:val="clear" w:color="auto" w:fill="auto"/>
          </w:tcPr>
          <w:p w:rsidR="007E6C95" w:rsidRPr="00147BDA" w:rsidRDefault="007E6C95" w:rsidP="0083356A">
            <w:pPr>
              <w:bidi w:val="0"/>
              <w:jc w:val="center"/>
              <w:rPr>
                <w:rFonts w:ascii="Noticia Text" w:hAnsi="Noticia Text"/>
                <w:i/>
                <w:iCs/>
                <w:color w:val="0070C0"/>
                <w:sz w:val="20"/>
                <w:szCs w:val="20"/>
              </w:rPr>
            </w:pPr>
          </w:p>
        </w:tc>
        <w:tc>
          <w:tcPr>
            <w:tcW w:w="992" w:type="dxa"/>
            <w:tcBorders>
              <w:top w:val="single" w:sz="4" w:space="0" w:color="B9EDFF"/>
              <w:bottom w:val="single" w:sz="4" w:space="0" w:color="404040" w:themeColor="text1" w:themeTint="BF"/>
              <w:right w:val="single" w:sz="12" w:space="0" w:color="404040" w:themeColor="text1" w:themeTint="BF"/>
            </w:tcBorders>
            <w:shd w:val="clear" w:color="auto" w:fill="auto"/>
          </w:tcPr>
          <w:p w:rsidR="007E6C95" w:rsidRDefault="007E6C95" w:rsidP="0083356A">
            <w:pPr>
              <w:bidi w:val="0"/>
              <w:ind w:left="85"/>
              <w:rPr>
                <w:rFonts w:ascii="Noticia Text" w:hAnsi="Noticia Text"/>
                <w:i/>
                <w:iCs/>
                <w:smallCaps/>
                <w:color w:val="0070C0"/>
                <w:sz w:val="20"/>
                <w:szCs w:val="20"/>
              </w:rPr>
            </w:pPr>
            <w:r>
              <w:rPr>
                <w:rFonts w:ascii="Noticia Text" w:hAnsi="Noticia Text"/>
                <w:i/>
                <w:iCs/>
                <w:smallCaps/>
                <w:color w:val="0070C0"/>
                <w:sz w:val="20"/>
                <w:szCs w:val="20"/>
              </w:rPr>
              <w:t>Obl</w:t>
            </w:r>
          </w:p>
        </w:tc>
        <w:tc>
          <w:tcPr>
            <w:tcW w:w="1756" w:type="dxa"/>
            <w:tcBorders>
              <w:top w:val="single" w:sz="4" w:space="0" w:color="6B6B6B"/>
              <w:bottom w:val="single" w:sz="4" w:space="0" w:color="404040" w:themeColor="text1" w:themeTint="BF"/>
              <w:right w:val="single" w:sz="12" w:space="0" w:color="404040" w:themeColor="text1" w:themeTint="BF"/>
            </w:tcBorders>
            <w:shd w:val="clear" w:color="auto" w:fill="7F7F7F" w:themeFill="text1" w:themeFillTint="80"/>
            <w:vAlign w:val="center"/>
          </w:tcPr>
          <w:p w:rsidR="007E6C95" w:rsidRPr="007F1E94" w:rsidRDefault="007E6C95" w:rsidP="0083356A">
            <w:pPr>
              <w:bidi w:val="0"/>
              <w:jc w:val="center"/>
              <w:rPr>
                <w:rFonts w:ascii="Gentium" w:hAnsi="Gentium"/>
                <w:color w:val="FFFFFF" w:themeColor="background1"/>
                <w:sz w:val="20"/>
                <w:szCs w:val="20"/>
              </w:rPr>
            </w:pPr>
          </w:p>
        </w:tc>
        <w:tc>
          <w:tcPr>
            <w:tcW w:w="1756" w:type="dxa"/>
            <w:tcBorders>
              <w:top w:val="single" w:sz="4" w:space="0" w:color="8EC899"/>
              <w:left w:val="single" w:sz="12" w:space="0" w:color="404040" w:themeColor="text1" w:themeTint="BF"/>
              <w:bottom w:val="single" w:sz="4" w:space="0" w:color="404040" w:themeColor="text1" w:themeTint="BF"/>
              <w:right w:val="single" w:sz="12" w:space="0" w:color="FFFFFF" w:themeColor="background1"/>
            </w:tcBorders>
            <w:shd w:val="thinDiagStripe" w:color="FFFFFF" w:themeColor="background1" w:fill="A9D5B1"/>
            <w:vAlign w:val="center"/>
          </w:tcPr>
          <w:p w:rsidR="007E6C95" w:rsidRDefault="007E6C95" w:rsidP="0083356A">
            <w:pPr>
              <w:bidi w:val="0"/>
              <w:jc w:val="center"/>
              <w:rPr>
                <w:rFonts w:ascii="Gentium" w:hAnsi="Gentium"/>
                <w:sz w:val="20"/>
                <w:szCs w:val="20"/>
              </w:rPr>
            </w:pPr>
          </w:p>
        </w:tc>
        <w:tc>
          <w:tcPr>
            <w:tcW w:w="1757" w:type="dxa"/>
            <w:tcBorders>
              <w:top w:val="single" w:sz="4" w:space="0" w:color="CF7777"/>
              <w:left w:val="single" w:sz="12" w:space="0" w:color="FFFFFF" w:themeColor="background1"/>
              <w:bottom w:val="single" w:sz="4" w:space="0" w:color="404040" w:themeColor="text1" w:themeTint="BF"/>
              <w:right w:val="single" w:sz="12" w:space="0" w:color="FFFFFF" w:themeColor="background1"/>
            </w:tcBorders>
            <w:shd w:val="clear" w:color="auto" w:fill="D99594" w:themeFill="accent2" w:themeFillTint="99"/>
            <w:vAlign w:val="center"/>
          </w:tcPr>
          <w:p w:rsidR="007E6C95" w:rsidRDefault="007E6C95" w:rsidP="0083356A">
            <w:pPr>
              <w:bidi w:val="0"/>
              <w:jc w:val="center"/>
              <w:rPr>
                <w:rFonts w:ascii="Gentium" w:hAnsi="Gentium"/>
                <w:sz w:val="20"/>
                <w:szCs w:val="20"/>
              </w:rPr>
            </w:pPr>
          </w:p>
        </w:tc>
        <w:tc>
          <w:tcPr>
            <w:tcW w:w="1756" w:type="dxa"/>
            <w:tcBorders>
              <w:top w:val="single" w:sz="4" w:space="0" w:color="789ECC"/>
              <w:left w:val="single" w:sz="12" w:space="0" w:color="FFFFFF" w:themeColor="background1"/>
              <w:bottom w:val="single" w:sz="4" w:space="0" w:color="404040" w:themeColor="text1" w:themeTint="BF"/>
              <w:right w:val="single" w:sz="12" w:space="0" w:color="FFFFFF" w:themeColor="background1"/>
            </w:tcBorders>
            <w:shd w:val="clear" w:color="auto" w:fill="95B3D7"/>
            <w:vAlign w:val="center"/>
          </w:tcPr>
          <w:p w:rsidR="007E6C95" w:rsidRPr="009A4458" w:rsidRDefault="007E6C95" w:rsidP="0083356A">
            <w:pPr>
              <w:bidi w:val="0"/>
              <w:jc w:val="center"/>
              <w:rPr>
                <w:rFonts w:ascii="Gentium" w:hAnsi="Gentium"/>
                <w:sz w:val="20"/>
                <w:szCs w:val="20"/>
              </w:rPr>
            </w:pPr>
          </w:p>
        </w:tc>
        <w:tc>
          <w:tcPr>
            <w:tcW w:w="1757" w:type="dxa"/>
            <w:tcBorders>
              <w:top w:val="single" w:sz="4" w:space="0" w:color="74BED2"/>
              <w:left w:val="single" w:sz="12" w:space="0" w:color="FFFFFF" w:themeColor="background1"/>
              <w:bottom w:val="single" w:sz="4" w:space="0" w:color="404040" w:themeColor="text1" w:themeTint="BF"/>
            </w:tcBorders>
            <w:shd w:val="clear" w:color="auto" w:fill="92CDDC" w:themeFill="accent5" w:themeFillTint="99"/>
            <w:vAlign w:val="center"/>
          </w:tcPr>
          <w:p w:rsidR="007E6C95" w:rsidRPr="009A4458" w:rsidRDefault="007E6C95" w:rsidP="0083356A">
            <w:pPr>
              <w:bidi w:val="0"/>
              <w:jc w:val="center"/>
              <w:rPr>
                <w:rFonts w:ascii="Gentium" w:hAnsi="Gentium"/>
                <w:sz w:val="20"/>
                <w:szCs w:val="20"/>
              </w:rPr>
            </w:pPr>
          </w:p>
        </w:tc>
      </w:tr>
      <w:tr w:rsidR="007E6C95" w:rsidRPr="009A4458" w:rsidTr="0083356A">
        <w:tc>
          <w:tcPr>
            <w:tcW w:w="534" w:type="dxa"/>
            <w:vMerge w:val="restart"/>
            <w:tcBorders>
              <w:top w:val="single" w:sz="4" w:space="0" w:color="404040" w:themeColor="text1" w:themeTint="BF"/>
            </w:tcBorders>
            <w:shd w:val="clear" w:color="auto" w:fill="auto"/>
            <w:textDirection w:val="btLr"/>
          </w:tcPr>
          <w:p w:rsidR="007E6C95" w:rsidRPr="003C3494" w:rsidRDefault="00E74BB0" w:rsidP="0083356A">
            <w:pPr>
              <w:bidi w:val="0"/>
              <w:ind w:left="113" w:right="113"/>
              <w:jc w:val="center"/>
              <w:rPr>
                <w:rFonts w:ascii="Noticia Text" w:hAnsi="Noticia Text"/>
                <w:color w:val="0070C0"/>
                <w:sz w:val="20"/>
                <w:szCs w:val="20"/>
              </w:rPr>
            </w:pPr>
            <w:r>
              <w:rPr>
                <w:rFonts w:ascii="Noticia Text" w:hAnsi="Noticia Text"/>
                <w:color w:val="0070C0"/>
                <w:sz w:val="20"/>
                <w:szCs w:val="20"/>
              </w:rPr>
              <w:t>DISTAL</w:t>
            </w:r>
          </w:p>
        </w:tc>
        <w:tc>
          <w:tcPr>
            <w:tcW w:w="992" w:type="dxa"/>
            <w:tcBorders>
              <w:top w:val="single" w:sz="4" w:space="0" w:color="404040" w:themeColor="text1" w:themeTint="BF"/>
              <w:bottom w:val="single" w:sz="4" w:space="0" w:color="B9EDFF"/>
              <w:right w:val="single" w:sz="12" w:space="0" w:color="404040" w:themeColor="text1" w:themeTint="BF"/>
            </w:tcBorders>
            <w:shd w:val="clear" w:color="auto" w:fill="auto"/>
          </w:tcPr>
          <w:p w:rsidR="007E6C95" w:rsidRPr="00952393" w:rsidRDefault="007E6C95" w:rsidP="0083356A">
            <w:pPr>
              <w:bidi w:val="0"/>
              <w:ind w:left="85"/>
              <w:rPr>
                <w:rFonts w:ascii="Noticia Text" w:hAnsi="Noticia Text"/>
                <w:i/>
                <w:iCs/>
                <w:smallCaps/>
                <w:color w:val="0070C0"/>
                <w:sz w:val="20"/>
                <w:szCs w:val="20"/>
              </w:rPr>
            </w:pPr>
            <w:r>
              <w:rPr>
                <w:rFonts w:ascii="Noticia Text" w:hAnsi="Noticia Text"/>
                <w:i/>
                <w:iCs/>
                <w:smallCaps/>
                <w:color w:val="0070C0"/>
                <w:sz w:val="20"/>
                <w:szCs w:val="20"/>
              </w:rPr>
              <w:t>Nom</w:t>
            </w:r>
          </w:p>
        </w:tc>
        <w:tc>
          <w:tcPr>
            <w:tcW w:w="1756" w:type="dxa"/>
            <w:tcBorders>
              <w:top w:val="single" w:sz="4" w:space="0" w:color="404040" w:themeColor="text1" w:themeTint="BF"/>
              <w:bottom w:val="single" w:sz="4" w:space="0" w:color="6B6B6B"/>
              <w:right w:val="single" w:sz="12" w:space="0" w:color="404040" w:themeColor="text1" w:themeTint="BF"/>
            </w:tcBorders>
            <w:shd w:val="clear" w:color="auto" w:fill="7F7F7F" w:themeFill="text1" w:themeFillTint="80"/>
            <w:vAlign w:val="center"/>
          </w:tcPr>
          <w:p w:rsidR="007E6C95" w:rsidRPr="00087C3B" w:rsidRDefault="007E6C95" w:rsidP="0083356A">
            <w:pPr>
              <w:bidi w:val="0"/>
              <w:jc w:val="center"/>
              <w:rPr>
                <w:rFonts w:ascii="Gentium" w:hAnsi="Gentium"/>
                <w:color w:val="FFFFFF" w:themeColor="background1"/>
                <w:sz w:val="20"/>
                <w:szCs w:val="20"/>
              </w:rPr>
            </w:pPr>
          </w:p>
        </w:tc>
        <w:tc>
          <w:tcPr>
            <w:tcW w:w="1756" w:type="dxa"/>
            <w:tcBorders>
              <w:top w:val="single" w:sz="4" w:space="0" w:color="404040" w:themeColor="text1" w:themeTint="BF"/>
              <w:left w:val="single" w:sz="12" w:space="0" w:color="404040" w:themeColor="text1" w:themeTint="BF"/>
              <w:bottom w:val="single" w:sz="4" w:space="0" w:color="8EC899"/>
              <w:right w:val="single" w:sz="12" w:space="0" w:color="FFFFFF" w:themeColor="background1"/>
            </w:tcBorders>
            <w:shd w:val="clear" w:color="auto" w:fill="A9D5B1"/>
            <w:vAlign w:val="center"/>
          </w:tcPr>
          <w:p w:rsidR="007E6C95" w:rsidRDefault="007E6C95" w:rsidP="0083356A">
            <w:pPr>
              <w:bidi w:val="0"/>
              <w:jc w:val="center"/>
              <w:rPr>
                <w:rFonts w:ascii="Gentium" w:hAnsi="Gentium"/>
                <w:sz w:val="20"/>
                <w:szCs w:val="20"/>
              </w:rPr>
            </w:pPr>
          </w:p>
        </w:tc>
        <w:tc>
          <w:tcPr>
            <w:tcW w:w="1757" w:type="dxa"/>
            <w:tcBorders>
              <w:top w:val="single" w:sz="4" w:space="0" w:color="404040" w:themeColor="text1" w:themeTint="BF"/>
              <w:left w:val="single" w:sz="12" w:space="0" w:color="FFFFFF" w:themeColor="background1"/>
              <w:bottom w:val="single" w:sz="4" w:space="0" w:color="CF7777"/>
              <w:right w:val="single" w:sz="12" w:space="0" w:color="FFFFFF" w:themeColor="background1"/>
            </w:tcBorders>
            <w:shd w:val="clear" w:color="auto" w:fill="D99594" w:themeFill="accent2" w:themeFillTint="99"/>
            <w:vAlign w:val="center"/>
          </w:tcPr>
          <w:p w:rsidR="007E6C95" w:rsidRDefault="007E6C95" w:rsidP="0083356A">
            <w:pPr>
              <w:bidi w:val="0"/>
              <w:jc w:val="center"/>
              <w:rPr>
                <w:rFonts w:ascii="Gentium" w:hAnsi="Gentium"/>
                <w:sz w:val="20"/>
                <w:szCs w:val="20"/>
              </w:rPr>
            </w:pPr>
          </w:p>
        </w:tc>
        <w:tc>
          <w:tcPr>
            <w:tcW w:w="1756" w:type="dxa"/>
            <w:tcBorders>
              <w:top w:val="single" w:sz="4" w:space="0" w:color="404040" w:themeColor="text1" w:themeTint="BF"/>
              <w:left w:val="single" w:sz="12" w:space="0" w:color="FFFFFF" w:themeColor="background1"/>
              <w:bottom w:val="single" w:sz="4" w:space="0" w:color="789ECC"/>
              <w:right w:val="single" w:sz="12" w:space="0" w:color="FFFFFF" w:themeColor="background1"/>
            </w:tcBorders>
            <w:shd w:val="clear" w:color="auto" w:fill="95B3D7"/>
            <w:vAlign w:val="center"/>
          </w:tcPr>
          <w:p w:rsidR="007E6C95" w:rsidRPr="009A4458" w:rsidRDefault="007E6C95" w:rsidP="0083356A">
            <w:pPr>
              <w:bidi w:val="0"/>
              <w:jc w:val="center"/>
              <w:rPr>
                <w:rFonts w:ascii="Gentium" w:hAnsi="Gentium"/>
                <w:sz w:val="20"/>
                <w:szCs w:val="20"/>
              </w:rPr>
            </w:pPr>
          </w:p>
        </w:tc>
        <w:tc>
          <w:tcPr>
            <w:tcW w:w="1757" w:type="dxa"/>
            <w:tcBorders>
              <w:top w:val="single" w:sz="4" w:space="0" w:color="404040" w:themeColor="text1" w:themeTint="BF"/>
              <w:left w:val="single" w:sz="12" w:space="0" w:color="FFFFFF" w:themeColor="background1"/>
              <w:bottom w:val="single" w:sz="4" w:space="0" w:color="74BED2"/>
            </w:tcBorders>
            <w:shd w:val="clear" w:color="auto" w:fill="92CDDC" w:themeFill="accent5" w:themeFillTint="99"/>
            <w:vAlign w:val="center"/>
          </w:tcPr>
          <w:p w:rsidR="007E6C95" w:rsidRPr="009A4458" w:rsidRDefault="007E6C95" w:rsidP="0083356A">
            <w:pPr>
              <w:bidi w:val="0"/>
              <w:jc w:val="center"/>
              <w:rPr>
                <w:rFonts w:ascii="Gentium" w:hAnsi="Gentium"/>
                <w:sz w:val="20"/>
                <w:szCs w:val="20"/>
              </w:rPr>
            </w:pPr>
          </w:p>
        </w:tc>
      </w:tr>
      <w:tr w:rsidR="007E6C95" w:rsidRPr="009A4458" w:rsidTr="0083356A">
        <w:tc>
          <w:tcPr>
            <w:tcW w:w="534" w:type="dxa"/>
            <w:vMerge/>
            <w:shd w:val="clear" w:color="auto" w:fill="auto"/>
          </w:tcPr>
          <w:p w:rsidR="007E6C95" w:rsidRPr="00147BDA" w:rsidRDefault="007E6C95" w:rsidP="0083356A">
            <w:pPr>
              <w:bidi w:val="0"/>
              <w:jc w:val="center"/>
              <w:rPr>
                <w:rFonts w:ascii="Noticia Text" w:hAnsi="Noticia Text"/>
                <w:i/>
                <w:iCs/>
                <w:color w:val="0070C0"/>
                <w:sz w:val="20"/>
                <w:szCs w:val="20"/>
              </w:rPr>
            </w:pPr>
          </w:p>
        </w:tc>
        <w:tc>
          <w:tcPr>
            <w:tcW w:w="992" w:type="dxa"/>
            <w:tcBorders>
              <w:top w:val="single" w:sz="4" w:space="0" w:color="B9EDFF"/>
              <w:bottom w:val="single" w:sz="4" w:space="0" w:color="B9EDFF"/>
              <w:right w:val="single" w:sz="12" w:space="0" w:color="404040" w:themeColor="text1" w:themeTint="BF"/>
            </w:tcBorders>
            <w:shd w:val="clear" w:color="auto" w:fill="auto"/>
          </w:tcPr>
          <w:p w:rsidR="007E6C95" w:rsidRPr="00952393" w:rsidRDefault="007E6C95" w:rsidP="0083356A">
            <w:pPr>
              <w:bidi w:val="0"/>
              <w:ind w:left="85"/>
              <w:rPr>
                <w:rFonts w:ascii="Noticia Text" w:hAnsi="Noticia Text"/>
                <w:i/>
                <w:iCs/>
                <w:smallCaps/>
                <w:color w:val="0070C0"/>
                <w:sz w:val="20"/>
                <w:szCs w:val="20"/>
              </w:rPr>
            </w:pPr>
            <w:r>
              <w:rPr>
                <w:rFonts w:ascii="Noticia Text" w:hAnsi="Noticia Text"/>
                <w:i/>
                <w:iCs/>
                <w:smallCaps/>
                <w:color w:val="0070C0"/>
                <w:sz w:val="20"/>
                <w:szCs w:val="20"/>
              </w:rPr>
              <w:t>Acc</w:t>
            </w:r>
          </w:p>
        </w:tc>
        <w:tc>
          <w:tcPr>
            <w:tcW w:w="1756" w:type="dxa"/>
            <w:tcBorders>
              <w:top w:val="single" w:sz="4" w:space="0" w:color="6B6B6B"/>
              <w:bottom w:val="single" w:sz="4" w:space="0" w:color="6B6B6B"/>
              <w:right w:val="single" w:sz="12" w:space="0" w:color="404040" w:themeColor="text1" w:themeTint="BF"/>
            </w:tcBorders>
            <w:shd w:val="clear" w:color="auto" w:fill="7F7F7F" w:themeFill="text1" w:themeFillTint="80"/>
            <w:vAlign w:val="center"/>
          </w:tcPr>
          <w:p w:rsidR="007E6C95" w:rsidRPr="007F1E94" w:rsidRDefault="007E6C95" w:rsidP="0083356A">
            <w:pPr>
              <w:bidi w:val="0"/>
              <w:jc w:val="center"/>
              <w:rPr>
                <w:rFonts w:ascii="Gentium" w:hAnsi="Gentium"/>
                <w:color w:val="FFFFFF" w:themeColor="background1"/>
                <w:sz w:val="20"/>
                <w:szCs w:val="20"/>
              </w:rPr>
            </w:pPr>
          </w:p>
        </w:tc>
        <w:tc>
          <w:tcPr>
            <w:tcW w:w="1756" w:type="dxa"/>
            <w:tcBorders>
              <w:top w:val="single" w:sz="4" w:space="0" w:color="8EC899"/>
              <w:left w:val="single" w:sz="12" w:space="0" w:color="404040" w:themeColor="text1" w:themeTint="BF"/>
              <w:bottom w:val="single" w:sz="4" w:space="0" w:color="8EC899"/>
              <w:right w:val="single" w:sz="12" w:space="0" w:color="FFFFFF" w:themeColor="background1"/>
            </w:tcBorders>
            <w:shd w:val="clear" w:color="auto" w:fill="A9D5B1"/>
            <w:vAlign w:val="center"/>
          </w:tcPr>
          <w:p w:rsidR="007E6C95" w:rsidRPr="009A4458" w:rsidRDefault="007E6C95" w:rsidP="0083356A">
            <w:pPr>
              <w:bidi w:val="0"/>
              <w:jc w:val="center"/>
              <w:rPr>
                <w:rFonts w:ascii="Gentium" w:hAnsi="Gentium"/>
                <w:sz w:val="20"/>
                <w:szCs w:val="20"/>
              </w:rPr>
            </w:pPr>
          </w:p>
        </w:tc>
        <w:tc>
          <w:tcPr>
            <w:tcW w:w="1757" w:type="dxa"/>
            <w:tcBorders>
              <w:top w:val="single" w:sz="4" w:space="0" w:color="CF7777"/>
              <w:left w:val="single" w:sz="12" w:space="0" w:color="FFFFFF" w:themeColor="background1"/>
              <w:bottom w:val="single" w:sz="4" w:space="0" w:color="CF7777"/>
              <w:right w:val="single" w:sz="12" w:space="0" w:color="FFFFFF" w:themeColor="background1"/>
            </w:tcBorders>
            <w:shd w:val="clear" w:color="auto" w:fill="D99594" w:themeFill="accent2" w:themeFillTint="99"/>
            <w:vAlign w:val="center"/>
          </w:tcPr>
          <w:p w:rsidR="007E6C95" w:rsidRPr="00F72BFE" w:rsidRDefault="007E6C95" w:rsidP="0083356A">
            <w:pPr>
              <w:bidi w:val="0"/>
              <w:jc w:val="center"/>
              <w:rPr>
                <w:rFonts w:ascii="Gentium" w:hAnsi="Gentium"/>
                <w:sz w:val="20"/>
                <w:szCs w:val="20"/>
              </w:rPr>
            </w:pPr>
          </w:p>
        </w:tc>
        <w:tc>
          <w:tcPr>
            <w:tcW w:w="1756" w:type="dxa"/>
            <w:tcBorders>
              <w:top w:val="single" w:sz="4" w:space="0" w:color="789ECC"/>
              <w:left w:val="single" w:sz="12" w:space="0" w:color="FFFFFF" w:themeColor="background1"/>
              <w:bottom w:val="single" w:sz="4" w:space="0" w:color="789ECC"/>
              <w:right w:val="single" w:sz="12" w:space="0" w:color="FFFFFF" w:themeColor="background1"/>
            </w:tcBorders>
            <w:shd w:val="clear" w:color="auto" w:fill="95B3D7"/>
            <w:vAlign w:val="center"/>
          </w:tcPr>
          <w:p w:rsidR="007E6C95" w:rsidRPr="009A4458" w:rsidRDefault="007E6C95" w:rsidP="0083356A">
            <w:pPr>
              <w:bidi w:val="0"/>
              <w:jc w:val="center"/>
              <w:rPr>
                <w:rFonts w:ascii="Gentium" w:hAnsi="Gentium"/>
                <w:sz w:val="20"/>
                <w:szCs w:val="20"/>
              </w:rPr>
            </w:pPr>
          </w:p>
        </w:tc>
        <w:tc>
          <w:tcPr>
            <w:tcW w:w="1757" w:type="dxa"/>
            <w:tcBorders>
              <w:top w:val="single" w:sz="4" w:space="0" w:color="74BED2"/>
              <w:left w:val="single" w:sz="12" w:space="0" w:color="FFFFFF" w:themeColor="background1"/>
              <w:bottom w:val="single" w:sz="4" w:space="0" w:color="74BED2"/>
            </w:tcBorders>
            <w:shd w:val="clear" w:color="auto" w:fill="92CDDC" w:themeFill="accent5" w:themeFillTint="99"/>
            <w:vAlign w:val="center"/>
          </w:tcPr>
          <w:p w:rsidR="007E6C95" w:rsidRPr="009A4458" w:rsidRDefault="007E6C95" w:rsidP="0083356A">
            <w:pPr>
              <w:bidi w:val="0"/>
              <w:jc w:val="center"/>
              <w:rPr>
                <w:rFonts w:ascii="Gentium" w:hAnsi="Gentium"/>
                <w:sz w:val="20"/>
                <w:szCs w:val="20"/>
              </w:rPr>
            </w:pPr>
          </w:p>
        </w:tc>
      </w:tr>
      <w:tr w:rsidR="007E6C95" w:rsidRPr="009A4458" w:rsidTr="0083356A">
        <w:tc>
          <w:tcPr>
            <w:tcW w:w="534" w:type="dxa"/>
            <w:vMerge/>
            <w:shd w:val="clear" w:color="auto" w:fill="auto"/>
          </w:tcPr>
          <w:p w:rsidR="007E6C95" w:rsidRPr="00147BDA" w:rsidRDefault="007E6C95" w:rsidP="0083356A">
            <w:pPr>
              <w:bidi w:val="0"/>
              <w:jc w:val="center"/>
              <w:rPr>
                <w:rFonts w:ascii="Noticia Text" w:hAnsi="Noticia Text"/>
                <w:i/>
                <w:iCs/>
                <w:color w:val="0070C0"/>
                <w:sz w:val="20"/>
                <w:szCs w:val="20"/>
              </w:rPr>
            </w:pPr>
          </w:p>
        </w:tc>
        <w:tc>
          <w:tcPr>
            <w:tcW w:w="992" w:type="dxa"/>
            <w:tcBorders>
              <w:top w:val="single" w:sz="4" w:space="0" w:color="B9EDFF"/>
              <w:bottom w:val="single" w:sz="4" w:space="0" w:color="B9EDFF"/>
              <w:right w:val="single" w:sz="12" w:space="0" w:color="404040" w:themeColor="text1" w:themeTint="BF"/>
            </w:tcBorders>
            <w:shd w:val="clear" w:color="auto" w:fill="auto"/>
          </w:tcPr>
          <w:p w:rsidR="007E6C95" w:rsidRPr="00952393" w:rsidRDefault="007E6C95" w:rsidP="0083356A">
            <w:pPr>
              <w:bidi w:val="0"/>
              <w:ind w:left="85"/>
              <w:rPr>
                <w:rFonts w:ascii="Noticia Text" w:hAnsi="Noticia Text"/>
                <w:i/>
                <w:iCs/>
                <w:smallCaps/>
                <w:color w:val="0070C0"/>
                <w:sz w:val="20"/>
                <w:szCs w:val="20"/>
              </w:rPr>
            </w:pPr>
            <w:r>
              <w:rPr>
                <w:rFonts w:ascii="Noticia Text" w:hAnsi="Noticia Text"/>
                <w:i/>
                <w:iCs/>
                <w:smallCaps/>
                <w:color w:val="0070C0"/>
                <w:sz w:val="20"/>
                <w:szCs w:val="20"/>
              </w:rPr>
              <w:t>Gen</w:t>
            </w:r>
          </w:p>
        </w:tc>
        <w:tc>
          <w:tcPr>
            <w:tcW w:w="1756" w:type="dxa"/>
            <w:tcBorders>
              <w:top w:val="single" w:sz="4" w:space="0" w:color="6B6B6B"/>
              <w:bottom w:val="single" w:sz="4" w:space="0" w:color="6B6B6B"/>
              <w:right w:val="single" w:sz="12" w:space="0" w:color="404040" w:themeColor="text1" w:themeTint="BF"/>
            </w:tcBorders>
            <w:shd w:val="clear" w:color="auto" w:fill="7F7F7F" w:themeFill="text1" w:themeFillTint="80"/>
            <w:vAlign w:val="center"/>
          </w:tcPr>
          <w:p w:rsidR="007E6C95" w:rsidRPr="007F1E94" w:rsidRDefault="007E6C95" w:rsidP="0083356A">
            <w:pPr>
              <w:bidi w:val="0"/>
              <w:jc w:val="center"/>
              <w:rPr>
                <w:rFonts w:ascii="Gentium" w:hAnsi="Gentium"/>
                <w:color w:val="FFFFFF" w:themeColor="background1"/>
                <w:sz w:val="20"/>
                <w:szCs w:val="20"/>
              </w:rPr>
            </w:pPr>
          </w:p>
        </w:tc>
        <w:tc>
          <w:tcPr>
            <w:tcW w:w="1756" w:type="dxa"/>
            <w:tcBorders>
              <w:top w:val="single" w:sz="4" w:space="0" w:color="8EC899"/>
              <w:left w:val="single" w:sz="12" w:space="0" w:color="404040" w:themeColor="text1" w:themeTint="BF"/>
              <w:bottom w:val="single" w:sz="4" w:space="0" w:color="8EC899"/>
              <w:right w:val="single" w:sz="12" w:space="0" w:color="FFFFFF" w:themeColor="background1"/>
            </w:tcBorders>
            <w:shd w:val="clear" w:color="auto" w:fill="A9D5B1"/>
            <w:vAlign w:val="center"/>
          </w:tcPr>
          <w:p w:rsidR="007E6C95" w:rsidRDefault="007E6C95" w:rsidP="0083356A">
            <w:pPr>
              <w:bidi w:val="0"/>
              <w:jc w:val="center"/>
              <w:rPr>
                <w:rFonts w:ascii="Gentium" w:hAnsi="Gentium"/>
                <w:sz w:val="20"/>
                <w:szCs w:val="20"/>
              </w:rPr>
            </w:pPr>
          </w:p>
        </w:tc>
        <w:tc>
          <w:tcPr>
            <w:tcW w:w="1757" w:type="dxa"/>
            <w:tcBorders>
              <w:top w:val="single" w:sz="4" w:space="0" w:color="CF7777"/>
              <w:left w:val="single" w:sz="12" w:space="0" w:color="FFFFFF" w:themeColor="background1"/>
              <w:bottom w:val="single" w:sz="4" w:space="0" w:color="CF7777"/>
              <w:right w:val="single" w:sz="12" w:space="0" w:color="FFFFFF" w:themeColor="background1"/>
            </w:tcBorders>
            <w:shd w:val="clear" w:color="auto" w:fill="D99594" w:themeFill="accent2" w:themeFillTint="99"/>
            <w:vAlign w:val="center"/>
          </w:tcPr>
          <w:p w:rsidR="007E6C95" w:rsidRDefault="007E6C95" w:rsidP="0083356A">
            <w:pPr>
              <w:bidi w:val="0"/>
              <w:jc w:val="center"/>
              <w:rPr>
                <w:rFonts w:ascii="Gentium" w:hAnsi="Gentium"/>
                <w:sz w:val="20"/>
                <w:szCs w:val="20"/>
              </w:rPr>
            </w:pPr>
          </w:p>
        </w:tc>
        <w:tc>
          <w:tcPr>
            <w:tcW w:w="1756" w:type="dxa"/>
            <w:tcBorders>
              <w:top w:val="single" w:sz="4" w:space="0" w:color="789ECC"/>
              <w:left w:val="single" w:sz="12" w:space="0" w:color="FFFFFF" w:themeColor="background1"/>
              <w:bottom w:val="single" w:sz="4" w:space="0" w:color="789ECC"/>
              <w:right w:val="single" w:sz="12" w:space="0" w:color="FFFFFF" w:themeColor="background1"/>
            </w:tcBorders>
            <w:shd w:val="clear" w:color="auto" w:fill="95B3D7"/>
            <w:vAlign w:val="center"/>
          </w:tcPr>
          <w:p w:rsidR="007E6C95" w:rsidRPr="009A4458" w:rsidRDefault="007E6C95" w:rsidP="0083356A">
            <w:pPr>
              <w:bidi w:val="0"/>
              <w:jc w:val="center"/>
              <w:rPr>
                <w:rFonts w:ascii="Gentium" w:hAnsi="Gentium"/>
                <w:sz w:val="20"/>
                <w:szCs w:val="20"/>
              </w:rPr>
            </w:pPr>
          </w:p>
        </w:tc>
        <w:tc>
          <w:tcPr>
            <w:tcW w:w="1757" w:type="dxa"/>
            <w:tcBorders>
              <w:top w:val="single" w:sz="4" w:space="0" w:color="74BED2"/>
              <w:left w:val="single" w:sz="12" w:space="0" w:color="FFFFFF" w:themeColor="background1"/>
              <w:bottom w:val="single" w:sz="4" w:space="0" w:color="74BED2"/>
            </w:tcBorders>
            <w:shd w:val="clear" w:color="auto" w:fill="92CDDC" w:themeFill="accent5" w:themeFillTint="99"/>
            <w:vAlign w:val="center"/>
          </w:tcPr>
          <w:p w:rsidR="007E6C95" w:rsidRPr="009A4458" w:rsidRDefault="007E6C95" w:rsidP="0083356A">
            <w:pPr>
              <w:bidi w:val="0"/>
              <w:jc w:val="center"/>
              <w:rPr>
                <w:rFonts w:ascii="Gentium" w:hAnsi="Gentium"/>
                <w:sz w:val="20"/>
                <w:szCs w:val="20"/>
              </w:rPr>
            </w:pPr>
          </w:p>
        </w:tc>
      </w:tr>
      <w:tr w:rsidR="007E6C95" w:rsidRPr="009A4458" w:rsidTr="0083356A">
        <w:tc>
          <w:tcPr>
            <w:tcW w:w="534" w:type="dxa"/>
            <w:vMerge/>
            <w:tcBorders>
              <w:bottom w:val="single" w:sz="4" w:space="0" w:color="404040" w:themeColor="text1" w:themeTint="BF"/>
            </w:tcBorders>
            <w:shd w:val="clear" w:color="auto" w:fill="auto"/>
          </w:tcPr>
          <w:p w:rsidR="007E6C95" w:rsidRPr="00147BDA" w:rsidRDefault="007E6C95" w:rsidP="0083356A">
            <w:pPr>
              <w:bidi w:val="0"/>
              <w:jc w:val="center"/>
              <w:rPr>
                <w:rFonts w:ascii="Noticia Text" w:hAnsi="Noticia Text"/>
                <w:i/>
                <w:iCs/>
                <w:color w:val="0070C0"/>
                <w:sz w:val="20"/>
                <w:szCs w:val="20"/>
              </w:rPr>
            </w:pPr>
          </w:p>
        </w:tc>
        <w:tc>
          <w:tcPr>
            <w:tcW w:w="992" w:type="dxa"/>
            <w:tcBorders>
              <w:top w:val="single" w:sz="4" w:space="0" w:color="B9EDFF"/>
              <w:bottom w:val="single" w:sz="4" w:space="0" w:color="404040" w:themeColor="text1" w:themeTint="BF"/>
              <w:right w:val="single" w:sz="12" w:space="0" w:color="404040" w:themeColor="text1" w:themeTint="BF"/>
            </w:tcBorders>
            <w:shd w:val="clear" w:color="auto" w:fill="auto"/>
          </w:tcPr>
          <w:p w:rsidR="007E6C95" w:rsidRDefault="007E6C95" w:rsidP="0083356A">
            <w:pPr>
              <w:bidi w:val="0"/>
              <w:ind w:left="85"/>
              <w:rPr>
                <w:rFonts w:ascii="Noticia Text" w:hAnsi="Noticia Text"/>
                <w:i/>
                <w:iCs/>
                <w:smallCaps/>
                <w:color w:val="0070C0"/>
                <w:sz w:val="20"/>
                <w:szCs w:val="20"/>
              </w:rPr>
            </w:pPr>
            <w:r>
              <w:rPr>
                <w:rFonts w:ascii="Noticia Text" w:hAnsi="Noticia Text"/>
                <w:i/>
                <w:iCs/>
                <w:smallCaps/>
                <w:color w:val="0070C0"/>
                <w:sz w:val="20"/>
                <w:szCs w:val="20"/>
              </w:rPr>
              <w:t>Obl</w:t>
            </w:r>
          </w:p>
        </w:tc>
        <w:tc>
          <w:tcPr>
            <w:tcW w:w="1756" w:type="dxa"/>
            <w:tcBorders>
              <w:top w:val="single" w:sz="4" w:space="0" w:color="6B6B6B"/>
              <w:bottom w:val="single" w:sz="4" w:space="0" w:color="404040" w:themeColor="text1" w:themeTint="BF"/>
              <w:right w:val="single" w:sz="12" w:space="0" w:color="404040" w:themeColor="text1" w:themeTint="BF"/>
            </w:tcBorders>
            <w:shd w:val="clear" w:color="auto" w:fill="7F7F7F" w:themeFill="text1" w:themeFillTint="80"/>
            <w:vAlign w:val="center"/>
          </w:tcPr>
          <w:p w:rsidR="007E6C95" w:rsidRPr="007F1E94" w:rsidRDefault="007E6C95" w:rsidP="0083356A">
            <w:pPr>
              <w:bidi w:val="0"/>
              <w:jc w:val="center"/>
              <w:rPr>
                <w:rFonts w:ascii="Gentium" w:hAnsi="Gentium"/>
                <w:color w:val="FFFFFF" w:themeColor="background1"/>
                <w:sz w:val="20"/>
                <w:szCs w:val="20"/>
              </w:rPr>
            </w:pPr>
          </w:p>
        </w:tc>
        <w:tc>
          <w:tcPr>
            <w:tcW w:w="1756" w:type="dxa"/>
            <w:tcBorders>
              <w:top w:val="single" w:sz="4" w:space="0" w:color="8EC899"/>
              <w:left w:val="single" w:sz="12" w:space="0" w:color="404040" w:themeColor="text1" w:themeTint="BF"/>
              <w:bottom w:val="single" w:sz="4" w:space="0" w:color="404040" w:themeColor="text1" w:themeTint="BF"/>
              <w:right w:val="single" w:sz="12" w:space="0" w:color="FFFFFF" w:themeColor="background1"/>
            </w:tcBorders>
            <w:shd w:val="thinDiagStripe" w:color="FFFFFF" w:themeColor="background1" w:fill="A9D5B1"/>
            <w:vAlign w:val="center"/>
          </w:tcPr>
          <w:p w:rsidR="007E6C95" w:rsidRDefault="007E6C95" w:rsidP="0083356A">
            <w:pPr>
              <w:bidi w:val="0"/>
              <w:jc w:val="center"/>
              <w:rPr>
                <w:rFonts w:ascii="Gentium" w:hAnsi="Gentium"/>
                <w:sz w:val="20"/>
                <w:szCs w:val="20"/>
              </w:rPr>
            </w:pPr>
          </w:p>
        </w:tc>
        <w:tc>
          <w:tcPr>
            <w:tcW w:w="1757" w:type="dxa"/>
            <w:tcBorders>
              <w:top w:val="single" w:sz="4" w:space="0" w:color="CF7777"/>
              <w:left w:val="single" w:sz="12" w:space="0" w:color="FFFFFF" w:themeColor="background1"/>
              <w:bottom w:val="single" w:sz="4" w:space="0" w:color="404040" w:themeColor="text1" w:themeTint="BF"/>
              <w:right w:val="single" w:sz="12" w:space="0" w:color="FFFFFF" w:themeColor="background1"/>
            </w:tcBorders>
            <w:shd w:val="clear" w:color="auto" w:fill="D99594" w:themeFill="accent2" w:themeFillTint="99"/>
            <w:vAlign w:val="center"/>
          </w:tcPr>
          <w:p w:rsidR="007E6C95" w:rsidRDefault="007E6C95" w:rsidP="0083356A">
            <w:pPr>
              <w:bidi w:val="0"/>
              <w:jc w:val="center"/>
              <w:rPr>
                <w:rFonts w:ascii="Gentium" w:hAnsi="Gentium"/>
                <w:sz w:val="20"/>
                <w:szCs w:val="20"/>
              </w:rPr>
            </w:pPr>
          </w:p>
        </w:tc>
        <w:tc>
          <w:tcPr>
            <w:tcW w:w="1756" w:type="dxa"/>
            <w:tcBorders>
              <w:top w:val="single" w:sz="4" w:space="0" w:color="789ECC"/>
              <w:left w:val="single" w:sz="12" w:space="0" w:color="FFFFFF" w:themeColor="background1"/>
              <w:bottom w:val="single" w:sz="4" w:space="0" w:color="404040" w:themeColor="text1" w:themeTint="BF"/>
              <w:right w:val="single" w:sz="12" w:space="0" w:color="FFFFFF" w:themeColor="background1"/>
            </w:tcBorders>
            <w:shd w:val="clear" w:color="auto" w:fill="95B3D7"/>
            <w:vAlign w:val="center"/>
          </w:tcPr>
          <w:p w:rsidR="007E6C95" w:rsidRPr="009A4458" w:rsidRDefault="007E6C95" w:rsidP="0083356A">
            <w:pPr>
              <w:bidi w:val="0"/>
              <w:jc w:val="center"/>
              <w:rPr>
                <w:rFonts w:ascii="Gentium" w:hAnsi="Gentium"/>
                <w:sz w:val="20"/>
                <w:szCs w:val="20"/>
              </w:rPr>
            </w:pPr>
          </w:p>
        </w:tc>
        <w:tc>
          <w:tcPr>
            <w:tcW w:w="1757" w:type="dxa"/>
            <w:tcBorders>
              <w:top w:val="single" w:sz="4" w:space="0" w:color="74BED2"/>
              <w:left w:val="single" w:sz="12" w:space="0" w:color="FFFFFF" w:themeColor="background1"/>
              <w:bottom w:val="single" w:sz="4" w:space="0" w:color="404040" w:themeColor="text1" w:themeTint="BF"/>
            </w:tcBorders>
            <w:shd w:val="clear" w:color="auto" w:fill="92CDDC" w:themeFill="accent5" w:themeFillTint="99"/>
            <w:vAlign w:val="center"/>
          </w:tcPr>
          <w:p w:rsidR="007E6C95" w:rsidRPr="009A4458" w:rsidRDefault="007E6C95" w:rsidP="0083356A">
            <w:pPr>
              <w:bidi w:val="0"/>
              <w:jc w:val="center"/>
              <w:rPr>
                <w:rFonts w:ascii="Gentium" w:hAnsi="Gentium"/>
                <w:sz w:val="20"/>
                <w:szCs w:val="20"/>
              </w:rPr>
            </w:pPr>
          </w:p>
        </w:tc>
      </w:tr>
    </w:tbl>
    <w:p w:rsidR="007E6C95" w:rsidRDefault="007E6C95" w:rsidP="007E6C95">
      <w:pPr>
        <w:bidi w:val="0"/>
        <w:spacing w:after="0"/>
        <w:rPr>
          <w:rFonts w:ascii="Myriad Pro" w:hAnsi="Myriad Pro"/>
          <w:color w:val="0070C0"/>
          <w:sz w:val="28"/>
          <w:szCs w:val="28"/>
        </w:rPr>
      </w:pPr>
    </w:p>
    <w:p w:rsidR="007E6C95" w:rsidRDefault="007E6C95" w:rsidP="007E6C95">
      <w:pPr>
        <w:bidi w:val="0"/>
        <w:spacing w:after="0"/>
        <w:rPr>
          <w:rFonts w:ascii="Myriad Pro" w:hAnsi="Myriad Pro"/>
          <w:color w:val="0070C0"/>
          <w:sz w:val="28"/>
          <w:szCs w:val="28"/>
        </w:rPr>
      </w:pPr>
    </w:p>
    <w:p w:rsidR="004517AF" w:rsidRDefault="004517AF" w:rsidP="004517AF">
      <w:pPr>
        <w:bidi w:val="0"/>
        <w:spacing w:after="0"/>
        <w:rPr>
          <w:rFonts w:ascii="Myriad Pro" w:hAnsi="Myriad Pro"/>
          <w:color w:val="0070C0"/>
          <w:sz w:val="28"/>
          <w:szCs w:val="28"/>
        </w:rPr>
        <w:sectPr w:rsidR="004517AF" w:rsidSect="00365DBA">
          <w:endnotePr>
            <w:numFmt w:val="decimal"/>
            <w:numRestart w:val="eachSect"/>
          </w:endnotePr>
          <w:type w:val="continuous"/>
          <w:pgSz w:w="11906" w:h="16838"/>
          <w:pgMar w:top="1247" w:right="907" w:bottom="1247" w:left="907" w:header="709" w:footer="709" w:gutter="0"/>
          <w:cols w:space="708"/>
          <w:bidi/>
          <w:rtlGutter/>
          <w:docGrid w:linePitch="360"/>
        </w:sectPr>
      </w:pPr>
    </w:p>
    <w:p w:rsidR="0090343B" w:rsidRDefault="0090343B" w:rsidP="006F17C7">
      <w:pPr>
        <w:bidi w:val="0"/>
        <w:spacing w:after="240"/>
        <w:rPr>
          <w:rFonts w:ascii="Myriad Pro" w:hAnsi="Myriad Pro"/>
          <w:color w:val="0070C0"/>
          <w:sz w:val="28"/>
          <w:szCs w:val="28"/>
        </w:rPr>
      </w:pPr>
    </w:p>
    <w:p w:rsidR="00BA4E58" w:rsidRDefault="00BA4E58" w:rsidP="00BA4E58">
      <w:pPr>
        <w:bidi w:val="0"/>
        <w:spacing w:after="240"/>
        <w:rPr>
          <w:rFonts w:ascii="Myriad Pro" w:hAnsi="Myriad Pro"/>
          <w:color w:val="0070C0"/>
          <w:sz w:val="28"/>
          <w:szCs w:val="28"/>
        </w:rPr>
      </w:pPr>
    </w:p>
    <w:p w:rsidR="007F7E38" w:rsidRDefault="00FC0FF2" w:rsidP="0090343B">
      <w:pPr>
        <w:bidi w:val="0"/>
        <w:spacing w:after="240"/>
        <w:rPr>
          <w:rFonts w:ascii="Myriad Pro" w:hAnsi="Myriad Pro"/>
          <w:b/>
          <w:bCs/>
          <w:color w:val="0070C0"/>
          <w:sz w:val="28"/>
          <w:szCs w:val="28"/>
        </w:rPr>
      </w:pPr>
      <w:r>
        <w:rPr>
          <w:rFonts w:ascii="Myriad Pro" w:hAnsi="Myriad Pro"/>
          <w:color w:val="0070C0"/>
          <w:sz w:val="28"/>
          <w:szCs w:val="28"/>
        </w:rPr>
        <w:t>##############################################</w:t>
      </w:r>
    </w:p>
    <w:p w:rsidR="007F7E38" w:rsidRDefault="007F7E38" w:rsidP="007F7E38">
      <w:pPr>
        <w:bidi w:val="0"/>
        <w:spacing w:after="240"/>
        <w:rPr>
          <w:rFonts w:ascii="Myriad Pro" w:hAnsi="Myriad Pro"/>
          <w:b/>
          <w:bCs/>
          <w:color w:val="0070C0"/>
          <w:sz w:val="28"/>
          <w:szCs w:val="28"/>
        </w:rPr>
        <w:sectPr w:rsidR="007F7E38" w:rsidSect="00365DBA">
          <w:endnotePr>
            <w:numFmt w:val="decimal"/>
            <w:numRestart w:val="eachSect"/>
          </w:endnotePr>
          <w:type w:val="continuous"/>
          <w:pgSz w:w="11906" w:h="16838"/>
          <w:pgMar w:top="1247" w:right="907" w:bottom="1247" w:left="907" w:header="709" w:footer="709" w:gutter="0"/>
          <w:cols w:space="708"/>
          <w:bidi/>
          <w:rtlGutter/>
          <w:docGrid w:linePitch="360"/>
        </w:sectPr>
      </w:pPr>
    </w:p>
    <w:p w:rsidR="007F7E38" w:rsidRDefault="007F7E38" w:rsidP="00F059A8">
      <w:pPr>
        <w:bidi w:val="0"/>
        <w:spacing w:after="240"/>
        <w:rPr>
          <w:rFonts w:ascii="Myriad Pro" w:hAnsi="Myriad Pro"/>
          <w:b/>
          <w:bCs/>
          <w:color w:val="0070C0"/>
          <w:sz w:val="28"/>
          <w:szCs w:val="28"/>
        </w:rPr>
      </w:pPr>
      <w:r>
        <w:rPr>
          <w:rFonts w:ascii="Myriad Pro" w:hAnsi="Myriad Pro"/>
          <w:b/>
          <w:bCs/>
          <w:color w:val="0070C0"/>
          <w:sz w:val="28"/>
          <w:szCs w:val="28"/>
        </w:rPr>
        <w:lastRenderedPageBreak/>
        <w:t xml:space="preserve">Reflexes in morphology: </w:t>
      </w:r>
      <w:r>
        <w:rPr>
          <w:rFonts w:ascii="Myriad Pro" w:hAnsi="Myriad Pro"/>
          <w:color w:val="0070C0"/>
          <w:sz w:val="28"/>
          <w:szCs w:val="28"/>
        </w:rPr>
        <w:t>verbs</w:t>
      </w:r>
      <w:r w:rsidR="00D30580">
        <w:rPr>
          <w:rFonts w:ascii="Myriad Pro" w:hAnsi="Myriad Pro"/>
          <w:b/>
          <w:bCs/>
          <w:color w:val="0070C0"/>
          <w:sz w:val="28"/>
          <w:szCs w:val="28"/>
        </w:rPr>
        <w:t xml:space="preserve"> </w:t>
      </w:r>
    </w:p>
    <w:p w:rsidR="00B66441" w:rsidRDefault="00C51697" w:rsidP="00F26D77">
      <w:pPr>
        <w:bidi w:val="0"/>
        <w:spacing w:after="120"/>
        <w:jc w:val="both"/>
        <w:rPr>
          <w:rFonts w:ascii="Noticia Text" w:hAnsi="Noticia Text"/>
          <w:sz w:val="20"/>
          <w:szCs w:val="20"/>
        </w:rPr>
      </w:pPr>
      <w:r>
        <w:rPr>
          <w:rFonts w:ascii="Noticia Text" w:hAnsi="Noticia Text"/>
          <w:sz w:val="20"/>
          <w:szCs w:val="20"/>
        </w:rPr>
        <w:t xml:space="preserve">Verbs in Proto-Vórean conjugated for three </w:t>
      </w:r>
      <w:r w:rsidRPr="00C51697">
        <w:rPr>
          <w:rFonts w:ascii="Noticia Text" w:hAnsi="Noticia Text"/>
          <w:i/>
          <w:iCs/>
          <w:sz w:val="20"/>
          <w:szCs w:val="20"/>
        </w:rPr>
        <w:t>persons</w:t>
      </w:r>
      <w:r>
        <w:rPr>
          <w:rFonts w:ascii="Noticia Text" w:hAnsi="Noticia Text"/>
          <w:sz w:val="20"/>
          <w:szCs w:val="20"/>
        </w:rPr>
        <w:t xml:space="preserve">, three </w:t>
      </w:r>
      <w:r>
        <w:rPr>
          <w:rFonts w:ascii="Noticia Text" w:hAnsi="Noticia Text"/>
          <w:i/>
          <w:iCs/>
          <w:sz w:val="20"/>
          <w:szCs w:val="20"/>
        </w:rPr>
        <w:t xml:space="preserve">numbers </w:t>
      </w:r>
      <w:r>
        <w:rPr>
          <w:rFonts w:ascii="Noticia Text" w:hAnsi="Noticia Text"/>
          <w:sz w:val="20"/>
          <w:szCs w:val="20"/>
        </w:rPr>
        <w:t>(</w:t>
      </w:r>
      <w:r w:rsidRPr="00410470">
        <w:rPr>
          <w:rFonts w:ascii="Noticia Text" w:hAnsi="Noticia Text"/>
          <w:sz w:val="20"/>
          <w:szCs w:val="20"/>
        </w:rPr>
        <w:t>Singular, Dual and Plural</w:t>
      </w:r>
      <w:r>
        <w:rPr>
          <w:rFonts w:ascii="Noticia Text" w:hAnsi="Noticia Text"/>
          <w:sz w:val="20"/>
          <w:szCs w:val="20"/>
        </w:rPr>
        <w:t xml:space="preserve">), two </w:t>
      </w:r>
      <w:r>
        <w:rPr>
          <w:rFonts w:ascii="Noticia Text" w:hAnsi="Noticia Text"/>
          <w:i/>
          <w:iCs/>
          <w:sz w:val="20"/>
          <w:szCs w:val="20"/>
        </w:rPr>
        <w:t xml:space="preserve">tenses </w:t>
      </w:r>
      <w:r>
        <w:rPr>
          <w:rFonts w:ascii="Noticia Text" w:hAnsi="Noticia Text"/>
          <w:sz w:val="20"/>
          <w:szCs w:val="20"/>
        </w:rPr>
        <w:t xml:space="preserve">(Present and </w:t>
      </w:r>
      <w:r w:rsidR="00A67653">
        <w:rPr>
          <w:rFonts w:ascii="Noticia Text" w:hAnsi="Noticia Text"/>
          <w:sz w:val="20"/>
          <w:szCs w:val="20"/>
        </w:rPr>
        <w:t>Past</w:t>
      </w:r>
      <w:r>
        <w:rPr>
          <w:rFonts w:ascii="Noticia Text" w:hAnsi="Noticia Text"/>
          <w:sz w:val="20"/>
          <w:szCs w:val="20"/>
        </w:rPr>
        <w:t xml:space="preserve">), </w:t>
      </w:r>
      <w:r w:rsidR="00950651">
        <w:rPr>
          <w:rFonts w:ascii="Noticia Text" w:hAnsi="Noticia Text"/>
          <w:sz w:val="20"/>
          <w:szCs w:val="20"/>
        </w:rPr>
        <w:t>three</w:t>
      </w:r>
      <w:r w:rsidR="00375F57">
        <w:rPr>
          <w:rFonts w:ascii="Noticia Text" w:hAnsi="Noticia Text"/>
          <w:sz w:val="20"/>
          <w:szCs w:val="20"/>
        </w:rPr>
        <w:t xml:space="preserve"> grammatical</w:t>
      </w:r>
      <w:r>
        <w:rPr>
          <w:rFonts w:ascii="Noticia Text" w:hAnsi="Noticia Text"/>
          <w:sz w:val="20"/>
          <w:szCs w:val="20"/>
        </w:rPr>
        <w:t xml:space="preserve"> </w:t>
      </w:r>
      <w:r>
        <w:rPr>
          <w:rFonts w:ascii="Noticia Text" w:hAnsi="Noticia Text"/>
          <w:i/>
          <w:iCs/>
          <w:sz w:val="20"/>
          <w:szCs w:val="20"/>
        </w:rPr>
        <w:t xml:space="preserve">aspects </w:t>
      </w:r>
      <w:r>
        <w:rPr>
          <w:rFonts w:ascii="Noticia Text" w:hAnsi="Noticia Text"/>
          <w:sz w:val="20"/>
          <w:szCs w:val="20"/>
        </w:rPr>
        <w:t>(</w:t>
      </w:r>
      <w:r w:rsidR="00A67653">
        <w:rPr>
          <w:rFonts w:ascii="Noticia Text" w:hAnsi="Noticia Text"/>
          <w:sz w:val="20"/>
          <w:szCs w:val="20"/>
        </w:rPr>
        <w:t>Imperfective</w:t>
      </w:r>
      <w:r w:rsidR="00950651">
        <w:rPr>
          <w:rFonts w:ascii="Noticia Text" w:hAnsi="Noticia Text"/>
          <w:sz w:val="20"/>
          <w:szCs w:val="20"/>
        </w:rPr>
        <w:t>,</w:t>
      </w:r>
      <w:r w:rsidR="00A67653">
        <w:rPr>
          <w:rFonts w:ascii="Noticia Text" w:hAnsi="Noticia Text"/>
          <w:sz w:val="20"/>
          <w:szCs w:val="20"/>
        </w:rPr>
        <w:t xml:space="preserve"> </w:t>
      </w:r>
      <w:r w:rsidR="00375F57">
        <w:rPr>
          <w:rFonts w:ascii="Noticia Text" w:hAnsi="Noticia Text"/>
          <w:sz w:val="20"/>
          <w:szCs w:val="20"/>
        </w:rPr>
        <w:t>Perfective</w:t>
      </w:r>
      <w:r w:rsidR="00950651">
        <w:rPr>
          <w:rFonts w:ascii="Noticia Text" w:hAnsi="Noticia Text"/>
          <w:sz w:val="20"/>
          <w:szCs w:val="20"/>
        </w:rPr>
        <w:t xml:space="preserve"> and Perfect</w:t>
      </w:r>
      <w:r w:rsidR="00375F57">
        <w:rPr>
          <w:rFonts w:ascii="Noticia Text" w:hAnsi="Noticia Text"/>
          <w:sz w:val="20"/>
          <w:szCs w:val="20"/>
        </w:rPr>
        <w:t xml:space="preserve">), </w:t>
      </w:r>
      <w:r w:rsidR="00461C74">
        <w:rPr>
          <w:rFonts w:ascii="Noticia Text" w:hAnsi="Noticia Text"/>
          <w:sz w:val="20"/>
          <w:szCs w:val="20"/>
        </w:rPr>
        <w:t>four</w:t>
      </w:r>
      <w:r w:rsidR="00375F57">
        <w:rPr>
          <w:rFonts w:ascii="Noticia Text" w:hAnsi="Noticia Text"/>
          <w:sz w:val="20"/>
          <w:szCs w:val="20"/>
        </w:rPr>
        <w:t xml:space="preserve"> </w:t>
      </w:r>
      <w:r w:rsidR="00375F57">
        <w:rPr>
          <w:rFonts w:ascii="Noticia Text" w:hAnsi="Noticia Text"/>
          <w:i/>
          <w:iCs/>
          <w:sz w:val="20"/>
          <w:szCs w:val="20"/>
        </w:rPr>
        <w:t xml:space="preserve">moods </w:t>
      </w:r>
      <w:r w:rsidR="00375F57">
        <w:rPr>
          <w:rFonts w:ascii="Noticia Text" w:hAnsi="Noticia Text"/>
          <w:sz w:val="20"/>
          <w:szCs w:val="20"/>
        </w:rPr>
        <w:t xml:space="preserve">(Indicative, </w:t>
      </w:r>
      <w:r w:rsidR="001A0A9C">
        <w:rPr>
          <w:rFonts w:ascii="Noticia Text" w:hAnsi="Noticia Text"/>
          <w:sz w:val="20"/>
          <w:szCs w:val="20"/>
        </w:rPr>
        <w:t>Subjunctive, Optative</w:t>
      </w:r>
      <w:r w:rsidR="00461C74">
        <w:rPr>
          <w:rFonts w:ascii="Noticia Text" w:hAnsi="Noticia Text"/>
          <w:sz w:val="20"/>
          <w:szCs w:val="20"/>
        </w:rPr>
        <w:t xml:space="preserve"> and</w:t>
      </w:r>
      <w:r w:rsidR="001A0A9C">
        <w:rPr>
          <w:rFonts w:ascii="Noticia Text" w:hAnsi="Noticia Text"/>
          <w:sz w:val="20"/>
          <w:szCs w:val="20"/>
        </w:rPr>
        <w:t xml:space="preserve"> Imperative), and </w:t>
      </w:r>
      <w:r w:rsidR="00F26D77">
        <w:rPr>
          <w:rFonts w:ascii="Noticia Text" w:hAnsi="Noticia Text"/>
          <w:sz w:val="20"/>
          <w:szCs w:val="20"/>
        </w:rPr>
        <w:t>three</w:t>
      </w:r>
      <w:r w:rsidR="001A0A9C">
        <w:rPr>
          <w:rFonts w:ascii="Noticia Text" w:hAnsi="Noticia Text"/>
          <w:sz w:val="20"/>
          <w:szCs w:val="20"/>
        </w:rPr>
        <w:t xml:space="preserve"> </w:t>
      </w:r>
      <w:r w:rsidR="001A0A9C">
        <w:rPr>
          <w:rFonts w:ascii="Noticia Text" w:hAnsi="Noticia Text"/>
          <w:i/>
          <w:iCs/>
          <w:sz w:val="20"/>
          <w:szCs w:val="20"/>
        </w:rPr>
        <w:t xml:space="preserve">voices </w:t>
      </w:r>
      <w:r w:rsidR="001A0A9C">
        <w:rPr>
          <w:rFonts w:ascii="Noticia Text" w:hAnsi="Noticia Text"/>
          <w:sz w:val="20"/>
          <w:szCs w:val="20"/>
        </w:rPr>
        <w:t>(</w:t>
      </w:r>
      <w:r w:rsidR="00F26D77">
        <w:rPr>
          <w:rFonts w:ascii="Noticia Text" w:hAnsi="Noticia Text"/>
          <w:sz w:val="20"/>
          <w:szCs w:val="20"/>
        </w:rPr>
        <w:t>A</w:t>
      </w:r>
      <w:r w:rsidR="001A0A9C">
        <w:rPr>
          <w:rFonts w:ascii="Noticia Text" w:hAnsi="Noticia Text"/>
          <w:sz w:val="20"/>
          <w:szCs w:val="20"/>
        </w:rPr>
        <w:t>ctive</w:t>
      </w:r>
      <w:r w:rsidR="00F26D77">
        <w:rPr>
          <w:rFonts w:ascii="Noticia Text" w:hAnsi="Noticia Text"/>
          <w:sz w:val="20"/>
          <w:szCs w:val="20"/>
        </w:rPr>
        <w:t xml:space="preserve">, Mediopassive </w:t>
      </w:r>
      <w:r w:rsidR="001A0A9C">
        <w:rPr>
          <w:rFonts w:ascii="Noticia Text" w:hAnsi="Noticia Text"/>
          <w:sz w:val="20"/>
          <w:szCs w:val="20"/>
        </w:rPr>
        <w:t xml:space="preserve">and </w:t>
      </w:r>
      <w:r w:rsidR="00F26D77">
        <w:rPr>
          <w:rFonts w:ascii="Noticia Text" w:hAnsi="Noticia Text"/>
          <w:sz w:val="20"/>
          <w:szCs w:val="20"/>
        </w:rPr>
        <w:t>Reflex</w:t>
      </w:r>
      <w:r w:rsidR="001A0A9C">
        <w:rPr>
          <w:rFonts w:ascii="Noticia Text" w:hAnsi="Noticia Text"/>
          <w:sz w:val="20"/>
          <w:szCs w:val="20"/>
        </w:rPr>
        <w:t>ive).</w:t>
      </w:r>
      <w:r w:rsidR="00B66441">
        <w:rPr>
          <w:rFonts w:ascii="Noticia Text" w:hAnsi="Noticia Text"/>
          <w:sz w:val="20"/>
          <w:szCs w:val="20"/>
        </w:rPr>
        <w:t xml:space="preserve"> In addition each verb had regularly-derived </w:t>
      </w:r>
      <w:r w:rsidR="00B66441">
        <w:rPr>
          <w:rFonts w:ascii="Noticia Text" w:hAnsi="Noticia Text"/>
          <w:i/>
          <w:iCs/>
          <w:sz w:val="20"/>
          <w:szCs w:val="20"/>
        </w:rPr>
        <w:t xml:space="preserve">verbal nouns </w:t>
      </w:r>
      <w:r w:rsidR="00B66441">
        <w:rPr>
          <w:rFonts w:ascii="Noticia Text" w:hAnsi="Noticia Text"/>
          <w:sz w:val="20"/>
          <w:szCs w:val="20"/>
        </w:rPr>
        <w:t xml:space="preserve">and </w:t>
      </w:r>
      <w:r w:rsidR="00B66441">
        <w:rPr>
          <w:rFonts w:ascii="Noticia Text" w:hAnsi="Noticia Text"/>
          <w:i/>
          <w:iCs/>
          <w:sz w:val="20"/>
          <w:szCs w:val="20"/>
        </w:rPr>
        <w:t>verbal adjectives</w:t>
      </w:r>
      <w:r w:rsidR="00B66441">
        <w:rPr>
          <w:rFonts w:ascii="Noticia Text" w:hAnsi="Noticia Text"/>
          <w:sz w:val="20"/>
          <w:szCs w:val="20"/>
        </w:rPr>
        <w:t>.</w:t>
      </w:r>
    </w:p>
    <w:p w:rsidR="00B66441" w:rsidRDefault="00B66441" w:rsidP="00FE0C30">
      <w:pPr>
        <w:bidi w:val="0"/>
        <w:spacing w:after="120"/>
        <w:jc w:val="both"/>
        <w:rPr>
          <w:rFonts w:ascii="Noticia Text" w:hAnsi="Noticia Text"/>
          <w:sz w:val="20"/>
          <w:szCs w:val="20"/>
        </w:rPr>
      </w:pPr>
      <w:r>
        <w:rPr>
          <w:rFonts w:ascii="Noticia Text" w:hAnsi="Noticia Text"/>
          <w:sz w:val="20"/>
          <w:szCs w:val="20"/>
        </w:rPr>
        <w:t xml:space="preserve">Verbs belonged </w:t>
      </w:r>
      <w:r w:rsidR="00FE0C30">
        <w:rPr>
          <w:rFonts w:ascii="Noticia Text" w:hAnsi="Noticia Text"/>
          <w:sz w:val="20"/>
          <w:szCs w:val="20"/>
        </w:rPr>
        <w:t>in</w:t>
      </w:r>
      <w:r>
        <w:rPr>
          <w:rFonts w:ascii="Noticia Text" w:hAnsi="Noticia Text"/>
          <w:sz w:val="20"/>
          <w:szCs w:val="20"/>
        </w:rPr>
        <w:t xml:space="preserve"> one of two categories, or </w:t>
      </w:r>
      <w:r>
        <w:rPr>
          <w:rFonts w:ascii="Noticia Text" w:hAnsi="Noticia Text"/>
          <w:i/>
          <w:iCs/>
          <w:sz w:val="20"/>
          <w:szCs w:val="20"/>
        </w:rPr>
        <w:t>conjugations</w:t>
      </w:r>
      <w:r>
        <w:rPr>
          <w:rFonts w:ascii="Noticia Text" w:hAnsi="Noticia Text"/>
          <w:sz w:val="20"/>
          <w:szCs w:val="20"/>
        </w:rPr>
        <w:t xml:space="preserve">: </w:t>
      </w:r>
      <w:r w:rsidRPr="00B66441">
        <w:rPr>
          <w:rFonts w:ascii="Noticia Text" w:hAnsi="Noticia Text"/>
          <w:b/>
          <w:bCs/>
          <w:i/>
          <w:iCs/>
          <w:sz w:val="20"/>
          <w:szCs w:val="20"/>
        </w:rPr>
        <w:t>Thematic</w:t>
      </w:r>
      <w:r w:rsidRPr="00B66441">
        <w:rPr>
          <w:rFonts w:ascii="Noticia Text" w:hAnsi="Noticia Text"/>
          <w:sz w:val="20"/>
          <w:szCs w:val="20"/>
        </w:rPr>
        <w:t xml:space="preserve"> — with</w:t>
      </w:r>
      <w:r>
        <w:rPr>
          <w:rFonts w:ascii="Noticia Text" w:hAnsi="Noticia Text"/>
          <w:sz w:val="20"/>
          <w:szCs w:val="20"/>
        </w:rPr>
        <w:t xml:space="preserve"> the verbal stem ending in a vowel, and </w:t>
      </w:r>
      <w:r w:rsidRPr="00B66441">
        <w:rPr>
          <w:rFonts w:ascii="Noticia Text" w:hAnsi="Noticia Text"/>
          <w:b/>
          <w:bCs/>
          <w:i/>
          <w:iCs/>
          <w:sz w:val="20"/>
          <w:szCs w:val="20"/>
        </w:rPr>
        <w:t>Athematic</w:t>
      </w:r>
      <w:r>
        <w:rPr>
          <w:rFonts w:ascii="Noticia Text" w:hAnsi="Noticia Text"/>
          <w:sz w:val="20"/>
          <w:szCs w:val="20"/>
        </w:rPr>
        <w:t xml:space="preserve"> </w:t>
      </w:r>
      <w:r w:rsidRPr="00B66441">
        <w:rPr>
          <w:rFonts w:ascii="Noticia Text" w:hAnsi="Noticia Text"/>
          <w:sz w:val="20"/>
          <w:szCs w:val="20"/>
        </w:rPr>
        <w:t xml:space="preserve">— </w:t>
      </w:r>
      <w:r>
        <w:rPr>
          <w:rFonts w:ascii="Noticia Text" w:hAnsi="Noticia Text"/>
          <w:sz w:val="20"/>
          <w:szCs w:val="20"/>
        </w:rPr>
        <w:t>with the verbal stem ending in a consonant</w:t>
      </w:r>
      <w:r w:rsidR="007624BE">
        <w:rPr>
          <w:rFonts w:ascii="Noticia Text" w:hAnsi="Noticia Text"/>
          <w:sz w:val="20"/>
          <w:szCs w:val="20"/>
        </w:rPr>
        <w:t>, each with its own set of endings.</w:t>
      </w:r>
    </w:p>
    <w:p w:rsidR="007624BE" w:rsidRDefault="007624BE" w:rsidP="00A72DA5">
      <w:pPr>
        <w:bidi w:val="0"/>
        <w:spacing w:after="240"/>
        <w:jc w:val="both"/>
        <w:rPr>
          <w:rFonts w:ascii="Noticia Text" w:hAnsi="Noticia Text"/>
          <w:sz w:val="20"/>
          <w:szCs w:val="20"/>
        </w:rPr>
      </w:pPr>
      <w:r>
        <w:rPr>
          <w:rFonts w:ascii="Noticia Text" w:hAnsi="Noticia Text"/>
          <w:sz w:val="20"/>
          <w:szCs w:val="20"/>
        </w:rPr>
        <w:t xml:space="preserve">Verb conjugation </w:t>
      </w:r>
      <w:r w:rsidR="0018186F">
        <w:rPr>
          <w:rFonts w:ascii="Noticia Text" w:hAnsi="Noticia Text"/>
          <w:sz w:val="20"/>
          <w:szCs w:val="20"/>
        </w:rPr>
        <w:t>could</w:t>
      </w:r>
      <w:r>
        <w:rPr>
          <w:rFonts w:ascii="Noticia Text" w:hAnsi="Noticia Text"/>
          <w:sz w:val="20"/>
          <w:szCs w:val="20"/>
        </w:rPr>
        <w:t xml:space="preserve"> </w:t>
      </w:r>
      <w:r w:rsidR="0018186F">
        <w:rPr>
          <w:rFonts w:ascii="Noticia Text" w:hAnsi="Noticia Text"/>
          <w:sz w:val="20"/>
          <w:szCs w:val="20"/>
        </w:rPr>
        <w:t xml:space="preserve">further </w:t>
      </w:r>
      <w:r>
        <w:rPr>
          <w:rFonts w:ascii="Noticia Text" w:hAnsi="Noticia Text"/>
          <w:sz w:val="20"/>
          <w:szCs w:val="20"/>
        </w:rPr>
        <w:t>be broken into t</w:t>
      </w:r>
      <w:r w:rsidR="0018186F">
        <w:rPr>
          <w:rFonts w:ascii="Noticia Text" w:hAnsi="Noticia Text"/>
          <w:sz w:val="20"/>
          <w:szCs w:val="20"/>
        </w:rPr>
        <w:t xml:space="preserve">wo "systems", each characterized by its own conjugational pattern, using a different set of </w:t>
      </w:r>
      <w:r w:rsidR="00A72DA5">
        <w:rPr>
          <w:rFonts w:ascii="Noticia Text" w:hAnsi="Noticia Text"/>
          <w:sz w:val="20"/>
          <w:szCs w:val="20"/>
        </w:rPr>
        <w:t xml:space="preserve">personal </w:t>
      </w:r>
      <w:r w:rsidR="0018186F">
        <w:rPr>
          <w:rFonts w:ascii="Noticia Text" w:hAnsi="Noticia Text"/>
          <w:sz w:val="20"/>
          <w:szCs w:val="20"/>
        </w:rPr>
        <w:t>endings</w:t>
      </w:r>
      <w:r>
        <w:rPr>
          <w:rFonts w:ascii="Noticia Text" w:hAnsi="Noticia Text"/>
          <w:sz w:val="20"/>
          <w:szCs w:val="20"/>
        </w:rPr>
        <w:t xml:space="preserve">: the </w:t>
      </w:r>
      <w:r w:rsidRPr="007624BE">
        <w:rPr>
          <w:rFonts w:ascii="Noticia Text" w:hAnsi="Noticia Text"/>
          <w:i/>
          <w:iCs/>
          <w:sz w:val="20"/>
          <w:szCs w:val="20"/>
        </w:rPr>
        <w:t>Present system</w:t>
      </w:r>
      <w:r w:rsidR="0018186F">
        <w:rPr>
          <w:rFonts w:ascii="Noticia Text" w:hAnsi="Noticia Text"/>
          <w:sz w:val="20"/>
          <w:szCs w:val="20"/>
        </w:rPr>
        <w:t xml:space="preserve"> and </w:t>
      </w:r>
      <w:r>
        <w:rPr>
          <w:rFonts w:ascii="Noticia Text" w:hAnsi="Noticia Text"/>
          <w:sz w:val="20"/>
          <w:szCs w:val="20"/>
        </w:rPr>
        <w:t xml:space="preserve">the </w:t>
      </w:r>
      <w:r w:rsidR="0018186F">
        <w:rPr>
          <w:rFonts w:ascii="Noticia Text" w:hAnsi="Noticia Text"/>
          <w:i/>
          <w:iCs/>
          <w:sz w:val="20"/>
          <w:szCs w:val="20"/>
        </w:rPr>
        <w:t>Aorist</w:t>
      </w:r>
      <w:r w:rsidRPr="007624BE">
        <w:rPr>
          <w:rFonts w:ascii="Noticia Text" w:hAnsi="Noticia Text"/>
          <w:i/>
          <w:iCs/>
          <w:sz w:val="20"/>
          <w:szCs w:val="20"/>
        </w:rPr>
        <w:t xml:space="preserve"> system</w:t>
      </w:r>
      <w:r w:rsidR="0018186F">
        <w:rPr>
          <w:rFonts w:ascii="Noticia Text" w:hAnsi="Noticia Text"/>
          <w:sz w:val="20"/>
          <w:szCs w:val="20"/>
        </w:rPr>
        <w:t>.</w:t>
      </w:r>
    </w:p>
    <w:p w:rsidR="00A72DA5" w:rsidRDefault="00A72DA5" w:rsidP="00A72DA5">
      <w:pPr>
        <w:bidi w:val="0"/>
        <w:spacing w:after="120"/>
        <w:jc w:val="both"/>
        <w:rPr>
          <w:rFonts w:ascii="Noticia Text" w:hAnsi="Noticia Text"/>
          <w:sz w:val="20"/>
          <w:szCs w:val="20"/>
        </w:rPr>
      </w:pPr>
      <w:r>
        <w:rPr>
          <w:rFonts w:ascii="Noticia Text" w:hAnsi="Noticia Text"/>
          <w:sz w:val="20"/>
          <w:szCs w:val="20"/>
        </w:rPr>
        <w:t>Personal verb endings in Proto-Vorean:</w:t>
      </w:r>
    </w:p>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2"/>
        <w:gridCol w:w="1878"/>
        <w:gridCol w:w="1878"/>
        <w:gridCol w:w="1878"/>
        <w:gridCol w:w="1878"/>
      </w:tblGrid>
      <w:tr w:rsidR="00A72DA5" w:rsidRPr="009A4458" w:rsidTr="004202EF">
        <w:tc>
          <w:tcPr>
            <w:tcW w:w="2802" w:type="dxa"/>
            <w:vMerge w:val="restart"/>
            <w:tcBorders>
              <w:right w:val="single" w:sz="4" w:space="0" w:color="00B0F0"/>
            </w:tcBorders>
            <w:shd w:val="clear" w:color="auto" w:fill="FFFFFF" w:themeFill="background1"/>
            <w:vAlign w:val="center"/>
          </w:tcPr>
          <w:p w:rsidR="00A72DA5" w:rsidRDefault="00A72DA5" w:rsidP="006319A3">
            <w:pPr>
              <w:tabs>
                <w:tab w:val="left" w:pos="263"/>
                <w:tab w:val="center" w:pos="377"/>
              </w:tabs>
              <w:bidi w:val="0"/>
              <w:jc w:val="center"/>
              <w:rPr>
                <w:rFonts w:ascii="Noticia Text" w:hAnsi="Noticia Text"/>
                <w:i/>
                <w:iCs/>
                <w:color w:val="0070C0"/>
                <w:sz w:val="20"/>
                <w:szCs w:val="20"/>
              </w:rPr>
            </w:pPr>
            <w:r w:rsidRPr="00A72DA5">
              <w:rPr>
                <w:rFonts w:ascii="Noticia Text" w:hAnsi="Noticia Text"/>
                <w:b/>
                <w:bCs/>
                <w:i/>
                <w:iCs/>
                <w:color w:val="0070C0"/>
                <w:sz w:val="20"/>
                <w:szCs w:val="20"/>
              </w:rPr>
              <w:t>Person</w:t>
            </w:r>
            <w:r>
              <w:rPr>
                <w:rFonts w:ascii="Noticia Text" w:hAnsi="Noticia Text"/>
                <w:i/>
                <w:iCs/>
                <w:color w:val="0070C0"/>
                <w:sz w:val="20"/>
                <w:szCs w:val="20"/>
              </w:rPr>
              <w:t xml:space="preserve">  </w:t>
            </w:r>
            <w:r w:rsidRPr="00A72DA5">
              <w:rPr>
                <w:rFonts w:ascii="Noticia Text" w:hAnsi="Noticia Text"/>
                <w:color w:val="0070C0"/>
                <w:sz w:val="20"/>
                <w:szCs w:val="20"/>
              </w:rPr>
              <w:t>↓</w:t>
            </w:r>
          </w:p>
        </w:tc>
        <w:tc>
          <w:tcPr>
            <w:tcW w:w="3756" w:type="dxa"/>
            <w:gridSpan w:val="2"/>
            <w:tcBorders>
              <w:left w:val="single" w:sz="4" w:space="0" w:color="00B0F0"/>
              <w:bottom w:val="single" w:sz="4" w:space="0" w:color="B9EDFF"/>
              <w:right w:val="single" w:sz="4" w:space="0" w:color="00B0F0"/>
            </w:tcBorders>
            <w:shd w:val="clear" w:color="auto" w:fill="FFFFFF" w:themeFill="background1"/>
            <w:vAlign w:val="center"/>
          </w:tcPr>
          <w:p w:rsidR="00A72DA5" w:rsidRPr="008E5A17" w:rsidRDefault="00A72DA5" w:rsidP="006319A3">
            <w:pPr>
              <w:bidi w:val="0"/>
              <w:spacing w:after="40"/>
              <w:jc w:val="center"/>
              <w:rPr>
                <w:rFonts w:ascii="Noticia Text" w:hAnsi="Noticia Text"/>
                <w:i/>
                <w:iCs/>
                <w:smallCaps/>
                <w:color w:val="0070C0"/>
                <w:spacing w:val="40"/>
                <w:sz w:val="20"/>
                <w:szCs w:val="20"/>
              </w:rPr>
            </w:pPr>
            <w:r w:rsidRPr="008E5A17">
              <w:rPr>
                <w:rFonts w:ascii="Noticia Text" w:hAnsi="Noticia Text"/>
                <w:i/>
                <w:iCs/>
                <w:smallCaps/>
                <w:color w:val="0070C0"/>
                <w:spacing w:val="40"/>
                <w:sz w:val="20"/>
                <w:szCs w:val="20"/>
              </w:rPr>
              <w:t>Present system</w:t>
            </w:r>
          </w:p>
        </w:tc>
        <w:tc>
          <w:tcPr>
            <w:tcW w:w="3756" w:type="dxa"/>
            <w:gridSpan w:val="2"/>
            <w:tcBorders>
              <w:left w:val="single" w:sz="4" w:space="0" w:color="00B0F0"/>
              <w:bottom w:val="single" w:sz="4" w:space="0" w:color="B9EDFF"/>
              <w:right w:val="single" w:sz="12" w:space="0" w:color="FFFFFF" w:themeColor="background1"/>
            </w:tcBorders>
            <w:shd w:val="clear" w:color="auto" w:fill="FFFFFF" w:themeFill="background1"/>
            <w:vAlign w:val="center"/>
          </w:tcPr>
          <w:p w:rsidR="00A72DA5" w:rsidRPr="008E5A17" w:rsidRDefault="00A72DA5" w:rsidP="006319A3">
            <w:pPr>
              <w:bidi w:val="0"/>
              <w:spacing w:after="40"/>
              <w:jc w:val="center"/>
              <w:rPr>
                <w:rFonts w:ascii="Noticia Text" w:hAnsi="Noticia Text"/>
                <w:i/>
                <w:iCs/>
                <w:smallCaps/>
                <w:color w:val="0070C0"/>
                <w:spacing w:val="40"/>
                <w:sz w:val="20"/>
                <w:szCs w:val="20"/>
              </w:rPr>
            </w:pPr>
            <w:r w:rsidRPr="008E5A17">
              <w:rPr>
                <w:rFonts w:ascii="Noticia Text" w:hAnsi="Noticia Text"/>
                <w:i/>
                <w:iCs/>
                <w:smallCaps/>
                <w:color w:val="0070C0"/>
                <w:spacing w:val="40"/>
                <w:sz w:val="20"/>
                <w:szCs w:val="20"/>
              </w:rPr>
              <w:t>Aorist system</w:t>
            </w:r>
          </w:p>
        </w:tc>
      </w:tr>
      <w:tr w:rsidR="00A72DA5" w:rsidRPr="009A4458" w:rsidTr="00E17776">
        <w:tc>
          <w:tcPr>
            <w:tcW w:w="2802" w:type="dxa"/>
            <w:vMerge/>
            <w:tcBorders>
              <w:bottom w:val="single" w:sz="4" w:space="0" w:color="00B0F0"/>
              <w:right w:val="single" w:sz="4" w:space="0" w:color="00B0F0"/>
            </w:tcBorders>
            <w:shd w:val="clear" w:color="auto" w:fill="FFFFFF" w:themeFill="background1"/>
            <w:vAlign w:val="center"/>
          </w:tcPr>
          <w:p w:rsidR="00A72DA5" w:rsidRDefault="00A72DA5" w:rsidP="006319A3">
            <w:pPr>
              <w:tabs>
                <w:tab w:val="left" w:pos="263"/>
                <w:tab w:val="center" w:pos="377"/>
              </w:tabs>
              <w:bidi w:val="0"/>
              <w:jc w:val="center"/>
              <w:rPr>
                <w:rFonts w:ascii="Noticia Text" w:hAnsi="Noticia Text"/>
                <w:i/>
                <w:iCs/>
                <w:color w:val="0070C0"/>
                <w:sz w:val="20"/>
                <w:szCs w:val="20"/>
              </w:rPr>
            </w:pPr>
          </w:p>
        </w:tc>
        <w:tc>
          <w:tcPr>
            <w:tcW w:w="1878" w:type="dxa"/>
            <w:tcBorders>
              <w:left w:val="single" w:sz="4" w:space="0" w:color="00B0F0"/>
              <w:bottom w:val="single" w:sz="4" w:space="0" w:color="00B0F0"/>
              <w:right w:val="single" w:sz="12" w:space="0" w:color="FFFFFF" w:themeColor="background1"/>
            </w:tcBorders>
            <w:shd w:val="clear" w:color="auto" w:fill="FFFFFF" w:themeFill="background1"/>
            <w:vAlign w:val="center"/>
          </w:tcPr>
          <w:p w:rsidR="00A72DA5" w:rsidRDefault="00A72DA5" w:rsidP="006319A3">
            <w:pPr>
              <w:bidi w:val="0"/>
              <w:jc w:val="center"/>
              <w:rPr>
                <w:rFonts w:ascii="Gentium" w:hAnsi="Gentium"/>
                <w:sz w:val="20"/>
                <w:szCs w:val="20"/>
              </w:rPr>
            </w:pPr>
            <w:r>
              <w:rPr>
                <w:rFonts w:ascii="Noticia Text" w:hAnsi="Noticia Text"/>
                <w:i/>
                <w:iCs/>
                <w:color w:val="0070C0"/>
                <w:sz w:val="20"/>
                <w:szCs w:val="20"/>
              </w:rPr>
              <w:t>Athematic</w:t>
            </w:r>
          </w:p>
        </w:tc>
        <w:tc>
          <w:tcPr>
            <w:tcW w:w="1878" w:type="dxa"/>
            <w:tcBorders>
              <w:left w:val="single" w:sz="12" w:space="0" w:color="FFFFFF" w:themeColor="background1"/>
              <w:bottom w:val="single" w:sz="4" w:space="0" w:color="00B0F0"/>
              <w:right w:val="single" w:sz="4" w:space="0" w:color="00B0F0"/>
            </w:tcBorders>
            <w:shd w:val="clear" w:color="auto" w:fill="FFFFFF" w:themeFill="background1"/>
            <w:vAlign w:val="center"/>
          </w:tcPr>
          <w:p w:rsidR="00A72DA5" w:rsidRPr="009A4458" w:rsidRDefault="00A72DA5" w:rsidP="006319A3">
            <w:pPr>
              <w:bidi w:val="0"/>
              <w:jc w:val="center"/>
              <w:rPr>
                <w:rFonts w:ascii="Gentium" w:hAnsi="Gentium"/>
                <w:sz w:val="20"/>
                <w:szCs w:val="20"/>
              </w:rPr>
            </w:pPr>
            <w:r>
              <w:rPr>
                <w:rFonts w:ascii="Noticia Text" w:hAnsi="Noticia Text"/>
                <w:i/>
                <w:iCs/>
                <w:color w:val="0070C0"/>
                <w:sz w:val="20"/>
                <w:szCs w:val="20"/>
              </w:rPr>
              <w:t>Thematic</w:t>
            </w:r>
          </w:p>
        </w:tc>
        <w:tc>
          <w:tcPr>
            <w:tcW w:w="1878" w:type="dxa"/>
            <w:tcBorders>
              <w:left w:val="single" w:sz="4" w:space="0" w:color="00B0F0"/>
              <w:bottom w:val="single" w:sz="4" w:space="0" w:color="00B0F0"/>
              <w:right w:val="single" w:sz="12" w:space="0" w:color="FFFFFF" w:themeColor="background1"/>
            </w:tcBorders>
            <w:shd w:val="clear" w:color="auto" w:fill="FFFFFF" w:themeFill="background1"/>
            <w:vAlign w:val="center"/>
          </w:tcPr>
          <w:p w:rsidR="00A72DA5" w:rsidRDefault="00A72DA5" w:rsidP="006319A3">
            <w:pPr>
              <w:bidi w:val="0"/>
              <w:jc w:val="center"/>
              <w:rPr>
                <w:rFonts w:ascii="Gentium" w:hAnsi="Gentium"/>
                <w:sz w:val="20"/>
                <w:szCs w:val="20"/>
              </w:rPr>
            </w:pPr>
            <w:r>
              <w:rPr>
                <w:rFonts w:ascii="Noticia Text" w:hAnsi="Noticia Text"/>
                <w:i/>
                <w:iCs/>
                <w:color w:val="0070C0"/>
                <w:sz w:val="20"/>
                <w:szCs w:val="20"/>
              </w:rPr>
              <w:t>Athematic</w:t>
            </w:r>
          </w:p>
        </w:tc>
        <w:tc>
          <w:tcPr>
            <w:tcW w:w="1878" w:type="dxa"/>
            <w:tcBorders>
              <w:left w:val="single" w:sz="12" w:space="0" w:color="FFFFFF" w:themeColor="background1"/>
              <w:bottom w:val="single" w:sz="4" w:space="0" w:color="00B0F0"/>
              <w:right w:val="single" w:sz="12" w:space="0" w:color="FFFFFF" w:themeColor="background1"/>
            </w:tcBorders>
            <w:shd w:val="clear" w:color="auto" w:fill="FFFFFF" w:themeFill="background1"/>
            <w:vAlign w:val="center"/>
          </w:tcPr>
          <w:p w:rsidR="00A72DA5" w:rsidRPr="009A4458" w:rsidRDefault="00A72DA5" w:rsidP="006319A3">
            <w:pPr>
              <w:bidi w:val="0"/>
              <w:jc w:val="center"/>
              <w:rPr>
                <w:rFonts w:ascii="Gentium" w:hAnsi="Gentium"/>
                <w:sz w:val="20"/>
                <w:szCs w:val="20"/>
              </w:rPr>
            </w:pPr>
            <w:r>
              <w:rPr>
                <w:rFonts w:ascii="Noticia Text" w:hAnsi="Noticia Text"/>
                <w:i/>
                <w:iCs/>
                <w:color w:val="0070C0"/>
                <w:sz w:val="20"/>
                <w:szCs w:val="20"/>
              </w:rPr>
              <w:t>Thematic</w:t>
            </w:r>
            <w:r w:rsidR="00A6350A">
              <w:rPr>
                <w:rFonts w:ascii="Gentium" w:hAnsi="Gentium"/>
                <w:sz w:val="20"/>
                <w:szCs w:val="20"/>
              </w:rPr>
              <w:t xml:space="preserve"> </w:t>
            </w:r>
            <w:r w:rsidR="00A6350A">
              <w:rPr>
                <w:rStyle w:val="EndnoteReference"/>
                <w:rFonts w:ascii="Gentium" w:hAnsi="Gentium"/>
                <w:sz w:val="20"/>
                <w:szCs w:val="20"/>
              </w:rPr>
              <w:endnoteReference w:id="30"/>
            </w:r>
          </w:p>
        </w:tc>
      </w:tr>
      <w:tr w:rsidR="009F4036" w:rsidRPr="009A4458" w:rsidTr="00E17776">
        <w:tc>
          <w:tcPr>
            <w:tcW w:w="2802" w:type="dxa"/>
            <w:tcBorders>
              <w:top w:val="single" w:sz="4" w:space="0" w:color="00B0F0"/>
              <w:right w:val="single" w:sz="4" w:space="0" w:color="00B0F0"/>
            </w:tcBorders>
            <w:vAlign w:val="center"/>
          </w:tcPr>
          <w:p w:rsidR="009F4036" w:rsidRPr="009F4036" w:rsidRDefault="009F4036" w:rsidP="009F4036">
            <w:pPr>
              <w:tabs>
                <w:tab w:val="left" w:pos="263"/>
                <w:tab w:val="center" w:pos="377"/>
              </w:tabs>
              <w:bidi w:val="0"/>
              <w:rPr>
                <w:rFonts w:ascii="Noticia Text" w:hAnsi="Noticia Text"/>
                <w:i/>
                <w:iCs/>
                <w:color w:val="0070C0"/>
                <w:sz w:val="20"/>
                <w:szCs w:val="20"/>
              </w:rPr>
            </w:pPr>
            <w:r w:rsidRPr="009F4036">
              <w:rPr>
                <w:rFonts w:ascii="Noticia Text" w:hAnsi="Noticia Text"/>
                <w:i/>
                <w:iCs/>
                <w:color w:val="0070C0"/>
                <w:sz w:val="20"/>
                <w:szCs w:val="20"/>
              </w:rPr>
              <w:t>1st Singular</w:t>
            </w:r>
            <w:r>
              <w:rPr>
                <w:rFonts w:ascii="Noticia Text" w:hAnsi="Noticia Text"/>
                <w:i/>
                <w:iCs/>
                <w:color w:val="0070C0"/>
                <w:sz w:val="20"/>
                <w:szCs w:val="20"/>
              </w:rPr>
              <w:t xml:space="preserve"> </w:t>
            </w:r>
            <w:r w:rsidRPr="009F4036">
              <w:rPr>
                <w:rFonts w:ascii="Noticia Text" w:hAnsi="Noticia Text"/>
                <w:i/>
                <w:iCs/>
                <w:color w:val="0070C0"/>
                <w:sz w:val="20"/>
                <w:szCs w:val="20"/>
              </w:rPr>
              <w:t xml:space="preserve"> </w:t>
            </w:r>
            <w:r w:rsidRPr="004B27F1">
              <w:rPr>
                <w:rFonts w:ascii="Noticia Text" w:hAnsi="Noticia Text"/>
                <w:color w:val="0070C0"/>
                <w:sz w:val="20"/>
                <w:szCs w:val="20"/>
              </w:rPr>
              <w:t>(I)</w:t>
            </w:r>
          </w:p>
        </w:tc>
        <w:tc>
          <w:tcPr>
            <w:tcW w:w="1878" w:type="dxa"/>
            <w:tcBorders>
              <w:top w:val="single" w:sz="4" w:space="0" w:color="00B0F0"/>
              <w:left w:val="single" w:sz="4" w:space="0" w:color="00B0F0"/>
              <w:bottom w:val="single" w:sz="4" w:space="0" w:color="CDF2FF"/>
              <w:right w:val="single" w:sz="12" w:space="0" w:color="FFFFFF" w:themeColor="background1"/>
            </w:tcBorders>
            <w:shd w:val="clear" w:color="auto" w:fill="EBFAFF"/>
            <w:vAlign w:val="center"/>
          </w:tcPr>
          <w:p w:rsidR="009F4036" w:rsidRPr="009A4458" w:rsidRDefault="009F4036" w:rsidP="00E175E5">
            <w:pPr>
              <w:bidi w:val="0"/>
              <w:jc w:val="center"/>
              <w:rPr>
                <w:rFonts w:ascii="Gentium" w:hAnsi="Gentium"/>
                <w:sz w:val="20"/>
                <w:szCs w:val="20"/>
              </w:rPr>
            </w:pPr>
            <w:r>
              <w:rPr>
                <w:rFonts w:ascii="Gentium" w:hAnsi="Gentium"/>
                <w:sz w:val="20"/>
                <w:szCs w:val="20"/>
              </w:rPr>
              <w:t>-u</w:t>
            </w:r>
          </w:p>
        </w:tc>
        <w:tc>
          <w:tcPr>
            <w:tcW w:w="1878" w:type="dxa"/>
            <w:tcBorders>
              <w:top w:val="single" w:sz="4" w:space="0" w:color="00B0F0"/>
              <w:left w:val="single" w:sz="12" w:space="0" w:color="FFFFFF" w:themeColor="background1"/>
              <w:bottom w:val="single" w:sz="4" w:space="0" w:color="CDF2FF"/>
              <w:right w:val="single" w:sz="4" w:space="0" w:color="00B0F0"/>
            </w:tcBorders>
            <w:shd w:val="clear" w:color="auto" w:fill="EBFAFF"/>
            <w:vAlign w:val="center"/>
          </w:tcPr>
          <w:p w:rsidR="009F4036" w:rsidRPr="009A4458" w:rsidRDefault="009F4036" w:rsidP="00E175E5">
            <w:pPr>
              <w:bidi w:val="0"/>
              <w:jc w:val="center"/>
              <w:rPr>
                <w:rFonts w:ascii="Gentium" w:hAnsi="Gentium"/>
                <w:sz w:val="20"/>
                <w:szCs w:val="20"/>
              </w:rPr>
            </w:pPr>
            <w:r>
              <w:rPr>
                <w:rFonts w:ascii="Gentium" w:hAnsi="Gentium"/>
                <w:sz w:val="20"/>
                <w:szCs w:val="20"/>
              </w:rPr>
              <w:t>-w</w:t>
            </w:r>
          </w:p>
        </w:tc>
        <w:tc>
          <w:tcPr>
            <w:tcW w:w="1878" w:type="dxa"/>
            <w:tcBorders>
              <w:top w:val="single" w:sz="4" w:space="0" w:color="00B0F0"/>
              <w:left w:val="single" w:sz="4" w:space="0" w:color="00B0F0"/>
              <w:bottom w:val="single" w:sz="4" w:space="0" w:color="CDF2FF"/>
              <w:right w:val="single" w:sz="12" w:space="0" w:color="FFFFFF" w:themeColor="background1"/>
            </w:tcBorders>
            <w:shd w:val="clear" w:color="auto" w:fill="EBFAFF"/>
            <w:vAlign w:val="center"/>
          </w:tcPr>
          <w:p w:rsidR="009F4036" w:rsidRPr="009A4458" w:rsidRDefault="00522921" w:rsidP="00E175E5">
            <w:pPr>
              <w:bidi w:val="0"/>
              <w:jc w:val="center"/>
              <w:rPr>
                <w:rFonts w:ascii="Gentium" w:hAnsi="Gentium"/>
                <w:sz w:val="20"/>
                <w:szCs w:val="20"/>
              </w:rPr>
            </w:pPr>
            <w:r>
              <w:rPr>
                <w:rFonts w:ascii="Gentium" w:hAnsi="Gentium"/>
                <w:sz w:val="20"/>
                <w:szCs w:val="20"/>
              </w:rPr>
              <w:t>-an</w:t>
            </w:r>
          </w:p>
        </w:tc>
        <w:tc>
          <w:tcPr>
            <w:tcW w:w="1878" w:type="dxa"/>
            <w:tcBorders>
              <w:top w:val="single" w:sz="4" w:space="0" w:color="00B0F0"/>
              <w:left w:val="single" w:sz="12" w:space="0" w:color="FFFFFF" w:themeColor="background1"/>
              <w:bottom w:val="single" w:sz="4" w:space="0" w:color="CDF2FF"/>
              <w:right w:val="single" w:sz="12" w:space="0" w:color="FFFFFF" w:themeColor="background1"/>
            </w:tcBorders>
            <w:shd w:val="clear" w:color="auto" w:fill="EBFAFF"/>
            <w:vAlign w:val="center"/>
          </w:tcPr>
          <w:p w:rsidR="009F4036" w:rsidRPr="009A4458" w:rsidRDefault="00522921" w:rsidP="00A6350A">
            <w:pPr>
              <w:bidi w:val="0"/>
              <w:jc w:val="center"/>
              <w:rPr>
                <w:rFonts w:ascii="Gentium" w:hAnsi="Gentium"/>
                <w:sz w:val="20"/>
                <w:szCs w:val="20"/>
              </w:rPr>
            </w:pPr>
            <w:r>
              <w:rPr>
                <w:rFonts w:ascii="Gentium" w:hAnsi="Gentium"/>
                <w:sz w:val="20"/>
                <w:szCs w:val="20"/>
              </w:rPr>
              <w:t>-ni</w:t>
            </w:r>
          </w:p>
        </w:tc>
      </w:tr>
      <w:tr w:rsidR="009F4036" w:rsidRPr="009A4458" w:rsidTr="00E17776">
        <w:tc>
          <w:tcPr>
            <w:tcW w:w="2802" w:type="dxa"/>
            <w:tcBorders>
              <w:right w:val="single" w:sz="4" w:space="0" w:color="00B0F0"/>
            </w:tcBorders>
            <w:vAlign w:val="center"/>
          </w:tcPr>
          <w:p w:rsidR="009F4036" w:rsidRPr="009F4036" w:rsidRDefault="009F4036" w:rsidP="009F4036">
            <w:pPr>
              <w:bidi w:val="0"/>
              <w:rPr>
                <w:rFonts w:ascii="Noticia Text" w:hAnsi="Noticia Text"/>
                <w:i/>
                <w:iCs/>
                <w:color w:val="0070C0"/>
                <w:sz w:val="20"/>
                <w:szCs w:val="20"/>
              </w:rPr>
            </w:pPr>
            <w:r w:rsidRPr="009F4036">
              <w:rPr>
                <w:rFonts w:ascii="Noticia Text" w:hAnsi="Noticia Text"/>
                <w:i/>
                <w:iCs/>
                <w:color w:val="0070C0"/>
                <w:sz w:val="20"/>
                <w:szCs w:val="20"/>
              </w:rPr>
              <w:t xml:space="preserve">2nd Singular </w:t>
            </w:r>
            <w:r>
              <w:rPr>
                <w:rFonts w:ascii="Noticia Text" w:hAnsi="Noticia Text"/>
                <w:i/>
                <w:iCs/>
                <w:color w:val="0070C0"/>
                <w:sz w:val="20"/>
                <w:szCs w:val="20"/>
              </w:rPr>
              <w:t xml:space="preserve"> </w:t>
            </w:r>
            <w:r w:rsidRPr="004B27F1">
              <w:rPr>
                <w:rFonts w:ascii="Noticia Text" w:hAnsi="Noticia Text"/>
                <w:color w:val="0070C0"/>
                <w:sz w:val="20"/>
                <w:szCs w:val="20"/>
              </w:rPr>
              <w:t>(thou)</w:t>
            </w:r>
          </w:p>
        </w:tc>
        <w:tc>
          <w:tcPr>
            <w:tcW w:w="1878" w:type="dxa"/>
            <w:tcBorders>
              <w:top w:val="single" w:sz="4" w:space="0" w:color="CDF2FF"/>
              <w:left w:val="single" w:sz="4" w:space="0" w:color="00B0F0"/>
              <w:bottom w:val="single" w:sz="4" w:space="0" w:color="CDF2FF"/>
              <w:right w:val="single" w:sz="12" w:space="0" w:color="FFFFFF" w:themeColor="background1"/>
            </w:tcBorders>
            <w:shd w:val="clear" w:color="auto" w:fill="EBFAFF"/>
            <w:vAlign w:val="center"/>
          </w:tcPr>
          <w:p w:rsidR="009F4036" w:rsidRPr="00F24CF7" w:rsidRDefault="009F4036" w:rsidP="00E175E5">
            <w:pPr>
              <w:bidi w:val="0"/>
              <w:jc w:val="center"/>
              <w:rPr>
                <w:rFonts w:ascii="Gentium" w:hAnsi="Gentium"/>
                <w:sz w:val="20"/>
                <w:szCs w:val="20"/>
              </w:rPr>
            </w:pPr>
            <w:r>
              <w:rPr>
                <w:rFonts w:ascii="Gentium" w:hAnsi="Gentium"/>
                <w:sz w:val="20"/>
                <w:szCs w:val="20"/>
              </w:rPr>
              <w:t>-is</w:t>
            </w:r>
          </w:p>
        </w:tc>
        <w:tc>
          <w:tcPr>
            <w:tcW w:w="1878" w:type="dxa"/>
            <w:tcBorders>
              <w:top w:val="single" w:sz="4" w:space="0" w:color="CDF2FF"/>
              <w:left w:val="single" w:sz="12" w:space="0" w:color="FFFFFF" w:themeColor="background1"/>
              <w:bottom w:val="single" w:sz="4" w:space="0" w:color="CDF2FF"/>
              <w:right w:val="single" w:sz="4" w:space="0" w:color="00B0F0"/>
            </w:tcBorders>
            <w:shd w:val="clear" w:color="auto" w:fill="EBFAFF"/>
            <w:vAlign w:val="center"/>
          </w:tcPr>
          <w:p w:rsidR="009F4036" w:rsidRPr="009A4458" w:rsidRDefault="009F4036" w:rsidP="00E175E5">
            <w:pPr>
              <w:bidi w:val="0"/>
              <w:jc w:val="center"/>
              <w:rPr>
                <w:rFonts w:ascii="Gentium" w:hAnsi="Gentium"/>
                <w:sz w:val="20"/>
                <w:szCs w:val="20"/>
              </w:rPr>
            </w:pPr>
            <w:r>
              <w:rPr>
                <w:rFonts w:ascii="Gentium" w:hAnsi="Gentium"/>
                <w:sz w:val="20"/>
                <w:szCs w:val="20"/>
              </w:rPr>
              <w:t>-s</w:t>
            </w:r>
          </w:p>
        </w:tc>
        <w:tc>
          <w:tcPr>
            <w:tcW w:w="1878" w:type="dxa"/>
            <w:tcBorders>
              <w:top w:val="single" w:sz="4" w:space="0" w:color="CDF2FF"/>
              <w:left w:val="single" w:sz="4" w:space="0" w:color="00B0F0"/>
              <w:bottom w:val="single" w:sz="4" w:space="0" w:color="CDF2FF"/>
              <w:right w:val="single" w:sz="12" w:space="0" w:color="FFFFFF" w:themeColor="background1"/>
            </w:tcBorders>
            <w:shd w:val="clear" w:color="auto" w:fill="EBFAFF"/>
            <w:vAlign w:val="center"/>
          </w:tcPr>
          <w:p w:rsidR="009F4036" w:rsidRPr="009A4458" w:rsidRDefault="00522921" w:rsidP="00E175E5">
            <w:pPr>
              <w:bidi w:val="0"/>
              <w:jc w:val="center"/>
              <w:rPr>
                <w:rFonts w:ascii="Gentium" w:hAnsi="Gentium"/>
                <w:sz w:val="20"/>
                <w:szCs w:val="20"/>
              </w:rPr>
            </w:pPr>
            <w:r>
              <w:rPr>
                <w:rFonts w:ascii="Gentium" w:hAnsi="Gentium"/>
                <w:sz w:val="20"/>
                <w:szCs w:val="20"/>
              </w:rPr>
              <w:t>-iʔ</w:t>
            </w:r>
          </w:p>
        </w:tc>
        <w:tc>
          <w:tcPr>
            <w:tcW w:w="1878" w:type="dxa"/>
            <w:tcBorders>
              <w:top w:val="single" w:sz="4" w:space="0" w:color="CDF2FF"/>
              <w:left w:val="single" w:sz="12" w:space="0" w:color="FFFFFF" w:themeColor="background1"/>
              <w:bottom w:val="single" w:sz="4" w:space="0" w:color="CDF2FF"/>
              <w:right w:val="single" w:sz="12" w:space="0" w:color="FFFFFF" w:themeColor="background1"/>
            </w:tcBorders>
            <w:shd w:val="clear" w:color="auto" w:fill="EBFAFF"/>
            <w:vAlign w:val="center"/>
          </w:tcPr>
          <w:p w:rsidR="009F4036" w:rsidRPr="009A4458" w:rsidRDefault="00522921" w:rsidP="00522921">
            <w:pPr>
              <w:bidi w:val="0"/>
              <w:jc w:val="center"/>
              <w:rPr>
                <w:rFonts w:ascii="Gentium" w:hAnsi="Gentium"/>
                <w:sz w:val="20"/>
                <w:szCs w:val="20"/>
              </w:rPr>
            </w:pPr>
            <w:r>
              <w:rPr>
                <w:rFonts w:ascii="Gentium" w:hAnsi="Gentium"/>
                <w:sz w:val="20"/>
                <w:szCs w:val="20"/>
              </w:rPr>
              <w:t>-si</w:t>
            </w:r>
          </w:p>
        </w:tc>
      </w:tr>
      <w:tr w:rsidR="009F4036" w:rsidRPr="009A4458" w:rsidTr="00E17776">
        <w:tc>
          <w:tcPr>
            <w:tcW w:w="2802" w:type="dxa"/>
            <w:tcBorders>
              <w:bottom w:val="single" w:sz="4" w:space="0" w:color="91E2FF"/>
              <w:right w:val="single" w:sz="4" w:space="0" w:color="00B0F0"/>
            </w:tcBorders>
            <w:vAlign w:val="center"/>
          </w:tcPr>
          <w:p w:rsidR="009F4036" w:rsidRPr="009F4036" w:rsidRDefault="009F4036" w:rsidP="009F4036">
            <w:pPr>
              <w:bidi w:val="0"/>
              <w:rPr>
                <w:rFonts w:ascii="Noticia Text" w:hAnsi="Noticia Text"/>
                <w:i/>
                <w:iCs/>
                <w:color w:val="0070C0"/>
                <w:sz w:val="20"/>
                <w:szCs w:val="20"/>
              </w:rPr>
            </w:pPr>
            <w:r w:rsidRPr="009F4036">
              <w:rPr>
                <w:rFonts w:ascii="Noticia Text" w:hAnsi="Noticia Text"/>
                <w:i/>
                <w:iCs/>
                <w:color w:val="0070C0"/>
                <w:sz w:val="20"/>
                <w:szCs w:val="20"/>
              </w:rPr>
              <w:t xml:space="preserve">3rd Singular </w:t>
            </w:r>
            <w:r>
              <w:rPr>
                <w:rFonts w:ascii="Noticia Text" w:hAnsi="Noticia Text"/>
                <w:i/>
                <w:iCs/>
                <w:color w:val="0070C0"/>
                <w:sz w:val="20"/>
                <w:szCs w:val="20"/>
              </w:rPr>
              <w:t xml:space="preserve"> </w:t>
            </w:r>
            <w:r w:rsidRPr="004B27F1">
              <w:rPr>
                <w:rFonts w:ascii="Noticia Text" w:hAnsi="Noticia Text"/>
                <w:color w:val="0070C0"/>
                <w:sz w:val="20"/>
                <w:szCs w:val="20"/>
              </w:rPr>
              <w:t>(he</w:t>
            </w:r>
            <w:r w:rsidRPr="004B27F1">
              <w:rPr>
                <w:rFonts w:ascii="Noticia Text" w:hAnsi="Noticia Text"/>
                <w:color w:val="0070C0"/>
                <w:sz w:val="20"/>
                <w:szCs w:val="20"/>
                <w:vertAlign w:val="superscript"/>
              </w:rPr>
              <w:t xml:space="preserve"> </w:t>
            </w:r>
            <w:r w:rsidRPr="004B27F1">
              <w:rPr>
                <w:rFonts w:ascii="Noticia Text" w:hAnsi="Noticia Text"/>
                <w:color w:val="0070C0"/>
                <w:sz w:val="20"/>
                <w:szCs w:val="20"/>
              </w:rPr>
              <w:t>/</w:t>
            </w:r>
            <w:r w:rsidRPr="004B27F1">
              <w:rPr>
                <w:rFonts w:ascii="Noticia Text" w:hAnsi="Noticia Text"/>
                <w:color w:val="0070C0"/>
                <w:sz w:val="20"/>
                <w:szCs w:val="20"/>
                <w:vertAlign w:val="superscript"/>
              </w:rPr>
              <w:t xml:space="preserve"> </w:t>
            </w:r>
            <w:r w:rsidRPr="004B27F1">
              <w:rPr>
                <w:rFonts w:ascii="Noticia Text" w:hAnsi="Noticia Text"/>
                <w:color w:val="0070C0"/>
                <w:sz w:val="20"/>
                <w:szCs w:val="20"/>
              </w:rPr>
              <w:t>she</w:t>
            </w:r>
            <w:r w:rsidRPr="004B27F1">
              <w:rPr>
                <w:rFonts w:ascii="Noticia Text" w:hAnsi="Noticia Text"/>
                <w:color w:val="0070C0"/>
                <w:sz w:val="20"/>
                <w:szCs w:val="20"/>
                <w:vertAlign w:val="superscript"/>
              </w:rPr>
              <w:t xml:space="preserve"> </w:t>
            </w:r>
            <w:r w:rsidRPr="004B27F1">
              <w:rPr>
                <w:rFonts w:ascii="Noticia Text" w:hAnsi="Noticia Text"/>
                <w:color w:val="0070C0"/>
                <w:sz w:val="20"/>
                <w:szCs w:val="20"/>
              </w:rPr>
              <w:t>/</w:t>
            </w:r>
            <w:r w:rsidRPr="004B27F1">
              <w:rPr>
                <w:rFonts w:ascii="Noticia Text" w:hAnsi="Noticia Text"/>
                <w:color w:val="0070C0"/>
                <w:sz w:val="20"/>
                <w:szCs w:val="20"/>
                <w:vertAlign w:val="superscript"/>
              </w:rPr>
              <w:t xml:space="preserve"> </w:t>
            </w:r>
            <w:r w:rsidRPr="004B27F1">
              <w:rPr>
                <w:rFonts w:ascii="Noticia Text" w:hAnsi="Noticia Text"/>
                <w:color w:val="0070C0"/>
                <w:sz w:val="20"/>
                <w:szCs w:val="20"/>
              </w:rPr>
              <w:t>it)</w:t>
            </w:r>
          </w:p>
        </w:tc>
        <w:tc>
          <w:tcPr>
            <w:tcW w:w="1878" w:type="dxa"/>
            <w:tcBorders>
              <w:top w:val="single" w:sz="4" w:space="0" w:color="CDF2FF"/>
              <w:left w:val="single" w:sz="4" w:space="0" w:color="00B0F0"/>
              <w:bottom w:val="single" w:sz="4" w:space="0" w:color="91E2FF"/>
              <w:right w:val="single" w:sz="12" w:space="0" w:color="FFFFFF" w:themeColor="background1"/>
            </w:tcBorders>
            <w:shd w:val="clear" w:color="auto" w:fill="EBFAFF"/>
            <w:vAlign w:val="center"/>
          </w:tcPr>
          <w:p w:rsidR="009F4036" w:rsidRPr="00F24CF7" w:rsidRDefault="009F4036" w:rsidP="00E175E5">
            <w:pPr>
              <w:bidi w:val="0"/>
              <w:jc w:val="center"/>
              <w:rPr>
                <w:rFonts w:ascii="Gentium" w:hAnsi="Gentium"/>
                <w:sz w:val="20"/>
                <w:szCs w:val="20"/>
              </w:rPr>
            </w:pPr>
            <w:r>
              <w:rPr>
                <w:rFonts w:ascii="Gentium" w:hAnsi="Gentium"/>
                <w:sz w:val="20"/>
                <w:szCs w:val="20"/>
              </w:rPr>
              <w:t>-it</w:t>
            </w:r>
          </w:p>
        </w:tc>
        <w:tc>
          <w:tcPr>
            <w:tcW w:w="1878" w:type="dxa"/>
            <w:tcBorders>
              <w:top w:val="single" w:sz="4" w:space="0" w:color="CDF2FF"/>
              <w:left w:val="single" w:sz="12" w:space="0" w:color="FFFFFF" w:themeColor="background1"/>
              <w:bottom w:val="single" w:sz="4" w:space="0" w:color="91E2FF"/>
              <w:right w:val="single" w:sz="4" w:space="0" w:color="00B0F0"/>
            </w:tcBorders>
            <w:shd w:val="clear" w:color="auto" w:fill="EBFAFF"/>
            <w:vAlign w:val="center"/>
          </w:tcPr>
          <w:p w:rsidR="009F4036" w:rsidRPr="009A4458" w:rsidRDefault="009F4036" w:rsidP="00E175E5">
            <w:pPr>
              <w:bidi w:val="0"/>
              <w:jc w:val="center"/>
              <w:rPr>
                <w:rFonts w:ascii="Gentium" w:hAnsi="Gentium"/>
                <w:sz w:val="20"/>
                <w:szCs w:val="20"/>
              </w:rPr>
            </w:pPr>
            <w:r>
              <w:rPr>
                <w:rFonts w:ascii="Gentium" w:hAnsi="Gentium"/>
                <w:sz w:val="20"/>
                <w:szCs w:val="20"/>
              </w:rPr>
              <w:t>-t</w:t>
            </w:r>
          </w:p>
        </w:tc>
        <w:tc>
          <w:tcPr>
            <w:tcW w:w="1878" w:type="dxa"/>
            <w:tcBorders>
              <w:top w:val="single" w:sz="4" w:space="0" w:color="CDF2FF"/>
              <w:left w:val="single" w:sz="4" w:space="0" w:color="00B0F0"/>
              <w:bottom w:val="single" w:sz="4" w:space="0" w:color="91E2FF"/>
              <w:right w:val="single" w:sz="12" w:space="0" w:color="FFFFFF" w:themeColor="background1"/>
            </w:tcBorders>
            <w:shd w:val="clear" w:color="auto" w:fill="EBFAFF"/>
            <w:vAlign w:val="center"/>
          </w:tcPr>
          <w:p w:rsidR="009F4036" w:rsidRPr="009A4458" w:rsidRDefault="00522921" w:rsidP="00E175E5">
            <w:pPr>
              <w:bidi w:val="0"/>
              <w:jc w:val="center"/>
              <w:rPr>
                <w:rFonts w:ascii="Gentium" w:hAnsi="Gentium"/>
                <w:sz w:val="20"/>
                <w:szCs w:val="20"/>
              </w:rPr>
            </w:pPr>
            <w:r>
              <w:rPr>
                <w:rFonts w:ascii="Gentium" w:hAnsi="Gentium"/>
                <w:sz w:val="20"/>
                <w:szCs w:val="20"/>
              </w:rPr>
              <w:t>-</w:t>
            </w:r>
            <w:r w:rsidRPr="00522921">
              <w:rPr>
                <w:rFonts w:ascii="Gentium" w:hAnsi="Gentium"/>
                <w:color w:val="A6A6A6" w:themeColor="background1" w:themeShade="A6"/>
                <w:sz w:val="20"/>
                <w:szCs w:val="20"/>
              </w:rPr>
              <w:t>Ø</w:t>
            </w:r>
            <w:r>
              <w:rPr>
                <w:rFonts w:ascii="Gentium" w:hAnsi="Gentium"/>
                <w:sz w:val="20"/>
                <w:szCs w:val="20"/>
              </w:rPr>
              <w:t xml:space="preserve">,  -a </w:t>
            </w:r>
            <w:r>
              <w:rPr>
                <w:rStyle w:val="EndnoteReference"/>
                <w:rFonts w:ascii="Gentium" w:hAnsi="Gentium"/>
                <w:sz w:val="20"/>
                <w:szCs w:val="20"/>
              </w:rPr>
              <w:endnoteReference w:id="31"/>
            </w:r>
          </w:p>
        </w:tc>
        <w:tc>
          <w:tcPr>
            <w:tcW w:w="1878" w:type="dxa"/>
            <w:tcBorders>
              <w:top w:val="single" w:sz="4" w:space="0" w:color="CDF2FF"/>
              <w:left w:val="single" w:sz="12" w:space="0" w:color="FFFFFF" w:themeColor="background1"/>
              <w:bottom w:val="single" w:sz="4" w:space="0" w:color="91E2FF"/>
              <w:right w:val="single" w:sz="12" w:space="0" w:color="FFFFFF" w:themeColor="background1"/>
            </w:tcBorders>
            <w:shd w:val="clear" w:color="auto" w:fill="EBFAFF"/>
            <w:vAlign w:val="center"/>
          </w:tcPr>
          <w:p w:rsidR="009F4036" w:rsidRDefault="00522921" w:rsidP="00522921">
            <w:pPr>
              <w:bidi w:val="0"/>
              <w:jc w:val="center"/>
              <w:rPr>
                <w:rFonts w:ascii="Gentium" w:hAnsi="Gentium"/>
                <w:sz w:val="20"/>
                <w:szCs w:val="20"/>
              </w:rPr>
            </w:pPr>
            <w:r>
              <w:rPr>
                <w:rFonts w:ascii="Gentium" w:hAnsi="Gentium"/>
                <w:sz w:val="20"/>
                <w:szCs w:val="20"/>
              </w:rPr>
              <w:t>-j</w:t>
            </w:r>
          </w:p>
        </w:tc>
      </w:tr>
      <w:tr w:rsidR="00B20919" w:rsidRPr="009A4458" w:rsidTr="00E17776">
        <w:tc>
          <w:tcPr>
            <w:tcW w:w="2802" w:type="dxa"/>
            <w:tcBorders>
              <w:top w:val="single" w:sz="4" w:space="0" w:color="91E2FF"/>
              <w:right w:val="single" w:sz="4" w:space="0" w:color="00B0F0"/>
            </w:tcBorders>
            <w:vAlign w:val="center"/>
          </w:tcPr>
          <w:p w:rsidR="00B20919" w:rsidRPr="0083356A" w:rsidRDefault="00B20919" w:rsidP="00B20919">
            <w:pPr>
              <w:tabs>
                <w:tab w:val="left" w:pos="263"/>
                <w:tab w:val="center" w:pos="377"/>
              </w:tabs>
              <w:bidi w:val="0"/>
              <w:rPr>
                <w:rFonts w:ascii="Noticia Text" w:hAnsi="Noticia Text"/>
                <w:i/>
                <w:iCs/>
                <w:color w:val="0070C0"/>
                <w:sz w:val="20"/>
                <w:szCs w:val="20"/>
              </w:rPr>
            </w:pPr>
            <w:r>
              <w:rPr>
                <w:rFonts w:ascii="Noticia Text" w:hAnsi="Noticia Text"/>
                <w:i/>
                <w:iCs/>
                <w:color w:val="0070C0"/>
                <w:sz w:val="20"/>
                <w:szCs w:val="20"/>
              </w:rPr>
              <w:t xml:space="preserve">1st Dual  </w:t>
            </w:r>
            <w:r w:rsidRPr="004B27F1">
              <w:rPr>
                <w:rFonts w:ascii="Noticia Text" w:hAnsi="Noticia Text"/>
                <w:color w:val="0070C0"/>
                <w:sz w:val="20"/>
                <w:szCs w:val="20"/>
              </w:rPr>
              <w:t>(both of us)</w:t>
            </w:r>
          </w:p>
        </w:tc>
        <w:tc>
          <w:tcPr>
            <w:tcW w:w="1878" w:type="dxa"/>
            <w:tcBorders>
              <w:top w:val="single" w:sz="4" w:space="0" w:color="91E2FF"/>
              <w:left w:val="single" w:sz="4" w:space="0" w:color="00B0F0"/>
              <w:bottom w:val="single" w:sz="4" w:space="0" w:color="CDF2FF"/>
              <w:right w:val="single" w:sz="12" w:space="0" w:color="FFFFFF" w:themeColor="background1"/>
            </w:tcBorders>
            <w:shd w:val="clear" w:color="auto" w:fill="EBFAFF"/>
            <w:vAlign w:val="center"/>
          </w:tcPr>
          <w:p w:rsidR="00B20919" w:rsidRPr="009A4458" w:rsidRDefault="00B20919" w:rsidP="00E175E5">
            <w:pPr>
              <w:bidi w:val="0"/>
              <w:jc w:val="center"/>
              <w:rPr>
                <w:rFonts w:ascii="Gentium" w:hAnsi="Gentium"/>
                <w:sz w:val="20"/>
                <w:szCs w:val="20"/>
              </w:rPr>
            </w:pPr>
            <w:r>
              <w:rPr>
                <w:rFonts w:ascii="Gentium" w:hAnsi="Gentium"/>
                <w:sz w:val="20"/>
                <w:szCs w:val="20"/>
              </w:rPr>
              <w:t>-wu</w:t>
            </w:r>
          </w:p>
        </w:tc>
        <w:tc>
          <w:tcPr>
            <w:tcW w:w="1878" w:type="dxa"/>
            <w:tcBorders>
              <w:top w:val="single" w:sz="4" w:space="0" w:color="91E2FF"/>
              <w:left w:val="single" w:sz="12" w:space="0" w:color="FFFFFF" w:themeColor="background1"/>
              <w:bottom w:val="single" w:sz="4" w:space="0" w:color="CDF2FF"/>
              <w:right w:val="single" w:sz="4" w:space="0" w:color="00B0F0"/>
            </w:tcBorders>
            <w:shd w:val="clear" w:color="auto" w:fill="EBFAFF"/>
            <w:vAlign w:val="center"/>
          </w:tcPr>
          <w:p w:rsidR="00B20919" w:rsidRPr="009A4458" w:rsidRDefault="00B20919" w:rsidP="00522921">
            <w:pPr>
              <w:bidi w:val="0"/>
              <w:jc w:val="center"/>
              <w:rPr>
                <w:rFonts w:ascii="Gentium" w:hAnsi="Gentium"/>
                <w:sz w:val="20"/>
                <w:szCs w:val="20"/>
              </w:rPr>
            </w:pPr>
            <w:r>
              <w:rPr>
                <w:rFonts w:ascii="Gentium" w:hAnsi="Gentium"/>
                <w:sz w:val="20"/>
                <w:szCs w:val="20"/>
              </w:rPr>
              <w:t>-wu</w:t>
            </w:r>
          </w:p>
        </w:tc>
        <w:tc>
          <w:tcPr>
            <w:tcW w:w="1878" w:type="dxa"/>
            <w:tcBorders>
              <w:top w:val="single" w:sz="4" w:space="0" w:color="91E2FF"/>
              <w:left w:val="single" w:sz="4" w:space="0" w:color="00B0F0"/>
              <w:bottom w:val="single" w:sz="4" w:space="0" w:color="CDF2FF"/>
              <w:right w:val="single" w:sz="12" w:space="0" w:color="FFFFFF" w:themeColor="background1"/>
            </w:tcBorders>
            <w:shd w:val="clear" w:color="auto" w:fill="EBFAFF"/>
            <w:vAlign w:val="center"/>
          </w:tcPr>
          <w:p w:rsidR="00B20919" w:rsidRPr="009A4458" w:rsidRDefault="00522921" w:rsidP="00E175E5">
            <w:pPr>
              <w:bidi w:val="0"/>
              <w:jc w:val="center"/>
              <w:rPr>
                <w:rFonts w:ascii="Gentium" w:hAnsi="Gentium"/>
                <w:sz w:val="20"/>
                <w:szCs w:val="20"/>
              </w:rPr>
            </w:pPr>
            <w:r>
              <w:rPr>
                <w:rFonts w:ascii="Gentium" w:hAnsi="Gentium"/>
                <w:sz w:val="20"/>
                <w:szCs w:val="20"/>
              </w:rPr>
              <w:t>-aw</w:t>
            </w:r>
          </w:p>
        </w:tc>
        <w:tc>
          <w:tcPr>
            <w:tcW w:w="1878" w:type="dxa"/>
            <w:tcBorders>
              <w:top w:val="single" w:sz="4" w:space="0" w:color="91E2FF"/>
              <w:left w:val="single" w:sz="12" w:space="0" w:color="FFFFFF" w:themeColor="background1"/>
              <w:bottom w:val="single" w:sz="4" w:space="0" w:color="CDF2FF"/>
              <w:right w:val="single" w:sz="12" w:space="0" w:color="FFFFFF" w:themeColor="background1"/>
            </w:tcBorders>
            <w:shd w:val="clear" w:color="auto" w:fill="EBFAFF"/>
            <w:vAlign w:val="center"/>
          </w:tcPr>
          <w:p w:rsidR="00B20919" w:rsidRPr="009A4458" w:rsidRDefault="00522921" w:rsidP="00522921">
            <w:pPr>
              <w:bidi w:val="0"/>
              <w:jc w:val="center"/>
              <w:rPr>
                <w:rFonts w:ascii="Gentium" w:hAnsi="Gentium"/>
                <w:sz w:val="20"/>
                <w:szCs w:val="20"/>
              </w:rPr>
            </w:pPr>
            <w:r>
              <w:rPr>
                <w:rFonts w:ascii="Gentium" w:hAnsi="Gentium"/>
                <w:sz w:val="20"/>
                <w:szCs w:val="20"/>
              </w:rPr>
              <w:t>-wi</w:t>
            </w:r>
          </w:p>
        </w:tc>
      </w:tr>
      <w:tr w:rsidR="00B20919" w:rsidTr="00E17776">
        <w:tc>
          <w:tcPr>
            <w:tcW w:w="2802" w:type="dxa"/>
            <w:tcBorders>
              <w:bottom w:val="single" w:sz="4" w:space="0" w:color="91E2FF"/>
              <w:right w:val="single" w:sz="4" w:space="0" w:color="00B0F0"/>
            </w:tcBorders>
            <w:vAlign w:val="center"/>
          </w:tcPr>
          <w:p w:rsidR="00B20919" w:rsidRPr="0083356A" w:rsidRDefault="00B20919" w:rsidP="00B20919">
            <w:pPr>
              <w:bidi w:val="0"/>
              <w:rPr>
                <w:rFonts w:ascii="Noticia Text" w:hAnsi="Noticia Text"/>
                <w:i/>
                <w:iCs/>
                <w:color w:val="0070C0"/>
                <w:sz w:val="20"/>
                <w:szCs w:val="20"/>
              </w:rPr>
            </w:pPr>
            <w:r>
              <w:rPr>
                <w:rFonts w:ascii="Noticia Text" w:hAnsi="Noticia Text"/>
                <w:i/>
                <w:iCs/>
                <w:color w:val="0070C0"/>
                <w:sz w:val="20"/>
                <w:szCs w:val="20"/>
              </w:rPr>
              <w:t xml:space="preserve">2nd Dual  </w:t>
            </w:r>
            <w:r w:rsidRPr="004B27F1">
              <w:rPr>
                <w:rFonts w:ascii="Noticia Text" w:hAnsi="Noticia Text"/>
                <w:color w:val="0070C0"/>
                <w:sz w:val="20"/>
                <w:szCs w:val="20"/>
              </w:rPr>
              <w:t>(both of you)</w:t>
            </w:r>
          </w:p>
        </w:tc>
        <w:tc>
          <w:tcPr>
            <w:tcW w:w="1878" w:type="dxa"/>
            <w:tcBorders>
              <w:top w:val="single" w:sz="4" w:space="0" w:color="CDF2FF"/>
              <w:left w:val="single" w:sz="4" w:space="0" w:color="00B0F0"/>
              <w:bottom w:val="single" w:sz="4" w:space="0" w:color="91E2FF"/>
              <w:right w:val="single" w:sz="12" w:space="0" w:color="FFFFFF" w:themeColor="background1"/>
            </w:tcBorders>
            <w:shd w:val="clear" w:color="auto" w:fill="EBFAFF"/>
            <w:vAlign w:val="center"/>
          </w:tcPr>
          <w:p w:rsidR="00B20919" w:rsidRPr="009A4458" w:rsidRDefault="00B20919" w:rsidP="00E175E5">
            <w:pPr>
              <w:bidi w:val="0"/>
              <w:jc w:val="center"/>
              <w:rPr>
                <w:rFonts w:ascii="Gentium" w:hAnsi="Gentium"/>
                <w:sz w:val="20"/>
                <w:szCs w:val="20"/>
              </w:rPr>
            </w:pPr>
            <w:r>
              <w:rPr>
                <w:rFonts w:ascii="Gentium" w:hAnsi="Gentium"/>
                <w:sz w:val="20"/>
                <w:szCs w:val="20"/>
              </w:rPr>
              <w:t>-iti</w:t>
            </w:r>
          </w:p>
        </w:tc>
        <w:tc>
          <w:tcPr>
            <w:tcW w:w="1878" w:type="dxa"/>
            <w:tcBorders>
              <w:top w:val="single" w:sz="4" w:space="0" w:color="CDF2FF"/>
              <w:left w:val="single" w:sz="12" w:space="0" w:color="FFFFFF" w:themeColor="background1"/>
              <w:bottom w:val="single" w:sz="4" w:space="0" w:color="91E2FF"/>
              <w:right w:val="single" w:sz="4" w:space="0" w:color="00B0F0"/>
            </w:tcBorders>
            <w:shd w:val="clear" w:color="auto" w:fill="EBFAFF"/>
            <w:vAlign w:val="center"/>
          </w:tcPr>
          <w:p w:rsidR="00B20919" w:rsidRPr="009A4458" w:rsidRDefault="00F7144A" w:rsidP="00522921">
            <w:pPr>
              <w:bidi w:val="0"/>
              <w:jc w:val="center"/>
              <w:rPr>
                <w:rFonts w:ascii="Gentium" w:hAnsi="Gentium"/>
                <w:sz w:val="20"/>
                <w:szCs w:val="20"/>
              </w:rPr>
            </w:pPr>
            <w:r>
              <w:rPr>
                <w:rFonts w:ascii="Gentium" w:hAnsi="Gentium"/>
                <w:sz w:val="20"/>
                <w:szCs w:val="20"/>
              </w:rPr>
              <w:t>-ti</w:t>
            </w:r>
          </w:p>
        </w:tc>
        <w:tc>
          <w:tcPr>
            <w:tcW w:w="1878" w:type="dxa"/>
            <w:tcBorders>
              <w:top w:val="single" w:sz="4" w:space="0" w:color="CDF2FF"/>
              <w:left w:val="single" w:sz="4" w:space="0" w:color="00B0F0"/>
              <w:bottom w:val="single" w:sz="4" w:space="0" w:color="91E2FF"/>
              <w:right w:val="single" w:sz="12" w:space="0" w:color="FFFFFF" w:themeColor="background1"/>
            </w:tcBorders>
            <w:shd w:val="clear" w:color="auto" w:fill="EBFAFF"/>
            <w:vAlign w:val="center"/>
          </w:tcPr>
          <w:p w:rsidR="00B20919" w:rsidRPr="009A4458" w:rsidRDefault="00522921" w:rsidP="00E175E5">
            <w:pPr>
              <w:bidi w:val="0"/>
              <w:jc w:val="center"/>
              <w:rPr>
                <w:rFonts w:ascii="Gentium" w:hAnsi="Gentium"/>
                <w:sz w:val="20"/>
                <w:szCs w:val="20"/>
              </w:rPr>
            </w:pPr>
            <w:r>
              <w:rPr>
                <w:rFonts w:ascii="Gentium" w:hAnsi="Gentium"/>
                <w:sz w:val="20"/>
                <w:szCs w:val="20"/>
              </w:rPr>
              <w:t>-ij</w:t>
            </w:r>
          </w:p>
        </w:tc>
        <w:tc>
          <w:tcPr>
            <w:tcW w:w="1878" w:type="dxa"/>
            <w:tcBorders>
              <w:top w:val="single" w:sz="4" w:space="0" w:color="CDF2FF"/>
              <w:left w:val="single" w:sz="12" w:space="0" w:color="FFFFFF" w:themeColor="background1"/>
              <w:bottom w:val="single" w:sz="4" w:space="0" w:color="91E2FF"/>
              <w:right w:val="single" w:sz="12" w:space="0" w:color="FFFFFF" w:themeColor="background1"/>
            </w:tcBorders>
            <w:shd w:val="clear" w:color="auto" w:fill="EBFAFF"/>
            <w:vAlign w:val="center"/>
          </w:tcPr>
          <w:p w:rsidR="00B20919" w:rsidRDefault="00522921" w:rsidP="00522921">
            <w:pPr>
              <w:bidi w:val="0"/>
              <w:jc w:val="center"/>
              <w:rPr>
                <w:rFonts w:ascii="Gentium" w:hAnsi="Gentium"/>
                <w:sz w:val="20"/>
                <w:szCs w:val="20"/>
              </w:rPr>
            </w:pPr>
            <w:r>
              <w:rPr>
                <w:rFonts w:ascii="Gentium" w:hAnsi="Gentium"/>
                <w:sz w:val="20"/>
                <w:szCs w:val="20"/>
              </w:rPr>
              <w:t>-ji</w:t>
            </w:r>
          </w:p>
        </w:tc>
      </w:tr>
      <w:tr w:rsidR="00B20919" w:rsidTr="00E17776">
        <w:tc>
          <w:tcPr>
            <w:tcW w:w="2802" w:type="dxa"/>
            <w:tcBorders>
              <w:top w:val="single" w:sz="4" w:space="0" w:color="91E2FF"/>
              <w:right w:val="single" w:sz="4" w:space="0" w:color="00B0F0"/>
            </w:tcBorders>
            <w:vAlign w:val="center"/>
          </w:tcPr>
          <w:p w:rsidR="00B20919" w:rsidRPr="009F4036" w:rsidRDefault="00B20919" w:rsidP="00B20919">
            <w:pPr>
              <w:tabs>
                <w:tab w:val="left" w:pos="263"/>
                <w:tab w:val="center" w:pos="377"/>
              </w:tabs>
              <w:bidi w:val="0"/>
              <w:rPr>
                <w:rFonts w:ascii="Noticia Text" w:hAnsi="Noticia Text"/>
                <w:i/>
                <w:iCs/>
                <w:color w:val="0070C0"/>
                <w:sz w:val="20"/>
                <w:szCs w:val="20"/>
              </w:rPr>
            </w:pPr>
            <w:r w:rsidRPr="009F4036">
              <w:rPr>
                <w:rFonts w:ascii="Noticia Text" w:hAnsi="Noticia Text"/>
                <w:i/>
                <w:iCs/>
                <w:color w:val="0070C0"/>
                <w:sz w:val="20"/>
                <w:szCs w:val="20"/>
              </w:rPr>
              <w:t xml:space="preserve">1st </w:t>
            </w:r>
            <w:r>
              <w:rPr>
                <w:rFonts w:ascii="Noticia Text" w:hAnsi="Noticia Text"/>
                <w:i/>
                <w:iCs/>
                <w:color w:val="0070C0"/>
                <w:sz w:val="20"/>
                <w:szCs w:val="20"/>
              </w:rPr>
              <w:t xml:space="preserve">Plural </w:t>
            </w:r>
            <w:r w:rsidRPr="009F4036">
              <w:rPr>
                <w:rFonts w:ascii="Noticia Text" w:hAnsi="Noticia Text"/>
                <w:i/>
                <w:iCs/>
                <w:color w:val="0070C0"/>
                <w:sz w:val="20"/>
                <w:szCs w:val="20"/>
              </w:rPr>
              <w:t xml:space="preserve"> </w:t>
            </w:r>
            <w:r w:rsidRPr="004B27F1">
              <w:rPr>
                <w:rFonts w:ascii="Noticia Text" w:hAnsi="Noticia Text"/>
                <w:color w:val="0070C0"/>
                <w:sz w:val="20"/>
                <w:szCs w:val="20"/>
              </w:rPr>
              <w:t>(we)</w:t>
            </w:r>
          </w:p>
        </w:tc>
        <w:tc>
          <w:tcPr>
            <w:tcW w:w="1878" w:type="dxa"/>
            <w:tcBorders>
              <w:top w:val="single" w:sz="4" w:space="0" w:color="91E2FF"/>
              <w:left w:val="single" w:sz="4" w:space="0" w:color="00B0F0"/>
              <w:bottom w:val="single" w:sz="4" w:space="0" w:color="CDF2FF"/>
              <w:right w:val="single" w:sz="12" w:space="0" w:color="FFFFFF" w:themeColor="background1"/>
            </w:tcBorders>
            <w:shd w:val="clear" w:color="auto" w:fill="EBFAFF"/>
            <w:vAlign w:val="center"/>
          </w:tcPr>
          <w:p w:rsidR="00B20919" w:rsidRPr="009A4458" w:rsidRDefault="00B20919" w:rsidP="00E175E5">
            <w:pPr>
              <w:bidi w:val="0"/>
              <w:jc w:val="center"/>
              <w:rPr>
                <w:rFonts w:ascii="Gentium" w:hAnsi="Gentium"/>
                <w:sz w:val="20"/>
                <w:szCs w:val="20"/>
              </w:rPr>
            </w:pPr>
            <w:r>
              <w:rPr>
                <w:rFonts w:ascii="Gentium" w:hAnsi="Gentium"/>
                <w:sz w:val="20"/>
                <w:szCs w:val="20"/>
              </w:rPr>
              <w:t>-imu</w:t>
            </w:r>
          </w:p>
        </w:tc>
        <w:tc>
          <w:tcPr>
            <w:tcW w:w="1878" w:type="dxa"/>
            <w:tcBorders>
              <w:top w:val="single" w:sz="4" w:space="0" w:color="91E2FF"/>
              <w:left w:val="single" w:sz="12" w:space="0" w:color="FFFFFF" w:themeColor="background1"/>
              <w:bottom w:val="single" w:sz="4" w:space="0" w:color="CDF2FF"/>
              <w:right w:val="single" w:sz="4" w:space="0" w:color="00B0F0"/>
            </w:tcBorders>
            <w:shd w:val="clear" w:color="auto" w:fill="EBFAFF"/>
            <w:vAlign w:val="center"/>
          </w:tcPr>
          <w:p w:rsidR="00B20919" w:rsidRPr="009A4458" w:rsidRDefault="00F7144A" w:rsidP="00522921">
            <w:pPr>
              <w:bidi w:val="0"/>
              <w:jc w:val="center"/>
              <w:rPr>
                <w:rFonts w:ascii="Gentium" w:hAnsi="Gentium"/>
                <w:sz w:val="20"/>
                <w:szCs w:val="20"/>
              </w:rPr>
            </w:pPr>
            <w:r>
              <w:rPr>
                <w:rFonts w:ascii="Gentium" w:hAnsi="Gentium"/>
                <w:sz w:val="20"/>
                <w:szCs w:val="20"/>
              </w:rPr>
              <w:t>-mu</w:t>
            </w:r>
          </w:p>
        </w:tc>
        <w:tc>
          <w:tcPr>
            <w:tcW w:w="1878" w:type="dxa"/>
            <w:tcBorders>
              <w:top w:val="single" w:sz="4" w:space="0" w:color="91E2FF"/>
              <w:left w:val="single" w:sz="4" w:space="0" w:color="00B0F0"/>
              <w:bottom w:val="single" w:sz="4" w:space="0" w:color="CDF2FF"/>
              <w:right w:val="single" w:sz="12" w:space="0" w:color="FFFFFF" w:themeColor="background1"/>
            </w:tcBorders>
            <w:shd w:val="clear" w:color="auto" w:fill="EBFAFF"/>
            <w:vAlign w:val="center"/>
          </w:tcPr>
          <w:p w:rsidR="00B20919" w:rsidRPr="009A4458" w:rsidRDefault="00522921" w:rsidP="00E175E5">
            <w:pPr>
              <w:bidi w:val="0"/>
              <w:jc w:val="center"/>
              <w:rPr>
                <w:rFonts w:ascii="Gentium" w:hAnsi="Gentium"/>
                <w:sz w:val="20"/>
                <w:szCs w:val="20"/>
              </w:rPr>
            </w:pPr>
            <w:r>
              <w:rPr>
                <w:rFonts w:ascii="Gentium" w:hAnsi="Gentium"/>
                <w:sz w:val="20"/>
                <w:szCs w:val="20"/>
              </w:rPr>
              <w:t>-umu</w:t>
            </w:r>
          </w:p>
        </w:tc>
        <w:tc>
          <w:tcPr>
            <w:tcW w:w="1878" w:type="dxa"/>
            <w:tcBorders>
              <w:top w:val="single" w:sz="4" w:space="0" w:color="91E2FF"/>
              <w:left w:val="single" w:sz="12" w:space="0" w:color="FFFFFF" w:themeColor="background1"/>
              <w:bottom w:val="single" w:sz="4" w:space="0" w:color="CDF2FF"/>
              <w:right w:val="single" w:sz="12" w:space="0" w:color="FFFFFF" w:themeColor="background1"/>
            </w:tcBorders>
            <w:shd w:val="clear" w:color="auto" w:fill="EBFAFF"/>
            <w:vAlign w:val="center"/>
          </w:tcPr>
          <w:p w:rsidR="00B20919" w:rsidRDefault="00522921" w:rsidP="00522921">
            <w:pPr>
              <w:bidi w:val="0"/>
              <w:jc w:val="center"/>
              <w:rPr>
                <w:rFonts w:ascii="Gentium" w:hAnsi="Gentium"/>
                <w:sz w:val="20"/>
                <w:szCs w:val="20"/>
              </w:rPr>
            </w:pPr>
            <w:r>
              <w:rPr>
                <w:rFonts w:ascii="Gentium" w:hAnsi="Gentium"/>
                <w:sz w:val="20"/>
                <w:szCs w:val="20"/>
              </w:rPr>
              <w:t>-mi</w:t>
            </w:r>
          </w:p>
        </w:tc>
      </w:tr>
      <w:tr w:rsidR="00B20919" w:rsidTr="00E17776">
        <w:tc>
          <w:tcPr>
            <w:tcW w:w="2802" w:type="dxa"/>
            <w:tcBorders>
              <w:right w:val="single" w:sz="4" w:space="0" w:color="00B0F0"/>
            </w:tcBorders>
            <w:vAlign w:val="center"/>
          </w:tcPr>
          <w:p w:rsidR="00B20919" w:rsidRPr="009F4036" w:rsidRDefault="00B20919" w:rsidP="00B20919">
            <w:pPr>
              <w:bidi w:val="0"/>
              <w:rPr>
                <w:rFonts w:ascii="Noticia Text" w:hAnsi="Noticia Text"/>
                <w:i/>
                <w:iCs/>
                <w:color w:val="0070C0"/>
                <w:sz w:val="20"/>
                <w:szCs w:val="20"/>
              </w:rPr>
            </w:pPr>
            <w:r w:rsidRPr="009F4036">
              <w:rPr>
                <w:rFonts w:ascii="Noticia Text" w:hAnsi="Noticia Text"/>
                <w:i/>
                <w:iCs/>
                <w:color w:val="0070C0"/>
                <w:sz w:val="20"/>
                <w:szCs w:val="20"/>
              </w:rPr>
              <w:t xml:space="preserve">2nd </w:t>
            </w:r>
            <w:r>
              <w:rPr>
                <w:rFonts w:ascii="Noticia Text" w:hAnsi="Noticia Text"/>
                <w:i/>
                <w:iCs/>
                <w:color w:val="0070C0"/>
                <w:sz w:val="20"/>
                <w:szCs w:val="20"/>
              </w:rPr>
              <w:t>Plural</w:t>
            </w:r>
            <w:r w:rsidRPr="009F4036">
              <w:rPr>
                <w:rFonts w:ascii="Noticia Text" w:hAnsi="Noticia Text"/>
                <w:i/>
                <w:iCs/>
                <w:color w:val="0070C0"/>
                <w:sz w:val="20"/>
                <w:szCs w:val="20"/>
              </w:rPr>
              <w:t xml:space="preserve"> </w:t>
            </w:r>
            <w:r>
              <w:rPr>
                <w:rFonts w:ascii="Noticia Text" w:hAnsi="Noticia Text"/>
                <w:i/>
                <w:iCs/>
                <w:color w:val="0070C0"/>
                <w:sz w:val="20"/>
                <w:szCs w:val="20"/>
              </w:rPr>
              <w:t xml:space="preserve"> </w:t>
            </w:r>
            <w:r w:rsidRPr="004B27F1">
              <w:rPr>
                <w:rFonts w:ascii="Noticia Text" w:hAnsi="Noticia Text"/>
                <w:color w:val="0070C0"/>
                <w:sz w:val="20"/>
                <w:szCs w:val="20"/>
              </w:rPr>
              <w:t>(you)</w:t>
            </w:r>
          </w:p>
        </w:tc>
        <w:tc>
          <w:tcPr>
            <w:tcW w:w="1878" w:type="dxa"/>
            <w:tcBorders>
              <w:top w:val="single" w:sz="4" w:space="0" w:color="CDF2FF"/>
              <w:left w:val="single" w:sz="4" w:space="0" w:color="00B0F0"/>
              <w:bottom w:val="single" w:sz="4" w:space="0" w:color="CDF2FF"/>
              <w:right w:val="single" w:sz="12" w:space="0" w:color="FFFFFF" w:themeColor="background1"/>
            </w:tcBorders>
            <w:shd w:val="clear" w:color="auto" w:fill="EBFAFF"/>
            <w:vAlign w:val="center"/>
          </w:tcPr>
          <w:p w:rsidR="00B20919" w:rsidRPr="009A4458" w:rsidRDefault="00B20919" w:rsidP="00E175E5">
            <w:pPr>
              <w:bidi w:val="0"/>
              <w:jc w:val="center"/>
              <w:rPr>
                <w:rFonts w:ascii="Gentium" w:hAnsi="Gentium"/>
                <w:sz w:val="20"/>
                <w:szCs w:val="20"/>
              </w:rPr>
            </w:pPr>
            <w:r>
              <w:rPr>
                <w:rFonts w:ascii="Gentium" w:hAnsi="Gentium"/>
                <w:sz w:val="20"/>
                <w:szCs w:val="20"/>
              </w:rPr>
              <w:t>-ítis</w:t>
            </w:r>
          </w:p>
        </w:tc>
        <w:tc>
          <w:tcPr>
            <w:tcW w:w="1878" w:type="dxa"/>
            <w:tcBorders>
              <w:top w:val="single" w:sz="4" w:space="0" w:color="CDF2FF"/>
              <w:left w:val="single" w:sz="12" w:space="0" w:color="FFFFFF" w:themeColor="background1"/>
              <w:bottom w:val="single" w:sz="4" w:space="0" w:color="CDF2FF"/>
              <w:right w:val="single" w:sz="4" w:space="0" w:color="00B0F0"/>
            </w:tcBorders>
            <w:shd w:val="clear" w:color="auto" w:fill="EBFAFF"/>
            <w:vAlign w:val="center"/>
          </w:tcPr>
          <w:p w:rsidR="00B20919" w:rsidRPr="009A4458" w:rsidRDefault="00F7144A" w:rsidP="00522921">
            <w:pPr>
              <w:bidi w:val="0"/>
              <w:jc w:val="center"/>
              <w:rPr>
                <w:rFonts w:ascii="Gentium" w:hAnsi="Gentium"/>
                <w:sz w:val="20"/>
                <w:szCs w:val="20"/>
              </w:rPr>
            </w:pPr>
            <w:r>
              <w:rPr>
                <w:rFonts w:ascii="Gentium" w:hAnsi="Gentium"/>
                <w:sz w:val="20"/>
                <w:szCs w:val="20"/>
              </w:rPr>
              <w:t>-tis</w:t>
            </w:r>
            <w:r w:rsidR="00522921">
              <w:rPr>
                <w:rFonts w:ascii="Gentium" w:hAnsi="Gentium"/>
                <w:sz w:val="20"/>
                <w:szCs w:val="20"/>
              </w:rPr>
              <w:t xml:space="preserve"> </w:t>
            </w:r>
            <w:r w:rsidR="00522921">
              <w:rPr>
                <w:rStyle w:val="EndnoteReference"/>
                <w:rFonts w:ascii="Gentium" w:hAnsi="Gentium"/>
                <w:sz w:val="20"/>
                <w:szCs w:val="20"/>
              </w:rPr>
              <w:t>1</w:t>
            </w:r>
          </w:p>
        </w:tc>
        <w:tc>
          <w:tcPr>
            <w:tcW w:w="1878" w:type="dxa"/>
            <w:tcBorders>
              <w:top w:val="single" w:sz="4" w:space="0" w:color="CDF2FF"/>
              <w:left w:val="single" w:sz="4" w:space="0" w:color="00B0F0"/>
              <w:bottom w:val="single" w:sz="4" w:space="0" w:color="CDF2FF"/>
              <w:right w:val="single" w:sz="12" w:space="0" w:color="FFFFFF" w:themeColor="background1"/>
            </w:tcBorders>
            <w:shd w:val="clear" w:color="auto" w:fill="EBFAFF"/>
            <w:vAlign w:val="center"/>
          </w:tcPr>
          <w:p w:rsidR="00B20919" w:rsidRPr="009A4458" w:rsidRDefault="00522921" w:rsidP="00E175E5">
            <w:pPr>
              <w:bidi w:val="0"/>
              <w:jc w:val="center"/>
              <w:rPr>
                <w:rFonts w:ascii="Gentium" w:hAnsi="Gentium"/>
                <w:sz w:val="20"/>
                <w:szCs w:val="20"/>
              </w:rPr>
            </w:pPr>
            <w:r>
              <w:rPr>
                <w:rFonts w:ascii="Gentium" w:hAnsi="Gentium"/>
                <w:sz w:val="20"/>
                <w:szCs w:val="20"/>
              </w:rPr>
              <w:t>-áti</w:t>
            </w:r>
          </w:p>
        </w:tc>
        <w:tc>
          <w:tcPr>
            <w:tcW w:w="1878" w:type="dxa"/>
            <w:tcBorders>
              <w:top w:val="single" w:sz="4" w:space="0" w:color="CDF2FF"/>
              <w:left w:val="single" w:sz="12" w:space="0" w:color="FFFFFF" w:themeColor="background1"/>
              <w:bottom w:val="single" w:sz="4" w:space="0" w:color="CDF2FF"/>
              <w:right w:val="single" w:sz="12" w:space="0" w:color="FFFFFF" w:themeColor="background1"/>
            </w:tcBorders>
            <w:shd w:val="clear" w:color="auto" w:fill="EBFAFF"/>
            <w:vAlign w:val="center"/>
          </w:tcPr>
          <w:p w:rsidR="00B20919" w:rsidRDefault="00522921" w:rsidP="00522921">
            <w:pPr>
              <w:bidi w:val="0"/>
              <w:jc w:val="center"/>
              <w:rPr>
                <w:rFonts w:ascii="Gentium" w:hAnsi="Gentium"/>
                <w:sz w:val="20"/>
                <w:szCs w:val="20"/>
              </w:rPr>
            </w:pPr>
            <w:r>
              <w:rPr>
                <w:rFonts w:ascii="Gentium" w:hAnsi="Gentium"/>
                <w:sz w:val="20"/>
                <w:szCs w:val="20"/>
              </w:rPr>
              <w:t>-sti</w:t>
            </w:r>
          </w:p>
        </w:tc>
      </w:tr>
      <w:tr w:rsidR="00B20919" w:rsidTr="00D17FF7">
        <w:tc>
          <w:tcPr>
            <w:tcW w:w="2802" w:type="dxa"/>
            <w:tcBorders>
              <w:bottom w:val="single" w:sz="4" w:space="0" w:color="00B0F0"/>
              <w:right w:val="single" w:sz="4" w:space="0" w:color="00B0F0"/>
            </w:tcBorders>
            <w:vAlign w:val="center"/>
          </w:tcPr>
          <w:p w:rsidR="00B20919" w:rsidRPr="00B26114" w:rsidRDefault="00B20919" w:rsidP="00D17FF7">
            <w:pPr>
              <w:bidi w:val="0"/>
              <w:rPr>
                <w:rFonts w:ascii="Noticia Text" w:hAnsi="Noticia Text"/>
                <w:color w:val="0070C0"/>
                <w:sz w:val="20"/>
                <w:szCs w:val="20"/>
              </w:rPr>
            </w:pPr>
            <w:r>
              <w:rPr>
                <w:rFonts w:ascii="Noticia Text" w:hAnsi="Noticia Text"/>
                <w:i/>
                <w:iCs/>
                <w:color w:val="0070C0"/>
                <w:sz w:val="20"/>
                <w:szCs w:val="20"/>
              </w:rPr>
              <w:t>3rd Plural</w:t>
            </w:r>
            <w:r w:rsidRPr="009F4036">
              <w:rPr>
                <w:rFonts w:ascii="Noticia Text" w:hAnsi="Noticia Text"/>
                <w:i/>
                <w:iCs/>
                <w:color w:val="0070C0"/>
                <w:sz w:val="20"/>
                <w:szCs w:val="20"/>
              </w:rPr>
              <w:t xml:space="preserve"> </w:t>
            </w:r>
            <w:r>
              <w:rPr>
                <w:rFonts w:ascii="Noticia Text" w:hAnsi="Noticia Text"/>
                <w:i/>
                <w:iCs/>
                <w:color w:val="0070C0"/>
                <w:sz w:val="20"/>
                <w:szCs w:val="20"/>
              </w:rPr>
              <w:t xml:space="preserve"> </w:t>
            </w:r>
            <w:r w:rsidRPr="004B27F1">
              <w:rPr>
                <w:rFonts w:ascii="Noticia Text" w:hAnsi="Noticia Text"/>
                <w:color w:val="0070C0"/>
                <w:sz w:val="20"/>
                <w:szCs w:val="20"/>
              </w:rPr>
              <w:t xml:space="preserve">(they) </w:t>
            </w:r>
            <w:r w:rsidRPr="004B27F1">
              <w:rPr>
                <w:rStyle w:val="EndnoteReference"/>
                <w:rFonts w:ascii="Noticia Text" w:hAnsi="Noticia Text"/>
                <w:color w:val="0070C0"/>
                <w:sz w:val="20"/>
                <w:szCs w:val="20"/>
              </w:rPr>
              <w:endnoteReference w:id="32"/>
            </w:r>
          </w:p>
        </w:tc>
        <w:tc>
          <w:tcPr>
            <w:tcW w:w="1878" w:type="dxa"/>
            <w:tcBorders>
              <w:top w:val="single" w:sz="4" w:space="0" w:color="CDF2FF"/>
              <w:left w:val="single" w:sz="4" w:space="0" w:color="00B0F0"/>
              <w:bottom w:val="single" w:sz="4" w:space="0" w:color="00B0F0"/>
              <w:right w:val="single" w:sz="12" w:space="0" w:color="FFFFFF" w:themeColor="background1"/>
            </w:tcBorders>
            <w:shd w:val="clear" w:color="auto" w:fill="EBFAFF"/>
            <w:vAlign w:val="center"/>
          </w:tcPr>
          <w:p w:rsidR="00B20919" w:rsidRPr="009A4458" w:rsidRDefault="00B20919" w:rsidP="00D17FF7">
            <w:pPr>
              <w:bidi w:val="0"/>
              <w:jc w:val="center"/>
              <w:rPr>
                <w:rFonts w:ascii="Gentium" w:hAnsi="Gentium"/>
                <w:sz w:val="20"/>
                <w:szCs w:val="20"/>
              </w:rPr>
            </w:pPr>
            <w:r>
              <w:rPr>
                <w:rFonts w:ascii="Gentium" w:hAnsi="Gentium"/>
                <w:sz w:val="20"/>
                <w:szCs w:val="20"/>
              </w:rPr>
              <w:t>-ínti</w:t>
            </w:r>
          </w:p>
        </w:tc>
        <w:tc>
          <w:tcPr>
            <w:tcW w:w="1878" w:type="dxa"/>
            <w:tcBorders>
              <w:top w:val="single" w:sz="4" w:space="0" w:color="CDF2FF"/>
              <w:left w:val="single" w:sz="12" w:space="0" w:color="FFFFFF" w:themeColor="background1"/>
              <w:bottom w:val="single" w:sz="4" w:space="0" w:color="00B0F0"/>
              <w:right w:val="single" w:sz="4" w:space="0" w:color="00B0F0"/>
            </w:tcBorders>
            <w:shd w:val="clear" w:color="auto" w:fill="EBFAFF"/>
            <w:vAlign w:val="center"/>
          </w:tcPr>
          <w:p w:rsidR="00B20919" w:rsidRPr="009A4458" w:rsidRDefault="00F7144A" w:rsidP="00D17FF7">
            <w:pPr>
              <w:bidi w:val="0"/>
              <w:jc w:val="center"/>
              <w:rPr>
                <w:rFonts w:ascii="Gentium" w:hAnsi="Gentium"/>
                <w:sz w:val="20"/>
                <w:szCs w:val="20"/>
              </w:rPr>
            </w:pPr>
            <w:r>
              <w:rPr>
                <w:rFonts w:ascii="Gentium" w:hAnsi="Gentium"/>
                <w:sz w:val="20"/>
                <w:szCs w:val="20"/>
              </w:rPr>
              <w:t xml:space="preserve">-nti </w:t>
            </w:r>
            <w:r w:rsidR="00522921">
              <w:rPr>
                <w:rStyle w:val="EndnoteReference"/>
                <w:rFonts w:ascii="Gentium" w:hAnsi="Gentium"/>
                <w:sz w:val="20"/>
                <w:szCs w:val="20"/>
              </w:rPr>
              <w:t>1</w:t>
            </w:r>
          </w:p>
        </w:tc>
        <w:tc>
          <w:tcPr>
            <w:tcW w:w="1878" w:type="dxa"/>
            <w:tcBorders>
              <w:top w:val="single" w:sz="4" w:space="0" w:color="CDF2FF"/>
              <w:left w:val="single" w:sz="4" w:space="0" w:color="00B0F0"/>
              <w:bottom w:val="single" w:sz="4" w:space="0" w:color="00B0F0"/>
              <w:right w:val="single" w:sz="12" w:space="0" w:color="FFFFFF" w:themeColor="background1"/>
            </w:tcBorders>
            <w:shd w:val="clear" w:color="auto" w:fill="EBFAFF"/>
            <w:vAlign w:val="center"/>
          </w:tcPr>
          <w:p w:rsidR="00B20919" w:rsidRPr="009A4458" w:rsidRDefault="00522921" w:rsidP="00D17FF7">
            <w:pPr>
              <w:bidi w:val="0"/>
              <w:jc w:val="center"/>
              <w:rPr>
                <w:rFonts w:ascii="Gentium" w:hAnsi="Gentium"/>
                <w:sz w:val="20"/>
                <w:szCs w:val="20"/>
              </w:rPr>
            </w:pPr>
            <w:r>
              <w:rPr>
                <w:rFonts w:ascii="Gentium" w:hAnsi="Gentium"/>
                <w:sz w:val="20"/>
                <w:szCs w:val="20"/>
              </w:rPr>
              <w:t>-ánti</w:t>
            </w:r>
          </w:p>
        </w:tc>
        <w:tc>
          <w:tcPr>
            <w:tcW w:w="1878" w:type="dxa"/>
            <w:tcBorders>
              <w:top w:val="single" w:sz="4" w:space="0" w:color="CDF2FF"/>
              <w:left w:val="single" w:sz="12" w:space="0" w:color="FFFFFF" w:themeColor="background1"/>
              <w:bottom w:val="single" w:sz="4" w:space="0" w:color="00B0F0"/>
              <w:right w:val="single" w:sz="12" w:space="0" w:color="FFFFFF" w:themeColor="background1"/>
            </w:tcBorders>
            <w:shd w:val="clear" w:color="auto" w:fill="EBFAFF"/>
            <w:vAlign w:val="center"/>
          </w:tcPr>
          <w:p w:rsidR="00B20919" w:rsidRDefault="00522921" w:rsidP="00D17FF7">
            <w:pPr>
              <w:bidi w:val="0"/>
              <w:jc w:val="center"/>
              <w:rPr>
                <w:rFonts w:ascii="Gentium" w:hAnsi="Gentium"/>
                <w:sz w:val="20"/>
                <w:szCs w:val="20"/>
              </w:rPr>
            </w:pPr>
            <w:r>
              <w:rPr>
                <w:rFonts w:ascii="Gentium" w:hAnsi="Gentium"/>
                <w:sz w:val="20"/>
                <w:szCs w:val="20"/>
              </w:rPr>
              <w:t>-jti</w:t>
            </w:r>
          </w:p>
        </w:tc>
      </w:tr>
    </w:tbl>
    <w:p w:rsidR="0018186F" w:rsidRPr="00D17FF7" w:rsidRDefault="0018186F" w:rsidP="00D17FF7">
      <w:pPr>
        <w:bidi w:val="0"/>
        <w:spacing w:after="0"/>
        <w:jc w:val="both"/>
        <w:rPr>
          <w:rFonts w:ascii="Noticia Text" w:hAnsi="Noticia Text"/>
          <w:sz w:val="2"/>
          <w:szCs w:val="2"/>
        </w:rPr>
      </w:pPr>
    </w:p>
    <w:p w:rsidR="00E175E5" w:rsidRPr="00D17FF7" w:rsidRDefault="00E175E5" w:rsidP="00D17FF7">
      <w:pPr>
        <w:bidi w:val="0"/>
        <w:spacing w:after="0"/>
        <w:jc w:val="both"/>
        <w:rPr>
          <w:rFonts w:ascii="Noticia Text" w:hAnsi="Noticia Text"/>
          <w:sz w:val="20"/>
          <w:szCs w:val="20"/>
        </w:rPr>
        <w:sectPr w:rsidR="00E175E5" w:rsidRPr="00D17FF7" w:rsidSect="007F7E38">
          <w:endnotePr>
            <w:numFmt w:val="decimal"/>
            <w:numRestart w:val="eachSect"/>
          </w:endnotePr>
          <w:pgSz w:w="11906" w:h="16838"/>
          <w:pgMar w:top="1247" w:right="907" w:bottom="1247" w:left="907" w:header="709" w:footer="709" w:gutter="0"/>
          <w:cols w:space="708"/>
          <w:bidi/>
          <w:rtlGutter/>
          <w:docGrid w:linePitch="360"/>
        </w:sectPr>
      </w:pPr>
    </w:p>
    <w:p w:rsidR="00E175E5" w:rsidRPr="00D17FF7" w:rsidRDefault="00E175E5" w:rsidP="00DC2F06">
      <w:pPr>
        <w:bidi w:val="0"/>
        <w:spacing w:after="0"/>
        <w:jc w:val="both"/>
        <w:rPr>
          <w:rFonts w:ascii="Noticia Text" w:hAnsi="Noticia Text"/>
          <w:sz w:val="20"/>
          <w:szCs w:val="20"/>
        </w:rPr>
      </w:pPr>
    </w:p>
    <w:p w:rsidR="00433457" w:rsidRDefault="00DC2F06" w:rsidP="002025EB">
      <w:pPr>
        <w:bidi w:val="0"/>
        <w:spacing w:before="120" w:after="120"/>
        <w:jc w:val="both"/>
        <w:rPr>
          <w:rFonts w:ascii="Noticia Text" w:hAnsi="Noticia Text"/>
          <w:b/>
          <w:bCs/>
          <w:sz w:val="20"/>
          <w:szCs w:val="20"/>
        </w:rPr>
      </w:pPr>
      <w:r>
        <w:rPr>
          <w:rFonts w:ascii="Noticia Text" w:hAnsi="Noticia Text"/>
          <w:b/>
          <w:bCs/>
          <w:sz w:val="20"/>
          <w:szCs w:val="20"/>
        </w:rPr>
        <w:t>The Present system</w:t>
      </w:r>
    </w:p>
    <w:p w:rsidR="00DC2F06" w:rsidRDefault="00DC2F06" w:rsidP="005028E6">
      <w:pPr>
        <w:bidi w:val="0"/>
        <w:spacing w:before="120" w:after="120"/>
        <w:jc w:val="both"/>
        <w:rPr>
          <w:rFonts w:ascii="Noticia Text" w:hAnsi="Noticia Text"/>
          <w:sz w:val="20"/>
          <w:szCs w:val="20"/>
        </w:rPr>
      </w:pPr>
      <w:r>
        <w:rPr>
          <w:rFonts w:ascii="Noticia Text" w:hAnsi="Noticia Text"/>
          <w:sz w:val="20"/>
          <w:szCs w:val="20"/>
        </w:rPr>
        <w:t>This included all actions and events related to the present or future times</w:t>
      </w:r>
      <w:r w:rsidR="005028E6">
        <w:rPr>
          <w:rFonts w:ascii="Noticia Text" w:hAnsi="Noticia Text"/>
          <w:sz w:val="20"/>
          <w:szCs w:val="20"/>
        </w:rPr>
        <w:t xml:space="preserve">, as well as verbal nouns and adjectives addressing the </w:t>
      </w:r>
      <w:r w:rsidR="005028E6">
        <w:rPr>
          <w:rFonts w:ascii="Noticia Text" w:hAnsi="Noticia Text"/>
          <w:i/>
          <w:iCs/>
          <w:sz w:val="20"/>
          <w:szCs w:val="20"/>
        </w:rPr>
        <w:t xml:space="preserve">fact </w:t>
      </w:r>
      <w:r w:rsidR="005028E6">
        <w:rPr>
          <w:rFonts w:ascii="Noticia Text" w:hAnsi="Noticia Text"/>
          <w:sz w:val="20"/>
          <w:szCs w:val="20"/>
        </w:rPr>
        <w:t xml:space="preserve">or </w:t>
      </w:r>
      <w:r w:rsidR="005028E6">
        <w:rPr>
          <w:rFonts w:ascii="Noticia Text" w:hAnsi="Noticia Text"/>
          <w:i/>
          <w:iCs/>
          <w:sz w:val="20"/>
          <w:szCs w:val="20"/>
        </w:rPr>
        <w:t xml:space="preserve">participant(s) </w:t>
      </w:r>
      <w:r w:rsidR="005028E6">
        <w:rPr>
          <w:rFonts w:ascii="Noticia Text" w:hAnsi="Noticia Text"/>
          <w:sz w:val="20"/>
          <w:szCs w:val="20"/>
        </w:rPr>
        <w:t>of an action or event</w:t>
      </w:r>
      <w:r w:rsidR="005028E6" w:rsidRPr="00B26191">
        <w:rPr>
          <w:rFonts w:ascii="Noticia Text" w:hAnsi="Noticia Text"/>
          <w:sz w:val="20"/>
          <w:szCs w:val="20"/>
        </w:rPr>
        <w:t>:</w:t>
      </w:r>
    </w:p>
    <w:p w:rsidR="00DC2F06" w:rsidRDefault="00DC2F06" w:rsidP="00C94B84">
      <w:pPr>
        <w:pStyle w:val="ListParagraph"/>
        <w:numPr>
          <w:ilvl w:val="0"/>
          <w:numId w:val="4"/>
        </w:numPr>
        <w:bidi w:val="0"/>
        <w:spacing w:after="120"/>
        <w:ind w:left="568" w:hanging="284"/>
        <w:contextualSpacing w:val="0"/>
        <w:jc w:val="both"/>
        <w:rPr>
          <w:rFonts w:ascii="Noticia Text" w:hAnsi="Noticia Text"/>
          <w:sz w:val="20"/>
          <w:szCs w:val="20"/>
        </w:rPr>
      </w:pPr>
      <w:r w:rsidRPr="00E52A7B">
        <w:rPr>
          <w:rFonts w:ascii="Noticia Text" w:hAnsi="Noticia Text"/>
          <w:b/>
          <w:bCs/>
          <w:i/>
          <w:iCs/>
          <w:sz w:val="20"/>
          <w:szCs w:val="20"/>
        </w:rPr>
        <w:t>Present</w:t>
      </w:r>
      <w:r w:rsidRPr="00E52A7B">
        <w:rPr>
          <w:rFonts w:ascii="Noticia Text" w:hAnsi="Noticia Text"/>
          <w:sz w:val="20"/>
          <w:szCs w:val="20"/>
        </w:rPr>
        <w:t xml:space="preserve"> (</w:t>
      </w:r>
      <w:r>
        <w:rPr>
          <w:rFonts w:ascii="Noticia Text" w:hAnsi="Noticia Text"/>
          <w:sz w:val="20"/>
          <w:szCs w:val="20"/>
        </w:rPr>
        <w:t>imperfective</w:t>
      </w:r>
      <w:r w:rsidRPr="00E52A7B">
        <w:rPr>
          <w:rFonts w:ascii="Noticia Text" w:hAnsi="Noticia Text"/>
          <w:sz w:val="20"/>
          <w:szCs w:val="20"/>
        </w:rPr>
        <w:t xml:space="preserve">) — </w:t>
      </w:r>
      <w:r>
        <w:rPr>
          <w:rFonts w:ascii="Noticia Text" w:hAnsi="Noticia Text"/>
          <w:sz w:val="20"/>
          <w:szCs w:val="20"/>
        </w:rPr>
        <w:t xml:space="preserve">expressed </w:t>
      </w:r>
      <w:r w:rsidRPr="00E52A7B">
        <w:rPr>
          <w:rFonts w:ascii="Noticia Text" w:hAnsi="Noticia Text"/>
          <w:sz w:val="20"/>
          <w:szCs w:val="20"/>
        </w:rPr>
        <w:t>action</w:t>
      </w:r>
      <w:r>
        <w:rPr>
          <w:rFonts w:ascii="Noticia Text" w:hAnsi="Noticia Text"/>
          <w:sz w:val="20"/>
          <w:szCs w:val="20"/>
        </w:rPr>
        <w:t xml:space="preserve">s ongoing in the present (or bound to happen in the visible future, using a time determiner such as </w:t>
      </w:r>
      <w:r>
        <w:rPr>
          <w:rFonts w:ascii="Noticia Text" w:hAnsi="Noticia Text"/>
          <w:i/>
          <w:iCs/>
          <w:sz w:val="20"/>
          <w:szCs w:val="20"/>
        </w:rPr>
        <w:t>"tomorrow"</w:t>
      </w:r>
      <w:r>
        <w:rPr>
          <w:rFonts w:ascii="Noticia Text" w:hAnsi="Noticia Text"/>
          <w:sz w:val="20"/>
          <w:szCs w:val="20"/>
        </w:rPr>
        <w:t>)</w:t>
      </w:r>
      <w:r w:rsidRPr="00E52A7B">
        <w:rPr>
          <w:rFonts w:ascii="Noticia Text" w:hAnsi="Noticia Text"/>
          <w:sz w:val="20"/>
          <w:szCs w:val="20"/>
        </w:rPr>
        <w:t xml:space="preserve">, </w:t>
      </w:r>
      <w:r>
        <w:rPr>
          <w:rFonts w:ascii="Noticia Text" w:hAnsi="Noticia Text"/>
          <w:sz w:val="20"/>
          <w:szCs w:val="20"/>
        </w:rPr>
        <w:t xml:space="preserve">habitual actions (e.g. </w:t>
      </w:r>
      <w:r>
        <w:rPr>
          <w:rFonts w:ascii="Noticia Text" w:hAnsi="Noticia Text"/>
          <w:i/>
          <w:iCs/>
          <w:sz w:val="20"/>
          <w:szCs w:val="20"/>
        </w:rPr>
        <w:t xml:space="preserve">"it rains", </w:t>
      </w:r>
      <w:r>
        <w:rPr>
          <w:rFonts w:ascii="Noticia Text" w:hAnsi="Noticia Text"/>
          <w:sz w:val="20"/>
          <w:szCs w:val="20"/>
        </w:rPr>
        <w:t>"</w:t>
      </w:r>
      <w:r>
        <w:rPr>
          <w:rFonts w:ascii="Noticia Text" w:hAnsi="Noticia Text"/>
          <w:i/>
          <w:iCs/>
          <w:sz w:val="20"/>
          <w:szCs w:val="20"/>
        </w:rPr>
        <w:t>he teaches English</w:t>
      </w:r>
      <w:r>
        <w:rPr>
          <w:rFonts w:ascii="Noticia Text" w:hAnsi="Noticia Text"/>
          <w:sz w:val="20"/>
          <w:szCs w:val="20"/>
        </w:rPr>
        <w:t>") and gnomic truths (e.g. "</w:t>
      </w:r>
      <w:r>
        <w:rPr>
          <w:rFonts w:ascii="Noticia Text" w:hAnsi="Noticia Text"/>
          <w:i/>
          <w:iCs/>
          <w:sz w:val="20"/>
          <w:szCs w:val="20"/>
        </w:rPr>
        <w:t>the sun sets in the west</w:t>
      </w:r>
      <w:r>
        <w:rPr>
          <w:rFonts w:ascii="Noticia Text" w:hAnsi="Noticia Text"/>
          <w:sz w:val="20"/>
          <w:szCs w:val="20"/>
        </w:rPr>
        <w:t>");</w:t>
      </w:r>
    </w:p>
    <w:p w:rsidR="00CF15FA" w:rsidRDefault="00CF15FA" w:rsidP="00C94B84">
      <w:pPr>
        <w:pStyle w:val="ListParagraph"/>
        <w:numPr>
          <w:ilvl w:val="0"/>
          <w:numId w:val="4"/>
        </w:numPr>
        <w:bidi w:val="0"/>
        <w:spacing w:after="120"/>
        <w:ind w:left="568" w:hanging="284"/>
        <w:contextualSpacing w:val="0"/>
        <w:jc w:val="both"/>
        <w:rPr>
          <w:rFonts w:ascii="Noticia Text" w:hAnsi="Noticia Text"/>
          <w:sz w:val="20"/>
          <w:szCs w:val="20"/>
        </w:rPr>
      </w:pPr>
      <w:r w:rsidRPr="005957A3">
        <w:rPr>
          <w:rFonts w:ascii="Noticia Text" w:hAnsi="Noticia Text"/>
          <w:b/>
          <w:bCs/>
          <w:i/>
          <w:iCs/>
          <w:sz w:val="20"/>
          <w:szCs w:val="20"/>
        </w:rPr>
        <w:t>Optative</w:t>
      </w:r>
      <w:r w:rsidRPr="005957A3">
        <w:rPr>
          <w:rFonts w:ascii="Noticia Text" w:hAnsi="Noticia Text"/>
          <w:sz w:val="20"/>
          <w:szCs w:val="20"/>
        </w:rPr>
        <w:t xml:space="preserve"> — </w:t>
      </w:r>
      <w:r>
        <w:rPr>
          <w:rFonts w:ascii="Noticia Text" w:hAnsi="Noticia Text"/>
          <w:sz w:val="20"/>
          <w:szCs w:val="20"/>
        </w:rPr>
        <w:t>expressed</w:t>
      </w:r>
      <w:r w:rsidRPr="00E52A7B">
        <w:rPr>
          <w:rFonts w:ascii="Noticia Text" w:hAnsi="Noticia Text"/>
          <w:sz w:val="20"/>
          <w:szCs w:val="20"/>
        </w:rPr>
        <w:t xml:space="preserve"> </w:t>
      </w:r>
      <w:r>
        <w:rPr>
          <w:rFonts w:ascii="Noticia Text" w:hAnsi="Noticia Text"/>
          <w:sz w:val="20"/>
          <w:szCs w:val="20"/>
        </w:rPr>
        <w:t xml:space="preserve">wishes, hopes and calls for action (e.g. </w:t>
      </w:r>
      <w:r>
        <w:rPr>
          <w:rFonts w:ascii="Noticia Text" w:hAnsi="Noticia Text"/>
          <w:i/>
          <w:iCs/>
          <w:sz w:val="20"/>
          <w:szCs w:val="20"/>
        </w:rPr>
        <w:t>"they shall succeed!"</w:t>
      </w:r>
      <w:r>
        <w:rPr>
          <w:rFonts w:ascii="Noticia Text" w:hAnsi="Noticia Text"/>
          <w:sz w:val="20"/>
          <w:szCs w:val="20"/>
        </w:rPr>
        <w:t xml:space="preserve">, </w:t>
      </w:r>
      <w:r>
        <w:rPr>
          <w:rFonts w:ascii="Noticia Text" w:hAnsi="Noticia Text"/>
          <w:i/>
          <w:iCs/>
          <w:sz w:val="20"/>
          <w:szCs w:val="20"/>
        </w:rPr>
        <w:t xml:space="preserve">"may we meet again!", "the </w:t>
      </w:r>
      <w:proofErr w:type="gramStart"/>
      <w:r>
        <w:rPr>
          <w:rFonts w:ascii="Noticia Text" w:hAnsi="Noticia Text"/>
          <w:i/>
          <w:iCs/>
          <w:sz w:val="20"/>
          <w:szCs w:val="20"/>
        </w:rPr>
        <w:t>devil take</w:t>
      </w:r>
      <w:proofErr w:type="gramEnd"/>
      <w:r>
        <w:rPr>
          <w:rFonts w:ascii="Noticia Text" w:hAnsi="Noticia Text"/>
          <w:i/>
          <w:iCs/>
          <w:sz w:val="20"/>
          <w:szCs w:val="20"/>
        </w:rPr>
        <w:t xml:space="preserve"> you!"</w:t>
      </w:r>
      <w:r>
        <w:rPr>
          <w:rFonts w:ascii="Noticia Text" w:hAnsi="Noticia Text"/>
          <w:sz w:val="20"/>
          <w:szCs w:val="20"/>
        </w:rPr>
        <w:t xml:space="preserve">). Formed by extending the stem with </w:t>
      </w:r>
      <w:r w:rsidRPr="00746363">
        <w:rPr>
          <w:rFonts w:ascii="Gentium" w:hAnsi="Gentium"/>
          <w:i/>
          <w:iCs/>
          <w:color w:val="943634" w:themeColor="accent2" w:themeShade="BF"/>
          <w:sz w:val="20"/>
          <w:szCs w:val="20"/>
        </w:rPr>
        <w:t>–w</w:t>
      </w:r>
      <w:proofErr w:type="gramStart"/>
      <w:r w:rsidRPr="00746363">
        <w:rPr>
          <w:rFonts w:ascii="Gentium" w:hAnsi="Gentium"/>
          <w:i/>
          <w:iCs/>
          <w:color w:val="943634" w:themeColor="accent2" w:themeShade="BF"/>
          <w:sz w:val="20"/>
          <w:szCs w:val="20"/>
        </w:rPr>
        <w:t xml:space="preserve">– </w:t>
      </w:r>
      <w:r>
        <w:rPr>
          <w:rFonts w:ascii="Noticia Text" w:hAnsi="Noticia Text"/>
          <w:sz w:val="20"/>
          <w:szCs w:val="20"/>
        </w:rPr>
        <w:t>,</w:t>
      </w:r>
      <w:proofErr w:type="gramEnd"/>
      <w:r>
        <w:rPr>
          <w:rFonts w:ascii="Noticia Text" w:hAnsi="Noticia Text"/>
          <w:sz w:val="20"/>
          <w:szCs w:val="20"/>
        </w:rPr>
        <w:t xml:space="preserve"> and always conjugated as an athematic stem. In some daughter languages, it has become the regular way to express Future tense;</w:t>
      </w:r>
    </w:p>
    <w:p w:rsidR="00C94B84" w:rsidRPr="008D7025" w:rsidRDefault="00953411" w:rsidP="008D7025">
      <w:pPr>
        <w:pStyle w:val="ListParagraph"/>
        <w:numPr>
          <w:ilvl w:val="0"/>
          <w:numId w:val="4"/>
        </w:numPr>
        <w:bidi w:val="0"/>
        <w:spacing w:after="120"/>
        <w:ind w:left="568" w:hanging="284"/>
        <w:contextualSpacing w:val="0"/>
        <w:jc w:val="both"/>
        <w:rPr>
          <w:rFonts w:ascii="Noticia Text" w:hAnsi="Noticia Text"/>
          <w:b/>
          <w:bCs/>
          <w:i/>
          <w:iCs/>
          <w:sz w:val="20"/>
          <w:szCs w:val="20"/>
        </w:rPr>
      </w:pPr>
      <w:r w:rsidRPr="008D7025">
        <w:rPr>
          <w:rFonts w:ascii="Noticia Text" w:hAnsi="Noticia Text"/>
          <w:b/>
          <w:bCs/>
          <w:i/>
          <w:iCs/>
          <w:sz w:val="20"/>
          <w:szCs w:val="20"/>
        </w:rPr>
        <w:t xml:space="preserve">Supine </w:t>
      </w:r>
      <w:r w:rsidRPr="008D7025">
        <w:rPr>
          <w:rFonts w:ascii="Noticia Text" w:hAnsi="Noticia Text"/>
          <w:sz w:val="20"/>
          <w:szCs w:val="20"/>
        </w:rPr>
        <w:t xml:space="preserve">— was a special verb form expressing purpose, and mainly used as the dependent part of a verb phrase (e.g. </w:t>
      </w:r>
      <w:r w:rsidRPr="008D7025">
        <w:rPr>
          <w:rFonts w:ascii="Noticia Text" w:hAnsi="Noticia Text"/>
          <w:i/>
          <w:iCs/>
          <w:sz w:val="20"/>
          <w:szCs w:val="20"/>
        </w:rPr>
        <w:t xml:space="preserve">"I went out </w:t>
      </w:r>
      <w:r w:rsidRPr="008D7025">
        <w:rPr>
          <w:rFonts w:ascii="Noticia Text" w:hAnsi="Noticia Text"/>
          <w:i/>
          <w:iCs/>
          <w:color w:val="0070C0"/>
          <w:sz w:val="20"/>
          <w:szCs w:val="20"/>
        </w:rPr>
        <w:t>to play</w:t>
      </w:r>
      <w:r w:rsidRPr="008D7025">
        <w:rPr>
          <w:rFonts w:ascii="Noticia Text" w:hAnsi="Noticia Text"/>
          <w:sz w:val="20"/>
          <w:szCs w:val="20"/>
        </w:rPr>
        <w:t xml:space="preserve">"). It was also used as </w:t>
      </w:r>
      <w:proofErr w:type="gramStart"/>
      <w:r w:rsidRPr="008D7025">
        <w:rPr>
          <w:rFonts w:ascii="Noticia Text" w:hAnsi="Noticia Text"/>
          <w:sz w:val="20"/>
          <w:szCs w:val="20"/>
        </w:rPr>
        <w:t>a shorthand</w:t>
      </w:r>
      <w:proofErr w:type="gramEnd"/>
      <w:r w:rsidRPr="008D7025">
        <w:rPr>
          <w:rFonts w:ascii="Noticia Text" w:hAnsi="Noticia Text"/>
          <w:sz w:val="20"/>
          <w:szCs w:val="20"/>
        </w:rPr>
        <w:t xml:space="preserve"> for </w:t>
      </w:r>
      <w:r w:rsidR="00DB7BD8" w:rsidRPr="008D7025">
        <w:rPr>
          <w:rFonts w:ascii="Noticia Text" w:hAnsi="Noticia Text"/>
          <w:i/>
          <w:iCs/>
          <w:sz w:val="20"/>
          <w:szCs w:val="20"/>
        </w:rPr>
        <w:t>Optative</w:t>
      </w:r>
      <w:r w:rsidRPr="008D7025">
        <w:rPr>
          <w:rFonts w:ascii="Noticia Text" w:hAnsi="Noticia Text"/>
          <w:i/>
          <w:iCs/>
          <w:sz w:val="20"/>
          <w:szCs w:val="20"/>
        </w:rPr>
        <w:t xml:space="preserve"> </w:t>
      </w:r>
      <w:r w:rsidRPr="008D7025">
        <w:rPr>
          <w:rFonts w:ascii="Noticia Text" w:hAnsi="Noticia Text"/>
          <w:sz w:val="20"/>
          <w:szCs w:val="20"/>
        </w:rPr>
        <w:t xml:space="preserve">or </w:t>
      </w:r>
      <w:r w:rsidRPr="008D7025">
        <w:rPr>
          <w:rFonts w:ascii="Noticia Text" w:hAnsi="Noticia Text"/>
          <w:i/>
          <w:iCs/>
          <w:sz w:val="20"/>
          <w:szCs w:val="20"/>
        </w:rPr>
        <w:t xml:space="preserve">Subjunctive </w:t>
      </w:r>
      <w:r w:rsidRPr="008D7025">
        <w:rPr>
          <w:rFonts w:ascii="Noticia Text" w:hAnsi="Noticia Text"/>
          <w:sz w:val="20"/>
          <w:szCs w:val="20"/>
        </w:rPr>
        <w:t xml:space="preserve">subordinate clauses, when the subject of the main and subordinate clause would be the same (e.g. </w:t>
      </w:r>
      <w:r w:rsidRPr="008D7025">
        <w:rPr>
          <w:rFonts w:ascii="Noticia Text" w:hAnsi="Noticia Text"/>
          <w:sz w:val="20"/>
          <w:szCs w:val="20"/>
        </w:rPr>
        <w:br/>
        <w:t>"</w:t>
      </w:r>
      <w:r w:rsidRPr="008D7025">
        <w:rPr>
          <w:rFonts w:ascii="Noticia Text" w:hAnsi="Noticia Text"/>
          <w:i/>
          <w:iCs/>
          <w:sz w:val="20"/>
          <w:szCs w:val="20"/>
        </w:rPr>
        <w:t>I hope to see you</w:t>
      </w:r>
      <w:r w:rsidRPr="008D7025">
        <w:rPr>
          <w:rFonts w:ascii="Noticia Text" w:hAnsi="Noticia Text"/>
          <w:sz w:val="20"/>
          <w:szCs w:val="20"/>
        </w:rPr>
        <w:t>", "</w:t>
      </w:r>
      <w:r w:rsidRPr="008D7025">
        <w:rPr>
          <w:rFonts w:ascii="Noticia Text" w:hAnsi="Noticia Text"/>
          <w:i/>
          <w:iCs/>
          <w:sz w:val="20"/>
          <w:szCs w:val="20"/>
        </w:rPr>
        <w:t>She would like to sing</w:t>
      </w:r>
      <w:r w:rsidRPr="008D7025">
        <w:rPr>
          <w:rFonts w:ascii="Noticia Text" w:hAnsi="Noticia Text"/>
          <w:sz w:val="20"/>
          <w:szCs w:val="20"/>
        </w:rPr>
        <w:t xml:space="preserve">"). </w:t>
      </w:r>
      <w:r w:rsidR="004B4128" w:rsidRPr="008D7025">
        <w:rPr>
          <w:rFonts w:ascii="Noticia Text" w:hAnsi="Noticia Text"/>
          <w:sz w:val="20"/>
          <w:szCs w:val="20"/>
        </w:rPr>
        <w:t>From</w:t>
      </w:r>
      <w:r w:rsidR="00006DF7" w:rsidRPr="008D7025">
        <w:rPr>
          <w:rFonts w:ascii="Noticia Text" w:hAnsi="Noticia Text"/>
          <w:sz w:val="20"/>
          <w:szCs w:val="20"/>
        </w:rPr>
        <w:t xml:space="preserve"> the la</w:t>
      </w:r>
      <w:r w:rsidR="00F25293" w:rsidRPr="008D7025">
        <w:rPr>
          <w:rFonts w:ascii="Noticia Text" w:hAnsi="Noticia Text"/>
          <w:sz w:val="20"/>
          <w:szCs w:val="20"/>
        </w:rPr>
        <w:t>t</w:t>
      </w:r>
      <w:r w:rsidR="00006DF7" w:rsidRPr="008D7025">
        <w:rPr>
          <w:rFonts w:ascii="Noticia Text" w:hAnsi="Noticia Text"/>
          <w:sz w:val="20"/>
          <w:szCs w:val="20"/>
        </w:rPr>
        <w:t>ter use</w:t>
      </w:r>
      <w:r w:rsidRPr="008D7025">
        <w:rPr>
          <w:rFonts w:ascii="Noticia Text" w:hAnsi="Noticia Text"/>
          <w:sz w:val="20"/>
          <w:szCs w:val="20"/>
        </w:rPr>
        <w:t xml:space="preserve">, it has </w:t>
      </w:r>
      <w:r w:rsidR="0019222D" w:rsidRPr="008D7025">
        <w:rPr>
          <w:rFonts w:ascii="Noticia Text" w:hAnsi="Noticia Text"/>
          <w:sz w:val="20"/>
          <w:szCs w:val="20"/>
        </w:rPr>
        <w:t xml:space="preserve">evolved </w:t>
      </w:r>
      <w:r w:rsidR="00A45C4D" w:rsidRPr="008D7025">
        <w:rPr>
          <w:rFonts w:ascii="Noticia Text" w:hAnsi="Noticia Text"/>
          <w:sz w:val="20"/>
          <w:szCs w:val="20"/>
        </w:rPr>
        <w:t>in</w:t>
      </w:r>
      <w:r w:rsidR="0019222D" w:rsidRPr="008D7025">
        <w:rPr>
          <w:rFonts w:ascii="Noticia Text" w:hAnsi="Noticia Text"/>
          <w:sz w:val="20"/>
          <w:szCs w:val="20"/>
        </w:rPr>
        <w:t>to the</w:t>
      </w:r>
      <w:r w:rsidRPr="008D7025">
        <w:rPr>
          <w:rFonts w:ascii="Noticia Text" w:hAnsi="Noticia Text"/>
          <w:sz w:val="20"/>
          <w:szCs w:val="20"/>
        </w:rPr>
        <w:t xml:space="preserve"> </w:t>
      </w:r>
      <w:r w:rsidRPr="008D7025">
        <w:rPr>
          <w:rFonts w:ascii="Noticia Text" w:hAnsi="Noticia Text"/>
          <w:b/>
          <w:bCs/>
          <w:i/>
          <w:iCs/>
          <w:sz w:val="20"/>
          <w:szCs w:val="20"/>
        </w:rPr>
        <w:t>Infinitive</w:t>
      </w:r>
      <w:r w:rsidRPr="008D7025">
        <w:rPr>
          <w:rFonts w:ascii="Noticia Text" w:hAnsi="Noticia Text"/>
          <w:sz w:val="20"/>
          <w:szCs w:val="20"/>
        </w:rPr>
        <w:t xml:space="preserve"> in many of the daughter languages. Formed </w:t>
      </w:r>
      <w:r w:rsidRPr="008D7025">
        <w:rPr>
          <w:rFonts w:ascii="Noticia Text" w:hAnsi="Noticia Text"/>
          <w:spacing w:val="-2"/>
          <w:sz w:val="20"/>
          <w:szCs w:val="20"/>
        </w:rPr>
        <w:t>by suffixing</w:t>
      </w:r>
      <w:r w:rsidRPr="008D7025">
        <w:rPr>
          <w:rFonts w:ascii="Gentium" w:hAnsi="Gentium"/>
          <w:i/>
          <w:iCs/>
          <w:color w:val="943634" w:themeColor="accent2" w:themeShade="BF"/>
          <w:sz w:val="20"/>
          <w:szCs w:val="20"/>
        </w:rPr>
        <w:t xml:space="preserve">  </w:t>
      </w:r>
      <w:r w:rsidRPr="008D7025">
        <w:rPr>
          <w:rFonts w:ascii="Gentium" w:hAnsi="Gentium"/>
          <w:i/>
          <w:iCs/>
          <w:color w:val="943634" w:themeColor="accent2" w:themeShade="BF"/>
          <w:sz w:val="20"/>
          <w:szCs w:val="20"/>
          <w:vertAlign w:val="superscript"/>
        </w:rPr>
        <w:t xml:space="preserve"> </w:t>
      </w:r>
      <w:r w:rsidRPr="008D7025">
        <w:rPr>
          <w:rFonts w:ascii="Gentium" w:hAnsi="Gentium"/>
          <w:i/>
          <w:iCs/>
          <w:color w:val="943634" w:themeColor="accent2" w:themeShade="BF"/>
          <w:sz w:val="20"/>
          <w:szCs w:val="20"/>
        </w:rPr>
        <w:t>–d</w:t>
      </w:r>
      <w:r w:rsidR="0013609C" w:rsidRPr="008D7025">
        <w:rPr>
          <w:rFonts w:ascii="Gentium" w:hAnsi="Gentium"/>
          <w:i/>
          <w:iCs/>
          <w:color w:val="943634" w:themeColor="accent2" w:themeShade="BF"/>
          <w:sz w:val="20"/>
          <w:szCs w:val="20"/>
        </w:rPr>
        <w:t>i</w:t>
      </w:r>
      <w:r w:rsidRPr="008D7025">
        <w:rPr>
          <w:rFonts w:ascii="Noticia Text" w:hAnsi="Noticia Text"/>
          <w:spacing w:val="-2"/>
          <w:sz w:val="20"/>
          <w:szCs w:val="20"/>
        </w:rPr>
        <w:t xml:space="preserve">  to the stem</w:t>
      </w:r>
      <w:r w:rsidR="0013609C" w:rsidRPr="008D7025">
        <w:rPr>
          <w:rFonts w:ascii="Noticia Text" w:hAnsi="Noticia Text"/>
          <w:spacing w:val="-2"/>
          <w:sz w:val="20"/>
          <w:szCs w:val="20"/>
        </w:rPr>
        <w:t xml:space="preserve"> (</w:t>
      </w:r>
      <w:r w:rsidR="0013609C" w:rsidRPr="008D7025">
        <w:rPr>
          <w:rFonts w:ascii="Gentium" w:hAnsi="Gentium"/>
          <w:i/>
          <w:iCs/>
          <w:color w:val="943634" w:themeColor="accent2" w:themeShade="BF"/>
          <w:sz w:val="20"/>
          <w:szCs w:val="20"/>
        </w:rPr>
        <w:t>–idi</w:t>
      </w:r>
      <w:r w:rsidR="0013609C" w:rsidRPr="008D7025">
        <w:rPr>
          <w:rFonts w:ascii="Noticia Text" w:hAnsi="Noticia Text"/>
          <w:spacing w:val="-2"/>
          <w:sz w:val="20"/>
          <w:szCs w:val="20"/>
        </w:rPr>
        <w:t xml:space="preserve"> for athematic stems)</w:t>
      </w:r>
      <w:r w:rsidRPr="008D7025">
        <w:rPr>
          <w:rFonts w:ascii="Noticia Text" w:hAnsi="Noticia Text"/>
          <w:spacing w:val="-2"/>
          <w:sz w:val="20"/>
          <w:szCs w:val="20"/>
        </w:rPr>
        <w:t>;</w:t>
      </w:r>
    </w:p>
    <w:p w:rsidR="00FD00C6" w:rsidRDefault="00FD00C6" w:rsidP="00C94B84">
      <w:pPr>
        <w:pStyle w:val="ListParagraph"/>
        <w:numPr>
          <w:ilvl w:val="0"/>
          <w:numId w:val="4"/>
        </w:numPr>
        <w:bidi w:val="0"/>
        <w:spacing w:after="80"/>
        <w:ind w:left="568" w:hanging="284"/>
        <w:contextualSpacing w:val="0"/>
        <w:jc w:val="both"/>
        <w:rPr>
          <w:rFonts w:ascii="Noticia Text" w:hAnsi="Noticia Text"/>
          <w:sz w:val="20"/>
          <w:szCs w:val="20"/>
        </w:rPr>
      </w:pPr>
      <w:r>
        <w:rPr>
          <w:rFonts w:ascii="Noticia Text" w:hAnsi="Noticia Text"/>
          <w:b/>
          <w:bCs/>
          <w:i/>
          <w:iCs/>
          <w:sz w:val="20"/>
          <w:szCs w:val="20"/>
        </w:rPr>
        <w:t>Gerunds</w:t>
      </w:r>
      <w:r>
        <w:rPr>
          <w:rFonts w:ascii="Noticia Text" w:hAnsi="Noticia Text"/>
          <w:sz w:val="20"/>
          <w:szCs w:val="20"/>
        </w:rPr>
        <w:t xml:space="preserve"> </w:t>
      </w:r>
      <w:r w:rsidRPr="00E52A7B">
        <w:rPr>
          <w:rFonts w:ascii="Noticia Text" w:hAnsi="Noticia Text"/>
          <w:sz w:val="20"/>
          <w:szCs w:val="20"/>
        </w:rPr>
        <w:t xml:space="preserve">— </w:t>
      </w:r>
      <w:r>
        <w:rPr>
          <w:rFonts w:ascii="Noticia Text" w:hAnsi="Noticia Text"/>
          <w:sz w:val="20"/>
          <w:szCs w:val="20"/>
        </w:rPr>
        <w:t xml:space="preserve">verbal nouns denoting the action of the verb. Proto-Vórean had two varieties: the </w:t>
      </w:r>
      <w:r>
        <w:rPr>
          <w:rFonts w:ascii="Noticia Text" w:hAnsi="Noticia Text"/>
          <w:i/>
          <w:iCs/>
          <w:sz w:val="20"/>
          <w:szCs w:val="20"/>
        </w:rPr>
        <w:t xml:space="preserve">participle gerund </w:t>
      </w:r>
      <w:r>
        <w:rPr>
          <w:rFonts w:ascii="Noticia Text" w:hAnsi="Noticia Text"/>
          <w:sz w:val="20"/>
          <w:szCs w:val="20"/>
        </w:rPr>
        <w:t xml:space="preserve">in </w:t>
      </w:r>
      <w:r w:rsidRPr="00746363">
        <w:rPr>
          <w:rFonts w:ascii="Gentium" w:hAnsi="Gentium"/>
          <w:i/>
          <w:iCs/>
          <w:color w:val="943634" w:themeColor="accent2" w:themeShade="BF"/>
          <w:sz w:val="20"/>
          <w:szCs w:val="20"/>
        </w:rPr>
        <w:t>–ja</w:t>
      </w:r>
      <w:r w:rsidR="00C30B2A">
        <w:rPr>
          <w:rFonts w:ascii="Gentium" w:hAnsi="Gentium"/>
          <w:i/>
          <w:iCs/>
          <w:color w:val="943634" w:themeColor="accent2" w:themeShade="BF"/>
          <w:sz w:val="20"/>
          <w:szCs w:val="20"/>
        </w:rPr>
        <w:t>ʔ</w:t>
      </w:r>
      <w:r>
        <w:rPr>
          <w:rFonts w:ascii="Noticia Text" w:hAnsi="Noticia Text"/>
          <w:sz w:val="20"/>
          <w:szCs w:val="20"/>
        </w:rPr>
        <w:t xml:space="preserve"> (thematic in </w:t>
      </w:r>
      <w:r w:rsidRPr="00746363">
        <w:rPr>
          <w:rFonts w:ascii="Gentium" w:hAnsi="Gentium"/>
          <w:i/>
          <w:iCs/>
          <w:color w:val="943634" w:themeColor="accent2" w:themeShade="BF"/>
          <w:sz w:val="20"/>
          <w:szCs w:val="20"/>
        </w:rPr>
        <w:t>–</w:t>
      </w:r>
      <w:r>
        <w:rPr>
          <w:rFonts w:ascii="Gentium" w:hAnsi="Gentium"/>
          <w:i/>
          <w:iCs/>
          <w:color w:val="943634" w:themeColor="accent2" w:themeShade="BF"/>
          <w:sz w:val="20"/>
          <w:szCs w:val="20"/>
        </w:rPr>
        <w:t>n</w:t>
      </w:r>
      <w:r w:rsidRPr="00746363">
        <w:rPr>
          <w:rFonts w:ascii="Gentium" w:hAnsi="Gentium"/>
          <w:i/>
          <w:iCs/>
          <w:color w:val="943634" w:themeColor="accent2" w:themeShade="BF"/>
          <w:sz w:val="20"/>
          <w:szCs w:val="20"/>
        </w:rPr>
        <w:t>ja</w:t>
      </w:r>
      <w:r w:rsidR="00C30B2A">
        <w:rPr>
          <w:rFonts w:ascii="Gentium" w:hAnsi="Gentium"/>
          <w:i/>
          <w:iCs/>
          <w:color w:val="943634" w:themeColor="accent2" w:themeShade="BF"/>
          <w:sz w:val="20"/>
          <w:szCs w:val="20"/>
        </w:rPr>
        <w:t>ʔ</w:t>
      </w:r>
      <w:r>
        <w:rPr>
          <w:rFonts w:ascii="Noticia Text" w:hAnsi="Noticia Text"/>
          <w:sz w:val="20"/>
          <w:szCs w:val="20"/>
        </w:rPr>
        <w:t xml:space="preserve">) denoting the simple action or the subject involved in the </w:t>
      </w:r>
      <w:r w:rsidRPr="00C30B2A">
        <w:rPr>
          <w:rFonts w:ascii="Noticia Text" w:hAnsi="Noticia Text"/>
          <w:spacing w:val="-2"/>
          <w:sz w:val="20"/>
          <w:szCs w:val="20"/>
        </w:rPr>
        <w:lastRenderedPageBreak/>
        <w:t xml:space="preserve">action (like English </w:t>
      </w:r>
      <w:r w:rsidRPr="00C30B2A">
        <w:rPr>
          <w:rFonts w:ascii="Noticia Text" w:hAnsi="Noticia Text"/>
          <w:spacing w:val="-2"/>
          <w:sz w:val="20"/>
          <w:szCs w:val="20"/>
        </w:rPr>
        <w:softHyphen/>
      </w:r>
      <w:r w:rsidRPr="00C30B2A">
        <w:rPr>
          <w:rFonts w:ascii="Noticia Text" w:hAnsi="Noticia Text"/>
          <w:i/>
          <w:iCs/>
          <w:spacing w:val="-2"/>
          <w:sz w:val="20"/>
          <w:szCs w:val="20"/>
        </w:rPr>
        <w:t xml:space="preserve">–ing </w:t>
      </w:r>
      <w:r w:rsidRPr="00C30B2A">
        <w:rPr>
          <w:rFonts w:ascii="Noticia Text" w:hAnsi="Noticia Text"/>
          <w:spacing w:val="-2"/>
          <w:sz w:val="20"/>
          <w:szCs w:val="20"/>
        </w:rPr>
        <w:t xml:space="preserve">nouns), and the </w:t>
      </w:r>
      <w:r w:rsidRPr="00C30B2A">
        <w:rPr>
          <w:rFonts w:ascii="Noticia Text" w:hAnsi="Noticia Text"/>
          <w:i/>
          <w:iCs/>
          <w:spacing w:val="-2"/>
          <w:sz w:val="20"/>
          <w:szCs w:val="20"/>
        </w:rPr>
        <w:t xml:space="preserve">processual gerund </w:t>
      </w:r>
      <w:r w:rsidRPr="00C30B2A">
        <w:rPr>
          <w:rFonts w:ascii="Noticia Text" w:hAnsi="Noticia Text"/>
          <w:spacing w:val="-2"/>
          <w:sz w:val="20"/>
          <w:szCs w:val="20"/>
        </w:rPr>
        <w:t xml:space="preserve">in  </w:t>
      </w:r>
      <w:r w:rsidRPr="00C30B2A">
        <w:rPr>
          <w:rFonts w:ascii="Gentium" w:hAnsi="Gentium"/>
          <w:i/>
          <w:iCs/>
          <w:color w:val="943634" w:themeColor="accent2" w:themeShade="BF"/>
          <w:spacing w:val="-2"/>
          <w:sz w:val="20"/>
          <w:szCs w:val="20"/>
        </w:rPr>
        <w:t>–wa</w:t>
      </w:r>
      <w:r w:rsidR="00C30B2A" w:rsidRPr="00C30B2A">
        <w:rPr>
          <w:rFonts w:ascii="Gentium" w:hAnsi="Gentium"/>
          <w:i/>
          <w:iCs/>
          <w:color w:val="943634" w:themeColor="accent2" w:themeShade="BF"/>
          <w:spacing w:val="-2"/>
          <w:sz w:val="20"/>
          <w:szCs w:val="20"/>
        </w:rPr>
        <w:t>ʔ</w:t>
      </w:r>
      <w:r w:rsidRPr="00C30B2A">
        <w:rPr>
          <w:rFonts w:ascii="Noticia Text" w:hAnsi="Noticia Text"/>
          <w:spacing w:val="-2"/>
          <w:sz w:val="20"/>
          <w:szCs w:val="20"/>
        </w:rPr>
        <w:t xml:space="preserve">  (or </w:t>
      </w:r>
      <w:r w:rsidRPr="00C30B2A">
        <w:rPr>
          <w:rFonts w:ascii="Gentium" w:hAnsi="Gentium"/>
          <w:i/>
          <w:iCs/>
          <w:color w:val="943634" w:themeColor="accent2" w:themeShade="BF"/>
          <w:spacing w:val="-2"/>
          <w:sz w:val="20"/>
          <w:szCs w:val="20"/>
        </w:rPr>
        <w:t xml:space="preserve"> –ba</w:t>
      </w:r>
      <w:r w:rsidR="00C30B2A" w:rsidRPr="00C30B2A">
        <w:rPr>
          <w:rFonts w:ascii="Gentium" w:hAnsi="Gentium"/>
          <w:i/>
          <w:iCs/>
          <w:color w:val="943634" w:themeColor="accent2" w:themeShade="BF"/>
          <w:spacing w:val="-2"/>
          <w:sz w:val="20"/>
          <w:szCs w:val="20"/>
        </w:rPr>
        <w:t>ʔ</w:t>
      </w:r>
      <w:r w:rsidRPr="00C30B2A">
        <w:rPr>
          <w:rFonts w:ascii="Noticia Text" w:hAnsi="Noticia Text"/>
          <w:i/>
          <w:iCs/>
          <w:color w:val="943634" w:themeColor="accent2" w:themeShade="BF"/>
          <w:spacing w:val="-2"/>
          <w:sz w:val="20"/>
          <w:szCs w:val="20"/>
        </w:rPr>
        <w:t xml:space="preserve"> </w:t>
      </w:r>
      <w:r w:rsidRPr="00C30B2A">
        <w:rPr>
          <w:rFonts w:ascii="Noticia Text" w:hAnsi="Noticia Text"/>
          <w:spacing w:val="-2"/>
          <w:sz w:val="20"/>
          <w:szCs w:val="20"/>
        </w:rPr>
        <w:t xml:space="preserve">with some verbs) </w:t>
      </w:r>
      <w:r>
        <w:rPr>
          <w:rFonts w:ascii="Noticia Text" w:hAnsi="Noticia Text"/>
          <w:sz w:val="20"/>
          <w:szCs w:val="20"/>
        </w:rPr>
        <w:t>denoting the proces</w:t>
      </w:r>
      <w:r w:rsidR="00420DC8">
        <w:rPr>
          <w:rFonts w:ascii="Noticia Text" w:hAnsi="Noticia Text"/>
          <w:sz w:val="20"/>
          <w:szCs w:val="20"/>
        </w:rPr>
        <w:t>s</w:t>
      </w:r>
      <w:r>
        <w:rPr>
          <w:rFonts w:ascii="Noticia Text" w:hAnsi="Noticia Text"/>
          <w:sz w:val="20"/>
          <w:szCs w:val="20"/>
        </w:rPr>
        <w:t xml:space="preserve"> of the action (somewhat alike English </w:t>
      </w:r>
      <w:r>
        <w:rPr>
          <w:rFonts w:ascii="Noticia Text" w:hAnsi="Noticia Text"/>
          <w:i/>
          <w:iCs/>
          <w:sz w:val="20"/>
          <w:szCs w:val="20"/>
        </w:rPr>
        <w:t xml:space="preserve">–ment </w:t>
      </w:r>
      <w:r>
        <w:rPr>
          <w:rFonts w:ascii="Noticia Text" w:hAnsi="Noticia Text"/>
          <w:sz w:val="20"/>
          <w:szCs w:val="20"/>
        </w:rPr>
        <w:t>nouns such as "</w:t>
      </w:r>
      <w:r w:rsidRPr="00F2353C">
        <w:rPr>
          <w:rFonts w:ascii="Noticia Text" w:hAnsi="Noticia Text"/>
          <w:i/>
          <w:iCs/>
          <w:sz w:val="20"/>
          <w:szCs w:val="20"/>
        </w:rPr>
        <w:t>shipment</w:t>
      </w:r>
      <w:r>
        <w:rPr>
          <w:rFonts w:ascii="Noticia Text" w:hAnsi="Noticia Text"/>
          <w:sz w:val="20"/>
          <w:szCs w:val="20"/>
        </w:rPr>
        <w:t>", "</w:t>
      </w:r>
      <w:r w:rsidRPr="00F2353C">
        <w:rPr>
          <w:rFonts w:ascii="Noticia Text" w:hAnsi="Noticia Text"/>
          <w:i/>
          <w:iCs/>
          <w:sz w:val="20"/>
          <w:szCs w:val="20"/>
        </w:rPr>
        <w:t>treatment</w:t>
      </w:r>
      <w:r w:rsidR="00420DC8">
        <w:rPr>
          <w:rFonts w:ascii="Noticia Text" w:hAnsi="Noticia Text"/>
          <w:sz w:val="20"/>
          <w:szCs w:val="20"/>
        </w:rPr>
        <w:t>");</w:t>
      </w:r>
    </w:p>
    <w:p w:rsidR="00CF15FA" w:rsidRDefault="009F5A3B" w:rsidP="005841D7">
      <w:pPr>
        <w:pStyle w:val="ListParagraph"/>
        <w:numPr>
          <w:ilvl w:val="0"/>
          <w:numId w:val="4"/>
        </w:numPr>
        <w:bidi w:val="0"/>
        <w:spacing w:after="80"/>
        <w:ind w:left="568" w:hanging="284"/>
        <w:contextualSpacing w:val="0"/>
        <w:jc w:val="both"/>
        <w:rPr>
          <w:rFonts w:ascii="Noticia Text" w:hAnsi="Noticia Text"/>
          <w:sz w:val="20"/>
          <w:szCs w:val="20"/>
        </w:rPr>
      </w:pPr>
      <w:r>
        <w:rPr>
          <w:rFonts w:ascii="Noticia Text" w:hAnsi="Noticia Text"/>
          <w:b/>
          <w:bCs/>
          <w:i/>
          <w:iCs/>
          <w:sz w:val="20"/>
          <w:szCs w:val="20"/>
        </w:rPr>
        <w:t xml:space="preserve">Gerundives </w:t>
      </w:r>
      <w:r w:rsidRPr="00E52A7B">
        <w:rPr>
          <w:rFonts w:ascii="Noticia Text" w:hAnsi="Noticia Text"/>
          <w:sz w:val="20"/>
          <w:szCs w:val="20"/>
        </w:rPr>
        <w:t xml:space="preserve">— </w:t>
      </w:r>
      <w:r>
        <w:rPr>
          <w:rFonts w:ascii="Noticia Text" w:hAnsi="Noticia Text"/>
          <w:sz w:val="20"/>
          <w:szCs w:val="20"/>
        </w:rPr>
        <w:t xml:space="preserve">verbal adjectives describing the participant(s) of the action, without describing any </w:t>
      </w:r>
      <w:r w:rsidRPr="00CC5827">
        <w:rPr>
          <w:rFonts w:ascii="Noticia Text" w:hAnsi="Noticia Text"/>
          <w:spacing w:val="-2"/>
          <w:sz w:val="20"/>
          <w:szCs w:val="20"/>
        </w:rPr>
        <w:t xml:space="preserve">kind of agent/patient relationship. </w:t>
      </w:r>
      <w:r>
        <w:rPr>
          <w:rFonts w:ascii="Noticia Text" w:hAnsi="Noticia Text"/>
          <w:spacing w:val="-2"/>
          <w:sz w:val="20"/>
          <w:szCs w:val="20"/>
        </w:rPr>
        <w:t>There were</w:t>
      </w:r>
      <w:r w:rsidRPr="00CC5827">
        <w:rPr>
          <w:rFonts w:ascii="Noticia Text" w:hAnsi="Noticia Text"/>
          <w:spacing w:val="-2"/>
          <w:sz w:val="20"/>
          <w:szCs w:val="20"/>
        </w:rPr>
        <w:t xml:space="preserve"> </w:t>
      </w:r>
      <w:r>
        <w:rPr>
          <w:rFonts w:ascii="Noticia Text" w:hAnsi="Noticia Text"/>
          <w:spacing w:val="-2"/>
          <w:sz w:val="20"/>
          <w:szCs w:val="20"/>
        </w:rPr>
        <w:t xml:space="preserve">two interchangeable forms of Gerundive, both declined as A-declension adjectives: one in </w:t>
      </w:r>
      <w:r>
        <w:rPr>
          <w:rFonts w:ascii="Gentium" w:hAnsi="Gentium"/>
          <w:i/>
          <w:iCs/>
          <w:color w:val="943634" w:themeColor="accent2" w:themeShade="BF"/>
          <w:sz w:val="20"/>
          <w:szCs w:val="20"/>
        </w:rPr>
        <w:t xml:space="preserve"> </w:t>
      </w:r>
      <w:r w:rsidRPr="00746363">
        <w:rPr>
          <w:rFonts w:ascii="Gentium" w:hAnsi="Gentium"/>
          <w:i/>
          <w:iCs/>
          <w:color w:val="943634" w:themeColor="accent2" w:themeShade="BF"/>
          <w:sz w:val="20"/>
          <w:szCs w:val="20"/>
        </w:rPr>
        <w:t>–</w:t>
      </w:r>
      <w:r>
        <w:rPr>
          <w:rFonts w:ascii="Gentium" w:hAnsi="Gentium"/>
          <w:i/>
          <w:iCs/>
          <w:color w:val="943634" w:themeColor="accent2" w:themeShade="BF"/>
          <w:sz w:val="20"/>
          <w:szCs w:val="20"/>
        </w:rPr>
        <w:t>nd</w:t>
      </w:r>
      <w:r w:rsidRPr="00746363">
        <w:rPr>
          <w:rFonts w:ascii="Gentium" w:hAnsi="Gentium"/>
          <w:i/>
          <w:iCs/>
          <w:color w:val="943634" w:themeColor="accent2" w:themeShade="BF"/>
          <w:sz w:val="20"/>
          <w:szCs w:val="20"/>
        </w:rPr>
        <w:t>–</w:t>
      </w:r>
      <w:r>
        <w:rPr>
          <w:rFonts w:ascii="Noticia Text" w:hAnsi="Noticia Text"/>
          <w:spacing w:val="-2"/>
          <w:sz w:val="20"/>
          <w:szCs w:val="20"/>
        </w:rPr>
        <w:t xml:space="preserve">  and the other in </w:t>
      </w:r>
      <w:r>
        <w:rPr>
          <w:rFonts w:ascii="Gentium" w:hAnsi="Gentium"/>
          <w:i/>
          <w:iCs/>
          <w:color w:val="943634" w:themeColor="accent2" w:themeShade="BF"/>
          <w:sz w:val="20"/>
          <w:szCs w:val="20"/>
        </w:rPr>
        <w:t xml:space="preserve"> </w:t>
      </w:r>
      <w:r w:rsidRPr="00746363">
        <w:rPr>
          <w:rFonts w:ascii="Gentium" w:hAnsi="Gentium"/>
          <w:i/>
          <w:iCs/>
          <w:color w:val="943634" w:themeColor="accent2" w:themeShade="BF"/>
          <w:sz w:val="20"/>
          <w:szCs w:val="20"/>
        </w:rPr>
        <w:t>–</w:t>
      </w:r>
      <w:r>
        <w:rPr>
          <w:rFonts w:ascii="Gentium" w:hAnsi="Gentium"/>
          <w:i/>
          <w:iCs/>
          <w:color w:val="943634" w:themeColor="accent2" w:themeShade="BF"/>
          <w:sz w:val="20"/>
          <w:szCs w:val="20"/>
        </w:rPr>
        <w:t>jk</w:t>
      </w:r>
      <w:r w:rsidRPr="00746363">
        <w:rPr>
          <w:rFonts w:ascii="Gentium" w:hAnsi="Gentium"/>
          <w:i/>
          <w:iCs/>
          <w:color w:val="943634" w:themeColor="accent2" w:themeShade="BF"/>
          <w:sz w:val="20"/>
          <w:szCs w:val="20"/>
        </w:rPr>
        <w:t>–</w:t>
      </w:r>
      <w:r>
        <w:rPr>
          <w:rFonts w:ascii="Noticia Text" w:hAnsi="Noticia Text"/>
          <w:spacing w:val="-2"/>
          <w:sz w:val="20"/>
          <w:szCs w:val="20"/>
        </w:rPr>
        <w:t xml:space="preserve"> </w:t>
      </w:r>
      <w:r w:rsidR="005841D7">
        <w:rPr>
          <w:rFonts w:ascii="Noticia Text" w:hAnsi="Noticia Text"/>
          <w:spacing w:val="-2"/>
          <w:sz w:val="20"/>
          <w:szCs w:val="20"/>
        </w:rPr>
        <w:t>(</w:t>
      </w:r>
      <w:r w:rsidR="005841D7" w:rsidRPr="00746363">
        <w:rPr>
          <w:rFonts w:ascii="Gentium" w:hAnsi="Gentium"/>
          <w:i/>
          <w:iCs/>
          <w:color w:val="943634" w:themeColor="accent2" w:themeShade="BF"/>
          <w:sz w:val="20"/>
          <w:szCs w:val="20"/>
        </w:rPr>
        <w:t>–</w:t>
      </w:r>
      <w:r w:rsidR="005841D7">
        <w:rPr>
          <w:rFonts w:ascii="Gentium" w:hAnsi="Gentium"/>
          <w:i/>
          <w:iCs/>
          <w:color w:val="943634" w:themeColor="accent2" w:themeShade="BF"/>
          <w:sz w:val="20"/>
          <w:szCs w:val="20"/>
        </w:rPr>
        <w:t>índ</w:t>
      </w:r>
      <w:r w:rsidR="005841D7" w:rsidRPr="00746363">
        <w:rPr>
          <w:rFonts w:ascii="Gentium" w:hAnsi="Gentium"/>
          <w:i/>
          <w:iCs/>
          <w:color w:val="943634" w:themeColor="accent2" w:themeShade="BF"/>
          <w:sz w:val="20"/>
          <w:szCs w:val="20"/>
        </w:rPr>
        <w:t>–</w:t>
      </w:r>
      <w:r w:rsidR="005841D7">
        <w:rPr>
          <w:rFonts w:ascii="Noticia Text" w:hAnsi="Noticia Text"/>
          <w:spacing w:val="-2"/>
          <w:sz w:val="20"/>
          <w:szCs w:val="20"/>
        </w:rPr>
        <w:t xml:space="preserve"> and </w:t>
      </w:r>
      <w:r w:rsidR="005841D7" w:rsidRPr="00746363">
        <w:rPr>
          <w:rFonts w:ascii="Gentium" w:hAnsi="Gentium"/>
          <w:i/>
          <w:iCs/>
          <w:color w:val="943634" w:themeColor="accent2" w:themeShade="BF"/>
          <w:sz w:val="20"/>
          <w:szCs w:val="20"/>
        </w:rPr>
        <w:t>–</w:t>
      </w:r>
      <w:r w:rsidR="005841D7">
        <w:rPr>
          <w:rFonts w:ascii="Gentium" w:hAnsi="Gentium"/>
          <w:i/>
          <w:iCs/>
          <w:color w:val="943634" w:themeColor="accent2" w:themeShade="BF"/>
          <w:sz w:val="20"/>
          <w:szCs w:val="20"/>
        </w:rPr>
        <w:t>ik</w:t>
      </w:r>
      <w:r w:rsidR="005841D7" w:rsidRPr="00746363">
        <w:rPr>
          <w:rFonts w:ascii="Gentium" w:hAnsi="Gentium"/>
          <w:i/>
          <w:iCs/>
          <w:color w:val="943634" w:themeColor="accent2" w:themeShade="BF"/>
          <w:sz w:val="20"/>
          <w:szCs w:val="20"/>
        </w:rPr>
        <w:t>–</w:t>
      </w:r>
      <w:r w:rsidR="005841D7">
        <w:rPr>
          <w:rFonts w:ascii="Noticia Text" w:hAnsi="Noticia Text"/>
          <w:spacing w:val="-2"/>
          <w:sz w:val="20"/>
          <w:szCs w:val="20"/>
        </w:rPr>
        <w:t xml:space="preserve"> for athematic stems)</w:t>
      </w:r>
      <w:r w:rsidRPr="00CC5827">
        <w:rPr>
          <w:rFonts w:ascii="Noticia Text" w:hAnsi="Noticia Text"/>
          <w:spacing w:val="-2"/>
          <w:sz w:val="20"/>
          <w:szCs w:val="20"/>
        </w:rPr>
        <w:t>;</w:t>
      </w:r>
    </w:p>
    <w:p w:rsidR="009F5A3B" w:rsidRDefault="009F5A3B" w:rsidP="00113F59">
      <w:pPr>
        <w:pStyle w:val="ListParagraph"/>
        <w:numPr>
          <w:ilvl w:val="0"/>
          <w:numId w:val="4"/>
        </w:numPr>
        <w:bidi w:val="0"/>
        <w:spacing w:after="80"/>
        <w:ind w:left="568" w:hanging="284"/>
        <w:contextualSpacing w:val="0"/>
        <w:jc w:val="both"/>
        <w:rPr>
          <w:rFonts w:ascii="Noticia Text" w:hAnsi="Noticia Text"/>
          <w:sz w:val="20"/>
          <w:szCs w:val="20"/>
        </w:rPr>
      </w:pPr>
      <w:r>
        <w:rPr>
          <w:rFonts w:ascii="Noticia Text" w:hAnsi="Noticia Text"/>
          <w:b/>
          <w:bCs/>
          <w:i/>
          <w:iCs/>
          <w:sz w:val="20"/>
          <w:szCs w:val="20"/>
        </w:rPr>
        <w:t xml:space="preserve">Agent nouns </w:t>
      </w:r>
      <w:r w:rsidRPr="00E52A7B">
        <w:rPr>
          <w:rFonts w:ascii="Noticia Text" w:hAnsi="Noticia Text"/>
          <w:sz w:val="20"/>
          <w:szCs w:val="20"/>
        </w:rPr>
        <w:t xml:space="preserve">— </w:t>
      </w:r>
      <w:r>
        <w:rPr>
          <w:rFonts w:ascii="Noticia Text" w:hAnsi="Noticia Text"/>
          <w:sz w:val="20"/>
          <w:szCs w:val="20"/>
        </w:rPr>
        <w:t xml:space="preserve">verbal nouns describing the active participant(s) of the action, whether the initiator or enabler of the action (in </w:t>
      </w:r>
      <w:r w:rsidR="003F0987">
        <w:rPr>
          <w:rFonts w:ascii="Gentium" w:hAnsi="Gentium"/>
          <w:i/>
          <w:iCs/>
          <w:color w:val="943634" w:themeColor="accent2" w:themeShade="BF"/>
          <w:sz w:val="20"/>
          <w:szCs w:val="20"/>
        </w:rPr>
        <w:t>–l</w:t>
      </w:r>
      <w:proofErr w:type="gramStart"/>
      <w:r w:rsidR="003F0987">
        <w:rPr>
          <w:rFonts w:ascii="Noticia Text" w:hAnsi="Noticia Text"/>
          <w:sz w:val="20"/>
          <w:szCs w:val="20"/>
        </w:rPr>
        <w:t>,</w:t>
      </w:r>
      <w:r w:rsidR="003F0987">
        <w:rPr>
          <w:rFonts w:ascii="Gentium" w:hAnsi="Gentium"/>
          <w:i/>
          <w:iCs/>
          <w:color w:val="943634" w:themeColor="accent2" w:themeShade="BF"/>
          <w:sz w:val="20"/>
          <w:szCs w:val="20"/>
        </w:rPr>
        <w:t xml:space="preserve">  </w:t>
      </w:r>
      <w:r w:rsidRPr="00746363">
        <w:rPr>
          <w:rFonts w:ascii="Gentium" w:hAnsi="Gentium"/>
          <w:i/>
          <w:iCs/>
          <w:color w:val="943634" w:themeColor="accent2" w:themeShade="BF"/>
          <w:sz w:val="20"/>
          <w:szCs w:val="20"/>
        </w:rPr>
        <w:t>–</w:t>
      </w:r>
      <w:proofErr w:type="gramEnd"/>
      <w:r>
        <w:rPr>
          <w:rFonts w:ascii="Gentium" w:hAnsi="Gentium"/>
          <w:i/>
          <w:iCs/>
          <w:color w:val="943634" w:themeColor="accent2" w:themeShade="BF"/>
          <w:sz w:val="20"/>
          <w:szCs w:val="20"/>
        </w:rPr>
        <w:t>al</w:t>
      </w:r>
      <w:r>
        <w:rPr>
          <w:rFonts w:ascii="Noticia Text" w:hAnsi="Noticia Text"/>
          <w:sz w:val="20"/>
          <w:szCs w:val="20"/>
        </w:rPr>
        <w:t xml:space="preserve">, </w:t>
      </w:r>
      <w:r w:rsidRPr="00746363">
        <w:rPr>
          <w:rFonts w:ascii="Gentium" w:hAnsi="Gentium"/>
          <w:i/>
          <w:iCs/>
          <w:color w:val="943634" w:themeColor="accent2" w:themeShade="BF"/>
          <w:sz w:val="20"/>
          <w:szCs w:val="20"/>
        </w:rPr>
        <w:t>–</w:t>
      </w:r>
      <w:r>
        <w:rPr>
          <w:rFonts w:ascii="Gentium" w:hAnsi="Gentium"/>
          <w:i/>
          <w:iCs/>
          <w:color w:val="943634" w:themeColor="accent2" w:themeShade="BF"/>
          <w:sz w:val="20"/>
          <w:szCs w:val="20"/>
        </w:rPr>
        <w:t>il</w:t>
      </w:r>
      <w:r>
        <w:rPr>
          <w:rFonts w:ascii="Noticia Text" w:hAnsi="Noticia Text"/>
          <w:sz w:val="20"/>
          <w:szCs w:val="20"/>
        </w:rPr>
        <w:t xml:space="preserve">, </w:t>
      </w:r>
      <w:r w:rsidRPr="00746363">
        <w:rPr>
          <w:rFonts w:ascii="Gentium" w:hAnsi="Gentium"/>
          <w:i/>
          <w:iCs/>
          <w:color w:val="943634" w:themeColor="accent2" w:themeShade="BF"/>
          <w:sz w:val="20"/>
          <w:szCs w:val="20"/>
        </w:rPr>
        <w:t>–</w:t>
      </w:r>
      <w:r>
        <w:rPr>
          <w:rFonts w:ascii="Gentium" w:hAnsi="Gentium"/>
          <w:i/>
          <w:iCs/>
          <w:color w:val="943634" w:themeColor="accent2" w:themeShade="BF"/>
          <w:sz w:val="20"/>
          <w:szCs w:val="20"/>
        </w:rPr>
        <w:t>las</w:t>
      </w:r>
      <w:r w:rsidRPr="009F5A3B">
        <w:rPr>
          <w:rFonts w:ascii="Gentium" w:hAnsi="Gentium"/>
          <w:i/>
          <w:iCs/>
          <w:color w:val="943634" w:themeColor="accent2" w:themeShade="BF"/>
          <w:sz w:val="20"/>
          <w:szCs w:val="20"/>
          <w:vertAlign w:val="superscript"/>
        </w:rPr>
        <w:t xml:space="preserve"> </w:t>
      </w:r>
      <w:r>
        <w:rPr>
          <w:rFonts w:ascii="Gentium" w:hAnsi="Gentium"/>
          <w:i/>
          <w:iCs/>
          <w:color w:val="943634" w:themeColor="accent2" w:themeShade="BF"/>
          <w:sz w:val="20"/>
          <w:szCs w:val="20"/>
        </w:rPr>
        <w:t>/</w:t>
      </w:r>
      <w:r w:rsidRPr="009F5A3B">
        <w:rPr>
          <w:rFonts w:ascii="Gentium" w:hAnsi="Gentium"/>
          <w:i/>
          <w:iCs/>
          <w:color w:val="943634" w:themeColor="accent2" w:themeShade="BF"/>
          <w:sz w:val="20"/>
          <w:szCs w:val="20"/>
          <w:vertAlign w:val="superscript"/>
        </w:rPr>
        <w:t xml:space="preserve"> </w:t>
      </w:r>
      <w:r>
        <w:rPr>
          <w:rFonts w:ascii="Gentium" w:hAnsi="Gentium"/>
          <w:i/>
          <w:iCs/>
          <w:color w:val="943634" w:themeColor="accent2" w:themeShade="BF"/>
          <w:sz w:val="20"/>
          <w:szCs w:val="20"/>
        </w:rPr>
        <w:t>laʔ</w:t>
      </w:r>
      <w:r w:rsidRPr="009F5A3B">
        <w:rPr>
          <w:rFonts w:ascii="Noticia Text" w:hAnsi="Noticia Text"/>
          <w:sz w:val="20"/>
          <w:szCs w:val="20"/>
          <w:vertAlign w:val="superscript"/>
        </w:rPr>
        <w:t xml:space="preserve"> </w:t>
      </w:r>
      <w:r>
        <w:rPr>
          <w:rFonts w:ascii="Noticia Text" w:hAnsi="Noticia Text"/>
          <w:sz w:val="20"/>
          <w:szCs w:val="20"/>
        </w:rPr>
        <w:t xml:space="preserve">), the instrument used to perform the action (in </w:t>
      </w:r>
      <w:r w:rsidRPr="00746363">
        <w:rPr>
          <w:rFonts w:ascii="Gentium" w:hAnsi="Gentium"/>
          <w:i/>
          <w:iCs/>
          <w:color w:val="943634" w:themeColor="accent2" w:themeShade="BF"/>
          <w:sz w:val="20"/>
          <w:szCs w:val="20"/>
        </w:rPr>
        <w:t>–</w:t>
      </w:r>
      <w:r>
        <w:rPr>
          <w:rFonts w:ascii="Gentium" w:hAnsi="Gentium"/>
          <w:i/>
          <w:iCs/>
          <w:color w:val="943634" w:themeColor="accent2" w:themeShade="BF"/>
          <w:sz w:val="20"/>
          <w:szCs w:val="20"/>
        </w:rPr>
        <w:t>lu</w:t>
      </w:r>
      <w:r w:rsidR="00C311C7">
        <w:rPr>
          <w:rFonts w:ascii="Gentium" w:hAnsi="Gentium"/>
          <w:i/>
          <w:iCs/>
          <w:color w:val="943634" w:themeColor="accent2" w:themeShade="BF"/>
          <w:sz w:val="20"/>
          <w:szCs w:val="20"/>
        </w:rPr>
        <w:t>ʔ</w:t>
      </w:r>
      <w:r w:rsidRPr="009F5A3B">
        <w:rPr>
          <w:rFonts w:ascii="Noticia Text" w:hAnsi="Noticia Text"/>
          <w:sz w:val="20"/>
          <w:szCs w:val="20"/>
          <w:vertAlign w:val="superscript"/>
        </w:rPr>
        <w:t xml:space="preserve"> </w:t>
      </w:r>
      <w:r>
        <w:rPr>
          <w:rFonts w:ascii="Noticia Text" w:hAnsi="Noticia Text"/>
          <w:sz w:val="20"/>
          <w:szCs w:val="20"/>
        </w:rPr>
        <w:t xml:space="preserve">), a habitual or contractive perpetrator of the action (in </w:t>
      </w:r>
      <w:r w:rsidRPr="00746363">
        <w:rPr>
          <w:rFonts w:ascii="Gentium" w:hAnsi="Gentium"/>
          <w:i/>
          <w:iCs/>
          <w:color w:val="943634" w:themeColor="accent2" w:themeShade="BF"/>
          <w:sz w:val="20"/>
          <w:szCs w:val="20"/>
        </w:rPr>
        <w:t>–</w:t>
      </w:r>
      <w:r>
        <w:rPr>
          <w:rFonts w:ascii="Gentium" w:hAnsi="Gentium"/>
          <w:i/>
          <w:iCs/>
          <w:color w:val="943634" w:themeColor="accent2" w:themeShade="BF"/>
          <w:sz w:val="20"/>
          <w:szCs w:val="20"/>
        </w:rPr>
        <w:t>zas</w:t>
      </w:r>
      <w:r w:rsidRPr="009F5A3B">
        <w:rPr>
          <w:rFonts w:ascii="Gentium" w:hAnsi="Gentium"/>
          <w:i/>
          <w:iCs/>
          <w:color w:val="943634" w:themeColor="accent2" w:themeShade="BF"/>
          <w:sz w:val="20"/>
          <w:szCs w:val="20"/>
          <w:vertAlign w:val="superscript"/>
        </w:rPr>
        <w:t xml:space="preserve"> </w:t>
      </w:r>
      <w:r>
        <w:rPr>
          <w:rFonts w:ascii="Gentium" w:hAnsi="Gentium"/>
          <w:i/>
          <w:iCs/>
          <w:color w:val="943634" w:themeColor="accent2" w:themeShade="BF"/>
          <w:sz w:val="20"/>
          <w:szCs w:val="20"/>
        </w:rPr>
        <w:t>/</w:t>
      </w:r>
      <w:r w:rsidRPr="009F5A3B">
        <w:rPr>
          <w:rFonts w:ascii="Gentium" w:hAnsi="Gentium"/>
          <w:i/>
          <w:iCs/>
          <w:color w:val="943634" w:themeColor="accent2" w:themeShade="BF"/>
          <w:sz w:val="20"/>
          <w:szCs w:val="20"/>
          <w:vertAlign w:val="superscript"/>
        </w:rPr>
        <w:t xml:space="preserve"> </w:t>
      </w:r>
      <w:r>
        <w:rPr>
          <w:rFonts w:ascii="Gentium" w:hAnsi="Gentium"/>
          <w:i/>
          <w:iCs/>
          <w:color w:val="943634" w:themeColor="accent2" w:themeShade="BF"/>
          <w:sz w:val="20"/>
          <w:szCs w:val="20"/>
        </w:rPr>
        <w:t>zaʔ</w:t>
      </w:r>
      <w:r w:rsidRPr="009F5A3B">
        <w:rPr>
          <w:rFonts w:ascii="Noticia Text" w:hAnsi="Noticia Text"/>
          <w:sz w:val="20"/>
          <w:szCs w:val="20"/>
          <w:vertAlign w:val="superscript"/>
        </w:rPr>
        <w:t xml:space="preserve"> </w:t>
      </w:r>
      <w:r>
        <w:rPr>
          <w:rFonts w:ascii="Noticia Text" w:hAnsi="Noticia Text"/>
          <w:sz w:val="20"/>
          <w:szCs w:val="20"/>
        </w:rPr>
        <w:t xml:space="preserve">) or a person/thing related to the action in a non-passive way, similarly to the gerundive (in </w:t>
      </w:r>
      <w:r w:rsidRPr="00746363">
        <w:rPr>
          <w:rFonts w:ascii="Gentium" w:hAnsi="Gentium"/>
          <w:i/>
          <w:iCs/>
          <w:color w:val="943634" w:themeColor="accent2" w:themeShade="BF"/>
          <w:sz w:val="20"/>
          <w:szCs w:val="20"/>
        </w:rPr>
        <w:t>–</w:t>
      </w:r>
      <w:r>
        <w:rPr>
          <w:rFonts w:ascii="Gentium" w:hAnsi="Gentium"/>
          <w:i/>
          <w:iCs/>
          <w:color w:val="943634" w:themeColor="accent2" w:themeShade="BF"/>
          <w:sz w:val="20"/>
          <w:szCs w:val="20"/>
        </w:rPr>
        <w:t>kjas</w:t>
      </w:r>
      <w:r w:rsidRPr="009F5A3B">
        <w:rPr>
          <w:rFonts w:ascii="Gentium" w:hAnsi="Gentium"/>
          <w:i/>
          <w:iCs/>
          <w:color w:val="943634" w:themeColor="accent2" w:themeShade="BF"/>
          <w:sz w:val="20"/>
          <w:szCs w:val="20"/>
          <w:vertAlign w:val="superscript"/>
        </w:rPr>
        <w:t xml:space="preserve"> </w:t>
      </w:r>
      <w:r>
        <w:rPr>
          <w:rFonts w:ascii="Gentium" w:hAnsi="Gentium"/>
          <w:i/>
          <w:iCs/>
          <w:color w:val="943634" w:themeColor="accent2" w:themeShade="BF"/>
          <w:sz w:val="20"/>
          <w:szCs w:val="20"/>
        </w:rPr>
        <w:t>/</w:t>
      </w:r>
      <w:r w:rsidRPr="009F5A3B">
        <w:rPr>
          <w:rFonts w:ascii="Gentium" w:hAnsi="Gentium"/>
          <w:i/>
          <w:iCs/>
          <w:color w:val="943634" w:themeColor="accent2" w:themeShade="BF"/>
          <w:sz w:val="20"/>
          <w:szCs w:val="20"/>
          <w:vertAlign w:val="superscript"/>
        </w:rPr>
        <w:t xml:space="preserve"> </w:t>
      </w:r>
      <w:r>
        <w:rPr>
          <w:rFonts w:ascii="Gentium" w:hAnsi="Gentium"/>
          <w:i/>
          <w:iCs/>
          <w:color w:val="943634" w:themeColor="accent2" w:themeShade="BF"/>
          <w:sz w:val="20"/>
          <w:szCs w:val="20"/>
        </w:rPr>
        <w:t>kjaʔ</w:t>
      </w:r>
      <w:r w:rsidRPr="009F5A3B">
        <w:rPr>
          <w:rFonts w:ascii="Gentium" w:hAnsi="Gentium"/>
          <w:i/>
          <w:iCs/>
          <w:color w:val="943634" w:themeColor="accent2" w:themeShade="BF"/>
          <w:sz w:val="20"/>
          <w:szCs w:val="20"/>
          <w:vertAlign w:val="superscript"/>
        </w:rPr>
        <w:t xml:space="preserve"> </w:t>
      </w:r>
      <w:r w:rsidR="00D606EE">
        <w:rPr>
          <w:rFonts w:ascii="Noticia Text" w:hAnsi="Noticia Text"/>
          <w:sz w:val="20"/>
          <w:szCs w:val="20"/>
        </w:rPr>
        <w:t>).</w:t>
      </w:r>
    </w:p>
    <w:p w:rsidR="00B26191" w:rsidRPr="00B26191" w:rsidRDefault="00B26191" w:rsidP="00647037">
      <w:pPr>
        <w:bidi w:val="0"/>
        <w:spacing w:before="300" w:after="120"/>
        <w:jc w:val="both"/>
        <w:rPr>
          <w:rFonts w:ascii="Noticia Text" w:hAnsi="Noticia Text"/>
          <w:b/>
          <w:bCs/>
          <w:sz w:val="20"/>
          <w:szCs w:val="20"/>
        </w:rPr>
      </w:pPr>
      <w:r w:rsidRPr="00B26191">
        <w:rPr>
          <w:rFonts w:ascii="Noticia Text" w:hAnsi="Noticia Text"/>
          <w:b/>
          <w:bCs/>
          <w:sz w:val="20"/>
          <w:szCs w:val="20"/>
        </w:rPr>
        <w:t xml:space="preserve">The </w:t>
      </w:r>
      <w:r>
        <w:rPr>
          <w:rFonts w:ascii="Noticia Text" w:hAnsi="Noticia Text"/>
          <w:b/>
          <w:bCs/>
          <w:sz w:val="20"/>
          <w:szCs w:val="20"/>
        </w:rPr>
        <w:t>Aorist</w:t>
      </w:r>
      <w:r w:rsidRPr="00B26191">
        <w:rPr>
          <w:rFonts w:ascii="Noticia Text" w:hAnsi="Noticia Text"/>
          <w:b/>
          <w:bCs/>
          <w:sz w:val="20"/>
          <w:szCs w:val="20"/>
        </w:rPr>
        <w:t xml:space="preserve"> system</w:t>
      </w:r>
    </w:p>
    <w:p w:rsidR="00B26191" w:rsidRPr="00B26191" w:rsidRDefault="00B26191" w:rsidP="00B26191">
      <w:pPr>
        <w:bidi w:val="0"/>
        <w:spacing w:before="120" w:after="120"/>
        <w:jc w:val="both"/>
        <w:rPr>
          <w:rFonts w:ascii="Noticia Text" w:hAnsi="Noticia Text"/>
          <w:sz w:val="20"/>
          <w:szCs w:val="20"/>
        </w:rPr>
      </w:pPr>
      <w:r w:rsidRPr="00B26191">
        <w:rPr>
          <w:rFonts w:ascii="Noticia Text" w:hAnsi="Noticia Text"/>
          <w:sz w:val="20"/>
          <w:szCs w:val="20"/>
        </w:rPr>
        <w:t xml:space="preserve">This included all actions and events related to the </w:t>
      </w:r>
      <w:r>
        <w:rPr>
          <w:rFonts w:ascii="Noticia Text" w:hAnsi="Noticia Text"/>
          <w:sz w:val="20"/>
          <w:szCs w:val="20"/>
        </w:rPr>
        <w:t xml:space="preserve">past tense, as well as verbal nouns and adjectives addressing the </w:t>
      </w:r>
      <w:r>
        <w:rPr>
          <w:rFonts w:ascii="Noticia Text" w:hAnsi="Noticia Text"/>
          <w:i/>
          <w:iCs/>
          <w:sz w:val="20"/>
          <w:szCs w:val="20"/>
        </w:rPr>
        <w:t xml:space="preserve">consequences </w:t>
      </w:r>
      <w:r>
        <w:rPr>
          <w:rFonts w:ascii="Noticia Text" w:hAnsi="Noticia Text"/>
          <w:sz w:val="20"/>
          <w:szCs w:val="20"/>
        </w:rPr>
        <w:t>of an action or event</w:t>
      </w:r>
      <w:r w:rsidRPr="00B26191">
        <w:rPr>
          <w:rFonts w:ascii="Noticia Text" w:hAnsi="Noticia Text"/>
          <w:sz w:val="20"/>
          <w:szCs w:val="20"/>
        </w:rPr>
        <w:t>:</w:t>
      </w:r>
    </w:p>
    <w:p w:rsidR="002D20BF" w:rsidRDefault="002D20BF" w:rsidP="00C92C86">
      <w:pPr>
        <w:pStyle w:val="ListParagraph"/>
        <w:numPr>
          <w:ilvl w:val="0"/>
          <w:numId w:val="4"/>
        </w:numPr>
        <w:bidi w:val="0"/>
        <w:spacing w:after="80"/>
        <w:ind w:left="568" w:hanging="284"/>
        <w:contextualSpacing w:val="0"/>
        <w:jc w:val="both"/>
        <w:rPr>
          <w:rFonts w:ascii="Noticia Text" w:hAnsi="Noticia Text"/>
          <w:sz w:val="20"/>
          <w:szCs w:val="20"/>
        </w:rPr>
      </w:pPr>
      <w:r>
        <w:rPr>
          <w:rFonts w:ascii="Noticia Text" w:hAnsi="Noticia Text"/>
          <w:b/>
          <w:bCs/>
          <w:i/>
          <w:iCs/>
          <w:sz w:val="20"/>
          <w:szCs w:val="20"/>
        </w:rPr>
        <w:t>Aorist</w:t>
      </w:r>
      <w:r w:rsidRPr="00E52A7B">
        <w:rPr>
          <w:rFonts w:ascii="Noticia Text" w:hAnsi="Noticia Text"/>
          <w:sz w:val="20"/>
          <w:szCs w:val="20"/>
        </w:rPr>
        <w:t xml:space="preserve"> (</w:t>
      </w:r>
      <w:r>
        <w:rPr>
          <w:rFonts w:ascii="Noticia Text" w:hAnsi="Noticia Text"/>
          <w:sz w:val="20"/>
          <w:szCs w:val="20"/>
        </w:rPr>
        <w:t>perfective</w:t>
      </w:r>
      <w:r w:rsidRPr="00E52A7B">
        <w:rPr>
          <w:rFonts w:ascii="Noticia Text" w:hAnsi="Noticia Text"/>
          <w:sz w:val="20"/>
          <w:szCs w:val="20"/>
        </w:rPr>
        <w:t xml:space="preserve">) — </w:t>
      </w:r>
      <w:r>
        <w:rPr>
          <w:rFonts w:ascii="Noticia Text" w:hAnsi="Noticia Text"/>
          <w:sz w:val="20"/>
          <w:szCs w:val="20"/>
        </w:rPr>
        <w:t>also called</w:t>
      </w:r>
      <w:r w:rsidR="00383554">
        <w:rPr>
          <w:rFonts w:ascii="Noticia Text" w:hAnsi="Noticia Text"/>
          <w:sz w:val="20"/>
          <w:szCs w:val="20"/>
        </w:rPr>
        <w:t xml:space="preserve"> </w:t>
      </w:r>
      <w:r>
        <w:rPr>
          <w:rFonts w:ascii="Noticia Text" w:hAnsi="Noticia Text"/>
          <w:b/>
          <w:bCs/>
          <w:i/>
          <w:iCs/>
          <w:sz w:val="20"/>
          <w:szCs w:val="20"/>
        </w:rPr>
        <w:t>P</w:t>
      </w:r>
      <w:r w:rsidRPr="005E32FB">
        <w:rPr>
          <w:rFonts w:ascii="Noticia Text" w:hAnsi="Noticia Text"/>
          <w:b/>
          <w:bCs/>
          <w:i/>
          <w:iCs/>
          <w:sz w:val="20"/>
          <w:szCs w:val="20"/>
        </w:rPr>
        <w:t>reteri</w:t>
      </w:r>
      <w:r>
        <w:rPr>
          <w:rFonts w:ascii="Noticia Text" w:hAnsi="Noticia Text"/>
          <w:b/>
          <w:bCs/>
          <w:i/>
          <w:iCs/>
          <w:sz w:val="20"/>
          <w:szCs w:val="20"/>
        </w:rPr>
        <w:t>te</w:t>
      </w:r>
      <w:r>
        <w:rPr>
          <w:rFonts w:ascii="Noticia Text" w:hAnsi="Noticia Text"/>
          <w:i/>
          <w:iCs/>
          <w:sz w:val="20"/>
          <w:szCs w:val="20"/>
        </w:rPr>
        <w:t xml:space="preserve"> </w:t>
      </w:r>
      <w:r>
        <w:rPr>
          <w:rFonts w:ascii="Noticia Text" w:hAnsi="Noticia Text"/>
          <w:sz w:val="20"/>
          <w:szCs w:val="20"/>
        </w:rPr>
        <w:t xml:space="preserve">or </w:t>
      </w:r>
      <w:r>
        <w:rPr>
          <w:rFonts w:ascii="Noticia Text" w:hAnsi="Noticia Text"/>
          <w:b/>
          <w:bCs/>
          <w:i/>
          <w:iCs/>
          <w:sz w:val="20"/>
          <w:szCs w:val="20"/>
        </w:rPr>
        <w:t>Past simple</w:t>
      </w:r>
      <w:r w:rsidRPr="005E32FB">
        <w:rPr>
          <w:rFonts w:ascii="Noticia Text" w:hAnsi="Noticia Text"/>
          <w:sz w:val="20"/>
          <w:szCs w:val="20"/>
        </w:rPr>
        <w:t>,</w:t>
      </w:r>
      <w:r>
        <w:rPr>
          <w:rFonts w:ascii="Noticia Text" w:hAnsi="Noticia Text"/>
          <w:b/>
          <w:bCs/>
          <w:i/>
          <w:iCs/>
          <w:sz w:val="20"/>
          <w:szCs w:val="20"/>
        </w:rPr>
        <w:t xml:space="preserve"> </w:t>
      </w:r>
      <w:r>
        <w:rPr>
          <w:rFonts w:ascii="Noticia Text" w:hAnsi="Noticia Text"/>
          <w:sz w:val="20"/>
          <w:szCs w:val="20"/>
        </w:rPr>
        <w:t>expressed</w:t>
      </w:r>
      <w:r w:rsidRPr="00E52A7B">
        <w:rPr>
          <w:rFonts w:ascii="Noticia Text" w:hAnsi="Noticia Text"/>
          <w:sz w:val="20"/>
          <w:szCs w:val="20"/>
        </w:rPr>
        <w:t xml:space="preserve"> </w:t>
      </w:r>
      <w:r>
        <w:rPr>
          <w:rFonts w:ascii="Noticia Text" w:hAnsi="Noticia Text"/>
          <w:sz w:val="20"/>
          <w:szCs w:val="20"/>
        </w:rPr>
        <w:t xml:space="preserve">events in the past that </w:t>
      </w:r>
      <w:r w:rsidR="005A3543">
        <w:rPr>
          <w:rFonts w:ascii="Noticia Text" w:hAnsi="Noticia Text"/>
          <w:sz w:val="20"/>
          <w:szCs w:val="20"/>
        </w:rPr>
        <w:t>were</w:t>
      </w:r>
      <w:r>
        <w:rPr>
          <w:rFonts w:ascii="Noticia Text" w:hAnsi="Noticia Text"/>
          <w:sz w:val="20"/>
          <w:szCs w:val="20"/>
        </w:rPr>
        <w:t xml:space="preserve"> viewed as a single whole, without regard to their internal structure. It use</w:t>
      </w:r>
      <w:r w:rsidR="00FC5D2A">
        <w:rPr>
          <w:rFonts w:ascii="Noticia Text" w:hAnsi="Noticia Text"/>
          <w:sz w:val="20"/>
          <w:szCs w:val="20"/>
        </w:rPr>
        <w:t>d</w:t>
      </w:r>
      <w:r>
        <w:rPr>
          <w:rFonts w:ascii="Noticia Text" w:hAnsi="Noticia Text"/>
          <w:sz w:val="20"/>
          <w:szCs w:val="20"/>
        </w:rPr>
        <w:t xml:space="preserve"> a different set of endings from the Present system;</w:t>
      </w:r>
    </w:p>
    <w:p w:rsidR="0050461E" w:rsidRDefault="0050461E" w:rsidP="001D0416">
      <w:pPr>
        <w:pStyle w:val="ListParagraph"/>
        <w:numPr>
          <w:ilvl w:val="0"/>
          <w:numId w:val="4"/>
        </w:numPr>
        <w:bidi w:val="0"/>
        <w:spacing w:after="80"/>
        <w:ind w:left="568" w:hanging="284"/>
        <w:contextualSpacing w:val="0"/>
        <w:jc w:val="both"/>
        <w:rPr>
          <w:rFonts w:ascii="Noticia Text" w:hAnsi="Noticia Text"/>
          <w:sz w:val="20"/>
          <w:szCs w:val="20"/>
        </w:rPr>
      </w:pPr>
      <w:r>
        <w:rPr>
          <w:rFonts w:ascii="Noticia Text" w:hAnsi="Noticia Text"/>
          <w:b/>
          <w:bCs/>
          <w:i/>
          <w:iCs/>
          <w:sz w:val="20"/>
          <w:szCs w:val="20"/>
        </w:rPr>
        <w:t>Imperfect</w:t>
      </w:r>
      <w:r>
        <w:rPr>
          <w:rFonts w:ascii="Noticia Text" w:hAnsi="Noticia Text"/>
          <w:sz w:val="20"/>
          <w:szCs w:val="20"/>
        </w:rPr>
        <w:t xml:space="preserve"> </w:t>
      </w:r>
      <w:r w:rsidRPr="00E52A7B">
        <w:rPr>
          <w:rFonts w:ascii="Noticia Text" w:hAnsi="Noticia Text"/>
          <w:sz w:val="20"/>
          <w:szCs w:val="20"/>
        </w:rPr>
        <w:t>—</w:t>
      </w:r>
      <w:r>
        <w:rPr>
          <w:rFonts w:ascii="Noticia Text" w:hAnsi="Noticia Text"/>
          <w:b/>
          <w:bCs/>
          <w:i/>
          <w:iCs/>
          <w:sz w:val="20"/>
          <w:szCs w:val="20"/>
        </w:rPr>
        <w:t xml:space="preserve"> </w:t>
      </w:r>
      <w:r>
        <w:rPr>
          <w:rFonts w:ascii="Noticia Text" w:hAnsi="Noticia Text"/>
          <w:sz w:val="20"/>
          <w:szCs w:val="20"/>
        </w:rPr>
        <w:t>expressed</w:t>
      </w:r>
      <w:r w:rsidRPr="00E52A7B">
        <w:rPr>
          <w:rFonts w:ascii="Noticia Text" w:hAnsi="Noticia Text"/>
          <w:sz w:val="20"/>
          <w:szCs w:val="20"/>
        </w:rPr>
        <w:t xml:space="preserve"> </w:t>
      </w:r>
      <w:r>
        <w:rPr>
          <w:rFonts w:ascii="Noticia Text" w:hAnsi="Noticia Text"/>
          <w:sz w:val="20"/>
          <w:szCs w:val="20"/>
        </w:rPr>
        <w:t xml:space="preserve">a continuous or habitual action in the past (e.g. </w:t>
      </w:r>
      <w:r>
        <w:rPr>
          <w:rFonts w:ascii="Noticia Text" w:hAnsi="Noticia Text"/>
          <w:i/>
          <w:iCs/>
          <w:sz w:val="20"/>
          <w:szCs w:val="20"/>
        </w:rPr>
        <w:t>"I was walking"</w:t>
      </w:r>
      <w:r>
        <w:rPr>
          <w:rFonts w:ascii="Noticia Text" w:hAnsi="Noticia Text"/>
          <w:sz w:val="20"/>
          <w:szCs w:val="20"/>
        </w:rPr>
        <w:t xml:space="preserve">, </w:t>
      </w:r>
      <w:r>
        <w:rPr>
          <w:rFonts w:ascii="Noticia Text" w:hAnsi="Noticia Text"/>
          <w:i/>
          <w:iCs/>
          <w:sz w:val="20"/>
          <w:szCs w:val="20"/>
        </w:rPr>
        <w:t>"he used to live here</w:t>
      </w:r>
      <w:r w:rsidRPr="00D06299">
        <w:rPr>
          <w:rFonts w:ascii="Noticia Text" w:hAnsi="Noticia Text"/>
          <w:i/>
          <w:iCs/>
          <w:sz w:val="20"/>
          <w:szCs w:val="20"/>
        </w:rPr>
        <w:t>"</w:t>
      </w:r>
      <w:r>
        <w:rPr>
          <w:rFonts w:ascii="Noticia Text" w:hAnsi="Noticia Text"/>
          <w:sz w:val="20"/>
          <w:szCs w:val="20"/>
        </w:rPr>
        <w:t xml:space="preserve">). </w:t>
      </w:r>
      <w:r w:rsidR="004E24CB">
        <w:rPr>
          <w:rFonts w:ascii="Noticia Text" w:hAnsi="Noticia Text"/>
          <w:sz w:val="20"/>
          <w:szCs w:val="20"/>
        </w:rPr>
        <w:t>Formed</w:t>
      </w:r>
      <w:r>
        <w:rPr>
          <w:rFonts w:ascii="Noticia Text" w:hAnsi="Noticia Text"/>
          <w:sz w:val="20"/>
          <w:szCs w:val="20"/>
        </w:rPr>
        <w:t xml:space="preserve"> </w:t>
      </w:r>
      <w:r w:rsidR="002601B7">
        <w:rPr>
          <w:rFonts w:ascii="Noticia Text" w:hAnsi="Noticia Text"/>
          <w:spacing w:val="-2"/>
          <w:sz w:val="20"/>
          <w:szCs w:val="20"/>
        </w:rPr>
        <w:t xml:space="preserve">by </w:t>
      </w:r>
      <w:r w:rsidR="004E24CB" w:rsidRPr="00CF15FA">
        <w:rPr>
          <w:rFonts w:ascii="Noticia Text" w:hAnsi="Noticia Text"/>
          <w:spacing w:val="-2"/>
          <w:sz w:val="20"/>
          <w:szCs w:val="20"/>
        </w:rPr>
        <w:t>extending the stem with</w:t>
      </w:r>
      <w:r w:rsidR="004E24CB">
        <w:rPr>
          <w:rFonts w:ascii="Noticia Text" w:hAnsi="Noticia Text"/>
          <w:sz w:val="20"/>
          <w:szCs w:val="20"/>
        </w:rPr>
        <w:t xml:space="preserve"> </w:t>
      </w:r>
      <w:r>
        <w:rPr>
          <w:rFonts w:ascii="Noticia Text" w:hAnsi="Noticia Text"/>
          <w:sz w:val="20"/>
          <w:szCs w:val="20"/>
        </w:rPr>
        <w:t xml:space="preserve"> </w:t>
      </w:r>
      <w:r w:rsidRPr="00746363">
        <w:rPr>
          <w:rFonts w:ascii="Gentium" w:hAnsi="Gentium"/>
          <w:i/>
          <w:iCs/>
          <w:color w:val="943634" w:themeColor="accent2" w:themeShade="BF"/>
          <w:sz w:val="20"/>
          <w:szCs w:val="20"/>
        </w:rPr>
        <w:t>–</w:t>
      </w:r>
      <w:r>
        <w:rPr>
          <w:rFonts w:ascii="Gentium" w:hAnsi="Gentium"/>
          <w:i/>
          <w:iCs/>
          <w:color w:val="943634" w:themeColor="accent2" w:themeShade="BF"/>
          <w:sz w:val="20"/>
          <w:szCs w:val="20"/>
        </w:rPr>
        <w:t>j</w:t>
      </w:r>
      <w:r w:rsidRPr="00746363">
        <w:rPr>
          <w:rFonts w:ascii="Gentium" w:hAnsi="Gentium"/>
          <w:i/>
          <w:iCs/>
          <w:color w:val="943634" w:themeColor="accent2" w:themeShade="BF"/>
          <w:sz w:val="20"/>
          <w:szCs w:val="20"/>
        </w:rPr>
        <w:t>–</w:t>
      </w:r>
      <w:r>
        <w:rPr>
          <w:rFonts w:ascii="Gentium" w:hAnsi="Gentium"/>
          <w:color w:val="C0504D" w:themeColor="accent2"/>
          <w:sz w:val="20"/>
          <w:szCs w:val="20"/>
        </w:rPr>
        <w:t xml:space="preserve"> </w:t>
      </w:r>
      <w:r w:rsidRPr="00CE166C">
        <w:rPr>
          <w:rFonts w:ascii="Gentium" w:hAnsi="Gentium"/>
          <w:color w:val="C0504D" w:themeColor="accent2"/>
          <w:sz w:val="20"/>
          <w:szCs w:val="20"/>
          <w:vertAlign w:val="superscript"/>
        </w:rPr>
        <w:t xml:space="preserve"> </w:t>
      </w:r>
      <w:r w:rsidR="004E24CB">
        <w:rPr>
          <w:rFonts w:ascii="Noticia Text" w:hAnsi="Noticia Text"/>
          <w:sz w:val="20"/>
          <w:szCs w:val="20"/>
        </w:rPr>
        <w:t xml:space="preserve">, </w:t>
      </w:r>
      <w:r>
        <w:rPr>
          <w:rFonts w:ascii="Noticia Text" w:hAnsi="Noticia Text"/>
          <w:sz w:val="20"/>
          <w:szCs w:val="20"/>
        </w:rPr>
        <w:t xml:space="preserve">and always conjugated as an </w:t>
      </w:r>
      <w:r w:rsidRPr="004117D1">
        <w:rPr>
          <w:rFonts w:ascii="Noticia Text" w:hAnsi="Noticia Text"/>
          <w:i/>
          <w:iCs/>
          <w:sz w:val="20"/>
          <w:szCs w:val="20"/>
        </w:rPr>
        <w:t>athematic</w:t>
      </w:r>
      <w:r>
        <w:rPr>
          <w:rFonts w:ascii="Noticia Text" w:hAnsi="Noticia Text"/>
          <w:sz w:val="20"/>
          <w:szCs w:val="20"/>
        </w:rPr>
        <w:t xml:space="preserve"> stem, using Aorist endings;</w:t>
      </w:r>
    </w:p>
    <w:p w:rsidR="00224BB9" w:rsidRDefault="00224BB9" w:rsidP="00341D79">
      <w:pPr>
        <w:pStyle w:val="ListParagraph"/>
        <w:numPr>
          <w:ilvl w:val="0"/>
          <w:numId w:val="4"/>
        </w:numPr>
        <w:bidi w:val="0"/>
        <w:spacing w:after="80"/>
        <w:ind w:left="568" w:hanging="284"/>
        <w:contextualSpacing w:val="0"/>
        <w:jc w:val="both"/>
        <w:rPr>
          <w:rFonts w:ascii="Noticia Text" w:hAnsi="Noticia Text"/>
          <w:sz w:val="20"/>
          <w:szCs w:val="20"/>
        </w:rPr>
      </w:pPr>
      <w:r>
        <w:rPr>
          <w:rFonts w:ascii="Noticia Text" w:hAnsi="Noticia Text"/>
          <w:b/>
          <w:bCs/>
          <w:i/>
          <w:iCs/>
          <w:sz w:val="20"/>
          <w:szCs w:val="20"/>
        </w:rPr>
        <w:t>Perfect</w:t>
      </w:r>
      <w:r w:rsidRPr="00E52A7B">
        <w:rPr>
          <w:rFonts w:ascii="Noticia Text" w:hAnsi="Noticia Text"/>
          <w:sz w:val="20"/>
          <w:szCs w:val="20"/>
        </w:rPr>
        <w:t xml:space="preserve"> — </w:t>
      </w:r>
      <w:r>
        <w:rPr>
          <w:rFonts w:ascii="Noticia Text" w:hAnsi="Noticia Text"/>
          <w:sz w:val="20"/>
          <w:szCs w:val="20"/>
        </w:rPr>
        <w:t xml:space="preserve">also called the </w:t>
      </w:r>
      <w:r>
        <w:rPr>
          <w:rFonts w:ascii="Noticia Text" w:hAnsi="Noticia Text"/>
          <w:b/>
          <w:bCs/>
          <w:i/>
          <w:iCs/>
          <w:sz w:val="20"/>
          <w:szCs w:val="20"/>
        </w:rPr>
        <w:t>Th</w:t>
      </w:r>
      <w:r w:rsidRPr="00CA5DA6">
        <w:rPr>
          <w:rFonts w:ascii="Noticia Text" w:hAnsi="Noticia Text"/>
          <w:b/>
          <w:bCs/>
          <w:i/>
          <w:iCs/>
          <w:sz w:val="20"/>
          <w:szCs w:val="20"/>
        </w:rPr>
        <w:t>-perfect</w:t>
      </w:r>
      <w:r>
        <w:rPr>
          <w:rFonts w:ascii="Noticia Text" w:hAnsi="Noticia Text"/>
          <w:sz w:val="20"/>
          <w:szCs w:val="20"/>
        </w:rPr>
        <w:t xml:space="preserve">, </w:t>
      </w:r>
      <w:r w:rsidRPr="00224BB9">
        <w:rPr>
          <w:rFonts w:ascii="Noticia Text" w:hAnsi="Noticia Text"/>
          <w:sz w:val="20"/>
          <w:szCs w:val="20"/>
        </w:rPr>
        <w:t>expressed</w:t>
      </w:r>
      <w:r w:rsidRPr="00E52A7B">
        <w:rPr>
          <w:rFonts w:ascii="Noticia Text" w:hAnsi="Noticia Text"/>
          <w:sz w:val="20"/>
          <w:szCs w:val="20"/>
        </w:rPr>
        <w:t xml:space="preserve"> </w:t>
      </w:r>
      <w:r>
        <w:rPr>
          <w:rFonts w:ascii="Noticia Text" w:hAnsi="Noticia Text"/>
          <w:sz w:val="20"/>
          <w:szCs w:val="20"/>
        </w:rPr>
        <w:t xml:space="preserve">a completed action which occurred in the past, and may have results in the present (e.g. </w:t>
      </w:r>
      <w:r>
        <w:rPr>
          <w:rFonts w:ascii="Noticia Text" w:hAnsi="Noticia Text"/>
          <w:i/>
          <w:iCs/>
          <w:sz w:val="20"/>
          <w:szCs w:val="20"/>
        </w:rPr>
        <w:t>"I have arrived"</w:t>
      </w:r>
      <w:r>
        <w:rPr>
          <w:rFonts w:ascii="Noticia Text" w:hAnsi="Noticia Text"/>
          <w:sz w:val="20"/>
          <w:szCs w:val="20"/>
        </w:rPr>
        <w:t xml:space="preserve">). Formed </w:t>
      </w:r>
      <w:r w:rsidR="002601B7">
        <w:rPr>
          <w:rFonts w:ascii="Noticia Text" w:hAnsi="Noticia Text"/>
          <w:spacing w:val="-2"/>
          <w:sz w:val="20"/>
          <w:szCs w:val="20"/>
        </w:rPr>
        <w:t xml:space="preserve">by </w:t>
      </w:r>
      <w:r w:rsidRPr="00CF15FA">
        <w:rPr>
          <w:rFonts w:ascii="Noticia Text" w:hAnsi="Noticia Text"/>
          <w:spacing w:val="-2"/>
          <w:sz w:val="20"/>
          <w:szCs w:val="20"/>
        </w:rPr>
        <w:t xml:space="preserve">extending the stem </w:t>
      </w:r>
      <w:proofErr w:type="gramStart"/>
      <w:r w:rsidRPr="00CF15FA">
        <w:rPr>
          <w:rFonts w:ascii="Noticia Text" w:hAnsi="Noticia Text"/>
          <w:spacing w:val="-2"/>
          <w:sz w:val="20"/>
          <w:szCs w:val="20"/>
        </w:rPr>
        <w:t>with</w:t>
      </w:r>
      <w:r>
        <w:rPr>
          <w:rFonts w:ascii="Noticia Text" w:hAnsi="Noticia Text"/>
          <w:sz w:val="20"/>
          <w:szCs w:val="20"/>
        </w:rPr>
        <w:t xml:space="preserve">  </w:t>
      </w:r>
      <w:r w:rsidRPr="00746363">
        <w:rPr>
          <w:rFonts w:ascii="Gentium" w:hAnsi="Gentium"/>
          <w:i/>
          <w:iCs/>
          <w:color w:val="943634" w:themeColor="accent2" w:themeShade="BF"/>
          <w:sz w:val="20"/>
          <w:szCs w:val="20"/>
        </w:rPr>
        <w:t>–</w:t>
      </w:r>
      <w:proofErr w:type="gramEnd"/>
      <w:r w:rsidRPr="00746363">
        <w:rPr>
          <w:rFonts w:ascii="Gentium" w:hAnsi="Gentium"/>
          <w:i/>
          <w:iCs/>
          <w:color w:val="943634" w:themeColor="accent2" w:themeShade="BF"/>
          <w:sz w:val="20"/>
          <w:szCs w:val="20"/>
        </w:rPr>
        <w:t>t</w:t>
      </w:r>
      <w:r>
        <w:rPr>
          <w:rFonts w:ascii="Gentium" w:hAnsi="Gentium"/>
          <w:i/>
          <w:iCs/>
          <w:color w:val="943634" w:themeColor="accent2" w:themeShade="BF"/>
          <w:sz w:val="20"/>
          <w:szCs w:val="20"/>
        </w:rPr>
        <w:t>ʰ</w:t>
      </w:r>
      <w:r w:rsidRPr="00746363">
        <w:rPr>
          <w:rFonts w:ascii="Gentium" w:hAnsi="Gentium"/>
          <w:i/>
          <w:iCs/>
          <w:color w:val="943634" w:themeColor="accent2" w:themeShade="BF"/>
          <w:sz w:val="20"/>
          <w:szCs w:val="20"/>
        </w:rPr>
        <w:t>–</w:t>
      </w:r>
      <w:r w:rsidRPr="005957A3">
        <w:rPr>
          <w:rFonts w:ascii="Gentium" w:hAnsi="Gentium"/>
          <w:color w:val="C0504D" w:themeColor="accent2"/>
          <w:sz w:val="20"/>
          <w:szCs w:val="20"/>
        </w:rPr>
        <w:t xml:space="preserve"> </w:t>
      </w:r>
      <w:r>
        <w:rPr>
          <w:rFonts w:ascii="Noticia Text" w:hAnsi="Noticia Text"/>
          <w:sz w:val="20"/>
          <w:szCs w:val="20"/>
        </w:rPr>
        <w:t xml:space="preserve"> </w:t>
      </w:r>
      <w:r w:rsidR="006A33F3">
        <w:rPr>
          <w:rFonts w:ascii="Noticia Text" w:hAnsi="Noticia Text"/>
          <w:sz w:val="20"/>
          <w:szCs w:val="20"/>
        </w:rPr>
        <w:br/>
        <w:t>(</w:t>
      </w:r>
      <w:r w:rsidR="006A33F3">
        <w:rPr>
          <w:rFonts w:ascii="Gentium" w:hAnsi="Gentium"/>
          <w:i/>
          <w:iCs/>
          <w:color w:val="943634" w:themeColor="accent2" w:themeShade="BF"/>
          <w:sz w:val="20"/>
          <w:szCs w:val="20"/>
        </w:rPr>
        <w:t xml:space="preserve"> </w:t>
      </w:r>
      <w:r w:rsidR="006A33F3" w:rsidRPr="00746363">
        <w:rPr>
          <w:rFonts w:ascii="Gentium" w:hAnsi="Gentium"/>
          <w:i/>
          <w:iCs/>
          <w:color w:val="943634" w:themeColor="accent2" w:themeShade="BF"/>
          <w:sz w:val="20"/>
          <w:szCs w:val="20"/>
        </w:rPr>
        <w:t>–</w:t>
      </w:r>
      <w:r w:rsidR="006A33F3">
        <w:rPr>
          <w:rFonts w:ascii="Gentium" w:hAnsi="Gentium"/>
          <w:i/>
          <w:iCs/>
          <w:color w:val="943634" w:themeColor="accent2" w:themeShade="BF"/>
          <w:sz w:val="20"/>
          <w:szCs w:val="20"/>
        </w:rPr>
        <w:t>ʔ</w:t>
      </w:r>
      <w:r w:rsidR="006A33F3" w:rsidRPr="00746363">
        <w:rPr>
          <w:rFonts w:ascii="Gentium" w:hAnsi="Gentium"/>
          <w:i/>
          <w:iCs/>
          <w:color w:val="943634" w:themeColor="accent2" w:themeShade="BF"/>
          <w:sz w:val="20"/>
          <w:szCs w:val="20"/>
        </w:rPr>
        <w:t>t</w:t>
      </w:r>
      <w:r w:rsidR="006A33F3">
        <w:rPr>
          <w:rFonts w:ascii="Gentium" w:hAnsi="Gentium"/>
          <w:i/>
          <w:iCs/>
          <w:color w:val="943634" w:themeColor="accent2" w:themeShade="BF"/>
          <w:sz w:val="20"/>
          <w:szCs w:val="20"/>
        </w:rPr>
        <w:t>ʰ</w:t>
      </w:r>
      <w:r w:rsidR="006A33F3" w:rsidRPr="00746363">
        <w:rPr>
          <w:rFonts w:ascii="Gentium" w:hAnsi="Gentium"/>
          <w:i/>
          <w:iCs/>
          <w:color w:val="943634" w:themeColor="accent2" w:themeShade="BF"/>
          <w:sz w:val="20"/>
          <w:szCs w:val="20"/>
        </w:rPr>
        <w:t>–</w:t>
      </w:r>
      <w:r w:rsidR="006A33F3">
        <w:rPr>
          <w:rFonts w:ascii="Noticia Text" w:hAnsi="Noticia Text"/>
          <w:sz w:val="20"/>
          <w:szCs w:val="20"/>
        </w:rPr>
        <w:t xml:space="preserve"> for thematic stems) </w:t>
      </w:r>
      <w:r w:rsidR="00341D79">
        <w:rPr>
          <w:rFonts w:ascii="Noticia Text" w:hAnsi="Noticia Text"/>
          <w:sz w:val="20"/>
          <w:szCs w:val="20"/>
        </w:rPr>
        <w:t xml:space="preserve">and always conjugated as an </w:t>
      </w:r>
      <w:r w:rsidR="00341D79" w:rsidRPr="004117D1">
        <w:rPr>
          <w:rFonts w:ascii="Noticia Text" w:hAnsi="Noticia Text"/>
          <w:i/>
          <w:iCs/>
          <w:sz w:val="20"/>
          <w:szCs w:val="20"/>
        </w:rPr>
        <w:t>athematic</w:t>
      </w:r>
      <w:r w:rsidR="00341D79">
        <w:rPr>
          <w:rFonts w:ascii="Noticia Text" w:hAnsi="Noticia Text"/>
          <w:sz w:val="20"/>
          <w:szCs w:val="20"/>
        </w:rPr>
        <w:t xml:space="preserve"> stem, using Aorist endings</w:t>
      </w:r>
      <w:r>
        <w:rPr>
          <w:rFonts w:ascii="Noticia Text" w:hAnsi="Noticia Text"/>
          <w:sz w:val="20"/>
          <w:szCs w:val="20"/>
        </w:rPr>
        <w:t>. Some of the daughter languages, notably the Erdahalión branch, have turned it into a simple Past tense;</w:t>
      </w:r>
    </w:p>
    <w:p w:rsidR="001526DF" w:rsidRDefault="001526DF" w:rsidP="00652542">
      <w:pPr>
        <w:pStyle w:val="ListParagraph"/>
        <w:numPr>
          <w:ilvl w:val="0"/>
          <w:numId w:val="4"/>
        </w:numPr>
        <w:bidi w:val="0"/>
        <w:spacing w:after="80"/>
        <w:ind w:left="568" w:hanging="284"/>
        <w:contextualSpacing w:val="0"/>
        <w:jc w:val="both"/>
        <w:rPr>
          <w:rFonts w:ascii="Noticia Text" w:hAnsi="Noticia Text"/>
          <w:sz w:val="20"/>
          <w:szCs w:val="20"/>
        </w:rPr>
      </w:pPr>
      <w:r>
        <w:rPr>
          <w:rFonts w:ascii="Noticia Text" w:hAnsi="Noticia Text"/>
          <w:b/>
          <w:bCs/>
          <w:i/>
          <w:iCs/>
          <w:sz w:val="20"/>
          <w:szCs w:val="20"/>
        </w:rPr>
        <w:t>Subjunctive</w:t>
      </w:r>
      <w:r w:rsidRPr="005957A3">
        <w:rPr>
          <w:rFonts w:ascii="Noticia Text" w:hAnsi="Noticia Text"/>
          <w:sz w:val="20"/>
          <w:szCs w:val="20"/>
        </w:rPr>
        <w:t xml:space="preserve"> — </w:t>
      </w:r>
      <w:r>
        <w:rPr>
          <w:rFonts w:ascii="Noticia Text" w:hAnsi="Noticia Text"/>
          <w:sz w:val="20"/>
          <w:szCs w:val="20"/>
        </w:rPr>
        <w:t>expressed</w:t>
      </w:r>
      <w:r w:rsidRPr="00E52A7B">
        <w:rPr>
          <w:rFonts w:ascii="Noticia Text" w:hAnsi="Noticia Text"/>
          <w:sz w:val="20"/>
          <w:szCs w:val="20"/>
        </w:rPr>
        <w:t xml:space="preserve"> </w:t>
      </w:r>
      <w:r>
        <w:rPr>
          <w:rFonts w:ascii="Noticia Text" w:hAnsi="Noticia Text"/>
          <w:sz w:val="20"/>
          <w:szCs w:val="20"/>
        </w:rPr>
        <w:t>events which did not occur (</w:t>
      </w:r>
      <w:r>
        <w:rPr>
          <w:rFonts w:ascii="Noticia Text" w:hAnsi="Noticia Text"/>
          <w:i/>
          <w:iCs/>
          <w:sz w:val="20"/>
          <w:szCs w:val="20"/>
        </w:rPr>
        <w:t>Irrealis</w:t>
      </w:r>
      <w:r>
        <w:rPr>
          <w:rFonts w:ascii="Noticia Text" w:hAnsi="Noticia Text"/>
          <w:sz w:val="20"/>
          <w:szCs w:val="20"/>
        </w:rPr>
        <w:t xml:space="preserve">), and are either a lost case or deemed by the speaker as having a slim possibility of occurring, usually accompanied by a </w:t>
      </w:r>
      <w:r>
        <w:rPr>
          <w:rFonts w:ascii="Noticia Text" w:hAnsi="Noticia Text"/>
          <w:i/>
          <w:iCs/>
          <w:sz w:val="20"/>
          <w:szCs w:val="20"/>
        </w:rPr>
        <w:t>conditional clause</w:t>
      </w:r>
      <w:r>
        <w:rPr>
          <w:rFonts w:ascii="Noticia Text" w:hAnsi="Noticia Text"/>
          <w:sz w:val="20"/>
          <w:szCs w:val="20"/>
        </w:rPr>
        <w:t xml:space="preserve">  (e.g. </w:t>
      </w:r>
      <w:r>
        <w:rPr>
          <w:rFonts w:ascii="Noticia Text" w:hAnsi="Noticia Text"/>
          <w:i/>
          <w:iCs/>
          <w:sz w:val="20"/>
          <w:szCs w:val="20"/>
        </w:rPr>
        <w:t>"I would go if I were you"</w:t>
      </w:r>
      <w:r>
        <w:rPr>
          <w:rFonts w:ascii="Noticia Text" w:hAnsi="Noticia Text"/>
          <w:sz w:val="20"/>
          <w:szCs w:val="20"/>
        </w:rPr>
        <w:t xml:space="preserve">, </w:t>
      </w:r>
      <w:r>
        <w:rPr>
          <w:rFonts w:ascii="Noticia Text" w:hAnsi="Noticia Text"/>
          <w:i/>
          <w:iCs/>
          <w:sz w:val="20"/>
          <w:szCs w:val="20"/>
        </w:rPr>
        <w:t>"you should have acted"</w:t>
      </w:r>
      <w:r>
        <w:rPr>
          <w:rFonts w:ascii="Noticia Text" w:hAnsi="Noticia Text"/>
          <w:sz w:val="20"/>
          <w:szCs w:val="20"/>
        </w:rPr>
        <w:t xml:space="preserve">). Like the Optative forms, </w:t>
      </w:r>
      <w:r w:rsidR="00652542">
        <w:rPr>
          <w:rFonts w:ascii="Noticia Text" w:hAnsi="Noticia Text"/>
          <w:sz w:val="20"/>
          <w:szCs w:val="20"/>
        </w:rPr>
        <w:t>formed</w:t>
      </w:r>
      <w:r>
        <w:rPr>
          <w:rFonts w:ascii="Noticia Text" w:hAnsi="Noticia Text"/>
          <w:sz w:val="20"/>
          <w:szCs w:val="20"/>
        </w:rPr>
        <w:t xml:space="preserve"> by </w:t>
      </w:r>
      <w:r w:rsidR="00652542">
        <w:rPr>
          <w:rFonts w:ascii="Noticia Text" w:hAnsi="Noticia Text"/>
          <w:sz w:val="20"/>
          <w:szCs w:val="20"/>
        </w:rPr>
        <w:t xml:space="preserve">extending the stem with </w:t>
      </w:r>
      <w:r w:rsidR="00652542" w:rsidRPr="00746363">
        <w:rPr>
          <w:rFonts w:ascii="Gentium" w:hAnsi="Gentium"/>
          <w:i/>
          <w:iCs/>
          <w:color w:val="943634" w:themeColor="accent2" w:themeShade="BF"/>
          <w:sz w:val="20"/>
          <w:szCs w:val="20"/>
        </w:rPr>
        <w:t xml:space="preserve">–w– </w:t>
      </w:r>
      <w:r w:rsidR="00652542">
        <w:rPr>
          <w:rFonts w:ascii="Noticia Text" w:hAnsi="Noticia Text"/>
          <w:sz w:val="20"/>
          <w:szCs w:val="20"/>
        </w:rPr>
        <w:t>, but with Aorist endings instead, and always conjugated as an athematic stem</w:t>
      </w:r>
      <w:r>
        <w:rPr>
          <w:rFonts w:ascii="Noticia Text" w:hAnsi="Noticia Text"/>
          <w:sz w:val="20"/>
          <w:szCs w:val="20"/>
        </w:rPr>
        <w:t>;</w:t>
      </w:r>
    </w:p>
    <w:p w:rsidR="00546D83" w:rsidRDefault="00546D83" w:rsidP="008066CF">
      <w:pPr>
        <w:pStyle w:val="ListParagraph"/>
        <w:numPr>
          <w:ilvl w:val="0"/>
          <w:numId w:val="4"/>
        </w:numPr>
        <w:bidi w:val="0"/>
        <w:spacing w:after="80"/>
        <w:ind w:left="568" w:hanging="284"/>
        <w:contextualSpacing w:val="0"/>
        <w:jc w:val="both"/>
        <w:rPr>
          <w:rFonts w:ascii="Noticia Text" w:hAnsi="Noticia Text"/>
          <w:sz w:val="20"/>
          <w:szCs w:val="20"/>
        </w:rPr>
      </w:pPr>
      <w:r>
        <w:rPr>
          <w:rFonts w:ascii="Noticia Text" w:hAnsi="Noticia Text"/>
          <w:b/>
          <w:bCs/>
          <w:i/>
          <w:iCs/>
          <w:sz w:val="20"/>
          <w:szCs w:val="20"/>
        </w:rPr>
        <w:t>Passive participle</w:t>
      </w:r>
      <w:r>
        <w:rPr>
          <w:rFonts w:ascii="Noticia Text" w:hAnsi="Noticia Text"/>
          <w:sz w:val="20"/>
          <w:szCs w:val="20"/>
        </w:rPr>
        <w:t xml:space="preserve"> </w:t>
      </w:r>
      <w:r w:rsidRPr="00E52A7B">
        <w:rPr>
          <w:rFonts w:ascii="Noticia Text" w:hAnsi="Noticia Text"/>
          <w:sz w:val="20"/>
          <w:szCs w:val="20"/>
        </w:rPr>
        <w:t xml:space="preserve">— </w:t>
      </w:r>
      <w:r>
        <w:rPr>
          <w:rFonts w:ascii="Noticia Text" w:hAnsi="Noticia Text"/>
          <w:sz w:val="20"/>
          <w:szCs w:val="20"/>
        </w:rPr>
        <w:t>verbal adjective describing the patient</w:t>
      </w:r>
      <w:r w:rsidR="00F059A8">
        <w:rPr>
          <w:rFonts w:ascii="Noticia Text" w:hAnsi="Noticia Text"/>
          <w:sz w:val="20"/>
          <w:szCs w:val="20"/>
        </w:rPr>
        <w:t>, or</w:t>
      </w:r>
      <w:r>
        <w:rPr>
          <w:rFonts w:ascii="Noticia Text" w:hAnsi="Noticia Text"/>
          <w:sz w:val="20"/>
          <w:szCs w:val="20"/>
        </w:rPr>
        <w:t xml:space="preserve"> the receiving end</w:t>
      </w:r>
      <w:r w:rsidR="00F059A8">
        <w:rPr>
          <w:rFonts w:ascii="Noticia Text" w:hAnsi="Noticia Text"/>
          <w:sz w:val="20"/>
          <w:szCs w:val="20"/>
        </w:rPr>
        <w:t>,</w:t>
      </w:r>
      <w:r>
        <w:rPr>
          <w:rFonts w:ascii="Noticia Text" w:hAnsi="Noticia Text"/>
          <w:sz w:val="20"/>
          <w:szCs w:val="20"/>
        </w:rPr>
        <w:t xml:space="preserve"> of the action</w:t>
      </w:r>
      <w:r w:rsidR="003376C2">
        <w:rPr>
          <w:rFonts w:ascii="Noticia Text" w:hAnsi="Noticia Text"/>
          <w:sz w:val="20"/>
          <w:szCs w:val="20"/>
        </w:rPr>
        <w:t xml:space="preserve"> (e.g. </w:t>
      </w:r>
      <w:r w:rsidR="003376C2" w:rsidRPr="003376C2">
        <w:rPr>
          <w:rFonts w:ascii="Noticia Text" w:hAnsi="Noticia Text"/>
          <w:i/>
          <w:iCs/>
          <w:sz w:val="20"/>
          <w:szCs w:val="20"/>
        </w:rPr>
        <w:t>"</w:t>
      </w:r>
      <w:r w:rsidR="003376C2">
        <w:rPr>
          <w:rFonts w:ascii="Noticia Text" w:hAnsi="Noticia Text"/>
          <w:i/>
          <w:iCs/>
          <w:sz w:val="20"/>
          <w:szCs w:val="20"/>
        </w:rPr>
        <w:t xml:space="preserve">he </w:t>
      </w:r>
      <w:r w:rsidR="008066CF">
        <w:rPr>
          <w:rFonts w:ascii="Noticia Text" w:hAnsi="Noticia Text"/>
          <w:i/>
          <w:iCs/>
          <w:sz w:val="20"/>
          <w:szCs w:val="20"/>
        </w:rPr>
        <w:t>is</w:t>
      </w:r>
      <w:r w:rsidR="003376C2">
        <w:rPr>
          <w:rFonts w:ascii="Noticia Text" w:hAnsi="Noticia Text"/>
          <w:i/>
          <w:iCs/>
          <w:sz w:val="20"/>
          <w:szCs w:val="20"/>
        </w:rPr>
        <w:t xml:space="preserve"> beaten</w:t>
      </w:r>
      <w:r w:rsidR="003376C2" w:rsidRPr="004E0779">
        <w:rPr>
          <w:rFonts w:ascii="Noticia Text" w:hAnsi="Noticia Text"/>
          <w:i/>
          <w:iCs/>
          <w:sz w:val="20"/>
          <w:szCs w:val="20"/>
        </w:rPr>
        <w:t>"</w:t>
      </w:r>
      <w:r w:rsidR="003376C2">
        <w:rPr>
          <w:rFonts w:ascii="Noticia Text" w:hAnsi="Noticia Text"/>
          <w:sz w:val="20"/>
          <w:szCs w:val="20"/>
        </w:rPr>
        <w:t>)</w:t>
      </w:r>
      <w:r w:rsidRPr="00CC5827">
        <w:rPr>
          <w:rFonts w:ascii="Noticia Text" w:hAnsi="Noticia Text"/>
          <w:spacing w:val="-2"/>
          <w:sz w:val="20"/>
          <w:szCs w:val="20"/>
        </w:rPr>
        <w:t xml:space="preserve">. </w:t>
      </w:r>
      <w:r>
        <w:rPr>
          <w:rFonts w:ascii="Noticia Text" w:hAnsi="Noticia Text"/>
          <w:spacing w:val="-2"/>
          <w:sz w:val="20"/>
          <w:szCs w:val="20"/>
        </w:rPr>
        <w:t xml:space="preserve">Declined as an A-declension adjective, and formed by suffixing </w:t>
      </w:r>
      <w:r w:rsidRPr="00233AE1">
        <w:rPr>
          <w:rFonts w:ascii="Noticia Text" w:hAnsi="Noticia Text"/>
          <w:spacing w:val="-2"/>
          <w:sz w:val="20"/>
          <w:szCs w:val="20"/>
          <w:vertAlign w:val="superscript"/>
        </w:rPr>
        <w:t xml:space="preserve"> </w:t>
      </w:r>
      <w:r w:rsidRPr="00746363">
        <w:rPr>
          <w:rFonts w:ascii="Gentium" w:hAnsi="Gentium"/>
          <w:i/>
          <w:iCs/>
          <w:color w:val="943634" w:themeColor="accent2" w:themeShade="BF"/>
          <w:sz w:val="20"/>
          <w:szCs w:val="20"/>
        </w:rPr>
        <w:t>–</w:t>
      </w:r>
      <w:r>
        <w:rPr>
          <w:rFonts w:ascii="Gentium" w:hAnsi="Gentium"/>
          <w:i/>
          <w:iCs/>
          <w:color w:val="943634" w:themeColor="accent2" w:themeShade="BF"/>
          <w:sz w:val="20"/>
          <w:szCs w:val="20"/>
        </w:rPr>
        <w:t>tʰ</w:t>
      </w:r>
      <w:r w:rsidRPr="00746363">
        <w:rPr>
          <w:rFonts w:ascii="Gentium" w:hAnsi="Gentium"/>
          <w:i/>
          <w:iCs/>
          <w:color w:val="943634" w:themeColor="accent2" w:themeShade="BF"/>
          <w:sz w:val="20"/>
          <w:szCs w:val="20"/>
        </w:rPr>
        <w:t>–</w:t>
      </w:r>
      <w:r>
        <w:rPr>
          <w:rFonts w:ascii="Noticia Text" w:hAnsi="Noticia Text"/>
          <w:spacing w:val="-2"/>
          <w:sz w:val="20"/>
          <w:szCs w:val="20"/>
        </w:rPr>
        <w:t xml:space="preserve"> </w:t>
      </w:r>
      <w:r w:rsidRPr="00233AE1">
        <w:rPr>
          <w:rFonts w:ascii="Noticia Text" w:hAnsi="Noticia Text"/>
          <w:spacing w:val="-2"/>
          <w:sz w:val="20"/>
          <w:szCs w:val="20"/>
          <w:vertAlign w:val="superscript"/>
        </w:rPr>
        <w:t xml:space="preserve"> </w:t>
      </w:r>
      <w:r>
        <w:rPr>
          <w:rFonts w:ascii="Noticia Text" w:hAnsi="Noticia Text"/>
          <w:spacing w:val="-2"/>
          <w:sz w:val="20"/>
          <w:szCs w:val="20"/>
        </w:rPr>
        <w:t>to the verbal stem</w:t>
      </w:r>
      <w:r w:rsidR="00631F60">
        <w:rPr>
          <w:rFonts w:ascii="Noticia Text" w:hAnsi="Noticia Text"/>
          <w:spacing w:val="-2"/>
          <w:sz w:val="20"/>
          <w:szCs w:val="20"/>
        </w:rPr>
        <w:t xml:space="preserve"> for athematic stems, or</w:t>
      </w:r>
      <w:r w:rsidR="00631F60">
        <w:rPr>
          <w:rFonts w:ascii="Gentium" w:hAnsi="Gentium"/>
          <w:i/>
          <w:iCs/>
          <w:color w:val="943634" w:themeColor="accent2" w:themeShade="BF"/>
          <w:sz w:val="20"/>
          <w:szCs w:val="20"/>
        </w:rPr>
        <w:t xml:space="preserve"> </w:t>
      </w:r>
      <w:r w:rsidR="006A33F3">
        <w:rPr>
          <w:rFonts w:ascii="Gentium" w:hAnsi="Gentium"/>
          <w:i/>
          <w:iCs/>
          <w:color w:val="943634" w:themeColor="accent2" w:themeShade="BF"/>
          <w:sz w:val="20"/>
          <w:szCs w:val="20"/>
        </w:rPr>
        <w:t xml:space="preserve"> </w:t>
      </w:r>
      <w:r w:rsidR="006A33F3" w:rsidRPr="00746363">
        <w:rPr>
          <w:rFonts w:ascii="Gentium" w:hAnsi="Gentium"/>
          <w:i/>
          <w:iCs/>
          <w:color w:val="943634" w:themeColor="accent2" w:themeShade="BF"/>
          <w:sz w:val="20"/>
          <w:szCs w:val="20"/>
        </w:rPr>
        <w:t>–</w:t>
      </w:r>
      <w:r w:rsidR="006A33F3">
        <w:rPr>
          <w:rFonts w:ascii="Gentium" w:hAnsi="Gentium"/>
          <w:i/>
          <w:iCs/>
          <w:color w:val="943634" w:themeColor="accent2" w:themeShade="BF"/>
          <w:sz w:val="20"/>
          <w:szCs w:val="20"/>
        </w:rPr>
        <w:t>ʔ</w:t>
      </w:r>
      <w:r w:rsidR="006A33F3" w:rsidRPr="00746363">
        <w:rPr>
          <w:rFonts w:ascii="Gentium" w:hAnsi="Gentium"/>
          <w:i/>
          <w:iCs/>
          <w:color w:val="943634" w:themeColor="accent2" w:themeShade="BF"/>
          <w:sz w:val="20"/>
          <w:szCs w:val="20"/>
        </w:rPr>
        <w:t>t</w:t>
      </w:r>
      <w:r w:rsidR="006A33F3">
        <w:rPr>
          <w:rFonts w:ascii="Gentium" w:hAnsi="Gentium"/>
          <w:i/>
          <w:iCs/>
          <w:color w:val="943634" w:themeColor="accent2" w:themeShade="BF"/>
          <w:sz w:val="20"/>
          <w:szCs w:val="20"/>
        </w:rPr>
        <w:t>ʰ</w:t>
      </w:r>
      <w:r w:rsidR="006A33F3" w:rsidRPr="00746363">
        <w:rPr>
          <w:rFonts w:ascii="Gentium" w:hAnsi="Gentium"/>
          <w:i/>
          <w:iCs/>
          <w:color w:val="943634" w:themeColor="accent2" w:themeShade="BF"/>
          <w:sz w:val="20"/>
          <w:szCs w:val="20"/>
        </w:rPr>
        <w:t>–</w:t>
      </w:r>
      <w:r w:rsidR="006A33F3">
        <w:rPr>
          <w:rFonts w:ascii="Noticia Text" w:hAnsi="Noticia Text"/>
          <w:sz w:val="20"/>
          <w:szCs w:val="20"/>
        </w:rPr>
        <w:t xml:space="preserve"> for thematic stems</w:t>
      </w:r>
      <w:r>
        <w:rPr>
          <w:rFonts w:ascii="Noticia Text" w:hAnsi="Noticia Text"/>
          <w:spacing w:val="-2"/>
          <w:sz w:val="20"/>
          <w:szCs w:val="20"/>
        </w:rPr>
        <w:t>;</w:t>
      </w:r>
    </w:p>
    <w:p w:rsidR="00F91E75" w:rsidRPr="00390DA2" w:rsidRDefault="00F91E75" w:rsidP="00631F60">
      <w:pPr>
        <w:pStyle w:val="ListParagraph"/>
        <w:numPr>
          <w:ilvl w:val="0"/>
          <w:numId w:val="4"/>
        </w:numPr>
        <w:bidi w:val="0"/>
        <w:spacing w:after="80"/>
        <w:ind w:left="568" w:hanging="284"/>
        <w:contextualSpacing w:val="0"/>
        <w:jc w:val="both"/>
        <w:rPr>
          <w:rFonts w:ascii="Noticia Text" w:hAnsi="Noticia Text"/>
          <w:sz w:val="20"/>
          <w:szCs w:val="20"/>
        </w:rPr>
      </w:pPr>
      <w:r>
        <w:rPr>
          <w:rFonts w:ascii="Noticia Text" w:hAnsi="Noticia Text"/>
          <w:b/>
          <w:bCs/>
          <w:i/>
          <w:iCs/>
          <w:sz w:val="20"/>
          <w:szCs w:val="20"/>
        </w:rPr>
        <w:t>Potential participle</w:t>
      </w:r>
      <w:r>
        <w:rPr>
          <w:rFonts w:ascii="Noticia Text" w:hAnsi="Noticia Text"/>
          <w:sz w:val="20"/>
          <w:szCs w:val="20"/>
        </w:rPr>
        <w:t xml:space="preserve"> </w:t>
      </w:r>
      <w:r w:rsidRPr="00E52A7B">
        <w:rPr>
          <w:rFonts w:ascii="Noticia Text" w:hAnsi="Noticia Text"/>
          <w:sz w:val="20"/>
          <w:szCs w:val="20"/>
        </w:rPr>
        <w:t xml:space="preserve">— </w:t>
      </w:r>
      <w:r>
        <w:rPr>
          <w:rFonts w:ascii="Noticia Text" w:hAnsi="Noticia Text"/>
          <w:sz w:val="20"/>
          <w:szCs w:val="20"/>
        </w:rPr>
        <w:t xml:space="preserve">verbal adjective describing a </w:t>
      </w:r>
      <w:r w:rsidRPr="00B5791E">
        <w:rPr>
          <w:rFonts w:ascii="Noticia Text" w:hAnsi="Noticia Text"/>
          <w:i/>
          <w:iCs/>
          <w:sz w:val="20"/>
          <w:szCs w:val="20"/>
        </w:rPr>
        <w:t>potential</w:t>
      </w:r>
      <w:r>
        <w:rPr>
          <w:rFonts w:ascii="Noticia Text" w:hAnsi="Noticia Text"/>
          <w:sz w:val="20"/>
          <w:szCs w:val="20"/>
        </w:rPr>
        <w:t xml:space="preserve"> patient of an action, one being able to </w:t>
      </w:r>
      <w:r w:rsidRPr="00F91E75">
        <w:rPr>
          <w:rFonts w:ascii="Noticia Text" w:hAnsi="Noticia Text"/>
          <w:spacing w:val="-2"/>
          <w:sz w:val="20"/>
          <w:szCs w:val="20"/>
        </w:rPr>
        <w:t xml:space="preserve">receive it (akin to the English endings </w:t>
      </w:r>
      <w:r w:rsidRPr="00F91E75">
        <w:rPr>
          <w:rFonts w:ascii="Noticia Text" w:hAnsi="Noticia Text"/>
          <w:spacing w:val="-2"/>
          <w:sz w:val="20"/>
          <w:szCs w:val="20"/>
        </w:rPr>
        <w:softHyphen/>
      </w:r>
      <w:r w:rsidRPr="00F91E75">
        <w:rPr>
          <w:rFonts w:ascii="Noticia Text" w:hAnsi="Noticia Text"/>
          <w:i/>
          <w:iCs/>
          <w:spacing w:val="-2"/>
          <w:sz w:val="20"/>
          <w:szCs w:val="20"/>
        </w:rPr>
        <w:t>–able</w:t>
      </w:r>
      <w:r w:rsidRPr="00F91E75">
        <w:rPr>
          <w:rFonts w:ascii="Noticia Text" w:hAnsi="Noticia Text"/>
          <w:spacing w:val="-2"/>
          <w:sz w:val="20"/>
          <w:szCs w:val="20"/>
        </w:rPr>
        <w:t>/</w:t>
      </w:r>
      <w:r w:rsidRPr="00F91E75">
        <w:rPr>
          <w:rFonts w:ascii="Noticia Text" w:hAnsi="Noticia Text"/>
          <w:i/>
          <w:iCs/>
          <w:spacing w:val="-2"/>
          <w:sz w:val="20"/>
          <w:szCs w:val="20"/>
        </w:rPr>
        <w:t>ible</w:t>
      </w:r>
      <w:r w:rsidRPr="00F91E75">
        <w:rPr>
          <w:rFonts w:ascii="Noticia Text" w:hAnsi="Noticia Text"/>
          <w:spacing w:val="-2"/>
          <w:sz w:val="20"/>
          <w:szCs w:val="20"/>
        </w:rPr>
        <w:t xml:space="preserve"> or the Spanish </w:t>
      </w:r>
      <w:r w:rsidRPr="00F91E75">
        <w:rPr>
          <w:rFonts w:ascii="Noticia Text" w:hAnsi="Noticia Text"/>
          <w:i/>
          <w:iCs/>
          <w:spacing w:val="-2"/>
          <w:sz w:val="20"/>
          <w:szCs w:val="20"/>
        </w:rPr>
        <w:t>–ndo</w:t>
      </w:r>
      <w:r w:rsidRPr="00F91E75">
        <w:rPr>
          <w:rFonts w:ascii="Noticia Text" w:hAnsi="Noticia Text"/>
          <w:spacing w:val="-2"/>
          <w:sz w:val="20"/>
          <w:szCs w:val="20"/>
        </w:rPr>
        <w:t>/</w:t>
      </w:r>
      <w:r w:rsidRPr="00F91E75">
        <w:rPr>
          <w:rFonts w:ascii="Noticia Text" w:hAnsi="Noticia Text"/>
          <w:i/>
          <w:iCs/>
          <w:spacing w:val="-2"/>
          <w:sz w:val="20"/>
          <w:szCs w:val="20"/>
        </w:rPr>
        <w:t>nda</w:t>
      </w:r>
      <w:r w:rsidRPr="00F91E75">
        <w:rPr>
          <w:rFonts w:ascii="Noticia Text" w:hAnsi="Noticia Text"/>
          <w:spacing w:val="-2"/>
          <w:sz w:val="20"/>
          <w:szCs w:val="20"/>
        </w:rPr>
        <w:t>). Declined as an A-declension</w:t>
      </w:r>
      <w:r>
        <w:rPr>
          <w:rFonts w:ascii="Noticia Text" w:hAnsi="Noticia Text"/>
          <w:spacing w:val="-2"/>
          <w:sz w:val="20"/>
          <w:szCs w:val="20"/>
        </w:rPr>
        <w:t xml:space="preserve"> adjective, and formed by suffixing </w:t>
      </w:r>
      <w:r w:rsidRPr="00233AE1">
        <w:rPr>
          <w:rFonts w:ascii="Gentium" w:hAnsi="Gentium"/>
          <w:i/>
          <w:iCs/>
          <w:color w:val="943634" w:themeColor="accent2" w:themeShade="BF"/>
          <w:sz w:val="20"/>
          <w:szCs w:val="20"/>
          <w:vertAlign w:val="superscript"/>
        </w:rPr>
        <w:t xml:space="preserve"> </w:t>
      </w:r>
      <w:r w:rsidRPr="00746363">
        <w:rPr>
          <w:rFonts w:ascii="Gentium" w:hAnsi="Gentium"/>
          <w:i/>
          <w:iCs/>
          <w:color w:val="943634" w:themeColor="accent2" w:themeShade="BF"/>
          <w:sz w:val="20"/>
          <w:szCs w:val="20"/>
        </w:rPr>
        <w:t>–</w:t>
      </w:r>
      <w:r>
        <w:rPr>
          <w:rFonts w:ascii="Gentium" w:hAnsi="Gentium"/>
          <w:i/>
          <w:iCs/>
          <w:color w:val="943634" w:themeColor="accent2" w:themeShade="BF"/>
          <w:sz w:val="20"/>
          <w:szCs w:val="20"/>
        </w:rPr>
        <w:t>im</w:t>
      </w:r>
      <w:r w:rsidRPr="00746363">
        <w:rPr>
          <w:rFonts w:ascii="Gentium" w:hAnsi="Gentium"/>
          <w:i/>
          <w:iCs/>
          <w:color w:val="943634" w:themeColor="accent2" w:themeShade="BF"/>
          <w:sz w:val="20"/>
          <w:szCs w:val="20"/>
        </w:rPr>
        <w:t>–</w:t>
      </w:r>
      <w:r>
        <w:rPr>
          <w:rFonts w:ascii="Noticia Text" w:hAnsi="Noticia Text"/>
          <w:spacing w:val="-2"/>
          <w:sz w:val="20"/>
          <w:szCs w:val="20"/>
        </w:rPr>
        <w:t xml:space="preserve"> </w:t>
      </w:r>
      <w:r w:rsidRPr="00233AE1">
        <w:rPr>
          <w:rFonts w:ascii="Noticia Text" w:hAnsi="Noticia Text"/>
          <w:spacing w:val="-2"/>
          <w:sz w:val="20"/>
          <w:szCs w:val="20"/>
          <w:vertAlign w:val="superscript"/>
        </w:rPr>
        <w:t xml:space="preserve"> </w:t>
      </w:r>
      <w:r>
        <w:rPr>
          <w:rFonts w:ascii="Noticia Text" w:hAnsi="Noticia Text"/>
          <w:spacing w:val="-2"/>
          <w:sz w:val="20"/>
          <w:szCs w:val="20"/>
        </w:rPr>
        <w:t>for athematic stems</w:t>
      </w:r>
      <w:r w:rsidR="00631F60">
        <w:rPr>
          <w:rFonts w:ascii="Noticia Text" w:hAnsi="Noticia Text"/>
          <w:spacing w:val="-2"/>
          <w:sz w:val="20"/>
          <w:szCs w:val="20"/>
        </w:rPr>
        <w:t>,</w:t>
      </w:r>
      <w:r>
        <w:rPr>
          <w:rFonts w:ascii="Noticia Text" w:hAnsi="Noticia Text"/>
          <w:spacing w:val="-2"/>
          <w:sz w:val="20"/>
          <w:szCs w:val="20"/>
        </w:rPr>
        <w:t xml:space="preserve"> or </w:t>
      </w:r>
      <w:r>
        <w:rPr>
          <w:rFonts w:ascii="Gentium" w:hAnsi="Gentium"/>
          <w:i/>
          <w:iCs/>
          <w:color w:val="943634" w:themeColor="accent2" w:themeShade="BF"/>
          <w:sz w:val="20"/>
          <w:szCs w:val="20"/>
        </w:rPr>
        <w:t xml:space="preserve"> </w:t>
      </w:r>
      <w:r w:rsidRPr="00746363">
        <w:rPr>
          <w:rFonts w:ascii="Gentium" w:hAnsi="Gentium"/>
          <w:i/>
          <w:iCs/>
          <w:color w:val="943634" w:themeColor="accent2" w:themeShade="BF"/>
          <w:sz w:val="20"/>
          <w:szCs w:val="20"/>
        </w:rPr>
        <w:t>–</w:t>
      </w:r>
      <w:r>
        <w:rPr>
          <w:rFonts w:ascii="Gentium" w:hAnsi="Gentium"/>
          <w:i/>
          <w:iCs/>
          <w:color w:val="943634" w:themeColor="accent2" w:themeShade="BF"/>
          <w:sz w:val="20"/>
          <w:szCs w:val="20"/>
        </w:rPr>
        <w:t>jm</w:t>
      </w:r>
      <w:r w:rsidRPr="00746363">
        <w:rPr>
          <w:rFonts w:ascii="Gentium" w:hAnsi="Gentium"/>
          <w:i/>
          <w:iCs/>
          <w:color w:val="943634" w:themeColor="accent2" w:themeShade="BF"/>
          <w:sz w:val="20"/>
          <w:szCs w:val="20"/>
        </w:rPr>
        <w:t>–</w:t>
      </w:r>
      <w:r>
        <w:rPr>
          <w:rFonts w:ascii="Noticia Text" w:hAnsi="Noticia Text"/>
          <w:spacing w:val="-2"/>
          <w:sz w:val="20"/>
          <w:szCs w:val="20"/>
        </w:rPr>
        <w:t xml:space="preserve"> for thematic stems;</w:t>
      </w:r>
    </w:p>
    <w:p w:rsidR="00901653" w:rsidRDefault="00901653" w:rsidP="00FF6E86">
      <w:pPr>
        <w:pStyle w:val="ListParagraph"/>
        <w:numPr>
          <w:ilvl w:val="0"/>
          <w:numId w:val="4"/>
        </w:numPr>
        <w:bidi w:val="0"/>
        <w:spacing w:after="80"/>
        <w:ind w:left="568" w:hanging="284"/>
        <w:contextualSpacing w:val="0"/>
        <w:jc w:val="both"/>
        <w:rPr>
          <w:rFonts w:ascii="Noticia Text" w:hAnsi="Noticia Text"/>
          <w:sz w:val="20"/>
          <w:szCs w:val="20"/>
        </w:rPr>
      </w:pPr>
      <w:r>
        <w:rPr>
          <w:rFonts w:ascii="Noticia Text" w:hAnsi="Noticia Text"/>
          <w:b/>
          <w:bCs/>
          <w:i/>
          <w:iCs/>
          <w:sz w:val="20"/>
          <w:szCs w:val="20"/>
        </w:rPr>
        <w:t xml:space="preserve">State noun </w:t>
      </w:r>
      <w:r w:rsidRPr="00E52A7B">
        <w:rPr>
          <w:rFonts w:ascii="Noticia Text" w:hAnsi="Noticia Text"/>
          <w:sz w:val="20"/>
          <w:szCs w:val="20"/>
        </w:rPr>
        <w:t xml:space="preserve">— </w:t>
      </w:r>
      <w:r>
        <w:rPr>
          <w:rFonts w:ascii="Noticia Text" w:hAnsi="Noticia Text"/>
          <w:sz w:val="20"/>
          <w:szCs w:val="20"/>
        </w:rPr>
        <w:t>verbal noun describing the state of an action, seeing it as a new gestalt entity, thus different from the Gerund</w:t>
      </w:r>
      <w:r>
        <w:rPr>
          <w:rFonts w:ascii="Noticia Text" w:hAnsi="Noticia Text"/>
          <w:spacing w:val="-2"/>
          <w:sz w:val="20"/>
          <w:szCs w:val="20"/>
        </w:rPr>
        <w:t xml:space="preserve"> (e.g. the stem </w:t>
      </w:r>
      <w:r>
        <w:rPr>
          <w:rFonts w:ascii="Noticia Text" w:hAnsi="Noticia Text"/>
          <w:i/>
          <w:iCs/>
          <w:color w:val="0070C0"/>
          <w:spacing w:val="-2"/>
          <w:sz w:val="20"/>
          <w:szCs w:val="20"/>
        </w:rPr>
        <w:t>*</w:t>
      </w:r>
      <w:r w:rsidRPr="000A1E5C">
        <w:rPr>
          <w:rFonts w:ascii="Noticia Text" w:hAnsi="Noticia Text"/>
          <w:i/>
          <w:iCs/>
          <w:color w:val="0070C0"/>
          <w:spacing w:val="-2"/>
          <w:sz w:val="20"/>
          <w:szCs w:val="20"/>
        </w:rPr>
        <w:t>n</w:t>
      </w:r>
      <w:r>
        <w:rPr>
          <w:rFonts w:ascii="Noticia Text" w:hAnsi="Noticia Text"/>
          <w:i/>
          <w:iCs/>
          <w:color w:val="0070C0"/>
          <w:spacing w:val="-2"/>
          <w:sz w:val="20"/>
          <w:szCs w:val="20"/>
        </w:rPr>
        <w:t>i</w:t>
      </w:r>
      <w:r w:rsidRPr="000A1E5C">
        <w:rPr>
          <w:rFonts w:ascii="Noticia Text" w:hAnsi="Noticia Text"/>
          <w:i/>
          <w:iCs/>
          <w:color w:val="0070C0"/>
          <w:spacing w:val="-2"/>
          <w:sz w:val="20"/>
          <w:szCs w:val="20"/>
        </w:rPr>
        <w:t>k-</w:t>
      </w:r>
      <w:r>
        <w:rPr>
          <w:rFonts w:ascii="Noticia Text" w:hAnsi="Noticia Text"/>
          <w:spacing w:val="-2"/>
          <w:sz w:val="20"/>
          <w:szCs w:val="20"/>
        </w:rPr>
        <w:t xml:space="preserve"> </w:t>
      </w:r>
      <w:r>
        <w:rPr>
          <w:rFonts w:ascii="Noticia Text" w:hAnsi="Noticia Text"/>
          <w:i/>
          <w:iCs/>
          <w:spacing w:val="-2"/>
          <w:sz w:val="20"/>
          <w:szCs w:val="20"/>
        </w:rPr>
        <w:t xml:space="preserve">"fight" </w:t>
      </w:r>
      <w:r>
        <w:rPr>
          <w:rFonts w:ascii="Noticia Text" w:hAnsi="Noticia Text"/>
          <w:spacing w:val="-2"/>
          <w:sz w:val="20"/>
          <w:szCs w:val="20"/>
        </w:rPr>
        <w:t xml:space="preserve">yields the gerund </w:t>
      </w:r>
      <w:r>
        <w:rPr>
          <w:rFonts w:ascii="Noticia Text" w:hAnsi="Noticia Text"/>
          <w:i/>
          <w:iCs/>
          <w:color w:val="0070C0"/>
          <w:spacing w:val="-2"/>
          <w:sz w:val="20"/>
          <w:szCs w:val="20"/>
        </w:rPr>
        <w:t xml:space="preserve">*níkya </w:t>
      </w:r>
      <w:r w:rsidRPr="000A1E5C">
        <w:rPr>
          <w:rFonts w:ascii="Noticia Text" w:hAnsi="Noticia Text"/>
          <w:i/>
          <w:iCs/>
          <w:spacing w:val="-2"/>
          <w:sz w:val="20"/>
          <w:szCs w:val="20"/>
        </w:rPr>
        <w:t>"</w:t>
      </w:r>
      <w:r>
        <w:rPr>
          <w:rFonts w:ascii="Noticia Text" w:hAnsi="Noticia Text"/>
          <w:i/>
          <w:iCs/>
          <w:spacing w:val="-2"/>
          <w:sz w:val="20"/>
          <w:szCs w:val="20"/>
        </w:rPr>
        <w:t>fighting</w:t>
      </w:r>
      <w:r w:rsidRPr="000A1E5C">
        <w:rPr>
          <w:rFonts w:ascii="Noticia Text" w:hAnsi="Noticia Text"/>
          <w:i/>
          <w:iCs/>
          <w:spacing w:val="-2"/>
          <w:sz w:val="20"/>
          <w:szCs w:val="20"/>
        </w:rPr>
        <w:t>"</w:t>
      </w:r>
      <w:r>
        <w:rPr>
          <w:rFonts w:ascii="Noticia Text" w:hAnsi="Noticia Text"/>
          <w:i/>
          <w:iCs/>
          <w:spacing w:val="-2"/>
          <w:sz w:val="20"/>
          <w:szCs w:val="20"/>
        </w:rPr>
        <w:t xml:space="preserve"> </w:t>
      </w:r>
      <w:r>
        <w:rPr>
          <w:rFonts w:ascii="Noticia Text" w:hAnsi="Noticia Text"/>
          <w:spacing w:val="-2"/>
          <w:sz w:val="20"/>
          <w:szCs w:val="20"/>
        </w:rPr>
        <w:t xml:space="preserve">and the state noun </w:t>
      </w:r>
      <w:r>
        <w:rPr>
          <w:rFonts w:ascii="Noticia Text" w:hAnsi="Noticia Text"/>
          <w:i/>
          <w:iCs/>
          <w:color w:val="0070C0"/>
          <w:spacing w:val="-2"/>
          <w:sz w:val="20"/>
          <w:szCs w:val="20"/>
        </w:rPr>
        <w:t xml:space="preserve">*nígzū </w:t>
      </w:r>
      <w:r w:rsidRPr="000A1E5C">
        <w:rPr>
          <w:rFonts w:ascii="Noticia Text" w:hAnsi="Noticia Text"/>
          <w:i/>
          <w:iCs/>
          <w:spacing w:val="-2"/>
          <w:sz w:val="20"/>
          <w:szCs w:val="20"/>
        </w:rPr>
        <w:t>"</w:t>
      </w:r>
      <w:r>
        <w:rPr>
          <w:rFonts w:ascii="Noticia Text" w:hAnsi="Noticia Text"/>
          <w:i/>
          <w:iCs/>
          <w:spacing w:val="-2"/>
          <w:sz w:val="20"/>
          <w:szCs w:val="20"/>
        </w:rPr>
        <w:t>war"</w:t>
      </w:r>
      <w:r>
        <w:rPr>
          <w:rFonts w:ascii="Noticia Text" w:hAnsi="Noticia Text"/>
          <w:spacing w:val="-2"/>
          <w:sz w:val="20"/>
          <w:szCs w:val="20"/>
        </w:rPr>
        <w:t xml:space="preserve">). </w:t>
      </w:r>
      <w:r w:rsidR="00FF6E86">
        <w:rPr>
          <w:rFonts w:ascii="Noticia Text" w:hAnsi="Noticia Text"/>
          <w:spacing w:val="-2"/>
          <w:sz w:val="20"/>
          <w:szCs w:val="20"/>
        </w:rPr>
        <w:t>F</w:t>
      </w:r>
      <w:r>
        <w:rPr>
          <w:rFonts w:ascii="Noticia Text" w:hAnsi="Noticia Text"/>
          <w:spacing w:val="-2"/>
          <w:sz w:val="20"/>
          <w:szCs w:val="20"/>
        </w:rPr>
        <w:t>ormed by suffixing</w:t>
      </w:r>
      <w:r>
        <w:rPr>
          <w:rFonts w:ascii="Gentium" w:hAnsi="Gentium"/>
          <w:i/>
          <w:iCs/>
          <w:color w:val="943634" w:themeColor="accent2" w:themeShade="BF"/>
          <w:sz w:val="20"/>
          <w:szCs w:val="20"/>
        </w:rPr>
        <w:t xml:space="preserve">  </w:t>
      </w:r>
      <w:r w:rsidRPr="00746363">
        <w:rPr>
          <w:rFonts w:ascii="Gentium" w:hAnsi="Gentium"/>
          <w:i/>
          <w:iCs/>
          <w:color w:val="943634" w:themeColor="accent2" w:themeShade="BF"/>
          <w:sz w:val="20"/>
          <w:szCs w:val="20"/>
        </w:rPr>
        <w:t>–</w:t>
      </w:r>
      <w:r>
        <w:rPr>
          <w:rFonts w:ascii="Gentium" w:hAnsi="Gentium"/>
          <w:i/>
          <w:iCs/>
          <w:color w:val="943634" w:themeColor="accent2" w:themeShade="BF"/>
          <w:sz w:val="20"/>
          <w:szCs w:val="20"/>
        </w:rPr>
        <w:t>zuʔ</w:t>
      </w:r>
      <w:r>
        <w:rPr>
          <w:rFonts w:ascii="Noticia Text" w:hAnsi="Noticia Text"/>
          <w:spacing w:val="-2"/>
          <w:sz w:val="20"/>
          <w:szCs w:val="20"/>
        </w:rPr>
        <w:t xml:space="preserve">  to the verbal stem;</w:t>
      </w:r>
    </w:p>
    <w:p w:rsidR="0093067E" w:rsidRPr="004117D1" w:rsidRDefault="0093067E" w:rsidP="00FF6E86">
      <w:pPr>
        <w:pStyle w:val="ListParagraph"/>
        <w:numPr>
          <w:ilvl w:val="0"/>
          <w:numId w:val="4"/>
        </w:numPr>
        <w:bidi w:val="0"/>
        <w:spacing w:after="80"/>
        <w:ind w:left="568" w:hanging="284"/>
        <w:contextualSpacing w:val="0"/>
        <w:jc w:val="both"/>
        <w:rPr>
          <w:rFonts w:ascii="Noticia Text" w:hAnsi="Noticia Text"/>
          <w:sz w:val="20"/>
          <w:szCs w:val="20"/>
        </w:rPr>
      </w:pPr>
      <w:r>
        <w:rPr>
          <w:rFonts w:ascii="Noticia Text" w:hAnsi="Noticia Text"/>
          <w:b/>
          <w:bCs/>
          <w:i/>
          <w:iCs/>
          <w:sz w:val="20"/>
          <w:szCs w:val="20"/>
        </w:rPr>
        <w:t xml:space="preserve">Result noun </w:t>
      </w:r>
      <w:r w:rsidRPr="00E52A7B">
        <w:rPr>
          <w:rFonts w:ascii="Noticia Text" w:hAnsi="Noticia Text"/>
          <w:sz w:val="20"/>
          <w:szCs w:val="20"/>
        </w:rPr>
        <w:t xml:space="preserve">— </w:t>
      </w:r>
      <w:r>
        <w:rPr>
          <w:rFonts w:ascii="Noticia Text" w:hAnsi="Noticia Text"/>
          <w:sz w:val="20"/>
          <w:szCs w:val="20"/>
        </w:rPr>
        <w:t>verbal noun describing the result of an action, seeing it as a new gestalt entity</w:t>
      </w:r>
      <w:r>
        <w:rPr>
          <w:rFonts w:ascii="Noticia Text" w:hAnsi="Noticia Text"/>
          <w:spacing w:val="-2"/>
          <w:sz w:val="20"/>
          <w:szCs w:val="20"/>
        </w:rPr>
        <w:t xml:space="preserve"> (e.g. the stem </w:t>
      </w:r>
      <w:r>
        <w:rPr>
          <w:rFonts w:ascii="Noticia Text" w:hAnsi="Noticia Text"/>
          <w:i/>
          <w:iCs/>
          <w:color w:val="0070C0"/>
          <w:spacing w:val="-2"/>
          <w:sz w:val="20"/>
          <w:szCs w:val="20"/>
        </w:rPr>
        <w:t>*pak</w:t>
      </w:r>
      <w:r w:rsidRPr="000A1E5C">
        <w:rPr>
          <w:rFonts w:ascii="Noticia Text" w:hAnsi="Noticia Text"/>
          <w:i/>
          <w:iCs/>
          <w:color w:val="0070C0"/>
          <w:spacing w:val="-2"/>
          <w:sz w:val="20"/>
          <w:szCs w:val="20"/>
        </w:rPr>
        <w:t>-</w:t>
      </w:r>
      <w:r>
        <w:rPr>
          <w:rFonts w:ascii="Noticia Text" w:hAnsi="Noticia Text"/>
          <w:spacing w:val="-2"/>
          <w:sz w:val="20"/>
          <w:szCs w:val="20"/>
        </w:rPr>
        <w:t xml:space="preserve"> </w:t>
      </w:r>
      <w:r>
        <w:rPr>
          <w:rFonts w:ascii="Noticia Text" w:hAnsi="Noticia Text"/>
          <w:i/>
          <w:iCs/>
          <w:spacing w:val="-2"/>
          <w:sz w:val="20"/>
          <w:szCs w:val="20"/>
        </w:rPr>
        <w:t xml:space="preserve">"speak" </w:t>
      </w:r>
      <w:r>
        <w:rPr>
          <w:rFonts w:ascii="Noticia Text" w:hAnsi="Noticia Text"/>
          <w:spacing w:val="-2"/>
          <w:sz w:val="20"/>
          <w:szCs w:val="20"/>
        </w:rPr>
        <w:t xml:space="preserve">yields </w:t>
      </w:r>
      <w:r>
        <w:rPr>
          <w:rFonts w:ascii="Noticia Text" w:hAnsi="Noticia Text"/>
          <w:i/>
          <w:iCs/>
          <w:color w:val="0070C0"/>
          <w:spacing w:val="-2"/>
          <w:sz w:val="20"/>
          <w:szCs w:val="20"/>
        </w:rPr>
        <w:t xml:space="preserve">*pákman </w:t>
      </w:r>
      <w:r w:rsidRPr="000A1E5C">
        <w:rPr>
          <w:rFonts w:ascii="Noticia Text" w:hAnsi="Noticia Text"/>
          <w:i/>
          <w:iCs/>
          <w:spacing w:val="-2"/>
          <w:sz w:val="20"/>
          <w:szCs w:val="20"/>
        </w:rPr>
        <w:t>"</w:t>
      </w:r>
      <w:r>
        <w:rPr>
          <w:rFonts w:ascii="Noticia Text" w:hAnsi="Noticia Text"/>
          <w:i/>
          <w:iCs/>
          <w:spacing w:val="-2"/>
          <w:sz w:val="20"/>
          <w:szCs w:val="20"/>
        </w:rPr>
        <w:t>speech"</w:t>
      </w:r>
      <w:r>
        <w:rPr>
          <w:rFonts w:ascii="Noticia Text" w:hAnsi="Noticia Text"/>
          <w:spacing w:val="-2"/>
          <w:sz w:val="20"/>
          <w:szCs w:val="20"/>
        </w:rPr>
        <w:t xml:space="preserve">). </w:t>
      </w:r>
      <w:r w:rsidR="00FF6E86">
        <w:rPr>
          <w:rFonts w:ascii="Noticia Text" w:hAnsi="Noticia Text"/>
          <w:spacing w:val="-2"/>
          <w:sz w:val="20"/>
          <w:szCs w:val="20"/>
        </w:rPr>
        <w:t>F</w:t>
      </w:r>
      <w:r>
        <w:rPr>
          <w:rFonts w:ascii="Noticia Text" w:hAnsi="Noticia Text"/>
          <w:spacing w:val="-2"/>
          <w:sz w:val="20"/>
          <w:szCs w:val="20"/>
        </w:rPr>
        <w:t>ormed by suffixing</w:t>
      </w:r>
      <w:r>
        <w:rPr>
          <w:rFonts w:ascii="Gentium" w:hAnsi="Gentium"/>
          <w:i/>
          <w:iCs/>
          <w:color w:val="943634" w:themeColor="accent2" w:themeShade="BF"/>
          <w:sz w:val="20"/>
          <w:szCs w:val="20"/>
        </w:rPr>
        <w:t xml:space="preserve">  </w:t>
      </w:r>
      <w:r w:rsidR="00050E58" w:rsidRPr="00050E58">
        <w:rPr>
          <w:rFonts w:ascii="Gentium" w:hAnsi="Gentium"/>
          <w:i/>
          <w:iCs/>
          <w:color w:val="943634" w:themeColor="accent2" w:themeShade="BF"/>
          <w:sz w:val="20"/>
          <w:szCs w:val="20"/>
          <w:vertAlign w:val="superscript"/>
        </w:rPr>
        <w:t xml:space="preserve"> </w:t>
      </w:r>
      <w:r w:rsidRPr="00746363">
        <w:rPr>
          <w:rFonts w:ascii="Gentium" w:hAnsi="Gentium"/>
          <w:i/>
          <w:iCs/>
          <w:color w:val="943634" w:themeColor="accent2" w:themeShade="BF"/>
          <w:sz w:val="20"/>
          <w:szCs w:val="20"/>
        </w:rPr>
        <w:t>–</w:t>
      </w:r>
      <w:r w:rsidR="00780810">
        <w:rPr>
          <w:rFonts w:ascii="Gentium" w:hAnsi="Gentium"/>
          <w:i/>
          <w:iCs/>
          <w:color w:val="943634" w:themeColor="accent2" w:themeShade="BF"/>
          <w:sz w:val="20"/>
          <w:szCs w:val="20"/>
        </w:rPr>
        <w:t>man</w:t>
      </w:r>
      <w:r>
        <w:rPr>
          <w:rFonts w:ascii="Noticia Text" w:hAnsi="Noticia Text"/>
          <w:spacing w:val="-2"/>
          <w:sz w:val="20"/>
          <w:szCs w:val="20"/>
        </w:rPr>
        <w:t xml:space="preserve">  to the verbal stem;</w:t>
      </w:r>
    </w:p>
    <w:p w:rsidR="00FF6E86" w:rsidRPr="004117D1" w:rsidRDefault="00FF6E86" w:rsidP="003376C2">
      <w:pPr>
        <w:pStyle w:val="ListParagraph"/>
        <w:numPr>
          <w:ilvl w:val="0"/>
          <w:numId w:val="4"/>
        </w:numPr>
        <w:bidi w:val="0"/>
        <w:spacing w:after="80"/>
        <w:ind w:left="568" w:hanging="284"/>
        <w:contextualSpacing w:val="0"/>
        <w:jc w:val="both"/>
        <w:rPr>
          <w:rFonts w:ascii="Noticia Text" w:hAnsi="Noticia Text"/>
          <w:sz w:val="20"/>
          <w:szCs w:val="20"/>
        </w:rPr>
      </w:pPr>
      <w:r>
        <w:rPr>
          <w:rFonts w:ascii="Noticia Text" w:hAnsi="Noticia Text"/>
          <w:b/>
          <w:bCs/>
          <w:i/>
          <w:iCs/>
          <w:sz w:val="20"/>
          <w:szCs w:val="20"/>
        </w:rPr>
        <w:t xml:space="preserve">Instance nouns </w:t>
      </w:r>
      <w:r w:rsidRPr="00E52A7B">
        <w:rPr>
          <w:rFonts w:ascii="Noticia Text" w:hAnsi="Noticia Text"/>
          <w:sz w:val="20"/>
          <w:szCs w:val="20"/>
        </w:rPr>
        <w:t xml:space="preserve">— </w:t>
      </w:r>
      <w:r>
        <w:rPr>
          <w:rFonts w:ascii="Noticia Text" w:hAnsi="Noticia Text"/>
          <w:sz w:val="20"/>
          <w:szCs w:val="20"/>
        </w:rPr>
        <w:t xml:space="preserve">verbal nouns describing </w:t>
      </w:r>
      <w:r w:rsidRPr="00FF6E86">
        <w:rPr>
          <w:rFonts w:ascii="Noticia Text" w:hAnsi="Noticia Text"/>
          <w:sz w:val="20"/>
          <w:szCs w:val="20"/>
        </w:rPr>
        <w:t>instances</w:t>
      </w:r>
      <w:r>
        <w:rPr>
          <w:rFonts w:ascii="Noticia Text" w:hAnsi="Noticia Text"/>
          <w:sz w:val="20"/>
          <w:szCs w:val="20"/>
        </w:rPr>
        <w:t>, or small parts, of either the state or the result of an action, as being somehow separate from their "parent" entity</w:t>
      </w:r>
      <w:r>
        <w:rPr>
          <w:rFonts w:ascii="Noticia Text" w:hAnsi="Noticia Text"/>
          <w:spacing w:val="-2"/>
          <w:sz w:val="20"/>
          <w:szCs w:val="20"/>
        </w:rPr>
        <w:t xml:space="preserve"> (e.g. </w:t>
      </w:r>
      <w:r>
        <w:rPr>
          <w:rFonts w:ascii="Noticia Text" w:hAnsi="Noticia Text"/>
          <w:i/>
          <w:iCs/>
          <w:color w:val="0070C0"/>
          <w:spacing w:val="-2"/>
          <w:sz w:val="20"/>
          <w:szCs w:val="20"/>
        </w:rPr>
        <w:t>*pákdī</w:t>
      </w:r>
      <w:r>
        <w:rPr>
          <w:rFonts w:ascii="Noticia Text" w:hAnsi="Noticia Text"/>
          <w:spacing w:val="-2"/>
          <w:sz w:val="20"/>
          <w:szCs w:val="20"/>
        </w:rPr>
        <w:t xml:space="preserve"> </w:t>
      </w:r>
      <w:r>
        <w:rPr>
          <w:rFonts w:ascii="Noticia Text" w:hAnsi="Noticia Text"/>
          <w:i/>
          <w:iCs/>
          <w:spacing w:val="-2"/>
          <w:sz w:val="20"/>
          <w:szCs w:val="20"/>
        </w:rPr>
        <w:t xml:space="preserve">"word" </w:t>
      </w:r>
      <w:r>
        <w:rPr>
          <w:rFonts w:ascii="Noticia Text" w:hAnsi="Noticia Text"/>
          <w:spacing w:val="-2"/>
          <w:sz w:val="20"/>
          <w:szCs w:val="20"/>
        </w:rPr>
        <w:t xml:space="preserve">from the stem  </w:t>
      </w:r>
      <w:r>
        <w:rPr>
          <w:rFonts w:ascii="Noticia Text" w:hAnsi="Noticia Text"/>
          <w:i/>
          <w:iCs/>
          <w:color w:val="0070C0"/>
          <w:spacing w:val="-2"/>
          <w:sz w:val="20"/>
          <w:szCs w:val="20"/>
        </w:rPr>
        <w:t>*pak</w:t>
      </w:r>
      <w:r w:rsidRPr="000A1E5C">
        <w:rPr>
          <w:rFonts w:ascii="Noticia Text" w:hAnsi="Noticia Text"/>
          <w:i/>
          <w:iCs/>
          <w:color w:val="0070C0"/>
          <w:spacing w:val="-2"/>
          <w:sz w:val="20"/>
          <w:szCs w:val="20"/>
        </w:rPr>
        <w:t>-</w:t>
      </w:r>
      <w:r>
        <w:rPr>
          <w:rFonts w:ascii="Noticia Text" w:hAnsi="Noticia Text"/>
          <w:spacing w:val="-2"/>
          <w:sz w:val="20"/>
          <w:szCs w:val="20"/>
        </w:rPr>
        <w:t xml:space="preserve"> </w:t>
      </w:r>
      <w:r>
        <w:rPr>
          <w:rFonts w:ascii="Noticia Text" w:hAnsi="Noticia Text"/>
          <w:i/>
          <w:iCs/>
          <w:spacing w:val="-2"/>
          <w:sz w:val="20"/>
          <w:szCs w:val="20"/>
        </w:rPr>
        <w:t>"speak"</w:t>
      </w:r>
      <w:r>
        <w:rPr>
          <w:rFonts w:ascii="Noticia Text" w:hAnsi="Noticia Text"/>
          <w:spacing w:val="-2"/>
          <w:sz w:val="20"/>
          <w:szCs w:val="20"/>
        </w:rPr>
        <w:t>). Formed by suffixing</w:t>
      </w:r>
      <w:r>
        <w:rPr>
          <w:rFonts w:ascii="Gentium" w:hAnsi="Gentium"/>
          <w:i/>
          <w:iCs/>
          <w:color w:val="943634" w:themeColor="accent2" w:themeShade="BF"/>
          <w:sz w:val="20"/>
          <w:szCs w:val="20"/>
        </w:rPr>
        <w:t xml:space="preserve">  </w:t>
      </w:r>
      <w:r w:rsidRPr="00050E58">
        <w:rPr>
          <w:rFonts w:ascii="Gentium" w:hAnsi="Gentium"/>
          <w:i/>
          <w:iCs/>
          <w:color w:val="943634" w:themeColor="accent2" w:themeShade="BF"/>
          <w:sz w:val="20"/>
          <w:szCs w:val="20"/>
          <w:vertAlign w:val="superscript"/>
        </w:rPr>
        <w:t xml:space="preserve"> </w:t>
      </w:r>
      <w:r w:rsidRPr="00746363">
        <w:rPr>
          <w:rFonts w:ascii="Gentium" w:hAnsi="Gentium"/>
          <w:i/>
          <w:iCs/>
          <w:color w:val="943634" w:themeColor="accent2" w:themeShade="BF"/>
          <w:sz w:val="20"/>
          <w:szCs w:val="20"/>
        </w:rPr>
        <w:t>–</w:t>
      </w:r>
      <w:r w:rsidR="00FF713A">
        <w:rPr>
          <w:rFonts w:ascii="Gentium" w:hAnsi="Gentium"/>
          <w:i/>
          <w:iCs/>
          <w:color w:val="943634" w:themeColor="accent2" w:themeShade="BF"/>
          <w:sz w:val="20"/>
          <w:szCs w:val="20"/>
        </w:rPr>
        <w:t>ɬ</w:t>
      </w:r>
      <w:r>
        <w:rPr>
          <w:rFonts w:ascii="Gentium" w:hAnsi="Gentium"/>
          <w:i/>
          <w:iCs/>
          <w:color w:val="943634" w:themeColor="accent2" w:themeShade="BF"/>
          <w:sz w:val="20"/>
          <w:szCs w:val="20"/>
        </w:rPr>
        <w:t>aʔ</w:t>
      </w:r>
      <w:proofErr w:type="gramStart"/>
      <w:r>
        <w:rPr>
          <w:rFonts w:ascii="Noticia Text" w:hAnsi="Noticia Text"/>
          <w:spacing w:val="-2"/>
          <w:sz w:val="20"/>
          <w:szCs w:val="20"/>
        </w:rPr>
        <w:t xml:space="preserve">, </w:t>
      </w:r>
      <w:r w:rsidR="00B53D08">
        <w:rPr>
          <w:rFonts w:ascii="Gentium" w:hAnsi="Gentium"/>
          <w:i/>
          <w:iCs/>
          <w:color w:val="943634" w:themeColor="accent2" w:themeShade="BF"/>
          <w:sz w:val="20"/>
          <w:szCs w:val="20"/>
        </w:rPr>
        <w:t xml:space="preserve"> </w:t>
      </w:r>
      <w:r w:rsidR="00FF713A">
        <w:rPr>
          <w:rFonts w:ascii="Gentium" w:hAnsi="Gentium"/>
          <w:i/>
          <w:iCs/>
          <w:color w:val="943634" w:themeColor="accent2" w:themeShade="BF"/>
          <w:sz w:val="20"/>
          <w:szCs w:val="20"/>
        </w:rPr>
        <w:t>-</w:t>
      </w:r>
      <w:proofErr w:type="gramEnd"/>
      <w:r w:rsidR="00B53D08">
        <w:rPr>
          <w:rFonts w:ascii="Gentium" w:hAnsi="Gentium"/>
          <w:i/>
          <w:iCs/>
          <w:color w:val="943634" w:themeColor="accent2" w:themeShade="BF"/>
          <w:sz w:val="20"/>
          <w:szCs w:val="20"/>
        </w:rPr>
        <w:t>diʔ</w:t>
      </w:r>
      <w:r w:rsidR="00B53D08">
        <w:rPr>
          <w:rFonts w:ascii="Noticia Text" w:hAnsi="Noticia Text"/>
          <w:spacing w:val="-2"/>
          <w:sz w:val="20"/>
          <w:szCs w:val="20"/>
        </w:rPr>
        <w:t xml:space="preserve">, </w:t>
      </w:r>
      <w:r>
        <w:rPr>
          <w:rFonts w:ascii="Noticia Text" w:hAnsi="Noticia Text"/>
          <w:spacing w:val="-2"/>
          <w:sz w:val="20"/>
          <w:szCs w:val="20"/>
        </w:rPr>
        <w:t xml:space="preserve">or </w:t>
      </w:r>
      <w:r>
        <w:rPr>
          <w:rFonts w:ascii="Gentium" w:hAnsi="Gentium"/>
          <w:i/>
          <w:iCs/>
          <w:color w:val="943634" w:themeColor="accent2" w:themeShade="BF"/>
          <w:sz w:val="20"/>
          <w:szCs w:val="20"/>
        </w:rPr>
        <w:t xml:space="preserve"> </w:t>
      </w:r>
      <w:r w:rsidRPr="00746363">
        <w:rPr>
          <w:rFonts w:ascii="Gentium" w:hAnsi="Gentium"/>
          <w:i/>
          <w:iCs/>
          <w:color w:val="943634" w:themeColor="accent2" w:themeShade="BF"/>
          <w:sz w:val="20"/>
          <w:szCs w:val="20"/>
        </w:rPr>
        <w:t>–</w:t>
      </w:r>
      <w:r w:rsidR="00B53D08">
        <w:rPr>
          <w:rFonts w:ascii="Gentium" w:hAnsi="Gentium"/>
          <w:i/>
          <w:iCs/>
          <w:color w:val="943634" w:themeColor="accent2" w:themeShade="BF"/>
          <w:sz w:val="20"/>
          <w:szCs w:val="20"/>
        </w:rPr>
        <w:t>mu</w:t>
      </w:r>
      <w:r>
        <w:rPr>
          <w:rFonts w:ascii="Gentium" w:hAnsi="Gentium"/>
          <w:i/>
          <w:iCs/>
          <w:color w:val="943634" w:themeColor="accent2" w:themeShade="BF"/>
          <w:sz w:val="20"/>
          <w:szCs w:val="20"/>
        </w:rPr>
        <w:t>ʔ</w:t>
      </w:r>
      <w:r>
        <w:rPr>
          <w:rFonts w:ascii="Noticia Text" w:hAnsi="Noticia Text"/>
          <w:spacing w:val="-2"/>
          <w:sz w:val="20"/>
          <w:szCs w:val="20"/>
        </w:rPr>
        <w:t xml:space="preserve">  to the verbal stem</w:t>
      </w:r>
      <w:r w:rsidR="00B53D08">
        <w:rPr>
          <w:rFonts w:ascii="Noticia Text" w:hAnsi="Noticia Text"/>
          <w:spacing w:val="-2"/>
          <w:sz w:val="20"/>
          <w:szCs w:val="20"/>
        </w:rPr>
        <w:t>, depending on the verb and the specific nuance in meaning</w:t>
      </w:r>
      <w:r w:rsidR="00D606EE">
        <w:rPr>
          <w:rFonts w:ascii="Noticia Text" w:hAnsi="Noticia Text"/>
          <w:spacing w:val="-2"/>
          <w:sz w:val="20"/>
          <w:szCs w:val="20"/>
        </w:rPr>
        <w:t>.</w:t>
      </w:r>
    </w:p>
    <w:p w:rsidR="004549D9" w:rsidRDefault="004549D9" w:rsidP="003376C2">
      <w:pPr>
        <w:bidi w:val="0"/>
        <w:spacing w:before="300" w:after="120"/>
        <w:jc w:val="both"/>
        <w:rPr>
          <w:rFonts w:ascii="Noticia Text" w:hAnsi="Noticia Text"/>
          <w:b/>
          <w:bCs/>
          <w:sz w:val="20"/>
          <w:szCs w:val="20"/>
        </w:rPr>
      </w:pPr>
      <w:r>
        <w:rPr>
          <w:rFonts w:ascii="Noticia Text" w:hAnsi="Noticia Text"/>
          <w:b/>
          <w:bCs/>
          <w:sz w:val="20"/>
          <w:szCs w:val="20"/>
        </w:rPr>
        <w:lastRenderedPageBreak/>
        <w:t>Mediopassive voice</w:t>
      </w:r>
    </w:p>
    <w:p w:rsidR="00CB5250" w:rsidRPr="00CB5250" w:rsidRDefault="001B0F58" w:rsidP="006E4B21">
      <w:pPr>
        <w:bidi w:val="0"/>
        <w:spacing w:after="120"/>
        <w:jc w:val="both"/>
        <w:rPr>
          <w:rFonts w:ascii="Noticia Text" w:hAnsi="Noticia Text"/>
          <w:sz w:val="20"/>
          <w:szCs w:val="20"/>
        </w:rPr>
      </w:pPr>
      <w:r>
        <w:rPr>
          <w:rFonts w:ascii="Noticia Text" w:hAnsi="Noticia Text"/>
          <w:sz w:val="20"/>
          <w:szCs w:val="20"/>
        </w:rPr>
        <w:t xml:space="preserve">The </w:t>
      </w:r>
      <w:r w:rsidR="00F61599">
        <w:rPr>
          <w:rFonts w:ascii="Noticia Text" w:hAnsi="Noticia Text"/>
          <w:sz w:val="20"/>
          <w:szCs w:val="20"/>
        </w:rPr>
        <w:t>Mediopassive</w:t>
      </w:r>
      <w:r w:rsidR="004549D9">
        <w:rPr>
          <w:rFonts w:ascii="Noticia Text" w:hAnsi="Noticia Text"/>
          <w:sz w:val="20"/>
          <w:szCs w:val="20"/>
        </w:rPr>
        <w:t xml:space="preserve"> w</w:t>
      </w:r>
      <w:r>
        <w:rPr>
          <w:rFonts w:ascii="Noticia Text" w:hAnsi="Noticia Text"/>
          <w:sz w:val="20"/>
          <w:szCs w:val="20"/>
        </w:rPr>
        <w:t>as</w:t>
      </w:r>
      <w:r w:rsidR="004549D9">
        <w:rPr>
          <w:rFonts w:ascii="Noticia Text" w:hAnsi="Noticia Text"/>
          <w:sz w:val="20"/>
          <w:szCs w:val="20"/>
        </w:rPr>
        <w:t xml:space="preserve"> used for both </w:t>
      </w:r>
      <w:r w:rsidR="004549D9">
        <w:rPr>
          <w:rFonts w:ascii="Noticia Text" w:hAnsi="Noticia Text"/>
          <w:i/>
          <w:iCs/>
          <w:sz w:val="20"/>
          <w:szCs w:val="20"/>
        </w:rPr>
        <w:t xml:space="preserve">Passive voice, </w:t>
      </w:r>
      <w:r w:rsidR="004549D9" w:rsidRPr="008066CF">
        <w:rPr>
          <w:rFonts w:ascii="Noticia Text" w:hAnsi="Noticia Text"/>
          <w:sz w:val="20"/>
          <w:szCs w:val="20"/>
        </w:rPr>
        <w:t>expressing</w:t>
      </w:r>
      <w:r w:rsidR="004549D9">
        <w:rPr>
          <w:rFonts w:ascii="Noticia Text" w:hAnsi="Noticia Text"/>
          <w:i/>
          <w:iCs/>
          <w:sz w:val="20"/>
          <w:szCs w:val="20"/>
        </w:rPr>
        <w:t xml:space="preserve"> </w:t>
      </w:r>
      <w:r w:rsidR="004549D9">
        <w:rPr>
          <w:rFonts w:ascii="Noticia Text" w:hAnsi="Noticia Text"/>
          <w:sz w:val="20"/>
          <w:szCs w:val="20"/>
        </w:rPr>
        <w:t xml:space="preserve">the result of an action performed on the subject (e.g. </w:t>
      </w:r>
      <w:r w:rsidR="004549D9" w:rsidRPr="004E0779">
        <w:rPr>
          <w:rFonts w:ascii="Noticia Text" w:hAnsi="Noticia Text"/>
          <w:i/>
          <w:iCs/>
          <w:sz w:val="20"/>
          <w:szCs w:val="20"/>
        </w:rPr>
        <w:t>"</w:t>
      </w:r>
      <w:r w:rsidR="004549D9">
        <w:rPr>
          <w:rFonts w:ascii="Noticia Text" w:hAnsi="Noticia Text"/>
          <w:i/>
          <w:iCs/>
          <w:sz w:val="20"/>
          <w:szCs w:val="20"/>
        </w:rPr>
        <w:t>the lamp was broken</w:t>
      </w:r>
      <w:r w:rsidR="004549D9" w:rsidRPr="004E0779">
        <w:rPr>
          <w:rFonts w:ascii="Noticia Text" w:hAnsi="Noticia Text"/>
          <w:i/>
          <w:iCs/>
          <w:sz w:val="20"/>
          <w:szCs w:val="20"/>
        </w:rPr>
        <w:t>"</w:t>
      </w:r>
      <w:r w:rsidR="004549D9">
        <w:rPr>
          <w:rFonts w:ascii="Noticia Text" w:hAnsi="Noticia Text"/>
          <w:sz w:val="20"/>
          <w:szCs w:val="20"/>
        </w:rPr>
        <w:t xml:space="preserve">), and the </w:t>
      </w:r>
      <w:r w:rsidR="004549D9">
        <w:rPr>
          <w:rFonts w:ascii="Noticia Text" w:hAnsi="Noticia Text"/>
          <w:i/>
          <w:iCs/>
          <w:sz w:val="20"/>
          <w:szCs w:val="20"/>
        </w:rPr>
        <w:t>Middle voice</w:t>
      </w:r>
      <w:r w:rsidR="004549D9">
        <w:rPr>
          <w:rFonts w:ascii="Noticia Text" w:hAnsi="Noticia Text"/>
          <w:sz w:val="20"/>
          <w:szCs w:val="20"/>
        </w:rPr>
        <w:t>, denoting intransitivity with an implied passive</w:t>
      </w:r>
      <w:r w:rsidR="009041E0">
        <w:rPr>
          <w:rFonts w:ascii="Noticia Text" w:hAnsi="Noticia Text"/>
          <w:sz w:val="20"/>
          <w:szCs w:val="20"/>
        </w:rPr>
        <w:t xml:space="preserve"> </w:t>
      </w:r>
      <w:r w:rsidR="004549D9">
        <w:rPr>
          <w:rFonts w:ascii="Noticia Text" w:hAnsi="Noticia Text"/>
          <w:sz w:val="20"/>
          <w:szCs w:val="20"/>
        </w:rPr>
        <w:t>meaning</w:t>
      </w:r>
      <w:r w:rsidR="009041E0">
        <w:rPr>
          <w:rFonts w:ascii="Noticia Text" w:hAnsi="Noticia Text"/>
          <w:sz w:val="20"/>
          <w:szCs w:val="20"/>
        </w:rPr>
        <w:t xml:space="preserve"> </w:t>
      </w:r>
      <w:r w:rsidR="004549D9">
        <w:rPr>
          <w:rFonts w:ascii="Noticia Text" w:hAnsi="Noticia Text"/>
          <w:sz w:val="20"/>
          <w:szCs w:val="20"/>
        </w:rPr>
        <w:t xml:space="preserve">(e.g. </w:t>
      </w:r>
      <w:r w:rsidR="004549D9" w:rsidRPr="004E0779">
        <w:rPr>
          <w:rFonts w:ascii="Noticia Text" w:hAnsi="Noticia Text"/>
          <w:i/>
          <w:iCs/>
          <w:sz w:val="20"/>
          <w:szCs w:val="20"/>
        </w:rPr>
        <w:t>"</w:t>
      </w:r>
      <w:r w:rsidR="004549D9">
        <w:rPr>
          <w:rFonts w:ascii="Noticia Text" w:hAnsi="Noticia Text"/>
          <w:i/>
          <w:iCs/>
          <w:sz w:val="20"/>
          <w:szCs w:val="20"/>
        </w:rPr>
        <w:t>the lamp broke</w:t>
      </w:r>
      <w:r w:rsidR="004549D9" w:rsidRPr="004E0779">
        <w:rPr>
          <w:rFonts w:ascii="Noticia Text" w:hAnsi="Noticia Text"/>
          <w:i/>
          <w:iCs/>
          <w:sz w:val="20"/>
          <w:szCs w:val="20"/>
        </w:rPr>
        <w:t>"</w:t>
      </w:r>
      <w:r w:rsidR="004549D9">
        <w:rPr>
          <w:rFonts w:ascii="Noticia Text" w:hAnsi="Noticia Text"/>
          <w:sz w:val="20"/>
          <w:szCs w:val="20"/>
        </w:rPr>
        <w:t xml:space="preserve"> — i.e. in itself, it is unknown who broke it)</w:t>
      </w:r>
      <w:r w:rsidR="00837DAC">
        <w:rPr>
          <w:rFonts w:ascii="Noticia Text" w:hAnsi="Noticia Text"/>
          <w:sz w:val="20"/>
          <w:szCs w:val="20"/>
        </w:rPr>
        <w:t>, with the Middle</w:t>
      </w:r>
      <w:r w:rsidR="00517751">
        <w:rPr>
          <w:rFonts w:ascii="Noticia Text" w:hAnsi="Noticia Text"/>
          <w:sz w:val="20"/>
          <w:szCs w:val="20"/>
        </w:rPr>
        <w:t>-voice element</w:t>
      </w:r>
      <w:r w:rsidR="00837DAC">
        <w:rPr>
          <w:rFonts w:ascii="Noticia Text" w:hAnsi="Noticia Text"/>
          <w:sz w:val="20"/>
          <w:szCs w:val="20"/>
        </w:rPr>
        <w:t xml:space="preserve"> being the dominant one</w:t>
      </w:r>
      <w:r w:rsidR="004549D9">
        <w:rPr>
          <w:rFonts w:ascii="Noticia Text" w:hAnsi="Noticia Text"/>
          <w:sz w:val="20"/>
          <w:szCs w:val="20"/>
        </w:rPr>
        <w:t xml:space="preserve">. It was also used for expressing </w:t>
      </w:r>
      <w:r w:rsidR="004549D9">
        <w:rPr>
          <w:rFonts w:ascii="Noticia Text" w:hAnsi="Noticia Text"/>
          <w:i/>
          <w:iCs/>
          <w:sz w:val="20"/>
          <w:szCs w:val="20"/>
        </w:rPr>
        <w:t xml:space="preserve">benefit, </w:t>
      </w:r>
      <w:r w:rsidR="004549D9" w:rsidRPr="004549D9">
        <w:rPr>
          <w:rFonts w:ascii="Noticia Text" w:hAnsi="Noticia Text"/>
          <w:i/>
          <w:iCs/>
          <w:sz w:val="20"/>
          <w:szCs w:val="20"/>
        </w:rPr>
        <w:t>reflexiv</w:t>
      </w:r>
      <w:r w:rsidR="004549D9">
        <w:rPr>
          <w:rFonts w:ascii="Noticia Text" w:hAnsi="Noticia Text"/>
          <w:i/>
          <w:iCs/>
          <w:sz w:val="20"/>
          <w:szCs w:val="20"/>
        </w:rPr>
        <w:t>ity</w:t>
      </w:r>
      <w:r w:rsidR="004549D9">
        <w:rPr>
          <w:rFonts w:ascii="Noticia Text" w:hAnsi="Noticia Text"/>
          <w:sz w:val="20"/>
          <w:szCs w:val="20"/>
        </w:rPr>
        <w:t xml:space="preserve"> </w:t>
      </w:r>
      <w:r w:rsidR="004549D9" w:rsidRPr="002A6519">
        <w:rPr>
          <w:rFonts w:ascii="Noticia Text" w:hAnsi="Noticia Text"/>
          <w:sz w:val="20"/>
          <w:szCs w:val="20"/>
        </w:rPr>
        <w:t>(carrying an action onto oneself</w:t>
      </w:r>
      <w:r w:rsidR="004549D9" w:rsidRPr="002A6519">
        <w:rPr>
          <w:rFonts w:ascii="Noticia Text" w:hAnsi="Noticia Text"/>
          <w:i/>
          <w:iCs/>
          <w:sz w:val="20"/>
          <w:szCs w:val="20"/>
        </w:rPr>
        <w:t xml:space="preserve">) </w:t>
      </w:r>
      <w:r w:rsidR="004549D9">
        <w:rPr>
          <w:rFonts w:ascii="Noticia Text" w:hAnsi="Noticia Text"/>
          <w:sz w:val="20"/>
          <w:szCs w:val="20"/>
        </w:rPr>
        <w:t xml:space="preserve">or </w:t>
      </w:r>
      <w:r w:rsidR="004549D9">
        <w:rPr>
          <w:rFonts w:ascii="Noticia Text" w:hAnsi="Noticia Text"/>
          <w:i/>
          <w:iCs/>
          <w:sz w:val="20"/>
          <w:szCs w:val="20"/>
        </w:rPr>
        <w:t xml:space="preserve">inchoative </w:t>
      </w:r>
      <w:r w:rsidR="004549D9">
        <w:rPr>
          <w:rFonts w:ascii="Noticia Text" w:hAnsi="Noticia Text"/>
          <w:sz w:val="20"/>
          <w:szCs w:val="20"/>
        </w:rPr>
        <w:t>meaning</w:t>
      </w:r>
      <w:r w:rsidR="004549D9">
        <w:rPr>
          <w:rFonts w:ascii="Noticia Text" w:hAnsi="Noticia Text"/>
          <w:i/>
          <w:iCs/>
          <w:sz w:val="20"/>
          <w:szCs w:val="20"/>
        </w:rPr>
        <w:t xml:space="preserve"> </w:t>
      </w:r>
      <w:r w:rsidR="004549D9">
        <w:rPr>
          <w:rFonts w:ascii="Noticia Text" w:hAnsi="Noticia Text"/>
          <w:sz w:val="20"/>
          <w:szCs w:val="20"/>
        </w:rPr>
        <w:t>(becoming, turning into a different state) for some verbs, somewhat overlapping in function with the Reflexive voice and the Frequentatives</w:t>
      </w:r>
      <w:r w:rsidR="009041E0">
        <w:rPr>
          <w:rFonts w:ascii="Noticia Text" w:hAnsi="Noticia Text"/>
          <w:sz w:val="20"/>
          <w:szCs w:val="20"/>
        </w:rPr>
        <w:t xml:space="preserve">, thus very similar in function to Hebrew </w:t>
      </w:r>
      <w:r w:rsidR="009041E0" w:rsidRPr="009621F4">
        <w:rPr>
          <w:rFonts w:ascii="Noticia Text" w:hAnsi="Noticia Text"/>
          <w:i/>
          <w:iCs/>
          <w:color w:val="5F497A" w:themeColor="accent4" w:themeShade="BF"/>
          <w:sz w:val="20"/>
          <w:szCs w:val="20"/>
        </w:rPr>
        <w:t>nif</w:t>
      </w:r>
      <w:r w:rsidR="006E4B21" w:rsidRPr="009621F4">
        <w:rPr>
          <w:rFonts w:ascii="Noticia Text" w:hAnsi="Noticia Text"/>
          <w:i/>
          <w:iCs/>
          <w:color w:val="5F497A" w:themeColor="accent4" w:themeShade="BF"/>
          <w:sz w:val="20"/>
          <w:szCs w:val="20"/>
        </w:rPr>
        <w:t>ʻ</w:t>
      </w:r>
      <w:r w:rsidR="009041E0" w:rsidRPr="009621F4">
        <w:rPr>
          <w:rFonts w:ascii="Noticia Text" w:hAnsi="Noticia Text"/>
          <w:i/>
          <w:iCs/>
          <w:color w:val="5F497A" w:themeColor="accent4" w:themeShade="BF"/>
          <w:sz w:val="20"/>
          <w:szCs w:val="20"/>
        </w:rPr>
        <w:t>al</w:t>
      </w:r>
      <w:r w:rsidR="009041E0" w:rsidRPr="009621F4">
        <w:rPr>
          <w:rFonts w:ascii="Noticia Text" w:hAnsi="Noticia Text"/>
          <w:color w:val="5F497A" w:themeColor="accent4" w:themeShade="BF"/>
          <w:sz w:val="20"/>
          <w:szCs w:val="20"/>
        </w:rPr>
        <w:t xml:space="preserve"> </w:t>
      </w:r>
      <w:r w:rsidR="00343429" w:rsidRPr="00343429">
        <w:rPr>
          <w:rFonts w:ascii="Noticia Text" w:hAnsi="Noticia Text"/>
          <w:sz w:val="20"/>
          <w:szCs w:val="20"/>
        </w:rPr>
        <w:t xml:space="preserve">or </w:t>
      </w:r>
      <w:r w:rsidR="00343429" w:rsidRPr="00CB5250">
        <w:rPr>
          <w:rFonts w:ascii="Noticia Text" w:hAnsi="Noticia Text"/>
          <w:sz w:val="20"/>
          <w:szCs w:val="20"/>
        </w:rPr>
        <w:t xml:space="preserve">Arabic </w:t>
      </w:r>
      <w:r w:rsidR="00343429" w:rsidRPr="00B44AC6">
        <w:rPr>
          <w:rFonts w:ascii="Noticia Text" w:hAnsi="Noticia Text"/>
          <w:i/>
          <w:iCs/>
          <w:color w:val="5F497A" w:themeColor="accent4" w:themeShade="BF"/>
          <w:sz w:val="20"/>
          <w:szCs w:val="20"/>
        </w:rPr>
        <w:t>infa</w:t>
      </w:r>
      <w:r w:rsidR="006E4B21" w:rsidRPr="00B44AC6">
        <w:rPr>
          <w:rFonts w:ascii="Noticia Text" w:hAnsi="Noticia Text"/>
          <w:i/>
          <w:iCs/>
          <w:color w:val="5F497A" w:themeColor="accent4" w:themeShade="BF"/>
          <w:sz w:val="20"/>
          <w:szCs w:val="20"/>
        </w:rPr>
        <w:t>ʻ</w:t>
      </w:r>
      <w:r w:rsidR="00343429" w:rsidRPr="00B44AC6">
        <w:rPr>
          <w:rFonts w:ascii="Noticia Text" w:hAnsi="Noticia Text"/>
          <w:i/>
          <w:iCs/>
          <w:color w:val="5F497A" w:themeColor="accent4" w:themeShade="BF"/>
          <w:sz w:val="20"/>
          <w:szCs w:val="20"/>
        </w:rPr>
        <w:t>la</w:t>
      </w:r>
      <w:r w:rsidR="00CB5250" w:rsidRPr="00B44AC6">
        <w:rPr>
          <w:rFonts w:ascii="Noticia Text" w:hAnsi="Noticia Text"/>
          <w:i/>
          <w:iCs/>
          <w:color w:val="5F497A" w:themeColor="accent4" w:themeShade="BF"/>
          <w:sz w:val="20"/>
          <w:szCs w:val="20"/>
        </w:rPr>
        <w:t xml:space="preserve"> (VII</w:t>
      </w:r>
      <w:r w:rsidR="00197A1B" w:rsidRPr="00B44AC6">
        <w:rPr>
          <w:rFonts w:ascii="Noticia Text" w:hAnsi="Noticia Text"/>
          <w:i/>
          <w:iCs/>
          <w:color w:val="5F497A" w:themeColor="accent4" w:themeShade="BF"/>
          <w:sz w:val="20"/>
          <w:szCs w:val="20"/>
        </w:rPr>
        <w:t>, "anticausative"</w:t>
      </w:r>
      <w:r w:rsidR="00CB5250" w:rsidRPr="00B44AC6">
        <w:rPr>
          <w:rFonts w:ascii="Noticia Text" w:hAnsi="Noticia Text"/>
          <w:i/>
          <w:iCs/>
          <w:color w:val="5F497A" w:themeColor="accent4" w:themeShade="BF"/>
          <w:sz w:val="20"/>
          <w:szCs w:val="20"/>
        </w:rPr>
        <w:t>)</w:t>
      </w:r>
      <w:r w:rsidR="00343429" w:rsidRPr="00CB5250">
        <w:rPr>
          <w:rFonts w:ascii="Noticia Text" w:hAnsi="Noticia Text"/>
          <w:i/>
          <w:iCs/>
          <w:color w:val="00B050"/>
          <w:sz w:val="20"/>
          <w:szCs w:val="20"/>
        </w:rPr>
        <w:t xml:space="preserve"> </w:t>
      </w:r>
      <w:r w:rsidR="00343429" w:rsidRPr="00CB5250">
        <w:rPr>
          <w:rFonts w:ascii="Noticia Text" w:hAnsi="Noticia Text"/>
          <w:sz w:val="20"/>
          <w:szCs w:val="20"/>
        </w:rPr>
        <w:t>forms</w:t>
      </w:r>
      <w:r w:rsidR="004549D9" w:rsidRPr="00CB5250">
        <w:rPr>
          <w:rFonts w:ascii="Noticia Text" w:hAnsi="Noticia Text"/>
          <w:sz w:val="20"/>
          <w:szCs w:val="20"/>
        </w:rPr>
        <w:t xml:space="preserve">. </w:t>
      </w:r>
    </w:p>
    <w:p w:rsidR="004549D9" w:rsidRDefault="004549D9" w:rsidP="00CB5250">
      <w:pPr>
        <w:bidi w:val="0"/>
        <w:spacing w:after="120"/>
        <w:jc w:val="both"/>
        <w:rPr>
          <w:rFonts w:ascii="Noticia Text" w:hAnsi="Noticia Text"/>
          <w:spacing w:val="-2"/>
          <w:sz w:val="20"/>
          <w:szCs w:val="20"/>
        </w:rPr>
      </w:pPr>
      <w:r>
        <w:rPr>
          <w:rFonts w:ascii="Noticia Text" w:hAnsi="Noticia Text"/>
          <w:sz w:val="20"/>
          <w:szCs w:val="20"/>
        </w:rPr>
        <w:t xml:space="preserve">Formed by </w:t>
      </w:r>
      <w:r w:rsidRPr="00CF15FA">
        <w:rPr>
          <w:rFonts w:ascii="Noticia Text" w:hAnsi="Noticia Text"/>
          <w:spacing w:val="-2"/>
          <w:sz w:val="20"/>
          <w:szCs w:val="20"/>
        </w:rPr>
        <w:t xml:space="preserve">extending the </w:t>
      </w:r>
      <w:r>
        <w:rPr>
          <w:rFonts w:ascii="Noticia Text" w:hAnsi="Noticia Text"/>
          <w:spacing w:val="-2"/>
          <w:sz w:val="20"/>
          <w:szCs w:val="20"/>
        </w:rPr>
        <w:t>bas</w:t>
      </w:r>
      <w:r w:rsidR="00517751">
        <w:rPr>
          <w:rFonts w:ascii="Noticia Text" w:hAnsi="Noticia Text"/>
          <w:spacing w:val="-2"/>
          <w:sz w:val="20"/>
          <w:szCs w:val="20"/>
        </w:rPr>
        <w:t>e</w:t>
      </w:r>
      <w:r>
        <w:rPr>
          <w:rFonts w:ascii="Noticia Text" w:hAnsi="Noticia Text"/>
          <w:spacing w:val="-2"/>
          <w:sz w:val="20"/>
          <w:szCs w:val="20"/>
        </w:rPr>
        <w:t xml:space="preserve"> </w:t>
      </w:r>
      <w:r w:rsidRPr="00CF15FA">
        <w:rPr>
          <w:rFonts w:ascii="Noticia Text" w:hAnsi="Noticia Text"/>
          <w:spacing w:val="-2"/>
          <w:sz w:val="20"/>
          <w:szCs w:val="20"/>
        </w:rPr>
        <w:t xml:space="preserve">stem </w:t>
      </w:r>
      <w:proofErr w:type="gramStart"/>
      <w:r w:rsidRPr="00CF15FA">
        <w:rPr>
          <w:rFonts w:ascii="Noticia Text" w:hAnsi="Noticia Text"/>
          <w:spacing w:val="-2"/>
          <w:sz w:val="20"/>
          <w:szCs w:val="20"/>
        </w:rPr>
        <w:t xml:space="preserve">with </w:t>
      </w:r>
      <w:r w:rsidRPr="00CF15FA">
        <w:rPr>
          <w:rFonts w:ascii="Gentium" w:hAnsi="Gentium"/>
          <w:i/>
          <w:iCs/>
          <w:color w:val="943634" w:themeColor="accent2" w:themeShade="BF"/>
          <w:spacing w:val="-2"/>
          <w:sz w:val="20"/>
          <w:szCs w:val="20"/>
        </w:rPr>
        <w:t xml:space="preserve"> –</w:t>
      </w:r>
      <w:proofErr w:type="gramEnd"/>
      <w:r>
        <w:rPr>
          <w:rFonts w:ascii="Gentium" w:hAnsi="Gentium"/>
          <w:i/>
          <w:iCs/>
          <w:color w:val="943634" w:themeColor="accent2" w:themeShade="BF"/>
          <w:spacing w:val="-2"/>
          <w:sz w:val="20"/>
          <w:szCs w:val="20"/>
        </w:rPr>
        <w:t>ma</w:t>
      </w:r>
      <w:r w:rsidRPr="00CF15FA">
        <w:rPr>
          <w:rFonts w:ascii="Gentium" w:hAnsi="Gentium"/>
          <w:i/>
          <w:iCs/>
          <w:color w:val="943634" w:themeColor="accent2" w:themeShade="BF"/>
          <w:spacing w:val="-2"/>
          <w:sz w:val="20"/>
          <w:szCs w:val="20"/>
        </w:rPr>
        <w:t>–</w:t>
      </w:r>
      <w:r>
        <w:rPr>
          <w:rFonts w:ascii="Gentium" w:hAnsi="Gentium"/>
          <w:i/>
          <w:iCs/>
          <w:color w:val="943634" w:themeColor="accent2" w:themeShade="BF"/>
          <w:spacing w:val="-2"/>
          <w:sz w:val="20"/>
          <w:szCs w:val="20"/>
        </w:rPr>
        <w:t xml:space="preserve"> </w:t>
      </w:r>
      <w:r w:rsidR="005D0FC6">
        <w:rPr>
          <w:rFonts w:ascii="Noticia Text" w:hAnsi="Noticia Text"/>
          <w:spacing w:val="-2"/>
          <w:sz w:val="20"/>
          <w:szCs w:val="20"/>
        </w:rPr>
        <w:t xml:space="preserve"> </w:t>
      </w:r>
      <w:r>
        <w:rPr>
          <w:rFonts w:ascii="Noticia Text" w:hAnsi="Noticia Text"/>
          <w:spacing w:val="-2"/>
          <w:sz w:val="20"/>
          <w:szCs w:val="20"/>
        </w:rPr>
        <w:t>and conjugated as a thematic A-s</w:t>
      </w:r>
      <w:r w:rsidR="00517751">
        <w:rPr>
          <w:rFonts w:ascii="Noticia Text" w:hAnsi="Noticia Text"/>
          <w:spacing w:val="-2"/>
          <w:sz w:val="20"/>
          <w:szCs w:val="20"/>
        </w:rPr>
        <w:t>tem.</w:t>
      </w:r>
    </w:p>
    <w:p w:rsidR="00517751" w:rsidRPr="00517751" w:rsidRDefault="00517751" w:rsidP="00517751">
      <w:pPr>
        <w:bidi w:val="0"/>
        <w:spacing w:after="120"/>
        <w:jc w:val="both"/>
        <w:rPr>
          <w:rFonts w:ascii="Noticia Text" w:hAnsi="Noticia Text"/>
          <w:sz w:val="20"/>
          <w:szCs w:val="20"/>
        </w:rPr>
      </w:pPr>
      <w:r w:rsidRPr="00517751">
        <w:rPr>
          <w:rFonts w:ascii="Noticia Text" w:hAnsi="Noticia Text"/>
          <w:sz w:val="20"/>
          <w:szCs w:val="20"/>
        </w:rPr>
        <w:t xml:space="preserve">A large group of verbs, called </w:t>
      </w:r>
      <w:r w:rsidRPr="00517751">
        <w:rPr>
          <w:rFonts w:ascii="Noticia Text" w:hAnsi="Noticia Text"/>
          <w:b/>
          <w:bCs/>
          <w:i/>
          <w:iCs/>
          <w:sz w:val="20"/>
          <w:szCs w:val="20"/>
        </w:rPr>
        <w:t>deponent verbs</w:t>
      </w:r>
      <w:r w:rsidRPr="00517751">
        <w:rPr>
          <w:rFonts w:ascii="Noticia Text" w:hAnsi="Noticia Text"/>
          <w:sz w:val="20"/>
          <w:szCs w:val="20"/>
        </w:rPr>
        <w:t xml:space="preserve">, virtually all of them from monosyllabic roots, had their conjugation form in the Mediopassive voice but with </w:t>
      </w:r>
      <w:r w:rsidRPr="00517751">
        <w:rPr>
          <w:rFonts w:ascii="Noticia Text" w:hAnsi="Noticia Text"/>
          <w:i/>
          <w:iCs/>
          <w:sz w:val="20"/>
          <w:szCs w:val="20"/>
        </w:rPr>
        <w:t>active</w:t>
      </w:r>
      <w:r w:rsidRPr="00517751">
        <w:rPr>
          <w:rFonts w:ascii="Noticia Text" w:hAnsi="Noticia Text"/>
          <w:sz w:val="20"/>
          <w:szCs w:val="20"/>
        </w:rPr>
        <w:t xml:space="preserve"> meaning, often with an entirely separate meaning from the parallel Active voice, i.e. base stem, conjugation (e.g. </w:t>
      </w:r>
      <w:r w:rsidRPr="00517751">
        <w:rPr>
          <w:rFonts w:ascii="Noticia Text" w:hAnsi="Noticia Text"/>
          <w:i/>
          <w:iCs/>
          <w:color w:val="0070C0"/>
          <w:sz w:val="20"/>
          <w:szCs w:val="20"/>
        </w:rPr>
        <w:t>*shik-</w:t>
      </w:r>
      <w:r w:rsidRPr="00517751">
        <w:rPr>
          <w:rFonts w:ascii="Noticia Text" w:hAnsi="Noticia Text"/>
          <w:sz w:val="20"/>
          <w:szCs w:val="20"/>
        </w:rPr>
        <w:t xml:space="preserve"> </w:t>
      </w:r>
      <w:r w:rsidRPr="00517751">
        <w:rPr>
          <w:rFonts w:ascii="Noticia Text" w:hAnsi="Noticia Text"/>
          <w:i/>
          <w:iCs/>
          <w:sz w:val="20"/>
          <w:szCs w:val="20"/>
        </w:rPr>
        <w:t xml:space="preserve">"go, walk" </w:t>
      </w:r>
      <w:r w:rsidRPr="00517751">
        <w:rPr>
          <w:rFonts w:ascii="Noticia Text" w:hAnsi="Noticia Text"/>
          <w:sz w:val="20"/>
          <w:szCs w:val="20"/>
        </w:rPr>
        <w:t xml:space="preserve">vs. </w:t>
      </w:r>
      <w:r w:rsidRPr="00517751">
        <w:rPr>
          <w:rFonts w:ascii="Noticia Text" w:hAnsi="Noticia Text"/>
          <w:i/>
          <w:iCs/>
          <w:color w:val="0070C0"/>
          <w:sz w:val="20"/>
          <w:szCs w:val="20"/>
        </w:rPr>
        <w:t>*shíkma-</w:t>
      </w:r>
      <w:r w:rsidRPr="00517751">
        <w:rPr>
          <w:rFonts w:ascii="Noticia Text" w:hAnsi="Noticia Text"/>
          <w:sz w:val="20"/>
          <w:szCs w:val="20"/>
        </w:rPr>
        <w:t xml:space="preserve"> </w:t>
      </w:r>
      <w:r w:rsidRPr="00517751">
        <w:rPr>
          <w:rFonts w:ascii="Noticia Text" w:hAnsi="Noticia Text"/>
          <w:i/>
          <w:iCs/>
          <w:sz w:val="20"/>
          <w:szCs w:val="20"/>
        </w:rPr>
        <w:t>"suffer, agonize"</w:t>
      </w:r>
      <w:r w:rsidRPr="00517751">
        <w:rPr>
          <w:rFonts w:ascii="Noticia Text" w:hAnsi="Noticia Text"/>
          <w:sz w:val="20"/>
          <w:szCs w:val="20"/>
        </w:rPr>
        <w:t>)</w:t>
      </w:r>
      <w:r w:rsidR="009C7023">
        <w:rPr>
          <w:rFonts w:ascii="Noticia Text" w:hAnsi="Noticia Text"/>
          <w:sz w:val="20"/>
          <w:szCs w:val="20"/>
        </w:rPr>
        <w:t>.</w:t>
      </w:r>
    </w:p>
    <w:p w:rsidR="009041E0" w:rsidRDefault="009041E0" w:rsidP="009041E0">
      <w:pPr>
        <w:bidi w:val="0"/>
        <w:spacing w:before="300" w:after="120"/>
        <w:jc w:val="both"/>
        <w:rPr>
          <w:rFonts w:ascii="Noticia Text" w:hAnsi="Noticia Text"/>
          <w:b/>
          <w:bCs/>
          <w:sz w:val="20"/>
          <w:szCs w:val="20"/>
        </w:rPr>
      </w:pPr>
      <w:r>
        <w:rPr>
          <w:rFonts w:ascii="Noticia Text" w:hAnsi="Noticia Text"/>
          <w:b/>
          <w:bCs/>
          <w:sz w:val="20"/>
          <w:szCs w:val="20"/>
        </w:rPr>
        <w:t>Reflexive voice</w:t>
      </w:r>
    </w:p>
    <w:p w:rsidR="009041E0" w:rsidRDefault="009041E0" w:rsidP="006E4B21">
      <w:pPr>
        <w:bidi w:val="0"/>
        <w:spacing w:after="120"/>
        <w:jc w:val="both"/>
        <w:rPr>
          <w:rFonts w:ascii="Noticia Text" w:hAnsi="Noticia Text"/>
          <w:spacing w:val="-2"/>
          <w:sz w:val="20"/>
          <w:szCs w:val="20"/>
        </w:rPr>
      </w:pPr>
      <w:r>
        <w:rPr>
          <w:rFonts w:ascii="Noticia Text" w:hAnsi="Noticia Text"/>
          <w:sz w:val="20"/>
          <w:szCs w:val="20"/>
        </w:rPr>
        <w:t xml:space="preserve">The </w:t>
      </w:r>
      <w:r w:rsidR="005D0FC6">
        <w:rPr>
          <w:rFonts w:ascii="Noticia Text" w:hAnsi="Noticia Text"/>
          <w:sz w:val="20"/>
          <w:szCs w:val="20"/>
        </w:rPr>
        <w:t>Reflexive</w:t>
      </w:r>
      <w:r>
        <w:rPr>
          <w:rFonts w:ascii="Noticia Text" w:hAnsi="Noticia Text"/>
          <w:sz w:val="20"/>
          <w:szCs w:val="20"/>
        </w:rPr>
        <w:t xml:space="preserve"> was </w:t>
      </w:r>
      <w:r w:rsidR="005D0FC6">
        <w:rPr>
          <w:rFonts w:ascii="Noticia Text" w:hAnsi="Noticia Text"/>
          <w:sz w:val="20"/>
          <w:szCs w:val="20"/>
        </w:rPr>
        <w:t xml:space="preserve">used to express an action carried </w:t>
      </w:r>
      <w:r w:rsidR="005D0FC6" w:rsidRPr="002A6519">
        <w:rPr>
          <w:rFonts w:ascii="Noticia Text" w:hAnsi="Noticia Text"/>
          <w:sz w:val="20"/>
          <w:szCs w:val="20"/>
        </w:rPr>
        <w:t>onto oneself</w:t>
      </w:r>
      <w:r w:rsidR="005D0FC6">
        <w:rPr>
          <w:rFonts w:ascii="Noticia Text" w:hAnsi="Noticia Text"/>
          <w:spacing w:val="-2"/>
          <w:sz w:val="20"/>
          <w:szCs w:val="20"/>
        </w:rPr>
        <w:t xml:space="preserve">, a </w:t>
      </w:r>
      <w:r w:rsidR="005D0FC6">
        <w:rPr>
          <w:rFonts w:ascii="Noticia Text" w:hAnsi="Noticia Text"/>
          <w:i/>
          <w:iCs/>
          <w:spacing w:val="-2"/>
          <w:sz w:val="20"/>
          <w:szCs w:val="20"/>
        </w:rPr>
        <w:t xml:space="preserve">reciprocal </w:t>
      </w:r>
      <w:r w:rsidR="005D0FC6">
        <w:rPr>
          <w:rFonts w:ascii="Noticia Text" w:hAnsi="Noticia Text"/>
          <w:spacing w:val="-2"/>
          <w:sz w:val="20"/>
          <w:szCs w:val="20"/>
        </w:rPr>
        <w:t xml:space="preserve">action (carried back-and-forth between two or more subjects), or an </w:t>
      </w:r>
      <w:r w:rsidR="005D0FC6">
        <w:rPr>
          <w:rFonts w:ascii="Noticia Text" w:hAnsi="Noticia Text"/>
          <w:i/>
          <w:iCs/>
          <w:spacing w:val="-2"/>
          <w:sz w:val="20"/>
          <w:szCs w:val="20"/>
        </w:rPr>
        <w:t xml:space="preserve">autocousative </w:t>
      </w:r>
      <w:r w:rsidR="005D0FC6">
        <w:rPr>
          <w:rFonts w:ascii="Noticia Text" w:hAnsi="Noticia Text"/>
          <w:spacing w:val="-2"/>
          <w:sz w:val="20"/>
          <w:szCs w:val="20"/>
        </w:rPr>
        <w:t xml:space="preserve">action (where </w:t>
      </w:r>
      <w:r w:rsidR="005D0FC6" w:rsidRPr="005D0FC6">
        <w:rPr>
          <w:rFonts w:ascii="Noticia Text" w:hAnsi="Noticia Text"/>
          <w:spacing w:val="-2"/>
          <w:sz w:val="20"/>
          <w:szCs w:val="20"/>
        </w:rPr>
        <w:t xml:space="preserve">the </w:t>
      </w:r>
      <w:r w:rsidR="005D0FC6" w:rsidRPr="005D0FC6">
        <w:rPr>
          <w:rFonts w:ascii="Noticia Text" w:hAnsi="Noticia Text" w:cs="Arial"/>
          <w:color w:val="252525"/>
          <w:sz w:val="21"/>
          <w:szCs w:val="21"/>
          <w:shd w:val="clear" w:color="auto" w:fill="FFFFFF"/>
        </w:rPr>
        <w:t>subject combines the activity of a</w:t>
      </w:r>
      <w:r w:rsidR="005D0FC6">
        <w:rPr>
          <w:rFonts w:ascii="Noticia Text" w:hAnsi="Noticia Text" w:cs="Arial"/>
          <w:color w:val="252525"/>
          <w:sz w:val="21"/>
          <w:szCs w:val="21"/>
          <w:shd w:val="clear" w:color="auto" w:fill="FFFFFF"/>
        </w:rPr>
        <w:t>n agent</w:t>
      </w:r>
      <w:r w:rsidR="005D0FC6" w:rsidRPr="005D0FC6">
        <w:rPr>
          <w:rFonts w:ascii="Noticia Text" w:hAnsi="Noticia Text" w:cs="Arial"/>
          <w:color w:val="252525"/>
          <w:sz w:val="21"/>
          <w:szCs w:val="21"/>
          <w:shd w:val="clear" w:color="auto" w:fill="FFFFFF"/>
        </w:rPr>
        <w:t xml:space="preserve"> and undergoes a change of state as a patient</w:t>
      </w:r>
      <w:r w:rsidR="005D0FC6">
        <w:rPr>
          <w:rFonts w:ascii="Noticia Text" w:hAnsi="Noticia Text"/>
          <w:spacing w:val="-2"/>
          <w:sz w:val="20"/>
          <w:szCs w:val="20"/>
        </w:rPr>
        <w:t xml:space="preserve">, e.g. </w:t>
      </w:r>
      <w:r w:rsidR="005D0FC6">
        <w:rPr>
          <w:rFonts w:ascii="Noticia Text" w:hAnsi="Noticia Text"/>
          <w:i/>
          <w:iCs/>
          <w:spacing w:val="-2"/>
          <w:sz w:val="20"/>
          <w:szCs w:val="20"/>
        </w:rPr>
        <w:t xml:space="preserve">"he gets angry" </w:t>
      </w:r>
      <w:r w:rsidR="005D0FC6">
        <w:rPr>
          <w:rFonts w:ascii="Noticia Text" w:hAnsi="Noticia Text"/>
          <w:sz w:val="20"/>
          <w:szCs w:val="20"/>
        </w:rPr>
        <w:t>— i.e. by angering himself</w:t>
      </w:r>
      <w:r w:rsidR="005D0FC6" w:rsidRPr="005D0FC6">
        <w:rPr>
          <w:rFonts w:ascii="Noticia Text" w:hAnsi="Noticia Text"/>
          <w:spacing w:val="-2"/>
          <w:sz w:val="20"/>
          <w:szCs w:val="20"/>
        </w:rPr>
        <w:t>)</w:t>
      </w:r>
      <w:r w:rsidR="005D0FC6">
        <w:rPr>
          <w:rFonts w:ascii="Noticia Text" w:hAnsi="Noticia Text"/>
          <w:spacing w:val="-2"/>
          <w:sz w:val="20"/>
          <w:szCs w:val="20"/>
        </w:rPr>
        <w:t>.</w:t>
      </w:r>
      <w:r w:rsidR="00267996">
        <w:rPr>
          <w:rFonts w:ascii="Noticia Text" w:hAnsi="Noticia Text"/>
          <w:spacing w:val="-2"/>
          <w:sz w:val="20"/>
          <w:szCs w:val="20"/>
        </w:rPr>
        <w:t xml:space="preserve"> It could also be used to express Mediopassive meaning as above, and indeed some of the daughter langauges </w:t>
      </w:r>
      <w:r w:rsidR="00267996">
        <w:rPr>
          <w:rFonts w:ascii="Noticia Text" w:hAnsi="Noticia Text"/>
          <w:sz w:val="20"/>
          <w:szCs w:val="20"/>
        </w:rPr>
        <w:t xml:space="preserve">have merged the two voices. Very similar in function to the Romance and Slavic </w:t>
      </w:r>
      <w:r w:rsidR="00267996" w:rsidRPr="00B44AC6">
        <w:rPr>
          <w:rFonts w:ascii="Noticia Text" w:hAnsi="Noticia Text"/>
          <w:i/>
          <w:iCs/>
          <w:color w:val="5F497A" w:themeColor="accent4" w:themeShade="BF"/>
          <w:sz w:val="20"/>
          <w:szCs w:val="20"/>
        </w:rPr>
        <w:t>–si/sja</w:t>
      </w:r>
      <w:r w:rsidR="00267996">
        <w:rPr>
          <w:rFonts w:ascii="Noticia Text" w:hAnsi="Noticia Text"/>
          <w:spacing w:val="-2"/>
          <w:sz w:val="20"/>
          <w:szCs w:val="20"/>
        </w:rPr>
        <w:t xml:space="preserve"> reflexive, or the Hebrew </w:t>
      </w:r>
      <w:r w:rsidR="00267996" w:rsidRPr="00B44AC6">
        <w:rPr>
          <w:rFonts w:ascii="Noticia Text" w:hAnsi="Noticia Text"/>
          <w:i/>
          <w:iCs/>
          <w:color w:val="5F497A" w:themeColor="accent4" w:themeShade="BF"/>
          <w:sz w:val="20"/>
          <w:szCs w:val="20"/>
        </w:rPr>
        <w:t>hitpa</w:t>
      </w:r>
      <w:r w:rsidR="006E4B21" w:rsidRPr="00B44AC6">
        <w:rPr>
          <w:rFonts w:ascii="Noticia Text" w:hAnsi="Noticia Text"/>
          <w:i/>
          <w:iCs/>
          <w:color w:val="5F497A" w:themeColor="accent4" w:themeShade="BF"/>
          <w:sz w:val="20"/>
          <w:szCs w:val="20"/>
        </w:rPr>
        <w:t>ʻ</w:t>
      </w:r>
      <w:r w:rsidR="00267996" w:rsidRPr="00B44AC6">
        <w:rPr>
          <w:rFonts w:ascii="Noticia Text" w:hAnsi="Noticia Text"/>
          <w:i/>
          <w:iCs/>
          <w:color w:val="5F497A" w:themeColor="accent4" w:themeShade="BF"/>
          <w:sz w:val="20"/>
          <w:szCs w:val="20"/>
        </w:rPr>
        <w:t>el</w:t>
      </w:r>
      <w:r w:rsidR="00267996" w:rsidRPr="00B44AC6">
        <w:rPr>
          <w:rFonts w:ascii="Noticia Text" w:hAnsi="Noticia Text"/>
          <w:color w:val="5F497A" w:themeColor="accent4" w:themeShade="BF"/>
          <w:sz w:val="20"/>
          <w:szCs w:val="20"/>
        </w:rPr>
        <w:t xml:space="preserve"> </w:t>
      </w:r>
      <w:r w:rsidR="00267996">
        <w:rPr>
          <w:rFonts w:ascii="Noticia Text" w:hAnsi="Noticia Text"/>
          <w:sz w:val="20"/>
          <w:szCs w:val="20"/>
        </w:rPr>
        <w:t>and</w:t>
      </w:r>
      <w:r w:rsidR="00267996" w:rsidRPr="00343429">
        <w:rPr>
          <w:rFonts w:ascii="Noticia Text" w:hAnsi="Noticia Text"/>
          <w:sz w:val="20"/>
          <w:szCs w:val="20"/>
        </w:rPr>
        <w:t xml:space="preserve"> Arabic </w:t>
      </w:r>
      <w:r w:rsidR="00197A1B" w:rsidRPr="00B44AC6">
        <w:rPr>
          <w:rFonts w:ascii="Noticia Text" w:hAnsi="Noticia Text"/>
          <w:i/>
          <w:iCs/>
          <w:color w:val="5F497A" w:themeColor="accent4" w:themeShade="BF"/>
          <w:sz w:val="20"/>
          <w:szCs w:val="20"/>
        </w:rPr>
        <w:t>ifta</w:t>
      </w:r>
      <w:r w:rsidR="006E4B21" w:rsidRPr="00B44AC6">
        <w:rPr>
          <w:rFonts w:ascii="Noticia Text" w:hAnsi="Noticia Text"/>
          <w:i/>
          <w:iCs/>
          <w:color w:val="5F497A" w:themeColor="accent4" w:themeShade="BF"/>
          <w:sz w:val="20"/>
          <w:szCs w:val="20"/>
        </w:rPr>
        <w:t>ʻ</w:t>
      </w:r>
      <w:r w:rsidR="00197A1B" w:rsidRPr="00B44AC6">
        <w:rPr>
          <w:rFonts w:ascii="Noticia Text" w:hAnsi="Noticia Text"/>
          <w:i/>
          <w:iCs/>
          <w:color w:val="5F497A" w:themeColor="accent4" w:themeShade="BF"/>
          <w:sz w:val="20"/>
          <w:szCs w:val="20"/>
        </w:rPr>
        <w:t>ala</w:t>
      </w:r>
      <w:r w:rsidR="00CB5250" w:rsidRPr="00B44AC6">
        <w:rPr>
          <w:rFonts w:ascii="Noticia Text" w:hAnsi="Noticia Text"/>
          <w:i/>
          <w:iCs/>
          <w:color w:val="5F497A" w:themeColor="accent4" w:themeShade="BF"/>
          <w:sz w:val="20"/>
          <w:szCs w:val="20"/>
        </w:rPr>
        <w:t xml:space="preserve"> (</w:t>
      </w:r>
      <w:r w:rsidR="00197A1B" w:rsidRPr="00B44AC6">
        <w:rPr>
          <w:rFonts w:ascii="Noticia Text" w:hAnsi="Noticia Text"/>
          <w:i/>
          <w:iCs/>
          <w:color w:val="5F497A" w:themeColor="accent4" w:themeShade="BF"/>
          <w:sz w:val="20"/>
          <w:szCs w:val="20"/>
        </w:rPr>
        <w:t>VII</w:t>
      </w:r>
      <w:r w:rsidR="00CB5250" w:rsidRPr="00B44AC6">
        <w:rPr>
          <w:rFonts w:ascii="Noticia Text" w:hAnsi="Noticia Text"/>
          <w:i/>
          <w:iCs/>
          <w:color w:val="5F497A" w:themeColor="accent4" w:themeShade="BF"/>
          <w:sz w:val="20"/>
          <w:szCs w:val="20"/>
        </w:rPr>
        <w:t>)</w:t>
      </w:r>
      <w:r w:rsidR="006E4B21" w:rsidRPr="006E4B21">
        <w:rPr>
          <w:rFonts w:ascii="Noticia Text" w:hAnsi="Noticia Text"/>
          <w:i/>
          <w:iCs/>
          <w:sz w:val="20"/>
          <w:szCs w:val="20"/>
        </w:rPr>
        <w:t>,</w:t>
      </w:r>
      <w:r w:rsidR="006E4B21">
        <w:rPr>
          <w:rFonts w:ascii="Noticia Text" w:hAnsi="Noticia Text"/>
          <w:i/>
          <w:iCs/>
          <w:color w:val="00B050"/>
          <w:sz w:val="20"/>
          <w:szCs w:val="20"/>
        </w:rPr>
        <w:t xml:space="preserve"> </w:t>
      </w:r>
      <w:r w:rsidR="006E4B21" w:rsidRPr="00B44AC6">
        <w:rPr>
          <w:rFonts w:ascii="Noticia Text" w:hAnsi="Noticia Text"/>
          <w:i/>
          <w:iCs/>
          <w:color w:val="5F497A" w:themeColor="accent4" w:themeShade="BF"/>
          <w:sz w:val="20"/>
          <w:szCs w:val="20"/>
        </w:rPr>
        <w:t>tafaʻʻala (V)</w:t>
      </w:r>
      <w:r w:rsidR="00267996" w:rsidRPr="00267996">
        <w:rPr>
          <w:rFonts w:ascii="Noticia Text" w:hAnsi="Noticia Text"/>
          <w:i/>
          <w:iCs/>
          <w:color w:val="00B050"/>
          <w:sz w:val="20"/>
          <w:szCs w:val="20"/>
        </w:rPr>
        <w:t xml:space="preserve"> </w:t>
      </w:r>
      <w:r w:rsidR="00197A1B">
        <w:rPr>
          <w:rFonts w:ascii="Noticia Text" w:hAnsi="Noticia Text"/>
          <w:sz w:val="20"/>
          <w:szCs w:val="20"/>
        </w:rPr>
        <w:t xml:space="preserve">or </w:t>
      </w:r>
      <w:r w:rsidR="00197A1B" w:rsidRPr="00B44AC6">
        <w:rPr>
          <w:rFonts w:ascii="Noticia Text" w:hAnsi="Noticia Text"/>
          <w:i/>
          <w:iCs/>
          <w:color w:val="5F497A" w:themeColor="accent4" w:themeShade="BF"/>
          <w:sz w:val="20"/>
          <w:szCs w:val="20"/>
        </w:rPr>
        <w:t>tafa</w:t>
      </w:r>
      <w:r w:rsidR="006E4B21" w:rsidRPr="00B44AC6">
        <w:rPr>
          <w:rFonts w:ascii="Noticia Text" w:hAnsi="Noticia Text"/>
          <w:i/>
          <w:iCs/>
          <w:color w:val="5F497A" w:themeColor="accent4" w:themeShade="BF"/>
          <w:sz w:val="20"/>
          <w:szCs w:val="20"/>
        </w:rPr>
        <w:t>̄ʻ</w:t>
      </w:r>
      <w:r w:rsidR="00197A1B" w:rsidRPr="00B44AC6">
        <w:rPr>
          <w:rFonts w:ascii="Noticia Text" w:hAnsi="Noticia Text"/>
          <w:i/>
          <w:iCs/>
          <w:color w:val="5F497A" w:themeColor="accent4" w:themeShade="BF"/>
          <w:sz w:val="20"/>
          <w:szCs w:val="20"/>
        </w:rPr>
        <w:t>ala (V</w:t>
      </w:r>
      <w:r w:rsidR="006E4B21" w:rsidRPr="00B44AC6">
        <w:rPr>
          <w:rFonts w:ascii="Noticia Text" w:hAnsi="Noticia Text"/>
          <w:i/>
          <w:iCs/>
          <w:color w:val="5F497A" w:themeColor="accent4" w:themeShade="BF"/>
          <w:sz w:val="20"/>
          <w:szCs w:val="20"/>
        </w:rPr>
        <w:t>I</w:t>
      </w:r>
      <w:r w:rsidR="00197A1B" w:rsidRPr="00B44AC6">
        <w:rPr>
          <w:rFonts w:ascii="Noticia Text" w:hAnsi="Noticia Text"/>
          <w:i/>
          <w:iCs/>
          <w:color w:val="5F497A" w:themeColor="accent4" w:themeShade="BF"/>
          <w:sz w:val="20"/>
          <w:szCs w:val="20"/>
        </w:rPr>
        <w:t>)</w:t>
      </w:r>
      <w:r w:rsidR="00197A1B">
        <w:rPr>
          <w:rFonts w:ascii="Noticia Text" w:hAnsi="Noticia Text"/>
          <w:i/>
          <w:iCs/>
          <w:color w:val="00B050"/>
          <w:sz w:val="20"/>
          <w:szCs w:val="20"/>
        </w:rPr>
        <w:t xml:space="preserve"> </w:t>
      </w:r>
      <w:r w:rsidR="00267996">
        <w:rPr>
          <w:rFonts w:ascii="Noticia Text" w:hAnsi="Noticia Text"/>
          <w:sz w:val="20"/>
          <w:szCs w:val="20"/>
        </w:rPr>
        <w:t>forms.</w:t>
      </w:r>
    </w:p>
    <w:p w:rsidR="006E4B21" w:rsidRDefault="006E4B21" w:rsidP="006E4B21">
      <w:pPr>
        <w:bidi w:val="0"/>
        <w:spacing w:after="120"/>
        <w:jc w:val="both"/>
        <w:rPr>
          <w:rFonts w:ascii="Noticia Text" w:hAnsi="Noticia Text"/>
          <w:spacing w:val="-2"/>
          <w:sz w:val="20"/>
          <w:szCs w:val="20"/>
        </w:rPr>
      </w:pPr>
      <w:r>
        <w:rPr>
          <w:rFonts w:ascii="Noticia Text" w:hAnsi="Noticia Text"/>
          <w:sz w:val="20"/>
          <w:szCs w:val="20"/>
        </w:rPr>
        <w:t xml:space="preserve">Formed by </w:t>
      </w:r>
      <w:r w:rsidRPr="00CF15FA">
        <w:rPr>
          <w:rFonts w:ascii="Noticia Text" w:hAnsi="Noticia Text"/>
          <w:spacing w:val="-2"/>
          <w:sz w:val="20"/>
          <w:szCs w:val="20"/>
        </w:rPr>
        <w:t xml:space="preserve">extending the </w:t>
      </w:r>
      <w:r>
        <w:rPr>
          <w:rFonts w:ascii="Noticia Text" w:hAnsi="Noticia Text"/>
          <w:spacing w:val="-2"/>
          <w:sz w:val="20"/>
          <w:szCs w:val="20"/>
        </w:rPr>
        <w:t xml:space="preserve">base </w:t>
      </w:r>
      <w:r w:rsidRPr="00CF15FA">
        <w:rPr>
          <w:rFonts w:ascii="Noticia Text" w:hAnsi="Noticia Text"/>
          <w:spacing w:val="-2"/>
          <w:sz w:val="20"/>
          <w:szCs w:val="20"/>
        </w:rPr>
        <w:t xml:space="preserve">stem </w:t>
      </w:r>
      <w:proofErr w:type="gramStart"/>
      <w:r w:rsidRPr="00CF15FA">
        <w:rPr>
          <w:rFonts w:ascii="Noticia Text" w:hAnsi="Noticia Text"/>
          <w:spacing w:val="-2"/>
          <w:sz w:val="20"/>
          <w:szCs w:val="20"/>
        </w:rPr>
        <w:t xml:space="preserve">with </w:t>
      </w:r>
      <w:r w:rsidRPr="00CF15FA">
        <w:rPr>
          <w:rFonts w:ascii="Gentium" w:hAnsi="Gentium"/>
          <w:i/>
          <w:iCs/>
          <w:color w:val="943634" w:themeColor="accent2" w:themeShade="BF"/>
          <w:spacing w:val="-2"/>
          <w:sz w:val="20"/>
          <w:szCs w:val="20"/>
        </w:rPr>
        <w:t xml:space="preserve"> –</w:t>
      </w:r>
      <w:proofErr w:type="gramEnd"/>
      <w:r>
        <w:rPr>
          <w:rFonts w:ascii="Gentium" w:hAnsi="Gentium"/>
          <w:i/>
          <w:iCs/>
          <w:color w:val="943634" w:themeColor="accent2" w:themeShade="BF"/>
          <w:spacing w:val="-2"/>
          <w:sz w:val="20"/>
          <w:szCs w:val="20"/>
        </w:rPr>
        <w:t>sa</w:t>
      </w:r>
      <w:r w:rsidRPr="00CF15FA">
        <w:rPr>
          <w:rFonts w:ascii="Gentium" w:hAnsi="Gentium"/>
          <w:i/>
          <w:iCs/>
          <w:color w:val="943634" w:themeColor="accent2" w:themeShade="BF"/>
          <w:spacing w:val="-2"/>
          <w:sz w:val="20"/>
          <w:szCs w:val="20"/>
        </w:rPr>
        <w:t>–</w:t>
      </w:r>
      <w:r>
        <w:rPr>
          <w:rFonts w:ascii="Gentium" w:hAnsi="Gentium"/>
          <w:i/>
          <w:iCs/>
          <w:color w:val="943634" w:themeColor="accent2" w:themeShade="BF"/>
          <w:spacing w:val="-2"/>
          <w:sz w:val="20"/>
          <w:szCs w:val="20"/>
        </w:rPr>
        <w:t xml:space="preserve"> </w:t>
      </w:r>
      <w:r>
        <w:rPr>
          <w:rFonts w:ascii="Noticia Text" w:hAnsi="Noticia Text"/>
          <w:spacing w:val="-2"/>
          <w:sz w:val="20"/>
          <w:szCs w:val="20"/>
        </w:rPr>
        <w:t xml:space="preserve"> and conjugated as a thematic A-stem.</w:t>
      </w:r>
    </w:p>
    <w:p w:rsidR="00C71953" w:rsidRPr="00647037" w:rsidRDefault="00C71953" w:rsidP="00C71953">
      <w:pPr>
        <w:bidi w:val="0"/>
        <w:spacing w:before="300" w:after="120"/>
        <w:jc w:val="both"/>
        <w:rPr>
          <w:rFonts w:ascii="Noticia Text" w:hAnsi="Noticia Text"/>
          <w:b/>
          <w:bCs/>
          <w:sz w:val="20"/>
          <w:szCs w:val="20"/>
        </w:rPr>
      </w:pPr>
      <w:r>
        <w:rPr>
          <w:rFonts w:ascii="Noticia Text" w:hAnsi="Noticia Text"/>
          <w:b/>
          <w:bCs/>
          <w:sz w:val="20"/>
          <w:szCs w:val="20"/>
        </w:rPr>
        <w:t>Derivative verbs</w:t>
      </w:r>
    </w:p>
    <w:p w:rsidR="00647037" w:rsidRDefault="002E48E5" w:rsidP="00E01944">
      <w:pPr>
        <w:bidi w:val="0"/>
        <w:spacing w:before="120" w:after="120"/>
        <w:jc w:val="both"/>
        <w:rPr>
          <w:rFonts w:ascii="Noticia Text" w:hAnsi="Noticia Text"/>
          <w:sz w:val="20"/>
          <w:szCs w:val="20"/>
        </w:rPr>
      </w:pPr>
      <w:r>
        <w:rPr>
          <w:rFonts w:ascii="Noticia Text" w:hAnsi="Noticia Text"/>
          <w:sz w:val="20"/>
          <w:szCs w:val="20"/>
        </w:rPr>
        <w:t xml:space="preserve">These included verbs conjugated using stems derived from </w:t>
      </w:r>
      <w:r w:rsidR="00E01944">
        <w:rPr>
          <w:rFonts w:ascii="Noticia Text" w:hAnsi="Noticia Text"/>
          <w:sz w:val="20"/>
          <w:szCs w:val="20"/>
        </w:rPr>
        <w:t>basic</w:t>
      </w:r>
      <w:r>
        <w:rPr>
          <w:rFonts w:ascii="Noticia Text" w:hAnsi="Noticia Text"/>
          <w:sz w:val="20"/>
          <w:szCs w:val="20"/>
        </w:rPr>
        <w:t xml:space="preserve"> verbal stems, providing different kinds of alteration in meaning:</w:t>
      </w:r>
    </w:p>
    <w:p w:rsidR="002E12D3" w:rsidRDefault="002E12D3" w:rsidP="00852FDE">
      <w:pPr>
        <w:pStyle w:val="ListParagraph"/>
        <w:numPr>
          <w:ilvl w:val="0"/>
          <w:numId w:val="4"/>
        </w:numPr>
        <w:bidi w:val="0"/>
        <w:spacing w:after="120"/>
        <w:ind w:left="568" w:hanging="284"/>
        <w:contextualSpacing w:val="0"/>
        <w:jc w:val="both"/>
        <w:rPr>
          <w:rFonts w:ascii="Noticia Text" w:hAnsi="Noticia Text"/>
          <w:sz w:val="20"/>
          <w:szCs w:val="20"/>
        </w:rPr>
      </w:pPr>
      <w:r>
        <w:rPr>
          <w:rFonts w:ascii="Noticia Text" w:hAnsi="Noticia Text"/>
          <w:b/>
          <w:bCs/>
          <w:i/>
          <w:iCs/>
          <w:sz w:val="20"/>
          <w:szCs w:val="20"/>
        </w:rPr>
        <w:t>Semelfactive</w:t>
      </w:r>
      <w:r w:rsidRPr="00E52A7B">
        <w:rPr>
          <w:rFonts w:ascii="Noticia Text" w:hAnsi="Noticia Text"/>
          <w:sz w:val="20"/>
          <w:szCs w:val="20"/>
        </w:rPr>
        <w:t xml:space="preserve"> — </w:t>
      </w:r>
      <w:r>
        <w:rPr>
          <w:rFonts w:ascii="Noticia Text" w:hAnsi="Noticia Text"/>
          <w:sz w:val="20"/>
          <w:szCs w:val="20"/>
        </w:rPr>
        <w:t xml:space="preserve">also called the </w:t>
      </w:r>
      <w:r>
        <w:rPr>
          <w:rFonts w:ascii="Noticia Text" w:hAnsi="Noticia Text"/>
          <w:b/>
          <w:bCs/>
          <w:i/>
          <w:iCs/>
          <w:sz w:val="20"/>
          <w:szCs w:val="20"/>
        </w:rPr>
        <w:t>N-Perfect</w:t>
      </w:r>
      <w:r w:rsidRPr="005E32FB">
        <w:rPr>
          <w:rFonts w:ascii="Noticia Text" w:hAnsi="Noticia Text"/>
          <w:sz w:val="20"/>
          <w:szCs w:val="20"/>
        </w:rPr>
        <w:t>,</w:t>
      </w:r>
      <w:r>
        <w:rPr>
          <w:rFonts w:ascii="Noticia Text" w:hAnsi="Noticia Text"/>
          <w:b/>
          <w:bCs/>
          <w:i/>
          <w:iCs/>
          <w:sz w:val="20"/>
          <w:szCs w:val="20"/>
        </w:rPr>
        <w:t xml:space="preserve"> </w:t>
      </w:r>
      <w:r w:rsidRPr="00224BB9">
        <w:rPr>
          <w:rFonts w:ascii="Noticia Text" w:hAnsi="Noticia Text"/>
          <w:sz w:val="20"/>
          <w:szCs w:val="20"/>
        </w:rPr>
        <w:t>expressed</w:t>
      </w:r>
      <w:r w:rsidRPr="00E52A7B">
        <w:rPr>
          <w:rFonts w:ascii="Noticia Text" w:hAnsi="Noticia Text"/>
          <w:sz w:val="20"/>
          <w:szCs w:val="20"/>
        </w:rPr>
        <w:t xml:space="preserve"> </w:t>
      </w:r>
      <w:r>
        <w:rPr>
          <w:rFonts w:ascii="Noticia Text" w:hAnsi="Noticia Text"/>
          <w:sz w:val="20"/>
          <w:szCs w:val="20"/>
        </w:rPr>
        <w:t xml:space="preserve">a </w:t>
      </w:r>
      <w:r w:rsidRPr="00D323EB">
        <w:rPr>
          <w:rFonts w:ascii="Noticia Text" w:hAnsi="Noticia Text"/>
          <w:i/>
          <w:iCs/>
          <w:sz w:val="20"/>
          <w:szCs w:val="20"/>
        </w:rPr>
        <w:t>sudden</w:t>
      </w:r>
      <w:r>
        <w:rPr>
          <w:rFonts w:ascii="Noticia Text" w:hAnsi="Noticia Text"/>
          <w:sz w:val="20"/>
          <w:szCs w:val="20"/>
        </w:rPr>
        <w:t xml:space="preserve"> or </w:t>
      </w:r>
      <w:r w:rsidRPr="00D323EB">
        <w:rPr>
          <w:rFonts w:ascii="Noticia Text" w:hAnsi="Noticia Text"/>
          <w:i/>
          <w:iCs/>
          <w:sz w:val="20"/>
          <w:szCs w:val="20"/>
        </w:rPr>
        <w:t>punctillar</w:t>
      </w:r>
      <w:r>
        <w:rPr>
          <w:rFonts w:ascii="Noticia Text" w:hAnsi="Noticia Text"/>
          <w:sz w:val="20"/>
          <w:szCs w:val="20"/>
        </w:rPr>
        <w:t xml:space="preserve"> event, or otherwise a completed action. In the past tense, it was largely interchangeable with the </w:t>
      </w:r>
      <w:r w:rsidRPr="00DA1B05">
        <w:rPr>
          <w:rFonts w:ascii="Noticia Text" w:hAnsi="Noticia Text"/>
          <w:i/>
          <w:iCs/>
          <w:sz w:val="20"/>
          <w:szCs w:val="20"/>
        </w:rPr>
        <w:t>Th-Perfect</w:t>
      </w:r>
      <w:r>
        <w:rPr>
          <w:rFonts w:ascii="Noticia Text" w:hAnsi="Noticia Text"/>
          <w:sz w:val="20"/>
          <w:szCs w:val="20"/>
        </w:rPr>
        <w:t xml:space="preserve"> and some of the daughter languages have turned it into a simple Past tense of the base verb. In the present tense, it expressed Semelfactive actions bound to happen in the very near or immediate </w:t>
      </w:r>
      <w:r w:rsidRPr="00F24F9C">
        <w:rPr>
          <w:rFonts w:ascii="Noticia Text" w:hAnsi="Noticia Text"/>
          <w:i/>
          <w:iCs/>
          <w:sz w:val="20"/>
          <w:szCs w:val="20"/>
        </w:rPr>
        <w:t>future</w:t>
      </w:r>
      <w:r>
        <w:rPr>
          <w:rFonts w:ascii="Noticia Text" w:hAnsi="Noticia Text"/>
          <w:sz w:val="20"/>
          <w:szCs w:val="20"/>
        </w:rPr>
        <w:t xml:space="preserve">. </w:t>
      </w:r>
      <w:r w:rsidRPr="00CF15FA">
        <w:rPr>
          <w:rFonts w:ascii="Noticia Text" w:hAnsi="Noticia Text"/>
          <w:spacing w:val="-2"/>
          <w:sz w:val="20"/>
          <w:szCs w:val="20"/>
        </w:rPr>
        <w:t xml:space="preserve">Formed by extending the </w:t>
      </w:r>
      <w:r>
        <w:rPr>
          <w:rFonts w:ascii="Noticia Text" w:hAnsi="Noticia Text"/>
          <w:spacing w:val="-2"/>
          <w:sz w:val="20"/>
          <w:szCs w:val="20"/>
        </w:rPr>
        <w:t xml:space="preserve">basic </w:t>
      </w:r>
      <w:r w:rsidRPr="00CF15FA">
        <w:rPr>
          <w:rFonts w:ascii="Noticia Text" w:hAnsi="Noticia Text"/>
          <w:spacing w:val="-2"/>
          <w:sz w:val="20"/>
          <w:szCs w:val="20"/>
        </w:rPr>
        <w:t xml:space="preserve">stem with </w:t>
      </w:r>
      <w:r w:rsidRPr="00CF15FA">
        <w:rPr>
          <w:rFonts w:ascii="Gentium" w:hAnsi="Gentium"/>
          <w:i/>
          <w:iCs/>
          <w:color w:val="943634" w:themeColor="accent2" w:themeShade="BF"/>
          <w:spacing w:val="-2"/>
          <w:sz w:val="20"/>
          <w:szCs w:val="20"/>
        </w:rPr>
        <w:t xml:space="preserve"> –n–</w:t>
      </w:r>
      <w:r w:rsidRPr="00CF15FA">
        <w:rPr>
          <w:rFonts w:ascii="Noticia Text" w:hAnsi="Noticia Text"/>
          <w:spacing w:val="-2"/>
          <w:sz w:val="20"/>
          <w:szCs w:val="20"/>
        </w:rPr>
        <w:t xml:space="preserve"> </w:t>
      </w:r>
      <w:r>
        <w:rPr>
          <w:rFonts w:ascii="Noticia Text" w:hAnsi="Noticia Text"/>
          <w:spacing w:val="-2"/>
          <w:sz w:val="20"/>
          <w:szCs w:val="20"/>
        </w:rPr>
        <w:t xml:space="preserve"> (</w:t>
      </w:r>
      <w:r>
        <w:rPr>
          <w:rFonts w:ascii="Gentium" w:hAnsi="Gentium"/>
          <w:i/>
          <w:iCs/>
          <w:color w:val="943634" w:themeColor="accent2" w:themeShade="BF"/>
          <w:spacing w:val="-2"/>
          <w:sz w:val="20"/>
          <w:szCs w:val="20"/>
        </w:rPr>
        <w:t xml:space="preserve"> </w:t>
      </w:r>
      <w:r w:rsidRPr="00CF15FA">
        <w:rPr>
          <w:rFonts w:ascii="Gentium" w:hAnsi="Gentium"/>
          <w:i/>
          <w:iCs/>
          <w:color w:val="943634" w:themeColor="accent2" w:themeShade="BF"/>
          <w:spacing w:val="-2"/>
          <w:sz w:val="20"/>
          <w:szCs w:val="20"/>
        </w:rPr>
        <w:t>–n</w:t>
      </w:r>
      <w:r>
        <w:rPr>
          <w:rFonts w:ascii="Gentium" w:hAnsi="Gentium"/>
          <w:i/>
          <w:iCs/>
          <w:color w:val="943634" w:themeColor="accent2" w:themeShade="BF"/>
          <w:spacing w:val="-2"/>
          <w:sz w:val="20"/>
          <w:szCs w:val="20"/>
        </w:rPr>
        <w:t>i</w:t>
      </w:r>
      <w:r w:rsidRPr="00CF15FA">
        <w:rPr>
          <w:rFonts w:ascii="Gentium" w:hAnsi="Gentium"/>
          <w:i/>
          <w:iCs/>
          <w:color w:val="943634" w:themeColor="accent2" w:themeShade="BF"/>
          <w:spacing w:val="-2"/>
          <w:sz w:val="20"/>
          <w:szCs w:val="20"/>
        </w:rPr>
        <w:t>–</w:t>
      </w:r>
      <w:r>
        <w:rPr>
          <w:rFonts w:ascii="Noticia Text" w:hAnsi="Noticia Text"/>
          <w:spacing w:val="-2"/>
          <w:sz w:val="20"/>
          <w:szCs w:val="20"/>
        </w:rPr>
        <w:t xml:space="preserve"> before consonants)</w:t>
      </w:r>
      <w:r w:rsidRPr="00CF15FA">
        <w:rPr>
          <w:rFonts w:ascii="Noticia Text" w:hAnsi="Noticia Text"/>
          <w:spacing w:val="-2"/>
          <w:sz w:val="20"/>
          <w:szCs w:val="20"/>
        </w:rPr>
        <w:t>, with thematic stems usually shifting the stress to the endings</w:t>
      </w:r>
      <w:r>
        <w:rPr>
          <w:rFonts w:ascii="Noticia Text" w:hAnsi="Noticia Text"/>
          <w:sz w:val="20"/>
          <w:szCs w:val="20"/>
        </w:rPr>
        <w:t xml:space="preserve">; </w:t>
      </w:r>
    </w:p>
    <w:p w:rsidR="002E12D3" w:rsidRPr="008D7025" w:rsidRDefault="002E12D3" w:rsidP="003F6A2B">
      <w:pPr>
        <w:pStyle w:val="ListParagraph"/>
        <w:numPr>
          <w:ilvl w:val="0"/>
          <w:numId w:val="4"/>
        </w:numPr>
        <w:bidi w:val="0"/>
        <w:spacing w:after="80"/>
        <w:ind w:left="568" w:hanging="284"/>
        <w:contextualSpacing w:val="0"/>
        <w:jc w:val="both"/>
        <w:rPr>
          <w:rFonts w:ascii="Noticia Text" w:hAnsi="Noticia Text"/>
          <w:sz w:val="20"/>
          <w:szCs w:val="20"/>
        </w:rPr>
      </w:pPr>
      <w:r w:rsidRPr="008D7025">
        <w:rPr>
          <w:rFonts w:ascii="Noticia Text" w:hAnsi="Noticia Text"/>
          <w:b/>
          <w:bCs/>
          <w:i/>
          <w:iCs/>
          <w:sz w:val="20"/>
          <w:szCs w:val="20"/>
        </w:rPr>
        <w:t>Habitual</w:t>
      </w:r>
      <w:r w:rsidRPr="008D7025">
        <w:rPr>
          <w:rFonts w:ascii="Noticia Text" w:hAnsi="Noticia Text"/>
          <w:sz w:val="20"/>
          <w:szCs w:val="20"/>
        </w:rPr>
        <w:t xml:space="preserve"> — expressed an </w:t>
      </w:r>
      <w:r w:rsidRPr="008D7025">
        <w:rPr>
          <w:rFonts w:ascii="Noticia Text" w:hAnsi="Noticia Text"/>
          <w:i/>
          <w:iCs/>
          <w:sz w:val="20"/>
          <w:szCs w:val="20"/>
        </w:rPr>
        <w:t xml:space="preserve">atelic </w:t>
      </w:r>
      <w:r w:rsidRPr="008D7025">
        <w:rPr>
          <w:rFonts w:ascii="Noticia Text" w:hAnsi="Noticia Text"/>
          <w:sz w:val="20"/>
          <w:szCs w:val="20"/>
        </w:rPr>
        <w:t xml:space="preserve">action, i.e. not oriented towards one goal, generic or habitual in nature (e.g. </w:t>
      </w:r>
      <w:r w:rsidRPr="008D7025">
        <w:rPr>
          <w:rFonts w:ascii="Noticia Text" w:hAnsi="Noticia Text"/>
          <w:i/>
          <w:iCs/>
          <w:sz w:val="20"/>
          <w:szCs w:val="20"/>
        </w:rPr>
        <w:t xml:space="preserve">"I travel to France once a year" </w:t>
      </w:r>
      <w:r w:rsidRPr="008D7025">
        <w:rPr>
          <w:rFonts w:ascii="Noticia Text" w:hAnsi="Noticia Text"/>
          <w:sz w:val="20"/>
          <w:szCs w:val="20"/>
        </w:rPr>
        <w:t xml:space="preserve">or </w:t>
      </w:r>
      <w:r w:rsidRPr="008D7025">
        <w:rPr>
          <w:rFonts w:ascii="Noticia Text" w:hAnsi="Noticia Text"/>
          <w:i/>
          <w:iCs/>
          <w:sz w:val="20"/>
          <w:szCs w:val="20"/>
        </w:rPr>
        <w:t xml:space="preserve">"I travel back and forth" </w:t>
      </w:r>
      <w:r w:rsidRPr="008D7025">
        <w:rPr>
          <w:rFonts w:ascii="Noticia Text" w:hAnsi="Noticia Text"/>
          <w:sz w:val="20"/>
          <w:szCs w:val="20"/>
        </w:rPr>
        <w:t xml:space="preserve">as opposed to </w:t>
      </w:r>
      <w:r w:rsidRPr="008D7025">
        <w:rPr>
          <w:rFonts w:ascii="Noticia Text" w:hAnsi="Noticia Text"/>
          <w:i/>
          <w:iCs/>
          <w:sz w:val="20"/>
          <w:szCs w:val="20"/>
        </w:rPr>
        <w:t>"I am traveling to France right now"</w:t>
      </w:r>
      <w:r w:rsidRPr="008D7025">
        <w:rPr>
          <w:rFonts w:ascii="Noticia Text" w:hAnsi="Noticia Text"/>
          <w:sz w:val="20"/>
          <w:szCs w:val="20"/>
        </w:rPr>
        <w:t xml:space="preserve">). Formed from Athematic stems by conjugating them as </w:t>
      </w:r>
      <w:r w:rsidR="00852FDE" w:rsidRPr="008D7025">
        <w:rPr>
          <w:rFonts w:ascii="Noticia Text" w:hAnsi="Noticia Text"/>
          <w:color w:val="0070C0"/>
          <w:sz w:val="20"/>
          <w:szCs w:val="20"/>
        </w:rPr>
        <w:t>Á</w:t>
      </w:r>
      <w:r w:rsidRPr="008D7025">
        <w:rPr>
          <w:rFonts w:ascii="Noticia Text" w:hAnsi="Noticia Text"/>
          <w:color w:val="0070C0"/>
          <w:sz w:val="20"/>
          <w:szCs w:val="20"/>
        </w:rPr>
        <w:t>-stems</w:t>
      </w:r>
      <w:r w:rsidRPr="008D7025">
        <w:rPr>
          <w:rFonts w:ascii="Noticia Text" w:hAnsi="Noticia Text"/>
          <w:sz w:val="20"/>
          <w:szCs w:val="20"/>
        </w:rPr>
        <w:t xml:space="preserve"> stressed on the thematic vowel, and from Thematic stems by </w:t>
      </w:r>
      <w:r w:rsidR="003F6A2B">
        <w:rPr>
          <w:rFonts w:ascii="Noticia Text" w:hAnsi="Noticia Text"/>
          <w:spacing w:val="-2"/>
          <w:sz w:val="20"/>
          <w:szCs w:val="20"/>
        </w:rPr>
        <w:t>inserting</w:t>
      </w:r>
      <w:r w:rsidRPr="008D7025">
        <w:rPr>
          <w:rFonts w:ascii="Noticia Text" w:hAnsi="Noticia Text"/>
          <w:spacing w:val="-2"/>
          <w:sz w:val="20"/>
          <w:szCs w:val="20"/>
        </w:rPr>
        <w:t xml:space="preserve"> </w:t>
      </w:r>
      <w:r w:rsidR="003F6A2B" w:rsidRPr="008D7025">
        <w:rPr>
          <w:rFonts w:ascii="Gentium" w:hAnsi="Gentium"/>
          <w:i/>
          <w:iCs/>
          <w:color w:val="943634" w:themeColor="accent2" w:themeShade="BF"/>
          <w:spacing w:val="-2"/>
          <w:sz w:val="20"/>
          <w:szCs w:val="20"/>
        </w:rPr>
        <w:t xml:space="preserve"> –iw–</w:t>
      </w:r>
      <w:r w:rsidR="003F6A2B" w:rsidRPr="008D7025">
        <w:rPr>
          <w:rFonts w:ascii="Noticia Text" w:hAnsi="Noticia Text"/>
          <w:sz w:val="20"/>
          <w:szCs w:val="20"/>
        </w:rPr>
        <w:t xml:space="preserve"> </w:t>
      </w:r>
      <w:r w:rsidR="003F6A2B">
        <w:rPr>
          <w:rFonts w:ascii="Noticia Text" w:hAnsi="Noticia Text"/>
          <w:sz w:val="20"/>
          <w:szCs w:val="20"/>
        </w:rPr>
        <w:t xml:space="preserve"> </w:t>
      </w:r>
      <w:r w:rsidR="003F6A2B">
        <w:rPr>
          <w:rFonts w:ascii="Noticia Text" w:hAnsi="Noticia Text"/>
          <w:spacing w:val="-2"/>
          <w:sz w:val="20"/>
          <w:szCs w:val="20"/>
        </w:rPr>
        <w:t>before the thematic vowel</w:t>
      </w:r>
      <w:r w:rsidRPr="008D7025">
        <w:rPr>
          <w:rFonts w:ascii="Noticia Text" w:hAnsi="Noticia Text"/>
          <w:sz w:val="20"/>
          <w:szCs w:val="20"/>
        </w:rPr>
        <w:t xml:space="preserve">; </w:t>
      </w:r>
    </w:p>
    <w:p w:rsidR="002E12D3" w:rsidRDefault="002E12D3" w:rsidP="002E12D3">
      <w:pPr>
        <w:pStyle w:val="ListParagraph"/>
        <w:numPr>
          <w:ilvl w:val="0"/>
          <w:numId w:val="4"/>
        </w:numPr>
        <w:bidi w:val="0"/>
        <w:spacing w:after="120"/>
        <w:ind w:left="568" w:hanging="284"/>
        <w:contextualSpacing w:val="0"/>
        <w:jc w:val="both"/>
        <w:rPr>
          <w:rFonts w:ascii="Noticia Text" w:hAnsi="Noticia Text"/>
          <w:spacing w:val="-1"/>
          <w:sz w:val="20"/>
          <w:szCs w:val="20"/>
        </w:rPr>
      </w:pPr>
      <w:r>
        <w:rPr>
          <w:rFonts w:ascii="Noticia Text" w:hAnsi="Noticia Text"/>
          <w:b/>
          <w:bCs/>
          <w:i/>
          <w:iCs/>
          <w:sz w:val="20"/>
          <w:szCs w:val="20"/>
        </w:rPr>
        <w:t>Frequentatives</w:t>
      </w:r>
      <w:r w:rsidRPr="005B28D0">
        <w:rPr>
          <w:rFonts w:ascii="Noticia Text" w:hAnsi="Noticia Text"/>
          <w:sz w:val="20"/>
          <w:szCs w:val="20"/>
        </w:rPr>
        <w:t xml:space="preserve"> —</w:t>
      </w:r>
      <w:r>
        <w:rPr>
          <w:rFonts w:ascii="Noticia Text" w:hAnsi="Noticia Text"/>
          <w:sz w:val="20"/>
          <w:szCs w:val="20"/>
        </w:rPr>
        <w:t xml:space="preserve"> expressed </w:t>
      </w:r>
      <w:r w:rsidRPr="002A6519">
        <w:rPr>
          <w:rFonts w:ascii="Noticia Text" w:hAnsi="Noticia Text"/>
          <w:i/>
          <w:iCs/>
          <w:sz w:val="20"/>
          <w:szCs w:val="20"/>
        </w:rPr>
        <w:t xml:space="preserve">intensity, iteration </w:t>
      </w:r>
      <w:r w:rsidRPr="002A6519">
        <w:rPr>
          <w:rFonts w:ascii="Noticia Text" w:hAnsi="Noticia Text"/>
          <w:sz w:val="20"/>
          <w:szCs w:val="20"/>
        </w:rPr>
        <w:t>(over and over)</w:t>
      </w:r>
      <w:r w:rsidRPr="002A6519">
        <w:rPr>
          <w:rFonts w:ascii="Noticia Text" w:hAnsi="Noticia Text"/>
          <w:i/>
          <w:iCs/>
          <w:sz w:val="20"/>
          <w:szCs w:val="20"/>
        </w:rPr>
        <w:t xml:space="preserve"> </w:t>
      </w:r>
      <w:r w:rsidRPr="002A6519">
        <w:rPr>
          <w:rFonts w:ascii="Noticia Text" w:hAnsi="Noticia Text"/>
          <w:sz w:val="20"/>
          <w:szCs w:val="20"/>
        </w:rPr>
        <w:t>or</w:t>
      </w:r>
      <w:r w:rsidRPr="002A6519">
        <w:rPr>
          <w:rFonts w:ascii="Noticia Text" w:hAnsi="Noticia Text"/>
          <w:i/>
          <w:iCs/>
          <w:sz w:val="20"/>
          <w:szCs w:val="20"/>
        </w:rPr>
        <w:t xml:space="preserve"> habit</w:t>
      </w:r>
      <w:r w:rsidRPr="002A6519">
        <w:rPr>
          <w:rFonts w:ascii="Noticia Text" w:hAnsi="Noticia Text"/>
          <w:sz w:val="20"/>
          <w:szCs w:val="20"/>
        </w:rPr>
        <w:t xml:space="preserve">, akin to English phrasal verbs such as </w:t>
      </w:r>
      <w:r w:rsidRPr="002A6519">
        <w:rPr>
          <w:rFonts w:ascii="Noticia Text" w:hAnsi="Noticia Text"/>
          <w:i/>
          <w:iCs/>
          <w:sz w:val="20"/>
          <w:szCs w:val="20"/>
        </w:rPr>
        <w:t>“</w:t>
      </w:r>
      <w:r w:rsidRPr="002A6519">
        <w:rPr>
          <w:rFonts w:ascii="Noticia Text" w:hAnsi="Noticia Text"/>
          <w:sz w:val="20"/>
          <w:szCs w:val="20"/>
        </w:rPr>
        <w:t xml:space="preserve">to X </w:t>
      </w:r>
      <w:r w:rsidRPr="002A6519">
        <w:rPr>
          <w:rFonts w:ascii="Noticia Text" w:hAnsi="Noticia Text"/>
          <w:i/>
          <w:iCs/>
          <w:sz w:val="20"/>
          <w:szCs w:val="20"/>
        </w:rPr>
        <w:t>about</w:t>
      </w:r>
      <w:r w:rsidRPr="002A6519">
        <w:rPr>
          <w:rFonts w:ascii="Noticia Text" w:hAnsi="Noticia Text"/>
          <w:sz w:val="20"/>
          <w:szCs w:val="20"/>
        </w:rPr>
        <w:t xml:space="preserve">”, </w:t>
      </w:r>
      <w:r w:rsidRPr="002A6519">
        <w:rPr>
          <w:rFonts w:ascii="Noticia Text" w:hAnsi="Noticia Text"/>
          <w:i/>
          <w:iCs/>
          <w:sz w:val="20"/>
          <w:szCs w:val="20"/>
        </w:rPr>
        <w:t>“</w:t>
      </w:r>
      <w:r w:rsidRPr="002A6519">
        <w:rPr>
          <w:rFonts w:ascii="Noticia Text" w:hAnsi="Noticia Text"/>
          <w:sz w:val="20"/>
          <w:szCs w:val="20"/>
        </w:rPr>
        <w:t xml:space="preserve">to X </w:t>
      </w:r>
      <w:r w:rsidRPr="002A6519">
        <w:rPr>
          <w:rFonts w:ascii="Noticia Text" w:hAnsi="Noticia Text"/>
          <w:i/>
          <w:iCs/>
          <w:sz w:val="20"/>
          <w:szCs w:val="20"/>
        </w:rPr>
        <w:t>around</w:t>
      </w:r>
      <w:r w:rsidRPr="002A6519">
        <w:rPr>
          <w:rFonts w:ascii="Noticia Text" w:hAnsi="Noticia Text"/>
          <w:sz w:val="20"/>
          <w:szCs w:val="20"/>
        </w:rPr>
        <w:t>”</w:t>
      </w:r>
      <w:r>
        <w:rPr>
          <w:rFonts w:ascii="Noticia Text" w:hAnsi="Noticia Text"/>
          <w:sz w:val="20"/>
          <w:szCs w:val="20"/>
        </w:rPr>
        <w:t>,</w:t>
      </w:r>
      <w:r w:rsidRPr="002A6519">
        <w:rPr>
          <w:rFonts w:ascii="Noticia Text" w:hAnsi="Noticia Text"/>
          <w:sz w:val="20"/>
          <w:szCs w:val="20"/>
        </w:rPr>
        <w:t xml:space="preserve"> “to </w:t>
      </w:r>
      <w:r w:rsidRPr="002A6519">
        <w:rPr>
          <w:rFonts w:ascii="Noticia Text" w:hAnsi="Noticia Text"/>
          <w:i/>
          <w:iCs/>
          <w:sz w:val="20"/>
          <w:szCs w:val="20"/>
        </w:rPr>
        <w:t xml:space="preserve">go </w:t>
      </w:r>
      <w:r w:rsidRPr="002A6519">
        <w:rPr>
          <w:rFonts w:ascii="Noticia Text" w:hAnsi="Noticia Text"/>
          <w:sz w:val="20"/>
          <w:szCs w:val="20"/>
        </w:rPr>
        <w:t>X-</w:t>
      </w:r>
      <w:r w:rsidRPr="002A6519">
        <w:rPr>
          <w:rFonts w:ascii="Noticia Text" w:hAnsi="Noticia Text"/>
          <w:i/>
          <w:iCs/>
          <w:sz w:val="20"/>
          <w:szCs w:val="20"/>
        </w:rPr>
        <w:t>ing</w:t>
      </w:r>
      <w:r w:rsidRPr="002A6519">
        <w:rPr>
          <w:rFonts w:ascii="Noticia Text" w:hAnsi="Noticia Text"/>
          <w:sz w:val="20"/>
          <w:szCs w:val="20"/>
        </w:rPr>
        <w:t>”</w:t>
      </w:r>
      <w:r>
        <w:rPr>
          <w:rFonts w:ascii="Noticia Text" w:hAnsi="Noticia Text"/>
          <w:sz w:val="20"/>
          <w:szCs w:val="20"/>
        </w:rPr>
        <w:t xml:space="preserve"> or verbs such as </w:t>
      </w:r>
      <w:r>
        <w:rPr>
          <w:rFonts w:ascii="Noticia Text" w:hAnsi="Noticia Text"/>
          <w:i/>
          <w:iCs/>
          <w:sz w:val="20"/>
          <w:szCs w:val="20"/>
        </w:rPr>
        <w:t xml:space="preserve">"chatter" </w:t>
      </w:r>
      <w:r>
        <w:rPr>
          <w:rFonts w:ascii="Noticia Text" w:hAnsi="Noticia Text"/>
          <w:sz w:val="20"/>
          <w:szCs w:val="20"/>
        </w:rPr>
        <w:t xml:space="preserve">(from </w:t>
      </w:r>
      <w:r>
        <w:rPr>
          <w:rFonts w:ascii="Noticia Text" w:hAnsi="Noticia Text"/>
          <w:i/>
          <w:iCs/>
          <w:sz w:val="20"/>
          <w:szCs w:val="20"/>
        </w:rPr>
        <w:t>"chat"</w:t>
      </w:r>
      <w:r w:rsidRPr="00CE734F">
        <w:rPr>
          <w:rFonts w:ascii="Noticia Text" w:hAnsi="Noticia Text"/>
          <w:sz w:val="20"/>
          <w:szCs w:val="20"/>
        </w:rPr>
        <w:t>)</w:t>
      </w:r>
      <w:r>
        <w:rPr>
          <w:rFonts w:ascii="Noticia Text" w:hAnsi="Noticia Text"/>
          <w:sz w:val="20"/>
          <w:szCs w:val="20"/>
        </w:rPr>
        <w:t xml:space="preserve"> and </w:t>
      </w:r>
      <w:r>
        <w:rPr>
          <w:rFonts w:ascii="Noticia Text" w:hAnsi="Noticia Text"/>
          <w:i/>
          <w:iCs/>
          <w:sz w:val="20"/>
          <w:szCs w:val="20"/>
        </w:rPr>
        <w:t>"sparkle"</w:t>
      </w:r>
      <w:r>
        <w:rPr>
          <w:rFonts w:ascii="Noticia Text" w:hAnsi="Noticia Text"/>
          <w:sz w:val="20"/>
          <w:szCs w:val="20"/>
        </w:rPr>
        <w:t xml:space="preserve"> (from </w:t>
      </w:r>
      <w:r>
        <w:rPr>
          <w:rFonts w:ascii="Noticia Text" w:hAnsi="Noticia Text"/>
          <w:i/>
          <w:iCs/>
          <w:sz w:val="20"/>
          <w:szCs w:val="20"/>
        </w:rPr>
        <w:t>"spark"</w:t>
      </w:r>
      <w:r>
        <w:rPr>
          <w:rFonts w:ascii="Noticia Text" w:hAnsi="Noticia Text"/>
          <w:sz w:val="20"/>
          <w:szCs w:val="20"/>
        </w:rPr>
        <w:t xml:space="preserve">). Formed using various thematic </w:t>
      </w:r>
      <w:r w:rsidRPr="00C758D8">
        <w:rPr>
          <w:rFonts w:ascii="Noticia Text" w:hAnsi="Noticia Text"/>
          <w:spacing w:val="-2"/>
          <w:sz w:val="20"/>
          <w:szCs w:val="20"/>
        </w:rPr>
        <w:t xml:space="preserve">extensions to the basic stem, including  </w:t>
      </w:r>
      <w:r w:rsidRPr="00C758D8">
        <w:rPr>
          <w:rFonts w:ascii="Gentium" w:hAnsi="Gentium"/>
          <w:i/>
          <w:iCs/>
          <w:color w:val="943634" w:themeColor="accent2" w:themeShade="BF"/>
          <w:spacing w:val="-2"/>
          <w:sz w:val="20"/>
          <w:szCs w:val="20"/>
        </w:rPr>
        <w:t>–tá–</w:t>
      </w:r>
      <w:r>
        <w:rPr>
          <w:rFonts w:ascii="Gentium" w:hAnsi="Gentium"/>
          <w:i/>
          <w:iCs/>
          <w:color w:val="943634" w:themeColor="accent2" w:themeShade="BF"/>
          <w:spacing w:val="-2"/>
          <w:sz w:val="20"/>
          <w:szCs w:val="20"/>
        </w:rPr>
        <w:t xml:space="preserve"> </w:t>
      </w:r>
      <w:r>
        <w:rPr>
          <w:rFonts w:ascii="Noticia Text" w:hAnsi="Noticia Text"/>
          <w:i/>
          <w:iCs/>
          <w:spacing w:val="-2"/>
          <w:sz w:val="20"/>
          <w:szCs w:val="20"/>
        </w:rPr>
        <w:t xml:space="preserve"> </w:t>
      </w:r>
      <w:r>
        <w:rPr>
          <w:rFonts w:ascii="Noticia Text" w:hAnsi="Noticia Text"/>
          <w:spacing w:val="-2"/>
          <w:sz w:val="20"/>
          <w:szCs w:val="20"/>
        </w:rPr>
        <w:t>or</w:t>
      </w:r>
      <w:r w:rsidRPr="00C758D8">
        <w:rPr>
          <w:rFonts w:ascii="Noticia Text" w:hAnsi="Noticia Text"/>
          <w:spacing w:val="-2"/>
          <w:sz w:val="20"/>
          <w:szCs w:val="20"/>
        </w:rPr>
        <w:t xml:space="preserve"> </w:t>
      </w:r>
      <w:r w:rsidRPr="00C758D8">
        <w:rPr>
          <w:rFonts w:ascii="Gentium" w:hAnsi="Gentium"/>
          <w:i/>
          <w:iCs/>
          <w:color w:val="943634" w:themeColor="accent2" w:themeShade="BF"/>
          <w:spacing w:val="-2"/>
          <w:sz w:val="20"/>
          <w:szCs w:val="20"/>
        </w:rPr>
        <w:t>–itá–</w:t>
      </w:r>
      <w:r w:rsidRPr="00C758D8">
        <w:rPr>
          <w:rFonts w:ascii="Noticia Text" w:hAnsi="Noticia Text"/>
          <w:spacing w:val="-2"/>
          <w:sz w:val="20"/>
          <w:szCs w:val="20"/>
        </w:rPr>
        <w:t xml:space="preserve"> </w:t>
      </w:r>
      <w:r w:rsidRPr="00CE734F">
        <w:rPr>
          <w:rFonts w:ascii="Noticia Text" w:hAnsi="Noticia Text"/>
          <w:spacing w:val="-2"/>
          <w:sz w:val="20"/>
          <w:szCs w:val="20"/>
        </w:rPr>
        <w:t>(</w:t>
      </w:r>
      <w:r>
        <w:rPr>
          <w:rFonts w:ascii="Noticia Text" w:hAnsi="Noticia Text"/>
          <w:spacing w:val="-2"/>
          <w:sz w:val="20"/>
          <w:szCs w:val="20"/>
        </w:rPr>
        <w:t>regular frequentatives</w:t>
      </w:r>
      <w:r w:rsidRPr="00CE734F">
        <w:rPr>
          <w:rFonts w:ascii="Noticia Text" w:hAnsi="Noticia Text"/>
          <w:spacing w:val="-2"/>
          <w:sz w:val="20"/>
          <w:szCs w:val="20"/>
        </w:rPr>
        <w:t>)</w:t>
      </w:r>
      <w:r w:rsidRPr="002E12D3">
        <w:rPr>
          <w:rFonts w:ascii="Noticia Text" w:hAnsi="Noticia Text"/>
          <w:spacing w:val="-2"/>
          <w:sz w:val="20"/>
          <w:szCs w:val="20"/>
        </w:rPr>
        <w:t>,</w:t>
      </w:r>
      <w:r>
        <w:rPr>
          <w:rFonts w:ascii="Gentium" w:hAnsi="Gentium"/>
          <w:i/>
          <w:iCs/>
          <w:color w:val="943634" w:themeColor="accent2" w:themeShade="BF"/>
          <w:spacing w:val="-2"/>
          <w:sz w:val="20"/>
          <w:szCs w:val="20"/>
        </w:rPr>
        <w:t xml:space="preserve">  </w:t>
      </w:r>
      <w:r w:rsidRPr="00C758D8">
        <w:rPr>
          <w:rFonts w:ascii="Gentium" w:hAnsi="Gentium"/>
          <w:i/>
          <w:iCs/>
          <w:color w:val="943634" w:themeColor="accent2" w:themeShade="BF"/>
          <w:spacing w:val="-2"/>
          <w:sz w:val="20"/>
          <w:szCs w:val="20"/>
        </w:rPr>
        <w:t>–sí–</w:t>
      </w:r>
      <w:r>
        <w:rPr>
          <w:rFonts w:ascii="Noticia Text" w:hAnsi="Noticia Text"/>
          <w:spacing w:val="-2"/>
          <w:sz w:val="20"/>
          <w:szCs w:val="20"/>
        </w:rPr>
        <w:t xml:space="preserve">  or</w:t>
      </w:r>
      <w:r w:rsidRPr="00C758D8">
        <w:rPr>
          <w:rFonts w:ascii="Noticia Text" w:hAnsi="Noticia Text"/>
          <w:spacing w:val="-2"/>
          <w:sz w:val="20"/>
          <w:szCs w:val="20"/>
        </w:rPr>
        <w:t xml:space="preserve"> </w:t>
      </w:r>
      <w:r>
        <w:rPr>
          <w:rFonts w:ascii="Gentium" w:hAnsi="Gentium"/>
          <w:i/>
          <w:iCs/>
          <w:color w:val="943634" w:themeColor="accent2" w:themeShade="BF"/>
          <w:spacing w:val="-2"/>
          <w:sz w:val="20"/>
          <w:szCs w:val="20"/>
        </w:rPr>
        <w:t xml:space="preserve"> </w:t>
      </w:r>
      <w:r w:rsidRPr="00C758D8">
        <w:rPr>
          <w:rFonts w:ascii="Gentium" w:hAnsi="Gentium"/>
          <w:i/>
          <w:iCs/>
          <w:color w:val="943634" w:themeColor="accent2" w:themeShade="BF"/>
          <w:spacing w:val="-2"/>
          <w:sz w:val="20"/>
          <w:szCs w:val="20"/>
        </w:rPr>
        <w:t>–sitá–</w:t>
      </w:r>
      <w:r>
        <w:rPr>
          <w:rFonts w:ascii="Gentium" w:hAnsi="Gentium"/>
          <w:i/>
          <w:iCs/>
          <w:color w:val="943634" w:themeColor="accent2" w:themeShade="BF"/>
          <w:spacing w:val="-2"/>
          <w:sz w:val="20"/>
          <w:szCs w:val="20"/>
        </w:rPr>
        <w:t xml:space="preserve"> </w:t>
      </w:r>
      <w:r>
        <w:rPr>
          <w:rFonts w:ascii="Noticia Text" w:hAnsi="Noticia Text"/>
          <w:spacing w:val="-2"/>
          <w:sz w:val="20"/>
          <w:szCs w:val="20"/>
        </w:rPr>
        <w:t xml:space="preserve"> (inchoative frequentatives)</w:t>
      </w:r>
      <w:r w:rsidRPr="00C758D8">
        <w:rPr>
          <w:rFonts w:ascii="Noticia Text" w:hAnsi="Noticia Text"/>
          <w:spacing w:val="-2"/>
          <w:sz w:val="20"/>
          <w:szCs w:val="20"/>
        </w:rPr>
        <w:t xml:space="preserve">, </w:t>
      </w:r>
      <w:r>
        <w:rPr>
          <w:rFonts w:ascii="Noticia Text" w:hAnsi="Noticia Text"/>
          <w:spacing w:val="-2"/>
          <w:sz w:val="20"/>
          <w:szCs w:val="20"/>
        </w:rPr>
        <w:t xml:space="preserve"> </w:t>
      </w:r>
      <w:r w:rsidRPr="00C758D8">
        <w:rPr>
          <w:rFonts w:ascii="Gentium" w:hAnsi="Gentium"/>
          <w:i/>
          <w:iCs/>
          <w:color w:val="943634" w:themeColor="accent2" w:themeShade="BF"/>
          <w:spacing w:val="-2"/>
          <w:sz w:val="20"/>
          <w:szCs w:val="20"/>
        </w:rPr>
        <w:t>–lá–</w:t>
      </w:r>
      <w:r w:rsidRPr="00C758D8">
        <w:rPr>
          <w:rFonts w:ascii="Noticia Text" w:hAnsi="Noticia Text"/>
          <w:spacing w:val="-2"/>
          <w:sz w:val="20"/>
          <w:szCs w:val="20"/>
        </w:rPr>
        <w:t xml:space="preserve"> </w:t>
      </w:r>
      <w:r>
        <w:rPr>
          <w:rFonts w:ascii="Noticia Text" w:hAnsi="Noticia Text"/>
          <w:spacing w:val="-2"/>
          <w:sz w:val="20"/>
          <w:szCs w:val="20"/>
        </w:rPr>
        <w:t xml:space="preserve">  or</w:t>
      </w:r>
      <w:r w:rsidRPr="00C758D8">
        <w:rPr>
          <w:rFonts w:ascii="Gentium" w:hAnsi="Gentium"/>
          <w:i/>
          <w:iCs/>
          <w:color w:val="943634" w:themeColor="accent2" w:themeShade="BF"/>
          <w:spacing w:val="-2"/>
          <w:sz w:val="20"/>
          <w:szCs w:val="20"/>
        </w:rPr>
        <w:t xml:space="preserve"> </w:t>
      </w:r>
      <w:r>
        <w:rPr>
          <w:rFonts w:ascii="Gentium" w:hAnsi="Gentium"/>
          <w:i/>
          <w:iCs/>
          <w:color w:val="943634" w:themeColor="accent2" w:themeShade="BF"/>
          <w:spacing w:val="-2"/>
          <w:sz w:val="20"/>
          <w:szCs w:val="20"/>
        </w:rPr>
        <w:t xml:space="preserve"> </w:t>
      </w:r>
      <w:r w:rsidRPr="00C758D8">
        <w:rPr>
          <w:rFonts w:ascii="Gentium" w:hAnsi="Gentium"/>
          <w:i/>
          <w:iCs/>
          <w:color w:val="943634" w:themeColor="accent2" w:themeShade="BF"/>
          <w:spacing w:val="-2"/>
          <w:sz w:val="20"/>
          <w:szCs w:val="20"/>
        </w:rPr>
        <w:t>–zá–</w:t>
      </w:r>
      <w:r w:rsidRPr="00C758D8">
        <w:rPr>
          <w:rFonts w:ascii="Noticia Text" w:hAnsi="Noticia Text"/>
          <w:spacing w:val="-2"/>
          <w:sz w:val="20"/>
          <w:szCs w:val="20"/>
        </w:rPr>
        <w:t xml:space="preserve"> </w:t>
      </w:r>
      <w:r>
        <w:rPr>
          <w:rFonts w:ascii="Noticia Text" w:hAnsi="Noticia Text"/>
          <w:spacing w:val="-2"/>
          <w:sz w:val="20"/>
          <w:szCs w:val="20"/>
        </w:rPr>
        <w:t xml:space="preserve"> </w:t>
      </w:r>
      <w:r w:rsidRPr="00C758D8">
        <w:rPr>
          <w:rFonts w:ascii="Noticia Text" w:hAnsi="Noticia Text"/>
          <w:spacing w:val="-2"/>
          <w:sz w:val="20"/>
          <w:szCs w:val="20"/>
        </w:rPr>
        <w:t>(habitual frequentative</w:t>
      </w:r>
      <w:r>
        <w:rPr>
          <w:rFonts w:ascii="Noticia Text" w:hAnsi="Noticia Text"/>
          <w:spacing w:val="-2"/>
          <w:sz w:val="20"/>
          <w:szCs w:val="20"/>
        </w:rPr>
        <w:t>s</w:t>
      </w:r>
      <w:r w:rsidRPr="00C758D8">
        <w:rPr>
          <w:rFonts w:ascii="Noticia Text" w:hAnsi="Noticia Text"/>
          <w:spacing w:val="-2"/>
          <w:sz w:val="20"/>
          <w:szCs w:val="20"/>
        </w:rPr>
        <w:t>)</w:t>
      </w:r>
      <w:r w:rsidRPr="004F5456">
        <w:rPr>
          <w:rFonts w:ascii="Noticia Text" w:hAnsi="Noticia Text"/>
          <w:spacing w:val="-1"/>
          <w:sz w:val="20"/>
          <w:szCs w:val="20"/>
        </w:rPr>
        <w:t>;</w:t>
      </w:r>
    </w:p>
    <w:p w:rsidR="008D7025" w:rsidRPr="004F5456" w:rsidRDefault="008D7025" w:rsidP="008D7025">
      <w:pPr>
        <w:pStyle w:val="ListParagraph"/>
        <w:bidi w:val="0"/>
        <w:spacing w:after="120"/>
        <w:ind w:left="568"/>
        <w:contextualSpacing w:val="0"/>
        <w:jc w:val="both"/>
        <w:rPr>
          <w:rFonts w:ascii="Noticia Text" w:hAnsi="Noticia Text"/>
          <w:spacing w:val="-1"/>
          <w:sz w:val="20"/>
          <w:szCs w:val="20"/>
        </w:rPr>
      </w:pPr>
    </w:p>
    <w:p w:rsidR="00852FDE" w:rsidRPr="00763BAC" w:rsidRDefault="00852FDE" w:rsidP="008D7025">
      <w:pPr>
        <w:pStyle w:val="ListParagraph"/>
        <w:numPr>
          <w:ilvl w:val="0"/>
          <w:numId w:val="4"/>
        </w:numPr>
        <w:bidi w:val="0"/>
        <w:spacing w:after="80"/>
        <w:ind w:left="568" w:hanging="284"/>
        <w:contextualSpacing w:val="0"/>
        <w:jc w:val="both"/>
        <w:rPr>
          <w:rFonts w:ascii="Noticia Text" w:hAnsi="Noticia Text"/>
          <w:spacing w:val="-1"/>
          <w:sz w:val="20"/>
          <w:szCs w:val="20"/>
        </w:rPr>
      </w:pPr>
      <w:r>
        <w:rPr>
          <w:rFonts w:ascii="Noticia Text" w:hAnsi="Noticia Text"/>
          <w:b/>
          <w:bCs/>
          <w:i/>
          <w:iCs/>
          <w:sz w:val="20"/>
          <w:szCs w:val="20"/>
        </w:rPr>
        <w:lastRenderedPageBreak/>
        <w:t>Causative</w:t>
      </w:r>
      <w:r w:rsidRPr="005B28D0">
        <w:rPr>
          <w:rFonts w:ascii="Noticia Text" w:hAnsi="Noticia Text"/>
          <w:sz w:val="20"/>
          <w:szCs w:val="20"/>
        </w:rPr>
        <w:t xml:space="preserve"> —</w:t>
      </w:r>
      <w:r>
        <w:rPr>
          <w:rFonts w:ascii="Noticia Text" w:hAnsi="Noticia Text"/>
          <w:sz w:val="20"/>
          <w:szCs w:val="20"/>
        </w:rPr>
        <w:t xml:space="preserve"> expressed </w:t>
      </w:r>
      <w:r w:rsidRPr="005D3547">
        <w:rPr>
          <w:rFonts w:ascii="Noticia Text" w:hAnsi="Noticia Text"/>
          <w:i/>
          <w:iCs/>
          <w:sz w:val="20"/>
          <w:szCs w:val="20"/>
        </w:rPr>
        <w:t xml:space="preserve">causing, enabling </w:t>
      </w:r>
      <w:r w:rsidRPr="005D3547">
        <w:rPr>
          <w:rFonts w:ascii="Noticia Text" w:hAnsi="Noticia Text"/>
          <w:sz w:val="20"/>
          <w:szCs w:val="20"/>
        </w:rPr>
        <w:t xml:space="preserve">or </w:t>
      </w:r>
      <w:r w:rsidRPr="005D3547">
        <w:rPr>
          <w:rFonts w:ascii="Noticia Text" w:hAnsi="Noticia Text"/>
          <w:i/>
          <w:iCs/>
          <w:sz w:val="20"/>
          <w:szCs w:val="20"/>
        </w:rPr>
        <w:t xml:space="preserve">forcing </w:t>
      </w:r>
      <w:r w:rsidRPr="005D3547">
        <w:rPr>
          <w:rFonts w:ascii="Noticia Text" w:hAnsi="Noticia Text"/>
          <w:sz w:val="20"/>
          <w:szCs w:val="20"/>
        </w:rPr>
        <w:t xml:space="preserve">an action to be carried, </w:t>
      </w:r>
      <w:r w:rsidRPr="005D3547">
        <w:rPr>
          <w:rFonts w:ascii="Noticia Text" w:hAnsi="Noticia Text"/>
          <w:spacing w:val="-2"/>
          <w:sz w:val="20"/>
          <w:szCs w:val="20"/>
        </w:rPr>
        <w:t xml:space="preserve">or otherwise rendering something passive. </w:t>
      </w:r>
      <w:r>
        <w:rPr>
          <w:rFonts w:ascii="Noticia Text" w:hAnsi="Noticia Text"/>
          <w:spacing w:val="-2"/>
          <w:sz w:val="20"/>
          <w:szCs w:val="20"/>
        </w:rPr>
        <w:t>Formed in one of two ways:</w:t>
      </w:r>
    </w:p>
    <w:p w:rsidR="00852FDE" w:rsidRPr="005400E4" w:rsidRDefault="00852FDE" w:rsidP="00852FDE">
      <w:pPr>
        <w:pStyle w:val="ListParagraph"/>
        <w:numPr>
          <w:ilvl w:val="0"/>
          <w:numId w:val="7"/>
        </w:numPr>
        <w:bidi w:val="0"/>
        <w:spacing w:after="80"/>
        <w:ind w:left="1276" w:hanging="425"/>
        <w:contextualSpacing w:val="0"/>
        <w:jc w:val="both"/>
        <w:rPr>
          <w:rFonts w:ascii="Noticia Text" w:hAnsi="Noticia Text"/>
          <w:spacing w:val="-2"/>
          <w:sz w:val="20"/>
          <w:szCs w:val="20"/>
        </w:rPr>
      </w:pPr>
      <w:r w:rsidRPr="005400E4">
        <w:rPr>
          <w:rFonts w:ascii="Noticia Text" w:hAnsi="Noticia Text"/>
          <w:spacing w:val="-2"/>
          <w:sz w:val="20"/>
          <w:szCs w:val="20"/>
        </w:rPr>
        <w:t xml:space="preserve">By changing the </w:t>
      </w:r>
      <w:r w:rsidRPr="005400E4">
        <w:rPr>
          <w:rFonts w:ascii="Noticia Text" w:hAnsi="Noticia Text"/>
          <w:i/>
          <w:iCs/>
          <w:spacing w:val="-2"/>
          <w:sz w:val="20"/>
          <w:szCs w:val="20"/>
        </w:rPr>
        <w:t>root vowel</w:t>
      </w:r>
      <w:r w:rsidRPr="005400E4">
        <w:rPr>
          <w:rFonts w:ascii="Noticia Text" w:hAnsi="Noticia Text"/>
          <w:spacing w:val="-2"/>
          <w:sz w:val="20"/>
          <w:szCs w:val="20"/>
        </w:rPr>
        <w:t xml:space="preserve"> (the second vowel if the root had two) and conjugating as a thematic </w:t>
      </w:r>
      <w:r w:rsidRPr="005400E4">
        <w:rPr>
          <w:rFonts w:ascii="Noticia Text" w:hAnsi="Noticia Text"/>
          <w:sz w:val="20"/>
          <w:szCs w:val="20"/>
        </w:rPr>
        <w:t xml:space="preserve">I-stem, according to the following pattern:  </w:t>
      </w:r>
      <w:r w:rsidRPr="005400E4">
        <w:rPr>
          <w:rFonts w:ascii="Noticia Text" w:hAnsi="Noticia Text"/>
          <w:b/>
          <w:bCs/>
          <w:color w:val="0070C0"/>
          <w:sz w:val="20"/>
          <w:szCs w:val="20"/>
        </w:rPr>
        <w:t>CaC-</w:t>
      </w:r>
      <w:r w:rsidRPr="005400E4">
        <w:rPr>
          <w:rFonts w:ascii="Noticia Text" w:hAnsi="Noticia Text"/>
          <w:sz w:val="20"/>
          <w:szCs w:val="20"/>
        </w:rPr>
        <w:t xml:space="preserve">  » </w:t>
      </w:r>
      <w:r w:rsidRPr="005400E4">
        <w:rPr>
          <w:rFonts w:ascii="Noticia Text" w:hAnsi="Noticia Text"/>
          <w:b/>
          <w:bCs/>
          <w:color w:val="0070C0"/>
          <w:sz w:val="20"/>
          <w:szCs w:val="20"/>
        </w:rPr>
        <w:t xml:space="preserve"> CajCi-</w:t>
      </w:r>
      <w:r w:rsidRPr="005400E4">
        <w:rPr>
          <w:rFonts w:ascii="Noticia Text" w:hAnsi="Noticia Text"/>
          <w:sz w:val="20"/>
          <w:szCs w:val="20"/>
        </w:rPr>
        <w:t xml:space="preserve">  , </w:t>
      </w:r>
      <w:r w:rsidRPr="005400E4">
        <w:rPr>
          <w:rFonts w:ascii="Noticia Text" w:hAnsi="Noticia Text"/>
          <w:b/>
          <w:bCs/>
          <w:color w:val="0070C0"/>
          <w:sz w:val="20"/>
          <w:szCs w:val="20"/>
        </w:rPr>
        <w:t xml:space="preserve"> CiC-</w:t>
      </w:r>
      <w:r w:rsidRPr="005400E4">
        <w:rPr>
          <w:rFonts w:ascii="Noticia Text" w:hAnsi="Noticia Text"/>
          <w:sz w:val="20"/>
          <w:szCs w:val="20"/>
        </w:rPr>
        <w:t xml:space="preserve">  »  </w:t>
      </w:r>
      <w:r w:rsidRPr="005400E4">
        <w:rPr>
          <w:rFonts w:ascii="Noticia Text" w:hAnsi="Noticia Text"/>
          <w:b/>
          <w:bCs/>
          <w:color w:val="0070C0"/>
          <w:sz w:val="20"/>
          <w:szCs w:val="20"/>
        </w:rPr>
        <w:t xml:space="preserve">CaCi- </w:t>
      </w:r>
      <w:r w:rsidRPr="005400E4">
        <w:rPr>
          <w:rFonts w:ascii="Noticia Text" w:hAnsi="Noticia Text"/>
          <w:sz w:val="20"/>
          <w:szCs w:val="20"/>
        </w:rPr>
        <w:t xml:space="preserve"> and </w:t>
      </w:r>
      <w:r w:rsidRPr="005400E4">
        <w:rPr>
          <w:rFonts w:ascii="Noticia Text" w:hAnsi="Noticia Text"/>
          <w:b/>
          <w:bCs/>
          <w:color w:val="0070C0"/>
          <w:sz w:val="20"/>
          <w:szCs w:val="20"/>
        </w:rPr>
        <w:t xml:space="preserve"> CuC-</w:t>
      </w:r>
      <w:r>
        <w:rPr>
          <w:rFonts w:ascii="Noticia Text" w:hAnsi="Noticia Text"/>
          <w:sz w:val="20"/>
          <w:szCs w:val="20"/>
        </w:rPr>
        <w:t xml:space="preserve"> </w:t>
      </w:r>
      <w:r w:rsidRPr="005400E4">
        <w:rPr>
          <w:rFonts w:ascii="Noticia Text" w:hAnsi="Noticia Text"/>
          <w:sz w:val="20"/>
          <w:szCs w:val="20"/>
        </w:rPr>
        <w:t xml:space="preserve">»  </w:t>
      </w:r>
      <w:r w:rsidRPr="005400E4">
        <w:rPr>
          <w:rFonts w:ascii="Noticia Text" w:hAnsi="Noticia Text"/>
          <w:b/>
          <w:bCs/>
          <w:color w:val="0070C0"/>
          <w:sz w:val="20"/>
          <w:szCs w:val="20"/>
        </w:rPr>
        <w:t>CiCi-</w:t>
      </w:r>
      <w:r>
        <w:rPr>
          <w:rFonts w:ascii="Noticia Text" w:hAnsi="Noticia Text"/>
          <w:spacing w:val="-2"/>
          <w:sz w:val="20"/>
          <w:szCs w:val="20"/>
        </w:rPr>
        <w:t xml:space="preserve"> ;</w:t>
      </w:r>
    </w:p>
    <w:p w:rsidR="00852FDE" w:rsidRDefault="00852FDE" w:rsidP="00852FDE">
      <w:pPr>
        <w:pStyle w:val="ListParagraph"/>
        <w:numPr>
          <w:ilvl w:val="0"/>
          <w:numId w:val="7"/>
        </w:numPr>
        <w:bidi w:val="0"/>
        <w:spacing w:after="120"/>
        <w:ind w:left="1276" w:hanging="425"/>
        <w:contextualSpacing w:val="0"/>
        <w:jc w:val="both"/>
        <w:rPr>
          <w:rFonts w:ascii="Noticia Text" w:hAnsi="Noticia Text"/>
          <w:spacing w:val="-1"/>
          <w:sz w:val="20"/>
          <w:szCs w:val="20"/>
        </w:rPr>
      </w:pPr>
      <w:r w:rsidRPr="00A65222">
        <w:rPr>
          <w:rFonts w:ascii="Noticia Text" w:hAnsi="Noticia Text"/>
          <w:spacing w:val="-2"/>
          <w:sz w:val="20"/>
          <w:szCs w:val="20"/>
        </w:rPr>
        <w:t xml:space="preserve">By extending the base stem with </w:t>
      </w:r>
      <w:r w:rsidRPr="00A65222">
        <w:rPr>
          <w:rFonts w:ascii="Gentium" w:hAnsi="Gentium"/>
          <w:i/>
          <w:iCs/>
          <w:color w:val="943634" w:themeColor="accent2" w:themeShade="BF"/>
          <w:spacing w:val="-2"/>
          <w:sz w:val="20"/>
          <w:szCs w:val="20"/>
        </w:rPr>
        <w:t xml:space="preserve"> –maná–</w:t>
      </w:r>
      <w:r w:rsidRPr="00A65222">
        <w:rPr>
          <w:rFonts w:ascii="Noticia Text" w:hAnsi="Noticia Text"/>
          <w:spacing w:val="-1"/>
          <w:sz w:val="20"/>
          <w:szCs w:val="20"/>
        </w:rPr>
        <w:t xml:space="preserve"> (from </w:t>
      </w:r>
      <w:r w:rsidRPr="00A65222">
        <w:rPr>
          <w:rFonts w:ascii="Noticia Text" w:hAnsi="Noticia Text"/>
          <w:sz w:val="20"/>
          <w:szCs w:val="20"/>
        </w:rPr>
        <w:t xml:space="preserve">Result nouns, less </w:t>
      </w:r>
      <w:r w:rsidRPr="00A65222">
        <w:rPr>
          <w:rFonts w:ascii="Noticia Text" w:hAnsi="Noticia Text"/>
          <w:spacing w:val="-1"/>
          <w:sz w:val="20"/>
          <w:szCs w:val="20"/>
        </w:rPr>
        <w:t>popular);</w:t>
      </w:r>
    </w:p>
    <w:p w:rsidR="00B47682" w:rsidRPr="00B47682" w:rsidRDefault="00B47682" w:rsidP="00B47682">
      <w:pPr>
        <w:pStyle w:val="ListParagraph"/>
        <w:numPr>
          <w:ilvl w:val="0"/>
          <w:numId w:val="4"/>
        </w:numPr>
        <w:bidi w:val="0"/>
        <w:spacing w:after="120"/>
        <w:ind w:left="568" w:hanging="284"/>
        <w:contextualSpacing w:val="0"/>
        <w:jc w:val="both"/>
        <w:rPr>
          <w:rFonts w:ascii="Noticia Text" w:hAnsi="Noticia Text"/>
          <w:spacing w:val="-1"/>
          <w:sz w:val="20"/>
          <w:szCs w:val="20"/>
        </w:rPr>
      </w:pPr>
      <w:r>
        <w:rPr>
          <w:rFonts w:ascii="Noticia Text" w:hAnsi="Noticia Text"/>
          <w:b/>
          <w:bCs/>
          <w:i/>
          <w:iCs/>
          <w:sz w:val="20"/>
          <w:szCs w:val="20"/>
        </w:rPr>
        <w:t>Inchoative</w:t>
      </w:r>
      <w:r w:rsidRPr="005B28D0">
        <w:rPr>
          <w:rFonts w:ascii="Noticia Text" w:hAnsi="Noticia Text"/>
          <w:sz w:val="20"/>
          <w:szCs w:val="20"/>
        </w:rPr>
        <w:t xml:space="preserve"> —</w:t>
      </w:r>
      <w:r>
        <w:rPr>
          <w:rFonts w:ascii="Noticia Text" w:hAnsi="Noticia Text"/>
          <w:sz w:val="20"/>
          <w:szCs w:val="20"/>
        </w:rPr>
        <w:t xml:space="preserve"> expressed </w:t>
      </w:r>
      <w:r>
        <w:rPr>
          <w:rFonts w:ascii="Noticia Text" w:hAnsi="Noticia Text"/>
          <w:i/>
          <w:iCs/>
          <w:sz w:val="20"/>
          <w:szCs w:val="20"/>
        </w:rPr>
        <w:t xml:space="preserve">becoming </w:t>
      </w:r>
      <w:r>
        <w:rPr>
          <w:rFonts w:ascii="Noticia Text" w:hAnsi="Noticia Text"/>
          <w:sz w:val="20"/>
          <w:szCs w:val="20"/>
        </w:rPr>
        <w:t xml:space="preserve">or turning into a state, similarly to the English ending </w:t>
      </w:r>
      <w:r>
        <w:rPr>
          <w:rFonts w:ascii="Noticia Text" w:hAnsi="Noticia Text"/>
          <w:i/>
          <w:iCs/>
          <w:sz w:val="20"/>
          <w:szCs w:val="20"/>
        </w:rPr>
        <w:t xml:space="preserve">–en </w:t>
      </w:r>
      <w:r>
        <w:rPr>
          <w:rFonts w:ascii="Noticia Text" w:hAnsi="Noticia Text"/>
          <w:sz w:val="20"/>
          <w:szCs w:val="20"/>
        </w:rPr>
        <w:t xml:space="preserve">(e.g. </w:t>
      </w:r>
      <w:r>
        <w:rPr>
          <w:rFonts w:ascii="Noticia Text" w:hAnsi="Noticia Text"/>
          <w:i/>
          <w:iCs/>
          <w:sz w:val="20"/>
          <w:szCs w:val="20"/>
        </w:rPr>
        <w:t xml:space="preserve">"red" </w:t>
      </w:r>
      <w:r>
        <w:rPr>
          <w:rFonts w:ascii="Noticia Text" w:hAnsi="Noticia Text"/>
          <w:sz w:val="20"/>
          <w:szCs w:val="20"/>
        </w:rPr>
        <w:t xml:space="preserve">» </w:t>
      </w:r>
      <w:r>
        <w:rPr>
          <w:rFonts w:ascii="Noticia Text" w:hAnsi="Noticia Text"/>
          <w:i/>
          <w:iCs/>
          <w:sz w:val="20"/>
          <w:szCs w:val="20"/>
        </w:rPr>
        <w:t>"redden"</w:t>
      </w:r>
      <w:r>
        <w:rPr>
          <w:rFonts w:ascii="Noticia Text" w:hAnsi="Noticia Text"/>
          <w:sz w:val="20"/>
          <w:szCs w:val="20"/>
        </w:rPr>
        <w:t>). Most often derived from nouns and ajdectives, with the inchoative Frequentatives (see above) being the preferred derivation from verbs</w:t>
      </w:r>
      <w:r>
        <w:rPr>
          <w:rFonts w:ascii="Noticia Text" w:hAnsi="Noticia Text"/>
          <w:spacing w:val="-2"/>
          <w:sz w:val="20"/>
          <w:szCs w:val="20"/>
        </w:rPr>
        <w:t xml:space="preserve">. Formed </w:t>
      </w:r>
      <w:r>
        <w:rPr>
          <w:rFonts w:ascii="Noticia Text" w:hAnsi="Noticia Text"/>
          <w:spacing w:val="-1"/>
          <w:sz w:val="20"/>
          <w:szCs w:val="20"/>
        </w:rPr>
        <w:t xml:space="preserve">by conjugating as </w:t>
      </w:r>
      <w:r>
        <w:rPr>
          <w:rFonts w:ascii="Noticia Text" w:hAnsi="Noticia Text"/>
          <w:color w:val="0070C0"/>
          <w:sz w:val="20"/>
          <w:szCs w:val="20"/>
        </w:rPr>
        <w:t>Í</w:t>
      </w:r>
      <w:r w:rsidRPr="00571D48">
        <w:rPr>
          <w:rFonts w:ascii="Noticia Text" w:hAnsi="Noticia Text"/>
          <w:color w:val="0070C0"/>
          <w:sz w:val="20"/>
          <w:szCs w:val="20"/>
        </w:rPr>
        <w:t>-stems</w:t>
      </w:r>
      <w:r w:rsidRPr="005B28D0">
        <w:rPr>
          <w:rFonts w:ascii="Noticia Text" w:hAnsi="Noticia Text"/>
          <w:sz w:val="20"/>
          <w:szCs w:val="20"/>
        </w:rPr>
        <w:t xml:space="preserve"> stressed on the </w:t>
      </w:r>
      <w:r>
        <w:rPr>
          <w:rFonts w:ascii="Noticia Text" w:hAnsi="Noticia Text"/>
          <w:sz w:val="20"/>
          <w:szCs w:val="20"/>
        </w:rPr>
        <w:t>thematic vowel.</w:t>
      </w:r>
    </w:p>
    <w:p w:rsidR="00852FDE" w:rsidRDefault="00852FDE" w:rsidP="00852FDE">
      <w:pPr>
        <w:pStyle w:val="ListParagraph"/>
        <w:numPr>
          <w:ilvl w:val="0"/>
          <w:numId w:val="4"/>
        </w:numPr>
        <w:bidi w:val="0"/>
        <w:spacing w:after="80"/>
        <w:ind w:left="568" w:hanging="284"/>
        <w:contextualSpacing w:val="0"/>
        <w:jc w:val="both"/>
        <w:rPr>
          <w:rFonts w:ascii="Noticia Text" w:hAnsi="Noticia Text"/>
          <w:spacing w:val="-1"/>
          <w:sz w:val="20"/>
          <w:szCs w:val="20"/>
        </w:rPr>
      </w:pPr>
      <w:r w:rsidRPr="00A65222">
        <w:rPr>
          <w:rFonts w:ascii="Noticia Text" w:hAnsi="Noticia Text"/>
          <w:b/>
          <w:bCs/>
          <w:i/>
          <w:iCs/>
          <w:sz w:val="20"/>
          <w:szCs w:val="20"/>
        </w:rPr>
        <w:t>Inte</w:t>
      </w:r>
      <w:r>
        <w:rPr>
          <w:rFonts w:ascii="Noticia Text" w:hAnsi="Noticia Text"/>
          <w:b/>
          <w:bCs/>
          <w:i/>
          <w:iCs/>
          <w:sz w:val="20"/>
          <w:szCs w:val="20"/>
        </w:rPr>
        <w:t>nsive</w:t>
      </w:r>
      <w:r>
        <w:rPr>
          <w:rFonts w:ascii="Noticia Text" w:hAnsi="Noticia Text"/>
          <w:sz w:val="20"/>
          <w:szCs w:val="20"/>
        </w:rPr>
        <w:t xml:space="preserve"> </w:t>
      </w:r>
      <w:r w:rsidRPr="005B28D0">
        <w:rPr>
          <w:rFonts w:ascii="Noticia Text" w:hAnsi="Noticia Text"/>
          <w:sz w:val="20"/>
          <w:szCs w:val="20"/>
        </w:rPr>
        <w:t>—</w:t>
      </w:r>
      <w:r>
        <w:rPr>
          <w:rFonts w:ascii="Noticia Text" w:hAnsi="Noticia Text"/>
          <w:sz w:val="20"/>
          <w:szCs w:val="20"/>
        </w:rPr>
        <w:t xml:space="preserve"> expressed </w:t>
      </w:r>
      <w:r>
        <w:rPr>
          <w:rFonts w:ascii="Noticia Text" w:hAnsi="Noticia Text"/>
          <w:i/>
          <w:iCs/>
          <w:sz w:val="20"/>
          <w:szCs w:val="20"/>
        </w:rPr>
        <w:t xml:space="preserve">intensity, forcefulness </w:t>
      </w:r>
      <w:r>
        <w:rPr>
          <w:rFonts w:ascii="Noticia Text" w:hAnsi="Noticia Text"/>
          <w:sz w:val="20"/>
          <w:szCs w:val="20"/>
        </w:rPr>
        <w:t xml:space="preserve">or </w:t>
      </w:r>
      <w:r>
        <w:rPr>
          <w:rFonts w:ascii="Noticia Text" w:hAnsi="Noticia Text"/>
          <w:i/>
          <w:iCs/>
          <w:sz w:val="20"/>
          <w:szCs w:val="20"/>
        </w:rPr>
        <w:t xml:space="preserve">definiteness </w:t>
      </w:r>
      <w:r>
        <w:rPr>
          <w:rFonts w:ascii="Noticia Text" w:hAnsi="Noticia Text"/>
          <w:sz w:val="20"/>
          <w:szCs w:val="20"/>
        </w:rPr>
        <w:t xml:space="preserve">of the action described. Could also convey </w:t>
      </w:r>
      <w:r w:rsidRPr="00F52F8F">
        <w:rPr>
          <w:rFonts w:ascii="Noticia Text" w:hAnsi="Noticia Text"/>
          <w:i/>
          <w:iCs/>
          <w:sz w:val="20"/>
          <w:szCs w:val="20"/>
        </w:rPr>
        <w:t>punctuality</w:t>
      </w:r>
      <w:r>
        <w:rPr>
          <w:rFonts w:ascii="Noticia Text" w:hAnsi="Noticia Text"/>
          <w:sz w:val="20"/>
          <w:szCs w:val="20"/>
        </w:rPr>
        <w:t xml:space="preserve"> as with the N-Semelfactive above</w:t>
      </w:r>
      <w:r>
        <w:rPr>
          <w:rFonts w:ascii="Noticia Text" w:hAnsi="Noticia Text"/>
          <w:spacing w:val="-1"/>
          <w:sz w:val="20"/>
          <w:szCs w:val="20"/>
        </w:rPr>
        <w:t xml:space="preserve">. </w:t>
      </w:r>
      <w:r>
        <w:rPr>
          <w:rFonts w:ascii="Noticia Text" w:hAnsi="Noticia Text"/>
          <w:spacing w:val="-2"/>
          <w:sz w:val="20"/>
          <w:szCs w:val="20"/>
        </w:rPr>
        <w:t>Formed in one of three ways:</w:t>
      </w:r>
    </w:p>
    <w:p w:rsidR="00852FDE" w:rsidRPr="0049411C" w:rsidRDefault="00852FDE" w:rsidP="00E00B50">
      <w:pPr>
        <w:pStyle w:val="ListParagraph"/>
        <w:numPr>
          <w:ilvl w:val="0"/>
          <w:numId w:val="8"/>
        </w:numPr>
        <w:bidi w:val="0"/>
        <w:spacing w:after="80"/>
        <w:ind w:left="1276" w:hanging="425"/>
        <w:contextualSpacing w:val="0"/>
        <w:jc w:val="both"/>
        <w:rPr>
          <w:rFonts w:ascii="Noticia Text" w:hAnsi="Noticia Text"/>
          <w:spacing w:val="-1"/>
          <w:sz w:val="20"/>
          <w:szCs w:val="20"/>
        </w:rPr>
      </w:pPr>
      <w:r w:rsidRPr="005400E4">
        <w:rPr>
          <w:rFonts w:ascii="Noticia Text" w:hAnsi="Noticia Text"/>
          <w:spacing w:val="-4"/>
          <w:sz w:val="20"/>
          <w:szCs w:val="20"/>
        </w:rPr>
        <w:t xml:space="preserve">By </w:t>
      </w:r>
      <w:proofErr w:type="gramStart"/>
      <w:r>
        <w:rPr>
          <w:rFonts w:ascii="Noticia Text" w:hAnsi="Noticia Text"/>
          <w:i/>
          <w:iCs/>
          <w:spacing w:val="-4"/>
          <w:sz w:val="20"/>
          <w:szCs w:val="20"/>
        </w:rPr>
        <w:t xml:space="preserve">infixing </w:t>
      </w:r>
      <w:r>
        <w:rPr>
          <w:rFonts w:ascii="Gentium" w:hAnsi="Gentium"/>
          <w:i/>
          <w:iCs/>
          <w:color w:val="943634" w:themeColor="accent2" w:themeShade="BF"/>
          <w:spacing w:val="-2"/>
          <w:sz w:val="20"/>
          <w:szCs w:val="20"/>
        </w:rPr>
        <w:t xml:space="preserve"> </w:t>
      </w:r>
      <w:r w:rsidRPr="00A65222">
        <w:rPr>
          <w:rFonts w:ascii="Gentium" w:hAnsi="Gentium"/>
          <w:i/>
          <w:iCs/>
          <w:color w:val="943634" w:themeColor="accent2" w:themeShade="BF"/>
          <w:spacing w:val="-2"/>
          <w:sz w:val="20"/>
          <w:szCs w:val="20"/>
        </w:rPr>
        <w:t>–</w:t>
      </w:r>
      <w:proofErr w:type="gramEnd"/>
      <w:r>
        <w:rPr>
          <w:rFonts w:ascii="Gentium" w:hAnsi="Gentium"/>
          <w:i/>
          <w:iCs/>
          <w:color w:val="943634" w:themeColor="accent2" w:themeShade="BF"/>
          <w:spacing w:val="-2"/>
          <w:sz w:val="20"/>
          <w:szCs w:val="20"/>
        </w:rPr>
        <w:t>n</w:t>
      </w:r>
      <w:r w:rsidRPr="00A65222">
        <w:rPr>
          <w:rFonts w:ascii="Gentium" w:hAnsi="Gentium"/>
          <w:i/>
          <w:iCs/>
          <w:color w:val="943634" w:themeColor="accent2" w:themeShade="BF"/>
          <w:spacing w:val="-2"/>
          <w:sz w:val="20"/>
          <w:szCs w:val="20"/>
        </w:rPr>
        <w:t>–</w:t>
      </w:r>
      <w:r>
        <w:rPr>
          <w:rFonts w:ascii="Noticia Text" w:hAnsi="Noticia Text"/>
          <w:i/>
          <w:iCs/>
          <w:spacing w:val="-1"/>
          <w:sz w:val="20"/>
          <w:szCs w:val="20"/>
        </w:rPr>
        <w:t xml:space="preserve"> </w:t>
      </w:r>
      <w:r>
        <w:rPr>
          <w:rFonts w:ascii="Noticia Text" w:hAnsi="Noticia Text"/>
          <w:spacing w:val="-1"/>
          <w:sz w:val="20"/>
          <w:szCs w:val="20"/>
        </w:rPr>
        <w:t xml:space="preserve"> before</w:t>
      </w:r>
      <w:r>
        <w:rPr>
          <w:rFonts w:ascii="Noticia Text" w:hAnsi="Noticia Text"/>
          <w:i/>
          <w:iCs/>
          <w:spacing w:val="-1"/>
          <w:sz w:val="20"/>
          <w:szCs w:val="20"/>
        </w:rPr>
        <w:t xml:space="preserve"> </w:t>
      </w:r>
      <w:r>
        <w:rPr>
          <w:rFonts w:ascii="Noticia Text" w:hAnsi="Noticia Text"/>
          <w:spacing w:val="-1"/>
          <w:sz w:val="20"/>
          <w:szCs w:val="20"/>
        </w:rPr>
        <w:t xml:space="preserve">the final consonant of the root. Verbs formed this way, both thematic and athematic, were treated similarly to </w:t>
      </w:r>
      <w:r>
        <w:rPr>
          <w:rFonts w:ascii="Noticia Text" w:hAnsi="Noticia Text"/>
          <w:b/>
          <w:bCs/>
          <w:i/>
          <w:iCs/>
          <w:spacing w:val="-1"/>
          <w:sz w:val="20"/>
          <w:szCs w:val="20"/>
        </w:rPr>
        <w:t xml:space="preserve">nasalized </w:t>
      </w:r>
      <w:r w:rsidR="00E00B50">
        <w:rPr>
          <w:rFonts w:ascii="Noticia Text" w:hAnsi="Noticia Text"/>
          <w:b/>
          <w:bCs/>
          <w:i/>
          <w:iCs/>
          <w:spacing w:val="-1"/>
          <w:sz w:val="20"/>
          <w:szCs w:val="20"/>
        </w:rPr>
        <w:t>stem</w:t>
      </w:r>
      <w:r>
        <w:rPr>
          <w:rFonts w:ascii="Noticia Text" w:hAnsi="Noticia Text"/>
          <w:b/>
          <w:bCs/>
          <w:i/>
          <w:iCs/>
          <w:spacing w:val="-1"/>
          <w:sz w:val="20"/>
          <w:szCs w:val="20"/>
        </w:rPr>
        <w:t xml:space="preserve"> </w:t>
      </w:r>
      <w:r w:rsidR="00E00B50">
        <w:rPr>
          <w:rFonts w:ascii="Noticia Text" w:hAnsi="Noticia Text"/>
          <w:spacing w:val="-1"/>
          <w:sz w:val="20"/>
          <w:szCs w:val="20"/>
        </w:rPr>
        <w:t xml:space="preserve">verbs </w:t>
      </w:r>
      <w:r w:rsidRPr="00417A20">
        <w:rPr>
          <w:rFonts w:ascii="Noticia Text" w:hAnsi="Noticia Text"/>
          <w:spacing w:val="-1"/>
          <w:sz w:val="20"/>
          <w:szCs w:val="20"/>
        </w:rPr>
        <w:t>(</w:t>
      </w:r>
      <w:r>
        <w:rPr>
          <w:rFonts w:ascii="Noticia Text" w:hAnsi="Noticia Text"/>
          <w:spacing w:val="-1"/>
          <w:sz w:val="20"/>
          <w:szCs w:val="20"/>
        </w:rPr>
        <w:t xml:space="preserve">see section below), and had the infix assimilate with the following consonant, </w:t>
      </w:r>
      <w:r w:rsidRPr="00417A20">
        <w:rPr>
          <w:rFonts w:ascii="Noticia Text" w:hAnsi="Noticia Text"/>
          <w:i/>
          <w:iCs/>
          <w:spacing w:val="-1"/>
          <w:sz w:val="20"/>
          <w:szCs w:val="20"/>
        </w:rPr>
        <w:t>doubling it</w:t>
      </w:r>
      <w:r>
        <w:rPr>
          <w:rFonts w:ascii="Noticia Text" w:hAnsi="Noticia Text"/>
          <w:spacing w:val="-1"/>
          <w:sz w:val="20"/>
          <w:szCs w:val="20"/>
        </w:rPr>
        <w:t xml:space="preserve">, in the aorist system; </w:t>
      </w:r>
    </w:p>
    <w:p w:rsidR="00852FDE" w:rsidRPr="0049411C" w:rsidRDefault="00852FDE" w:rsidP="00E00B50">
      <w:pPr>
        <w:pStyle w:val="ListParagraph"/>
        <w:numPr>
          <w:ilvl w:val="0"/>
          <w:numId w:val="8"/>
        </w:numPr>
        <w:bidi w:val="0"/>
        <w:spacing w:after="80"/>
        <w:ind w:left="1276" w:hanging="425"/>
        <w:contextualSpacing w:val="0"/>
        <w:jc w:val="both"/>
        <w:rPr>
          <w:rFonts w:ascii="Noticia Text" w:hAnsi="Noticia Text"/>
          <w:spacing w:val="-1"/>
          <w:sz w:val="20"/>
          <w:szCs w:val="20"/>
        </w:rPr>
      </w:pPr>
      <w:r w:rsidRPr="005400E4">
        <w:rPr>
          <w:rFonts w:ascii="Noticia Text" w:hAnsi="Noticia Text"/>
          <w:spacing w:val="-4"/>
          <w:sz w:val="20"/>
          <w:szCs w:val="20"/>
        </w:rPr>
        <w:t xml:space="preserve">By </w:t>
      </w:r>
      <w:proofErr w:type="gramStart"/>
      <w:r>
        <w:rPr>
          <w:rFonts w:ascii="Noticia Text" w:hAnsi="Noticia Text"/>
          <w:i/>
          <w:iCs/>
          <w:spacing w:val="-4"/>
          <w:sz w:val="20"/>
          <w:szCs w:val="20"/>
        </w:rPr>
        <w:t xml:space="preserve">infixing </w:t>
      </w:r>
      <w:r>
        <w:rPr>
          <w:rFonts w:ascii="Gentium" w:hAnsi="Gentium"/>
          <w:i/>
          <w:iCs/>
          <w:color w:val="943634" w:themeColor="accent2" w:themeShade="BF"/>
          <w:spacing w:val="-2"/>
          <w:sz w:val="20"/>
          <w:szCs w:val="20"/>
        </w:rPr>
        <w:t xml:space="preserve"> </w:t>
      </w:r>
      <w:r w:rsidRPr="00A65222">
        <w:rPr>
          <w:rFonts w:ascii="Gentium" w:hAnsi="Gentium"/>
          <w:i/>
          <w:iCs/>
          <w:color w:val="943634" w:themeColor="accent2" w:themeShade="BF"/>
          <w:spacing w:val="-2"/>
          <w:sz w:val="20"/>
          <w:szCs w:val="20"/>
        </w:rPr>
        <w:t>–</w:t>
      </w:r>
      <w:proofErr w:type="gramEnd"/>
      <w:r>
        <w:rPr>
          <w:rFonts w:ascii="Gentium" w:hAnsi="Gentium"/>
          <w:i/>
          <w:iCs/>
          <w:color w:val="943634" w:themeColor="accent2" w:themeShade="BF"/>
          <w:spacing w:val="-2"/>
          <w:sz w:val="20"/>
          <w:szCs w:val="20"/>
        </w:rPr>
        <w:t>s</w:t>
      </w:r>
      <w:r w:rsidRPr="00A65222">
        <w:rPr>
          <w:rFonts w:ascii="Gentium" w:hAnsi="Gentium"/>
          <w:i/>
          <w:iCs/>
          <w:color w:val="943634" w:themeColor="accent2" w:themeShade="BF"/>
          <w:spacing w:val="-2"/>
          <w:sz w:val="20"/>
          <w:szCs w:val="20"/>
        </w:rPr>
        <w:t>–</w:t>
      </w:r>
      <w:r>
        <w:rPr>
          <w:rFonts w:ascii="Noticia Text" w:hAnsi="Noticia Text"/>
          <w:i/>
          <w:iCs/>
          <w:spacing w:val="-1"/>
          <w:sz w:val="20"/>
          <w:szCs w:val="20"/>
        </w:rPr>
        <w:t xml:space="preserve"> </w:t>
      </w:r>
      <w:r>
        <w:rPr>
          <w:rFonts w:ascii="Noticia Text" w:hAnsi="Noticia Text"/>
          <w:spacing w:val="-1"/>
          <w:sz w:val="20"/>
          <w:szCs w:val="20"/>
        </w:rPr>
        <w:t xml:space="preserve"> before</w:t>
      </w:r>
      <w:r>
        <w:rPr>
          <w:rFonts w:ascii="Noticia Text" w:hAnsi="Noticia Text"/>
          <w:i/>
          <w:iCs/>
          <w:spacing w:val="-1"/>
          <w:sz w:val="20"/>
          <w:szCs w:val="20"/>
        </w:rPr>
        <w:t xml:space="preserve"> </w:t>
      </w:r>
      <w:r>
        <w:rPr>
          <w:rFonts w:ascii="Noticia Text" w:hAnsi="Noticia Text"/>
          <w:spacing w:val="-1"/>
          <w:sz w:val="20"/>
          <w:szCs w:val="20"/>
        </w:rPr>
        <w:t xml:space="preserve">the final consonant of the root. Verbs formed this way, both thematic and athematic, were treated similarly to </w:t>
      </w:r>
      <w:r>
        <w:rPr>
          <w:rFonts w:ascii="Noticia Text" w:hAnsi="Noticia Text"/>
          <w:b/>
          <w:bCs/>
          <w:i/>
          <w:iCs/>
          <w:spacing w:val="-1"/>
          <w:sz w:val="20"/>
          <w:szCs w:val="20"/>
        </w:rPr>
        <w:t xml:space="preserve">sigmated </w:t>
      </w:r>
      <w:r w:rsidR="00E00B50">
        <w:rPr>
          <w:rFonts w:ascii="Noticia Text" w:hAnsi="Noticia Text"/>
          <w:b/>
          <w:bCs/>
          <w:i/>
          <w:iCs/>
          <w:spacing w:val="-1"/>
          <w:sz w:val="20"/>
          <w:szCs w:val="20"/>
        </w:rPr>
        <w:t xml:space="preserve">stem </w:t>
      </w:r>
      <w:r w:rsidR="00E00B50">
        <w:rPr>
          <w:rFonts w:ascii="Noticia Text" w:hAnsi="Noticia Text"/>
          <w:spacing w:val="-1"/>
          <w:sz w:val="20"/>
          <w:szCs w:val="20"/>
        </w:rPr>
        <w:t xml:space="preserve">verbs </w:t>
      </w:r>
      <w:r w:rsidRPr="00417A20">
        <w:rPr>
          <w:rFonts w:ascii="Noticia Text" w:hAnsi="Noticia Text"/>
          <w:spacing w:val="-1"/>
          <w:sz w:val="20"/>
          <w:szCs w:val="20"/>
        </w:rPr>
        <w:t>(</w:t>
      </w:r>
      <w:r>
        <w:rPr>
          <w:rFonts w:ascii="Noticia Text" w:hAnsi="Noticia Text"/>
          <w:spacing w:val="-1"/>
          <w:sz w:val="20"/>
          <w:szCs w:val="20"/>
        </w:rPr>
        <w:t xml:space="preserve">see section below), and had the infix undergo </w:t>
      </w:r>
      <w:r w:rsidRPr="0049411C">
        <w:rPr>
          <w:rFonts w:ascii="Noticia Text" w:hAnsi="Noticia Text"/>
          <w:i/>
          <w:iCs/>
          <w:spacing w:val="-1"/>
          <w:sz w:val="20"/>
          <w:szCs w:val="20"/>
        </w:rPr>
        <w:t>metathesis</w:t>
      </w:r>
      <w:r>
        <w:rPr>
          <w:rFonts w:ascii="Noticia Text" w:hAnsi="Noticia Text"/>
          <w:spacing w:val="-1"/>
          <w:sz w:val="20"/>
          <w:szCs w:val="20"/>
        </w:rPr>
        <w:t xml:space="preserve"> with the following consonant before </w:t>
      </w:r>
      <w:r>
        <w:rPr>
          <w:rFonts w:ascii="Gentium" w:hAnsi="Gentium"/>
          <w:color w:val="943634" w:themeColor="accent2" w:themeShade="BF"/>
          <w:spacing w:val="-1"/>
          <w:sz w:val="20"/>
          <w:szCs w:val="20"/>
        </w:rPr>
        <w:t>-</w:t>
      </w:r>
      <w:r w:rsidRPr="0049411C">
        <w:rPr>
          <w:rFonts w:ascii="Gentium" w:hAnsi="Gentium"/>
          <w:color w:val="943634" w:themeColor="accent2" w:themeShade="BF"/>
          <w:spacing w:val="-1"/>
          <w:sz w:val="20"/>
          <w:szCs w:val="20"/>
        </w:rPr>
        <w:t xml:space="preserve">t, </w:t>
      </w:r>
      <w:r>
        <w:rPr>
          <w:rFonts w:ascii="Gentium" w:hAnsi="Gentium"/>
          <w:color w:val="943634" w:themeColor="accent2" w:themeShade="BF"/>
          <w:spacing w:val="-1"/>
          <w:sz w:val="20"/>
          <w:szCs w:val="20"/>
        </w:rPr>
        <w:t>-</w:t>
      </w:r>
      <w:r w:rsidRPr="0049411C">
        <w:rPr>
          <w:rFonts w:ascii="Gentium" w:hAnsi="Gentium"/>
          <w:color w:val="943634" w:themeColor="accent2" w:themeShade="BF"/>
          <w:spacing w:val="-1"/>
          <w:sz w:val="20"/>
          <w:szCs w:val="20"/>
        </w:rPr>
        <w:t>t</w:t>
      </w:r>
      <w:r>
        <w:rPr>
          <w:rFonts w:ascii="Gentium" w:hAnsi="Gentium"/>
          <w:color w:val="943634" w:themeColor="accent2" w:themeShade="BF"/>
          <w:spacing w:val="-1"/>
          <w:sz w:val="20"/>
          <w:szCs w:val="20"/>
        </w:rPr>
        <w:t xml:space="preserve">ʰ, -d, -k, -b, -m </w:t>
      </w:r>
      <w:r>
        <w:rPr>
          <w:rFonts w:ascii="Noticia Text" w:hAnsi="Noticia Text"/>
          <w:spacing w:val="-1"/>
          <w:sz w:val="20"/>
          <w:szCs w:val="20"/>
        </w:rPr>
        <w:t xml:space="preserve"> </w:t>
      </w:r>
      <w:r w:rsidRPr="00F4275E">
        <w:rPr>
          <w:rFonts w:ascii="Noticia Text" w:hAnsi="Noticia Text"/>
          <w:spacing w:val="-1"/>
          <w:sz w:val="20"/>
          <w:szCs w:val="20"/>
        </w:rPr>
        <w:t>or</w:t>
      </w:r>
      <w:r>
        <w:rPr>
          <w:rFonts w:ascii="Noticia Text" w:hAnsi="Noticia Text"/>
          <w:spacing w:val="-1"/>
          <w:sz w:val="20"/>
          <w:szCs w:val="20"/>
        </w:rPr>
        <w:t xml:space="preserve"> </w:t>
      </w:r>
      <w:r>
        <w:rPr>
          <w:rFonts w:ascii="Gentium" w:hAnsi="Gentium"/>
          <w:color w:val="943634" w:themeColor="accent2" w:themeShade="BF"/>
          <w:spacing w:val="-1"/>
          <w:sz w:val="20"/>
          <w:szCs w:val="20"/>
        </w:rPr>
        <w:t>-n</w:t>
      </w:r>
      <w:r>
        <w:rPr>
          <w:rFonts w:ascii="Noticia Text" w:hAnsi="Noticia Text"/>
          <w:spacing w:val="-1"/>
          <w:sz w:val="20"/>
          <w:szCs w:val="20"/>
        </w:rPr>
        <w:t xml:space="preserve">; </w:t>
      </w:r>
    </w:p>
    <w:p w:rsidR="00852FDE" w:rsidRPr="0049411C" w:rsidRDefault="00852FDE" w:rsidP="00852FDE">
      <w:pPr>
        <w:pStyle w:val="ListParagraph"/>
        <w:numPr>
          <w:ilvl w:val="0"/>
          <w:numId w:val="8"/>
        </w:numPr>
        <w:bidi w:val="0"/>
        <w:spacing w:after="80"/>
        <w:ind w:left="1276" w:hanging="425"/>
        <w:contextualSpacing w:val="0"/>
        <w:jc w:val="both"/>
        <w:rPr>
          <w:rFonts w:ascii="Noticia Text" w:hAnsi="Noticia Text"/>
          <w:spacing w:val="-1"/>
          <w:sz w:val="20"/>
          <w:szCs w:val="20"/>
        </w:rPr>
      </w:pPr>
      <w:r>
        <w:rPr>
          <w:rFonts w:ascii="Noticia Text" w:hAnsi="Noticia Text"/>
          <w:spacing w:val="-1"/>
          <w:sz w:val="20"/>
          <w:szCs w:val="20"/>
        </w:rPr>
        <w:t xml:space="preserve">By conjugating as </w:t>
      </w:r>
      <w:r w:rsidRPr="00571D48">
        <w:rPr>
          <w:rFonts w:ascii="Noticia Text" w:hAnsi="Noticia Text"/>
          <w:color w:val="0070C0"/>
          <w:sz w:val="20"/>
          <w:szCs w:val="20"/>
        </w:rPr>
        <w:t>Ú-stems</w:t>
      </w:r>
      <w:r w:rsidRPr="005B28D0">
        <w:rPr>
          <w:rFonts w:ascii="Noticia Text" w:hAnsi="Noticia Text"/>
          <w:sz w:val="20"/>
          <w:szCs w:val="20"/>
        </w:rPr>
        <w:t xml:space="preserve"> stressed on the </w:t>
      </w:r>
      <w:r>
        <w:rPr>
          <w:rFonts w:ascii="Noticia Text" w:hAnsi="Noticia Text"/>
          <w:sz w:val="20"/>
          <w:szCs w:val="20"/>
        </w:rPr>
        <w:t>thematic vowel.</w:t>
      </w:r>
    </w:p>
    <w:p w:rsidR="007271AC" w:rsidRPr="007271AC" w:rsidRDefault="007271AC" w:rsidP="007271AC">
      <w:pPr>
        <w:bidi w:val="0"/>
        <w:spacing w:before="300" w:after="120"/>
        <w:jc w:val="both"/>
        <w:rPr>
          <w:rFonts w:ascii="Noticia Text" w:hAnsi="Noticia Text"/>
          <w:b/>
          <w:bCs/>
          <w:sz w:val="20"/>
          <w:szCs w:val="20"/>
        </w:rPr>
      </w:pPr>
      <w:r>
        <w:rPr>
          <w:rFonts w:ascii="Noticia Text" w:hAnsi="Noticia Text"/>
          <w:b/>
          <w:bCs/>
          <w:sz w:val="20"/>
          <w:szCs w:val="20"/>
        </w:rPr>
        <w:t>Defective</w:t>
      </w:r>
      <w:r w:rsidRPr="007271AC">
        <w:rPr>
          <w:rFonts w:ascii="Noticia Text" w:hAnsi="Noticia Text"/>
          <w:b/>
          <w:bCs/>
          <w:sz w:val="20"/>
          <w:szCs w:val="20"/>
        </w:rPr>
        <w:t xml:space="preserve"> verbs</w:t>
      </w:r>
    </w:p>
    <w:p w:rsidR="007271AC" w:rsidRPr="00FC2993" w:rsidRDefault="007271AC" w:rsidP="00097474">
      <w:pPr>
        <w:bidi w:val="0"/>
        <w:spacing w:before="120" w:after="120"/>
        <w:jc w:val="both"/>
        <w:rPr>
          <w:rFonts w:ascii="Noticia Text" w:hAnsi="Noticia Text"/>
          <w:sz w:val="20"/>
          <w:szCs w:val="20"/>
        </w:rPr>
      </w:pPr>
      <w:r>
        <w:rPr>
          <w:rFonts w:ascii="Noticia Text" w:hAnsi="Noticia Text"/>
          <w:sz w:val="20"/>
          <w:szCs w:val="20"/>
        </w:rPr>
        <w:t xml:space="preserve">A small group of verbs had an </w:t>
      </w:r>
      <w:r w:rsidR="002A303A">
        <w:rPr>
          <w:rFonts w:ascii="Noticia Text" w:hAnsi="Noticia Text"/>
          <w:sz w:val="20"/>
          <w:szCs w:val="20"/>
        </w:rPr>
        <w:t>incomplete</w:t>
      </w:r>
      <w:r>
        <w:rPr>
          <w:rFonts w:ascii="Noticia Text" w:hAnsi="Noticia Text"/>
          <w:sz w:val="20"/>
          <w:szCs w:val="20"/>
        </w:rPr>
        <w:t xml:space="preserve"> conjugation, with some forms </w:t>
      </w:r>
      <w:r w:rsidR="00792B5E">
        <w:rPr>
          <w:rFonts w:ascii="Noticia Text" w:hAnsi="Noticia Text"/>
          <w:sz w:val="20"/>
          <w:szCs w:val="20"/>
        </w:rPr>
        <w:t xml:space="preserve">or tenses </w:t>
      </w:r>
      <w:r>
        <w:rPr>
          <w:rFonts w:ascii="Noticia Text" w:hAnsi="Noticia Text"/>
          <w:sz w:val="20"/>
          <w:szCs w:val="20"/>
        </w:rPr>
        <w:t xml:space="preserve">missing. The best-known </w:t>
      </w:r>
      <w:r w:rsidR="00FD53F3">
        <w:rPr>
          <w:rFonts w:ascii="Noticia Text" w:hAnsi="Noticia Text"/>
          <w:sz w:val="20"/>
          <w:szCs w:val="20"/>
        </w:rPr>
        <w:t>class of defective verbs</w:t>
      </w:r>
      <w:r>
        <w:rPr>
          <w:rFonts w:ascii="Noticia Text" w:hAnsi="Noticia Text"/>
          <w:sz w:val="20"/>
          <w:szCs w:val="20"/>
        </w:rPr>
        <w:t xml:space="preserve"> was the so-called </w:t>
      </w:r>
      <w:r>
        <w:rPr>
          <w:rFonts w:ascii="Noticia Text" w:hAnsi="Noticia Text"/>
          <w:b/>
          <w:bCs/>
          <w:i/>
          <w:iCs/>
          <w:sz w:val="20"/>
          <w:szCs w:val="20"/>
        </w:rPr>
        <w:t>preterite-present verbs</w:t>
      </w:r>
      <w:r>
        <w:rPr>
          <w:rFonts w:ascii="Noticia Text" w:hAnsi="Noticia Text"/>
          <w:sz w:val="20"/>
          <w:szCs w:val="20"/>
        </w:rPr>
        <w:t>, which lacked the Present system</w:t>
      </w:r>
      <w:r w:rsidR="000C33A4">
        <w:rPr>
          <w:rFonts w:ascii="Noticia Text" w:hAnsi="Noticia Text"/>
          <w:sz w:val="20"/>
          <w:szCs w:val="20"/>
        </w:rPr>
        <w:t xml:space="preserve"> altogether</w:t>
      </w:r>
      <w:r>
        <w:rPr>
          <w:rFonts w:ascii="Noticia Text" w:hAnsi="Noticia Text"/>
          <w:sz w:val="20"/>
          <w:szCs w:val="20"/>
        </w:rPr>
        <w:t xml:space="preserve">, instead using the Aorist with a present </w:t>
      </w:r>
      <w:r w:rsidRPr="004074D3">
        <w:rPr>
          <w:rFonts w:ascii="Noticia Text" w:hAnsi="Noticia Text"/>
          <w:i/>
          <w:iCs/>
          <w:sz w:val="20"/>
          <w:szCs w:val="20"/>
        </w:rPr>
        <w:t>meaning</w:t>
      </w:r>
      <w:r w:rsidR="00CA76CF">
        <w:rPr>
          <w:rFonts w:ascii="Noticia Text" w:hAnsi="Noticia Text"/>
          <w:sz w:val="20"/>
          <w:szCs w:val="20"/>
        </w:rPr>
        <w:t xml:space="preserve"> — these were mostly auxiliary modal verbs</w:t>
      </w:r>
      <w:r>
        <w:rPr>
          <w:rFonts w:ascii="Noticia Text" w:hAnsi="Noticia Text"/>
          <w:sz w:val="20"/>
          <w:szCs w:val="20"/>
        </w:rPr>
        <w:t>.</w:t>
      </w:r>
      <w:r w:rsidR="00B449EB">
        <w:rPr>
          <w:rFonts w:ascii="Noticia Text" w:hAnsi="Noticia Text"/>
          <w:sz w:val="20"/>
          <w:szCs w:val="20"/>
        </w:rPr>
        <w:t xml:space="preserve"> Consequentially, they </w:t>
      </w:r>
      <w:r w:rsidR="00B449EB" w:rsidRPr="004074D3">
        <w:rPr>
          <w:rFonts w:ascii="Noticia Text" w:hAnsi="Noticia Text"/>
          <w:sz w:val="20"/>
          <w:szCs w:val="20"/>
        </w:rPr>
        <w:t>lacked gerunds, gerundives, agent nouns and supine</w:t>
      </w:r>
      <w:r w:rsidR="00FD53F3" w:rsidRPr="004074D3">
        <w:rPr>
          <w:rFonts w:ascii="Noticia Text" w:hAnsi="Noticia Text"/>
          <w:sz w:val="20"/>
          <w:szCs w:val="20"/>
        </w:rPr>
        <w:t xml:space="preserve"> form</w:t>
      </w:r>
      <w:r w:rsidR="004074D3" w:rsidRPr="004074D3">
        <w:rPr>
          <w:rFonts w:ascii="Noticia Text" w:hAnsi="Noticia Text"/>
          <w:sz w:val="20"/>
          <w:szCs w:val="20"/>
        </w:rPr>
        <w:t>.</w:t>
      </w:r>
      <w:r w:rsidR="004074D3">
        <w:rPr>
          <w:rFonts w:ascii="Noticia Text" w:hAnsi="Noticia Text"/>
          <w:sz w:val="20"/>
          <w:szCs w:val="20"/>
        </w:rPr>
        <w:t xml:space="preserve"> Past meanings</w:t>
      </w:r>
      <w:r w:rsidR="00097474">
        <w:rPr>
          <w:rFonts w:ascii="Noticia Text" w:hAnsi="Noticia Text"/>
          <w:sz w:val="20"/>
          <w:szCs w:val="20"/>
        </w:rPr>
        <w:t xml:space="preserve"> and the other missing parts</w:t>
      </w:r>
      <w:r w:rsidR="004074D3">
        <w:rPr>
          <w:rFonts w:ascii="Noticia Text" w:hAnsi="Noticia Text"/>
          <w:sz w:val="20"/>
          <w:szCs w:val="20"/>
        </w:rPr>
        <w:t xml:space="preserve"> for such verbs could still be formed by </w:t>
      </w:r>
      <w:r w:rsidR="00FC2993">
        <w:rPr>
          <w:rFonts w:ascii="Noticia Text" w:hAnsi="Noticia Text"/>
          <w:sz w:val="20"/>
          <w:szCs w:val="20"/>
        </w:rPr>
        <w:t>usin</w:t>
      </w:r>
      <w:r w:rsidR="00065179">
        <w:rPr>
          <w:rFonts w:ascii="Noticia Text" w:hAnsi="Noticia Text"/>
          <w:sz w:val="20"/>
          <w:szCs w:val="20"/>
        </w:rPr>
        <w:t>g</w:t>
      </w:r>
      <w:r w:rsidR="00FC2993">
        <w:rPr>
          <w:rFonts w:ascii="Noticia Text" w:hAnsi="Noticia Text"/>
          <w:sz w:val="20"/>
          <w:szCs w:val="20"/>
        </w:rPr>
        <w:t xml:space="preserve"> the </w:t>
      </w:r>
      <w:r w:rsidR="00FC2993">
        <w:rPr>
          <w:rFonts w:ascii="Noticia Text" w:hAnsi="Noticia Text"/>
          <w:i/>
          <w:iCs/>
          <w:sz w:val="20"/>
          <w:szCs w:val="20"/>
        </w:rPr>
        <w:t xml:space="preserve">result noun </w:t>
      </w:r>
      <w:r w:rsidR="00FC2993">
        <w:rPr>
          <w:rFonts w:ascii="Noticia Text" w:hAnsi="Noticia Text"/>
          <w:sz w:val="20"/>
          <w:szCs w:val="20"/>
        </w:rPr>
        <w:t xml:space="preserve">+ the </w:t>
      </w:r>
      <w:r w:rsidR="00097474">
        <w:rPr>
          <w:rFonts w:ascii="Noticia Text" w:hAnsi="Noticia Text"/>
          <w:sz w:val="20"/>
          <w:szCs w:val="20"/>
        </w:rPr>
        <w:t>appropriate form</w:t>
      </w:r>
      <w:r w:rsidR="00FC2993">
        <w:rPr>
          <w:rFonts w:ascii="Noticia Text" w:hAnsi="Noticia Text"/>
          <w:sz w:val="20"/>
          <w:szCs w:val="20"/>
        </w:rPr>
        <w:t xml:space="preserve"> of the verb </w:t>
      </w:r>
      <w:r w:rsidR="00FC2993">
        <w:rPr>
          <w:rFonts w:ascii="Noticia Text" w:hAnsi="Noticia Text"/>
          <w:i/>
          <w:iCs/>
          <w:color w:val="0070C0"/>
          <w:spacing w:val="-2"/>
          <w:sz w:val="20"/>
          <w:szCs w:val="20"/>
        </w:rPr>
        <w:t>*shiw</w:t>
      </w:r>
      <w:r w:rsidR="00FC2993" w:rsidRPr="000A1E5C">
        <w:rPr>
          <w:rFonts w:ascii="Noticia Text" w:hAnsi="Noticia Text"/>
          <w:i/>
          <w:iCs/>
          <w:color w:val="0070C0"/>
          <w:spacing w:val="-2"/>
          <w:sz w:val="20"/>
          <w:szCs w:val="20"/>
        </w:rPr>
        <w:t>-</w:t>
      </w:r>
      <w:r w:rsidR="00FC2993">
        <w:rPr>
          <w:rFonts w:ascii="Noticia Text" w:hAnsi="Noticia Text"/>
          <w:spacing w:val="-2"/>
          <w:sz w:val="20"/>
          <w:szCs w:val="20"/>
        </w:rPr>
        <w:t xml:space="preserve"> </w:t>
      </w:r>
      <w:r w:rsidR="00FC2993" w:rsidRPr="00FC2993">
        <w:rPr>
          <w:rFonts w:ascii="Noticia Text" w:hAnsi="Noticia Text"/>
          <w:spacing w:val="-2"/>
          <w:sz w:val="20"/>
          <w:szCs w:val="20"/>
        </w:rPr>
        <w:t>(</w:t>
      </w:r>
      <w:r w:rsidR="00FC2993" w:rsidRPr="00FC2993">
        <w:rPr>
          <w:rFonts w:ascii="Noticia Text" w:hAnsi="Noticia Text"/>
          <w:i/>
          <w:iCs/>
          <w:spacing w:val="-2"/>
          <w:sz w:val="20"/>
          <w:szCs w:val="20"/>
        </w:rPr>
        <w:t>"be"</w:t>
      </w:r>
      <w:r w:rsidR="00FC2993" w:rsidRPr="00FC2993">
        <w:rPr>
          <w:rFonts w:ascii="Noticia Text" w:hAnsi="Noticia Text"/>
          <w:spacing w:val="-2"/>
          <w:sz w:val="20"/>
          <w:szCs w:val="20"/>
        </w:rPr>
        <w:t>)</w:t>
      </w:r>
      <w:r w:rsidR="00FC2993">
        <w:rPr>
          <w:rFonts w:ascii="Noticia Text" w:hAnsi="Noticia Text"/>
          <w:spacing w:val="-2"/>
          <w:sz w:val="20"/>
          <w:szCs w:val="20"/>
        </w:rPr>
        <w:t>.</w:t>
      </w:r>
    </w:p>
    <w:p w:rsidR="002B093F" w:rsidRPr="007271AC" w:rsidRDefault="002B093F" w:rsidP="002B093F">
      <w:pPr>
        <w:bidi w:val="0"/>
        <w:spacing w:before="300" w:after="120"/>
        <w:jc w:val="both"/>
        <w:rPr>
          <w:rFonts w:ascii="Noticia Text" w:hAnsi="Noticia Text"/>
          <w:b/>
          <w:bCs/>
          <w:sz w:val="20"/>
          <w:szCs w:val="20"/>
        </w:rPr>
      </w:pPr>
      <w:r>
        <w:rPr>
          <w:rFonts w:ascii="Noticia Text" w:hAnsi="Noticia Text"/>
          <w:b/>
          <w:bCs/>
          <w:sz w:val="20"/>
          <w:szCs w:val="20"/>
        </w:rPr>
        <w:t>Suppletive</w:t>
      </w:r>
      <w:r w:rsidRPr="007271AC">
        <w:rPr>
          <w:rFonts w:ascii="Noticia Text" w:hAnsi="Noticia Text"/>
          <w:b/>
          <w:bCs/>
          <w:sz w:val="20"/>
          <w:szCs w:val="20"/>
        </w:rPr>
        <w:t xml:space="preserve"> verbs</w:t>
      </w:r>
    </w:p>
    <w:p w:rsidR="002B093F" w:rsidRPr="00E46C7A" w:rsidRDefault="002B093F" w:rsidP="004F0872">
      <w:pPr>
        <w:bidi w:val="0"/>
        <w:spacing w:before="120" w:after="120"/>
        <w:jc w:val="both"/>
        <w:rPr>
          <w:rFonts w:ascii="Noticia Text" w:hAnsi="Noticia Text"/>
          <w:sz w:val="20"/>
          <w:szCs w:val="20"/>
        </w:rPr>
      </w:pPr>
      <w:r>
        <w:rPr>
          <w:rFonts w:ascii="Noticia Text" w:hAnsi="Noticia Text"/>
          <w:sz w:val="20"/>
          <w:szCs w:val="20"/>
        </w:rPr>
        <w:t xml:space="preserve">Another small group of verbs had formed the Aorist system using an </w:t>
      </w:r>
      <w:r>
        <w:rPr>
          <w:rFonts w:ascii="Noticia Text" w:hAnsi="Noticia Text"/>
          <w:i/>
          <w:iCs/>
          <w:sz w:val="20"/>
          <w:szCs w:val="20"/>
        </w:rPr>
        <w:t>entirely different stem</w:t>
      </w:r>
      <w:r>
        <w:rPr>
          <w:rFonts w:ascii="Noticia Text" w:hAnsi="Noticia Text"/>
          <w:sz w:val="20"/>
          <w:szCs w:val="20"/>
        </w:rPr>
        <w:t xml:space="preserve">. </w:t>
      </w:r>
      <w:r w:rsidR="00E46C7A">
        <w:rPr>
          <w:rFonts w:ascii="Noticia Text" w:hAnsi="Noticia Text"/>
          <w:sz w:val="20"/>
          <w:szCs w:val="20"/>
        </w:rPr>
        <w:t xml:space="preserve">For example, the verb </w:t>
      </w:r>
      <w:r w:rsidR="00E46C7A">
        <w:rPr>
          <w:rFonts w:ascii="Noticia Text" w:hAnsi="Noticia Text"/>
          <w:i/>
          <w:iCs/>
          <w:color w:val="0070C0"/>
          <w:spacing w:val="-2"/>
          <w:sz w:val="20"/>
          <w:szCs w:val="20"/>
        </w:rPr>
        <w:t>*ziw</w:t>
      </w:r>
      <w:r w:rsidR="00E46C7A" w:rsidRPr="000A1E5C">
        <w:rPr>
          <w:rFonts w:ascii="Noticia Text" w:hAnsi="Noticia Text"/>
          <w:i/>
          <w:iCs/>
          <w:color w:val="0070C0"/>
          <w:spacing w:val="-2"/>
          <w:sz w:val="20"/>
          <w:szCs w:val="20"/>
        </w:rPr>
        <w:t>-</w:t>
      </w:r>
      <w:r w:rsidR="00E46C7A">
        <w:rPr>
          <w:rFonts w:ascii="Noticia Text" w:hAnsi="Noticia Text"/>
          <w:spacing w:val="-2"/>
          <w:sz w:val="20"/>
          <w:szCs w:val="20"/>
        </w:rPr>
        <w:t xml:space="preserve"> </w:t>
      </w:r>
      <w:r w:rsidR="00E46C7A">
        <w:rPr>
          <w:rFonts w:ascii="Noticia Text" w:hAnsi="Noticia Text"/>
          <w:i/>
          <w:iCs/>
          <w:spacing w:val="-2"/>
          <w:sz w:val="20"/>
          <w:szCs w:val="20"/>
        </w:rPr>
        <w:t xml:space="preserve">"live" </w:t>
      </w:r>
      <w:r w:rsidR="00E46C7A">
        <w:rPr>
          <w:rFonts w:ascii="Noticia Text" w:hAnsi="Noticia Text"/>
          <w:spacing w:val="-2"/>
          <w:sz w:val="20"/>
          <w:szCs w:val="20"/>
        </w:rPr>
        <w:t>use</w:t>
      </w:r>
      <w:r w:rsidR="009C18E7">
        <w:rPr>
          <w:rFonts w:ascii="Noticia Text" w:hAnsi="Noticia Text"/>
          <w:spacing w:val="-2"/>
          <w:sz w:val="20"/>
          <w:szCs w:val="20"/>
        </w:rPr>
        <w:t>d</w:t>
      </w:r>
      <w:r w:rsidR="00E46C7A">
        <w:rPr>
          <w:rFonts w:ascii="Noticia Text" w:hAnsi="Noticia Text"/>
          <w:spacing w:val="-2"/>
          <w:sz w:val="20"/>
          <w:szCs w:val="20"/>
        </w:rPr>
        <w:t xml:space="preserve"> an alternative</w:t>
      </w:r>
      <w:r w:rsidR="00E46C7A">
        <w:rPr>
          <w:rFonts w:ascii="Noticia Text" w:hAnsi="Noticia Text"/>
          <w:sz w:val="20"/>
          <w:szCs w:val="20"/>
        </w:rPr>
        <w:t xml:space="preserve"> stem </w:t>
      </w:r>
      <w:r w:rsidR="00E46C7A">
        <w:rPr>
          <w:rFonts w:ascii="Noticia Text" w:hAnsi="Noticia Text"/>
          <w:i/>
          <w:iCs/>
          <w:color w:val="0070C0"/>
          <w:spacing w:val="-2"/>
          <w:sz w:val="20"/>
          <w:szCs w:val="20"/>
        </w:rPr>
        <w:t>*zas</w:t>
      </w:r>
      <w:r w:rsidR="00E46C7A" w:rsidRPr="000A1E5C">
        <w:rPr>
          <w:rFonts w:ascii="Noticia Text" w:hAnsi="Noticia Text"/>
          <w:i/>
          <w:iCs/>
          <w:color w:val="0070C0"/>
          <w:spacing w:val="-2"/>
          <w:sz w:val="20"/>
          <w:szCs w:val="20"/>
        </w:rPr>
        <w:t>-</w:t>
      </w:r>
      <w:r w:rsidR="00E46C7A">
        <w:rPr>
          <w:rFonts w:ascii="Noticia Text" w:hAnsi="Noticia Text"/>
          <w:color w:val="0070C0"/>
          <w:spacing w:val="-2"/>
          <w:sz w:val="20"/>
          <w:szCs w:val="20"/>
        </w:rPr>
        <w:t xml:space="preserve"> </w:t>
      </w:r>
      <w:r w:rsidR="00E46C7A">
        <w:rPr>
          <w:rFonts w:ascii="Noticia Text" w:hAnsi="Noticia Text"/>
          <w:spacing w:val="-2"/>
          <w:sz w:val="20"/>
          <w:szCs w:val="20"/>
        </w:rPr>
        <w:t>with A</w:t>
      </w:r>
      <w:r w:rsidR="00E46C7A" w:rsidRPr="00E46C7A">
        <w:rPr>
          <w:rFonts w:ascii="Noticia Text" w:hAnsi="Noticia Text"/>
          <w:spacing w:val="-2"/>
          <w:sz w:val="20"/>
          <w:szCs w:val="20"/>
        </w:rPr>
        <w:t>orist</w:t>
      </w:r>
      <w:r w:rsidR="00E46C7A">
        <w:rPr>
          <w:rFonts w:ascii="Noticia Text" w:hAnsi="Noticia Text"/>
          <w:spacing w:val="-2"/>
          <w:sz w:val="20"/>
          <w:szCs w:val="20"/>
        </w:rPr>
        <w:t xml:space="preserve"> endings</w:t>
      </w:r>
      <w:r w:rsidR="007949DD">
        <w:rPr>
          <w:rFonts w:ascii="Noticia Text" w:hAnsi="Noticia Text"/>
          <w:spacing w:val="-2"/>
          <w:sz w:val="20"/>
          <w:szCs w:val="20"/>
        </w:rPr>
        <w:t xml:space="preserve">; and the verb </w:t>
      </w:r>
      <w:r w:rsidR="007949DD" w:rsidRPr="00517751">
        <w:rPr>
          <w:rFonts w:ascii="Noticia Text" w:hAnsi="Noticia Text"/>
          <w:i/>
          <w:iCs/>
          <w:color w:val="0070C0"/>
          <w:sz w:val="20"/>
          <w:szCs w:val="20"/>
        </w:rPr>
        <w:t>*</w:t>
      </w:r>
      <w:r w:rsidR="007949DD">
        <w:rPr>
          <w:rFonts w:ascii="Gentium" w:hAnsi="Gentium"/>
          <w:i/>
          <w:iCs/>
          <w:color w:val="0070C0"/>
          <w:sz w:val="20"/>
          <w:szCs w:val="20"/>
        </w:rPr>
        <w:t>ʔ</w:t>
      </w:r>
      <w:r w:rsidR="007949DD" w:rsidRPr="00517751">
        <w:rPr>
          <w:rFonts w:ascii="Noticia Text" w:hAnsi="Noticia Text"/>
          <w:i/>
          <w:iCs/>
          <w:color w:val="0070C0"/>
          <w:sz w:val="20"/>
          <w:szCs w:val="20"/>
        </w:rPr>
        <w:t>i</w:t>
      </w:r>
      <w:r w:rsidR="007949DD">
        <w:rPr>
          <w:rFonts w:ascii="Noticia Text" w:hAnsi="Noticia Text"/>
          <w:i/>
          <w:iCs/>
          <w:color w:val="0070C0"/>
          <w:sz w:val="20"/>
          <w:szCs w:val="20"/>
        </w:rPr>
        <w:t>z</w:t>
      </w:r>
      <w:r w:rsidR="007949DD" w:rsidRPr="00517751">
        <w:rPr>
          <w:rFonts w:ascii="Noticia Text" w:hAnsi="Noticia Text"/>
          <w:i/>
          <w:iCs/>
          <w:color w:val="0070C0"/>
          <w:sz w:val="20"/>
          <w:szCs w:val="20"/>
        </w:rPr>
        <w:t>-</w:t>
      </w:r>
      <w:r w:rsidR="007949DD" w:rsidRPr="00517751">
        <w:rPr>
          <w:rFonts w:ascii="Noticia Text" w:hAnsi="Noticia Text"/>
          <w:sz w:val="20"/>
          <w:szCs w:val="20"/>
        </w:rPr>
        <w:t xml:space="preserve"> </w:t>
      </w:r>
      <w:r w:rsidR="007949DD" w:rsidRPr="00517751">
        <w:rPr>
          <w:rFonts w:ascii="Noticia Text" w:hAnsi="Noticia Text"/>
          <w:i/>
          <w:iCs/>
          <w:sz w:val="20"/>
          <w:szCs w:val="20"/>
        </w:rPr>
        <w:t>"go,</w:t>
      </w:r>
      <w:r w:rsidR="007949DD">
        <w:rPr>
          <w:rFonts w:ascii="Noticia Text" w:hAnsi="Noticia Text"/>
          <w:i/>
          <w:iCs/>
          <w:sz w:val="20"/>
          <w:szCs w:val="20"/>
        </w:rPr>
        <w:t xml:space="preserve"> travel"</w:t>
      </w:r>
      <w:r w:rsidR="009C18E7">
        <w:rPr>
          <w:rFonts w:ascii="Noticia Text" w:hAnsi="Noticia Text"/>
          <w:sz w:val="20"/>
          <w:szCs w:val="20"/>
        </w:rPr>
        <w:t xml:space="preserve"> used </w:t>
      </w:r>
      <w:r w:rsidR="007D651C">
        <w:rPr>
          <w:rFonts w:ascii="Noticia Text" w:hAnsi="Noticia Text"/>
          <w:spacing w:val="-2"/>
          <w:sz w:val="20"/>
          <w:szCs w:val="20"/>
        </w:rPr>
        <w:t>the alternative</w:t>
      </w:r>
      <w:r w:rsidR="007D651C">
        <w:rPr>
          <w:rFonts w:ascii="Noticia Text" w:hAnsi="Noticia Text"/>
          <w:sz w:val="20"/>
          <w:szCs w:val="20"/>
        </w:rPr>
        <w:t xml:space="preserve"> stem </w:t>
      </w:r>
      <w:r w:rsidR="009C18E7" w:rsidRPr="00517751">
        <w:rPr>
          <w:rFonts w:ascii="Noticia Text" w:hAnsi="Noticia Text"/>
          <w:i/>
          <w:iCs/>
          <w:color w:val="0070C0"/>
          <w:sz w:val="20"/>
          <w:szCs w:val="20"/>
        </w:rPr>
        <w:t>*</w:t>
      </w:r>
      <w:r w:rsidR="009C18E7">
        <w:rPr>
          <w:rFonts w:ascii="Noticia Text" w:hAnsi="Noticia Text"/>
          <w:i/>
          <w:iCs/>
          <w:color w:val="0070C0"/>
          <w:sz w:val="20"/>
          <w:szCs w:val="20"/>
        </w:rPr>
        <w:t>pad</w:t>
      </w:r>
      <w:r w:rsidR="009C18E7" w:rsidRPr="00517751">
        <w:rPr>
          <w:rFonts w:ascii="Noticia Text" w:hAnsi="Noticia Text"/>
          <w:i/>
          <w:iCs/>
          <w:color w:val="0070C0"/>
          <w:sz w:val="20"/>
          <w:szCs w:val="20"/>
        </w:rPr>
        <w:t>-</w:t>
      </w:r>
      <w:r w:rsidR="009C18E7" w:rsidRPr="00517751">
        <w:rPr>
          <w:rFonts w:ascii="Noticia Text" w:hAnsi="Noticia Text"/>
          <w:sz w:val="20"/>
          <w:szCs w:val="20"/>
        </w:rPr>
        <w:t xml:space="preserve"> </w:t>
      </w:r>
      <w:r w:rsidR="007D651C" w:rsidRPr="007D651C">
        <w:rPr>
          <w:rFonts w:ascii="Noticia Text" w:hAnsi="Noticia Text"/>
          <w:sz w:val="20"/>
          <w:szCs w:val="20"/>
        </w:rPr>
        <w:t>(</w:t>
      </w:r>
      <w:r w:rsidR="007D651C">
        <w:rPr>
          <w:rFonts w:ascii="Noticia Text" w:hAnsi="Noticia Text"/>
          <w:sz w:val="20"/>
          <w:szCs w:val="20"/>
        </w:rPr>
        <w:t xml:space="preserve">which also formed the regular Present system of a </w:t>
      </w:r>
      <w:r w:rsidR="00613904">
        <w:rPr>
          <w:rFonts w:ascii="Noticia Text" w:hAnsi="Noticia Text"/>
          <w:sz w:val="20"/>
          <w:szCs w:val="20"/>
        </w:rPr>
        <w:t xml:space="preserve">separate verb with a </w:t>
      </w:r>
      <w:proofErr w:type="gramStart"/>
      <w:r w:rsidR="00613904">
        <w:rPr>
          <w:rFonts w:ascii="Noticia Text" w:hAnsi="Noticia Text"/>
          <w:sz w:val="20"/>
          <w:szCs w:val="20"/>
        </w:rPr>
        <w:t xml:space="preserve">different </w:t>
      </w:r>
      <w:r w:rsidR="007D651C">
        <w:rPr>
          <w:rFonts w:ascii="Noticia Text" w:hAnsi="Noticia Text"/>
          <w:sz w:val="20"/>
          <w:szCs w:val="20"/>
        </w:rPr>
        <w:t xml:space="preserve"> </w:t>
      </w:r>
      <w:r w:rsidR="00613904">
        <w:rPr>
          <w:rFonts w:ascii="Noticia Text" w:hAnsi="Noticia Text"/>
          <w:sz w:val="20"/>
          <w:szCs w:val="20"/>
        </w:rPr>
        <w:t>meaning</w:t>
      </w:r>
      <w:proofErr w:type="gramEnd"/>
      <w:r w:rsidR="007D651C">
        <w:rPr>
          <w:rFonts w:ascii="Noticia Text" w:hAnsi="Noticia Text"/>
          <w:sz w:val="20"/>
          <w:szCs w:val="20"/>
        </w:rPr>
        <w:t xml:space="preserve"> </w:t>
      </w:r>
      <w:r w:rsidR="007D651C">
        <w:rPr>
          <w:rFonts w:ascii="Noticia Text" w:hAnsi="Noticia Text"/>
          <w:i/>
          <w:iCs/>
          <w:sz w:val="20"/>
          <w:szCs w:val="20"/>
        </w:rPr>
        <w:t>"wander"</w:t>
      </w:r>
      <w:r w:rsidR="007D651C" w:rsidRPr="007D651C">
        <w:rPr>
          <w:rFonts w:ascii="Noticia Text" w:hAnsi="Noticia Text"/>
          <w:sz w:val="20"/>
          <w:szCs w:val="20"/>
        </w:rPr>
        <w:t>)</w:t>
      </w:r>
      <w:r w:rsidR="007D651C">
        <w:rPr>
          <w:rFonts w:ascii="Noticia Text" w:hAnsi="Noticia Text"/>
          <w:sz w:val="20"/>
          <w:szCs w:val="20"/>
        </w:rPr>
        <w:t>.</w:t>
      </w:r>
    </w:p>
    <w:p w:rsidR="00824D5D" w:rsidRDefault="00824D5D">
      <w:pPr>
        <w:bidi w:val="0"/>
        <w:rPr>
          <w:rFonts w:ascii="Noticia Text" w:hAnsi="Noticia Text"/>
          <w:b/>
          <w:bCs/>
          <w:sz w:val="20"/>
          <w:szCs w:val="20"/>
        </w:rPr>
      </w:pPr>
      <w:r>
        <w:rPr>
          <w:rFonts w:ascii="Noticia Text" w:hAnsi="Noticia Text"/>
          <w:b/>
          <w:bCs/>
          <w:sz w:val="20"/>
          <w:szCs w:val="20"/>
        </w:rPr>
        <w:br w:type="page"/>
      </w:r>
    </w:p>
    <w:p w:rsidR="008D7025" w:rsidRDefault="008D7025" w:rsidP="008D7025">
      <w:pPr>
        <w:pBdr>
          <w:top w:val="dotted" w:sz="4" w:space="1" w:color="A6A6A6" w:themeColor="background1" w:themeShade="A6"/>
          <w:bottom w:val="dotted" w:sz="4" w:space="1" w:color="A6A6A6" w:themeColor="background1" w:themeShade="A6"/>
        </w:pBdr>
        <w:bidi w:val="0"/>
        <w:spacing w:before="360" w:after="180"/>
        <w:jc w:val="center"/>
        <w:rPr>
          <w:rFonts w:ascii="Noticia Text" w:hAnsi="Noticia Text"/>
          <w:b/>
          <w:bCs/>
          <w:sz w:val="20"/>
          <w:szCs w:val="20"/>
        </w:rPr>
      </w:pPr>
      <w:r>
        <w:rPr>
          <w:rFonts w:ascii="Noticia Text" w:hAnsi="Noticia Text"/>
          <w:b/>
          <w:bCs/>
          <w:sz w:val="20"/>
          <w:szCs w:val="20"/>
        </w:rPr>
        <w:lastRenderedPageBreak/>
        <w:t>Thematic conjugation</w:t>
      </w:r>
    </w:p>
    <w:p w:rsidR="0068486A" w:rsidRDefault="0068486A" w:rsidP="00E72C68">
      <w:pPr>
        <w:bidi w:val="0"/>
        <w:spacing w:before="300" w:after="120"/>
        <w:rPr>
          <w:rFonts w:ascii="Noticia Text" w:hAnsi="Noticia Text"/>
          <w:b/>
          <w:bCs/>
          <w:sz w:val="20"/>
          <w:szCs w:val="20"/>
        </w:rPr>
      </w:pPr>
      <w:r w:rsidRPr="0068486A">
        <w:rPr>
          <w:rFonts w:ascii="Noticia Text" w:hAnsi="Noticia Text"/>
          <w:b/>
          <w:bCs/>
          <w:sz w:val="20"/>
          <w:szCs w:val="20"/>
        </w:rPr>
        <w:t>Thematic A-stems</w:t>
      </w:r>
    </w:p>
    <w:p w:rsidR="00BC3273" w:rsidRPr="00BC3273" w:rsidRDefault="00BC3273" w:rsidP="00E72C68">
      <w:pPr>
        <w:bidi w:val="0"/>
        <w:spacing w:after="180"/>
        <w:jc w:val="center"/>
        <w:rPr>
          <w:rFonts w:ascii="Noticia Text" w:hAnsi="Noticia Text"/>
          <w:i/>
          <w:iCs/>
          <w:color w:val="0070C0"/>
          <w:spacing w:val="60"/>
          <w:sz w:val="20"/>
          <w:szCs w:val="20"/>
        </w:rPr>
      </w:pPr>
      <w:r w:rsidRPr="00BC3273">
        <w:rPr>
          <w:rFonts w:ascii="Noticia Text" w:hAnsi="Noticia Text"/>
          <w:i/>
          <w:iCs/>
          <w:color w:val="0070C0"/>
          <w:spacing w:val="60"/>
          <w:sz w:val="20"/>
          <w:szCs w:val="20"/>
        </w:rPr>
        <w:t>— REALIS FORMS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bottom w:w="17" w:type="dxa"/>
        </w:tblCellMar>
        <w:tblLook w:val="04A0" w:firstRow="1" w:lastRow="0" w:firstColumn="1" w:lastColumn="0" w:noHBand="0" w:noVBand="1"/>
      </w:tblPr>
      <w:tblGrid>
        <w:gridCol w:w="534"/>
        <w:gridCol w:w="708"/>
        <w:gridCol w:w="1511"/>
        <w:gridCol w:w="1511"/>
        <w:gridCol w:w="1511"/>
        <w:gridCol w:w="1511"/>
        <w:gridCol w:w="1511"/>
        <w:gridCol w:w="1511"/>
      </w:tblGrid>
      <w:tr w:rsidR="0068486A" w:rsidRPr="00837483" w:rsidTr="00BC3273">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68486A" w:rsidRPr="00286BE3" w:rsidRDefault="0068486A" w:rsidP="000646CB">
            <w:pPr>
              <w:bidi w:val="0"/>
              <w:jc w:val="center"/>
              <w:rPr>
                <w:rFonts w:ascii="Noticia Text" w:hAnsi="Noticia Text"/>
                <w:b/>
                <w:bCs/>
                <w:color w:val="0070C0"/>
                <w:sz w:val="20"/>
                <w:szCs w:val="20"/>
              </w:rPr>
            </w:pPr>
            <w:r>
              <w:rPr>
                <w:rFonts w:ascii="Noticia Text" w:hAnsi="Noticia Text"/>
                <w:b/>
                <w:bCs/>
                <w:color w:val="0070C0"/>
                <w:sz w:val="20"/>
                <w:szCs w:val="20"/>
              </w:rPr>
              <w:t>Person</w:t>
            </w:r>
          </w:p>
        </w:tc>
        <w:tc>
          <w:tcPr>
            <w:tcW w:w="1511" w:type="dxa"/>
            <w:tcBorders>
              <w:right w:val="single" w:sz="18" w:space="0" w:color="FFFFFF" w:themeColor="background1"/>
            </w:tcBorders>
            <w:shd w:val="clear" w:color="auto" w:fill="A6A6A6" w:themeFill="background1" w:themeFillShade="A6"/>
            <w:vAlign w:val="center"/>
          </w:tcPr>
          <w:p w:rsidR="0068486A" w:rsidRPr="00837483" w:rsidRDefault="0068486A" w:rsidP="000646CB">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11"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68486A" w:rsidRPr="00837483" w:rsidRDefault="0068486A" w:rsidP="000646CB">
            <w:pPr>
              <w:bidi w:val="0"/>
              <w:spacing w:after="40"/>
              <w:jc w:val="center"/>
              <w:rPr>
                <w:rFonts w:ascii="Noticia Text" w:hAnsi="Noticia Text"/>
                <w:sz w:val="20"/>
                <w:szCs w:val="20"/>
              </w:rPr>
            </w:pPr>
            <w:r>
              <w:rPr>
                <w:rFonts w:ascii="Noticia Text" w:hAnsi="Noticia Text"/>
                <w:sz w:val="20"/>
                <w:szCs w:val="20"/>
              </w:rPr>
              <w:t>Com. Cont'l</w:t>
            </w:r>
          </w:p>
        </w:tc>
        <w:tc>
          <w:tcPr>
            <w:tcW w:w="1511"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68486A" w:rsidRPr="00837483" w:rsidRDefault="0068486A" w:rsidP="000646CB">
            <w:pPr>
              <w:bidi w:val="0"/>
              <w:spacing w:after="40"/>
              <w:jc w:val="center"/>
              <w:rPr>
                <w:rFonts w:ascii="Noticia Text" w:hAnsi="Noticia Text"/>
                <w:sz w:val="20"/>
                <w:szCs w:val="20"/>
              </w:rPr>
            </w:pPr>
            <w:r>
              <w:rPr>
                <w:rFonts w:ascii="Noticia Text" w:hAnsi="Noticia Text"/>
                <w:sz w:val="20"/>
                <w:szCs w:val="20"/>
              </w:rPr>
              <w:t>Áltheran</w:t>
            </w:r>
          </w:p>
        </w:tc>
        <w:tc>
          <w:tcPr>
            <w:tcW w:w="1511"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68486A" w:rsidRPr="00837483" w:rsidRDefault="0068486A" w:rsidP="000646CB">
            <w:pPr>
              <w:bidi w:val="0"/>
              <w:spacing w:after="40"/>
              <w:jc w:val="center"/>
              <w:rPr>
                <w:rFonts w:ascii="Noticia Text" w:hAnsi="Noticia Text"/>
                <w:sz w:val="20"/>
                <w:szCs w:val="20"/>
              </w:rPr>
            </w:pPr>
            <w:r>
              <w:rPr>
                <w:rFonts w:ascii="Noticia Text" w:hAnsi="Noticia Text"/>
                <w:sz w:val="20"/>
                <w:szCs w:val="20"/>
              </w:rPr>
              <w:t>Gréetyan</w:t>
            </w:r>
          </w:p>
        </w:tc>
        <w:tc>
          <w:tcPr>
            <w:tcW w:w="1511"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68486A" w:rsidRPr="00837483" w:rsidRDefault="0068486A" w:rsidP="000646CB">
            <w:pPr>
              <w:bidi w:val="0"/>
              <w:spacing w:after="40"/>
              <w:jc w:val="center"/>
              <w:rPr>
                <w:rFonts w:ascii="Noticia Text" w:hAnsi="Noticia Text"/>
                <w:sz w:val="20"/>
                <w:szCs w:val="20"/>
              </w:rPr>
            </w:pPr>
            <w:r>
              <w:rPr>
                <w:rFonts w:ascii="Noticia Text" w:hAnsi="Noticia Text"/>
                <w:sz w:val="20"/>
                <w:szCs w:val="20"/>
              </w:rPr>
              <w:t>Com. Insular</w:t>
            </w:r>
          </w:p>
        </w:tc>
        <w:tc>
          <w:tcPr>
            <w:tcW w:w="1511" w:type="dxa"/>
            <w:tcBorders>
              <w:left w:val="single" w:sz="4" w:space="0" w:color="FFFFFF" w:themeColor="background1"/>
            </w:tcBorders>
            <w:shd w:val="clear" w:color="auto" w:fill="64B473"/>
            <w:vAlign w:val="center"/>
          </w:tcPr>
          <w:p w:rsidR="0068486A" w:rsidRPr="00837483" w:rsidRDefault="0068486A" w:rsidP="000646CB">
            <w:pPr>
              <w:bidi w:val="0"/>
              <w:spacing w:after="40"/>
              <w:jc w:val="center"/>
              <w:rPr>
                <w:rFonts w:ascii="Noticia Text" w:hAnsi="Noticia Text"/>
                <w:sz w:val="20"/>
                <w:szCs w:val="20"/>
              </w:rPr>
            </w:pPr>
            <w:r>
              <w:rPr>
                <w:rFonts w:ascii="Noticia Text" w:hAnsi="Noticia Text"/>
                <w:sz w:val="20"/>
                <w:szCs w:val="20"/>
              </w:rPr>
              <w:t>Proto-Fysk</w:t>
            </w:r>
          </w:p>
        </w:tc>
      </w:tr>
      <w:tr w:rsidR="00186019" w:rsidRPr="002E18FE" w:rsidTr="00BC3273">
        <w:tc>
          <w:tcPr>
            <w:tcW w:w="534" w:type="dxa"/>
            <w:vMerge w:val="restart"/>
            <w:tcBorders>
              <w:top w:val="single" w:sz="4" w:space="0" w:color="0070C0"/>
            </w:tcBorders>
            <w:shd w:val="clear" w:color="auto" w:fill="FFFFFF" w:themeFill="background1"/>
            <w:textDirection w:val="btLr"/>
            <w:vAlign w:val="center"/>
          </w:tcPr>
          <w:p w:rsidR="00186019" w:rsidRPr="007128D5" w:rsidRDefault="00186019" w:rsidP="000646CB">
            <w:pPr>
              <w:bidi w:val="0"/>
              <w:ind w:left="113" w:right="113"/>
              <w:jc w:val="center"/>
              <w:rPr>
                <w:rFonts w:ascii="Noticia Text" w:hAnsi="Noticia Text"/>
                <w:smallCaps/>
                <w:color w:val="0070C0"/>
                <w:spacing w:val="40"/>
              </w:rPr>
            </w:pPr>
            <w:r w:rsidRPr="007128D5">
              <w:rPr>
                <w:rFonts w:ascii="Noticia Text" w:hAnsi="Noticia Text"/>
                <w:smallCaps/>
                <w:color w:val="0070C0"/>
                <w:spacing w:val="40"/>
              </w:rPr>
              <w:t>Present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186019" w:rsidRPr="005858B1" w:rsidRDefault="00186019"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186019" w:rsidRPr="00EC6507" w:rsidRDefault="00186019" w:rsidP="000646CB">
            <w:pPr>
              <w:bidi w:val="0"/>
              <w:jc w:val="center"/>
              <w:rPr>
                <w:rFonts w:ascii="Gentium" w:hAnsi="Gentium"/>
                <w:sz w:val="20"/>
                <w:szCs w:val="20"/>
              </w:rPr>
            </w:pPr>
            <w:r>
              <w:rPr>
                <w:rFonts w:ascii="Gentium" w:hAnsi="Gentium"/>
                <w:sz w:val="20"/>
                <w:szCs w:val="20"/>
              </w:rPr>
              <w:t>-aw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186019" w:rsidRPr="00EC6507" w:rsidRDefault="00186019" w:rsidP="000646CB">
            <w:pPr>
              <w:bidi w:val="0"/>
              <w:jc w:val="center"/>
              <w:rPr>
                <w:rFonts w:ascii="Gentium" w:hAnsi="Gentium"/>
                <w:sz w:val="20"/>
                <w:szCs w:val="20"/>
              </w:rPr>
            </w:pPr>
            <w:r>
              <w:rPr>
                <w:rFonts w:ascii="Gentium" w:hAnsi="Gentium"/>
                <w:sz w:val="20"/>
                <w:szCs w:val="20"/>
              </w:rPr>
              <w:t>-aw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186019" w:rsidRPr="00EC6507" w:rsidRDefault="00186019" w:rsidP="000646CB">
            <w:pPr>
              <w:bidi w:val="0"/>
              <w:jc w:val="center"/>
              <w:rPr>
                <w:rFonts w:ascii="Gentium" w:hAnsi="Gentium"/>
                <w:sz w:val="20"/>
                <w:szCs w:val="20"/>
              </w:rPr>
            </w:pPr>
            <w:r>
              <w:rPr>
                <w:rFonts w:ascii="Gentium" w:hAnsi="Gentium"/>
                <w:sz w:val="20"/>
                <w:szCs w:val="20"/>
              </w:rPr>
              <w:t>-aʊ</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186019" w:rsidRPr="00EC6507" w:rsidRDefault="00186019" w:rsidP="000646CB">
            <w:pPr>
              <w:bidi w:val="0"/>
              <w:jc w:val="center"/>
              <w:rPr>
                <w:rFonts w:ascii="Gentium" w:hAnsi="Gentium"/>
                <w:sz w:val="20"/>
                <w:szCs w:val="20"/>
              </w:rPr>
            </w:pPr>
            <w:r>
              <w:rPr>
                <w:rFonts w:ascii="Gentium" w:hAnsi="Gentium"/>
                <w:sz w:val="20"/>
                <w:szCs w:val="20"/>
              </w:rPr>
              <w:t>-</w:t>
            </w:r>
            <w:r w:rsidRPr="006C2468">
              <w:rPr>
                <w:rFonts w:ascii="Gentium" w:hAnsi="Gentium"/>
                <w:sz w:val="20"/>
                <w:szCs w:val="20"/>
              </w:rPr>
              <w:t>ɔ(ː)</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186019" w:rsidRPr="00EC6507" w:rsidRDefault="00186019" w:rsidP="000646CB">
            <w:pPr>
              <w:bidi w:val="0"/>
              <w:jc w:val="center"/>
              <w:rPr>
                <w:rFonts w:ascii="Gentium" w:hAnsi="Gentium"/>
                <w:sz w:val="20"/>
                <w:szCs w:val="20"/>
              </w:rPr>
            </w:pPr>
            <w:r>
              <w:rPr>
                <w:rFonts w:ascii="Gentium" w:hAnsi="Gentium"/>
                <w:sz w:val="20"/>
                <w:szCs w:val="20"/>
              </w:rPr>
              <w:t>-o</w:t>
            </w:r>
          </w:p>
        </w:tc>
        <w:tc>
          <w:tcPr>
            <w:tcW w:w="1511" w:type="dxa"/>
            <w:vMerge w:val="restart"/>
            <w:tcBorders>
              <w:left w:val="single" w:sz="4" w:space="0" w:color="FFFFFF" w:themeColor="background1"/>
            </w:tcBorders>
            <w:shd w:val="clear" w:color="auto" w:fill="A9D5B1"/>
            <w:vAlign w:val="center"/>
          </w:tcPr>
          <w:p w:rsidR="00186019" w:rsidRPr="008E3DAB" w:rsidRDefault="00186019" w:rsidP="000646CB">
            <w:pPr>
              <w:bidi w:val="0"/>
              <w:jc w:val="center"/>
              <w:rPr>
                <w:rFonts w:ascii="Gentium" w:hAnsi="Gentium"/>
                <w:sz w:val="20"/>
                <w:szCs w:val="20"/>
              </w:rPr>
            </w:pPr>
            <w:r>
              <w:rPr>
                <w:rFonts w:ascii="Gentium" w:hAnsi="Gentium"/>
                <w:sz w:val="20"/>
                <w:szCs w:val="20"/>
              </w:rPr>
              <w:t>-a</w:t>
            </w:r>
          </w:p>
        </w:tc>
      </w:tr>
      <w:tr w:rsidR="00186019" w:rsidRPr="002E18FE" w:rsidTr="00BC3273">
        <w:tc>
          <w:tcPr>
            <w:tcW w:w="534" w:type="dxa"/>
            <w:vMerge/>
            <w:shd w:val="clear" w:color="auto" w:fill="FFFFFF" w:themeFill="background1"/>
            <w:vAlign w:val="center"/>
          </w:tcPr>
          <w:p w:rsidR="00186019" w:rsidRPr="00423CD0" w:rsidRDefault="00186019"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186019" w:rsidRPr="005858B1" w:rsidRDefault="00186019"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186019" w:rsidRPr="00EC6507" w:rsidRDefault="00186019" w:rsidP="0068486A">
            <w:pPr>
              <w:bidi w:val="0"/>
              <w:jc w:val="center"/>
              <w:rPr>
                <w:rFonts w:ascii="Gentium" w:hAnsi="Gentium"/>
                <w:sz w:val="20"/>
                <w:szCs w:val="20"/>
              </w:rPr>
            </w:pPr>
            <w:r>
              <w:rPr>
                <w:rFonts w:ascii="Gentium" w:hAnsi="Gentium"/>
                <w:sz w:val="20"/>
                <w:szCs w:val="20"/>
              </w:rPr>
              <w:t>-as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186019" w:rsidRPr="00EC6507" w:rsidRDefault="00186019" w:rsidP="00CA5AA5">
            <w:pPr>
              <w:bidi w:val="0"/>
              <w:jc w:val="center"/>
              <w:rPr>
                <w:rFonts w:ascii="Gentium" w:hAnsi="Gentium"/>
                <w:sz w:val="20"/>
                <w:szCs w:val="20"/>
              </w:rPr>
            </w:pPr>
            <w:r>
              <w:rPr>
                <w:rFonts w:ascii="Gentium" w:hAnsi="Gentium"/>
                <w:sz w:val="20"/>
                <w:szCs w:val="20"/>
              </w:rPr>
              <w:t>-əs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186019" w:rsidRPr="00EC6507" w:rsidRDefault="00186019" w:rsidP="000646CB">
            <w:pPr>
              <w:bidi w:val="0"/>
              <w:jc w:val="center"/>
              <w:rPr>
                <w:rFonts w:ascii="Gentium" w:hAnsi="Gentium"/>
                <w:sz w:val="20"/>
                <w:szCs w:val="20"/>
              </w:rPr>
            </w:pPr>
            <w:r>
              <w:rPr>
                <w:rFonts w:ascii="Gentium" w:hAnsi="Gentium"/>
                <w:sz w:val="20"/>
                <w:szCs w:val="20"/>
              </w:rPr>
              <w:t>-əs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186019" w:rsidRPr="00EC6507" w:rsidRDefault="00186019" w:rsidP="000646CB">
            <w:pPr>
              <w:bidi w:val="0"/>
              <w:jc w:val="center"/>
              <w:rPr>
                <w:rFonts w:ascii="Gentium" w:hAnsi="Gentium"/>
                <w:sz w:val="20"/>
                <w:szCs w:val="20"/>
              </w:rPr>
            </w:pPr>
            <w:r>
              <w:rPr>
                <w:rFonts w:ascii="Gentium" w:hAnsi="Gentium"/>
                <w:sz w:val="20"/>
                <w:szCs w:val="20"/>
              </w:rPr>
              <w:t>-ə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186019" w:rsidRDefault="00186019" w:rsidP="000646CB">
            <w:pPr>
              <w:bidi w:val="0"/>
              <w:jc w:val="center"/>
              <w:rPr>
                <w:rFonts w:ascii="Gentium" w:hAnsi="Gentium"/>
                <w:sz w:val="20"/>
                <w:szCs w:val="20"/>
              </w:rPr>
            </w:pPr>
            <w:r>
              <w:rPr>
                <w:rFonts w:ascii="Gentium" w:hAnsi="Gentium"/>
                <w:sz w:val="20"/>
                <w:szCs w:val="20"/>
              </w:rPr>
              <w:t>-aː</w:t>
            </w:r>
          </w:p>
        </w:tc>
        <w:tc>
          <w:tcPr>
            <w:tcW w:w="1511" w:type="dxa"/>
            <w:vMerge/>
            <w:tcBorders>
              <w:left w:val="single" w:sz="4" w:space="0" w:color="FFFFFF" w:themeColor="background1"/>
            </w:tcBorders>
            <w:shd w:val="clear" w:color="auto" w:fill="A9D5B1"/>
            <w:vAlign w:val="center"/>
          </w:tcPr>
          <w:p w:rsidR="00186019" w:rsidRPr="008E3DAB" w:rsidRDefault="00186019" w:rsidP="000646CB">
            <w:pPr>
              <w:bidi w:val="0"/>
              <w:jc w:val="center"/>
              <w:rPr>
                <w:rFonts w:ascii="Gentium" w:hAnsi="Gentium"/>
                <w:sz w:val="20"/>
                <w:szCs w:val="20"/>
              </w:rPr>
            </w:pPr>
          </w:p>
        </w:tc>
      </w:tr>
      <w:tr w:rsidR="00186019" w:rsidRPr="002E18FE" w:rsidTr="00BC3273">
        <w:tc>
          <w:tcPr>
            <w:tcW w:w="534" w:type="dxa"/>
            <w:vMerge/>
            <w:shd w:val="clear" w:color="auto" w:fill="FFFFFF" w:themeFill="background1"/>
            <w:vAlign w:val="center"/>
          </w:tcPr>
          <w:p w:rsidR="00186019" w:rsidRPr="00423CD0" w:rsidRDefault="00186019"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186019" w:rsidRPr="005858B1" w:rsidRDefault="00186019"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186019" w:rsidRPr="00EC6507" w:rsidRDefault="00186019" w:rsidP="0068486A">
            <w:pPr>
              <w:bidi w:val="0"/>
              <w:jc w:val="center"/>
              <w:rPr>
                <w:rFonts w:ascii="Gentium" w:hAnsi="Gentium"/>
                <w:sz w:val="20"/>
                <w:szCs w:val="20"/>
              </w:rPr>
            </w:pPr>
            <w:r>
              <w:rPr>
                <w:rFonts w:ascii="Gentium" w:hAnsi="Gentium"/>
                <w:sz w:val="20"/>
                <w:szCs w:val="20"/>
              </w:rPr>
              <w:t>-at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186019" w:rsidRPr="00EC6507" w:rsidRDefault="00186019" w:rsidP="000646CB">
            <w:pPr>
              <w:bidi w:val="0"/>
              <w:jc w:val="center"/>
              <w:rPr>
                <w:rFonts w:ascii="Gentium" w:hAnsi="Gentium"/>
                <w:sz w:val="20"/>
                <w:szCs w:val="20"/>
              </w:rPr>
            </w:pPr>
            <w:r>
              <w:rPr>
                <w:rFonts w:ascii="Gentium" w:hAnsi="Gentium"/>
                <w:sz w:val="20"/>
                <w:szCs w:val="20"/>
              </w:rPr>
              <w:t>-ət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186019" w:rsidRPr="00EC6507" w:rsidRDefault="00186019" w:rsidP="000646CB">
            <w:pPr>
              <w:bidi w:val="0"/>
              <w:jc w:val="center"/>
              <w:rPr>
                <w:rFonts w:ascii="Gentium" w:hAnsi="Gentium"/>
                <w:sz w:val="20"/>
                <w:szCs w:val="20"/>
              </w:rPr>
            </w:pPr>
            <w:r>
              <w:rPr>
                <w:rFonts w:ascii="Gentium" w:hAnsi="Gentium"/>
                <w:sz w:val="20"/>
                <w:szCs w:val="20"/>
              </w:rPr>
              <w:t>-ət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186019" w:rsidRPr="00EC6507" w:rsidRDefault="00186019" w:rsidP="000646CB">
            <w:pPr>
              <w:bidi w:val="0"/>
              <w:jc w:val="center"/>
              <w:rPr>
                <w:rFonts w:ascii="Gentium" w:hAnsi="Gentium"/>
                <w:sz w:val="20"/>
                <w:szCs w:val="20"/>
              </w:rPr>
            </w:pPr>
            <w:r>
              <w:rPr>
                <w:rFonts w:ascii="Gentium" w:hAnsi="Gentium"/>
                <w:sz w:val="20"/>
                <w:szCs w:val="20"/>
              </w:rPr>
              <w:t>-ə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186019" w:rsidRDefault="00186019" w:rsidP="00387000">
            <w:pPr>
              <w:bidi w:val="0"/>
              <w:jc w:val="center"/>
              <w:rPr>
                <w:rFonts w:ascii="Gentium" w:hAnsi="Gentium"/>
                <w:sz w:val="20"/>
                <w:szCs w:val="20"/>
              </w:rPr>
            </w:pPr>
            <w:r>
              <w:rPr>
                <w:rFonts w:ascii="Gentium" w:hAnsi="Gentium"/>
                <w:sz w:val="20"/>
                <w:szCs w:val="20"/>
              </w:rPr>
              <w:t>-</w:t>
            </w:r>
            <w:r w:rsidRPr="00D94ED7">
              <w:rPr>
                <w:rFonts w:ascii="Gentium" w:hAnsi="Gentium"/>
                <w:sz w:val="20"/>
                <w:szCs w:val="20"/>
              </w:rPr>
              <w:t>ɐ</w:t>
            </w:r>
            <w:r>
              <w:rPr>
                <w:rFonts w:ascii="Gentium" w:hAnsi="Gentium"/>
                <w:sz w:val="20"/>
                <w:szCs w:val="20"/>
              </w:rPr>
              <w:t>(d)</w:t>
            </w: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186019" w:rsidRPr="008E3DAB" w:rsidRDefault="00186019" w:rsidP="000646CB">
            <w:pPr>
              <w:bidi w:val="0"/>
              <w:jc w:val="center"/>
              <w:rPr>
                <w:rFonts w:ascii="Gentium" w:hAnsi="Gentium"/>
                <w:sz w:val="20"/>
                <w:szCs w:val="20"/>
              </w:rPr>
            </w:pPr>
          </w:p>
        </w:tc>
      </w:tr>
      <w:tr w:rsidR="00CA5AA5" w:rsidRPr="00DB054C" w:rsidTr="00BC3273">
        <w:tc>
          <w:tcPr>
            <w:tcW w:w="534" w:type="dxa"/>
            <w:vMerge/>
            <w:shd w:val="clear" w:color="auto" w:fill="FFFFFF" w:themeFill="background1"/>
            <w:vAlign w:val="center"/>
          </w:tcPr>
          <w:p w:rsidR="00CA5AA5" w:rsidRPr="00423CD0" w:rsidRDefault="00CA5AA5"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CA5AA5" w:rsidRPr="005858B1" w:rsidRDefault="00CA5AA5"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CA5AA5" w:rsidRPr="00EC6507" w:rsidRDefault="00CA5AA5" w:rsidP="0068486A">
            <w:pPr>
              <w:bidi w:val="0"/>
              <w:jc w:val="center"/>
              <w:rPr>
                <w:rFonts w:ascii="Gentium" w:hAnsi="Gentium"/>
                <w:sz w:val="20"/>
                <w:szCs w:val="20"/>
              </w:rPr>
            </w:pPr>
            <w:r>
              <w:rPr>
                <w:rFonts w:ascii="Gentium" w:hAnsi="Gentium"/>
                <w:sz w:val="20"/>
                <w:szCs w:val="20"/>
              </w:rPr>
              <w:t>-awu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CA5AA5" w:rsidRPr="00EC6507" w:rsidRDefault="001A7555" w:rsidP="000646CB">
            <w:pPr>
              <w:bidi w:val="0"/>
              <w:jc w:val="center"/>
              <w:rPr>
                <w:rFonts w:ascii="Gentium" w:hAnsi="Gentium"/>
                <w:sz w:val="20"/>
                <w:szCs w:val="20"/>
              </w:rPr>
            </w:pPr>
            <w:r>
              <w:rPr>
                <w:rFonts w:ascii="Gentium" w:hAnsi="Gentium"/>
                <w:sz w:val="20"/>
                <w:szCs w:val="20"/>
              </w:rPr>
              <w:t>-əwo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CA5AA5" w:rsidRPr="00EC6507" w:rsidRDefault="001A7555" w:rsidP="000646CB">
            <w:pPr>
              <w:bidi w:val="0"/>
              <w:jc w:val="center"/>
              <w:rPr>
                <w:rFonts w:ascii="Gentium" w:hAnsi="Gentium"/>
                <w:sz w:val="20"/>
                <w:szCs w:val="20"/>
              </w:rPr>
            </w:pPr>
            <w:r>
              <w:rPr>
                <w:rFonts w:ascii="Gentium" w:hAnsi="Gentium"/>
                <w:sz w:val="20"/>
                <w:szCs w:val="20"/>
              </w:rPr>
              <w:t>-əwo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CA5AA5" w:rsidRPr="00EC6507" w:rsidRDefault="001A7555" w:rsidP="001A7555">
            <w:pPr>
              <w:bidi w:val="0"/>
              <w:jc w:val="center"/>
              <w:rPr>
                <w:rFonts w:ascii="Gentium" w:hAnsi="Gentium"/>
                <w:sz w:val="20"/>
                <w:szCs w:val="20"/>
              </w:rPr>
            </w:pPr>
            <w:r>
              <w:rPr>
                <w:rFonts w:ascii="Gentium" w:hAnsi="Gentium"/>
                <w:sz w:val="20"/>
                <w:szCs w:val="20"/>
              </w:rPr>
              <w:t>-ə</w:t>
            </w:r>
            <w:r w:rsidRPr="00BC1AE5">
              <w:rPr>
                <w:rFonts w:ascii="Gentium" w:hAnsi="Gentium"/>
                <w:sz w:val="20"/>
                <w:szCs w:val="20"/>
              </w:rPr>
              <w:t>β̞</w:t>
            </w:r>
            <w:r>
              <w:rPr>
                <w:rFonts w:ascii="Gentium" w:hAnsi="Gentium"/>
                <w:sz w:val="20"/>
                <w:szCs w:val="20"/>
              </w:rPr>
              <w:t>ə</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CA5AA5" w:rsidRPr="008E3DAB" w:rsidRDefault="00CA5AA5" w:rsidP="000646CB">
            <w:pPr>
              <w:bidi w:val="0"/>
              <w:jc w:val="center"/>
              <w:rPr>
                <w:rFonts w:ascii="Noticia Text" w:hAnsi="Noticia Text"/>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A6A6A6" w:themeColor="background1" w:themeShade="A6"/>
            </w:tcBorders>
            <w:shd w:val="thinDiagStripe" w:color="FFFFFF" w:themeColor="background1" w:fill="A9D5B1"/>
            <w:vAlign w:val="center"/>
          </w:tcPr>
          <w:p w:rsidR="00CA5AA5" w:rsidRPr="008E3DAB" w:rsidRDefault="00CA5AA5" w:rsidP="000646CB">
            <w:pPr>
              <w:bidi w:val="0"/>
              <w:jc w:val="center"/>
              <w:rPr>
                <w:rFonts w:ascii="Gentium" w:hAnsi="Gentium"/>
                <w:color w:val="007836"/>
                <w:sz w:val="20"/>
                <w:szCs w:val="20"/>
              </w:rPr>
            </w:pPr>
          </w:p>
        </w:tc>
      </w:tr>
      <w:tr w:rsidR="00CA5AA5" w:rsidRPr="00DB054C" w:rsidTr="00BC3273">
        <w:tc>
          <w:tcPr>
            <w:tcW w:w="534" w:type="dxa"/>
            <w:vMerge/>
            <w:shd w:val="clear" w:color="auto" w:fill="FFFFFF" w:themeFill="background1"/>
            <w:vAlign w:val="center"/>
          </w:tcPr>
          <w:p w:rsidR="00CA5AA5" w:rsidRPr="00423CD0" w:rsidRDefault="00CA5AA5"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CA5AA5" w:rsidRPr="005858B1" w:rsidRDefault="00CA5AA5"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CA5AA5" w:rsidRPr="00EC6507" w:rsidRDefault="00CA5AA5" w:rsidP="0068486A">
            <w:pPr>
              <w:bidi w:val="0"/>
              <w:jc w:val="center"/>
              <w:rPr>
                <w:rFonts w:ascii="Gentium" w:hAnsi="Gentium"/>
                <w:sz w:val="20"/>
                <w:szCs w:val="20"/>
              </w:rPr>
            </w:pPr>
            <w:r>
              <w:rPr>
                <w:rFonts w:ascii="Gentium" w:hAnsi="Gentium"/>
                <w:sz w:val="20"/>
                <w:szCs w:val="20"/>
              </w:rPr>
              <w:t>-ati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CA5AA5" w:rsidRPr="00EC6507" w:rsidRDefault="00A26513" w:rsidP="000646CB">
            <w:pPr>
              <w:bidi w:val="0"/>
              <w:jc w:val="center"/>
              <w:rPr>
                <w:rFonts w:ascii="Gentium" w:hAnsi="Gentium"/>
                <w:sz w:val="20"/>
                <w:szCs w:val="20"/>
              </w:rPr>
            </w:pPr>
            <w:r>
              <w:rPr>
                <w:rFonts w:ascii="Gentium" w:hAnsi="Gentium"/>
                <w:sz w:val="20"/>
                <w:szCs w:val="20"/>
              </w:rPr>
              <w:t>-əte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CA5AA5" w:rsidRPr="00EC6507" w:rsidRDefault="00A26513" w:rsidP="000646CB">
            <w:pPr>
              <w:bidi w:val="0"/>
              <w:jc w:val="center"/>
              <w:rPr>
                <w:rFonts w:ascii="Gentium" w:hAnsi="Gentium"/>
                <w:sz w:val="20"/>
                <w:szCs w:val="20"/>
              </w:rPr>
            </w:pPr>
            <w:r>
              <w:rPr>
                <w:rFonts w:ascii="Gentium" w:hAnsi="Gentium"/>
                <w:sz w:val="20"/>
                <w:szCs w:val="20"/>
              </w:rPr>
              <w:t>-əte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CA5AA5" w:rsidRPr="00EC6507" w:rsidRDefault="00AA6203" w:rsidP="000646CB">
            <w:pPr>
              <w:bidi w:val="0"/>
              <w:jc w:val="center"/>
              <w:rPr>
                <w:rFonts w:ascii="Gentium" w:hAnsi="Gentium"/>
                <w:sz w:val="20"/>
                <w:szCs w:val="20"/>
              </w:rPr>
            </w:pPr>
            <w:r>
              <w:rPr>
                <w:rFonts w:ascii="Gentium" w:hAnsi="Gentium"/>
                <w:sz w:val="20"/>
                <w:szCs w:val="20"/>
              </w:rPr>
              <w:t>-əte</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CA5AA5" w:rsidRPr="008E3DAB" w:rsidRDefault="00CA5AA5" w:rsidP="000646C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A6A6A6" w:themeColor="background1" w:themeShade="A6"/>
            </w:tcBorders>
            <w:shd w:val="thinDiagStripe" w:color="FFFFFF" w:themeColor="background1" w:fill="A9D5B1"/>
            <w:vAlign w:val="center"/>
          </w:tcPr>
          <w:p w:rsidR="00CA5AA5" w:rsidRPr="008E3DAB" w:rsidRDefault="00CA5AA5" w:rsidP="000646CB">
            <w:pPr>
              <w:bidi w:val="0"/>
              <w:jc w:val="center"/>
              <w:rPr>
                <w:rFonts w:ascii="Gentium" w:hAnsi="Gentium"/>
                <w:color w:val="007836"/>
                <w:sz w:val="20"/>
                <w:szCs w:val="20"/>
              </w:rPr>
            </w:pPr>
          </w:p>
        </w:tc>
      </w:tr>
      <w:tr w:rsidR="00CA5AA5" w:rsidRPr="00DB054C" w:rsidTr="00BC3273">
        <w:tc>
          <w:tcPr>
            <w:tcW w:w="534" w:type="dxa"/>
            <w:vMerge/>
            <w:shd w:val="clear" w:color="auto" w:fill="FFFFFF" w:themeFill="background1"/>
            <w:vAlign w:val="center"/>
          </w:tcPr>
          <w:p w:rsidR="00CA5AA5" w:rsidRPr="00423CD0" w:rsidRDefault="00CA5AA5"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CA5AA5" w:rsidRPr="005858B1" w:rsidRDefault="00CA5AA5"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CA5AA5" w:rsidRPr="00EC6507" w:rsidRDefault="00CA5AA5" w:rsidP="0068486A">
            <w:pPr>
              <w:bidi w:val="0"/>
              <w:jc w:val="center"/>
              <w:rPr>
                <w:rFonts w:ascii="Gentium" w:hAnsi="Gentium"/>
                <w:sz w:val="20"/>
                <w:szCs w:val="20"/>
              </w:rPr>
            </w:pPr>
            <w:r>
              <w:rPr>
                <w:rFonts w:ascii="Gentium" w:hAnsi="Gentium"/>
                <w:sz w:val="20"/>
                <w:szCs w:val="20"/>
              </w:rPr>
              <w:t>-amu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CA5AA5" w:rsidRPr="00EC6507" w:rsidRDefault="00CB7BD0" w:rsidP="000646CB">
            <w:pPr>
              <w:bidi w:val="0"/>
              <w:jc w:val="center"/>
              <w:rPr>
                <w:rFonts w:ascii="Gentium" w:hAnsi="Gentium"/>
                <w:sz w:val="20"/>
                <w:szCs w:val="20"/>
              </w:rPr>
            </w:pPr>
            <w:r>
              <w:rPr>
                <w:rFonts w:ascii="Gentium" w:hAnsi="Gentium"/>
                <w:sz w:val="20"/>
                <w:szCs w:val="20"/>
              </w:rPr>
              <w:t>-əmo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CA5AA5" w:rsidRPr="00EC6507" w:rsidRDefault="00CB7BD0" w:rsidP="000646CB">
            <w:pPr>
              <w:bidi w:val="0"/>
              <w:jc w:val="center"/>
              <w:rPr>
                <w:rFonts w:ascii="Gentium" w:hAnsi="Gentium"/>
                <w:sz w:val="20"/>
                <w:szCs w:val="20"/>
              </w:rPr>
            </w:pPr>
            <w:r>
              <w:rPr>
                <w:rFonts w:ascii="Gentium" w:hAnsi="Gentium"/>
                <w:sz w:val="20"/>
                <w:szCs w:val="20"/>
              </w:rPr>
              <w:t>-əmo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CA5AA5" w:rsidRPr="00EC6507" w:rsidRDefault="00CB7BD0" w:rsidP="000646CB">
            <w:pPr>
              <w:bidi w:val="0"/>
              <w:jc w:val="center"/>
              <w:rPr>
                <w:rFonts w:ascii="Gentium" w:hAnsi="Gentium"/>
                <w:sz w:val="20"/>
                <w:szCs w:val="20"/>
              </w:rPr>
            </w:pPr>
            <w:r>
              <w:rPr>
                <w:rFonts w:ascii="Gentium" w:hAnsi="Gentium"/>
                <w:sz w:val="20"/>
                <w:szCs w:val="20"/>
              </w:rPr>
              <w:t>-əmə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CA5AA5" w:rsidRPr="008E3DAB" w:rsidRDefault="00EC1701" w:rsidP="00E86D99">
            <w:pPr>
              <w:bidi w:val="0"/>
              <w:jc w:val="center"/>
              <w:rPr>
                <w:rFonts w:ascii="Gentium" w:hAnsi="Gentium"/>
                <w:sz w:val="20"/>
                <w:szCs w:val="20"/>
              </w:rPr>
            </w:pPr>
            <w:r w:rsidRPr="00EC1701">
              <w:rPr>
                <w:rFonts w:ascii="Gentium" w:hAnsi="Gentium"/>
                <w:color w:val="943634" w:themeColor="accent2" w:themeShade="BF"/>
                <w:sz w:val="20"/>
                <w:szCs w:val="20"/>
              </w:rPr>
              <w:t>*-ɐmə &gt;</w:t>
            </w:r>
            <w:r>
              <w:rPr>
                <w:rFonts w:ascii="Gentium" w:hAnsi="Gentium"/>
                <w:sz w:val="20"/>
                <w:szCs w:val="20"/>
              </w:rPr>
              <w:t xml:space="preserve">  </w:t>
            </w:r>
            <w:r w:rsidR="00CB7BD0">
              <w:rPr>
                <w:rFonts w:ascii="Gentium" w:hAnsi="Gentium"/>
                <w:sz w:val="20"/>
                <w:szCs w:val="20"/>
              </w:rPr>
              <w:t>-</w:t>
            </w:r>
            <w:r w:rsidR="00CB7BD0" w:rsidRPr="00D94ED7">
              <w:rPr>
                <w:rFonts w:ascii="Gentium" w:hAnsi="Gentium"/>
                <w:sz w:val="20"/>
                <w:szCs w:val="20"/>
              </w:rPr>
              <w:t>ɐ</w:t>
            </w:r>
            <w:r w:rsidR="00E86D99">
              <w:rPr>
                <w:rFonts w:ascii="Gentium" w:hAnsi="Gentium"/>
                <w:sz w:val="20"/>
                <w:szCs w:val="20"/>
              </w:rPr>
              <w:t>m</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CA5AA5" w:rsidRPr="007128D5" w:rsidRDefault="00CB7BD0" w:rsidP="007E5158">
            <w:pPr>
              <w:bidi w:val="0"/>
              <w:jc w:val="center"/>
              <w:rPr>
                <w:rFonts w:ascii="Gentium" w:hAnsi="Gentium"/>
                <w:sz w:val="20"/>
                <w:szCs w:val="20"/>
              </w:rPr>
            </w:pPr>
            <w:r>
              <w:rPr>
                <w:rFonts w:ascii="Gentium" w:hAnsi="Gentium"/>
                <w:sz w:val="20"/>
                <w:szCs w:val="20"/>
              </w:rPr>
              <w:t>-am</w:t>
            </w:r>
            <w:r w:rsidR="007E5158">
              <w:rPr>
                <w:rFonts w:ascii="Gentium" w:hAnsi="Gentium"/>
                <w:sz w:val="20"/>
                <w:szCs w:val="20"/>
              </w:rPr>
              <w:t>ɔ</w:t>
            </w:r>
          </w:p>
        </w:tc>
      </w:tr>
      <w:tr w:rsidR="00F77715" w:rsidRPr="00DB054C" w:rsidTr="00BC3273">
        <w:tc>
          <w:tcPr>
            <w:tcW w:w="534" w:type="dxa"/>
            <w:vMerge/>
            <w:shd w:val="clear" w:color="auto" w:fill="FFFFFF" w:themeFill="background1"/>
            <w:vAlign w:val="center"/>
          </w:tcPr>
          <w:p w:rsidR="00F77715" w:rsidRPr="00423CD0" w:rsidRDefault="00F77715"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F77715" w:rsidRPr="005858B1" w:rsidRDefault="00F77715"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F77715" w:rsidRPr="00EC6507" w:rsidRDefault="00F77715" w:rsidP="00232941">
            <w:pPr>
              <w:bidi w:val="0"/>
              <w:jc w:val="center"/>
              <w:rPr>
                <w:rFonts w:ascii="Gentium" w:hAnsi="Gentium"/>
                <w:sz w:val="20"/>
                <w:szCs w:val="20"/>
              </w:rPr>
            </w:pPr>
            <w:r>
              <w:rPr>
                <w:rFonts w:ascii="Gentium" w:hAnsi="Gentium"/>
                <w:sz w:val="20"/>
                <w:szCs w:val="20"/>
              </w:rPr>
              <w:t>-átis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F77715" w:rsidRPr="00EC6507" w:rsidRDefault="00F77715" w:rsidP="000646CB">
            <w:pPr>
              <w:bidi w:val="0"/>
              <w:jc w:val="center"/>
              <w:rPr>
                <w:rFonts w:ascii="Gentium" w:hAnsi="Gentium"/>
                <w:sz w:val="20"/>
                <w:szCs w:val="20"/>
              </w:rPr>
            </w:pPr>
            <w:r>
              <w:rPr>
                <w:rFonts w:ascii="Gentium" w:hAnsi="Gentium"/>
                <w:sz w:val="20"/>
                <w:szCs w:val="20"/>
              </w:rPr>
              <w:t>-átes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77715" w:rsidRPr="00EC6507" w:rsidRDefault="00F77715" w:rsidP="000646CB">
            <w:pPr>
              <w:bidi w:val="0"/>
              <w:jc w:val="center"/>
              <w:rPr>
                <w:rFonts w:ascii="Gentium" w:hAnsi="Gentium"/>
                <w:sz w:val="20"/>
                <w:szCs w:val="20"/>
              </w:rPr>
            </w:pPr>
            <w:r>
              <w:rPr>
                <w:rFonts w:ascii="Gentium" w:hAnsi="Gentium"/>
                <w:sz w:val="20"/>
                <w:szCs w:val="20"/>
              </w:rPr>
              <w:t>-átes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F77715" w:rsidRPr="00EC6507" w:rsidRDefault="00F77715" w:rsidP="000646CB">
            <w:pPr>
              <w:bidi w:val="0"/>
              <w:jc w:val="center"/>
              <w:rPr>
                <w:rFonts w:ascii="Gentium" w:hAnsi="Gentium"/>
                <w:sz w:val="20"/>
                <w:szCs w:val="20"/>
              </w:rPr>
            </w:pPr>
            <w:r>
              <w:rPr>
                <w:rFonts w:ascii="Gentium" w:hAnsi="Gentium"/>
                <w:sz w:val="20"/>
                <w:szCs w:val="20"/>
              </w:rPr>
              <w:t>-áte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F77715" w:rsidRPr="008E3DAB" w:rsidRDefault="00F77715" w:rsidP="005437BC">
            <w:pPr>
              <w:bidi w:val="0"/>
              <w:jc w:val="center"/>
              <w:rPr>
                <w:rFonts w:ascii="Gentium" w:hAnsi="Gentium"/>
                <w:sz w:val="20"/>
                <w:szCs w:val="20"/>
              </w:rPr>
            </w:pPr>
            <w:r>
              <w:rPr>
                <w:rFonts w:ascii="Gentium" w:hAnsi="Gentium"/>
                <w:sz w:val="20"/>
                <w:szCs w:val="20"/>
              </w:rPr>
              <w:t>-</w:t>
            </w:r>
            <w:r w:rsidRPr="00D94ED7">
              <w:rPr>
                <w:rFonts w:ascii="Gentium" w:hAnsi="Gentium"/>
                <w:sz w:val="20"/>
                <w:szCs w:val="20"/>
              </w:rPr>
              <w:t>ɐ</w:t>
            </w:r>
            <w:r>
              <w:rPr>
                <w:rFonts w:ascii="Gentium" w:hAnsi="Gentium"/>
                <w:sz w:val="20"/>
                <w:szCs w:val="20"/>
              </w:rPr>
              <w:t>dʲ</w:t>
            </w:r>
          </w:p>
        </w:tc>
        <w:tc>
          <w:tcPr>
            <w:tcW w:w="1511" w:type="dxa"/>
            <w:vMerge w:val="restart"/>
            <w:tcBorders>
              <w:top w:val="single" w:sz="4" w:space="0" w:color="A6A6A6" w:themeColor="background1" w:themeShade="A6"/>
              <w:left w:val="single" w:sz="4" w:space="0" w:color="FFFFFF" w:themeColor="background1"/>
            </w:tcBorders>
            <w:shd w:val="clear" w:color="auto" w:fill="A9D5B1"/>
            <w:vAlign w:val="center"/>
          </w:tcPr>
          <w:p w:rsidR="00F77715" w:rsidRPr="007128D5" w:rsidRDefault="00F77715" w:rsidP="00186019">
            <w:pPr>
              <w:bidi w:val="0"/>
              <w:jc w:val="center"/>
              <w:rPr>
                <w:rFonts w:ascii="Gentium" w:hAnsi="Gentium"/>
                <w:sz w:val="20"/>
                <w:szCs w:val="20"/>
              </w:rPr>
            </w:pPr>
            <w:r>
              <w:rPr>
                <w:rFonts w:ascii="Gentium" w:hAnsi="Gentium"/>
                <w:sz w:val="20"/>
                <w:szCs w:val="20"/>
              </w:rPr>
              <w:t>-aty</w:t>
            </w:r>
          </w:p>
        </w:tc>
      </w:tr>
      <w:tr w:rsidR="00F77715" w:rsidRPr="002E18FE" w:rsidTr="00BC3273">
        <w:tc>
          <w:tcPr>
            <w:tcW w:w="534" w:type="dxa"/>
            <w:vMerge/>
            <w:tcBorders>
              <w:bottom w:val="single" w:sz="4" w:space="0" w:color="808080" w:themeColor="background1" w:themeShade="80"/>
            </w:tcBorders>
            <w:shd w:val="clear" w:color="auto" w:fill="FFFFFF" w:themeFill="background1"/>
            <w:vAlign w:val="center"/>
          </w:tcPr>
          <w:p w:rsidR="00F77715" w:rsidRPr="00423CD0" w:rsidRDefault="00F77715"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F77715" w:rsidRPr="005858B1" w:rsidRDefault="00F77715"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F77715" w:rsidRPr="00EC6507" w:rsidRDefault="00F77715" w:rsidP="000646CB">
            <w:pPr>
              <w:bidi w:val="0"/>
              <w:jc w:val="center"/>
              <w:rPr>
                <w:rFonts w:ascii="Gentium" w:hAnsi="Gentium"/>
                <w:sz w:val="20"/>
                <w:szCs w:val="20"/>
              </w:rPr>
            </w:pPr>
            <w:r>
              <w:rPr>
                <w:rFonts w:ascii="Gentium" w:hAnsi="Gentium"/>
                <w:sz w:val="20"/>
                <w:szCs w:val="20"/>
              </w:rPr>
              <w:t>-ánti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F77715" w:rsidRPr="00EC6507" w:rsidRDefault="00F77715" w:rsidP="000646CB">
            <w:pPr>
              <w:bidi w:val="0"/>
              <w:jc w:val="center"/>
              <w:rPr>
                <w:rFonts w:ascii="Gentium" w:hAnsi="Gentium"/>
                <w:sz w:val="20"/>
                <w:szCs w:val="20"/>
              </w:rPr>
            </w:pPr>
            <w:r>
              <w:rPr>
                <w:rFonts w:ascii="Gentium" w:hAnsi="Gentium"/>
                <w:sz w:val="20"/>
                <w:szCs w:val="20"/>
              </w:rPr>
              <w:t>-ánte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F77715" w:rsidRPr="00EC6507" w:rsidRDefault="00F77715" w:rsidP="000646CB">
            <w:pPr>
              <w:bidi w:val="0"/>
              <w:jc w:val="center"/>
              <w:rPr>
                <w:rFonts w:ascii="Gentium" w:hAnsi="Gentium"/>
                <w:sz w:val="20"/>
                <w:szCs w:val="20"/>
              </w:rPr>
            </w:pPr>
            <w:r>
              <w:rPr>
                <w:rFonts w:ascii="Gentium" w:hAnsi="Gentium"/>
                <w:sz w:val="20"/>
                <w:szCs w:val="20"/>
              </w:rPr>
              <w:t>-ánte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F77715" w:rsidRPr="00EC6507" w:rsidRDefault="00F77715" w:rsidP="000646CB">
            <w:pPr>
              <w:bidi w:val="0"/>
              <w:jc w:val="center"/>
              <w:rPr>
                <w:rFonts w:ascii="Gentium" w:hAnsi="Gentium"/>
                <w:sz w:val="20"/>
                <w:szCs w:val="20"/>
              </w:rPr>
            </w:pPr>
            <w:r>
              <w:rPr>
                <w:rFonts w:ascii="Gentium" w:hAnsi="Gentium"/>
                <w:sz w:val="20"/>
                <w:szCs w:val="20"/>
              </w:rPr>
              <w:t>-ánte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F77715" w:rsidRPr="008E3DAB" w:rsidRDefault="00F77715" w:rsidP="005437BC">
            <w:pPr>
              <w:bidi w:val="0"/>
              <w:jc w:val="center"/>
              <w:rPr>
                <w:rFonts w:ascii="Gentium" w:hAnsi="Gentium"/>
                <w:sz w:val="20"/>
                <w:szCs w:val="20"/>
              </w:rPr>
            </w:pPr>
            <w:r>
              <w:rPr>
                <w:rFonts w:ascii="Gentium" w:hAnsi="Gentium"/>
                <w:sz w:val="20"/>
                <w:szCs w:val="20"/>
              </w:rPr>
              <w:t>-</w:t>
            </w:r>
            <w:r w:rsidRPr="00D94ED7">
              <w:rPr>
                <w:rFonts w:ascii="Gentium" w:hAnsi="Gentium"/>
                <w:sz w:val="20"/>
                <w:szCs w:val="20"/>
              </w:rPr>
              <w:t>ɐ</w:t>
            </w:r>
            <w:r>
              <w:rPr>
                <w:rFonts w:ascii="Gentium" w:hAnsi="Gentium"/>
                <w:sz w:val="20"/>
                <w:szCs w:val="20"/>
              </w:rPr>
              <w:t>ndʲ</w:t>
            </w:r>
          </w:p>
        </w:tc>
        <w:tc>
          <w:tcPr>
            <w:tcW w:w="1511" w:type="dxa"/>
            <w:vMerge/>
            <w:tcBorders>
              <w:left w:val="single" w:sz="4" w:space="0" w:color="FFFFFF" w:themeColor="background1"/>
              <w:bottom w:val="single" w:sz="4" w:space="0" w:color="4F6228" w:themeColor="accent3" w:themeShade="80"/>
            </w:tcBorders>
            <w:shd w:val="clear" w:color="auto" w:fill="A9D5B1"/>
            <w:vAlign w:val="center"/>
          </w:tcPr>
          <w:p w:rsidR="00F77715" w:rsidRPr="007128D5" w:rsidRDefault="00F77715" w:rsidP="00186019">
            <w:pPr>
              <w:bidi w:val="0"/>
              <w:jc w:val="center"/>
              <w:rPr>
                <w:rFonts w:ascii="Gentium" w:hAnsi="Gentium"/>
                <w:sz w:val="20"/>
                <w:szCs w:val="20"/>
              </w:rPr>
            </w:pPr>
          </w:p>
        </w:tc>
      </w:tr>
      <w:tr w:rsidR="00F77715" w:rsidRPr="008E3DAB" w:rsidTr="00BC3273">
        <w:tc>
          <w:tcPr>
            <w:tcW w:w="534" w:type="dxa"/>
            <w:vMerge w:val="restart"/>
            <w:tcBorders>
              <w:top w:val="single" w:sz="4" w:space="0" w:color="0070C0"/>
            </w:tcBorders>
            <w:shd w:val="clear" w:color="auto" w:fill="FFFFFF" w:themeFill="background1"/>
            <w:textDirection w:val="btLr"/>
            <w:vAlign w:val="center"/>
          </w:tcPr>
          <w:p w:rsidR="00F77715" w:rsidRPr="007128D5" w:rsidRDefault="00F77715" w:rsidP="000646CB">
            <w:pPr>
              <w:bidi w:val="0"/>
              <w:ind w:left="113" w:right="113"/>
              <w:jc w:val="center"/>
              <w:rPr>
                <w:rFonts w:ascii="Noticia Text" w:hAnsi="Noticia Text"/>
                <w:smallCaps/>
                <w:color w:val="0070C0"/>
                <w:spacing w:val="40"/>
              </w:rPr>
            </w:pPr>
            <w:r>
              <w:rPr>
                <w:rFonts w:ascii="Noticia Text" w:hAnsi="Noticia Text"/>
                <w:smallCaps/>
                <w:color w:val="0070C0"/>
                <w:spacing w:val="40"/>
              </w:rPr>
              <w:t>Aorist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F77715" w:rsidRPr="005858B1" w:rsidRDefault="00F77715"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F77715" w:rsidRPr="00EC6507" w:rsidRDefault="00F77715" w:rsidP="00454E09">
            <w:pPr>
              <w:bidi w:val="0"/>
              <w:jc w:val="center"/>
              <w:rPr>
                <w:rFonts w:ascii="Gentium" w:hAnsi="Gentium"/>
                <w:sz w:val="20"/>
                <w:szCs w:val="20"/>
              </w:rPr>
            </w:pPr>
            <w:r>
              <w:rPr>
                <w:rFonts w:ascii="Gentium" w:hAnsi="Gentium"/>
                <w:sz w:val="20"/>
                <w:szCs w:val="20"/>
              </w:rPr>
              <w:t>-áni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F77715" w:rsidRPr="00EC6507" w:rsidRDefault="00F77715" w:rsidP="005437BC">
            <w:pPr>
              <w:bidi w:val="0"/>
              <w:jc w:val="center"/>
              <w:rPr>
                <w:rFonts w:ascii="Gentium" w:hAnsi="Gentium"/>
                <w:sz w:val="20"/>
                <w:szCs w:val="20"/>
              </w:rPr>
            </w:pPr>
            <w:r>
              <w:rPr>
                <w:rFonts w:ascii="Gentium" w:hAnsi="Gentium"/>
                <w:sz w:val="20"/>
                <w:szCs w:val="20"/>
              </w:rPr>
              <w:t>-áne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77715" w:rsidRPr="00EC6507" w:rsidRDefault="00F77715" w:rsidP="00C22C98">
            <w:pPr>
              <w:bidi w:val="0"/>
              <w:jc w:val="center"/>
              <w:rPr>
                <w:rFonts w:ascii="Gentium" w:hAnsi="Gentium"/>
                <w:sz w:val="20"/>
                <w:szCs w:val="20"/>
              </w:rPr>
            </w:pPr>
            <w:r>
              <w:rPr>
                <w:rFonts w:ascii="Gentium" w:hAnsi="Gentium"/>
                <w:sz w:val="20"/>
                <w:szCs w:val="20"/>
              </w:rPr>
              <w:t>-án</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F77715" w:rsidRPr="00EC6507" w:rsidRDefault="00F77715" w:rsidP="000646CB">
            <w:pPr>
              <w:bidi w:val="0"/>
              <w:jc w:val="center"/>
              <w:rPr>
                <w:rFonts w:ascii="Gentium" w:hAnsi="Gentium"/>
                <w:sz w:val="20"/>
                <w:szCs w:val="20"/>
              </w:rPr>
            </w:pPr>
            <w:r>
              <w:rPr>
                <w:rFonts w:ascii="Gentium" w:hAnsi="Gentium"/>
                <w:sz w:val="20"/>
                <w:szCs w:val="20"/>
              </w:rPr>
              <w:t>-áne</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F77715" w:rsidRPr="00EC6507" w:rsidRDefault="00F77715" w:rsidP="007E5158">
            <w:pPr>
              <w:bidi w:val="0"/>
              <w:jc w:val="center"/>
              <w:rPr>
                <w:rFonts w:ascii="Gentium" w:hAnsi="Gentium"/>
                <w:sz w:val="20"/>
                <w:szCs w:val="20"/>
              </w:rPr>
            </w:pPr>
            <w:r>
              <w:rPr>
                <w:rFonts w:ascii="Gentium" w:hAnsi="Gentium"/>
                <w:sz w:val="20"/>
                <w:szCs w:val="20"/>
              </w:rPr>
              <w:t>-</w:t>
            </w:r>
            <w:r w:rsidRPr="00D94ED7">
              <w:rPr>
                <w:rFonts w:ascii="Gentium" w:hAnsi="Gentium"/>
                <w:sz w:val="20"/>
                <w:szCs w:val="20"/>
              </w:rPr>
              <w:t>ɐ</w:t>
            </w:r>
            <w:r>
              <w:rPr>
                <w:rFonts w:ascii="Gentium" w:hAnsi="Gentium"/>
                <w:sz w:val="20"/>
                <w:szCs w:val="20"/>
              </w:rPr>
              <w:t>nʲ</w:t>
            </w:r>
          </w:p>
        </w:tc>
        <w:tc>
          <w:tcPr>
            <w:tcW w:w="1511" w:type="dxa"/>
            <w:vMerge w:val="restart"/>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F77715" w:rsidRPr="008E3DAB" w:rsidRDefault="00F77715" w:rsidP="000646CB">
            <w:pPr>
              <w:bidi w:val="0"/>
              <w:jc w:val="center"/>
              <w:rPr>
                <w:rFonts w:ascii="Gentium" w:hAnsi="Gentium"/>
                <w:sz w:val="20"/>
                <w:szCs w:val="20"/>
              </w:rPr>
            </w:pPr>
            <w:r w:rsidRPr="00DB054C">
              <w:rPr>
                <w:rFonts w:ascii="Noticia Text" w:hAnsi="Noticia Text"/>
                <w:i/>
                <w:iCs/>
                <w:color w:val="007836"/>
                <w:sz w:val="18"/>
                <w:szCs w:val="18"/>
              </w:rPr>
              <w:t xml:space="preserve">— </w:t>
            </w:r>
            <w:r>
              <w:rPr>
                <w:rFonts w:ascii="Noticia Text" w:hAnsi="Noticia Text"/>
                <w:i/>
                <w:iCs/>
                <w:color w:val="007836"/>
                <w:sz w:val="18"/>
                <w:szCs w:val="18"/>
              </w:rPr>
              <w:t>N/A</w:t>
            </w:r>
            <w:r w:rsidRPr="00DB054C">
              <w:rPr>
                <w:rFonts w:ascii="Noticia Text" w:hAnsi="Noticia Text"/>
                <w:i/>
                <w:iCs/>
                <w:color w:val="007836"/>
                <w:sz w:val="18"/>
                <w:szCs w:val="18"/>
              </w:rPr>
              <w:t xml:space="preserve"> —</w:t>
            </w:r>
          </w:p>
        </w:tc>
      </w:tr>
      <w:tr w:rsidR="00F77715" w:rsidRPr="008E3DAB" w:rsidTr="00BC3273">
        <w:tc>
          <w:tcPr>
            <w:tcW w:w="534" w:type="dxa"/>
            <w:vMerge/>
            <w:shd w:val="clear" w:color="auto" w:fill="FFFFFF" w:themeFill="background1"/>
            <w:vAlign w:val="center"/>
          </w:tcPr>
          <w:p w:rsidR="00F77715" w:rsidRPr="00423CD0" w:rsidRDefault="00F77715"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F77715" w:rsidRPr="005858B1" w:rsidRDefault="00F77715"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F77715" w:rsidRPr="00EC6507" w:rsidRDefault="00F77715" w:rsidP="000646CB">
            <w:pPr>
              <w:bidi w:val="0"/>
              <w:jc w:val="center"/>
              <w:rPr>
                <w:rFonts w:ascii="Gentium" w:hAnsi="Gentium"/>
                <w:sz w:val="20"/>
                <w:szCs w:val="20"/>
              </w:rPr>
            </w:pPr>
            <w:r>
              <w:rPr>
                <w:rFonts w:ascii="Gentium" w:hAnsi="Gentium"/>
                <w:sz w:val="20"/>
                <w:szCs w:val="20"/>
              </w:rPr>
              <w:t>-ási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F77715" w:rsidRPr="00EC6507" w:rsidRDefault="00F77715" w:rsidP="00076EB9">
            <w:pPr>
              <w:bidi w:val="0"/>
              <w:jc w:val="center"/>
              <w:rPr>
                <w:rFonts w:ascii="Gentium" w:hAnsi="Gentium"/>
                <w:sz w:val="20"/>
                <w:szCs w:val="20"/>
              </w:rPr>
            </w:pPr>
            <w:r>
              <w:rPr>
                <w:rFonts w:ascii="Gentium" w:hAnsi="Gentium"/>
                <w:sz w:val="20"/>
                <w:szCs w:val="20"/>
              </w:rPr>
              <w:t>-áse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77715" w:rsidRPr="00EC6507" w:rsidRDefault="00F77715" w:rsidP="00076EB9">
            <w:pPr>
              <w:bidi w:val="0"/>
              <w:jc w:val="center"/>
              <w:rPr>
                <w:rFonts w:ascii="Gentium" w:hAnsi="Gentium"/>
                <w:sz w:val="20"/>
                <w:szCs w:val="20"/>
              </w:rPr>
            </w:pPr>
            <w:r>
              <w:rPr>
                <w:rFonts w:ascii="Gentium" w:hAnsi="Gentium"/>
                <w:sz w:val="20"/>
                <w:szCs w:val="20"/>
              </w:rPr>
              <w:t>-ás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F77715" w:rsidRPr="00EC6507" w:rsidRDefault="00F77715" w:rsidP="00076EB9">
            <w:pPr>
              <w:bidi w:val="0"/>
              <w:jc w:val="center"/>
              <w:rPr>
                <w:rFonts w:ascii="Gentium" w:hAnsi="Gentium"/>
                <w:sz w:val="20"/>
                <w:szCs w:val="20"/>
              </w:rPr>
            </w:pPr>
            <w:r>
              <w:rPr>
                <w:rFonts w:ascii="Gentium" w:hAnsi="Gentium"/>
                <w:sz w:val="20"/>
                <w:szCs w:val="20"/>
              </w:rPr>
              <w:t>-áse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F77715" w:rsidRDefault="00F77715" w:rsidP="007E5158">
            <w:pPr>
              <w:bidi w:val="0"/>
              <w:jc w:val="center"/>
              <w:rPr>
                <w:rFonts w:ascii="Gentium" w:hAnsi="Gentium"/>
                <w:sz w:val="20"/>
                <w:szCs w:val="20"/>
              </w:rPr>
            </w:pPr>
            <w:r>
              <w:rPr>
                <w:rFonts w:ascii="Gentium" w:hAnsi="Gentium"/>
                <w:sz w:val="20"/>
                <w:szCs w:val="20"/>
              </w:rPr>
              <w:t>-</w:t>
            </w:r>
            <w:r w:rsidRPr="00D94ED7">
              <w:rPr>
                <w:rFonts w:ascii="Gentium" w:hAnsi="Gentium"/>
                <w:sz w:val="20"/>
                <w:szCs w:val="20"/>
              </w:rPr>
              <w:t>ɐ</w:t>
            </w:r>
            <w:r>
              <w:rPr>
                <w:rFonts w:ascii="Gentium" w:hAnsi="Gentium"/>
                <w:sz w:val="20"/>
                <w:szCs w:val="20"/>
              </w:rPr>
              <w:t>xʲ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F77715" w:rsidRPr="008E3DAB" w:rsidRDefault="00F77715" w:rsidP="00076EB9">
            <w:pPr>
              <w:bidi w:val="0"/>
              <w:jc w:val="center"/>
              <w:rPr>
                <w:rFonts w:ascii="Gentium" w:hAnsi="Gentium"/>
                <w:sz w:val="20"/>
                <w:szCs w:val="20"/>
              </w:rPr>
            </w:pPr>
          </w:p>
        </w:tc>
      </w:tr>
      <w:tr w:rsidR="00F77715" w:rsidRPr="008E3DAB" w:rsidTr="00BC3273">
        <w:tc>
          <w:tcPr>
            <w:tcW w:w="534" w:type="dxa"/>
            <w:vMerge/>
            <w:shd w:val="clear" w:color="auto" w:fill="FFFFFF" w:themeFill="background1"/>
            <w:vAlign w:val="center"/>
          </w:tcPr>
          <w:p w:rsidR="00F77715" w:rsidRPr="00423CD0" w:rsidRDefault="00F77715"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F77715" w:rsidRPr="005858B1" w:rsidRDefault="00F77715"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F77715" w:rsidRPr="00EC6507" w:rsidRDefault="00F77715" w:rsidP="000646CB">
            <w:pPr>
              <w:bidi w:val="0"/>
              <w:jc w:val="center"/>
              <w:rPr>
                <w:rFonts w:ascii="Gentium" w:hAnsi="Gentium"/>
                <w:sz w:val="20"/>
                <w:szCs w:val="20"/>
              </w:rPr>
            </w:pPr>
            <w:r>
              <w:rPr>
                <w:rFonts w:ascii="Gentium" w:hAnsi="Gentium"/>
                <w:sz w:val="20"/>
                <w:szCs w:val="20"/>
              </w:rPr>
              <w:t>-áj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F77715" w:rsidRPr="00EC6507" w:rsidRDefault="00F77715" w:rsidP="000646CB">
            <w:pPr>
              <w:bidi w:val="0"/>
              <w:jc w:val="center"/>
              <w:rPr>
                <w:rFonts w:ascii="Gentium" w:hAnsi="Gentium"/>
                <w:sz w:val="20"/>
                <w:szCs w:val="20"/>
              </w:rPr>
            </w:pPr>
            <w:r>
              <w:rPr>
                <w:rFonts w:ascii="Gentium" w:hAnsi="Gentium"/>
                <w:sz w:val="20"/>
                <w:szCs w:val="20"/>
              </w:rPr>
              <w:t>-áj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77715" w:rsidRPr="00EC6507" w:rsidRDefault="00F77715" w:rsidP="000646CB">
            <w:pPr>
              <w:bidi w:val="0"/>
              <w:jc w:val="center"/>
              <w:rPr>
                <w:rFonts w:ascii="Gentium" w:hAnsi="Gentium"/>
                <w:sz w:val="20"/>
                <w:szCs w:val="20"/>
              </w:rPr>
            </w:pPr>
            <w:r>
              <w:rPr>
                <w:rFonts w:ascii="Gentium" w:hAnsi="Gentium"/>
                <w:sz w:val="20"/>
                <w:szCs w:val="20"/>
              </w:rPr>
              <w:t>-áɪ</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F77715" w:rsidRPr="00EC6507" w:rsidRDefault="00F77715" w:rsidP="000646CB">
            <w:pPr>
              <w:bidi w:val="0"/>
              <w:jc w:val="center"/>
              <w:rPr>
                <w:rFonts w:ascii="Gentium" w:hAnsi="Gentium"/>
                <w:sz w:val="20"/>
                <w:szCs w:val="20"/>
              </w:rPr>
            </w:pPr>
            <w:r>
              <w:rPr>
                <w:rFonts w:ascii="Gentium" w:hAnsi="Gentium"/>
                <w:sz w:val="20"/>
                <w:szCs w:val="20"/>
              </w:rPr>
              <w:t>-ɛː</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F77715" w:rsidRDefault="00F77715" w:rsidP="0012024A">
            <w:pPr>
              <w:bidi w:val="0"/>
              <w:jc w:val="center"/>
              <w:rPr>
                <w:rFonts w:ascii="Gentium" w:hAnsi="Gentium"/>
                <w:sz w:val="20"/>
                <w:szCs w:val="20"/>
              </w:rPr>
            </w:pPr>
            <w:r>
              <w:rPr>
                <w:rFonts w:ascii="Gentium" w:hAnsi="Gentium"/>
                <w:sz w:val="20"/>
                <w:szCs w:val="20"/>
              </w:rPr>
              <w:t>-e</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F77715" w:rsidRPr="008E3DAB" w:rsidRDefault="00F77715" w:rsidP="000646CB">
            <w:pPr>
              <w:bidi w:val="0"/>
              <w:jc w:val="center"/>
              <w:rPr>
                <w:rFonts w:ascii="Gentium" w:hAnsi="Gentium"/>
                <w:sz w:val="20"/>
                <w:szCs w:val="20"/>
              </w:rPr>
            </w:pPr>
          </w:p>
        </w:tc>
      </w:tr>
      <w:tr w:rsidR="00F77715" w:rsidRPr="008E3DAB" w:rsidTr="00BC3273">
        <w:tc>
          <w:tcPr>
            <w:tcW w:w="534" w:type="dxa"/>
            <w:vMerge/>
            <w:shd w:val="clear" w:color="auto" w:fill="FFFFFF" w:themeFill="background1"/>
            <w:vAlign w:val="center"/>
          </w:tcPr>
          <w:p w:rsidR="00F77715" w:rsidRPr="00423CD0" w:rsidRDefault="00F77715"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F77715" w:rsidRPr="005858B1" w:rsidRDefault="00F77715"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F77715" w:rsidRPr="00EC6507" w:rsidRDefault="00F77715" w:rsidP="00454E09">
            <w:pPr>
              <w:bidi w:val="0"/>
              <w:jc w:val="center"/>
              <w:rPr>
                <w:rFonts w:ascii="Gentium" w:hAnsi="Gentium"/>
                <w:sz w:val="20"/>
                <w:szCs w:val="20"/>
              </w:rPr>
            </w:pPr>
            <w:r>
              <w:rPr>
                <w:rFonts w:ascii="Gentium" w:hAnsi="Gentium"/>
                <w:sz w:val="20"/>
                <w:szCs w:val="20"/>
              </w:rPr>
              <w:t>-áwi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F77715" w:rsidRPr="00EC6507" w:rsidRDefault="00F77715" w:rsidP="00454E09">
            <w:pPr>
              <w:bidi w:val="0"/>
              <w:jc w:val="center"/>
              <w:rPr>
                <w:rFonts w:ascii="Gentium" w:hAnsi="Gentium"/>
                <w:sz w:val="20"/>
                <w:szCs w:val="20"/>
              </w:rPr>
            </w:pPr>
            <w:r>
              <w:rPr>
                <w:rFonts w:ascii="Gentium" w:hAnsi="Gentium"/>
                <w:sz w:val="20"/>
                <w:szCs w:val="20"/>
              </w:rPr>
              <w:t>-áwe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77715" w:rsidRPr="00EC6507" w:rsidRDefault="00F77715" w:rsidP="007958F7">
            <w:pPr>
              <w:bidi w:val="0"/>
              <w:jc w:val="center"/>
              <w:rPr>
                <w:rFonts w:ascii="Gentium" w:hAnsi="Gentium"/>
                <w:sz w:val="20"/>
                <w:szCs w:val="20"/>
              </w:rPr>
            </w:pPr>
            <w:r>
              <w:rPr>
                <w:rFonts w:ascii="Gentium" w:hAnsi="Gentium"/>
                <w:sz w:val="20"/>
                <w:szCs w:val="20"/>
              </w:rPr>
              <w:t>-áwi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F77715" w:rsidRPr="00EC6507" w:rsidRDefault="00F77715" w:rsidP="00D7428F">
            <w:pPr>
              <w:bidi w:val="0"/>
              <w:jc w:val="center"/>
              <w:rPr>
                <w:rFonts w:ascii="Gentium" w:hAnsi="Gentium"/>
                <w:sz w:val="20"/>
                <w:szCs w:val="20"/>
              </w:rPr>
            </w:pPr>
            <w:r>
              <w:rPr>
                <w:rFonts w:ascii="Gentium" w:hAnsi="Gentium"/>
                <w:sz w:val="20"/>
                <w:szCs w:val="20"/>
              </w:rPr>
              <w:t>-á</w:t>
            </w:r>
            <w:r w:rsidRPr="00BC1AE5">
              <w:rPr>
                <w:rFonts w:ascii="Gentium" w:hAnsi="Gentium"/>
                <w:sz w:val="20"/>
                <w:szCs w:val="20"/>
              </w:rPr>
              <w:t>β̞</w:t>
            </w:r>
            <w:r>
              <w:rPr>
                <w:rFonts w:ascii="Gentium" w:hAnsi="Gentium"/>
                <w:sz w:val="20"/>
                <w:szCs w:val="20"/>
              </w:rPr>
              <w:t>e</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F77715" w:rsidRPr="008E3DAB" w:rsidRDefault="00F77715" w:rsidP="000646C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F77715" w:rsidRPr="008E3DAB" w:rsidRDefault="00F77715" w:rsidP="000646CB">
            <w:pPr>
              <w:bidi w:val="0"/>
              <w:jc w:val="center"/>
              <w:rPr>
                <w:rFonts w:ascii="Gentium" w:hAnsi="Gentium"/>
                <w:color w:val="007836"/>
                <w:sz w:val="20"/>
                <w:szCs w:val="20"/>
              </w:rPr>
            </w:pPr>
          </w:p>
        </w:tc>
      </w:tr>
      <w:tr w:rsidR="00F77715" w:rsidRPr="008E3DAB" w:rsidTr="00BC3273">
        <w:tc>
          <w:tcPr>
            <w:tcW w:w="534" w:type="dxa"/>
            <w:vMerge/>
            <w:shd w:val="clear" w:color="auto" w:fill="FFFFFF" w:themeFill="background1"/>
            <w:vAlign w:val="center"/>
          </w:tcPr>
          <w:p w:rsidR="00F77715" w:rsidRPr="00423CD0" w:rsidRDefault="00F77715"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F77715" w:rsidRPr="005858B1" w:rsidRDefault="00F77715"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F77715" w:rsidRPr="00EC6507" w:rsidRDefault="00F77715" w:rsidP="00232941">
            <w:pPr>
              <w:bidi w:val="0"/>
              <w:jc w:val="center"/>
              <w:rPr>
                <w:rFonts w:ascii="Gentium" w:hAnsi="Gentium"/>
                <w:sz w:val="20"/>
                <w:szCs w:val="20"/>
              </w:rPr>
            </w:pPr>
            <w:r>
              <w:rPr>
                <w:rFonts w:ascii="Gentium" w:hAnsi="Gentium"/>
                <w:sz w:val="20"/>
                <w:szCs w:val="20"/>
              </w:rPr>
              <w:t>-áji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F77715" w:rsidRPr="00EC6507" w:rsidRDefault="00F77715" w:rsidP="000646CB">
            <w:pPr>
              <w:bidi w:val="0"/>
              <w:jc w:val="center"/>
              <w:rPr>
                <w:rFonts w:ascii="Gentium" w:hAnsi="Gentium"/>
                <w:sz w:val="20"/>
                <w:szCs w:val="20"/>
              </w:rPr>
            </w:pPr>
            <w:r>
              <w:rPr>
                <w:rFonts w:ascii="Gentium" w:hAnsi="Gentium"/>
                <w:sz w:val="20"/>
                <w:szCs w:val="20"/>
              </w:rPr>
              <w:t>-áje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77715" w:rsidRPr="00EC6507" w:rsidRDefault="00F77715" w:rsidP="00F006E6">
            <w:pPr>
              <w:bidi w:val="0"/>
              <w:jc w:val="center"/>
              <w:rPr>
                <w:rFonts w:ascii="Gentium" w:hAnsi="Gentium"/>
                <w:sz w:val="20"/>
                <w:szCs w:val="20"/>
              </w:rPr>
            </w:pPr>
            <w:r>
              <w:rPr>
                <w:rFonts w:ascii="Gentium" w:hAnsi="Gentium"/>
                <w:sz w:val="20"/>
                <w:szCs w:val="20"/>
              </w:rPr>
              <w:t>-áje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F77715" w:rsidRPr="00EC6507" w:rsidRDefault="00F77715" w:rsidP="00D7428F">
            <w:pPr>
              <w:bidi w:val="0"/>
              <w:jc w:val="center"/>
              <w:rPr>
                <w:rFonts w:ascii="Gentium" w:hAnsi="Gentium"/>
                <w:sz w:val="20"/>
                <w:szCs w:val="20"/>
              </w:rPr>
            </w:pPr>
            <w:r>
              <w:rPr>
                <w:rFonts w:ascii="Gentium" w:hAnsi="Gentium"/>
                <w:sz w:val="20"/>
                <w:szCs w:val="20"/>
              </w:rPr>
              <w:t>-áje</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F77715" w:rsidRPr="008E3DAB" w:rsidRDefault="00F77715" w:rsidP="000646C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F77715" w:rsidRPr="008E3DAB" w:rsidRDefault="00F77715" w:rsidP="000646CB">
            <w:pPr>
              <w:bidi w:val="0"/>
              <w:jc w:val="center"/>
              <w:rPr>
                <w:rFonts w:ascii="Gentium" w:hAnsi="Gentium"/>
                <w:color w:val="007836"/>
                <w:sz w:val="20"/>
                <w:szCs w:val="20"/>
              </w:rPr>
            </w:pPr>
          </w:p>
        </w:tc>
      </w:tr>
      <w:tr w:rsidR="00F77715" w:rsidRPr="007128D5" w:rsidTr="00BC3273">
        <w:tc>
          <w:tcPr>
            <w:tcW w:w="534" w:type="dxa"/>
            <w:vMerge/>
            <w:shd w:val="clear" w:color="auto" w:fill="FFFFFF" w:themeFill="background1"/>
            <w:vAlign w:val="center"/>
          </w:tcPr>
          <w:p w:rsidR="00F77715" w:rsidRPr="00423CD0" w:rsidRDefault="00F77715"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F77715" w:rsidRPr="005858B1" w:rsidRDefault="00F77715"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F77715" w:rsidRPr="00EC6507" w:rsidRDefault="00F77715" w:rsidP="00454E09">
            <w:pPr>
              <w:bidi w:val="0"/>
              <w:jc w:val="center"/>
              <w:rPr>
                <w:rFonts w:ascii="Gentium" w:hAnsi="Gentium"/>
                <w:sz w:val="20"/>
                <w:szCs w:val="20"/>
              </w:rPr>
            </w:pPr>
            <w:r>
              <w:rPr>
                <w:rFonts w:ascii="Gentium" w:hAnsi="Gentium"/>
                <w:sz w:val="20"/>
                <w:szCs w:val="20"/>
              </w:rPr>
              <w:t>-ámi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F77715" w:rsidRPr="00EC6507" w:rsidRDefault="00F77715" w:rsidP="000646CB">
            <w:pPr>
              <w:bidi w:val="0"/>
              <w:jc w:val="center"/>
              <w:rPr>
                <w:rFonts w:ascii="Gentium" w:hAnsi="Gentium"/>
                <w:sz w:val="20"/>
                <w:szCs w:val="20"/>
              </w:rPr>
            </w:pPr>
            <w:r>
              <w:rPr>
                <w:rFonts w:ascii="Gentium" w:hAnsi="Gentium"/>
                <w:sz w:val="20"/>
                <w:szCs w:val="20"/>
              </w:rPr>
              <w:t>-áme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77715" w:rsidRPr="00EC6507" w:rsidRDefault="00F77715" w:rsidP="00F006E6">
            <w:pPr>
              <w:bidi w:val="0"/>
              <w:jc w:val="center"/>
              <w:rPr>
                <w:rFonts w:ascii="Gentium" w:hAnsi="Gentium"/>
                <w:sz w:val="20"/>
                <w:szCs w:val="20"/>
              </w:rPr>
            </w:pPr>
            <w:r>
              <w:rPr>
                <w:rFonts w:ascii="Gentium" w:hAnsi="Gentium"/>
                <w:sz w:val="20"/>
                <w:szCs w:val="20"/>
              </w:rPr>
              <w:t>-ám</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F77715" w:rsidRPr="00EC6507" w:rsidRDefault="00F77715" w:rsidP="00D7428F">
            <w:pPr>
              <w:bidi w:val="0"/>
              <w:jc w:val="center"/>
              <w:rPr>
                <w:rFonts w:ascii="Gentium" w:hAnsi="Gentium"/>
                <w:sz w:val="20"/>
                <w:szCs w:val="20"/>
              </w:rPr>
            </w:pPr>
            <w:r>
              <w:rPr>
                <w:rFonts w:ascii="Gentium" w:hAnsi="Gentium"/>
                <w:sz w:val="20"/>
                <w:szCs w:val="20"/>
              </w:rPr>
              <w:t>-áme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F77715" w:rsidRPr="008E3DAB" w:rsidRDefault="00F77715" w:rsidP="00554E9E">
            <w:pPr>
              <w:bidi w:val="0"/>
              <w:jc w:val="center"/>
              <w:rPr>
                <w:rFonts w:ascii="Gentium" w:hAnsi="Gentium"/>
                <w:sz w:val="20"/>
                <w:szCs w:val="20"/>
              </w:rPr>
            </w:pPr>
            <w:r>
              <w:rPr>
                <w:rFonts w:ascii="Gentium" w:hAnsi="Gentium"/>
                <w:sz w:val="20"/>
                <w:szCs w:val="20"/>
              </w:rPr>
              <w:t>-</w:t>
            </w:r>
            <w:r w:rsidRPr="00D94ED7">
              <w:rPr>
                <w:rFonts w:ascii="Gentium" w:hAnsi="Gentium"/>
                <w:sz w:val="20"/>
                <w:szCs w:val="20"/>
              </w:rPr>
              <w:t>ɐ</w:t>
            </w:r>
            <w:r>
              <w:rPr>
                <w:rFonts w:ascii="Gentium" w:hAnsi="Gentium"/>
                <w:sz w:val="20"/>
                <w:szCs w:val="20"/>
              </w:rPr>
              <w:t>ŋʲ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F77715" w:rsidRPr="007128D5" w:rsidRDefault="00F77715" w:rsidP="000646CB">
            <w:pPr>
              <w:bidi w:val="0"/>
              <w:jc w:val="center"/>
              <w:rPr>
                <w:rFonts w:ascii="Gentium" w:hAnsi="Gentium"/>
                <w:sz w:val="20"/>
                <w:szCs w:val="20"/>
              </w:rPr>
            </w:pPr>
          </w:p>
        </w:tc>
      </w:tr>
      <w:tr w:rsidR="00F77715" w:rsidRPr="007128D5" w:rsidTr="00BC3273">
        <w:tc>
          <w:tcPr>
            <w:tcW w:w="534" w:type="dxa"/>
            <w:vMerge/>
            <w:shd w:val="clear" w:color="auto" w:fill="FFFFFF" w:themeFill="background1"/>
            <w:vAlign w:val="center"/>
          </w:tcPr>
          <w:p w:rsidR="00F77715" w:rsidRPr="00423CD0" w:rsidRDefault="00F77715"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F77715" w:rsidRPr="005858B1" w:rsidRDefault="00F77715"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F77715" w:rsidRPr="00EC6507" w:rsidRDefault="00F77715" w:rsidP="00232941">
            <w:pPr>
              <w:bidi w:val="0"/>
              <w:jc w:val="center"/>
              <w:rPr>
                <w:rFonts w:ascii="Gentium" w:hAnsi="Gentium"/>
                <w:sz w:val="20"/>
                <w:szCs w:val="20"/>
              </w:rPr>
            </w:pPr>
            <w:r>
              <w:rPr>
                <w:rFonts w:ascii="Gentium" w:hAnsi="Gentium"/>
                <w:sz w:val="20"/>
                <w:szCs w:val="20"/>
              </w:rPr>
              <w:t>-ásti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F77715" w:rsidRPr="00EC6507" w:rsidRDefault="00F77715" w:rsidP="000646CB">
            <w:pPr>
              <w:bidi w:val="0"/>
              <w:jc w:val="center"/>
              <w:rPr>
                <w:rFonts w:ascii="Gentium" w:hAnsi="Gentium"/>
                <w:sz w:val="20"/>
                <w:szCs w:val="20"/>
              </w:rPr>
            </w:pPr>
            <w:r>
              <w:rPr>
                <w:rFonts w:ascii="Gentium" w:hAnsi="Gentium"/>
                <w:sz w:val="20"/>
                <w:szCs w:val="20"/>
              </w:rPr>
              <w:t>-áste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77715" w:rsidRPr="00EC6507" w:rsidRDefault="00F77715" w:rsidP="00F006E6">
            <w:pPr>
              <w:bidi w:val="0"/>
              <w:jc w:val="center"/>
              <w:rPr>
                <w:rFonts w:ascii="Gentium" w:hAnsi="Gentium"/>
                <w:sz w:val="20"/>
                <w:szCs w:val="20"/>
              </w:rPr>
            </w:pPr>
            <w:r>
              <w:rPr>
                <w:rFonts w:ascii="Gentium" w:hAnsi="Gentium"/>
                <w:sz w:val="20"/>
                <w:szCs w:val="20"/>
              </w:rPr>
              <w:t>-áste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F77715" w:rsidRPr="00EC6507" w:rsidRDefault="00F77715" w:rsidP="00D7428F">
            <w:pPr>
              <w:bidi w:val="0"/>
              <w:jc w:val="center"/>
              <w:rPr>
                <w:rFonts w:ascii="Gentium" w:hAnsi="Gentium"/>
                <w:sz w:val="20"/>
                <w:szCs w:val="20"/>
              </w:rPr>
            </w:pPr>
            <w:r>
              <w:rPr>
                <w:rFonts w:ascii="Gentium" w:hAnsi="Gentium"/>
                <w:sz w:val="20"/>
                <w:szCs w:val="20"/>
              </w:rPr>
              <w:t>-áste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F77715" w:rsidRPr="008E3DAB" w:rsidRDefault="00F77715" w:rsidP="007E5158">
            <w:pPr>
              <w:bidi w:val="0"/>
              <w:jc w:val="center"/>
              <w:rPr>
                <w:rFonts w:ascii="Gentium" w:hAnsi="Gentium"/>
                <w:sz w:val="20"/>
                <w:szCs w:val="20"/>
              </w:rPr>
            </w:pPr>
            <w:r>
              <w:rPr>
                <w:rFonts w:ascii="Gentium" w:hAnsi="Gentium"/>
                <w:sz w:val="20"/>
                <w:szCs w:val="20"/>
              </w:rPr>
              <w:t>-ɔːdʲ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F77715" w:rsidRPr="007128D5" w:rsidRDefault="00F77715" w:rsidP="000646CB">
            <w:pPr>
              <w:bidi w:val="0"/>
              <w:jc w:val="center"/>
              <w:rPr>
                <w:rFonts w:ascii="Gentium" w:hAnsi="Gentium"/>
                <w:sz w:val="20"/>
                <w:szCs w:val="20"/>
              </w:rPr>
            </w:pPr>
          </w:p>
        </w:tc>
      </w:tr>
      <w:tr w:rsidR="00F77715" w:rsidRPr="007128D5" w:rsidTr="00BC3273">
        <w:tc>
          <w:tcPr>
            <w:tcW w:w="534" w:type="dxa"/>
            <w:vMerge/>
            <w:tcBorders>
              <w:bottom w:val="single" w:sz="4" w:space="0" w:color="808080" w:themeColor="background1" w:themeShade="80"/>
            </w:tcBorders>
            <w:shd w:val="clear" w:color="auto" w:fill="FFFFFF" w:themeFill="background1"/>
            <w:vAlign w:val="center"/>
          </w:tcPr>
          <w:p w:rsidR="00F77715" w:rsidRPr="00423CD0" w:rsidRDefault="00F77715"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F77715" w:rsidRPr="005858B1" w:rsidRDefault="00F77715"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F77715" w:rsidRPr="00EC6507" w:rsidRDefault="00F77715" w:rsidP="00232941">
            <w:pPr>
              <w:bidi w:val="0"/>
              <w:jc w:val="center"/>
              <w:rPr>
                <w:rFonts w:ascii="Gentium" w:hAnsi="Gentium"/>
                <w:sz w:val="20"/>
                <w:szCs w:val="20"/>
              </w:rPr>
            </w:pPr>
            <w:r>
              <w:rPr>
                <w:rFonts w:ascii="Gentium" w:hAnsi="Gentium"/>
                <w:sz w:val="20"/>
                <w:szCs w:val="20"/>
              </w:rPr>
              <w:t>-ájti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F77715" w:rsidRPr="00EC6507" w:rsidRDefault="00F77715" w:rsidP="000646CB">
            <w:pPr>
              <w:bidi w:val="0"/>
              <w:jc w:val="center"/>
              <w:rPr>
                <w:rFonts w:ascii="Gentium" w:hAnsi="Gentium"/>
                <w:sz w:val="20"/>
                <w:szCs w:val="20"/>
              </w:rPr>
            </w:pPr>
            <w:r>
              <w:rPr>
                <w:rFonts w:ascii="Gentium" w:hAnsi="Gentium"/>
                <w:sz w:val="20"/>
                <w:szCs w:val="20"/>
              </w:rPr>
              <w:t>-ájte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F77715" w:rsidRPr="00EC6507" w:rsidRDefault="00F77715" w:rsidP="008F563D">
            <w:pPr>
              <w:bidi w:val="0"/>
              <w:jc w:val="center"/>
              <w:rPr>
                <w:rFonts w:ascii="Gentium" w:hAnsi="Gentium"/>
                <w:sz w:val="20"/>
                <w:szCs w:val="20"/>
              </w:rPr>
            </w:pPr>
            <w:r>
              <w:rPr>
                <w:rFonts w:ascii="Gentium" w:hAnsi="Gentium"/>
                <w:sz w:val="20"/>
                <w:szCs w:val="20"/>
              </w:rPr>
              <w:t>-áɪte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F77715" w:rsidRPr="00EC6507" w:rsidRDefault="00F77715" w:rsidP="000646CB">
            <w:pPr>
              <w:bidi w:val="0"/>
              <w:jc w:val="center"/>
              <w:rPr>
                <w:rFonts w:ascii="Gentium" w:hAnsi="Gentium"/>
                <w:sz w:val="20"/>
                <w:szCs w:val="20"/>
              </w:rPr>
            </w:pPr>
            <w:r>
              <w:rPr>
                <w:rFonts w:ascii="Gentium" w:hAnsi="Gentium"/>
                <w:sz w:val="20"/>
                <w:szCs w:val="20"/>
              </w:rPr>
              <w:t>-ɛ́ːte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F77715" w:rsidRPr="008E3DAB" w:rsidRDefault="00F77715" w:rsidP="000646CB">
            <w:pPr>
              <w:bidi w:val="0"/>
              <w:jc w:val="center"/>
              <w:rPr>
                <w:rFonts w:ascii="Gentium" w:hAnsi="Gentium"/>
                <w:sz w:val="20"/>
                <w:szCs w:val="20"/>
              </w:rPr>
            </w:pPr>
            <w:r>
              <w:rPr>
                <w:rFonts w:ascii="Gentium" w:hAnsi="Gentium"/>
                <w:sz w:val="20"/>
                <w:szCs w:val="20"/>
              </w:rPr>
              <w:t>-edʲ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F77715" w:rsidRPr="007128D5" w:rsidRDefault="00F77715" w:rsidP="000646CB">
            <w:pPr>
              <w:bidi w:val="0"/>
              <w:jc w:val="center"/>
              <w:rPr>
                <w:rFonts w:ascii="Gentium" w:hAnsi="Gentium"/>
                <w:sz w:val="20"/>
                <w:szCs w:val="20"/>
              </w:rPr>
            </w:pPr>
          </w:p>
        </w:tc>
      </w:tr>
      <w:tr w:rsidR="00AB7147" w:rsidRPr="008E3DAB" w:rsidTr="00BC3273">
        <w:tc>
          <w:tcPr>
            <w:tcW w:w="534" w:type="dxa"/>
            <w:vMerge w:val="restart"/>
            <w:tcBorders>
              <w:top w:val="single" w:sz="4" w:space="0" w:color="0070C0"/>
            </w:tcBorders>
            <w:shd w:val="clear" w:color="auto" w:fill="FFFFFF" w:themeFill="background1"/>
            <w:textDirection w:val="btLr"/>
            <w:vAlign w:val="center"/>
          </w:tcPr>
          <w:p w:rsidR="00AB7147" w:rsidRPr="007128D5" w:rsidRDefault="00AB7147" w:rsidP="000646CB">
            <w:pPr>
              <w:bidi w:val="0"/>
              <w:ind w:left="113" w:right="113"/>
              <w:jc w:val="center"/>
              <w:rPr>
                <w:rFonts w:ascii="Noticia Text" w:hAnsi="Noticia Text"/>
                <w:smallCaps/>
                <w:color w:val="0070C0"/>
                <w:spacing w:val="40"/>
              </w:rPr>
            </w:pPr>
            <w:r>
              <w:rPr>
                <w:rFonts w:ascii="Noticia Text" w:hAnsi="Noticia Text"/>
                <w:smallCaps/>
                <w:color w:val="0070C0"/>
                <w:spacing w:val="40"/>
              </w:rPr>
              <w:t>Imperfect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AB7147" w:rsidRPr="005858B1" w:rsidRDefault="00AB7147"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AB7147" w:rsidRPr="00EC6507" w:rsidRDefault="00AB7147" w:rsidP="00232941">
            <w:pPr>
              <w:bidi w:val="0"/>
              <w:jc w:val="center"/>
              <w:rPr>
                <w:rFonts w:ascii="Gentium" w:hAnsi="Gentium"/>
                <w:sz w:val="20"/>
                <w:szCs w:val="20"/>
              </w:rPr>
            </w:pPr>
            <w:r>
              <w:rPr>
                <w:rFonts w:ascii="Gentium" w:hAnsi="Gentium"/>
                <w:sz w:val="20"/>
                <w:szCs w:val="20"/>
              </w:rPr>
              <w:t>-ájan</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AB7147" w:rsidRPr="00EC6507" w:rsidRDefault="00AB7147" w:rsidP="005B43B3">
            <w:pPr>
              <w:bidi w:val="0"/>
              <w:jc w:val="center"/>
              <w:rPr>
                <w:rFonts w:ascii="Gentium" w:hAnsi="Gentium"/>
                <w:sz w:val="20"/>
                <w:szCs w:val="20"/>
              </w:rPr>
            </w:pPr>
            <w:r>
              <w:rPr>
                <w:rFonts w:ascii="Gentium" w:hAnsi="Gentium"/>
                <w:sz w:val="20"/>
                <w:szCs w:val="20"/>
              </w:rPr>
              <w:t>-ájn</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B7147" w:rsidRPr="00EC6507" w:rsidRDefault="00AB7147" w:rsidP="000646CB">
            <w:pPr>
              <w:bidi w:val="0"/>
              <w:jc w:val="center"/>
              <w:rPr>
                <w:rFonts w:ascii="Gentium" w:hAnsi="Gentium"/>
                <w:sz w:val="20"/>
                <w:szCs w:val="20"/>
              </w:rPr>
            </w:pPr>
            <w:r>
              <w:rPr>
                <w:rFonts w:ascii="Gentium" w:hAnsi="Gentium"/>
                <w:sz w:val="20"/>
                <w:szCs w:val="20"/>
              </w:rPr>
              <w:t>-áɪn</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AB7147" w:rsidRPr="00EC6507" w:rsidRDefault="00AB7147" w:rsidP="00455495">
            <w:pPr>
              <w:bidi w:val="0"/>
              <w:jc w:val="center"/>
              <w:rPr>
                <w:rFonts w:ascii="Gentium" w:hAnsi="Gentium"/>
                <w:sz w:val="20"/>
                <w:szCs w:val="20"/>
              </w:rPr>
            </w:pPr>
            <w:r>
              <w:rPr>
                <w:rFonts w:ascii="Gentium" w:hAnsi="Gentium"/>
                <w:sz w:val="20"/>
                <w:szCs w:val="20"/>
              </w:rPr>
              <w:t>-ájə̃</w:t>
            </w:r>
          </w:p>
        </w:tc>
        <w:tc>
          <w:tcPr>
            <w:tcW w:w="1511" w:type="dxa"/>
            <w:vMerge w:val="restart"/>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AB7147" w:rsidRPr="00EC6507" w:rsidRDefault="00AB7147" w:rsidP="000646CB">
            <w:pPr>
              <w:bidi w:val="0"/>
              <w:jc w:val="center"/>
              <w:rPr>
                <w:rFonts w:ascii="Gentium" w:hAnsi="Gentium"/>
                <w:sz w:val="20"/>
                <w:szCs w:val="20"/>
              </w:rPr>
            </w:pPr>
            <w:r w:rsidRPr="00066D9E">
              <w:rPr>
                <w:rFonts w:ascii="Noticia Text" w:hAnsi="Noticia Text"/>
                <w:i/>
                <w:iCs/>
                <w:color w:val="943634" w:themeColor="accent2" w:themeShade="BF"/>
                <w:sz w:val="18"/>
                <w:szCs w:val="18"/>
              </w:rPr>
              <w:t>— N</w:t>
            </w:r>
            <w:r>
              <w:rPr>
                <w:rFonts w:ascii="Noticia Text" w:hAnsi="Noticia Text"/>
                <w:i/>
                <w:iCs/>
                <w:color w:val="943634" w:themeColor="accent2" w:themeShade="BF"/>
                <w:sz w:val="18"/>
                <w:szCs w:val="18"/>
              </w:rPr>
              <w:t>/A</w:t>
            </w:r>
            <w:r w:rsidRPr="00066D9E">
              <w:rPr>
                <w:rFonts w:ascii="Noticia Text" w:hAnsi="Noticia Text"/>
                <w:i/>
                <w:iCs/>
                <w:color w:val="943634" w:themeColor="accent2" w:themeShade="BF"/>
                <w:sz w:val="18"/>
                <w:szCs w:val="18"/>
              </w:rPr>
              <w:t xml:space="preserve"> —</w:t>
            </w:r>
          </w:p>
        </w:tc>
        <w:tc>
          <w:tcPr>
            <w:tcW w:w="1511" w:type="dxa"/>
            <w:vMerge w:val="restart"/>
            <w:tcBorders>
              <w:left w:val="single" w:sz="4" w:space="0" w:color="FFFFFF" w:themeColor="background1"/>
            </w:tcBorders>
            <w:shd w:val="clear" w:color="auto" w:fill="A9D5B1"/>
            <w:vAlign w:val="center"/>
          </w:tcPr>
          <w:p w:rsidR="00AB7147" w:rsidRPr="008E3DAB" w:rsidRDefault="00AB7147" w:rsidP="00AB7147">
            <w:pPr>
              <w:bidi w:val="0"/>
              <w:jc w:val="center"/>
              <w:rPr>
                <w:rFonts w:ascii="Gentium" w:hAnsi="Gentium"/>
                <w:sz w:val="20"/>
                <w:szCs w:val="20"/>
              </w:rPr>
            </w:pPr>
            <w:r>
              <w:rPr>
                <w:rFonts w:ascii="Gentium" w:hAnsi="Gentium"/>
                <w:sz w:val="20"/>
                <w:szCs w:val="20"/>
              </w:rPr>
              <w:t>-á</w:t>
            </w:r>
            <w:r w:rsidRPr="002E18FE">
              <w:rPr>
                <w:rFonts w:ascii="Gentium" w:hAnsi="Gentium"/>
                <w:sz w:val="20"/>
                <w:szCs w:val="20"/>
              </w:rPr>
              <w:t>ʝ</w:t>
            </w:r>
            <w:r>
              <w:rPr>
                <w:rFonts w:ascii="Gentium" w:hAnsi="Gentium"/>
                <w:sz w:val="20"/>
                <w:szCs w:val="20"/>
              </w:rPr>
              <w:t>ɛ</w:t>
            </w:r>
          </w:p>
        </w:tc>
      </w:tr>
      <w:tr w:rsidR="00AB7147" w:rsidRPr="008E3DAB" w:rsidTr="00BC3273">
        <w:tc>
          <w:tcPr>
            <w:tcW w:w="534" w:type="dxa"/>
            <w:vMerge/>
            <w:shd w:val="clear" w:color="auto" w:fill="FFFFFF" w:themeFill="background1"/>
            <w:vAlign w:val="center"/>
          </w:tcPr>
          <w:p w:rsidR="00AB7147" w:rsidRPr="00423CD0" w:rsidRDefault="00AB7147"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AB7147" w:rsidRPr="005858B1" w:rsidRDefault="00AB7147"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AB7147" w:rsidRPr="00EC6507" w:rsidRDefault="00AB7147" w:rsidP="00232941">
            <w:pPr>
              <w:bidi w:val="0"/>
              <w:jc w:val="center"/>
              <w:rPr>
                <w:rFonts w:ascii="Gentium" w:hAnsi="Gentium"/>
                <w:sz w:val="20"/>
                <w:szCs w:val="20"/>
              </w:rPr>
            </w:pPr>
            <w:r>
              <w:rPr>
                <w:rFonts w:ascii="Gentium" w:hAnsi="Gentium"/>
                <w:sz w:val="20"/>
                <w:szCs w:val="20"/>
              </w:rPr>
              <w:t>-ájiʔ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AB7147" w:rsidRPr="00EC6507" w:rsidRDefault="00AB7147" w:rsidP="000646CB">
            <w:pPr>
              <w:bidi w:val="0"/>
              <w:jc w:val="center"/>
              <w:rPr>
                <w:rFonts w:ascii="Gentium" w:hAnsi="Gentium"/>
                <w:sz w:val="20"/>
                <w:szCs w:val="20"/>
              </w:rPr>
            </w:pPr>
            <w:r>
              <w:rPr>
                <w:rFonts w:ascii="Gentium" w:hAnsi="Gentium"/>
                <w:sz w:val="20"/>
                <w:szCs w:val="20"/>
              </w:rPr>
              <w:t>-ájeː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B7147" w:rsidRPr="00EC6507" w:rsidRDefault="00AB7147" w:rsidP="000646CB">
            <w:pPr>
              <w:bidi w:val="0"/>
              <w:jc w:val="center"/>
              <w:rPr>
                <w:rFonts w:ascii="Gentium" w:hAnsi="Gentium"/>
                <w:sz w:val="20"/>
                <w:szCs w:val="20"/>
              </w:rPr>
            </w:pPr>
            <w:r>
              <w:rPr>
                <w:rFonts w:ascii="Gentium" w:hAnsi="Gentium"/>
                <w:sz w:val="20"/>
                <w:szCs w:val="20"/>
              </w:rPr>
              <w:t>-ájɛː</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AB7147" w:rsidRPr="00EC6507" w:rsidRDefault="00AB7147" w:rsidP="000646CB">
            <w:pPr>
              <w:bidi w:val="0"/>
              <w:jc w:val="center"/>
              <w:rPr>
                <w:rFonts w:ascii="Gentium" w:hAnsi="Gentium"/>
                <w:sz w:val="20"/>
                <w:szCs w:val="20"/>
              </w:rPr>
            </w:pPr>
            <w:r>
              <w:rPr>
                <w:rFonts w:ascii="Gentium" w:hAnsi="Gentium"/>
                <w:sz w:val="20"/>
                <w:szCs w:val="20"/>
              </w:rPr>
              <w:t>-ájɛː</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AB7147" w:rsidRDefault="00AB7147" w:rsidP="003B572B">
            <w:pPr>
              <w:bidi w:val="0"/>
              <w:jc w:val="center"/>
              <w:rPr>
                <w:rFonts w:ascii="Gentium" w:hAnsi="Gentium"/>
                <w:sz w:val="20"/>
                <w:szCs w:val="20"/>
              </w:rPr>
            </w:pPr>
          </w:p>
        </w:tc>
        <w:tc>
          <w:tcPr>
            <w:tcW w:w="1511" w:type="dxa"/>
            <w:vMerge/>
            <w:tcBorders>
              <w:left w:val="single" w:sz="4" w:space="0" w:color="FFFFFF" w:themeColor="background1"/>
            </w:tcBorders>
            <w:shd w:val="clear" w:color="auto" w:fill="A9D5B1"/>
            <w:vAlign w:val="center"/>
          </w:tcPr>
          <w:p w:rsidR="00AB7147" w:rsidRPr="008E3DAB" w:rsidRDefault="00AB7147" w:rsidP="000646CB">
            <w:pPr>
              <w:bidi w:val="0"/>
              <w:jc w:val="center"/>
              <w:rPr>
                <w:rFonts w:ascii="Gentium" w:hAnsi="Gentium"/>
                <w:sz w:val="20"/>
                <w:szCs w:val="20"/>
              </w:rPr>
            </w:pPr>
          </w:p>
        </w:tc>
      </w:tr>
      <w:tr w:rsidR="00AB7147" w:rsidRPr="008E3DAB" w:rsidTr="00BC3273">
        <w:tc>
          <w:tcPr>
            <w:tcW w:w="534" w:type="dxa"/>
            <w:vMerge/>
            <w:shd w:val="clear" w:color="auto" w:fill="FFFFFF" w:themeFill="background1"/>
            <w:vAlign w:val="center"/>
          </w:tcPr>
          <w:p w:rsidR="00AB7147" w:rsidRPr="00423CD0" w:rsidRDefault="00AB7147"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AB7147" w:rsidRPr="005858B1" w:rsidRDefault="00AB7147"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AB7147" w:rsidRPr="00EC6507" w:rsidRDefault="00AB7147" w:rsidP="000646CB">
            <w:pPr>
              <w:bidi w:val="0"/>
              <w:jc w:val="center"/>
              <w:rPr>
                <w:rFonts w:ascii="Gentium" w:hAnsi="Gentium"/>
                <w:sz w:val="20"/>
                <w:szCs w:val="20"/>
              </w:rPr>
            </w:pPr>
            <w:r>
              <w:rPr>
                <w:rFonts w:ascii="Gentium" w:hAnsi="Gentium"/>
                <w:sz w:val="20"/>
                <w:szCs w:val="20"/>
              </w:rPr>
              <w:t>-ája</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AB7147" w:rsidRPr="00EC6507" w:rsidRDefault="00AB7147" w:rsidP="000646CB">
            <w:pPr>
              <w:bidi w:val="0"/>
              <w:jc w:val="center"/>
              <w:rPr>
                <w:rFonts w:ascii="Gentium" w:hAnsi="Gentium"/>
                <w:sz w:val="20"/>
                <w:szCs w:val="20"/>
              </w:rPr>
            </w:pPr>
            <w:r>
              <w:rPr>
                <w:rFonts w:ascii="Gentium" w:hAnsi="Gentium"/>
                <w:sz w:val="20"/>
                <w:szCs w:val="20"/>
              </w:rPr>
              <w:t>-ájə</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B7147" w:rsidRPr="00EC6507" w:rsidRDefault="00AB7147" w:rsidP="000646CB">
            <w:pPr>
              <w:bidi w:val="0"/>
              <w:jc w:val="center"/>
              <w:rPr>
                <w:rFonts w:ascii="Gentium" w:hAnsi="Gentium"/>
                <w:sz w:val="20"/>
                <w:szCs w:val="20"/>
              </w:rPr>
            </w:pPr>
            <w:r>
              <w:rPr>
                <w:rFonts w:ascii="Gentium" w:hAnsi="Gentium"/>
                <w:sz w:val="20"/>
                <w:szCs w:val="20"/>
              </w:rPr>
              <w:t>-ája</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AB7147" w:rsidRPr="00EC6507" w:rsidRDefault="00AB7147" w:rsidP="00E342A2">
            <w:pPr>
              <w:bidi w:val="0"/>
              <w:jc w:val="center"/>
              <w:rPr>
                <w:rFonts w:ascii="Gentium" w:hAnsi="Gentium"/>
                <w:sz w:val="20"/>
                <w:szCs w:val="20"/>
              </w:rPr>
            </w:pPr>
            <w:r>
              <w:rPr>
                <w:rFonts w:ascii="Gentium" w:hAnsi="Gentium"/>
                <w:sz w:val="20"/>
                <w:szCs w:val="20"/>
              </w:rPr>
              <w:t>-ájə</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AB7147" w:rsidRDefault="00AB7147" w:rsidP="003B572B">
            <w:pPr>
              <w:bidi w:val="0"/>
              <w:jc w:val="center"/>
              <w:rPr>
                <w:rFonts w:ascii="Gentium" w:hAnsi="Gentium"/>
                <w:sz w:val="20"/>
                <w:szCs w:val="20"/>
              </w:rPr>
            </w:pP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AB7147" w:rsidRPr="008E3DAB" w:rsidRDefault="00AB7147" w:rsidP="000646CB">
            <w:pPr>
              <w:bidi w:val="0"/>
              <w:jc w:val="center"/>
              <w:rPr>
                <w:rFonts w:ascii="Gentium" w:hAnsi="Gentium"/>
                <w:sz w:val="20"/>
                <w:szCs w:val="20"/>
              </w:rPr>
            </w:pPr>
          </w:p>
        </w:tc>
      </w:tr>
      <w:tr w:rsidR="00631C83" w:rsidRPr="008E3DAB" w:rsidTr="00BC3273">
        <w:tc>
          <w:tcPr>
            <w:tcW w:w="534" w:type="dxa"/>
            <w:vMerge/>
            <w:shd w:val="clear" w:color="auto" w:fill="FFFFFF" w:themeFill="background1"/>
            <w:vAlign w:val="center"/>
          </w:tcPr>
          <w:p w:rsidR="00631C83" w:rsidRPr="00423CD0" w:rsidRDefault="00631C83"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31C83" w:rsidRPr="005858B1" w:rsidRDefault="00631C83"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31C83" w:rsidRPr="00EC6507" w:rsidRDefault="00631C83" w:rsidP="00232941">
            <w:pPr>
              <w:bidi w:val="0"/>
              <w:jc w:val="center"/>
              <w:rPr>
                <w:rFonts w:ascii="Gentium" w:hAnsi="Gentium"/>
                <w:sz w:val="20"/>
                <w:szCs w:val="20"/>
              </w:rPr>
            </w:pPr>
            <w:r>
              <w:rPr>
                <w:rFonts w:ascii="Gentium" w:hAnsi="Gentium"/>
                <w:sz w:val="20"/>
                <w:szCs w:val="20"/>
              </w:rPr>
              <w:t>-ájaw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31C83" w:rsidRPr="00EC6507" w:rsidRDefault="00631C83" w:rsidP="005B43B3">
            <w:pPr>
              <w:bidi w:val="0"/>
              <w:jc w:val="center"/>
              <w:rPr>
                <w:rFonts w:ascii="Gentium" w:hAnsi="Gentium"/>
                <w:sz w:val="20"/>
                <w:szCs w:val="20"/>
              </w:rPr>
            </w:pPr>
            <w:r>
              <w:rPr>
                <w:rFonts w:ascii="Gentium" w:hAnsi="Gentium"/>
                <w:sz w:val="20"/>
                <w:szCs w:val="20"/>
              </w:rPr>
              <w:t>-ájəw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31C83" w:rsidRPr="00EC6507" w:rsidRDefault="00631C83" w:rsidP="000646CB">
            <w:pPr>
              <w:bidi w:val="0"/>
              <w:jc w:val="center"/>
              <w:rPr>
                <w:rFonts w:ascii="Gentium" w:hAnsi="Gentium"/>
                <w:sz w:val="20"/>
                <w:szCs w:val="20"/>
              </w:rPr>
            </w:pPr>
            <w:r w:rsidRPr="008E0C50">
              <w:rPr>
                <w:rFonts w:ascii="Gentium" w:hAnsi="Gentium"/>
                <w:color w:val="31849B" w:themeColor="accent5" w:themeShade="BF"/>
                <w:sz w:val="20"/>
                <w:szCs w:val="20"/>
              </w:rPr>
              <w:t>*-ájaʊ &gt;</w:t>
            </w:r>
            <w:r>
              <w:rPr>
                <w:rFonts w:ascii="Gentium" w:hAnsi="Gentium"/>
                <w:sz w:val="20"/>
                <w:szCs w:val="20"/>
              </w:rPr>
              <w:t xml:space="preserve">  -ájɔː</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31C83" w:rsidRPr="00EC6507" w:rsidRDefault="00631C83" w:rsidP="00E342A2">
            <w:pPr>
              <w:bidi w:val="0"/>
              <w:jc w:val="center"/>
              <w:rPr>
                <w:rFonts w:ascii="Gentium" w:hAnsi="Gentium"/>
                <w:sz w:val="20"/>
                <w:szCs w:val="20"/>
              </w:rPr>
            </w:pPr>
            <w:r>
              <w:rPr>
                <w:rFonts w:ascii="Gentium" w:hAnsi="Gentium"/>
                <w:sz w:val="20"/>
                <w:szCs w:val="20"/>
              </w:rPr>
              <w:t>-ájɔː</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631C83" w:rsidRPr="008E3DAB" w:rsidRDefault="00631C83" w:rsidP="000646CB">
            <w:pPr>
              <w:bidi w:val="0"/>
              <w:jc w:val="center"/>
              <w:rPr>
                <w:rFonts w:ascii="Noticia Text" w:hAnsi="Noticia Text"/>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A6A6A6" w:themeColor="background1" w:themeShade="A6"/>
            </w:tcBorders>
            <w:shd w:val="thinDiagStripe" w:color="FFFFFF" w:themeColor="background1" w:fill="A9D5B1"/>
            <w:vAlign w:val="center"/>
          </w:tcPr>
          <w:p w:rsidR="00631C83" w:rsidRPr="008E3DAB" w:rsidRDefault="00631C83" w:rsidP="000646CB">
            <w:pPr>
              <w:bidi w:val="0"/>
              <w:jc w:val="center"/>
              <w:rPr>
                <w:rFonts w:ascii="Gentium" w:hAnsi="Gentium"/>
                <w:color w:val="007836"/>
                <w:sz w:val="20"/>
                <w:szCs w:val="20"/>
              </w:rPr>
            </w:pPr>
          </w:p>
        </w:tc>
      </w:tr>
      <w:tr w:rsidR="00631C83" w:rsidRPr="008E3DAB" w:rsidTr="00BC3273">
        <w:tc>
          <w:tcPr>
            <w:tcW w:w="534" w:type="dxa"/>
            <w:vMerge/>
            <w:shd w:val="clear" w:color="auto" w:fill="FFFFFF" w:themeFill="background1"/>
            <w:vAlign w:val="center"/>
          </w:tcPr>
          <w:p w:rsidR="00631C83" w:rsidRPr="00423CD0" w:rsidRDefault="00631C83"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31C83" w:rsidRPr="005858B1" w:rsidRDefault="00631C83"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31C83" w:rsidRPr="00EC6507" w:rsidRDefault="00631C83" w:rsidP="000646CB">
            <w:pPr>
              <w:bidi w:val="0"/>
              <w:jc w:val="center"/>
              <w:rPr>
                <w:rFonts w:ascii="Gentium" w:hAnsi="Gentium"/>
                <w:sz w:val="20"/>
                <w:szCs w:val="20"/>
              </w:rPr>
            </w:pPr>
            <w:r>
              <w:rPr>
                <w:rFonts w:ascii="Gentium" w:hAnsi="Gentium"/>
                <w:sz w:val="20"/>
                <w:szCs w:val="20"/>
              </w:rPr>
              <w:t>-ájij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31C83" w:rsidRPr="00EC6507" w:rsidRDefault="00631C83" w:rsidP="000646CB">
            <w:pPr>
              <w:bidi w:val="0"/>
              <w:jc w:val="center"/>
              <w:rPr>
                <w:rFonts w:ascii="Gentium" w:hAnsi="Gentium"/>
                <w:sz w:val="20"/>
                <w:szCs w:val="20"/>
              </w:rPr>
            </w:pPr>
            <w:r>
              <w:rPr>
                <w:rFonts w:ascii="Gentium" w:hAnsi="Gentium"/>
                <w:sz w:val="20"/>
                <w:szCs w:val="20"/>
              </w:rPr>
              <w:t>-ájej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31C83" w:rsidRPr="00EC6507" w:rsidRDefault="00631C83" w:rsidP="004C5A84">
            <w:pPr>
              <w:bidi w:val="0"/>
              <w:jc w:val="center"/>
              <w:rPr>
                <w:rFonts w:ascii="Gentium" w:hAnsi="Gentium"/>
                <w:sz w:val="20"/>
                <w:szCs w:val="20"/>
              </w:rPr>
            </w:pPr>
            <w:r w:rsidRPr="008E0C50">
              <w:rPr>
                <w:rFonts w:ascii="Gentium" w:hAnsi="Gentium"/>
                <w:color w:val="31849B" w:themeColor="accent5" w:themeShade="BF"/>
                <w:sz w:val="20"/>
                <w:szCs w:val="20"/>
              </w:rPr>
              <w:t>*-áj</w:t>
            </w:r>
            <w:r>
              <w:rPr>
                <w:rFonts w:ascii="Gentium" w:hAnsi="Gentium"/>
                <w:color w:val="31849B" w:themeColor="accent5" w:themeShade="BF"/>
                <w:sz w:val="20"/>
                <w:szCs w:val="20"/>
              </w:rPr>
              <w:t>eɪ</w:t>
            </w:r>
            <w:r w:rsidRPr="008E0C50">
              <w:rPr>
                <w:rFonts w:ascii="Gentium" w:hAnsi="Gentium"/>
                <w:color w:val="31849B" w:themeColor="accent5" w:themeShade="BF"/>
                <w:sz w:val="20"/>
                <w:szCs w:val="20"/>
              </w:rPr>
              <w:t xml:space="preserve"> &gt;</w:t>
            </w:r>
            <w:r>
              <w:rPr>
                <w:rFonts w:ascii="Gentium" w:hAnsi="Gentium"/>
                <w:sz w:val="20"/>
                <w:szCs w:val="20"/>
              </w:rPr>
              <w:t xml:space="preserve">  -ájɛː</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31C83" w:rsidRPr="00EC6507" w:rsidRDefault="00631C83" w:rsidP="000646CB">
            <w:pPr>
              <w:bidi w:val="0"/>
              <w:jc w:val="center"/>
              <w:rPr>
                <w:rFonts w:ascii="Gentium" w:hAnsi="Gentium"/>
                <w:sz w:val="20"/>
                <w:szCs w:val="20"/>
              </w:rPr>
            </w:pPr>
            <w:r>
              <w:rPr>
                <w:rFonts w:ascii="Gentium" w:hAnsi="Gentium"/>
                <w:sz w:val="20"/>
                <w:szCs w:val="20"/>
              </w:rPr>
              <w:t>-ájɛː</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631C83" w:rsidRPr="008E3DAB" w:rsidRDefault="00631C83" w:rsidP="000646C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A6A6A6" w:themeColor="background1" w:themeShade="A6"/>
            </w:tcBorders>
            <w:shd w:val="thinDiagStripe" w:color="FFFFFF" w:themeColor="background1" w:fill="A9D5B1"/>
            <w:vAlign w:val="center"/>
          </w:tcPr>
          <w:p w:rsidR="00631C83" w:rsidRPr="008E3DAB" w:rsidRDefault="00631C83" w:rsidP="000646CB">
            <w:pPr>
              <w:bidi w:val="0"/>
              <w:jc w:val="center"/>
              <w:rPr>
                <w:rFonts w:ascii="Gentium" w:hAnsi="Gentium"/>
                <w:color w:val="007836"/>
                <w:sz w:val="20"/>
                <w:szCs w:val="20"/>
              </w:rPr>
            </w:pPr>
          </w:p>
        </w:tc>
      </w:tr>
      <w:tr w:rsidR="00631C83" w:rsidRPr="007128D5" w:rsidTr="00BC3273">
        <w:tc>
          <w:tcPr>
            <w:tcW w:w="534" w:type="dxa"/>
            <w:vMerge/>
            <w:shd w:val="clear" w:color="auto" w:fill="FFFFFF" w:themeFill="background1"/>
            <w:vAlign w:val="center"/>
          </w:tcPr>
          <w:p w:rsidR="00631C83" w:rsidRPr="00423CD0" w:rsidRDefault="00631C83"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31C83" w:rsidRPr="005858B1" w:rsidRDefault="00631C83"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31C83" w:rsidRPr="00EC6507" w:rsidRDefault="00631C83" w:rsidP="004171B5">
            <w:pPr>
              <w:bidi w:val="0"/>
              <w:jc w:val="center"/>
              <w:rPr>
                <w:rFonts w:ascii="Gentium" w:hAnsi="Gentium"/>
                <w:sz w:val="20"/>
                <w:szCs w:val="20"/>
              </w:rPr>
            </w:pPr>
            <w:r>
              <w:rPr>
                <w:rFonts w:ascii="Gentium" w:hAnsi="Gentium"/>
                <w:sz w:val="20"/>
                <w:szCs w:val="20"/>
              </w:rPr>
              <w:t>-ájumu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31C83" w:rsidRPr="00EC6507" w:rsidRDefault="00631C83" w:rsidP="000646CB">
            <w:pPr>
              <w:bidi w:val="0"/>
              <w:jc w:val="center"/>
              <w:rPr>
                <w:rFonts w:ascii="Gentium" w:hAnsi="Gentium"/>
                <w:sz w:val="20"/>
                <w:szCs w:val="20"/>
              </w:rPr>
            </w:pPr>
            <w:r>
              <w:rPr>
                <w:rFonts w:ascii="Gentium" w:hAnsi="Gentium"/>
                <w:sz w:val="20"/>
                <w:szCs w:val="20"/>
              </w:rPr>
              <w:t>-áj(u)mo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31C83" w:rsidRPr="00EC6507" w:rsidRDefault="00631C83" w:rsidP="000646CB">
            <w:pPr>
              <w:bidi w:val="0"/>
              <w:jc w:val="center"/>
              <w:rPr>
                <w:rFonts w:ascii="Gentium" w:hAnsi="Gentium"/>
                <w:sz w:val="20"/>
                <w:szCs w:val="20"/>
              </w:rPr>
            </w:pPr>
            <w:r>
              <w:rPr>
                <w:rFonts w:ascii="Gentium" w:hAnsi="Gentium"/>
                <w:sz w:val="20"/>
                <w:szCs w:val="20"/>
              </w:rPr>
              <w:t>-áɪmo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31C83" w:rsidRPr="00EC6507" w:rsidRDefault="00631C83" w:rsidP="000646CB">
            <w:pPr>
              <w:bidi w:val="0"/>
              <w:jc w:val="center"/>
              <w:rPr>
                <w:rFonts w:ascii="Gentium" w:hAnsi="Gentium"/>
                <w:sz w:val="20"/>
                <w:szCs w:val="20"/>
              </w:rPr>
            </w:pPr>
            <w:r>
              <w:rPr>
                <w:rFonts w:ascii="Gentium" w:hAnsi="Gentium"/>
                <w:sz w:val="20"/>
                <w:szCs w:val="20"/>
              </w:rPr>
              <w:t>-ɛ́ːmə</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631C83" w:rsidRPr="008E3DAB" w:rsidRDefault="00631C83" w:rsidP="000646CB">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631C83" w:rsidRPr="007128D5" w:rsidRDefault="00AB7147" w:rsidP="000646CB">
            <w:pPr>
              <w:bidi w:val="0"/>
              <w:jc w:val="center"/>
              <w:rPr>
                <w:rFonts w:ascii="Gentium" w:hAnsi="Gentium"/>
                <w:sz w:val="20"/>
                <w:szCs w:val="20"/>
              </w:rPr>
            </w:pPr>
            <w:r>
              <w:rPr>
                <w:rFonts w:ascii="Gentium" w:hAnsi="Gentium"/>
                <w:sz w:val="20"/>
                <w:szCs w:val="20"/>
              </w:rPr>
              <w:t>-áymɔ</w:t>
            </w:r>
          </w:p>
        </w:tc>
      </w:tr>
      <w:tr w:rsidR="00AB7147" w:rsidRPr="007128D5" w:rsidTr="00BC3273">
        <w:tc>
          <w:tcPr>
            <w:tcW w:w="534" w:type="dxa"/>
            <w:vMerge/>
            <w:shd w:val="clear" w:color="auto" w:fill="FFFFFF" w:themeFill="background1"/>
            <w:vAlign w:val="center"/>
          </w:tcPr>
          <w:p w:rsidR="00AB7147" w:rsidRPr="00423CD0" w:rsidRDefault="00AB7147"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AB7147" w:rsidRPr="005858B1" w:rsidRDefault="00AB7147"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AB7147" w:rsidRPr="00EC6507" w:rsidRDefault="00AB7147" w:rsidP="004171B5">
            <w:pPr>
              <w:bidi w:val="0"/>
              <w:jc w:val="center"/>
              <w:rPr>
                <w:rFonts w:ascii="Gentium" w:hAnsi="Gentium"/>
                <w:sz w:val="20"/>
                <w:szCs w:val="20"/>
              </w:rPr>
            </w:pPr>
            <w:r>
              <w:rPr>
                <w:rFonts w:ascii="Gentium" w:hAnsi="Gentium"/>
                <w:sz w:val="20"/>
                <w:szCs w:val="20"/>
              </w:rPr>
              <w:t>-ajáti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AB7147" w:rsidRPr="00EC6507" w:rsidRDefault="00AB7147" w:rsidP="00D96096">
            <w:pPr>
              <w:bidi w:val="0"/>
              <w:jc w:val="center"/>
              <w:rPr>
                <w:rFonts w:ascii="Gentium" w:hAnsi="Gentium"/>
                <w:sz w:val="20"/>
                <w:szCs w:val="20"/>
              </w:rPr>
            </w:pPr>
            <w:r>
              <w:rPr>
                <w:rFonts w:ascii="Gentium" w:hAnsi="Gentium"/>
                <w:sz w:val="20"/>
                <w:szCs w:val="20"/>
              </w:rPr>
              <w:t>-ájte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B7147" w:rsidRPr="00EC6507" w:rsidRDefault="00AB7147" w:rsidP="000646CB">
            <w:pPr>
              <w:bidi w:val="0"/>
              <w:jc w:val="center"/>
              <w:rPr>
                <w:rFonts w:ascii="Gentium" w:hAnsi="Gentium"/>
                <w:sz w:val="20"/>
                <w:szCs w:val="20"/>
              </w:rPr>
            </w:pPr>
            <w:r>
              <w:rPr>
                <w:rFonts w:ascii="Gentium" w:hAnsi="Gentium"/>
                <w:sz w:val="20"/>
                <w:szCs w:val="20"/>
              </w:rPr>
              <w:t>-áɪte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AB7147" w:rsidRPr="00EC6507" w:rsidRDefault="00AB7147" w:rsidP="00455495">
            <w:pPr>
              <w:bidi w:val="0"/>
              <w:jc w:val="center"/>
              <w:rPr>
                <w:rFonts w:ascii="Gentium" w:hAnsi="Gentium"/>
                <w:sz w:val="20"/>
                <w:szCs w:val="20"/>
              </w:rPr>
            </w:pPr>
            <w:r>
              <w:rPr>
                <w:rFonts w:ascii="Gentium" w:hAnsi="Gentium"/>
                <w:sz w:val="20"/>
                <w:szCs w:val="20"/>
              </w:rPr>
              <w:t>-játe</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AB7147" w:rsidRPr="008E3DAB" w:rsidRDefault="00AB7147" w:rsidP="000646CB">
            <w:pPr>
              <w:bidi w:val="0"/>
              <w:jc w:val="center"/>
              <w:rPr>
                <w:rFonts w:ascii="Gentium" w:hAnsi="Gentium"/>
                <w:sz w:val="20"/>
                <w:szCs w:val="20"/>
              </w:rPr>
            </w:pPr>
          </w:p>
        </w:tc>
        <w:tc>
          <w:tcPr>
            <w:tcW w:w="1511" w:type="dxa"/>
            <w:vMerge w:val="restart"/>
            <w:tcBorders>
              <w:top w:val="single" w:sz="4" w:space="0" w:color="A6A6A6" w:themeColor="background1" w:themeShade="A6"/>
              <w:left w:val="single" w:sz="4" w:space="0" w:color="FFFFFF" w:themeColor="background1"/>
            </w:tcBorders>
            <w:shd w:val="clear" w:color="auto" w:fill="A9D5B1"/>
            <w:vAlign w:val="center"/>
          </w:tcPr>
          <w:p w:rsidR="00AB7147" w:rsidRPr="007128D5" w:rsidRDefault="00AB7147" w:rsidP="003D2D0F">
            <w:pPr>
              <w:bidi w:val="0"/>
              <w:jc w:val="center"/>
              <w:rPr>
                <w:rFonts w:ascii="Gentium" w:hAnsi="Gentium"/>
                <w:sz w:val="20"/>
                <w:szCs w:val="20"/>
              </w:rPr>
            </w:pPr>
            <w:r>
              <w:rPr>
                <w:rFonts w:ascii="Gentium" w:hAnsi="Gentium"/>
                <w:sz w:val="20"/>
                <w:szCs w:val="20"/>
              </w:rPr>
              <w:t>-áyt</w:t>
            </w:r>
            <w:r w:rsidR="003D2D0F">
              <w:rPr>
                <w:rFonts w:ascii="Gentium" w:hAnsi="Gentium"/>
                <w:sz w:val="20"/>
                <w:szCs w:val="20"/>
              </w:rPr>
              <w:t>y</w:t>
            </w:r>
          </w:p>
        </w:tc>
      </w:tr>
      <w:tr w:rsidR="00AB7147" w:rsidRPr="007128D5" w:rsidTr="00BC3273">
        <w:tc>
          <w:tcPr>
            <w:tcW w:w="534" w:type="dxa"/>
            <w:vMerge/>
            <w:tcBorders>
              <w:bottom w:val="single" w:sz="4" w:space="0" w:color="0070C0"/>
            </w:tcBorders>
            <w:shd w:val="clear" w:color="auto" w:fill="FFFFFF" w:themeFill="background1"/>
            <w:vAlign w:val="center"/>
          </w:tcPr>
          <w:p w:rsidR="00AB7147" w:rsidRPr="00423CD0" w:rsidRDefault="00AB7147"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AB7147" w:rsidRPr="005858B1" w:rsidRDefault="00AB7147"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AB7147" w:rsidRPr="00EC6507" w:rsidRDefault="00AB7147" w:rsidP="004171B5">
            <w:pPr>
              <w:bidi w:val="0"/>
              <w:jc w:val="center"/>
              <w:rPr>
                <w:rFonts w:ascii="Gentium" w:hAnsi="Gentium"/>
                <w:sz w:val="20"/>
                <w:szCs w:val="20"/>
              </w:rPr>
            </w:pPr>
            <w:r>
              <w:rPr>
                <w:rFonts w:ascii="Gentium" w:hAnsi="Gentium"/>
                <w:sz w:val="20"/>
                <w:szCs w:val="20"/>
              </w:rPr>
              <w:t>-ajánti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AB7147" w:rsidRPr="00EC6507" w:rsidRDefault="00AB7147" w:rsidP="00D11337">
            <w:pPr>
              <w:bidi w:val="0"/>
              <w:jc w:val="center"/>
              <w:rPr>
                <w:rFonts w:ascii="Gentium" w:hAnsi="Gentium"/>
                <w:sz w:val="20"/>
                <w:szCs w:val="20"/>
              </w:rPr>
            </w:pPr>
            <w:r w:rsidRPr="00122D59">
              <w:rPr>
                <w:rFonts w:ascii="Gentium" w:hAnsi="Gentium"/>
                <w:color w:val="31849B" w:themeColor="accent5" w:themeShade="BF"/>
                <w:sz w:val="20"/>
                <w:szCs w:val="20"/>
              </w:rPr>
              <w:t>*-ájnte &gt;</w:t>
            </w:r>
            <w:r>
              <w:rPr>
                <w:rFonts w:ascii="Gentium" w:hAnsi="Gentium"/>
                <w:color w:val="215868" w:themeColor="accent5" w:themeShade="80"/>
                <w:sz w:val="20"/>
                <w:szCs w:val="20"/>
              </w:rPr>
              <w:t xml:space="preserve"> </w:t>
            </w:r>
            <w:r>
              <w:rPr>
                <w:rFonts w:ascii="Gentium" w:hAnsi="Gentium"/>
                <w:sz w:val="20"/>
                <w:szCs w:val="20"/>
              </w:rPr>
              <w:t xml:space="preserve"> -ínte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AB7147" w:rsidRPr="00EC6507" w:rsidRDefault="00AB7147" w:rsidP="000646CB">
            <w:pPr>
              <w:bidi w:val="0"/>
              <w:jc w:val="center"/>
              <w:rPr>
                <w:rFonts w:ascii="Gentium" w:hAnsi="Gentium"/>
                <w:sz w:val="20"/>
                <w:szCs w:val="20"/>
              </w:rPr>
            </w:pPr>
            <w:r>
              <w:rPr>
                <w:rFonts w:ascii="Gentium" w:hAnsi="Gentium"/>
                <w:sz w:val="20"/>
                <w:szCs w:val="20"/>
              </w:rPr>
              <w:t>-ínte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AB7147" w:rsidRPr="00EC6507" w:rsidRDefault="00AB7147" w:rsidP="00455495">
            <w:pPr>
              <w:bidi w:val="0"/>
              <w:jc w:val="center"/>
              <w:rPr>
                <w:rFonts w:ascii="Gentium" w:hAnsi="Gentium"/>
                <w:sz w:val="20"/>
                <w:szCs w:val="20"/>
              </w:rPr>
            </w:pPr>
            <w:r>
              <w:rPr>
                <w:rFonts w:ascii="Gentium" w:hAnsi="Gentium"/>
                <w:sz w:val="20"/>
                <w:szCs w:val="20"/>
              </w:rPr>
              <w:t>-jánte</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AB7147" w:rsidRPr="008E3DAB" w:rsidRDefault="00AB7147"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clear" w:color="auto" w:fill="A9D5B1"/>
            <w:vAlign w:val="center"/>
          </w:tcPr>
          <w:p w:rsidR="00AB7147" w:rsidRPr="007128D5" w:rsidRDefault="00AB7147" w:rsidP="000646CB">
            <w:pPr>
              <w:bidi w:val="0"/>
              <w:jc w:val="center"/>
              <w:rPr>
                <w:rFonts w:ascii="Gentium" w:hAnsi="Gentium"/>
                <w:sz w:val="20"/>
                <w:szCs w:val="20"/>
              </w:rPr>
            </w:pPr>
          </w:p>
        </w:tc>
      </w:tr>
      <w:tr w:rsidR="0093210A" w:rsidRPr="008E3DAB" w:rsidTr="00BC3273">
        <w:tc>
          <w:tcPr>
            <w:tcW w:w="534" w:type="dxa"/>
            <w:vMerge w:val="restart"/>
            <w:tcBorders>
              <w:top w:val="single" w:sz="4" w:space="0" w:color="0070C0"/>
              <w:bottom w:val="single" w:sz="4" w:space="0" w:color="808080" w:themeColor="background1" w:themeShade="80"/>
            </w:tcBorders>
            <w:shd w:val="clear" w:color="auto" w:fill="FFFFFF" w:themeFill="background1"/>
            <w:textDirection w:val="btLr"/>
            <w:vAlign w:val="center"/>
          </w:tcPr>
          <w:p w:rsidR="0093210A" w:rsidRPr="007128D5" w:rsidRDefault="0093210A" w:rsidP="000646CB">
            <w:pPr>
              <w:bidi w:val="0"/>
              <w:ind w:left="113" w:right="113"/>
              <w:jc w:val="center"/>
              <w:rPr>
                <w:rFonts w:ascii="Noticia Text" w:hAnsi="Noticia Text"/>
                <w:smallCaps/>
                <w:color w:val="0070C0"/>
                <w:spacing w:val="40"/>
              </w:rPr>
            </w:pPr>
            <w:r>
              <w:rPr>
                <w:rFonts w:ascii="Noticia Text" w:hAnsi="Noticia Text"/>
                <w:smallCaps/>
                <w:color w:val="0070C0"/>
                <w:spacing w:val="40"/>
              </w:rPr>
              <w:t>Perfect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93210A" w:rsidRPr="005858B1" w:rsidRDefault="0093210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10A" w:rsidRPr="00EC6507" w:rsidRDefault="0093210A" w:rsidP="00341D79">
            <w:pPr>
              <w:bidi w:val="0"/>
              <w:jc w:val="center"/>
              <w:rPr>
                <w:rFonts w:ascii="Gentium" w:hAnsi="Gentium"/>
                <w:sz w:val="20"/>
                <w:szCs w:val="20"/>
              </w:rPr>
            </w:pPr>
            <w:r>
              <w:rPr>
                <w:rFonts w:ascii="Gentium" w:hAnsi="Gentium"/>
                <w:sz w:val="20"/>
                <w:szCs w:val="20"/>
              </w:rPr>
              <w:t>-áʔtʰan</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10A" w:rsidRPr="00EC6507" w:rsidRDefault="0093210A" w:rsidP="000646CB">
            <w:pPr>
              <w:bidi w:val="0"/>
              <w:jc w:val="center"/>
              <w:rPr>
                <w:rFonts w:ascii="Gentium" w:hAnsi="Gentium"/>
                <w:sz w:val="20"/>
                <w:szCs w:val="20"/>
              </w:rPr>
            </w:pPr>
            <w:r>
              <w:rPr>
                <w:rFonts w:ascii="Gentium" w:hAnsi="Gentium"/>
                <w:sz w:val="20"/>
                <w:szCs w:val="20"/>
              </w:rPr>
              <w:t>-áːtṇ</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10A" w:rsidRPr="00EC6507" w:rsidRDefault="0093210A" w:rsidP="001C5BB0">
            <w:pPr>
              <w:bidi w:val="0"/>
              <w:jc w:val="center"/>
              <w:rPr>
                <w:rFonts w:ascii="Gentium" w:hAnsi="Gentium"/>
                <w:sz w:val="20"/>
                <w:szCs w:val="20"/>
              </w:rPr>
            </w:pPr>
            <w:r>
              <w:rPr>
                <w:rFonts w:ascii="Gentium" w:hAnsi="Gentium"/>
                <w:color w:val="31849B" w:themeColor="accent5" w:themeShade="BF"/>
                <w:sz w:val="20"/>
                <w:szCs w:val="20"/>
              </w:rPr>
              <w:t>*</w:t>
            </w:r>
            <w:r w:rsidRPr="001C5BB0">
              <w:rPr>
                <w:rFonts w:ascii="Gentium" w:hAnsi="Gentium"/>
                <w:color w:val="31849B" w:themeColor="accent5" w:themeShade="BF"/>
                <w:sz w:val="20"/>
                <w:szCs w:val="20"/>
              </w:rPr>
              <w:t>-</w:t>
            </w:r>
            <w:r>
              <w:rPr>
                <w:rFonts w:ascii="Gentium" w:hAnsi="Gentium"/>
                <w:color w:val="31849B" w:themeColor="accent5" w:themeShade="BF"/>
                <w:sz w:val="20"/>
                <w:szCs w:val="20"/>
              </w:rPr>
              <w:t>a</w:t>
            </w:r>
            <w:r w:rsidRPr="001C5BB0">
              <w:rPr>
                <w:rFonts w:ascii="Gentium" w:hAnsi="Gentium"/>
                <w:color w:val="31849B" w:themeColor="accent5" w:themeShade="BF"/>
                <w:sz w:val="20"/>
                <w:szCs w:val="20"/>
              </w:rPr>
              <w:t>tṇ &gt;</w:t>
            </w:r>
            <w:r>
              <w:rPr>
                <w:rFonts w:ascii="Gentium" w:hAnsi="Gentium"/>
                <w:sz w:val="20"/>
                <w:szCs w:val="20"/>
              </w:rPr>
              <w:t xml:space="preserve">  -ato </w:t>
            </w:r>
            <w:r>
              <w:rPr>
                <w:rStyle w:val="EndnoteReference"/>
                <w:rFonts w:ascii="Gentium" w:hAnsi="Gentium"/>
                <w:sz w:val="20"/>
                <w:szCs w:val="20"/>
              </w:rPr>
              <w:endnoteReference w:id="33"/>
            </w:r>
            <w:r>
              <w:rPr>
                <w:rFonts w:ascii="Gentium" w:hAnsi="Gentium"/>
                <w:sz w:val="20"/>
                <w:szCs w:val="20"/>
              </w:rPr>
              <w:t xml:space="preserve"> </w:t>
            </w:r>
          </w:p>
        </w:tc>
        <w:tc>
          <w:tcPr>
            <w:tcW w:w="1511" w:type="dxa"/>
            <w:vMerge w:val="restart"/>
            <w:tcBorders>
              <w:top w:val="single" w:sz="4" w:space="0" w:color="948A54" w:themeColor="background2" w:themeShade="80"/>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93210A" w:rsidRPr="00EC6507" w:rsidRDefault="0093210A" w:rsidP="000646CB">
            <w:pPr>
              <w:bidi w:val="0"/>
              <w:jc w:val="center"/>
              <w:rPr>
                <w:rFonts w:ascii="Gentium" w:hAnsi="Gentium"/>
                <w:sz w:val="20"/>
                <w:szCs w:val="20"/>
              </w:rPr>
            </w:pPr>
            <w:r w:rsidRPr="0093210A">
              <w:rPr>
                <w:rFonts w:ascii="Noticia Text" w:hAnsi="Noticia Text"/>
                <w:i/>
                <w:iCs/>
                <w:color w:val="948A54" w:themeColor="background2" w:themeShade="80"/>
                <w:sz w:val="18"/>
                <w:szCs w:val="18"/>
              </w:rPr>
              <w:t>— N/A —</w:t>
            </w:r>
          </w:p>
        </w:tc>
        <w:tc>
          <w:tcPr>
            <w:tcW w:w="1511" w:type="dxa"/>
            <w:vMerge w:val="restart"/>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93210A" w:rsidRPr="00066D9E" w:rsidRDefault="0093210A" w:rsidP="00CC19B4">
            <w:pPr>
              <w:bidi w:val="0"/>
              <w:jc w:val="center"/>
              <w:rPr>
                <w:rFonts w:ascii="Noticia Text" w:hAnsi="Noticia Text"/>
                <w:i/>
                <w:iCs/>
                <w:sz w:val="20"/>
                <w:szCs w:val="20"/>
              </w:rPr>
            </w:pPr>
            <w:r w:rsidRPr="00066D9E">
              <w:rPr>
                <w:rFonts w:ascii="Noticia Text" w:hAnsi="Noticia Text"/>
                <w:i/>
                <w:iCs/>
                <w:color w:val="943634" w:themeColor="accent2" w:themeShade="BF"/>
                <w:sz w:val="18"/>
                <w:szCs w:val="18"/>
              </w:rPr>
              <w:t>— N</w:t>
            </w:r>
            <w:r>
              <w:rPr>
                <w:rFonts w:ascii="Noticia Text" w:hAnsi="Noticia Text"/>
                <w:i/>
                <w:iCs/>
                <w:color w:val="943634" w:themeColor="accent2" w:themeShade="BF"/>
                <w:sz w:val="18"/>
                <w:szCs w:val="18"/>
              </w:rPr>
              <w:t>/A</w:t>
            </w:r>
            <w:r w:rsidRPr="00066D9E">
              <w:rPr>
                <w:rFonts w:ascii="Noticia Text" w:hAnsi="Noticia Text"/>
                <w:i/>
                <w:iCs/>
                <w:color w:val="943634" w:themeColor="accent2" w:themeShade="BF"/>
                <w:sz w:val="18"/>
                <w:szCs w:val="18"/>
              </w:rPr>
              <w:t xml:space="preserve"> —</w:t>
            </w:r>
          </w:p>
        </w:tc>
        <w:tc>
          <w:tcPr>
            <w:tcW w:w="1511" w:type="dxa"/>
            <w:vMerge w:val="restart"/>
            <w:tcBorders>
              <w:top w:val="single" w:sz="4" w:space="0" w:color="4F6228" w:themeColor="accent3" w:themeShade="80"/>
              <w:left w:val="single" w:sz="4" w:space="0" w:color="FFFFFF" w:themeColor="background1"/>
            </w:tcBorders>
            <w:shd w:val="clear" w:color="auto" w:fill="A9D5B1"/>
            <w:vAlign w:val="center"/>
          </w:tcPr>
          <w:p w:rsidR="0093210A" w:rsidRPr="00F77715" w:rsidRDefault="0093210A" w:rsidP="00CC19B4">
            <w:pPr>
              <w:bidi w:val="0"/>
              <w:jc w:val="center"/>
              <w:rPr>
                <w:rFonts w:ascii="Gentium" w:hAnsi="Gentium"/>
                <w:sz w:val="20"/>
                <w:szCs w:val="20"/>
              </w:rPr>
            </w:pPr>
            <w:r>
              <w:rPr>
                <w:rFonts w:ascii="Gentium" w:hAnsi="Gentium"/>
                <w:sz w:val="20"/>
                <w:szCs w:val="20"/>
              </w:rPr>
              <w:t>-al</w:t>
            </w:r>
          </w:p>
        </w:tc>
      </w:tr>
      <w:tr w:rsidR="0093210A" w:rsidRPr="008E3DAB" w:rsidTr="00BC3273">
        <w:tc>
          <w:tcPr>
            <w:tcW w:w="534" w:type="dxa"/>
            <w:vMerge/>
            <w:tcBorders>
              <w:bottom w:val="single" w:sz="4" w:space="0" w:color="808080" w:themeColor="background1" w:themeShade="80"/>
            </w:tcBorders>
            <w:shd w:val="clear" w:color="auto" w:fill="FFFFFF" w:themeFill="background1"/>
            <w:vAlign w:val="center"/>
          </w:tcPr>
          <w:p w:rsidR="0093210A" w:rsidRPr="00423CD0" w:rsidRDefault="0093210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10A" w:rsidRPr="005858B1" w:rsidRDefault="0093210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10A" w:rsidRPr="00EC6507" w:rsidRDefault="0093210A" w:rsidP="000646CB">
            <w:pPr>
              <w:bidi w:val="0"/>
              <w:jc w:val="center"/>
              <w:rPr>
                <w:rFonts w:ascii="Gentium" w:hAnsi="Gentium"/>
                <w:sz w:val="20"/>
                <w:szCs w:val="20"/>
              </w:rPr>
            </w:pPr>
            <w:r>
              <w:rPr>
                <w:rFonts w:ascii="Gentium" w:hAnsi="Gentium"/>
                <w:sz w:val="20"/>
                <w:szCs w:val="20"/>
              </w:rPr>
              <w:t>-áʔtʰiʔ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10A" w:rsidRPr="00EC6507" w:rsidRDefault="0093210A" w:rsidP="000646CB">
            <w:pPr>
              <w:bidi w:val="0"/>
              <w:jc w:val="center"/>
              <w:rPr>
                <w:rFonts w:ascii="Gentium" w:hAnsi="Gentium"/>
                <w:sz w:val="20"/>
                <w:szCs w:val="20"/>
              </w:rPr>
            </w:pPr>
            <w:r>
              <w:rPr>
                <w:rFonts w:ascii="Gentium" w:hAnsi="Gentium"/>
                <w:sz w:val="20"/>
                <w:szCs w:val="20"/>
              </w:rPr>
              <w:t>-áːtiː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10A" w:rsidRPr="00EC6507" w:rsidRDefault="0093210A" w:rsidP="000646CB">
            <w:pPr>
              <w:bidi w:val="0"/>
              <w:jc w:val="center"/>
              <w:rPr>
                <w:rFonts w:ascii="Gentium" w:hAnsi="Gentium"/>
                <w:sz w:val="20"/>
                <w:szCs w:val="20"/>
              </w:rPr>
            </w:pPr>
            <w:r>
              <w:rPr>
                <w:rFonts w:ascii="Gentium" w:hAnsi="Gentium"/>
                <w:sz w:val="20"/>
                <w:szCs w:val="20"/>
              </w:rPr>
              <w:t>-ati</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93210A" w:rsidRPr="00EC6507" w:rsidRDefault="0093210A" w:rsidP="000646CB">
            <w:pPr>
              <w:bidi w:val="0"/>
              <w:jc w:val="center"/>
              <w:rPr>
                <w:rFonts w:ascii="Gentium" w:hAnsi="Gentium"/>
                <w:sz w:val="20"/>
                <w:szCs w:val="20"/>
              </w:rPr>
            </w:pPr>
          </w:p>
        </w:tc>
        <w:tc>
          <w:tcPr>
            <w:tcW w:w="1511" w:type="dxa"/>
            <w:vMerge/>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93210A" w:rsidRDefault="0093210A" w:rsidP="000646CB">
            <w:pPr>
              <w:bidi w:val="0"/>
              <w:jc w:val="center"/>
              <w:rPr>
                <w:rFonts w:ascii="Gentium" w:hAnsi="Gentium"/>
                <w:sz w:val="20"/>
                <w:szCs w:val="20"/>
              </w:rPr>
            </w:pPr>
          </w:p>
        </w:tc>
        <w:tc>
          <w:tcPr>
            <w:tcW w:w="1511" w:type="dxa"/>
            <w:vMerge/>
            <w:tcBorders>
              <w:left w:val="single" w:sz="4" w:space="0" w:color="FFFFFF" w:themeColor="background1"/>
            </w:tcBorders>
            <w:shd w:val="clear" w:color="auto" w:fill="A9D5B1"/>
            <w:vAlign w:val="center"/>
          </w:tcPr>
          <w:p w:rsidR="0093210A" w:rsidRPr="00F77715" w:rsidRDefault="0093210A" w:rsidP="000646CB">
            <w:pPr>
              <w:bidi w:val="0"/>
              <w:jc w:val="center"/>
              <w:rPr>
                <w:rFonts w:ascii="Gentium" w:hAnsi="Gentium"/>
                <w:sz w:val="20"/>
                <w:szCs w:val="20"/>
              </w:rPr>
            </w:pPr>
          </w:p>
        </w:tc>
      </w:tr>
      <w:tr w:rsidR="0093210A" w:rsidRPr="008E3DAB" w:rsidTr="00BC3273">
        <w:tc>
          <w:tcPr>
            <w:tcW w:w="534" w:type="dxa"/>
            <w:vMerge/>
            <w:tcBorders>
              <w:bottom w:val="single" w:sz="4" w:space="0" w:color="808080" w:themeColor="background1" w:themeShade="80"/>
            </w:tcBorders>
            <w:shd w:val="clear" w:color="auto" w:fill="FFFFFF" w:themeFill="background1"/>
            <w:vAlign w:val="center"/>
          </w:tcPr>
          <w:p w:rsidR="0093210A" w:rsidRPr="00423CD0" w:rsidRDefault="0093210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10A" w:rsidRPr="005858B1" w:rsidRDefault="0093210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10A" w:rsidRPr="00EC6507" w:rsidRDefault="0093210A" w:rsidP="0022681C">
            <w:pPr>
              <w:bidi w:val="0"/>
              <w:jc w:val="center"/>
              <w:rPr>
                <w:rFonts w:ascii="Gentium" w:hAnsi="Gentium"/>
                <w:sz w:val="20"/>
                <w:szCs w:val="20"/>
              </w:rPr>
            </w:pPr>
            <w:r>
              <w:rPr>
                <w:rFonts w:ascii="Gentium" w:hAnsi="Gentium"/>
                <w:sz w:val="20"/>
                <w:szCs w:val="20"/>
              </w:rPr>
              <w:t>-áʔtʰ</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10A" w:rsidRPr="00EC6507" w:rsidRDefault="0093210A" w:rsidP="000646CB">
            <w:pPr>
              <w:bidi w:val="0"/>
              <w:jc w:val="center"/>
              <w:rPr>
                <w:rFonts w:ascii="Gentium" w:hAnsi="Gentium"/>
                <w:sz w:val="20"/>
                <w:szCs w:val="20"/>
              </w:rPr>
            </w:pPr>
            <w:r>
              <w:rPr>
                <w:rFonts w:ascii="Gentium" w:hAnsi="Gentium"/>
                <w:sz w:val="20"/>
                <w:szCs w:val="20"/>
              </w:rPr>
              <w:t>-áːt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10A" w:rsidRPr="00EC6507" w:rsidRDefault="0093210A" w:rsidP="000646CB">
            <w:pPr>
              <w:bidi w:val="0"/>
              <w:jc w:val="center"/>
              <w:rPr>
                <w:rFonts w:ascii="Gentium" w:hAnsi="Gentium"/>
                <w:sz w:val="20"/>
                <w:szCs w:val="20"/>
              </w:rPr>
            </w:pPr>
            <w:r>
              <w:rPr>
                <w:rFonts w:ascii="Gentium" w:hAnsi="Gentium"/>
                <w:sz w:val="20"/>
                <w:szCs w:val="20"/>
              </w:rPr>
              <w:t>-at</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93210A" w:rsidRPr="00EC6507" w:rsidRDefault="0093210A" w:rsidP="000646CB">
            <w:pPr>
              <w:bidi w:val="0"/>
              <w:jc w:val="center"/>
              <w:rPr>
                <w:rFonts w:ascii="Gentium" w:hAnsi="Gentium"/>
                <w:sz w:val="20"/>
                <w:szCs w:val="20"/>
              </w:rPr>
            </w:pPr>
          </w:p>
        </w:tc>
        <w:tc>
          <w:tcPr>
            <w:tcW w:w="1511" w:type="dxa"/>
            <w:vMerge/>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93210A" w:rsidRDefault="0093210A"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93210A" w:rsidRPr="00F77715" w:rsidRDefault="0093210A" w:rsidP="000646CB">
            <w:pPr>
              <w:bidi w:val="0"/>
              <w:jc w:val="center"/>
              <w:rPr>
                <w:rFonts w:ascii="Gentium" w:hAnsi="Gentium"/>
                <w:sz w:val="20"/>
                <w:szCs w:val="20"/>
              </w:rPr>
            </w:pPr>
          </w:p>
        </w:tc>
      </w:tr>
      <w:tr w:rsidR="0093210A" w:rsidRPr="008E3DAB" w:rsidTr="00BC3273">
        <w:tc>
          <w:tcPr>
            <w:tcW w:w="534" w:type="dxa"/>
            <w:vMerge/>
            <w:tcBorders>
              <w:bottom w:val="single" w:sz="4" w:space="0" w:color="808080" w:themeColor="background1" w:themeShade="80"/>
            </w:tcBorders>
            <w:shd w:val="clear" w:color="auto" w:fill="FFFFFF" w:themeFill="background1"/>
            <w:vAlign w:val="center"/>
          </w:tcPr>
          <w:p w:rsidR="0093210A" w:rsidRPr="00423CD0" w:rsidRDefault="0093210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10A" w:rsidRPr="005858B1" w:rsidRDefault="0093210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10A" w:rsidRPr="00EC6507" w:rsidRDefault="0093210A" w:rsidP="000646CB">
            <w:pPr>
              <w:bidi w:val="0"/>
              <w:jc w:val="center"/>
              <w:rPr>
                <w:rFonts w:ascii="Gentium" w:hAnsi="Gentium"/>
                <w:sz w:val="20"/>
                <w:szCs w:val="20"/>
              </w:rPr>
            </w:pPr>
            <w:r>
              <w:rPr>
                <w:rFonts w:ascii="Gentium" w:hAnsi="Gentium"/>
                <w:sz w:val="20"/>
                <w:szCs w:val="20"/>
              </w:rPr>
              <w:t>-áʔtʰaw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10A" w:rsidRPr="00EC6507" w:rsidRDefault="0093210A" w:rsidP="000646CB">
            <w:pPr>
              <w:bidi w:val="0"/>
              <w:jc w:val="center"/>
              <w:rPr>
                <w:rFonts w:ascii="Gentium" w:hAnsi="Gentium"/>
                <w:sz w:val="20"/>
                <w:szCs w:val="20"/>
              </w:rPr>
            </w:pPr>
            <w:r>
              <w:rPr>
                <w:rFonts w:ascii="Gentium" w:hAnsi="Gentium"/>
                <w:sz w:val="20"/>
                <w:szCs w:val="20"/>
              </w:rPr>
              <w:t>-áːtaw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10A" w:rsidRPr="00EC6507" w:rsidRDefault="0093210A" w:rsidP="000646CB">
            <w:pPr>
              <w:bidi w:val="0"/>
              <w:jc w:val="center"/>
              <w:rPr>
                <w:rFonts w:ascii="Gentium" w:hAnsi="Gentium"/>
                <w:sz w:val="20"/>
                <w:szCs w:val="20"/>
              </w:rPr>
            </w:pPr>
            <w:r>
              <w:rPr>
                <w:rFonts w:ascii="Gentium" w:hAnsi="Gentium"/>
                <w:sz w:val="20"/>
                <w:szCs w:val="20"/>
              </w:rPr>
              <w:t>-ataʊ</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93210A" w:rsidRPr="00EC6507" w:rsidRDefault="0093210A" w:rsidP="000646CB">
            <w:pPr>
              <w:bidi w:val="0"/>
              <w:jc w:val="center"/>
              <w:rPr>
                <w:rFonts w:ascii="Gentium" w:hAnsi="Gentium"/>
                <w:sz w:val="20"/>
                <w:szCs w:val="20"/>
              </w:rPr>
            </w:pPr>
          </w:p>
        </w:tc>
        <w:tc>
          <w:tcPr>
            <w:tcW w:w="1511" w:type="dxa"/>
            <w:vMerge/>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93210A" w:rsidRPr="008E3DAB" w:rsidRDefault="0093210A" w:rsidP="000646CB">
            <w:pPr>
              <w:bidi w:val="0"/>
              <w:jc w:val="center"/>
              <w:rPr>
                <w:rFonts w:ascii="Noticia Text" w:hAnsi="Noticia Text"/>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A6A6A6" w:themeColor="background1" w:themeShade="A6"/>
            </w:tcBorders>
            <w:shd w:val="thinDiagStripe" w:color="FFFFFF" w:themeColor="background1" w:fill="A9D5B1"/>
            <w:vAlign w:val="center"/>
          </w:tcPr>
          <w:p w:rsidR="0093210A" w:rsidRPr="00F77715" w:rsidRDefault="0093210A" w:rsidP="000646CB">
            <w:pPr>
              <w:bidi w:val="0"/>
              <w:jc w:val="center"/>
              <w:rPr>
                <w:rFonts w:ascii="Gentium" w:hAnsi="Gentium"/>
                <w:sz w:val="20"/>
                <w:szCs w:val="20"/>
              </w:rPr>
            </w:pPr>
          </w:p>
        </w:tc>
      </w:tr>
      <w:tr w:rsidR="0093210A" w:rsidRPr="008E3DAB" w:rsidTr="00BC3273">
        <w:tc>
          <w:tcPr>
            <w:tcW w:w="534" w:type="dxa"/>
            <w:vMerge/>
            <w:tcBorders>
              <w:bottom w:val="single" w:sz="4" w:space="0" w:color="808080" w:themeColor="background1" w:themeShade="80"/>
            </w:tcBorders>
            <w:shd w:val="clear" w:color="auto" w:fill="FFFFFF" w:themeFill="background1"/>
            <w:vAlign w:val="center"/>
          </w:tcPr>
          <w:p w:rsidR="0093210A" w:rsidRPr="00423CD0" w:rsidRDefault="0093210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10A" w:rsidRPr="005858B1" w:rsidRDefault="0093210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10A" w:rsidRPr="00EC6507" w:rsidRDefault="0093210A" w:rsidP="000646CB">
            <w:pPr>
              <w:bidi w:val="0"/>
              <w:jc w:val="center"/>
              <w:rPr>
                <w:rFonts w:ascii="Gentium" w:hAnsi="Gentium"/>
                <w:sz w:val="20"/>
                <w:szCs w:val="20"/>
              </w:rPr>
            </w:pPr>
            <w:r>
              <w:rPr>
                <w:rFonts w:ascii="Gentium" w:hAnsi="Gentium"/>
                <w:sz w:val="20"/>
                <w:szCs w:val="20"/>
              </w:rPr>
              <w:t>-áʔtʰij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10A" w:rsidRPr="00EC6507" w:rsidRDefault="0093210A" w:rsidP="00FC17CA">
            <w:pPr>
              <w:bidi w:val="0"/>
              <w:jc w:val="center"/>
              <w:rPr>
                <w:rFonts w:ascii="Gentium" w:hAnsi="Gentium"/>
                <w:sz w:val="20"/>
                <w:szCs w:val="20"/>
              </w:rPr>
            </w:pPr>
            <w:r>
              <w:rPr>
                <w:rFonts w:ascii="Gentium" w:hAnsi="Gentium"/>
                <w:sz w:val="20"/>
                <w:szCs w:val="20"/>
              </w:rPr>
              <w:t>-áːtej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10A" w:rsidRPr="00EC6507" w:rsidRDefault="0093210A" w:rsidP="000646CB">
            <w:pPr>
              <w:bidi w:val="0"/>
              <w:jc w:val="center"/>
              <w:rPr>
                <w:rFonts w:ascii="Gentium" w:hAnsi="Gentium"/>
                <w:sz w:val="20"/>
                <w:szCs w:val="20"/>
              </w:rPr>
            </w:pPr>
            <w:r>
              <w:rPr>
                <w:rFonts w:ascii="Gentium" w:hAnsi="Gentium"/>
                <w:sz w:val="20"/>
                <w:szCs w:val="20"/>
              </w:rPr>
              <w:t>-ateɪ</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93210A" w:rsidRPr="00EC6507" w:rsidRDefault="0093210A" w:rsidP="000646CB">
            <w:pPr>
              <w:bidi w:val="0"/>
              <w:jc w:val="center"/>
              <w:rPr>
                <w:rFonts w:ascii="Gentium" w:hAnsi="Gentium"/>
                <w:sz w:val="20"/>
                <w:szCs w:val="20"/>
              </w:rPr>
            </w:pPr>
          </w:p>
        </w:tc>
        <w:tc>
          <w:tcPr>
            <w:tcW w:w="1511" w:type="dxa"/>
            <w:vMerge/>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93210A" w:rsidRPr="008E3DAB" w:rsidRDefault="0093210A" w:rsidP="000646C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A6A6A6" w:themeColor="background1" w:themeShade="A6"/>
            </w:tcBorders>
            <w:shd w:val="thinDiagStripe" w:color="FFFFFF" w:themeColor="background1" w:fill="A9D5B1"/>
            <w:vAlign w:val="center"/>
          </w:tcPr>
          <w:p w:rsidR="0093210A" w:rsidRPr="00F77715" w:rsidRDefault="0093210A" w:rsidP="000646CB">
            <w:pPr>
              <w:bidi w:val="0"/>
              <w:jc w:val="center"/>
              <w:rPr>
                <w:rFonts w:ascii="Gentium" w:hAnsi="Gentium"/>
                <w:sz w:val="20"/>
                <w:szCs w:val="20"/>
              </w:rPr>
            </w:pPr>
          </w:p>
        </w:tc>
      </w:tr>
      <w:tr w:rsidR="0093210A" w:rsidRPr="007128D5" w:rsidTr="00BC3273">
        <w:tc>
          <w:tcPr>
            <w:tcW w:w="534" w:type="dxa"/>
            <w:vMerge/>
            <w:tcBorders>
              <w:bottom w:val="single" w:sz="4" w:space="0" w:color="808080" w:themeColor="background1" w:themeShade="80"/>
            </w:tcBorders>
            <w:shd w:val="clear" w:color="auto" w:fill="FFFFFF" w:themeFill="background1"/>
            <w:vAlign w:val="center"/>
          </w:tcPr>
          <w:p w:rsidR="0093210A" w:rsidRPr="00423CD0" w:rsidRDefault="0093210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10A" w:rsidRPr="005858B1" w:rsidRDefault="0093210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10A" w:rsidRPr="00EC6507" w:rsidRDefault="0093210A" w:rsidP="000646CB">
            <w:pPr>
              <w:bidi w:val="0"/>
              <w:jc w:val="center"/>
              <w:rPr>
                <w:rFonts w:ascii="Gentium" w:hAnsi="Gentium"/>
                <w:sz w:val="20"/>
                <w:szCs w:val="20"/>
              </w:rPr>
            </w:pPr>
            <w:r>
              <w:rPr>
                <w:rFonts w:ascii="Gentium" w:hAnsi="Gentium"/>
                <w:sz w:val="20"/>
                <w:szCs w:val="20"/>
              </w:rPr>
              <w:t>-áʔtʰumu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10A" w:rsidRPr="00EC6507" w:rsidRDefault="0093210A" w:rsidP="00FC17CA">
            <w:pPr>
              <w:bidi w:val="0"/>
              <w:jc w:val="center"/>
              <w:rPr>
                <w:rFonts w:ascii="Gentium" w:hAnsi="Gentium"/>
                <w:sz w:val="20"/>
                <w:szCs w:val="20"/>
              </w:rPr>
            </w:pPr>
            <w:r>
              <w:rPr>
                <w:rFonts w:ascii="Gentium" w:hAnsi="Gentium"/>
                <w:sz w:val="20"/>
                <w:szCs w:val="20"/>
              </w:rPr>
              <w:t>-áːtumo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10A" w:rsidRPr="00EC6507" w:rsidRDefault="0093210A" w:rsidP="000646CB">
            <w:pPr>
              <w:bidi w:val="0"/>
              <w:jc w:val="center"/>
              <w:rPr>
                <w:rFonts w:ascii="Gentium" w:hAnsi="Gentium"/>
                <w:sz w:val="20"/>
                <w:szCs w:val="20"/>
              </w:rPr>
            </w:pPr>
            <w:r>
              <w:rPr>
                <w:rFonts w:ascii="Gentium" w:hAnsi="Gentium"/>
                <w:sz w:val="20"/>
                <w:szCs w:val="20"/>
              </w:rPr>
              <w:t>-atum(o)</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tcMar>
              <w:left w:w="57" w:type="dxa"/>
              <w:right w:w="57" w:type="dxa"/>
            </w:tcMar>
            <w:vAlign w:val="center"/>
          </w:tcPr>
          <w:p w:rsidR="0093210A" w:rsidRPr="0076238E" w:rsidRDefault="0093210A" w:rsidP="000646CB">
            <w:pPr>
              <w:bidi w:val="0"/>
              <w:jc w:val="center"/>
              <w:rPr>
                <w:rFonts w:ascii="Gentium" w:hAnsi="Gentium"/>
                <w:sz w:val="20"/>
                <w:szCs w:val="20"/>
              </w:rPr>
            </w:pPr>
          </w:p>
        </w:tc>
        <w:tc>
          <w:tcPr>
            <w:tcW w:w="1511" w:type="dxa"/>
            <w:vMerge/>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93210A" w:rsidRPr="008E3DAB" w:rsidRDefault="0093210A" w:rsidP="000646CB">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93210A" w:rsidRPr="00F77715" w:rsidRDefault="0093210A" w:rsidP="00F77715">
            <w:pPr>
              <w:bidi w:val="0"/>
              <w:jc w:val="center"/>
              <w:rPr>
                <w:rFonts w:ascii="Gentium" w:hAnsi="Gentium"/>
                <w:sz w:val="20"/>
                <w:szCs w:val="20"/>
              </w:rPr>
            </w:pPr>
            <w:r>
              <w:rPr>
                <w:rFonts w:ascii="Gentium" w:hAnsi="Gentium"/>
                <w:sz w:val="20"/>
                <w:szCs w:val="20"/>
              </w:rPr>
              <w:t>-álmɔ</w:t>
            </w:r>
          </w:p>
        </w:tc>
      </w:tr>
      <w:tr w:rsidR="0093210A" w:rsidRPr="007128D5" w:rsidTr="00BC3273">
        <w:tc>
          <w:tcPr>
            <w:tcW w:w="534" w:type="dxa"/>
            <w:vMerge/>
            <w:tcBorders>
              <w:bottom w:val="single" w:sz="4" w:space="0" w:color="808080" w:themeColor="background1" w:themeShade="80"/>
            </w:tcBorders>
            <w:shd w:val="clear" w:color="auto" w:fill="FFFFFF" w:themeFill="background1"/>
            <w:vAlign w:val="center"/>
          </w:tcPr>
          <w:p w:rsidR="0093210A" w:rsidRPr="00423CD0" w:rsidRDefault="0093210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10A" w:rsidRPr="005858B1" w:rsidRDefault="0093210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10A" w:rsidRPr="00EC6507" w:rsidRDefault="0093210A" w:rsidP="000646CB">
            <w:pPr>
              <w:bidi w:val="0"/>
              <w:jc w:val="center"/>
              <w:rPr>
                <w:rFonts w:ascii="Gentium" w:hAnsi="Gentium"/>
                <w:sz w:val="20"/>
                <w:szCs w:val="20"/>
              </w:rPr>
            </w:pPr>
            <w:r>
              <w:rPr>
                <w:rFonts w:ascii="Gentium" w:hAnsi="Gentium"/>
                <w:sz w:val="20"/>
                <w:szCs w:val="20"/>
              </w:rPr>
              <w:t>-aʔtʰáti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10A" w:rsidRPr="00EC6507" w:rsidRDefault="0093210A" w:rsidP="000646CB">
            <w:pPr>
              <w:bidi w:val="0"/>
              <w:jc w:val="center"/>
              <w:rPr>
                <w:rFonts w:ascii="Gentium" w:hAnsi="Gentium"/>
                <w:sz w:val="20"/>
                <w:szCs w:val="20"/>
              </w:rPr>
            </w:pPr>
            <w:r>
              <w:rPr>
                <w:rFonts w:ascii="Gentium" w:hAnsi="Gentium"/>
                <w:sz w:val="20"/>
                <w:szCs w:val="20"/>
              </w:rPr>
              <w:t>-aːtáte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left w:w="57" w:type="dxa"/>
              <w:right w:w="57" w:type="dxa"/>
            </w:tcMar>
            <w:vAlign w:val="center"/>
          </w:tcPr>
          <w:p w:rsidR="0093210A" w:rsidRPr="00EC6507" w:rsidRDefault="0093210A" w:rsidP="00DA3A4C">
            <w:pPr>
              <w:bidi w:val="0"/>
              <w:jc w:val="center"/>
              <w:rPr>
                <w:rFonts w:ascii="Gentium" w:hAnsi="Gentium"/>
                <w:sz w:val="20"/>
                <w:szCs w:val="20"/>
              </w:rPr>
            </w:pPr>
            <w:r w:rsidRPr="00EB2991">
              <w:rPr>
                <w:rFonts w:ascii="Gentium" w:hAnsi="Gentium"/>
                <w:color w:val="31849B" w:themeColor="accent5" w:themeShade="BF"/>
                <w:sz w:val="20"/>
                <w:szCs w:val="20"/>
              </w:rPr>
              <w:t>*-atat(e)</w:t>
            </w:r>
            <w:r>
              <w:rPr>
                <w:rFonts w:ascii="Gentium" w:hAnsi="Gentium"/>
                <w:sz w:val="20"/>
                <w:szCs w:val="20"/>
              </w:rPr>
              <w:t xml:space="preserve"> &gt; -atas </w:t>
            </w:r>
            <w:r>
              <w:rPr>
                <w:rStyle w:val="EndnoteReference"/>
                <w:rFonts w:ascii="Gentium" w:hAnsi="Gentium"/>
                <w:sz w:val="20"/>
                <w:szCs w:val="20"/>
              </w:rPr>
              <w:t>1</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93210A" w:rsidRPr="00EC6507" w:rsidRDefault="0093210A" w:rsidP="000646CB">
            <w:pPr>
              <w:bidi w:val="0"/>
              <w:jc w:val="center"/>
              <w:rPr>
                <w:rFonts w:ascii="Gentium" w:hAnsi="Gentium"/>
                <w:sz w:val="20"/>
                <w:szCs w:val="20"/>
              </w:rPr>
            </w:pPr>
          </w:p>
        </w:tc>
        <w:tc>
          <w:tcPr>
            <w:tcW w:w="1511" w:type="dxa"/>
            <w:vMerge/>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93210A" w:rsidRPr="008E3DAB" w:rsidRDefault="0093210A" w:rsidP="000646CB">
            <w:pPr>
              <w:bidi w:val="0"/>
              <w:jc w:val="center"/>
              <w:rPr>
                <w:rFonts w:ascii="Gentium" w:hAnsi="Gentium"/>
                <w:sz w:val="20"/>
                <w:szCs w:val="20"/>
              </w:rPr>
            </w:pPr>
          </w:p>
        </w:tc>
        <w:tc>
          <w:tcPr>
            <w:tcW w:w="1511" w:type="dxa"/>
            <w:vMerge w:val="restart"/>
            <w:tcBorders>
              <w:top w:val="single" w:sz="4" w:space="0" w:color="A6A6A6" w:themeColor="background1" w:themeShade="A6"/>
              <w:left w:val="single" w:sz="4" w:space="0" w:color="FFFFFF" w:themeColor="background1"/>
            </w:tcBorders>
            <w:shd w:val="clear" w:color="auto" w:fill="A9D5B1"/>
            <w:vAlign w:val="center"/>
          </w:tcPr>
          <w:p w:rsidR="0093210A" w:rsidRPr="00F77715" w:rsidRDefault="0093210A" w:rsidP="000646CB">
            <w:pPr>
              <w:bidi w:val="0"/>
              <w:jc w:val="center"/>
              <w:rPr>
                <w:rFonts w:ascii="Gentium" w:hAnsi="Gentium"/>
                <w:sz w:val="20"/>
                <w:szCs w:val="20"/>
              </w:rPr>
            </w:pPr>
            <w:r>
              <w:rPr>
                <w:rFonts w:ascii="Gentium" w:hAnsi="Gentium"/>
                <w:sz w:val="20"/>
                <w:szCs w:val="20"/>
              </w:rPr>
              <w:t>-álty</w:t>
            </w:r>
          </w:p>
        </w:tc>
      </w:tr>
      <w:tr w:rsidR="0093210A" w:rsidRPr="007128D5" w:rsidTr="00BC3273">
        <w:tc>
          <w:tcPr>
            <w:tcW w:w="534" w:type="dxa"/>
            <w:vMerge/>
            <w:tcBorders>
              <w:bottom w:val="single" w:sz="4" w:space="0" w:color="808080" w:themeColor="background1" w:themeShade="80"/>
            </w:tcBorders>
            <w:shd w:val="clear" w:color="auto" w:fill="FFFFFF" w:themeFill="background1"/>
            <w:vAlign w:val="center"/>
          </w:tcPr>
          <w:p w:rsidR="0093210A" w:rsidRPr="00423CD0" w:rsidRDefault="0093210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93210A" w:rsidRPr="005858B1" w:rsidRDefault="0093210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93210A" w:rsidRPr="00EC6507" w:rsidRDefault="0093210A" w:rsidP="000646CB">
            <w:pPr>
              <w:bidi w:val="0"/>
              <w:jc w:val="center"/>
              <w:rPr>
                <w:rFonts w:ascii="Gentium" w:hAnsi="Gentium"/>
                <w:sz w:val="20"/>
                <w:szCs w:val="20"/>
              </w:rPr>
            </w:pPr>
            <w:r>
              <w:rPr>
                <w:rFonts w:ascii="Gentium" w:hAnsi="Gentium"/>
                <w:sz w:val="20"/>
                <w:szCs w:val="20"/>
              </w:rPr>
              <w:t>-aʔtʰánti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93210A" w:rsidRPr="00EC6507" w:rsidRDefault="0093210A" w:rsidP="000646CB">
            <w:pPr>
              <w:bidi w:val="0"/>
              <w:jc w:val="center"/>
              <w:rPr>
                <w:rFonts w:ascii="Gentium" w:hAnsi="Gentium"/>
                <w:sz w:val="20"/>
                <w:szCs w:val="20"/>
              </w:rPr>
            </w:pPr>
            <w:r>
              <w:rPr>
                <w:rFonts w:ascii="Gentium" w:hAnsi="Gentium"/>
                <w:sz w:val="20"/>
                <w:szCs w:val="20"/>
              </w:rPr>
              <w:t>-aːtánte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93210A" w:rsidRPr="00EC6507" w:rsidRDefault="0093210A" w:rsidP="00EB2991">
            <w:pPr>
              <w:bidi w:val="0"/>
              <w:jc w:val="center"/>
              <w:rPr>
                <w:rFonts w:ascii="Gentium" w:hAnsi="Gentium"/>
                <w:sz w:val="20"/>
                <w:szCs w:val="20"/>
              </w:rPr>
            </w:pPr>
            <w:r>
              <w:rPr>
                <w:rFonts w:ascii="Gentium" w:hAnsi="Gentium"/>
                <w:sz w:val="20"/>
                <w:szCs w:val="20"/>
              </w:rPr>
              <w:t>-atant(e)</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93210A" w:rsidRPr="00EC6507" w:rsidRDefault="0093210A" w:rsidP="000646CB">
            <w:pPr>
              <w:bidi w:val="0"/>
              <w:jc w:val="center"/>
              <w:rPr>
                <w:rFonts w:ascii="Gentium" w:hAnsi="Gentium"/>
                <w:sz w:val="20"/>
                <w:szCs w:val="20"/>
              </w:rPr>
            </w:pPr>
          </w:p>
        </w:tc>
        <w:tc>
          <w:tcPr>
            <w:tcW w:w="1511" w:type="dxa"/>
            <w:vMerge/>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93210A" w:rsidRPr="008E3DAB" w:rsidRDefault="0093210A"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clear" w:color="auto" w:fill="A9D5B1"/>
            <w:vAlign w:val="center"/>
          </w:tcPr>
          <w:p w:rsidR="0093210A" w:rsidRPr="00F77715" w:rsidRDefault="0093210A" w:rsidP="000646CB">
            <w:pPr>
              <w:bidi w:val="0"/>
              <w:jc w:val="center"/>
              <w:rPr>
                <w:rFonts w:ascii="Gentium" w:hAnsi="Gentium"/>
                <w:sz w:val="20"/>
                <w:szCs w:val="20"/>
              </w:rPr>
            </w:pPr>
          </w:p>
        </w:tc>
      </w:tr>
      <w:tr w:rsidR="00E72C68" w:rsidRPr="008E3DAB" w:rsidTr="00E72C68">
        <w:tc>
          <w:tcPr>
            <w:tcW w:w="534" w:type="dxa"/>
            <w:vMerge w:val="restart"/>
            <w:tcBorders>
              <w:top w:val="single" w:sz="4" w:space="0" w:color="0070C0"/>
            </w:tcBorders>
            <w:shd w:val="clear" w:color="auto" w:fill="FFFFFF" w:themeFill="background1"/>
            <w:textDirection w:val="btLr"/>
            <w:vAlign w:val="center"/>
          </w:tcPr>
          <w:p w:rsidR="00E72C68" w:rsidRPr="009B5985" w:rsidRDefault="00E72C68" w:rsidP="00E72C68">
            <w:pPr>
              <w:bidi w:val="0"/>
              <w:ind w:left="113" w:right="113"/>
              <w:jc w:val="center"/>
              <w:rPr>
                <w:rFonts w:ascii="Noticia Text" w:hAnsi="Noticia Text"/>
                <w:smallCaps/>
                <w:color w:val="0070C0"/>
                <w:spacing w:val="10"/>
              </w:rPr>
            </w:pPr>
            <w:r w:rsidRPr="009B5985">
              <w:rPr>
                <w:rFonts w:ascii="Noticia Text" w:hAnsi="Noticia Text"/>
                <w:smallCaps/>
                <w:color w:val="0070C0"/>
                <w:spacing w:val="10"/>
              </w:rPr>
              <w:t>Imperative</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E72C68" w:rsidRPr="005858B1" w:rsidRDefault="00E72C68" w:rsidP="00E72C68">
            <w:pPr>
              <w:bidi w:val="0"/>
              <w:jc w:val="center"/>
              <w:rPr>
                <w:rFonts w:ascii="Noticia Text" w:hAnsi="Noticia Text"/>
                <w:i/>
                <w:iCs/>
                <w:smallCaps/>
                <w:color w:val="0070C0"/>
                <w:sz w:val="20"/>
                <w:szCs w:val="20"/>
              </w:rPr>
            </w:pPr>
            <w:r>
              <w:rPr>
                <w:rFonts w:ascii="Noticia Text" w:hAnsi="Noticia Text"/>
                <w:i/>
                <w:iCs/>
                <w:smallCaps/>
                <w:color w:val="0070C0"/>
                <w:sz w:val="20"/>
                <w:szCs w:val="20"/>
              </w:rPr>
              <w:t>2</w:t>
            </w:r>
            <w:r w:rsidRPr="005858B1">
              <w:rPr>
                <w:rFonts w:ascii="Noticia Text" w:hAnsi="Noticia Text"/>
                <w:i/>
                <w:iCs/>
                <w:smallCaps/>
                <w:color w:val="0070C0"/>
                <w:sz w:val="20"/>
                <w:szCs w:val="20"/>
              </w:rPr>
              <w:t xml:space="preserve"> sg</w:t>
            </w:r>
          </w:p>
        </w:tc>
        <w:tc>
          <w:tcPr>
            <w:tcW w:w="1511"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-aj</w:t>
            </w:r>
          </w:p>
        </w:tc>
        <w:tc>
          <w:tcPr>
            <w:tcW w:w="1511" w:type="dxa"/>
            <w:tcBorders>
              <w:top w:val="single" w:sz="4" w:space="0" w:color="31849B" w:themeColor="accent5" w:themeShade="BF"/>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-aj</w:t>
            </w:r>
          </w:p>
        </w:tc>
        <w:tc>
          <w:tcPr>
            <w:tcW w:w="1511"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-aɪ</w:t>
            </w:r>
          </w:p>
        </w:tc>
        <w:tc>
          <w:tcPr>
            <w:tcW w:w="1511" w:type="dxa"/>
            <w:tcBorders>
              <w:top w:val="single" w:sz="4" w:space="0" w:color="948A54" w:themeColor="background2" w:themeShade="80"/>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-ɛ́ː</w:t>
            </w:r>
          </w:p>
        </w:tc>
        <w:tc>
          <w:tcPr>
            <w:tcW w:w="1511"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-e</w:t>
            </w:r>
          </w:p>
        </w:tc>
        <w:tc>
          <w:tcPr>
            <w:tcW w:w="1511" w:type="dxa"/>
            <w:tcBorders>
              <w:top w:val="single" w:sz="4" w:space="0" w:color="4F6228" w:themeColor="accent3" w:themeShade="80"/>
              <w:left w:val="single" w:sz="4" w:space="0" w:color="FFFFFF" w:themeColor="background1"/>
              <w:bottom w:val="single" w:sz="4" w:space="0" w:color="A6A6A6" w:themeColor="background1" w:themeShade="A6"/>
            </w:tcBorders>
            <w:shd w:val="clear" w:color="auto" w:fill="A9D5B1"/>
            <w:vAlign w:val="center"/>
          </w:tcPr>
          <w:p w:rsidR="00E72C68" w:rsidRPr="008E3DAB" w:rsidRDefault="00E72C68" w:rsidP="00E72C68">
            <w:pPr>
              <w:bidi w:val="0"/>
              <w:jc w:val="center"/>
              <w:rPr>
                <w:rFonts w:ascii="Gentium" w:hAnsi="Gentium"/>
                <w:sz w:val="20"/>
                <w:szCs w:val="20"/>
              </w:rPr>
            </w:pPr>
            <w:r>
              <w:rPr>
                <w:rFonts w:ascii="Gentium" w:hAnsi="Gentium"/>
                <w:sz w:val="20"/>
                <w:szCs w:val="20"/>
              </w:rPr>
              <w:t>-ɛ</w:t>
            </w:r>
          </w:p>
        </w:tc>
      </w:tr>
      <w:tr w:rsidR="00E72C68" w:rsidRPr="008E3DAB" w:rsidTr="00E72C68">
        <w:tc>
          <w:tcPr>
            <w:tcW w:w="534" w:type="dxa"/>
            <w:vMerge/>
            <w:shd w:val="clear" w:color="auto" w:fill="FFFFFF" w:themeFill="background1"/>
            <w:vAlign w:val="center"/>
          </w:tcPr>
          <w:p w:rsidR="00E72C68" w:rsidRPr="00423CD0" w:rsidRDefault="00E72C68" w:rsidP="00E72C6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72C68" w:rsidRPr="005858B1" w:rsidRDefault="00E72C68" w:rsidP="00E72C68">
            <w:pPr>
              <w:bidi w:val="0"/>
              <w:jc w:val="center"/>
              <w:rPr>
                <w:rFonts w:ascii="Noticia Text" w:hAnsi="Noticia Text"/>
                <w:i/>
                <w:iCs/>
                <w:smallCaps/>
                <w:color w:val="0070C0"/>
                <w:sz w:val="20"/>
                <w:szCs w:val="20"/>
              </w:rPr>
            </w:pPr>
            <w:r>
              <w:rPr>
                <w:rFonts w:ascii="Noticia Text" w:hAnsi="Noticia Text"/>
                <w:i/>
                <w:iCs/>
                <w:smallCaps/>
                <w:color w:val="0070C0"/>
                <w:sz w:val="20"/>
                <w:szCs w:val="20"/>
              </w:rPr>
              <w:t>3</w:t>
            </w:r>
            <w:r w:rsidRPr="005858B1">
              <w:rPr>
                <w:rFonts w:ascii="Noticia Text" w:hAnsi="Noticia Text"/>
                <w:i/>
                <w:iCs/>
                <w:smallCaps/>
                <w:color w:val="0070C0"/>
                <w:sz w:val="20"/>
                <w:szCs w:val="20"/>
              </w:rPr>
              <w:t xml:space="preserve">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-ati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-ate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-ate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-áte</w:t>
            </w:r>
          </w:p>
        </w:tc>
        <w:tc>
          <w:tcPr>
            <w:tcW w:w="1511" w:type="dxa"/>
            <w:vMerge w:val="restart"/>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E72C68" w:rsidRDefault="00E72C68" w:rsidP="00E72C68">
            <w:pPr>
              <w:bidi w:val="0"/>
              <w:jc w:val="center"/>
              <w:rPr>
                <w:rFonts w:ascii="Gentium" w:hAnsi="Gentium"/>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A6A6A6" w:themeColor="background1" w:themeShade="A6"/>
            </w:tcBorders>
            <w:shd w:val="thinDiagStripe" w:color="FFFFFF" w:themeColor="background1" w:fill="A9D5B1"/>
            <w:vAlign w:val="center"/>
          </w:tcPr>
          <w:p w:rsidR="00E72C68" w:rsidRPr="008E3DAB" w:rsidRDefault="00E72C68" w:rsidP="00E72C68">
            <w:pPr>
              <w:bidi w:val="0"/>
              <w:jc w:val="center"/>
              <w:rPr>
                <w:rFonts w:ascii="Gentium" w:hAnsi="Gentium"/>
                <w:sz w:val="20"/>
                <w:szCs w:val="20"/>
              </w:rPr>
            </w:pPr>
          </w:p>
        </w:tc>
      </w:tr>
      <w:tr w:rsidR="00E72C68" w:rsidRPr="007128D5" w:rsidTr="00E72C68">
        <w:tc>
          <w:tcPr>
            <w:tcW w:w="534" w:type="dxa"/>
            <w:vMerge/>
            <w:shd w:val="clear" w:color="auto" w:fill="FFFFFF" w:themeFill="background1"/>
            <w:vAlign w:val="center"/>
          </w:tcPr>
          <w:p w:rsidR="00E72C68" w:rsidRPr="00423CD0" w:rsidRDefault="00E72C68" w:rsidP="00E72C6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72C68" w:rsidRPr="005858B1" w:rsidRDefault="00E72C68" w:rsidP="00E72C68">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-ami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-ame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-ame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-áme</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E72C68" w:rsidRPr="008E3DAB" w:rsidRDefault="00E72C68" w:rsidP="00E72C68">
            <w:pPr>
              <w:bidi w:val="0"/>
              <w:jc w:val="center"/>
              <w:rPr>
                <w:rFonts w:ascii="Gentium" w:hAnsi="Gentium"/>
                <w:sz w:val="20"/>
                <w:szCs w:val="20"/>
              </w:rPr>
            </w:pPr>
          </w:p>
        </w:tc>
        <w:tc>
          <w:tcPr>
            <w:tcW w:w="1511" w:type="dxa"/>
            <w:vMerge/>
            <w:tcBorders>
              <w:left w:val="single" w:sz="4" w:space="0" w:color="FFFFFF" w:themeColor="background1"/>
              <w:bottom w:val="single" w:sz="4" w:space="0" w:color="A6A6A6" w:themeColor="background1" w:themeShade="A6"/>
            </w:tcBorders>
            <w:shd w:val="thinDiagStripe" w:color="FFFFFF" w:themeColor="background1" w:fill="A9D5B1"/>
            <w:vAlign w:val="center"/>
          </w:tcPr>
          <w:p w:rsidR="00E72C68" w:rsidRPr="007128D5" w:rsidRDefault="00E72C68" w:rsidP="00E72C68">
            <w:pPr>
              <w:bidi w:val="0"/>
              <w:jc w:val="center"/>
              <w:rPr>
                <w:rFonts w:ascii="Gentium" w:hAnsi="Gentium"/>
                <w:sz w:val="20"/>
                <w:szCs w:val="20"/>
              </w:rPr>
            </w:pPr>
          </w:p>
        </w:tc>
      </w:tr>
      <w:tr w:rsidR="00E72C68" w:rsidRPr="007128D5" w:rsidTr="00E72C68">
        <w:tc>
          <w:tcPr>
            <w:tcW w:w="534" w:type="dxa"/>
            <w:vMerge/>
            <w:shd w:val="clear" w:color="auto" w:fill="FFFFFF" w:themeFill="background1"/>
            <w:vAlign w:val="center"/>
          </w:tcPr>
          <w:p w:rsidR="00E72C68" w:rsidRPr="00423CD0" w:rsidRDefault="00E72C68" w:rsidP="00E72C6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72C68" w:rsidRPr="005858B1" w:rsidRDefault="00E72C68" w:rsidP="00E72C68">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-ájti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-ájte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-áɪte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-ɛ́ːte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E72C68" w:rsidRPr="008E3DAB" w:rsidRDefault="00E72C68" w:rsidP="00E72C68">
            <w:pPr>
              <w:bidi w:val="0"/>
              <w:jc w:val="center"/>
              <w:rPr>
                <w:rFonts w:ascii="Gentium" w:hAnsi="Gentium"/>
                <w:sz w:val="20"/>
                <w:szCs w:val="20"/>
              </w:rPr>
            </w:pPr>
            <w:r>
              <w:rPr>
                <w:rFonts w:ascii="Gentium" w:hAnsi="Gentium"/>
                <w:sz w:val="20"/>
                <w:szCs w:val="20"/>
              </w:rPr>
              <w:t>-édʲ</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E72C68" w:rsidRPr="007128D5" w:rsidRDefault="00E72C68" w:rsidP="00E72C68">
            <w:pPr>
              <w:bidi w:val="0"/>
              <w:jc w:val="center"/>
              <w:rPr>
                <w:rFonts w:ascii="Gentium" w:hAnsi="Gentium"/>
                <w:sz w:val="20"/>
                <w:szCs w:val="20"/>
              </w:rPr>
            </w:pPr>
            <w:r>
              <w:rPr>
                <w:rFonts w:ascii="Gentium" w:hAnsi="Gentium"/>
                <w:sz w:val="20"/>
                <w:szCs w:val="20"/>
              </w:rPr>
              <w:t>-ɛ́ty</w:t>
            </w:r>
          </w:p>
        </w:tc>
      </w:tr>
      <w:tr w:rsidR="00E72C68" w:rsidRPr="007128D5" w:rsidTr="00E72C68">
        <w:tc>
          <w:tcPr>
            <w:tcW w:w="534" w:type="dxa"/>
            <w:vMerge/>
            <w:tcBorders>
              <w:bottom w:val="single" w:sz="4" w:space="0" w:color="0070C0"/>
            </w:tcBorders>
            <w:shd w:val="clear" w:color="auto" w:fill="FFFFFF" w:themeFill="background1"/>
            <w:vAlign w:val="center"/>
          </w:tcPr>
          <w:p w:rsidR="00E72C68" w:rsidRPr="00423CD0" w:rsidRDefault="00E72C68" w:rsidP="00E72C6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E72C68" w:rsidRPr="005858B1" w:rsidRDefault="00E72C68" w:rsidP="00E72C68">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-ánti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-ánte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-ánte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-ánte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E72C68" w:rsidRPr="008E3DAB" w:rsidRDefault="00E72C68" w:rsidP="00E72C68">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thinDiagStripe" w:color="FFFFFF" w:themeColor="background1" w:fill="A9D5B1"/>
            <w:vAlign w:val="center"/>
          </w:tcPr>
          <w:p w:rsidR="00E72C68" w:rsidRPr="007128D5" w:rsidRDefault="00E72C68" w:rsidP="00E72C68">
            <w:pPr>
              <w:bidi w:val="0"/>
              <w:jc w:val="center"/>
              <w:rPr>
                <w:rFonts w:ascii="Gentium" w:hAnsi="Gentium"/>
                <w:sz w:val="20"/>
                <w:szCs w:val="20"/>
              </w:rPr>
            </w:pPr>
          </w:p>
        </w:tc>
      </w:tr>
    </w:tbl>
    <w:p w:rsidR="00BC3273" w:rsidRDefault="00BC3273" w:rsidP="00E72C68">
      <w:pPr>
        <w:bidi w:val="0"/>
        <w:spacing w:before="360" w:after="0"/>
        <w:jc w:val="right"/>
      </w:pPr>
      <w:r w:rsidRPr="00991DC5">
        <w:rPr>
          <w:rFonts w:ascii="Noticia Text" w:hAnsi="Noticia Text"/>
          <w:i/>
          <w:iCs/>
          <w:sz w:val="18"/>
          <w:szCs w:val="18"/>
        </w:rPr>
        <w:t>Continued on next page</w:t>
      </w:r>
      <w:r>
        <w:rPr>
          <w:rFonts w:ascii="Noticia Text" w:hAnsi="Noticia Text"/>
          <w:i/>
          <w:iCs/>
          <w:sz w:val="18"/>
          <w:szCs w:val="18"/>
        </w:rPr>
        <w:t xml:space="preserve"> </w:t>
      </w:r>
      <w:r w:rsidRPr="00991DC5">
        <w:rPr>
          <w:rFonts w:ascii="Noticia Text" w:hAnsi="Noticia Text"/>
          <w:i/>
          <w:iCs/>
          <w:sz w:val="18"/>
          <w:szCs w:val="18"/>
        </w:rPr>
        <w:t xml:space="preserve"> </w:t>
      </w:r>
      <w:r w:rsidRPr="00991DC5">
        <w:rPr>
          <w:rFonts w:ascii="Noticia Text" w:hAnsi="Noticia Text"/>
          <w:sz w:val="20"/>
          <w:szCs w:val="20"/>
        </w:rPr>
        <w:sym w:font="Wingdings" w:char="F0C4"/>
      </w:r>
    </w:p>
    <w:p w:rsidR="00BC3273" w:rsidRPr="00BC3273" w:rsidRDefault="00BC3273" w:rsidP="00E72C68">
      <w:pPr>
        <w:bidi w:val="0"/>
        <w:jc w:val="center"/>
        <w:rPr>
          <w:rFonts w:ascii="Noticia Text" w:hAnsi="Noticia Text"/>
          <w:i/>
          <w:iCs/>
          <w:color w:val="0070C0"/>
          <w:spacing w:val="60"/>
          <w:sz w:val="20"/>
          <w:szCs w:val="20"/>
        </w:rPr>
      </w:pPr>
      <w:r>
        <w:br w:type="page"/>
      </w:r>
      <w:r w:rsidRPr="00BC3273">
        <w:rPr>
          <w:rFonts w:ascii="Noticia Text" w:hAnsi="Noticia Text"/>
          <w:i/>
          <w:iCs/>
          <w:color w:val="0070C0"/>
          <w:spacing w:val="60"/>
          <w:sz w:val="20"/>
          <w:szCs w:val="20"/>
        </w:rPr>
        <w:lastRenderedPageBreak/>
        <w:t>— IRREALIS FORMS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bottom w:w="17" w:type="dxa"/>
        </w:tblCellMar>
        <w:tblLook w:val="04A0" w:firstRow="1" w:lastRow="0" w:firstColumn="1" w:lastColumn="0" w:noHBand="0" w:noVBand="1"/>
      </w:tblPr>
      <w:tblGrid>
        <w:gridCol w:w="534"/>
        <w:gridCol w:w="708"/>
        <w:gridCol w:w="1511"/>
        <w:gridCol w:w="1511"/>
        <w:gridCol w:w="1511"/>
        <w:gridCol w:w="1511"/>
        <w:gridCol w:w="1511"/>
        <w:gridCol w:w="1511"/>
      </w:tblGrid>
      <w:tr w:rsidR="00BC3273" w:rsidRPr="00837483" w:rsidTr="00726B37">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BC3273" w:rsidRPr="00286BE3" w:rsidRDefault="00BC3273" w:rsidP="00E72C68">
            <w:pPr>
              <w:bidi w:val="0"/>
              <w:jc w:val="center"/>
              <w:rPr>
                <w:rFonts w:ascii="Noticia Text" w:hAnsi="Noticia Text"/>
                <w:b/>
                <w:bCs/>
                <w:color w:val="0070C0"/>
                <w:sz w:val="20"/>
                <w:szCs w:val="20"/>
              </w:rPr>
            </w:pPr>
            <w:r>
              <w:rPr>
                <w:rFonts w:ascii="Noticia Text" w:hAnsi="Noticia Text"/>
                <w:b/>
                <w:bCs/>
                <w:color w:val="0070C0"/>
                <w:sz w:val="20"/>
                <w:szCs w:val="20"/>
              </w:rPr>
              <w:t>Person</w:t>
            </w:r>
          </w:p>
        </w:tc>
        <w:tc>
          <w:tcPr>
            <w:tcW w:w="1511" w:type="dxa"/>
            <w:tcBorders>
              <w:right w:val="single" w:sz="18" w:space="0" w:color="FFFFFF" w:themeColor="background1"/>
            </w:tcBorders>
            <w:shd w:val="clear" w:color="auto" w:fill="A6A6A6" w:themeFill="background1" w:themeFillShade="A6"/>
            <w:vAlign w:val="center"/>
          </w:tcPr>
          <w:p w:rsidR="00BC3273" w:rsidRPr="00837483" w:rsidRDefault="00BC3273" w:rsidP="00E72C68">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11"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BC3273" w:rsidRPr="00837483" w:rsidRDefault="00BC3273" w:rsidP="00E72C68">
            <w:pPr>
              <w:bidi w:val="0"/>
              <w:spacing w:after="40"/>
              <w:jc w:val="center"/>
              <w:rPr>
                <w:rFonts w:ascii="Noticia Text" w:hAnsi="Noticia Text"/>
                <w:sz w:val="20"/>
                <w:szCs w:val="20"/>
              </w:rPr>
            </w:pPr>
            <w:r>
              <w:rPr>
                <w:rFonts w:ascii="Noticia Text" w:hAnsi="Noticia Text"/>
                <w:sz w:val="20"/>
                <w:szCs w:val="20"/>
              </w:rPr>
              <w:t>Com. Cont'l</w:t>
            </w:r>
          </w:p>
        </w:tc>
        <w:tc>
          <w:tcPr>
            <w:tcW w:w="1511"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BC3273" w:rsidRPr="00837483" w:rsidRDefault="00BC3273" w:rsidP="00E72C68">
            <w:pPr>
              <w:bidi w:val="0"/>
              <w:spacing w:after="40"/>
              <w:jc w:val="center"/>
              <w:rPr>
                <w:rFonts w:ascii="Noticia Text" w:hAnsi="Noticia Text"/>
                <w:sz w:val="20"/>
                <w:szCs w:val="20"/>
              </w:rPr>
            </w:pPr>
            <w:r>
              <w:rPr>
                <w:rFonts w:ascii="Noticia Text" w:hAnsi="Noticia Text"/>
                <w:sz w:val="20"/>
                <w:szCs w:val="20"/>
              </w:rPr>
              <w:t>Áltheran</w:t>
            </w:r>
          </w:p>
        </w:tc>
        <w:tc>
          <w:tcPr>
            <w:tcW w:w="1511"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BC3273" w:rsidRPr="00837483" w:rsidRDefault="00BC3273" w:rsidP="00E72C68">
            <w:pPr>
              <w:bidi w:val="0"/>
              <w:spacing w:after="40"/>
              <w:jc w:val="center"/>
              <w:rPr>
                <w:rFonts w:ascii="Noticia Text" w:hAnsi="Noticia Text"/>
                <w:sz w:val="20"/>
                <w:szCs w:val="20"/>
              </w:rPr>
            </w:pPr>
            <w:r>
              <w:rPr>
                <w:rFonts w:ascii="Noticia Text" w:hAnsi="Noticia Text"/>
                <w:sz w:val="20"/>
                <w:szCs w:val="20"/>
              </w:rPr>
              <w:t>Gréetyan</w:t>
            </w:r>
          </w:p>
        </w:tc>
        <w:tc>
          <w:tcPr>
            <w:tcW w:w="1511"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BC3273" w:rsidRPr="00837483" w:rsidRDefault="00BC3273" w:rsidP="00E72C68">
            <w:pPr>
              <w:bidi w:val="0"/>
              <w:spacing w:after="40"/>
              <w:jc w:val="center"/>
              <w:rPr>
                <w:rFonts w:ascii="Noticia Text" w:hAnsi="Noticia Text"/>
                <w:sz w:val="20"/>
                <w:szCs w:val="20"/>
              </w:rPr>
            </w:pPr>
            <w:r>
              <w:rPr>
                <w:rFonts w:ascii="Noticia Text" w:hAnsi="Noticia Text"/>
                <w:sz w:val="20"/>
                <w:szCs w:val="20"/>
              </w:rPr>
              <w:t>Com. Insular</w:t>
            </w:r>
          </w:p>
        </w:tc>
        <w:tc>
          <w:tcPr>
            <w:tcW w:w="1511" w:type="dxa"/>
            <w:tcBorders>
              <w:left w:val="single" w:sz="4" w:space="0" w:color="FFFFFF" w:themeColor="background1"/>
            </w:tcBorders>
            <w:shd w:val="clear" w:color="auto" w:fill="64B473"/>
            <w:vAlign w:val="center"/>
          </w:tcPr>
          <w:p w:rsidR="00BC3273" w:rsidRPr="00837483" w:rsidRDefault="00BC3273" w:rsidP="00E72C68">
            <w:pPr>
              <w:bidi w:val="0"/>
              <w:spacing w:after="40"/>
              <w:jc w:val="center"/>
              <w:rPr>
                <w:rFonts w:ascii="Noticia Text" w:hAnsi="Noticia Text"/>
                <w:sz w:val="20"/>
                <w:szCs w:val="20"/>
              </w:rPr>
            </w:pPr>
            <w:r>
              <w:rPr>
                <w:rFonts w:ascii="Noticia Text" w:hAnsi="Noticia Text"/>
                <w:sz w:val="20"/>
                <w:szCs w:val="20"/>
              </w:rPr>
              <w:t>Proto-Fysk</w:t>
            </w:r>
          </w:p>
        </w:tc>
      </w:tr>
      <w:tr w:rsidR="004178A8" w:rsidRPr="008E3DAB" w:rsidTr="00BC3273">
        <w:tc>
          <w:tcPr>
            <w:tcW w:w="534" w:type="dxa"/>
            <w:vMerge w:val="restart"/>
            <w:tcBorders>
              <w:top w:val="single" w:sz="4" w:space="0" w:color="0070C0"/>
              <w:bottom w:val="single" w:sz="4" w:space="0" w:color="0070C0"/>
            </w:tcBorders>
            <w:shd w:val="clear" w:color="auto" w:fill="FFFFFF" w:themeFill="background1"/>
            <w:textDirection w:val="btLr"/>
            <w:vAlign w:val="center"/>
          </w:tcPr>
          <w:p w:rsidR="004178A8" w:rsidRPr="007128D5" w:rsidRDefault="004178A8" w:rsidP="000646CB">
            <w:pPr>
              <w:bidi w:val="0"/>
              <w:ind w:left="113" w:right="113"/>
              <w:jc w:val="center"/>
              <w:rPr>
                <w:rFonts w:ascii="Noticia Text" w:hAnsi="Noticia Text"/>
                <w:smallCaps/>
                <w:color w:val="0070C0"/>
                <w:spacing w:val="40"/>
              </w:rPr>
            </w:pPr>
            <w:r>
              <w:rPr>
                <w:rFonts w:ascii="Noticia Text" w:hAnsi="Noticia Text"/>
                <w:smallCaps/>
                <w:color w:val="0070C0"/>
                <w:spacing w:val="40"/>
              </w:rPr>
              <w:t>Optative</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4178A8" w:rsidRPr="005858B1" w:rsidRDefault="004178A8"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178A8" w:rsidRPr="00EC6507" w:rsidRDefault="004178A8" w:rsidP="000646CB">
            <w:pPr>
              <w:bidi w:val="0"/>
              <w:jc w:val="center"/>
              <w:rPr>
                <w:rFonts w:ascii="Gentium" w:hAnsi="Gentium"/>
                <w:sz w:val="20"/>
                <w:szCs w:val="20"/>
              </w:rPr>
            </w:pPr>
            <w:r>
              <w:rPr>
                <w:rFonts w:ascii="Gentium" w:hAnsi="Gentium"/>
                <w:sz w:val="20"/>
                <w:szCs w:val="20"/>
              </w:rPr>
              <w:t>-áwu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178A8" w:rsidRPr="00EC6507" w:rsidRDefault="004178A8" w:rsidP="000646CB">
            <w:pPr>
              <w:bidi w:val="0"/>
              <w:jc w:val="center"/>
              <w:rPr>
                <w:rFonts w:ascii="Gentium" w:hAnsi="Gentium"/>
                <w:sz w:val="20"/>
                <w:szCs w:val="20"/>
              </w:rPr>
            </w:pPr>
            <w:r>
              <w:rPr>
                <w:rFonts w:ascii="Gentium" w:hAnsi="Gentium"/>
                <w:sz w:val="20"/>
                <w:szCs w:val="20"/>
              </w:rPr>
              <w:t>-áwo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178A8" w:rsidRPr="00EC6507" w:rsidRDefault="004178A8" w:rsidP="000646CB">
            <w:pPr>
              <w:bidi w:val="0"/>
              <w:jc w:val="center"/>
              <w:rPr>
                <w:rFonts w:ascii="Gentium" w:hAnsi="Gentium"/>
                <w:sz w:val="20"/>
                <w:szCs w:val="20"/>
              </w:rPr>
            </w:pPr>
            <w:r>
              <w:rPr>
                <w:rFonts w:ascii="Gentium" w:hAnsi="Gentium"/>
                <w:sz w:val="20"/>
                <w:szCs w:val="20"/>
              </w:rPr>
              <w:t>-áwo</w:t>
            </w:r>
          </w:p>
        </w:tc>
        <w:tc>
          <w:tcPr>
            <w:tcW w:w="1511" w:type="dxa"/>
            <w:vMerge w:val="restart"/>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4178A8" w:rsidRDefault="004178A8" w:rsidP="004178A8">
            <w:pPr>
              <w:bidi w:val="0"/>
              <w:jc w:val="center"/>
              <w:rPr>
                <w:rFonts w:ascii="Noticia Text" w:hAnsi="Noticia Text"/>
                <w:i/>
                <w:iCs/>
                <w:color w:val="948A54" w:themeColor="background2" w:themeShade="80"/>
                <w:sz w:val="18"/>
                <w:szCs w:val="18"/>
              </w:rPr>
            </w:pPr>
            <w:r w:rsidRPr="0093210A">
              <w:rPr>
                <w:rFonts w:ascii="Noticia Text" w:hAnsi="Noticia Text"/>
                <w:i/>
                <w:iCs/>
                <w:color w:val="948A54" w:themeColor="background2" w:themeShade="80"/>
                <w:sz w:val="18"/>
                <w:szCs w:val="18"/>
              </w:rPr>
              <w:t xml:space="preserve">— </w:t>
            </w:r>
          </w:p>
          <w:p w:rsidR="004178A8" w:rsidRDefault="004178A8" w:rsidP="00910602">
            <w:pPr>
              <w:bidi w:val="0"/>
              <w:jc w:val="center"/>
              <w:rPr>
                <w:rFonts w:ascii="Noticia Text" w:hAnsi="Noticia Text"/>
                <w:i/>
                <w:iCs/>
                <w:color w:val="948A54" w:themeColor="background2" w:themeShade="80"/>
                <w:sz w:val="18"/>
                <w:szCs w:val="18"/>
              </w:rPr>
            </w:pPr>
            <w:r>
              <w:rPr>
                <w:rFonts w:ascii="Noticia Text" w:hAnsi="Noticia Text"/>
                <w:i/>
                <w:iCs/>
                <w:color w:val="948A54" w:themeColor="background2" w:themeShade="80"/>
                <w:sz w:val="18"/>
                <w:szCs w:val="18"/>
              </w:rPr>
              <w:t>Identical</w:t>
            </w:r>
            <w:r w:rsidR="00910602">
              <w:rPr>
                <w:rFonts w:ascii="Noticia Text" w:hAnsi="Noticia Text"/>
                <w:i/>
                <w:iCs/>
                <w:color w:val="948A54" w:themeColor="background2" w:themeShade="80"/>
                <w:sz w:val="18"/>
                <w:szCs w:val="18"/>
              </w:rPr>
              <w:t xml:space="preserve"> </w:t>
            </w:r>
            <w:r>
              <w:rPr>
                <w:rFonts w:ascii="Noticia Text" w:hAnsi="Noticia Text"/>
                <w:i/>
                <w:iCs/>
                <w:color w:val="948A54" w:themeColor="background2" w:themeShade="80"/>
                <w:sz w:val="18"/>
                <w:szCs w:val="18"/>
              </w:rPr>
              <w:t>to</w:t>
            </w:r>
          </w:p>
          <w:p w:rsidR="004178A8" w:rsidRDefault="004178A8" w:rsidP="004178A8">
            <w:pPr>
              <w:bidi w:val="0"/>
              <w:jc w:val="center"/>
              <w:rPr>
                <w:rFonts w:ascii="Noticia Text" w:hAnsi="Noticia Text"/>
                <w:i/>
                <w:iCs/>
                <w:color w:val="948A54" w:themeColor="background2" w:themeShade="80"/>
                <w:sz w:val="18"/>
                <w:szCs w:val="18"/>
              </w:rPr>
            </w:pPr>
            <w:r>
              <w:rPr>
                <w:rFonts w:ascii="Noticia Text" w:hAnsi="Noticia Text"/>
                <w:i/>
                <w:iCs/>
                <w:color w:val="948A54" w:themeColor="background2" w:themeShade="80"/>
                <w:sz w:val="18"/>
                <w:szCs w:val="18"/>
              </w:rPr>
              <w:t>Subjunctive</w:t>
            </w:r>
          </w:p>
          <w:p w:rsidR="004178A8" w:rsidRPr="00EC6507" w:rsidRDefault="004178A8" w:rsidP="004178A8">
            <w:pPr>
              <w:bidi w:val="0"/>
              <w:jc w:val="center"/>
              <w:rPr>
                <w:rFonts w:ascii="Gentium" w:hAnsi="Gentium"/>
                <w:sz w:val="20"/>
                <w:szCs w:val="20"/>
              </w:rPr>
            </w:pPr>
            <w:r w:rsidRPr="0093210A">
              <w:rPr>
                <w:rFonts w:ascii="Noticia Text" w:hAnsi="Noticia Text"/>
                <w:i/>
                <w:iCs/>
                <w:color w:val="948A54" w:themeColor="background2" w:themeShade="80"/>
                <w:sz w:val="18"/>
                <w:szCs w:val="18"/>
              </w:rPr>
              <w:t>—</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4178A8" w:rsidRPr="00EC6507" w:rsidRDefault="004178A8" w:rsidP="000646CB">
            <w:pPr>
              <w:bidi w:val="0"/>
              <w:jc w:val="center"/>
              <w:rPr>
                <w:rFonts w:ascii="Gentium" w:hAnsi="Gentium"/>
                <w:sz w:val="20"/>
                <w:szCs w:val="20"/>
              </w:rPr>
            </w:pPr>
            <w:r>
              <w:rPr>
                <w:rFonts w:ascii="Gentium" w:hAnsi="Gentium"/>
                <w:color w:val="943634" w:themeColor="accent2" w:themeShade="BF"/>
                <w:sz w:val="20"/>
                <w:szCs w:val="20"/>
              </w:rPr>
              <w:t>*</w:t>
            </w:r>
            <w:r w:rsidRPr="00A25A30">
              <w:rPr>
                <w:rFonts w:ascii="Gentium" w:hAnsi="Gentium"/>
                <w:color w:val="943634" w:themeColor="accent2" w:themeShade="BF"/>
                <w:sz w:val="20"/>
                <w:szCs w:val="20"/>
              </w:rPr>
              <w:t>-o &gt;</w:t>
            </w:r>
            <w:r>
              <w:rPr>
                <w:rFonts w:ascii="Gentium" w:hAnsi="Gentium"/>
                <w:sz w:val="20"/>
                <w:szCs w:val="20"/>
              </w:rPr>
              <w:t xml:space="preserve">  -ɔː </w:t>
            </w:r>
            <w:r>
              <w:rPr>
                <w:rStyle w:val="EndnoteReference"/>
                <w:rFonts w:ascii="Gentium" w:hAnsi="Gentium"/>
                <w:sz w:val="20"/>
                <w:szCs w:val="20"/>
              </w:rPr>
              <w:endnoteReference w:id="34"/>
            </w:r>
          </w:p>
        </w:tc>
        <w:tc>
          <w:tcPr>
            <w:tcW w:w="1511" w:type="dxa"/>
            <w:vMerge w:val="restart"/>
            <w:tcBorders>
              <w:left w:val="single" w:sz="4" w:space="0" w:color="FFFFFF" w:themeColor="background1"/>
              <w:bottom w:val="single" w:sz="4" w:space="0" w:color="4F6228" w:themeColor="accent3" w:themeShade="80"/>
            </w:tcBorders>
            <w:shd w:val="thinDiagStripe" w:color="FFFFFF" w:themeColor="background1" w:fill="A9D5B1"/>
            <w:vAlign w:val="center"/>
          </w:tcPr>
          <w:p w:rsidR="004178A8" w:rsidRDefault="004178A8" w:rsidP="002B700C">
            <w:pPr>
              <w:bidi w:val="0"/>
              <w:jc w:val="center"/>
              <w:rPr>
                <w:rFonts w:ascii="Noticia Text" w:hAnsi="Noticia Text"/>
                <w:i/>
                <w:iCs/>
                <w:color w:val="007836"/>
                <w:sz w:val="18"/>
                <w:szCs w:val="18"/>
              </w:rPr>
            </w:pPr>
            <w:r w:rsidRPr="00DB054C">
              <w:rPr>
                <w:rFonts w:ascii="Noticia Text" w:hAnsi="Noticia Text"/>
                <w:i/>
                <w:iCs/>
                <w:color w:val="007836"/>
                <w:sz w:val="18"/>
                <w:szCs w:val="18"/>
              </w:rPr>
              <w:t xml:space="preserve">— </w:t>
            </w:r>
          </w:p>
          <w:p w:rsidR="004178A8" w:rsidRDefault="004178A8" w:rsidP="00691B14">
            <w:pPr>
              <w:bidi w:val="0"/>
              <w:jc w:val="center"/>
              <w:rPr>
                <w:rFonts w:ascii="Noticia Text" w:hAnsi="Noticia Text"/>
                <w:i/>
                <w:iCs/>
                <w:color w:val="007836"/>
                <w:sz w:val="18"/>
                <w:szCs w:val="18"/>
              </w:rPr>
            </w:pPr>
            <w:r w:rsidRPr="00B1220A">
              <w:rPr>
                <w:rFonts w:ascii="Gentium" w:hAnsi="Gentium"/>
                <w:b/>
                <w:bCs/>
                <w:color w:val="007836"/>
                <w:sz w:val="20"/>
                <w:szCs w:val="20"/>
              </w:rPr>
              <w:t>ʝ</w:t>
            </w:r>
            <w:r w:rsidR="00691B14">
              <w:rPr>
                <w:rFonts w:ascii="Gentium" w:hAnsi="Gentium"/>
                <w:b/>
                <w:bCs/>
                <w:color w:val="007836"/>
                <w:sz w:val="20"/>
                <w:szCs w:val="20"/>
              </w:rPr>
              <w:t>ɛ</w:t>
            </w:r>
            <w:r>
              <w:rPr>
                <w:rFonts w:ascii="Noticia Text" w:hAnsi="Noticia Text"/>
                <w:i/>
                <w:iCs/>
                <w:color w:val="007836"/>
                <w:sz w:val="18"/>
                <w:szCs w:val="18"/>
              </w:rPr>
              <w:t xml:space="preserve"> + p</w:t>
            </w:r>
            <w:r w:rsidRPr="002B700C">
              <w:rPr>
                <w:rFonts w:ascii="Noticia Text" w:hAnsi="Noticia Text"/>
                <w:i/>
                <w:iCs/>
                <w:color w:val="007836"/>
                <w:sz w:val="18"/>
                <w:szCs w:val="18"/>
              </w:rPr>
              <w:t>re</w:t>
            </w:r>
            <w:r>
              <w:rPr>
                <w:rFonts w:ascii="Noticia Text" w:hAnsi="Noticia Text"/>
                <w:i/>
                <w:iCs/>
                <w:color w:val="007836"/>
                <w:sz w:val="18"/>
                <w:szCs w:val="18"/>
              </w:rPr>
              <w:t xml:space="preserve">sent </w:t>
            </w:r>
          </w:p>
          <w:p w:rsidR="004178A8" w:rsidRPr="008E3DAB" w:rsidRDefault="004178A8" w:rsidP="002B700C">
            <w:pPr>
              <w:bidi w:val="0"/>
              <w:jc w:val="center"/>
              <w:rPr>
                <w:rFonts w:ascii="Gentium" w:hAnsi="Gentium"/>
                <w:sz w:val="20"/>
                <w:szCs w:val="20"/>
              </w:rPr>
            </w:pPr>
            <w:r w:rsidRPr="00DB054C">
              <w:rPr>
                <w:rFonts w:ascii="Noticia Text" w:hAnsi="Noticia Text"/>
                <w:i/>
                <w:iCs/>
                <w:color w:val="007836"/>
                <w:sz w:val="18"/>
                <w:szCs w:val="18"/>
              </w:rPr>
              <w:t>—</w:t>
            </w:r>
          </w:p>
        </w:tc>
      </w:tr>
      <w:tr w:rsidR="004178A8" w:rsidRPr="008E3DAB" w:rsidTr="00726B37">
        <w:tc>
          <w:tcPr>
            <w:tcW w:w="534" w:type="dxa"/>
            <w:vMerge/>
            <w:tcBorders>
              <w:bottom w:val="single" w:sz="4" w:space="0" w:color="0070C0"/>
            </w:tcBorders>
            <w:shd w:val="clear" w:color="auto" w:fill="FFFFFF" w:themeFill="background1"/>
            <w:vAlign w:val="center"/>
          </w:tcPr>
          <w:p w:rsidR="004178A8" w:rsidRPr="00423CD0" w:rsidRDefault="004178A8"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178A8" w:rsidRPr="005858B1" w:rsidRDefault="004178A8"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178A8" w:rsidRPr="00EC6507" w:rsidRDefault="004178A8" w:rsidP="003D0BD9">
            <w:pPr>
              <w:bidi w:val="0"/>
              <w:jc w:val="center"/>
              <w:rPr>
                <w:rFonts w:ascii="Gentium" w:hAnsi="Gentium"/>
                <w:sz w:val="20"/>
                <w:szCs w:val="20"/>
              </w:rPr>
            </w:pPr>
            <w:r>
              <w:rPr>
                <w:rFonts w:ascii="Gentium" w:hAnsi="Gentium"/>
                <w:sz w:val="20"/>
                <w:szCs w:val="20"/>
              </w:rPr>
              <w:t>-áwis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178A8" w:rsidRPr="00EC6507" w:rsidRDefault="004178A8" w:rsidP="000646CB">
            <w:pPr>
              <w:bidi w:val="0"/>
              <w:jc w:val="center"/>
              <w:rPr>
                <w:rFonts w:ascii="Gentium" w:hAnsi="Gentium"/>
                <w:sz w:val="20"/>
                <w:szCs w:val="20"/>
              </w:rPr>
            </w:pPr>
            <w:r>
              <w:rPr>
                <w:rFonts w:ascii="Gentium" w:hAnsi="Gentium"/>
                <w:sz w:val="20"/>
                <w:szCs w:val="20"/>
              </w:rPr>
              <w:t>-áwes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178A8" w:rsidRPr="00EC6507" w:rsidRDefault="004178A8" w:rsidP="00F006E6">
            <w:pPr>
              <w:bidi w:val="0"/>
              <w:jc w:val="center"/>
              <w:rPr>
                <w:rFonts w:ascii="Gentium" w:hAnsi="Gentium"/>
                <w:sz w:val="20"/>
                <w:szCs w:val="20"/>
              </w:rPr>
            </w:pPr>
            <w:r>
              <w:rPr>
                <w:rFonts w:ascii="Gentium" w:hAnsi="Gentium"/>
                <w:sz w:val="20"/>
                <w:szCs w:val="20"/>
              </w:rPr>
              <w:t>-áwes</w:t>
            </w:r>
          </w:p>
        </w:tc>
        <w:tc>
          <w:tcPr>
            <w:tcW w:w="1511" w:type="dxa"/>
            <w:vMerge/>
            <w:tcBorders>
              <w:top w:val="single" w:sz="4" w:space="0" w:color="948A54" w:themeColor="background2" w:themeShade="80"/>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4178A8" w:rsidRPr="00EC6507" w:rsidRDefault="004178A8" w:rsidP="00F006E6">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4178A8" w:rsidRDefault="004178A8" w:rsidP="000646CB">
            <w:pPr>
              <w:bidi w:val="0"/>
              <w:jc w:val="center"/>
              <w:rPr>
                <w:rFonts w:ascii="Gentium" w:hAnsi="Gentium"/>
                <w:sz w:val="20"/>
                <w:szCs w:val="20"/>
              </w:rPr>
            </w:pPr>
            <w:r>
              <w:rPr>
                <w:rFonts w:ascii="Gentium" w:hAnsi="Gentium"/>
                <w:sz w:val="20"/>
                <w:szCs w:val="20"/>
              </w:rPr>
              <w:t>-ɛː</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178A8" w:rsidRPr="008E3DAB" w:rsidRDefault="004178A8" w:rsidP="000646CB">
            <w:pPr>
              <w:bidi w:val="0"/>
              <w:jc w:val="center"/>
              <w:rPr>
                <w:rFonts w:ascii="Gentium" w:hAnsi="Gentium"/>
                <w:sz w:val="20"/>
                <w:szCs w:val="20"/>
              </w:rPr>
            </w:pPr>
          </w:p>
        </w:tc>
      </w:tr>
      <w:tr w:rsidR="004178A8" w:rsidRPr="008E3DAB" w:rsidTr="00726B37">
        <w:tc>
          <w:tcPr>
            <w:tcW w:w="534" w:type="dxa"/>
            <w:vMerge/>
            <w:tcBorders>
              <w:bottom w:val="single" w:sz="4" w:space="0" w:color="0070C0"/>
            </w:tcBorders>
            <w:shd w:val="clear" w:color="auto" w:fill="FFFFFF" w:themeFill="background1"/>
            <w:vAlign w:val="center"/>
          </w:tcPr>
          <w:p w:rsidR="004178A8" w:rsidRPr="00423CD0" w:rsidRDefault="004178A8"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178A8" w:rsidRPr="005858B1" w:rsidRDefault="004178A8"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178A8" w:rsidRPr="00EC6507" w:rsidRDefault="004178A8" w:rsidP="003D0BD9">
            <w:pPr>
              <w:bidi w:val="0"/>
              <w:jc w:val="center"/>
              <w:rPr>
                <w:rFonts w:ascii="Gentium" w:hAnsi="Gentium"/>
                <w:sz w:val="20"/>
                <w:szCs w:val="20"/>
              </w:rPr>
            </w:pPr>
            <w:r>
              <w:rPr>
                <w:rFonts w:ascii="Gentium" w:hAnsi="Gentium"/>
                <w:sz w:val="20"/>
                <w:szCs w:val="20"/>
              </w:rPr>
              <w:t>-áwit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178A8" w:rsidRPr="00EC6507" w:rsidRDefault="004178A8" w:rsidP="000646CB">
            <w:pPr>
              <w:bidi w:val="0"/>
              <w:jc w:val="center"/>
              <w:rPr>
                <w:rFonts w:ascii="Gentium" w:hAnsi="Gentium"/>
                <w:sz w:val="20"/>
                <w:szCs w:val="20"/>
              </w:rPr>
            </w:pPr>
            <w:r>
              <w:rPr>
                <w:rFonts w:ascii="Gentium" w:hAnsi="Gentium"/>
                <w:sz w:val="20"/>
                <w:szCs w:val="20"/>
              </w:rPr>
              <w:t>-áwet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178A8" w:rsidRPr="00EC6507" w:rsidRDefault="004178A8" w:rsidP="00F006E6">
            <w:pPr>
              <w:bidi w:val="0"/>
              <w:jc w:val="center"/>
              <w:rPr>
                <w:rFonts w:ascii="Gentium" w:hAnsi="Gentium"/>
                <w:sz w:val="20"/>
                <w:szCs w:val="20"/>
              </w:rPr>
            </w:pPr>
            <w:r>
              <w:rPr>
                <w:rFonts w:ascii="Gentium" w:hAnsi="Gentium"/>
                <w:sz w:val="20"/>
                <w:szCs w:val="20"/>
              </w:rPr>
              <w:t>-áwet</w:t>
            </w:r>
          </w:p>
        </w:tc>
        <w:tc>
          <w:tcPr>
            <w:tcW w:w="1511" w:type="dxa"/>
            <w:vMerge/>
            <w:tcBorders>
              <w:top w:val="single" w:sz="4" w:space="0" w:color="948A54" w:themeColor="background2" w:themeShade="80"/>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4178A8" w:rsidRPr="00EC6507" w:rsidRDefault="004178A8" w:rsidP="00F006E6">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4178A8" w:rsidRDefault="004178A8" w:rsidP="00FC37F4">
            <w:pPr>
              <w:bidi w:val="0"/>
              <w:jc w:val="center"/>
              <w:rPr>
                <w:rFonts w:ascii="Gentium" w:hAnsi="Gentium"/>
                <w:sz w:val="20"/>
                <w:szCs w:val="20"/>
              </w:rPr>
            </w:pPr>
            <w:r>
              <w:rPr>
                <w:rFonts w:ascii="Gentium" w:hAnsi="Gentium"/>
                <w:sz w:val="20"/>
                <w:szCs w:val="20"/>
              </w:rPr>
              <w:t>-e(d)</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178A8" w:rsidRPr="008E3DAB" w:rsidRDefault="004178A8" w:rsidP="000646CB">
            <w:pPr>
              <w:bidi w:val="0"/>
              <w:jc w:val="center"/>
              <w:rPr>
                <w:rFonts w:ascii="Gentium" w:hAnsi="Gentium"/>
                <w:sz w:val="20"/>
                <w:szCs w:val="20"/>
              </w:rPr>
            </w:pPr>
          </w:p>
        </w:tc>
      </w:tr>
      <w:tr w:rsidR="004178A8" w:rsidRPr="008E3DAB" w:rsidTr="00726B37">
        <w:tc>
          <w:tcPr>
            <w:tcW w:w="534" w:type="dxa"/>
            <w:vMerge/>
            <w:tcBorders>
              <w:bottom w:val="single" w:sz="4" w:space="0" w:color="0070C0"/>
            </w:tcBorders>
            <w:shd w:val="clear" w:color="auto" w:fill="FFFFFF" w:themeFill="background1"/>
            <w:vAlign w:val="center"/>
          </w:tcPr>
          <w:p w:rsidR="004178A8" w:rsidRPr="00423CD0" w:rsidRDefault="004178A8"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178A8" w:rsidRPr="005858B1" w:rsidRDefault="004178A8"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left w:w="57" w:type="dxa"/>
              <w:right w:w="57" w:type="dxa"/>
            </w:tcMar>
            <w:vAlign w:val="center"/>
          </w:tcPr>
          <w:p w:rsidR="004178A8" w:rsidRPr="00EC6507" w:rsidRDefault="004178A8" w:rsidP="003D0BD9">
            <w:pPr>
              <w:bidi w:val="0"/>
              <w:jc w:val="center"/>
              <w:rPr>
                <w:rFonts w:ascii="Gentium" w:hAnsi="Gentium"/>
                <w:sz w:val="20"/>
                <w:szCs w:val="20"/>
              </w:rPr>
            </w:pPr>
            <w:r w:rsidRPr="003A7606">
              <w:rPr>
                <w:rFonts w:ascii="Gentium" w:hAnsi="Gentium"/>
                <w:color w:val="808080" w:themeColor="background1" w:themeShade="80"/>
                <w:sz w:val="20"/>
                <w:szCs w:val="20"/>
              </w:rPr>
              <w:t>*-áwwu &gt;</w:t>
            </w:r>
            <w:r>
              <w:rPr>
                <w:rFonts w:ascii="Gentium" w:hAnsi="Gentium"/>
                <w:sz w:val="20"/>
                <w:szCs w:val="20"/>
              </w:rPr>
              <w:t xml:space="preserve"> -áwuʔ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178A8" w:rsidRPr="00EC6507" w:rsidRDefault="004178A8" w:rsidP="000646CB">
            <w:pPr>
              <w:bidi w:val="0"/>
              <w:jc w:val="center"/>
              <w:rPr>
                <w:rFonts w:ascii="Gentium" w:hAnsi="Gentium"/>
                <w:sz w:val="20"/>
                <w:szCs w:val="20"/>
              </w:rPr>
            </w:pPr>
            <w:r>
              <w:rPr>
                <w:rFonts w:ascii="Gentium" w:hAnsi="Gentium"/>
                <w:sz w:val="20"/>
                <w:szCs w:val="20"/>
              </w:rPr>
              <w:t>-áwoː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178A8" w:rsidRPr="00EC6507" w:rsidRDefault="004178A8" w:rsidP="00122D59">
            <w:pPr>
              <w:bidi w:val="0"/>
              <w:jc w:val="center"/>
              <w:rPr>
                <w:rFonts w:ascii="Gentium" w:hAnsi="Gentium"/>
                <w:sz w:val="20"/>
                <w:szCs w:val="20"/>
              </w:rPr>
            </w:pPr>
            <w:r>
              <w:rPr>
                <w:rFonts w:ascii="Gentium" w:hAnsi="Gentium"/>
                <w:sz w:val="20"/>
                <w:szCs w:val="20"/>
              </w:rPr>
              <w:t>-áwɔː</w:t>
            </w:r>
          </w:p>
        </w:tc>
        <w:tc>
          <w:tcPr>
            <w:tcW w:w="1511" w:type="dxa"/>
            <w:vMerge/>
            <w:tcBorders>
              <w:top w:val="single" w:sz="4" w:space="0" w:color="948A54" w:themeColor="background2" w:themeShade="80"/>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4178A8" w:rsidRPr="00EC6507" w:rsidRDefault="004178A8" w:rsidP="00F006E6">
            <w:pPr>
              <w:bidi w:val="0"/>
              <w:jc w:val="center"/>
              <w:rPr>
                <w:rFonts w:ascii="Gentium" w:hAnsi="Gentium"/>
                <w:sz w:val="20"/>
                <w:szCs w:val="20"/>
              </w:rPr>
            </w:pPr>
          </w:p>
        </w:tc>
        <w:tc>
          <w:tcPr>
            <w:tcW w:w="1511" w:type="dxa"/>
            <w:vMerge w:val="restart"/>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4178A8" w:rsidRPr="008E3DAB" w:rsidRDefault="004178A8" w:rsidP="000646C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178A8" w:rsidRPr="008E3DAB" w:rsidRDefault="004178A8" w:rsidP="000646CB">
            <w:pPr>
              <w:bidi w:val="0"/>
              <w:jc w:val="center"/>
              <w:rPr>
                <w:rFonts w:ascii="Gentium" w:hAnsi="Gentium"/>
                <w:color w:val="007836"/>
                <w:sz w:val="20"/>
                <w:szCs w:val="20"/>
              </w:rPr>
            </w:pPr>
          </w:p>
        </w:tc>
      </w:tr>
      <w:tr w:rsidR="004178A8" w:rsidRPr="008E3DAB" w:rsidTr="00726B37">
        <w:tc>
          <w:tcPr>
            <w:tcW w:w="534" w:type="dxa"/>
            <w:vMerge/>
            <w:tcBorders>
              <w:bottom w:val="single" w:sz="4" w:space="0" w:color="0070C0"/>
            </w:tcBorders>
            <w:shd w:val="clear" w:color="auto" w:fill="FFFFFF" w:themeFill="background1"/>
            <w:vAlign w:val="center"/>
          </w:tcPr>
          <w:p w:rsidR="004178A8" w:rsidRPr="00423CD0" w:rsidRDefault="004178A8"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178A8" w:rsidRPr="005858B1" w:rsidRDefault="004178A8"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178A8" w:rsidRPr="00EC6507" w:rsidRDefault="004178A8" w:rsidP="000646CB">
            <w:pPr>
              <w:bidi w:val="0"/>
              <w:jc w:val="center"/>
              <w:rPr>
                <w:rFonts w:ascii="Gentium" w:hAnsi="Gentium"/>
                <w:sz w:val="20"/>
                <w:szCs w:val="20"/>
              </w:rPr>
            </w:pPr>
            <w:r>
              <w:rPr>
                <w:rFonts w:ascii="Gentium" w:hAnsi="Gentium"/>
                <w:sz w:val="20"/>
                <w:szCs w:val="20"/>
              </w:rPr>
              <w:t>-áwiti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178A8" w:rsidRPr="00EC6507" w:rsidRDefault="004178A8" w:rsidP="000646CB">
            <w:pPr>
              <w:bidi w:val="0"/>
              <w:jc w:val="center"/>
              <w:rPr>
                <w:rFonts w:ascii="Gentium" w:hAnsi="Gentium"/>
                <w:sz w:val="20"/>
                <w:szCs w:val="20"/>
              </w:rPr>
            </w:pPr>
            <w:r>
              <w:rPr>
                <w:rFonts w:ascii="Gentium" w:hAnsi="Gentium"/>
                <w:sz w:val="20"/>
                <w:szCs w:val="20"/>
              </w:rPr>
              <w:t>-áwite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178A8" w:rsidRPr="00EC6507" w:rsidRDefault="004178A8" w:rsidP="00F006E6">
            <w:pPr>
              <w:bidi w:val="0"/>
              <w:jc w:val="center"/>
              <w:rPr>
                <w:rFonts w:ascii="Gentium" w:hAnsi="Gentium"/>
                <w:sz w:val="20"/>
                <w:szCs w:val="20"/>
              </w:rPr>
            </w:pPr>
            <w:r>
              <w:rPr>
                <w:rFonts w:ascii="Gentium" w:hAnsi="Gentium"/>
                <w:sz w:val="20"/>
                <w:szCs w:val="20"/>
              </w:rPr>
              <w:t>-áwite</w:t>
            </w:r>
          </w:p>
        </w:tc>
        <w:tc>
          <w:tcPr>
            <w:tcW w:w="1511" w:type="dxa"/>
            <w:vMerge/>
            <w:tcBorders>
              <w:top w:val="single" w:sz="4" w:space="0" w:color="948A54" w:themeColor="background2" w:themeShade="80"/>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4178A8" w:rsidRPr="00EC6507" w:rsidRDefault="004178A8" w:rsidP="00F006E6">
            <w:pPr>
              <w:bidi w:val="0"/>
              <w:jc w:val="center"/>
              <w:rPr>
                <w:rFonts w:ascii="Gentium" w:hAnsi="Gentium"/>
                <w:sz w:val="20"/>
                <w:szCs w:val="20"/>
              </w:rPr>
            </w:pP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4178A8" w:rsidRPr="008E3DAB" w:rsidRDefault="004178A8" w:rsidP="000646C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178A8" w:rsidRPr="008E3DAB" w:rsidRDefault="004178A8" w:rsidP="000646CB">
            <w:pPr>
              <w:bidi w:val="0"/>
              <w:jc w:val="center"/>
              <w:rPr>
                <w:rFonts w:ascii="Gentium" w:hAnsi="Gentium"/>
                <w:color w:val="007836"/>
                <w:sz w:val="20"/>
                <w:szCs w:val="20"/>
              </w:rPr>
            </w:pPr>
          </w:p>
        </w:tc>
      </w:tr>
      <w:tr w:rsidR="004178A8" w:rsidRPr="007128D5" w:rsidTr="00726B37">
        <w:tc>
          <w:tcPr>
            <w:tcW w:w="534" w:type="dxa"/>
            <w:vMerge/>
            <w:tcBorders>
              <w:bottom w:val="single" w:sz="4" w:space="0" w:color="0070C0"/>
            </w:tcBorders>
            <w:shd w:val="clear" w:color="auto" w:fill="FFFFFF" w:themeFill="background1"/>
            <w:vAlign w:val="center"/>
          </w:tcPr>
          <w:p w:rsidR="004178A8" w:rsidRPr="00423CD0" w:rsidRDefault="004178A8"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178A8" w:rsidRPr="005858B1" w:rsidRDefault="004178A8"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178A8" w:rsidRPr="00EC6507" w:rsidRDefault="004178A8" w:rsidP="003D0BD9">
            <w:pPr>
              <w:bidi w:val="0"/>
              <w:jc w:val="center"/>
              <w:rPr>
                <w:rFonts w:ascii="Gentium" w:hAnsi="Gentium"/>
                <w:sz w:val="20"/>
                <w:szCs w:val="20"/>
              </w:rPr>
            </w:pPr>
            <w:r>
              <w:rPr>
                <w:rFonts w:ascii="Gentium" w:hAnsi="Gentium"/>
                <w:sz w:val="20"/>
                <w:szCs w:val="20"/>
              </w:rPr>
              <w:t>-áwimu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178A8" w:rsidRPr="00EC6507" w:rsidRDefault="004178A8" w:rsidP="000646CB">
            <w:pPr>
              <w:bidi w:val="0"/>
              <w:jc w:val="center"/>
              <w:rPr>
                <w:rFonts w:ascii="Gentium" w:hAnsi="Gentium"/>
                <w:sz w:val="20"/>
                <w:szCs w:val="20"/>
              </w:rPr>
            </w:pPr>
            <w:r>
              <w:rPr>
                <w:rFonts w:ascii="Gentium" w:hAnsi="Gentium"/>
                <w:sz w:val="20"/>
                <w:szCs w:val="20"/>
              </w:rPr>
              <w:t>-áwimo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178A8" w:rsidRPr="00EC6507" w:rsidRDefault="004178A8" w:rsidP="00F006E6">
            <w:pPr>
              <w:bidi w:val="0"/>
              <w:jc w:val="center"/>
              <w:rPr>
                <w:rFonts w:ascii="Gentium" w:hAnsi="Gentium"/>
                <w:sz w:val="20"/>
                <w:szCs w:val="20"/>
              </w:rPr>
            </w:pPr>
            <w:r>
              <w:rPr>
                <w:rFonts w:ascii="Gentium" w:hAnsi="Gentium"/>
                <w:sz w:val="20"/>
                <w:szCs w:val="20"/>
              </w:rPr>
              <w:t>-áwimo</w:t>
            </w:r>
          </w:p>
        </w:tc>
        <w:tc>
          <w:tcPr>
            <w:tcW w:w="1511" w:type="dxa"/>
            <w:vMerge/>
            <w:tcBorders>
              <w:top w:val="single" w:sz="4" w:space="0" w:color="948A54" w:themeColor="background2" w:themeShade="80"/>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4178A8" w:rsidRPr="00EC6507" w:rsidRDefault="004178A8" w:rsidP="00F006E6">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4178A8" w:rsidRPr="008E3DAB" w:rsidRDefault="004178A8" w:rsidP="00E86D99">
            <w:pPr>
              <w:bidi w:val="0"/>
              <w:jc w:val="center"/>
              <w:rPr>
                <w:rFonts w:ascii="Gentium" w:hAnsi="Gentium"/>
                <w:sz w:val="20"/>
                <w:szCs w:val="20"/>
              </w:rPr>
            </w:pPr>
            <w:r w:rsidRPr="00EC1701">
              <w:rPr>
                <w:rFonts w:ascii="Gentium" w:hAnsi="Gentium"/>
                <w:color w:val="943634" w:themeColor="accent2" w:themeShade="BF"/>
                <w:sz w:val="20"/>
                <w:szCs w:val="20"/>
              </w:rPr>
              <w:t>*-</w:t>
            </w:r>
            <w:r>
              <w:rPr>
                <w:rFonts w:ascii="Gentium" w:hAnsi="Gentium"/>
                <w:color w:val="943634" w:themeColor="accent2" w:themeShade="BF"/>
                <w:sz w:val="20"/>
                <w:szCs w:val="20"/>
              </w:rPr>
              <w:t>e</w:t>
            </w:r>
            <w:r w:rsidRPr="00EC1701">
              <w:rPr>
                <w:rFonts w:ascii="Gentium" w:hAnsi="Gentium"/>
                <w:color w:val="943634" w:themeColor="accent2" w:themeShade="BF"/>
                <w:sz w:val="20"/>
                <w:szCs w:val="20"/>
              </w:rPr>
              <w:t>mə &gt;</w:t>
            </w:r>
            <w:r>
              <w:rPr>
                <w:rFonts w:ascii="Gentium" w:hAnsi="Gentium"/>
                <w:sz w:val="20"/>
                <w:szCs w:val="20"/>
              </w:rPr>
              <w:t xml:space="preserve">  -em</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178A8" w:rsidRPr="007128D5" w:rsidRDefault="004178A8" w:rsidP="000646CB">
            <w:pPr>
              <w:bidi w:val="0"/>
              <w:jc w:val="center"/>
              <w:rPr>
                <w:rFonts w:ascii="Gentium" w:hAnsi="Gentium"/>
                <w:sz w:val="20"/>
                <w:szCs w:val="20"/>
              </w:rPr>
            </w:pPr>
          </w:p>
        </w:tc>
      </w:tr>
      <w:tr w:rsidR="004178A8" w:rsidRPr="007128D5" w:rsidTr="00726B37">
        <w:tc>
          <w:tcPr>
            <w:tcW w:w="534" w:type="dxa"/>
            <w:vMerge/>
            <w:tcBorders>
              <w:bottom w:val="single" w:sz="4" w:space="0" w:color="0070C0"/>
            </w:tcBorders>
            <w:shd w:val="clear" w:color="auto" w:fill="FFFFFF" w:themeFill="background1"/>
            <w:vAlign w:val="center"/>
          </w:tcPr>
          <w:p w:rsidR="004178A8" w:rsidRPr="00423CD0" w:rsidRDefault="004178A8"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178A8" w:rsidRPr="005858B1" w:rsidRDefault="004178A8"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178A8" w:rsidRPr="00EC6507" w:rsidRDefault="004178A8" w:rsidP="003D0BD9">
            <w:pPr>
              <w:bidi w:val="0"/>
              <w:jc w:val="center"/>
              <w:rPr>
                <w:rFonts w:ascii="Gentium" w:hAnsi="Gentium"/>
                <w:sz w:val="20"/>
                <w:szCs w:val="20"/>
              </w:rPr>
            </w:pPr>
            <w:r>
              <w:rPr>
                <w:rFonts w:ascii="Gentium" w:hAnsi="Gentium"/>
                <w:sz w:val="20"/>
                <w:szCs w:val="20"/>
              </w:rPr>
              <w:t>-awítis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178A8" w:rsidRPr="00EC6507" w:rsidRDefault="004178A8" w:rsidP="00122D59">
            <w:pPr>
              <w:bidi w:val="0"/>
              <w:jc w:val="center"/>
              <w:rPr>
                <w:rFonts w:ascii="Gentium" w:hAnsi="Gentium"/>
                <w:sz w:val="20"/>
                <w:szCs w:val="20"/>
              </w:rPr>
            </w:pPr>
            <w:r>
              <w:rPr>
                <w:rFonts w:ascii="Gentium" w:hAnsi="Gentium"/>
                <w:sz w:val="20"/>
                <w:szCs w:val="20"/>
              </w:rPr>
              <w:t>-áwites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178A8" w:rsidRPr="00EC6507" w:rsidRDefault="004178A8" w:rsidP="00F006E6">
            <w:pPr>
              <w:bidi w:val="0"/>
              <w:jc w:val="center"/>
              <w:rPr>
                <w:rFonts w:ascii="Gentium" w:hAnsi="Gentium"/>
                <w:sz w:val="20"/>
                <w:szCs w:val="20"/>
              </w:rPr>
            </w:pPr>
            <w:r>
              <w:rPr>
                <w:rFonts w:ascii="Gentium" w:hAnsi="Gentium"/>
                <w:sz w:val="20"/>
                <w:szCs w:val="20"/>
              </w:rPr>
              <w:t>-áwites</w:t>
            </w:r>
          </w:p>
        </w:tc>
        <w:tc>
          <w:tcPr>
            <w:tcW w:w="1511" w:type="dxa"/>
            <w:vMerge/>
            <w:tcBorders>
              <w:top w:val="single" w:sz="4" w:space="0" w:color="948A54" w:themeColor="background2" w:themeShade="80"/>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4178A8" w:rsidRPr="00EC6507" w:rsidRDefault="004178A8" w:rsidP="00F006E6">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4178A8" w:rsidRPr="008E3DAB" w:rsidRDefault="004178A8" w:rsidP="000646CB">
            <w:pPr>
              <w:bidi w:val="0"/>
              <w:jc w:val="center"/>
              <w:rPr>
                <w:rFonts w:ascii="Gentium" w:hAnsi="Gentium"/>
                <w:sz w:val="20"/>
                <w:szCs w:val="20"/>
              </w:rPr>
            </w:pPr>
            <w:r>
              <w:rPr>
                <w:rFonts w:ascii="Gentium" w:hAnsi="Gentium"/>
                <w:sz w:val="20"/>
                <w:szCs w:val="20"/>
              </w:rPr>
              <w:t>-edʲ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178A8" w:rsidRPr="007128D5" w:rsidRDefault="004178A8" w:rsidP="000646CB">
            <w:pPr>
              <w:bidi w:val="0"/>
              <w:jc w:val="center"/>
              <w:rPr>
                <w:rFonts w:ascii="Gentium" w:hAnsi="Gentium"/>
                <w:sz w:val="20"/>
                <w:szCs w:val="20"/>
              </w:rPr>
            </w:pPr>
          </w:p>
        </w:tc>
      </w:tr>
      <w:tr w:rsidR="004178A8" w:rsidRPr="007128D5" w:rsidTr="00726B37">
        <w:tc>
          <w:tcPr>
            <w:tcW w:w="534" w:type="dxa"/>
            <w:vMerge/>
            <w:tcBorders>
              <w:bottom w:val="single" w:sz="4" w:space="0" w:color="0070C0"/>
            </w:tcBorders>
            <w:shd w:val="clear" w:color="auto" w:fill="FFFFFF" w:themeFill="background1"/>
            <w:vAlign w:val="center"/>
          </w:tcPr>
          <w:p w:rsidR="004178A8" w:rsidRPr="00423CD0" w:rsidRDefault="004178A8"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4178A8" w:rsidRPr="005858B1" w:rsidRDefault="004178A8"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4178A8" w:rsidRPr="00EC6507" w:rsidRDefault="004178A8" w:rsidP="003D0BD9">
            <w:pPr>
              <w:bidi w:val="0"/>
              <w:jc w:val="center"/>
              <w:rPr>
                <w:rFonts w:ascii="Gentium" w:hAnsi="Gentium"/>
                <w:sz w:val="20"/>
                <w:szCs w:val="20"/>
              </w:rPr>
            </w:pPr>
            <w:r>
              <w:rPr>
                <w:rFonts w:ascii="Gentium" w:hAnsi="Gentium"/>
                <w:sz w:val="20"/>
                <w:szCs w:val="20"/>
              </w:rPr>
              <w:t>-awínti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4178A8" w:rsidRPr="00EC6507" w:rsidRDefault="004178A8" w:rsidP="000646CB">
            <w:pPr>
              <w:bidi w:val="0"/>
              <w:jc w:val="center"/>
              <w:rPr>
                <w:rFonts w:ascii="Gentium" w:hAnsi="Gentium"/>
                <w:sz w:val="20"/>
                <w:szCs w:val="20"/>
              </w:rPr>
            </w:pPr>
            <w:r>
              <w:rPr>
                <w:rFonts w:ascii="Gentium" w:hAnsi="Gentium"/>
                <w:sz w:val="20"/>
                <w:szCs w:val="20"/>
              </w:rPr>
              <w:t>-áwinte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4178A8" w:rsidRPr="00EC6507" w:rsidRDefault="004178A8" w:rsidP="00F006E6">
            <w:pPr>
              <w:bidi w:val="0"/>
              <w:jc w:val="center"/>
              <w:rPr>
                <w:rFonts w:ascii="Gentium" w:hAnsi="Gentium"/>
                <w:sz w:val="20"/>
                <w:szCs w:val="20"/>
              </w:rPr>
            </w:pPr>
            <w:r>
              <w:rPr>
                <w:rFonts w:ascii="Gentium" w:hAnsi="Gentium"/>
                <w:sz w:val="20"/>
                <w:szCs w:val="20"/>
              </w:rPr>
              <w:t>-áwinte</w:t>
            </w:r>
          </w:p>
        </w:tc>
        <w:tc>
          <w:tcPr>
            <w:tcW w:w="1511" w:type="dxa"/>
            <w:vMerge/>
            <w:tcBorders>
              <w:top w:val="single" w:sz="4" w:space="0" w:color="948A54" w:themeColor="background2" w:themeShade="80"/>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4178A8" w:rsidRPr="00EC6507" w:rsidRDefault="004178A8" w:rsidP="00F006E6">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4178A8" w:rsidRPr="008E3DAB" w:rsidRDefault="004178A8" w:rsidP="000646CB">
            <w:pPr>
              <w:bidi w:val="0"/>
              <w:jc w:val="center"/>
              <w:rPr>
                <w:rFonts w:ascii="Gentium" w:hAnsi="Gentium"/>
                <w:sz w:val="20"/>
                <w:szCs w:val="20"/>
              </w:rPr>
            </w:pPr>
            <w:r>
              <w:rPr>
                <w:rFonts w:ascii="Gentium" w:hAnsi="Gentium"/>
                <w:sz w:val="20"/>
                <w:szCs w:val="20"/>
              </w:rPr>
              <w:t>-endʲ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178A8" w:rsidRPr="007128D5" w:rsidRDefault="004178A8" w:rsidP="000646CB">
            <w:pPr>
              <w:bidi w:val="0"/>
              <w:jc w:val="center"/>
              <w:rPr>
                <w:rFonts w:ascii="Gentium" w:hAnsi="Gentium"/>
                <w:sz w:val="20"/>
                <w:szCs w:val="20"/>
              </w:rPr>
            </w:pPr>
          </w:p>
        </w:tc>
      </w:tr>
      <w:tr w:rsidR="002B700C" w:rsidRPr="008E3DAB" w:rsidTr="00726B37">
        <w:tc>
          <w:tcPr>
            <w:tcW w:w="534" w:type="dxa"/>
            <w:vMerge w:val="restart"/>
            <w:tcBorders>
              <w:top w:val="single" w:sz="4" w:space="0" w:color="0070C0"/>
            </w:tcBorders>
            <w:shd w:val="clear" w:color="auto" w:fill="FFFFFF" w:themeFill="background1"/>
            <w:textDirection w:val="btLr"/>
            <w:vAlign w:val="center"/>
          </w:tcPr>
          <w:p w:rsidR="002B700C" w:rsidRPr="007128D5" w:rsidRDefault="002B700C" w:rsidP="000646CB">
            <w:pPr>
              <w:bidi w:val="0"/>
              <w:ind w:left="113" w:right="113"/>
              <w:jc w:val="center"/>
              <w:rPr>
                <w:rFonts w:ascii="Noticia Text" w:hAnsi="Noticia Text"/>
                <w:smallCaps/>
                <w:color w:val="0070C0"/>
                <w:spacing w:val="40"/>
              </w:rPr>
            </w:pPr>
            <w:r>
              <w:rPr>
                <w:rFonts w:ascii="Noticia Text" w:hAnsi="Noticia Text"/>
                <w:smallCaps/>
                <w:color w:val="0070C0"/>
                <w:spacing w:val="40"/>
              </w:rPr>
              <w:t>Subjunctive</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2B700C" w:rsidRPr="005858B1" w:rsidRDefault="002B700C"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vAlign w:val="center"/>
          </w:tcPr>
          <w:p w:rsidR="002B700C" w:rsidRPr="00EC6507" w:rsidRDefault="002B700C" w:rsidP="003D0BD9">
            <w:pPr>
              <w:bidi w:val="0"/>
              <w:jc w:val="center"/>
              <w:rPr>
                <w:rFonts w:ascii="Gentium" w:hAnsi="Gentium"/>
                <w:sz w:val="20"/>
                <w:szCs w:val="20"/>
              </w:rPr>
            </w:pPr>
            <w:r>
              <w:rPr>
                <w:rFonts w:ascii="Gentium" w:hAnsi="Gentium"/>
                <w:sz w:val="20"/>
                <w:szCs w:val="20"/>
              </w:rPr>
              <w:t>-áwan</w:t>
            </w:r>
          </w:p>
        </w:tc>
        <w:tc>
          <w:tcPr>
            <w:tcW w:w="1511" w:type="dxa"/>
            <w:tcBorders>
              <w:top w:val="single" w:sz="4" w:space="0" w:color="31849B" w:themeColor="accent5" w:themeShade="BF"/>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2B700C" w:rsidRPr="00EC6507" w:rsidRDefault="002B700C" w:rsidP="00AE4B8D">
            <w:pPr>
              <w:bidi w:val="0"/>
              <w:jc w:val="center"/>
              <w:rPr>
                <w:rFonts w:ascii="Gentium" w:hAnsi="Gentium"/>
                <w:sz w:val="20"/>
                <w:szCs w:val="20"/>
              </w:rPr>
            </w:pPr>
            <w:r>
              <w:rPr>
                <w:rFonts w:ascii="Gentium" w:hAnsi="Gentium"/>
                <w:sz w:val="20"/>
                <w:szCs w:val="20"/>
              </w:rPr>
              <w:t>-áwn</w:t>
            </w:r>
          </w:p>
        </w:tc>
        <w:tc>
          <w:tcPr>
            <w:tcW w:w="1511"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B700C" w:rsidRPr="00EC6507" w:rsidRDefault="002B700C" w:rsidP="004C5A84">
            <w:pPr>
              <w:bidi w:val="0"/>
              <w:jc w:val="center"/>
              <w:rPr>
                <w:rFonts w:ascii="Gentium" w:hAnsi="Gentium"/>
                <w:sz w:val="20"/>
                <w:szCs w:val="20"/>
              </w:rPr>
            </w:pPr>
            <w:r>
              <w:rPr>
                <w:rFonts w:ascii="Gentium" w:hAnsi="Gentium"/>
                <w:sz w:val="20"/>
                <w:szCs w:val="20"/>
              </w:rPr>
              <w:t>-áʊn</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2B700C" w:rsidRPr="00EC6507" w:rsidRDefault="002B700C" w:rsidP="00011678">
            <w:pPr>
              <w:bidi w:val="0"/>
              <w:jc w:val="center"/>
              <w:rPr>
                <w:rFonts w:ascii="Gentium" w:hAnsi="Gentium"/>
                <w:sz w:val="20"/>
                <w:szCs w:val="20"/>
              </w:rPr>
            </w:pPr>
            <w:r>
              <w:rPr>
                <w:rFonts w:ascii="Gentium" w:hAnsi="Gentium"/>
                <w:sz w:val="20"/>
                <w:szCs w:val="20"/>
              </w:rPr>
              <w:t>-á</w:t>
            </w:r>
            <w:r w:rsidR="00011678" w:rsidRPr="00BC1AE5">
              <w:rPr>
                <w:rFonts w:ascii="Gentium" w:hAnsi="Gentium"/>
                <w:sz w:val="20"/>
                <w:szCs w:val="20"/>
              </w:rPr>
              <w:t>β̞</w:t>
            </w:r>
            <w:r>
              <w:rPr>
                <w:rFonts w:ascii="Gentium" w:hAnsi="Gentium"/>
                <w:sz w:val="20"/>
                <w:szCs w:val="20"/>
              </w:rPr>
              <w:t>ə̃</w:t>
            </w:r>
          </w:p>
        </w:tc>
        <w:tc>
          <w:tcPr>
            <w:tcW w:w="1511"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2B700C" w:rsidRPr="00EC6507" w:rsidRDefault="002B700C" w:rsidP="00F006E6">
            <w:pPr>
              <w:bidi w:val="0"/>
              <w:jc w:val="center"/>
              <w:rPr>
                <w:rFonts w:ascii="Gentium" w:hAnsi="Gentium"/>
                <w:sz w:val="20"/>
                <w:szCs w:val="20"/>
              </w:rPr>
            </w:pPr>
            <w:r>
              <w:rPr>
                <w:rFonts w:ascii="Gentium" w:hAnsi="Gentium"/>
                <w:sz w:val="20"/>
                <w:szCs w:val="20"/>
              </w:rPr>
              <w:t>-ɔːn</w:t>
            </w:r>
          </w:p>
        </w:tc>
        <w:tc>
          <w:tcPr>
            <w:tcW w:w="1511" w:type="dxa"/>
            <w:vMerge w:val="restart"/>
            <w:tcBorders>
              <w:left w:val="single" w:sz="4" w:space="0" w:color="FFFFFF" w:themeColor="background1"/>
              <w:bottom w:val="single" w:sz="4" w:space="0" w:color="4F6228" w:themeColor="accent3" w:themeShade="80"/>
            </w:tcBorders>
            <w:shd w:val="thinDiagStripe" w:color="FFFFFF" w:themeColor="background1" w:fill="A9D5B1"/>
            <w:vAlign w:val="center"/>
          </w:tcPr>
          <w:p w:rsidR="002B700C" w:rsidRPr="008E3DAB" w:rsidRDefault="002B700C" w:rsidP="002B700C">
            <w:pPr>
              <w:bidi w:val="0"/>
              <w:jc w:val="center"/>
              <w:rPr>
                <w:rFonts w:ascii="Gentium" w:hAnsi="Gentium"/>
                <w:sz w:val="20"/>
                <w:szCs w:val="20"/>
              </w:rPr>
            </w:pPr>
            <w:r w:rsidRPr="00DB054C">
              <w:rPr>
                <w:rFonts w:ascii="Noticia Text" w:hAnsi="Noticia Text"/>
                <w:i/>
                <w:iCs/>
                <w:color w:val="007836"/>
                <w:sz w:val="18"/>
                <w:szCs w:val="18"/>
              </w:rPr>
              <w:t>—</w:t>
            </w:r>
            <w:r>
              <w:rPr>
                <w:rFonts w:ascii="Noticia Text" w:hAnsi="Noticia Text"/>
                <w:i/>
                <w:iCs/>
                <w:color w:val="007836"/>
                <w:sz w:val="18"/>
                <w:szCs w:val="18"/>
              </w:rPr>
              <w:t xml:space="preserve"> Imperfect</w:t>
            </w:r>
            <w:r w:rsidRPr="00DB054C">
              <w:rPr>
                <w:rFonts w:ascii="Noticia Text" w:hAnsi="Noticia Text"/>
                <w:i/>
                <w:iCs/>
                <w:color w:val="007836"/>
                <w:sz w:val="18"/>
                <w:szCs w:val="18"/>
              </w:rPr>
              <w:t xml:space="preserve"> —</w:t>
            </w:r>
          </w:p>
        </w:tc>
      </w:tr>
      <w:tr w:rsidR="002B700C" w:rsidRPr="008E3DAB" w:rsidTr="00BC3273">
        <w:tc>
          <w:tcPr>
            <w:tcW w:w="534" w:type="dxa"/>
            <w:vMerge/>
            <w:shd w:val="clear" w:color="auto" w:fill="FFFFFF" w:themeFill="background1"/>
            <w:vAlign w:val="center"/>
          </w:tcPr>
          <w:p w:rsidR="002B700C" w:rsidRPr="00423CD0" w:rsidRDefault="002B700C"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B700C" w:rsidRPr="005858B1" w:rsidRDefault="002B700C"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2B700C" w:rsidRPr="00EC6507" w:rsidRDefault="002B700C" w:rsidP="003D0BD9">
            <w:pPr>
              <w:bidi w:val="0"/>
              <w:jc w:val="center"/>
              <w:rPr>
                <w:rFonts w:ascii="Gentium" w:hAnsi="Gentium"/>
                <w:sz w:val="20"/>
                <w:szCs w:val="20"/>
              </w:rPr>
            </w:pPr>
            <w:r>
              <w:rPr>
                <w:rFonts w:ascii="Gentium" w:hAnsi="Gentium"/>
                <w:sz w:val="20"/>
                <w:szCs w:val="20"/>
              </w:rPr>
              <w:t>-áwiʔ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2B700C" w:rsidRPr="00EC6507" w:rsidRDefault="002B700C" w:rsidP="004C5A84">
            <w:pPr>
              <w:bidi w:val="0"/>
              <w:jc w:val="center"/>
              <w:rPr>
                <w:rFonts w:ascii="Gentium" w:hAnsi="Gentium"/>
                <w:sz w:val="20"/>
                <w:szCs w:val="20"/>
              </w:rPr>
            </w:pPr>
            <w:r>
              <w:rPr>
                <w:rFonts w:ascii="Gentium" w:hAnsi="Gentium"/>
                <w:sz w:val="20"/>
                <w:szCs w:val="20"/>
              </w:rPr>
              <w:t>-áwiː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B700C" w:rsidRPr="00EC6507" w:rsidRDefault="002B700C" w:rsidP="004C5A84">
            <w:pPr>
              <w:bidi w:val="0"/>
              <w:jc w:val="center"/>
              <w:rPr>
                <w:rFonts w:ascii="Gentium" w:hAnsi="Gentium"/>
                <w:sz w:val="20"/>
                <w:szCs w:val="20"/>
              </w:rPr>
            </w:pPr>
            <w:r>
              <w:rPr>
                <w:rFonts w:ascii="Gentium" w:hAnsi="Gentium"/>
                <w:sz w:val="20"/>
                <w:szCs w:val="20"/>
              </w:rPr>
              <w:t>-áwi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2B700C" w:rsidRPr="00EC6507" w:rsidRDefault="002B700C" w:rsidP="00011678">
            <w:pPr>
              <w:bidi w:val="0"/>
              <w:jc w:val="center"/>
              <w:rPr>
                <w:rFonts w:ascii="Gentium" w:hAnsi="Gentium"/>
                <w:sz w:val="20"/>
                <w:szCs w:val="20"/>
              </w:rPr>
            </w:pPr>
            <w:r>
              <w:rPr>
                <w:rFonts w:ascii="Gentium" w:hAnsi="Gentium"/>
                <w:sz w:val="20"/>
                <w:szCs w:val="20"/>
              </w:rPr>
              <w:t>-á</w:t>
            </w:r>
            <w:r w:rsidR="00011678" w:rsidRPr="00BC1AE5">
              <w:rPr>
                <w:rFonts w:ascii="Gentium" w:hAnsi="Gentium"/>
                <w:sz w:val="20"/>
                <w:szCs w:val="20"/>
              </w:rPr>
              <w:t>β̞</w:t>
            </w:r>
            <w:r>
              <w:rPr>
                <w:rFonts w:ascii="Gentium" w:hAnsi="Gentium"/>
                <w:sz w:val="20"/>
                <w:szCs w:val="20"/>
              </w:rPr>
              <w:t>ɛː</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2B700C" w:rsidRDefault="002B700C" w:rsidP="00F006E6">
            <w:pPr>
              <w:bidi w:val="0"/>
              <w:jc w:val="center"/>
              <w:rPr>
                <w:rFonts w:ascii="Gentium" w:hAnsi="Gentium"/>
                <w:sz w:val="20"/>
                <w:szCs w:val="20"/>
              </w:rPr>
            </w:pPr>
            <w:r>
              <w:rPr>
                <w:rFonts w:ascii="Gentium" w:hAnsi="Gentium"/>
                <w:sz w:val="20"/>
                <w:szCs w:val="20"/>
              </w:rPr>
              <w:t>-ɛː</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2B700C" w:rsidRPr="008E3DAB" w:rsidRDefault="002B700C" w:rsidP="000646CB">
            <w:pPr>
              <w:bidi w:val="0"/>
              <w:jc w:val="center"/>
              <w:rPr>
                <w:rFonts w:ascii="Gentium" w:hAnsi="Gentium"/>
                <w:sz w:val="20"/>
                <w:szCs w:val="20"/>
              </w:rPr>
            </w:pPr>
          </w:p>
        </w:tc>
      </w:tr>
      <w:tr w:rsidR="002B700C" w:rsidRPr="008E3DAB" w:rsidTr="00BC3273">
        <w:tc>
          <w:tcPr>
            <w:tcW w:w="534" w:type="dxa"/>
            <w:vMerge/>
            <w:shd w:val="clear" w:color="auto" w:fill="FFFFFF" w:themeFill="background1"/>
            <w:vAlign w:val="center"/>
          </w:tcPr>
          <w:p w:rsidR="002B700C" w:rsidRPr="00423CD0" w:rsidRDefault="002B700C"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B700C" w:rsidRPr="005858B1" w:rsidRDefault="002B700C"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2B700C" w:rsidRPr="00EC6507" w:rsidRDefault="002B700C" w:rsidP="003D0BD9">
            <w:pPr>
              <w:bidi w:val="0"/>
              <w:jc w:val="center"/>
              <w:rPr>
                <w:rFonts w:ascii="Gentium" w:hAnsi="Gentium"/>
                <w:sz w:val="20"/>
                <w:szCs w:val="20"/>
              </w:rPr>
            </w:pPr>
            <w:r>
              <w:rPr>
                <w:rFonts w:ascii="Gentium" w:hAnsi="Gentium"/>
                <w:sz w:val="20"/>
                <w:szCs w:val="20"/>
              </w:rPr>
              <w:t>-áwa</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2B700C" w:rsidRPr="00EC6507" w:rsidRDefault="002B700C" w:rsidP="00AE4B8D">
            <w:pPr>
              <w:bidi w:val="0"/>
              <w:jc w:val="center"/>
              <w:rPr>
                <w:rFonts w:ascii="Gentium" w:hAnsi="Gentium"/>
                <w:sz w:val="20"/>
                <w:szCs w:val="20"/>
              </w:rPr>
            </w:pPr>
            <w:r>
              <w:rPr>
                <w:rFonts w:ascii="Gentium" w:hAnsi="Gentium"/>
                <w:sz w:val="20"/>
                <w:szCs w:val="20"/>
              </w:rPr>
              <w:t>-áwə</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B700C" w:rsidRPr="00EC6507" w:rsidRDefault="002B700C" w:rsidP="004C5A84">
            <w:pPr>
              <w:bidi w:val="0"/>
              <w:jc w:val="center"/>
              <w:rPr>
                <w:rFonts w:ascii="Gentium" w:hAnsi="Gentium"/>
                <w:sz w:val="20"/>
                <w:szCs w:val="20"/>
              </w:rPr>
            </w:pPr>
            <w:r>
              <w:rPr>
                <w:rFonts w:ascii="Gentium" w:hAnsi="Gentium"/>
                <w:sz w:val="20"/>
                <w:szCs w:val="20"/>
              </w:rPr>
              <w:t>-áwa</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2B700C" w:rsidRPr="00EC6507" w:rsidRDefault="002B700C" w:rsidP="00011678">
            <w:pPr>
              <w:bidi w:val="0"/>
              <w:jc w:val="center"/>
              <w:rPr>
                <w:rFonts w:ascii="Gentium" w:hAnsi="Gentium"/>
                <w:sz w:val="20"/>
                <w:szCs w:val="20"/>
              </w:rPr>
            </w:pPr>
            <w:r>
              <w:rPr>
                <w:rFonts w:ascii="Gentium" w:hAnsi="Gentium"/>
                <w:sz w:val="20"/>
                <w:szCs w:val="20"/>
              </w:rPr>
              <w:t>-á</w:t>
            </w:r>
            <w:r w:rsidR="00011678" w:rsidRPr="00BC1AE5">
              <w:rPr>
                <w:rFonts w:ascii="Gentium" w:hAnsi="Gentium"/>
                <w:sz w:val="20"/>
                <w:szCs w:val="20"/>
              </w:rPr>
              <w:t>β̞</w:t>
            </w:r>
            <w:r>
              <w:rPr>
                <w:rFonts w:ascii="Gentium" w:hAnsi="Gentium"/>
                <w:sz w:val="20"/>
                <w:szCs w:val="20"/>
              </w:rPr>
              <w:t>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2B700C" w:rsidRDefault="002B700C" w:rsidP="00F006E6">
            <w:pPr>
              <w:bidi w:val="0"/>
              <w:jc w:val="center"/>
              <w:rPr>
                <w:rFonts w:ascii="Gentium" w:hAnsi="Gentium"/>
                <w:sz w:val="20"/>
                <w:szCs w:val="20"/>
              </w:rPr>
            </w:pPr>
            <w:r>
              <w:rPr>
                <w:rFonts w:ascii="Gentium" w:hAnsi="Gentium"/>
                <w:sz w:val="20"/>
                <w:szCs w:val="20"/>
              </w:rPr>
              <w:t>-aː</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2B700C" w:rsidRPr="008E3DAB" w:rsidRDefault="002B700C" w:rsidP="000646CB">
            <w:pPr>
              <w:bidi w:val="0"/>
              <w:jc w:val="center"/>
              <w:rPr>
                <w:rFonts w:ascii="Gentium" w:hAnsi="Gentium"/>
                <w:sz w:val="20"/>
                <w:szCs w:val="20"/>
              </w:rPr>
            </w:pPr>
          </w:p>
        </w:tc>
      </w:tr>
      <w:tr w:rsidR="002B700C" w:rsidRPr="008E3DAB" w:rsidTr="00BC3273">
        <w:tc>
          <w:tcPr>
            <w:tcW w:w="534" w:type="dxa"/>
            <w:vMerge/>
            <w:shd w:val="clear" w:color="auto" w:fill="FFFFFF" w:themeFill="background1"/>
            <w:vAlign w:val="center"/>
          </w:tcPr>
          <w:p w:rsidR="002B700C" w:rsidRPr="00423CD0" w:rsidRDefault="002B700C"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B700C" w:rsidRPr="005858B1" w:rsidRDefault="002B700C"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2B700C" w:rsidRPr="00EC6507" w:rsidRDefault="002B700C" w:rsidP="003D0BD9">
            <w:pPr>
              <w:bidi w:val="0"/>
              <w:jc w:val="center"/>
              <w:rPr>
                <w:rFonts w:ascii="Gentium" w:hAnsi="Gentium"/>
                <w:sz w:val="20"/>
                <w:szCs w:val="20"/>
              </w:rPr>
            </w:pPr>
            <w:r>
              <w:rPr>
                <w:rFonts w:ascii="Gentium" w:hAnsi="Gentium"/>
                <w:sz w:val="20"/>
                <w:szCs w:val="20"/>
              </w:rPr>
              <w:t>-áwaw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2B700C" w:rsidRPr="00EC6507" w:rsidRDefault="002B700C" w:rsidP="00AE4B8D">
            <w:pPr>
              <w:bidi w:val="0"/>
              <w:jc w:val="center"/>
              <w:rPr>
                <w:rFonts w:ascii="Gentium" w:hAnsi="Gentium"/>
                <w:sz w:val="20"/>
                <w:szCs w:val="20"/>
              </w:rPr>
            </w:pPr>
            <w:r>
              <w:rPr>
                <w:rFonts w:ascii="Gentium" w:hAnsi="Gentium"/>
                <w:sz w:val="20"/>
                <w:szCs w:val="20"/>
              </w:rPr>
              <w:t>-áwəw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B700C" w:rsidRPr="00EC6507" w:rsidRDefault="002B700C" w:rsidP="004C5A84">
            <w:pPr>
              <w:bidi w:val="0"/>
              <w:jc w:val="center"/>
              <w:rPr>
                <w:rFonts w:ascii="Gentium" w:hAnsi="Gentium"/>
                <w:sz w:val="20"/>
                <w:szCs w:val="20"/>
              </w:rPr>
            </w:pPr>
            <w:r w:rsidRPr="008E0C50">
              <w:rPr>
                <w:rFonts w:ascii="Gentium" w:hAnsi="Gentium"/>
                <w:color w:val="31849B" w:themeColor="accent5" w:themeShade="BF"/>
                <w:sz w:val="20"/>
                <w:szCs w:val="20"/>
              </w:rPr>
              <w:t>*-á</w:t>
            </w:r>
            <w:r>
              <w:rPr>
                <w:rFonts w:ascii="Gentium" w:hAnsi="Gentium"/>
                <w:color w:val="31849B" w:themeColor="accent5" w:themeShade="BF"/>
                <w:sz w:val="20"/>
                <w:szCs w:val="20"/>
              </w:rPr>
              <w:t>w</w:t>
            </w:r>
            <w:r w:rsidRPr="008E0C50">
              <w:rPr>
                <w:rFonts w:ascii="Gentium" w:hAnsi="Gentium"/>
                <w:color w:val="31849B" w:themeColor="accent5" w:themeShade="BF"/>
                <w:sz w:val="20"/>
                <w:szCs w:val="20"/>
              </w:rPr>
              <w:t>aʊ &gt;</w:t>
            </w:r>
            <w:r>
              <w:rPr>
                <w:rFonts w:ascii="Gentium" w:hAnsi="Gentium"/>
                <w:sz w:val="20"/>
                <w:szCs w:val="20"/>
              </w:rPr>
              <w:t xml:space="preserve">  -áwɔː</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2B700C" w:rsidRPr="00EC6507" w:rsidRDefault="002B700C" w:rsidP="00011678">
            <w:pPr>
              <w:bidi w:val="0"/>
              <w:jc w:val="center"/>
              <w:rPr>
                <w:rFonts w:ascii="Gentium" w:hAnsi="Gentium"/>
                <w:sz w:val="20"/>
                <w:szCs w:val="20"/>
              </w:rPr>
            </w:pPr>
            <w:r>
              <w:rPr>
                <w:rFonts w:ascii="Gentium" w:hAnsi="Gentium"/>
                <w:sz w:val="20"/>
                <w:szCs w:val="20"/>
              </w:rPr>
              <w:t>-á</w:t>
            </w:r>
            <w:r w:rsidR="00011678" w:rsidRPr="00BC1AE5">
              <w:rPr>
                <w:rFonts w:ascii="Gentium" w:hAnsi="Gentium"/>
                <w:sz w:val="20"/>
                <w:szCs w:val="20"/>
              </w:rPr>
              <w:t>β̞</w:t>
            </w:r>
            <w:r>
              <w:rPr>
                <w:rFonts w:ascii="Gentium" w:hAnsi="Gentium"/>
                <w:sz w:val="20"/>
                <w:szCs w:val="20"/>
              </w:rPr>
              <w:t>ɔː</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2B700C" w:rsidRPr="008E3DAB" w:rsidRDefault="002B700C" w:rsidP="00F006E6">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2B700C" w:rsidRPr="008E3DAB" w:rsidRDefault="002B700C" w:rsidP="000646CB">
            <w:pPr>
              <w:bidi w:val="0"/>
              <w:jc w:val="center"/>
              <w:rPr>
                <w:rFonts w:ascii="Gentium" w:hAnsi="Gentium"/>
                <w:color w:val="007836"/>
                <w:sz w:val="20"/>
                <w:szCs w:val="20"/>
              </w:rPr>
            </w:pPr>
          </w:p>
        </w:tc>
      </w:tr>
      <w:tr w:rsidR="002B700C" w:rsidRPr="008E3DAB" w:rsidTr="00BC3273">
        <w:tc>
          <w:tcPr>
            <w:tcW w:w="534" w:type="dxa"/>
            <w:vMerge/>
            <w:shd w:val="clear" w:color="auto" w:fill="FFFFFF" w:themeFill="background1"/>
            <w:vAlign w:val="center"/>
          </w:tcPr>
          <w:p w:rsidR="002B700C" w:rsidRPr="00423CD0" w:rsidRDefault="002B700C"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B700C" w:rsidRPr="005858B1" w:rsidRDefault="002B700C"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2B700C" w:rsidRPr="00EC6507" w:rsidRDefault="002B700C" w:rsidP="003D0BD9">
            <w:pPr>
              <w:bidi w:val="0"/>
              <w:jc w:val="center"/>
              <w:rPr>
                <w:rFonts w:ascii="Gentium" w:hAnsi="Gentium"/>
                <w:sz w:val="20"/>
                <w:szCs w:val="20"/>
              </w:rPr>
            </w:pPr>
            <w:r>
              <w:rPr>
                <w:rFonts w:ascii="Gentium" w:hAnsi="Gentium"/>
                <w:sz w:val="20"/>
                <w:szCs w:val="20"/>
              </w:rPr>
              <w:t>-áwij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2B700C" w:rsidRPr="00EC6507" w:rsidRDefault="002B700C" w:rsidP="00AE4B8D">
            <w:pPr>
              <w:bidi w:val="0"/>
              <w:jc w:val="center"/>
              <w:rPr>
                <w:rFonts w:ascii="Gentium" w:hAnsi="Gentium"/>
                <w:sz w:val="20"/>
                <w:szCs w:val="20"/>
              </w:rPr>
            </w:pPr>
            <w:r>
              <w:rPr>
                <w:rFonts w:ascii="Gentium" w:hAnsi="Gentium"/>
                <w:sz w:val="20"/>
                <w:szCs w:val="20"/>
              </w:rPr>
              <w:t>-áwej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B700C" w:rsidRPr="00EC6507" w:rsidRDefault="002B700C" w:rsidP="004C5A84">
            <w:pPr>
              <w:bidi w:val="0"/>
              <w:jc w:val="center"/>
              <w:rPr>
                <w:rFonts w:ascii="Gentium" w:hAnsi="Gentium"/>
                <w:sz w:val="20"/>
                <w:szCs w:val="20"/>
              </w:rPr>
            </w:pPr>
            <w:r w:rsidRPr="008E0C50">
              <w:rPr>
                <w:rFonts w:ascii="Gentium" w:hAnsi="Gentium"/>
                <w:color w:val="31849B" w:themeColor="accent5" w:themeShade="BF"/>
                <w:sz w:val="20"/>
                <w:szCs w:val="20"/>
              </w:rPr>
              <w:t>*-á</w:t>
            </w:r>
            <w:r>
              <w:rPr>
                <w:rFonts w:ascii="Gentium" w:hAnsi="Gentium"/>
                <w:color w:val="31849B" w:themeColor="accent5" w:themeShade="BF"/>
                <w:sz w:val="20"/>
                <w:szCs w:val="20"/>
              </w:rPr>
              <w:t>weɪ</w:t>
            </w:r>
            <w:r w:rsidRPr="008E0C50">
              <w:rPr>
                <w:rFonts w:ascii="Gentium" w:hAnsi="Gentium"/>
                <w:color w:val="31849B" w:themeColor="accent5" w:themeShade="BF"/>
                <w:sz w:val="20"/>
                <w:szCs w:val="20"/>
              </w:rPr>
              <w:t xml:space="preserve"> &gt;</w:t>
            </w:r>
            <w:r>
              <w:rPr>
                <w:rFonts w:ascii="Gentium" w:hAnsi="Gentium"/>
                <w:sz w:val="20"/>
                <w:szCs w:val="20"/>
              </w:rPr>
              <w:t xml:space="preserve">  -áwi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2B700C" w:rsidRPr="00EC6507" w:rsidRDefault="002B700C" w:rsidP="00011678">
            <w:pPr>
              <w:bidi w:val="0"/>
              <w:jc w:val="center"/>
              <w:rPr>
                <w:rFonts w:ascii="Gentium" w:hAnsi="Gentium"/>
                <w:sz w:val="20"/>
                <w:szCs w:val="20"/>
              </w:rPr>
            </w:pPr>
            <w:r>
              <w:rPr>
                <w:rFonts w:ascii="Gentium" w:hAnsi="Gentium"/>
                <w:sz w:val="20"/>
                <w:szCs w:val="20"/>
              </w:rPr>
              <w:t>-á</w:t>
            </w:r>
            <w:r w:rsidR="00011678" w:rsidRPr="00BC1AE5">
              <w:rPr>
                <w:rFonts w:ascii="Gentium" w:hAnsi="Gentium"/>
                <w:sz w:val="20"/>
                <w:szCs w:val="20"/>
              </w:rPr>
              <w:t>β̞</w:t>
            </w:r>
            <w:r>
              <w:rPr>
                <w:rFonts w:ascii="Gentium" w:hAnsi="Gentium"/>
                <w:sz w:val="20"/>
                <w:szCs w:val="20"/>
              </w:rPr>
              <w:t>ɛː</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2B700C" w:rsidRPr="008E3DAB" w:rsidRDefault="002B700C" w:rsidP="000646C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2B700C" w:rsidRPr="008E3DAB" w:rsidRDefault="002B700C" w:rsidP="000646CB">
            <w:pPr>
              <w:bidi w:val="0"/>
              <w:jc w:val="center"/>
              <w:rPr>
                <w:rFonts w:ascii="Gentium" w:hAnsi="Gentium"/>
                <w:color w:val="007836"/>
                <w:sz w:val="20"/>
                <w:szCs w:val="20"/>
              </w:rPr>
            </w:pPr>
          </w:p>
        </w:tc>
      </w:tr>
      <w:tr w:rsidR="002B700C" w:rsidRPr="007128D5" w:rsidTr="00BC3273">
        <w:tc>
          <w:tcPr>
            <w:tcW w:w="534" w:type="dxa"/>
            <w:vMerge/>
            <w:shd w:val="clear" w:color="auto" w:fill="FFFFFF" w:themeFill="background1"/>
            <w:vAlign w:val="center"/>
          </w:tcPr>
          <w:p w:rsidR="002B700C" w:rsidRPr="00423CD0" w:rsidRDefault="002B700C"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B700C" w:rsidRPr="005858B1" w:rsidRDefault="002B700C"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2B700C" w:rsidRPr="00EC6507" w:rsidRDefault="002B700C" w:rsidP="003D0BD9">
            <w:pPr>
              <w:bidi w:val="0"/>
              <w:jc w:val="center"/>
              <w:rPr>
                <w:rFonts w:ascii="Gentium" w:hAnsi="Gentium"/>
                <w:sz w:val="20"/>
                <w:szCs w:val="20"/>
              </w:rPr>
            </w:pPr>
            <w:r>
              <w:rPr>
                <w:rFonts w:ascii="Gentium" w:hAnsi="Gentium"/>
                <w:sz w:val="20"/>
                <w:szCs w:val="20"/>
              </w:rPr>
              <w:t>-áwumu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2B700C" w:rsidRPr="00EC6507" w:rsidRDefault="002B700C" w:rsidP="004C5A84">
            <w:pPr>
              <w:bidi w:val="0"/>
              <w:jc w:val="center"/>
              <w:rPr>
                <w:rFonts w:ascii="Gentium" w:hAnsi="Gentium"/>
                <w:sz w:val="20"/>
                <w:szCs w:val="20"/>
              </w:rPr>
            </w:pPr>
            <w:r>
              <w:rPr>
                <w:rFonts w:ascii="Gentium" w:hAnsi="Gentium"/>
                <w:sz w:val="20"/>
                <w:szCs w:val="20"/>
              </w:rPr>
              <w:t>-áwmo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B700C" w:rsidRPr="00EC6507" w:rsidRDefault="002B700C" w:rsidP="004C5A84">
            <w:pPr>
              <w:bidi w:val="0"/>
              <w:jc w:val="center"/>
              <w:rPr>
                <w:rFonts w:ascii="Gentium" w:hAnsi="Gentium"/>
                <w:sz w:val="20"/>
                <w:szCs w:val="20"/>
              </w:rPr>
            </w:pPr>
            <w:r>
              <w:rPr>
                <w:rFonts w:ascii="Gentium" w:hAnsi="Gentium"/>
                <w:sz w:val="20"/>
                <w:szCs w:val="20"/>
              </w:rPr>
              <w:t>-áʊmo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2B700C" w:rsidRPr="00EC6507" w:rsidRDefault="002B700C" w:rsidP="00410115">
            <w:pPr>
              <w:bidi w:val="0"/>
              <w:jc w:val="center"/>
              <w:rPr>
                <w:rFonts w:ascii="Gentium" w:hAnsi="Gentium"/>
                <w:sz w:val="20"/>
                <w:szCs w:val="20"/>
              </w:rPr>
            </w:pPr>
            <w:r>
              <w:rPr>
                <w:rFonts w:ascii="Gentium" w:hAnsi="Gentium"/>
                <w:sz w:val="20"/>
                <w:szCs w:val="20"/>
              </w:rPr>
              <w:t>-ɔ́ːmə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2B700C" w:rsidRPr="008E3DAB" w:rsidRDefault="002B700C" w:rsidP="00A84E10">
            <w:pPr>
              <w:bidi w:val="0"/>
              <w:jc w:val="center"/>
              <w:rPr>
                <w:rFonts w:ascii="Gentium" w:hAnsi="Gentium"/>
                <w:sz w:val="20"/>
                <w:szCs w:val="20"/>
              </w:rPr>
            </w:pPr>
            <w:r w:rsidRPr="00EC1701">
              <w:rPr>
                <w:rFonts w:ascii="Gentium" w:hAnsi="Gentium"/>
                <w:color w:val="943634" w:themeColor="accent2" w:themeShade="BF"/>
                <w:sz w:val="20"/>
                <w:szCs w:val="20"/>
              </w:rPr>
              <w:t>*-</w:t>
            </w:r>
            <w:r>
              <w:rPr>
                <w:rFonts w:ascii="Gentium" w:hAnsi="Gentium"/>
                <w:color w:val="943634" w:themeColor="accent2" w:themeShade="BF"/>
                <w:sz w:val="20"/>
                <w:szCs w:val="20"/>
              </w:rPr>
              <w:t>o</w:t>
            </w:r>
            <w:r w:rsidRPr="00EC1701">
              <w:rPr>
                <w:rFonts w:ascii="Gentium" w:hAnsi="Gentium"/>
                <w:color w:val="943634" w:themeColor="accent2" w:themeShade="BF"/>
                <w:sz w:val="20"/>
                <w:szCs w:val="20"/>
              </w:rPr>
              <w:t>mə &gt;</w:t>
            </w:r>
            <w:r>
              <w:rPr>
                <w:rFonts w:ascii="Gentium" w:hAnsi="Gentium"/>
                <w:sz w:val="20"/>
                <w:szCs w:val="20"/>
              </w:rPr>
              <w:t xml:space="preserve">  -om</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2B700C" w:rsidRPr="007128D5" w:rsidRDefault="002B700C" w:rsidP="000646CB">
            <w:pPr>
              <w:bidi w:val="0"/>
              <w:jc w:val="center"/>
              <w:rPr>
                <w:rFonts w:ascii="Gentium" w:hAnsi="Gentium"/>
                <w:sz w:val="20"/>
                <w:szCs w:val="20"/>
              </w:rPr>
            </w:pPr>
          </w:p>
        </w:tc>
      </w:tr>
      <w:tr w:rsidR="002B700C" w:rsidRPr="007128D5" w:rsidTr="00BC3273">
        <w:tc>
          <w:tcPr>
            <w:tcW w:w="534" w:type="dxa"/>
            <w:vMerge/>
            <w:shd w:val="clear" w:color="auto" w:fill="FFFFFF" w:themeFill="background1"/>
            <w:vAlign w:val="center"/>
          </w:tcPr>
          <w:p w:rsidR="002B700C" w:rsidRPr="00423CD0" w:rsidRDefault="002B700C"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B700C" w:rsidRPr="005858B1" w:rsidRDefault="002B700C"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2B700C" w:rsidRPr="00EC6507" w:rsidRDefault="002B700C" w:rsidP="003D0BD9">
            <w:pPr>
              <w:bidi w:val="0"/>
              <w:jc w:val="center"/>
              <w:rPr>
                <w:rFonts w:ascii="Gentium" w:hAnsi="Gentium"/>
                <w:sz w:val="20"/>
                <w:szCs w:val="20"/>
              </w:rPr>
            </w:pPr>
            <w:r>
              <w:rPr>
                <w:rFonts w:ascii="Gentium" w:hAnsi="Gentium"/>
                <w:sz w:val="20"/>
                <w:szCs w:val="20"/>
              </w:rPr>
              <w:t>-awáti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2B700C" w:rsidRPr="00EC6507" w:rsidRDefault="002B700C" w:rsidP="00AE4B8D">
            <w:pPr>
              <w:bidi w:val="0"/>
              <w:jc w:val="center"/>
              <w:rPr>
                <w:rFonts w:ascii="Gentium" w:hAnsi="Gentium"/>
                <w:sz w:val="20"/>
                <w:szCs w:val="20"/>
              </w:rPr>
            </w:pPr>
            <w:r>
              <w:rPr>
                <w:rFonts w:ascii="Gentium" w:hAnsi="Gentium"/>
                <w:sz w:val="20"/>
                <w:szCs w:val="20"/>
              </w:rPr>
              <w:t>-áwte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B700C" w:rsidRPr="00EC6507" w:rsidRDefault="002B700C" w:rsidP="004C5A84">
            <w:pPr>
              <w:bidi w:val="0"/>
              <w:jc w:val="center"/>
              <w:rPr>
                <w:rFonts w:ascii="Gentium" w:hAnsi="Gentium"/>
                <w:sz w:val="20"/>
                <w:szCs w:val="20"/>
              </w:rPr>
            </w:pPr>
            <w:r>
              <w:rPr>
                <w:rFonts w:ascii="Gentium" w:hAnsi="Gentium"/>
                <w:sz w:val="20"/>
                <w:szCs w:val="20"/>
              </w:rPr>
              <w:t>-áʊte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2B700C" w:rsidRPr="00EC6507" w:rsidRDefault="002B700C" w:rsidP="00410115">
            <w:pPr>
              <w:bidi w:val="0"/>
              <w:jc w:val="center"/>
              <w:rPr>
                <w:rFonts w:ascii="Gentium" w:hAnsi="Gentium"/>
                <w:sz w:val="20"/>
                <w:szCs w:val="20"/>
              </w:rPr>
            </w:pPr>
            <w:r>
              <w:rPr>
                <w:rFonts w:ascii="Gentium" w:hAnsi="Gentium"/>
                <w:sz w:val="20"/>
                <w:szCs w:val="20"/>
              </w:rPr>
              <w:t>-wáte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2B700C" w:rsidRPr="008E3DAB" w:rsidRDefault="002B700C" w:rsidP="00F006E6">
            <w:pPr>
              <w:bidi w:val="0"/>
              <w:jc w:val="center"/>
              <w:rPr>
                <w:rFonts w:ascii="Gentium" w:hAnsi="Gentium"/>
                <w:sz w:val="20"/>
                <w:szCs w:val="20"/>
              </w:rPr>
            </w:pPr>
            <w:r>
              <w:rPr>
                <w:rFonts w:ascii="Gentium" w:hAnsi="Gentium"/>
                <w:sz w:val="20"/>
                <w:szCs w:val="20"/>
              </w:rPr>
              <w:t>-ɔːdʲ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2B700C" w:rsidRPr="007128D5" w:rsidRDefault="002B700C" w:rsidP="000646CB">
            <w:pPr>
              <w:bidi w:val="0"/>
              <w:jc w:val="center"/>
              <w:rPr>
                <w:rFonts w:ascii="Gentium" w:hAnsi="Gentium"/>
                <w:sz w:val="20"/>
                <w:szCs w:val="20"/>
              </w:rPr>
            </w:pPr>
          </w:p>
        </w:tc>
      </w:tr>
      <w:tr w:rsidR="002B700C" w:rsidRPr="007128D5" w:rsidTr="00BC3273">
        <w:tc>
          <w:tcPr>
            <w:tcW w:w="534" w:type="dxa"/>
            <w:vMerge/>
            <w:tcBorders>
              <w:bottom w:val="single" w:sz="4" w:space="0" w:color="808080" w:themeColor="background1" w:themeShade="80"/>
            </w:tcBorders>
            <w:shd w:val="clear" w:color="auto" w:fill="FFFFFF" w:themeFill="background1"/>
            <w:vAlign w:val="center"/>
          </w:tcPr>
          <w:p w:rsidR="002B700C" w:rsidRPr="00423CD0" w:rsidRDefault="002B700C"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2B700C" w:rsidRPr="005858B1" w:rsidRDefault="002B700C"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2B700C" w:rsidRPr="00EC6507" w:rsidRDefault="002B700C" w:rsidP="003D0BD9">
            <w:pPr>
              <w:bidi w:val="0"/>
              <w:jc w:val="center"/>
              <w:rPr>
                <w:rFonts w:ascii="Gentium" w:hAnsi="Gentium"/>
                <w:sz w:val="20"/>
                <w:szCs w:val="20"/>
              </w:rPr>
            </w:pPr>
            <w:r>
              <w:rPr>
                <w:rFonts w:ascii="Gentium" w:hAnsi="Gentium"/>
                <w:sz w:val="20"/>
                <w:szCs w:val="20"/>
              </w:rPr>
              <w:t>-awánti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tcMar>
              <w:left w:w="57" w:type="dxa"/>
              <w:right w:w="57" w:type="dxa"/>
            </w:tcMar>
            <w:vAlign w:val="center"/>
          </w:tcPr>
          <w:p w:rsidR="002B700C" w:rsidRPr="00EC6507" w:rsidRDefault="002B700C" w:rsidP="00AE4B8D">
            <w:pPr>
              <w:bidi w:val="0"/>
              <w:jc w:val="center"/>
              <w:rPr>
                <w:rFonts w:ascii="Gentium" w:hAnsi="Gentium"/>
                <w:sz w:val="20"/>
                <w:szCs w:val="20"/>
              </w:rPr>
            </w:pPr>
            <w:r w:rsidRPr="00122D59">
              <w:rPr>
                <w:rFonts w:ascii="Gentium" w:hAnsi="Gentium"/>
                <w:color w:val="31849B" w:themeColor="accent5" w:themeShade="BF"/>
                <w:sz w:val="20"/>
                <w:szCs w:val="20"/>
              </w:rPr>
              <w:t>*-á</w:t>
            </w:r>
            <w:r>
              <w:rPr>
                <w:rFonts w:ascii="Gentium" w:hAnsi="Gentium"/>
                <w:color w:val="31849B" w:themeColor="accent5" w:themeShade="BF"/>
                <w:sz w:val="20"/>
                <w:szCs w:val="20"/>
              </w:rPr>
              <w:t>w</w:t>
            </w:r>
            <w:r w:rsidRPr="00122D59">
              <w:rPr>
                <w:rFonts w:ascii="Gentium" w:hAnsi="Gentium"/>
                <w:color w:val="31849B" w:themeColor="accent5" w:themeShade="BF"/>
                <w:sz w:val="20"/>
                <w:szCs w:val="20"/>
              </w:rPr>
              <w:t>nte &gt;</w:t>
            </w:r>
            <w:r>
              <w:rPr>
                <w:rFonts w:ascii="Gentium" w:hAnsi="Gentium"/>
                <w:color w:val="215868" w:themeColor="accent5" w:themeShade="80"/>
                <w:sz w:val="20"/>
                <w:szCs w:val="20"/>
              </w:rPr>
              <w:t xml:space="preserve"> </w:t>
            </w:r>
            <w:r>
              <w:rPr>
                <w:rFonts w:ascii="Gentium" w:hAnsi="Gentium"/>
                <w:sz w:val="20"/>
                <w:szCs w:val="20"/>
              </w:rPr>
              <w:t xml:space="preserve"> -únte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2B700C" w:rsidRPr="00EC6507" w:rsidRDefault="002B700C" w:rsidP="004C5A84">
            <w:pPr>
              <w:bidi w:val="0"/>
              <w:jc w:val="center"/>
              <w:rPr>
                <w:rFonts w:ascii="Gentium" w:hAnsi="Gentium"/>
                <w:sz w:val="20"/>
                <w:szCs w:val="20"/>
              </w:rPr>
            </w:pPr>
            <w:r>
              <w:rPr>
                <w:rFonts w:ascii="Gentium" w:hAnsi="Gentium"/>
                <w:sz w:val="20"/>
                <w:szCs w:val="20"/>
              </w:rPr>
              <w:t>-únte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2B700C" w:rsidRPr="00EC6507" w:rsidRDefault="002B700C" w:rsidP="00F006E6">
            <w:pPr>
              <w:bidi w:val="0"/>
              <w:jc w:val="center"/>
              <w:rPr>
                <w:rFonts w:ascii="Gentium" w:hAnsi="Gentium"/>
                <w:sz w:val="20"/>
                <w:szCs w:val="20"/>
              </w:rPr>
            </w:pPr>
            <w:r>
              <w:rPr>
                <w:rFonts w:ascii="Gentium" w:hAnsi="Gentium"/>
                <w:sz w:val="20"/>
                <w:szCs w:val="20"/>
              </w:rPr>
              <w:t>-wánte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2B700C" w:rsidRPr="008E3DAB" w:rsidRDefault="002B700C" w:rsidP="00F006E6">
            <w:pPr>
              <w:bidi w:val="0"/>
              <w:jc w:val="center"/>
              <w:rPr>
                <w:rFonts w:ascii="Gentium" w:hAnsi="Gentium"/>
                <w:sz w:val="20"/>
                <w:szCs w:val="20"/>
              </w:rPr>
            </w:pPr>
            <w:r w:rsidRPr="004B1204">
              <w:rPr>
                <w:rFonts w:ascii="Gentium" w:hAnsi="Gentium"/>
                <w:color w:val="943634" w:themeColor="accent2" w:themeShade="BF"/>
                <w:sz w:val="20"/>
                <w:szCs w:val="20"/>
              </w:rPr>
              <w:t>-ɔːndʲ &gt;</w:t>
            </w:r>
            <w:r>
              <w:rPr>
                <w:rFonts w:ascii="Gentium" w:hAnsi="Gentium"/>
                <w:sz w:val="20"/>
                <w:szCs w:val="20"/>
              </w:rPr>
              <w:t xml:space="preserve">  -ondʲ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2B700C" w:rsidRPr="007128D5" w:rsidRDefault="002B700C" w:rsidP="000646CB">
            <w:pPr>
              <w:bidi w:val="0"/>
              <w:jc w:val="center"/>
              <w:rPr>
                <w:rFonts w:ascii="Gentium" w:hAnsi="Gentium"/>
                <w:sz w:val="20"/>
                <w:szCs w:val="20"/>
              </w:rPr>
            </w:pPr>
          </w:p>
        </w:tc>
      </w:tr>
      <w:tr w:rsidR="00151854" w:rsidRPr="00C83F43" w:rsidTr="00E72C68">
        <w:tc>
          <w:tcPr>
            <w:tcW w:w="1242" w:type="dxa"/>
            <w:gridSpan w:val="2"/>
            <w:tcBorders>
              <w:top w:val="single" w:sz="4" w:space="0" w:color="0070C0"/>
              <w:bottom w:val="single" w:sz="4" w:space="0" w:color="808080" w:themeColor="background1" w:themeShade="80"/>
              <w:right w:val="single" w:sz="18" w:space="0" w:color="FFFFFF" w:themeColor="background1"/>
            </w:tcBorders>
            <w:shd w:val="clear" w:color="auto" w:fill="FFFFFF" w:themeFill="background1"/>
            <w:tcMar>
              <w:top w:w="28" w:type="dxa"/>
              <w:bottom w:w="28" w:type="dxa"/>
            </w:tcMar>
            <w:vAlign w:val="center"/>
          </w:tcPr>
          <w:p w:rsidR="00151854" w:rsidRPr="003F0987" w:rsidRDefault="00151854" w:rsidP="00E72C68">
            <w:pPr>
              <w:bidi w:val="0"/>
              <w:rPr>
                <w:rFonts w:ascii="Noticia Text" w:hAnsi="Noticia Text"/>
                <w:i/>
                <w:iCs/>
                <w:color w:val="0070C0"/>
                <w:sz w:val="20"/>
                <w:szCs w:val="20"/>
              </w:rPr>
            </w:pPr>
            <w:r>
              <w:rPr>
                <w:rFonts w:ascii="Noticia Text" w:hAnsi="Noticia Text"/>
                <w:i/>
                <w:iCs/>
                <w:color w:val="0070C0"/>
                <w:sz w:val="20"/>
                <w:szCs w:val="20"/>
              </w:rPr>
              <w:t>Supine</w:t>
            </w:r>
          </w:p>
        </w:tc>
        <w:tc>
          <w:tcPr>
            <w:tcW w:w="1511" w:type="dxa"/>
            <w:tcBorders>
              <w:top w:val="single" w:sz="4" w:space="0" w:color="808080" w:themeColor="background1" w:themeShade="80"/>
              <w:bottom w:val="single" w:sz="4" w:space="0" w:color="808080" w:themeColor="background1" w:themeShade="80"/>
              <w:right w:val="single" w:sz="18" w:space="0" w:color="FFFFFF" w:themeColor="background1"/>
            </w:tcBorders>
            <w:shd w:val="clear" w:color="auto" w:fill="D9D9D9" w:themeFill="background1" w:themeFillShade="D9"/>
            <w:tcMar>
              <w:top w:w="28" w:type="dxa"/>
              <w:bottom w:w="28" w:type="dxa"/>
            </w:tcMar>
            <w:vAlign w:val="center"/>
          </w:tcPr>
          <w:p w:rsidR="00151854" w:rsidRPr="00EC6507" w:rsidRDefault="00151854" w:rsidP="00E72C68">
            <w:pPr>
              <w:bidi w:val="0"/>
              <w:jc w:val="center"/>
              <w:rPr>
                <w:rFonts w:ascii="Gentium" w:hAnsi="Gentium"/>
                <w:sz w:val="20"/>
                <w:szCs w:val="20"/>
              </w:rPr>
            </w:pPr>
            <w:r>
              <w:rPr>
                <w:rFonts w:ascii="Gentium" w:hAnsi="Gentium"/>
                <w:sz w:val="20"/>
                <w:szCs w:val="20"/>
              </w:rPr>
              <w:t>-adi</w:t>
            </w:r>
          </w:p>
        </w:tc>
        <w:tc>
          <w:tcPr>
            <w:tcW w:w="1511" w:type="dxa"/>
            <w:tcBorders>
              <w:top w:val="single" w:sz="4" w:space="0" w:color="31849B" w:themeColor="accent5" w:themeShade="BF"/>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tcMar>
              <w:top w:w="28" w:type="dxa"/>
              <w:bottom w:w="28" w:type="dxa"/>
            </w:tcMar>
            <w:vAlign w:val="center"/>
          </w:tcPr>
          <w:p w:rsidR="00151854" w:rsidRPr="007368BA" w:rsidRDefault="00151854" w:rsidP="00E72C68">
            <w:pPr>
              <w:bidi w:val="0"/>
              <w:jc w:val="center"/>
              <w:rPr>
                <w:rFonts w:ascii="Gentium" w:hAnsi="Gentium"/>
                <w:sz w:val="20"/>
                <w:szCs w:val="20"/>
              </w:rPr>
            </w:pPr>
            <w:r w:rsidRPr="007368BA">
              <w:rPr>
                <w:rFonts w:ascii="Gentium" w:hAnsi="Gentium"/>
                <w:sz w:val="20"/>
                <w:szCs w:val="20"/>
              </w:rPr>
              <w:t>-a</w:t>
            </w:r>
            <w:r>
              <w:rPr>
                <w:rFonts w:ascii="Gentium" w:hAnsi="Gentium"/>
                <w:sz w:val="20"/>
                <w:szCs w:val="20"/>
              </w:rPr>
              <w:t>d(e)</w:t>
            </w:r>
          </w:p>
        </w:tc>
        <w:tc>
          <w:tcPr>
            <w:tcW w:w="1511" w:type="dxa"/>
            <w:tcBorders>
              <w:top w:val="single" w:sz="4" w:space="0" w:color="4BACC6" w:themeColor="accent5"/>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tcMar>
              <w:top w:w="28" w:type="dxa"/>
              <w:bottom w:w="28" w:type="dxa"/>
            </w:tcMar>
            <w:vAlign w:val="center"/>
          </w:tcPr>
          <w:p w:rsidR="00151854" w:rsidRPr="007368BA" w:rsidRDefault="00151854" w:rsidP="00E72C68">
            <w:pPr>
              <w:bidi w:val="0"/>
              <w:jc w:val="center"/>
              <w:rPr>
                <w:rFonts w:ascii="Gentium" w:hAnsi="Gentium"/>
                <w:sz w:val="20"/>
                <w:szCs w:val="20"/>
              </w:rPr>
            </w:pPr>
            <w:r>
              <w:rPr>
                <w:rFonts w:ascii="Gentium" w:hAnsi="Gentium"/>
                <w:sz w:val="20"/>
                <w:szCs w:val="20"/>
              </w:rPr>
              <w:t xml:space="preserve">-að </w:t>
            </w:r>
            <w:r>
              <w:rPr>
                <w:rStyle w:val="EndnoteReference"/>
                <w:rFonts w:ascii="Gentium" w:hAnsi="Gentium"/>
                <w:sz w:val="20"/>
                <w:szCs w:val="20"/>
              </w:rPr>
              <w:endnoteReference w:id="35"/>
            </w:r>
          </w:p>
        </w:tc>
        <w:tc>
          <w:tcPr>
            <w:tcW w:w="1511" w:type="dxa"/>
            <w:tcBorders>
              <w:top w:val="single" w:sz="4" w:space="0" w:color="948A54" w:themeColor="background2" w:themeShade="80"/>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tcMar>
              <w:top w:w="28" w:type="dxa"/>
              <w:bottom w:w="28" w:type="dxa"/>
            </w:tcMar>
            <w:vAlign w:val="center"/>
          </w:tcPr>
          <w:p w:rsidR="00151854" w:rsidRPr="00F25BCA" w:rsidRDefault="00151854" w:rsidP="00E72C68">
            <w:pPr>
              <w:bidi w:val="0"/>
              <w:jc w:val="center"/>
              <w:rPr>
                <w:rFonts w:ascii="Noticia Text" w:hAnsi="Noticia Text"/>
                <w:sz w:val="20"/>
                <w:szCs w:val="20"/>
              </w:rPr>
            </w:pPr>
            <w:r>
              <w:rPr>
                <w:rFonts w:ascii="Gentium" w:hAnsi="Gentium"/>
                <w:sz w:val="20"/>
                <w:szCs w:val="20"/>
              </w:rPr>
              <w:t>-a̰ː</w:t>
            </w:r>
          </w:p>
        </w:tc>
        <w:tc>
          <w:tcPr>
            <w:tcW w:w="1511" w:type="dxa"/>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clear" w:color="auto" w:fill="E5B8B7"/>
            <w:tcMar>
              <w:top w:w="28" w:type="dxa"/>
              <w:bottom w:w="28" w:type="dxa"/>
            </w:tcMar>
            <w:vAlign w:val="center"/>
          </w:tcPr>
          <w:p w:rsidR="00151854" w:rsidRPr="00AC4E7A" w:rsidRDefault="00151854" w:rsidP="00E72C68">
            <w:pPr>
              <w:bidi w:val="0"/>
              <w:jc w:val="center"/>
              <w:rPr>
                <w:rFonts w:ascii="Gentium" w:hAnsi="Gentium"/>
                <w:sz w:val="20"/>
                <w:szCs w:val="20"/>
              </w:rPr>
            </w:pPr>
            <w:r w:rsidRPr="00AC4E7A">
              <w:rPr>
                <w:rFonts w:ascii="Gentium" w:hAnsi="Gentium"/>
                <w:sz w:val="20"/>
                <w:szCs w:val="20"/>
              </w:rPr>
              <w:t>-</w:t>
            </w:r>
            <w:r>
              <w:rPr>
                <w:rFonts w:ascii="Gentium" w:hAnsi="Gentium"/>
                <w:sz w:val="20"/>
                <w:szCs w:val="20"/>
              </w:rPr>
              <w:t>ɐlʲ</w:t>
            </w:r>
          </w:p>
        </w:tc>
        <w:tc>
          <w:tcPr>
            <w:tcW w:w="1511" w:type="dxa"/>
            <w:tcBorders>
              <w:top w:val="single" w:sz="4" w:space="0" w:color="4F6228" w:themeColor="accent3" w:themeShade="80"/>
              <w:left w:val="single" w:sz="4" w:space="0" w:color="FFFFFF" w:themeColor="background1"/>
              <w:bottom w:val="single" w:sz="4" w:space="0" w:color="4F6228" w:themeColor="accent3" w:themeShade="80"/>
            </w:tcBorders>
            <w:shd w:val="clear" w:color="auto" w:fill="A9D5B1"/>
            <w:tcMar>
              <w:top w:w="28" w:type="dxa"/>
              <w:bottom w:w="28" w:type="dxa"/>
            </w:tcMar>
            <w:vAlign w:val="center"/>
          </w:tcPr>
          <w:p w:rsidR="00151854" w:rsidRPr="00C83F43" w:rsidRDefault="00151854" w:rsidP="00E72C68">
            <w:pPr>
              <w:bidi w:val="0"/>
              <w:jc w:val="center"/>
              <w:rPr>
                <w:rFonts w:ascii="Gentium" w:hAnsi="Gentium"/>
                <w:sz w:val="20"/>
                <w:szCs w:val="20"/>
              </w:rPr>
            </w:pPr>
            <w:r>
              <w:rPr>
                <w:rFonts w:ascii="Gentium" w:hAnsi="Gentium"/>
                <w:sz w:val="20"/>
                <w:szCs w:val="20"/>
              </w:rPr>
              <w:t>-aty</w:t>
            </w:r>
          </w:p>
        </w:tc>
      </w:tr>
    </w:tbl>
    <w:p w:rsidR="00BC3273" w:rsidRPr="00BC3273" w:rsidRDefault="00BC3273" w:rsidP="00E72C68">
      <w:pPr>
        <w:bidi w:val="0"/>
        <w:spacing w:before="240" w:after="180"/>
        <w:jc w:val="center"/>
        <w:rPr>
          <w:i/>
          <w:iCs/>
        </w:rPr>
      </w:pPr>
      <w:r w:rsidRPr="00BC3273">
        <w:rPr>
          <w:rFonts w:ascii="Noticia Text" w:hAnsi="Noticia Text"/>
          <w:i/>
          <w:iCs/>
          <w:color w:val="0070C0"/>
          <w:spacing w:val="60"/>
          <w:sz w:val="20"/>
          <w:szCs w:val="20"/>
        </w:rPr>
        <w:t xml:space="preserve">— </w:t>
      </w:r>
      <w:r w:rsidR="008D44E2">
        <w:rPr>
          <w:rFonts w:ascii="Noticia Text" w:hAnsi="Noticia Text"/>
          <w:i/>
          <w:iCs/>
          <w:color w:val="0070C0"/>
          <w:spacing w:val="60"/>
          <w:sz w:val="20"/>
          <w:szCs w:val="20"/>
        </w:rPr>
        <w:t>NOMINAL and ADJECTIVAL</w:t>
      </w:r>
      <w:r w:rsidRPr="00BC3273">
        <w:rPr>
          <w:rFonts w:ascii="Noticia Text" w:hAnsi="Noticia Text"/>
          <w:i/>
          <w:iCs/>
          <w:color w:val="0070C0"/>
          <w:spacing w:val="60"/>
          <w:sz w:val="20"/>
          <w:szCs w:val="20"/>
        </w:rPr>
        <w:t xml:space="preserve"> </w:t>
      </w:r>
      <w:r w:rsidR="00726B37">
        <w:rPr>
          <w:rFonts w:ascii="Noticia Text" w:hAnsi="Noticia Text"/>
          <w:i/>
          <w:iCs/>
          <w:color w:val="0070C0"/>
          <w:spacing w:val="60"/>
          <w:sz w:val="20"/>
          <w:szCs w:val="20"/>
        </w:rPr>
        <w:t>DERIVATIVES</w:t>
      </w:r>
      <w:r w:rsidRPr="00BC3273">
        <w:rPr>
          <w:rFonts w:ascii="Noticia Text" w:hAnsi="Noticia Text"/>
          <w:i/>
          <w:iCs/>
          <w:color w:val="0070C0"/>
          <w:spacing w:val="60"/>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bottom w:w="17" w:type="dxa"/>
        </w:tblCellMar>
        <w:tblLook w:val="04A0" w:firstRow="1" w:lastRow="0" w:firstColumn="1" w:lastColumn="0" w:noHBand="0" w:noVBand="1"/>
      </w:tblPr>
      <w:tblGrid>
        <w:gridCol w:w="1242"/>
        <w:gridCol w:w="1511"/>
        <w:gridCol w:w="1511"/>
        <w:gridCol w:w="1511"/>
        <w:gridCol w:w="1511"/>
        <w:gridCol w:w="1511"/>
        <w:gridCol w:w="1511"/>
      </w:tblGrid>
      <w:tr w:rsidR="00590AC9" w:rsidRPr="008E3DAB" w:rsidTr="00726B37">
        <w:tc>
          <w:tcPr>
            <w:tcW w:w="1242" w:type="dxa"/>
            <w:vMerge w:val="restart"/>
            <w:tcBorders>
              <w:top w:val="single" w:sz="4" w:space="0" w:color="808080" w:themeColor="background1" w:themeShade="80"/>
              <w:right w:val="single" w:sz="18" w:space="0" w:color="FFFFFF" w:themeColor="background1"/>
            </w:tcBorders>
            <w:shd w:val="clear" w:color="auto" w:fill="FFFFFF" w:themeFill="background1"/>
            <w:tcMar>
              <w:top w:w="28" w:type="dxa"/>
              <w:bottom w:w="28" w:type="dxa"/>
            </w:tcMar>
            <w:vAlign w:val="center"/>
          </w:tcPr>
          <w:p w:rsidR="00590AC9" w:rsidRPr="003F0987" w:rsidRDefault="00590AC9" w:rsidP="003F0987">
            <w:pPr>
              <w:bidi w:val="0"/>
              <w:rPr>
                <w:rFonts w:ascii="Noticia Text" w:hAnsi="Noticia Text"/>
                <w:i/>
                <w:iCs/>
                <w:color w:val="0070C0"/>
                <w:sz w:val="20"/>
                <w:szCs w:val="20"/>
              </w:rPr>
            </w:pPr>
            <w:r w:rsidRPr="003F0987">
              <w:rPr>
                <w:rFonts w:ascii="Noticia Text" w:hAnsi="Noticia Text"/>
                <w:i/>
                <w:iCs/>
                <w:color w:val="0070C0"/>
                <w:sz w:val="20"/>
                <w:szCs w:val="20"/>
              </w:rPr>
              <w:t>Gerund</w:t>
            </w:r>
            <w:r>
              <w:rPr>
                <w:rFonts w:ascii="Noticia Text" w:hAnsi="Noticia Text"/>
                <w:i/>
                <w:iCs/>
                <w:color w:val="0070C0"/>
                <w:sz w:val="20"/>
                <w:szCs w:val="20"/>
              </w:rPr>
              <w:t>s</w:t>
            </w:r>
          </w:p>
        </w:tc>
        <w:tc>
          <w:tcPr>
            <w:tcW w:w="1511"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590AC9" w:rsidRDefault="00590AC9" w:rsidP="00867343">
            <w:pPr>
              <w:bidi w:val="0"/>
              <w:jc w:val="center"/>
              <w:rPr>
                <w:rFonts w:ascii="Gentium" w:hAnsi="Gentium"/>
                <w:sz w:val="20"/>
                <w:szCs w:val="20"/>
              </w:rPr>
            </w:pPr>
            <w:r>
              <w:rPr>
                <w:rFonts w:ascii="Gentium" w:hAnsi="Gentium"/>
                <w:sz w:val="20"/>
                <w:szCs w:val="20"/>
              </w:rPr>
              <w:t>-anjaʔ</w:t>
            </w:r>
          </w:p>
        </w:tc>
        <w:tc>
          <w:tcPr>
            <w:tcW w:w="1511" w:type="dxa"/>
            <w:tcBorders>
              <w:top w:val="single" w:sz="4" w:space="0" w:color="31849B" w:themeColor="accent5" w:themeShade="BF"/>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590AC9" w:rsidRPr="007368BA" w:rsidRDefault="00590AC9" w:rsidP="00867343">
            <w:pPr>
              <w:bidi w:val="0"/>
              <w:jc w:val="center"/>
              <w:rPr>
                <w:rFonts w:ascii="Gentium" w:hAnsi="Gentium"/>
                <w:sz w:val="20"/>
                <w:szCs w:val="20"/>
              </w:rPr>
            </w:pPr>
            <w:r>
              <w:rPr>
                <w:rFonts w:ascii="Gentium" w:hAnsi="Gentium"/>
                <w:sz w:val="20"/>
                <w:szCs w:val="20"/>
              </w:rPr>
              <w:t>-anjaː</w:t>
            </w:r>
          </w:p>
        </w:tc>
        <w:tc>
          <w:tcPr>
            <w:tcW w:w="1511"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590AC9" w:rsidRPr="007368BA" w:rsidRDefault="00590AC9" w:rsidP="00867343">
            <w:pPr>
              <w:bidi w:val="0"/>
              <w:jc w:val="center"/>
              <w:rPr>
                <w:rFonts w:ascii="Gentium" w:hAnsi="Gentium"/>
                <w:sz w:val="20"/>
                <w:szCs w:val="20"/>
              </w:rPr>
            </w:pPr>
            <w:r>
              <w:rPr>
                <w:rFonts w:ascii="Gentium" w:hAnsi="Gentium"/>
                <w:sz w:val="20"/>
                <w:szCs w:val="20"/>
              </w:rPr>
              <w:t>-anja</w:t>
            </w:r>
          </w:p>
        </w:tc>
        <w:tc>
          <w:tcPr>
            <w:tcW w:w="1511" w:type="dxa"/>
            <w:tcBorders>
              <w:top w:val="single" w:sz="4" w:space="0" w:color="948A54" w:themeColor="background2" w:themeShade="80"/>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590AC9" w:rsidRPr="00F25BCA" w:rsidRDefault="00590AC9" w:rsidP="0076238E">
            <w:pPr>
              <w:bidi w:val="0"/>
              <w:jc w:val="center"/>
              <w:rPr>
                <w:rFonts w:ascii="Noticia Text" w:hAnsi="Noticia Text"/>
                <w:sz w:val="20"/>
                <w:szCs w:val="20"/>
              </w:rPr>
            </w:pPr>
            <w:r>
              <w:rPr>
                <w:rFonts w:ascii="Gentium" w:hAnsi="Gentium"/>
                <w:sz w:val="20"/>
                <w:szCs w:val="20"/>
              </w:rPr>
              <w:t>-ənjaː</w:t>
            </w:r>
          </w:p>
        </w:tc>
        <w:tc>
          <w:tcPr>
            <w:tcW w:w="1511"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590AC9" w:rsidRPr="00AC4E7A" w:rsidRDefault="00590AC9" w:rsidP="00A1503F">
            <w:pPr>
              <w:bidi w:val="0"/>
              <w:jc w:val="center"/>
              <w:rPr>
                <w:rFonts w:ascii="Gentium" w:hAnsi="Gentium"/>
                <w:sz w:val="20"/>
                <w:szCs w:val="20"/>
              </w:rPr>
            </w:pPr>
            <w:r w:rsidRPr="00590AC9">
              <w:rPr>
                <w:rFonts w:ascii="Noticia Text" w:hAnsi="Noticia Text"/>
                <w:color w:val="E5B8B7"/>
                <w:sz w:val="20"/>
                <w:szCs w:val="20"/>
              </w:rPr>
              <w:t>.</w:t>
            </w:r>
            <w:r>
              <w:rPr>
                <w:rFonts w:ascii="Gentium" w:hAnsi="Gentium"/>
                <w:sz w:val="20"/>
                <w:szCs w:val="20"/>
              </w:rPr>
              <w:t>-ɐ(n)</w:t>
            </w:r>
            <w:r w:rsidRPr="006225A6">
              <w:rPr>
                <w:rFonts w:ascii="Gentium" w:hAnsi="Gentium"/>
                <w:sz w:val="20"/>
                <w:szCs w:val="20"/>
              </w:rPr>
              <w:t>ʑ</w:t>
            </w:r>
            <w:r>
              <w:rPr>
                <w:rFonts w:ascii="Gentium" w:hAnsi="Gentium"/>
                <w:sz w:val="20"/>
                <w:szCs w:val="20"/>
              </w:rPr>
              <w:t>aː</w:t>
            </w:r>
          </w:p>
        </w:tc>
        <w:tc>
          <w:tcPr>
            <w:tcW w:w="1511" w:type="dxa"/>
            <w:vMerge w:val="restart"/>
            <w:tcBorders>
              <w:top w:val="single" w:sz="4" w:space="0" w:color="4F6228" w:themeColor="accent3" w:themeShade="80"/>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590AC9" w:rsidRPr="00590AC9" w:rsidRDefault="00590AC9" w:rsidP="00867343">
            <w:pPr>
              <w:bidi w:val="0"/>
              <w:jc w:val="center"/>
              <w:rPr>
                <w:rFonts w:ascii="Gentium" w:hAnsi="Gentium"/>
                <w:sz w:val="20"/>
                <w:szCs w:val="20"/>
              </w:rPr>
            </w:pPr>
            <w:r w:rsidRPr="00590AC9">
              <w:rPr>
                <w:rFonts w:ascii="Gentium" w:hAnsi="Gentium"/>
                <w:sz w:val="20"/>
                <w:szCs w:val="20"/>
              </w:rPr>
              <w:t>-áʋa</w:t>
            </w:r>
          </w:p>
        </w:tc>
      </w:tr>
      <w:tr w:rsidR="00590AC9" w:rsidRPr="008E3DAB" w:rsidTr="00726B37">
        <w:tc>
          <w:tcPr>
            <w:tcW w:w="1242" w:type="dxa"/>
            <w:vMerge/>
            <w:tcBorders>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590AC9" w:rsidRPr="003F0987" w:rsidRDefault="00590AC9" w:rsidP="003F0987">
            <w:pPr>
              <w:bidi w:val="0"/>
              <w:rPr>
                <w:rFonts w:ascii="Noticia Text" w:hAnsi="Noticia Text"/>
                <w:i/>
                <w:iCs/>
                <w:color w:val="0070C0"/>
                <w:sz w:val="20"/>
                <w:szCs w:val="20"/>
              </w:rPr>
            </w:pP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590AC9" w:rsidRPr="00EC6507" w:rsidRDefault="00590AC9" w:rsidP="00867343">
            <w:pPr>
              <w:bidi w:val="0"/>
              <w:jc w:val="center"/>
              <w:rPr>
                <w:rFonts w:ascii="Gentium" w:hAnsi="Gentium"/>
                <w:sz w:val="20"/>
                <w:szCs w:val="20"/>
              </w:rPr>
            </w:pPr>
            <w:r>
              <w:rPr>
                <w:rFonts w:ascii="Gentium" w:hAnsi="Gentium"/>
                <w:sz w:val="20"/>
                <w:szCs w:val="20"/>
              </w:rPr>
              <w:t>-awaʔ,  -abaʔ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590AC9" w:rsidRPr="007368BA" w:rsidRDefault="00590AC9" w:rsidP="00867343">
            <w:pPr>
              <w:bidi w:val="0"/>
              <w:jc w:val="center"/>
              <w:rPr>
                <w:rFonts w:ascii="Gentium" w:hAnsi="Gentium"/>
                <w:sz w:val="20"/>
                <w:szCs w:val="20"/>
              </w:rPr>
            </w:pPr>
            <w:r>
              <w:rPr>
                <w:rFonts w:ascii="Gentium" w:hAnsi="Gentium"/>
                <w:sz w:val="20"/>
                <w:szCs w:val="20"/>
              </w:rPr>
              <w:t>-awaː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590AC9" w:rsidRPr="007368BA" w:rsidRDefault="00590AC9" w:rsidP="00867343">
            <w:pPr>
              <w:bidi w:val="0"/>
              <w:jc w:val="center"/>
              <w:rPr>
                <w:rFonts w:ascii="Gentium" w:hAnsi="Gentium"/>
                <w:sz w:val="20"/>
                <w:szCs w:val="20"/>
              </w:rPr>
            </w:pPr>
            <w:r>
              <w:rPr>
                <w:rFonts w:ascii="Gentium" w:hAnsi="Gentium"/>
                <w:sz w:val="20"/>
                <w:szCs w:val="20"/>
              </w:rPr>
              <w:t>-awa</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590AC9" w:rsidRPr="00022F91" w:rsidRDefault="00590AC9" w:rsidP="0076238E">
            <w:pPr>
              <w:bidi w:val="0"/>
              <w:jc w:val="center"/>
              <w:rPr>
                <w:rFonts w:ascii="Gentium" w:hAnsi="Gentium"/>
                <w:sz w:val="20"/>
                <w:szCs w:val="20"/>
              </w:rPr>
            </w:pPr>
            <w:r w:rsidRPr="00022F91">
              <w:rPr>
                <w:rFonts w:ascii="Gentium" w:hAnsi="Gentium"/>
                <w:sz w:val="20"/>
                <w:szCs w:val="20"/>
              </w:rPr>
              <w:t>-əβ̞aː</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590AC9" w:rsidRPr="00AC4E7A" w:rsidRDefault="00590AC9" w:rsidP="001034B2">
            <w:pPr>
              <w:bidi w:val="0"/>
              <w:jc w:val="center"/>
              <w:rPr>
                <w:rFonts w:ascii="Gentium" w:hAnsi="Gentium"/>
                <w:sz w:val="20"/>
                <w:szCs w:val="20"/>
              </w:rPr>
            </w:pPr>
            <w:r w:rsidRPr="00590AC9">
              <w:rPr>
                <w:rFonts w:ascii="Noticia Text" w:hAnsi="Noticia Text"/>
                <w:color w:val="E5B8B7"/>
                <w:sz w:val="20"/>
                <w:szCs w:val="20"/>
              </w:rPr>
              <w:t>.</w:t>
            </w:r>
            <w:r>
              <w:rPr>
                <w:rFonts w:ascii="Gentium" w:hAnsi="Gentium"/>
                <w:sz w:val="20"/>
                <w:szCs w:val="20"/>
              </w:rPr>
              <w:t>-ɐbaː</w:t>
            </w:r>
          </w:p>
        </w:tc>
        <w:tc>
          <w:tcPr>
            <w:tcW w:w="1511" w:type="dxa"/>
            <w:vMerge/>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590AC9" w:rsidRPr="00F25BCA" w:rsidRDefault="00590AC9" w:rsidP="00867343">
            <w:pPr>
              <w:bidi w:val="0"/>
              <w:jc w:val="center"/>
              <w:rPr>
                <w:rFonts w:ascii="Noticia Text" w:hAnsi="Noticia Text"/>
                <w:sz w:val="20"/>
                <w:szCs w:val="20"/>
              </w:rPr>
            </w:pPr>
          </w:p>
        </w:tc>
      </w:tr>
      <w:tr w:rsidR="00631C83" w:rsidRPr="007128D5" w:rsidTr="00BC3273">
        <w:tc>
          <w:tcPr>
            <w:tcW w:w="1242" w:type="dxa"/>
            <w:vMerge w:val="restart"/>
            <w:tcBorders>
              <w:top w:val="single" w:sz="4" w:space="0" w:color="D9D9D9" w:themeColor="background1" w:themeShade="D9"/>
              <w:right w:val="single" w:sz="18" w:space="0" w:color="FFFFFF" w:themeColor="background1"/>
            </w:tcBorders>
            <w:shd w:val="clear" w:color="auto" w:fill="FFFFFF" w:themeFill="background1"/>
            <w:vAlign w:val="center"/>
          </w:tcPr>
          <w:p w:rsidR="00631C83" w:rsidRPr="003F0987" w:rsidRDefault="00631C83" w:rsidP="003F0987">
            <w:pPr>
              <w:bidi w:val="0"/>
              <w:rPr>
                <w:rFonts w:ascii="Noticia Text" w:hAnsi="Noticia Text"/>
                <w:i/>
                <w:iCs/>
                <w:color w:val="0070C0"/>
                <w:sz w:val="20"/>
                <w:szCs w:val="20"/>
              </w:rPr>
            </w:pPr>
            <w:r w:rsidRPr="003F0987">
              <w:rPr>
                <w:rFonts w:ascii="Noticia Text" w:hAnsi="Noticia Text"/>
                <w:i/>
                <w:iCs/>
                <w:color w:val="0070C0"/>
                <w:sz w:val="20"/>
                <w:szCs w:val="20"/>
              </w:rPr>
              <w:t>Gerundive</w:t>
            </w:r>
            <w:r>
              <w:rPr>
                <w:rFonts w:ascii="Noticia Text" w:hAnsi="Noticia Text"/>
                <w:i/>
                <w:iCs/>
                <w:color w:val="0070C0"/>
                <w:sz w:val="20"/>
                <w:szCs w:val="20"/>
              </w:rPr>
              <w:t>s</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631C83" w:rsidRPr="00EC6507" w:rsidRDefault="00631C83" w:rsidP="00867343">
            <w:pPr>
              <w:bidi w:val="0"/>
              <w:jc w:val="center"/>
              <w:rPr>
                <w:rFonts w:ascii="Gentium" w:hAnsi="Gentium"/>
                <w:sz w:val="20"/>
                <w:szCs w:val="20"/>
              </w:rPr>
            </w:pPr>
            <w:r>
              <w:rPr>
                <w:rFonts w:ascii="Gentium" w:hAnsi="Gentium"/>
                <w:sz w:val="20"/>
                <w:szCs w:val="20"/>
              </w:rPr>
              <w:t xml:space="preserve">-ándu </w:t>
            </w:r>
            <w:r>
              <w:rPr>
                <w:rFonts w:ascii="Gentium" w:hAnsi="Gentium"/>
                <w:i/>
                <w:iCs/>
                <w:sz w:val="20"/>
                <w:szCs w:val="20"/>
              </w:rPr>
              <w:t xml:space="preserve"> </w:t>
            </w:r>
            <w:r w:rsidRPr="0057424B">
              <w:rPr>
                <w:rFonts w:ascii="Gentium" w:hAnsi="Gentium"/>
                <w:i/>
                <w:iCs/>
                <w:color w:val="808080" w:themeColor="background1" w:themeShade="80"/>
                <w:sz w:val="20"/>
                <w:szCs w:val="20"/>
              </w:rPr>
              <w:t>etc</w:t>
            </w:r>
            <w:r w:rsidRPr="0057424B">
              <w:rPr>
                <w:rFonts w:ascii="Gentium" w:hAnsi="Gentium"/>
                <w:color w:val="808080" w:themeColor="background1" w:themeShade="80"/>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631C83" w:rsidRPr="007368BA" w:rsidRDefault="00631C83" w:rsidP="00867343">
            <w:pPr>
              <w:bidi w:val="0"/>
              <w:jc w:val="center"/>
              <w:rPr>
                <w:rFonts w:ascii="Gentium" w:hAnsi="Gentium"/>
                <w:sz w:val="20"/>
                <w:szCs w:val="20"/>
              </w:rPr>
            </w:pPr>
            <w:r>
              <w:rPr>
                <w:rFonts w:ascii="Gentium" w:hAnsi="Gentium"/>
                <w:sz w:val="20"/>
                <w:szCs w:val="20"/>
              </w:rPr>
              <w:t xml:space="preserve">-ándo </w:t>
            </w:r>
            <w:r>
              <w:rPr>
                <w:rFonts w:ascii="Gentium" w:hAnsi="Gentium"/>
                <w:i/>
                <w:iCs/>
                <w:sz w:val="20"/>
                <w:szCs w:val="20"/>
              </w:rPr>
              <w:t xml:space="preserve"> </w:t>
            </w:r>
            <w:r w:rsidRPr="00C30B2A">
              <w:rPr>
                <w:rFonts w:ascii="Gentium" w:hAnsi="Gentium"/>
                <w:i/>
                <w:iCs/>
                <w:color w:val="31849B" w:themeColor="accent5" w:themeShade="BF"/>
                <w:sz w:val="20"/>
                <w:szCs w:val="20"/>
              </w:rPr>
              <w:t>etc</w:t>
            </w:r>
            <w:r w:rsidRPr="00C30B2A">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631C83" w:rsidRPr="007368BA" w:rsidRDefault="00631C83" w:rsidP="00867343">
            <w:pPr>
              <w:bidi w:val="0"/>
              <w:jc w:val="center"/>
              <w:rPr>
                <w:rFonts w:ascii="Gentium" w:hAnsi="Gentium"/>
                <w:sz w:val="20"/>
                <w:szCs w:val="20"/>
              </w:rPr>
            </w:pPr>
            <w:r>
              <w:rPr>
                <w:rFonts w:ascii="Gentium" w:hAnsi="Gentium"/>
                <w:sz w:val="20"/>
                <w:szCs w:val="20"/>
              </w:rPr>
              <w:t xml:space="preserve">-ándo </w:t>
            </w:r>
            <w:r>
              <w:rPr>
                <w:rFonts w:ascii="Gentium" w:hAnsi="Gentium"/>
                <w:i/>
                <w:iCs/>
                <w:sz w:val="20"/>
                <w:szCs w:val="20"/>
              </w:rPr>
              <w:t xml:space="preserve"> </w:t>
            </w:r>
            <w:r w:rsidRPr="00C30B2A">
              <w:rPr>
                <w:rFonts w:ascii="Gentium" w:hAnsi="Gentium"/>
                <w:i/>
                <w:iCs/>
                <w:color w:val="31849B" w:themeColor="accent5" w:themeShade="BF"/>
                <w:sz w:val="20"/>
                <w:szCs w:val="20"/>
              </w:rPr>
              <w:t>etc</w:t>
            </w:r>
            <w:r w:rsidRPr="00C30B2A">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631C83" w:rsidRPr="007368BA" w:rsidRDefault="00631C83" w:rsidP="0076238E">
            <w:pPr>
              <w:bidi w:val="0"/>
              <w:jc w:val="center"/>
              <w:rPr>
                <w:rFonts w:ascii="Gentium" w:hAnsi="Gentium"/>
                <w:sz w:val="20"/>
                <w:szCs w:val="20"/>
              </w:rPr>
            </w:pPr>
            <w:r>
              <w:rPr>
                <w:rFonts w:ascii="Gentium" w:hAnsi="Gentium"/>
                <w:sz w:val="20"/>
                <w:szCs w:val="20"/>
              </w:rPr>
              <w:t xml:space="preserve">-ánə </w:t>
            </w:r>
            <w:r>
              <w:rPr>
                <w:rFonts w:ascii="Gentium" w:hAnsi="Gentium"/>
                <w:i/>
                <w:iCs/>
                <w:sz w:val="20"/>
                <w:szCs w:val="20"/>
              </w:rPr>
              <w:t xml:space="preserve"> </w:t>
            </w:r>
            <w:r w:rsidRPr="0076238E">
              <w:rPr>
                <w:rFonts w:ascii="Gentium" w:hAnsi="Gentium"/>
                <w:i/>
                <w:iCs/>
                <w:color w:val="948A54" w:themeColor="background2" w:themeShade="80"/>
                <w:sz w:val="20"/>
                <w:szCs w:val="20"/>
              </w:rPr>
              <w:t>etc</w:t>
            </w:r>
            <w:r w:rsidRPr="0076238E">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631C83" w:rsidRPr="00AC4E7A" w:rsidRDefault="000D4D2B" w:rsidP="00C320F1">
            <w:pPr>
              <w:bidi w:val="0"/>
              <w:jc w:val="center"/>
              <w:rPr>
                <w:rFonts w:ascii="Gentium" w:hAnsi="Gentium"/>
                <w:sz w:val="20"/>
                <w:szCs w:val="20"/>
              </w:rPr>
            </w:pPr>
            <w:r w:rsidRPr="000D4D2B">
              <w:rPr>
                <w:rFonts w:ascii="Gentium" w:hAnsi="Gentium"/>
                <w:color w:val="943634" w:themeColor="accent2" w:themeShade="BF"/>
                <w:sz w:val="20"/>
                <w:szCs w:val="20"/>
              </w:rPr>
              <w:t>*</w:t>
            </w:r>
            <w:r w:rsidR="00C320F1" w:rsidRPr="000D4D2B">
              <w:rPr>
                <w:rFonts w:ascii="Gentium" w:hAnsi="Gentium"/>
                <w:color w:val="943634" w:themeColor="accent2" w:themeShade="BF"/>
                <w:sz w:val="20"/>
                <w:szCs w:val="20"/>
              </w:rPr>
              <w:t>-ɐnd</w:t>
            </w:r>
            <w:r w:rsidR="00884ECD" w:rsidRPr="000D4D2B">
              <w:rPr>
                <w:rFonts w:ascii="Gentium" w:hAnsi="Gentium"/>
                <w:color w:val="943634" w:themeColor="accent2" w:themeShade="BF"/>
                <w:sz w:val="20"/>
                <w:szCs w:val="20"/>
              </w:rPr>
              <w:t xml:space="preserve"> &gt;</w:t>
            </w:r>
            <w:r w:rsidR="00884ECD">
              <w:rPr>
                <w:rFonts w:ascii="Gentium" w:hAnsi="Gentium"/>
                <w:sz w:val="20"/>
                <w:szCs w:val="20"/>
              </w:rPr>
              <w:t xml:space="preserve">  -ɐŋ</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631C83" w:rsidRPr="004A0F37" w:rsidRDefault="004A0F37" w:rsidP="00867343">
            <w:pPr>
              <w:bidi w:val="0"/>
              <w:jc w:val="center"/>
              <w:rPr>
                <w:rFonts w:ascii="Gentium" w:hAnsi="Gentium"/>
                <w:sz w:val="20"/>
                <w:szCs w:val="20"/>
              </w:rPr>
            </w:pPr>
            <w:r w:rsidRPr="004A0F37">
              <w:rPr>
                <w:rFonts w:ascii="Noticia Text" w:hAnsi="Noticia Text"/>
                <w:color w:val="A9D5B1"/>
                <w:sz w:val="20"/>
                <w:szCs w:val="20"/>
              </w:rPr>
              <w:t>.</w:t>
            </w:r>
            <w:r w:rsidRPr="004A0F37">
              <w:rPr>
                <w:rFonts w:ascii="Gentium" w:hAnsi="Gentium"/>
                <w:sz w:val="20"/>
                <w:szCs w:val="20"/>
              </w:rPr>
              <w:t>-ant</w:t>
            </w:r>
          </w:p>
        </w:tc>
      </w:tr>
      <w:tr w:rsidR="00631C83" w:rsidRPr="007128D5" w:rsidTr="00BC3273">
        <w:tc>
          <w:tcPr>
            <w:tcW w:w="1242" w:type="dxa"/>
            <w:vMerge/>
            <w:tcBorders>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631C83" w:rsidRPr="003F0987" w:rsidRDefault="00631C83" w:rsidP="003F0987">
            <w:pPr>
              <w:bidi w:val="0"/>
              <w:rPr>
                <w:rFonts w:ascii="Noticia Text" w:hAnsi="Noticia Text"/>
                <w:i/>
                <w:iCs/>
                <w:color w:val="0070C0"/>
                <w:sz w:val="20"/>
                <w:szCs w:val="20"/>
              </w:rPr>
            </w:pP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631C83" w:rsidRPr="00EC6507" w:rsidRDefault="00631C83" w:rsidP="00867343">
            <w:pPr>
              <w:bidi w:val="0"/>
              <w:jc w:val="center"/>
              <w:rPr>
                <w:rFonts w:ascii="Gentium" w:hAnsi="Gentium"/>
                <w:sz w:val="20"/>
                <w:szCs w:val="20"/>
              </w:rPr>
            </w:pPr>
            <w:r>
              <w:rPr>
                <w:rFonts w:ascii="Gentium" w:hAnsi="Gentium"/>
                <w:sz w:val="20"/>
                <w:szCs w:val="20"/>
              </w:rPr>
              <w:t xml:space="preserve">-ájku </w:t>
            </w:r>
            <w:r>
              <w:rPr>
                <w:rFonts w:ascii="Gentium" w:hAnsi="Gentium"/>
                <w:i/>
                <w:iCs/>
                <w:sz w:val="20"/>
                <w:szCs w:val="20"/>
              </w:rPr>
              <w:t xml:space="preserve"> </w:t>
            </w:r>
            <w:r w:rsidRPr="0057424B">
              <w:rPr>
                <w:rFonts w:ascii="Gentium" w:hAnsi="Gentium"/>
                <w:i/>
                <w:iCs/>
                <w:color w:val="808080" w:themeColor="background1" w:themeShade="80"/>
                <w:sz w:val="20"/>
                <w:szCs w:val="20"/>
              </w:rPr>
              <w:t>etc</w:t>
            </w:r>
            <w:r w:rsidRPr="0057424B">
              <w:rPr>
                <w:rFonts w:ascii="Gentium" w:hAnsi="Gentium"/>
                <w:color w:val="808080" w:themeColor="background1" w:themeShade="80"/>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631C83" w:rsidRPr="007368BA" w:rsidRDefault="00631C83" w:rsidP="00867343">
            <w:pPr>
              <w:bidi w:val="0"/>
              <w:jc w:val="center"/>
              <w:rPr>
                <w:rFonts w:ascii="Gentium" w:hAnsi="Gentium"/>
                <w:sz w:val="20"/>
                <w:szCs w:val="20"/>
              </w:rPr>
            </w:pPr>
            <w:r>
              <w:rPr>
                <w:rFonts w:ascii="Gentium" w:hAnsi="Gentium"/>
                <w:sz w:val="20"/>
                <w:szCs w:val="20"/>
              </w:rPr>
              <w:t xml:space="preserve">-ájko </w:t>
            </w:r>
            <w:r>
              <w:rPr>
                <w:rFonts w:ascii="Gentium" w:hAnsi="Gentium"/>
                <w:i/>
                <w:iCs/>
                <w:sz w:val="20"/>
                <w:szCs w:val="20"/>
              </w:rPr>
              <w:t xml:space="preserve"> </w:t>
            </w:r>
            <w:r w:rsidRPr="00C30B2A">
              <w:rPr>
                <w:rFonts w:ascii="Gentium" w:hAnsi="Gentium"/>
                <w:i/>
                <w:iCs/>
                <w:color w:val="31849B" w:themeColor="accent5" w:themeShade="BF"/>
                <w:sz w:val="20"/>
                <w:szCs w:val="20"/>
              </w:rPr>
              <w:t>etc</w:t>
            </w:r>
            <w:r w:rsidRPr="00C30B2A">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631C83" w:rsidRPr="007368BA" w:rsidRDefault="00631C83" w:rsidP="00867343">
            <w:pPr>
              <w:bidi w:val="0"/>
              <w:jc w:val="center"/>
              <w:rPr>
                <w:rFonts w:ascii="Gentium" w:hAnsi="Gentium"/>
                <w:sz w:val="20"/>
                <w:szCs w:val="20"/>
              </w:rPr>
            </w:pPr>
            <w:r>
              <w:rPr>
                <w:rFonts w:ascii="Gentium" w:hAnsi="Gentium"/>
                <w:sz w:val="20"/>
                <w:szCs w:val="20"/>
              </w:rPr>
              <w:t xml:space="preserve">-áɪko </w:t>
            </w:r>
            <w:r>
              <w:rPr>
                <w:rFonts w:ascii="Gentium" w:hAnsi="Gentium"/>
                <w:i/>
                <w:iCs/>
                <w:sz w:val="20"/>
                <w:szCs w:val="20"/>
              </w:rPr>
              <w:t xml:space="preserve"> </w:t>
            </w:r>
            <w:r w:rsidRPr="00C30B2A">
              <w:rPr>
                <w:rFonts w:ascii="Gentium" w:hAnsi="Gentium"/>
                <w:i/>
                <w:iCs/>
                <w:color w:val="31849B" w:themeColor="accent5" w:themeShade="BF"/>
                <w:sz w:val="20"/>
                <w:szCs w:val="20"/>
              </w:rPr>
              <w:t>etc</w:t>
            </w:r>
            <w:r w:rsidRPr="00C30B2A">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631C83" w:rsidRPr="007368BA" w:rsidRDefault="00631C83" w:rsidP="0076238E">
            <w:pPr>
              <w:bidi w:val="0"/>
              <w:jc w:val="center"/>
              <w:rPr>
                <w:rFonts w:ascii="Gentium" w:hAnsi="Gentium"/>
                <w:sz w:val="20"/>
                <w:szCs w:val="20"/>
              </w:rPr>
            </w:pPr>
            <w:r>
              <w:rPr>
                <w:rFonts w:ascii="Gentium" w:hAnsi="Gentium"/>
                <w:sz w:val="20"/>
                <w:szCs w:val="20"/>
              </w:rPr>
              <w:t xml:space="preserve">-ɛ́ːkə </w:t>
            </w:r>
            <w:r>
              <w:rPr>
                <w:rFonts w:ascii="Gentium" w:hAnsi="Gentium"/>
                <w:i/>
                <w:iCs/>
                <w:sz w:val="20"/>
                <w:szCs w:val="20"/>
              </w:rPr>
              <w:t xml:space="preserve"> </w:t>
            </w:r>
            <w:r w:rsidRPr="0076238E">
              <w:rPr>
                <w:rFonts w:ascii="Gentium" w:hAnsi="Gentium"/>
                <w:i/>
                <w:iCs/>
                <w:color w:val="948A54" w:themeColor="background2" w:themeShade="80"/>
                <w:sz w:val="20"/>
                <w:szCs w:val="20"/>
              </w:rPr>
              <w:t>etc</w:t>
            </w:r>
            <w:r w:rsidRPr="0076238E">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631C83" w:rsidRPr="00AC4E7A" w:rsidRDefault="00256054" w:rsidP="00867343">
            <w:pPr>
              <w:bidi w:val="0"/>
              <w:jc w:val="center"/>
              <w:rPr>
                <w:rFonts w:ascii="Gentium" w:hAnsi="Gentium"/>
                <w:sz w:val="20"/>
                <w:szCs w:val="20"/>
              </w:rPr>
            </w:pPr>
            <w:r>
              <w:rPr>
                <w:rFonts w:ascii="Gentium" w:hAnsi="Gentium"/>
                <w:sz w:val="20"/>
                <w:szCs w:val="20"/>
              </w:rPr>
              <w:t>-eg</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631C83" w:rsidRPr="00F25BCA" w:rsidRDefault="004A0F37" w:rsidP="004A0F37">
            <w:pPr>
              <w:bidi w:val="0"/>
              <w:jc w:val="center"/>
              <w:rPr>
                <w:rFonts w:ascii="Noticia Text" w:hAnsi="Noticia Text"/>
                <w:sz w:val="20"/>
                <w:szCs w:val="20"/>
              </w:rPr>
            </w:pPr>
            <w:r w:rsidRPr="004A0F37">
              <w:rPr>
                <w:rFonts w:ascii="Noticia Text" w:hAnsi="Noticia Text"/>
                <w:color w:val="A9D5B1"/>
                <w:sz w:val="20"/>
                <w:szCs w:val="20"/>
              </w:rPr>
              <w:t>.</w:t>
            </w:r>
            <w:r w:rsidRPr="004A0F37">
              <w:rPr>
                <w:rFonts w:ascii="Gentium" w:hAnsi="Gentium"/>
                <w:sz w:val="20"/>
                <w:szCs w:val="20"/>
              </w:rPr>
              <w:t>-</w:t>
            </w:r>
            <w:r>
              <w:rPr>
                <w:rFonts w:ascii="Gentium" w:hAnsi="Gentium"/>
                <w:sz w:val="20"/>
                <w:szCs w:val="20"/>
              </w:rPr>
              <w:t>ɛk</w:t>
            </w:r>
          </w:p>
        </w:tc>
      </w:tr>
      <w:tr w:rsidR="00631C83" w:rsidRPr="007128D5" w:rsidTr="00726B37">
        <w:tc>
          <w:tcPr>
            <w:tcW w:w="1242" w:type="dxa"/>
            <w:tcBorders>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631C83" w:rsidRPr="003F0987" w:rsidRDefault="00631C83" w:rsidP="003F0987">
            <w:pPr>
              <w:bidi w:val="0"/>
              <w:rPr>
                <w:rFonts w:ascii="Noticia Text" w:hAnsi="Noticia Text"/>
                <w:i/>
                <w:iCs/>
                <w:color w:val="0070C0"/>
                <w:sz w:val="20"/>
                <w:szCs w:val="20"/>
              </w:rPr>
            </w:pPr>
            <w:r>
              <w:rPr>
                <w:rFonts w:ascii="Noticia Text" w:hAnsi="Noticia Text"/>
                <w:i/>
                <w:iCs/>
                <w:color w:val="0070C0"/>
                <w:sz w:val="20"/>
                <w:szCs w:val="20"/>
              </w:rPr>
              <w:t>Passive pt.</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631C83" w:rsidRDefault="00631C83" w:rsidP="00867343">
            <w:pPr>
              <w:bidi w:val="0"/>
              <w:jc w:val="center"/>
              <w:rPr>
                <w:rFonts w:ascii="Gentium" w:hAnsi="Gentium"/>
                <w:sz w:val="20"/>
                <w:szCs w:val="20"/>
              </w:rPr>
            </w:pPr>
            <w:r>
              <w:rPr>
                <w:rFonts w:ascii="Gentium" w:hAnsi="Gentium"/>
                <w:sz w:val="20"/>
                <w:szCs w:val="20"/>
              </w:rPr>
              <w:t xml:space="preserve">-áʔtʰu </w:t>
            </w:r>
            <w:r>
              <w:rPr>
                <w:rFonts w:ascii="Gentium" w:hAnsi="Gentium"/>
                <w:i/>
                <w:iCs/>
                <w:sz w:val="20"/>
                <w:szCs w:val="20"/>
              </w:rPr>
              <w:t xml:space="preserve"> </w:t>
            </w:r>
            <w:r w:rsidRPr="0057424B">
              <w:rPr>
                <w:rFonts w:ascii="Gentium" w:hAnsi="Gentium"/>
                <w:i/>
                <w:iCs/>
                <w:color w:val="808080" w:themeColor="background1" w:themeShade="80"/>
                <w:sz w:val="20"/>
                <w:szCs w:val="20"/>
              </w:rPr>
              <w:t>etc</w:t>
            </w:r>
            <w:r w:rsidRPr="0057424B">
              <w:rPr>
                <w:rFonts w:ascii="Gentium" w:hAnsi="Gentium"/>
                <w:color w:val="808080" w:themeColor="background1" w:themeShade="80"/>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631C83" w:rsidRPr="007368BA" w:rsidRDefault="00631C83" w:rsidP="00867343">
            <w:pPr>
              <w:bidi w:val="0"/>
              <w:jc w:val="center"/>
              <w:rPr>
                <w:rFonts w:ascii="Gentium" w:hAnsi="Gentium"/>
                <w:sz w:val="20"/>
                <w:szCs w:val="20"/>
              </w:rPr>
            </w:pPr>
            <w:r>
              <w:rPr>
                <w:rFonts w:ascii="Gentium" w:hAnsi="Gentium"/>
                <w:sz w:val="20"/>
                <w:szCs w:val="20"/>
              </w:rPr>
              <w:t xml:space="preserve">-áːto </w:t>
            </w:r>
            <w:r>
              <w:rPr>
                <w:rFonts w:ascii="Gentium" w:hAnsi="Gentium"/>
                <w:i/>
                <w:iCs/>
                <w:sz w:val="20"/>
                <w:szCs w:val="20"/>
              </w:rPr>
              <w:t xml:space="preserve"> </w:t>
            </w:r>
            <w:r w:rsidRPr="00C30B2A">
              <w:rPr>
                <w:rFonts w:ascii="Gentium" w:hAnsi="Gentium"/>
                <w:i/>
                <w:iCs/>
                <w:color w:val="31849B" w:themeColor="accent5" w:themeShade="BF"/>
                <w:sz w:val="20"/>
                <w:szCs w:val="20"/>
              </w:rPr>
              <w:t>etc</w:t>
            </w:r>
            <w:r w:rsidRPr="00C30B2A">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631C83" w:rsidRPr="007368BA" w:rsidRDefault="00631C83" w:rsidP="00867343">
            <w:pPr>
              <w:bidi w:val="0"/>
              <w:jc w:val="center"/>
              <w:rPr>
                <w:rFonts w:ascii="Gentium" w:hAnsi="Gentium"/>
                <w:sz w:val="20"/>
                <w:szCs w:val="20"/>
              </w:rPr>
            </w:pPr>
            <w:r>
              <w:rPr>
                <w:rFonts w:ascii="Gentium" w:hAnsi="Gentium"/>
                <w:sz w:val="20"/>
                <w:szCs w:val="20"/>
              </w:rPr>
              <w:t xml:space="preserve">-áto </w:t>
            </w:r>
            <w:r>
              <w:rPr>
                <w:rFonts w:ascii="Gentium" w:hAnsi="Gentium"/>
                <w:i/>
                <w:iCs/>
                <w:sz w:val="20"/>
                <w:szCs w:val="20"/>
              </w:rPr>
              <w:t xml:space="preserve"> </w:t>
            </w:r>
            <w:r w:rsidRPr="00C30B2A">
              <w:rPr>
                <w:rFonts w:ascii="Gentium" w:hAnsi="Gentium"/>
                <w:i/>
                <w:iCs/>
                <w:color w:val="31849B" w:themeColor="accent5" w:themeShade="BF"/>
                <w:sz w:val="20"/>
                <w:szCs w:val="20"/>
              </w:rPr>
              <w:t>etc</w:t>
            </w:r>
            <w:r w:rsidRPr="00C30B2A">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631C83" w:rsidRPr="007368BA" w:rsidRDefault="00631C83" w:rsidP="00F006E6">
            <w:pPr>
              <w:bidi w:val="0"/>
              <w:jc w:val="center"/>
              <w:rPr>
                <w:rFonts w:ascii="Gentium" w:hAnsi="Gentium"/>
                <w:sz w:val="20"/>
                <w:szCs w:val="20"/>
              </w:rPr>
            </w:pPr>
            <w:r>
              <w:rPr>
                <w:rFonts w:ascii="Gentium" w:hAnsi="Gentium"/>
                <w:sz w:val="20"/>
                <w:szCs w:val="20"/>
              </w:rPr>
              <w:t>-á</w:t>
            </w:r>
            <w:r w:rsidR="005F1DD0">
              <w:rPr>
                <w:rFonts w:ascii="Gentium" w:hAnsi="Gentium"/>
                <w:sz w:val="20"/>
                <w:szCs w:val="20"/>
              </w:rPr>
              <w:t>ː</w:t>
            </w:r>
            <w:r>
              <w:rPr>
                <w:rFonts w:ascii="Gentium" w:hAnsi="Gentium"/>
                <w:sz w:val="20"/>
                <w:szCs w:val="20"/>
              </w:rPr>
              <w:t xml:space="preserve">tə </w:t>
            </w:r>
            <w:r>
              <w:rPr>
                <w:rFonts w:ascii="Gentium" w:hAnsi="Gentium"/>
                <w:i/>
                <w:iCs/>
                <w:sz w:val="20"/>
                <w:szCs w:val="20"/>
              </w:rPr>
              <w:t xml:space="preserve"> </w:t>
            </w:r>
            <w:r w:rsidRPr="0076238E">
              <w:rPr>
                <w:rFonts w:ascii="Gentium" w:hAnsi="Gentium"/>
                <w:i/>
                <w:iCs/>
                <w:color w:val="948A54" w:themeColor="background2" w:themeShade="80"/>
                <w:sz w:val="20"/>
                <w:szCs w:val="20"/>
              </w:rPr>
              <w:t>etc</w:t>
            </w:r>
            <w:r w:rsidRPr="0076238E">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631C83" w:rsidRPr="00AC4E7A" w:rsidRDefault="00D0626B" w:rsidP="009D491D">
            <w:pPr>
              <w:bidi w:val="0"/>
              <w:jc w:val="center"/>
              <w:rPr>
                <w:rFonts w:ascii="Gentium" w:hAnsi="Gentium"/>
                <w:sz w:val="20"/>
                <w:szCs w:val="20"/>
              </w:rPr>
            </w:pPr>
            <w:r>
              <w:rPr>
                <w:rFonts w:ascii="Gentium" w:hAnsi="Gentium"/>
                <w:sz w:val="20"/>
                <w:szCs w:val="20"/>
              </w:rPr>
              <w:t>-</w:t>
            </w:r>
            <w:r w:rsidR="009D491D">
              <w:rPr>
                <w:rFonts w:ascii="Gentium" w:hAnsi="Gentium"/>
                <w:sz w:val="20"/>
                <w:szCs w:val="20"/>
              </w:rPr>
              <w:t>ɔːt</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631C83" w:rsidRPr="00FF5513" w:rsidRDefault="00FF5513" w:rsidP="00867343">
            <w:pPr>
              <w:bidi w:val="0"/>
              <w:jc w:val="center"/>
              <w:rPr>
                <w:rFonts w:ascii="Gentium" w:hAnsi="Gentium"/>
                <w:sz w:val="20"/>
                <w:szCs w:val="20"/>
              </w:rPr>
            </w:pPr>
            <w:r>
              <w:rPr>
                <w:rFonts w:ascii="Gentium" w:hAnsi="Gentium"/>
                <w:sz w:val="20"/>
                <w:szCs w:val="20"/>
              </w:rPr>
              <w:t>-al</w:t>
            </w:r>
          </w:p>
        </w:tc>
      </w:tr>
      <w:tr w:rsidR="00631C83" w:rsidRPr="007128D5" w:rsidTr="00BC3273">
        <w:tc>
          <w:tcPr>
            <w:tcW w:w="1242"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Mar>
              <w:top w:w="28" w:type="dxa"/>
              <w:bottom w:w="28" w:type="dxa"/>
            </w:tcMar>
            <w:vAlign w:val="center"/>
          </w:tcPr>
          <w:p w:rsidR="00631C83" w:rsidRPr="003F0987" w:rsidRDefault="00631C83" w:rsidP="003F0987">
            <w:pPr>
              <w:bidi w:val="0"/>
              <w:rPr>
                <w:rFonts w:ascii="Noticia Text" w:hAnsi="Noticia Text"/>
                <w:i/>
                <w:iCs/>
                <w:color w:val="0070C0"/>
                <w:sz w:val="20"/>
                <w:szCs w:val="20"/>
              </w:rPr>
            </w:pPr>
            <w:r>
              <w:rPr>
                <w:rFonts w:ascii="Noticia Text" w:hAnsi="Noticia Text"/>
                <w:i/>
                <w:iCs/>
                <w:color w:val="0070C0"/>
                <w:sz w:val="20"/>
                <w:szCs w:val="20"/>
              </w:rPr>
              <w:t xml:space="preserve">Potential </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tcMar>
              <w:top w:w="28" w:type="dxa"/>
              <w:bottom w:w="28" w:type="dxa"/>
            </w:tcMar>
            <w:vAlign w:val="center"/>
          </w:tcPr>
          <w:p w:rsidR="00631C83" w:rsidRDefault="00631C83" w:rsidP="00867343">
            <w:pPr>
              <w:bidi w:val="0"/>
              <w:jc w:val="center"/>
              <w:rPr>
                <w:rFonts w:ascii="Gentium" w:hAnsi="Gentium"/>
                <w:sz w:val="20"/>
                <w:szCs w:val="20"/>
              </w:rPr>
            </w:pPr>
            <w:r>
              <w:rPr>
                <w:rFonts w:ascii="Gentium" w:hAnsi="Gentium"/>
                <w:sz w:val="20"/>
                <w:szCs w:val="20"/>
              </w:rPr>
              <w:t xml:space="preserve">-ájmu </w:t>
            </w:r>
            <w:r>
              <w:rPr>
                <w:rFonts w:ascii="Gentium" w:hAnsi="Gentium"/>
                <w:i/>
                <w:iCs/>
                <w:sz w:val="20"/>
                <w:szCs w:val="20"/>
              </w:rPr>
              <w:t xml:space="preserve"> </w:t>
            </w:r>
            <w:r w:rsidRPr="0057424B">
              <w:rPr>
                <w:rFonts w:ascii="Gentium" w:hAnsi="Gentium"/>
                <w:i/>
                <w:iCs/>
                <w:color w:val="808080" w:themeColor="background1" w:themeShade="80"/>
                <w:sz w:val="20"/>
                <w:szCs w:val="20"/>
              </w:rPr>
              <w:t>etc</w:t>
            </w:r>
            <w:r w:rsidRPr="0057424B">
              <w:rPr>
                <w:rFonts w:ascii="Gentium" w:hAnsi="Gentium"/>
                <w:color w:val="808080" w:themeColor="background1" w:themeShade="80"/>
                <w:sz w:val="20"/>
                <w:szCs w:val="20"/>
              </w:rPr>
              <w:t>.</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tcMar>
              <w:top w:w="28" w:type="dxa"/>
              <w:bottom w:w="28" w:type="dxa"/>
            </w:tcMar>
            <w:vAlign w:val="center"/>
          </w:tcPr>
          <w:p w:rsidR="00631C83" w:rsidRPr="007368BA" w:rsidRDefault="00631C83" w:rsidP="00867343">
            <w:pPr>
              <w:bidi w:val="0"/>
              <w:jc w:val="center"/>
              <w:rPr>
                <w:rFonts w:ascii="Gentium" w:hAnsi="Gentium"/>
                <w:sz w:val="20"/>
                <w:szCs w:val="20"/>
              </w:rPr>
            </w:pPr>
            <w:r>
              <w:rPr>
                <w:rFonts w:ascii="Gentium" w:hAnsi="Gentium"/>
                <w:sz w:val="20"/>
                <w:szCs w:val="20"/>
              </w:rPr>
              <w:t xml:space="preserve">-ájmo </w:t>
            </w:r>
            <w:r>
              <w:rPr>
                <w:rFonts w:ascii="Gentium" w:hAnsi="Gentium"/>
                <w:i/>
                <w:iCs/>
                <w:sz w:val="20"/>
                <w:szCs w:val="20"/>
              </w:rPr>
              <w:t xml:space="preserve"> </w:t>
            </w:r>
            <w:r w:rsidRPr="00C30B2A">
              <w:rPr>
                <w:rFonts w:ascii="Gentium" w:hAnsi="Gentium"/>
                <w:i/>
                <w:iCs/>
                <w:color w:val="31849B" w:themeColor="accent5" w:themeShade="BF"/>
                <w:sz w:val="20"/>
                <w:szCs w:val="20"/>
              </w:rPr>
              <w:t>etc</w:t>
            </w:r>
            <w:r w:rsidRPr="00C30B2A">
              <w:rPr>
                <w:rFonts w:ascii="Gentium" w:hAnsi="Gentium"/>
                <w:color w:val="31849B" w:themeColor="accent5" w:themeShade="BF"/>
                <w:sz w:val="20"/>
                <w:szCs w:val="20"/>
              </w:rPr>
              <w:t>.</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tcMar>
              <w:top w:w="28" w:type="dxa"/>
              <w:bottom w:w="28" w:type="dxa"/>
            </w:tcMar>
            <w:vAlign w:val="center"/>
          </w:tcPr>
          <w:p w:rsidR="00631C83" w:rsidRPr="007368BA" w:rsidRDefault="00631C83" w:rsidP="00867343">
            <w:pPr>
              <w:bidi w:val="0"/>
              <w:jc w:val="center"/>
              <w:rPr>
                <w:rFonts w:ascii="Gentium" w:hAnsi="Gentium"/>
                <w:sz w:val="20"/>
                <w:szCs w:val="20"/>
              </w:rPr>
            </w:pPr>
            <w:r>
              <w:rPr>
                <w:rFonts w:ascii="Gentium" w:hAnsi="Gentium"/>
                <w:sz w:val="20"/>
                <w:szCs w:val="20"/>
              </w:rPr>
              <w:t xml:space="preserve">-áɪmo </w:t>
            </w:r>
            <w:r>
              <w:rPr>
                <w:rFonts w:ascii="Gentium" w:hAnsi="Gentium"/>
                <w:i/>
                <w:iCs/>
                <w:sz w:val="20"/>
                <w:szCs w:val="20"/>
              </w:rPr>
              <w:t xml:space="preserve"> </w:t>
            </w:r>
            <w:r w:rsidRPr="00C30B2A">
              <w:rPr>
                <w:rFonts w:ascii="Gentium" w:hAnsi="Gentium"/>
                <w:i/>
                <w:iCs/>
                <w:color w:val="31849B" w:themeColor="accent5" w:themeShade="BF"/>
                <w:sz w:val="20"/>
                <w:szCs w:val="20"/>
              </w:rPr>
              <w:t>etc</w:t>
            </w:r>
            <w:r w:rsidRPr="00C30B2A">
              <w:rPr>
                <w:rFonts w:ascii="Gentium" w:hAnsi="Gentium"/>
                <w:color w:val="31849B" w:themeColor="accent5" w:themeShade="BF"/>
                <w:sz w:val="20"/>
                <w:szCs w:val="20"/>
              </w:rPr>
              <w:t>.</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tcMar>
              <w:top w:w="28" w:type="dxa"/>
              <w:bottom w:w="28" w:type="dxa"/>
            </w:tcMar>
            <w:vAlign w:val="center"/>
          </w:tcPr>
          <w:p w:rsidR="00631C83" w:rsidRPr="007368BA" w:rsidRDefault="00631C83" w:rsidP="00F006E6">
            <w:pPr>
              <w:bidi w:val="0"/>
              <w:jc w:val="center"/>
              <w:rPr>
                <w:rFonts w:ascii="Gentium" w:hAnsi="Gentium"/>
                <w:sz w:val="20"/>
                <w:szCs w:val="20"/>
              </w:rPr>
            </w:pPr>
            <w:r>
              <w:rPr>
                <w:rFonts w:ascii="Gentium" w:hAnsi="Gentium"/>
                <w:sz w:val="20"/>
                <w:szCs w:val="20"/>
              </w:rPr>
              <w:t xml:space="preserve">-ɛ́ːmə </w:t>
            </w:r>
            <w:r>
              <w:rPr>
                <w:rFonts w:ascii="Gentium" w:hAnsi="Gentium"/>
                <w:i/>
                <w:iCs/>
                <w:sz w:val="20"/>
                <w:szCs w:val="20"/>
              </w:rPr>
              <w:t xml:space="preserve"> </w:t>
            </w:r>
            <w:r w:rsidRPr="0076238E">
              <w:rPr>
                <w:rFonts w:ascii="Gentium" w:hAnsi="Gentium"/>
                <w:i/>
                <w:iCs/>
                <w:color w:val="948A54" w:themeColor="background2" w:themeShade="80"/>
                <w:sz w:val="20"/>
                <w:szCs w:val="20"/>
              </w:rPr>
              <w:t>etc</w:t>
            </w:r>
            <w:r w:rsidRPr="0076238E">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tcMar>
              <w:top w:w="28" w:type="dxa"/>
              <w:bottom w:w="28" w:type="dxa"/>
            </w:tcMar>
            <w:vAlign w:val="center"/>
          </w:tcPr>
          <w:p w:rsidR="00631C83" w:rsidRPr="00AC4E7A" w:rsidRDefault="00D54F35" w:rsidP="00867343">
            <w:pPr>
              <w:bidi w:val="0"/>
              <w:jc w:val="center"/>
              <w:rPr>
                <w:rFonts w:ascii="Gentium" w:hAnsi="Gentium"/>
                <w:sz w:val="20"/>
                <w:szCs w:val="20"/>
              </w:rPr>
            </w:pPr>
            <w:r>
              <w:rPr>
                <w:rFonts w:ascii="Gentium" w:hAnsi="Gentium"/>
                <w:sz w:val="20"/>
                <w:szCs w:val="20"/>
              </w:rPr>
              <w:t>-em</w:t>
            </w: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clear" w:color="auto" w:fill="A9D5B1"/>
            <w:tcMar>
              <w:top w:w="28" w:type="dxa"/>
              <w:bottom w:w="28" w:type="dxa"/>
            </w:tcMar>
            <w:vAlign w:val="center"/>
          </w:tcPr>
          <w:p w:rsidR="00631C83" w:rsidRPr="00FF5513" w:rsidRDefault="006E1647" w:rsidP="006E1647">
            <w:pPr>
              <w:bidi w:val="0"/>
              <w:jc w:val="center"/>
              <w:rPr>
                <w:rFonts w:ascii="Gentium" w:hAnsi="Gentium"/>
                <w:sz w:val="20"/>
                <w:szCs w:val="20"/>
              </w:rPr>
            </w:pPr>
            <w:r>
              <w:rPr>
                <w:rFonts w:ascii="Gentium" w:hAnsi="Gentium"/>
                <w:sz w:val="20"/>
                <w:szCs w:val="20"/>
              </w:rPr>
              <w:t>-ɛm</w:t>
            </w:r>
          </w:p>
        </w:tc>
      </w:tr>
      <w:tr w:rsidR="00D93425" w:rsidRPr="007128D5" w:rsidTr="00BC3273">
        <w:tc>
          <w:tcPr>
            <w:tcW w:w="1242" w:type="dxa"/>
            <w:vMerge w:val="restart"/>
            <w:tcBorders>
              <w:top w:val="single" w:sz="4" w:space="0" w:color="0070C0"/>
              <w:bottom w:val="single" w:sz="4" w:space="0" w:color="0070C0"/>
              <w:right w:val="single" w:sz="18" w:space="0" w:color="FFFFFF" w:themeColor="background1"/>
            </w:tcBorders>
            <w:shd w:val="clear" w:color="auto" w:fill="FFFFFF" w:themeFill="background1"/>
            <w:tcMar>
              <w:top w:w="28" w:type="dxa"/>
              <w:bottom w:w="28" w:type="dxa"/>
            </w:tcMar>
            <w:vAlign w:val="center"/>
          </w:tcPr>
          <w:p w:rsidR="00D93425" w:rsidRPr="003F0987" w:rsidRDefault="00D93425" w:rsidP="003F0987">
            <w:pPr>
              <w:bidi w:val="0"/>
              <w:rPr>
                <w:rFonts w:ascii="Noticia Text" w:hAnsi="Noticia Text"/>
                <w:i/>
                <w:iCs/>
                <w:color w:val="0070C0"/>
                <w:sz w:val="20"/>
                <w:szCs w:val="20"/>
              </w:rPr>
            </w:pPr>
            <w:r>
              <w:rPr>
                <w:rFonts w:ascii="Noticia Text" w:hAnsi="Noticia Text"/>
                <w:i/>
                <w:iCs/>
                <w:color w:val="0070C0"/>
                <w:sz w:val="20"/>
                <w:szCs w:val="20"/>
              </w:rPr>
              <w:t>Agent nouns</w:t>
            </w:r>
          </w:p>
        </w:tc>
        <w:tc>
          <w:tcPr>
            <w:tcW w:w="1511"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D93425" w:rsidRPr="00EC6507" w:rsidRDefault="00D93425" w:rsidP="00867343">
            <w:pPr>
              <w:bidi w:val="0"/>
              <w:jc w:val="center"/>
              <w:rPr>
                <w:rFonts w:ascii="Gentium" w:hAnsi="Gentium"/>
                <w:sz w:val="20"/>
                <w:szCs w:val="20"/>
              </w:rPr>
            </w:pPr>
            <w:r>
              <w:rPr>
                <w:rFonts w:ascii="Gentium" w:hAnsi="Gentium"/>
                <w:sz w:val="20"/>
                <w:szCs w:val="20"/>
              </w:rPr>
              <w:t>-ál</w:t>
            </w:r>
          </w:p>
        </w:tc>
        <w:tc>
          <w:tcPr>
            <w:tcW w:w="1511" w:type="dxa"/>
            <w:tcBorders>
              <w:top w:val="single" w:sz="4" w:space="0" w:color="31849B" w:themeColor="accent5" w:themeShade="BF"/>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D93425" w:rsidRPr="00F25BCA" w:rsidRDefault="00D93425" w:rsidP="00867343">
            <w:pPr>
              <w:bidi w:val="0"/>
              <w:jc w:val="center"/>
              <w:rPr>
                <w:rFonts w:ascii="Noticia Text" w:hAnsi="Noticia Text"/>
                <w:sz w:val="20"/>
                <w:szCs w:val="20"/>
              </w:rPr>
            </w:pPr>
            <w:r>
              <w:rPr>
                <w:rFonts w:ascii="Gentium" w:hAnsi="Gentium"/>
                <w:sz w:val="20"/>
                <w:szCs w:val="20"/>
              </w:rPr>
              <w:t>-ál</w:t>
            </w:r>
          </w:p>
        </w:tc>
        <w:tc>
          <w:tcPr>
            <w:tcW w:w="1511"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D93425" w:rsidRPr="00F25BCA" w:rsidRDefault="00D93425" w:rsidP="00867343">
            <w:pPr>
              <w:bidi w:val="0"/>
              <w:jc w:val="center"/>
              <w:rPr>
                <w:rFonts w:ascii="Noticia Text" w:hAnsi="Noticia Text"/>
                <w:sz w:val="20"/>
                <w:szCs w:val="20"/>
              </w:rPr>
            </w:pPr>
            <w:r>
              <w:rPr>
                <w:rFonts w:ascii="Gentium" w:hAnsi="Gentium"/>
                <w:sz w:val="20"/>
                <w:szCs w:val="20"/>
              </w:rPr>
              <w:t>-al</w:t>
            </w:r>
          </w:p>
        </w:tc>
        <w:tc>
          <w:tcPr>
            <w:tcW w:w="1511" w:type="dxa"/>
            <w:tcBorders>
              <w:top w:val="single" w:sz="4" w:space="0" w:color="948A54" w:themeColor="background2" w:themeShade="80"/>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D93425" w:rsidRPr="002D34E6" w:rsidRDefault="00D93425" w:rsidP="002D34E6">
            <w:pPr>
              <w:bidi w:val="0"/>
              <w:jc w:val="center"/>
              <w:rPr>
                <w:rFonts w:ascii="Gentium" w:hAnsi="Gentium"/>
                <w:sz w:val="20"/>
                <w:szCs w:val="20"/>
              </w:rPr>
            </w:pPr>
            <w:r w:rsidRPr="002D34E6">
              <w:rPr>
                <w:rFonts w:ascii="Gentium" w:hAnsi="Gentium"/>
                <w:sz w:val="20"/>
                <w:szCs w:val="20"/>
              </w:rPr>
              <w:t>-áɝ</w:t>
            </w:r>
          </w:p>
        </w:tc>
        <w:tc>
          <w:tcPr>
            <w:tcW w:w="1511" w:type="dxa"/>
            <w:vMerge w:val="restart"/>
            <w:tcBorders>
              <w:top w:val="single" w:sz="4" w:space="0" w:color="943634" w:themeColor="accent2" w:themeShade="BF"/>
              <w:left w:val="single" w:sz="4" w:space="0" w:color="FFFFFF" w:themeColor="background1"/>
              <w:right w:val="single" w:sz="4" w:space="0" w:color="FFFFFF" w:themeColor="background1"/>
            </w:tcBorders>
            <w:shd w:val="clear" w:color="auto" w:fill="E5B8B7"/>
            <w:tcMar>
              <w:top w:w="28" w:type="dxa"/>
              <w:bottom w:w="28" w:type="dxa"/>
            </w:tcMar>
            <w:vAlign w:val="center"/>
          </w:tcPr>
          <w:p w:rsidR="00D93425" w:rsidRPr="00AC4E7A" w:rsidRDefault="00D93425" w:rsidP="00867343">
            <w:pPr>
              <w:bidi w:val="0"/>
              <w:jc w:val="center"/>
              <w:rPr>
                <w:rFonts w:ascii="Gentium" w:hAnsi="Gentium"/>
                <w:sz w:val="20"/>
                <w:szCs w:val="20"/>
              </w:rPr>
            </w:pPr>
            <w:r>
              <w:rPr>
                <w:rFonts w:ascii="Gentium" w:hAnsi="Gentium"/>
                <w:sz w:val="20"/>
                <w:szCs w:val="20"/>
              </w:rPr>
              <w:t>-ɐr</w:t>
            </w:r>
          </w:p>
        </w:tc>
        <w:tc>
          <w:tcPr>
            <w:tcW w:w="1511" w:type="dxa"/>
            <w:tcBorders>
              <w:top w:val="single" w:sz="4" w:space="0" w:color="4F6228" w:themeColor="accent3" w:themeShade="80"/>
              <w:left w:val="single" w:sz="4" w:space="0" w:color="FFFFFF" w:themeColor="background1"/>
              <w:bottom w:val="single" w:sz="4" w:space="0" w:color="A6A6A6" w:themeColor="background1" w:themeShade="A6"/>
            </w:tcBorders>
            <w:shd w:val="thinDiagStripe" w:color="FFFFFF" w:themeColor="background1" w:fill="A9D5B1"/>
            <w:tcMar>
              <w:top w:w="28" w:type="dxa"/>
              <w:bottom w:w="28" w:type="dxa"/>
            </w:tcMar>
            <w:vAlign w:val="center"/>
          </w:tcPr>
          <w:p w:rsidR="00D93425" w:rsidRPr="000F20EA" w:rsidRDefault="000F20EA" w:rsidP="008B0869">
            <w:pPr>
              <w:bidi w:val="0"/>
              <w:jc w:val="center"/>
              <w:rPr>
                <w:rFonts w:ascii="Gentium" w:hAnsi="Gentium"/>
                <w:sz w:val="20"/>
                <w:szCs w:val="20"/>
              </w:rPr>
            </w:pPr>
            <w:r w:rsidRPr="000F20EA">
              <w:rPr>
                <w:rFonts w:ascii="Noticia Text" w:hAnsi="Noticia Text"/>
                <w:color w:val="A9D5B1"/>
                <w:sz w:val="20"/>
                <w:szCs w:val="20"/>
              </w:rPr>
              <w:t>.</w:t>
            </w:r>
          </w:p>
        </w:tc>
      </w:tr>
      <w:tr w:rsidR="00D93425" w:rsidRPr="007128D5" w:rsidTr="00BC3273">
        <w:tc>
          <w:tcPr>
            <w:tcW w:w="1242" w:type="dxa"/>
            <w:vMerge/>
            <w:tcBorders>
              <w:top w:val="single" w:sz="4" w:space="0" w:color="D9D9D9" w:themeColor="background1" w:themeShade="D9"/>
              <w:bottom w:val="single" w:sz="4" w:space="0" w:color="0070C0"/>
              <w:right w:val="single" w:sz="18" w:space="0" w:color="FFFFFF" w:themeColor="background1"/>
            </w:tcBorders>
            <w:shd w:val="clear" w:color="auto" w:fill="FFFFFF" w:themeFill="background1"/>
            <w:tcMar>
              <w:top w:w="28" w:type="dxa"/>
              <w:bottom w:w="28" w:type="dxa"/>
            </w:tcMar>
            <w:vAlign w:val="center"/>
          </w:tcPr>
          <w:p w:rsidR="00D93425" w:rsidRDefault="00D93425" w:rsidP="003F0987">
            <w:pPr>
              <w:bidi w:val="0"/>
              <w:rPr>
                <w:rFonts w:ascii="Noticia Text" w:hAnsi="Noticia Text"/>
                <w:i/>
                <w:iCs/>
                <w:color w:val="0070C0"/>
                <w:sz w:val="20"/>
                <w:szCs w:val="20"/>
              </w:rPr>
            </w:pPr>
          </w:p>
        </w:tc>
        <w:tc>
          <w:tcPr>
            <w:tcW w:w="1511"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D93425" w:rsidRDefault="00D93425" w:rsidP="00867343">
            <w:pPr>
              <w:bidi w:val="0"/>
              <w:jc w:val="center"/>
              <w:rPr>
                <w:rFonts w:ascii="Gentium" w:hAnsi="Gentium"/>
                <w:sz w:val="20"/>
                <w:szCs w:val="20"/>
              </w:rPr>
            </w:pPr>
            <w:r>
              <w:rPr>
                <w:rFonts w:ascii="Gentium" w:hAnsi="Gentium"/>
                <w:sz w:val="20"/>
                <w:szCs w:val="20"/>
              </w:rPr>
              <w:t>-álas,  -álaʔ</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D93425" w:rsidRPr="00F25BCA" w:rsidRDefault="00D93425" w:rsidP="00867343">
            <w:pPr>
              <w:bidi w:val="0"/>
              <w:jc w:val="center"/>
              <w:rPr>
                <w:rFonts w:ascii="Noticia Text" w:hAnsi="Noticia Text"/>
                <w:sz w:val="20"/>
                <w:szCs w:val="20"/>
              </w:rPr>
            </w:pPr>
            <w:r>
              <w:rPr>
                <w:rFonts w:ascii="Gentium" w:hAnsi="Gentium"/>
                <w:sz w:val="20"/>
                <w:szCs w:val="20"/>
              </w:rPr>
              <w:t>-áləs,  -álaː</w:t>
            </w: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D93425" w:rsidRPr="00F25BCA" w:rsidRDefault="00D93425" w:rsidP="00FE7851">
            <w:pPr>
              <w:bidi w:val="0"/>
              <w:jc w:val="center"/>
              <w:rPr>
                <w:rFonts w:ascii="Noticia Text" w:hAnsi="Noticia Text"/>
                <w:sz w:val="20"/>
                <w:szCs w:val="20"/>
              </w:rPr>
            </w:pPr>
            <w:r>
              <w:rPr>
                <w:rFonts w:ascii="Gentium" w:hAnsi="Gentium"/>
                <w:sz w:val="20"/>
                <w:szCs w:val="20"/>
              </w:rPr>
              <w:t>-áləs,  -</w:t>
            </w:r>
            <w:r w:rsidRPr="00867343">
              <w:rPr>
                <w:rFonts w:ascii="Gentium" w:hAnsi="Gentium"/>
                <w:sz w:val="20"/>
                <w:szCs w:val="20"/>
              </w:rPr>
              <w:t>ál</w:t>
            </w:r>
            <w:r>
              <w:rPr>
                <w:rFonts w:ascii="Gentium" w:hAnsi="Gentium"/>
                <w:sz w:val="20"/>
                <w:szCs w:val="20"/>
              </w:rPr>
              <w:t>is</w:t>
            </w:r>
            <w:r w:rsidRPr="0017733B">
              <w:rPr>
                <w:rFonts w:ascii="Gentium" w:hAnsi="Gentium"/>
                <w:sz w:val="20"/>
                <w:szCs w:val="20"/>
              </w:rPr>
              <w:t xml:space="preserve"> </w:t>
            </w:r>
            <w:r w:rsidRPr="0017733B">
              <w:rPr>
                <w:rStyle w:val="EndnoteReference"/>
                <w:rFonts w:ascii="Gentium" w:hAnsi="Gentium"/>
                <w:sz w:val="20"/>
                <w:szCs w:val="20"/>
              </w:rPr>
              <w:endnoteReference w:id="36"/>
            </w:r>
          </w:p>
        </w:tc>
        <w:tc>
          <w:tcPr>
            <w:tcW w:w="1511"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D93425" w:rsidRPr="002D34E6" w:rsidRDefault="00D93425" w:rsidP="00594729">
            <w:pPr>
              <w:bidi w:val="0"/>
              <w:jc w:val="center"/>
              <w:rPr>
                <w:rFonts w:ascii="Gentium" w:hAnsi="Gentium"/>
                <w:sz w:val="20"/>
                <w:szCs w:val="20"/>
              </w:rPr>
            </w:pPr>
            <w:r>
              <w:rPr>
                <w:rFonts w:ascii="Gentium" w:hAnsi="Gentium"/>
                <w:sz w:val="20"/>
                <w:szCs w:val="20"/>
              </w:rPr>
              <w:t>-á</w:t>
            </w:r>
            <w:r w:rsidRPr="002D34E6">
              <w:rPr>
                <w:rFonts w:ascii="Gentium" w:hAnsi="Gentium"/>
                <w:sz w:val="20"/>
                <w:szCs w:val="20"/>
              </w:rPr>
              <w:t>ɝ</w:t>
            </w:r>
            <w:r>
              <w:rPr>
                <w:rFonts w:ascii="Gentium" w:hAnsi="Gentium"/>
                <w:sz w:val="20"/>
                <w:szCs w:val="20"/>
              </w:rPr>
              <w:t>,  -á</w:t>
            </w:r>
            <w:r w:rsidRPr="00783012">
              <w:rPr>
                <w:rFonts w:ascii="Gentium" w:hAnsi="Gentium" w:cs="Times New Roman"/>
                <w:sz w:val="20"/>
                <w:szCs w:val="20"/>
              </w:rPr>
              <w:t>ɻ</w:t>
            </w:r>
            <w:r>
              <w:rPr>
                <w:rFonts w:ascii="Gentium" w:hAnsi="Gentium"/>
                <w:sz w:val="20"/>
                <w:szCs w:val="20"/>
              </w:rPr>
              <w:t>aː</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D93425" w:rsidRPr="00AC4E7A" w:rsidRDefault="00D93425" w:rsidP="00867343">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D93425" w:rsidRPr="000F20EA" w:rsidRDefault="000F20EA" w:rsidP="007F6DE9">
            <w:pPr>
              <w:bidi w:val="0"/>
              <w:jc w:val="center"/>
              <w:rPr>
                <w:rFonts w:ascii="Gentium" w:hAnsi="Gentium"/>
                <w:sz w:val="20"/>
                <w:szCs w:val="20"/>
              </w:rPr>
            </w:pPr>
            <w:r w:rsidRPr="000F20EA">
              <w:rPr>
                <w:rFonts w:ascii="Noticia Text" w:hAnsi="Noticia Text"/>
                <w:color w:val="A9D5B1"/>
                <w:sz w:val="20"/>
                <w:szCs w:val="20"/>
              </w:rPr>
              <w:t>.</w:t>
            </w:r>
            <w:r w:rsidRPr="000F20EA">
              <w:rPr>
                <w:rFonts w:ascii="Gentium" w:hAnsi="Gentium"/>
                <w:sz w:val="20"/>
                <w:szCs w:val="20"/>
              </w:rPr>
              <w:t>-</w:t>
            </w:r>
            <w:r w:rsidR="007F6DE9">
              <w:rPr>
                <w:rFonts w:ascii="Gentium" w:hAnsi="Gentium"/>
                <w:sz w:val="20"/>
                <w:szCs w:val="20"/>
              </w:rPr>
              <w:t>á</w:t>
            </w:r>
            <w:r w:rsidRPr="000F20EA">
              <w:rPr>
                <w:rFonts w:ascii="Gentium" w:hAnsi="Gentium"/>
                <w:sz w:val="20"/>
                <w:szCs w:val="20"/>
              </w:rPr>
              <w:t>ɾ</w:t>
            </w:r>
            <w:r>
              <w:rPr>
                <w:rFonts w:ascii="Gentium" w:hAnsi="Gentium"/>
                <w:sz w:val="20"/>
                <w:szCs w:val="20"/>
              </w:rPr>
              <w:t>a,  -á</w:t>
            </w:r>
            <w:r w:rsidRPr="000F20EA">
              <w:rPr>
                <w:rFonts w:ascii="Gentium" w:hAnsi="Gentium"/>
                <w:sz w:val="20"/>
                <w:szCs w:val="20"/>
              </w:rPr>
              <w:t>ɾ</w:t>
            </w:r>
            <w:r w:rsidRPr="002E18FE">
              <w:rPr>
                <w:rFonts w:ascii="Gentium" w:hAnsi="Gentium"/>
                <w:sz w:val="20"/>
                <w:szCs w:val="20"/>
              </w:rPr>
              <w:t>ʝ</w:t>
            </w:r>
            <w:r>
              <w:rPr>
                <w:rFonts w:ascii="Gentium" w:hAnsi="Gentium"/>
                <w:sz w:val="20"/>
                <w:szCs w:val="20"/>
              </w:rPr>
              <w:t>a</w:t>
            </w:r>
            <w:r w:rsidR="006C0CEA" w:rsidRPr="007F0BCA">
              <w:rPr>
                <w:rFonts w:ascii="Gentium" w:hAnsi="Gentium"/>
                <w:sz w:val="20"/>
                <w:szCs w:val="20"/>
              </w:rPr>
              <w:t xml:space="preserve"> </w:t>
            </w:r>
            <w:r w:rsidR="006C0CEA" w:rsidRPr="007F0BCA">
              <w:rPr>
                <w:rStyle w:val="EndnoteReference"/>
                <w:rFonts w:ascii="Gentium" w:hAnsi="Gentium"/>
                <w:sz w:val="20"/>
                <w:szCs w:val="20"/>
              </w:rPr>
              <w:endnoteReference w:id="37"/>
            </w:r>
          </w:p>
        </w:tc>
      </w:tr>
      <w:tr w:rsidR="00631C83" w:rsidRPr="007128D5" w:rsidTr="00BC3273">
        <w:tc>
          <w:tcPr>
            <w:tcW w:w="1242" w:type="dxa"/>
            <w:vMerge/>
            <w:tcBorders>
              <w:top w:val="single" w:sz="4" w:space="0" w:color="D9D9D9" w:themeColor="background1" w:themeShade="D9"/>
              <w:bottom w:val="single" w:sz="4" w:space="0" w:color="0070C0"/>
              <w:right w:val="single" w:sz="18" w:space="0" w:color="FFFFFF" w:themeColor="background1"/>
            </w:tcBorders>
            <w:shd w:val="clear" w:color="auto" w:fill="FFFFFF" w:themeFill="background1"/>
            <w:tcMar>
              <w:top w:w="28" w:type="dxa"/>
              <w:bottom w:w="28" w:type="dxa"/>
            </w:tcMar>
            <w:vAlign w:val="center"/>
          </w:tcPr>
          <w:p w:rsidR="00631C83" w:rsidRDefault="00631C83" w:rsidP="003F0987">
            <w:pPr>
              <w:bidi w:val="0"/>
              <w:rPr>
                <w:rFonts w:ascii="Noticia Text" w:hAnsi="Noticia Text"/>
                <w:i/>
                <w:iCs/>
                <w:color w:val="0070C0"/>
                <w:sz w:val="20"/>
                <w:szCs w:val="20"/>
              </w:rPr>
            </w:pPr>
          </w:p>
        </w:tc>
        <w:tc>
          <w:tcPr>
            <w:tcW w:w="1511"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631C83" w:rsidRDefault="00631C83" w:rsidP="00867343">
            <w:pPr>
              <w:bidi w:val="0"/>
              <w:jc w:val="center"/>
              <w:rPr>
                <w:rFonts w:ascii="Gentium" w:hAnsi="Gentium"/>
                <w:sz w:val="20"/>
                <w:szCs w:val="20"/>
              </w:rPr>
            </w:pPr>
            <w:r>
              <w:rPr>
                <w:rFonts w:ascii="Gentium" w:hAnsi="Gentium"/>
                <w:sz w:val="20"/>
                <w:szCs w:val="20"/>
              </w:rPr>
              <w:t>-áluʔ</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631C83" w:rsidRPr="00F25BCA" w:rsidRDefault="00631C83" w:rsidP="00867343">
            <w:pPr>
              <w:bidi w:val="0"/>
              <w:jc w:val="center"/>
              <w:rPr>
                <w:rFonts w:ascii="Noticia Text" w:hAnsi="Noticia Text"/>
                <w:sz w:val="20"/>
                <w:szCs w:val="20"/>
              </w:rPr>
            </w:pPr>
            <w:r>
              <w:rPr>
                <w:rFonts w:ascii="Gentium" w:hAnsi="Gentium"/>
                <w:sz w:val="20"/>
                <w:szCs w:val="20"/>
              </w:rPr>
              <w:t>-áluː</w:t>
            </w: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631C83" w:rsidRPr="00F25BCA" w:rsidRDefault="00631C83" w:rsidP="00867343">
            <w:pPr>
              <w:bidi w:val="0"/>
              <w:jc w:val="center"/>
              <w:rPr>
                <w:rFonts w:ascii="Noticia Text" w:hAnsi="Noticia Text"/>
                <w:sz w:val="20"/>
                <w:szCs w:val="20"/>
              </w:rPr>
            </w:pPr>
            <w:r>
              <w:rPr>
                <w:rFonts w:ascii="Gentium" w:hAnsi="Gentium"/>
                <w:sz w:val="20"/>
                <w:szCs w:val="20"/>
              </w:rPr>
              <w:t>-álu</w:t>
            </w:r>
          </w:p>
        </w:tc>
        <w:tc>
          <w:tcPr>
            <w:tcW w:w="1511"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631C83" w:rsidRPr="002D34E6" w:rsidRDefault="00631C83" w:rsidP="00867343">
            <w:pPr>
              <w:bidi w:val="0"/>
              <w:jc w:val="center"/>
              <w:rPr>
                <w:rFonts w:ascii="Gentium" w:hAnsi="Gentium"/>
                <w:sz w:val="20"/>
                <w:szCs w:val="20"/>
              </w:rPr>
            </w:pPr>
            <w:r w:rsidRPr="002D34E6">
              <w:rPr>
                <w:rFonts w:ascii="Gentium" w:hAnsi="Gentium"/>
                <w:sz w:val="20"/>
                <w:szCs w:val="20"/>
              </w:rPr>
              <w:t>-á</w:t>
            </w:r>
            <w:r w:rsidRPr="00783012">
              <w:rPr>
                <w:rFonts w:ascii="Gentium" w:hAnsi="Gentium" w:cs="Times New Roman"/>
                <w:sz w:val="20"/>
                <w:szCs w:val="20"/>
              </w:rPr>
              <w:t>ɻ</w:t>
            </w:r>
            <w:r>
              <w:rPr>
                <w:rFonts w:ascii="Gentium" w:hAnsi="Gentium"/>
                <w:sz w:val="20"/>
                <w:szCs w:val="20"/>
              </w:rPr>
              <w:t>u</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631C83" w:rsidRPr="00AC4E7A" w:rsidRDefault="00D93425" w:rsidP="00867343">
            <w:pPr>
              <w:bidi w:val="0"/>
              <w:jc w:val="center"/>
              <w:rPr>
                <w:rFonts w:ascii="Gentium" w:hAnsi="Gentium"/>
                <w:sz w:val="20"/>
                <w:szCs w:val="20"/>
              </w:rPr>
            </w:pPr>
            <w:r>
              <w:rPr>
                <w:rFonts w:ascii="Gentium" w:hAnsi="Gentium"/>
                <w:sz w:val="20"/>
                <w:szCs w:val="20"/>
              </w:rPr>
              <w:t>-ɐrʊ</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631C83" w:rsidRPr="00F25BCA" w:rsidRDefault="006C0CEA" w:rsidP="00867343">
            <w:pPr>
              <w:bidi w:val="0"/>
              <w:jc w:val="center"/>
              <w:rPr>
                <w:rFonts w:ascii="Noticia Text" w:hAnsi="Noticia Text"/>
                <w:sz w:val="20"/>
                <w:szCs w:val="20"/>
              </w:rPr>
            </w:pPr>
            <w:r w:rsidRPr="000F20EA">
              <w:rPr>
                <w:rFonts w:ascii="Noticia Text" w:hAnsi="Noticia Text"/>
                <w:color w:val="A9D5B1"/>
                <w:sz w:val="20"/>
                <w:szCs w:val="20"/>
              </w:rPr>
              <w:t>.</w:t>
            </w:r>
            <w:r w:rsidRPr="000F20EA">
              <w:rPr>
                <w:rFonts w:ascii="Gentium" w:hAnsi="Gentium"/>
                <w:sz w:val="20"/>
                <w:szCs w:val="20"/>
              </w:rPr>
              <w:t>-aɾ</w:t>
            </w:r>
            <w:r>
              <w:rPr>
                <w:rFonts w:ascii="Gentium" w:hAnsi="Gentium"/>
                <w:sz w:val="20"/>
                <w:szCs w:val="20"/>
              </w:rPr>
              <w:t>t</w:t>
            </w:r>
            <w:r w:rsidRPr="006C0CEA">
              <w:rPr>
                <w:rFonts w:ascii="Gentium" w:hAnsi="Gentium"/>
                <w:sz w:val="20"/>
                <w:szCs w:val="20"/>
              </w:rPr>
              <w:t xml:space="preserve"> </w:t>
            </w:r>
            <w:r w:rsidRPr="006C0CEA">
              <w:rPr>
                <w:rStyle w:val="EndnoteReference"/>
                <w:rFonts w:ascii="Gentium" w:hAnsi="Gentium"/>
                <w:sz w:val="20"/>
                <w:szCs w:val="20"/>
              </w:rPr>
              <w:endnoteReference w:id="38"/>
            </w:r>
          </w:p>
        </w:tc>
      </w:tr>
      <w:tr w:rsidR="00631C83" w:rsidRPr="007128D5" w:rsidTr="00726B37">
        <w:tc>
          <w:tcPr>
            <w:tcW w:w="1242" w:type="dxa"/>
            <w:vMerge/>
            <w:tcBorders>
              <w:top w:val="single" w:sz="4" w:space="0" w:color="D9D9D9" w:themeColor="background1" w:themeShade="D9"/>
              <w:bottom w:val="single" w:sz="4" w:space="0" w:color="0070C0"/>
              <w:right w:val="single" w:sz="18" w:space="0" w:color="FFFFFF" w:themeColor="background1"/>
            </w:tcBorders>
            <w:shd w:val="clear" w:color="auto" w:fill="FFFFFF" w:themeFill="background1"/>
            <w:tcMar>
              <w:top w:w="28" w:type="dxa"/>
              <w:bottom w:w="28" w:type="dxa"/>
            </w:tcMar>
            <w:vAlign w:val="center"/>
          </w:tcPr>
          <w:p w:rsidR="00631C83" w:rsidRDefault="00631C83" w:rsidP="003F0987">
            <w:pPr>
              <w:bidi w:val="0"/>
              <w:rPr>
                <w:rFonts w:ascii="Noticia Text" w:hAnsi="Noticia Text"/>
                <w:i/>
                <w:iCs/>
                <w:color w:val="0070C0"/>
                <w:sz w:val="20"/>
                <w:szCs w:val="20"/>
              </w:rPr>
            </w:pPr>
          </w:p>
        </w:tc>
        <w:tc>
          <w:tcPr>
            <w:tcW w:w="1511"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631C83" w:rsidRDefault="00631C83" w:rsidP="00867343">
            <w:pPr>
              <w:bidi w:val="0"/>
              <w:jc w:val="center"/>
              <w:rPr>
                <w:rFonts w:ascii="Gentium" w:hAnsi="Gentium"/>
                <w:sz w:val="20"/>
                <w:szCs w:val="20"/>
              </w:rPr>
            </w:pPr>
            <w:r>
              <w:rPr>
                <w:rFonts w:ascii="Gentium" w:hAnsi="Gentium"/>
                <w:sz w:val="20"/>
                <w:szCs w:val="20"/>
              </w:rPr>
              <w:t>-ázas,  -ázaʔ</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631C83" w:rsidRPr="00F25BCA" w:rsidRDefault="00631C83" w:rsidP="00867343">
            <w:pPr>
              <w:bidi w:val="0"/>
              <w:jc w:val="center"/>
              <w:rPr>
                <w:rFonts w:ascii="Noticia Text" w:hAnsi="Noticia Text"/>
                <w:sz w:val="20"/>
                <w:szCs w:val="20"/>
              </w:rPr>
            </w:pPr>
            <w:r>
              <w:rPr>
                <w:rFonts w:ascii="Gentium" w:hAnsi="Gentium"/>
                <w:sz w:val="20"/>
                <w:szCs w:val="20"/>
              </w:rPr>
              <w:t>-árəs,  -áraː</w:t>
            </w: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631C83" w:rsidRPr="00F25BCA" w:rsidRDefault="00631C83" w:rsidP="00E72C68">
            <w:pPr>
              <w:bidi w:val="0"/>
              <w:jc w:val="center"/>
              <w:rPr>
                <w:rFonts w:ascii="Noticia Text" w:hAnsi="Noticia Text"/>
                <w:sz w:val="20"/>
                <w:szCs w:val="20"/>
              </w:rPr>
            </w:pPr>
            <w:r>
              <w:rPr>
                <w:rFonts w:ascii="Gentium" w:hAnsi="Gentium"/>
                <w:sz w:val="20"/>
                <w:szCs w:val="20"/>
              </w:rPr>
              <w:t>-árəs,  -</w:t>
            </w:r>
            <w:r w:rsidRPr="00867343">
              <w:rPr>
                <w:rFonts w:ascii="Gentium" w:hAnsi="Gentium"/>
                <w:sz w:val="20"/>
                <w:szCs w:val="20"/>
              </w:rPr>
              <w:t>á</w:t>
            </w:r>
            <w:r>
              <w:rPr>
                <w:rFonts w:ascii="Gentium" w:hAnsi="Gentium"/>
                <w:sz w:val="20"/>
                <w:szCs w:val="20"/>
              </w:rPr>
              <w:t>ris</w:t>
            </w:r>
            <w:r w:rsidRPr="0017733B">
              <w:rPr>
                <w:rFonts w:ascii="Gentium" w:hAnsi="Gentium"/>
                <w:sz w:val="20"/>
                <w:szCs w:val="20"/>
              </w:rPr>
              <w:t xml:space="preserve"> </w:t>
            </w:r>
            <w:r w:rsidR="00E72C68">
              <w:rPr>
                <w:rStyle w:val="EndnoteReference"/>
                <w:rFonts w:ascii="Gentium" w:hAnsi="Gentium"/>
                <w:sz w:val="20"/>
                <w:szCs w:val="20"/>
              </w:rPr>
              <w:t>4</w:t>
            </w:r>
          </w:p>
        </w:tc>
        <w:tc>
          <w:tcPr>
            <w:tcW w:w="1511"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thinDiagStripe" w:color="FFFFFF" w:themeColor="background1" w:fill="DDD9C3" w:themeFill="background2" w:themeFillShade="E6"/>
            <w:tcMar>
              <w:top w:w="28" w:type="dxa"/>
              <w:bottom w:w="28" w:type="dxa"/>
            </w:tcMar>
            <w:vAlign w:val="center"/>
          </w:tcPr>
          <w:p w:rsidR="00631C83" w:rsidRPr="002D34E6" w:rsidRDefault="00631C83" w:rsidP="00867343">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631C83" w:rsidRPr="00AC4E7A" w:rsidRDefault="00163445" w:rsidP="00867343">
            <w:pPr>
              <w:bidi w:val="0"/>
              <w:jc w:val="center"/>
              <w:rPr>
                <w:rFonts w:ascii="Gentium" w:hAnsi="Gentium"/>
                <w:sz w:val="20"/>
                <w:szCs w:val="20"/>
              </w:rPr>
            </w:pPr>
            <w:r>
              <w:rPr>
                <w:rFonts w:ascii="Gentium" w:hAnsi="Gentium"/>
                <w:sz w:val="20"/>
                <w:szCs w:val="20"/>
              </w:rPr>
              <w:t>-ɐ́zaː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631C83" w:rsidRPr="00F25BCA" w:rsidRDefault="006C0CEA" w:rsidP="00E72C68">
            <w:pPr>
              <w:bidi w:val="0"/>
              <w:jc w:val="center"/>
              <w:rPr>
                <w:rFonts w:ascii="Noticia Text" w:hAnsi="Noticia Text"/>
                <w:sz w:val="20"/>
                <w:szCs w:val="20"/>
              </w:rPr>
            </w:pPr>
            <w:r w:rsidRPr="000F20EA">
              <w:rPr>
                <w:rFonts w:ascii="Noticia Text" w:hAnsi="Noticia Text"/>
                <w:color w:val="A9D5B1"/>
                <w:sz w:val="20"/>
                <w:szCs w:val="20"/>
              </w:rPr>
              <w:t>.</w:t>
            </w:r>
            <w:r w:rsidR="007F6DE9">
              <w:rPr>
                <w:rFonts w:ascii="Gentium" w:hAnsi="Gentium"/>
                <w:sz w:val="20"/>
                <w:szCs w:val="20"/>
              </w:rPr>
              <w:t>-á</w:t>
            </w:r>
            <w:r>
              <w:rPr>
                <w:rFonts w:ascii="Gentium" w:hAnsi="Gentium"/>
                <w:sz w:val="20"/>
                <w:szCs w:val="20"/>
              </w:rPr>
              <w:t>sa,  -ás</w:t>
            </w:r>
            <w:r w:rsidRPr="002E18FE">
              <w:rPr>
                <w:rFonts w:ascii="Gentium" w:hAnsi="Gentium"/>
                <w:sz w:val="20"/>
                <w:szCs w:val="20"/>
              </w:rPr>
              <w:t>ʝ</w:t>
            </w:r>
            <w:r>
              <w:rPr>
                <w:rFonts w:ascii="Gentium" w:hAnsi="Gentium"/>
                <w:sz w:val="20"/>
                <w:szCs w:val="20"/>
              </w:rPr>
              <w:t>a</w:t>
            </w:r>
            <w:r w:rsidRPr="007F0BCA">
              <w:rPr>
                <w:rFonts w:ascii="Gentium" w:hAnsi="Gentium"/>
                <w:sz w:val="20"/>
                <w:szCs w:val="20"/>
              </w:rPr>
              <w:t xml:space="preserve"> </w:t>
            </w:r>
            <w:r w:rsidR="00E72C68">
              <w:rPr>
                <w:rStyle w:val="EndnoteReference"/>
                <w:rFonts w:ascii="Gentium" w:hAnsi="Gentium"/>
                <w:sz w:val="20"/>
                <w:szCs w:val="20"/>
              </w:rPr>
              <w:t>5</w:t>
            </w:r>
          </w:p>
        </w:tc>
      </w:tr>
      <w:tr w:rsidR="00631C83" w:rsidRPr="007128D5" w:rsidTr="00BC3273">
        <w:tc>
          <w:tcPr>
            <w:tcW w:w="1242" w:type="dxa"/>
            <w:vMerge/>
            <w:tcBorders>
              <w:top w:val="single" w:sz="4" w:space="0" w:color="D9D9D9" w:themeColor="background1" w:themeShade="D9"/>
              <w:bottom w:val="single" w:sz="4" w:space="0" w:color="0070C0"/>
              <w:right w:val="single" w:sz="18" w:space="0" w:color="FFFFFF" w:themeColor="background1"/>
            </w:tcBorders>
            <w:shd w:val="clear" w:color="auto" w:fill="FFFFFF" w:themeFill="background1"/>
            <w:tcMar>
              <w:top w:w="28" w:type="dxa"/>
              <w:bottom w:w="28" w:type="dxa"/>
            </w:tcMar>
            <w:vAlign w:val="center"/>
          </w:tcPr>
          <w:p w:rsidR="00631C83" w:rsidRDefault="00631C83" w:rsidP="003F0987">
            <w:pPr>
              <w:bidi w:val="0"/>
              <w:rPr>
                <w:rFonts w:ascii="Noticia Text" w:hAnsi="Noticia Text"/>
                <w:i/>
                <w:iCs/>
                <w:color w:val="0070C0"/>
                <w:sz w:val="20"/>
                <w:szCs w:val="20"/>
              </w:rPr>
            </w:pP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tcMar>
              <w:top w:w="28" w:type="dxa"/>
              <w:bottom w:w="28" w:type="dxa"/>
            </w:tcMar>
            <w:vAlign w:val="center"/>
          </w:tcPr>
          <w:p w:rsidR="00631C83" w:rsidRDefault="00631C83" w:rsidP="00867343">
            <w:pPr>
              <w:bidi w:val="0"/>
              <w:jc w:val="center"/>
              <w:rPr>
                <w:rFonts w:ascii="Gentium" w:hAnsi="Gentium"/>
                <w:sz w:val="20"/>
                <w:szCs w:val="20"/>
              </w:rPr>
            </w:pPr>
            <w:r>
              <w:rPr>
                <w:rFonts w:ascii="Gentium" w:hAnsi="Gentium"/>
                <w:sz w:val="20"/>
                <w:szCs w:val="20"/>
              </w:rPr>
              <w:t>-ákjas,  -ákjaʔ</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tcMar>
              <w:top w:w="28" w:type="dxa"/>
              <w:bottom w:w="28" w:type="dxa"/>
            </w:tcMar>
            <w:vAlign w:val="center"/>
          </w:tcPr>
          <w:p w:rsidR="00631C83" w:rsidRPr="00F25BCA" w:rsidRDefault="00631C83" w:rsidP="00867343">
            <w:pPr>
              <w:bidi w:val="0"/>
              <w:jc w:val="center"/>
              <w:rPr>
                <w:rFonts w:ascii="Noticia Text" w:hAnsi="Noticia Text"/>
                <w:sz w:val="20"/>
                <w:szCs w:val="20"/>
              </w:rPr>
            </w:pPr>
            <w:r>
              <w:rPr>
                <w:rFonts w:ascii="Gentium" w:hAnsi="Gentium"/>
                <w:sz w:val="20"/>
                <w:szCs w:val="20"/>
              </w:rPr>
              <w:t>-ákjəs,  -ákjaː</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tcMar>
              <w:top w:w="28" w:type="dxa"/>
              <w:bottom w:w="28" w:type="dxa"/>
            </w:tcMar>
            <w:vAlign w:val="center"/>
          </w:tcPr>
          <w:p w:rsidR="00631C83" w:rsidRPr="00F25BCA" w:rsidRDefault="00631C83" w:rsidP="00E72C68">
            <w:pPr>
              <w:bidi w:val="0"/>
              <w:jc w:val="center"/>
              <w:rPr>
                <w:rFonts w:ascii="Noticia Text" w:hAnsi="Noticia Text"/>
                <w:sz w:val="20"/>
                <w:szCs w:val="20"/>
              </w:rPr>
            </w:pPr>
            <w:r>
              <w:rPr>
                <w:rFonts w:ascii="Gentium" w:hAnsi="Gentium"/>
                <w:sz w:val="20"/>
                <w:szCs w:val="20"/>
              </w:rPr>
              <w:t>-ácəs,  -</w:t>
            </w:r>
            <w:r w:rsidRPr="00867343">
              <w:rPr>
                <w:rFonts w:ascii="Gentium" w:hAnsi="Gentium"/>
                <w:sz w:val="20"/>
                <w:szCs w:val="20"/>
              </w:rPr>
              <w:t>á</w:t>
            </w:r>
            <w:r>
              <w:rPr>
                <w:rFonts w:ascii="Gentium" w:hAnsi="Gentium"/>
                <w:sz w:val="20"/>
                <w:szCs w:val="20"/>
              </w:rPr>
              <w:t>cis</w:t>
            </w:r>
            <w:r w:rsidRPr="0017733B">
              <w:rPr>
                <w:rFonts w:ascii="Gentium" w:hAnsi="Gentium"/>
                <w:sz w:val="20"/>
                <w:szCs w:val="20"/>
              </w:rPr>
              <w:t xml:space="preserve"> </w:t>
            </w:r>
            <w:r w:rsidR="00E72C68">
              <w:rPr>
                <w:rStyle w:val="EndnoteReference"/>
                <w:rFonts w:ascii="Gentium" w:hAnsi="Gentium"/>
                <w:sz w:val="20"/>
                <w:szCs w:val="20"/>
              </w:rPr>
              <w:t>4</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tcMar>
              <w:top w:w="28" w:type="dxa"/>
              <w:bottom w:w="28" w:type="dxa"/>
            </w:tcMar>
            <w:vAlign w:val="center"/>
          </w:tcPr>
          <w:p w:rsidR="00631C83" w:rsidRPr="002D34E6" w:rsidRDefault="00631C83" w:rsidP="00867343">
            <w:pPr>
              <w:bidi w:val="0"/>
              <w:jc w:val="center"/>
              <w:rPr>
                <w:rFonts w:ascii="Gentium" w:hAnsi="Gentium"/>
                <w:sz w:val="20"/>
                <w:szCs w:val="20"/>
              </w:rPr>
            </w:pPr>
            <w:r>
              <w:rPr>
                <w:rFonts w:ascii="Gentium" w:hAnsi="Gentium"/>
                <w:sz w:val="20"/>
                <w:szCs w:val="20"/>
              </w:rPr>
              <w:t>-átjə,  -átjaː</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tcMar>
              <w:top w:w="28" w:type="dxa"/>
              <w:bottom w:w="28" w:type="dxa"/>
            </w:tcMar>
            <w:vAlign w:val="center"/>
          </w:tcPr>
          <w:p w:rsidR="00631C83" w:rsidRPr="00AC4E7A" w:rsidRDefault="00163445" w:rsidP="00E63869">
            <w:pPr>
              <w:bidi w:val="0"/>
              <w:jc w:val="center"/>
              <w:rPr>
                <w:rFonts w:ascii="Gentium" w:hAnsi="Gentium"/>
                <w:sz w:val="20"/>
                <w:szCs w:val="20"/>
              </w:rPr>
            </w:pPr>
            <w:r>
              <w:rPr>
                <w:rFonts w:ascii="Gentium" w:hAnsi="Gentium"/>
                <w:sz w:val="20"/>
                <w:szCs w:val="20"/>
              </w:rPr>
              <w:t>-ɐ́</w:t>
            </w:r>
            <w:r w:rsidR="00E63869">
              <w:rPr>
                <w:rFonts w:ascii="Gentium" w:hAnsi="Gentium"/>
                <w:sz w:val="20"/>
                <w:szCs w:val="20"/>
              </w:rPr>
              <w:t>ɪ</w:t>
            </w:r>
            <w:r w:rsidRPr="006225A6">
              <w:rPr>
                <w:rFonts w:ascii="Gentium" w:hAnsi="Gentium"/>
                <w:sz w:val="20"/>
                <w:szCs w:val="20"/>
              </w:rPr>
              <w:t>ʑ</w:t>
            </w:r>
            <w:r>
              <w:rPr>
                <w:rFonts w:ascii="Gentium" w:hAnsi="Gentium"/>
                <w:sz w:val="20"/>
                <w:szCs w:val="20"/>
              </w:rPr>
              <w:t>aː</w:t>
            </w: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clear" w:color="auto" w:fill="A9D5B1"/>
            <w:tcMar>
              <w:top w:w="28" w:type="dxa"/>
              <w:bottom w:w="28" w:type="dxa"/>
            </w:tcMar>
            <w:vAlign w:val="center"/>
          </w:tcPr>
          <w:p w:rsidR="00631C83" w:rsidRPr="00F25BCA" w:rsidRDefault="00872977" w:rsidP="00E72C68">
            <w:pPr>
              <w:bidi w:val="0"/>
              <w:jc w:val="center"/>
              <w:rPr>
                <w:rFonts w:ascii="Noticia Text" w:hAnsi="Noticia Text"/>
                <w:sz w:val="20"/>
                <w:szCs w:val="20"/>
              </w:rPr>
            </w:pPr>
            <w:r w:rsidRPr="000F20EA">
              <w:rPr>
                <w:rFonts w:ascii="Noticia Text" w:hAnsi="Noticia Text"/>
                <w:color w:val="A9D5B1"/>
                <w:sz w:val="20"/>
                <w:szCs w:val="20"/>
              </w:rPr>
              <w:t>.</w:t>
            </w:r>
            <w:r w:rsidR="007F6DE9">
              <w:rPr>
                <w:rFonts w:ascii="Gentium" w:hAnsi="Gentium"/>
                <w:sz w:val="20"/>
                <w:szCs w:val="20"/>
              </w:rPr>
              <w:t>-á</w:t>
            </w:r>
            <w:r>
              <w:rPr>
                <w:rFonts w:ascii="Gentium" w:hAnsi="Gentium"/>
                <w:sz w:val="20"/>
                <w:szCs w:val="20"/>
              </w:rPr>
              <w:t>ka,  -ák</w:t>
            </w:r>
            <w:r w:rsidRPr="002E18FE">
              <w:rPr>
                <w:rFonts w:ascii="Gentium" w:hAnsi="Gentium"/>
                <w:sz w:val="20"/>
                <w:szCs w:val="20"/>
              </w:rPr>
              <w:t>ʝ</w:t>
            </w:r>
            <w:r>
              <w:rPr>
                <w:rFonts w:ascii="Gentium" w:hAnsi="Gentium"/>
                <w:sz w:val="20"/>
                <w:szCs w:val="20"/>
              </w:rPr>
              <w:t>a</w:t>
            </w:r>
            <w:r w:rsidRPr="007F0BCA">
              <w:rPr>
                <w:rFonts w:ascii="Gentium" w:hAnsi="Gentium"/>
                <w:sz w:val="20"/>
                <w:szCs w:val="20"/>
              </w:rPr>
              <w:t xml:space="preserve"> </w:t>
            </w:r>
            <w:r w:rsidR="00E72C68">
              <w:rPr>
                <w:rStyle w:val="EndnoteReference"/>
                <w:rFonts w:ascii="Gentium" w:hAnsi="Gentium"/>
                <w:sz w:val="20"/>
                <w:szCs w:val="20"/>
              </w:rPr>
              <w:t>5</w:t>
            </w:r>
          </w:p>
        </w:tc>
      </w:tr>
      <w:tr w:rsidR="00631C83" w:rsidRPr="007128D5" w:rsidTr="00BC3273">
        <w:tc>
          <w:tcPr>
            <w:tcW w:w="1242"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631C83" w:rsidRDefault="00631C83" w:rsidP="003F0987">
            <w:pPr>
              <w:bidi w:val="0"/>
              <w:rPr>
                <w:rFonts w:ascii="Noticia Text" w:hAnsi="Noticia Text"/>
                <w:i/>
                <w:iCs/>
                <w:color w:val="0070C0"/>
                <w:sz w:val="20"/>
                <w:szCs w:val="20"/>
              </w:rPr>
            </w:pPr>
            <w:r>
              <w:rPr>
                <w:rFonts w:ascii="Noticia Text" w:hAnsi="Noticia Text"/>
                <w:i/>
                <w:iCs/>
                <w:color w:val="0070C0"/>
                <w:sz w:val="20"/>
                <w:szCs w:val="20"/>
              </w:rPr>
              <w:t>State noun</w:t>
            </w:r>
          </w:p>
        </w:tc>
        <w:tc>
          <w:tcPr>
            <w:tcW w:w="1511"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631C83" w:rsidRDefault="00631C83" w:rsidP="00867343">
            <w:pPr>
              <w:bidi w:val="0"/>
              <w:jc w:val="center"/>
              <w:rPr>
                <w:rFonts w:ascii="Gentium" w:hAnsi="Gentium"/>
                <w:sz w:val="20"/>
                <w:szCs w:val="20"/>
              </w:rPr>
            </w:pPr>
            <w:r>
              <w:rPr>
                <w:rFonts w:ascii="Gentium" w:hAnsi="Gentium"/>
                <w:sz w:val="20"/>
                <w:szCs w:val="20"/>
              </w:rPr>
              <w:t>-ázuʔ</w:t>
            </w:r>
          </w:p>
        </w:tc>
        <w:tc>
          <w:tcPr>
            <w:tcW w:w="1511" w:type="dxa"/>
            <w:tcBorders>
              <w:top w:val="single" w:sz="4" w:space="0" w:color="31849B" w:themeColor="accent5" w:themeShade="BF"/>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631C83" w:rsidRPr="00F25BCA" w:rsidRDefault="00631C83" w:rsidP="00BB61B3">
            <w:pPr>
              <w:bidi w:val="0"/>
              <w:jc w:val="center"/>
              <w:rPr>
                <w:rFonts w:ascii="Noticia Text" w:hAnsi="Noticia Text"/>
                <w:sz w:val="20"/>
                <w:szCs w:val="20"/>
              </w:rPr>
            </w:pPr>
            <w:r>
              <w:rPr>
                <w:rFonts w:ascii="Gentium" w:hAnsi="Gentium"/>
                <w:sz w:val="20"/>
                <w:szCs w:val="20"/>
              </w:rPr>
              <w:t>-áruː</w:t>
            </w:r>
          </w:p>
        </w:tc>
        <w:tc>
          <w:tcPr>
            <w:tcW w:w="1511"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631C83" w:rsidRPr="00F25BCA" w:rsidRDefault="00631C83" w:rsidP="00BB61B3">
            <w:pPr>
              <w:bidi w:val="0"/>
              <w:jc w:val="center"/>
              <w:rPr>
                <w:rFonts w:ascii="Noticia Text" w:hAnsi="Noticia Text"/>
                <w:sz w:val="20"/>
                <w:szCs w:val="20"/>
              </w:rPr>
            </w:pPr>
            <w:r>
              <w:rPr>
                <w:rFonts w:ascii="Gentium" w:hAnsi="Gentium"/>
                <w:sz w:val="20"/>
                <w:szCs w:val="20"/>
              </w:rPr>
              <w:t>-áru</w:t>
            </w:r>
          </w:p>
        </w:tc>
        <w:tc>
          <w:tcPr>
            <w:tcW w:w="1511" w:type="dxa"/>
            <w:tcBorders>
              <w:top w:val="single" w:sz="4" w:space="0" w:color="948A54" w:themeColor="background2" w:themeShade="80"/>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631C83" w:rsidRPr="00DF7F43" w:rsidRDefault="00631C83" w:rsidP="00867343">
            <w:pPr>
              <w:bidi w:val="0"/>
              <w:jc w:val="center"/>
              <w:rPr>
                <w:rFonts w:ascii="Gentium" w:hAnsi="Gentium"/>
                <w:sz w:val="20"/>
                <w:szCs w:val="20"/>
              </w:rPr>
            </w:pPr>
            <w:r w:rsidRPr="00DF7F43">
              <w:rPr>
                <w:rFonts w:ascii="Gentium" w:hAnsi="Gentium"/>
                <w:sz w:val="20"/>
                <w:szCs w:val="20"/>
              </w:rPr>
              <w:t>-ájuː</w:t>
            </w:r>
            <w:r>
              <w:rPr>
                <w:rFonts w:ascii="Gentium" w:hAnsi="Gentium"/>
                <w:sz w:val="20"/>
                <w:szCs w:val="20"/>
              </w:rPr>
              <w:t xml:space="preserve"> </w:t>
            </w:r>
            <w:r>
              <w:rPr>
                <w:rStyle w:val="EndnoteReference"/>
                <w:rFonts w:ascii="Gentium" w:hAnsi="Gentium"/>
                <w:sz w:val="20"/>
                <w:szCs w:val="20"/>
              </w:rPr>
              <w:endnoteReference w:id="39"/>
            </w:r>
          </w:p>
        </w:tc>
        <w:tc>
          <w:tcPr>
            <w:tcW w:w="1511"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631C83" w:rsidRPr="00AC4E7A" w:rsidRDefault="007935C9" w:rsidP="00867343">
            <w:pPr>
              <w:bidi w:val="0"/>
              <w:jc w:val="center"/>
              <w:rPr>
                <w:rFonts w:ascii="Gentium" w:hAnsi="Gentium"/>
                <w:sz w:val="20"/>
                <w:szCs w:val="20"/>
              </w:rPr>
            </w:pPr>
            <w:r>
              <w:rPr>
                <w:rFonts w:ascii="Gentium" w:hAnsi="Gentium"/>
                <w:sz w:val="20"/>
                <w:szCs w:val="20"/>
              </w:rPr>
              <w:t>-</w:t>
            </w:r>
            <w:r w:rsidR="0050173D">
              <w:rPr>
                <w:rFonts w:ascii="Gentium" w:hAnsi="Gentium"/>
                <w:sz w:val="20"/>
                <w:szCs w:val="20"/>
              </w:rPr>
              <w:t>ɐ́</w:t>
            </w:r>
            <w:r>
              <w:rPr>
                <w:rFonts w:ascii="Gentium" w:hAnsi="Gentium"/>
                <w:sz w:val="20"/>
                <w:szCs w:val="20"/>
              </w:rPr>
              <w:t>zʊ</w:t>
            </w:r>
          </w:p>
        </w:tc>
        <w:tc>
          <w:tcPr>
            <w:tcW w:w="1511" w:type="dxa"/>
            <w:tcBorders>
              <w:top w:val="single" w:sz="4" w:space="0" w:color="4F6228" w:themeColor="accent3" w:themeShade="80"/>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631C83" w:rsidRPr="008B0869" w:rsidRDefault="008B0869" w:rsidP="008B0869">
            <w:pPr>
              <w:bidi w:val="0"/>
              <w:jc w:val="center"/>
              <w:rPr>
                <w:rFonts w:ascii="Gentium" w:hAnsi="Gentium"/>
                <w:sz w:val="20"/>
                <w:szCs w:val="20"/>
              </w:rPr>
            </w:pPr>
            <w:r w:rsidRPr="008B0869">
              <w:rPr>
                <w:rFonts w:ascii="Gentium" w:hAnsi="Gentium"/>
                <w:sz w:val="20"/>
                <w:szCs w:val="20"/>
              </w:rPr>
              <w:t>-as</w:t>
            </w:r>
          </w:p>
        </w:tc>
      </w:tr>
      <w:tr w:rsidR="00631C83" w:rsidRPr="007128D5" w:rsidTr="00BC3273">
        <w:tc>
          <w:tcPr>
            <w:tcW w:w="124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631C83" w:rsidRPr="00F25BCA" w:rsidRDefault="00631C83" w:rsidP="003F0987">
            <w:pPr>
              <w:bidi w:val="0"/>
              <w:rPr>
                <w:rFonts w:ascii="Noticia Text" w:hAnsi="Noticia Text"/>
                <w:i/>
                <w:iCs/>
                <w:color w:val="0070C0"/>
                <w:spacing w:val="-6"/>
                <w:sz w:val="20"/>
                <w:szCs w:val="20"/>
              </w:rPr>
            </w:pPr>
            <w:r w:rsidRPr="00F25BCA">
              <w:rPr>
                <w:rFonts w:ascii="Noticia Text" w:hAnsi="Noticia Text"/>
                <w:i/>
                <w:iCs/>
                <w:color w:val="0070C0"/>
                <w:spacing w:val="-6"/>
                <w:sz w:val="20"/>
                <w:szCs w:val="20"/>
              </w:rPr>
              <w:t>Result noun</w:t>
            </w:r>
          </w:p>
        </w:tc>
        <w:tc>
          <w:tcPr>
            <w:tcW w:w="1511"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631C83" w:rsidRDefault="00631C83" w:rsidP="00867343">
            <w:pPr>
              <w:bidi w:val="0"/>
              <w:jc w:val="center"/>
              <w:rPr>
                <w:rFonts w:ascii="Gentium" w:hAnsi="Gentium"/>
                <w:sz w:val="20"/>
                <w:szCs w:val="20"/>
              </w:rPr>
            </w:pPr>
            <w:r>
              <w:rPr>
                <w:rFonts w:ascii="Gentium" w:hAnsi="Gentium"/>
                <w:sz w:val="20"/>
                <w:szCs w:val="20"/>
              </w:rPr>
              <w:t>-áman</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631C83" w:rsidRPr="00F25BCA" w:rsidRDefault="00631C83" w:rsidP="00BB61B3">
            <w:pPr>
              <w:bidi w:val="0"/>
              <w:jc w:val="center"/>
              <w:rPr>
                <w:rFonts w:ascii="Noticia Text" w:hAnsi="Noticia Text"/>
                <w:sz w:val="20"/>
                <w:szCs w:val="20"/>
              </w:rPr>
            </w:pPr>
            <w:r>
              <w:rPr>
                <w:rFonts w:ascii="Gentium" w:hAnsi="Gentium"/>
                <w:sz w:val="20"/>
                <w:szCs w:val="20"/>
              </w:rPr>
              <w:t>-ámṇ</w:t>
            </w: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631C83" w:rsidRPr="00F25BCA" w:rsidRDefault="00631C83" w:rsidP="00867343">
            <w:pPr>
              <w:bidi w:val="0"/>
              <w:jc w:val="center"/>
              <w:rPr>
                <w:rFonts w:ascii="Noticia Text" w:hAnsi="Noticia Text"/>
                <w:sz w:val="20"/>
                <w:szCs w:val="20"/>
              </w:rPr>
            </w:pPr>
            <w:r>
              <w:rPr>
                <w:rFonts w:ascii="Gentium" w:hAnsi="Gentium"/>
                <w:sz w:val="20"/>
                <w:szCs w:val="20"/>
              </w:rPr>
              <w:t>-ámṇ</w:t>
            </w:r>
          </w:p>
        </w:tc>
        <w:tc>
          <w:tcPr>
            <w:tcW w:w="1511"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631C83" w:rsidRPr="00DF7F43" w:rsidRDefault="00631C83" w:rsidP="00867343">
            <w:pPr>
              <w:bidi w:val="0"/>
              <w:jc w:val="center"/>
              <w:rPr>
                <w:rFonts w:ascii="Gentium" w:hAnsi="Gentium"/>
                <w:sz w:val="20"/>
                <w:szCs w:val="20"/>
              </w:rPr>
            </w:pPr>
            <w:r>
              <w:rPr>
                <w:rFonts w:ascii="Gentium" w:hAnsi="Gentium"/>
                <w:sz w:val="20"/>
                <w:szCs w:val="20"/>
              </w:rPr>
              <w:t>-ámə̃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left w:w="57" w:type="dxa"/>
              <w:bottom w:w="28" w:type="dxa"/>
              <w:right w:w="57" w:type="dxa"/>
            </w:tcMar>
            <w:vAlign w:val="center"/>
          </w:tcPr>
          <w:p w:rsidR="00631C83" w:rsidRPr="00AC4E7A" w:rsidRDefault="007822DF" w:rsidP="008D6191">
            <w:pPr>
              <w:bidi w:val="0"/>
              <w:jc w:val="center"/>
              <w:rPr>
                <w:rFonts w:ascii="Gentium" w:hAnsi="Gentium"/>
                <w:sz w:val="20"/>
                <w:szCs w:val="20"/>
              </w:rPr>
            </w:pPr>
            <w:r w:rsidRPr="007822DF">
              <w:rPr>
                <w:rFonts w:ascii="Gentium" w:hAnsi="Gentium"/>
                <w:color w:val="943634" w:themeColor="accent2" w:themeShade="BF"/>
                <w:sz w:val="20"/>
                <w:szCs w:val="20"/>
              </w:rPr>
              <w:t>*</w:t>
            </w:r>
            <w:r w:rsidR="0050173D" w:rsidRPr="007822DF">
              <w:rPr>
                <w:rFonts w:ascii="Gentium" w:hAnsi="Gentium"/>
                <w:color w:val="943634" w:themeColor="accent2" w:themeShade="BF"/>
                <w:sz w:val="20"/>
                <w:szCs w:val="20"/>
              </w:rPr>
              <w:t>-ɐm</w:t>
            </w:r>
            <w:r w:rsidR="008D6191">
              <w:rPr>
                <w:rFonts w:ascii="Gentium" w:hAnsi="Gentium"/>
                <w:color w:val="943634" w:themeColor="accent2" w:themeShade="BF"/>
                <w:sz w:val="20"/>
                <w:szCs w:val="20"/>
              </w:rPr>
              <w:t>ɐ</w:t>
            </w:r>
            <w:r w:rsidR="0050173D" w:rsidRPr="007822DF">
              <w:rPr>
                <w:rFonts w:ascii="Gentium" w:hAnsi="Gentium"/>
                <w:color w:val="943634" w:themeColor="accent2" w:themeShade="BF"/>
                <w:sz w:val="20"/>
                <w:szCs w:val="20"/>
              </w:rPr>
              <w:t>n</w:t>
            </w:r>
            <w:r w:rsidRPr="007822DF">
              <w:rPr>
                <w:rFonts w:ascii="Gentium" w:hAnsi="Gentium"/>
                <w:color w:val="943634" w:themeColor="accent2" w:themeShade="BF"/>
                <w:sz w:val="20"/>
                <w:szCs w:val="20"/>
              </w:rPr>
              <w:t xml:space="preserve">(t) &gt;  </w:t>
            </w:r>
            <w:r>
              <w:rPr>
                <w:rFonts w:ascii="Gentium" w:hAnsi="Gentium"/>
                <w:sz w:val="20"/>
                <w:szCs w:val="20"/>
              </w:rPr>
              <w:t>-ɐnt</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631C83" w:rsidRPr="008B0869" w:rsidRDefault="008B0869" w:rsidP="008B0869">
            <w:pPr>
              <w:bidi w:val="0"/>
              <w:jc w:val="center"/>
              <w:rPr>
                <w:rFonts w:ascii="Gentium" w:hAnsi="Gentium"/>
                <w:sz w:val="20"/>
                <w:szCs w:val="20"/>
              </w:rPr>
            </w:pPr>
            <w:r w:rsidRPr="008B0869">
              <w:rPr>
                <w:rFonts w:ascii="Gentium" w:hAnsi="Gentium"/>
                <w:sz w:val="20"/>
                <w:szCs w:val="20"/>
              </w:rPr>
              <w:t>-ant</w:t>
            </w:r>
            <w:r>
              <w:rPr>
                <w:rFonts w:ascii="Gentium" w:hAnsi="Gentium"/>
                <w:sz w:val="20"/>
                <w:szCs w:val="20"/>
              </w:rPr>
              <w:t xml:space="preserve"> </w:t>
            </w:r>
            <w:r>
              <w:rPr>
                <w:rStyle w:val="EndnoteReference"/>
                <w:rFonts w:ascii="Gentium" w:hAnsi="Gentium"/>
                <w:sz w:val="20"/>
                <w:szCs w:val="20"/>
              </w:rPr>
              <w:endnoteReference w:id="40"/>
            </w:r>
          </w:p>
        </w:tc>
      </w:tr>
      <w:tr w:rsidR="00631C83" w:rsidRPr="007128D5" w:rsidTr="00BC3273">
        <w:tc>
          <w:tcPr>
            <w:tcW w:w="1242" w:type="dxa"/>
            <w:vMerge w:val="restart"/>
            <w:tcBorders>
              <w:top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631C83" w:rsidRDefault="00631C83" w:rsidP="003F0987">
            <w:pPr>
              <w:bidi w:val="0"/>
              <w:rPr>
                <w:rFonts w:ascii="Noticia Text" w:hAnsi="Noticia Text"/>
                <w:i/>
                <w:iCs/>
                <w:color w:val="0070C0"/>
                <w:sz w:val="20"/>
                <w:szCs w:val="20"/>
              </w:rPr>
            </w:pPr>
            <w:r>
              <w:rPr>
                <w:rFonts w:ascii="Noticia Text" w:hAnsi="Noticia Text"/>
                <w:i/>
                <w:iCs/>
                <w:color w:val="0070C0"/>
                <w:sz w:val="20"/>
                <w:szCs w:val="20"/>
              </w:rPr>
              <w:t>Instance nouns</w:t>
            </w:r>
          </w:p>
        </w:tc>
        <w:tc>
          <w:tcPr>
            <w:tcW w:w="1511"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631C83" w:rsidRDefault="00631C83" w:rsidP="00770500">
            <w:pPr>
              <w:bidi w:val="0"/>
              <w:jc w:val="center"/>
              <w:rPr>
                <w:rFonts w:ascii="Gentium" w:hAnsi="Gentium"/>
                <w:sz w:val="20"/>
                <w:szCs w:val="20"/>
              </w:rPr>
            </w:pPr>
            <w:r>
              <w:rPr>
                <w:rFonts w:ascii="Gentium" w:hAnsi="Gentium"/>
                <w:sz w:val="20"/>
                <w:szCs w:val="20"/>
              </w:rPr>
              <w:t>-á</w:t>
            </w:r>
            <w:r w:rsidR="00770500">
              <w:rPr>
                <w:rFonts w:ascii="Gentium" w:hAnsi="Gentium"/>
                <w:sz w:val="20"/>
                <w:szCs w:val="20"/>
              </w:rPr>
              <w:t>ɬ</w:t>
            </w:r>
            <w:r>
              <w:rPr>
                <w:rFonts w:ascii="Gentium" w:hAnsi="Gentium"/>
                <w:sz w:val="20"/>
                <w:szCs w:val="20"/>
              </w:rPr>
              <w:t>aʔ</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thinDiagStripe" w:color="FFFFFF" w:themeColor="background1" w:fill="B6DDE8" w:themeFill="accent5" w:themeFillTint="66"/>
            <w:tcMar>
              <w:top w:w="28" w:type="dxa"/>
              <w:bottom w:w="28" w:type="dxa"/>
            </w:tcMar>
            <w:vAlign w:val="center"/>
          </w:tcPr>
          <w:p w:rsidR="00631C83" w:rsidRPr="00F25BCA" w:rsidRDefault="00631C83" w:rsidP="006F0401">
            <w:pPr>
              <w:bidi w:val="0"/>
              <w:jc w:val="center"/>
              <w:rPr>
                <w:rFonts w:ascii="Noticia Text" w:hAnsi="Noticia Text"/>
                <w:sz w:val="20"/>
                <w:szCs w:val="20"/>
              </w:rPr>
            </w:pP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thinDiagStripe" w:color="FFFFFF" w:themeColor="background1" w:fill="DAEEF3" w:themeFill="accent5" w:themeFillTint="33"/>
            <w:tcMar>
              <w:top w:w="28" w:type="dxa"/>
              <w:bottom w:w="28" w:type="dxa"/>
            </w:tcMar>
            <w:vAlign w:val="center"/>
          </w:tcPr>
          <w:p w:rsidR="00631C83" w:rsidRPr="00F25BCA" w:rsidRDefault="00631C83" w:rsidP="00867343">
            <w:pPr>
              <w:bidi w:val="0"/>
              <w:jc w:val="center"/>
              <w:rPr>
                <w:rFonts w:ascii="Noticia Text" w:hAnsi="Noticia Text"/>
                <w:sz w:val="20"/>
                <w:szCs w:val="20"/>
              </w:rPr>
            </w:pPr>
          </w:p>
        </w:tc>
        <w:tc>
          <w:tcPr>
            <w:tcW w:w="1511"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thinDiagStripe" w:color="FFFFFF" w:themeColor="background1" w:fill="DDD9C3" w:themeFill="background2" w:themeFillShade="E6"/>
            <w:tcMar>
              <w:top w:w="28" w:type="dxa"/>
              <w:bottom w:w="28" w:type="dxa"/>
            </w:tcMar>
            <w:vAlign w:val="center"/>
          </w:tcPr>
          <w:p w:rsidR="00631C83" w:rsidRPr="00DF7F43" w:rsidRDefault="00631C83" w:rsidP="00867343">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631C83" w:rsidRPr="00AC4E7A" w:rsidRDefault="007822DF" w:rsidP="00770500">
            <w:pPr>
              <w:bidi w:val="0"/>
              <w:jc w:val="center"/>
              <w:rPr>
                <w:rFonts w:ascii="Gentium" w:hAnsi="Gentium"/>
                <w:sz w:val="20"/>
                <w:szCs w:val="20"/>
              </w:rPr>
            </w:pPr>
            <w:r>
              <w:rPr>
                <w:rFonts w:ascii="Gentium" w:hAnsi="Gentium"/>
                <w:sz w:val="20"/>
                <w:szCs w:val="20"/>
              </w:rPr>
              <w:t>-(ɐ)</w:t>
            </w:r>
            <w:r w:rsidR="00770500">
              <w:rPr>
                <w:rFonts w:ascii="Gentium" w:hAnsi="Gentium"/>
                <w:sz w:val="20"/>
                <w:szCs w:val="20"/>
              </w:rPr>
              <w:t>ɕ</w:t>
            </w:r>
            <w:r>
              <w:rPr>
                <w:rFonts w:ascii="Gentium" w:hAnsi="Gentium"/>
                <w:sz w:val="20"/>
                <w:szCs w:val="20"/>
              </w:rPr>
              <w:t>aː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631C83" w:rsidRPr="00F25BCA" w:rsidRDefault="00770500" w:rsidP="00770500">
            <w:pPr>
              <w:bidi w:val="0"/>
              <w:jc w:val="center"/>
              <w:rPr>
                <w:rFonts w:ascii="Noticia Text" w:hAnsi="Noticia Text"/>
                <w:sz w:val="20"/>
                <w:szCs w:val="20"/>
              </w:rPr>
            </w:pPr>
            <w:r w:rsidRPr="00770500">
              <w:rPr>
                <w:rFonts w:ascii="Noticia Text" w:hAnsi="Noticia Text"/>
                <w:color w:val="A9D5B1"/>
                <w:sz w:val="20"/>
                <w:szCs w:val="20"/>
              </w:rPr>
              <w:t>.</w:t>
            </w:r>
            <w:r w:rsidR="00F006E6" w:rsidRPr="00770500">
              <w:rPr>
                <w:rFonts w:ascii="Gentium" w:hAnsi="Gentium"/>
                <w:sz w:val="20"/>
                <w:szCs w:val="20"/>
              </w:rPr>
              <w:t>-a</w:t>
            </w:r>
            <w:r w:rsidRPr="00770500">
              <w:rPr>
                <w:rFonts w:ascii="Gentium" w:hAnsi="Gentium"/>
                <w:sz w:val="20"/>
                <w:szCs w:val="20"/>
              </w:rPr>
              <w:t>ç</w:t>
            </w:r>
          </w:p>
        </w:tc>
      </w:tr>
      <w:tr w:rsidR="00631C83" w:rsidRPr="007128D5" w:rsidTr="00BC3273">
        <w:tc>
          <w:tcPr>
            <w:tcW w:w="1242" w:type="dxa"/>
            <w:vMerge/>
            <w:tcBorders>
              <w:right w:val="single" w:sz="18" w:space="0" w:color="FFFFFF" w:themeColor="background1"/>
            </w:tcBorders>
            <w:shd w:val="clear" w:color="auto" w:fill="FFFFFF" w:themeFill="background1"/>
            <w:tcMar>
              <w:top w:w="28" w:type="dxa"/>
              <w:bottom w:w="28" w:type="dxa"/>
            </w:tcMar>
            <w:vAlign w:val="center"/>
          </w:tcPr>
          <w:p w:rsidR="00631C83" w:rsidRDefault="00631C83" w:rsidP="003F0987">
            <w:pPr>
              <w:bidi w:val="0"/>
              <w:rPr>
                <w:rFonts w:ascii="Noticia Text" w:hAnsi="Noticia Text"/>
                <w:i/>
                <w:iCs/>
                <w:color w:val="0070C0"/>
                <w:sz w:val="20"/>
                <w:szCs w:val="20"/>
              </w:rPr>
            </w:pPr>
          </w:p>
        </w:tc>
        <w:tc>
          <w:tcPr>
            <w:tcW w:w="1511"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631C83" w:rsidRDefault="00631C83" w:rsidP="00867343">
            <w:pPr>
              <w:bidi w:val="0"/>
              <w:jc w:val="center"/>
              <w:rPr>
                <w:rFonts w:ascii="Gentium" w:hAnsi="Gentium"/>
                <w:sz w:val="20"/>
                <w:szCs w:val="20"/>
              </w:rPr>
            </w:pPr>
            <w:r>
              <w:rPr>
                <w:rFonts w:ascii="Gentium" w:hAnsi="Gentium"/>
                <w:sz w:val="20"/>
                <w:szCs w:val="20"/>
              </w:rPr>
              <w:t>-ádiʔ</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631C83" w:rsidRPr="00F25BCA" w:rsidRDefault="00631C83" w:rsidP="00F006E6">
            <w:pPr>
              <w:bidi w:val="0"/>
              <w:jc w:val="center"/>
              <w:rPr>
                <w:rFonts w:ascii="Noticia Text" w:hAnsi="Noticia Text"/>
                <w:sz w:val="20"/>
                <w:szCs w:val="20"/>
              </w:rPr>
            </w:pPr>
            <w:r>
              <w:rPr>
                <w:rFonts w:ascii="Gentium" w:hAnsi="Gentium"/>
                <w:sz w:val="20"/>
                <w:szCs w:val="20"/>
              </w:rPr>
              <w:t>-ádiː</w:t>
            </w: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631C83" w:rsidRPr="00F25BCA" w:rsidRDefault="00631C83" w:rsidP="00BA49CC">
            <w:pPr>
              <w:bidi w:val="0"/>
              <w:jc w:val="center"/>
              <w:rPr>
                <w:rFonts w:ascii="Noticia Text" w:hAnsi="Noticia Text"/>
                <w:sz w:val="20"/>
                <w:szCs w:val="20"/>
              </w:rPr>
            </w:pPr>
            <w:r>
              <w:rPr>
                <w:rFonts w:ascii="Gentium" w:hAnsi="Gentium"/>
                <w:sz w:val="20"/>
                <w:szCs w:val="20"/>
              </w:rPr>
              <w:t>-ádis</w:t>
            </w:r>
          </w:p>
        </w:tc>
        <w:tc>
          <w:tcPr>
            <w:tcW w:w="1511"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631C83" w:rsidRPr="00DF7F43" w:rsidRDefault="00F25BCB" w:rsidP="00867343">
            <w:pPr>
              <w:bidi w:val="0"/>
              <w:jc w:val="center"/>
              <w:rPr>
                <w:rFonts w:ascii="Gentium" w:hAnsi="Gentium"/>
                <w:sz w:val="20"/>
                <w:szCs w:val="20"/>
              </w:rPr>
            </w:pPr>
            <w:r>
              <w:rPr>
                <w:rFonts w:ascii="Gentium" w:hAnsi="Gentium"/>
                <w:sz w:val="20"/>
                <w:szCs w:val="20"/>
              </w:rPr>
              <w:t>-á̰</w:t>
            </w:r>
            <w:r w:rsidR="00631C83" w:rsidRPr="00BC1AE5">
              <w:rPr>
                <w:rFonts w:ascii="Gentium" w:hAnsi="Gentium"/>
                <w:sz w:val="20"/>
                <w:szCs w:val="20"/>
              </w:rPr>
              <w:t>β̞</w:t>
            </w:r>
            <w:r w:rsidR="00631C83">
              <w:rPr>
                <w:rFonts w:ascii="Gentium" w:hAnsi="Gentium"/>
                <w:sz w:val="20"/>
                <w:szCs w:val="20"/>
              </w:rPr>
              <w:t>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631C83" w:rsidRPr="00AC4E7A" w:rsidRDefault="007822DF" w:rsidP="00867343">
            <w:pPr>
              <w:bidi w:val="0"/>
              <w:jc w:val="center"/>
              <w:rPr>
                <w:rFonts w:ascii="Gentium" w:hAnsi="Gentium"/>
                <w:sz w:val="20"/>
                <w:szCs w:val="20"/>
              </w:rPr>
            </w:pPr>
            <w:r>
              <w:rPr>
                <w:rFonts w:ascii="Gentium" w:hAnsi="Gentium"/>
                <w:sz w:val="20"/>
                <w:szCs w:val="20"/>
              </w:rPr>
              <w:t>-(ɐ)lɛː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631C83" w:rsidRPr="00F25BCA" w:rsidRDefault="00770500" w:rsidP="00F006E6">
            <w:pPr>
              <w:bidi w:val="0"/>
              <w:jc w:val="center"/>
              <w:rPr>
                <w:rFonts w:ascii="Noticia Text" w:hAnsi="Noticia Text"/>
                <w:sz w:val="20"/>
                <w:szCs w:val="20"/>
              </w:rPr>
            </w:pPr>
            <w:r w:rsidRPr="00770500">
              <w:rPr>
                <w:rFonts w:ascii="Noticia Text" w:hAnsi="Noticia Text"/>
                <w:color w:val="A9D5B1"/>
                <w:sz w:val="20"/>
                <w:szCs w:val="20"/>
              </w:rPr>
              <w:t>.</w:t>
            </w:r>
            <w:r w:rsidR="00F006E6" w:rsidRPr="00770500">
              <w:rPr>
                <w:rFonts w:ascii="Gentium" w:hAnsi="Gentium"/>
                <w:sz w:val="20"/>
                <w:szCs w:val="20"/>
              </w:rPr>
              <w:t>-at</w:t>
            </w:r>
          </w:p>
        </w:tc>
      </w:tr>
      <w:tr w:rsidR="00631C83" w:rsidRPr="007128D5" w:rsidTr="00BC3273">
        <w:tc>
          <w:tcPr>
            <w:tcW w:w="1242" w:type="dxa"/>
            <w:vMerge/>
            <w:tcBorders>
              <w:bottom w:val="single" w:sz="4" w:space="0" w:color="808080" w:themeColor="background1" w:themeShade="80"/>
              <w:right w:val="single" w:sz="18" w:space="0" w:color="FFFFFF" w:themeColor="background1"/>
            </w:tcBorders>
            <w:shd w:val="clear" w:color="auto" w:fill="FFFFFF" w:themeFill="background1"/>
            <w:tcMar>
              <w:top w:w="28" w:type="dxa"/>
              <w:bottom w:w="28" w:type="dxa"/>
            </w:tcMar>
            <w:vAlign w:val="center"/>
          </w:tcPr>
          <w:p w:rsidR="00631C83" w:rsidRDefault="00631C83" w:rsidP="003F0987">
            <w:pPr>
              <w:bidi w:val="0"/>
              <w:rPr>
                <w:rFonts w:ascii="Noticia Text" w:hAnsi="Noticia Text"/>
                <w:i/>
                <w:iCs/>
                <w:color w:val="0070C0"/>
                <w:sz w:val="20"/>
                <w:szCs w:val="20"/>
              </w:rPr>
            </w:pP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tcMar>
              <w:top w:w="28" w:type="dxa"/>
              <w:bottom w:w="28" w:type="dxa"/>
            </w:tcMar>
            <w:vAlign w:val="center"/>
          </w:tcPr>
          <w:p w:rsidR="00631C83" w:rsidRDefault="00631C83" w:rsidP="00867343">
            <w:pPr>
              <w:bidi w:val="0"/>
              <w:jc w:val="center"/>
              <w:rPr>
                <w:rFonts w:ascii="Gentium" w:hAnsi="Gentium"/>
                <w:sz w:val="20"/>
                <w:szCs w:val="20"/>
              </w:rPr>
            </w:pPr>
            <w:r>
              <w:rPr>
                <w:rFonts w:ascii="Gentium" w:hAnsi="Gentium"/>
                <w:sz w:val="20"/>
                <w:szCs w:val="20"/>
              </w:rPr>
              <w:t>-ámuʔ</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tcMar>
              <w:top w:w="28" w:type="dxa"/>
              <w:bottom w:w="28" w:type="dxa"/>
            </w:tcMar>
            <w:vAlign w:val="center"/>
          </w:tcPr>
          <w:p w:rsidR="00631C83" w:rsidRPr="00F25BCA" w:rsidRDefault="00631C83" w:rsidP="00FE0259">
            <w:pPr>
              <w:bidi w:val="0"/>
              <w:jc w:val="center"/>
              <w:rPr>
                <w:rFonts w:ascii="Noticia Text" w:hAnsi="Noticia Text"/>
                <w:sz w:val="20"/>
                <w:szCs w:val="20"/>
              </w:rPr>
            </w:pPr>
            <w:r>
              <w:rPr>
                <w:rFonts w:ascii="Gentium" w:hAnsi="Gentium"/>
                <w:sz w:val="20"/>
                <w:szCs w:val="20"/>
              </w:rPr>
              <w:t>-ámu</w:t>
            </w:r>
            <w:r w:rsidR="00AF49C4">
              <w:rPr>
                <w:rFonts w:ascii="Gentium" w:hAnsi="Gentium"/>
                <w:sz w:val="20"/>
                <w:szCs w:val="20"/>
              </w:rPr>
              <w:t>ː</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tcMar>
              <w:top w:w="28" w:type="dxa"/>
              <w:bottom w:w="28" w:type="dxa"/>
            </w:tcMar>
            <w:vAlign w:val="center"/>
          </w:tcPr>
          <w:p w:rsidR="00631C83" w:rsidRPr="00F25BCA" w:rsidRDefault="00631C83" w:rsidP="00FE0259">
            <w:pPr>
              <w:bidi w:val="0"/>
              <w:jc w:val="center"/>
              <w:rPr>
                <w:rFonts w:ascii="Noticia Text" w:hAnsi="Noticia Text"/>
                <w:sz w:val="20"/>
                <w:szCs w:val="20"/>
              </w:rPr>
            </w:pPr>
            <w:r>
              <w:rPr>
                <w:rFonts w:ascii="Gentium" w:hAnsi="Gentium"/>
                <w:sz w:val="20"/>
                <w:szCs w:val="20"/>
              </w:rPr>
              <w:t>-ámu</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tcMar>
              <w:top w:w="28" w:type="dxa"/>
              <w:bottom w:w="28" w:type="dxa"/>
            </w:tcMar>
            <w:vAlign w:val="center"/>
          </w:tcPr>
          <w:p w:rsidR="00631C83" w:rsidRPr="00DF7F43" w:rsidRDefault="00631C83" w:rsidP="00867343">
            <w:pPr>
              <w:bidi w:val="0"/>
              <w:jc w:val="center"/>
              <w:rPr>
                <w:rFonts w:ascii="Gentium" w:hAnsi="Gentium"/>
                <w:sz w:val="20"/>
                <w:szCs w:val="20"/>
              </w:rPr>
            </w:pPr>
            <w:r>
              <w:rPr>
                <w:rFonts w:ascii="Gentium" w:hAnsi="Gentium"/>
                <w:sz w:val="20"/>
                <w:szCs w:val="20"/>
              </w:rPr>
              <w:t>-ámu</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tcMar>
              <w:top w:w="28" w:type="dxa"/>
              <w:bottom w:w="28" w:type="dxa"/>
            </w:tcMar>
            <w:vAlign w:val="center"/>
          </w:tcPr>
          <w:p w:rsidR="00631C83" w:rsidRPr="00AC4E7A" w:rsidRDefault="007822DF" w:rsidP="00867343">
            <w:pPr>
              <w:bidi w:val="0"/>
              <w:jc w:val="center"/>
              <w:rPr>
                <w:rFonts w:ascii="Gentium" w:hAnsi="Gentium"/>
                <w:sz w:val="20"/>
                <w:szCs w:val="20"/>
              </w:rPr>
            </w:pPr>
            <w:r>
              <w:rPr>
                <w:rFonts w:ascii="Gentium" w:hAnsi="Gentium"/>
                <w:sz w:val="20"/>
                <w:szCs w:val="20"/>
              </w:rPr>
              <w:t>-(ɐ)mʊ</w:t>
            </w: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thinDiagStripe" w:color="FFFFFF" w:themeColor="background1" w:fill="A9D5B1"/>
            <w:tcMar>
              <w:top w:w="28" w:type="dxa"/>
              <w:bottom w:w="28" w:type="dxa"/>
            </w:tcMar>
            <w:vAlign w:val="center"/>
          </w:tcPr>
          <w:p w:rsidR="00631C83" w:rsidRPr="00F25BCA" w:rsidRDefault="00631C83" w:rsidP="00F006E6">
            <w:pPr>
              <w:bidi w:val="0"/>
              <w:jc w:val="center"/>
              <w:rPr>
                <w:rFonts w:ascii="Noticia Text" w:hAnsi="Noticia Text"/>
                <w:sz w:val="20"/>
                <w:szCs w:val="20"/>
              </w:rPr>
            </w:pPr>
          </w:p>
        </w:tc>
      </w:tr>
    </w:tbl>
    <w:p w:rsidR="00BC3273" w:rsidRDefault="00BC3273">
      <w:pPr>
        <w:bidi w:val="0"/>
        <w:rPr>
          <w:rFonts w:ascii="Noticia Text" w:hAnsi="Noticia Text"/>
          <w:b/>
          <w:bCs/>
          <w:sz w:val="20"/>
          <w:szCs w:val="20"/>
        </w:rPr>
      </w:pPr>
      <w:r>
        <w:rPr>
          <w:rFonts w:ascii="Noticia Text" w:hAnsi="Noticia Text"/>
          <w:b/>
          <w:bCs/>
          <w:sz w:val="20"/>
          <w:szCs w:val="20"/>
        </w:rPr>
        <w:br w:type="page"/>
      </w:r>
    </w:p>
    <w:p w:rsidR="00915DCE" w:rsidRDefault="00915DCE" w:rsidP="00BC3273">
      <w:pPr>
        <w:bidi w:val="0"/>
        <w:spacing w:before="300" w:after="240"/>
        <w:rPr>
          <w:rFonts w:ascii="Noticia Text" w:hAnsi="Noticia Text"/>
          <w:b/>
          <w:bCs/>
          <w:sz w:val="20"/>
          <w:szCs w:val="20"/>
        </w:rPr>
      </w:pPr>
      <w:r w:rsidRPr="0068486A">
        <w:rPr>
          <w:rFonts w:ascii="Noticia Text" w:hAnsi="Noticia Text"/>
          <w:b/>
          <w:bCs/>
          <w:sz w:val="20"/>
          <w:szCs w:val="20"/>
        </w:rPr>
        <w:lastRenderedPageBreak/>
        <w:t xml:space="preserve">Thematic </w:t>
      </w:r>
      <w:r>
        <w:rPr>
          <w:rFonts w:ascii="Noticia Text" w:hAnsi="Noticia Text"/>
          <w:b/>
          <w:bCs/>
          <w:sz w:val="20"/>
          <w:szCs w:val="20"/>
        </w:rPr>
        <w:t>I</w:t>
      </w:r>
      <w:r w:rsidRPr="0068486A">
        <w:rPr>
          <w:rFonts w:ascii="Noticia Text" w:hAnsi="Noticia Text"/>
          <w:b/>
          <w:bCs/>
          <w:sz w:val="20"/>
          <w:szCs w:val="20"/>
        </w:rPr>
        <w:t>-stems</w:t>
      </w:r>
    </w:p>
    <w:p w:rsidR="00BC3273" w:rsidRPr="00BC3273" w:rsidRDefault="00BC3273" w:rsidP="00BC3273">
      <w:pPr>
        <w:bidi w:val="0"/>
        <w:spacing w:after="180"/>
        <w:jc w:val="center"/>
        <w:rPr>
          <w:rFonts w:ascii="Noticia Text" w:hAnsi="Noticia Text"/>
          <w:i/>
          <w:iCs/>
          <w:color w:val="0070C0"/>
          <w:spacing w:val="60"/>
          <w:sz w:val="20"/>
          <w:szCs w:val="20"/>
        </w:rPr>
      </w:pPr>
      <w:r w:rsidRPr="00BC3273">
        <w:rPr>
          <w:rFonts w:ascii="Noticia Text" w:hAnsi="Noticia Text"/>
          <w:i/>
          <w:iCs/>
          <w:color w:val="0070C0"/>
          <w:spacing w:val="60"/>
          <w:sz w:val="20"/>
          <w:szCs w:val="20"/>
        </w:rPr>
        <w:t>— REALIS FORMS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bottom w:w="17" w:type="dxa"/>
        </w:tblCellMar>
        <w:tblLook w:val="04A0" w:firstRow="1" w:lastRow="0" w:firstColumn="1" w:lastColumn="0" w:noHBand="0" w:noVBand="1"/>
      </w:tblPr>
      <w:tblGrid>
        <w:gridCol w:w="534"/>
        <w:gridCol w:w="708"/>
        <w:gridCol w:w="1511"/>
        <w:gridCol w:w="1511"/>
        <w:gridCol w:w="1511"/>
        <w:gridCol w:w="1511"/>
        <w:gridCol w:w="1511"/>
        <w:gridCol w:w="1511"/>
      </w:tblGrid>
      <w:tr w:rsidR="00915DCE" w:rsidRPr="00837483" w:rsidTr="00BC3273">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915DCE" w:rsidRPr="00286BE3" w:rsidRDefault="00915DCE" w:rsidP="000646CB">
            <w:pPr>
              <w:bidi w:val="0"/>
              <w:jc w:val="center"/>
              <w:rPr>
                <w:rFonts w:ascii="Noticia Text" w:hAnsi="Noticia Text"/>
                <w:b/>
                <w:bCs/>
                <w:color w:val="0070C0"/>
                <w:sz w:val="20"/>
                <w:szCs w:val="20"/>
              </w:rPr>
            </w:pPr>
            <w:r>
              <w:rPr>
                <w:rFonts w:ascii="Noticia Text" w:hAnsi="Noticia Text"/>
                <w:b/>
                <w:bCs/>
                <w:color w:val="0070C0"/>
                <w:sz w:val="20"/>
                <w:szCs w:val="20"/>
              </w:rPr>
              <w:t>Person</w:t>
            </w:r>
          </w:p>
        </w:tc>
        <w:tc>
          <w:tcPr>
            <w:tcW w:w="1511" w:type="dxa"/>
            <w:tcBorders>
              <w:right w:val="single" w:sz="18" w:space="0" w:color="FFFFFF" w:themeColor="background1"/>
            </w:tcBorders>
            <w:shd w:val="clear" w:color="auto" w:fill="A6A6A6" w:themeFill="background1" w:themeFillShade="A6"/>
            <w:vAlign w:val="center"/>
          </w:tcPr>
          <w:p w:rsidR="00915DCE" w:rsidRPr="00837483" w:rsidRDefault="00915DCE" w:rsidP="000646CB">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11"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915DCE" w:rsidRPr="00837483" w:rsidRDefault="00915DCE" w:rsidP="000646CB">
            <w:pPr>
              <w:bidi w:val="0"/>
              <w:spacing w:after="40"/>
              <w:jc w:val="center"/>
              <w:rPr>
                <w:rFonts w:ascii="Noticia Text" w:hAnsi="Noticia Text"/>
                <w:sz w:val="20"/>
                <w:szCs w:val="20"/>
              </w:rPr>
            </w:pPr>
            <w:r>
              <w:rPr>
                <w:rFonts w:ascii="Noticia Text" w:hAnsi="Noticia Text"/>
                <w:sz w:val="20"/>
                <w:szCs w:val="20"/>
              </w:rPr>
              <w:t>Com. Cont'l</w:t>
            </w:r>
          </w:p>
        </w:tc>
        <w:tc>
          <w:tcPr>
            <w:tcW w:w="1511"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915DCE" w:rsidRPr="00837483" w:rsidRDefault="00915DCE" w:rsidP="000646CB">
            <w:pPr>
              <w:bidi w:val="0"/>
              <w:spacing w:after="40"/>
              <w:jc w:val="center"/>
              <w:rPr>
                <w:rFonts w:ascii="Noticia Text" w:hAnsi="Noticia Text"/>
                <w:sz w:val="20"/>
                <w:szCs w:val="20"/>
              </w:rPr>
            </w:pPr>
            <w:r>
              <w:rPr>
                <w:rFonts w:ascii="Noticia Text" w:hAnsi="Noticia Text"/>
                <w:sz w:val="20"/>
                <w:szCs w:val="20"/>
              </w:rPr>
              <w:t>Áltheran</w:t>
            </w:r>
          </w:p>
        </w:tc>
        <w:tc>
          <w:tcPr>
            <w:tcW w:w="1511"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915DCE" w:rsidRPr="00837483" w:rsidRDefault="00915DCE" w:rsidP="000646CB">
            <w:pPr>
              <w:bidi w:val="0"/>
              <w:spacing w:after="40"/>
              <w:jc w:val="center"/>
              <w:rPr>
                <w:rFonts w:ascii="Noticia Text" w:hAnsi="Noticia Text"/>
                <w:sz w:val="20"/>
                <w:szCs w:val="20"/>
              </w:rPr>
            </w:pPr>
            <w:r>
              <w:rPr>
                <w:rFonts w:ascii="Noticia Text" w:hAnsi="Noticia Text"/>
                <w:sz w:val="20"/>
                <w:szCs w:val="20"/>
              </w:rPr>
              <w:t>Gréetyan</w:t>
            </w:r>
          </w:p>
        </w:tc>
        <w:tc>
          <w:tcPr>
            <w:tcW w:w="1511"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915DCE" w:rsidRPr="00837483" w:rsidRDefault="00915DCE" w:rsidP="000646CB">
            <w:pPr>
              <w:bidi w:val="0"/>
              <w:spacing w:after="40"/>
              <w:jc w:val="center"/>
              <w:rPr>
                <w:rFonts w:ascii="Noticia Text" w:hAnsi="Noticia Text"/>
                <w:sz w:val="20"/>
                <w:szCs w:val="20"/>
              </w:rPr>
            </w:pPr>
            <w:r>
              <w:rPr>
                <w:rFonts w:ascii="Noticia Text" w:hAnsi="Noticia Text"/>
                <w:sz w:val="20"/>
                <w:szCs w:val="20"/>
              </w:rPr>
              <w:t>Com. Insular</w:t>
            </w:r>
          </w:p>
        </w:tc>
        <w:tc>
          <w:tcPr>
            <w:tcW w:w="1511" w:type="dxa"/>
            <w:tcBorders>
              <w:left w:val="single" w:sz="4" w:space="0" w:color="FFFFFF" w:themeColor="background1"/>
            </w:tcBorders>
            <w:shd w:val="clear" w:color="auto" w:fill="64B473"/>
            <w:vAlign w:val="center"/>
          </w:tcPr>
          <w:p w:rsidR="00915DCE" w:rsidRPr="00837483" w:rsidRDefault="00915DCE" w:rsidP="000646CB">
            <w:pPr>
              <w:bidi w:val="0"/>
              <w:spacing w:after="40"/>
              <w:jc w:val="center"/>
              <w:rPr>
                <w:rFonts w:ascii="Noticia Text" w:hAnsi="Noticia Text"/>
                <w:sz w:val="20"/>
                <w:szCs w:val="20"/>
              </w:rPr>
            </w:pPr>
            <w:r>
              <w:rPr>
                <w:rFonts w:ascii="Noticia Text" w:hAnsi="Noticia Text"/>
                <w:sz w:val="20"/>
                <w:szCs w:val="20"/>
              </w:rPr>
              <w:t>Proto-Fysk</w:t>
            </w:r>
          </w:p>
        </w:tc>
      </w:tr>
      <w:tr w:rsidR="00B1220A" w:rsidRPr="002E18FE" w:rsidTr="00BC3273">
        <w:tc>
          <w:tcPr>
            <w:tcW w:w="534" w:type="dxa"/>
            <w:vMerge w:val="restart"/>
            <w:tcBorders>
              <w:top w:val="single" w:sz="4" w:space="0" w:color="0070C0"/>
            </w:tcBorders>
            <w:shd w:val="clear" w:color="auto" w:fill="FFFFFF" w:themeFill="background1"/>
            <w:textDirection w:val="btLr"/>
            <w:vAlign w:val="center"/>
          </w:tcPr>
          <w:p w:rsidR="00B1220A" w:rsidRPr="007128D5" w:rsidRDefault="00B1220A" w:rsidP="000646CB">
            <w:pPr>
              <w:bidi w:val="0"/>
              <w:ind w:left="113" w:right="113"/>
              <w:jc w:val="center"/>
              <w:rPr>
                <w:rFonts w:ascii="Noticia Text" w:hAnsi="Noticia Text"/>
                <w:smallCaps/>
                <w:color w:val="0070C0"/>
                <w:spacing w:val="40"/>
              </w:rPr>
            </w:pPr>
            <w:r w:rsidRPr="007128D5">
              <w:rPr>
                <w:rFonts w:ascii="Noticia Text" w:hAnsi="Noticia Text"/>
                <w:smallCaps/>
                <w:color w:val="0070C0"/>
                <w:spacing w:val="40"/>
              </w:rPr>
              <w:t>Present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B1220A" w:rsidRPr="005858B1" w:rsidRDefault="00B1220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1220A" w:rsidRPr="00EC6507" w:rsidRDefault="00B1220A" w:rsidP="000646CB">
            <w:pPr>
              <w:bidi w:val="0"/>
              <w:jc w:val="center"/>
              <w:rPr>
                <w:rFonts w:ascii="Gentium" w:hAnsi="Gentium"/>
                <w:sz w:val="20"/>
                <w:szCs w:val="20"/>
              </w:rPr>
            </w:pPr>
            <w:r>
              <w:rPr>
                <w:rFonts w:ascii="Gentium" w:hAnsi="Gentium"/>
                <w:sz w:val="20"/>
                <w:szCs w:val="20"/>
              </w:rPr>
              <w:t>-iw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1220A" w:rsidRPr="00EC6507" w:rsidRDefault="00B1220A" w:rsidP="00072629">
            <w:pPr>
              <w:bidi w:val="0"/>
              <w:jc w:val="center"/>
              <w:rPr>
                <w:rFonts w:ascii="Gentium" w:hAnsi="Gentium"/>
                <w:sz w:val="20"/>
                <w:szCs w:val="20"/>
              </w:rPr>
            </w:pPr>
            <w:r>
              <w:rPr>
                <w:rFonts w:ascii="Gentium" w:hAnsi="Gentium"/>
                <w:sz w:val="20"/>
                <w:szCs w:val="20"/>
              </w:rPr>
              <w:t>-éw,  -ju</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1220A" w:rsidRPr="00EC6507" w:rsidRDefault="00B1220A" w:rsidP="006A33E4">
            <w:pPr>
              <w:bidi w:val="0"/>
              <w:jc w:val="center"/>
              <w:rPr>
                <w:rFonts w:ascii="Gentium" w:hAnsi="Gentium"/>
                <w:sz w:val="20"/>
                <w:szCs w:val="20"/>
              </w:rPr>
            </w:pPr>
            <w:r>
              <w:rPr>
                <w:rFonts w:ascii="Gentium" w:hAnsi="Gentium"/>
                <w:sz w:val="20"/>
                <w:szCs w:val="20"/>
              </w:rPr>
              <w:t>-éʊ,  -ju</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w:t>
            </w:r>
            <w:r w:rsidRPr="006C2468">
              <w:rPr>
                <w:rFonts w:ascii="Gentium" w:hAnsi="Gentium"/>
                <w:sz w:val="20"/>
                <w:szCs w:val="20"/>
              </w:rPr>
              <w:t>ɔ</w:t>
            </w:r>
            <w:r>
              <w:rPr>
                <w:rFonts w:ascii="Gentium" w:hAnsi="Gentium"/>
                <w:sz w:val="20"/>
                <w:szCs w:val="20"/>
              </w:rPr>
              <w:t>́</w:t>
            </w:r>
            <w:r w:rsidRPr="006C2468">
              <w:rPr>
                <w:rFonts w:ascii="Gentium" w:hAnsi="Gentium"/>
                <w:sz w:val="20"/>
                <w:szCs w:val="20"/>
              </w:rPr>
              <w:t>(ː)</w:t>
            </w:r>
            <w:r>
              <w:rPr>
                <w:rFonts w:ascii="Gentium" w:hAnsi="Gentium"/>
                <w:sz w:val="20"/>
                <w:szCs w:val="20"/>
              </w:rPr>
              <w:t>,  -ju</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B1220A" w:rsidRPr="00EC6507" w:rsidRDefault="00B1220A" w:rsidP="00134EDE">
            <w:pPr>
              <w:bidi w:val="0"/>
              <w:jc w:val="center"/>
              <w:rPr>
                <w:rFonts w:ascii="Gentium" w:hAnsi="Gentium"/>
                <w:sz w:val="20"/>
                <w:szCs w:val="20"/>
              </w:rPr>
            </w:pPr>
            <w:r>
              <w:rPr>
                <w:rFonts w:ascii="Gentium" w:hAnsi="Gentium"/>
                <w:sz w:val="20"/>
                <w:szCs w:val="20"/>
              </w:rPr>
              <w:t>-ʊ</w:t>
            </w:r>
          </w:p>
        </w:tc>
        <w:tc>
          <w:tcPr>
            <w:tcW w:w="1511" w:type="dxa"/>
            <w:vMerge w:val="restart"/>
            <w:tcBorders>
              <w:left w:val="single" w:sz="4" w:space="0" w:color="FFFFFF" w:themeColor="background1"/>
            </w:tcBorders>
            <w:shd w:val="clear" w:color="auto" w:fill="A9D5B1"/>
            <w:vAlign w:val="center"/>
          </w:tcPr>
          <w:p w:rsidR="00B1220A" w:rsidRPr="008E3DAB" w:rsidRDefault="00B1220A" w:rsidP="00B1220A">
            <w:pPr>
              <w:bidi w:val="0"/>
              <w:jc w:val="center"/>
              <w:rPr>
                <w:rFonts w:ascii="Gentium" w:hAnsi="Gentium"/>
                <w:sz w:val="20"/>
                <w:szCs w:val="20"/>
              </w:rPr>
            </w:pPr>
            <w:r>
              <w:rPr>
                <w:rFonts w:ascii="Gentium" w:hAnsi="Gentium"/>
                <w:sz w:val="20"/>
                <w:szCs w:val="20"/>
              </w:rPr>
              <w:t>-y</w:t>
            </w:r>
          </w:p>
        </w:tc>
      </w:tr>
      <w:tr w:rsidR="00B1220A" w:rsidRPr="002E18FE" w:rsidTr="00BC3273">
        <w:tc>
          <w:tcPr>
            <w:tcW w:w="534" w:type="dxa"/>
            <w:vMerge/>
            <w:shd w:val="clear" w:color="auto" w:fill="FFFFFF" w:themeFill="background1"/>
            <w:vAlign w:val="center"/>
          </w:tcPr>
          <w:p w:rsidR="00B1220A" w:rsidRPr="00423CD0" w:rsidRDefault="00B1220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1220A" w:rsidRPr="005858B1" w:rsidRDefault="00B1220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1220A" w:rsidRPr="00EC6507" w:rsidRDefault="00B1220A" w:rsidP="00915DCE">
            <w:pPr>
              <w:bidi w:val="0"/>
              <w:jc w:val="center"/>
              <w:rPr>
                <w:rFonts w:ascii="Gentium" w:hAnsi="Gentium"/>
                <w:sz w:val="20"/>
                <w:szCs w:val="20"/>
              </w:rPr>
            </w:pPr>
            <w:r>
              <w:rPr>
                <w:rFonts w:ascii="Gentium" w:hAnsi="Gentium"/>
                <w:sz w:val="20"/>
                <w:szCs w:val="20"/>
              </w:rPr>
              <w:t>-is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-es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-es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1220A" w:rsidRPr="00A04DC6" w:rsidRDefault="00B1220A" w:rsidP="003D2D0F">
            <w:pPr>
              <w:bidi w:val="0"/>
              <w:jc w:val="center"/>
              <w:rPr>
                <w:rFonts w:ascii="Gentium" w:hAnsi="Gentium"/>
                <w:sz w:val="20"/>
                <w:szCs w:val="20"/>
              </w:rPr>
            </w:pPr>
            <w:r w:rsidRPr="00A04DC6">
              <w:rPr>
                <w:rFonts w:ascii="Gentium" w:hAnsi="Gentium"/>
                <w:sz w:val="20"/>
                <w:szCs w:val="20"/>
              </w:rPr>
              <w: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B1220A" w:rsidRDefault="00B1220A" w:rsidP="00134EDE">
            <w:pPr>
              <w:bidi w:val="0"/>
              <w:jc w:val="center"/>
              <w:rPr>
                <w:rFonts w:ascii="Gentium" w:hAnsi="Gentium"/>
                <w:sz w:val="20"/>
                <w:szCs w:val="20"/>
              </w:rPr>
            </w:pPr>
            <w:r>
              <w:rPr>
                <w:rFonts w:ascii="Gentium" w:hAnsi="Gentium"/>
                <w:sz w:val="20"/>
                <w:szCs w:val="20"/>
              </w:rPr>
              <w:t>-ɛː</w:t>
            </w:r>
          </w:p>
        </w:tc>
        <w:tc>
          <w:tcPr>
            <w:tcW w:w="1511" w:type="dxa"/>
            <w:vMerge/>
            <w:tcBorders>
              <w:left w:val="single" w:sz="4" w:space="0" w:color="FFFFFF" w:themeColor="background1"/>
            </w:tcBorders>
            <w:shd w:val="clear" w:color="auto" w:fill="A9D5B1"/>
            <w:vAlign w:val="center"/>
          </w:tcPr>
          <w:p w:rsidR="00B1220A" w:rsidRPr="008E3DAB" w:rsidRDefault="00B1220A" w:rsidP="000646CB">
            <w:pPr>
              <w:bidi w:val="0"/>
              <w:jc w:val="center"/>
              <w:rPr>
                <w:rFonts w:ascii="Gentium" w:hAnsi="Gentium"/>
                <w:sz w:val="20"/>
                <w:szCs w:val="20"/>
              </w:rPr>
            </w:pPr>
          </w:p>
        </w:tc>
      </w:tr>
      <w:tr w:rsidR="00B1220A" w:rsidRPr="002E18FE" w:rsidTr="00BC3273">
        <w:tc>
          <w:tcPr>
            <w:tcW w:w="534" w:type="dxa"/>
            <w:vMerge/>
            <w:shd w:val="clear" w:color="auto" w:fill="FFFFFF" w:themeFill="background1"/>
            <w:vAlign w:val="center"/>
          </w:tcPr>
          <w:p w:rsidR="00B1220A" w:rsidRPr="00423CD0" w:rsidRDefault="00B1220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1220A" w:rsidRPr="005858B1" w:rsidRDefault="00B1220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1220A" w:rsidRPr="00EC6507" w:rsidRDefault="00B1220A" w:rsidP="00915DCE">
            <w:pPr>
              <w:bidi w:val="0"/>
              <w:jc w:val="center"/>
              <w:rPr>
                <w:rFonts w:ascii="Gentium" w:hAnsi="Gentium"/>
                <w:sz w:val="20"/>
                <w:szCs w:val="20"/>
              </w:rPr>
            </w:pPr>
            <w:r>
              <w:rPr>
                <w:rFonts w:ascii="Gentium" w:hAnsi="Gentium"/>
                <w:sz w:val="20"/>
                <w:szCs w:val="20"/>
              </w:rPr>
              <w:t>-it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1220A" w:rsidRPr="00EC6507" w:rsidRDefault="00B1220A" w:rsidP="00072629">
            <w:pPr>
              <w:bidi w:val="0"/>
              <w:jc w:val="center"/>
              <w:rPr>
                <w:rFonts w:ascii="Gentium" w:hAnsi="Gentium"/>
                <w:sz w:val="20"/>
                <w:szCs w:val="20"/>
              </w:rPr>
            </w:pPr>
            <w:r>
              <w:rPr>
                <w:rFonts w:ascii="Gentium" w:hAnsi="Gentium"/>
                <w:sz w:val="20"/>
                <w:szCs w:val="20"/>
              </w:rPr>
              <w:t>-et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-et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1220A" w:rsidRPr="00A04DC6" w:rsidRDefault="00B1220A" w:rsidP="003D2D0F">
            <w:pPr>
              <w:bidi w:val="0"/>
              <w:jc w:val="center"/>
              <w:rPr>
                <w:rFonts w:ascii="Gentium" w:hAnsi="Gentium"/>
                <w:sz w:val="20"/>
                <w:szCs w:val="20"/>
              </w:rPr>
            </w:pPr>
            <w:r w:rsidRPr="00A04DC6">
              <w:rPr>
                <w:rFonts w:ascii="Gentium" w:hAnsi="Gentium"/>
                <w:sz w:val="20"/>
                <w:szCs w:val="20"/>
              </w:rPr>
              <w: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B1220A" w:rsidRDefault="00B1220A" w:rsidP="00134EDE">
            <w:pPr>
              <w:bidi w:val="0"/>
              <w:jc w:val="center"/>
              <w:rPr>
                <w:rFonts w:ascii="Gentium" w:hAnsi="Gentium"/>
                <w:sz w:val="20"/>
                <w:szCs w:val="20"/>
              </w:rPr>
            </w:pPr>
            <w:r>
              <w:rPr>
                <w:rFonts w:ascii="Gentium" w:hAnsi="Gentium"/>
                <w:sz w:val="20"/>
                <w:szCs w:val="20"/>
              </w:rPr>
              <w:t>-ɪ(d)</w:t>
            </w: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B1220A" w:rsidRPr="008E3DAB" w:rsidRDefault="00B1220A" w:rsidP="000646CB">
            <w:pPr>
              <w:bidi w:val="0"/>
              <w:jc w:val="center"/>
              <w:rPr>
                <w:rFonts w:ascii="Gentium" w:hAnsi="Gentium"/>
                <w:sz w:val="20"/>
                <w:szCs w:val="20"/>
              </w:rPr>
            </w:pPr>
          </w:p>
        </w:tc>
      </w:tr>
      <w:tr w:rsidR="00B1220A" w:rsidRPr="00DB054C" w:rsidTr="00BC3273">
        <w:tc>
          <w:tcPr>
            <w:tcW w:w="534" w:type="dxa"/>
            <w:vMerge/>
            <w:shd w:val="clear" w:color="auto" w:fill="FFFFFF" w:themeFill="background1"/>
            <w:vAlign w:val="center"/>
          </w:tcPr>
          <w:p w:rsidR="00B1220A" w:rsidRPr="00423CD0" w:rsidRDefault="00B1220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1220A" w:rsidRPr="005858B1" w:rsidRDefault="00B1220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1220A" w:rsidRPr="00EC6507" w:rsidRDefault="00B1220A" w:rsidP="00915DCE">
            <w:pPr>
              <w:bidi w:val="0"/>
              <w:jc w:val="center"/>
              <w:rPr>
                <w:rFonts w:ascii="Gentium" w:hAnsi="Gentium"/>
                <w:sz w:val="20"/>
                <w:szCs w:val="20"/>
              </w:rPr>
            </w:pPr>
            <w:r>
              <w:rPr>
                <w:rFonts w:ascii="Gentium" w:hAnsi="Gentium"/>
                <w:sz w:val="20"/>
                <w:szCs w:val="20"/>
              </w:rPr>
              <w:t>-iwu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1220A" w:rsidRPr="00EC6507" w:rsidRDefault="00B1220A" w:rsidP="00072629">
            <w:pPr>
              <w:bidi w:val="0"/>
              <w:jc w:val="center"/>
              <w:rPr>
                <w:rFonts w:ascii="Gentium" w:hAnsi="Gentium"/>
                <w:sz w:val="20"/>
                <w:szCs w:val="20"/>
              </w:rPr>
            </w:pPr>
            <w:r>
              <w:rPr>
                <w:rFonts w:ascii="Gentium" w:hAnsi="Gentium"/>
                <w:sz w:val="20"/>
                <w:szCs w:val="20"/>
              </w:rPr>
              <w:t>-éwo,  -iwo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-éwo,  -iwo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1220A" w:rsidRPr="00532F24" w:rsidRDefault="00B1220A" w:rsidP="00532F24">
            <w:pPr>
              <w:bidi w:val="0"/>
              <w:jc w:val="center"/>
              <w:rPr>
                <w:rFonts w:ascii="Gentium" w:hAnsi="Gentium"/>
                <w:sz w:val="20"/>
                <w:szCs w:val="20"/>
              </w:rPr>
            </w:pPr>
            <w:r>
              <w:rPr>
                <w:rFonts w:ascii="Gentium" w:hAnsi="Gentium"/>
                <w:sz w:val="20"/>
                <w:szCs w:val="20"/>
              </w:rPr>
              <w:t>-i</w:t>
            </w:r>
            <w:r w:rsidRPr="00532F24">
              <w:rPr>
                <w:rFonts w:ascii="Gentium" w:hAnsi="Gentium"/>
                <w:sz w:val="20"/>
                <w:szCs w:val="20"/>
              </w:rPr>
              <w:t>β̞ə</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B1220A" w:rsidRPr="008E3DAB" w:rsidRDefault="00B1220A" w:rsidP="003D2D0F">
            <w:pPr>
              <w:bidi w:val="0"/>
              <w:jc w:val="center"/>
              <w:rPr>
                <w:rFonts w:ascii="Noticia Text" w:hAnsi="Noticia Text"/>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A6A6A6" w:themeColor="background1" w:themeShade="A6"/>
            </w:tcBorders>
            <w:shd w:val="thinDiagStripe" w:color="FFFFFF" w:themeColor="background1" w:fill="A9D5B1"/>
            <w:vAlign w:val="center"/>
          </w:tcPr>
          <w:p w:rsidR="00B1220A" w:rsidRPr="008E3DAB" w:rsidRDefault="00B1220A" w:rsidP="003D2D0F">
            <w:pPr>
              <w:bidi w:val="0"/>
              <w:jc w:val="center"/>
              <w:rPr>
                <w:rFonts w:ascii="Gentium" w:hAnsi="Gentium"/>
                <w:color w:val="007836"/>
                <w:sz w:val="20"/>
                <w:szCs w:val="20"/>
              </w:rPr>
            </w:pPr>
          </w:p>
        </w:tc>
      </w:tr>
      <w:tr w:rsidR="00B1220A" w:rsidRPr="00DB054C" w:rsidTr="00BC3273">
        <w:tc>
          <w:tcPr>
            <w:tcW w:w="534" w:type="dxa"/>
            <w:vMerge/>
            <w:shd w:val="clear" w:color="auto" w:fill="FFFFFF" w:themeFill="background1"/>
            <w:vAlign w:val="center"/>
          </w:tcPr>
          <w:p w:rsidR="00B1220A" w:rsidRPr="00423CD0" w:rsidRDefault="00B1220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1220A" w:rsidRPr="005858B1" w:rsidRDefault="00B1220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1220A" w:rsidRPr="00EC6507" w:rsidRDefault="00B1220A" w:rsidP="00915DCE">
            <w:pPr>
              <w:bidi w:val="0"/>
              <w:jc w:val="center"/>
              <w:rPr>
                <w:rFonts w:ascii="Gentium" w:hAnsi="Gentium"/>
                <w:sz w:val="20"/>
                <w:szCs w:val="20"/>
              </w:rPr>
            </w:pPr>
            <w:r>
              <w:rPr>
                <w:rFonts w:ascii="Gentium" w:hAnsi="Gentium"/>
                <w:sz w:val="20"/>
                <w:szCs w:val="20"/>
              </w:rPr>
              <w:t>-iti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1220A" w:rsidRPr="00EC6507" w:rsidRDefault="00B1220A" w:rsidP="00072629">
            <w:pPr>
              <w:bidi w:val="0"/>
              <w:jc w:val="center"/>
              <w:rPr>
                <w:rFonts w:ascii="Gentium" w:hAnsi="Gentium"/>
                <w:sz w:val="20"/>
                <w:szCs w:val="20"/>
              </w:rPr>
            </w:pPr>
            <w:r>
              <w:rPr>
                <w:rFonts w:ascii="Gentium" w:hAnsi="Gentium"/>
                <w:sz w:val="20"/>
                <w:szCs w:val="20"/>
              </w:rPr>
              <w:t>-éte,  -ite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-éte,  -ite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1220A" w:rsidRPr="00532F24" w:rsidRDefault="00B1220A" w:rsidP="00532F24">
            <w:pPr>
              <w:bidi w:val="0"/>
              <w:jc w:val="center"/>
              <w:rPr>
                <w:rFonts w:ascii="Gentium" w:hAnsi="Gentium"/>
                <w:sz w:val="20"/>
                <w:szCs w:val="20"/>
              </w:rPr>
            </w:pPr>
            <w:r w:rsidRPr="00532F24">
              <w:rPr>
                <w:rFonts w:ascii="Gentium" w:hAnsi="Gentium"/>
                <w:sz w:val="20"/>
                <w:szCs w:val="20"/>
              </w:rPr>
              <w:t>-</w:t>
            </w:r>
            <w:r>
              <w:rPr>
                <w:rFonts w:ascii="Gentium" w:hAnsi="Gentium"/>
                <w:sz w:val="20"/>
                <w:szCs w:val="20"/>
              </w:rPr>
              <w:t>i</w:t>
            </w:r>
            <w:r w:rsidRPr="00532F24">
              <w:rPr>
                <w:rFonts w:ascii="Gentium" w:hAnsi="Gentium"/>
                <w:sz w:val="20"/>
                <w:szCs w:val="20"/>
              </w:rPr>
              <w:t>te</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B1220A" w:rsidRPr="008E3DAB" w:rsidRDefault="00B1220A" w:rsidP="000646C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A6A6A6" w:themeColor="background1" w:themeShade="A6"/>
            </w:tcBorders>
            <w:shd w:val="thinDiagStripe" w:color="FFFFFF" w:themeColor="background1" w:fill="A9D5B1"/>
            <w:vAlign w:val="center"/>
          </w:tcPr>
          <w:p w:rsidR="00B1220A" w:rsidRPr="008E3DAB" w:rsidRDefault="00B1220A" w:rsidP="000646CB">
            <w:pPr>
              <w:bidi w:val="0"/>
              <w:jc w:val="center"/>
              <w:rPr>
                <w:rFonts w:ascii="Gentium" w:hAnsi="Gentium"/>
                <w:color w:val="007836"/>
                <w:sz w:val="20"/>
                <w:szCs w:val="20"/>
              </w:rPr>
            </w:pPr>
          </w:p>
        </w:tc>
      </w:tr>
      <w:tr w:rsidR="00B1220A" w:rsidRPr="00DB054C" w:rsidTr="00BC3273">
        <w:tc>
          <w:tcPr>
            <w:tcW w:w="534" w:type="dxa"/>
            <w:vMerge/>
            <w:shd w:val="clear" w:color="auto" w:fill="FFFFFF" w:themeFill="background1"/>
            <w:vAlign w:val="center"/>
          </w:tcPr>
          <w:p w:rsidR="00B1220A" w:rsidRPr="00423CD0" w:rsidRDefault="00B1220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1220A" w:rsidRPr="005858B1" w:rsidRDefault="00B1220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1220A" w:rsidRPr="00EC6507" w:rsidRDefault="00B1220A" w:rsidP="00915DCE">
            <w:pPr>
              <w:bidi w:val="0"/>
              <w:jc w:val="center"/>
              <w:rPr>
                <w:rFonts w:ascii="Gentium" w:hAnsi="Gentium"/>
                <w:sz w:val="20"/>
                <w:szCs w:val="20"/>
              </w:rPr>
            </w:pPr>
            <w:r>
              <w:rPr>
                <w:rFonts w:ascii="Gentium" w:hAnsi="Gentium"/>
                <w:sz w:val="20"/>
                <w:szCs w:val="20"/>
              </w:rPr>
              <w:t>-imu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1220A" w:rsidRPr="00EC6507" w:rsidRDefault="00B1220A" w:rsidP="00072629">
            <w:pPr>
              <w:bidi w:val="0"/>
              <w:jc w:val="center"/>
              <w:rPr>
                <w:rFonts w:ascii="Gentium" w:hAnsi="Gentium"/>
                <w:sz w:val="20"/>
                <w:szCs w:val="20"/>
              </w:rPr>
            </w:pPr>
            <w:r>
              <w:rPr>
                <w:rFonts w:ascii="Gentium" w:hAnsi="Gentium"/>
                <w:sz w:val="20"/>
                <w:szCs w:val="20"/>
              </w:rPr>
              <w:t>-émo,  -imo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-émo,  -imo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1220A" w:rsidRPr="00532F24" w:rsidRDefault="00B1220A" w:rsidP="00532F24">
            <w:pPr>
              <w:bidi w:val="0"/>
              <w:jc w:val="center"/>
              <w:rPr>
                <w:rFonts w:ascii="Gentium" w:hAnsi="Gentium"/>
                <w:sz w:val="20"/>
                <w:szCs w:val="20"/>
              </w:rPr>
            </w:pPr>
            <w:r w:rsidRPr="00532F24">
              <w:rPr>
                <w:rFonts w:ascii="Gentium" w:hAnsi="Gentium"/>
                <w:sz w:val="20"/>
                <w:szCs w:val="20"/>
              </w:rPr>
              <w:t>-</w:t>
            </w:r>
            <w:r>
              <w:rPr>
                <w:rFonts w:ascii="Gentium" w:hAnsi="Gentium"/>
                <w:sz w:val="20"/>
                <w:szCs w:val="20"/>
              </w:rPr>
              <w:t>i</w:t>
            </w:r>
            <w:r w:rsidRPr="00532F24">
              <w:rPr>
                <w:rFonts w:ascii="Gentium" w:hAnsi="Gentium"/>
                <w:sz w:val="20"/>
                <w:szCs w:val="20"/>
              </w:rPr>
              <w:t>mə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B1220A" w:rsidRPr="008E3DAB" w:rsidRDefault="00B1220A" w:rsidP="00134EDE">
            <w:pPr>
              <w:bidi w:val="0"/>
              <w:jc w:val="center"/>
              <w:rPr>
                <w:rFonts w:ascii="Gentium" w:hAnsi="Gentium"/>
                <w:sz w:val="20"/>
                <w:szCs w:val="20"/>
              </w:rPr>
            </w:pPr>
            <w:r w:rsidRPr="00EC1701">
              <w:rPr>
                <w:rFonts w:ascii="Gentium" w:hAnsi="Gentium"/>
                <w:color w:val="943634" w:themeColor="accent2" w:themeShade="BF"/>
                <w:sz w:val="20"/>
                <w:szCs w:val="20"/>
              </w:rPr>
              <w:t>*-</w:t>
            </w:r>
            <w:r>
              <w:rPr>
                <w:rFonts w:ascii="Gentium" w:hAnsi="Gentium"/>
                <w:color w:val="943634" w:themeColor="accent2" w:themeShade="BF"/>
                <w:sz w:val="20"/>
                <w:szCs w:val="20"/>
              </w:rPr>
              <w:t>ɪ</w:t>
            </w:r>
            <w:r w:rsidRPr="00EC1701">
              <w:rPr>
                <w:rFonts w:ascii="Gentium" w:hAnsi="Gentium"/>
                <w:color w:val="943634" w:themeColor="accent2" w:themeShade="BF"/>
                <w:sz w:val="20"/>
                <w:szCs w:val="20"/>
              </w:rPr>
              <w:t>mə &gt;</w:t>
            </w:r>
            <w:r>
              <w:rPr>
                <w:rFonts w:ascii="Gentium" w:hAnsi="Gentium"/>
                <w:sz w:val="20"/>
                <w:szCs w:val="20"/>
              </w:rPr>
              <w:t xml:space="preserve">  -ɪm</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B1220A" w:rsidRPr="007128D5" w:rsidRDefault="00B1220A" w:rsidP="00B1220A">
            <w:pPr>
              <w:bidi w:val="0"/>
              <w:jc w:val="center"/>
              <w:rPr>
                <w:rFonts w:ascii="Gentium" w:hAnsi="Gentium"/>
                <w:sz w:val="20"/>
                <w:szCs w:val="20"/>
              </w:rPr>
            </w:pPr>
            <w:r>
              <w:rPr>
                <w:rFonts w:ascii="Gentium" w:hAnsi="Gentium"/>
                <w:sz w:val="20"/>
                <w:szCs w:val="20"/>
              </w:rPr>
              <w:t>-ymɔ</w:t>
            </w:r>
          </w:p>
        </w:tc>
      </w:tr>
      <w:tr w:rsidR="00B1220A" w:rsidRPr="00DB054C" w:rsidTr="00BC3273">
        <w:tc>
          <w:tcPr>
            <w:tcW w:w="534" w:type="dxa"/>
            <w:vMerge/>
            <w:shd w:val="clear" w:color="auto" w:fill="FFFFFF" w:themeFill="background1"/>
            <w:vAlign w:val="center"/>
          </w:tcPr>
          <w:p w:rsidR="00B1220A" w:rsidRPr="00423CD0" w:rsidRDefault="00B1220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1220A" w:rsidRPr="005858B1" w:rsidRDefault="00B1220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1220A" w:rsidRPr="00EC6507" w:rsidRDefault="00B1220A" w:rsidP="00915DCE">
            <w:pPr>
              <w:bidi w:val="0"/>
              <w:jc w:val="center"/>
              <w:rPr>
                <w:rFonts w:ascii="Gentium" w:hAnsi="Gentium"/>
                <w:sz w:val="20"/>
                <w:szCs w:val="20"/>
              </w:rPr>
            </w:pPr>
            <w:r>
              <w:rPr>
                <w:rFonts w:ascii="Gentium" w:hAnsi="Gentium"/>
                <w:sz w:val="20"/>
                <w:szCs w:val="20"/>
              </w:rPr>
              <w:t>-ítis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-étes,  -ites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-étes,  -ites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1220A" w:rsidRPr="00532F24" w:rsidRDefault="00B1220A" w:rsidP="00532F24">
            <w:pPr>
              <w:bidi w:val="0"/>
              <w:jc w:val="center"/>
              <w:rPr>
                <w:rFonts w:ascii="Gentium" w:hAnsi="Gentium"/>
                <w:sz w:val="20"/>
                <w:szCs w:val="20"/>
              </w:rPr>
            </w:pPr>
            <w:r w:rsidRPr="00532F24">
              <w:rPr>
                <w:rFonts w:ascii="Gentium" w:hAnsi="Gentium"/>
                <w:sz w:val="20"/>
                <w:szCs w:val="20"/>
              </w:rPr>
              <w:t>-</w:t>
            </w:r>
            <w:r>
              <w:rPr>
                <w:rFonts w:ascii="Gentium" w:hAnsi="Gentium"/>
                <w:sz w:val="20"/>
                <w:szCs w:val="20"/>
              </w:rPr>
              <w:t>é</w:t>
            </w:r>
            <w:r w:rsidRPr="00532F24">
              <w:rPr>
                <w:rFonts w:ascii="Gentium" w:hAnsi="Gentium"/>
                <w:sz w:val="20"/>
                <w:szCs w:val="20"/>
              </w:rPr>
              <w:t>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B1220A" w:rsidRPr="008E3DAB" w:rsidRDefault="00B1220A" w:rsidP="00134EDE">
            <w:pPr>
              <w:bidi w:val="0"/>
              <w:jc w:val="center"/>
              <w:rPr>
                <w:rFonts w:ascii="Gentium" w:hAnsi="Gentium"/>
                <w:sz w:val="20"/>
                <w:szCs w:val="20"/>
              </w:rPr>
            </w:pPr>
            <w:r>
              <w:rPr>
                <w:rFonts w:ascii="Gentium" w:hAnsi="Gentium"/>
                <w:sz w:val="20"/>
                <w:szCs w:val="20"/>
              </w:rPr>
              <w:t>-ɪdʲ</w:t>
            </w:r>
          </w:p>
        </w:tc>
        <w:tc>
          <w:tcPr>
            <w:tcW w:w="1511" w:type="dxa"/>
            <w:vMerge w:val="restart"/>
            <w:tcBorders>
              <w:top w:val="single" w:sz="4" w:space="0" w:color="A6A6A6" w:themeColor="background1" w:themeShade="A6"/>
              <w:left w:val="single" w:sz="4" w:space="0" w:color="FFFFFF" w:themeColor="background1"/>
            </w:tcBorders>
            <w:shd w:val="clear" w:color="auto" w:fill="A9D5B1"/>
            <w:vAlign w:val="center"/>
          </w:tcPr>
          <w:p w:rsidR="00B1220A" w:rsidRPr="007128D5" w:rsidRDefault="00B1220A" w:rsidP="00B1220A">
            <w:pPr>
              <w:bidi w:val="0"/>
              <w:jc w:val="center"/>
              <w:rPr>
                <w:rFonts w:ascii="Gentium" w:hAnsi="Gentium"/>
                <w:sz w:val="20"/>
                <w:szCs w:val="20"/>
              </w:rPr>
            </w:pPr>
            <w:r>
              <w:rPr>
                <w:rFonts w:ascii="Gentium" w:hAnsi="Gentium"/>
                <w:sz w:val="20"/>
                <w:szCs w:val="20"/>
              </w:rPr>
              <w:t>-yty</w:t>
            </w:r>
          </w:p>
        </w:tc>
      </w:tr>
      <w:tr w:rsidR="00B1220A" w:rsidRPr="002E18FE" w:rsidTr="00BC3273">
        <w:tc>
          <w:tcPr>
            <w:tcW w:w="534" w:type="dxa"/>
            <w:vMerge/>
            <w:tcBorders>
              <w:bottom w:val="single" w:sz="4" w:space="0" w:color="808080" w:themeColor="background1" w:themeShade="80"/>
            </w:tcBorders>
            <w:shd w:val="clear" w:color="auto" w:fill="FFFFFF" w:themeFill="background1"/>
            <w:vAlign w:val="center"/>
          </w:tcPr>
          <w:p w:rsidR="00B1220A" w:rsidRPr="00423CD0" w:rsidRDefault="00B1220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B1220A" w:rsidRPr="005858B1" w:rsidRDefault="00B1220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B1220A" w:rsidRPr="00EC6507" w:rsidRDefault="00B1220A" w:rsidP="00915DCE">
            <w:pPr>
              <w:bidi w:val="0"/>
              <w:jc w:val="center"/>
              <w:rPr>
                <w:rFonts w:ascii="Gentium" w:hAnsi="Gentium"/>
                <w:sz w:val="20"/>
                <w:szCs w:val="20"/>
              </w:rPr>
            </w:pPr>
            <w:r>
              <w:rPr>
                <w:rFonts w:ascii="Gentium" w:hAnsi="Gentium"/>
                <w:sz w:val="20"/>
                <w:szCs w:val="20"/>
              </w:rPr>
              <w:t>-ínti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-énte,  -inte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-énte,  -inte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B1220A" w:rsidRPr="00532F24" w:rsidRDefault="00B1220A" w:rsidP="00532F24">
            <w:pPr>
              <w:bidi w:val="0"/>
              <w:jc w:val="center"/>
              <w:rPr>
                <w:rFonts w:ascii="Gentium" w:hAnsi="Gentium"/>
                <w:sz w:val="20"/>
                <w:szCs w:val="20"/>
              </w:rPr>
            </w:pPr>
            <w:r w:rsidRPr="00532F24">
              <w:rPr>
                <w:rFonts w:ascii="Gentium" w:hAnsi="Gentium"/>
                <w:sz w:val="20"/>
                <w:szCs w:val="20"/>
              </w:rPr>
              <w:t>-</w:t>
            </w:r>
            <w:r>
              <w:rPr>
                <w:rFonts w:ascii="Gentium" w:hAnsi="Gentium"/>
                <w:sz w:val="20"/>
                <w:szCs w:val="20"/>
              </w:rPr>
              <w:t>é</w:t>
            </w:r>
            <w:r w:rsidRPr="00532F24">
              <w:rPr>
                <w:rFonts w:ascii="Gentium" w:hAnsi="Gentium"/>
                <w:sz w:val="20"/>
                <w:szCs w:val="20"/>
              </w:rPr>
              <w:t>nte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B1220A" w:rsidRPr="008E3DAB" w:rsidRDefault="00B1220A" w:rsidP="00134EDE">
            <w:pPr>
              <w:bidi w:val="0"/>
              <w:jc w:val="center"/>
              <w:rPr>
                <w:rFonts w:ascii="Gentium" w:hAnsi="Gentium"/>
                <w:sz w:val="20"/>
                <w:szCs w:val="20"/>
              </w:rPr>
            </w:pPr>
            <w:r>
              <w:rPr>
                <w:rFonts w:ascii="Gentium" w:hAnsi="Gentium"/>
                <w:sz w:val="20"/>
                <w:szCs w:val="20"/>
              </w:rPr>
              <w:t>-ɪndʲ</w:t>
            </w:r>
          </w:p>
        </w:tc>
        <w:tc>
          <w:tcPr>
            <w:tcW w:w="1511" w:type="dxa"/>
            <w:vMerge/>
            <w:tcBorders>
              <w:left w:val="single" w:sz="4" w:space="0" w:color="FFFFFF" w:themeColor="background1"/>
              <w:bottom w:val="single" w:sz="4" w:space="0" w:color="4F6228" w:themeColor="accent3" w:themeShade="80"/>
            </w:tcBorders>
            <w:shd w:val="clear" w:color="auto" w:fill="A9D5B1"/>
            <w:vAlign w:val="center"/>
          </w:tcPr>
          <w:p w:rsidR="00B1220A" w:rsidRPr="007128D5" w:rsidRDefault="00B1220A" w:rsidP="000646CB">
            <w:pPr>
              <w:bidi w:val="0"/>
              <w:jc w:val="center"/>
              <w:rPr>
                <w:rFonts w:ascii="Gentium" w:hAnsi="Gentium"/>
                <w:sz w:val="20"/>
                <w:szCs w:val="20"/>
              </w:rPr>
            </w:pPr>
          </w:p>
        </w:tc>
      </w:tr>
      <w:tr w:rsidR="00B1220A" w:rsidRPr="008E3DAB" w:rsidTr="00BC3273">
        <w:tc>
          <w:tcPr>
            <w:tcW w:w="534" w:type="dxa"/>
            <w:vMerge w:val="restart"/>
            <w:tcBorders>
              <w:top w:val="single" w:sz="4" w:space="0" w:color="0070C0"/>
            </w:tcBorders>
            <w:shd w:val="clear" w:color="auto" w:fill="FFFFFF" w:themeFill="background1"/>
            <w:textDirection w:val="btLr"/>
            <w:vAlign w:val="center"/>
          </w:tcPr>
          <w:p w:rsidR="00B1220A" w:rsidRPr="007128D5" w:rsidRDefault="00B1220A" w:rsidP="000646CB">
            <w:pPr>
              <w:bidi w:val="0"/>
              <w:ind w:left="113" w:right="113"/>
              <w:jc w:val="center"/>
              <w:rPr>
                <w:rFonts w:ascii="Noticia Text" w:hAnsi="Noticia Text"/>
                <w:smallCaps/>
                <w:color w:val="0070C0"/>
                <w:spacing w:val="40"/>
              </w:rPr>
            </w:pPr>
            <w:r>
              <w:rPr>
                <w:rFonts w:ascii="Noticia Text" w:hAnsi="Noticia Text"/>
                <w:smallCaps/>
                <w:color w:val="0070C0"/>
                <w:spacing w:val="40"/>
              </w:rPr>
              <w:t>Aorist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B1220A" w:rsidRPr="005858B1" w:rsidRDefault="00B1220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1220A" w:rsidRPr="00EC6507" w:rsidRDefault="00B1220A" w:rsidP="00915DCE">
            <w:pPr>
              <w:bidi w:val="0"/>
              <w:jc w:val="center"/>
              <w:rPr>
                <w:rFonts w:ascii="Gentium" w:hAnsi="Gentium"/>
                <w:sz w:val="20"/>
                <w:szCs w:val="20"/>
              </w:rPr>
            </w:pPr>
            <w:r>
              <w:rPr>
                <w:rFonts w:ascii="Gentium" w:hAnsi="Gentium"/>
                <w:sz w:val="20"/>
                <w:szCs w:val="20"/>
              </w:rPr>
              <w:t>-íni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-éne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1220A" w:rsidRPr="00EC6507" w:rsidRDefault="00B1220A" w:rsidP="006A33E4">
            <w:pPr>
              <w:bidi w:val="0"/>
              <w:jc w:val="center"/>
              <w:rPr>
                <w:rFonts w:ascii="Gentium" w:hAnsi="Gentium"/>
                <w:sz w:val="20"/>
                <w:szCs w:val="20"/>
              </w:rPr>
            </w:pPr>
            <w:r>
              <w:rPr>
                <w:rFonts w:ascii="Gentium" w:hAnsi="Gentium"/>
                <w:sz w:val="20"/>
                <w:szCs w:val="20"/>
              </w:rPr>
              <w:t>-én</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1220A" w:rsidRPr="00532F24" w:rsidRDefault="00B1220A" w:rsidP="00532F24">
            <w:pPr>
              <w:bidi w:val="0"/>
              <w:jc w:val="center"/>
              <w:rPr>
                <w:rFonts w:ascii="Gentium" w:hAnsi="Gentium"/>
                <w:sz w:val="20"/>
                <w:szCs w:val="20"/>
              </w:rPr>
            </w:pPr>
            <w:r w:rsidRPr="00532F24">
              <w:rPr>
                <w:rFonts w:ascii="Gentium" w:hAnsi="Gentium"/>
                <w:sz w:val="20"/>
                <w:szCs w:val="20"/>
              </w:rPr>
              <w:t>-</w:t>
            </w:r>
            <w:r>
              <w:rPr>
                <w:rFonts w:ascii="Gentium" w:hAnsi="Gentium"/>
                <w:sz w:val="20"/>
                <w:szCs w:val="20"/>
              </w:rPr>
              <w:t>é</w:t>
            </w:r>
            <w:r w:rsidRPr="00532F24">
              <w:rPr>
                <w:rFonts w:ascii="Gentium" w:hAnsi="Gentium"/>
                <w:sz w:val="20"/>
                <w:szCs w:val="20"/>
              </w:rPr>
              <w:t>ne</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B1220A" w:rsidRPr="00EC6507" w:rsidRDefault="00B1220A" w:rsidP="00134EDE">
            <w:pPr>
              <w:bidi w:val="0"/>
              <w:jc w:val="center"/>
              <w:rPr>
                <w:rFonts w:ascii="Gentium" w:hAnsi="Gentium"/>
                <w:sz w:val="20"/>
                <w:szCs w:val="20"/>
              </w:rPr>
            </w:pPr>
            <w:r>
              <w:rPr>
                <w:rFonts w:ascii="Gentium" w:hAnsi="Gentium"/>
                <w:sz w:val="20"/>
                <w:szCs w:val="20"/>
              </w:rPr>
              <w:t>-ɪnʲ</w:t>
            </w:r>
          </w:p>
        </w:tc>
        <w:tc>
          <w:tcPr>
            <w:tcW w:w="1511" w:type="dxa"/>
            <w:vMerge w:val="restart"/>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B1220A" w:rsidRPr="008E3DAB" w:rsidRDefault="00B1220A" w:rsidP="003D2D0F">
            <w:pPr>
              <w:bidi w:val="0"/>
              <w:jc w:val="center"/>
              <w:rPr>
                <w:rFonts w:ascii="Gentium" w:hAnsi="Gentium"/>
                <w:sz w:val="20"/>
                <w:szCs w:val="20"/>
              </w:rPr>
            </w:pPr>
            <w:r w:rsidRPr="00DB054C">
              <w:rPr>
                <w:rFonts w:ascii="Noticia Text" w:hAnsi="Noticia Text"/>
                <w:i/>
                <w:iCs/>
                <w:color w:val="007836"/>
                <w:sz w:val="18"/>
                <w:szCs w:val="18"/>
              </w:rPr>
              <w:t xml:space="preserve">— </w:t>
            </w:r>
            <w:r>
              <w:rPr>
                <w:rFonts w:ascii="Noticia Text" w:hAnsi="Noticia Text"/>
                <w:i/>
                <w:iCs/>
                <w:color w:val="007836"/>
                <w:sz w:val="18"/>
                <w:szCs w:val="18"/>
              </w:rPr>
              <w:t>N/A</w:t>
            </w:r>
            <w:r w:rsidRPr="00DB054C">
              <w:rPr>
                <w:rFonts w:ascii="Noticia Text" w:hAnsi="Noticia Text"/>
                <w:i/>
                <w:iCs/>
                <w:color w:val="007836"/>
                <w:sz w:val="18"/>
                <w:szCs w:val="18"/>
              </w:rPr>
              <w:t xml:space="preserve"> —</w:t>
            </w:r>
          </w:p>
        </w:tc>
      </w:tr>
      <w:tr w:rsidR="00B1220A" w:rsidRPr="008E3DAB" w:rsidTr="00BC3273">
        <w:tc>
          <w:tcPr>
            <w:tcW w:w="534" w:type="dxa"/>
            <w:vMerge/>
            <w:shd w:val="clear" w:color="auto" w:fill="FFFFFF" w:themeFill="background1"/>
            <w:vAlign w:val="center"/>
          </w:tcPr>
          <w:p w:rsidR="00B1220A" w:rsidRPr="00423CD0" w:rsidRDefault="00B1220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1220A" w:rsidRPr="005858B1" w:rsidRDefault="00B1220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1220A" w:rsidRPr="00EC6507" w:rsidRDefault="00B1220A" w:rsidP="000646CB">
            <w:pPr>
              <w:bidi w:val="0"/>
              <w:jc w:val="center"/>
              <w:rPr>
                <w:rFonts w:ascii="Gentium" w:hAnsi="Gentium"/>
                <w:sz w:val="20"/>
                <w:szCs w:val="20"/>
              </w:rPr>
            </w:pPr>
            <w:r>
              <w:rPr>
                <w:rFonts w:ascii="Gentium" w:hAnsi="Gentium"/>
                <w:sz w:val="20"/>
                <w:szCs w:val="20"/>
              </w:rPr>
              <w:t>-ísi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-ése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-és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1220A" w:rsidRPr="00532F24" w:rsidRDefault="00B1220A" w:rsidP="003D2D0F">
            <w:pPr>
              <w:bidi w:val="0"/>
              <w:jc w:val="center"/>
              <w:rPr>
                <w:rFonts w:ascii="Gentium" w:hAnsi="Gentium"/>
                <w:sz w:val="20"/>
                <w:szCs w:val="20"/>
              </w:rPr>
            </w:pPr>
            <w:r>
              <w:rPr>
                <w:rFonts w:ascii="Gentium" w:hAnsi="Gentium"/>
                <w:sz w:val="20"/>
                <w:szCs w:val="20"/>
              </w:rPr>
              <w:t>-é</w:t>
            </w:r>
            <w:r w:rsidRPr="00532F24">
              <w:rPr>
                <w:rFonts w:ascii="Gentium" w:hAnsi="Gentium"/>
                <w:sz w:val="20"/>
                <w:szCs w:val="20"/>
              </w:rPr>
              <w:t>se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B1220A" w:rsidRDefault="00B1220A" w:rsidP="00134EDE">
            <w:pPr>
              <w:bidi w:val="0"/>
              <w:jc w:val="center"/>
              <w:rPr>
                <w:rFonts w:ascii="Gentium" w:hAnsi="Gentium"/>
                <w:sz w:val="20"/>
                <w:szCs w:val="20"/>
              </w:rPr>
            </w:pPr>
            <w:r>
              <w:rPr>
                <w:rFonts w:ascii="Gentium" w:hAnsi="Gentium"/>
                <w:sz w:val="20"/>
                <w:szCs w:val="20"/>
              </w:rPr>
              <w:t>-ɪxʲ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B1220A" w:rsidRPr="008E3DAB" w:rsidRDefault="00B1220A" w:rsidP="000646CB">
            <w:pPr>
              <w:bidi w:val="0"/>
              <w:jc w:val="center"/>
              <w:rPr>
                <w:rFonts w:ascii="Gentium" w:hAnsi="Gentium"/>
                <w:sz w:val="20"/>
                <w:szCs w:val="20"/>
              </w:rPr>
            </w:pPr>
          </w:p>
        </w:tc>
      </w:tr>
      <w:tr w:rsidR="00B1220A" w:rsidRPr="008E3DAB" w:rsidTr="00BC3273">
        <w:tc>
          <w:tcPr>
            <w:tcW w:w="534" w:type="dxa"/>
            <w:vMerge/>
            <w:shd w:val="clear" w:color="auto" w:fill="FFFFFF" w:themeFill="background1"/>
            <w:vAlign w:val="center"/>
          </w:tcPr>
          <w:p w:rsidR="00B1220A" w:rsidRPr="00423CD0" w:rsidRDefault="00B1220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1220A" w:rsidRPr="005858B1" w:rsidRDefault="00B1220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1220A" w:rsidRPr="00EC6507" w:rsidRDefault="00B1220A" w:rsidP="00915DCE">
            <w:pPr>
              <w:bidi w:val="0"/>
              <w:jc w:val="center"/>
              <w:rPr>
                <w:rFonts w:ascii="Gentium" w:hAnsi="Gentium"/>
                <w:sz w:val="20"/>
                <w:szCs w:val="20"/>
              </w:rPr>
            </w:pPr>
            <w:r>
              <w:rPr>
                <w:rFonts w:ascii="Gentium" w:hAnsi="Gentium"/>
                <w:sz w:val="20"/>
                <w:szCs w:val="20"/>
              </w:rPr>
              <w:t>-íj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-éj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-éɪ</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1220A" w:rsidRPr="00532F24" w:rsidRDefault="00B1220A" w:rsidP="00532F24">
            <w:pPr>
              <w:bidi w:val="0"/>
              <w:jc w:val="center"/>
              <w:rPr>
                <w:rFonts w:ascii="Gentium" w:hAnsi="Gentium"/>
                <w:sz w:val="20"/>
                <w:szCs w:val="20"/>
              </w:rPr>
            </w:pPr>
            <w:r w:rsidRPr="00532F24">
              <w:rPr>
                <w:rFonts w:ascii="Gentium" w:hAnsi="Gentium"/>
                <w:sz w:val="20"/>
                <w:szCs w:val="20"/>
              </w:rPr>
              <w:t>-</w:t>
            </w:r>
            <w:r>
              <w:rPr>
                <w:rFonts w:ascii="Gentium" w:hAnsi="Gentium"/>
                <w:sz w:val="20"/>
                <w:szCs w:val="20"/>
              </w:rPr>
              <w:t>i</w:t>
            </w:r>
            <w:r w:rsidRPr="00532F24">
              <w:rPr>
                <w:rFonts w:ascii="Gentium" w:hAnsi="Gentium"/>
                <w:sz w:val="20"/>
                <w:szCs w:val="20"/>
              </w:rPr>
              <w:t>ː</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B1220A" w:rsidRDefault="00B1220A" w:rsidP="00134EDE">
            <w:pPr>
              <w:bidi w:val="0"/>
              <w:jc w:val="center"/>
              <w:rPr>
                <w:rFonts w:ascii="Gentium" w:hAnsi="Gentium"/>
                <w:sz w:val="20"/>
                <w:szCs w:val="20"/>
              </w:rPr>
            </w:pPr>
            <w:r>
              <w:rPr>
                <w:rFonts w:ascii="Gentium" w:hAnsi="Gentium"/>
                <w:sz w:val="20"/>
                <w:szCs w:val="20"/>
              </w:rPr>
              <w:t>-ɪ</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B1220A" w:rsidRPr="008E3DAB" w:rsidRDefault="00B1220A" w:rsidP="000646CB">
            <w:pPr>
              <w:bidi w:val="0"/>
              <w:jc w:val="center"/>
              <w:rPr>
                <w:rFonts w:ascii="Gentium" w:hAnsi="Gentium"/>
                <w:sz w:val="20"/>
                <w:szCs w:val="20"/>
              </w:rPr>
            </w:pPr>
          </w:p>
        </w:tc>
      </w:tr>
      <w:tr w:rsidR="00B1220A" w:rsidRPr="008E3DAB" w:rsidTr="00BC3273">
        <w:tc>
          <w:tcPr>
            <w:tcW w:w="534" w:type="dxa"/>
            <w:vMerge/>
            <w:shd w:val="clear" w:color="auto" w:fill="FFFFFF" w:themeFill="background1"/>
            <w:vAlign w:val="center"/>
          </w:tcPr>
          <w:p w:rsidR="00B1220A" w:rsidRPr="00423CD0" w:rsidRDefault="00B1220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1220A" w:rsidRPr="005858B1" w:rsidRDefault="00B1220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1220A" w:rsidRPr="00EC6507" w:rsidRDefault="00B1220A" w:rsidP="00915DCE">
            <w:pPr>
              <w:bidi w:val="0"/>
              <w:jc w:val="center"/>
              <w:rPr>
                <w:rFonts w:ascii="Gentium" w:hAnsi="Gentium"/>
                <w:sz w:val="20"/>
                <w:szCs w:val="20"/>
              </w:rPr>
            </w:pPr>
            <w:r>
              <w:rPr>
                <w:rFonts w:ascii="Gentium" w:hAnsi="Gentium"/>
                <w:sz w:val="20"/>
                <w:szCs w:val="20"/>
              </w:rPr>
              <w:t>-íwi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-éwe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-éwi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1220A" w:rsidRPr="00532F24" w:rsidRDefault="00B1220A" w:rsidP="00532F24">
            <w:pPr>
              <w:bidi w:val="0"/>
              <w:jc w:val="center"/>
              <w:rPr>
                <w:rFonts w:ascii="Gentium" w:hAnsi="Gentium"/>
                <w:sz w:val="20"/>
                <w:szCs w:val="20"/>
              </w:rPr>
            </w:pPr>
            <w:r w:rsidRPr="00532F24">
              <w:rPr>
                <w:rFonts w:ascii="Gentium" w:hAnsi="Gentium"/>
                <w:sz w:val="20"/>
                <w:szCs w:val="20"/>
              </w:rPr>
              <w:t>-</w:t>
            </w:r>
            <w:r>
              <w:rPr>
                <w:rFonts w:ascii="Gentium" w:hAnsi="Gentium"/>
                <w:sz w:val="20"/>
                <w:szCs w:val="20"/>
              </w:rPr>
              <w:t>é</w:t>
            </w:r>
            <w:r w:rsidRPr="00532F24">
              <w:rPr>
                <w:rFonts w:ascii="Gentium" w:hAnsi="Gentium"/>
                <w:sz w:val="20"/>
                <w:szCs w:val="20"/>
              </w:rPr>
              <w:t>β̞e</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B1220A" w:rsidRPr="008E3DAB" w:rsidRDefault="00B1220A" w:rsidP="003D2D0F">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B1220A" w:rsidRPr="008E3DAB" w:rsidRDefault="00B1220A" w:rsidP="000646CB">
            <w:pPr>
              <w:bidi w:val="0"/>
              <w:jc w:val="center"/>
              <w:rPr>
                <w:rFonts w:ascii="Gentium" w:hAnsi="Gentium"/>
                <w:color w:val="007836"/>
                <w:sz w:val="20"/>
                <w:szCs w:val="20"/>
              </w:rPr>
            </w:pPr>
          </w:p>
        </w:tc>
      </w:tr>
      <w:tr w:rsidR="00B1220A" w:rsidRPr="008E3DAB" w:rsidTr="00BC3273">
        <w:tc>
          <w:tcPr>
            <w:tcW w:w="534" w:type="dxa"/>
            <w:vMerge/>
            <w:shd w:val="clear" w:color="auto" w:fill="FFFFFF" w:themeFill="background1"/>
            <w:vAlign w:val="center"/>
          </w:tcPr>
          <w:p w:rsidR="00B1220A" w:rsidRPr="00423CD0" w:rsidRDefault="00B1220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1220A" w:rsidRPr="005858B1" w:rsidRDefault="00B1220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1220A" w:rsidRPr="00EC6507" w:rsidRDefault="00B1220A" w:rsidP="00915DCE">
            <w:pPr>
              <w:bidi w:val="0"/>
              <w:jc w:val="center"/>
              <w:rPr>
                <w:rFonts w:ascii="Gentium" w:hAnsi="Gentium"/>
                <w:sz w:val="20"/>
                <w:szCs w:val="20"/>
              </w:rPr>
            </w:pPr>
            <w:r>
              <w:rPr>
                <w:rFonts w:ascii="Gentium" w:hAnsi="Gentium"/>
                <w:sz w:val="20"/>
                <w:szCs w:val="20"/>
              </w:rPr>
              <w:t>-íji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-éje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-éje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1220A" w:rsidRPr="00532F24" w:rsidRDefault="00B1220A" w:rsidP="00532F24">
            <w:pPr>
              <w:bidi w:val="0"/>
              <w:jc w:val="center"/>
              <w:rPr>
                <w:rFonts w:ascii="Gentium" w:hAnsi="Gentium"/>
                <w:sz w:val="20"/>
                <w:szCs w:val="20"/>
              </w:rPr>
            </w:pPr>
            <w:r w:rsidRPr="00532F24">
              <w:rPr>
                <w:rFonts w:ascii="Gentium" w:hAnsi="Gentium"/>
                <w:sz w:val="20"/>
                <w:szCs w:val="20"/>
              </w:rPr>
              <w:t>-</w:t>
            </w:r>
            <w:r>
              <w:rPr>
                <w:rFonts w:ascii="Gentium" w:hAnsi="Gentium"/>
                <w:sz w:val="20"/>
                <w:szCs w:val="20"/>
              </w:rPr>
              <w:t>é</w:t>
            </w:r>
            <w:r w:rsidRPr="00532F24">
              <w:rPr>
                <w:rFonts w:ascii="Gentium" w:hAnsi="Gentium"/>
                <w:sz w:val="20"/>
                <w:szCs w:val="20"/>
              </w:rPr>
              <w:t>je</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B1220A" w:rsidRPr="008E3DAB" w:rsidRDefault="00B1220A" w:rsidP="000646C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B1220A" w:rsidRPr="008E3DAB" w:rsidRDefault="00B1220A" w:rsidP="000646CB">
            <w:pPr>
              <w:bidi w:val="0"/>
              <w:jc w:val="center"/>
              <w:rPr>
                <w:rFonts w:ascii="Gentium" w:hAnsi="Gentium"/>
                <w:color w:val="007836"/>
                <w:sz w:val="20"/>
                <w:szCs w:val="20"/>
              </w:rPr>
            </w:pPr>
          </w:p>
        </w:tc>
      </w:tr>
      <w:tr w:rsidR="00B1220A" w:rsidRPr="007128D5" w:rsidTr="00BC3273">
        <w:tc>
          <w:tcPr>
            <w:tcW w:w="534" w:type="dxa"/>
            <w:vMerge/>
            <w:shd w:val="clear" w:color="auto" w:fill="FFFFFF" w:themeFill="background1"/>
            <w:vAlign w:val="center"/>
          </w:tcPr>
          <w:p w:rsidR="00B1220A" w:rsidRPr="00423CD0" w:rsidRDefault="00B1220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1220A" w:rsidRPr="005858B1" w:rsidRDefault="00B1220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1220A" w:rsidRPr="00EC6507" w:rsidRDefault="00B1220A" w:rsidP="000646CB">
            <w:pPr>
              <w:bidi w:val="0"/>
              <w:jc w:val="center"/>
              <w:rPr>
                <w:rFonts w:ascii="Gentium" w:hAnsi="Gentium"/>
                <w:sz w:val="20"/>
                <w:szCs w:val="20"/>
              </w:rPr>
            </w:pPr>
            <w:r>
              <w:rPr>
                <w:rFonts w:ascii="Gentium" w:hAnsi="Gentium"/>
                <w:sz w:val="20"/>
                <w:szCs w:val="20"/>
              </w:rPr>
              <w:t>-ími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-éme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-ém</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1220A" w:rsidRPr="00532F24" w:rsidRDefault="00B1220A" w:rsidP="00532F24">
            <w:pPr>
              <w:bidi w:val="0"/>
              <w:jc w:val="center"/>
              <w:rPr>
                <w:rFonts w:ascii="Gentium" w:hAnsi="Gentium"/>
                <w:sz w:val="20"/>
                <w:szCs w:val="20"/>
              </w:rPr>
            </w:pPr>
            <w:r w:rsidRPr="00532F24">
              <w:rPr>
                <w:rFonts w:ascii="Gentium" w:hAnsi="Gentium"/>
                <w:sz w:val="20"/>
                <w:szCs w:val="20"/>
              </w:rPr>
              <w:t>-</w:t>
            </w:r>
            <w:r>
              <w:rPr>
                <w:rFonts w:ascii="Gentium" w:hAnsi="Gentium"/>
                <w:sz w:val="20"/>
                <w:szCs w:val="20"/>
              </w:rPr>
              <w:t>é</w:t>
            </w:r>
            <w:r w:rsidRPr="00532F24">
              <w:rPr>
                <w:rFonts w:ascii="Gentium" w:hAnsi="Gentium"/>
                <w:sz w:val="20"/>
                <w:szCs w:val="20"/>
              </w:rPr>
              <w:t>me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B1220A" w:rsidRPr="008E3DAB" w:rsidRDefault="00B1220A" w:rsidP="00134EDE">
            <w:pPr>
              <w:bidi w:val="0"/>
              <w:jc w:val="center"/>
              <w:rPr>
                <w:rFonts w:ascii="Gentium" w:hAnsi="Gentium"/>
                <w:sz w:val="20"/>
                <w:szCs w:val="20"/>
              </w:rPr>
            </w:pPr>
            <w:r>
              <w:rPr>
                <w:rFonts w:ascii="Gentium" w:hAnsi="Gentium"/>
                <w:sz w:val="20"/>
                <w:szCs w:val="20"/>
              </w:rPr>
              <w:t>-ɪŋʲ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B1220A" w:rsidRPr="007128D5" w:rsidRDefault="00B1220A" w:rsidP="000646CB">
            <w:pPr>
              <w:bidi w:val="0"/>
              <w:jc w:val="center"/>
              <w:rPr>
                <w:rFonts w:ascii="Gentium" w:hAnsi="Gentium"/>
                <w:sz w:val="20"/>
                <w:szCs w:val="20"/>
              </w:rPr>
            </w:pPr>
          </w:p>
        </w:tc>
      </w:tr>
      <w:tr w:rsidR="00B1220A" w:rsidRPr="007128D5" w:rsidTr="00BC3273">
        <w:tc>
          <w:tcPr>
            <w:tcW w:w="534" w:type="dxa"/>
            <w:vMerge/>
            <w:shd w:val="clear" w:color="auto" w:fill="FFFFFF" w:themeFill="background1"/>
            <w:vAlign w:val="center"/>
          </w:tcPr>
          <w:p w:rsidR="00B1220A" w:rsidRPr="00423CD0" w:rsidRDefault="00B1220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1220A" w:rsidRPr="005858B1" w:rsidRDefault="00B1220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1220A" w:rsidRPr="00EC6507" w:rsidRDefault="00B1220A" w:rsidP="000646CB">
            <w:pPr>
              <w:bidi w:val="0"/>
              <w:jc w:val="center"/>
              <w:rPr>
                <w:rFonts w:ascii="Gentium" w:hAnsi="Gentium"/>
                <w:sz w:val="20"/>
                <w:szCs w:val="20"/>
              </w:rPr>
            </w:pPr>
            <w:r>
              <w:rPr>
                <w:rFonts w:ascii="Gentium" w:hAnsi="Gentium"/>
                <w:sz w:val="20"/>
                <w:szCs w:val="20"/>
              </w:rPr>
              <w:t>-ísti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-éste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-éste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1220A" w:rsidRPr="00532F24" w:rsidRDefault="00B1220A" w:rsidP="00532F24">
            <w:pPr>
              <w:bidi w:val="0"/>
              <w:jc w:val="center"/>
              <w:rPr>
                <w:rFonts w:ascii="Gentium" w:hAnsi="Gentium"/>
                <w:sz w:val="20"/>
                <w:szCs w:val="20"/>
              </w:rPr>
            </w:pPr>
            <w:r w:rsidRPr="00532F24">
              <w:rPr>
                <w:rFonts w:ascii="Gentium" w:hAnsi="Gentium"/>
                <w:sz w:val="20"/>
                <w:szCs w:val="20"/>
              </w:rPr>
              <w:t>-</w:t>
            </w:r>
            <w:r>
              <w:rPr>
                <w:rFonts w:ascii="Gentium" w:hAnsi="Gentium"/>
                <w:sz w:val="20"/>
                <w:szCs w:val="20"/>
              </w:rPr>
              <w:t>é</w:t>
            </w:r>
            <w:r w:rsidRPr="00532F24">
              <w:rPr>
                <w:rFonts w:ascii="Gentium" w:hAnsi="Gentium"/>
                <w:sz w:val="20"/>
                <w:szCs w:val="20"/>
              </w:rPr>
              <w:t>ste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B1220A" w:rsidRPr="008E3DAB" w:rsidRDefault="00B1220A" w:rsidP="00134EDE">
            <w:pPr>
              <w:bidi w:val="0"/>
              <w:jc w:val="center"/>
              <w:rPr>
                <w:rFonts w:ascii="Gentium" w:hAnsi="Gentium"/>
                <w:sz w:val="20"/>
                <w:szCs w:val="20"/>
              </w:rPr>
            </w:pPr>
            <w:r>
              <w:rPr>
                <w:rFonts w:ascii="Gentium" w:hAnsi="Gentium"/>
                <w:sz w:val="20"/>
                <w:szCs w:val="20"/>
              </w:rPr>
              <w:t>-ɛːdʲ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B1220A" w:rsidRPr="007128D5" w:rsidRDefault="00B1220A" w:rsidP="000646CB">
            <w:pPr>
              <w:bidi w:val="0"/>
              <w:jc w:val="center"/>
              <w:rPr>
                <w:rFonts w:ascii="Gentium" w:hAnsi="Gentium"/>
                <w:sz w:val="20"/>
                <w:szCs w:val="20"/>
              </w:rPr>
            </w:pPr>
          </w:p>
        </w:tc>
      </w:tr>
      <w:tr w:rsidR="00B1220A" w:rsidRPr="007128D5" w:rsidTr="00BC3273">
        <w:tc>
          <w:tcPr>
            <w:tcW w:w="534" w:type="dxa"/>
            <w:vMerge/>
            <w:tcBorders>
              <w:bottom w:val="single" w:sz="4" w:space="0" w:color="808080" w:themeColor="background1" w:themeShade="80"/>
            </w:tcBorders>
            <w:shd w:val="clear" w:color="auto" w:fill="FFFFFF" w:themeFill="background1"/>
            <w:vAlign w:val="center"/>
          </w:tcPr>
          <w:p w:rsidR="00B1220A" w:rsidRPr="00423CD0" w:rsidRDefault="00B1220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B1220A" w:rsidRPr="005858B1" w:rsidRDefault="00B1220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B1220A" w:rsidRPr="00EC6507" w:rsidRDefault="00B1220A" w:rsidP="000646CB">
            <w:pPr>
              <w:bidi w:val="0"/>
              <w:jc w:val="center"/>
              <w:rPr>
                <w:rFonts w:ascii="Gentium" w:hAnsi="Gentium"/>
                <w:sz w:val="20"/>
                <w:szCs w:val="20"/>
              </w:rPr>
            </w:pPr>
            <w:r>
              <w:rPr>
                <w:rFonts w:ascii="Gentium" w:hAnsi="Gentium"/>
                <w:sz w:val="20"/>
                <w:szCs w:val="20"/>
              </w:rPr>
              <w:t>-íjti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-éjte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B1220A" w:rsidRPr="00EC6507" w:rsidRDefault="00B1220A" w:rsidP="003D2D0F">
            <w:pPr>
              <w:bidi w:val="0"/>
              <w:jc w:val="center"/>
              <w:rPr>
                <w:rFonts w:ascii="Gentium" w:hAnsi="Gentium"/>
                <w:sz w:val="20"/>
                <w:szCs w:val="20"/>
              </w:rPr>
            </w:pPr>
            <w:r>
              <w:rPr>
                <w:rFonts w:ascii="Gentium" w:hAnsi="Gentium"/>
                <w:sz w:val="20"/>
                <w:szCs w:val="20"/>
              </w:rPr>
              <w:t>-éɪte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B1220A" w:rsidRPr="00532F24" w:rsidRDefault="00B1220A" w:rsidP="00532F24">
            <w:pPr>
              <w:bidi w:val="0"/>
              <w:jc w:val="center"/>
              <w:rPr>
                <w:rFonts w:ascii="Gentium" w:hAnsi="Gentium"/>
                <w:sz w:val="20"/>
                <w:szCs w:val="20"/>
              </w:rPr>
            </w:pPr>
            <w:r w:rsidRPr="00532F24">
              <w:rPr>
                <w:rFonts w:ascii="Gentium" w:hAnsi="Gentium"/>
                <w:sz w:val="20"/>
                <w:szCs w:val="20"/>
              </w:rPr>
              <w:t>-</w:t>
            </w:r>
            <w:r>
              <w:rPr>
                <w:rFonts w:ascii="Gentium" w:hAnsi="Gentium"/>
                <w:sz w:val="20"/>
                <w:szCs w:val="20"/>
              </w:rPr>
              <w:t>í</w:t>
            </w:r>
            <w:r w:rsidRPr="00532F24">
              <w:rPr>
                <w:rFonts w:ascii="Gentium" w:hAnsi="Gentium"/>
                <w:sz w:val="20"/>
                <w:szCs w:val="20"/>
              </w:rPr>
              <w:t>ːte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B1220A" w:rsidRPr="008E3DAB" w:rsidRDefault="00B1220A" w:rsidP="00134EDE">
            <w:pPr>
              <w:bidi w:val="0"/>
              <w:jc w:val="center"/>
              <w:rPr>
                <w:rFonts w:ascii="Gentium" w:hAnsi="Gentium"/>
                <w:sz w:val="20"/>
                <w:szCs w:val="20"/>
              </w:rPr>
            </w:pPr>
            <w:r>
              <w:rPr>
                <w:rFonts w:ascii="Gentium" w:hAnsi="Gentium"/>
                <w:sz w:val="20"/>
                <w:szCs w:val="20"/>
              </w:rPr>
              <w:t>-ɪdʲ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B1220A" w:rsidRPr="007128D5" w:rsidRDefault="00B1220A" w:rsidP="000646CB">
            <w:pPr>
              <w:bidi w:val="0"/>
              <w:jc w:val="center"/>
              <w:rPr>
                <w:rFonts w:ascii="Gentium" w:hAnsi="Gentium"/>
                <w:sz w:val="20"/>
                <w:szCs w:val="20"/>
              </w:rPr>
            </w:pPr>
          </w:p>
        </w:tc>
      </w:tr>
      <w:tr w:rsidR="003D2D0F" w:rsidRPr="008E3DAB" w:rsidTr="00BC3273">
        <w:tc>
          <w:tcPr>
            <w:tcW w:w="534" w:type="dxa"/>
            <w:vMerge w:val="restart"/>
            <w:tcBorders>
              <w:top w:val="single" w:sz="4" w:space="0" w:color="0070C0"/>
            </w:tcBorders>
            <w:shd w:val="clear" w:color="auto" w:fill="FFFFFF" w:themeFill="background1"/>
            <w:textDirection w:val="btLr"/>
            <w:vAlign w:val="center"/>
          </w:tcPr>
          <w:p w:rsidR="003D2D0F" w:rsidRPr="007128D5" w:rsidRDefault="003D2D0F" w:rsidP="000646CB">
            <w:pPr>
              <w:bidi w:val="0"/>
              <w:ind w:left="113" w:right="113"/>
              <w:jc w:val="center"/>
              <w:rPr>
                <w:rFonts w:ascii="Noticia Text" w:hAnsi="Noticia Text"/>
                <w:smallCaps/>
                <w:color w:val="0070C0"/>
                <w:spacing w:val="40"/>
              </w:rPr>
            </w:pPr>
            <w:r>
              <w:rPr>
                <w:rFonts w:ascii="Noticia Text" w:hAnsi="Noticia Text"/>
                <w:smallCaps/>
                <w:color w:val="0070C0"/>
                <w:spacing w:val="40"/>
              </w:rPr>
              <w:t>Imperfect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3D2D0F" w:rsidRPr="005858B1" w:rsidRDefault="003D2D0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3D2D0F" w:rsidRPr="00EC6507" w:rsidRDefault="003D2D0F" w:rsidP="000646CB">
            <w:pPr>
              <w:bidi w:val="0"/>
              <w:jc w:val="center"/>
              <w:rPr>
                <w:rFonts w:ascii="Gentium" w:hAnsi="Gentium"/>
                <w:sz w:val="20"/>
                <w:szCs w:val="20"/>
              </w:rPr>
            </w:pPr>
            <w:r>
              <w:rPr>
                <w:rFonts w:ascii="Gentium" w:hAnsi="Gentium"/>
                <w:sz w:val="20"/>
                <w:szCs w:val="20"/>
              </w:rPr>
              <w:t>-íjan</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3D2D0F" w:rsidRPr="00EC6507" w:rsidRDefault="003D2D0F" w:rsidP="006A33E4">
            <w:pPr>
              <w:bidi w:val="0"/>
              <w:jc w:val="center"/>
              <w:rPr>
                <w:rFonts w:ascii="Gentium" w:hAnsi="Gentium"/>
                <w:sz w:val="20"/>
                <w:szCs w:val="20"/>
              </w:rPr>
            </w:pPr>
            <w:r>
              <w:rPr>
                <w:rFonts w:ascii="Gentium" w:hAnsi="Gentium"/>
                <w:sz w:val="20"/>
                <w:szCs w:val="20"/>
              </w:rPr>
              <w:t>-éjn</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3D2D0F" w:rsidRPr="00EC6507" w:rsidRDefault="003D2D0F" w:rsidP="006A33E4">
            <w:pPr>
              <w:bidi w:val="0"/>
              <w:jc w:val="center"/>
              <w:rPr>
                <w:rFonts w:ascii="Gentium" w:hAnsi="Gentium"/>
                <w:sz w:val="20"/>
                <w:szCs w:val="20"/>
              </w:rPr>
            </w:pPr>
            <w:r>
              <w:rPr>
                <w:rFonts w:ascii="Gentium" w:hAnsi="Gentium"/>
                <w:sz w:val="20"/>
                <w:szCs w:val="20"/>
              </w:rPr>
              <w:t>-éɪn</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3D2D0F" w:rsidRPr="003E7C7B" w:rsidRDefault="003D2D0F" w:rsidP="003D2D0F">
            <w:pPr>
              <w:bidi w:val="0"/>
              <w:jc w:val="center"/>
              <w:rPr>
                <w:rFonts w:ascii="Gentium" w:hAnsi="Gentium"/>
                <w:sz w:val="20"/>
                <w:szCs w:val="20"/>
              </w:rPr>
            </w:pPr>
            <w:r>
              <w:rPr>
                <w:rFonts w:ascii="Gentium" w:hAnsi="Gentium"/>
                <w:sz w:val="20"/>
                <w:szCs w:val="20"/>
              </w:rPr>
              <w:t>-é</w:t>
            </w:r>
            <w:r w:rsidRPr="003E7C7B">
              <w:rPr>
                <w:rFonts w:ascii="Gentium" w:hAnsi="Gentium"/>
                <w:sz w:val="20"/>
                <w:szCs w:val="20"/>
              </w:rPr>
              <w:t>jə̃</w:t>
            </w:r>
          </w:p>
        </w:tc>
        <w:tc>
          <w:tcPr>
            <w:tcW w:w="1511" w:type="dxa"/>
            <w:vMerge w:val="restart"/>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3D2D0F" w:rsidRPr="00EC6507" w:rsidRDefault="003D2D0F" w:rsidP="003D2D0F">
            <w:pPr>
              <w:bidi w:val="0"/>
              <w:jc w:val="center"/>
              <w:rPr>
                <w:rFonts w:ascii="Gentium" w:hAnsi="Gentium"/>
                <w:sz w:val="20"/>
                <w:szCs w:val="20"/>
              </w:rPr>
            </w:pPr>
            <w:r w:rsidRPr="00066D9E">
              <w:rPr>
                <w:rFonts w:ascii="Noticia Text" w:hAnsi="Noticia Text"/>
                <w:i/>
                <w:iCs/>
                <w:color w:val="943634" w:themeColor="accent2" w:themeShade="BF"/>
                <w:sz w:val="18"/>
                <w:szCs w:val="18"/>
              </w:rPr>
              <w:t>— N</w:t>
            </w:r>
            <w:r>
              <w:rPr>
                <w:rFonts w:ascii="Noticia Text" w:hAnsi="Noticia Text"/>
                <w:i/>
                <w:iCs/>
                <w:color w:val="943634" w:themeColor="accent2" w:themeShade="BF"/>
                <w:sz w:val="18"/>
                <w:szCs w:val="18"/>
              </w:rPr>
              <w:t>/A</w:t>
            </w:r>
            <w:r w:rsidRPr="00066D9E">
              <w:rPr>
                <w:rFonts w:ascii="Noticia Text" w:hAnsi="Noticia Text"/>
                <w:i/>
                <w:iCs/>
                <w:color w:val="943634" w:themeColor="accent2" w:themeShade="BF"/>
                <w:sz w:val="18"/>
                <w:szCs w:val="18"/>
              </w:rPr>
              <w:t xml:space="preserve"> —</w:t>
            </w:r>
          </w:p>
        </w:tc>
        <w:tc>
          <w:tcPr>
            <w:tcW w:w="1511" w:type="dxa"/>
            <w:vMerge w:val="restart"/>
            <w:tcBorders>
              <w:left w:val="single" w:sz="4" w:space="0" w:color="FFFFFF" w:themeColor="background1"/>
            </w:tcBorders>
            <w:shd w:val="clear" w:color="auto" w:fill="A9D5B1"/>
            <w:vAlign w:val="center"/>
          </w:tcPr>
          <w:p w:rsidR="003D2D0F" w:rsidRPr="008E3DAB" w:rsidRDefault="003D2D0F" w:rsidP="000F1E30">
            <w:pPr>
              <w:bidi w:val="0"/>
              <w:jc w:val="center"/>
              <w:rPr>
                <w:rFonts w:ascii="Gentium" w:hAnsi="Gentium"/>
                <w:sz w:val="20"/>
                <w:szCs w:val="20"/>
              </w:rPr>
            </w:pPr>
            <w:r>
              <w:rPr>
                <w:rFonts w:ascii="Gentium" w:hAnsi="Gentium"/>
                <w:sz w:val="20"/>
                <w:szCs w:val="20"/>
              </w:rPr>
              <w:t>-</w:t>
            </w:r>
            <w:r w:rsidR="000F1E30">
              <w:rPr>
                <w:rFonts w:ascii="Gentium" w:hAnsi="Gentium"/>
                <w:sz w:val="20"/>
                <w:szCs w:val="20"/>
              </w:rPr>
              <w:t>ɛ́y</w:t>
            </w:r>
          </w:p>
        </w:tc>
      </w:tr>
      <w:tr w:rsidR="003D2D0F" w:rsidRPr="008E3DAB" w:rsidTr="00BC3273">
        <w:tc>
          <w:tcPr>
            <w:tcW w:w="534" w:type="dxa"/>
            <w:vMerge/>
            <w:shd w:val="clear" w:color="auto" w:fill="FFFFFF" w:themeFill="background1"/>
            <w:vAlign w:val="center"/>
          </w:tcPr>
          <w:p w:rsidR="003D2D0F" w:rsidRPr="00423CD0" w:rsidRDefault="003D2D0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3D2D0F" w:rsidRPr="005858B1" w:rsidRDefault="003D2D0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3D2D0F" w:rsidRPr="00EC6507" w:rsidRDefault="003D2D0F" w:rsidP="00915DCE">
            <w:pPr>
              <w:bidi w:val="0"/>
              <w:jc w:val="center"/>
              <w:rPr>
                <w:rFonts w:ascii="Gentium" w:hAnsi="Gentium"/>
                <w:sz w:val="20"/>
                <w:szCs w:val="20"/>
              </w:rPr>
            </w:pPr>
            <w:r>
              <w:rPr>
                <w:rFonts w:ascii="Gentium" w:hAnsi="Gentium"/>
                <w:sz w:val="20"/>
                <w:szCs w:val="20"/>
              </w:rPr>
              <w:t>-íjiʔ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3D2D0F" w:rsidRPr="00EC6507" w:rsidRDefault="003D2D0F" w:rsidP="006A33E4">
            <w:pPr>
              <w:bidi w:val="0"/>
              <w:jc w:val="center"/>
              <w:rPr>
                <w:rFonts w:ascii="Gentium" w:hAnsi="Gentium"/>
                <w:sz w:val="20"/>
                <w:szCs w:val="20"/>
              </w:rPr>
            </w:pPr>
            <w:r>
              <w:rPr>
                <w:rFonts w:ascii="Gentium" w:hAnsi="Gentium"/>
                <w:sz w:val="20"/>
                <w:szCs w:val="20"/>
              </w:rPr>
              <w:t>-éjeː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3D2D0F" w:rsidRPr="00EC6507" w:rsidRDefault="003D2D0F" w:rsidP="006A33E4">
            <w:pPr>
              <w:bidi w:val="0"/>
              <w:jc w:val="center"/>
              <w:rPr>
                <w:rFonts w:ascii="Gentium" w:hAnsi="Gentium"/>
                <w:sz w:val="20"/>
                <w:szCs w:val="20"/>
              </w:rPr>
            </w:pPr>
            <w:r>
              <w:rPr>
                <w:rFonts w:ascii="Gentium" w:hAnsi="Gentium"/>
                <w:sz w:val="20"/>
                <w:szCs w:val="20"/>
              </w:rPr>
              <w:t>-éjɛː</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3D2D0F" w:rsidRPr="003E7C7B" w:rsidRDefault="003D2D0F" w:rsidP="003E7C7B">
            <w:pPr>
              <w:bidi w:val="0"/>
              <w:jc w:val="center"/>
              <w:rPr>
                <w:rFonts w:ascii="Gentium" w:hAnsi="Gentium"/>
                <w:sz w:val="20"/>
                <w:szCs w:val="20"/>
              </w:rPr>
            </w:pPr>
            <w:r w:rsidRPr="003E7C7B">
              <w:rPr>
                <w:rFonts w:ascii="Gentium" w:hAnsi="Gentium"/>
                <w:sz w:val="20"/>
                <w:szCs w:val="20"/>
              </w:rPr>
              <w:t>-</w:t>
            </w:r>
            <w:r>
              <w:rPr>
                <w:rFonts w:ascii="Gentium" w:hAnsi="Gentium"/>
                <w:sz w:val="20"/>
                <w:szCs w:val="20"/>
              </w:rPr>
              <w:t>é</w:t>
            </w:r>
            <w:r w:rsidRPr="003E7C7B">
              <w:rPr>
                <w:rFonts w:ascii="Gentium" w:hAnsi="Gentium"/>
                <w:sz w:val="20"/>
                <w:szCs w:val="20"/>
              </w:rPr>
              <w:t>jɛː</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3D2D0F" w:rsidRDefault="003D2D0F" w:rsidP="000646CB">
            <w:pPr>
              <w:bidi w:val="0"/>
              <w:jc w:val="center"/>
              <w:rPr>
                <w:rFonts w:ascii="Gentium" w:hAnsi="Gentium"/>
                <w:sz w:val="20"/>
                <w:szCs w:val="20"/>
              </w:rPr>
            </w:pPr>
          </w:p>
        </w:tc>
        <w:tc>
          <w:tcPr>
            <w:tcW w:w="1511" w:type="dxa"/>
            <w:vMerge/>
            <w:tcBorders>
              <w:left w:val="single" w:sz="4" w:space="0" w:color="FFFFFF" w:themeColor="background1"/>
            </w:tcBorders>
            <w:shd w:val="clear" w:color="auto" w:fill="A9D5B1"/>
            <w:vAlign w:val="center"/>
          </w:tcPr>
          <w:p w:rsidR="003D2D0F" w:rsidRPr="008E3DAB" w:rsidRDefault="003D2D0F" w:rsidP="003D2D0F">
            <w:pPr>
              <w:bidi w:val="0"/>
              <w:jc w:val="center"/>
              <w:rPr>
                <w:rFonts w:ascii="Gentium" w:hAnsi="Gentium"/>
                <w:sz w:val="20"/>
                <w:szCs w:val="20"/>
              </w:rPr>
            </w:pPr>
          </w:p>
        </w:tc>
      </w:tr>
      <w:tr w:rsidR="003D2D0F" w:rsidRPr="008E3DAB" w:rsidTr="00BC3273">
        <w:tc>
          <w:tcPr>
            <w:tcW w:w="534" w:type="dxa"/>
            <w:vMerge/>
            <w:shd w:val="clear" w:color="auto" w:fill="FFFFFF" w:themeFill="background1"/>
            <w:vAlign w:val="center"/>
          </w:tcPr>
          <w:p w:rsidR="003D2D0F" w:rsidRPr="00423CD0" w:rsidRDefault="003D2D0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3D2D0F" w:rsidRPr="005858B1" w:rsidRDefault="003D2D0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3D2D0F" w:rsidRPr="00EC6507" w:rsidRDefault="003D2D0F" w:rsidP="00915DCE">
            <w:pPr>
              <w:bidi w:val="0"/>
              <w:jc w:val="center"/>
              <w:rPr>
                <w:rFonts w:ascii="Gentium" w:hAnsi="Gentium"/>
                <w:sz w:val="20"/>
                <w:szCs w:val="20"/>
              </w:rPr>
            </w:pPr>
            <w:r>
              <w:rPr>
                <w:rFonts w:ascii="Gentium" w:hAnsi="Gentium"/>
                <w:sz w:val="20"/>
                <w:szCs w:val="20"/>
              </w:rPr>
              <w:t>-íja</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3D2D0F" w:rsidRPr="00EC6507" w:rsidRDefault="003D2D0F" w:rsidP="006A33E4">
            <w:pPr>
              <w:bidi w:val="0"/>
              <w:jc w:val="center"/>
              <w:rPr>
                <w:rFonts w:ascii="Gentium" w:hAnsi="Gentium"/>
                <w:sz w:val="20"/>
                <w:szCs w:val="20"/>
              </w:rPr>
            </w:pPr>
            <w:r>
              <w:rPr>
                <w:rFonts w:ascii="Gentium" w:hAnsi="Gentium"/>
                <w:sz w:val="20"/>
                <w:szCs w:val="20"/>
              </w:rPr>
              <w:t>-éjə</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3D2D0F" w:rsidRPr="00EC6507" w:rsidRDefault="003D2D0F" w:rsidP="006A33E4">
            <w:pPr>
              <w:bidi w:val="0"/>
              <w:jc w:val="center"/>
              <w:rPr>
                <w:rFonts w:ascii="Gentium" w:hAnsi="Gentium"/>
                <w:sz w:val="20"/>
                <w:szCs w:val="20"/>
              </w:rPr>
            </w:pPr>
            <w:r>
              <w:rPr>
                <w:rFonts w:ascii="Gentium" w:hAnsi="Gentium"/>
                <w:sz w:val="20"/>
                <w:szCs w:val="20"/>
              </w:rPr>
              <w:t>-éja</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3D2D0F" w:rsidRPr="003E7C7B" w:rsidRDefault="003D2D0F" w:rsidP="003E7C7B">
            <w:pPr>
              <w:bidi w:val="0"/>
              <w:jc w:val="center"/>
              <w:rPr>
                <w:rFonts w:ascii="Gentium" w:hAnsi="Gentium"/>
                <w:sz w:val="20"/>
                <w:szCs w:val="20"/>
              </w:rPr>
            </w:pPr>
            <w:r w:rsidRPr="003E7C7B">
              <w:rPr>
                <w:rFonts w:ascii="Gentium" w:hAnsi="Gentium"/>
                <w:sz w:val="20"/>
                <w:szCs w:val="20"/>
              </w:rPr>
              <w:t>-</w:t>
            </w:r>
            <w:r>
              <w:rPr>
                <w:rFonts w:ascii="Gentium" w:hAnsi="Gentium"/>
                <w:sz w:val="20"/>
                <w:szCs w:val="20"/>
              </w:rPr>
              <w:t>é</w:t>
            </w:r>
            <w:r w:rsidRPr="003E7C7B">
              <w:rPr>
                <w:rFonts w:ascii="Gentium" w:hAnsi="Gentium"/>
                <w:sz w:val="20"/>
                <w:szCs w:val="20"/>
              </w:rPr>
              <w:t>jə</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3D2D0F" w:rsidRDefault="003D2D0F"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3D2D0F" w:rsidRPr="008E3DAB" w:rsidRDefault="003D2D0F" w:rsidP="003D2D0F">
            <w:pPr>
              <w:bidi w:val="0"/>
              <w:jc w:val="center"/>
              <w:rPr>
                <w:rFonts w:ascii="Gentium" w:hAnsi="Gentium"/>
                <w:sz w:val="20"/>
                <w:szCs w:val="20"/>
              </w:rPr>
            </w:pPr>
          </w:p>
        </w:tc>
      </w:tr>
      <w:tr w:rsidR="003D2D0F" w:rsidRPr="008E3DAB" w:rsidTr="00BC3273">
        <w:tc>
          <w:tcPr>
            <w:tcW w:w="534" w:type="dxa"/>
            <w:vMerge/>
            <w:shd w:val="clear" w:color="auto" w:fill="FFFFFF" w:themeFill="background1"/>
            <w:vAlign w:val="center"/>
          </w:tcPr>
          <w:p w:rsidR="003D2D0F" w:rsidRPr="00423CD0" w:rsidRDefault="003D2D0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3D2D0F" w:rsidRPr="005858B1" w:rsidRDefault="003D2D0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3D2D0F" w:rsidRPr="00EC6507" w:rsidRDefault="003D2D0F" w:rsidP="000646CB">
            <w:pPr>
              <w:bidi w:val="0"/>
              <w:jc w:val="center"/>
              <w:rPr>
                <w:rFonts w:ascii="Gentium" w:hAnsi="Gentium"/>
                <w:sz w:val="20"/>
                <w:szCs w:val="20"/>
              </w:rPr>
            </w:pPr>
            <w:r>
              <w:rPr>
                <w:rFonts w:ascii="Gentium" w:hAnsi="Gentium"/>
                <w:sz w:val="20"/>
                <w:szCs w:val="20"/>
              </w:rPr>
              <w:t>-íjaw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3D2D0F" w:rsidRPr="00EC6507" w:rsidRDefault="003D2D0F" w:rsidP="006A33E4">
            <w:pPr>
              <w:bidi w:val="0"/>
              <w:jc w:val="center"/>
              <w:rPr>
                <w:rFonts w:ascii="Gentium" w:hAnsi="Gentium"/>
                <w:sz w:val="20"/>
                <w:szCs w:val="20"/>
              </w:rPr>
            </w:pPr>
            <w:r>
              <w:rPr>
                <w:rFonts w:ascii="Gentium" w:hAnsi="Gentium"/>
                <w:sz w:val="20"/>
                <w:szCs w:val="20"/>
              </w:rPr>
              <w:t>-éjəw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3D2D0F" w:rsidRPr="00EC6507" w:rsidRDefault="003D2D0F" w:rsidP="006A33E4">
            <w:pPr>
              <w:bidi w:val="0"/>
              <w:jc w:val="center"/>
              <w:rPr>
                <w:rFonts w:ascii="Gentium" w:hAnsi="Gentium"/>
                <w:sz w:val="20"/>
                <w:szCs w:val="20"/>
              </w:rPr>
            </w:pPr>
            <w:r w:rsidRPr="008E0C50">
              <w:rPr>
                <w:rFonts w:ascii="Gentium" w:hAnsi="Gentium"/>
                <w:color w:val="31849B" w:themeColor="accent5" w:themeShade="BF"/>
                <w:sz w:val="20"/>
                <w:szCs w:val="20"/>
              </w:rPr>
              <w:t>*-</w:t>
            </w:r>
            <w:r>
              <w:rPr>
                <w:rFonts w:ascii="Gentium" w:hAnsi="Gentium"/>
                <w:color w:val="31849B" w:themeColor="accent5" w:themeShade="BF"/>
                <w:sz w:val="20"/>
                <w:szCs w:val="20"/>
              </w:rPr>
              <w:t>é</w:t>
            </w:r>
            <w:r w:rsidRPr="008E0C50">
              <w:rPr>
                <w:rFonts w:ascii="Gentium" w:hAnsi="Gentium"/>
                <w:color w:val="31849B" w:themeColor="accent5" w:themeShade="BF"/>
                <w:sz w:val="20"/>
                <w:szCs w:val="20"/>
              </w:rPr>
              <w:t>jaʊ &gt;</w:t>
            </w:r>
            <w:r>
              <w:rPr>
                <w:rFonts w:ascii="Gentium" w:hAnsi="Gentium"/>
                <w:sz w:val="20"/>
                <w:szCs w:val="20"/>
              </w:rPr>
              <w:t xml:space="preserve">  -éjɔː</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3D2D0F" w:rsidRPr="003E7C7B" w:rsidRDefault="003D2D0F" w:rsidP="003E7C7B">
            <w:pPr>
              <w:bidi w:val="0"/>
              <w:jc w:val="center"/>
              <w:rPr>
                <w:rFonts w:ascii="Gentium" w:hAnsi="Gentium"/>
                <w:sz w:val="20"/>
                <w:szCs w:val="20"/>
              </w:rPr>
            </w:pPr>
            <w:r w:rsidRPr="003E7C7B">
              <w:rPr>
                <w:rFonts w:ascii="Gentium" w:hAnsi="Gentium"/>
                <w:sz w:val="20"/>
                <w:szCs w:val="20"/>
              </w:rPr>
              <w:t>-</w:t>
            </w:r>
            <w:r>
              <w:rPr>
                <w:rFonts w:ascii="Gentium" w:hAnsi="Gentium"/>
                <w:sz w:val="20"/>
                <w:szCs w:val="20"/>
              </w:rPr>
              <w:t>é</w:t>
            </w:r>
            <w:r w:rsidRPr="003E7C7B">
              <w:rPr>
                <w:rFonts w:ascii="Gentium" w:hAnsi="Gentium"/>
                <w:sz w:val="20"/>
                <w:szCs w:val="20"/>
              </w:rPr>
              <w:t>jɔː</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3D2D0F" w:rsidRPr="008E3DAB" w:rsidRDefault="003D2D0F" w:rsidP="000646CB">
            <w:pPr>
              <w:bidi w:val="0"/>
              <w:jc w:val="center"/>
              <w:rPr>
                <w:rFonts w:ascii="Noticia Text" w:hAnsi="Noticia Text"/>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A6A6A6" w:themeColor="background1" w:themeShade="A6"/>
            </w:tcBorders>
            <w:shd w:val="thinDiagStripe" w:color="FFFFFF" w:themeColor="background1" w:fill="A9D5B1"/>
            <w:vAlign w:val="center"/>
          </w:tcPr>
          <w:p w:rsidR="003D2D0F" w:rsidRPr="008E3DAB" w:rsidRDefault="003D2D0F" w:rsidP="003D2D0F">
            <w:pPr>
              <w:bidi w:val="0"/>
              <w:jc w:val="center"/>
              <w:rPr>
                <w:rFonts w:ascii="Gentium" w:hAnsi="Gentium"/>
                <w:color w:val="007836"/>
                <w:sz w:val="20"/>
                <w:szCs w:val="20"/>
              </w:rPr>
            </w:pPr>
          </w:p>
        </w:tc>
      </w:tr>
      <w:tr w:rsidR="003D2D0F" w:rsidRPr="008E3DAB" w:rsidTr="00BC3273">
        <w:tc>
          <w:tcPr>
            <w:tcW w:w="534" w:type="dxa"/>
            <w:vMerge/>
            <w:shd w:val="clear" w:color="auto" w:fill="FFFFFF" w:themeFill="background1"/>
            <w:vAlign w:val="center"/>
          </w:tcPr>
          <w:p w:rsidR="003D2D0F" w:rsidRPr="00423CD0" w:rsidRDefault="003D2D0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3D2D0F" w:rsidRPr="005858B1" w:rsidRDefault="003D2D0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3D2D0F" w:rsidRPr="00EC6507" w:rsidRDefault="003D2D0F" w:rsidP="00915DCE">
            <w:pPr>
              <w:bidi w:val="0"/>
              <w:jc w:val="center"/>
              <w:rPr>
                <w:rFonts w:ascii="Gentium" w:hAnsi="Gentium"/>
                <w:sz w:val="20"/>
                <w:szCs w:val="20"/>
              </w:rPr>
            </w:pPr>
            <w:r>
              <w:rPr>
                <w:rFonts w:ascii="Gentium" w:hAnsi="Gentium"/>
                <w:sz w:val="20"/>
                <w:szCs w:val="20"/>
              </w:rPr>
              <w:t>-íjij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3D2D0F" w:rsidRPr="00EC6507" w:rsidRDefault="003D2D0F" w:rsidP="006A33E4">
            <w:pPr>
              <w:bidi w:val="0"/>
              <w:jc w:val="center"/>
              <w:rPr>
                <w:rFonts w:ascii="Gentium" w:hAnsi="Gentium"/>
                <w:sz w:val="20"/>
                <w:szCs w:val="20"/>
              </w:rPr>
            </w:pPr>
            <w:r>
              <w:rPr>
                <w:rFonts w:ascii="Gentium" w:hAnsi="Gentium"/>
                <w:sz w:val="20"/>
                <w:szCs w:val="20"/>
              </w:rPr>
              <w:t>-éj(ej)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3D2D0F" w:rsidRPr="00EC6507" w:rsidRDefault="003D2D0F" w:rsidP="006A33E4">
            <w:pPr>
              <w:bidi w:val="0"/>
              <w:jc w:val="center"/>
              <w:rPr>
                <w:rFonts w:ascii="Gentium" w:hAnsi="Gentium"/>
                <w:sz w:val="20"/>
                <w:szCs w:val="20"/>
              </w:rPr>
            </w:pPr>
            <w:r>
              <w:rPr>
                <w:rFonts w:ascii="Gentium" w:hAnsi="Gentium"/>
                <w:sz w:val="20"/>
                <w:szCs w:val="20"/>
              </w:rPr>
              <w:t>-éɪ</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3D2D0F" w:rsidRPr="003E7C7B" w:rsidRDefault="003D2D0F" w:rsidP="003E7C7B">
            <w:pPr>
              <w:bidi w:val="0"/>
              <w:jc w:val="center"/>
              <w:rPr>
                <w:rFonts w:ascii="Gentium" w:hAnsi="Gentium"/>
                <w:sz w:val="20"/>
                <w:szCs w:val="20"/>
              </w:rPr>
            </w:pPr>
            <w:r w:rsidRPr="003E7C7B">
              <w:rPr>
                <w:rFonts w:ascii="Gentium" w:hAnsi="Gentium"/>
                <w:sz w:val="20"/>
                <w:szCs w:val="20"/>
              </w:rPr>
              <w:t>-</w:t>
            </w:r>
            <w:r>
              <w:rPr>
                <w:rFonts w:ascii="Gentium" w:hAnsi="Gentium"/>
                <w:sz w:val="20"/>
                <w:szCs w:val="20"/>
              </w:rPr>
              <w:t>é</w:t>
            </w:r>
            <w:r w:rsidRPr="003E7C7B">
              <w:rPr>
                <w:rFonts w:ascii="Gentium" w:hAnsi="Gentium"/>
                <w:sz w:val="20"/>
                <w:szCs w:val="20"/>
              </w:rPr>
              <w:t>jɛː</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3D2D0F" w:rsidRPr="008E3DAB" w:rsidRDefault="003D2D0F" w:rsidP="000646C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A6A6A6" w:themeColor="background1" w:themeShade="A6"/>
            </w:tcBorders>
            <w:shd w:val="thinDiagStripe" w:color="FFFFFF" w:themeColor="background1" w:fill="A9D5B1"/>
            <w:vAlign w:val="center"/>
          </w:tcPr>
          <w:p w:rsidR="003D2D0F" w:rsidRPr="008E3DAB" w:rsidRDefault="003D2D0F" w:rsidP="000646CB">
            <w:pPr>
              <w:bidi w:val="0"/>
              <w:jc w:val="center"/>
              <w:rPr>
                <w:rFonts w:ascii="Gentium" w:hAnsi="Gentium"/>
                <w:color w:val="007836"/>
                <w:sz w:val="20"/>
                <w:szCs w:val="20"/>
              </w:rPr>
            </w:pPr>
          </w:p>
        </w:tc>
      </w:tr>
      <w:tr w:rsidR="003D2D0F" w:rsidRPr="007128D5" w:rsidTr="00BC3273">
        <w:tc>
          <w:tcPr>
            <w:tcW w:w="534" w:type="dxa"/>
            <w:vMerge/>
            <w:shd w:val="clear" w:color="auto" w:fill="FFFFFF" w:themeFill="background1"/>
            <w:vAlign w:val="center"/>
          </w:tcPr>
          <w:p w:rsidR="003D2D0F" w:rsidRPr="00423CD0" w:rsidRDefault="003D2D0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3D2D0F" w:rsidRPr="005858B1" w:rsidRDefault="003D2D0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3D2D0F" w:rsidRPr="00EC6507" w:rsidRDefault="003D2D0F" w:rsidP="000646CB">
            <w:pPr>
              <w:bidi w:val="0"/>
              <w:jc w:val="center"/>
              <w:rPr>
                <w:rFonts w:ascii="Gentium" w:hAnsi="Gentium"/>
                <w:sz w:val="20"/>
                <w:szCs w:val="20"/>
              </w:rPr>
            </w:pPr>
            <w:r>
              <w:rPr>
                <w:rFonts w:ascii="Gentium" w:hAnsi="Gentium"/>
                <w:sz w:val="20"/>
                <w:szCs w:val="20"/>
              </w:rPr>
              <w:t>-íjumu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3D2D0F" w:rsidRPr="00EC6507" w:rsidRDefault="003D2D0F" w:rsidP="006A33E4">
            <w:pPr>
              <w:bidi w:val="0"/>
              <w:jc w:val="center"/>
              <w:rPr>
                <w:rFonts w:ascii="Gentium" w:hAnsi="Gentium"/>
                <w:sz w:val="20"/>
                <w:szCs w:val="20"/>
              </w:rPr>
            </w:pPr>
            <w:r>
              <w:rPr>
                <w:rFonts w:ascii="Gentium" w:hAnsi="Gentium"/>
                <w:sz w:val="20"/>
                <w:szCs w:val="20"/>
              </w:rPr>
              <w:t>-éj(u)mo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3D2D0F" w:rsidRPr="00EC6507" w:rsidRDefault="003D2D0F" w:rsidP="006A33E4">
            <w:pPr>
              <w:bidi w:val="0"/>
              <w:jc w:val="center"/>
              <w:rPr>
                <w:rFonts w:ascii="Gentium" w:hAnsi="Gentium"/>
                <w:sz w:val="20"/>
                <w:szCs w:val="20"/>
              </w:rPr>
            </w:pPr>
            <w:r>
              <w:rPr>
                <w:rFonts w:ascii="Gentium" w:hAnsi="Gentium"/>
                <w:sz w:val="20"/>
                <w:szCs w:val="20"/>
              </w:rPr>
              <w:t>-éɪmo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3D2D0F" w:rsidRPr="003E7C7B" w:rsidRDefault="003D2D0F" w:rsidP="003E7C7B">
            <w:pPr>
              <w:bidi w:val="0"/>
              <w:jc w:val="center"/>
              <w:rPr>
                <w:rFonts w:ascii="Gentium" w:hAnsi="Gentium"/>
                <w:sz w:val="20"/>
                <w:szCs w:val="20"/>
              </w:rPr>
            </w:pPr>
            <w:r w:rsidRPr="003E7C7B">
              <w:rPr>
                <w:rFonts w:ascii="Gentium" w:hAnsi="Gentium"/>
                <w:sz w:val="20"/>
                <w:szCs w:val="20"/>
              </w:rPr>
              <w:t>-</w:t>
            </w:r>
            <w:r>
              <w:rPr>
                <w:rFonts w:ascii="Gentium" w:hAnsi="Gentium"/>
                <w:sz w:val="20"/>
                <w:szCs w:val="20"/>
              </w:rPr>
              <w:t>í</w:t>
            </w:r>
            <w:r w:rsidRPr="003E7C7B">
              <w:rPr>
                <w:rFonts w:ascii="Gentium" w:hAnsi="Gentium"/>
                <w:sz w:val="20"/>
                <w:szCs w:val="20"/>
              </w:rPr>
              <w:t>ːmə</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3D2D0F" w:rsidRPr="008E3DAB" w:rsidRDefault="003D2D0F" w:rsidP="000646CB">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3D2D0F" w:rsidRPr="007128D5" w:rsidRDefault="003D2D0F" w:rsidP="000F1E30">
            <w:pPr>
              <w:bidi w:val="0"/>
              <w:jc w:val="center"/>
              <w:rPr>
                <w:rFonts w:ascii="Gentium" w:hAnsi="Gentium"/>
                <w:sz w:val="20"/>
                <w:szCs w:val="20"/>
              </w:rPr>
            </w:pPr>
            <w:r>
              <w:rPr>
                <w:rFonts w:ascii="Gentium" w:hAnsi="Gentium"/>
                <w:sz w:val="20"/>
                <w:szCs w:val="20"/>
              </w:rPr>
              <w:t>-</w:t>
            </w:r>
            <w:r w:rsidR="000F1E30">
              <w:rPr>
                <w:rFonts w:ascii="Gentium" w:hAnsi="Gentium"/>
                <w:sz w:val="20"/>
                <w:szCs w:val="20"/>
              </w:rPr>
              <w:t>ɛ́</w:t>
            </w:r>
            <w:r w:rsidR="002B0EAD">
              <w:rPr>
                <w:rFonts w:ascii="Gentium" w:hAnsi="Gentium"/>
                <w:sz w:val="20"/>
                <w:szCs w:val="20"/>
              </w:rPr>
              <w:t>y</w:t>
            </w:r>
            <w:r>
              <w:rPr>
                <w:rFonts w:ascii="Gentium" w:hAnsi="Gentium"/>
                <w:sz w:val="20"/>
                <w:szCs w:val="20"/>
              </w:rPr>
              <w:t>mɔ</w:t>
            </w:r>
          </w:p>
        </w:tc>
      </w:tr>
      <w:tr w:rsidR="003D2D0F" w:rsidRPr="007128D5" w:rsidTr="00BC3273">
        <w:tc>
          <w:tcPr>
            <w:tcW w:w="534" w:type="dxa"/>
            <w:vMerge/>
            <w:shd w:val="clear" w:color="auto" w:fill="FFFFFF" w:themeFill="background1"/>
            <w:vAlign w:val="center"/>
          </w:tcPr>
          <w:p w:rsidR="003D2D0F" w:rsidRPr="00423CD0" w:rsidRDefault="003D2D0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3D2D0F" w:rsidRPr="005858B1" w:rsidRDefault="003D2D0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3D2D0F" w:rsidRPr="00EC6507" w:rsidRDefault="003D2D0F" w:rsidP="00915DCE">
            <w:pPr>
              <w:bidi w:val="0"/>
              <w:jc w:val="center"/>
              <w:rPr>
                <w:rFonts w:ascii="Gentium" w:hAnsi="Gentium"/>
                <w:sz w:val="20"/>
                <w:szCs w:val="20"/>
              </w:rPr>
            </w:pPr>
            <w:r>
              <w:rPr>
                <w:rFonts w:ascii="Gentium" w:hAnsi="Gentium"/>
                <w:sz w:val="20"/>
                <w:szCs w:val="20"/>
              </w:rPr>
              <w:t>-ijáti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3D2D0F" w:rsidRPr="00EC6507" w:rsidRDefault="003D2D0F" w:rsidP="006A33E4">
            <w:pPr>
              <w:bidi w:val="0"/>
              <w:jc w:val="center"/>
              <w:rPr>
                <w:rFonts w:ascii="Gentium" w:hAnsi="Gentium"/>
                <w:sz w:val="20"/>
                <w:szCs w:val="20"/>
              </w:rPr>
            </w:pPr>
            <w:r>
              <w:rPr>
                <w:rFonts w:ascii="Gentium" w:hAnsi="Gentium"/>
                <w:sz w:val="20"/>
                <w:szCs w:val="20"/>
              </w:rPr>
              <w:t>-éjte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3D2D0F" w:rsidRPr="00EC6507" w:rsidRDefault="003D2D0F" w:rsidP="006A33E4">
            <w:pPr>
              <w:bidi w:val="0"/>
              <w:jc w:val="center"/>
              <w:rPr>
                <w:rFonts w:ascii="Gentium" w:hAnsi="Gentium"/>
                <w:sz w:val="20"/>
                <w:szCs w:val="20"/>
              </w:rPr>
            </w:pPr>
            <w:r>
              <w:rPr>
                <w:rFonts w:ascii="Gentium" w:hAnsi="Gentium"/>
                <w:sz w:val="20"/>
                <w:szCs w:val="20"/>
              </w:rPr>
              <w:t>-éɪte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3D2D0F" w:rsidRPr="003E7C7B" w:rsidRDefault="003D2D0F" w:rsidP="003D2D0F">
            <w:pPr>
              <w:bidi w:val="0"/>
              <w:jc w:val="center"/>
              <w:rPr>
                <w:rFonts w:ascii="Gentium" w:hAnsi="Gentium"/>
                <w:sz w:val="20"/>
                <w:szCs w:val="20"/>
              </w:rPr>
            </w:pPr>
            <w:r w:rsidRPr="003E7C7B">
              <w:rPr>
                <w:rFonts w:ascii="Gentium" w:hAnsi="Gentium"/>
                <w:sz w:val="20"/>
                <w:szCs w:val="20"/>
              </w:rPr>
              <w:t>-játe</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3D2D0F" w:rsidRPr="008E3DAB" w:rsidRDefault="003D2D0F" w:rsidP="000646CB">
            <w:pPr>
              <w:bidi w:val="0"/>
              <w:jc w:val="center"/>
              <w:rPr>
                <w:rFonts w:ascii="Gentium" w:hAnsi="Gentium"/>
                <w:sz w:val="20"/>
                <w:szCs w:val="20"/>
              </w:rPr>
            </w:pPr>
          </w:p>
        </w:tc>
        <w:tc>
          <w:tcPr>
            <w:tcW w:w="1511" w:type="dxa"/>
            <w:vMerge w:val="restart"/>
            <w:tcBorders>
              <w:top w:val="single" w:sz="4" w:space="0" w:color="A6A6A6" w:themeColor="background1" w:themeShade="A6"/>
              <w:left w:val="single" w:sz="4" w:space="0" w:color="FFFFFF" w:themeColor="background1"/>
            </w:tcBorders>
            <w:shd w:val="clear" w:color="auto" w:fill="A9D5B1"/>
            <w:vAlign w:val="center"/>
          </w:tcPr>
          <w:p w:rsidR="003D2D0F" w:rsidRPr="007128D5" w:rsidRDefault="003D2D0F" w:rsidP="000F1E30">
            <w:pPr>
              <w:bidi w:val="0"/>
              <w:jc w:val="center"/>
              <w:rPr>
                <w:rFonts w:ascii="Gentium" w:hAnsi="Gentium"/>
                <w:sz w:val="20"/>
                <w:szCs w:val="20"/>
              </w:rPr>
            </w:pPr>
            <w:r>
              <w:rPr>
                <w:rFonts w:ascii="Gentium" w:hAnsi="Gentium"/>
                <w:sz w:val="20"/>
                <w:szCs w:val="20"/>
              </w:rPr>
              <w:t>-</w:t>
            </w:r>
            <w:r w:rsidR="000F1E30">
              <w:rPr>
                <w:rFonts w:ascii="Gentium" w:hAnsi="Gentium"/>
                <w:sz w:val="20"/>
                <w:szCs w:val="20"/>
              </w:rPr>
              <w:t>ɛ́</w:t>
            </w:r>
            <w:r>
              <w:rPr>
                <w:rFonts w:ascii="Gentium" w:hAnsi="Gentium"/>
                <w:sz w:val="20"/>
                <w:szCs w:val="20"/>
              </w:rPr>
              <w:t>ty</w:t>
            </w:r>
          </w:p>
        </w:tc>
      </w:tr>
      <w:tr w:rsidR="003D2D0F" w:rsidRPr="007128D5" w:rsidTr="00BC3273">
        <w:tc>
          <w:tcPr>
            <w:tcW w:w="534" w:type="dxa"/>
            <w:vMerge/>
            <w:tcBorders>
              <w:bottom w:val="single" w:sz="4" w:space="0" w:color="808080" w:themeColor="background1" w:themeShade="80"/>
            </w:tcBorders>
            <w:shd w:val="clear" w:color="auto" w:fill="FFFFFF" w:themeFill="background1"/>
            <w:vAlign w:val="center"/>
          </w:tcPr>
          <w:p w:rsidR="003D2D0F" w:rsidRPr="00423CD0" w:rsidRDefault="003D2D0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3D2D0F" w:rsidRPr="005858B1" w:rsidRDefault="003D2D0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3D2D0F" w:rsidRPr="00EC6507" w:rsidRDefault="003D2D0F" w:rsidP="00915DCE">
            <w:pPr>
              <w:bidi w:val="0"/>
              <w:jc w:val="center"/>
              <w:rPr>
                <w:rFonts w:ascii="Gentium" w:hAnsi="Gentium"/>
                <w:sz w:val="20"/>
                <w:szCs w:val="20"/>
              </w:rPr>
            </w:pPr>
            <w:r>
              <w:rPr>
                <w:rFonts w:ascii="Gentium" w:hAnsi="Gentium"/>
                <w:sz w:val="20"/>
                <w:szCs w:val="20"/>
              </w:rPr>
              <w:t>-ijánti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3D2D0F" w:rsidRPr="00EC6507" w:rsidRDefault="003D2D0F" w:rsidP="006A33E4">
            <w:pPr>
              <w:bidi w:val="0"/>
              <w:jc w:val="center"/>
              <w:rPr>
                <w:rFonts w:ascii="Gentium" w:hAnsi="Gentium"/>
                <w:sz w:val="20"/>
                <w:szCs w:val="20"/>
              </w:rPr>
            </w:pPr>
            <w:r w:rsidRPr="00122D59">
              <w:rPr>
                <w:rFonts w:ascii="Gentium" w:hAnsi="Gentium"/>
                <w:color w:val="31849B" w:themeColor="accent5" w:themeShade="BF"/>
                <w:sz w:val="20"/>
                <w:szCs w:val="20"/>
              </w:rPr>
              <w:t>*-</w:t>
            </w:r>
            <w:r>
              <w:rPr>
                <w:rFonts w:ascii="Gentium" w:hAnsi="Gentium"/>
                <w:color w:val="31849B" w:themeColor="accent5" w:themeShade="BF"/>
                <w:sz w:val="20"/>
                <w:szCs w:val="20"/>
              </w:rPr>
              <w:t>é</w:t>
            </w:r>
            <w:r w:rsidRPr="00122D59">
              <w:rPr>
                <w:rFonts w:ascii="Gentium" w:hAnsi="Gentium"/>
                <w:color w:val="31849B" w:themeColor="accent5" w:themeShade="BF"/>
                <w:sz w:val="20"/>
                <w:szCs w:val="20"/>
              </w:rPr>
              <w:t>jnte &gt;</w:t>
            </w:r>
            <w:r>
              <w:rPr>
                <w:rFonts w:ascii="Gentium" w:hAnsi="Gentium"/>
                <w:color w:val="215868" w:themeColor="accent5" w:themeShade="80"/>
                <w:sz w:val="20"/>
                <w:szCs w:val="20"/>
              </w:rPr>
              <w:t xml:space="preserve"> </w:t>
            </w:r>
            <w:r>
              <w:rPr>
                <w:rFonts w:ascii="Gentium" w:hAnsi="Gentium"/>
                <w:sz w:val="20"/>
                <w:szCs w:val="20"/>
              </w:rPr>
              <w:t xml:space="preserve"> -ínte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3D2D0F" w:rsidRPr="00EC6507" w:rsidRDefault="003D2D0F" w:rsidP="003D2D0F">
            <w:pPr>
              <w:bidi w:val="0"/>
              <w:jc w:val="center"/>
              <w:rPr>
                <w:rFonts w:ascii="Gentium" w:hAnsi="Gentium"/>
                <w:sz w:val="20"/>
                <w:szCs w:val="20"/>
              </w:rPr>
            </w:pPr>
            <w:r>
              <w:rPr>
                <w:rFonts w:ascii="Gentium" w:hAnsi="Gentium"/>
                <w:sz w:val="20"/>
                <w:szCs w:val="20"/>
              </w:rPr>
              <w:t>-ínte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3D2D0F" w:rsidRPr="003E7C7B" w:rsidRDefault="003D2D0F" w:rsidP="003D2D0F">
            <w:pPr>
              <w:bidi w:val="0"/>
              <w:jc w:val="center"/>
              <w:rPr>
                <w:rFonts w:ascii="Gentium" w:hAnsi="Gentium"/>
                <w:sz w:val="20"/>
                <w:szCs w:val="20"/>
              </w:rPr>
            </w:pPr>
            <w:r w:rsidRPr="003E7C7B">
              <w:rPr>
                <w:rFonts w:ascii="Gentium" w:hAnsi="Gentium"/>
                <w:sz w:val="20"/>
                <w:szCs w:val="20"/>
              </w:rPr>
              <w:t>-jánte</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3D2D0F" w:rsidRPr="008E3DAB" w:rsidRDefault="003D2D0F"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clear" w:color="auto" w:fill="A9D5B1"/>
            <w:vAlign w:val="center"/>
          </w:tcPr>
          <w:p w:rsidR="003D2D0F" w:rsidRPr="007128D5" w:rsidRDefault="003D2D0F" w:rsidP="003D2D0F">
            <w:pPr>
              <w:bidi w:val="0"/>
              <w:jc w:val="center"/>
              <w:rPr>
                <w:rFonts w:ascii="Gentium" w:hAnsi="Gentium"/>
                <w:sz w:val="20"/>
                <w:szCs w:val="20"/>
              </w:rPr>
            </w:pPr>
          </w:p>
        </w:tc>
      </w:tr>
      <w:tr w:rsidR="00EC03A2" w:rsidRPr="008E3DAB" w:rsidTr="00BC3273">
        <w:tc>
          <w:tcPr>
            <w:tcW w:w="534" w:type="dxa"/>
            <w:vMerge w:val="restart"/>
            <w:tcBorders>
              <w:top w:val="single" w:sz="4" w:space="0" w:color="0070C0"/>
            </w:tcBorders>
            <w:shd w:val="clear" w:color="auto" w:fill="FFFFFF" w:themeFill="background1"/>
            <w:textDirection w:val="btLr"/>
            <w:vAlign w:val="center"/>
          </w:tcPr>
          <w:p w:rsidR="00EC03A2" w:rsidRPr="007128D5" w:rsidRDefault="00EC03A2" w:rsidP="000646CB">
            <w:pPr>
              <w:bidi w:val="0"/>
              <w:ind w:left="113" w:right="113"/>
              <w:jc w:val="center"/>
              <w:rPr>
                <w:rFonts w:ascii="Noticia Text" w:hAnsi="Noticia Text"/>
                <w:smallCaps/>
                <w:color w:val="0070C0"/>
                <w:spacing w:val="40"/>
              </w:rPr>
            </w:pPr>
            <w:r>
              <w:rPr>
                <w:rFonts w:ascii="Noticia Text" w:hAnsi="Noticia Text"/>
                <w:smallCaps/>
                <w:color w:val="0070C0"/>
                <w:spacing w:val="40"/>
              </w:rPr>
              <w:t>Perfect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EC03A2" w:rsidRPr="005858B1" w:rsidRDefault="00EC03A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C03A2" w:rsidRPr="00EC6507" w:rsidRDefault="00EC03A2" w:rsidP="005F2D1A">
            <w:pPr>
              <w:bidi w:val="0"/>
              <w:jc w:val="center"/>
              <w:rPr>
                <w:rFonts w:ascii="Gentium" w:hAnsi="Gentium"/>
                <w:sz w:val="20"/>
                <w:szCs w:val="20"/>
              </w:rPr>
            </w:pPr>
            <w:r>
              <w:rPr>
                <w:rFonts w:ascii="Gentium" w:hAnsi="Gentium"/>
                <w:sz w:val="20"/>
                <w:szCs w:val="20"/>
              </w:rPr>
              <w:t>-íʔtʰan</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C03A2" w:rsidRPr="00EC6507" w:rsidRDefault="00EC03A2" w:rsidP="003D2D0F">
            <w:pPr>
              <w:bidi w:val="0"/>
              <w:jc w:val="center"/>
              <w:rPr>
                <w:rFonts w:ascii="Gentium" w:hAnsi="Gentium"/>
                <w:sz w:val="20"/>
                <w:szCs w:val="20"/>
              </w:rPr>
            </w:pPr>
            <w:r>
              <w:rPr>
                <w:rFonts w:ascii="Gentium" w:hAnsi="Gentium"/>
                <w:sz w:val="20"/>
                <w:szCs w:val="20"/>
              </w:rPr>
              <w:t>-íːtṇ</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C03A2" w:rsidRPr="00EC6507" w:rsidRDefault="00EC03A2" w:rsidP="007C2046">
            <w:pPr>
              <w:bidi w:val="0"/>
              <w:jc w:val="center"/>
              <w:rPr>
                <w:rFonts w:ascii="Gentium" w:hAnsi="Gentium"/>
                <w:sz w:val="20"/>
                <w:szCs w:val="20"/>
              </w:rPr>
            </w:pPr>
            <w:r>
              <w:rPr>
                <w:rFonts w:ascii="Gentium" w:hAnsi="Gentium"/>
                <w:color w:val="31849B" w:themeColor="accent5" w:themeShade="BF"/>
                <w:sz w:val="20"/>
                <w:szCs w:val="20"/>
              </w:rPr>
              <w:t>*</w:t>
            </w:r>
            <w:r w:rsidRPr="001C5BB0">
              <w:rPr>
                <w:rFonts w:ascii="Gentium" w:hAnsi="Gentium"/>
                <w:color w:val="31849B" w:themeColor="accent5" w:themeShade="BF"/>
                <w:sz w:val="20"/>
                <w:szCs w:val="20"/>
              </w:rPr>
              <w:t>-</w:t>
            </w:r>
            <w:r>
              <w:rPr>
                <w:rFonts w:ascii="Gentium" w:hAnsi="Gentium"/>
                <w:color w:val="31849B" w:themeColor="accent5" w:themeShade="BF"/>
                <w:sz w:val="20"/>
                <w:szCs w:val="20"/>
              </w:rPr>
              <w:t>i</w:t>
            </w:r>
            <w:r w:rsidRPr="001C5BB0">
              <w:rPr>
                <w:rFonts w:ascii="Gentium" w:hAnsi="Gentium"/>
                <w:color w:val="31849B" w:themeColor="accent5" w:themeShade="BF"/>
                <w:sz w:val="20"/>
                <w:szCs w:val="20"/>
              </w:rPr>
              <w:t>tṇ &gt;</w:t>
            </w:r>
            <w:r>
              <w:rPr>
                <w:rFonts w:ascii="Gentium" w:hAnsi="Gentium"/>
                <w:sz w:val="20"/>
                <w:szCs w:val="20"/>
              </w:rPr>
              <w:t xml:space="preserve">  -ito </w:t>
            </w:r>
            <w:r>
              <w:rPr>
                <w:rStyle w:val="EndnoteReference"/>
                <w:rFonts w:ascii="Gentium" w:hAnsi="Gentium"/>
                <w:sz w:val="20"/>
                <w:szCs w:val="20"/>
              </w:rPr>
              <w:t>1</w:t>
            </w:r>
            <w:r>
              <w:rPr>
                <w:rFonts w:ascii="Gentium" w:hAnsi="Gentium"/>
                <w:sz w:val="20"/>
                <w:szCs w:val="20"/>
              </w:rPr>
              <w:t xml:space="preserve"> </w:t>
            </w:r>
          </w:p>
        </w:tc>
        <w:tc>
          <w:tcPr>
            <w:tcW w:w="1511" w:type="dxa"/>
            <w:vMerge w:val="restart"/>
            <w:tcBorders>
              <w:top w:val="single" w:sz="4" w:space="0" w:color="948A54" w:themeColor="background2" w:themeShade="80"/>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EC03A2" w:rsidRPr="00EC6507" w:rsidRDefault="00EC03A2" w:rsidP="003D2D0F">
            <w:pPr>
              <w:bidi w:val="0"/>
              <w:jc w:val="center"/>
              <w:rPr>
                <w:rFonts w:ascii="Gentium" w:hAnsi="Gentium"/>
                <w:sz w:val="20"/>
                <w:szCs w:val="20"/>
              </w:rPr>
            </w:pPr>
            <w:r w:rsidRPr="0093210A">
              <w:rPr>
                <w:rFonts w:ascii="Noticia Text" w:hAnsi="Noticia Text"/>
                <w:i/>
                <w:iCs/>
                <w:color w:val="948A54" w:themeColor="background2" w:themeShade="80"/>
                <w:sz w:val="18"/>
                <w:szCs w:val="18"/>
              </w:rPr>
              <w:t>— N/A —</w:t>
            </w:r>
          </w:p>
        </w:tc>
        <w:tc>
          <w:tcPr>
            <w:tcW w:w="1511" w:type="dxa"/>
            <w:vMerge w:val="restart"/>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EC03A2" w:rsidRPr="00066D9E" w:rsidRDefault="00EC03A2" w:rsidP="003D2D0F">
            <w:pPr>
              <w:bidi w:val="0"/>
              <w:jc w:val="center"/>
              <w:rPr>
                <w:rFonts w:ascii="Noticia Text" w:hAnsi="Noticia Text"/>
                <w:i/>
                <w:iCs/>
                <w:sz w:val="20"/>
                <w:szCs w:val="20"/>
              </w:rPr>
            </w:pPr>
            <w:r w:rsidRPr="00066D9E">
              <w:rPr>
                <w:rFonts w:ascii="Noticia Text" w:hAnsi="Noticia Text"/>
                <w:i/>
                <w:iCs/>
                <w:color w:val="943634" w:themeColor="accent2" w:themeShade="BF"/>
                <w:sz w:val="18"/>
                <w:szCs w:val="18"/>
              </w:rPr>
              <w:t>— N</w:t>
            </w:r>
            <w:r>
              <w:rPr>
                <w:rFonts w:ascii="Noticia Text" w:hAnsi="Noticia Text"/>
                <w:i/>
                <w:iCs/>
                <w:color w:val="943634" w:themeColor="accent2" w:themeShade="BF"/>
                <w:sz w:val="18"/>
                <w:szCs w:val="18"/>
              </w:rPr>
              <w:t>/A</w:t>
            </w:r>
            <w:r w:rsidRPr="00066D9E">
              <w:rPr>
                <w:rFonts w:ascii="Noticia Text" w:hAnsi="Noticia Text"/>
                <w:i/>
                <w:iCs/>
                <w:color w:val="943634" w:themeColor="accent2" w:themeShade="BF"/>
                <w:sz w:val="18"/>
                <w:szCs w:val="18"/>
              </w:rPr>
              <w:t xml:space="preserve"> —</w:t>
            </w:r>
          </w:p>
        </w:tc>
        <w:tc>
          <w:tcPr>
            <w:tcW w:w="1511" w:type="dxa"/>
            <w:vMerge w:val="restart"/>
            <w:tcBorders>
              <w:left w:val="single" w:sz="4" w:space="0" w:color="FFFFFF" w:themeColor="background1"/>
            </w:tcBorders>
            <w:shd w:val="clear" w:color="auto" w:fill="A9D5B1"/>
            <w:vAlign w:val="center"/>
          </w:tcPr>
          <w:p w:rsidR="00EC03A2" w:rsidRPr="00F77715" w:rsidRDefault="00EC03A2" w:rsidP="00EC03A2">
            <w:pPr>
              <w:bidi w:val="0"/>
              <w:jc w:val="center"/>
              <w:rPr>
                <w:rFonts w:ascii="Gentium" w:hAnsi="Gentium"/>
                <w:sz w:val="20"/>
                <w:szCs w:val="20"/>
              </w:rPr>
            </w:pPr>
            <w:r>
              <w:rPr>
                <w:rFonts w:ascii="Gentium" w:hAnsi="Gentium"/>
                <w:sz w:val="20"/>
                <w:szCs w:val="20"/>
              </w:rPr>
              <w:t>-ɛl</w:t>
            </w:r>
          </w:p>
        </w:tc>
      </w:tr>
      <w:tr w:rsidR="00EC03A2" w:rsidRPr="008E3DAB" w:rsidTr="00BC3273">
        <w:tc>
          <w:tcPr>
            <w:tcW w:w="534" w:type="dxa"/>
            <w:vMerge/>
            <w:shd w:val="clear" w:color="auto" w:fill="FFFFFF" w:themeFill="background1"/>
            <w:vAlign w:val="center"/>
          </w:tcPr>
          <w:p w:rsidR="00EC03A2" w:rsidRPr="00423CD0" w:rsidRDefault="00EC03A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C03A2" w:rsidRPr="005858B1" w:rsidRDefault="00EC03A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C03A2" w:rsidRPr="00EC6507" w:rsidRDefault="00EC03A2" w:rsidP="005F2D1A">
            <w:pPr>
              <w:bidi w:val="0"/>
              <w:jc w:val="center"/>
              <w:rPr>
                <w:rFonts w:ascii="Gentium" w:hAnsi="Gentium"/>
                <w:sz w:val="20"/>
                <w:szCs w:val="20"/>
              </w:rPr>
            </w:pPr>
            <w:r>
              <w:rPr>
                <w:rFonts w:ascii="Gentium" w:hAnsi="Gentium"/>
                <w:sz w:val="20"/>
                <w:szCs w:val="20"/>
              </w:rPr>
              <w:t>-íʔtʰiʔ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C03A2" w:rsidRPr="00EC6507" w:rsidRDefault="00EC03A2" w:rsidP="003D2D0F">
            <w:pPr>
              <w:bidi w:val="0"/>
              <w:jc w:val="center"/>
              <w:rPr>
                <w:rFonts w:ascii="Gentium" w:hAnsi="Gentium"/>
                <w:sz w:val="20"/>
                <w:szCs w:val="20"/>
              </w:rPr>
            </w:pPr>
            <w:r>
              <w:rPr>
                <w:rFonts w:ascii="Gentium" w:hAnsi="Gentium"/>
                <w:sz w:val="20"/>
                <w:szCs w:val="20"/>
              </w:rPr>
              <w:t>-íːtiː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C03A2" w:rsidRPr="00EC6507" w:rsidRDefault="00EC03A2" w:rsidP="007C2046">
            <w:pPr>
              <w:bidi w:val="0"/>
              <w:jc w:val="center"/>
              <w:rPr>
                <w:rFonts w:ascii="Gentium" w:hAnsi="Gentium"/>
                <w:sz w:val="20"/>
                <w:szCs w:val="20"/>
              </w:rPr>
            </w:pPr>
            <w:r>
              <w:rPr>
                <w:rFonts w:ascii="Gentium" w:hAnsi="Gentium"/>
                <w:sz w:val="20"/>
                <w:szCs w:val="20"/>
              </w:rPr>
              <w:t>-iti</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EC03A2" w:rsidRPr="00EC6507" w:rsidRDefault="00EC03A2"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EC03A2" w:rsidRDefault="00EC03A2" w:rsidP="000646CB">
            <w:pPr>
              <w:bidi w:val="0"/>
              <w:jc w:val="center"/>
              <w:rPr>
                <w:rFonts w:ascii="Gentium" w:hAnsi="Gentium"/>
                <w:sz w:val="20"/>
                <w:szCs w:val="20"/>
              </w:rPr>
            </w:pPr>
          </w:p>
        </w:tc>
        <w:tc>
          <w:tcPr>
            <w:tcW w:w="1511" w:type="dxa"/>
            <w:vMerge/>
            <w:tcBorders>
              <w:left w:val="single" w:sz="4" w:space="0" w:color="FFFFFF" w:themeColor="background1"/>
            </w:tcBorders>
            <w:shd w:val="clear" w:color="auto" w:fill="A9D5B1"/>
            <w:vAlign w:val="center"/>
          </w:tcPr>
          <w:p w:rsidR="00EC03A2" w:rsidRPr="00F77715" w:rsidRDefault="00EC03A2" w:rsidP="003D2D0F">
            <w:pPr>
              <w:bidi w:val="0"/>
              <w:jc w:val="center"/>
              <w:rPr>
                <w:rFonts w:ascii="Gentium" w:hAnsi="Gentium"/>
                <w:sz w:val="20"/>
                <w:szCs w:val="20"/>
              </w:rPr>
            </w:pPr>
          </w:p>
        </w:tc>
      </w:tr>
      <w:tr w:rsidR="00EC03A2" w:rsidRPr="008E3DAB" w:rsidTr="00BC3273">
        <w:tc>
          <w:tcPr>
            <w:tcW w:w="534" w:type="dxa"/>
            <w:vMerge/>
            <w:shd w:val="clear" w:color="auto" w:fill="FFFFFF" w:themeFill="background1"/>
            <w:vAlign w:val="center"/>
          </w:tcPr>
          <w:p w:rsidR="00EC03A2" w:rsidRPr="00423CD0" w:rsidRDefault="00EC03A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C03A2" w:rsidRPr="005858B1" w:rsidRDefault="00EC03A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C03A2" w:rsidRPr="00EC6507" w:rsidRDefault="00EC03A2" w:rsidP="005F2D1A">
            <w:pPr>
              <w:bidi w:val="0"/>
              <w:jc w:val="center"/>
              <w:rPr>
                <w:rFonts w:ascii="Gentium" w:hAnsi="Gentium"/>
                <w:sz w:val="20"/>
                <w:szCs w:val="20"/>
              </w:rPr>
            </w:pPr>
            <w:r>
              <w:rPr>
                <w:rFonts w:ascii="Gentium" w:hAnsi="Gentium"/>
                <w:sz w:val="20"/>
                <w:szCs w:val="20"/>
              </w:rPr>
              <w:t>-íʔtʰ</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C03A2" w:rsidRPr="00EC6507" w:rsidRDefault="00EC03A2" w:rsidP="007C2046">
            <w:pPr>
              <w:bidi w:val="0"/>
              <w:jc w:val="center"/>
              <w:rPr>
                <w:rFonts w:ascii="Gentium" w:hAnsi="Gentium"/>
                <w:sz w:val="20"/>
                <w:szCs w:val="20"/>
              </w:rPr>
            </w:pPr>
            <w:r>
              <w:rPr>
                <w:rFonts w:ascii="Gentium" w:hAnsi="Gentium"/>
                <w:sz w:val="20"/>
                <w:szCs w:val="20"/>
              </w:rPr>
              <w:t>-íːt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C03A2" w:rsidRPr="00EC6507" w:rsidRDefault="00EC03A2" w:rsidP="007C2046">
            <w:pPr>
              <w:bidi w:val="0"/>
              <w:jc w:val="center"/>
              <w:rPr>
                <w:rFonts w:ascii="Gentium" w:hAnsi="Gentium"/>
                <w:sz w:val="20"/>
                <w:szCs w:val="20"/>
              </w:rPr>
            </w:pPr>
            <w:r>
              <w:rPr>
                <w:rFonts w:ascii="Gentium" w:hAnsi="Gentium"/>
                <w:sz w:val="20"/>
                <w:szCs w:val="20"/>
              </w:rPr>
              <w:t>-it</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EC03A2" w:rsidRPr="00EC6507" w:rsidRDefault="00EC03A2"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EC03A2" w:rsidRDefault="00EC03A2"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EC03A2" w:rsidRPr="00F77715" w:rsidRDefault="00EC03A2" w:rsidP="003D2D0F">
            <w:pPr>
              <w:bidi w:val="0"/>
              <w:jc w:val="center"/>
              <w:rPr>
                <w:rFonts w:ascii="Gentium" w:hAnsi="Gentium"/>
                <w:sz w:val="20"/>
                <w:szCs w:val="20"/>
              </w:rPr>
            </w:pPr>
          </w:p>
        </w:tc>
      </w:tr>
      <w:tr w:rsidR="003D2D0F" w:rsidRPr="008E3DAB" w:rsidTr="00BC3273">
        <w:tc>
          <w:tcPr>
            <w:tcW w:w="534" w:type="dxa"/>
            <w:vMerge/>
            <w:shd w:val="clear" w:color="auto" w:fill="FFFFFF" w:themeFill="background1"/>
            <w:vAlign w:val="center"/>
          </w:tcPr>
          <w:p w:rsidR="003D2D0F" w:rsidRPr="00423CD0" w:rsidRDefault="003D2D0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3D2D0F" w:rsidRPr="005858B1" w:rsidRDefault="003D2D0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3D2D0F" w:rsidRPr="00EC6507" w:rsidRDefault="003D2D0F" w:rsidP="005F2D1A">
            <w:pPr>
              <w:bidi w:val="0"/>
              <w:jc w:val="center"/>
              <w:rPr>
                <w:rFonts w:ascii="Gentium" w:hAnsi="Gentium"/>
                <w:sz w:val="20"/>
                <w:szCs w:val="20"/>
              </w:rPr>
            </w:pPr>
            <w:r>
              <w:rPr>
                <w:rFonts w:ascii="Gentium" w:hAnsi="Gentium"/>
                <w:sz w:val="20"/>
                <w:szCs w:val="20"/>
              </w:rPr>
              <w:t>-íʔtʰaw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3D2D0F" w:rsidRPr="00EC6507" w:rsidRDefault="003D2D0F" w:rsidP="007C2046">
            <w:pPr>
              <w:bidi w:val="0"/>
              <w:jc w:val="center"/>
              <w:rPr>
                <w:rFonts w:ascii="Gentium" w:hAnsi="Gentium"/>
                <w:sz w:val="20"/>
                <w:szCs w:val="20"/>
              </w:rPr>
            </w:pPr>
            <w:r>
              <w:rPr>
                <w:rFonts w:ascii="Gentium" w:hAnsi="Gentium"/>
                <w:sz w:val="20"/>
                <w:szCs w:val="20"/>
              </w:rPr>
              <w:t>-íːtaw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3D2D0F" w:rsidRPr="00EC6507" w:rsidRDefault="003D2D0F" w:rsidP="007C2046">
            <w:pPr>
              <w:bidi w:val="0"/>
              <w:jc w:val="center"/>
              <w:rPr>
                <w:rFonts w:ascii="Gentium" w:hAnsi="Gentium"/>
                <w:sz w:val="20"/>
                <w:szCs w:val="20"/>
              </w:rPr>
            </w:pPr>
            <w:r>
              <w:rPr>
                <w:rFonts w:ascii="Gentium" w:hAnsi="Gentium"/>
                <w:sz w:val="20"/>
                <w:szCs w:val="20"/>
              </w:rPr>
              <w:t>-itaʊ</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3D2D0F" w:rsidRPr="00EC6507" w:rsidRDefault="003D2D0F"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3D2D0F" w:rsidRPr="008E3DAB" w:rsidRDefault="003D2D0F" w:rsidP="000646CB">
            <w:pPr>
              <w:bidi w:val="0"/>
              <w:jc w:val="center"/>
              <w:rPr>
                <w:rFonts w:ascii="Noticia Text" w:hAnsi="Noticia Text"/>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A6A6A6" w:themeColor="background1" w:themeShade="A6"/>
            </w:tcBorders>
            <w:shd w:val="thinDiagStripe" w:color="FFFFFF" w:themeColor="background1" w:fill="A9D5B1"/>
            <w:vAlign w:val="center"/>
          </w:tcPr>
          <w:p w:rsidR="003D2D0F" w:rsidRPr="00F77715" w:rsidRDefault="003D2D0F" w:rsidP="003D2D0F">
            <w:pPr>
              <w:bidi w:val="0"/>
              <w:jc w:val="center"/>
              <w:rPr>
                <w:rFonts w:ascii="Gentium" w:hAnsi="Gentium"/>
                <w:sz w:val="20"/>
                <w:szCs w:val="20"/>
              </w:rPr>
            </w:pPr>
          </w:p>
        </w:tc>
      </w:tr>
      <w:tr w:rsidR="003D2D0F" w:rsidRPr="008E3DAB" w:rsidTr="00BC3273">
        <w:tc>
          <w:tcPr>
            <w:tcW w:w="534" w:type="dxa"/>
            <w:vMerge/>
            <w:shd w:val="clear" w:color="auto" w:fill="FFFFFF" w:themeFill="background1"/>
            <w:vAlign w:val="center"/>
          </w:tcPr>
          <w:p w:rsidR="003D2D0F" w:rsidRPr="00423CD0" w:rsidRDefault="003D2D0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3D2D0F" w:rsidRPr="005858B1" w:rsidRDefault="003D2D0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3D2D0F" w:rsidRPr="00EC6507" w:rsidRDefault="003D2D0F" w:rsidP="005F2D1A">
            <w:pPr>
              <w:bidi w:val="0"/>
              <w:jc w:val="center"/>
              <w:rPr>
                <w:rFonts w:ascii="Gentium" w:hAnsi="Gentium"/>
                <w:sz w:val="20"/>
                <w:szCs w:val="20"/>
              </w:rPr>
            </w:pPr>
            <w:r>
              <w:rPr>
                <w:rFonts w:ascii="Gentium" w:hAnsi="Gentium"/>
                <w:sz w:val="20"/>
                <w:szCs w:val="20"/>
              </w:rPr>
              <w:t>-íʔtʰij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3D2D0F" w:rsidRPr="00EC6507" w:rsidRDefault="003D2D0F" w:rsidP="007C2046">
            <w:pPr>
              <w:bidi w:val="0"/>
              <w:jc w:val="center"/>
              <w:rPr>
                <w:rFonts w:ascii="Gentium" w:hAnsi="Gentium"/>
                <w:sz w:val="20"/>
                <w:szCs w:val="20"/>
              </w:rPr>
            </w:pPr>
            <w:r>
              <w:rPr>
                <w:rFonts w:ascii="Gentium" w:hAnsi="Gentium"/>
                <w:sz w:val="20"/>
                <w:szCs w:val="20"/>
              </w:rPr>
              <w:t>-íːtej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3D2D0F" w:rsidRPr="00EC6507" w:rsidRDefault="003D2D0F" w:rsidP="007C2046">
            <w:pPr>
              <w:bidi w:val="0"/>
              <w:jc w:val="center"/>
              <w:rPr>
                <w:rFonts w:ascii="Gentium" w:hAnsi="Gentium"/>
                <w:sz w:val="20"/>
                <w:szCs w:val="20"/>
              </w:rPr>
            </w:pPr>
            <w:r>
              <w:rPr>
                <w:rFonts w:ascii="Gentium" w:hAnsi="Gentium"/>
                <w:sz w:val="20"/>
                <w:szCs w:val="20"/>
              </w:rPr>
              <w:t>-iteɪ</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3D2D0F" w:rsidRPr="00EC6507" w:rsidRDefault="003D2D0F"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3D2D0F" w:rsidRPr="008E3DAB" w:rsidRDefault="003D2D0F" w:rsidP="000646C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A6A6A6" w:themeColor="background1" w:themeShade="A6"/>
            </w:tcBorders>
            <w:shd w:val="thinDiagStripe" w:color="FFFFFF" w:themeColor="background1" w:fill="A9D5B1"/>
            <w:vAlign w:val="center"/>
          </w:tcPr>
          <w:p w:rsidR="003D2D0F" w:rsidRPr="008E3DAB" w:rsidRDefault="003D2D0F" w:rsidP="000646CB">
            <w:pPr>
              <w:bidi w:val="0"/>
              <w:jc w:val="center"/>
              <w:rPr>
                <w:rFonts w:ascii="Gentium" w:hAnsi="Gentium"/>
                <w:color w:val="007836"/>
                <w:sz w:val="20"/>
                <w:szCs w:val="20"/>
              </w:rPr>
            </w:pPr>
          </w:p>
        </w:tc>
      </w:tr>
      <w:tr w:rsidR="003D2D0F" w:rsidRPr="007128D5" w:rsidTr="00BC3273">
        <w:tc>
          <w:tcPr>
            <w:tcW w:w="534" w:type="dxa"/>
            <w:vMerge/>
            <w:shd w:val="clear" w:color="auto" w:fill="FFFFFF" w:themeFill="background1"/>
            <w:vAlign w:val="center"/>
          </w:tcPr>
          <w:p w:rsidR="003D2D0F" w:rsidRPr="00423CD0" w:rsidRDefault="003D2D0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3D2D0F" w:rsidRPr="005858B1" w:rsidRDefault="003D2D0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3D2D0F" w:rsidRPr="00EC6507" w:rsidRDefault="003D2D0F" w:rsidP="005F2D1A">
            <w:pPr>
              <w:bidi w:val="0"/>
              <w:jc w:val="center"/>
              <w:rPr>
                <w:rFonts w:ascii="Gentium" w:hAnsi="Gentium"/>
                <w:sz w:val="20"/>
                <w:szCs w:val="20"/>
              </w:rPr>
            </w:pPr>
            <w:r>
              <w:rPr>
                <w:rFonts w:ascii="Gentium" w:hAnsi="Gentium"/>
                <w:sz w:val="20"/>
                <w:szCs w:val="20"/>
              </w:rPr>
              <w:t>-íʔtʰumu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3D2D0F" w:rsidRPr="00EC6507" w:rsidRDefault="003D2D0F" w:rsidP="007C2046">
            <w:pPr>
              <w:bidi w:val="0"/>
              <w:jc w:val="center"/>
              <w:rPr>
                <w:rFonts w:ascii="Gentium" w:hAnsi="Gentium"/>
                <w:sz w:val="20"/>
                <w:szCs w:val="20"/>
              </w:rPr>
            </w:pPr>
            <w:r>
              <w:rPr>
                <w:rFonts w:ascii="Gentium" w:hAnsi="Gentium"/>
                <w:sz w:val="20"/>
                <w:szCs w:val="20"/>
              </w:rPr>
              <w:t>-íːtumo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3D2D0F" w:rsidRPr="00EC6507" w:rsidRDefault="003D2D0F" w:rsidP="007C2046">
            <w:pPr>
              <w:bidi w:val="0"/>
              <w:jc w:val="center"/>
              <w:rPr>
                <w:rFonts w:ascii="Gentium" w:hAnsi="Gentium"/>
                <w:sz w:val="20"/>
                <w:szCs w:val="20"/>
              </w:rPr>
            </w:pPr>
            <w:r>
              <w:rPr>
                <w:rFonts w:ascii="Gentium" w:hAnsi="Gentium"/>
                <w:sz w:val="20"/>
                <w:szCs w:val="20"/>
              </w:rPr>
              <w:t>-itum(o)</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3D2D0F" w:rsidRPr="00EC6507" w:rsidRDefault="003D2D0F"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3D2D0F" w:rsidRPr="008E3DAB" w:rsidRDefault="003D2D0F" w:rsidP="000646CB">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3D2D0F" w:rsidRPr="00F77715" w:rsidRDefault="003D2D0F" w:rsidP="00EC03A2">
            <w:pPr>
              <w:bidi w:val="0"/>
              <w:jc w:val="center"/>
              <w:rPr>
                <w:rFonts w:ascii="Gentium" w:hAnsi="Gentium"/>
                <w:sz w:val="20"/>
                <w:szCs w:val="20"/>
              </w:rPr>
            </w:pPr>
            <w:r>
              <w:rPr>
                <w:rFonts w:ascii="Gentium" w:hAnsi="Gentium"/>
                <w:sz w:val="20"/>
                <w:szCs w:val="20"/>
              </w:rPr>
              <w:t>-</w:t>
            </w:r>
            <w:r w:rsidR="00EC03A2">
              <w:rPr>
                <w:rFonts w:ascii="Gentium" w:hAnsi="Gentium"/>
                <w:sz w:val="20"/>
                <w:szCs w:val="20"/>
              </w:rPr>
              <w:t>ɛ́</w:t>
            </w:r>
            <w:r>
              <w:rPr>
                <w:rFonts w:ascii="Gentium" w:hAnsi="Gentium"/>
                <w:sz w:val="20"/>
                <w:szCs w:val="20"/>
              </w:rPr>
              <w:t>lmɔ</w:t>
            </w:r>
          </w:p>
        </w:tc>
      </w:tr>
      <w:tr w:rsidR="00060B82" w:rsidRPr="007128D5" w:rsidTr="00BC3273">
        <w:tc>
          <w:tcPr>
            <w:tcW w:w="534" w:type="dxa"/>
            <w:vMerge/>
            <w:shd w:val="clear" w:color="auto" w:fill="FFFFFF" w:themeFill="background1"/>
            <w:vAlign w:val="center"/>
          </w:tcPr>
          <w:p w:rsidR="00060B82" w:rsidRPr="00423CD0" w:rsidRDefault="00060B8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60B82" w:rsidRPr="005858B1" w:rsidRDefault="00060B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060B82" w:rsidRPr="00EC6507" w:rsidRDefault="00060B82" w:rsidP="005F2D1A">
            <w:pPr>
              <w:bidi w:val="0"/>
              <w:jc w:val="center"/>
              <w:rPr>
                <w:rFonts w:ascii="Gentium" w:hAnsi="Gentium"/>
                <w:sz w:val="20"/>
                <w:szCs w:val="20"/>
              </w:rPr>
            </w:pPr>
            <w:r>
              <w:rPr>
                <w:rFonts w:ascii="Gentium" w:hAnsi="Gentium"/>
                <w:sz w:val="20"/>
                <w:szCs w:val="20"/>
              </w:rPr>
              <w:t>-iʔtʰáti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60B82" w:rsidRPr="00EC6507" w:rsidRDefault="00060B82" w:rsidP="007C2046">
            <w:pPr>
              <w:bidi w:val="0"/>
              <w:jc w:val="center"/>
              <w:rPr>
                <w:rFonts w:ascii="Gentium" w:hAnsi="Gentium"/>
                <w:sz w:val="20"/>
                <w:szCs w:val="20"/>
              </w:rPr>
            </w:pPr>
            <w:r>
              <w:rPr>
                <w:rFonts w:ascii="Gentium" w:hAnsi="Gentium"/>
                <w:sz w:val="20"/>
                <w:szCs w:val="20"/>
              </w:rPr>
              <w:t>-iːtáte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left w:w="57" w:type="dxa"/>
              <w:right w:w="57" w:type="dxa"/>
            </w:tcMar>
            <w:vAlign w:val="center"/>
          </w:tcPr>
          <w:p w:rsidR="00060B82" w:rsidRPr="00EC6507" w:rsidRDefault="00060B82" w:rsidP="007C2046">
            <w:pPr>
              <w:bidi w:val="0"/>
              <w:jc w:val="center"/>
              <w:rPr>
                <w:rFonts w:ascii="Gentium" w:hAnsi="Gentium"/>
                <w:sz w:val="20"/>
                <w:szCs w:val="20"/>
              </w:rPr>
            </w:pPr>
            <w:r w:rsidRPr="00EB2991">
              <w:rPr>
                <w:rFonts w:ascii="Gentium" w:hAnsi="Gentium"/>
                <w:color w:val="31849B" w:themeColor="accent5" w:themeShade="BF"/>
                <w:sz w:val="20"/>
                <w:szCs w:val="20"/>
              </w:rPr>
              <w:t>*-</w:t>
            </w:r>
            <w:r>
              <w:rPr>
                <w:rFonts w:ascii="Gentium" w:hAnsi="Gentium"/>
                <w:color w:val="31849B" w:themeColor="accent5" w:themeShade="BF"/>
                <w:sz w:val="20"/>
                <w:szCs w:val="20"/>
              </w:rPr>
              <w:t>i</w:t>
            </w:r>
            <w:r w:rsidRPr="00EB2991">
              <w:rPr>
                <w:rFonts w:ascii="Gentium" w:hAnsi="Gentium"/>
                <w:color w:val="31849B" w:themeColor="accent5" w:themeShade="BF"/>
                <w:sz w:val="20"/>
                <w:szCs w:val="20"/>
              </w:rPr>
              <w:t>tat(e)</w:t>
            </w:r>
            <w:r>
              <w:rPr>
                <w:rFonts w:ascii="Gentium" w:hAnsi="Gentium"/>
                <w:sz w:val="20"/>
                <w:szCs w:val="20"/>
              </w:rPr>
              <w:t xml:space="preserve"> &gt; -itas </w:t>
            </w:r>
            <w:r>
              <w:rPr>
                <w:rStyle w:val="EndnoteReference"/>
                <w:rFonts w:ascii="Gentium" w:hAnsi="Gentium"/>
                <w:sz w:val="20"/>
                <w:szCs w:val="20"/>
              </w:rPr>
              <w:t>1</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060B82" w:rsidRPr="00EC6507" w:rsidRDefault="00060B82"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060B82" w:rsidRPr="008E3DAB" w:rsidRDefault="00060B82" w:rsidP="000646CB">
            <w:pPr>
              <w:bidi w:val="0"/>
              <w:jc w:val="center"/>
              <w:rPr>
                <w:rFonts w:ascii="Gentium" w:hAnsi="Gentium"/>
                <w:sz w:val="20"/>
                <w:szCs w:val="20"/>
              </w:rPr>
            </w:pPr>
          </w:p>
        </w:tc>
        <w:tc>
          <w:tcPr>
            <w:tcW w:w="1511" w:type="dxa"/>
            <w:vMerge w:val="restart"/>
            <w:tcBorders>
              <w:top w:val="single" w:sz="4" w:space="0" w:color="A6A6A6" w:themeColor="background1" w:themeShade="A6"/>
              <w:left w:val="single" w:sz="4" w:space="0" w:color="FFFFFF" w:themeColor="background1"/>
            </w:tcBorders>
            <w:shd w:val="clear" w:color="auto" w:fill="A9D5B1"/>
            <w:vAlign w:val="center"/>
          </w:tcPr>
          <w:p w:rsidR="00060B82" w:rsidRPr="00F77715" w:rsidRDefault="00060B82" w:rsidP="00EC03A2">
            <w:pPr>
              <w:bidi w:val="0"/>
              <w:jc w:val="center"/>
              <w:rPr>
                <w:rFonts w:ascii="Gentium" w:hAnsi="Gentium"/>
                <w:sz w:val="20"/>
                <w:szCs w:val="20"/>
              </w:rPr>
            </w:pPr>
            <w:r>
              <w:rPr>
                <w:rFonts w:ascii="Gentium" w:hAnsi="Gentium"/>
                <w:sz w:val="20"/>
                <w:szCs w:val="20"/>
              </w:rPr>
              <w:t>-ɛ́lty</w:t>
            </w:r>
          </w:p>
        </w:tc>
      </w:tr>
      <w:tr w:rsidR="00060B82" w:rsidRPr="007128D5" w:rsidTr="00BC3273">
        <w:tc>
          <w:tcPr>
            <w:tcW w:w="534" w:type="dxa"/>
            <w:vMerge/>
            <w:tcBorders>
              <w:bottom w:val="single" w:sz="4" w:space="0" w:color="808080" w:themeColor="background1" w:themeShade="80"/>
            </w:tcBorders>
            <w:shd w:val="clear" w:color="auto" w:fill="FFFFFF" w:themeFill="background1"/>
            <w:vAlign w:val="center"/>
          </w:tcPr>
          <w:p w:rsidR="00060B82" w:rsidRPr="00423CD0" w:rsidRDefault="00060B8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060B82" w:rsidRPr="005858B1" w:rsidRDefault="00060B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060B82" w:rsidRPr="00EC6507" w:rsidRDefault="00060B82" w:rsidP="005F2D1A">
            <w:pPr>
              <w:bidi w:val="0"/>
              <w:jc w:val="center"/>
              <w:rPr>
                <w:rFonts w:ascii="Gentium" w:hAnsi="Gentium"/>
                <w:sz w:val="20"/>
                <w:szCs w:val="20"/>
              </w:rPr>
            </w:pPr>
            <w:r>
              <w:rPr>
                <w:rFonts w:ascii="Gentium" w:hAnsi="Gentium"/>
                <w:sz w:val="20"/>
                <w:szCs w:val="20"/>
              </w:rPr>
              <w:t>-iʔtʰánti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060B82" w:rsidRPr="00EC6507" w:rsidRDefault="00060B82" w:rsidP="007C2046">
            <w:pPr>
              <w:bidi w:val="0"/>
              <w:jc w:val="center"/>
              <w:rPr>
                <w:rFonts w:ascii="Gentium" w:hAnsi="Gentium"/>
                <w:sz w:val="20"/>
                <w:szCs w:val="20"/>
              </w:rPr>
            </w:pPr>
            <w:r>
              <w:rPr>
                <w:rFonts w:ascii="Gentium" w:hAnsi="Gentium"/>
                <w:sz w:val="20"/>
                <w:szCs w:val="20"/>
              </w:rPr>
              <w:t>-iːtánte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060B82" w:rsidRPr="00EC6507" w:rsidRDefault="00060B82" w:rsidP="007C2046">
            <w:pPr>
              <w:bidi w:val="0"/>
              <w:jc w:val="center"/>
              <w:rPr>
                <w:rFonts w:ascii="Gentium" w:hAnsi="Gentium"/>
                <w:sz w:val="20"/>
                <w:szCs w:val="20"/>
              </w:rPr>
            </w:pPr>
            <w:r>
              <w:rPr>
                <w:rFonts w:ascii="Gentium" w:hAnsi="Gentium"/>
                <w:sz w:val="20"/>
                <w:szCs w:val="20"/>
              </w:rPr>
              <w:t>-itant(e)</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060B82" w:rsidRPr="00EC6507" w:rsidRDefault="00060B82"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060B82" w:rsidRPr="008E3DAB" w:rsidRDefault="00060B82"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clear" w:color="auto" w:fill="A9D5B1"/>
            <w:vAlign w:val="center"/>
          </w:tcPr>
          <w:p w:rsidR="00060B82" w:rsidRPr="00F77715" w:rsidRDefault="00060B82" w:rsidP="003D2D0F">
            <w:pPr>
              <w:bidi w:val="0"/>
              <w:jc w:val="center"/>
              <w:rPr>
                <w:rFonts w:ascii="Gentium" w:hAnsi="Gentium"/>
                <w:sz w:val="20"/>
                <w:szCs w:val="20"/>
              </w:rPr>
            </w:pPr>
          </w:p>
        </w:tc>
      </w:tr>
      <w:tr w:rsidR="00E72C68" w:rsidRPr="008E3DAB" w:rsidTr="00E72C68">
        <w:tc>
          <w:tcPr>
            <w:tcW w:w="534" w:type="dxa"/>
            <w:vMerge w:val="restart"/>
            <w:tcBorders>
              <w:top w:val="single" w:sz="4" w:space="0" w:color="0070C0"/>
            </w:tcBorders>
            <w:shd w:val="clear" w:color="auto" w:fill="FFFFFF" w:themeFill="background1"/>
            <w:textDirection w:val="btLr"/>
            <w:vAlign w:val="center"/>
          </w:tcPr>
          <w:p w:rsidR="00E72C68" w:rsidRPr="009B5985" w:rsidRDefault="00E72C68" w:rsidP="00E72C68">
            <w:pPr>
              <w:bidi w:val="0"/>
              <w:ind w:left="113" w:right="113"/>
              <w:jc w:val="center"/>
              <w:rPr>
                <w:rFonts w:ascii="Noticia Text" w:hAnsi="Noticia Text"/>
                <w:smallCaps/>
                <w:color w:val="0070C0"/>
                <w:spacing w:val="10"/>
              </w:rPr>
            </w:pPr>
            <w:r w:rsidRPr="009B5985">
              <w:rPr>
                <w:rFonts w:ascii="Noticia Text" w:hAnsi="Noticia Text"/>
                <w:smallCaps/>
                <w:color w:val="0070C0"/>
                <w:spacing w:val="10"/>
              </w:rPr>
              <w:t>Imperative</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E72C68" w:rsidRPr="005858B1" w:rsidRDefault="00E72C68" w:rsidP="00E72C68">
            <w:pPr>
              <w:bidi w:val="0"/>
              <w:jc w:val="center"/>
              <w:rPr>
                <w:rFonts w:ascii="Noticia Text" w:hAnsi="Noticia Text"/>
                <w:i/>
                <w:iCs/>
                <w:smallCaps/>
                <w:color w:val="0070C0"/>
                <w:sz w:val="20"/>
                <w:szCs w:val="20"/>
              </w:rPr>
            </w:pPr>
            <w:r>
              <w:rPr>
                <w:rFonts w:ascii="Noticia Text" w:hAnsi="Noticia Text"/>
                <w:i/>
                <w:iCs/>
                <w:smallCaps/>
                <w:color w:val="0070C0"/>
                <w:sz w:val="20"/>
                <w:szCs w:val="20"/>
              </w:rPr>
              <w:t>2</w:t>
            </w:r>
            <w:r w:rsidRPr="005858B1">
              <w:rPr>
                <w:rFonts w:ascii="Noticia Text" w:hAnsi="Noticia Text"/>
                <w:i/>
                <w:iCs/>
                <w:smallCaps/>
                <w:color w:val="0070C0"/>
                <w:sz w:val="20"/>
                <w:szCs w:val="20"/>
              </w:rPr>
              <w:t xml:space="preserve"> sg</w:t>
            </w:r>
          </w:p>
        </w:tc>
        <w:tc>
          <w:tcPr>
            <w:tcW w:w="1511"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-ij</w:t>
            </w:r>
          </w:p>
        </w:tc>
        <w:tc>
          <w:tcPr>
            <w:tcW w:w="1511" w:type="dxa"/>
            <w:tcBorders>
              <w:top w:val="single" w:sz="4" w:space="0" w:color="31849B" w:themeColor="accent5" w:themeShade="BF"/>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-ej</w:t>
            </w:r>
          </w:p>
        </w:tc>
        <w:tc>
          <w:tcPr>
            <w:tcW w:w="1511"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-eɪ</w:t>
            </w:r>
          </w:p>
        </w:tc>
        <w:tc>
          <w:tcPr>
            <w:tcW w:w="1511" w:type="dxa"/>
            <w:tcBorders>
              <w:top w:val="single" w:sz="4" w:space="0" w:color="948A54" w:themeColor="background2" w:themeShade="80"/>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-íː</w:t>
            </w:r>
          </w:p>
        </w:tc>
        <w:tc>
          <w:tcPr>
            <w:tcW w:w="1511"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-ɪ</w:t>
            </w:r>
          </w:p>
        </w:tc>
        <w:tc>
          <w:tcPr>
            <w:tcW w:w="1511" w:type="dxa"/>
            <w:tcBorders>
              <w:top w:val="single" w:sz="4" w:space="0" w:color="4F6228" w:themeColor="accent3" w:themeShade="80"/>
              <w:left w:val="single" w:sz="4" w:space="0" w:color="FFFFFF" w:themeColor="background1"/>
              <w:bottom w:val="single" w:sz="4" w:space="0" w:color="A6A6A6" w:themeColor="background1" w:themeShade="A6"/>
            </w:tcBorders>
            <w:shd w:val="clear" w:color="auto" w:fill="A9D5B1"/>
            <w:vAlign w:val="center"/>
          </w:tcPr>
          <w:p w:rsidR="00E72C68" w:rsidRPr="008E3DAB" w:rsidRDefault="00E72C68" w:rsidP="00E72C68">
            <w:pPr>
              <w:bidi w:val="0"/>
              <w:jc w:val="center"/>
              <w:rPr>
                <w:rFonts w:ascii="Gentium" w:hAnsi="Gentium"/>
                <w:sz w:val="20"/>
                <w:szCs w:val="20"/>
              </w:rPr>
            </w:pPr>
            <w:r>
              <w:rPr>
                <w:rFonts w:ascii="Gentium" w:hAnsi="Gentium"/>
                <w:sz w:val="20"/>
                <w:szCs w:val="20"/>
              </w:rPr>
              <w:t>-ɛ</w:t>
            </w:r>
          </w:p>
        </w:tc>
      </w:tr>
      <w:tr w:rsidR="00E72C68" w:rsidRPr="008E3DAB" w:rsidTr="00E72C68">
        <w:tc>
          <w:tcPr>
            <w:tcW w:w="534" w:type="dxa"/>
            <w:vMerge/>
            <w:shd w:val="clear" w:color="auto" w:fill="FFFFFF" w:themeFill="background1"/>
            <w:vAlign w:val="center"/>
          </w:tcPr>
          <w:p w:rsidR="00E72C68" w:rsidRPr="00423CD0" w:rsidRDefault="00E72C68" w:rsidP="00E72C6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72C68" w:rsidRPr="005858B1" w:rsidRDefault="00E72C68" w:rsidP="00E72C68">
            <w:pPr>
              <w:bidi w:val="0"/>
              <w:jc w:val="center"/>
              <w:rPr>
                <w:rFonts w:ascii="Noticia Text" w:hAnsi="Noticia Text"/>
                <w:i/>
                <w:iCs/>
                <w:smallCaps/>
                <w:color w:val="0070C0"/>
                <w:sz w:val="20"/>
                <w:szCs w:val="20"/>
              </w:rPr>
            </w:pPr>
            <w:r>
              <w:rPr>
                <w:rFonts w:ascii="Noticia Text" w:hAnsi="Noticia Text"/>
                <w:i/>
                <w:iCs/>
                <w:smallCaps/>
                <w:color w:val="0070C0"/>
                <w:sz w:val="20"/>
                <w:szCs w:val="20"/>
              </w:rPr>
              <w:t>3</w:t>
            </w:r>
            <w:r w:rsidRPr="005858B1">
              <w:rPr>
                <w:rFonts w:ascii="Noticia Text" w:hAnsi="Noticia Text"/>
                <w:i/>
                <w:iCs/>
                <w:smallCaps/>
                <w:color w:val="0070C0"/>
                <w:sz w:val="20"/>
                <w:szCs w:val="20"/>
              </w:rPr>
              <w:t xml:space="preserve">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-iti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éte,  -ite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éte,  -ite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-éte</w:t>
            </w:r>
          </w:p>
        </w:tc>
        <w:tc>
          <w:tcPr>
            <w:tcW w:w="1511" w:type="dxa"/>
            <w:vMerge w:val="restart"/>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E72C68" w:rsidRDefault="00E72C68" w:rsidP="00E72C68">
            <w:pPr>
              <w:bidi w:val="0"/>
              <w:jc w:val="center"/>
              <w:rPr>
                <w:rFonts w:ascii="Gentium" w:hAnsi="Gentium"/>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A6A6A6" w:themeColor="background1" w:themeShade="A6"/>
            </w:tcBorders>
            <w:shd w:val="thinDiagStripe" w:color="FFFFFF" w:themeColor="background1" w:fill="A9D5B1"/>
            <w:vAlign w:val="center"/>
          </w:tcPr>
          <w:p w:rsidR="00E72C68" w:rsidRPr="008E3DAB" w:rsidRDefault="00E72C68" w:rsidP="00E72C68">
            <w:pPr>
              <w:bidi w:val="0"/>
              <w:jc w:val="center"/>
              <w:rPr>
                <w:rFonts w:ascii="Gentium" w:hAnsi="Gentium"/>
                <w:sz w:val="20"/>
                <w:szCs w:val="20"/>
              </w:rPr>
            </w:pPr>
          </w:p>
        </w:tc>
      </w:tr>
      <w:tr w:rsidR="00E72C68" w:rsidRPr="007128D5" w:rsidTr="00E72C68">
        <w:tc>
          <w:tcPr>
            <w:tcW w:w="534" w:type="dxa"/>
            <w:vMerge/>
            <w:shd w:val="clear" w:color="auto" w:fill="FFFFFF" w:themeFill="background1"/>
            <w:vAlign w:val="center"/>
          </w:tcPr>
          <w:p w:rsidR="00E72C68" w:rsidRPr="00423CD0" w:rsidRDefault="00E72C68" w:rsidP="00E72C6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72C68" w:rsidRPr="005858B1" w:rsidRDefault="00E72C68" w:rsidP="00E72C68">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-imi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éme,  -ime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éme,  -ime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-éme</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E72C68" w:rsidRPr="008E3DAB" w:rsidRDefault="00E72C68" w:rsidP="00E72C68">
            <w:pPr>
              <w:bidi w:val="0"/>
              <w:jc w:val="center"/>
              <w:rPr>
                <w:rFonts w:ascii="Gentium" w:hAnsi="Gentium"/>
                <w:sz w:val="20"/>
                <w:szCs w:val="20"/>
              </w:rPr>
            </w:pPr>
          </w:p>
        </w:tc>
        <w:tc>
          <w:tcPr>
            <w:tcW w:w="1511" w:type="dxa"/>
            <w:vMerge/>
            <w:tcBorders>
              <w:left w:val="single" w:sz="4" w:space="0" w:color="FFFFFF" w:themeColor="background1"/>
              <w:bottom w:val="single" w:sz="4" w:space="0" w:color="A6A6A6" w:themeColor="background1" w:themeShade="A6"/>
            </w:tcBorders>
            <w:shd w:val="thinDiagStripe" w:color="FFFFFF" w:themeColor="background1" w:fill="A9D5B1"/>
            <w:vAlign w:val="center"/>
          </w:tcPr>
          <w:p w:rsidR="00E72C68" w:rsidRPr="007128D5" w:rsidRDefault="00E72C68" w:rsidP="00E72C68">
            <w:pPr>
              <w:bidi w:val="0"/>
              <w:jc w:val="center"/>
              <w:rPr>
                <w:rFonts w:ascii="Gentium" w:hAnsi="Gentium"/>
                <w:sz w:val="20"/>
                <w:szCs w:val="20"/>
              </w:rPr>
            </w:pPr>
          </w:p>
        </w:tc>
      </w:tr>
      <w:tr w:rsidR="00E72C68" w:rsidRPr="007128D5" w:rsidTr="00726B37">
        <w:tc>
          <w:tcPr>
            <w:tcW w:w="534" w:type="dxa"/>
            <w:vMerge/>
            <w:shd w:val="clear" w:color="auto" w:fill="FFFFFF" w:themeFill="background1"/>
            <w:vAlign w:val="center"/>
          </w:tcPr>
          <w:p w:rsidR="00E72C68" w:rsidRPr="00423CD0" w:rsidRDefault="00E72C68" w:rsidP="00E72C6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72C68" w:rsidRPr="005858B1" w:rsidRDefault="00E72C68" w:rsidP="00E72C68">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-íjti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-éjte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-éɪte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-íːte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E72C68" w:rsidRPr="008E3DAB" w:rsidRDefault="00E72C68" w:rsidP="00E72C68">
            <w:pPr>
              <w:bidi w:val="0"/>
              <w:jc w:val="center"/>
              <w:rPr>
                <w:rFonts w:ascii="Gentium" w:hAnsi="Gentium"/>
                <w:sz w:val="20"/>
                <w:szCs w:val="20"/>
              </w:rPr>
            </w:pPr>
            <w:r>
              <w:rPr>
                <w:rFonts w:ascii="Gentium" w:hAnsi="Gentium"/>
                <w:sz w:val="20"/>
                <w:szCs w:val="20"/>
              </w:rPr>
              <w:t>-ɪ́dʲ</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E72C68" w:rsidRPr="007128D5" w:rsidRDefault="00E72C68" w:rsidP="00E72C68">
            <w:pPr>
              <w:bidi w:val="0"/>
              <w:jc w:val="center"/>
              <w:rPr>
                <w:rFonts w:ascii="Gentium" w:hAnsi="Gentium"/>
                <w:sz w:val="20"/>
                <w:szCs w:val="20"/>
              </w:rPr>
            </w:pPr>
            <w:r>
              <w:rPr>
                <w:rFonts w:ascii="Gentium" w:hAnsi="Gentium"/>
                <w:sz w:val="20"/>
                <w:szCs w:val="20"/>
              </w:rPr>
              <w:t>-ɛ́ty</w:t>
            </w:r>
          </w:p>
        </w:tc>
      </w:tr>
      <w:tr w:rsidR="00E72C68" w:rsidRPr="007128D5" w:rsidTr="00726B37">
        <w:tc>
          <w:tcPr>
            <w:tcW w:w="534" w:type="dxa"/>
            <w:vMerge/>
            <w:tcBorders>
              <w:bottom w:val="single" w:sz="4" w:space="0" w:color="0070C0"/>
            </w:tcBorders>
            <w:shd w:val="clear" w:color="auto" w:fill="FFFFFF" w:themeFill="background1"/>
            <w:vAlign w:val="center"/>
          </w:tcPr>
          <w:p w:rsidR="00E72C68" w:rsidRPr="00423CD0" w:rsidRDefault="00E72C68" w:rsidP="00E72C6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E72C68" w:rsidRPr="005858B1" w:rsidRDefault="00E72C68" w:rsidP="00E72C68">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-ínti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-énte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-énte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-énte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E72C68" w:rsidRPr="008E3DAB" w:rsidRDefault="00E72C68" w:rsidP="00E72C68">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thinDiagStripe" w:color="FFFFFF" w:themeColor="background1" w:fill="A9D5B1"/>
            <w:vAlign w:val="center"/>
          </w:tcPr>
          <w:p w:rsidR="00E72C68" w:rsidRPr="007128D5" w:rsidRDefault="00E72C68" w:rsidP="00E72C68">
            <w:pPr>
              <w:bidi w:val="0"/>
              <w:jc w:val="center"/>
              <w:rPr>
                <w:rFonts w:ascii="Gentium" w:hAnsi="Gentium"/>
                <w:sz w:val="20"/>
                <w:szCs w:val="20"/>
              </w:rPr>
            </w:pPr>
          </w:p>
        </w:tc>
      </w:tr>
    </w:tbl>
    <w:p w:rsidR="00BC3273" w:rsidRDefault="00726B37" w:rsidP="00672F07">
      <w:pPr>
        <w:bidi w:val="0"/>
        <w:spacing w:before="360"/>
        <w:jc w:val="right"/>
      </w:pPr>
      <w:r w:rsidRPr="00991DC5">
        <w:rPr>
          <w:rFonts w:ascii="Noticia Text" w:hAnsi="Noticia Text"/>
          <w:i/>
          <w:iCs/>
          <w:sz w:val="18"/>
          <w:szCs w:val="18"/>
        </w:rPr>
        <w:t xml:space="preserve"> </w:t>
      </w:r>
      <w:r w:rsidR="00BC3273" w:rsidRPr="00991DC5">
        <w:rPr>
          <w:rFonts w:ascii="Noticia Text" w:hAnsi="Noticia Text"/>
          <w:i/>
          <w:iCs/>
          <w:sz w:val="18"/>
          <w:szCs w:val="18"/>
        </w:rPr>
        <w:t>Continued on next page</w:t>
      </w:r>
      <w:r w:rsidR="00BC3273">
        <w:rPr>
          <w:rFonts w:ascii="Noticia Text" w:hAnsi="Noticia Text"/>
          <w:i/>
          <w:iCs/>
          <w:sz w:val="18"/>
          <w:szCs w:val="18"/>
        </w:rPr>
        <w:t xml:space="preserve"> </w:t>
      </w:r>
      <w:r w:rsidR="00BC3273" w:rsidRPr="00991DC5">
        <w:rPr>
          <w:rFonts w:ascii="Noticia Text" w:hAnsi="Noticia Text"/>
          <w:i/>
          <w:iCs/>
          <w:sz w:val="18"/>
          <w:szCs w:val="18"/>
        </w:rPr>
        <w:t xml:space="preserve"> </w:t>
      </w:r>
      <w:r w:rsidR="00BC3273" w:rsidRPr="00991DC5">
        <w:rPr>
          <w:rFonts w:ascii="Noticia Text" w:hAnsi="Noticia Text"/>
          <w:sz w:val="20"/>
          <w:szCs w:val="20"/>
        </w:rPr>
        <w:sym w:font="Wingdings" w:char="F0C4"/>
      </w:r>
    </w:p>
    <w:p w:rsidR="00BC3273" w:rsidRPr="00BC3273" w:rsidRDefault="00BC3273" w:rsidP="00E72C68">
      <w:pPr>
        <w:bidi w:val="0"/>
        <w:jc w:val="center"/>
        <w:rPr>
          <w:rFonts w:ascii="Noticia Text" w:hAnsi="Noticia Text"/>
          <w:i/>
          <w:iCs/>
          <w:color w:val="0070C0"/>
          <w:spacing w:val="60"/>
          <w:sz w:val="20"/>
          <w:szCs w:val="20"/>
        </w:rPr>
      </w:pPr>
      <w:r>
        <w:br w:type="page"/>
      </w:r>
      <w:r w:rsidRPr="00BC3273">
        <w:rPr>
          <w:rFonts w:ascii="Noticia Text" w:hAnsi="Noticia Text"/>
          <w:i/>
          <w:iCs/>
          <w:color w:val="0070C0"/>
          <w:spacing w:val="60"/>
          <w:sz w:val="20"/>
          <w:szCs w:val="20"/>
        </w:rPr>
        <w:lastRenderedPageBreak/>
        <w:t>— IRREALIS FORMS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bottom w:w="17" w:type="dxa"/>
        </w:tblCellMar>
        <w:tblLook w:val="04A0" w:firstRow="1" w:lastRow="0" w:firstColumn="1" w:lastColumn="0" w:noHBand="0" w:noVBand="1"/>
      </w:tblPr>
      <w:tblGrid>
        <w:gridCol w:w="534"/>
        <w:gridCol w:w="708"/>
        <w:gridCol w:w="1511"/>
        <w:gridCol w:w="1511"/>
        <w:gridCol w:w="1511"/>
        <w:gridCol w:w="1511"/>
        <w:gridCol w:w="1511"/>
        <w:gridCol w:w="1511"/>
      </w:tblGrid>
      <w:tr w:rsidR="00BC3273" w:rsidRPr="00837483" w:rsidTr="00BC3273">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BC3273" w:rsidRPr="00286BE3" w:rsidRDefault="00BC3273" w:rsidP="00E72C68">
            <w:pPr>
              <w:bidi w:val="0"/>
              <w:jc w:val="center"/>
              <w:rPr>
                <w:rFonts w:ascii="Noticia Text" w:hAnsi="Noticia Text"/>
                <w:b/>
                <w:bCs/>
                <w:color w:val="0070C0"/>
                <w:sz w:val="20"/>
                <w:szCs w:val="20"/>
              </w:rPr>
            </w:pPr>
            <w:r>
              <w:rPr>
                <w:rFonts w:ascii="Noticia Text" w:hAnsi="Noticia Text"/>
                <w:b/>
                <w:bCs/>
                <w:color w:val="0070C0"/>
                <w:sz w:val="20"/>
                <w:szCs w:val="20"/>
              </w:rPr>
              <w:t>Person</w:t>
            </w:r>
          </w:p>
        </w:tc>
        <w:tc>
          <w:tcPr>
            <w:tcW w:w="1511" w:type="dxa"/>
            <w:tcBorders>
              <w:right w:val="single" w:sz="18" w:space="0" w:color="FFFFFF" w:themeColor="background1"/>
            </w:tcBorders>
            <w:shd w:val="clear" w:color="auto" w:fill="A6A6A6" w:themeFill="background1" w:themeFillShade="A6"/>
            <w:vAlign w:val="center"/>
          </w:tcPr>
          <w:p w:rsidR="00BC3273" w:rsidRPr="00837483" w:rsidRDefault="00BC3273" w:rsidP="00E72C68">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11"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BC3273" w:rsidRPr="00837483" w:rsidRDefault="00BC3273" w:rsidP="00E72C68">
            <w:pPr>
              <w:bidi w:val="0"/>
              <w:spacing w:after="40"/>
              <w:jc w:val="center"/>
              <w:rPr>
                <w:rFonts w:ascii="Noticia Text" w:hAnsi="Noticia Text"/>
                <w:sz w:val="20"/>
                <w:szCs w:val="20"/>
              </w:rPr>
            </w:pPr>
            <w:r>
              <w:rPr>
                <w:rFonts w:ascii="Noticia Text" w:hAnsi="Noticia Text"/>
                <w:sz w:val="20"/>
                <w:szCs w:val="20"/>
              </w:rPr>
              <w:t>Com. Cont'l</w:t>
            </w:r>
          </w:p>
        </w:tc>
        <w:tc>
          <w:tcPr>
            <w:tcW w:w="1511"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BC3273" w:rsidRPr="00837483" w:rsidRDefault="00BC3273" w:rsidP="00E72C68">
            <w:pPr>
              <w:bidi w:val="0"/>
              <w:spacing w:after="40"/>
              <w:jc w:val="center"/>
              <w:rPr>
                <w:rFonts w:ascii="Noticia Text" w:hAnsi="Noticia Text"/>
                <w:sz w:val="20"/>
                <w:szCs w:val="20"/>
              </w:rPr>
            </w:pPr>
            <w:r>
              <w:rPr>
                <w:rFonts w:ascii="Noticia Text" w:hAnsi="Noticia Text"/>
                <w:sz w:val="20"/>
                <w:szCs w:val="20"/>
              </w:rPr>
              <w:t>Áltheran</w:t>
            </w:r>
          </w:p>
        </w:tc>
        <w:tc>
          <w:tcPr>
            <w:tcW w:w="1511"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BC3273" w:rsidRPr="00837483" w:rsidRDefault="00BC3273" w:rsidP="00E72C68">
            <w:pPr>
              <w:bidi w:val="0"/>
              <w:spacing w:after="40"/>
              <w:jc w:val="center"/>
              <w:rPr>
                <w:rFonts w:ascii="Noticia Text" w:hAnsi="Noticia Text"/>
                <w:sz w:val="20"/>
                <w:szCs w:val="20"/>
              </w:rPr>
            </w:pPr>
            <w:r>
              <w:rPr>
                <w:rFonts w:ascii="Noticia Text" w:hAnsi="Noticia Text"/>
                <w:sz w:val="20"/>
                <w:szCs w:val="20"/>
              </w:rPr>
              <w:t>Gréetyan</w:t>
            </w:r>
          </w:p>
        </w:tc>
        <w:tc>
          <w:tcPr>
            <w:tcW w:w="1511"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BC3273" w:rsidRPr="00837483" w:rsidRDefault="00BC3273" w:rsidP="00E72C68">
            <w:pPr>
              <w:bidi w:val="0"/>
              <w:spacing w:after="40"/>
              <w:jc w:val="center"/>
              <w:rPr>
                <w:rFonts w:ascii="Noticia Text" w:hAnsi="Noticia Text"/>
                <w:sz w:val="20"/>
                <w:szCs w:val="20"/>
              </w:rPr>
            </w:pPr>
            <w:r>
              <w:rPr>
                <w:rFonts w:ascii="Noticia Text" w:hAnsi="Noticia Text"/>
                <w:sz w:val="20"/>
                <w:szCs w:val="20"/>
              </w:rPr>
              <w:t>Com. Insular</w:t>
            </w:r>
          </w:p>
        </w:tc>
        <w:tc>
          <w:tcPr>
            <w:tcW w:w="1511" w:type="dxa"/>
            <w:tcBorders>
              <w:left w:val="single" w:sz="4" w:space="0" w:color="FFFFFF" w:themeColor="background1"/>
            </w:tcBorders>
            <w:shd w:val="clear" w:color="auto" w:fill="64B473"/>
            <w:vAlign w:val="center"/>
          </w:tcPr>
          <w:p w:rsidR="00BC3273" w:rsidRPr="00837483" w:rsidRDefault="00BC3273" w:rsidP="00E72C68">
            <w:pPr>
              <w:bidi w:val="0"/>
              <w:spacing w:after="40"/>
              <w:jc w:val="center"/>
              <w:rPr>
                <w:rFonts w:ascii="Noticia Text" w:hAnsi="Noticia Text"/>
                <w:sz w:val="20"/>
                <w:szCs w:val="20"/>
              </w:rPr>
            </w:pPr>
            <w:r>
              <w:rPr>
                <w:rFonts w:ascii="Noticia Text" w:hAnsi="Noticia Text"/>
                <w:sz w:val="20"/>
                <w:szCs w:val="20"/>
              </w:rPr>
              <w:t>Proto-Fysk</w:t>
            </w:r>
          </w:p>
        </w:tc>
      </w:tr>
      <w:tr w:rsidR="00060B82" w:rsidRPr="008E3DAB" w:rsidTr="00BC3273">
        <w:tc>
          <w:tcPr>
            <w:tcW w:w="534" w:type="dxa"/>
            <w:vMerge w:val="restart"/>
            <w:tcBorders>
              <w:top w:val="single" w:sz="4" w:space="0" w:color="0070C0"/>
            </w:tcBorders>
            <w:shd w:val="clear" w:color="auto" w:fill="FFFFFF" w:themeFill="background1"/>
            <w:textDirection w:val="btLr"/>
            <w:vAlign w:val="center"/>
          </w:tcPr>
          <w:p w:rsidR="00060B82" w:rsidRPr="007128D5" w:rsidRDefault="00060B82" w:rsidP="000646CB">
            <w:pPr>
              <w:bidi w:val="0"/>
              <w:ind w:left="113" w:right="113"/>
              <w:jc w:val="center"/>
              <w:rPr>
                <w:rFonts w:ascii="Noticia Text" w:hAnsi="Noticia Text"/>
                <w:smallCaps/>
                <w:color w:val="0070C0"/>
                <w:spacing w:val="40"/>
              </w:rPr>
            </w:pPr>
            <w:r>
              <w:rPr>
                <w:rFonts w:ascii="Noticia Text" w:hAnsi="Noticia Text"/>
                <w:smallCaps/>
                <w:color w:val="0070C0"/>
                <w:spacing w:val="40"/>
              </w:rPr>
              <w:t>Optative</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060B82" w:rsidRPr="005858B1" w:rsidRDefault="00060B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060B82" w:rsidRPr="00EC6507" w:rsidRDefault="00060B82" w:rsidP="0067322E">
            <w:pPr>
              <w:bidi w:val="0"/>
              <w:jc w:val="center"/>
              <w:rPr>
                <w:rFonts w:ascii="Gentium" w:hAnsi="Gentium"/>
                <w:sz w:val="20"/>
                <w:szCs w:val="20"/>
              </w:rPr>
            </w:pPr>
            <w:r>
              <w:rPr>
                <w:rFonts w:ascii="Gentium" w:hAnsi="Gentium"/>
                <w:sz w:val="20"/>
                <w:szCs w:val="20"/>
              </w:rPr>
              <w:t>-íwu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60B82" w:rsidRPr="00EC6507" w:rsidRDefault="00060B82" w:rsidP="003D2D0F">
            <w:pPr>
              <w:bidi w:val="0"/>
              <w:jc w:val="center"/>
              <w:rPr>
                <w:rFonts w:ascii="Gentium" w:hAnsi="Gentium"/>
                <w:sz w:val="20"/>
                <w:szCs w:val="20"/>
              </w:rPr>
            </w:pPr>
            <w:r>
              <w:rPr>
                <w:rFonts w:ascii="Gentium" w:hAnsi="Gentium"/>
                <w:sz w:val="20"/>
                <w:szCs w:val="20"/>
              </w:rPr>
              <w:t>-éwo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60B82" w:rsidRPr="00EC6507" w:rsidRDefault="00060B82" w:rsidP="003D2D0F">
            <w:pPr>
              <w:bidi w:val="0"/>
              <w:jc w:val="center"/>
              <w:rPr>
                <w:rFonts w:ascii="Gentium" w:hAnsi="Gentium"/>
                <w:sz w:val="20"/>
                <w:szCs w:val="20"/>
              </w:rPr>
            </w:pPr>
            <w:r>
              <w:rPr>
                <w:rFonts w:ascii="Gentium" w:hAnsi="Gentium"/>
                <w:sz w:val="20"/>
                <w:szCs w:val="20"/>
              </w:rPr>
              <w:t>-éwo</w:t>
            </w:r>
          </w:p>
        </w:tc>
        <w:tc>
          <w:tcPr>
            <w:tcW w:w="1511" w:type="dxa"/>
            <w:vMerge w:val="restart"/>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060B82" w:rsidRDefault="00060B82" w:rsidP="003D2D0F">
            <w:pPr>
              <w:bidi w:val="0"/>
              <w:jc w:val="center"/>
              <w:rPr>
                <w:rFonts w:ascii="Noticia Text" w:hAnsi="Noticia Text"/>
                <w:i/>
                <w:iCs/>
                <w:color w:val="948A54" w:themeColor="background2" w:themeShade="80"/>
                <w:sz w:val="18"/>
                <w:szCs w:val="18"/>
              </w:rPr>
            </w:pPr>
            <w:r w:rsidRPr="0093210A">
              <w:rPr>
                <w:rFonts w:ascii="Noticia Text" w:hAnsi="Noticia Text"/>
                <w:i/>
                <w:iCs/>
                <w:color w:val="948A54" w:themeColor="background2" w:themeShade="80"/>
                <w:sz w:val="18"/>
                <w:szCs w:val="18"/>
              </w:rPr>
              <w:t xml:space="preserve">— </w:t>
            </w:r>
          </w:p>
          <w:p w:rsidR="00060B82" w:rsidRDefault="00060B82" w:rsidP="003D2D0F">
            <w:pPr>
              <w:bidi w:val="0"/>
              <w:jc w:val="center"/>
              <w:rPr>
                <w:rFonts w:ascii="Noticia Text" w:hAnsi="Noticia Text"/>
                <w:i/>
                <w:iCs/>
                <w:color w:val="948A54" w:themeColor="background2" w:themeShade="80"/>
                <w:sz w:val="18"/>
                <w:szCs w:val="18"/>
              </w:rPr>
            </w:pPr>
            <w:r>
              <w:rPr>
                <w:rFonts w:ascii="Noticia Text" w:hAnsi="Noticia Text"/>
                <w:i/>
                <w:iCs/>
                <w:color w:val="948A54" w:themeColor="background2" w:themeShade="80"/>
                <w:sz w:val="18"/>
                <w:szCs w:val="18"/>
              </w:rPr>
              <w:t>Identical to</w:t>
            </w:r>
          </w:p>
          <w:p w:rsidR="00060B82" w:rsidRDefault="00060B82" w:rsidP="003D2D0F">
            <w:pPr>
              <w:bidi w:val="0"/>
              <w:jc w:val="center"/>
              <w:rPr>
                <w:rFonts w:ascii="Noticia Text" w:hAnsi="Noticia Text"/>
                <w:i/>
                <w:iCs/>
                <w:color w:val="948A54" w:themeColor="background2" w:themeShade="80"/>
                <w:sz w:val="18"/>
                <w:szCs w:val="18"/>
              </w:rPr>
            </w:pPr>
            <w:r>
              <w:rPr>
                <w:rFonts w:ascii="Noticia Text" w:hAnsi="Noticia Text"/>
                <w:i/>
                <w:iCs/>
                <w:color w:val="948A54" w:themeColor="background2" w:themeShade="80"/>
                <w:sz w:val="18"/>
                <w:szCs w:val="18"/>
              </w:rPr>
              <w:t>Subjunctive</w:t>
            </w:r>
          </w:p>
          <w:p w:rsidR="00060B82" w:rsidRPr="00EC6507" w:rsidRDefault="00060B82" w:rsidP="003D2D0F">
            <w:pPr>
              <w:bidi w:val="0"/>
              <w:jc w:val="center"/>
              <w:rPr>
                <w:rFonts w:ascii="Gentium" w:hAnsi="Gentium"/>
                <w:sz w:val="20"/>
                <w:szCs w:val="20"/>
              </w:rPr>
            </w:pPr>
            <w:r w:rsidRPr="0093210A">
              <w:rPr>
                <w:rFonts w:ascii="Noticia Text" w:hAnsi="Noticia Text"/>
                <w:i/>
                <w:iCs/>
                <w:color w:val="948A54" w:themeColor="background2" w:themeShade="80"/>
                <w:sz w:val="18"/>
                <w:szCs w:val="18"/>
              </w:rPr>
              <w:t>—</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060B82" w:rsidRPr="00EC6507" w:rsidRDefault="00060B82" w:rsidP="00134EDE">
            <w:pPr>
              <w:bidi w:val="0"/>
              <w:jc w:val="center"/>
              <w:rPr>
                <w:rFonts w:ascii="Gentium" w:hAnsi="Gentium"/>
                <w:sz w:val="20"/>
                <w:szCs w:val="20"/>
              </w:rPr>
            </w:pPr>
            <w:r>
              <w:rPr>
                <w:rFonts w:ascii="Gentium" w:hAnsi="Gentium"/>
                <w:color w:val="943634" w:themeColor="accent2" w:themeShade="BF"/>
                <w:sz w:val="20"/>
                <w:szCs w:val="20"/>
              </w:rPr>
              <w:t>*</w:t>
            </w:r>
            <w:r w:rsidRPr="00A25A30">
              <w:rPr>
                <w:rFonts w:ascii="Gentium" w:hAnsi="Gentium"/>
                <w:color w:val="943634" w:themeColor="accent2" w:themeShade="BF"/>
                <w:sz w:val="20"/>
                <w:szCs w:val="20"/>
              </w:rPr>
              <w:t>-</w:t>
            </w:r>
            <w:r>
              <w:rPr>
                <w:rFonts w:ascii="Gentium" w:hAnsi="Gentium"/>
                <w:color w:val="943634" w:themeColor="accent2" w:themeShade="BF"/>
                <w:sz w:val="20"/>
                <w:szCs w:val="20"/>
              </w:rPr>
              <w:t>ʊ</w:t>
            </w:r>
            <w:r w:rsidRPr="00A25A30">
              <w:rPr>
                <w:rFonts w:ascii="Gentium" w:hAnsi="Gentium"/>
                <w:color w:val="943634" w:themeColor="accent2" w:themeShade="BF"/>
                <w:sz w:val="20"/>
                <w:szCs w:val="20"/>
              </w:rPr>
              <w:t xml:space="preserve"> &gt;</w:t>
            </w:r>
            <w:r>
              <w:rPr>
                <w:rFonts w:ascii="Gentium" w:hAnsi="Gentium"/>
                <w:sz w:val="20"/>
                <w:szCs w:val="20"/>
              </w:rPr>
              <w:t xml:space="preserve">  -uː </w:t>
            </w:r>
            <w:r>
              <w:rPr>
                <w:rStyle w:val="EndnoteReference"/>
                <w:rFonts w:ascii="Gentium" w:hAnsi="Gentium"/>
                <w:sz w:val="20"/>
                <w:szCs w:val="20"/>
              </w:rPr>
              <w:t>2</w:t>
            </w:r>
          </w:p>
        </w:tc>
        <w:tc>
          <w:tcPr>
            <w:tcW w:w="1511" w:type="dxa"/>
            <w:vMerge w:val="restart"/>
            <w:tcBorders>
              <w:left w:val="single" w:sz="4" w:space="0" w:color="FFFFFF" w:themeColor="background1"/>
              <w:bottom w:val="single" w:sz="4" w:space="0" w:color="4F6228" w:themeColor="accent3" w:themeShade="80"/>
            </w:tcBorders>
            <w:shd w:val="thinDiagStripe" w:color="FFFFFF" w:themeColor="background1" w:fill="A9D5B1"/>
            <w:vAlign w:val="center"/>
          </w:tcPr>
          <w:p w:rsidR="00060B82" w:rsidRPr="00060B82" w:rsidRDefault="00060B82" w:rsidP="00060B82">
            <w:pPr>
              <w:bidi w:val="0"/>
              <w:jc w:val="center"/>
              <w:rPr>
                <w:rFonts w:ascii="Noticia Text" w:hAnsi="Noticia Text"/>
                <w:i/>
                <w:iCs/>
                <w:color w:val="007836"/>
                <w:sz w:val="18"/>
                <w:szCs w:val="18"/>
              </w:rPr>
            </w:pPr>
            <w:r w:rsidRPr="00060B82">
              <w:rPr>
                <w:rFonts w:ascii="Noticia Text" w:hAnsi="Noticia Text"/>
                <w:i/>
                <w:iCs/>
                <w:color w:val="007836"/>
                <w:sz w:val="18"/>
                <w:szCs w:val="18"/>
              </w:rPr>
              <w:t xml:space="preserve">— </w:t>
            </w:r>
          </w:p>
          <w:p w:rsidR="00060B82" w:rsidRDefault="00060B82" w:rsidP="00691B14">
            <w:pPr>
              <w:bidi w:val="0"/>
              <w:jc w:val="center"/>
              <w:rPr>
                <w:rFonts w:ascii="Noticia Text" w:hAnsi="Noticia Text"/>
                <w:i/>
                <w:iCs/>
                <w:color w:val="007836"/>
                <w:sz w:val="18"/>
                <w:szCs w:val="18"/>
              </w:rPr>
            </w:pPr>
            <w:r w:rsidRPr="00060B82">
              <w:rPr>
                <w:rFonts w:ascii="Gentium" w:hAnsi="Gentium"/>
                <w:b/>
                <w:bCs/>
                <w:color w:val="007836"/>
                <w:sz w:val="20"/>
                <w:szCs w:val="20"/>
              </w:rPr>
              <w:t>ʝ</w:t>
            </w:r>
            <w:r w:rsidR="00691B14">
              <w:rPr>
                <w:rFonts w:ascii="Gentium" w:hAnsi="Gentium"/>
                <w:b/>
                <w:bCs/>
                <w:color w:val="007836"/>
                <w:sz w:val="20"/>
                <w:szCs w:val="20"/>
              </w:rPr>
              <w:t>ɛ</w:t>
            </w:r>
            <w:r w:rsidRPr="00060B82">
              <w:rPr>
                <w:rFonts w:ascii="Noticia Text" w:hAnsi="Noticia Text"/>
                <w:i/>
                <w:iCs/>
                <w:color w:val="007836"/>
                <w:sz w:val="18"/>
                <w:szCs w:val="18"/>
              </w:rPr>
              <w:t xml:space="preserve"> + pr</w:t>
            </w:r>
            <w:r w:rsidRPr="002B700C">
              <w:rPr>
                <w:rFonts w:ascii="Noticia Text" w:hAnsi="Noticia Text"/>
                <w:i/>
                <w:iCs/>
                <w:color w:val="007836"/>
                <w:sz w:val="18"/>
                <w:szCs w:val="18"/>
              </w:rPr>
              <w:t>e</w:t>
            </w:r>
            <w:r>
              <w:rPr>
                <w:rFonts w:ascii="Noticia Text" w:hAnsi="Noticia Text"/>
                <w:i/>
                <w:iCs/>
                <w:color w:val="007836"/>
                <w:sz w:val="18"/>
                <w:szCs w:val="18"/>
              </w:rPr>
              <w:t xml:space="preserve">sent </w:t>
            </w:r>
          </w:p>
          <w:p w:rsidR="00060B82" w:rsidRPr="008E3DAB" w:rsidRDefault="00060B82" w:rsidP="00060B82">
            <w:pPr>
              <w:bidi w:val="0"/>
              <w:jc w:val="center"/>
              <w:rPr>
                <w:rFonts w:ascii="Gentium" w:hAnsi="Gentium"/>
                <w:sz w:val="20"/>
                <w:szCs w:val="20"/>
              </w:rPr>
            </w:pPr>
            <w:r w:rsidRPr="00DB054C">
              <w:rPr>
                <w:rFonts w:ascii="Noticia Text" w:hAnsi="Noticia Text"/>
                <w:i/>
                <w:iCs/>
                <w:color w:val="007836"/>
                <w:sz w:val="18"/>
                <w:szCs w:val="18"/>
              </w:rPr>
              <w:t>—</w:t>
            </w:r>
          </w:p>
        </w:tc>
      </w:tr>
      <w:tr w:rsidR="00060B82" w:rsidRPr="008E3DAB" w:rsidTr="00BC3273">
        <w:tc>
          <w:tcPr>
            <w:tcW w:w="534" w:type="dxa"/>
            <w:vMerge/>
            <w:shd w:val="clear" w:color="auto" w:fill="FFFFFF" w:themeFill="background1"/>
            <w:vAlign w:val="center"/>
          </w:tcPr>
          <w:p w:rsidR="00060B82" w:rsidRPr="00423CD0" w:rsidRDefault="00060B8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60B82" w:rsidRPr="005858B1" w:rsidRDefault="00060B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060B82" w:rsidRPr="00EC6507" w:rsidRDefault="00060B82" w:rsidP="000646CB">
            <w:pPr>
              <w:bidi w:val="0"/>
              <w:jc w:val="center"/>
              <w:rPr>
                <w:rFonts w:ascii="Gentium" w:hAnsi="Gentium"/>
                <w:sz w:val="20"/>
                <w:szCs w:val="20"/>
              </w:rPr>
            </w:pPr>
            <w:r>
              <w:rPr>
                <w:rFonts w:ascii="Gentium" w:hAnsi="Gentium"/>
                <w:sz w:val="20"/>
                <w:szCs w:val="20"/>
              </w:rPr>
              <w:t>-íwis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60B82" w:rsidRPr="00EC6507" w:rsidRDefault="00060B82" w:rsidP="003D2D0F">
            <w:pPr>
              <w:bidi w:val="0"/>
              <w:jc w:val="center"/>
              <w:rPr>
                <w:rFonts w:ascii="Gentium" w:hAnsi="Gentium"/>
                <w:sz w:val="20"/>
                <w:szCs w:val="20"/>
              </w:rPr>
            </w:pPr>
            <w:r>
              <w:rPr>
                <w:rFonts w:ascii="Gentium" w:hAnsi="Gentium"/>
                <w:sz w:val="20"/>
                <w:szCs w:val="20"/>
              </w:rPr>
              <w:t>-éwes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60B82" w:rsidRPr="00EC6507" w:rsidRDefault="00060B82" w:rsidP="003D2D0F">
            <w:pPr>
              <w:bidi w:val="0"/>
              <w:jc w:val="center"/>
              <w:rPr>
                <w:rFonts w:ascii="Gentium" w:hAnsi="Gentium"/>
                <w:sz w:val="20"/>
                <w:szCs w:val="20"/>
              </w:rPr>
            </w:pPr>
            <w:r>
              <w:rPr>
                <w:rFonts w:ascii="Gentium" w:hAnsi="Gentium"/>
                <w:sz w:val="20"/>
                <w:szCs w:val="20"/>
              </w:rPr>
              <w:t>-éwes</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060B82" w:rsidRPr="00EC6507" w:rsidRDefault="00060B82" w:rsidP="000646CB">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060B82" w:rsidRDefault="00060B82" w:rsidP="003D2D0F">
            <w:pPr>
              <w:bidi w:val="0"/>
              <w:jc w:val="center"/>
              <w:rPr>
                <w:rFonts w:ascii="Gentium" w:hAnsi="Gentium"/>
                <w:sz w:val="20"/>
                <w:szCs w:val="20"/>
              </w:rPr>
            </w:pPr>
            <w:r>
              <w:rPr>
                <w:rFonts w:ascii="Gentium" w:hAnsi="Gentium"/>
                <w:sz w:val="20"/>
                <w:szCs w:val="20"/>
              </w:rPr>
              <w:t>-ɛː</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060B82" w:rsidRPr="008E3DAB" w:rsidRDefault="00060B82" w:rsidP="000646CB">
            <w:pPr>
              <w:bidi w:val="0"/>
              <w:jc w:val="center"/>
              <w:rPr>
                <w:rFonts w:ascii="Gentium" w:hAnsi="Gentium"/>
                <w:sz w:val="20"/>
                <w:szCs w:val="20"/>
              </w:rPr>
            </w:pPr>
          </w:p>
        </w:tc>
      </w:tr>
      <w:tr w:rsidR="00060B82" w:rsidRPr="008E3DAB" w:rsidTr="00BC3273">
        <w:tc>
          <w:tcPr>
            <w:tcW w:w="534" w:type="dxa"/>
            <w:vMerge/>
            <w:shd w:val="clear" w:color="auto" w:fill="FFFFFF" w:themeFill="background1"/>
            <w:vAlign w:val="center"/>
          </w:tcPr>
          <w:p w:rsidR="00060B82" w:rsidRPr="00423CD0" w:rsidRDefault="00060B8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60B82" w:rsidRPr="005858B1" w:rsidRDefault="00060B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060B82" w:rsidRPr="00EC6507" w:rsidRDefault="00060B82" w:rsidP="000646CB">
            <w:pPr>
              <w:bidi w:val="0"/>
              <w:jc w:val="center"/>
              <w:rPr>
                <w:rFonts w:ascii="Gentium" w:hAnsi="Gentium"/>
                <w:sz w:val="20"/>
                <w:szCs w:val="20"/>
              </w:rPr>
            </w:pPr>
            <w:r>
              <w:rPr>
                <w:rFonts w:ascii="Gentium" w:hAnsi="Gentium"/>
                <w:sz w:val="20"/>
                <w:szCs w:val="20"/>
              </w:rPr>
              <w:t>-íwit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60B82" w:rsidRPr="00EC6507" w:rsidRDefault="00060B82" w:rsidP="003D2D0F">
            <w:pPr>
              <w:bidi w:val="0"/>
              <w:jc w:val="center"/>
              <w:rPr>
                <w:rFonts w:ascii="Gentium" w:hAnsi="Gentium"/>
                <w:sz w:val="20"/>
                <w:szCs w:val="20"/>
              </w:rPr>
            </w:pPr>
            <w:r>
              <w:rPr>
                <w:rFonts w:ascii="Gentium" w:hAnsi="Gentium"/>
                <w:sz w:val="20"/>
                <w:szCs w:val="20"/>
              </w:rPr>
              <w:t>-éwet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60B82" w:rsidRPr="00EC6507" w:rsidRDefault="00060B82" w:rsidP="003D2D0F">
            <w:pPr>
              <w:bidi w:val="0"/>
              <w:jc w:val="center"/>
              <w:rPr>
                <w:rFonts w:ascii="Gentium" w:hAnsi="Gentium"/>
                <w:sz w:val="20"/>
                <w:szCs w:val="20"/>
              </w:rPr>
            </w:pPr>
            <w:r>
              <w:rPr>
                <w:rFonts w:ascii="Gentium" w:hAnsi="Gentium"/>
                <w:sz w:val="20"/>
                <w:szCs w:val="20"/>
              </w:rPr>
              <w:t>-éwet</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060B82" w:rsidRPr="00EC6507" w:rsidRDefault="00060B82" w:rsidP="000646CB">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060B82" w:rsidRDefault="00060B82" w:rsidP="00004378">
            <w:pPr>
              <w:bidi w:val="0"/>
              <w:jc w:val="center"/>
              <w:rPr>
                <w:rFonts w:ascii="Gentium" w:hAnsi="Gentium"/>
                <w:sz w:val="20"/>
                <w:szCs w:val="20"/>
              </w:rPr>
            </w:pPr>
            <w:r>
              <w:rPr>
                <w:rFonts w:ascii="Gentium" w:hAnsi="Gentium"/>
                <w:sz w:val="20"/>
                <w:szCs w:val="20"/>
              </w:rPr>
              <w:t>-ɛː(d)</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060B82" w:rsidRPr="008E3DAB" w:rsidRDefault="00060B82" w:rsidP="000646CB">
            <w:pPr>
              <w:bidi w:val="0"/>
              <w:jc w:val="center"/>
              <w:rPr>
                <w:rFonts w:ascii="Gentium" w:hAnsi="Gentium"/>
                <w:sz w:val="20"/>
                <w:szCs w:val="20"/>
              </w:rPr>
            </w:pPr>
          </w:p>
        </w:tc>
      </w:tr>
      <w:tr w:rsidR="00060B82" w:rsidRPr="008E3DAB" w:rsidTr="00BC3273">
        <w:tc>
          <w:tcPr>
            <w:tcW w:w="534" w:type="dxa"/>
            <w:vMerge/>
            <w:shd w:val="clear" w:color="auto" w:fill="FFFFFF" w:themeFill="background1"/>
            <w:vAlign w:val="center"/>
          </w:tcPr>
          <w:p w:rsidR="00060B82" w:rsidRPr="00423CD0" w:rsidRDefault="00060B8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60B82" w:rsidRPr="005858B1" w:rsidRDefault="00060B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left w:w="57" w:type="dxa"/>
              <w:right w:w="57" w:type="dxa"/>
            </w:tcMar>
            <w:vAlign w:val="center"/>
          </w:tcPr>
          <w:p w:rsidR="00060B82" w:rsidRPr="00EC6507" w:rsidRDefault="00060B82" w:rsidP="000646CB">
            <w:pPr>
              <w:bidi w:val="0"/>
              <w:jc w:val="center"/>
              <w:rPr>
                <w:rFonts w:ascii="Gentium" w:hAnsi="Gentium"/>
                <w:sz w:val="20"/>
                <w:szCs w:val="20"/>
              </w:rPr>
            </w:pPr>
            <w:r w:rsidRPr="003A7606">
              <w:rPr>
                <w:rFonts w:ascii="Gentium" w:hAnsi="Gentium"/>
                <w:color w:val="808080" w:themeColor="background1" w:themeShade="80"/>
                <w:sz w:val="20"/>
                <w:szCs w:val="20"/>
              </w:rPr>
              <w:t xml:space="preserve">*-íwwu &gt; </w:t>
            </w:r>
            <w:r>
              <w:rPr>
                <w:rFonts w:ascii="Gentium" w:hAnsi="Gentium"/>
                <w:sz w:val="20"/>
                <w:szCs w:val="20"/>
              </w:rPr>
              <w:t>-íwuʔ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60B82" w:rsidRPr="00EC6507" w:rsidRDefault="00060B82" w:rsidP="003D2D0F">
            <w:pPr>
              <w:bidi w:val="0"/>
              <w:jc w:val="center"/>
              <w:rPr>
                <w:rFonts w:ascii="Gentium" w:hAnsi="Gentium"/>
                <w:sz w:val="20"/>
                <w:szCs w:val="20"/>
              </w:rPr>
            </w:pPr>
            <w:r>
              <w:rPr>
                <w:rFonts w:ascii="Gentium" w:hAnsi="Gentium"/>
                <w:sz w:val="20"/>
                <w:szCs w:val="20"/>
              </w:rPr>
              <w:t>-éwoː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60B82" w:rsidRPr="00EC6507" w:rsidRDefault="00060B82" w:rsidP="003D2D0F">
            <w:pPr>
              <w:bidi w:val="0"/>
              <w:jc w:val="center"/>
              <w:rPr>
                <w:rFonts w:ascii="Gentium" w:hAnsi="Gentium"/>
                <w:sz w:val="20"/>
                <w:szCs w:val="20"/>
              </w:rPr>
            </w:pPr>
            <w:r>
              <w:rPr>
                <w:rFonts w:ascii="Gentium" w:hAnsi="Gentium"/>
                <w:sz w:val="20"/>
                <w:szCs w:val="20"/>
              </w:rPr>
              <w:t>-éwɔː</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060B82" w:rsidRPr="00EC6507" w:rsidRDefault="00060B82" w:rsidP="000646CB">
            <w:pPr>
              <w:bidi w:val="0"/>
              <w:jc w:val="center"/>
              <w:rPr>
                <w:rFonts w:ascii="Gentium" w:hAnsi="Gentium"/>
                <w:sz w:val="20"/>
                <w:szCs w:val="20"/>
              </w:rPr>
            </w:pP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060B82" w:rsidRPr="008E3DAB" w:rsidRDefault="00060B82" w:rsidP="003D2D0F">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060B82" w:rsidRPr="008E3DAB" w:rsidRDefault="00060B82" w:rsidP="000646CB">
            <w:pPr>
              <w:bidi w:val="0"/>
              <w:jc w:val="center"/>
              <w:rPr>
                <w:rFonts w:ascii="Gentium" w:hAnsi="Gentium"/>
                <w:color w:val="007836"/>
                <w:sz w:val="20"/>
                <w:szCs w:val="20"/>
              </w:rPr>
            </w:pPr>
          </w:p>
        </w:tc>
      </w:tr>
      <w:tr w:rsidR="00060B82" w:rsidRPr="008E3DAB" w:rsidTr="00BC3273">
        <w:tc>
          <w:tcPr>
            <w:tcW w:w="534" w:type="dxa"/>
            <w:vMerge/>
            <w:shd w:val="clear" w:color="auto" w:fill="FFFFFF" w:themeFill="background1"/>
            <w:vAlign w:val="center"/>
          </w:tcPr>
          <w:p w:rsidR="00060B82" w:rsidRPr="00423CD0" w:rsidRDefault="00060B8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60B82" w:rsidRPr="005858B1" w:rsidRDefault="00060B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060B82" w:rsidRPr="00EC6507" w:rsidRDefault="00060B82" w:rsidP="000646CB">
            <w:pPr>
              <w:bidi w:val="0"/>
              <w:jc w:val="center"/>
              <w:rPr>
                <w:rFonts w:ascii="Gentium" w:hAnsi="Gentium"/>
                <w:sz w:val="20"/>
                <w:szCs w:val="20"/>
              </w:rPr>
            </w:pPr>
            <w:r>
              <w:rPr>
                <w:rFonts w:ascii="Gentium" w:hAnsi="Gentium"/>
                <w:sz w:val="20"/>
                <w:szCs w:val="20"/>
              </w:rPr>
              <w:t>-íwiti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60B82" w:rsidRPr="00EC6507" w:rsidRDefault="00060B82" w:rsidP="00C82F69">
            <w:pPr>
              <w:bidi w:val="0"/>
              <w:jc w:val="center"/>
              <w:rPr>
                <w:rFonts w:ascii="Gentium" w:hAnsi="Gentium"/>
                <w:sz w:val="20"/>
                <w:szCs w:val="20"/>
              </w:rPr>
            </w:pPr>
            <w:r>
              <w:rPr>
                <w:rFonts w:ascii="Gentium" w:hAnsi="Gentium"/>
                <w:sz w:val="20"/>
                <w:szCs w:val="20"/>
              </w:rPr>
              <w:t>-éwite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60B82" w:rsidRPr="00EC6507" w:rsidRDefault="00060B82" w:rsidP="003D2D0F">
            <w:pPr>
              <w:bidi w:val="0"/>
              <w:jc w:val="center"/>
              <w:rPr>
                <w:rFonts w:ascii="Gentium" w:hAnsi="Gentium"/>
                <w:sz w:val="20"/>
                <w:szCs w:val="20"/>
              </w:rPr>
            </w:pPr>
            <w:r>
              <w:rPr>
                <w:rFonts w:ascii="Gentium" w:hAnsi="Gentium"/>
                <w:sz w:val="20"/>
                <w:szCs w:val="20"/>
              </w:rPr>
              <w:t>-éwite</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060B82" w:rsidRPr="00EC6507" w:rsidRDefault="00060B82"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060B82" w:rsidRPr="008E3DAB" w:rsidRDefault="00060B82" w:rsidP="000646C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060B82" w:rsidRPr="008E3DAB" w:rsidRDefault="00060B82" w:rsidP="000646CB">
            <w:pPr>
              <w:bidi w:val="0"/>
              <w:jc w:val="center"/>
              <w:rPr>
                <w:rFonts w:ascii="Gentium" w:hAnsi="Gentium"/>
                <w:color w:val="007836"/>
                <w:sz w:val="20"/>
                <w:szCs w:val="20"/>
              </w:rPr>
            </w:pPr>
          </w:p>
        </w:tc>
      </w:tr>
      <w:tr w:rsidR="00060B82" w:rsidRPr="007128D5" w:rsidTr="00BC3273">
        <w:tc>
          <w:tcPr>
            <w:tcW w:w="534" w:type="dxa"/>
            <w:vMerge/>
            <w:shd w:val="clear" w:color="auto" w:fill="FFFFFF" w:themeFill="background1"/>
            <w:vAlign w:val="center"/>
          </w:tcPr>
          <w:p w:rsidR="00060B82" w:rsidRPr="00423CD0" w:rsidRDefault="00060B8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60B82" w:rsidRPr="005858B1" w:rsidRDefault="00060B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060B82" w:rsidRPr="00EC6507" w:rsidRDefault="00060B82" w:rsidP="000646CB">
            <w:pPr>
              <w:bidi w:val="0"/>
              <w:jc w:val="center"/>
              <w:rPr>
                <w:rFonts w:ascii="Gentium" w:hAnsi="Gentium"/>
                <w:sz w:val="20"/>
                <w:szCs w:val="20"/>
              </w:rPr>
            </w:pPr>
            <w:r>
              <w:rPr>
                <w:rFonts w:ascii="Gentium" w:hAnsi="Gentium"/>
                <w:sz w:val="20"/>
                <w:szCs w:val="20"/>
              </w:rPr>
              <w:t>-íwimu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60B82" w:rsidRPr="00EC6507" w:rsidRDefault="00060B82" w:rsidP="003D2D0F">
            <w:pPr>
              <w:bidi w:val="0"/>
              <w:jc w:val="center"/>
              <w:rPr>
                <w:rFonts w:ascii="Gentium" w:hAnsi="Gentium"/>
                <w:sz w:val="20"/>
                <w:szCs w:val="20"/>
              </w:rPr>
            </w:pPr>
            <w:r>
              <w:rPr>
                <w:rFonts w:ascii="Gentium" w:hAnsi="Gentium"/>
                <w:sz w:val="20"/>
                <w:szCs w:val="20"/>
              </w:rPr>
              <w:t>-éwimo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60B82" w:rsidRPr="00EC6507" w:rsidRDefault="00060B82" w:rsidP="003D2D0F">
            <w:pPr>
              <w:bidi w:val="0"/>
              <w:jc w:val="center"/>
              <w:rPr>
                <w:rFonts w:ascii="Gentium" w:hAnsi="Gentium"/>
                <w:sz w:val="20"/>
                <w:szCs w:val="20"/>
              </w:rPr>
            </w:pPr>
            <w:r>
              <w:rPr>
                <w:rFonts w:ascii="Gentium" w:hAnsi="Gentium"/>
                <w:sz w:val="20"/>
                <w:szCs w:val="20"/>
              </w:rPr>
              <w:t>-éwimo</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060B82" w:rsidRPr="00EC6507" w:rsidRDefault="00060B82" w:rsidP="000646CB">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060B82" w:rsidRPr="008E3DAB" w:rsidRDefault="00060B82" w:rsidP="00004378">
            <w:pPr>
              <w:bidi w:val="0"/>
              <w:jc w:val="center"/>
              <w:rPr>
                <w:rFonts w:ascii="Gentium" w:hAnsi="Gentium"/>
                <w:sz w:val="20"/>
                <w:szCs w:val="20"/>
              </w:rPr>
            </w:pPr>
            <w:r w:rsidRPr="00EC1701">
              <w:rPr>
                <w:rFonts w:ascii="Gentium" w:hAnsi="Gentium"/>
                <w:color w:val="943634" w:themeColor="accent2" w:themeShade="BF"/>
                <w:sz w:val="20"/>
                <w:szCs w:val="20"/>
              </w:rPr>
              <w:t>*-</w:t>
            </w:r>
            <w:r>
              <w:rPr>
                <w:rFonts w:ascii="Gentium" w:hAnsi="Gentium"/>
                <w:color w:val="943634" w:themeColor="accent2" w:themeShade="BF"/>
                <w:sz w:val="20"/>
                <w:szCs w:val="20"/>
              </w:rPr>
              <w:t>ɛː</w:t>
            </w:r>
            <w:r w:rsidRPr="00EC1701">
              <w:rPr>
                <w:rFonts w:ascii="Gentium" w:hAnsi="Gentium"/>
                <w:color w:val="943634" w:themeColor="accent2" w:themeShade="BF"/>
                <w:sz w:val="20"/>
                <w:szCs w:val="20"/>
              </w:rPr>
              <w:t>mə &gt;</w:t>
            </w:r>
            <w:r>
              <w:rPr>
                <w:rFonts w:ascii="Gentium" w:hAnsi="Gentium"/>
                <w:sz w:val="20"/>
                <w:szCs w:val="20"/>
              </w:rPr>
              <w:t xml:space="preserve">  -ɛːm</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060B82" w:rsidRPr="007128D5" w:rsidRDefault="00060B82" w:rsidP="000646CB">
            <w:pPr>
              <w:bidi w:val="0"/>
              <w:jc w:val="center"/>
              <w:rPr>
                <w:rFonts w:ascii="Gentium" w:hAnsi="Gentium"/>
                <w:sz w:val="20"/>
                <w:szCs w:val="20"/>
              </w:rPr>
            </w:pPr>
          </w:p>
        </w:tc>
      </w:tr>
      <w:tr w:rsidR="00060B82" w:rsidRPr="007128D5" w:rsidTr="00672F07">
        <w:tc>
          <w:tcPr>
            <w:tcW w:w="534" w:type="dxa"/>
            <w:vMerge/>
            <w:shd w:val="clear" w:color="auto" w:fill="FFFFFF" w:themeFill="background1"/>
            <w:vAlign w:val="center"/>
          </w:tcPr>
          <w:p w:rsidR="00060B82" w:rsidRPr="00423CD0" w:rsidRDefault="00060B8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60B82" w:rsidRPr="005858B1" w:rsidRDefault="00060B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060B82" w:rsidRPr="00EC6507" w:rsidRDefault="00060B82" w:rsidP="0067322E">
            <w:pPr>
              <w:bidi w:val="0"/>
              <w:jc w:val="center"/>
              <w:rPr>
                <w:rFonts w:ascii="Gentium" w:hAnsi="Gentium"/>
                <w:sz w:val="20"/>
                <w:szCs w:val="20"/>
              </w:rPr>
            </w:pPr>
            <w:r>
              <w:rPr>
                <w:rFonts w:ascii="Gentium" w:hAnsi="Gentium"/>
                <w:sz w:val="20"/>
                <w:szCs w:val="20"/>
              </w:rPr>
              <w:t>-iwítis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060B82" w:rsidRPr="00EC6507" w:rsidRDefault="00060B82" w:rsidP="003D2D0F">
            <w:pPr>
              <w:bidi w:val="0"/>
              <w:jc w:val="center"/>
              <w:rPr>
                <w:rFonts w:ascii="Gentium" w:hAnsi="Gentium"/>
                <w:sz w:val="20"/>
                <w:szCs w:val="20"/>
              </w:rPr>
            </w:pPr>
            <w:r>
              <w:rPr>
                <w:rFonts w:ascii="Gentium" w:hAnsi="Gentium"/>
                <w:sz w:val="20"/>
                <w:szCs w:val="20"/>
              </w:rPr>
              <w:t>-éwites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60B82" w:rsidRPr="00EC6507" w:rsidRDefault="00060B82" w:rsidP="003D2D0F">
            <w:pPr>
              <w:bidi w:val="0"/>
              <w:jc w:val="center"/>
              <w:rPr>
                <w:rFonts w:ascii="Gentium" w:hAnsi="Gentium"/>
                <w:sz w:val="20"/>
                <w:szCs w:val="20"/>
              </w:rPr>
            </w:pPr>
            <w:r>
              <w:rPr>
                <w:rFonts w:ascii="Gentium" w:hAnsi="Gentium"/>
                <w:sz w:val="20"/>
                <w:szCs w:val="20"/>
              </w:rPr>
              <w:t>-éwites</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060B82" w:rsidRPr="00EC6507" w:rsidRDefault="00060B82" w:rsidP="000646CB">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060B82" w:rsidRPr="008E3DAB" w:rsidRDefault="00060B82" w:rsidP="00004378">
            <w:pPr>
              <w:bidi w:val="0"/>
              <w:jc w:val="center"/>
              <w:rPr>
                <w:rFonts w:ascii="Gentium" w:hAnsi="Gentium"/>
                <w:sz w:val="20"/>
                <w:szCs w:val="20"/>
              </w:rPr>
            </w:pPr>
            <w:r>
              <w:rPr>
                <w:rFonts w:ascii="Gentium" w:hAnsi="Gentium"/>
                <w:sz w:val="20"/>
                <w:szCs w:val="20"/>
              </w:rPr>
              <w:t>-ɛːdʲ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060B82" w:rsidRPr="007128D5" w:rsidRDefault="00060B82" w:rsidP="000646CB">
            <w:pPr>
              <w:bidi w:val="0"/>
              <w:jc w:val="center"/>
              <w:rPr>
                <w:rFonts w:ascii="Gentium" w:hAnsi="Gentium"/>
                <w:sz w:val="20"/>
                <w:szCs w:val="20"/>
              </w:rPr>
            </w:pPr>
          </w:p>
        </w:tc>
      </w:tr>
      <w:tr w:rsidR="00060B82" w:rsidRPr="007128D5" w:rsidTr="00BC3273">
        <w:tc>
          <w:tcPr>
            <w:tcW w:w="534" w:type="dxa"/>
            <w:vMerge/>
            <w:tcBorders>
              <w:bottom w:val="single" w:sz="4" w:space="0" w:color="808080" w:themeColor="background1" w:themeShade="80"/>
            </w:tcBorders>
            <w:shd w:val="clear" w:color="auto" w:fill="FFFFFF" w:themeFill="background1"/>
            <w:vAlign w:val="center"/>
          </w:tcPr>
          <w:p w:rsidR="00060B82" w:rsidRPr="00423CD0" w:rsidRDefault="00060B8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060B82" w:rsidRPr="005858B1" w:rsidRDefault="00060B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060B82" w:rsidRPr="00EC6507" w:rsidRDefault="00060B82" w:rsidP="0067322E">
            <w:pPr>
              <w:bidi w:val="0"/>
              <w:jc w:val="center"/>
              <w:rPr>
                <w:rFonts w:ascii="Gentium" w:hAnsi="Gentium"/>
                <w:sz w:val="20"/>
                <w:szCs w:val="20"/>
              </w:rPr>
            </w:pPr>
            <w:r>
              <w:rPr>
                <w:rFonts w:ascii="Gentium" w:hAnsi="Gentium"/>
                <w:sz w:val="20"/>
                <w:szCs w:val="20"/>
              </w:rPr>
              <w:t>-iwínti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060B82" w:rsidRPr="00EC6507" w:rsidRDefault="00060B82" w:rsidP="003D2D0F">
            <w:pPr>
              <w:bidi w:val="0"/>
              <w:jc w:val="center"/>
              <w:rPr>
                <w:rFonts w:ascii="Gentium" w:hAnsi="Gentium"/>
                <w:sz w:val="20"/>
                <w:szCs w:val="20"/>
              </w:rPr>
            </w:pPr>
            <w:r>
              <w:rPr>
                <w:rFonts w:ascii="Gentium" w:hAnsi="Gentium"/>
                <w:sz w:val="20"/>
                <w:szCs w:val="20"/>
              </w:rPr>
              <w:t>-éwinte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060B82" w:rsidRPr="00EC6507" w:rsidRDefault="00060B82" w:rsidP="003D2D0F">
            <w:pPr>
              <w:bidi w:val="0"/>
              <w:jc w:val="center"/>
              <w:rPr>
                <w:rFonts w:ascii="Gentium" w:hAnsi="Gentium"/>
                <w:sz w:val="20"/>
                <w:szCs w:val="20"/>
              </w:rPr>
            </w:pPr>
            <w:r>
              <w:rPr>
                <w:rFonts w:ascii="Gentium" w:hAnsi="Gentium"/>
                <w:sz w:val="20"/>
                <w:szCs w:val="20"/>
              </w:rPr>
              <w:t>-éwinte</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060B82" w:rsidRPr="00EC6507" w:rsidRDefault="00060B82" w:rsidP="000646CB">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060B82" w:rsidRPr="008E3DAB" w:rsidRDefault="00060B82" w:rsidP="00004378">
            <w:pPr>
              <w:bidi w:val="0"/>
              <w:jc w:val="center"/>
              <w:rPr>
                <w:rFonts w:ascii="Gentium" w:hAnsi="Gentium"/>
                <w:sz w:val="20"/>
                <w:szCs w:val="20"/>
              </w:rPr>
            </w:pPr>
            <w:r>
              <w:rPr>
                <w:rFonts w:ascii="Gentium" w:hAnsi="Gentium"/>
                <w:sz w:val="20"/>
                <w:szCs w:val="20"/>
              </w:rPr>
              <w:t>-ɛːndʲ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060B82" w:rsidRPr="007128D5" w:rsidRDefault="00060B82" w:rsidP="000646CB">
            <w:pPr>
              <w:bidi w:val="0"/>
              <w:jc w:val="center"/>
              <w:rPr>
                <w:rFonts w:ascii="Gentium" w:hAnsi="Gentium"/>
                <w:sz w:val="20"/>
                <w:szCs w:val="20"/>
              </w:rPr>
            </w:pPr>
          </w:p>
        </w:tc>
      </w:tr>
      <w:tr w:rsidR="00691B14" w:rsidRPr="008E3DAB" w:rsidTr="00672F07">
        <w:tc>
          <w:tcPr>
            <w:tcW w:w="534" w:type="dxa"/>
            <w:vMerge w:val="restart"/>
            <w:tcBorders>
              <w:top w:val="single" w:sz="4" w:space="0" w:color="0070C0"/>
            </w:tcBorders>
            <w:shd w:val="clear" w:color="auto" w:fill="FFFFFF" w:themeFill="background1"/>
            <w:textDirection w:val="btLr"/>
            <w:vAlign w:val="center"/>
          </w:tcPr>
          <w:p w:rsidR="00691B14" w:rsidRPr="007128D5" w:rsidRDefault="00691B14" w:rsidP="000646CB">
            <w:pPr>
              <w:bidi w:val="0"/>
              <w:ind w:left="113" w:right="113"/>
              <w:jc w:val="center"/>
              <w:rPr>
                <w:rFonts w:ascii="Noticia Text" w:hAnsi="Noticia Text"/>
                <w:smallCaps/>
                <w:color w:val="0070C0"/>
                <w:spacing w:val="40"/>
              </w:rPr>
            </w:pPr>
            <w:r>
              <w:rPr>
                <w:rFonts w:ascii="Noticia Text" w:hAnsi="Noticia Text"/>
                <w:smallCaps/>
                <w:color w:val="0070C0"/>
                <w:spacing w:val="40"/>
              </w:rPr>
              <w:t>Subjunctive</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691B14" w:rsidRPr="005858B1" w:rsidRDefault="00691B14"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vAlign w:val="center"/>
          </w:tcPr>
          <w:p w:rsidR="00691B14" w:rsidRPr="00EC6507" w:rsidRDefault="00691B14" w:rsidP="0067322E">
            <w:pPr>
              <w:bidi w:val="0"/>
              <w:jc w:val="center"/>
              <w:rPr>
                <w:rFonts w:ascii="Gentium" w:hAnsi="Gentium"/>
                <w:sz w:val="20"/>
                <w:szCs w:val="20"/>
              </w:rPr>
            </w:pPr>
            <w:r>
              <w:rPr>
                <w:rFonts w:ascii="Gentium" w:hAnsi="Gentium"/>
                <w:sz w:val="20"/>
                <w:szCs w:val="20"/>
              </w:rPr>
              <w:t>-íwan</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91B14" w:rsidRPr="00EC6507" w:rsidRDefault="00691B14" w:rsidP="00712123">
            <w:pPr>
              <w:bidi w:val="0"/>
              <w:jc w:val="center"/>
              <w:rPr>
                <w:rFonts w:ascii="Gentium" w:hAnsi="Gentium"/>
                <w:sz w:val="20"/>
                <w:szCs w:val="20"/>
              </w:rPr>
            </w:pPr>
            <w:r>
              <w:rPr>
                <w:rFonts w:ascii="Gentium" w:hAnsi="Gentium"/>
                <w:sz w:val="20"/>
                <w:szCs w:val="20"/>
              </w:rPr>
              <w:t>-éwn</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91B14" w:rsidRPr="00EC6507" w:rsidRDefault="00691B14" w:rsidP="00712123">
            <w:pPr>
              <w:bidi w:val="0"/>
              <w:jc w:val="center"/>
              <w:rPr>
                <w:rFonts w:ascii="Gentium" w:hAnsi="Gentium"/>
                <w:sz w:val="20"/>
                <w:szCs w:val="20"/>
              </w:rPr>
            </w:pPr>
            <w:r>
              <w:rPr>
                <w:rFonts w:ascii="Gentium" w:hAnsi="Gentium"/>
                <w:sz w:val="20"/>
                <w:szCs w:val="20"/>
              </w:rPr>
              <w:t>-éʊn</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91B14" w:rsidRPr="00EC6507" w:rsidRDefault="00691B14" w:rsidP="00011678">
            <w:pPr>
              <w:bidi w:val="0"/>
              <w:jc w:val="center"/>
              <w:rPr>
                <w:rFonts w:ascii="Gentium" w:hAnsi="Gentium"/>
                <w:sz w:val="20"/>
                <w:szCs w:val="20"/>
              </w:rPr>
            </w:pPr>
            <w:r>
              <w:rPr>
                <w:rFonts w:ascii="Gentium" w:hAnsi="Gentium"/>
                <w:sz w:val="20"/>
                <w:szCs w:val="20"/>
              </w:rPr>
              <w:t>-é</w:t>
            </w:r>
            <w:r w:rsidR="00011678" w:rsidRPr="00BC1AE5">
              <w:rPr>
                <w:rFonts w:ascii="Gentium" w:hAnsi="Gentium"/>
                <w:sz w:val="20"/>
                <w:szCs w:val="20"/>
              </w:rPr>
              <w:t>β̞</w:t>
            </w:r>
            <w:r>
              <w:rPr>
                <w:rFonts w:ascii="Gentium" w:hAnsi="Gentium"/>
                <w:sz w:val="20"/>
                <w:szCs w:val="20"/>
              </w:rPr>
              <w:t>ə̃</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691B14" w:rsidRPr="00EC6507" w:rsidRDefault="00691B14" w:rsidP="00C23FFA">
            <w:pPr>
              <w:bidi w:val="0"/>
              <w:jc w:val="center"/>
              <w:rPr>
                <w:rFonts w:ascii="Gentium" w:hAnsi="Gentium"/>
                <w:sz w:val="20"/>
                <w:szCs w:val="20"/>
              </w:rPr>
            </w:pPr>
            <w:r>
              <w:rPr>
                <w:rFonts w:ascii="Gentium" w:hAnsi="Gentium"/>
                <w:sz w:val="20"/>
                <w:szCs w:val="20"/>
              </w:rPr>
              <w:t>-ʑ</w:t>
            </w:r>
            <w:r w:rsidR="00C23FFA">
              <w:rPr>
                <w:rFonts w:ascii="Gentium" w:hAnsi="Gentium"/>
                <w:sz w:val="20"/>
                <w:szCs w:val="20"/>
              </w:rPr>
              <w:t>ɐ</w:t>
            </w:r>
            <w:r>
              <w:rPr>
                <w:rFonts w:ascii="Gentium" w:hAnsi="Gentium"/>
                <w:sz w:val="20"/>
                <w:szCs w:val="20"/>
              </w:rPr>
              <w:t>n</w:t>
            </w:r>
          </w:p>
        </w:tc>
        <w:tc>
          <w:tcPr>
            <w:tcW w:w="1511" w:type="dxa"/>
            <w:vMerge w:val="restart"/>
            <w:tcBorders>
              <w:left w:val="single" w:sz="4" w:space="0" w:color="FFFFFF" w:themeColor="background1"/>
              <w:bottom w:val="single" w:sz="4" w:space="0" w:color="4F6228" w:themeColor="accent3" w:themeShade="80"/>
            </w:tcBorders>
            <w:shd w:val="thinDiagStripe" w:color="FFFFFF" w:themeColor="background1" w:fill="A9D5B1"/>
            <w:vAlign w:val="center"/>
          </w:tcPr>
          <w:p w:rsidR="00691B14" w:rsidRPr="008E3DAB" w:rsidRDefault="00691B14" w:rsidP="005B45DE">
            <w:pPr>
              <w:bidi w:val="0"/>
              <w:jc w:val="center"/>
              <w:rPr>
                <w:rFonts w:ascii="Gentium" w:hAnsi="Gentium"/>
                <w:sz w:val="20"/>
                <w:szCs w:val="20"/>
              </w:rPr>
            </w:pPr>
            <w:r w:rsidRPr="00DB054C">
              <w:rPr>
                <w:rFonts w:ascii="Noticia Text" w:hAnsi="Noticia Text"/>
                <w:i/>
                <w:iCs/>
                <w:color w:val="007836"/>
                <w:sz w:val="18"/>
                <w:szCs w:val="18"/>
              </w:rPr>
              <w:t>—</w:t>
            </w:r>
            <w:r>
              <w:rPr>
                <w:rFonts w:ascii="Noticia Text" w:hAnsi="Noticia Text"/>
                <w:i/>
                <w:iCs/>
                <w:color w:val="007836"/>
                <w:sz w:val="18"/>
                <w:szCs w:val="18"/>
              </w:rPr>
              <w:t xml:space="preserve"> Imperfect</w:t>
            </w:r>
            <w:r w:rsidRPr="00DB054C">
              <w:rPr>
                <w:rFonts w:ascii="Noticia Text" w:hAnsi="Noticia Text"/>
                <w:i/>
                <w:iCs/>
                <w:color w:val="007836"/>
                <w:sz w:val="18"/>
                <w:szCs w:val="18"/>
              </w:rPr>
              <w:t xml:space="preserve"> —</w:t>
            </w:r>
          </w:p>
        </w:tc>
      </w:tr>
      <w:tr w:rsidR="00691B14" w:rsidRPr="008E3DAB" w:rsidTr="00BC3273">
        <w:tc>
          <w:tcPr>
            <w:tcW w:w="534" w:type="dxa"/>
            <w:vMerge/>
            <w:shd w:val="clear" w:color="auto" w:fill="FFFFFF" w:themeFill="background1"/>
            <w:vAlign w:val="center"/>
          </w:tcPr>
          <w:p w:rsidR="00691B14" w:rsidRPr="00423CD0" w:rsidRDefault="00691B14"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91B14" w:rsidRPr="005858B1" w:rsidRDefault="00691B14"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91B14" w:rsidRPr="00EC6507" w:rsidRDefault="00691B14" w:rsidP="0067322E">
            <w:pPr>
              <w:bidi w:val="0"/>
              <w:jc w:val="center"/>
              <w:rPr>
                <w:rFonts w:ascii="Gentium" w:hAnsi="Gentium"/>
                <w:sz w:val="20"/>
                <w:szCs w:val="20"/>
              </w:rPr>
            </w:pPr>
            <w:r>
              <w:rPr>
                <w:rFonts w:ascii="Gentium" w:hAnsi="Gentium"/>
                <w:sz w:val="20"/>
                <w:szCs w:val="20"/>
              </w:rPr>
              <w:t>-íwiʔ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91B14" w:rsidRPr="00EC6507" w:rsidRDefault="00691B14" w:rsidP="00712123">
            <w:pPr>
              <w:bidi w:val="0"/>
              <w:jc w:val="center"/>
              <w:rPr>
                <w:rFonts w:ascii="Gentium" w:hAnsi="Gentium"/>
                <w:sz w:val="20"/>
                <w:szCs w:val="20"/>
              </w:rPr>
            </w:pPr>
            <w:r>
              <w:rPr>
                <w:rFonts w:ascii="Gentium" w:hAnsi="Gentium"/>
                <w:sz w:val="20"/>
                <w:szCs w:val="20"/>
              </w:rPr>
              <w:t>-éwiː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91B14" w:rsidRPr="00EC6507" w:rsidRDefault="00691B14" w:rsidP="00712123">
            <w:pPr>
              <w:bidi w:val="0"/>
              <w:jc w:val="center"/>
              <w:rPr>
                <w:rFonts w:ascii="Gentium" w:hAnsi="Gentium"/>
                <w:sz w:val="20"/>
                <w:szCs w:val="20"/>
              </w:rPr>
            </w:pPr>
            <w:r>
              <w:rPr>
                <w:rFonts w:ascii="Gentium" w:hAnsi="Gentium"/>
                <w:sz w:val="20"/>
                <w:szCs w:val="20"/>
              </w:rPr>
              <w:t>-éwi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91B14" w:rsidRPr="00EC6507" w:rsidRDefault="00691B14" w:rsidP="00011678">
            <w:pPr>
              <w:bidi w:val="0"/>
              <w:jc w:val="center"/>
              <w:rPr>
                <w:rFonts w:ascii="Gentium" w:hAnsi="Gentium"/>
                <w:sz w:val="20"/>
                <w:szCs w:val="20"/>
              </w:rPr>
            </w:pPr>
            <w:r>
              <w:rPr>
                <w:rFonts w:ascii="Gentium" w:hAnsi="Gentium"/>
                <w:sz w:val="20"/>
                <w:szCs w:val="20"/>
              </w:rPr>
              <w:t>-é</w:t>
            </w:r>
            <w:r w:rsidR="00011678" w:rsidRPr="00BC1AE5">
              <w:rPr>
                <w:rFonts w:ascii="Gentium" w:hAnsi="Gentium"/>
                <w:sz w:val="20"/>
                <w:szCs w:val="20"/>
              </w:rPr>
              <w:t>β̞</w:t>
            </w:r>
            <w:r>
              <w:rPr>
                <w:rFonts w:ascii="Gentium" w:hAnsi="Gentium"/>
                <w:sz w:val="20"/>
                <w:szCs w:val="20"/>
              </w:rPr>
              <w:t>ɛː</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691B14" w:rsidRDefault="00691B14" w:rsidP="003D2D0F">
            <w:pPr>
              <w:bidi w:val="0"/>
              <w:jc w:val="center"/>
              <w:rPr>
                <w:rFonts w:ascii="Gentium" w:hAnsi="Gentium"/>
                <w:sz w:val="20"/>
                <w:szCs w:val="20"/>
              </w:rPr>
            </w:pPr>
            <w:r>
              <w:rPr>
                <w:rFonts w:ascii="Gentium" w:hAnsi="Gentium"/>
                <w:sz w:val="20"/>
                <w:szCs w:val="20"/>
              </w:rPr>
              <w:t>-ʑɛː</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691B14" w:rsidRPr="008E3DAB" w:rsidRDefault="00691B14" w:rsidP="000646CB">
            <w:pPr>
              <w:bidi w:val="0"/>
              <w:jc w:val="center"/>
              <w:rPr>
                <w:rFonts w:ascii="Gentium" w:hAnsi="Gentium"/>
                <w:sz w:val="20"/>
                <w:szCs w:val="20"/>
              </w:rPr>
            </w:pPr>
          </w:p>
        </w:tc>
      </w:tr>
      <w:tr w:rsidR="00691B14" w:rsidRPr="008E3DAB" w:rsidTr="00BC3273">
        <w:tc>
          <w:tcPr>
            <w:tcW w:w="534" w:type="dxa"/>
            <w:vMerge/>
            <w:shd w:val="clear" w:color="auto" w:fill="FFFFFF" w:themeFill="background1"/>
            <w:vAlign w:val="center"/>
          </w:tcPr>
          <w:p w:rsidR="00691B14" w:rsidRPr="00423CD0" w:rsidRDefault="00691B14"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91B14" w:rsidRPr="005858B1" w:rsidRDefault="00691B14"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91B14" w:rsidRPr="00EC6507" w:rsidRDefault="00691B14" w:rsidP="000646CB">
            <w:pPr>
              <w:bidi w:val="0"/>
              <w:jc w:val="center"/>
              <w:rPr>
                <w:rFonts w:ascii="Gentium" w:hAnsi="Gentium"/>
                <w:sz w:val="20"/>
                <w:szCs w:val="20"/>
              </w:rPr>
            </w:pPr>
            <w:r>
              <w:rPr>
                <w:rFonts w:ascii="Gentium" w:hAnsi="Gentium"/>
                <w:sz w:val="20"/>
                <w:szCs w:val="20"/>
              </w:rPr>
              <w:t>-íwa</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91B14" w:rsidRPr="00EC6507" w:rsidRDefault="00691B14" w:rsidP="00712123">
            <w:pPr>
              <w:bidi w:val="0"/>
              <w:jc w:val="center"/>
              <w:rPr>
                <w:rFonts w:ascii="Gentium" w:hAnsi="Gentium"/>
                <w:sz w:val="20"/>
                <w:szCs w:val="20"/>
              </w:rPr>
            </w:pPr>
            <w:r>
              <w:rPr>
                <w:rFonts w:ascii="Gentium" w:hAnsi="Gentium"/>
                <w:sz w:val="20"/>
                <w:szCs w:val="20"/>
              </w:rPr>
              <w:t>-éwə</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91B14" w:rsidRPr="00EC6507" w:rsidRDefault="00691B14" w:rsidP="00712123">
            <w:pPr>
              <w:bidi w:val="0"/>
              <w:jc w:val="center"/>
              <w:rPr>
                <w:rFonts w:ascii="Gentium" w:hAnsi="Gentium"/>
                <w:sz w:val="20"/>
                <w:szCs w:val="20"/>
              </w:rPr>
            </w:pPr>
            <w:r>
              <w:rPr>
                <w:rFonts w:ascii="Gentium" w:hAnsi="Gentium"/>
                <w:sz w:val="20"/>
                <w:szCs w:val="20"/>
              </w:rPr>
              <w:t>-éwa</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91B14" w:rsidRPr="00EC6507" w:rsidRDefault="00691B14" w:rsidP="00011678">
            <w:pPr>
              <w:bidi w:val="0"/>
              <w:jc w:val="center"/>
              <w:rPr>
                <w:rFonts w:ascii="Gentium" w:hAnsi="Gentium"/>
                <w:sz w:val="20"/>
                <w:szCs w:val="20"/>
              </w:rPr>
            </w:pPr>
            <w:r>
              <w:rPr>
                <w:rFonts w:ascii="Gentium" w:hAnsi="Gentium"/>
                <w:sz w:val="20"/>
                <w:szCs w:val="20"/>
              </w:rPr>
              <w:t>-é</w:t>
            </w:r>
            <w:r w:rsidR="00011678" w:rsidRPr="00BC1AE5">
              <w:rPr>
                <w:rFonts w:ascii="Gentium" w:hAnsi="Gentium"/>
                <w:sz w:val="20"/>
                <w:szCs w:val="20"/>
              </w:rPr>
              <w:t>β̞</w:t>
            </w:r>
            <w:r>
              <w:rPr>
                <w:rFonts w:ascii="Gentium" w:hAnsi="Gentium"/>
                <w:sz w:val="20"/>
                <w:szCs w:val="20"/>
              </w:rPr>
              <w:t>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691B14" w:rsidRDefault="00691B14" w:rsidP="00004378">
            <w:pPr>
              <w:bidi w:val="0"/>
              <w:jc w:val="center"/>
              <w:rPr>
                <w:rFonts w:ascii="Gentium" w:hAnsi="Gentium"/>
                <w:sz w:val="20"/>
                <w:szCs w:val="20"/>
              </w:rPr>
            </w:pPr>
            <w:r>
              <w:rPr>
                <w:rFonts w:ascii="Gentium" w:hAnsi="Gentium"/>
                <w:sz w:val="20"/>
                <w:szCs w:val="20"/>
              </w:rPr>
              <w:t>-ʑə</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691B14" w:rsidRPr="008E3DAB" w:rsidRDefault="00691B14" w:rsidP="000646CB">
            <w:pPr>
              <w:bidi w:val="0"/>
              <w:jc w:val="center"/>
              <w:rPr>
                <w:rFonts w:ascii="Gentium" w:hAnsi="Gentium"/>
                <w:sz w:val="20"/>
                <w:szCs w:val="20"/>
              </w:rPr>
            </w:pPr>
          </w:p>
        </w:tc>
      </w:tr>
      <w:tr w:rsidR="00691B14" w:rsidRPr="008E3DAB" w:rsidTr="00BC3273">
        <w:tc>
          <w:tcPr>
            <w:tcW w:w="534" w:type="dxa"/>
            <w:vMerge/>
            <w:shd w:val="clear" w:color="auto" w:fill="FFFFFF" w:themeFill="background1"/>
            <w:vAlign w:val="center"/>
          </w:tcPr>
          <w:p w:rsidR="00691B14" w:rsidRPr="00423CD0" w:rsidRDefault="00691B14"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91B14" w:rsidRPr="005858B1" w:rsidRDefault="00691B14"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91B14" w:rsidRPr="00EC6507" w:rsidRDefault="00691B14" w:rsidP="000646CB">
            <w:pPr>
              <w:bidi w:val="0"/>
              <w:jc w:val="center"/>
              <w:rPr>
                <w:rFonts w:ascii="Gentium" w:hAnsi="Gentium"/>
                <w:sz w:val="20"/>
                <w:szCs w:val="20"/>
              </w:rPr>
            </w:pPr>
            <w:r>
              <w:rPr>
                <w:rFonts w:ascii="Gentium" w:hAnsi="Gentium"/>
                <w:sz w:val="20"/>
                <w:szCs w:val="20"/>
              </w:rPr>
              <w:t>-íwaw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91B14" w:rsidRPr="00EC6507" w:rsidRDefault="00691B14" w:rsidP="00712123">
            <w:pPr>
              <w:bidi w:val="0"/>
              <w:jc w:val="center"/>
              <w:rPr>
                <w:rFonts w:ascii="Gentium" w:hAnsi="Gentium"/>
                <w:sz w:val="20"/>
                <w:szCs w:val="20"/>
              </w:rPr>
            </w:pPr>
            <w:r>
              <w:rPr>
                <w:rFonts w:ascii="Gentium" w:hAnsi="Gentium"/>
                <w:sz w:val="20"/>
                <w:szCs w:val="20"/>
              </w:rPr>
              <w:t>-éwəw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91B14" w:rsidRPr="00EC6507" w:rsidRDefault="00691B14" w:rsidP="00712123">
            <w:pPr>
              <w:bidi w:val="0"/>
              <w:jc w:val="center"/>
              <w:rPr>
                <w:rFonts w:ascii="Gentium" w:hAnsi="Gentium"/>
                <w:sz w:val="20"/>
                <w:szCs w:val="20"/>
              </w:rPr>
            </w:pPr>
            <w:r w:rsidRPr="008E0C50">
              <w:rPr>
                <w:rFonts w:ascii="Gentium" w:hAnsi="Gentium"/>
                <w:color w:val="31849B" w:themeColor="accent5" w:themeShade="BF"/>
                <w:sz w:val="20"/>
                <w:szCs w:val="20"/>
              </w:rPr>
              <w:t>*-</w:t>
            </w:r>
            <w:r>
              <w:rPr>
                <w:rFonts w:ascii="Gentium" w:hAnsi="Gentium"/>
                <w:color w:val="31849B" w:themeColor="accent5" w:themeShade="BF"/>
                <w:sz w:val="20"/>
                <w:szCs w:val="20"/>
              </w:rPr>
              <w:t>éw</w:t>
            </w:r>
            <w:r w:rsidRPr="008E0C50">
              <w:rPr>
                <w:rFonts w:ascii="Gentium" w:hAnsi="Gentium"/>
                <w:color w:val="31849B" w:themeColor="accent5" w:themeShade="BF"/>
                <w:sz w:val="20"/>
                <w:szCs w:val="20"/>
              </w:rPr>
              <w:t>aʊ &gt;</w:t>
            </w:r>
            <w:r>
              <w:rPr>
                <w:rFonts w:ascii="Gentium" w:hAnsi="Gentium"/>
                <w:sz w:val="20"/>
                <w:szCs w:val="20"/>
              </w:rPr>
              <w:t xml:space="preserve">  -éwɔː</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91B14" w:rsidRPr="00EC6507" w:rsidRDefault="00691B14" w:rsidP="003D2D0F">
            <w:pPr>
              <w:bidi w:val="0"/>
              <w:jc w:val="center"/>
              <w:rPr>
                <w:rFonts w:ascii="Gentium" w:hAnsi="Gentium"/>
                <w:sz w:val="20"/>
                <w:szCs w:val="20"/>
              </w:rPr>
            </w:pPr>
            <w:r>
              <w:rPr>
                <w:rFonts w:ascii="Gentium" w:hAnsi="Gentium"/>
                <w:sz w:val="20"/>
                <w:szCs w:val="20"/>
              </w:rPr>
              <w:t>-é</w:t>
            </w:r>
            <w:r w:rsidR="00011678" w:rsidRPr="00BC1AE5">
              <w:rPr>
                <w:rFonts w:ascii="Gentium" w:hAnsi="Gentium"/>
                <w:sz w:val="20"/>
                <w:szCs w:val="20"/>
              </w:rPr>
              <w:t>β̞</w:t>
            </w:r>
            <w:r>
              <w:rPr>
                <w:rFonts w:ascii="Gentium" w:hAnsi="Gentium"/>
                <w:sz w:val="20"/>
                <w:szCs w:val="20"/>
              </w:rPr>
              <w:t>ɔː</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691B14" w:rsidRPr="008E3DAB" w:rsidRDefault="00691B14" w:rsidP="003D2D0F">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691B14" w:rsidRPr="008E3DAB" w:rsidRDefault="00691B14" w:rsidP="000646CB">
            <w:pPr>
              <w:bidi w:val="0"/>
              <w:jc w:val="center"/>
              <w:rPr>
                <w:rFonts w:ascii="Gentium" w:hAnsi="Gentium"/>
                <w:color w:val="007836"/>
                <w:sz w:val="20"/>
                <w:szCs w:val="20"/>
              </w:rPr>
            </w:pPr>
          </w:p>
        </w:tc>
      </w:tr>
      <w:tr w:rsidR="00691B14" w:rsidRPr="008E3DAB" w:rsidTr="00BC3273">
        <w:tc>
          <w:tcPr>
            <w:tcW w:w="534" w:type="dxa"/>
            <w:vMerge/>
            <w:shd w:val="clear" w:color="auto" w:fill="FFFFFF" w:themeFill="background1"/>
            <w:vAlign w:val="center"/>
          </w:tcPr>
          <w:p w:rsidR="00691B14" w:rsidRPr="00423CD0" w:rsidRDefault="00691B14"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91B14" w:rsidRPr="005858B1" w:rsidRDefault="00691B14"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91B14" w:rsidRPr="00EC6507" w:rsidRDefault="00691B14" w:rsidP="0067322E">
            <w:pPr>
              <w:bidi w:val="0"/>
              <w:jc w:val="center"/>
              <w:rPr>
                <w:rFonts w:ascii="Gentium" w:hAnsi="Gentium"/>
                <w:sz w:val="20"/>
                <w:szCs w:val="20"/>
              </w:rPr>
            </w:pPr>
            <w:r>
              <w:rPr>
                <w:rFonts w:ascii="Gentium" w:hAnsi="Gentium"/>
                <w:sz w:val="20"/>
                <w:szCs w:val="20"/>
              </w:rPr>
              <w:t>-íwij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91B14" w:rsidRPr="00EC6507" w:rsidRDefault="00691B14" w:rsidP="003D2D0F">
            <w:pPr>
              <w:bidi w:val="0"/>
              <w:jc w:val="center"/>
              <w:rPr>
                <w:rFonts w:ascii="Gentium" w:hAnsi="Gentium"/>
                <w:sz w:val="20"/>
                <w:szCs w:val="20"/>
              </w:rPr>
            </w:pPr>
            <w:r>
              <w:rPr>
                <w:rFonts w:ascii="Gentium" w:hAnsi="Gentium"/>
                <w:sz w:val="20"/>
                <w:szCs w:val="20"/>
              </w:rPr>
              <w:t>-éwej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91B14" w:rsidRPr="00EC6507" w:rsidRDefault="00691B14" w:rsidP="00712123">
            <w:pPr>
              <w:bidi w:val="0"/>
              <w:jc w:val="center"/>
              <w:rPr>
                <w:rFonts w:ascii="Gentium" w:hAnsi="Gentium"/>
                <w:sz w:val="20"/>
                <w:szCs w:val="20"/>
              </w:rPr>
            </w:pPr>
            <w:r w:rsidRPr="008E0C50">
              <w:rPr>
                <w:rFonts w:ascii="Gentium" w:hAnsi="Gentium"/>
                <w:color w:val="31849B" w:themeColor="accent5" w:themeShade="BF"/>
                <w:sz w:val="20"/>
                <w:szCs w:val="20"/>
              </w:rPr>
              <w:t>*-</w:t>
            </w:r>
            <w:r>
              <w:rPr>
                <w:rFonts w:ascii="Gentium" w:hAnsi="Gentium"/>
                <w:color w:val="31849B" w:themeColor="accent5" w:themeShade="BF"/>
                <w:sz w:val="20"/>
                <w:szCs w:val="20"/>
              </w:rPr>
              <w:t>éweɪ</w:t>
            </w:r>
            <w:r w:rsidRPr="008E0C50">
              <w:rPr>
                <w:rFonts w:ascii="Gentium" w:hAnsi="Gentium"/>
                <w:color w:val="31849B" w:themeColor="accent5" w:themeShade="BF"/>
                <w:sz w:val="20"/>
                <w:szCs w:val="20"/>
              </w:rPr>
              <w:t xml:space="preserve"> &gt;</w:t>
            </w:r>
            <w:r>
              <w:rPr>
                <w:rFonts w:ascii="Gentium" w:hAnsi="Gentium"/>
                <w:sz w:val="20"/>
                <w:szCs w:val="20"/>
              </w:rPr>
              <w:t xml:space="preserve">  -éwi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91B14" w:rsidRPr="00EC6507" w:rsidRDefault="00691B14" w:rsidP="00011678">
            <w:pPr>
              <w:bidi w:val="0"/>
              <w:jc w:val="center"/>
              <w:rPr>
                <w:rFonts w:ascii="Gentium" w:hAnsi="Gentium"/>
                <w:sz w:val="20"/>
                <w:szCs w:val="20"/>
              </w:rPr>
            </w:pPr>
            <w:r>
              <w:rPr>
                <w:rFonts w:ascii="Gentium" w:hAnsi="Gentium"/>
                <w:sz w:val="20"/>
                <w:szCs w:val="20"/>
              </w:rPr>
              <w:t>-é</w:t>
            </w:r>
            <w:r w:rsidR="00011678" w:rsidRPr="00BC1AE5">
              <w:rPr>
                <w:rFonts w:ascii="Gentium" w:hAnsi="Gentium"/>
                <w:sz w:val="20"/>
                <w:szCs w:val="20"/>
              </w:rPr>
              <w:t>β̞</w:t>
            </w:r>
            <w:r>
              <w:rPr>
                <w:rFonts w:ascii="Gentium" w:hAnsi="Gentium"/>
                <w:sz w:val="20"/>
                <w:szCs w:val="20"/>
              </w:rPr>
              <w:t>ɛː</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691B14" w:rsidRPr="008E3DAB" w:rsidRDefault="00691B14" w:rsidP="000646C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691B14" w:rsidRPr="008E3DAB" w:rsidRDefault="00691B14" w:rsidP="000646CB">
            <w:pPr>
              <w:bidi w:val="0"/>
              <w:jc w:val="center"/>
              <w:rPr>
                <w:rFonts w:ascii="Gentium" w:hAnsi="Gentium"/>
                <w:color w:val="007836"/>
                <w:sz w:val="20"/>
                <w:szCs w:val="20"/>
              </w:rPr>
            </w:pPr>
          </w:p>
        </w:tc>
      </w:tr>
      <w:tr w:rsidR="00691B14" w:rsidRPr="007128D5" w:rsidTr="00BC3273">
        <w:tc>
          <w:tcPr>
            <w:tcW w:w="534" w:type="dxa"/>
            <w:vMerge/>
            <w:shd w:val="clear" w:color="auto" w:fill="FFFFFF" w:themeFill="background1"/>
            <w:vAlign w:val="center"/>
          </w:tcPr>
          <w:p w:rsidR="00691B14" w:rsidRPr="00423CD0" w:rsidRDefault="00691B14"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91B14" w:rsidRPr="005858B1" w:rsidRDefault="00691B14"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91B14" w:rsidRPr="00EC6507" w:rsidRDefault="00691B14" w:rsidP="0067322E">
            <w:pPr>
              <w:bidi w:val="0"/>
              <w:jc w:val="center"/>
              <w:rPr>
                <w:rFonts w:ascii="Gentium" w:hAnsi="Gentium"/>
                <w:sz w:val="20"/>
                <w:szCs w:val="20"/>
              </w:rPr>
            </w:pPr>
            <w:r>
              <w:rPr>
                <w:rFonts w:ascii="Gentium" w:hAnsi="Gentium"/>
                <w:sz w:val="20"/>
                <w:szCs w:val="20"/>
              </w:rPr>
              <w:t>-íwumu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91B14" w:rsidRPr="00EC6507" w:rsidRDefault="00691B14" w:rsidP="003D2D0F">
            <w:pPr>
              <w:bidi w:val="0"/>
              <w:jc w:val="center"/>
              <w:rPr>
                <w:rFonts w:ascii="Gentium" w:hAnsi="Gentium"/>
                <w:sz w:val="20"/>
                <w:szCs w:val="20"/>
              </w:rPr>
            </w:pPr>
            <w:r>
              <w:rPr>
                <w:rFonts w:ascii="Gentium" w:hAnsi="Gentium"/>
                <w:sz w:val="20"/>
                <w:szCs w:val="20"/>
              </w:rPr>
              <w:t>-éwmo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91B14" w:rsidRPr="00EC6507" w:rsidRDefault="00691B14" w:rsidP="003D2D0F">
            <w:pPr>
              <w:bidi w:val="0"/>
              <w:jc w:val="center"/>
              <w:rPr>
                <w:rFonts w:ascii="Gentium" w:hAnsi="Gentium"/>
                <w:sz w:val="20"/>
                <w:szCs w:val="20"/>
              </w:rPr>
            </w:pPr>
            <w:r>
              <w:rPr>
                <w:rFonts w:ascii="Gentium" w:hAnsi="Gentium"/>
                <w:sz w:val="20"/>
                <w:szCs w:val="20"/>
              </w:rPr>
              <w:t>-éʊmo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91B14" w:rsidRPr="00EC6507" w:rsidRDefault="00691B14" w:rsidP="003D2D0F">
            <w:pPr>
              <w:bidi w:val="0"/>
              <w:jc w:val="center"/>
              <w:rPr>
                <w:rFonts w:ascii="Gentium" w:hAnsi="Gentium"/>
                <w:sz w:val="20"/>
                <w:szCs w:val="20"/>
              </w:rPr>
            </w:pPr>
            <w:r>
              <w:rPr>
                <w:rFonts w:ascii="Gentium" w:hAnsi="Gentium"/>
                <w:sz w:val="20"/>
                <w:szCs w:val="20"/>
              </w:rPr>
              <w:t>-ɔ́ːmə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691B14" w:rsidRPr="008E3DAB" w:rsidRDefault="00691B14" w:rsidP="00004378">
            <w:pPr>
              <w:bidi w:val="0"/>
              <w:jc w:val="center"/>
              <w:rPr>
                <w:rFonts w:ascii="Gentium" w:hAnsi="Gentium"/>
                <w:sz w:val="20"/>
                <w:szCs w:val="20"/>
              </w:rPr>
            </w:pPr>
            <w:r w:rsidRPr="00EC1701">
              <w:rPr>
                <w:rFonts w:ascii="Gentium" w:hAnsi="Gentium"/>
                <w:color w:val="943634" w:themeColor="accent2" w:themeShade="BF"/>
                <w:sz w:val="20"/>
                <w:szCs w:val="20"/>
              </w:rPr>
              <w:t>*-</w:t>
            </w:r>
            <w:r>
              <w:rPr>
                <w:rFonts w:ascii="Gentium" w:hAnsi="Gentium"/>
                <w:color w:val="943634" w:themeColor="accent2" w:themeShade="BF"/>
                <w:sz w:val="20"/>
                <w:szCs w:val="20"/>
              </w:rPr>
              <w:t>ʑɐ</w:t>
            </w:r>
            <w:r w:rsidRPr="00EC1701">
              <w:rPr>
                <w:rFonts w:ascii="Gentium" w:hAnsi="Gentium"/>
                <w:color w:val="943634" w:themeColor="accent2" w:themeShade="BF"/>
                <w:sz w:val="20"/>
                <w:szCs w:val="20"/>
              </w:rPr>
              <w:t>mə &gt;</w:t>
            </w:r>
            <w:r>
              <w:rPr>
                <w:rFonts w:ascii="Gentium" w:hAnsi="Gentium"/>
                <w:sz w:val="20"/>
                <w:szCs w:val="20"/>
              </w:rPr>
              <w:t xml:space="preserve">  -ʑɐm</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691B14" w:rsidRPr="007128D5" w:rsidRDefault="00691B14" w:rsidP="000646CB">
            <w:pPr>
              <w:bidi w:val="0"/>
              <w:jc w:val="center"/>
              <w:rPr>
                <w:rFonts w:ascii="Gentium" w:hAnsi="Gentium"/>
                <w:sz w:val="20"/>
                <w:szCs w:val="20"/>
              </w:rPr>
            </w:pPr>
          </w:p>
        </w:tc>
      </w:tr>
      <w:tr w:rsidR="00691B14" w:rsidRPr="007128D5" w:rsidTr="00672F07">
        <w:tc>
          <w:tcPr>
            <w:tcW w:w="534" w:type="dxa"/>
            <w:vMerge/>
            <w:shd w:val="clear" w:color="auto" w:fill="FFFFFF" w:themeFill="background1"/>
            <w:vAlign w:val="center"/>
          </w:tcPr>
          <w:p w:rsidR="00691B14" w:rsidRPr="00423CD0" w:rsidRDefault="00691B14"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91B14" w:rsidRPr="005858B1" w:rsidRDefault="00691B14"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91B14" w:rsidRPr="00EC6507" w:rsidRDefault="00691B14" w:rsidP="000646CB">
            <w:pPr>
              <w:bidi w:val="0"/>
              <w:jc w:val="center"/>
              <w:rPr>
                <w:rFonts w:ascii="Gentium" w:hAnsi="Gentium"/>
                <w:sz w:val="20"/>
                <w:szCs w:val="20"/>
              </w:rPr>
            </w:pPr>
            <w:r>
              <w:rPr>
                <w:rFonts w:ascii="Gentium" w:hAnsi="Gentium"/>
                <w:sz w:val="20"/>
                <w:szCs w:val="20"/>
              </w:rPr>
              <w:t>-iwáti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91B14" w:rsidRPr="00EC6507" w:rsidRDefault="00691B14" w:rsidP="00712123">
            <w:pPr>
              <w:bidi w:val="0"/>
              <w:jc w:val="center"/>
              <w:rPr>
                <w:rFonts w:ascii="Gentium" w:hAnsi="Gentium"/>
                <w:sz w:val="20"/>
                <w:szCs w:val="20"/>
              </w:rPr>
            </w:pPr>
            <w:r>
              <w:rPr>
                <w:rFonts w:ascii="Gentium" w:hAnsi="Gentium"/>
                <w:sz w:val="20"/>
                <w:szCs w:val="20"/>
              </w:rPr>
              <w:t>-éwte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91B14" w:rsidRPr="00EC6507" w:rsidRDefault="00691B14" w:rsidP="00712123">
            <w:pPr>
              <w:bidi w:val="0"/>
              <w:jc w:val="center"/>
              <w:rPr>
                <w:rFonts w:ascii="Gentium" w:hAnsi="Gentium"/>
                <w:sz w:val="20"/>
                <w:szCs w:val="20"/>
              </w:rPr>
            </w:pPr>
            <w:r>
              <w:rPr>
                <w:rFonts w:ascii="Gentium" w:hAnsi="Gentium"/>
                <w:sz w:val="20"/>
                <w:szCs w:val="20"/>
              </w:rPr>
              <w:t>-éʊte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91B14" w:rsidRPr="00EC6507" w:rsidRDefault="00691B14" w:rsidP="003D2D0F">
            <w:pPr>
              <w:bidi w:val="0"/>
              <w:jc w:val="center"/>
              <w:rPr>
                <w:rFonts w:ascii="Gentium" w:hAnsi="Gentium"/>
                <w:sz w:val="20"/>
                <w:szCs w:val="20"/>
              </w:rPr>
            </w:pPr>
            <w:r>
              <w:rPr>
                <w:rFonts w:ascii="Gentium" w:hAnsi="Gentium"/>
                <w:sz w:val="20"/>
                <w:szCs w:val="20"/>
              </w:rPr>
              <w:t>-wáte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691B14" w:rsidRPr="008E3DAB" w:rsidRDefault="00691B14" w:rsidP="00004378">
            <w:pPr>
              <w:bidi w:val="0"/>
              <w:jc w:val="center"/>
              <w:rPr>
                <w:rFonts w:ascii="Gentium" w:hAnsi="Gentium"/>
                <w:sz w:val="20"/>
                <w:szCs w:val="20"/>
              </w:rPr>
            </w:pPr>
            <w:r>
              <w:rPr>
                <w:rFonts w:ascii="Gentium" w:hAnsi="Gentium"/>
                <w:sz w:val="20"/>
                <w:szCs w:val="20"/>
              </w:rPr>
              <w:t>-ʑɐdʲ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691B14" w:rsidRPr="007128D5" w:rsidRDefault="00691B14" w:rsidP="000646CB">
            <w:pPr>
              <w:bidi w:val="0"/>
              <w:jc w:val="center"/>
              <w:rPr>
                <w:rFonts w:ascii="Gentium" w:hAnsi="Gentium"/>
                <w:sz w:val="20"/>
                <w:szCs w:val="20"/>
              </w:rPr>
            </w:pPr>
          </w:p>
        </w:tc>
      </w:tr>
      <w:tr w:rsidR="00691B14" w:rsidRPr="007128D5" w:rsidTr="00672F07">
        <w:tc>
          <w:tcPr>
            <w:tcW w:w="534" w:type="dxa"/>
            <w:vMerge/>
            <w:tcBorders>
              <w:bottom w:val="single" w:sz="4" w:space="0" w:color="0070C0"/>
            </w:tcBorders>
            <w:shd w:val="clear" w:color="auto" w:fill="FFFFFF" w:themeFill="background1"/>
            <w:vAlign w:val="center"/>
          </w:tcPr>
          <w:p w:rsidR="00691B14" w:rsidRPr="00423CD0" w:rsidRDefault="00691B14"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691B14" w:rsidRPr="005858B1" w:rsidRDefault="00691B14"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691B14" w:rsidRPr="00EC6507" w:rsidRDefault="00691B14" w:rsidP="0067322E">
            <w:pPr>
              <w:bidi w:val="0"/>
              <w:jc w:val="center"/>
              <w:rPr>
                <w:rFonts w:ascii="Gentium" w:hAnsi="Gentium"/>
                <w:sz w:val="20"/>
                <w:szCs w:val="20"/>
              </w:rPr>
            </w:pPr>
            <w:r>
              <w:rPr>
                <w:rFonts w:ascii="Gentium" w:hAnsi="Gentium"/>
                <w:sz w:val="20"/>
                <w:szCs w:val="20"/>
              </w:rPr>
              <w:t>-iwánti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tcMar>
              <w:left w:w="57" w:type="dxa"/>
              <w:right w:w="57" w:type="dxa"/>
            </w:tcMar>
            <w:vAlign w:val="center"/>
          </w:tcPr>
          <w:p w:rsidR="00691B14" w:rsidRPr="00EC6507" w:rsidRDefault="00691B14" w:rsidP="00712123">
            <w:pPr>
              <w:bidi w:val="0"/>
              <w:jc w:val="center"/>
              <w:rPr>
                <w:rFonts w:ascii="Gentium" w:hAnsi="Gentium"/>
                <w:sz w:val="20"/>
                <w:szCs w:val="20"/>
              </w:rPr>
            </w:pPr>
            <w:r w:rsidRPr="00122D59">
              <w:rPr>
                <w:rFonts w:ascii="Gentium" w:hAnsi="Gentium"/>
                <w:color w:val="31849B" w:themeColor="accent5" w:themeShade="BF"/>
                <w:sz w:val="20"/>
                <w:szCs w:val="20"/>
              </w:rPr>
              <w:t>*-</w:t>
            </w:r>
            <w:r>
              <w:rPr>
                <w:rFonts w:ascii="Gentium" w:hAnsi="Gentium"/>
                <w:color w:val="31849B" w:themeColor="accent5" w:themeShade="BF"/>
                <w:sz w:val="20"/>
                <w:szCs w:val="20"/>
              </w:rPr>
              <w:t>éw</w:t>
            </w:r>
            <w:r w:rsidRPr="00122D59">
              <w:rPr>
                <w:rFonts w:ascii="Gentium" w:hAnsi="Gentium"/>
                <w:color w:val="31849B" w:themeColor="accent5" w:themeShade="BF"/>
                <w:sz w:val="20"/>
                <w:szCs w:val="20"/>
              </w:rPr>
              <w:t>nte &gt;</w:t>
            </w:r>
            <w:r>
              <w:rPr>
                <w:rFonts w:ascii="Gentium" w:hAnsi="Gentium"/>
                <w:color w:val="215868" w:themeColor="accent5" w:themeShade="80"/>
                <w:sz w:val="20"/>
                <w:szCs w:val="20"/>
              </w:rPr>
              <w:t xml:space="preserve"> </w:t>
            </w:r>
            <w:r>
              <w:rPr>
                <w:rFonts w:ascii="Gentium" w:hAnsi="Gentium"/>
                <w:sz w:val="20"/>
                <w:szCs w:val="20"/>
              </w:rPr>
              <w:t xml:space="preserve"> -júnte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691B14" w:rsidRPr="00EC6507" w:rsidRDefault="00691B14" w:rsidP="003D2D0F">
            <w:pPr>
              <w:bidi w:val="0"/>
              <w:jc w:val="center"/>
              <w:rPr>
                <w:rFonts w:ascii="Gentium" w:hAnsi="Gentium"/>
                <w:sz w:val="20"/>
                <w:szCs w:val="20"/>
              </w:rPr>
            </w:pPr>
            <w:r>
              <w:rPr>
                <w:rFonts w:ascii="Gentium" w:hAnsi="Gentium"/>
                <w:sz w:val="20"/>
                <w:szCs w:val="20"/>
              </w:rPr>
              <w:t>-júnte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691B14" w:rsidRPr="00EC6507" w:rsidRDefault="00691B14" w:rsidP="003D2D0F">
            <w:pPr>
              <w:bidi w:val="0"/>
              <w:jc w:val="center"/>
              <w:rPr>
                <w:rFonts w:ascii="Gentium" w:hAnsi="Gentium"/>
                <w:sz w:val="20"/>
                <w:szCs w:val="20"/>
              </w:rPr>
            </w:pPr>
            <w:r>
              <w:rPr>
                <w:rFonts w:ascii="Gentium" w:hAnsi="Gentium"/>
                <w:sz w:val="20"/>
                <w:szCs w:val="20"/>
              </w:rPr>
              <w:t>-wánte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691B14" w:rsidRPr="008E3DAB" w:rsidRDefault="00691B14" w:rsidP="00004378">
            <w:pPr>
              <w:bidi w:val="0"/>
              <w:jc w:val="center"/>
              <w:rPr>
                <w:rFonts w:ascii="Gentium" w:hAnsi="Gentium"/>
                <w:sz w:val="20"/>
                <w:szCs w:val="20"/>
              </w:rPr>
            </w:pPr>
            <w:r w:rsidRPr="00004378">
              <w:rPr>
                <w:rFonts w:ascii="Gentium" w:hAnsi="Gentium"/>
                <w:sz w:val="20"/>
                <w:szCs w:val="20"/>
              </w:rPr>
              <w:t>-ʑɐndʲ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691B14" w:rsidRPr="007128D5" w:rsidRDefault="00691B14" w:rsidP="000646CB">
            <w:pPr>
              <w:bidi w:val="0"/>
              <w:jc w:val="center"/>
              <w:rPr>
                <w:rFonts w:ascii="Gentium" w:hAnsi="Gentium"/>
                <w:sz w:val="20"/>
                <w:szCs w:val="20"/>
              </w:rPr>
            </w:pPr>
          </w:p>
        </w:tc>
      </w:tr>
      <w:tr w:rsidR="00E72C68" w:rsidRPr="007128D5" w:rsidTr="00672F07">
        <w:tc>
          <w:tcPr>
            <w:tcW w:w="1242" w:type="dxa"/>
            <w:gridSpan w:val="2"/>
            <w:tcBorders>
              <w:top w:val="single" w:sz="4" w:space="0" w:color="0070C0"/>
              <w:bottom w:val="single" w:sz="4" w:space="0" w:color="808080" w:themeColor="background1" w:themeShade="80"/>
              <w:right w:val="single" w:sz="18" w:space="0" w:color="FFFFFF" w:themeColor="background1"/>
            </w:tcBorders>
            <w:shd w:val="clear" w:color="auto" w:fill="FFFFFF" w:themeFill="background1"/>
            <w:vAlign w:val="center"/>
          </w:tcPr>
          <w:p w:rsidR="00E72C68" w:rsidRPr="003F0987" w:rsidRDefault="00E72C68" w:rsidP="00E72C68">
            <w:pPr>
              <w:bidi w:val="0"/>
              <w:rPr>
                <w:rFonts w:ascii="Noticia Text" w:hAnsi="Noticia Text"/>
                <w:i/>
                <w:iCs/>
                <w:color w:val="0070C0"/>
                <w:sz w:val="20"/>
                <w:szCs w:val="20"/>
              </w:rPr>
            </w:pPr>
            <w:r>
              <w:rPr>
                <w:rFonts w:ascii="Noticia Text" w:hAnsi="Noticia Text"/>
                <w:i/>
                <w:iCs/>
                <w:color w:val="0070C0"/>
                <w:sz w:val="20"/>
                <w:szCs w:val="20"/>
              </w:rPr>
              <w:t>Supine</w:t>
            </w:r>
          </w:p>
        </w:tc>
        <w:tc>
          <w:tcPr>
            <w:tcW w:w="1511" w:type="dxa"/>
            <w:tcBorders>
              <w:top w:val="single" w:sz="4" w:space="0" w:color="808080" w:themeColor="background1" w:themeShade="80"/>
              <w:bottom w:val="single" w:sz="4" w:space="0" w:color="808080" w:themeColor="background1" w:themeShade="80"/>
              <w:right w:val="single" w:sz="18" w:space="0" w:color="FFFFFF" w:themeColor="background1"/>
            </w:tcBorders>
            <w:shd w:val="clear" w:color="auto" w:fill="D9D9D9" w:themeFill="background1" w:themeFillShade="D9"/>
            <w:vAlign w:val="center"/>
          </w:tcPr>
          <w:p w:rsidR="00E72C68" w:rsidRPr="00EC6507" w:rsidRDefault="00E72C68" w:rsidP="00E72C68">
            <w:pPr>
              <w:bidi w:val="0"/>
              <w:jc w:val="center"/>
              <w:rPr>
                <w:rFonts w:ascii="Gentium" w:hAnsi="Gentium"/>
                <w:sz w:val="20"/>
                <w:szCs w:val="20"/>
              </w:rPr>
            </w:pPr>
            <w:r>
              <w:rPr>
                <w:rFonts w:ascii="Gentium" w:hAnsi="Gentium"/>
                <w:sz w:val="20"/>
                <w:szCs w:val="20"/>
              </w:rPr>
              <w:t>-idi</w:t>
            </w:r>
          </w:p>
        </w:tc>
        <w:tc>
          <w:tcPr>
            <w:tcW w:w="1511" w:type="dxa"/>
            <w:tcBorders>
              <w:top w:val="single" w:sz="4" w:space="0" w:color="31849B" w:themeColor="accent5" w:themeShade="BF"/>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tcMar>
              <w:left w:w="57" w:type="dxa"/>
              <w:right w:w="57" w:type="dxa"/>
            </w:tcMar>
            <w:vAlign w:val="center"/>
          </w:tcPr>
          <w:p w:rsidR="00E72C68" w:rsidRPr="007368BA" w:rsidRDefault="00E72C68" w:rsidP="00E72C68">
            <w:pPr>
              <w:bidi w:val="0"/>
              <w:jc w:val="center"/>
              <w:rPr>
                <w:rFonts w:ascii="Gentium" w:hAnsi="Gentium"/>
                <w:sz w:val="20"/>
                <w:szCs w:val="20"/>
              </w:rPr>
            </w:pPr>
            <w:r>
              <w:rPr>
                <w:rFonts w:ascii="Gentium" w:hAnsi="Gentium"/>
                <w:sz w:val="20"/>
                <w:szCs w:val="20"/>
              </w:rPr>
              <w:t xml:space="preserve">éd(e),  </w:t>
            </w:r>
            <w:r w:rsidRPr="007368BA">
              <w:rPr>
                <w:rFonts w:ascii="Gentium" w:hAnsi="Gentium"/>
                <w:sz w:val="20"/>
                <w:szCs w:val="20"/>
              </w:rPr>
              <w:t>-</w:t>
            </w:r>
            <w:r>
              <w:rPr>
                <w:rFonts w:ascii="Gentium" w:hAnsi="Gentium"/>
                <w:sz w:val="20"/>
                <w:szCs w:val="20"/>
              </w:rPr>
              <w:t>id(e)</w:t>
            </w:r>
          </w:p>
        </w:tc>
        <w:tc>
          <w:tcPr>
            <w:tcW w:w="1511" w:type="dxa"/>
            <w:tcBorders>
              <w:top w:val="single" w:sz="4" w:space="0" w:color="4BACC6" w:themeColor="accent5"/>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E72C68" w:rsidRPr="007368BA" w:rsidRDefault="00E72C68" w:rsidP="00E72C68">
            <w:pPr>
              <w:bidi w:val="0"/>
              <w:jc w:val="center"/>
              <w:rPr>
                <w:rFonts w:ascii="Gentium" w:hAnsi="Gentium"/>
                <w:sz w:val="20"/>
                <w:szCs w:val="20"/>
              </w:rPr>
            </w:pPr>
            <w:r>
              <w:rPr>
                <w:rFonts w:ascii="Gentium" w:hAnsi="Gentium"/>
                <w:sz w:val="20"/>
                <w:szCs w:val="20"/>
              </w:rPr>
              <w:t xml:space="preserve">-eð </w:t>
            </w:r>
            <w:r>
              <w:rPr>
                <w:rStyle w:val="EndnoteReference"/>
                <w:rFonts w:ascii="Gentium" w:hAnsi="Gentium"/>
                <w:sz w:val="20"/>
                <w:szCs w:val="20"/>
              </w:rPr>
              <w:t>3</w:t>
            </w:r>
          </w:p>
        </w:tc>
        <w:tc>
          <w:tcPr>
            <w:tcW w:w="1511" w:type="dxa"/>
            <w:tcBorders>
              <w:top w:val="single" w:sz="4" w:space="0" w:color="948A54" w:themeColor="background2" w:themeShade="80"/>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E72C68" w:rsidRPr="00F25BCA" w:rsidRDefault="00E72C68" w:rsidP="00E72C68">
            <w:pPr>
              <w:bidi w:val="0"/>
              <w:jc w:val="center"/>
              <w:rPr>
                <w:rFonts w:ascii="Noticia Text" w:hAnsi="Noticia Text"/>
                <w:sz w:val="20"/>
                <w:szCs w:val="20"/>
              </w:rPr>
            </w:pPr>
            <w:r>
              <w:rPr>
                <w:rFonts w:ascii="Gentium" w:hAnsi="Gentium"/>
                <w:sz w:val="20"/>
                <w:szCs w:val="20"/>
              </w:rPr>
              <w:t>-ɛ̰ː</w:t>
            </w:r>
          </w:p>
        </w:tc>
        <w:tc>
          <w:tcPr>
            <w:tcW w:w="1511" w:type="dxa"/>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E72C68" w:rsidRPr="00AC4E7A" w:rsidRDefault="00E72C68" w:rsidP="00E72C68">
            <w:pPr>
              <w:bidi w:val="0"/>
              <w:jc w:val="center"/>
              <w:rPr>
                <w:rFonts w:ascii="Gentium" w:hAnsi="Gentium"/>
                <w:sz w:val="20"/>
                <w:szCs w:val="20"/>
              </w:rPr>
            </w:pPr>
            <w:r w:rsidRPr="00AC4E7A">
              <w:rPr>
                <w:rFonts w:ascii="Gentium" w:hAnsi="Gentium"/>
                <w:sz w:val="20"/>
                <w:szCs w:val="20"/>
              </w:rPr>
              <w:t>-</w:t>
            </w:r>
            <w:r>
              <w:rPr>
                <w:rFonts w:ascii="Gentium" w:hAnsi="Gentium"/>
                <w:sz w:val="20"/>
                <w:szCs w:val="20"/>
              </w:rPr>
              <w:t>ɪlʲ</w:t>
            </w:r>
          </w:p>
        </w:tc>
        <w:tc>
          <w:tcPr>
            <w:tcW w:w="1511" w:type="dxa"/>
            <w:tcBorders>
              <w:top w:val="single" w:sz="4" w:space="0" w:color="4F6228" w:themeColor="accent3" w:themeShade="80"/>
              <w:left w:val="single" w:sz="4" w:space="0" w:color="FFFFFF" w:themeColor="background1"/>
              <w:bottom w:val="single" w:sz="4" w:space="0" w:color="4F6228" w:themeColor="accent3" w:themeShade="80"/>
            </w:tcBorders>
            <w:shd w:val="clear" w:color="auto" w:fill="A9D5B1"/>
            <w:vAlign w:val="center"/>
          </w:tcPr>
          <w:p w:rsidR="00E72C68" w:rsidRPr="00C83F43" w:rsidRDefault="00E72C68" w:rsidP="00E72C68">
            <w:pPr>
              <w:bidi w:val="0"/>
              <w:jc w:val="center"/>
              <w:rPr>
                <w:rFonts w:ascii="Gentium" w:hAnsi="Gentium"/>
                <w:sz w:val="20"/>
                <w:szCs w:val="20"/>
              </w:rPr>
            </w:pPr>
            <w:r>
              <w:rPr>
                <w:rFonts w:ascii="Gentium" w:hAnsi="Gentium"/>
                <w:sz w:val="20"/>
                <w:szCs w:val="20"/>
              </w:rPr>
              <w:t>-yty</w:t>
            </w:r>
          </w:p>
        </w:tc>
      </w:tr>
    </w:tbl>
    <w:p w:rsidR="00672F07" w:rsidRPr="00BC3273" w:rsidRDefault="00672F07" w:rsidP="00672F07">
      <w:pPr>
        <w:bidi w:val="0"/>
        <w:spacing w:before="240" w:after="180"/>
        <w:jc w:val="center"/>
        <w:rPr>
          <w:i/>
          <w:iCs/>
        </w:rPr>
      </w:pPr>
      <w:r w:rsidRPr="00BC3273">
        <w:rPr>
          <w:rFonts w:ascii="Noticia Text" w:hAnsi="Noticia Text"/>
          <w:i/>
          <w:iCs/>
          <w:color w:val="0070C0"/>
          <w:spacing w:val="60"/>
          <w:sz w:val="20"/>
          <w:szCs w:val="20"/>
        </w:rPr>
        <w:t xml:space="preserve">— </w:t>
      </w:r>
      <w:r>
        <w:rPr>
          <w:rFonts w:ascii="Noticia Text" w:hAnsi="Noticia Text"/>
          <w:i/>
          <w:iCs/>
          <w:color w:val="0070C0"/>
          <w:spacing w:val="60"/>
          <w:sz w:val="20"/>
          <w:szCs w:val="20"/>
        </w:rPr>
        <w:t>NOMINAL and ADJECTIVAL</w:t>
      </w:r>
      <w:r w:rsidRPr="00BC3273">
        <w:rPr>
          <w:rFonts w:ascii="Noticia Text" w:hAnsi="Noticia Text"/>
          <w:i/>
          <w:iCs/>
          <w:color w:val="0070C0"/>
          <w:spacing w:val="60"/>
          <w:sz w:val="20"/>
          <w:szCs w:val="20"/>
        </w:rPr>
        <w:t xml:space="preserve"> </w:t>
      </w:r>
      <w:r>
        <w:rPr>
          <w:rFonts w:ascii="Noticia Text" w:hAnsi="Noticia Text"/>
          <w:i/>
          <w:iCs/>
          <w:color w:val="0070C0"/>
          <w:spacing w:val="60"/>
          <w:sz w:val="20"/>
          <w:szCs w:val="20"/>
        </w:rPr>
        <w:t>DERIVATIVES</w:t>
      </w:r>
      <w:r w:rsidRPr="00BC3273">
        <w:rPr>
          <w:rFonts w:ascii="Noticia Text" w:hAnsi="Noticia Text"/>
          <w:i/>
          <w:iCs/>
          <w:color w:val="0070C0"/>
          <w:spacing w:val="60"/>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bottom w:w="17" w:type="dxa"/>
        </w:tblCellMar>
        <w:tblLook w:val="04A0" w:firstRow="1" w:lastRow="0" w:firstColumn="1" w:lastColumn="0" w:noHBand="0" w:noVBand="1"/>
      </w:tblPr>
      <w:tblGrid>
        <w:gridCol w:w="1242"/>
        <w:gridCol w:w="1511"/>
        <w:gridCol w:w="1511"/>
        <w:gridCol w:w="1511"/>
        <w:gridCol w:w="1511"/>
        <w:gridCol w:w="1511"/>
        <w:gridCol w:w="1511"/>
      </w:tblGrid>
      <w:tr w:rsidR="00743514" w:rsidRPr="008E3DAB" w:rsidTr="00672F07">
        <w:tc>
          <w:tcPr>
            <w:tcW w:w="1242" w:type="dxa"/>
            <w:vMerge w:val="restart"/>
            <w:tcBorders>
              <w:top w:val="single" w:sz="4" w:space="0" w:color="808080" w:themeColor="background1" w:themeShade="80"/>
              <w:right w:val="single" w:sz="18" w:space="0" w:color="FFFFFF" w:themeColor="background1"/>
            </w:tcBorders>
            <w:shd w:val="clear" w:color="auto" w:fill="FFFFFF" w:themeFill="background1"/>
            <w:tcMar>
              <w:top w:w="28" w:type="dxa"/>
              <w:bottom w:w="28" w:type="dxa"/>
            </w:tcMar>
            <w:vAlign w:val="center"/>
          </w:tcPr>
          <w:p w:rsidR="00743514" w:rsidRPr="003F0987" w:rsidRDefault="00743514" w:rsidP="000646CB">
            <w:pPr>
              <w:bidi w:val="0"/>
              <w:rPr>
                <w:rFonts w:ascii="Noticia Text" w:hAnsi="Noticia Text"/>
                <w:i/>
                <w:iCs/>
                <w:color w:val="0070C0"/>
                <w:sz w:val="20"/>
                <w:szCs w:val="20"/>
              </w:rPr>
            </w:pPr>
            <w:r w:rsidRPr="003F0987">
              <w:rPr>
                <w:rFonts w:ascii="Noticia Text" w:hAnsi="Noticia Text"/>
                <w:i/>
                <w:iCs/>
                <w:color w:val="0070C0"/>
                <w:sz w:val="20"/>
                <w:szCs w:val="20"/>
              </w:rPr>
              <w:t>Gerund</w:t>
            </w:r>
            <w:r>
              <w:rPr>
                <w:rFonts w:ascii="Noticia Text" w:hAnsi="Noticia Text"/>
                <w:i/>
                <w:iCs/>
                <w:color w:val="0070C0"/>
                <w:sz w:val="20"/>
                <w:szCs w:val="20"/>
              </w:rPr>
              <w:t>s</w:t>
            </w:r>
          </w:p>
        </w:tc>
        <w:tc>
          <w:tcPr>
            <w:tcW w:w="1511"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743514" w:rsidRDefault="00743514" w:rsidP="0067322E">
            <w:pPr>
              <w:bidi w:val="0"/>
              <w:jc w:val="center"/>
              <w:rPr>
                <w:rFonts w:ascii="Gentium" w:hAnsi="Gentium"/>
                <w:sz w:val="20"/>
                <w:szCs w:val="20"/>
              </w:rPr>
            </w:pPr>
            <w:r>
              <w:rPr>
                <w:rFonts w:ascii="Gentium" w:hAnsi="Gentium"/>
                <w:sz w:val="20"/>
                <w:szCs w:val="20"/>
              </w:rPr>
              <w:t>-inja</w:t>
            </w:r>
            <w:r w:rsidR="00801680">
              <w:rPr>
                <w:rFonts w:ascii="Gentium" w:hAnsi="Gentium"/>
                <w:sz w:val="20"/>
                <w:szCs w:val="20"/>
              </w:rPr>
              <w:t>ʔ</w:t>
            </w:r>
          </w:p>
        </w:tc>
        <w:tc>
          <w:tcPr>
            <w:tcW w:w="1511" w:type="dxa"/>
            <w:tcBorders>
              <w:top w:val="single" w:sz="4" w:space="0" w:color="31849B" w:themeColor="accent5" w:themeShade="BF"/>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743514" w:rsidRPr="007368BA" w:rsidRDefault="00743514" w:rsidP="00FF4A18">
            <w:pPr>
              <w:bidi w:val="0"/>
              <w:jc w:val="center"/>
              <w:rPr>
                <w:rFonts w:ascii="Gentium" w:hAnsi="Gentium"/>
                <w:sz w:val="20"/>
                <w:szCs w:val="20"/>
              </w:rPr>
            </w:pPr>
            <w:r>
              <w:rPr>
                <w:rFonts w:ascii="Gentium" w:hAnsi="Gentium"/>
                <w:sz w:val="20"/>
                <w:szCs w:val="20"/>
              </w:rPr>
              <w:t>-énjaː,  -injaː</w:t>
            </w:r>
          </w:p>
        </w:tc>
        <w:tc>
          <w:tcPr>
            <w:tcW w:w="1511"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743514" w:rsidRPr="007368BA" w:rsidRDefault="00743514" w:rsidP="00FF4A18">
            <w:pPr>
              <w:bidi w:val="0"/>
              <w:jc w:val="center"/>
              <w:rPr>
                <w:rFonts w:ascii="Gentium" w:hAnsi="Gentium"/>
                <w:sz w:val="20"/>
                <w:szCs w:val="20"/>
              </w:rPr>
            </w:pPr>
            <w:r>
              <w:rPr>
                <w:rFonts w:ascii="Gentium" w:hAnsi="Gentium"/>
                <w:sz w:val="20"/>
                <w:szCs w:val="20"/>
              </w:rPr>
              <w:t>-énja,  -inja</w:t>
            </w:r>
          </w:p>
        </w:tc>
        <w:tc>
          <w:tcPr>
            <w:tcW w:w="1511" w:type="dxa"/>
            <w:tcBorders>
              <w:top w:val="single" w:sz="4" w:space="0" w:color="948A54" w:themeColor="background2" w:themeShade="80"/>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743514" w:rsidRPr="00F25BCA" w:rsidRDefault="00743514" w:rsidP="003D2D0F">
            <w:pPr>
              <w:bidi w:val="0"/>
              <w:jc w:val="center"/>
              <w:rPr>
                <w:rFonts w:ascii="Noticia Text" w:hAnsi="Noticia Text"/>
                <w:sz w:val="20"/>
                <w:szCs w:val="20"/>
              </w:rPr>
            </w:pPr>
            <w:r>
              <w:rPr>
                <w:rFonts w:ascii="Gentium" w:hAnsi="Gentium"/>
                <w:sz w:val="20"/>
                <w:szCs w:val="20"/>
              </w:rPr>
              <w:t>-injaː</w:t>
            </w:r>
          </w:p>
        </w:tc>
        <w:tc>
          <w:tcPr>
            <w:tcW w:w="1511"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743514" w:rsidRPr="00AC4E7A" w:rsidRDefault="00743514" w:rsidP="008419B7">
            <w:pPr>
              <w:bidi w:val="0"/>
              <w:jc w:val="center"/>
              <w:rPr>
                <w:rFonts w:ascii="Gentium" w:hAnsi="Gentium"/>
                <w:sz w:val="20"/>
                <w:szCs w:val="20"/>
              </w:rPr>
            </w:pPr>
            <w:r w:rsidRPr="00590AC9">
              <w:rPr>
                <w:rFonts w:ascii="Noticia Text" w:hAnsi="Noticia Text"/>
                <w:color w:val="E5B8B7"/>
                <w:sz w:val="20"/>
                <w:szCs w:val="20"/>
              </w:rPr>
              <w:t>.</w:t>
            </w:r>
            <w:r>
              <w:rPr>
                <w:rFonts w:ascii="Gentium" w:hAnsi="Gentium"/>
                <w:sz w:val="20"/>
                <w:szCs w:val="20"/>
              </w:rPr>
              <w:t>-ɪ(n)</w:t>
            </w:r>
            <w:r w:rsidRPr="006225A6">
              <w:rPr>
                <w:rFonts w:ascii="Gentium" w:hAnsi="Gentium"/>
                <w:sz w:val="20"/>
                <w:szCs w:val="20"/>
              </w:rPr>
              <w:t>ʑ</w:t>
            </w:r>
            <w:r>
              <w:rPr>
                <w:rFonts w:ascii="Gentium" w:hAnsi="Gentium"/>
                <w:sz w:val="20"/>
                <w:szCs w:val="20"/>
              </w:rPr>
              <w:t>aː</w:t>
            </w:r>
          </w:p>
        </w:tc>
        <w:tc>
          <w:tcPr>
            <w:tcW w:w="1511" w:type="dxa"/>
            <w:vMerge w:val="restart"/>
            <w:tcBorders>
              <w:top w:val="single" w:sz="4" w:space="0" w:color="4F6228" w:themeColor="accent3" w:themeShade="80"/>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743514" w:rsidRPr="00590AC9" w:rsidRDefault="00743514" w:rsidP="00743514">
            <w:pPr>
              <w:bidi w:val="0"/>
              <w:jc w:val="center"/>
              <w:rPr>
                <w:rFonts w:ascii="Gentium" w:hAnsi="Gentium"/>
                <w:sz w:val="20"/>
                <w:szCs w:val="20"/>
              </w:rPr>
            </w:pPr>
            <w:r w:rsidRPr="00590AC9">
              <w:rPr>
                <w:rFonts w:ascii="Gentium" w:hAnsi="Gentium"/>
                <w:sz w:val="20"/>
                <w:szCs w:val="20"/>
              </w:rPr>
              <w:t>-</w:t>
            </w:r>
            <w:r>
              <w:rPr>
                <w:rFonts w:ascii="Gentium" w:hAnsi="Gentium"/>
                <w:sz w:val="20"/>
                <w:szCs w:val="20"/>
              </w:rPr>
              <w:t>ý</w:t>
            </w:r>
            <w:r w:rsidRPr="00590AC9">
              <w:rPr>
                <w:rFonts w:ascii="Gentium" w:hAnsi="Gentium"/>
                <w:sz w:val="20"/>
                <w:szCs w:val="20"/>
              </w:rPr>
              <w:t>ʋa</w:t>
            </w:r>
          </w:p>
        </w:tc>
      </w:tr>
      <w:tr w:rsidR="00743514" w:rsidRPr="008E3DAB" w:rsidTr="00672F07">
        <w:tc>
          <w:tcPr>
            <w:tcW w:w="1242" w:type="dxa"/>
            <w:vMerge/>
            <w:tcBorders>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743514" w:rsidRPr="003F0987" w:rsidRDefault="00743514" w:rsidP="000646CB">
            <w:pPr>
              <w:bidi w:val="0"/>
              <w:rPr>
                <w:rFonts w:ascii="Noticia Text" w:hAnsi="Noticia Text"/>
                <w:i/>
                <w:iCs/>
                <w:color w:val="0070C0"/>
                <w:sz w:val="20"/>
                <w:szCs w:val="20"/>
              </w:rPr>
            </w:pP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743514" w:rsidRPr="00EC6507" w:rsidRDefault="00743514" w:rsidP="0067322E">
            <w:pPr>
              <w:bidi w:val="0"/>
              <w:jc w:val="center"/>
              <w:rPr>
                <w:rFonts w:ascii="Gentium" w:hAnsi="Gentium"/>
                <w:sz w:val="20"/>
                <w:szCs w:val="20"/>
              </w:rPr>
            </w:pPr>
            <w:r>
              <w:rPr>
                <w:rFonts w:ascii="Gentium" w:hAnsi="Gentium"/>
                <w:sz w:val="20"/>
                <w:szCs w:val="20"/>
              </w:rPr>
              <w:t>-iwa</w:t>
            </w:r>
            <w:r w:rsidR="00801680">
              <w:rPr>
                <w:rFonts w:ascii="Gentium" w:hAnsi="Gentium"/>
                <w:sz w:val="20"/>
                <w:szCs w:val="20"/>
              </w:rPr>
              <w:t>ʔ</w:t>
            </w:r>
            <w:r>
              <w:rPr>
                <w:rFonts w:ascii="Gentium" w:hAnsi="Gentium"/>
                <w:sz w:val="20"/>
                <w:szCs w:val="20"/>
              </w:rPr>
              <w:t>,  -iba</w:t>
            </w:r>
            <w:r w:rsidR="00801680">
              <w:rPr>
                <w:rFonts w:ascii="Gentium" w:hAnsi="Gentium"/>
                <w:sz w:val="20"/>
                <w:szCs w:val="20"/>
              </w:rPr>
              <w:t>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743514" w:rsidRPr="007368BA" w:rsidRDefault="00743514" w:rsidP="00FF4A18">
            <w:pPr>
              <w:bidi w:val="0"/>
              <w:jc w:val="center"/>
              <w:rPr>
                <w:rFonts w:ascii="Gentium" w:hAnsi="Gentium"/>
                <w:sz w:val="20"/>
                <w:szCs w:val="20"/>
              </w:rPr>
            </w:pPr>
            <w:r>
              <w:rPr>
                <w:rFonts w:ascii="Gentium" w:hAnsi="Gentium"/>
                <w:sz w:val="20"/>
                <w:szCs w:val="20"/>
              </w:rPr>
              <w:t>-éwaː,  -iwaː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743514" w:rsidRPr="007368BA" w:rsidRDefault="00743514" w:rsidP="00FF4A18">
            <w:pPr>
              <w:bidi w:val="0"/>
              <w:jc w:val="center"/>
              <w:rPr>
                <w:rFonts w:ascii="Gentium" w:hAnsi="Gentium"/>
                <w:sz w:val="20"/>
                <w:szCs w:val="20"/>
              </w:rPr>
            </w:pPr>
            <w:r>
              <w:rPr>
                <w:rFonts w:ascii="Gentium" w:hAnsi="Gentium"/>
                <w:sz w:val="20"/>
                <w:szCs w:val="20"/>
              </w:rPr>
              <w:t>-éwa,  -iwa</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743514" w:rsidRPr="00022F91" w:rsidRDefault="00743514" w:rsidP="003D2D0F">
            <w:pPr>
              <w:bidi w:val="0"/>
              <w:jc w:val="center"/>
              <w:rPr>
                <w:rFonts w:ascii="Gentium" w:hAnsi="Gentium"/>
                <w:sz w:val="20"/>
                <w:szCs w:val="20"/>
              </w:rPr>
            </w:pPr>
            <w:r w:rsidRPr="00022F91">
              <w:rPr>
                <w:rFonts w:ascii="Gentium" w:hAnsi="Gentium"/>
                <w:sz w:val="20"/>
                <w:szCs w:val="20"/>
              </w:rPr>
              <w:t>-</w:t>
            </w:r>
            <w:r>
              <w:rPr>
                <w:rFonts w:ascii="Gentium" w:hAnsi="Gentium"/>
                <w:sz w:val="20"/>
                <w:szCs w:val="20"/>
              </w:rPr>
              <w:t>i</w:t>
            </w:r>
            <w:r w:rsidRPr="00022F91">
              <w:rPr>
                <w:rFonts w:ascii="Gentium" w:hAnsi="Gentium"/>
                <w:sz w:val="20"/>
                <w:szCs w:val="20"/>
              </w:rPr>
              <w:t>β̞aː</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743514" w:rsidRPr="00AC4E7A" w:rsidRDefault="00743514" w:rsidP="008419B7">
            <w:pPr>
              <w:bidi w:val="0"/>
              <w:jc w:val="center"/>
              <w:rPr>
                <w:rFonts w:ascii="Gentium" w:hAnsi="Gentium"/>
                <w:sz w:val="20"/>
                <w:szCs w:val="20"/>
              </w:rPr>
            </w:pPr>
            <w:r w:rsidRPr="00590AC9">
              <w:rPr>
                <w:rFonts w:ascii="Noticia Text" w:hAnsi="Noticia Text"/>
                <w:color w:val="E5B8B7"/>
                <w:sz w:val="20"/>
                <w:szCs w:val="20"/>
              </w:rPr>
              <w:t>.</w:t>
            </w:r>
            <w:r>
              <w:rPr>
                <w:rFonts w:ascii="Gentium" w:hAnsi="Gentium"/>
                <w:sz w:val="20"/>
                <w:szCs w:val="20"/>
              </w:rPr>
              <w:t>-ɪbaː</w:t>
            </w:r>
          </w:p>
        </w:tc>
        <w:tc>
          <w:tcPr>
            <w:tcW w:w="1511" w:type="dxa"/>
            <w:vMerge/>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743514" w:rsidRPr="00F25BCA" w:rsidRDefault="00743514" w:rsidP="005B45DE">
            <w:pPr>
              <w:bidi w:val="0"/>
              <w:jc w:val="center"/>
              <w:rPr>
                <w:rFonts w:ascii="Noticia Text" w:hAnsi="Noticia Text"/>
                <w:sz w:val="20"/>
                <w:szCs w:val="20"/>
              </w:rPr>
            </w:pPr>
          </w:p>
        </w:tc>
      </w:tr>
      <w:tr w:rsidR="00743514" w:rsidRPr="007128D5" w:rsidTr="00BC3273">
        <w:tc>
          <w:tcPr>
            <w:tcW w:w="1242" w:type="dxa"/>
            <w:vMerge w:val="restart"/>
            <w:tcBorders>
              <w:top w:val="single" w:sz="4" w:space="0" w:color="D9D9D9" w:themeColor="background1" w:themeShade="D9"/>
              <w:right w:val="single" w:sz="18" w:space="0" w:color="FFFFFF" w:themeColor="background1"/>
            </w:tcBorders>
            <w:shd w:val="clear" w:color="auto" w:fill="FFFFFF" w:themeFill="background1"/>
            <w:vAlign w:val="center"/>
          </w:tcPr>
          <w:p w:rsidR="00743514" w:rsidRPr="003F0987" w:rsidRDefault="00743514" w:rsidP="000646CB">
            <w:pPr>
              <w:bidi w:val="0"/>
              <w:rPr>
                <w:rFonts w:ascii="Noticia Text" w:hAnsi="Noticia Text"/>
                <w:i/>
                <w:iCs/>
                <w:color w:val="0070C0"/>
                <w:sz w:val="20"/>
                <w:szCs w:val="20"/>
              </w:rPr>
            </w:pPr>
            <w:r w:rsidRPr="003F0987">
              <w:rPr>
                <w:rFonts w:ascii="Noticia Text" w:hAnsi="Noticia Text"/>
                <w:i/>
                <w:iCs/>
                <w:color w:val="0070C0"/>
                <w:sz w:val="20"/>
                <w:szCs w:val="20"/>
              </w:rPr>
              <w:t>Gerundive</w:t>
            </w:r>
            <w:r>
              <w:rPr>
                <w:rFonts w:ascii="Noticia Text" w:hAnsi="Noticia Text"/>
                <w:i/>
                <w:iCs/>
                <w:color w:val="0070C0"/>
                <w:sz w:val="20"/>
                <w:szCs w:val="20"/>
              </w:rPr>
              <w:t>s</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743514" w:rsidRPr="00EC6507" w:rsidRDefault="00743514" w:rsidP="0067322E">
            <w:pPr>
              <w:bidi w:val="0"/>
              <w:jc w:val="center"/>
              <w:rPr>
                <w:rFonts w:ascii="Gentium" w:hAnsi="Gentium"/>
                <w:sz w:val="20"/>
                <w:szCs w:val="20"/>
              </w:rPr>
            </w:pPr>
            <w:r>
              <w:rPr>
                <w:rFonts w:ascii="Gentium" w:hAnsi="Gentium"/>
                <w:sz w:val="20"/>
                <w:szCs w:val="20"/>
              </w:rPr>
              <w:t xml:space="preserve">-índu </w:t>
            </w:r>
            <w:r>
              <w:rPr>
                <w:rFonts w:ascii="Gentium" w:hAnsi="Gentium"/>
                <w:i/>
                <w:iCs/>
                <w:sz w:val="20"/>
                <w:szCs w:val="20"/>
              </w:rPr>
              <w:t xml:space="preserve"> </w:t>
            </w:r>
            <w:r w:rsidRPr="0057424B">
              <w:rPr>
                <w:rFonts w:ascii="Gentium" w:hAnsi="Gentium"/>
                <w:i/>
                <w:iCs/>
                <w:color w:val="808080" w:themeColor="background1" w:themeShade="80"/>
                <w:sz w:val="20"/>
                <w:szCs w:val="20"/>
              </w:rPr>
              <w:t>etc</w:t>
            </w:r>
            <w:r w:rsidRPr="0057424B">
              <w:rPr>
                <w:rFonts w:ascii="Gentium" w:hAnsi="Gentium"/>
                <w:color w:val="808080" w:themeColor="background1" w:themeShade="80"/>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743514" w:rsidRPr="007368BA" w:rsidRDefault="00743514" w:rsidP="00E00326">
            <w:pPr>
              <w:bidi w:val="0"/>
              <w:jc w:val="center"/>
              <w:rPr>
                <w:rFonts w:ascii="Gentium" w:hAnsi="Gentium"/>
                <w:sz w:val="20"/>
                <w:szCs w:val="20"/>
              </w:rPr>
            </w:pPr>
            <w:r>
              <w:rPr>
                <w:rFonts w:ascii="Gentium" w:hAnsi="Gentium"/>
                <w:sz w:val="20"/>
                <w:szCs w:val="20"/>
              </w:rPr>
              <w:t xml:space="preserve">-éndo </w:t>
            </w:r>
            <w:r>
              <w:rPr>
                <w:rFonts w:ascii="Gentium" w:hAnsi="Gentium"/>
                <w:i/>
                <w:iCs/>
                <w:sz w:val="20"/>
                <w:szCs w:val="20"/>
              </w:rPr>
              <w:t xml:space="preserve"> </w:t>
            </w:r>
            <w:r w:rsidRPr="00C30B2A">
              <w:rPr>
                <w:rFonts w:ascii="Gentium" w:hAnsi="Gentium"/>
                <w:i/>
                <w:iCs/>
                <w:color w:val="31849B" w:themeColor="accent5" w:themeShade="BF"/>
                <w:sz w:val="20"/>
                <w:szCs w:val="20"/>
              </w:rPr>
              <w:t>etc</w:t>
            </w:r>
            <w:r w:rsidRPr="00C30B2A">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743514" w:rsidRPr="007368BA" w:rsidRDefault="00743514" w:rsidP="003D2D0F">
            <w:pPr>
              <w:bidi w:val="0"/>
              <w:jc w:val="center"/>
              <w:rPr>
                <w:rFonts w:ascii="Gentium" w:hAnsi="Gentium"/>
                <w:sz w:val="20"/>
                <w:szCs w:val="20"/>
              </w:rPr>
            </w:pPr>
            <w:r>
              <w:rPr>
                <w:rFonts w:ascii="Gentium" w:hAnsi="Gentium"/>
                <w:sz w:val="20"/>
                <w:szCs w:val="20"/>
              </w:rPr>
              <w:t xml:space="preserve">-ándo </w:t>
            </w:r>
            <w:r>
              <w:rPr>
                <w:rFonts w:ascii="Gentium" w:hAnsi="Gentium"/>
                <w:i/>
                <w:iCs/>
                <w:sz w:val="20"/>
                <w:szCs w:val="20"/>
              </w:rPr>
              <w:t xml:space="preserve"> </w:t>
            </w:r>
            <w:r w:rsidRPr="00C30B2A">
              <w:rPr>
                <w:rFonts w:ascii="Gentium" w:hAnsi="Gentium"/>
                <w:i/>
                <w:iCs/>
                <w:color w:val="31849B" w:themeColor="accent5" w:themeShade="BF"/>
                <w:sz w:val="20"/>
                <w:szCs w:val="20"/>
              </w:rPr>
              <w:t>etc</w:t>
            </w:r>
            <w:r w:rsidRPr="00C30B2A">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743514" w:rsidRPr="007368BA" w:rsidRDefault="00743514" w:rsidP="003D2D0F">
            <w:pPr>
              <w:bidi w:val="0"/>
              <w:jc w:val="center"/>
              <w:rPr>
                <w:rFonts w:ascii="Gentium" w:hAnsi="Gentium"/>
                <w:sz w:val="20"/>
                <w:szCs w:val="20"/>
              </w:rPr>
            </w:pPr>
            <w:r>
              <w:rPr>
                <w:rFonts w:ascii="Gentium" w:hAnsi="Gentium"/>
                <w:sz w:val="20"/>
                <w:szCs w:val="20"/>
              </w:rPr>
              <w:t xml:space="preserve">-énə </w:t>
            </w:r>
            <w:r>
              <w:rPr>
                <w:rFonts w:ascii="Gentium" w:hAnsi="Gentium"/>
                <w:i/>
                <w:iCs/>
                <w:sz w:val="20"/>
                <w:szCs w:val="20"/>
              </w:rPr>
              <w:t xml:space="preserve"> </w:t>
            </w:r>
            <w:r w:rsidRPr="0076238E">
              <w:rPr>
                <w:rFonts w:ascii="Gentium" w:hAnsi="Gentium"/>
                <w:i/>
                <w:iCs/>
                <w:color w:val="948A54" w:themeColor="background2" w:themeShade="80"/>
                <w:sz w:val="20"/>
                <w:szCs w:val="20"/>
              </w:rPr>
              <w:t>etc</w:t>
            </w:r>
            <w:r w:rsidRPr="0076238E">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743514" w:rsidRPr="00AC4E7A" w:rsidRDefault="00743514" w:rsidP="008419B7">
            <w:pPr>
              <w:bidi w:val="0"/>
              <w:jc w:val="center"/>
              <w:rPr>
                <w:rFonts w:ascii="Gentium" w:hAnsi="Gentium"/>
                <w:sz w:val="20"/>
                <w:szCs w:val="20"/>
              </w:rPr>
            </w:pPr>
            <w:r w:rsidRPr="000D4D2B">
              <w:rPr>
                <w:rFonts w:ascii="Gentium" w:hAnsi="Gentium"/>
                <w:color w:val="943634" w:themeColor="accent2" w:themeShade="BF"/>
                <w:sz w:val="20"/>
                <w:szCs w:val="20"/>
              </w:rPr>
              <w:t>*-</w:t>
            </w:r>
            <w:r>
              <w:rPr>
                <w:rFonts w:ascii="Gentium" w:hAnsi="Gentium"/>
                <w:color w:val="943634" w:themeColor="accent2" w:themeShade="BF"/>
                <w:sz w:val="20"/>
                <w:szCs w:val="20"/>
              </w:rPr>
              <w:t>ɪ</w:t>
            </w:r>
            <w:r w:rsidRPr="000D4D2B">
              <w:rPr>
                <w:rFonts w:ascii="Gentium" w:hAnsi="Gentium"/>
                <w:color w:val="943634" w:themeColor="accent2" w:themeShade="BF"/>
                <w:sz w:val="20"/>
                <w:szCs w:val="20"/>
              </w:rPr>
              <w:t>nd &gt;</w:t>
            </w:r>
            <w:r>
              <w:rPr>
                <w:rFonts w:ascii="Gentium" w:hAnsi="Gentium"/>
                <w:sz w:val="20"/>
                <w:szCs w:val="20"/>
              </w:rPr>
              <w:t xml:space="preserve">  -ɪŋ</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743514" w:rsidRPr="004A0F37" w:rsidRDefault="00743514" w:rsidP="005B45DE">
            <w:pPr>
              <w:bidi w:val="0"/>
              <w:jc w:val="center"/>
              <w:rPr>
                <w:rFonts w:ascii="Gentium" w:hAnsi="Gentium"/>
                <w:sz w:val="20"/>
                <w:szCs w:val="20"/>
              </w:rPr>
            </w:pPr>
            <w:r w:rsidRPr="004A0F37">
              <w:rPr>
                <w:rFonts w:ascii="Noticia Text" w:hAnsi="Noticia Text"/>
                <w:color w:val="A9D5B1"/>
                <w:sz w:val="20"/>
                <w:szCs w:val="20"/>
              </w:rPr>
              <w:t>.</w:t>
            </w:r>
            <w:r>
              <w:rPr>
                <w:rFonts w:ascii="Gentium" w:hAnsi="Gentium"/>
                <w:sz w:val="20"/>
                <w:szCs w:val="20"/>
              </w:rPr>
              <w:t>-y</w:t>
            </w:r>
            <w:r w:rsidRPr="004A0F37">
              <w:rPr>
                <w:rFonts w:ascii="Gentium" w:hAnsi="Gentium"/>
                <w:sz w:val="20"/>
                <w:szCs w:val="20"/>
              </w:rPr>
              <w:t>nt</w:t>
            </w:r>
          </w:p>
        </w:tc>
      </w:tr>
      <w:tr w:rsidR="00743514" w:rsidRPr="007128D5" w:rsidTr="00BC3273">
        <w:tc>
          <w:tcPr>
            <w:tcW w:w="1242" w:type="dxa"/>
            <w:vMerge/>
            <w:tcBorders>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743514" w:rsidRPr="003F0987" w:rsidRDefault="00743514" w:rsidP="000646CB">
            <w:pPr>
              <w:bidi w:val="0"/>
              <w:rPr>
                <w:rFonts w:ascii="Noticia Text" w:hAnsi="Noticia Text"/>
                <w:i/>
                <w:iCs/>
                <w:color w:val="0070C0"/>
                <w:sz w:val="20"/>
                <w:szCs w:val="20"/>
              </w:rPr>
            </w:pP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743514" w:rsidRPr="00EC6507" w:rsidRDefault="00743514" w:rsidP="0067322E">
            <w:pPr>
              <w:bidi w:val="0"/>
              <w:jc w:val="center"/>
              <w:rPr>
                <w:rFonts w:ascii="Gentium" w:hAnsi="Gentium"/>
                <w:sz w:val="20"/>
                <w:szCs w:val="20"/>
              </w:rPr>
            </w:pPr>
            <w:r>
              <w:rPr>
                <w:rFonts w:ascii="Gentium" w:hAnsi="Gentium"/>
                <w:sz w:val="20"/>
                <w:szCs w:val="20"/>
              </w:rPr>
              <w:t xml:space="preserve">-íjku </w:t>
            </w:r>
            <w:r>
              <w:rPr>
                <w:rFonts w:ascii="Gentium" w:hAnsi="Gentium"/>
                <w:i/>
                <w:iCs/>
                <w:sz w:val="20"/>
                <w:szCs w:val="20"/>
              </w:rPr>
              <w:t xml:space="preserve"> </w:t>
            </w:r>
            <w:r w:rsidRPr="0057424B">
              <w:rPr>
                <w:rFonts w:ascii="Gentium" w:hAnsi="Gentium"/>
                <w:i/>
                <w:iCs/>
                <w:color w:val="808080" w:themeColor="background1" w:themeShade="80"/>
                <w:sz w:val="20"/>
                <w:szCs w:val="20"/>
              </w:rPr>
              <w:t>etc</w:t>
            </w:r>
            <w:r w:rsidRPr="0057424B">
              <w:rPr>
                <w:rFonts w:ascii="Gentium" w:hAnsi="Gentium"/>
                <w:color w:val="808080" w:themeColor="background1" w:themeShade="80"/>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743514" w:rsidRPr="007368BA" w:rsidRDefault="00743514" w:rsidP="00E00326">
            <w:pPr>
              <w:bidi w:val="0"/>
              <w:jc w:val="center"/>
              <w:rPr>
                <w:rFonts w:ascii="Gentium" w:hAnsi="Gentium"/>
                <w:sz w:val="20"/>
                <w:szCs w:val="20"/>
              </w:rPr>
            </w:pPr>
            <w:r>
              <w:rPr>
                <w:rFonts w:ascii="Gentium" w:hAnsi="Gentium"/>
                <w:sz w:val="20"/>
                <w:szCs w:val="20"/>
              </w:rPr>
              <w:t xml:space="preserve">-éjko </w:t>
            </w:r>
            <w:r>
              <w:rPr>
                <w:rFonts w:ascii="Gentium" w:hAnsi="Gentium"/>
                <w:i/>
                <w:iCs/>
                <w:sz w:val="20"/>
                <w:szCs w:val="20"/>
              </w:rPr>
              <w:t xml:space="preserve"> </w:t>
            </w:r>
            <w:r w:rsidRPr="00C30B2A">
              <w:rPr>
                <w:rFonts w:ascii="Gentium" w:hAnsi="Gentium"/>
                <w:i/>
                <w:iCs/>
                <w:color w:val="31849B" w:themeColor="accent5" w:themeShade="BF"/>
                <w:sz w:val="20"/>
                <w:szCs w:val="20"/>
              </w:rPr>
              <w:t>etc</w:t>
            </w:r>
            <w:r w:rsidRPr="00C30B2A">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743514" w:rsidRPr="007368BA" w:rsidRDefault="00743514" w:rsidP="00E00326">
            <w:pPr>
              <w:bidi w:val="0"/>
              <w:jc w:val="center"/>
              <w:rPr>
                <w:rFonts w:ascii="Gentium" w:hAnsi="Gentium"/>
                <w:sz w:val="20"/>
                <w:szCs w:val="20"/>
              </w:rPr>
            </w:pPr>
            <w:r>
              <w:rPr>
                <w:rFonts w:ascii="Gentium" w:hAnsi="Gentium"/>
                <w:sz w:val="20"/>
                <w:szCs w:val="20"/>
              </w:rPr>
              <w:t xml:space="preserve">-éɪko </w:t>
            </w:r>
            <w:r>
              <w:rPr>
                <w:rFonts w:ascii="Gentium" w:hAnsi="Gentium"/>
                <w:i/>
                <w:iCs/>
                <w:sz w:val="20"/>
                <w:szCs w:val="20"/>
              </w:rPr>
              <w:t xml:space="preserve"> </w:t>
            </w:r>
            <w:r w:rsidRPr="00C30B2A">
              <w:rPr>
                <w:rFonts w:ascii="Gentium" w:hAnsi="Gentium"/>
                <w:i/>
                <w:iCs/>
                <w:color w:val="31849B" w:themeColor="accent5" w:themeShade="BF"/>
                <w:sz w:val="20"/>
                <w:szCs w:val="20"/>
              </w:rPr>
              <w:t>etc</w:t>
            </w:r>
            <w:r w:rsidRPr="00C30B2A">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743514" w:rsidRPr="007368BA" w:rsidRDefault="00743514" w:rsidP="009A55F3">
            <w:pPr>
              <w:bidi w:val="0"/>
              <w:jc w:val="center"/>
              <w:rPr>
                <w:rFonts w:ascii="Gentium" w:hAnsi="Gentium"/>
                <w:sz w:val="20"/>
                <w:szCs w:val="20"/>
              </w:rPr>
            </w:pPr>
            <w:r>
              <w:rPr>
                <w:rFonts w:ascii="Gentium" w:hAnsi="Gentium"/>
                <w:sz w:val="20"/>
                <w:szCs w:val="20"/>
              </w:rPr>
              <w:t xml:space="preserve">-íːkə </w:t>
            </w:r>
            <w:r>
              <w:rPr>
                <w:rFonts w:ascii="Gentium" w:hAnsi="Gentium"/>
                <w:i/>
                <w:iCs/>
                <w:sz w:val="20"/>
                <w:szCs w:val="20"/>
              </w:rPr>
              <w:t xml:space="preserve"> </w:t>
            </w:r>
            <w:r w:rsidRPr="0076238E">
              <w:rPr>
                <w:rFonts w:ascii="Gentium" w:hAnsi="Gentium"/>
                <w:i/>
                <w:iCs/>
                <w:color w:val="948A54" w:themeColor="background2" w:themeShade="80"/>
                <w:sz w:val="20"/>
                <w:szCs w:val="20"/>
              </w:rPr>
              <w:t>etc</w:t>
            </w:r>
            <w:r w:rsidRPr="0076238E">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743514" w:rsidRPr="00AC4E7A" w:rsidRDefault="00743514" w:rsidP="008419B7">
            <w:pPr>
              <w:bidi w:val="0"/>
              <w:jc w:val="center"/>
              <w:rPr>
                <w:rFonts w:ascii="Gentium" w:hAnsi="Gentium"/>
                <w:sz w:val="20"/>
                <w:szCs w:val="20"/>
              </w:rPr>
            </w:pPr>
            <w:r>
              <w:rPr>
                <w:rFonts w:ascii="Gentium" w:hAnsi="Gentium"/>
                <w:sz w:val="20"/>
                <w:szCs w:val="20"/>
              </w:rPr>
              <w:t>-ɪg</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743514" w:rsidRPr="00F25BCA" w:rsidRDefault="00743514" w:rsidP="005B45DE">
            <w:pPr>
              <w:bidi w:val="0"/>
              <w:jc w:val="center"/>
              <w:rPr>
                <w:rFonts w:ascii="Noticia Text" w:hAnsi="Noticia Text"/>
                <w:sz w:val="20"/>
                <w:szCs w:val="20"/>
              </w:rPr>
            </w:pPr>
            <w:r w:rsidRPr="004A0F37">
              <w:rPr>
                <w:rFonts w:ascii="Noticia Text" w:hAnsi="Noticia Text"/>
                <w:color w:val="A9D5B1"/>
                <w:sz w:val="20"/>
                <w:szCs w:val="20"/>
              </w:rPr>
              <w:t>.</w:t>
            </w:r>
            <w:r w:rsidRPr="004A0F37">
              <w:rPr>
                <w:rFonts w:ascii="Gentium" w:hAnsi="Gentium"/>
                <w:sz w:val="20"/>
                <w:szCs w:val="20"/>
              </w:rPr>
              <w:t>-</w:t>
            </w:r>
            <w:r>
              <w:rPr>
                <w:rFonts w:ascii="Gentium" w:hAnsi="Gentium"/>
                <w:sz w:val="20"/>
                <w:szCs w:val="20"/>
              </w:rPr>
              <w:t>ɛk</w:t>
            </w:r>
          </w:p>
        </w:tc>
      </w:tr>
      <w:tr w:rsidR="00743514" w:rsidRPr="007128D5" w:rsidTr="00672F07">
        <w:tc>
          <w:tcPr>
            <w:tcW w:w="1242" w:type="dxa"/>
            <w:tcBorders>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743514" w:rsidRPr="003F0987" w:rsidRDefault="00743514" w:rsidP="000646CB">
            <w:pPr>
              <w:bidi w:val="0"/>
              <w:rPr>
                <w:rFonts w:ascii="Noticia Text" w:hAnsi="Noticia Text"/>
                <w:i/>
                <w:iCs/>
                <w:color w:val="0070C0"/>
                <w:sz w:val="20"/>
                <w:szCs w:val="20"/>
              </w:rPr>
            </w:pPr>
            <w:r>
              <w:rPr>
                <w:rFonts w:ascii="Noticia Text" w:hAnsi="Noticia Text"/>
                <w:i/>
                <w:iCs/>
                <w:color w:val="0070C0"/>
                <w:sz w:val="20"/>
                <w:szCs w:val="20"/>
              </w:rPr>
              <w:t>Passive pt.</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743514" w:rsidRDefault="00743514" w:rsidP="000646CB">
            <w:pPr>
              <w:bidi w:val="0"/>
              <w:jc w:val="center"/>
              <w:rPr>
                <w:rFonts w:ascii="Gentium" w:hAnsi="Gentium"/>
                <w:sz w:val="20"/>
                <w:szCs w:val="20"/>
              </w:rPr>
            </w:pPr>
            <w:r>
              <w:rPr>
                <w:rFonts w:ascii="Gentium" w:hAnsi="Gentium"/>
                <w:sz w:val="20"/>
                <w:szCs w:val="20"/>
              </w:rPr>
              <w:t xml:space="preserve">-íʔtʰu </w:t>
            </w:r>
            <w:r>
              <w:rPr>
                <w:rFonts w:ascii="Gentium" w:hAnsi="Gentium"/>
                <w:i/>
                <w:iCs/>
                <w:sz w:val="20"/>
                <w:szCs w:val="20"/>
              </w:rPr>
              <w:t xml:space="preserve"> </w:t>
            </w:r>
            <w:r w:rsidRPr="0057424B">
              <w:rPr>
                <w:rFonts w:ascii="Gentium" w:hAnsi="Gentium"/>
                <w:i/>
                <w:iCs/>
                <w:color w:val="808080" w:themeColor="background1" w:themeShade="80"/>
                <w:sz w:val="20"/>
                <w:szCs w:val="20"/>
              </w:rPr>
              <w:t>etc</w:t>
            </w:r>
            <w:r w:rsidRPr="0057424B">
              <w:rPr>
                <w:rFonts w:ascii="Gentium" w:hAnsi="Gentium"/>
                <w:color w:val="808080" w:themeColor="background1" w:themeShade="80"/>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743514" w:rsidRPr="007368BA" w:rsidRDefault="00743514" w:rsidP="00E00326">
            <w:pPr>
              <w:bidi w:val="0"/>
              <w:jc w:val="center"/>
              <w:rPr>
                <w:rFonts w:ascii="Gentium" w:hAnsi="Gentium"/>
                <w:sz w:val="20"/>
                <w:szCs w:val="20"/>
              </w:rPr>
            </w:pPr>
            <w:r>
              <w:rPr>
                <w:rFonts w:ascii="Gentium" w:hAnsi="Gentium"/>
                <w:sz w:val="20"/>
                <w:szCs w:val="20"/>
              </w:rPr>
              <w:t xml:space="preserve">-íːto </w:t>
            </w:r>
            <w:r>
              <w:rPr>
                <w:rFonts w:ascii="Gentium" w:hAnsi="Gentium"/>
                <w:i/>
                <w:iCs/>
                <w:sz w:val="20"/>
                <w:szCs w:val="20"/>
              </w:rPr>
              <w:t xml:space="preserve"> </w:t>
            </w:r>
            <w:r w:rsidRPr="00C30B2A">
              <w:rPr>
                <w:rFonts w:ascii="Gentium" w:hAnsi="Gentium"/>
                <w:i/>
                <w:iCs/>
                <w:color w:val="31849B" w:themeColor="accent5" w:themeShade="BF"/>
                <w:sz w:val="20"/>
                <w:szCs w:val="20"/>
              </w:rPr>
              <w:t>etc</w:t>
            </w:r>
            <w:r w:rsidRPr="00C30B2A">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743514" w:rsidRPr="007368BA" w:rsidRDefault="00743514" w:rsidP="00E00326">
            <w:pPr>
              <w:bidi w:val="0"/>
              <w:jc w:val="center"/>
              <w:rPr>
                <w:rFonts w:ascii="Gentium" w:hAnsi="Gentium"/>
                <w:sz w:val="20"/>
                <w:szCs w:val="20"/>
              </w:rPr>
            </w:pPr>
            <w:r>
              <w:rPr>
                <w:rFonts w:ascii="Gentium" w:hAnsi="Gentium"/>
                <w:sz w:val="20"/>
                <w:szCs w:val="20"/>
              </w:rPr>
              <w:t xml:space="preserve">-íto </w:t>
            </w:r>
            <w:r>
              <w:rPr>
                <w:rFonts w:ascii="Gentium" w:hAnsi="Gentium"/>
                <w:i/>
                <w:iCs/>
                <w:sz w:val="20"/>
                <w:szCs w:val="20"/>
              </w:rPr>
              <w:t xml:space="preserve"> </w:t>
            </w:r>
            <w:r w:rsidRPr="00C30B2A">
              <w:rPr>
                <w:rFonts w:ascii="Gentium" w:hAnsi="Gentium"/>
                <w:i/>
                <w:iCs/>
                <w:color w:val="31849B" w:themeColor="accent5" w:themeShade="BF"/>
                <w:sz w:val="20"/>
                <w:szCs w:val="20"/>
              </w:rPr>
              <w:t>etc</w:t>
            </w:r>
            <w:r w:rsidRPr="00C30B2A">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743514" w:rsidRPr="007368BA" w:rsidRDefault="00743514" w:rsidP="009A55F3">
            <w:pPr>
              <w:bidi w:val="0"/>
              <w:jc w:val="center"/>
              <w:rPr>
                <w:rFonts w:ascii="Gentium" w:hAnsi="Gentium"/>
                <w:sz w:val="20"/>
                <w:szCs w:val="20"/>
              </w:rPr>
            </w:pPr>
            <w:r>
              <w:rPr>
                <w:rFonts w:ascii="Gentium" w:hAnsi="Gentium"/>
                <w:sz w:val="20"/>
                <w:szCs w:val="20"/>
              </w:rPr>
              <w:t xml:space="preserve">-ítə </w:t>
            </w:r>
            <w:r>
              <w:rPr>
                <w:rFonts w:ascii="Gentium" w:hAnsi="Gentium"/>
                <w:i/>
                <w:iCs/>
                <w:sz w:val="20"/>
                <w:szCs w:val="20"/>
              </w:rPr>
              <w:t xml:space="preserve"> </w:t>
            </w:r>
            <w:r w:rsidRPr="0076238E">
              <w:rPr>
                <w:rFonts w:ascii="Gentium" w:hAnsi="Gentium"/>
                <w:i/>
                <w:iCs/>
                <w:color w:val="948A54" w:themeColor="background2" w:themeShade="80"/>
                <w:sz w:val="20"/>
                <w:szCs w:val="20"/>
              </w:rPr>
              <w:t>etc</w:t>
            </w:r>
            <w:r w:rsidRPr="0076238E">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743514" w:rsidRPr="00AC4E7A" w:rsidRDefault="00743514" w:rsidP="008419B7">
            <w:pPr>
              <w:bidi w:val="0"/>
              <w:jc w:val="center"/>
              <w:rPr>
                <w:rFonts w:ascii="Gentium" w:hAnsi="Gentium"/>
                <w:sz w:val="20"/>
                <w:szCs w:val="20"/>
              </w:rPr>
            </w:pPr>
            <w:r>
              <w:rPr>
                <w:rFonts w:ascii="Gentium" w:hAnsi="Gentium"/>
                <w:sz w:val="20"/>
                <w:szCs w:val="20"/>
              </w:rPr>
              <w:t>-ɛːt</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743514" w:rsidRPr="00FF5513" w:rsidRDefault="00743514" w:rsidP="005B45DE">
            <w:pPr>
              <w:bidi w:val="0"/>
              <w:jc w:val="center"/>
              <w:rPr>
                <w:rFonts w:ascii="Gentium" w:hAnsi="Gentium"/>
                <w:sz w:val="20"/>
                <w:szCs w:val="20"/>
              </w:rPr>
            </w:pPr>
            <w:r>
              <w:rPr>
                <w:rFonts w:ascii="Gentium" w:hAnsi="Gentium"/>
                <w:sz w:val="20"/>
                <w:szCs w:val="20"/>
              </w:rPr>
              <w:t>-ɛl</w:t>
            </w:r>
          </w:p>
        </w:tc>
      </w:tr>
      <w:tr w:rsidR="00743514" w:rsidRPr="007128D5" w:rsidTr="00BC3273">
        <w:tc>
          <w:tcPr>
            <w:tcW w:w="1242"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Mar>
              <w:top w:w="28" w:type="dxa"/>
              <w:bottom w:w="28" w:type="dxa"/>
            </w:tcMar>
            <w:vAlign w:val="center"/>
          </w:tcPr>
          <w:p w:rsidR="00743514" w:rsidRPr="003F0987" w:rsidRDefault="00743514" w:rsidP="000646CB">
            <w:pPr>
              <w:bidi w:val="0"/>
              <w:rPr>
                <w:rFonts w:ascii="Noticia Text" w:hAnsi="Noticia Text"/>
                <w:i/>
                <w:iCs/>
                <w:color w:val="0070C0"/>
                <w:sz w:val="20"/>
                <w:szCs w:val="20"/>
              </w:rPr>
            </w:pPr>
            <w:r>
              <w:rPr>
                <w:rFonts w:ascii="Noticia Text" w:hAnsi="Noticia Text"/>
                <w:i/>
                <w:iCs/>
                <w:color w:val="0070C0"/>
                <w:sz w:val="20"/>
                <w:szCs w:val="20"/>
              </w:rPr>
              <w:t xml:space="preserve">Potential </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tcMar>
              <w:top w:w="28" w:type="dxa"/>
              <w:bottom w:w="28" w:type="dxa"/>
            </w:tcMar>
            <w:vAlign w:val="center"/>
          </w:tcPr>
          <w:p w:rsidR="00743514" w:rsidRDefault="00743514" w:rsidP="0067322E">
            <w:pPr>
              <w:bidi w:val="0"/>
              <w:jc w:val="center"/>
              <w:rPr>
                <w:rFonts w:ascii="Gentium" w:hAnsi="Gentium"/>
                <w:sz w:val="20"/>
                <w:szCs w:val="20"/>
              </w:rPr>
            </w:pPr>
            <w:r>
              <w:rPr>
                <w:rFonts w:ascii="Gentium" w:hAnsi="Gentium"/>
                <w:sz w:val="20"/>
                <w:szCs w:val="20"/>
              </w:rPr>
              <w:t xml:space="preserve">-íjmu </w:t>
            </w:r>
            <w:r>
              <w:rPr>
                <w:rFonts w:ascii="Gentium" w:hAnsi="Gentium"/>
                <w:i/>
                <w:iCs/>
                <w:sz w:val="20"/>
                <w:szCs w:val="20"/>
              </w:rPr>
              <w:t xml:space="preserve"> </w:t>
            </w:r>
            <w:r w:rsidRPr="0057424B">
              <w:rPr>
                <w:rFonts w:ascii="Gentium" w:hAnsi="Gentium"/>
                <w:i/>
                <w:iCs/>
                <w:color w:val="808080" w:themeColor="background1" w:themeShade="80"/>
                <w:sz w:val="20"/>
                <w:szCs w:val="20"/>
              </w:rPr>
              <w:t>etc</w:t>
            </w:r>
            <w:r w:rsidRPr="0057424B">
              <w:rPr>
                <w:rFonts w:ascii="Gentium" w:hAnsi="Gentium"/>
                <w:color w:val="808080" w:themeColor="background1" w:themeShade="80"/>
                <w:sz w:val="20"/>
                <w:szCs w:val="20"/>
              </w:rPr>
              <w:t>.</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tcMar>
              <w:top w:w="28" w:type="dxa"/>
              <w:bottom w:w="28" w:type="dxa"/>
            </w:tcMar>
            <w:vAlign w:val="center"/>
          </w:tcPr>
          <w:p w:rsidR="00743514" w:rsidRPr="007368BA" w:rsidRDefault="00743514" w:rsidP="00E00326">
            <w:pPr>
              <w:bidi w:val="0"/>
              <w:jc w:val="center"/>
              <w:rPr>
                <w:rFonts w:ascii="Gentium" w:hAnsi="Gentium"/>
                <w:sz w:val="20"/>
                <w:szCs w:val="20"/>
              </w:rPr>
            </w:pPr>
            <w:r>
              <w:rPr>
                <w:rFonts w:ascii="Gentium" w:hAnsi="Gentium"/>
                <w:sz w:val="20"/>
                <w:szCs w:val="20"/>
              </w:rPr>
              <w:t xml:space="preserve">-éjmo </w:t>
            </w:r>
            <w:r>
              <w:rPr>
                <w:rFonts w:ascii="Gentium" w:hAnsi="Gentium"/>
                <w:i/>
                <w:iCs/>
                <w:sz w:val="20"/>
                <w:szCs w:val="20"/>
              </w:rPr>
              <w:t xml:space="preserve"> </w:t>
            </w:r>
            <w:r w:rsidRPr="00C30B2A">
              <w:rPr>
                <w:rFonts w:ascii="Gentium" w:hAnsi="Gentium"/>
                <w:i/>
                <w:iCs/>
                <w:color w:val="31849B" w:themeColor="accent5" w:themeShade="BF"/>
                <w:sz w:val="20"/>
                <w:szCs w:val="20"/>
              </w:rPr>
              <w:t>etc</w:t>
            </w:r>
            <w:r w:rsidRPr="00C30B2A">
              <w:rPr>
                <w:rFonts w:ascii="Gentium" w:hAnsi="Gentium"/>
                <w:color w:val="31849B" w:themeColor="accent5" w:themeShade="BF"/>
                <w:sz w:val="20"/>
                <w:szCs w:val="20"/>
              </w:rPr>
              <w:t>.</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tcMar>
              <w:top w:w="28" w:type="dxa"/>
              <w:bottom w:w="28" w:type="dxa"/>
            </w:tcMar>
            <w:vAlign w:val="center"/>
          </w:tcPr>
          <w:p w:rsidR="00743514" w:rsidRPr="007368BA" w:rsidRDefault="00743514" w:rsidP="00E00326">
            <w:pPr>
              <w:bidi w:val="0"/>
              <w:jc w:val="center"/>
              <w:rPr>
                <w:rFonts w:ascii="Gentium" w:hAnsi="Gentium"/>
                <w:sz w:val="20"/>
                <w:szCs w:val="20"/>
              </w:rPr>
            </w:pPr>
            <w:r>
              <w:rPr>
                <w:rFonts w:ascii="Gentium" w:hAnsi="Gentium"/>
                <w:sz w:val="20"/>
                <w:szCs w:val="20"/>
              </w:rPr>
              <w:t xml:space="preserve">-éɪmo </w:t>
            </w:r>
            <w:r>
              <w:rPr>
                <w:rFonts w:ascii="Gentium" w:hAnsi="Gentium"/>
                <w:i/>
                <w:iCs/>
                <w:sz w:val="20"/>
                <w:szCs w:val="20"/>
              </w:rPr>
              <w:t xml:space="preserve"> </w:t>
            </w:r>
            <w:r w:rsidRPr="00C30B2A">
              <w:rPr>
                <w:rFonts w:ascii="Gentium" w:hAnsi="Gentium"/>
                <w:i/>
                <w:iCs/>
                <w:color w:val="31849B" w:themeColor="accent5" w:themeShade="BF"/>
                <w:sz w:val="20"/>
                <w:szCs w:val="20"/>
              </w:rPr>
              <w:t>etc</w:t>
            </w:r>
            <w:r w:rsidRPr="00C30B2A">
              <w:rPr>
                <w:rFonts w:ascii="Gentium" w:hAnsi="Gentium"/>
                <w:color w:val="31849B" w:themeColor="accent5" w:themeShade="BF"/>
                <w:sz w:val="20"/>
                <w:szCs w:val="20"/>
              </w:rPr>
              <w:t>.</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tcMar>
              <w:top w:w="28" w:type="dxa"/>
              <w:bottom w:w="28" w:type="dxa"/>
            </w:tcMar>
            <w:vAlign w:val="center"/>
          </w:tcPr>
          <w:p w:rsidR="00743514" w:rsidRPr="007368BA" w:rsidRDefault="00743514" w:rsidP="009A55F3">
            <w:pPr>
              <w:bidi w:val="0"/>
              <w:jc w:val="center"/>
              <w:rPr>
                <w:rFonts w:ascii="Gentium" w:hAnsi="Gentium"/>
                <w:sz w:val="20"/>
                <w:szCs w:val="20"/>
              </w:rPr>
            </w:pPr>
            <w:r>
              <w:rPr>
                <w:rFonts w:ascii="Gentium" w:hAnsi="Gentium"/>
                <w:sz w:val="20"/>
                <w:szCs w:val="20"/>
              </w:rPr>
              <w:t xml:space="preserve">-íːmə </w:t>
            </w:r>
            <w:r>
              <w:rPr>
                <w:rFonts w:ascii="Gentium" w:hAnsi="Gentium"/>
                <w:i/>
                <w:iCs/>
                <w:sz w:val="20"/>
                <w:szCs w:val="20"/>
              </w:rPr>
              <w:t xml:space="preserve"> </w:t>
            </w:r>
            <w:r w:rsidRPr="0076238E">
              <w:rPr>
                <w:rFonts w:ascii="Gentium" w:hAnsi="Gentium"/>
                <w:i/>
                <w:iCs/>
                <w:color w:val="948A54" w:themeColor="background2" w:themeShade="80"/>
                <w:sz w:val="20"/>
                <w:szCs w:val="20"/>
              </w:rPr>
              <w:t>etc</w:t>
            </w:r>
            <w:r w:rsidRPr="0076238E">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tcMar>
              <w:top w:w="28" w:type="dxa"/>
              <w:bottom w:w="28" w:type="dxa"/>
            </w:tcMar>
            <w:vAlign w:val="center"/>
          </w:tcPr>
          <w:p w:rsidR="00743514" w:rsidRPr="00AC4E7A" w:rsidRDefault="00743514" w:rsidP="008419B7">
            <w:pPr>
              <w:bidi w:val="0"/>
              <w:jc w:val="center"/>
              <w:rPr>
                <w:rFonts w:ascii="Gentium" w:hAnsi="Gentium"/>
                <w:sz w:val="20"/>
                <w:szCs w:val="20"/>
              </w:rPr>
            </w:pPr>
            <w:r>
              <w:rPr>
                <w:rFonts w:ascii="Gentium" w:hAnsi="Gentium"/>
                <w:sz w:val="20"/>
                <w:szCs w:val="20"/>
              </w:rPr>
              <w:t>-ɪm</w:t>
            </w: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clear" w:color="auto" w:fill="A9D5B1"/>
            <w:tcMar>
              <w:top w:w="28" w:type="dxa"/>
              <w:bottom w:w="28" w:type="dxa"/>
            </w:tcMar>
            <w:vAlign w:val="center"/>
          </w:tcPr>
          <w:p w:rsidR="00743514" w:rsidRPr="00FF5513" w:rsidRDefault="00743514" w:rsidP="005B45DE">
            <w:pPr>
              <w:bidi w:val="0"/>
              <w:jc w:val="center"/>
              <w:rPr>
                <w:rFonts w:ascii="Gentium" w:hAnsi="Gentium"/>
                <w:sz w:val="20"/>
                <w:szCs w:val="20"/>
              </w:rPr>
            </w:pPr>
            <w:r>
              <w:rPr>
                <w:rFonts w:ascii="Gentium" w:hAnsi="Gentium"/>
                <w:sz w:val="20"/>
                <w:szCs w:val="20"/>
              </w:rPr>
              <w:t>-ɛm</w:t>
            </w:r>
          </w:p>
        </w:tc>
      </w:tr>
      <w:tr w:rsidR="00743514" w:rsidRPr="007128D5" w:rsidTr="00BC3273">
        <w:tc>
          <w:tcPr>
            <w:tcW w:w="1242" w:type="dxa"/>
            <w:vMerge w:val="restart"/>
            <w:tcBorders>
              <w:top w:val="single" w:sz="4" w:space="0" w:color="0070C0"/>
              <w:bottom w:val="single" w:sz="4" w:space="0" w:color="0070C0"/>
              <w:right w:val="single" w:sz="18" w:space="0" w:color="FFFFFF" w:themeColor="background1"/>
            </w:tcBorders>
            <w:shd w:val="clear" w:color="auto" w:fill="FFFFFF" w:themeFill="background1"/>
            <w:tcMar>
              <w:top w:w="28" w:type="dxa"/>
              <w:bottom w:w="28" w:type="dxa"/>
            </w:tcMar>
            <w:vAlign w:val="center"/>
          </w:tcPr>
          <w:p w:rsidR="00743514" w:rsidRPr="003F0987" w:rsidRDefault="00743514" w:rsidP="000646CB">
            <w:pPr>
              <w:bidi w:val="0"/>
              <w:rPr>
                <w:rFonts w:ascii="Noticia Text" w:hAnsi="Noticia Text"/>
                <w:i/>
                <w:iCs/>
                <w:color w:val="0070C0"/>
                <w:sz w:val="20"/>
                <w:szCs w:val="20"/>
              </w:rPr>
            </w:pPr>
            <w:r>
              <w:rPr>
                <w:rFonts w:ascii="Noticia Text" w:hAnsi="Noticia Text"/>
                <w:i/>
                <w:iCs/>
                <w:color w:val="0070C0"/>
                <w:sz w:val="20"/>
                <w:szCs w:val="20"/>
              </w:rPr>
              <w:t>Agent nouns</w:t>
            </w:r>
          </w:p>
        </w:tc>
        <w:tc>
          <w:tcPr>
            <w:tcW w:w="1511"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743514" w:rsidRPr="00EC6507" w:rsidRDefault="00743514" w:rsidP="0067322E">
            <w:pPr>
              <w:bidi w:val="0"/>
              <w:jc w:val="center"/>
              <w:rPr>
                <w:rFonts w:ascii="Gentium" w:hAnsi="Gentium"/>
                <w:sz w:val="20"/>
                <w:szCs w:val="20"/>
              </w:rPr>
            </w:pPr>
            <w:r>
              <w:rPr>
                <w:rFonts w:ascii="Gentium" w:hAnsi="Gentium"/>
                <w:sz w:val="20"/>
                <w:szCs w:val="20"/>
              </w:rPr>
              <w:t>-íl</w:t>
            </w:r>
          </w:p>
        </w:tc>
        <w:tc>
          <w:tcPr>
            <w:tcW w:w="1511" w:type="dxa"/>
            <w:tcBorders>
              <w:top w:val="single" w:sz="4" w:space="0" w:color="31849B" w:themeColor="accent5" w:themeShade="BF"/>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743514" w:rsidRPr="00F25BCA" w:rsidRDefault="00743514" w:rsidP="003D2D0F">
            <w:pPr>
              <w:bidi w:val="0"/>
              <w:jc w:val="center"/>
              <w:rPr>
                <w:rFonts w:ascii="Noticia Text" w:hAnsi="Noticia Text"/>
                <w:sz w:val="20"/>
                <w:szCs w:val="20"/>
              </w:rPr>
            </w:pPr>
            <w:r>
              <w:rPr>
                <w:rFonts w:ascii="Gentium" w:hAnsi="Gentium"/>
                <w:sz w:val="20"/>
                <w:szCs w:val="20"/>
              </w:rPr>
              <w:t>-él</w:t>
            </w:r>
          </w:p>
        </w:tc>
        <w:tc>
          <w:tcPr>
            <w:tcW w:w="1511"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743514" w:rsidRPr="00F25BCA" w:rsidRDefault="00743514" w:rsidP="00E00326">
            <w:pPr>
              <w:bidi w:val="0"/>
              <w:jc w:val="center"/>
              <w:rPr>
                <w:rFonts w:ascii="Noticia Text" w:hAnsi="Noticia Text"/>
                <w:sz w:val="20"/>
                <w:szCs w:val="20"/>
              </w:rPr>
            </w:pPr>
            <w:r>
              <w:rPr>
                <w:rFonts w:ascii="Gentium" w:hAnsi="Gentium"/>
                <w:sz w:val="20"/>
                <w:szCs w:val="20"/>
              </w:rPr>
              <w:t>-el</w:t>
            </w:r>
          </w:p>
        </w:tc>
        <w:tc>
          <w:tcPr>
            <w:tcW w:w="1511" w:type="dxa"/>
            <w:tcBorders>
              <w:top w:val="single" w:sz="4" w:space="0" w:color="948A54" w:themeColor="background2" w:themeShade="80"/>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743514" w:rsidRPr="002D34E6" w:rsidRDefault="00743514" w:rsidP="00F25BCB">
            <w:pPr>
              <w:bidi w:val="0"/>
              <w:jc w:val="center"/>
              <w:rPr>
                <w:rFonts w:ascii="Gentium" w:hAnsi="Gentium"/>
                <w:sz w:val="20"/>
                <w:szCs w:val="20"/>
              </w:rPr>
            </w:pPr>
            <w:r w:rsidRPr="002D34E6">
              <w:rPr>
                <w:rFonts w:ascii="Gentium" w:hAnsi="Gentium"/>
                <w:sz w:val="20"/>
                <w:szCs w:val="20"/>
              </w:rPr>
              <w:t>-</w:t>
            </w:r>
            <w:r>
              <w:rPr>
                <w:rFonts w:ascii="Gentium" w:hAnsi="Gentium"/>
                <w:sz w:val="20"/>
                <w:szCs w:val="20"/>
              </w:rPr>
              <w:t>é</w:t>
            </w:r>
            <w:r w:rsidRPr="002D34E6">
              <w:rPr>
                <w:rFonts w:ascii="Gentium" w:hAnsi="Gentium"/>
                <w:sz w:val="20"/>
                <w:szCs w:val="20"/>
              </w:rPr>
              <w:t>ɝ</w:t>
            </w:r>
          </w:p>
        </w:tc>
        <w:tc>
          <w:tcPr>
            <w:tcW w:w="1511" w:type="dxa"/>
            <w:vMerge w:val="restart"/>
            <w:tcBorders>
              <w:top w:val="single" w:sz="4" w:space="0" w:color="943634" w:themeColor="accent2" w:themeShade="BF"/>
              <w:left w:val="single" w:sz="4" w:space="0" w:color="FFFFFF" w:themeColor="background1"/>
              <w:right w:val="single" w:sz="4" w:space="0" w:color="FFFFFF" w:themeColor="background1"/>
            </w:tcBorders>
            <w:shd w:val="clear" w:color="auto" w:fill="E5B8B7"/>
            <w:tcMar>
              <w:top w:w="28" w:type="dxa"/>
              <w:bottom w:w="28" w:type="dxa"/>
            </w:tcMar>
            <w:vAlign w:val="center"/>
          </w:tcPr>
          <w:p w:rsidR="00743514" w:rsidRPr="00AC4E7A" w:rsidRDefault="00743514" w:rsidP="008419B7">
            <w:pPr>
              <w:bidi w:val="0"/>
              <w:jc w:val="center"/>
              <w:rPr>
                <w:rFonts w:ascii="Gentium" w:hAnsi="Gentium"/>
                <w:sz w:val="20"/>
                <w:szCs w:val="20"/>
              </w:rPr>
            </w:pPr>
            <w:r>
              <w:rPr>
                <w:rFonts w:ascii="Gentium" w:hAnsi="Gentium"/>
                <w:sz w:val="20"/>
                <w:szCs w:val="20"/>
              </w:rPr>
              <w:t>-ɪr</w:t>
            </w:r>
          </w:p>
        </w:tc>
        <w:tc>
          <w:tcPr>
            <w:tcW w:w="1511" w:type="dxa"/>
            <w:tcBorders>
              <w:top w:val="single" w:sz="4" w:space="0" w:color="4F6228" w:themeColor="accent3" w:themeShade="80"/>
              <w:left w:val="single" w:sz="4" w:space="0" w:color="FFFFFF" w:themeColor="background1"/>
              <w:bottom w:val="single" w:sz="4" w:space="0" w:color="A6A6A6" w:themeColor="background1" w:themeShade="A6"/>
            </w:tcBorders>
            <w:shd w:val="thinDiagStripe" w:color="FFFFFF" w:themeColor="background1" w:fill="A9D5B1"/>
            <w:tcMar>
              <w:top w:w="28" w:type="dxa"/>
              <w:bottom w:w="28" w:type="dxa"/>
            </w:tcMar>
            <w:vAlign w:val="center"/>
          </w:tcPr>
          <w:p w:rsidR="00743514" w:rsidRPr="000F20EA" w:rsidRDefault="00743514" w:rsidP="005B45DE">
            <w:pPr>
              <w:bidi w:val="0"/>
              <w:jc w:val="center"/>
              <w:rPr>
                <w:rFonts w:ascii="Gentium" w:hAnsi="Gentium"/>
                <w:sz w:val="20"/>
                <w:szCs w:val="20"/>
              </w:rPr>
            </w:pPr>
            <w:r w:rsidRPr="000F20EA">
              <w:rPr>
                <w:rFonts w:ascii="Noticia Text" w:hAnsi="Noticia Text"/>
                <w:color w:val="A9D5B1"/>
                <w:sz w:val="20"/>
                <w:szCs w:val="20"/>
              </w:rPr>
              <w:t>.</w:t>
            </w:r>
          </w:p>
        </w:tc>
      </w:tr>
      <w:tr w:rsidR="00743514" w:rsidRPr="007128D5" w:rsidTr="00BC3273">
        <w:tc>
          <w:tcPr>
            <w:tcW w:w="1242" w:type="dxa"/>
            <w:vMerge/>
            <w:tcBorders>
              <w:top w:val="single" w:sz="4" w:space="0" w:color="D9D9D9" w:themeColor="background1" w:themeShade="D9"/>
              <w:bottom w:val="single" w:sz="4" w:space="0" w:color="0070C0"/>
              <w:right w:val="single" w:sz="18" w:space="0" w:color="FFFFFF" w:themeColor="background1"/>
            </w:tcBorders>
            <w:shd w:val="clear" w:color="auto" w:fill="FFFFFF" w:themeFill="background1"/>
            <w:tcMar>
              <w:top w:w="28" w:type="dxa"/>
              <w:bottom w:w="28" w:type="dxa"/>
            </w:tcMar>
            <w:vAlign w:val="center"/>
          </w:tcPr>
          <w:p w:rsidR="00743514" w:rsidRDefault="00743514" w:rsidP="000646CB">
            <w:pPr>
              <w:bidi w:val="0"/>
              <w:rPr>
                <w:rFonts w:ascii="Noticia Text" w:hAnsi="Noticia Text"/>
                <w:i/>
                <w:iCs/>
                <w:color w:val="0070C0"/>
                <w:sz w:val="20"/>
                <w:szCs w:val="20"/>
              </w:rPr>
            </w:pPr>
          </w:p>
        </w:tc>
        <w:tc>
          <w:tcPr>
            <w:tcW w:w="1511"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743514" w:rsidRDefault="00743514" w:rsidP="0067322E">
            <w:pPr>
              <w:bidi w:val="0"/>
              <w:jc w:val="center"/>
              <w:rPr>
                <w:rFonts w:ascii="Gentium" w:hAnsi="Gentium"/>
                <w:sz w:val="20"/>
                <w:szCs w:val="20"/>
              </w:rPr>
            </w:pPr>
            <w:r>
              <w:rPr>
                <w:rFonts w:ascii="Gentium" w:hAnsi="Gentium"/>
                <w:sz w:val="20"/>
                <w:szCs w:val="20"/>
              </w:rPr>
              <w:t>-ílas,  -ílaʔ</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743514" w:rsidRPr="00F25BCA" w:rsidRDefault="00743514" w:rsidP="00E27E1D">
            <w:pPr>
              <w:bidi w:val="0"/>
              <w:jc w:val="center"/>
              <w:rPr>
                <w:rFonts w:ascii="Noticia Text" w:hAnsi="Noticia Text"/>
                <w:sz w:val="20"/>
                <w:szCs w:val="20"/>
              </w:rPr>
            </w:pPr>
            <w:r>
              <w:rPr>
                <w:rFonts w:ascii="Gentium" w:hAnsi="Gentium"/>
                <w:sz w:val="20"/>
                <w:szCs w:val="20"/>
              </w:rPr>
              <w:t>-éləs,  -élaː</w:t>
            </w: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743514" w:rsidRPr="00F25BCA" w:rsidRDefault="00743514" w:rsidP="00672F07">
            <w:pPr>
              <w:bidi w:val="0"/>
              <w:jc w:val="center"/>
              <w:rPr>
                <w:rFonts w:ascii="Noticia Text" w:hAnsi="Noticia Text"/>
                <w:sz w:val="20"/>
                <w:szCs w:val="20"/>
              </w:rPr>
            </w:pPr>
            <w:r>
              <w:rPr>
                <w:rFonts w:ascii="Gentium" w:hAnsi="Gentium"/>
                <w:sz w:val="20"/>
                <w:szCs w:val="20"/>
              </w:rPr>
              <w:t>-éləs,  -é</w:t>
            </w:r>
            <w:r w:rsidRPr="00867343">
              <w:rPr>
                <w:rFonts w:ascii="Gentium" w:hAnsi="Gentium"/>
                <w:sz w:val="20"/>
                <w:szCs w:val="20"/>
              </w:rPr>
              <w:t>l</w:t>
            </w:r>
            <w:r>
              <w:rPr>
                <w:rFonts w:ascii="Gentium" w:hAnsi="Gentium"/>
                <w:sz w:val="20"/>
                <w:szCs w:val="20"/>
              </w:rPr>
              <w:t>is</w:t>
            </w:r>
            <w:r w:rsidRPr="0017733B">
              <w:rPr>
                <w:rFonts w:ascii="Gentium" w:hAnsi="Gentium"/>
                <w:sz w:val="20"/>
                <w:szCs w:val="20"/>
              </w:rPr>
              <w:t xml:space="preserve"> </w:t>
            </w:r>
            <w:r w:rsidR="00672F07">
              <w:rPr>
                <w:rStyle w:val="EndnoteReference"/>
                <w:rFonts w:ascii="Gentium" w:hAnsi="Gentium"/>
                <w:sz w:val="20"/>
                <w:szCs w:val="20"/>
              </w:rPr>
              <w:t>4</w:t>
            </w:r>
          </w:p>
        </w:tc>
        <w:tc>
          <w:tcPr>
            <w:tcW w:w="1511"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743514" w:rsidRPr="002D34E6" w:rsidRDefault="00743514" w:rsidP="00F25BCB">
            <w:pPr>
              <w:bidi w:val="0"/>
              <w:jc w:val="center"/>
              <w:rPr>
                <w:rFonts w:ascii="Gentium" w:hAnsi="Gentium"/>
                <w:sz w:val="20"/>
                <w:szCs w:val="20"/>
              </w:rPr>
            </w:pPr>
            <w:r>
              <w:rPr>
                <w:rFonts w:ascii="Gentium" w:hAnsi="Gentium"/>
                <w:sz w:val="20"/>
                <w:szCs w:val="20"/>
              </w:rPr>
              <w:t>-é</w:t>
            </w:r>
            <w:r w:rsidRPr="002D34E6">
              <w:rPr>
                <w:rFonts w:ascii="Gentium" w:hAnsi="Gentium"/>
                <w:sz w:val="20"/>
                <w:szCs w:val="20"/>
              </w:rPr>
              <w:t>ɝ</w:t>
            </w:r>
            <w:r>
              <w:rPr>
                <w:rFonts w:ascii="Gentium" w:hAnsi="Gentium"/>
                <w:sz w:val="20"/>
                <w:szCs w:val="20"/>
              </w:rPr>
              <w:t>,  -é</w:t>
            </w:r>
            <w:r w:rsidRPr="00783012">
              <w:rPr>
                <w:rFonts w:ascii="Gentium" w:hAnsi="Gentium" w:cs="Times New Roman"/>
                <w:sz w:val="20"/>
                <w:szCs w:val="20"/>
              </w:rPr>
              <w:t>ɻ</w:t>
            </w:r>
            <w:r>
              <w:rPr>
                <w:rFonts w:ascii="Gentium" w:hAnsi="Gentium"/>
                <w:sz w:val="20"/>
                <w:szCs w:val="20"/>
              </w:rPr>
              <w:t>aː</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743514" w:rsidRPr="00AC4E7A" w:rsidRDefault="00743514" w:rsidP="003D2D0F">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743514" w:rsidRPr="000F20EA" w:rsidRDefault="00743514" w:rsidP="00672F07">
            <w:pPr>
              <w:bidi w:val="0"/>
              <w:jc w:val="center"/>
              <w:rPr>
                <w:rFonts w:ascii="Gentium" w:hAnsi="Gentium"/>
                <w:sz w:val="20"/>
                <w:szCs w:val="20"/>
              </w:rPr>
            </w:pPr>
            <w:r w:rsidRPr="000F20EA">
              <w:rPr>
                <w:rFonts w:ascii="Noticia Text" w:hAnsi="Noticia Text"/>
                <w:color w:val="A9D5B1"/>
                <w:sz w:val="20"/>
                <w:szCs w:val="20"/>
              </w:rPr>
              <w:t>.</w:t>
            </w:r>
            <w:r w:rsidRPr="000F20EA">
              <w:rPr>
                <w:rFonts w:ascii="Gentium" w:hAnsi="Gentium"/>
                <w:sz w:val="20"/>
                <w:szCs w:val="20"/>
              </w:rPr>
              <w:t>-</w:t>
            </w:r>
            <w:r>
              <w:rPr>
                <w:rFonts w:ascii="Gentium" w:hAnsi="Gentium"/>
                <w:sz w:val="20"/>
                <w:szCs w:val="20"/>
              </w:rPr>
              <w:t>ý</w:t>
            </w:r>
            <w:r w:rsidRPr="000F20EA">
              <w:rPr>
                <w:rFonts w:ascii="Gentium" w:hAnsi="Gentium"/>
                <w:sz w:val="20"/>
                <w:szCs w:val="20"/>
              </w:rPr>
              <w:t>ɾ</w:t>
            </w:r>
            <w:r>
              <w:rPr>
                <w:rFonts w:ascii="Gentium" w:hAnsi="Gentium"/>
                <w:sz w:val="20"/>
                <w:szCs w:val="20"/>
              </w:rPr>
              <w:t>a,  -ý</w:t>
            </w:r>
            <w:r w:rsidRPr="000F20EA">
              <w:rPr>
                <w:rFonts w:ascii="Gentium" w:hAnsi="Gentium"/>
                <w:sz w:val="20"/>
                <w:szCs w:val="20"/>
              </w:rPr>
              <w:t>ɾ</w:t>
            </w:r>
            <w:r w:rsidRPr="002E18FE">
              <w:rPr>
                <w:rFonts w:ascii="Gentium" w:hAnsi="Gentium"/>
                <w:sz w:val="20"/>
                <w:szCs w:val="20"/>
              </w:rPr>
              <w:t>ʝ</w:t>
            </w:r>
            <w:r>
              <w:rPr>
                <w:rFonts w:ascii="Gentium" w:hAnsi="Gentium"/>
                <w:sz w:val="20"/>
                <w:szCs w:val="20"/>
              </w:rPr>
              <w:t>a</w:t>
            </w:r>
            <w:r w:rsidRPr="007F0BCA">
              <w:rPr>
                <w:rFonts w:ascii="Gentium" w:hAnsi="Gentium"/>
                <w:sz w:val="20"/>
                <w:szCs w:val="20"/>
              </w:rPr>
              <w:t xml:space="preserve"> </w:t>
            </w:r>
            <w:r w:rsidR="00672F07">
              <w:rPr>
                <w:rStyle w:val="EndnoteReference"/>
                <w:rFonts w:ascii="Gentium" w:hAnsi="Gentium"/>
                <w:sz w:val="20"/>
                <w:szCs w:val="20"/>
              </w:rPr>
              <w:t>5</w:t>
            </w:r>
          </w:p>
        </w:tc>
      </w:tr>
      <w:tr w:rsidR="00743514" w:rsidRPr="007128D5" w:rsidTr="00BC3273">
        <w:tc>
          <w:tcPr>
            <w:tcW w:w="1242" w:type="dxa"/>
            <w:vMerge/>
            <w:tcBorders>
              <w:top w:val="single" w:sz="4" w:space="0" w:color="D9D9D9" w:themeColor="background1" w:themeShade="D9"/>
              <w:bottom w:val="single" w:sz="4" w:space="0" w:color="0070C0"/>
              <w:right w:val="single" w:sz="18" w:space="0" w:color="FFFFFF" w:themeColor="background1"/>
            </w:tcBorders>
            <w:shd w:val="clear" w:color="auto" w:fill="FFFFFF" w:themeFill="background1"/>
            <w:tcMar>
              <w:top w:w="28" w:type="dxa"/>
              <w:bottom w:w="28" w:type="dxa"/>
            </w:tcMar>
            <w:vAlign w:val="center"/>
          </w:tcPr>
          <w:p w:rsidR="00743514" w:rsidRDefault="00743514" w:rsidP="000646CB">
            <w:pPr>
              <w:bidi w:val="0"/>
              <w:rPr>
                <w:rFonts w:ascii="Noticia Text" w:hAnsi="Noticia Text"/>
                <w:i/>
                <w:iCs/>
                <w:color w:val="0070C0"/>
                <w:sz w:val="20"/>
                <w:szCs w:val="20"/>
              </w:rPr>
            </w:pPr>
          </w:p>
        </w:tc>
        <w:tc>
          <w:tcPr>
            <w:tcW w:w="1511"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743514" w:rsidRDefault="00743514" w:rsidP="0067322E">
            <w:pPr>
              <w:bidi w:val="0"/>
              <w:jc w:val="center"/>
              <w:rPr>
                <w:rFonts w:ascii="Gentium" w:hAnsi="Gentium"/>
                <w:sz w:val="20"/>
                <w:szCs w:val="20"/>
              </w:rPr>
            </w:pPr>
            <w:r>
              <w:rPr>
                <w:rFonts w:ascii="Gentium" w:hAnsi="Gentium"/>
                <w:sz w:val="20"/>
                <w:szCs w:val="20"/>
              </w:rPr>
              <w:t>-íluʔ</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743514" w:rsidRPr="00F25BCA" w:rsidRDefault="00743514" w:rsidP="00E27E1D">
            <w:pPr>
              <w:bidi w:val="0"/>
              <w:jc w:val="center"/>
              <w:rPr>
                <w:rFonts w:ascii="Noticia Text" w:hAnsi="Noticia Text"/>
                <w:sz w:val="20"/>
                <w:szCs w:val="20"/>
              </w:rPr>
            </w:pPr>
            <w:r>
              <w:rPr>
                <w:rFonts w:ascii="Gentium" w:hAnsi="Gentium"/>
                <w:sz w:val="20"/>
                <w:szCs w:val="20"/>
              </w:rPr>
              <w:t>-éluː</w:t>
            </w: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743514" w:rsidRPr="00F25BCA" w:rsidRDefault="00743514" w:rsidP="00E27E1D">
            <w:pPr>
              <w:bidi w:val="0"/>
              <w:jc w:val="center"/>
              <w:rPr>
                <w:rFonts w:ascii="Noticia Text" w:hAnsi="Noticia Text"/>
                <w:sz w:val="20"/>
                <w:szCs w:val="20"/>
              </w:rPr>
            </w:pPr>
            <w:r>
              <w:rPr>
                <w:rFonts w:ascii="Gentium" w:hAnsi="Gentium"/>
                <w:sz w:val="20"/>
                <w:szCs w:val="20"/>
              </w:rPr>
              <w:t>-élu</w:t>
            </w:r>
          </w:p>
        </w:tc>
        <w:tc>
          <w:tcPr>
            <w:tcW w:w="1511"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743514" w:rsidRPr="002D34E6" w:rsidRDefault="00743514" w:rsidP="00F25BCB">
            <w:pPr>
              <w:bidi w:val="0"/>
              <w:jc w:val="center"/>
              <w:rPr>
                <w:rFonts w:ascii="Gentium" w:hAnsi="Gentium"/>
                <w:sz w:val="20"/>
                <w:szCs w:val="20"/>
              </w:rPr>
            </w:pPr>
            <w:r w:rsidRPr="002D34E6">
              <w:rPr>
                <w:rFonts w:ascii="Gentium" w:hAnsi="Gentium"/>
                <w:sz w:val="20"/>
                <w:szCs w:val="20"/>
              </w:rPr>
              <w:t>-</w:t>
            </w:r>
            <w:r>
              <w:rPr>
                <w:rFonts w:ascii="Gentium" w:hAnsi="Gentium"/>
                <w:sz w:val="20"/>
                <w:szCs w:val="20"/>
              </w:rPr>
              <w:t>é</w:t>
            </w:r>
            <w:r w:rsidRPr="00783012">
              <w:rPr>
                <w:rFonts w:ascii="Gentium" w:hAnsi="Gentium" w:cs="Times New Roman"/>
                <w:sz w:val="20"/>
                <w:szCs w:val="20"/>
              </w:rPr>
              <w:t>ɻ</w:t>
            </w:r>
            <w:r>
              <w:rPr>
                <w:rFonts w:ascii="Gentium" w:hAnsi="Gentium"/>
                <w:sz w:val="20"/>
                <w:szCs w:val="20"/>
              </w:rPr>
              <w:t>u</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743514" w:rsidRPr="00AC4E7A" w:rsidRDefault="00743514" w:rsidP="008419B7">
            <w:pPr>
              <w:bidi w:val="0"/>
              <w:jc w:val="center"/>
              <w:rPr>
                <w:rFonts w:ascii="Gentium" w:hAnsi="Gentium"/>
                <w:sz w:val="20"/>
                <w:szCs w:val="20"/>
              </w:rPr>
            </w:pPr>
            <w:r>
              <w:rPr>
                <w:rFonts w:ascii="Gentium" w:hAnsi="Gentium"/>
                <w:sz w:val="20"/>
                <w:szCs w:val="20"/>
              </w:rPr>
              <w:t>-ɪrʊ</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743514" w:rsidRPr="00F25BCA" w:rsidRDefault="00743514" w:rsidP="00672F07">
            <w:pPr>
              <w:bidi w:val="0"/>
              <w:jc w:val="center"/>
              <w:rPr>
                <w:rFonts w:ascii="Noticia Text" w:hAnsi="Noticia Text"/>
                <w:sz w:val="20"/>
                <w:szCs w:val="20"/>
              </w:rPr>
            </w:pPr>
            <w:r w:rsidRPr="000F20EA">
              <w:rPr>
                <w:rFonts w:ascii="Noticia Text" w:hAnsi="Noticia Text"/>
                <w:color w:val="A9D5B1"/>
                <w:sz w:val="20"/>
                <w:szCs w:val="20"/>
              </w:rPr>
              <w:t>.</w:t>
            </w:r>
            <w:r>
              <w:rPr>
                <w:rFonts w:ascii="Gentium" w:hAnsi="Gentium"/>
                <w:sz w:val="20"/>
                <w:szCs w:val="20"/>
              </w:rPr>
              <w:t>-y</w:t>
            </w:r>
            <w:r w:rsidRPr="000F20EA">
              <w:rPr>
                <w:rFonts w:ascii="Gentium" w:hAnsi="Gentium"/>
                <w:sz w:val="20"/>
                <w:szCs w:val="20"/>
              </w:rPr>
              <w:t>ɾ</w:t>
            </w:r>
            <w:r>
              <w:rPr>
                <w:rFonts w:ascii="Gentium" w:hAnsi="Gentium"/>
                <w:sz w:val="20"/>
                <w:szCs w:val="20"/>
              </w:rPr>
              <w:t>t</w:t>
            </w:r>
            <w:r w:rsidRPr="006C0CEA">
              <w:rPr>
                <w:rFonts w:ascii="Gentium" w:hAnsi="Gentium"/>
                <w:sz w:val="20"/>
                <w:szCs w:val="20"/>
              </w:rPr>
              <w:t xml:space="preserve"> </w:t>
            </w:r>
            <w:r w:rsidR="00672F07">
              <w:rPr>
                <w:rStyle w:val="EndnoteReference"/>
                <w:rFonts w:ascii="Gentium" w:hAnsi="Gentium"/>
                <w:sz w:val="20"/>
                <w:szCs w:val="20"/>
              </w:rPr>
              <w:t>6</w:t>
            </w:r>
          </w:p>
        </w:tc>
      </w:tr>
      <w:tr w:rsidR="00743514" w:rsidRPr="007128D5" w:rsidTr="00672F07">
        <w:tc>
          <w:tcPr>
            <w:tcW w:w="1242" w:type="dxa"/>
            <w:vMerge/>
            <w:tcBorders>
              <w:top w:val="single" w:sz="4" w:space="0" w:color="D9D9D9" w:themeColor="background1" w:themeShade="D9"/>
              <w:bottom w:val="single" w:sz="4" w:space="0" w:color="0070C0"/>
              <w:right w:val="single" w:sz="18" w:space="0" w:color="FFFFFF" w:themeColor="background1"/>
            </w:tcBorders>
            <w:shd w:val="clear" w:color="auto" w:fill="FFFFFF" w:themeFill="background1"/>
            <w:tcMar>
              <w:top w:w="28" w:type="dxa"/>
              <w:bottom w:w="28" w:type="dxa"/>
            </w:tcMar>
            <w:vAlign w:val="center"/>
          </w:tcPr>
          <w:p w:rsidR="00743514" w:rsidRDefault="00743514" w:rsidP="000646CB">
            <w:pPr>
              <w:bidi w:val="0"/>
              <w:rPr>
                <w:rFonts w:ascii="Noticia Text" w:hAnsi="Noticia Text"/>
                <w:i/>
                <w:iCs/>
                <w:color w:val="0070C0"/>
                <w:sz w:val="20"/>
                <w:szCs w:val="20"/>
              </w:rPr>
            </w:pPr>
          </w:p>
        </w:tc>
        <w:tc>
          <w:tcPr>
            <w:tcW w:w="1511"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743514" w:rsidRDefault="00743514" w:rsidP="0067322E">
            <w:pPr>
              <w:bidi w:val="0"/>
              <w:jc w:val="center"/>
              <w:rPr>
                <w:rFonts w:ascii="Gentium" w:hAnsi="Gentium"/>
                <w:sz w:val="20"/>
                <w:szCs w:val="20"/>
              </w:rPr>
            </w:pPr>
            <w:r>
              <w:rPr>
                <w:rFonts w:ascii="Gentium" w:hAnsi="Gentium"/>
                <w:sz w:val="20"/>
                <w:szCs w:val="20"/>
              </w:rPr>
              <w:t>-ízas,  -ízaʔ</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743514" w:rsidRPr="00F25BCA" w:rsidRDefault="00743514" w:rsidP="00E27E1D">
            <w:pPr>
              <w:bidi w:val="0"/>
              <w:jc w:val="center"/>
              <w:rPr>
                <w:rFonts w:ascii="Noticia Text" w:hAnsi="Noticia Text"/>
                <w:sz w:val="20"/>
                <w:szCs w:val="20"/>
              </w:rPr>
            </w:pPr>
            <w:r>
              <w:rPr>
                <w:rFonts w:ascii="Gentium" w:hAnsi="Gentium"/>
                <w:sz w:val="20"/>
                <w:szCs w:val="20"/>
              </w:rPr>
              <w:t>-érəs,  -éraː</w:t>
            </w: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743514" w:rsidRPr="00F25BCA" w:rsidRDefault="00743514" w:rsidP="00672F07">
            <w:pPr>
              <w:bidi w:val="0"/>
              <w:jc w:val="center"/>
              <w:rPr>
                <w:rFonts w:ascii="Noticia Text" w:hAnsi="Noticia Text"/>
                <w:sz w:val="20"/>
                <w:szCs w:val="20"/>
              </w:rPr>
            </w:pPr>
            <w:r>
              <w:rPr>
                <w:rFonts w:ascii="Gentium" w:hAnsi="Gentium"/>
                <w:sz w:val="20"/>
                <w:szCs w:val="20"/>
              </w:rPr>
              <w:t>-érəs,  -éris</w:t>
            </w:r>
            <w:r w:rsidRPr="0017733B">
              <w:rPr>
                <w:rFonts w:ascii="Gentium" w:hAnsi="Gentium"/>
                <w:sz w:val="20"/>
                <w:szCs w:val="20"/>
              </w:rPr>
              <w:t xml:space="preserve"> </w:t>
            </w:r>
            <w:r w:rsidR="00672F07">
              <w:rPr>
                <w:rStyle w:val="EndnoteReference"/>
                <w:rFonts w:ascii="Gentium" w:hAnsi="Gentium"/>
                <w:sz w:val="20"/>
                <w:szCs w:val="20"/>
              </w:rPr>
              <w:t>4</w:t>
            </w:r>
          </w:p>
        </w:tc>
        <w:tc>
          <w:tcPr>
            <w:tcW w:w="1511"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thinDiagStripe" w:color="FFFFFF" w:themeColor="background1" w:fill="DDD9C3" w:themeFill="background2" w:themeFillShade="E6"/>
            <w:tcMar>
              <w:top w:w="28" w:type="dxa"/>
              <w:bottom w:w="28" w:type="dxa"/>
            </w:tcMar>
            <w:vAlign w:val="center"/>
          </w:tcPr>
          <w:p w:rsidR="00743514" w:rsidRPr="002D34E6" w:rsidRDefault="00743514" w:rsidP="003D2D0F">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743514" w:rsidRPr="00AC4E7A" w:rsidRDefault="00743514" w:rsidP="008419B7">
            <w:pPr>
              <w:bidi w:val="0"/>
              <w:jc w:val="center"/>
              <w:rPr>
                <w:rFonts w:ascii="Gentium" w:hAnsi="Gentium"/>
                <w:sz w:val="20"/>
                <w:szCs w:val="20"/>
              </w:rPr>
            </w:pPr>
            <w:r>
              <w:rPr>
                <w:rFonts w:ascii="Gentium" w:hAnsi="Gentium"/>
                <w:sz w:val="20"/>
                <w:szCs w:val="20"/>
              </w:rPr>
              <w:t>-ɪ́zaː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743514" w:rsidRPr="00F25BCA" w:rsidRDefault="00743514" w:rsidP="00743514">
            <w:pPr>
              <w:bidi w:val="0"/>
              <w:jc w:val="center"/>
              <w:rPr>
                <w:rFonts w:ascii="Noticia Text" w:hAnsi="Noticia Text"/>
                <w:sz w:val="20"/>
                <w:szCs w:val="20"/>
              </w:rPr>
            </w:pPr>
            <w:r w:rsidRPr="000F20EA">
              <w:rPr>
                <w:rFonts w:ascii="Noticia Text" w:hAnsi="Noticia Text"/>
                <w:color w:val="A9D5B1"/>
                <w:sz w:val="20"/>
                <w:szCs w:val="20"/>
              </w:rPr>
              <w:t>.</w:t>
            </w:r>
            <w:r>
              <w:rPr>
                <w:rFonts w:ascii="Gentium" w:hAnsi="Gentium"/>
                <w:sz w:val="20"/>
                <w:szCs w:val="20"/>
              </w:rPr>
              <w:t>-ýsa,  -ýs</w:t>
            </w:r>
            <w:r w:rsidRPr="002E18FE">
              <w:rPr>
                <w:rFonts w:ascii="Gentium" w:hAnsi="Gentium"/>
                <w:sz w:val="20"/>
                <w:szCs w:val="20"/>
              </w:rPr>
              <w:t>ʝ</w:t>
            </w:r>
            <w:r>
              <w:rPr>
                <w:rFonts w:ascii="Gentium" w:hAnsi="Gentium"/>
                <w:sz w:val="20"/>
                <w:szCs w:val="20"/>
              </w:rPr>
              <w:t>a</w:t>
            </w:r>
            <w:r w:rsidRPr="007F0BCA">
              <w:rPr>
                <w:rFonts w:ascii="Gentium" w:hAnsi="Gentium"/>
                <w:sz w:val="20"/>
                <w:szCs w:val="20"/>
              </w:rPr>
              <w:t xml:space="preserve"> </w:t>
            </w:r>
            <w:r w:rsidR="00672F07">
              <w:rPr>
                <w:rStyle w:val="EndnoteReference"/>
                <w:rFonts w:ascii="Gentium" w:hAnsi="Gentium"/>
                <w:sz w:val="20"/>
                <w:szCs w:val="20"/>
              </w:rPr>
              <w:t>5</w:t>
            </w:r>
          </w:p>
        </w:tc>
      </w:tr>
      <w:tr w:rsidR="00743514" w:rsidRPr="007128D5" w:rsidTr="00BC3273">
        <w:tc>
          <w:tcPr>
            <w:tcW w:w="1242" w:type="dxa"/>
            <w:vMerge/>
            <w:tcBorders>
              <w:top w:val="single" w:sz="4" w:space="0" w:color="D9D9D9" w:themeColor="background1" w:themeShade="D9"/>
              <w:bottom w:val="single" w:sz="4" w:space="0" w:color="0070C0"/>
              <w:right w:val="single" w:sz="18" w:space="0" w:color="FFFFFF" w:themeColor="background1"/>
            </w:tcBorders>
            <w:shd w:val="clear" w:color="auto" w:fill="FFFFFF" w:themeFill="background1"/>
            <w:tcMar>
              <w:top w:w="28" w:type="dxa"/>
              <w:bottom w:w="28" w:type="dxa"/>
            </w:tcMar>
            <w:vAlign w:val="center"/>
          </w:tcPr>
          <w:p w:rsidR="00743514" w:rsidRDefault="00743514" w:rsidP="000646CB">
            <w:pPr>
              <w:bidi w:val="0"/>
              <w:rPr>
                <w:rFonts w:ascii="Noticia Text" w:hAnsi="Noticia Text"/>
                <w:i/>
                <w:iCs/>
                <w:color w:val="0070C0"/>
                <w:sz w:val="20"/>
                <w:szCs w:val="20"/>
              </w:rPr>
            </w:pP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tcMar>
              <w:top w:w="28" w:type="dxa"/>
              <w:bottom w:w="28" w:type="dxa"/>
            </w:tcMar>
            <w:vAlign w:val="center"/>
          </w:tcPr>
          <w:p w:rsidR="00743514" w:rsidRDefault="00743514" w:rsidP="0067322E">
            <w:pPr>
              <w:bidi w:val="0"/>
              <w:jc w:val="center"/>
              <w:rPr>
                <w:rFonts w:ascii="Gentium" w:hAnsi="Gentium"/>
                <w:sz w:val="20"/>
                <w:szCs w:val="20"/>
              </w:rPr>
            </w:pPr>
            <w:r>
              <w:rPr>
                <w:rFonts w:ascii="Gentium" w:hAnsi="Gentium"/>
                <w:sz w:val="20"/>
                <w:szCs w:val="20"/>
              </w:rPr>
              <w:t>-íkjas,  -íkjaʔ</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tcMar>
              <w:top w:w="28" w:type="dxa"/>
              <w:bottom w:w="28" w:type="dxa"/>
            </w:tcMar>
            <w:vAlign w:val="center"/>
          </w:tcPr>
          <w:p w:rsidR="00743514" w:rsidRPr="00F25BCA" w:rsidRDefault="00743514" w:rsidP="00E27E1D">
            <w:pPr>
              <w:bidi w:val="0"/>
              <w:jc w:val="center"/>
              <w:rPr>
                <w:rFonts w:ascii="Noticia Text" w:hAnsi="Noticia Text"/>
                <w:sz w:val="20"/>
                <w:szCs w:val="20"/>
              </w:rPr>
            </w:pPr>
            <w:r>
              <w:rPr>
                <w:rFonts w:ascii="Gentium" w:hAnsi="Gentium"/>
                <w:sz w:val="20"/>
                <w:szCs w:val="20"/>
              </w:rPr>
              <w:t>-ékjəs,  -ékjaː</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tcMar>
              <w:top w:w="28" w:type="dxa"/>
              <w:bottom w:w="28" w:type="dxa"/>
            </w:tcMar>
            <w:vAlign w:val="center"/>
          </w:tcPr>
          <w:p w:rsidR="00743514" w:rsidRPr="00F25BCA" w:rsidRDefault="00743514" w:rsidP="00672F07">
            <w:pPr>
              <w:bidi w:val="0"/>
              <w:jc w:val="center"/>
              <w:rPr>
                <w:rFonts w:ascii="Noticia Text" w:hAnsi="Noticia Text"/>
                <w:sz w:val="20"/>
                <w:szCs w:val="20"/>
              </w:rPr>
            </w:pPr>
            <w:r>
              <w:rPr>
                <w:rFonts w:ascii="Gentium" w:hAnsi="Gentium"/>
                <w:sz w:val="20"/>
                <w:szCs w:val="20"/>
              </w:rPr>
              <w:t>-écəs,  -écis</w:t>
            </w:r>
            <w:r w:rsidRPr="0017733B">
              <w:rPr>
                <w:rFonts w:ascii="Gentium" w:hAnsi="Gentium"/>
                <w:sz w:val="20"/>
                <w:szCs w:val="20"/>
              </w:rPr>
              <w:t xml:space="preserve"> </w:t>
            </w:r>
            <w:r w:rsidR="00672F07">
              <w:rPr>
                <w:rStyle w:val="EndnoteReference"/>
                <w:rFonts w:ascii="Gentium" w:hAnsi="Gentium"/>
                <w:sz w:val="20"/>
                <w:szCs w:val="20"/>
              </w:rPr>
              <w:t>4</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tcMar>
              <w:top w:w="28" w:type="dxa"/>
              <w:bottom w:w="28" w:type="dxa"/>
            </w:tcMar>
            <w:vAlign w:val="center"/>
          </w:tcPr>
          <w:p w:rsidR="00743514" w:rsidRPr="002D34E6" w:rsidRDefault="00743514" w:rsidP="00F25BCB">
            <w:pPr>
              <w:bidi w:val="0"/>
              <w:jc w:val="center"/>
              <w:rPr>
                <w:rFonts w:ascii="Gentium" w:hAnsi="Gentium"/>
                <w:sz w:val="20"/>
                <w:szCs w:val="20"/>
              </w:rPr>
            </w:pPr>
            <w:r>
              <w:rPr>
                <w:rFonts w:ascii="Gentium" w:hAnsi="Gentium"/>
                <w:sz w:val="20"/>
                <w:szCs w:val="20"/>
              </w:rPr>
              <w:t>-étjə,  -étjaː</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tcMar>
              <w:top w:w="28" w:type="dxa"/>
              <w:bottom w:w="28" w:type="dxa"/>
            </w:tcMar>
            <w:vAlign w:val="center"/>
          </w:tcPr>
          <w:p w:rsidR="00743514" w:rsidRPr="00AC4E7A" w:rsidRDefault="00743514" w:rsidP="008419B7">
            <w:pPr>
              <w:bidi w:val="0"/>
              <w:jc w:val="center"/>
              <w:rPr>
                <w:rFonts w:ascii="Gentium" w:hAnsi="Gentium"/>
                <w:sz w:val="20"/>
                <w:szCs w:val="20"/>
              </w:rPr>
            </w:pPr>
            <w:r>
              <w:rPr>
                <w:rFonts w:ascii="Gentium" w:hAnsi="Gentium"/>
                <w:sz w:val="20"/>
                <w:szCs w:val="20"/>
              </w:rPr>
              <w:t>-éɪ</w:t>
            </w:r>
            <w:r w:rsidRPr="006225A6">
              <w:rPr>
                <w:rFonts w:ascii="Gentium" w:hAnsi="Gentium"/>
                <w:sz w:val="20"/>
                <w:szCs w:val="20"/>
              </w:rPr>
              <w:t>ʑ</w:t>
            </w:r>
            <w:r>
              <w:rPr>
                <w:rFonts w:ascii="Gentium" w:hAnsi="Gentium"/>
                <w:sz w:val="20"/>
                <w:szCs w:val="20"/>
              </w:rPr>
              <w:t>aː</w:t>
            </w: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clear" w:color="auto" w:fill="A9D5B1"/>
            <w:tcMar>
              <w:top w:w="28" w:type="dxa"/>
              <w:bottom w:w="28" w:type="dxa"/>
            </w:tcMar>
            <w:vAlign w:val="center"/>
          </w:tcPr>
          <w:p w:rsidR="00743514" w:rsidRPr="00F25BCA" w:rsidRDefault="00743514" w:rsidP="00672F07">
            <w:pPr>
              <w:bidi w:val="0"/>
              <w:jc w:val="center"/>
              <w:rPr>
                <w:rFonts w:ascii="Noticia Text" w:hAnsi="Noticia Text"/>
                <w:sz w:val="20"/>
                <w:szCs w:val="20"/>
              </w:rPr>
            </w:pPr>
            <w:r w:rsidRPr="000F20EA">
              <w:rPr>
                <w:rFonts w:ascii="Noticia Text" w:hAnsi="Noticia Text"/>
                <w:color w:val="A9D5B1"/>
                <w:sz w:val="20"/>
                <w:szCs w:val="20"/>
              </w:rPr>
              <w:t>.</w:t>
            </w:r>
            <w:r>
              <w:rPr>
                <w:rFonts w:ascii="Gentium" w:hAnsi="Gentium"/>
                <w:sz w:val="20"/>
                <w:szCs w:val="20"/>
              </w:rPr>
              <w:t>-ýka,  -ýk</w:t>
            </w:r>
            <w:r w:rsidRPr="002E18FE">
              <w:rPr>
                <w:rFonts w:ascii="Gentium" w:hAnsi="Gentium"/>
                <w:sz w:val="20"/>
                <w:szCs w:val="20"/>
              </w:rPr>
              <w:t>ʝ</w:t>
            </w:r>
            <w:r>
              <w:rPr>
                <w:rFonts w:ascii="Gentium" w:hAnsi="Gentium"/>
                <w:sz w:val="20"/>
                <w:szCs w:val="20"/>
              </w:rPr>
              <w:t>a</w:t>
            </w:r>
            <w:r w:rsidRPr="007F0BCA">
              <w:rPr>
                <w:rFonts w:ascii="Gentium" w:hAnsi="Gentium"/>
                <w:sz w:val="20"/>
                <w:szCs w:val="20"/>
              </w:rPr>
              <w:t xml:space="preserve"> </w:t>
            </w:r>
            <w:r w:rsidR="00672F07">
              <w:rPr>
                <w:rStyle w:val="EndnoteReference"/>
                <w:rFonts w:ascii="Gentium" w:hAnsi="Gentium"/>
                <w:sz w:val="20"/>
                <w:szCs w:val="20"/>
              </w:rPr>
              <w:t>5</w:t>
            </w:r>
          </w:p>
        </w:tc>
      </w:tr>
      <w:tr w:rsidR="00743514" w:rsidRPr="007128D5" w:rsidTr="00BC3273">
        <w:tc>
          <w:tcPr>
            <w:tcW w:w="1242"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743514" w:rsidRDefault="00743514" w:rsidP="000646CB">
            <w:pPr>
              <w:bidi w:val="0"/>
              <w:rPr>
                <w:rFonts w:ascii="Noticia Text" w:hAnsi="Noticia Text"/>
                <w:i/>
                <w:iCs/>
                <w:color w:val="0070C0"/>
                <w:sz w:val="20"/>
                <w:szCs w:val="20"/>
              </w:rPr>
            </w:pPr>
            <w:r>
              <w:rPr>
                <w:rFonts w:ascii="Noticia Text" w:hAnsi="Noticia Text"/>
                <w:i/>
                <w:iCs/>
                <w:color w:val="0070C0"/>
                <w:sz w:val="20"/>
                <w:szCs w:val="20"/>
              </w:rPr>
              <w:t>State noun</w:t>
            </w:r>
          </w:p>
        </w:tc>
        <w:tc>
          <w:tcPr>
            <w:tcW w:w="1511"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743514" w:rsidRDefault="00743514" w:rsidP="0067322E">
            <w:pPr>
              <w:bidi w:val="0"/>
              <w:jc w:val="center"/>
              <w:rPr>
                <w:rFonts w:ascii="Gentium" w:hAnsi="Gentium"/>
                <w:sz w:val="20"/>
                <w:szCs w:val="20"/>
              </w:rPr>
            </w:pPr>
            <w:r>
              <w:rPr>
                <w:rFonts w:ascii="Gentium" w:hAnsi="Gentium"/>
                <w:sz w:val="20"/>
                <w:szCs w:val="20"/>
              </w:rPr>
              <w:t>-ízuʔ</w:t>
            </w:r>
          </w:p>
        </w:tc>
        <w:tc>
          <w:tcPr>
            <w:tcW w:w="1511" w:type="dxa"/>
            <w:tcBorders>
              <w:top w:val="single" w:sz="4" w:space="0" w:color="31849B" w:themeColor="accent5" w:themeShade="BF"/>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743514" w:rsidRPr="00F25BCA" w:rsidRDefault="00743514" w:rsidP="00053EC9">
            <w:pPr>
              <w:bidi w:val="0"/>
              <w:jc w:val="center"/>
              <w:rPr>
                <w:rFonts w:ascii="Noticia Text" w:hAnsi="Noticia Text"/>
                <w:sz w:val="20"/>
                <w:szCs w:val="20"/>
              </w:rPr>
            </w:pPr>
            <w:r>
              <w:rPr>
                <w:rFonts w:ascii="Gentium" w:hAnsi="Gentium"/>
                <w:sz w:val="20"/>
                <w:szCs w:val="20"/>
              </w:rPr>
              <w:t>-éruː</w:t>
            </w:r>
          </w:p>
        </w:tc>
        <w:tc>
          <w:tcPr>
            <w:tcW w:w="1511"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743514" w:rsidRPr="00F25BCA" w:rsidRDefault="00743514" w:rsidP="00053EC9">
            <w:pPr>
              <w:bidi w:val="0"/>
              <w:jc w:val="center"/>
              <w:rPr>
                <w:rFonts w:ascii="Noticia Text" w:hAnsi="Noticia Text"/>
                <w:sz w:val="20"/>
                <w:szCs w:val="20"/>
              </w:rPr>
            </w:pPr>
            <w:r>
              <w:rPr>
                <w:rFonts w:ascii="Gentium" w:hAnsi="Gentium"/>
                <w:sz w:val="20"/>
                <w:szCs w:val="20"/>
              </w:rPr>
              <w:t>-éru</w:t>
            </w:r>
          </w:p>
        </w:tc>
        <w:tc>
          <w:tcPr>
            <w:tcW w:w="1511" w:type="dxa"/>
            <w:tcBorders>
              <w:top w:val="single" w:sz="4" w:space="0" w:color="948A54" w:themeColor="background2" w:themeShade="80"/>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743514" w:rsidRPr="00DF7F43" w:rsidRDefault="00743514" w:rsidP="00672F07">
            <w:pPr>
              <w:bidi w:val="0"/>
              <w:jc w:val="center"/>
              <w:rPr>
                <w:rFonts w:ascii="Gentium" w:hAnsi="Gentium"/>
                <w:sz w:val="20"/>
                <w:szCs w:val="20"/>
              </w:rPr>
            </w:pPr>
            <w:r w:rsidRPr="00DF7F43">
              <w:rPr>
                <w:rFonts w:ascii="Gentium" w:hAnsi="Gentium"/>
                <w:sz w:val="20"/>
                <w:szCs w:val="20"/>
              </w:rPr>
              <w:t>-</w:t>
            </w:r>
            <w:r>
              <w:rPr>
                <w:rFonts w:ascii="Gentium" w:hAnsi="Gentium"/>
                <w:sz w:val="20"/>
                <w:szCs w:val="20"/>
              </w:rPr>
              <w:t>é</w:t>
            </w:r>
            <w:r w:rsidRPr="00DF7F43">
              <w:rPr>
                <w:rFonts w:ascii="Gentium" w:hAnsi="Gentium"/>
                <w:sz w:val="20"/>
                <w:szCs w:val="20"/>
              </w:rPr>
              <w:t>juː</w:t>
            </w:r>
            <w:r>
              <w:rPr>
                <w:rFonts w:ascii="Gentium" w:hAnsi="Gentium"/>
                <w:sz w:val="20"/>
                <w:szCs w:val="20"/>
              </w:rPr>
              <w:t xml:space="preserve"> </w:t>
            </w:r>
            <w:r w:rsidR="00672F07">
              <w:rPr>
                <w:rStyle w:val="EndnoteReference"/>
                <w:rFonts w:ascii="Gentium" w:hAnsi="Gentium"/>
                <w:sz w:val="20"/>
                <w:szCs w:val="20"/>
              </w:rPr>
              <w:t>7</w:t>
            </w:r>
          </w:p>
        </w:tc>
        <w:tc>
          <w:tcPr>
            <w:tcW w:w="1511"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743514" w:rsidRPr="00AC4E7A" w:rsidRDefault="00743514" w:rsidP="003C42B2">
            <w:pPr>
              <w:bidi w:val="0"/>
              <w:jc w:val="center"/>
              <w:rPr>
                <w:rFonts w:ascii="Gentium" w:hAnsi="Gentium"/>
                <w:sz w:val="20"/>
                <w:szCs w:val="20"/>
              </w:rPr>
            </w:pPr>
            <w:r>
              <w:rPr>
                <w:rFonts w:ascii="Gentium" w:hAnsi="Gentium"/>
                <w:sz w:val="20"/>
                <w:szCs w:val="20"/>
              </w:rPr>
              <w:t>-ɪ́zʊ</w:t>
            </w:r>
          </w:p>
        </w:tc>
        <w:tc>
          <w:tcPr>
            <w:tcW w:w="1511" w:type="dxa"/>
            <w:tcBorders>
              <w:top w:val="single" w:sz="4" w:space="0" w:color="4F6228" w:themeColor="accent3" w:themeShade="80"/>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743514" w:rsidRPr="008B0869" w:rsidRDefault="00743514" w:rsidP="00743514">
            <w:pPr>
              <w:bidi w:val="0"/>
              <w:jc w:val="center"/>
              <w:rPr>
                <w:rFonts w:ascii="Gentium" w:hAnsi="Gentium"/>
                <w:sz w:val="20"/>
                <w:szCs w:val="20"/>
              </w:rPr>
            </w:pPr>
            <w:r w:rsidRPr="008B0869">
              <w:rPr>
                <w:rFonts w:ascii="Gentium" w:hAnsi="Gentium"/>
                <w:sz w:val="20"/>
                <w:szCs w:val="20"/>
              </w:rPr>
              <w:t>-</w:t>
            </w:r>
            <w:r>
              <w:rPr>
                <w:rFonts w:ascii="Gentium" w:hAnsi="Gentium"/>
                <w:sz w:val="20"/>
                <w:szCs w:val="20"/>
              </w:rPr>
              <w:t>y</w:t>
            </w:r>
            <w:r w:rsidRPr="008B0869">
              <w:rPr>
                <w:rFonts w:ascii="Gentium" w:hAnsi="Gentium"/>
                <w:sz w:val="20"/>
                <w:szCs w:val="20"/>
              </w:rPr>
              <w:t>s</w:t>
            </w:r>
          </w:p>
        </w:tc>
      </w:tr>
      <w:tr w:rsidR="00743514" w:rsidRPr="007128D5" w:rsidTr="00BC3273">
        <w:tc>
          <w:tcPr>
            <w:tcW w:w="124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743514" w:rsidRPr="00F25BCA" w:rsidRDefault="00743514" w:rsidP="000646CB">
            <w:pPr>
              <w:bidi w:val="0"/>
              <w:rPr>
                <w:rFonts w:ascii="Noticia Text" w:hAnsi="Noticia Text"/>
                <w:i/>
                <w:iCs/>
                <w:color w:val="0070C0"/>
                <w:spacing w:val="-6"/>
                <w:sz w:val="20"/>
                <w:szCs w:val="20"/>
              </w:rPr>
            </w:pPr>
            <w:r w:rsidRPr="00F25BCA">
              <w:rPr>
                <w:rFonts w:ascii="Noticia Text" w:hAnsi="Noticia Text"/>
                <w:i/>
                <w:iCs/>
                <w:color w:val="0070C0"/>
                <w:spacing w:val="-6"/>
                <w:sz w:val="20"/>
                <w:szCs w:val="20"/>
              </w:rPr>
              <w:t>Result noun</w:t>
            </w:r>
          </w:p>
        </w:tc>
        <w:tc>
          <w:tcPr>
            <w:tcW w:w="1511"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743514" w:rsidRDefault="00743514" w:rsidP="000646CB">
            <w:pPr>
              <w:bidi w:val="0"/>
              <w:jc w:val="center"/>
              <w:rPr>
                <w:rFonts w:ascii="Gentium" w:hAnsi="Gentium"/>
                <w:sz w:val="20"/>
                <w:szCs w:val="20"/>
              </w:rPr>
            </w:pPr>
            <w:r>
              <w:rPr>
                <w:rFonts w:ascii="Gentium" w:hAnsi="Gentium"/>
                <w:sz w:val="20"/>
                <w:szCs w:val="20"/>
              </w:rPr>
              <w:t>-íman</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743514" w:rsidRPr="00F25BCA" w:rsidRDefault="00743514" w:rsidP="00053EC9">
            <w:pPr>
              <w:bidi w:val="0"/>
              <w:jc w:val="center"/>
              <w:rPr>
                <w:rFonts w:ascii="Noticia Text" w:hAnsi="Noticia Text"/>
                <w:sz w:val="20"/>
                <w:szCs w:val="20"/>
              </w:rPr>
            </w:pPr>
            <w:r>
              <w:rPr>
                <w:rFonts w:ascii="Gentium" w:hAnsi="Gentium"/>
                <w:sz w:val="20"/>
                <w:szCs w:val="20"/>
              </w:rPr>
              <w:t>-émṇ</w:t>
            </w: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743514" w:rsidRPr="00F25BCA" w:rsidRDefault="00743514" w:rsidP="00053EC9">
            <w:pPr>
              <w:bidi w:val="0"/>
              <w:jc w:val="center"/>
              <w:rPr>
                <w:rFonts w:ascii="Noticia Text" w:hAnsi="Noticia Text"/>
                <w:sz w:val="20"/>
                <w:szCs w:val="20"/>
              </w:rPr>
            </w:pPr>
            <w:r>
              <w:rPr>
                <w:rFonts w:ascii="Gentium" w:hAnsi="Gentium"/>
                <w:sz w:val="20"/>
                <w:szCs w:val="20"/>
              </w:rPr>
              <w:t>-émṇ</w:t>
            </w:r>
          </w:p>
        </w:tc>
        <w:tc>
          <w:tcPr>
            <w:tcW w:w="1511"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743514" w:rsidRPr="00DF7F43" w:rsidRDefault="00743514" w:rsidP="00F25BCB">
            <w:pPr>
              <w:bidi w:val="0"/>
              <w:jc w:val="center"/>
              <w:rPr>
                <w:rFonts w:ascii="Gentium" w:hAnsi="Gentium"/>
                <w:sz w:val="20"/>
                <w:szCs w:val="20"/>
              </w:rPr>
            </w:pPr>
            <w:r>
              <w:rPr>
                <w:rFonts w:ascii="Gentium" w:hAnsi="Gentium"/>
                <w:sz w:val="20"/>
                <w:szCs w:val="20"/>
              </w:rPr>
              <w:t>-émə̃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743514" w:rsidRPr="008D6191" w:rsidRDefault="00743514" w:rsidP="008D6191">
            <w:pPr>
              <w:bidi w:val="0"/>
              <w:jc w:val="center"/>
              <w:rPr>
                <w:rFonts w:ascii="Gentium" w:hAnsi="Gentium"/>
                <w:spacing w:val="-2"/>
                <w:sz w:val="20"/>
                <w:szCs w:val="20"/>
              </w:rPr>
            </w:pPr>
            <w:r w:rsidRPr="008D6191">
              <w:rPr>
                <w:rFonts w:ascii="Gentium" w:hAnsi="Gentium"/>
                <w:color w:val="943634" w:themeColor="accent2" w:themeShade="BF"/>
                <w:spacing w:val="-2"/>
                <w:sz w:val="20"/>
                <w:szCs w:val="20"/>
              </w:rPr>
              <w:t>*-ɪm</w:t>
            </w:r>
            <w:r w:rsidR="008D6191" w:rsidRPr="008D6191">
              <w:rPr>
                <w:rFonts w:ascii="Gentium" w:hAnsi="Gentium"/>
                <w:color w:val="943634" w:themeColor="accent2" w:themeShade="BF"/>
                <w:spacing w:val="-2"/>
                <w:sz w:val="20"/>
                <w:szCs w:val="20"/>
              </w:rPr>
              <w:t>ɐ</w:t>
            </w:r>
            <w:r w:rsidRPr="008D6191">
              <w:rPr>
                <w:rFonts w:ascii="Gentium" w:hAnsi="Gentium"/>
                <w:color w:val="943634" w:themeColor="accent2" w:themeShade="BF"/>
                <w:spacing w:val="-2"/>
                <w:sz w:val="20"/>
                <w:szCs w:val="20"/>
              </w:rPr>
              <w:t xml:space="preserve">n(t) &gt;  </w:t>
            </w:r>
            <w:r w:rsidRPr="008D6191">
              <w:rPr>
                <w:rFonts w:ascii="Gentium" w:hAnsi="Gentium"/>
                <w:spacing w:val="-2"/>
                <w:sz w:val="20"/>
                <w:szCs w:val="20"/>
              </w:rPr>
              <w:t>-ɪnt</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743514" w:rsidRPr="008B0869" w:rsidRDefault="00743514" w:rsidP="00672F07">
            <w:pPr>
              <w:bidi w:val="0"/>
              <w:jc w:val="center"/>
              <w:rPr>
                <w:rFonts w:ascii="Gentium" w:hAnsi="Gentium"/>
                <w:sz w:val="20"/>
                <w:szCs w:val="20"/>
              </w:rPr>
            </w:pPr>
            <w:r w:rsidRPr="008B0869">
              <w:rPr>
                <w:rFonts w:ascii="Gentium" w:hAnsi="Gentium"/>
                <w:sz w:val="20"/>
                <w:szCs w:val="20"/>
              </w:rPr>
              <w:t>-</w:t>
            </w:r>
            <w:r>
              <w:rPr>
                <w:rFonts w:ascii="Gentium" w:hAnsi="Gentium"/>
                <w:sz w:val="20"/>
                <w:szCs w:val="20"/>
              </w:rPr>
              <w:t>y</w:t>
            </w:r>
            <w:r w:rsidRPr="008B0869">
              <w:rPr>
                <w:rFonts w:ascii="Gentium" w:hAnsi="Gentium"/>
                <w:sz w:val="20"/>
                <w:szCs w:val="20"/>
              </w:rPr>
              <w:t>nt</w:t>
            </w:r>
            <w:r>
              <w:rPr>
                <w:rFonts w:ascii="Gentium" w:hAnsi="Gentium"/>
                <w:sz w:val="20"/>
                <w:szCs w:val="20"/>
              </w:rPr>
              <w:t xml:space="preserve"> </w:t>
            </w:r>
            <w:r w:rsidR="00672F07">
              <w:rPr>
                <w:rStyle w:val="EndnoteReference"/>
                <w:rFonts w:ascii="Gentium" w:hAnsi="Gentium"/>
                <w:sz w:val="20"/>
                <w:szCs w:val="20"/>
              </w:rPr>
              <w:t>8</w:t>
            </w:r>
          </w:p>
        </w:tc>
      </w:tr>
      <w:tr w:rsidR="00743514" w:rsidRPr="007128D5" w:rsidTr="00BC3273">
        <w:tc>
          <w:tcPr>
            <w:tcW w:w="1242" w:type="dxa"/>
            <w:vMerge w:val="restart"/>
            <w:tcBorders>
              <w:top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743514" w:rsidRDefault="00743514" w:rsidP="000646CB">
            <w:pPr>
              <w:bidi w:val="0"/>
              <w:rPr>
                <w:rFonts w:ascii="Noticia Text" w:hAnsi="Noticia Text"/>
                <w:i/>
                <w:iCs/>
                <w:color w:val="0070C0"/>
                <w:sz w:val="20"/>
                <w:szCs w:val="20"/>
              </w:rPr>
            </w:pPr>
            <w:r>
              <w:rPr>
                <w:rFonts w:ascii="Noticia Text" w:hAnsi="Noticia Text"/>
                <w:i/>
                <w:iCs/>
                <w:color w:val="0070C0"/>
                <w:sz w:val="20"/>
                <w:szCs w:val="20"/>
              </w:rPr>
              <w:t>Instance nouns</w:t>
            </w:r>
          </w:p>
        </w:tc>
        <w:tc>
          <w:tcPr>
            <w:tcW w:w="1511"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743514" w:rsidRDefault="00743514" w:rsidP="00022938">
            <w:pPr>
              <w:bidi w:val="0"/>
              <w:jc w:val="center"/>
              <w:rPr>
                <w:rFonts w:ascii="Gentium" w:hAnsi="Gentium"/>
                <w:sz w:val="20"/>
                <w:szCs w:val="20"/>
              </w:rPr>
            </w:pPr>
            <w:r>
              <w:rPr>
                <w:rFonts w:ascii="Gentium" w:hAnsi="Gentium"/>
                <w:sz w:val="20"/>
                <w:szCs w:val="20"/>
              </w:rPr>
              <w:t>-</w:t>
            </w:r>
            <w:r w:rsidR="00022938">
              <w:rPr>
                <w:rFonts w:ascii="Gentium" w:hAnsi="Gentium"/>
                <w:sz w:val="20"/>
                <w:szCs w:val="20"/>
              </w:rPr>
              <w:t>í</w:t>
            </w:r>
            <w:r>
              <w:rPr>
                <w:rFonts w:ascii="Gentium" w:hAnsi="Gentium"/>
                <w:sz w:val="20"/>
                <w:szCs w:val="20"/>
              </w:rPr>
              <w:t>ɬaʔ</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thinDiagStripe" w:color="FFFFFF" w:themeColor="background1" w:fill="B6DDE8" w:themeFill="accent5" w:themeFillTint="66"/>
            <w:tcMar>
              <w:top w:w="28" w:type="dxa"/>
              <w:bottom w:w="28" w:type="dxa"/>
            </w:tcMar>
            <w:vAlign w:val="center"/>
          </w:tcPr>
          <w:p w:rsidR="00743514" w:rsidRPr="00F25BCA" w:rsidRDefault="00743514" w:rsidP="003D2D0F">
            <w:pPr>
              <w:bidi w:val="0"/>
              <w:jc w:val="center"/>
              <w:rPr>
                <w:rFonts w:ascii="Noticia Text" w:hAnsi="Noticia Text"/>
                <w:sz w:val="20"/>
                <w:szCs w:val="20"/>
              </w:rPr>
            </w:pP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thinDiagStripe" w:color="FFFFFF" w:themeColor="background1" w:fill="DAEEF3" w:themeFill="accent5" w:themeFillTint="33"/>
            <w:tcMar>
              <w:top w:w="28" w:type="dxa"/>
              <w:bottom w:w="28" w:type="dxa"/>
            </w:tcMar>
            <w:vAlign w:val="center"/>
          </w:tcPr>
          <w:p w:rsidR="00743514" w:rsidRPr="00F25BCA" w:rsidRDefault="00743514" w:rsidP="003D2D0F">
            <w:pPr>
              <w:bidi w:val="0"/>
              <w:jc w:val="center"/>
              <w:rPr>
                <w:rFonts w:ascii="Noticia Text" w:hAnsi="Noticia Text"/>
                <w:sz w:val="20"/>
                <w:szCs w:val="20"/>
              </w:rPr>
            </w:pPr>
          </w:p>
        </w:tc>
        <w:tc>
          <w:tcPr>
            <w:tcW w:w="1511"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thinDiagStripe" w:color="FFFFFF" w:themeColor="background1" w:fill="DDD9C3" w:themeFill="background2" w:themeFillShade="E6"/>
            <w:tcMar>
              <w:top w:w="28" w:type="dxa"/>
              <w:bottom w:w="28" w:type="dxa"/>
            </w:tcMar>
            <w:vAlign w:val="center"/>
          </w:tcPr>
          <w:p w:rsidR="00743514" w:rsidRPr="00DF7F43" w:rsidRDefault="00743514" w:rsidP="003D2D0F">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743514" w:rsidRPr="00AC4E7A" w:rsidRDefault="00743514" w:rsidP="003C42B2">
            <w:pPr>
              <w:bidi w:val="0"/>
              <w:jc w:val="center"/>
              <w:rPr>
                <w:rFonts w:ascii="Gentium" w:hAnsi="Gentium"/>
                <w:sz w:val="20"/>
                <w:szCs w:val="20"/>
              </w:rPr>
            </w:pPr>
            <w:r>
              <w:rPr>
                <w:rFonts w:ascii="Gentium" w:hAnsi="Gentium"/>
                <w:sz w:val="20"/>
                <w:szCs w:val="20"/>
              </w:rPr>
              <w:t>-(ɪ)ɕaː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743514" w:rsidRPr="00F25BCA" w:rsidRDefault="00743514" w:rsidP="005B45DE">
            <w:pPr>
              <w:bidi w:val="0"/>
              <w:jc w:val="center"/>
              <w:rPr>
                <w:rFonts w:ascii="Noticia Text" w:hAnsi="Noticia Text"/>
                <w:sz w:val="20"/>
                <w:szCs w:val="20"/>
              </w:rPr>
            </w:pPr>
            <w:r w:rsidRPr="00770500">
              <w:rPr>
                <w:rFonts w:ascii="Noticia Text" w:hAnsi="Noticia Text"/>
                <w:color w:val="A9D5B1"/>
                <w:sz w:val="20"/>
                <w:szCs w:val="20"/>
              </w:rPr>
              <w:t>.</w:t>
            </w:r>
            <w:r>
              <w:rPr>
                <w:rFonts w:ascii="Gentium" w:hAnsi="Gentium"/>
                <w:sz w:val="20"/>
                <w:szCs w:val="20"/>
              </w:rPr>
              <w:t>-y</w:t>
            </w:r>
            <w:r w:rsidRPr="00770500">
              <w:rPr>
                <w:rFonts w:ascii="Gentium" w:hAnsi="Gentium"/>
                <w:sz w:val="20"/>
                <w:szCs w:val="20"/>
              </w:rPr>
              <w:t>ç</w:t>
            </w:r>
          </w:p>
        </w:tc>
      </w:tr>
      <w:tr w:rsidR="00743514" w:rsidRPr="007128D5" w:rsidTr="00BC3273">
        <w:tc>
          <w:tcPr>
            <w:tcW w:w="1242" w:type="dxa"/>
            <w:vMerge/>
            <w:tcBorders>
              <w:right w:val="single" w:sz="18" w:space="0" w:color="FFFFFF" w:themeColor="background1"/>
            </w:tcBorders>
            <w:shd w:val="clear" w:color="auto" w:fill="FFFFFF" w:themeFill="background1"/>
            <w:tcMar>
              <w:top w:w="28" w:type="dxa"/>
              <w:bottom w:w="28" w:type="dxa"/>
            </w:tcMar>
            <w:vAlign w:val="center"/>
          </w:tcPr>
          <w:p w:rsidR="00743514" w:rsidRDefault="00743514" w:rsidP="000646CB">
            <w:pPr>
              <w:bidi w:val="0"/>
              <w:rPr>
                <w:rFonts w:ascii="Noticia Text" w:hAnsi="Noticia Text"/>
                <w:i/>
                <w:iCs/>
                <w:color w:val="0070C0"/>
                <w:sz w:val="20"/>
                <w:szCs w:val="20"/>
              </w:rPr>
            </w:pPr>
          </w:p>
        </w:tc>
        <w:tc>
          <w:tcPr>
            <w:tcW w:w="1511"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743514" w:rsidRDefault="00743514" w:rsidP="000646CB">
            <w:pPr>
              <w:bidi w:val="0"/>
              <w:jc w:val="center"/>
              <w:rPr>
                <w:rFonts w:ascii="Gentium" w:hAnsi="Gentium"/>
                <w:sz w:val="20"/>
                <w:szCs w:val="20"/>
              </w:rPr>
            </w:pPr>
            <w:r>
              <w:rPr>
                <w:rFonts w:ascii="Gentium" w:hAnsi="Gentium"/>
                <w:sz w:val="20"/>
                <w:szCs w:val="20"/>
              </w:rPr>
              <w:t>-ídiʔ</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743514" w:rsidRPr="00F25BCA" w:rsidRDefault="00743514" w:rsidP="00053EC9">
            <w:pPr>
              <w:bidi w:val="0"/>
              <w:jc w:val="center"/>
              <w:rPr>
                <w:rFonts w:ascii="Noticia Text" w:hAnsi="Noticia Text"/>
                <w:sz w:val="20"/>
                <w:szCs w:val="20"/>
              </w:rPr>
            </w:pPr>
            <w:r>
              <w:rPr>
                <w:rFonts w:ascii="Gentium" w:hAnsi="Gentium"/>
                <w:sz w:val="20"/>
                <w:szCs w:val="20"/>
              </w:rPr>
              <w:t>-édiː</w:t>
            </w: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743514" w:rsidRPr="00F25BCA" w:rsidRDefault="00743514" w:rsidP="00053EC9">
            <w:pPr>
              <w:bidi w:val="0"/>
              <w:jc w:val="center"/>
              <w:rPr>
                <w:rFonts w:ascii="Noticia Text" w:hAnsi="Noticia Text"/>
                <w:sz w:val="20"/>
                <w:szCs w:val="20"/>
              </w:rPr>
            </w:pPr>
            <w:r>
              <w:rPr>
                <w:rFonts w:ascii="Gentium" w:hAnsi="Gentium"/>
                <w:sz w:val="20"/>
                <w:szCs w:val="20"/>
              </w:rPr>
              <w:t>-édis</w:t>
            </w:r>
          </w:p>
        </w:tc>
        <w:tc>
          <w:tcPr>
            <w:tcW w:w="1511"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743514" w:rsidRPr="00DF7F43" w:rsidRDefault="00743514" w:rsidP="00F25BCB">
            <w:pPr>
              <w:bidi w:val="0"/>
              <w:jc w:val="center"/>
              <w:rPr>
                <w:rFonts w:ascii="Gentium" w:hAnsi="Gentium"/>
                <w:sz w:val="20"/>
                <w:szCs w:val="20"/>
              </w:rPr>
            </w:pPr>
            <w:r>
              <w:rPr>
                <w:rFonts w:ascii="Gentium" w:hAnsi="Gentium"/>
                <w:sz w:val="20"/>
                <w:szCs w:val="20"/>
              </w:rPr>
              <w:t>-ḛ́</w:t>
            </w:r>
            <w:r w:rsidRPr="00BC1AE5">
              <w:rPr>
                <w:rFonts w:ascii="Gentium" w:hAnsi="Gentium"/>
                <w:sz w:val="20"/>
                <w:szCs w:val="20"/>
              </w:rPr>
              <w:t>β̞</w:t>
            </w:r>
            <w:r>
              <w:rPr>
                <w:rFonts w:ascii="Gentium" w:hAnsi="Gentium"/>
                <w:sz w:val="20"/>
                <w:szCs w:val="20"/>
              </w:rPr>
              <w:t>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743514" w:rsidRPr="00AC4E7A" w:rsidRDefault="00743514" w:rsidP="003C42B2">
            <w:pPr>
              <w:bidi w:val="0"/>
              <w:jc w:val="center"/>
              <w:rPr>
                <w:rFonts w:ascii="Gentium" w:hAnsi="Gentium"/>
                <w:sz w:val="20"/>
                <w:szCs w:val="20"/>
              </w:rPr>
            </w:pPr>
            <w:r>
              <w:rPr>
                <w:rFonts w:ascii="Gentium" w:hAnsi="Gentium"/>
                <w:sz w:val="20"/>
                <w:szCs w:val="20"/>
              </w:rPr>
              <w:t>-(ɪ)lɛː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743514" w:rsidRPr="00F25BCA" w:rsidRDefault="00743514" w:rsidP="005B45DE">
            <w:pPr>
              <w:bidi w:val="0"/>
              <w:jc w:val="center"/>
              <w:rPr>
                <w:rFonts w:ascii="Noticia Text" w:hAnsi="Noticia Text"/>
                <w:sz w:val="20"/>
                <w:szCs w:val="20"/>
              </w:rPr>
            </w:pPr>
            <w:r w:rsidRPr="00770500">
              <w:rPr>
                <w:rFonts w:ascii="Noticia Text" w:hAnsi="Noticia Text"/>
                <w:color w:val="A9D5B1"/>
                <w:sz w:val="20"/>
                <w:szCs w:val="20"/>
              </w:rPr>
              <w:t>.</w:t>
            </w:r>
            <w:r>
              <w:rPr>
                <w:rFonts w:ascii="Gentium" w:hAnsi="Gentium"/>
                <w:sz w:val="20"/>
                <w:szCs w:val="20"/>
              </w:rPr>
              <w:t>-y</w:t>
            </w:r>
            <w:r w:rsidRPr="00770500">
              <w:rPr>
                <w:rFonts w:ascii="Gentium" w:hAnsi="Gentium"/>
                <w:sz w:val="20"/>
                <w:szCs w:val="20"/>
              </w:rPr>
              <w:t>t</w:t>
            </w:r>
          </w:p>
        </w:tc>
      </w:tr>
      <w:tr w:rsidR="00743514" w:rsidRPr="007128D5" w:rsidTr="00BC3273">
        <w:tc>
          <w:tcPr>
            <w:tcW w:w="1242" w:type="dxa"/>
            <w:vMerge/>
            <w:tcBorders>
              <w:bottom w:val="single" w:sz="4" w:space="0" w:color="808080" w:themeColor="background1" w:themeShade="80"/>
              <w:right w:val="single" w:sz="18" w:space="0" w:color="FFFFFF" w:themeColor="background1"/>
            </w:tcBorders>
            <w:shd w:val="clear" w:color="auto" w:fill="FFFFFF" w:themeFill="background1"/>
            <w:tcMar>
              <w:top w:w="28" w:type="dxa"/>
              <w:bottom w:w="28" w:type="dxa"/>
            </w:tcMar>
            <w:vAlign w:val="center"/>
          </w:tcPr>
          <w:p w:rsidR="00743514" w:rsidRDefault="00743514" w:rsidP="000646CB">
            <w:pPr>
              <w:bidi w:val="0"/>
              <w:rPr>
                <w:rFonts w:ascii="Noticia Text" w:hAnsi="Noticia Text"/>
                <w:i/>
                <w:iCs/>
                <w:color w:val="0070C0"/>
                <w:sz w:val="20"/>
                <w:szCs w:val="20"/>
              </w:rPr>
            </w:pP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tcMar>
              <w:top w:w="28" w:type="dxa"/>
              <w:bottom w:w="28" w:type="dxa"/>
            </w:tcMar>
            <w:vAlign w:val="center"/>
          </w:tcPr>
          <w:p w:rsidR="00743514" w:rsidRDefault="00743514" w:rsidP="000646CB">
            <w:pPr>
              <w:bidi w:val="0"/>
              <w:jc w:val="center"/>
              <w:rPr>
                <w:rFonts w:ascii="Gentium" w:hAnsi="Gentium"/>
                <w:sz w:val="20"/>
                <w:szCs w:val="20"/>
              </w:rPr>
            </w:pPr>
            <w:r>
              <w:rPr>
                <w:rFonts w:ascii="Gentium" w:hAnsi="Gentium"/>
                <w:sz w:val="20"/>
                <w:szCs w:val="20"/>
              </w:rPr>
              <w:t>-ímuʔ</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tcMar>
              <w:top w:w="28" w:type="dxa"/>
              <w:bottom w:w="28" w:type="dxa"/>
            </w:tcMar>
            <w:vAlign w:val="center"/>
          </w:tcPr>
          <w:p w:rsidR="00743514" w:rsidRPr="00F25BCA" w:rsidRDefault="00743514" w:rsidP="00053EC9">
            <w:pPr>
              <w:bidi w:val="0"/>
              <w:jc w:val="center"/>
              <w:rPr>
                <w:rFonts w:ascii="Noticia Text" w:hAnsi="Noticia Text"/>
                <w:sz w:val="20"/>
                <w:szCs w:val="20"/>
              </w:rPr>
            </w:pPr>
            <w:r>
              <w:rPr>
                <w:rFonts w:ascii="Gentium" w:hAnsi="Gentium"/>
                <w:sz w:val="20"/>
                <w:szCs w:val="20"/>
              </w:rPr>
              <w:t>-ému</w:t>
            </w:r>
            <w:r w:rsidR="00AF49C4">
              <w:rPr>
                <w:rFonts w:ascii="Gentium" w:hAnsi="Gentium"/>
                <w:sz w:val="20"/>
                <w:szCs w:val="20"/>
              </w:rPr>
              <w:t>ː</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tcMar>
              <w:top w:w="28" w:type="dxa"/>
              <w:bottom w:w="28" w:type="dxa"/>
            </w:tcMar>
            <w:vAlign w:val="center"/>
          </w:tcPr>
          <w:p w:rsidR="00743514" w:rsidRPr="00F25BCA" w:rsidRDefault="00743514" w:rsidP="00053EC9">
            <w:pPr>
              <w:bidi w:val="0"/>
              <w:jc w:val="center"/>
              <w:rPr>
                <w:rFonts w:ascii="Noticia Text" w:hAnsi="Noticia Text"/>
                <w:sz w:val="20"/>
                <w:szCs w:val="20"/>
              </w:rPr>
            </w:pPr>
            <w:r>
              <w:rPr>
                <w:rFonts w:ascii="Gentium" w:hAnsi="Gentium"/>
                <w:sz w:val="20"/>
                <w:szCs w:val="20"/>
              </w:rPr>
              <w:t>-ému</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tcMar>
              <w:top w:w="28" w:type="dxa"/>
              <w:bottom w:w="28" w:type="dxa"/>
            </w:tcMar>
            <w:vAlign w:val="center"/>
          </w:tcPr>
          <w:p w:rsidR="00743514" w:rsidRPr="00DF7F43" w:rsidRDefault="00743514" w:rsidP="00F25BCB">
            <w:pPr>
              <w:bidi w:val="0"/>
              <w:jc w:val="center"/>
              <w:rPr>
                <w:rFonts w:ascii="Gentium" w:hAnsi="Gentium"/>
                <w:sz w:val="20"/>
                <w:szCs w:val="20"/>
              </w:rPr>
            </w:pPr>
            <w:r>
              <w:rPr>
                <w:rFonts w:ascii="Gentium" w:hAnsi="Gentium"/>
                <w:sz w:val="20"/>
                <w:szCs w:val="20"/>
              </w:rPr>
              <w:t>-ému</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tcMar>
              <w:top w:w="28" w:type="dxa"/>
              <w:bottom w:w="28" w:type="dxa"/>
            </w:tcMar>
            <w:vAlign w:val="center"/>
          </w:tcPr>
          <w:p w:rsidR="00743514" w:rsidRPr="00AC4E7A" w:rsidRDefault="00743514" w:rsidP="003C42B2">
            <w:pPr>
              <w:bidi w:val="0"/>
              <w:jc w:val="center"/>
              <w:rPr>
                <w:rFonts w:ascii="Gentium" w:hAnsi="Gentium"/>
                <w:sz w:val="20"/>
                <w:szCs w:val="20"/>
              </w:rPr>
            </w:pPr>
            <w:r>
              <w:rPr>
                <w:rFonts w:ascii="Gentium" w:hAnsi="Gentium"/>
                <w:sz w:val="20"/>
                <w:szCs w:val="20"/>
              </w:rPr>
              <w:t>-(ɪ)mʊ</w:t>
            </w: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thinDiagStripe" w:color="FFFFFF" w:themeColor="background1" w:fill="A9D5B1"/>
            <w:tcMar>
              <w:top w:w="28" w:type="dxa"/>
              <w:bottom w:w="28" w:type="dxa"/>
            </w:tcMar>
            <w:vAlign w:val="center"/>
          </w:tcPr>
          <w:p w:rsidR="00743514" w:rsidRPr="00F25BCA" w:rsidRDefault="00743514" w:rsidP="005B45DE">
            <w:pPr>
              <w:bidi w:val="0"/>
              <w:jc w:val="center"/>
              <w:rPr>
                <w:rFonts w:ascii="Noticia Text" w:hAnsi="Noticia Text"/>
                <w:sz w:val="20"/>
                <w:szCs w:val="20"/>
              </w:rPr>
            </w:pPr>
          </w:p>
        </w:tc>
      </w:tr>
    </w:tbl>
    <w:p w:rsidR="00672F07" w:rsidRDefault="00672F07" w:rsidP="00BC3273">
      <w:pPr>
        <w:bidi w:val="0"/>
        <w:spacing w:before="300" w:after="240"/>
        <w:rPr>
          <w:rFonts w:ascii="Noticia Text" w:hAnsi="Noticia Text"/>
          <w:b/>
          <w:bCs/>
          <w:sz w:val="20"/>
          <w:szCs w:val="20"/>
        </w:rPr>
      </w:pPr>
    </w:p>
    <w:p w:rsidR="00672F07" w:rsidRDefault="00672F07">
      <w:pPr>
        <w:bidi w:val="0"/>
        <w:rPr>
          <w:rFonts w:ascii="Noticia Text" w:hAnsi="Noticia Text"/>
          <w:b/>
          <w:bCs/>
          <w:sz w:val="20"/>
          <w:szCs w:val="20"/>
        </w:rPr>
      </w:pPr>
      <w:r>
        <w:rPr>
          <w:rFonts w:ascii="Noticia Text" w:hAnsi="Noticia Text"/>
          <w:b/>
          <w:bCs/>
          <w:sz w:val="20"/>
          <w:szCs w:val="20"/>
        </w:rPr>
        <w:br w:type="page"/>
      </w:r>
    </w:p>
    <w:p w:rsidR="00BC3273" w:rsidRDefault="000C76A4" w:rsidP="00BC3273">
      <w:pPr>
        <w:bidi w:val="0"/>
        <w:spacing w:before="300" w:after="240"/>
        <w:rPr>
          <w:rFonts w:ascii="Noticia Text" w:hAnsi="Noticia Text"/>
          <w:b/>
          <w:bCs/>
          <w:sz w:val="20"/>
          <w:szCs w:val="20"/>
        </w:rPr>
      </w:pPr>
      <w:r w:rsidRPr="0068486A">
        <w:rPr>
          <w:rFonts w:ascii="Noticia Text" w:hAnsi="Noticia Text"/>
          <w:b/>
          <w:bCs/>
          <w:sz w:val="20"/>
          <w:szCs w:val="20"/>
        </w:rPr>
        <w:lastRenderedPageBreak/>
        <w:t xml:space="preserve">Thematic </w:t>
      </w:r>
      <w:r>
        <w:rPr>
          <w:rFonts w:ascii="Noticia Text" w:hAnsi="Noticia Text"/>
          <w:b/>
          <w:bCs/>
          <w:sz w:val="20"/>
          <w:szCs w:val="20"/>
        </w:rPr>
        <w:t>U</w:t>
      </w:r>
      <w:r w:rsidRPr="0068486A">
        <w:rPr>
          <w:rFonts w:ascii="Noticia Text" w:hAnsi="Noticia Text"/>
          <w:b/>
          <w:bCs/>
          <w:sz w:val="20"/>
          <w:szCs w:val="20"/>
        </w:rPr>
        <w:t>-stems</w:t>
      </w:r>
    </w:p>
    <w:p w:rsidR="00BC3273" w:rsidRPr="00BC3273" w:rsidRDefault="00BC3273" w:rsidP="00BC3273">
      <w:pPr>
        <w:bidi w:val="0"/>
        <w:spacing w:after="180"/>
        <w:jc w:val="center"/>
        <w:rPr>
          <w:rFonts w:ascii="Noticia Text" w:hAnsi="Noticia Text"/>
          <w:i/>
          <w:iCs/>
          <w:color w:val="0070C0"/>
          <w:spacing w:val="60"/>
          <w:sz w:val="20"/>
          <w:szCs w:val="20"/>
        </w:rPr>
      </w:pPr>
      <w:r w:rsidRPr="00BC3273">
        <w:rPr>
          <w:rFonts w:ascii="Noticia Text" w:hAnsi="Noticia Text"/>
          <w:i/>
          <w:iCs/>
          <w:color w:val="0070C0"/>
          <w:spacing w:val="60"/>
          <w:sz w:val="20"/>
          <w:szCs w:val="20"/>
        </w:rPr>
        <w:t>— REALIS FORMS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bottom w:w="17" w:type="dxa"/>
        </w:tblCellMar>
        <w:tblLook w:val="04A0" w:firstRow="1" w:lastRow="0" w:firstColumn="1" w:lastColumn="0" w:noHBand="0" w:noVBand="1"/>
      </w:tblPr>
      <w:tblGrid>
        <w:gridCol w:w="534"/>
        <w:gridCol w:w="708"/>
        <w:gridCol w:w="1511"/>
        <w:gridCol w:w="1511"/>
        <w:gridCol w:w="1511"/>
        <w:gridCol w:w="1511"/>
        <w:gridCol w:w="1511"/>
        <w:gridCol w:w="1511"/>
      </w:tblGrid>
      <w:tr w:rsidR="000C76A4" w:rsidRPr="00837483" w:rsidTr="00BC3273">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0C76A4" w:rsidRPr="00286BE3" w:rsidRDefault="000C76A4" w:rsidP="000646CB">
            <w:pPr>
              <w:bidi w:val="0"/>
              <w:jc w:val="center"/>
              <w:rPr>
                <w:rFonts w:ascii="Noticia Text" w:hAnsi="Noticia Text"/>
                <w:b/>
                <w:bCs/>
                <w:color w:val="0070C0"/>
                <w:sz w:val="20"/>
                <w:szCs w:val="20"/>
              </w:rPr>
            </w:pPr>
            <w:r>
              <w:rPr>
                <w:rFonts w:ascii="Noticia Text" w:hAnsi="Noticia Text"/>
                <w:b/>
                <w:bCs/>
                <w:color w:val="0070C0"/>
                <w:sz w:val="20"/>
                <w:szCs w:val="20"/>
              </w:rPr>
              <w:t>Person</w:t>
            </w:r>
          </w:p>
        </w:tc>
        <w:tc>
          <w:tcPr>
            <w:tcW w:w="1511" w:type="dxa"/>
            <w:tcBorders>
              <w:right w:val="single" w:sz="18" w:space="0" w:color="FFFFFF" w:themeColor="background1"/>
            </w:tcBorders>
            <w:shd w:val="clear" w:color="auto" w:fill="A6A6A6" w:themeFill="background1" w:themeFillShade="A6"/>
            <w:vAlign w:val="center"/>
          </w:tcPr>
          <w:p w:rsidR="000C76A4" w:rsidRPr="00837483" w:rsidRDefault="000C76A4" w:rsidP="000646CB">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11"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0C76A4" w:rsidRPr="00837483" w:rsidRDefault="000C76A4" w:rsidP="000646CB">
            <w:pPr>
              <w:bidi w:val="0"/>
              <w:spacing w:after="40"/>
              <w:jc w:val="center"/>
              <w:rPr>
                <w:rFonts w:ascii="Noticia Text" w:hAnsi="Noticia Text"/>
                <w:sz w:val="20"/>
                <w:szCs w:val="20"/>
              </w:rPr>
            </w:pPr>
            <w:r>
              <w:rPr>
                <w:rFonts w:ascii="Noticia Text" w:hAnsi="Noticia Text"/>
                <w:sz w:val="20"/>
                <w:szCs w:val="20"/>
              </w:rPr>
              <w:t>Com. Cont'l</w:t>
            </w:r>
          </w:p>
        </w:tc>
        <w:tc>
          <w:tcPr>
            <w:tcW w:w="1511"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0C76A4" w:rsidRPr="00837483" w:rsidRDefault="000C76A4" w:rsidP="000646CB">
            <w:pPr>
              <w:bidi w:val="0"/>
              <w:spacing w:after="40"/>
              <w:jc w:val="center"/>
              <w:rPr>
                <w:rFonts w:ascii="Noticia Text" w:hAnsi="Noticia Text"/>
                <w:sz w:val="20"/>
                <w:szCs w:val="20"/>
              </w:rPr>
            </w:pPr>
            <w:r>
              <w:rPr>
                <w:rFonts w:ascii="Noticia Text" w:hAnsi="Noticia Text"/>
                <w:sz w:val="20"/>
                <w:szCs w:val="20"/>
              </w:rPr>
              <w:t>Áltheran</w:t>
            </w:r>
          </w:p>
        </w:tc>
        <w:tc>
          <w:tcPr>
            <w:tcW w:w="1511"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0C76A4" w:rsidRPr="00837483" w:rsidRDefault="000C76A4" w:rsidP="000646CB">
            <w:pPr>
              <w:bidi w:val="0"/>
              <w:spacing w:after="40"/>
              <w:jc w:val="center"/>
              <w:rPr>
                <w:rFonts w:ascii="Noticia Text" w:hAnsi="Noticia Text"/>
                <w:sz w:val="20"/>
                <w:szCs w:val="20"/>
              </w:rPr>
            </w:pPr>
            <w:r>
              <w:rPr>
                <w:rFonts w:ascii="Noticia Text" w:hAnsi="Noticia Text"/>
                <w:sz w:val="20"/>
                <w:szCs w:val="20"/>
              </w:rPr>
              <w:t>Gréetyan</w:t>
            </w:r>
          </w:p>
        </w:tc>
        <w:tc>
          <w:tcPr>
            <w:tcW w:w="1511"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0C76A4" w:rsidRPr="00837483" w:rsidRDefault="000C76A4" w:rsidP="000646CB">
            <w:pPr>
              <w:bidi w:val="0"/>
              <w:spacing w:after="40"/>
              <w:jc w:val="center"/>
              <w:rPr>
                <w:rFonts w:ascii="Noticia Text" w:hAnsi="Noticia Text"/>
                <w:sz w:val="20"/>
                <w:szCs w:val="20"/>
              </w:rPr>
            </w:pPr>
            <w:r>
              <w:rPr>
                <w:rFonts w:ascii="Noticia Text" w:hAnsi="Noticia Text"/>
                <w:sz w:val="20"/>
                <w:szCs w:val="20"/>
              </w:rPr>
              <w:t>Com. Insular</w:t>
            </w:r>
          </w:p>
        </w:tc>
        <w:tc>
          <w:tcPr>
            <w:tcW w:w="1511" w:type="dxa"/>
            <w:tcBorders>
              <w:left w:val="single" w:sz="4" w:space="0" w:color="FFFFFF" w:themeColor="background1"/>
            </w:tcBorders>
            <w:shd w:val="clear" w:color="auto" w:fill="64B473"/>
            <w:vAlign w:val="center"/>
          </w:tcPr>
          <w:p w:rsidR="000C76A4" w:rsidRPr="00837483" w:rsidRDefault="000C76A4" w:rsidP="000646CB">
            <w:pPr>
              <w:bidi w:val="0"/>
              <w:spacing w:after="40"/>
              <w:jc w:val="center"/>
              <w:rPr>
                <w:rFonts w:ascii="Noticia Text" w:hAnsi="Noticia Text"/>
                <w:sz w:val="20"/>
                <w:szCs w:val="20"/>
              </w:rPr>
            </w:pPr>
            <w:r>
              <w:rPr>
                <w:rFonts w:ascii="Noticia Text" w:hAnsi="Noticia Text"/>
                <w:sz w:val="20"/>
                <w:szCs w:val="20"/>
              </w:rPr>
              <w:t>Proto-Fysk</w:t>
            </w:r>
          </w:p>
        </w:tc>
      </w:tr>
      <w:tr w:rsidR="0045026F" w:rsidRPr="002E18FE" w:rsidTr="00BC3273">
        <w:tc>
          <w:tcPr>
            <w:tcW w:w="534" w:type="dxa"/>
            <w:vMerge w:val="restart"/>
            <w:tcBorders>
              <w:top w:val="single" w:sz="4" w:space="0" w:color="0070C0"/>
            </w:tcBorders>
            <w:shd w:val="clear" w:color="auto" w:fill="FFFFFF" w:themeFill="background1"/>
            <w:textDirection w:val="btLr"/>
            <w:vAlign w:val="center"/>
          </w:tcPr>
          <w:p w:rsidR="0045026F" w:rsidRPr="007128D5" w:rsidRDefault="0045026F" w:rsidP="000646CB">
            <w:pPr>
              <w:bidi w:val="0"/>
              <w:ind w:left="113" w:right="113"/>
              <w:jc w:val="center"/>
              <w:rPr>
                <w:rFonts w:ascii="Noticia Text" w:hAnsi="Noticia Text"/>
                <w:smallCaps/>
                <w:color w:val="0070C0"/>
                <w:spacing w:val="40"/>
              </w:rPr>
            </w:pPr>
            <w:r w:rsidRPr="007128D5">
              <w:rPr>
                <w:rFonts w:ascii="Noticia Text" w:hAnsi="Noticia Text"/>
                <w:smallCaps/>
                <w:color w:val="0070C0"/>
                <w:spacing w:val="40"/>
              </w:rPr>
              <w:t>Present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646CB">
            <w:pPr>
              <w:bidi w:val="0"/>
              <w:jc w:val="center"/>
              <w:rPr>
                <w:rFonts w:ascii="Gentium" w:hAnsi="Gentium"/>
                <w:sz w:val="20"/>
                <w:szCs w:val="20"/>
              </w:rPr>
            </w:pPr>
            <w:r>
              <w:rPr>
                <w:rFonts w:ascii="Gentium" w:hAnsi="Gentium"/>
                <w:sz w:val="20"/>
                <w:szCs w:val="20"/>
              </w:rPr>
              <w:t>-uw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BE37CD">
            <w:pPr>
              <w:bidi w:val="0"/>
              <w:jc w:val="center"/>
              <w:rPr>
                <w:rFonts w:ascii="Gentium" w:hAnsi="Gentium"/>
                <w:sz w:val="20"/>
                <w:szCs w:val="20"/>
              </w:rPr>
            </w:pPr>
            <w:r>
              <w:rPr>
                <w:rFonts w:ascii="Gentium" w:hAnsi="Gentium"/>
                <w:sz w:val="20"/>
                <w:szCs w:val="20"/>
              </w:rPr>
              <w:t>-ow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BE37CD">
            <w:pPr>
              <w:bidi w:val="0"/>
              <w:jc w:val="center"/>
              <w:rPr>
                <w:rFonts w:ascii="Gentium" w:hAnsi="Gentium"/>
                <w:sz w:val="20"/>
                <w:szCs w:val="20"/>
              </w:rPr>
            </w:pPr>
            <w:r>
              <w:rPr>
                <w:rFonts w:ascii="Gentium" w:hAnsi="Gentium"/>
                <w:sz w:val="20"/>
                <w:szCs w:val="20"/>
              </w:rPr>
              <w:t>-oʊ</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5026F" w:rsidRPr="00EC6507" w:rsidRDefault="0045026F" w:rsidP="005B45DE">
            <w:pPr>
              <w:bidi w:val="0"/>
              <w:jc w:val="center"/>
              <w:rPr>
                <w:rFonts w:ascii="Gentium" w:hAnsi="Gentium"/>
                <w:sz w:val="20"/>
                <w:szCs w:val="20"/>
              </w:rPr>
            </w:pPr>
            <w:r>
              <w:rPr>
                <w:rFonts w:ascii="Gentium" w:hAnsi="Gentium"/>
                <w:sz w:val="20"/>
                <w:szCs w:val="20"/>
              </w:rPr>
              <w:t>-u</w:t>
            </w:r>
            <w:r w:rsidRPr="006C2468">
              <w:rPr>
                <w:rFonts w:ascii="Gentium" w:hAnsi="Gentium"/>
                <w:sz w:val="20"/>
                <w:szCs w:val="20"/>
              </w:rPr>
              <w:t>ː</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45026F" w:rsidRPr="00EC6507" w:rsidRDefault="0045026F" w:rsidP="00B5070B">
            <w:pPr>
              <w:bidi w:val="0"/>
              <w:jc w:val="center"/>
              <w:rPr>
                <w:rFonts w:ascii="Gentium" w:hAnsi="Gentium"/>
                <w:sz w:val="20"/>
                <w:szCs w:val="20"/>
              </w:rPr>
            </w:pPr>
            <w:r>
              <w:rPr>
                <w:rFonts w:ascii="Gentium" w:hAnsi="Gentium"/>
                <w:sz w:val="20"/>
                <w:szCs w:val="20"/>
              </w:rPr>
              <w:t>-o</w:t>
            </w:r>
          </w:p>
        </w:tc>
        <w:tc>
          <w:tcPr>
            <w:tcW w:w="1511" w:type="dxa"/>
            <w:vMerge w:val="restart"/>
            <w:tcBorders>
              <w:left w:val="single" w:sz="4" w:space="0" w:color="FFFFFF" w:themeColor="background1"/>
            </w:tcBorders>
            <w:shd w:val="clear" w:color="auto" w:fill="A9D5B1"/>
            <w:vAlign w:val="center"/>
          </w:tcPr>
          <w:p w:rsidR="0045026F" w:rsidRPr="008E3DAB" w:rsidRDefault="008D7275" w:rsidP="00B5070B">
            <w:pPr>
              <w:bidi w:val="0"/>
              <w:jc w:val="center"/>
              <w:rPr>
                <w:rFonts w:ascii="Gentium" w:hAnsi="Gentium"/>
                <w:sz w:val="20"/>
                <w:szCs w:val="20"/>
              </w:rPr>
            </w:pPr>
            <w:r>
              <w:rPr>
                <w:rFonts w:ascii="Gentium" w:hAnsi="Gentium"/>
                <w:sz w:val="20"/>
                <w:szCs w:val="20"/>
              </w:rPr>
              <w:t>-ɔ</w:t>
            </w:r>
          </w:p>
        </w:tc>
      </w:tr>
      <w:tr w:rsidR="0045026F" w:rsidRPr="002E18FE" w:rsidTr="00BC3273">
        <w:tc>
          <w:tcPr>
            <w:tcW w:w="534" w:type="dxa"/>
            <w:vMerge/>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646CB">
            <w:pPr>
              <w:bidi w:val="0"/>
              <w:jc w:val="center"/>
              <w:rPr>
                <w:rFonts w:ascii="Gentium" w:hAnsi="Gentium"/>
                <w:sz w:val="20"/>
                <w:szCs w:val="20"/>
              </w:rPr>
            </w:pPr>
            <w:r>
              <w:rPr>
                <w:rFonts w:ascii="Gentium" w:hAnsi="Gentium"/>
                <w:sz w:val="20"/>
                <w:szCs w:val="20"/>
              </w:rPr>
              <w:t>-us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BE37CD">
            <w:pPr>
              <w:bidi w:val="0"/>
              <w:jc w:val="center"/>
              <w:rPr>
                <w:rFonts w:ascii="Gentium" w:hAnsi="Gentium"/>
                <w:sz w:val="20"/>
                <w:szCs w:val="20"/>
              </w:rPr>
            </w:pPr>
            <w:r>
              <w:rPr>
                <w:rFonts w:ascii="Gentium" w:hAnsi="Gentium"/>
                <w:sz w:val="20"/>
                <w:szCs w:val="20"/>
              </w:rPr>
              <w:t>-os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BE37CD">
            <w:pPr>
              <w:bidi w:val="0"/>
              <w:jc w:val="center"/>
              <w:rPr>
                <w:rFonts w:ascii="Gentium" w:hAnsi="Gentium"/>
                <w:sz w:val="20"/>
                <w:szCs w:val="20"/>
              </w:rPr>
            </w:pPr>
            <w:r>
              <w:rPr>
                <w:rFonts w:ascii="Gentium" w:hAnsi="Gentium"/>
                <w:sz w:val="20"/>
                <w:szCs w:val="20"/>
              </w:rPr>
              <w:t>-os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5026F" w:rsidRPr="00A04DC6" w:rsidRDefault="0045026F" w:rsidP="005B45DE">
            <w:pPr>
              <w:bidi w:val="0"/>
              <w:jc w:val="center"/>
              <w:rPr>
                <w:rFonts w:ascii="Gentium" w:hAnsi="Gentium"/>
                <w:sz w:val="20"/>
                <w:szCs w:val="20"/>
              </w:rPr>
            </w:pPr>
            <w:r w:rsidRPr="00A04DC6">
              <w:rPr>
                <w:rFonts w:ascii="Gentium" w:hAnsi="Gentium"/>
                <w:sz w:val="20"/>
                <w:szCs w:val="20"/>
              </w:rPr>
              <w:t>-</w:t>
            </w:r>
            <w:r>
              <w:rPr>
                <w:rFonts w:ascii="Gentium" w:hAnsi="Gentium"/>
                <w:sz w:val="20"/>
                <w:szCs w:val="20"/>
              </w:rPr>
              <w:t>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45026F" w:rsidRDefault="0045026F" w:rsidP="0045026F">
            <w:pPr>
              <w:bidi w:val="0"/>
              <w:jc w:val="center"/>
              <w:rPr>
                <w:rFonts w:ascii="Gentium" w:hAnsi="Gentium"/>
                <w:sz w:val="20"/>
                <w:szCs w:val="20"/>
              </w:rPr>
            </w:pPr>
            <w:r>
              <w:rPr>
                <w:rFonts w:ascii="Gentium" w:hAnsi="Gentium"/>
                <w:sz w:val="20"/>
                <w:szCs w:val="20"/>
              </w:rPr>
              <w:t>-ʊ</w:t>
            </w:r>
          </w:p>
        </w:tc>
        <w:tc>
          <w:tcPr>
            <w:tcW w:w="1511" w:type="dxa"/>
            <w:vMerge/>
            <w:tcBorders>
              <w:left w:val="single" w:sz="4" w:space="0" w:color="FFFFFF" w:themeColor="background1"/>
            </w:tcBorders>
            <w:shd w:val="clear" w:color="auto" w:fill="A9D5B1"/>
            <w:vAlign w:val="center"/>
          </w:tcPr>
          <w:p w:rsidR="0045026F" w:rsidRPr="008E3DAB" w:rsidRDefault="0045026F" w:rsidP="00B5070B">
            <w:pPr>
              <w:bidi w:val="0"/>
              <w:jc w:val="center"/>
              <w:rPr>
                <w:rFonts w:ascii="Gentium" w:hAnsi="Gentium"/>
                <w:sz w:val="20"/>
                <w:szCs w:val="20"/>
              </w:rPr>
            </w:pPr>
          </w:p>
        </w:tc>
      </w:tr>
      <w:tr w:rsidR="0045026F" w:rsidRPr="002E18FE" w:rsidTr="00BC3273">
        <w:tc>
          <w:tcPr>
            <w:tcW w:w="534" w:type="dxa"/>
            <w:vMerge/>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646CB">
            <w:pPr>
              <w:bidi w:val="0"/>
              <w:jc w:val="center"/>
              <w:rPr>
                <w:rFonts w:ascii="Gentium" w:hAnsi="Gentium"/>
                <w:sz w:val="20"/>
                <w:szCs w:val="20"/>
              </w:rPr>
            </w:pPr>
            <w:r>
              <w:rPr>
                <w:rFonts w:ascii="Gentium" w:hAnsi="Gentium"/>
                <w:sz w:val="20"/>
                <w:szCs w:val="20"/>
              </w:rPr>
              <w:t>-ut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BE37CD">
            <w:pPr>
              <w:bidi w:val="0"/>
              <w:jc w:val="center"/>
              <w:rPr>
                <w:rFonts w:ascii="Gentium" w:hAnsi="Gentium"/>
                <w:sz w:val="20"/>
                <w:szCs w:val="20"/>
              </w:rPr>
            </w:pPr>
            <w:r>
              <w:rPr>
                <w:rFonts w:ascii="Gentium" w:hAnsi="Gentium"/>
                <w:sz w:val="20"/>
                <w:szCs w:val="20"/>
              </w:rPr>
              <w:t>-ot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BE37CD">
            <w:pPr>
              <w:bidi w:val="0"/>
              <w:jc w:val="center"/>
              <w:rPr>
                <w:rFonts w:ascii="Gentium" w:hAnsi="Gentium"/>
                <w:sz w:val="20"/>
                <w:szCs w:val="20"/>
              </w:rPr>
            </w:pPr>
            <w:r>
              <w:rPr>
                <w:rFonts w:ascii="Gentium" w:hAnsi="Gentium"/>
                <w:sz w:val="20"/>
                <w:szCs w:val="20"/>
              </w:rPr>
              <w:t>-ot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5026F" w:rsidRPr="00A04DC6" w:rsidRDefault="0045026F" w:rsidP="00011678">
            <w:pPr>
              <w:bidi w:val="0"/>
              <w:jc w:val="center"/>
              <w:rPr>
                <w:rFonts w:ascii="Gentium" w:hAnsi="Gentium"/>
                <w:sz w:val="20"/>
                <w:szCs w:val="20"/>
              </w:rPr>
            </w:pPr>
            <w:r w:rsidRPr="00A04DC6">
              <w:rPr>
                <w:rFonts w:ascii="Gentium" w:hAnsi="Gentium"/>
                <w:sz w:val="20"/>
                <w:szCs w:val="20"/>
              </w:rPr>
              <w:t>-</w:t>
            </w:r>
            <w:r>
              <w:rPr>
                <w:rFonts w:ascii="Gentium" w:hAnsi="Gentium"/>
                <w:sz w:val="20"/>
                <w:szCs w:val="20"/>
              </w:rPr>
              <w:t>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45026F" w:rsidRDefault="0045026F" w:rsidP="0045026F">
            <w:pPr>
              <w:bidi w:val="0"/>
              <w:jc w:val="center"/>
              <w:rPr>
                <w:rFonts w:ascii="Gentium" w:hAnsi="Gentium"/>
                <w:sz w:val="20"/>
                <w:szCs w:val="20"/>
              </w:rPr>
            </w:pPr>
            <w:r>
              <w:rPr>
                <w:rFonts w:ascii="Gentium" w:hAnsi="Gentium"/>
                <w:sz w:val="20"/>
                <w:szCs w:val="20"/>
              </w:rPr>
              <w:t>-ɐ(d)</w:t>
            </w: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45026F" w:rsidRPr="008E3DAB" w:rsidRDefault="0045026F" w:rsidP="00B5070B">
            <w:pPr>
              <w:bidi w:val="0"/>
              <w:jc w:val="center"/>
              <w:rPr>
                <w:rFonts w:ascii="Gentium" w:hAnsi="Gentium"/>
                <w:sz w:val="20"/>
                <w:szCs w:val="20"/>
              </w:rPr>
            </w:pPr>
          </w:p>
        </w:tc>
      </w:tr>
      <w:tr w:rsidR="0045026F" w:rsidRPr="00DB054C" w:rsidTr="00BC3273">
        <w:tc>
          <w:tcPr>
            <w:tcW w:w="534" w:type="dxa"/>
            <w:vMerge/>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646CB">
            <w:pPr>
              <w:bidi w:val="0"/>
              <w:jc w:val="center"/>
              <w:rPr>
                <w:rFonts w:ascii="Gentium" w:hAnsi="Gentium"/>
                <w:sz w:val="20"/>
                <w:szCs w:val="20"/>
              </w:rPr>
            </w:pPr>
            <w:r>
              <w:rPr>
                <w:rFonts w:ascii="Gentium" w:hAnsi="Gentium"/>
                <w:sz w:val="20"/>
                <w:szCs w:val="20"/>
              </w:rPr>
              <w:t>-uwu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9E5446">
            <w:pPr>
              <w:bidi w:val="0"/>
              <w:jc w:val="center"/>
              <w:rPr>
                <w:rFonts w:ascii="Gentium" w:hAnsi="Gentium"/>
                <w:sz w:val="20"/>
                <w:szCs w:val="20"/>
              </w:rPr>
            </w:pPr>
            <w:r>
              <w:rPr>
                <w:rFonts w:ascii="Gentium" w:hAnsi="Gentium"/>
                <w:sz w:val="20"/>
                <w:szCs w:val="20"/>
              </w:rPr>
              <w:t>-owo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9E5446">
            <w:pPr>
              <w:bidi w:val="0"/>
              <w:jc w:val="center"/>
              <w:rPr>
                <w:rFonts w:ascii="Gentium" w:hAnsi="Gentium"/>
                <w:sz w:val="20"/>
                <w:szCs w:val="20"/>
              </w:rPr>
            </w:pPr>
            <w:r>
              <w:rPr>
                <w:rFonts w:ascii="Gentium" w:hAnsi="Gentium"/>
                <w:sz w:val="20"/>
                <w:szCs w:val="20"/>
              </w:rPr>
              <w:t>-ɔː</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5026F" w:rsidRPr="00532F24" w:rsidRDefault="0045026F" w:rsidP="00011678">
            <w:pPr>
              <w:bidi w:val="0"/>
              <w:jc w:val="center"/>
              <w:rPr>
                <w:rFonts w:ascii="Gentium" w:hAnsi="Gentium"/>
                <w:sz w:val="20"/>
                <w:szCs w:val="20"/>
              </w:rPr>
            </w:pPr>
            <w:r>
              <w:rPr>
                <w:rFonts w:ascii="Gentium" w:hAnsi="Gentium"/>
                <w:sz w:val="20"/>
                <w:szCs w:val="20"/>
              </w:rPr>
              <w:t>-ɔ</w:t>
            </w:r>
            <w:r w:rsidRPr="00532F24">
              <w:rPr>
                <w:rFonts w:ascii="Gentium" w:hAnsi="Gentium"/>
                <w:sz w:val="20"/>
                <w:szCs w:val="20"/>
              </w:rPr>
              <w:t>β̞ə</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45026F" w:rsidRPr="008E3DAB" w:rsidRDefault="0045026F" w:rsidP="00B5070B">
            <w:pPr>
              <w:bidi w:val="0"/>
              <w:jc w:val="center"/>
              <w:rPr>
                <w:rFonts w:ascii="Noticia Text" w:hAnsi="Noticia Text"/>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A6A6A6" w:themeColor="background1" w:themeShade="A6"/>
            </w:tcBorders>
            <w:shd w:val="thinDiagStripe" w:color="FFFFFF" w:themeColor="background1" w:fill="A9D5B1"/>
            <w:vAlign w:val="center"/>
          </w:tcPr>
          <w:p w:rsidR="0045026F" w:rsidRPr="008E3DAB" w:rsidRDefault="0045026F" w:rsidP="00B5070B">
            <w:pPr>
              <w:bidi w:val="0"/>
              <w:jc w:val="center"/>
              <w:rPr>
                <w:rFonts w:ascii="Gentium" w:hAnsi="Gentium"/>
                <w:color w:val="007836"/>
                <w:sz w:val="20"/>
                <w:szCs w:val="20"/>
              </w:rPr>
            </w:pPr>
          </w:p>
        </w:tc>
      </w:tr>
      <w:tr w:rsidR="0045026F" w:rsidRPr="00DB054C" w:rsidTr="00BC3273">
        <w:tc>
          <w:tcPr>
            <w:tcW w:w="534" w:type="dxa"/>
            <w:vMerge/>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C76A4">
            <w:pPr>
              <w:bidi w:val="0"/>
              <w:jc w:val="center"/>
              <w:rPr>
                <w:rFonts w:ascii="Gentium" w:hAnsi="Gentium"/>
                <w:sz w:val="20"/>
                <w:szCs w:val="20"/>
              </w:rPr>
            </w:pPr>
            <w:r>
              <w:rPr>
                <w:rFonts w:ascii="Gentium" w:hAnsi="Gentium"/>
                <w:sz w:val="20"/>
                <w:szCs w:val="20"/>
              </w:rPr>
              <w:t>-uti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9E5446">
            <w:pPr>
              <w:bidi w:val="0"/>
              <w:jc w:val="center"/>
              <w:rPr>
                <w:rFonts w:ascii="Gentium" w:hAnsi="Gentium"/>
                <w:sz w:val="20"/>
                <w:szCs w:val="20"/>
              </w:rPr>
            </w:pPr>
            <w:r>
              <w:rPr>
                <w:rFonts w:ascii="Gentium" w:hAnsi="Gentium"/>
                <w:sz w:val="20"/>
                <w:szCs w:val="20"/>
              </w:rPr>
              <w:t>-óte,  -ute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5B45DE">
            <w:pPr>
              <w:bidi w:val="0"/>
              <w:jc w:val="center"/>
              <w:rPr>
                <w:rFonts w:ascii="Gentium" w:hAnsi="Gentium"/>
                <w:sz w:val="20"/>
                <w:szCs w:val="20"/>
              </w:rPr>
            </w:pPr>
            <w:r>
              <w:rPr>
                <w:rFonts w:ascii="Gentium" w:hAnsi="Gentium"/>
                <w:sz w:val="20"/>
                <w:szCs w:val="20"/>
              </w:rPr>
              <w:t>-óte,  -ute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5026F" w:rsidRPr="00532F24" w:rsidRDefault="0045026F" w:rsidP="00011678">
            <w:pPr>
              <w:bidi w:val="0"/>
              <w:jc w:val="center"/>
              <w:rPr>
                <w:rFonts w:ascii="Gentium" w:hAnsi="Gentium"/>
                <w:sz w:val="20"/>
                <w:szCs w:val="20"/>
              </w:rPr>
            </w:pPr>
            <w:r w:rsidRPr="00532F24">
              <w:rPr>
                <w:rFonts w:ascii="Gentium" w:hAnsi="Gentium"/>
                <w:sz w:val="20"/>
                <w:szCs w:val="20"/>
              </w:rPr>
              <w:t>-</w:t>
            </w:r>
            <w:r>
              <w:rPr>
                <w:rFonts w:ascii="Gentium" w:hAnsi="Gentium"/>
                <w:sz w:val="20"/>
                <w:szCs w:val="20"/>
              </w:rPr>
              <w:t>ɔ</w:t>
            </w:r>
            <w:r w:rsidRPr="00532F24">
              <w:rPr>
                <w:rFonts w:ascii="Gentium" w:hAnsi="Gentium"/>
                <w:sz w:val="20"/>
                <w:szCs w:val="20"/>
              </w:rPr>
              <w:t>te</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45026F" w:rsidRPr="008E3DAB" w:rsidRDefault="0045026F" w:rsidP="000646C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A6A6A6" w:themeColor="background1" w:themeShade="A6"/>
            </w:tcBorders>
            <w:shd w:val="thinDiagStripe" w:color="FFFFFF" w:themeColor="background1" w:fill="A9D5B1"/>
            <w:vAlign w:val="center"/>
          </w:tcPr>
          <w:p w:rsidR="0045026F" w:rsidRPr="008E3DAB" w:rsidRDefault="0045026F" w:rsidP="000646CB">
            <w:pPr>
              <w:bidi w:val="0"/>
              <w:jc w:val="center"/>
              <w:rPr>
                <w:rFonts w:ascii="Gentium" w:hAnsi="Gentium"/>
                <w:color w:val="007836"/>
                <w:sz w:val="20"/>
                <w:szCs w:val="20"/>
              </w:rPr>
            </w:pPr>
          </w:p>
        </w:tc>
      </w:tr>
      <w:tr w:rsidR="0045026F" w:rsidRPr="00DB054C" w:rsidTr="00BC3273">
        <w:tc>
          <w:tcPr>
            <w:tcW w:w="534" w:type="dxa"/>
            <w:vMerge/>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C76A4">
            <w:pPr>
              <w:bidi w:val="0"/>
              <w:jc w:val="center"/>
              <w:rPr>
                <w:rFonts w:ascii="Gentium" w:hAnsi="Gentium"/>
                <w:sz w:val="20"/>
                <w:szCs w:val="20"/>
              </w:rPr>
            </w:pPr>
            <w:r>
              <w:rPr>
                <w:rFonts w:ascii="Gentium" w:hAnsi="Gentium"/>
                <w:sz w:val="20"/>
                <w:szCs w:val="20"/>
              </w:rPr>
              <w:t>-umu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9E5446">
            <w:pPr>
              <w:bidi w:val="0"/>
              <w:jc w:val="center"/>
              <w:rPr>
                <w:rFonts w:ascii="Gentium" w:hAnsi="Gentium"/>
                <w:sz w:val="20"/>
                <w:szCs w:val="20"/>
              </w:rPr>
            </w:pPr>
            <w:r>
              <w:rPr>
                <w:rFonts w:ascii="Gentium" w:hAnsi="Gentium"/>
                <w:sz w:val="20"/>
                <w:szCs w:val="20"/>
              </w:rPr>
              <w:t>-ómo,  -umo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5B45DE">
            <w:pPr>
              <w:bidi w:val="0"/>
              <w:jc w:val="center"/>
              <w:rPr>
                <w:rFonts w:ascii="Gentium" w:hAnsi="Gentium"/>
                <w:sz w:val="20"/>
                <w:szCs w:val="20"/>
              </w:rPr>
            </w:pPr>
            <w:r>
              <w:rPr>
                <w:rFonts w:ascii="Gentium" w:hAnsi="Gentium"/>
                <w:sz w:val="20"/>
                <w:szCs w:val="20"/>
              </w:rPr>
              <w:t>-ómo,  -umo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5026F" w:rsidRPr="00532F24" w:rsidRDefault="0045026F" w:rsidP="00011678">
            <w:pPr>
              <w:bidi w:val="0"/>
              <w:jc w:val="center"/>
              <w:rPr>
                <w:rFonts w:ascii="Gentium" w:hAnsi="Gentium"/>
                <w:sz w:val="20"/>
                <w:szCs w:val="20"/>
              </w:rPr>
            </w:pPr>
            <w:r w:rsidRPr="00532F24">
              <w:rPr>
                <w:rFonts w:ascii="Gentium" w:hAnsi="Gentium"/>
                <w:sz w:val="20"/>
                <w:szCs w:val="20"/>
              </w:rPr>
              <w:t>-</w:t>
            </w:r>
            <w:r>
              <w:rPr>
                <w:rFonts w:ascii="Gentium" w:hAnsi="Gentium"/>
                <w:sz w:val="20"/>
                <w:szCs w:val="20"/>
              </w:rPr>
              <w:t>ɔ</w:t>
            </w:r>
            <w:r w:rsidRPr="00532F24">
              <w:rPr>
                <w:rFonts w:ascii="Gentium" w:hAnsi="Gentium"/>
                <w:sz w:val="20"/>
                <w:szCs w:val="20"/>
              </w:rPr>
              <w:t>mə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45026F" w:rsidRPr="008E3DAB" w:rsidRDefault="0045026F" w:rsidP="0045026F">
            <w:pPr>
              <w:bidi w:val="0"/>
              <w:jc w:val="center"/>
              <w:rPr>
                <w:rFonts w:ascii="Gentium" w:hAnsi="Gentium"/>
                <w:sz w:val="20"/>
                <w:szCs w:val="20"/>
              </w:rPr>
            </w:pPr>
            <w:r w:rsidRPr="00EC1701">
              <w:rPr>
                <w:rFonts w:ascii="Gentium" w:hAnsi="Gentium"/>
                <w:color w:val="943634" w:themeColor="accent2" w:themeShade="BF"/>
                <w:sz w:val="20"/>
                <w:szCs w:val="20"/>
              </w:rPr>
              <w:t>*-</w:t>
            </w:r>
            <w:r>
              <w:rPr>
                <w:rFonts w:ascii="Gentium" w:hAnsi="Gentium"/>
                <w:color w:val="943634" w:themeColor="accent2" w:themeShade="BF"/>
                <w:sz w:val="20"/>
                <w:szCs w:val="20"/>
              </w:rPr>
              <w:t>ɐ</w:t>
            </w:r>
            <w:r w:rsidRPr="00EC1701">
              <w:rPr>
                <w:rFonts w:ascii="Gentium" w:hAnsi="Gentium"/>
                <w:color w:val="943634" w:themeColor="accent2" w:themeShade="BF"/>
                <w:sz w:val="20"/>
                <w:szCs w:val="20"/>
              </w:rPr>
              <w:t>mə &gt;</w:t>
            </w:r>
            <w:r>
              <w:rPr>
                <w:rFonts w:ascii="Gentium" w:hAnsi="Gentium"/>
                <w:sz w:val="20"/>
                <w:szCs w:val="20"/>
              </w:rPr>
              <w:t xml:space="preserve">  -ɐm</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45026F" w:rsidRPr="007128D5" w:rsidRDefault="008D7275" w:rsidP="00B5070B">
            <w:pPr>
              <w:bidi w:val="0"/>
              <w:jc w:val="center"/>
              <w:rPr>
                <w:rFonts w:ascii="Gentium" w:hAnsi="Gentium"/>
                <w:sz w:val="20"/>
                <w:szCs w:val="20"/>
              </w:rPr>
            </w:pPr>
            <w:r>
              <w:rPr>
                <w:rFonts w:ascii="Gentium" w:hAnsi="Gentium"/>
                <w:sz w:val="20"/>
                <w:szCs w:val="20"/>
              </w:rPr>
              <w:t>-ɔ</w:t>
            </w:r>
            <w:r w:rsidR="0045026F">
              <w:rPr>
                <w:rFonts w:ascii="Gentium" w:hAnsi="Gentium"/>
                <w:sz w:val="20"/>
                <w:szCs w:val="20"/>
              </w:rPr>
              <w:t>mɔ</w:t>
            </w:r>
          </w:p>
        </w:tc>
      </w:tr>
      <w:tr w:rsidR="0045026F" w:rsidRPr="00DB054C" w:rsidTr="00BC3273">
        <w:tc>
          <w:tcPr>
            <w:tcW w:w="534" w:type="dxa"/>
            <w:vMerge/>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C76A4">
            <w:pPr>
              <w:bidi w:val="0"/>
              <w:jc w:val="center"/>
              <w:rPr>
                <w:rFonts w:ascii="Gentium" w:hAnsi="Gentium"/>
                <w:sz w:val="20"/>
                <w:szCs w:val="20"/>
              </w:rPr>
            </w:pPr>
            <w:r>
              <w:rPr>
                <w:rFonts w:ascii="Gentium" w:hAnsi="Gentium"/>
                <w:sz w:val="20"/>
                <w:szCs w:val="20"/>
              </w:rPr>
              <w:t>-útis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9E5446">
            <w:pPr>
              <w:bidi w:val="0"/>
              <w:jc w:val="center"/>
              <w:rPr>
                <w:rFonts w:ascii="Gentium" w:hAnsi="Gentium"/>
                <w:sz w:val="20"/>
                <w:szCs w:val="20"/>
              </w:rPr>
            </w:pPr>
            <w:r>
              <w:rPr>
                <w:rFonts w:ascii="Gentium" w:hAnsi="Gentium"/>
                <w:sz w:val="20"/>
                <w:szCs w:val="20"/>
              </w:rPr>
              <w:t>-ótes,  -utes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5B45DE">
            <w:pPr>
              <w:bidi w:val="0"/>
              <w:jc w:val="center"/>
              <w:rPr>
                <w:rFonts w:ascii="Gentium" w:hAnsi="Gentium"/>
                <w:sz w:val="20"/>
                <w:szCs w:val="20"/>
              </w:rPr>
            </w:pPr>
            <w:r>
              <w:rPr>
                <w:rFonts w:ascii="Gentium" w:hAnsi="Gentium"/>
                <w:sz w:val="20"/>
                <w:szCs w:val="20"/>
              </w:rPr>
              <w:t>-ótes,  -utes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5026F" w:rsidRPr="00532F24" w:rsidRDefault="0045026F" w:rsidP="00011678">
            <w:pPr>
              <w:bidi w:val="0"/>
              <w:jc w:val="center"/>
              <w:rPr>
                <w:rFonts w:ascii="Gentium" w:hAnsi="Gentium"/>
                <w:sz w:val="20"/>
                <w:szCs w:val="20"/>
              </w:rPr>
            </w:pPr>
            <w:r w:rsidRPr="00532F24">
              <w:rPr>
                <w:rFonts w:ascii="Gentium" w:hAnsi="Gentium"/>
                <w:sz w:val="20"/>
                <w:szCs w:val="20"/>
              </w:rPr>
              <w:t>-</w:t>
            </w:r>
            <w:r>
              <w:rPr>
                <w:rFonts w:ascii="Gentium" w:hAnsi="Gentium"/>
                <w:sz w:val="20"/>
                <w:szCs w:val="20"/>
              </w:rPr>
              <w:t>á</w:t>
            </w:r>
            <w:r w:rsidRPr="00532F24">
              <w:rPr>
                <w:rFonts w:ascii="Gentium" w:hAnsi="Gentium"/>
                <w:sz w:val="20"/>
                <w:szCs w:val="20"/>
              </w:rPr>
              <w:t>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45026F" w:rsidRPr="008E3DAB" w:rsidRDefault="0045026F" w:rsidP="0045026F">
            <w:pPr>
              <w:bidi w:val="0"/>
              <w:jc w:val="center"/>
              <w:rPr>
                <w:rFonts w:ascii="Gentium" w:hAnsi="Gentium"/>
                <w:sz w:val="20"/>
                <w:szCs w:val="20"/>
              </w:rPr>
            </w:pPr>
            <w:r>
              <w:rPr>
                <w:rFonts w:ascii="Gentium" w:hAnsi="Gentium"/>
                <w:sz w:val="20"/>
                <w:szCs w:val="20"/>
              </w:rPr>
              <w:t>-ɐdʲ</w:t>
            </w:r>
          </w:p>
        </w:tc>
        <w:tc>
          <w:tcPr>
            <w:tcW w:w="1511" w:type="dxa"/>
            <w:vMerge w:val="restart"/>
            <w:tcBorders>
              <w:top w:val="single" w:sz="4" w:space="0" w:color="A6A6A6" w:themeColor="background1" w:themeShade="A6"/>
              <w:left w:val="single" w:sz="4" w:space="0" w:color="FFFFFF" w:themeColor="background1"/>
            </w:tcBorders>
            <w:shd w:val="clear" w:color="auto" w:fill="A9D5B1"/>
            <w:vAlign w:val="center"/>
          </w:tcPr>
          <w:p w:rsidR="0045026F" w:rsidRPr="007128D5" w:rsidRDefault="008D7275" w:rsidP="00B5070B">
            <w:pPr>
              <w:bidi w:val="0"/>
              <w:jc w:val="center"/>
              <w:rPr>
                <w:rFonts w:ascii="Gentium" w:hAnsi="Gentium"/>
                <w:sz w:val="20"/>
                <w:szCs w:val="20"/>
              </w:rPr>
            </w:pPr>
            <w:r>
              <w:rPr>
                <w:rFonts w:ascii="Gentium" w:hAnsi="Gentium"/>
                <w:sz w:val="20"/>
                <w:szCs w:val="20"/>
              </w:rPr>
              <w:t>-ɔ</w:t>
            </w:r>
            <w:r w:rsidR="0045026F">
              <w:rPr>
                <w:rFonts w:ascii="Gentium" w:hAnsi="Gentium"/>
                <w:sz w:val="20"/>
                <w:szCs w:val="20"/>
              </w:rPr>
              <w:t>ty</w:t>
            </w:r>
          </w:p>
        </w:tc>
      </w:tr>
      <w:tr w:rsidR="0045026F" w:rsidRPr="002E18FE" w:rsidTr="00BC3273">
        <w:tc>
          <w:tcPr>
            <w:tcW w:w="534" w:type="dxa"/>
            <w:vMerge/>
            <w:tcBorders>
              <w:bottom w:val="single" w:sz="4" w:space="0" w:color="808080" w:themeColor="background1" w:themeShade="80"/>
            </w:tcBorders>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45026F" w:rsidRPr="00EC6507" w:rsidRDefault="0045026F" w:rsidP="000C76A4">
            <w:pPr>
              <w:bidi w:val="0"/>
              <w:jc w:val="center"/>
              <w:rPr>
                <w:rFonts w:ascii="Gentium" w:hAnsi="Gentium"/>
                <w:sz w:val="20"/>
                <w:szCs w:val="20"/>
              </w:rPr>
            </w:pPr>
            <w:r>
              <w:rPr>
                <w:rFonts w:ascii="Gentium" w:hAnsi="Gentium"/>
                <w:sz w:val="20"/>
                <w:szCs w:val="20"/>
              </w:rPr>
              <w:t>-únti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45026F" w:rsidRPr="00EC6507" w:rsidRDefault="0045026F" w:rsidP="009E5446">
            <w:pPr>
              <w:bidi w:val="0"/>
              <w:jc w:val="center"/>
              <w:rPr>
                <w:rFonts w:ascii="Gentium" w:hAnsi="Gentium"/>
                <w:sz w:val="20"/>
                <w:szCs w:val="20"/>
              </w:rPr>
            </w:pPr>
            <w:r>
              <w:rPr>
                <w:rFonts w:ascii="Gentium" w:hAnsi="Gentium"/>
                <w:sz w:val="20"/>
                <w:szCs w:val="20"/>
              </w:rPr>
              <w:t>-ónte,  -unte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45026F" w:rsidRPr="00EC6507" w:rsidRDefault="0045026F" w:rsidP="005B45DE">
            <w:pPr>
              <w:bidi w:val="0"/>
              <w:jc w:val="center"/>
              <w:rPr>
                <w:rFonts w:ascii="Gentium" w:hAnsi="Gentium"/>
                <w:sz w:val="20"/>
                <w:szCs w:val="20"/>
              </w:rPr>
            </w:pPr>
            <w:r>
              <w:rPr>
                <w:rFonts w:ascii="Gentium" w:hAnsi="Gentium"/>
                <w:sz w:val="20"/>
                <w:szCs w:val="20"/>
              </w:rPr>
              <w:t>-ónte,  -unte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45026F" w:rsidRPr="00532F24" w:rsidRDefault="0045026F" w:rsidP="005B45DE">
            <w:pPr>
              <w:bidi w:val="0"/>
              <w:jc w:val="center"/>
              <w:rPr>
                <w:rFonts w:ascii="Gentium" w:hAnsi="Gentium"/>
                <w:sz w:val="20"/>
                <w:szCs w:val="20"/>
              </w:rPr>
            </w:pPr>
            <w:r w:rsidRPr="00532F24">
              <w:rPr>
                <w:rFonts w:ascii="Gentium" w:hAnsi="Gentium"/>
                <w:sz w:val="20"/>
                <w:szCs w:val="20"/>
              </w:rPr>
              <w:t>-</w:t>
            </w:r>
            <w:r>
              <w:rPr>
                <w:rFonts w:ascii="Gentium" w:hAnsi="Gentium"/>
                <w:sz w:val="20"/>
                <w:szCs w:val="20"/>
              </w:rPr>
              <w:t>á</w:t>
            </w:r>
            <w:r w:rsidRPr="00532F24">
              <w:rPr>
                <w:rFonts w:ascii="Gentium" w:hAnsi="Gentium"/>
                <w:sz w:val="20"/>
                <w:szCs w:val="20"/>
              </w:rPr>
              <w:t>nte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45026F" w:rsidRPr="008E3DAB" w:rsidRDefault="0045026F" w:rsidP="0045026F">
            <w:pPr>
              <w:bidi w:val="0"/>
              <w:jc w:val="center"/>
              <w:rPr>
                <w:rFonts w:ascii="Gentium" w:hAnsi="Gentium"/>
                <w:sz w:val="20"/>
                <w:szCs w:val="20"/>
              </w:rPr>
            </w:pPr>
            <w:r>
              <w:rPr>
                <w:rFonts w:ascii="Gentium" w:hAnsi="Gentium"/>
                <w:sz w:val="20"/>
                <w:szCs w:val="20"/>
              </w:rPr>
              <w:t>-ɐndʲ</w:t>
            </w:r>
          </w:p>
        </w:tc>
        <w:tc>
          <w:tcPr>
            <w:tcW w:w="1511" w:type="dxa"/>
            <w:vMerge/>
            <w:tcBorders>
              <w:left w:val="single" w:sz="4" w:space="0" w:color="FFFFFF" w:themeColor="background1"/>
              <w:bottom w:val="single" w:sz="4" w:space="0" w:color="4F6228" w:themeColor="accent3" w:themeShade="80"/>
            </w:tcBorders>
            <w:shd w:val="clear" w:color="auto" w:fill="A9D5B1"/>
            <w:vAlign w:val="center"/>
          </w:tcPr>
          <w:p w:rsidR="0045026F" w:rsidRPr="007128D5" w:rsidRDefault="0045026F" w:rsidP="00B5070B">
            <w:pPr>
              <w:bidi w:val="0"/>
              <w:jc w:val="center"/>
              <w:rPr>
                <w:rFonts w:ascii="Gentium" w:hAnsi="Gentium"/>
                <w:sz w:val="20"/>
                <w:szCs w:val="20"/>
              </w:rPr>
            </w:pPr>
          </w:p>
        </w:tc>
      </w:tr>
      <w:tr w:rsidR="0045026F" w:rsidRPr="008E3DAB" w:rsidTr="00BC3273">
        <w:tc>
          <w:tcPr>
            <w:tcW w:w="534" w:type="dxa"/>
            <w:vMerge w:val="restart"/>
            <w:tcBorders>
              <w:top w:val="single" w:sz="4" w:space="0" w:color="0070C0"/>
            </w:tcBorders>
            <w:shd w:val="clear" w:color="auto" w:fill="FFFFFF" w:themeFill="background1"/>
            <w:textDirection w:val="btLr"/>
            <w:vAlign w:val="center"/>
          </w:tcPr>
          <w:p w:rsidR="0045026F" w:rsidRPr="007128D5" w:rsidRDefault="0045026F" w:rsidP="000646CB">
            <w:pPr>
              <w:bidi w:val="0"/>
              <w:ind w:left="113" w:right="113"/>
              <w:jc w:val="center"/>
              <w:rPr>
                <w:rFonts w:ascii="Noticia Text" w:hAnsi="Noticia Text"/>
                <w:smallCaps/>
                <w:color w:val="0070C0"/>
                <w:spacing w:val="40"/>
              </w:rPr>
            </w:pPr>
            <w:r>
              <w:rPr>
                <w:rFonts w:ascii="Noticia Text" w:hAnsi="Noticia Text"/>
                <w:smallCaps/>
                <w:color w:val="0070C0"/>
                <w:spacing w:val="40"/>
              </w:rPr>
              <w:t>Aorist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646CB">
            <w:pPr>
              <w:bidi w:val="0"/>
              <w:jc w:val="center"/>
              <w:rPr>
                <w:rFonts w:ascii="Gentium" w:hAnsi="Gentium"/>
                <w:sz w:val="20"/>
                <w:szCs w:val="20"/>
              </w:rPr>
            </w:pPr>
            <w:r>
              <w:rPr>
                <w:rFonts w:ascii="Gentium" w:hAnsi="Gentium"/>
                <w:sz w:val="20"/>
                <w:szCs w:val="20"/>
              </w:rPr>
              <w:t>-úni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-óne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5B45DE">
            <w:pPr>
              <w:bidi w:val="0"/>
              <w:jc w:val="center"/>
              <w:rPr>
                <w:rFonts w:ascii="Gentium" w:hAnsi="Gentium"/>
                <w:sz w:val="20"/>
                <w:szCs w:val="20"/>
              </w:rPr>
            </w:pPr>
            <w:r>
              <w:rPr>
                <w:rFonts w:ascii="Gentium" w:hAnsi="Gentium"/>
                <w:sz w:val="20"/>
                <w:szCs w:val="20"/>
              </w:rPr>
              <w:t>-ón</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5026F" w:rsidRPr="00532F24" w:rsidRDefault="0045026F" w:rsidP="00011678">
            <w:pPr>
              <w:bidi w:val="0"/>
              <w:jc w:val="center"/>
              <w:rPr>
                <w:rFonts w:ascii="Gentium" w:hAnsi="Gentium"/>
                <w:sz w:val="20"/>
                <w:szCs w:val="20"/>
              </w:rPr>
            </w:pPr>
            <w:r w:rsidRPr="00532F24">
              <w:rPr>
                <w:rFonts w:ascii="Gentium" w:hAnsi="Gentium"/>
                <w:sz w:val="20"/>
                <w:szCs w:val="20"/>
              </w:rPr>
              <w:t>-</w:t>
            </w:r>
            <w:r>
              <w:rPr>
                <w:rFonts w:ascii="Gentium" w:hAnsi="Gentium"/>
                <w:sz w:val="20"/>
                <w:szCs w:val="20"/>
              </w:rPr>
              <w:t>á</w:t>
            </w:r>
            <w:r w:rsidRPr="00532F24">
              <w:rPr>
                <w:rFonts w:ascii="Gentium" w:hAnsi="Gentium"/>
                <w:sz w:val="20"/>
                <w:szCs w:val="20"/>
              </w:rPr>
              <w:t>ne</w:t>
            </w:r>
          </w:p>
        </w:tc>
        <w:tc>
          <w:tcPr>
            <w:tcW w:w="1511"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45026F" w:rsidRPr="00EC6507" w:rsidRDefault="0045026F" w:rsidP="0045026F">
            <w:pPr>
              <w:bidi w:val="0"/>
              <w:jc w:val="center"/>
              <w:rPr>
                <w:rFonts w:ascii="Gentium" w:hAnsi="Gentium"/>
                <w:sz w:val="20"/>
                <w:szCs w:val="20"/>
              </w:rPr>
            </w:pPr>
            <w:r>
              <w:rPr>
                <w:rFonts w:ascii="Gentium" w:hAnsi="Gentium"/>
                <w:sz w:val="20"/>
                <w:szCs w:val="20"/>
              </w:rPr>
              <w:t>-ɐnʲ</w:t>
            </w:r>
          </w:p>
        </w:tc>
        <w:tc>
          <w:tcPr>
            <w:tcW w:w="1511" w:type="dxa"/>
            <w:vMerge w:val="restart"/>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45026F" w:rsidRPr="008E3DAB" w:rsidRDefault="0045026F" w:rsidP="00B5070B">
            <w:pPr>
              <w:bidi w:val="0"/>
              <w:jc w:val="center"/>
              <w:rPr>
                <w:rFonts w:ascii="Gentium" w:hAnsi="Gentium"/>
                <w:sz w:val="20"/>
                <w:szCs w:val="20"/>
              </w:rPr>
            </w:pPr>
            <w:r w:rsidRPr="00DB054C">
              <w:rPr>
                <w:rFonts w:ascii="Noticia Text" w:hAnsi="Noticia Text"/>
                <w:i/>
                <w:iCs/>
                <w:color w:val="007836"/>
                <w:sz w:val="18"/>
                <w:szCs w:val="18"/>
              </w:rPr>
              <w:t xml:space="preserve">— </w:t>
            </w:r>
            <w:r>
              <w:rPr>
                <w:rFonts w:ascii="Noticia Text" w:hAnsi="Noticia Text"/>
                <w:i/>
                <w:iCs/>
                <w:color w:val="007836"/>
                <w:sz w:val="18"/>
                <w:szCs w:val="18"/>
              </w:rPr>
              <w:t>N/A</w:t>
            </w:r>
            <w:r w:rsidRPr="00DB054C">
              <w:rPr>
                <w:rFonts w:ascii="Noticia Text" w:hAnsi="Noticia Text"/>
                <w:i/>
                <w:iCs/>
                <w:color w:val="007836"/>
                <w:sz w:val="18"/>
                <w:szCs w:val="18"/>
              </w:rPr>
              <w:t xml:space="preserve"> —</w:t>
            </w:r>
          </w:p>
        </w:tc>
      </w:tr>
      <w:tr w:rsidR="0045026F" w:rsidRPr="008E3DAB" w:rsidTr="00BC3273">
        <w:tc>
          <w:tcPr>
            <w:tcW w:w="534" w:type="dxa"/>
            <w:vMerge/>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646CB">
            <w:pPr>
              <w:bidi w:val="0"/>
              <w:jc w:val="center"/>
              <w:rPr>
                <w:rFonts w:ascii="Gentium" w:hAnsi="Gentium"/>
                <w:sz w:val="20"/>
                <w:szCs w:val="20"/>
              </w:rPr>
            </w:pPr>
            <w:r>
              <w:rPr>
                <w:rFonts w:ascii="Gentium" w:hAnsi="Gentium"/>
                <w:sz w:val="20"/>
                <w:szCs w:val="20"/>
              </w:rPr>
              <w:t>-úsi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5B45DE">
            <w:pPr>
              <w:bidi w:val="0"/>
              <w:jc w:val="center"/>
              <w:rPr>
                <w:rFonts w:ascii="Gentium" w:hAnsi="Gentium"/>
                <w:sz w:val="20"/>
                <w:szCs w:val="20"/>
              </w:rPr>
            </w:pPr>
            <w:r>
              <w:rPr>
                <w:rFonts w:ascii="Gentium" w:hAnsi="Gentium"/>
                <w:sz w:val="20"/>
                <w:szCs w:val="20"/>
              </w:rPr>
              <w:t>-óse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5026F" w:rsidRPr="00532F24" w:rsidRDefault="0045026F" w:rsidP="00011678">
            <w:pPr>
              <w:bidi w:val="0"/>
              <w:jc w:val="center"/>
              <w:rPr>
                <w:rFonts w:ascii="Gentium" w:hAnsi="Gentium"/>
                <w:sz w:val="20"/>
                <w:szCs w:val="20"/>
              </w:rPr>
            </w:pPr>
            <w:r>
              <w:rPr>
                <w:rFonts w:ascii="Gentium" w:hAnsi="Gentium"/>
                <w:sz w:val="20"/>
                <w:szCs w:val="20"/>
              </w:rPr>
              <w:t>-á</w:t>
            </w:r>
            <w:r w:rsidRPr="00532F24">
              <w:rPr>
                <w:rFonts w:ascii="Gentium" w:hAnsi="Gentium"/>
                <w:sz w:val="20"/>
                <w:szCs w:val="20"/>
              </w:rPr>
              <w:t>se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45026F" w:rsidRDefault="0045026F" w:rsidP="0045026F">
            <w:pPr>
              <w:bidi w:val="0"/>
              <w:jc w:val="center"/>
              <w:rPr>
                <w:rFonts w:ascii="Gentium" w:hAnsi="Gentium"/>
                <w:sz w:val="20"/>
                <w:szCs w:val="20"/>
              </w:rPr>
            </w:pPr>
            <w:r>
              <w:rPr>
                <w:rFonts w:ascii="Gentium" w:hAnsi="Gentium"/>
                <w:sz w:val="20"/>
                <w:szCs w:val="20"/>
              </w:rPr>
              <w:t>-ɐxʲ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5026F" w:rsidRPr="008E3DAB" w:rsidRDefault="0045026F" w:rsidP="00B5070B">
            <w:pPr>
              <w:bidi w:val="0"/>
              <w:jc w:val="center"/>
              <w:rPr>
                <w:rFonts w:ascii="Gentium" w:hAnsi="Gentium"/>
                <w:sz w:val="20"/>
                <w:szCs w:val="20"/>
              </w:rPr>
            </w:pPr>
          </w:p>
        </w:tc>
      </w:tr>
      <w:tr w:rsidR="0045026F" w:rsidRPr="008E3DAB" w:rsidTr="00BC3273">
        <w:tc>
          <w:tcPr>
            <w:tcW w:w="534" w:type="dxa"/>
            <w:vMerge/>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646CB">
            <w:pPr>
              <w:bidi w:val="0"/>
              <w:jc w:val="center"/>
              <w:rPr>
                <w:rFonts w:ascii="Gentium" w:hAnsi="Gentium"/>
                <w:sz w:val="20"/>
                <w:szCs w:val="20"/>
              </w:rPr>
            </w:pPr>
            <w:r>
              <w:rPr>
                <w:rFonts w:ascii="Gentium" w:hAnsi="Gentium"/>
                <w:sz w:val="20"/>
                <w:szCs w:val="20"/>
              </w:rPr>
              <w:t>-új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-óɪ</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5026F" w:rsidRPr="00532F24" w:rsidRDefault="0045026F" w:rsidP="00011678">
            <w:pPr>
              <w:bidi w:val="0"/>
              <w:jc w:val="center"/>
              <w:rPr>
                <w:rFonts w:ascii="Gentium" w:hAnsi="Gentium"/>
                <w:sz w:val="20"/>
                <w:szCs w:val="20"/>
              </w:rPr>
            </w:pPr>
            <w:r w:rsidRPr="00532F24">
              <w:rPr>
                <w:rFonts w:ascii="Gentium" w:hAnsi="Gentium"/>
                <w:sz w:val="20"/>
                <w:szCs w:val="20"/>
              </w:rPr>
              <w:t>-</w:t>
            </w:r>
            <w:r>
              <w:rPr>
                <w:rFonts w:ascii="Gentium" w:hAnsi="Gentium"/>
                <w:sz w:val="20"/>
                <w:szCs w:val="20"/>
              </w:rPr>
              <w:t>ɛ́ː</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45026F" w:rsidRDefault="0045026F" w:rsidP="0045026F">
            <w:pPr>
              <w:bidi w:val="0"/>
              <w:jc w:val="center"/>
              <w:rPr>
                <w:rFonts w:ascii="Gentium" w:hAnsi="Gentium"/>
                <w:sz w:val="20"/>
                <w:szCs w:val="20"/>
              </w:rPr>
            </w:pPr>
            <w:r>
              <w:rPr>
                <w:rFonts w:ascii="Gentium" w:hAnsi="Gentium"/>
                <w:sz w:val="20"/>
                <w:szCs w:val="20"/>
              </w:rPr>
              <w:t>-e</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5026F" w:rsidRPr="008E3DAB" w:rsidRDefault="0045026F" w:rsidP="00B5070B">
            <w:pPr>
              <w:bidi w:val="0"/>
              <w:jc w:val="center"/>
              <w:rPr>
                <w:rFonts w:ascii="Gentium" w:hAnsi="Gentium"/>
                <w:sz w:val="20"/>
                <w:szCs w:val="20"/>
              </w:rPr>
            </w:pPr>
          </w:p>
        </w:tc>
      </w:tr>
      <w:tr w:rsidR="0045026F" w:rsidRPr="008E3DAB" w:rsidTr="00BC3273">
        <w:tc>
          <w:tcPr>
            <w:tcW w:w="534" w:type="dxa"/>
            <w:vMerge/>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646CB">
            <w:pPr>
              <w:bidi w:val="0"/>
              <w:jc w:val="center"/>
              <w:rPr>
                <w:rFonts w:ascii="Gentium" w:hAnsi="Gentium"/>
                <w:sz w:val="20"/>
                <w:szCs w:val="20"/>
              </w:rPr>
            </w:pPr>
            <w:r>
              <w:rPr>
                <w:rFonts w:ascii="Gentium" w:hAnsi="Gentium"/>
                <w:sz w:val="20"/>
                <w:szCs w:val="20"/>
              </w:rPr>
              <w:t>-úwi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-ówe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-ówi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5026F" w:rsidRPr="00532F24" w:rsidRDefault="0045026F" w:rsidP="00011678">
            <w:pPr>
              <w:bidi w:val="0"/>
              <w:jc w:val="center"/>
              <w:rPr>
                <w:rFonts w:ascii="Gentium" w:hAnsi="Gentium"/>
                <w:sz w:val="20"/>
                <w:szCs w:val="20"/>
              </w:rPr>
            </w:pPr>
            <w:r w:rsidRPr="00532F24">
              <w:rPr>
                <w:rFonts w:ascii="Gentium" w:hAnsi="Gentium"/>
                <w:sz w:val="20"/>
                <w:szCs w:val="20"/>
              </w:rPr>
              <w:t>-</w:t>
            </w:r>
            <w:r>
              <w:rPr>
                <w:rFonts w:ascii="Gentium" w:hAnsi="Gentium"/>
                <w:sz w:val="20"/>
                <w:szCs w:val="20"/>
              </w:rPr>
              <w:t>á</w:t>
            </w:r>
            <w:r w:rsidRPr="00532F24">
              <w:rPr>
                <w:rFonts w:ascii="Gentium" w:hAnsi="Gentium"/>
                <w:sz w:val="20"/>
                <w:szCs w:val="20"/>
              </w:rPr>
              <w:t>β̞e</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45026F" w:rsidRPr="008E3DAB" w:rsidRDefault="0045026F" w:rsidP="00B5070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5026F" w:rsidRPr="008E3DAB" w:rsidRDefault="0045026F" w:rsidP="00B5070B">
            <w:pPr>
              <w:bidi w:val="0"/>
              <w:jc w:val="center"/>
              <w:rPr>
                <w:rFonts w:ascii="Gentium" w:hAnsi="Gentium"/>
                <w:color w:val="007836"/>
                <w:sz w:val="20"/>
                <w:szCs w:val="20"/>
              </w:rPr>
            </w:pPr>
          </w:p>
        </w:tc>
      </w:tr>
      <w:tr w:rsidR="0045026F" w:rsidRPr="008E3DAB" w:rsidTr="00BC3273">
        <w:tc>
          <w:tcPr>
            <w:tcW w:w="534" w:type="dxa"/>
            <w:vMerge/>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646CB">
            <w:pPr>
              <w:bidi w:val="0"/>
              <w:jc w:val="center"/>
              <w:rPr>
                <w:rFonts w:ascii="Gentium" w:hAnsi="Gentium"/>
                <w:sz w:val="20"/>
                <w:szCs w:val="20"/>
              </w:rPr>
            </w:pPr>
            <w:r>
              <w:rPr>
                <w:rFonts w:ascii="Gentium" w:hAnsi="Gentium"/>
                <w:sz w:val="20"/>
                <w:szCs w:val="20"/>
              </w:rPr>
              <w:t>-úji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5B45DE">
            <w:pPr>
              <w:bidi w:val="0"/>
              <w:jc w:val="center"/>
              <w:rPr>
                <w:rFonts w:ascii="Gentium" w:hAnsi="Gentium"/>
                <w:sz w:val="20"/>
                <w:szCs w:val="20"/>
              </w:rPr>
            </w:pPr>
            <w:r>
              <w:rPr>
                <w:rFonts w:ascii="Gentium" w:hAnsi="Gentium"/>
                <w:sz w:val="20"/>
                <w:szCs w:val="20"/>
              </w:rPr>
              <w:t>-óje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-óje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5026F" w:rsidRPr="00532F24" w:rsidRDefault="0045026F" w:rsidP="00011678">
            <w:pPr>
              <w:bidi w:val="0"/>
              <w:jc w:val="center"/>
              <w:rPr>
                <w:rFonts w:ascii="Gentium" w:hAnsi="Gentium"/>
                <w:sz w:val="20"/>
                <w:szCs w:val="20"/>
              </w:rPr>
            </w:pPr>
            <w:r w:rsidRPr="00532F24">
              <w:rPr>
                <w:rFonts w:ascii="Gentium" w:hAnsi="Gentium"/>
                <w:sz w:val="20"/>
                <w:szCs w:val="20"/>
              </w:rPr>
              <w:t>-</w:t>
            </w:r>
            <w:r>
              <w:rPr>
                <w:rFonts w:ascii="Gentium" w:hAnsi="Gentium"/>
                <w:sz w:val="20"/>
                <w:szCs w:val="20"/>
              </w:rPr>
              <w:t>á</w:t>
            </w:r>
            <w:r w:rsidRPr="00532F24">
              <w:rPr>
                <w:rFonts w:ascii="Gentium" w:hAnsi="Gentium"/>
                <w:sz w:val="20"/>
                <w:szCs w:val="20"/>
              </w:rPr>
              <w:t>je</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45026F" w:rsidRPr="008E3DAB" w:rsidRDefault="0045026F" w:rsidP="000646C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5026F" w:rsidRPr="008E3DAB" w:rsidRDefault="0045026F" w:rsidP="000646CB">
            <w:pPr>
              <w:bidi w:val="0"/>
              <w:jc w:val="center"/>
              <w:rPr>
                <w:rFonts w:ascii="Gentium" w:hAnsi="Gentium"/>
                <w:color w:val="007836"/>
                <w:sz w:val="20"/>
                <w:szCs w:val="20"/>
              </w:rPr>
            </w:pPr>
          </w:p>
        </w:tc>
      </w:tr>
      <w:tr w:rsidR="0045026F" w:rsidRPr="007128D5" w:rsidTr="00BC3273">
        <w:tc>
          <w:tcPr>
            <w:tcW w:w="534" w:type="dxa"/>
            <w:vMerge/>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646CB">
            <w:pPr>
              <w:bidi w:val="0"/>
              <w:jc w:val="center"/>
              <w:rPr>
                <w:rFonts w:ascii="Gentium" w:hAnsi="Gentium"/>
                <w:sz w:val="20"/>
                <w:szCs w:val="20"/>
              </w:rPr>
            </w:pPr>
            <w:r>
              <w:rPr>
                <w:rFonts w:ascii="Gentium" w:hAnsi="Gentium"/>
                <w:sz w:val="20"/>
                <w:szCs w:val="20"/>
              </w:rPr>
              <w:t>-úmi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-óme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-óm</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5026F" w:rsidRPr="00532F24" w:rsidRDefault="0045026F" w:rsidP="00011678">
            <w:pPr>
              <w:bidi w:val="0"/>
              <w:jc w:val="center"/>
              <w:rPr>
                <w:rFonts w:ascii="Gentium" w:hAnsi="Gentium"/>
                <w:sz w:val="20"/>
                <w:szCs w:val="20"/>
              </w:rPr>
            </w:pPr>
            <w:r w:rsidRPr="00532F24">
              <w:rPr>
                <w:rFonts w:ascii="Gentium" w:hAnsi="Gentium"/>
                <w:sz w:val="20"/>
                <w:szCs w:val="20"/>
              </w:rPr>
              <w:t>-</w:t>
            </w:r>
            <w:r>
              <w:rPr>
                <w:rFonts w:ascii="Gentium" w:hAnsi="Gentium"/>
                <w:sz w:val="20"/>
                <w:szCs w:val="20"/>
              </w:rPr>
              <w:t>á</w:t>
            </w:r>
            <w:r w:rsidRPr="00532F24">
              <w:rPr>
                <w:rFonts w:ascii="Gentium" w:hAnsi="Gentium"/>
                <w:sz w:val="20"/>
                <w:szCs w:val="20"/>
              </w:rPr>
              <w:t>me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45026F" w:rsidRPr="008E3DAB" w:rsidRDefault="0045026F" w:rsidP="0045026F">
            <w:pPr>
              <w:bidi w:val="0"/>
              <w:jc w:val="center"/>
              <w:rPr>
                <w:rFonts w:ascii="Gentium" w:hAnsi="Gentium"/>
                <w:sz w:val="20"/>
                <w:szCs w:val="20"/>
              </w:rPr>
            </w:pPr>
            <w:r>
              <w:rPr>
                <w:rFonts w:ascii="Gentium" w:hAnsi="Gentium"/>
                <w:sz w:val="20"/>
                <w:szCs w:val="20"/>
              </w:rPr>
              <w:t>-ɐŋʲ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5026F" w:rsidRPr="007128D5" w:rsidRDefault="0045026F" w:rsidP="00B5070B">
            <w:pPr>
              <w:bidi w:val="0"/>
              <w:jc w:val="center"/>
              <w:rPr>
                <w:rFonts w:ascii="Gentium" w:hAnsi="Gentium"/>
                <w:sz w:val="20"/>
                <w:szCs w:val="20"/>
              </w:rPr>
            </w:pPr>
          </w:p>
        </w:tc>
      </w:tr>
      <w:tr w:rsidR="0045026F" w:rsidRPr="007128D5" w:rsidTr="00BC3273">
        <w:tc>
          <w:tcPr>
            <w:tcW w:w="534" w:type="dxa"/>
            <w:vMerge/>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646CB">
            <w:pPr>
              <w:bidi w:val="0"/>
              <w:jc w:val="center"/>
              <w:rPr>
                <w:rFonts w:ascii="Gentium" w:hAnsi="Gentium"/>
                <w:sz w:val="20"/>
                <w:szCs w:val="20"/>
              </w:rPr>
            </w:pPr>
            <w:r>
              <w:rPr>
                <w:rFonts w:ascii="Gentium" w:hAnsi="Gentium"/>
                <w:sz w:val="20"/>
                <w:szCs w:val="20"/>
              </w:rPr>
              <w:t>-ústi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5B45DE">
            <w:pPr>
              <w:bidi w:val="0"/>
              <w:jc w:val="center"/>
              <w:rPr>
                <w:rFonts w:ascii="Gentium" w:hAnsi="Gentium"/>
                <w:sz w:val="20"/>
                <w:szCs w:val="20"/>
              </w:rPr>
            </w:pPr>
            <w:r>
              <w:rPr>
                <w:rFonts w:ascii="Gentium" w:hAnsi="Gentium"/>
                <w:sz w:val="20"/>
                <w:szCs w:val="20"/>
              </w:rPr>
              <w:t>-óste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-óste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5026F" w:rsidRPr="00532F24" w:rsidRDefault="0045026F" w:rsidP="00011678">
            <w:pPr>
              <w:bidi w:val="0"/>
              <w:jc w:val="center"/>
              <w:rPr>
                <w:rFonts w:ascii="Gentium" w:hAnsi="Gentium"/>
                <w:sz w:val="20"/>
                <w:szCs w:val="20"/>
              </w:rPr>
            </w:pPr>
            <w:r w:rsidRPr="00532F24">
              <w:rPr>
                <w:rFonts w:ascii="Gentium" w:hAnsi="Gentium"/>
                <w:sz w:val="20"/>
                <w:szCs w:val="20"/>
              </w:rPr>
              <w:t>-</w:t>
            </w:r>
            <w:r>
              <w:rPr>
                <w:rFonts w:ascii="Gentium" w:hAnsi="Gentium"/>
                <w:sz w:val="20"/>
                <w:szCs w:val="20"/>
              </w:rPr>
              <w:t>á</w:t>
            </w:r>
            <w:r w:rsidRPr="00532F24">
              <w:rPr>
                <w:rFonts w:ascii="Gentium" w:hAnsi="Gentium"/>
                <w:sz w:val="20"/>
                <w:szCs w:val="20"/>
              </w:rPr>
              <w:t>ste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45026F" w:rsidRPr="008E3DAB" w:rsidRDefault="0045026F" w:rsidP="0045026F">
            <w:pPr>
              <w:bidi w:val="0"/>
              <w:jc w:val="center"/>
              <w:rPr>
                <w:rFonts w:ascii="Gentium" w:hAnsi="Gentium"/>
                <w:sz w:val="20"/>
                <w:szCs w:val="20"/>
              </w:rPr>
            </w:pPr>
            <w:r>
              <w:rPr>
                <w:rFonts w:ascii="Gentium" w:hAnsi="Gentium"/>
                <w:sz w:val="20"/>
                <w:szCs w:val="20"/>
              </w:rPr>
              <w:t>-ʊdʲ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5026F" w:rsidRPr="007128D5" w:rsidRDefault="0045026F" w:rsidP="00B5070B">
            <w:pPr>
              <w:bidi w:val="0"/>
              <w:jc w:val="center"/>
              <w:rPr>
                <w:rFonts w:ascii="Gentium" w:hAnsi="Gentium"/>
                <w:sz w:val="20"/>
                <w:szCs w:val="20"/>
              </w:rPr>
            </w:pPr>
          </w:p>
        </w:tc>
      </w:tr>
      <w:tr w:rsidR="0045026F" w:rsidRPr="007128D5" w:rsidTr="00BC3273">
        <w:tc>
          <w:tcPr>
            <w:tcW w:w="534" w:type="dxa"/>
            <w:vMerge/>
            <w:tcBorders>
              <w:bottom w:val="single" w:sz="4" w:space="0" w:color="808080" w:themeColor="background1" w:themeShade="80"/>
            </w:tcBorders>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45026F" w:rsidRPr="00EC6507" w:rsidRDefault="0045026F" w:rsidP="000646CB">
            <w:pPr>
              <w:bidi w:val="0"/>
              <w:jc w:val="center"/>
              <w:rPr>
                <w:rFonts w:ascii="Gentium" w:hAnsi="Gentium"/>
                <w:sz w:val="20"/>
                <w:szCs w:val="20"/>
              </w:rPr>
            </w:pPr>
            <w:r>
              <w:rPr>
                <w:rFonts w:ascii="Gentium" w:hAnsi="Gentium"/>
                <w:sz w:val="20"/>
                <w:szCs w:val="20"/>
              </w:rPr>
              <w:t>-újti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45026F" w:rsidRPr="00EC6507" w:rsidRDefault="0045026F" w:rsidP="005B45DE">
            <w:pPr>
              <w:bidi w:val="0"/>
              <w:jc w:val="center"/>
              <w:rPr>
                <w:rFonts w:ascii="Gentium" w:hAnsi="Gentium"/>
                <w:sz w:val="20"/>
                <w:szCs w:val="20"/>
              </w:rPr>
            </w:pPr>
            <w:r>
              <w:rPr>
                <w:rFonts w:ascii="Gentium" w:hAnsi="Gentium"/>
                <w:sz w:val="20"/>
                <w:szCs w:val="20"/>
              </w:rPr>
              <w:t>-ójte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-óɪte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45026F" w:rsidRPr="00532F24" w:rsidRDefault="0045026F" w:rsidP="00011678">
            <w:pPr>
              <w:bidi w:val="0"/>
              <w:jc w:val="center"/>
              <w:rPr>
                <w:rFonts w:ascii="Gentium" w:hAnsi="Gentium"/>
                <w:sz w:val="20"/>
                <w:szCs w:val="20"/>
              </w:rPr>
            </w:pPr>
            <w:r w:rsidRPr="00532F24">
              <w:rPr>
                <w:rFonts w:ascii="Gentium" w:hAnsi="Gentium"/>
                <w:sz w:val="20"/>
                <w:szCs w:val="20"/>
              </w:rPr>
              <w:t>-</w:t>
            </w:r>
            <w:r>
              <w:rPr>
                <w:rFonts w:ascii="Gentium" w:hAnsi="Gentium"/>
                <w:sz w:val="20"/>
                <w:szCs w:val="20"/>
              </w:rPr>
              <w:t>ɛ́ː</w:t>
            </w:r>
            <w:r w:rsidRPr="00532F24">
              <w:rPr>
                <w:rFonts w:ascii="Gentium" w:hAnsi="Gentium"/>
                <w:sz w:val="20"/>
                <w:szCs w:val="20"/>
              </w:rPr>
              <w:t>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45026F" w:rsidRPr="008E3DAB" w:rsidRDefault="0045026F" w:rsidP="0045026F">
            <w:pPr>
              <w:bidi w:val="0"/>
              <w:jc w:val="center"/>
              <w:rPr>
                <w:rFonts w:ascii="Gentium" w:hAnsi="Gentium"/>
                <w:sz w:val="20"/>
                <w:szCs w:val="20"/>
              </w:rPr>
            </w:pPr>
            <w:r>
              <w:rPr>
                <w:rFonts w:ascii="Gentium" w:hAnsi="Gentium"/>
                <w:sz w:val="20"/>
                <w:szCs w:val="20"/>
              </w:rPr>
              <w:t>-edʲ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5026F" w:rsidRPr="007128D5" w:rsidRDefault="0045026F" w:rsidP="00B5070B">
            <w:pPr>
              <w:bidi w:val="0"/>
              <w:jc w:val="center"/>
              <w:rPr>
                <w:rFonts w:ascii="Gentium" w:hAnsi="Gentium"/>
                <w:sz w:val="20"/>
                <w:szCs w:val="20"/>
              </w:rPr>
            </w:pPr>
          </w:p>
        </w:tc>
      </w:tr>
      <w:tr w:rsidR="0045026F" w:rsidRPr="008E3DAB" w:rsidTr="00BC3273">
        <w:tc>
          <w:tcPr>
            <w:tcW w:w="534" w:type="dxa"/>
            <w:vMerge w:val="restart"/>
            <w:tcBorders>
              <w:top w:val="single" w:sz="4" w:space="0" w:color="0070C0"/>
            </w:tcBorders>
            <w:shd w:val="clear" w:color="auto" w:fill="FFFFFF" w:themeFill="background1"/>
            <w:textDirection w:val="btLr"/>
            <w:vAlign w:val="center"/>
          </w:tcPr>
          <w:p w:rsidR="0045026F" w:rsidRPr="007128D5" w:rsidRDefault="0045026F" w:rsidP="000646CB">
            <w:pPr>
              <w:bidi w:val="0"/>
              <w:ind w:left="113" w:right="113"/>
              <w:jc w:val="center"/>
              <w:rPr>
                <w:rFonts w:ascii="Noticia Text" w:hAnsi="Noticia Text"/>
                <w:smallCaps/>
                <w:color w:val="0070C0"/>
                <w:spacing w:val="40"/>
              </w:rPr>
            </w:pPr>
            <w:r>
              <w:rPr>
                <w:rFonts w:ascii="Noticia Text" w:hAnsi="Noticia Text"/>
                <w:smallCaps/>
                <w:color w:val="0070C0"/>
                <w:spacing w:val="40"/>
              </w:rPr>
              <w:t>Imperfect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646CB">
            <w:pPr>
              <w:bidi w:val="0"/>
              <w:jc w:val="center"/>
              <w:rPr>
                <w:rFonts w:ascii="Gentium" w:hAnsi="Gentium"/>
                <w:sz w:val="20"/>
                <w:szCs w:val="20"/>
              </w:rPr>
            </w:pPr>
            <w:r>
              <w:rPr>
                <w:rFonts w:ascii="Gentium" w:hAnsi="Gentium"/>
                <w:sz w:val="20"/>
                <w:szCs w:val="20"/>
              </w:rPr>
              <w:t>-újan</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-ójn</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-óɪn</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5026F" w:rsidRPr="00EC6507" w:rsidRDefault="0045026F" w:rsidP="00B5070B">
            <w:pPr>
              <w:bidi w:val="0"/>
              <w:jc w:val="center"/>
              <w:rPr>
                <w:rFonts w:ascii="Gentium" w:hAnsi="Gentium"/>
                <w:sz w:val="20"/>
                <w:szCs w:val="20"/>
              </w:rPr>
            </w:pPr>
            <w:r>
              <w:rPr>
                <w:rFonts w:ascii="Gentium" w:hAnsi="Gentium"/>
                <w:sz w:val="20"/>
                <w:szCs w:val="20"/>
              </w:rPr>
              <w:t>-ájə̃</w:t>
            </w:r>
          </w:p>
        </w:tc>
        <w:tc>
          <w:tcPr>
            <w:tcW w:w="1511" w:type="dxa"/>
            <w:vMerge w:val="restart"/>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45026F" w:rsidRPr="00EC6507" w:rsidRDefault="0045026F" w:rsidP="00B5070B">
            <w:pPr>
              <w:bidi w:val="0"/>
              <w:jc w:val="center"/>
              <w:rPr>
                <w:rFonts w:ascii="Gentium" w:hAnsi="Gentium"/>
                <w:sz w:val="20"/>
                <w:szCs w:val="20"/>
              </w:rPr>
            </w:pPr>
            <w:r w:rsidRPr="00066D9E">
              <w:rPr>
                <w:rFonts w:ascii="Noticia Text" w:hAnsi="Noticia Text"/>
                <w:i/>
                <w:iCs/>
                <w:color w:val="943634" w:themeColor="accent2" w:themeShade="BF"/>
                <w:sz w:val="18"/>
                <w:szCs w:val="18"/>
              </w:rPr>
              <w:t>— N</w:t>
            </w:r>
            <w:r>
              <w:rPr>
                <w:rFonts w:ascii="Noticia Text" w:hAnsi="Noticia Text"/>
                <w:i/>
                <w:iCs/>
                <w:color w:val="943634" w:themeColor="accent2" w:themeShade="BF"/>
                <w:sz w:val="18"/>
                <w:szCs w:val="18"/>
              </w:rPr>
              <w:t>/A</w:t>
            </w:r>
            <w:r w:rsidRPr="00066D9E">
              <w:rPr>
                <w:rFonts w:ascii="Noticia Text" w:hAnsi="Noticia Text"/>
                <w:i/>
                <w:iCs/>
                <w:color w:val="943634" w:themeColor="accent2" w:themeShade="BF"/>
                <w:sz w:val="18"/>
                <w:szCs w:val="18"/>
              </w:rPr>
              <w:t xml:space="preserve"> —</w:t>
            </w:r>
          </w:p>
        </w:tc>
        <w:tc>
          <w:tcPr>
            <w:tcW w:w="1511" w:type="dxa"/>
            <w:vMerge w:val="restart"/>
            <w:tcBorders>
              <w:left w:val="single" w:sz="4" w:space="0" w:color="FFFFFF" w:themeColor="background1"/>
            </w:tcBorders>
            <w:shd w:val="clear" w:color="auto" w:fill="A9D5B1"/>
            <w:vAlign w:val="center"/>
          </w:tcPr>
          <w:p w:rsidR="0045026F" w:rsidRPr="008E3DAB" w:rsidRDefault="008D7275" w:rsidP="008D7275">
            <w:pPr>
              <w:bidi w:val="0"/>
              <w:jc w:val="center"/>
              <w:rPr>
                <w:rFonts w:ascii="Gentium" w:hAnsi="Gentium"/>
                <w:sz w:val="20"/>
                <w:szCs w:val="20"/>
              </w:rPr>
            </w:pPr>
            <w:r>
              <w:rPr>
                <w:rFonts w:ascii="Gentium" w:hAnsi="Gentium"/>
                <w:sz w:val="20"/>
                <w:szCs w:val="20"/>
              </w:rPr>
              <w:t>-ɔ́y</w:t>
            </w:r>
          </w:p>
        </w:tc>
      </w:tr>
      <w:tr w:rsidR="0045026F" w:rsidRPr="008E3DAB" w:rsidTr="00BC3273">
        <w:tc>
          <w:tcPr>
            <w:tcW w:w="534" w:type="dxa"/>
            <w:vMerge/>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646CB">
            <w:pPr>
              <w:bidi w:val="0"/>
              <w:jc w:val="center"/>
              <w:rPr>
                <w:rFonts w:ascii="Gentium" w:hAnsi="Gentium"/>
                <w:sz w:val="20"/>
                <w:szCs w:val="20"/>
              </w:rPr>
            </w:pPr>
            <w:r>
              <w:rPr>
                <w:rFonts w:ascii="Gentium" w:hAnsi="Gentium"/>
                <w:sz w:val="20"/>
                <w:szCs w:val="20"/>
              </w:rPr>
              <w:t>-újiʔ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-ójeː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-ójɛː</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5026F" w:rsidRPr="00EC6507" w:rsidRDefault="0045026F" w:rsidP="00B5070B">
            <w:pPr>
              <w:bidi w:val="0"/>
              <w:jc w:val="center"/>
              <w:rPr>
                <w:rFonts w:ascii="Gentium" w:hAnsi="Gentium"/>
                <w:sz w:val="20"/>
                <w:szCs w:val="20"/>
              </w:rPr>
            </w:pPr>
            <w:r>
              <w:rPr>
                <w:rFonts w:ascii="Gentium" w:hAnsi="Gentium"/>
                <w:sz w:val="20"/>
                <w:szCs w:val="20"/>
              </w:rPr>
              <w:t>-ájɛː</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45026F" w:rsidRDefault="0045026F" w:rsidP="00B5070B">
            <w:pPr>
              <w:bidi w:val="0"/>
              <w:jc w:val="center"/>
              <w:rPr>
                <w:rFonts w:ascii="Gentium" w:hAnsi="Gentium"/>
                <w:sz w:val="20"/>
                <w:szCs w:val="20"/>
              </w:rPr>
            </w:pPr>
          </w:p>
        </w:tc>
        <w:tc>
          <w:tcPr>
            <w:tcW w:w="1511" w:type="dxa"/>
            <w:vMerge/>
            <w:tcBorders>
              <w:left w:val="single" w:sz="4" w:space="0" w:color="FFFFFF" w:themeColor="background1"/>
            </w:tcBorders>
            <w:shd w:val="clear" w:color="auto" w:fill="A9D5B1"/>
            <w:vAlign w:val="center"/>
          </w:tcPr>
          <w:p w:rsidR="0045026F" w:rsidRPr="008E3DAB" w:rsidRDefault="0045026F" w:rsidP="00B5070B">
            <w:pPr>
              <w:bidi w:val="0"/>
              <w:jc w:val="center"/>
              <w:rPr>
                <w:rFonts w:ascii="Gentium" w:hAnsi="Gentium"/>
                <w:sz w:val="20"/>
                <w:szCs w:val="20"/>
              </w:rPr>
            </w:pPr>
          </w:p>
        </w:tc>
      </w:tr>
      <w:tr w:rsidR="0045026F" w:rsidRPr="008E3DAB" w:rsidTr="00BC3273">
        <w:tc>
          <w:tcPr>
            <w:tcW w:w="534" w:type="dxa"/>
            <w:vMerge/>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646CB">
            <w:pPr>
              <w:bidi w:val="0"/>
              <w:jc w:val="center"/>
              <w:rPr>
                <w:rFonts w:ascii="Gentium" w:hAnsi="Gentium"/>
                <w:sz w:val="20"/>
                <w:szCs w:val="20"/>
              </w:rPr>
            </w:pPr>
            <w:r>
              <w:rPr>
                <w:rFonts w:ascii="Gentium" w:hAnsi="Gentium"/>
                <w:sz w:val="20"/>
                <w:szCs w:val="20"/>
              </w:rPr>
              <w:t>-úja</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-ójə</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-ója</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5026F" w:rsidRPr="00EC6507" w:rsidRDefault="0045026F" w:rsidP="00B5070B">
            <w:pPr>
              <w:bidi w:val="0"/>
              <w:jc w:val="center"/>
              <w:rPr>
                <w:rFonts w:ascii="Gentium" w:hAnsi="Gentium"/>
                <w:sz w:val="20"/>
                <w:szCs w:val="20"/>
              </w:rPr>
            </w:pPr>
            <w:r>
              <w:rPr>
                <w:rFonts w:ascii="Gentium" w:hAnsi="Gentium"/>
                <w:sz w:val="20"/>
                <w:szCs w:val="20"/>
              </w:rPr>
              <w:t>-ájə</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45026F" w:rsidRDefault="0045026F" w:rsidP="00B5070B">
            <w:pPr>
              <w:bidi w:val="0"/>
              <w:jc w:val="center"/>
              <w:rPr>
                <w:rFonts w:ascii="Gentium" w:hAnsi="Gentium"/>
                <w:sz w:val="20"/>
                <w:szCs w:val="20"/>
              </w:rPr>
            </w:pP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45026F" w:rsidRPr="008E3DAB" w:rsidRDefault="0045026F" w:rsidP="00B5070B">
            <w:pPr>
              <w:bidi w:val="0"/>
              <w:jc w:val="center"/>
              <w:rPr>
                <w:rFonts w:ascii="Gentium" w:hAnsi="Gentium"/>
                <w:sz w:val="20"/>
                <w:szCs w:val="20"/>
              </w:rPr>
            </w:pPr>
          </w:p>
        </w:tc>
      </w:tr>
      <w:tr w:rsidR="0045026F" w:rsidRPr="008E3DAB" w:rsidTr="00BC3273">
        <w:tc>
          <w:tcPr>
            <w:tcW w:w="534" w:type="dxa"/>
            <w:vMerge/>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646CB">
            <w:pPr>
              <w:bidi w:val="0"/>
              <w:jc w:val="center"/>
              <w:rPr>
                <w:rFonts w:ascii="Gentium" w:hAnsi="Gentium"/>
                <w:sz w:val="20"/>
                <w:szCs w:val="20"/>
              </w:rPr>
            </w:pPr>
            <w:r>
              <w:rPr>
                <w:rFonts w:ascii="Gentium" w:hAnsi="Gentium"/>
                <w:sz w:val="20"/>
                <w:szCs w:val="20"/>
              </w:rPr>
              <w:t>-újaw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-ójəw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9C1F69">
            <w:pPr>
              <w:bidi w:val="0"/>
              <w:jc w:val="center"/>
              <w:rPr>
                <w:rFonts w:ascii="Gentium" w:hAnsi="Gentium"/>
                <w:sz w:val="20"/>
                <w:szCs w:val="20"/>
              </w:rPr>
            </w:pPr>
            <w:r w:rsidRPr="008E0C50">
              <w:rPr>
                <w:rFonts w:ascii="Gentium" w:hAnsi="Gentium"/>
                <w:color w:val="31849B" w:themeColor="accent5" w:themeShade="BF"/>
                <w:sz w:val="20"/>
                <w:szCs w:val="20"/>
              </w:rPr>
              <w:t>*-</w:t>
            </w:r>
            <w:r>
              <w:rPr>
                <w:rFonts w:ascii="Gentium" w:hAnsi="Gentium"/>
                <w:color w:val="31849B" w:themeColor="accent5" w:themeShade="BF"/>
                <w:sz w:val="20"/>
                <w:szCs w:val="20"/>
              </w:rPr>
              <w:t>ó</w:t>
            </w:r>
            <w:r w:rsidRPr="008E0C50">
              <w:rPr>
                <w:rFonts w:ascii="Gentium" w:hAnsi="Gentium"/>
                <w:color w:val="31849B" w:themeColor="accent5" w:themeShade="BF"/>
                <w:sz w:val="20"/>
                <w:szCs w:val="20"/>
              </w:rPr>
              <w:t>jaʊ &gt;</w:t>
            </w:r>
            <w:r>
              <w:rPr>
                <w:rFonts w:ascii="Gentium" w:hAnsi="Gentium"/>
                <w:sz w:val="20"/>
                <w:szCs w:val="20"/>
              </w:rPr>
              <w:t xml:space="preserve">  -ójɔː</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5026F" w:rsidRPr="00EC6507" w:rsidRDefault="0045026F" w:rsidP="00B5070B">
            <w:pPr>
              <w:bidi w:val="0"/>
              <w:jc w:val="center"/>
              <w:rPr>
                <w:rFonts w:ascii="Gentium" w:hAnsi="Gentium"/>
                <w:sz w:val="20"/>
                <w:szCs w:val="20"/>
              </w:rPr>
            </w:pPr>
            <w:r>
              <w:rPr>
                <w:rFonts w:ascii="Gentium" w:hAnsi="Gentium"/>
                <w:sz w:val="20"/>
                <w:szCs w:val="20"/>
              </w:rPr>
              <w:t>-ájɔː</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45026F" w:rsidRPr="008E3DAB" w:rsidRDefault="0045026F" w:rsidP="00B5070B">
            <w:pPr>
              <w:bidi w:val="0"/>
              <w:jc w:val="center"/>
              <w:rPr>
                <w:rFonts w:ascii="Noticia Text" w:hAnsi="Noticia Text"/>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A6A6A6" w:themeColor="background1" w:themeShade="A6"/>
            </w:tcBorders>
            <w:shd w:val="thinDiagStripe" w:color="FFFFFF" w:themeColor="background1" w:fill="A9D5B1"/>
            <w:vAlign w:val="center"/>
          </w:tcPr>
          <w:p w:rsidR="0045026F" w:rsidRPr="008E3DAB" w:rsidRDefault="0045026F" w:rsidP="00B5070B">
            <w:pPr>
              <w:bidi w:val="0"/>
              <w:jc w:val="center"/>
              <w:rPr>
                <w:rFonts w:ascii="Gentium" w:hAnsi="Gentium"/>
                <w:color w:val="007836"/>
                <w:sz w:val="20"/>
                <w:szCs w:val="20"/>
              </w:rPr>
            </w:pPr>
          </w:p>
        </w:tc>
      </w:tr>
      <w:tr w:rsidR="0045026F" w:rsidRPr="008E3DAB" w:rsidTr="00BC3273">
        <w:tc>
          <w:tcPr>
            <w:tcW w:w="534" w:type="dxa"/>
            <w:vMerge/>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C76A4">
            <w:pPr>
              <w:bidi w:val="0"/>
              <w:jc w:val="center"/>
              <w:rPr>
                <w:rFonts w:ascii="Gentium" w:hAnsi="Gentium"/>
                <w:sz w:val="20"/>
                <w:szCs w:val="20"/>
              </w:rPr>
            </w:pPr>
            <w:r>
              <w:rPr>
                <w:rFonts w:ascii="Gentium" w:hAnsi="Gentium"/>
                <w:sz w:val="20"/>
                <w:szCs w:val="20"/>
              </w:rPr>
              <w:t>-újij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-ójej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9C1F69">
            <w:pPr>
              <w:bidi w:val="0"/>
              <w:jc w:val="center"/>
              <w:rPr>
                <w:rFonts w:ascii="Gentium" w:hAnsi="Gentium"/>
                <w:sz w:val="20"/>
                <w:szCs w:val="20"/>
              </w:rPr>
            </w:pPr>
            <w:r w:rsidRPr="008E0C50">
              <w:rPr>
                <w:rFonts w:ascii="Gentium" w:hAnsi="Gentium"/>
                <w:color w:val="31849B" w:themeColor="accent5" w:themeShade="BF"/>
                <w:sz w:val="20"/>
                <w:szCs w:val="20"/>
              </w:rPr>
              <w:t>*-</w:t>
            </w:r>
            <w:r>
              <w:rPr>
                <w:rFonts w:ascii="Gentium" w:hAnsi="Gentium"/>
                <w:color w:val="31849B" w:themeColor="accent5" w:themeShade="BF"/>
                <w:sz w:val="20"/>
                <w:szCs w:val="20"/>
              </w:rPr>
              <w:t>ó</w:t>
            </w:r>
            <w:r w:rsidRPr="008E0C50">
              <w:rPr>
                <w:rFonts w:ascii="Gentium" w:hAnsi="Gentium"/>
                <w:color w:val="31849B" w:themeColor="accent5" w:themeShade="BF"/>
                <w:sz w:val="20"/>
                <w:szCs w:val="20"/>
              </w:rPr>
              <w:t>j</w:t>
            </w:r>
            <w:r>
              <w:rPr>
                <w:rFonts w:ascii="Gentium" w:hAnsi="Gentium"/>
                <w:color w:val="31849B" w:themeColor="accent5" w:themeShade="BF"/>
                <w:sz w:val="20"/>
                <w:szCs w:val="20"/>
              </w:rPr>
              <w:t>eɪ</w:t>
            </w:r>
            <w:r w:rsidRPr="008E0C50">
              <w:rPr>
                <w:rFonts w:ascii="Gentium" w:hAnsi="Gentium"/>
                <w:color w:val="31849B" w:themeColor="accent5" w:themeShade="BF"/>
                <w:sz w:val="20"/>
                <w:szCs w:val="20"/>
              </w:rPr>
              <w:t xml:space="preserve"> &gt;</w:t>
            </w:r>
            <w:r>
              <w:rPr>
                <w:rFonts w:ascii="Gentium" w:hAnsi="Gentium"/>
                <w:sz w:val="20"/>
                <w:szCs w:val="20"/>
              </w:rPr>
              <w:t xml:space="preserve">  -ójɛː</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5026F" w:rsidRPr="00EC6507" w:rsidRDefault="0045026F" w:rsidP="00B5070B">
            <w:pPr>
              <w:bidi w:val="0"/>
              <w:jc w:val="center"/>
              <w:rPr>
                <w:rFonts w:ascii="Gentium" w:hAnsi="Gentium"/>
                <w:sz w:val="20"/>
                <w:szCs w:val="20"/>
              </w:rPr>
            </w:pPr>
            <w:r>
              <w:rPr>
                <w:rFonts w:ascii="Gentium" w:hAnsi="Gentium"/>
                <w:sz w:val="20"/>
                <w:szCs w:val="20"/>
              </w:rPr>
              <w:t>-ájɛː</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45026F" w:rsidRPr="008E3DAB" w:rsidRDefault="0045026F" w:rsidP="000646C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A6A6A6" w:themeColor="background1" w:themeShade="A6"/>
            </w:tcBorders>
            <w:shd w:val="thinDiagStripe" w:color="FFFFFF" w:themeColor="background1" w:fill="A9D5B1"/>
            <w:vAlign w:val="center"/>
          </w:tcPr>
          <w:p w:rsidR="0045026F" w:rsidRPr="008E3DAB" w:rsidRDefault="0045026F" w:rsidP="000646CB">
            <w:pPr>
              <w:bidi w:val="0"/>
              <w:jc w:val="center"/>
              <w:rPr>
                <w:rFonts w:ascii="Gentium" w:hAnsi="Gentium"/>
                <w:color w:val="007836"/>
                <w:sz w:val="20"/>
                <w:szCs w:val="20"/>
              </w:rPr>
            </w:pPr>
          </w:p>
        </w:tc>
      </w:tr>
      <w:tr w:rsidR="0045026F" w:rsidRPr="007128D5" w:rsidTr="00BC3273">
        <w:tc>
          <w:tcPr>
            <w:tcW w:w="534" w:type="dxa"/>
            <w:vMerge/>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C76A4">
            <w:pPr>
              <w:bidi w:val="0"/>
              <w:jc w:val="center"/>
              <w:rPr>
                <w:rFonts w:ascii="Gentium" w:hAnsi="Gentium"/>
                <w:sz w:val="20"/>
                <w:szCs w:val="20"/>
              </w:rPr>
            </w:pPr>
            <w:r>
              <w:rPr>
                <w:rFonts w:ascii="Gentium" w:hAnsi="Gentium"/>
                <w:sz w:val="20"/>
                <w:szCs w:val="20"/>
              </w:rPr>
              <w:t>-újumu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-ój(u)mo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-óɪmo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5026F" w:rsidRPr="00EC6507" w:rsidRDefault="0045026F" w:rsidP="00B5070B">
            <w:pPr>
              <w:bidi w:val="0"/>
              <w:jc w:val="center"/>
              <w:rPr>
                <w:rFonts w:ascii="Gentium" w:hAnsi="Gentium"/>
                <w:sz w:val="20"/>
                <w:szCs w:val="20"/>
              </w:rPr>
            </w:pPr>
            <w:r>
              <w:rPr>
                <w:rFonts w:ascii="Gentium" w:hAnsi="Gentium"/>
                <w:sz w:val="20"/>
                <w:szCs w:val="20"/>
              </w:rPr>
              <w:t>-ɛ́ːmə</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45026F" w:rsidRPr="008E3DAB" w:rsidRDefault="0045026F" w:rsidP="00B5070B">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45026F" w:rsidRPr="007128D5" w:rsidRDefault="0045026F" w:rsidP="008D7275">
            <w:pPr>
              <w:bidi w:val="0"/>
              <w:jc w:val="center"/>
              <w:rPr>
                <w:rFonts w:ascii="Gentium" w:hAnsi="Gentium"/>
                <w:sz w:val="20"/>
                <w:szCs w:val="20"/>
              </w:rPr>
            </w:pPr>
            <w:r>
              <w:rPr>
                <w:rFonts w:ascii="Gentium" w:hAnsi="Gentium"/>
                <w:sz w:val="20"/>
                <w:szCs w:val="20"/>
              </w:rPr>
              <w:t>-</w:t>
            </w:r>
            <w:r w:rsidR="008D7275">
              <w:rPr>
                <w:rFonts w:ascii="Gentium" w:hAnsi="Gentium"/>
                <w:sz w:val="20"/>
                <w:szCs w:val="20"/>
              </w:rPr>
              <w:t>ɔ́</w:t>
            </w:r>
            <w:r>
              <w:rPr>
                <w:rFonts w:ascii="Gentium" w:hAnsi="Gentium"/>
                <w:sz w:val="20"/>
                <w:szCs w:val="20"/>
              </w:rPr>
              <w:t>ymɔ</w:t>
            </w:r>
          </w:p>
        </w:tc>
      </w:tr>
      <w:tr w:rsidR="0045026F" w:rsidRPr="007128D5" w:rsidTr="00BC3273">
        <w:tc>
          <w:tcPr>
            <w:tcW w:w="534" w:type="dxa"/>
            <w:vMerge/>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C76A4">
            <w:pPr>
              <w:bidi w:val="0"/>
              <w:jc w:val="center"/>
              <w:rPr>
                <w:rFonts w:ascii="Gentium" w:hAnsi="Gentium"/>
                <w:sz w:val="20"/>
                <w:szCs w:val="20"/>
              </w:rPr>
            </w:pPr>
            <w:r>
              <w:rPr>
                <w:rFonts w:ascii="Gentium" w:hAnsi="Gentium"/>
                <w:sz w:val="20"/>
                <w:szCs w:val="20"/>
              </w:rPr>
              <w:t>-ujáti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-ójte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-óɪte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45026F" w:rsidRPr="00EC6507" w:rsidRDefault="0045026F" w:rsidP="00B5070B">
            <w:pPr>
              <w:bidi w:val="0"/>
              <w:jc w:val="center"/>
              <w:rPr>
                <w:rFonts w:ascii="Gentium" w:hAnsi="Gentium"/>
                <w:sz w:val="20"/>
                <w:szCs w:val="20"/>
              </w:rPr>
            </w:pPr>
            <w:r>
              <w:rPr>
                <w:rFonts w:ascii="Gentium" w:hAnsi="Gentium"/>
                <w:sz w:val="20"/>
                <w:szCs w:val="20"/>
              </w:rPr>
              <w:t>-játe</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45026F" w:rsidRPr="008E3DAB" w:rsidRDefault="0045026F" w:rsidP="00B5070B">
            <w:pPr>
              <w:bidi w:val="0"/>
              <w:jc w:val="center"/>
              <w:rPr>
                <w:rFonts w:ascii="Gentium" w:hAnsi="Gentium"/>
                <w:sz w:val="20"/>
                <w:szCs w:val="20"/>
              </w:rPr>
            </w:pPr>
          </w:p>
        </w:tc>
        <w:tc>
          <w:tcPr>
            <w:tcW w:w="1511" w:type="dxa"/>
            <w:vMerge w:val="restart"/>
            <w:tcBorders>
              <w:top w:val="single" w:sz="4" w:space="0" w:color="A6A6A6" w:themeColor="background1" w:themeShade="A6"/>
              <w:left w:val="single" w:sz="4" w:space="0" w:color="FFFFFF" w:themeColor="background1"/>
            </w:tcBorders>
            <w:shd w:val="clear" w:color="auto" w:fill="A9D5B1"/>
            <w:vAlign w:val="center"/>
          </w:tcPr>
          <w:p w:rsidR="0045026F" w:rsidRPr="007128D5" w:rsidRDefault="0045026F" w:rsidP="008D7275">
            <w:pPr>
              <w:bidi w:val="0"/>
              <w:jc w:val="center"/>
              <w:rPr>
                <w:rFonts w:ascii="Gentium" w:hAnsi="Gentium"/>
                <w:sz w:val="20"/>
                <w:szCs w:val="20"/>
              </w:rPr>
            </w:pPr>
            <w:r>
              <w:rPr>
                <w:rFonts w:ascii="Gentium" w:hAnsi="Gentium"/>
                <w:sz w:val="20"/>
                <w:szCs w:val="20"/>
              </w:rPr>
              <w:t>-</w:t>
            </w:r>
            <w:r w:rsidR="008D7275">
              <w:rPr>
                <w:rFonts w:ascii="Gentium" w:hAnsi="Gentium"/>
                <w:sz w:val="20"/>
                <w:szCs w:val="20"/>
              </w:rPr>
              <w:t>ɔ́y</w:t>
            </w:r>
            <w:r>
              <w:rPr>
                <w:rFonts w:ascii="Gentium" w:hAnsi="Gentium"/>
                <w:sz w:val="20"/>
                <w:szCs w:val="20"/>
              </w:rPr>
              <w:t>ty</w:t>
            </w:r>
          </w:p>
        </w:tc>
      </w:tr>
      <w:tr w:rsidR="0045026F" w:rsidRPr="007128D5" w:rsidTr="00BC3273">
        <w:tc>
          <w:tcPr>
            <w:tcW w:w="534" w:type="dxa"/>
            <w:vMerge/>
            <w:tcBorders>
              <w:bottom w:val="single" w:sz="4" w:space="0" w:color="808080" w:themeColor="background1" w:themeShade="80"/>
            </w:tcBorders>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45026F" w:rsidRPr="00EC6507" w:rsidRDefault="0045026F" w:rsidP="000C76A4">
            <w:pPr>
              <w:bidi w:val="0"/>
              <w:jc w:val="center"/>
              <w:rPr>
                <w:rFonts w:ascii="Gentium" w:hAnsi="Gentium"/>
                <w:sz w:val="20"/>
                <w:szCs w:val="20"/>
              </w:rPr>
            </w:pPr>
            <w:r>
              <w:rPr>
                <w:rFonts w:ascii="Gentium" w:hAnsi="Gentium"/>
                <w:sz w:val="20"/>
                <w:szCs w:val="20"/>
              </w:rPr>
              <w:t>-ujánti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45026F" w:rsidRPr="00EC6507" w:rsidRDefault="0045026F" w:rsidP="009C1F69">
            <w:pPr>
              <w:bidi w:val="0"/>
              <w:jc w:val="center"/>
              <w:rPr>
                <w:rFonts w:ascii="Gentium" w:hAnsi="Gentium"/>
                <w:sz w:val="20"/>
                <w:szCs w:val="20"/>
              </w:rPr>
            </w:pPr>
            <w:r w:rsidRPr="00122D59">
              <w:rPr>
                <w:rFonts w:ascii="Gentium" w:hAnsi="Gentium"/>
                <w:color w:val="31849B" w:themeColor="accent5" w:themeShade="BF"/>
                <w:sz w:val="20"/>
                <w:szCs w:val="20"/>
              </w:rPr>
              <w:t>*-</w:t>
            </w:r>
            <w:r>
              <w:rPr>
                <w:rFonts w:ascii="Gentium" w:hAnsi="Gentium"/>
                <w:color w:val="31849B" w:themeColor="accent5" w:themeShade="BF"/>
                <w:sz w:val="20"/>
                <w:szCs w:val="20"/>
              </w:rPr>
              <w:t>ó</w:t>
            </w:r>
            <w:r w:rsidRPr="00122D59">
              <w:rPr>
                <w:rFonts w:ascii="Gentium" w:hAnsi="Gentium"/>
                <w:color w:val="31849B" w:themeColor="accent5" w:themeShade="BF"/>
                <w:sz w:val="20"/>
                <w:szCs w:val="20"/>
              </w:rPr>
              <w:t>jnte &gt;</w:t>
            </w:r>
            <w:r>
              <w:rPr>
                <w:rFonts w:ascii="Gentium" w:hAnsi="Gentium"/>
                <w:color w:val="215868" w:themeColor="accent5" w:themeShade="80"/>
                <w:sz w:val="20"/>
                <w:szCs w:val="20"/>
              </w:rPr>
              <w:t xml:space="preserve"> </w:t>
            </w:r>
            <w:r>
              <w:rPr>
                <w:rFonts w:ascii="Gentium" w:hAnsi="Gentium"/>
                <w:sz w:val="20"/>
                <w:szCs w:val="20"/>
              </w:rPr>
              <w:t xml:space="preserve"> -únte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-únte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45026F" w:rsidRPr="00EC6507" w:rsidRDefault="0045026F" w:rsidP="00B5070B">
            <w:pPr>
              <w:bidi w:val="0"/>
              <w:jc w:val="center"/>
              <w:rPr>
                <w:rFonts w:ascii="Gentium" w:hAnsi="Gentium"/>
                <w:sz w:val="20"/>
                <w:szCs w:val="20"/>
              </w:rPr>
            </w:pPr>
            <w:r>
              <w:rPr>
                <w:rFonts w:ascii="Gentium" w:hAnsi="Gentium"/>
                <w:sz w:val="20"/>
                <w:szCs w:val="20"/>
              </w:rPr>
              <w:t>-jánte</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45026F" w:rsidRPr="008E3DAB" w:rsidRDefault="0045026F" w:rsidP="00B5070B">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clear" w:color="auto" w:fill="A9D5B1"/>
            <w:vAlign w:val="center"/>
          </w:tcPr>
          <w:p w:rsidR="0045026F" w:rsidRPr="007128D5" w:rsidRDefault="0045026F" w:rsidP="00B5070B">
            <w:pPr>
              <w:bidi w:val="0"/>
              <w:jc w:val="center"/>
              <w:rPr>
                <w:rFonts w:ascii="Gentium" w:hAnsi="Gentium"/>
                <w:sz w:val="20"/>
                <w:szCs w:val="20"/>
              </w:rPr>
            </w:pPr>
          </w:p>
        </w:tc>
      </w:tr>
      <w:tr w:rsidR="0083540E" w:rsidRPr="008E3DAB" w:rsidTr="00BC3273">
        <w:tc>
          <w:tcPr>
            <w:tcW w:w="534" w:type="dxa"/>
            <w:vMerge w:val="restart"/>
            <w:tcBorders>
              <w:top w:val="single" w:sz="4" w:space="0" w:color="0070C0"/>
            </w:tcBorders>
            <w:shd w:val="clear" w:color="auto" w:fill="FFFFFF" w:themeFill="background1"/>
            <w:textDirection w:val="btLr"/>
            <w:vAlign w:val="center"/>
          </w:tcPr>
          <w:p w:rsidR="0083540E" w:rsidRPr="007128D5" w:rsidRDefault="0083540E" w:rsidP="000646CB">
            <w:pPr>
              <w:bidi w:val="0"/>
              <w:ind w:left="113" w:right="113"/>
              <w:jc w:val="center"/>
              <w:rPr>
                <w:rFonts w:ascii="Noticia Text" w:hAnsi="Noticia Text"/>
                <w:smallCaps/>
                <w:color w:val="0070C0"/>
                <w:spacing w:val="40"/>
              </w:rPr>
            </w:pPr>
            <w:r>
              <w:rPr>
                <w:rFonts w:ascii="Noticia Text" w:hAnsi="Noticia Text"/>
                <w:smallCaps/>
                <w:color w:val="0070C0"/>
                <w:spacing w:val="40"/>
              </w:rPr>
              <w:t>Perfect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83540E" w:rsidRPr="005858B1" w:rsidRDefault="0083540E"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3540E" w:rsidRPr="00EC6507" w:rsidRDefault="0083540E" w:rsidP="000C76A4">
            <w:pPr>
              <w:bidi w:val="0"/>
              <w:jc w:val="center"/>
              <w:rPr>
                <w:rFonts w:ascii="Gentium" w:hAnsi="Gentium"/>
                <w:sz w:val="20"/>
                <w:szCs w:val="20"/>
              </w:rPr>
            </w:pPr>
            <w:r>
              <w:rPr>
                <w:rFonts w:ascii="Gentium" w:hAnsi="Gentium"/>
                <w:sz w:val="20"/>
                <w:szCs w:val="20"/>
              </w:rPr>
              <w:t>-úʔtʰan</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3540E" w:rsidRPr="00EC6507" w:rsidRDefault="0083540E" w:rsidP="009C1F69">
            <w:pPr>
              <w:bidi w:val="0"/>
              <w:jc w:val="center"/>
              <w:rPr>
                <w:rFonts w:ascii="Gentium" w:hAnsi="Gentium"/>
                <w:sz w:val="20"/>
                <w:szCs w:val="20"/>
              </w:rPr>
            </w:pPr>
            <w:r>
              <w:rPr>
                <w:rFonts w:ascii="Gentium" w:hAnsi="Gentium"/>
                <w:sz w:val="20"/>
                <w:szCs w:val="20"/>
              </w:rPr>
              <w:t>-úːtṇ</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3540E" w:rsidRPr="00EC6507" w:rsidRDefault="0083540E" w:rsidP="009C1F69">
            <w:pPr>
              <w:bidi w:val="0"/>
              <w:jc w:val="center"/>
              <w:rPr>
                <w:rFonts w:ascii="Gentium" w:hAnsi="Gentium"/>
                <w:sz w:val="20"/>
                <w:szCs w:val="20"/>
              </w:rPr>
            </w:pPr>
            <w:r>
              <w:rPr>
                <w:rFonts w:ascii="Gentium" w:hAnsi="Gentium"/>
                <w:color w:val="31849B" w:themeColor="accent5" w:themeShade="BF"/>
                <w:sz w:val="20"/>
                <w:szCs w:val="20"/>
              </w:rPr>
              <w:t>*</w:t>
            </w:r>
            <w:r w:rsidRPr="001C5BB0">
              <w:rPr>
                <w:rFonts w:ascii="Gentium" w:hAnsi="Gentium"/>
                <w:color w:val="31849B" w:themeColor="accent5" w:themeShade="BF"/>
                <w:sz w:val="20"/>
                <w:szCs w:val="20"/>
              </w:rPr>
              <w:t>-</w:t>
            </w:r>
            <w:r>
              <w:rPr>
                <w:rFonts w:ascii="Gentium" w:hAnsi="Gentium"/>
                <w:color w:val="31849B" w:themeColor="accent5" w:themeShade="BF"/>
                <w:sz w:val="20"/>
                <w:szCs w:val="20"/>
              </w:rPr>
              <w:t>u</w:t>
            </w:r>
            <w:r w:rsidRPr="001C5BB0">
              <w:rPr>
                <w:rFonts w:ascii="Gentium" w:hAnsi="Gentium"/>
                <w:color w:val="31849B" w:themeColor="accent5" w:themeShade="BF"/>
                <w:sz w:val="20"/>
                <w:szCs w:val="20"/>
              </w:rPr>
              <w:t>tṇ &gt;</w:t>
            </w:r>
            <w:r>
              <w:rPr>
                <w:rFonts w:ascii="Gentium" w:hAnsi="Gentium"/>
                <w:sz w:val="20"/>
                <w:szCs w:val="20"/>
              </w:rPr>
              <w:t xml:space="preserve">  -uto </w:t>
            </w:r>
            <w:r>
              <w:rPr>
                <w:rStyle w:val="EndnoteReference"/>
                <w:rFonts w:ascii="Gentium" w:hAnsi="Gentium"/>
                <w:sz w:val="20"/>
                <w:szCs w:val="20"/>
              </w:rPr>
              <w:t>1</w:t>
            </w:r>
            <w:r>
              <w:rPr>
                <w:rFonts w:ascii="Gentium" w:hAnsi="Gentium"/>
                <w:sz w:val="20"/>
                <w:szCs w:val="20"/>
              </w:rPr>
              <w:t xml:space="preserve"> </w:t>
            </w:r>
          </w:p>
        </w:tc>
        <w:tc>
          <w:tcPr>
            <w:tcW w:w="1511" w:type="dxa"/>
            <w:vMerge w:val="restart"/>
            <w:tcBorders>
              <w:top w:val="single" w:sz="4" w:space="0" w:color="948A54" w:themeColor="background2" w:themeShade="80"/>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83540E" w:rsidRPr="00EC6507" w:rsidRDefault="0083540E" w:rsidP="00BB362C">
            <w:pPr>
              <w:bidi w:val="0"/>
              <w:jc w:val="center"/>
              <w:rPr>
                <w:rFonts w:ascii="Gentium" w:hAnsi="Gentium"/>
                <w:sz w:val="20"/>
                <w:szCs w:val="20"/>
              </w:rPr>
            </w:pPr>
            <w:r w:rsidRPr="0093210A">
              <w:rPr>
                <w:rFonts w:ascii="Noticia Text" w:hAnsi="Noticia Text"/>
                <w:i/>
                <w:iCs/>
                <w:color w:val="948A54" w:themeColor="background2" w:themeShade="80"/>
                <w:sz w:val="18"/>
                <w:szCs w:val="18"/>
              </w:rPr>
              <w:t>— N/A —</w:t>
            </w:r>
          </w:p>
        </w:tc>
        <w:tc>
          <w:tcPr>
            <w:tcW w:w="1511" w:type="dxa"/>
            <w:vMerge w:val="restart"/>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83540E" w:rsidRPr="00066D9E" w:rsidRDefault="0083540E" w:rsidP="00B5070B">
            <w:pPr>
              <w:bidi w:val="0"/>
              <w:jc w:val="center"/>
              <w:rPr>
                <w:rFonts w:ascii="Noticia Text" w:hAnsi="Noticia Text"/>
                <w:i/>
                <w:iCs/>
                <w:sz w:val="20"/>
                <w:szCs w:val="20"/>
              </w:rPr>
            </w:pPr>
            <w:r w:rsidRPr="00066D9E">
              <w:rPr>
                <w:rFonts w:ascii="Noticia Text" w:hAnsi="Noticia Text"/>
                <w:i/>
                <w:iCs/>
                <w:color w:val="943634" w:themeColor="accent2" w:themeShade="BF"/>
                <w:sz w:val="18"/>
                <w:szCs w:val="18"/>
              </w:rPr>
              <w:t>— N</w:t>
            </w:r>
            <w:r>
              <w:rPr>
                <w:rFonts w:ascii="Noticia Text" w:hAnsi="Noticia Text"/>
                <w:i/>
                <w:iCs/>
                <w:color w:val="943634" w:themeColor="accent2" w:themeShade="BF"/>
                <w:sz w:val="18"/>
                <w:szCs w:val="18"/>
              </w:rPr>
              <w:t>/A</w:t>
            </w:r>
            <w:r w:rsidRPr="00066D9E">
              <w:rPr>
                <w:rFonts w:ascii="Noticia Text" w:hAnsi="Noticia Text"/>
                <w:i/>
                <w:iCs/>
                <w:color w:val="943634" w:themeColor="accent2" w:themeShade="BF"/>
                <w:sz w:val="18"/>
                <w:szCs w:val="18"/>
              </w:rPr>
              <w:t xml:space="preserve"> —</w:t>
            </w:r>
          </w:p>
        </w:tc>
        <w:tc>
          <w:tcPr>
            <w:tcW w:w="1511" w:type="dxa"/>
            <w:vMerge w:val="restart"/>
            <w:tcBorders>
              <w:left w:val="single" w:sz="4" w:space="0" w:color="FFFFFF" w:themeColor="background1"/>
            </w:tcBorders>
            <w:shd w:val="clear" w:color="auto" w:fill="A9D5B1"/>
            <w:vAlign w:val="center"/>
          </w:tcPr>
          <w:p w:rsidR="0083540E" w:rsidRPr="00F77715" w:rsidRDefault="0083540E" w:rsidP="008D7275">
            <w:pPr>
              <w:bidi w:val="0"/>
              <w:jc w:val="center"/>
              <w:rPr>
                <w:rFonts w:ascii="Gentium" w:hAnsi="Gentium"/>
                <w:sz w:val="20"/>
                <w:szCs w:val="20"/>
              </w:rPr>
            </w:pPr>
            <w:r>
              <w:rPr>
                <w:rFonts w:ascii="Gentium" w:hAnsi="Gentium"/>
                <w:sz w:val="20"/>
                <w:szCs w:val="20"/>
              </w:rPr>
              <w:t>-ɔl</w:t>
            </w:r>
          </w:p>
        </w:tc>
      </w:tr>
      <w:tr w:rsidR="0083540E" w:rsidRPr="008E3DAB" w:rsidTr="00BC3273">
        <w:tc>
          <w:tcPr>
            <w:tcW w:w="534" w:type="dxa"/>
            <w:vMerge/>
            <w:shd w:val="clear" w:color="auto" w:fill="FFFFFF" w:themeFill="background1"/>
            <w:vAlign w:val="center"/>
          </w:tcPr>
          <w:p w:rsidR="0083540E" w:rsidRPr="00423CD0" w:rsidRDefault="0083540E"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3540E" w:rsidRPr="005858B1" w:rsidRDefault="0083540E"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3540E" w:rsidRPr="00EC6507" w:rsidRDefault="0083540E" w:rsidP="000646CB">
            <w:pPr>
              <w:bidi w:val="0"/>
              <w:jc w:val="center"/>
              <w:rPr>
                <w:rFonts w:ascii="Gentium" w:hAnsi="Gentium"/>
                <w:sz w:val="20"/>
                <w:szCs w:val="20"/>
              </w:rPr>
            </w:pPr>
            <w:r>
              <w:rPr>
                <w:rFonts w:ascii="Gentium" w:hAnsi="Gentium"/>
                <w:sz w:val="20"/>
                <w:szCs w:val="20"/>
              </w:rPr>
              <w:t>-úʔtʰiʔ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3540E" w:rsidRPr="00EC6507" w:rsidRDefault="0083540E" w:rsidP="009C1F69">
            <w:pPr>
              <w:bidi w:val="0"/>
              <w:jc w:val="center"/>
              <w:rPr>
                <w:rFonts w:ascii="Gentium" w:hAnsi="Gentium"/>
                <w:sz w:val="20"/>
                <w:szCs w:val="20"/>
              </w:rPr>
            </w:pPr>
            <w:r>
              <w:rPr>
                <w:rFonts w:ascii="Gentium" w:hAnsi="Gentium"/>
                <w:sz w:val="20"/>
                <w:szCs w:val="20"/>
              </w:rPr>
              <w:t>-úːtiː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3540E" w:rsidRPr="00EC6507" w:rsidRDefault="0083540E" w:rsidP="009C1F69">
            <w:pPr>
              <w:bidi w:val="0"/>
              <w:jc w:val="center"/>
              <w:rPr>
                <w:rFonts w:ascii="Gentium" w:hAnsi="Gentium"/>
                <w:sz w:val="20"/>
                <w:szCs w:val="20"/>
              </w:rPr>
            </w:pPr>
            <w:r>
              <w:rPr>
                <w:rFonts w:ascii="Gentium" w:hAnsi="Gentium"/>
                <w:sz w:val="20"/>
                <w:szCs w:val="20"/>
              </w:rPr>
              <w:t>-uti</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83540E" w:rsidRPr="00EC6507" w:rsidRDefault="0083540E"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83540E" w:rsidRDefault="0083540E" w:rsidP="00B5070B">
            <w:pPr>
              <w:bidi w:val="0"/>
              <w:jc w:val="center"/>
              <w:rPr>
                <w:rFonts w:ascii="Gentium" w:hAnsi="Gentium"/>
                <w:sz w:val="20"/>
                <w:szCs w:val="20"/>
              </w:rPr>
            </w:pPr>
          </w:p>
        </w:tc>
        <w:tc>
          <w:tcPr>
            <w:tcW w:w="1511" w:type="dxa"/>
            <w:vMerge/>
            <w:tcBorders>
              <w:left w:val="single" w:sz="4" w:space="0" w:color="FFFFFF" w:themeColor="background1"/>
            </w:tcBorders>
            <w:shd w:val="clear" w:color="auto" w:fill="A9D5B1"/>
            <w:vAlign w:val="center"/>
          </w:tcPr>
          <w:p w:rsidR="0083540E" w:rsidRPr="00F77715" w:rsidRDefault="0083540E" w:rsidP="00B5070B">
            <w:pPr>
              <w:bidi w:val="0"/>
              <w:jc w:val="center"/>
              <w:rPr>
                <w:rFonts w:ascii="Gentium" w:hAnsi="Gentium"/>
                <w:sz w:val="20"/>
                <w:szCs w:val="20"/>
              </w:rPr>
            </w:pPr>
          </w:p>
        </w:tc>
      </w:tr>
      <w:tr w:rsidR="0083540E" w:rsidRPr="008E3DAB" w:rsidTr="00BC3273">
        <w:tc>
          <w:tcPr>
            <w:tcW w:w="534" w:type="dxa"/>
            <w:vMerge/>
            <w:shd w:val="clear" w:color="auto" w:fill="FFFFFF" w:themeFill="background1"/>
            <w:vAlign w:val="center"/>
          </w:tcPr>
          <w:p w:rsidR="0083540E" w:rsidRPr="00423CD0" w:rsidRDefault="0083540E"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3540E" w:rsidRPr="005858B1" w:rsidRDefault="0083540E"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3540E" w:rsidRPr="00EC6507" w:rsidRDefault="0083540E" w:rsidP="000C76A4">
            <w:pPr>
              <w:bidi w:val="0"/>
              <w:jc w:val="center"/>
              <w:rPr>
                <w:rFonts w:ascii="Gentium" w:hAnsi="Gentium"/>
                <w:sz w:val="20"/>
                <w:szCs w:val="20"/>
              </w:rPr>
            </w:pPr>
            <w:r>
              <w:rPr>
                <w:rFonts w:ascii="Gentium" w:hAnsi="Gentium"/>
                <w:sz w:val="20"/>
                <w:szCs w:val="20"/>
              </w:rPr>
              <w:t>-úʔtʰ</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3540E" w:rsidRPr="00EC6507" w:rsidRDefault="0083540E" w:rsidP="009C1F69">
            <w:pPr>
              <w:bidi w:val="0"/>
              <w:jc w:val="center"/>
              <w:rPr>
                <w:rFonts w:ascii="Gentium" w:hAnsi="Gentium"/>
                <w:sz w:val="20"/>
                <w:szCs w:val="20"/>
              </w:rPr>
            </w:pPr>
            <w:r>
              <w:rPr>
                <w:rFonts w:ascii="Gentium" w:hAnsi="Gentium"/>
                <w:sz w:val="20"/>
                <w:szCs w:val="20"/>
              </w:rPr>
              <w:t>-úːt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3540E" w:rsidRPr="00EC6507" w:rsidRDefault="0083540E" w:rsidP="009C1F69">
            <w:pPr>
              <w:bidi w:val="0"/>
              <w:jc w:val="center"/>
              <w:rPr>
                <w:rFonts w:ascii="Gentium" w:hAnsi="Gentium"/>
                <w:sz w:val="20"/>
                <w:szCs w:val="20"/>
              </w:rPr>
            </w:pPr>
            <w:r>
              <w:rPr>
                <w:rFonts w:ascii="Gentium" w:hAnsi="Gentium"/>
                <w:sz w:val="20"/>
                <w:szCs w:val="20"/>
              </w:rPr>
              <w:t>-ut</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83540E" w:rsidRPr="00EC6507" w:rsidRDefault="0083540E"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83540E" w:rsidRDefault="0083540E" w:rsidP="00B5070B">
            <w:pPr>
              <w:bidi w:val="0"/>
              <w:jc w:val="center"/>
              <w:rPr>
                <w:rFonts w:ascii="Gentium" w:hAnsi="Gentium"/>
                <w:sz w:val="20"/>
                <w:szCs w:val="20"/>
              </w:rPr>
            </w:pP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83540E" w:rsidRPr="00F77715" w:rsidRDefault="0083540E" w:rsidP="00B5070B">
            <w:pPr>
              <w:bidi w:val="0"/>
              <w:jc w:val="center"/>
              <w:rPr>
                <w:rFonts w:ascii="Gentium" w:hAnsi="Gentium"/>
                <w:sz w:val="20"/>
                <w:szCs w:val="20"/>
              </w:rPr>
            </w:pPr>
          </w:p>
        </w:tc>
      </w:tr>
      <w:tr w:rsidR="0083540E" w:rsidRPr="008E3DAB" w:rsidTr="00BC3273">
        <w:tc>
          <w:tcPr>
            <w:tcW w:w="534" w:type="dxa"/>
            <w:vMerge/>
            <w:shd w:val="clear" w:color="auto" w:fill="FFFFFF" w:themeFill="background1"/>
            <w:vAlign w:val="center"/>
          </w:tcPr>
          <w:p w:rsidR="0083540E" w:rsidRPr="00423CD0" w:rsidRDefault="0083540E"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3540E" w:rsidRPr="005858B1" w:rsidRDefault="0083540E"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3540E" w:rsidRPr="00EC6507" w:rsidRDefault="0083540E" w:rsidP="000646CB">
            <w:pPr>
              <w:bidi w:val="0"/>
              <w:jc w:val="center"/>
              <w:rPr>
                <w:rFonts w:ascii="Gentium" w:hAnsi="Gentium"/>
                <w:sz w:val="20"/>
                <w:szCs w:val="20"/>
              </w:rPr>
            </w:pPr>
            <w:r>
              <w:rPr>
                <w:rFonts w:ascii="Gentium" w:hAnsi="Gentium"/>
                <w:sz w:val="20"/>
                <w:szCs w:val="20"/>
              </w:rPr>
              <w:t>-úʔtʰaw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3540E" w:rsidRPr="00EC6507" w:rsidRDefault="0083540E" w:rsidP="009C1F69">
            <w:pPr>
              <w:bidi w:val="0"/>
              <w:jc w:val="center"/>
              <w:rPr>
                <w:rFonts w:ascii="Gentium" w:hAnsi="Gentium"/>
                <w:sz w:val="20"/>
                <w:szCs w:val="20"/>
              </w:rPr>
            </w:pPr>
            <w:r>
              <w:rPr>
                <w:rFonts w:ascii="Gentium" w:hAnsi="Gentium"/>
                <w:sz w:val="20"/>
                <w:szCs w:val="20"/>
              </w:rPr>
              <w:t>-úːtaw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3540E" w:rsidRPr="00EC6507" w:rsidRDefault="0083540E" w:rsidP="009C1F69">
            <w:pPr>
              <w:bidi w:val="0"/>
              <w:jc w:val="center"/>
              <w:rPr>
                <w:rFonts w:ascii="Gentium" w:hAnsi="Gentium"/>
                <w:sz w:val="20"/>
                <w:szCs w:val="20"/>
              </w:rPr>
            </w:pPr>
            <w:r>
              <w:rPr>
                <w:rFonts w:ascii="Gentium" w:hAnsi="Gentium"/>
                <w:sz w:val="20"/>
                <w:szCs w:val="20"/>
              </w:rPr>
              <w:t>-utaʊ</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83540E" w:rsidRPr="00EC6507" w:rsidRDefault="0083540E"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83540E" w:rsidRPr="008E3DAB" w:rsidRDefault="0083540E" w:rsidP="00B5070B">
            <w:pPr>
              <w:bidi w:val="0"/>
              <w:jc w:val="center"/>
              <w:rPr>
                <w:rFonts w:ascii="Noticia Text" w:hAnsi="Noticia Text"/>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A6A6A6" w:themeColor="background1" w:themeShade="A6"/>
            </w:tcBorders>
            <w:shd w:val="thinDiagStripe" w:color="FFFFFF" w:themeColor="background1" w:fill="A9D5B1"/>
            <w:vAlign w:val="center"/>
          </w:tcPr>
          <w:p w:rsidR="0083540E" w:rsidRPr="00F77715" w:rsidRDefault="0083540E" w:rsidP="00B5070B">
            <w:pPr>
              <w:bidi w:val="0"/>
              <w:jc w:val="center"/>
              <w:rPr>
                <w:rFonts w:ascii="Gentium" w:hAnsi="Gentium"/>
                <w:sz w:val="20"/>
                <w:szCs w:val="20"/>
              </w:rPr>
            </w:pPr>
          </w:p>
        </w:tc>
      </w:tr>
      <w:tr w:rsidR="0083540E" w:rsidRPr="008E3DAB" w:rsidTr="00BC3273">
        <w:tc>
          <w:tcPr>
            <w:tcW w:w="534" w:type="dxa"/>
            <w:vMerge/>
            <w:shd w:val="clear" w:color="auto" w:fill="FFFFFF" w:themeFill="background1"/>
            <w:vAlign w:val="center"/>
          </w:tcPr>
          <w:p w:rsidR="0083540E" w:rsidRPr="00423CD0" w:rsidRDefault="0083540E"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3540E" w:rsidRPr="005858B1" w:rsidRDefault="0083540E"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3540E" w:rsidRPr="00EC6507" w:rsidRDefault="0083540E" w:rsidP="000646CB">
            <w:pPr>
              <w:bidi w:val="0"/>
              <w:jc w:val="center"/>
              <w:rPr>
                <w:rFonts w:ascii="Gentium" w:hAnsi="Gentium"/>
                <w:sz w:val="20"/>
                <w:szCs w:val="20"/>
              </w:rPr>
            </w:pPr>
            <w:r>
              <w:rPr>
                <w:rFonts w:ascii="Gentium" w:hAnsi="Gentium"/>
                <w:sz w:val="20"/>
                <w:szCs w:val="20"/>
              </w:rPr>
              <w:t>-úʔtʰij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3540E" w:rsidRPr="00EC6507" w:rsidRDefault="0083540E" w:rsidP="009C1F69">
            <w:pPr>
              <w:bidi w:val="0"/>
              <w:jc w:val="center"/>
              <w:rPr>
                <w:rFonts w:ascii="Gentium" w:hAnsi="Gentium"/>
                <w:sz w:val="20"/>
                <w:szCs w:val="20"/>
              </w:rPr>
            </w:pPr>
            <w:r>
              <w:rPr>
                <w:rFonts w:ascii="Gentium" w:hAnsi="Gentium"/>
                <w:sz w:val="20"/>
                <w:szCs w:val="20"/>
              </w:rPr>
              <w:t>-úːtej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3540E" w:rsidRPr="00EC6507" w:rsidRDefault="0083540E" w:rsidP="009C1F69">
            <w:pPr>
              <w:bidi w:val="0"/>
              <w:jc w:val="center"/>
              <w:rPr>
                <w:rFonts w:ascii="Gentium" w:hAnsi="Gentium"/>
                <w:sz w:val="20"/>
                <w:szCs w:val="20"/>
              </w:rPr>
            </w:pPr>
            <w:r>
              <w:rPr>
                <w:rFonts w:ascii="Gentium" w:hAnsi="Gentium"/>
                <w:sz w:val="20"/>
                <w:szCs w:val="20"/>
              </w:rPr>
              <w:t>-uteɪ</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83540E" w:rsidRPr="00EC6507" w:rsidRDefault="0083540E"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83540E" w:rsidRPr="008E3DAB" w:rsidRDefault="0083540E" w:rsidP="000646C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A6A6A6" w:themeColor="background1" w:themeShade="A6"/>
            </w:tcBorders>
            <w:shd w:val="thinDiagStripe" w:color="FFFFFF" w:themeColor="background1" w:fill="A9D5B1"/>
            <w:vAlign w:val="center"/>
          </w:tcPr>
          <w:p w:rsidR="0083540E" w:rsidRPr="008E3DAB" w:rsidRDefault="0083540E" w:rsidP="000646CB">
            <w:pPr>
              <w:bidi w:val="0"/>
              <w:jc w:val="center"/>
              <w:rPr>
                <w:rFonts w:ascii="Gentium" w:hAnsi="Gentium"/>
                <w:color w:val="007836"/>
                <w:sz w:val="20"/>
                <w:szCs w:val="20"/>
              </w:rPr>
            </w:pPr>
          </w:p>
        </w:tc>
      </w:tr>
      <w:tr w:rsidR="0083540E" w:rsidRPr="007128D5" w:rsidTr="00BC3273">
        <w:tc>
          <w:tcPr>
            <w:tcW w:w="534" w:type="dxa"/>
            <w:vMerge/>
            <w:shd w:val="clear" w:color="auto" w:fill="FFFFFF" w:themeFill="background1"/>
            <w:vAlign w:val="center"/>
          </w:tcPr>
          <w:p w:rsidR="0083540E" w:rsidRPr="00423CD0" w:rsidRDefault="0083540E"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3540E" w:rsidRPr="005858B1" w:rsidRDefault="0083540E"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3540E" w:rsidRPr="00EC6507" w:rsidRDefault="0083540E" w:rsidP="000646CB">
            <w:pPr>
              <w:bidi w:val="0"/>
              <w:jc w:val="center"/>
              <w:rPr>
                <w:rFonts w:ascii="Gentium" w:hAnsi="Gentium"/>
                <w:sz w:val="20"/>
                <w:szCs w:val="20"/>
              </w:rPr>
            </w:pPr>
            <w:r>
              <w:rPr>
                <w:rFonts w:ascii="Gentium" w:hAnsi="Gentium"/>
                <w:sz w:val="20"/>
                <w:szCs w:val="20"/>
              </w:rPr>
              <w:t>-úʔtʰumu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3540E" w:rsidRPr="00EC6507" w:rsidRDefault="0083540E" w:rsidP="009C1F69">
            <w:pPr>
              <w:bidi w:val="0"/>
              <w:jc w:val="center"/>
              <w:rPr>
                <w:rFonts w:ascii="Gentium" w:hAnsi="Gentium"/>
                <w:sz w:val="20"/>
                <w:szCs w:val="20"/>
              </w:rPr>
            </w:pPr>
            <w:r>
              <w:rPr>
                <w:rFonts w:ascii="Gentium" w:hAnsi="Gentium"/>
                <w:sz w:val="20"/>
                <w:szCs w:val="20"/>
              </w:rPr>
              <w:t>-úːtumo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3540E" w:rsidRPr="00EC6507" w:rsidRDefault="0083540E" w:rsidP="009C1F69">
            <w:pPr>
              <w:bidi w:val="0"/>
              <w:jc w:val="center"/>
              <w:rPr>
                <w:rFonts w:ascii="Gentium" w:hAnsi="Gentium"/>
                <w:sz w:val="20"/>
                <w:szCs w:val="20"/>
              </w:rPr>
            </w:pPr>
            <w:r>
              <w:rPr>
                <w:rFonts w:ascii="Gentium" w:hAnsi="Gentium"/>
                <w:sz w:val="20"/>
                <w:szCs w:val="20"/>
              </w:rPr>
              <w:t>-utum(o)</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83540E" w:rsidRPr="00EC6507" w:rsidRDefault="0083540E"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83540E" w:rsidRPr="008E3DAB" w:rsidRDefault="0083540E" w:rsidP="00B5070B">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83540E" w:rsidRPr="00F77715" w:rsidRDefault="0083540E" w:rsidP="008D7275">
            <w:pPr>
              <w:bidi w:val="0"/>
              <w:jc w:val="center"/>
              <w:rPr>
                <w:rFonts w:ascii="Gentium" w:hAnsi="Gentium"/>
                <w:sz w:val="20"/>
                <w:szCs w:val="20"/>
              </w:rPr>
            </w:pPr>
            <w:r>
              <w:rPr>
                <w:rFonts w:ascii="Gentium" w:hAnsi="Gentium"/>
                <w:sz w:val="20"/>
                <w:szCs w:val="20"/>
              </w:rPr>
              <w:t>-ɔ́lmɔ</w:t>
            </w:r>
          </w:p>
        </w:tc>
      </w:tr>
      <w:tr w:rsidR="0083540E" w:rsidRPr="007128D5" w:rsidTr="00BC3273">
        <w:tc>
          <w:tcPr>
            <w:tcW w:w="534" w:type="dxa"/>
            <w:vMerge/>
            <w:shd w:val="clear" w:color="auto" w:fill="FFFFFF" w:themeFill="background1"/>
            <w:vAlign w:val="center"/>
          </w:tcPr>
          <w:p w:rsidR="0083540E" w:rsidRPr="00423CD0" w:rsidRDefault="0083540E"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3540E" w:rsidRPr="005858B1" w:rsidRDefault="0083540E"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3540E" w:rsidRPr="00EC6507" w:rsidRDefault="0083540E" w:rsidP="000C76A4">
            <w:pPr>
              <w:bidi w:val="0"/>
              <w:jc w:val="center"/>
              <w:rPr>
                <w:rFonts w:ascii="Gentium" w:hAnsi="Gentium"/>
                <w:sz w:val="20"/>
                <w:szCs w:val="20"/>
              </w:rPr>
            </w:pPr>
            <w:r>
              <w:rPr>
                <w:rFonts w:ascii="Gentium" w:hAnsi="Gentium"/>
                <w:sz w:val="20"/>
                <w:szCs w:val="20"/>
              </w:rPr>
              <w:t>-uʔtʰáti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3540E" w:rsidRPr="00EC6507" w:rsidRDefault="0083540E" w:rsidP="009C1F69">
            <w:pPr>
              <w:bidi w:val="0"/>
              <w:jc w:val="center"/>
              <w:rPr>
                <w:rFonts w:ascii="Gentium" w:hAnsi="Gentium"/>
                <w:sz w:val="20"/>
                <w:szCs w:val="20"/>
              </w:rPr>
            </w:pPr>
            <w:r>
              <w:rPr>
                <w:rFonts w:ascii="Gentium" w:hAnsi="Gentium"/>
                <w:sz w:val="20"/>
                <w:szCs w:val="20"/>
              </w:rPr>
              <w:t>-uːtáte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left w:w="57" w:type="dxa"/>
              <w:right w:w="57" w:type="dxa"/>
            </w:tcMar>
            <w:vAlign w:val="center"/>
          </w:tcPr>
          <w:p w:rsidR="0083540E" w:rsidRPr="009C1F69" w:rsidRDefault="0083540E" w:rsidP="009C1F69">
            <w:pPr>
              <w:bidi w:val="0"/>
              <w:jc w:val="center"/>
              <w:rPr>
                <w:rFonts w:ascii="Gentium" w:hAnsi="Gentium"/>
                <w:spacing w:val="-4"/>
                <w:sz w:val="20"/>
                <w:szCs w:val="20"/>
              </w:rPr>
            </w:pPr>
            <w:r w:rsidRPr="009C1F69">
              <w:rPr>
                <w:rFonts w:ascii="Gentium" w:hAnsi="Gentium"/>
                <w:color w:val="31849B" w:themeColor="accent5" w:themeShade="BF"/>
                <w:spacing w:val="-4"/>
                <w:sz w:val="20"/>
                <w:szCs w:val="20"/>
              </w:rPr>
              <w:t>*-utat(e)</w:t>
            </w:r>
            <w:r w:rsidRPr="009C1F69">
              <w:rPr>
                <w:rFonts w:ascii="Gentium" w:hAnsi="Gentium"/>
                <w:spacing w:val="-4"/>
                <w:sz w:val="20"/>
                <w:szCs w:val="20"/>
              </w:rPr>
              <w:t xml:space="preserve"> &gt; -utas </w:t>
            </w:r>
            <w:r w:rsidRPr="009C1F69">
              <w:rPr>
                <w:rStyle w:val="EndnoteReference"/>
                <w:rFonts w:ascii="Gentium" w:hAnsi="Gentium"/>
                <w:spacing w:val="-4"/>
                <w:sz w:val="20"/>
                <w:szCs w:val="20"/>
              </w:rPr>
              <w:t>1</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83540E" w:rsidRPr="00EC6507" w:rsidRDefault="0083540E"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83540E" w:rsidRPr="008E3DAB" w:rsidRDefault="0083540E" w:rsidP="00B5070B">
            <w:pPr>
              <w:bidi w:val="0"/>
              <w:jc w:val="center"/>
              <w:rPr>
                <w:rFonts w:ascii="Gentium" w:hAnsi="Gentium"/>
                <w:sz w:val="20"/>
                <w:szCs w:val="20"/>
              </w:rPr>
            </w:pPr>
          </w:p>
        </w:tc>
        <w:tc>
          <w:tcPr>
            <w:tcW w:w="1511" w:type="dxa"/>
            <w:vMerge w:val="restart"/>
            <w:tcBorders>
              <w:top w:val="single" w:sz="4" w:space="0" w:color="A6A6A6" w:themeColor="background1" w:themeShade="A6"/>
              <w:left w:val="single" w:sz="4" w:space="0" w:color="FFFFFF" w:themeColor="background1"/>
            </w:tcBorders>
            <w:shd w:val="clear" w:color="auto" w:fill="A9D5B1"/>
            <w:vAlign w:val="center"/>
          </w:tcPr>
          <w:p w:rsidR="0083540E" w:rsidRPr="00F77715" w:rsidRDefault="0083540E" w:rsidP="008D7275">
            <w:pPr>
              <w:bidi w:val="0"/>
              <w:jc w:val="center"/>
              <w:rPr>
                <w:rFonts w:ascii="Gentium" w:hAnsi="Gentium"/>
                <w:sz w:val="20"/>
                <w:szCs w:val="20"/>
              </w:rPr>
            </w:pPr>
            <w:r>
              <w:rPr>
                <w:rFonts w:ascii="Gentium" w:hAnsi="Gentium"/>
                <w:sz w:val="20"/>
                <w:szCs w:val="20"/>
              </w:rPr>
              <w:t>-ɔ́lty</w:t>
            </w:r>
          </w:p>
        </w:tc>
      </w:tr>
      <w:tr w:rsidR="0083540E" w:rsidRPr="007128D5" w:rsidTr="00BC3273">
        <w:tc>
          <w:tcPr>
            <w:tcW w:w="534" w:type="dxa"/>
            <w:vMerge/>
            <w:tcBorders>
              <w:bottom w:val="single" w:sz="4" w:space="0" w:color="808080" w:themeColor="background1" w:themeShade="80"/>
            </w:tcBorders>
            <w:shd w:val="clear" w:color="auto" w:fill="FFFFFF" w:themeFill="background1"/>
            <w:vAlign w:val="center"/>
          </w:tcPr>
          <w:p w:rsidR="0083540E" w:rsidRPr="00423CD0" w:rsidRDefault="0083540E"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83540E" w:rsidRPr="005858B1" w:rsidRDefault="0083540E"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83540E" w:rsidRPr="00EC6507" w:rsidRDefault="0083540E" w:rsidP="000646CB">
            <w:pPr>
              <w:bidi w:val="0"/>
              <w:jc w:val="center"/>
              <w:rPr>
                <w:rFonts w:ascii="Gentium" w:hAnsi="Gentium"/>
                <w:sz w:val="20"/>
                <w:szCs w:val="20"/>
              </w:rPr>
            </w:pPr>
            <w:r>
              <w:rPr>
                <w:rFonts w:ascii="Gentium" w:hAnsi="Gentium"/>
                <w:sz w:val="20"/>
                <w:szCs w:val="20"/>
              </w:rPr>
              <w:t>-uʔtʰánti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83540E" w:rsidRPr="00EC6507" w:rsidRDefault="0083540E" w:rsidP="005B45DE">
            <w:pPr>
              <w:bidi w:val="0"/>
              <w:jc w:val="center"/>
              <w:rPr>
                <w:rFonts w:ascii="Gentium" w:hAnsi="Gentium"/>
                <w:sz w:val="20"/>
                <w:szCs w:val="20"/>
              </w:rPr>
            </w:pPr>
            <w:r>
              <w:rPr>
                <w:rFonts w:ascii="Gentium" w:hAnsi="Gentium"/>
                <w:sz w:val="20"/>
                <w:szCs w:val="20"/>
              </w:rPr>
              <w:t>-uːtánte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83540E" w:rsidRPr="00EC6507" w:rsidRDefault="0083540E" w:rsidP="009C1F69">
            <w:pPr>
              <w:bidi w:val="0"/>
              <w:jc w:val="center"/>
              <w:rPr>
                <w:rFonts w:ascii="Gentium" w:hAnsi="Gentium"/>
                <w:sz w:val="20"/>
                <w:szCs w:val="20"/>
              </w:rPr>
            </w:pPr>
            <w:r>
              <w:rPr>
                <w:rFonts w:ascii="Gentium" w:hAnsi="Gentium"/>
                <w:sz w:val="20"/>
                <w:szCs w:val="20"/>
              </w:rPr>
              <w:t>-utant(e)</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83540E" w:rsidRPr="00EC6507" w:rsidRDefault="0083540E"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83540E" w:rsidRPr="008E3DAB" w:rsidRDefault="0083540E" w:rsidP="00B5070B">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clear" w:color="auto" w:fill="A9D5B1"/>
            <w:vAlign w:val="center"/>
          </w:tcPr>
          <w:p w:rsidR="0083540E" w:rsidRPr="00F77715" w:rsidRDefault="0083540E" w:rsidP="00B5070B">
            <w:pPr>
              <w:bidi w:val="0"/>
              <w:jc w:val="center"/>
              <w:rPr>
                <w:rFonts w:ascii="Gentium" w:hAnsi="Gentium"/>
                <w:sz w:val="20"/>
                <w:szCs w:val="20"/>
              </w:rPr>
            </w:pPr>
          </w:p>
        </w:tc>
      </w:tr>
      <w:tr w:rsidR="00672F07" w:rsidRPr="008E3DAB" w:rsidTr="00700C3A">
        <w:tc>
          <w:tcPr>
            <w:tcW w:w="534" w:type="dxa"/>
            <w:vMerge w:val="restart"/>
            <w:tcBorders>
              <w:top w:val="single" w:sz="4" w:space="0" w:color="0070C0"/>
            </w:tcBorders>
            <w:shd w:val="clear" w:color="auto" w:fill="FFFFFF" w:themeFill="background1"/>
            <w:textDirection w:val="btLr"/>
            <w:vAlign w:val="center"/>
          </w:tcPr>
          <w:p w:rsidR="00672F07" w:rsidRPr="009B5985" w:rsidRDefault="00672F07" w:rsidP="00700C3A">
            <w:pPr>
              <w:bidi w:val="0"/>
              <w:ind w:left="113" w:right="113"/>
              <w:jc w:val="center"/>
              <w:rPr>
                <w:rFonts w:ascii="Noticia Text" w:hAnsi="Noticia Text"/>
                <w:smallCaps/>
                <w:color w:val="0070C0"/>
                <w:spacing w:val="10"/>
              </w:rPr>
            </w:pPr>
            <w:r w:rsidRPr="009B5985">
              <w:rPr>
                <w:rFonts w:ascii="Noticia Text" w:hAnsi="Noticia Text"/>
                <w:smallCaps/>
                <w:color w:val="0070C0"/>
                <w:spacing w:val="10"/>
              </w:rPr>
              <w:t>Imperative</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672F07" w:rsidRPr="005858B1" w:rsidRDefault="00672F07" w:rsidP="00700C3A">
            <w:pPr>
              <w:bidi w:val="0"/>
              <w:jc w:val="center"/>
              <w:rPr>
                <w:rFonts w:ascii="Noticia Text" w:hAnsi="Noticia Text"/>
                <w:i/>
                <w:iCs/>
                <w:smallCaps/>
                <w:color w:val="0070C0"/>
                <w:sz w:val="20"/>
                <w:szCs w:val="20"/>
              </w:rPr>
            </w:pPr>
            <w:r>
              <w:rPr>
                <w:rFonts w:ascii="Noticia Text" w:hAnsi="Noticia Text"/>
                <w:i/>
                <w:iCs/>
                <w:smallCaps/>
                <w:color w:val="0070C0"/>
                <w:sz w:val="20"/>
                <w:szCs w:val="20"/>
              </w:rPr>
              <w:t>2</w:t>
            </w:r>
            <w:r w:rsidRPr="005858B1">
              <w:rPr>
                <w:rFonts w:ascii="Noticia Text" w:hAnsi="Noticia Text"/>
                <w:i/>
                <w:iCs/>
                <w:smallCaps/>
                <w:color w:val="0070C0"/>
                <w:sz w:val="20"/>
                <w:szCs w:val="20"/>
              </w:rPr>
              <w:t xml:space="preserve"> sg</w:t>
            </w:r>
          </w:p>
        </w:tc>
        <w:tc>
          <w:tcPr>
            <w:tcW w:w="1511"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-uj</w:t>
            </w:r>
          </w:p>
        </w:tc>
        <w:tc>
          <w:tcPr>
            <w:tcW w:w="1511" w:type="dxa"/>
            <w:tcBorders>
              <w:top w:val="single" w:sz="4" w:space="0" w:color="31849B" w:themeColor="accent5" w:themeShade="BF"/>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-ój</w:t>
            </w:r>
          </w:p>
        </w:tc>
        <w:tc>
          <w:tcPr>
            <w:tcW w:w="1511"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-óɪ</w:t>
            </w:r>
          </w:p>
        </w:tc>
        <w:tc>
          <w:tcPr>
            <w:tcW w:w="1511" w:type="dxa"/>
            <w:tcBorders>
              <w:top w:val="single" w:sz="4" w:space="0" w:color="948A54" w:themeColor="background2" w:themeShade="80"/>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-ɛ́ː</w:t>
            </w:r>
          </w:p>
        </w:tc>
        <w:tc>
          <w:tcPr>
            <w:tcW w:w="1511"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-e</w:t>
            </w:r>
          </w:p>
        </w:tc>
        <w:tc>
          <w:tcPr>
            <w:tcW w:w="1511" w:type="dxa"/>
            <w:tcBorders>
              <w:top w:val="single" w:sz="4" w:space="0" w:color="4F6228" w:themeColor="accent3" w:themeShade="80"/>
              <w:left w:val="single" w:sz="4" w:space="0" w:color="FFFFFF" w:themeColor="background1"/>
              <w:bottom w:val="single" w:sz="4" w:space="0" w:color="A6A6A6" w:themeColor="background1" w:themeShade="A6"/>
            </w:tcBorders>
            <w:shd w:val="clear" w:color="auto" w:fill="A9D5B1"/>
            <w:vAlign w:val="center"/>
          </w:tcPr>
          <w:p w:rsidR="00672F07" w:rsidRPr="008E3DAB" w:rsidRDefault="00672F07" w:rsidP="00700C3A">
            <w:pPr>
              <w:bidi w:val="0"/>
              <w:jc w:val="center"/>
              <w:rPr>
                <w:rFonts w:ascii="Gentium" w:hAnsi="Gentium"/>
                <w:sz w:val="20"/>
                <w:szCs w:val="20"/>
              </w:rPr>
            </w:pPr>
            <w:r>
              <w:rPr>
                <w:rFonts w:ascii="Gentium" w:hAnsi="Gentium"/>
                <w:sz w:val="20"/>
                <w:szCs w:val="20"/>
              </w:rPr>
              <w:t>-ɔy</w:t>
            </w:r>
          </w:p>
        </w:tc>
      </w:tr>
      <w:tr w:rsidR="00672F07" w:rsidRPr="008E3DAB" w:rsidTr="00700C3A">
        <w:tc>
          <w:tcPr>
            <w:tcW w:w="534" w:type="dxa"/>
            <w:vMerge/>
            <w:shd w:val="clear" w:color="auto" w:fill="FFFFFF" w:themeFill="background1"/>
            <w:vAlign w:val="center"/>
          </w:tcPr>
          <w:p w:rsidR="00672F07" w:rsidRPr="00423CD0" w:rsidRDefault="00672F07" w:rsidP="00700C3A">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72F07" w:rsidRPr="005858B1" w:rsidRDefault="00672F07" w:rsidP="00700C3A">
            <w:pPr>
              <w:bidi w:val="0"/>
              <w:jc w:val="center"/>
              <w:rPr>
                <w:rFonts w:ascii="Noticia Text" w:hAnsi="Noticia Text"/>
                <w:i/>
                <w:iCs/>
                <w:smallCaps/>
                <w:color w:val="0070C0"/>
                <w:sz w:val="20"/>
                <w:szCs w:val="20"/>
              </w:rPr>
            </w:pPr>
            <w:r>
              <w:rPr>
                <w:rFonts w:ascii="Noticia Text" w:hAnsi="Noticia Text"/>
                <w:i/>
                <w:iCs/>
                <w:smallCaps/>
                <w:color w:val="0070C0"/>
                <w:sz w:val="20"/>
                <w:szCs w:val="20"/>
              </w:rPr>
              <w:t>3</w:t>
            </w:r>
            <w:r w:rsidRPr="005858B1">
              <w:rPr>
                <w:rFonts w:ascii="Noticia Text" w:hAnsi="Noticia Text"/>
                <w:i/>
                <w:iCs/>
                <w:smallCaps/>
                <w:color w:val="0070C0"/>
                <w:sz w:val="20"/>
                <w:szCs w:val="20"/>
              </w:rPr>
              <w:t xml:space="preserve">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-uti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óte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óte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-áte</w:t>
            </w:r>
          </w:p>
        </w:tc>
        <w:tc>
          <w:tcPr>
            <w:tcW w:w="1511" w:type="dxa"/>
            <w:vMerge w:val="restart"/>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672F07" w:rsidRDefault="00672F07" w:rsidP="00700C3A">
            <w:pPr>
              <w:bidi w:val="0"/>
              <w:jc w:val="center"/>
              <w:rPr>
                <w:rFonts w:ascii="Gentium" w:hAnsi="Gentium"/>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A6A6A6" w:themeColor="background1" w:themeShade="A6"/>
            </w:tcBorders>
            <w:shd w:val="thinDiagStripe" w:color="FFFFFF" w:themeColor="background1" w:fill="A9D5B1"/>
            <w:vAlign w:val="center"/>
          </w:tcPr>
          <w:p w:rsidR="00672F07" w:rsidRPr="008E3DAB" w:rsidRDefault="00672F07" w:rsidP="00700C3A">
            <w:pPr>
              <w:bidi w:val="0"/>
              <w:jc w:val="center"/>
              <w:rPr>
                <w:rFonts w:ascii="Gentium" w:hAnsi="Gentium"/>
                <w:sz w:val="20"/>
                <w:szCs w:val="20"/>
              </w:rPr>
            </w:pPr>
          </w:p>
        </w:tc>
      </w:tr>
      <w:tr w:rsidR="00672F07" w:rsidRPr="007128D5" w:rsidTr="00700C3A">
        <w:tc>
          <w:tcPr>
            <w:tcW w:w="534" w:type="dxa"/>
            <w:vMerge/>
            <w:shd w:val="clear" w:color="auto" w:fill="FFFFFF" w:themeFill="background1"/>
            <w:vAlign w:val="center"/>
          </w:tcPr>
          <w:p w:rsidR="00672F07" w:rsidRPr="00423CD0" w:rsidRDefault="00672F07" w:rsidP="00700C3A">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72F07" w:rsidRPr="005858B1" w:rsidRDefault="00672F07" w:rsidP="00700C3A">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-umi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óme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óme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-áme</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672F07" w:rsidRPr="008E3DAB" w:rsidRDefault="00672F07" w:rsidP="00700C3A">
            <w:pPr>
              <w:bidi w:val="0"/>
              <w:jc w:val="center"/>
              <w:rPr>
                <w:rFonts w:ascii="Gentium" w:hAnsi="Gentium"/>
                <w:sz w:val="20"/>
                <w:szCs w:val="20"/>
              </w:rPr>
            </w:pPr>
          </w:p>
        </w:tc>
        <w:tc>
          <w:tcPr>
            <w:tcW w:w="1511" w:type="dxa"/>
            <w:vMerge/>
            <w:tcBorders>
              <w:left w:val="single" w:sz="4" w:space="0" w:color="FFFFFF" w:themeColor="background1"/>
              <w:bottom w:val="single" w:sz="4" w:space="0" w:color="A6A6A6" w:themeColor="background1" w:themeShade="A6"/>
            </w:tcBorders>
            <w:shd w:val="thinDiagStripe" w:color="FFFFFF" w:themeColor="background1" w:fill="A9D5B1"/>
            <w:vAlign w:val="center"/>
          </w:tcPr>
          <w:p w:rsidR="00672F07" w:rsidRPr="007128D5" w:rsidRDefault="00672F07" w:rsidP="00700C3A">
            <w:pPr>
              <w:bidi w:val="0"/>
              <w:jc w:val="center"/>
              <w:rPr>
                <w:rFonts w:ascii="Gentium" w:hAnsi="Gentium"/>
                <w:sz w:val="20"/>
                <w:szCs w:val="20"/>
              </w:rPr>
            </w:pPr>
          </w:p>
        </w:tc>
      </w:tr>
      <w:tr w:rsidR="00672F07" w:rsidRPr="007128D5" w:rsidTr="00700C3A">
        <w:tc>
          <w:tcPr>
            <w:tcW w:w="534" w:type="dxa"/>
            <w:vMerge/>
            <w:shd w:val="clear" w:color="auto" w:fill="FFFFFF" w:themeFill="background1"/>
            <w:vAlign w:val="center"/>
          </w:tcPr>
          <w:p w:rsidR="00672F07" w:rsidRPr="00423CD0" w:rsidRDefault="00672F07" w:rsidP="00700C3A">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72F07" w:rsidRPr="005858B1" w:rsidRDefault="00672F07" w:rsidP="00700C3A">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-újti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-ójte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-óɪte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-ɛ́ːte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672F07" w:rsidRPr="008E3DAB" w:rsidRDefault="00672F07" w:rsidP="00700C3A">
            <w:pPr>
              <w:bidi w:val="0"/>
              <w:jc w:val="center"/>
              <w:rPr>
                <w:rFonts w:ascii="Gentium" w:hAnsi="Gentium"/>
                <w:sz w:val="20"/>
                <w:szCs w:val="20"/>
              </w:rPr>
            </w:pPr>
            <w:r>
              <w:rPr>
                <w:rFonts w:ascii="Gentium" w:hAnsi="Gentium"/>
                <w:sz w:val="20"/>
                <w:szCs w:val="20"/>
              </w:rPr>
              <w:t>-édʲ</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672F07" w:rsidRPr="007128D5" w:rsidRDefault="00672F07" w:rsidP="00700C3A">
            <w:pPr>
              <w:bidi w:val="0"/>
              <w:jc w:val="center"/>
              <w:rPr>
                <w:rFonts w:ascii="Gentium" w:hAnsi="Gentium"/>
                <w:sz w:val="20"/>
                <w:szCs w:val="20"/>
              </w:rPr>
            </w:pPr>
            <w:r>
              <w:rPr>
                <w:rFonts w:ascii="Gentium" w:hAnsi="Gentium"/>
                <w:sz w:val="20"/>
                <w:szCs w:val="20"/>
              </w:rPr>
              <w:t>-ɔ́yty</w:t>
            </w:r>
          </w:p>
        </w:tc>
      </w:tr>
      <w:tr w:rsidR="00672F07" w:rsidRPr="007128D5" w:rsidTr="00700C3A">
        <w:tc>
          <w:tcPr>
            <w:tcW w:w="534" w:type="dxa"/>
            <w:vMerge/>
            <w:tcBorders>
              <w:bottom w:val="single" w:sz="4" w:space="0" w:color="808080" w:themeColor="background1" w:themeShade="80"/>
            </w:tcBorders>
            <w:shd w:val="clear" w:color="auto" w:fill="FFFFFF" w:themeFill="background1"/>
            <w:vAlign w:val="center"/>
          </w:tcPr>
          <w:p w:rsidR="00672F07" w:rsidRPr="00423CD0" w:rsidRDefault="00672F07" w:rsidP="00700C3A">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672F07" w:rsidRPr="005858B1" w:rsidRDefault="00672F07" w:rsidP="00700C3A">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-únti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-ónte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-ónte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-ánte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672F07" w:rsidRPr="008E3DAB" w:rsidRDefault="00672F07" w:rsidP="00700C3A">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thinDiagStripe" w:color="FFFFFF" w:themeColor="background1" w:fill="A9D5B1"/>
            <w:vAlign w:val="center"/>
          </w:tcPr>
          <w:p w:rsidR="00672F07" w:rsidRPr="007128D5" w:rsidRDefault="00672F07" w:rsidP="00700C3A">
            <w:pPr>
              <w:bidi w:val="0"/>
              <w:jc w:val="center"/>
              <w:rPr>
                <w:rFonts w:ascii="Gentium" w:hAnsi="Gentium"/>
                <w:sz w:val="20"/>
                <w:szCs w:val="20"/>
              </w:rPr>
            </w:pPr>
          </w:p>
        </w:tc>
      </w:tr>
    </w:tbl>
    <w:p w:rsidR="00BC3273" w:rsidRDefault="00BC3273" w:rsidP="00672F07">
      <w:pPr>
        <w:bidi w:val="0"/>
        <w:spacing w:before="360"/>
        <w:jc w:val="right"/>
      </w:pPr>
      <w:r w:rsidRPr="00991DC5">
        <w:rPr>
          <w:rFonts w:ascii="Noticia Text" w:hAnsi="Noticia Text"/>
          <w:i/>
          <w:iCs/>
          <w:sz w:val="18"/>
          <w:szCs w:val="18"/>
        </w:rPr>
        <w:t>Continued on next page</w:t>
      </w:r>
      <w:r>
        <w:rPr>
          <w:rFonts w:ascii="Noticia Text" w:hAnsi="Noticia Text"/>
          <w:i/>
          <w:iCs/>
          <w:sz w:val="18"/>
          <w:szCs w:val="18"/>
        </w:rPr>
        <w:t xml:space="preserve"> </w:t>
      </w:r>
      <w:r w:rsidRPr="00991DC5">
        <w:rPr>
          <w:rFonts w:ascii="Noticia Text" w:hAnsi="Noticia Text"/>
          <w:i/>
          <w:iCs/>
          <w:sz w:val="18"/>
          <w:szCs w:val="18"/>
        </w:rPr>
        <w:t xml:space="preserve"> </w:t>
      </w:r>
      <w:r w:rsidRPr="00991DC5">
        <w:rPr>
          <w:rFonts w:ascii="Noticia Text" w:hAnsi="Noticia Text"/>
          <w:sz w:val="20"/>
          <w:szCs w:val="20"/>
        </w:rPr>
        <w:sym w:font="Wingdings" w:char="F0C4"/>
      </w:r>
    </w:p>
    <w:p w:rsidR="00BC3273" w:rsidRDefault="00BC3273" w:rsidP="00BC3273">
      <w:pPr>
        <w:bidi w:val="0"/>
        <w:spacing w:after="180"/>
        <w:jc w:val="center"/>
        <w:rPr>
          <w:rFonts w:ascii="Noticia Text" w:hAnsi="Noticia Text"/>
          <w:i/>
          <w:iCs/>
          <w:color w:val="0070C0"/>
          <w:spacing w:val="60"/>
          <w:sz w:val="20"/>
          <w:szCs w:val="20"/>
        </w:rPr>
      </w:pPr>
    </w:p>
    <w:p w:rsidR="00BC3273" w:rsidRPr="00BC3273" w:rsidRDefault="00BC3273" w:rsidP="00BC3273">
      <w:pPr>
        <w:bidi w:val="0"/>
        <w:spacing w:after="180"/>
        <w:jc w:val="center"/>
        <w:rPr>
          <w:rFonts w:ascii="Noticia Text" w:hAnsi="Noticia Text"/>
          <w:i/>
          <w:iCs/>
          <w:color w:val="0070C0"/>
          <w:spacing w:val="60"/>
          <w:sz w:val="20"/>
          <w:szCs w:val="20"/>
        </w:rPr>
      </w:pPr>
      <w:r w:rsidRPr="00BC3273">
        <w:rPr>
          <w:rFonts w:ascii="Noticia Text" w:hAnsi="Noticia Text"/>
          <w:i/>
          <w:iCs/>
          <w:color w:val="0070C0"/>
          <w:spacing w:val="60"/>
          <w:sz w:val="20"/>
          <w:szCs w:val="20"/>
        </w:rPr>
        <w:lastRenderedPageBreak/>
        <w:t>— IRREALIS FORMS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bottom w:w="17" w:type="dxa"/>
        </w:tblCellMar>
        <w:tblLook w:val="04A0" w:firstRow="1" w:lastRow="0" w:firstColumn="1" w:lastColumn="0" w:noHBand="0" w:noVBand="1"/>
      </w:tblPr>
      <w:tblGrid>
        <w:gridCol w:w="534"/>
        <w:gridCol w:w="708"/>
        <w:gridCol w:w="1511"/>
        <w:gridCol w:w="1511"/>
        <w:gridCol w:w="1511"/>
        <w:gridCol w:w="1511"/>
        <w:gridCol w:w="1511"/>
        <w:gridCol w:w="1511"/>
      </w:tblGrid>
      <w:tr w:rsidR="00BC3273" w:rsidRPr="00837483" w:rsidTr="00BC3273">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BC3273" w:rsidRPr="00286BE3" w:rsidRDefault="00BC3273" w:rsidP="00E72C68">
            <w:pPr>
              <w:bidi w:val="0"/>
              <w:jc w:val="center"/>
              <w:rPr>
                <w:rFonts w:ascii="Noticia Text" w:hAnsi="Noticia Text"/>
                <w:b/>
                <w:bCs/>
                <w:color w:val="0070C0"/>
                <w:sz w:val="20"/>
                <w:szCs w:val="20"/>
              </w:rPr>
            </w:pPr>
            <w:r>
              <w:rPr>
                <w:rFonts w:ascii="Noticia Text" w:hAnsi="Noticia Text"/>
                <w:b/>
                <w:bCs/>
                <w:color w:val="0070C0"/>
                <w:sz w:val="20"/>
                <w:szCs w:val="20"/>
              </w:rPr>
              <w:t>Person</w:t>
            </w:r>
          </w:p>
        </w:tc>
        <w:tc>
          <w:tcPr>
            <w:tcW w:w="1511" w:type="dxa"/>
            <w:tcBorders>
              <w:right w:val="single" w:sz="18" w:space="0" w:color="FFFFFF" w:themeColor="background1"/>
            </w:tcBorders>
            <w:shd w:val="clear" w:color="auto" w:fill="A6A6A6" w:themeFill="background1" w:themeFillShade="A6"/>
            <w:vAlign w:val="center"/>
          </w:tcPr>
          <w:p w:rsidR="00BC3273" w:rsidRPr="00837483" w:rsidRDefault="00BC3273" w:rsidP="00E72C68">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11"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BC3273" w:rsidRPr="00837483" w:rsidRDefault="00BC3273" w:rsidP="00E72C68">
            <w:pPr>
              <w:bidi w:val="0"/>
              <w:spacing w:after="40"/>
              <w:jc w:val="center"/>
              <w:rPr>
                <w:rFonts w:ascii="Noticia Text" w:hAnsi="Noticia Text"/>
                <w:sz w:val="20"/>
                <w:szCs w:val="20"/>
              </w:rPr>
            </w:pPr>
            <w:r>
              <w:rPr>
                <w:rFonts w:ascii="Noticia Text" w:hAnsi="Noticia Text"/>
                <w:sz w:val="20"/>
                <w:szCs w:val="20"/>
              </w:rPr>
              <w:t>Com. Cont'l</w:t>
            </w:r>
          </w:p>
        </w:tc>
        <w:tc>
          <w:tcPr>
            <w:tcW w:w="1511"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BC3273" w:rsidRPr="00837483" w:rsidRDefault="00BC3273" w:rsidP="00E72C68">
            <w:pPr>
              <w:bidi w:val="0"/>
              <w:spacing w:after="40"/>
              <w:jc w:val="center"/>
              <w:rPr>
                <w:rFonts w:ascii="Noticia Text" w:hAnsi="Noticia Text"/>
                <w:sz w:val="20"/>
                <w:szCs w:val="20"/>
              </w:rPr>
            </w:pPr>
            <w:r>
              <w:rPr>
                <w:rFonts w:ascii="Noticia Text" w:hAnsi="Noticia Text"/>
                <w:sz w:val="20"/>
                <w:szCs w:val="20"/>
              </w:rPr>
              <w:t>Áltheran</w:t>
            </w:r>
          </w:p>
        </w:tc>
        <w:tc>
          <w:tcPr>
            <w:tcW w:w="1511"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BC3273" w:rsidRPr="00837483" w:rsidRDefault="00BC3273" w:rsidP="00E72C68">
            <w:pPr>
              <w:bidi w:val="0"/>
              <w:spacing w:after="40"/>
              <w:jc w:val="center"/>
              <w:rPr>
                <w:rFonts w:ascii="Noticia Text" w:hAnsi="Noticia Text"/>
                <w:sz w:val="20"/>
                <w:szCs w:val="20"/>
              </w:rPr>
            </w:pPr>
            <w:r>
              <w:rPr>
                <w:rFonts w:ascii="Noticia Text" w:hAnsi="Noticia Text"/>
                <w:sz w:val="20"/>
                <w:szCs w:val="20"/>
              </w:rPr>
              <w:t>Gréetyan</w:t>
            </w:r>
          </w:p>
        </w:tc>
        <w:tc>
          <w:tcPr>
            <w:tcW w:w="1511"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BC3273" w:rsidRPr="00837483" w:rsidRDefault="00BC3273" w:rsidP="00E72C68">
            <w:pPr>
              <w:bidi w:val="0"/>
              <w:spacing w:after="40"/>
              <w:jc w:val="center"/>
              <w:rPr>
                <w:rFonts w:ascii="Noticia Text" w:hAnsi="Noticia Text"/>
                <w:sz w:val="20"/>
                <w:szCs w:val="20"/>
              </w:rPr>
            </w:pPr>
            <w:r>
              <w:rPr>
                <w:rFonts w:ascii="Noticia Text" w:hAnsi="Noticia Text"/>
                <w:sz w:val="20"/>
                <w:szCs w:val="20"/>
              </w:rPr>
              <w:t>Com. Insular</w:t>
            </w:r>
          </w:p>
        </w:tc>
        <w:tc>
          <w:tcPr>
            <w:tcW w:w="1511" w:type="dxa"/>
            <w:tcBorders>
              <w:left w:val="single" w:sz="4" w:space="0" w:color="FFFFFF" w:themeColor="background1"/>
            </w:tcBorders>
            <w:shd w:val="clear" w:color="auto" w:fill="64B473"/>
            <w:vAlign w:val="center"/>
          </w:tcPr>
          <w:p w:rsidR="00BC3273" w:rsidRPr="00837483" w:rsidRDefault="00BC3273" w:rsidP="00E72C68">
            <w:pPr>
              <w:bidi w:val="0"/>
              <w:spacing w:after="40"/>
              <w:jc w:val="center"/>
              <w:rPr>
                <w:rFonts w:ascii="Noticia Text" w:hAnsi="Noticia Text"/>
                <w:sz w:val="20"/>
                <w:szCs w:val="20"/>
              </w:rPr>
            </w:pPr>
            <w:r>
              <w:rPr>
                <w:rFonts w:ascii="Noticia Text" w:hAnsi="Noticia Text"/>
                <w:sz w:val="20"/>
                <w:szCs w:val="20"/>
              </w:rPr>
              <w:t>Proto-Fysk</w:t>
            </w:r>
          </w:p>
        </w:tc>
      </w:tr>
      <w:tr w:rsidR="0083540E" w:rsidRPr="008E3DAB" w:rsidTr="00BC3273">
        <w:tc>
          <w:tcPr>
            <w:tcW w:w="534" w:type="dxa"/>
            <w:vMerge w:val="restart"/>
            <w:tcBorders>
              <w:top w:val="single" w:sz="4" w:space="0" w:color="0070C0"/>
            </w:tcBorders>
            <w:shd w:val="clear" w:color="auto" w:fill="FFFFFF" w:themeFill="background1"/>
            <w:textDirection w:val="btLr"/>
            <w:vAlign w:val="center"/>
          </w:tcPr>
          <w:p w:rsidR="0083540E" w:rsidRPr="007128D5" w:rsidRDefault="0083540E" w:rsidP="000646CB">
            <w:pPr>
              <w:bidi w:val="0"/>
              <w:ind w:left="113" w:right="113"/>
              <w:jc w:val="center"/>
              <w:rPr>
                <w:rFonts w:ascii="Noticia Text" w:hAnsi="Noticia Text"/>
                <w:smallCaps/>
                <w:color w:val="0070C0"/>
                <w:spacing w:val="40"/>
              </w:rPr>
            </w:pPr>
            <w:r>
              <w:rPr>
                <w:rFonts w:ascii="Noticia Text" w:hAnsi="Noticia Text"/>
                <w:smallCaps/>
                <w:color w:val="0070C0"/>
                <w:spacing w:val="40"/>
              </w:rPr>
              <w:t>Optative</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83540E" w:rsidRPr="005858B1" w:rsidRDefault="0083540E"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3540E" w:rsidRPr="00EC6507" w:rsidRDefault="0083540E" w:rsidP="000C76A4">
            <w:pPr>
              <w:bidi w:val="0"/>
              <w:jc w:val="center"/>
              <w:rPr>
                <w:rFonts w:ascii="Gentium" w:hAnsi="Gentium"/>
                <w:sz w:val="20"/>
                <w:szCs w:val="20"/>
              </w:rPr>
            </w:pPr>
            <w:r>
              <w:rPr>
                <w:rFonts w:ascii="Gentium" w:hAnsi="Gentium"/>
                <w:sz w:val="20"/>
                <w:szCs w:val="20"/>
              </w:rPr>
              <w:t>-úwu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3540E" w:rsidRPr="00EC6507" w:rsidRDefault="0083540E" w:rsidP="009C1F69">
            <w:pPr>
              <w:bidi w:val="0"/>
              <w:jc w:val="center"/>
              <w:rPr>
                <w:rFonts w:ascii="Gentium" w:hAnsi="Gentium"/>
                <w:sz w:val="20"/>
                <w:szCs w:val="20"/>
              </w:rPr>
            </w:pPr>
            <w:r>
              <w:rPr>
                <w:rFonts w:ascii="Gentium" w:hAnsi="Gentium"/>
                <w:sz w:val="20"/>
                <w:szCs w:val="20"/>
              </w:rPr>
              <w:t>-ówo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3540E" w:rsidRPr="00EC6507" w:rsidRDefault="0083540E" w:rsidP="009C1F69">
            <w:pPr>
              <w:bidi w:val="0"/>
              <w:jc w:val="center"/>
              <w:rPr>
                <w:rFonts w:ascii="Gentium" w:hAnsi="Gentium"/>
                <w:sz w:val="20"/>
                <w:szCs w:val="20"/>
              </w:rPr>
            </w:pPr>
            <w:r>
              <w:rPr>
                <w:rFonts w:ascii="Gentium" w:hAnsi="Gentium"/>
                <w:sz w:val="20"/>
                <w:szCs w:val="20"/>
              </w:rPr>
              <w:t>-ɔ́ː</w:t>
            </w:r>
          </w:p>
        </w:tc>
        <w:tc>
          <w:tcPr>
            <w:tcW w:w="1511" w:type="dxa"/>
            <w:vMerge w:val="restart"/>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83540E" w:rsidRDefault="0083540E" w:rsidP="00BB362C">
            <w:pPr>
              <w:bidi w:val="0"/>
              <w:jc w:val="center"/>
              <w:rPr>
                <w:rFonts w:ascii="Noticia Text" w:hAnsi="Noticia Text"/>
                <w:i/>
                <w:iCs/>
                <w:color w:val="948A54" w:themeColor="background2" w:themeShade="80"/>
                <w:sz w:val="18"/>
                <w:szCs w:val="18"/>
              </w:rPr>
            </w:pPr>
            <w:r w:rsidRPr="0093210A">
              <w:rPr>
                <w:rFonts w:ascii="Noticia Text" w:hAnsi="Noticia Text"/>
                <w:i/>
                <w:iCs/>
                <w:color w:val="948A54" w:themeColor="background2" w:themeShade="80"/>
                <w:sz w:val="18"/>
                <w:szCs w:val="18"/>
              </w:rPr>
              <w:t xml:space="preserve">— </w:t>
            </w:r>
          </w:p>
          <w:p w:rsidR="0083540E" w:rsidRDefault="0083540E" w:rsidP="00BB362C">
            <w:pPr>
              <w:bidi w:val="0"/>
              <w:jc w:val="center"/>
              <w:rPr>
                <w:rFonts w:ascii="Noticia Text" w:hAnsi="Noticia Text"/>
                <w:i/>
                <w:iCs/>
                <w:color w:val="948A54" w:themeColor="background2" w:themeShade="80"/>
                <w:sz w:val="18"/>
                <w:szCs w:val="18"/>
              </w:rPr>
            </w:pPr>
            <w:r>
              <w:rPr>
                <w:rFonts w:ascii="Noticia Text" w:hAnsi="Noticia Text"/>
                <w:i/>
                <w:iCs/>
                <w:color w:val="948A54" w:themeColor="background2" w:themeShade="80"/>
                <w:sz w:val="18"/>
                <w:szCs w:val="18"/>
              </w:rPr>
              <w:t>Identical to</w:t>
            </w:r>
          </w:p>
          <w:p w:rsidR="0083540E" w:rsidRDefault="0083540E" w:rsidP="00BB362C">
            <w:pPr>
              <w:bidi w:val="0"/>
              <w:jc w:val="center"/>
              <w:rPr>
                <w:rFonts w:ascii="Noticia Text" w:hAnsi="Noticia Text"/>
                <w:i/>
                <w:iCs/>
                <w:color w:val="948A54" w:themeColor="background2" w:themeShade="80"/>
                <w:sz w:val="18"/>
                <w:szCs w:val="18"/>
              </w:rPr>
            </w:pPr>
            <w:r>
              <w:rPr>
                <w:rFonts w:ascii="Noticia Text" w:hAnsi="Noticia Text"/>
                <w:i/>
                <w:iCs/>
                <w:color w:val="948A54" w:themeColor="background2" w:themeShade="80"/>
                <w:sz w:val="18"/>
                <w:szCs w:val="18"/>
              </w:rPr>
              <w:t>Subjunctive</w:t>
            </w:r>
          </w:p>
          <w:p w:rsidR="0083540E" w:rsidRPr="00EC6507" w:rsidRDefault="0083540E" w:rsidP="00BB362C">
            <w:pPr>
              <w:bidi w:val="0"/>
              <w:jc w:val="center"/>
              <w:rPr>
                <w:rFonts w:ascii="Gentium" w:hAnsi="Gentium"/>
                <w:sz w:val="20"/>
                <w:szCs w:val="20"/>
              </w:rPr>
            </w:pPr>
            <w:r w:rsidRPr="0093210A">
              <w:rPr>
                <w:rFonts w:ascii="Noticia Text" w:hAnsi="Noticia Text"/>
                <w:i/>
                <w:iCs/>
                <w:color w:val="948A54" w:themeColor="background2" w:themeShade="80"/>
                <w:sz w:val="18"/>
                <w:szCs w:val="18"/>
              </w:rPr>
              <w:t>—</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83540E" w:rsidRPr="00EC6507" w:rsidRDefault="0083540E" w:rsidP="0045026F">
            <w:pPr>
              <w:bidi w:val="0"/>
              <w:jc w:val="center"/>
              <w:rPr>
                <w:rFonts w:ascii="Gentium" w:hAnsi="Gentium"/>
                <w:sz w:val="20"/>
                <w:szCs w:val="20"/>
              </w:rPr>
            </w:pPr>
            <w:r w:rsidRPr="0045026F">
              <w:rPr>
                <w:rFonts w:ascii="Gentium" w:hAnsi="Gentium"/>
                <w:sz w:val="20"/>
                <w:szCs w:val="20"/>
              </w:rPr>
              <w:t>-ʊ</w:t>
            </w:r>
          </w:p>
        </w:tc>
        <w:tc>
          <w:tcPr>
            <w:tcW w:w="1511" w:type="dxa"/>
            <w:vMerge w:val="restart"/>
            <w:tcBorders>
              <w:left w:val="single" w:sz="4" w:space="0" w:color="FFFFFF" w:themeColor="background1"/>
              <w:bottom w:val="single" w:sz="4" w:space="0" w:color="4F6228" w:themeColor="accent3" w:themeShade="80"/>
            </w:tcBorders>
            <w:shd w:val="thinDiagStripe" w:color="FFFFFF" w:themeColor="background1" w:fill="A9D5B1"/>
            <w:vAlign w:val="center"/>
          </w:tcPr>
          <w:p w:rsidR="0083540E" w:rsidRPr="00060B82" w:rsidRDefault="0083540E" w:rsidP="00B5070B">
            <w:pPr>
              <w:bidi w:val="0"/>
              <w:jc w:val="center"/>
              <w:rPr>
                <w:rFonts w:ascii="Noticia Text" w:hAnsi="Noticia Text"/>
                <w:i/>
                <w:iCs/>
                <w:color w:val="007836"/>
                <w:sz w:val="18"/>
                <w:szCs w:val="18"/>
              </w:rPr>
            </w:pPr>
            <w:r w:rsidRPr="00060B82">
              <w:rPr>
                <w:rFonts w:ascii="Noticia Text" w:hAnsi="Noticia Text"/>
                <w:i/>
                <w:iCs/>
                <w:color w:val="007836"/>
                <w:sz w:val="18"/>
                <w:szCs w:val="18"/>
              </w:rPr>
              <w:t xml:space="preserve">— </w:t>
            </w:r>
          </w:p>
          <w:p w:rsidR="0083540E" w:rsidRDefault="0083540E" w:rsidP="00B5070B">
            <w:pPr>
              <w:bidi w:val="0"/>
              <w:jc w:val="center"/>
              <w:rPr>
                <w:rFonts w:ascii="Noticia Text" w:hAnsi="Noticia Text"/>
                <w:i/>
                <w:iCs/>
                <w:color w:val="007836"/>
                <w:sz w:val="18"/>
                <w:szCs w:val="18"/>
              </w:rPr>
            </w:pPr>
            <w:r w:rsidRPr="00060B82">
              <w:rPr>
                <w:rFonts w:ascii="Gentium" w:hAnsi="Gentium"/>
                <w:b/>
                <w:bCs/>
                <w:color w:val="007836"/>
                <w:sz w:val="20"/>
                <w:szCs w:val="20"/>
              </w:rPr>
              <w:t>ʝ</w:t>
            </w:r>
            <w:r>
              <w:rPr>
                <w:rFonts w:ascii="Gentium" w:hAnsi="Gentium"/>
                <w:b/>
                <w:bCs/>
                <w:color w:val="007836"/>
                <w:sz w:val="20"/>
                <w:szCs w:val="20"/>
              </w:rPr>
              <w:t>ɛ</w:t>
            </w:r>
            <w:r w:rsidRPr="00060B82">
              <w:rPr>
                <w:rFonts w:ascii="Noticia Text" w:hAnsi="Noticia Text"/>
                <w:i/>
                <w:iCs/>
                <w:color w:val="007836"/>
                <w:sz w:val="18"/>
                <w:szCs w:val="18"/>
              </w:rPr>
              <w:t xml:space="preserve"> + pr</w:t>
            </w:r>
            <w:r w:rsidRPr="002B700C">
              <w:rPr>
                <w:rFonts w:ascii="Noticia Text" w:hAnsi="Noticia Text"/>
                <w:i/>
                <w:iCs/>
                <w:color w:val="007836"/>
                <w:sz w:val="18"/>
                <w:szCs w:val="18"/>
              </w:rPr>
              <w:t>e</w:t>
            </w:r>
            <w:r>
              <w:rPr>
                <w:rFonts w:ascii="Noticia Text" w:hAnsi="Noticia Text"/>
                <w:i/>
                <w:iCs/>
                <w:color w:val="007836"/>
                <w:sz w:val="18"/>
                <w:szCs w:val="18"/>
              </w:rPr>
              <w:t xml:space="preserve">sent </w:t>
            </w:r>
          </w:p>
          <w:p w:rsidR="0083540E" w:rsidRPr="008E3DAB" w:rsidRDefault="0083540E" w:rsidP="00B5070B">
            <w:pPr>
              <w:bidi w:val="0"/>
              <w:jc w:val="center"/>
              <w:rPr>
                <w:rFonts w:ascii="Gentium" w:hAnsi="Gentium"/>
                <w:sz w:val="20"/>
                <w:szCs w:val="20"/>
              </w:rPr>
            </w:pPr>
            <w:r w:rsidRPr="00DB054C">
              <w:rPr>
                <w:rFonts w:ascii="Noticia Text" w:hAnsi="Noticia Text"/>
                <w:i/>
                <w:iCs/>
                <w:color w:val="007836"/>
                <w:sz w:val="18"/>
                <w:szCs w:val="18"/>
              </w:rPr>
              <w:t>—</w:t>
            </w:r>
          </w:p>
        </w:tc>
      </w:tr>
      <w:tr w:rsidR="0045026F" w:rsidRPr="008E3DAB" w:rsidTr="00BC3273">
        <w:tc>
          <w:tcPr>
            <w:tcW w:w="534" w:type="dxa"/>
            <w:vMerge/>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C76A4">
            <w:pPr>
              <w:bidi w:val="0"/>
              <w:jc w:val="center"/>
              <w:rPr>
                <w:rFonts w:ascii="Gentium" w:hAnsi="Gentium"/>
                <w:sz w:val="20"/>
                <w:szCs w:val="20"/>
              </w:rPr>
            </w:pPr>
            <w:r>
              <w:rPr>
                <w:rFonts w:ascii="Gentium" w:hAnsi="Gentium"/>
                <w:sz w:val="20"/>
                <w:szCs w:val="20"/>
              </w:rPr>
              <w:t>-úwis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-ówes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-ówes</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45026F" w:rsidRPr="00EC6507" w:rsidRDefault="0045026F" w:rsidP="000646CB">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45026F" w:rsidRDefault="0045026F" w:rsidP="00B5070B">
            <w:pPr>
              <w:bidi w:val="0"/>
              <w:jc w:val="center"/>
              <w:rPr>
                <w:rFonts w:ascii="Gentium" w:hAnsi="Gentium"/>
                <w:sz w:val="20"/>
                <w:szCs w:val="20"/>
              </w:rPr>
            </w:pPr>
            <w:r>
              <w:rPr>
                <w:rFonts w:ascii="Gentium" w:hAnsi="Gentium"/>
                <w:sz w:val="20"/>
                <w:szCs w:val="20"/>
              </w:rPr>
              <w:t>-ɛː</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5026F" w:rsidRPr="008E3DAB" w:rsidRDefault="0045026F" w:rsidP="00B5070B">
            <w:pPr>
              <w:bidi w:val="0"/>
              <w:jc w:val="center"/>
              <w:rPr>
                <w:rFonts w:ascii="Gentium" w:hAnsi="Gentium"/>
                <w:sz w:val="20"/>
                <w:szCs w:val="20"/>
              </w:rPr>
            </w:pPr>
          </w:p>
        </w:tc>
      </w:tr>
      <w:tr w:rsidR="0045026F" w:rsidRPr="008E3DAB" w:rsidTr="00BC3273">
        <w:tc>
          <w:tcPr>
            <w:tcW w:w="534" w:type="dxa"/>
            <w:vMerge/>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45026F">
            <w:pPr>
              <w:bidi w:val="0"/>
              <w:jc w:val="center"/>
              <w:rPr>
                <w:rFonts w:ascii="Gentium" w:hAnsi="Gentium"/>
                <w:sz w:val="20"/>
                <w:szCs w:val="20"/>
              </w:rPr>
            </w:pPr>
            <w:r>
              <w:rPr>
                <w:rFonts w:ascii="Gentium" w:hAnsi="Gentium"/>
                <w:sz w:val="20"/>
                <w:szCs w:val="20"/>
              </w:rPr>
              <w:t>-úwit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-ówet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-ówet</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45026F" w:rsidRPr="00EC6507" w:rsidRDefault="0045026F" w:rsidP="000646CB">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45026F" w:rsidRDefault="0045026F" w:rsidP="0045026F">
            <w:pPr>
              <w:bidi w:val="0"/>
              <w:jc w:val="center"/>
              <w:rPr>
                <w:rFonts w:ascii="Gentium" w:hAnsi="Gentium"/>
                <w:sz w:val="20"/>
                <w:szCs w:val="20"/>
              </w:rPr>
            </w:pPr>
            <w:r>
              <w:rPr>
                <w:rFonts w:ascii="Gentium" w:hAnsi="Gentium"/>
                <w:sz w:val="20"/>
                <w:szCs w:val="20"/>
              </w:rPr>
              <w:t>-e(d)</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5026F" w:rsidRPr="008E3DAB" w:rsidRDefault="0045026F" w:rsidP="00B5070B">
            <w:pPr>
              <w:bidi w:val="0"/>
              <w:jc w:val="center"/>
              <w:rPr>
                <w:rFonts w:ascii="Gentium" w:hAnsi="Gentium"/>
                <w:sz w:val="20"/>
                <w:szCs w:val="20"/>
              </w:rPr>
            </w:pPr>
          </w:p>
        </w:tc>
      </w:tr>
      <w:tr w:rsidR="0045026F" w:rsidRPr="008E3DAB" w:rsidTr="00BC3273">
        <w:tc>
          <w:tcPr>
            <w:tcW w:w="534" w:type="dxa"/>
            <w:vMerge/>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left w:w="57" w:type="dxa"/>
              <w:right w:w="57" w:type="dxa"/>
            </w:tcMar>
            <w:vAlign w:val="center"/>
          </w:tcPr>
          <w:p w:rsidR="0045026F" w:rsidRPr="00EC6507" w:rsidRDefault="0045026F" w:rsidP="000C76A4">
            <w:pPr>
              <w:bidi w:val="0"/>
              <w:jc w:val="center"/>
              <w:rPr>
                <w:rFonts w:ascii="Gentium" w:hAnsi="Gentium"/>
                <w:sz w:val="20"/>
                <w:szCs w:val="20"/>
              </w:rPr>
            </w:pPr>
            <w:r w:rsidRPr="003A7606">
              <w:rPr>
                <w:rFonts w:ascii="Gentium" w:hAnsi="Gentium"/>
                <w:color w:val="808080" w:themeColor="background1" w:themeShade="80"/>
                <w:sz w:val="20"/>
                <w:szCs w:val="20"/>
              </w:rPr>
              <w:t xml:space="preserve">*-úwwu &gt; </w:t>
            </w:r>
            <w:r>
              <w:rPr>
                <w:rFonts w:ascii="Gentium" w:hAnsi="Gentium"/>
                <w:sz w:val="20"/>
                <w:szCs w:val="20"/>
              </w:rPr>
              <w:t>-úwuʔ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-ówoː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-ówɔː</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45026F" w:rsidRPr="00EC6507" w:rsidRDefault="0045026F" w:rsidP="000646CB">
            <w:pPr>
              <w:bidi w:val="0"/>
              <w:jc w:val="center"/>
              <w:rPr>
                <w:rFonts w:ascii="Gentium" w:hAnsi="Gentium"/>
                <w:sz w:val="20"/>
                <w:szCs w:val="20"/>
              </w:rPr>
            </w:pP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45026F" w:rsidRPr="008E3DAB" w:rsidRDefault="0045026F" w:rsidP="00B5070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5026F" w:rsidRPr="008E3DAB" w:rsidRDefault="0045026F" w:rsidP="00B5070B">
            <w:pPr>
              <w:bidi w:val="0"/>
              <w:jc w:val="center"/>
              <w:rPr>
                <w:rFonts w:ascii="Gentium" w:hAnsi="Gentium"/>
                <w:color w:val="007836"/>
                <w:sz w:val="20"/>
                <w:szCs w:val="20"/>
              </w:rPr>
            </w:pPr>
          </w:p>
        </w:tc>
      </w:tr>
      <w:tr w:rsidR="0045026F" w:rsidRPr="008E3DAB" w:rsidTr="00BC3273">
        <w:tc>
          <w:tcPr>
            <w:tcW w:w="534" w:type="dxa"/>
            <w:vMerge/>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646CB">
            <w:pPr>
              <w:bidi w:val="0"/>
              <w:jc w:val="center"/>
              <w:rPr>
                <w:rFonts w:ascii="Gentium" w:hAnsi="Gentium"/>
                <w:sz w:val="20"/>
                <w:szCs w:val="20"/>
              </w:rPr>
            </w:pPr>
            <w:r>
              <w:rPr>
                <w:rFonts w:ascii="Gentium" w:hAnsi="Gentium"/>
                <w:sz w:val="20"/>
                <w:szCs w:val="20"/>
              </w:rPr>
              <w:t>-úwiti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-ówite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-ówite</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45026F" w:rsidRPr="00EC6507" w:rsidRDefault="0045026F"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45026F" w:rsidRPr="008E3DAB" w:rsidRDefault="0045026F" w:rsidP="000646C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5026F" w:rsidRPr="008E3DAB" w:rsidRDefault="0045026F" w:rsidP="000646CB">
            <w:pPr>
              <w:bidi w:val="0"/>
              <w:jc w:val="center"/>
              <w:rPr>
                <w:rFonts w:ascii="Gentium" w:hAnsi="Gentium"/>
                <w:color w:val="007836"/>
                <w:sz w:val="20"/>
                <w:szCs w:val="20"/>
              </w:rPr>
            </w:pPr>
          </w:p>
        </w:tc>
      </w:tr>
      <w:tr w:rsidR="0045026F" w:rsidRPr="007128D5" w:rsidTr="00BC3273">
        <w:tc>
          <w:tcPr>
            <w:tcW w:w="534" w:type="dxa"/>
            <w:vMerge/>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646CB">
            <w:pPr>
              <w:bidi w:val="0"/>
              <w:jc w:val="center"/>
              <w:rPr>
                <w:rFonts w:ascii="Gentium" w:hAnsi="Gentium"/>
                <w:sz w:val="20"/>
                <w:szCs w:val="20"/>
              </w:rPr>
            </w:pPr>
            <w:r>
              <w:rPr>
                <w:rFonts w:ascii="Gentium" w:hAnsi="Gentium"/>
                <w:sz w:val="20"/>
                <w:szCs w:val="20"/>
              </w:rPr>
              <w:t>-úwimu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-ówimo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-ówimo</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45026F" w:rsidRPr="00EC6507" w:rsidRDefault="0045026F" w:rsidP="000646CB">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45026F" w:rsidRPr="008E3DAB" w:rsidRDefault="0045026F" w:rsidP="0045026F">
            <w:pPr>
              <w:bidi w:val="0"/>
              <w:jc w:val="center"/>
              <w:rPr>
                <w:rFonts w:ascii="Gentium" w:hAnsi="Gentium"/>
                <w:sz w:val="20"/>
                <w:szCs w:val="20"/>
              </w:rPr>
            </w:pPr>
            <w:r w:rsidRPr="00EC1701">
              <w:rPr>
                <w:rFonts w:ascii="Gentium" w:hAnsi="Gentium"/>
                <w:color w:val="943634" w:themeColor="accent2" w:themeShade="BF"/>
                <w:sz w:val="20"/>
                <w:szCs w:val="20"/>
              </w:rPr>
              <w:t>*-</w:t>
            </w:r>
            <w:r>
              <w:rPr>
                <w:rFonts w:ascii="Gentium" w:hAnsi="Gentium"/>
                <w:color w:val="943634" w:themeColor="accent2" w:themeShade="BF"/>
                <w:sz w:val="20"/>
                <w:szCs w:val="20"/>
              </w:rPr>
              <w:t>e</w:t>
            </w:r>
            <w:r w:rsidRPr="00EC1701">
              <w:rPr>
                <w:rFonts w:ascii="Gentium" w:hAnsi="Gentium"/>
                <w:color w:val="943634" w:themeColor="accent2" w:themeShade="BF"/>
                <w:sz w:val="20"/>
                <w:szCs w:val="20"/>
              </w:rPr>
              <w:t>mə &gt;</w:t>
            </w:r>
            <w:r>
              <w:rPr>
                <w:rFonts w:ascii="Gentium" w:hAnsi="Gentium"/>
                <w:sz w:val="20"/>
                <w:szCs w:val="20"/>
              </w:rPr>
              <w:t xml:space="preserve">  -em</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5026F" w:rsidRPr="007128D5" w:rsidRDefault="0045026F" w:rsidP="00B5070B">
            <w:pPr>
              <w:bidi w:val="0"/>
              <w:jc w:val="center"/>
              <w:rPr>
                <w:rFonts w:ascii="Gentium" w:hAnsi="Gentium"/>
                <w:sz w:val="20"/>
                <w:szCs w:val="20"/>
              </w:rPr>
            </w:pPr>
          </w:p>
        </w:tc>
      </w:tr>
      <w:tr w:rsidR="0045026F" w:rsidRPr="007128D5" w:rsidTr="00BC3273">
        <w:tc>
          <w:tcPr>
            <w:tcW w:w="534" w:type="dxa"/>
            <w:vMerge/>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45026F" w:rsidRPr="00EC6507" w:rsidRDefault="0045026F" w:rsidP="000646CB">
            <w:pPr>
              <w:bidi w:val="0"/>
              <w:jc w:val="center"/>
              <w:rPr>
                <w:rFonts w:ascii="Gentium" w:hAnsi="Gentium"/>
                <w:sz w:val="20"/>
                <w:szCs w:val="20"/>
              </w:rPr>
            </w:pPr>
            <w:r>
              <w:rPr>
                <w:rFonts w:ascii="Gentium" w:hAnsi="Gentium"/>
                <w:sz w:val="20"/>
                <w:szCs w:val="20"/>
              </w:rPr>
              <w:t>-uwítis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-ówites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-ówites</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45026F" w:rsidRPr="00EC6507" w:rsidRDefault="0045026F" w:rsidP="000646CB">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45026F" w:rsidRPr="008E3DAB" w:rsidRDefault="0045026F" w:rsidP="0045026F">
            <w:pPr>
              <w:bidi w:val="0"/>
              <w:jc w:val="center"/>
              <w:rPr>
                <w:rFonts w:ascii="Gentium" w:hAnsi="Gentium"/>
                <w:sz w:val="20"/>
                <w:szCs w:val="20"/>
              </w:rPr>
            </w:pPr>
            <w:r>
              <w:rPr>
                <w:rFonts w:ascii="Gentium" w:hAnsi="Gentium"/>
                <w:sz w:val="20"/>
                <w:szCs w:val="20"/>
              </w:rPr>
              <w:t>-edʲ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5026F" w:rsidRPr="007128D5" w:rsidRDefault="0045026F" w:rsidP="00B5070B">
            <w:pPr>
              <w:bidi w:val="0"/>
              <w:jc w:val="center"/>
              <w:rPr>
                <w:rFonts w:ascii="Gentium" w:hAnsi="Gentium"/>
                <w:sz w:val="20"/>
                <w:szCs w:val="20"/>
              </w:rPr>
            </w:pPr>
          </w:p>
        </w:tc>
      </w:tr>
      <w:tr w:rsidR="0045026F" w:rsidRPr="007128D5" w:rsidTr="00BC3273">
        <w:tc>
          <w:tcPr>
            <w:tcW w:w="534" w:type="dxa"/>
            <w:vMerge/>
            <w:tcBorders>
              <w:bottom w:val="single" w:sz="4" w:space="0" w:color="808080" w:themeColor="background1" w:themeShade="80"/>
            </w:tcBorders>
            <w:shd w:val="clear" w:color="auto" w:fill="FFFFFF" w:themeFill="background1"/>
            <w:vAlign w:val="center"/>
          </w:tcPr>
          <w:p w:rsidR="0045026F" w:rsidRPr="00423CD0" w:rsidRDefault="0045026F"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45026F" w:rsidRPr="005858B1" w:rsidRDefault="0045026F"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45026F" w:rsidRPr="00EC6507" w:rsidRDefault="0045026F" w:rsidP="000646CB">
            <w:pPr>
              <w:bidi w:val="0"/>
              <w:jc w:val="center"/>
              <w:rPr>
                <w:rFonts w:ascii="Gentium" w:hAnsi="Gentium"/>
                <w:sz w:val="20"/>
                <w:szCs w:val="20"/>
              </w:rPr>
            </w:pPr>
            <w:r>
              <w:rPr>
                <w:rFonts w:ascii="Gentium" w:hAnsi="Gentium"/>
                <w:sz w:val="20"/>
                <w:szCs w:val="20"/>
              </w:rPr>
              <w:t>-uwínti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45026F" w:rsidRPr="00EC6507" w:rsidRDefault="0045026F" w:rsidP="009C1F69">
            <w:pPr>
              <w:bidi w:val="0"/>
              <w:jc w:val="center"/>
              <w:rPr>
                <w:rFonts w:ascii="Gentium" w:hAnsi="Gentium"/>
                <w:sz w:val="20"/>
                <w:szCs w:val="20"/>
              </w:rPr>
            </w:pPr>
            <w:r>
              <w:rPr>
                <w:rFonts w:ascii="Gentium" w:hAnsi="Gentium"/>
                <w:sz w:val="20"/>
                <w:szCs w:val="20"/>
              </w:rPr>
              <w:t>-ówinte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45026F" w:rsidRPr="00EC6507" w:rsidRDefault="0045026F" w:rsidP="000368D6">
            <w:pPr>
              <w:bidi w:val="0"/>
              <w:jc w:val="center"/>
              <w:rPr>
                <w:rFonts w:ascii="Gentium" w:hAnsi="Gentium"/>
                <w:sz w:val="20"/>
                <w:szCs w:val="20"/>
              </w:rPr>
            </w:pPr>
            <w:r>
              <w:rPr>
                <w:rFonts w:ascii="Gentium" w:hAnsi="Gentium"/>
                <w:sz w:val="20"/>
                <w:szCs w:val="20"/>
              </w:rPr>
              <w:t>-ówinte</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45026F" w:rsidRPr="00EC6507" w:rsidRDefault="0045026F" w:rsidP="000646CB">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45026F" w:rsidRPr="008E3DAB" w:rsidRDefault="0045026F" w:rsidP="0045026F">
            <w:pPr>
              <w:bidi w:val="0"/>
              <w:jc w:val="center"/>
              <w:rPr>
                <w:rFonts w:ascii="Gentium" w:hAnsi="Gentium"/>
                <w:sz w:val="20"/>
                <w:szCs w:val="20"/>
              </w:rPr>
            </w:pPr>
            <w:r>
              <w:rPr>
                <w:rFonts w:ascii="Gentium" w:hAnsi="Gentium"/>
                <w:sz w:val="20"/>
                <w:szCs w:val="20"/>
              </w:rPr>
              <w:t>-endʲ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45026F" w:rsidRPr="007128D5" w:rsidRDefault="0045026F" w:rsidP="00B5070B">
            <w:pPr>
              <w:bidi w:val="0"/>
              <w:jc w:val="center"/>
              <w:rPr>
                <w:rFonts w:ascii="Gentium" w:hAnsi="Gentium"/>
                <w:sz w:val="20"/>
                <w:szCs w:val="20"/>
              </w:rPr>
            </w:pPr>
          </w:p>
        </w:tc>
      </w:tr>
      <w:tr w:rsidR="008D7275" w:rsidRPr="008E3DAB" w:rsidTr="00BC3273">
        <w:tc>
          <w:tcPr>
            <w:tcW w:w="534" w:type="dxa"/>
            <w:vMerge w:val="restart"/>
            <w:tcBorders>
              <w:top w:val="single" w:sz="4" w:space="0" w:color="0070C0"/>
            </w:tcBorders>
            <w:shd w:val="clear" w:color="auto" w:fill="FFFFFF" w:themeFill="background1"/>
            <w:textDirection w:val="btLr"/>
            <w:vAlign w:val="center"/>
          </w:tcPr>
          <w:p w:rsidR="008D7275" w:rsidRPr="007128D5" w:rsidRDefault="008D7275" w:rsidP="000646CB">
            <w:pPr>
              <w:bidi w:val="0"/>
              <w:ind w:left="113" w:right="113"/>
              <w:jc w:val="center"/>
              <w:rPr>
                <w:rFonts w:ascii="Noticia Text" w:hAnsi="Noticia Text"/>
                <w:smallCaps/>
                <w:color w:val="0070C0"/>
                <w:spacing w:val="40"/>
              </w:rPr>
            </w:pPr>
            <w:r>
              <w:rPr>
                <w:rFonts w:ascii="Noticia Text" w:hAnsi="Noticia Text"/>
                <w:smallCaps/>
                <w:color w:val="0070C0"/>
                <w:spacing w:val="40"/>
              </w:rPr>
              <w:t>Subjunctive</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8D7275" w:rsidRPr="005858B1" w:rsidRDefault="008D7275"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D7275" w:rsidRPr="00EC6507" w:rsidRDefault="008D7275" w:rsidP="000646CB">
            <w:pPr>
              <w:bidi w:val="0"/>
              <w:jc w:val="center"/>
              <w:rPr>
                <w:rFonts w:ascii="Gentium" w:hAnsi="Gentium"/>
                <w:sz w:val="20"/>
                <w:szCs w:val="20"/>
              </w:rPr>
            </w:pPr>
            <w:r>
              <w:rPr>
                <w:rFonts w:ascii="Gentium" w:hAnsi="Gentium"/>
                <w:sz w:val="20"/>
                <w:szCs w:val="20"/>
              </w:rPr>
              <w:t>-úwan</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D7275" w:rsidRPr="00EC6507" w:rsidRDefault="008D7275" w:rsidP="009D2B39">
            <w:pPr>
              <w:bidi w:val="0"/>
              <w:jc w:val="center"/>
              <w:rPr>
                <w:rFonts w:ascii="Gentium" w:hAnsi="Gentium"/>
                <w:sz w:val="20"/>
                <w:szCs w:val="20"/>
              </w:rPr>
            </w:pPr>
            <w:r>
              <w:rPr>
                <w:rFonts w:ascii="Gentium" w:hAnsi="Gentium"/>
                <w:sz w:val="20"/>
                <w:szCs w:val="20"/>
              </w:rPr>
              <w:t>-ówn</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D7275" w:rsidRPr="00EC6507" w:rsidRDefault="008D7275" w:rsidP="009D2B39">
            <w:pPr>
              <w:bidi w:val="0"/>
              <w:jc w:val="center"/>
              <w:rPr>
                <w:rFonts w:ascii="Gentium" w:hAnsi="Gentium"/>
                <w:sz w:val="20"/>
                <w:szCs w:val="20"/>
              </w:rPr>
            </w:pPr>
            <w:r>
              <w:rPr>
                <w:rFonts w:ascii="Gentium" w:hAnsi="Gentium"/>
                <w:sz w:val="20"/>
                <w:szCs w:val="20"/>
              </w:rPr>
              <w:t>-óʊn</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8D7275" w:rsidRPr="00EC6507" w:rsidRDefault="008D7275" w:rsidP="00B5070B">
            <w:pPr>
              <w:bidi w:val="0"/>
              <w:jc w:val="center"/>
              <w:rPr>
                <w:rFonts w:ascii="Gentium" w:hAnsi="Gentium"/>
                <w:sz w:val="20"/>
                <w:szCs w:val="20"/>
              </w:rPr>
            </w:pPr>
            <w:r>
              <w:rPr>
                <w:rFonts w:ascii="Gentium" w:hAnsi="Gentium"/>
                <w:sz w:val="20"/>
                <w:szCs w:val="20"/>
              </w:rPr>
              <w:t>-á</w:t>
            </w:r>
            <w:r w:rsidRPr="00BC1AE5">
              <w:rPr>
                <w:rFonts w:ascii="Gentium" w:hAnsi="Gentium"/>
                <w:sz w:val="20"/>
                <w:szCs w:val="20"/>
              </w:rPr>
              <w:t>β̞</w:t>
            </w:r>
            <w:r>
              <w:rPr>
                <w:rFonts w:ascii="Gentium" w:hAnsi="Gentium"/>
                <w:sz w:val="20"/>
                <w:szCs w:val="20"/>
              </w:rPr>
              <w:t>ə̃</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8D7275" w:rsidRPr="00EC6507" w:rsidRDefault="008D7275" w:rsidP="00C23FFA">
            <w:pPr>
              <w:bidi w:val="0"/>
              <w:jc w:val="center"/>
              <w:rPr>
                <w:rFonts w:ascii="Gentium" w:hAnsi="Gentium"/>
                <w:sz w:val="20"/>
                <w:szCs w:val="20"/>
              </w:rPr>
            </w:pPr>
            <w:r>
              <w:rPr>
                <w:rFonts w:ascii="Gentium" w:hAnsi="Gentium"/>
                <w:sz w:val="20"/>
                <w:szCs w:val="20"/>
              </w:rPr>
              <w:t>-ʋ</w:t>
            </w:r>
            <w:r w:rsidR="00C23FFA">
              <w:rPr>
                <w:rFonts w:ascii="Gentium" w:hAnsi="Gentium"/>
                <w:sz w:val="20"/>
                <w:szCs w:val="20"/>
              </w:rPr>
              <w:t>ɐ</w:t>
            </w:r>
            <w:r>
              <w:rPr>
                <w:rFonts w:ascii="Gentium" w:hAnsi="Gentium"/>
                <w:sz w:val="20"/>
                <w:szCs w:val="20"/>
              </w:rPr>
              <w:t>n</w:t>
            </w:r>
          </w:p>
        </w:tc>
        <w:tc>
          <w:tcPr>
            <w:tcW w:w="1511" w:type="dxa"/>
            <w:vMerge w:val="restart"/>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8D7275" w:rsidRPr="008E3DAB" w:rsidRDefault="008D7275" w:rsidP="00B5070B">
            <w:pPr>
              <w:bidi w:val="0"/>
              <w:jc w:val="center"/>
              <w:rPr>
                <w:rFonts w:ascii="Gentium" w:hAnsi="Gentium"/>
                <w:sz w:val="20"/>
                <w:szCs w:val="20"/>
              </w:rPr>
            </w:pPr>
            <w:r w:rsidRPr="00DB054C">
              <w:rPr>
                <w:rFonts w:ascii="Noticia Text" w:hAnsi="Noticia Text"/>
                <w:i/>
                <w:iCs/>
                <w:color w:val="007836"/>
                <w:sz w:val="18"/>
                <w:szCs w:val="18"/>
              </w:rPr>
              <w:t>—</w:t>
            </w:r>
            <w:r>
              <w:rPr>
                <w:rFonts w:ascii="Noticia Text" w:hAnsi="Noticia Text"/>
                <w:i/>
                <w:iCs/>
                <w:color w:val="007836"/>
                <w:sz w:val="18"/>
                <w:szCs w:val="18"/>
              </w:rPr>
              <w:t xml:space="preserve"> Imperfect</w:t>
            </w:r>
            <w:r w:rsidRPr="00DB054C">
              <w:rPr>
                <w:rFonts w:ascii="Noticia Text" w:hAnsi="Noticia Text"/>
                <w:i/>
                <w:iCs/>
                <w:color w:val="007836"/>
                <w:sz w:val="18"/>
                <w:szCs w:val="18"/>
              </w:rPr>
              <w:t xml:space="preserve"> —</w:t>
            </w:r>
          </w:p>
        </w:tc>
      </w:tr>
      <w:tr w:rsidR="008D7275" w:rsidRPr="008E3DAB" w:rsidTr="00BC3273">
        <w:tc>
          <w:tcPr>
            <w:tcW w:w="534" w:type="dxa"/>
            <w:vMerge/>
            <w:shd w:val="clear" w:color="auto" w:fill="FFFFFF" w:themeFill="background1"/>
            <w:vAlign w:val="center"/>
          </w:tcPr>
          <w:p w:rsidR="008D7275" w:rsidRPr="00423CD0" w:rsidRDefault="008D7275"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D7275" w:rsidRPr="005858B1" w:rsidRDefault="008D7275"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D7275" w:rsidRPr="00EC6507" w:rsidRDefault="008D7275" w:rsidP="000646CB">
            <w:pPr>
              <w:bidi w:val="0"/>
              <w:jc w:val="center"/>
              <w:rPr>
                <w:rFonts w:ascii="Gentium" w:hAnsi="Gentium"/>
                <w:sz w:val="20"/>
                <w:szCs w:val="20"/>
              </w:rPr>
            </w:pPr>
            <w:r>
              <w:rPr>
                <w:rFonts w:ascii="Gentium" w:hAnsi="Gentium"/>
                <w:sz w:val="20"/>
                <w:szCs w:val="20"/>
              </w:rPr>
              <w:t>-úwiʔ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D7275" w:rsidRPr="00EC6507" w:rsidRDefault="008D7275" w:rsidP="009D2B39">
            <w:pPr>
              <w:bidi w:val="0"/>
              <w:jc w:val="center"/>
              <w:rPr>
                <w:rFonts w:ascii="Gentium" w:hAnsi="Gentium"/>
                <w:sz w:val="20"/>
                <w:szCs w:val="20"/>
              </w:rPr>
            </w:pPr>
            <w:r>
              <w:rPr>
                <w:rFonts w:ascii="Gentium" w:hAnsi="Gentium"/>
                <w:sz w:val="20"/>
                <w:szCs w:val="20"/>
              </w:rPr>
              <w:t>-ówiː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D7275" w:rsidRPr="00EC6507" w:rsidRDefault="008D7275" w:rsidP="009D2B39">
            <w:pPr>
              <w:bidi w:val="0"/>
              <w:jc w:val="center"/>
              <w:rPr>
                <w:rFonts w:ascii="Gentium" w:hAnsi="Gentium"/>
                <w:sz w:val="20"/>
                <w:szCs w:val="20"/>
              </w:rPr>
            </w:pPr>
            <w:r>
              <w:rPr>
                <w:rFonts w:ascii="Gentium" w:hAnsi="Gentium"/>
                <w:sz w:val="20"/>
                <w:szCs w:val="20"/>
              </w:rPr>
              <w:t>-ówi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8D7275" w:rsidRPr="00EC6507" w:rsidRDefault="008D7275" w:rsidP="00B5070B">
            <w:pPr>
              <w:bidi w:val="0"/>
              <w:jc w:val="center"/>
              <w:rPr>
                <w:rFonts w:ascii="Gentium" w:hAnsi="Gentium"/>
                <w:sz w:val="20"/>
                <w:szCs w:val="20"/>
              </w:rPr>
            </w:pPr>
            <w:r>
              <w:rPr>
                <w:rFonts w:ascii="Gentium" w:hAnsi="Gentium"/>
                <w:sz w:val="20"/>
                <w:szCs w:val="20"/>
              </w:rPr>
              <w:t>-á</w:t>
            </w:r>
            <w:r w:rsidRPr="00BC1AE5">
              <w:rPr>
                <w:rFonts w:ascii="Gentium" w:hAnsi="Gentium"/>
                <w:sz w:val="20"/>
                <w:szCs w:val="20"/>
              </w:rPr>
              <w:t>β̞</w:t>
            </w:r>
            <w:r>
              <w:rPr>
                <w:rFonts w:ascii="Gentium" w:hAnsi="Gentium"/>
                <w:sz w:val="20"/>
                <w:szCs w:val="20"/>
              </w:rPr>
              <w:t>ɛː</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8D7275" w:rsidRDefault="008D7275" w:rsidP="00B5070B">
            <w:pPr>
              <w:bidi w:val="0"/>
              <w:jc w:val="center"/>
              <w:rPr>
                <w:rFonts w:ascii="Gentium" w:hAnsi="Gentium"/>
                <w:sz w:val="20"/>
                <w:szCs w:val="20"/>
              </w:rPr>
            </w:pPr>
            <w:r>
              <w:rPr>
                <w:rFonts w:ascii="Gentium" w:hAnsi="Gentium"/>
                <w:sz w:val="20"/>
                <w:szCs w:val="20"/>
              </w:rPr>
              <w:t>-ʋɛː</w:t>
            </w:r>
          </w:p>
        </w:tc>
        <w:tc>
          <w:tcPr>
            <w:tcW w:w="1511" w:type="dxa"/>
            <w:vMerge/>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8D7275" w:rsidRPr="008E3DAB" w:rsidRDefault="008D7275" w:rsidP="000646CB">
            <w:pPr>
              <w:bidi w:val="0"/>
              <w:jc w:val="center"/>
              <w:rPr>
                <w:rFonts w:ascii="Gentium" w:hAnsi="Gentium"/>
                <w:sz w:val="20"/>
                <w:szCs w:val="20"/>
              </w:rPr>
            </w:pPr>
          </w:p>
        </w:tc>
      </w:tr>
      <w:tr w:rsidR="008D7275" w:rsidRPr="008E3DAB" w:rsidTr="00BC3273">
        <w:tc>
          <w:tcPr>
            <w:tcW w:w="534" w:type="dxa"/>
            <w:vMerge/>
            <w:shd w:val="clear" w:color="auto" w:fill="FFFFFF" w:themeFill="background1"/>
            <w:vAlign w:val="center"/>
          </w:tcPr>
          <w:p w:rsidR="008D7275" w:rsidRPr="00423CD0" w:rsidRDefault="008D7275"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D7275" w:rsidRPr="005858B1" w:rsidRDefault="008D7275"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D7275" w:rsidRPr="00EC6507" w:rsidRDefault="008D7275" w:rsidP="000646CB">
            <w:pPr>
              <w:bidi w:val="0"/>
              <w:jc w:val="center"/>
              <w:rPr>
                <w:rFonts w:ascii="Gentium" w:hAnsi="Gentium"/>
                <w:sz w:val="20"/>
                <w:szCs w:val="20"/>
              </w:rPr>
            </w:pPr>
            <w:r>
              <w:rPr>
                <w:rFonts w:ascii="Gentium" w:hAnsi="Gentium"/>
                <w:sz w:val="20"/>
                <w:szCs w:val="20"/>
              </w:rPr>
              <w:t>-úwa</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D7275" w:rsidRPr="00EC6507" w:rsidRDefault="008D7275" w:rsidP="009D2B39">
            <w:pPr>
              <w:bidi w:val="0"/>
              <w:jc w:val="center"/>
              <w:rPr>
                <w:rFonts w:ascii="Gentium" w:hAnsi="Gentium"/>
                <w:sz w:val="20"/>
                <w:szCs w:val="20"/>
              </w:rPr>
            </w:pPr>
            <w:r>
              <w:rPr>
                <w:rFonts w:ascii="Gentium" w:hAnsi="Gentium"/>
                <w:sz w:val="20"/>
                <w:szCs w:val="20"/>
              </w:rPr>
              <w:t>-ówə</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D7275" w:rsidRPr="00EC6507" w:rsidRDefault="008D7275" w:rsidP="009D2B39">
            <w:pPr>
              <w:bidi w:val="0"/>
              <w:jc w:val="center"/>
              <w:rPr>
                <w:rFonts w:ascii="Gentium" w:hAnsi="Gentium"/>
                <w:sz w:val="20"/>
                <w:szCs w:val="20"/>
              </w:rPr>
            </w:pPr>
            <w:r>
              <w:rPr>
                <w:rFonts w:ascii="Gentium" w:hAnsi="Gentium"/>
                <w:sz w:val="20"/>
                <w:szCs w:val="20"/>
              </w:rPr>
              <w:t>-ówa</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8D7275" w:rsidRPr="00EC6507" w:rsidRDefault="008D7275" w:rsidP="00B5070B">
            <w:pPr>
              <w:bidi w:val="0"/>
              <w:jc w:val="center"/>
              <w:rPr>
                <w:rFonts w:ascii="Gentium" w:hAnsi="Gentium"/>
                <w:sz w:val="20"/>
                <w:szCs w:val="20"/>
              </w:rPr>
            </w:pPr>
            <w:r>
              <w:rPr>
                <w:rFonts w:ascii="Gentium" w:hAnsi="Gentium"/>
                <w:sz w:val="20"/>
                <w:szCs w:val="20"/>
              </w:rPr>
              <w:t>-á</w:t>
            </w:r>
            <w:r w:rsidRPr="00BC1AE5">
              <w:rPr>
                <w:rFonts w:ascii="Gentium" w:hAnsi="Gentium"/>
                <w:sz w:val="20"/>
                <w:szCs w:val="20"/>
              </w:rPr>
              <w:t>β̞</w:t>
            </w:r>
            <w:r>
              <w:rPr>
                <w:rFonts w:ascii="Gentium" w:hAnsi="Gentium"/>
                <w:sz w:val="20"/>
                <w:szCs w:val="20"/>
              </w:rPr>
              <w:t>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8D7275" w:rsidRDefault="008D7275" w:rsidP="0045026F">
            <w:pPr>
              <w:bidi w:val="0"/>
              <w:jc w:val="center"/>
              <w:rPr>
                <w:rFonts w:ascii="Gentium" w:hAnsi="Gentium"/>
                <w:sz w:val="20"/>
                <w:szCs w:val="20"/>
              </w:rPr>
            </w:pPr>
            <w:r>
              <w:rPr>
                <w:rFonts w:ascii="Gentium" w:hAnsi="Gentium"/>
                <w:sz w:val="20"/>
                <w:szCs w:val="20"/>
              </w:rPr>
              <w:t>-ʋə</w:t>
            </w:r>
          </w:p>
        </w:tc>
        <w:tc>
          <w:tcPr>
            <w:tcW w:w="1511" w:type="dxa"/>
            <w:vMerge/>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8D7275" w:rsidRPr="008E3DAB" w:rsidRDefault="008D7275" w:rsidP="000646CB">
            <w:pPr>
              <w:bidi w:val="0"/>
              <w:jc w:val="center"/>
              <w:rPr>
                <w:rFonts w:ascii="Gentium" w:hAnsi="Gentium"/>
                <w:sz w:val="20"/>
                <w:szCs w:val="20"/>
              </w:rPr>
            </w:pPr>
          </w:p>
        </w:tc>
      </w:tr>
      <w:tr w:rsidR="008D7275" w:rsidRPr="008E3DAB" w:rsidTr="00BC3273">
        <w:tc>
          <w:tcPr>
            <w:tcW w:w="534" w:type="dxa"/>
            <w:vMerge/>
            <w:shd w:val="clear" w:color="auto" w:fill="FFFFFF" w:themeFill="background1"/>
            <w:vAlign w:val="center"/>
          </w:tcPr>
          <w:p w:rsidR="008D7275" w:rsidRPr="00423CD0" w:rsidRDefault="008D7275"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D7275" w:rsidRPr="005858B1" w:rsidRDefault="008D7275"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D7275" w:rsidRPr="00EC6507" w:rsidRDefault="008D7275" w:rsidP="000646CB">
            <w:pPr>
              <w:bidi w:val="0"/>
              <w:jc w:val="center"/>
              <w:rPr>
                <w:rFonts w:ascii="Gentium" w:hAnsi="Gentium"/>
                <w:sz w:val="20"/>
                <w:szCs w:val="20"/>
              </w:rPr>
            </w:pPr>
            <w:r>
              <w:rPr>
                <w:rFonts w:ascii="Gentium" w:hAnsi="Gentium"/>
                <w:sz w:val="20"/>
                <w:szCs w:val="20"/>
              </w:rPr>
              <w:t>-úwaw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D7275" w:rsidRPr="00EC6507" w:rsidRDefault="008D7275" w:rsidP="009D2B39">
            <w:pPr>
              <w:bidi w:val="0"/>
              <w:jc w:val="center"/>
              <w:rPr>
                <w:rFonts w:ascii="Gentium" w:hAnsi="Gentium"/>
                <w:sz w:val="20"/>
                <w:szCs w:val="20"/>
              </w:rPr>
            </w:pPr>
            <w:r>
              <w:rPr>
                <w:rFonts w:ascii="Gentium" w:hAnsi="Gentium"/>
                <w:sz w:val="20"/>
                <w:szCs w:val="20"/>
              </w:rPr>
              <w:t>-ów(əw)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D7275" w:rsidRPr="00EC6507" w:rsidRDefault="008D7275" w:rsidP="009D2B39">
            <w:pPr>
              <w:bidi w:val="0"/>
              <w:jc w:val="center"/>
              <w:rPr>
                <w:rFonts w:ascii="Gentium" w:hAnsi="Gentium"/>
                <w:sz w:val="20"/>
                <w:szCs w:val="20"/>
              </w:rPr>
            </w:pPr>
            <w:r w:rsidRPr="008E0C50">
              <w:rPr>
                <w:rFonts w:ascii="Gentium" w:hAnsi="Gentium"/>
                <w:color w:val="31849B" w:themeColor="accent5" w:themeShade="BF"/>
                <w:sz w:val="20"/>
                <w:szCs w:val="20"/>
              </w:rPr>
              <w:t>*-</w:t>
            </w:r>
            <w:r>
              <w:rPr>
                <w:rFonts w:ascii="Gentium" w:hAnsi="Gentium"/>
                <w:color w:val="31849B" w:themeColor="accent5" w:themeShade="BF"/>
                <w:sz w:val="20"/>
                <w:szCs w:val="20"/>
              </w:rPr>
              <w:t>ów</w:t>
            </w:r>
            <w:r w:rsidRPr="008E0C50">
              <w:rPr>
                <w:rFonts w:ascii="Gentium" w:hAnsi="Gentium"/>
                <w:color w:val="31849B" w:themeColor="accent5" w:themeShade="BF"/>
                <w:sz w:val="20"/>
                <w:szCs w:val="20"/>
              </w:rPr>
              <w:t>aʊ &gt;</w:t>
            </w:r>
            <w:r>
              <w:rPr>
                <w:rFonts w:ascii="Gentium" w:hAnsi="Gentium"/>
                <w:sz w:val="20"/>
                <w:szCs w:val="20"/>
              </w:rPr>
              <w:t xml:space="preserve">  -ówɔː</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8D7275" w:rsidRPr="00EC6507" w:rsidRDefault="008D7275" w:rsidP="00B5070B">
            <w:pPr>
              <w:bidi w:val="0"/>
              <w:jc w:val="center"/>
              <w:rPr>
                <w:rFonts w:ascii="Gentium" w:hAnsi="Gentium"/>
                <w:sz w:val="20"/>
                <w:szCs w:val="20"/>
              </w:rPr>
            </w:pPr>
            <w:r>
              <w:rPr>
                <w:rFonts w:ascii="Gentium" w:hAnsi="Gentium"/>
                <w:sz w:val="20"/>
                <w:szCs w:val="20"/>
              </w:rPr>
              <w:t>-á</w:t>
            </w:r>
            <w:r w:rsidRPr="00BC1AE5">
              <w:rPr>
                <w:rFonts w:ascii="Gentium" w:hAnsi="Gentium"/>
                <w:sz w:val="20"/>
                <w:szCs w:val="20"/>
              </w:rPr>
              <w:t>β̞</w:t>
            </w:r>
            <w:r>
              <w:rPr>
                <w:rFonts w:ascii="Gentium" w:hAnsi="Gentium"/>
                <w:sz w:val="20"/>
                <w:szCs w:val="20"/>
              </w:rPr>
              <w:t>ɔː</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8D7275" w:rsidRPr="008E3DAB" w:rsidRDefault="008D7275" w:rsidP="00B5070B">
            <w:pPr>
              <w:bidi w:val="0"/>
              <w:jc w:val="center"/>
              <w:rPr>
                <w:rFonts w:ascii="Noticia Text" w:hAnsi="Noticia Text"/>
                <w:sz w:val="20"/>
                <w:szCs w:val="20"/>
              </w:rPr>
            </w:pPr>
          </w:p>
        </w:tc>
        <w:tc>
          <w:tcPr>
            <w:tcW w:w="1511" w:type="dxa"/>
            <w:vMerge/>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8D7275" w:rsidRPr="008E3DAB" w:rsidRDefault="008D7275" w:rsidP="000646CB">
            <w:pPr>
              <w:bidi w:val="0"/>
              <w:jc w:val="center"/>
              <w:rPr>
                <w:rFonts w:ascii="Gentium" w:hAnsi="Gentium"/>
                <w:color w:val="007836"/>
                <w:sz w:val="20"/>
                <w:szCs w:val="20"/>
              </w:rPr>
            </w:pPr>
          </w:p>
        </w:tc>
      </w:tr>
      <w:tr w:rsidR="008D7275" w:rsidRPr="008E3DAB" w:rsidTr="00BC3273">
        <w:tc>
          <w:tcPr>
            <w:tcW w:w="534" w:type="dxa"/>
            <w:vMerge/>
            <w:shd w:val="clear" w:color="auto" w:fill="FFFFFF" w:themeFill="background1"/>
            <w:vAlign w:val="center"/>
          </w:tcPr>
          <w:p w:rsidR="008D7275" w:rsidRPr="00423CD0" w:rsidRDefault="008D7275"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D7275" w:rsidRPr="005858B1" w:rsidRDefault="008D7275"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D7275" w:rsidRPr="00EC6507" w:rsidRDefault="008D7275" w:rsidP="000646CB">
            <w:pPr>
              <w:bidi w:val="0"/>
              <w:jc w:val="center"/>
              <w:rPr>
                <w:rFonts w:ascii="Gentium" w:hAnsi="Gentium"/>
                <w:sz w:val="20"/>
                <w:szCs w:val="20"/>
              </w:rPr>
            </w:pPr>
            <w:r>
              <w:rPr>
                <w:rFonts w:ascii="Gentium" w:hAnsi="Gentium"/>
                <w:sz w:val="20"/>
                <w:szCs w:val="20"/>
              </w:rPr>
              <w:t>-úwij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D7275" w:rsidRPr="00EC6507" w:rsidRDefault="008D7275" w:rsidP="009D2B39">
            <w:pPr>
              <w:bidi w:val="0"/>
              <w:jc w:val="center"/>
              <w:rPr>
                <w:rFonts w:ascii="Gentium" w:hAnsi="Gentium"/>
                <w:sz w:val="20"/>
                <w:szCs w:val="20"/>
              </w:rPr>
            </w:pPr>
            <w:r>
              <w:rPr>
                <w:rFonts w:ascii="Gentium" w:hAnsi="Gentium"/>
                <w:sz w:val="20"/>
                <w:szCs w:val="20"/>
              </w:rPr>
              <w:t>-ówej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D7275" w:rsidRPr="00EC6507" w:rsidRDefault="008D7275" w:rsidP="009D2B39">
            <w:pPr>
              <w:bidi w:val="0"/>
              <w:jc w:val="center"/>
              <w:rPr>
                <w:rFonts w:ascii="Gentium" w:hAnsi="Gentium"/>
                <w:sz w:val="20"/>
                <w:szCs w:val="20"/>
              </w:rPr>
            </w:pPr>
            <w:r w:rsidRPr="008E0C50">
              <w:rPr>
                <w:rFonts w:ascii="Gentium" w:hAnsi="Gentium"/>
                <w:color w:val="31849B" w:themeColor="accent5" w:themeShade="BF"/>
                <w:sz w:val="20"/>
                <w:szCs w:val="20"/>
              </w:rPr>
              <w:t>*-</w:t>
            </w:r>
            <w:r>
              <w:rPr>
                <w:rFonts w:ascii="Gentium" w:hAnsi="Gentium"/>
                <w:color w:val="31849B" w:themeColor="accent5" w:themeShade="BF"/>
                <w:sz w:val="20"/>
                <w:szCs w:val="20"/>
              </w:rPr>
              <w:t>óweɪ</w:t>
            </w:r>
            <w:r w:rsidRPr="008E0C50">
              <w:rPr>
                <w:rFonts w:ascii="Gentium" w:hAnsi="Gentium"/>
                <w:color w:val="31849B" w:themeColor="accent5" w:themeShade="BF"/>
                <w:sz w:val="20"/>
                <w:szCs w:val="20"/>
              </w:rPr>
              <w:t xml:space="preserve"> &gt;</w:t>
            </w:r>
            <w:r>
              <w:rPr>
                <w:rFonts w:ascii="Gentium" w:hAnsi="Gentium"/>
                <w:sz w:val="20"/>
                <w:szCs w:val="20"/>
              </w:rPr>
              <w:t xml:space="preserve">  -ówi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8D7275" w:rsidRPr="00EC6507" w:rsidRDefault="008D7275" w:rsidP="00B5070B">
            <w:pPr>
              <w:bidi w:val="0"/>
              <w:jc w:val="center"/>
              <w:rPr>
                <w:rFonts w:ascii="Gentium" w:hAnsi="Gentium"/>
                <w:sz w:val="20"/>
                <w:szCs w:val="20"/>
              </w:rPr>
            </w:pPr>
            <w:r>
              <w:rPr>
                <w:rFonts w:ascii="Gentium" w:hAnsi="Gentium"/>
                <w:sz w:val="20"/>
                <w:szCs w:val="20"/>
              </w:rPr>
              <w:t>-á</w:t>
            </w:r>
            <w:r w:rsidRPr="00BC1AE5">
              <w:rPr>
                <w:rFonts w:ascii="Gentium" w:hAnsi="Gentium"/>
                <w:sz w:val="20"/>
                <w:szCs w:val="20"/>
              </w:rPr>
              <w:t>β̞</w:t>
            </w:r>
            <w:r>
              <w:rPr>
                <w:rFonts w:ascii="Gentium" w:hAnsi="Gentium"/>
                <w:sz w:val="20"/>
                <w:szCs w:val="20"/>
              </w:rPr>
              <w:t>ɛː</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8D7275" w:rsidRPr="008E3DAB" w:rsidRDefault="008D7275" w:rsidP="000646CB">
            <w:pPr>
              <w:bidi w:val="0"/>
              <w:jc w:val="center"/>
              <w:rPr>
                <w:rFonts w:ascii="Noticia Text" w:hAnsi="Noticia Text"/>
                <w:sz w:val="20"/>
                <w:szCs w:val="20"/>
              </w:rPr>
            </w:pPr>
          </w:p>
        </w:tc>
        <w:tc>
          <w:tcPr>
            <w:tcW w:w="1511" w:type="dxa"/>
            <w:vMerge/>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8D7275" w:rsidRPr="008E3DAB" w:rsidRDefault="008D7275" w:rsidP="000646CB">
            <w:pPr>
              <w:bidi w:val="0"/>
              <w:jc w:val="center"/>
              <w:rPr>
                <w:rFonts w:ascii="Gentium" w:hAnsi="Gentium"/>
                <w:color w:val="007836"/>
                <w:sz w:val="20"/>
                <w:szCs w:val="20"/>
              </w:rPr>
            </w:pPr>
          </w:p>
        </w:tc>
      </w:tr>
      <w:tr w:rsidR="008D7275" w:rsidRPr="007128D5" w:rsidTr="00BC3273">
        <w:tc>
          <w:tcPr>
            <w:tcW w:w="534" w:type="dxa"/>
            <w:vMerge/>
            <w:shd w:val="clear" w:color="auto" w:fill="FFFFFF" w:themeFill="background1"/>
            <w:vAlign w:val="center"/>
          </w:tcPr>
          <w:p w:rsidR="008D7275" w:rsidRPr="00423CD0" w:rsidRDefault="008D7275"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D7275" w:rsidRPr="005858B1" w:rsidRDefault="008D7275"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D7275" w:rsidRPr="00EC6507" w:rsidRDefault="008D7275" w:rsidP="000646CB">
            <w:pPr>
              <w:bidi w:val="0"/>
              <w:jc w:val="center"/>
              <w:rPr>
                <w:rFonts w:ascii="Gentium" w:hAnsi="Gentium"/>
                <w:sz w:val="20"/>
                <w:szCs w:val="20"/>
              </w:rPr>
            </w:pPr>
            <w:r>
              <w:rPr>
                <w:rFonts w:ascii="Gentium" w:hAnsi="Gentium"/>
                <w:sz w:val="20"/>
                <w:szCs w:val="20"/>
              </w:rPr>
              <w:t>-úwumu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D7275" w:rsidRPr="00EC6507" w:rsidRDefault="008D7275" w:rsidP="009D2B39">
            <w:pPr>
              <w:bidi w:val="0"/>
              <w:jc w:val="center"/>
              <w:rPr>
                <w:rFonts w:ascii="Gentium" w:hAnsi="Gentium"/>
                <w:sz w:val="20"/>
                <w:szCs w:val="20"/>
              </w:rPr>
            </w:pPr>
            <w:r>
              <w:rPr>
                <w:rFonts w:ascii="Gentium" w:hAnsi="Gentium"/>
                <w:sz w:val="20"/>
                <w:szCs w:val="20"/>
              </w:rPr>
              <w:t>-ówmo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D7275" w:rsidRPr="00EC6507" w:rsidRDefault="008D7275" w:rsidP="009D2B39">
            <w:pPr>
              <w:bidi w:val="0"/>
              <w:jc w:val="center"/>
              <w:rPr>
                <w:rFonts w:ascii="Gentium" w:hAnsi="Gentium"/>
                <w:sz w:val="20"/>
                <w:szCs w:val="20"/>
              </w:rPr>
            </w:pPr>
            <w:r>
              <w:rPr>
                <w:rFonts w:ascii="Gentium" w:hAnsi="Gentium"/>
                <w:sz w:val="20"/>
                <w:szCs w:val="20"/>
              </w:rPr>
              <w:t>-óʊmo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8D7275" w:rsidRPr="00EC6507" w:rsidRDefault="008D7275" w:rsidP="00B5070B">
            <w:pPr>
              <w:bidi w:val="0"/>
              <w:jc w:val="center"/>
              <w:rPr>
                <w:rFonts w:ascii="Gentium" w:hAnsi="Gentium"/>
                <w:sz w:val="20"/>
                <w:szCs w:val="20"/>
              </w:rPr>
            </w:pPr>
            <w:r>
              <w:rPr>
                <w:rFonts w:ascii="Gentium" w:hAnsi="Gentium"/>
                <w:sz w:val="20"/>
                <w:szCs w:val="20"/>
              </w:rPr>
              <w:t>-ɔ́ːmə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8D7275" w:rsidRPr="008E3DAB" w:rsidRDefault="008D7275" w:rsidP="0045026F">
            <w:pPr>
              <w:bidi w:val="0"/>
              <w:jc w:val="center"/>
              <w:rPr>
                <w:rFonts w:ascii="Gentium" w:hAnsi="Gentium"/>
                <w:sz w:val="20"/>
                <w:szCs w:val="20"/>
              </w:rPr>
            </w:pPr>
            <w:r w:rsidRPr="00EC1701">
              <w:rPr>
                <w:rFonts w:ascii="Gentium" w:hAnsi="Gentium"/>
                <w:color w:val="943634" w:themeColor="accent2" w:themeShade="BF"/>
                <w:sz w:val="20"/>
                <w:szCs w:val="20"/>
              </w:rPr>
              <w:t>*-</w:t>
            </w:r>
            <w:r w:rsidRPr="0045026F">
              <w:rPr>
                <w:rFonts w:ascii="Gentium" w:hAnsi="Gentium"/>
                <w:color w:val="943634" w:themeColor="accent2" w:themeShade="BF"/>
                <w:sz w:val="20"/>
                <w:szCs w:val="20"/>
              </w:rPr>
              <w:t>ʋ</w:t>
            </w:r>
            <w:r>
              <w:rPr>
                <w:rFonts w:ascii="Gentium" w:hAnsi="Gentium"/>
                <w:color w:val="943634" w:themeColor="accent2" w:themeShade="BF"/>
                <w:sz w:val="20"/>
                <w:szCs w:val="20"/>
              </w:rPr>
              <w:t>ɐ</w:t>
            </w:r>
            <w:r w:rsidRPr="00EC1701">
              <w:rPr>
                <w:rFonts w:ascii="Gentium" w:hAnsi="Gentium"/>
                <w:color w:val="943634" w:themeColor="accent2" w:themeShade="BF"/>
                <w:sz w:val="20"/>
                <w:szCs w:val="20"/>
              </w:rPr>
              <w:t>mə &gt;</w:t>
            </w:r>
            <w:r>
              <w:rPr>
                <w:rFonts w:ascii="Gentium" w:hAnsi="Gentium"/>
                <w:sz w:val="20"/>
                <w:szCs w:val="20"/>
              </w:rPr>
              <w:t xml:space="preserve">  -ʋɐm</w:t>
            </w:r>
          </w:p>
        </w:tc>
        <w:tc>
          <w:tcPr>
            <w:tcW w:w="1511" w:type="dxa"/>
            <w:vMerge/>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8D7275" w:rsidRPr="007128D5" w:rsidRDefault="008D7275" w:rsidP="000646CB">
            <w:pPr>
              <w:bidi w:val="0"/>
              <w:jc w:val="center"/>
              <w:rPr>
                <w:rFonts w:ascii="Gentium" w:hAnsi="Gentium"/>
                <w:sz w:val="20"/>
                <w:szCs w:val="20"/>
              </w:rPr>
            </w:pPr>
          </w:p>
        </w:tc>
      </w:tr>
      <w:tr w:rsidR="008D7275" w:rsidRPr="007128D5" w:rsidTr="00BC3273">
        <w:tc>
          <w:tcPr>
            <w:tcW w:w="534" w:type="dxa"/>
            <w:vMerge/>
            <w:shd w:val="clear" w:color="auto" w:fill="FFFFFF" w:themeFill="background1"/>
            <w:vAlign w:val="center"/>
          </w:tcPr>
          <w:p w:rsidR="008D7275" w:rsidRPr="00423CD0" w:rsidRDefault="008D7275"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D7275" w:rsidRPr="005858B1" w:rsidRDefault="008D7275"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D7275" w:rsidRPr="00EC6507" w:rsidRDefault="008D7275" w:rsidP="000646CB">
            <w:pPr>
              <w:bidi w:val="0"/>
              <w:jc w:val="center"/>
              <w:rPr>
                <w:rFonts w:ascii="Gentium" w:hAnsi="Gentium"/>
                <w:sz w:val="20"/>
                <w:szCs w:val="20"/>
              </w:rPr>
            </w:pPr>
            <w:r>
              <w:rPr>
                <w:rFonts w:ascii="Gentium" w:hAnsi="Gentium"/>
                <w:sz w:val="20"/>
                <w:szCs w:val="20"/>
              </w:rPr>
              <w:t>-uwáti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D7275" w:rsidRPr="00EC6507" w:rsidRDefault="008D7275" w:rsidP="009D2B39">
            <w:pPr>
              <w:bidi w:val="0"/>
              <w:jc w:val="center"/>
              <w:rPr>
                <w:rFonts w:ascii="Gentium" w:hAnsi="Gentium"/>
                <w:sz w:val="20"/>
                <w:szCs w:val="20"/>
              </w:rPr>
            </w:pPr>
            <w:r>
              <w:rPr>
                <w:rFonts w:ascii="Gentium" w:hAnsi="Gentium"/>
                <w:sz w:val="20"/>
                <w:szCs w:val="20"/>
              </w:rPr>
              <w:t>-ówte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D7275" w:rsidRPr="00EC6507" w:rsidRDefault="008D7275" w:rsidP="009D2B39">
            <w:pPr>
              <w:bidi w:val="0"/>
              <w:jc w:val="center"/>
              <w:rPr>
                <w:rFonts w:ascii="Gentium" w:hAnsi="Gentium"/>
                <w:sz w:val="20"/>
                <w:szCs w:val="20"/>
              </w:rPr>
            </w:pPr>
            <w:r>
              <w:rPr>
                <w:rFonts w:ascii="Gentium" w:hAnsi="Gentium"/>
                <w:sz w:val="20"/>
                <w:szCs w:val="20"/>
              </w:rPr>
              <w:t>-óʊte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8D7275" w:rsidRPr="00EC6507" w:rsidRDefault="008D7275" w:rsidP="00B5070B">
            <w:pPr>
              <w:bidi w:val="0"/>
              <w:jc w:val="center"/>
              <w:rPr>
                <w:rFonts w:ascii="Gentium" w:hAnsi="Gentium"/>
                <w:sz w:val="20"/>
                <w:szCs w:val="20"/>
              </w:rPr>
            </w:pPr>
            <w:r>
              <w:rPr>
                <w:rFonts w:ascii="Gentium" w:hAnsi="Gentium"/>
                <w:sz w:val="20"/>
                <w:szCs w:val="20"/>
              </w:rPr>
              <w:t>-wáte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8D7275" w:rsidRPr="008E3DAB" w:rsidRDefault="008D7275" w:rsidP="0045026F">
            <w:pPr>
              <w:bidi w:val="0"/>
              <w:jc w:val="center"/>
              <w:rPr>
                <w:rFonts w:ascii="Gentium" w:hAnsi="Gentium"/>
                <w:sz w:val="20"/>
                <w:szCs w:val="20"/>
              </w:rPr>
            </w:pPr>
            <w:r>
              <w:rPr>
                <w:rFonts w:ascii="Gentium" w:hAnsi="Gentium"/>
                <w:sz w:val="20"/>
                <w:szCs w:val="20"/>
              </w:rPr>
              <w:t>-ʋɐdʲ</w:t>
            </w:r>
          </w:p>
        </w:tc>
        <w:tc>
          <w:tcPr>
            <w:tcW w:w="1511" w:type="dxa"/>
            <w:vMerge/>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8D7275" w:rsidRPr="007128D5" w:rsidRDefault="008D7275" w:rsidP="000646CB">
            <w:pPr>
              <w:bidi w:val="0"/>
              <w:jc w:val="center"/>
              <w:rPr>
                <w:rFonts w:ascii="Gentium" w:hAnsi="Gentium"/>
                <w:sz w:val="20"/>
                <w:szCs w:val="20"/>
              </w:rPr>
            </w:pPr>
          </w:p>
        </w:tc>
      </w:tr>
      <w:tr w:rsidR="008D7275" w:rsidRPr="007128D5" w:rsidTr="00672F07">
        <w:tc>
          <w:tcPr>
            <w:tcW w:w="534" w:type="dxa"/>
            <w:vMerge/>
            <w:tcBorders>
              <w:bottom w:val="single" w:sz="4" w:space="0" w:color="808080" w:themeColor="background1" w:themeShade="80"/>
            </w:tcBorders>
            <w:shd w:val="clear" w:color="auto" w:fill="FFFFFF" w:themeFill="background1"/>
            <w:vAlign w:val="center"/>
          </w:tcPr>
          <w:p w:rsidR="008D7275" w:rsidRPr="00423CD0" w:rsidRDefault="008D7275"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8D7275" w:rsidRPr="005858B1" w:rsidRDefault="008D7275"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8D7275" w:rsidRPr="00EC6507" w:rsidRDefault="008D7275" w:rsidP="000646CB">
            <w:pPr>
              <w:bidi w:val="0"/>
              <w:jc w:val="center"/>
              <w:rPr>
                <w:rFonts w:ascii="Gentium" w:hAnsi="Gentium"/>
                <w:sz w:val="20"/>
                <w:szCs w:val="20"/>
              </w:rPr>
            </w:pPr>
            <w:r>
              <w:rPr>
                <w:rFonts w:ascii="Gentium" w:hAnsi="Gentium"/>
                <w:sz w:val="20"/>
                <w:szCs w:val="20"/>
              </w:rPr>
              <w:t>-uwánti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8D7275" w:rsidRPr="00EC6507" w:rsidRDefault="008D7275" w:rsidP="009D2B39">
            <w:pPr>
              <w:bidi w:val="0"/>
              <w:jc w:val="center"/>
              <w:rPr>
                <w:rFonts w:ascii="Gentium" w:hAnsi="Gentium"/>
                <w:sz w:val="20"/>
                <w:szCs w:val="20"/>
              </w:rPr>
            </w:pPr>
            <w:r>
              <w:rPr>
                <w:rFonts w:ascii="Gentium" w:hAnsi="Gentium"/>
                <w:sz w:val="20"/>
                <w:szCs w:val="20"/>
              </w:rPr>
              <w:t>-</w:t>
            </w:r>
            <w:r w:rsidRPr="009D2B39">
              <w:rPr>
                <w:rFonts w:ascii="Gentium" w:hAnsi="Gentium"/>
                <w:sz w:val="20"/>
                <w:szCs w:val="20"/>
              </w:rPr>
              <w:t>ównte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8D7275" w:rsidRPr="00EC6507" w:rsidRDefault="008D7275" w:rsidP="009D2B39">
            <w:pPr>
              <w:bidi w:val="0"/>
              <w:jc w:val="center"/>
              <w:rPr>
                <w:rFonts w:ascii="Gentium" w:hAnsi="Gentium"/>
                <w:sz w:val="20"/>
                <w:szCs w:val="20"/>
              </w:rPr>
            </w:pPr>
            <w:r>
              <w:rPr>
                <w:rFonts w:ascii="Gentium" w:hAnsi="Gentium"/>
                <w:sz w:val="20"/>
                <w:szCs w:val="20"/>
              </w:rPr>
              <w:t>-ɔ́ːnte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8D7275" w:rsidRPr="00EC6507" w:rsidRDefault="008D7275" w:rsidP="00B5070B">
            <w:pPr>
              <w:bidi w:val="0"/>
              <w:jc w:val="center"/>
              <w:rPr>
                <w:rFonts w:ascii="Gentium" w:hAnsi="Gentium"/>
                <w:sz w:val="20"/>
                <w:szCs w:val="20"/>
              </w:rPr>
            </w:pPr>
            <w:r>
              <w:rPr>
                <w:rFonts w:ascii="Gentium" w:hAnsi="Gentium"/>
                <w:sz w:val="20"/>
                <w:szCs w:val="20"/>
              </w:rPr>
              <w:t>-wánte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8D7275" w:rsidRPr="008E3DAB" w:rsidRDefault="008D7275" w:rsidP="0045026F">
            <w:pPr>
              <w:bidi w:val="0"/>
              <w:jc w:val="center"/>
              <w:rPr>
                <w:rFonts w:ascii="Gentium" w:hAnsi="Gentium"/>
                <w:sz w:val="20"/>
                <w:szCs w:val="20"/>
              </w:rPr>
            </w:pPr>
            <w:r w:rsidRPr="00004378">
              <w:rPr>
                <w:rFonts w:ascii="Gentium" w:hAnsi="Gentium"/>
                <w:sz w:val="20"/>
                <w:szCs w:val="20"/>
              </w:rPr>
              <w:t>-</w:t>
            </w:r>
            <w:r>
              <w:rPr>
                <w:rFonts w:ascii="Gentium" w:hAnsi="Gentium"/>
                <w:sz w:val="20"/>
                <w:szCs w:val="20"/>
              </w:rPr>
              <w:t>ʋ</w:t>
            </w:r>
            <w:r w:rsidRPr="00004378">
              <w:rPr>
                <w:rFonts w:ascii="Gentium" w:hAnsi="Gentium"/>
                <w:sz w:val="20"/>
                <w:szCs w:val="20"/>
              </w:rPr>
              <w:t>ɐndʲ</w:t>
            </w:r>
          </w:p>
        </w:tc>
        <w:tc>
          <w:tcPr>
            <w:tcW w:w="1511" w:type="dxa"/>
            <w:vMerge/>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8D7275" w:rsidRPr="007128D5" w:rsidRDefault="008D7275" w:rsidP="000646CB">
            <w:pPr>
              <w:bidi w:val="0"/>
              <w:jc w:val="center"/>
              <w:rPr>
                <w:rFonts w:ascii="Gentium" w:hAnsi="Gentium"/>
                <w:sz w:val="20"/>
                <w:szCs w:val="20"/>
              </w:rPr>
            </w:pPr>
          </w:p>
        </w:tc>
      </w:tr>
      <w:tr w:rsidR="00672F07" w:rsidRPr="00C83F43" w:rsidTr="00672F07">
        <w:tc>
          <w:tcPr>
            <w:tcW w:w="1242" w:type="dxa"/>
            <w:gridSpan w:val="2"/>
            <w:tcBorders>
              <w:top w:val="single" w:sz="4" w:space="0" w:color="0070C0"/>
              <w:bottom w:val="single" w:sz="4" w:space="0" w:color="808080" w:themeColor="background1" w:themeShade="80"/>
              <w:right w:val="single" w:sz="18" w:space="0" w:color="FFFFFF" w:themeColor="background1"/>
            </w:tcBorders>
            <w:shd w:val="clear" w:color="auto" w:fill="FFFFFF" w:themeFill="background1"/>
            <w:tcMar>
              <w:top w:w="28" w:type="dxa"/>
              <w:bottom w:w="28" w:type="dxa"/>
            </w:tcMar>
            <w:vAlign w:val="center"/>
          </w:tcPr>
          <w:p w:rsidR="00672F07" w:rsidRPr="003F0987" w:rsidRDefault="00672F07" w:rsidP="00700C3A">
            <w:pPr>
              <w:bidi w:val="0"/>
              <w:rPr>
                <w:rFonts w:ascii="Noticia Text" w:hAnsi="Noticia Text"/>
                <w:i/>
                <w:iCs/>
                <w:color w:val="0070C0"/>
                <w:sz w:val="20"/>
                <w:szCs w:val="20"/>
              </w:rPr>
            </w:pPr>
            <w:r>
              <w:rPr>
                <w:rFonts w:ascii="Noticia Text" w:hAnsi="Noticia Text"/>
                <w:i/>
                <w:iCs/>
                <w:color w:val="0070C0"/>
                <w:sz w:val="20"/>
                <w:szCs w:val="20"/>
              </w:rPr>
              <w:t>Supine</w:t>
            </w:r>
          </w:p>
        </w:tc>
        <w:tc>
          <w:tcPr>
            <w:tcW w:w="1511" w:type="dxa"/>
            <w:tcBorders>
              <w:bottom w:val="single" w:sz="4" w:space="0" w:color="808080" w:themeColor="background1" w:themeShade="80"/>
              <w:right w:val="single" w:sz="18" w:space="0" w:color="FFFFFF" w:themeColor="background1"/>
            </w:tcBorders>
            <w:shd w:val="clear" w:color="auto" w:fill="D9D9D9" w:themeFill="background1" w:themeFillShade="D9"/>
            <w:tcMar>
              <w:top w:w="28" w:type="dxa"/>
              <w:bottom w:w="28" w:type="dxa"/>
            </w:tcMar>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-udi</w:t>
            </w:r>
          </w:p>
        </w:tc>
        <w:tc>
          <w:tcPr>
            <w:tcW w:w="1511" w:type="dxa"/>
            <w:tcBorders>
              <w:top w:val="single" w:sz="4" w:space="0" w:color="31849B" w:themeColor="accent5" w:themeShade="BF"/>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tcMar>
              <w:top w:w="28" w:type="dxa"/>
              <w:bottom w:w="28" w:type="dxa"/>
            </w:tcMar>
            <w:vAlign w:val="center"/>
          </w:tcPr>
          <w:p w:rsidR="00672F07" w:rsidRPr="007368BA" w:rsidRDefault="00672F07" w:rsidP="00700C3A">
            <w:pPr>
              <w:bidi w:val="0"/>
              <w:jc w:val="center"/>
              <w:rPr>
                <w:rFonts w:ascii="Gentium" w:hAnsi="Gentium"/>
                <w:sz w:val="20"/>
                <w:szCs w:val="20"/>
              </w:rPr>
            </w:pPr>
            <w:r>
              <w:rPr>
                <w:rFonts w:ascii="Gentium" w:hAnsi="Gentium"/>
                <w:sz w:val="20"/>
                <w:szCs w:val="20"/>
              </w:rPr>
              <w:t xml:space="preserve">ód(e),  </w:t>
            </w:r>
            <w:r w:rsidRPr="007368BA">
              <w:rPr>
                <w:rFonts w:ascii="Gentium" w:hAnsi="Gentium"/>
                <w:sz w:val="20"/>
                <w:szCs w:val="20"/>
              </w:rPr>
              <w:t>-</w:t>
            </w:r>
            <w:r>
              <w:rPr>
                <w:rFonts w:ascii="Gentium" w:hAnsi="Gentium"/>
                <w:sz w:val="20"/>
                <w:szCs w:val="20"/>
              </w:rPr>
              <w:t>ud(e)</w:t>
            </w:r>
          </w:p>
        </w:tc>
        <w:tc>
          <w:tcPr>
            <w:tcW w:w="1511" w:type="dxa"/>
            <w:tcBorders>
              <w:top w:val="single" w:sz="4" w:space="0" w:color="4BACC6" w:themeColor="accent5"/>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tcMar>
              <w:top w:w="28" w:type="dxa"/>
              <w:bottom w:w="28" w:type="dxa"/>
            </w:tcMar>
            <w:vAlign w:val="center"/>
          </w:tcPr>
          <w:p w:rsidR="00672F07" w:rsidRPr="007368BA" w:rsidRDefault="00672F07" w:rsidP="00700C3A">
            <w:pPr>
              <w:bidi w:val="0"/>
              <w:jc w:val="center"/>
              <w:rPr>
                <w:rFonts w:ascii="Gentium" w:hAnsi="Gentium"/>
                <w:sz w:val="20"/>
                <w:szCs w:val="20"/>
              </w:rPr>
            </w:pPr>
            <w:r>
              <w:rPr>
                <w:rFonts w:ascii="Gentium" w:hAnsi="Gentium"/>
                <w:sz w:val="20"/>
                <w:szCs w:val="20"/>
              </w:rPr>
              <w:t xml:space="preserve">-oð </w:t>
            </w:r>
            <w:r>
              <w:rPr>
                <w:rStyle w:val="EndnoteReference"/>
                <w:rFonts w:ascii="Gentium" w:hAnsi="Gentium"/>
                <w:sz w:val="20"/>
                <w:szCs w:val="20"/>
              </w:rPr>
              <w:t>3</w:t>
            </w:r>
          </w:p>
        </w:tc>
        <w:tc>
          <w:tcPr>
            <w:tcW w:w="1511" w:type="dxa"/>
            <w:tcBorders>
              <w:top w:val="single" w:sz="4" w:space="0" w:color="948A54" w:themeColor="background2" w:themeShade="80"/>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tcMar>
              <w:top w:w="28" w:type="dxa"/>
              <w:bottom w:w="28" w:type="dxa"/>
            </w:tcMar>
            <w:vAlign w:val="center"/>
          </w:tcPr>
          <w:p w:rsidR="00672F07" w:rsidRPr="00F25BCA" w:rsidRDefault="00672F07" w:rsidP="00700C3A">
            <w:pPr>
              <w:bidi w:val="0"/>
              <w:jc w:val="center"/>
              <w:rPr>
                <w:rFonts w:ascii="Noticia Text" w:hAnsi="Noticia Text"/>
                <w:sz w:val="20"/>
                <w:szCs w:val="20"/>
              </w:rPr>
            </w:pPr>
            <w:r>
              <w:rPr>
                <w:rFonts w:ascii="Gentium" w:hAnsi="Gentium"/>
                <w:sz w:val="20"/>
                <w:szCs w:val="20"/>
              </w:rPr>
              <w:t>-ɔ̰ː</w:t>
            </w:r>
          </w:p>
        </w:tc>
        <w:tc>
          <w:tcPr>
            <w:tcW w:w="1511" w:type="dxa"/>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clear" w:color="auto" w:fill="E5B8B7"/>
            <w:tcMar>
              <w:top w:w="28" w:type="dxa"/>
              <w:bottom w:w="28" w:type="dxa"/>
            </w:tcMar>
            <w:vAlign w:val="center"/>
          </w:tcPr>
          <w:p w:rsidR="00672F07" w:rsidRPr="00AC4E7A" w:rsidRDefault="00672F07" w:rsidP="00700C3A">
            <w:pPr>
              <w:bidi w:val="0"/>
              <w:jc w:val="center"/>
              <w:rPr>
                <w:rFonts w:ascii="Gentium" w:hAnsi="Gentium"/>
                <w:sz w:val="20"/>
                <w:szCs w:val="20"/>
              </w:rPr>
            </w:pPr>
            <w:r w:rsidRPr="00AC4E7A">
              <w:rPr>
                <w:rFonts w:ascii="Gentium" w:hAnsi="Gentium"/>
                <w:sz w:val="20"/>
                <w:szCs w:val="20"/>
              </w:rPr>
              <w:t>-</w:t>
            </w:r>
            <w:r>
              <w:rPr>
                <w:rFonts w:ascii="Gentium" w:hAnsi="Gentium"/>
                <w:sz w:val="20"/>
                <w:szCs w:val="20"/>
              </w:rPr>
              <w:t>ɐlʲ</w:t>
            </w:r>
          </w:p>
        </w:tc>
        <w:tc>
          <w:tcPr>
            <w:tcW w:w="1511" w:type="dxa"/>
            <w:tcBorders>
              <w:top w:val="single" w:sz="4" w:space="0" w:color="4F6228" w:themeColor="accent3" w:themeShade="80"/>
              <w:left w:val="single" w:sz="4" w:space="0" w:color="FFFFFF" w:themeColor="background1"/>
              <w:bottom w:val="single" w:sz="4" w:space="0" w:color="4F6228" w:themeColor="accent3" w:themeShade="80"/>
            </w:tcBorders>
            <w:shd w:val="clear" w:color="auto" w:fill="A9D5B1"/>
            <w:tcMar>
              <w:top w:w="28" w:type="dxa"/>
              <w:bottom w:w="28" w:type="dxa"/>
            </w:tcMar>
            <w:vAlign w:val="center"/>
          </w:tcPr>
          <w:p w:rsidR="00672F07" w:rsidRPr="00C83F43" w:rsidRDefault="00672F07" w:rsidP="00700C3A">
            <w:pPr>
              <w:bidi w:val="0"/>
              <w:jc w:val="center"/>
              <w:rPr>
                <w:rFonts w:ascii="Gentium" w:hAnsi="Gentium"/>
                <w:sz w:val="20"/>
                <w:szCs w:val="20"/>
              </w:rPr>
            </w:pPr>
            <w:r>
              <w:rPr>
                <w:rFonts w:ascii="Gentium" w:hAnsi="Gentium"/>
                <w:sz w:val="20"/>
                <w:szCs w:val="20"/>
              </w:rPr>
              <w:t>-ɔty</w:t>
            </w:r>
          </w:p>
        </w:tc>
      </w:tr>
    </w:tbl>
    <w:p w:rsidR="00672F07" w:rsidRPr="00BC3273" w:rsidRDefault="00672F07" w:rsidP="00672F07">
      <w:pPr>
        <w:bidi w:val="0"/>
        <w:spacing w:before="240" w:after="180"/>
        <w:jc w:val="center"/>
        <w:rPr>
          <w:i/>
          <w:iCs/>
        </w:rPr>
      </w:pPr>
      <w:r w:rsidRPr="00BC3273">
        <w:rPr>
          <w:rFonts w:ascii="Noticia Text" w:hAnsi="Noticia Text"/>
          <w:i/>
          <w:iCs/>
          <w:color w:val="0070C0"/>
          <w:spacing w:val="60"/>
          <w:sz w:val="20"/>
          <w:szCs w:val="20"/>
        </w:rPr>
        <w:t xml:space="preserve">— </w:t>
      </w:r>
      <w:r>
        <w:rPr>
          <w:rFonts w:ascii="Noticia Text" w:hAnsi="Noticia Text"/>
          <w:i/>
          <w:iCs/>
          <w:color w:val="0070C0"/>
          <w:spacing w:val="60"/>
          <w:sz w:val="20"/>
          <w:szCs w:val="20"/>
        </w:rPr>
        <w:t>NOMINAL and ADJECTIVAL</w:t>
      </w:r>
      <w:r w:rsidRPr="00BC3273">
        <w:rPr>
          <w:rFonts w:ascii="Noticia Text" w:hAnsi="Noticia Text"/>
          <w:i/>
          <w:iCs/>
          <w:color w:val="0070C0"/>
          <w:spacing w:val="60"/>
          <w:sz w:val="20"/>
          <w:szCs w:val="20"/>
        </w:rPr>
        <w:t xml:space="preserve"> </w:t>
      </w:r>
      <w:r>
        <w:rPr>
          <w:rFonts w:ascii="Noticia Text" w:hAnsi="Noticia Text"/>
          <w:i/>
          <w:iCs/>
          <w:color w:val="0070C0"/>
          <w:spacing w:val="60"/>
          <w:sz w:val="20"/>
          <w:szCs w:val="20"/>
        </w:rPr>
        <w:t>DERIVATIVES</w:t>
      </w:r>
      <w:r w:rsidRPr="00BC3273">
        <w:rPr>
          <w:rFonts w:ascii="Noticia Text" w:hAnsi="Noticia Text"/>
          <w:i/>
          <w:iCs/>
          <w:color w:val="0070C0"/>
          <w:spacing w:val="60"/>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bottom w:w="17" w:type="dxa"/>
        </w:tblCellMar>
        <w:tblLook w:val="04A0" w:firstRow="1" w:lastRow="0" w:firstColumn="1" w:lastColumn="0" w:noHBand="0" w:noVBand="1"/>
      </w:tblPr>
      <w:tblGrid>
        <w:gridCol w:w="1242"/>
        <w:gridCol w:w="1511"/>
        <w:gridCol w:w="1511"/>
        <w:gridCol w:w="1511"/>
        <w:gridCol w:w="1511"/>
        <w:gridCol w:w="1511"/>
        <w:gridCol w:w="1511"/>
      </w:tblGrid>
      <w:tr w:rsidR="00A86FCE" w:rsidRPr="008E3DAB" w:rsidTr="00672F07">
        <w:tc>
          <w:tcPr>
            <w:tcW w:w="1242" w:type="dxa"/>
            <w:vMerge w:val="restart"/>
            <w:tcBorders>
              <w:top w:val="single" w:sz="4" w:space="0" w:color="808080" w:themeColor="background1" w:themeShade="80"/>
              <w:right w:val="single" w:sz="18" w:space="0" w:color="FFFFFF" w:themeColor="background1"/>
            </w:tcBorders>
            <w:shd w:val="clear" w:color="auto" w:fill="FFFFFF" w:themeFill="background1"/>
            <w:tcMar>
              <w:top w:w="28" w:type="dxa"/>
              <w:bottom w:w="28" w:type="dxa"/>
            </w:tcMar>
            <w:vAlign w:val="center"/>
          </w:tcPr>
          <w:p w:rsidR="00A86FCE" w:rsidRPr="003F0987" w:rsidRDefault="00A86FCE" w:rsidP="000646CB">
            <w:pPr>
              <w:bidi w:val="0"/>
              <w:rPr>
                <w:rFonts w:ascii="Noticia Text" w:hAnsi="Noticia Text"/>
                <w:i/>
                <w:iCs/>
                <w:color w:val="0070C0"/>
                <w:sz w:val="20"/>
                <w:szCs w:val="20"/>
              </w:rPr>
            </w:pPr>
            <w:r w:rsidRPr="003F0987">
              <w:rPr>
                <w:rFonts w:ascii="Noticia Text" w:hAnsi="Noticia Text"/>
                <w:i/>
                <w:iCs/>
                <w:color w:val="0070C0"/>
                <w:sz w:val="20"/>
                <w:szCs w:val="20"/>
              </w:rPr>
              <w:t>Gerund</w:t>
            </w:r>
            <w:r>
              <w:rPr>
                <w:rFonts w:ascii="Noticia Text" w:hAnsi="Noticia Text"/>
                <w:i/>
                <w:iCs/>
                <w:color w:val="0070C0"/>
                <w:sz w:val="20"/>
                <w:szCs w:val="20"/>
              </w:rPr>
              <w:t>s</w:t>
            </w:r>
          </w:p>
        </w:tc>
        <w:tc>
          <w:tcPr>
            <w:tcW w:w="1511"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A86FCE" w:rsidRDefault="00A86FCE" w:rsidP="000C76A4">
            <w:pPr>
              <w:bidi w:val="0"/>
              <w:jc w:val="center"/>
              <w:rPr>
                <w:rFonts w:ascii="Gentium" w:hAnsi="Gentium"/>
                <w:sz w:val="20"/>
                <w:szCs w:val="20"/>
              </w:rPr>
            </w:pPr>
            <w:r>
              <w:rPr>
                <w:rFonts w:ascii="Gentium" w:hAnsi="Gentium"/>
                <w:sz w:val="20"/>
                <w:szCs w:val="20"/>
              </w:rPr>
              <w:t>-unja</w:t>
            </w:r>
            <w:r w:rsidR="00801680">
              <w:rPr>
                <w:rFonts w:ascii="Gentium" w:hAnsi="Gentium"/>
                <w:sz w:val="20"/>
                <w:szCs w:val="20"/>
              </w:rPr>
              <w:t>ʔ</w:t>
            </w:r>
          </w:p>
        </w:tc>
        <w:tc>
          <w:tcPr>
            <w:tcW w:w="1511" w:type="dxa"/>
            <w:tcBorders>
              <w:top w:val="single" w:sz="4" w:space="0" w:color="31849B" w:themeColor="accent5" w:themeShade="BF"/>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A86FCE" w:rsidRPr="007368BA" w:rsidRDefault="00A86FCE" w:rsidP="000368D6">
            <w:pPr>
              <w:bidi w:val="0"/>
              <w:jc w:val="center"/>
              <w:rPr>
                <w:rFonts w:ascii="Gentium" w:hAnsi="Gentium"/>
                <w:sz w:val="20"/>
                <w:szCs w:val="20"/>
              </w:rPr>
            </w:pPr>
            <w:r>
              <w:rPr>
                <w:rFonts w:ascii="Gentium" w:hAnsi="Gentium"/>
                <w:sz w:val="20"/>
                <w:szCs w:val="20"/>
              </w:rPr>
              <w:t>-ónjaː,  -unjaː</w:t>
            </w:r>
          </w:p>
        </w:tc>
        <w:tc>
          <w:tcPr>
            <w:tcW w:w="1511"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A86FCE" w:rsidRPr="007368BA" w:rsidRDefault="00A86FCE" w:rsidP="000368D6">
            <w:pPr>
              <w:bidi w:val="0"/>
              <w:jc w:val="center"/>
              <w:rPr>
                <w:rFonts w:ascii="Gentium" w:hAnsi="Gentium"/>
                <w:sz w:val="20"/>
                <w:szCs w:val="20"/>
              </w:rPr>
            </w:pPr>
            <w:r>
              <w:rPr>
                <w:rFonts w:ascii="Gentium" w:hAnsi="Gentium"/>
                <w:sz w:val="20"/>
                <w:szCs w:val="20"/>
              </w:rPr>
              <w:t>-ónja,  -unja</w:t>
            </w:r>
          </w:p>
        </w:tc>
        <w:tc>
          <w:tcPr>
            <w:tcW w:w="1511" w:type="dxa"/>
            <w:tcBorders>
              <w:top w:val="single" w:sz="4" w:space="0" w:color="948A54" w:themeColor="background2" w:themeShade="80"/>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A86FCE" w:rsidRPr="00F25BCA" w:rsidRDefault="00A86FCE" w:rsidP="00B5070B">
            <w:pPr>
              <w:bidi w:val="0"/>
              <w:jc w:val="center"/>
              <w:rPr>
                <w:rFonts w:ascii="Noticia Text" w:hAnsi="Noticia Text"/>
                <w:sz w:val="20"/>
                <w:szCs w:val="20"/>
              </w:rPr>
            </w:pPr>
            <w:r>
              <w:rPr>
                <w:rFonts w:ascii="Gentium" w:hAnsi="Gentium"/>
                <w:sz w:val="20"/>
                <w:szCs w:val="20"/>
              </w:rPr>
              <w:t>-ɔnjaː</w:t>
            </w:r>
          </w:p>
        </w:tc>
        <w:tc>
          <w:tcPr>
            <w:tcW w:w="1511"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A86FCE" w:rsidRPr="00AC4E7A" w:rsidRDefault="00A86FCE" w:rsidP="00B5070B">
            <w:pPr>
              <w:bidi w:val="0"/>
              <w:jc w:val="center"/>
              <w:rPr>
                <w:rFonts w:ascii="Gentium" w:hAnsi="Gentium"/>
                <w:sz w:val="20"/>
                <w:szCs w:val="20"/>
              </w:rPr>
            </w:pPr>
            <w:r w:rsidRPr="00590AC9">
              <w:rPr>
                <w:rFonts w:ascii="Noticia Text" w:hAnsi="Noticia Text"/>
                <w:color w:val="E5B8B7"/>
                <w:sz w:val="20"/>
                <w:szCs w:val="20"/>
              </w:rPr>
              <w:t>.</w:t>
            </w:r>
            <w:r>
              <w:rPr>
                <w:rFonts w:ascii="Gentium" w:hAnsi="Gentium"/>
                <w:sz w:val="20"/>
                <w:szCs w:val="20"/>
              </w:rPr>
              <w:t>-ɐ(n)</w:t>
            </w:r>
            <w:r w:rsidRPr="006225A6">
              <w:rPr>
                <w:rFonts w:ascii="Gentium" w:hAnsi="Gentium"/>
                <w:sz w:val="20"/>
                <w:szCs w:val="20"/>
              </w:rPr>
              <w:t>ʑ</w:t>
            </w:r>
            <w:r>
              <w:rPr>
                <w:rFonts w:ascii="Gentium" w:hAnsi="Gentium"/>
                <w:sz w:val="20"/>
                <w:szCs w:val="20"/>
              </w:rPr>
              <w:t>aː</w:t>
            </w:r>
          </w:p>
        </w:tc>
        <w:tc>
          <w:tcPr>
            <w:tcW w:w="1511" w:type="dxa"/>
            <w:vMerge w:val="restart"/>
            <w:tcBorders>
              <w:top w:val="single" w:sz="4" w:space="0" w:color="4F6228" w:themeColor="accent3" w:themeShade="80"/>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A86FCE" w:rsidRPr="00590AC9" w:rsidRDefault="00A86FCE" w:rsidP="00B5070B">
            <w:pPr>
              <w:bidi w:val="0"/>
              <w:jc w:val="center"/>
              <w:rPr>
                <w:rFonts w:ascii="Gentium" w:hAnsi="Gentium"/>
                <w:sz w:val="20"/>
                <w:szCs w:val="20"/>
              </w:rPr>
            </w:pPr>
            <w:r w:rsidRPr="00590AC9">
              <w:rPr>
                <w:rFonts w:ascii="Gentium" w:hAnsi="Gentium"/>
                <w:sz w:val="20"/>
                <w:szCs w:val="20"/>
              </w:rPr>
              <w:t>-</w:t>
            </w:r>
            <w:r>
              <w:rPr>
                <w:rFonts w:ascii="Gentium" w:hAnsi="Gentium"/>
                <w:sz w:val="20"/>
                <w:szCs w:val="20"/>
              </w:rPr>
              <w:t>ý</w:t>
            </w:r>
            <w:r w:rsidRPr="00590AC9">
              <w:rPr>
                <w:rFonts w:ascii="Gentium" w:hAnsi="Gentium"/>
                <w:sz w:val="20"/>
                <w:szCs w:val="20"/>
              </w:rPr>
              <w:t>ʋa</w:t>
            </w:r>
          </w:p>
        </w:tc>
      </w:tr>
      <w:tr w:rsidR="00A86FCE" w:rsidRPr="008E3DAB" w:rsidTr="00672F07">
        <w:tc>
          <w:tcPr>
            <w:tcW w:w="1242" w:type="dxa"/>
            <w:vMerge/>
            <w:tcBorders>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A86FCE" w:rsidRPr="003F0987" w:rsidRDefault="00A86FCE" w:rsidP="000646CB">
            <w:pPr>
              <w:bidi w:val="0"/>
              <w:rPr>
                <w:rFonts w:ascii="Noticia Text" w:hAnsi="Noticia Text"/>
                <w:i/>
                <w:iCs/>
                <w:color w:val="0070C0"/>
                <w:sz w:val="20"/>
                <w:szCs w:val="20"/>
              </w:rPr>
            </w:pP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A86FCE" w:rsidRPr="00EC6507" w:rsidRDefault="00A86FCE" w:rsidP="000C76A4">
            <w:pPr>
              <w:bidi w:val="0"/>
              <w:jc w:val="center"/>
              <w:rPr>
                <w:rFonts w:ascii="Gentium" w:hAnsi="Gentium"/>
                <w:sz w:val="20"/>
                <w:szCs w:val="20"/>
              </w:rPr>
            </w:pPr>
            <w:r>
              <w:rPr>
                <w:rFonts w:ascii="Gentium" w:hAnsi="Gentium"/>
                <w:sz w:val="20"/>
                <w:szCs w:val="20"/>
              </w:rPr>
              <w:t>-uwa</w:t>
            </w:r>
            <w:r w:rsidR="00801680">
              <w:rPr>
                <w:rFonts w:ascii="Gentium" w:hAnsi="Gentium"/>
                <w:sz w:val="20"/>
                <w:szCs w:val="20"/>
              </w:rPr>
              <w:t>ʔ</w:t>
            </w:r>
            <w:r>
              <w:rPr>
                <w:rFonts w:ascii="Gentium" w:hAnsi="Gentium"/>
                <w:sz w:val="20"/>
                <w:szCs w:val="20"/>
              </w:rPr>
              <w:t>,  -uba</w:t>
            </w:r>
            <w:r w:rsidR="00801680">
              <w:rPr>
                <w:rFonts w:ascii="Gentium" w:hAnsi="Gentium"/>
                <w:sz w:val="20"/>
                <w:szCs w:val="20"/>
              </w:rPr>
              <w:t>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A86FCE" w:rsidRPr="007368BA" w:rsidRDefault="00A86FCE" w:rsidP="000368D6">
            <w:pPr>
              <w:bidi w:val="0"/>
              <w:jc w:val="center"/>
              <w:rPr>
                <w:rFonts w:ascii="Gentium" w:hAnsi="Gentium"/>
                <w:sz w:val="20"/>
                <w:szCs w:val="20"/>
              </w:rPr>
            </w:pPr>
            <w:r>
              <w:rPr>
                <w:rFonts w:ascii="Gentium" w:hAnsi="Gentium"/>
                <w:sz w:val="20"/>
                <w:szCs w:val="20"/>
              </w:rPr>
              <w:t>-ówaː,  -uwaː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A86FCE" w:rsidRPr="007368BA" w:rsidRDefault="00A86FCE" w:rsidP="000368D6">
            <w:pPr>
              <w:bidi w:val="0"/>
              <w:jc w:val="center"/>
              <w:rPr>
                <w:rFonts w:ascii="Gentium" w:hAnsi="Gentium"/>
                <w:sz w:val="20"/>
                <w:szCs w:val="20"/>
              </w:rPr>
            </w:pPr>
            <w:r>
              <w:rPr>
                <w:rFonts w:ascii="Gentium" w:hAnsi="Gentium"/>
                <w:sz w:val="20"/>
                <w:szCs w:val="20"/>
              </w:rPr>
              <w:t>-owa</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A86FCE" w:rsidRPr="00022F91" w:rsidRDefault="00A86FCE" w:rsidP="00663E2F">
            <w:pPr>
              <w:bidi w:val="0"/>
              <w:jc w:val="center"/>
              <w:rPr>
                <w:rFonts w:ascii="Gentium" w:hAnsi="Gentium"/>
                <w:sz w:val="20"/>
                <w:szCs w:val="20"/>
              </w:rPr>
            </w:pPr>
            <w:r w:rsidRPr="00022F91">
              <w:rPr>
                <w:rFonts w:ascii="Gentium" w:hAnsi="Gentium"/>
                <w:sz w:val="20"/>
                <w:szCs w:val="20"/>
              </w:rPr>
              <w:t>-</w:t>
            </w:r>
            <w:r>
              <w:rPr>
                <w:rFonts w:ascii="Gentium" w:hAnsi="Gentium"/>
                <w:sz w:val="20"/>
                <w:szCs w:val="20"/>
              </w:rPr>
              <w:t>ɔ</w:t>
            </w:r>
            <w:r w:rsidRPr="00022F91">
              <w:rPr>
                <w:rFonts w:ascii="Gentium" w:hAnsi="Gentium"/>
                <w:sz w:val="20"/>
                <w:szCs w:val="20"/>
              </w:rPr>
              <w:t>β̞aː</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A86FCE" w:rsidRPr="00AC4E7A" w:rsidRDefault="00A86FCE" w:rsidP="00B5070B">
            <w:pPr>
              <w:bidi w:val="0"/>
              <w:jc w:val="center"/>
              <w:rPr>
                <w:rFonts w:ascii="Gentium" w:hAnsi="Gentium"/>
                <w:sz w:val="20"/>
                <w:szCs w:val="20"/>
              </w:rPr>
            </w:pPr>
            <w:r w:rsidRPr="00590AC9">
              <w:rPr>
                <w:rFonts w:ascii="Noticia Text" w:hAnsi="Noticia Text"/>
                <w:color w:val="E5B8B7"/>
                <w:sz w:val="20"/>
                <w:szCs w:val="20"/>
              </w:rPr>
              <w:t>.</w:t>
            </w:r>
            <w:r>
              <w:rPr>
                <w:rFonts w:ascii="Gentium" w:hAnsi="Gentium"/>
                <w:sz w:val="20"/>
                <w:szCs w:val="20"/>
              </w:rPr>
              <w:t>-ɐbaː</w:t>
            </w:r>
          </w:p>
        </w:tc>
        <w:tc>
          <w:tcPr>
            <w:tcW w:w="1511" w:type="dxa"/>
            <w:vMerge/>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A86FCE" w:rsidRPr="00F25BCA" w:rsidRDefault="00A86FCE" w:rsidP="00B5070B">
            <w:pPr>
              <w:bidi w:val="0"/>
              <w:jc w:val="center"/>
              <w:rPr>
                <w:rFonts w:ascii="Noticia Text" w:hAnsi="Noticia Text"/>
                <w:sz w:val="20"/>
                <w:szCs w:val="20"/>
              </w:rPr>
            </w:pPr>
          </w:p>
        </w:tc>
      </w:tr>
      <w:tr w:rsidR="00A86FCE" w:rsidRPr="007128D5" w:rsidTr="00BC3273">
        <w:tc>
          <w:tcPr>
            <w:tcW w:w="1242" w:type="dxa"/>
            <w:vMerge w:val="restart"/>
            <w:tcBorders>
              <w:top w:val="single" w:sz="4" w:space="0" w:color="D9D9D9" w:themeColor="background1" w:themeShade="D9"/>
              <w:right w:val="single" w:sz="18" w:space="0" w:color="FFFFFF" w:themeColor="background1"/>
            </w:tcBorders>
            <w:shd w:val="clear" w:color="auto" w:fill="FFFFFF" w:themeFill="background1"/>
            <w:vAlign w:val="center"/>
          </w:tcPr>
          <w:p w:rsidR="00A86FCE" w:rsidRPr="003F0987" w:rsidRDefault="00A86FCE" w:rsidP="000646CB">
            <w:pPr>
              <w:bidi w:val="0"/>
              <w:rPr>
                <w:rFonts w:ascii="Noticia Text" w:hAnsi="Noticia Text"/>
                <w:i/>
                <w:iCs/>
                <w:color w:val="0070C0"/>
                <w:sz w:val="20"/>
                <w:szCs w:val="20"/>
              </w:rPr>
            </w:pPr>
            <w:r w:rsidRPr="003F0987">
              <w:rPr>
                <w:rFonts w:ascii="Noticia Text" w:hAnsi="Noticia Text"/>
                <w:i/>
                <w:iCs/>
                <w:color w:val="0070C0"/>
                <w:sz w:val="20"/>
                <w:szCs w:val="20"/>
              </w:rPr>
              <w:t>Gerundive</w:t>
            </w:r>
            <w:r>
              <w:rPr>
                <w:rFonts w:ascii="Noticia Text" w:hAnsi="Noticia Text"/>
                <w:i/>
                <w:iCs/>
                <w:color w:val="0070C0"/>
                <w:sz w:val="20"/>
                <w:szCs w:val="20"/>
              </w:rPr>
              <w:t>s</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A86FCE" w:rsidRPr="00EC6507" w:rsidRDefault="00A86FCE" w:rsidP="000C76A4">
            <w:pPr>
              <w:bidi w:val="0"/>
              <w:jc w:val="center"/>
              <w:rPr>
                <w:rFonts w:ascii="Gentium" w:hAnsi="Gentium"/>
                <w:sz w:val="20"/>
                <w:szCs w:val="20"/>
              </w:rPr>
            </w:pPr>
            <w:r>
              <w:rPr>
                <w:rFonts w:ascii="Gentium" w:hAnsi="Gentium"/>
                <w:sz w:val="20"/>
                <w:szCs w:val="20"/>
              </w:rPr>
              <w:t xml:space="preserve">-úndu </w:t>
            </w:r>
            <w:r>
              <w:rPr>
                <w:rFonts w:ascii="Gentium" w:hAnsi="Gentium"/>
                <w:i/>
                <w:iCs/>
                <w:sz w:val="20"/>
                <w:szCs w:val="20"/>
              </w:rPr>
              <w:t xml:space="preserve"> </w:t>
            </w:r>
            <w:r w:rsidRPr="0057424B">
              <w:rPr>
                <w:rFonts w:ascii="Gentium" w:hAnsi="Gentium"/>
                <w:i/>
                <w:iCs/>
                <w:color w:val="808080" w:themeColor="background1" w:themeShade="80"/>
                <w:sz w:val="20"/>
                <w:szCs w:val="20"/>
              </w:rPr>
              <w:t>etc</w:t>
            </w:r>
            <w:r w:rsidRPr="0057424B">
              <w:rPr>
                <w:rFonts w:ascii="Gentium" w:hAnsi="Gentium"/>
                <w:color w:val="808080" w:themeColor="background1" w:themeShade="80"/>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A86FCE" w:rsidRPr="007368BA" w:rsidRDefault="00A86FCE" w:rsidP="000368D6">
            <w:pPr>
              <w:bidi w:val="0"/>
              <w:jc w:val="center"/>
              <w:rPr>
                <w:rFonts w:ascii="Gentium" w:hAnsi="Gentium"/>
                <w:sz w:val="20"/>
                <w:szCs w:val="20"/>
              </w:rPr>
            </w:pPr>
            <w:r>
              <w:rPr>
                <w:rFonts w:ascii="Gentium" w:hAnsi="Gentium"/>
                <w:sz w:val="20"/>
                <w:szCs w:val="20"/>
              </w:rPr>
              <w:t xml:space="preserve">-óndo </w:t>
            </w:r>
            <w:r>
              <w:rPr>
                <w:rFonts w:ascii="Gentium" w:hAnsi="Gentium"/>
                <w:i/>
                <w:iCs/>
                <w:sz w:val="20"/>
                <w:szCs w:val="20"/>
              </w:rPr>
              <w:t xml:space="preserve"> </w:t>
            </w:r>
            <w:r w:rsidRPr="00C30B2A">
              <w:rPr>
                <w:rFonts w:ascii="Gentium" w:hAnsi="Gentium"/>
                <w:i/>
                <w:iCs/>
                <w:color w:val="31849B" w:themeColor="accent5" w:themeShade="BF"/>
                <w:sz w:val="20"/>
                <w:szCs w:val="20"/>
              </w:rPr>
              <w:t>etc</w:t>
            </w:r>
            <w:r w:rsidRPr="00C30B2A">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A86FCE" w:rsidRPr="007368BA" w:rsidRDefault="00A86FCE" w:rsidP="000368D6">
            <w:pPr>
              <w:bidi w:val="0"/>
              <w:jc w:val="center"/>
              <w:rPr>
                <w:rFonts w:ascii="Gentium" w:hAnsi="Gentium"/>
                <w:sz w:val="20"/>
                <w:szCs w:val="20"/>
              </w:rPr>
            </w:pPr>
            <w:r>
              <w:rPr>
                <w:rFonts w:ascii="Gentium" w:hAnsi="Gentium"/>
                <w:sz w:val="20"/>
                <w:szCs w:val="20"/>
              </w:rPr>
              <w:t xml:space="preserve">-óndo </w:t>
            </w:r>
            <w:r>
              <w:rPr>
                <w:rFonts w:ascii="Gentium" w:hAnsi="Gentium"/>
                <w:i/>
                <w:iCs/>
                <w:sz w:val="20"/>
                <w:szCs w:val="20"/>
              </w:rPr>
              <w:t xml:space="preserve"> </w:t>
            </w:r>
            <w:r w:rsidRPr="00C30B2A">
              <w:rPr>
                <w:rFonts w:ascii="Gentium" w:hAnsi="Gentium"/>
                <w:i/>
                <w:iCs/>
                <w:color w:val="31849B" w:themeColor="accent5" w:themeShade="BF"/>
                <w:sz w:val="20"/>
                <w:szCs w:val="20"/>
              </w:rPr>
              <w:t>etc</w:t>
            </w:r>
            <w:r w:rsidRPr="00C30B2A">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A86FCE" w:rsidRPr="007368BA" w:rsidRDefault="00A86FCE" w:rsidP="00663E2F">
            <w:pPr>
              <w:bidi w:val="0"/>
              <w:jc w:val="center"/>
              <w:rPr>
                <w:rFonts w:ascii="Gentium" w:hAnsi="Gentium"/>
                <w:sz w:val="20"/>
                <w:szCs w:val="20"/>
              </w:rPr>
            </w:pPr>
            <w:r>
              <w:rPr>
                <w:rFonts w:ascii="Gentium" w:hAnsi="Gentium"/>
                <w:sz w:val="20"/>
                <w:szCs w:val="20"/>
              </w:rPr>
              <w:t xml:space="preserve">-ánə </w:t>
            </w:r>
            <w:r>
              <w:rPr>
                <w:rFonts w:ascii="Gentium" w:hAnsi="Gentium"/>
                <w:i/>
                <w:iCs/>
                <w:sz w:val="20"/>
                <w:szCs w:val="20"/>
              </w:rPr>
              <w:t xml:space="preserve"> </w:t>
            </w:r>
            <w:r w:rsidRPr="0076238E">
              <w:rPr>
                <w:rFonts w:ascii="Gentium" w:hAnsi="Gentium"/>
                <w:i/>
                <w:iCs/>
                <w:color w:val="948A54" w:themeColor="background2" w:themeShade="80"/>
                <w:sz w:val="20"/>
                <w:szCs w:val="20"/>
              </w:rPr>
              <w:t>etc</w:t>
            </w:r>
            <w:r w:rsidRPr="0076238E">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A86FCE" w:rsidRPr="00AC4E7A" w:rsidRDefault="00A86FCE" w:rsidP="00B5070B">
            <w:pPr>
              <w:bidi w:val="0"/>
              <w:jc w:val="center"/>
              <w:rPr>
                <w:rFonts w:ascii="Gentium" w:hAnsi="Gentium"/>
                <w:sz w:val="20"/>
                <w:szCs w:val="20"/>
              </w:rPr>
            </w:pPr>
            <w:r w:rsidRPr="000D4D2B">
              <w:rPr>
                <w:rFonts w:ascii="Gentium" w:hAnsi="Gentium"/>
                <w:color w:val="943634" w:themeColor="accent2" w:themeShade="BF"/>
                <w:sz w:val="20"/>
                <w:szCs w:val="20"/>
              </w:rPr>
              <w:t>*-ɐnd &gt;</w:t>
            </w:r>
            <w:r>
              <w:rPr>
                <w:rFonts w:ascii="Gentium" w:hAnsi="Gentium"/>
                <w:sz w:val="20"/>
                <w:szCs w:val="20"/>
              </w:rPr>
              <w:t xml:space="preserve">  -ɐŋ</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A86FCE" w:rsidRPr="004A0F37" w:rsidRDefault="00A86FCE" w:rsidP="00A86FCE">
            <w:pPr>
              <w:bidi w:val="0"/>
              <w:jc w:val="center"/>
              <w:rPr>
                <w:rFonts w:ascii="Gentium" w:hAnsi="Gentium"/>
                <w:sz w:val="20"/>
                <w:szCs w:val="20"/>
              </w:rPr>
            </w:pPr>
            <w:r w:rsidRPr="004A0F37">
              <w:rPr>
                <w:rFonts w:ascii="Noticia Text" w:hAnsi="Noticia Text"/>
                <w:color w:val="A9D5B1"/>
                <w:sz w:val="20"/>
                <w:szCs w:val="20"/>
              </w:rPr>
              <w:t>.</w:t>
            </w:r>
            <w:r>
              <w:rPr>
                <w:rFonts w:ascii="Gentium" w:hAnsi="Gentium"/>
                <w:sz w:val="20"/>
                <w:szCs w:val="20"/>
              </w:rPr>
              <w:t>-ɔ</w:t>
            </w:r>
            <w:r w:rsidRPr="004A0F37">
              <w:rPr>
                <w:rFonts w:ascii="Gentium" w:hAnsi="Gentium"/>
                <w:sz w:val="20"/>
                <w:szCs w:val="20"/>
              </w:rPr>
              <w:t>nt</w:t>
            </w:r>
          </w:p>
        </w:tc>
      </w:tr>
      <w:tr w:rsidR="00A86FCE" w:rsidRPr="007128D5" w:rsidTr="00BC3273">
        <w:tc>
          <w:tcPr>
            <w:tcW w:w="1242" w:type="dxa"/>
            <w:vMerge/>
            <w:tcBorders>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A86FCE" w:rsidRPr="003F0987" w:rsidRDefault="00A86FCE" w:rsidP="000646CB">
            <w:pPr>
              <w:bidi w:val="0"/>
              <w:rPr>
                <w:rFonts w:ascii="Noticia Text" w:hAnsi="Noticia Text"/>
                <w:i/>
                <w:iCs/>
                <w:color w:val="0070C0"/>
                <w:sz w:val="20"/>
                <w:szCs w:val="20"/>
              </w:rPr>
            </w:pP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A86FCE" w:rsidRPr="00EC6507" w:rsidRDefault="00A86FCE" w:rsidP="000C76A4">
            <w:pPr>
              <w:bidi w:val="0"/>
              <w:jc w:val="center"/>
              <w:rPr>
                <w:rFonts w:ascii="Gentium" w:hAnsi="Gentium"/>
                <w:sz w:val="20"/>
                <w:szCs w:val="20"/>
              </w:rPr>
            </w:pPr>
            <w:r>
              <w:rPr>
                <w:rFonts w:ascii="Gentium" w:hAnsi="Gentium"/>
                <w:sz w:val="20"/>
                <w:szCs w:val="20"/>
              </w:rPr>
              <w:t xml:space="preserve">-újku </w:t>
            </w:r>
            <w:r>
              <w:rPr>
                <w:rFonts w:ascii="Gentium" w:hAnsi="Gentium"/>
                <w:i/>
                <w:iCs/>
                <w:sz w:val="20"/>
                <w:szCs w:val="20"/>
              </w:rPr>
              <w:t xml:space="preserve"> </w:t>
            </w:r>
            <w:r w:rsidRPr="0057424B">
              <w:rPr>
                <w:rFonts w:ascii="Gentium" w:hAnsi="Gentium"/>
                <w:i/>
                <w:iCs/>
                <w:color w:val="808080" w:themeColor="background1" w:themeShade="80"/>
                <w:sz w:val="20"/>
                <w:szCs w:val="20"/>
              </w:rPr>
              <w:t>etc</w:t>
            </w:r>
            <w:r w:rsidRPr="0057424B">
              <w:rPr>
                <w:rFonts w:ascii="Gentium" w:hAnsi="Gentium"/>
                <w:color w:val="808080" w:themeColor="background1" w:themeShade="80"/>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A86FCE" w:rsidRPr="007368BA" w:rsidRDefault="00A86FCE" w:rsidP="000368D6">
            <w:pPr>
              <w:bidi w:val="0"/>
              <w:jc w:val="center"/>
              <w:rPr>
                <w:rFonts w:ascii="Gentium" w:hAnsi="Gentium"/>
                <w:sz w:val="20"/>
                <w:szCs w:val="20"/>
              </w:rPr>
            </w:pPr>
            <w:r>
              <w:rPr>
                <w:rFonts w:ascii="Gentium" w:hAnsi="Gentium"/>
                <w:sz w:val="20"/>
                <w:szCs w:val="20"/>
              </w:rPr>
              <w:t xml:space="preserve">-ójko </w:t>
            </w:r>
            <w:r>
              <w:rPr>
                <w:rFonts w:ascii="Gentium" w:hAnsi="Gentium"/>
                <w:i/>
                <w:iCs/>
                <w:sz w:val="20"/>
                <w:szCs w:val="20"/>
              </w:rPr>
              <w:t xml:space="preserve"> </w:t>
            </w:r>
            <w:r w:rsidRPr="00C30B2A">
              <w:rPr>
                <w:rFonts w:ascii="Gentium" w:hAnsi="Gentium"/>
                <w:i/>
                <w:iCs/>
                <w:color w:val="31849B" w:themeColor="accent5" w:themeShade="BF"/>
                <w:sz w:val="20"/>
                <w:szCs w:val="20"/>
              </w:rPr>
              <w:t>etc</w:t>
            </w:r>
            <w:r w:rsidRPr="00C30B2A">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A86FCE" w:rsidRPr="007368BA" w:rsidRDefault="00A86FCE" w:rsidP="000368D6">
            <w:pPr>
              <w:bidi w:val="0"/>
              <w:jc w:val="center"/>
              <w:rPr>
                <w:rFonts w:ascii="Gentium" w:hAnsi="Gentium"/>
                <w:sz w:val="20"/>
                <w:szCs w:val="20"/>
              </w:rPr>
            </w:pPr>
            <w:r>
              <w:rPr>
                <w:rFonts w:ascii="Gentium" w:hAnsi="Gentium"/>
                <w:sz w:val="20"/>
                <w:szCs w:val="20"/>
              </w:rPr>
              <w:t xml:space="preserve">-óɪko </w:t>
            </w:r>
            <w:r>
              <w:rPr>
                <w:rFonts w:ascii="Gentium" w:hAnsi="Gentium"/>
                <w:i/>
                <w:iCs/>
                <w:sz w:val="20"/>
                <w:szCs w:val="20"/>
              </w:rPr>
              <w:t xml:space="preserve"> </w:t>
            </w:r>
            <w:r w:rsidRPr="00C30B2A">
              <w:rPr>
                <w:rFonts w:ascii="Gentium" w:hAnsi="Gentium"/>
                <w:i/>
                <w:iCs/>
                <w:color w:val="31849B" w:themeColor="accent5" w:themeShade="BF"/>
                <w:sz w:val="20"/>
                <w:szCs w:val="20"/>
              </w:rPr>
              <w:t>etc</w:t>
            </w:r>
            <w:r w:rsidRPr="00C30B2A">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A86FCE" w:rsidRPr="007368BA" w:rsidRDefault="00A86FCE" w:rsidP="00B5070B">
            <w:pPr>
              <w:bidi w:val="0"/>
              <w:jc w:val="center"/>
              <w:rPr>
                <w:rFonts w:ascii="Gentium" w:hAnsi="Gentium"/>
                <w:sz w:val="20"/>
                <w:szCs w:val="20"/>
              </w:rPr>
            </w:pPr>
            <w:r>
              <w:rPr>
                <w:rFonts w:ascii="Gentium" w:hAnsi="Gentium"/>
                <w:sz w:val="20"/>
                <w:szCs w:val="20"/>
              </w:rPr>
              <w:t xml:space="preserve">-ɛ́ːkə </w:t>
            </w:r>
            <w:r>
              <w:rPr>
                <w:rFonts w:ascii="Gentium" w:hAnsi="Gentium"/>
                <w:i/>
                <w:iCs/>
                <w:sz w:val="20"/>
                <w:szCs w:val="20"/>
              </w:rPr>
              <w:t xml:space="preserve"> </w:t>
            </w:r>
            <w:r w:rsidRPr="0076238E">
              <w:rPr>
                <w:rFonts w:ascii="Gentium" w:hAnsi="Gentium"/>
                <w:i/>
                <w:iCs/>
                <w:color w:val="948A54" w:themeColor="background2" w:themeShade="80"/>
                <w:sz w:val="20"/>
                <w:szCs w:val="20"/>
              </w:rPr>
              <w:t>etc</w:t>
            </w:r>
            <w:r w:rsidRPr="0076238E">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A86FCE" w:rsidRPr="00AC4E7A" w:rsidRDefault="00A86FCE" w:rsidP="00B5070B">
            <w:pPr>
              <w:bidi w:val="0"/>
              <w:jc w:val="center"/>
              <w:rPr>
                <w:rFonts w:ascii="Gentium" w:hAnsi="Gentium"/>
                <w:sz w:val="20"/>
                <w:szCs w:val="20"/>
              </w:rPr>
            </w:pPr>
            <w:r>
              <w:rPr>
                <w:rFonts w:ascii="Gentium" w:hAnsi="Gentium"/>
                <w:sz w:val="20"/>
                <w:szCs w:val="20"/>
              </w:rPr>
              <w:t>-eg</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A86FCE" w:rsidRPr="00F25BCA" w:rsidRDefault="00A86FCE" w:rsidP="00A86FCE">
            <w:pPr>
              <w:bidi w:val="0"/>
              <w:jc w:val="center"/>
              <w:rPr>
                <w:rFonts w:ascii="Noticia Text" w:hAnsi="Noticia Text"/>
                <w:sz w:val="20"/>
                <w:szCs w:val="20"/>
              </w:rPr>
            </w:pPr>
            <w:r w:rsidRPr="004A0F37">
              <w:rPr>
                <w:rFonts w:ascii="Noticia Text" w:hAnsi="Noticia Text"/>
                <w:color w:val="A9D5B1"/>
                <w:sz w:val="20"/>
                <w:szCs w:val="20"/>
              </w:rPr>
              <w:t>.</w:t>
            </w:r>
            <w:r w:rsidRPr="004A0F37">
              <w:rPr>
                <w:rFonts w:ascii="Gentium" w:hAnsi="Gentium"/>
                <w:sz w:val="20"/>
                <w:szCs w:val="20"/>
              </w:rPr>
              <w:t>-</w:t>
            </w:r>
            <w:r>
              <w:rPr>
                <w:rFonts w:ascii="Gentium" w:hAnsi="Gentium"/>
                <w:sz w:val="20"/>
                <w:szCs w:val="20"/>
              </w:rPr>
              <w:t>ɔ(y)k</w:t>
            </w:r>
          </w:p>
        </w:tc>
      </w:tr>
      <w:tr w:rsidR="00A86FCE" w:rsidRPr="007128D5" w:rsidTr="00672F07">
        <w:tc>
          <w:tcPr>
            <w:tcW w:w="1242" w:type="dxa"/>
            <w:tcBorders>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A86FCE" w:rsidRPr="003F0987" w:rsidRDefault="00A86FCE" w:rsidP="000646CB">
            <w:pPr>
              <w:bidi w:val="0"/>
              <w:rPr>
                <w:rFonts w:ascii="Noticia Text" w:hAnsi="Noticia Text"/>
                <w:i/>
                <w:iCs/>
                <w:color w:val="0070C0"/>
                <w:sz w:val="20"/>
                <w:szCs w:val="20"/>
              </w:rPr>
            </w:pPr>
            <w:r>
              <w:rPr>
                <w:rFonts w:ascii="Noticia Text" w:hAnsi="Noticia Text"/>
                <w:i/>
                <w:iCs/>
                <w:color w:val="0070C0"/>
                <w:sz w:val="20"/>
                <w:szCs w:val="20"/>
              </w:rPr>
              <w:t>Passive pt.</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A86FCE" w:rsidRDefault="00A86FCE" w:rsidP="000C76A4">
            <w:pPr>
              <w:bidi w:val="0"/>
              <w:jc w:val="center"/>
              <w:rPr>
                <w:rFonts w:ascii="Gentium" w:hAnsi="Gentium"/>
                <w:sz w:val="20"/>
                <w:szCs w:val="20"/>
              </w:rPr>
            </w:pPr>
            <w:r>
              <w:rPr>
                <w:rFonts w:ascii="Gentium" w:hAnsi="Gentium"/>
                <w:sz w:val="20"/>
                <w:szCs w:val="20"/>
              </w:rPr>
              <w:t xml:space="preserve">-úʔtʰu </w:t>
            </w:r>
            <w:r>
              <w:rPr>
                <w:rFonts w:ascii="Gentium" w:hAnsi="Gentium"/>
                <w:i/>
                <w:iCs/>
                <w:sz w:val="20"/>
                <w:szCs w:val="20"/>
              </w:rPr>
              <w:t xml:space="preserve"> </w:t>
            </w:r>
            <w:r w:rsidRPr="0057424B">
              <w:rPr>
                <w:rFonts w:ascii="Gentium" w:hAnsi="Gentium"/>
                <w:i/>
                <w:iCs/>
                <w:color w:val="808080" w:themeColor="background1" w:themeShade="80"/>
                <w:sz w:val="20"/>
                <w:szCs w:val="20"/>
              </w:rPr>
              <w:t>etc</w:t>
            </w:r>
            <w:r w:rsidRPr="0057424B">
              <w:rPr>
                <w:rFonts w:ascii="Gentium" w:hAnsi="Gentium"/>
                <w:color w:val="808080" w:themeColor="background1" w:themeShade="80"/>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A86FCE" w:rsidRPr="007368BA" w:rsidRDefault="00A86FCE" w:rsidP="000368D6">
            <w:pPr>
              <w:bidi w:val="0"/>
              <w:jc w:val="center"/>
              <w:rPr>
                <w:rFonts w:ascii="Gentium" w:hAnsi="Gentium"/>
                <w:sz w:val="20"/>
                <w:szCs w:val="20"/>
              </w:rPr>
            </w:pPr>
            <w:r>
              <w:rPr>
                <w:rFonts w:ascii="Gentium" w:hAnsi="Gentium"/>
                <w:sz w:val="20"/>
                <w:szCs w:val="20"/>
              </w:rPr>
              <w:t xml:space="preserve">-úːto </w:t>
            </w:r>
            <w:r>
              <w:rPr>
                <w:rFonts w:ascii="Gentium" w:hAnsi="Gentium"/>
                <w:i/>
                <w:iCs/>
                <w:sz w:val="20"/>
                <w:szCs w:val="20"/>
              </w:rPr>
              <w:t xml:space="preserve"> </w:t>
            </w:r>
            <w:r w:rsidRPr="00C30B2A">
              <w:rPr>
                <w:rFonts w:ascii="Gentium" w:hAnsi="Gentium"/>
                <w:i/>
                <w:iCs/>
                <w:color w:val="31849B" w:themeColor="accent5" w:themeShade="BF"/>
                <w:sz w:val="20"/>
                <w:szCs w:val="20"/>
              </w:rPr>
              <w:t>etc</w:t>
            </w:r>
            <w:r w:rsidRPr="00C30B2A">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A86FCE" w:rsidRPr="007368BA" w:rsidRDefault="00A86FCE" w:rsidP="000368D6">
            <w:pPr>
              <w:bidi w:val="0"/>
              <w:jc w:val="center"/>
              <w:rPr>
                <w:rFonts w:ascii="Gentium" w:hAnsi="Gentium"/>
                <w:sz w:val="20"/>
                <w:szCs w:val="20"/>
              </w:rPr>
            </w:pPr>
            <w:r>
              <w:rPr>
                <w:rFonts w:ascii="Gentium" w:hAnsi="Gentium"/>
                <w:sz w:val="20"/>
                <w:szCs w:val="20"/>
              </w:rPr>
              <w:t xml:space="preserve">-úto </w:t>
            </w:r>
            <w:r>
              <w:rPr>
                <w:rFonts w:ascii="Gentium" w:hAnsi="Gentium"/>
                <w:i/>
                <w:iCs/>
                <w:sz w:val="20"/>
                <w:szCs w:val="20"/>
              </w:rPr>
              <w:t xml:space="preserve"> </w:t>
            </w:r>
            <w:r w:rsidRPr="00C30B2A">
              <w:rPr>
                <w:rFonts w:ascii="Gentium" w:hAnsi="Gentium"/>
                <w:i/>
                <w:iCs/>
                <w:color w:val="31849B" w:themeColor="accent5" w:themeShade="BF"/>
                <w:sz w:val="20"/>
                <w:szCs w:val="20"/>
              </w:rPr>
              <w:t>etc</w:t>
            </w:r>
            <w:r w:rsidRPr="00C30B2A">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A86FCE" w:rsidRPr="007368BA" w:rsidRDefault="00A86FCE" w:rsidP="00663E2F">
            <w:pPr>
              <w:bidi w:val="0"/>
              <w:jc w:val="center"/>
              <w:rPr>
                <w:rFonts w:ascii="Gentium" w:hAnsi="Gentium"/>
                <w:sz w:val="20"/>
                <w:szCs w:val="20"/>
              </w:rPr>
            </w:pPr>
            <w:r>
              <w:rPr>
                <w:rFonts w:ascii="Gentium" w:hAnsi="Gentium"/>
                <w:sz w:val="20"/>
                <w:szCs w:val="20"/>
              </w:rPr>
              <w:t xml:space="preserve">-útə </w:t>
            </w:r>
            <w:r>
              <w:rPr>
                <w:rFonts w:ascii="Gentium" w:hAnsi="Gentium"/>
                <w:i/>
                <w:iCs/>
                <w:sz w:val="20"/>
                <w:szCs w:val="20"/>
              </w:rPr>
              <w:t xml:space="preserve"> </w:t>
            </w:r>
            <w:r w:rsidRPr="0076238E">
              <w:rPr>
                <w:rFonts w:ascii="Gentium" w:hAnsi="Gentium"/>
                <w:i/>
                <w:iCs/>
                <w:color w:val="948A54" w:themeColor="background2" w:themeShade="80"/>
                <w:sz w:val="20"/>
                <w:szCs w:val="20"/>
              </w:rPr>
              <w:t>etc</w:t>
            </w:r>
            <w:r w:rsidRPr="0076238E">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A86FCE" w:rsidRPr="00AC4E7A" w:rsidRDefault="00A86FCE" w:rsidP="0045026F">
            <w:pPr>
              <w:bidi w:val="0"/>
              <w:jc w:val="center"/>
              <w:rPr>
                <w:rFonts w:ascii="Gentium" w:hAnsi="Gentium"/>
                <w:sz w:val="20"/>
                <w:szCs w:val="20"/>
              </w:rPr>
            </w:pPr>
            <w:r>
              <w:rPr>
                <w:rFonts w:ascii="Gentium" w:hAnsi="Gentium"/>
                <w:sz w:val="20"/>
                <w:szCs w:val="20"/>
              </w:rPr>
              <w:t>-ʊt</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A86FCE" w:rsidRPr="00FF5513" w:rsidRDefault="00A86FCE" w:rsidP="00A86FCE">
            <w:pPr>
              <w:bidi w:val="0"/>
              <w:jc w:val="center"/>
              <w:rPr>
                <w:rFonts w:ascii="Gentium" w:hAnsi="Gentium"/>
                <w:sz w:val="20"/>
                <w:szCs w:val="20"/>
              </w:rPr>
            </w:pPr>
            <w:r>
              <w:rPr>
                <w:rFonts w:ascii="Gentium" w:hAnsi="Gentium"/>
                <w:sz w:val="20"/>
                <w:szCs w:val="20"/>
              </w:rPr>
              <w:t>-ɔl</w:t>
            </w:r>
          </w:p>
        </w:tc>
      </w:tr>
      <w:tr w:rsidR="00A86FCE" w:rsidRPr="007128D5" w:rsidTr="00672F07">
        <w:tc>
          <w:tcPr>
            <w:tcW w:w="1242"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Mar>
              <w:top w:w="28" w:type="dxa"/>
              <w:bottom w:w="28" w:type="dxa"/>
            </w:tcMar>
            <w:vAlign w:val="center"/>
          </w:tcPr>
          <w:p w:rsidR="00A86FCE" w:rsidRPr="003F0987" w:rsidRDefault="00A86FCE" w:rsidP="000646CB">
            <w:pPr>
              <w:bidi w:val="0"/>
              <w:rPr>
                <w:rFonts w:ascii="Noticia Text" w:hAnsi="Noticia Text"/>
                <w:i/>
                <w:iCs/>
                <w:color w:val="0070C0"/>
                <w:sz w:val="20"/>
                <w:szCs w:val="20"/>
              </w:rPr>
            </w:pPr>
            <w:r>
              <w:rPr>
                <w:rFonts w:ascii="Noticia Text" w:hAnsi="Noticia Text"/>
                <w:i/>
                <w:iCs/>
                <w:color w:val="0070C0"/>
                <w:sz w:val="20"/>
                <w:szCs w:val="20"/>
              </w:rPr>
              <w:t xml:space="preserve">Potential </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tcMar>
              <w:top w:w="28" w:type="dxa"/>
              <w:bottom w:w="28" w:type="dxa"/>
            </w:tcMar>
            <w:vAlign w:val="center"/>
          </w:tcPr>
          <w:p w:rsidR="00A86FCE" w:rsidRDefault="00A86FCE" w:rsidP="000C76A4">
            <w:pPr>
              <w:bidi w:val="0"/>
              <w:jc w:val="center"/>
              <w:rPr>
                <w:rFonts w:ascii="Gentium" w:hAnsi="Gentium"/>
                <w:sz w:val="20"/>
                <w:szCs w:val="20"/>
              </w:rPr>
            </w:pPr>
            <w:r>
              <w:rPr>
                <w:rFonts w:ascii="Gentium" w:hAnsi="Gentium"/>
                <w:sz w:val="20"/>
                <w:szCs w:val="20"/>
              </w:rPr>
              <w:t xml:space="preserve">-újmu </w:t>
            </w:r>
            <w:r>
              <w:rPr>
                <w:rFonts w:ascii="Gentium" w:hAnsi="Gentium"/>
                <w:i/>
                <w:iCs/>
                <w:sz w:val="20"/>
                <w:szCs w:val="20"/>
              </w:rPr>
              <w:t xml:space="preserve"> </w:t>
            </w:r>
            <w:r w:rsidRPr="0057424B">
              <w:rPr>
                <w:rFonts w:ascii="Gentium" w:hAnsi="Gentium"/>
                <w:i/>
                <w:iCs/>
                <w:color w:val="808080" w:themeColor="background1" w:themeShade="80"/>
                <w:sz w:val="20"/>
                <w:szCs w:val="20"/>
              </w:rPr>
              <w:t>etc</w:t>
            </w:r>
            <w:r w:rsidRPr="0057424B">
              <w:rPr>
                <w:rFonts w:ascii="Gentium" w:hAnsi="Gentium"/>
                <w:color w:val="808080" w:themeColor="background1" w:themeShade="80"/>
                <w:sz w:val="20"/>
                <w:szCs w:val="20"/>
              </w:rPr>
              <w:t>.</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tcMar>
              <w:top w:w="28" w:type="dxa"/>
              <w:bottom w:w="28" w:type="dxa"/>
            </w:tcMar>
            <w:vAlign w:val="center"/>
          </w:tcPr>
          <w:p w:rsidR="00A86FCE" w:rsidRPr="007368BA" w:rsidRDefault="00A86FCE" w:rsidP="000368D6">
            <w:pPr>
              <w:bidi w:val="0"/>
              <w:jc w:val="center"/>
              <w:rPr>
                <w:rFonts w:ascii="Gentium" w:hAnsi="Gentium"/>
                <w:sz w:val="20"/>
                <w:szCs w:val="20"/>
              </w:rPr>
            </w:pPr>
            <w:r>
              <w:rPr>
                <w:rFonts w:ascii="Gentium" w:hAnsi="Gentium"/>
                <w:sz w:val="20"/>
                <w:szCs w:val="20"/>
              </w:rPr>
              <w:t xml:space="preserve">-ójmo </w:t>
            </w:r>
            <w:r>
              <w:rPr>
                <w:rFonts w:ascii="Gentium" w:hAnsi="Gentium"/>
                <w:i/>
                <w:iCs/>
                <w:sz w:val="20"/>
                <w:szCs w:val="20"/>
              </w:rPr>
              <w:t xml:space="preserve"> </w:t>
            </w:r>
            <w:r w:rsidRPr="00C30B2A">
              <w:rPr>
                <w:rFonts w:ascii="Gentium" w:hAnsi="Gentium"/>
                <w:i/>
                <w:iCs/>
                <w:color w:val="31849B" w:themeColor="accent5" w:themeShade="BF"/>
                <w:sz w:val="20"/>
                <w:szCs w:val="20"/>
              </w:rPr>
              <w:t>etc</w:t>
            </w:r>
            <w:r w:rsidRPr="00C30B2A">
              <w:rPr>
                <w:rFonts w:ascii="Gentium" w:hAnsi="Gentium"/>
                <w:color w:val="31849B" w:themeColor="accent5" w:themeShade="BF"/>
                <w:sz w:val="20"/>
                <w:szCs w:val="20"/>
              </w:rPr>
              <w:t>.</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tcMar>
              <w:top w:w="28" w:type="dxa"/>
              <w:bottom w:w="28" w:type="dxa"/>
            </w:tcMar>
            <w:vAlign w:val="center"/>
          </w:tcPr>
          <w:p w:rsidR="00A86FCE" w:rsidRPr="007368BA" w:rsidRDefault="00A86FCE" w:rsidP="000368D6">
            <w:pPr>
              <w:bidi w:val="0"/>
              <w:jc w:val="center"/>
              <w:rPr>
                <w:rFonts w:ascii="Gentium" w:hAnsi="Gentium"/>
                <w:sz w:val="20"/>
                <w:szCs w:val="20"/>
              </w:rPr>
            </w:pPr>
            <w:r>
              <w:rPr>
                <w:rFonts w:ascii="Gentium" w:hAnsi="Gentium"/>
                <w:sz w:val="20"/>
                <w:szCs w:val="20"/>
              </w:rPr>
              <w:t xml:space="preserve">-óɪmo </w:t>
            </w:r>
            <w:r>
              <w:rPr>
                <w:rFonts w:ascii="Gentium" w:hAnsi="Gentium"/>
                <w:i/>
                <w:iCs/>
                <w:sz w:val="20"/>
                <w:szCs w:val="20"/>
              </w:rPr>
              <w:t xml:space="preserve"> </w:t>
            </w:r>
            <w:r w:rsidRPr="00C30B2A">
              <w:rPr>
                <w:rFonts w:ascii="Gentium" w:hAnsi="Gentium"/>
                <w:i/>
                <w:iCs/>
                <w:color w:val="31849B" w:themeColor="accent5" w:themeShade="BF"/>
                <w:sz w:val="20"/>
                <w:szCs w:val="20"/>
              </w:rPr>
              <w:t>etc</w:t>
            </w:r>
            <w:r w:rsidRPr="00C30B2A">
              <w:rPr>
                <w:rFonts w:ascii="Gentium" w:hAnsi="Gentium"/>
                <w:color w:val="31849B" w:themeColor="accent5" w:themeShade="BF"/>
                <w:sz w:val="20"/>
                <w:szCs w:val="20"/>
              </w:rPr>
              <w:t>.</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tcMar>
              <w:top w:w="28" w:type="dxa"/>
              <w:bottom w:w="28" w:type="dxa"/>
            </w:tcMar>
            <w:vAlign w:val="center"/>
          </w:tcPr>
          <w:p w:rsidR="00A86FCE" w:rsidRPr="007368BA" w:rsidRDefault="00A86FCE" w:rsidP="00663E2F">
            <w:pPr>
              <w:bidi w:val="0"/>
              <w:jc w:val="center"/>
              <w:rPr>
                <w:rFonts w:ascii="Gentium" w:hAnsi="Gentium"/>
                <w:sz w:val="20"/>
                <w:szCs w:val="20"/>
              </w:rPr>
            </w:pPr>
            <w:r>
              <w:rPr>
                <w:rFonts w:ascii="Gentium" w:hAnsi="Gentium"/>
                <w:sz w:val="20"/>
                <w:szCs w:val="20"/>
              </w:rPr>
              <w:t xml:space="preserve">-ɛ́ːmə </w:t>
            </w:r>
            <w:r>
              <w:rPr>
                <w:rFonts w:ascii="Gentium" w:hAnsi="Gentium"/>
                <w:i/>
                <w:iCs/>
                <w:sz w:val="20"/>
                <w:szCs w:val="20"/>
              </w:rPr>
              <w:t xml:space="preserve"> </w:t>
            </w:r>
            <w:r w:rsidRPr="0076238E">
              <w:rPr>
                <w:rFonts w:ascii="Gentium" w:hAnsi="Gentium"/>
                <w:i/>
                <w:iCs/>
                <w:color w:val="948A54" w:themeColor="background2" w:themeShade="80"/>
                <w:sz w:val="20"/>
                <w:szCs w:val="20"/>
              </w:rPr>
              <w:t>etc</w:t>
            </w:r>
            <w:r w:rsidRPr="0076238E">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right w:val="single" w:sz="4" w:space="0" w:color="FFFFFF" w:themeColor="background1"/>
            </w:tcBorders>
            <w:shd w:val="clear" w:color="auto" w:fill="E5B8B7"/>
            <w:tcMar>
              <w:top w:w="28" w:type="dxa"/>
              <w:bottom w:w="28" w:type="dxa"/>
            </w:tcMar>
            <w:vAlign w:val="center"/>
          </w:tcPr>
          <w:p w:rsidR="00A86FCE" w:rsidRPr="00AC4E7A" w:rsidRDefault="00A86FCE" w:rsidP="00B5070B">
            <w:pPr>
              <w:bidi w:val="0"/>
              <w:jc w:val="center"/>
              <w:rPr>
                <w:rFonts w:ascii="Gentium" w:hAnsi="Gentium"/>
                <w:sz w:val="20"/>
                <w:szCs w:val="20"/>
              </w:rPr>
            </w:pPr>
            <w:r>
              <w:rPr>
                <w:rFonts w:ascii="Gentium" w:hAnsi="Gentium"/>
                <w:sz w:val="20"/>
                <w:szCs w:val="20"/>
              </w:rPr>
              <w:t>-em</w:t>
            </w: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clear" w:color="auto" w:fill="A9D5B1"/>
            <w:tcMar>
              <w:top w:w="28" w:type="dxa"/>
              <w:bottom w:w="28" w:type="dxa"/>
            </w:tcMar>
            <w:vAlign w:val="center"/>
          </w:tcPr>
          <w:p w:rsidR="00A86FCE" w:rsidRPr="00FF5513" w:rsidRDefault="00A86FCE" w:rsidP="00A86FCE">
            <w:pPr>
              <w:bidi w:val="0"/>
              <w:jc w:val="center"/>
              <w:rPr>
                <w:rFonts w:ascii="Gentium" w:hAnsi="Gentium"/>
                <w:sz w:val="20"/>
                <w:szCs w:val="20"/>
              </w:rPr>
            </w:pPr>
            <w:r>
              <w:rPr>
                <w:rFonts w:ascii="Gentium" w:hAnsi="Gentium"/>
                <w:sz w:val="20"/>
                <w:szCs w:val="20"/>
              </w:rPr>
              <w:t>-ɔ(y)m</w:t>
            </w:r>
          </w:p>
        </w:tc>
      </w:tr>
      <w:tr w:rsidR="00A86FCE" w:rsidRPr="007128D5" w:rsidTr="00BC3273">
        <w:tc>
          <w:tcPr>
            <w:tcW w:w="1242" w:type="dxa"/>
            <w:vMerge w:val="restart"/>
            <w:tcBorders>
              <w:top w:val="single" w:sz="4" w:space="0" w:color="0070C0"/>
              <w:bottom w:val="single" w:sz="4" w:space="0" w:color="0070C0"/>
              <w:right w:val="single" w:sz="18" w:space="0" w:color="FFFFFF" w:themeColor="background1"/>
            </w:tcBorders>
            <w:shd w:val="clear" w:color="auto" w:fill="FFFFFF" w:themeFill="background1"/>
            <w:tcMar>
              <w:top w:w="28" w:type="dxa"/>
              <w:bottom w:w="28" w:type="dxa"/>
            </w:tcMar>
            <w:vAlign w:val="center"/>
          </w:tcPr>
          <w:p w:rsidR="00A86FCE" w:rsidRPr="003F0987" w:rsidRDefault="00A86FCE" w:rsidP="000646CB">
            <w:pPr>
              <w:bidi w:val="0"/>
              <w:rPr>
                <w:rFonts w:ascii="Noticia Text" w:hAnsi="Noticia Text"/>
                <w:i/>
                <w:iCs/>
                <w:color w:val="0070C0"/>
                <w:sz w:val="20"/>
                <w:szCs w:val="20"/>
              </w:rPr>
            </w:pPr>
            <w:r>
              <w:rPr>
                <w:rFonts w:ascii="Noticia Text" w:hAnsi="Noticia Text"/>
                <w:i/>
                <w:iCs/>
                <w:color w:val="0070C0"/>
                <w:sz w:val="20"/>
                <w:szCs w:val="20"/>
              </w:rPr>
              <w:t>Agent nouns</w:t>
            </w:r>
          </w:p>
        </w:tc>
        <w:tc>
          <w:tcPr>
            <w:tcW w:w="1511"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A86FCE" w:rsidRPr="00EC6507" w:rsidRDefault="00A86FCE" w:rsidP="000C76A4">
            <w:pPr>
              <w:bidi w:val="0"/>
              <w:jc w:val="center"/>
              <w:rPr>
                <w:rFonts w:ascii="Gentium" w:hAnsi="Gentium"/>
                <w:sz w:val="20"/>
                <w:szCs w:val="20"/>
              </w:rPr>
            </w:pPr>
            <w:r>
              <w:rPr>
                <w:rFonts w:ascii="Gentium" w:hAnsi="Gentium"/>
                <w:sz w:val="20"/>
                <w:szCs w:val="20"/>
              </w:rPr>
              <w:t>-ul</w:t>
            </w:r>
          </w:p>
        </w:tc>
        <w:tc>
          <w:tcPr>
            <w:tcW w:w="1511" w:type="dxa"/>
            <w:tcBorders>
              <w:top w:val="single" w:sz="4" w:space="0" w:color="31849B" w:themeColor="accent5" w:themeShade="BF"/>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A86FCE" w:rsidRPr="00F25BCA" w:rsidRDefault="00A86FCE" w:rsidP="005B45DE">
            <w:pPr>
              <w:bidi w:val="0"/>
              <w:jc w:val="center"/>
              <w:rPr>
                <w:rFonts w:ascii="Noticia Text" w:hAnsi="Noticia Text"/>
                <w:sz w:val="20"/>
                <w:szCs w:val="20"/>
              </w:rPr>
            </w:pPr>
            <w:r>
              <w:rPr>
                <w:rFonts w:ascii="Gentium" w:hAnsi="Gentium"/>
                <w:sz w:val="20"/>
                <w:szCs w:val="20"/>
              </w:rPr>
              <w:t>-ól</w:t>
            </w:r>
          </w:p>
        </w:tc>
        <w:tc>
          <w:tcPr>
            <w:tcW w:w="1511"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A86FCE" w:rsidRPr="00F25BCA" w:rsidRDefault="00A86FCE" w:rsidP="005B45DE">
            <w:pPr>
              <w:bidi w:val="0"/>
              <w:jc w:val="center"/>
              <w:rPr>
                <w:rFonts w:ascii="Noticia Text" w:hAnsi="Noticia Text"/>
                <w:sz w:val="20"/>
                <w:szCs w:val="20"/>
              </w:rPr>
            </w:pPr>
            <w:r>
              <w:rPr>
                <w:rFonts w:ascii="Gentium" w:hAnsi="Gentium"/>
                <w:sz w:val="20"/>
                <w:szCs w:val="20"/>
              </w:rPr>
              <w:t>-ol</w:t>
            </w:r>
          </w:p>
        </w:tc>
        <w:tc>
          <w:tcPr>
            <w:tcW w:w="1511" w:type="dxa"/>
            <w:tcBorders>
              <w:top w:val="single" w:sz="4" w:space="0" w:color="948A54" w:themeColor="background2" w:themeShade="80"/>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A86FCE" w:rsidRPr="002D34E6" w:rsidRDefault="00A86FCE" w:rsidP="00681785">
            <w:pPr>
              <w:bidi w:val="0"/>
              <w:jc w:val="center"/>
              <w:rPr>
                <w:rFonts w:ascii="Gentium" w:hAnsi="Gentium"/>
                <w:sz w:val="20"/>
                <w:szCs w:val="20"/>
              </w:rPr>
            </w:pPr>
            <w:r w:rsidRPr="002D34E6">
              <w:rPr>
                <w:rFonts w:ascii="Gentium" w:hAnsi="Gentium"/>
                <w:sz w:val="20"/>
                <w:szCs w:val="20"/>
              </w:rPr>
              <w:t>-</w:t>
            </w:r>
            <w:r>
              <w:rPr>
                <w:rFonts w:ascii="Gentium" w:hAnsi="Gentium"/>
                <w:sz w:val="20"/>
                <w:szCs w:val="20"/>
              </w:rPr>
              <w:t>ɔ́</w:t>
            </w:r>
            <w:r w:rsidRPr="002D34E6">
              <w:rPr>
                <w:rFonts w:ascii="Gentium" w:hAnsi="Gentium"/>
                <w:sz w:val="20"/>
                <w:szCs w:val="20"/>
              </w:rPr>
              <w:t>ɝ</w:t>
            </w:r>
          </w:p>
        </w:tc>
        <w:tc>
          <w:tcPr>
            <w:tcW w:w="1511" w:type="dxa"/>
            <w:vMerge w:val="restart"/>
            <w:tcBorders>
              <w:top w:val="single" w:sz="4" w:space="0" w:color="943634" w:themeColor="accent2" w:themeShade="BF"/>
              <w:left w:val="single" w:sz="4" w:space="0" w:color="FFFFFF" w:themeColor="background1"/>
              <w:right w:val="single" w:sz="4" w:space="0" w:color="FFFFFF" w:themeColor="background1"/>
            </w:tcBorders>
            <w:shd w:val="clear" w:color="auto" w:fill="E5B8B7"/>
            <w:tcMar>
              <w:top w:w="28" w:type="dxa"/>
              <w:bottom w:w="28" w:type="dxa"/>
            </w:tcMar>
            <w:vAlign w:val="center"/>
          </w:tcPr>
          <w:p w:rsidR="00A86FCE" w:rsidRPr="00AC4E7A" w:rsidRDefault="00A86FCE" w:rsidP="00B5070B">
            <w:pPr>
              <w:bidi w:val="0"/>
              <w:jc w:val="center"/>
              <w:rPr>
                <w:rFonts w:ascii="Gentium" w:hAnsi="Gentium"/>
                <w:sz w:val="20"/>
                <w:szCs w:val="20"/>
              </w:rPr>
            </w:pPr>
            <w:r>
              <w:rPr>
                <w:rFonts w:ascii="Gentium" w:hAnsi="Gentium"/>
                <w:sz w:val="20"/>
                <w:szCs w:val="20"/>
              </w:rPr>
              <w:t>-ɐr</w:t>
            </w:r>
          </w:p>
        </w:tc>
        <w:tc>
          <w:tcPr>
            <w:tcW w:w="1511" w:type="dxa"/>
            <w:tcBorders>
              <w:top w:val="single" w:sz="4" w:space="0" w:color="4F6228" w:themeColor="accent3" w:themeShade="80"/>
              <w:left w:val="single" w:sz="4" w:space="0" w:color="FFFFFF" w:themeColor="background1"/>
              <w:bottom w:val="single" w:sz="4" w:space="0" w:color="A6A6A6" w:themeColor="background1" w:themeShade="A6"/>
            </w:tcBorders>
            <w:shd w:val="thinDiagStripe" w:color="FFFFFF" w:themeColor="background1" w:fill="A9D5B1"/>
            <w:tcMar>
              <w:top w:w="28" w:type="dxa"/>
              <w:bottom w:w="28" w:type="dxa"/>
            </w:tcMar>
            <w:vAlign w:val="center"/>
          </w:tcPr>
          <w:p w:rsidR="00A86FCE" w:rsidRPr="000F20EA" w:rsidRDefault="00A86FCE" w:rsidP="00B5070B">
            <w:pPr>
              <w:bidi w:val="0"/>
              <w:jc w:val="center"/>
              <w:rPr>
                <w:rFonts w:ascii="Gentium" w:hAnsi="Gentium"/>
                <w:sz w:val="20"/>
                <w:szCs w:val="20"/>
              </w:rPr>
            </w:pPr>
            <w:r w:rsidRPr="000F20EA">
              <w:rPr>
                <w:rFonts w:ascii="Noticia Text" w:hAnsi="Noticia Text"/>
                <w:color w:val="A9D5B1"/>
                <w:sz w:val="20"/>
                <w:szCs w:val="20"/>
              </w:rPr>
              <w:t>.</w:t>
            </w:r>
          </w:p>
        </w:tc>
      </w:tr>
      <w:tr w:rsidR="00A86FCE" w:rsidRPr="007128D5" w:rsidTr="00672F07">
        <w:tc>
          <w:tcPr>
            <w:tcW w:w="1242" w:type="dxa"/>
            <w:vMerge/>
            <w:tcBorders>
              <w:top w:val="single" w:sz="4" w:space="0" w:color="D9D9D9" w:themeColor="background1" w:themeShade="D9"/>
              <w:bottom w:val="single" w:sz="4" w:space="0" w:color="0070C0"/>
              <w:right w:val="single" w:sz="18" w:space="0" w:color="FFFFFF" w:themeColor="background1"/>
            </w:tcBorders>
            <w:shd w:val="clear" w:color="auto" w:fill="FFFFFF" w:themeFill="background1"/>
            <w:tcMar>
              <w:top w:w="28" w:type="dxa"/>
              <w:bottom w:w="28" w:type="dxa"/>
            </w:tcMar>
            <w:vAlign w:val="center"/>
          </w:tcPr>
          <w:p w:rsidR="00A86FCE" w:rsidRDefault="00A86FCE" w:rsidP="000646CB">
            <w:pPr>
              <w:bidi w:val="0"/>
              <w:rPr>
                <w:rFonts w:ascii="Noticia Text" w:hAnsi="Noticia Text"/>
                <w:i/>
                <w:iCs/>
                <w:color w:val="0070C0"/>
                <w:sz w:val="20"/>
                <w:szCs w:val="20"/>
              </w:rPr>
            </w:pPr>
          </w:p>
        </w:tc>
        <w:tc>
          <w:tcPr>
            <w:tcW w:w="1511"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A86FCE" w:rsidRDefault="00A86FCE" w:rsidP="000C76A4">
            <w:pPr>
              <w:bidi w:val="0"/>
              <w:jc w:val="center"/>
              <w:rPr>
                <w:rFonts w:ascii="Gentium" w:hAnsi="Gentium"/>
                <w:sz w:val="20"/>
                <w:szCs w:val="20"/>
              </w:rPr>
            </w:pPr>
            <w:r>
              <w:rPr>
                <w:rFonts w:ascii="Gentium" w:hAnsi="Gentium"/>
                <w:sz w:val="20"/>
                <w:szCs w:val="20"/>
              </w:rPr>
              <w:t>-ulas,  -ulaʔ</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A86FCE" w:rsidRPr="00F25BCA" w:rsidRDefault="00A86FCE" w:rsidP="005B45DE">
            <w:pPr>
              <w:bidi w:val="0"/>
              <w:jc w:val="center"/>
              <w:rPr>
                <w:rFonts w:ascii="Noticia Text" w:hAnsi="Noticia Text"/>
                <w:sz w:val="20"/>
                <w:szCs w:val="20"/>
              </w:rPr>
            </w:pPr>
            <w:r>
              <w:rPr>
                <w:rFonts w:ascii="Gentium" w:hAnsi="Gentium"/>
                <w:sz w:val="20"/>
                <w:szCs w:val="20"/>
              </w:rPr>
              <w:t>-óləs,  -ólaː</w:t>
            </w: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A86FCE" w:rsidRPr="00F25BCA" w:rsidRDefault="00A86FCE" w:rsidP="00672F07">
            <w:pPr>
              <w:bidi w:val="0"/>
              <w:jc w:val="center"/>
              <w:rPr>
                <w:rFonts w:ascii="Noticia Text" w:hAnsi="Noticia Text"/>
                <w:sz w:val="20"/>
                <w:szCs w:val="20"/>
              </w:rPr>
            </w:pPr>
            <w:r>
              <w:rPr>
                <w:rFonts w:ascii="Gentium" w:hAnsi="Gentium"/>
                <w:sz w:val="20"/>
                <w:szCs w:val="20"/>
              </w:rPr>
              <w:t>-óləs,  -ó</w:t>
            </w:r>
            <w:r w:rsidRPr="00867343">
              <w:rPr>
                <w:rFonts w:ascii="Gentium" w:hAnsi="Gentium"/>
                <w:sz w:val="20"/>
                <w:szCs w:val="20"/>
              </w:rPr>
              <w:t>l</w:t>
            </w:r>
            <w:r>
              <w:rPr>
                <w:rFonts w:ascii="Gentium" w:hAnsi="Gentium"/>
                <w:sz w:val="20"/>
                <w:szCs w:val="20"/>
              </w:rPr>
              <w:t>is</w:t>
            </w:r>
            <w:r w:rsidRPr="0017733B">
              <w:rPr>
                <w:rFonts w:ascii="Gentium" w:hAnsi="Gentium"/>
                <w:sz w:val="20"/>
                <w:szCs w:val="20"/>
              </w:rPr>
              <w:t xml:space="preserve"> </w:t>
            </w:r>
            <w:r w:rsidR="00672F07">
              <w:rPr>
                <w:rStyle w:val="EndnoteReference"/>
                <w:rFonts w:ascii="Gentium" w:hAnsi="Gentium"/>
                <w:sz w:val="20"/>
                <w:szCs w:val="20"/>
              </w:rPr>
              <w:t>4</w:t>
            </w:r>
          </w:p>
        </w:tc>
        <w:tc>
          <w:tcPr>
            <w:tcW w:w="1511"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A86FCE" w:rsidRPr="002D34E6" w:rsidRDefault="00A86FCE" w:rsidP="00681785">
            <w:pPr>
              <w:bidi w:val="0"/>
              <w:jc w:val="center"/>
              <w:rPr>
                <w:rFonts w:ascii="Gentium" w:hAnsi="Gentium"/>
                <w:sz w:val="20"/>
                <w:szCs w:val="20"/>
              </w:rPr>
            </w:pPr>
            <w:r>
              <w:rPr>
                <w:rFonts w:ascii="Gentium" w:hAnsi="Gentium"/>
                <w:sz w:val="20"/>
                <w:szCs w:val="20"/>
              </w:rPr>
              <w:t>-ɔ́</w:t>
            </w:r>
            <w:r w:rsidRPr="002D34E6">
              <w:rPr>
                <w:rFonts w:ascii="Gentium" w:hAnsi="Gentium"/>
                <w:sz w:val="20"/>
                <w:szCs w:val="20"/>
              </w:rPr>
              <w:t>ɝ</w:t>
            </w:r>
            <w:r>
              <w:rPr>
                <w:rFonts w:ascii="Gentium" w:hAnsi="Gentium"/>
                <w:sz w:val="20"/>
                <w:szCs w:val="20"/>
              </w:rPr>
              <w:t>,  -ɔ́</w:t>
            </w:r>
            <w:r w:rsidRPr="00783012">
              <w:rPr>
                <w:rFonts w:ascii="Gentium" w:hAnsi="Gentium" w:cs="Times New Roman"/>
                <w:sz w:val="20"/>
                <w:szCs w:val="20"/>
              </w:rPr>
              <w:t>ɻ</w:t>
            </w:r>
            <w:r>
              <w:rPr>
                <w:rFonts w:ascii="Gentium" w:hAnsi="Gentium"/>
                <w:sz w:val="20"/>
                <w:szCs w:val="20"/>
              </w:rPr>
              <w:t>aː</w:t>
            </w:r>
          </w:p>
        </w:tc>
        <w:tc>
          <w:tcPr>
            <w:tcW w:w="1511" w:type="dxa"/>
            <w:vMerge/>
            <w:tcBorders>
              <w:top w:val="single" w:sz="4" w:space="0" w:color="943634" w:themeColor="accent2" w:themeShade="BF"/>
              <w:left w:val="single" w:sz="4" w:space="0" w:color="FFFFFF" w:themeColor="background1"/>
              <w:right w:val="single" w:sz="4" w:space="0" w:color="FFFFFF" w:themeColor="background1"/>
            </w:tcBorders>
            <w:shd w:val="clear" w:color="auto" w:fill="E5B8B7"/>
            <w:tcMar>
              <w:top w:w="28" w:type="dxa"/>
              <w:bottom w:w="28" w:type="dxa"/>
            </w:tcMar>
            <w:vAlign w:val="center"/>
          </w:tcPr>
          <w:p w:rsidR="00A86FCE" w:rsidRPr="00AC4E7A" w:rsidRDefault="00A86FCE" w:rsidP="00B5070B">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A86FCE" w:rsidRPr="000F20EA" w:rsidRDefault="00A86FCE" w:rsidP="00672F07">
            <w:pPr>
              <w:bidi w:val="0"/>
              <w:jc w:val="center"/>
              <w:rPr>
                <w:rFonts w:ascii="Gentium" w:hAnsi="Gentium"/>
                <w:sz w:val="20"/>
                <w:szCs w:val="20"/>
              </w:rPr>
            </w:pPr>
            <w:r w:rsidRPr="000F20EA">
              <w:rPr>
                <w:rFonts w:ascii="Noticia Text" w:hAnsi="Noticia Text"/>
                <w:color w:val="A9D5B1"/>
                <w:sz w:val="20"/>
                <w:szCs w:val="20"/>
              </w:rPr>
              <w:t>.</w:t>
            </w:r>
            <w:r w:rsidRPr="000F20EA">
              <w:rPr>
                <w:rFonts w:ascii="Gentium" w:hAnsi="Gentium"/>
                <w:sz w:val="20"/>
                <w:szCs w:val="20"/>
              </w:rPr>
              <w:t>-</w:t>
            </w:r>
            <w:r>
              <w:rPr>
                <w:rFonts w:ascii="Gentium" w:hAnsi="Gentium"/>
                <w:sz w:val="20"/>
                <w:szCs w:val="20"/>
              </w:rPr>
              <w:t>ý</w:t>
            </w:r>
            <w:r w:rsidRPr="000F20EA">
              <w:rPr>
                <w:rFonts w:ascii="Gentium" w:hAnsi="Gentium"/>
                <w:sz w:val="20"/>
                <w:szCs w:val="20"/>
              </w:rPr>
              <w:t>ɾ</w:t>
            </w:r>
            <w:r>
              <w:rPr>
                <w:rFonts w:ascii="Gentium" w:hAnsi="Gentium"/>
                <w:sz w:val="20"/>
                <w:szCs w:val="20"/>
              </w:rPr>
              <w:t>a,  -ý</w:t>
            </w:r>
            <w:r w:rsidRPr="000F20EA">
              <w:rPr>
                <w:rFonts w:ascii="Gentium" w:hAnsi="Gentium"/>
                <w:sz w:val="20"/>
                <w:szCs w:val="20"/>
              </w:rPr>
              <w:t>ɾ</w:t>
            </w:r>
            <w:r w:rsidRPr="002E18FE">
              <w:rPr>
                <w:rFonts w:ascii="Gentium" w:hAnsi="Gentium"/>
                <w:sz w:val="20"/>
                <w:szCs w:val="20"/>
              </w:rPr>
              <w:t>ʝ</w:t>
            </w:r>
            <w:r>
              <w:rPr>
                <w:rFonts w:ascii="Gentium" w:hAnsi="Gentium"/>
                <w:sz w:val="20"/>
                <w:szCs w:val="20"/>
              </w:rPr>
              <w:t>a</w:t>
            </w:r>
            <w:r w:rsidRPr="007F0BCA">
              <w:rPr>
                <w:rFonts w:ascii="Gentium" w:hAnsi="Gentium"/>
                <w:sz w:val="20"/>
                <w:szCs w:val="20"/>
              </w:rPr>
              <w:t xml:space="preserve"> </w:t>
            </w:r>
            <w:r w:rsidR="00672F07">
              <w:rPr>
                <w:rStyle w:val="EndnoteReference"/>
                <w:rFonts w:ascii="Gentium" w:hAnsi="Gentium"/>
                <w:sz w:val="20"/>
                <w:szCs w:val="20"/>
              </w:rPr>
              <w:t>5</w:t>
            </w:r>
          </w:p>
        </w:tc>
      </w:tr>
      <w:tr w:rsidR="00A86FCE" w:rsidRPr="007128D5" w:rsidTr="00672F07">
        <w:tc>
          <w:tcPr>
            <w:tcW w:w="1242" w:type="dxa"/>
            <w:vMerge/>
            <w:tcBorders>
              <w:top w:val="single" w:sz="4" w:space="0" w:color="D9D9D9" w:themeColor="background1" w:themeShade="D9"/>
              <w:bottom w:val="single" w:sz="4" w:space="0" w:color="0070C0"/>
              <w:right w:val="single" w:sz="18" w:space="0" w:color="FFFFFF" w:themeColor="background1"/>
            </w:tcBorders>
            <w:shd w:val="clear" w:color="auto" w:fill="FFFFFF" w:themeFill="background1"/>
            <w:tcMar>
              <w:top w:w="28" w:type="dxa"/>
              <w:bottom w:w="28" w:type="dxa"/>
            </w:tcMar>
            <w:vAlign w:val="center"/>
          </w:tcPr>
          <w:p w:rsidR="00A86FCE" w:rsidRDefault="00A86FCE" w:rsidP="000646CB">
            <w:pPr>
              <w:bidi w:val="0"/>
              <w:rPr>
                <w:rFonts w:ascii="Noticia Text" w:hAnsi="Noticia Text"/>
                <w:i/>
                <w:iCs/>
                <w:color w:val="0070C0"/>
                <w:sz w:val="20"/>
                <w:szCs w:val="20"/>
              </w:rPr>
            </w:pPr>
          </w:p>
        </w:tc>
        <w:tc>
          <w:tcPr>
            <w:tcW w:w="1511"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A86FCE" w:rsidRDefault="00A86FCE" w:rsidP="000C76A4">
            <w:pPr>
              <w:bidi w:val="0"/>
              <w:jc w:val="center"/>
              <w:rPr>
                <w:rFonts w:ascii="Gentium" w:hAnsi="Gentium"/>
                <w:sz w:val="20"/>
                <w:szCs w:val="20"/>
              </w:rPr>
            </w:pPr>
            <w:r>
              <w:rPr>
                <w:rFonts w:ascii="Gentium" w:hAnsi="Gentium"/>
                <w:sz w:val="20"/>
                <w:szCs w:val="20"/>
              </w:rPr>
              <w:t>-uluʔ</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A86FCE" w:rsidRPr="00F25BCA" w:rsidRDefault="00A86FCE" w:rsidP="005B45DE">
            <w:pPr>
              <w:bidi w:val="0"/>
              <w:jc w:val="center"/>
              <w:rPr>
                <w:rFonts w:ascii="Noticia Text" w:hAnsi="Noticia Text"/>
                <w:sz w:val="20"/>
                <w:szCs w:val="20"/>
              </w:rPr>
            </w:pPr>
            <w:r>
              <w:rPr>
                <w:rFonts w:ascii="Gentium" w:hAnsi="Gentium"/>
                <w:sz w:val="20"/>
                <w:szCs w:val="20"/>
              </w:rPr>
              <w:t>-óluː</w:t>
            </w: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A86FCE" w:rsidRPr="00F25BCA" w:rsidRDefault="00A86FCE" w:rsidP="005B45DE">
            <w:pPr>
              <w:bidi w:val="0"/>
              <w:jc w:val="center"/>
              <w:rPr>
                <w:rFonts w:ascii="Noticia Text" w:hAnsi="Noticia Text"/>
                <w:sz w:val="20"/>
                <w:szCs w:val="20"/>
              </w:rPr>
            </w:pPr>
            <w:r>
              <w:rPr>
                <w:rFonts w:ascii="Gentium" w:hAnsi="Gentium"/>
                <w:sz w:val="20"/>
                <w:szCs w:val="20"/>
              </w:rPr>
              <w:t>-ólu</w:t>
            </w:r>
          </w:p>
        </w:tc>
        <w:tc>
          <w:tcPr>
            <w:tcW w:w="1511"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A86FCE" w:rsidRPr="002D34E6" w:rsidRDefault="00A86FCE" w:rsidP="00681785">
            <w:pPr>
              <w:bidi w:val="0"/>
              <w:jc w:val="center"/>
              <w:rPr>
                <w:rFonts w:ascii="Gentium" w:hAnsi="Gentium"/>
                <w:sz w:val="20"/>
                <w:szCs w:val="20"/>
              </w:rPr>
            </w:pPr>
            <w:r w:rsidRPr="002D34E6">
              <w:rPr>
                <w:rFonts w:ascii="Gentium" w:hAnsi="Gentium"/>
                <w:sz w:val="20"/>
                <w:szCs w:val="20"/>
              </w:rPr>
              <w:t>-</w:t>
            </w:r>
            <w:r>
              <w:rPr>
                <w:rFonts w:ascii="Gentium" w:hAnsi="Gentium"/>
                <w:sz w:val="20"/>
                <w:szCs w:val="20"/>
              </w:rPr>
              <w:t>ɔ́</w:t>
            </w:r>
            <w:r w:rsidRPr="00783012">
              <w:rPr>
                <w:rFonts w:ascii="Gentium" w:hAnsi="Gentium" w:cs="Times New Roman"/>
                <w:sz w:val="20"/>
                <w:szCs w:val="20"/>
              </w:rPr>
              <w:t>ɻ</w:t>
            </w:r>
            <w:r>
              <w:rPr>
                <w:rFonts w:ascii="Gentium" w:hAnsi="Gentium"/>
                <w:sz w:val="20"/>
                <w:szCs w:val="20"/>
              </w:rPr>
              <w:t>u</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A86FCE" w:rsidRPr="00AC4E7A" w:rsidRDefault="00A86FCE" w:rsidP="00B5070B">
            <w:pPr>
              <w:bidi w:val="0"/>
              <w:jc w:val="center"/>
              <w:rPr>
                <w:rFonts w:ascii="Gentium" w:hAnsi="Gentium"/>
                <w:sz w:val="20"/>
                <w:szCs w:val="20"/>
              </w:rPr>
            </w:pPr>
            <w:r>
              <w:rPr>
                <w:rFonts w:ascii="Gentium" w:hAnsi="Gentium"/>
                <w:sz w:val="20"/>
                <w:szCs w:val="20"/>
              </w:rPr>
              <w:t>-ɐrʊ</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A86FCE" w:rsidRPr="00F25BCA" w:rsidRDefault="00A86FCE" w:rsidP="00672F07">
            <w:pPr>
              <w:bidi w:val="0"/>
              <w:jc w:val="center"/>
              <w:rPr>
                <w:rFonts w:ascii="Noticia Text" w:hAnsi="Noticia Text"/>
                <w:sz w:val="20"/>
                <w:szCs w:val="20"/>
              </w:rPr>
            </w:pPr>
            <w:r w:rsidRPr="000F20EA">
              <w:rPr>
                <w:rFonts w:ascii="Noticia Text" w:hAnsi="Noticia Text"/>
                <w:color w:val="A9D5B1"/>
                <w:sz w:val="20"/>
                <w:szCs w:val="20"/>
              </w:rPr>
              <w:t>.</w:t>
            </w:r>
            <w:r>
              <w:rPr>
                <w:rFonts w:ascii="Gentium" w:hAnsi="Gentium"/>
                <w:sz w:val="20"/>
                <w:szCs w:val="20"/>
              </w:rPr>
              <w:t>-ɔ</w:t>
            </w:r>
            <w:r w:rsidRPr="000F20EA">
              <w:rPr>
                <w:rFonts w:ascii="Gentium" w:hAnsi="Gentium"/>
                <w:sz w:val="20"/>
                <w:szCs w:val="20"/>
              </w:rPr>
              <w:t>ɾ</w:t>
            </w:r>
            <w:r>
              <w:rPr>
                <w:rFonts w:ascii="Gentium" w:hAnsi="Gentium"/>
                <w:sz w:val="20"/>
                <w:szCs w:val="20"/>
              </w:rPr>
              <w:t>t</w:t>
            </w:r>
            <w:r w:rsidRPr="006C0CEA">
              <w:rPr>
                <w:rFonts w:ascii="Gentium" w:hAnsi="Gentium"/>
                <w:sz w:val="20"/>
                <w:szCs w:val="20"/>
              </w:rPr>
              <w:t xml:space="preserve"> </w:t>
            </w:r>
            <w:r w:rsidR="00672F07">
              <w:rPr>
                <w:rStyle w:val="EndnoteReference"/>
                <w:rFonts w:ascii="Gentium" w:hAnsi="Gentium"/>
                <w:sz w:val="20"/>
                <w:szCs w:val="20"/>
              </w:rPr>
              <w:t>6</w:t>
            </w:r>
          </w:p>
        </w:tc>
      </w:tr>
      <w:tr w:rsidR="00A86FCE" w:rsidRPr="007128D5" w:rsidTr="00672F07">
        <w:tc>
          <w:tcPr>
            <w:tcW w:w="1242" w:type="dxa"/>
            <w:vMerge/>
            <w:tcBorders>
              <w:top w:val="single" w:sz="4" w:space="0" w:color="D9D9D9" w:themeColor="background1" w:themeShade="D9"/>
              <w:bottom w:val="single" w:sz="4" w:space="0" w:color="0070C0"/>
              <w:right w:val="single" w:sz="18" w:space="0" w:color="FFFFFF" w:themeColor="background1"/>
            </w:tcBorders>
            <w:shd w:val="clear" w:color="auto" w:fill="FFFFFF" w:themeFill="background1"/>
            <w:tcMar>
              <w:top w:w="28" w:type="dxa"/>
              <w:bottom w:w="28" w:type="dxa"/>
            </w:tcMar>
            <w:vAlign w:val="center"/>
          </w:tcPr>
          <w:p w:rsidR="00A86FCE" w:rsidRDefault="00A86FCE" w:rsidP="000646CB">
            <w:pPr>
              <w:bidi w:val="0"/>
              <w:rPr>
                <w:rFonts w:ascii="Noticia Text" w:hAnsi="Noticia Text"/>
                <w:i/>
                <w:iCs/>
                <w:color w:val="0070C0"/>
                <w:sz w:val="20"/>
                <w:szCs w:val="20"/>
              </w:rPr>
            </w:pPr>
          </w:p>
        </w:tc>
        <w:tc>
          <w:tcPr>
            <w:tcW w:w="1511"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A86FCE" w:rsidRDefault="00A86FCE" w:rsidP="000C76A4">
            <w:pPr>
              <w:bidi w:val="0"/>
              <w:jc w:val="center"/>
              <w:rPr>
                <w:rFonts w:ascii="Gentium" w:hAnsi="Gentium"/>
                <w:sz w:val="20"/>
                <w:szCs w:val="20"/>
              </w:rPr>
            </w:pPr>
            <w:r>
              <w:rPr>
                <w:rFonts w:ascii="Gentium" w:hAnsi="Gentium"/>
                <w:sz w:val="20"/>
                <w:szCs w:val="20"/>
              </w:rPr>
              <w:t>-uzas,  -uzaʔ</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A86FCE" w:rsidRPr="00F25BCA" w:rsidRDefault="00A86FCE" w:rsidP="005B45DE">
            <w:pPr>
              <w:bidi w:val="0"/>
              <w:jc w:val="center"/>
              <w:rPr>
                <w:rFonts w:ascii="Noticia Text" w:hAnsi="Noticia Text"/>
                <w:sz w:val="20"/>
                <w:szCs w:val="20"/>
              </w:rPr>
            </w:pPr>
            <w:r>
              <w:rPr>
                <w:rFonts w:ascii="Gentium" w:hAnsi="Gentium"/>
                <w:sz w:val="20"/>
                <w:szCs w:val="20"/>
              </w:rPr>
              <w:t>-órəs,  -óraː</w:t>
            </w: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A86FCE" w:rsidRPr="00F25BCA" w:rsidRDefault="00A86FCE" w:rsidP="00672F07">
            <w:pPr>
              <w:bidi w:val="0"/>
              <w:jc w:val="center"/>
              <w:rPr>
                <w:rFonts w:ascii="Noticia Text" w:hAnsi="Noticia Text"/>
                <w:sz w:val="20"/>
                <w:szCs w:val="20"/>
              </w:rPr>
            </w:pPr>
            <w:r>
              <w:rPr>
                <w:rFonts w:ascii="Gentium" w:hAnsi="Gentium"/>
                <w:sz w:val="20"/>
                <w:szCs w:val="20"/>
              </w:rPr>
              <w:t>-órəs,  -óris</w:t>
            </w:r>
            <w:r w:rsidRPr="0017733B">
              <w:rPr>
                <w:rFonts w:ascii="Gentium" w:hAnsi="Gentium"/>
                <w:sz w:val="20"/>
                <w:szCs w:val="20"/>
              </w:rPr>
              <w:t xml:space="preserve"> </w:t>
            </w:r>
            <w:r w:rsidR="00672F07">
              <w:rPr>
                <w:rStyle w:val="EndnoteReference"/>
                <w:rFonts w:ascii="Gentium" w:hAnsi="Gentium"/>
                <w:sz w:val="20"/>
                <w:szCs w:val="20"/>
              </w:rPr>
              <w:t>4</w:t>
            </w:r>
          </w:p>
        </w:tc>
        <w:tc>
          <w:tcPr>
            <w:tcW w:w="1511"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thinDiagStripe" w:color="FFFFFF" w:themeColor="background1" w:fill="DDD9C3" w:themeFill="background2" w:themeFillShade="E6"/>
            <w:tcMar>
              <w:top w:w="28" w:type="dxa"/>
              <w:bottom w:w="28" w:type="dxa"/>
            </w:tcMar>
            <w:vAlign w:val="center"/>
          </w:tcPr>
          <w:p w:rsidR="00A86FCE" w:rsidRPr="002D34E6" w:rsidRDefault="00A86FCE" w:rsidP="00B5070B">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A86FCE" w:rsidRPr="00AC4E7A" w:rsidRDefault="00A86FCE" w:rsidP="00B5070B">
            <w:pPr>
              <w:bidi w:val="0"/>
              <w:jc w:val="center"/>
              <w:rPr>
                <w:rFonts w:ascii="Gentium" w:hAnsi="Gentium"/>
                <w:sz w:val="20"/>
                <w:szCs w:val="20"/>
              </w:rPr>
            </w:pPr>
            <w:r>
              <w:rPr>
                <w:rFonts w:ascii="Gentium" w:hAnsi="Gentium"/>
                <w:sz w:val="20"/>
                <w:szCs w:val="20"/>
              </w:rPr>
              <w:t>-ɐ́zaː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A86FCE" w:rsidRPr="00F25BCA" w:rsidRDefault="00A86FCE" w:rsidP="00726457">
            <w:pPr>
              <w:bidi w:val="0"/>
              <w:jc w:val="center"/>
              <w:rPr>
                <w:rFonts w:ascii="Noticia Text" w:hAnsi="Noticia Text"/>
                <w:sz w:val="20"/>
                <w:szCs w:val="20"/>
              </w:rPr>
            </w:pPr>
            <w:r w:rsidRPr="000F20EA">
              <w:rPr>
                <w:rFonts w:ascii="Noticia Text" w:hAnsi="Noticia Text"/>
                <w:color w:val="A9D5B1"/>
                <w:sz w:val="20"/>
                <w:szCs w:val="20"/>
              </w:rPr>
              <w:t>.</w:t>
            </w:r>
            <w:r>
              <w:rPr>
                <w:rFonts w:ascii="Gentium" w:hAnsi="Gentium"/>
                <w:sz w:val="20"/>
                <w:szCs w:val="20"/>
              </w:rPr>
              <w:t>-ýsa,  -ýs</w:t>
            </w:r>
            <w:r w:rsidRPr="002E18FE">
              <w:rPr>
                <w:rFonts w:ascii="Gentium" w:hAnsi="Gentium"/>
                <w:sz w:val="20"/>
                <w:szCs w:val="20"/>
              </w:rPr>
              <w:t>ʝ</w:t>
            </w:r>
            <w:r>
              <w:rPr>
                <w:rFonts w:ascii="Gentium" w:hAnsi="Gentium"/>
                <w:sz w:val="20"/>
                <w:szCs w:val="20"/>
              </w:rPr>
              <w:t>a</w:t>
            </w:r>
            <w:r w:rsidR="00672F07">
              <w:rPr>
                <w:rFonts w:ascii="Gentium" w:hAnsi="Gentium"/>
                <w:sz w:val="20"/>
                <w:szCs w:val="20"/>
              </w:rPr>
              <w:t xml:space="preserve"> </w:t>
            </w:r>
            <w:r w:rsidR="00726457">
              <w:rPr>
                <w:rStyle w:val="EndnoteReference"/>
                <w:rFonts w:ascii="Gentium" w:hAnsi="Gentium"/>
                <w:sz w:val="20"/>
                <w:szCs w:val="20"/>
              </w:rPr>
              <w:t>5</w:t>
            </w:r>
          </w:p>
        </w:tc>
      </w:tr>
      <w:tr w:rsidR="00A86FCE" w:rsidRPr="007128D5" w:rsidTr="00BC3273">
        <w:tc>
          <w:tcPr>
            <w:tcW w:w="1242" w:type="dxa"/>
            <w:vMerge/>
            <w:tcBorders>
              <w:top w:val="single" w:sz="4" w:space="0" w:color="D9D9D9" w:themeColor="background1" w:themeShade="D9"/>
              <w:bottom w:val="single" w:sz="4" w:space="0" w:color="0070C0"/>
              <w:right w:val="single" w:sz="18" w:space="0" w:color="FFFFFF" w:themeColor="background1"/>
            </w:tcBorders>
            <w:shd w:val="clear" w:color="auto" w:fill="FFFFFF" w:themeFill="background1"/>
            <w:tcMar>
              <w:top w:w="28" w:type="dxa"/>
              <w:bottom w:w="28" w:type="dxa"/>
            </w:tcMar>
            <w:vAlign w:val="center"/>
          </w:tcPr>
          <w:p w:rsidR="00A86FCE" w:rsidRDefault="00A86FCE" w:rsidP="000646CB">
            <w:pPr>
              <w:bidi w:val="0"/>
              <w:rPr>
                <w:rFonts w:ascii="Noticia Text" w:hAnsi="Noticia Text"/>
                <w:i/>
                <w:iCs/>
                <w:color w:val="0070C0"/>
                <w:sz w:val="20"/>
                <w:szCs w:val="20"/>
              </w:rPr>
            </w:pP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tcMar>
              <w:top w:w="28" w:type="dxa"/>
              <w:bottom w:w="28" w:type="dxa"/>
            </w:tcMar>
            <w:vAlign w:val="center"/>
          </w:tcPr>
          <w:p w:rsidR="00A86FCE" w:rsidRDefault="00A86FCE" w:rsidP="000C76A4">
            <w:pPr>
              <w:bidi w:val="0"/>
              <w:jc w:val="center"/>
              <w:rPr>
                <w:rFonts w:ascii="Gentium" w:hAnsi="Gentium"/>
                <w:sz w:val="20"/>
                <w:szCs w:val="20"/>
              </w:rPr>
            </w:pPr>
            <w:r>
              <w:rPr>
                <w:rFonts w:ascii="Gentium" w:hAnsi="Gentium"/>
                <w:sz w:val="20"/>
                <w:szCs w:val="20"/>
              </w:rPr>
              <w:t>-ukjas,  -ukjaʔ</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tcMar>
              <w:top w:w="28" w:type="dxa"/>
              <w:bottom w:w="28" w:type="dxa"/>
            </w:tcMar>
            <w:vAlign w:val="center"/>
          </w:tcPr>
          <w:p w:rsidR="00A86FCE" w:rsidRPr="00F25BCA" w:rsidRDefault="00A86FCE" w:rsidP="005B45DE">
            <w:pPr>
              <w:bidi w:val="0"/>
              <w:jc w:val="center"/>
              <w:rPr>
                <w:rFonts w:ascii="Noticia Text" w:hAnsi="Noticia Text"/>
                <w:sz w:val="20"/>
                <w:szCs w:val="20"/>
              </w:rPr>
            </w:pPr>
            <w:r>
              <w:rPr>
                <w:rFonts w:ascii="Gentium" w:hAnsi="Gentium"/>
                <w:sz w:val="20"/>
                <w:szCs w:val="20"/>
              </w:rPr>
              <w:t>-ókjəs,  -ókjaː</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tcMar>
              <w:top w:w="28" w:type="dxa"/>
              <w:bottom w:w="28" w:type="dxa"/>
            </w:tcMar>
            <w:vAlign w:val="center"/>
          </w:tcPr>
          <w:p w:rsidR="00A86FCE" w:rsidRPr="00F25BCA" w:rsidRDefault="00A86FCE" w:rsidP="00672F07">
            <w:pPr>
              <w:bidi w:val="0"/>
              <w:jc w:val="center"/>
              <w:rPr>
                <w:rFonts w:ascii="Noticia Text" w:hAnsi="Noticia Text"/>
                <w:sz w:val="20"/>
                <w:szCs w:val="20"/>
              </w:rPr>
            </w:pPr>
            <w:r>
              <w:rPr>
                <w:rFonts w:ascii="Gentium" w:hAnsi="Gentium"/>
                <w:sz w:val="20"/>
                <w:szCs w:val="20"/>
              </w:rPr>
              <w:t>-ócəs,  -ócis</w:t>
            </w:r>
            <w:r w:rsidRPr="0017733B">
              <w:rPr>
                <w:rFonts w:ascii="Gentium" w:hAnsi="Gentium"/>
                <w:sz w:val="20"/>
                <w:szCs w:val="20"/>
              </w:rPr>
              <w:t xml:space="preserve"> </w:t>
            </w:r>
            <w:r w:rsidR="00672F07">
              <w:rPr>
                <w:rStyle w:val="EndnoteReference"/>
                <w:rFonts w:ascii="Gentium" w:hAnsi="Gentium"/>
                <w:sz w:val="20"/>
                <w:szCs w:val="20"/>
              </w:rPr>
              <w:t>4</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tcMar>
              <w:top w:w="28" w:type="dxa"/>
              <w:bottom w:w="28" w:type="dxa"/>
            </w:tcMar>
            <w:vAlign w:val="center"/>
          </w:tcPr>
          <w:p w:rsidR="00A86FCE" w:rsidRPr="002D34E6" w:rsidRDefault="00A86FCE" w:rsidP="00B5070B">
            <w:pPr>
              <w:bidi w:val="0"/>
              <w:jc w:val="center"/>
              <w:rPr>
                <w:rFonts w:ascii="Gentium" w:hAnsi="Gentium"/>
                <w:sz w:val="20"/>
                <w:szCs w:val="20"/>
              </w:rPr>
            </w:pPr>
            <w:r>
              <w:rPr>
                <w:rFonts w:ascii="Gentium" w:hAnsi="Gentium"/>
                <w:sz w:val="20"/>
                <w:szCs w:val="20"/>
              </w:rPr>
              <w:t>-ɔ́tjə,  -ɔ́tjaː</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tcMar>
              <w:top w:w="28" w:type="dxa"/>
              <w:bottom w:w="28" w:type="dxa"/>
            </w:tcMar>
            <w:vAlign w:val="center"/>
          </w:tcPr>
          <w:p w:rsidR="00A86FCE" w:rsidRPr="00AC4E7A" w:rsidRDefault="00A86FCE" w:rsidP="00B5070B">
            <w:pPr>
              <w:bidi w:val="0"/>
              <w:jc w:val="center"/>
              <w:rPr>
                <w:rFonts w:ascii="Gentium" w:hAnsi="Gentium"/>
                <w:sz w:val="20"/>
                <w:szCs w:val="20"/>
              </w:rPr>
            </w:pPr>
            <w:r>
              <w:rPr>
                <w:rFonts w:ascii="Gentium" w:hAnsi="Gentium"/>
                <w:sz w:val="20"/>
                <w:szCs w:val="20"/>
              </w:rPr>
              <w:t>-ɐ́ɪ</w:t>
            </w:r>
            <w:r w:rsidRPr="006225A6">
              <w:rPr>
                <w:rFonts w:ascii="Gentium" w:hAnsi="Gentium"/>
                <w:sz w:val="20"/>
                <w:szCs w:val="20"/>
              </w:rPr>
              <w:t>ʑ</w:t>
            </w:r>
            <w:r>
              <w:rPr>
                <w:rFonts w:ascii="Gentium" w:hAnsi="Gentium"/>
                <w:sz w:val="20"/>
                <w:szCs w:val="20"/>
              </w:rPr>
              <w:t>aː</w:t>
            </w: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clear" w:color="auto" w:fill="A9D5B1"/>
            <w:tcMar>
              <w:top w:w="28" w:type="dxa"/>
              <w:bottom w:w="28" w:type="dxa"/>
            </w:tcMar>
            <w:vAlign w:val="center"/>
          </w:tcPr>
          <w:p w:rsidR="00A86FCE" w:rsidRPr="00F25BCA" w:rsidRDefault="00A86FCE" w:rsidP="00726457">
            <w:pPr>
              <w:bidi w:val="0"/>
              <w:jc w:val="center"/>
              <w:rPr>
                <w:rFonts w:ascii="Noticia Text" w:hAnsi="Noticia Text"/>
                <w:sz w:val="20"/>
                <w:szCs w:val="20"/>
              </w:rPr>
            </w:pPr>
            <w:r w:rsidRPr="000F20EA">
              <w:rPr>
                <w:rFonts w:ascii="Noticia Text" w:hAnsi="Noticia Text"/>
                <w:color w:val="A9D5B1"/>
                <w:sz w:val="20"/>
                <w:szCs w:val="20"/>
              </w:rPr>
              <w:t>.</w:t>
            </w:r>
            <w:r>
              <w:rPr>
                <w:rFonts w:ascii="Gentium" w:hAnsi="Gentium"/>
                <w:sz w:val="20"/>
                <w:szCs w:val="20"/>
              </w:rPr>
              <w:t>-ýka,  -ýk</w:t>
            </w:r>
            <w:r w:rsidRPr="002E18FE">
              <w:rPr>
                <w:rFonts w:ascii="Gentium" w:hAnsi="Gentium"/>
                <w:sz w:val="20"/>
                <w:szCs w:val="20"/>
              </w:rPr>
              <w:t>ʝ</w:t>
            </w:r>
            <w:r>
              <w:rPr>
                <w:rFonts w:ascii="Gentium" w:hAnsi="Gentium"/>
                <w:sz w:val="20"/>
                <w:szCs w:val="20"/>
              </w:rPr>
              <w:t>a</w:t>
            </w:r>
            <w:r w:rsidRPr="007F0BCA">
              <w:rPr>
                <w:rFonts w:ascii="Gentium" w:hAnsi="Gentium"/>
                <w:sz w:val="20"/>
                <w:szCs w:val="20"/>
              </w:rPr>
              <w:t xml:space="preserve"> </w:t>
            </w:r>
            <w:r w:rsidR="00726457">
              <w:rPr>
                <w:rStyle w:val="EndnoteReference"/>
                <w:rFonts w:ascii="Gentium" w:hAnsi="Gentium"/>
                <w:sz w:val="20"/>
                <w:szCs w:val="20"/>
              </w:rPr>
              <w:t>5</w:t>
            </w:r>
          </w:p>
        </w:tc>
      </w:tr>
      <w:tr w:rsidR="00A86FCE" w:rsidRPr="007128D5" w:rsidTr="00BC3273">
        <w:tc>
          <w:tcPr>
            <w:tcW w:w="1242"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A86FCE" w:rsidRDefault="00A86FCE" w:rsidP="000646CB">
            <w:pPr>
              <w:bidi w:val="0"/>
              <w:rPr>
                <w:rFonts w:ascii="Noticia Text" w:hAnsi="Noticia Text"/>
                <w:i/>
                <w:iCs/>
                <w:color w:val="0070C0"/>
                <w:sz w:val="20"/>
                <w:szCs w:val="20"/>
              </w:rPr>
            </w:pPr>
            <w:r>
              <w:rPr>
                <w:rFonts w:ascii="Noticia Text" w:hAnsi="Noticia Text"/>
                <w:i/>
                <w:iCs/>
                <w:color w:val="0070C0"/>
                <w:sz w:val="20"/>
                <w:szCs w:val="20"/>
              </w:rPr>
              <w:t>State noun</w:t>
            </w:r>
          </w:p>
        </w:tc>
        <w:tc>
          <w:tcPr>
            <w:tcW w:w="1511"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A86FCE" w:rsidRDefault="00A86FCE" w:rsidP="000C76A4">
            <w:pPr>
              <w:bidi w:val="0"/>
              <w:jc w:val="center"/>
              <w:rPr>
                <w:rFonts w:ascii="Gentium" w:hAnsi="Gentium"/>
                <w:sz w:val="20"/>
                <w:szCs w:val="20"/>
              </w:rPr>
            </w:pPr>
            <w:r>
              <w:rPr>
                <w:rFonts w:ascii="Gentium" w:hAnsi="Gentium"/>
                <w:sz w:val="20"/>
                <w:szCs w:val="20"/>
              </w:rPr>
              <w:t>-uzuʔ</w:t>
            </w:r>
          </w:p>
        </w:tc>
        <w:tc>
          <w:tcPr>
            <w:tcW w:w="1511" w:type="dxa"/>
            <w:tcBorders>
              <w:top w:val="single" w:sz="4" w:space="0" w:color="31849B" w:themeColor="accent5" w:themeShade="BF"/>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A86FCE" w:rsidRPr="00F25BCA" w:rsidRDefault="00A86FCE" w:rsidP="005B45DE">
            <w:pPr>
              <w:bidi w:val="0"/>
              <w:jc w:val="center"/>
              <w:rPr>
                <w:rFonts w:ascii="Noticia Text" w:hAnsi="Noticia Text"/>
                <w:sz w:val="20"/>
                <w:szCs w:val="20"/>
              </w:rPr>
            </w:pPr>
            <w:r>
              <w:rPr>
                <w:rFonts w:ascii="Gentium" w:hAnsi="Gentium"/>
                <w:sz w:val="20"/>
                <w:szCs w:val="20"/>
              </w:rPr>
              <w:t>-óruː</w:t>
            </w:r>
          </w:p>
        </w:tc>
        <w:tc>
          <w:tcPr>
            <w:tcW w:w="1511"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A86FCE" w:rsidRPr="00F25BCA" w:rsidRDefault="00A86FCE" w:rsidP="005B45DE">
            <w:pPr>
              <w:bidi w:val="0"/>
              <w:jc w:val="center"/>
              <w:rPr>
                <w:rFonts w:ascii="Noticia Text" w:hAnsi="Noticia Text"/>
                <w:sz w:val="20"/>
                <w:szCs w:val="20"/>
              </w:rPr>
            </w:pPr>
            <w:r>
              <w:rPr>
                <w:rFonts w:ascii="Gentium" w:hAnsi="Gentium"/>
                <w:sz w:val="20"/>
                <w:szCs w:val="20"/>
              </w:rPr>
              <w:t>-óru</w:t>
            </w:r>
          </w:p>
        </w:tc>
        <w:tc>
          <w:tcPr>
            <w:tcW w:w="1511" w:type="dxa"/>
            <w:tcBorders>
              <w:top w:val="single" w:sz="4" w:space="0" w:color="948A54" w:themeColor="background2" w:themeShade="80"/>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A86FCE" w:rsidRPr="00DF7F43" w:rsidRDefault="00A86FCE" w:rsidP="00672F07">
            <w:pPr>
              <w:bidi w:val="0"/>
              <w:jc w:val="center"/>
              <w:rPr>
                <w:rFonts w:ascii="Gentium" w:hAnsi="Gentium"/>
                <w:sz w:val="20"/>
                <w:szCs w:val="20"/>
              </w:rPr>
            </w:pPr>
            <w:r w:rsidRPr="00DF7F43">
              <w:rPr>
                <w:rFonts w:ascii="Gentium" w:hAnsi="Gentium"/>
                <w:sz w:val="20"/>
                <w:szCs w:val="20"/>
              </w:rPr>
              <w:t>-</w:t>
            </w:r>
            <w:r>
              <w:rPr>
                <w:rFonts w:ascii="Gentium" w:hAnsi="Gentium"/>
                <w:sz w:val="20"/>
                <w:szCs w:val="20"/>
              </w:rPr>
              <w:t>ɔ́</w:t>
            </w:r>
            <w:r w:rsidRPr="00DF7F43">
              <w:rPr>
                <w:rFonts w:ascii="Gentium" w:hAnsi="Gentium"/>
                <w:sz w:val="20"/>
                <w:szCs w:val="20"/>
              </w:rPr>
              <w:t>juː</w:t>
            </w:r>
            <w:r>
              <w:rPr>
                <w:rFonts w:ascii="Gentium" w:hAnsi="Gentium"/>
                <w:sz w:val="20"/>
                <w:szCs w:val="20"/>
              </w:rPr>
              <w:t xml:space="preserve"> </w:t>
            </w:r>
            <w:r w:rsidR="00672F07">
              <w:rPr>
                <w:rStyle w:val="EndnoteReference"/>
                <w:rFonts w:ascii="Gentium" w:hAnsi="Gentium"/>
                <w:sz w:val="20"/>
                <w:szCs w:val="20"/>
              </w:rPr>
              <w:t>7</w:t>
            </w:r>
          </w:p>
        </w:tc>
        <w:tc>
          <w:tcPr>
            <w:tcW w:w="1511"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A86FCE" w:rsidRPr="00AC4E7A" w:rsidRDefault="00A86FCE" w:rsidP="00B5070B">
            <w:pPr>
              <w:bidi w:val="0"/>
              <w:jc w:val="center"/>
              <w:rPr>
                <w:rFonts w:ascii="Gentium" w:hAnsi="Gentium"/>
                <w:sz w:val="20"/>
                <w:szCs w:val="20"/>
              </w:rPr>
            </w:pPr>
            <w:r>
              <w:rPr>
                <w:rFonts w:ascii="Gentium" w:hAnsi="Gentium"/>
                <w:sz w:val="20"/>
                <w:szCs w:val="20"/>
              </w:rPr>
              <w:t>-ɐ́zʊ</w:t>
            </w:r>
          </w:p>
        </w:tc>
        <w:tc>
          <w:tcPr>
            <w:tcW w:w="1511" w:type="dxa"/>
            <w:tcBorders>
              <w:top w:val="single" w:sz="4" w:space="0" w:color="4F6228" w:themeColor="accent3" w:themeShade="80"/>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A86FCE" w:rsidRPr="008B0869" w:rsidRDefault="00A86FCE" w:rsidP="00A86FCE">
            <w:pPr>
              <w:bidi w:val="0"/>
              <w:jc w:val="center"/>
              <w:rPr>
                <w:rFonts w:ascii="Gentium" w:hAnsi="Gentium"/>
                <w:sz w:val="20"/>
                <w:szCs w:val="20"/>
              </w:rPr>
            </w:pPr>
            <w:r w:rsidRPr="008B0869">
              <w:rPr>
                <w:rFonts w:ascii="Gentium" w:hAnsi="Gentium"/>
                <w:sz w:val="20"/>
                <w:szCs w:val="20"/>
              </w:rPr>
              <w:t>-</w:t>
            </w:r>
            <w:r>
              <w:rPr>
                <w:rFonts w:ascii="Gentium" w:hAnsi="Gentium"/>
                <w:sz w:val="20"/>
                <w:szCs w:val="20"/>
              </w:rPr>
              <w:t>ɔ</w:t>
            </w:r>
            <w:r w:rsidRPr="008B0869">
              <w:rPr>
                <w:rFonts w:ascii="Gentium" w:hAnsi="Gentium"/>
                <w:sz w:val="20"/>
                <w:szCs w:val="20"/>
              </w:rPr>
              <w:t>s</w:t>
            </w:r>
          </w:p>
        </w:tc>
      </w:tr>
      <w:tr w:rsidR="00A86FCE" w:rsidRPr="007128D5" w:rsidTr="00BC3273">
        <w:tc>
          <w:tcPr>
            <w:tcW w:w="124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A86FCE" w:rsidRPr="00F25BCA" w:rsidRDefault="00A86FCE" w:rsidP="000646CB">
            <w:pPr>
              <w:bidi w:val="0"/>
              <w:rPr>
                <w:rFonts w:ascii="Noticia Text" w:hAnsi="Noticia Text"/>
                <w:i/>
                <w:iCs/>
                <w:color w:val="0070C0"/>
                <w:spacing w:val="-6"/>
                <w:sz w:val="20"/>
                <w:szCs w:val="20"/>
              </w:rPr>
            </w:pPr>
            <w:r w:rsidRPr="00F25BCA">
              <w:rPr>
                <w:rFonts w:ascii="Noticia Text" w:hAnsi="Noticia Text"/>
                <w:i/>
                <w:iCs/>
                <w:color w:val="0070C0"/>
                <w:spacing w:val="-6"/>
                <w:sz w:val="20"/>
                <w:szCs w:val="20"/>
              </w:rPr>
              <w:t>Result noun</w:t>
            </w:r>
          </w:p>
        </w:tc>
        <w:tc>
          <w:tcPr>
            <w:tcW w:w="1511"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A86FCE" w:rsidRDefault="00A86FCE" w:rsidP="000C76A4">
            <w:pPr>
              <w:bidi w:val="0"/>
              <w:jc w:val="center"/>
              <w:rPr>
                <w:rFonts w:ascii="Gentium" w:hAnsi="Gentium"/>
                <w:sz w:val="20"/>
                <w:szCs w:val="20"/>
              </w:rPr>
            </w:pPr>
            <w:r>
              <w:rPr>
                <w:rFonts w:ascii="Gentium" w:hAnsi="Gentium"/>
                <w:sz w:val="20"/>
                <w:szCs w:val="20"/>
              </w:rPr>
              <w:t>-uman</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A86FCE" w:rsidRPr="00F25BCA" w:rsidRDefault="00A86FCE" w:rsidP="005B45DE">
            <w:pPr>
              <w:bidi w:val="0"/>
              <w:jc w:val="center"/>
              <w:rPr>
                <w:rFonts w:ascii="Noticia Text" w:hAnsi="Noticia Text"/>
                <w:sz w:val="20"/>
                <w:szCs w:val="20"/>
              </w:rPr>
            </w:pPr>
            <w:r>
              <w:rPr>
                <w:rFonts w:ascii="Gentium" w:hAnsi="Gentium"/>
                <w:sz w:val="20"/>
                <w:szCs w:val="20"/>
              </w:rPr>
              <w:t>-ómṇ</w:t>
            </w: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A86FCE" w:rsidRPr="00F25BCA" w:rsidRDefault="00A86FCE" w:rsidP="005B45DE">
            <w:pPr>
              <w:bidi w:val="0"/>
              <w:jc w:val="center"/>
              <w:rPr>
                <w:rFonts w:ascii="Noticia Text" w:hAnsi="Noticia Text"/>
                <w:sz w:val="20"/>
                <w:szCs w:val="20"/>
              </w:rPr>
            </w:pPr>
            <w:r>
              <w:rPr>
                <w:rFonts w:ascii="Gentium" w:hAnsi="Gentium"/>
                <w:sz w:val="20"/>
                <w:szCs w:val="20"/>
              </w:rPr>
              <w:t>-ómṇ</w:t>
            </w:r>
          </w:p>
        </w:tc>
        <w:tc>
          <w:tcPr>
            <w:tcW w:w="1511"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A86FCE" w:rsidRPr="00DF7F43" w:rsidRDefault="00A86FCE" w:rsidP="00681785">
            <w:pPr>
              <w:bidi w:val="0"/>
              <w:jc w:val="center"/>
              <w:rPr>
                <w:rFonts w:ascii="Gentium" w:hAnsi="Gentium"/>
                <w:sz w:val="20"/>
                <w:szCs w:val="20"/>
              </w:rPr>
            </w:pPr>
            <w:r>
              <w:rPr>
                <w:rFonts w:ascii="Gentium" w:hAnsi="Gentium"/>
                <w:sz w:val="20"/>
                <w:szCs w:val="20"/>
              </w:rPr>
              <w:t>-ɔ́mə̃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left w:w="57" w:type="dxa"/>
              <w:bottom w:w="28" w:type="dxa"/>
              <w:right w:w="57" w:type="dxa"/>
            </w:tcMar>
            <w:vAlign w:val="center"/>
          </w:tcPr>
          <w:p w:rsidR="00A86FCE" w:rsidRPr="00AC4E7A" w:rsidRDefault="00A86FCE" w:rsidP="008D6191">
            <w:pPr>
              <w:bidi w:val="0"/>
              <w:jc w:val="center"/>
              <w:rPr>
                <w:rFonts w:ascii="Gentium" w:hAnsi="Gentium"/>
                <w:sz w:val="20"/>
                <w:szCs w:val="20"/>
              </w:rPr>
            </w:pPr>
            <w:r w:rsidRPr="007822DF">
              <w:rPr>
                <w:rFonts w:ascii="Gentium" w:hAnsi="Gentium"/>
                <w:color w:val="943634" w:themeColor="accent2" w:themeShade="BF"/>
                <w:sz w:val="20"/>
                <w:szCs w:val="20"/>
              </w:rPr>
              <w:t>*-ɐm</w:t>
            </w:r>
            <w:r w:rsidR="008D6191">
              <w:rPr>
                <w:rFonts w:ascii="Gentium" w:hAnsi="Gentium"/>
                <w:color w:val="943634" w:themeColor="accent2" w:themeShade="BF"/>
                <w:sz w:val="20"/>
                <w:szCs w:val="20"/>
              </w:rPr>
              <w:t>ɐ</w:t>
            </w:r>
            <w:r w:rsidRPr="007822DF">
              <w:rPr>
                <w:rFonts w:ascii="Gentium" w:hAnsi="Gentium"/>
                <w:color w:val="943634" w:themeColor="accent2" w:themeShade="BF"/>
                <w:sz w:val="20"/>
                <w:szCs w:val="20"/>
              </w:rPr>
              <w:t xml:space="preserve">n(t) &gt;  </w:t>
            </w:r>
            <w:r>
              <w:rPr>
                <w:rFonts w:ascii="Gentium" w:hAnsi="Gentium"/>
                <w:sz w:val="20"/>
                <w:szCs w:val="20"/>
              </w:rPr>
              <w:t>-ɐnt</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A86FCE" w:rsidRPr="008B0869" w:rsidRDefault="00A86FCE" w:rsidP="00672F07">
            <w:pPr>
              <w:bidi w:val="0"/>
              <w:jc w:val="center"/>
              <w:rPr>
                <w:rFonts w:ascii="Gentium" w:hAnsi="Gentium"/>
                <w:sz w:val="20"/>
                <w:szCs w:val="20"/>
              </w:rPr>
            </w:pPr>
            <w:r w:rsidRPr="008B0869">
              <w:rPr>
                <w:rFonts w:ascii="Gentium" w:hAnsi="Gentium"/>
                <w:sz w:val="20"/>
                <w:szCs w:val="20"/>
              </w:rPr>
              <w:t>-</w:t>
            </w:r>
            <w:r>
              <w:rPr>
                <w:rFonts w:ascii="Gentium" w:hAnsi="Gentium"/>
                <w:sz w:val="20"/>
                <w:szCs w:val="20"/>
              </w:rPr>
              <w:t>ɔ</w:t>
            </w:r>
            <w:r w:rsidRPr="008B0869">
              <w:rPr>
                <w:rFonts w:ascii="Gentium" w:hAnsi="Gentium"/>
                <w:sz w:val="20"/>
                <w:szCs w:val="20"/>
              </w:rPr>
              <w:t>nt</w:t>
            </w:r>
            <w:r>
              <w:rPr>
                <w:rFonts w:ascii="Gentium" w:hAnsi="Gentium"/>
                <w:sz w:val="20"/>
                <w:szCs w:val="20"/>
              </w:rPr>
              <w:t xml:space="preserve"> </w:t>
            </w:r>
            <w:r w:rsidR="00672F07">
              <w:rPr>
                <w:rStyle w:val="EndnoteReference"/>
                <w:rFonts w:ascii="Gentium" w:hAnsi="Gentium"/>
                <w:sz w:val="20"/>
                <w:szCs w:val="20"/>
              </w:rPr>
              <w:t>8</w:t>
            </w:r>
          </w:p>
        </w:tc>
      </w:tr>
      <w:tr w:rsidR="00A86FCE" w:rsidRPr="007128D5" w:rsidTr="00BC3273">
        <w:tc>
          <w:tcPr>
            <w:tcW w:w="1242" w:type="dxa"/>
            <w:vMerge w:val="restart"/>
            <w:tcBorders>
              <w:top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A86FCE" w:rsidRDefault="00A86FCE" w:rsidP="000646CB">
            <w:pPr>
              <w:bidi w:val="0"/>
              <w:rPr>
                <w:rFonts w:ascii="Noticia Text" w:hAnsi="Noticia Text"/>
                <w:i/>
                <w:iCs/>
                <w:color w:val="0070C0"/>
                <w:sz w:val="20"/>
                <w:szCs w:val="20"/>
              </w:rPr>
            </w:pPr>
            <w:r>
              <w:rPr>
                <w:rFonts w:ascii="Noticia Text" w:hAnsi="Noticia Text"/>
                <w:i/>
                <w:iCs/>
                <w:color w:val="0070C0"/>
                <w:sz w:val="20"/>
                <w:szCs w:val="20"/>
              </w:rPr>
              <w:t>Instance nouns</w:t>
            </w:r>
          </w:p>
        </w:tc>
        <w:tc>
          <w:tcPr>
            <w:tcW w:w="1511"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A86FCE" w:rsidRDefault="00022938" w:rsidP="00022938">
            <w:pPr>
              <w:bidi w:val="0"/>
              <w:jc w:val="center"/>
              <w:rPr>
                <w:rFonts w:ascii="Gentium" w:hAnsi="Gentium"/>
                <w:sz w:val="20"/>
                <w:szCs w:val="20"/>
              </w:rPr>
            </w:pPr>
            <w:r>
              <w:rPr>
                <w:rFonts w:ascii="Gentium" w:hAnsi="Gentium"/>
                <w:sz w:val="20"/>
                <w:szCs w:val="20"/>
              </w:rPr>
              <w:t>-úɬaʔ</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thinDiagStripe" w:color="FFFFFF" w:themeColor="background1" w:fill="B6DDE8" w:themeFill="accent5" w:themeFillTint="66"/>
            <w:tcMar>
              <w:top w:w="28" w:type="dxa"/>
              <w:bottom w:w="28" w:type="dxa"/>
            </w:tcMar>
            <w:vAlign w:val="center"/>
          </w:tcPr>
          <w:p w:rsidR="00A86FCE" w:rsidRPr="00F25BCA" w:rsidRDefault="00A86FCE" w:rsidP="005B45DE">
            <w:pPr>
              <w:bidi w:val="0"/>
              <w:jc w:val="center"/>
              <w:rPr>
                <w:rFonts w:ascii="Noticia Text" w:hAnsi="Noticia Text"/>
                <w:sz w:val="20"/>
                <w:szCs w:val="20"/>
              </w:rPr>
            </w:pP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thinDiagStripe" w:color="FFFFFF" w:themeColor="background1" w:fill="DAEEF3" w:themeFill="accent5" w:themeFillTint="33"/>
            <w:tcMar>
              <w:top w:w="28" w:type="dxa"/>
              <w:bottom w:w="28" w:type="dxa"/>
            </w:tcMar>
            <w:vAlign w:val="center"/>
          </w:tcPr>
          <w:p w:rsidR="00A86FCE" w:rsidRPr="00F25BCA" w:rsidRDefault="00A86FCE" w:rsidP="005B45DE">
            <w:pPr>
              <w:bidi w:val="0"/>
              <w:jc w:val="center"/>
              <w:rPr>
                <w:rFonts w:ascii="Noticia Text" w:hAnsi="Noticia Text"/>
                <w:sz w:val="20"/>
                <w:szCs w:val="20"/>
              </w:rPr>
            </w:pPr>
          </w:p>
        </w:tc>
        <w:tc>
          <w:tcPr>
            <w:tcW w:w="1511"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thinDiagStripe" w:color="FFFFFF" w:themeColor="background1" w:fill="DDD9C3" w:themeFill="background2" w:themeFillShade="E6"/>
            <w:tcMar>
              <w:top w:w="28" w:type="dxa"/>
              <w:bottom w:w="28" w:type="dxa"/>
            </w:tcMar>
            <w:vAlign w:val="center"/>
          </w:tcPr>
          <w:p w:rsidR="00A86FCE" w:rsidRPr="00DF7F43" w:rsidRDefault="00A86FCE" w:rsidP="00B5070B">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A86FCE" w:rsidRPr="00AC4E7A" w:rsidRDefault="00A86FCE" w:rsidP="00B5070B">
            <w:pPr>
              <w:bidi w:val="0"/>
              <w:jc w:val="center"/>
              <w:rPr>
                <w:rFonts w:ascii="Gentium" w:hAnsi="Gentium"/>
                <w:sz w:val="20"/>
                <w:szCs w:val="20"/>
              </w:rPr>
            </w:pPr>
            <w:r>
              <w:rPr>
                <w:rFonts w:ascii="Gentium" w:hAnsi="Gentium"/>
                <w:sz w:val="20"/>
                <w:szCs w:val="20"/>
              </w:rPr>
              <w:t>-(ɐ)ɕaː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A86FCE" w:rsidRPr="00F25BCA" w:rsidRDefault="00A86FCE" w:rsidP="00A86FCE">
            <w:pPr>
              <w:bidi w:val="0"/>
              <w:jc w:val="center"/>
              <w:rPr>
                <w:rFonts w:ascii="Noticia Text" w:hAnsi="Noticia Text"/>
                <w:sz w:val="20"/>
                <w:szCs w:val="20"/>
              </w:rPr>
            </w:pPr>
            <w:r w:rsidRPr="00770500">
              <w:rPr>
                <w:rFonts w:ascii="Noticia Text" w:hAnsi="Noticia Text"/>
                <w:color w:val="A9D5B1"/>
                <w:sz w:val="20"/>
                <w:szCs w:val="20"/>
              </w:rPr>
              <w:t>.</w:t>
            </w:r>
            <w:r>
              <w:rPr>
                <w:rFonts w:ascii="Gentium" w:hAnsi="Gentium"/>
                <w:sz w:val="20"/>
                <w:szCs w:val="20"/>
              </w:rPr>
              <w:t>-ɔ</w:t>
            </w:r>
            <w:r w:rsidRPr="00770500">
              <w:rPr>
                <w:rFonts w:ascii="Gentium" w:hAnsi="Gentium"/>
                <w:sz w:val="20"/>
                <w:szCs w:val="20"/>
              </w:rPr>
              <w:t>ç</w:t>
            </w:r>
          </w:p>
        </w:tc>
      </w:tr>
      <w:tr w:rsidR="00A86FCE" w:rsidRPr="007128D5" w:rsidTr="00BC3273">
        <w:tc>
          <w:tcPr>
            <w:tcW w:w="1242" w:type="dxa"/>
            <w:vMerge/>
            <w:tcBorders>
              <w:right w:val="single" w:sz="18" w:space="0" w:color="FFFFFF" w:themeColor="background1"/>
            </w:tcBorders>
            <w:shd w:val="clear" w:color="auto" w:fill="FFFFFF" w:themeFill="background1"/>
            <w:tcMar>
              <w:top w:w="28" w:type="dxa"/>
              <w:bottom w:w="28" w:type="dxa"/>
            </w:tcMar>
            <w:vAlign w:val="center"/>
          </w:tcPr>
          <w:p w:rsidR="00A86FCE" w:rsidRDefault="00A86FCE" w:rsidP="000646CB">
            <w:pPr>
              <w:bidi w:val="0"/>
              <w:rPr>
                <w:rFonts w:ascii="Noticia Text" w:hAnsi="Noticia Text"/>
                <w:i/>
                <w:iCs/>
                <w:color w:val="0070C0"/>
                <w:sz w:val="20"/>
                <w:szCs w:val="20"/>
              </w:rPr>
            </w:pPr>
          </w:p>
        </w:tc>
        <w:tc>
          <w:tcPr>
            <w:tcW w:w="1511"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A86FCE" w:rsidRDefault="00A86FCE" w:rsidP="000C76A4">
            <w:pPr>
              <w:bidi w:val="0"/>
              <w:jc w:val="center"/>
              <w:rPr>
                <w:rFonts w:ascii="Gentium" w:hAnsi="Gentium"/>
                <w:sz w:val="20"/>
                <w:szCs w:val="20"/>
              </w:rPr>
            </w:pPr>
            <w:r>
              <w:rPr>
                <w:rFonts w:ascii="Gentium" w:hAnsi="Gentium"/>
                <w:sz w:val="20"/>
                <w:szCs w:val="20"/>
              </w:rPr>
              <w:t>-udiʔ</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A86FCE" w:rsidRPr="00F25BCA" w:rsidRDefault="00A86FCE" w:rsidP="005B45DE">
            <w:pPr>
              <w:bidi w:val="0"/>
              <w:jc w:val="center"/>
              <w:rPr>
                <w:rFonts w:ascii="Noticia Text" w:hAnsi="Noticia Text"/>
                <w:sz w:val="20"/>
                <w:szCs w:val="20"/>
              </w:rPr>
            </w:pPr>
            <w:r>
              <w:rPr>
                <w:rFonts w:ascii="Gentium" w:hAnsi="Gentium"/>
                <w:sz w:val="20"/>
                <w:szCs w:val="20"/>
              </w:rPr>
              <w:t>-ódiː</w:t>
            </w: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A86FCE" w:rsidRPr="00F25BCA" w:rsidRDefault="00A86FCE" w:rsidP="005B45DE">
            <w:pPr>
              <w:bidi w:val="0"/>
              <w:jc w:val="center"/>
              <w:rPr>
                <w:rFonts w:ascii="Noticia Text" w:hAnsi="Noticia Text"/>
                <w:sz w:val="20"/>
                <w:szCs w:val="20"/>
              </w:rPr>
            </w:pPr>
            <w:r>
              <w:rPr>
                <w:rFonts w:ascii="Gentium" w:hAnsi="Gentium"/>
                <w:sz w:val="20"/>
                <w:szCs w:val="20"/>
              </w:rPr>
              <w:t>-ódis</w:t>
            </w:r>
          </w:p>
        </w:tc>
        <w:tc>
          <w:tcPr>
            <w:tcW w:w="1511"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A86FCE" w:rsidRPr="00DF7F43" w:rsidRDefault="00A86FCE" w:rsidP="00681785">
            <w:pPr>
              <w:bidi w:val="0"/>
              <w:jc w:val="center"/>
              <w:rPr>
                <w:rFonts w:ascii="Gentium" w:hAnsi="Gentium"/>
                <w:sz w:val="20"/>
                <w:szCs w:val="20"/>
              </w:rPr>
            </w:pPr>
            <w:r>
              <w:rPr>
                <w:rFonts w:ascii="Gentium" w:hAnsi="Gentium"/>
                <w:sz w:val="20"/>
                <w:szCs w:val="20"/>
              </w:rPr>
              <w:t>-ɔ̰́</w:t>
            </w:r>
            <w:r w:rsidRPr="00BC1AE5">
              <w:rPr>
                <w:rFonts w:ascii="Gentium" w:hAnsi="Gentium"/>
                <w:sz w:val="20"/>
                <w:szCs w:val="20"/>
              </w:rPr>
              <w:t>β̞</w:t>
            </w:r>
            <w:r>
              <w:rPr>
                <w:rFonts w:ascii="Gentium" w:hAnsi="Gentium"/>
                <w:sz w:val="20"/>
                <w:szCs w:val="20"/>
              </w:rPr>
              <w:t>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A86FCE" w:rsidRPr="00AC4E7A" w:rsidRDefault="00A86FCE" w:rsidP="00B5070B">
            <w:pPr>
              <w:bidi w:val="0"/>
              <w:jc w:val="center"/>
              <w:rPr>
                <w:rFonts w:ascii="Gentium" w:hAnsi="Gentium"/>
                <w:sz w:val="20"/>
                <w:szCs w:val="20"/>
              </w:rPr>
            </w:pPr>
            <w:r>
              <w:rPr>
                <w:rFonts w:ascii="Gentium" w:hAnsi="Gentium"/>
                <w:sz w:val="20"/>
                <w:szCs w:val="20"/>
              </w:rPr>
              <w:t>-(ɐ)lɛː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A86FCE" w:rsidRPr="00F25BCA" w:rsidRDefault="00A86FCE" w:rsidP="00A86FCE">
            <w:pPr>
              <w:bidi w:val="0"/>
              <w:jc w:val="center"/>
              <w:rPr>
                <w:rFonts w:ascii="Noticia Text" w:hAnsi="Noticia Text"/>
                <w:sz w:val="20"/>
                <w:szCs w:val="20"/>
              </w:rPr>
            </w:pPr>
            <w:r w:rsidRPr="00770500">
              <w:rPr>
                <w:rFonts w:ascii="Noticia Text" w:hAnsi="Noticia Text"/>
                <w:color w:val="A9D5B1"/>
                <w:sz w:val="20"/>
                <w:szCs w:val="20"/>
              </w:rPr>
              <w:t>.</w:t>
            </w:r>
            <w:r>
              <w:rPr>
                <w:rFonts w:ascii="Gentium" w:hAnsi="Gentium"/>
                <w:sz w:val="20"/>
                <w:szCs w:val="20"/>
              </w:rPr>
              <w:t>-ɔ</w:t>
            </w:r>
            <w:r w:rsidRPr="00770500">
              <w:rPr>
                <w:rFonts w:ascii="Gentium" w:hAnsi="Gentium"/>
                <w:sz w:val="20"/>
                <w:szCs w:val="20"/>
              </w:rPr>
              <w:t>t</w:t>
            </w:r>
          </w:p>
        </w:tc>
      </w:tr>
      <w:tr w:rsidR="00A86FCE" w:rsidRPr="007128D5" w:rsidTr="00BC3273">
        <w:tc>
          <w:tcPr>
            <w:tcW w:w="1242" w:type="dxa"/>
            <w:vMerge/>
            <w:tcBorders>
              <w:bottom w:val="single" w:sz="4" w:space="0" w:color="808080" w:themeColor="background1" w:themeShade="80"/>
              <w:right w:val="single" w:sz="18" w:space="0" w:color="FFFFFF" w:themeColor="background1"/>
            </w:tcBorders>
            <w:shd w:val="clear" w:color="auto" w:fill="FFFFFF" w:themeFill="background1"/>
            <w:tcMar>
              <w:top w:w="28" w:type="dxa"/>
              <w:bottom w:w="28" w:type="dxa"/>
            </w:tcMar>
            <w:vAlign w:val="center"/>
          </w:tcPr>
          <w:p w:rsidR="00A86FCE" w:rsidRDefault="00A86FCE" w:rsidP="000646CB">
            <w:pPr>
              <w:bidi w:val="0"/>
              <w:rPr>
                <w:rFonts w:ascii="Noticia Text" w:hAnsi="Noticia Text"/>
                <w:i/>
                <w:iCs/>
                <w:color w:val="0070C0"/>
                <w:sz w:val="20"/>
                <w:szCs w:val="20"/>
              </w:rPr>
            </w:pP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tcMar>
              <w:top w:w="28" w:type="dxa"/>
              <w:bottom w:w="28" w:type="dxa"/>
            </w:tcMar>
            <w:vAlign w:val="center"/>
          </w:tcPr>
          <w:p w:rsidR="00A86FCE" w:rsidRDefault="00A86FCE" w:rsidP="000C76A4">
            <w:pPr>
              <w:bidi w:val="0"/>
              <w:jc w:val="center"/>
              <w:rPr>
                <w:rFonts w:ascii="Gentium" w:hAnsi="Gentium"/>
                <w:sz w:val="20"/>
                <w:szCs w:val="20"/>
              </w:rPr>
            </w:pPr>
            <w:r>
              <w:rPr>
                <w:rFonts w:ascii="Gentium" w:hAnsi="Gentium"/>
                <w:sz w:val="20"/>
                <w:szCs w:val="20"/>
              </w:rPr>
              <w:t>-umuʔ</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tcMar>
              <w:top w:w="28" w:type="dxa"/>
              <w:bottom w:w="28" w:type="dxa"/>
            </w:tcMar>
            <w:vAlign w:val="center"/>
          </w:tcPr>
          <w:p w:rsidR="00A86FCE" w:rsidRPr="00F25BCA" w:rsidRDefault="00A86FCE" w:rsidP="005B45DE">
            <w:pPr>
              <w:bidi w:val="0"/>
              <w:jc w:val="center"/>
              <w:rPr>
                <w:rFonts w:ascii="Noticia Text" w:hAnsi="Noticia Text"/>
                <w:sz w:val="20"/>
                <w:szCs w:val="20"/>
              </w:rPr>
            </w:pPr>
            <w:r>
              <w:rPr>
                <w:rFonts w:ascii="Gentium" w:hAnsi="Gentium"/>
                <w:sz w:val="20"/>
                <w:szCs w:val="20"/>
              </w:rPr>
              <w:t>-ómu</w:t>
            </w:r>
            <w:r w:rsidR="00AF49C4">
              <w:rPr>
                <w:rFonts w:ascii="Gentium" w:hAnsi="Gentium"/>
                <w:sz w:val="20"/>
                <w:szCs w:val="20"/>
              </w:rPr>
              <w:t>ː</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tcMar>
              <w:top w:w="28" w:type="dxa"/>
              <w:bottom w:w="28" w:type="dxa"/>
            </w:tcMar>
            <w:vAlign w:val="center"/>
          </w:tcPr>
          <w:p w:rsidR="00A86FCE" w:rsidRPr="00F25BCA" w:rsidRDefault="00A86FCE" w:rsidP="005B45DE">
            <w:pPr>
              <w:bidi w:val="0"/>
              <w:jc w:val="center"/>
              <w:rPr>
                <w:rFonts w:ascii="Noticia Text" w:hAnsi="Noticia Text"/>
                <w:sz w:val="20"/>
                <w:szCs w:val="20"/>
              </w:rPr>
            </w:pPr>
            <w:r>
              <w:rPr>
                <w:rFonts w:ascii="Gentium" w:hAnsi="Gentium"/>
                <w:sz w:val="20"/>
                <w:szCs w:val="20"/>
              </w:rPr>
              <w:t>-ómu</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tcMar>
              <w:top w:w="28" w:type="dxa"/>
              <w:bottom w:w="28" w:type="dxa"/>
            </w:tcMar>
            <w:vAlign w:val="center"/>
          </w:tcPr>
          <w:p w:rsidR="00A86FCE" w:rsidRPr="00DF7F43" w:rsidRDefault="00A86FCE" w:rsidP="00681785">
            <w:pPr>
              <w:bidi w:val="0"/>
              <w:jc w:val="center"/>
              <w:rPr>
                <w:rFonts w:ascii="Gentium" w:hAnsi="Gentium"/>
                <w:sz w:val="20"/>
                <w:szCs w:val="20"/>
              </w:rPr>
            </w:pPr>
            <w:r>
              <w:rPr>
                <w:rFonts w:ascii="Gentium" w:hAnsi="Gentium"/>
                <w:sz w:val="20"/>
                <w:szCs w:val="20"/>
              </w:rPr>
              <w:t>-ɔ́mu</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tcMar>
              <w:top w:w="28" w:type="dxa"/>
              <w:bottom w:w="28" w:type="dxa"/>
            </w:tcMar>
            <w:vAlign w:val="center"/>
          </w:tcPr>
          <w:p w:rsidR="00A86FCE" w:rsidRPr="00AC4E7A" w:rsidRDefault="00A86FCE" w:rsidP="00B5070B">
            <w:pPr>
              <w:bidi w:val="0"/>
              <w:jc w:val="center"/>
              <w:rPr>
                <w:rFonts w:ascii="Gentium" w:hAnsi="Gentium"/>
                <w:sz w:val="20"/>
                <w:szCs w:val="20"/>
              </w:rPr>
            </w:pPr>
            <w:r>
              <w:rPr>
                <w:rFonts w:ascii="Gentium" w:hAnsi="Gentium"/>
                <w:sz w:val="20"/>
                <w:szCs w:val="20"/>
              </w:rPr>
              <w:t>-(ɐ)mʊ</w:t>
            </w: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thinDiagStripe" w:color="FFFFFF" w:themeColor="background1" w:fill="A9D5B1"/>
            <w:tcMar>
              <w:top w:w="28" w:type="dxa"/>
              <w:bottom w:w="28" w:type="dxa"/>
            </w:tcMar>
            <w:vAlign w:val="center"/>
          </w:tcPr>
          <w:p w:rsidR="00A86FCE" w:rsidRPr="00F25BCA" w:rsidRDefault="00A86FCE" w:rsidP="00B5070B">
            <w:pPr>
              <w:bidi w:val="0"/>
              <w:jc w:val="center"/>
              <w:rPr>
                <w:rFonts w:ascii="Noticia Text" w:hAnsi="Noticia Text"/>
                <w:sz w:val="20"/>
                <w:szCs w:val="20"/>
              </w:rPr>
            </w:pPr>
          </w:p>
        </w:tc>
      </w:tr>
    </w:tbl>
    <w:p w:rsidR="000C76A4" w:rsidRDefault="000C76A4" w:rsidP="000C76A4">
      <w:pPr>
        <w:bidi w:val="0"/>
        <w:rPr>
          <w:rFonts w:ascii="Myriad Pro" w:hAnsi="Myriad Pro"/>
          <w:b/>
          <w:bCs/>
          <w:color w:val="0070C0"/>
          <w:sz w:val="28"/>
          <w:szCs w:val="28"/>
        </w:rPr>
      </w:pPr>
    </w:p>
    <w:p w:rsidR="00672F07" w:rsidRDefault="00672F07">
      <w:pPr>
        <w:bidi w:val="0"/>
        <w:rPr>
          <w:rFonts w:ascii="Noticia Text" w:hAnsi="Noticia Text"/>
          <w:b/>
          <w:bCs/>
          <w:sz w:val="20"/>
          <w:szCs w:val="20"/>
        </w:rPr>
      </w:pPr>
      <w:r>
        <w:rPr>
          <w:rFonts w:ascii="Noticia Text" w:hAnsi="Noticia Text"/>
          <w:b/>
          <w:bCs/>
          <w:sz w:val="20"/>
          <w:szCs w:val="20"/>
        </w:rPr>
        <w:br w:type="page"/>
      </w:r>
    </w:p>
    <w:p w:rsidR="00BC3273" w:rsidRDefault="00E57123" w:rsidP="00BC3273">
      <w:pPr>
        <w:pBdr>
          <w:top w:val="dotted" w:sz="4" w:space="1" w:color="A6A6A6" w:themeColor="background1" w:themeShade="A6"/>
          <w:bottom w:val="dotted" w:sz="4" w:space="1" w:color="A6A6A6" w:themeColor="background1" w:themeShade="A6"/>
        </w:pBdr>
        <w:bidi w:val="0"/>
        <w:spacing w:before="360" w:after="180"/>
        <w:jc w:val="center"/>
        <w:rPr>
          <w:rFonts w:ascii="Noticia Text" w:hAnsi="Noticia Text"/>
          <w:b/>
          <w:bCs/>
          <w:sz w:val="20"/>
          <w:szCs w:val="20"/>
        </w:rPr>
      </w:pPr>
      <w:r>
        <w:rPr>
          <w:rFonts w:ascii="Noticia Text" w:hAnsi="Noticia Text"/>
          <w:b/>
          <w:bCs/>
          <w:sz w:val="20"/>
          <w:szCs w:val="20"/>
        </w:rPr>
        <w:lastRenderedPageBreak/>
        <w:t>At</w:t>
      </w:r>
      <w:r w:rsidR="00BC3273">
        <w:rPr>
          <w:rFonts w:ascii="Noticia Text" w:hAnsi="Noticia Text"/>
          <w:b/>
          <w:bCs/>
          <w:sz w:val="20"/>
          <w:szCs w:val="20"/>
        </w:rPr>
        <w:t>hematic conjugation</w:t>
      </w:r>
    </w:p>
    <w:p w:rsidR="00CB3EB0" w:rsidRDefault="00E57123" w:rsidP="00541808">
      <w:pPr>
        <w:bidi w:val="0"/>
        <w:spacing w:before="300" w:after="120"/>
        <w:rPr>
          <w:rFonts w:ascii="Noticia Text" w:hAnsi="Noticia Text"/>
          <w:b/>
          <w:bCs/>
          <w:sz w:val="20"/>
          <w:szCs w:val="20"/>
        </w:rPr>
      </w:pPr>
      <w:r>
        <w:rPr>
          <w:rFonts w:ascii="Noticia Text" w:hAnsi="Noticia Text"/>
          <w:b/>
          <w:bCs/>
          <w:sz w:val="20"/>
          <w:szCs w:val="20"/>
        </w:rPr>
        <w:t xml:space="preserve">Strong </w:t>
      </w:r>
      <w:r>
        <w:rPr>
          <w:rFonts w:ascii="Noticia Text" w:hAnsi="Noticia Text"/>
          <w:sz w:val="20"/>
          <w:szCs w:val="20"/>
        </w:rPr>
        <w:t xml:space="preserve">(or </w:t>
      </w:r>
      <w:r w:rsidR="00541808">
        <w:rPr>
          <w:rFonts w:ascii="Noticia Text" w:hAnsi="Noticia Text"/>
          <w:b/>
          <w:bCs/>
          <w:sz w:val="20"/>
          <w:szCs w:val="20"/>
        </w:rPr>
        <w:t>complete</w:t>
      </w:r>
      <w:r w:rsidRPr="00E57123">
        <w:rPr>
          <w:rFonts w:ascii="Noticia Text" w:hAnsi="Noticia Text"/>
          <w:sz w:val="20"/>
          <w:szCs w:val="20"/>
        </w:rPr>
        <w:t>)</w:t>
      </w:r>
      <w:r>
        <w:rPr>
          <w:rFonts w:ascii="Noticia Text" w:hAnsi="Noticia Text"/>
          <w:b/>
          <w:bCs/>
          <w:sz w:val="20"/>
          <w:szCs w:val="20"/>
        </w:rPr>
        <w:t xml:space="preserve"> </w:t>
      </w:r>
      <w:r w:rsidR="007B010E">
        <w:rPr>
          <w:rFonts w:ascii="Noticia Text" w:hAnsi="Noticia Text"/>
          <w:b/>
          <w:bCs/>
          <w:sz w:val="20"/>
          <w:szCs w:val="20"/>
        </w:rPr>
        <w:t>stems</w:t>
      </w:r>
    </w:p>
    <w:p w:rsidR="00E57123" w:rsidRDefault="00E57123" w:rsidP="00672F07">
      <w:pPr>
        <w:bidi w:val="0"/>
        <w:spacing w:before="120" w:after="360"/>
        <w:rPr>
          <w:rFonts w:ascii="Noticia Text" w:hAnsi="Noticia Text"/>
          <w:sz w:val="20"/>
          <w:szCs w:val="20"/>
        </w:rPr>
      </w:pPr>
      <w:r>
        <w:rPr>
          <w:rFonts w:ascii="Noticia Text" w:hAnsi="Noticia Text"/>
          <w:sz w:val="20"/>
          <w:szCs w:val="20"/>
        </w:rPr>
        <w:t xml:space="preserve">These were regular </w:t>
      </w:r>
      <w:r w:rsidR="00480A18">
        <w:rPr>
          <w:rFonts w:ascii="Noticia Text" w:hAnsi="Noticia Text"/>
          <w:sz w:val="20"/>
          <w:szCs w:val="20"/>
        </w:rPr>
        <w:t>A</w:t>
      </w:r>
      <w:r>
        <w:rPr>
          <w:rFonts w:ascii="Noticia Text" w:hAnsi="Noticia Text"/>
          <w:sz w:val="20"/>
          <w:szCs w:val="20"/>
        </w:rPr>
        <w:t xml:space="preserve">thematic verbs ending in any consonant other </w:t>
      </w:r>
      <w:proofErr w:type="gramStart"/>
      <w:r>
        <w:rPr>
          <w:rFonts w:ascii="Noticia Text" w:hAnsi="Noticia Text"/>
          <w:sz w:val="20"/>
          <w:szCs w:val="20"/>
        </w:rPr>
        <w:t>than</w:t>
      </w:r>
      <w:r>
        <w:rPr>
          <w:rFonts w:ascii="Gentium" w:hAnsi="Gentium"/>
          <w:color w:val="943634" w:themeColor="accent2" w:themeShade="BF"/>
          <w:sz w:val="20"/>
          <w:szCs w:val="20"/>
        </w:rPr>
        <w:t xml:space="preserve">  </w:t>
      </w:r>
      <w:r w:rsidRPr="00A23CE8">
        <w:rPr>
          <w:rFonts w:ascii="Gentium" w:hAnsi="Gentium"/>
          <w:color w:val="943634" w:themeColor="accent2" w:themeShade="BF"/>
          <w:sz w:val="20"/>
          <w:szCs w:val="20"/>
        </w:rPr>
        <w:t>–</w:t>
      </w:r>
      <w:proofErr w:type="gramEnd"/>
      <w:r w:rsidRPr="00A23CE8">
        <w:rPr>
          <w:rFonts w:ascii="Gentium" w:hAnsi="Gentium"/>
          <w:color w:val="943634" w:themeColor="accent2" w:themeShade="BF"/>
          <w:sz w:val="20"/>
          <w:szCs w:val="20"/>
        </w:rPr>
        <w:t>ʔ</w:t>
      </w:r>
      <w:r>
        <w:rPr>
          <w:rFonts w:ascii="Noticia Text" w:hAnsi="Noticia Text"/>
          <w:sz w:val="20"/>
          <w:szCs w:val="20"/>
        </w:rPr>
        <w:t xml:space="preserve">  or  </w:t>
      </w:r>
      <w:r w:rsidRPr="00A23CE8">
        <w:rPr>
          <w:rFonts w:ascii="Gentium" w:hAnsi="Gentium"/>
          <w:color w:val="943634" w:themeColor="accent2" w:themeShade="BF"/>
          <w:sz w:val="20"/>
          <w:szCs w:val="20"/>
        </w:rPr>
        <w:t>–w</w:t>
      </w:r>
    </w:p>
    <w:p w:rsidR="00480A18" w:rsidRPr="00BC3273" w:rsidRDefault="00480A18" w:rsidP="00480A18">
      <w:pPr>
        <w:bidi w:val="0"/>
        <w:spacing w:after="180"/>
        <w:jc w:val="center"/>
        <w:rPr>
          <w:rFonts w:ascii="Noticia Text" w:hAnsi="Noticia Text"/>
          <w:i/>
          <w:iCs/>
          <w:color w:val="0070C0"/>
          <w:spacing w:val="60"/>
          <w:sz w:val="20"/>
          <w:szCs w:val="20"/>
        </w:rPr>
      </w:pPr>
      <w:r w:rsidRPr="00BC3273">
        <w:rPr>
          <w:rFonts w:ascii="Noticia Text" w:hAnsi="Noticia Text"/>
          <w:i/>
          <w:iCs/>
          <w:color w:val="0070C0"/>
          <w:spacing w:val="60"/>
          <w:sz w:val="20"/>
          <w:szCs w:val="20"/>
        </w:rPr>
        <w:t>— REALIS FORMS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bottom w:w="17" w:type="dxa"/>
        </w:tblCellMar>
        <w:tblLook w:val="04A0" w:firstRow="1" w:lastRow="0" w:firstColumn="1" w:lastColumn="0" w:noHBand="0" w:noVBand="1"/>
      </w:tblPr>
      <w:tblGrid>
        <w:gridCol w:w="534"/>
        <w:gridCol w:w="708"/>
        <w:gridCol w:w="1511"/>
        <w:gridCol w:w="1511"/>
        <w:gridCol w:w="1511"/>
        <w:gridCol w:w="1511"/>
        <w:gridCol w:w="1511"/>
        <w:gridCol w:w="1511"/>
      </w:tblGrid>
      <w:tr w:rsidR="00CB3EB0" w:rsidRPr="00837483" w:rsidTr="000646CB">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CB3EB0" w:rsidRPr="00286BE3" w:rsidRDefault="00CB3EB0" w:rsidP="000646CB">
            <w:pPr>
              <w:bidi w:val="0"/>
              <w:jc w:val="center"/>
              <w:rPr>
                <w:rFonts w:ascii="Noticia Text" w:hAnsi="Noticia Text"/>
                <w:b/>
                <w:bCs/>
                <w:color w:val="0070C0"/>
                <w:sz w:val="20"/>
                <w:szCs w:val="20"/>
              </w:rPr>
            </w:pPr>
            <w:r>
              <w:rPr>
                <w:rFonts w:ascii="Noticia Text" w:hAnsi="Noticia Text"/>
                <w:b/>
                <w:bCs/>
                <w:color w:val="0070C0"/>
                <w:sz w:val="20"/>
                <w:szCs w:val="20"/>
              </w:rPr>
              <w:t>Person</w:t>
            </w:r>
          </w:p>
        </w:tc>
        <w:tc>
          <w:tcPr>
            <w:tcW w:w="1511" w:type="dxa"/>
            <w:tcBorders>
              <w:right w:val="single" w:sz="18" w:space="0" w:color="FFFFFF" w:themeColor="background1"/>
            </w:tcBorders>
            <w:shd w:val="clear" w:color="auto" w:fill="A6A6A6" w:themeFill="background1" w:themeFillShade="A6"/>
            <w:vAlign w:val="center"/>
          </w:tcPr>
          <w:p w:rsidR="00CB3EB0" w:rsidRPr="00837483" w:rsidRDefault="00CB3EB0" w:rsidP="000646CB">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11"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CB3EB0" w:rsidRPr="00837483" w:rsidRDefault="00CB3EB0" w:rsidP="000646CB">
            <w:pPr>
              <w:bidi w:val="0"/>
              <w:spacing w:after="40"/>
              <w:jc w:val="center"/>
              <w:rPr>
                <w:rFonts w:ascii="Noticia Text" w:hAnsi="Noticia Text"/>
                <w:sz w:val="20"/>
                <w:szCs w:val="20"/>
              </w:rPr>
            </w:pPr>
            <w:r>
              <w:rPr>
                <w:rFonts w:ascii="Noticia Text" w:hAnsi="Noticia Text"/>
                <w:sz w:val="20"/>
                <w:szCs w:val="20"/>
              </w:rPr>
              <w:t>Com. Cont'l</w:t>
            </w:r>
          </w:p>
        </w:tc>
        <w:tc>
          <w:tcPr>
            <w:tcW w:w="1511"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CB3EB0" w:rsidRPr="00837483" w:rsidRDefault="00CB3EB0" w:rsidP="000646CB">
            <w:pPr>
              <w:bidi w:val="0"/>
              <w:spacing w:after="40"/>
              <w:jc w:val="center"/>
              <w:rPr>
                <w:rFonts w:ascii="Noticia Text" w:hAnsi="Noticia Text"/>
                <w:sz w:val="20"/>
                <w:szCs w:val="20"/>
              </w:rPr>
            </w:pPr>
            <w:r>
              <w:rPr>
                <w:rFonts w:ascii="Noticia Text" w:hAnsi="Noticia Text"/>
                <w:sz w:val="20"/>
                <w:szCs w:val="20"/>
              </w:rPr>
              <w:t>Áltheran</w:t>
            </w:r>
          </w:p>
        </w:tc>
        <w:tc>
          <w:tcPr>
            <w:tcW w:w="1511"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CB3EB0" w:rsidRPr="00837483" w:rsidRDefault="00CB3EB0" w:rsidP="000646CB">
            <w:pPr>
              <w:bidi w:val="0"/>
              <w:spacing w:after="40"/>
              <w:jc w:val="center"/>
              <w:rPr>
                <w:rFonts w:ascii="Noticia Text" w:hAnsi="Noticia Text"/>
                <w:sz w:val="20"/>
                <w:szCs w:val="20"/>
              </w:rPr>
            </w:pPr>
            <w:r>
              <w:rPr>
                <w:rFonts w:ascii="Noticia Text" w:hAnsi="Noticia Text"/>
                <w:sz w:val="20"/>
                <w:szCs w:val="20"/>
              </w:rPr>
              <w:t>Gréetyan</w:t>
            </w:r>
          </w:p>
        </w:tc>
        <w:tc>
          <w:tcPr>
            <w:tcW w:w="1511"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CB3EB0" w:rsidRPr="00837483" w:rsidRDefault="00CB3EB0" w:rsidP="000646CB">
            <w:pPr>
              <w:bidi w:val="0"/>
              <w:spacing w:after="40"/>
              <w:jc w:val="center"/>
              <w:rPr>
                <w:rFonts w:ascii="Noticia Text" w:hAnsi="Noticia Text"/>
                <w:sz w:val="20"/>
                <w:szCs w:val="20"/>
              </w:rPr>
            </w:pPr>
            <w:r>
              <w:rPr>
                <w:rFonts w:ascii="Noticia Text" w:hAnsi="Noticia Text"/>
                <w:sz w:val="20"/>
                <w:szCs w:val="20"/>
              </w:rPr>
              <w:t>Com. Insular</w:t>
            </w:r>
          </w:p>
        </w:tc>
        <w:tc>
          <w:tcPr>
            <w:tcW w:w="1511" w:type="dxa"/>
            <w:tcBorders>
              <w:left w:val="single" w:sz="4" w:space="0" w:color="FFFFFF" w:themeColor="background1"/>
            </w:tcBorders>
            <w:shd w:val="clear" w:color="auto" w:fill="64B473"/>
            <w:vAlign w:val="center"/>
          </w:tcPr>
          <w:p w:rsidR="00CB3EB0" w:rsidRPr="00837483" w:rsidRDefault="00CB3EB0" w:rsidP="000646CB">
            <w:pPr>
              <w:bidi w:val="0"/>
              <w:spacing w:after="40"/>
              <w:jc w:val="center"/>
              <w:rPr>
                <w:rFonts w:ascii="Noticia Text" w:hAnsi="Noticia Text"/>
                <w:sz w:val="20"/>
                <w:szCs w:val="20"/>
              </w:rPr>
            </w:pPr>
            <w:r>
              <w:rPr>
                <w:rFonts w:ascii="Noticia Text" w:hAnsi="Noticia Text"/>
                <w:sz w:val="20"/>
                <w:szCs w:val="20"/>
              </w:rPr>
              <w:t>Proto-Fysk</w:t>
            </w:r>
          </w:p>
        </w:tc>
      </w:tr>
      <w:tr w:rsidR="00932DDA" w:rsidRPr="002E18FE" w:rsidTr="00A23CE8">
        <w:tc>
          <w:tcPr>
            <w:tcW w:w="534" w:type="dxa"/>
            <w:vMerge w:val="restart"/>
            <w:tcBorders>
              <w:top w:val="single" w:sz="4" w:space="0" w:color="0070C0"/>
            </w:tcBorders>
            <w:shd w:val="clear" w:color="auto" w:fill="FFFFFF" w:themeFill="background1"/>
            <w:textDirection w:val="btLr"/>
            <w:vAlign w:val="center"/>
          </w:tcPr>
          <w:p w:rsidR="00932DDA" w:rsidRPr="007128D5" w:rsidRDefault="00932DDA" w:rsidP="000646CB">
            <w:pPr>
              <w:bidi w:val="0"/>
              <w:ind w:left="113" w:right="113"/>
              <w:jc w:val="center"/>
              <w:rPr>
                <w:rFonts w:ascii="Noticia Text" w:hAnsi="Noticia Text"/>
                <w:smallCaps/>
                <w:color w:val="0070C0"/>
                <w:spacing w:val="40"/>
              </w:rPr>
            </w:pPr>
            <w:r w:rsidRPr="007128D5">
              <w:rPr>
                <w:rFonts w:ascii="Noticia Text" w:hAnsi="Noticia Text"/>
                <w:smallCaps/>
                <w:color w:val="0070C0"/>
                <w:spacing w:val="40"/>
              </w:rPr>
              <w:t>Present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932DDA" w:rsidRPr="005858B1" w:rsidRDefault="00932DD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DDA" w:rsidRPr="00EC6507" w:rsidRDefault="00932DDA" w:rsidP="00B5070B">
            <w:pPr>
              <w:bidi w:val="0"/>
              <w:jc w:val="center"/>
              <w:rPr>
                <w:rFonts w:ascii="Gentium" w:hAnsi="Gentium"/>
                <w:sz w:val="20"/>
                <w:szCs w:val="20"/>
              </w:rPr>
            </w:pPr>
            <w:r>
              <w:rPr>
                <w:rFonts w:ascii="Gentium" w:hAnsi="Gentium"/>
                <w:sz w:val="20"/>
                <w:szCs w:val="20"/>
              </w:rPr>
              <w:t>-o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-ə</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32DDA" w:rsidRPr="00EC6507" w:rsidRDefault="00932DDA" w:rsidP="00BB362C">
            <w:pPr>
              <w:bidi w:val="0"/>
              <w:jc w:val="center"/>
              <w:rPr>
                <w:rFonts w:ascii="Gentium" w:hAnsi="Gentium"/>
                <w:sz w:val="20"/>
                <w:szCs w:val="20"/>
              </w:rPr>
            </w:pPr>
            <w:r>
              <w:rPr>
                <w:rFonts w:ascii="Gentium" w:hAnsi="Gentium"/>
                <w:sz w:val="20"/>
                <w:szCs w:val="20"/>
              </w:rPr>
              <w:t>-ə</w:t>
            </w:r>
          </w:p>
        </w:tc>
        <w:tc>
          <w:tcPr>
            <w:tcW w:w="1511" w:type="dxa"/>
            <w:vMerge w:val="restart"/>
            <w:tcBorders>
              <w:left w:val="single" w:sz="4" w:space="0" w:color="FFFFFF" w:themeColor="background1"/>
            </w:tcBorders>
            <w:shd w:val="clear" w:color="auto" w:fill="A9D5B1"/>
            <w:vAlign w:val="center"/>
          </w:tcPr>
          <w:p w:rsidR="00932DDA" w:rsidRPr="008E3DAB" w:rsidRDefault="00932DDA" w:rsidP="00932DDA">
            <w:pPr>
              <w:bidi w:val="0"/>
              <w:jc w:val="center"/>
              <w:rPr>
                <w:rFonts w:ascii="Gentium" w:hAnsi="Gentium"/>
                <w:sz w:val="20"/>
                <w:szCs w:val="20"/>
              </w:rPr>
            </w:pPr>
            <w:r w:rsidRPr="00CB511A">
              <w:rPr>
                <w:rFonts w:ascii="Gentium" w:hAnsi="Gentium"/>
                <w:sz w:val="20"/>
                <w:szCs w:val="20"/>
              </w:rPr>
              <w:t>-</w:t>
            </w:r>
            <w:r w:rsidRPr="00C70A87">
              <w:rPr>
                <w:rFonts w:ascii="Gentium" w:hAnsi="Gentium"/>
                <w:color w:val="008C3F"/>
                <w:sz w:val="20"/>
                <w:szCs w:val="20"/>
              </w:rPr>
              <w:t>Ø</w:t>
            </w:r>
          </w:p>
        </w:tc>
      </w:tr>
      <w:tr w:rsidR="00932DDA" w:rsidRPr="002E18FE" w:rsidTr="00A23CE8">
        <w:tc>
          <w:tcPr>
            <w:tcW w:w="534" w:type="dxa"/>
            <w:vMerge/>
            <w:shd w:val="clear" w:color="auto" w:fill="FFFFFF" w:themeFill="background1"/>
            <w:vAlign w:val="center"/>
          </w:tcPr>
          <w:p w:rsidR="00932DDA" w:rsidRPr="00423CD0" w:rsidRDefault="00932DD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DDA" w:rsidRPr="005858B1" w:rsidRDefault="00932DD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-es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DDA" w:rsidRPr="00EC6507" w:rsidRDefault="00932DDA" w:rsidP="00B5070B">
            <w:pPr>
              <w:bidi w:val="0"/>
              <w:jc w:val="center"/>
              <w:rPr>
                <w:rFonts w:ascii="Gentium" w:hAnsi="Gentium"/>
                <w:sz w:val="20"/>
                <w:szCs w:val="20"/>
              </w:rPr>
            </w:pPr>
            <w:r>
              <w:rPr>
                <w:rFonts w:ascii="Gentium" w:hAnsi="Gentium"/>
                <w:sz w:val="20"/>
                <w:szCs w:val="20"/>
              </w:rPr>
              <w:t>-es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32DDA" w:rsidRDefault="00932DDA" w:rsidP="00BB362C">
            <w:pPr>
              <w:bidi w:val="0"/>
              <w:jc w:val="center"/>
              <w:rPr>
                <w:rFonts w:ascii="Gentium" w:hAnsi="Gentium"/>
                <w:sz w:val="20"/>
                <w:szCs w:val="20"/>
              </w:rPr>
            </w:pPr>
            <w:r>
              <w:rPr>
                <w:rFonts w:ascii="Gentium" w:hAnsi="Gentium"/>
                <w:sz w:val="20"/>
                <w:szCs w:val="20"/>
              </w:rPr>
              <w:t>-ɛː</w:t>
            </w:r>
          </w:p>
        </w:tc>
        <w:tc>
          <w:tcPr>
            <w:tcW w:w="1511" w:type="dxa"/>
            <w:vMerge/>
            <w:tcBorders>
              <w:left w:val="single" w:sz="4" w:space="0" w:color="FFFFFF" w:themeColor="background1"/>
            </w:tcBorders>
            <w:shd w:val="clear" w:color="auto" w:fill="A9D5B1"/>
            <w:vAlign w:val="center"/>
          </w:tcPr>
          <w:p w:rsidR="00932DDA" w:rsidRPr="008E3DAB" w:rsidRDefault="00932DDA" w:rsidP="00A23CE8">
            <w:pPr>
              <w:bidi w:val="0"/>
              <w:jc w:val="center"/>
              <w:rPr>
                <w:rFonts w:ascii="Gentium" w:hAnsi="Gentium"/>
                <w:sz w:val="20"/>
                <w:szCs w:val="20"/>
              </w:rPr>
            </w:pPr>
          </w:p>
        </w:tc>
      </w:tr>
      <w:tr w:rsidR="00932DDA" w:rsidRPr="002E18FE" w:rsidTr="00A23CE8">
        <w:tc>
          <w:tcPr>
            <w:tcW w:w="534" w:type="dxa"/>
            <w:vMerge/>
            <w:shd w:val="clear" w:color="auto" w:fill="FFFFFF" w:themeFill="background1"/>
            <w:vAlign w:val="center"/>
          </w:tcPr>
          <w:p w:rsidR="00932DDA" w:rsidRPr="00423CD0" w:rsidRDefault="00932DD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DDA" w:rsidRPr="005858B1" w:rsidRDefault="00932DD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-it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-et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DDA" w:rsidRPr="00EC6507" w:rsidRDefault="00932DDA" w:rsidP="00B5070B">
            <w:pPr>
              <w:bidi w:val="0"/>
              <w:jc w:val="center"/>
              <w:rPr>
                <w:rFonts w:ascii="Gentium" w:hAnsi="Gentium"/>
                <w:sz w:val="20"/>
                <w:szCs w:val="20"/>
              </w:rPr>
            </w:pPr>
            <w:r>
              <w:rPr>
                <w:rFonts w:ascii="Gentium" w:hAnsi="Gentium"/>
                <w:sz w:val="20"/>
                <w:szCs w:val="20"/>
              </w:rPr>
              <w:t>-et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32DDA" w:rsidRDefault="00932DDA" w:rsidP="00BB362C">
            <w:pPr>
              <w:bidi w:val="0"/>
              <w:jc w:val="center"/>
              <w:rPr>
                <w:rFonts w:ascii="Gentium" w:hAnsi="Gentium"/>
                <w:sz w:val="20"/>
                <w:szCs w:val="20"/>
              </w:rPr>
            </w:pPr>
            <w:r>
              <w:rPr>
                <w:rFonts w:ascii="Gentium" w:hAnsi="Gentium"/>
                <w:sz w:val="20"/>
                <w:szCs w:val="20"/>
              </w:rPr>
              <w:t>-ɪ(d)</w:t>
            </w: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932DDA" w:rsidRPr="008E3DAB" w:rsidRDefault="00932DDA" w:rsidP="00A23CE8">
            <w:pPr>
              <w:bidi w:val="0"/>
              <w:jc w:val="center"/>
              <w:rPr>
                <w:rFonts w:ascii="Gentium" w:hAnsi="Gentium"/>
                <w:sz w:val="20"/>
                <w:szCs w:val="20"/>
              </w:rPr>
            </w:pPr>
          </w:p>
        </w:tc>
      </w:tr>
      <w:tr w:rsidR="00932DDA" w:rsidRPr="00DB054C" w:rsidTr="000646CB">
        <w:tc>
          <w:tcPr>
            <w:tcW w:w="534" w:type="dxa"/>
            <w:vMerge/>
            <w:shd w:val="clear" w:color="auto" w:fill="FFFFFF" w:themeFill="background1"/>
            <w:vAlign w:val="center"/>
          </w:tcPr>
          <w:p w:rsidR="00932DDA" w:rsidRPr="00423CD0" w:rsidRDefault="00932DD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DDA" w:rsidRPr="005858B1" w:rsidRDefault="00932DD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DDA" w:rsidRPr="00EC6507" w:rsidRDefault="00932DDA" w:rsidP="00CB3EB0">
            <w:pPr>
              <w:bidi w:val="0"/>
              <w:jc w:val="center"/>
              <w:rPr>
                <w:rFonts w:ascii="Gentium" w:hAnsi="Gentium"/>
                <w:sz w:val="20"/>
                <w:szCs w:val="20"/>
              </w:rPr>
            </w:pPr>
            <w:r>
              <w:rPr>
                <w:rFonts w:ascii="Gentium" w:hAnsi="Gentium"/>
                <w:sz w:val="20"/>
                <w:szCs w:val="20"/>
              </w:rPr>
              <w:t>-wu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-wo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DDA" w:rsidRPr="00EC6507" w:rsidRDefault="00932DDA" w:rsidP="00B5070B">
            <w:pPr>
              <w:bidi w:val="0"/>
              <w:jc w:val="center"/>
              <w:rPr>
                <w:rFonts w:ascii="Gentium" w:hAnsi="Gentium"/>
                <w:sz w:val="20"/>
                <w:szCs w:val="20"/>
              </w:rPr>
            </w:pPr>
            <w:r>
              <w:rPr>
                <w:rFonts w:ascii="Gentium" w:hAnsi="Gentium"/>
                <w:sz w:val="20"/>
                <w:szCs w:val="20"/>
              </w:rPr>
              <w:t>-wo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-wə</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932DDA" w:rsidRPr="008E3DAB" w:rsidRDefault="00932DDA" w:rsidP="00BB362C">
            <w:pPr>
              <w:bidi w:val="0"/>
              <w:jc w:val="center"/>
              <w:rPr>
                <w:rFonts w:ascii="Noticia Text" w:hAnsi="Noticia Text"/>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A6A6A6" w:themeColor="background1" w:themeShade="A6"/>
            </w:tcBorders>
            <w:shd w:val="thinDiagStripe" w:color="FFFFFF" w:themeColor="background1" w:fill="A9D5B1"/>
            <w:vAlign w:val="center"/>
          </w:tcPr>
          <w:p w:rsidR="00932DDA" w:rsidRPr="008E3DAB" w:rsidRDefault="00932DDA" w:rsidP="00A23CE8">
            <w:pPr>
              <w:bidi w:val="0"/>
              <w:jc w:val="center"/>
              <w:rPr>
                <w:rFonts w:ascii="Gentium" w:hAnsi="Gentium"/>
                <w:color w:val="007836"/>
                <w:sz w:val="20"/>
                <w:szCs w:val="20"/>
              </w:rPr>
            </w:pPr>
          </w:p>
        </w:tc>
      </w:tr>
      <w:tr w:rsidR="00932DDA" w:rsidRPr="00DB054C" w:rsidTr="000646CB">
        <w:tc>
          <w:tcPr>
            <w:tcW w:w="534" w:type="dxa"/>
            <w:vMerge/>
            <w:shd w:val="clear" w:color="auto" w:fill="FFFFFF" w:themeFill="background1"/>
            <w:vAlign w:val="center"/>
          </w:tcPr>
          <w:p w:rsidR="00932DDA" w:rsidRPr="00423CD0" w:rsidRDefault="00932DD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DDA" w:rsidRPr="005858B1" w:rsidRDefault="00932DD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-iti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-ite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DDA" w:rsidRPr="00EC6507" w:rsidRDefault="00932DDA" w:rsidP="00B5070B">
            <w:pPr>
              <w:bidi w:val="0"/>
              <w:jc w:val="center"/>
              <w:rPr>
                <w:rFonts w:ascii="Gentium" w:hAnsi="Gentium"/>
                <w:sz w:val="20"/>
                <w:szCs w:val="20"/>
              </w:rPr>
            </w:pPr>
            <w:r>
              <w:rPr>
                <w:rFonts w:ascii="Gentium" w:hAnsi="Gentium"/>
                <w:sz w:val="20"/>
                <w:szCs w:val="20"/>
              </w:rPr>
              <w:t>-ite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-ite</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932DDA" w:rsidRPr="008E3DAB" w:rsidRDefault="00932DDA" w:rsidP="000646C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A6A6A6" w:themeColor="background1" w:themeShade="A6"/>
            </w:tcBorders>
            <w:shd w:val="thinDiagStripe" w:color="FFFFFF" w:themeColor="background1" w:fill="A9D5B1"/>
            <w:vAlign w:val="center"/>
          </w:tcPr>
          <w:p w:rsidR="00932DDA" w:rsidRPr="008E3DAB" w:rsidRDefault="00932DDA" w:rsidP="000646CB">
            <w:pPr>
              <w:bidi w:val="0"/>
              <w:jc w:val="center"/>
              <w:rPr>
                <w:rFonts w:ascii="Gentium" w:hAnsi="Gentium"/>
                <w:color w:val="007836"/>
                <w:sz w:val="20"/>
                <w:szCs w:val="20"/>
              </w:rPr>
            </w:pPr>
          </w:p>
        </w:tc>
      </w:tr>
      <w:tr w:rsidR="00932DDA" w:rsidRPr="00DB054C" w:rsidTr="000646CB">
        <w:tc>
          <w:tcPr>
            <w:tcW w:w="534" w:type="dxa"/>
            <w:vMerge/>
            <w:shd w:val="clear" w:color="auto" w:fill="FFFFFF" w:themeFill="background1"/>
            <w:vAlign w:val="center"/>
          </w:tcPr>
          <w:p w:rsidR="00932DDA" w:rsidRPr="00423CD0" w:rsidRDefault="00932DD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DDA" w:rsidRPr="005858B1" w:rsidRDefault="00932DD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-imu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-imo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DDA" w:rsidRPr="00EC6507" w:rsidRDefault="00932DDA" w:rsidP="00B5070B">
            <w:pPr>
              <w:bidi w:val="0"/>
              <w:jc w:val="center"/>
              <w:rPr>
                <w:rFonts w:ascii="Gentium" w:hAnsi="Gentium"/>
                <w:sz w:val="20"/>
                <w:szCs w:val="20"/>
              </w:rPr>
            </w:pPr>
            <w:r>
              <w:rPr>
                <w:rFonts w:ascii="Gentium" w:hAnsi="Gentium"/>
                <w:sz w:val="20"/>
                <w:szCs w:val="20"/>
              </w:rPr>
              <w:t>-imo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-imə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32DDA" w:rsidRPr="008E3DAB" w:rsidRDefault="00932DDA" w:rsidP="00BB362C">
            <w:pPr>
              <w:bidi w:val="0"/>
              <w:jc w:val="center"/>
              <w:rPr>
                <w:rFonts w:ascii="Gentium" w:hAnsi="Gentium"/>
                <w:sz w:val="20"/>
                <w:szCs w:val="20"/>
              </w:rPr>
            </w:pPr>
            <w:r w:rsidRPr="00EC1701">
              <w:rPr>
                <w:rFonts w:ascii="Gentium" w:hAnsi="Gentium"/>
                <w:color w:val="943634" w:themeColor="accent2" w:themeShade="BF"/>
                <w:sz w:val="20"/>
                <w:szCs w:val="20"/>
              </w:rPr>
              <w:t>*-</w:t>
            </w:r>
            <w:r>
              <w:rPr>
                <w:rFonts w:ascii="Gentium" w:hAnsi="Gentium"/>
                <w:color w:val="943634" w:themeColor="accent2" w:themeShade="BF"/>
                <w:sz w:val="20"/>
                <w:szCs w:val="20"/>
              </w:rPr>
              <w:t>ɪ</w:t>
            </w:r>
            <w:r w:rsidRPr="00EC1701">
              <w:rPr>
                <w:rFonts w:ascii="Gentium" w:hAnsi="Gentium"/>
                <w:color w:val="943634" w:themeColor="accent2" w:themeShade="BF"/>
                <w:sz w:val="20"/>
                <w:szCs w:val="20"/>
              </w:rPr>
              <w:t>mə &gt;</w:t>
            </w:r>
            <w:r>
              <w:rPr>
                <w:rFonts w:ascii="Gentium" w:hAnsi="Gentium"/>
                <w:sz w:val="20"/>
                <w:szCs w:val="20"/>
              </w:rPr>
              <w:t xml:space="preserve">  -ɪm</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932DDA" w:rsidRPr="007128D5" w:rsidRDefault="00932DDA" w:rsidP="00932DDA">
            <w:pPr>
              <w:bidi w:val="0"/>
              <w:jc w:val="center"/>
              <w:rPr>
                <w:rFonts w:ascii="Gentium" w:hAnsi="Gentium"/>
                <w:sz w:val="20"/>
                <w:szCs w:val="20"/>
              </w:rPr>
            </w:pPr>
            <w:r>
              <w:rPr>
                <w:rFonts w:ascii="Gentium" w:hAnsi="Gentium"/>
                <w:sz w:val="20"/>
                <w:szCs w:val="20"/>
              </w:rPr>
              <w:t>-mɔ</w:t>
            </w:r>
          </w:p>
        </w:tc>
      </w:tr>
      <w:tr w:rsidR="00932DDA" w:rsidRPr="00DB054C" w:rsidTr="00A23CE8">
        <w:tc>
          <w:tcPr>
            <w:tcW w:w="534" w:type="dxa"/>
            <w:vMerge/>
            <w:shd w:val="clear" w:color="auto" w:fill="FFFFFF" w:themeFill="background1"/>
            <w:vAlign w:val="center"/>
          </w:tcPr>
          <w:p w:rsidR="00932DDA" w:rsidRPr="00423CD0" w:rsidRDefault="00932DD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DDA" w:rsidRPr="005858B1" w:rsidRDefault="00932DD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-ítis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-étes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DDA" w:rsidRPr="00EC6507" w:rsidRDefault="00932DDA" w:rsidP="00DD0BC3">
            <w:pPr>
              <w:bidi w:val="0"/>
              <w:jc w:val="center"/>
              <w:rPr>
                <w:rFonts w:ascii="Gentium" w:hAnsi="Gentium"/>
                <w:sz w:val="20"/>
                <w:szCs w:val="20"/>
              </w:rPr>
            </w:pPr>
            <w:r>
              <w:rPr>
                <w:rFonts w:ascii="Gentium" w:hAnsi="Gentium"/>
                <w:sz w:val="20"/>
                <w:szCs w:val="20"/>
              </w:rPr>
              <w:t>-etes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-éte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32DDA" w:rsidRPr="008E3DAB" w:rsidRDefault="00932DDA" w:rsidP="00BB362C">
            <w:pPr>
              <w:bidi w:val="0"/>
              <w:jc w:val="center"/>
              <w:rPr>
                <w:rFonts w:ascii="Gentium" w:hAnsi="Gentium"/>
                <w:sz w:val="20"/>
                <w:szCs w:val="20"/>
              </w:rPr>
            </w:pPr>
            <w:r>
              <w:rPr>
                <w:rFonts w:ascii="Gentium" w:hAnsi="Gentium"/>
                <w:sz w:val="20"/>
                <w:szCs w:val="20"/>
              </w:rPr>
              <w:t>-ɪdʲ</w:t>
            </w:r>
          </w:p>
        </w:tc>
        <w:tc>
          <w:tcPr>
            <w:tcW w:w="1511" w:type="dxa"/>
            <w:vMerge w:val="restart"/>
            <w:tcBorders>
              <w:top w:val="single" w:sz="4" w:space="0" w:color="A6A6A6" w:themeColor="background1" w:themeShade="A6"/>
              <w:left w:val="single" w:sz="4" w:space="0" w:color="FFFFFF" w:themeColor="background1"/>
            </w:tcBorders>
            <w:shd w:val="clear" w:color="auto" w:fill="A9D5B1"/>
            <w:vAlign w:val="center"/>
          </w:tcPr>
          <w:p w:rsidR="00932DDA" w:rsidRPr="007128D5" w:rsidRDefault="00932DDA" w:rsidP="00932DDA">
            <w:pPr>
              <w:bidi w:val="0"/>
              <w:jc w:val="center"/>
              <w:rPr>
                <w:rFonts w:ascii="Gentium" w:hAnsi="Gentium"/>
                <w:sz w:val="20"/>
                <w:szCs w:val="20"/>
              </w:rPr>
            </w:pPr>
            <w:r>
              <w:rPr>
                <w:rFonts w:ascii="Gentium" w:hAnsi="Gentium"/>
                <w:sz w:val="20"/>
                <w:szCs w:val="20"/>
              </w:rPr>
              <w:t>-ty</w:t>
            </w:r>
          </w:p>
        </w:tc>
      </w:tr>
      <w:tr w:rsidR="00932DDA" w:rsidRPr="002E18FE" w:rsidTr="00932DDA">
        <w:tc>
          <w:tcPr>
            <w:tcW w:w="534" w:type="dxa"/>
            <w:vMerge/>
            <w:tcBorders>
              <w:bottom w:val="single" w:sz="4" w:space="0" w:color="808080" w:themeColor="background1" w:themeShade="80"/>
            </w:tcBorders>
            <w:shd w:val="clear" w:color="auto" w:fill="FFFFFF" w:themeFill="background1"/>
            <w:vAlign w:val="center"/>
          </w:tcPr>
          <w:p w:rsidR="00932DDA" w:rsidRPr="00423CD0" w:rsidRDefault="00932DD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932DDA" w:rsidRPr="005858B1" w:rsidRDefault="00932DD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-ínti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-énte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932DDA" w:rsidRPr="00EC6507" w:rsidRDefault="00932DDA" w:rsidP="005E47D9">
            <w:pPr>
              <w:bidi w:val="0"/>
              <w:jc w:val="center"/>
              <w:rPr>
                <w:rFonts w:ascii="Gentium" w:hAnsi="Gentium"/>
                <w:sz w:val="20"/>
                <w:szCs w:val="20"/>
              </w:rPr>
            </w:pPr>
            <w:r>
              <w:rPr>
                <w:rFonts w:ascii="Gentium" w:hAnsi="Gentium"/>
                <w:sz w:val="20"/>
                <w:szCs w:val="20"/>
              </w:rPr>
              <w:t>-</w:t>
            </w:r>
            <w:r w:rsidR="005E47D9">
              <w:rPr>
                <w:rFonts w:ascii="Gentium" w:hAnsi="Gentium"/>
                <w:sz w:val="20"/>
                <w:szCs w:val="20"/>
              </w:rPr>
              <w:t>e</w:t>
            </w:r>
            <w:r>
              <w:rPr>
                <w:rFonts w:ascii="Gentium" w:hAnsi="Gentium"/>
                <w:sz w:val="20"/>
                <w:szCs w:val="20"/>
              </w:rPr>
              <w:t>nt(e)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-énte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932DDA" w:rsidRPr="008E3DAB" w:rsidRDefault="00932DDA" w:rsidP="00BB362C">
            <w:pPr>
              <w:bidi w:val="0"/>
              <w:jc w:val="center"/>
              <w:rPr>
                <w:rFonts w:ascii="Gentium" w:hAnsi="Gentium"/>
                <w:sz w:val="20"/>
                <w:szCs w:val="20"/>
              </w:rPr>
            </w:pPr>
            <w:r>
              <w:rPr>
                <w:rFonts w:ascii="Gentium" w:hAnsi="Gentium"/>
                <w:sz w:val="20"/>
                <w:szCs w:val="20"/>
              </w:rPr>
              <w:t>-ɪndʲ</w:t>
            </w:r>
          </w:p>
        </w:tc>
        <w:tc>
          <w:tcPr>
            <w:tcW w:w="1511" w:type="dxa"/>
            <w:vMerge/>
            <w:tcBorders>
              <w:left w:val="single" w:sz="4" w:space="0" w:color="FFFFFF" w:themeColor="background1"/>
              <w:bottom w:val="single" w:sz="4" w:space="0" w:color="4F6228" w:themeColor="accent3" w:themeShade="80"/>
            </w:tcBorders>
            <w:shd w:val="clear" w:color="auto" w:fill="A9D5B1"/>
            <w:vAlign w:val="center"/>
          </w:tcPr>
          <w:p w:rsidR="00932DDA" w:rsidRPr="007128D5" w:rsidRDefault="00932DDA" w:rsidP="00A23CE8">
            <w:pPr>
              <w:bidi w:val="0"/>
              <w:jc w:val="center"/>
              <w:rPr>
                <w:rFonts w:ascii="Gentium" w:hAnsi="Gentium"/>
                <w:sz w:val="20"/>
                <w:szCs w:val="20"/>
              </w:rPr>
            </w:pPr>
          </w:p>
        </w:tc>
      </w:tr>
      <w:tr w:rsidR="00932DDA" w:rsidRPr="008E3DAB" w:rsidTr="00932DDA">
        <w:tc>
          <w:tcPr>
            <w:tcW w:w="534" w:type="dxa"/>
            <w:vMerge w:val="restart"/>
            <w:tcBorders>
              <w:top w:val="single" w:sz="4" w:space="0" w:color="0070C0"/>
            </w:tcBorders>
            <w:shd w:val="clear" w:color="auto" w:fill="FFFFFF" w:themeFill="background1"/>
            <w:textDirection w:val="btLr"/>
            <w:vAlign w:val="center"/>
          </w:tcPr>
          <w:p w:rsidR="00932DDA" w:rsidRPr="007128D5" w:rsidRDefault="00932DDA" w:rsidP="000646CB">
            <w:pPr>
              <w:bidi w:val="0"/>
              <w:ind w:left="113" w:right="113"/>
              <w:jc w:val="center"/>
              <w:rPr>
                <w:rFonts w:ascii="Noticia Text" w:hAnsi="Noticia Text"/>
                <w:smallCaps/>
                <w:color w:val="0070C0"/>
                <w:spacing w:val="40"/>
              </w:rPr>
            </w:pPr>
            <w:r>
              <w:rPr>
                <w:rFonts w:ascii="Noticia Text" w:hAnsi="Noticia Text"/>
                <w:smallCaps/>
                <w:color w:val="0070C0"/>
                <w:spacing w:val="40"/>
              </w:rPr>
              <w:t>Aorist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932DDA" w:rsidRPr="005858B1" w:rsidRDefault="00932DD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DDA" w:rsidRPr="00EC6507" w:rsidRDefault="00932DDA" w:rsidP="003A7606">
            <w:pPr>
              <w:bidi w:val="0"/>
              <w:jc w:val="center"/>
              <w:rPr>
                <w:rFonts w:ascii="Gentium" w:hAnsi="Gentium"/>
                <w:sz w:val="20"/>
                <w:szCs w:val="20"/>
              </w:rPr>
            </w:pPr>
            <w:r>
              <w:rPr>
                <w:rFonts w:ascii="Gentium" w:hAnsi="Gentium"/>
                <w:sz w:val="20"/>
                <w:szCs w:val="20"/>
              </w:rPr>
              <w:t>-an</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DDA" w:rsidRPr="00EC6507" w:rsidRDefault="00932DDA" w:rsidP="00216A07">
            <w:pPr>
              <w:bidi w:val="0"/>
              <w:jc w:val="center"/>
              <w:rPr>
                <w:rFonts w:ascii="Gentium" w:hAnsi="Gentium"/>
                <w:sz w:val="20"/>
                <w:szCs w:val="20"/>
              </w:rPr>
            </w:pPr>
            <w:r>
              <w:rPr>
                <w:rFonts w:ascii="Gentium" w:hAnsi="Gentium"/>
                <w:sz w:val="20"/>
                <w:szCs w:val="20"/>
              </w:rPr>
              <w:t>-ṇ</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DDA" w:rsidRPr="00EC6507" w:rsidRDefault="00932DDA" w:rsidP="00B5070B">
            <w:pPr>
              <w:bidi w:val="0"/>
              <w:jc w:val="center"/>
              <w:rPr>
                <w:rFonts w:ascii="Gentium" w:hAnsi="Gentium"/>
                <w:sz w:val="20"/>
                <w:szCs w:val="20"/>
              </w:rPr>
            </w:pPr>
            <w:r>
              <w:rPr>
                <w:rFonts w:ascii="Gentium" w:hAnsi="Gentium"/>
                <w:sz w:val="20"/>
                <w:szCs w:val="20"/>
              </w:rPr>
              <w:t>-ṇ</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-ə̃</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32DDA" w:rsidRPr="00EC6507" w:rsidRDefault="00932DDA" w:rsidP="00E2203E">
            <w:pPr>
              <w:bidi w:val="0"/>
              <w:jc w:val="center"/>
              <w:rPr>
                <w:rFonts w:ascii="Gentium" w:hAnsi="Gentium"/>
                <w:sz w:val="20"/>
                <w:szCs w:val="20"/>
              </w:rPr>
            </w:pPr>
            <w:r>
              <w:rPr>
                <w:rFonts w:ascii="Gentium" w:hAnsi="Gentium"/>
                <w:sz w:val="20"/>
                <w:szCs w:val="20"/>
              </w:rPr>
              <w:t>-ɐ</w:t>
            </w:r>
            <w:r w:rsidR="00A10593">
              <w:rPr>
                <w:rFonts w:ascii="Gentium" w:hAnsi="Gentium"/>
                <w:sz w:val="20"/>
                <w:szCs w:val="20"/>
              </w:rPr>
              <w:t>n</w:t>
            </w:r>
          </w:p>
        </w:tc>
        <w:tc>
          <w:tcPr>
            <w:tcW w:w="1511" w:type="dxa"/>
            <w:vMerge w:val="restart"/>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932DDA" w:rsidRPr="008E3DAB" w:rsidRDefault="00932DDA" w:rsidP="000646CB">
            <w:pPr>
              <w:bidi w:val="0"/>
              <w:jc w:val="center"/>
              <w:rPr>
                <w:rFonts w:ascii="Gentium" w:hAnsi="Gentium"/>
                <w:sz w:val="20"/>
                <w:szCs w:val="20"/>
              </w:rPr>
            </w:pPr>
            <w:r w:rsidRPr="00DB054C">
              <w:rPr>
                <w:rFonts w:ascii="Noticia Text" w:hAnsi="Noticia Text"/>
                <w:i/>
                <w:iCs/>
                <w:color w:val="007836"/>
                <w:sz w:val="18"/>
                <w:szCs w:val="18"/>
              </w:rPr>
              <w:t xml:space="preserve">— </w:t>
            </w:r>
            <w:r>
              <w:rPr>
                <w:rFonts w:ascii="Noticia Text" w:hAnsi="Noticia Text"/>
                <w:i/>
                <w:iCs/>
                <w:color w:val="007836"/>
                <w:sz w:val="18"/>
                <w:szCs w:val="18"/>
              </w:rPr>
              <w:t>N/A</w:t>
            </w:r>
            <w:r w:rsidRPr="00DB054C">
              <w:rPr>
                <w:rFonts w:ascii="Noticia Text" w:hAnsi="Noticia Text"/>
                <w:i/>
                <w:iCs/>
                <w:color w:val="007836"/>
                <w:sz w:val="18"/>
                <w:szCs w:val="18"/>
              </w:rPr>
              <w:t xml:space="preserve"> —</w:t>
            </w:r>
          </w:p>
        </w:tc>
      </w:tr>
      <w:tr w:rsidR="00932DDA" w:rsidRPr="008E3DAB" w:rsidTr="00932DDA">
        <w:tc>
          <w:tcPr>
            <w:tcW w:w="534" w:type="dxa"/>
            <w:vMerge/>
            <w:shd w:val="clear" w:color="auto" w:fill="FFFFFF" w:themeFill="background1"/>
            <w:vAlign w:val="center"/>
          </w:tcPr>
          <w:p w:rsidR="00932DDA" w:rsidRPr="00423CD0" w:rsidRDefault="00932DD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DDA" w:rsidRPr="005858B1" w:rsidRDefault="00932DD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DDA" w:rsidRPr="00EC6507" w:rsidRDefault="00932DDA" w:rsidP="003A7606">
            <w:pPr>
              <w:bidi w:val="0"/>
              <w:jc w:val="center"/>
              <w:rPr>
                <w:rFonts w:ascii="Gentium" w:hAnsi="Gentium"/>
                <w:sz w:val="20"/>
                <w:szCs w:val="20"/>
              </w:rPr>
            </w:pPr>
            <w:r>
              <w:rPr>
                <w:rFonts w:ascii="Gentium" w:hAnsi="Gentium"/>
                <w:sz w:val="20"/>
                <w:szCs w:val="20"/>
              </w:rPr>
              <w:t>-iʔ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DDA" w:rsidRPr="00EC6507" w:rsidRDefault="00932DDA" w:rsidP="00B5070B">
            <w:pPr>
              <w:bidi w:val="0"/>
              <w:jc w:val="center"/>
              <w:rPr>
                <w:rFonts w:ascii="Gentium" w:hAnsi="Gentium"/>
                <w:sz w:val="20"/>
                <w:szCs w:val="20"/>
              </w:rPr>
            </w:pPr>
            <w:r>
              <w:rPr>
                <w:rFonts w:ascii="Gentium" w:hAnsi="Gentium"/>
                <w:sz w:val="20"/>
                <w:szCs w:val="20"/>
              </w:rPr>
              <w:t>-iː</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32DDA" w:rsidRDefault="00932DDA" w:rsidP="00BB362C">
            <w:pPr>
              <w:bidi w:val="0"/>
              <w:jc w:val="center"/>
              <w:rPr>
                <w:rFonts w:ascii="Gentium" w:hAnsi="Gentium"/>
                <w:sz w:val="20"/>
                <w:szCs w:val="20"/>
              </w:rPr>
            </w:pPr>
            <w:r>
              <w:rPr>
                <w:rFonts w:ascii="Gentium" w:hAnsi="Gentium"/>
                <w:sz w:val="20"/>
                <w:szCs w:val="20"/>
              </w:rPr>
              <w:t>-ɛː</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932DDA" w:rsidRPr="008E3DAB" w:rsidRDefault="00932DDA" w:rsidP="000646CB">
            <w:pPr>
              <w:bidi w:val="0"/>
              <w:jc w:val="center"/>
              <w:rPr>
                <w:rFonts w:ascii="Gentium" w:hAnsi="Gentium"/>
                <w:sz w:val="20"/>
                <w:szCs w:val="20"/>
              </w:rPr>
            </w:pPr>
          </w:p>
        </w:tc>
      </w:tr>
      <w:tr w:rsidR="00932DDA" w:rsidRPr="008E3DAB" w:rsidTr="00932DDA">
        <w:tc>
          <w:tcPr>
            <w:tcW w:w="534" w:type="dxa"/>
            <w:vMerge/>
            <w:shd w:val="clear" w:color="auto" w:fill="FFFFFF" w:themeFill="background1"/>
            <w:vAlign w:val="center"/>
          </w:tcPr>
          <w:p w:rsidR="00932DDA" w:rsidRPr="00423CD0" w:rsidRDefault="00932DD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DDA" w:rsidRPr="005858B1" w:rsidRDefault="00932DD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DDA" w:rsidRPr="00EC6507" w:rsidRDefault="00932DDA" w:rsidP="003A7606">
            <w:pPr>
              <w:bidi w:val="0"/>
              <w:jc w:val="center"/>
              <w:rPr>
                <w:rFonts w:ascii="Gentium" w:hAnsi="Gentium"/>
                <w:sz w:val="20"/>
                <w:szCs w:val="20"/>
              </w:rPr>
            </w:pPr>
            <w:r>
              <w:rPr>
                <w:rFonts w:ascii="Gentium" w:hAnsi="Gentium"/>
                <w:sz w:val="20"/>
                <w:szCs w:val="20"/>
              </w:rPr>
              <w:t>-</w:t>
            </w:r>
            <w:r w:rsidRPr="003A7606">
              <w:rPr>
                <w:rFonts w:ascii="Gentium" w:hAnsi="Gentium"/>
                <w:color w:val="808080" w:themeColor="background1" w:themeShade="80"/>
                <w:sz w:val="20"/>
                <w:szCs w:val="20"/>
              </w:rPr>
              <w:t>Ø</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w:t>
            </w:r>
            <w:r w:rsidRPr="00216A07">
              <w:rPr>
                <w:rFonts w:ascii="Gentium" w:hAnsi="Gentium"/>
                <w:color w:val="31849B" w:themeColor="accent5" w:themeShade="BF"/>
                <w:sz w:val="20"/>
                <w:szCs w:val="20"/>
              </w:rPr>
              <w:t>Ø</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DDA" w:rsidRPr="00EC6507" w:rsidRDefault="00932DDA" w:rsidP="00B5070B">
            <w:pPr>
              <w:bidi w:val="0"/>
              <w:jc w:val="center"/>
              <w:rPr>
                <w:rFonts w:ascii="Gentium" w:hAnsi="Gentium"/>
                <w:sz w:val="20"/>
                <w:szCs w:val="20"/>
              </w:rPr>
            </w:pPr>
            <w:r>
              <w:rPr>
                <w:rFonts w:ascii="Gentium" w:hAnsi="Gentium"/>
                <w:sz w:val="20"/>
                <w:szCs w:val="20"/>
              </w:rPr>
              <w:t>-</w:t>
            </w:r>
            <w:r w:rsidRPr="00216A07">
              <w:rPr>
                <w:rFonts w:ascii="Gentium" w:hAnsi="Gentium"/>
                <w:color w:val="31849B" w:themeColor="accent5" w:themeShade="BF"/>
                <w:sz w:val="20"/>
                <w:szCs w:val="20"/>
              </w:rPr>
              <w:t>Ø</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w:t>
            </w:r>
            <w:r w:rsidRPr="0083540E">
              <w:rPr>
                <w:rFonts w:ascii="Gentium" w:hAnsi="Gentium"/>
                <w:color w:val="948A54" w:themeColor="background2" w:themeShade="80"/>
                <w:sz w:val="20"/>
                <w:szCs w:val="20"/>
              </w:rPr>
              <w:t>Ø</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32DDA" w:rsidRDefault="00932DDA" w:rsidP="00BB362C">
            <w:pPr>
              <w:bidi w:val="0"/>
              <w:jc w:val="center"/>
              <w:rPr>
                <w:rFonts w:ascii="Gentium" w:hAnsi="Gentium"/>
                <w:sz w:val="20"/>
                <w:szCs w:val="20"/>
              </w:rPr>
            </w:pPr>
            <w:r>
              <w:rPr>
                <w:rFonts w:ascii="Gentium" w:hAnsi="Gentium"/>
                <w:sz w:val="20"/>
                <w:szCs w:val="20"/>
              </w:rPr>
              <w:t>-</w:t>
            </w:r>
            <w:r w:rsidRPr="00E2203E">
              <w:rPr>
                <w:rFonts w:ascii="Gentium" w:hAnsi="Gentium"/>
                <w:color w:val="943634" w:themeColor="accent2" w:themeShade="BF"/>
                <w:sz w:val="20"/>
                <w:szCs w:val="20"/>
              </w:rPr>
              <w:t>Ø</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932DDA" w:rsidRPr="008E3DAB" w:rsidRDefault="00932DDA" w:rsidP="000646CB">
            <w:pPr>
              <w:bidi w:val="0"/>
              <w:jc w:val="center"/>
              <w:rPr>
                <w:rFonts w:ascii="Gentium" w:hAnsi="Gentium"/>
                <w:sz w:val="20"/>
                <w:szCs w:val="20"/>
              </w:rPr>
            </w:pPr>
          </w:p>
        </w:tc>
      </w:tr>
      <w:tr w:rsidR="00932DDA" w:rsidRPr="008E3DAB" w:rsidTr="00932DDA">
        <w:tc>
          <w:tcPr>
            <w:tcW w:w="534" w:type="dxa"/>
            <w:vMerge/>
            <w:shd w:val="clear" w:color="auto" w:fill="FFFFFF" w:themeFill="background1"/>
            <w:vAlign w:val="center"/>
          </w:tcPr>
          <w:p w:rsidR="00932DDA" w:rsidRPr="00423CD0" w:rsidRDefault="00932DD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DDA" w:rsidRPr="005858B1" w:rsidRDefault="00932DD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DDA" w:rsidRPr="00EC6507" w:rsidRDefault="00932DDA" w:rsidP="003A7606">
            <w:pPr>
              <w:bidi w:val="0"/>
              <w:jc w:val="center"/>
              <w:rPr>
                <w:rFonts w:ascii="Gentium" w:hAnsi="Gentium"/>
                <w:sz w:val="20"/>
                <w:szCs w:val="20"/>
              </w:rPr>
            </w:pPr>
            <w:r>
              <w:rPr>
                <w:rFonts w:ascii="Gentium" w:hAnsi="Gentium"/>
                <w:sz w:val="20"/>
                <w:szCs w:val="20"/>
              </w:rPr>
              <w:t>-aw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-aw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DDA" w:rsidRPr="00EC6507" w:rsidRDefault="00932DDA" w:rsidP="00B5070B">
            <w:pPr>
              <w:bidi w:val="0"/>
              <w:jc w:val="center"/>
              <w:rPr>
                <w:rFonts w:ascii="Gentium" w:hAnsi="Gentium"/>
                <w:sz w:val="20"/>
                <w:szCs w:val="20"/>
              </w:rPr>
            </w:pPr>
            <w:r>
              <w:rPr>
                <w:rFonts w:ascii="Gentium" w:hAnsi="Gentium"/>
                <w:sz w:val="20"/>
                <w:szCs w:val="20"/>
              </w:rPr>
              <w:t>-aʊ</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32DDA" w:rsidRPr="00EC6507" w:rsidRDefault="00932DDA" w:rsidP="0083540E">
            <w:pPr>
              <w:bidi w:val="0"/>
              <w:jc w:val="center"/>
              <w:rPr>
                <w:rFonts w:ascii="Gentium" w:hAnsi="Gentium"/>
                <w:sz w:val="20"/>
                <w:szCs w:val="20"/>
              </w:rPr>
            </w:pPr>
            <w:r>
              <w:rPr>
                <w:rFonts w:ascii="Gentium" w:hAnsi="Gentium"/>
                <w:sz w:val="20"/>
                <w:szCs w:val="20"/>
              </w:rPr>
              <w:t>-</w:t>
            </w:r>
            <w:r w:rsidRPr="006C2468">
              <w:rPr>
                <w:rFonts w:ascii="Gentium" w:hAnsi="Gentium"/>
                <w:sz w:val="20"/>
                <w:szCs w:val="20"/>
              </w:rPr>
              <w:t>ɔ(ː)</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932DDA" w:rsidRPr="008E3DAB" w:rsidRDefault="00932DDA" w:rsidP="00BB362C">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932DDA" w:rsidRPr="008E3DAB" w:rsidRDefault="00932DDA" w:rsidP="000646CB">
            <w:pPr>
              <w:bidi w:val="0"/>
              <w:jc w:val="center"/>
              <w:rPr>
                <w:rFonts w:ascii="Gentium" w:hAnsi="Gentium"/>
                <w:color w:val="007836"/>
                <w:sz w:val="20"/>
                <w:szCs w:val="20"/>
              </w:rPr>
            </w:pPr>
          </w:p>
        </w:tc>
      </w:tr>
      <w:tr w:rsidR="00932DDA" w:rsidRPr="008E3DAB" w:rsidTr="00932DDA">
        <w:tc>
          <w:tcPr>
            <w:tcW w:w="534" w:type="dxa"/>
            <w:vMerge/>
            <w:shd w:val="clear" w:color="auto" w:fill="FFFFFF" w:themeFill="background1"/>
            <w:vAlign w:val="center"/>
          </w:tcPr>
          <w:p w:rsidR="00932DDA" w:rsidRPr="00423CD0" w:rsidRDefault="00932DD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DDA" w:rsidRPr="005858B1" w:rsidRDefault="00932DD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DDA" w:rsidRPr="00EC6507" w:rsidRDefault="00932DDA" w:rsidP="003A7606">
            <w:pPr>
              <w:bidi w:val="0"/>
              <w:jc w:val="center"/>
              <w:rPr>
                <w:rFonts w:ascii="Gentium" w:hAnsi="Gentium"/>
                <w:sz w:val="20"/>
                <w:szCs w:val="20"/>
              </w:rPr>
            </w:pPr>
            <w:r>
              <w:rPr>
                <w:rFonts w:ascii="Gentium" w:hAnsi="Gentium"/>
                <w:sz w:val="20"/>
                <w:szCs w:val="20"/>
              </w:rPr>
              <w:t>-ij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-ej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DDA" w:rsidRPr="00EC6507" w:rsidRDefault="00932DDA" w:rsidP="00B5070B">
            <w:pPr>
              <w:bidi w:val="0"/>
              <w:jc w:val="center"/>
              <w:rPr>
                <w:rFonts w:ascii="Gentium" w:hAnsi="Gentium"/>
                <w:sz w:val="20"/>
                <w:szCs w:val="20"/>
              </w:rPr>
            </w:pPr>
            <w:r>
              <w:rPr>
                <w:rFonts w:ascii="Gentium" w:hAnsi="Gentium"/>
                <w:sz w:val="20"/>
                <w:szCs w:val="20"/>
              </w:rPr>
              <w:t>-eɪ</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-ɛː</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932DDA" w:rsidRPr="008E3DAB" w:rsidRDefault="00932DDA" w:rsidP="000646C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932DDA" w:rsidRPr="008E3DAB" w:rsidRDefault="00932DDA" w:rsidP="000646CB">
            <w:pPr>
              <w:bidi w:val="0"/>
              <w:jc w:val="center"/>
              <w:rPr>
                <w:rFonts w:ascii="Gentium" w:hAnsi="Gentium"/>
                <w:color w:val="007836"/>
                <w:sz w:val="20"/>
                <w:szCs w:val="20"/>
              </w:rPr>
            </w:pPr>
          </w:p>
        </w:tc>
      </w:tr>
      <w:tr w:rsidR="00932DDA" w:rsidRPr="007128D5" w:rsidTr="00932DDA">
        <w:tc>
          <w:tcPr>
            <w:tcW w:w="534" w:type="dxa"/>
            <w:vMerge/>
            <w:shd w:val="clear" w:color="auto" w:fill="FFFFFF" w:themeFill="background1"/>
            <w:vAlign w:val="center"/>
          </w:tcPr>
          <w:p w:rsidR="00932DDA" w:rsidRPr="00423CD0" w:rsidRDefault="00932DD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DDA" w:rsidRPr="005858B1" w:rsidRDefault="00932DD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DDA" w:rsidRPr="00EC6507" w:rsidRDefault="00932DDA" w:rsidP="003A7606">
            <w:pPr>
              <w:bidi w:val="0"/>
              <w:jc w:val="center"/>
              <w:rPr>
                <w:rFonts w:ascii="Gentium" w:hAnsi="Gentium"/>
                <w:sz w:val="20"/>
                <w:szCs w:val="20"/>
              </w:rPr>
            </w:pPr>
            <w:r>
              <w:rPr>
                <w:rFonts w:ascii="Gentium" w:hAnsi="Gentium"/>
                <w:sz w:val="20"/>
                <w:szCs w:val="20"/>
              </w:rPr>
              <w:t>-umu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DDA" w:rsidRPr="00EC6507" w:rsidRDefault="00932DDA" w:rsidP="00216A07">
            <w:pPr>
              <w:bidi w:val="0"/>
              <w:jc w:val="center"/>
              <w:rPr>
                <w:rFonts w:ascii="Gentium" w:hAnsi="Gentium"/>
                <w:sz w:val="20"/>
                <w:szCs w:val="20"/>
              </w:rPr>
            </w:pPr>
            <w:r>
              <w:rPr>
                <w:rFonts w:ascii="Gentium" w:hAnsi="Gentium"/>
                <w:sz w:val="20"/>
                <w:szCs w:val="20"/>
              </w:rPr>
              <w:t>-umo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DDA" w:rsidRPr="00EC6507" w:rsidRDefault="00932DDA" w:rsidP="00B5070B">
            <w:pPr>
              <w:bidi w:val="0"/>
              <w:jc w:val="center"/>
              <w:rPr>
                <w:rFonts w:ascii="Gentium" w:hAnsi="Gentium"/>
                <w:sz w:val="20"/>
                <w:szCs w:val="20"/>
              </w:rPr>
            </w:pPr>
            <w:r>
              <w:rPr>
                <w:rFonts w:ascii="Gentium" w:hAnsi="Gentium"/>
                <w:sz w:val="20"/>
                <w:szCs w:val="20"/>
              </w:rPr>
              <w:t>-um</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-ɔmə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32DDA" w:rsidRPr="008E3DAB" w:rsidRDefault="007B6CFF" w:rsidP="007B6CFF">
            <w:pPr>
              <w:bidi w:val="0"/>
              <w:jc w:val="center"/>
              <w:rPr>
                <w:rFonts w:ascii="Gentium" w:hAnsi="Gentium"/>
                <w:sz w:val="20"/>
                <w:szCs w:val="20"/>
              </w:rPr>
            </w:pPr>
            <w:r w:rsidRPr="00EC1701">
              <w:rPr>
                <w:rFonts w:ascii="Gentium" w:hAnsi="Gentium"/>
                <w:color w:val="943634" w:themeColor="accent2" w:themeShade="BF"/>
                <w:sz w:val="20"/>
                <w:szCs w:val="20"/>
              </w:rPr>
              <w:t>*-</w:t>
            </w:r>
            <w:r>
              <w:rPr>
                <w:rFonts w:ascii="Gentium" w:hAnsi="Gentium"/>
                <w:color w:val="943634" w:themeColor="accent2" w:themeShade="BF"/>
                <w:sz w:val="20"/>
                <w:szCs w:val="20"/>
              </w:rPr>
              <w:t>ɐ</w:t>
            </w:r>
            <w:r w:rsidRPr="00EC1701">
              <w:rPr>
                <w:rFonts w:ascii="Gentium" w:hAnsi="Gentium"/>
                <w:color w:val="943634" w:themeColor="accent2" w:themeShade="BF"/>
                <w:sz w:val="20"/>
                <w:szCs w:val="20"/>
              </w:rPr>
              <w:t>mə &gt;</w:t>
            </w:r>
            <w:r>
              <w:rPr>
                <w:rFonts w:ascii="Gentium" w:hAnsi="Gentium"/>
                <w:sz w:val="20"/>
                <w:szCs w:val="20"/>
              </w:rPr>
              <w:t xml:space="preserve">  -ɐm</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932DDA" w:rsidRPr="007128D5" w:rsidRDefault="00932DDA" w:rsidP="000646CB">
            <w:pPr>
              <w:bidi w:val="0"/>
              <w:jc w:val="center"/>
              <w:rPr>
                <w:rFonts w:ascii="Gentium" w:hAnsi="Gentium"/>
                <w:sz w:val="20"/>
                <w:szCs w:val="20"/>
              </w:rPr>
            </w:pPr>
          </w:p>
        </w:tc>
      </w:tr>
      <w:tr w:rsidR="00932DDA" w:rsidRPr="007128D5" w:rsidTr="00932DDA">
        <w:tc>
          <w:tcPr>
            <w:tcW w:w="534" w:type="dxa"/>
            <w:vMerge/>
            <w:shd w:val="clear" w:color="auto" w:fill="FFFFFF" w:themeFill="background1"/>
            <w:vAlign w:val="center"/>
          </w:tcPr>
          <w:p w:rsidR="00932DDA" w:rsidRPr="00423CD0" w:rsidRDefault="00932DD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DDA" w:rsidRPr="005858B1" w:rsidRDefault="00932DD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DDA" w:rsidRPr="00EC6507" w:rsidRDefault="00932DDA" w:rsidP="003A7606">
            <w:pPr>
              <w:bidi w:val="0"/>
              <w:jc w:val="center"/>
              <w:rPr>
                <w:rFonts w:ascii="Gentium" w:hAnsi="Gentium"/>
                <w:sz w:val="20"/>
                <w:szCs w:val="20"/>
              </w:rPr>
            </w:pPr>
            <w:r>
              <w:rPr>
                <w:rFonts w:ascii="Gentium" w:hAnsi="Gentium"/>
                <w:sz w:val="20"/>
                <w:szCs w:val="20"/>
              </w:rPr>
              <w:t>-áti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-áte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DDA" w:rsidRPr="00EC6507" w:rsidRDefault="00932DDA" w:rsidP="00EB69CB">
            <w:pPr>
              <w:bidi w:val="0"/>
              <w:jc w:val="center"/>
              <w:rPr>
                <w:rFonts w:ascii="Gentium" w:hAnsi="Gentium"/>
                <w:sz w:val="20"/>
                <w:szCs w:val="20"/>
              </w:rPr>
            </w:pPr>
            <w:r>
              <w:rPr>
                <w:rFonts w:ascii="Gentium" w:hAnsi="Gentium"/>
                <w:sz w:val="20"/>
                <w:szCs w:val="20"/>
              </w:rPr>
              <w:t>-</w:t>
            </w:r>
            <w:r w:rsidR="00EB69CB">
              <w:rPr>
                <w:rFonts w:ascii="Gentium" w:hAnsi="Gentium"/>
                <w:sz w:val="20"/>
                <w:szCs w:val="20"/>
              </w:rPr>
              <w:t>a</w:t>
            </w:r>
            <w:r>
              <w:rPr>
                <w:rFonts w:ascii="Gentium" w:hAnsi="Gentium"/>
                <w:sz w:val="20"/>
                <w:szCs w:val="20"/>
              </w:rPr>
              <w:t>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-áte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32DDA" w:rsidRPr="008E3DAB" w:rsidRDefault="00932DDA" w:rsidP="00E2203E">
            <w:pPr>
              <w:bidi w:val="0"/>
              <w:jc w:val="center"/>
              <w:rPr>
                <w:rFonts w:ascii="Gentium" w:hAnsi="Gentium"/>
                <w:sz w:val="20"/>
                <w:szCs w:val="20"/>
              </w:rPr>
            </w:pPr>
            <w:r>
              <w:rPr>
                <w:rFonts w:ascii="Gentium" w:hAnsi="Gentium"/>
                <w:sz w:val="20"/>
                <w:szCs w:val="20"/>
              </w:rPr>
              <w:t>-ɐdʲ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932DDA" w:rsidRPr="007128D5" w:rsidRDefault="00932DDA" w:rsidP="000646CB">
            <w:pPr>
              <w:bidi w:val="0"/>
              <w:jc w:val="center"/>
              <w:rPr>
                <w:rFonts w:ascii="Gentium" w:hAnsi="Gentium"/>
                <w:sz w:val="20"/>
                <w:szCs w:val="20"/>
              </w:rPr>
            </w:pPr>
          </w:p>
        </w:tc>
      </w:tr>
      <w:tr w:rsidR="00932DDA" w:rsidRPr="007128D5" w:rsidTr="00932DDA">
        <w:tc>
          <w:tcPr>
            <w:tcW w:w="534" w:type="dxa"/>
            <w:vMerge/>
            <w:tcBorders>
              <w:bottom w:val="single" w:sz="4" w:space="0" w:color="808080" w:themeColor="background1" w:themeShade="80"/>
            </w:tcBorders>
            <w:shd w:val="clear" w:color="auto" w:fill="FFFFFF" w:themeFill="background1"/>
            <w:vAlign w:val="center"/>
          </w:tcPr>
          <w:p w:rsidR="00932DDA" w:rsidRPr="00423CD0" w:rsidRDefault="00932DD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932DDA" w:rsidRPr="005858B1" w:rsidRDefault="00932DD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932DDA" w:rsidRPr="00EC6507" w:rsidRDefault="00932DDA" w:rsidP="003A7606">
            <w:pPr>
              <w:bidi w:val="0"/>
              <w:jc w:val="center"/>
              <w:rPr>
                <w:rFonts w:ascii="Gentium" w:hAnsi="Gentium"/>
                <w:sz w:val="20"/>
                <w:szCs w:val="20"/>
              </w:rPr>
            </w:pPr>
            <w:r>
              <w:rPr>
                <w:rFonts w:ascii="Gentium" w:hAnsi="Gentium"/>
                <w:sz w:val="20"/>
                <w:szCs w:val="20"/>
              </w:rPr>
              <w:t>-ánti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-ánte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932DDA" w:rsidRPr="00EC6507" w:rsidRDefault="00932DDA" w:rsidP="0033408B">
            <w:pPr>
              <w:bidi w:val="0"/>
              <w:jc w:val="center"/>
              <w:rPr>
                <w:rFonts w:ascii="Gentium" w:hAnsi="Gentium"/>
                <w:sz w:val="20"/>
                <w:szCs w:val="20"/>
              </w:rPr>
            </w:pPr>
            <w:r>
              <w:rPr>
                <w:rFonts w:ascii="Gentium" w:hAnsi="Gentium"/>
                <w:sz w:val="20"/>
                <w:szCs w:val="20"/>
              </w:rPr>
              <w:t>-</w:t>
            </w:r>
            <w:r w:rsidR="00EB69CB">
              <w:rPr>
                <w:rFonts w:ascii="Gentium" w:hAnsi="Gentium"/>
                <w:sz w:val="20"/>
                <w:szCs w:val="20"/>
              </w:rPr>
              <w:t>a</w:t>
            </w:r>
            <w:r>
              <w:rPr>
                <w:rFonts w:ascii="Gentium" w:hAnsi="Gentium"/>
                <w:sz w:val="20"/>
                <w:szCs w:val="20"/>
              </w:rPr>
              <w:t>nt</w:t>
            </w:r>
            <w:r w:rsidR="0033408B">
              <w:rPr>
                <w:rFonts w:ascii="Gentium" w:hAnsi="Gentium"/>
                <w:sz w:val="20"/>
                <w:szCs w:val="20"/>
              </w:rPr>
              <w: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-ánte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932DDA" w:rsidRPr="008E3DAB" w:rsidRDefault="00932DDA" w:rsidP="00BB362C">
            <w:pPr>
              <w:bidi w:val="0"/>
              <w:jc w:val="center"/>
              <w:rPr>
                <w:rFonts w:ascii="Gentium" w:hAnsi="Gentium"/>
                <w:sz w:val="20"/>
                <w:szCs w:val="20"/>
              </w:rPr>
            </w:pPr>
            <w:r>
              <w:rPr>
                <w:rFonts w:ascii="Gentium" w:hAnsi="Gentium"/>
                <w:sz w:val="20"/>
                <w:szCs w:val="20"/>
              </w:rPr>
              <w:t>-ɐndʲ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932DDA" w:rsidRPr="007128D5" w:rsidRDefault="00932DDA" w:rsidP="000646CB">
            <w:pPr>
              <w:bidi w:val="0"/>
              <w:jc w:val="center"/>
              <w:rPr>
                <w:rFonts w:ascii="Gentium" w:hAnsi="Gentium"/>
                <w:sz w:val="20"/>
                <w:szCs w:val="20"/>
              </w:rPr>
            </w:pPr>
          </w:p>
        </w:tc>
      </w:tr>
      <w:tr w:rsidR="00932DDA" w:rsidRPr="008E3DAB" w:rsidTr="00A23CE8">
        <w:tc>
          <w:tcPr>
            <w:tcW w:w="534" w:type="dxa"/>
            <w:vMerge w:val="restart"/>
            <w:tcBorders>
              <w:top w:val="single" w:sz="4" w:space="0" w:color="0070C0"/>
            </w:tcBorders>
            <w:shd w:val="clear" w:color="auto" w:fill="FFFFFF" w:themeFill="background1"/>
            <w:textDirection w:val="btLr"/>
            <w:vAlign w:val="center"/>
          </w:tcPr>
          <w:p w:rsidR="00932DDA" w:rsidRPr="007128D5" w:rsidRDefault="00932DDA" w:rsidP="000646CB">
            <w:pPr>
              <w:bidi w:val="0"/>
              <w:ind w:left="113" w:right="113"/>
              <w:jc w:val="center"/>
              <w:rPr>
                <w:rFonts w:ascii="Noticia Text" w:hAnsi="Noticia Text"/>
                <w:smallCaps/>
                <w:color w:val="0070C0"/>
                <w:spacing w:val="40"/>
              </w:rPr>
            </w:pPr>
            <w:r>
              <w:rPr>
                <w:rFonts w:ascii="Noticia Text" w:hAnsi="Noticia Text"/>
                <w:smallCaps/>
                <w:color w:val="0070C0"/>
                <w:spacing w:val="40"/>
              </w:rPr>
              <w:t>Imperfect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932DDA" w:rsidRPr="005858B1" w:rsidRDefault="00932DD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DDA" w:rsidRPr="00EC6507" w:rsidRDefault="00932DDA" w:rsidP="003A7606">
            <w:pPr>
              <w:bidi w:val="0"/>
              <w:jc w:val="center"/>
              <w:rPr>
                <w:rFonts w:ascii="Gentium" w:hAnsi="Gentium"/>
                <w:sz w:val="20"/>
                <w:szCs w:val="20"/>
              </w:rPr>
            </w:pPr>
            <w:r>
              <w:rPr>
                <w:rFonts w:ascii="Gentium" w:hAnsi="Gentium"/>
                <w:sz w:val="20"/>
                <w:szCs w:val="20"/>
              </w:rPr>
              <w:t>-jan</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DDA" w:rsidRPr="00EC6507" w:rsidRDefault="00932DDA" w:rsidP="00022938">
            <w:pPr>
              <w:bidi w:val="0"/>
              <w:jc w:val="center"/>
              <w:rPr>
                <w:rFonts w:ascii="Gentium" w:hAnsi="Gentium"/>
                <w:sz w:val="20"/>
                <w:szCs w:val="20"/>
              </w:rPr>
            </w:pPr>
            <w:r>
              <w:rPr>
                <w:rFonts w:ascii="Gentium" w:hAnsi="Gentium"/>
                <w:sz w:val="20"/>
                <w:szCs w:val="20"/>
              </w:rPr>
              <w:t>-jən</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DDA" w:rsidRPr="00EC6507" w:rsidRDefault="00932DDA" w:rsidP="00BB362C">
            <w:pPr>
              <w:bidi w:val="0"/>
              <w:jc w:val="center"/>
              <w:rPr>
                <w:rFonts w:ascii="Gentium" w:hAnsi="Gentium"/>
                <w:sz w:val="20"/>
                <w:szCs w:val="20"/>
              </w:rPr>
            </w:pPr>
            <w:r>
              <w:rPr>
                <w:rFonts w:ascii="Gentium" w:hAnsi="Gentium"/>
                <w:sz w:val="20"/>
                <w:szCs w:val="20"/>
              </w:rPr>
              <w:t>-jən</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32DDA" w:rsidRPr="00EC6507" w:rsidRDefault="00932DDA" w:rsidP="0083540E">
            <w:pPr>
              <w:bidi w:val="0"/>
              <w:jc w:val="center"/>
              <w:rPr>
                <w:rFonts w:ascii="Gentium" w:hAnsi="Gentium"/>
                <w:sz w:val="20"/>
                <w:szCs w:val="20"/>
              </w:rPr>
            </w:pPr>
            <w:r>
              <w:rPr>
                <w:rFonts w:ascii="Gentium" w:hAnsi="Gentium"/>
                <w:sz w:val="20"/>
                <w:szCs w:val="20"/>
              </w:rPr>
              <w:t>-jən</w:t>
            </w:r>
          </w:p>
        </w:tc>
        <w:tc>
          <w:tcPr>
            <w:tcW w:w="1511" w:type="dxa"/>
            <w:vMerge w:val="restart"/>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932DDA" w:rsidRPr="00EC6507" w:rsidRDefault="00932DDA" w:rsidP="00A23CE8">
            <w:pPr>
              <w:bidi w:val="0"/>
              <w:jc w:val="center"/>
              <w:rPr>
                <w:rFonts w:ascii="Gentium" w:hAnsi="Gentium"/>
                <w:sz w:val="20"/>
                <w:szCs w:val="20"/>
              </w:rPr>
            </w:pPr>
            <w:r w:rsidRPr="00066D9E">
              <w:rPr>
                <w:rFonts w:ascii="Noticia Text" w:hAnsi="Noticia Text"/>
                <w:i/>
                <w:iCs/>
                <w:color w:val="943634" w:themeColor="accent2" w:themeShade="BF"/>
                <w:sz w:val="18"/>
                <w:szCs w:val="18"/>
              </w:rPr>
              <w:t>— N</w:t>
            </w:r>
            <w:r>
              <w:rPr>
                <w:rFonts w:ascii="Noticia Text" w:hAnsi="Noticia Text"/>
                <w:i/>
                <w:iCs/>
                <w:color w:val="943634" w:themeColor="accent2" w:themeShade="BF"/>
                <w:sz w:val="18"/>
                <w:szCs w:val="18"/>
              </w:rPr>
              <w:t>/A</w:t>
            </w:r>
            <w:r w:rsidRPr="00066D9E">
              <w:rPr>
                <w:rFonts w:ascii="Noticia Text" w:hAnsi="Noticia Text"/>
                <w:i/>
                <w:iCs/>
                <w:color w:val="943634" w:themeColor="accent2" w:themeShade="BF"/>
                <w:sz w:val="18"/>
                <w:szCs w:val="18"/>
              </w:rPr>
              <w:t xml:space="preserve"> —</w:t>
            </w:r>
          </w:p>
        </w:tc>
        <w:tc>
          <w:tcPr>
            <w:tcW w:w="1511" w:type="dxa"/>
            <w:vMerge w:val="restart"/>
            <w:tcBorders>
              <w:left w:val="single" w:sz="4" w:space="0" w:color="FFFFFF" w:themeColor="background1"/>
            </w:tcBorders>
            <w:shd w:val="clear" w:color="auto" w:fill="A9D5B1"/>
            <w:vAlign w:val="center"/>
          </w:tcPr>
          <w:p w:rsidR="00932DDA" w:rsidRPr="008E3DAB" w:rsidRDefault="00932DDA" w:rsidP="000646CB">
            <w:pPr>
              <w:bidi w:val="0"/>
              <w:jc w:val="center"/>
              <w:rPr>
                <w:rFonts w:ascii="Gentium" w:hAnsi="Gentium"/>
                <w:sz w:val="20"/>
                <w:szCs w:val="20"/>
              </w:rPr>
            </w:pPr>
            <w:r>
              <w:rPr>
                <w:rFonts w:ascii="Gentium" w:hAnsi="Gentium"/>
                <w:sz w:val="20"/>
                <w:szCs w:val="20"/>
              </w:rPr>
              <w:t>-ʝɛ</w:t>
            </w:r>
          </w:p>
        </w:tc>
      </w:tr>
      <w:tr w:rsidR="00932DDA" w:rsidRPr="008E3DAB" w:rsidTr="00A23CE8">
        <w:tc>
          <w:tcPr>
            <w:tcW w:w="534" w:type="dxa"/>
            <w:vMerge/>
            <w:shd w:val="clear" w:color="auto" w:fill="FFFFFF" w:themeFill="background1"/>
            <w:vAlign w:val="center"/>
          </w:tcPr>
          <w:p w:rsidR="00932DDA" w:rsidRPr="00423CD0" w:rsidRDefault="00932DD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DDA" w:rsidRPr="005858B1" w:rsidRDefault="00932DD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DDA" w:rsidRPr="00EC6507" w:rsidRDefault="00932DDA" w:rsidP="003A7606">
            <w:pPr>
              <w:bidi w:val="0"/>
              <w:jc w:val="center"/>
              <w:rPr>
                <w:rFonts w:ascii="Gentium" w:hAnsi="Gentium"/>
                <w:sz w:val="20"/>
                <w:szCs w:val="20"/>
              </w:rPr>
            </w:pPr>
            <w:r>
              <w:rPr>
                <w:rFonts w:ascii="Gentium" w:hAnsi="Gentium"/>
                <w:sz w:val="20"/>
                <w:szCs w:val="20"/>
              </w:rPr>
              <w:t>-jiʔ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-jeː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DDA" w:rsidRPr="00EC6507" w:rsidRDefault="00932DDA" w:rsidP="0040512F">
            <w:pPr>
              <w:bidi w:val="0"/>
              <w:jc w:val="center"/>
              <w:rPr>
                <w:rFonts w:ascii="Gentium" w:hAnsi="Gentium"/>
                <w:sz w:val="20"/>
                <w:szCs w:val="20"/>
              </w:rPr>
            </w:pPr>
            <w:r>
              <w:rPr>
                <w:rFonts w:ascii="Gentium" w:hAnsi="Gentium"/>
                <w:sz w:val="20"/>
                <w:szCs w:val="20"/>
              </w:rPr>
              <w:t>-jɛː</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-je</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932DDA" w:rsidRDefault="00932DDA" w:rsidP="000646CB">
            <w:pPr>
              <w:bidi w:val="0"/>
              <w:jc w:val="center"/>
              <w:rPr>
                <w:rFonts w:ascii="Gentium" w:hAnsi="Gentium"/>
                <w:sz w:val="20"/>
                <w:szCs w:val="20"/>
              </w:rPr>
            </w:pPr>
          </w:p>
        </w:tc>
        <w:tc>
          <w:tcPr>
            <w:tcW w:w="1511" w:type="dxa"/>
            <w:vMerge/>
            <w:tcBorders>
              <w:left w:val="single" w:sz="4" w:space="0" w:color="FFFFFF" w:themeColor="background1"/>
            </w:tcBorders>
            <w:shd w:val="clear" w:color="auto" w:fill="A9D5B1"/>
            <w:vAlign w:val="center"/>
          </w:tcPr>
          <w:p w:rsidR="00932DDA" w:rsidRPr="008E3DAB" w:rsidRDefault="00932DDA" w:rsidP="000646CB">
            <w:pPr>
              <w:bidi w:val="0"/>
              <w:jc w:val="center"/>
              <w:rPr>
                <w:rFonts w:ascii="Gentium" w:hAnsi="Gentium"/>
                <w:sz w:val="20"/>
                <w:szCs w:val="20"/>
              </w:rPr>
            </w:pPr>
          </w:p>
        </w:tc>
      </w:tr>
      <w:tr w:rsidR="00932DDA" w:rsidRPr="008E3DAB" w:rsidTr="00A23CE8">
        <w:tc>
          <w:tcPr>
            <w:tcW w:w="534" w:type="dxa"/>
            <w:vMerge/>
            <w:shd w:val="clear" w:color="auto" w:fill="FFFFFF" w:themeFill="background1"/>
            <w:vAlign w:val="center"/>
          </w:tcPr>
          <w:p w:rsidR="00932DDA" w:rsidRPr="00423CD0" w:rsidRDefault="00932DD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DDA" w:rsidRPr="005858B1" w:rsidRDefault="00932DD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DDA" w:rsidRPr="00EC6507" w:rsidRDefault="00932DDA" w:rsidP="003A7606">
            <w:pPr>
              <w:bidi w:val="0"/>
              <w:jc w:val="center"/>
              <w:rPr>
                <w:rFonts w:ascii="Gentium" w:hAnsi="Gentium"/>
                <w:sz w:val="20"/>
                <w:szCs w:val="20"/>
              </w:rPr>
            </w:pPr>
            <w:r>
              <w:rPr>
                <w:rFonts w:ascii="Gentium" w:hAnsi="Gentium"/>
                <w:sz w:val="20"/>
                <w:szCs w:val="20"/>
              </w:rPr>
              <w:t>-ja</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-jə</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DDA" w:rsidRPr="00EC6507" w:rsidRDefault="00932DDA" w:rsidP="004659DD">
            <w:pPr>
              <w:bidi w:val="0"/>
              <w:jc w:val="center"/>
              <w:rPr>
                <w:rFonts w:ascii="Gentium" w:hAnsi="Gentium"/>
                <w:sz w:val="20"/>
                <w:szCs w:val="20"/>
              </w:rPr>
            </w:pPr>
            <w:r>
              <w:rPr>
                <w:rFonts w:ascii="Gentium" w:hAnsi="Gentium"/>
                <w:sz w:val="20"/>
                <w:szCs w:val="20"/>
              </w:rPr>
              <w:t>-ja</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32DDA" w:rsidRPr="00EC6507" w:rsidRDefault="00932DDA" w:rsidP="0083540E">
            <w:pPr>
              <w:bidi w:val="0"/>
              <w:jc w:val="center"/>
              <w:rPr>
                <w:rFonts w:ascii="Gentium" w:hAnsi="Gentium"/>
                <w:sz w:val="20"/>
                <w:szCs w:val="20"/>
              </w:rPr>
            </w:pPr>
            <w:r>
              <w:rPr>
                <w:rFonts w:ascii="Gentium" w:hAnsi="Gentium"/>
                <w:sz w:val="20"/>
                <w:szCs w:val="20"/>
              </w:rPr>
              <w:t>-jə</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932DDA" w:rsidRDefault="00932DDA"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932DDA" w:rsidRPr="008E3DAB" w:rsidRDefault="00932DDA" w:rsidP="000646CB">
            <w:pPr>
              <w:bidi w:val="0"/>
              <w:jc w:val="center"/>
              <w:rPr>
                <w:rFonts w:ascii="Gentium" w:hAnsi="Gentium"/>
                <w:sz w:val="20"/>
                <w:szCs w:val="20"/>
              </w:rPr>
            </w:pPr>
          </w:p>
        </w:tc>
      </w:tr>
      <w:tr w:rsidR="00932DDA" w:rsidRPr="008E3DAB" w:rsidTr="00E2203E">
        <w:tc>
          <w:tcPr>
            <w:tcW w:w="534" w:type="dxa"/>
            <w:vMerge/>
            <w:shd w:val="clear" w:color="auto" w:fill="FFFFFF" w:themeFill="background1"/>
            <w:vAlign w:val="center"/>
          </w:tcPr>
          <w:p w:rsidR="00932DDA" w:rsidRPr="00423CD0" w:rsidRDefault="00932DD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DDA" w:rsidRPr="005858B1" w:rsidRDefault="00932DD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DDA" w:rsidRPr="00EC6507" w:rsidRDefault="00932DDA" w:rsidP="003A7606">
            <w:pPr>
              <w:bidi w:val="0"/>
              <w:jc w:val="center"/>
              <w:rPr>
                <w:rFonts w:ascii="Gentium" w:hAnsi="Gentium"/>
                <w:sz w:val="20"/>
                <w:szCs w:val="20"/>
              </w:rPr>
            </w:pPr>
            <w:r>
              <w:rPr>
                <w:rFonts w:ascii="Gentium" w:hAnsi="Gentium"/>
                <w:sz w:val="20"/>
                <w:szCs w:val="20"/>
              </w:rPr>
              <w:t>-jaw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-jaw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DDA" w:rsidRPr="00EC6507" w:rsidRDefault="00932DDA" w:rsidP="0040512F">
            <w:pPr>
              <w:bidi w:val="0"/>
              <w:jc w:val="center"/>
              <w:rPr>
                <w:rFonts w:ascii="Gentium" w:hAnsi="Gentium"/>
                <w:sz w:val="20"/>
                <w:szCs w:val="20"/>
              </w:rPr>
            </w:pPr>
            <w:r>
              <w:rPr>
                <w:rFonts w:ascii="Gentium" w:hAnsi="Gentium"/>
                <w:sz w:val="20"/>
                <w:szCs w:val="20"/>
              </w:rPr>
              <w:t>-jaʊ</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32DDA" w:rsidRPr="00EC6507" w:rsidRDefault="00932DDA" w:rsidP="00BB362C">
            <w:pPr>
              <w:bidi w:val="0"/>
              <w:jc w:val="center"/>
              <w:rPr>
                <w:rFonts w:ascii="Gentium" w:hAnsi="Gentium"/>
                <w:sz w:val="20"/>
                <w:szCs w:val="20"/>
              </w:rPr>
            </w:pPr>
            <w:r>
              <w:rPr>
                <w:rFonts w:ascii="Gentium" w:hAnsi="Gentium"/>
                <w:sz w:val="20"/>
                <w:szCs w:val="20"/>
              </w:rPr>
              <w:t>-j</w:t>
            </w:r>
            <w:r w:rsidRPr="006C2468">
              <w:rPr>
                <w:rFonts w:ascii="Gentium" w:hAnsi="Gentium"/>
                <w:sz w:val="20"/>
                <w:szCs w:val="20"/>
              </w:rPr>
              <w:t>ɔ(ː)</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932DDA" w:rsidRPr="008E3DAB" w:rsidRDefault="00932DDA" w:rsidP="000646CB">
            <w:pPr>
              <w:bidi w:val="0"/>
              <w:jc w:val="center"/>
              <w:rPr>
                <w:rFonts w:ascii="Noticia Text" w:hAnsi="Noticia Text"/>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A6A6A6" w:themeColor="background1" w:themeShade="A6"/>
            </w:tcBorders>
            <w:shd w:val="thinDiagStripe" w:color="FFFFFF" w:themeColor="background1" w:fill="A9D5B1"/>
            <w:vAlign w:val="center"/>
          </w:tcPr>
          <w:p w:rsidR="00932DDA" w:rsidRPr="008E3DAB" w:rsidRDefault="00932DDA" w:rsidP="000646CB">
            <w:pPr>
              <w:bidi w:val="0"/>
              <w:jc w:val="center"/>
              <w:rPr>
                <w:rFonts w:ascii="Gentium" w:hAnsi="Gentium"/>
                <w:color w:val="007836"/>
                <w:sz w:val="20"/>
                <w:szCs w:val="20"/>
              </w:rPr>
            </w:pPr>
          </w:p>
        </w:tc>
      </w:tr>
      <w:tr w:rsidR="00932DDA" w:rsidRPr="008E3DAB" w:rsidTr="00E2203E">
        <w:tc>
          <w:tcPr>
            <w:tcW w:w="534" w:type="dxa"/>
            <w:vMerge/>
            <w:shd w:val="clear" w:color="auto" w:fill="FFFFFF" w:themeFill="background1"/>
            <w:vAlign w:val="center"/>
          </w:tcPr>
          <w:p w:rsidR="00932DDA" w:rsidRPr="00423CD0" w:rsidRDefault="00932DD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DDA" w:rsidRPr="005858B1" w:rsidRDefault="00932DD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DDA" w:rsidRPr="00EC6507" w:rsidRDefault="00932DDA" w:rsidP="003A7606">
            <w:pPr>
              <w:bidi w:val="0"/>
              <w:jc w:val="center"/>
              <w:rPr>
                <w:rFonts w:ascii="Gentium" w:hAnsi="Gentium"/>
                <w:sz w:val="20"/>
                <w:szCs w:val="20"/>
              </w:rPr>
            </w:pPr>
            <w:r>
              <w:rPr>
                <w:rFonts w:ascii="Gentium" w:hAnsi="Gentium"/>
                <w:sz w:val="20"/>
                <w:szCs w:val="20"/>
              </w:rPr>
              <w:t>-jij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-jej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DDA" w:rsidRPr="00EC6507" w:rsidRDefault="00932DDA" w:rsidP="00BB362C">
            <w:pPr>
              <w:bidi w:val="0"/>
              <w:jc w:val="center"/>
              <w:rPr>
                <w:rFonts w:ascii="Gentium" w:hAnsi="Gentium"/>
                <w:sz w:val="20"/>
                <w:szCs w:val="20"/>
              </w:rPr>
            </w:pPr>
            <w:r>
              <w:rPr>
                <w:rFonts w:ascii="Gentium" w:hAnsi="Gentium"/>
                <w:sz w:val="20"/>
                <w:szCs w:val="20"/>
              </w:rPr>
              <w:t>-jeɪ</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32DDA" w:rsidRPr="00EC6507" w:rsidRDefault="00932DDA" w:rsidP="00BB362C">
            <w:pPr>
              <w:bidi w:val="0"/>
              <w:jc w:val="center"/>
              <w:rPr>
                <w:rFonts w:ascii="Gentium" w:hAnsi="Gentium"/>
                <w:sz w:val="20"/>
                <w:szCs w:val="20"/>
              </w:rPr>
            </w:pPr>
            <w:r>
              <w:rPr>
                <w:rFonts w:ascii="Gentium" w:hAnsi="Gentium"/>
                <w:sz w:val="20"/>
                <w:szCs w:val="20"/>
              </w:rPr>
              <w:t>-jɛː</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932DDA" w:rsidRPr="008E3DAB" w:rsidRDefault="00932DDA" w:rsidP="000646C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A6A6A6" w:themeColor="background1" w:themeShade="A6"/>
            </w:tcBorders>
            <w:shd w:val="thinDiagStripe" w:color="FFFFFF" w:themeColor="background1" w:fill="A9D5B1"/>
            <w:vAlign w:val="center"/>
          </w:tcPr>
          <w:p w:rsidR="00932DDA" w:rsidRPr="008E3DAB" w:rsidRDefault="00932DDA" w:rsidP="000646CB">
            <w:pPr>
              <w:bidi w:val="0"/>
              <w:jc w:val="center"/>
              <w:rPr>
                <w:rFonts w:ascii="Gentium" w:hAnsi="Gentium"/>
                <w:color w:val="007836"/>
                <w:sz w:val="20"/>
                <w:szCs w:val="20"/>
              </w:rPr>
            </w:pPr>
          </w:p>
        </w:tc>
      </w:tr>
      <w:tr w:rsidR="00932DDA" w:rsidRPr="007128D5" w:rsidTr="00E2203E">
        <w:tc>
          <w:tcPr>
            <w:tcW w:w="534" w:type="dxa"/>
            <w:vMerge/>
            <w:shd w:val="clear" w:color="auto" w:fill="FFFFFF" w:themeFill="background1"/>
            <w:vAlign w:val="center"/>
          </w:tcPr>
          <w:p w:rsidR="00932DDA" w:rsidRPr="00423CD0" w:rsidRDefault="00932DD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DDA" w:rsidRPr="005858B1" w:rsidRDefault="00932DD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DDA" w:rsidRPr="00EC6507" w:rsidRDefault="00932DDA" w:rsidP="003A7606">
            <w:pPr>
              <w:bidi w:val="0"/>
              <w:jc w:val="center"/>
              <w:rPr>
                <w:rFonts w:ascii="Gentium" w:hAnsi="Gentium"/>
                <w:sz w:val="20"/>
                <w:szCs w:val="20"/>
              </w:rPr>
            </w:pPr>
            <w:r>
              <w:rPr>
                <w:rFonts w:ascii="Gentium" w:hAnsi="Gentium"/>
                <w:sz w:val="20"/>
                <w:szCs w:val="20"/>
              </w:rPr>
              <w:t>-jumu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-jumo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DDA" w:rsidRPr="00EC6507" w:rsidRDefault="00932DDA" w:rsidP="00BB362C">
            <w:pPr>
              <w:bidi w:val="0"/>
              <w:jc w:val="center"/>
              <w:rPr>
                <w:rFonts w:ascii="Gentium" w:hAnsi="Gentium"/>
                <w:sz w:val="20"/>
                <w:szCs w:val="20"/>
              </w:rPr>
            </w:pPr>
            <w:r>
              <w:rPr>
                <w:rFonts w:ascii="Gentium" w:hAnsi="Gentium"/>
                <w:sz w:val="20"/>
                <w:szCs w:val="20"/>
              </w:rPr>
              <w:t>-jumo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32DDA" w:rsidRPr="00EC6507" w:rsidRDefault="00932DDA" w:rsidP="00BB362C">
            <w:pPr>
              <w:bidi w:val="0"/>
              <w:jc w:val="center"/>
              <w:rPr>
                <w:rFonts w:ascii="Gentium" w:hAnsi="Gentium"/>
                <w:sz w:val="20"/>
                <w:szCs w:val="20"/>
              </w:rPr>
            </w:pPr>
            <w:r>
              <w:rPr>
                <w:rFonts w:ascii="Gentium" w:hAnsi="Gentium"/>
                <w:sz w:val="20"/>
                <w:szCs w:val="20"/>
              </w:rPr>
              <w:t>-jɔmə</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932DDA" w:rsidRPr="008E3DAB" w:rsidRDefault="00932DDA" w:rsidP="000646CB">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932DDA" w:rsidRPr="007128D5" w:rsidRDefault="008D2382" w:rsidP="000646CB">
            <w:pPr>
              <w:bidi w:val="0"/>
              <w:jc w:val="center"/>
              <w:rPr>
                <w:rFonts w:ascii="Gentium" w:hAnsi="Gentium"/>
                <w:sz w:val="20"/>
                <w:szCs w:val="20"/>
              </w:rPr>
            </w:pPr>
            <w:r>
              <w:rPr>
                <w:rFonts w:ascii="Gentium" w:hAnsi="Gentium"/>
                <w:sz w:val="20"/>
                <w:szCs w:val="20"/>
              </w:rPr>
              <w:t>-ʝɔ́mɔ</w:t>
            </w:r>
          </w:p>
        </w:tc>
      </w:tr>
      <w:tr w:rsidR="008D2382" w:rsidRPr="007128D5" w:rsidTr="00A23CE8">
        <w:tc>
          <w:tcPr>
            <w:tcW w:w="534" w:type="dxa"/>
            <w:vMerge/>
            <w:shd w:val="clear" w:color="auto" w:fill="FFFFFF" w:themeFill="background1"/>
            <w:vAlign w:val="center"/>
          </w:tcPr>
          <w:p w:rsidR="008D2382" w:rsidRPr="00423CD0" w:rsidRDefault="008D238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D2382" w:rsidRPr="005858B1" w:rsidRDefault="008D23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D2382" w:rsidRPr="00EC6507" w:rsidRDefault="008D2382" w:rsidP="003A7606">
            <w:pPr>
              <w:bidi w:val="0"/>
              <w:jc w:val="center"/>
              <w:rPr>
                <w:rFonts w:ascii="Gentium" w:hAnsi="Gentium"/>
                <w:sz w:val="20"/>
                <w:szCs w:val="20"/>
              </w:rPr>
            </w:pPr>
            <w:r>
              <w:rPr>
                <w:rFonts w:ascii="Gentium" w:hAnsi="Gentium"/>
                <w:sz w:val="20"/>
                <w:szCs w:val="20"/>
              </w:rPr>
              <w:t>-játi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D2382" w:rsidRPr="00EC6507" w:rsidRDefault="008D2382" w:rsidP="000646CB">
            <w:pPr>
              <w:bidi w:val="0"/>
              <w:jc w:val="center"/>
              <w:rPr>
                <w:rFonts w:ascii="Gentium" w:hAnsi="Gentium"/>
                <w:sz w:val="20"/>
                <w:szCs w:val="20"/>
              </w:rPr>
            </w:pPr>
            <w:r>
              <w:rPr>
                <w:rFonts w:ascii="Gentium" w:hAnsi="Gentium"/>
                <w:sz w:val="20"/>
                <w:szCs w:val="20"/>
              </w:rPr>
              <w:t>-játe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D2382" w:rsidRPr="00EC6507" w:rsidRDefault="008D2382" w:rsidP="0026217D">
            <w:pPr>
              <w:bidi w:val="0"/>
              <w:jc w:val="center"/>
              <w:rPr>
                <w:rFonts w:ascii="Gentium" w:hAnsi="Gentium"/>
                <w:sz w:val="20"/>
                <w:szCs w:val="20"/>
              </w:rPr>
            </w:pPr>
            <w:r>
              <w:rPr>
                <w:rFonts w:ascii="Gentium" w:hAnsi="Gentium"/>
                <w:sz w:val="20"/>
                <w:szCs w:val="20"/>
              </w:rPr>
              <w:t>-jate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8D2382" w:rsidRPr="00EC6507" w:rsidRDefault="008D2382" w:rsidP="00BB362C">
            <w:pPr>
              <w:bidi w:val="0"/>
              <w:jc w:val="center"/>
              <w:rPr>
                <w:rFonts w:ascii="Gentium" w:hAnsi="Gentium"/>
                <w:sz w:val="20"/>
                <w:szCs w:val="20"/>
              </w:rPr>
            </w:pPr>
            <w:r>
              <w:rPr>
                <w:rFonts w:ascii="Gentium" w:hAnsi="Gentium"/>
                <w:sz w:val="20"/>
                <w:szCs w:val="20"/>
              </w:rPr>
              <w:t>-játe</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8D2382" w:rsidRPr="008E3DAB" w:rsidRDefault="008D2382" w:rsidP="000646CB">
            <w:pPr>
              <w:bidi w:val="0"/>
              <w:jc w:val="center"/>
              <w:rPr>
                <w:rFonts w:ascii="Gentium" w:hAnsi="Gentium"/>
                <w:sz w:val="20"/>
                <w:szCs w:val="20"/>
              </w:rPr>
            </w:pPr>
          </w:p>
        </w:tc>
        <w:tc>
          <w:tcPr>
            <w:tcW w:w="1511" w:type="dxa"/>
            <w:vMerge w:val="restart"/>
            <w:tcBorders>
              <w:top w:val="single" w:sz="4" w:space="0" w:color="A6A6A6" w:themeColor="background1" w:themeShade="A6"/>
              <w:left w:val="single" w:sz="4" w:space="0" w:color="FFFFFF" w:themeColor="background1"/>
            </w:tcBorders>
            <w:shd w:val="clear" w:color="auto" w:fill="A9D5B1"/>
            <w:vAlign w:val="center"/>
          </w:tcPr>
          <w:p w:rsidR="008D2382" w:rsidRPr="007128D5" w:rsidRDefault="008D2382" w:rsidP="000646CB">
            <w:pPr>
              <w:bidi w:val="0"/>
              <w:jc w:val="center"/>
              <w:rPr>
                <w:rFonts w:ascii="Gentium" w:hAnsi="Gentium"/>
                <w:sz w:val="20"/>
                <w:szCs w:val="20"/>
              </w:rPr>
            </w:pPr>
            <w:r>
              <w:rPr>
                <w:rFonts w:ascii="Gentium" w:hAnsi="Gentium"/>
                <w:sz w:val="20"/>
                <w:szCs w:val="20"/>
              </w:rPr>
              <w:t>-ʝáty</w:t>
            </w:r>
          </w:p>
        </w:tc>
      </w:tr>
      <w:tr w:rsidR="008D2382" w:rsidRPr="007128D5" w:rsidTr="00A23CE8">
        <w:tc>
          <w:tcPr>
            <w:tcW w:w="534" w:type="dxa"/>
            <w:vMerge/>
            <w:tcBorders>
              <w:bottom w:val="single" w:sz="4" w:space="0" w:color="808080" w:themeColor="background1" w:themeShade="80"/>
            </w:tcBorders>
            <w:shd w:val="clear" w:color="auto" w:fill="FFFFFF" w:themeFill="background1"/>
            <w:vAlign w:val="center"/>
          </w:tcPr>
          <w:p w:rsidR="008D2382" w:rsidRPr="00423CD0" w:rsidRDefault="008D238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8D2382" w:rsidRPr="005858B1" w:rsidRDefault="008D23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8D2382" w:rsidRPr="00EC6507" w:rsidRDefault="008D2382" w:rsidP="003A7606">
            <w:pPr>
              <w:bidi w:val="0"/>
              <w:jc w:val="center"/>
              <w:rPr>
                <w:rFonts w:ascii="Gentium" w:hAnsi="Gentium"/>
                <w:sz w:val="20"/>
                <w:szCs w:val="20"/>
              </w:rPr>
            </w:pPr>
            <w:r>
              <w:rPr>
                <w:rFonts w:ascii="Gentium" w:hAnsi="Gentium"/>
                <w:sz w:val="20"/>
                <w:szCs w:val="20"/>
              </w:rPr>
              <w:t>-jánti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8D2382" w:rsidRPr="00EC6507" w:rsidRDefault="008D2382" w:rsidP="000646CB">
            <w:pPr>
              <w:bidi w:val="0"/>
              <w:jc w:val="center"/>
              <w:rPr>
                <w:rFonts w:ascii="Gentium" w:hAnsi="Gentium"/>
                <w:sz w:val="20"/>
                <w:szCs w:val="20"/>
              </w:rPr>
            </w:pPr>
            <w:r>
              <w:rPr>
                <w:rFonts w:ascii="Gentium" w:hAnsi="Gentium"/>
                <w:sz w:val="20"/>
                <w:szCs w:val="20"/>
              </w:rPr>
              <w:t>-jánte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8D2382" w:rsidRPr="00EC6507" w:rsidRDefault="008D2382" w:rsidP="00EB69CB">
            <w:pPr>
              <w:bidi w:val="0"/>
              <w:jc w:val="center"/>
              <w:rPr>
                <w:rFonts w:ascii="Gentium" w:hAnsi="Gentium"/>
                <w:sz w:val="20"/>
                <w:szCs w:val="20"/>
              </w:rPr>
            </w:pPr>
            <w:r>
              <w:rPr>
                <w:rFonts w:ascii="Gentium" w:hAnsi="Gentium"/>
                <w:sz w:val="20"/>
                <w:szCs w:val="20"/>
              </w:rPr>
              <w:t>-j</w:t>
            </w:r>
            <w:r w:rsidR="00EB69CB">
              <w:rPr>
                <w:rFonts w:ascii="Gentium" w:hAnsi="Gentium"/>
                <w:sz w:val="20"/>
                <w:szCs w:val="20"/>
              </w:rPr>
              <w:t>a</w:t>
            </w:r>
            <w:r>
              <w:rPr>
                <w:rFonts w:ascii="Gentium" w:hAnsi="Gentium"/>
                <w:sz w:val="20"/>
                <w:szCs w:val="20"/>
              </w:rPr>
              <w:t>nt</w:t>
            </w:r>
            <w:r w:rsidR="00EB69CB">
              <w:rPr>
                <w:rFonts w:ascii="Gentium" w:hAnsi="Gentium"/>
                <w:sz w:val="20"/>
                <w:szCs w:val="20"/>
              </w:rPr>
              <w:t>(</w:t>
            </w:r>
            <w:r>
              <w:rPr>
                <w:rFonts w:ascii="Gentium" w:hAnsi="Gentium"/>
                <w:sz w:val="20"/>
                <w:szCs w:val="20"/>
              </w:rPr>
              <w:t>e</w:t>
            </w:r>
            <w:r w:rsidR="00EB69CB">
              <w:rPr>
                <w:rFonts w:ascii="Gentium" w:hAnsi="Gentium"/>
                <w:sz w:val="20"/>
                <w:szCs w:val="20"/>
              </w:rPr>
              <w:t>)</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8D2382" w:rsidRPr="00EC6507" w:rsidRDefault="008D2382" w:rsidP="00BB362C">
            <w:pPr>
              <w:bidi w:val="0"/>
              <w:jc w:val="center"/>
              <w:rPr>
                <w:rFonts w:ascii="Gentium" w:hAnsi="Gentium"/>
                <w:sz w:val="20"/>
                <w:szCs w:val="20"/>
              </w:rPr>
            </w:pPr>
            <w:r>
              <w:rPr>
                <w:rFonts w:ascii="Gentium" w:hAnsi="Gentium"/>
                <w:sz w:val="20"/>
                <w:szCs w:val="20"/>
              </w:rPr>
              <w:t>-jánte</w:t>
            </w: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8D2382" w:rsidRPr="008E3DAB" w:rsidRDefault="008D2382"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clear" w:color="auto" w:fill="A9D5B1"/>
            <w:vAlign w:val="center"/>
          </w:tcPr>
          <w:p w:rsidR="008D2382" w:rsidRPr="007128D5" w:rsidRDefault="008D2382" w:rsidP="000646CB">
            <w:pPr>
              <w:bidi w:val="0"/>
              <w:jc w:val="center"/>
              <w:rPr>
                <w:rFonts w:ascii="Gentium" w:hAnsi="Gentium"/>
                <w:sz w:val="20"/>
                <w:szCs w:val="20"/>
              </w:rPr>
            </w:pPr>
          </w:p>
        </w:tc>
      </w:tr>
      <w:tr w:rsidR="008D2382" w:rsidRPr="008E3DAB" w:rsidTr="00A23CE8">
        <w:tc>
          <w:tcPr>
            <w:tcW w:w="534" w:type="dxa"/>
            <w:vMerge w:val="restart"/>
            <w:tcBorders>
              <w:top w:val="single" w:sz="4" w:space="0" w:color="0070C0"/>
            </w:tcBorders>
            <w:shd w:val="clear" w:color="auto" w:fill="FFFFFF" w:themeFill="background1"/>
            <w:textDirection w:val="btLr"/>
            <w:vAlign w:val="center"/>
          </w:tcPr>
          <w:p w:rsidR="008D2382" w:rsidRPr="007128D5" w:rsidRDefault="008D2382" w:rsidP="000646CB">
            <w:pPr>
              <w:bidi w:val="0"/>
              <w:ind w:left="113" w:right="113"/>
              <w:jc w:val="center"/>
              <w:rPr>
                <w:rFonts w:ascii="Noticia Text" w:hAnsi="Noticia Text"/>
                <w:smallCaps/>
                <w:color w:val="0070C0"/>
                <w:spacing w:val="40"/>
              </w:rPr>
            </w:pPr>
            <w:r>
              <w:rPr>
                <w:rFonts w:ascii="Noticia Text" w:hAnsi="Noticia Text"/>
                <w:smallCaps/>
                <w:color w:val="0070C0"/>
                <w:spacing w:val="40"/>
              </w:rPr>
              <w:t>Perfect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8D2382" w:rsidRPr="005858B1" w:rsidRDefault="008D23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D2382" w:rsidRPr="00EC6507" w:rsidRDefault="008D2382" w:rsidP="003A7606">
            <w:pPr>
              <w:bidi w:val="0"/>
              <w:jc w:val="center"/>
              <w:rPr>
                <w:rFonts w:ascii="Gentium" w:hAnsi="Gentium"/>
                <w:sz w:val="20"/>
                <w:szCs w:val="20"/>
              </w:rPr>
            </w:pPr>
            <w:r>
              <w:rPr>
                <w:rFonts w:ascii="Gentium" w:hAnsi="Gentium"/>
                <w:sz w:val="20"/>
                <w:szCs w:val="20"/>
              </w:rPr>
              <w:t>-tʰan</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D2382" w:rsidRPr="00EC6507" w:rsidRDefault="008D2382" w:rsidP="000646CB">
            <w:pPr>
              <w:bidi w:val="0"/>
              <w:jc w:val="center"/>
              <w:rPr>
                <w:rFonts w:ascii="Gentium" w:hAnsi="Gentium"/>
                <w:sz w:val="20"/>
                <w:szCs w:val="20"/>
              </w:rPr>
            </w:pPr>
            <w:r>
              <w:rPr>
                <w:rFonts w:ascii="Gentium" w:hAnsi="Gentium"/>
                <w:sz w:val="20"/>
                <w:szCs w:val="20"/>
              </w:rPr>
              <w:t>-tṇ</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D2382" w:rsidRPr="00EC6507" w:rsidRDefault="008D2382" w:rsidP="00C63BD4">
            <w:pPr>
              <w:bidi w:val="0"/>
              <w:jc w:val="center"/>
              <w:rPr>
                <w:rFonts w:ascii="Gentium" w:hAnsi="Gentium"/>
                <w:sz w:val="20"/>
                <w:szCs w:val="20"/>
              </w:rPr>
            </w:pPr>
            <w:r>
              <w:rPr>
                <w:rFonts w:ascii="Gentium" w:hAnsi="Gentium"/>
                <w:color w:val="31849B" w:themeColor="accent5" w:themeShade="BF"/>
                <w:sz w:val="20"/>
                <w:szCs w:val="20"/>
              </w:rPr>
              <w:t>*</w:t>
            </w:r>
            <w:r w:rsidRPr="001C5BB0">
              <w:rPr>
                <w:rFonts w:ascii="Gentium" w:hAnsi="Gentium"/>
                <w:color w:val="31849B" w:themeColor="accent5" w:themeShade="BF"/>
                <w:sz w:val="20"/>
                <w:szCs w:val="20"/>
              </w:rPr>
              <w:t>-tṇ &gt;</w:t>
            </w:r>
            <w:r>
              <w:rPr>
                <w:rFonts w:ascii="Gentium" w:hAnsi="Gentium"/>
                <w:sz w:val="20"/>
                <w:szCs w:val="20"/>
              </w:rPr>
              <w:t xml:space="preserve">  -to </w:t>
            </w:r>
            <w:r>
              <w:rPr>
                <w:rStyle w:val="EndnoteReference"/>
                <w:rFonts w:ascii="Gentium" w:hAnsi="Gentium"/>
                <w:sz w:val="20"/>
                <w:szCs w:val="20"/>
              </w:rPr>
              <w:t>1</w:t>
            </w:r>
          </w:p>
        </w:tc>
        <w:tc>
          <w:tcPr>
            <w:tcW w:w="1511" w:type="dxa"/>
            <w:vMerge w:val="restart"/>
            <w:tcBorders>
              <w:top w:val="single" w:sz="4" w:space="0" w:color="948A54" w:themeColor="background2" w:themeShade="80"/>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8D2382" w:rsidRPr="00EC6507" w:rsidRDefault="008D2382" w:rsidP="00BB362C">
            <w:pPr>
              <w:bidi w:val="0"/>
              <w:jc w:val="center"/>
              <w:rPr>
                <w:rFonts w:ascii="Gentium" w:hAnsi="Gentium"/>
                <w:sz w:val="20"/>
                <w:szCs w:val="20"/>
              </w:rPr>
            </w:pPr>
            <w:r w:rsidRPr="0093210A">
              <w:rPr>
                <w:rFonts w:ascii="Noticia Text" w:hAnsi="Noticia Text"/>
                <w:i/>
                <w:iCs/>
                <w:color w:val="948A54" w:themeColor="background2" w:themeShade="80"/>
                <w:sz w:val="18"/>
                <w:szCs w:val="18"/>
              </w:rPr>
              <w:t>— N/A —</w:t>
            </w:r>
          </w:p>
        </w:tc>
        <w:tc>
          <w:tcPr>
            <w:tcW w:w="1511" w:type="dxa"/>
            <w:vMerge w:val="restart"/>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8D2382" w:rsidRPr="00066D9E" w:rsidRDefault="008D2382" w:rsidP="00A23CE8">
            <w:pPr>
              <w:bidi w:val="0"/>
              <w:jc w:val="center"/>
              <w:rPr>
                <w:rFonts w:ascii="Noticia Text" w:hAnsi="Noticia Text"/>
                <w:i/>
                <w:iCs/>
                <w:sz w:val="20"/>
                <w:szCs w:val="20"/>
              </w:rPr>
            </w:pPr>
            <w:r w:rsidRPr="00066D9E">
              <w:rPr>
                <w:rFonts w:ascii="Noticia Text" w:hAnsi="Noticia Text"/>
                <w:i/>
                <w:iCs/>
                <w:color w:val="943634" w:themeColor="accent2" w:themeShade="BF"/>
                <w:sz w:val="18"/>
                <w:szCs w:val="18"/>
              </w:rPr>
              <w:t>— N</w:t>
            </w:r>
            <w:r>
              <w:rPr>
                <w:rFonts w:ascii="Noticia Text" w:hAnsi="Noticia Text"/>
                <w:i/>
                <w:iCs/>
                <w:color w:val="943634" w:themeColor="accent2" w:themeShade="BF"/>
                <w:sz w:val="18"/>
                <w:szCs w:val="18"/>
              </w:rPr>
              <w:t>/A</w:t>
            </w:r>
            <w:r w:rsidRPr="00066D9E">
              <w:rPr>
                <w:rFonts w:ascii="Noticia Text" w:hAnsi="Noticia Text"/>
                <w:i/>
                <w:iCs/>
                <w:color w:val="943634" w:themeColor="accent2" w:themeShade="BF"/>
                <w:sz w:val="18"/>
                <w:szCs w:val="18"/>
              </w:rPr>
              <w:t xml:space="preserve"> —</w:t>
            </w:r>
          </w:p>
        </w:tc>
        <w:tc>
          <w:tcPr>
            <w:tcW w:w="1511" w:type="dxa"/>
            <w:vMerge w:val="restart"/>
            <w:tcBorders>
              <w:left w:val="single" w:sz="4" w:space="0" w:color="FFFFFF" w:themeColor="background1"/>
            </w:tcBorders>
            <w:shd w:val="clear" w:color="auto" w:fill="A9D5B1"/>
            <w:vAlign w:val="center"/>
          </w:tcPr>
          <w:p w:rsidR="008D2382" w:rsidRPr="008E3DAB" w:rsidRDefault="008D2382" w:rsidP="000646CB">
            <w:pPr>
              <w:bidi w:val="0"/>
              <w:jc w:val="center"/>
              <w:rPr>
                <w:rFonts w:ascii="Gentium" w:hAnsi="Gentium"/>
                <w:sz w:val="20"/>
                <w:szCs w:val="20"/>
              </w:rPr>
            </w:pPr>
            <w:r>
              <w:rPr>
                <w:rFonts w:ascii="Gentium" w:hAnsi="Gentium"/>
                <w:sz w:val="20"/>
                <w:szCs w:val="20"/>
              </w:rPr>
              <w:t>-lɛ</w:t>
            </w:r>
          </w:p>
        </w:tc>
      </w:tr>
      <w:tr w:rsidR="008D2382" w:rsidRPr="008E3DAB" w:rsidTr="00A23CE8">
        <w:tc>
          <w:tcPr>
            <w:tcW w:w="534" w:type="dxa"/>
            <w:vMerge/>
            <w:shd w:val="clear" w:color="auto" w:fill="FFFFFF" w:themeFill="background1"/>
            <w:vAlign w:val="center"/>
          </w:tcPr>
          <w:p w:rsidR="008D2382" w:rsidRPr="00423CD0" w:rsidRDefault="008D238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D2382" w:rsidRPr="005858B1" w:rsidRDefault="008D23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D2382" w:rsidRPr="00EC6507" w:rsidRDefault="008D2382" w:rsidP="003A7606">
            <w:pPr>
              <w:bidi w:val="0"/>
              <w:jc w:val="center"/>
              <w:rPr>
                <w:rFonts w:ascii="Gentium" w:hAnsi="Gentium"/>
                <w:sz w:val="20"/>
                <w:szCs w:val="20"/>
              </w:rPr>
            </w:pPr>
            <w:r>
              <w:rPr>
                <w:rFonts w:ascii="Gentium" w:hAnsi="Gentium"/>
                <w:sz w:val="20"/>
                <w:szCs w:val="20"/>
              </w:rPr>
              <w:t>-tʰiʔ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D2382" w:rsidRPr="00EC6507" w:rsidRDefault="008D2382" w:rsidP="000646CB">
            <w:pPr>
              <w:bidi w:val="0"/>
              <w:jc w:val="center"/>
              <w:rPr>
                <w:rFonts w:ascii="Gentium" w:hAnsi="Gentium"/>
                <w:sz w:val="20"/>
                <w:szCs w:val="20"/>
              </w:rPr>
            </w:pPr>
            <w:r>
              <w:rPr>
                <w:rFonts w:ascii="Gentium" w:hAnsi="Gentium"/>
                <w:sz w:val="20"/>
                <w:szCs w:val="20"/>
              </w:rPr>
              <w:t>-tiː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D2382" w:rsidRPr="00EC6507" w:rsidRDefault="008D2382" w:rsidP="00BB362C">
            <w:pPr>
              <w:bidi w:val="0"/>
              <w:jc w:val="center"/>
              <w:rPr>
                <w:rFonts w:ascii="Gentium" w:hAnsi="Gentium"/>
                <w:sz w:val="20"/>
                <w:szCs w:val="20"/>
              </w:rPr>
            </w:pPr>
            <w:r>
              <w:rPr>
                <w:rFonts w:ascii="Gentium" w:hAnsi="Gentium"/>
                <w:sz w:val="20"/>
                <w:szCs w:val="20"/>
              </w:rPr>
              <w:t>-ti</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8D2382" w:rsidRPr="00EC6507" w:rsidRDefault="008D2382" w:rsidP="0083540E">
            <w:pPr>
              <w:bidi w:val="0"/>
              <w:jc w:val="center"/>
              <w:rPr>
                <w:rFonts w:ascii="Gentium" w:hAnsi="Gentium"/>
                <w:sz w:val="20"/>
                <w:szCs w:val="20"/>
              </w:rPr>
            </w:pP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8D2382" w:rsidRDefault="008D2382" w:rsidP="000646CB">
            <w:pPr>
              <w:bidi w:val="0"/>
              <w:jc w:val="center"/>
              <w:rPr>
                <w:rFonts w:ascii="Gentium" w:hAnsi="Gentium"/>
                <w:sz w:val="20"/>
                <w:szCs w:val="20"/>
              </w:rPr>
            </w:pPr>
          </w:p>
        </w:tc>
        <w:tc>
          <w:tcPr>
            <w:tcW w:w="1511" w:type="dxa"/>
            <w:vMerge/>
            <w:tcBorders>
              <w:left w:val="single" w:sz="4" w:space="0" w:color="FFFFFF" w:themeColor="background1"/>
            </w:tcBorders>
            <w:shd w:val="clear" w:color="auto" w:fill="A9D5B1"/>
            <w:vAlign w:val="center"/>
          </w:tcPr>
          <w:p w:rsidR="008D2382" w:rsidRPr="008E3DAB" w:rsidRDefault="008D2382" w:rsidP="000646CB">
            <w:pPr>
              <w:bidi w:val="0"/>
              <w:jc w:val="center"/>
              <w:rPr>
                <w:rFonts w:ascii="Gentium" w:hAnsi="Gentium"/>
                <w:sz w:val="20"/>
                <w:szCs w:val="20"/>
              </w:rPr>
            </w:pPr>
          </w:p>
        </w:tc>
      </w:tr>
      <w:tr w:rsidR="008D2382" w:rsidRPr="008E3DAB" w:rsidTr="00A23CE8">
        <w:tc>
          <w:tcPr>
            <w:tcW w:w="534" w:type="dxa"/>
            <w:vMerge/>
            <w:shd w:val="clear" w:color="auto" w:fill="FFFFFF" w:themeFill="background1"/>
            <w:vAlign w:val="center"/>
          </w:tcPr>
          <w:p w:rsidR="008D2382" w:rsidRPr="00423CD0" w:rsidRDefault="008D238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D2382" w:rsidRPr="005858B1" w:rsidRDefault="008D23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D2382" w:rsidRPr="00EC6507" w:rsidRDefault="008D2382" w:rsidP="003A7606">
            <w:pPr>
              <w:bidi w:val="0"/>
              <w:jc w:val="center"/>
              <w:rPr>
                <w:rFonts w:ascii="Gentium" w:hAnsi="Gentium"/>
                <w:sz w:val="20"/>
                <w:szCs w:val="20"/>
              </w:rPr>
            </w:pPr>
            <w:r>
              <w:rPr>
                <w:rFonts w:ascii="Gentium" w:hAnsi="Gentium"/>
                <w:sz w:val="20"/>
                <w:szCs w:val="20"/>
              </w:rPr>
              <w:t>-tʰa</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D2382" w:rsidRPr="00EC6507" w:rsidRDefault="008D2382" w:rsidP="00022938">
            <w:pPr>
              <w:bidi w:val="0"/>
              <w:jc w:val="center"/>
              <w:rPr>
                <w:rFonts w:ascii="Gentium" w:hAnsi="Gentium"/>
                <w:sz w:val="20"/>
                <w:szCs w:val="20"/>
              </w:rPr>
            </w:pPr>
            <w:r>
              <w:rPr>
                <w:rFonts w:ascii="Gentium" w:hAnsi="Gentium"/>
                <w:sz w:val="20"/>
                <w:szCs w:val="20"/>
              </w:rPr>
              <w:t>-tə</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D2382" w:rsidRPr="00EC6507" w:rsidRDefault="008D2382" w:rsidP="001D6A84">
            <w:pPr>
              <w:bidi w:val="0"/>
              <w:jc w:val="center"/>
              <w:rPr>
                <w:rFonts w:ascii="Gentium" w:hAnsi="Gentium"/>
                <w:sz w:val="20"/>
                <w:szCs w:val="20"/>
              </w:rPr>
            </w:pPr>
            <w:r>
              <w:rPr>
                <w:rFonts w:ascii="Gentium" w:hAnsi="Gentium"/>
                <w:sz w:val="20"/>
                <w:szCs w:val="20"/>
              </w:rPr>
              <w:t>-ta</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8D2382" w:rsidRPr="00EC6507" w:rsidRDefault="008D2382" w:rsidP="0083540E">
            <w:pPr>
              <w:bidi w:val="0"/>
              <w:jc w:val="center"/>
              <w:rPr>
                <w:rFonts w:ascii="Gentium" w:hAnsi="Gentium"/>
                <w:sz w:val="20"/>
                <w:szCs w:val="20"/>
              </w:rPr>
            </w:pP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8D2382" w:rsidRDefault="008D2382"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8D2382" w:rsidRPr="008E3DAB" w:rsidRDefault="008D2382" w:rsidP="000646CB">
            <w:pPr>
              <w:bidi w:val="0"/>
              <w:jc w:val="center"/>
              <w:rPr>
                <w:rFonts w:ascii="Gentium" w:hAnsi="Gentium"/>
                <w:sz w:val="20"/>
                <w:szCs w:val="20"/>
              </w:rPr>
            </w:pPr>
          </w:p>
        </w:tc>
      </w:tr>
      <w:tr w:rsidR="00932DDA" w:rsidRPr="008E3DAB" w:rsidTr="00E2203E">
        <w:tc>
          <w:tcPr>
            <w:tcW w:w="534" w:type="dxa"/>
            <w:vMerge/>
            <w:shd w:val="clear" w:color="auto" w:fill="FFFFFF" w:themeFill="background1"/>
            <w:vAlign w:val="center"/>
          </w:tcPr>
          <w:p w:rsidR="00932DDA" w:rsidRPr="00423CD0" w:rsidRDefault="00932DD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DDA" w:rsidRPr="005858B1" w:rsidRDefault="00932DD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DDA" w:rsidRPr="00EC6507" w:rsidRDefault="00932DDA" w:rsidP="003A7606">
            <w:pPr>
              <w:bidi w:val="0"/>
              <w:jc w:val="center"/>
              <w:rPr>
                <w:rFonts w:ascii="Gentium" w:hAnsi="Gentium"/>
                <w:sz w:val="20"/>
                <w:szCs w:val="20"/>
              </w:rPr>
            </w:pPr>
            <w:r>
              <w:rPr>
                <w:rFonts w:ascii="Gentium" w:hAnsi="Gentium"/>
                <w:sz w:val="20"/>
                <w:szCs w:val="20"/>
              </w:rPr>
              <w:t>-tʰaw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-taw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DDA" w:rsidRPr="00EC6507" w:rsidRDefault="00932DDA" w:rsidP="0040512F">
            <w:pPr>
              <w:bidi w:val="0"/>
              <w:jc w:val="center"/>
              <w:rPr>
                <w:rFonts w:ascii="Gentium" w:hAnsi="Gentium"/>
                <w:sz w:val="20"/>
                <w:szCs w:val="20"/>
              </w:rPr>
            </w:pPr>
            <w:r>
              <w:rPr>
                <w:rFonts w:ascii="Gentium" w:hAnsi="Gentium"/>
                <w:sz w:val="20"/>
                <w:szCs w:val="20"/>
              </w:rPr>
              <w:t>-taʊ</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932DDA" w:rsidRPr="00EC6507" w:rsidRDefault="00932DDA" w:rsidP="0083540E">
            <w:pPr>
              <w:bidi w:val="0"/>
              <w:jc w:val="center"/>
              <w:rPr>
                <w:rFonts w:ascii="Gentium" w:hAnsi="Gentium"/>
                <w:sz w:val="20"/>
                <w:szCs w:val="20"/>
              </w:rPr>
            </w:pP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932DDA" w:rsidRPr="008E3DAB" w:rsidRDefault="00932DDA" w:rsidP="000646CB">
            <w:pPr>
              <w:bidi w:val="0"/>
              <w:jc w:val="center"/>
              <w:rPr>
                <w:rFonts w:ascii="Noticia Text" w:hAnsi="Noticia Text"/>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A6A6A6" w:themeColor="background1" w:themeShade="A6"/>
            </w:tcBorders>
            <w:shd w:val="thinDiagStripe" w:color="FFFFFF" w:themeColor="background1" w:fill="A9D5B1"/>
            <w:vAlign w:val="center"/>
          </w:tcPr>
          <w:p w:rsidR="00932DDA" w:rsidRPr="008E3DAB" w:rsidRDefault="00932DDA" w:rsidP="000646CB">
            <w:pPr>
              <w:bidi w:val="0"/>
              <w:jc w:val="center"/>
              <w:rPr>
                <w:rFonts w:ascii="Gentium" w:hAnsi="Gentium"/>
                <w:color w:val="007836"/>
                <w:sz w:val="20"/>
                <w:szCs w:val="20"/>
              </w:rPr>
            </w:pPr>
          </w:p>
        </w:tc>
      </w:tr>
      <w:tr w:rsidR="00932DDA" w:rsidRPr="008E3DAB" w:rsidTr="00E2203E">
        <w:tc>
          <w:tcPr>
            <w:tcW w:w="534" w:type="dxa"/>
            <w:vMerge/>
            <w:shd w:val="clear" w:color="auto" w:fill="FFFFFF" w:themeFill="background1"/>
            <w:vAlign w:val="center"/>
          </w:tcPr>
          <w:p w:rsidR="00932DDA" w:rsidRPr="00423CD0" w:rsidRDefault="00932DD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32DDA" w:rsidRPr="005858B1" w:rsidRDefault="00932DD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32DDA" w:rsidRPr="00EC6507" w:rsidRDefault="00932DDA" w:rsidP="003A7606">
            <w:pPr>
              <w:bidi w:val="0"/>
              <w:jc w:val="center"/>
              <w:rPr>
                <w:rFonts w:ascii="Gentium" w:hAnsi="Gentium"/>
                <w:sz w:val="20"/>
                <w:szCs w:val="20"/>
              </w:rPr>
            </w:pPr>
            <w:r>
              <w:rPr>
                <w:rFonts w:ascii="Gentium" w:hAnsi="Gentium"/>
                <w:sz w:val="20"/>
                <w:szCs w:val="20"/>
              </w:rPr>
              <w:t>-tʰij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32DDA" w:rsidRPr="00EC6507" w:rsidRDefault="00932DDA" w:rsidP="000646CB">
            <w:pPr>
              <w:bidi w:val="0"/>
              <w:jc w:val="center"/>
              <w:rPr>
                <w:rFonts w:ascii="Gentium" w:hAnsi="Gentium"/>
                <w:sz w:val="20"/>
                <w:szCs w:val="20"/>
              </w:rPr>
            </w:pPr>
            <w:r>
              <w:rPr>
                <w:rFonts w:ascii="Gentium" w:hAnsi="Gentium"/>
                <w:sz w:val="20"/>
                <w:szCs w:val="20"/>
              </w:rPr>
              <w:t>-tej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32DDA" w:rsidRPr="00EC6507" w:rsidRDefault="00932DDA" w:rsidP="00BB362C">
            <w:pPr>
              <w:bidi w:val="0"/>
              <w:jc w:val="center"/>
              <w:rPr>
                <w:rFonts w:ascii="Gentium" w:hAnsi="Gentium"/>
                <w:sz w:val="20"/>
                <w:szCs w:val="20"/>
              </w:rPr>
            </w:pPr>
            <w:r>
              <w:rPr>
                <w:rFonts w:ascii="Gentium" w:hAnsi="Gentium"/>
                <w:sz w:val="20"/>
                <w:szCs w:val="20"/>
              </w:rPr>
              <w:t>-teɪ</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932DDA" w:rsidRPr="00EC6507" w:rsidRDefault="00932DDA" w:rsidP="0083540E">
            <w:pPr>
              <w:bidi w:val="0"/>
              <w:jc w:val="center"/>
              <w:rPr>
                <w:rFonts w:ascii="Gentium" w:hAnsi="Gentium"/>
                <w:sz w:val="20"/>
                <w:szCs w:val="20"/>
              </w:rPr>
            </w:pP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932DDA" w:rsidRPr="008E3DAB" w:rsidRDefault="00932DDA" w:rsidP="000646CB">
            <w:pPr>
              <w:bidi w:val="0"/>
              <w:jc w:val="center"/>
              <w:rPr>
                <w:rFonts w:ascii="Noticia Text" w:hAnsi="Noticia Text"/>
                <w:sz w:val="20"/>
                <w:szCs w:val="20"/>
              </w:rPr>
            </w:pPr>
          </w:p>
        </w:tc>
        <w:tc>
          <w:tcPr>
            <w:tcW w:w="1511" w:type="dxa"/>
            <w:vMerge/>
            <w:tcBorders>
              <w:left w:val="single" w:sz="4" w:space="0" w:color="FFFFFF" w:themeColor="background1"/>
              <w:bottom w:val="single" w:sz="4" w:space="0" w:color="A6A6A6" w:themeColor="background1" w:themeShade="A6"/>
            </w:tcBorders>
            <w:shd w:val="thinDiagStripe" w:color="FFFFFF" w:themeColor="background1" w:fill="A9D5B1"/>
            <w:vAlign w:val="center"/>
          </w:tcPr>
          <w:p w:rsidR="00932DDA" w:rsidRPr="008E3DAB" w:rsidRDefault="00932DDA" w:rsidP="000646CB">
            <w:pPr>
              <w:bidi w:val="0"/>
              <w:jc w:val="center"/>
              <w:rPr>
                <w:rFonts w:ascii="Gentium" w:hAnsi="Gentium"/>
                <w:color w:val="007836"/>
                <w:sz w:val="20"/>
                <w:szCs w:val="20"/>
              </w:rPr>
            </w:pPr>
          </w:p>
        </w:tc>
      </w:tr>
      <w:tr w:rsidR="008D2382" w:rsidRPr="007128D5" w:rsidTr="00E2203E">
        <w:tc>
          <w:tcPr>
            <w:tcW w:w="534" w:type="dxa"/>
            <w:vMerge/>
            <w:shd w:val="clear" w:color="auto" w:fill="FFFFFF" w:themeFill="background1"/>
            <w:vAlign w:val="center"/>
          </w:tcPr>
          <w:p w:rsidR="008D2382" w:rsidRPr="00423CD0" w:rsidRDefault="008D238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D2382" w:rsidRPr="005858B1" w:rsidRDefault="008D23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D2382" w:rsidRPr="00EC6507" w:rsidRDefault="008D2382" w:rsidP="003A7606">
            <w:pPr>
              <w:bidi w:val="0"/>
              <w:jc w:val="center"/>
              <w:rPr>
                <w:rFonts w:ascii="Gentium" w:hAnsi="Gentium"/>
                <w:sz w:val="20"/>
                <w:szCs w:val="20"/>
              </w:rPr>
            </w:pPr>
            <w:r>
              <w:rPr>
                <w:rFonts w:ascii="Gentium" w:hAnsi="Gentium"/>
                <w:sz w:val="20"/>
                <w:szCs w:val="20"/>
              </w:rPr>
              <w:t>-tʰumu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D2382" w:rsidRPr="00EC6507" w:rsidRDefault="008D2382" w:rsidP="000646CB">
            <w:pPr>
              <w:bidi w:val="0"/>
              <w:jc w:val="center"/>
              <w:rPr>
                <w:rFonts w:ascii="Gentium" w:hAnsi="Gentium"/>
                <w:sz w:val="20"/>
                <w:szCs w:val="20"/>
              </w:rPr>
            </w:pPr>
            <w:r>
              <w:rPr>
                <w:rFonts w:ascii="Gentium" w:hAnsi="Gentium"/>
                <w:sz w:val="20"/>
                <w:szCs w:val="20"/>
              </w:rPr>
              <w:t>-tumo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D2382" w:rsidRPr="00EC6507" w:rsidRDefault="008D2382" w:rsidP="0040512F">
            <w:pPr>
              <w:bidi w:val="0"/>
              <w:jc w:val="center"/>
              <w:rPr>
                <w:rFonts w:ascii="Gentium" w:hAnsi="Gentium"/>
                <w:sz w:val="20"/>
                <w:szCs w:val="20"/>
              </w:rPr>
            </w:pPr>
            <w:r>
              <w:rPr>
                <w:rFonts w:ascii="Gentium" w:hAnsi="Gentium"/>
                <w:sz w:val="20"/>
                <w:szCs w:val="20"/>
              </w:rPr>
              <w:t>-tum</w:t>
            </w:r>
            <w:r w:rsidR="002D2510">
              <w:rPr>
                <w:rFonts w:ascii="Gentium" w:hAnsi="Gentium"/>
                <w:sz w:val="20"/>
                <w:szCs w:val="20"/>
              </w:rPr>
              <w:t>(o)</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8D2382" w:rsidRPr="00EC6507" w:rsidRDefault="008D2382" w:rsidP="0083540E">
            <w:pPr>
              <w:bidi w:val="0"/>
              <w:jc w:val="center"/>
              <w:rPr>
                <w:rFonts w:ascii="Gentium" w:hAnsi="Gentium"/>
                <w:sz w:val="20"/>
                <w:szCs w:val="20"/>
              </w:rPr>
            </w:pP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8D2382" w:rsidRPr="008E3DAB" w:rsidRDefault="008D2382" w:rsidP="000646CB">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8D2382" w:rsidRPr="007128D5" w:rsidRDefault="008D2382" w:rsidP="008D2382">
            <w:pPr>
              <w:bidi w:val="0"/>
              <w:jc w:val="center"/>
              <w:rPr>
                <w:rFonts w:ascii="Gentium" w:hAnsi="Gentium"/>
                <w:sz w:val="20"/>
                <w:szCs w:val="20"/>
              </w:rPr>
            </w:pPr>
            <w:r>
              <w:rPr>
                <w:rFonts w:ascii="Gentium" w:hAnsi="Gentium"/>
                <w:sz w:val="20"/>
                <w:szCs w:val="20"/>
              </w:rPr>
              <w:t>-lɔ́mɔ</w:t>
            </w:r>
          </w:p>
        </w:tc>
      </w:tr>
      <w:tr w:rsidR="008D2382" w:rsidRPr="007128D5" w:rsidTr="00A23CE8">
        <w:tc>
          <w:tcPr>
            <w:tcW w:w="534" w:type="dxa"/>
            <w:vMerge/>
            <w:shd w:val="clear" w:color="auto" w:fill="FFFFFF" w:themeFill="background1"/>
            <w:vAlign w:val="center"/>
          </w:tcPr>
          <w:p w:rsidR="008D2382" w:rsidRPr="00423CD0" w:rsidRDefault="008D238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D2382" w:rsidRPr="005858B1" w:rsidRDefault="008D23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D2382" w:rsidRPr="00EC6507" w:rsidRDefault="008D2382" w:rsidP="00072E19">
            <w:pPr>
              <w:bidi w:val="0"/>
              <w:jc w:val="center"/>
              <w:rPr>
                <w:rFonts w:ascii="Gentium" w:hAnsi="Gentium"/>
                <w:sz w:val="20"/>
                <w:szCs w:val="20"/>
              </w:rPr>
            </w:pPr>
            <w:r>
              <w:rPr>
                <w:rFonts w:ascii="Gentium" w:hAnsi="Gentium"/>
                <w:sz w:val="20"/>
                <w:szCs w:val="20"/>
              </w:rPr>
              <w:t>-tʰáti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D2382" w:rsidRPr="00EC6507" w:rsidRDefault="008D2382" w:rsidP="000646CB">
            <w:pPr>
              <w:bidi w:val="0"/>
              <w:jc w:val="center"/>
              <w:rPr>
                <w:rFonts w:ascii="Gentium" w:hAnsi="Gentium"/>
                <w:sz w:val="20"/>
                <w:szCs w:val="20"/>
              </w:rPr>
            </w:pPr>
            <w:r>
              <w:rPr>
                <w:rFonts w:ascii="Gentium" w:hAnsi="Gentium"/>
                <w:sz w:val="20"/>
                <w:szCs w:val="20"/>
              </w:rPr>
              <w:t>-táte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D2382" w:rsidRPr="00EC6507" w:rsidRDefault="008D2382" w:rsidP="0040512F">
            <w:pPr>
              <w:bidi w:val="0"/>
              <w:jc w:val="center"/>
              <w:rPr>
                <w:rFonts w:ascii="Gentium" w:hAnsi="Gentium"/>
                <w:sz w:val="20"/>
                <w:szCs w:val="20"/>
              </w:rPr>
            </w:pPr>
            <w:r w:rsidRPr="00EB2991">
              <w:rPr>
                <w:rFonts w:ascii="Gentium" w:hAnsi="Gentium"/>
                <w:color w:val="31849B" w:themeColor="accent5" w:themeShade="BF"/>
                <w:sz w:val="20"/>
                <w:szCs w:val="20"/>
              </w:rPr>
              <w:t>*-tat(e)</w:t>
            </w:r>
            <w:r>
              <w:rPr>
                <w:rFonts w:ascii="Gentium" w:hAnsi="Gentium"/>
                <w:sz w:val="20"/>
                <w:szCs w:val="20"/>
              </w:rPr>
              <w:t xml:space="preserve"> &gt; -tas </w:t>
            </w:r>
            <w:r>
              <w:rPr>
                <w:rStyle w:val="EndnoteReference"/>
                <w:rFonts w:ascii="Gentium" w:hAnsi="Gentium"/>
                <w:sz w:val="20"/>
                <w:szCs w:val="20"/>
              </w:rPr>
              <w:t>1</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8D2382" w:rsidRPr="00EC6507" w:rsidRDefault="008D2382" w:rsidP="0083540E">
            <w:pPr>
              <w:bidi w:val="0"/>
              <w:jc w:val="center"/>
              <w:rPr>
                <w:rFonts w:ascii="Gentium" w:hAnsi="Gentium"/>
                <w:sz w:val="20"/>
                <w:szCs w:val="20"/>
              </w:rPr>
            </w:pP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8D2382" w:rsidRPr="008E3DAB" w:rsidRDefault="008D2382" w:rsidP="000646CB">
            <w:pPr>
              <w:bidi w:val="0"/>
              <w:jc w:val="center"/>
              <w:rPr>
                <w:rFonts w:ascii="Gentium" w:hAnsi="Gentium"/>
                <w:sz w:val="20"/>
                <w:szCs w:val="20"/>
              </w:rPr>
            </w:pPr>
          </w:p>
        </w:tc>
        <w:tc>
          <w:tcPr>
            <w:tcW w:w="1511" w:type="dxa"/>
            <w:vMerge w:val="restart"/>
            <w:tcBorders>
              <w:top w:val="single" w:sz="4" w:space="0" w:color="A6A6A6" w:themeColor="background1" w:themeShade="A6"/>
              <w:left w:val="single" w:sz="4" w:space="0" w:color="FFFFFF" w:themeColor="background1"/>
            </w:tcBorders>
            <w:shd w:val="clear" w:color="auto" w:fill="A9D5B1"/>
            <w:vAlign w:val="center"/>
          </w:tcPr>
          <w:p w:rsidR="008D2382" w:rsidRPr="007128D5" w:rsidRDefault="008D2382" w:rsidP="008D2382">
            <w:pPr>
              <w:bidi w:val="0"/>
              <w:jc w:val="center"/>
              <w:rPr>
                <w:rFonts w:ascii="Gentium" w:hAnsi="Gentium"/>
                <w:sz w:val="20"/>
                <w:szCs w:val="20"/>
              </w:rPr>
            </w:pPr>
            <w:r>
              <w:rPr>
                <w:rFonts w:ascii="Gentium" w:hAnsi="Gentium"/>
                <w:sz w:val="20"/>
                <w:szCs w:val="20"/>
              </w:rPr>
              <w:t>-láty</w:t>
            </w:r>
          </w:p>
        </w:tc>
      </w:tr>
      <w:tr w:rsidR="008D2382" w:rsidRPr="007128D5" w:rsidTr="008D2382">
        <w:tc>
          <w:tcPr>
            <w:tcW w:w="534" w:type="dxa"/>
            <w:vMerge/>
            <w:tcBorders>
              <w:bottom w:val="single" w:sz="4" w:space="0" w:color="808080" w:themeColor="background1" w:themeShade="80"/>
            </w:tcBorders>
            <w:shd w:val="clear" w:color="auto" w:fill="FFFFFF" w:themeFill="background1"/>
            <w:vAlign w:val="center"/>
          </w:tcPr>
          <w:p w:rsidR="008D2382" w:rsidRPr="00423CD0" w:rsidRDefault="008D238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8D2382" w:rsidRPr="005858B1" w:rsidRDefault="008D23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8D2382" w:rsidRPr="00EC6507" w:rsidRDefault="008D2382" w:rsidP="00072E19">
            <w:pPr>
              <w:bidi w:val="0"/>
              <w:jc w:val="center"/>
              <w:rPr>
                <w:rFonts w:ascii="Gentium" w:hAnsi="Gentium"/>
                <w:sz w:val="20"/>
                <w:szCs w:val="20"/>
              </w:rPr>
            </w:pPr>
            <w:r>
              <w:rPr>
                <w:rFonts w:ascii="Gentium" w:hAnsi="Gentium"/>
                <w:sz w:val="20"/>
                <w:szCs w:val="20"/>
              </w:rPr>
              <w:t>-tʰánti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8D2382" w:rsidRPr="00EC6507" w:rsidRDefault="008D2382" w:rsidP="000646CB">
            <w:pPr>
              <w:bidi w:val="0"/>
              <w:jc w:val="center"/>
              <w:rPr>
                <w:rFonts w:ascii="Gentium" w:hAnsi="Gentium"/>
                <w:sz w:val="20"/>
                <w:szCs w:val="20"/>
              </w:rPr>
            </w:pPr>
            <w:r>
              <w:rPr>
                <w:rFonts w:ascii="Gentium" w:hAnsi="Gentium"/>
                <w:sz w:val="20"/>
                <w:szCs w:val="20"/>
              </w:rPr>
              <w:t>-tánte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8D2382" w:rsidRPr="00EC6507" w:rsidRDefault="008D2382" w:rsidP="0026217D">
            <w:pPr>
              <w:bidi w:val="0"/>
              <w:jc w:val="center"/>
              <w:rPr>
                <w:rFonts w:ascii="Gentium" w:hAnsi="Gentium"/>
                <w:sz w:val="20"/>
                <w:szCs w:val="20"/>
              </w:rPr>
            </w:pPr>
            <w:r>
              <w:rPr>
                <w:rFonts w:ascii="Gentium" w:hAnsi="Gentium"/>
                <w:sz w:val="20"/>
                <w:szCs w:val="20"/>
              </w:rPr>
              <w:t>-tant(e)</w:t>
            </w:r>
          </w:p>
        </w:tc>
        <w:tc>
          <w:tcPr>
            <w:tcW w:w="1511"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8D2382" w:rsidRPr="00EC6507" w:rsidRDefault="008D2382" w:rsidP="00BB362C">
            <w:pPr>
              <w:bidi w:val="0"/>
              <w:jc w:val="center"/>
              <w:rPr>
                <w:rFonts w:ascii="Gentium" w:hAnsi="Gentium"/>
                <w:sz w:val="20"/>
                <w:szCs w:val="20"/>
              </w:rPr>
            </w:pPr>
          </w:p>
        </w:tc>
        <w:tc>
          <w:tcPr>
            <w:tcW w:w="1511" w:type="dxa"/>
            <w:vMerge/>
            <w:tcBorders>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8D2382" w:rsidRPr="008E3DAB" w:rsidRDefault="008D2382"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4F6228" w:themeColor="accent3" w:themeShade="80"/>
            </w:tcBorders>
            <w:shd w:val="clear" w:color="auto" w:fill="A9D5B1"/>
            <w:vAlign w:val="center"/>
          </w:tcPr>
          <w:p w:rsidR="008D2382" w:rsidRPr="007128D5" w:rsidRDefault="008D2382" w:rsidP="00A23CE8">
            <w:pPr>
              <w:bidi w:val="0"/>
              <w:jc w:val="center"/>
              <w:rPr>
                <w:rFonts w:ascii="Gentium" w:hAnsi="Gentium"/>
                <w:sz w:val="20"/>
                <w:szCs w:val="20"/>
              </w:rPr>
            </w:pPr>
          </w:p>
        </w:tc>
      </w:tr>
    </w:tbl>
    <w:p w:rsidR="00672F07" w:rsidRDefault="00672F07" w:rsidP="00672F07">
      <w:pPr>
        <w:bidi w:val="0"/>
        <w:spacing w:before="480"/>
        <w:jc w:val="right"/>
      </w:pPr>
      <w:r w:rsidRPr="00991DC5">
        <w:rPr>
          <w:rFonts w:ascii="Noticia Text" w:hAnsi="Noticia Text"/>
          <w:i/>
          <w:iCs/>
          <w:sz w:val="18"/>
          <w:szCs w:val="18"/>
        </w:rPr>
        <w:t>Continued on next page</w:t>
      </w:r>
      <w:r>
        <w:rPr>
          <w:rFonts w:ascii="Noticia Text" w:hAnsi="Noticia Text"/>
          <w:i/>
          <w:iCs/>
          <w:sz w:val="18"/>
          <w:szCs w:val="18"/>
        </w:rPr>
        <w:t xml:space="preserve"> </w:t>
      </w:r>
      <w:r w:rsidRPr="00991DC5">
        <w:rPr>
          <w:rFonts w:ascii="Noticia Text" w:hAnsi="Noticia Text"/>
          <w:i/>
          <w:iCs/>
          <w:sz w:val="18"/>
          <w:szCs w:val="18"/>
        </w:rPr>
        <w:t xml:space="preserve"> </w:t>
      </w:r>
      <w:r w:rsidRPr="00991DC5">
        <w:rPr>
          <w:rFonts w:ascii="Noticia Text" w:hAnsi="Noticia Text"/>
          <w:sz w:val="20"/>
          <w:szCs w:val="20"/>
        </w:rPr>
        <w:sym w:font="Wingdings" w:char="F0C4"/>
      </w:r>
    </w:p>
    <w:p w:rsidR="00672F07" w:rsidRDefault="00672F07" w:rsidP="00480A18">
      <w:pPr>
        <w:bidi w:val="0"/>
        <w:spacing w:before="480"/>
        <w:jc w:val="right"/>
        <w:rPr>
          <w:rFonts w:ascii="Noticia Text" w:hAnsi="Noticia Text"/>
          <w:i/>
          <w:iC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bottom w:w="17" w:type="dxa"/>
        </w:tblCellMar>
        <w:tblLook w:val="04A0" w:firstRow="1" w:lastRow="0" w:firstColumn="1" w:lastColumn="0" w:noHBand="0" w:noVBand="1"/>
      </w:tblPr>
      <w:tblGrid>
        <w:gridCol w:w="534"/>
        <w:gridCol w:w="708"/>
        <w:gridCol w:w="1511"/>
        <w:gridCol w:w="1511"/>
        <w:gridCol w:w="1511"/>
        <w:gridCol w:w="1511"/>
        <w:gridCol w:w="1511"/>
        <w:gridCol w:w="1511"/>
      </w:tblGrid>
      <w:tr w:rsidR="00672F07" w:rsidRPr="00837483" w:rsidTr="00672F07">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672F07" w:rsidRPr="00286BE3" w:rsidRDefault="00672F07" w:rsidP="00700C3A">
            <w:pPr>
              <w:bidi w:val="0"/>
              <w:jc w:val="center"/>
              <w:rPr>
                <w:rFonts w:ascii="Noticia Text" w:hAnsi="Noticia Text"/>
                <w:b/>
                <w:bCs/>
                <w:color w:val="0070C0"/>
                <w:sz w:val="20"/>
                <w:szCs w:val="20"/>
              </w:rPr>
            </w:pPr>
            <w:r>
              <w:rPr>
                <w:rFonts w:ascii="Noticia Text" w:hAnsi="Noticia Text"/>
                <w:b/>
                <w:bCs/>
                <w:color w:val="0070C0"/>
                <w:sz w:val="20"/>
                <w:szCs w:val="20"/>
              </w:rPr>
              <w:lastRenderedPageBreak/>
              <w:t>Person</w:t>
            </w:r>
          </w:p>
        </w:tc>
        <w:tc>
          <w:tcPr>
            <w:tcW w:w="1511" w:type="dxa"/>
            <w:tcBorders>
              <w:right w:val="single" w:sz="18" w:space="0" w:color="FFFFFF" w:themeColor="background1"/>
            </w:tcBorders>
            <w:shd w:val="clear" w:color="auto" w:fill="A6A6A6" w:themeFill="background1" w:themeFillShade="A6"/>
            <w:vAlign w:val="center"/>
          </w:tcPr>
          <w:p w:rsidR="00672F07" w:rsidRPr="00837483" w:rsidRDefault="00672F07" w:rsidP="00700C3A">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11"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672F07" w:rsidRPr="00837483" w:rsidRDefault="00672F07" w:rsidP="00700C3A">
            <w:pPr>
              <w:bidi w:val="0"/>
              <w:spacing w:after="40"/>
              <w:jc w:val="center"/>
              <w:rPr>
                <w:rFonts w:ascii="Noticia Text" w:hAnsi="Noticia Text"/>
                <w:sz w:val="20"/>
                <w:szCs w:val="20"/>
              </w:rPr>
            </w:pPr>
            <w:r>
              <w:rPr>
                <w:rFonts w:ascii="Noticia Text" w:hAnsi="Noticia Text"/>
                <w:sz w:val="20"/>
                <w:szCs w:val="20"/>
              </w:rPr>
              <w:t>Com. Cont'l</w:t>
            </w:r>
          </w:p>
        </w:tc>
        <w:tc>
          <w:tcPr>
            <w:tcW w:w="1511"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672F07" w:rsidRPr="00837483" w:rsidRDefault="00672F07" w:rsidP="00700C3A">
            <w:pPr>
              <w:bidi w:val="0"/>
              <w:spacing w:after="40"/>
              <w:jc w:val="center"/>
              <w:rPr>
                <w:rFonts w:ascii="Noticia Text" w:hAnsi="Noticia Text"/>
                <w:sz w:val="20"/>
                <w:szCs w:val="20"/>
              </w:rPr>
            </w:pPr>
            <w:r>
              <w:rPr>
                <w:rFonts w:ascii="Noticia Text" w:hAnsi="Noticia Text"/>
                <w:sz w:val="20"/>
                <w:szCs w:val="20"/>
              </w:rPr>
              <w:t>Áltheran</w:t>
            </w:r>
          </w:p>
        </w:tc>
        <w:tc>
          <w:tcPr>
            <w:tcW w:w="1511"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672F07" w:rsidRPr="00837483" w:rsidRDefault="00672F07" w:rsidP="00700C3A">
            <w:pPr>
              <w:bidi w:val="0"/>
              <w:spacing w:after="40"/>
              <w:jc w:val="center"/>
              <w:rPr>
                <w:rFonts w:ascii="Noticia Text" w:hAnsi="Noticia Text"/>
                <w:sz w:val="20"/>
                <w:szCs w:val="20"/>
              </w:rPr>
            </w:pPr>
            <w:r>
              <w:rPr>
                <w:rFonts w:ascii="Noticia Text" w:hAnsi="Noticia Text"/>
                <w:sz w:val="20"/>
                <w:szCs w:val="20"/>
              </w:rPr>
              <w:t>Gréetyan</w:t>
            </w:r>
          </w:p>
        </w:tc>
        <w:tc>
          <w:tcPr>
            <w:tcW w:w="1511"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672F07" w:rsidRPr="00837483" w:rsidRDefault="00672F07" w:rsidP="00700C3A">
            <w:pPr>
              <w:bidi w:val="0"/>
              <w:spacing w:after="40"/>
              <w:jc w:val="center"/>
              <w:rPr>
                <w:rFonts w:ascii="Noticia Text" w:hAnsi="Noticia Text"/>
                <w:sz w:val="20"/>
                <w:szCs w:val="20"/>
              </w:rPr>
            </w:pPr>
            <w:r>
              <w:rPr>
                <w:rFonts w:ascii="Noticia Text" w:hAnsi="Noticia Text"/>
                <w:sz w:val="20"/>
                <w:szCs w:val="20"/>
              </w:rPr>
              <w:t>Com. Insular</w:t>
            </w:r>
          </w:p>
        </w:tc>
        <w:tc>
          <w:tcPr>
            <w:tcW w:w="1511" w:type="dxa"/>
            <w:tcBorders>
              <w:left w:val="single" w:sz="4" w:space="0" w:color="FFFFFF" w:themeColor="background1"/>
            </w:tcBorders>
            <w:shd w:val="clear" w:color="auto" w:fill="64B473"/>
            <w:vAlign w:val="center"/>
          </w:tcPr>
          <w:p w:rsidR="00672F07" w:rsidRPr="00837483" w:rsidRDefault="00672F07" w:rsidP="00700C3A">
            <w:pPr>
              <w:bidi w:val="0"/>
              <w:spacing w:after="40"/>
              <w:jc w:val="center"/>
              <w:rPr>
                <w:rFonts w:ascii="Noticia Text" w:hAnsi="Noticia Text"/>
                <w:sz w:val="20"/>
                <w:szCs w:val="20"/>
              </w:rPr>
            </w:pPr>
            <w:r>
              <w:rPr>
                <w:rFonts w:ascii="Noticia Text" w:hAnsi="Noticia Text"/>
                <w:sz w:val="20"/>
                <w:szCs w:val="20"/>
              </w:rPr>
              <w:t>Proto-Fysk</w:t>
            </w:r>
          </w:p>
        </w:tc>
      </w:tr>
      <w:tr w:rsidR="00672F07" w:rsidRPr="008E3DAB" w:rsidTr="00672F07">
        <w:tc>
          <w:tcPr>
            <w:tcW w:w="534" w:type="dxa"/>
            <w:vMerge w:val="restart"/>
            <w:tcBorders>
              <w:top w:val="single" w:sz="4" w:space="0" w:color="0070C0"/>
            </w:tcBorders>
            <w:shd w:val="clear" w:color="auto" w:fill="FFFFFF" w:themeFill="background1"/>
            <w:textDirection w:val="btLr"/>
            <w:vAlign w:val="center"/>
          </w:tcPr>
          <w:p w:rsidR="00672F07" w:rsidRPr="009B5985" w:rsidRDefault="00672F07" w:rsidP="00700C3A">
            <w:pPr>
              <w:bidi w:val="0"/>
              <w:ind w:left="113" w:right="113"/>
              <w:jc w:val="center"/>
              <w:rPr>
                <w:rFonts w:ascii="Noticia Text" w:hAnsi="Noticia Text"/>
                <w:smallCaps/>
                <w:color w:val="0070C0"/>
                <w:spacing w:val="10"/>
              </w:rPr>
            </w:pPr>
            <w:r w:rsidRPr="009B5985">
              <w:rPr>
                <w:rFonts w:ascii="Noticia Text" w:hAnsi="Noticia Text"/>
                <w:smallCaps/>
                <w:color w:val="0070C0"/>
                <w:spacing w:val="10"/>
              </w:rPr>
              <w:t>Imperative</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672F07" w:rsidRPr="005858B1" w:rsidRDefault="00672F07" w:rsidP="00700C3A">
            <w:pPr>
              <w:bidi w:val="0"/>
              <w:jc w:val="center"/>
              <w:rPr>
                <w:rFonts w:ascii="Noticia Text" w:hAnsi="Noticia Text"/>
                <w:i/>
                <w:iCs/>
                <w:smallCaps/>
                <w:color w:val="0070C0"/>
                <w:sz w:val="20"/>
                <w:szCs w:val="20"/>
              </w:rPr>
            </w:pPr>
            <w:r>
              <w:rPr>
                <w:rFonts w:ascii="Noticia Text" w:hAnsi="Noticia Text"/>
                <w:i/>
                <w:iCs/>
                <w:smallCaps/>
                <w:color w:val="0070C0"/>
                <w:sz w:val="20"/>
                <w:szCs w:val="20"/>
              </w:rPr>
              <w:t>2</w:t>
            </w:r>
            <w:r w:rsidRPr="005858B1">
              <w:rPr>
                <w:rFonts w:ascii="Noticia Text" w:hAnsi="Noticia Text"/>
                <w:i/>
                <w:iCs/>
                <w:smallCaps/>
                <w:color w:val="0070C0"/>
                <w:sz w:val="20"/>
                <w:szCs w:val="20"/>
              </w:rPr>
              <w:t xml:space="preserve">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w:t>
            </w:r>
            <w:r w:rsidRPr="00072E19">
              <w:rPr>
                <w:rFonts w:ascii="Gentium" w:hAnsi="Gentium"/>
                <w:color w:val="808080" w:themeColor="background1" w:themeShade="80"/>
                <w:sz w:val="20"/>
                <w:szCs w:val="20"/>
              </w:rPr>
              <w:t>Ø</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w:t>
            </w:r>
            <w:r w:rsidRPr="00022938">
              <w:rPr>
                <w:rFonts w:ascii="Gentium" w:hAnsi="Gentium"/>
                <w:color w:val="31849B" w:themeColor="accent5" w:themeShade="BF"/>
                <w:sz w:val="20"/>
                <w:szCs w:val="20"/>
              </w:rPr>
              <w:t>Ø</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w:t>
            </w:r>
            <w:r w:rsidRPr="00022938">
              <w:rPr>
                <w:rFonts w:ascii="Gentium" w:hAnsi="Gentium"/>
                <w:color w:val="31849B" w:themeColor="accent5" w:themeShade="BF"/>
                <w:sz w:val="20"/>
                <w:szCs w:val="20"/>
              </w:rPr>
              <w:t>Ø</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w:t>
            </w:r>
            <w:r w:rsidRPr="00801680">
              <w:rPr>
                <w:rFonts w:ascii="Gentium" w:hAnsi="Gentium"/>
                <w:color w:val="948A54" w:themeColor="background2" w:themeShade="80"/>
                <w:sz w:val="20"/>
                <w:szCs w:val="20"/>
              </w:rPr>
              <w:t>Ø</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672F07" w:rsidRPr="00EC6507" w:rsidRDefault="00672F07" w:rsidP="00700C3A">
            <w:pPr>
              <w:jc w:val="center"/>
              <w:rPr>
                <w:rFonts w:ascii="Gentium" w:hAnsi="Gentium"/>
                <w:sz w:val="20"/>
                <w:szCs w:val="20"/>
              </w:rPr>
            </w:pPr>
            <w:r>
              <w:rPr>
                <w:rFonts w:ascii="Gentium" w:hAnsi="Gentium"/>
                <w:sz w:val="20"/>
                <w:szCs w:val="20"/>
              </w:rPr>
              <w:t>-</w:t>
            </w:r>
            <w:r w:rsidRPr="003A3E19">
              <w:rPr>
                <w:rFonts w:ascii="Gentium" w:hAnsi="Gentium"/>
                <w:color w:val="943634" w:themeColor="accent2" w:themeShade="BF"/>
                <w:sz w:val="20"/>
                <w:szCs w:val="20"/>
              </w:rPr>
              <w:t>Ø</w:t>
            </w:r>
          </w:p>
        </w:tc>
        <w:tc>
          <w:tcPr>
            <w:tcW w:w="1511" w:type="dxa"/>
            <w:tcBorders>
              <w:left w:val="single" w:sz="4" w:space="0" w:color="FFFFFF" w:themeColor="background1"/>
              <w:bottom w:val="single" w:sz="4" w:space="0" w:color="A6A6A6" w:themeColor="background1" w:themeShade="A6"/>
            </w:tcBorders>
            <w:shd w:val="clear" w:color="auto" w:fill="A9D5B1"/>
            <w:vAlign w:val="center"/>
          </w:tcPr>
          <w:p w:rsidR="00672F07" w:rsidRPr="008E3DAB" w:rsidRDefault="00672F07" w:rsidP="00700C3A">
            <w:pPr>
              <w:bidi w:val="0"/>
              <w:jc w:val="center"/>
              <w:rPr>
                <w:rFonts w:ascii="Gentium" w:hAnsi="Gentium"/>
                <w:sz w:val="20"/>
                <w:szCs w:val="20"/>
              </w:rPr>
            </w:pPr>
            <w:r w:rsidRPr="00CB511A">
              <w:rPr>
                <w:rFonts w:ascii="Gentium" w:hAnsi="Gentium"/>
                <w:sz w:val="20"/>
                <w:szCs w:val="20"/>
              </w:rPr>
              <w:t>-</w:t>
            </w:r>
            <w:r w:rsidRPr="004A76EC">
              <w:rPr>
                <w:rFonts w:ascii="Gentium" w:hAnsi="Gentium"/>
                <w:color w:val="008C3F"/>
                <w:sz w:val="20"/>
                <w:szCs w:val="20"/>
              </w:rPr>
              <w:t>Ø</w:t>
            </w:r>
          </w:p>
        </w:tc>
      </w:tr>
      <w:tr w:rsidR="00672F07" w:rsidRPr="008E3DAB" w:rsidTr="00700C3A">
        <w:tc>
          <w:tcPr>
            <w:tcW w:w="534" w:type="dxa"/>
            <w:vMerge/>
            <w:shd w:val="clear" w:color="auto" w:fill="FFFFFF" w:themeFill="background1"/>
            <w:vAlign w:val="center"/>
          </w:tcPr>
          <w:p w:rsidR="00672F07" w:rsidRPr="00423CD0" w:rsidRDefault="00672F07" w:rsidP="00700C3A">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72F07" w:rsidRPr="005858B1" w:rsidRDefault="00672F07" w:rsidP="00700C3A">
            <w:pPr>
              <w:bidi w:val="0"/>
              <w:jc w:val="center"/>
              <w:rPr>
                <w:rFonts w:ascii="Noticia Text" w:hAnsi="Noticia Text"/>
                <w:i/>
                <w:iCs/>
                <w:smallCaps/>
                <w:color w:val="0070C0"/>
                <w:sz w:val="20"/>
                <w:szCs w:val="20"/>
              </w:rPr>
            </w:pPr>
            <w:r>
              <w:rPr>
                <w:rFonts w:ascii="Noticia Text" w:hAnsi="Noticia Text"/>
                <w:i/>
                <w:iCs/>
                <w:smallCaps/>
                <w:color w:val="0070C0"/>
                <w:sz w:val="20"/>
                <w:szCs w:val="20"/>
              </w:rPr>
              <w:t>3</w:t>
            </w:r>
            <w:r w:rsidRPr="005858B1">
              <w:rPr>
                <w:rFonts w:ascii="Noticia Text" w:hAnsi="Noticia Text"/>
                <w:i/>
                <w:iCs/>
                <w:smallCaps/>
                <w:color w:val="0070C0"/>
                <w:sz w:val="20"/>
                <w:szCs w:val="20"/>
              </w:rPr>
              <w:t xml:space="preserve">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-te</w:t>
            </w:r>
          </w:p>
        </w:tc>
        <w:tc>
          <w:tcPr>
            <w:tcW w:w="1511" w:type="dxa"/>
            <w:vMerge w:val="restart"/>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672F07" w:rsidRDefault="00672F07" w:rsidP="00700C3A">
            <w:pPr>
              <w:bidi w:val="0"/>
              <w:jc w:val="center"/>
              <w:rPr>
                <w:rFonts w:ascii="Gentium" w:hAnsi="Gentium"/>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A6A6A6" w:themeColor="background1" w:themeShade="A6"/>
            </w:tcBorders>
            <w:shd w:val="thinDiagStripe" w:color="FFFFFF" w:themeColor="background1" w:fill="A9D5B1"/>
            <w:vAlign w:val="center"/>
          </w:tcPr>
          <w:p w:rsidR="00672F07" w:rsidRPr="008E3DAB" w:rsidRDefault="00672F07" w:rsidP="00700C3A">
            <w:pPr>
              <w:bidi w:val="0"/>
              <w:jc w:val="center"/>
              <w:rPr>
                <w:rFonts w:ascii="Gentium" w:hAnsi="Gentium"/>
                <w:sz w:val="20"/>
                <w:szCs w:val="20"/>
              </w:rPr>
            </w:pPr>
          </w:p>
        </w:tc>
      </w:tr>
      <w:tr w:rsidR="00672F07" w:rsidRPr="007128D5" w:rsidTr="00700C3A">
        <w:tc>
          <w:tcPr>
            <w:tcW w:w="534" w:type="dxa"/>
            <w:vMerge/>
            <w:shd w:val="clear" w:color="auto" w:fill="FFFFFF" w:themeFill="background1"/>
            <w:vAlign w:val="center"/>
          </w:tcPr>
          <w:p w:rsidR="00672F07" w:rsidRPr="00423CD0" w:rsidRDefault="00672F07" w:rsidP="00700C3A">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72F07" w:rsidRPr="005858B1" w:rsidRDefault="00672F07" w:rsidP="00700C3A">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-mi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-me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-me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-me</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672F07" w:rsidRPr="008E3DAB" w:rsidRDefault="00672F07" w:rsidP="00700C3A">
            <w:pPr>
              <w:bidi w:val="0"/>
              <w:jc w:val="center"/>
              <w:rPr>
                <w:rFonts w:ascii="Gentium" w:hAnsi="Gentium"/>
                <w:sz w:val="20"/>
                <w:szCs w:val="20"/>
              </w:rPr>
            </w:pPr>
          </w:p>
        </w:tc>
        <w:tc>
          <w:tcPr>
            <w:tcW w:w="1511" w:type="dxa"/>
            <w:vMerge/>
            <w:tcBorders>
              <w:left w:val="single" w:sz="4" w:space="0" w:color="FFFFFF" w:themeColor="background1"/>
              <w:bottom w:val="single" w:sz="4" w:space="0" w:color="A6A6A6" w:themeColor="background1" w:themeShade="A6"/>
            </w:tcBorders>
            <w:shd w:val="thinDiagStripe" w:color="FFFFFF" w:themeColor="background1" w:fill="A9D5B1"/>
            <w:vAlign w:val="center"/>
          </w:tcPr>
          <w:p w:rsidR="00672F07" w:rsidRPr="007128D5" w:rsidRDefault="00672F07" w:rsidP="00700C3A">
            <w:pPr>
              <w:bidi w:val="0"/>
              <w:jc w:val="center"/>
              <w:rPr>
                <w:rFonts w:ascii="Gentium" w:hAnsi="Gentium"/>
                <w:sz w:val="20"/>
                <w:szCs w:val="20"/>
              </w:rPr>
            </w:pPr>
          </w:p>
        </w:tc>
      </w:tr>
      <w:tr w:rsidR="00672F07" w:rsidRPr="007128D5" w:rsidTr="00700C3A">
        <w:tc>
          <w:tcPr>
            <w:tcW w:w="534" w:type="dxa"/>
            <w:vMerge/>
            <w:shd w:val="clear" w:color="auto" w:fill="FFFFFF" w:themeFill="background1"/>
            <w:vAlign w:val="center"/>
          </w:tcPr>
          <w:p w:rsidR="00672F07" w:rsidRPr="00423CD0" w:rsidRDefault="00672F07" w:rsidP="00700C3A">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72F07" w:rsidRPr="005858B1" w:rsidRDefault="00672F07" w:rsidP="00700C3A">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-íti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-éte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-éte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-éte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672F07" w:rsidRPr="008E3DAB" w:rsidRDefault="00672F07" w:rsidP="00700C3A">
            <w:pPr>
              <w:bidi w:val="0"/>
              <w:jc w:val="center"/>
              <w:rPr>
                <w:rFonts w:ascii="Gentium" w:hAnsi="Gentium"/>
                <w:sz w:val="20"/>
                <w:szCs w:val="20"/>
              </w:rPr>
            </w:pPr>
            <w:r>
              <w:rPr>
                <w:rFonts w:ascii="Gentium" w:hAnsi="Gentium"/>
                <w:sz w:val="20"/>
                <w:szCs w:val="20"/>
              </w:rPr>
              <w:t>-ɪ́dʲ</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672F07" w:rsidRPr="007128D5" w:rsidRDefault="00672F07" w:rsidP="00700C3A">
            <w:pPr>
              <w:bidi w:val="0"/>
              <w:jc w:val="center"/>
              <w:rPr>
                <w:rFonts w:ascii="Gentium" w:hAnsi="Gentium"/>
                <w:sz w:val="20"/>
                <w:szCs w:val="20"/>
              </w:rPr>
            </w:pPr>
            <w:r>
              <w:rPr>
                <w:rFonts w:ascii="Gentium" w:hAnsi="Gentium"/>
                <w:sz w:val="20"/>
                <w:szCs w:val="20"/>
              </w:rPr>
              <w:t>-ty</w:t>
            </w:r>
          </w:p>
        </w:tc>
      </w:tr>
      <w:tr w:rsidR="00672F07" w:rsidRPr="007128D5" w:rsidTr="00700C3A">
        <w:tc>
          <w:tcPr>
            <w:tcW w:w="534" w:type="dxa"/>
            <w:vMerge/>
            <w:tcBorders>
              <w:bottom w:val="single" w:sz="4" w:space="0" w:color="808080" w:themeColor="background1" w:themeShade="80"/>
            </w:tcBorders>
            <w:shd w:val="clear" w:color="auto" w:fill="FFFFFF" w:themeFill="background1"/>
            <w:vAlign w:val="center"/>
          </w:tcPr>
          <w:p w:rsidR="00672F07" w:rsidRPr="00423CD0" w:rsidRDefault="00672F07" w:rsidP="00700C3A">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672F07" w:rsidRPr="005858B1" w:rsidRDefault="00672F07" w:rsidP="00700C3A">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-ínti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-énte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-énte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-énte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672F07" w:rsidRPr="008E3DAB" w:rsidRDefault="00672F07" w:rsidP="00700C3A">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thinDiagStripe" w:color="FFFFFF" w:themeColor="background1" w:fill="A9D5B1"/>
            <w:vAlign w:val="center"/>
          </w:tcPr>
          <w:p w:rsidR="00672F07" w:rsidRPr="007128D5" w:rsidRDefault="00672F07" w:rsidP="00700C3A">
            <w:pPr>
              <w:bidi w:val="0"/>
              <w:jc w:val="center"/>
              <w:rPr>
                <w:rFonts w:ascii="Gentium" w:hAnsi="Gentium"/>
                <w:sz w:val="20"/>
                <w:szCs w:val="20"/>
              </w:rPr>
            </w:pPr>
          </w:p>
        </w:tc>
      </w:tr>
    </w:tbl>
    <w:p w:rsidR="00480A18" w:rsidRPr="00BC3273" w:rsidRDefault="00480A18" w:rsidP="00672F07">
      <w:pPr>
        <w:bidi w:val="0"/>
        <w:spacing w:before="240" w:after="180"/>
        <w:jc w:val="center"/>
        <w:rPr>
          <w:rFonts w:ascii="Noticia Text" w:hAnsi="Noticia Text"/>
          <w:i/>
          <w:iCs/>
          <w:color w:val="0070C0"/>
          <w:spacing w:val="60"/>
          <w:sz w:val="20"/>
          <w:szCs w:val="20"/>
        </w:rPr>
      </w:pPr>
      <w:r w:rsidRPr="00BC3273">
        <w:rPr>
          <w:rFonts w:ascii="Noticia Text" w:hAnsi="Noticia Text"/>
          <w:i/>
          <w:iCs/>
          <w:color w:val="0070C0"/>
          <w:spacing w:val="60"/>
          <w:sz w:val="20"/>
          <w:szCs w:val="20"/>
        </w:rPr>
        <w:t>— IRREALIS FORMS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bottom w:w="17" w:type="dxa"/>
        </w:tblCellMar>
        <w:tblLook w:val="04A0" w:firstRow="1" w:lastRow="0" w:firstColumn="1" w:lastColumn="0" w:noHBand="0" w:noVBand="1"/>
      </w:tblPr>
      <w:tblGrid>
        <w:gridCol w:w="534"/>
        <w:gridCol w:w="708"/>
        <w:gridCol w:w="1511"/>
        <w:gridCol w:w="1511"/>
        <w:gridCol w:w="1511"/>
        <w:gridCol w:w="1511"/>
        <w:gridCol w:w="1511"/>
        <w:gridCol w:w="1511"/>
      </w:tblGrid>
      <w:tr w:rsidR="008D2382" w:rsidRPr="008E3DAB" w:rsidTr="00672F07">
        <w:tc>
          <w:tcPr>
            <w:tcW w:w="534" w:type="dxa"/>
            <w:vMerge w:val="restart"/>
            <w:tcBorders>
              <w:top w:val="single" w:sz="4" w:space="0" w:color="808080" w:themeColor="background1" w:themeShade="80"/>
            </w:tcBorders>
            <w:shd w:val="clear" w:color="auto" w:fill="FFFFFF" w:themeFill="background1"/>
            <w:textDirection w:val="btLr"/>
            <w:vAlign w:val="center"/>
          </w:tcPr>
          <w:p w:rsidR="008D2382" w:rsidRPr="007128D5" w:rsidRDefault="008D2382" w:rsidP="000646CB">
            <w:pPr>
              <w:bidi w:val="0"/>
              <w:ind w:left="113" w:right="113"/>
              <w:jc w:val="center"/>
              <w:rPr>
                <w:rFonts w:ascii="Noticia Text" w:hAnsi="Noticia Text"/>
                <w:smallCaps/>
                <w:color w:val="0070C0"/>
                <w:spacing w:val="40"/>
              </w:rPr>
            </w:pPr>
            <w:r>
              <w:rPr>
                <w:rFonts w:ascii="Noticia Text" w:hAnsi="Noticia Text"/>
                <w:smallCaps/>
                <w:color w:val="0070C0"/>
                <w:spacing w:val="40"/>
              </w:rPr>
              <w:t>Optative</w:t>
            </w:r>
          </w:p>
        </w:tc>
        <w:tc>
          <w:tcPr>
            <w:tcW w:w="708" w:type="dxa"/>
            <w:tcBorders>
              <w:top w:val="single" w:sz="4" w:space="0" w:color="808080" w:themeColor="background1" w:themeShade="80"/>
              <w:bottom w:val="single" w:sz="4" w:space="0" w:color="D9D9D9" w:themeColor="background1" w:themeShade="D9"/>
              <w:right w:val="single" w:sz="18" w:space="0" w:color="FFFFFF" w:themeColor="background1"/>
            </w:tcBorders>
            <w:shd w:val="clear" w:color="auto" w:fill="FFFFFF" w:themeFill="background1"/>
          </w:tcPr>
          <w:p w:rsidR="008D2382" w:rsidRPr="005858B1" w:rsidRDefault="008D23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vAlign w:val="center"/>
          </w:tcPr>
          <w:p w:rsidR="008D2382" w:rsidRPr="00EC6507" w:rsidRDefault="008D2382" w:rsidP="00072E19">
            <w:pPr>
              <w:bidi w:val="0"/>
              <w:jc w:val="center"/>
              <w:rPr>
                <w:rFonts w:ascii="Gentium" w:hAnsi="Gentium"/>
                <w:sz w:val="20"/>
                <w:szCs w:val="20"/>
              </w:rPr>
            </w:pPr>
            <w:r>
              <w:rPr>
                <w:rFonts w:ascii="Gentium" w:hAnsi="Gentium"/>
                <w:sz w:val="20"/>
                <w:szCs w:val="20"/>
              </w:rPr>
              <w:t>-wu</w:t>
            </w:r>
          </w:p>
        </w:tc>
        <w:tc>
          <w:tcPr>
            <w:tcW w:w="1511" w:type="dxa"/>
            <w:tcBorders>
              <w:top w:val="single" w:sz="4" w:space="0" w:color="31849B" w:themeColor="accent5" w:themeShade="BF"/>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D2382" w:rsidRPr="00EC6507" w:rsidRDefault="008D2382" w:rsidP="000646CB">
            <w:pPr>
              <w:bidi w:val="0"/>
              <w:jc w:val="center"/>
              <w:rPr>
                <w:rFonts w:ascii="Gentium" w:hAnsi="Gentium"/>
                <w:sz w:val="20"/>
                <w:szCs w:val="20"/>
              </w:rPr>
            </w:pPr>
            <w:r>
              <w:rPr>
                <w:rFonts w:ascii="Gentium" w:hAnsi="Gentium"/>
                <w:sz w:val="20"/>
                <w:szCs w:val="20"/>
              </w:rPr>
              <w:t>-wo</w:t>
            </w:r>
          </w:p>
        </w:tc>
        <w:tc>
          <w:tcPr>
            <w:tcW w:w="1511"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D2382" w:rsidRPr="00EC6507" w:rsidRDefault="008D2382" w:rsidP="00BB362C">
            <w:pPr>
              <w:bidi w:val="0"/>
              <w:jc w:val="center"/>
              <w:rPr>
                <w:rFonts w:ascii="Gentium" w:hAnsi="Gentium"/>
                <w:sz w:val="20"/>
                <w:szCs w:val="20"/>
              </w:rPr>
            </w:pPr>
            <w:r>
              <w:rPr>
                <w:rFonts w:ascii="Gentium" w:hAnsi="Gentium"/>
                <w:sz w:val="20"/>
                <w:szCs w:val="20"/>
              </w:rPr>
              <w:t>-wo</w:t>
            </w:r>
          </w:p>
        </w:tc>
        <w:tc>
          <w:tcPr>
            <w:tcW w:w="1511" w:type="dxa"/>
            <w:vMerge w:val="restart"/>
            <w:tcBorders>
              <w:top w:val="single" w:sz="4" w:space="0" w:color="948A54" w:themeColor="background2" w:themeShade="80"/>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8D2382" w:rsidRDefault="008D2382" w:rsidP="00BB362C">
            <w:pPr>
              <w:bidi w:val="0"/>
              <w:jc w:val="center"/>
              <w:rPr>
                <w:rFonts w:ascii="Noticia Text" w:hAnsi="Noticia Text"/>
                <w:i/>
                <w:iCs/>
                <w:color w:val="948A54" w:themeColor="background2" w:themeShade="80"/>
                <w:sz w:val="18"/>
                <w:szCs w:val="18"/>
              </w:rPr>
            </w:pPr>
            <w:r w:rsidRPr="0093210A">
              <w:rPr>
                <w:rFonts w:ascii="Noticia Text" w:hAnsi="Noticia Text"/>
                <w:i/>
                <w:iCs/>
                <w:color w:val="948A54" w:themeColor="background2" w:themeShade="80"/>
                <w:sz w:val="18"/>
                <w:szCs w:val="18"/>
              </w:rPr>
              <w:t xml:space="preserve">— </w:t>
            </w:r>
          </w:p>
          <w:p w:rsidR="008D2382" w:rsidRDefault="008D2382" w:rsidP="00BB362C">
            <w:pPr>
              <w:bidi w:val="0"/>
              <w:jc w:val="center"/>
              <w:rPr>
                <w:rFonts w:ascii="Noticia Text" w:hAnsi="Noticia Text"/>
                <w:i/>
                <w:iCs/>
                <w:color w:val="948A54" w:themeColor="background2" w:themeShade="80"/>
                <w:sz w:val="18"/>
                <w:szCs w:val="18"/>
              </w:rPr>
            </w:pPr>
            <w:r>
              <w:rPr>
                <w:rFonts w:ascii="Noticia Text" w:hAnsi="Noticia Text"/>
                <w:i/>
                <w:iCs/>
                <w:color w:val="948A54" w:themeColor="background2" w:themeShade="80"/>
                <w:sz w:val="18"/>
                <w:szCs w:val="18"/>
              </w:rPr>
              <w:t>Identical to</w:t>
            </w:r>
          </w:p>
          <w:p w:rsidR="008D2382" w:rsidRDefault="008D2382" w:rsidP="00BB362C">
            <w:pPr>
              <w:bidi w:val="0"/>
              <w:jc w:val="center"/>
              <w:rPr>
                <w:rFonts w:ascii="Noticia Text" w:hAnsi="Noticia Text"/>
                <w:i/>
                <w:iCs/>
                <w:color w:val="948A54" w:themeColor="background2" w:themeShade="80"/>
                <w:sz w:val="18"/>
                <w:szCs w:val="18"/>
              </w:rPr>
            </w:pPr>
            <w:r>
              <w:rPr>
                <w:rFonts w:ascii="Noticia Text" w:hAnsi="Noticia Text"/>
                <w:i/>
                <w:iCs/>
                <w:color w:val="948A54" w:themeColor="background2" w:themeShade="80"/>
                <w:sz w:val="18"/>
                <w:szCs w:val="18"/>
              </w:rPr>
              <w:t>Subjunctive</w:t>
            </w:r>
          </w:p>
          <w:p w:rsidR="008D2382" w:rsidRPr="00EC6507" w:rsidRDefault="008D2382" w:rsidP="00BB362C">
            <w:pPr>
              <w:bidi w:val="0"/>
              <w:jc w:val="center"/>
              <w:rPr>
                <w:rFonts w:ascii="Gentium" w:hAnsi="Gentium"/>
                <w:sz w:val="20"/>
                <w:szCs w:val="20"/>
              </w:rPr>
            </w:pPr>
            <w:r w:rsidRPr="0093210A">
              <w:rPr>
                <w:rFonts w:ascii="Noticia Text" w:hAnsi="Noticia Text"/>
                <w:i/>
                <w:iCs/>
                <w:color w:val="948A54" w:themeColor="background2" w:themeShade="80"/>
                <w:sz w:val="18"/>
                <w:szCs w:val="18"/>
              </w:rPr>
              <w:t>—</w:t>
            </w:r>
          </w:p>
        </w:tc>
        <w:tc>
          <w:tcPr>
            <w:tcW w:w="1511"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8D2382" w:rsidRPr="00EC6507" w:rsidRDefault="008D2382" w:rsidP="00E2203E">
            <w:pPr>
              <w:bidi w:val="0"/>
              <w:jc w:val="center"/>
              <w:rPr>
                <w:rFonts w:ascii="Gentium" w:hAnsi="Gentium"/>
                <w:sz w:val="20"/>
                <w:szCs w:val="20"/>
              </w:rPr>
            </w:pPr>
            <w:r w:rsidRPr="00E2203E">
              <w:rPr>
                <w:rFonts w:ascii="Gentium" w:hAnsi="Gentium"/>
                <w:sz w:val="20"/>
                <w:szCs w:val="20"/>
              </w:rPr>
              <w:t>-ʋə</w:t>
            </w:r>
          </w:p>
        </w:tc>
        <w:tc>
          <w:tcPr>
            <w:tcW w:w="1511" w:type="dxa"/>
            <w:vMerge w:val="restart"/>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8D2382" w:rsidRPr="00060B82" w:rsidRDefault="008D2382" w:rsidP="008D2382">
            <w:pPr>
              <w:bidi w:val="0"/>
              <w:jc w:val="center"/>
              <w:rPr>
                <w:rFonts w:ascii="Noticia Text" w:hAnsi="Noticia Text"/>
                <w:i/>
                <w:iCs/>
                <w:color w:val="007836"/>
                <w:sz w:val="18"/>
                <w:szCs w:val="18"/>
              </w:rPr>
            </w:pPr>
            <w:r w:rsidRPr="00060B82">
              <w:rPr>
                <w:rFonts w:ascii="Noticia Text" w:hAnsi="Noticia Text"/>
                <w:i/>
                <w:iCs/>
                <w:color w:val="007836"/>
                <w:sz w:val="18"/>
                <w:szCs w:val="18"/>
              </w:rPr>
              <w:t xml:space="preserve">— </w:t>
            </w:r>
          </w:p>
          <w:p w:rsidR="008D2382" w:rsidRDefault="008D2382" w:rsidP="008D2382">
            <w:pPr>
              <w:bidi w:val="0"/>
              <w:jc w:val="center"/>
              <w:rPr>
                <w:rFonts w:ascii="Noticia Text" w:hAnsi="Noticia Text"/>
                <w:i/>
                <w:iCs/>
                <w:color w:val="007836"/>
                <w:sz w:val="18"/>
                <w:szCs w:val="18"/>
              </w:rPr>
            </w:pPr>
            <w:r w:rsidRPr="00060B82">
              <w:rPr>
                <w:rFonts w:ascii="Gentium" w:hAnsi="Gentium"/>
                <w:b/>
                <w:bCs/>
                <w:color w:val="007836"/>
                <w:sz w:val="20"/>
                <w:szCs w:val="20"/>
              </w:rPr>
              <w:t>ʝ</w:t>
            </w:r>
            <w:r>
              <w:rPr>
                <w:rFonts w:ascii="Gentium" w:hAnsi="Gentium"/>
                <w:b/>
                <w:bCs/>
                <w:color w:val="007836"/>
                <w:sz w:val="20"/>
                <w:szCs w:val="20"/>
              </w:rPr>
              <w:t>ɛ</w:t>
            </w:r>
            <w:r w:rsidRPr="00060B82">
              <w:rPr>
                <w:rFonts w:ascii="Noticia Text" w:hAnsi="Noticia Text"/>
                <w:i/>
                <w:iCs/>
                <w:color w:val="007836"/>
                <w:sz w:val="18"/>
                <w:szCs w:val="18"/>
              </w:rPr>
              <w:t xml:space="preserve"> + pr</w:t>
            </w:r>
            <w:r w:rsidRPr="002B700C">
              <w:rPr>
                <w:rFonts w:ascii="Noticia Text" w:hAnsi="Noticia Text"/>
                <w:i/>
                <w:iCs/>
                <w:color w:val="007836"/>
                <w:sz w:val="18"/>
                <w:szCs w:val="18"/>
              </w:rPr>
              <w:t>e</w:t>
            </w:r>
            <w:r>
              <w:rPr>
                <w:rFonts w:ascii="Noticia Text" w:hAnsi="Noticia Text"/>
                <w:i/>
                <w:iCs/>
                <w:color w:val="007836"/>
                <w:sz w:val="18"/>
                <w:szCs w:val="18"/>
              </w:rPr>
              <w:t xml:space="preserve">sent </w:t>
            </w:r>
          </w:p>
          <w:p w:rsidR="008D2382" w:rsidRPr="008E3DAB" w:rsidRDefault="008D2382" w:rsidP="008D2382">
            <w:pPr>
              <w:bidi w:val="0"/>
              <w:jc w:val="center"/>
              <w:rPr>
                <w:rFonts w:ascii="Gentium" w:hAnsi="Gentium"/>
                <w:sz w:val="20"/>
                <w:szCs w:val="20"/>
              </w:rPr>
            </w:pPr>
            <w:r w:rsidRPr="00DB054C">
              <w:rPr>
                <w:rFonts w:ascii="Noticia Text" w:hAnsi="Noticia Text"/>
                <w:i/>
                <w:iCs/>
                <w:color w:val="007836"/>
                <w:sz w:val="18"/>
                <w:szCs w:val="18"/>
              </w:rPr>
              <w:t>—</w:t>
            </w:r>
          </w:p>
        </w:tc>
      </w:tr>
      <w:tr w:rsidR="008D2382" w:rsidRPr="008E3DAB" w:rsidTr="00672F07">
        <w:tc>
          <w:tcPr>
            <w:tcW w:w="534" w:type="dxa"/>
            <w:vMerge/>
            <w:shd w:val="clear" w:color="auto" w:fill="FFFFFF" w:themeFill="background1"/>
            <w:vAlign w:val="center"/>
          </w:tcPr>
          <w:p w:rsidR="008D2382" w:rsidRPr="00423CD0" w:rsidRDefault="008D238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D2382" w:rsidRPr="005858B1" w:rsidRDefault="008D23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D2382" w:rsidRPr="00EC6507" w:rsidRDefault="008D2382" w:rsidP="00072E19">
            <w:pPr>
              <w:bidi w:val="0"/>
              <w:jc w:val="center"/>
              <w:rPr>
                <w:rFonts w:ascii="Gentium" w:hAnsi="Gentium"/>
                <w:sz w:val="20"/>
                <w:szCs w:val="20"/>
              </w:rPr>
            </w:pPr>
            <w:r>
              <w:rPr>
                <w:rFonts w:ascii="Gentium" w:hAnsi="Gentium"/>
                <w:sz w:val="20"/>
                <w:szCs w:val="20"/>
              </w:rPr>
              <w:t>-wis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D2382" w:rsidRPr="00EC6507" w:rsidRDefault="008D2382" w:rsidP="000646CB">
            <w:pPr>
              <w:bidi w:val="0"/>
              <w:jc w:val="center"/>
              <w:rPr>
                <w:rFonts w:ascii="Gentium" w:hAnsi="Gentium"/>
                <w:sz w:val="20"/>
                <w:szCs w:val="20"/>
              </w:rPr>
            </w:pPr>
            <w:r>
              <w:rPr>
                <w:rFonts w:ascii="Gentium" w:hAnsi="Gentium"/>
                <w:sz w:val="20"/>
                <w:szCs w:val="20"/>
              </w:rPr>
              <w:t>-wes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D2382" w:rsidRPr="00EC6507" w:rsidRDefault="008D2382" w:rsidP="00BB362C">
            <w:pPr>
              <w:bidi w:val="0"/>
              <w:jc w:val="center"/>
              <w:rPr>
                <w:rFonts w:ascii="Gentium" w:hAnsi="Gentium"/>
                <w:sz w:val="20"/>
                <w:szCs w:val="20"/>
              </w:rPr>
            </w:pPr>
            <w:r>
              <w:rPr>
                <w:rFonts w:ascii="Gentium" w:hAnsi="Gentium"/>
                <w:sz w:val="20"/>
                <w:szCs w:val="20"/>
              </w:rPr>
              <w:t>-wes</w:t>
            </w:r>
          </w:p>
        </w:tc>
        <w:tc>
          <w:tcPr>
            <w:tcW w:w="1511" w:type="dxa"/>
            <w:vMerge/>
            <w:tcBorders>
              <w:top w:val="single" w:sz="4" w:space="0" w:color="948A54" w:themeColor="background2" w:themeShade="80"/>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8D2382" w:rsidRPr="00EC6507" w:rsidRDefault="008D2382" w:rsidP="000646CB">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8D2382" w:rsidRDefault="008D2382" w:rsidP="00A23CE8">
            <w:pPr>
              <w:bidi w:val="0"/>
              <w:jc w:val="center"/>
              <w:rPr>
                <w:rFonts w:ascii="Gentium" w:hAnsi="Gentium"/>
                <w:sz w:val="20"/>
                <w:szCs w:val="20"/>
              </w:rPr>
            </w:pPr>
            <w:r>
              <w:rPr>
                <w:rFonts w:ascii="Gentium" w:hAnsi="Gentium"/>
                <w:sz w:val="20"/>
                <w:szCs w:val="20"/>
              </w:rPr>
              <w:t>-ʋɛː</w:t>
            </w:r>
          </w:p>
        </w:tc>
        <w:tc>
          <w:tcPr>
            <w:tcW w:w="1511" w:type="dxa"/>
            <w:vMerge/>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8D2382" w:rsidRPr="008E3DAB" w:rsidRDefault="008D2382" w:rsidP="000646CB">
            <w:pPr>
              <w:bidi w:val="0"/>
              <w:jc w:val="center"/>
              <w:rPr>
                <w:rFonts w:ascii="Gentium" w:hAnsi="Gentium"/>
                <w:sz w:val="20"/>
                <w:szCs w:val="20"/>
              </w:rPr>
            </w:pPr>
          </w:p>
        </w:tc>
      </w:tr>
      <w:tr w:rsidR="008D2382" w:rsidRPr="008E3DAB" w:rsidTr="00672F07">
        <w:tc>
          <w:tcPr>
            <w:tcW w:w="534" w:type="dxa"/>
            <w:vMerge/>
            <w:shd w:val="clear" w:color="auto" w:fill="FFFFFF" w:themeFill="background1"/>
            <w:vAlign w:val="center"/>
          </w:tcPr>
          <w:p w:rsidR="008D2382" w:rsidRPr="00423CD0" w:rsidRDefault="008D238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D2382" w:rsidRPr="005858B1" w:rsidRDefault="008D23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D2382" w:rsidRPr="00EC6507" w:rsidRDefault="008D2382" w:rsidP="00072E19">
            <w:pPr>
              <w:bidi w:val="0"/>
              <w:jc w:val="center"/>
              <w:rPr>
                <w:rFonts w:ascii="Gentium" w:hAnsi="Gentium"/>
                <w:sz w:val="20"/>
                <w:szCs w:val="20"/>
              </w:rPr>
            </w:pPr>
            <w:r>
              <w:rPr>
                <w:rFonts w:ascii="Gentium" w:hAnsi="Gentium"/>
                <w:sz w:val="20"/>
                <w:szCs w:val="20"/>
              </w:rPr>
              <w:t>-wit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D2382" w:rsidRPr="00EC6507" w:rsidRDefault="008D2382" w:rsidP="000646CB">
            <w:pPr>
              <w:bidi w:val="0"/>
              <w:jc w:val="center"/>
              <w:rPr>
                <w:rFonts w:ascii="Gentium" w:hAnsi="Gentium"/>
                <w:sz w:val="20"/>
                <w:szCs w:val="20"/>
              </w:rPr>
            </w:pPr>
            <w:r>
              <w:rPr>
                <w:rFonts w:ascii="Gentium" w:hAnsi="Gentium"/>
                <w:sz w:val="20"/>
                <w:szCs w:val="20"/>
              </w:rPr>
              <w:t>-wet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D2382" w:rsidRPr="00EC6507" w:rsidRDefault="008D2382" w:rsidP="00BB362C">
            <w:pPr>
              <w:bidi w:val="0"/>
              <w:jc w:val="center"/>
              <w:rPr>
                <w:rFonts w:ascii="Gentium" w:hAnsi="Gentium"/>
                <w:sz w:val="20"/>
                <w:szCs w:val="20"/>
              </w:rPr>
            </w:pPr>
            <w:r>
              <w:rPr>
                <w:rFonts w:ascii="Gentium" w:hAnsi="Gentium"/>
                <w:sz w:val="20"/>
                <w:szCs w:val="20"/>
              </w:rPr>
              <w:t>-wet</w:t>
            </w:r>
          </w:p>
        </w:tc>
        <w:tc>
          <w:tcPr>
            <w:tcW w:w="1511" w:type="dxa"/>
            <w:vMerge/>
            <w:tcBorders>
              <w:top w:val="single" w:sz="4" w:space="0" w:color="948A54" w:themeColor="background2" w:themeShade="80"/>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8D2382" w:rsidRPr="00EC6507" w:rsidRDefault="008D2382" w:rsidP="000646CB">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8D2382" w:rsidRDefault="008D2382" w:rsidP="00E2203E">
            <w:pPr>
              <w:bidi w:val="0"/>
              <w:jc w:val="center"/>
              <w:rPr>
                <w:rFonts w:ascii="Gentium" w:hAnsi="Gentium"/>
                <w:sz w:val="20"/>
                <w:szCs w:val="20"/>
              </w:rPr>
            </w:pPr>
            <w:r>
              <w:rPr>
                <w:rFonts w:ascii="Gentium" w:hAnsi="Gentium"/>
                <w:sz w:val="20"/>
                <w:szCs w:val="20"/>
              </w:rPr>
              <w:t>-ʋɪ(d)</w:t>
            </w:r>
          </w:p>
        </w:tc>
        <w:tc>
          <w:tcPr>
            <w:tcW w:w="1511" w:type="dxa"/>
            <w:vMerge/>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8D2382" w:rsidRPr="008E3DAB" w:rsidRDefault="008D2382" w:rsidP="000646CB">
            <w:pPr>
              <w:bidi w:val="0"/>
              <w:jc w:val="center"/>
              <w:rPr>
                <w:rFonts w:ascii="Gentium" w:hAnsi="Gentium"/>
                <w:sz w:val="20"/>
                <w:szCs w:val="20"/>
              </w:rPr>
            </w:pPr>
          </w:p>
        </w:tc>
      </w:tr>
      <w:tr w:rsidR="008D2382" w:rsidRPr="008E3DAB" w:rsidTr="00672F07">
        <w:tc>
          <w:tcPr>
            <w:tcW w:w="534" w:type="dxa"/>
            <w:vMerge/>
            <w:shd w:val="clear" w:color="auto" w:fill="FFFFFF" w:themeFill="background1"/>
            <w:vAlign w:val="center"/>
          </w:tcPr>
          <w:p w:rsidR="008D2382" w:rsidRPr="00423CD0" w:rsidRDefault="008D238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D2382" w:rsidRPr="005858B1" w:rsidRDefault="008D23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left w:w="57" w:type="dxa"/>
              <w:right w:w="57" w:type="dxa"/>
            </w:tcMar>
            <w:vAlign w:val="center"/>
          </w:tcPr>
          <w:p w:rsidR="008D2382" w:rsidRPr="00EC6507" w:rsidRDefault="008D2382" w:rsidP="00072E19">
            <w:pPr>
              <w:bidi w:val="0"/>
              <w:jc w:val="center"/>
              <w:rPr>
                <w:rFonts w:ascii="Gentium" w:hAnsi="Gentium"/>
                <w:sz w:val="20"/>
                <w:szCs w:val="20"/>
              </w:rPr>
            </w:pPr>
            <w:r w:rsidRPr="00072E19">
              <w:rPr>
                <w:rFonts w:ascii="Gentium" w:hAnsi="Gentium"/>
                <w:color w:val="808080" w:themeColor="background1" w:themeShade="80"/>
                <w:sz w:val="20"/>
                <w:szCs w:val="20"/>
              </w:rPr>
              <w:t xml:space="preserve">*-wwu &gt; </w:t>
            </w:r>
            <w:r>
              <w:rPr>
                <w:rFonts w:ascii="Gentium" w:hAnsi="Gentium"/>
                <w:sz w:val="20"/>
                <w:szCs w:val="20"/>
              </w:rPr>
              <w:t>-wuʔ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D2382" w:rsidRPr="00EC6507" w:rsidRDefault="008D2382" w:rsidP="00022938">
            <w:pPr>
              <w:bidi w:val="0"/>
              <w:jc w:val="center"/>
              <w:rPr>
                <w:rFonts w:ascii="Gentium" w:hAnsi="Gentium"/>
                <w:sz w:val="20"/>
                <w:szCs w:val="20"/>
              </w:rPr>
            </w:pPr>
            <w:r>
              <w:rPr>
                <w:rFonts w:ascii="Gentium" w:hAnsi="Gentium"/>
                <w:sz w:val="20"/>
                <w:szCs w:val="20"/>
              </w:rPr>
              <w:t>-woː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D2382" w:rsidRPr="00EC6507" w:rsidRDefault="008D2382" w:rsidP="0040512F">
            <w:pPr>
              <w:bidi w:val="0"/>
              <w:jc w:val="center"/>
              <w:rPr>
                <w:rFonts w:ascii="Gentium" w:hAnsi="Gentium"/>
                <w:sz w:val="20"/>
                <w:szCs w:val="20"/>
              </w:rPr>
            </w:pPr>
            <w:r>
              <w:rPr>
                <w:rFonts w:ascii="Gentium" w:hAnsi="Gentium"/>
                <w:sz w:val="20"/>
                <w:szCs w:val="20"/>
              </w:rPr>
              <w:t>-wɔː</w:t>
            </w:r>
          </w:p>
        </w:tc>
        <w:tc>
          <w:tcPr>
            <w:tcW w:w="1511" w:type="dxa"/>
            <w:vMerge/>
            <w:tcBorders>
              <w:top w:val="single" w:sz="4" w:space="0" w:color="948A54" w:themeColor="background2" w:themeShade="80"/>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8D2382" w:rsidRPr="00EC6507" w:rsidRDefault="008D2382" w:rsidP="000646CB">
            <w:pPr>
              <w:bidi w:val="0"/>
              <w:jc w:val="center"/>
              <w:rPr>
                <w:rFonts w:ascii="Gentium" w:hAnsi="Gentium"/>
                <w:sz w:val="20"/>
                <w:szCs w:val="20"/>
              </w:rPr>
            </w:pP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8D2382" w:rsidRPr="008E3DAB" w:rsidRDefault="008D2382" w:rsidP="00A23CE8">
            <w:pPr>
              <w:bidi w:val="0"/>
              <w:jc w:val="center"/>
              <w:rPr>
                <w:rFonts w:ascii="Noticia Text" w:hAnsi="Noticia Text"/>
                <w:sz w:val="20"/>
                <w:szCs w:val="20"/>
              </w:rPr>
            </w:pPr>
          </w:p>
        </w:tc>
        <w:tc>
          <w:tcPr>
            <w:tcW w:w="1511" w:type="dxa"/>
            <w:vMerge/>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8D2382" w:rsidRPr="008E3DAB" w:rsidRDefault="008D2382" w:rsidP="000646CB">
            <w:pPr>
              <w:bidi w:val="0"/>
              <w:jc w:val="center"/>
              <w:rPr>
                <w:rFonts w:ascii="Gentium" w:hAnsi="Gentium"/>
                <w:color w:val="007836"/>
                <w:sz w:val="20"/>
                <w:szCs w:val="20"/>
              </w:rPr>
            </w:pPr>
          </w:p>
        </w:tc>
      </w:tr>
      <w:tr w:rsidR="008D2382" w:rsidRPr="008E3DAB" w:rsidTr="00672F07">
        <w:tc>
          <w:tcPr>
            <w:tcW w:w="534" w:type="dxa"/>
            <w:vMerge/>
            <w:shd w:val="clear" w:color="auto" w:fill="FFFFFF" w:themeFill="background1"/>
            <w:vAlign w:val="center"/>
          </w:tcPr>
          <w:p w:rsidR="008D2382" w:rsidRPr="00423CD0" w:rsidRDefault="008D238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D2382" w:rsidRPr="005858B1" w:rsidRDefault="008D23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D2382" w:rsidRPr="00EC6507" w:rsidRDefault="008D2382" w:rsidP="00072E19">
            <w:pPr>
              <w:bidi w:val="0"/>
              <w:jc w:val="center"/>
              <w:rPr>
                <w:rFonts w:ascii="Gentium" w:hAnsi="Gentium"/>
                <w:sz w:val="20"/>
                <w:szCs w:val="20"/>
              </w:rPr>
            </w:pPr>
            <w:r>
              <w:rPr>
                <w:rFonts w:ascii="Gentium" w:hAnsi="Gentium"/>
                <w:sz w:val="20"/>
                <w:szCs w:val="20"/>
              </w:rPr>
              <w:t>-witi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D2382" w:rsidRPr="00EC6507" w:rsidRDefault="008D2382" w:rsidP="000646CB">
            <w:pPr>
              <w:bidi w:val="0"/>
              <w:jc w:val="center"/>
              <w:rPr>
                <w:rFonts w:ascii="Gentium" w:hAnsi="Gentium"/>
                <w:sz w:val="20"/>
                <w:szCs w:val="20"/>
              </w:rPr>
            </w:pPr>
            <w:r>
              <w:rPr>
                <w:rFonts w:ascii="Gentium" w:hAnsi="Gentium"/>
                <w:sz w:val="20"/>
                <w:szCs w:val="20"/>
              </w:rPr>
              <w:t>-wite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D2382" w:rsidRPr="00EC6507" w:rsidRDefault="008D2382" w:rsidP="00BB362C">
            <w:pPr>
              <w:bidi w:val="0"/>
              <w:jc w:val="center"/>
              <w:rPr>
                <w:rFonts w:ascii="Gentium" w:hAnsi="Gentium"/>
                <w:sz w:val="20"/>
                <w:szCs w:val="20"/>
              </w:rPr>
            </w:pPr>
            <w:r>
              <w:rPr>
                <w:rFonts w:ascii="Gentium" w:hAnsi="Gentium"/>
                <w:sz w:val="20"/>
                <w:szCs w:val="20"/>
              </w:rPr>
              <w:t>-wite</w:t>
            </w:r>
          </w:p>
        </w:tc>
        <w:tc>
          <w:tcPr>
            <w:tcW w:w="1511" w:type="dxa"/>
            <w:vMerge/>
            <w:tcBorders>
              <w:top w:val="single" w:sz="4" w:space="0" w:color="948A54" w:themeColor="background2" w:themeShade="80"/>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8D2382" w:rsidRPr="00EC6507" w:rsidRDefault="008D2382" w:rsidP="000646CB">
            <w:pPr>
              <w:bidi w:val="0"/>
              <w:jc w:val="center"/>
              <w:rPr>
                <w:rFonts w:ascii="Gentium" w:hAnsi="Gentium"/>
                <w:sz w:val="20"/>
                <w:szCs w:val="20"/>
              </w:rPr>
            </w:pP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8D2382" w:rsidRPr="008E3DAB" w:rsidRDefault="008D2382" w:rsidP="000646CB">
            <w:pPr>
              <w:bidi w:val="0"/>
              <w:jc w:val="center"/>
              <w:rPr>
                <w:rFonts w:ascii="Noticia Text" w:hAnsi="Noticia Text"/>
                <w:sz w:val="20"/>
                <w:szCs w:val="20"/>
              </w:rPr>
            </w:pPr>
          </w:p>
        </w:tc>
        <w:tc>
          <w:tcPr>
            <w:tcW w:w="1511" w:type="dxa"/>
            <w:vMerge/>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8D2382" w:rsidRPr="008E3DAB" w:rsidRDefault="008D2382" w:rsidP="000646CB">
            <w:pPr>
              <w:bidi w:val="0"/>
              <w:jc w:val="center"/>
              <w:rPr>
                <w:rFonts w:ascii="Gentium" w:hAnsi="Gentium"/>
                <w:color w:val="007836"/>
                <w:sz w:val="20"/>
                <w:szCs w:val="20"/>
              </w:rPr>
            </w:pPr>
          </w:p>
        </w:tc>
      </w:tr>
      <w:tr w:rsidR="008D2382" w:rsidRPr="007128D5" w:rsidTr="00672F07">
        <w:tc>
          <w:tcPr>
            <w:tcW w:w="534" w:type="dxa"/>
            <w:vMerge/>
            <w:shd w:val="clear" w:color="auto" w:fill="FFFFFF" w:themeFill="background1"/>
            <w:vAlign w:val="center"/>
          </w:tcPr>
          <w:p w:rsidR="008D2382" w:rsidRPr="00423CD0" w:rsidRDefault="008D238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D2382" w:rsidRPr="005858B1" w:rsidRDefault="008D23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D2382" w:rsidRPr="00EC6507" w:rsidRDefault="008D2382" w:rsidP="00072E19">
            <w:pPr>
              <w:bidi w:val="0"/>
              <w:jc w:val="center"/>
              <w:rPr>
                <w:rFonts w:ascii="Gentium" w:hAnsi="Gentium"/>
                <w:sz w:val="20"/>
                <w:szCs w:val="20"/>
              </w:rPr>
            </w:pPr>
            <w:r>
              <w:rPr>
                <w:rFonts w:ascii="Gentium" w:hAnsi="Gentium"/>
                <w:sz w:val="20"/>
                <w:szCs w:val="20"/>
              </w:rPr>
              <w:t>-wimu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D2382" w:rsidRPr="00EC6507" w:rsidRDefault="008D2382" w:rsidP="000646CB">
            <w:pPr>
              <w:bidi w:val="0"/>
              <w:jc w:val="center"/>
              <w:rPr>
                <w:rFonts w:ascii="Gentium" w:hAnsi="Gentium"/>
                <w:sz w:val="20"/>
                <w:szCs w:val="20"/>
              </w:rPr>
            </w:pPr>
            <w:r>
              <w:rPr>
                <w:rFonts w:ascii="Gentium" w:hAnsi="Gentium"/>
                <w:sz w:val="20"/>
                <w:szCs w:val="20"/>
              </w:rPr>
              <w:t>-wimo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D2382" w:rsidRPr="00EC6507" w:rsidRDefault="008D2382" w:rsidP="00BB362C">
            <w:pPr>
              <w:bidi w:val="0"/>
              <w:jc w:val="center"/>
              <w:rPr>
                <w:rFonts w:ascii="Gentium" w:hAnsi="Gentium"/>
                <w:sz w:val="20"/>
                <w:szCs w:val="20"/>
              </w:rPr>
            </w:pPr>
            <w:r>
              <w:rPr>
                <w:rFonts w:ascii="Gentium" w:hAnsi="Gentium"/>
                <w:sz w:val="20"/>
                <w:szCs w:val="20"/>
              </w:rPr>
              <w:t>-wimo</w:t>
            </w:r>
          </w:p>
        </w:tc>
        <w:tc>
          <w:tcPr>
            <w:tcW w:w="1511" w:type="dxa"/>
            <w:vMerge/>
            <w:tcBorders>
              <w:top w:val="single" w:sz="4" w:space="0" w:color="948A54" w:themeColor="background2" w:themeShade="80"/>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8D2382" w:rsidRPr="00EC6507" w:rsidRDefault="008D2382" w:rsidP="000646CB">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8D2382" w:rsidRPr="008E3DAB" w:rsidRDefault="008D2382" w:rsidP="00E2203E">
            <w:pPr>
              <w:bidi w:val="0"/>
              <w:jc w:val="center"/>
              <w:rPr>
                <w:rFonts w:ascii="Gentium" w:hAnsi="Gentium"/>
                <w:sz w:val="20"/>
                <w:szCs w:val="20"/>
              </w:rPr>
            </w:pPr>
            <w:r w:rsidRPr="00EC1701">
              <w:rPr>
                <w:rFonts w:ascii="Gentium" w:hAnsi="Gentium"/>
                <w:color w:val="943634" w:themeColor="accent2" w:themeShade="BF"/>
                <w:sz w:val="20"/>
                <w:szCs w:val="20"/>
              </w:rPr>
              <w:t>*-</w:t>
            </w:r>
            <w:r>
              <w:rPr>
                <w:rFonts w:ascii="Gentium" w:hAnsi="Gentium"/>
                <w:color w:val="943634" w:themeColor="accent2" w:themeShade="BF"/>
                <w:sz w:val="20"/>
                <w:szCs w:val="20"/>
              </w:rPr>
              <w:t>ʋɪ</w:t>
            </w:r>
            <w:r w:rsidRPr="00EC1701">
              <w:rPr>
                <w:rFonts w:ascii="Gentium" w:hAnsi="Gentium"/>
                <w:color w:val="943634" w:themeColor="accent2" w:themeShade="BF"/>
                <w:sz w:val="20"/>
                <w:szCs w:val="20"/>
              </w:rPr>
              <w:t>mə &gt;</w:t>
            </w:r>
            <w:r>
              <w:rPr>
                <w:rFonts w:ascii="Gentium" w:hAnsi="Gentium"/>
                <w:sz w:val="20"/>
                <w:szCs w:val="20"/>
              </w:rPr>
              <w:t xml:space="preserve">  -ʋɪm</w:t>
            </w:r>
          </w:p>
        </w:tc>
        <w:tc>
          <w:tcPr>
            <w:tcW w:w="1511" w:type="dxa"/>
            <w:vMerge/>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8D2382" w:rsidRPr="007128D5" w:rsidRDefault="008D2382" w:rsidP="000646CB">
            <w:pPr>
              <w:bidi w:val="0"/>
              <w:jc w:val="center"/>
              <w:rPr>
                <w:rFonts w:ascii="Gentium" w:hAnsi="Gentium"/>
                <w:sz w:val="20"/>
                <w:szCs w:val="20"/>
              </w:rPr>
            </w:pPr>
          </w:p>
        </w:tc>
      </w:tr>
      <w:tr w:rsidR="008D2382" w:rsidRPr="007128D5" w:rsidTr="00672F07">
        <w:tc>
          <w:tcPr>
            <w:tcW w:w="534" w:type="dxa"/>
            <w:vMerge/>
            <w:shd w:val="clear" w:color="auto" w:fill="FFFFFF" w:themeFill="background1"/>
            <w:vAlign w:val="center"/>
          </w:tcPr>
          <w:p w:rsidR="008D2382" w:rsidRPr="00423CD0" w:rsidRDefault="008D238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D2382" w:rsidRPr="005858B1" w:rsidRDefault="008D23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8D2382" w:rsidRPr="00EC6507" w:rsidRDefault="008D2382" w:rsidP="00072E19">
            <w:pPr>
              <w:bidi w:val="0"/>
              <w:jc w:val="center"/>
              <w:rPr>
                <w:rFonts w:ascii="Gentium" w:hAnsi="Gentium"/>
                <w:sz w:val="20"/>
                <w:szCs w:val="20"/>
              </w:rPr>
            </w:pPr>
            <w:r>
              <w:rPr>
                <w:rFonts w:ascii="Gentium" w:hAnsi="Gentium"/>
                <w:sz w:val="20"/>
                <w:szCs w:val="20"/>
              </w:rPr>
              <w:t>-wítis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8D2382" w:rsidRPr="00EC6507" w:rsidRDefault="008D2382" w:rsidP="000646CB">
            <w:pPr>
              <w:bidi w:val="0"/>
              <w:jc w:val="center"/>
              <w:rPr>
                <w:rFonts w:ascii="Gentium" w:hAnsi="Gentium"/>
                <w:sz w:val="20"/>
                <w:szCs w:val="20"/>
              </w:rPr>
            </w:pPr>
            <w:r>
              <w:rPr>
                <w:rFonts w:ascii="Gentium" w:hAnsi="Gentium"/>
                <w:sz w:val="20"/>
                <w:szCs w:val="20"/>
              </w:rPr>
              <w:t>-wétes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D2382" w:rsidRPr="00EC6507" w:rsidRDefault="008D2382" w:rsidP="0026217D">
            <w:pPr>
              <w:bidi w:val="0"/>
              <w:jc w:val="center"/>
              <w:rPr>
                <w:rFonts w:ascii="Gentium" w:hAnsi="Gentium"/>
                <w:sz w:val="20"/>
                <w:szCs w:val="20"/>
              </w:rPr>
            </w:pPr>
            <w:r>
              <w:rPr>
                <w:rFonts w:ascii="Gentium" w:hAnsi="Gentium"/>
                <w:sz w:val="20"/>
                <w:szCs w:val="20"/>
              </w:rPr>
              <w:t>-wetes</w:t>
            </w:r>
          </w:p>
        </w:tc>
        <w:tc>
          <w:tcPr>
            <w:tcW w:w="1511" w:type="dxa"/>
            <w:vMerge/>
            <w:tcBorders>
              <w:top w:val="single" w:sz="4" w:space="0" w:color="948A54" w:themeColor="background2" w:themeShade="80"/>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8D2382" w:rsidRPr="00EC6507" w:rsidRDefault="008D2382" w:rsidP="000646CB">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8D2382" w:rsidRPr="008E3DAB" w:rsidRDefault="008D2382" w:rsidP="00E2203E">
            <w:pPr>
              <w:bidi w:val="0"/>
              <w:jc w:val="center"/>
              <w:rPr>
                <w:rFonts w:ascii="Gentium" w:hAnsi="Gentium"/>
                <w:sz w:val="20"/>
                <w:szCs w:val="20"/>
              </w:rPr>
            </w:pPr>
            <w:r>
              <w:rPr>
                <w:rFonts w:ascii="Gentium" w:hAnsi="Gentium"/>
                <w:sz w:val="20"/>
                <w:szCs w:val="20"/>
              </w:rPr>
              <w:t>-ʋɪdʲ</w:t>
            </w:r>
          </w:p>
        </w:tc>
        <w:tc>
          <w:tcPr>
            <w:tcW w:w="1511" w:type="dxa"/>
            <w:vMerge/>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8D2382" w:rsidRPr="007128D5" w:rsidRDefault="008D2382" w:rsidP="000646CB">
            <w:pPr>
              <w:bidi w:val="0"/>
              <w:jc w:val="center"/>
              <w:rPr>
                <w:rFonts w:ascii="Gentium" w:hAnsi="Gentium"/>
                <w:sz w:val="20"/>
                <w:szCs w:val="20"/>
              </w:rPr>
            </w:pPr>
          </w:p>
        </w:tc>
      </w:tr>
      <w:tr w:rsidR="008D2382" w:rsidRPr="007128D5" w:rsidTr="00672F07">
        <w:tc>
          <w:tcPr>
            <w:tcW w:w="534" w:type="dxa"/>
            <w:vMerge/>
            <w:tcBorders>
              <w:bottom w:val="single" w:sz="4" w:space="0" w:color="808080" w:themeColor="background1" w:themeShade="80"/>
            </w:tcBorders>
            <w:shd w:val="clear" w:color="auto" w:fill="FFFFFF" w:themeFill="background1"/>
            <w:vAlign w:val="center"/>
          </w:tcPr>
          <w:p w:rsidR="008D2382" w:rsidRPr="00423CD0" w:rsidRDefault="008D2382"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8D2382" w:rsidRPr="005858B1" w:rsidRDefault="008D2382"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8D2382" w:rsidRPr="00EC6507" w:rsidRDefault="008D2382" w:rsidP="00072E19">
            <w:pPr>
              <w:bidi w:val="0"/>
              <w:jc w:val="center"/>
              <w:rPr>
                <w:rFonts w:ascii="Gentium" w:hAnsi="Gentium"/>
                <w:sz w:val="20"/>
                <w:szCs w:val="20"/>
              </w:rPr>
            </w:pPr>
            <w:r>
              <w:rPr>
                <w:rFonts w:ascii="Gentium" w:hAnsi="Gentium"/>
                <w:sz w:val="20"/>
                <w:szCs w:val="20"/>
              </w:rPr>
              <w:t>-wínti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8D2382" w:rsidRPr="00EC6507" w:rsidRDefault="008D2382" w:rsidP="000646CB">
            <w:pPr>
              <w:bidi w:val="0"/>
              <w:jc w:val="center"/>
              <w:rPr>
                <w:rFonts w:ascii="Gentium" w:hAnsi="Gentium"/>
                <w:sz w:val="20"/>
                <w:szCs w:val="20"/>
              </w:rPr>
            </w:pPr>
            <w:r>
              <w:rPr>
                <w:rFonts w:ascii="Gentium" w:hAnsi="Gentium"/>
                <w:sz w:val="20"/>
                <w:szCs w:val="20"/>
              </w:rPr>
              <w:t>-wénte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8D2382" w:rsidRPr="00EC6507" w:rsidRDefault="008D2382" w:rsidP="001F4028">
            <w:pPr>
              <w:bidi w:val="0"/>
              <w:jc w:val="center"/>
              <w:rPr>
                <w:rFonts w:ascii="Gentium" w:hAnsi="Gentium"/>
                <w:sz w:val="20"/>
                <w:szCs w:val="20"/>
              </w:rPr>
            </w:pPr>
            <w:r>
              <w:rPr>
                <w:rFonts w:ascii="Gentium" w:hAnsi="Gentium"/>
                <w:sz w:val="20"/>
                <w:szCs w:val="20"/>
              </w:rPr>
              <w:t>-w</w:t>
            </w:r>
            <w:r w:rsidR="000F7770">
              <w:rPr>
                <w:rFonts w:ascii="Gentium" w:hAnsi="Gentium"/>
                <w:sz w:val="20"/>
                <w:szCs w:val="20"/>
              </w:rPr>
              <w:t>e</w:t>
            </w:r>
            <w:r>
              <w:rPr>
                <w:rFonts w:ascii="Gentium" w:hAnsi="Gentium"/>
                <w:sz w:val="20"/>
                <w:szCs w:val="20"/>
              </w:rPr>
              <w:t>nt</w:t>
            </w:r>
            <w:r w:rsidR="001F4028">
              <w:rPr>
                <w:rFonts w:ascii="Gentium" w:hAnsi="Gentium"/>
                <w:sz w:val="20"/>
                <w:szCs w:val="20"/>
              </w:rPr>
              <w:t>(e)</w:t>
            </w:r>
          </w:p>
        </w:tc>
        <w:tc>
          <w:tcPr>
            <w:tcW w:w="1511" w:type="dxa"/>
            <w:vMerge/>
            <w:tcBorders>
              <w:top w:val="single" w:sz="4" w:space="0" w:color="948A54" w:themeColor="background2" w:themeShade="80"/>
              <w:left w:val="single" w:sz="4" w:space="0" w:color="FFFFFF" w:themeColor="background1"/>
              <w:bottom w:val="single" w:sz="4" w:space="0" w:color="948A54" w:themeColor="background2" w:themeShade="80"/>
              <w:right w:val="single" w:sz="4" w:space="0" w:color="FFFFFF" w:themeColor="background1"/>
            </w:tcBorders>
            <w:shd w:val="thinDiagStripe" w:color="FFFFFF" w:themeColor="background1" w:fill="DDD9C3" w:themeFill="background2" w:themeFillShade="E6"/>
            <w:vAlign w:val="center"/>
          </w:tcPr>
          <w:p w:rsidR="008D2382" w:rsidRPr="00EC6507" w:rsidRDefault="008D2382" w:rsidP="000646CB">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8D2382" w:rsidRPr="008E3DAB" w:rsidRDefault="008D2382" w:rsidP="00E2203E">
            <w:pPr>
              <w:bidi w:val="0"/>
              <w:jc w:val="center"/>
              <w:rPr>
                <w:rFonts w:ascii="Gentium" w:hAnsi="Gentium"/>
                <w:sz w:val="20"/>
                <w:szCs w:val="20"/>
              </w:rPr>
            </w:pPr>
            <w:r>
              <w:rPr>
                <w:rFonts w:ascii="Gentium" w:hAnsi="Gentium"/>
                <w:sz w:val="20"/>
                <w:szCs w:val="20"/>
              </w:rPr>
              <w:t>-ʋɪndʲ</w:t>
            </w:r>
          </w:p>
        </w:tc>
        <w:tc>
          <w:tcPr>
            <w:tcW w:w="1511" w:type="dxa"/>
            <w:vMerge/>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8D2382" w:rsidRPr="007128D5" w:rsidRDefault="008D2382" w:rsidP="000646CB">
            <w:pPr>
              <w:bidi w:val="0"/>
              <w:jc w:val="center"/>
              <w:rPr>
                <w:rFonts w:ascii="Gentium" w:hAnsi="Gentium"/>
                <w:sz w:val="20"/>
                <w:szCs w:val="20"/>
              </w:rPr>
            </w:pPr>
          </w:p>
        </w:tc>
      </w:tr>
      <w:tr w:rsidR="00B305FA" w:rsidRPr="008E3DAB" w:rsidTr="00672F07">
        <w:tc>
          <w:tcPr>
            <w:tcW w:w="534" w:type="dxa"/>
            <w:vMerge w:val="restart"/>
            <w:tcBorders>
              <w:top w:val="single" w:sz="4" w:space="0" w:color="0070C0"/>
            </w:tcBorders>
            <w:shd w:val="clear" w:color="auto" w:fill="FFFFFF" w:themeFill="background1"/>
            <w:textDirection w:val="btLr"/>
            <w:vAlign w:val="center"/>
          </w:tcPr>
          <w:p w:rsidR="00B305FA" w:rsidRPr="007128D5" w:rsidRDefault="00B305FA" w:rsidP="000646CB">
            <w:pPr>
              <w:bidi w:val="0"/>
              <w:ind w:left="113" w:right="113"/>
              <w:jc w:val="center"/>
              <w:rPr>
                <w:rFonts w:ascii="Noticia Text" w:hAnsi="Noticia Text"/>
                <w:smallCaps/>
                <w:color w:val="0070C0"/>
                <w:spacing w:val="40"/>
              </w:rPr>
            </w:pPr>
            <w:r>
              <w:rPr>
                <w:rFonts w:ascii="Noticia Text" w:hAnsi="Noticia Text"/>
                <w:smallCaps/>
                <w:color w:val="0070C0"/>
                <w:spacing w:val="40"/>
              </w:rPr>
              <w:t>Subjunctive</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B305FA" w:rsidRPr="005858B1" w:rsidRDefault="00B305F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305FA" w:rsidRPr="00EC6507" w:rsidRDefault="00B305FA" w:rsidP="00072E19">
            <w:pPr>
              <w:bidi w:val="0"/>
              <w:jc w:val="center"/>
              <w:rPr>
                <w:rFonts w:ascii="Gentium" w:hAnsi="Gentium"/>
                <w:sz w:val="20"/>
                <w:szCs w:val="20"/>
              </w:rPr>
            </w:pPr>
            <w:r>
              <w:rPr>
                <w:rFonts w:ascii="Gentium" w:hAnsi="Gentium"/>
                <w:sz w:val="20"/>
                <w:szCs w:val="20"/>
              </w:rPr>
              <w:t>-wan</w:t>
            </w:r>
          </w:p>
        </w:tc>
        <w:tc>
          <w:tcPr>
            <w:tcW w:w="1511" w:type="dxa"/>
            <w:tcBorders>
              <w:top w:val="single" w:sz="4" w:space="0" w:color="31849B" w:themeColor="accent5" w:themeShade="BF"/>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305FA" w:rsidRPr="00EC6507" w:rsidRDefault="00B305FA" w:rsidP="00022938">
            <w:pPr>
              <w:bidi w:val="0"/>
              <w:jc w:val="center"/>
              <w:rPr>
                <w:rFonts w:ascii="Gentium" w:hAnsi="Gentium"/>
                <w:sz w:val="20"/>
                <w:szCs w:val="20"/>
              </w:rPr>
            </w:pPr>
            <w:r>
              <w:rPr>
                <w:rFonts w:ascii="Gentium" w:hAnsi="Gentium"/>
                <w:sz w:val="20"/>
                <w:szCs w:val="20"/>
              </w:rPr>
              <w:t>-wən</w:t>
            </w:r>
          </w:p>
        </w:tc>
        <w:tc>
          <w:tcPr>
            <w:tcW w:w="1511"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305FA" w:rsidRPr="00EC6507" w:rsidRDefault="00B305FA" w:rsidP="00BB362C">
            <w:pPr>
              <w:bidi w:val="0"/>
              <w:jc w:val="center"/>
              <w:rPr>
                <w:rFonts w:ascii="Gentium" w:hAnsi="Gentium"/>
                <w:sz w:val="20"/>
                <w:szCs w:val="20"/>
              </w:rPr>
            </w:pPr>
            <w:r>
              <w:rPr>
                <w:rFonts w:ascii="Gentium" w:hAnsi="Gentium"/>
                <w:sz w:val="20"/>
                <w:szCs w:val="20"/>
              </w:rPr>
              <w:t>-wən</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305FA" w:rsidRPr="00EC6507" w:rsidRDefault="00B305FA" w:rsidP="00BB362C">
            <w:pPr>
              <w:bidi w:val="0"/>
              <w:jc w:val="center"/>
              <w:rPr>
                <w:rFonts w:ascii="Gentium" w:hAnsi="Gentium"/>
                <w:sz w:val="20"/>
                <w:szCs w:val="20"/>
              </w:rPr>
            </w:pPr>
            <w:r>
              <w:rPr>
                <w:rFonts w:ascii="Gentium" w:hAnsi="Gentium"/>
                <w:sz w:val="20"/>
                <w:szCs w:val="20"/>
              </w:rPr>
              <w:t>-wən</w:t>
            </w:r>
          </w:p>
        </w:tc>
        <w:tc>
          <w:tcPr>
            <w:tcW w:w="1511"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B305FA" w:rsidRPr="00EC6507" w:rsidRDefault="00B305FA" w:rsidP="00A23CE8">
            <w:pPr>
              <w:bidi w:val="0"/>
              <w:jc w:val="center"/>
              <w:rPr>
                <w:rFonts w:ascii="Gentium" w:hAnsi="Gentium"/>
                <w:sz w:val="20"/>
                <w:szCs w:val="20"/>
              </w:rPr>
            </w:pPr>
            <w:r>
              <w:rPr>
                <w:rFonts w:ascii="Gentium" w:hAnsi="Gentium"/>
                <w:sz w:val="20"/>
                <w:szCs w:val="20"/>
              </w:rPr>
              <w:t>-ʋɐn</w:t>
            </w:r>
          </w:p>
        </w:tc>
        <w:tc>
          <w:tcPr>
            <w:tcW w:w="1511" w:type="dxa"/>
            <w:vMerge w:val="restart"/>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B305FA" w:rsidRPr="008E3DAB" w:rsidRDefault="00B305FA" w:rsidP="00A23CE8">
            <w:pPr>
              <w:bidi w:val="0"/>
              <w:jc w:val="center"/>
              <w:rPr>
                <w:rFonts w:ascii="Gentium" w:hAnsi="Gentium"/>
                <w:sz w:val="20"/>
                <w:szCs w:val="20"/>
              </w:rPr>
            </w:pPr>
            <w:r w:rsidRPr="00DB054C">
              <w:rPr>
                <w:rFonts w:ascii="Noticia Text" w:hAnsi="Noticia Text"/>
                <w:i/>
                <w:iCs/>
                <w:color w:val="007836"/>
                <w:sz w:val="18"/>
                <w:szCs w:val="18"/>
              </w:rPr>
              <w:t>—</w:t>
            </w:r>
            <w:r>
              <w:rPr>
                <w:rFonts w:ascii="Noticia Text" w:hAnsi="Noticia Text"/>
                <w:i/>
                <w:iCs/>
                <w:color w:val="007836"/>
                <w:sz w:val="18"/>
                <w:szCs w:val="18"/>
              </w:rPr>
              <w:t xml:space="preserve"> Imperfect</w:t>
            </w:r>
            <w:r w:rsidRPr="00DB054C">
              <w:rPr>
                <w:rFonts w:ascii="Noticia Text" w:hAnsi="Noticia Text"/>
                <w:i/>
                <w:iCs/>
                <w:color w:val="007836"/>
                <w:sz w:val="18"/>
                <w:szCs w:val="18"/>
              </w:rPr>
              <w:t xml:space="preserve"> —</w:t>
            </w:r>
          </w:p>
        </w:tc>
      </w:tr>
      <w:tr w:rsidR="00B305FA" w:rsidRPr="008E3DAB" w:rsidTr="00672F07">
        <w:tc>
          <w:tcPr>
            <w:tcW w:w="534" w:type="dxa"/>
            <w:vMerge/>
            <w:shd w:val="clear" w:color="auto" w:fill="FFFFFF" w:themeFill="background1"/>
            <w:vAlign w:val="center"/>
          </w:tcPr>
          <w:p w:rsidR="00B305FA" w:rsidRPr="00423CD0" w:rsidRDefault="00B305F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305FA" w:rsidRPr="005858B1" w:rsidRDefault="00B305F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305FA" w:rsidRPr="00EC6507" w:rsidRDefault="00B305FA" w:rsidP="00072E19">
            <w:pPr>
              <w:bidi w:val="0"/>
              <w:jc w:val="center"/>
              <w:rPr>
                <w:rFonts w:ascii="Gentium" w:hAnsi="Gentium"/>
                <w:sz w:val="20"/>
                <w:szCs w:val="20"/>
              </w:rPr>
            </w:pPr>
            <w:r>
              <w:rPr>
                <w:rFonts w:ascii="Gentium" w:hAnsi="Gentium"/>
                <w:sz w:val="20"/>
                <w:szCs w:val="20"/>
              </w:rPr>
              <w:t>-wiʔ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305FA" w:rsidRPr="00EC6507" w:rsidRDefault="00B305FA" w:rsidP="000646CB">
            <w:pPr>
              <w:bidi w:val="0"/>
              <w:jc w:val="center"/>
              <w:rPr>
                <w:rFonts w:ascii="Gentium" w:hAnsi="Gentium"/>
                <w:sz w:val="20"/>
                <w:szCs w:val="20"/>
              </w:rPr>
            </w:pPr>
            <w:r>
              <w:rPr>
                <w:rFonts w:ascii="Gentium" w:hAnsi="Gentium"/>
                <w:sz w:val="20"/>
                <w:szCs w:val="20"/>
              </w:rPr>
              <w:t>-wiː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305FA" w:rsidRPr="00EC6507" w:rsidRDefault="00B305FA" w:rsidP="001D6A84">
            <w:pPr>
              <w:bidi w:val="0"/>
              <w:jc w:val="center"/>
              <w:rPr>
                <w:rFonts w:ascii="Gentium" w:hAnsi="Gentium"/>
                <w:sz w:val="20"/>
                <w:szCs w:val="20"/>
              </w:rPr>
            </w:pPr>
            <w:r>
              <w:rPr>
                <w:rFonts w:ascii="Gentium" w:hAnsi="Gentium"/>
                <w:sz w:val="20"/>
                <w:szCs w:val="20"/>
              </w:rPr>
              <w:t>-wi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305FA" w:rsidRPr="00EC6507" w:rsidRDefault="00B305FA" w:rsidP="00BB362C">
            <w:pPr>
              <w:bidi w:val="0"/>
              <w:jc w:val="center"/>
              <w:rPr>
                <w:rFonts w:ascii="Gentium" w:hAnsi="Gentium"/>
                <w:sz w:val="20"/>
                <w:szCs w:val="20"/>
              </w:rPr>
            </w:pPr>
            <w:r>
              <w:rPr>
                <w:rFonts w:ascii="Gentium" w:hAnsi="Gentium"/>
                <w:sz w:val="20"/>
                <w:szCs w:val="20"/>
              </w:rPr>
              <w:t>-wi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B305FA" w:rsidRDefault="00B305FA" w:rsidP="00A23CE8">
            <w:pPr>
              <w:bidi w:val="0"/>
              <w:jc w:val="center"/>
              <w:rPr>
                <w:rFonts w:ascii="Gentium" w:hAnsi="Gentium"/>
                <w:sz w:val="20"/>
                <w:szCs w:val="20"/>
              </w:rPr>
            </w:pPr>
            <w:r>
              <w:rPr>
                <w:rFonts w:ascii="Gentium" w:hAnsi="Gentium"/>
                <w:sz w:val="20"/>
                <w:szCs w:val="20"/>
              </w:rPr>
              <w:t>-ʋɛː</w:t>
            </w:r>
          </w:p>
        </w:tc>
        <w:tc>
          <w:tcPr>
            <w:tcW w:w="1511" w:type="dxa"/>
            <w:vMerge/>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B305FA" w:rsidRPr="008E3DAB" w:rsidRDefault="00B305FA" w:rsidP="000646CB">
            <w:pPr>
              <w:bidi w:val="0"/>
              <w:jc w:val="center"/>
              <w:rPr>
                <w:rFonts w:ascii="Gentium" w:hAnsi="Gentium"/>
                <w:sz w:val="20"/>
                <w:szCs w:val="20"/>
              </w:rPr>
            </w:pPr>
          </w:p>
        </w:tc>
      </w:tr>
      <w:tr w:rsidR="00B305FA" w:rsidRPr="008E3DAB" w:rsidTr="00672F07">
        <w:tc>
          <w:tcPr>
            <w:tcW w:w="534" w:type="dxa"/>
            <w:vMerge/>
            <w:shd w:val="clear" w:color="auto" w:fill="FFFFFF" w:themeFill="background1"/>
            <w:vAlign w:val="center"/>
          </w:tcPr>
          <w:p w:rsidR="00B305FA" w:rsidRPr="00423CD0" w:rsidRDefault="00B305F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305FA" w:rsidRPr="005858B1" w:rsidRDefault="00B305F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305FA" w:rsidRPr="00EC6507" w:rsidRDefault="00B305FA" w:rsidP="00072E19">
            <w:pPr>
              <w:bidi w:val="0"/>
              <w:jc w:val="center"/>
              <w:rPr>
                <w:rFonts w:ascii="Gentium" w:hAnsi="Gentium"/>
                <w:sz w:val="20"/>
                <w:szCs w:val="20"/>
              </w:rPr>
            </w:pPr>
            <w:r>
              <w:rPr>
                <w:rFonts w:ascii="Gentium" w:hAnsi="Gentium"/>
                <w:sz w:val="20"/>
                <w:szCs w:val="20"/>
              </w:rPr>
              <w:t>-wa</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305FA" w:rsidRPr="00EC6507" w:rsidRDefault="00B305FA" w:rsidP="000646CB">
            <w:pPr>
              <w:bidi w:val="0"/>
              <w:jc w:val="center"/>
              <w:rPr>
                <w:rFonts w:ascii="Gentium" w:hAnsi="Gentium"/>
                <w:sz w:val="20"/>
                <w:szCs w:val="20"/>
              </w:rPr>
            </w:pPr>
            <w:r>
              <w:rPr>
                <w:rFonts w:ascii="Gentium" w:hAnsi="Gentium"/>
                <w:sz w:val="20"/>
                <w:szCs w:val="20"/>
              </w:rPr>
              <w:t>-wə</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305FA" w:rsidRPr="00EC6507" w:rsidRDefault="00B305FA" w:rsidP="00BB362C">
            <w:pPr>
              <w:bidi w:val="0"/>
              <w:jc w:val="center"/>
              <w:rPr>
                <w:rFonts w:ascii="Gentium" w:hAnsi="Gentium"/>
                <w:sz w:val="20"/>
                <w:szCs w:val="20"/>
              </w:rPr>
            </w:pPr>
            <w:r>
              <w:rPr>
                <w:rFonts w:ascii="Gentium" w:hAnsi="Gentium"/>
                <w:sz w:val="20"/>
                <w:szCs w:val="20"/>
              </w:rPr>
              <w:t>-wa</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305FA" w:rsidRPr="00EC6507" w:rsidRDefault="00B305FA" w:rsidP="00BB362C">
            <w:pPr>
              <w:bidi w:val="0"/>
              <w:jc w:val="center"/>
              <w:rPr>
                <w:rFonts w:ascii="Gentium" w:hAnsi="Gentium"/>
                <w:sz w:val="20"/>
                <w:szCs w:val="20"/>
              </w:rPr>
            </w:pPr>
            <w:r>
              <w:rPr>
                <w:rFonts w:ascii="Gentium" w:hAnsi="Gentium"/>
                <w:sz w:val="20"/>
                <w:szCs w:val="20"/>
              </w:rPr>
              <w:t>-wa</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B305FA" w:rsidRDefault="00B305FA" w:rsidP="00A23CE8">
            <w:pPr>
              <w:bidi w:val="0"/>
              <w:jc w:val="center"/>
              <w:rPr>
                <w:rFonts w:ascii="Gentium" w:hAnsi="Gentium"/>
                <w:sz w:val="20"/>
                <w:szCs w:val="20"/>
              </w:rPr>
            </w:pPr>
            <w:r>
              <w:rPr>
                <w:rFonts w:ascii="Gentium" w:hAnsi="Gentium"/>
                <w:sz w:val="20"/>
                <w:szCs w:val="20"/>
              </w:rPr>
              <w:t>-ʋə</w:t>
            </w:r>
          </w:p>
        </w:tc>
        <w:tc>
          <w:tcPr>
            <w:tcW w:w="1511" w:type="dxa"/>
            <w:vMerge/>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B305FA" w:rsidRPr="008E3DAB" w:rsidRDefault="00B305FA" w:rsidP="000646CB">
            <w:pPr>
              <w:bidi w:val="0"/>
              <w:jc w:val="center"/>
              <w:rPr>
                <w:rFonts w:ascii="Gentium" w:hAnsi="Gentium"/>
                <w:sz w:val="20"/>
                <w:szCs w:val="20"/>
              </w:rPr>
            </w:pPr>
          </w:p>
        </w:tc>
      </w:tr>
      <w:tr w:rsidR="00B305FA" w:rsidRPr="008E3DAB" w:rsidTr="00672F07">
        <w:tc>
          <w:tcPr>
            <w:tcW w:w="534" w:type="dxa"/>
            <w:vMerge/>
            <w:shd w:val="clear" w:color="auto" w:fill="FFFFFF" w:themeFill="background1"/>
            <w:vAlign w:val="center"/>
          </w:tcPr>
          <w:p w:rsidR="00B305FA" w:rsidRPr="00423CD0" w:rsidRDefault="00B305F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305FA" w:rsidRPr="005858B1" w:rsidRDefault="00B305F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305FA" w:rsidRPr="00EC6507" w:rsidRDefault="00B305FA" w:rsidP="00072E19">
            <w:pPr>
              <w:bidi w:val="0"/>
              <w:jc w:val="center"/>
              <w:rPr>
                <w:rFonts w:ascii="Gentium" w:hAnsi="Gentium"/>
                <w:sz w:val="20"/>
                <w:szCs w:val="20"/>
              </w:rPr>
            </w:pPr>
            <w:r>
              <w:rPr>
                <w:rFonts w:ascii="Gentium" w:hAnsi="Gentium"/>
                <w:sz w:val="20"/>
                <w:szCs w:val="20"/>
              </w:rPr>
              <w:t>-waw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305FA" w:rsidRPr="00EC6507" w:rsidRDefault="00B305FA" w:rsidP="000646CB">
            <w:pPr>
              <w:bidi w:val="0"/>
              <w:jc w:val="center"/>
              <w:rPr>
                <w:rFonts w:ascii="Gentium" w:hAnsi="Gentium"/>
                <w:sz w:val="20"/>
                <w:szCs w:val="20"/>
              </w:rPr>
            </w:pPr>
            <w:r>
              <w:rPr>
                <w:rFonts w:ascii="Gentium" w:hAnsi="Gentium"/>
                <w:sz w:val="20"/>
                <w:szCs w:val="20"/>
              </w:rPr>
              <w:t>-waw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305FA" w:rsidRPr="00EC6507" w:rsidRDefault="00B305FA" w:rsidP="004659DD">
            <w:pPr>
              <w:bidi w:val="0"/>
              <w:jc w:val="center"/>
              <w:rPr>
                <w:rFonts w:ascii="Gentium" w:hAnsi="Gentium"/>
                <w:sz w:val="20"/>
                <w:szCs w:val="20"/>
              </w:rPr>
            </w:pPr>
            <w:r w:rsidRPr="004659DD">
              <w:rPr>
                <w:rFonts w:ascii="Gentium" w:hAnsi="Gentium"/>
                <w:color w:val="31849B" w:themeColor="accent5" w:themeShade="BF"/>
                <w:sz w:val="20"/>
                <w:szCs w:val="20"/>
              </w:rPr>
              <w:t>*-waʊ &gt;</w:t>
            </w:r>
            <w:r>
              <w:rPr>
                <w:rFonts w:ascii="Gentium" w:hAnsi="Gentium"/>
                <w:sz w:val="20"/>
                <w:szCs w:val="20"/>
              </w:rPr>
              <w:t xml:space="preserve">  -wɔː</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305FA" w:rsidRPr="00EC6507" w:rsidRDefault="00B305FA" w:rsidP="00BB362C">
            <w:pPr>
              <w:bidi w:val="0"/>
              <w:jc w:val="center"/>
              <w:rPr>
                <w:rFonts w:ascii="Gentium" w:hAnsi="Gentium"/>
                <w:sz w:val="20"/>
                <w:szCs w:val="20"/>
              </w:rPr>
            </w:pPr>
            <w:r>
              <w:rPr>
                <w:rFonts w:ascii="Gentium" w:hAnsi="Gentium"/>
                <w:sz w:val="20"/>
                <w:szCs w:val="20"/>
              </w:rPr>
              <w:t>-wɔː</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B305FA" w:rsidRPr="008E3DAB" w:rsidRDefault="00B305FA" w:rsidP="00A23CE8">
            <w:pPr>
              <w:bidi w:val="0"/>
              <w:jc w:val="center"/>
              <w:rPr>
                <w:rFonts w:ascii="Noticia Text" w:hAnsi="Noticia Text"/>
                <w:sz w:val="20"/>
                <w:szCs w:val="20"/>
              </w:rPr>
            </w:pPr>
          </w:p>
        </w:tc>
        <w:tc>
          <w:tcPr>
            <w:tcW w:w="1511" w:type="dxa"/>
            <w:vMerge/>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B305FA" w:rsidRPr="008E3DAB" w:rsidRDefault="00B305FA" w:rsidP="000646CB">
            <w:pPr>
              <w:bidi w:val="0"/>
              <w:jc w:val="center"/>
              <w:rPr>
                <w:rFonts w:ascii="Gentium" w:hAnsi="Gentium"/>
                <w:color w:val="007836"/>
                <w:sz w:val="20"/>
                <w:szCs w:val="20"/>
              </w:rPr>
            </w:pPr>
          </w:p>
        </w:tc>
      </w:tr>
      <w:tr w:rsidR="00B305FA" w:rsidRPr="008E3DAB" w:rsidTr="00672F07">
        <w:tc>
          <w:tcPr>
            <w:tcW w:w="534" w:type="dxa"/>
            <w:vMerge/>
            <w:shd w:val="clear" w:color="auto" w:fill="FFFFFF" w:themeFill="background1"/>
            <w:vAlign w:val="center"/>
          </w:tcPr>
          <w:p w:rsidR="00B305FA" w:rsidRPr="00423CD0" w:rsidRDefault="00B305F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305FA" w:rsidRPr="005858B1" w:rsidRDefault="00B305F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305FA" w:rsidRPr="00EC6507" w:rsidRDefault="00B305FA" w:rsidP="00072E19">
            <w:pPr>
              <w:bidi w:val="0"/>
              <w:jc w:val="center"/>
              <w:rPr>
                <w:rFonts w:ascii="Gentium" w:hAnsi="Gentium"/>
                <w:sz w:val="20"/>
                <w:szCs w:val="20"/>
              </w:rPr>
            </w:pPr>
            <w:r>
              <w:rPr>
                <w:rFonts w:ascii="Gentium" w:hAnsi="Gentium"/>
                <w:sz w:val="20"/>
                <w:szCs w:val="20"/>
              </w:rPr>
              <w:t>-wij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305FA" w:rsidRPr="00EC6507" w:rsidRDefault="00B305FA" w:rsidP="000646CB">
            <w:pPr>
              <w:bidi w:val="0"/>
              <w:jc w:val="center"/>
              <w:rPr>
                <w:rFonts w:ascii="Gentium" w:hAnsi="Gentium"/>
                <w:sz w:val="20"/>
                <w:szCs w:val="20"/>
              </w:rPr>
            </w:pPr>
            <w:r>
              <w:rPr>
                <w:rFonts w:ascii="Gentium" w:hAnsi="Gentium"/>
                <w:sz w:val="20"/>
                <w:szCs w:val="20"/>
              </w:rPr>
              <w:t>-wej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305FA" w:rsidRPr="00EC6507" w:rsidRDefault="00B305FA" w:rsidP="004659DD">
            <w:pPr>
              <w:bidi w:val="0"/>
              <w:jc w:val="center"/>
              <w:rPr>
                <w:rFonts w:ascii="Gentium" w:hAnsi="Gentium"/>
                <w:sz w:val="20"/>
                <w:szCs w:val="20"/>
              </w:rPr>
            </w:pPr>
            <w:r>
              <w:rPr>
                <w:rFonts w:ascii="Gentium" w:hAnsi="Gentium"/>
                <w:sz w:val="20"/>
                <w:szCs w:val="20"/>
              </w:rPr>
              <w:t>-weɪ</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305FA" w:rsidRPr="00EC6507" w:rsidRDefault="00B305FA" w:rsidP="0083540E">
            <w:pPr>
              <w:bidi w:val="0"/>
              <w:jc w:val="center"/>
              <w:rPr>
                <w:rFonts w:ascii="Gentium" w:hAnsi="Gentium"/>
                <w:sz w:val="20"/>
                <w:szCs w:val="20"/>
              </w:rPr>
            </w:pPr>
            <w:r>
              <w:rPr>
                <w:rFonts w:ascii="Gentium" w:hAnsi="Gentium"/>
                <w:sz w:val="20"/>
                <w:szCs w:val="20"/>
              </w:rPr>
              <w:t>-wɛː</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B305FA" w:rsidRPr="008E3DAB" w:rsidRDefault="00B305FA" w:rsidP="000646CB">
            <w:pPr>
              <w:bidi w:val="0"/>
              <w:jc w:val="center"/>
              <w:rPr>
                <w:rFonts w:ascii="Noticia Text" w:hAnsi="Noticia Text"/>
                <w:sz w:val="20"/>
                <w:szCs w:val="20"/>
              </w:rPr>
            </w:pPr>
          </w:p>
        </w:tc>
        <w:tc>
          <w:tcPr>
            <w:tcW w:w="1511" w:type="dxa"/>
            <w:vMerge/>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B305FA" w:rsidRPr="008E3DAB" w:rsidRDefault="00B305FA" w:rsidP="000646CB">
            <w:pPr>
              <w:bidi w:val="0"/>
              <w:jc w:val="center"/>
              <w:rPr>
                <w:rFonts w:ascii="Gentium" w:hAnsi="Gentium"/>
                <w:color w:val="007836"/>
                <w:sz w:val="20"/>
                <w:szCs w:val="20"/>
              </w:rPr>
            </w:pPr>
          </w:p>
        </w:tc>
      </w:tr>
      <w:tr w:rsidR="00B305FA" w:rsidRPr="007128D5" w:rsidTr="00672F07">
        <w:tc>
          <w:tcPr>
            <w:tcW w:w="534" w:type="dxa"/>
            <w:vMerge/>
            <w:shd w:val="clear" w:color="auto" w:fill="FFFFFF" w:themeFill="background1"/>
            <w:vAlign w:val="center"/>
          </w:tcPr>
          <w:p w:rsidR="00B305FA" w:rsidRPr="00423CD0" w:rsidRDefault="00B305F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305FA" w:rsidRPr="005858B1" w:rsidRDefault="00B305F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305FA" w:rsidRPr="00EC6507" w:rsidRDefault="00B305FA" w:rsidP="00072E19">
            <w:pPr>
              <w:bidi w:val="0"/>
              <w:jc w:val="center"/>
              <w:rPr>
                <w:rFonts w:ascii="Gentium" w:hAnsi="Gentium"/>
                <w:sz w:val="20"/>
                <w:szCs w:val="20"/>
              </w:rPr>
            </w:pPr>
            <w:r>
              <w:rPr>
                <w:rFonts w:ascii="Gentium" w:hAnsi="Gentium"/>
                <w:sz w:val="20"/>
                <w:szCs w:val="20"/>
              </w:rPr>
              <w:t>-wumu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305FA" w:rsidRPr="00EC6507" w:rsidRDefault="00B305FA" w:rsidP="000646CB">
            <w:pPr>
              <w:bidi w:val="0"/>
              <w:jc w:val="center"/>
              <w:rPr>
                <w:rFonts w:ascii="Gentium" w:hAnsi="Gentium"/>
                <w:sz w:val="20"/>
                <w:szCs w:val="20"/>
              </w:rPr>
            </w:pPr>
            <w:r>
              <w:rPr>
                <w:rFonts w:ascii="Gentium" w:hAnsi="Gentium"/>
                <w:sz w:val="20"/>
                <w:szCs w:val="20"/>
              </w:rPr>
              <w:t>-wumo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305FA" w:rsidRPr="00EC6507" w:rsidRDefault="00B305FA" w:rsidP="0083540E">
            <w:pPr>
              <w:bidi w:val="0"/>
              <w:jc w:val="center"/>
              <w:rPr>
                <w:rFonts w:ascii="Gentium" w:hAnsi="Gentium"/>
                <w:sz w:val="20"/>
                <w:szCs w:val="20"/>
              </w:rPr>
            </w:pPr>
            <w:r>
              <w:rPr>
                <w:rFonts w:ascii="Gentium" w:hAnsi="Gentium"/>
                <w:sz w:val="20"/>
                <w:szCs w:val="20"/>
              </w:rPr>
              <w:t>-womo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305FA" w:rsidRPr="00EC6507" w:rsidRDefault="00B305FA" w:rsidP="0083540E">
            <w:pPr>
              <w:bidi w:val="0"/>
              <w:jc w:val="center"/>
              <w:rPr>
                <w:rFonts w:ascii="Gentium" w:hAnsi="Gentium"/>
                <w:sz w:val="20"/>
                <w:szCs w:val="20"/>
              </w:rPr>
            </w:pPr>
            <w:r>
              <w:rPr>
                <w:rFonts w:ascii="Gentium" w:hAnsi="Gentium"/>
                <w:sz w:val="20"/>
                <w:szCs w:val="20"/>
              </w:rPr>
              <w:t>-wɔmə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B305FA" w:rsidRPr="008E3DAB" w:rsidRDefault="00B305FA" w:rsidP="00A23CE8">
            <w:pPr>
              <w:bidi w:val="0"/>
              <w:jc w:val="center"/>
              <w:rPr>
                <w:rFonts w:ascii="Gentium" w:hAnsi="Gentium"/>
                <w:sz w:val="20"/>
                <w:szCs w:val="20"/>
              </w:rPr>
            </w:pPr>
            <w:r w:rsidRPr="00EC1701">
              <w:rPr>
                <w:rFonts w:ascii="Gentium" w:hAnsi="Gentium"/>
                <w:color w:val="943634" w:themeColor="accent2" w:themeShade="BF"/>
                <w:sz w:val="20"/>
                <w:szCs w:val="20"/>
              </w:rPr>
              <w:t>*-</w:t>
            </w:r>
            <w:r w:rsidRPr="0045026F">
              <w:rPr>
                <w:rFonts w:ascii="Gentium" w:hAnsi="Gentium"/>
                <w:color w:val="943634" w:themeColor="accent2" w:themeShade="BF"/>
                <w:sz w:val="20"/>
                <w:szCs w:val="20"/>
              </w:rPr>
              <w:t>ʋ</w:t>
            </w:r>
            <w:r>
              <w:rPr>
                <w:rFonts w:ascii="Gentium" w:hAnsi="Gentium"/>
                <w:color w:val="943634" w:themeColor="accent2" w:themeShade="BF"/>
                <w:sz w:val="20"/>
                <w:szCs w:val="20"/>
              </w:rPr>
              <w:t>ɐ</w:t>
            </w:r>
            <w:r w:rsidRPr="00EC1701">
              <w:rPr>
                <w:rFonts w:ascii="Gentium" w:hAnsi="Gentium"/>
                <w:color w:val="943634" w:themeColor="accent2" w:themeShade="BF"/>
                <w:sz w:val="20"/>
                <w:szCs w:val="20"/>
              </w:rPr>
              <w:t>mə &gt;</w:t>
            </w:r>
            <w:r>
              <w:rPr>
                <w:rFonts w:ascii="Gentium" w:hAnsi="Gentium"/>
                <w:sz w:val="20"/>
                <w:szCs w:val="20"/>
              </w:rPr>
              <w:t xml:space="preserve">  -ʋɐm</w:t>
            </w:r>
          </w:p>
        </w:tc>
        <w:tc>
          <w:tcPr>
            <w:tcW w:w="1511" w:type="dxa"/>
            <w:vMerge/>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B305FA" w:rsidRPr="007128D5" w:rsidRDefault="00B305FA" w:rsidP="000646CB">
            <w:pPr>
              <w:bidi w:val="0"/>
              <w:jc w:val="center"/>
              <w:rPr>
                <w:rFonts w:ascii="Gentium" w:hAnsi="Gentium"/>
                <w:sz w:val="20"/>
                <w:szCs w:val="20"/>
              </w:rPr>
            </w:pPr>
          </w:p>
        </w:tc>
      </w:tr>
      <w:tr w:rsidR="00B305FA" w:rsidRPr="007128D5" w:rsidTr="00672F07">
        <w:tc>
          <w:tcPr>
            <w:tcW w:w="534" w:type="dxa"/>
            <w:vMerge/>
            <w:shd w:val="clear" w:color="auto" w:fill="FFFFFF" w:themeFill="background1"/>
            <w:vAlign w:val="center"/>
          </w:tcPr>
          <w:p w:rsidR="00B305FA" w:rsidRPr="00423CD0" w:rsidRDefault="00B305F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305FA" w:rsidRPr="005858B1" w:rsidRDefault="00B305F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305FA" w:rsidRPr="00EC6507" w:rsidRDefault="00B305FA" w:rsidP="00072E19">
            <w:pPr>
              <w:bidi w:val="0"/>
              <w:jc w:val="center"/>
              <w:rPr>
                <w:rFonts w:ascii="Gentium" w:hAnsi="Gentium"/>
                <w:sz w:val="20"/>
                <w:szCs w:val="20"/>
              </w:rPr>
            </w:pPr>
            <w:r>
              <w:rPr>
                <w:rFonts w:ascii="Gentium" w:hAnsi="Gentium"/>
                <w:sz w:val="20"/>
                <w:szCs w:val="20"/>
              </w:rPr>
              <w:t>-wáti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305FA" w:rsidRPr="00EC6507" w:rsidRDefault="00B305FA" w:rsidP="000646CB">
            <w:pPr>
              <w:bidi w:val="0"/>
              <w:jc w:val="center"/>
              <w:rPr>
                <w:rFonts w:ascii="Gentium" w:hAnsi="Gentium"/>
                <w:sz w:val="20"/>
                <w:szCs w:val="20"/>
              </w:rPr>
            </w:pPr>
            <w:r>
              <w:rPr>
                <w:rFonts w:ascii="Gentium" w:hAnsi="Gentium"/>
                <w:sz w:val="20"/>
                <w:szCs w:val="20"/>
              </w:rPr>
              <w:t>-wáte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305FA" w:rsidRPr="00EC6507" w:rsidRDefault="00B305FA" w:rsidP="000F7770">
            <w:pPr>
              <w:bidi w:val="0"/>
              <w:jc w:val="center"/>
              <w:rPr>
                <w:rFonts w:ascii="Gentium" w:hAnsi="Gentium"/>
                <w:sz w:val="20"/>
                <w:szCs w:val="20"/>
              </w:rPr>
            </w:pPr>
            <w:r>
              <w:rPr>
                <w:rFonts w:ascii="Gentium" w:hAnsi="Gentium"/>
                <w:sz w:val="20"/>
                <w:szCs w:val="20"/>
              </w:rPr>
              <w:t>-w</w:t>
            </w:r>
            <w:r w:rsidR="000F7770">
              <w:rPr>
                <w:rFonts w:ascii="Gentium" w:hAnsi="Gentium"/>
                <w:sz w:val="20"/>
                <w:szCs w:val="20"/>
              </w:rPr>
              <w:t>a</w:t>
            </w:r>
            <w:r>
              <w:rPr>
                <w:rFonts w:ascii="Gentium" w:hAnsi="Gentium"/>
                <w:sz w:val="20"/>
                <w:szCs w:val="20"/>
              </w:rPr>
              <w:t>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305FA" w:rsidRPr="00EC6507" w:rsidRDefault="00B305FA" w:rsidP="00BB362C">
            <w:pPr>
              <w:bidi w:val="0"/>
              <w:jc w:val="center"/>
              <w:rPr>
                <w:rFonts w:ascii="Gentium" w:hAnsi="Gentium"/>
                <w:sz w:val="20"/>
                <w:szCs w:val="20"/>
              </w:rPr>
            </w:pPr>
            <w:r>
              <w:rPr>
                <w:rFonts w:ascii="Gentium" w:hAnsi="Gentium"/>
                <w:sz w:val="20"/>
                <w:szCs w:val="20"/>
              </w:rPr>
              <w:t>-wáte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B305FA" w:rsidRPr="008E3DAB" w:rsidRDefault="00B305FA" w:rsidP="00A23CE8">
            <w:pPr>
              <w:bidi w:val="0"/>
              <w:jc w:val="center"/>
              <w:rPr>
                <w:rFonts w:ascii="Gentium" w:hAnsi="Gentium"/>
                <w:sz w:val="20"/>
                <w:szCs w:val="20"/>
              </w:rPr>
            </w:pPr>
            <w:r>
              <w:rPr>
                <w:rFonts w:ascii="Gentium" w:hAnsi="Gentium"/>
                <w:sz w:val="20"/>
                <w:szCs w:val="20"/>
              </w:rPr>
              <w:t>-ʋɐdʲ</w:t>
            </w:r>
          </w:p>
        </w:tc>
        <w:tc>
          <w:tcPr>
            <w:tcW w:w="1511" w:type="dxa"/>
            <w:vMerge/>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B305FA" w:rsidRPr="007128D5" w:rsidRDefault="00B305FA" w:rsidP="000646CB">
            <w:pPr>
              <w:bidi w:val="0"/>
              <w:jc w:val="center"/>
              <w:rPr>
                <w:rFonts w:ascii="Gentium" w:hAnsi="Gentium"/>
                <w:sz w:val="20"/>
                <w:szCs w:val="20"/>
              </w:rPr>
            </w:pPr>
          </w:p>
        </w:tc>
      </w:tr>
      <w:tr w:rsidR="00B305FA" w:rsidRPr="007128D5" w:rsidTr="00672F07">
        <w:tc>
          <w:tcPr>
            <w:tcW w:w="534" w:type="dxa"/>
            <w:vMerge/>
            <w:tcBorders>
              <w:bottom w:val="single" w:sz="4" w:space="0" w:color="808080" w:themeColor="background1" w:themeShade="80"/>
            </w:tcBorders>
            <w:shd w:val="clear" w:color="auto" w:fill="FFFFFF" w:themeFill="background1"/>
            <w:vAlign w:val="center"/>
          </w:tcPr>
          <w:p w:rsidR="00B305FA" w:rsidRPr="00423CD0" w:rsidRDefault="00B305FA" w:rsidP="000646CB">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B305FA" w:rsidRPr="005858B1" w:rsidRDefault="00B305FA" w:rsidP="000646CB">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B305FA" w:rsidRPr="00EC6507" w:rsidRDefault="00B305FA" w:rsidP="00072E19">
            <w:pPr>
              <w:bidi w:val="0"/>
              <w:jc w:val="center"/>
              <w:rPr>
                <w:rFonts w:ascii="Gentium" w:hAnsi="Gentium"/>
                <w:sz w:val="20"/>
                <w:szCs w:val="20"/>
              </w:rPr>
            </w:pPr>
            <w:r>
              <w:rPr>
                <w:rFonts w:ascii="Gentium" w:hAnsi="Gentium"/>
                <w:sz w:val="20"/>
                <w:szCs w:val="20"/>
              </w:rPr>
              <w:t>-wánti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B305FA" w:rsidRPr="00EC6507" w:rsidRDefault="00B305FA" w:rsidP="000646CB">
            <w:pPr>
              <w:bidi w:val="0"/>
              <w:jc w:val="center"/>
              <w:rPr>
                <w:rFonts w:ascii="Gentium" w:hAnsi="Gentium"/>
                <w:sz w:val="20"/>
                <w:szCs w:val="20"/>
              </w:rPr>
            </w:pPr>
            <w:r>
              <w:rPr>
                <w:rFonts w:ascii="Gentium" w:hAnsi="Gentium"/>
                <w:sz w:val="20"/>
                <w:szCs w:val="20"/>
              </w:rPr>
              <w:t>-wánte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B305FA" w:rsidRPr="00EC6507" w:rsidRDefault="00B305FA" w:rsidP="000F7770">
            <w:pPr>
              <w:bidi w:val="0"/>
              <w:jc w:val="center"/>
              <w:rPr>
                <w:rFonts w:ascii="Gentium" w:hAnsi="Gentium"/>
                <w:sz w:val="20"/>
                <w:szCs w:val="20"/>
              </w:rPr>
            </w:pPr>
            <w:r>
              <w:rPr>
                <w:rFonts w:ascii="Gentium" w:hAnsi="Gentium"/>
                <w:sz w:val="20"/>
                <w:szCs w:val="20"/>
              </w:rPr>
              <w:t>-w</w:t>
            </w:r>
            <w:r w:rsidR="000F7770">
              <w:rPr>
                <w:rFonts w:ascii="Gentium" w:hAnsi="Gentium"/>
                <w:sz w:val="20"/>
                <w:szCs w:val="20"/>
              </w:rPr>
              <w:t>a</w:t>
            </w:r>
            <w:r>
              <w:rPr>
                <w:rFonts w:ascii="Gentium" w:hAnsi="Gentium"/>
                <w:sz w:val="20"/>
                <w:szCs w:val="20"/>
              </w:rPr>
              <w:t>nt</w:t>
            </w:r>
            <w:r w:rsidR="000F7770">
              <w:rPr>
                <w:rFonts w:ascii="Gentium" w:hAnsi="Gentium"/>
                <w:sz w:val="20"/>
                <w:szCs w:val="20"/>
              </w:rPr>
              <w:t>(</w:t>
            </w:r>
            <w:r>
              <w:rPr>
                <w:rFonts w:ascii="Gentium" w:hAnsi="Gentium"/>
                <w:sz w:val="20"/>
                <w:szCs w:val="20"/>
              </w:rPr>
              <w:t>e</w:t>
            </w:r>
            <w:r w:rsidR="000F7770">
              <w:rPr>
                <w:rFonts w:ascii="Gentium" w:hAnsi="Gentium"/>
                <w:sz w:val="20"/>
                <w:szCs w:val="20"/>
              </w:rPr>
              <w:t>)</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B305FA" w:rsidRPr="00EC6507" w:rsidRDefault="00B305FA" w:rsidP="00BB362C">
            <w:pPr>
              <w:bidi w:val="0"/>
              <w:jc w:val="center"/>
              <w:rPr>
                <w:rFonts w:ascii="Gentium" w:hAnsi="Gentium"/>
                <w:sz w:val="20"/>
                <w:szCs w:val="20"/>
              </w:rPr>
            </w:pPr>
            <w:r>
              <w:rPr>
                <w:rFonts w:ascii="Gentium" w:hAnsi="Gentium"/>
                <w:sz w:val="20"/>
                <w:szCs w:val="20"/>
              </w:rPr>
              <w:t>-wánte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B305FA" w:rsidRPr="008E3DAB" w:rsidRDefault="00B305FA" w:rsidP="00A23CE8">
            <w:pPr>
              <w:bidi w:val="0"/>
              <w:jc w:val="center"/>
              <w:rPr>
                <w:rFonts w:ascii="Gentium" w:hAnsi="Gentium"/>
                <w:sz w:val="20"/>
                <w:szCs w:val="20"/>
              </w:rPr>
            </w:pPr>
            <w:r w:rsidRPr="00004378">
              <w:rPr>
                <w:rFonts w:ascii="Gentium" w:hAnsi="Gentium"/>
                <w:sz w:val="20"/>
                <w:szCs w:val="20"/>
              </w:rPr>
              <w:t>-</w:t>
            </w:r>
            <w:r>
              <w:rPr>
                <w:rFonts w:ascii="Gentium" w:hAnsi="Gentium"/>
                <w:sz w:val="20"/>
                <w:szCs w:val="20"/>
              </w:rPr>
              <w:t>ʋ</w:t>
            </w:r>
            <w:r w:rsidRPr="00004378">
              <w:rPr>
                <w:rFonts w:ascii="Gentium" w:hAnsi="Gentium"/>
                <w:sz w:val="20"/>
                <w:szCs w:val="20"/>
              </w:rPr>
              <w:t>ɐndʲ</w:t>
            </w:r>
          </w:p>
        </w:tc>
        <w:tc>
          <w:tcPr>
            <w:tcW w:w="1511" w:type="dxa"/>
            <w:vMerge/>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B305FA" w:rsidRPr="007128D5" w:rsidRDefault="00B305FA" w:rsidP="000646CB">
            <w:pPr>
              <w:bidi w:val="0"/>
              <w:jc w:val="center"/>
              <w:rPr>
                <w:rFonts w:ascii="Gentium" w:hAnsi="Gentium"/>
                <w:sz w:val="20"/>
                <w:szCs w:val="20"/>
              </w:rPr>
            </w:pPr>
          </w:p>
        </w:tc>
      </w:tr>
      <w:tr w:rsidR="00672F07" w:rsidRPr="00AC4E7A" w:rsidTr="00672F07">
        <w:tc>
          <w:tcPr>
            <w:tcW w:w="1242" w:type="dxa"/>
            <w:gridSpan w:val="2"/>
            <w:tcBorders>
              <w:top w:val="single" w:sz="4" w:space="0" w:color="0070C0"/>
              <w:bottom w:val="single" w:sz="4" w:space="0" w:color="808080" w:themeColor="background1" w:themeShade="80"/>
              <w:right w:val="single" w:sz="18" w:space="0" w:color="FFFFFF" w:themeColor="background1"/>
            </w:tcBorders>
            <w:shd w:val="clear" w:color="auto" w:fill="FFFFFF" w:themeFill="background1"/>
            <w:tcMar>
              <w:top w:w="28" w:type="dxa"/>
              <w:bottom w:w="28" w:type="dxa"/>
            </w:tcMar>
            <w:vAlign w:val="center"/>
          </w:tcPr>
          <w:p w:rsidR="00672F07" w:rsidRPr="003F0987" w:rsidRDefault="00672F07" w:rsidP="00700C3A">
            <w:pPr>
              <w:bidi w:val="0"/>
              <w:rPr>
                <w:rFonts w:ascii="Noticia Text" w:hAnsi="Noticia Text"/>
                <w:i/>
                <w:iCs/>
                <w:color w:val="0070C0"/>
                <w:sz w:val="20"/>
                <w:szCs w:val="20"/>
              </w:rPr>
            </w:pPr>
            <w:r>
              <w:rPr>
                <w:rFonts w:ascii="Noticia Text" w:hAnsi="Noticia Text"/>
                <w:i/>
                <w:iCs/>
                <w:color w:val="0070C0"/>
                <w:sz w:val="20"/>
                <w:szCs w:val="20"/>
              </w:rPr>
              <w:t>Supine</w:t>
            </w:r>
          </w:p>
        </w:tc>
        <w:tc>
          <w:tcPr>
            <w:tcW w:w="1511" w:type="dxa"/>
            <w:tcBorders>
              <w:bottom w:val="single" w:sz="4" w:space="0" w:color="808080" w:themeColor="background1" w:themeShade="80"/>
              <w:right w:val="single" w:sz="18" w:space="0" w:color="FFFFFF" w:themeColor="background1"/>
            </w:tcBorders>
            <w:shd w:val="clear" w:color="auto" w:fill="D9D9D9" w:themeFill="background1" w:themeFillShade="D9"/>
            <w:tcMar>
              <w:top w:w="28" w:type="dxa"/>
              <w:bottom w:w="28" w:type="dxa"/>
            </w:tcMar>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-idi</w:t>
            </w:r>
          </w:p>
        </w:tc>
        <w:tc>
          <w:tcPr>
            <w:tcW w:w="1511" w:type="dxa"/>
            <w:tcBorders>
              <w:top w:val="single" w:sz="4" w:space="0" w:color="31849B" w:themeColor="accent5" w:themeShade="BF"/>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tcMar>
              <w:top w:w="28" w:type="dxa"/>
              <w:bottom w:w="28" w:type="dxa"/>
            </w:tcMar>
            <w:vAlign w:val="center"/>
          </w:tcPr>
          <w:p w:rsidR="00672F07" w:rsidRPr="00EC6507" w:rsidRDefault="00672F07" w:rsidP="00700C3A">
            <w:pPr>
              <w:bidi w:val="0"/>
              <w:jc w:val="center"/>
              <w:rPr>
                <w:rFonts w:ascii="Gentium" w:hAnsi="Gentium"/>
                <w:sz w:val="20"/>
                <w:szCs w:val="20"/>
              </w:rPr>
            </w:pPr>
            <w:r>
              <w:rPr>
                <w:rFonts w:ascii="Gentium" w:hAnsi="Gentium"/>
                <w:sz w:val="20"/>
                <w:szCs w:val="20"/>
              </w:rPr>
              <w:t>-id(e)</w:t>
            </w:r>
          </w:p>
        </w:tc>
        <w:tc>
          <w:tcPr>
            <w:tcW w:w="1511" w:type="dxa"/>
            <w:tcBorders>
              <w:top w:val="single" w:sz="4" w:space="0" w:color="4BACC6" w:themeColor="accent5"/>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tcMar>
              <w:top w:w="28" w:type="dxa"/>
              <w:bottom w:w="28" w:type="dxa"/>
            </w:tcMar>
            <w:vAlign w:val="center"/>
          </w:tcPr>
          <w:p w:rsidR="00672F07" w:rsidRPr="00EC6507" w:rsidRDefault="00672F07" w:rsidP="00726457">
            <w:pPr>
              <w:bidi w:val="0"/>
              <w:jc w:val="center"/>
              <w:rPr>
                <w:rFonts w:ascii="Gentium" w:hAnsi="Gentium"/>
                <w:sz w:val="20"/>
                <w:szCs w:val="20"/>
              </w:rPr>
            </w:pPr>
            <w:r>
              <w:rPr>
                <w:rFonts w:ascii="Gentium" w:hAnsi="Gentium"/>
                <w:sz w:val="20"/>
                <w:szCs w:val="20"/>
              </w:rPr>
              <w:t xml:space="preserve">-ið </w:t>
            </w:r>
            <w:r w:rsidR="00726457">
              <w:rPr>
                <w:rStyle w:val="EndnoteReference"/>
                <w:rFonts w:ascii="Gentium" w:hAnsi="Gentium"/>
                <w:sz w:val="20"/>
                <w:szCs w:val="20"/>
              </w:rPr>
              <w:t>3</w:t>
            </w:r>
          </w:p>
        </w:tc>
        <w:tc>
          <w:tcPr>
            <w:tcW w:w="1511" w:type="dxa"/>
            <w:tcBorders>
              <w:top w:val="single" w:sz="4" w:space="0" w:color="948A54" w:themeColor="background2" w:themeShade="80"/>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tcMar>
              <w:top w:w="28" w:type="dxa"/>
              <w:bottom w:w="28" w:type="dxa"/>
            </w:tcMar>
            <w:vAlign w:val="center"/>
          </w:tcPr>
          <w:p w:rsidR="00672F07" w:rsidRPr="00F25BCA" w:rsidRDefault="00672F07" w:rsidP="00700C3A">
            <w:pPr>
              <w:bidi w:val="0"/>
              <w:jc w:val="center"/>
              <w:rPr>
                <w:rFonts w:ascii="Noticia Text" w:hAnsi="Noticia Text"/>
                <w:sz w:val="20"/>
                <w:szCs w:val="20"/>
              </w:rPr>
            </w:pPr>
            <w:r>
              <w:rPr>
                <w:rFonts w:ascii="Gentium" w:hAnsi="Gentium"/>
                <w:sz w:val="20"/>
                <w:szCs w:val="20"/>
              </w:rPr>
              <w:t>-ɛ̰ː</w:t>
            </w:r>
          </w:p>
        </w:tc>
        <w:tc>
          <w:tcPr>
            <w:tcW w:w="1511" w:type="dxa"/>
            <w:tcBorders>
              <w:top w:val="single" w:sz="4" w:space="0" w:color="943634" w:themeColor="accent2" w:themeShade="BF"/>
              <w:left w:val="single" w:sz="4" w:space="0" w:color="FFFFFF" w:themeColor="background1"/>
              <w:bottom w:val="single" w:sz="4" w:space="0" w:color="943634" w:themeColor="accent2" w:themeShade="BF"/>
              <w:right w:val="single" w:sz="4" w:space="0" w:color="FFFFFF" w:themeColor="background1"/>
            </w:tcBorders>
            <w:shd w:val="clear" w:color="auto" w:fill="E5B8B7"/>
            <w:tcMar>
              <w:top w:w="28" w:type="dxa"/>
              <w:bottom w:w="28" w:type="dxa"/>
            </w:tcMar>
            <w:vAlign w:val="center"/>
          </w:tcPr>
          <w:p w:rsidR="00672F07" w:rsidRPr="00AC4E7A" w:rsidRDefault="00672F07" w:rsidP="00700C3A">
            <w:pPr>
              <w:bidi w:val="0"/>
              <w:jc w:val="center"/>
              <w:rPr>
                <w:rFonts w:ascii="Gentium" w:hAnsi="Gentium"/>
                <w:sz w:val="20"/>
                <w:szCs w:val="20"/>
              </w:rPr>
            </w:pPr>
            <w:r w:rsidRPr="00AC4E7A">
              <w:rPr>
                <w:rFonts w:ascii="Gentium" w:hAnsi="Gentium"/>
                <w:sz w:val="20"/>
                <w:szCs w:val="20"/>
              </w:rPr>
              <w:t>-</w:t>
            </w:r>
            <w:r>
              <w:rPr>
                <w:rFonts w:ascii="Gentium" w:hAnsi="Gentium"/>
                <w:sz w:val="20"/>
                <w:szCs w:val="20"/>
              </w:rPr>
              <w:t>ɪlʲ</w:t>
            </w:r>
          </w:p>
        </w:tc>
        <w:tc>
          <w:tcPr>
            <w:tcW w:w="1511" w:type="dxa"/>
            <w:tcBorders>
              <w:top w:val="single" w:sz="4" w:space="0" w:color="4F6228" w:themeColor="accent3" w:themeShade="80"/>
              <w:left w:val="single" w:sz="4" w:space="0" w:color="FFFFFF" w:themeColor="background1"/>
              <w:bottom w:val="single" w:sz="4" w:space="0" w:color="4F6228" w:themeColor="accent3" w:themeShade="80"/>
            </w:tcBorders>
            <w:shd w:val="clear" w:color="auto" w:fill="A9D5B1"/>
            <w:tcMar>
              <w:top w:w="28" w:type="dxa"/>
              <w:bottom w:w="28" w:type="dxa"/>
            </w:tcMar>
            <w:vAlign w:val="center"/>
          </w:tcPr>
          <w:p w:rsidR="00672F07" w:rsidRPr="00AC4E7A" w:rsidRDefault="00672F07" w:rsidP="00700C3A">
            <w:pPr>
              <w:bidi w:val="0"/>
              <w:jc w:val="center"/>
              <w:rPr>
                <w:rFonts w:ascii="Gentium" w:hAnsi="Gentium"/>
                <w:sz w:val="20"/>
                <w:szCs w:val="20"/>
              </w:rPr>
            </w:pPr>
            <w:r>
              <w:rPr>
                <w:rFonts w:ascii="Gentium" w:hAnsi="Gentium"/>
                <w:sz w:val="20"/>
                <w:szCs w:val="20"/>
              </w:rPr>
              <w:t>-t(y)</w:t>
            </w:r>
          </w:p>
        </w:tc>
      </w:tr>
    </w:tbl>
    <w:p w:rsidR="00672F07" w:rsidRPr="00BC3273" w:rsidRDefault="00672F07" w:rsidP="00672F07">
      <w:pPr>
        <w:bidi w:val="0"/>
        <w:spacing w:before="240" w:after="180"/>
        <w:jc w:val="center"/>
        <w:rPr>
          <w:i/>
          <w:iCs/>
        </w:rPr>
      </w:pPr>
      <w:r w:rsidRPr="00BC3273">
        <w:rPr>
          <w:rFonts w:ascii="Noticia Text" w:hAnsi="Noticia Text"/>
          <w:i/>
          <w:iCs/>
          <w:color w:val="0070C0"/>
          <w:spacing w:val="60"/>
          <w:sz w:val="20"/>
          <w:szCs w:val="20"/>
        </w:rPr>
        <w:t xml:space="preserve">— </w:t>
      </w:r>
      <w:r>
        <w:rPr>
          <w:rFonts w:ascii="Noticia Text" w:hAnsi="Noticia Text"/>
          <w:i/>
          <w:iCs/>
          <w:color w:val="0070C0"/>
          <w:spacing w:val="60"/>
          <w:sz w:val="20"/>
          <w:szCs w:val="20"/>
        </w:rPr>
        <w:t>NOMINAL and ADJECTIVAL</w:t>
      </w:r>
      <w:r w:rsidRPr="00BC3273">
        <w:rPr>
          <w:rFonts w:ascii="Noticia Text" w:hAnsi="Noticia Text"/>
          <w:i/>
          <w:iCs/>
          <w:color w:val="0070C0"/>
          <w:spacing w:val="60"/>
          <w:sz w:val="20"/>
          <w:szCs w:val="20"/>
        </w:rPr>
        <w:t xml:space="preserve"> </w:t>
      </w:r>
      <w:r>
        <w:rPr>
          <w:rFonts w:ascii="Noticia Text" w:hAnsi="Noticia Text"/>
          <w:i/>
          <w:iCs/>
          <w:color w:val="0070C0"/>
          <w:spacing w:val="60"/>
          <w:sz w:val="20"/>
          <w:szCs w:val="20"/>
        </w:rPr>
        <w:t>DERIVATIVES</w:t>
      </w:r>
      <w:r w:rsidRPr="00BC3273">
        <w:rPr>
          <w:rFonts w:ascii="Noticia Text" w:hAnsi="Noticia Text"/>
          <w:i/>
          <w:iCs/>
          <w:color w:val="0070C0"/>
          <w:spacing w:val="60"/>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bottom w:w="17" w:type="dxa"/>
        </w:tblCellMar>
        <w:tblLook w:val="04A0" w:firstRow="1" w:lastRow="0" w:firstColumn="1" w:lastColumn="0" w:noHBand="0" w:noVBand="1"/>
      </w:tblPr>
      <w:tblGrid>
        <w:gridCol w:w="1242"/>
        <w:gridCol w:w="1511"/>
        <w:gridCol w:w="1511"/>
        <w:gridCol w:w="1511"/>
        <w:gridCol w:w="1511"/>
        <w:gridCol w:w="1511"/>
        <w:gridCol w:w="1511"/>
      </w:tblGrid>
      <w:tr w:rsidR="00B305FA" w:rsidRPr="008E3DAB" w:rsidTr="00672F07">
        <w:tc>
          <w:tcPr>
            <w:tcW w:w="1242" w:type="dxa"/>
            <w:vMerge w:val="restart"/>
            <w:tcBorders>
              <w:top w:val="single" w:sz="4" w:space="0" w:color="808080" w:themeColor="background1" w:themeShade="80"/>
              <w:right w:val="single" w:sz="18" w:space="0" w:color="FFFFFF" w:themeColor="background1"/>
            </w:tcBorders>
            <w:shd w:val="clear" w:color="auto" w:fill="FFFFFF" w:themeFill="background1"/>
            <w:tcMar>
              <w:top w:w="28" w:type="dxa"/>
              <w:bottom w:w="28" w:type="dxa"/>
            </w:tcMar>
            <w:vAlign w:val="center"/>
          </w:tcPr>
          <w:p w:rsidR="00B305FA" w:rsidRPr="003F0987" w:rsidRDefault="00B305FA" w:rsidP="000646CB">
            <w:pPr>
              <w:bidi w:val="0"/>
              <w:rPr>
                <w:rFonts w:ascii="Noticia Text" w:hAnsi="Noticia Text"/>
                <w:i/>
                <w:iCs/>
                <w:color w:val="0070C0"/>
                <w:sz w:val="20"/>
                <w:szCs w:val="20"/>
              </w:rPr>
            </w:pPr>
            <w:r w:rsidRPr="003F0987">
              <w:rPr>
                <w:rFonts w:ascii="Noticia Text" w:hAnsi="Noticia Text"/>
                <w:i/>
                <w:iCs/>
                <w:color w:val="0070C0"/>
                <w:sz w:val="20"/>
                <w:szCs w:val="20"/>
              </w:rPr>
              <w:t>Gerund</w:t>
            </w:r>
            <w:r>
              <w:rPr>
                <w:rFonts w:ascii="Noticia Text" w:hAnsi="Noticia Text"/>
                <w:i/>
                <w:iCs/>
                <w:color w:val="0070C0"/>
                <w:sz w:val="20"/>
                <w:szCs w:val="20"/>
              </w:rPr>
              <w:t>s</w:t>
            </w:r>
          </w:p>
        </w:tc>
        <w:tc>
          <w:tcPr>
            <w:tcW w:w="1511"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B305FA" w:rsidRDefault="00B305FA" w:rsidP="00C86CF2">
            <w:pPr>
              <w:bidi w:val="0"/>
              <w:jc w:val="center"/>
              <w:rPr>
                <w:rFonts w:ascii="Gentium" w:hAnsi="Gentium"/>
                <w:sz w:val="20"/>
                <w:szCs w:val="20"/>
              </w:rPr>
            </w:pPr>
            <w:r>
              <w:rPr>
                <w:rFonts w:ascii="Gentium" w:hAnsi="Gentium"/>
                <w:sz w:val="20"/>
                <w:szCs w:val="20"/>
              </w:rPr>
              <w:t>-jaʔ</w:t>
            </w:r>
          </w:p>
        </w:tc>
        <w:tc>
          <w:tcPr>
            <w:tcW w:w="1511" w:type="dxa"/>
            <w:tcBorders>
              <w:top w:val="single" w:sz="4" w:space="0" w:color="31849B" w:themeColor="accent5" w:themeShade="BF"/>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B305FA" w:rsidRDefault="00B305FA" w:rsidP="00B5070B">
            <w:pPr>
              <w:bidi w:val="0"/>
              <w:jc w:val="center"/>
              <w:rPr>
                <w:rFonts w:ascii="Gentium" w:hAnsi="Gentium"/>
                <w:sz w:val="20"/>
                <w:szCs w:val="20"/>
              </w:rPr>
            </w:pPr>
            <w:r>
              <w:rPr>
                <w:rFonts w:ascii="Gentium" w:hAnsi="Gentium"/>
                <w:sz w:val="20"/>
                <w:szCs w:val="20"/>
              </w:rPr>
              <w:t>-jaː</w:t>
            </w:r>
          </w:p>
        </w:tc>
        <w:tc>
          <w:tcPr>
            <w:tcW w:w="1511"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B305FA" w:rsidRDefault="00B305FA" w:rsidP="00BB362C">
            <w:pPr>
              <w:bidi w:val="0"/>
              <w:jc w:val="center"/>
              <w:rPr>
                <w:rFonts w:ascii="Gentium" w:hAnsi="Gentium"/>
                <w:sz w:val="20"/>
                <w:szCs w:val="20"/>
              </w:rPr>
            </w:pPr>
            <w:r>
              <w:rPr>
                <w:rFonts w:ascii="Gentium" w:hAnsi="Gentium"/>
                <w:sz w:val="20"/>
                <w:szCs w:val="20"/>
              </w:rPr>
              <w:t>-ja</w:t>
            </w:r>
          </w:p>
        </w:tc>
        <w:tc>
          <w:tcPr>
            <w:tcW w:w="1511" w:type="dxa"/>
            <w:tcBorders>
              <w:top w:val="single" w:sz="4" w:space="0" w:color="948A54" w:themeColor="background2" w:themeShade="80"/>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B305FA" w:rsidRPr="006D71AE" w:rsidRDefault="00B305FA" w:rsidP="00801680">
            <w:pPr>
              <w:bidi w:val="0"/>
              <w:jc w:val="center"/>
              <w:rPr>
                <w:rFonts w:ascii="Gentium" w:hAnsi="Gentium"/>
                <w:sz w:val="20"/>
                <w:szCs w:val="20"/>
              </w:rPr>
            </w:pPr>
            <w:r w:rsidRPr="006D71AE">
              <w:rPr>
                <w:rFonts w:ascii="Gentium" w:hAnsi="Gentium"/>
                <w:sz w:val="20"/>
                <w:szCs w:val="20"/>
              </w:rPr>
              <w:t>-jaː</w:t>
            </w:r>
          </w:p>
        </w:tc>
        <w:tc>
          <w:tcPr>
            <w:tcW w:w="1511"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B305FA" w:rsidRPr="00AC4E7A" w:rsidRDefault="00B305FA" w:rsidP="006D71AE">
            <w:pPr>
              <w:bidi w:val="0"/>
              <w:jc w:val="center"/>
              <w:rPr>
                <w:rFonts w:ascii="Gentium" w:hAnsi="Gentium"/>
                <w:sz w:val="20"/>
                <w:szCs w:val="20"/>
              </w:rPr>
            </w:pPr>
            <w:r w:rsidRPr="00590AC9">
              <w:rPr>
                <w:rFonts w:ascii="Noticia Text" w:hAnsi="Noticia Text"/>
                <w:color w:val="E5B8B7"/>
                <w:sz w:val="20"/>
                <w:szCs w:val="20"/>
              </w:rPr>
              <w:t>.</w:t>
            </w:r>
            <w:r>
              <w:rPr>
                <w:rFonts w:ascii="Gentium" w:hAnsi="Gentium"/>
                <w:sz w:val="20"/>
                <w:szCs w:val="20"/>
              </w:rPr>
              <w:t>-aː</w:t>
            </w:r>
          </w:p>
        </w:tc>
        <w:tc>
          <w:tcPr>
            <w:tcW w:w="1511" w:type="dxa"/>
            <w:vMerge w:val="restart"/>
            <w:tcBorders>
              <w:top w:val="single" w:sz="4" w:space="0" w:color="4F6228" w:themeColor="accent3" w:themeShade="80"/>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B305FA" w:rsidRPr="00AC4E7A" w:rsidRDefault="00B305FA" w:rsidP="00B305FA">
            <w:pPr>
              <w:bidi w:val="0"/>
              <w:jc w:val="center"/>
              <w:rPr>
                <w:rFonts w:ascii="Gentium" w:hAnsi="Gentium"/>
                <w:sz w:val="20"/>
                <w:szCs w:val="20"/>
              </w:rPr>
            </w:pPr>
            <w:r>
              <w:rPr>
                <w:rFonts w:ascii="Gentium" w:hAnsi="Gentium"/>
                <w:sz w:val="20"/>
                <w:szCs w:val="20"/>
              </w:rPr>
              <w:t>-ʋa</w:t>
            </w:r>
          </w:p>
        </w:tc>
      </w:tr>
      <w:tr w:rsidR="00B305FA" w:rsidRPr="008E3DAB" w:rsidTr="00672F07">
        <w:tc>
          <w:tcPr>
            <w:tcW w:w="1242" w:type="dxa"/>
            <w:vMerge/>
            <w:tcBorders>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B305FA" w:rsidRPr="003F0987" w:rsidRDefault="00B305FA" w:rsidP="000646CB">
            <w:pPr>
              <w:bidi w:val="0"/>
              <w:rPr>
                <w:rFonts w:ascii="Noticia Text" w:hAnsi="Noticia Text"/>
                <w:i/>
                <w:iCs/>
                <w:color w:val="0070C0"/>
                <w:sz w:val="20"/>
                <w:szCs w:val="20"/>
              </w:rPr>
            </w:pP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B305FA" w:rsidRPr="00EC6507" w:rsidRDefault="00B305FA" w:rsidP="00C86CF2">
            <w:pPr>
              <w:bidi w:val="0"/>
              <w:jc w:val="center"/>
              <w:rPr>
                <w:rFonts w:ascii="Gentium" w:hAnsi="Gentium"/>
                <w:sz w:val="20"/>
                <w:szCs w:val="20"/>
              </w:rPr>
            </w:pPr>
            <w:r>
              <w:rPr>
                <w:rFonts w:ascii="Gentium" w:hAnsi="Gentium"/>
                <w:sz w:val="20"/>
                <w:szCs w:val="20"/>
              </w:rPr>
              <w:t>-waʔ,  -baʔ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B305FA" w:rsidRPr="00EC6507" w:rsidRDefault="00B305FA" w:rsidP="00B5070B">
            <w:pPr>
              <w:bidi w:val="0"/>
              <w:jc w:val="center"/>
              <w:rPr>
                <w:rFonts w:ascii="Gentium" w:hAnsi="Gentium"/>
                <w:sz w:val="20"/>
                <w:szCs w:val="20"/>
              </w:rPr>
            </w:pPr>
            <w:r>
              <w:rPr>
                <w:rFonts w:ascii="Gentium" w:hAnsi="Gentium"/>
                <w:sz w:val="20"/>
                <w:szCs w:val="20"/>
              </w:rPr>
              <w:t>-waː,  -baː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B305FA" w:rsidRPr="00EC6507" w:rsidRDefault="00B305FA" w:rsidP="00BB362C">
            <w:pPr>
              <w:bidi w:val="0"/>
              <w:jc w:val="center"/>
              <w:rPr>
                <w:rFonts w:ascii="Gentium" w:hAnsi="Gentium"/>
                <w:sz w:val="20"/>
                <w:szCs w:val="20"/>
              </w:rPr>
            </w:pPr>
            <w:r>
              <w:rPr>
                <w:rFonts w:ascii="Gentium" w:hAnsi="Gentium"/>
                <w:sz w:val="20"/>
                <w:szCs w:val="20"/>
              </w:rPr>
              <w:t>-wa,  -ba</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B305FA" w:rsidRPr="00022F91" w:rsidRDefault="00B305FA" w:rsidP="00801680">
            <w:pPr>
              <w:bidi w:val="0"/>
              <w:jc w:val="center"/>
              <w:rPr>
                <w:rFonts w:ascii="Gentium" w:hAnsi="Gentium"/>
                <w:sz w:val="20"/>
                <w:szCs w:val="20"/>
              </w:rPr>
            </w:pPr>
            <w:r w:rsidRPr="00022F91">
              <w:rPr>
                <w:rFonts w:ascii="Gentium" w:hAnsi="Gentium"/>
                <w:sz w:val="20"/>
                <w:szCs w:val="20"/>
              </w:rPr>
              <w:t>-β̞aː</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B305FA" w:rsidRPr="00AC4E7A" w:rsidRDefault="00B305FA" w:rsidP="006D71AE">
            <w:pPr>
              <w:bidi w:val="0"/>
              <w:jc w:val="center"/>
              <w:rPr>
                <w:rFonts w:ascii="Gentium" w:hAnsi="Gentium"/>
                <w:sz w:val="20"/>
                <w:szCs w:val="20"/>
              </w:rPr>
            </w:pPr>
            <w:r w:rsidRPr="00590AC9">
              <w:rPr>
                <w:rFonts w:ascii="Noticia Text" w:hAnsi="Noticia Text"/>
                <w:color w:val="E5B8B7"/>
                <w:sz w:val="20"/>
                <w:szCs w:val="20"/>
              </w:rPr>
              <w:t>.</w:t>
            </w:r>
            <w:r>
              <w:rPr>
                <w:rFonts w:ascii="Gentium" w:hAnsi="Gentium"/>
                <w:sz w:val="20"/>
                <w:szCs w:val="20"/>
              </w:rPr>
              <w:t>-baː</w:t>
            </w:r>
          </w:p>
        </w:tc>
        <w:tc>
          <w:tcPr>
            <w:tcW w:w="1511" w:type="dxa"/>
            <w:vMerge/>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B305FA" w:rsidRPr="00AC4E7A" w:rsidRDefault="00B305FA" w:rsidP="00A23CE8">
            <w:pPr>
              <w:bidi w:val="0"/>
              <w:jc w:val="center"/>
              <w:rPr>
                <w:rFonts w:ascii="Gentium" w:hAnsi="Gentium"/>
                <w:sz w:val="20"/>
                <w:szCs w:val="20"/>
              </w:rPr>
            </w:pPr>
          </w:p>
        </w:tc>
      </w:tr>
      <w:tr w:rsidR="00B305FA" w:rsidRPr="007128D5" w:rsidTr="000646CB">
        <w:tc>
          <w:tcPr>
            <w:tcW w:w="1242" w:type="dxa"/>
            <w:vMerge w:val="restart"/>
            <w:tcBorders>
              <w:top w:val="single" w:sz="4" w:space="0" w:color="D9D9D9" w:themeColor="background1" w:themeShade="D9"/>
              <w:right w:val="single" w:sz="18" w:space="0" w:color="FFFFFF" w:themeColor="background1"/>
            </w:tcBorders>
            <w:shd w:val="clear" w:color="auto" w:fill="FFFFFF" w:themeFill="background1"/>
            <w:vAlign w:val="center"/>
          </w:tcPr>
          <w:p w:rsidR="00B305FA" w:rsidRPr="003F0987" w:rsidRDefault="00B305FA" w:rsidP="000646CB">
            <w:pPr>
              <w:bidi w:val="0"/>
              <w:rPr>
                <w:rFonts w:ascii="Noticia Text" w:hAnsi="Noticia Text"/>
                <w:i/>
                <w:iCs/>
                <w:color w:val="0070C0"/>
                <w:sz w:val="20"/>
                <w:szCs w:val="20"/>
              </w:rPr>
            </w:pPr>
            <w:r w:rsidRPr="003F0987">
              <w:rPr>
                <w:rFonts w:ascii="Noticia Text" w:hAnsi="Noticia Text"/>
                <w:i/>
                <w:iCs/>
                <w:color w:val="0070C0"/>
                <w:sz w:val="20"/>
                <w:szCs w:val="20"/>
              </w:rPr>
              <w:t>Gerundive</w:t>
            </w:r>
            <w:r>
              <w:rPr>
                <w:rFonts w:ascii="Noticia Text" w:hAnsi="Noticia Text"/>
                <w:i/>
                <w:iCs/>
                <w:color w:val="0070C0"/>
                <w:sz w:val="20"/>
                <w:szCs w:val="20"/>
              </w:rPr>
              <w:t>s</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B305FA" w:rsidRPr="00EC6507" w:rsidRDefault="00B305FA" w:rsidP="000646CB">
            <w:pPr>
              <w:bidi w:val="0"/>
              <w:jc w:val="center"/>
              <w:rPr>
                <w:rFonts w:ascii="Gentium" w:hAnsi="Gentium"/>
                <w:sz w:val="20"/>
                <w:szCs w:val="20"/>
              </w:rPr>
            </w:pPr>
            <w:r>
              <w:rPr>
                <w:rFonts w:ascii="Gentium" w:hAnsi="Gentium"/>
                <w:sz w:val="20"/>
                <w:szCs w:val="20"/>
              </w:rPr>
              <w:t xml:space="preserve">-índu </w:t>
            </w:r>
            <w:r>
              <w:rPr>
                <w:rFonts w:ascii="Gentium" w:hAnsi="Gentium"/>
                <w:i/>
                <w:iCs/>
                <w:sz w:val="20"/>
                <w:szCs w:val="20"/>
              </w:rPr>
              <w:t xml:space="preserve"> </w:t>
            </w:r>
            <w:r w:rsidRPr="0057424B">
              <w:rPr>
                <w:rFonts w:ascii="Gentium" w:hAnsi="Gentium"/>
                <w:i/>
                <w:iCs/>
                <w:color w:val="808080" w:themeColor="background1" w:themeShade="80"/>
                <w:sz w:val="20"/>
                <w:szCs w:val="20"/>
              </w:rPr>
              <w:t>etc</w:t>
            </w:r>
            <w:r w:rsidRPr="0057424B">
              <w:rPr>
                <w:rFonts w:ascii="Gentium" w:hAnsi="Gentium"/>
                <w:color w:val="808080" w:themeColor="background1" w:themeShade="80"/>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B305FA" w:rsidRPr="00EC6507" w:rsidRDefault="00B305FA" w:rsidP="00022938">
            <w:pPr>
              <w:bidi w:val="0"/>
              <w:jc w:val="center"/>
              <w:rPr>
                <w:rFonts w:ascii="Gentium" w:hAnsi="Gentium"/>
                <w:sz w:val="20"/>
                <w:szCs w:val="20"/>
              </w:rPr>
            </w:pPr>
            <w:r>
              <w:rPr>
                <w:rFonts w:ascii="Gentium" w:hAnsi="Gentium"/>
                <w:sz w:val="20"/>
                <w:szCs w:val="20"/>
              </w:rPr>
              <w:t xml:space="preserve">-éndo </w:t>
            </w:r>
            <w:r>
              <w:rPr>
                <w:rFonts w:ascii="Gentium" w:hAnsi="Gentium"/>
                <w:i/>
                <w:iCs/>
                <w:sz w:val="20"/>
                <w:szCs w:val="20"/>
              </w:rPr>
              <w:t xml:space="preserve"> </w:t>
            </w:r>
            <w:r w:rsidRPr="00022938">
              <w:rPr>
                <w:rFonts w:ascii="Gentium" w:hAnsi="Gentium"/>
                <w:i/>
                <w:iCs/>
                <w:color w:val="31849B" w:themeColor="accent5" w:themeShade="BF"/>
                <w:sz w:val="20"/>
                <w:szCs w:val="20"/>
              </w:rPr>
              <w:t>etc</w:t>
            </w:r>
            <w:r w:rsidRPr="00022938">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B305FA" w:rsidRPr="00EC6507" w:rsidRDefault="00B305FA" w:rsidP="00BB362C">
            <w:pPr>
              <w:bidi w:val="0"/>
              <w:jc w:val="center"/>
              <w:rPr>
                <w:rFonts w:ascii="Gentium" w:hAnsi="Gentium"/>
                <w:sz w:val="20"/>
                <w:szCs w:val="20"/>
              </w:rPr>
            </w:pPr>
            <w:r>
              <w:rPr>
                <w:rFonts w:ascii="Gentium" w:hAnsi="Gentium"/>
                <w:sz w:val="20"/>
                <w:szCs w:val="20"/>
              </w:rPr>
              <w:t xml:space="preserve">-éndo </w:t>
            </w:r>
            <w:r>
              <w:rPr>
                <w:rFonts w:ascii="Gentium" w:hAnsi="Gentium"/>
                <w:i/>
                <w:iCs/>
                <w:sz w:val="20"/>
                <w:szCs w:val="20"/>
              </w:rPr>
              <w:t xml:space="preserve"> </w:t>
            </w:r>
            <w:r w:rsidRPr="00022938">
              <w:rPr>
                <w:rFonts w:ascii="Gentium" w:hAnsi="Gentium"/>
                <w:i/>
                <w:iCs/>
                <w:color w:val="31849B" w:themeColor="accent5" w:themeShade="BF"/>
                <w:sz w:val="20"/>
                <w:szCs w:val="20"/>
              </w:rPr>
              <w:t>etc</w:t>
            </w:r>
            <w:r w:rsidRPr="00022938">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B305FA" w:rsidRPr="007368BA" w:rsidRDefault="00B305FA" w:rsidP="00BB362C">
            <w:pPr>
              <w:bidi w:val="0"/>
              <w:jc w:val="center"/>
              <w:rPr>
                <w:rFonts w:ascii="Gentium" w:hAnsi="Gentium"/>
                <w:sz w:val="20"/>
                <w:szCs w:val="20"/>
              </w:rPr>
            </w:pPr>
            <w:r>
              <w:rPr>
                <w:rFonts w:ascii="Gentium" w:hAnsi="Gentium"/>
                <w:sz w:val="20"/>
                <w:szCs w:val="20"/>
              </w:rPr>
              <w:t xml:space="preserve">-énə </w:t>
            </w:r>
            <w:r>
              <w:rPr>
                <w:rFonts w:ascii="Gentium" w:hAnsi="Gentium"/>
                <w:i/>
                <w:iCs/>
                <w:sz w:val="20"/>
                <w:szCs w:val="20"/>
              </w:rPr>
              <w:t xml:space="preserve"> </w:t>
            </w:r>
            <w:r w:rsidRPr="0076238E">
              <w:rPr>
                <w:rFonts w:ascii="Gentium" w:hAnsi="Gentium"/>
                <w:i/>
                <w:iCs/>
                <w:color w:val="948A54" w:themeColor="background2" w:themeShade="80"/>
                <w:sz w:val="20"/>
                <w:szCs w:val="20"/>
              </w:rPr>
              <w:t>etc</w:t>
            </w:r>
            <w:r w:rsidRPr="0076238E">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B305FA" w:rsidRPr="00AC4E7A" w:rsidRDefault="00B305FA" w:rsidP="006D71AE">
            <w:pPr>
              <w:bidi w:val="0"/>
              <w:jc w:val="center"/>
              <w:rPr>
                <w:rFonts w:ascii="Gentium" w:hAnsi="Gentium"/>
                <w:sz w:val="20"/>
                <w:szCs w:val="20"/>
              </w:rPr>
            </w:pPr>
            <w:r w:rsidRPr="000D4D2B">
              <w:rPr>
                <w:rFonts w:ascii="Gentium" w:hAnsi="Gentium"/>
                <w:color w:val="943634" w:themeColor="accent2" w:themeShade="BF"/>
                <w:sz w:val="20"/>
                <w:szCs w:val="20"/>
              </w:rPr>
              <w:t>*-</w:t>
            </w:r>
            <w:r>
              <w:rPr>
                <w:rFonts w:ascii="Gentium" w:hAnsi="Gentium"/>
                <w:color w:val="943634" w:themeColor="accent2" w:themeShade="BF"/>
                <w:sz w:val="20"/>
                <w:szCs w:val="20"/>
              </w:rPr>
              <w:t>ɪ</w:t>
            </w:r>
            <w:r w:rsidRPr="000D4D2B">
              <w:rPr>
                <w:rFonts w:ascii="Gentium" w:hAnsi="Gentium"/>
                <w:color w:val="943634" w:themeColor="accent2" w:themeShade="BF"/>
                <w:sz w:val="20"/>
                <w:szCs w:val="20"/>
              </w:rPr>
              <w:t>nd &gt;</w:t>
            </w:r>
            <w:r>
              <w:rPr>
                <w:rFonts w:ascii="Gentium" w:hAnsi="Gentium"/>
                <w:sz w:val="20"/>
                <w:szCs w:val="20"/>
              </w:rPr>
              <w:t xml:space="preserve">  -ɪŋ</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B305FA" w:rsidRPr="00AC4E7A" w:rsidRDefault="0008514E" w:rsidP="00A23CE8">
            <w:pPr>
              <w:bidi w:val="0"/>
              <w:jc w:val="center"/>
              <w:rPr>
                <w:rFonts w:ascii="Gentium" w:hAnsi="Gentium"/>
                <w:sz w:val="20"/>
                <w:szCs w:val="20"/>
              </w:rPr>
            </w:pPr>
            <w:r w:rsidRPr="0008514E">
              <w:rPr>
                <w:rFonts w:ascii="Noticia Text" w:hAnsi="Noticia Text"/>
                <w:color w:val="A9D5B1"/>
                <w:sz w:val="20"/>
                <w:szCs w:val="20"/>
              </w:rPr>
              <w:t>.</w:t>
            </w:r>
            <w:r w:rsidR="00B305FA">
              <w:rPr>
                <w:rFonts w:ascii="Gentium" w:hAnsi="Gentium"/>
                <w:sz w:val="20"/>
                <w:szCs w:val="20"/>
              </w:rPr>
              <w:t>-</w:t>
            </w:r>
            <w:r>
              <w:rPr>
                <w:rFonts w:ascii="Gentium" w:hAnsi="Gentium"/>
                <w:sz w:val="20"/>
                <w:szCs w:val="20"/>
              </w:rPr>
              <w:t>ynt</w:t>
            </w:r>
          </w:p>
        </w:tc>
      </w:tr>
      <w:tr w:rsidR="0008514E" w:rsidRPr="007128D5" w:rsidTr="000646CB">
        <w:tc>
          <w:tcPr>
            <w:tcW w:w="1242" w:type="dxa"/>
            <w:vMerge/>
            <w:tcBorders>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08514E" w:rsidRPr="003F0987" w:rsidRDefault="0008514E" w:rsidP="000646CB">
            <w:pPr>
              <w:bidi w:val="0"/>
              <w:rPr>
                <w:rFonts w:ascii="Noticia Text" w:hAnsi="Noticia Text"/>
                <w:i/>
                <w:iCs/>
                <w:color w:val="0070C0"/>
                <w:sz w:val="20"/>
                <w:szCs w:val="20"/>
              </w:rPr>
            </w:pP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08514E" w:rsidRPr="00EC6507" w:rsidRDefault="0008514E" w:rsidP="00C86CF2">
            <w:pPr>
              <w:bidi w:val="0"/>
              <w:jc w:val="center"/>
              <w:rPr>
                <w:rFonts w:ascii="Gentium" w:hAnsi="Gentium"/>
                <w:sz w:val="20"/>
                <w:szCs w:val="20"/>
              </w:rPr>
            </w:pPr>
            <w:r>
              <w:rPr>
                <w:rFonts w:ascii="Gentium" w:hAnsi="Gentium"/>
                <w:sz w:val="20"/>
                <w:szCs w:val="20"/>
              </w:rPr>
              <w:t xml:space="preserve">-iku </w:t>
            </w:r>
            <w:r>
              <w:rPr>
                <w:rFonts w:ascii="Gentium" w:hAnsi="Gentium"/>
                <w:i/>
                <w:iCs/>
                <w:sz w:val="20"/>
                <w:szCs w:val="20"/>
              </w:rPr>
              <w:t xml:space="preserve"> </w:t>
            </w:r>
            <w:r w:rsidRPr="0057424B">
              <w:rPr>
                <w:rFonts w:ascii="Gentium" w:hAnsi="Gentium"/>
                <w:i/>
                <w:iCs/>
                <w:color w:val="808080" w:themeColor="background1" w:themeShade="80"/>
                <w:sz w:val="20"/>
                <w:szCs w:val="20"/>
              </w:rPr>
              <w:t>etc</w:t>
            </w:r>
            <w:r w:rsidRPr="0057424B">
              <w:rPr>
                <w:rFonts w:ascii="Gentium" w:hAnsi="Gentium"/>
                <w:color w:val="808080" w:themeColor="background1" w:themeShade="80"/>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08514E" w:rsidRPr="00EC6507" w:rsidRDefault="0008514E" w:rsidP="00022938">
            <w:pPr>
              <w:bidi w:val="0"/>
              <w:jc w:val="center"/>
              <w:rPr>
                <w:rFonts w:ascii="Gentium" w:hAnsi="Gentium"/>
                <w:sz w:val="20"/>
                <w:szCs w:val="20"/>
              </w:rPr>
            </w:pPr>
            <w:r>
              <w:rPr>
                <w:rFonts w:ascii="Gentium" w:hAnsi="Gentium"/>
                <w:sz w:val="20"/>
                <w:szCs w:val="20"/>
              </w:rPr>
              <w:t xml:space="preserve">-iko </w:t>
            </w:r>
            <w:r>
              <w:rPr>
                <w:rFonts w:ascii="Gentium" w:hAnsi="Gentium"/>
                <w:i/>
                <w:iCs/>
                <w:sz w:val="20"/>
                <w:szCs w:val="20"/>
              </w:rPr>
              <w:t xml:space="preserve"> </w:t>
            </w:r>
            <w:r w:rsidRPr="00022938">
              <w:rPr>
                <w:rFonts w:ascii="Gentium" w:hAnsi="Gentium"/>
                <w:i/>
                <w:iCs/>
                <w:color w:val="31849B" w:themeColor="accent5" w:themeShade="BF"/>
                <w:sz w:val="20"/>
                <w:szCs w:val="20"/>
              </w:rPr>
              <w:t>etc</w:t>
            </w:r>
            <w:r w:rsidRPr="00022938">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08514E" w:rsidRPr="00EC6507" w:rsidRDefault="0008514E" w:rsidP="00BB362C">
            <w:pPr>
              <w:bidi w:val="0"/>
              <w:jc w:val="center"/>
              <w:rPr>
                <w:rFonts w:ascii="Gentium" w:hAnsi="Gentium"/>
                <w:sz w:val="20"/>
                <w:szCs w:val="20"/>
              </w:rPr>
            </w:pPr>
            <w:r>
              <w:rPr>
                <w:rFonts w:ascii="Gentium" w:hAnsi="Gentium"/>
                <w:sz w:val="20"/>
                <w:szCs w:val="20"/>
              </w:rPr>
              <w:t xml:space="preserve">-iko </w:t>
            </w:r>
            <w:r>
              <w:rPr>
                <w:rFonts w:ascii="Gentium" w:hAnsi="Gentium"/>
                <w:i/>
                <w:iCs/>
                <w:sz w:val="20"/>
                <w:szCs w:val="20"/>
              </w:rPr>
              <w:t xml:space="preserve"> </w:t>
            </w:r>
            <w:r w:rsidRPr="00022938">
              <w:rPr>
                <w:rFonts w:ascii="Gentium" w:hAnsi="Gentium"/>
                <w:i/>
                <w:iCs/>
                <w:color w:val="31849B" w:themeColor="accent5" w:themeShade="BF"/>
                <w:sz w:val="20"/>
                <w:szCs w:val="20"/>
              </w:rPr>
              <w:t>etc</w:t>
            </w:r>
            <w:r w:rsidRPr="00022938">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08514E" w:rsidRPr="007368BA" w:rsidRDefault="0008514E" w:rsidP="00801680">
            <w:pPr>
              <w:bidi w:val="0"/>
              <w:jc w:val="center"/>
              <w:rPr>
                <w:rFonts w:ascii="Gentium" w:hAnsi="Gentium"/>
                <w:sz w:val="20"/>
                <w:szCs w:val="20"/>
              </w:rPr>
            </w:pPr>
            <w:r>
              <w:rPr>
                <w:rFonts w:ascii="Gentium" w:hAnsi="Gentium"/>
                <w:sz w:val="20"/>
                <w:szCs w:val="20"/>
              </w:rPr>
              <w:t xml:space="preserve">-ikə </w:t>
            </w:r>
            <w:r>
              <w:rPr>
                <w:rFonts w:ascii="Gentium" w:hAnsi="Gentium"/>
                <w:i/>
                <w:iCs/>
                <w:sz w:val="20"/>
                <w:szCs w:val="20"/>
              </w:rPr>
              <w:t xml:space="preserve"> </w:t>
            </w:r>
            <w:r w:rsidRPr="0076238E">
              <w:rPr>
                <w:rFonts w:ascii="Gentium" w:hAnsi="Gentium"/>
                <w:i/>
                <w:iCs/>
                <w:color w:val="948A54" w:themeColor="background2" w:themeShade="80"/>
                <w:sz w:val="20"/>
                <w:szCs w:val="20"/>
              </w:rPr>
              <w:t>etc</w:t>
            </w:r>
            <w:r w:rsidRPr="0076238E">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08514E" w:rsidRPr="00AC4E7A" w:rsidRDefault="0008514E" w:rsidP="0037281E">
            <w:pPr>
              <w:bidi w:val="0"/>
              <w:jc w:val="center"/>
              <w:rPr>
                <w:rFonts w:ascii="Gentium" w:hAnsi="Gentium"/>
                <w:sz w:val="20"/>
                <w:szCs w:val="20"/>
              </w:rPr>
            </w:pPr>
            <w:r>
              <w:rPr>
                <w:rFonts w:ascii="Gentium" w:hAnsi="Gentium"/>
                <w:sz w:val="20"/>
                <w:szCs w:val="20"/>
              </w:rPr>
              <w:t>-ɪg</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08514E" w:rsidRPr="00F25BCA" w:rsidRDefault="0008514E" w:rsidP="0008514E">
            <w:pPr>
              <w:bidi w:val="0"/>
              <w:jc w:val="center"/>
              <w:rPr>
                <w:rFonts w:ascii="Noticia Text" w:hAnsi="Noticia Text"/>
                <w:sz w:val="20"/>
                <w:szCs w:val="20"/>
              </w:rPr>
            </w:pPr>
            <w:r w:rsidRPr="004A0F37">
              <w:rPr>
                <w:rFonts w:ascii="Noticia Text" w:hAnsi="Noticia Text"/>
                <w:color w:val="A9D5B1"/>
                <w:sz w:val="20"/>
                <w:szCs w:val="20"/>
              </w:rPr>
              <w:t>.</w:t>
            </w:r>
            <w:r w:rsidRPr="004A0F37">
              <w:rPr>
                <w:rFonts w:ascii="Gentium" w:hAnsi="Gentium"/>
                <w:sz w:val="20"/>
                <w:szCs w:val="20"/>
              </w:rPr>
              <w:t>-</w:t>
            </w:r>
            <w:r>
              <w:rPr>
                <w:rFonts w:ascii="Gentium" w:hAnsi="Gentium"/>
                <w:sz w:val="20"/>
                <w:szCs w:val="20"/>
              </w:rPr>
              <w:t>yk</w:t>
            </w:r>
          </w:p>
        </w:tc>
      </w:tr>
      <w:tr w:rsidR="0008514E" w:rsidRPr="007128D5" w:rsidTr="00672F07">
        <w:tc>
          <w:tcPr>
            <w:tcW w:w="1242" w:type="dxa"/>
            <w:tcBorders>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08514E" w:rsidRPr="003F0987" w:rsidRDefault="0008514E" w:rsidP="000646CB">
            <w:pPr>
              <w:bidi w:val="0"/>
              <w:rPr>
                <w:rFonts w:ascii="Noticia Text" w:hAnsi="Noticia Text"/>
                <w:i/>
                <w:iCs/>
                <w:color w:val="0070C0"/>
                <w:sz w:val="20"/>
                <w:szCs w:val="20"/>
              </w:rPr>
            </w:pPr>
            <w:r>
              <w:rPr>
                <w:rFonts w:ascii="Noticia Text" w:hAnsi="Noticia Text"/>
                <w:i/>
                <w:iCs/>
                <w:color w:val="0070C0"/>
                <w:sz w:val="20"/>
                <w:szCs w:val="20"/>
              </w:rPr>
              <w:t>Passive pt.</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08514E" w:rsidRDefault="0008514E" w:rsidP="00C86CF2">
            <w:pPr>
              <w:bidi w:val="0"/>
              <w:jc w:val="center"/>
              <w:rPr>
                <w:rFonts w:ascii="Gentium" w:hAnsi="Gentium"/>
                <w:sz w:val="20"/>
                <w:szCs w:val="20"/>
              </w:rPr>
            </w:pPr>
            <w:r>
              <w:rPr>
                <w:rFonts w:ascii="Gentium" w:hAnsi="Gentium"/>
                <w:sz w:val="20"/>
                <w:szCs w:val="20"/>
              </w:rPr>
              <w:t xml:space="preserve">-tʰu </w:t>
            </w:r>
            <w:r>
              <w:rPr>
                <w:rFonts w:ascii="Gentium" w:hAnsi="Gentium"/>
                <w:i/>
                <w:iCs/>
                <w:sz w:val="20"/>
                <w:szCs w:val="20"/>
              </w:rPr>
              <w:t xml:space="preserve"> </w:t>
            </w:r>
            <w:r w:rsidRPr="0057424B">
              <w:rPr>
                <w:rFonts w:ascii="Gentium" w:hAnsi="Gentium"/>
                <w:i/>
                <w:iCs/>
                <w:color w:val="808080" w:themeColor="background1" w:themeShade="80"/>
                <w:sz w:val="20"/>
                <w:szCs w:val="20"/>
              </w:rPr>
              <w:t>etc</w:t>
            </w:r>
            <w:r w:rsidRPr="0057424B">
              <w:rPr>
                <w:rFonts w:ascii="Gentium" w:hAnsi="Gentium"/>
                <w:color w:val="808080" w:themeColor="background1" w:themeShade="80"/>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08514E" w:rsidRDefault="0008514E" w:rsidP="00022938">
            <w:pPr>
              <w:bidi w:val="0"/>
              <w:jc w:val="center"/>
              <w:rPr>
                <w:rFonts w:ascii="Gentium" w:hAnsi="Gentium"/>
                <w:sz w:val="20"/>
                <w:szCs w:val="20"/>
              </w:rPr>
            </w:pPr>
            <w:r>
              <w:rPr>
                <w:rFonts w:ascii="Gentium" w:hAnsi="Gentium"/>
                <w:sz w:val="20"/>
                <w:szCs w:val="20"/>
              </w:rPr>
              <w:t xml:space="preserve">-to </w:t>
            </w:r>
            <w:r>
              <w:rPr>
                <w:rFonts w:ascii="Gentium" w:hAnsi="Gentium"/>
                <w:i/>
                <w:iCs/>
                <w:sz w:val="20"/>
                <w:szCs w:val="20"/>
              </w:rPr>
              <w:t xml:space="preserve"> </w:t>
            </w:r>
            <w:r w:rsidRPr="00022938">
              <w:rPr>
                <w:rFonts w:ascii="Gentium" w:hAnsi="Gentium"/>
                <w:i/>
                <w:iCs/>
                <w:color w:val="31849B" w:themeColor="accent5" w:themeShade="BF"/>
                <w:sz w:val="20"/>
                <w:szCs w:val="20"/>
              </w:rPr>
              <w:t>etc</w:t>
            </w:r>
            <w:r w:rsidRPr="00022938">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08514E" w:rsidRDefault="0008514E" w:rsidP="00BB362C">
            <w:pPr>
              <w:bidi w:val="0"/>
              <w:jc w:val="center"/>
              <w:rPr>
                <w:rFonts w:ascii="Gentium" w:hAnsi="Gentium"/>
                <w:sz w:val="20"/>
                <w:szCs w:val="20"/>
              </w:rPr>
            </w:pPr>
            <w:r>
              <w:rPr>
                <w:rFonts w:ascii="Gentium" w:hAnsi="Gentium"/>
                <w:sz w:val="20"/>
                <w:szCs w:val="20"/>
              </w:rPr>
              <w:t xml:space="preserve">-to </w:t>
            </w:r>
            <w:r>
              <w:rPr>
                <w:rFonts w:ascii="Gentium" w:hAnsi="Gentium"/>
                <w:i/>
                <w:iCs/>
                <w:sz w:val="20"/>
                <w:szCs w:val="20"/>
              </w:rPr>
              <w:t xml:space="preserve"> </w:t>
            </w:r>
            <w:r w:rsidRPr="00022938">
              <w:rPr>
                <w:rFonts w:ascii="Gentium" w:hAnsi="Gentium"/>
                <w:i/>
                <w:iCs/>
                <w:color w:val="31849B" w:themeColor="accent5" w:themeShade="BF"/>
                <w:sz w:val="20"/>
                <w:szCs w:val="20"/>
              </w:rPr>
              <w:t>etc</w:t>
            </w:r>
            <w:r w:rsidRPr="00022938">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08514E" w:rsidRPr="007368BA" w:rsidRDefault="0008514E" w:rsidP="00BB362C">
            <w:pPr>
              <w:bidi w:val="0"/>
              <w:jc w:val="center"/>
              <w:rPr>
                <w:rFonts w:ascii="Gentium" w:hAnsi="Gentium"/>
                <w:sz w:val="20"/>
                <w:szCs w:val="20"/>
              </w:rPr>
            </w:pPr>
            <w:r>
              <w:rPr>
                <w:rFonts w:ascii="Gentium" w:hAnsi="Gentium"/>
                <w:sz w:val="20"/>
                <w:szCs w:val="20"/>
              </w:rPr>
              <w:t xml:space="preserve">-tə </w:t>
            </w:r>
            <w:r>
              <w:rPr>
                <w:rFonts w:ascii="Gentium" w:hAnsi="Gentium"/>
                <w:i/>
                <w:iCs/>
                <w:sz w:val="20"/>
                <w:szCs w:val="20"/>
              </w:rPr>
              <w:t xml:space="preserve"> </w:t>
            </w:r>
            <w:r w:rsidRPr="0076238E">
              <w:rPr>
                <w:rFonts w:ascii="Gentium" w:hAnsi="Gentium"/>
                <w:i/>
                <w:iCs/>
                <w:color w:val="948A54" w:themeColor="background2" w:themeShade="80"/>
                <w:sz w:val="20"/>
                <w:szCs w:val="20"/>
              </w:rPr>
              <w:t>etc</w:t>
            </w:r>
            <w:r w:rsidRPr="0076238E">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08514E" w:rsidRPr="00AC4E7A" w:rsidRDefault="0008514E" w:rsidP="00A23CE8">
            <w:pPr>
              <w:bidi w:val="0"/>
              <w:jc w:val="center"/>
              <w:rPr>
                <w:rFonts w:ascii="Gentium" w:hAnsi="Gentium"/>
                <w:sz w:val="20"/>
                <w:szCs w:val="20"/>
              </w:rPr>
            </w:pPr>
            <w:r>
              <w:rPr>
                <w:rFonts w:ascii="Gentium" w:hAnsi="Gentium"/>
                <w:sz w:val="20"/>
                <w:szCs w:val="20"/>
              </w:rPr>
              <w:t>-t</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08514E" w:rsidRPr="00FF5513" w:rsidRDefault="0008514E" w:rsidP="0008514E">
            <w:pPr>
              <w:bidi w:val="0"/>
              <w:jc w:val="center"/>
              <w:rPr>
                <w:rFonts w:ascii="Gentium" w:hAnsi="Gentium"/>
                <w:sz w:val="20"/>
                <w:szCs w:val="20"/>
              </w:rPr>
            </w:pPr>
            <w:r>
              <w:rPr>
                <w:rFonts w:ascii="Gentium" w:hAnsi="Gentium"/>
                <w:sz w:val="20"/>
                <w:szCs w:val="20"/>
              </w:rPr>
              <w:t>-l</w:t>
            </w:r>
            <w:r w:rsidR="00AB3BD5">
              <w:rPr>
                <w:rFonts w:ascii="Gentium" w:hAnsi="Gentium"/>
                <w:sz w:val="20"/>
                <w:szCs w:val="20"/>
              </w:rPr>
              <w:t>̣</w:t>
            </w:r>
          </w:p>
        </w:tc>
      </w:tr>
      <w:tr w:rsidR="0008514E" w:rsidRPr="007128D5" w:rsidTr="00022A99">
        <w:tc>
          <w:tcPr>
            <w:tcW w:w="1242"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Mar>
              <w:top w:w="28" w:type="dxa"/>
              <w:bottom w:w="28" w:type="dxa"/>
            </w:tcMar>
            <w:vAlign w:val="center"/>
          </w:tcPr>
          <w:p w:rsidR="0008514E" w:rsidRPr="003F0987" w:rsidRDefault="0008514E" w:rsidP="000646CB">
            <w:pPr>
              <w:bidi w:val="0"/>
              <w:rPr>
                <w:rFonts w:ascii="Noticia Text" w:hAnsi="Noticia Text"/>
                <w:i/>
                <w:iCs/>
                <w:color w:val="0070C0"/>
                <w:sz w:val="20"/>
                <w:szCs w:val="20"/>
              </w:rPr>
            </w:pPr>
            <w:r>
              <w:rPr>
                <w:rFonts w:ascii="Noticia Text" w:hAnsi="Noticia Text"/>
                <w:i/>
                <w:iCs/>
                <w:color w:val="0070C0"/>
                <w:sz w:val="20"/>
                <w:szCs w:val="20"/>
              </w:rPr>
              <w:t xml:space="preserve">Potential </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tcMar>
              <w:top w:w="28" w:type="dxa"/>
              <w:bottom w:w="28" w:type="dxa"/>
            </w:tcMar>
            <w:vAlign w:val="center"/>
          </w:tcPr>
          <w:p w:rsidR="0008514E" w:rsidRDefault="0008514E" w:rsidP="00C86CF2">
            <w:pPr>
              <w:bidi w:val="0"/>
              <w:jc w:val="center"/>
              <w:rPr>
                <w:rFonts w:ascii="Gentium" w:hAnsi="Gentium"/>
                <w:sz w:val="20"/>
                <w:szCs w:val="20"/>
              </w:rPr>
            </w:pPr>
            <w:r>
              <w:rPr>
                <w:rFonts w:ascii="Gentium" w:hAnsi="Gentium"/>
                <w:sz w:val="20"/>
                <w:szCs w:val="20"/>
              </w:rPr>
              <w:t xml:space="preserve">-imu </w:t>
            </w:r>
            <w:r>
              <w:rPr>
                <w:rFonts w:ascii="Gentium" w:hAnsi="Gentium"/>
                <w:i/>
                <w:iCs/>
                <w:sz w:val="20"/>
                <w:szCs w:val="20"/>
              </w:rPr>
              <w:t xml:space="preserve"> </w:t>
            </w:r>
            <w:r w:rsidRPr="0057424B">
              <w:rPr>
                <w:rFonts w:ascii="Gentium" w:hAnsi="Gentium"/>
                <w:i/>
                <w:iCs/>
                <w:color w:val="808080" w:themeColor="background1" w:themeShade="80"/>
                <w:sz w:val="20"/>
                <w:szCs w:val="20"/>
              </w:rPr>
              <w:t>etc</w:t>
            </w:r>
            <w:r w:rsidRPr="0057424B">
              <w:rPr>
                <w:rFonts w:ascii="Gentium" w:hAnsi="Gentium"/>
                <w:color w:val="808080" w:themeColor="background1" w:themeShade="80"/>
                <w:sz w:val="20"/>
                <w:szCs w:val="20"/>
              </w:rPr>
              <w:t>.</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tcMar>
              <w:top w:w="28" w:type="dxa"/>
              <w:bottom w:w="28" w:type="dxa"/>
            </w:tcMar>
            <w:vAlign w:val="center"/>
          </w:tcPr>
          <w:p w:rsidR="0008514E" w:rsidRDefault="0008514E" w:rsidP="00022938">
            <w:pPr>
              <w:bidi w:val="0"/>
              <w:jc w:val="center"/>
              <w:rPr>
                <w:rFonts w:ascii="Gentium" w:hAnsi="Gentium"/>
                <w:sz w:val="20"/>
                <w:szCs w:val="20"/>
              </w:rPr>
            </w:pPr>
            <w:r>
              <w:rPr>
                <w:rFonts w:ascii="Gentium" w:hAnsi="Gentium"/>
                <w:sz w:val="20"/>
                <w:szCs w:val="20"/>
              </w:rPr>
              <w:t xml:space="preserve">-imo </w:t>
            </w:r>
            <w:r>
              <w:rPr>
                <w:rFonts w:ascii="Gentium" w:hAnsi="Gentium"/>
                <w:i/>
                <w:iCs/>
                <w:sz w:val="20"/>
                <w:szCs w:val="20"/>
              </w:rPr>
              <w:t xml:space="preserve"> </w:t>
            </w:r>
            <w:r w:rsidRPr="00022938">
              <w:rPr>
                <w:rFonts w:ascii="Gentium" w:hAnsi="Gentium"/>
                <w:i/>
                <w:iCs/>
                <w:color w:val="31849B" w:themeColor="accent5" w:themeShade="BF"/>
                <w:sz w:val="20"/>
                <w:szCs w:val="20"/>
              </w:rPr>
              <w:t>etc</w:t>
            </w:r>
            <w:r w:rsidRPr="00022938">
              <w:rPr>
                <w:rFonts w:ascii="Gentium" w:hAnsi="Gentium"/>
                <w:color w:val="31849B" w:themeColor="accent5" w:themeShade="BF"/>
                <w:sz w:val="20"/>
                <w:szCs w:val="20"/>
              </w:rPr>
              <w:t>.</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tcMar>
              <w:top w:w="28" w:type="dxa"/>
              <w:bottom w:w="28" w:type="dxa"/>
            </w:tcMar>
            <w:vAlign w:val="center"/>
          </w:tcPr>
          <w:p w:rsidR="0008514E" w:rsidRDefault="0008514E" w:rsidP="00BB362C">
            <w:pPr>
              <w:bidi w:val="0"/>
              <w:jc w:val="center"/>
              <w:rPr>
                <w:rFonts w:ascii="Gentium" w:hAnsi="Gentium"/>
                <w:sz w:val="20"/>
                <w:szCs w:val="20"/>
              </w:rPr>
            </w:pPr>
            <w:r>
              <w:rPr>
                <w:rFonts w:ascii="Gentium" w:hAnsi="Gentium"/>
                <w:sz w:val="20"/>
                <w:szCs w:val="20"/>
              </w:rPr>
              <w:t xml:space="preserve">-imo </w:t>
            </w:r>
            <w:r>
              <w:rPr>
                <w:rFonts w:ascii="Gentium" w:hAnsi="Gentium"/>
                <w:i/>
                <w:iCs/>
                <w:sz w:val="20"/>
                <w:szCs w:val="20"/>
              </w:rPr>
              <w:t xml:space="preserve"> </w:t>
            </w:r>
            <w:r w:rsidRPr="00022938">
              <w:rPr>
                <w:rFonts w:ascii="Gentium" w:hAnsi="Gentium"/>
                <w:i/>
                <w:iCs/>
                <w:color w:val="31849B" w:themeColor="accent5" w:themeShade="BF"/>
                <w:sz w:val="20"/>
                <w:szCs w:val="20"/>
              </w:rPr>
              <w:t>etc</w:t>
            </w:r>
            <w:r w:rsidRPr="00022938">
              <w:rPr>
                <w:rFonts w:ascii="Gentium" w:hAnsi="Gentium"/>
                <w:color w:val="31849B" w:themeColor="accent5" w:themeShade="BF"/>
                <w:sz w:val="20"/>
                <w:szCs w:val="20"/>
              </w:rPr>
              <w:t>.</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tcMar>
              <w:top w:w="28" w:type="dxa"/>
              <w:bottom w:w="28" w:type="dxa"/>
            </w:tcMar>
            <w:vAlign w:val="center"/>
          </w:tcPr>
          <w:p w:rsidR="0008514E" w:rsidRPr="007368BA" w:rsidRDefault="0008514E" w:rsidP="00801680">
            <w:pPr>
              <w:bidi w:val="0"/>
              <w:jc w:val="center"/>
              <w:rPr>
                <w:rFonts w:ascii="Gentium" w:hAnsi="Gentium"/>
                <w:sz w:val="20"/>
                <w:szCs w:val="20"/>
              </w:rPr>
            </w:pPr>
            <w:r>
              <w:rPr>
                <w:rFonts w:ascii="Gentium" w:hAnsi="Gentium"/>
                <w:sz w:val="20"/>
                <w:szCs w:val="20"/>
              </w:rPr>
              <w:t xml:space="preserve">-imə </w:t>
            </w:r>
            <w:r>
              <w:rPr>
                <w:rFonts w:ascii="Gentium" w:hAnsi="Gentium"/>
                <w:i/>
                <w:iCs/>
                <w:sz w:val="20"/>
                <w:szCs w:val="20"/>
              </w:rPr>
              <w:t xml:space="preserve"> </w:t>
            </w:r>
            <w:r w:rsidRPr="0076238E">
              <w:rPr>
                <w:rFonts w:ascii="Gentium" w:hAnsi="Gentium"/>
                <w:i/>
                <w:iCs/>
                <w:color w:val="948A54" w:themeColor="background2" w:themeShade="80"/>
                <w:sz w:val="20"/>
                <w:szCs w:val="20"/>
              </w:rPr>
              <w:t>etc</w:t>
            </w:r>
            <w:r w:rsidRPr="0076238E">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tcMar>
              <w:top w:w="28" w:type="dxa"/>
              <w:bottom w:w="28" w:type="dxa"/>
            </w:tcMar>
            <w:vAlign w:val="center"/>
          </w:tcPr>
          <w:p w:rsidR="0008514E" w:rsidRPr="00AC4E7A" w:rsidRDefault="0008514E" w:rsidP="0037281E">
            <w:pPr>
              <w:bidi w:val="0"/>
              <w:jc w:val="center"/>
              <w:rPr>
                <w:rFonts w:ascii="Gentium" w:hAnsi="Gentium"/>
                <w:sz w:val="20"/>
                <w:szCs w:val="20"/>
              </w:rPr>
            </w:pPr>
            <w:r>
              <w:rPr>
                <w:rFonts w:ascii="Gentium" w:hAnsi="Gentium"/>
                <w:sz w:val="20"/>
                <w:szCs w:val="20"/>
              </w:rPr>
              <w:t>-ɪm</w:t>
            </w: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clear" w:color="auto" w:fill="A9D5B1"/>
            <w:tcMar>
              <w:top w:w="28" w:type="dxa"/>
              <w:bottom w:w="28" w:type="dxa"/>
            </w:tcMar>
            <w:vAlign w:val="center"/>
          </w:tcPr>
          <w:p w:rsidR="0008514E" w:rsidRPr="00FF5513" w:rsidRDefault="0008514E" w:rsidP="00B87034">
            <w:pPr>
              <w:bidi w:val="0"/>
              <w:jc w:val="center"/>
              <w:rPr>
                <w:rFonts w:ascii="Gentium" w:hAnsi="Gentium"/>
                <w:sz w:val="20"/>
                <w:szCs w:val="20"/>
              </w:rPr>
            </w:pPr>
            <w:r>
              <w:rPr>
                <w:rFonts w:ascii="Gentium" w:hAnsi="Gentium"/>
                <w:sz w:val="20"/>
                <w:szCs w:val="20"/>
              </w:rPr>
              <w:t>-</w:t>
            </w:r>
            <w:r w:rsidR="00B87034">
              <w:rPr>
                <w:rFonts w:ascii="Gentium" w:hAnsi="Gentium"/>
                <w:sz w:val="20"/>
                <w:szCs w:val="20"/>
              </w:rPr>
              <w:t>y</w:t>
            </w:r>
            <w:r>
              <w:rPr>
                <w:rFonts w:ascii="Gentium" w:hAnsi="Gentium"/>
                <w:sz w:val="20"/>
                <w:szCs w:val="20"/>
              </w:rPr>
              <w:t>m</w:t>
            </w:r>
          </w:p>
        </w:tc>
      </w:tr>
      <w:tr w:rsidR="0008514E" w:rsidRPr="007128D5" w:rsidTr="00022A99">
        <w:tc>
          <w:tcPr>
            <w:tcW w:w="1242" w:type="dxa"/>
            <w:vMerge w:val="restart"/>
            <w:tcBorders>
              <w:top w:val="single" w:sz="4" w:space="0" w:color="0070C0"/>
              <w:bottom w:val="single" w:sz="4" w:space="0" w:color="0070C0"/>
              <w:right w:val="single" w:sz="18" w:space="0" w:color="FFFFFF" w:themeColor="background1"/>
            </w:tcBorders>
            <w:shd w:val="clear" w:color="auto" w:fill="FFFFFF" w:themeFill="background1"/>
            <w:tcMar>
              <w:top w:w="28" w:type="dxa"/>
              <w:bottom w:w="28" w:type="dxa"/>
            </w:tcMar>
            <w:vAlign w:val="center"/>
          </w:tcPr>
          <w:p w:rsidR="0008514E" w:rsidRPr="003F0987" w:rsidRDefault="0008514E" w:rsidP="000646CB">
            <w:pPr>
              <w:bidi w:val="0"/>
              <w:rPr>
                <w:rFonts w:ascii="Noticia Text" w:hAnsi="Noticia Text"/>
                <w:i/>
                <w:iCs/>
                <w:color w:val="0070C0"/>
                <w:sz w:val="20"/>
                <w:szCs w:val="20"/>
              </w:rPr>
            </w:pPr>
            <w:r>
              <w:rPr>
                <w:rFonts w:ascii="Noticia Text" w:hAnsi="Noticia Text"/>
                <w:i/>
                <w:iCs/>
                <w:color w:val="0070C0"/>
                <w:sz w:val="20"/>
                <w:szCs w:val="20"/>
              </w:rPr>
              <w:t>Agent nouns</w:t>
            </w:r>
          </w:p>
        </w:tc>
        <w:tc>
          <w:tcPr>
            <w:tcW w:w="1511"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08514E" w:rsidRPr="00EC6507" w:rsidRDefault="0008514E" w:rsidP="00C86CF2">
            <w:pPr>
              <w:bidi w:val="0"/>
              <w:jc w:val="center"/>
              <w:rPr>
                <w:rFonts w:ascii="Gentium" w:hAnsi="Gentium"/>
                <w:sz w:val="20"/>
                <w:szCs w:val="20"/>
              </w:rPr>
            </w:pPr>
            <w:r>
              <w:rPr>
                <w:rFonts w:ascii="Gentium" w:hAnsi="Gentium"/>
                <w:sz w:val="20"/>
                <w:szCs w:val="20"/>
              </w:rPr>
              <w:t>-il,  -al</w:t>
            </w:r>
          </w:p>
        </w:tc>
        <w:tc>
          <w:tcPr>
            <w:tcW w:w="1511" w:type="dxa"/>
            <w:tcBorders>
              <w:top w:val="single" w:sz="4" w:space="0" w:color="31849B" w:themeColor="accent5" w:themeShade="BF"/>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08514E" w:rsidRPr="00EC6507" w:rsidRDefault="0008514E" w:rsidP="00022938">
            <w:pPr>
              <w:bidi w:val="0"/>
              <w:jc w:val="center"/>
              <w:rPr>
                <w:rFonts w:ascii="Gentium" w:hAnsi="Gentium"/>
                <w:sz w:val="20"/>
                <w:szCs w:val="20"/>
              </w:rPr>
            </w:pPr>
            <w:r>
              <w:rPr>
                <w:rFonts w:ascii="Gentium" w:hAnsi="Gentium"/>
                <w:sz w:val="20"/>
                <w:szCs w:val="20"/>
              </w:rPr>
              <w:t>-el,  -al</w:t>
            </w:r>
          </w:p>
        </w:tc>
        <w:tc>
          <w:tcPr>
            <w:tcW w:w="1511"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08514E" w:rsidRPr="00EC6507" w:rsidRDefault="0008514E" w:rsidP="00BB362C">
            <w:pPr>
              <w:bidi w:val="0"/>
              <w:jc w:val="center"/>
              <w:rPr>
                <w:rFonts w:ascii="Gentium" w:hAnsi="Gentium"/>
                <w:sz w:val="20"/>
                <w:szCs w:val="20"/>
              </w:rPr>
            </w:pPr>
            <w:r>
              <w:rPr>
                <w:rFonts w:ascii="Gentium" w:hAnsi="Gentium"/>
                <w:sz w:val="20"/>
                <w:szCs w:val="20"/>
              </w:rPr>
              <w:t>-el,  -al</w:t>
            </w:r>
          </w:p>
        </w:tc>
        <w:tc>
          <w:tcPr>
            <w:tcW w:w="1511" w:type="dxa"/>
            <w:tcBorders>
              <w:top w:val="single" w:sz="4" w:space="0" w:color="948A54" w:themeColor="background2" w:themeShade="80"/>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08514E" w:rsidRPr="002D34E6" w:rsidRDefault="0008514E" w:rsidP="00801680">
            <w:pPr>
              <w:bidi w:val="0"/>
              <w:jc w:val="center"/>
              <w:rPr>
                <w:rFonts w:ascii="Gentium" w:hAnsi="Gentium"/>
                <w:sz w:val="20"/>
                <w:szCs w:val="20"/>
              </w:rPr>
            </w:pPr>
            <w:r w:rsidRPr="002D34E6">
              <w:rPr>
                <w:rFonts w:ascii="Gentium" w:hAnsi="Gentium"/>
                <w:sz w:val="20"/>
                <w:szCs w:val="20"/>
              </w:rPr>
              <w:t>-</w:t>
            </w:r>
            <w:r>
              <w:rPr>
                <w:rFonts w:ascii="Gentium" w:hAnsi="Gentium"/>
                <w:sz w:val="20"/>
                <w:szCs w:val="20"/>
              </w:rPr>
              <w:t>e</w:t>
            </w:r>
            <w:r w:rsidRPr="002D34E6">
              <w:rPr>
                <w:rFonts w:ascii="Gentium" w:hAnsi="Gentium"/>
                <w:sz w:val="20"/>
                <w:szCs w:val="20"/>
              </w:rPr>
              <w:t>ɝ</w:t>
            </w:r>
          </w:p>
        </w:tc>
        <w:tc>
          <w:tcPr>
            <w:tcW w:w="1511" w:type="dxa"/>
            <w:vMerge w:val="restart"/>
            <w:tcBorders>
              <w:top w:val="single" w:sz="4" w:space="0" w:color="943634" w:themeColor="accent2" w:themeShade="BF"/>
              <w:left w:val="single" w:sz="4" w:space="0" w:color="FFFFFF" w:themeColor="background1"/>
              <w:right w:val="single" w:sz="4" w:space="0" w:color="FFFFFF" w:themeColor="background1"/>
            </w:tcBorders>
            <w:shd w:val="clear" w:color="auto" w:fill="E5B8B7"/>
            <w:tcMar>
              <w:top w:w="28" w:type="dxa"/>
              <w:bottom w:w="28" w:type="dxa"/>
            </w:tcMar>
            <w:vAlign w:val="center"/>
          </w:tcPr>
          <w:p w:rsidR="0008514E" w:rsidRPr="00AC4E7A" w:rsidRDefault="0008514E" w:rsidP="003C0B03">
            <w:pPr>
              <w:bidi w:val="0"/>
              <w:jc w:val="center"/>
              <w:rPr>
                <w:rFonts w:ascii="Gentium" w:hAnsi="Gentium"/>
                <w:sz w:val="20"/>
                <w:szCs w:val="20"/>
              </w:rPr>
            </w:pPr>
            <w:r>
              <w:rPr>
                <w:rFonts w:ascii="Gentium" w:hAnsi="Gentium"/>
                <w:sz w:val="20"/>
                <w:szCs w:val="20"/>
              </w:rPr>
              <w:t>-ɐr</w:t>
            </w:r>
          </w:p>
        </w:tc>
        <w:tc>
          <w:tcPr>
            <w:tcW w:w="1511" w:type="dxa"/>
            <w:tcBorders>
              <w:top w:val="single" w:sz="4" w:space="0" w:color="4F6228" w:themeColor="accent3" w:themeShade="80"/>
              <w:left w:val="single" w:sz="4" w:space="0" w:color="FFFFFF" w:themeColor="background1"/>
              <w:bottom w:val="single" w:sz="4" w:space="0" w:color="A6A6A6" w:themeColor="background1" w:themeShade="A6"/>
            </w:tcBorders>
            <w:shd w:val="thinDiagStripe" w:color="FFFFFF" w:themeColor="background1" w:fill="A9D5B1"/>
            <w:tcMar>
              <w:top w:w="28" w:type="dxa"/>
              <w:bottom w:w="28" w:type="dxa"/>
            </w:tcMar>
            <w:vAlign w:val="center"/>
          </w:tcPr>
          <w:p w:rsidR="0008514E" w:rsidRPr="00F25BCA" w:rsidRDefault="0008514E" w:rsidP="000646CB">
            <w:pPr>
              <w:bidi w:val="0"/>
              <w:jc w:val="center"/>
              <w:rPr>
                <w:rFonts w:ascii="Noticia Text" w:hAnsi="Noticia Text"/>
                <w:sz w:val="20"/>
                <w:szCs w:val="20"/>
              </w:rPr>
            </w:pPr>
          </w:p>
        </w:tc>
      </w:tr>
      <w:tr w:rsidR="00022A99" w:rsidRPr="007128D5" w:rsidTr="00A23CE8">
        <w:tc>
          <w:tcPr>
            <w:tcW w:w="1242" w:type="dxa"/>
            <w:vMerge/>
            <w:tcBorders>
              <w:top w:val="single" w:sz="4" w:space="0" w:color="D9D9D9" w:themeColor="background1" w:themeShade="D9"/>
              <w:bottom w:val="single" w:sz="4" w:space="0" w:color="0070C0"/>
              <w:right w:val="single" w:sz="18" w:space="0" w:color="FFFFFF" w:themeColor="background1"/>
            </w:tcBorders>
            <w:shd w:val="clear" w:color="auto" w:fill="FFFFFF" w:themeFill="background1"/>
            <w:tcMar>
              <w:top w:w="28" w:type="dxa"/>
              <w:bottom w:w="28" w:type="dxa"/>
            </w:tcMar>
            <w:vAlign w:val="center"/>
          </w:tcPr>
          <w:p w:rsidR="00022A99" w:rsidRDefault="00022A99" w:rsidP="000646CB">
            <w:pPr>
              <w:bidi w:val="0"/>
              <w:rPr>
                <w:rFonts w:ascii="Noticia Text" w:hAnsi="Noticia Text"/>
                <w:i/>
                <w:iCs/>
                <w:color w:val="0070C0"/>
                <w:sz w:val="20"/>
                <w:szCs w:val="20"/>
              </w:rPr>
            </w:pPr>
          </w:p>
        </w:tc>
        <w:tc>
          <w:tcPr>
            <w:tcW w:w="1511"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022A99" w:rsidRDefault="00022A99" w:rsidP="00C86CF2">
            <w:pPr>
              <w:bidi w:val="0"/>
              <w:jc w:val="center"/>
              <w:rPr>
                <w:rFonts w:ascii="Gentium" w:hAnsi="Gentium"/>
                <w:sz w:val="20"/>
                <w:szCs w:val="20"/>
              </w:rPr>
            </w:pPr>
            <w:r>
              <w:rPr>
                <w:rFonts w:ascii="Gentium" w:hAnsi="Gentium"/>
                <w:sz w:val="20"/>
                <w:szCs w:val="20"/>
              </w:rPr>
              <w:t>-las,  -laʔ</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022A99" w:rsidRDefault="00022A99" w:rsidP="004659DD">
            <w:pPr>
              <w:bidi w:val="0"/>
              <w:jc w:val="center"/>
              <w:rPr>
                <w:rFonts w:ascii="Gentium" w:hAnsi="Gentium"/>
                <w:sz w:val="20"/>
                <w:szCs w:val="20"/>
              </w:rPr>
            </w:pPr>
            <w:r>
              <w:rPr>
                <w:rFonts w:ascii="Gentium" w:hAnsi="Gentium"/>
                <w:sz w:val="20"/>
                <w:szCs w:val="20"/>
              </w:rPr>
              <w:t>-ləs,  -laː</w:t>
            </w: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022A99" w:rsidRPr="00F25BCA" w:rsidRDefault="00022A99" w:rsidP="00726457">
            <w:pPr>
              <w:bidi w:val="0"/>
              <w:jc w:val="center"/>
              <w:rPr>
                <w:rFonts w:ascii="Noticia Text" w:hAnsi="Noticia Text"/>
                <w:sz w:val="20"/>
                <w:szCs w:val="20"/>
              </w:rPr>
            </w:pPr>
            <w:r>
              <w:rPr>
                <w:rFonts w:ascii="Gentium" w:hAnsi="Gentium"/>
                <w:sz w:val="20"/>
                <w:szCs w:val="20"/>
              </w:rPr>
              <w:t>-ləs,  -</w:t>
            </w:r>
            <w:r w:rsidRPr="00867343">
              <w:rPr>
                <w:rFonts w:ascii="Gentium" w:hAnsi="Gentium"/>
                <w:sz w:val="20"/>
                <w:szCs w:val="20"/>
              </w:rPr>
              <w:t>l</w:t>
            </w:r>
            <w:r>
              <w:rPr>
                <w:rFonts w:ascii="Gentium" w:hAnsi="Gentium"/>
                <w:sz w:val="20"/>
                <w:szCs w:val="20"/>
              </w:rPr>
              <w:t>is</w:t>
            </w:r>
            <w:r w:rsidRPr="0017733B">
              <w:rPr>
                <w:rFonts w:ascii="Gentium" w:hAnsi="Gentium"/>
                <w:sz w:val="20"/>
                <w:szCs w:val="20"/>
              </w:rPr>
              <w:t xml:space="preserve"> </w:t>
            </w:r>
            <w:r w:rsidR="00726457">
              <w:rPr>
                <w:rStyle w:val="EndnoteReference"/>
                <w:rFonts w:ascii="Gentium" w:hAnsi="Gentium"/>
                <w:sz w:val="20"/>
                <w:szCs w:val="20"/>
              </w:rPr>
              <w:t>4</w:t>
            </w:r>
          </w:p>
        </w:tc>
        <w:tc>
          <w:tcPr>
            <w:tcW w:w="1511"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022A99" w:rsidRPr="002D34E6" w:rsidRDefault="00022A99" w:rsidP="00801680">
            <w:pPr>
              <w:bidi w:val="0"/>
              <w:jc w:val="center"/>
              <w:rPr>
                <w:rFonts w:ascii="Gentium" w:hAnsi="Gentium"/>
                <w:sz w:val="20"/>
                <w:szCs w:val="20"/>
              </w:rPr>
            </w:pPr>
            <w:r>
              <w:rPr>
                <w:rFonts w:ascii="Gentium" w:hAnsi="Gentium"/>
                <w:sz w:val="20"/>
                <w:szCs w:val="20"/>
              </w:rPr>
              <w:t>-(nə),  -naː</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022A99" w:rsidRPr="00AC4E7A" w:rsidRDefault="00022A99" w:rsidP="00A23CE8">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022A99" w:rsidRPr="000F20EA" w:rsidRDefault="00022A99" w:rsidP="00726457">
            <w:pPr>
              <w:bidi w:val="0"/>
              <w:jc w:val="center"/>
              <w:rPr>
                <w:rFonts w:ascii="Gentium" w:hAnsi="Gentium"/>
                <w:sz w:val="20"/>
                <w:szCs w:val="20"/>
              </w:rPr>
            </w:pPr>
            <w:r w:rsidRPr="000F20EA">
              <w:rPr>
                <w:rFonts w:ascii="Noticia Text" w:hAnsi="Noticia Text"/>
                <w:color w:val="A9D5B1"/>
                <w:sz w:val="20"/>
                <w:szCs w:val="20"/>
              </w:rPr>
              <w:t>.</w:t>
            </w:r>
            <w:r w:rsidRPr="000F20EA">
              <w:rPr>
                <w:rFonts w:ascii="Gentium" w:hAnsi="Gentium"/>
                <w:sz w:val="20"/>
                <w:szCs w:val="20"/>
              </w:rPr>
              <w:t>-ɾ</w:t>
            </w:r>
            <w:r>
              <w:rPr>
                <w:rFonts w:ascii="Gentium" w:hAnsi="Gentium"/>
                <w:sz w:val="20"/>
                <w:szCs w:val="20"/>
              </w:rPr>
              <w:t>a,  -</w:t>
            </w:r>
            <w:r w:rsidR="004A76EC" w:rsidRPr="004A76EC">
              <w:rPr>
                <w:rFonts w:ascii="Gentium" w:hAnsi="Gentium"/>
                <w:color w:val="008C3F"/>
                <w:sz w:val="20"/>
                <w:szCs w:val="20"/>
              </w:rPr>
              <w:t>ɛ</w:t>
            </w:r>
            <w:r w:rsidRPr="000F20EA">
              <w:rPr>
                <w:rFonts w:ascii="Gentium" w:hAnsi="Gentium"/>
                <w:sz w:val="20"/>
                <w:szCs w:val="20"/>
              </w:rPr>
              <w:t>ɾ</w:t>
            </w:r>
            <w:r w:rsidRPr="002E18FE">
              <w:rPr>
                <w:rFonts w:ascii="Gentium" w:hAnsi="Gentium"/>
                <w:sz w:val="20"/>
                <w:szCs w:val="20"/>
              </w:rPr>
              <w:t>ʝ</w:t>
            </w:r>
            <w:r>
              <w:rPr>
                <w:rFonts w:ascii="Gentium" w:hAnsi="Gentium"/>
                <w:sz w:val="20"/>
                <w:szCs w:val="20"/>
              </w:rPr>
              <w:t>a</w:t>
            </w:r>
            <w:r w:rsidRPr="007F0BCA">
              <w:rPr>
                <w:rFonts w:ascii="Gentium" w:hAnsi="Gentium"/>
                <w:sz w:val="20"/>
                <w:szCs w:val="20"/>
              </w:rPr>
              <w:t xml:space="preserve"> </w:t>
            </w:r>
            <w:r w:rsidR="00726457">
              <w:rPr>
                <w:rStyle w:val="EndnoteReference"/>
                <w:rFonts w:ascii="Gentium" w:hAnsi="Gentium"/>
                <w:sz w:val="20"/>
                <w:szCs w:val="20"/>
              </w:rPr>
              <w:t>5</w:t>
            </w:r>
          </w:p>
        </w:tc>
      </w:tr>
      <w:tr w:rsidR="00022A99" w:rsidRPr="007128D5" w:rsidTr="00801680">
        <w:tc>
          <w:tcPr>
            <w:tcW w:w="1242" w:type="dxa"/>
            <w:vMerge/>
            <w:tcBorders>
              <w:top w:val="single" w:sz="4" w:space="0" w:color="D9D9D9" w:themeColor="background1" w:themeShade="D9"/>
              <w:bottom w:val="single" w:sz="4" w:space="0" w:color="0070C0"/>
              <w:right w:val="single" w:sz="18" w:space="0" w:color="FFFFFF" w:themeColor="background1"/>
            </w:tcBorders>
            <w:shd w:val="clear" w:color="auto" w:fill="FFFFFF" w:themeFill="background1"/>
            <w:tcMar>
              <w:top w:w="28" w:type="dxa"/>
              <w:bottom w:w="28" w:type="dxa"/>
            </w:tcMar>
            <w:vAlign w:val="center"/>
          </w:tcPr>
          <w:p w:rsidR="00022A99" w:rsidRDefault="00022A99" w:rsidP="000646CB">
            <w:pPr>
              <w:bidi w:val="0"/>
              <w:rPr>
                <w:rFonts w:ascii="Noticia Text" w:hAnsi="Noticia Text"/>
                <w:i/>
                <w:iCs/>
                <w:color w:val="0070C0"/>
                <w:sz w:val="20"/>
                <w:szCs w:val="20"/>
              </w:rPr>
            </w:pPr>
          </w:p>
        </w:tc>
        <w:tc>
          <w:tcPr>
            <w:tcW w:w="1511"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022A99" w:rsidRDefault="00022A99" w:rsidP="00C86CF2">
            <w:pPr>
              <w:bidi w:val="0"/>
              <w:jc w:val="center"/>
              <w:rPr>
                <w:rFonts w:ascii="Gentium" w:hAnsi="Gentium"/>
                <w:sz w:val="20"/>
                <w:szCs w:val="20"/>
              </w:rPr>
            </w:pPr>
            <w:r>
              <w:rPr>
                <w:rFonts w:ascii="Gentium" w:hAnsi="Gentium"/>
                <w:sz w:val="20"/>
                <w:szCs w:val="20"/>
              </w:rPr>
              <w:t>-luʔ</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022A99" w:rsidRDefault="00022A99" w:rsidP="00022938">
            <w:pPr>
              <w:bidi w:val="0"/>
              <w:jc w:val="center"/>
              <w:rPr>
                <w:rFonts w:ascii="Gentium" w:hAnsi="Gentium"/>
                <w:sz w:val="20"/>
                <w:szCs w:val="20"/>
              </w:rPr>
            </w:pPr>
            <w:r>
              <w:rPr>
                <w:rFonts w:ascii="Gentium" w:hAnsi="Gentium"/>
                <w:sz w:val="20"/>
                <w:szCs w:val="20"/>
              </w:rPr>
              <w:t>-luː</w:t>
            </w: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022A99" w:rsidRPr="00F25BCA" w:rsidRDefault="00022A99" w:rsidP="004659DD">
            <w:pPr>
              <w:bidi w:val="0"/>
              <w:jc w:val="center"/>
              <w:rPr>
                <w:rFonts w:ascii="Noticia Text" w:hAnsi="Noticia Text"/>
                <w:sz w:val="20"/>
                <w:szCs w:val="20"/>
              </w:rPr>
            </w:pPr>
            <w:r>
              <w:rPr>
                <w:rFonts w:ascii="Gentium" w:hAnsi="Gentium"/>
                <w:sz w:val="20"/>
                <w:szCs w:val="20"/>
              </w:rPr>
              <w:t>-lu</w:t>
            </w:r>
          </w:p>
        </w:tc>
        <w:tc>
          <w:tcPr>
            <w:tcW w:w="1511"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022A99" w:rsidRPr="002D34E6" w:rsidRDefault="00022A99" w:rsidP="0056629A">
            <w:pPr>
              <w:bidi w:val="0"/>
              <w:jc w:val="center"/>
              <w:rPr>
                <w:rFonts w:ascii="Gentium" w:hAnsi="Gentium"/>
                <w:sz w:val="20"/>
                <w:szCs w:val="20"/>
              </w:rPr>
            </w:pPr>
            <w:r w:rsidRPr="002D34E6">
              <w:rPr>
                <w:rFonts w:ascii="Gentium" w:hAnsi="Gentium"/>
                <w:sz w:val="20"/>
                <w:szCs w:val="20"/>
              </w:rPr>
              <w:t>-</w:t>
            </w:r>
            <w:r>
              <w:rPr>
                <w:rFonts w:ascii="Gentium" w:hAnsi="Gentium"/>
                <w:sz w:val="20"/>
                <w:szCs w:val="20"/>
              </w:rPr>
              <w:t>nu</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022A99" w:rsidRPr="00AC4E7A" w:rsidRDefault="00022A99" w:rsidP="008D6191">
            <w:pPr>
              <w:bidi w:val="0"/>
              <w:jc w:val="center"/>
              <w:rPr>
                <w:rFonts w:ascii="Gentium" w:hAnsi="Gentium"/>
                <w:sz w:val="20"/>
                <w:szCs w:val="20"/>
              </w:rPr>
            </w:pPr>
            <w:r>
              <w:rPr>
                <w:rFonts w:ascii="Gentium" w:hAnsi="Gentium"/>
                <w:sz w:val="20"/>
                <w:szCs w:val="20"/>
              </w:rPr>
              <w:t>-rʊ</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022A99" w:rsidRPr="00F25BCA" w:rsidRDefault="004A76EC" w:rsidP="00726457">
            <w:pPr>
              <w:bidi w:val="0"/>
              <w:jc w:val="center"/>
              <w:rPr>
                <w:rFonts w:ascii="Noticia Text" w:hAnsi="Noticia Text"/>
                <w:sz w:val="20"/>
                <w:szCs w:val="20"/>
              </w:rPr>
            </w:pPr>
            <w:r>
              <w:rPr>
                <w:rFonts w:ascii="Noticia Text" w:hAnsi="Noticia Text"/>
                <w:color w:val="A9D5B1"/>
                <w:sz w:val="20"/>
                <w:szCs w:val="20"/>
              </w:rPr>
              <w:t>*-</w:t>
            </w:r>
            <w:r w:rsidRPr="004A76EC">
              <w:rPr>
                <w:rFonts w:ascii="Gentium" w:hAnsi="Gentium"/>
                <w:color w:val="008C3F"/>
                <w:sz w:val="20"/>
                <w:szCs w:val="20"/>
              </w:rPr>
              <w:t>*</w:t>
            </w:r>
            <w:r w:rsidR="00022A99" w:rsidRPr="004A76EC">
              <w:rPr>
                <w:rFonts w:ascii="Gentium" w:hAnsi="Gentium"/>
                <w:color w:val="008C3F"/>
                <w:sz w:val="20"/>
                <w:szCs w:val="20"/>
              </w:rPr>
              <w:t>-</w:t>
            </w:r>
            <w:r w:rsidRPr="004A76EC">
              <w:rPr>
                <w:rFonts w:ascii="Gentium" w:hAnsi="Gentium"/>
                <w:color w:val="008C3F"/>
                <w:sz w:val="20"/>
                <w:szCs w:val="20"/>
              </w:rPr>
              <w:t>ɾt &gt;  ɛ</w:t>
            </w:r>
            <w:r w:rsidR="00022A99" w:rsidRPr="000F20EA">
              <w:rPr>
                <w:rFonts w:ascii="Gentium" w:hAnsi="Gentium"/>
                <w:sz w:val="20"/>
                <w:szCs w:val="20"/>
              </w:rPr>
              <w:t>ɾ</w:t>
            </w:r>
            <w:r w:rsidR="00022A99">
              <w:rPr>
                <w:rFonts w:ascii="Gentium" w:hAnsi="Gentium"/>
                <w:sz w:val="20"/>
                <w:szCs w:val="20"/>
              </w:rPr>
              <w:t>t</w:t>
            </w:r>
            <w:r w:rsidR="00022A99" w:rsidRPr="006C0CEA">
              <w:rPr>
                <w:rFonts w:ascii="Gentium" w:hAnsi="Gentium"/>
                <w:sz w:val="20"/>
                <w:szCs w:val="20"/>
              </w:rPr>
              <w:t xml:space="preserve"> </w:t>
            </w:r>
            <w:r w:rsidR="00726457">
              <w:rPr>
                <w:rStyle w:val="EndnoteReference"/>
                <w:rFonts w:ascii="Gentium" w:hAnsi="Gentium"/>
                <w:sz w:val="20"/>
                <w:szCs w:val="20"/>
              </w:rPr>
              <w:t>6</w:t>
            </w:r>
          </w:p>
        </w:tc>
      </w:tr>
      <w:tr w:rsidR="00022A99" w:rsidRPr="007128D5" w:rsidTr="00801680">
        <w:tc>
          <w:tcPr>
            <w:tcW w:w="1242" w:type="dxa"/>
            <w:vMerge/>
            <w:tcBorders>
              <w:top w:val="single" w:sz="4" w:space="0" w:color="D9D9D9" w:themeColor="background1" w:themeShade="D9"/>
              <w:bottom w:val="single" w:sz="4" w:space="0" w:color="0070C0"/>
              <w:right w:val="single" w:sz="18" w:space="0" w:color="FFFFFF" w:themeColor="background1"/>
            </w:tcBorders>
            <w:shd w:val="clear" w:color="auto" w:fill="FFFFFF" w:themeFill="background1"/>
            <w:tcMar>
              <w:top w:w="28" w:type="dxa"/>
              <w:bottom w:w="28" w:type="dxa"/>
            </w:tcMar>
            <w:vAlign w:val="center"/>
          </w:tcPr>
          <w:p w:rsidR="00022A99" w:rsidRDefault="00022A99" w:rsidP="000646CB">
            <w:pPr>
              <w:bidi w:val="0"/>
              <w:rPr>
                <w:rFonts w:ascii="Noticia Text" w:hAnsi="Noticia Text"/>
                <w:i/>
                <w:iCs/>
                <w:color w:val="0070C0"/>
                <w:sz w:val="20"/>
                <w:szCs w:val="20"/>
              </w:rPr>
            </w:pPr>
          </w:p>
        </w:tc>
        <w:tc>
          <w:tcPr>
            <w:tcW w:w="1511"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022A99" w:rsidRDefault="00022A99" w:rsidP="00C86CF2">
            <w:pPr>
              <w:bidi w:val="0"/>
              <w:jc w:val="center"/>
              <w:rPr>
                <w:rFonts w:ascii="Gentium" w:hAnsi="Gentium"/>
                <w:sz w:val="20"/>
                <w:szCs w:val="20"/>
              </w:rPr>
            </w:pPr>
            <w:r>
              <w:rPr>
                <w:rFonts w:ascii="Gentium" w:hAnsi="Gentium"/>
                <w:sz w:val="20"/>
                <w:szCs w:val="20"/>
              </w:rPr>
              <w:t>-zas,  -zaʔ</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022A99" w:rsidRDefault="00022A99" w:rsidP="00022938">
            <w:pPr>
              <w:bidi w:val="0"/>
              <w:jc w:val="center"/>
              <w:rPr>
                <w:rFonts w:ascii="Gentium" w:hAnsi="Gentium"/>
                <w:sz w:val="20"/>
                <w:szCs w:val="20"/>
              </w:rPr>
            </w:pPr>
            <w:r>
              <w:rPr>
                <w:rFonts w:ascii="Gentium" w:hAnsi="Gentium"/>
                <w:sz w:val="20"/>
                <w:szCs w:val="20"/>
              </w:rPr>
              <w:t>-ras,  -raː</w:t>
            </w: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022A99" w:rsidRPr="00F25BCA" w:rsidRDefault="00022A99" w:rsidP="00726457">
            <w:pPr>
              <w:bidi w:val="0"/>
              <w:jc w:val="center"/>
              <w:rPr>
                <w:rFonts w:ascii="Noticia Text" w:hAnsi="Noticia Text"/>
                <w:sz w:val="20"/>
                <w:szCs w:val="20"/>
              </w:rPr>
            </w:pPr>
            <w:r>
              <w:rPr>
                <w:rFonts w:ascii="Gentium" w:hAnsi="Gentium"/>
                <w:sz w:val="20"/>
                <w:szCs w:val="20"/>
              </w:rPr>
              <w:t>-rəs,  -ris</w:t>
            </w:r>
            <w:r w:rsidRPr="0017733B">
              <w:rPr>
                <w:rFonts w:ascii="Gentium" w:hAnsi="Gentium"/>
                <w:sz w:val="20"/>
                <w:szCs w:val="20"/>
              </w:rPr>
              <w:t xml:space="preserve"> </w:t>
            </w:r>
            <w:r w:rsidR="00726457">
              <w:rPr>
                <w:rStyle w:val="EndnoteReference"/>
                <w:rFonts w:ascii="Gentium" w:hAnsi="Gentium"/>
                <w:sz w:val="20"/>
                <w:szCs w:val="20"/>
              </w:rPr>
              <w:t>4</w:t>
            </w:r>
          </w:p>
        </w:tc>
        <w:tc>
          <w:tcPr>
            <w:tcW w:w="1511"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thinDiagStripe" w:color="FFFFFF" w:themeColor="background1" w:fill="DDD9C3" w:themeFill="background2" w:themeFillShade="E6"/>
            <w:tcMar>
              <w:top w:w="28" w:type="dxa"/>
              <w:bottom w:w="28" w:type="dxa"/>
            </w:tcMar>
            <w:vAlign w:val="center"/>
          </w:tcPr>
          <w:p w:rsidR="00022A99" w:rsidRPr="002D34E6" w:rsidRDefault="00022A99" w:rsidP="00BB362C">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022A99" w:rsidRPr="00AC4E7A" w:rsidRDefault="00022A99" w:rsidP="008D6191">
            <w:pPr>
              <w:bidi w:val="0"/>
              <w:jc w:val="center"/>
              <w:rPr>
                <w:rFonts w:ascii="Gentium" w:hAnsi="Gentium"/>
                <w:sz w:val="20"/>
                <w:szCs w:val="20"/>
              </w:rPr>
            </w:pPr>
            <w:r>
              <w:rPr>
                <w:rFonts w:ascii="Gentium" w:hAnsi="Gentium"/>
                <w:sz w:val="20"/>
                <w:szCs w:val="20"/>
              </w:rPr>
              <w:t>-zaː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022A99" w:rsidRPr="00F25BCA" w:rsidRDefault="00022A99" w:rsidP="00726457">
            <w:pPr>
              <w:bidi w:val="0"/>
              <w:jc w:val="center"/>
              <w:rPr>
                <w:rFonts w:ascii="Noticia Text" w:hAnsi="Noticia Text"/>
                <w:sz w:val="20"/>
                <w:szCs w:val="20"/>
              </w:rPr>
            </w:pPr>
            <w:r w:rsidRPr="000F20EA">
              <w:rPr>
                <w:rFonts w:ascii="Noticia Text" w:hAnsi="Noticia Text"/>
                <w:color w:val="A9D5B1"/>
                <w:sz w:val="20"/>
                <w:szCs w:val="20"/>
              </w:rPr>
              <w:t>.</w:t>
            </w:r>
            <w:r>
              <w:rPr>
                <w:rFonts w:ascii="Gentium" w:hAnsi="Gentium"/>
                <w:sz w:val="20"/>
                <w:szCs w:val="20"/>
              </w:rPr>
              <w:t>-sa,  -</w:t>
            </w:r>
            <w:r w:rsidR="001019E3" w:rsidRPr="004A76EC">
              <w:rPr>
                <w:rFonts w:ascii="Gentium" w:hAnsi="Gentium"/>
                <w:color w:val="008C3F"/>
                <w:sz w:val="20"/>
                <w:szCs w:val="20"/>
              </w:rPr>
              <w:t>ɛ</w:t>
            </w:r>
            <w:r>
              <w:rPr>
                <w:rFonts w:ascii="Gentium" w:hAnsi="Gentium"/>
                <w:sz w:val="20"/>
                <w:szCs w:val="20"/>
              </w:rPr>
              <w:t>s</w:t>
            </w:r>
            <w:r w:rsidRPr="002E18FE">
              <w:rPr>
                <w:rFonts w:ascii="Gentium" w:hAnsi="Gentium"/>
                <w:sz w:val="20"/>
                <w:szCs w:val="20"/>
              </w:rPr>
              <w:t>ʝ</w:t>
            </w:r>
            <w:r>
              <w:rPr>
                <w:rFonts w:ascii="Gentium" w:hAnsi="Gentium"/>
                <w:sz w:val="20"/>
                <w:szCs w:val="20"/>
              </w:rPr>
              <w:t>a</w:t>
            </w:r>
            <w:r w:rsidRPr="007F0BCA">
              <w:rPr>
                <w:rFonts w:ascii="Gentium" w:hAnsi="Gentium"/>
                <w:sz w:val="20"/>
                <w:szCs w:val="20"/>
              </w:rPr>
              <w:t xml:space="preserve"> </w:t>
            </w:r>
            <w:r w:rsidR="00726457">
              <w:rPr>
                <w:rStyle w:val="EndnoteReference"/>
                <w:rFonts w:ascii="Gentium" w:hAnsi="Gentium"/>
                <w:sz w:val="20"/>
                <w:szCs w:val="20"/>
              </w:rPr>
              <w:t>5</w:t>
            </w:r>
          </w:p>
        </w:tc>
      </w:tr>
      <w:tr w:rsidR="00022A99" w:rsidRPr="007128D5" w:rsidTr="000646CB">
        <w:tc>
          <w:tcPr>
            <w:tcW w:w="1242" w:type="dxa"/>
            <w:vMerge/>
            <w:tcBorders>
              <w:top w:val="single" w:sz="4" w:space="0" w:color="D9D9D9" w:themeColor="background1" w:themeShade="D9"/>
              <w:bottom w:val="single" w:sz="4" w:space="0" w:color="0070C0"/>
              <w:right w:val="single" w:sz="18" w:space="0" w:color="FFFFFF" w:themeColor="background1"/>
            </w:tcBorders>
            <w:shd w:val="clear" w:color="auto" w:fill="FFFFFF" w:themeFill="background1"/>
            <w:tcMar>
              <w:top w:w="28" w:type="dxa"/>
              <w:bottom w:w="28" w:type="dxa"/>
            </w:tcMar>
            <w:vAlign w:val="center"/>
          </w:tcPr>
          <w:p w:rsidR="00022A99" w:rsidRDefault="00022A99" w:rsidP="000646CB">
            <w:pPr>
              <w:bidi w:val="0"/>
              <w:rPr>
                <w:rFonts w:ascii="Noticia Text" w:hAnsi="Noticia Text"/>
                <w:i/>
                <w:iCs/>
                <w:color w:val="0070C0"/>
                <w:sz w:val="20"/>
                <w:szCs w:val="20"/>
              </w:rPr>
            </w:pP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tcMar>
              <w:top w:w="28" w:type="dxa"/>
              <w:bottom w:w="28" w:type="dxa"/>
            </w:tcMar>
            <w:vAlign w:val="center"/>
          </w:tcPr>
          <w:p w:rsidR="00022A99" w:rsidRDefault="00022A99" w:rsidP="00C86CF2">
            <w:pPr>
              <w:bidi w:val="0"/>
              <w:jc w:val="center"/>
              <w:rPr>
                <w:rFonts w:ascii="Gentium" w:hAnsi="Gentium"/>
                <w:sz w:val="20"/>
                <w:szCs w:val="20"/>
              </w:rPr>
            </w:pPr>
            <w:r>
              <w:rPr>
                <w:rFonts w:ascii="Gentium" w:hAnsi="Gentium"/>
                <w:sz w:val="20"/>
                <w:szCs w:val="20"/>
              </w:rPr>
              <w:t>-ikjas,  -ikjaʔ</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tcMar>
              <w:top w:w="28" w:type="dxa"/>
              <w:bottom w:w="28" w:type="dxa"/>
            </w:tcMar>
            <w:vAlign w:val="center"/>
          </w:tcPr>
          <w:p w:rsidR="00022A99" w:rsidRDefault="00022A99" w:rsidP="00022938">
            <w:pPr>
              <w:bidi w:val="0"/>
              <w:jc w:val="center"/>
              <w:rPr>
                <w:rFonts w:ascii="Gentium" w:hAnsi="Gentium"/>
                <w:sz w:val="20"/>
                <w:szCs w:val="20"/>
              </w:rPr>
            </w:pPr>
            <w:r>
              <w:rPr>
                <w:rFonts w:ascii="Gentium" w:hAnsi="Gentium"/>
                <w:sz w:val="20"/>
                <w:szCs w:val="20"/>
              </w:rPr>
              <w:t>-ikjas,  -ikjaː</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tcMar>
              <w:top w:w="28" w:type="dxa"/>
              <w:bottom w:w="28" w:type="dxa"/>
            </w:tcMar>
            <w:vAlign w:val="center"/>
          </w:tcPr>
          <w:p w:rsidR="00022A99" w:rsidRPr="00F25BCA" w:rsidRDefault="00022A99" w:rsidP="00726457">
            <w:pPr>
              <w:bidi w:val="0"/>
              <w:jc w:val="center"/>
              <w:rPr>
                <w:rFonts w:ascii="Noticia Text" w:hAnsi="Noticia Text"/>
                <w:sz w:val="20"/>
                <w:szCs w:val="20"/>
              </w:rPr>
            </w:pPr>
            <w:r>
              <w:rPr>
                <w:rFonts w:ascii="Gentium" w:hAnsi="Gentium"/>
                <w:sz w:val="20"/>
                <w:szCs w:val="20"/>
              </w:rPr>
              <w:t>-cəs,  -cis</w:t>
            </w:r>
            <w:r w:rsidRPr="0017733B">
              <w:rPr>
                <w:rFonts w:ascii="Gentium" w:hAnsi="Gentium"/>
                <w:sz w:val="20"/>
                <w:szCs w:val="20"/>
              </w:rPr>
              <w:t xml:space="preserve"> </w:t>
            </w:r>
            <w:r w:rsidR="00726457">
              <w:rPr>
                <w:rStyle w:val="EndnoteReference"/>
                <w:rFonts w:ascii="Gentium" w:hAnsi="Gentium"/>
                <w:sz w:val="20"/>
                <w:szCs w:val="20"/>
              </w:rPr>
              <w:t>4</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tcMar>
              <w:top w:w="28" w:type="dxa"/>
              <w:bottom w:w="28" w:type="dxa"/>
            </w:tcMar>
            <w:vAlign w:val="center"/>
          </w:tcPr>
          <w:p w:rsidR="00022A99" w:rsidRPr="002D34E6" w:rsidRDefault="00022A99" w:rsidP="0056629A">
            <w:pPr>
              <w:bidi w:val="0"/>
              <w:jc w:val="center"/>
              <w:rPr>
                <w:rFonts w:ascii="Gentium" w:hAnsi="Gentium"/>
                <w:sz w:val="20"/>
                <w:szCs w:val="20"/>
              </w:rPr>
            </w:pPr>
            <w:r>
              <w:rPr>
                <w:rFonts w:ascii="Gentium" w:hAnsi="Gentium"/>
                <w:sz w:val="20"/>
                <w:szCs w:val="20"/>
              </w:rPr>
              <w:t>-etjə,  -etjaː</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tcMar>
              <w:top w:w="28" w:type="dxa"/>
              <w:bottom w:w="28" w:type="dxa"/>
            </w:tcMar>
            <w:vAlign w:val="center"/>
          </w:tcPr>
          <w:p w:rsidR="00022A99" w:rsidRPr="00AC4E7A" w:rsidRDefault="00022A99" w:rsidP="00A23CE8">
            <w:pPr>
              <w:bidi w:val="0"/>
              <w:jc w:val="center"/>
              <w:rPr>
                <w:rFonts w:ascii="Gentium" w:hAnsi="Gentium"/>
                <w:sz w:val="20"/>
                <w:szCs w:val="20"/>
              </w:rPr>
            </w:pPr>
            <w:r>
              <w:rPr>
                <w:rFonts w:ascii="Gentium" w:hAnsi="Gentium"/>
                <w:sz w:val="20"/>
                <w:szCs w:val="20"/>
              </w:rPr>
              <w:t>-éɪ</w:t>
            </w:r>
            <w:r w:rsidRPr="006225A6">
              <w:rPr>
                <w:rFonts w:ascii="Gentium" w:hAnsi="Gentium"/>
                <w:sz w:val="20"/>
                <w:szCs w:val="20"/>
              </w:rPr>
              <w:t>ʑ</w:t>
            </w:r>
            <w:r>
              <w:rPr>
                <w:rFonts w:ascii="Gentium" w:hAnsi="Gentium"/>
                <w:sz w:val="20"/>
                <w:szCs w:val="20"/>
              </w:rPr>
              <w:t>aː</w:t>
            </w: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clear" w:color="auto" w:fill="A9D5B1"/>
            <w:tcMar>
              <w:top w:w="28" w:type="dxa"/>
              <w:bottom w:w="28" w:type="dxa"/>
            </w:tcMar>
            <w:vAlign w:val="center"/>
          </w:tcPr>
          <w:p w:rsidR="00022A99" w:rsidRPr="00F25BCA" w:rsidRDefault="00022A99" w:rsidP="00726457">
            <w:pPr>
              <w:bidi w:val="0"/>
              <w:jc w:val="center"/>
              <w:rPr>
                <w:rFonts w:ascii="Noticia Text" w:hAnsi="Noticia Text"/>
                <w:sz w:val="20"/>
                <w:szCs w:val="20"/>
              </w:rPr>
            </w:pPr>
            <w:r w:rsidRPr="000F20EA">
              <w:rPr>
                <w:rFonts w:ascii="Noticia Text" w:hAnsi="Noticia Text"/>
                <w:color w:val="A9D5B1"/>
                <w:sz w:val="20"/>
                <w:szCs w:val="20"/>
              </w:rPr>
              <w:t>.</w:t>
            </w:r>
            <w:r>
              <w:rPr>
                <w:rFonts w:ascii="Gentium" w:hAnsi="Gentium"/>
                <w:sz w:val="20"/>
                <w:szCs w:val="20"/>
              </w:rPr>
              <w:t>-ýka,  -ýk</w:t>
            </w:r>
            <w:r w:rsidRPr="002E18FE">
              <w:rPr>
                <w:rFonts w:ascii="Gentium" w:hAnsi="Gentium"/>
                <w:sz w:val="20"/>
                <w:szCs w:val="20"/>
              </w:rPr>
              <w:t>ʝ</w:t>
            </w:r>
            <w:r>
              <w:rPr>
                <w:rFonts w:ascii="Gentium" w:hAnsi="Gentium"/>
                <w:sz w:val="20"/>
                <w:szCs w:val="20"/>
              </w:rPr>
              <w:t>a</w:t>
            </w:r>
            <w:r w:rsidRPr="007F0BCA">
              <w:rPr>
                <w:rFonts w:ascii="Gentium" w:hAnsi="Gentium"/>
                <w:sz w:val="20"/>
                <w:szCs w:val="20"/>
              </w:rPr>
              <w:t xml:space="preserve"> </w:t>
            </w:r>
            <w:r w:rsidR="00726457">
              <w:rPr>
                <w:rStyle w:val="EndnoteReference"/>
                <w:rFonts w:ascii="Gentium" w:hAnsi="Gentium"/>
                <w:sz w:val="20"/>
                <w:szCs w:val="20"/>
              </w:rPr>
              <w:t>5</w:t>
            </w:r>
          </w:p>
        </w:tc>
      </w:tr>
      <w:tr w:rsidR="00022A99" w:rsidRPr="007128D5" w:rsidTr="000646CB">
        <w:tc>
          <w:tcPr>
            <w:tcW w:w="1242"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022A99" w:rsidRDefault="00022A99" w:rsidP="000646CB">
            <w:pPr>
              <w:bidi w:val="0"/>
              <w:rPr>
                <w:rFonts w:ascii="Noticia Text" w:hAnsi="Noticia Text"/>
                <w:i/>
                <w:iCs/>
                <w:color w:val="0070C0"/>
                <w:sz w:val="20"/>
                <w:szCs w:val="20"/>
              </w:rPr>
            </w:pPr>
            <w:r>
              <w:rPr>
                <w:rFonts w:ascii="Noticia Text" w:hAnsi="Noticia Text"/>
                <w:i/>
                <w:iCs/>
                <w:color w:val="0070C0"/>
                <w:sz w:val="20"/>
                <w:szCs w:val="20"/>
              </w:rPr>
              <w:t>State noun</w:t>
            </w:r>
          </w:p>
        </w:tc>
        <w:tc>
          <w:tcPr>
            <w:tcW w:w="1511"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022A99" w:rsidRDefault="00022A99" w:rsidP="00C86CF2">
            <w:pPr>
              <w:bidi w:val="0"/>
              <w:jc w:val="center"/>
              <w:rPr>
                <w:rFonts w:ascii="Gentium" w:hAnsi="Gentium"/>
                <w:sz w:val="20"/>
                <w:szCs w:val="20"/>
              </w:rPr>
            </w:pPr>
            <w:r>
              <w:rPr>
                <w:rFonts w:ascii="Gentium" w:hAnsi="Gentium"/>
                <w:sz w:val="20"/>
                <w:szCs w:val="20"/>
              </w:rPr>
              <w:t>-zuʔ</w:t>
            </w:r>
          </w:p>
        </w:tc>
        <w:tc>
          <w:tcPr>
            <w:tcW w:w="1511" w:type="dxa"/>
            <w:tcBorders>
              <w:top w:val="single" w:sz="4" w:space="0" w:color="31849B" w:themeColor="accent5" w:themeShade="BF"/>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022A99" w:rsidRDefault="00022A99" w:rsidP="00022938">
            <w:pPr>
              <w:bidi w:val="0"/>
              <w:jc w:val="center"/>
              <w:rPr>
                <w:rFonts w:ascii="Gentium" w:hAnsi="Gentium"/>
                <w:sz w:val="20"/>
                <w:szCs w:val="20"/>
              </w:rPr>
            </w:pPr>
            <w:r>
              <w:rPr>
                <w:rFonts w:ascii="Gentium" w:hAnsi="Gentium"/>
                <w:sz w:val="20"/>
                <w:szCs w:val="20"/>
              </w:rPr>
              <w:t>-ruː</w:t>
            </w:r>
          </w:p>
        </w:tc>
        <w:tc>
          <w:tcPr>
            <w:tcW w:w="1511"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022A99" w:rsidRPr="00F25BCA" w:rsidRDefault="00022A99" w:rsidP="004659DD">
            <w:pPr>
              <w:bidi w:val="0"/>
              <w:jc w:val="center"/>
              <w:rPr>
                <w:rFonts w:ascii="Noticia Text" w:hAnsi="Noticia Text"/>
                <w:sz w:val="20"/>
                <w:szCs w:val="20"/>
              </w:rPr>
            </w:pPr>
            <w:r>
              <w:rPr>
                <w:rFonts w:ascii="Gentium" w:hAnsi="Gentium"/>
                <w:sz w:val="20"/>
                <w:szCs w:val="20"/>
              </w:rPr>
              <w:t>-ru</w:t>
            </w:r>
          </w:p>
        </w:tc>
        <w:tc>
          <w:tcPr>
            <w:tcW w:w="1511" w:type="dxa"/>
            <w:tcBorders>
              <w:top w:val="single" w:sz="4" w:space="0" w:color="948A54" w:themeColor="background2" w:themeShade="80"/>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022A99" w:rsidRPr="00DF7F43" w:rsidRDefault="00022A99" w:rsidP="001019E3">
            <w:pPr>
              <w:bidi w:val="0"/>
              <w:jc w:val="center"/>
              <w:rPr>
                <w:rFonts w:ascii="Gentium" w:hAnsi="Gentium"/>
                <w:sz w:val="20"/>
                <w:szCs w:val="20"/>
              </w:rPr>
            </w:pPr>
            <w:r w:rsidRPr="00DF7F43">
              <w:rPr>
                <w:rFonts w:ascii="Gentium" w:hAnsi="Gentium"/>
                <w:sz w:val="20"/>
                <w:szCs w:val="20"/>
              </w:rPr>
              <w:t>-</w:t>
            </w:r>
            <w:r w:rsidR="001019E3">
              <w:rPr>
                <w:rFonts w:ascii="Gentium" w:hAnsi="Gentium"/>
                <w:sz w:val="20"/>
                <w:szCs w:val="20"/>
              </w:rPr>
              <w:t>ru</w:t>
            </w:r>
          </w:p>
        </w:tc>
        <w:tc>
          <w:tcPr>
            <w:tcW w:w="1511"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022A99" w:rsidRPr="00AC4E7A" w:rsidRDefault="00022A99" w:rsidP="008D6191">
            <w:pPr>
              <w:bidi w:val="0"/>
              <w:jc w:val="center"/>
              <w:rPr>
                <w:rFonts w:ascii="Gentium" w:hAnsi="Gentium"/>
                <w:sz w:val="20"/>
                <w:szCs w:val="20"/>
              </w:rPr>
            </w:pPr>
            <w:r>
              <w:rPr>
                <w:rFonts w:ascii="Gentium" w:hAnsi="Gentium"/>
                <w:sz w:val="20"/>
                <w:szCs w:val="20"/>
              </w:rPr>
              <w:t>-zʊ</w:t>
            </w:r>
          </w:p>
        </w:tc>
        <w:tc>
          <w:tcPr>
            <w:tcW w:w="1511" w:type="dxa"/>
            <w:tcBorders>
              <w:top w:val="single" w:sz="4" w:space="0" w:color="4F6228" w:themeColor="accent3" w:themeShade="80"/>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022A99" w:rsidRPr="008B0869" w:rsidRDefault="00022A99" w:rsidP="00325E6C">
            <w:pPr>
              <w:bidi w:val="0"/>
              <w:jc w:val="center"/>
              <w:rPr>
                <w:rFonts w:ascii="Gentium" w:hAnsi="Gentium"/>
                <w:sz w:val="20"/>
                <w:szCs w:val="20"/>
              </w:rPr>
            </w:pPr>
            <w:r w:rsidRPr="008B0869">
              <w:rPr>
                <w:rFonts w:ascii="Gentium" w:hAnsi="Gentium"/>
                <w:sz w:val="20"/>
                <w:szCs w:val="20"/>
              </w:rPr>
              <w:t>-</w:t>
            </w:r>
            <w:r w:rsidR="00325E6C">
              <w:rPr>
                <w:rFonts w:ascii="Gentium" w:hAnsi="Gentium"/>
                <w:sz w:val="20"/>
                <w:szCs w:val="20"/>
              </w:rPr>
              <w:t xml:space="preserve">ɛs </w:t>
            </w:r>
            <w:r w:rsidR="00325E6C">
              <w:rPr>
                <w:rStyle w:val="EndnoteReference"/>
                <w:rFonts w:ascii="Gentium" w:hAnsi="Gentium"/>
                <w:sz w:val="20"/>
                <w:szCs w:val="20"/>
              </w:rPr>
              <w:endnoteReference w:id="41"/>
            </w:r>
          </w:p>
        </w:tc>
      </w:tr>
      <w:tr w:rsidR="00022A99" w:rsidRPr="007128D5" w:rsidTr="00AF49C4">
        <w:tc>
          <w:tcPr>
            <w:tcW w:w="124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022A99" w:rsidRPr="00F25BCA" w:rsidRDefault="00022A99" w:rsidP="000646CB">
            <w:pPr>
              <w:bidi w:val="0"/>
              <w:rPr>
                <w:rFonts w:ascii="Noticia Text" w:hAnsi="Noticia Text"/>
                <w:i/>
                <w:iCs/>
                <w:color w:val="0070C0"/>
                <w:spacing w:val="-6"/>
                <w:sz w:val="20"/>
                <w:szCs w:val="20"/>
              </w:rPr>
            </w:pPr>
            <w:r w:rsidRPr="00F25BCA">
              <w:rPr>
                <w:rFonts w:ascii="Noticia Text" w:hAnsi="Noticia Text"/>
                <w:i/>
                <w:iCs/>
                <w:color w:val="0070C0"/>
                <w:spacing w:val="-6"/>
                <w:sz w:val="20"/>
                <w:szCs w:val="20"/>
              </w:rPr>
              <w:t>Result noun</w:t>
            </w:r>
          </w:p>
        </w:tc>
        <w:tc>
          <w:tcPr>
            <w:tcW w:w="1511"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022A99" w:rsidRDefault="00022A99" w:rsidP="00C86CF2">
            <w:pPr>
              <w:bidi w:val="0"/>
              <w:jc w:val="center"/>
              <w:rPr>
                <w:rFonts w:ascii="Gentium" w:hAnsi="Gentium"/>
                <w:sz w:val="20"/>
                <w:szCs w:val="20"/>
              </w:rPr>
            </w:pPr>
            <w:r>
              <w:rPr>
                <w:rFonts w:ascii="Gentium" w:hAnsi="Gentium"/>
                <w:sz w:val="20"/>
                <w:szCs w:val="20"/>
              </w:rPr>
              <w:t>-man</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022A99" w:rsidRDefault="00022A99" w:rsidP="00022938">
            <w:pPr>
              <w:bidi w:val="0"/>
              <w:jc w:val="center"/>
              <w:rPr>
                <w:rFonts w:ascii="Gentium" w:hAnsi="Gentium"/>
                <w:sz w:val="20"/>
                <w:szCs w:val="20"/>
              </w:rPr>
            </w:pPr>
            <w:r>
              <w:rPr>
                <w:rFonts w:ascii="Gentium" w:hAnsi="Gentium"/>
                <w:sz w:val="20"/>
                <w:szCs w:val="20"/>
              </w:rPr>
              <w:t>-mṇ</w:t>
            </w: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022A99" w:rsidRPr="00F25BCA" w:rsidRDefault="00022A99" w:rsidP="004659DD">
            <w:pPr>
              <w:bidi w:val="0"/>
              <w:jc w:val="center"/>
              <w:rPr>
                <w:rFonts w:ascii="Noticia Text" w:hAnsi="Noticia Text"/>
                <w:sz w:val="20"/>
                <w:szCs w:val="20"/>
              </w:rPr>
            </w:pPr>
            <w:r>
              <w:rPr>
                <w:rFonts w:ascii="Gentium" w:hAnsi="Gentium"/>
                <w:sz w:val="20"/>
                <w:szCs w:val="20"/>
              </w:rPr>
              <w:t>-mṇ</w:t>
            </w:r>
          </w:p>
        </w:tc>
        <w:tc>
          <w:tcPr>
            <w:tcW w:w="1511"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022A99" w:rsidRPr="00DF7F43" w:rsidRDefault="00022A99" w:rsidP="0056629A">
            <w:pPr>
              <w:bidi w:val="0"/>
              <w:jc w:val="center"/>
              <w:rPr>
                <w:rFonts w:ascii="Gentium" w:hAnsi="Gentium"/>
                <w:sz w:val="20"/>
                <w:szCs w:val="20"/>
              </w:rPr>
            </w:pPr>
            <w:r>
              <w:rPr>
                <w:rFonts w:ascii="Gentium" w:hAnsi="Gentium"/>
                <w:sz w:val="20"/>
                <w:szCs w:val="20"/>
              </w:rPr>
              <w:t>-mə̃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022A99" w:rsidRPr="00AC4E7A" w:rsidRDefault="00022A99" w:rsidP="008D6191">
            <w:pPr>
              <w:bidi w:val="0"/>
              <w:jc w:val="center"/>
              <w:rPr>
                <w:rFonts w:ascii="Gentium" w:hAnsi="Gentium"/>
                <w:sz w:val="20"/>
                <w:szCs w:val="20"/>
              </w:rPr>
            </w:pPr>
            <w:r w:rsidRPr="007822DF">
              <w:rPr>
                <w:rFonts w:ascii="Gentium" w:hAnsi="Gentium"/>
                <w:color w:val="943634" w:themeColor="accent2" w:themeShade="BF"/>
                <w:sz w:val="20"/>
                <w:szCs w:val="20"/>
              </w:rPr>
              <w:t>*-m</w:t>
            </w:r>
            <w:r>
              <w:rPr>
                <w:rFonts w:ascii="Gentium" w:hAnsi="Gentium"/>
                <w:color w:val="943634" w:themeColor="accent2" w:themeShade="BF"/>
                <w:sz w:val="20"/>
                <w:szCs w:val="20"/>
              </w:rPr>
              <w:t>ɐ</w:t>
            </w:r>
            <w:r w:rsidRPr="007822DF">
              <w:rPr>
                <w:rFonts w:ascii="Gentium" w:hAnsi="Gentium"/>
                <w:color w:val="943634" w:themeColor="accent2" w:themeShade="BF"/>
                <w:sz w:val="20"/>
                <w:szCs w:val="20"/>
              </w:rPr>
              <w:t xml:space="preserve">n(t) &gt;  </w:t>
            </w:r>
            <w:r>
              <w:rPr>
                <w:rFonts w:ascii="Gentium" w:hAnsi="Gentium"/>
                <w:sz w:val="20"/>
                <w:szCs w:val="20"/>
              </w:rPr>
              <w:t>-ɐnt</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022A99" w:rsidRPr="008B0869" w:rsidRDefault="00022A99" w:rsidP="00726457">
            <w:pPr>
              <w:bidi w:val="0"/>
              <w:jc w:val="center"/>
              <w:rPr>
                <w:rFonts w:ascii="Gentium" w:hAnsi="Gentium"/>
                <w:sz w:val="20"/>
                <w:szCs w:val="20"/>
              </w:rPr>
            </w:pPr>
            <w:r w:rsidRPr="008B0869">
              <w:rPr>
                <w:rFonts w:ascii="Gentium" w:hAnsi="Gentium"/>
                <w:sz w:val="20"/>
                <w:szCs w:val="20"/>
              </w:rPr>
              <w:t>-</w:t>
            </w:r>
            <w:r w:rsidR="001019E3">
              <w:rPr>
                <w:rFonts w:ascii="Gentium" w:hAnsi="Gentium"/>
                <w:sz w:val="20"/>
                <w:szCs w:val="20"/>
              </w:rPr>
              <w:t>a</w:t>
            </w:r>
            <w:r w:rsidRPr="008B0869">
              <w:rPr>
                <w:rFonts w:ascii="Gentium" w:hAnsi="Gentium"/>
                <w:sz w:val="20"/>
                <w:szCs w:val="20"/>
              </w:rPr>
              <w:t>nt</w:t>
            </w:r>
            <w:r>
              <w:rPr>
                <w:rFonts w:ascii="Gentium" w:hAnsi="Gentium"/>
                <w:sz w:val="20"/>
                <w:szCs w:val="20"/>
              </w:rPr>
              <w:t xml:space="preserve"> </w:t>
            </w:r>
            <w:r w:rsidR="00726457">
              <w:rPr>
                <w:rStyle w:val="EndnoteReference"/>
                <w:rFonts w:ascii="Gentium" w:hAnsi="Gentium"/>
                <w:sz w:val="20"/>
                <w:szCs w:val="20"/>
              </w:rPr>
              <w:t>8</w:t>
            </w:r>
          </w:p>
        </w:tc>
      </w:tr>
      <w:tr w:rsidR="00022A99" w:rsidRPr="007128D5" w:rsidTr="00AF49C4">
        <w:tc>
          <w:tcPr>
            <w:tcW w:w="1242" w:type="dxa"/>
            <w:vMerge w:val="restart"/>
            <w:tcBorders>
              <w:top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022A99" w:rsidRDefault="00022A99" w:rsidP="000646CB">
            <w:pPr>
              <w:bidi w:val="0"/>
              <w:rPr>
                <w:rFonts w:ascii="Noticia Text" w:hAnsi="Noticia Text"/>
                <w:i/>
                <w:iCs/>
                <w:color w:val="0070C0"/>
                <w:sz w:val="20"/>
                <w:szCs w:val="20"/>
              </w:rPr>
            </w:pPr>
            <w:r>
              <w:rPr>
                <w:rFonts w:ascii="Noticia Text" w:hAnsi="Noticia Text"/>
                <w:i/>
                <w:iCs/>
                <w:color w:val="0070C0"/>
                <w:sz w:val="20"/>
                <w:szCs w:val="20"/>
              </w:rPr>
              <w:t>Instance nouns</w:t>
            </w:r>
          </w:p>
        </w:tc>
        <w:tc>
          <w:tcPr>
            <w:tcW w:w="1511"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022A99" w:rsidRDefault="00022A99" w:rsidP="00AF49C4">
            <w:pPr>
              <w:bidi w:val="0"/>
              <w:jc w:val="center"/>
              <w:rPr>
                <w:rFonts w:ascii="Gentium" w:hAnsi="Gentium"/>
                <w:sz w:val="20"/>
                <w:szCs w:val="20"/>
              </w:rPr>
            </w:pPr>
            <w:r>
              <w:rPr>
                <w:rFonts w:ascii="Gentium" w:hAnsi="Gentium"/>
                <w:sz w:val="20"/>
                <w:szCs w:val="20"/>
              </w:rPr>
              <w:t>-ɬaʔ</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thinDiagStripe" w:color="FFFFFF" w:themeColor="background1" w:fill="B6DDE8" w:themeFill="accent5" w:themeFillTint="66"/>
            <w:tcMar>
              <w:top w:w="28" w:type="dxa"/>
              <w:bottom w:w="28" w:type="dxa"/>
            </w:tcMar>
            <w:vAlign w:val="center"/>
          </w:tcPr>
          <w:p w:rsidR="00022A99" w:rsidRDefault="00022A99" w:rsidP="00B5070B">
            <w:pPr>
              <w:bidi w:val="0"/>
              <w:jc w:val="center"/>
              <w:rPr>
                <w:rFonts w:ascii="Gentium" w:hAnsi="Gentium"/>
                <w:sz w:val="20"/>
                <w:szCs w:val="20"/>
              </w:rPr>
            </w:pP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thinDiagStripe" w:color="FFFFFF" w:themeColor="background1" w:fill="DAEEF3" w:themeFill="accent5" w:themeFillTint="33"/>
            <w:tcMar>
              <w:top w:w="28" w:type="dxa"/>
              <w:bottom w:w="28" w:type="dxa"/>
            </w:tcMar>
            <w:vAlign w:val="center"/>
          </w:tcPr>
          <w:p w:rsidR="00022A99" w:rsidRPr="00F25BCA" w:rsidRDefault="00022A99" w:rsidP="00BB362C">
            <w:pPr>
              <w:bidi w:val="0"/>
              <w:jc w:val="center"/>
              <w:rPr>
                <w:rFonts w:ascii="Noticia Text" w:hAnsi="Noticia Text"/>
                <w:sz w:val="20"/>
                <w:szCs w:val="20"/>
              </w:rPr>
            </w:pPr>
          </w:p>
        </w:tc>
        <w:tc>
          <w:tcPr>
            <w:tcW w:w="1511"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thinDiagStripe" w:color="FFFFFF" w:themeColor="background1" w:fill="DDD9C3" w:themeFill="background2" w:themeFillShade="E6"/>
            <w:tcMar>
              <w:top w:w="28" w:type="dxa"/>
              <w:bottom w:w="28" w:type="dxa"/>
            </w:tcMar>
            <w:vAlign w:val="center"/>
          </w:tcPr>
          <w:p w:rsidR="00022A99" w:rsidRPr="00DF7F43" w:rsidRDefault="00022A99" w:rsidP="00BB362C">
            <w:pPr>
              <w:bidi w:val="0"/>
              <w:jc w:val="center"/>
              <w:rPr>
                <w:rFonts w:ascii="Gentium" w:hAnsi="Gentium"/>
                <w:sz w:val="20"/>
                <w:szCs w:val="20"/>
              </w:rPr>
            </w:pP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022A99" w:rsidRPr="00AC4E7A" w:rsidRDefault="00022A99" w:rsidP="008D6191">
            <w:pPr>
              <w:bidi w:val="0"/>
              <w:jc w:val="center"/>
              <w:rPr>
                <w:rFonts w:ascii="Gentium" w:hAnsi="Gentium"/>
                <w:sz w:val="20"/>
                <w:szCs w:val="20"/>
              </w:rPr>
            </w:pPr>
            <w:r>
              <w:rPr>
                <w:rFonts w:ascii="Gentium" w:hAnsi="Gentium"/>
                <w:sz w:val="20"/>
                <w:szCs w:val="20"/>
              </w:rPr>
              <w:t>-ɕaː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022A99" w:rsidRPr="00F25BCA" w:rsidRDefault="00022A99" w:rsidP="00726457">
            <w:pPr>
              <w:bidi w:val="0"/>
              <w:jc w:val="center"/>
              <w:rPr>
                <w:rFonts w:ascii="Noticia Text" w:hAnsi="Noticia Text"/>
                <w:sz w:val="20"/>
                <w:szCs w:val="20"/>
              </w:rPr>
            </w:pPr>
            <w:r w:rsidRPr="00770500">
              <w:rPr>
                <w:rFonts w:ascii="Noticia Text" w:hAnsi="Noticia Text"/>
                <w:color w:val="A9D5B1"/>
                <w:sz w:val="20"/>
                <w:szCs w:val="20"/>
              </w:rPr>
              <w:t>.</w:t>
            </w:r>
            <w:r>
              <w:rPr>
                <w:rFonts w:ascii="Gentium" w:hAnsi="Gentium"/>
                <w:sz w:val="20"/>
                <w:szCs w:val="20"/>
              </w:rPr>
              <w:t>-</w:t>
            </w:r>
            <w:r w:rsidR="001019E3">
              <w:rPr>
                <w:rFonts w:ascii="Gentium" w:hAnsi="Gentium"/>
                <w:sz w:val="20"/>
                <w:szCs w:val="20"/>
              </w:rPr>
              <w:t>ɛ</w:t>
            </w:r>
            <w:r w:rsidRPr="00770500">
              <w:rPr>
                <w:rFonts w:ascii="Gentium" w:hAnsi="Gentium"/>
                <w:sz w:val="20"/>
                <w:szCs w:val="20"/>
              </w:rPr>
              <w:t>ç</w:t>
            </w:r>
            <w:r w:rsidR="00325E6C">
              <w:rPr>
                <w:rFonts w:ascii="Gentium" w:hAnsi="Gentium"/>
                <w:sz w:val="20"/>
                <w:szCs w:val="20"/>
              </w:rPr>
              <w:t xml:space="preserve"> </w:t>
            </w:r>
            <w:r w:rsidR="00726457">
              <w:rPr>
                <w:rStyle w:val="EndnoteReference"/>
                <w:rFonts w:ascii="Gentium" w:hAnsi="Gentium"/>
                <w:sz w:val="20"/>
                <w:szCs w:val="20"/>
              </w:rPr>
              <w:t>9</w:t>
            </w:r>
          </w:p>
        </w:tc>
      </w:tr>
      <w:tr w:rsidR="00022A99" w:rsidRPr="007128D5" w:rsidTr="00022A99">
        <w:tc>
          <w:tcPr>
            <w:tcW w:w="1242" w:type="dxa"/>
            <w:vMerge/>
            <w:tcBorders>
              <w:right w:val="single" w:sz="18" w:space="0" w:color="FFFFFF" w:themeColor="background1"/>
            </w:tcBorders>
            <w:shd w:val="clear" w:color="auto" w:fill="FFFFFF" w:themeFill="background1"/>
            <w:tcMar>
              <w:top w:w="28" w:type="dxa"/>
              <w:bottom w:w="28" w:type="dxa"/>
            </w:tcMar>
            <w:vAlign w:val="center"/>
          </w:tcPr>
          <w:p w:rsidR="00022A99" w:rsidRDefault="00022A99" w:rsidP="000646CB">
            <w:pPr>
              <w:bidi w:val="0"/>
              <w:rPr>
                <w:rFonts w:ascii="Noticia Text" w:hAnsi="Noticia Text"/>
                <w:i/>
                <w:iCs/>
                <w:color w:val="0070C0"/>
                <w:sz w:val="20"/>
                <w:szCs w:val="20"/>
              </w:rPr>
            </w:pPr>
          </w:p>
        </w:tc>
        <w:tc>
          <w:tcPr>
            <w:tcW w:w="1511" w:type="dxa"/>
            <w:tcBorders>
              <w:top w:val="single" w:sz="4" w:space="0" w:color="BFBFBF" w:themeColor="background1" w:themeShade="BF"/>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022A99" w:rsidRDefault="00022A99" w:rsidP="00C86CF2">
            <w:pPr>
              <w:bidi w:val="0"/>
              <w:jc w:val="center"/>
              <w:rPr>
                <w:rFonts w:ascii="Gentium" w:hAnsi="Gentium"/>
                <w:sz w:val="20"/>
                <w:szCs w:val="20"/>
              </w:rPr>
            </w:pPr>
            <w:r>
              <w:rPr>
                <w:rFonts w:ascii="Gentium" w:hAnsi="Gentium"/>
                <w:sz w:val="20"/>
                <w:szCs w:val="20"/>
              </w:rPr>
              <w:t>-diʔ</w:t>
            </w:r>
          </w:p>
        </w:tc>
        <w:tc>
          <w:tcPr>
            <w:tcW w:w="1511" w:type="dxa"/>
            <w:tcBorders>
              <w:top w:val="single" w:sz="4" w:space="0" w:color="92CDDC" w:themeColor="accent5" w:themeTint="99"/>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022A99" w:rsidRDefault="00022A99" w:rsidP="00AF49C4">
            <w:pPr>
              <w:bidi w:val="0"/>
              <w:jc w:val="center"/>
              <w:rPr>
                <w:rFonts w:ascii="Gentium" w:hAnsi="Gentium"/>
                <w:sz w:val="20"/>
                <w:szCs w:val="20"/>
              </w:rPr>
            </w:pPr>
            <w:r>
              <w:rPr>
                <w:rFonts w:ascii="Gentium" w:hAnsi="Gentium"/>
                <w:sz w:val="20"/>
                <w:szCs w:val="20"/>
              </w:rPr>
              <w:t>-diː</w:t>
            </w:r>
          </w:p>
        </w:tc>
        <w:tc>
          <w:tcPr>
            <w:tcW w:w="1511"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022A99" w:rsidRPr="00F25BCA" w:rsidRDefault="00022A99" w:rsidP="004659DD">
            <w:pPr>
              <w:bidi w:val="0"/>
              <w:jc w:val="center"/>
              <w:rPr>
                <w:rFonts w:ascii="Noticia Text" w:hAnsi="Noticia Text"/>
                <w:sz w:val="20"/>
                <w:szCs w:val="20"/>
              </w:rPr>
            </w:pPr>
            <w:r>
              <w:rPr>
                <w:rFonts w:ascii="Gentium" w:hAnsi="Gentium"/>
                <w:sz w:val="20"/>
                <w:szCs w:val="20"/>
              </w:rPr>
              <w:t>-dis</w:t>
            </w:r>
          </w:p>
        </w:tc>
        <w:tc>
          <w:tcPr>
            <w:tcW w:w="1511" w:type="dxa"/>
            <w:tcBorders>
              <w:top w:val="single" w:sz="4" w:space="0" w:color="C4BC96" w:themeColor="background2" w:themeShade="BF"/>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022A99" w:rsidRPr="00DF7F43" w:rsidRDefault="00022A99" w:rsidP="0056629A">
            <w:pPr>
              <w:bidi w:val="0"/>
              <w:jc w:val="center"/>
              <w:rPr>
                <w:rFonts w:ascii="Gentium" w:hAnsi="Gentium"/>
                <w:sz w:val="20"/>
                <w:szCs w:val="20"/>
              </w:rPr>
            </w:pPr>
            <w:r>
              <w:rPr>
                <w:rFonts w:ascii="Gentium" w:hAnsi="Gentium"/>
                <w:sz w:val="20"/>
                <w:szCs w:val="20"/>
              </w:rPr>
              <w:t>-i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022A99" w:rsidRPr="00AC4E7A" w:rsidRDefault="00022A99" w:rsidP="008D6191">
            <w:pPr>
              <w:bidi w:val="0"/>
              <w:jc w:val="center"/>
              <w:rPr>
                <w:rFonts w:ascii="Gentium" w:hAnsi="Gentium"/>
                <w:sz w:val="20"/>
                <w:szCs w:val="20"/>
              </w:rPr>
            </w:pPr>
            <w:r>
              <w:rPr>
                <w:rFonts w:ascii="Gentium" w:hAnsi="Gentium"/>
                <w:sz w:val="20"/>
                <w:szCs w:val="20"/>
              </w:rPr>
              <w:t>-lɛː</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022A99" w:rsidRPr="00F25BCA" w:rsidRDefault="00022A99" w:rsidP="00726457">
            <w:pPr>
              <w:bidi w:val="0"/>
              <w:jc w:val="center"/>
              <w:rPr>
                <w:rFonts w:ascii="Noticia Text" w:hAnsi="Noticia Text"/>
                <w:sz w:val="20"/>
                <w:szCs w:val="20"/>
              </w:rPr>
            </w:pPr>
            <w:r w:rsidRPr="00770500">
              <w:rPr>
                <w:rFonts w:ascii="Noticia Text" w:hAnsi="Noticia Text"/>
                <w:color w:val="A9D5B1"/>
                <w:sz w:val="20"/>
                <w:szCs w:val="20"/>
              </w:rPr>
              <w:t>.</w:t>
            </w:r>
            <w:r w:rsidR="001019E3">
              <w:rPr>
                <w:rFonts w:ascii="Gentium" w:hAnsi="Gentium"/>
                <w:sz w:val="20"/>
                <w:szCs w:val="20"/>
              </w:rPr>
              <w:t>-ɛ</w:t>
            </w:r>
            <w:r w:rsidRPr="00770500">
              <w:rPr>
                <w:rFonts w:ascii="Gentium" w:hAnsi="Gentium"/>
                <w:sz w:val="20"/>
                <w:szCs w:val="20"/>
              </w:rPr>
              <w:t>t</w:t>
            </w:r>
            <w:r w:rsidR="00325E6C">
              <w:rPr>
                <w:rFonts w:ascii="Gentium" w:hAnsi="Gentium"/>
                <w:sz w:val="20"/>
                <w:szCs w:val="20"/>
              </w:rPr>
              <w:t xml:space="preserve"> </w:t>
            </w:r>
            <w:r w:rsidR="00726457">
              <w:rPr>
                <w:rStyle w:val="EndnoteReference"/>
                <w:rFonts w:ascii="Gentium" w:hAnsi="Gentium"/>
                <w:sz w:val="20"/>
                <w:szCs w:val="20"/>
              </w:rPr>
              <w:t>9</w:t>
            </w:r>
          </w:p>
        </w:tc>
      </w:tr>
      <w:tr w:rsidR="00022A99" w:rsidRPr="007128D5" w:rsidTr="00022A99">
        <w:tc>
          <w:tcPr>
            <w:tcW w:w="1242" w:type="dxa"/>
            <w:vMerge/>
            <w:tcBorders>
              <w:bottom w:val="single" w:sz="4" w:space="0" w:color="808080" w:themeColor="background1" w:themeShade="80"/>
              <w:right w:val="single" w:sz="18" w:space="0" w:color="FFFFFF" w:themeColor="background1"/>
            </w:tcBorders>
            <w:shd w:val="clear" w:color="auto" w:fill="FFFFFF" w:themeFill="background1"/>
            <w:tcMar>
              <w:top w:w="28" w:type="dxa"/>
              <w:bottom w:w="28" w:type="dxa"/>
            </w:tcMar>
            <w:vAlign w:val="center"/>
          </w:tcPr>
          <w:p w:rsidR="00022A99" w:rsidRDefault="00022A99" w:rsidP="000646CB">
            <w:pPr>
              <w:bidi w:val="0"/>
              <w:rPr>
                <w:rFonts w:ascii="Noticia Text" w:hAnsi="Noticia Text"/>
                <w:i/>
                <w:iCs/>
                <w:color w:val="0070C0"/>
                <w:sz w:val="20"/>
                <w:szCs w:val="20"/>
              </w:rPr>
            </w:pP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tcMar>
              <w:top w:w="28" w:type="dxa"/>
              <w:bottom w:w="28" w:type="dxa"/>
            </w:tcMar>
            <w:vAlign w:val="center"/>
          </w:tcPr>
          <w:p w:rsidR="00022A99" w:rsidRDefault="00022A99" w:rsidP="00C86CF2">
            <w:pPr>
              <w:bidi w:val="0"/>
              <w:jc w:val="center"/>
              <w:rPr>
                <w:rFonts w:ascii="Gentium" w:hAnsi="Gentium"/>
                <w:sz w:val="20"/>
                <w:szCs w:val="20"/>
              </w:rPr>
            </w:pPr>
            <w:r>
              <w:rPr>
                <w:rFonts w:ascii="Gentium" w:hAnsi="Gentium"/>
                <w:sz w:val="20"/>
                <w:szCs w:val="20"/>
              </w:rPr>
              <w:t>-muʔ</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tcMar>
              <w:top w:w="28" w:type="dxa"/>
              <w:bottom w:w="28" w:type="dxa"/>
            </w:tcMar>
            <w:vAlign w:val="center"/>
          </w:tcPr>
          <w:p w:rsidR="00022A99" w:rsidRDefault="00022A99" w:rsidP="00AF49C4">
            <w:pPr>
              <w:bidi w:val="0"/>
              <w:jc w:val="center"/>
              <w:rPr>
                <w:rFonts w:ascii="Gentium" w:hAnsi="Gentium"/>
                <w:sz w:val="20"/>
                <w:szCs w:val="20"/>
              </w:rPr>
            </w:pPr>
            <w:r>
              <w:rPr>
                <w:rFonts w:ascii="Gentium" w:hAnsi="Gentium"/>
                <w:sz w:val="20"/>
                <w:szCs w:val="20"/>
              </w:rPr>
              <w:t>-muː</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tcMar>
              <w:top w:w="28" w:type="dxa"/>
              <w:bottom w:w="28" w:type="dxa"/>
            </w:tcMar>
            <w:vAlign w:val="center"/>
          </w:tcPr>
          <w:p w:rsidR="00022A99" w:rsidRPr="00F25BCA" w:rsidRDefault="00022A99" w:rsidP="00BB362C">
            <w:pPr>
              <w:bidi w:val="0"/>
              <w:jc w:val="center"/>
              <w:rPr>
                <w:rFonts w:ascii="Noticia Text" w:hAnsi="Noticia Text"/>
                <w:sz w:val="20"/>
                <w:szCs w:val="20"/>
              </w:rPr>
            </w:pPr>
            <w:r>
              <w:rPr>
                <w:rFonts w:ascii="Gentium" w:hAnsi="Gentium"/>
                <w:sz w:val="20"/>
                <w:szCs w:val="20"/>
              </w:rPr>
              <w:t>-mu</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tcMar>
              <w:top w:w="28" w:type="dxa"/>
              <w:bottom w:w="28" w:type="dxa"/>
            </w:tcMar>
            <w:vAlign w:val="center"/>
          </w:tcPr>
          <w:p w:rsidR="00022A99" w:rsidRPr="00DF7F43" w:rsidRDefault="00022A99" w:rsidP="0056629A">
            <w:pPr>
              <w:bidi w:val="0"/>
              <w:jc w:val="center"/>
              <w:rPr>
                <w:rFonts w:ascii="Gentium" w:hAnsi="Gentium"/>
                <w:sz w:val="20"/>
                <w:szCs w:val="20"/>
              </w:rPr>
            </w:pPr>
            <w:r>
              <w:rPr>
                <w:rFonts w:ascii="Gentium" w:hAnsi="Gentium"/>
                <w:sz w:val="20"/>
                <w:szCs w:val="20"/>
              </w:rPr>
              <w:t>-mu</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tcMar>
              <w:top w:w="28" w:type="dxa"/>
              <w:bottom w:w="28" w:type="dxa"/>
            </w:tcMar>
            <w:vAlign w:val="center"/>
          </w:tcPr>
          <w:p w:rsidR="00022A99" w:rsidRPr="00AC4E7A" w:rsidRDefault="00022A99" w:rsidP="008D6191">
            <w:pPr>
              <w:bidi w:val="0"/>
              <w:jc w:val="center"/>
              <w:rPr>
                <w:rFonts w:ascii="Gentium" w:hAnsi="Gentium"/>
                <w:sz w:val="20"/>
                <w:szCs w:val="20"/>
              </w:rPr>
            </w:pPr>
            <w:r>
              <w:rPr>
                <w:rFonts w:ascii="Gentium" w:hAnsi="Gentium"/>
                <w:sz w:val="20"/>
                <w:szCs w:val="20"/>
              </w:rPr>
              <w:t>-mʊ</w:t>
            </w: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thinDiagStripe" w:color="FFFFFF" w:themeColor="background1" w:fill="A9D5B1"/>
            <w:tcMar>
              <w:top w:w="28" w:type="dxa"/>
              <w:bottom w:w="28" w:type="dxa"/>
            </w:tcMar>
            <w:vAlign w:val="center"/>
          </w:tcPr>
          <w:p w:rsidR="00022A99" w:rsidRPr="00F25BCA" w:rsidRDefault="00022A99" w:rsidP="000646CB">
            <w:pPr>
              <w:bidi w:val="0"/>
              <w:jc w:val="center"/>
              <w:rPr>
                <w:rFonts w:ascii="Noticia Text" w:hAnsi="Noticia Text"/>
                <w:sz w:val="20"/>
                <w:szCs w:val="20"/>
              </w:rPr>
            </w:pPr>
          </w:p>
        </w:tc>
      </w:tr>
    </w:tbl>
    <w:p w:rsidR="00480A18" w:rsidRDefault="00480A18" w:rsidP="00480A18">
      <w:pPr>
        <w:bidi w:val="0"/>
        <w:spacing w:before="300" w:after="120"/>
        <w:rPr>
          <w:rFonts w:ascii="Noticia Text" w:hAnsi="Noticia Text"/>
          <w:b/>
          <w:bCs/>
          <w:sz w:val="20"/>
          <w:szCs w:val="20"/>
        </w:rPr>
      </w:pPr>
      <w:r>
        <w:rPr>
          <w:rFonts w:ascii="Noticia Text" w:hAnsi="Noticia Text"/>
          <w:b/>
          <w:bCs/>
          <w:sz w:val="20"/>
          <w:szCs w:val="20"/>
        </w:rPr>
        <w:lastRenderedPageBreak/>
        <w:t xml:space="preserve">Weak </w:t>
      </w:r>
      <w:r>
        <w:rPr>
          <w:rFonts w:ascii="Noticia Text" w:hAnsi="Noticia Text"/>
          <w:sz w:val="20"/>
          <w:szCs w:val="20"/>
        </w:rPr>
        <w:t xml:space="preserve">(or </w:t>
      </w:r>
      <w:r>
        <w:rPr>
          <w:rFonts w:ascii="Noticia Text" w:hAnsi="Noticia Text"/>
          <w:b/>
          <w:bCs/>
          <w:sz w:val="20"/>
          <w:szCs w:val="20"/>
        </w:rPr>
        <w:t>hollow</w:t>
      </w:r>
      <w:r w:rsidRPr="00E57123">
        <w:rPr>
          <w:rFonts w:ascii="Noticia Text" w:hAnsi="Noticia Text"/>
          <w:sz w:val="20"/>
          <w:szCs w:val="20"/>
        </w:rPr>
        <w:t>)</w:t>
      </w:r>
      <w:r>
        <w:rPr>
          <w:rFonts w:ascii="Noticia Text" w:hAnsi="Noticia Text"/>
          <w:b/>
          <w:bCs/>
          <w:sz w:val="20"/>
          <w:szCs w:val="20"/>
        </w:rPr>
        <w:t xml:space="preserve"> stems</w:t>
      </w:r>
    </w:p>
    <w:p w:rsidR="00A23CE8" w:rsidRDefault="00A23CE8" w:rsidP="00075379">
      <w:pPr>
        <w:bidi w:val="0"/>
        <w:spacing w:after="120"/>
        <w:jc w:val="both"/>
        <w:rPr>
          <w:rFonts w:ascii="Noticia Text" w:hAnsi="Noticia Text"/>
          <w:sz w:val="20"/>
          <w:szCs w:val="20"/>
        </w:rPr>
      </w:pPr>
      <w:r>
        <w:rPr>
          <w:rFonts w:ascii="Noticia Text" w:hAnsi="Noticia Text"/>
          <w:sz w:val="20"/>
          <w:szCs w:val="20"/>
        </w:rPr>
        <w:t xml:space="preserve">These were Athematic verbs ending in </w:t>
      </w:r>
      <w:proofErr w:type="gramStart"/>
      <w:r>
        <w:rPr>
          <w:rFonts w:ascii="Noticia Text" w:hAnsi="Noticia Text"/>
          <w:sz w:val="20"/>
          <w:szCs w:val="20"/>
        </w:rPr>
        <w:t xml:space="preserve">either </w:t>
      </w:r>
      <w:r>
        <w:rPr>
          <w:rFonts w:ascii="Gentium" w:hAnsi="Gentium"/>
          <w:color w:val="943634" w:themeColor="accent2" w:themeShade="BF"/>
          <w:sz w:val="20"/>
          <w:szCs w:val="20"/>
        </w:rPr>
        <w:t xml:space="preserve"> </w:t>
      </w:r>
      <w:r w:rsidRPr="00A23CE8">
        <w:rPr>
          <w:rFonts w:ascii="Gentium" w:hAnsi="Gentium"/>
          <w:color w:val="943634" w:themeColor="accent2" w:themeShade="BF"/>
          <w:sz w:val="20"/>
          <w:szCs w:val="20"/>
        </w:rPr>
        <w:t>–</w:t>
      </w:r>
      <w:proofErr w:type="gramEnd"/>
      <w:r w:rsidRPr="00A23CE8">
        <w:rPr>
          <w:rFonts w:ascii="Gentium" w:hAnsi="Gentium"/>
          <w:color w:val="943634" w:themeColor="accent2" w:themeShade="BF"/>
          <w:sz w:val="20"/>
          <w:szCs w:val="20"/>
        </w:rPr>
        <w:t>ʔ</w:t>
      </w:r>
      <w:r>
        <w:rPr>
          <w:rFonts w:ascii="Noticia Text" w:hAnsi="Noticia Text"/>
          <w:sz w:val="20"/>
          <w:szCs w:val="20"/>
        </w:rPr>
        <w:t xml:space="preserve">  or  </w:t>
      </w:r>
      <w:r w:rsidRPr="00A23CE8">
        <w:rPr>
          <w:rFonts w:ascii="Gentium" w:hAnsi="Gentium"/>
          <w:color w:val="943634" w:themeColor="accent2" w:themeShade="BF"/>
          <w:sz w:val="20"/>
          <w:szCs w:val="20"/>
        </w:rPr>
        <w:t>–w</w:t>
      </w:r>
      <w:r>
        <w:rPr>
          <w:rFonts w:ascii="Noticia Text" w:hAnsi="Noticia Text"/>
          <w:sz w:val="20"/>
          <w:szCs w:val="20"/>
        </w:rPr>
        <w:t xml:space="preserve"> , which had a different conjugation pattern in the Present and Aorist tenses, as well as the Imperative mood, </w:t>
      </w:r>
      <w:r w:rsidR="00075379">
        <w:rPr>
          <w:rFonts w:ascii="Noticia Text" w:hAnsi="Noticia Text"/>
          <w:sz w:val="20"/>
          <w:szCs w:val="20"/>
        </w:rPr>
        <w:t>due</w:t>
      </w:r>
      <w:r>
        <w:rPr>
          <w:rFonts w:ascii="Noticia Text" w:hAnsi="Noticia Text"/>
          <w:sz w:val="20"/>
          <w:szCs w:val="20"/>
        </w:rPr>
        <w:t xml:space="preserve"> their root vowel </w:t>
      </w:r>
      <w:r w:rsidR="00075379">
        <w:rPr>
          <w:rFonts w:ascii="Noticia Text" w:hAnsi="Noticia Text"/>
          <w:sz w:val="20"/>
          <w:szCs w:val="20"/>
        </w:rPr>
        <w:t>being</w:t>
      </w:r>
      <w:r>
        <w:rPr>
          <w:rFonts w:ascii="Noticia Text" w:hAnsi="Noticia Text"/>
          <w:sz w:val="20"/>
          <w:szCs w:val="20"/>
        </w:rPr>
        <w:t xml:space="preserve"> intermixed with the initial vowel of the ending. Some of the most common verb in the language belonged to this group</w:t>
      </w:r>
      <w:r w:rsidR="000820D7">
        <w:rPr>
          <w:rFonts w:ascii="Noticia Text" w:hAnsi="Noticia Text"/>
          <w:sz w:val="20"/>
          <w:szCs w:val="20"/>
        </w:rPr>
        <w:t>, most of them monosyllabic</w:t>
      </w:r>
      <w:r>
        <w:rPr>
          <w:rFonts w:ascii="Noticia Text" w:hAnsi="Noticia Text"/>
          <w:sz w:val="20"/>
          <w:szCs w:val="20"/>
        </w:rPr>
        <w:t>.</w:t>
      </w:r>
    </w:p>
    <w:p w:rsidR="00A23CE8" w:rsidRDefault="00A23CE8" w:rsidP="00E6081A">
      <w:pPr>
        <w:bidi w:val="0"/>
        <w:spacing w:after="360"/>
        <w:jc w:val="both"/>
        <w:rPr>
          <w:rFonts w:ascii="Noticia Text" w:hAnsi="Noticia Text"/>
          <w:sz w:val="20"/>
          <w:szCs w:val="20"/>
        </w:rPr>
      </w:pPr>
      <w:r>
        <w:rPr>
          <w:rFonts w:ascii="Noticia Text" w:hAnsi="Noticia Text"/>
          <w:sz w:val="20"/>
          <w:szCs w:val="20"/>
        </w:rPr>
        <w:t>Below, only forms different from the regular Athematic conjugation are shown:</w:t>
      </w:r>
    </w:p>
    <w:p w:rsidR="00A23CE8" w:rsidRPr="0030485C" w:rsidRDefault="00480A18" w:rsidP="00480A18">
      <w:pPr>
        <w:bidi w:val="0"/>
        <w:spacing w:after="180"/>
        <w:jc w:val="both"/>
        <w:rPr>
          <w:rFonts w:ascii="Noticia Text" w:hAnsi="Noticia Text"/>
          <w:sz w:val="20"/>
          <w:szCs w:val="20"/>
        </w:rPr>
      </w:pPr>
      <w:r>
        <w:rPr>
          <w:rFonts w:ascii="Noticia Text" w:hAnsi="Noticia Text"/>
          <w:b/>
          <w:bCs/>
          <w:i/>
          <w:iCs/>
          <w:sz w:val="20"/>
          <w:szCs w:val="20"/>
        </w:rPr>
        <w:t>Weak s</w:t>
      </w:r>
      <w:r w:rsidR="00A23CE8" w:rsidRPr="00A23CE8">
        <w:rPr>
          <w:rFonts w:ascii="Noticia Text" w:hAnsi="Noticia Text"/>
          <w:b/>
          <w:bCs/>
          <w:i/>
          <w:iCs/>
          <w:sz w:val="20"/>
          <w:szCs w:val="20"/>
        </w:rPr>
        <w:t xml:space="preserve">tems in –Ā </w:t>
      </w:r>
      <w:r w:rsidR="00A23CE8" w:rsidRPr="00A23CE8">
        <w:rPr>
          <w:rFonts w:ascii="Noticia Text" w:hAnsi="Noticia Text"/>
          <w:i/>
          <w:iCs/>
          <w:sz w:val="20"/>
          <w:szCs w:val="20"/>
        </w:rPr>
        <w:t>(A + glottal stop)</w:t>
      </w:r>
      <w:r w:rsidR="00A23CE8" w:rsidRPr="00A23CE8">
        <w:rPr>
          <w:rFonts w:ascii="Noticia Text" w:hAnsi="Noticia Text"/>
          <w:b/>
          <w:bCs/>
          <w:i/>
          <w:iCs/>
          <w:sz w:val="20"/>
          <w:szCs w:val="20"/>
        </w:rPr>
        <w:t xml:space="preserve"> and –AW</w:t>
      </w:r>
      <w:r w:rsidR="00A23CE8" w:rsidRPr="00A23CE8">
        <w:rPr>
          <w:rFonts w:ascii="Noticia Text" w:hAnsi="Noticia Text"/>
          <w:b/>
          <w:bCs/>
          <w:sz w:val="20"/>
          <w:szCs w:val="20"/>
        </w:rPr>
        <w:t xml:space="preserve"> </w:t>
      </w:r>
      <w:r w:rsidR="00A23CE8">
        <w:rPr>
          <w:rFonts w:ascii="Noticia Text" w:hAnsi="Noticia Text"/>
          <w:b/>
          <w:bCs/>
          <w:sz w:val="20"/>
          <w:szCs w:val="20"/>
        </w:rPr>
        <w:t xml:space="preserve">— </w:t>
      </w:r>
      <w:r w:rsidR="00A23CE8" w:rsidRPr="00A23CE8">
        <w:rPr>
          <w:rFonts w:ascii="Noticia Text" w:hAnsi="Noticia Text"/>
          <w:sz w:val="20"/>
          <w:szCs w:val="20"/>
        </w:rPr>
        <w:t>including</w:t>
      </w:r>
      <w:r w:rsidR="00A23CE8">
        <w:rPr>
          <w:rFonts w:ascii="Noticia Text" w:hAnsi="Noticia Text"/>
          <w:b/>
          <w:bCs/>
          <w:sz w:val="20"/>
          <w:szCs w:val="20"/>
        </w:rPr>
        <w:t xml:space="preserve"> </w:t>
      </w:r>
      <w:r w:rsidR="00A23CE8">
        <w:rPr>
          <w:rFonts w:ascii="Noticia Text" w:hAnsi="Noticia Text"/>
          <w:i/>
          <w:iCs/>
          <w:color w:val="0070C0"/>
          <w:spacing w:val="-2"/>
          <w:sz w:val="20"/>
          <w:szCs w:val="20"/>
        </w:rPr>
        <w:t>*dā</w:t>
      </w:r>
      <w:r w:rsidR="00A23CE8" w:rsidRPr="000A1E5C">
        <w:rPr>
          <w:rFonts w:ascii="Noticia Text" w:hAnsi="Noticia Text"/>
          <w:i/>
          <w:iCs/>
          <w:color w:val="0070C0"/>
          <w:spacing w:val="-2"/>
          <w:sz w:val="20"/>
          <w:szCs w:val="20"/>
        </w:rPr>
        <w:t>-</w:t>
      </w:r>
      <w:r w:rsidR="00A23CE8">
        <w:rPr>
          <w:rFonts w:ascii="Noticia Text" w:hAnsi="Noticia Text"/>
          <w:spacing w:val="-2"/>
          <w:sz w:val="20"/>
          <w:szCs w:val="20"/>
        </w:rPr>
        <w:t xml:space="preserve"> </w:t>
      </w:r>
      <w:r w:rsidR="00A23CE8">
        <w:rPr>
          <w:rFonts w:ascii="Noticia Text" w:hAnsi="Noticia Text"/>
          <w:i/>
          <w:iCs/>
          <w:spacing w:val="-2"/>
          <w:sz w:val="20"/>
          <w:szCs w:val="20"/>
        </w:rPr>
        <w:t>"give"</w:t>
      </w:r>
      <w:r w:rsidR="0030485C">
        <w:rPr>
          <w:rFonts w:ascii="Noticia Text" w:hAnsi="Noticia Text"/>
          <w:b/>
          <w:bCs/>
          <w:sz w:val="20"/>
          <w:szCs w:val="20"/>
        </w:rPr>
        <w:t xml:space="preserve"> </w:t>
      </w:r>
      <w:proofErr w:type="gramStart"/>
      <w:r w:rsidR="0030485C">
        <w:rPr>
          <w:rFonts w:ascii="Noticia Text" w:hAnsi="Noticia Text"/>
          <w:sz w:val="20"/>
          <w:szCs w:val="20"/>
        </w:rPr>
        <w:t xml:space="preserve">and </w:t>
      </w:r>
      <w:r w:rsidR="0030485C">
        <w:rPr>
          <w:rFonts w:ascii="Noticia Text" w:hAnsi="Noticia Text"/>
          <w:b/>
          <w:bCs/>
          <w:sz w:val="20"/>
          <w:szCs w:val="20"/>
        </w:rPr>
        <w:t xml:space="preserve"> </w:t>
      </w:r>
      <w:r w:rsidR="0030485C">
        <w:rPr>
          <w:rFonts w:ascii="Noticia Text" w:hAnsi="Noticia Text"/>
          <w:i/>
          <w:iCs/>
          <w:color w:val="0070C0"/>
          <w:spacing w:val="-2"/>
          <w:sz w:val="20"/>
          <w:szCs w:val="20"/>
        </w:rPr>
        <w:t>*</w:t>
      </w:r>
      <w:proofErr w:type="gramEnd"/>
      <w:r w:rsidR="0030485C">
        <w:rPr>
          <w:rFonts w:ascii="Noticia Text" w:hAnsi="Noticia Text"/>
          <w:i/>
          <w:iCs/>
          <w:color w:val="0070C0"/>
          <w:spacing w:val="-2"/>
          <w:sz w:val="20"/>
          <w:szCs w:val="20"/>
        </w:rPr>
        <w:t>mā</w:t>
      </w:r>
      <w:r w:rsidR="0030485C" w:rsidRPr="000A1E5C">
        <w:rPr>
          <w:rFonts w:ascii="Noticia Text" w:hAnsi="Noticia Text"/>
          <w:i/>
          <w:iCs/>
          <w:color w:val="0070C0"/>
          <w:spacing w:val="-2"/>
          <w:sz w:val="20"/>
          <w:szCs w:val="20"/>
        </w:rPr>
        <w:t>-</w:t>
      </w:r>
      <w:r w:rsidR="0030485C">
        <w:rPr>
          <w:rFonts w:ascii="Noticia Text" w:hAnsi="Noticia Text"/>
          <w:spacing w:val="-2"/>
          <w:sz w:val="20"/>
          <w:szCs w:val="20"/>
        </w:rPr>
        <w:t xml:space="preserve"> </w:t>
      </w:r>
      <w:r w:rsidR="0030485C">
        <w:rPr>
          <w:rFonts w:ascii="Noticia Text" w:hAnsi="Noticia Text"/>
          <w:i/>
          <w:iCs/>
          <w:spacing w:val="-2"/>
          <w:sz w:val="20"/>
          <w:szCs w:val="20"/>
        </w:rPr>
        <w:t>"have, possess"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bottom w:w="17" w:type="dxa"/>
        </w:tblCellMar>
        <w:tblLook w:val="04A0" w:firstRow="1" w:lastRow="0" w:firstColumn="1" w:lastColumn="0" w:noHBand="0" w:noVBand="1"/>
      </w:tblPr>
      <w:tblGrid>
        <w:gridCol w:w="534"/>
        <w:gridCol w:w="708"/>
        <w:gridCol w:w="1511"/>
        <w:gridCol w:w="1511"/>
        <w:gridCol w:w="1511"/>
        <w:gridCol w:w="1511"/>
        <w:gridCol w:w="1511"/>
        <w:gridCol w:w="1511"/>
      </w:tblGrid>
      <w:tr w:rsidR="00A23CE8" w:rsidRPr="00837483" w:rsidTr="00A23CE8">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A23CE8" w:rsidRPr="00286BE3" w:rsidRDefault="00A23CE8" w:rsidP="00A23CE8">
            <w:pPr>
              <w:bidi w:val="0"/>
              <w:jc w:val="center"/>
              <w:rPr>
                <w:rFonts w:ascii="Noticia Text" w:hAnsi="Noticia Text"/>
                <w:b/>
                <w:bCs/>
                <w:color w:val="0070C0"/>
                <w:sz w:val="20"/>
                <w:szCs w:val="20"/>
              </w:rPr>
            </w:pPr>
            <w:r>
              <w:rPr>
                <w:rFonts w:ascii="Noticia Text" w:hAnsi="Noticia Text"/>
                <w:b/>
                <w:bCs/>
                <w:color w:val="0070C0"/>
                <w:sz w:val="20"/>
                <w:szCs w:val="20"/>
              </w:rPr>
              <w:t>Person</w:t>
            </w:r>
          </w:p>
        </w:tc>
        <w:tc>
          <w:tcPr>
            <w:tcW w:w="1511" w:type="dxa"/>
            <w:tcBorders>
              <w:right w:val="single" w:sz="18" w:space="0" w:color="FFFFFF" w:themeColor="background1"/>
            </w:tcBorders>
            <w:shd w:val="clear" w:color="auto" w:fill="A6A6A6" w:themeFill="background1" w:themeFillShade="A6"/>
            <w:vAlign w:val="center"/>
          </w:tcPr>
          <w:p w:rsidR="00A23CE8" w:rsidRPr="00837483" w:rsidRDefault="00A23CE8" w:rsidP="00A23CE8">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11"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A23CE8" w:rsidRPr="00837483" w:rsidRDefault="00A23CE8" w:rsidP="00A23CE8">
            <w:pPr>
              <w:bidi w:val="0"/>
              <w:spacing w:after="40"/>
              <w:jc w:val="center"/>
              <w:rPr>
                <w:rFonts w:ascii="Noticia Text" w:hAnsi="Noticia Text"/>
                <w:sz w:val="20"/>
                <w:szCs w:val="20"/>
              </w:rPr>
            </w:pPr>
            <w:r>
              <w:rPr>
                <w:rFonts w:ascii="Noticia Text" w:hAnsi="Noticia Text"/>
                <w:sz w:val="20"/>
                <w:szCs w:val="20"/>
              </w:rPr>
              <w:t>Com. Cont'l</w:t>
            </w:r>
          </w:p>
        </w:tc>
        <w:tc>
          <w:tcPr>
            <w:tcW w:w="1511"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A23CE8" w:rsidRPr="00837483" w:rsidRDefault="00A23CE8" w:rsidP="00A23CE8">
            <w:pPr>
              <w:bidi w:val="0"/>
              <w:spacing w:after="40"/>
              <w:jc w:val="center"/>
              <w:rPr>
                <w:rFonts w:ascii="Noticia Text" w:hAnsi="Noticia Text"/>
                <w:sz w:val="20"/>
                <w:szCs w:val="20"/>
              </w:rPr>
            </w:pPr>
            <w:r>
              <w:rPr>
                <w:rFonts w:ascii="Noticia Text" w:hAnsi="Noticia Text"/>
                <w:sz w:val="20"/>
                <w:szCs w:val="20"/>
              </w:rPr>
              <w:t>Áltheran</w:t>
            </w:r>
          </w:p>
        </w:tc>
        <w:tc>
          <w:tcPr>
            <w:tcW w:w="1511"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A23CE8" w:rsidRPr="00837483" w:rsidRDefault="00A23CE8" w:rsidP="00A23CE8">
            <w:pPr>
              <w:bidi w:val="0"/>
              <w:spacing w:after="40"/>
              <w:jc w:val="center"/>
              <w:rPr>
                <w:rFonts w:ascii="Noticia Text" w:hAnsi="Noticia Text"/>
                <w:sz w:val="20"/>
                <w:szCs w:val="20"/>
              </w:rPr>
            </w:pPr>
            <w:r>
              <w:rPr>
                <w:rFonts w:ascii="Noticia Text" w:hAnsi="Noticia Text"/>
                <w:sz w:val="20"/>
                <w:szCs w:val="20"/>
              </w:rPr>
              <w:t>Gréetyan</w:t>
            </w:r>
          </w:p>
        </w:tc>
        <w:tc>
          <w:tcPr>
            <w:tcW w:w="1511"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A23CE8" w:rsidRPr="00837483" w:rsidRDefault="00A23CE8" w:rsidP="00A23CE8">
            <w:pPr>
              <w:bidi w:val="0"/>
              <w:spacing w:after="40"/>
              <w:jc w:val="center"/>
              <w:rPr>
                <w:rFonts w:ascii="Noticia Text" w:hAnsi="Noticia Text"/>
                <w:sz w:val="20"/>
                <w:szCs w:val="20"/>
              </w:rPr>
            </w:pPr>
            <w:r>
              <w:rPr>
                <w:rFonts w:ascii="Noticia Text" w:hAnsi="Noticia Text"/>
                <w:sz w:val="20"/>
                <w:szCs w:val="20"/>
              </w:rPr>
              <w:t>Com. Insular</w:t>
            </w:r>
          </w:p>
        </w:tc>
        <w:tc>
          <w:tcPr>
            <w:tcW w:w="1511" w:type="dxa"/>
            <w:tcBorders>
              <w:left w:val="single" w:sz="4" w:space="0" w:color="FFFFFF" w:themeColor="background1"/>
            </w:tcBorders>
            <w:shd w:val="clear" w:color="auto" w:fill="64B473"/>
            <w:vAlign w:val="center"/>
          </w:tcPr>
          <w:p w:rsidR="00A23CE8" w:rsidRPr="00837483" w:rsidRDefault="00A23CE8" w:rsidP="00A23CE8">
            <w:pPr>
              <w:bidi w:val="0"/>
              <w:spacing w:after="40"/>
              <w:jc w:val="center"/>
              <w:rPr>
                <w:rFonts w:ascii="Noticia Text" w:hAnsi="Noticia Text"/>
                <w:sz w:val="20"/>
                <w:szCs w:val="20"/>
              </w:rPr>
            </w:pPr>
            <w:r>
              <w:rPr>
                <w:rFonts w:ascii="Noticia Text" w:hAnsi="Noticia Text"/>
                <w:sz w:val="20"/>
                <w:szCs w:val="20"/>
              </w:rPr>
              <w:t>Proto-Fysk</w:t>
            </w:r>
          </w:p>
        </w:tc>
      </w:tr>
      <w:tr w:rsidR="00A23CE8" w:rsidRPr="008E3DAB" w:rsidTr="00A23CE8">
        <w:tc>
          <w:tcPr>
            <w:tcW w:w="534" w:type="dxa"/>
            <w:vMerge w:val="restart"/>
            <w:tcBorders>
              <w:top w:val="single" w:sz="4" w:space="0" w:color="0070C0"/>
            </w:tcBorders>
            <w:shd w:val="clear" w:color="auto" w:fill="FFFFFF" w:themeFill="background1"/>
            <w:textDirection w:val="btLr"/>
            <w:vAlign w:val="center"/>
          </w:tcPr>
          <w:p w:rsidR="00A23CE8" w:rsidRPr="007128D5" w:rsidRDefault="00A23CE8" w:rsidP="00A23CE8">
            <w:pPr>
              <w:bidi w:val="0"/>
              <w:ind w:left="113" w:right="113"/>
              <w:jc w:val="center"/>
              <w:rPr>
                <w:rFonts w:ascii="Noticia Text" w:hAnsi="Noticia Text"/>
                <w:smallCaps/>
                <w:color w:val="0070C0"/>
                <w:spacing w:val="40"/>
              </w:rPr>
            </w:pPr>
            <w:r w:rsidRPr="007128D5">
              <w:rPr>
                <w:rFonts w:ascii="Noticia Text" w:hAnsi="Noticia Text"/>
                <w:smallCaps/>
                <w:color w:val="0070C0"/>
                <w:spacing w:val="40"/>
              </w:rPr>
              <w:t>Present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A23CE8" w:rsidRPr="005858B1" w:rsidRDefault="00A23CE8" w:rsidP="00A23CE8">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A23CE8" w:rsidRPr="00EC6507" w:rsidRDefault="00A23CE8" w:rsidP="00A23CE8">
            <w:pPr>
              <w:bidi w:val="0"/>
              <w:jc w:val="center"/>
              <w:rPr>
                <w:rFonts w:ascii="Gentium" w:hAnsi="Gentium"/>
                <w:sz w:val="20"/>
                <w:szCs w:val="20"/>
              </w:rPr>
            </w:pPr>
            <w:r>
              <w:rPr>
                <w:rFonts w:ascii="Gentium" w:hAnsi="Gentium"/>
                <w:sz w:val="20"/>
                <w:szCs w:val="20"/>
              </w:rPr>
              <w:t>-aʔu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A23CE8" w:rsidRPr="00EC6507" w:rsidRDefault="00A23CE8" w:rsidP="009B458B">
            <w:pPr>
              <w:bidi w:val="0"/>
              <w:jc w:val="center"/>
              <w:rPr>
                <w:rFonts w:ascii="Gentium" w:hAnsi="Gentium"/>
                <w:sz w:val="20"/>
                <w:szCs w:val="20"/>
              </w:rPr>
            </w:pPr>
            <w:r>
              <w:rPr>
                <w:rFonts w:ascii="Gentium" w:hAnsi="Gentium"/>
                <w:sz w:val="20"/>
                <w:szCs w:val="20"/>
              </w:rPr>
              <w:t>-</w:t>
            </w:r>
            <w:r w:rsidR="005F099A">
              <w:rPr>
                <w:rFonts w:ascii="Gentium" w:hAnsi="Gentium"/>
                <w:sz w:val="20"/>
                <w:szCs w:val="20"/>
              </w:rPr>
              <w:t>a</w:t>
            </w:r>
            <w:r w:rsidR="009B458B">
              <w:rPr>
                <w:rFonts w:ascii="Gentium" w:hAnsi="Gentium"/>
                <w:sz w:val="20"/>
                <w:szCs w:val="20"/>
              </w:rPr>
              <w:t>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23CE8" w:rsidRPr="00EC6507" w:rsidRDefault="00A23CE8" w:rsidP="005F099A">
            <w:pPr>
              <w:bidi w:val="0"/>
              <w:jc w:val="center"/>
              <w:rPr>
                <w:rFonts w:ascii="Gentium" w:hAnsi="Gentium"/>
                <w:sz w:val="20"/>
                <w:szCs w:val="20"/>
              </w:rPr>
            </w:pPr>
            <w:r>
              <w:rPr>
                <w:rFonts w:ascii="Gentium" w:hAnsi="Gentium"/>
                <w:sz w:val="20"/>
                <w:szCs w:val="20"/>
              </w:rPr>
              <w:t>-</w:t>
            </w:r>
            <w:r w:rsidR="005F099A">
              <w:rPr>
                <w:rFonts w:ascii="Gentium" w:hAnsi="Gentium"/>
                <w:sz w:val="20"/>
                <w:szCs w:val="20"/>
              </w:rPr>
              <w:t>aʊ</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A23CE8" w:rsidRPr="00EC6507" w:rsidRDefault="00A23CE8" w:rsidP="005F099A">
            <w:pPr>
              <w:bidi w:val="0"/>
              <w:jc w:val="center"/>
              <w:rPr>
                <w:rFonts w:ascii="Gentium" w:hAnsi="Gentium"/>
                <w:sz w:val="20"/>
                <w:szCs w:val="20"/>
              </w:rPr>
            </w:pPr>
            <w:r>
              <w:rPr>
                <w:rFonts w:ascii="Gentium" w:hAnsi="Gentium"/>
                <w:sz w:val="20"/>
                <w:szCs w:val="20"/>
              </w:rPr>
              <w:t>-</w:t>
            </w:r>
            <w:r w:rsidR="005F099A" w:rsidRPr="006C2468">
              <w:rPr>
                <w:rFonts w:ascii="Gentium" w:hAnsi="Gentium"/>
                <w:sz w:val="20"/>
                <w:szCs w:val="20"/>
              </w:rPr>
              <w:t>ɔ(ː)</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A23CE8" w:rsidRPr="00EC6507" w:rsidRDefault="00A23CE8" w:rsidP="00F74789">
            <w:pPr>
              <w:bidi w:val="0"/>
              <w:jc w:val="center"/>
              <w:rPr>
                <w:rFonts w:ascii="Gentium" w:hAnsi="Gentium"/>
                <w:sz w:val="20"/>
                <w:szCs w:val="20"/>
              </w:rPr>
            </w:pPr>
            <w:r>
              <w:rPr>
                <w:rFonts w:ascii="Gentium" w:hAnsi="Gentium"/>
                <w:sz w:val="20"/>
                <w:szCs w:val="20"/>
              </w:rPr>
              <w:t>-</w:t>
            </w:r>
            <w:r w:rsidR="00F74789">
              <w:rPr>
                <w:rFonts w:ascii="Gentium" w:hAnsi="Gentium"/>
                <w:sz w:val="20"/>
                <w:szCs w:val="20"/>
              </w:rPr>
              <w:t>o</w:t>
            </w:r>
          </w:p>
        </w:tc>
        <w:tc>
          <w:tcPr>
            <w:tcW w:w="1511" w:type="dxa"/>
            <w:vMerge w:val="restart"/>
            <w:tcBorders>
              <w:left w:val="single" w:sz="4" w:space="0" w:color="FFFFFF" w:themeColor="background1"/>
            </w:tcBorders>
            <w:shd w:val="clear" w:color="auto" w:fill="A9D5B1"/>
            <w:vAlign w:val="center"/>
          </w:tcPr>
          <w:p w:rsidR="00A23CE8" w:rsidRPr="008E3DAB" w:rsidRDefault="00A23CE8" w:rsidP="00F74789">
            <w:pPr>
              <w:bidi w:val="0"/>
              <w:jc w:val="center"/>
              <w:rPr>
                <w:rFonts w:ascii="Gentium" w:hAnsi="Gentium"/>
                <w:sz w:val="20"/>
                <w:szCs w:val="20"/>
              </w:rPr>
            </w:pPr>
            <w:r w:rsidRPr="00CB511A">
              <w:rPr>
                <w:rFonts w:ascii="Gentium" w:hAnsi="Gentium"/>
                <w:sz w:val="20"/>
                <w:szCs w:val="20"/>
              </w:rPr>
              <w:t>-</w:t>
            </w:r>
            <w:r w:rsidR="00F74789">
              <w:rPr>
                <w:rFonts w:ascii="Gentium" w:hAnsi="Gentium"/>
                <w:sz w:val="20"/>
                <w:szCs w:val="20"/>
              </w:rPr>
              <w:t>ɛ</w:t>
            </w:r>
          </w:p>
        </w:tc>
      </w:tr>
      <w:tr w:rsidR="00A23CE8" w:rsidRPr="008E3DAB" w:rsidTr="00A23CE8">
        <w:tc>
          <w:tcPr>
            <w:tcW w:w="534" w:type="dxa"/>
            <w:vMerge/>
            <w:shd w:val="clear" w:color="auto" w:fill="FFFFFF" w:themeFill="background1"/>
            <w:vAlign w:val="center"/>
          </w:tcPr>
          <w:p w:rsidR="00A23CE8" w:rsidRPr="00423CD0" w:rsidRDefault="00A23CE8" w:rsidP="00A23CE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A23CE8" w:rsidRPr="005858B1" w:rsidRDefault="00A23CE8" w:rsidP="00A23CE8">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A23CE8" w:rsidRPr="00EC6507" w:rsidRDefault="00A23CE8" w:rsidP="00A23CE8">
            <w:pPr>
              <w:bidi w:val="0"/>
              <w:jc w:val="center"/>
              <w:rPr>
                <w:rFonts w:ascii="Gentium" w:hAnsi="Gentium"/>
                <w:sz w:val="20"/>
                <w:szCs w:val="20"/>
              </w:rPr>
            </w:pPr>
            <w:r>
              <w:rPr>
                <w:rFonts w:ascii="Gentium" w:hAnsi="Gentium"/>
                <w:sz w:val="20"/>
                <w:szCs w:val="20"/>
              </w:rPr>
              <w:t>-aʔis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A23CE8" w:rsidRPr="00EC6507" w:rsidRDefault="00D33A09" w:rsidP="00726457">
            <w:pPr>
              <w:bidi w:val="0"/>
              <w:jc w:val="center"/>
              <w:rPr>
                <w:rFonts w:ascii="Gentium" w:hAnsi="Gentium"/>
                <w:sz w:val="20"/>
                <w:szCs w:val="20"/>
              </w:rPr>
            </w:pPr>
            <w:r w:rsidRPr="00D33A09">
              <w:rPr>
                <w:rFonts w:ascii="Gentium" w:hAnsi="Gentium"/>
                <w:color w:val="31849B" w:themeColor="accent5" w:themeShade="BF"/>
                <w:sz w:val="20"/>
                <w:szCs w:val="20"/>
              </w:rPr>
              <w:t>*</w:t>
            </w:r>
            <w:r w:rsidR="00A23CE8" w:rsidRPr="00D33A09">
              <w:rPr>
                <w:rFonts w:ascii="Gentium" w:hAnsi="Gentium"/>
                <w:color w:val="31849B" w:themeColor="accent5" w:themeShade="BF"/>
                <w:sz w:val="20"/>
                <w:szCs w:val="20"/>
              </w:rPr>
              <w:t>-</w:t>
            </w:r>
            <w:r w:rsidR="000D5150">
              <w:rPr>
                <w:rFonts w:ascii="Gentium" w:hAnsi="Gentium"/>
                <w:color w:val="31849B" w:themeColor="accent5" w:themeShade="BF"/>
                <w:sz w:val="20"/>
                <w:szCs w:val="20"/>
              </w:rPr>
              <w:t>aj</w:t>
            </w:r>
            <w:r w:rsidR="005F099A" w:rsidRPr="00D33A09">
              <w:rPr>
                <w:rFonts w:ascii="Gentium" w:hAnsi="Gentium"/>
                <w:color w:val="31849B" w:themeColor="accent5" w:themeShade="BF"/>
                <w:sz w:val="20"/>
                <w:szCs w:val="20"/>
              </w:rPr>
              <w:t>s</w:t>
            </w:r>
            <w:r w:rsidRPr="00D33A09">
              <w:rPr>
                <w:rFonts w:ascii="Gentium" w:hAnsi="Gentium"/>
                <w:color w:val="31849B" w:themeColor="accent5" w:themeShade="BF"/>
                <w:sz w:val="20"/>
                <w:szCs w:val="20"/>
              </w:rPr>
              <w:t xml:space="preserve"> &gt;</w:t>
            </w:r>
            <w:r>
              <w:rPr>
                <w:rFonts w:ascii="Gentium" w:hAnsi="Gentium"/>
                <w:sz w:val="20"/>
                <w:szCs w:val="20"/>
              </w:rPr>
              <w:t xml:space="preserve">  -as </w:t>
            </w:r>
            <w:r w:rsidR="00726457">
              <w:rPr>
                <w:rStyle w:val="EndnoteReference"/>
                <w:rFonts w:ascii="Gentium" w:hAnsi="Gentium"/>
                <w:sz w:val="20"/>
                <w:szCs w:val="20"/>
              </w:rPr>
              <w:t>9</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23CE8" w:rsidRPr="00EC6507" w:rsidRDefault="00A23CE8" w:rsidP="00D33A09">
            <w:pPr>
              <w:bidi w:val="0"/>
              <w:jc w:val="center"/>
              <w:rPr>
                <w:rFonts w:ascii="Gentium" w:hAnsi="Gentium"/>
                <w:sz w:val="20"/>
                <w:szCs w:val="20"/>
              </w:rPr>
            </w:pPr>
            <w:r>
              <w:rPr>
                <w:rFonts w:ascii="Gentium" w:hAnsi="Gentium"/>
                <w:sz w:val="20"/>
                <w:szCs w:val="20"/>
              </w:rPr>
              <w:t>-</w:t>
            </w:r>
            <w:r w:rsidR="00D33A09">
              <w:rPr>
                <w:rFonts w:ascii="Gentium" w:hAnsi="Gentium"/>
                <w:sz w:val="20"/>
                <w:szCs w:val="20"/>
              </w:rPr>
              <w:t>a</w:t>
            </w:r>
            <w:r w:rsidR="005F099A">
              <w:rPr>
                <w:rFonts w:ascii="Gentium" w:hAnsi="Gentium"/>
                <w:sz w:val="20"/>
                <w:szCs w:val="20"/>
              </w:rPr>
              <w:t>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A23CE8" w:rsidRPr="00EC6507" w:rsidRDefault="00A23CE8" w:rsidP="000D5150">
            <w:pPr>
              <w:bidi w:val="0"/>
              <w:jc w:val="center"/>
              <w:rPr>
                <w:rFonts w:ascii="Gentium" w:hAnsi="Gentium"/>
                <w:sz w:val="20"/>
                <w:szCs w:val="20"/>
              </w:rPr>
            </w:pPr>
            <w:r>
              <w:rPr>
                <w:rFonts w:ascii="Gentium" w:hAnsi="Gentium"/>
                <w:sz w:val="20"/>
                <w:szCs w:val="20"/>
              </w:rPr>
              <w:t>-</w:t>
            </w:r>
            <w:r w:rsidR="000D5150">
              <w:rPr>
                <w:rFonts w:ascii="Gentium" w:hAnsi="Gentium"/>
                <w:sz w:val="20"/>
                <w:szCs w:val="20"/>
              </w:rPr>
              <w:t>ɛː</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A23CE8" w:rsidRDefault="00A23CE8" w:rsidP="00A23CE8">
            <w:pPr>
              <w:bidi w:val="0"/>
              <w:jc w:val="center"/>
              <w:rPr>
                <w:rFonts w:ascii="Gentium" w:hAnsi="Gentium"/>
                <w:sz w:val="20"/>
                <w:szCs w:val="20"/>
              </w:rPr>
            </w:pPr>
            <w:r>
              <w:rPr>
                <w:rFonts w:ascii="Gentium" w:hAnsi="Gentium"/>
                <w:sz w:val="20"/>
                <w:szCs w:val="20"/>
              </w:rPr>
              <w:t>-ɛː</w:t>
            </w:r>
          </w:p>
        </w:tc>
        <w:tc>
          <w:tcPr>
            <w:tcW w:w="1511" w:type="dxa"/>
            <w:vMerge/>
            <w:tcBorders>
              <w:left w:val="single" w:sz="4" w:space="0" w:color="FFFFFF" w:themeColor="background1"/>
            </w:tcBorders>
            <w:shd w:val="clear" w:color="auto" w:fill="A9D5B1"/>
            <w:vAlign w:val="center"/>
          </w:tcPr>
          <w:p w:rsidR="00A23CE8" w:rsidRPr="008E3DAB" w:rsidRDefault="00A23CE8" w:rsidP="00A23CE8">
            <w:pPr>
              <w:bidi w:val="0"/>
              <w:jc w:val="center"/>
              <w:rPr>
                <w:rFonts w:ascii="Gentium" w:hAnsi="Gentium"/>
                <w:sz w:val="20"/>
                <w:szCs w:val="20"/>
              </w:rPr>
            </w:pPr>
          </w:p>
        </w:tc>
      </w:tr>
      <w:tr w:rsidR="00A23CE8" w:rsidRPr="008E3DAB" w:rsidTr="00A23CE8">
        <w:tc>
          <w:tcPr>
            <w:tcW w:w="534" w:type="dxa"/>
            <w:vMerge/>
            <w:shd w:val="clear" w:color="auto" w:fill="FFFFFF" w:themeFill="background1"/>
            <w:vAlign w:val="center"/>
          </w:tcPr>
          <w:p w:rsidR="00A23CE8" w:rsidRPr="00423CD0" w:rsidRDefault="00A23CE8" w:rsidP="00A23CE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A23CE8" w:rsidRPr="005858B1" w:rsidRDefault="00A23CE8" w:rsidP="00A23CE8">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A23CE8" w:rsidRPr="00EC6507" w:rsidRDefault="00A23CE8" w:rsidP="00A23CE8">
            <w:pPr>
              <w:bidi w:val="0"/>
              <w:jc w:val="center"/>
              <w:rPr>
                <w:rFonts w:ascii="Gentium" w:hAnsi="Gentium"/>
                <w:sz w:val="20"/>
                <w:szCs w:val="20"/>
              </w:rPr>
            </w:pPr>
            <w:r>
              <w:rPr>
                <w:rFonts w:ascii="Gentium" w:hAnsi="Gentium"/>
                <w:sz w:val="20"/>
                <w:szCs w:val="20"/>
              </w:rPr>
              <w:t>-aʔit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A23CE8" w:rsidRPr="00EC6507" w:rsidRDefault="00D33A09" w:rsidP="00726457">
            <w:pPr>
              <w:bidi w:val="0"/>
              <w:jc w:val="center"/>
              <w:rPr>
                <w:rFonts w:ascii="Gentium" w:hAnsi="Gentium"/>
                <w:sz w:val="20"/>
                <w:szCs w:val="20"/>
              </w:rPr>
            </w:pPr>
            <w:r w:rsidRPr="00D33A09">
              <w:rPr>
                <w:rFonts w:ascii="Gentium" w:hAnsi="Gentium"/>
                <w:color w:val="31849B" w:themeColor="accent5" w:themeShade="BF"/>
                <w:sz w:val="20"/>
                <w:szCs w:val="20"/>
              </w:rPr>
              <w:t>*</w:t>
            </w:r>
            <w:r w:rsidR="00A23CE8" w:rsidRPr="00D33A09">
              <w:rPr>
                <w:rFonts w:ascii="Gentium" w:hAnsi="Gentium"/>
                <w:color w:val="31849B" w:themeColor="accent5" w:themeShade="BF"/>
                <w:sz w:val="20"/>
                <w:szCs w:val="20"/>
              </w:rPr>
              <w:t>-</w:t>
            </w:r>
            <w:r w:rsidR="000D5150">
              <w:rPr>
                <w:rFonts w:ascii="Gentium" w:hAnsi="Gentium"/>
                <w:color w:val="31849B" w:themeColor="accent5" w:themeShade="BF"/>
                <w:sz w:val="20"/>
                <w:szCs w:val="20"/>
              </w:rPr>
              <w:t>aj</w:t>
            </w:r>
            <w:r w:rsidR="005F099A" w:rsidRPr="00D33A09">
              <w:rPr>
                <w:rFonts w:ascii="Gentium" w:hAnsi="Gentium"/>
                <w:color w:val="31849B" w:themeColor="accent5" w:themeShade="BF"/>
                <w:sz w:val="20"/>
                <w:szCs w:val="20"/>
              </w:rPr>
              <w:t>t</w:t>
            </w:r>
            <w:r w:rsidRPr="00D33A09">
              <w:rPr>
                <w:rFonts w:ascii="Gentium" w:hAnsi="Gentium"/>
                <w:color w:val="31849B" w:themeColor="accent5" w:themeShade="BF"/>
                <w:sz w:val="20"/>
                <w:szCs w:val="20"/>
              </w:rPr>
              <w:t xml:space="preserve"> &gt; </w:t>
            </w:r>
            <w:r>
              <w:rPr>
                <w:rFonts w:ascii="Gentium" w:hAnsi="Gentium"/>
                <w:sz w:val="20"/>
                <w:szCs w:val="20"/>
              </w:rPr>
              <w:t xml:space="preserve"> -a</w:t>
            </w:r>
            <w:r w:rsidR="00DD7DD3">
              <w:rPr>
                <w:rFonts w:ascii="Gentium" w:hAnsi="Gentium"/>
                <w:sz w:val="20"/>
                <w:szCs w:val="20"/>
              </w:rPr>
              <w:t>t</w:t>
            </w:r>
            <w:r w:rsidR="001B14AE">
              <w:rPr>
                <w:rFonts w:ascii="Gentium" w:hAnsi="Gentium"/>
                <w:sz w:val="20"/>
                <w:szCs w:val="20"/>
              </w:rPr>
              <w:t xml:space="preserve"> </w:t>
            </w:r>
            <w:r w:rsidR="00726457">
              <w:rPr>
                <w:rStyle w:val="EndnoteReference"/>
                <w:rFonts w:ascii="Gentium" w:hAnsi="Gentium"/>
                <w:sz w:val="20"/>
                <w:szCs w:val="20"/>
              </w:rPr>
              <w:t>9</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23CE8" w:rsidRPr="00EC6507" w:rsidRDefault="00A23CE8" w:rsidP="00D33A09">
            <w:pPr>
              <w:bidi w:val="0"/>
              <w:jc w:val="center"/>
              <w:rPr>
                <w:rFonts w:ascii="Gentium" w:hAnsi="Gentium"/>
                <w:sz w:val="20"/>
                <w:szCs w:val="20"/>
              </w:rPr>
            </w:pPr>
            <w:r>
              <w:rPr>
                <w:rFonts w:ascii="Gentium" w:hAnsi="Gentium"/>
                <w:sz w:val="20"/>
                <w:szCs w:val="20"/>
              </w:rPr>
              <w:t>-</w:t>
            </w:r>
            <w:r w:rsidR="00D33A09">
              <w:rPr>
                <w:rFonts w:ascii="Gentium" w:hAnsi="Gentium"/>
                <w:sz w:val="20"/>
                <w:szCs w:val="20"/>
              </w:rPr>
              <w:t>a</w:t>
            </w:r>
            <w:r>
              <w:rPr>
                <w:rFonts w:ascii="Gentium" w:hAnsi="Gentium"/>
                <w:sz w:val="20"/>
                <w:szCs w:val="20"/>
              </w:rPr>
              <w:t>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A23CE8" w:rsidRPr="00EC6507" w:rsidRDefault="000D5150" w:rsidP="00D33A09">
            <w:pPr>
              <w:bidi w:val="0"/>
              <w:jc w:val="center"/>
              <w:rPr>
                <w:rFonts w:ascii="Gentium" w:hAnsi="Gentium"/>
                <w:sz w:val="20"/>
                <w:szCs w:val="20"/>
              </w:rPr>
            </w:pPr>
            <w:r>
              <w:rPr>
                <w:rFonts w:ascii="Gentium" w:hAnsi="Gentium"/>
                <w:sz w:val="20"/>
                <w:szCs w:val="20"/>
              </w:rPr>
              <w:t>-ɛː</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A23CE8" w:rsidRDefault="00A23CE8" w:rsidP="00F74789">
            <w:pPr>
              <w:bidi w:val="0"/>
              <w:jc w:val="center"/>
              <w:rPr>
                <w:rFonts w:ascii="Gentium" w:hAnsi="Gentium"/>
                <w:sz w:val="20"/>
                <w:szCs w:val="20"/>
              </w:rPr>
            </w:pPr>
            <w:r>
              <w:rPr>
                <w:rFonts w:ascii="Gentium" w:hAnsi="Gentium"/>
                <w:sz w:val="20"/>
                <w:szCs w:val="20"/>
              </w:rPr>
              <w:t>-</w:t>
            </w:r>
            <w:r w:rsidR="00F74789">
              <w:rPr>
                <w:rFonts w:ascii="Gentium" w:hAnsi="Gentium"/>
                <w:sz w:val="20"/>
                <w:szCs w:val="20"/>
              </w:rPr>
              <w:t>e</w:t>
            </w:r>
            <w:r>
              <w:rPr>
                <w:rFonts w:ascii="Gentium" w:hAnsi="Gentium"/>
                <w:sz w:val="20"/>
                <w:szCs w:val="20"/>
              </w:rPr>
              <w:t>(d)</w:t>
            </w: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A23CE8" w:rsidRPr="008E3DAB" w:rsidRDefault="00A23CE8" w:rsidP="00A23CE8">
            <w:pPr>
              <w:bidi w:val="0"/>
              <w:jc w:val="center"/>
              <w:rPr>
                <w:rFonts w:ascii="Gentium" w:hAnsi="Gentium"/>
                <w:sz w:val="20"/>
                <w:szCs w:val="20"/>
              </w:rPr>
            </w:pPr>
          </w:p>
        </w:tc>
      </w:tr>
      <w:tr w:rsidR="00A23CE8" w:rsidRPr="008E3DAB" w:rsidTr="00A23CE8">
        <w:tc>
          <w:tcPr>
            <w:tcW w:w="534" w:type="dxa"/>
            <w:vMerge/>
            <w:shd w:val="clear" w:color="auto" w:fill="FFFFFF" w:themeFill="background1"/>
            <w:vAlign w:val="center"/>
          </w:tcPr>
          <w:p w:rsidR="00A23CE8" w:rsidRPr="00423CD0" w:rsidRDefault="00A23CE8" w:rsidP="00A23CE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A23CE8" w:rsidRPr="005858B1" w:rsidRDefault="00A23CE8" w:rsidP="00A23CE8">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A23CE8" w:rsidRPr="00EC6507" w:rsidRDefault="00A23CE8" w:rsidP="00A23CE8">
            <w:pPr>
              <w:bidi w:val="0"/>
              <w:jc w:val="center"/>
              <w:rPr>
                <w:rFonts w:ascii="Gentium" w:hAnsi="Gentium"/>
                <w:sz w:val="20"/>
                <w:szCs w:val="20"/>
              </w:rPr>
            </w:pPr>
            <w:r>
              <w:rPr>
                <w:rFonts w:ascii="Gentium" w:hAnsi="Gentium"/>
                <w:sz w:val="20"/>
                <w:szCs w:val="20"/>
              </w:rPr>
              <w:t xml:space="preserve">-aʔwu </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A23CE8" w:rsidRPr="00EC6507" w:rsidRDefault="00A23CE8" w:rsidP="00A23CE8">
            <w:pPr>
              <w:bidi w:val="0"/>
              <w:jc w:val="center"/>
              <w:rPr>
                <w:rFonts w:ascii="Gentium" w:hAnsi="Gentium"/>
                <w:sz w:val="20"/>
                <w:szCs w:val="20"/>
              </w:rPr>
            </w:pPr>
            <w:r>
              <w:rPr>
                <w:rFonts w:ascii="Gentium" w:hAnsi="Gentium"/>
                <w:sz w:val="20"/>
                <w:szCs w:val="20"/>
              </w:rPr>
              <w:t>-</w:t>
            </w:r>
            <w:r w:rsidR="005F099A">
              <w:rPr>
                <w:rFonts w:ascii="Gentium" w:hAnsi="Gentium"/>
                <w:sz w:val="20"/>
                <w:szCs w:val="20"/>
              </w:rPr>
              <w:t>aː</w:t>
            </w:r>
            <w:r>
              <w:rPr>
                <w:rFonts w:ascii="Gentium" w:hAnsi="Gentium"/>
                <w:sz w:val="20"/>
                <w:szCs w:val="20"/>
              </w:rPr>
              <w:t>wo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23CE8" w:rsidRPr="00EC6507" w:rsidRDefault="00A23CE8" w:rsidP="00A23CE8">
            <w:pPr>
              <w:bidi w:val="0"/>
              <w:jc w:val="center"/>
              <w:rPr>
                <w:rFonts w:ascii="Gentium" w:hAnsi="Gentium"/>
                <w:sz w:val="20"/>
                <w:szCs w:val="20"/>
              </w:rPr>
            </w:pPr>
            <w:r>
              <w:rPr>
                <w:rFonts w:ascii="Gentium" w:hAnsi="Gentium"/>
                <w:sz w:val="20"/>
                <w:szCs w:val="20"/>
              </w:rPr>
              <w:t>-</w:t>
            </w:r>
            <w:r w:rsidR="005F099A">
              <w:rPr>
                <w:rFonts w:ascii="Gentium" w:hAnsi="Gentium"/>
                <w:sz w:val="20"/>
                <w:szCs w:val="20"/>
              </w:rPr>
              <w:t>a</w:t>
            </w:r>
            <w:r>
              <w:rPr>
                <w:rFonts w:ascii="Gentium" w:hAnsi="Gentium"/>
                <w:sz w:val="20"/>
                <w:szCs w:val="20"/>
              </w:rPr>
              <w:t>wo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A23CE8" w:rsidRPr="00EC6507" w:rsidRDefault="003A3E19" w:rsidP="00C753E5">
            <w:pPr>
              <w:bidi w:val="0"/>
              <w:jc w:val="center"/>
              <w:rPr>
                <w:rFonts w:ascii="Gentium" w:hAnsi="Gentium"/>
                <w:sz w:val="20"/>
                <w:szCs w:val="20"/>
              </w:rPr>
            </w:pPr>
            <w:r>
              <w:rPr>
                <w:rFonts w:ascii="Gentium" w:hAnsi="Gentium"/>
                <w:sz w:val="20"/>
                <w:szCs w:val="20"/>
              </w:rPr>
              <w:t>-aː</w:t>
            </w:r>
            <w:r w:rsidR="00C753E5">
              <w:rPr>
                <w:rFonts w:ascii="Gentium" w:hAnsi="Gentium"/>
                <w:sz w:val="20"/>
                <w:szCs w:val="20"/>
              </w:rPr>
              <w:t>wə</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A23CE8" w:rsidRPr="008E3DAB" w:rsidRDefault="00A23CE8" w:rsidP="00A23CE8">
            <w:pPr>
              <w:bidi w:val="0"/>
              <w:jc w:val="center"/>
              <w:rPr>
                <w:rFonts w:ascii="Noticia Text" w:hAnsi="Noticia Text"/>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A6A6A6" w:themeColor="background1" w:themeShade="A6"/>
            </w:tcBorders>
            <w:shd w:val="thinDiagStripe" w:color="FFFFFF" w:themeColor="background1" w:fill="A9D5B1"/>
            <w:vAlign w:val="center"/>
          </w:tcPr>
          <w:p w:rsidR="00A23CE8" w:rsidRPr="008E3DAB" w:rsidRDefault="00A23CE8" w:rsidP="00A23CE8">
            <w:pPr>
              <w:bidi w:val="0"/>
              <w:jc w:val="center"/>
              <w:rPr>
                <w:rFonts w:ascii="Gentium" w:hAnsi="Gentium"/>
                <w:color w:val="007836"/>
                <w:sz w:val="20"/>
                <w:szCs w:val="20"/>
              </w:rPr>
            </w:pPr>
          </w:p>
        </w:tc>
      </w:tr>
      <w:tr w:rsidR="005F099A" w:rsidRPr="008E3DAB" w:rsidTr="00A23CE8">
        <w:tc>
          <w:tcPr>
            <w:tcW w:w="534" w:type="dxa"/>
            <w:vMerge/>
            <w:shd w:val="clear" w:color="auto" w:fill="FFFFFF" w:themeFill="background1"/>
            <w:vAlign w:val="center"/>
          </w:tcPr>
          <w:p w:rsidR="005F099A" w:rsidRPr="00423CD0" w:rsidRDefault="005F099A" w:rsidP="00A23CE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F099A" w:rsidRPr="005858B1" w:rsidRDefault="005F099A" w:rsidP="00A23CE8">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5F099A" w:rsidRPr="00EC6507" w:rsidRDefault="005F099A" w:rsidP="00A23CE8">
            <w:pPr>
              <w:bidi w:val="0"/>
              <w:jc w:val="center"/>
              <w:rPr>
                <w:rFonts w:ascii="Gentium" w:hAnsi="Gentium"/>
                <w:sz w:val="20"/>
                <w:szCs w:val="20"/>
              </w:rPr>
            </w:pPr>
            <w:r>
              <w:rPr>
                <w:rFonts w:ascii="Gentium" w:hAnsi="Gentium"/>
                <w:sz w:val="20"/>
                <w:szCs w:val="20"/>
              </w:rPr>
              <w:t>-aʔiti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5F099A" w:rsidRPr="00EC6507" w:rsidRDefault="005F099A" w:rsidP="009B458B">
            <w:pPr>
              <w:bidi w:val="0"/>
              <w:jc w:val="center"/>
              <w:rPr>
                <w:rFonts w:ascii="Gentium" w:hAnsi="Gentium"/>
                <w:sz w:val="20"/>
                <w:szCs w:val="20"/>
              </w:rPr>
            </w:pPr>
            <w:r>
              <w:rPr>
                <w:rFonts w:ascii="Gentium" w:hAnsi="Gentium"/>
                <w:sz w:val="20"/>
                <w:szCs w:val="20"/>
              </w:rPr>
              <w:t>-a</w:t>
            </w:r>
            <w:r w:rsidR="009B458B">
              <w:rPr>
                <w:rFonts w:ascii="Gentium" w:hAnsi="Gentium"/>
                <w:sz w:val="20"/>
                <w:szCs w:val="20"/>
              </w:rPr>
              <w:t>j</w:t>
            </w:r>
            <w:r>
              <w:rPr>
                <w:rFonts w:ascii="Gentium" w:hAnsi="Gentium"/>
                <w:sz w:val="20"/>
                <w:szCs w:val="20"/>
              </w:rPr>
              <w:t>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F099A" w:rsidRPr="00EC6507" w:rsidRDefault="005F099A" w:rsidP="00A522D4">
            <w:pPr>
              <w:bidi w:val="0"/>
              <w:jc w:val="center"/>
              <w:rPr>
                <w:rFonts w:ascii="Gentium" w:hAnsi="Gentium"/>
                <w:sz w:val="20"/>
                <w:szCs w:val="20"/>
              </w:rPr>
            </w:pPr>
            <w:r>
              <w:rPr>
                <w:rFonts w:ascii="Gentium" w:hAnsi="Gentium"/>
                <w:sz w:val="20"/>
                <w:szCs w:val="20"/>
              </w:rPr>
              <w:t>-</w:t>
            </w:r>
            <w:r w:rsidR="00A522D4">
              <w:rPr>
                <w:rFonts w:ascii="Gentium" w:hAnsi="Gentium"/>
                <w:sz w:val="20"/>
                <w:szCs w:val="20"/>
              </w:rPr>
              <w:t>á</w:t>
            </w:r>
            <w:r>
              <w:rPr>
                <w:rFonts w:ascii="Gentium" w:hAnsi="Gentium"/>
                <w:sz w:val="20"/>
                <w:szCs w:val="20"/>
              </w:rPr>
              <w:t>ɪte</w:t>
            </w:r>
            <w:r w:rsidR="00A522D4">
              <w:rPr>
                <w:rFonts w:ascii="Gentium" w:hAnsi="Gentium"/>
                <w:sz w:val="20"/>
                <w:szCs w:val="20"/>
              </w:rPr>
              <w:t>,  -ɛːte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5F099A" w:rsidRPr="00EC6507" w:rsidRDefault="005F099A" w:rsidP="00A23CE8">
            <w:pPr>
              <w:bidi w:val="0"/>
              <w:jc w:val="center"/>
              <w:rPr>
                <w:rFonts w:ascii="Gentium" w:hAnsi="Gentium"/>
                <w:sz w:val="20"/>
                <w:szCs w:val="20"/>
              </w:rPr>
            </w:pPr>
            <w:r>
              <w:rPr>
                <w:rFonts w:ascii="Gentium" w:hAnsi="Gentium"/>
                <w:sz w:val="20"/>
                <w:szCs w:val="20"/>
              </w:rPr>
              <w:t>-</w:t>
            </w:r>
            <w:r w:rsidR="00C753E5" w:rsidRPr="006C2468">
              <w:rPr>
                <w:rFonts w:ascii="Gentium" w:hAnsi="Gentium"/>
                <w:sz w:val="20"/>
                <w:szCs w:val="20"/>
              </w:rPr>
              <w:t>ɛː</w:t>
            </w:r>
            <w:r>
              <w:rPr>
                <w:rFonts w:ascii="Gentium" w:hAnsi="Gentium"/>
                <w:sz w:val="20"/>
                <w:szCs w:val="20"/>
              </w:rPr>
              <w:t>te</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5F099A" w:rsidRPr="008E3DAB" w:rsidRDefault="005F099A" w:rsidP="00A23CE8">
            <w:pPr>
              <w:bidi w:val="0"/>
              <w:jc w:val="center"/>
              <w:rPr>
                <w:rFonts w:ascii="Noticia Text" w:hAnsi="Noticia Text"/>
                <w:sz w:val="20"/>
                <w:szCs w:val="20"/>
              </w:rPr>
            </w:pPr>
          </w:p>
        </w:tc>
        <w:tc>
          <w:tcPr>
            <w:tcW w:w="1511" w:type="dxa"/>
            <w:vMerge/>
            <w:tcBorders>
              <w:left w:val="single" w:sz="4" w:space="0" w:color="FFFFFF" w:themeColor="background1"/>
              <w:bottom w:val="single" w:sz="4" w:space="0" w:color="A6A6A6" w:themeColor="background1" w:themeShade="A6"/>
            </w:tcBorders>
            <w:shd w:val="thinDiagStripe" w:color="FFFFFF" w:themeColor="background1" w:fill="A9D5B1"/>
            <w:vAlign w:val="center"/>
          </w:tcPr>
          <w:p w:rsidR="005F099A" w:rsidRPr="008E3DAB" w:rsidRDefault="005F099A" w:rsidP="00A23CE8">
            <w:pPr>
              <w:bidi w:val="0"/>
              <w:jc w:val="center"/>
              <w:rPr>
                <w:rFonts w:ascii="Gentium" w:hAnsi="Gentium"/>
                <w:color w:val="007836"/>
                <w:sz w:val="20"/>
                <w:szCs w:val="20"/>
              </w:rPr>
            </w:pPr>
          </w:p>
        </w:tc>
      </w:tr>
      <w:tr w:rsidR="005F099A" w:rsidRPr="007128D5" w:rsidTr="00A23CE8">
        <w:tc>
          <w:tcPr>
            <w:tcW w:w="534" w:type="dxa"/>
            <w:vMerge/>
            <w:shd w:val="clear" w:color="auto" w:fill="FFFFFF" w:themeFill="background1"/>
            <w:vAlign w:val="center"/>
          </w:tcPr>
          <w:p w:rsidR="005F099A" w:rsidRPr="00423CD0" w:rsidRDefault="005F099A" w:rsidP="00A23CE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F099A" w:rsidRPr="005858B1" w:rsidRDefault="005F099A" w:rsidP="00A23CE8">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5F099A" w:rsidRPr="00EC6507" w:rsidRDefault="005F099A" w:rsidP="00A23CE8">
            <w:pPr>
              <w:bidi w:val="0"/>
              <w:jc w:val="center"/>
              <w:rPr>
                <w:rFonts w:ascii="Gentium" w:hAnsi="Gentium"/>
                <w:sz w:val="20"/>
                <w:szCs w:val="20"/>
              </w:rPr>
            </w:pPr>
            <w:r>
              <w:rPr>
                <w:rFonts w:ascii="Gentium" w:hAnsi="Gentium"/>
                <w:sz w:val="20"/>
                <w:szCs w:val="20"/>
              </w:rPr>
              <w:t>-aʔimu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5F099A" w:rsidRPr="00EC6507" w:rsidRDefault="005F099A" w:rsidP="009B458B">
            <w:pPr>
              <w:bidi w:val="0"/>
              <w:jc w:val="center"/>
              <w:rPr>
                <w:rFonts w:ascii="Gentium" w:hAnsi="Gentium"/>
                <w:sz w:val="20"/>
                <w:szCs w:val="20"/>
              </w:rPr>
            </w:pPr>
            <w:r>
              <w:rPr>
                <w:rFonts w:ascii="Gentium" w:hAnsi="Gentium"/>
                <w:sz w:val="20"/>
                <w:szCs w:val="20"/>
              </w:rPr>
              <w:t>-a</w:t>
            </w:r>
            <w:r w:rsidR="009B458B">
              <w:rPr>
                <w:rFonts w:ascii="Gentium" w:hAnsi="Gentium"/>
                <w:sz w:val="20"/>
                <w:szCs w:val="20"/>
              </w:rPr>
              <w:t>j</w:t>
            </w:r>
            <w:r>
              <w:rPr>
                <w:rFonts w:ascii="Gentium" w:hAnsi="Gentium"/>
                <w:sz w:val="20"/>
                <w:szCs w:val="20"/>
              </w:rPr>
              <w:t>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F099A" w:rsidRPr="00EC6507" w:rsidRDefault="00A522D4" w:rsidP="00A522D4">
            <w:pPr>
              <w:bidi w:val="0"/>
              <w:jc w:val="center"/>
              <w:rPr>
                <w:rFonts w:ascii="Gentium" w:hAnsi="Gentium"/>
                <w:sz w:val="20"/>
                <w:szCs w:val="20"/>
              </w:rPr>
            </w:pPr>
            <w:r>
              <w:rPr>
                <w:rFonts w:ascii="Gentium" w:hAnsi="Gentium"/>
                <w:sz w:val="20"/>
                <w:szCs w:val="20"/>
              </w:rPr>
              <w:t>-áɪme,  -ɛːme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5F099A" w:rsidRPr="00EC6507" w:rsidRDefault="00C753E5" w:rsidP="00C753E5">
            <w:pPr>
              <w:bidi w:val="0"/>
              <w:jc w:val="center"/>
              <w:rPr>
                <w:rFonts w:ascii="Gentium" w:hAnsi="Gentium"/>
                <w:sz w:val="20"/>
                <w:szCs w:val="20"/>
              </w:rPr>
            </w:pPr>
            <w:r>
              <w:rPr>
                <w:rFonts w:ascii="Gentium" w:hAnsi="Gentium"/>
                <w:sz w:val="20"/>
                <w:szCs w:val="20"/>
              </w:rPr>
              <w:t>-</w:t>
            </w:r>
            <w:r w:rsidRPr="006C2468">
              <w:rPr>
                <w:rFonts w:ascii="Gentium" w:hAnsi="Gentium"/>
                <w:sz w:val="20"/>
                <w:szCs w:val="20"/>
              </w:rPr>
              <w:t>ɛː</w:t>
            </w:r>
            <w:r w:rsidR="005F099A">
              <w:rPr>
                <w:rFonts w:ascii="Gentium" w:hAnsi="Gentium"/>
                <w:sz w:val="20"/>
                <w:szCs w:val="20"/>
              </w:rPr>
              <w:t>mə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5F099A" w:rsidRPr="008E3DAB" w:rsidRDefault="005F099A" w:rsidP="00F74789">
            <w:pPr>
              <w:bidi w:val="0"/>
              <w:jc w:val="center"/>
              <w:rPr>
                <w:rFonts w:ascii="Gentium" w:hAnsi="Gentium"/>
                <w:sz w:val="20"/>
                <w:szCs w:val="20"/>
              </w:rPr>
            </w:pPr>
            <w:r w:rsidRPr="00EC1701">
              <w:rPr>
                <w:rFonts w:ascii="Gentium" w:hAnsi="Gentium"/>
                <w:color w:val="943634" w:themeColor="accent2" w:themeShade="BF"/>
                <w:sz w:val="20"/>
                <w:szCs w:val="20"/>
              </w:rPr>
              <w:t>*-</w:t>
            </w:r>
            <w:r w:rsidR="00F74789">
              <w:rPr>
                <w:rFonts w:ascii="Gentium" w:hAnsi="Gentium"/>
                <w:color w:val="943634" w:themeColor="accent2" w:themeShade="BF"/>
                <w:sz w:val="20"/>
                <w:szCs w:val="20"/>
              </w:rPr>
              <w:t>e</w:t>
            </w:r>
            <w:r w:rsidRPr="00EC1701">
              <w:rPr>
                <w:rFonts w:ascii="Gentium" w:hAnsi="Gentium"/>
                <w:color w:val="943634" w:themeColor="accent2" w:themeShade="BF"/>
                <w:sz w:val="20"/>
                <w:szCs w:val="20"/>
              </w:rPr>
              <w:t>mə &gt;</w:t>
            </w:r>
            <w:r>
              <w:rPr>
                <w:rFonts w:ascii="Gentium" w:hAnsi="Gentium"/>
                <w:sz w:val="20"/>
                <w:szCs w:val="20"/>
              </w:rPr>
              <w:t xml:space="preserve">  -</w:t>
            </w:r>
            <w:r w:rsidR="00F74789">
              <w:rPr>
                <w:rFonts w:ascii="Gentium" w:hAnsi="Gentium"/>
                <w:sz w:val="20"/>
                <w:szCs w:val="20"/>
              </w:rPr>
              <w:t>e</w:t>
            </w:r>
            <w:r>
              <w:rPr>
                <w:rFonts w:ascii="Gentium" w:hAnsi="Gentium"/>
                <w:sz w:val="20"/>
                <w:szCs w:val="20"/>
              </w:rPr>
              <w:t>m</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5F099A" w:rsidRPr="007128D5" w:rsidRDefault="005F099A" w:rsidP="00CB1B4B">
            <w:pPr>
              <w:bidi w:val="0"/>
              <w:jc w:val="center"/>
              <w:rPr>
                <w:rFonts w:ascii="Gentium" w:hAnsi="Gentium"/>
                <w:sz w:val="20"/>
                <w:szCs w:val="20"/>
              </w:rPr>
            </w:pPr>
            <w:r>
              <w:rPr>
                <w:rFonts w:ascii="Gentium" w:hAnsi="Gentium"/>
                <w:sz w:val="20"/>
                <w:szCs w:val="20"/>
              </w:rPr>
              <w:t>-</w:t>
            </w:r>
            <w:r w:rsidR="009B458B">
              <w:rPr>
                <w:rFonts w:ascii="Gentium" w:hAnsi="Gentium"/>
                <w:sz w:val="20"/>
                <w:szCs w:val="20"/>
              </w:rPr>
              <w:t>ɛ</w:t>
            </w:r>
            <w:r>
              <w:rPr>
                <w:rFonts w:ascii="Gentium" w:hAnsi="Gentium"/>
                <w:sz w:val="20"/>
                <w:szCs w:val="20"/>
              </w:rPr>
              <w:t>mɔ</w:t>
            </w:r>
          </w:p>
        </w:tc>
      </w:tr>
      <w:tr w:rsidR="005F099A" w:rsidRPr="007128D5" w:rsidTr="00A23CE8">
        <w:tc>
          <w:tcPr>
            <w:tcW w:w="534" w:type="dxa"/>
            <w:vMerge/>
            <w:shd w:val="clear" w:color="auto" w:fill="FFFFFF" w:themeFill="background1"/>
            <w:vAlign w:val="center"/>
          </w:tcPr>
          <w:p w:rsidR="005F099A" w:rsidRPr="00423CD0" w:rsidRDefault="005F099A" w:rsidP="00A23CE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F099A" w:rsidRPr="005858B1" w:rsidRDefault="005F099A" w:rsidP="00A23CE8">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5F099A" w:rsidRPr="00EC6507" w:rsidRDefault="005F099A" w:rsidP="00A23CE8">
            <w:pPr>
              <w:bidi w:val="0"/>
              <w:jc w:val="center"/>
              <w:rPr>
                <w:rFonts w:ascii="Gentium" w:hAnsi="Gentium"/>
                <w:sz w:val="20"/>
                <w:szCs w:val="20"/>
              </w:rPr>
            </w:pPr>
            <w:r>
              <w:rPr>
                <w:rFonts w:ascii="Gentium" w:hAnsi="Gentium"/>
                <w:sz w:val="20"/>
                <w:szCs w:val="20"/>
              </w:rPr>
              <w:t>-aʔítis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5F099A" w:rsidRPr="00EC6507" w:rsidRDefault="005F099A" w:rsidP="009B458B">
            <w:pPr>
              <w:bidi w:val="0"/>
              <w:jc w:val="center"/>
              <w:rPr>
                <w:rFonts w:ascii="Gentium" w:hAnsi="Gentium"/>
                <w:sz w:val="20"/>
                <w:szCs w:val="20"/>
              </w:rPr>
            </w:pPr>
            <w:r>
              <w:rPr>
                <w:rFonts w:ascii="Gentium" w:hAnsi="Gentium"/>
                <w:sz w:val="20"/>
                <w:szCs w:val="20"/>
              </w:rPr>
              <w:t>-á</w:t>
            </w:r>
            <w:r w:rsidR="009B458B">
              <w:rPr>
                <w:rFonts w:ascii="Gentium" w:hAnsi="Gentium"/>
                <w:sz w:val="20"/>
                <w:szCs w:val="20"/>
              </w:rPr>
              <w:t>j</w:t>
            </w:r>
            <w:r>
              <w:rPr>
                <w:rFonts w:ascii="Gentium" w:hAnsi="Gentium"/>
                <w:sz w:val="20"/>
                <w:szCs w:val="20"/>
              </w:rPr>
              <w:t>tes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F099A" w:rsidRPr="00EC6507" w:rsidRDefault="00A522D4" w:rsidP="00A522D4">
            <w:pPr>
              <w:bidi w:val="0"/>
              <w:jc w:val="center"/>
              <w:rPr>
                <w:rFonts w:ascii="Gentium" w:hAnsi="Gentium"/>
                <w:sz w:val="20"/>
                <w:szCs w:val="20"/>
              </w:rPr>
            </w:pPr>
            <w:r>
              <w:rPr>
                <w:rFonts w:ascii="Gentium" w:hAnsi="Gentium"/>
                <w:sz w:val="20"/>
                <w:szCs w:val="20"/>
              </w:rPr>
              <w:t>-áɪtes,  -ɛːtes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5F099A" w:rsidRPr="00EC6507" w:rsidRDefault="00C753E5" w:rsidP="00A23CE8">
            <w:pPr>
              <w:bidi w:val="0"/>
              <w:jc w:val="center"/>
              <w:rPr>
                <w:rFonts w:ascii="Gentium" w:hAnsi="Gentium"/>
                <w:sz w:val="20"/>
                <w:szCs w:val="20"/>
              </w:rPr>
            </w:pPr>
            <w:r>
              <w:rPr>
                <w:rFonts w:ascii="Gentium" w:hAnsi="Gentium"/>
                <w:sz w:val="20"/>
                <w:szCs w:val="20"/>
              </w:rPr>
              <w:t>-</w:t>
            </w:r>
            <w:r w:rsidRPr="006C2468">
              <w:rPr>
                <w:rFonts w:ascii="Gentium" w:hAnsi="Gentium"/>
                <w:sz w:val="20"/>
                <w:szCs w:val="20"/>
              </w:rPr>
              <w:t>ɛ</w:t>
            </w:r>
            <w:r>
              <w:rPr>
                <w:rFonts w:ascii="Gentium" w:hAnsi="Gentium"/>
                <w:sz w:val="20"/>
                <w:szCs w:val="20"/>
              </w:rPr>
              <w:t>́</w:t>
            </w:r>
            <w:r w:rsidRPr="006C2468">
              <w:rPr>
                <w:rFonts w:ascii="Gentium" w:hAnsi="Gentium"/>
                <w:sz w:val="20"/>
                <w:szCs w:val="20"/>
              </w:rPr>
              <w:t>ː</w:t>
            </w:r>
            <w:r w:rsidR="005F099A">
              <w:rPr>
                <w:rFonts w:ascii="Gentium" w:hAnsi="Gentium"/>
                <w:sz w:val="20"/>
                <w:szCs w:val="20"/>
              </w:rPr>
              <w:t>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5F099A" w:rsidRPr="008E3DAB" w:rsidRDefault="005F099A" w:rsidP="00F74789">
            <w:pPr>
              <w:bidi w:val="0"/>
              <w:jc w:val="center"/>
              <w:rPr>
                <w:rFonts w:ascii="Gentium" w:hAnsi="Gentium"/>
                <w:sz w:val="20"/>
                <w:szCs w:val="20"/>
              </w:rPr>
            </w:pPr>
            <w:r>
              <w:rPr>
                <w:rFonts w:ascii="Gentium" w:hAnsi="Gentium"/>
                <w:sz w:val="20"/>
                <w:szCs w:val="20"/>
              </w:rPr>
              <w:t>-</w:t>
            </w:r>
            <w:r w:rsidR="00F74789">
              <w:rPr>
                <w:rFonts w:ascii="Gentium" w:hAnsi="Gentium"/>
                <w:sz w:val="20"/>
                <w:szCs w:val="20"/>
              </w:rPr>
              <w:t>e</w:t>
            </w:r>
            <w:r>
              <w:rPr>
                <w:rFonts w:ascii="Gentium" w:hAnsi="Gentium"/>
                <w:sz w:val="20"/>
                <w:szCs w:val="20"/>
              </w:rPr>
              <w:t>dʲ</w:t>
            </w:r>
          </w:p>
        </w:tc>
        <w:tc>
          <w:tcPr>
            <w:tcW w:w="1511" w:type="dxa"/>
            <w:vMerge w:val="restart"/>
            <w:tcBorders>
              <w:top w:val="single" w:sz="4" w:space="0" w:color="A6A6A6" w:themeColor="background1" w:themeShade="A6"/>
              <w:left w:val="single" w:sz="4" w:space="0" w:color="FFFFFF" w:themeColor="background1"/>
            </w:tcBorders>
            <w:shd w:val="clear" w:color="auto" w:fill="A9D5B1"/>
            <w:vAlign w:val="center"/>
          </w:tcPr>
          <w:p w:rsidR="005F099A" w:rsidRPr="007128D5" w:rsidRDefault="005F099A" w:rsidP="00CB1B4B">
            <w:pPr>
              <w:bidi w:val="0"/>
              <w:jc w:val="center"/>
              <w:rPr>
                <w:rFonts w:ascii="Gentium" w:hAnsi="Gentium"/>
                <w:sz w:val="20"/>
                <w:szCs w:val="20"/>
              </w:rPr>
            </w:pPr>
            <w:r>
              <w:rPr>
                <w:rFonts w:ascii="Gentium" w:hAnsi="Gentium"/>
                <w:sz w:val="20"/>
                <w:szCs w:val="20"/>
              </w:rPr>
              <w:t>-</w:t>
            </w:r>
            <w:r w:rsidR="009B458B">
              <w:rPr>
                <w:rFonts w:ascii="Gentium" w:hAnsi="Gentium"/>
                <w:sz w:val="20"/>
                <w:szCs w:val="20"/>
              </w:rPr>
              <w:t>ɛ</w:t>
            </w:r>
            <w:r>
              <w:rPr>
                <w:rFonts w:ascii="Gentium" w:hAnsi="Gentium"/>
                <w:sz w:val="20"/>
                <w:szCs w:val="20"/>
              </w:rPr>
              <w:t>ty</w:t>
            </w:r>
          </w:p>
        </w:tc>
      </w:tr>
      <w:tr w:rsidR="005F099A" w:rsidRPr="007128D5" w:rsidTr="00A23CE8">
        <w:tc>
          <w:tcPr>
            <w:tcW w:w="534" w:type="dxa"/>
            <w:vMerge/>
            <w:tcBorders>
              <w:bottom w:val="single" w:sz="4" w:space="0" w:color="808080" w:themeColor="background1" w:themeShade="80"/>
            </w:tcBorders>
            <w:shd w:val="clear" w:color="auto" w:fill="FFFFFF" w:themeFill="background1"/>
            <w:vAlign w:val="center"/>
          </w:tcPr>
          <w:p w:rsidR="005F099A" w:rsidRPr="00423CD0" w:rsidRDefault="005F099A" w:rsidP="00A23CE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5F099A" w:rsidRPr="005858B1" w:rsidRDefault="005F099A" w:rsidP="00A23CE8">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5F099A" w:rsidRPr="00EC6507" w:rsidRDefault="005F099A" w:rsidP="00A23CE8">
            <w:pPr>
              <w:bidi w:val="0"/>
              <w:jc w:val="center"/>
              <w:rPr>
                <w:rFonts w:ascii="Gentium" w:hAnsi="Gentium"/>
                <w:sz w:val="20"/>
                <w:szCs w:val="20"/>
              </w:rPr>
            </w:pPr>
            <w:r>
              <w:rPr>
                <w:rFonts w:ascii="Gentium" w:hAnsi="Gentium"/>
                <w:sz w:val="20"/>
                <w:szCs w:val="20"/>
              </w:rPr>
              <w:t xml:space="preserve">-aʔínti </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5F099A" w:rsidRPr="00EC6507" w:rsidRDefault="00D33A09" w:rsidP="00726457">
            <w:pPr>
              <w:bidi w:val="0"/>
              <w:jc w:val="center"/>
              <w:rPr>
                <w:rFonts w:ascii="Gentium" w:hAnsi="Gentium"/>
                <w:sz w:val="20"/>
                <w:szCs w:val="20"/>
              </w:rPr>
            </w:pPr>
            <w:r w:rsidRPr="00D33A09">
              <w:rPr>
                <w:rFonts w:ascii="Gentium" w:hAnsi="Gentium"/>
                <w:color w:val="31849B" w:themeColor="accent5" w:themeShade="BF"/>
                <w:sz w:val="20"/>
                <w:szCs w:val="20"/>
              </w:rPr>
              <w:t>*</w:t>
            </w:r>
            <w:r w:rsidR="005F099A" w:rsidRPr="00D33A09">
              <w:rPr>
                <w:rFonts w:ascii="Gentium" w:hAnsi="Gentium"/>
                <w:color w:val="31849B" w:themeColor="accent5" w:themeShade="BF"/>
                <w:sz w:val="20"/>
                <w:szCs w:val="20"/>
              </w:rPr>
              <w:t>-ínte</w:t>
            </w:r>
            <w:r w:rsidRPr="00D33A09">
              <w:rPr>
                <w:rFonts w:ascii="Gentium" w:hAnsi="Gentium"/>
                <w:color w:val="31849B" w:themeColor="accent5" w:themeShade="BF"/>
                <w:sz w:val="20"/>
                <w:szCs w:val="20"/>
              </w:rPr>
              <w:t xml:space="preserve"> &gt;</w:t>
            </w:r>
            <w:r>
              <w:rPr>
                <w:rFonts w:ascii="Gentium" w:hAnsi="Gentium"/>
                <w:sz w:val="20"/>
                <w:szCs w:val="20"/>
              </w:rPr>
              <w:t xml:space="preserve">  -ánte</w:t>
            </w:r>
            <w:r w:rsidR="001B14AE">
              <w:rPr>
                <w:rFonts w:ascii="Gentium" w:hAnsi="Gentium"/>
                <w:sz w:val="20"/>
                <w:szCs w:val="20"/>
              </w:rPr>
              <w:t xml:space="preserve"> </w:t>
            </w:r>
            <w:r w:rsidR="00726457">
              <w:rPr>
                <w:rStyle w:val="EndnoteReference"/>
                <w:rFonts w:ascii="Gentium" w:hAnsi="Gentium"/>
                <w:sz w:val="20"/>
                <w:szCs w:val="20"/>
              </w:rPr>
              <w:t>9</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5F099A" w:rsidRPr="00EC6507" w:rsidRDefault="005F099A" w:rsidP="00D33A09">
            <w:pPr>
              <w:bidi w:val="0"/>
              <w:jc w:val="center"/>
              <w:rPr>
                <w:rFonts w:ascii="Gentium" w:hAnsi="Gentium"/>
                <w:sz w:val="20"/>
                <w:szCs w:val="20"/>
              </w:rPr>
            </w:pPr>
            <w:r>
              <w:rPr>
                <w:rFonts w:ascii="Gentium" w:hAnsi="Gentium"/>
                <w:sz w:val="20"/>
                <w:szCs w:val="20"/>
              </w:rPr>
              <w:t>-</w:t>
            </w:r>
            <w:r w:rsidR="00D33A09">
              <w:rPr>
                <w:rFonts w:ascii="Gentium" w:hAnsi="Gentium"/>
                <w:sz w:val="20"/>
                <w:szCs w:val="20"/>
              </w:rPr>
              <w:t>a</w:t>
            </w:r>
            <w:r>
              <w:rPr>
                <w:rFonts w:ascii="Gentium" w:hAnsi="Gentium"/>
                <w:sz w:val="20"/>
                <w:szCs w:val="20"/>
              </w:rPr>
              <w:t>nt</w:t>
            </w:r>
            <w:r w:rsidR="00B64243">
              <w:rPr>
                <w:rFonts w:ascii="Gentium" w:hAnsi="Gentium"/>
                <w:sz w:val="20"/>
                <w:szCs w:val="20"/>
              </w:rPr>
              <w:t>(</w:t>
            </w:r>
            <w:r>
              <w:rPr>
                <w:rFonts w:ascii="Gentium" w:hAnsi="Gentium"/>
                <w:sz w:val="20"/>
                <w:szCs w:val="20"/>
              </w:rPr>
              <w:t>e</w:t>
            </w:r>
            <w:r w:rsidR="00B64243">
              <w:rPr>
                <w:rFonts w:ascii="Gentium" w:hAnsi="Gentium"/>
                <w:sz w:val="20"/>
                <w:szCs w:val="20"/>
              </w:rPr>
              <w:t>)</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5F099A" w:rsidRPr="00EC6507" w:rsidRDefault="005F099A" w:rsidP="00C753E5">
            <w:pPr>
              <w:bidi w:val="0"/>
              <w:jc w:val="center"/>
              <w:rPr>
                <w:rFonts w:ascii="Gentium" w:hAnsi="Gentium"/>
                <w:sz w:val="20"/>
                <w:szCs w:val="20"/>
              </w:rPr>
            </w:pPr>
            <w:r>
              <w:rPr>
                <w:rFonts w:ascii="Gentium" w:hAnsi="Gentium"/>
                <w:sz w:val="20"/>
                <w:szCs w:val="20"/>
              </w:rPr>
              <w:t>-</w:t>
            </w:r>
            <w:r w:rsidR="00C753E5">
              <w:rPr>
                <w:rFonts w:ascii="Gentium" w:hAnsi="Gentium"/>
                <w:sz w:val="20"/>
                <w:szCs w:val="20"/>
              </w:rPr>
              <w:t>í</w:t>
            </w:r>
            <w:r>
              <w:rPr>
                <w:rFonts w:ascii="Gentium" w:hAnsi="Gentium"/>
                <w:sz w:val="20"/>
                <w:szCs w:val="20"/>
              </w:rPr>
              <w:t>nte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5F099A" w:rsidRPr="008E3DAB" w:rsidRDefault="005F099A" w:rsidP="00F74789">
            <w:pPr>
              <w:bidi w:val="0"/>
              <w:jc w:val="center"/>
              <w:rPr>
                <w:rFonts w:ascii="Gentium" w:hAnsi="Gentium"/>
                <w:sz w:val="20"/>
                <w:szCs w:val="20"/>
              </w:rPr>
            </w:pPr>
            <w:r>
              <w:rPr>
                <w:rFonts w:ascii="Gentium" w:hAnsi="Gentium"/>
                <w:sz w:val="20"/>
                <w:szCs w:val="20"/>
              </w:rPr>
              <w:t>-</w:t>
            </w:r>
            <w:r w:rsidR="00F74789">
              <w:rPr>
                <w:rFonts w:ascii="Gentium" w:hAnsi="Gentium"/>
                <w:sz w:val="20"/>
                <w:szCs w:val="20"/>
              </w:rPr>
              <w:t>e</w:t>
            </w:r>
            <w:r>
              <w:rPr>
                <w:rFonts w:ascii="Gentium" w:hAnsi="Gentium"/>
                <w:sz w:val="20"/>
                <w:szCs w:val="20"/>
              </w:rPr>
              <w:t>ndʲ</w:t>
            </w:r>
          </w:p>
        </w:tc>
        <w:tc>
          <w:tcPr>
            <w:tcW w:w="1511" w:type="dxa"/>
            <w:vMerge/>
            <w:tcBorders>
              <w:left w:val="single" w:sz="4" w:space="0" w:color="FFFFFF" w:themeColor="background1"/>
              <w:bottom w:val="single" w:sz="4" w:space="0" w:color="4F6228" w:themeColor="accent3" w:themeShade="80"/>
            </w:tcBorders>
            <w:shd w:val="clear" w:color="auto" w:fill="A9D5B1"/>
            <w:vAlign w:val="center"/>
          </w:tcPr>
          <w:p w:rsidR="005F099A" w:rsidRPr="007128D5" w:rsidRDefault="005F099A" w:rsidP="00A23CE8">
            <w:pPr>
              <w:bidi w:val="0"/>
              <w:jc w:val="center"/>
              <w:rPr>
                <w:rFonts w:ascii="Gentium" w:hAnsi="Gentium"/>
                <w:sz w:val="20"/>
                <w:szCs w:val="20"/>
              </w:rPr>
            </w:pPr>
          </w:p>
        </w:tc>
      </w:tr>
      <w:tr w:rsidR="005F099A" w:rsidRPr="008E3DAB" w:rsidTr="00A23CE8">
        <w:tc>
          <w:tcPr>
            <w:tcW w:w="534" w:type="dxa"/>
            <w:vMerge w:val="restart"/>
            <w:tcBorders>
              <w:top w:val="single" w:sz="4" w:space="0" w:color="0070C0"/>
            </w:tcBorders>
            <w:shd w:val="clear" w:color="auto" w:fill="FFFFFF" w:themeFill="background1"/>
            <w:textDirection w:val="btLr"/>
            <w:vAlign w:val="center"/>
          </w:tcPr>
          <w:p w:rsidR="005F099A" w:rsidRPr="007128D5" w:rsidRDefault="005F099A" w:rsidP="00A23CE8">
            <w:pPr>
              <w:bidi w:val="0"/>
              <w:ind w:left="113" w:right="113"/>
              <w:jc w:val="center"/>
              <w:rPr>
                <w:rFonts w:ascii="Noticia Text" w:hAnsi="Noticia Text"/>
                <w:smallCaps/>
                <w:color w:val="0070C0"/>
                <w:spacing w:val="40"/>
              </w:rPr>
            </w:pPr>
            <w:r>
              <w:rPr>
                <w:rFonts w:ascii="Noticia Text" w:hAnsi="Noticia Text"/>
                <w:smallCaps/>
                <w:color w:val="0070C0"/>
                <w:spacing w:val="40"/>
              </w:rPr>
              <w:t>Aorist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5F099A" w:rsidRPr="005858B1" w:rsidRDefault="005F099A" w:rsidP="00A23CE8">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5F099A" w:rsidRPr="009B458B" w:rsidRDefault="005F099A" w:rsidP="00A23CE8">
            <w:pPr>
              <w:bidi w:val="0"/>
              <w:jc w:val="center"/>
              <w:rPr>
                <w:rFonts w:ascii="Gentium" w:hAnsi="Gentium"/>
                <w:sz w:val="20"/>
                <w:szCs w:val="20"/>
              </w:rPr>
            </w:pPr>
            <w:r w:rsidRPr="009B458B">
              <w:rPr>
                <w:rFonts w:ascii="Gentium" w:hAnsi="Gentium"/>
                <w:sz w:val="20"/>
                <w:szCs w:val="20"/>
              </w:rPr>
              <w:t>-</w:t>
            </w:r>
            <w:r w:rsidR="009B458B">
              <w:rPr>
                <w:rFonts w:ascii="Gentium" w:hAnsi="Gentium"/>
                <w:sz w:val="20"/>
                <w:szCs w:val="20"/>
              </w:rPr>
              <w:t>aʔ</w:t>
            </w:r>
            <w:r w:rsidRPr="009B458B">
              <w:rPr>
                <w:rFonts w:ascii="Gentium" w:hAnsi="Gentium"/>
                <w:sz w:val="20"/>
                <w:szCs w:val="20"/>
              </w:rPr>
              <w:t>an</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5F099A" w:rsidRPr="009B458B" w:rsidRDefault="005F099A" w:rsidP="00A23CE8">
            <w:pPr>
              <w:bidi w:val="0"/>
              <w:jc w:val="center"/>
              <w:rPr>
                <w:rFonts w:ascii="Gentium" w:hAnsi="Gentium"/>
                <w:sz w:val="20"/>
                <w:szCs w:val="20"/>
              </w:rPr>
            </w:pPr>
            <w:r w:rsidRPr="009B458B">
              <w:rPr>
                <w:rFonts w:ascii="Gentium" w:hAnsi="Gentium"/>
                <w:sz w:val="20"/>
                <w:szCs w:val="20"/>
              </w:rPr>
              <w:t>-</w:t>
            </w:r>
            <w:r w:rsidR="009B458B">
              <w:rPr>
                <w:rFonts w:ascii="Gentium" w:hAnsi="Gentium"/>
                <w:sz w:val="20"/>
                <w:szCs w:val="20"/>
              </w:rPr>
              <w:t>aːn</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F099A" w:rsidRPr="009B458B" w:rsidRDefault="005F099A" w:rsidP="00A23CE8">
            <w:pPr>
              <w:bidi w:val="0"/>
              <w:jc w:val="center"/>
              <w:rPr>
                <w:rFonts w:ascii="Gentium" w:hAnsi="Gentium"/>
                <w:sz w:val="20"/>
                <w:szCs w:val="20"/>
              </w:rPr>
            </w:pPr>
            <w:r w:rsidRPr="009B458B">
              <w:rPr>
                <w:rFonts w:ascii="Gentium" w:hAnsi="Gentium"/>
                <w:sz w:val="20"/>
                <w:szCs w:val="20"/>
              </w:rPr>
              <w:t>-</w:t>
            </w:r>
            <w:r w:rsidR="009B458B">
              <w:rPr>
                <w:rFonts w:ascii="Gentium" w:hAnsi="Gentium"/>
                <w:sz w:val="20"/>
                <w:szCs w:val="20"/>
              </w:rPr>
              <w:t>an</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5F099A" w:rsidRPr="00BC5D52" w:rsidRDefault="005F099A" w:rsidP="00BC5D52">
            <w:pPr>
              <w:bidi w:val="0"/>
              <w:jc w:val="center"/>
              <w:rPr>
                <w:rFonts w:ascii="Gentium" w:hAnsi="Gentium"/>
                <w:sz w:val="20"/>
                <w:szCs w:val="20"/>
              </w:rPr>
            </w:pPr>
            <w:r w:rsidRPr="00BC5D52">
              <w:rPr>
                <w:rFonts w:ascii="Gentium" w:hAnsi="Gentium"/>
                <w:sz w:val="20"/>
                <w:szCs w:val="20"/>
              </w:rPr>
              <w:t>-</w:t>
            </w:r>
            <w:r w:rsidR="00BC5D52">
              <w:rPr>
                <w:rFonts w:ascii="Gentium" w:hAnsi="Gentium"/>
                <w:sz w:val="20"/>
                <w:szCs w:val="20"/>
              </w:rPr>
              <w:t>aːn</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5F099A" w:rsidRPr="00BC5D52" w:rsidRDefault="005F099A" w:rsidP="00BC5D52">
            <w:pPr>
              <w:bidi w:val="0"/>
              <w:jc w:val="center"/>
              <w:rPr>
                <w:rFonts w:ascii="Gentium" w:hAnsi="Gentium"/>
                <w:sz w:val="20"/>
                <w:szCs w:val="20"/>
              </w:rPr>
            </w:pPr>
            <w:r w:rsidRPr="00BC5D52">
              <w:rPr>
                <w:rFonts w:ascii="Gentium" w:hAnsi="Gentium"/>
                <w:sz w:val="20"/>
                <w:szCs w:val="20"/>
              </w:rPr>
              <w:t>-</w:t>
            </w:r>
            <w:r w:rsidR="00BC5D52">
              <w:rPr>
                <w:rFonts w:ascii="Gentium" w:hAnsi="Gentium"/>
                <w:sz w:val="20"/>
                <w:szCs w:val="20"/>
              </w:rPr>
              <w:t>ɔː</w:t>
            </w:r>
            <w:r w:rsidR="00A10593">
              <w:rPr>
                <w:rFonts w:ascii="Gentium" w:hAnsi="Gentium"/>
                <w:sz w:val="20"/>
                <w:szCs w:val="20"/>
              </w:rPr>
              <w:t>n</w:t>
            </w:r>
          </w:p>
        </w:tc>
        <w:tc>
          <w:tcPr>
            <w:tcW w:w="1511" w:type="dxa"/>
            <w:vMerge w:val="restart"/>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5F099A" w:rsidRPr="008E3DAB" w:rsidRDefault="005F099A" w:rsidP="00A23CE8">
            <w:pPr>
              <w:bidi w:val="0"/>
              <w:jc w:val="center"/>
              <w:rPr>
                <w:rFonts w:ascii="Gentium" w:hAnsi="Gentium"/>
                <w:sz w:val="20"/>
                <w:szCs w:val="20"/>
              </w:rPr>
            </w:pPr>
            <w:r w:rsidRPr="00DB054C">
              <w:rPr>
                <w:rFonts w:ascii="Noticia Text" w:hAnsi="Noticia Text"/>
                <w:i/>
                <w:iCs/>
                <w:color w:val="007836"/>
                <w:sz w:val="18"/>
                <w:szCs w:val="18"/>
              </w:rPr>
              <w:t xml:space="preserve">— </w:t>
            </w:r>
            <w:r>
              <w:rPr>
                <w:rFonts w:ascii="Noticia Text" w:hAnsi="Noticia Text"/>
                <w:i/>
                <w:iCs/>
                <w:color w:val="007836"/>
                <w:sz w:val="18"/>
                <w:szCs w:val="18"/>
              </w:rPr>
              <w:t>N/A</w:t>
            </w:r>
            <w:r w:rsidRPr="00DB054C">
              <w:rPr>
                <w:rFonts w:ascii="Noticia Text" w:hAnsi="Noticia Text"/>
                <w:i/>
                <w:iCs/>
                <w:color w:val="007836"/>
                <w:sz w:val="18"/>
                <w:szCs w:val="18"/>
              </w:rPr>
              <w:t xml:space="preserve"> —</w:t>
            </w:r>
          </w:p>
        </w:tc>
      </w:tr>
      <w:tr w:rsidR="005F099A" w:rsidRPr="008E3DAB" w:rsidTr="00A23CE8">
        <w:tc>
          <w:tcPr>
            <w:tcW w:w="534" w:type="dxa"/>
            <w:vMerge/>
            <w:shd w:val="clear" w:color="auto" w:fill="FFFFFF" w:themeFill="background1"/>
            <w:vAlign w:val="center"/>
          </w:tcPr>
          <w:p w:rsidR="005F099A" w:rsidRPr="00423CD0" w:rsidRDefault="005F099A" w:rsidP="00A23CE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F099A" w:rsidRPr="005858B1" w:rsidRDefault="005F099A" w:rsidP="00A23CE8">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5F099A" w:rsidRPr="009B458B" w:rsidRDefault="009B458B" w:rsidP="00A23CE8">
            <w:pPr>
              <w:bidi w:val="0"/>
              <w:jc w:val="center"/>
              <w:rPr>
                <w:rFonts w:ascii="Gentium" w:hAnsi="Gentium"/>
                <w:sz w:val="20"/>
                <w:szCs w:val="20"/>
              </w:rPr>
            </w:pPr>
            <w:r w:rsidRPr="009B458B">
              <w:rPr>
                <w:rFonts w:ascii="Gentium" w:hAnsi="Gentium"/>
                <w:sz w:val="20"/>
                <w:szCs w:val="20"/>
              </w:rPr>
              <w:t>-</w:t>
            </w:r>
            <w:r>
              <w:rPr>
                <w:rFonts w:ascii="Gentium" w:hAnsi="Gentium"/>
                <w:sz w:val="20"/>
                <w:szCs w:val="20"/>
              </w:rPr>
              <w:t>aʔ</w:t>
            </w:r>
            <w:r w:rsidR="005F099A" w:rsidRPr="009B458B">
              <w:rPr>
                <w:rFonts w:ascii="Gentium" w:hAnsi="Gentium"/>
                <w:sz w:val="20"/>
                <w:szCs w:val="20"/>
              </w:rPr>
              <w:t>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5F099A" w:rsidRPr="009B458B" w:rsidRDefault="005F099A" w:rsidP="009B458B">
            <w:pPr>
              <w:bidi w:val="0"/>
              <w:jc w:val="center"/>
              <w:rPr>
                <w:rFonts w:ascii="Gentium" w:hAnsi="Gentium"/>
                <w:sz w:val="20"/>
                <w:szCs w:val="20"/>
              </w:rPr>
            </w:pPr>
            <w:r w:rsidRPr="009B458B">
              <w:rPr>
                <w:rFonts w:ascii="Gentium" w:hAnsi="Gentium"/>
                <w:sz w:val="20"/>
                <w:szCs w:val="20"/>
              </w:rPr>
              <w:t>-</w:t>
            </w:r>
            <w:r w:rsidR="009B458B">
              <w:rPr>
                <w:rFonts w:ascii="Gentium" w:hAnsi="Gentium"/>
                <w:sz w:val="20"/>
                <w:szCs w:val="20"/>
              </w:rPr>
              <w:t>aj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F099A" w:rsidRPr="009B458B" w:rsidRDefault="005F099A" w:rsidP="009B458B">
            <w:pPr>
              <w:bidi w:val="0"/>
              <w:jc w:val="center"/>
              <w:rPr>
                <w:rFonts w:ascii="Gentium" w:hAnsi="Gentium"/>
                <w:sz w:val="20"/>
                <w:szCs w:val="20"/>
              </w:rPr>
            </w:pPr>
            <w:r w:rsidRPr="009B458B">
              <w:rPr>
                <w:rFonts w:ascii="Gentium" w:hAnsi="Gentium"/>
                <w:sz w:val="20"/>
                <w:szCs w:val="20"/>
              </w:rPr>
              <w:t>-</w:t>
            </w:r>
            <w:r w:rsidR="009B458B">
              <w:rPr>
                <w:rFonts w:ascii="Gentium" w:hAnsi="Gentium"/>
                <w:sz w:val="20"/>
                <w:szCs w:val="20"/>
              </w:rPr>
              <w:t>aɪ</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5F099A" w:rsidRPr="00BC5D52" w:rsidRDefault="005F099A" w:rsidP="00BC5D52">
            <w:pPr>
              <w:bidi w:val="0"/>
              <w:jc w:val="center"/>
              <w:rPr>
                <w:rFonts w:ascii="Gentium" w:hAnsi="Gentium"/>
                <w:sz w:val="20"/>
                <w:szCs w:val="20"/>
              </w:rPr>
            </w:pPr>
            <w:r w:rsidRPr="00BC5D52">
              <w:rPr>
                <w:rFonts w:ascii="Gentium" w:hAnsi="Gentium"/>
                <w:sz w:val="20"/>
                <w:szCs w:val="20"/>
              </w:rPr>
              <w:t>-</w:t>
            </w:r>
            <w:r w:rsidR="00BC5D52">
              <w:rPr>
                <w:rFonts w:ascii="Gentium" w:hAnsi="Gentium"/>
                <w:sz w:val="20"/>
                <w:szCs w:val="20"/>
              </w:rPr>
              <w:t>ɛː</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5F099A" w:rsidRPr="00BC5D52" w:rsidRDefault="005F099A" w:rsidP="00BC5D52">
            <w:pPr>
              <w:bidi w:val="0"/>
              <w:jc w:val="center"/>
              <w:rPr>
                <w:rFonts w:ascii="Gentium" w:hAnsi="Gentium"/>
                <w:sz w:val="20"/>
                <w:szCs w:val="20"/>
              </w:rPr>
            </w:pPr>
            <w:r w:rsidRPr="00BC5D52">
              <w:rPr>
                <w:rFonts w:ascii="Gentium" w:hAnsi="Gentium"/>
                <w:sz w:val="20"/>
                <w:szCs w:val="20"/>
              </w:rPr>
              <w:t>-</w:t>
            </w:r>
            <w:r w:rsidR="00BC5D52">
              <w:rPr>
                <w:rFonts w:ascii="Gentium" w:hAnsi="Gentium"/>
                <w:sz w:val="20"/>
                <w:szCs w:val="20"/>
              </w:rPr>
              <w:t>e</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5F099A" w:rsidRPr="008E3DAB" w:rsidRDefault="005F099A" w:rsidP="00A23CE8">
            <w:pPr>
              <w:bidi w:val="0"/>
              <w:jc w:val="center"/>
              <w:rPr>
                <w:rFonts w:ascii="Gentium" w:hAnsi="Gentium"/>
                <w:sz w:val="20"/>
                <w:szCs w:val="20"/>
              </w:rPr>
            </w:pPr>
          </w:p>
        </w:tc>
      </w:tr>
      <w:tr w:rsidR="005F099A" w:rsidRPr="008E3DAB" w:rsidTr="00A23CE8">
        <w:tc>
          <w:tcPr>
            <w:tcW w:w="534" w:type="dxa"/>
            <w:vMerge/>
            <w:shd w:val="clear" w:color="auto" w:fill="FFFFFF" w:themeFill="background1"/>
            <w:vAlign w:val="center"/>
          </w:tcPr>
          <w:p w:rsidR="005F099A" w:rsidRPr="00423CD0" w:rsidRDefault="005F099A" w:rsidP="00A23CE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F099A" w:rsidRPr="005858B1" w:rsidRDefault="005F099A" w:rsidP="00A23CE8">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5F099A" w:rsidRPr="009B458B" w:rsidRDefault="009B458B" w:rsidP="00A23CE8">
            <w:pPr>
              <w:bidi w:val="0"/>
              <w:jc w:val="center"/>
              <w:rPr>
                <w:rFonts w:ascii="Gentium" w:hAnsi="Gentium"/>
                <w:sz w:val="20"/>
                <w:szCs w:val="20"/>
              </w:rPr>
            </w:pPr>
            <w:r w:rsidRPr="009B458B">
              <w:rPr>
                <w:rFonts w:ascii="Gentium" w:hAnsi="Gentium"/>
                <w:sz w:val="20"/>
                <w:szCs w:val="20"/>
              </w:rPr>
              <w:t>-</w:t>
            </w:r>
            <w:r>
              <w:rPr>
                <w:rFonts w:ascii="Gentium" w:hAnsi="Gentium"/>
                <w:sz w:val="20"/>
                <w:szCs w:val="20"/>
              </w:rPr>
              <w:t>aʔ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5F099A" w:rsidRPr="009B458B" w:rsidRDefault="005F099A" w:rsidP="009B458B">
            <w:pPr>
              <w:bidi w:val="0"/>
              <w:jc w:val="center"/>
              <w:rPr>
                <w:rFonts w:ascii="Gentium" w:hAnsi="Gentium"/>
                <w:sz w:val="20"/>
                <w:szCs w:val="20"/>
              </w:rPr>
            </w:pPr>
            <w:r w:rsidRPr="009B458B">
              <w:rPr>
                <w:rFonts w:ascii="Gentium" w:hAnsi="Gentium"/>
                <w:sz w:val="20"/>
                <w:szCs w:val="20"/>
              </w:rPr>
              <w:t>-</w:t>
            </w:r>
            <w:r w:rsidR="009B458B" w:rsidRPr="009B458B">
              <w:rPr>
                <w:rFonts w:ascii="Gentium" w:hAnsi="Gentium"/>
                <w:sz w:val="20"/>
                <w:szCs w:val="20"/>
              </w:rPr>
              <w:t>aː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F099A" w:rsidRPr="009B458B" w:rsidRDefault="005F099A" w:rsidP="009B458B">
            <w:pPr>
              <w:bidi w:val="0"/>
              <w:jc w:val="center"/>
              <w:rPr>
                <w:rFonts w:ascii="Gentium" w:hAnsi="Gentium"/>
                <w:sz w:val="20"/>
                <w:szCs w:val="20"/>
              </w:rPr>
            </w:pPr>
            <w:r w:rsidRPr="009B458B">
              <w:rPr>
                <w:rFonts w:ascii="Gentium" w:hAnsi="Gentium"/>
                <w:sz w:val="20"/>
                <w:szCs w:val="20"/>
              </w:rPr>
              <w:t>-</w:t>
            </w:r>
            <w:r w:rsidR="009B458B">
              <w:rPr>
                <w:rFonts w:ascii="Gentium" w:hAnsi="Gentium"/>
                <w:sz w:val="20"/>
                <w:szCs w:val="20"/>
              </w:rPr>
              <w:t>a</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5F099A" w:rsidRPr="00BC5D52" w:rsidRDefault="005F099A" w:rsidP="00BC5D52">
            <w:pPr>
              <w:bidi w:val="0"/>
              <w:jc w:val="center"/>
              <w:rPr>
                <w:rFonts w:ascii="Gentium" w:hAnsi="Gentium"/>
                <w:sz w:val="20"/>
                <w:szCs w:val="20"/>
              </w:rPr>
            </w:pPr>
            <w:r w:rsidRPr="00BC5D52">
              <w:rPr>
                <w:rFonts w:ascii="Gentium" w:hAnsi="Gentium"/>
                <w:sz w:val="20"/>
                <w:szCs w:val="20"/>
              </w:rPr>
              <w:t>-</w:t>
            </w:r>
            <w:r w:rsidR="00BC5D52">
              <w:rPr>
                <w:rFonts w:ascii="Gentium" w:hAnsi="Gentium"/>
                <w:sz w:val="20"/>
                <w:szCs w:val="20"/>
              </w:rPr>
              <w:t>aː</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5F099A" w:rsidRPr="00BC5D52" w:rsidRDefault="005F099A" w:rsidP="00BC5D52">
            <w:pPr>
              <w:bidi w:val="0"/>
              <w:jc w:val="center"/>
              <w:rPr>
                <w:rFonts w:ascii="Gentium" w:hAnsi="Gentium"/>
                <w:sz w:val="20"/>
                <w:szCs w:val="20"/>
              </w:rPr>
            </w:pPr>
            <w:r w:rsidRPr="00BC5D52">
              <w:rPr>
                <w:rFonts w:ascii="Gentium" w:hAnsi="Gentium"/>
                <w:sz w:val="20"/>
                <w:szCs w:val="20"/>
              </w:rPr>
              <w:t>-</w:t>
            </w:r>
            <w:r w:rsidR="00BC5D52">
              <w:rPr>
                <w:rFonts w:ascii="Gentium" w:hAnsi="Gentium"/>
                <w:sz w:val="20"/>
                <w:szCs w:val="20"/>
              </w:rPr>
              <w:t>aː</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5F099A" w:rsidRPr="008E3DAB" w:rsidRDefault="005F099A" w:rsidP="00A23CE8">
            <w:pPr>
              <w:bidi w:val="0"/>
              <w:jc w:val="center"/>
              <w:rPr>
                <w:rFonts w:ascii="Gentium" w:hAnsi="Gentium"/>
                <w:sz w:val="20"/>
                <w:szCs w:val="20"/>
              </w:rPr>
            </w:pPr>
          </w:p>
        </w:tc>
      </w:tr>
      <w:tr w:rsidR="005F099A" w:rsidRPr="008E3DAB" w:rsidTr="00A23CE8">
        <w:tc>
          <w:tcPr>
            <w:tcW w:w="534" w:type="dxa"/>
            <w:vMerge/>
            <w:shd w:val="clear" w:color="auto" w:fill="FFFFFF" w:themeFill="background1"/>
            <w:vAlign w:val="center"/>
          </w:tcPr>
          <w:p w:rsidR="005F099A" w:rsidRPr="00423CD0" w:rsidRDefault="005F099A" w:rsidP="00A23CE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F099A" w:rsidRPr="005858B1" w:rsidRDefault="005F099A" w:rsidP="00A23CE8">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5F099A" w:rsidRPr="009B458B" w:rsidRDefault="009B458B" w:rsidP="00A23CE8">
            <w:pPr>
              <w:bidi w:val="0"/>
              <w:jc w:val="center"/>
              <w:rPr>
                <w:rFonts w:ascii="Gentium" w:hAnsi="Gentium"/>
                <w:sz w:val="20"/>
                <w:szCs w:val="20"/>
              </w:rPr>
            </w:pPr>
            <w:r w:rsidRPr="009B458B">
              <w:rPr>
                <w:rFonts w:ascii="Gentium" w:hAnsi="Gentium"/>
                <w:sz w:val="20"/>
                <w:szCs w:val="20"/>
              </w:rPr>
              <w:t>-</w:t>
            </w:r>
            <w:r>
              <w:rPr>
                <w:rFonts w:ascii="Gentium" w:hAnsi="Gentium"/>
                <w:sz w:val="20"/>
                <w:szCs w:val="20"/>
              </w:rPr>
              <w:t>aʔ</w:t>
            </w:r>
            <w:r w:rsidR="005F099A" w:rsidRPr="009B458B">
              <w:rPr>
                <w:rFonts w:ascii="Gentium" w:hAnsi="Gentium"/>
                <w:sz w:val="20"/>
                <w:szCs w:val="20"/>
              </w:rPr>
              <w:t>aw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5F099A" w:rsidRPr="009B458B" w:rsidRDefault="005F099A" w:rsidP="00A23CE8">
            <w:pPr>
              <w:bidi w:val="0"/>
              <w:jc w:val="center"/>
              <w:rPr>
                <w:rFonts w:ascii="Gentium" w:hAnsi="Gentium"/>
                <w:sz w:val="20"/>
                <w:szCs w:val="20"/>
              </w:rPr>
            </w:pPr>
            <w:r w:rsidRPr="009B458B">
              <w:rPr>
                <w:rFonts w:ascii="Gentium" w:hAnsi="Gentium"/>
                <w:sz w:val="20"/>
                <w:szCs w:val="20"/>
              </w:rPr>
              <w:t>-a</w:t>
            </w:r>
            <w:r w:rsidR="009B458B">
              <w:rPr>
                <w:rFonts w:ascii="Gentium" w:hAnsi="Gentium"/>
                <w:sz w:val="20"/>
                <w:szCs w:val="20"/>
              </w:rPr>
              <w:t>ː</w:t>
            </w:r>
            <w:r w:rsidRPr="009B458B">
              <w:rPr>
                <w:rFonts w:ascii="Gentium" w:hAnsi="Gentium"/>
                <w:sz w:val="20"/>
                <w:szCs w:val="20"/>
              </w:rPr>
              <w:t>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F099A" w:rsidRPr="009B458B" w:rsidRDefault="005F099A" w:rsidP="00A23CE8">
            <w:pPr>
              <w:bidi w:val="0"/>
              <w:jc w:val="center"/>
              <w:rPr>
                <w:rFonts w:ascii="Gentium" w:hAnsi="Gentium"/>
                <w:sz w:val="20"/>
                <w:szCs w:val="20"/>
              </w:rPr>
            </w:pPr>
            <w:r w:rsidRPr="009B458B">
              <w:rPr>
                <w:rFonts w:ascii="Gentium" w:hAnsi="Gentium"/>
                <w:sz w:val="20"/>
                <w:szCs w:val="20"/>
              </w:rPr>
              <w:t>-aʊ</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5F099A" w:rsidRPr="00BC5D52" w:rsidRDefault="005F099A" w:rsidP="00BC5D52">
            <w:pPr>
              <w:bidi w:val="0"/>
              <w:jc w:val="center"/>
              <w:rPr>
                <w:rFonts w:ascii="Gentium" w:hAnsi="Gentium"/>
                <w:sz w:val="20"/>
                <w:szCs w:val="20"/>
              </w:rPr>
            </w:pPr>
            <w:r w:rsidRPr="00BC5D52">
              <w:rPr>
                <w:rFonts w:ascii="Gentium" w:hAnsi="Gentium"/>
                <w:sz w:val="20"/>
                <w:szCs w:val="20"/>
              </w:rPr>
              <w:t>-</w:t>
            </w:r>
            <w:r w:rsidR="00BC5D52">
              <w:rPr>
                <w:rFonts w:ascii="Gentium" w:hAnsi="Gentium"/>
                <w:sz w:val="20"/>
                <w:szCs w:val="20"/>
              </w:rPr>
              <w:t>a̰</w:t>
            </w:r>
            <w:r w:rsidRPr="00BC5D52">
              <w:rPr>
                <w:rFonts w:ascii="Gentium" w:hAnsi="Gentium"/>
                <w:sz w:val="20"/>
                <w:szCs w:val="20"/>
              </w:rPr>
              <w:t>ː</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5F099A" w:rsidRPr="00BC5D52" w:rsidRDefault="005F099A" w:rsidP="00A23CE8">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5F099A" w:rsidRPr="008E3DAB" w:rsidRDefault="005F099A" w:rsidP="00A23CE8">
            <w:pPr>
              <w:bidi w:val="0"/>
              <w:jc w:val="center"/>
              <w:rPr>
                <w:rFonts w:ascii="Gentium" w:hAnsi="Gentium"/>
                <w:color w:val="007836"/>
                <w:sz w:val="20"/>
                <w:szCs w:val="20"/>
              </w:rPr>
            </w:pPr>
          </w:p>
        </w:tc>
      </w:tr>
      <w:tr w:rsidR="005F099A" w:rsidRPr="008E3DAB" w:rsidTr="00A23CE8">
        <w:tc>
          <w:tcPr>
            <w:tcW w:w="534" w:type="dxa"/>
            <w:vMerge/>
            <w:shd w:val="clear" w:color="auto" w:fill="FFFFFF" w:themeFill="background1"/>
            <w:vAlign w:val="center"/>
          </w:tcPr>
          <w:p w:rsidR="005F099A" w:rsidRPr="00423CD0" w:rsidRDefault="005F099A" w:rsidP="00A23CE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F099A" w:rsidRPr="005858B1" w:rsidRDefault="005F099A" w:rsidP="00A23CE8">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5F099A" w:rsidRPr="009B458B" w:rsidRDefault="009B458B" w:rsidP="00A23CE8">
            <w:pPr>
              <w:bidi w:val="0"/>
              <w:jc w:val="center"/>
              <w:rPr>
                <w:rFonts w:ascii="Gentium" w:hAnsi="Gentium"/>
                <w:sz w:val="20"/>
                <w:szCs w:val="20"/>
              </w:rPr>
            </w:pPr>
            <w:r w:rsidRPr="009B458B">
              <w:rPr>
                <w:rFonts w:ascii="Gentium" w:hAnsi="Gentium"/>
                <w:sz w:val="20"/>
                <w:szCs w:val="20"/>
              </w:rPr>
              <w:t>-</w:t>
            </w:r>
            <w:r>
              <w:rPr>
                <w:rFonts w:ascii="Gentium" w:hAnsi="Gentium"/>
                <w:sz w:val="20"/>
                <w:szCs w:val="20"/>
              </w:rPr>
              <w:t>aʔ</w:t>
            </w:r>
            <w:r w:rsidR="005F099A" w:rsidRPr="009B458B">
              <w:rPr>
                <w:rFonts w:ascii="Gentium" w:hAnsi="Gentium"/>
                <w:sz w:val="20"/>
                <w:szCs w:val="20"/>
              </w:rPr>
              <w:t>ij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5F099A" w:rsidRPr="009B458B" w:rsidRDefault="005F099A" w:rsidP="009B458B">
            <w:pPr>
              <w:bidi w:val="0"/>
              <w:jc w:val="center"/>
              <w:rPr>
                <w:rFonts w:ascii="Gentium" w:hAnsi="Gentium"/>
                <w:sz w:val="20"/>
                <w:szCs w:val="20"/>
              </w:rPr>
            </w:pPr>
            <w:r w:rsidRPr="009B458B">
              <w:rPr>
                <w:rFonts w:ascii="Gentium" w:hAnsi="Gentium"/>
                <w:sz w:val="20"/>
                <w:szCs w:val="20"/>
              </w:rPr>
              <w:t>-</w:t>
            </w:r>
            <w:r w:rsidR="009B458B">
              <w:rPr>
                <w:rFonts w:ascii="Gentium" w:hAnsi="Gentium"/>
                <w:sz w:val="20"/>
                <w:szCs w:val="20"/>
              </w:rPr>
              <w:t>a</w:t>
            </w:r>
            <w:r w:rsidRPr="009B458B">
              <w:rPr>
                <w:rFonts w:ascii="Gentium" w:hAnsi="Gentium"/>
                <w:sz w:val="20"/>
                <w:szCs w:val="20"/>
              </w:rPr>
              <w:t>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F099A" w:rsidRPr="009B458B" w:rsidRDefault="005F099A" w:rsidP="009B458B">
            <w:pPr>
              <w:bidi w:val="0"/>
              <w:jc w:val="center"/>
              <w:rPr>
                <w:rFonts w:ascii="Gentium" w:hAnsi="Gentium"/>
                <w:sz w:val="20"/>
                <w:szCs w:val="20"/>
              </w:rPr>
            </w:pPr>
            <w:r w:rsidRPr="009B458B">
              <w:rPr>
                <w:rFonts w:ascii="Gentium" w:hAnsi="Gentium"/>
                <w:sz w:val="20"/>
                <w:szCs w:val="20"/>
              </w:rPr>
              <w:t>-</w:t>
            </w:r>
            <w:r w:rsidR="009B458B">
              <w:rPr>
                <w:rFonts w:ascii="Gentium" w:hAnsi="Gentium"/>
                <w:sz w:val="20"/>
                <w:szCs w:val="20"/>
              </w:rPr>
              <w:t>aɪ</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5F099A" w:rsidRPr="00BC5D52" w:rsidRDefault="005F099A" w:rsidP="00A23CE8">
            <w:pPr>
              <w:bidi w:val="0"/>
              <w:jc w:val="center"/>
              <w:rPr>
                <w:rFonts w:ascii="Gentium" w:hAnsi="Gentium"/>
                <w:sz w:val="20"/>
                <w:szCs w:val="20"/>
              </w:rPr>
            </w:pPr>
            <w:r w:rsidRPr="00BC5D52">
              <w:rPr>
                <w:rFonts w:ascii="Gentium" w:hAnsi="Gentium"/>
                <w:sz w:val="20"/>
                <w:szCs w:val="20"/>
              </w:rPr>
              <w:t>-ɛː</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5F099A" w:rsidRPr="00BC5D52" w:rsidRDefault="005F099A" w:rsidP="00A23CE8">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5F099A" w:rsidRPr="008E3DAB" w:rsidRDefault="005F099A" w:rsidP="00A23CE8">
            <w:pPr>
              <w:bidi w:val="0"/>
              <w:jc w:val="center"/>
              <w:rPr>
                <w:rFonts w:ascii="Gentium" w:hAnsi="Gentium"/>
                <w:color w:val="007836"/>
                <w:sz w:val="20"/>
                <w:szCs w:val="20"/>
              </w:rPr>
            </w:pPr>
          </w:p>
        </w:tc>
      </w:tr>
      <w:tr w:rsidR="005F099A" w:rsidRPr="007128D5" w:rsidTr="00A23CE8">
        <w:tc>
          <w:tcPr>
            <w:tcW w:w="534" w:type="dxa"/>
            <w:vMerge/>
            <w:shd w:val="clear" w:color="auto" w:fill="FFFFFF" w:themeFill="background1"/>
            <w:vAlign w:val="center"/>
          </w:tcPr>
          <w:p w:rsidR="005F099A" w:rsidRPr="00423CD0" w:rsidRDefault="005F099A" w:rsidP="00A23CE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F099A" w:rsidRPr="005858B1" w:rsidRDefault="005F099A" w:rsidP="00A23CE8">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5F099A" w:rsidRPr="009B458B" w:rsidRDefault="009B458B" w:rsidP="00A23CE8">
            <w:pPr>
              <w:bidi w:val="0"/>
              <w:jc w:val="center"/>
              <w:rPr>
                <w:rFonts w:ascii="Gentium" w:hAnsi="Gentium"/>
                <w:sz w:val="20"/>
                <w:szCs w:val="20"/>
              </w:rPr>
            </w:pPr>
            <w:r w:rsidRPr="009B458B">
              <w:rPr>
                <w:rFonts w:ascii="Gentium" w:hAnsi="Gentium"/>
                <w:sz w:val="20"/>
                <w:szCs w:val="20"/>
              </w:rPr>
              <w:t>-</w:t>
            </w:r>
            <w:r>
              <w:rPr>
                <w:rFonts w:ascii="Gentium" w:hAnsi="Gentium"/>
                <w:sz w:val="20"/>
                <w:szCs w:val="20"/>
              </w:rPr>
              <w:t>aʔ</w:t>
            </w:r>
            <w:r w:rsidR="005F099A" w:rsidRPr="009B458B">
              <w:rPr>
                <w:rFonts w:ascii="Gentium" w:hAnsi="Gentium"/>
                <w:sz w:val="20"/>
                <w:szCs w:val="20"/>
              </w:rPr>
              <w:t>umu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5F099A" w:rsidRPr="009B458B" w:rsidRDefault="005F099A" w:rsidP="009B458B">
            <w:pPr>
              <w:bidi w:val="0"/>
              <w:jc w:val="center"/>
              <w:rPr>
                <w:rFonts w:ascii="Gentium" w:hAnsi="Gentium"/>
                <w:sz w:val="20"/>
                <w:szCs w:val="20"/>
              </w:rPr>
            </w:pPr>
            <w:r w:rsidRPr="009B458B">
              <w:rPr>
                <w:rFonts w:ascii="Gentium" w:hAnsi="Gentium"/>
                <w:sz w:val="20"/>
                <w:szCs w:val="20"/>
              </w:rPr>
              <w:t>-</w:t>
            </w:r>
            <w:r w:rsidR="009B458B">
              <w:rPr>
                <w:rFonts w:ascii="Gentium" w:hAnsi="Gentium"/>
                <w:sz w:val="20"/>
                <w:szCs w:val="20"/>
              </w:rPr>
              <w:t>aw</w:t>
            </w:r>
            <w:r w:rsidRPr="009B458B">
              <w:rPr>
                <w:rFonts w:ascii="Gentium" w:hAnsi="Gentium"/>
                <w:sz w:val="20"/>
                <w:szCs w:val="20"/>
              </w:rPr>
              <w:t>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F099A" w:rsidRPr="009B458B" w:rsidRDefault="005F099A" w:rsidP="009B458B">
            <w:pPr>
              <w:bidi w:val="0"/>
              <w:jc w:val="center"/>
              <w:rPr>
                <w:rFonts w:ascii="Gentium" w:hAnsi="Gentium"/>
                <w:sz w:val="20"/>
                <w:szCs w:val="20"/>
              </w:rPr>
            </w:pPr>
            <w:r w:rsidRPr="009B458B">
              <w:rPr>
                <w:rFonts w:ascii="Gentium" w:hAnsi="Gentium"/>
                <w:sz w:val="20"/>
                <w:szCs w:val="20"/>
              </w:rPr>
              <w:t>-</w:t>
            </w:r>
            <w:r w:rsidR="009B458B">
              <w:rPr>
                <w:rFonts w:ascii="Gentium" w:hAnsi="Gentium"/>
                <w:sz w:val="20"/>
                <w:szCs w:val="20"/>
              </w:rPr>
              <w:t>aʊ</w:t>
            </w:r>
            <w:r w:rsidRPr="009B458B">
              <w:rPr>
                <w:rFonts w:ascii="Gentium" w:hAnsi="Gentium"/>
                <w:sz w:val="20"/>
                <w:szCs w:val="20"/>
              </w:rPr>
              <w:t>m</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5F099A" w:rsidRPr="00BC5D52" w:rsidRDefault="005F099A" w:rsidP="00A23CE8">
            <w:pPr>
              <w:bidi w:val="0"/>
              <w:jc w:val="center"/>
              <w:rPr>
                <w:rFonts w:ascii="Gentium" w:hAnsi="Gentium"/>
                <w:sz w:val="20"/>
                <w:szCs w:val="20"/>
              </w:rPr>
            </w:pPr>
            <w:r w:rsidRPr="00BC5D52">
              <w:rPr>
                <w:rFonts w:ascii="Gentium" w:hAnsi="Gentium"/>
                <w:sz w:val="20"/>
                <w:szCs w:val="20"/>
              </w:rPr>
              <w:t>-ɔ</w:t>
            </w:r>
            <w:r w:rsidR="00BC5D52">
              <w:rPr>
                <w:rFonts w:ascii="Gentium" w:hAnsi="Gentium"/>
                <w:sz w:val="20"/>
                <w:szCs w:val="20"/>
              </w:rPr>
              <w:t>ː</w:t>
            </w:r>
            <w:r w:rsidRPr="00BC5D52">
              <w:rPr>
                <w:rFonts w:ascii="Gentium" w:hAnsi="Gentium"/>
                <w:sz w:val="20"/>
                <w:szCs w:val="20"/>
              </w:rPr>
              <w:t>mə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5F099A" w:rsidRPr="00BC5D52" w:rsidRDefault="007B6CFF" w:rsidP="007B6CFF">
            <w:pPr>
              <w:bidi w:val="0"/>
              <w:jc w:val="center"/>
              <w:rPr>
                <w:rFonts w:ascii="Gentium" w:hAnsi="Gentium"/>
                <w:sz w:val="20"/>
                <w:szCs w:val="20"/>
              </w:rPr>
            </w:pPr>
            <w:r w:rsidRPr="00EC1701">
              <w:rPr>
                <w:rFonts w:ascii="Gentium" w:hAnsi="Gentium"/>
                <w:color w:val="943634" w:themeColor="accent2" w:themeShade="BF"/>
                <w:sz w:val="20"/>
                <w:szCs w:val="20"/>
              </w:rPr>
              <w:t>*-</w:t>
            </w:r>
            <w:r>
              <w:rPr>
                <w:rFonts w:ascii="Gentium" w:hAnsi="Gentium"/>
                <w:color w:val="943634" w:themeColor="accent2" w:themeShade="BF"/>
                <w:sz w:val="20"/>
                <w:szCs w:val="20"/>
              </w:rPr>
              <w:t>o</w:t>
            </w:r>
            <w:r w:rsidRPr="00EC1701">
              <w:rPr>
                <w:rFonts w:ascii="Gentium" w:hAnsi="Gentium"/>
                <w:color w:val="943634" w:themeColor="accent2" w:themeShade="BF"/>
                <w:sz w:val="20"/>
                <w:szCs w:val="20"/>
              </w:rPr>
              <w:t>mə &gt;</w:t>
            </w:r>
            <w:r>
              <w:rPr>
                <w:rFonts w:ascii="Gentium" w:hAnsi="Gentium"/>
                <w:sz w:val="20"/>
                <w:szCs w:val="20"/>
              </w:rPr>
              <w:t xml:space="preserve">  -om</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5F099A" w:rsidRPr="007128D5" w:rsidRDefault="005F099A" w:rsidP="00A23CE8">
            <w:pPr>
              <w:bidi w:val="0"/>
              <w:jc w:val="center"/>
              <w:rPr>
                <w:rFonts w:ascii="Gentium" w:hAnsi="Gentium"/>
                <w:sz w:val="20"/>
                <w:szCs w:val="20"/>
              </w:rPr>
            </w:pPr>
          </w:p>
        </w:tc>
      </w:tr>
      <w:tr w:rsidR="005F099A" w:rsidRPr="007128D5" w:rsidTr="00A23CE8">
        <w:tc>
          <w:tcPr>
            <w:tcW w:w="534" w:type="dxa"/>
            <w:vMerge/>
            <w:shd w:val="clear" w:color="auto" w:fill="FFFFFF" w:themeFill="background1"/>
            <w:vAlign w:val="center"/>
          </w:tcPr>
          <w:p w:rsidR="005F099A" w:rsidRPr="00423CD0" w:rsidRDefault="005F099A" w:rsidP="00A23CE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F099A" w:rsidRPr="005858B1" w:rsidRDefault="005F099A" w:rsidP="00A23CE8">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5F099A" w:rsidRPr="009B458B" w:rsidRDefault="009B458B" w:rsidP="00A23CE8">
            <w:pPr>
              <w:bidi w:val="0"/>
              <w:jc w:val="center"/>
              <w:rPr>
                <w:rFonts w:ascii="Gentium" w:hAnsi="Gentium"/>
                <w:sz w:val="20"/>
                <w:szCs w:val="20"/>
              </w:rPr>
            </w:pPr>
            <w:r w:rsidRPr="009B458B">
              <w:rPr>
                <w:rFonts w:ascii="Gentium" w:hAnsi="Gentium"/>
                <w:sz w:val="20"/>
                <w:szCs w:val="20"/>
              </w:rPr>
              <w:t>-</w:t>
            </w:r>
            <w:r>
              <w:rPr>
                <w:rFonts w:ascii="Gentium" w:hAnsi="Gentium"/>
                <w:sz w:val="20"/>
                <w:szCs w:val="20"/>
              </w:rPr>
              <w:t>aʔ</w:t>
            </w:r>
            <w:r w:rsidR="005F099A" w:rsidRPr="009B458B">
              <w:rPr>
                <w:rFonts w:ascii="Gentium" w:hAnsi="Gentium"/>
                <w:sz w:val="20"/>
                <w:szCs w:val="20"/>
              </w:rPr>
              <w:t>áti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5F099A" w:rsidRPr="009B458B" w:rsidRDefault="005F099A" w:rsidP="00A23CE8">
            <w:pPr>
              <w:bidi w:val="0"/>
              <w:jc w:val="center"/>
              <w:rPr>
                <w:rFonts w:ascii="Gentium" w:hAnsi="Gentium"/>
                <w:sz w:val="20"/>
                <w:szCs w:val="20"/>
              </w:rPr>
            </w:pPr>
            <w:r w:rsidRPr="009B458B">
              <w:rPr>
                <w:rFonts w:ascii="Gentium" w:hAnsi="Gentium"/>
                <w:sz w:val="20"/>
                <w:szCs w:val="20"/>
              </w:rPr>
              <w:t>-á</w:t>
            </w:r>
            <w:r w:rsidR="009B458B">
              <w:rPr>
                <w:rFonts w:ascii="Gentium" w:hAnsi="Gentium"/>
                <w:sz w:val="20"/>
                <w:szCs w:val="20"/>
              </w:rPr>
              <w:t>ː</w:t>
            </w:r>
            <w:r w:rsidRPr="009B458B">
              <w:rPr>
                <w:rFonts w:ascii="Gentium" w:hAnsi="Gentium"/>
                <w:sz w:val="20"/>
                <w:szCs w:val="20"/>
              </w:rPr>
              <w:t>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F099A" w:rsidRPr="009B458B" w:rsidRDefault="005F099A" w:rsidP="00A23CE8">
            <w:pPr>
              <w:bidi w:val="0"/>
              <w:jc w:val="center"/>
              <w:rPr>
                <w:rFonts w:ascii="Gentium" w:hAnsi="Gentium"/>
                <w:sz w:val="20"/>
                <w:szCs w:val="20"/>
              </w:rPr>
            </w:pPr>
            <w:r w:rsidRPr="009B458B">
              <w:rPr>
                <w:rFonts w:ascii="Gentium" w:hAnsi="Gentium"/>
                <w:sz w:val="20"/>
                <w:szCs w:val="20"/>
              </w:rPr>
              <w:t>-ate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5F099A" w:rsidRPr="00BC5D52" w:rsidRDefault="005F099A" w:rsidP="00A23CE8">
            <w:pPr>
              <w:bidi w:val="0"/>
              <w:jc w:val="center"/>
              <w:rPr>
                <w:rFonts w:ascii="Gentium" w:hAnsi="Gentium"/>
                <w:sz w:val="20"/>
                <w:szCs w:val="20"/>
              </w:rPr>
            </w:pPr>
            <w:r w:rsidRPr="00BC5D52">
              <w:rPr>
                <w:rFonts w:ascii="Gentium" w:hAnsi="Gentium"/>
                <w:sz w:val="20"/>
                <w:szCs w:val="20"/>
              </w:rPr>
              <w:t>-á</w:t>
            </w:r>
            <w:r w:rsidR="00BC5D52">
              <w:rPr>
                <w:rFonts w:ascii="Gentium" w:hAnsi="Gentium"/>
                <w:sz w:val="20"/>
                <w:szCs w:val="20"/>
              </w:rPr>
              <w:t>ː</w:t>
            </w:r>
            <w:r w:rsidRPr="00BC5D52">
              <w:rPr>
                <w:rFonts w:ascii="Gentium" w:hAnsi="Gentium"/>
                <w:sz w:val="20"/>
                <w:szCs w:val="20"/>
              </w:rPr>
              <w:t>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5F099A" w:rsidRPr="00BC5D52" w:rsidRDefault="005F099A" w:rsidP="00BC5D52">
            <w:pPr>
              <w:bidi w:val="0"/>
              <w:jc w:val="center"/>
              <w:rPr>
                <w:rFonts w:ascii="Gentium" w:hAnsi="Gentium"/>
                <w:sz w:val="20"/>
                <w:szCs w:val="20"/>
              </w:rPr>
            </w:pPr>
            <w:r w:rsidRPr="00BC5D52">
              <w:rPr>
                <w:rFonts w:ascii="Gentium" w:hAnsi="Gentium"/>
                <w:sz w:val="20"/>
                <w:szCs w:val="20"/>
              </w:rPr>
              <w:t>-</w:t>
            </w:r>
            <w:r w:rsidR="00BC5D52">
              <w:rPr>
                <w:rFonts w:ascii="Gentium" w:hAnsi="Gentium"/>
                <w:sz w:val="20"/>
                <w:szCs w:val="20"/>
              </w:rPr>
              <w:t>ɔː</w:t>
            </w:r>
            <w:r w:rsidRPr="00BC5D52">
              <w:rPr>
                <w:rFonts w:ascii="Gentium" w:hAnsi="Gentium"/>
                <w:sz w:val="20"/>
                <w:szCs w:val="20"/>
              </w:rPr>
              <w:t>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5F099A" w:rsidRPr="007128D5" w:rsidRDefault="005F099A" w:rsidP="00A23CE8">
            <w:pPr>
              <w:bidi w:val="0"/>
              <w:jc w:val="center"/>
              <w:rPr>
                <w:rFonts w:ascii="Gentium" w:hAnsi="Gentium"/>
                <w:sz w:val="20"/>
                <w:szCs w:val="20"/>
              </w:rPr>
            </w:pPr>
          </w:p>
        </w:tc>
      </w:tr>
      <w:tr w:rsidR="005F099A" w:rsidRPr="007128D5" w:rsidTr="00A23CE8">
        <w:tc>
          <w:tcPr>
            <w:tcW w:w="534" w:type="dxa"/>
            <w:vMerge/>
            <w:tcBorders>
              <w:bottom w:val="single" w:sz="4" w:space="0" w:color="808080" w:themeColor="background1" w:themeShade="80"/>
            </w:tcBorders>
            <w:shd w:val="clear" w:color="auto" w:fill="FFFFFF" w:themeFill="background1"/>
            <w:vAlign w:val="center"/>
          </w:tcPr>
          <w:p w:rsidR="005F099A" w:rsidRPr="00423CD0" w:rsidRDefault="005F099A" w:rsidP="00A23CE8">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5F099A" w:rsidRPr="005858B1" w:rsidRDefault="005F099A" w:rsidP="00A23CE8">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5F099A" w:rsidRPr="009B458B" w:rsidRDefault="009B458B" w:rsidP="00A23CE8">
            <w:pPr>
              <w:bidi w:val="0"/>
              <w:jc w:val="center"/>
              <w:rPr>
                <w:rFonts w:ascii="Gentium" w:hAnsi="Gentium"/>
                <w:sz w:val="20"/>
                <w:szCs w:val="20"/>
              </w:rPr>
            </w:pPr>
            <w:r w:rsidRPr="009B458B">
              <w:rPr>
                <w:rFonts w:ascii="Gentium" w:hAnsi="Gentium"/>
                <w:sz w:val="20"/>
                <w:szCs w:val="20"/>
              </w:rPr>
              <w:t>-</w:t>
            </w:r>
            <w:r>
              <w:rPr>
                <w:rFonts w:ascii="Gentium" w:hAnsi="Gentium"/>
                <w:sz w:val="20"/>
                <w:szCs w:val="20"/>
              </w:rPr>
              <w:t>aʔ</w:t>
            </w:r>
            <w:r w:rsidR="005F099A" w:rsidRPr="009B458B">
              <w:rPr>
                <w:rFonts w:ascii="Gentium" w:hAnsi="Gentium"/>
                <w:sz w:val="20"/>
                <w:szCs w:val="20"/>
              </w:rPr>
              <w:t>ánti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5F099A" w:rsidRPr="009B458B" w:rsidRDefault="005F099A" w:rsidP="00A23CE8">
            <w:pPr>
              <w:bidi w:val="0"/>
              <w:jc w:val="center"/>
              <w:rPr>
                <w:rFonts w:ascii="Gentium" w:hAnsi="Gentium"/>
                <w:sz w:val="20"/>
                <w:szCs w:val="20"/>
              </w:rPr>
            </w:pPr>
            <w:r w:rsidRPr="009B458B">
              <w:rPr>
                <w:rFonts w:ascii="Gentium" w:hAnsi="Gentium"/>
                <w:sz w:val="20"/>
                <w:szCs w:val="20"/>
              </w:rPr>
              <w:t>-á</w:t>
            </w:r>
            <w:r w:rsidR="009B458B">
              <w:rPr>
                <w:rFonts w:ascii="Gentium" w:hAnsi="Gentium"/>
                <w:sz w:val="20"/>
                <w:szCs w:val="20"/>
              </w:rPr>
              <w:t>ː</w:t>
            </w:r>
            <w:r w:rsidRPr="009B458B">
              <w:rPr>
                <w:rFonts w:ascii="Gentium" w:hAnsi="Gentium"/>
                <w:sz w:val="20"/>
                <w:szCs w:val="20"/>
              </w:rPr>
              <w:t>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5F099A" w:rsidRPr="009B458B" w:rsidRDefault="005F099A" w:rsidP="00A23CE8">
            <w:pPr>
              <w:bidi w:val="0"/>
              <w:jc w:val="center"/>
              <w:rPr>
                <w:rFonts w:ascii="Gentium" w:hAnsi="Gentium"/>
                <w:sz w:val="20"/>
                <w:szCs w:val="20"/>
              </w:rPr>
            </w:pPr>
            <w:r w:rsidRPr="009B458B">
              <w:rPr>
                <w:rFonts w:ascii="Gentium" w:hAnsi="Gentium"/>
                <w:sz w:val="20"/>
                <w:szCs w:val="20"/>
              </w:rPr>
              <w:t>-ant(e)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5F099A" w:rsidRPr="00BC5D52" w:rsidRDefault="005F099A" w:rsidP="00A23CE8">
            <w:pPr>
              <w:bidi w:val="0"/>
              <w:jc w:val="center"/>
              <w:rPr>
                <w:rFonts w:ascii="Gentium" w:hAnsi="Gentium"/>
                <w:sz w:val="20"/>
                <w:szCs w:val="20"/>
              </w:rPr>
            </w:pPr>
            <w:r w:rsidRPr="00BC5D52">
              <w:rPr>
                <w:rFonts w:ascii="Gentium" w:hAnsi="Gentium"/>
                <w:sz w:val="20"/>
                <w:szCs w:val="20"/>
              </w:rPr>
              <w:t>-á</w:t>
            </w:r>
            <w:r w:rsidR="00BC5D52">
              <w:rPr>
                <w:rFonts w:ascii="Gentium" w:hAnsi="Gentium"/>
                <w:sz w:val="20"/>
                <w:szCs w:val="20"/>
              </w:rPr>
              <w:t>ː</w:t>
            </w:r>
            <w:r w:rsidRPr="00BC5D52">
              <w:rPr>
                <w:rFonts w:ascii="Gentium" w:hAnsi="Gentium"/>
                <w:sz w:val="20"/>
                <w:szCs w:val="20"/>
              </w:rPr>
              <w:t>nte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5F099A" w:rsidRPr="00BC5D52" w:rsidRDefault="005F099A" w:rsidP="00BC5D52">
            <w:pPr>
              <w:bidi w:val="0"/>
              <w:jc w:val="center"/>
              <w:rPr>
                <w:rFonts w:ascii="Gentium" w:hAnsi="Gentium"/>
                <w:sz w:val="20"/>
                <w:szCs w:val="20"/>
              </w:rPr>
            </w:pPr>
            <w:r w:rsidRPr="00BC5D52">
              <w:rPr>
                <w:rFonts w:ascii="Gentium" w:hAnsi="Gentium"/>
                <w:sz w:val="20"/>
                <w:szCs w:val="20"/>
              </w:rPr>
              <w:t>-</w:t>
            </w:r>
            <w:r w:rsidR="00BC5D52">
              <w:rPr>
                <w:rFonts w:ascii="Gentium" w:hAnsi="Gentium"/>
                <w:sz w:val="20"/>
                <w:szCs w:val="20"/>
              </w:rPr>
              <w:t>ɔː</w:t>
            </w:r>
            <w:r w:rsidRPr="00BC5D52">
              <w:rPr>
                <w:rFonts w:ascii="Gentium" w:hAnsi="Gentium"/>
                <w:sz w:val="20"/>
                <w:szCs w:val="20"/>
              </w:rPr>
              <w:t>ndʲ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5F099A" w:rsidRPr="007128D5" w:rsidRDefault="005F099A" w:rsidP="00A23CE8">
            <w:pPr>
              <w:bidi w:val="0"/>
              <w:jc w:val="center"/>
              <w:rPr>
                <w:rFonts w:ascii="Gentium" w:hAnsi="Gentium"/>
                <w:sz w:val="20"/>
                <w:szCs w:val="20"/>
              </w:rPr>
            </w:pPr>
          </w:p>
        </w:tc>
      </w:tr>
      <w:tr w:rsidR="007B010E" w:rsidRPr="008E3DAB" w:rsidTr="0030485C">
        <w:tc>
          <w:tcPr>
            <w:tcW w:w="534" w:type="dxa"/>
            <w:vMerge w:val="restart"/>
            <w:tcBorders>
              <w:top w:val="single" w:sz="4" w:space="0" w:color="0070C0"/>
            </w:tcBorders>
            <w:shd w:val="clear" w:color="auto" w:fill="FFFFFF" w:themeFill="background1"/>
            <w:textDirection w:val="btLr"/>
            <w:vAlign w:val="center"/>
          </w:tcPr>
          <w:p w:rsidR="007B010E" w:rsidRPr="009B5985" w:rsidRDefault="007B010E" w:rsidP="0030485C">
            <w:pPr>
              <w:bidi w:val="0"/>
              <w:ind w:left="113" w:right="113"/>
              <w:jc w:val="center"/>
              <w:rPr>
                <w:rFonts w:ascii="Noticia Text" w:hAnsi="Noticia Text"/>
                <w:smallCaps/>
                <w:color w:val="0070C0"/>
                <w:spacing w:val="10"/>
              </w:rPr>
            </w:pPr>
            <w:r w:rsidRPr="009B5985">
              <w:rPr>
                <w:rFonts w:ascii="Noticia Text" w:hAnsi="Noticia Text"/>
                <w:smallCaps/>
                <w:color w:val="0070C0"/>
                <w:spacing w:val="10"/>
              </w:rPr>
              <w:t>Imperative</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7B010E" w:rsidRPr="005858B1" w:rsidRDefault="007B010E" w:rsidP="0030485C">
            <w:pPr>
              <w:bidi w:val="0"/>
              <w:jc w:val="center"/>
              <w:rPr>
                <w:rFonts w:ascii="Noticia Text" w:hAnsi="Noticia Text"/>
                <w:i/>
                <w:iCs/>
                <w:smallCaps/>
                <w:color w:val="0070C0"/>
                <w:sz w:val="20"/>
                <w:szCs w:val="20"/>
              </w:rPr>
            </w:pPr>
            <w:r>
              <w:rPr>
                <w:rFonts w:ascii="Noticia Text" w:hAnsi="Noticia Text"/>
                <w:i/>
                <w:iCs/>
                <w:smallCaps/>
                <w:color w:val="0070C0"/>
                <w:sz w:val="20"/>
                <w:szCs w:val="20"/>
              </w:rPr>
              <w:t>2</w:t>
            </w:r>
            <w:r w:rsidRPr="005858B1">
              <w:rPr>
                <w:rFonts w:ascii="Noticia Text" w:hAnsi="Noticia Text"/>
                <w:i/>
                <w:iCs/>
                <w:smallCaps/>
                <w:color w:val="0070C0"/>
                <w:sz w:val="20"/>
                <w:szCs w:val="20"/>
              </w:rPr>
              <w:t xml:space="preserve"> sg</w:t>
            </w:r>
          </w:p>
        </w:tc>
        <w:tc>
          <w:tcPr>
            <w:tcW w:w="1511"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vAlign w:val="center"/>
          </w:tcPr>
          <w:p w:rsidR="007B010E" w:rsidRPr="00EC6507" w:rsidRDefault="007B010E" w:rsidP="007B010E">
            <w:pPr>
              <w:bidi w:val="0"/>
              <w:jc w:val="center"/>
              <w:rPr>
                <w:rFonts w:ascii="Gentium" w:hAnsi="Gentium"/>
                <w:sz w:val="20"/>
                <w:szCs w:val="20"/>
              </w:rPr>
            </w:pPr>
            <w:r>
              <w:rPr>
                <w:rFonts w:ascii="Gentium" w:hAnsi="Gentium"/>
                <w:sz w:val="20"/>
                <w:szCs w:val="20"/>
              </w:rPr>
              <w:t>-aʔ</w:t>
            </w:r>
          </w:p>
        </w:tc>
        <w:tc>
          <w:tcPr>
            <w:tcW w:w="1511" w:type="dxa"/>
            <w:tcBorders>
              <w:top w:val="single" w:sz="4" w:space="0" w:color="31849B" w:themeColor="accent5" w:themeShade="BF"/>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7B010E" w:rsidRPr="00EC6507" w:rsidRDefault="007B010E" w:rsidP="007B010E">
            <w:pPr>
              <w:bidi w:val="0"/>
              <w:jc w:val="center"/>
              <w:rPr>
                <w:rFonts w:ascii="Gentium" w:hAnsi="Gentium"/>
                <w:sz w:val="20"/>
                <w:szCs w:val="20"/>
              </w:rPr>
            </w:pPr>
            <w:r>
              <w:rPr>
                <w:rFonts w:ascii="Gentium" w:hAnsi="Gentium"/>
                <w:sz w:val="20"/>
                <w:szCs w:val="20"/>
              </w:rPr>
              <w:t>-aː</w:t>
            </w:r>
          </w:p>
        </w:tc>
        <w:tc>
          <w:tcPr>
            <w:tcW w:w="1511"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7B010E" w:rsidRPr="00EC6507" w:rsidRDefault="007B010E" w:rsidP="007B010E">
            <w:pPr>
              <w:bidi w:val="0"/>
              <w:jc w:val="center"/>
              <w:rPr>
                <w:rFonts w:ascii="Gentium" w:hAnsi="Gentium"/>
                <w:sz w:val="20"/>
                <w:szCs w:val="20"/>
              </w:rPr>
            </w:pPr>
            <w:r>
              <w:rPr>
                <w:rFonts w:ascii="Gentium" w:hAnsi="Gentium"/>
                <w:sz w:val="20"/>
                <w:szCs w:val="20"/>
              </w:rPr>
              <w:t>-a</w:t>
            </w:r>
          </w:p>
        </w:tc>
        <w:tc>
          <w:tcPr>
            <w:tcW w:w="1511" w:type="dxa"/>
            <w:tcBorders>
              <w:top w:val="single" w:sz="4" w:space="0" w:color="948A54" w:themeColor="background2" w:themeShade="80"/>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7B010E" w:rsidRPr="00EC6507" w:rsidRDefault="007B010E" w:rsidP="007B010E">
            <w:pPr>
              <w:bidi w:val="0"/>
              <w:jc w:val="center"/>
              <w:rPr>
                <w:rFonts w:ascii="Gentium" w:hAnsi="Gentium"/>
                <w:sz w:val="20"/>
                <w:szCs w:val="20"/>
              </w:rPr>
            </w:pPr>
            <w:r>
              <w:rPr>
                <w:rFonts w:ascii="Gentium" w:hAnsi="Gentium"/>
                <w:sz w:val="20"/>
                <w:szCs w:val="20"/>
              </w:rPr>
              <w:t>-aː</w:t>
            </w:r>
          </w:p>
        </w:tc>
        <w:tc>
          <w:tcPr>
            <w:tcW w:w="1511"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7B010E" w:rsidRPr="00EC6507" w:rsidRDefault="007B010E" w:rsidP="007B010E">
            <w:pPr>
              <w:bidi w:val="0"/>
              <w:jc w:val="center"/>
              <w:rPr>
                <w:rFonts w:ascii="Gentium" w:hAnsi="Gentium"/>
                <w:sz w:val="20"/>
                <w:szCs w:val="20"/>
              </w:rPr>
            </w:pPr>
            <w:r>
              <w:rPr>
                <w:rFonts w:ascii="Gentium" w:hAnsi="Gentium"/>
                <w:sz w:val="20"/>
                <w:szCs w:val="20"/>
              </w:rPr>
              <w:t>-aː</w:t>
            </w:r>
          </w:p>
        </w:tc>
        <w:tc>
          <w:tcPr>
            <w:tcW w:w="1511" w:type="dxa"/>
            <w:tcBorders>
              <w:top w:val="single" w:sz="4" w:space="0" w:color="4F6228" w:themeColor="accent3" w:themeShade="80"/>
              <w:left w:val="single" w:sz="4" w:space="0" w:color="FFFFFF" w:themeColor="background1"/>
              <w:bottom w:val="single" w:sz="4" w:space="0" w:color="A6A6A6" w:themeColor="background1" w:themeShade="A6"/>
            </w:tcBorders>
            <w:shd w:val="clear" w:color="auto" w:fill="A9D5B1"/>
            <w:vAlign w:val="center"/>
          </w:tcPr>
          <w:p w:rsidR="007B010E" w:rsidRPr="008E3DAB" w:rsidRDefault="007B010E" w:rsidP="007B010E">
            <w:pPr>
              <w:bidi w:val="0"/>
              <w:jc w:val="center"/>
              <w:rPr>
                <w:rFonts w:ascii="Gentium" w:hAnsi="Gentium"/>
                <w:sz w:val="20"/>
                <w:szCs w:val="20"/>
              </w:rPr>
            </w:pPr>
            <w:r w:rsidRPr="00CB511A">
              <w:rPr>
                <w:rFonts w:ascii="Gentium" w:hAnsi="Gentium"/>
                <w:sz w:val="20"/>
                <w:szCs w:val="20"/>
              </w:rPr>
              <w:t>-</w:t>
            </w:r>
            <w:r>
              <w:rPr>
                <w:rFonts w:ascii="Gentium" w:hAnsi="Gentium"/>
                <w:sz w:val="20"/>
                <w:szCs w:val="20"/>
              </w:rPr>
              <w:t>a</w:t>
            </w:r>
          </w:p>
        </w:tc>
      </w:tr>
      <w:tr w:rsidR="007B010E" w:rsidRPr="008E3DAB" w:rsidTr="0030485C">
        <w:tc>
          <w:tcPr>
            <w:tcW w:w="534" w:type="dxa"/>
            <w:vMerge/>
            <w:shd w:val="clear" w:color="auto" w:fill="FFFFFF" w:themeFill="background1"/>
            <w:vAlign w:val="center"/>
          </w:tcPr>
          <w:p w:rsidR="007B010E" w:rsidRPr="00423CD0" w:rsidRDefault="007B010E" w:rsidP="0030485C">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7B010E" w:rsidRPr="005858B1" w:rsidRDefault="007B010E" w:rsidP="0030485C">
            <w:pPr>
              <w:bidi w:val="0"/>
              <w:jc w:val="center"/>
              <w:rPr>
                <w:rFonts w:ascii="Noticia Text" w:hAnsi="Noticia Text"/>
                <w:i/>
                <w:iCs/>
                <w:smallCaps/>
                <w:color w:val="0070C0"/>
                <w:sz w:val="20"/>
                <w:szCs w:val="20"/>
              </w:rPr>
            </w:pPr>
            <w:r>
              <w:rPr>
                <w:rFonts w:ascii="Noticia Text" w:hAnsi="Noticia Text"/>
                <w:i/>
                <w:iCs/>
                <w:smallCaps/>
                <w:color w:val="0070C0"/>
                <w:sz w:val="20"/>
                <w:szCs w:val="20"/>
              </w:rPr>
              <w:t>3</w:t>
            </w:r>
            <w:r w:rsidRPr="005858B1">
              <w:rPr>
                <w:rFonts w:ascii="Noticia Text" w:hAnsi="Noticia Text"/>
                <w:i/>
                <w:iCs/>
                <w:smallCaps/>
                <w:color w:val="0070C0"/>
                <w:sz w:val="20"/>
                <w:szCs w:val="20"/>
              </w:rPr>
              <w:t xml:space="preserve">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7B010E" w:rsidRPr="007B010E" w:rsidRDefault="007B010E" w:rsidP="007B010E">
            <w:pPr>
              <w:bidi w:val="0"/>
              <w:jc w:val="center"/>
              <w:rPr>
                <w:rFonts w:ascii="Gentium" w:hAnsi="Gentium"/>
                <w:sz w:val="20"/>
                <w:szCs w:val="20"/>
              </w:rPr>
            </w:pPr>
            <w:r w:rsidRPr="007B010E">
              <w:rPr>
                <w:rFonts w:ascii="Gentium" w:hAnsi="Gentium"/>
                <w:sz w:val="20"/>
                <w:szCs w:val="20"/>
              </w:rPr>
              <w:t>-aʔti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7B010E" w:rsidRPr="007B010E" w:rsidRDefault="007B010E" w:rsidP="0030485C">
            <w:pPr>
              <w:bidi w:val="0"/>
              <w:jc w:val="center"/>
              <w:rPr>
                <w:rFonts w:ascii="Gentium" w:hAnsi="Gentium"/>
                <w:sz w:val="20"/>
                <w:szCs w:val="20"/>
              </w:rPr>
            </w:pPr>
            <w:r w:rsidRPr="007B010E">
              <w:rPr>
                <w:rFonts w:ascii="Gentium" w:hAnsi="Gentium"/>
                <w:sz w:val="20"/>
                <w:szCs w:val="20"/>
              </w:rPr>
              <w:t>-</w:t>
            </w:r>
            <w:r>
              <w:rPr>
                <w:rFonts w:ascii="Gentium" w:hAnsi="Gentium"/>
                <w:sz w:val="20"/>
                <w:szCs w:val="20"/>
              </w:rPr>
              <w:t>aː</w:t>
            </w:r>
            <w:r w:rsidRPr="007B010E">
              <w:rPr>
                <w:rFonts w:ascii="Gentium" w:hAnsi="Gentium"/>
                <w:sz w:val="20"/>
                <w:szCs w:val="20"/>
              </w:rPr>
              <w:t>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7B010E" w:rsidRPr="007B010E" w:rsidRDefault="007B010E" w:rsidP="0030485C">
            <w:pPr>
              <w:bidi w:val="0"/>
              <w:jc w:val="center"/>
              <w:rPr>
                <w:rFonts w:ascii="Gentium" w:hAnsi="Gentium"/>
                <w:sz w:val="20"/>
                <w:szCs w:val="20"/>
              </w:rPr>
            </w:pPr>
            <w:r w:rsidRPr="007B010E">
              <w:rPr>
                <w:rFonts w:ascii="Gentium" w:hAnsi="Gentium"/>
                <w:sz w:val="20"/>
                <w:szCs w:val="20"/>
              </w:rPr>
              <w:t>-</w:t>
            </w:r>
            <w:r>
              <w:rPr>
                <w:rFonts w:ascii="Gentium" w:hAnsi="Gentium"/>
                <w:sz w:val="20"/>
                <w:szCs w:val="20"/>
              </w:rPr>
              <w:t>a</w:t>
            </w:r>
            <w:r w:rsidRPr="007B010E">
              <w:rPr>
                <w:rFonts w:ascii="Gentium" w:hAnsi="Gentium"/>
                <w:sz w:val="20"/>
                <w:szCs w:val="20"/>
              </w:rPr>
              <w:t>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7B010E" w:rsidRPr="007B010E" w:rsidRDefault="007B010E" w:rsidP="003A3E19">
            <w:pPr>
              <w:bidi w:val="0"/>
              <w:jc w:val="center"/>
              <w:rPr>
                <w:rFonts w:ascii="Gentium" w:hAnsi="Gentium"/>
                <w:sz w:val="20"/>
                <w:szCs w:val="20"/>
              </w:rPr>
            </w:pPr>
            <w:r>
              <w:rPr>
                <w:rFonts w:ascii="Gentium" w:hAnsi="Gentium"/>
                <w:sz w:val="20"/>
                <w:szCs w:val="20"/>
              </w:rPr>
              <w:t>-</w:t>
            </w:r>
            <w:r w:rsidR="003A3E19">
              <w:rPr>
                <w:rFonts w:ascii="Gentium" w:hAnsi="Gentium"/>
                <w:sz w:val="20"/>
                <w:szCs w:val="20"/>
              </w:rPr>
              <w:t>aː</w:t>
            </w:r>
            <w:r w:rsidRPr="007B010E">
              <w:rPr>
                <w:rFonts w:ascii="Gentium" w:hAnsi="Gentium"/>
                <w:sz w:val="20"/>
                <w:szCs w:val="20"/>
              </w:rPr>
              <w:t>te</w:t>
            </w:r>
          </w:p>
        </w:tc>
        <w:tc>
          <w:tcPr>
            <w:tcW w:w="1511" w:type="dxa"/>
            <w:vMerge w:val="restart"/>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7B010E" w:rsidRPr="007B010E" w:rsidRDefault="007B010E" w:rsidP="0030485C">
            <w:pPr>
              <w:bidi w:val="0"/>
              <w:jc w:val="center"/>
              <w:rPr>
                <w:rFonts w:ascii="Gentium" w:hAnsi="Gentium"/>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A6A6A6" w:themeColor="background1" w:themeShade="A6"/>
            </w:tcBorders>
            <w:shd w:val="thinDiagStripe" w:color="FFFFFF" w:themeColor="background1" w:fill="A9D5B1"/>
            <w:vAlign w:val="center"/>
          </w:tcPr>
          <w:p w:rsidR="007B010E" w:rsidRPr="007B010E" w:rsidRDefault="007B010E" w:rsidP="0030485C">
            <w:pPr>
              <w:bidi w:val="0"/>
              <w:jc w:val="center"/>
              <w:rPr>
                <w:rFonts w:ascii="Gentium" w:hAnsi="Gentium"/>
                <w:sz w:val="20"/>
                <w:szCs w:val="20"/>
              </w:rPr>
            </w:pPr>
          </w:p>
        </w:tc>
      </w:tr>
      <w:tr w:rsidR="007B010E" w:rsidRPr="007128D5" w:rsidTr="0030485C">
        <w:tc>
          <w:tcPr>
            <w:tcW w:w="534" w:type="dxa"/>
            <w:vMerge/>
            <w:shd w:val="clear" w:color="auto" w:fill="FFFFFF" w:themeFill="background1"/>
            <w:vAlign w:val="center"/>
          </w:tcPr>
          <w:p w:rsidR="007B010E" w:rsidRPr="00423CD0" w:rsidRDefault="007B010E" w:rsidP="0030485C">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7B010E" w:rsidRPr="005858B1" w:rsidRDefault="007B010E" w:rsidP="0030485C">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7B010E" w:rsidRPr="007B010E" w:rsidRDefault="007B010E" w:rsidP="002E50B5">
            <w:pPr>
              <w:bidi w:val="0"/>
              <w:jc w:val="center"/>
              <w:rPr>
                <w:rFonts w:ascii="Gentium" w:hAnsi="Gentium"/>
                <w:sz w:val="20"/>
                <w:szCs w:val="20"/>
              </w:rPr>
            </w:pPr>
            <w:r w:rsidRPr="007B010E">
              <w:rPr>
                <w:rFonts w:ascii="Gentium" w:hAnsi="Gentium"/>
                <w:sz w:val="20"/>
                <w:szCs w:val="20"/>
              </w:rPr>
              <w:t>-aʔmi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7B010E" w:rsidRPr="007B010E" w:rsidRDefault="007B010E" w:rsidP="0030485C">
            <w:pPr>
              <w:bidi w:val="0"/>
              <w:jc w:val="center"/>
              <w:rPr>
                <w:rFonts w:ascii="Gentium" w:hAnsi="Gentium"/>
                <w:sz w:val="20"/>
                <w:szCs w:val="20"/>
              </w:rPr>
            </w:pPr>
            <w:r w:rsidRPr="007B010E">
              <w:rPr>
                <w:rFonts w:ascii="Gentium" w:hAnsi="Gentium"/>
                <w:sz w:val="20"/>
                <w:szCs w:val="20"/>
              </w:rPr>
              <w:t>-</w:t>
            </w:r>
            <w:r>
              <w:rPr>
                <w:rFonts w:ascii="Gentium" w:hAnsi="Gentium"/>
                <w:sz w:val="20"/>
                <w:szCs w:val="20"/>
              </w:rPr>
              <w:t>aː</w:t>
            </w:r>
            <w:r w:rsidRPr="007B010E">
              <w:rPr>
                <w:rFonts w:ascii="Gentium" w:hAnsi="Gentium"/>
                <w:sz w:val="20"/>
                <w:szCs w:val="20"/>
              </w:rPr>
              <w:t>me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7B010E" w:rsidRPr="007B010E" w:rsidRDefault="007B010E" w:rsidP="0030485C">
            <w:pPr>
              <w:bidi w:val="0"/>
              <w:jc w:val="center"/>
              <w:rPr>
                <w:rFonts w:ascii="Gentium" w:hAnsi="Gentium"/>
                <w:sz w:val="20"/>
                <w:szCs w:val="20"/>
              </w:rPr>
            </w:pPr>
            <w:r w:rsidRPr="007B010E">
              <w:rPr>
                <w:rFonts w:ascii="Gentium" w:hAnsi="Gentium"/>
                <w:sz w:val="20"/>
                <w:szCs w:val="20"/>
              </w:rPr>
              <w:t>-</w:t>
            </w:r>
            <w:r>
              <w:rPr>
                <w:rFonts w:ascii="Gentium" w:hAnsi="Gentium"/>
                <w:sz w:val="20"/>
                <w:szCs w:val="20"/>
              </w:rPr>
              <w:t>a</w:t>
            </w:r>
            <w:r w:rsidRPr="007B010E">
              <w:rPr>
                <w:rFonts w:ascii="Gentium" w:hAnsi="Gentium"/>
                <w:sz w:val="20"/>
                <w:szCs w:val="20"/>
              </w:rPr>
              <w:t>me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7B010E" w:rsidRPr="007B010E" w:rsidRDefault="007B010E" w:rsidP="003A3E19">
            <w:pPr>
              <w:bidi w:val="0"/>
              <w:jc w:val="center"/>
              <w:rPr>
                <w:rFonts w:ascii="Gentium" w:hAnsi="Gentium"/>
                <w:sz w:val="20"/>
                <w:szCs w:val="20"/>
              </w:rPr>
            </w:pPr>
            <w:r>
              <w:rPr>
                <w:rFonts w:ascii="Gentium" w:hAnsi="Gentium"/>
                <w:sz w:val="20"/>
                <w:szCs w:val="20"/>
              </w:rPr>
              <w:t>-</w:t>
            </w:r>
            <w:r w:rsidR="003A3E19">
              <w:rPr>
                <w:rFonts w:ascii="Gentium" w:hAnsi="Gentium"/>
                <w:sz w:val="20"/>
                <w:szCs w:val="20"/>
              </w:rPr>
              <w:t>aː</w:t>
            </w:r>
            <w:r>
              <w:rPr>
                <w:rFonts w:ascii="Gentium" w:hAnsi="Gentium"/>
                <w:sz w:val="20"/>
                <w:szCs w:val="20"/>
              </w:rPr>
              <w:t>me</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7B010E" w:rsidRPr="007B010E" w:rsidRDefault="007B010E" w:rsidP="0030485C">
            <w:pPr>
              <w:bidi w:val="0"/>
              <w:jc w:val="center"/>
              <w:rPr>
                <w:rFonts w:ascii="Gentium" w:hAnsi="Gentium"/>
                <w:sz w:val="20"/>
                <w:szCs w:val="20"/>
              </w:rPr>
            </w:pPr>
          </w:p>
        </w:tc>
        <w:tc>
          <w:tcPr>
            <w:tcW w:w="1511" w:type="dxa"/>
            <w:vMerge/>
            <w:tcBorders>
              <w:left w:val="single" w:sz="4" w:space="0" w:color="FFFFFF" w:themeColor="background1"/>
              <w:bottom w:val="single" w:sz="4" w:space="0" w:color="A6A6A6" w:themeColor="background1" w:themeShade="A6"/>
            </w:tcBorders>
            <w:shd w:val="thinDiagStripe" w:color="FFFFFF" w:themeColor="background1" w:fill="A9D5B1"/>
            <w:vAlign w:val="center"/>
          </w:tcPr>
          <w:p w:rsidR="007B010E" w:rsidRPr="007B010E" w:rsidRDefault="007B010E" w:rsidP="0030485C">
            <w:pPr>
              <w:bidi w:val="0"/>
              <w:jc w:val="center"/>
              <w:rPr>
                <w:rFonts w:ascii="Gentium" w:hAnsi="Gentium"/>
                <w:sz w:val="20"/>
                <w:szCs w:val="20"/>
              </w:rPr>
            </w:pPr>
          </w:p>
        </w:tc>
      </w:tr>
      <w:tr w:rsidR="007B010E" w:rsidRPr="007128D5" w:rsidTr="0030485C">
        <w:tc>
          <w:tcPr>
            <w:tcW w:w="534" w:type="dxa"/>
            <w:vMerge/>
            <w:shd w:val="clear" w:color="auto" w:fill="FFFFFF" w:themeFill="background1"/>
            <w:vAlign w:val="center"/>
          </w:tcPr>
          <w:p w:rsidR="007B010E" w:rsidRPr="00423CD0" w:rsidRDefault="007B010E" w:rsidP="0030485C">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7B010E" w:rsidRPr="005858B1" w:rsidRDefault="007B010E" w:rsidP="0030485C">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7B010E" w:rsidRPr="007B010E" w:rsidRDefault="007B010E" w:rsidP="002E50B5">
            <w:pPr>
              <w:bidi w:val="0"/>
              <w:jc w:val="center"/>
              <w:rPr>
                <w:rFonts w:ascii="Gentium" w:hAnsi="Gentium"/>
                <w:sz w:val="20"/>
                <w:szCs w:val="20"/>
              </w:rPr>
            </w:pPr>
            <w:r w:rsidRPr="007B010E">
              <w:rPr>
                <w:rFonts w:ascii="Gentium" w:hAnsi="Gentium"/>
                <w:sz w:val="20"/>
                <w:szCs w:val="20"/>
              </w:rPr>
              <w:t>-aʔíti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7B010E" w:rsidRPr="007B010E" w:rsidRDefault="007B010E" w:rsidP="007B010E">
            <w:pPr>
              <w:bidi w:val="0"/>
              <w:jc w:val="center"/>
              <w:rPr>
                <w:rFonts w:ascii="Gentium" w:hAnsi="Gentium"/>
                <w:sz w:val="20"/>
                <w:szCs w:val="20"/>
              </w:rPr>
            </w:pPr>
            <w:r w:rsidRPr="007B010E">
              <w:rPr>
                <w:rFonts w:ascii="Gentium" w:hAnsi="Gentium"/>
                <w:sz w:val="20"/>
                <w:szCs w:val="20"/>
              </w:rPr>
              <w:t>-</w:t>
            </w:r>
            <w:r>
              <w:rPr>
                <w:rFonts w:ascii="Gentium" w:hAnsi="Gentium"/>
                <w:sz w:val="20"/>
                <w:szCs w:val="20"/>
              </w:rPr>
              <w:t>áj</w:t>
            </w:r>
            <w:r w:rsidRPr="007B010E">
              <w:rPr>
                <w:rFonts w:ascii="Gentium" w:hAnsi="Gentium"/>
                <w:sz w:val="20"/>
                <w:szCs w:val="20"/>
              </w:rPr>
              <w:t>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7B010E" w:rsidRPr="007B010E" w:rsidRDefault="007B010E" w:rsidP="007B010E">
            <w:pPr>
              <w:bidi w:val="0"/>
              <w:jc w:val="center"/>
              <w:rPr>
                <w:rFonts w:ascii="Gentium" w:hAnsi="Gentium"/>
                <w:sz w:val="20"/>
                <w:szCs w:val="20"/>
              </w:rPr>
            </w:pPr>
            <w:r w:rsidRPr="007B010E">
              <w:rPr>
                <w:rFonts w:ascii="Gentium" w:hAnsi="Gentium"/>
                <w:sz w:val="20"/>
                <w:szCs w:val="20"/>
              </w:rPr>
              <w:t>-</w:t>
            </w:r>
            <w:r>
              <w:rPr>
                <w:rFonts w:ascii="Gentium" w:hAnsi="Gentium"/>
                <w:sz w:val="20"/>
                <w:szCs w:val="20"/>
              </w:rPr>
              <w:t>a</w:t>
            </w:r>
            <w:r w:rsidR="003A3E19">
              <w:rPr>
                <w:rFonts w:ascii="Gentium" w:hAnsi="Gentium"/>
                <w:sz w:val="20"/>
                <w:szCs w:val="20"/>
              </w:rPr>
              <w:t>́</w:t>
            </w:r>
            <w:r>
              <w:rPr>
                <w:rFonts w:ascii="Gentium" w:hAnsi="Gentium"/>
                <w:sz w:val="20"/>
                <w:szCs w:val="20"/>
              </w:rPr>
              <w:t>ɪ</w:t>
            </w:r>
            <w:r w:rsidRPr="007B010E">
              <w:rPr>
                <w:rFonts w:ascii="Gentium" w:hAnsi="Gentium"/>
                <w:sz w:val="20"/>
                <w:szCs w:val="20"/>
              </w:rPr>
              <w:t>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7B010E" w:rsidRPr="007B010E" w:rsidRDefault="007B010E" w:rsidP="003A3E19">
            <w:pPr>
              <w:bidi w:val="0"/>
              <w:jc w:val="center"/>
              <w:rPr>
                <w:rFonts w:ascii="Gentium" w:hAnsi="Gentium"/>
                <w:sz w:val="20"/>
                <w:szCs w:val="20"/>
              </w:rPr>
            </w:pPr>
            <w:r w:rsidRPr="007B010E">
              <w:rPr>
                <w:rFonts w:ascii="Gentium" w:hAnsi="Gentium"/>
                <w:sz w:val="20"/>
                <w:szCs w:val="20"/>
              </w:rPr>
              <w:t>-</w:t>
            </w:r>
            <w:r w:rsidR="003A3E19">
              <w:rPr>
                <w:rFonts w:ascii="Gentium" w:hAnsi="Gentium"/>
                <w:sz w:val="20"/>
                <w:szCs w:val="20"/>
              </w:rPr>
              <w:t>ɛ́ː</w:t>
            </w:r>
            <w:r w:rsidRPr="007B010E">
              <w:rPr>
                <w:rFonts w:ascii="Gentium" w:hAnsi="Gentium"/>
                <w:sz w:val="20"/>
                <w:szCs w:val="20"/>
              </w:rPr>
              <w:t>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7B010E" w:rsidRPr="007B010E" w:rsidRDefault="007B010E" w:rsidP="0030485C">
            <w:pPr>
              <w:bidi w:val="0"/>
              <w:jc w:val="center"/>
              <w:rPr>
                <w:rFonts w:ascii="Gentium" w:hAnsi="Gentium"/>
                <w:sz w:val="20"/>
                <w:szCs w:val="20"/>
              </w:rPr>
            </w:pPr>
            <w:r w:rsidRPr="007B010E">
              <w:rPr>
                <w:rFonts w:ascii="Gentium" w:hAnsi="Gentium"/>
                <w:sz w:val="20"/>
                <w:szCs w:val="20"/>
              </w:rPr>
              <w:t>-édʲ</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7B010E" w:rsidRPr="007B010E" w:rsidRDefault="007B010E" w:rsidP="0030485C">
            <w:pPr>
              <w:bidi w:val="0"/>
              <w:jc w:val="center"/>
              <w:rPr>
                <w:rFonts w:ascii="Gentium" w:hAnsi="Gentium"/>
                <w:sz w:val="20"/>
                <w:szCs w:val="20"/>
              </w:rPr>
            </w:pPr>
            <w:r w:rsidRPr="007B010E">
              <w:rPr>
                <w:rFonts w:ascii="Gentium" w:hAnsi="Gentium"/>
                <w:sz w:val="20"/>
                <w:szCs w:val="20"/>
              </w:rPr>
              <w:t>-</w:t>
            </w:r>
            <w:r w:rsidR="0014730F">
              <w:rPr>
                <w:rFonts w:ascii="Gentium" w:hAnsi="Gentium"/>
                <w:sz w:val="20"/>
                <w:szCs w:val="20"/>
              </w:rPr>
              <w:t>ɛ́</w:t>
            </w:r>
            <w:r w:rsidRPr="007B010E">
              <w:rPr>
                <w:rFonts w:ascii="Gentium" w:hAnsi="Gentium"/>
                <w:sz w:val="20"/>
                <w:szCs w:val="20"/>
              </w:rPr>
              <w:t>ty</w:t>
            </w:r>
          </w:p>
        </w:tc>
      </w:tr>
      <w:tr w:rsidR="003A3E19" w:rsidRPr="007128D5" w:rsidTr="0030485C">
        <w:tc>
          <w:tcPr>
            <w:tcW w:w="534" w:type="dxa"/>
            <w:vMerge/>
            <w:tcBorders>
              <w:bottom w:val="single" w:sz="4" w:space="0" w:color="808080" w:themeColor="background1" w:themeShade="80"/>
            </w:tcBorders>
            <w:shd w:val="clear" w:color="auto" w:fill="FFFFFF" w:themeFill="background1"/>
            <w:vAlign w:val="center"/>
          </w:tcPr>
          <w:p w:rsidR="003A3E19" w:rsidRPr="00423CD0" w:rsidRDefault="003A3E19" w:rsidP="0030485C">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3A3E19" w:rsidRPr="005858B1" w:rsidRDefault="003A3E19" w:rsidP="0030485C">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3A3E19" w:rsidRPr="007B010E" w:rsidRDefault="003A3E19" w:rsidP="002E50B5">
            <w:pPr>
              <w:bidi w:val="0"/>
              <w:jc w:val="center"/>
              <w:rPr>
                <w:rFonts w:ascii="Gentium" w:hAnsi="Gentium"/>
                <w:sz w:val="20"/>
                <w:szCs w:val="20"/>
              </w:rPr>
            </w:pPr>
            <w:r w:rsidRPr="007B010E">
              <w:rPr>
                <w:rFonts w:ascii="Gentium" w:hAnsi="Gentium"/>
                <w:sz w:val="20"/>
                <w:szCs w:val="20"/>
              </w:rPr>
              <w:t>-aʔínti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3A3E19" w:rsidRPr="00EC6507" w:rsidRDefault="003A3E19" w:rsidP="00726457">
            <w:pPr>
              <w:bidi w:val="0"/>
              <w:jc w:val="center"/>
              <w:rPr>
                <w:rFonts w:ascii="Gentium" w:hAnsi="Gentium"/>
                <w:sz w:val="20"/>
                <w:szCs w:val="20"/>
              </w:rPr>
            </w:pPr>
            <w:r w:rsidRPr="00D33A09">
              <w:rPr>
                <w:rFonts w:ascii="Gentium" w:hAnsi="Gentium"/>
                <w:color w:val="31849B" w:themeColor="accent5" w:themeShade="BF"/>
                <w:sz w:val="20"/>
                <w:szCs w:val="20"/>
              </w:rPr>
              <w:t>*-ínte &gt;</w:t>
            </w:r>
            <w:r>
              <w:rPr>
                <w:rFonts w:ascii="Gentium" w:hAnsi="Gentium"/>
                <w:sz w:val="20"/>
                <w:szCs w:val="20"/>
              </w:rPr>
              <w:t xml:space="preserve">  -ánte </w:t>
            </w:r>
            <w:r w:rsidR="00726457">
              <w:rPr>
                <w:rStyle w:val="EndnoteReference"/>
                <w:rFonts w:ascii="Gentium" w:hAnsi="Gentium"/>
                <w:sz w:val="20"/>
                <w:szCs w:val="20"/>
              </w:rPr>
              <w:t>9</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3A3E19" w:rsidRPr="007B010E" w:rsidRDefault="003A3E19" w:rsidP="003A3E19">
            <w:pPr>
              <w:bidi w:val="0"/>
              <w:jc w:val="center"/>
              <w:rPr>
                <w:rFonts w:ascii="Gentium" w:hAnsi="Gentium"/>
                <w:sz w:val="20"/>
                <w:szCs w:val="20"/>
              </w:rPr>
            </w:pPr>
            <w:r w:rsidRPr="007B010E">
              <w:rPr>
                <w:rFonts w:ascii="Gentium" w:hAnsi="Gentium"/>
                <w:sz w:val="20"/>
                <w:szCs w:val="20"/>
              </w:rPr>
              <w:t>-</w:t>
            </w:r>
            <w:r>
              <w:rPr>
                <w:rFonts w:ascii="Gentium" w:hAnsi="Gentium"/>
                <w:sz w:val="20"/>
                <w:szCs w:val="20"/>
              </w:rPr>
              <w:t>á</w:t>
            </w:r>
            <w:r w:rsidRPr="007B010E">
              <w:rPr>
                <w:rFonts w:ascii="Gentium" w:hAnsi="Gentium"/>
                <w:sz w:val="20"/>
                <w:szCs w:val="20"/>
              </w:rPr>
              <w:t>nte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3A3E19" w:rsidRPr="007B010E" w:rsidRDefault="003A3E19" w:rsidP="0030485C">
            <w:pPr>
              <w:bidi w:val="0"/>
              <w:jc w:val="center"/>
              <w:rPr>
                <w:rFonts w:ascii="Gentium" w:hAnsi="Gentium"/>
                <w:sz w:val="20"/>
                <w:szCs w:val="20"/>
              </w:rPr>
            </w:pPr>
            <w:r>
              <w:rPr>
                <w:rFonts w:ascii="Gentium" w:hAnsi="Gentium"/>
                <w:sz w:val="20"/>
                <w:szCs w:val="20"/>
              </w:rPr>
              <w:t>-ínte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3A3E19" w:rsidRPr="007B010E" w:rsidRDefault="003A3E19" w:rsidP="0030485C">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thinDiagStripe" w:color="FFFFFF" w:themeColor="background1" w:fill="A9D5B1"/>
            <w:vAlign w:val="center"/>
          </w:tcPr>
          <w:p w:rsidR="003A3E19" w:rsidRPr="007B010E" w:rsidRDefault="003A3E19" w:rsidP="0030485C">
            <w:pPr>
              <w:bidi w:val="0"/>
              <w:jc w:val="center"/>
              <w:rPr>
                <w:rFonts w:ascii="Gentium" w:hAnsi="Gentium"/>
                <w:sz w:val="20"/>
                <w:szCs w:val="20"/>
              </w:rPr>
            </w:pPr>
          </w:p>
        </w:tc>
      </w:tr>
      <w:tr w:rsidR="007B010E" w:rsidRPr="008E3DAB" w:rsidTr="0030485C">
        <w:tc>
          <w:tcPr>
            <w:tcW w:w="1242" w:type="dxa"/>
            <w:gridSpan w:val="2"/>
            <w:tcBorders>
              <w:top w:val="single" w:sz="4" w:space="0" w:color="0070C0"/>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7B010E" w:rsidRPr="003F0987" w:rsidRDefault="007B010E" w:rsidP="0030485C">
            <w:pPr>
              <w:bidi w:val="0"/>
              <w:rPr>
                <w:rFonts w:ascii="Noticia Text" w:hAnsi="Noticia Text"/>
                <w:i/>
                <w:iCs/>
                <w:color w:val="0070C0"/>
                <w:sz w:val="20"/>
                <w:szCs w:val="20"/>
              </w:rPr>
            </w:pPr>
            <w:r>
              <w:rPr>
                <w:rFonts w:ascii="Noticia Text" w:hAnsi="Noticia Text"/>
                <w:i/>
                <w:iCs/>
                <w:color w:val="0070C0"/>
                <w:sz w:val="20"/>
                <w:szCs w:val="20"/>
              </w:rPr>
              <w:t>Supine</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7B010E" w:rsidRPr="006A7C06" w:rsidRDefault="006A7C06" w:rsidP="0030485C">
            <w:pPr>
              <w:bidi w:val="0"/>
              <w:jc w:val="center"/>
              <w:rPr>
                <w:rFonts w:ascii="Gentium" w:hAnsi="Gentium"/>
                <w:sz w:val="20"/>
                <w:szCs w:val="20"/>
              </w:rPr>
            </w:pPr>
            <w:r>
              <w:rPr>
                <w:rFonts w:ascii="Gentium" w:hAnsi="Gentium"/>
                <w:sz w:val="20"/>
                <w:szCs w:val="20"/>
              </w:rPr>
              <w:t>-aʔ</w:t>
            </w:r>
            <w:r w:rsidR="007B010E" w:rsidRPr="006A7C06">
              <w:rPr>
                <w:rFonts w:ascii="Gentium" w:hAnsi="Gentium"/>
                <w:sz w:val="20"/>
                <w:szCs w:val="20"/>
              </w:rPr>
              <w:t>idi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7B010E" w:rsidRPr="006A7C06" w:rsidRDefault="007B010E" w:rsidP="006A7C06">
            <w:pPr>
              <w:bidi w:val="0"/>
              <w:jc w:val="center"/>
              <w:rPr>
                <w:rFonts w:ascii="Gentium" w:hAnsi="Gentium"/>
                <w:sz w:val="20"/>
                <w:szCs w:val="20"/>
              </w:rPr>
            </w:pPr>
            <w:r w:rsidRPr="006A7C06">
              <w:rPr>
                <w:rFonts w:ascii="Gentium" w:hAnsi="Gentium"/>
                <w:sz w:val="20"/>
                <w:szCs w:val="20"/>
              </w:rPr>
              <w:t>-</w:t>
            </w:r>
            <w:r w:rsidR="006A7C06">
              <w:rPr>
                <w:rFonts w:ascii="Gentium" w:hAnsi="Gentium"/>
                <w:sz w:val="20"/>
                <w:szCs w:val="20"/>
              </w:rPr>
              <w:t>aj</w:t>
            </w:r>
            <w:r w:rsidRPr="006A7C06">
              <w:rPr>
                <w:rFonts w:ascii="Gentium" w:hAnsi="Gentium"/>
                <w:sz w:val="20"/>
                <w:szCs w:val="20"/>
              </w:rPr>
              <w:t>d(e)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7B010E" w:rsidRPr="006A7C06" w:rsidRDefault="007B010E" w:rsidP="00726457">
            <w:pPr>
              <w:bidi w:val="0"/>
              <w:jc w:val="center"/>
              <w:rPr>
                <w:rFonts w:ascii="Gentium" w:hAnsi="Gentium"/>
                <w:sz w:val="20"/>
                <w:szCs w:val="20"/>
              </w:rPr>
            </w:pPr>
            <w:r w:rsidRPr="006A7C06">
              <w:rPr>
                <w:rFonts w:ascii="Gentium" w:hAnsi="Gentium"/>
                <w:sz w:val="20"/>
                <w:szCs w:val="20"/>
              </w:rPr>
              <w:t>-</w:t>
            </w:r>
            <w:r w:rsidR="000D5150">
              <w:rPr>
                <w:rFonts w:ascii="Gentium" w:hAnsi="Gentium"/>
                <w:sz w:val="20"/>
                <w:szCs w:val="20"/>
              </w:rPr>
              <w:t>á</w:t>
            </w:r>
            <w:r w:rsidR="00A522D4">
              <w:rPr>
                <w:rFonts w:ascii="Gentium" w:hAnsi="Gentium"/>
                <w:sz w:val="20"/>
                <w:szCs w:val="20"/>
              </w:rPr>
              <w:t>ɪ</w:t>
            </w:r>
            <w:r w:rsidRPr="006A7C06">
              <w:rPr>
                <w:rFonts w:ascii="Gentium" w:hAnsi="Gentium"/>
                <w:sz w:val="20"/>
                <w:szCs w:val="20"/>
              </w:rPr>
              <w:t>ð</w:t>
            </w:r>
            <w:r w:rsidR="000D5150">
              <w:rPr>
                <w:rFonts w:ascii="Gentium" w:hAnsi="Gentium"/>
                <w:sz w:val="20"/>
                <w:szCs w:val="20"/>
              </w:rPr>
              <w:t>,  -ɛːð</w:t>
            </w:r>
            <w:r w:rsidRPr="006A7C06">
              <w:rPr>
                <w:rFonts w:ascii="Gentium" w:hAnsi="Gentium"/>
                <w:sz w:val="20"/>
                <w:szCs w:val="20"/>
              </w:rPr>
              <w:t xml:space="preserve"> </w:t>
            </w:r>
            <w:r w:rsidR="00726457">
              <w:rPr>
                <w:rStyle w:val="EndnoteReference"/>
                <w:rFonts w:ascii="Gentium" w:hAnsi="Gentium"/>
                <w:sz w:val="20"/>
                <w:szCs w:val="20"/>
              </w:rPr>
              <w:t>3</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7B010E" w:rsidRPr="006A7C06" w:rsidRDefault="007B010E" w:rsidP="0030485C">
            <w:pPr>
              <w:bidi w:val="0"/>
              <w:jc w:val="center"/>
              <w:rPr>
                <w:rFonts w:ascii="Noticia Text" w:hAnsi="Noticia Text"/>
                <w:sz w:val="20"/>
                <w:szCs w:val="20"/>
              </w:rPr>
            </w:pPr>
            <w:r w:rsidRPr="006A7C06">
              <w:rPr>
                <w:rFonts w:ascii="Gentium" w:hAnsi="Gentium"/>
                <w:sz w:val="20"/>
                <w:szCs w:val="20"/>
              </w:rPr>
              <w:t>-ɛ̰ː</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7B010E" w:rsidRPr="006A7C06" w:rsidRDefault="007B010E" w:rsidP="00E6081A">
            <w:pPr>
              <w:bidi w:val="0"/>
              <w:jc w:val="center"/>
              <w:rPr>
                <w:rFonts w:ascii="Gentium" w:hAnsi="Gentium"/>
                <w:sz w:val="20"/>
                <w:szCs w:val="20"/>
              </w:rPr>
            </w:pPr>
            <w:r w:rsidRPr="006A7C06">
              <w:rPr>
                <w:rFonts w:ascii="Gentium" w:hAnsi="Gentium"/>
                <w:sz w:val="20"/>
                <w:szCs w:val="20"/>
              </w:rPr>
              <w:t>-</w:t>
            </w:r>
            <w:r w:rsidR="00E6081A">
              <w:rPr>
                <w:rFonts w:ascii="Gentium" w:hAnsi="Gentium"/>
                <w:sz w:val="20"/>
                <w:szCs w:val="20"/>
              </w:rPr>
              <w:t>e</w:t>
            </w:r>
            <w:r w:rsidRPr="006A7C06">
              <w:rPr>
                <w:rFonts w:ascii="Gentium" w:hAnsi="Gentium"/>
                <w:sz w:val="20"/>
                <w:szCs w:val="20"/>
              </w:rPr>
              <w:t>lʲ</w:t>
            </w:r>
          </w:p>
        </w:tc>
        <w:tc>
          <w:tcPr>
            <w:tcW w:w="1511" w:type="dxa"/>
            <w:tcBorders>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7B010E" w:rsidRPr="006A7C06" w:rsidRDefault="007B010E" w:rsidP="0030485C">
            <w:pPr>
              <w:bidi w:val="0"/>
              <w:jc w:val="center"/>
              <w:rPr>
                <w:rFonts w:ascii="Gentium" w:hAnsi="Gentium"/>
                <w:sz w:val="20"/>
                <w:szCs w:val="20"/>
              </w:rPr>
            </w:pPr>
            <w:r w:rsidRPr="006A7C06">
              <w:rPr>
                <w:rFonts w:ascii="Gentium" w:hAnsi="Gentium"/>
                <w:sz w:val="20"/>
                <w:szCs w:val="20"/>
              </w:rPr>
              <w:t>-</w:t>
            </w:r>
            <w:r w:rsidR="00E6081A">
              <w:rPr>
                <w:rFonts w:ascii="Gentium" w:hAnsi="Gentium"/>
                <w:sz w:val="20"/>
                <w:szCs w:val="20"/>
              </w:rPr>
              <w:t>ɛ</w:t>
            </w:r>
            <w:r w:rsidRPr="006A7C06">
              <w:rPr>
                <w:rFonts w:ascii="Gentium" w:hAnsi="Gentium"/>
                <w:sz w:val="20"/>
                <w:szCs w:val="20"/>
              </w:rPr>
              <w:t>t(y)</w:t>
            </w:r>
          </w:p>
        </w:tc>
      </w:tr>
      <w:tr w:rsidR="007B010E" w:rsidRPr="007128D5" w:rsidTr="0030485C">
        <w:tc>
          <w:tcPr>
            <w:tcW w:w="1242" w:type="dxa"/>
            <w:gridSpan w:val="2"/>
            <w:vMerge w:val="restart"/>
            <w:tcBorders>
              <w:top w:val="single" w:sz="4" w:space="0" w:color="D9D9D9" w:themeColor="background1" w:themeShade="D9"/>
              <w:right w:val="single" w:sz="18" w:space="0" w:color="FFFFFF" w:themeColor="background1"/>
            </w:tcBorders>
            <w:shd w:val="clear" w:color="auto" w:fill="FFFFFF" w:themeFill="background1"/>
            <w:vAlign w:val="center"/>
          </w:tcPr>
          <w:p w:rsidR="007B010E" w:rsidRPr="003F0987" w:rsidRDefault="007B010E" w:rsidP="0030485C">
            <w:pPr>
              <w:bidi w:val="0"/>
              <w:rPr>
                <w:rFonts w:ascii="Noticia Text" w:hAnsi="Noticia Text"/>
                <w:i/>
                <w:iCs/>
                <w:color w:val="0070C0"/>
                <w:sz w:val="20"/>
                <w:szCs w:val="20"/>
              </w:rPr>
            </w:pPr>
            <w:r w:rsidRPr="003F0987">
              <w:rPr>
                <w:rFonts w:ascii="Noticia Text" w:hAnsi="Noticia Text"/>
                <w:i/>
                <w:iCs/>
                <w:color w:val="0070C0"/>
                <w:sz w:val="20"/>
                <w:szCs w:val="20"/>
              </w:rPr>
              <w:t>Gerundive</w:t>
            </w:r>
            <w:r>
              <w:rPr>
                <w:rFonts w:ascii="Noticia Text" w:hAnsi="Noticia Text"/>
                <w:i/>
                <w:iCs/>
                <w:color w:val="0070C0"/>
                <w:sz w:val="20"/>
                <w:szCs w:val="20"/>
              </w:rPr>
              <w:t>s</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7B010E" w:rsidRPr="006A7C06" w:rsidRDefault="006A7C06" w:rsidP="0030485C">
            <w:pPr>
              <w:bidi w:val="0"/>
              <w:jc w:val="center"/>
              <w:rPr>
                <w:rFonts w:ascii="Gentium" w:hAnsi="Gentium"/>
                <w:sz w:val="20"/>
                <w:szCs w:val="20"/>
              </w:rPr>
            </w:pPr>
            <w:r>
              <w:rPr>
                <w:rFonts w:ascii="Gentium" w:hAnsi="Gentium"/>
                <w:sz w:val="20"/>
                <w:szCs w:val="20"/>
              </w:rPr>
              <w:t>-aʔ</w:t>
            </w:r>
            <w:r w:rsidR="007B010E" w:rsidRPr="006A7C06">
              <w:rPr>
                <w:rFonts w:ascii="Gentium" w:hAnsi="Gentium"/>
                <w:sz w:val="20"/>
                <w:szCs w:val="20"/>
              </w:rPr>
              <w:t xml:space="preserve">índu </w:t>
            </w:r>
            <w:r w:rsidR="007B010E" w:rsidRPr="006A7C06">
              <w:rPr>
                <w:rFonts w:ascii="Gentium" w:hAnsi="Gentium"/>
                <w:i/>
                <w:iCs/>
                <w:sz w:val="20"/>
                <w:szCs w:val="20"/>
              </w:rPr>
              <w:t xml:space="preserve"> </w:t>
            </w:r>
            <w:r w:rsidR="007B010E" w:rsidRPr="006A7C06">
              <w:rPr>
                <w:rFonts w:ascii="Gentium" w:hAnsi="Gentium"/>
                <w:i/>
                <w:iCs/>
                <w:color w:val="808080" w:themeColor="background1" w:themeShade="80"/>
                <w:sz w:val="20"/>
                <w:szCs w:val="20"/>
              </w:rPr>
              <w:t>etc</w:t>
            </w:r>
            <w:r w:rsidR="007B010E" w:rsidRPr="006A7C06">
              <w:rPr>
                <w:rFonts w:ascii="Gentium" w:hAnsi="Gentium"/>
                <w:color w:val="808080" w:themeColor="background1" w:themeShade="80"/>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7B010E" w:rsidRPr="006A7C06" w:rsidRDefault="007B010E" w:rsidP="00EB3ACD">
            <w:pPr>
              <w:bidi w:val="0"/>
              <w:jc w:val="center"/>
              <w:rPr>
                <w:rFonts w:ascii="Gentium" w:hAnsi="Gentium"/>
                <w:sz w:val="20"/>
                <w:szCs w:val="20"/>
              </w:rPr>
            </w:pPr>
            <w:r w:rsidRPr="006A7C06">
              <w:rPr>
                <w:rFonts w:ascii="Gentium" w:hAnsi="Gentium"/>
                <w:sz w:val="20"/>
                <w:szCs w:val="20"/>
              </w:rPr>
              <w:t>-</w:t>
            </w:r>
            <w:r w:rsidR="00EB3ACD">
              <w:rPr>
                <w:rFonts w:ascii="Gentium" w:hAnsi="Gentium"/>
                <w:sz w:val="20"/>
                <w:szCs w:val="20"/>
              </w:rPr>
              <w:t>í</w:t>
            </w:r>
            <w:r w:rsidRPr="006A7C06">
              <w:rPr>
                <w:rFonts w:ascii="Gentium" w:hAnsi="Gentium"/>
                <w:sz w:val="20"/>
                <w:szCs w:val="20"/>
              </w:rPr>
              <w:t xml:space="preserve">ndo </w:t>
            </w:r>
            <w:r w:rsidRPr="006A7C06">
              <w:rPr>
                <w:rFonts w:ascii="Gentium" w:hAnsi="Gentium"/>
                <w:i/>
                <w:iCs/>
                <w:sz w:val="20"/>
                <w:szCs w:val="20"/>
              </w:rPr>
              <w:t xml:space="preserve"> </w:t>
            </w:r>
            <w:r w:rsidRPr="006A7C06">
              <w:rPr>
                <w:rFonts w:ascii="Gentium" w:hAnsi="Gentium"/>
                <w:i/>
                <w:iCs/>
                <w:color w:val="31849B" w:themeColor="accent5" w:themeShade="BF"/>
                <w:sz w:val="20"/>
                <w:szCs w:val="20"/>
              </w:rPr>
              <w:t>etc</w:t>
            </w:r>
            <w:r w:rsidRPr="006A7C06">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7B010E" w:rsidRPr="006A7C06" w:rsidRDefault="007B010E" w:rsidP="00EB3ACD">
            <w:pPr>
              <w:bidi w:val="0"/>
              <w:jc w:val="center"/>
              <w:rPr>
                <w:rFonts w:ascii="Gentium" w:hAnsi="Gentium"/>
                <w:sz w:val="20"/>
                <w:szCs w:val="20"/>
              </w:rPr>
            </w:pPr>
            <w:r w:rsidRPr="006A7C06">
              <w:rPr>
                <w:rFonts w:ascii="Gentium" w:hAnsi="Gentium"/>
                <w:sz w:val="20"/>
                <w:szCs w:val="20"/>
              </w:rPr>
              <w:t>-</w:t>
            </w:r>
            <w:r w:rsidR="00EB3ACD">
              <w:rPr>
                <w:rFonts w:ascii="Gentium" w:hAnsi="Gentium"/>
                <w:sz w:val="20"/>
                <w:szCs w:val="20"/>
              </w:rPr>
              <w:t>í</w:t>
            </w:r>
            <w:r w:rsidRPr="006A7C06">
              <w:rPr>
                <w:rFonts w:ascii="Gentium" w:hAnsi="Gentium"/>
                <w:sz w:val="20"/>
                <w:szCs w:val="20"/>
              </w:rPr>
              <w:t xml:space="preserve">ndo </w:t>
            </w:r>
            <w:r w:rsidRPr="006A7C06">
              <w:rPr>
                <w:rFonts w:ascii="Gentium" w:hAnsi="Gentium"/>
                <w:i/>
                <w:iCs/>
                <w:sz w:val="20"/>
                <w:szCs w:val="20"/>
              </w:rPr>
              <w:t xml:space="preserve"> </w:t>
            </w:r>
            <w:r w:rsidRPr="006A7C06">
              <w:rPr>
                <w:rFonts w:ascii="Gentium" w:hAnsi="Gentium"/>
                <w:i/>
                <w:iCs/>
                <w:color w:val="31849B" w:themeColor="accent5" w:themeShade="BF"/>
                <w:sz w:val="20"/>
                <w:szCs w:val="20"/>
              </w:rPr>
              <w:t>etc</w:t>
            </w:r>
            <w:r w:rsidRPr="006A7C06">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7B010E" w:rsidRPr="006A7C06" w:rsidRDefault="007B010E" w:rsidP="0075034D">
            <w:pPr>
              <w:bidi w:val="0"/>
              <w:jc w:val="center"/>
              <w:rPr>
                <w:rFonts w:ascii="Gentium" w:hAnsi="Gentium"/>
                <w:sz w:val="20"/>
                <w:szCs w:val="20"/>
              </w:rPr>
            </w:pPr>
            <w:r w:rsidRPr="006A7C06">
              <w:rPr>
                <w:rFonts w:ascii="Gentium" w:hAnsi="Gentium"/>
                <w:sz w:val="20"/>
                <w:szCs w:val="20"/>
              </w:rPr>
              <w:t>-</w:t>
            </w:r>
            <w:r w:rsidR="0075034D">
              <w:rPr>
                <w:rFonts w:ascii="Gentium" w:hAnsi="Gentium"/>
                <w:sz w:val="20"/>
                <w:szCs w:val="20"/>
              </w:rPr>
              <w:t>í</w:t>
            </w:r>
            <w:r w:rsidRPr="006A7C06">
              <w:rPr>
                <w:rFonts w:ascii="Gentium" w:hAnsi="Gentium"/>
                <w:sz w:val="20"/>
                <w:szCs w:val="20"/>
              </w:rPr>
              <w:t xml:space="preserve">nə </w:t>
            </w:r>
            <w:r w:rsidRPr="006A7C06">
              <w:rPr>
                <w:rFonts w:ascii="Gentium" w:hAnsi="Gentium"/>
                <w:i/>
                <w:iCs/>
                <w:sz w:val="20"/>
                <w:szCs w:val="20"/>
              </w:rPr>
              <w:t xml:space="preserve"> </w:t>
            </w:r>
            <w:r w:rsidRPr="006A7C06">
              <w:rPr>
                <w:rFonts w:ascii="Gentium" w:hAnsi="Gentium"/>
                <w:i/>
                <w:iCs/>
                <w:color w:val="948A54" w:themeColor="background2" w:themeShade="80"/>
                <w:sz w:val="20"/>
                <w:szCs w:val="20"/>
              </w:rPr>
              <w:t>etc</w:t>
            </w:r>
            <w:r w:rsidRPr="006A7C06">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7B010E" w:rsidRPr="006A7C06" w:rsidRDefault="007B010E" w:rsidP="00E6081A">
            <w:pPr>
              <w:bidi w:val="0"/>
              <w:jc w:val="center"/>
              <w:rPr>
                <w:rFonts w:ascii="Gentium" w:hAnsi="Gentium"/>
                <w:sz w:val="20"/>
                <w:szCs w:val="20"/>
              </w:rPr>
            </w:pPr>
            <w:r w:rsidRPr="006A7C06">
              <w:rPr>
                <w:rFonts w:ascii="Gentium" w:hAnsi="Gentium"/>
                <w:color w:val="943634" w:themeColor="accent2" w:themeShade="BF"/>
                <w:sz w:val="20"/>
                <w:szCs w:val="20"/>
              </w:rPr>
              <w:t>*-</w:t>
            </w:r>
            <w:r w:rsidR="00E6081A">
              <w:rPr>
                <w:rFonts w:ascii="Gentium" w:hAnsi="Gentium"/>
                <w:color w:val="943634" w:themeColor="accent2" w:themeShade="BF"/>
                <w:sz w:val="20"/>
                <w:szCs w:val="20"/>
              </w:rPr>
              <w:t>e</w:t>
            </w:r>
            <w:r w:rsidRPr="006A7C06">
              <w:rPr>
                <w:rFonts w:ascii="Gentium" w:hAnsi="Gentium"/>
                <w:color w:val="943634" w:themeColor="accent2" w:themeShade="BF"/>
                <w:sz w:val="20"/>
                <w:szCs w:val="20"/>
              </w:rPr>
              <w:t>nd &gt;</w:t>
            </w:r>
            <w:r w:rsidRPr="006A7C06">
              <w:rPr>
                <w:rFonts w:ascii="Gentium" w:hAnsi="Gentium"/>
                <w:sz w:val="20"/>
                <w:szCs w:val="20"/>
              </w:rPr>
              <w:t xml:space="preserve">  -</w:t>
            </w:r>
            <w:r w:rsidR="00E6081A">
              <w:rPr>
                <w:rFonts w:ascii="Gentium" w:hAnsi="Gentium"/>
                <w:sz w:val="20"/>
                <w:szCs w:val="20"/>
              </w:rPr>
              <w:t>e</w:t>
            </w:r>
            <w:r w:rsidRPr="006A7C06">
              <w:rPr>
                <w:rFonts w:ascii="Gentium" w:hAnsi="Gentium"/>
                <w:sz w:val="20"/>
                <w:szCs w:val="20"/>
              </w:rPr>
              <w:t>ŋ</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7B010E" w:rsidRPr="006A7C06" w:rsidRDefault="007B010E" w:rsidP="00E6081A">
            <w:pPr>
              <w:bidi w:val="0"/>
              <w:jc w:val="center"/>
              <w:rPr>
                <w:rFonts w:ascii="Gentium" w:hAnsi="Gentium"/>
                <w:sz w:val="20"/>
                <w:szCs w:val="20"/>
              </w:rPr>
            </w:pPr>
            <w:r w:rsidRPr="006A7C06">
              <w:rPr>
                <w:rFonts w:ascii="Noticia Text" w:hAnsi="Noticia Text"/>
                <w:color w:val="A9D5B1"/>
                <w:sz w:val="20"/>
                <w:szCs w:val="20"/>
              </w:rPr>
              <w:t>.</w:t>
            </w:r>
            <w:r w:rsidRPr="006A7C06">
              <w:rPr>
                <w:rFonts w:ascii="Gentium" w:hAnsi="Gentium"/>
                <w:sz w:val="20"/>
                <w:szCs w:val="20"/>
              </w:rPr>
              <w:t>-</w:t>
            </w:r>
            <w:r w:rsidR="00E6081A">
              <w:rPr>
                <w:rFonts w:ascii="Gentium" w:hAnsi="Gentium"/>
                <w:sz w:val="20"/>
                <w:szCs w:val="20"/>
              </w:rPr>
              <w:t>ɛ</w:t>
            </w:r>
            <w:r w:rsidRPr="006A7C06">
              <w:rPr>
                <w:rFonts w:ascii="Gentium" w:hAnsi="Gentium"/>
                <w:sz w:val="20"/>
                <w:szCs w:val="20"/>
              </w:rPr>
              <w:t>nt</w:t>
            </w:r>
          </w:p>
        </w:tc>
      </w:tr>
      <w:tr w:rsidR="007B010E" w:rsidRPr="007128D5" w:rsidTr="0030485C">
        <w:tc>
          <w:tcPr>
            <w:tcW w:w="1242" w:type="dxa"/>
            <w:gridSpan w:val="2"/>
            <w:vMerge/>
            <w:tcBorders>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7B010E" w:rsidRPr="003F0987" w:rsidRDefault="007B010E" w:rsidP="0030485C">
            <w:pPr>
              <w:bidi w:val="0"/>
              <w:rPr>
                <w:rFonts w:ascii="Noticia Text" w:hAnsi="Noticia Text"/>
                <w:i/>
                <w:iCs/>
                <w:color w:val="0070C0"/>
                <w:sz w:val="20"/>
                <w:szCs w:val="20"/>
              </w:rPr>
            </w:pP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7B010E" w:rsidRPr="006A7C06" w:rsidRDefault="006A7C06" w:rsidP="0030485C">
            <w:pPr>
              <w:bidi w:val="0"/>
              <w:jc w:val="center"/>
              <w:rPr>
                <w:rFonts w:ascii="Gentium" w:hAnsi="Gentium"/>
                <w:sz w:val="20"/>
                <w:szCs w:val="20"/>
              </w:rPr>
            </w:pPr>
            <w:r>
              <w:rPr>
                <w:rFonts w:ascii="Gentium" w:hAnsi="Gentium"/>
                <w:sz w:val="20"/>
                <w:szCs w:val="20"/>
              </w:rPr>
              <w:t>-aʔ</w:t>
            </w:r>
            <w:r w:rsidR="007B010E" w:rsidRPr="006A7C06">
              <w:rPr>
                <w:rFonts w:ascii="Gentium" w:hAnsi="Gentium"/>
                <w:sz w:val="20"/>
                <w:szCs w:val="20"/>
              </w:rPr>
              <w:t xml:space="preserve">iku </w:t>
            </w:r>
            <w:r w:rsidR="007B010E" w:rsidRPr="006A7C06">
              <w:rPr>
                <w:rFonts w:ascii="Gentium" w:hAnsi="Gentium"/>
                <w:i/>
                <w:iCs/>
                <w:sz w:val="20"/>
                <w:szCs w:val="20"/>
              </w:rPr>
              <w:t xml:space="preserve"> </w:t>
            </w:r>
            <w:r w:rsidR="007B010E" w:rsidRPr="006A7C06">
              <w:rPr>
                <w:rFonts w:ascii="Gentium" w:hAnsi="Gentium"/>
                <w:i/>
                <w:iCs/>
                <w:color w:val="808080" w:themeColor="background1" w:themeShade="80"/>
                <w:sz w:val="20"/>
                <w:szCs w:val="20"/>
              </w:rPr>
              <w:t>etc</w:t>
            </w:r>
            <w:r w:rsidR="007B010E" w:rsidRPr="006A7C06">
              <w:rPr>
                <w:rFonts w:ascii="Gentium" w:hAnsi="Gentium"/>
                <w:color w:val="808080" w:themeColor="background1" w:themeShade="80"/>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7B010E" w:rsidRPr="006A7C06" w:rsidRDefault="007B010E" w:rsidP="00EB3ACD">
            <w:pPr>
              <w:bidi w:val="0"/>
              <w:jc w:val="center"/>
              <w:rPr>
                <w:rFonts w:ascii="Gentium" w:hAnsi="Gentium"/>
                <w:sz w:val="20"/>
                <w:szCs w:val="20"/>
              </w:rPr>
            </w:pPr>
            <w:r w:rsidRPr="006A7C06">
              <w:rPr>
                <w:rFonts w:ascii="Gentium" w:hAnsi="Gentium"/>
                <w:sz w:val="20"/>
                <w:szCs w:val="20"/>
              </w:rPr>
              <w:t>-</w:t>
            </w:r>
            <w:r w:rsidR="00EB3ACD">
              <w:rPr>
                <w:rFonts w:ascii="Gentium" w:hAnsi="Gentium"/>
                <w:sz w:val="20"/>
                <w:szCs w:val="20"/>
              </w:rPr>
              <w:t>aj</w:t>
            </w:r>
            <w:r w:rsidRPr="006A7C06">
              <w:rPr>
                <w:rFonts w:ascii="Gentium" w:hAnsi="Gentium"/>
                <w:sz w:val="20"/>
                <w:szCs w:val="20"/>
              </w:rPr>
              <w:t xml:space="preserve">ko </w:t>
            </w:r>
            <w:r w:rsidRPr="006A7C06">
              <w:rPr>
                <w:rFonts w:ascii="Gentium" w:hAnsi="Gentium"/>
                <w:i/>
                <w:iCs/>
                <w:sz w:val="20"/>
                <w:szCs w:val="20"/>
              </w:rPr>
              <w:t xml:space="preserve"> </w:t>
            </w:r>
            <w:r w:rsidRPr="006A7C06">
              <w:rPr>
                <w:rFonts w:ascii="Gentium" w:hAnsi="Gentium"/>
                <w:i/>
                <w:iCs/>
                <w:color w:val="31849B" w:themeColor="accent5" w:themeShade="BF"/>
                <w:sz w:val="20"/>
                <w:szCs w:val="20"/>
              </w:rPr>
              <w:t>etc</w:t>
            </w:r>
            <w:r w:rsidRPr="006A7C06">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7B010E" w:rsidRPr="006A7C06" w:rsidRDefault="007B010E" w:rsidP="000D5150">
            <w:pPr>
              <w:bidi w:val="0"/>
              <w:jc w:val="center"/>
              <w:rPr>
                <w:rFonts w:ascii="Gentium" w:hAnsi="Gentium"/>
                <w:sz w:val="20"/>
                <w:szCs w:val="20"/>
              </w:rPr>
            </w:pPr>
            <w:r w:rsidRPr="006A7C06">
              <w:rPr>
                <w:rFonts w:ascii="Gentium" w:hAnsi="Gentium"/>
                <w:sz w:val="20"/>
                <w:szCs w:val="20"/>
              </w:rPr>
              <w:t>-</w:t>
            </w:r>
            <w:r w:rsidR="000D5150">
              <w:rPr>
                <w:rFonts w:ascii="Gentium" w:hAnsi="Gentium"/>
                <w:sz w:val="20"/>
                <w:szCs w:val="20"/>
              </w:rPr>
              <w:t>áɪ</w:t>
            </w:r>
            <w:r w:rsidRPr="006A7C06">
              <w:rPr>
                <w:rFonts w:ascii="Gentium" w:hAnsi="Gentium"/>
                <w:sz w:val="20"/>
                <w:szCs w:val="20"/>
              </w:rPr>
              <w:t>ko</w:t>
            </w:r>
            <w:r w:rsidR="000D5150">
              <w:rPr>
                <w:rFonts w:ascii="Gentium" w:hAnsi="Gentium"/>
                <w:sz w:val="20"/>
                <w:szCs w:val="20"/>
              </w:rPr>
              <w:t>, -ɛːko</w:t>
            </w:r>
            <w:r w:rsidRPr="006A7C06">
              <w:rPr>
                <w:rFonts w:ascii="Gentium" w:hAnsi="Gentium"/>
                <w:sz w:val="20"/>
                <w:szCs w:val="20"/>
              </w:rPr>
              <w:t xml:space="preserve"> </w:t>
            </w:r>
            <w:r w:rsidRPr="006A7C06">
              <w:rPr>
                <w:rFonts w:ascii="Gentium" w:hAnsi="Gentium"/>
                <w:i/>
                <w:iCs/>
                <w:sz w:val="20"/>
                <w:szCs w:val="20"/>
              </w:rPr>
              <w:t xml:space="preserve"> </w:t>
            </w:r>
            <w:r w:rsidRPr="006A7C06">
              <w:rPr>
                <w:rFonts w:ascii="Gentium" w:hAnsi="Gentium"/>
                <w:i/>
                <w:iCs/>
                <w:color w:val="31849B" w:themeColor="accent5" w:themeShade="BF"/>
                <w:sz w:val="20"/>
                <w:szCs w:val="20"/>
              </w:rPr>
              <w:t>etc</w:t>
            </w:r>
            <w:r w:rsidRPr="006A7C06">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7B010E" w:rsidRPr="006A7C06" w:rsidRDefault="0075034D" w:rsidP="0030485C">
            <w:pPr>
              <w:bidi w:val="0"/>
              <w:jc w:val="center"/>
              <w:rPr>
                <w:rFonts w:ascii="Gentium" w:hAnsi="Gentium"/>
                <w:sz w:val="20"/>
                <w:szCs w:val="20"/>
              </w:rPr>
            </w:pPr>
            <w:r>
              <w:rPr>
                <w:rFonts w:ascii="Gentium" w:hAnsi="Gentium"/>
                <w:sz w:val="20"/>
                <w:szCs w:val="20"/>
              </w:rPr>
              <w:t>-ɛː</w:t>
            </w:r>
            <w:r w:rsidR="007B010E" w:rsidRPr="006A7C06">
              <w:rPr>
                <w:rFonts w:ascii="Gentium" w:hAnsi="Gentium"/>
                <w:sz w:val="20"/>
                <w:szCs w:val="20"/>
              </w:rPr>
              <w:t xml:space="preserve">kə </w:t>
            </w:r>
            <w:r w:rsidR="007B010E" w:rsidRPr="006A7C06">
              <w:rPr>
                <w:rFonts w:ascii="Gentium" w:hAnsi="Gentium"/>
                <w:i/>
                <w:iCs/>
                <w:sz w:val="20"/>
                <w:szCs w:val="20"/>
              </w:rPr>
              <w:t xml:space="preserve"> </w:t>
            </w:r>
            <w:r w:rsidR="007B010E" w:rsidRPr="006A7C06">
              <w:rPr>
                <w:rFonts w:ascii="Gentium" w:hAnsi="Gentium"/>
                <w:i/>
                <w:iCs/>
                <w:color w:val="948A54" w:themeColor="background2" w:themeShade="80"/>
                <w:sz w:val="20"/>
                <w:szCs w:val="20"/>
              </w:rPr>
              <w:t>etc</w:t>
            </w:r>
            <w:r w:rsidR="007B010E" w:rsidRPr="006A7C06">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7B010E" w:rsidRPr="006A7C06" w:rsidRDefault="007B010E" w:rsidP="00E6081A">
            <w:pPr>
              <w:bidi w:val="0"/>
              <w:jc w:val="center"/>
              <w:rPr>
                <w:rFonts w:ascii="Gentium" w:hAnsi="Gentium"/>
                <w:sz w:val="20"/>
                <w:szCs w:val="20"/>
              </w:rPr>
            </w:pPr>
            <w:r w:rsidRPr="006A7C06">
              <w:rPr>
                <w:rFonts w:ascii="Gentium" w:hAnsi="Gentium"/>
                <w:sz w:val="20"/>
                <w:szCs w:val="20"/>
              </w:rPr>
              <w:t>-</w:t>
            </w:r>
            <w:r w:rsidR="00E6081A">
              <w:rPr>
                <w:rFonts w:ascii="Gentium" w:hAnsi="Gentium"/>
                <w:sz w:val="20"/>
                <w:szCs w:val="20"/>
              </w:rPr>
              <w:t>e</w:t>
            </w:r>
            <w:r w:rsidRPr="006A7C06">
              <w:rPr>
                <w:rFonts w:ascii="Gentium" w:hAnsi="Gentium"/>
                <w:sz w:val="20"/>
                <w:szCs w:val="20"/>
              </w:rPr>
              <w:t>g</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7B010E" w:rsidRPr="006A7C06" w:rsidRDefault="007B010E" w:rsidP="00E6081A">
            <w:pPr>
              <w:bidi w:val="0"/>
              <w:jc w:val="center"/>
              <w:rPr>
                <w:rFonts w:ascii="Noticia Text" w:hAnsi="Noticia Text"/>
                <w:sz w:val="20"/>
                <w:szCs w:val="20"/>
              </w:rPr>
            </w:pPr>
            <w:r w:rsidRPr="006A7C06">
              <w:rPr>
                <w:rFonts w:ascii="Noticia Text" w:hAnsi="Noticia Text"/>
                <w:color w:val="A9D5B1"/>
                <w:sz w:val="20"/>
                <w:szCs w:val="20"/>
              </w:rPr>
              <w:t>.</w:t>
            </w:r>
            <w:r w:rsidRPr="006A7C06">
              <w:rPr>
                <w:rFonts w:ascii="Gentium" w:hAnsi="Gentium"/>
                <w:sz w:val="20"/>
                <w:szCs w:val="20"/>
              </w:rPr>
              <w:t>-</w:t>
            </w:r>
            <w:r w:rsidR="00E6081A">
              <w:rPr>
                <w:rFonts w:ascii="Gentium" w:hAnsi="Gentium"/>
                <w:sz w:val="20"/>
                <w:szCs w:val="20"/>
              </w:rPr>
              <w:t>ɛ</w:t>
            </w:r>
            <w:r w:rsidRPr="006A7C06">
              <w:rPr>
                <w:rFonts w:ascii="Gentium" w:hAnsi="Gentium"/>
                <w:sz w:val="20"/>
                <w:szCs w:val="20"/>
              </w:rPr>
              <w:t>k</w:t>
            </w:r>
          </w:p>
        </w:tc>
      </w:tr>
      <w:tr w:rsidR="007B010E" w:rsidRPr="007128D5" w:rsidTr="0030485C">
        <w:tc>
          <w:tcPr>
            <w:tcW w:w="1242" w:type="dxa"/>
            <w:gridSpan w:val="2"/>
            <w:tcBorders>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7B010E" w:rsidRPr="003F0987" w:rsidRDefault="007B010E" w:rsidP="0030485C">
            <w:pPr>
              <w:bidi w:val="0"/>
              <w:rPr>
                <w:rFonts w:ascii="Noticia Text" w:hAnsi="Noticia Text"/>
                <w:i/>
                <w:iCs/>
                <w:color w:val="0070C0"/>
                <w:sz w:val="20"/>
                <w:szCs w:val="20"/>
              </w:rPr>
            </w:pPr>
            <w:r>
              <w:rPr>
                <w:rFonts w:ascii="Noticia Text" w:hAnsi="Noticia Text"/>
                <w:i/>
                <w:iCs/>
                <w:color w:val="0070C0"/>
                <w:sz w:val="20"/>
                <w:szCs w:val="20"/>
              </w:rPr>
              <w:t>Passive pt.</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7B010E" w:rsidRPr="006A7C06" w:rsidRDefault="006A7C06" w:rsidP="0030485C">
            <w:pPr>
              <w:bidi w:val="0"/>
              <w:jc w:val="center"/>
              <w:rPr>
                <w:rFonts w:ascii="Gentium" w:hAnsi="Gentium"/>
                <w:sz w:val="20"/>
                <w:szCs w:val="20"/>
              </w:rPr>
            </w:pPr>
            <w:r>
              <w:rPr>
                <w:rFonts w:ascii="Gentium" w:hAnsi="Gentium"/>
                <w:sz w:val="20"/>
                <w:szCs w:val="20"/>
              </w:rPr>
              <w:t>-aʔ</w:t>
            </w:r>
            <w:r w:rsidR="007B010E" w:rsidRPr="006A7C06">
              <w:rPr>
                <w:rFonts w:ascii="Gentium" w:hAnsi="Gentium"/>
                <w:sz w:val="20"/>
                <w:szCs w:val="20"/>
              </w:rPr>
              <w:t xml:space="preserve">tʰu </w:t>
            </w:r>
            <w:r w:rsidR="007B010E" w:rsidRPr="006A7C06">
              <w:rPr>
                <w:rFonts w:ascii="Gentium" w:hAnsi="Gentium"/>
                <w:i/>
                <w:iCs/>
                <w:sz w:val="20"/>
                <w:szCs w:val="20"/>
              </w:rPr>
              <w:t xml:space="preserve"> </w:t>
            </w:r>
            <w:r w:rsidR="007B010E" w:rsidRPr="006A7C06">
              <w:rPr>
                <w:rFonts w:ascii="Gentium" w:hAnsi="Gentium"/>
                <w:i/>
                <w:iCs/>
                <w:color w:val="808080" w:themeColor="background1" w:themeShade="80"/>
                <w:sz w:val="20"/>
                <w:szCs w:val="20"/>
              </w:rPr>
              <w:t>etc</w:t>
            </w:r>
            <w:r w:rsidR="007B010E" w:rsidRPr="006A7C06">
              <w:rPr>
                <w:rFonts w:ascii="Gentium" w:hAnsi="Gentium"/>
                <w:color w:val="808080" w:themeColor="background1" w:themeShade="80"/>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7B010E" w:rsidRPr="006A7C06" w:rsidRDefault="007B010E" w:rsidP="0030485C">
            <w:pPr>
              <w:bidi w:val="0"/>
              <w:jc w:val="center"/>
              <w:rPr>
                <w:rFonts w:ascii="Gentium" w:hAnsi="Gentium"/>
                <w:sz w:val="20"/>
                <w:szCs w:val="20"/>
              </w:rPr>
            </w:pPr>
            <w:r w:rsidRPr="006A7C06">
              <w:rPr>
                <w:rFonts w:ascii="Gentium" w:hAnsi="Gentium"/>
                <w:sz w:val="20"/>
                <w:szCs w:val="20"/>
              </w:rPr>
              <w:t>-</w:t>
            </w:r>
            <w:r w:rsidR="00EB3ACD">
              <w:rPr>
                <w:rFonts w:ascii="Gentium" w:hAnsi="Gentium"/>
                <w:sz w:val="20"/>
                <w:szCs w:val="20"/>
              </w:rPr>
              <w:t>aː</w:t>
            </w:r>
            <w:r w:rsidRPr="006A7C06">
              <w:rPr>
                <w:rFonts w:ascii="Gentium" w:hAnsi="Gentium"/>
                <w:sz w:val="20"/>
                <w:szCs w:val="20"/>
              </w:rPr>
              <w:t xml:space="preserve">to </w:t>
            </w:r>
            <w:r w:rsidRPr="006A7C06">
              <w:rPr>
                <w:rFonts w:ascii="Gentium" w:hAnsi="Gentium"/>
                <w:i/>
                <w:iCs/>
                <w:sz w:val="20"/>
                <w:szCs w:val="20"/>
              </w:rPr>
              <w:t xml:space="preserve"> </w:t>
            </w:r>
            <w:r w:rsidRPr="006A7C06">
              <w:rPr>
                <w:rFonts w:ascii="Gentium" w:hAnsi="Gentium"/>
                <w:i/>
                <w:iCs/>
                <w:color w:val="31849B" w:themeColor="accent5" w:themeShade="BF"/>
                <w:sz w:val="20"/>
                <w:szCs w:val="20"/>
              </w:rPr>
              <w:t>etc</w:t>
            </w:r>
            <w:r w:rsidRPr="006A7C06">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7B010E" w:rsidRPr="006A7C06" w:rsidRDefault="007B010E" w:rsidP="0030485C">
            <w:pPr>
              <w:bidi w:val="0"/>
              <w:jc w:val="center"/>
              <w:rPr>
                <w:rFonts w:ascii="Gentium" w:hAnsi="Gentium"/>
                <w:sz w:val="20"/>
                <w:szCs w:val="20"/>
              </w:rPr>
            </w:pPr>
            <w:r w:rsidRPr="006A7C06">
              <w:rPr>
                <w:rFonts w:ascii="Gentium" w:hAnsi="Gentium"/>
                <w:sz w:val="20"/>
                <w:szCs w:val="20"/>
              </w:rPr>
              <w:t>-</w:t>
            </w:r>
            <w:r w:rsidR="000D5150">
              <w:rPr>
                <w:rFonts w:ascii="Gentium" w:hAnsi="Gentium"/>
                <w:sz w:val="20"/>
                <w:szCs w:val="20"/>
              </w:rPr>
              <w:t>a</w:t>
            </w:r>
            <w:r w:rsidRPr="006A7C06">
              <w:rPr>
                <w:rFonts w:ascii="Gentium" w:hAnsi="Gentium"/>
                <w:sz w:val="20"/>
                <w:szCs w:val="20"/>
              </w:rPr>
              <w:t xml:space="preserve">to </w:t>
            </w:r>
            <w:r w:rsidRPr="006A7C06">
              <w:rPr>
                <w:rFonts w:ascii="Gentium" w:hAnsi="Gentium"/>
                <w:i/>
                <w:iCs/>
                <w:sz w:val="20"/>
                <w:szCs w:val="20"/>
              </w:rPr>
              <w:t xml:space="preserve"> </w:t>
            </w:r>
            <w:r w:rsidRPr="006A7C06">
              <w:rPr>
                <w:rFonts w:ascii="Gentium" w:hAnsi="Gentium"/>
                <w:i/>
                <w:iCs/>
                <w:color w:val="31849B" w:themeColor="accent5" w:themeShade="BF"/>
                <w:sz w:val="20"/>
                <w:szCs w:val="20"/>
              </w:rPr>
              <w:t>etc</w:t>
            </w:r>
            <w:r w:rsidRPr="006A7C06">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7B010E" w:rsidRPr="006A7C06" w:rsidRDefault="007B010E" w:rsidP="0030485C">
            <w:pPr>
              <w:bidi w:val="0"/>
              <w:jc w:val="center"/>
              <w:rPr>
                <w:rFonts w:ascii="Gentium" w:hAnsi="Gentium"/>
                <w:sz w:val="20"/>
                <w:szCs w:val="20"/>
              </w:rPr>
            </w:pPr>
            <w:r w:rsidRPr="006A7C06">
              <w:rPr>
                <w:rFonts w:ascii="Gentium" w:hAnsi="Gentium"/>
                <w:sz w:val="20"/>
                <w:szCs w:val="20"/>
              </w:rPr>
              <w:t>-</w:t>
            </w:r>
            <w:r w:rsidR="00E6081A">
              <w:rPr>
                <w:rFonts w:ascii="Gentium" w:hAnsi="Gentium"/>
                <w:sz w:val="20"/>
                <w:szCs w:val="20"/>
              </w:rPr>
              <w:t>aː</w:t>
            </w:r>
            <w:r w:rsidRPr="006A7C06">
              <w:rPr>
                <w:rFonts w:ascii="Gentium" w:hAnsi="Gentium"/>
                <w:sz w:val="20"/>
                <w:szCs w:val="20"/>
              </w:rPr>
              <w:t xml:space="preserve">tə </w:t>
            </w:r>
            <w:r w:rsidRPr="006A7C06">
              <w:rPr>
                <w:rFonts w:ascii="Gentium" w:hAnsi="Gentium"/>
                <w:i/>
                <w:iCs/>
                <w:sz w:val="20"/>
                <w:szCs w:val="20"/>
              </w:rPr>
              <w:t xml:space="preserve"> </w:t>
            </w:r>
            <w:r w:rsidRPr="006A7C06">
              <w:rPr>
                <w:rFonts w:ascii="Gentium" w:hAnsi="Gentium"/>
                <w:i/>
                <w:iCs/>
                <w:color w:val="948A54" w:themeColor="background2" w:themeShade="80"/>
                <w:sz w:val="20"/>
                <w:szCs w:val="20"/>
              </w:rPr>
              <w:t>etc</w:t>
            </w:r>
            <w:r w:rsidRPr="006A7C06">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7B010E" w:rsidRPr="006A7C06" w:rsidRDefault="007B010E" w:rsidP="0030485C">
            <w:pPr>
              <w:bidi w:val="0"/>
              <w:jc w:val="center"/>
              <w:rPr>
                <w:rFonts w:ascii="Gentium" w:hAnsi="Gentium"/>
                <w:sz w:val="20"/>
                <w:szCs w:val="20"/>
              </w:rPr>
            </w:pPr>
            <w:r w:rsidRPr="006A7C06">
              <w:rPr>
                <w:rFonts w:ascii="Gentium" w:hAnsi="Gentium"/>
                <w:sz w:val="20"/>
                <w:szCs w:val="20"/>
              </w:rPr>
              <w:t>-</w:t>
            </w:r>
            <w:r w:rsidR="00E6081A">
              <w:rPr>
                <w:rFonts w:ascii="Gentium" w:hAnsi="Gentium"/>
                <w:sz w:val="20"/>
                <w:szCs w:val="20"/>
              </w:rPr>
              <w:t>ɔː</w:t>
            </w:r>
            <w:r w:rsidRPr="006A7C06">
              <w:rPr>
                <w:rFonts w:ascii="Gentium" w:hAnsi="Gentium"/>
                <w:sz w:val="20"/>
                <w:szCs w:val="20"/>
              </w:rPr>
              <w:t>t</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7B010E" w:rsidRPr="006A7C06" w:rsidRDefault="007B010E" w:rsidP="0030485C">
            <w:pPr>
              <w:bidi w:val="0"/>
              <w:jc w:val="center"/>
              <w:rPr>
                <w:rFonts w:ascii="Gentium" w:hAnsi="Gentium"/>
                <w:sz w:val="20"/>
                <w:szCs w:val="20"/>
              </w:rPr>
            </w:pPr>
            <w:r w:rsidRPr="006A7C06">
              <w:rPr>
                <w:rFonts w:ascii="Gentium" w:hAnsi="Gentium"/>
                <w:sz w:val="20"/>
                <w:szCs w:val="20"/>
              </w:rPr>
              <w:t>-</w:t>
            </w:r>
            <w:r w:rsidR="00E6081A">
              <w:rPr>
                <w:rFonts w:ascii="Gentium" w:hAnsi="Gentium"/>
                <w:sz w:val="20"/>
                <w:szCs w:val="20"/>
              </w:rPr>
              <w:t>a</w:t>
            </w:r>
            <w:r w:rsidR="006D165A">
              <w:rPr>
                <w:rFonts w:ascii="Gentium" w:hAnsi="Gentium"/>
                <w:sz w:val="20"/>
                <w:szCs w:val="20"/>
              </w:rPr>
              <w:t>l</w:t>
            </w:r>
          </w:p>
        </w:tc>
      </w:tr>
      <w:tr w:rsidR="007B010E" w:rsidRPr="007128D5" w:rsidTr="0075034D">
        <w:tc>
          <w:tcPr>
            <w:tcW w:w="1242" w:type="dxa"/>
            <w:gridSpan w:val="2"/>
            <w:tcBorders>
              <w:top w:val="single" w:sz="4" w:space="0" w:color="D9D9D9" w:themeColor="background1" w:themeShade="D9"/>
              <w:bottom w:val="single" w:sz="4" w:space="0" w:color="0070C0"/>
              <w:right w:val="single" w:sz="18" w:space="0" w:color="FFFFFF" w:themeColor="background1"/>
            </w:tcBorders>
            <w:shd w:val="clear" w:color="auto" w:fill="FFFFFF" w:themeFill="background1"/>
            <w:tcMar>
              <w:top w:w="28" w:type="dxa"/>
              <w:bottom w:w="28" w:type="dxa"/>
            </w:tcMar>
            <w:vAlign w:val="center"/>
          </w:tcPr>
          <w:p w:rsidR="007B010E" w:rsidRPr="003F0987" w:rsidRDefault="007B010E" w:rsidP="0030485C">
            <w:pPr>
              <w:bidi w:val="0"/>
              <w:rPr>
                <w:rFonts w:ascii="Noticia Text" w:hAnsi="Noticia Text"/>
                <w:i/>
                <w:iCs/>
                <w:color w:val="0070C0"/>
                <w:sz w:val="20"/>
                <w:szCs w:val="20"/>
              </w:rPr>
            </w:pPr>
            <w:r>
              <w:rPr>
                <w:rFonts w:ascii="Noticia Text" w:hAnsi="Noticia Text"/>
                <w:i/>
                <w:iCs/>
                <w:color w:val="0070C0"/>
                <w:sz w:val="20"/>
                <w:szCs w:val="20"/>
              </w:rPr>
              <w:t xml:space="preserve">Potential </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tcMar>
              <w:top w:w="28" w:type="dxa"/>
              <w:bottom w:w="28" w:type="dxa"/>
            </w:tcMar>
            <w:vAlign w:val="center"/>
          </w:tcPr>
          <w:p w:rsidR="007B010E" w:rsidRPr="006A7C06" w:rsidRDefault="006A7C06" w:rsidP="0030485C">
            <w:pPr>
              <w:bidi w:val="0"/>
              <w:jc w:val="center"/>
              <w:rPr>
                <w:rFonts w:ascii="Gentium" w:hAnsi="Gentium"/>
                <w:sz w:val="20"/>
                <w:szCs w:val="20"/>
              </w:rPr>
            </w:pPr>
            <w:r>
              <w:rPr>
                <w:rFonts w:ascii="Gentium" w:hAnsi="Gentium"/>
                <w:sz w:val="20"/>
                <w:szCs w:val="20"/>
              </w:rPr>
              <w:t>-aʔ</w:t>
            </w:r>
            <w:r w:rsidR="007B010E" w:rsidRPr="006A7C06">
              <w:rPr>
                <w:rFonts w:ascii="Gentium" w:hAnsi="Gentium"/>
                <w:sz w:val="20"/>
                <w:szCs w:val="20"/>
              </w:rPr>
              <w:t xml:space="preserve">imu </w:t>
            </w:r>
            <w:r w:rsidR="007B010E" w:rsidRPr="006A7C06">
              <w:rPr>
                <w:rFonts w:ascii="Gentium" w:hAnsi="Gentium"/>
                <w:i/>
                <w:iCs/>
                <w:sz w:val="20"/>
                <w:szCs w:val="20"/>
              </w:rPr>
              <w:t xml:space="preserve"> </w:t>
            </w:r>
            <w:r w:rsidR="007B010E" w:rsidRPr="006A7C06">
              <w:rPr>
                <w:rFonts w:ascii="Gentium" w:hAnsi="Gentium"/>
                <w:i/>
                <w:iCs/>
                <w:color w:val="808080" w:themeColor="background1" w:themeShade="80"/>
                <w:sz w:val="20"/>
                <w:szCs w:val="20"/>
              </w:rPr>
              <w:t>etc</w:t>
            </w:r>
            <w:r w:rsidR="007B010E" w:rsidRPr="006A7C06">
              <w:rPr>
                <w:rFonts w:ascii="Gentium" w:hAnsi="Gentium"/>
                <w:color w:val="808080" w:themeColor="background1" w:themeShade="80"/>
                <w:sz w:val="20"/>
                <w:szCs w:val="20"/>
              </w:rPr>
              <w:t>.</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tcMar>
              <w:top w:w="28" w:type="dxa"/>
              <w:bottom w:w="28" w:type="dxa"/>
            </w:tcMar>
            <w:vAlign w:val="center"/>
          </w:tcPr>
          <w:p w:rsidR="007B010E" w:rsidRPr="006A7C06" w:rsidRDefault="007B010E" w:rsidP="00EB3ACD">
            <w:pPr>
              <w:bidi w:val="0"/>
              <w:jc w:val="center"/>
              <w:rPr>
                <w:rFonts w:ascii="Gentium" w:hAnsi="Gentium"/>
                <w:sz w:val="20"/>
                <w:szCs w:val="20"/>
              </w:rPr>
            </w:pPr>
            <w:r w:rsidRPr="006A7C06">
              <w:rPr>
                <w:rFonts w:ascii="Gentium" w:hAnsi="Gentium"/>
                <w:sz w:val="20"/>
                <w:szCs w:val="20"/>
              </w:rPr>
              <w:t>-</w:t>
            </w:r>
            <w:r w:rsidR="00EB3ACD">
              <w:rPr>
                <w:rFonts w:ascii="Gentium" w:hAnsi="Gentium"/>
                <w:sz w:val="20"/>
                <w:szCs w:val="20"/>
              </w:rPr>
              <w:t>aj</w:t>
            </w:r>
            <w:r w:rsidRPr="006A7C06">
              <w:rPr>
                <w:rFonts w:ascii="Gentium" w:hAnsi="Gentium"/>
                <w:sz w:val="20"/>
                <w:szCs w:val="20"/>
              </w:rPr>
              <w:t xml:space="preserve">mo </w:t>
            </w:r>
            <w:r w:rsidRPr="006A7C06">
              <w:rPr>
                <w:rFonts w:ascii="Gentium" w:hAnsi="Gentium"/>
                <w:i/>
                <w:iCs/>
                <w:sz w:val="20"/>
                <w:szCs w:val="20"/>
              </w:rPr>
              <w:t xml:space="preserve"> </w:t>
            </w:r>
            <w:r w:rsidRPr="006A7C06">
              <w:rPr>
                <w:rFonts w:ascii="Gentium" w:hAnsi="Gentium"/>
                <w:i/>
                <w:iCs/>
                <w:color w:val="31849B" w:themeColor="accent5" w:themeShade="BF"/>
                <w:sz w:val="20"/>
                <w:szCs w:val="20"/>
              </w:rPr>
              <w:t>etc</w:t>
            </w:r>
            <w:r w:rsidRPr="006A7C06">
              <w:rPr>
                <w:rFonts w:ascii="Gentium" w:hAnsi="Gentium"/>
                <w:color w:val="31849B" w:themeColor="accent5" w:themeShade="BF"/>
                <w:sz w:val="20"/>
                <w:szCs w:val="20"/>
              </w:rPr>
              <w:t>.</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tcMar>
              <w:top w:w="28" w:type="dxa"/>
              <w:left w:w="57" w:type="dxa"/>
              <w:bottom w:w="28" w:type="dxa"/>
              <w:right w:w="57" w:type="dxa"/>
            </w:tcMar>
            <w:vAlign w:val="center"/>
          </w:tcPr>
          <w:p w:rsidR="007B010E" w:rsidRPr="006A7C06" w:rsidRDefault="007B010E" w:rsidP="000D5150">
            <w:pPr>
              <w:bidi w:val="0"/>
              <w:jc w:val="center"/>
              <w:rPr>
                <w:rFonts w:ascii="Gentium" w:hAnsi="Gentium"/>
                <w:sz w:val="20"/>
                <w:szCs w:val="20"/>
              </w:rPr>
            </w:pPr>
            <w:r w:rsidRPr="006A7C06">
              <w:rPr>
                <w:rFonts w:ascii="Gentium" w:hAnsi="Gentium"/>
                <w:sz w:val="20"/>
                <w:szCs w:val="20"/>
              </w:rPr>
              <w:t>-</w:t>
            </w:r>
            <w:r w:rsidR="000D5150">
              <w:rPr>
                <w:rFonts w:ascii="Gentium" w:hAnsi="Gentium"/>
                <w:sz w:val="20"/>
                <w:szCs w:val="20"/>
              </w:rPr>
              <w:t>áɪ</w:t>
            </w:r>
            <w:r w:rsidRPr="006A7C06">
              <w:rPr>
                <w:rFonts w:ascii="Gentium" w:hAnsi="Gentium"/>
                <w:sz w:val="20"/>
                <w:szCs w:val="20"/>
              </w:rPr>
              <w:t>mo</w:t>
            </w:r>
            <w:r w:rsidR="0075034D">
              <w:rPr>
                <w:rFonts w:ascii="Gentium" w:hAnsi="Gentium"/>
                <w:sz w:val="20"/>
                <w:szCs w:val="20"/>
              </w:rPr>
              <w:t>, -ɛːmo</w:t>
            </w:r>
            <w:r w:rsidRPr="006A7C06">
              <w:rPr>
                <w:rFonts w:ascii="Gentium" w:hAnsi="Gentium"/>
                <w:sz w:val="20"/>
                <w:szCs w:val="20"/>
              </w:rPr>
              <w:t xml:space="preserve"> </w:t>
            </w:r>
            <w:r w:rsidRPr="006A7C06">
              <w:rPr>
                <w:rFonts w:ascii="Gentium" w:hAnsi="Gentium"/>
                <w:i/>
                <w:iCs/>
                <w:sz w:val="20"/>
                <w:szCs w:val="20"/>
              </w:rPr>
              <w:t xml:space="preserve"> </w:t>
            </w:r>
            <w:r w:rsidRPr="006A7C06">
              <w:rPr>
                <w:rFonts w:ascii="Gentium" w:hAnsi="Gentium"/>
                <w:i/>
                <w:iCs/>
                <w:color w:val="31849B" w:themeColor="accent5" w:themeShade="BF"/>
                <w:sz w:val="20"/>
                <w:szCs w:val="20"/>
              </w:rPr>
              <w:t>etc</w:t>
            </w:r>
            <w:r w:rsidRPr="006A7C06">
              <w:rPr>
                <w:rFonts w:ascii="Gentium" w:hAnsi="Gentium"/>
                <w:color w:val="31849B" w:themeColor="accent5" w:themeShade="BF"/>
                <w:sz w:val="20"/>
                <w:szCs w:val="20"/>
              </w:rPr>
              <w:t>.</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tcMar>
              <w:top w:w="28" w:type="dxa"/>
              <w:bottom w:w="28" w:type="dxa"/>
            </w:tcMar>
            <w:vAlign w:val="center"/>
          </w:tcPr>
          <w:p w:rsidR="007B010E" w:rsidRPr="006A7C06" w:rsidRDefault="007B010E" w:rsidP="00E6081A">
            <w:pPr>
              <w:bidi w:val="0"/>
              <w:jc w:val="center"/>
              <w:rPr>
                <w:rFonts w:ascii="Gentium" w:hAnsi="Gentium"/>
                <w:sz w:val="20"/>
                <w:szCs w:val="20"/>
              </w:rPr>
            </w:pPr>
            <w:r w:rsidRPr="006A7C06">
              <w:rPr>
                <w:rFonts w:ascii="Gentium" w:hAnsi="Gentium"/>
                <w:sz w:val="20"/>
                <w:szCs w:val="20"/>
              </w:rPr>
              <w:t>-</w:t>
            </w:r>
            <w:r w:rsidR="00E6081A">
              <w:rPr>
                <w:rFonts w:ascii="Gentium" w:hAnsi="Gentium"/>
                <w:sz w:val="20"/>
                <w:szCs w:val="20"/>
              </w:rPr>
              <w:t>ɛː</w:t>
            </w:r>
            <w:r w:rsidRPr="006A7C06">
              <w:rPr>
                <w:rFonts w:ascii="Gentium" w:hAnsi="Gentium"/>
                <w:sz w:val="20"/>
                <w:szCs w:val="20"/>
              </w:rPr>
              <w:t xml:space="preserve">mə </w:t>
            </w:r>
            <w:r w:rsidRPr="006A7C06">
              <w:rPr>
                <w:rFonts w:ascii="Gentium" w:hAnsi="Gentium"/>
                <w:i/>
                <w:iCs/>
                <w:sz w:val="20"/>
                <w:szCs w:val="20"/>
              </w:rPr>
              <w:t xml:space="preserve"> </w:t>
            </w:r>
            <w:r w:rsidRPr="006A7C06">
              <w:rPr>
                <w:rFonts w:ascii="Gentium" w:hAnsi="Gentium"/>
                <w:i/>
                <w:iCs/>
                <w:color w:val="948A54" w:themeColor="background2" w:themeShade="80"/>
                <w:sz w:val="20"/>
                <w:szCs w:val="20"/>
              </w:rPr>
              <w:t>etc</w:t>
            </w:r>
            <w:r w:rsidRPr="006A7C06">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tcMar>
              <w:top w:w="28" w:type="dxa"/>
              <w:bottom w:w="28" w:type="dxa"/>
            </w:tcMar>
            <w:vAlign w:val="center"/>
          </w:tcPr>
          <w:p w:rsidR="007B010E" w:rsidRPr="006A7C06" w:rsidRDefault="007B010E" w:rsidP="00E6081A">
            <w:pPr>
              <w:bidi w:val="0"/>
              <w:jc w:val="center"/>
              <w:rPr>
                <w:rFonts w:ascii="Gentium" w:hAnsi="Gentium"/>
                <w:sz w:val="20"/>
                <w:szCs w:val="20"/>
              </w:rPr>
            </w:pPr>
            <w:r w:rsidRPr="006A7C06">
              <w:rPr>
                <w:rFonts w:ascii="Gentium" w:hAnsi="Gentium"/>
                <w:sz w:val="20"/>
                <w:szCs w:val="20"/>
              </w:rPr>
              <w:t>-</w:t>
            </w:r>
            <w:r w:rsidR="00E6081A">
              <w:rPr>
                <w:rFonts w:ascii="Gentium" w:hAnsi="Gentium"/>
                <w:sz w:val="20"/>
                <w:szCs w:val="20"/>
              </w:rPr>
              <w:t>e</w:t>
            </w:r>
            <w:r w:rsidRPr="006A7C06">
              <w:rPr>
                <w:rFonts w:ascii="Gentium" w:hAnsi="Gentium"/>
                <w:sz w:val="20"/>
                <w:szCs w:val="20"/>
              </w:rPr>
              <w:t>m</w:t>
            </w: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clear" w:color="auto" w:fill="A9D5B1"/>
            <w:tcMar>
              <w:top w:w="28" w:type="dxa"/>
              <w:bottom w:w="28" w:type="dxa"/>
            </w:tcMar>
            <w:vAlign w:val="center"/>
          </w:tcPr>
          <w:p w:rsidR="007B010E" w:rsidRPr="006A7C06" w:rsidRDefault="007B010E" w:rsidP="00E6081A">
            <w:pPr>
              <w:bidi w:val="0"/>
              <w:jc w:val="center"/>
              <w:rPr>
                <w:rFonts w:ascii="Gentium" w:hAnsi="Gentium"/>
                <w:sz w:val="20"/>
                <w:szCs w:val="20"/>
              </w:rPr>
            </w:pPr>
            <w:r w:rsidRPr="006A7C06">
              <w:rPr>
                <w:rFonts w:ascii="Gentium" w:hAnsi="Gentium"/>
                <w:sz w:val="20"/>
                <w:szCs w:val="20"/>
              </w:rPr>
              <w:t>-</w:t>
            </w:r>
            <w:r w:rsidR="00E6081A">
              <w:rPr>
                <w:rFonts w:ascii="Gentium" w:hAnsi="Gentium"/>
                <w:sz w:val="20"/>
                <w:szCs w:val="20"/>
              </w:rPr>
              <w:t>ɛ</w:t>
            </w:r>
            <w:r w:rsidRPr="006A7C06">
              <w:rPr>
                <w:rFonts w:ascii="Gentium" w:hAnsi="Gentium"/>
                <w:sz w:val="20"/>
                <w:szCs w:val="20"/>
              </w:rPr>
              <w:t>m</w:t>
            </w:r>
          </w:p>
        </w:tc>
      </w:tr>
    </w:tbl>
    <w:p w:rsidR="00E6081A" w:rsidRDefault="00E6081A">
      <w:pPr>
        <w:bidi w:val="0"/>
        <w:rPr>
          <w:rFonts w:ascii="Noticia Text" w:hAnsi="Noticia Text"/>
          <w:b/>
          <w:bCs/>
          <w:i/>
          <w:iCs/>
          <w:sz w:val="20"/>
          <w:szCs w:val="20"/>
        </w:rPr>
      </w:pPr>
      <w:r>
        <w:rPr>
          <w:rFonts w:ascii="Noticia Text" w:hAnsi="Noticia Text"/>
          <w:b/>
          <w:bCs/>
          <w:i/>
          <w:iCs/>
          <w:sz w:val="20"/>
          <w:szCs w:val="20"/>
        </w:rPr>
        <w:br w:type="page"/>
      </w:r>
    </w:p>
    <w:p w:rsidR="00E6081A" w:rsidRPr="00A23CE8" w:rsidRDefault="00480A18" w:rsidP="00480A18">
      <w:pPr>
        <w:bidi w:val="0"/>
        <w:spacing w:after="180"/>
        <w:jc w:val="both"/>
        <w:rPr>
          <w:rFonts w:ascii="Noticia Text" w:hAnsi="Noticia Text"/>
          <w:b/>
          <w:bCs/>
          <w:sz w:val="20"/>
          <w:szCs w:val="20"/>
        </w:rPr>
      </w:pPr>
      <w:r>
        <w:rPr>
          <w:rFonts w:ascii="Noticia Text" w:hAnsi="Noticia Text"/>
          <w:b/>
          <w:bCs/>
          <w:i/>
          <w:iCs/>
          <w:sz w:val="20"/>
          <w:szCs w:val="20"/>
        </w:rPr>
        <w:lastRenderedPageBreak/>
        <w:t>Weak s</w:t>
      </w:r>
      <w:r w:rsidRPr="00A23CE8">
        <w:rPr>
          <w:rFonts w:ascii="Noticia Text" w:hAnsi="Noticia Text"/>
          <w:b/>
          <w:bCs/>
          <w:i/>
          <w:iCs/>
          <w:sz w:val="20"/>
          <w:szCs w:val="20"/>
        </w:rPr>
        <w:t xml:space="preserve">tems </w:t>
      </w:r>
      <w:r w:rsidR="00E6081A" w:rsidRPr="00A23CE8">
        <w:rPr>
          <w:rFonts w:ascii="Noticia Text" w:hAnsi="Noticia Text"/>
          <w:b/>
          <w:bCs/>
          <w:i/>
          <w:iCs/>
          <w:sz w:val="20"/>
          <w:szCs w:val="20"/>
        </w:rPr>
        <w:t>in –</w:t>
      </w:r>
      <w:r w:rsidR="00E6081A">
        <w:rPr>
          <w:rFonts w:ascii="Noticia Text" w:hAnsi="Noticia Text"/>
          <w:b/>
          <w:bCs/>
          <w:i/>
          <w:iCs/>
          <w:sz w:val="20"/>
          <w:szCs w:val="20"/>
        </w:rPr>
        <w:t>I</w:t>
      </w:r>
      <w:proofErr w:type="gramStart"/>
      <w:r w:rsidR="00E6081A">
        <w:rPr>
          <w:rFonts w:ascii="Noticia Text" w:hAnsi="Noticia Text"/>
          <w:b/>
          <w:bCs/>
          <w:i/>
          <w:iCs/>
          <w:sz w:val="20"/>
          <w:szCs w:val="20"/>
        </w:rPr>
        <w:t>̄</w:t>
      </w:r>
      <w:r w:rsidR="00E6081A">
        <w:rPr>
          <w:rFonts w:ascii="Noticia Text" w:hAnsi="Noticia Text"/>
          <w:b/>
          <w:bCs/>
          <w:sz w:val="20"/>
          <w:szCs w:val="20"/>
        </w:rPr>
        <w:t xml:space="preserve">  —</w:t>
      </w:r>
      <w:proofErr w:type="gramEnd"/>
      <w:r w:rsidR="00E6081A">
        <w:rPr>
          <w:rFonts w:ascii="Noticia Text" w:hAnsi="Noticia Text"/>
          <w:b/>
          <w:bCs/>
          <w:sz w:val="20"/>
          <w:szCs w:val="20"/>
        </w:rPr>
        <w:t xml:space="preserve"> </w:t>
      </w:r>
      <w:r w:rsidR="00E6081A" w:rsidRPr="00A23CE8">
        <w:rPr>
          <w:rFonts w:ascii="Noticia Text" w:hAnsi="Noticia Text"/>
          <w:sz w:val="20"/>
          <w:szCs w:val="20"/>
        </w:rPr>
        <w:t>including</w:t>
      </w:r>
      <w:r w:rsidR="00E6081A">
        <w:rPr>
          <w:rFonts w:ascii="Noticia Text" w:hAnsi="Noticia Text"/>
          <w:b/>
          <w:bCs/>
          <w:sz w:val="20"/>
          <w:szCs w:val="20"/>
        </w:rPr>
        <w:t xml:space="preserve"> </w:t>
      </w:r>
      <w:r w:rsidR="00E6081A">
        <w:rPr>
          <w:rFonts w:ascii="Noticia Text" w:hAnsi="Noticia Text"/>
          <w:i/>
          <w:iCs/>
          <w:color w:val="0070C0"/>
          <w:spacing w:val="-2"/>
          <w:sz w:val="20"/>
          <w:szCs w:val="20"/>
        </w:rPr>
        <w:t>*lī</w:t>
      </w:r>
      <w:r w:rsidR="00E6081A" w:rsidRPr="000A1E5C">
        <w:rPr>
          <w:rFonts w:ascii="Noticia Text" w:hAnsi="Noticia Text"/>
          <w:i/>
          <w:iCs/>
          <w:color w:val="0070C0"/>
          <w:spacing w:val="-2"/>
          <w:sz w:val="20"/>
          <w:szCs w:val="20"/>
        </w:rPr>
        <w:t>-</w:t>
      </w:r>
      <w:r w:rsidR="00E6081A">
        <w:rPr>
          <w:rFonts w:ascii="Noticia Text" w:hAnsi="Noticia Text"/>
          <w:spacing w:val="-2"/>
          <w:sz w:val="20"/>
          <w:szCs w:val="20"/>
        </w:rPr>
        <w:t xml:space="preserve"> </w:t>
      </w:r>
      <w:r w:rsidR="00E6081A">
        <w:rPr>
          <w:rFonts w:ascii="Noticia Text" w:hAnsi="Noticia Text"/>
          <w:i/>
          <w:iCs/>
          <w:spacing w:val="-2"/>
          <w:sz w:val="20"/>
          <w:szCs w:val="20"/>
        </w:rPr>
        <w:t>"leave"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bottom w:w="17" w:type="dxa"/>
        </w:tblCellMar>
        <w:tblLook w:val="04A0" w:firstRow="1" w:lastRow="0" w:firstColumn="1" w:lastColumn="0" w:noHBand="0" w:noVBand="1"/>
      </w:tblPr>
      <w:tblGrid>
        <w:gridCol w:w="534"/>
        <w:gridCol w:w="708"/>
        <w:gridCol w:w="1511"/>
        <w:gridCol w:w="1511"/>
        <w:gridCol w:w="1511"/>
        <w:gridCol w:w="1511"/>
        <w:gridCol w:w="1511"/>
        <w:gridCol w:w="1511"/>
      </w:tblGrid>
      <w:tr w:rsidR="00E6081A" w:rsidRPr="00837483" w:rsidTr="0030485C">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E6081A" w:rsidRPr="00286BE3" w:rsidRDefault="00E6081A" w:rsidP="0030485C">
            <w:pPr>
              <w:bidi w:val="0"/>
              <w:jc w:val="center"/>
              <w:rPr>
                <w:rFonts w:ascii="Noticia Text" w:hAnsi="Noticia Text"/>
                <w:b/>
                <w:bCs/>
                <w:color w:val="0070C0"/>
                <w:sz w:val="20"/>
                <w:szCs w:val="20"/>
              </w:rPr>
            </w:pPr>
            <w:r>
              <w:rPr>
                <w:rFonts w:ascii="Noticia Text" w:hAnsi="Noticia Text"/>
                <w:b/>
                <w:bCs/>
                <w:color w:val="0070C0"/>
                <w:sz w:val="20"/>
                <w:szCs w:val="20"/>
              </w:rPr>
              <w:t>Person</w:t>
            </w:r>
          </w:p>
        </w:tc>
        <w:tc>
          <w:tcPr>
            <w:tcW w:w="1511" w:type="dxa"/>
            <w:tcBorders>
              <w:right w:val="single" w:sz="18" w:space="0" w:color="FFFFFF" w:themeColor="background1"/>
            </w:tcBorders>
            <w:shd w:val="clear" w:color="auto" w:fill="A6A6A6" w:themeFill="background1" w:themeFillShade="A6"/>
            <w:vAlign w:val="center"/>
          </w:tcPr>
          <w:p w:rsidR="00E6081A" w:rsidRPr="00837483" w:rsidRDefault="00E6081A" w:rsidP="0030485C">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11"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E6081A" w:rsidRPr="00837483" w:rsidRDefault="00E6081A" w:rsidP="0030485C">
            <w:pPr>
              <w:bidi w:val="0"/>
              <w:spacing w:after="40"/>
              <w:jc w:val="center"/>
              <w:rPr>
                <w:rFonts w:ascii="Noticia Text" w:hAnsi="Noticia Text"/>
                <w:sz w:val="20"/>
                <w:szCs w:val="20"/>
              </w:rPr>
            </w:pPr>
            <w:r>
              <w:rPr>
                <w:rFonts w:ascii="Noticia Text" w:hAnsi="Noticia Text"/>
                <w:sz w:val="20"/>
                <w:szCs w:val="20"/>
              </w:rPr>
              <w:t>Com. Cont'l</w:t>
            </w:r>
          </w:p>
        </w:tc>
        <w:tc>
          <w:tcPr>
            <w:tcW w:w="1511"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E6081A" w:rsidRPr="00837483" w:rsidRDefault="00E6081A" w:rsidP="0030485C">
            <w:pPr>
              <w:bidi w:val="0"/>
              <w:spacing w:after="40"/>
              <w:jc w:val="center"/>
              <w:rPr>
                <w:rFonts w:ascii="Noticia Text" w:hAnsi="Noticia Text"/>
                <w:sz w:val="20"/>
                <w:szCs w:val="20"/>
              </w:rPr>
            </w:pPr>
            <w:r>
              <w:rPr>
                <w:rFonts w:ascii="Noticia Text" w:hAnsi="Noticia Text"/>
                <w:sz w:val="20"/>
                <w:szCs w:val="20"/>
              </w:rPr>
              <w:t>Áltheran</w:t>
            </w:r>
          </w:p>
        </w:tc>
        <w:tc>
          <w:tcPr>
            <w:tcW w:w="1511"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E6081A" w:rsidRPr="00837483" w:rsidRDefault="00E6081A" w:rsidP="0030485C">
            <w:pPr>
              <w:bidi w:val="0"/>
              <w:spacing w:after="40"/>
              <w:jc w:val="center"/>
              <w:rPr>
                <w:rFonts w:ascii="Noticia Text" w:hAnsi="Noticia Text"/>
                <w:sz w:val="20"/>
                <w:szCs w:val="20"/>
              </w:rPr>
            </w:pPr>
            <w:r>
              <w:rPr>
                <w:rFonts w:ascii="Noticia Text" w:hAnsi="Noticia Text"/>
                <w:sz w:val="20"/>
                <w:szCs w:val="20"/>
              </w:rPr>
              <w:t>Gréetyan</w:t>
            </w:r>
          </w:p>
        </w:tc>
        <w:tc>
          <w:tcPr>
            <w:tcW w:w="1511"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E6081A" w:rsidRPr="00837483" w:rsidRDefault="00E6081A" w:rsidP="0030485C">
            <w:pPr>
              <w:bidi w:val="0"/>
              <w:spacing w:after="40"/>
              <w:jc w:val="center"/>
              <w:rPr>
                <w:rFonts w:ascii="Noticia Text" w:hAnsi="Noticia Text"/>
                <w:sz w:val="20"/>
                <w:szCs w:val="20"/>
              </w:rPr>
            </w:pPr>
            <w:r>
              <w:rPr>
                <w:rFonts w:ascii="Noticia Text" w:hAnsi="Noticia Text"/>
                <w:sz w:val="20"/>
                <w:szCs w:val="20"/>
              </w:rPr>
              <w:t>Com. Insular</w:t>
            </w:r>
          </w:p>
        </w:tc>
        <w:tc>
          <w:tcPr>
            <w:tcW w:w="1511" w:type="dxa"/>
            <w:tcBorders>
              <w:left w:val="single" w:sz="4" w:space="0" w:color="FFFFFF" w:themeColor="background1"/>
            </w:tcBorders>
            <w:shd w:val="clear" w:color="auto" w:fill="64B473"/>
            <w:vAlign w:val="center"/>
          </w:tcPr>
          <w:p w:rsidR="00E6081A" w:rsidRPr="00837483" w:rsidRDefault="00E6081A" w:rsidP="0030485C">
            <w:pPr>
              <w:bidi w:val="0"/>
              <w:spacing w:after="40"/>
              <w:jc w:val="center"/>
              <w:rPr>
                <w:rFonts w:ascii="Noticia Text" w:hAnsi="Noticia Text"/>
                <w:sz w:val="20"/>
                <w:szCs w:val="20"/>
              </w:rPr>
            </w:pPr>
            <w:r>
              <w:rPr>
                <w:rFonts w:ascii="Noticia Text" w:hAnsi="Noticia Text"/>
                <w:sz w:val="20"/>
                <w:szCs w:val="20"/>
              </w:rPr>
              <w:t>Proto-Fysk</w:t>
            </w:r>
          </w:p>
        </w:tc>
      </w:tr>
      <w:tr w:rsidR="00E6081A" w:rsidRPr="008E3DAB" w:rsidTr="0030485C">
        <w:tc>
          <w:tcPr>
            <w:tcW w:w="534" w:type="dxa"/>
            <w:vMerge w:val="restart"/>
            <w:tcBorders>
              <w:top w:val="single" w:sz="4" w:space="0" w:color="0070C0"/>
            </w:tcBorders>
            <w:shd w:val="clear" w:color="auto" w:fill="FFFFFF" w:themeFill="background1"/>
            <w:textDirection w:val="btLr"/>
            <w:vAlign w:val="center"/>
          </w:tcPr>
          <w:p w:rsidR="00E6081A" w:rsidRPr="007128D5" w:rsidRDefault="00E6081A" w:rsidP="0030485C">
            <w:pPr>
              <w:bidi w:val="0"/>
              <w:ind w:left="113" w:right="113"/>
              <w:jc w:val="center"/>
              <w:rPr>
                <w:rFonts w:ascii="Noticia Text" w:hAnsi="Noticia Text"/>
                <w:smallCaps/>
                <w:color w:val="0070C0"/>
                <w:spacing w:val="40"/>
              </w:rPr>
            </w:pPr>
            <w:r w:rsidRPr="007128D5">
              <w:rPr>
                <w:rFonts w:ascii="Noticia Text" w:hAnsi="Noticia Text"/>
                <w:smallCaps/>
                <w:color w:val="0070C0"/>
                <w:spacing w:val="40"/>
              </w:rPr>
              <w:t>Present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E6081A" w:rsidRPr="005858B1" w:rsidRDefault="00E6081A" w:rsidP="0030485C">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6081A" w:rsidRPr="00EC6507" w:rsidRDefault="00E6081A" w:rsidP="00DD7DD3">
            <w:pPr>
              <w:bidi w:val="0"/>
              <w:jc w:val="center"/>
              <w:rPr>
                <w:rFonts w:ascii="Gentium" w:hAnsi="Gentium"/>
                <w:sz w:val="20"/>
                <w:szCs w:val="20"/>
              </w:rPr>
            </w:pPr>
            <w:r>
              <w:rPr>
                <w:rFonts w:ascii="Gentium" w:hAnsi="Gentium"/>
                <w:sz w:val="20"/>
                <w:szCs w:val="20"/>
              </w:rPr>
              <w:t>-</w:t>
            </w:r>
            <w:r w:rsidR="00DD7DD3">
              <w:rPr>
                <w:rFonts w:ascii="Gentium" w:hAnsi="Gentium"/>
                <w:sz w:val="20"/>
                <w:szCs w:val="20"/>
              </w:rPr>
              <w:t>i</w:t>
            </w:r>
            <w:r>
              <w:rPr>
                <w:rFonts w:ascii="Gentium" w:hAnsi="Gentium"/>
                <w:sz w:val="20"/>
                <w:szCs w:val="20"/>
              </w:rPr>
              <w:t>ʔu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6081A" w:rsidRPr="00EC6507" w:rsidRDefault="00DD7DD3" w:rsidP="0030485C">
            <w:pPr>
              <w:bidi w:val="0"/>
              <w:jc w:val="center"/>
              <w:rPr>
                <w:rFonts w:ascii="Gentium" w:hAnsi="Gentium"/>
                <w:sz w:val="20"/>
                <w:szCs w:val="20"/>
              </w:rPr>
            </w:pPr>
            <w:r>
              <w:rPr>
                <w:rFonts w:ascii="Gentium" w:hAnsi="Gentium"/>
                <w:sz w:val="20"/>
                <w:szCs w:val="20"/>
              </w:rPr>
              <w:t>-ju</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6081A" w:rsidRPr="00EC6507" w:rsidRDefault="0030485C" w:rsidP="0030485C">
            <w:pPr>
              <w:bidi w:val="0"/>
              <w:jc w:val="center"/>
              <w:rPr>
                <w:rFonts w:ascii="Gentium" w:hAnsi="Gentium"/>
                <w:sz w:val="20"/>
                <w:szCs w:val="20"/>
              </w:rPr>
            </w:pPr>
            <w:r>
              <w:rPr>
                <w:rFonts w:ascii="Gentium" w:hAnsi="Gentium"/>
                <w:sz w:val="20"/>
                <w:szCs w:val="20"/>
              </w:rPr>
              <w:t>-ju</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6081A" w:rsidRPr="00EC6507" w:rsidRDefault="0030485C" w:rsidP="0030485C">
            <w:pPr>
              <w:bidi w:val="0"/>
              <w:jc w:val="center"/>
              <w:rPr>
                <w:rFonts w:ascii="Gentium" w:hAnsi="Gentium"/>
                <w:sz w:val="20"/>
                <w:szCs w:val="20"/>
              </w:rPr>
            </w:pPr>
            <w:r>
              <w:rPr>
                <w:rFonts w:ascii="Gentium" w:hAnsi="Gentium"/>
                <w:sz w:val="20"/>
                <w:szCs w:val="20"/>
              </w:rPr>
              <w:t>-ju</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E6081A" w:rsidRPr="00EC6507" w:rsidRDefault="00E6081A" w:rsidP="0030485C">
            <w:pPr>
              <w:bidi w:val="0"/>
              <w:jc w:val="center"/>
              <w:rPr>
                <w:rFonts w:ascii="Gentium" w:hAnsi="Gentium"/>
                <w:sz w:val="20"/>
                <w:szCs w:val="20"/>
              </w:rPr>
            </w:pPr>
            <w:r>
              <w:rPr>
                <w:rFonts w:ascii="Gentium" w:hAnsi="Gentium"/>
                <w:sz w:val="20"/>
                <w:szCs w:val="20"/>
              </w:rPr>
              <w:t>-</w:t>
            </w:r>
            <w:r w:rsidR="0030485C">
              <w:rPr>
                <w:rFonts w:ascii="Gentium" w:hAnsi="Gentium"/>
                <w:sz w:val="20"/>
                <w:szCs w:val="20"/>
              </w:rPr>
              <w:t>ʊ</w:t>
            </w:r>
          </w:p>
        </w:tc>
        <w:tc>
          <w:tcPr>
            <w:tcW w:w="1511" w:type="dxa"/>
            <w:vMerge w:val="restart"/>
            <w:tcBorders>
              <w:left w:val="single" w:sz="4" w:space="0" w:color="FFFFFF" w:themeColor="background1"/>
            </w:tcBorders>
            <w:shd w:val="clear" w:color="auto" w:fill="A9D5B1"/>
            <w:vAlign w:val="center"/>
          </w:tcPr>
          <w:p w:rsidR="00E6081A" w:rsidRPr="008E3DAB" w:rsidRDefault="00E6081A" w:rsidP="0030485C">
            <w:pPr>
              <w:bidi w:val="0"/>
              <w:jc w:val="center"/>
              <w:rPr>
                <w:rFonts w:ascii="Gentium" w:hAnsi="Gentium"/>
                <w:sz w:val="20"/>
                <w:szCs w:val="20"/>
              </w:rPr>
            </w:pPr>
            <w:r w:rsidRPr="00CB511A">
              <w:rPr>
                <w:rFonts w:ascii="Gentium" w:hAnsi="Gentium"/>
                <w:sz w:val="20"/>
                <w:szCs w:val="20"/>
              </w:rPr>
              <w:t>-</w:t>
            </w:r>
            <w:r>
              <w:rPr>
                <w:rFonts w:ascii="Gentium" w:hAnsi="Gentium"/>
                <w:sz w:val="20"/>
                <w:szCs w:val="20"/>
              </w:rPr>
              <w:t>ɛ</w:t>
            </w:r>
          </w:p>
        </w:tc>
      </w:tr>
      <w:tr w:rsidR="00E6081A" w:rsidRPr="008E3DAB" w:rsidTr="0030485C">
        <w:tc>
          <w:tcPr>
            <w:tcW w:w="534" w:type="dxa"/>
            <w:vMerge/>
            <w:shd w:val="clear" w:color="auto" w:fill="FFFFFF" w:themeFill="background1"/>
            <w:vAlign w:val="center"/>
          </w:tcPr>
          <w:p w:rsidR="00E6081A" w:rsidRPr="00423CD0" w:rsidRDefault="00E6081A" w:rsidP="0030485C">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6081A" w:rsidRPr="005858B1" w:rsidRDefault="00E6081A" w:rsidP="0030485C">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6081A" w:rsidRPr="00EC6507" w:rsidRDefault="00E6081A" w:rsidP="00DD7DD3">
            <w:pPr>
              <w:bidi w:val="0"/>
              <w:jc w:val="center"/>
              <w:rPr>
                <w:rFonts w:ascii="Gentium" w:hAnsi="Gentium"/>
                <w:sz w:val="20"/>
                <w:szCs w:val="20"/>
              </w:rPr>
            </w:pPr>
            <w:r>
              <w:rPr>
                <w:rFonts w:ascii="Gentium" w:hAnsi="Gentium"/>
                <w:sz w:val="20"/>
                <w:szCs w:val="20"/>
              </w:rPr>
              <w:t>-</w:t>
            </w:r>
            <w:r w:rsidR="00DD7DD3">
              <w:rPr>
                <w:rFonts w:ascii="Gentium" w:hAnsi="Gentium"/>
                <w:sz w:val="20"/>
                <w:szCs w:val="20"/>
              </w:rPr>
              <w:t>i</w:t>
            </w:r>
            <w:r>
              <w:rPr>
                <w:rFonts w:ascii="Gentium" w:hAnsi="Gentium"/>
                <w:sz w:val="20"/>
                <w:szCs w:val="20"/>
              </w:rPr>
              <w:t>ʔis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6081A" w:rsidRPr="00EC6507" w:rsidRDefault="00DD7DD3" w:rsidP="00DD7DD3">
            <w:pPr>
              <w:bidi w:val="0"/>
              <w:jc w:val="center"/>
              <w:rPr>
                <w:rFonts w:ascii="Gentium" w:hAnsi="Gentium"/>
                <w:sz w:val="20"/>
                <w:szCs w:val="20"/>
              </w:rPr>
            </w:pPr>
            <w:r>
              <w:rPr>
                <w:rFonts w:ascii="Gentium" w:hAnsi="Gentium"/>
                <w:sz w:val="20"/>
                <w:szCs w:val="20"/>
              </w:rPr>
              <w:t>-iː</w:t>
            </w:r>
            <w:r w:rsidR="00E6081A">
              <w:rPr>
                <w:rFonts w:ascii="Gentium" w:hAnsi="Gentium"/>
                <w:sz w:val="20"/>
                <w:szCs w:val="20"/>
              </w:rPr>
              <w:t>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6081A" w:rsidRPr="00EC6507" w:rsidRDefault="00E6081A" w:rsidP="0030485C">
            <w:pPr>
              <w:bidi w:val="0"/>
              <w:jc w:val="center"/>
              <w:rPr>
                <w:rFonts w:ascii="Gentium" w:hAnsi="Gentium"/>
                <w:sz w:val="20"/>
                <w:szCs w:val="20"/>
              </w:rPr>
            </w:pPr>
            <w:r>
              <w:rPr>
                <w:rFonts w:ascii="Gentium" w:hAnsi="Gentium"/>
                <w:sz w:val="20"/>
                <w:szCs w:val="20"/>
              </w:rPr>
              <w:t>-</w:t>
            </w:r>
            <w:r w:rsidR="0030485C">
              <w:rPr>
                <w:rFonts w:ascii="Gentium" w:hAnsi="Gentium"/>
                <w:sz w:val="20"/>
                <w:szCs w:val="20"/>
              </w:rPr>
              <w:t>i</w:t>
            </w:r>
            <w:r>
              <w:rPr>
                <w:rFonts w:ascii="Gentium" w:hAnsi="Gentium"/>
                <w:sz w:val="20"/>
                <w:szCs w:val="20"/>
              </w:rPr>
              <w:t>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6081A" w:rsidRPr="00EC6507" w:rsidRDefault="00E6081A" w:rsidP="0030485C">
            <w:pPr>
              <w:bidi w:val="0"/>
              <w:jc w:val="center"/>
              <w:rPr>
                <w:rFonts w:ascii="Gentium" w:hAnsi="Gentium"/>
                <w:sz w:val="20"/>
                <w:szCs w:val="20"/>
              </w:rPr>
            </w:pPr>
            <w:r>
              <w:rPr>
                <w:rFonts w:ascii="Gentium" w:hAnsi="Gentium"/>
                <w:sz w:val="20"/>
                <w:szCs w:val="20"/>
              </w:rPr>
              <w:t>-</w:t>
            </w:r>
            <w:r w:rsidR="0030485C">
              <w:rPr>
                <w:rFonts w:ascii="Gentium" w:hAnsi="Gentium"/>
                <w:sz w:val="20"/>
                <w:szCs w:val="20"/>
              </w:rPr>
              <w:t>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E6081A" w:rsidRDefault="00E6081A" w:rsidP="0030485C">
            <w:pPr>
              <w:bidi w:val="0"/>
              <w:jc w:val="center"/>
              <w:rPr>
                <w:rFonts w:ascii="Gentium" w:hAnsi="Gentium"/>
                <w:sz w:val="20"/>
                <w:szCs w:val="20"/>
              </w:rPr>
            </w:pPr>
            <w:r>
              <w:rPr>
                <w:rFonts w:ascii="Gentium" w:hAnsi="Gentium"/>
                <w:sz w:val="20"/>
                <w:szCs w:val="20"/>
              </w:rPr>
              <w:t>-</w:t>
            </w:r>
            <w:r w:rsidR="0030485C">
              <w:rPr>
                <w:rFonts w:ascii="Gentium" w:hAnsi="Gentium"/>
                <w:sz w:val="20"/>
                <w:szCs w:val="20"/>
              </w:rPr>
              <w:t>ɛː</w:t>
            </w:r>
          </w:p>
        </w:tc>
        <w:tc>
          <w:tcPr>
            <w:tcW w:w="1511" w:type="dxa"/>
            <w:vMerge/>
            <w:tcBorders>
              <w:left w:val="single" w:sz="4" w:space="0" w:color="FFFFFF" w:themeColor="background1"/>
            </w:tcBorders>
            <w:shd w:val="clear" w:color="auto" w:fill="A9D5B1"/>
            <w:vAlign w:val="center"/>
          </w:tcPr>
          <w:p w:rsidR="00E6081A" w:rsidRPr="008E3DAB" w:rsidRDefault="00E6081A" w:rsidP="0030485C">
            <w:pPr>
              <w:bidi w:val="0"/>
              <w:jc w:val="center"/>
              <w:rPr>
                <w:rFonts w:ascii="Gentium" w:hAnsi="Gentium"/>
                <w:sz w:val="20"/>
                <w:szCs w:val="20"/>
              </w:rPr>
            </w:pPr>
          </w:p>
        </w:tc>
      </w:tr>
      <w:tr w:rsidR="00E6081A" w:rsidRPr="008E3DAB" w:rsidTr="0030485C">
        <w:tc>
          <w:tcPr>
            <w:tcW w:w="534" w:type="dxa"/>
            <w:vMerge/>
            <w:shd w:val="clear" w:color="auto" w:fill="FFFFFF" w:themeFill="background1"/>
            <w:vAlign w:val="center"/>
          </w:tcPr>
          <w:p w:rsidR="00E6081A" w:rsidRPr="00423CD0" w:rsidRDefault="00E6081A" w:rsidP="0030485C">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6081A" w:rsidRPr="005858B1" w:rsidRDefault="00E6081A" w:rsidP="0030485C">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6081A" w:rsidRPr="00EC6507" w:rsidRDefault="00E6081A" w:rsidP="00DD7DD3">
            <w:pPr>
              <w:bidi w:val="0"/>
              <w:jc w:val="center"/>
              <w:rPr>
                <w:rFonts w:ascii="Gentium" w:hAnsi="Gentium"/>
                <w:sz w:val="20"/>
                <w:szCs w:val="20"/>
              </w:rPr>
            </w:pPr>
            <w:r>
              <w:rPr>
                <w:rFonts w:ascii="Gentium" w:hAnsi="Gentium"/>
                <w:sz w:val="20"/>
                <w:szCs w:val="20"/>
              </w:rPr>
              <w:t>-</w:t>
            </w:r>
            <w:r w:rsidR="00DD7DD3">
              <w:rPr>
                <w:rFonts w:ascii="Gentium" w:hAnsi="Gentium"/>
                <w:sz w:val="20"/>
                <w:szCs w:val="20"/>
              </w:rPr>
              <w:t>i</w:t>
            </w:r>
            <w:r>
              <w:rPr>
                <w:rFonts w:ascii="Gentium" w:hAnsi="Gentium"/>
                <w:sz w:val="20"/>
                <w:szCs w:val="20"/>
              </w:rPr>
              <w:t>ʔit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6081A" w:rsidRPr="00EC6507" w:rsidRDefault="00DD7DD3" w:rsidP="00DD7DD3">
            <w:pPr>
              <w:bidi w:val="0"/>
              <w:jc w:val="center"/>
              <w:rPr>
                <w:rFonts w:ascii="Gentium" w:hAnsi="Gentium"/>
                <w:sz w:val="20"/>
                <w:szCs w:val="20"/>
              </w:rPr>
            </w:pPr>
            <w:r>
              <w:rPr>
                <w:rFonts w:ascii="Gentium" w:hAnsi="Gentium"/>
                <w:sz w:val="20"/>
                <w:szCs w:val="20"/>
              </w:rPr>
              <w:t>-iːt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6081A" w:rsidRPr="00EC6507" w:rsidRDefault="00E6081A" w:rsidP="0030485C">
            <w:pPr>
              <w:bidi w:val="0"/>
              <w:jc w:val="center"/>
              <w:rPr>
                <w:rFonts w:ascii="Gentium" w:hAnsi="Gentium"/>
                <w:sz w:val="20"/>
                <w:szCs w:val="20"/>
              </w:rPr>
            </w:pPr>
            <w:r>
              <w:rPr>
                <w:rFonts w:ascii="Gentium" w:hAnsi="Gentium"/>
                <w:sz w:val="20"/>
                <w:szCs w:val="20"/>
              </w:rPr>
              <w:t>-</w:t>
            </w:r>
            <w:r w:rsidR="0030485C">
              <w:rPr>
                <w:rFonts w:ascii="Gentium" w:hAnsi="Gentium"/>
                <w:sz w:val="20"/>
                <w:szCs w:val="20"/>
              </w:rPr>
              <w:t>i</w:t>
            </w:r>
            <w:r>
              <w:rPr>
                <w:rFonts w:ascii="Gentium" w:hAnsi="Gentium"/>
                <w:sz w:val="20"/>
                <w:szCs w:val="20"/>
              </w:rPr>
              <w:t>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6081A" w:rsidRPr="00EC6507" w:rsidRDefault="00E6081A" w:rsidP="0030485C">
            <w:pPr>
              <w:bidi w:val="0"/>
              <w:jc w:val="center"/>
              <w:rPr>
                <w:rFonts w:ascii="Gentium" w:hAnsi="Gentium"/>
                <w:sz w:val="20"/>
                <w:szCs w:val="20"/>
              </w:rPr>
            </w:pPr>
            <w:r>
              <w:rPr>
                <w:rFonts w:ascii="Gentium" w:hAnsi="Gentium"/>
                <w:sz w:val="20"/>
                <w:szCs w:val="20"/>
              </w:rPr>
              <w:t>-</w:t>
            </w:r>
            <w:r w:rsidR="0030485C">
              <w:rPr>
                <w:rFonts w:ascii="Gentium" w:hAnsi="Gentium"/>
                <w:sz w:val="20"/>
                <w:szCs w:val="20"/>
              </w:rPr>
              <w:t>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E6081A" w:rsidRDefault="0030485C" w:rsidP="0030485C">
            <w:pPr>
              <w:bidi w:val="0"/>
              <w:jc w:val="center"/>
              <w:rPr>
                <w:rFonts w:ascii="Gentium" w:hAnsi="Gentium"/>
                <w:sz w:val="20"/>
                <w:szCs w:val="20"/>
              </w:rPr>
            </w:pPr>
            <w:r>
              <w:rPr>
                <w:rFonts w:ascii="Gentium" w:hAnsi="Gentium"/>
                <w:sz w:val="20"/>
                <w:szCs w:val="20"/>
              </w:rPr>
              <w:t>-ɛːd</w:t>
            </w: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E6081A" w:rsidRPr="008E3DAB" w:rsidRDefault="00E6081A" w:rsidP="0030485C">
            <w:pPr>
              <w:bidi w:val="0"/>
              <w:jc w:val="center"/>
              <w:rPr>
                <w:rFonts w:ascii="Gentium" w:hAnsi="Gentium"/>
                <w:sz w:val="20"/>
                <w:szCs w:val="20"/>
              </w:rPr>
            </w:pPr>
          </w:p>
        </w:tc>
      </w:tr>
      <w:tr w:rsidR="00E6081A" w:rsidRPr="008E3DAB" w:rsidTr="0030485C">
        <w:tc>
          <w:tcPr>
            <w:tcW w:w="534" w:type="dxa"/>
            <w:vMerge/>
            <w:shd w:val="clear" w:color="auto" w:fill="FFFFFF" w:themeFill="background1"/>
            <w:vAlign w:val="center"/>
          </w:tcPr>
          <w:p w:rsidR="00E6081A" w:rsidRPr="00423CD0" w:rsidRDefault="00E6081A" w:rsidP="0030485C">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6081A" w:rsidRPr="005858B1" w:rsidRDefault="00E6081A" w:rsidP="0030485C">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6081A" w:rsidRPr="00EC6507" w:rsidRDefault="00E6081A" w:rsidP="00DD7DD3">
            <w:pPr>
              <w:bidi w:val="0"/>
              <w:jc w:val="center"/>
              <w:rPr>
                <w:rFonts w:ascii="Gentium" w:hAnsi="Gentium"/>
                <w:sz w:val="20"/>
                <w:szCs w:val="20"/>
              </w:rPr>
            </w:pPr>
            <w:r>
              <w:rPr>
                <w:rFonts w:ascii="Gentium" w:hAnsi="Gentium"/>
                <w:sz w:val="20"/>
                <w:szCs w:val="20"/>
              </w:rPr>
              <w:t>-</w:t>
            </w:r>
            <w:r w:rsidR="00DD7DD3">
              <w:rPr>
                <w:rFonts w:ascii="Gentium" w:hAnsi="Gentium"/>
                <w:sz w:val="20"/>
                <w:szCs w:val="20"/>
              </w:rPr>
              <w:t>i</w:t>
            </w:r>
            <w:r>
              <w:rPr>
                <w:rFonts w:ascii="Gentium" w:hAnsi="Gentium"/>
                <w:sz w:val="20"/>
                <w:szCs w:val="20"/>
              </w:rPr>
              <w:t xml:space="preserve">ʔwu </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6081A" w:rsidRPr="00EC6507" w:rsidRDefault="00E6081A" w:rsidP="00DD7DD3">
            <w:pPr>
              <w:bidi w:val="0"/>
              <w:jc w:val="center"/>
              <w:rPr>
                <w:rFonts w:ascii="Gentium" w:hAnsi="Gentium"/>
                <w:sz w:val="20"/>
                <w:szCs w:val="20"/>
              </w:rPr>
            </w:pPr>
            <w:r>
              <w:rPr>
                <w:rFonts w:ascii="Gentium" w:hAnsi="Gentium"/>
                <w:sz w:val="20"/>
                <w:szCs w:val="20"/>
              </w:rPr>
              <w:t>-</w:t>
            </w:r>
            <w:r w:rsidR="00DD7DD3">
              <w:rPr>
                <w:rFonts w:ascii="Gentium" w:hAnsi="Gentium"/>
                <w:sz w:val="20"/>
                <w:szCs w:val="20"/>
              </w:rPr>
              <w:t>íː</w:t>
            </w:r>
            <w:r>
              <w:rPr>
                <w:rFonts w:ascii="Gentium" w:hAnsi="Gentium"/>
                <w:sz w:val="20"/>
                <w:szCs w:val="20"/>
              </w:rPr>
              <w:t>wo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6081A" w:rsidRPr="00EC6507" w:rsidRDefault="00E6081A" w:rsidP="0030485C">
            <w:pPr>
              <w:bidi w:val="0"/>
              <w:jc w:val="center"/>
              <w:rPr>
                <w:rFonts w:ascii="Gentium" w:hAnsi="Gentium"/>
                <w:sz w:val="20"/>
                <w:szCs w:val="20"/>
              </w:rPr>
            </w:pPr>
            <w:r>
              <w:rPr>
                <w:rFonts w:ascii="Gentium" w:hAnsi="Gentium"/>
                <w:sz w:val="20"/>
                <w:szCs w:val="20"/>
              </w:rPr>
              <w:t>-</w:t>
            </w:r>
            <w:r w:rsidR="0030485C">
              <w:rPr>
                <w:rFonts w:ascii="Gentium" w:hAnsi="Gentium"/>
                <w:sz w:val="20"/>
                <w:szCs w:val="20"/>
              </w:rPr>
              <w:t>i</w:t>
            </w:r>
            <w:r>
              <w:rPr>
                <w:rFonts w:ascii="Gentium" w:hAnsi="Gentium"/>
                <w:sz w:val="20"/>
                <w:szCs w:val="20"/>
              </w:rPr>
              <w:t>wo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6081A" w:rsidRPr="00EC6507" w:rsidRDefault="00E6081A" w:rsidP="0030485C">
            <w:pPr>
              <w:bidi w:val="0"/>
              <w:jc w:val="center"/>
              <w:rPr>
                <w:rFonts w:ascii="Gentium" w:hAnsi="Gentium"/>
                <w:sz w:val="20"/>
                <w:szCs w:val="20"/>
              </w:rPr>
            </w:pPr>
            <w:r>
              <w:rPr>
                <w:rFonts w:ascii="Gentium" w:hAnsi="Gentium"/>
                <w:sz w:val="20"/>
                <w:szCs w:val="20"/>
              </w:rPr>
              <w:t>-</w:t>
            </w:r>
            <w:r w:rsidR="0030485C">
              <w:rPr>
                <w:rFonts w:ascii="Gentium" w:hAnsi="Gentium"/>
                <w:sz w:val="20"/>
                <w:szCs w:val="20"/>
              </w:rPr>
              <w:t>i</w:t>
            </w:r>
            <w:r w:rsidR="0030485C" w:rsidRPr="00BC1AE5">
              <w:rPr>
                <w:rFonts w:ascii="Gentium" w:hAnsi="Gentium"/>
                <w:sz w:val="20"/>
                <w:szCs w:val="20"/>
              </w:rPr>
              <w:t>β̞</w:t>
            </w:r>
            <w:r>
              <w:rPr>
                <w:rFonts w:ascii="Gentium" w:hAnsi="Gentium"/>
                <w:sz w:val="20"/>
                <w:szCs w:val="20"/>
              </w:rPr>
              <w:t>ə</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E6081A" w:rsidRPr="008E3DAB" w:rsidRDefault="00E6081A" w:rsidP="0030485C">
            <w:pPr>
              <w:bidi w:val="0"/>
              <w:jc w:val="center"/>
              <w:rPr>
                <w:rFonts w:ascii="Noticia Text" w:hAnsi="Noticia Text"/>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A6A6A6" w:themeColor="background1" w:themeShade="A6"/>
            </w:tcBorders>
            <w:shd w:val="thinDiagStripe" w:color="FFFFFF" w:themeColor="background1" w:fill="A9D5B1"/>
            <w:vAlign w:val="center"/>
          </w:tcPr>
          <w:p w:rsidR="00E6081A" w:rsidRPr="008E3DAB" w:rsidRDefault="00E6081A" w:rsidP="0030485C">
            <w:pPr>
              <w:bidi w:val="0"/>
              <w:jc w:val="center"/>
              <w:rPr>
                <w:rFonts w:ascii="Gentium" w:hAnsi="Gentium"/>
                <w:color w:val="007836"/>
                <w:sz w:val="20"/>
                <w:szCs w:val="20"/>
              </w:rPr>
            </w:pPr>
          </w:p>
        </w:tc>
      </w:tr>
      <w:tr w:rsidR="00E6081A" w:rsidRPr="008E3DAB" w:rsidTr="0030485C">
        <w:tc>
          <w:tcPr>
            <w:tcW w:w="534" w:type="dxa"/>
            <w:vMerge/>
            <w:shd w:val="clear" w:color="auto" w:fill="FFFFFF" w:themeFill="background1"/>
            <w:vAlign w:val="center"/>
          </w:tcPr>
          <w:p w:rsidR="00E6081A" w:rsidRPr="00423CD0" w:rsidRDefault="00E6081A" w:rsidP="0030485C">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6081A" w:rsidRPr="005858B1" w:rsidRDefault="00E6081A" w:rsidP="0030485C">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6081A" w:rsidRPr="00EC6507" w:rsidRDefault="00E6081A" w:rsidP="00DD7DD3">
            <w:pPr>
              <w:bidi w:val="0"/>
              <w:jc w:val="center"/>
              <w:rPr>
                <w:rFonts w:ascii="Gentium" w:hAnsi="Gentium"/>
                <w:sz w:val="20"/>
                <w:szCs w:val="20"/>
              </w:rPr>
            </w:pPr>
            <w:r>
              <w:rPr>
                <w:rFonts w:ascii="Gentium" w:hAnsi="Gentium"/>
                <w:sz w:val="20"/>
                <w:szCs w:val="20"/>
              </w:rPr>
              <w:t>-</w:t>
            </w:r>
            <w:r w:rsidR="00DD7DD3">
              <w:rPr>
                <w:rFonts w:ascii="Gentium" w:hAnsi="Gentium"/>
                <w:sz w:val="20"/>
                <w:szCs w:val="20"/>
              </w:rPr>
              <w:t>i</w:t>
            </w:r>
            <w:r>
              <w:rPr>
                <w:rFonts w:ascii="Gentium" w:hAnsi="Gentium"/>
                <w:sz w:val="20"/>
                <w:szCs w:val="20"/>
              </w:rPr>
              <w:t>ʔiti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6081A" w:rsidRPr="00EC6507" w:rsidRDefault="00E6081A" w:rsidP="0030485C">
            <w:pPr>
              <w:bidi w:val="0"/>
              <w:jc w:val="center"/>
              <w:rPr>
                <w:rFonts w:ascii="Gentium" w:hAnsi="Gentium"/>
                <w:sz w:val="20"/>
                <w:szCs w:val="20"/>
              </w:rPr>
            </w:pPr>
            <w:r>
              <w:rPr>
                <w:rFonts w:ascii="Gentium" w:hAnsi="Gentium"/>
                <w:sz w:val="20"/>
                <w:szCs w:val="20"/>
              </w:rPr>
              <w:t>-</w:t>
            </w:r>
            <w:r w:rsidR="0030485C">
              <w:rPr>
                <w:rFonts w:ascii="Gentium" w:hAnsi="Gentium"/>
                <w:sz w:val="20"/>
                <w:szCs w:val="20"/>
              </w:rPr>
              <w:t>iː</w:t>
            </w:r>
            <w:r>
              <w:rPr>
                <w:rFonts w:ascii="Gentium" w:hAnsi="Gentium"/>
                <w:sz w:val="20"/>
                <w:szCs w:val="20"/>
              </w:rPr>
              <w:t>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6081A" w:rsidRPr="00EC6507" w:rsidRDefault="00E6081A" w:rsidP="0030485C">
            <w:pPr>
              <w:bidi w:val="0"/>
              <w:jc w:val="center"/>
              <w:rPr>
                <w:rFonts w:ascii="Gentium" w:hAnsi="Gentium"/>
                <w:sz w:val="20"/>
                <w:szCs w:val="20"/>
              </w:rPr>
            </w:pPr>
            <w:r>
              <w:rPr>
                <w:rFonts w:ascii="Gentium" w:hAnsi="Gentium"/>
                <w:sz w:val="20"/>
                <w:szCs w:val="20"/>
              </w:rPr>
              <w:t>-</w:t>
            </w:r>
            <w:r w:rsidR="0030485C">
              <w:rPr>
                <w:rFonts w:ascii="Gentium" w:hAnsi="Gentium"/>
                <w:sz w:val="20"/>
                <w:szCs w:val="20"/>
              </w:rPr>
              <w:t>i</w:t>
            </w:r>
            <w:r>
              <w:rPr>
                <w:rFonts w:ascii="Gentium" w:hAnsi="Gentium"/>
                <w:sz w:val="20"/>
                <w:szCs w:val="20"/>
              </w:rPr>
              <w:t>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6081A" w:rsidRPr="00EC6507" w:rsidRDefault="00E6081A" w:rsidP="0030485C">
            <w:pPr>
              <w:bidi w:val="0"/>
              <w:jc w:val="center"/>
              <w:rPr>
                <w:rFonts w:ascii="Gentium" w:hAnsi="Gentium"/>
                <w:sz w:val="20"/>
                <w:szCs w:val="20"/>
              </w:rPr>
            </w:pPr>
            <w:r>
              <w:rPr>
                <w:rFonts w:ascii="Gentium" w:hAnsi="Gentium"/>
                <w:sz w:val="20"/>
                <w:szCs w:val="20"/>
              </w:rPr>
              <w:t>-</w:t>
            </w:r>
            <w:r w:rsidR="0030485C">
              <w:rPr>
                <w:rFonts w:ascii="Gentium" w:hAnsi="Gentium"/>
                <w:sz w:val="20"/>
                <w:szCs w:val="20"/>
              </w:rPr>
              <w:t>i</w:t>
            </w:r>
            <w:r>
              <w:rPr>
                <w:rFonts w:ascii="Gentium" w:hAnsi="Gentium"/>
                <w:sz w:val="20"/>
                <w:szCs w:val="20"/>
              </w:rPr>
              <w:t>te</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E6081A" w:rsidRPr="008E3DAB" w:rsidRDefault="00E6081A" w:rsidP="0030485C">
            <w:pPr>
              <w:bidi w:val="0"/>
              <w:jc w:val="center"/>
              <w:rPr>
                <w:rFonts w:ascii="Noticia Text" w:hAnsi="Noticia Text"/>
                <w:sz w:val="20"/>
                <w:szCs w:val="20"/>
              </w:rPr>
            </w:pPr>
          </w:p>
        </w:tc>
        <w:tc>
          <w:tcPr>
            <w:tcW w:w="1511" w:type="dxa"/>
            <w:vMerge/>
            <w:tcBorders>
              <w:left w:val="single" w:sz="4" w:space="0" w:color="FFFFFF" w:themeColor="background1"/>
              <w:bottom w:val="single" w:sz="4" w:space="0" w:color="A6A6A6" w:themeColor="background1" w:themeShade="A6"/>
            </w:tcBorders>
            <w:shd w:val="thinDiagStripe" w:color="FFFFFF" w:themeColor="background1" w:fill="A9D5B1"/>
            <w:vAlign w:val="center"/>
          </w:tcPr>
          <w:p w:rsidR="00E6081A" w:rsidRPr="008E3DAB" w:rsidRDefault="00E6081A" w:rsidP="0030485C">
            <w:pPr>
              <w:bidi w:val="0"/>
              <w:jc w:val="center"/>
              <w:rPr>
                <w:rFonts w:ascii="Gentium" w:hAnsi="Gentium"/>
                <w:color w:val="007836"/>
                <w:sz w:val="20"/>
                <w:szCs w:val="20"/>
              </w:rPr>
            </w:pPr>
          </w:p>
        </w:tc>
      </w:tr>
      <w:tr w:rsidR="00E6081A" w:rsidRPr="007128D5" w:rsidTr="0030485C">
        <w:tc>
          <w:tcPr>
            <w:tcW w:w="534" w:type="dxa"/>
            <w:vMerge/>
            <w:shd w:val="clear" w:color="auto" w:fill="FFFFFF" w:themeFill="background1"/>
            <w:vAlign w:val="center"/>
          </w:tcPr>
          <w:p w:rsidR="00E6081A" w:rsidRPr="00423CD0" w:rsidRDefault="00E6081A" w:rsidP="0030485C">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6081A" w:rsidRPr="005858B1" w:rsidRDefault="00E6081A" w:rsidP="0030485C">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6081A" w:rsidRPr="00EC6507" w:rsidRDefault="00E6081A" w:rsidP="00DD7DD3">
            <w:pPr>
              <w:bidi w:val="0"/>
              <w:jc w:val="center"/>
              <w:rPr>
                <w:rFonts w:ascii="Gentium" w:hAnsi="Gentium"/>
                <w:sz w:val="20"/>
                <w:szCs w:val="20"/>
              </w:rPr>
            </w:pPr>
            <w:r>
              <w:rPr>
                <w:rFonts w:ascii="Gentium" w:hAnsi="Gentium"/>
                <w:sz w:val="20"/>
                <w:szCs w:val="20"/>
              </w:rPr>
              <w:t>-</w:t>
            </w:r>
            <w:r w:rsidR="00DD7DD3">
              <w:rPr>
                <w:rFonts w:ascii="Gentium" w:hAnsi="Gentium"/>
                <w:sz w:val="20"/>
                <w:szCs w:val="20"/>
              </w:rPr>
              <w:t>i</w:t>
            </w:r>
            <w:r>
              <w:rPr>
                <w:rFonts w:ascii="Gentium" w:hAnsi="Gentium"/>
                <w:sz w:val="20"/>
                <w:szCs w:val="20"/>
              </w:rPr>
              <w:t>ʔimu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6081A" w:rsidRPr="00EC6507" w:rsidRDefault="00E6081A" w:rsidP="0030485C">
            <w:pPr>
              <w:bidi w:val="0"/>
              <w:jc w:val="center"/>
              <w:rPr>
                <w:rFonts w:ascii="Gentium" w:hAnsi="Gentium"/>
                <w:sz w:val="20"/>
                <w:szCs w:val="20"/>
              </w:rPr>
            </w:pPr>
            <w:r>
              <w:rPr>
                <w:rFonts w:ascii="Gentium" w:hAnsi="Gentium"/>
                <w:sz w:val="20"/>
                <w:szCs w:val="20"/>
              </w:rPr>
              <w:t>-</w:t>
            </w:r>
            <w:r w:rsidR="0030485C">
              <w:rPr>
                <w:rFonts w:ascii="Gentium" w:hAnsi="Gentium"/>
                <w:sz w:val="20"/>
                <w:szCs w:val="20"/>
              </w:rPr>
              <w:t>iː</w:t>
            </w:r>
            <w:r>
              <w:rPr>
                <w:rFonts w:ascii="Gentium" w:hAnsi="Gentium"/>
                <w:sz w:val="20"/>
                <w:szCs w:val="20"/>
              </w:rPr>
              <w:t>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6081A" w:rsidRPr="00EC6507" w:rsidRDefault="00E6081A" w:rsidP="0030485C">
            <w:pPr>
              <w:bidi w:val="0"/>
              <w:jc w:val="center"/>
              <w:rPr>
                <w:rFonts w:ascii="Gentium" w:hAnsi="Gentium"/>
                <w:sz w:val="20"/>
                <w:szCs w:val="20"/>
              </w:rPr>
            </w:pPr>
            <w:r>
              <w:rPr>
                <w:rFonts w:ascii="Gentium" w:hAnsi="Gentium"/>
                <w:sz w:val="20"/>
                <w:szCs w:val="20"/>
              </w:rPr>
              <w:t>-</w:t>
            </w:r>
            <w:r w:rsidR="0030485C">
              <w:rPr>
                <w:rFonts w:ascii="Gentium" w:hAnsi="Gentium"/>
                <w:sz w:val="20"/>
                <w:szCs w:val="20"/>
              </w:rPr>
              <w:t>i</w:t>
            </w:r>
            <w:r>
              <w:rPr>
                <w:rFonts w:ascii="Gentium" w:hAnsi="Gentium"/>
                <w:sz w:val="20"/>
                <w:szCs w:val="20"/>
              </w:rPr>
              <w:t>me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6081A" w:rsidRPr="00EC6507" w:rsidRDefault="00E6081A" w:rsidP="0030485C">
            <w:pPr>
              <w:bidi w:val="0"/>
              <w:jc w:val="center"/>
              <w:rPr>
                <w:rFonts w:ascii="Gentium" w:hAnsi="Gentium"/>
                <w:sz w:val="20"/>
                <w:szCs w:val="20"/>
              </w:rPr>
            </w:pPr>
            <w:r>
              <w:rPr>
                <w:rFonts w:ascii="Gentium" w:hAnsi="Gentium"/>
                <w:sz w:val="20"/>
                <w:szCs w:val="20"/>
              </w:rPr>
              <w:t>-</w:t>
            </w:r>
            <w:r w:rsidR="0030485C">
              <w:rPr>
                <w:rFonts w:ascii="Gentium" w:hAnsi="Gentium"/>
                <w:sz w:val="20"/>
                <w:szCs w:val="20"/>
              </w:rPr>
              <w:t>i</w:t>
            </w:r>
            <w:r>
              <w:rPr>
                <w:rFonts w:ascii="Gentium" w:hAnsi="Gentium"/>
                <w:sz w:val="20"/>
                <w:szCs w:val="20"/>
              </w:rPr>
              <w:t>mə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E6081A" w:rsidRPr="008E3DAB" w:rsidRDefault="00E6081A" w:rsidP="0030485C">
            <w:pPr>
              <w:bidi w:val="0"/>
              <w:jc w:val="center"/>
              <w:rPr>
                <w:rFonts w:ascii="Gentium" w:hAnsi="Gentium"/>
                <w:sz w:val="20"/>
                <w:szCs w:val="20"/>
              </w:rPr>
            </w:pPr>
            <w:r w:rsidRPr="00EC1701">
              <w:rPr>
                <w:rFonts w:ascii="Gentium" w:hAnsi="Gentium"/>
                <w:color w:val="943634" w:themeColor="accent2" w:themeShade="BF"/>
                <w:sz w:val="20"/>
                <w:szCs w:val="20"/>
              </w:rPr>
              <w:t>*-</w:t>
            </w:r>
            <w:r w:rsidR="0030485C">
              <w:rPr>
                <w:rFonts w:ascii="Gentium" w:hAnsi="Gentium"/>
                <w:color w:val="943634" w:themeColor="accent2" w:themeShade="BF"/>
                <w:sz w:val="20"/>
                <w:szCs w:val="20"/>
              </w:rPr>
              <w:t>ɛː</w:t>
            </w:r>
            <w:r w:rsidRPr="00EC1701">
              <w:rPr>
                <w:rFonts w:ascii="Gentium" w:hAnsi="Gentium"/>
                <w:color w:val="943634" w:themeColor="accent2" w:themeShade="BF"/>
                <w:sz w:val="20"/>
                <w:szCs w:val="20"/>
              </w:rPr>
              <w:t>mə &gt;</w:t>
            </w:r>
            <w:r>
              <w:rPr>
                <w:rFonts w:ascii="Gentium" w:hAnsi="Gentium"/>
                <w:sz w:val="20"/>
                <w:szCs w:val="20"/>
              </w:rPr>
              <w:t xml:space="preserve">  -</w:t>
            </w:r>
            <w:r w:rsidR="0030485C">
              <w:rPr>
                <w:rFonts w:ascii="Gentium" w:hAnsi="Gentium"/>
                <w:sz w:val="20"/>
                <w:szCs w:val="20"/>
              </w:rPr>
              <w:t>ɛː</w:t>
            </w:r>
            <w:r>
              <w:rPr>
                <w:rFonts w:ascii="Gentium" w:hAnsi="Gentium"/>
                <w:sz w:val="20"/>
                <w:szCs w:val="20"/>
              </w:rPr>
              <w:t>m</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E6081A" w:rsidRPr="007128D5" w:rsidRDefault="00E6081A" w:rsidP="00CB1B4B">
            <w:pPr>
              <w:bidi w:val="0"/>
              <w:jc w:val="center"/>
              <w:rPr>
                <w:rFonts w:ascii="Gentium" w:hAnsi="Gentium"/>
                <w:sz w:val="20"/>
                <w:szCs w:val="20"/>
              </w:rPr>
            </w:pPr>
            <w:r>
              <w:rPr>
                <w:rFonts w:ascii="Gentium" w:hAnsi="Gentium"/>
                <w:sz w:val="20"/>
                <w:szCs w:val="20"/>
              </w:rPr>
              <w:t>-ɛmɔ</w:t>
            </w:r>
          </w:p>
        </w:tc>
      </w:tr>
      <w:tr w:rsidR="00E6081A" w:rsidRPr="007128D5" w:rsidTr="0030485C">
        <w:tc>
          <w:tcPr>
            <w:tcW w:w="534" w:type="dxa"/>
            <w:vMerge/>
            <w:shd w:val="clear" w:color="auto" w:fill="FFFFFF" w:themeFill="background1"/>
            <w:vAlign w:val="center"/>
          </w:tcPr>
          <w:p w:rsidR="00E6081A" w:rsidRPr="00423CD0" w:rsidRDefault="00E6081A" w:rsidP="0030485C">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6081A" w:rsidRPr="005858B1" w:rsidRDefault="00E6081A" w:rsidP="0030485C">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6081A" w:rsidRPr="00EC6507" w:rsidRDefault="00E6081A" w:rsidP="00DD7DD3">
            <w:pPr>
              <w:bidi w:val="0"/>
              <w:jc w:val="center"/>
              <w:rPr>
                <w:rFonts w:ascii="Gentium" w:hAnsi="Gentium"/>
                <w:sz w:val="20"/>
                <w:szCs w:val="20"/>
              </w:rPr>
            </w:pPr>
            <w:r>
              <w:rPr>
                <w:rFonts w:ascii="Gentium" w:hAnsi="Gentium"/>
                <w:sz w:val="20"/>
                <w:szCs w:val="20"/>
              </w:rPr>
              <w:t>-</w:t>
            </w:r>
            <w:r w:rsidR="00DD7DD3">
              <w:rPr>
                <w:rFonts w:ascii="Gentium" w:hAnsi="Gentium"/>
                <w:sz w:val="20"/>
                <w:szCs w:val="20"/>
              </w:rPr>
              <w:t>i</w:t>
            </w:r>
            <w:r>
              <w:rPr>
                <w:rFonts w:ascii="Gentium" w:hAnsi="Gentium"/>
                <w:sz w:val="20"/>
                <w:szCs w:val="20"/>
              </w:rPr>
              <w:t>ʔítis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6081A" w:rsidRPr="00EC6507" w:rsidRDefault="00E6081A" w:rsidP="0030485C">
            <w:pPr>
              <w:bidi w:val="0"/>
              <w:jc w:val="center"/>
              <w:rPr>
                <w:rFonts w:ascii="Gentium" w:hAnsi="Gentium"/>
                <w:sz w:val="20"/>
                <w:szCs w:val="20"/>
              </w:rPr>
            </w:pPr>
            <w:r>
              <w:rPr>
                <w:rFonts w:ascii="Gentium" w:hAnsi="Gentium"/>
                <w:sz w:val="20"/>
                <w:szCs w:val="20"/>
              </w:rPr>
              <w:t>-</w:t>
            </w:r>
            <w:r w:rsidR="0030485C">
              <w:rPr>
                <w:rFonts w:ascii="Gentium" w:hAnsi="Gentium"/>
                <w:sz w:val="20"/>
                <w:szCs w:val="20"/>
              </w:rPr>
              <w:t>íː</w:t>
            </w:r>
            <w:r>
              <w:rPr>
                <w:rFonts w:ascii="Gentium" w:hAnsi="Gentium"/>
                <w:sz w:val="20"/>
                <w:szCs w:val="20"/>
              </w:rPr>
              <w:t>tes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6081A" w:rsidRPr="00EC6507" w:rsidRDefault="00E6081A" w:rsidP="0030485C">
            <w:pPr>
              <w:bidi w:val="0"/>
              <w:jc w:val="center"/>
              <w:rPr>
                <w:rFonts w:ascii="Gentium" w:hAnsi="Gentium"/>
                <w:sz w:val="20"/>
                <w:szCs w:val="20"/>
              </w:rPr>
            </w:pPr>
            <w:r>
              <w:rPr>
                <w:rFonts w:ascii="Gentium" w:hAnsi="Gentium"/>
                <w:sz w:val="20"/>
                <w:szCs w:val="20"/>
              </w:rPr>
              <w:t>-</w:t>
            </w:r>
            <w:r w:rsidR="0030485C">
              <w:rPr>
                <w:rFonts w:ascii="Gentium" w:hAnsi="Gentium"/>
                <w:sz w:val="20"/>
                <w:szCs w:val="20"/>
              </w:rPr>
              <w:t>i</w:t>
            </w:r>
            <w:r>
              <w:rPr>
                <w:rFonts w:ascii="Gentium" w:hAnsi="Gentium"/>
                <w:sz w:val="20"/>
                <w:szCs w:val="20"/>
              </w:rPr>
              <w:t>tes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6081A" w:rsidRPr="00EC6507" w:rsidRDefault="00E6081A" w:rsidP="0030485C">
            <w:pPr>
              <w:bidi w:val="0"/>
              <w:jc w:val="center"/>
              <w:rPr>
                <w:rFonts w:ascii="Gentium" w:hAnsi="Gentium"/>
                <w:sz w:val="20"/>
                <w:szCs w:val="20"/>
              </w:rPr>
            </w:pPr>
            <w:r>
              <w:rPr>
                <w:rFonts w:ascii="Gentium" w:hAnsi="Gentium"/>
                <w:sz w:val="20"/>
                <w:szCs w:val="20"/>
              </w:rPr>
              <w:t>-</w:t>
            </w:r>
            <w:r w:rsidR="0030485C">
              <w:rPr>
                <w:rFonts w:ascii="Gentium" w:hAnsi="Gentium"/>
                <w:sz w:val="20"/>
                <w:szCs w:val="20"/>
              </w:rPr>
              <w:t>í</w:t>
            </w:r>
            <w:r>
              <w:rPr>
                <w:rFonts w:ascii="Gentium" w:hAnsi="Gentium"/>
                <w:sz w:val="20"/>
                <w:szCs w:val="20"/>
              </w:rPr>
              <w:t>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E6081A" w:rsidRPr="008E3DAB" w:rsidRDefault="00E6081A" w:rsidP="0030485C">
            <w:pPr>
              <w:bidi w:val="0"/>
              <w:jc w:val="center"/>
              <w:rPr>
                <w:rFonts w:ascii="Gentium" w:hAnsi="Gentium"/>
                <w:sz w:val="20"/>
                <w:szCs w:val="20"/>
              </w:rPr>
            </w:pPr>
            <w:r>
              <w:rPr>
                <w:rFonts w:ascii="Gentium" w:hAnsi="Gentium"/>
                <w:sz w:val="20"/>
                <w:szCs w:val="20"/>
              </w:rPr>
              <w:t>-</w:t>
            </w:r>
            <w:r w:rsidR="0030485C">
              <w:rPr>
                <w:rFonts w:ascii="Gentium" w:hAnsi="Gentium"/>
                <w:sz w:val="20"/>
                <w:szCs w:val="20"/>
              </w:rPr>
              <w:t>ɛː</w:t>
            </w:r>
            <w:r>
              <w:rPr>
                <w:rFonts w:ascii="Gentium" w:hAnsi="Gentium"/>
                <w:sz w:val="20"/>
                <w:szCs w:val="20"/>
              </w:rPr>
              <w:t>dʲ</w:t>
            </w:r>
          </w:p>
        </w:tc>
        <w:tc>
          <w:tcPr>
            <w:tcW w:w="1511" w:type="dxa"/>
            <w:vMerge w:val="restart"/>
            <w:tcBorders>
              <w:top w:val="single" w:sz="4" w:space="0" w:color="A6A6A6" w:themeColor="background1" w:themeShade="A6"/>
              <w:left w:val="single" w:sz="4" w:space="0" w:color="FFFFFF" w:themeColor="background1"/>
            </w:tcBorders>
            <w:shd w:val="clear" w:color="auto" w:fill="A9D5B1"/>
            <w:vAlign w:val="center"/>
          </w:tcPr>
          <w:p w:rsidR="00E6081A" w:rsidRPr="007128D5" w:rsidRDefault="00E6081A" w:rsidP="00CB1B4B">
            <w:pPr>
              <w:bidi w:val="0"/>
              <w:jc w:val="center"/>
              <w:rPr>
                <w:rFonts w:ascii="Gentium" w:hAnsi="Gentium"/>
                <w:sz w:val="20"/>
                <w:szCs w:val="20"/>
              </w:rPr>
            </w:pPr>
            <w:r>
              <w:rPr>
                <w:rFonts w:ascii="Gentium" w:hAnsi="Gentium"/>
                <w:sz w:val="20"/>
                <w:szCs w:val="20"/>
              </w:rPr>
              <w:t>-ɛty</w:t>
            </w:r>
          </w:p>
        </w:tc>
      </w:tr>
      <w:tr w:rsidR="00E6081A" w:rsidRPr="007128D5" w:rsidTr="0030485C">
        <w:tc>
          <w:tcPr>
            <w:tcW w:w="534" w:type="dxa"/>
            <w:vMerge/>
            <w:tcBorders>
              <w:bottom w:val="single" w:sz="4" w:space="0" w:color="808080" w:themeColor="background1" w:themeShade="80"/>
            </w:tcBorders>
            <w:shd w:val="clear" w:color="auto" w:fill="FFFFFF" w:themeFill="background1"/>
            <w:vAlign w:val="center"/>
          </w:tcPr>
          <w:p w:rsidR="00E6081A" w:rsidRPr="00423CD0" w:rsidRDefault="00E6081A" w:rsidP="0030485C">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E6081A" w:rsidRPr="005858B1" w:rsidRDefault="00E6081A" w:rsidP="0030485C">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E6081A" w:rsidRPr="00EC6507" w:rsidRDefault="00E6081A" w:rsidP="00DD7DD3">
            <w:pPr>
              <w:bidi w:val="0"/>
              <w:jc w:val="center"/>
              <w:rPr>
                <w:rFonts w:ascii="Gentium" w:hAnsi="Gentium"/>
                <w:sz w:val="20"/>
                <w:szCs w:val="20"/>
              </w:rPr>
            </w:pPr>
            <w:r>
              <w:rPr>
                <w:rFonts w:ascii="Gentium" w:hAnsi="Gentium"/>
                <w:sz w:val="20"/>
                <w:szCs w:val="20"/>
              </w:rPr>
              <w:t>-</w:t>
            </w:r>
            <w:r w:rsidR="00DD7DD3">
              <w:rPr>
                <w:rFonts w:ascii="Gentium" w:hAnsi="Gentium"/>
                <w:sz w:val="20"/>
                <w:szCs w:val="20"/>
              </w:rPr>
              <w:t>i</w:t>
            </w:r>
            <w:r>
              <w:rPr>
                <w:rFonts w:ascii="Gentium" w:hAnsi="Gentium"/>
                <w:sz w:val="20"/>
                <w:szCs w:val="20"/>
              </w:rPr>
              <w:t xml:space="preserve">ʔínti </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E6081A" w:rsidRPr="00EC6507" w:rsidRDefault="00E6081A" w:rsidP="0030485C">
            <w:pPr>
              <w:bidi w:val="0"/>
              <w:jc w:val="center"/>
              <w:rPr>
                <w:rFonts w:ascii="Gentium" w:hAnsi="Gentium"/>
                <w:sz w:val="20"/>
                <w:szCs w:val="20"/>
              </w:rPr>
            </w:pPr>
            <w:r>
              <w:rPr>
                <w:rFonts w:ascii="Gentium" w:hAnsi="Gentium"/>
                <w:sz w:val="20"/>
                <w:szCs w:val="20"/>
              </w:rPr>
              <w:t>-</w:t>
            </w:r>
            <w:r w:rsidR="0030485C">
              <w:rPr>
                <w:rFonts w:ascii="Gentium" w:hAnsi="Gentium"/>
                <w:sz w:val="20"/>
                <w:szCs w:val="20"/>
              </w:rPr>
              <w:t>íː</w:t>
            </w:r>
            <w:r>
              <w:rPr>
                <w:rFonts w:ascii="Gentium" w:hAnsi="Gentium"/>
                <w:sz w:val="20"/>
                <w:szCs w:val="20"/>
              </w:rPr>
              <w:t>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E6081A" w:rsidRPr="00EC6507" w:rsidRDefault="00E6081A" w:rsidP="0030485C">
            <w:pPr>
              <w:bidi w:val="0"/>
              <w:jc w:val="center"/>
              <w:rPr>
                <w:rFonts w:ascii="Gentium" w:hAnsi="Gentium"/>
                <w:sz w:val="20"/>
                <w:szCs w:val="20"/>
              </w:rPr>
            </w:pPr>
            <w:r>
              <w:rPr>
                <w:rFonts w:ascii="Gentium" w:hAnsi="Gentium"/>
                <w:sz w:val="20"/>
                <w:szCs w:val="20"/>
              </w:rPr>
              <w:t>-</w:t>
            </w:r>
            <w:r w:rsidR="0030485C">
              <w:rPr>
                <w:rFonts w:ascii="Gentium" w:hAnsi="Gentium"/>
                <w:sz w:val="20"/>
                <w:szCs w:val="20"/>
              </w:rPr>
              <w:t>i</w:t>
            </w:r>
            <w:r>
              <w:rPr>
                <w:rFonts w:ascii="Gentium" w:hAnsi="Gentium"/>
                <w:sz w:val="20"/>
                <w:szCs w:val="20"/>
              </w:rPr>
              <w:t>nt(e)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E6081A" w:rsidRPr="00EC6507" w:rsidRDefault="00E6081A" w:rsidP="0030485C">
            <w:pPr>
              <w:bidi w:val="0"/>
              <w:jc w:val="center"/>
              <w:rPr>
                <w:rFonts w:ascii="Gentium" w:hAnsi="Gentium"/>
                <w:sz w:val="20"/>
                <w:szCs w:val="20"/>
              </w:rPr>
            </w:pPr>
            <w:r>
              <w:rPr>
                <w:rFonts w:ascii="Gentium" w:hAnsi="Gentium"/>
                <w:sz w:val="20"/>
                <w:szCs w:val="20"/>
              </w:rPr>
              <w:t>-</w:t>
            </w:r>
            <w:r w:rsidR="0030485C">
              <w:rPr>
                <w:rFonts w:ascii="Gentium" w:hAnsi="Gentium"/>
                <w:sz w:val="20"/>
                <w:szCs w:val="20"/>
              </w:rPr>
              <w:t>í</w:t>
            </w:r>
            <w:r>
              <w:rPr>
                <w:rFonts w:ascii="Gentium" w:hAnsi="Gentium"/>
                <w:sz w:val="20"/>
                <w:szCs w:val="20"/>
              </w:rPr>
              <w:t>nte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E6081A" w:rsidRPr="008E3DAB" w:rsidRDefault="00E6081A" w:rsidP="0030485C">
            <w:pPr>
              <w:bidi w:val="0"/>
              <w:jc w:val="center"/>
              <w:rPr>
                <w:rFonts w:ascii="Gentium" w:hAnsi="Gentium"/>
                <w:sz w:val="20"/>
                <w:szCs w:val="20"/>
              </w:rPr>
            </w:pPr>
            <w:r>
              <w:rPr>
                <w:rFonts w:ascii="Gentium" w:hAnsi="Gentium"/>
                <w:sz w:val="20"/>
                <w:szCs w:val="20"/>
              </w:rPr>
              <w:t>-</w:t>
            </w:r>
            <w:r w:rsidR="0030485C">
              <w:rPr>
                <w:rFonts w:ascii="Gentium" w:hAnsi="Gentium"/>
                <w:sz w:val="20"/>
                <w:szCs w:val="20"/>
              </w:rPr>
              <w:t>ɛː</w:t>
            </w:r>
            <w:r>
              <w:rPr>
                <w:rFonts w:ascii="Gentium" w:hAnsi="Gentium"/>
                <w:sz w:val="20"/>
                <w:szCs w:val="20"/>
              </w:rPr>
              <w:t>ndʲ</w:t>
            </w:r>
          </w:p>
        </w:tc>
        <w:tc>
          <w:tcPr>
            <w:tcW w:w="1511" w:type="dxa"/>
            <w:vMerge/>
            <w:tcBorders>
              <w:left w:val="single" w:sz="4" w:space="0" w:color="FFFFFF" w:themeColor="background1"/>
              <w:bottom w:val="single" w:sz="4" w:space="0" w:color="4F6228" w:themeColor="accent3" w:themeShade="80"/>
            </w:tcBorders>
            <w:shd w:val="clear" w:color="auto" w:fill="A9D5B1"/>
            <w:vAlign w:val="center"/>
          </w:tcPr>
          <w:p w:rsidR="00E6081A" w:rsidRPr="007128D5" w:rsidRDefault="00E6081A" w:rsidP="0030485C">
            <w:pPr>
              <w:bidi w:val="0"/>
              <w:jc w:val="center"/>
              <w:rPr>
                <w:rFonts w:ascii="Gentium" w:hAnsi="Gentium"/>
                <w:sz w:val="20"/>
                <w:szCs w:val="20"/>
              </w:rPr>
            </w:pPr>
          </w:p>
        </w:tc>
      </w:tr>
      <w:tr w:rsidR="00E6081A" w:rsidRPr="008E3DAB" w:rsidTr="0030485C">
        <w:tc>
          <w:tcPr>
            <w:tcW w:w="534" w:type="dxa"/>
            <w:vMerge w:val="restart"/>
            <w:tcBorders>
              <w:top w:val="single" w:sz="4" w:space="0" w:color="0070C0"/>
            </w:tcBorders>
            <w:shd w:val="clear" w:color="auto" w:fill="FFFFFF" w:themeFill="background1"/>
            <w:textDirection w:val="btLr"/>
            <w:vAlign w:val="center"/>
          </w:tcPr>
          <w:p w:rsidR="00E6081A" w:rsidRPr="007128D5" w:rsidRDefault="00E6081A" w:rsidP="0030485C">
            <w:pPr>
              <w:bidi w:val="0"/>
              <w:ind w:left="113" w:right="113"/>
              <w:jc w:val="center"/>
              <w:rPr>
                <w:rFonts w:ascii="Noticia Text" w:hAnsi="Noticia Text"/>
                <w:smallCaps/>
                <w:color w:val="0070C0"/>
                <w:spacing w:val="40"/>
              </w:rPr>
            </w:pPr>
            <w:r>
              <w:rPr>
                <w:rFonts w:ascii="Noticia Text" w:hAnsi="Noticia Text"/>
                <w:smallCaps/>
                <w:color w:val="0070C0"/>
                <w:spacing w:val="40"/>
              </w:rPr>
              <w:t>Aorist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E6081A" w:rsidRPr="0030485C" w:rsidRDefault="00E6081A" w:rsidP="0030485C">
            <w:pPr>
              <w:bidi w:val="0"/>
              <w:jc w:val="center"/>
              <w:rPr>
                <w:rFonts w:ascii="Noticia Text" w:hAnsi="Noticia Text"/>
                <w:i/>
                <w:iCs/>
                <w:smallCaps/>
                <w:color w:val="0070C0"/>
                <w:sz w:val="20"/>
                <w:szCs w:val="20"/>
              </w:rPr>
            </w:pPr>
            <w:r w:rsidRPr="0030485C">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i</w:t>
            </w:r>
            <w:r w:rsidRPr="0030485C">
              <w:rPr>
                <w:rFonts w:ascii="Gentium" w:hAnsi="Gentium"/>
                <w:sz w:val="20"/>
                <w:szCs w:val="20"/>
              </w:rPr>
              <w:t>ʔan</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jə</w:t>
            </w:r>
            <w:r w:rsidRPr="0030485C">
              <w:rPr>
                <w:rFonts w:ascii="Gentium" w:hAnsi="Gentium"/>
                <w:sz w:val="20"/>
                <w:szCs w:val="20"/>
              </w:rPr>
              <w:t>n</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jən</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j</w:t>
            </w:r>
            <w:r w:rsidRPr="0030485C">
              <w:rPr>
                <w:rFonts w:ascii="Gentium" w:hAnsi="Gentium"/>
                <w:sz w:val="20"/>
                <w:szCs w:val="20"/>
              </w:rPr>
              <w:t>aːn</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E6081A" w:rsidRPr="0030485C" w:rsidRDefault="00E6081A" w:rsidP="002E50B5">
            <w:pPr>
              <w:bidi w:val="0"/>
              <w:jc w:val="center"/>
              <w:rPr>
                <w:rFonts w:ascii="Gentium" w:hAnsi="Gentium"/>
                <w:sz w:val="20"/>
                <w:szCs w:val="20"/>
              </w:rPr>
            </w:pPr>
            <w:r w:rsidRPr="0030485C">
              <w:rPr>
                <w:rFonts w:ascii="Gentium" w:hAnsi="Gentium"/>
                <w:sz w:val="20"/>
                <w:szCs w:val="20"/>
              </w:rPr>
              <w:t>-</w:t>
            </w:r>
            <w:r w:rsidR="0071377E">
              <w:rPr>
                <w:rFonts w:ascii="Gentium" w:hAnsi="Gentium"/>
                <w:sz w:val="20"/>
                <w:szCs w:val="20"/>
              </w:rPr>
              <w:t>ɛː</w:t>
            </w:r>
            <w:r w:rsidR="00A10593">
              <w:rPr>
                <w:rFonts w:ascii="Gentium" w:hAnsi="Gentium"/>
                <w:sz w:val="20"/>
                <w:szCs w:val="20"/>
              </w:rPr>
              <w:t>n</w:t>
            </w:r>
          </w:p>
        </w:tc>
        <w:tc>
          <w:tcPr>
            <w:tcW w:w="1511" w:type="dxa"/>
            <w:vMerge w:val="restart"/>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E6081A" w:rsidRPr="00DD7DD3" w:rsidRDefault="00E6081A" w:rsidP="0030485C">
            <w:pPr>
              <w:bidi w:val="0"/>
              <w:jc w:val="center"/>
              <w:rPr>
                <w:rFonts w:ascii="Gentium" w:hAnsi="Gentium"/>
                <w:sz w:val="20"/>
                <w:szCs w:val="20"/>
                <w:highlight w:val="yellow"/>
              </w:rPr>
            </w:pPr>
            <w:r w:rsidRPr="0030485C">
              <w:rPr>
                <w:rFonts w:ascii="Noticia Text" w:hAnsi="Noticia Text"/>
                <w:i/>
                <w:iCs/>
                <w:color w:val="007836"/>
                <w:sz w:val="18"/>
                <w:szCs w:val="18"/>
              </w:rPr>
              <w:t>— N/A —</w:t>
            </w:r>
          </w:p>
        </w:tc>
      </w:tr>
      <w:tr w:rsidR="00E6081A" w:rsidRPr="008E3DAB" w:rsidTr="0030485C">
        <w:tc>
          <w:tcPr>
            <w:tcW w:w="534" w:type="dxa"/>
            <w:vMerge/>
            <w:shd w:val="clear" w:color="auto" w:fill="FFFFFF" w:themeFill="background1"/>
            <w:vAlign w:val="center"/>
          </w:tcPr>
          <w:p w:rsidR="00E6081A" w:rsidRPr="00423CD0" w:rsidRDefault="00E6081A" w:rsidP="0030485C">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6081A" w:rsidRPr="0030485C" w:rsidRDefault="00E6081A" w:rsidP="0030485C">
            <w:pPr>
              <w:bidi w:val="0"/>
              <w:jc w:val="center"/>
              <w:rPr>
                <w:rFonts w:ascii="Noticia Text" w:hAnsi="Noticia Text"/>
                <w:i/>
                <w:iCs/>
                <w:smallCaps/>
                <w:color w:val="0070C0"/>
                <w:sz w:val="20"/>
                <w:szCs w:val="20"/>
              </w:rPr>
            </w:pPr>
            <w:r w:rsidRPr="0030485C">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i</w:t>
            </w:r>
            <w:r w:rsidRPr="0030485C">
              <w:rPr>
                <w:rFonts w:ascii="Gentium" w:hAnsi="Gentium"/>
                <w:sz w:val="20"/>
                <w:szCs w:val="20"/>
              </w:rPr>
              <w:t>ʔ</w:t>
            </w:r>
            <w:r w:rsidR="0030485C">
              <w:rPr>
                <w:rFonts w:ascii="Gentium" w:hAnsi="Gentium"/>
                <w:sz w:val="20"/>
                <w:szCs w:val="20"/>
              </w:rPr>
              <w:t>(</w:t>
            </w:r>
            <w:r w:rsidRPr="0030485C">
              <w:rPr>
                <w:rFonts w:ascii="Gentium" w:hAnsi="Gentium"/>
                <w:sz w:val="20"/>
                <w:szCs w:val="20"/>
              </w:rPr>
              <w:t>iʔ</w:t>
            </w:r>
            <w:r w:rsidR="0030485C">
              <w:rPr>
                <w:rFonts w:ascii="Gentium" w:hAnsi="Gentium"/>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iː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E6081A" w:rsidRPr="0030485C" w:rsidRDefault="00E6081A" w:rsidP="0071377E">
            <w:pPr>
              <w:bidi w:val="0"/>
              <w:jc w:val="center"/>
              <w:rPr>
                <w:rFonts w:ascii="Gentium" w:hAnsi="Gentium"/>
                <w:sz w:val="20"/>
                <w:szCs w:val="20"/>
              </w:rPr>
            </w:pPr>
            <w:r w:rsidRPr="0030485C">
              <w:rPr>
                <w:rFonts w:ascii="Gentium" w:hAnsi="Gentium"/>
                <w:sz w:val="20"/>
                <w:szCs w:val="20"/>
              </w:rPr>
              <w:t>-</w:t>
            </w:r>
            <w:r w:rsidR="0071377E">
              <w:rPr>
                <w:rFonts w:ascii="Gentium" w:hAnsi="Gentium"/>
                <w:sz w:val="20"/>
                <w:szCs w:val="20"/>
              </w:rPr>
              <w:t>ɛː</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E6081A" w:rsidRPr="00DD7DD3" w:rsidRDefault="00E6081A" w:rsidP="0030485C">
            <w:pPr>
              <w:bidi w:val="0"/>
              <w:jc w:val="center"/>
              <w:rPr>
                <w:rFonts w:ascii="Gentium" w:hAnsi="Gentium"/>
                <w:sz w:val="20"/>
                <w:szCs w:val="20"/>
                <w:highlight w:val="yellow"/>
              </w:rPr>
            </w:pPr>
          </w:p>
        </w:tc>
      </w:tr>
      <w:tr w:rsidR="00E6081A" w:rsidRPr="008E3DAB" w:rsidTr="0030485C">
        <w:tc>
          <w:tcPr>
            <w:tcW w:w="534" w:type="dxa"/>
            <w:vMerge/>
            <w:shd w:val="clear" w:color="auto" w:fill="FFFFFF" w:themeFill="background1"/>
            <w:vAlign w:val="center"/>
          </w:tcPr>
          <w:p w:rsidR="00E6081A" w:rsidRPr="00423CD0" w:rsidRDefault="00E6081A" w:rsidP="0030485C">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6081A" w:rsidRPr="0030485C" w:rsidRDefault="00E6081A" w:rsidP="0030485C">
            <w:pPr>
              <w:bidi w:val="0"/>
              <w:jc w:val="center"/>
              <w:rPr>
                <w:rFonts w:ascii="Noticia Text" w:hAnsi="Noticia Text"/>
                <w:i/>
                <w:iCs/>
                <w:smallCaps/>
                <w:color w:val="0070C0"/>
                <w:sz w:val="20"/>
                <w:szCs w:val="20"/>
              </w:rPr>
            </w:pPr>
            <w:r w:rsidRPr="0030485C">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i</w:t>
            </w:r>
            <w:r w:rsidRPr="0030485C">
              <w:rPr>
                <w:rFonts w:ascii="Gentium" w:hAnsi="Gentium"/>
                <w:sz w:val="20"/>
                <w:szCs w:val="20"/>
              </w:rPr>
              <w:t>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i</w:t>
            </w:r>
            <w:r w:rsidRPr="0030485C">
              <w:rPr>
                <w:rFonts w:ascii="Gentium" w:hAnsi="Gentium"/>
                <w:sz w:val="20"/>
                <w:szCs w:val="20"/>
              </w:rPr>
              <w:t>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E6081A" w:rsidRPr="0030485C" w:rsidRDefault="0071377E" w:rsidP="0030485C">
            <w:pPr>
              <w:bidi w:val="0"/>
              <w:jc w:val="center"/>
              <w:rPr>
                <w:rFonts w:ascii="Gentium" w:hAnsi="Gentium"/>
                <w:sz w:val="20"/>
                <w:szCs w:val="20"/>
              </w:rPr>
            </w:pPr>
            <w:r w:rsidRPr="0030485C">
              <w:rPr>
                <w:rFonts w:ascii="Gentium" w:hAnsi="Gentium"/>
                <w:sz w:val="20"/>
                <w:szCs w:val="20"/>
              </w:rPr>
              <w:t>-</w:t>
            </w:r>
            <w:r>
              <w:rPr>
                <w:rFonts w:ascii="Gentium" w:hAnsi="Gentium"/>
                <w:sz w:val="20"/>
                <w:szCs w:val="20"/>
              </w:rPr>
              <w:t>ɛː</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E6081A" w:rsidRPr="00DD7DD3" w:rsidRDefault="00E6081A" w:rsidP="0030485C">
            <w:pPr>
              <w:bidi w:val="0"/>
              <w:jc w:val="center"/>
              <w:rPr>
                <w:rFonts w:ascii="Gentium" w:hAnsi="Gentium"/>
                <w:sz w:val="20"/>
                <w:szCs w:val="20"/>
                <w:highlight w:val="yellow"/>
              </w:rPr>
            </w:pPr>
          </w:p>
        </w:tc>
      </w:tr>
      <w:tr w:rsidR="00E6081A" w:rsidRPr="008E3DAB" w:rsidTr="0030485C">
        <w:tc>
          <w:tcPr>
            <w:tcW w:w="534" w:type="dxa"/>
            <w:vMerge/>
            <w:shd w:val="clear" w:color="auto" w:fill="FFFFFF" w:themeFill="background1"/>
            <w:vAlign w:val="center"/>
          </w:tcPr>
          <w:p w:rsidR="00E6081A" w:rsidRPr="00423CD0" w:rsidRDefault="00E6081A" w:rsidP="0030485C">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6081A" w:rsidRPr="0030485C" w:rsidRDefault="00E6081A" w:rsidP="0030485C">
            <w:pPr>
              <w:bidi w:val="0"/>
              <w:jc w:val="center"/>
              <w:rPr>
                <w:rFonts w:ascii="Noticia Text" w:hAnsi="Noticia Text"/>
                <w:i/>
                <w:iCs/>
                <w:smallCaps/>
                <w:color w:val="0070C0"/>
                <w:sz w:val="20"/>
                <w:szCs w:val="20"/>
              </w:rPr>
            </w:pPr>
            <w:r w:rsidRPr="0030485C">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i</w:t>
            </w:r>
            <w:r w:rsidRPr="0030485C">
              <w:rPr>
                <w:rFonts w:ascii="Gentium" w:hAnsi="Gentium"/>
                <w:sz w:val="20"/>
                <w:szCs w:val="20"/>
              </w:rPr>
              <w:t>ʔaw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j</w:t>
            </w:r>
            <w:r w:rsidRPr="0030485C">
              <w:rPr>
                <w:rFonts w:ascii="Gentium" w:hAnsi="Gentium"/>
                <w:sz w:val="20"/>
                <w:szCs w:val="20"/>
              </w:rPr>
              <w:t>aw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j</w:t>
            </w:r>
            <w:r w:rsidRPr="0030485C">
              <w:rPr>
                <w:rFonts w:ascii="Gentium" w:hAnsi="Gentium"/>
                <w:sz w:val="20"/>
                <w:szCs w:val="20"/>
              </w:rPr>
              <w:t>aʊ</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jɔ</w:t>
            </w:r>
            <w:r w:rsidRPr="0030485C">
              <w:rPr>
                <w:rFonts w:ascii="Gentium" w:hAnsi="Gentium"/>
                <w:sz w:val="20"/>
                <w:szCs w:val="20"/>
              </w:rPr>
              <w:t>ː</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E6081A" w:rsidRPr="0030485C" w:rsidRDefault="00E6081A" w:rsidP="0030485C">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E6081A" w:rsidRPr="00DD7DD3" w:rsidRDefault="00E6081A" w:rsidP="0030485C">
            <w:pPr>
              <w:bidi w:val="0"/>
              <w:jc w:val="center"/>
              <w:rPr>
                <w:rFonts w:ascii="Gentium" w:hAnsi="Gentium"/>
                <w:color w:val="007836"/>
                <w:sz w:val="20"/>
                <w:szCs w:val="20"/>
                <w:highlight w:val="yellow"/>
              </w:rPr>
            </w:pPr>
          </w:p>
        </w:tc>
      </w:tr>
      <w:tr w:rsidR="00E6081A" w:rsidRPr="008E3DAB" w:rsidTr="0030485C">
        <w:tc>
          <w:tcPr>
            <w:tcW w:w="534" w:type="dxa"/>
            <w:vMerge/>
            <w:shd w:val="clear" w:color="auto" w:fill="FFFFFF" w:themeFill="background1"/>
            <w:vAlign w:val="center"/>
          </w:tcPr>
          <w:p w:rsidR="00E6081A" w:rsidRPr="00423CD0" w:rsidRDefault="00E6081A" w:rsidP="0030485C">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6081A" w:rsidRPr="0030485C" w:rsidRDefault="00E6081A" w:rsidP="0030485C">
            <w:pPr>
              <w:bidi w:val="0"/>
              <w:jc w:val="center"/>
              <w:rPr>
                <w:rFonts w:ascii="Noticia Text" w:hAnsi="Noticia Text"/>
                <w:i/>
                <w:iCs/>
                <w:smallCaps/>
                <w:color w:val="0070C0"/>
                <w:sz w:val="20"/>
                <w:szCs w:val="20"/>
              </w:rPr>
            </w:pPr>
            <w:r w:rsidRPr="0030485C">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i</w:t>
            </w:r>
            <w:r w:rsidRPr="0030485C">
              <w:rPr>
                <w:rFonts w:ascii="Gentium" w:hAnsi="Gentium"/>
                <w:sz w:val="20"/>
                <w:szCs w:val="20"/>
              </w:rPr>
              <w:t>ʔij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eː</w:t>
            </w:r>
            <w:r w:rsidRPr="0030485C">
              <w:rPr>
                <w:rFonts w:ascii="Gentium" w:hAnsi="Gentium"/>
                <w:sz w:val="20"/>
                <w:szCs w:val="20"/>
              </w:rPr>
              <w:t>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e</w:t>
            </w:r>
            <w:r w:rsidRPr="0030485C">
              <w:rPr>
                <w:rFonts w:ascii="Gentium" w:hAnsi="Gentium"/>
                <w:sz w:val="20"/>
                <w:szCs w:val="20"/>
              </w:rPr>
              <w:t>ɪ</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i</w:t>
            </w:r>
            <w:r w:rsidRPr="0030485C">
              <w:rPr>
                <w:rFonts w:ascii="Gentium" w:hAnsi="Gentium"/>
                <w:sz w:val="20"/>
                <w:szCs w:val="20"/>
              </w:rPr>
              <w:t>ː</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E6081A" w:rsidRPr="0030485C" w:rsidRDefault="00E6081A" w:rsidP="0030485C">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E6081A" w:rsidRPr="00DD7DD3" w:rsidRDefault="00E6081A" w:rsidP="0030485C">
            <w:pPr>
              <w:bidi w:val="0"/>
              <w:jc w:val="center"/>
              <w:rPr>
                <w:rFonts w:ascii="Gentium" w:hAnsi="Gentium"/>
                <w:color w:val="007836"/>
                <w:sz w:val="20"/>
                <w:szCs w:val="20"/>
                <w:highlight w:val="yellow"/>
              </w:rPr>
            </w:pPr>
          </w:p>
        </w:tc>
      </w:tr>
      <w:tr w:rsidR="00E6081A" w:rsidRPr="007128D5" w:rsidTr="0030485C">
        <w:tc>
          <w:tcPr>
            <w:tcW w:w="534" w:type="dxa"/>
            <w:vMerge/>
            <w:shd w:val="clear" w:color="auto" w:fill="FFFFFF" w:themeFill="background1"/>
            <w:vAlign w:val="center"/>
          </w:tcPr>
          <w:p w:rsidR="00E6081A" w:rsidRPr="00423CD0" w:rsidRDefault="00E6081A" w:rsidP="0030485C">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6081A" w:rsidRPr="0030485C" w:rsidRDefault="00E6081A" w:rsidP="0030485C">
            <w:pPr>
              <w:bidi w:val="0"/>
              <w:jc w:val="center"/>
              <w:rPr>
                <w:rFonts w:ascii="Noticia Text" w:hAnsi="Noticia Text"/>
                <w:i/>
                <w:iCs/>
                <w:smallCaps/>
                <w:color w:val="0070C0"/>
                <w:sz w:val="20"/>
                <w:szCs w:val="20"/>
              </w:rPr>
            </w:pPr>
            <w:r w:rsidRPr="0030485C">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i</w:t>
            </w:r>
            <w:r w:rsidRPr="0030485C">
              <w:rPr>
                <w:rFonts w:ascii="Gentium" w:hAnsi="Gentium"/>
                <w:sz w:val="20"/>
                <w:szCs w:val="20"/>
              </w:rPr>
              <w:t>ʔumu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jó</w:t>
            </w:r>
            <w:r w:rsidRPr="0030485C">
              <w:rPr>
                <w:rFonts w:ascii="Gentium" w:hAnsi="Gentium"/>
                <w:sz w:val="20"/>
                <w:szCs w:val="20"/>
              </w:rPr>
              <w:t>mo</w:t>
            </w:r>
            <w:r w:rsidR="0030485C">
              <w:rPr>
                <w:rFonts w:ascii="Gentium" w:hAnsi="Gentium"/>
                <w:sz w:val="20"/>
                <w:szCs w:val="20"/>
              </w:rPr>
              <w:t>,  -jumo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jóm,  -ju</w:t>
            </w:r>
            <w:r w:rsidRPr="0030485C">
              <w:rPr>
                <w:rFonts w:ascii="Gentium" w:hAnsi="Gentium"/>
                <w:sz w:val="20"/>
                <w:szCs w:val="20"/>
              </w:rPr>
              <w:t>m</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6081A" w:rsidRPr="0030485C" w:rsidRDefault="00E6081A" w:rsidP="0071377E">
            <w:pPr>
              <w:bidi w:val="0"/>
              <w:jc w:val="center"/>
              <w:rPr>
                <w:rFonts w:ascii="Gentium" w:hAnsi="Gentium"/>
                <w:sz w:val="20"/>
                <w:szCs w:val="20"/>
              </w:rPr>
            </w:pPr>
            <w:r w:rsidRPr="0030485C">
              <w:rPr>
                <w:rFonts w:ascii="Gentium" w:hAnsi="Gentium"/>
                <w:sz w:val="20"/>
                <w:szCs w:val="20"/>
              </w:rPr>
              <w:t>-</w:t>
            </w:r>
            <w:r w:rsidR="0071377E">
              <w:rPr>
                <w:rFonts w:ascii="Gentium" w:hAnsi="Gentium"/>
                <w:sz w:val="20"/>
                <w:szCs w:val="20"/>
              </w:rPr>
              <w:t>já</w:t>
            </w:r>
            <w:r w:rsidRPr="0030485C">
              <w:rPr>
                <w:rFonts w:ascii="Gentium" w:hAnsi="Gentium"/>
                <w:sz w:val="20"/>
                <w:szCs w:val="20"/>
              </w:rPr>
              <w:t>mə</w:t>
            </w:r>
            <w:r w:rsidR="0071377E">
              <w:rPr>
                <w:rFonts w:ascii="Gentium" w:hAnsi="Gentium"/>
                <w:sz w:val="20"/>
                <w:szCs w:val="20"/>
              </w:rPr>
              <w:t>,  -jɔm</w:t>
            </w:r>
            <w:r w:rsidR="00770175">
              <w:rPr>
                <w:rFonts w:ascii="Gentium" w:hAnsi="Gentium"/>
                <w:sz w:val="20"/>
                <w:szCs w:val="20"/>
              </w:rPr>
              <w:t>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E6081A" w:rsidRPr="0030485C" w:rsidRDefault="007B6CFF" w:rsidP="007B6CFF">
            <w:pPr>
              <w:bidi w:val="0"/>
              <w:jc w:val="center"/>
              <w:rPr>
                <w:rFonts w:ascii="Gentium" w:hAnsi="Gentium"/>
                <w:sz w:val="20"/>
                <w:szCs w:val="20"/>
              </w:rPr>
            </w:pPr>
            <w:r w:rsidRPr="00EC1701">
              <w:rPr>
                <w:rFonts w:ascii="Gentium" w:hAnsi="Gentium"/>
                <w:color w:val="943634" w:themeColor="accent2" w:themeShade="BF"/>
                <w:sz w:val="20"/>
                <w:szCs w:val="20"/>
              </w:rPr>
              <w:t>*-</w:t>
            </w:r>
            <w:r>
              <w:rPr>
                <w:rFonts w:ascii="Gentium" w:hAnsi="Gentium"/>
                <w:color w:val="943634" w:themeColor="accent2" w:themeShade="BF"/>
                <w:sz w:val="20"/>
                <w:szCs w:val="20"/>
              </w:rPr>
              <w:t>ɛː</w:t>
            </w:r>
            <w:r w:rsidRPr="00EC1701">
              <w:rPr>
                <w:rFonts w:ascii="Gentium" w:hAnsi="Gentium"/>
                <w:color w:val="943634" w:themeColor="accent2" w:themeShade="BF"/>
                <w:sz w:val="20"/>
                <w:szCs w:val="20"/>
              </w:rPr>
              <w:t>mə &gt;</w:t>
            </w:r>
            <w:r>
              <w:rPr>
                <w:rFonts w:ascii="Gentium" w:hAnsi="Gentium"/>
                <w:sz w:val="20"/>
                <w:szCs w:val="20"/>
              </w:rPr>
              <w:t xml:space="preserve">  -ɛːm</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E6081A" w:rsidRPr="00DD7DD3" w:rsidRDefault="00E6081A" w:rsidP="0030485C">
            <w:pPr>
              <w:bidi w:val="0"/>
              <w:jc w:val="center"/>
              <w:rPr>
                <w:rFonts w:ascii="Gentium" w:hAnsi="Gentium"/>
                <w:sz w:val="20"/>
                <w:szCs w:val="20"/>
                <w:highlight w:val="yellow"/>
              </w:rPr>
            </w:pPr>
          </w:p>
        </w:tc>
      </w:tr>
      <w:tr w:rsidR="00E6081A" w:rsidRPr="007128D5" w:rsidTr="0030485C">
        <w:tc>
          <w:tcPr>
            <w:tcW w:w="534" w:type="dxa"/>
            <w:vMerge/>
            <w:shd w:val="clear" w:color="auto" w:fill="FFFFFF" w:themeFill="background1"/>
            <w:vAlign w:val="center"/>
          </w:tcPr>
          <w:p w:rsidR="00E6081A" w:rsidRPr="00423CD0" w:rsidRDefault="00E6081A" w:rsidP="0030485C">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6081A" w:rsidRPr="0030485C" w:rsidRDefault="00E6081A" w:rsidP="0030485C">
            <w:pPr>
              <w:bidi w:val="0"/>
              <w:jc w:val="center"/>
              <w:rPr>
                <w:rFonts w:ascii="Noticia Text" w:hAnsi="Noticia Text"/>
                <w:i/>
                <w:iCs/>
                <w:smallCaps/>
                <w:color w:val="0070C0"/>
                <w:sz w:val="20"/>
                <w:szCs w:val="20"/>
              </w:rPr>
            </w:pPr>
            <w:r w:rsidRPr="0030485C">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i</w:t>
            </w:r>
            <w:r w:rsidRPr="0030485C">
              <w:rPr>
                <w:rFonts w:ascii="Gentium" w:hAnsi="Gentium"/>
                <w:sz w:val="20"/>
                <w:szCs w:val="20"/>
              </w:rPr>
              <w:t>ʔáti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j</w:t>
            </w:r>
            <w:r w:rsidRPr="0030485C">
              <w:rPr>
                <w:rFonts w:ascii="Gentium" w:hAnsi="Gentium"/>
                <w:sz w:val="20"/>
                <w:szCs w:val="20"/>
              </w:rPr>
              <w:t>áte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j</w:t>
            </w:r>
            <w:r w:rsidRPr="0030485C">
              <w:rPr>
                <w:rFonts w:ascii="Gentium" w:hAnsi="Gentium"/>
                <w:sz w:val="20"/>
                <w:szCs w:val="20"/>
              </w:rPr>
              <w:t>ate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6081A" w:rsidRPr="0030485C" w:rsidRDefault="00E6081A" w:rsidP="0071377E">
            <w:pPr>
              <w:bidi w:val="0"/>
              <w:jc w:val="center"/>
              <w:rPr>
                <w:rFonts w:ascii="Gentium" w:hAnsi="Gentium"/>
                <w:sz w:val="20"/>
                <w:szCs w:val="20"/>
              </w:rPr>
            </w:pPr>
            <w:r w:rsidRPr="0030485C">
              <w:rPr>
                <w:rFonts w:ascii="Gentium" w:hAnsi="Gentium"/>
                <w:sz w:val="20"/>
                <w:szCs w:val="20"/>
              </w:rPr>
              <w:t>-</w:t>
            </w:r>
            <w:r w:rsidR="0071377E">
              <w:rPr>
                <w:rFonts w:ascii="Gentium" w:hAnsi="Gentium"/>
                <w:sz w:val="20"/>
                <w:szCs w:val="20"/>
              </w:rPr>
              <w:t>j</w:t>
            </w:r>
            <w:r w:rsidRPr="0030485C">
              <w:rPr>
                <w:rFonts w:ascii="Gentium" w:hAnsi="Gentium"/>
                <w:sz w:val="20"/>
                <w:szCs w:val="20"/>
              </w:rPr>
              <w:t>áte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E6081A" w:rsidRPr="0030485C" w:rsidRDefault="00E6081A" w:rsidP="0071377E">
            <w:pPr>
              <w:bidi w:val="0"/>
              <w:jc w:val="center"/>
              <w:rPr>
                <w:rFonts w:ascii="Gentium" w:hAnsi="Gentium"/>
                <w:sz w:val="20"/>
                <w:szCs w:val="20"/>
              </w:rPr>
            </w:pPr>
            <w:r w:rsidRPr="0030485C">
              <w:rPr>
                <w:rFonts w:ascii="Gentium" w:hAnsi="Gentium"/>
                <w:sz w:val="20"/>
                <w:szCs w:val="20"/>
              </w:rPr>
              <w:t>-</w:t>
            </w:r>
            <w:r w:rsidR="002E50B5">
              <w:rPr>
                <w:rFonts w:ascii="Gentium" w:hAnsi="Gentium"/>
                <w:sz w:val="20"/>
                <w:szCs w:val="20"/>
              </w:rPr>
              <w:t>ɐ</w:t>
            </w:r>
            <w:r w:rsidRPr="0030485C">
              <w:rPr>
                <w:rFonts w:ascii="Gentium" w:hAnsi="Gentium"/>
                <w:sz w:val="20"/>
                <w:szCs w:val="20"/>
              </w:rPr>
              <w:t>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E6081A" w:rsidRPr="00DD7DD3" w:rsidRDefault="00E6081A" w:rsidP="0030485C">
            <w:pPr>
              <w:bidi w:val="0"/>
              <w:jc w:val="center"/>
              <w:rPr>
                <w:rFonts w:ascii="Gentium" w:hAnsi="Gentium"/>
                <w:sz w:val="20"/>
                <w:szCs w:val="20"/>
                <w:highlight w:val="yellow"/>
              </w:rPr>
            </w:pPr>
          </w:p>
        </w:tc>
      </w:tr>
      <w:tr w:rsidR="00E6081A" w:rsidRPr="007128D5" w:rsidTr="0030485C">
        <w:tc>
          <w:tcPr>
            <w:tcW w:w="534" w:type="dxa"/>
            <w:vMerge/>
            <w:tcBorders>
              <w:bottom w:val="single" w:sz="4" w:space="0" w:color="808080" w:themeColor="background1" w:themeShade="80"/>
            </w:tcBorders>
            <w:shd w:val="clear" w:color="auto" w:fill="FFFFFF" w:themeFill="background1"/>
            <w:vAlign w:val="center"/>
          </w:tcPr>
          <w:p w:rsidR="00E6081A" w:rsidRPr="00423CD0" w:rsidRDefault="00E6081A" w:rsidP="0030485C">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E6081A" w:rsidRPr="0030485C" w:rsidRDefault="00E6081A" w:rsidP="0030485C">
            <w:pPr>
              <w:bidi w:val="0"/>
              <w:jc w:val="center"/>
              <w:rPr>
                <w:rFonts w:ascii="Noticia Text" w:hAnsi="Noticia Text"/>
                <w:i/>
                <w:iCs/>
                <w:smallCaps/>
                <w:color w:val="0070C0"/>
                <w:sz w:val="20"/>
                <w:szCs w:val="20"/>
              </w:rPr>
            </w:pPr>
            <w:r w:rsidRPr="0030485C">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i</w:t>
            </w:r>
            <w:r w:rsidRPr="0030485C">
              <w:rPr>
                <w:rFonts w:ascii="Gentium" w:hAnsi="Gentium"/>
                <w:sz w:val="20"/>
                <w:szCs w:val="20"/>
              </w:rPr>
              <w:t>ʔánti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j</w:t>
            </w:r>
            <w:r w:rsidRPr="0030485C">
              <w:rPr>
                <w:rFonts w:ascii="Gentium" w:hAnsi="Gentium"/>
                <w:sz w:val="20"/>
                <w:szCs w:val="20"/>
              </w:rPr>
              <w:t>ánte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E6081A" w:rsidRPr="0030485C" w:rsidRDefault="00E6081A" w:rsidP="0030485C">
            <w:pPr>
              <w:bidi w:val="0"/>
              <w:jc w:val="center"/>
              <w:rPr>
                <w:rFonts w:ascii="Gentium" w:hAnsi="Gentium"/>
                <w:sz w:val="20"/>
                <w:szCs w:val="20"/>
              </w:rPr>
            </w:pPr>
            <w:r w:rsidRPr="0030485C">
              <w:rPr>
                <w:rFonts w:ascii="Gentium" w:hAnsi="Gentium"/>
                <w:sz w:val="20"/>
                <w:szCs w:val="20"/>
              </w:rPr>
              <w:t>-</w:t>
            </w:r>
            <w:r w:rsidR="0030485C">
              <w:rPr>
                <w:rFonts w:ascii="Gentium" w:hAnsi="Gentium"/>
                <w:sz w:val="20"/>
                <w:szCs w:val="20"/>
              </w:rPr>
              <w:t>j</w:t>
            </w:r>
            <w:r w:rsidRPr="0030485C">
              <w:rPr>
                <w:rFonts w:ascii="Gentium" w:hAnsi="Gentium"/>
                <w:sz w:val="20"/>
                <w:szCs w:val="20"/>
              </w:rPr>
              <w:t>ant(e)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E6081A" w:rsidRPr="0030485C" w:rsidRDefault="00E6081A" w:rsidP="0071377E">
            <w:pPr>
              <w:bidi w:val="0"/>
              <w:jc w:val="center"/>
              <w:rPr>
                <w:rFonts w:ascii="Gentium" w:hAnsi="Gentium"/>
                <w:sz w:val="20"/>
                <w:szCs w:val="20"/>
              </w:rPr>
            </w:pPr>
            <w:r w:rsidRPr="0030485C">
              <w:rPr>
                <w:rFonts w:ascii="Gentium" w:hAnsi="Gentium"/>
                <w:sz w:val="20"/>
                <w:szCs w:val="20"/>
              </w:rPr>
              <w:t>-</w:t>
            </w:r>
            <w:r w:rsidR="0071377E">
              <w:rPr>
                <w:rFonts w:ascii="Gentium" w:hAnsi="Gentium"/>
                <w:sz w:val="20"/>
                <w:szCs w:val="20"/>
              </w:rPr>
              <w:t>j</w:t>
            </w:r>
            <w:r w:rsidRPr="0030485C">
              <w:rPr>
                <w:rFonts w:ascii="Gentium" w:hAnsi="Gentium"/>
                <w:sz w:val="20"/>
                <w:szCs w:val="20"/>
              </w:rPr>
              <w:t>ánte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E6081A" w:rsidRPr="0030485C" w:rsidRDefault="00E6081A" w:rsidP="0071377E">
            <w:pPr>
              <w:bidi w:val="0"/>
              <w:jc w:val="center"/>
              <w:rPr>
                <w:rFonts w:ascii="Gentium" w:hAnsi="Gentium"/>
                <w:sz w:val="20"/>
                <w:szCs w:val="20"/>
              </w:rPr>
            </w:pPr>
            <w:r w:rsidRPr="0030485C">
              <w:rPr>
                <w:rFonts w:ascii="Gentium" w:hAnsi="Gentium"/>
                <w:sz w:val="20"/>
                <w:szCs w:val="20"/>
              </w:rPr>
              <w:t>-</w:t>
            </w:r>
            <w:r w:rsidR="002E50B5">
              <w:rPr>
                <w:rFonts w:ascii="Gentium" w:hAnsi="Gentium"/>
                <w:sz w:val="20"/>
                <w:szCs w:val="20"/>
              </w:rPr>
              <w:t>ɐ</w:t>
            </w:r>
            <w:r w:rsidRPr="0030485C">
              <w:rPr>
                <w:rFonts w:ascii="Gentium" w:hAnsi="Gentium"/>
                <w:sz w:val="20"/>
                <w:szCs w:val="20"/>
              </w:rPr>
              <w:t>ndʲ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E6081A" w:rsidRPr="00DD7DD3" w:rsidRDefault="00E6081A" w:rsidP="0030485C">
            <w:pPr>
              <w:bidi w:val="0"/>
              <w:jc w:val="center"/>
              <w:rPr>
                <w:rFonts w:ascii="Gentium" w:hAnsi="Gentium"/>
                <w:sz w:val="20"/>
                <w:szCs w:val="20"/>
                <w:highlight w:val="yellow"/>
              </w:rPr>
            </w:pPr>
          </w:p>
        </w:tc>
      </w:tr>
      <w:tr w:rsidR="00E6081A" w:rsidRPr="008E3DAB" w:rsidTr="0030485C">
        <w:tc>
          <w:tcPr>
            <w:tcW w:w="534" w:type="dxa"/>
            <w:vMerge w:val="restart"/>
            <w:tcBorders>
              <w:top w:val="single" w:sz="4" w:space="0" w:color="0070C0"/>
            </w:tcBorders>
            <w:shd w:val="clear" w:color="auto" w:fill="FFFFFF" w:themeFill="background1"/>
            <w:textDirection w:val="btLr"/>
            <w:vAlign w:val="center"/>
          </w:tcPr>
          <w:p w:rsidR="00E6081A" w:rsidRPr="009B5985" w:rsidRDefault="00E6081A" w:rsidP="0030485C">
            <w:pPr>
              <w:bidi w:val="0"/>
              <w:ind w:left="113" w:right="113"/>
              <w:jc w:val="center"/>
              <w:rPr>
                <w:rFonts w:ascii="Noticia Text" w:hAnsi="Noticia Text"/>
                <w:smallCaps/>
                <w:color w:val="0070C0"/>
                <w:spacing w:val="10"/>
              </w:rPr>
            </w:pPr>
            <w:r w:rsidRPr="009B5985">
              <w:rPr>
                <w:rFonts w:ascii="Noticia Text" w:hAnsi="Noticia Text"/>
                <w:smallCaps/>
                <w:color w:val="0070C0"/>
                <w:spacing w:val="10"/>
              </w:rPr>
              <w:t>Imperative</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E6081A" w:rsidRPr="005858B1" w:rsidRDefault="00E6081A" w:rsidP="0030485C">
            <w:pPr>
              <w:bidi w:val="0"/>
              <w:jc w:val="center"/>
              <w:rPr>
                <w:rFonts w:ascii="Noticia Text" w:hAnsi="Noticia Text"/>
                <w:i/>
                <w:iCs/>
                <w:smallCaps/>
                <w:color w:val="0070C0"/>
                <w:sz w:val="20"/>
                <w:szCs w:val="20"/>
              </w:rPr>
            </w:pPr>
            <w:r>
              <w:rPr>
                <w:rFonts w:ascii="Noticia Text" w:hAnsi="Noticia Text"/>
                <w:i/>
                <w:iCs/>
                <w:smallCaps/>
                <w:color w:val="0070C0"/>
                <w:sz w:val="20"/>
                <w:szCs w:val="20"/>
              </w:rPr>
              <w:t>2</w:t>
            </w:r>
            <w:r w:rsidRPr="005858B1">
              <w:rPr>
                <w:rFonts w:ascii="Noticia Text" w:hAnsi="Noticia Text"/>
                <w:i/>
                <w:iCs/>
                <w:smallCaps/>
                <w:color w:val="0070C0"/>
                <w:sz w:val="20"/>
                <w:szCs w:val="20"/>
              </w:rPr>
              <w:t xml:space="preserve"> sg</w:t>
            </w:r>
          </w:p>
        </w:tc>
        <w:tc>
          <w:tcPr>
            <w:tcW w:w="1511"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ʔ</w:t>
            </w:r>
          </w:p>
        </w:tc>
        <w:tc>
          <w:tcPr>
            <w:tcW w:w="1511" w:type="dxa"/>
            <w:tcBorders>
              <w:top w:val="single" w:sz="4" w:space="0" w:color="31849B" w:themeColor="accent5" w:themeShade="BF"/>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ː</w:t>
            </w:r>
          </w:p>
        </w:tc>
        <w:tc>
          <w:tcPr>
            <w:tcW w:w="1511"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p>
        </w:tc>
        <w:tc>
          <w:tcPr>
            <w:tcW w:w="1511" w:type="dxa"/>
            <w:tcBorders>
              <w:top w:val="single" w:sz="4" w:space="0" w:color="948A54" w:themeColor="background2" w:themeShade="80"/>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p>
        </w:tc>
        <w:tc>
          <w:tcPr>
            <w:tcW w:w="1511"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ɛ</w:t>
            </w:r>
            <w:r w:rsidRPr="0071377E">
              <w:rPr>
                <w:rFonts w:ascii="Gentium" w:hAnsi="Gentium"/>
                <w:sz w:val="20"/>
                <w:szCs w:val="20"/>
              </w:rPr>
              <w:t>ː</w:t>
            </w:r>
          </w:p>
        </w:tc>
        <w:tc>
          <w:tcPr>
            <w:tcW w:w="1511" w:type="dxa"/>
            <w:tcBorders>
              <w:top w:val="single" w:sz="4" w:space="0" w:color="4F6228" w:themeColor="accent3" w:themeShade="80"/>
              <w:left w:val="single" w:sz="4" w:space="0" w:color="FFFFFF" w:themeColor="background1"/>
              <w:bottom w:val="single" w:sz="4" w:space="0" w:color="A6A6A6" w:themeColor="background1" w:themeShade="A6"/>
            </w:tcBorders>
            <w:shd w:val="clear" w:color="auto" w:fill="A9D5B1"/>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ɛ</w:t>
            </w:r>
          </w:p>
        </w:tc>
      </w:tr>
      <w:tr w:rsidR="00E6081A" w:rsidRPr="008E3DAB" w:rsidTr="0030485C">
        <w:tc>
          <w:tcPr>
            <w:tcW w:w="534" w:type="dxa"/>
            <w:vMerge/>
            <w:shd w:val="clear" w:color="auto" w:fill="FFFFFF" w:themeFill="background1"/>
            <w:vAlign w:val="center"/>
          </w:tcPr>
          <w:p w:rsidR="00E6081A" w:rsidRPr="00423CD0" w:rsidRDefault="00E6081A" w:rsidP="0030485C">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6081A" w:rsidRPr="005858B1" w:rsidRDefault="00E6081A" w:rsidP="0030485C">
            <w:pPr>
              <w:bidi w:val="0"/>
              <w:jc w:val="center"/>
              <w:rPr>
                <w:rFonts w:ascii="Noticia Text" w:hAnsi="Noticia Text"/>
                <w:i/>
                <w:iCs/>
                <w:smallCaps/>
                <w:color w:val="0070C0"/>
                <w:sz w:val="20"/>
                <w:szCs w:val="20"/>
              </w:rPr>
            </w:pPr>
            <w:r>
              <w:rPr>
                <w:rFonts w:ascii="Noticia Text" w:hAnsi="Noticia Text"/>
                <w:i/>
                <w:iCs/>
                <w:smallCaps/>
                <w:color w:val="0070C0"/>
                <w:sz w:val="20"/>
                <w:szCs w:val="20"/>
              </w:rPr>
              <w:t>3</w:t>
            </w:r>
            <w:r w:rsidRPr="005858B1">
              <w:rPr>
                <w:rFonts w:ascii="Noticia Text" w:hAnsi="Noticia Text"/>
                <w:i/>
                <w:iCs/>
                <w:smallCaps/>
                <w:color w:val="0070C0"/>
                <w:sz w:val="20"/>
                <w:szCs w:val="20"/>
              </w:rPr>
              <w:t xml:space="preserve">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ʔti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ːte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te</w:t>
            </w:r>
          </w:p>
        </w:tc>
        <w:tc>
          <w:tcPr>
            <w:tcW w:w="1511" w:type="dxa"/>
            <w:vMerge w:val="restart"/>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E6081A" w:rsidRPr="0071377E" w:rsidRDefault="00E6081A" w:rsidP="0030485C">
            <w:pPr>
              <w:bidi w:val="0"/>
              <w:jc w:val="center"/>
              <w:rPr>
                <w:rFonts w:ascii="Gentium" w:hAnsi="Gentium"/>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A6A6A6" w:themeColor="background1" w:themeShade="A6"/>
            </w:tcBorders>
            <w:shd w:val="thinDiagStripe" w:color="FFFFFF" w:themeColor="background1" w:fill="A9D5B1"/>
            <w:vAlign w:val="center"/>
          </w:tcPr>
          <w:p w:rsidR="00E6081A" w:rsidRPr="0071377E" w:rsidRDefault="00E6081A" w:rsidP="0030485C">
            <w:pPr>
              <w:bidi w:val="0"/>
              <w:jc w:val="center"/>
              <w:rPr>
                <w:rFonts w:ascii="Gentium" w:hAnsi="Gentium"/>
                <w:sz w:val="20"/>
                <w:szCs w:val="20"/>
              </w:rPr>
            </w:pPr>
          </w:p>
        </w:tc>
      </w:tr>
      <w:tr w:rsidR="00E6081A" w:rsidRPr="007128D5" w:rsidTr="0030485C">
        <w:tc>
          <w:tcPr>
            <w:tcW w:w="534" w:type="dxa"/>
            <w:vMerge/>
            <w:shd w:val="clear" w:color="auto" w:fill="FFFFFF" w:themeFill="background1"/>
            <w:vAlign w:val="center"/>
          </w:tcPr>
          <w:p w:rsidR="00E6081A" w:rsidRPr="00423CD0" w:rsidRDefault="00E6081A" w:rsidP="0030485C">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6081A" w:rsidRPr="005858B1" w:rsidRDefault="00E6081A" w:rsidP="0030485C">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6081A" w:rsidRPr="0071377E" w:rsidRDefault="00E6081A" w:rsidP="002E50B5">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ʔmi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ːme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me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me</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E6081A" w:rsidRPr="0071377E" w:rsidRDefault="00E6081A" w:rsidP="0030485C">
            <w:pPr>
              <w:bidi w:val="0"/>
              <w:jc w:val="center"/>
              <w:rPr>
                <w:rFonts w:ascii="Gentium" w:hAnsi="Gentium"/>
                <w:sz w:val="20"/>
                <w:szCs w:val="20"/>
              </w:rPr>
            </w:pPr>
          </w:p>
        </w:tc>
        <w:tc>
          <w:tcPr>
            <w:tcW w:w="1511" w:type="dxa"/>
            <w:vMerge/>
            <w:tcBorders>
              <w:left w:val="single" w:sz="4" w:space="0" w:color="FFFFFF" w:themeColor="background1"/>
              <w:bottom w:val="single" w:sz="4" w:space="0" w:color="A6A6A6" w:themeColor="background1" w:themeShade="A6"/>
            </w:tcBorders>
            <w:shd w:val="thinDiagStripe" w:color="FFFFFF" w:themeColor="background1" w:fill="A9D5B1"/>
            <w:vAlign w:val="center"/>
          </w:tcPr>
          <w:p w:rsidR="00E6081A" w:rsidRPr="0071377E" w:rsidRDefault="00E6081A" w:rsidP="0030485C">
            <w:pPr>
              <w:bidi w:val="0"/>
              <w:jc w:val="center"/>
              <w:rPr>
                <w:rFonts w:ascii="Gentium" w:hAnsi="Gentium"/>
                <w:sz w:val="20"/>
                <w:szCs w:val="20"/>
              </w:rPr>
            </w:pPr>
          </w:p>
        </w:tc>
      </w:tr>
      <w:tr w:rsidR="00E6081A" w:rsidRPr="007128D5" w:rsidTr="0030485C">
        <w:tc>
          <w:tcPr>
            <w:tcW w:w="534" w:type="dxa"/>
            <w:vMerge/>
            <w:shd w:val="clear" w:color="auto" w:fill="FFFFFF" w:themeFill="background1"/>
            <w:vAlign w:val="center"/>
          </w:tcPr>
          <w:p w:rsidR="00E6081A" w:rsidRPr="00423CD0" w:rsidRDefault="00E6081A" w:rsidP="0030485C">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6081A" w:rsidRPr="005858B1" w:rsidRDefault="00E6081A" w:rsidP="0030485C">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E6081A" w:rsidRPr="0071377E" w:rsidRDefault="00E6081A" w:rsidP="002E50B5">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ʔíti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íː</w:t>
            </w:r>
            <w:r w:rsidRPr="0071377E">
              <w:rPr>
                <w:rFonts w:ascii="Gentium" w:hAnsi="Gentium"/>
                <w:sz w:val="20"/>
                <w:szCs w:val="20"/>
              </w:rPr>
              <w:t>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í</w:t>
            </w:r>
            <w:r w:rsidRPr="0071377E">
              <w:rPr>
                <w:rFonts w:ascii="Gentium" w:hAnsi="Gentium"/>
                <w:sz w:val="20"/>
                <w:szCs w:val="20"/>
              </w:rPr>
              <w:t>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í</w:t>
            </w:r>
            <w:r w:rsidRPr="0071377E">
              <w:rPr>
                <w:rFonts w:ascii="Gentium" w:hAnsi="Gentium"/>
                <w:sz w:val="20"/>
                <w:szCs w:val="20"/>
              </w:rPr>
              <w:t>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ɛ́ː</w:t>
            </w:r>
            <w:r w:rsidRPr="0071377E">
              <w:rPr>
                <w:rFonts w:ascii="Gentium" w:hAnsi="Gentium"/>
                <w:sz w:val="20"/>
                <w:szCs w:val="20"/>
              </w:rPr>
              <w:t>dʲ</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E6081A" w:rsidRPr="0071377E" w:rsidRDefault="00E6081A" w:rsidP="0030485C">
            <w:pPr>
              <w:bidi w:val="0"/>
              <w:jc w:val="center"/>
              <w:rPr>
                <w:rFonts w:ascii="Gentium" w:hAnsi="Gentium"/>
                <w:sz w:val="20"/>
                <w:szCs w:val="20"/>
              </w:rPr>
            </w:pPr>
            <w:r w:rsidRPr="0071377E">
              <w:rPr>
                <w:rFonts w:ascii="Gentium" w:hAnsi="Gentium"/>
                <w:sz w:val="20"/>
                <w:szCs w:val="20"/>
              </w:rPr>
              <w:t>-ɛ́ty</w:t>
            </w:r>
          </w:p>
        </w:tc>
      </w:tr>
      <w:tr w:rsidR="00E6081A" w:rsidRPr="007128D5" w:rsidTr="0030485C">
        <w:tc>
          <w:tcPr>
            <w:tcW w:w="534" w:type="dxa"/>
            <w:vMerge/>
            <w:tcBorders>
              <w:bottom w:val="single" w:sz="4" w:space="0" w:color="808080" w:themeColor="background1" w:themeShade="80"/>
            </w:tcBorders>
            <w:shd w:val="clear" w:color="auto" w:fill="FFFFFF" w:themeFill="background1"/>
            <w:vAlign w:val="center"/>
          </w:tcPr>
          <w:p w:rsidR="00E6081A" w:rsidRPr="00423CD0" w:rsidRDefault="00E6081A" w:rsidP="0030485C">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E6081A" w:rsidRPr="005858B1" w:rsidRDefault="00E6081A" w:rsidP="0030485C">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E6081A" w:rsidRPr="0071377E" w:rsidRDefault="00E6081A" w:rsidP="002E50B5">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ʔínti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E6081A" w:rsidRPr="0071377E" w:rsidRDefault="0071377E" w:rsidP="0071377E">
            <w:pPr>
              <w:bidi w:val="0"/>
              <w:jc w:val="center"/>
              <w:rPr>
                <w:rFonts w:ascii="Gentium" w:hAnsi="Gentium"/>
                <w:sz w:val="20"/>
                <w:szCs w:val="20"/>
              </w:rPr>
            </w:pPr>
            <w:r w:rsidRPr="0071377E">
              <w:rPr>
                <w:rFonts w:ascii="Gentium" w:hAnsi="Gentium"/>
                <w:sz w:val="20"/>
                <w:szCs w:val="20"/>
              </w:rPr>
              <w:t>-</w:t>
            </w:r>
            <w:r>
              <w:rPr>
                <w:rFonts w:ascii="Gentium" w:hAnsi="Gentium"/>
                <w:sz w:val="20"/>
                <w:szCs w:val="20"/>
              </w:rPr>
              <w:t>ín</w:t>
            </w:r>
            <w:r w:rsidRPr="0071377E">
              <w:rPr>
                <w:rFonts w:ascii="Gentium" w:hAnsi="Gentium"/>
                <w:sz w:val="20"/>
                <w:szCs w:val="20"/>
              </w:rPr>
              <w:t>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ín</w:t>
            </w:r>
            <w:r w:rsidRPr="0071377E">
              <w:rPr>
                <w:rFonts w:ascii="Gentium" w:hAnsi="Gentium"/>
                <w:sz w:val="20"/>
                <w:szCs w:val="20"/>
              </w:rPr>
              <w:t>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E6081A" w:rsidRPr="0071377E" w:rsidRDefault="00E6081A" w:rsidP="0030485C">
            <w:pPr>
              <w:bidi w:val="0"/>
              <w:jc w:val="center"/>
              <w:rPr>
                <w:rFonts w:ascii="Gentium" w:hAnsi="Gentium"/>
                <w:sz w:val="20"/>
                <w:szCs w:val="20"/>
              </w:rPr>
            </w:pPr>
            <w:r w:rsidRPr="0071377E">
              <w:rPr>
                <w:rFonts w:ascii="Gentium" w:hAnsi="Gentium"/>
                <w:sz w:val="20"/>
                <w:szCs w:val="20"/>
              </w:rPr>
              <w:t>-ínte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E6081A" w:rsidRPr="0071377E" w:rsidRDefault="00E6081A" w:rsidP="0030485C">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thinDiagStripe" w:color="FFFFFF" w:themeColor="background1" w:fill="A9D5B1"/>
            <w:vAlign w:val="center"/>
          </w:tcPr>
          <w:p w:rsidR="00E6081A" w:rsidRPr="0071377E" w:rsidRDefault="00E6081A" w:rsidP="0030485C">
            <w:pPr>
              <w:bidi w:val="0"/>
              <w:jc w:val="center"/>
              <w:rPr>
                <w:rFonts w:ascii="Gentium" w:hAnsi="Gentium"/>
                <w:sz w:val="20"/>
                <w:szCs w:val="20"/>
              </w:rPr>
            </w:pPr>
          </w:p>
        </w:tc>
      </w:tr>
      <w:tr w:rsidR="00E6081A" w:rsidRPr="008E3DAB" w:rsidTr="0030485C">
        <w:tc>
          <w:tcPr>
            <w:tcW w:w="1242" w:type="dxa"/>
            <w:gridSpan w:val="2"/>
            <w:tcBorders>
              <w:top w:val="single" w:sz="4" w:space="0" w:color="0070C0"/>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E6081A" w:rsidRPr="003F0987" w:rsidRDefault="00E6081A" w:rsidP="0030485C">
            <w:pPr>
              <w:bidi w:val="0"/>
              <w:rPr>
                <w:rFonts w:ascii="Noticia Text" w:hAnsi="Noticia Text"/>
                <w:i/>
                <w:iCs/>
                <w:color w:val="0070C0"/>
                <w:sz w:val="20"/>
                <w:szCs w:val="20"/>
              </w:rPr>
            </w:pPr>
            <w:r>
              <w:rPr>
                <w:rFonts w:ascii="Noticia Text" w:hAnsi="Noticia Text"/>
                <w:i/>
                <w:iCs/>
                <w:color w:val="0070C0"/>
                <w:sz w:val="20"/>
                <w:szCs w:val="20"/>
              </w:rPr>
              <w:t>Supine</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ʔidi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iː</w:t>
            </w:r>
            <w:r w:rsidRPr="0071377E">
              <w:rPr>
                <w:rFonts w:ascii="Gentium" w:hAnsi="Gentium"/>
                <w:sz w:val="20"/>
                <w:szCs w:val="20"/>
              </w:rPr>
              <w:t>d(e)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E6081A" w:rsidRPr="0071377E" w:rsidRDefault="00E6081A" w:rsidP="00726457">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 xml:space="preserve">ð </w:t>
            </w:r>
            <w:r w:rsidR="00726457">
              <w:rPr>
                <w:rStyle w:val="EndnoteReference"/>
                <w:rFonts w:ascii="Gentium" w:hAnsi="Gentium"/>
                <w:sz w:val="20"/>
                <w:szCs w:val="20"/>
              </w:rPr>
              <w:t>3</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E6081A" w:rsidRPr="0071377E" w:rsidRDefault="00E6081A" w:rsidP="0071377E">
            <w:pPr>
              <w:bidi w:val="0"/>
              <w:jc w:val="center"/>
              <w:rPr>
                <w:rFonts w:ascii="Noticia Text" w:hAnsi="Noticia Text"/>
                <w:sz w:val="20"/>
                <w:szCs w:val="20"/>
              </w:rPr>
            </w:pPr>
            <w:r w:rsidRPr="0071377E">
              <w:rPr>
                <w:rFonts w:ascii="Gentium" w:hAnsi="Gentium"/>
                <w:sz w:val="20"/>
                <w:szCs w:val="20"/>
              </w:rPr>
              <w:t>-</w:t>
            </w:r>
            <w:r w:rsidR="0071377E">
              <w:rPr>
                <w:rFonts w:ascii="Gentium" w:hAnsi="Gentium"/>
                <w:sz w:val="20"/>
                <w:szCs w:val="20"/>
              </w:rPr>
              <w:t>ḭ</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ɛː</w:t>
            </w:r>
            <w:r w:rsidRPr="0071377E">
              <w:rPr>
                <w:rFonts w:ascii="Gentium" w:hAnsi="Gentium"/>
                <w:sz w:val="20"/>
                <w:szCs w:val="20"/>
              </w:rPr>
              <w:t>lʲ</w:t>
            </w:r>
          </w:p>
        </w:tc>
        <w:tc>
          <w:tcPr>
            <w:tcW w:w="1511" w:type="dxa"/>
            <w:tcBorders>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E6081A" w:rsidRPr="0071377E" w:rsidRDefault="00E6081A" w:rsidP="0030485C">
            <w:pPr>
              <w:bidi w:val="0"/>
              <w:jc w:val="center"/>
              <w:rPr>
                <w:rFonts w:ascii="Gentium" w:hAnsi="Gentium"/>
                <w:sz w:val="20"/>
                <w:szCs w:val="20"/>
              </w:rPr>
            </w:pPr>
            <w:r w:rsidRPr="0071377E">
              <w:rPr>
                <w:rFonts w:ascii="Gentium" w:hAnsi="Gentium"/>
                <w:sz w:val="20"/>
                <w:szCs w:val="20"/>
              </w:rPr>
              <w:t>-ɛt(y)</w:t>
            </w:r>
          </w:p>
        </w:tc>
      </w:tr>
      <w:tr w:rsidR="00E6081A" w:rsidRPr="007128D5" w:rsidTr="0030485C">
        <w:tc>
          <w:tcPr>
            <w:tcW w:w="1242" w:type="dxa"/>
            <w:gridSpan w:val="2"/>
            <w:vMerge w:val="restart"/>
            <w:tcBorders>
              <w:top w:val="single" w:sz="4" w:space="0" w:color="D9D9D9" w:themeColor="background1" w:themeShade="D9"/>
              <w:right w:val="single" w:sz="18" w:space="0" w:color="FFFFFF" w:themeColor="background1"/>
            </w:tcBorders>
            <w:shd w:val="clear" w:color="auto" w:fill="FFFFFF" w:themeFill="background1"/>
            <w:vAlign w:val="center"/>
          </w:tcPr>
          <w:p w:rsidR="00E6081A" w:rsidRPr="003F0987" w:rsidRDefault="00E6081A" w:rsidP="0030485C">
            <w:pPr>
              <w:bidi w:val="0"/>
              <w:rPr>
                <w:rFonts w:ascii="Noticia Text" w:hAnsi="Noticia Text"/>
                <w:i/>
                <w:iCs/>
                <w:color w:val="0070C0"/>
                <w:sz w:val="20"/>
                <w:szCs w:val="20"/>
              </w:rPr>
            </w:pPr>
            <w:r w:rsidRPr="003F0987">
              <w:rPr>
                <w:rFonts w:ascii="Noticia Text" w:hAnsi="Noticia Text"/>
                <w:i/>
                <w:iCs/>
                <w:color w:val="0070C0"/>
                <w:sz w:val="20"/>
                <w:szCs w:val="20"/>
              </w:rPr>
              <w:t>Gerundive</w:t>
            </w:r>
            <w:r>
              <w:rPr>
                <w:rFonts w:ascii="Noticia Text" w:hAnsi="Noticia Text"/>
                <w:i/>
                <w:iCs/>
                <w:color w:val="0070C0"/>
                <w:sz w:val="20"/>
                <w:szCs w:val="20"/>
              </w:rPr>
              <w:t>s</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 xml:space="preserve">ʔíndu </w:t>
            </w:r>
            <w:r w:rsidRPr="0071377E">
              <w:rPr>
                <w:rFonts w:ascii="Gentium" w:hAnsi="Gentium"/>
                <w:i/>
                <w:iCs/>
                <w:sz w:val="20"/>
                <w:szCs w:val="20"/>
              </w:rPr>
              <w:t xml:space="preserve"> </w:t>
            </w:r>
            <w:r w:rsidRPr="0071377E">
              <w:rPr>
                <w:rFonts w:ascii="Gentium" w:hAnsi="Gentium"/>
                <w:i/>
                <w:iCs/>
                <w:color w:val="808080" w:themeColor="background1" w:themeShade="80"/>
                <w:sz w:val="20"/>
                <w:szCs w:val="20"/>
              </w:rPr>
              <w:t>etc</w:t>
            </w:r>
            <w:r w:rsidRPr="0071377E">
              <w:rPr>
                <w:rFonts w:ascii="Gentium" w:hAnsi="Gentium"/>
                <w:color w:val="808080" w:themeColor="background1" w:themeShade="80"/>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E6081A" w:rsidRPr="0071377E" w:rsidRDefault="00E6081A" w:rsidP="0030485C">
            <w:pPr>
              <w:bidi w:val="0"/>
              <w:jc w:val="center"/>
              <w:rPr>
                <w:rFonts w:ascii="Gentium" w:hAnsi="Gentium"/>
                <w:sz w:val="20"/>
                <w:szCs w:val="20"/>
              </w:rPr>
            </w:pPr>
            <w:r w:rsidRPr="0071377E">
              <w:rPr>
                <w:rFonts w:ascii="Gentium" w:hAnsi="Gentium"/>
                <w:sz w:val="20"/>
                <w:szCs w:val="20"/>
              </w:rPr>
              <w:t>-í</w:t>
            </w:r>
            <w:r w:rsidR="0071377E">
              <w:rPr>
                <w:rFonts w:ascii="Gentium" w:hAnsi="Gentium"/>
                <w:sz w:val="20"/>
                <w:szCs w:val="20"/>
              </w:rPr>
              <w:t>ː</w:t>
            </w:r>
            <w:r w:rsidRPr="0071377E">
              <w:rPr>
                <w:rFonts w:ascii="Gentium" w:hAnsi="Gentium"/>
                <w:sz w:val="20"/>
                <w:szCs w:val="20"/>
              </w:rPr>
              <w:t xml:space="preserve">ndo </w:t>
            </w:r>
            <w:r w:rsidRPr="0071377E">
              <w:rPr>
                <w:rFonts w:ascii="Gentium" w:hAnsi="Gentium"/>
                <w:i/>
                <w:iCs/>
                <w:sz w:val="20"/>
                <w:szCs w:val="20"/>
              </w:rPr>
              <w:t xml:space="preserve"> </w:t>
            </w:r>
            <w:r w:rsidRPr="0071377E">
              <w:rPr>
                <w:rFonts w:ascii="Gentium" w:hAnsi="Gentium"/>
                <w:i/>
                <w:iCs/>
                <w:color w:val="31849B" w:themeColor="accent5" w:themeShade="BF"/>
                <w:sz w:val="20"/>
                <w:szCs w:val="20"/>
              </w:rPr>
              <w:t>etc</w:t>
            </w:r>
            <w:r w:rsidRPr="0071377E">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E6081A" w:rsidRPr="0071377E" w:rsidRDefault="00E6081A" w:rsidP="0030485C">
            <w:pPr>
              <w:bidi w:val="0"/>
              <w:jc w:val="center"/>
              <w:rPr>
                <w:rFonts w:ascii="Gentium" w:hAnsi="Gentium"/>
                <w:sz w:val="20"/>
                <w:szCs w:val="20"/>
              </w:rPr>
            </w:pPr>
            <w:r w:rsidRPr="0071377E">
              <w:rPr>
                <w:rFonts w:ascii="Gentium" w:hAnsi="Gentium"/>
                <w:sz w:val="20"/>
                <w:szCs w:val="20"/>
              </w:rPr>
              <w:t xml:space="preserve">-índo </w:t>
            </w:r>
            <w:r w:rsidRPr="0071377E">
              <w:rPr>
                <w:rFonts w:ascii="Gentium" w:hAnsi="Gentium"/>
                <w:i/>
                <w:iCs/>
                <w:sz w:val="20"/>
                <w:szCs w:val="20"/>
              </w:rPr>
              <w:t xml:space="preserve"> </w:t>
            </w:r>
            <w:r w:rsidRPr="0071377E">
              <w:rPr>
                <w:rFonts w:ascii="Gentium" w:hAnsi="Gentium"/>
                <w:i/>
                <w:iCs/>
                <w:color w:val="31849B" w:themeColor="accent5" w:themeShade="BF"/>
                <w:sz w:val="20"/>
                <w:szCs w:val="20"/>
              </w:rPr>
              <w:t>etc</w:t>
            </w:r>
            <w:r w:rsidRPr="0071377E">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E6081A" w:rsidRPr="0071377E" w:rsidRDefault="00E6081A" w:rsidP="0030485C">
            <w:pPr>
              <w:bidi w:val="0"/>
              <w:jc w:val="center"/>
              <w:rPr>
                <w:rFonts w:ascii="Gentium" w:hAnsi="Gentium"/>
                <w:sz w:val="20"/>
                <w:szCs w:val="20"/>
              </w:rPr>
            </w:pPr>
            <w:r w:rsidRPr="0071377E">
              <w:rPr>
                <w:rFonts w:ascii="Gentium" w:hAnsi="Gentium"/>
                <w:sz w:val="20"/>
                <w:szCs w:val="20"/>
              </w:rPr>
              <w:t xml:space="preserve">-ínə </w:t>
            </w:r>
            <w:r w:rsidRPr="0071377E">
              <w:rPr>
                <w:rFonts w:ascii="Gentium" w:hAnsi="Gentium"/>
                <w:i/>
                <w:iCs/>
                <w:sz w:val="20"/>
                <w:szCs w:val="20"/>
              </w:rPr>
              <w:t xml:space="preserve"> </w:t>
            </w:r>
            <w:r w:rsidRPr="0071377E">
              <w:rPr>
                <w:rFonts w:ascii="Gentium" w:hAnsi="Gentium"/>
                <w:i/>
                <w:iCs/>
                <w:color w:val="948A54" w:themeColor="background2" w:themeShade="80"/>
                <w:sz w:val="20"/>
                <w:szCs w:val="20"/>
              </w:rPr>
              <w:t>etc</w:t>
            </w:r>
            <w:r w:rsidRPr="0071377E">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E6081A" w:rsidRPr="0071377E" w:rsidRDefault="0071377E" w:rsidP="0071377E">
            <w:pPr>
              <w:bidi w:val="0"/>
              <w:jc w:val="center"/>
              <w:rPr>
                <w:rFonts w:ascii="Gentium" w:hAnsi="Gentium"/>
                <w:sz w:val="20"/>
                <w:szCs w:val="20"/>
              </w:rPr>
            </w:pPr>
            <w:r>
              <w:rPr>
                <w:rFonts w:ascii="Gentium" w:hAnsi="Gentium"/>
                <w:color w:val="943634" w:themeColor="accent2" w:themeShade="BF"/>
                <w:sz w:val="20"/>
                <w:szCs w:val="20"/>
              </w:rPr>
              <w:t>*-ɛː</w:t>
            </w:r>
            <w:r w:rsidR="00E6081A" w:rsidRPr="0071377E">
              <w:rPr>
                <w:rFonts w:ascii="Gentium" w:hAnsi="Gentium"/>
                <w:color w:val="943634" w:themeColor="accent2" w:themeShade="BF"/>
                <w:sz w:val="20"/>
                <w:szCs w:val="20"/>
              </w:rPr>
              <w:t>nd &gt;</w:t>
            </w:r>
            <w:r w:rsidR="00E6081A" w:rsidRPr="0071377E">
              <w:rPr>
                <w:rFonts w:ascii="Gentium" w:hAnsi="Gentium"/>
                <w:sz w:val="20"/>
                <w:szCs w:val="20"/>
              </w:rPr>
              <w:t xml:space="preserve">  -</w:t>
            </w:r>
            <w:r>
              <w:rPr>
                <w:rFonts w:ascii="Gentium" w:hAnsi="Gentium"/>
                <w:sz w:val="20"/>
                <w:szCs w:val="20"/>
              </w:rPr>
              <w:t>ɛː</w:t>
            </w:r>
            <w:r w:rsidR="00E6081A" w:rsidRPr="0071377E">
              <w:rPr>
                <w:rFonts w:ascii="Gentium" w:hAnsi="Gentium"/>
                <w:sz w:val="20"/>
                <w:szCs w:val="20"/>
              </w:rPr>
              <w:t>ŋ</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E6081A" w:rsidRPr="0071377E" w:rsidRDefault="00E6081A" w:rsidP="0030485C">
            <w:pPr>
              <w:bidi w:val="0"/>
              <w:jc w:val="center"/>
              <w:rPr>
                <w:rFonts w:ascii="Gentium" w:hAnsi="Gentium"/>
                <w:sz w:val="20"/>
                <w:szCs w:val="20"/>
              </w:rPr>
            </w:pPr>
            <w:r w:rsidRPr="0071377E">
              <w:rPr>
                <w:rFonts w:ascii="Noticia Text" w:hAnsi="Noticia Text"/>
                <w:color w:val="A9D5B1"/>
                <w:sz w:val="20"/>
                <w:szCs w:val="20"/>
              </w:rPr>
              <w:t>.</w:t>
            </w:r>
            <w:r w:rsidRPr="0071377E">
              <w:rPr>
                <w:rFonts w:ascii="Gentium" w:hAnsi="Gentium"/>
                <w:sz w:val="20"/>
                <w:szCs w:val="20"/>
              </w:rPr>
              <w:t>-ɛnt</w:t>
            </w:r>
          </w:p>
        </w:tc>
      </w:tr>
      <w:tr w:rsidR="00E6081A" w:rsidRPr="007128D5" w:rsidTr="0030485C">
        <w:tc>
          <w:tcPr>
            <w:tcW w:w="1242" w:type="dxa"/>
            <w:gridSpan w:val="2"/>
            <w:vMerge/>
            <w:tcBorders>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E6081A" w:rsidRPr="003F0987" w:rsidRDefault="00E6081A" w:rsidP="0030485C">
            <w:pPr>
              <w:bidi w:val="0"/>
              <w:rPr>
                <w:rFonts w:ascii="Noticia Text" w:hAnsi="Noticia Text"/>
                <w:i/>
                <w:iCs/>
                <w:color w:val="0070C0"/>
                <w:sz w:val="20"/>
                <w:szCs w:val="20"/>
              </w:rPr>
            </w:pP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 xml:space="preserve">ʔiku </w:t>
            </w:r>
            <w:r w:rsidRPr="0071377E">
              <w:rPr>
                <w:rFonts w:ascii="Gentium" w:hAnsi="Gentium"/>
                <w:i/>
                <w:iCs/>
                <w:sz w:val="20"/>
                <w:szCs w:val="20"/>
              </w:rPr>
              <w:t xml:space="preserve"> </w:t>
            </w:r>
            <w:r w:rsidRPr="0071377E">
              <w:rPr>
                <w:rFonts w:ascii="Gentium" w:hAnsi="Gentium"/>
                <w:i/>
                <w:iCs/>
                <w:color w:val="808080" w:themeColor="background1" w:themeShade="80"/>
                <w:sz w:val="20"/>
                <w:szCs w:val="20"/>
              </w:rPr>
              <w:t>etc</w:t>
            </w:r>
            <w:r w:rsidRPr="0071377E">
              <w:rPr>
                <w:rFonts w:ascii="Gentium" w:hAnsi="Gentium"/>
                <w:color w:val="808080" w:themeColor="background1" w:themeShade="80"/>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E6081A" w:rsidRPr="0071377E" w:rsidRDefault="0071377E" w:rsidP="0071377E">
            <w:pPr>
              <w:bidi w:val="0"/>
              <w:jc w:val="center"/>
              <w:rPr>
                <w:rFonts w:ascii="Gentium" w:hAnsi="Gentium"/>
                <w:sz w:val="20"/>
                <w:szCs w:val="20"/>
              </w:rPr>
            </w:pPr>
            <w:r>
              <w:rPr>
                <w:rFonts w:ascii="Gentium" w:hAnsi="Gentium"/>
                <w:sz w:val="20"/>
                <w:szCs w:val="20"/>
              </w:rPr>
              <w:t>-iː</w:t>
            </w:r>
            <w:r w:rsidR="00E6081A" w:rsidRPr="0071377E">
              <w:rPr>
                <w:rFonts w:ascii="Gentium" w:hAnsi="Gentium"/>
                <w:sz w:val="20"/>
                <w:szCs w:val="20"/>
              </w:rPr>
              <w:t xml:space="preserve">ko </w:t>
            </w:r>
            <w:r w:rsidR="00E6081A" w:rsidRPr="0071377E">
              <w:rPr>
                <w:rFonts w:ascii="Gentium" w:hAnsi="Gentium"/>
                <w:i/>
                <w:iCs/>
                <w:sz w:val="20"/>
                <w:szCs w:val="20"/>
              </w:rPr>
              <w:t xml:space="preserve"> </w:t>
            </w:r>
            <w:r w:rsidR="00E6081A" w:rsidRPr="0071377E">
              <w:rPr>
                <w:rFonts w:ascii="Gentium" w:hAnsi="Gentium"/>
                <w:i/>
                <w:iCs/>
                <w:color w:val="31849B" w:themeColor="accent5" w:themeShade="BF"/>
                <w:sz w:val="20"/>
                <w:szCs w:val="20"/>
              </w:rPr>
              <w:t>etc</w:t>
            </w:r>
            <w:r w:rsidR="00E6081A" w:rsidRPr="0071377E">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 xml:space="preserve">ko </w:t>
            </w:r>
            <w:r w:rsidRPr="0071377E">
              <w:rPr>
                <w:rFonts w:ascii="Gentium" w:hAnsi="Gentium"/>
                <w:i/>
                <w:iCs/>
                <w:sz w:val="20"/>
                <w:szCs w:val="20"/>
              </w:rPr>
              <w:t xml:space="preserve"> </w:t>
            </w:r>
            <w:r w:rsidRPr="0071377E">
              <w:rPr>
                <w:rFonts w:ascii="Gentium" w:hAnsi="Gentium"/>
                <w:i/>
                <w:iCs/>
                <w:color w:val="31849B" w:themeColor="accent5" w:themeShade="BF"/>
                <w:sz w:val="20"/>
                <w:szCs w:val="20"/>
              </w:rPr>
              <w:t>etc</w:t>
            </w:r>
            <w:r w:rsidRPr="0071377E">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 xml:space="preserve">kə </w:t>
            </w:r>
            <w:r w:rsidRPr="0071377E">
              <w:rPr>
                <w:rFonts w:ascii="Gentium" w:hAnsi="Gentium"/>
                <w:i/>
                <w:iCs/>
                <w:sz w:val="20"/>
                <w:szCs w:val="20"/>
              </w:rPr>
              <w:t xml:space="preserve"> </w:t>
            </w:r>
            <w:r w:rsidRPr="0071377E">
              <w:rPr>
                <w:rFonts w:ascii="Gentium" w:hAnsi="Gentium"/>
                <w:i/>
                <w:iCs/>
                <w:color w:val="948A54" w:themeColor="background2" w:themeShade="80"/>
                <w:sz w:val="20"/>
                <w:szCs w:val="20"/>
              </w:rPr>
              <w:t>etc</w:t>
            </w:r>
            <w:r w:rsidRPr="0071377E">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ɛː</w:t>
            </w:r>
            <w:r w:rsidRPr="0071377E">
              <w:rPr>
                <w:rFonts w:ascii="Gentium" w:hAnsi="Gentium"/>
                <w:sz w:val="20"/>
                <w:szCs w:val="20"/>
              </w:rPr>
              <w:t>g</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E6081A" w:rsidRPr="0071377E" w:rsidRDefault="00E6081A" w:rsidP="0030485C">
            <w:pPr>
              <w:bidi w:val="0"/>
              <w:jc w:val="center"/>
              <w:rPr>
                <w:rFonts w:ascii="Noticia Text" w:hAnsi="Noticia Text"/>
                <w:sz w:val="20"/>
                <w:szCs w:val="20"/>
              </w:rPr>
            </w:pPr>
            <w:r w:rsidRPr="0071377E">
              <w:rPr>
                <w:rFonts w:ascii="Noticia Text" w:hAnsi="Noticia Text"/>
                <w:color w:val="A9D5B1"/>
                <w:sz w:val="20"/>
                <w:szCs w:val="20"/>
              </w:rPr>
              <w:t>.</w:t>
            </w:r>
            <w:r w:rsidRPr="0071377E">
              <w:rPr>
                <w:rFonts w:ascii="Gentium" w:hAnsi="Gentium"/>
                <w:sz w:val="20"/>
                <w:szCs w:val="20"/>
              </w:rPr>
              <w:t>-ɛk</w:t>
            </w:r>
          </w:p>
        </w:tc>
      </w:tr>
      <w:tr w:rsidR="00E6081A" w:rsidRPr="007128D5" w:rsidTr="0030485C">
        <w:tc>
          <w:tcPr>
            <w:tcW w:w="1242" w:type="dxa"/>
            <w:gridSpan w:val="2"/>
            <w:tcBorders>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E6081A" w:rsidRPr="003F0987" w:rsidRDefault="00E6081A" w:rsidP="0030485C">
            <w:pPr>
              <w:bidi w:val="0"/>
              <w:rPr>
                <w:rFonts w:ascii="Noticia Text" w:hAnsi="Noticia Text"/>
                <w:i/>
                <w:iCs/>
                <w:color w:val="0070C0"/>
                <w:sz w:val="20"/>
                <w:szCs w:val="20"/>
              </w:rPr>
            </w:pPr>
            <w:r>
              <w:rPr>
                <w:rFonts w:ascii="Noticia Text" w:hAnsi="Noticia Text"/>
                <w:i/>
                <w:iCs/>
                <w:color w:val="0070C0"/>
                <w:sz w:val="20"/>
                <w:szCs w:val="20"/>
              </w:rPr>
              <w:t>Passive pt.</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 xml:space="preserve">ʔtʰu </w:t>
            </w:r>
            <w:r w:rsidRPr="0071377E">
              <w:rPr>
                <w:rFonts w:ascii="Gentium" w:hAnsi="Gentium"/>
                <w:i/>
                <w:iCs/>
                <w:sz w:val="20"/>
                <w:szCs w:val="20"/>
              </w:rPr>
              <w:t xml:space="preserve"> </w:t>
            </w:r>
            <w:r w:rsidRPr="0071377E">
              <w:rPr>
                <w:rFonts w:ascii="Gentium" w:hAnsi="Gentium"/>
                <w:i/>
                <w:iCs/>
                <w:color w:val="808080" w:themeColor="background1" w:themeShade="80"/>
                <w:sz w:val="20"/>
                <w:szCs w:val="20"/>
              </w:rPr>
              <w:t>etc</w:t>
            </w:r>
            <w:r w:rsidRPr="0071377E">
              <w:rPr>
                <w:rFonts w:ascii="Gentium" w:hAnsi="Gentium"/>
                <w:color w:val="808080" w:themeColor="background1" w:themeShade="80"/>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 xml:space="preserve">ːto </w:t>
            </w:r>
            <w:r w:rsidRPr="0071377E">
              <w:rPr>
                <w:rFonts w:ascii="Gentium" w:hAnsi="Gentium"/>
                <w:i/>
                <w:iCs/>
                <w:sz w:val="20"/>
                <w:szCs w:val="20"/>
              </w:rPr>
              <w:t xml:space="preserve"> </w:t>
            </w:r>
            <w:r w:rsidRPr="0071377E">
              <w:rPr>
                <w:rFonts w:ascii="Gentium" w:hAnsi="Gentium"/>
                <w:i/>
                <w:iCs/>
                <w:color w:val="31849B" w:themeColor="accent5" w:themeShade="BF"/>
                <w:sz w:val="20"/>
                <w:szCs w:val="20"/>
              </w:rPr>
              <w:t>etc</w:t>
            </w:r>
            <w:r w:rsidRPr="0071377E">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 xml:space="preserve">to </w:t>
            </w:r>
            <w:r w:rsidRPr="0071377E">
              <w:rPr>
                <w:rFonts w:ascii="Gentium" w:hAnsi="Gentium"/>
                <w:i/>
                <w:iCs/>
                <w:sz w:val="20"/>
                <w:szCs w:val="20"/>
              </w:rPr>
              <w:t xml:space="preserve"> </w:t>
            </w:r>
            <w:r w:rsidRPr="0071377E">
              <w:rPr>
                <w:rFonts w:ascii="Gentium" w:hAnsi="Gentium"/>
                <w:i/>
                <w:iCs/>
                <w:color w:val="31849B" w:themeColor="accent5" w:themeShade="BF"/>
                <w:sz w:val="20"/>
                <w:szCs w:val="20"/>
              </w:rPr>
              <w:t>etc</w:t>
            </w:r>
            <w:r w:rsidRPr="0071377E">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 xml:space="preserve">tə </w:t>
            </w:r>
            <w:r w:rsidRPr="0071377E">
              <w:rPr>
                <w:rFonts w:ascii="Gentium" w:hAnsi="Gentium"/>
                <w:i/>
                <w:iCs/>
                <w:sz w:val="20"/>
                <w:szCs w:val="20"/>
              </w:rPr>
              <w:t xml:space="preserve"> </w:t>
            </w:r>
            <w:r w:rsidRPr="0071377E">
              <w:rPr>
                <w:rFonts w:ascii="Gentium" w:hAnsi="Gentium"/>
                <w:i/>
                <w:iCs/>
                <w:color w:val="948A54" w:themeColor="background2" w:themeShade="80"/>
                <w:sz w:val="20"/>
                <w:szCs w:val="20"/>
              </w:rPr>
              <w:t>etc</w:t>
            </w:r>
            <w:r w:rsidRPr="0071377E">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ɛ</w:t>
            </w:r>
            <w:r w:rsidRPr="0071377E">
              <w:rPr>
                <w:rFonts w:ascii="Gentium" w:hAnsi="Gentium"/>
                <w:sz w:val="20"/>
                <w:szCs w:val="20"/>
              </w:rPr>
              <w:t>ːt</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E6081A" w:rsidRPr="0071377E" w:rsidRDefault="00E6081A" w:rsidP="006D165A">
            <w:pPr>
              <w:bidi w:val="0"/>
              <w:jc w:val="center"/>
              <w:rPr>
                <w:rFonts w:ascii="Gentium" w:hAnsi="Gentium"/>
                <w:sz w:val="20"/>
                <w:szCs w:val="20"/>
              </w:rPr>
            </w:pPr>
            <w:r w:rsidRPr="0071377E">
              <w:rPr>
                <w:rFonts w:ascii="Gentium" w:hAnsi="Gentium"/>
                <w:sz w:val="20"/>
                <w:szCs w:val="20"/>
              </w:rPr>
              <w:t>-</w:t>
            </w:r>
            <w:r w:rsidR="006D165A">
              <w:rPr>
                <w:rFonts w:ascii="Gentium" w:hAnsi="Gentium"/>
                <w:sz w:val="20"/>
                <w:szCs w:val="20"/>
              </w:rPr>
              <w:t>ɛl</w:t>
            </w:r>
          </w:p>
        </w:tc>
      </w:tr>
      <w:tr w:rsidR="00E6081A" w:rsidRPr="007128D5" w:rsidTr="0030485C">
        <w:tc>
          <w:tcPr>
            <w:tcW w:w="1242" w:type="dxa"/>
            <w:gridSpan w:val="2"/>
            <w:tcBorders>
              <w:top w:val="single" w:sz="4" w:space="0" w:color="D9D9D9" w:themeColor="background1" w:themeShade="D9"/>
              <w:bottom w:val="single" w:sz="4" w:space="0" w:color="0070C0"/>
              <w:right w:val="single" w:sz="18" w:space="0" w:color="FFFFFF" w:themeColor="background1"/>
            </w:tcBorders>
            <w:shd w:val="clear" w:color="auto" w:fill="FFFFFF" w:themeFill="background1"/>
            <w:tcMar>
              <w:top w:w="28" w:type="dxa"/>
              <w:bottom w:w="28" w:type="dxa"/>
            </w:tcMar>
            <w:vAlign w:val="center"/>
          </w:tcPr>
          <w:p w:rsidR="00E6081A" w:rsidRPr="003F0987" w:rsidRDefault="00E6081A" w:rsidP="0030485C">
            <w:pPr>
              <w:bidi w:val="0"/>
              <w:rPr>
                <w:rFonts w:ascii="Noticia Text" w:hAnsi="Noticia Text"/>
                <w:i/>
                <w:iCs/>
                <w:color w:val="0070C0"/>
                <w:sz w:val="20"/>
                <w:szCs w:val="20"/>
              </w:rPr>
            </w:pPr>
            <w:r>
              <w:rPr>
                <w:rFonts w:ascii="Noticia Text" w:hAnsi="Noticia Text"/>
                <w:i/>
                <w:iCs/>
                <w:color w:val="0070C0"/>
                <w:sz w:val="20"/>
                <w:szCs w:val="20"/>
              </w:rPr>
              <w:t xml:space="preserve">Potential </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tcMar>
              <w:top w:w="28" w:type="dxa"/>
              <w:bottom w:w="28" w:type="dxa"/>
            </w:tcMar>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 xml:space="preserve">ʔimu </w:t>
            </w:r>
            <w:r w:rsidRPr="0071377E">
              <w:rPr>
                <w:rFonts w:ascii="Gentium" w:hAnsi="Gentium"/>
                <w:i/>
                <w:iCs/>
                <w:sz w:val="20"/>
                <w:szCs w:val="20"/>
              </w:rPr>
              <w:t xml:space="preserve"> </w:t>
            </w:r>
            <w:r w:rsidRPr="0071377E">
              <w:rPr>
                <w:rFonts w:ascii="Gentium" w:hAnsi="Gentium"/>
                <w:i/>
                <w:iCs/>
                <w:color w:val="808080" w:themeColor="background1" w:themeShade="80"/>
                <w:sz w:val="20"/>
                <w:szCs w:val="20"/>
              </w:rPr>
              <w:t>etc</w:t>
            </w:r>
            <w:r w:rsidRPr="0071377E">
              <w:rPr>
                <w:rFonts w:ascii="Gentium" w:hAnsi="Gentium"/>
                <w:color w:val="808080" w:themeColor="background1" w:themeShade="80"/>
                <w:sz w:val="20"/>
                <w:szCs w:val="20"/>
              </w:rPr>
              <w:t>.</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tcMar>
              <w:top w:w="28" w:type="dxa"/>
              <w:bottom w:w="28" w:type="dxa"/>
            </w:tcMar>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iː</w:t>
            </w:r>
            <w:r w:rsidRPr="0071377E">
              <w:rPr>
                <w:rFonts w:ascii="Gentium" w:hAnsi="Gentium"/>
                <w:sz w:val="20"/>
                <w:szCs w:val="20"/>
              </w:rPr>
              <w:t xml:space="preserve">mo </w:t>
            </w:r>
            <w:r w:rsidRPr="0071377E">
              <w:rPr>
                <w:rFonts w:ascii="Gentium" w:hAnsi="Gentium"/>
                <w:i/>
                <w:iCs/>
                <w:sz w:val="20"/>
                <w:szCs w:val="20"/>
              </w:rPr>
              <w:t xml:space="preserve"> </w:t>
            </w:r>
            <w:r w:rsidRPr="0071377E">
              <w:rPr>
                <w:rFonts w:ascii="Gentium" w:hAnsi="Gentium"/>
                <w:i/>
                <w:iCs/>
                <w:color w:val="31849B" w:themeColor="accent5" w:themeShade="BF"/>
                <w:sz w:val="20"/>
                <w:szCs w:val="20"/>
              </w:rPr>
              <w:t>etc</w:t>
            </w:r>
            <w:r w:rsidRPr="0071377E">
              <w:rPr>
                <w:rFonts w:ascii="Gentium" w:hAnsi="Gentium"/>
                <w:color w:val="31849B" w:themeColor="accent5" w:themeShade="BF"/>
                <w:sz w:val="20"/>
                <w:szCs w:val="20"/>
              </w:rPr>
              <w:t>.</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tcMar>
              <w:top w:w="28" w:type="dxa"/>
              <w:left w:w="57" w:type="dxa"/>
              <w:bottom w:w="28" w:type="dxa"/>
              <w:right w:w="57" w:type="dxa"/>
            </w:tcMar>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 xml:space="preserve">mo </w:t>
            </w:r>
            <w:r w:rsidRPr="0071377E">
              <w:rPr>
                <w:rFonts w:ascii="Gentium" w:hAnsi="Gentium"/>
                <w:i/>
                <w:iCs/>
                <w:sz w:val="20"/>
                <w:szCs w:val="20"/>
              </w:rPr>
              <w:t xml:space="preserve"> </w:t>
            </w:r>
            <w:r w:rsidRPr="0071377E">
              <w:rPr>
                <w:rFonts w:ascii="Gentium" w:hAnsi="Gentium"/>
                <w:i/>
                <w:iCs/>
                <w:color w:val="31849B" w:themeColor="accent5" w:themeShade="BF"/>
                <w:sz w:val="20"/>
                <w:szCs w:val="20"/>
              </w:rPr>
              <w:t>etc</w:t>
            </w:r>
            <w:r w:rsidRPr="0071377E">
              <w:rPr>
                <w:rFonts w:ascii="Gentium" w:hAnsi="Gentium"/>
                <w:color w:val="31849B" w:themeColor="accent5" w:themeShade="BF"/>
                <w:sz w:val="20"/>
                <w:szCs w:val="20"/>
              </w:rPr>
              <w:t>.</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tcMar>
              <w:top w:w="28" w:type="dxa"/>
              <w:bottom w:w="28" w:type="dxa"/>
            </w:tcMar>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i</w:t>
            </w:r>
            <w:r w:rsidRPr="0071377E">
              <w:rPr>
                <w:rFonts w:ascii="Gentium" w:hAnsi="Gentium"/>
                <w:sz w:val="20"/>
                <w:szCs w:val="20"/>
              </w:rPr>
              <w:t xml:space="preserve">mə </w:t>
            </w:r>
            <w:r w:rsidRPr="0071377E">
              <w:rPr>
                <w:rFonts w:ascii="Gentium" w:hAnsi="Gentium"/>
                <w:i/>
                <w:iCs/>
                <w:sz w:val="20"/>
                <w:szCs w:val="20"/>
              </w:rPr>
              <w:t xml:space="preserve"> </w:t>
            </w:r>
            <w:r w:rsidRPr="0071377E">
              <w:rPr>
                <w:rFonts w:ascii="Gentium" w:hAnsi="Gentium"/>
                <w:i/>
                <w:iCs/>
                <w:color w:val="948A54" w:themeColor="background2" w:themeShade="80"/>
                <w:sz w:val="20"/>
                <w:szCs w:val="20"/>
              </w:rPr>
              <w:t>etc</w:t>
            </w:r>
            <w:r w:rsidRPr="0071377E">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tcMar>
              <w:top w:w="28" w:type="dxa"/>
              <w:bottom w:w="28" w:type="dxa"/>
            </w:tcMar>
            <w:vAlign w:val="center"/>
          </w:tcPr>
          <w:p w:rsidR="00E6081A" w:rsidRPr="0071377E" w:rsidRDefault="00E6081A" w:rsidP="0071377E">
            <w:pPr>
              <w:bidi w:val="0"/>
              <w:jc w:val="center"/>
              <w:rPr>
                <w:rFonts w:ascii="Gentium" w:hAnsi="Gentium"/>
                <w:sz w:val="20"/>
                <w:szCs w:val="20"/>
              </w:rPr>
            </w:pPr>
            <w:r w:rsidRPr="0071377E">
              <w:rPr>
                <w:rFonts w:ascii="Gentium" w:hAnsi="Gentium"/>
                <w:sz w:val="20"/>
                <w:szCs w:val="20"/>
              </w:rPr>
              <w:t>-</w:t>
            </w:r>
            <w:r w:rsidR="0071377E">
              <w:rPr>
                <w:rFonts w:ascii="Gentium" w:hAnsi="Gentium"/>
                <w:sz w:val="20"/>
                <w:szCs w:val="20"/>
              </w:rPr>
              <w:t>ɛː</w:t>
            </w:r>
            <w:r w:rsidRPr="0071377E">
              <w:rPr>
                <w:rFonts w:ascii="Gentium" w:hAnsi="Gentium"/>
                <w:sz w:val="20"/>
                <w:szCs w:val="20"/>
              </w:rPr>
              <w:t>m</w:t>
            </w: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clear" w:color="auto" w:fill="A9D5B1"/>
            <w:tcMar>
              <w:top w:w="28" w:type="dxa"/>
              <w:bottom w:w="28" w:type="dxa"/>
            </w:tcMar>
            <w:vAlign w:val="center"/>
          </w:tcPr>
          <w:p w:rsidR="00E6081A" w:rsidRPr="0071377E" w:rsidRDefault="00E6081A" w:rsidP="0030485C">
            <w:pPr>
              <w:bidi w:val="0"/>
              <w:jc w:val="center"/>
              <w:rPr>
                <w:rFonts w:ascii="Gentium" w:hAnsi="Gentium"/>
                <w:sz w:val="20"/>
                <w:szCs w:val="20"/>
              </w:rPr>
            </w:pPr>
            <w:r w:rsidRPr="0071377E">
              <w:rPr>
                <w:rFonts w:ascii="Gentium" w:hAnsi="Gentium"/>
                <w:sz w:val="20"/>
                <w:szCs w:val="20"/>
              </w:rPr>
              <w:t>-ɛm</w:t>
            </w:r>
          </w:p>
        </w:tc>
      </w:tr>
    </w:tbl>
    <w:p w:rsidR="006D165A" w:rsidRPr="00A23CE8" w:rsidRDefault="00480A18" w:rsidP="00FC2993">
      <w:pPr>
        <w:bidi w:val="0"/>
        <w:spacing w:before="420" w:after="180"/>
        <w:jc w:val="both"/>
        <w:rPr>
          <w:rFonts w:ascii="Noticia Text" w:hAnsi="Noticia Text"/>
          <w:b/>
          <w:bCs/>
          <w:sz w:val="20"/>
          <w:szCs w:val="20"/>
        </w:rPr>
      </w:pPr>
      <w:r>
        <w:rPr>
          <w:rFonts w:ascii="Noticia Text" w:hAnsi="Noticia Text"/>
          <w:b/>
          <w:bCs/>
          <w:i/>
          <w:iCs/>
          <w:sz w:val="20"/>
          <w:szCs w:val="20"/>
        </w:rPr>
        <w:t>Weak s</w:t>
      </w:r>
      <w:r w:rsidRPr="00A23CE8">
        <w:rPr>
          <w:rFonts w:ascii="Noticia Text" w:hAnsi="Noticia Text"/>
          <w:b/>
          <w:bCs/>
          <w:i/>
          <w:iCs/>
          <w:sz w:val="20"/>
          <w:szCs w:val="20"/>
        </w:rPr>
        <w:t>tems</w:t>
      </w:r>
      <w:r w:rsidR="006D165A" w:rsidRPr="00A23CE8">
        <w:rPr>
          <w:rFonts w:ascii="Noticia Text" w:hAnsi="Noticia Text"/>
          <w:b/>
          <w:bCs/>
          <w:i/>
          <w:iCs/>
          <w:sz w:val="20"/>
          <w:szCs w:val="20"/>
        </w:rPr>
        <w:t xml:space="preserve"> in –</w:t>
      </w:r>
      <w:proofErr w:type="gramStart"/>
      <w:r w:rsidR="006D165A">
        <w:rPr>
          <w:rFonts w:ascii="Noticia Text" w:hAnsi="Noticia Text"/>
          <w:b/>
          <w:bCs/>
          <w:i/>
          <w:iCs/>
          <w:sz w:val="20"/>
          <w:szCs w:val="20"/>
        </w:rPr>
        <w:t>IW</w:t>
      </w:r>
      <w:r w:rsidR="006D165A">
        <w:rPr>
          <w:rFonts w:ascii="Noticia Text" w:hAnsi="Noticia Text"/>
          <w:b/>
          <w:bCs/>
          <w:sz w:val="20"/>
          <w:szCs w:val="20"/>
        </w:rPr>
        <w:t xml:space="preserve">  —</w:t>
      </w:r>
      <w:proofErr w:type="gramEnd"/>
      <w:r w:rsidR="006D165A">
        <w:rPr>
          <w:rFonts w:ascii="Noticia Text" w:hAnsi="Noticia Text"/>
          <w:b/>
          <w:bCs/>
          <w:sz w:val="20"/>
          <w:szCs w:val="20"/>
        </w:rPr>
        <w:t xml:space="preserve"> </w:t>
      </w:r>
      <w:r w:rsidR="006D165A" w:rsidRPr="00A23CE8">
        <w:rPr>
          <w:rFonts w:ascii="Noticia Text" w:hAnsi="Noticia Text"/>
          <w:sz w:val="20"/>
          <w:szCs w:val="20"/>
        </w:rPr>
        <w:t>including</w:t>
      </w:r>
      <w:r w:rsidR="006D165A">
        <w:rPr>
          <w:rFonts w:ascii="Noticia Text" w:hAnsi="Noticia Text"/>
          <w:b/>
          <w:bCs/>
          <w:sz w:val="20"/>
          <w:szCs w:val="20"/>
        </w:rPr>
        <w:t xml:space="preserve"> </w:t>
      </w:r>
      <w:r w:rsidR="006D165A">
        <w:rPr>
          <w:rFonts w:ascii="Noticia Text" w:hAnsi="Noticia Text"/>
          <w:i/>
          <w:iCs/>
          <w:color w:val="0070C0"/>
          <w:spacing w:val="-2"/>
          <w:sz w:val="20"/>
          <w:szCs w:val="20"/>
        </w:rPr>
        <w:t>*sh</w:t>
      </w:r>
      <w:r w:rsidR="00686F4C">
        <w:rPr>
          <w:rFonts w:ascii="Noticia Text" w:hAnsi="Noticia Text"/>
          <w:i/>
          <w:iCs/>
          <w:color w:val="0070C0"/>
          <w:spacing w:val="-2"/>
          <w:sz w:val="20"/>
          <w:szCs w:val="20"/>
        </w:rPr>
        <w:t>i</w:t>
      </w:r>
      <w:r w:rsidR="006D165A">
        <w:rPr>
          <w:rFonts w:ascii="Noticia Text" w:hAnsi="Noticia Text"/>
          <w:i/>
          <w:iCs/>
          <w:color w:val="0070C0"/>
          <w:spacing w:val="-2"/>
          <w:sz w:val="20"/>
          <w:szCs w:val="20"/>
        </w:rPr>
        <w:t>w</w:t>
      </w:r>
      <w:r w:rsidR="006D165A" w:rsidRPr="000A1E5C">
        <w:rPr>
          <w:rFonts w:ascii="Noticia Text" w:hAnsi="Noticia Text"/>
          <w:i/>
          <w:iCs/>
          <w:color w:val="0070C0"/>
          <w:spacing w:val="-2"/>
          <w:sz w:val="20"/>
          <w:szCs w:val="20"/>
        </w:rPr>
        <w:t>-</w:t>
      </w:r>
      <w:r w:rsidR="006D165A">
        <w:rPr>
          <w:rFonts w:ascii="Noticia Text" w:hAnsi="Noticia Text"/>
          <w:spacing w:val="-2"/>
          <w:sz w:val="20"/>
          <w:szCs w:val="20"/>
        </w:rPr>
        <w:t xml:space="preserve"> </w:t>
      </w:r>
      <w:r w:rsidR="006D165A">
        <w:rPr>
          <w:rFonts w:ascii="Noticia Text" w:hAnsi="Noticia Text"/>
          <w:i/>
          <w:iCs/>
          <w:spacing w:val="-2"/>
          <w:sz w:val="20"/>
          <w:szCs w:val="20"/>
        </w:rPr>
        <w:t>"be"</w:t>
      </w:r>
      <w:r w:rsidR="006D165A">
        <w:rPr>
          <w:rFonts w:ascii="Noticia Text" w:hAnsi="Noticia Text"/>
          <w:b/>
          <w:bCs/>
          <w:sz w:val="20"/>
          <w:szCs w:val="20"/>
        </w:rPr>
        <w:t xml:space="preserve"> </w:t>
      </w:r>
      <w:r w:rsidR="006D165A" w:rsidRPr="006D165A">
        <w:rPr>
          <w:rFonts w:ascii="Noticia Text" w:hAnsi="Noticia Text"/>
          <w:sz w:val="20"/>
          <w:szCs w:val="20"/>
        </w:rPr>
        <w:t xml:space="preserve">and </w:t>
      </w:r>
      <w:r w:rsidR="00686F4C">
        <w:rPr>
          <w:rFonts w:ascii="Noticia Text" w:hAnsi="Noticia Text"/>
          <w:i/>
          <w:iCs/>
          <w:color w:val="0070C0"/>
          <w:spacing w:val="-2"/>
          <w:sz w:val="20"/>
          <w:szCs w:val="20"/>
        </w:rPr>
        <w:t>*ziw</w:t>
      </w:r>
      <w:r w:rsidR="00686F4C" w:rsidRPr="000A1E5C">
        <w:rPr>
          <w:rFonts w:ascii="Noticia Text" w:hAnsi="Noticia Text"/>
          <w:i/>
          <w:iCs/>
          <w:color w:val="0070C0"/>
          <w:spacing w:val="-2"/>
          <w:sz w:val="20"/>
          <w:szCs w:val="20"/>
        </w:rPr>
        <w:t>-</w:t>
      </w:r>
      <w:r w:rsidR="00686F4C">
        <w:rPr>
          <w:rFonts w:ascii="Noticia Text" w:hAnsi="Noticia Text"/>
          <w:spacing w:val="-2"/>
          <w:sz w:val="20"/>
          <w:szCs w:val="20"/>
        </w:rPr>
        <w:t xml:space="preserve"> </w:t>
      </w:r>
      <w:r w:rsidR="00686F4C">
        <w:rPr>
          <w:rFonts w:ascii="Noticia Text" w:hAnsi="Noticia Text"/>
          <w:i/>
          <w:iCs/>
          <w:spacing w:val="-2"/>
          <w:sz w:val="20"/>
          <w:szCs w:val="20"/>
        </w:rPr>
        <w:t>"live"</w:t>
      </w:r>
      <w:r w:rsidR="00E46C7A">
        <w:rPr>
          <w:rFonts w:ascii="Noticia Text" w:hAnsi="Noticia Text"/>
          <w:b/>
          <w:bCs/>
          <w:sz w:val="20"/>
          <w:szCs w:val="20"/>
        </w:rPr>
        <w:t xml:space="preserve"> </w:t>
      </w:r>
      <w:r w:rsidR="00E46C7A" w:rsidRPr="00E46C7A">
        <w:rPr>
          <w:rFonts w:ascii="Noticia Text" w:hAnsi="Noticia Text"/>
          <w:sz w:val="20"/>
          <w:szCs w:val="20"/>
        </w:rPr>
        <w:t>(</w:t>
      </w:r>
      <w:r w:rsidR="00E46C7A">
        <w:rPr>
          <w:rFonts w:ascii="Noticia Text" w:hAnsi="Noticia Text"/>
          <w:sz w:val="20"/>
          <w:szCs w:val="20"/>
        </w:rPr>
        <w:t>suppletive</w:t>
      </w:r>
      <w:r w:rsidR="00E46C7A" w:rsidRPr="00E46C7A">
        <w:rPr>
          <w:rFonts w:ascii="Noticia Text" w:hAnsi="Noticia Text"/>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bottom w:w="17" w:type="dxa"/>
        </w:tblCellMar>
        <w:tblLook w:val="04A0" w:firstRow="1" w:lastRow="0" w:firstColumn="1" w:lastColumn="0" w:noHBand="0" w:noVBand="1"/>
      </w:tblPr>
      <w:tblGrid>
        <w:gridCol w:w="534"/>
        <w:gridCol w:w="708"/>
        <w:gridCol w:w="1511"/>
        <w:gridCol w:w="1511"/>
        <w:gridCol w:w="1511"/>
        <w:gridCol w:w="1511"/>
        <w:gridCol w:w="1511"/>
        <w:gridCol w:w="1511"/>
      </w:tblGrid>
      <w:tr w:rsidR="006D165A" w:rsidRPr="00837483" w:rsidTr="002E50B5">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6D165A" w:rsidRPr="00286BE3" w:rsidRDefault="006D165A" w:rsidP="002E50B5">
            <w:pPr>
              <w:bidi w:val="0"/>
              <w:jc w:val="center"/>
              <w:rPr>
                <w:rFonts w:ascii="Noticia Text" w:hAnsi="Noticia Text"/>
                <w:b/>
                <w:bCs/>
                <w:color w:val="0070C0"/>
                <w:sz w:val="20"/>
                <w:szCs w:val="20"/>
              </w:rPr>
            </w:pPr>
            <w:r>
              <w:rPr>
                <w:rFonts w:ascii="Noticia Text" w:hAnsi="Noticia Text"/>
                <w:b/>
                <w:bCs/>
                <w:color w:val="0070C0"/>
                <w:sz w:val="20"/>
                <w:szCs w:val="20"/>
              </w:rPr>
              <w:t>Person</w:t>
            </w:r>
          </w:p>
        </w:tc>
        <w:tc>
          <w:tcPr>
            <w:tcW w:w="1511" w:type="dxa"/>
            <w:tcBorders>
              <w:right w:val="single" w:sz="18" w:space="0" w:color="FFFFFF" w:themeColor="background1"/>
            </w:tcBorders>
            <w:shd w:val="clear" w:color="auto" w:fill="A6A6A6" w:themeFill="background1" w:themeFillShade="A6"/>
            <w:vAlign w:val="center"/>
          </w:tcPr>
          <w:p w:rsidR="006D165A" w:rsidRPr="00837483" w:rsidRDefault="006D165A" w:rsidP="002E50B5">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11"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6D165A" w:rsidRPr="00837483" w:rsidRDefault="006D165A" w:rsidP="002E50B5">
            <w:pPr>
              <w:bidi w:val="0"/>
              <w:spacing w:after="40"/>
              <w:jc w:val="center"/>
              <w:rPr>
                <w:rFonts w:ascii="Noticia Text" w:hAnsi="Noticia Text"/>
                <w:sz w:val="20"/>
                <w:szCs w:val="20"/>
              </w:rPr>
            </w:pPr>
            <w:r>
              <w:rPr>
                <w:rFonts w:ascii="Noticia Text" w:hAnsi="Noticia Text"/>
                <w:sz w:val="20"/>
                <w:szCs w:val="20"/>
              </w:rPr>
              <w:t>Com. Cont'l</w:t>
            </w:r>
          </w:p>
        </w:tc>
        <w:tc>
          <w:tcPr>
            <w:tcW w:w="1511"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6D165A" w:rsidRPr="00837483" w:rsidRDefault="006D165A" w:rsidP="002E50B5">
            <w:pPr>
              <w:bidi w:val="0"/>
              <w:spacing w:after="40"/>
              <w:jc w:val="center"/>
              <w:rPr>
                <w:rFonts w:ascii="Noticia Text" w:hAnsi="Noticia Text"/>
                <w:sz w:val="20"/>
                <w:szCs w:val="20"/>
              </w:rPr>
            </w:pPr>
            <w:r>
              <w:rPr>
                <w:rFonts w:ascii="Noticia Text" w:hAnsi="Noticia Text"/>
                <w:sz w:val="20"/>
                <w:szCs w:val="20"/>
              </w:rPr>
              <w:t>Áltheran</w:t>
            </w:r>
          </w:p>
        </w:tc>
        <w:tc>
          <w:tcPr>
            <w:tcW w:w="1511"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6D165A" w:rsidRPr="00837483" w:rsidRDefault="006D165A" w:rsidP="002E50B5">
            <w:pPr>
              <w:bidi w:val="0"/>
              <w:spacing w:after="40"/>
              <w:jc w:val="center"/>
              <w:rPr>
                <w:rFonts w:ascii="Noticia Text" w:hAnsi="Noticia Text"/>
                <w:sz w:val="20"/>
                <w:szCs w:val="20"/>
              </w:rPr>
            </w:pPr>
            <w:r>
              <w:rPr>
                <w:rFonts w:ascii="Noticia Text" w:hAnsi="Noticia Text"/>
                <w:sz w:val="20"/>
                <w:szCs w:val="20"/>
              </w:rPr>
              <w:t>Gréetyan</w:t>
            </w:r>
          </w:p>
        </w:tc>
        <w:tc>
          <w:tcPr>
            <w:tcW w:w="1511"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6D165A" w:rsidRPr="00837483" w:rsidRDefault="006D165A" w:rsidP="002E50B5">
            <w:pPr>
              <w:bidi w:val="0"/>
              <w:spacing w:after="40"/>
              <w:jc w:val="center"/>
              <w:rPr>
                <w:rFonts w:ascii="Noticia Text" w:hAnsi="Noticia Text"/>
                <w:sz w:val="20"/>
                <w:szCs w:val="20"/>
              </w:rPr>
            </w:pPr>
            <w:r>
              <w:rPr>
                <w:rFonts w:ascii="Noticia Text" w:hAnsi="Noticia Text"/>
                <w:sz w:val="20"/>
                <w:szCs w:val="20"/>
              </w:rPr>
              <w:t>Com. Insular</w:t>
            </w:r>
          </w:p>
        </w:tc>
        <w:tc>
          <w:tcPr>
            <w:tcW w:w="1511" w:type="dxa"/>
            <w:tcBorders>
              <w:left w:val="single" w:sz="4" w:space="0" w:color="FFFFFF" w:themeColor="background1"/>
            </w:tcBorders>
            <w:shd w:val="clear" w:color="auto" w:fill="64B473"/>
            <w:vAlign w:val="center"/>
          </w:tcPr>
          <w:p w:rsidR="006D165A" w:rsidRPr="00837483" w:rsidRDefault="006D165A" w:rsidP="002E50B5">
            <w:pPr>
              <w:bidi w:val="0"/>
              <w:spacing w:after="40"/>
              <w:jc w:val="center"/>
              <w:rPr>
                <w:rFonts w:ascii="Noticia Text" w:hAnsi="Noticia Text"/>
                <w:sz w:val="20"/>
                <w:szCs w:val="20"/>
              </w:rPr>
            </w:pPr>
            <w:r>
              <w:rPr>
                <w:rFonts w:ascii="Noticia Text" w:hAnsi="Noticia Text"/>
                <w:sz w:val="20"/>
                <w:szCs w:val="20"/>
              </w:rPr>
              <w:t>Proto-Fysk</w:t>
            </w:r>
          </w:p>
        </w:tc>
      </w:tr>
      <w:tr w:rsidR="00CB1B4B" w:rsidRPr="008E3DAB" w:rsidTr="002E50B5">
        <w:tc>
          <w:tcPr>
            <w:tcW w:w="534" w:type="dxa"/>
            <w:vMerge w:val="restart"/>
            <w:tcBorders>
              <w:top w:val="single" w:sz="4" w:space="0" w:color="0070C0"/>
            </w:tcBorders>
            <w:shd w:val="clear" w:color="auto" w:fill="FFFFFF" w:themeFill="background1"/>
            <w:textDirection w:val="btLr"/>
            <w:vAlign w:val="center"/>
          </w:tcPr>
          <w:p w:rsidR="00CB1B4B" w:rsidRPr="007128D5" w:rsidRDefault="00CB1B4B" w:rsidP="002E50B5">
            <w:pPr>
              <w:bidi w:val="0"/>
              <w:ind w:left="113" w:right="113"/>
              <w:jc w:val="center"/>
              <w:rPr>
                <w:rFonts w:ascii="Noticia Text" w:hAnsi="Noticia Text"/>
                <w:smallCaps/>
                <w:color w:val="0070C0"/>
                <w:spacing w:val="40"/>
              </w:rPr>
            </w:pPr>
            <w:r w:rsidRPr="007128D5">
              <w:rPr>
                <w:rFonts w:ascii="Noticia Text" w:hAnsi="Noticia Text"/>
                <w:smallCaps/>
                <w:color w:val="0070C0"/>
                <w:spacing w:val="40"/>
              </w:rPr>
              <w:t>Present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CB1B4B" w:rsidRPr="005858B1" w:rsidRDefault="00CB1B4B" w:rsidP="002E50B5">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-iwu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-éwo,  -iwo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-éwo,  -iwo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-é</w:t>
            </w:r>
            <w:r w:rsidRPr="00BC1AE5">
              <w:rPr>
                <w:rFonts w:ascii="Gentium" w:hAnsi="Gentium"/>
                <w:sz w:val="20"/>
                <w:szCs w:val="20"/>
              </w:rPr>
              <w:t>β̞</w:t>
            </w:r>
            <w:r>
              <w:rPr>
                <w:rFonts w:ascii="Gentium" w:hAnsi="Gentium"/>
                <w:sz w:val="20"/>
                <w:szCs w:val="20"/>
              </w:rPr>
              <w:t>ə,  -i</w:t>
            </w:r>
            <w:r w:rsidRPr="00BC1AE5">
              <w:rPr>
                <w:rFonts w:ascii="Gentium" w:hAnsi="Gentium"/>
                <w:sz w:val="20"/>
                <w:szCs w:val="20"/>
              </w:rPr>
              <w:t>β̞</w:t>
            </w:r>
            <w:r>
              <w:rPr>
                <w:rFonts w:ascii="Gentium" w:hAnsi="Gentium"/>
                <w:sz w:val="20"/>
                <w:szCs w:val="20"/>
              </w:rPr>
              <w:t>ə</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CB1B4B" w:rsidRPr="00EC6507" w:rsidRDefault="00CB1B4B" w:rsidP="002E50B5">
            <w:pPr>
              <w:bidi w:val="0"/>
              <w:jc w:val="center"/>
              <w:rPr>
                <w:rFonts w:ascii="Gentium" w:hAnsi="Gentium"/>
                <w:sz w:val="20"/>
                <w:szCs w:val="20"/>
              </w:rPr>
            </w:pPr>
            <w:r>
              <w:rPr>
                <w:rFonts w:ascii="Gentium" w:hAnsi="Gentium"/>
                <w:sz w:val="20"/>
                <w:szCs w:val="20"/>
              </w:rPr>
              <w:t>-ʊ</w:t>
            </w:r>
          </w:p>
        </w:tc>
        <w:tc>
          <w:tcPr>
            <w:tcW w:w="1511" w:type="dxa"/>
            <w:vMerge w:val="restart"/>
            <w:tcBorders>
              <w:left w:val="single" w:sz="4" w:space="0" w:color="FFFFFF" w:themeColor="background1"/>
            </w:tcBorders>
            <w:shd w:val="clear" w:color="auto" w:fill="A9D5B1"/>
            <w:vAlign w:val="center"/>
          </w:tcPr>
          <w:p w:rsidR="00CB1B4B" w:rsidRPr="008E3DAB" w:rsidRDefault="00CB1B4B" w:rsidP="00CB1B4B">
            <w:pPr>
              <w:bidi w:val="0"/>
              <w:jc w:val="center"/>
              <w:rPr>
                <w:rFonts w:ascii="Gentium" w:hAnsi="Gentium"/>
                <w:sz w:val="20"/>
                <w:szCs w:val="20"/>
              </w:rPr>
            </w:pPr>
            <w:r w:rsidRPr="00CB511A">
              <w:rPr>
                <w:rFonts w:ascii="Gentium" w:hAnsi="Gentium"/>
                <w:sz w:val="20"/>
                <w:szCs w:val="20"/>
              </w:rPr>
              <w:t>-</w:t>
            </w:r>
            <w:r>
              <w:rPr>
                <w:rFonts w:ascii="Gentium" w:hAnsi="Gentium"/>
                <w:sz w:val="20"/>
                <w:szCs w:val="20"/>
              </w:rPr>
              <w:t>y</w:t>
            </w:r>
          </w:p>
        </w:tc>
      </w:tr>
      <w:tr w:rsidR="00CB1B4B" w:rsidRPr="008E3DAB" w:rsidTr="002E50B5">
        <w:tc>
          <w:tcPr>
            <w:tcW w:w="534" w:type="dxa"/>
            <w:vMerge/>
            <w:shd w:val="clear" w:color="auto" w:fill="FFFFFF" w:themeFill="background1"/>
            <w:vAlign w:val="center"/>
          </w:tcPr>
          <w:p w:rsidR="00CB1B4B" w:rsidRPr="00423CD0" w:rsidRDefault="00CB1B4B" w:rsidP="002E50B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CB1B4B" w:rsidRPr="005858B1" w:rsidRDefault="00CB1B4B" w:rsidP="002E50B5">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-(iw)is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-es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-es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CB1B4B" w:rsidRPr="00EC6507" w:rsidRDefault="00CB1B4B" w:rsidP="002E50B5">
            <w:pPr>
              <w:bidi w:val="0"/>
              <w:jc w:val="center"/>
              <w:rPr>
                <w:rFonts w:ascii="Gentium" w:hAnsi="Gentium"/>
                <w:sz w:val="20"/>
                <w:szCs w:val="20"/>
              </w:rPr>
            </w:pPr>
            <w:r>
              <w:rPr>
                <w:rFonts w:ascii="Gentium" w:hAnsi="Gentium"/>
                <w:sz w:val="20"/>
                <w:szCs w:val="20"/>
              </w:rPr>
              <w: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CB1B4B" w:rsidRDefault="00CB1B4B" w:rsidP="00CB1B4B">
            <w:pPr>
              <w:bidi w:val="0"/>
              <w:jc w:val="center"/>
              <w:rPr>
                <w:rFonts w:ascii="Gentium" w:hAnsi="Gentium"/>
                <w:sz w:val="20"/>
                <w:szCs w:val="20"/>
              </w:rPr>
            </w:pPr>
            <w:r>
              <w:rPr>
                <w:rFonts w:ascii="Gentium" w:hAnsi="Gentium"/>
                <w:sz w:val="20"/>
                <w:szCs w:val="20"/>
              </w:rPr>
              <w:t>-iː</w:t>
            </w:r>
          </w:p>
        </w:tc>
        <w:tc>
          <w:tcPr>
            <w:tcW w:w="1511" w:type="dxa"/>
            <w:vMerge/>
            <w:tcBorders>
              <w:left w:val="single" w:sz="4" w:space="0" w:color="FFFFFF" w:themeColor="background1"/>
            </w:tcBorders>
            <w:shd w:val="clear" w:color="auto" w:fill="A9D5B1"/>
            <w:vAlign w:val="center"/>
          </w:tcPr>
          <w:p w:rsidR="00CB1B4B" w:rsidRPr="008E3DAB" w:rsidRDefault="00CB1B4B" w:rsidP="002E50B5">
            <w:pPr>
              <w:bidi w:val="0"/>
              <w:jc w:val="center"/>
              <w:rPr>
                <w:rFonts w:ascii="Gentium" w:hAnsi="Gentium"/>
                <w:sz w:val="20"/>
                <w:szCs w:val="20"/>
              </w:rPr>
            </w:pPr>
          </w:p>
        </w:tc>
      </w:tr>
      <w:tr w:rsidR="00CB1B4B" w:rsidRPr="008E3DAB" w:rsidTr="002E50B5">
        <w:tc>
          <w:tcPr>
            <w:tcW w:w="534" w:type="dxa"/>
            <w:vMerge/>
            <w:shd w:val="clear" w:color="auto" w:fill="FFFFFF" w:themeFill="background1"/>
            <w:vAlign w:val="center"/>
          </w:tcPr>
          <w:p w:rsidR="00CB1B4B" w:rsidRPr="00423CD0" w:rsidRDefault="00CB1B4B" w:rsidP="002E50B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CB1B4B" w:rsidRPr="005858B1" w:rsidRDefault="00CB1B4B" w:rsidP="002E50B5">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-(iw)it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-et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-et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CB1B4B" w:rsidRPr="00EC6507" w:rsidRDefault="00CB1B4B" w:rsidP="002E50B5">
            <w:pPr>
              <w:bidi w:val="0"/>
              <w:jc w:val="center"/>
              <w:rPr>
                <w:rFonts w:ascii="Gentium" w:hAnsi="Gentium"/>
                <w:sz w:val="20"/>
                <w:szCs w:val="20"/>
              </w:rPr>
            </w:pPr>
            <w:r>
              <w:rPr>
                <w:rFonts w:ascii="Gentium" w:hAnsi="Gentium"/>
                <w:sz w:val="20"/>
                <w:szCs w:val="20"/>
              </w:rPr>
              <w: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CB1B4B" w:rsidRDefault="00CB1B4B" w:rsidP="00CB1B4B">
            <w:pPr>
              <w:bidi w:val="0"/>
              <w:jc w:val="center"/>
              <w:rPr>
                <w:rFonts w:ascii="Gentium" w:hAnsi="Gentium"/>
                <w:sz w:val="20"/>
                <w:szCs w:val="20"/>
              </w:rPr>
            </w:pPr>
            <w:r>
              <w:rPr>
                <w:rFonts w:ascii="Gentium" w:hAnsi="Gentium"/>
                <w:sz w:val="20"/>
                <w:szCs w:val="20"/>
              </w:rPr>
              <w:t>-ɪd</w:t>
            </w: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CB1B4B" w:rsidRPr="008E3DAB" w:rsidRDefault="00CB1B4B" w:rsidP="002E50B5">
            <w:pPr>
              <w:bidi w:val="0"/>
              <w:jc w:val="center"/>
              <w:rPr>
                <w:rFonts w:ascii="Gentium" w:hAnsi="Gentium"/>
                <w:sz w:val="20"/>
                <w:szCs w:val="20"/>
              </w:rPr>
            </w:pPr>
          </w:p>
        </w:tc>
      </w:tr>
      <w:tr w:rsidR="00CB1B4B" w:rsidRPr="008E3DAB" w:rsidTr="002E50B5">
        <w:tc>
          <w:tcPr>
            <w:tcW w:w="534" w:type="dxa"/>
            <w:vMerge/>
            <w:shd w:val="clear" w:color="auto" w:fill="FFFFFF" w:themeFill="background1"/>
            <w:vAlign w:val="center"/>
          </w:tcPr>
          <w:p w:rsidR="00CB1B4B" w:rsidRPr="00423CD0" w:rsidRDefault="00CB1B4B" w:rsidP="002E50B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CB1B4B" w:rsidRPr="005858B1" w:rsidRDefault="00CB1B4B" w:rsidP="002E50B5">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-iwuʔ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-éwoː,  -iwoː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-éwɔː,  -iwɔː</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-é</w:t>
            </w:r>
            <w:r w:rsidRPr="00BC1AE5">
              <w:rPr>
                <w:rFonts w:ascii="Gentium" w:hAnsi="Gentium"/>
                <w:sz w:val="20"/>
                <w:szCs w:val="20"/>
              </w:rPr>
              <w:t>β̞</w:t>
            </w:r>
            <w:r>
              <w:rPr>
                <w:rFonts w:ascii="Gentium" w:hAnsi="Gentium"/>
                <w:sz w:val="20"/>
                <w:szCs w:val="20"/>
              </w:rPr>
              <w:t>ɔː,  -i</w:t>
            </w:r>
            <w:r w:rsidRPr="00BC1AE5">
              <w:rPr>
                <w:rFonts w:ascii="Gentium" w:hAnsi="Gentium"/>
                <w:sz w:val="20"/>
                <w:szCs w:val="20"/>
              </w:rPr>
              <w:t>β̞</w:t>
            </w:r>
            <w:r>
              <w:rPr>
                <w:rFonts w:ascii="Gentium" w:hAnsi="Gentium"/>
                <w:sz w:val="20"/>
                <w:szCs w:val="20"/>
              </w:rPr>
              <w:t>ɔː</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CB1B4B" w:rsidRPr="008E3DAB" w:rsidRDefault="00CB1B4B" w:rsidP="002E50B5">
            <w:pPr>
              <w:bidi w:val="0"/>
              <w:jc w:val="center"/>
              <w:rPr>
                <w:rFonts w:ascii="Noticia Text" w:hAnsi="Noticia Text"/>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A6A6A6" w:themeColor="background1" w:themeShade="A6"/>
            </w:tcBorders>
            <w:shd w:val="thinDiagStripe" w:color="FFFFFF" w:themeColor="background1" w:fill="A9D5B1"/>
            <w:vAlign w:val="center"/>
          </w:tcPr>
          <w:p w:rsidR="00CB1B4B" w:rsidRPr="008E3DAB" w:rsidRDefault="00CB1B4B" w:rsidP="002E50B5">
            <w:pPr>
              <w:bidi w:val="0"/>
              <w:jc w:val="center"/>
              <w:rPr>
                <w:rFonts w:ascii="Gentium" w:hAnsi="Gentium"/>
                <w:color w:val="007836"/>
                <w:sz w:val="20"/>
                <w:szCs w:val="20"/>
              </w:rPr>
            </w:pPr>
          </w:p>
        </w:tc>
      </w:tr>
      <w:tr w:rsidR="00CB1B4B" w:rsidRPr="008E3DAB" w:rsidTr="002E50B5">
        <w:tc>
          <w:tcPr>
            <w:tcW w:w="534" w:type="dxa"/>
            <w:vMerge/>
            <w:shd w:val="clear" w:color="auto" w:fill="FFFFFF" w:themeFill="background1"/>
            <w:vAlign w:val="center"/>
          </w:tcPr>
          <w:p w:rsidR="00CB1B4B" w:rsidRPr="00423CD0" w:rsidRDefault="00CB1B4B" w:rsidP="002E50B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CB1B4B" w:rsidRPr="005858B1" w:rsidRDefault="00CB1B4B" w:rsidP="002E50B5">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-(iw)iti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-éte,  -ite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CB1B4B" w:rsidRPr="00EC6507" w:rsidRDefault="00CB1B4B" w:rsidP="002E50B5">
            <w:pPr>
              <w:bidi w:val="0"/>
              <w:jc w:val="center"/>
              <w:rPr>
                <w:rFonts w:ascii="Gentium" w:hAnsi="Gentium"/>
                <w:sz w:val="20"/>
                <w:szCs w:val="20"/>
              </w:rPr>
            </w:pPr>
            <w:r>
              <w:rPr>
                <w:rFonts w:ascii="Gentium" w:hAnsi="Gentium"/>
                <w:sz w:val="20"/>
                <w:szCs w:val="20"/>
              </w:rPr>
              <w:t>-éte,  -ite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CB1B4B" w:rsidRPr="00EC6507" w:rsidRDefault="00CB1B4B" w:rsidP="002E50B5">
            <w:pPr>
              <w:bidi w:val="0"/>
              <w:jc w:val="center"/>
              <w:rPr>
                <w:rFonts w:ascii="Gentium" w:hAnsi="Gentium"/>
                <w:sz w:val="20"/>
                <w:szCs w:val="20"/>
              </w:rPr>
            </w:pPr>
            <w:r>
              <w:rPr>
                <w:rFonts w:ascii="Gentium" w:hAnsi="Gentium"/>
                <w:sz w:val="20"/>
                <w:szCs w:val="20"/>
              </w:rPr>
              <w:t>-éte,  -ite</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CB1B4B" w:rsidRPr="008E3DAB" w:rsidRDefault="00CB1B4B" w:rsidP="002E50B5">
            <w:pPr>
              <w:bidi w:val="0"/>
              <w:jc w:val="center"/>
              <w:rPr>
                <w:rFonts w:ascii="Noticia Text" w:hAnsi="Noticia Text"/>
                <w:sz w:val="20"/>
                <w:szCs w:val="20"/>
              </w:rPr>
            </w:pPr>
          </w:p>
        </w:tc>
        <w:tc>
          <w:tcPr>
            <w:tcW w:w="1511" w:type="dxa"/>
            <w:vMerge/>
            <w:tcBorders>
              <w:left w:val="single" w:sz="4" w:space="0" w:color="FFFFFF" w:themeColor="background1"/>
              <w:bottom w:val="single" w:sz="4" w:space="0" w:color="A6A6A6" w:themeColor="background1" w:themeShade="A6"/>
            </w:tcBorders>
            <w:shd w:val="thinDiagStripe" w:color="FFFFFF" w:themeColor="background1" w:fill="A9D5B1"/>
            <w:vAlign w:val="center"/>
          </w:tcPr>
          <w:p w:rsidR="00CB1B4B" w:rsidRPr="008E3DAB" w:rsidRDefault="00CB1B4B" w:rsidP="002E50B5">
            <w:pPr>
              <w:bidi w:val="0"/>
              <w:jc w:val="center"/>
              <w:rPr>
                <w:rFonts w:ascii="Gentium" w:hAnsi="Gentium"/>
                <w:color w:val="007836"/>
                <w:sz w:val="20"/>
                <w:szCs w:val="20"/>
              </w:rPr>
            </w:pPr>
          </w:p>
        </w:tc>
      </w:tr>
      <w:tr w:rsidR="00CB1B4B" w:rsidRPr="007128D5" w:rsidTr="002E50B5">
        <w:tc>
          <w:tcPr>
            <w:tcW w:w="534" w:type="dxa"/>
            <w:vMerge/>
            <w:shd w:val="clear" w:color="auto" w:fill="FFFFFF" w:themeFill="background1"/>
            <w:vAlign w:val="center"/>
          </w:tcPr>
          <w:p w:rsidR="00CB1B4B" w:rsidRPr="00423CD0" w:rsidRDefault="00CB1B4B" w:rsidP="002E50B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CB1B4B" w:rsidRPr="005858B1" w:rsidRDefault="00CB1B4B" w:rsidP="002E50B5">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-(iw)imu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-émo,  -imo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CB1B4B" w:rsidRPr="00EC6507" w:rsidRDefault="00CB1B4B" w:rsidP="002E50B5">
            <w:pPr>
              <w:bidi w:val="0"/>
              <w:jc w:val="center"/>
              <w:rPr>
                <w:rFonts w:ascii="Gentium" w:hAnsi="Gentium"/>
                <w:sz w:val="20"/>
                <w:szCs w:val="20"/>
              </w:rPr>
            </w:pPr>
            <w:r>
              <w:rPr>
                <w:rFonts w:ascii="Gentium" w:hAnsi="Gentium"/>
                <w:sz w:val="20"/>
                <w:szCs w:val="20"/>
              </w:rPr>
              <w:t>-émo,  -imo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-émə,  -imə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CB1B4B" w:rsidRPr="008E3DAB" w:rsidRDefault="00CB1B4B" w:rsidP="00CB1B4B">
            <w:pPr>
              <w:bidi w:val="0"/>
              <w:jc w:val="center"/>
              <w:rPr>
                <w:rFonts w:ascii="Gentium" w:hAnsi="Gentium"/>
                <w:sz w:val="20"/>
                <w:szCs w:val="20"/>
              </w:rPr>
            </w:pPr>
            <w:r w:rsidRPr="00EC1701">
              <w:rPr>
                <w:rFonts w:ascii="Gentium" w:hAnsi="Gentium"/>
                <w:color w:val="943634" w:themeColor="accent2" w:themeShade="BF"/>
                <w:sz w:val="20"/>
                <w:szCs w:val="20"/>
              </w:rPr>
              <w:t>*-</w:t>
            </w:r>
            <w:r>
              <w:rPr>
                <w:rFonts w:ascii="Gentium" w:hAnsi="Gentium"/>
                <w:color w:val="943634" w:themeColor="accent2" w:themeShade="BF"/>
                <w:sz w:val="20"/>
                <w:szCs w:val="20"/>
              </w:rPr>
              <w:t>ɪ</w:t>
            </w:r>
            <w:r w:rsidRPr="00EC1701">
              <w:rPr>
                <w:rFonts w:ascii="Gentium" w:hAnsi="Gentium"/>
                <w:color w:val="943634" w:themeColor="accent2" w:themeShade="BF"/>
                <w:sz w:val="20"/>
                <w:szCs w:val="20"/>
              </w:rPr>
              <w:t>mə &gt;</w:t>
            </w:r>
            <w:r>
              <w:rPr>
                <w:rFonts w:ascii="Gentium" w:hAnsi="Gentium"/>
                <w:sz w:val="20"/>
                <w:szCs w:val="20"/>
              </w:rPr>
              <w:t xml:space="preserve">  -ɪm</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CB1B4B" w:rsidRPr="007128D5" w:rsidRDefault="00CB1B4B" w:rsidP="00CB1B4B">
            <w:pPr>
              <w:bidi w:val="0"/>
              <w:jc w:val="center"/>
              <w:rPr>
                <w:rFonts w:ascii="Gentium" w:hAnsi="Gentium"/>
                <w:sz w:val="20"/>
                <w:szCs w:val="20"/>
              </w:rPr>
            </w:pPr>
            <w:r>
              <w:rPr>
                <w:rFonts w:ascii="Gentium" w:hAnsi="Gentium"/>
                <w:sz w:val="20"/>
                <w:szCs w:val="20"/>
              </w:rPr>
              <w:t>-ymɔ</w:t>
            </w:r>
          </w:p>
        </w:tc>
      </w:tr>
      <w:tr w:rsidR="00CB1B4B" w:rsidRPr="007128D5" w:rsidTr="002E50B5">
        <w:tc>
          <w:tcPr>
            <w:tcW w:w="534" w:type="dxa"/>
            <w:vMerge/>
            <w:shd w:val="clear" w:color="auto" w:fill="FFFFFF" w:themeFill="background1"/>
            <w:vAlign w:val="center"/>
          </w:tcPr>
          <w:p w:rsidR="00CB1B4B" w:rsidRPr="00423CD0" w:rsidRDefault="00CB1B4B" w:rsidP="002E50B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CB1B4B" w:rsidRPr="005858B1" w:rsidRDefault="00CB1B4B" w:rsidP="002E50B5">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-(iw)ítis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-étes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-étes,  -ites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CB1B4B" w:rsidRPr="00EC6507" w:rsidRDefault="00CB1B4B" w:rsidP="002E50B5">
            <w:pPr>
              <w:bidi w:val="0"/>
              <w:jc w:val="center"/>
              <w:rPr>
                <w:rFonts w:ascii="Gentium" w:hAnsi="Gentium"/>
                <w:sz w:val="20"/>
                <w:szCs w:val="20"/>
              </w:rPr>
            </w:pPr>
            <w:r>
              <w:rPr>
                <w:rFonts w:ascii="Gentium" w:hAnsi="Gentium"/>
                <w:sz w:val="20"/>
                <w:szCs w:val="20"/>
              </w:rPr>
              <w:t>-éte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CB1B4B" w:rsidRPr="008E3DAB" w:rsidRDefault="00CB1B4B" w:rsidP="00CB1B4B">
            <w:pPr>
              <w:bidi w:val="0"/>
              <w:jc w:val="center"/>
              <w:rPr>
                <w:rFonts w:ascii="Gentium" w:hAnsi="Gentium"/>
                <w:sz w:val="20"/>
                <w:szCs w:val="20"/>
              </w:rPr>
            </w:pPr>
            <w:r>
              <w:rPr>
                <w:rFonts w:ascii="Gentium" w:hAnsi="Gentium"/>
                <w:sz w:val="20"/>
                <w:szCs w:val="20"/>
              </w:rPr>
              <w:t>-ɪdʲ</w:t>
            </w:r>
          </w:p>
        </w:tc>
        <w:tc>
          <w:tcPr>
            <w:tcW w:w="1511" w:type="dxa"/>
            <w:vMerge w:val="restart"/>
            <w:tcBorders>
              <w:top w:val="single" w:sz="4" w:space="0" w:color="A6A6A6" w:themeColor="background1" w:themeShade="A6"/>
              <w:left w:val="single" w:sz="4" w:space="0" w:color="FFFFFF" w:themeColor="background1"/>
            </w:tcBorders>
            <w:shd w:val="clear" w:color="auto" w:fill="A9D5B1"/>
            <w:vAlign w:val="center"/>
          </w:tcPr>
          <w:p w:rsidR="00CB1B4B" w:rsidRPr="007128D5" w:rsidRDefault="00CB1B4B" w:rsidP="00CB1B4B">
            <w:pPr>
              <w:bidi w:val="0"/>
              <w:jc w:val="center"/>
              <w:rPr>
                <w:rFonts w:ascii="Gentium" w:hAnsi="Gentium"/>
                <w:sz w:val="20"/>
                <w:szCs w:val="20"/>
              </w:rPr>
            </w:pPr>
            <w:r>
              <w:rPr>
                <w:rFonts w:ascii="Gentium" w:hAnsi="Gentium"/>
                <w:sz w:val="20"/>
                <w:szCs w:val="20"/>
              </w:rPr>
              <w:t>-yty</w:t>
            </w:r>
          </w:p>
        </w:tc>
      </w:tr>
      <w:tr w:rsidR="00CB1B4B" w:rsidRPr="007128D5" w:rsidTr="002E50B5">
        <w:tc>
          <w:tcPr>
            <w:tcW w:w="534" w:type="dxa"/>
            <w:vMerge/>
            <w:tcBorders>
              <w:bottom w:val="single" w:sz="4" w:space="0" w:color="808080" w:themeColor="background1" w:themeShade="80"/>
            </w:tcBorders>
            <w:shd w:val="clear" w:color="auto" w:fill="FFFFFF" w:themeFill="background1"/>
            <w:vAlign w:val="center"/>
          </w:tcPr>
          <w:p w:rsidR="00CB1B4B" w:rsidRPr="00423CD0" w:rsidRDefault="00CB1B4B" w:rsidP="002E50B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CB1B4B" w:rsidRPr="005858B1" w:rsidRDefault="00CB1B4B" w:rsidP="002E50B5">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 xml:space="preserve">-(iw)ínti </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-énte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CB1B4B" w:rsidRPr="00EC6507" w:rsidRDefault="00CB1B4B" w:rsidP="00CB1B4B">
            <w:pPr>
              <w:bidi w:val="0"/>
              <w:jc w:val="center"/>
              <w:rPr>
                <w:rFonts w:ascii="Gentium" w:hAnsi="Gentium"/>
                <w:sz w:val="20"/>
                <w:szCs w:val="20"/>
              </w:rPr>
            </w:pPr>
            <w:r>
              <w:rPr>
                <w:rFonts w:ascii="Gentium" w:hAnsi="Gentium"/>
                <w:sz w:val="20"/>
                <w:szCs w:val="20"/>
              </w:rPr>
              <w:t>-ént(e),  -int(e)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CB1B4B" w:rsidRPr="00EC6507" w:rsidRDefault="00CB1B4B" w:rsidP="002E50B5">
            <w:pPr>
              <w:bidi w:val="0"/>
              <w:jc w:val="center"/>
              <w:rPr>
                <w:rFonts w:ascii="Gentium" w:hAnsi="Gentium"/>
                <w:sz w:val="20"/>
                <w:szCs w:val="20"/>
              </w:rPr>
            </w:pPr>
            <w:r>
              <w:rPr>
                <w:rFonts w:ascii="Gentium" w:hAnsi="Gentium"/>
                <w:sz w:val="20"/>
                <w:szCs w:val="20"/>
              </w:rPr>
              <w:t>-énte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CB1B4B" w:rsidRPr="008E3DAB" w:rsidRDefault="00CB1B4B" w:rsidP="00CB1B4B">
            <w:pPr>
              <w:bidi w:val="0"/>
              <w:jc w:val="center"/>
              <w:rPr>
                <w:rFonts w:ascii="Gentium" w:hAnsi="Gentium"/>
                <w:sz w:val="20"/>
                <w:szCs w:val="20"/>
              </w:rPr>
            </w:pPr>
            <w:r>
              <w:rPr>
                <w:rFonts w:ascii="Gentium" w:hAnsi="Gentium"/>
                <w:sz w:val="20"/>
                <w:szCs w:val="20"/>
              </w:rPr>
              <w:t>-ɪndʲ</w:t>
            </w:r>
          </w:p>
        </w:tc>
        <w:tc>
          <w:tcPr>
            <w:tcW w:w="1511" w:type="dxa"/>
            <w:vMerge/>
            <w:tcBorders>
              <w:left w:val="single" w:sz="4" w:space="0" w:color="FFFFFF" w:themeColor="background1"/>
              <w:bottom w:val="single" w:sz="4" w:space="0" w:color="4F6228" w:themeColor="accent3" w:themeShade="80"/>
            </w:tcBorders>
            <w:shd w:val="clear" w:color="auto" w:fill="A9D5B1"/>
            <w:vAlign w:val="center"/>
          </w:tcPr>
          <w:p w:rsidR="00CB1B4B" w:rsidRPr="007128D5" w:rsidRDefault="00CB1B4B" w:rsidP="002E50B5">
            <w:pPr>
              <w:bidi w:val="0"/>
              <w:jc w:val="center"/>
              <w:rPr>
                <w:rFonts w:ascii="Gentium" w:hAnsi="Gentium"/>
                <w:sz w:val="20"/>
                <w:szCs w:val="20"/>
              </w:rPr>
            </w:pPr>
          </w:p>
        </w:tc>
      </w:tr>
    </w:tbl>
    <w:p w:rsidR="006D165A" w:rsidRDefault="006D165A" w:rsidP="00480A18">
      <w:pPr>
        <w:bidi w:val="0"/>
        <w:spacing w:before="360" w:after="0"/>
        <w:jc w:val="right"/>
      </w:pPr>
      <w:r w:rsidRPr="00991DC5">
        <w:rPr>
          <w:rFonts w:ascii="Noticia Text" w:hAnsi="Noticia Text"/>
          <w:i/>
          <w:iCs/>
          <w:sz w:val="18"/>
          <w:szCs w:val="18"/>
        </w:rPr>
        <w:t>Continued on next page</w:t>
      </w:r>
      <w:r>
        <w:rPr>
          <w:rFonts w:ascii="Noticia Text" w:hAnsi="Noticia Text"/>
          <w:i/>
          <w:iCs/>
          <w:sz w:val="18"/>
          <w:szCs w:val="18"/>
        </w:rPr>
        <w:t xml:space="preserve"> </w:t>
      </w:r>
      <w:r w:rsidRPr="00991DC5">
        <w:rPr>
          <w:rFonts w:ascii="Noticia Text" w:hAnsi="Noticia Text"/>
          <w:i/>
          <w:iCs/>
          <w:sz w:val="18"/>
          <w:szCs w:val="18"/>
        </w:rPr>
        <w:t xml:space="preserve"> </w:t>
      </w:r>
      <w:r w:rsidRPr="00991DC5">
        <w:rPr>
          <w:rFonts w:ascii="Noticia Text" w:hAnsi="Noticia Text"/>
          <w:sz w:val="20"/>
          <w:szCs w:val="20"/>
        </w:rPr>
        <w:sym w:font="Wingdings" w:char="F0C4"/>
      </w:r>
    </w:p>
    <w:p w:rsidR="006D165A" w:rsidRDefault="006D165A">
      <w:pPr>
        <w:bidi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 w:type="dxa"/>
          <w:bottom w:w="11" w:type="dxa"/>
        </w:tblCellMar>
        <w:tblLook w:val="04A0" w:firstRow="1" w:lastRow="0" w:firstColumn="1" w:lastColumn="0" w:noHBand="0" w:noVBand="1"/>
      </w:tblPr>
      <w:tblGrid>
        <w:gridCol w:w="534"/>
        <w:gridCol w:w="708"/>
        <w:gridCol w:w="1511"/>
        <w:gridCol w:w="1511"/>
        <w:gridCol w:w="1511"/>
        <w:gridCol w:w="1511"/>
        <w:gridCol w:w="1511"/>
        <w:gridCol w:w="1511"/>
      </w:tblGrid>
      <w:tr w:rsidR="006D165A" w:rsidRPr="00837483" w:rsidTr="00FC2993">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6D165A" w:rsidRPr="00286BE3" w:rsidRDefault="006D165A" w:rsidP="002E50B5">
            <w:pPr>
              <w:bidi w:val="0"/>
              <w:jc w:val="center"/>
              <w:rPr>
                <w:rFonts w:ascii="Noticia Text" w:hAnsi="Noticia Text"/>
                <w:b/>
                <w:bCs/>
                <w:color w:val="0070C0"/>
                <w:sz w:val="20"/>
                <w:szCs w:val="20"/>
              </w:rPr>
            </w:pPr>
            <w:r>
              <w:rPr>
                <w:rFonts w:ascii="Noticia Text" w:hAnsi="Noticia Text"/>
                <w:b/>
                <w:bCs/>
                <w:color w:val="0070C0"/>
                <w:sz w:val="20"/>
                <w:szCs w:val="20"/>
              </w:rPr>
              <w:lastRenderedPageBreak/>
              <w:t>Person</w:t>
            </w:r>
          </w:p>
        </w:tc>
        <w:tc>
          <w:tcPr>
            <w:tcW w:w="1511" w:type="dxa"/>
            <w:tcBorders>
              <w:right w:val="single" w:sz="18" w:space="0" w:color="FFFFFF" w:themeColor="background1"/>
            </w:tcBorders>
            <w:shd w:val="clear" w:color="auto" w:fill="A6A6A6" w:themeFill="background1" w:themeFillShade="A6"/>
            <w:vAlign w:val="center"/>
          </w:tcPr>
          <w:p w:rsidR="006D165A" w:rsidRPr="00837483" w:rsidRDefault="006D165A" w:rsidP="002E50B5">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11"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6D165A" w:rsidRPr="00837483" w:rsidRDefault="006D165A" w:rsidP="002E50B5">
            <w:pPr>
              <w:bidi w:val="0"/>
              <w:spacing w:after="40"/>
              <w:jc w:val="center"/>
              <w:rPr>
                <w:rFonts w:ascii="Noticia Text" w:hAnsi="Noticia Text"/>
                <w:sz w:val="20"/>
                <w:szCs w:val="20"/>
              </w:rPr>
            </w:pPr>
            <w:r>
              <w:rPr>
                <w:rFonts w:ascii="Noticia Text" w:hAnsi="Noticia Text"/>
                <w:sz w:val="20"/>
                <w:szCs w:val="20"/>
              </w:rPr>
              <w:t>Com. Cont'l</w:t>
            </w:r>
          </w:p>
        </w:tc>
        <w:tc>
          <w:tcPr>
            <w:tcW w:w="1511"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6D165A" w:rsidRPr="00837483" w:rsidRDefault="006D165A" w:rsidP="002E50B5">
            <w:pPr>
              <w:bidi w:val="0"/>
              <w:spacing w:after="40"/>
              <w:jc w:val="center"/>
              <w:rPr>
                <w:rFonts w:ascii="Noticia Text" w:hAnsi="Noticia Text"/>
                <w:sz w:val="20"/>
                <w:szCs w:val="20"/>
              </w:rPr>
            </w:pPr>
            <w:r>
              <w:rPr>
                <w:rFonts w:ascii="Noticia Text" w:hAnsi="Noticia Text"/>
                <w:sz w:val="20"/>
                <w:szCs w:val="20"/>
              </w:rPr>
              <w:t>Áltheran</w:t>
            </w:r>
          </w:p>
        </w:tc>
        <w:tc>
          <w:tcPr>
            <w:tcW w:w="1511"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6D165A" w:rsidRPr="00837483" w:rsidRDefault="006D165A" w:rsidP="002E50B5">
            <w:pPr>
              <w:bidi w:val="0"/>
              <w:spacing w:after="40"/>
              <w:jc w:val="center"/>
              <w:rPr>
                <w:rFonts w:ascii="Noticia Text" w:hAnsi="Noticia Text"/>
                <w:sz w:val="20"/>
                <w:szCs w:val="20"/>
              </w:rPr>
            </w:pPr>
            <w:r>
              <w:rPr>
                <w:rFonts w:ascii="Noticia Text" w:hAnsi="Noticia Text"/>
                <w:sz w:val="20"/>
                <w:szCs w:val="20"/>
              </w:rPr>
              <w:t>Gréetyan</w:t>
            </w:r>
          </w:p>
        </w:tc>
        <w:tc>
          <w:tcPr>
            <w:tcW w:w="1511"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6D165A" w:rsidRPr="00837483" w:rsidRDefault="006D165A" w:rsidP="002E50B5">
            <w:pPr>
              <w:bidi w:val="0"/>
              <w:spacing w:after="40"/>
              <w:jc w:val="center"/>
              <w:rPr>
                <w:rFonts w:ascii="Noticia Text" w:hAnsi="Noticia Text"/>
                <w:sz w:val="20"/>
                <w:szCs w:val="20"/>
              </w:rPr>
            </w:pPr>
            <w:r>
              <w:rPr>
                <w:rFonts w:ascii="Noticia Text" w:hAnsi="Noticia Text"/>
                <w:sz w:val="20"/>
                <w:szCs w:val="20"/>
              </w:rPr>
              <w:t>Com. Insular</w:t>
            </w:r>
          </w:p>
        </w:tc>
        <w:tc>
          <w:tcPr>
            <w:tcW w:w="1511" w:type="dxa"/>
            <w:tcBorders>
              <w:left w:val="single" w:sz="4" w:space="0" w:color="FFFFFF" w:themeColor="background1"/>
            </w:tcBorders>
            <w:shd w:val="clear" w:color="auto" w:fill="64B473"/>
            <w:vAlign w:val="center"/>
          </w:tcPr>
          <w:p w:rsidR="006D165A" w:rsidRPr="00837483" w:rsidRDefault="006D165A" w:rsidP="002E50B5">
            <w:pPr>
              <w:bidi w:val="0"/>
              <w:spacing w:after="40"/>
              <w:jc w:val="center"/>
              <w:rPr>
                <w:rFonts w:ascii="Noticia Text" w:hAnsi="Noticia Text"/>
                <w:sz w:val="20"/>
                <w:szCs w:val="20"/>
              </w:rPr>
            </w:pPr>
            <w:r>
              <w:rPr>
                <w:rFonts w:ascii="Noticia Text" w:hAnsi="Noticia Text"/>
                <w:sz w:val="20"/>
                <w:szCs w:val="20"/>
              </w:rPr>
              <w:t>Proto-Fysk</w:t>
            </w:r>
          </w:p>
        </w:tc>
      </w:tr>
      <w:tr w:rsidR="006D165A" w:rsidRPr="008E3DAB" w:rsidTr="00FC2993">
        <w:tc>
          <w:tcPr>
            <w:tcW w:w="534" w:type="dxa"/>
            <w:vMerge w:val="restart"/>
            <w:tcBorders>
              <w:top w:val="single" w:sz="4" w:space="0" w:color="0070C0"/>
            </w:tcBorders>
            <w:shd w:val="clear" w:color="auto" w:fill="FFFFFF" w:themeFill="background1"/>
            <w:textDirection w:val="btLr"/>
            <w:vAlign w:val="center"/>
          </w:tcPr>
          <w:p w:rsidR="006D165A" w:rsidRPr="007128D5" w:rsidRDefault="006D165A" w:rsidP="002E50B5">
            <w:pPr>
              <w:bidi w:val="0"/>
              <w:ind w:left="113" w:right="113"/>
              <w:jc w:val="center"/>
              <w:rPr>
                <w:rFonts w:ascii="Noticia Text" w:hAnsi="Noticia Text"/>
                <w:smallCaps/>
                <w:color w:val="0070C0"/>
                <w:spacing w:val="40"/>
              </w:rPr>
            </w:pPr>
            <w:r>
              <w:rPr>
                <w:rFonts w:ascii="Noticia Text" w:hAnsi="Noticia Text"/>
                <w:smallCaps/>
                <w:color w:val="0070C0"/>
                <w:spacing w:val="40"/>
              </w:rPr>
              <w:t>Aorist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6D165A" w:rsidRPr="0030485C" w:rsidRDefault="006D165A" w:rsidP="002E50B5">
            <w:pPr>
              <w:bidi w:val="0"/>
              <w:jc w:val="center"/>
              <w:rPr>
                <w:rFonts w:ascii="Noticia Text" w:hAnsi="Noticia Text"/>
                <w:i/>
                <w:iCs/>
                <w:smallCaps/>
                <w:color w:val="0070C0"/>
                <w:sz w:val="20"/>
                <w:szCs w:val="20"/>
              </w:rPr>
            </w:pPr>
            <w:r w:rsidRPr="0030485C">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sidR="002E50B5">
              <w:rPr>
                <w:rFonts w:ascii="Gentium" w:hAnsi="Gentium"/>
                <w:sz w:val="20"/>
                <w:szCs w:val="20"/>
              </w:rPr>
              <w:t>j</w:t>
            </w:r>
            <w:r w:rsidRPr="0030485C">
              <w:rPr>
                <w:rFonts w:ascii="Gentium" w:hAnsi="Gentium"/>
                <w:sz w:val="20"/>
                <w:szCs w:val="20"/>
              </w:rPr>
              <w:t>an</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Pr>
                <w:rFonts w:ascii="Gentium" w:hAnsi="Gentium"/>
                <w:sz w:val="20"/>
                <w:szCs w:val="20"/>
              </w:rPr>
              <w:t>jə</w:t>
            </w:r>
            <w:r w:rsidRPr="0030485C">
              <w:rPr>
                <w:rFonts w:ascii="Gentium" w:hAnsi="Gentium"/>
                <w:sz w:val="20"/>
                <w:szCs w:val="20"/>
              </w:rPr>
              <w:t>n</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Pr>
                <w:rFonts w:ascii="Gentium" w:hAnsi="Gentium"/>
                <w:sz w:val="20"/>
                <w:szCs w:val="20"/>
              </w:rPr>
              <w:t>jən</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Pr>
                <w:rFonts w:ascii="Gentium" w:hAnsi="Gentium"/>
                <w:sz w:val="20"/>
                <w:szCs w:val="20"/>
              </w:rPr>
              <w:t>j</w:t>
            </w:r>
            <w:r w:rsidRPr="0030485C">
              <w:rPr>
                <w:rFonts w:ascii="Gentium" w:hAnsi="Gentium"/>
                <w:sz w:val="20"/>
                <w:szCs w:val="20"/>
              </w:rPr>
              <w:t>aːn</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sidR="002E50B5">
              <w:rPr>
                <w:rFonts w:ascii="Gentium" w:hAnsi="Gentium"/>
                <w:sz w:val="20"/>
                <w:szCs w:val="20"/>
              </w:rPr>
              <w:t>ɐ</w:t>
            </w:r>
            <w:r w:rsidR="00B7208C">
              <w:rPr>
                <w:rFonts w:ascii="Gentium" w:hAnsi="Gentium"/>
                <w:sz w:val="20"/>
                <w:szCs w:val="20"/>
              </w:rPr>
              <w:t>n</w:t>
            </w:r>
          </w:p>
        </w:tc>
        <w:tc>
          <w:tcPr>
            <w:tcW w:w="1511" w:type="dxa"/>
            <w:vMerge w:val="restart"/>
            <w:tcBorders>
              <w:left w:val="single" w:sz="4" w:space="0" w:color="FFFFFF" w:themeColor="background1"/>
              <w:bottom w:val="single" w:sz="4" w:space="0" w:color="4F6228" w:themeColor="accent3" w:themeShade="80"/>
            </w:tcBorders>
            <w:shd w:val="thinDiagStripe" w:color="FFFFFF" w:themeColor="background1" w:fill="A9D5B1"/>
            <w:vAlign w:val="center"/>
          </w:tcPr>
          <w:p w:rsidR="006D165A" w:rsidRPr="00DD7DD3" w:rsidRDefault="006D165A" w:rsidP="002E50B5">
            <w:pPr>
              <w:bidi w:val="0"/>
              <w:jc w:val="center"/>
              <w:rPr>
                <w:rFonts w:ascii="Gentium" w:hAnsi="Gentium"/>
                <w:sz w:val="20"/>
                <w:szCs w:val="20"/>
                <w:highlight w:val="yellow"/>
              </w:rPr>
            </w:pPr>
            <w:r w:rsidRPr="0030485C">
              <w:rPr>
                <w:rFonts w:ascii="Noticia Text" w:hAnsi="Noticia Text"/>
                <w:i/>
                <w:iCs/>
                <w:color w:val="007836"/>
                <w:sz w:val="18"/>
                <w:szCs w:val="18"/>
              </w:rPr>
              <w:t>— N/A —</w:t>
            </w:r>
          </w:p>
        </w:tc>
      </w:tr>
      <w:tr w:rsidR="006D165A" w:rsidRPr="008E3DAB" w:rsidTr="00FC2993">
        <w:tc>
          <w:tcPr>
            <w:tcW w:w="534" w:type="dxa"/>
            <w:vMerge/>
            <w:shd w:val="clear" w:color="auto" w:fill="FFFFFF" w:themeFill="background1"/>
            <w:vAlign w:val="center"/>
          </w:tcPr>
          <w:p w:rsidR="006D165A" w:rsidRPr="00423CD0" w:rsidRDefault="006D165A" w:rsidP="002E50B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D165A" w:rsidRPr="0030485C" w:rsidRDefault="006D165A" w:rsidP="002E50B5">
            <w:pPr>
              <w:bidi w:val="0"/>
              <w:jc w:val="center"/>
              <w:rPr>
                <w:rFonts w:ascii="Noticia Text" w:hAnsi="Noticia Text"/>
                <w:i/>
                <w:iCs/>
                <w:smallCaps/>
                <w:color w:val="0070C0"/>
                <w:sz w:val="20"/>
                <w:szCs w:val="20"/>
              </w:rPr>
            </w:pPr>
            <w:r w:rsidRPr="0030485C">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sidR="002E50B5">
              <w:rPr>
                <w:rFonts w:ascii="Gentium" w:hAnsi="Gentium"/>
                <w:sz w:val="20"/>
                <w:szCs w:val="20"/>
              </w:rPr>
              <w:t>j</w:t>
            </w:r>
            <w:r w:rsidRPr="0030485C">
              <w:rPr>
                <w:rFonts w:ascii="Gentium" w:hAnsi="Gentium"/>
                <w:sz w:val="20"/>
                <w:szCs w:val="20"/>
              </w:rPr>
              <w:t>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sidR="002E50B5">
              <w:rPr>
                <w:rFonts w:ascii="Gentium" w:hAnsi="Gentium"/>
                <w:sz w:val="20"/>
                <w:szCs w:val="20"/>
              </w:rPr>
              <w:t>je</w:t>
            </w:r>
            <w:r>
              <w:rPr>
                <w:rFonts w:ascii="Gentium" w:hAnsi="Gentium"/>
                <w:sz w:val="20"/>
                <w:szCs w:val="20"/>
              </w:rPr>
              <w:t>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sidR="002E50B5">
              <w:rPr>
                <w:rFonts w:ascii="Gentium" w:hAnsi="Gentium"/>
                <w:sz w:val="20"/>
                <w:szCs w:val="20"/>
              </w:rPr>
              <w:t>jɛː</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sidR="002E50B5">
              <w:rPr>
                <w:rFonts w:ascii="Gentium" w:hAnsi="Gentium"/>
                <w:sz w:val="20"/>
                <w:szCs w:val="20"/>
              </w:rPr>
              <w:t>jɛː</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Pr>
                <w:rFonts w:ascii="Gentium" w:hAnsi="Gentium"/>
                <w:sz w:val="20"/>
                <w:szCs w:val="20"/>
              </w:rPr>
              <w:t>ɛː</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6D165A" w:rsidRPr="00DD7DD3" w:rsidRDefault="006D165A" w:rsidP="002E50B5">
            <w:pPr>
              <w:bidi w:val="0"/>
              <w:jc w:val="center"/>
              <w:rPr>
                <w:rFonts w:ascii="Gentium" w:hAnsi="Gentium"/>
                <w:sz w:val="20"/>
                <w:szCs w:val="20"/>
                <w:highlight w:val="yellow"/>
              </w:rPr>
            </w:pPr>
          </w:p>
        </w:tc>
      </w:tr>
      <w:tr w:rsidR="006D165A" w:rsidRPr="008E3DAB" w:rsidTr="00FC2993">
        <w:tc>
          <w:tcPr>
            <w:tcW w:w="534" w:type="dxa"/>
            <w:vMerge/>
            <w:shd w:val="clear" w:color="auto" w:fill="FFFFFF" w:themeFill="background1"/>
            <w:vAlign w:val="center"/>
          </w:tcPr>
          <w:p w:rsidR="006D165A" w:rsidRPr="00423CD0" w:rsidRDefault="006D165A" w:rsidP="002E50B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D165A" w:rsidRPr="0030485C" w:rsidRDefault="006D165A" w:rsidP="002E50B5">
            <w:pPr>
              <w:bidi w:val="0"/>
              <w:jc w:val="center"/>
              <w:rPr>
                <w:rFonts w:ascii="Noticia Text" w:hAnsi="Noticia Text"/>
                <w:i/>
                <w:iCs/>
                <w:smallCaps/>
                <w:color w:val="0070C0"/>
                <w:sz w:val="20"/>
                <w:szCs w:val="20"/>
              </w:rPr>
            </w:pPr>
            <w:r w:rsidRPr="0030485C">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sidR="002E50B5">
              <w:rPr>
                <w:rFonts w:ascii="Gentium" w:hAnsi="Gentium"/>
                <w:sz w:val="20"/>
                <w:szCs w:val="20"/>
              </w:rPr>
              <w:t>iw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D165A" w:rsidRPr="0030485C" w:rsidRDefault="002E50B5" w:rsidP="002E50B5">
            <w:pPr>
              <w:bidi w:val="0"/>
              <w:jc w:val="center"/>
              <w:rPr>
                <w:rFonts w:ascii="Gentium" w:hAnsi="Gentium"/>
                <w:sz w:val="20"/>
                <w:szCs w:val="20"/>
              </w:rPr>
            </w:pPr>
            <w:r>
              <w:rPr>
                <w:rFonts w:ascii="Gentium" w:hAnsi="Gentium"/>
                <w:sz w:val="20"/>
                <w:szCs w:val="20"/>
              </w:rPr>
              <w:t>-ju</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sidR="002E50B5">
              <w:rPr>
                <w:rFonts w:ascii="Gentium" w:hAnsi="Gentium"/>
                <w:sz w:val="20"/>
                <w:szCs w:val="20"/>
              </w:rPr>
              <w:t>ju</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sidR="002E50B5">
              <w:rPr>
                <w:rFonts w:ascii="Gentium" w:hAnsi="Gentium"/>
                <w:sz w:val="20"/>
                <w:szCs w:val="20"/>
              </w:rPr>
              <w:t>ju</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sidR="002E50B5">
              <w:rPr>
                <w:rFonts w:ascii="Gentium" w:hAnsi="Gentium"/>
                <w:sz w:val="20"/>
                <w:szCs w:val="20"/>
              </w:rPr>
              <w:t>ʊ</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6D165A" w:rsidRPr="00DD7DD3" w:rsidRDefault="006D165A" w:rsidP="002E50B5">
            <w:pPr>
              <w:bidi w:val="0"/>
              <w:jc w:val="center"/>
              <w:rPr>
                <w:rFonts w:ascii="Gentium" w:hAnsi="Gentium"/>
                <w:sz w:val="20"/>
                <w:szCs w:val="20"/>
                <w:highlight w:val="yellow"/>
              </w:rPr>
            </w:pPr>
          </w:p>
        </w:tc>
      </w:tr>
      <w:tr w:rsidR="006D165A" w:rsidRPr="008E3DAB" w:rsidTr="00FC2993">
        <w:tc>
          <w:tcPr>
            <w:tcW w:w="534" w:type="dxa"/>
            <w:vMerge/>
            <w:shd w:val="clear" w:color="auto" w:fill="FFFFFF" w:themeFill="background1"/>
            <w:vAlign w:val="center"/>
          </w:tcPr>
          <w:p w:rsidR="006D165A" w:rsidRPr="00423CD0" w:rsidRDefault="006D165A" w:rsidP="002E50B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D165A" w:rsidRPr="0030485C" w:rsidRDefault="006D165A" w:rsidP="002E50B5">
            <w:pPr>
              <w:bidi w:val="0"/>
              <w:jc w:val="center"/>
              <w:rPr>
                <w:rFonts w:ascii="Noticia Text" w:hAnsi="Noticia Text"/>
                <w:i/>
                <w:iCs/>
                <w:smallCaps/>
                <w:color w:val="0070C0"/>
                <w:sz w:val="20"/>
                <w:szCs w:val="20"/>
              </w:rPr>
            </w:pPr>
            <w:r w:rsidRPr="0030485C">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sidR="002E50B5">
              <w:rPr>
                <w:rFonts w:ascii="Gentium" w:hAnsi="Gentium"/>
                <w:sz w:val="20"/>
                <w:szCs w:val="20"/>
              </w:rPr>
              <w:t>j</w:t>
            </w:r>
            <w:r w:rsidRPr="0030485C">
              <w:rPr>
                <w:rFonts w:ascii="Gentium" w:hAnsi="Gentium"/>
                <w:sz w:val="20"/>
                <w:szCs w:val="20"/>
              </w:rPr>
              <w:t>aw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Pr>
                <w:rFonts w:ascii="Gentium" w:hAnsi="Gentium"/>
                <w:sz w:val="20"/>
                <w:szCs w:val="20"/>
              </w:rPr>
              <w:t>j</w:t>
            </w:r>
            <w:r w:rsidRPr="0030485C">
              <w:rPr>
                <w:rFonts w:ascii="Gentium" w:hAnsi="Gentium"/>
                <w:sz w:val="20"/>
                <w:szCs w:val="20"/>
              </w:rPr>
              <w:t>aw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Pr>
                <w:rFonts w:ascii="Gentium" w:hAnsi="Gentium"/>
                <w:sz w:val="20"/>
                <w:szCs w:val="20"/>
              </w:rPr>
              <w:t>j</w:t>
            </w:r>
            <w:r w:rsidRPr="0030485C">
              <w:rPr>
                <w:rFonts w:ascii="Gentium" w:hAnsi="Gentium"/>
                <w:sz w:val="20"/>
                <w:szCs w:val="20"/>
              </w:rPr>
              <w:t>aʊ</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Pr>
                <w:rFonts w:ascii="Gentium" w:hAnsi="Gentium"/>
                <w:sz w:val="20"/>
                <w:szCs w:val="20"/>
              </w:rPr>
              <w:t>jɔ</w:t>
            </w:r>
            <w:r w:rsidRPr="0030485C">
              <w:rPr>
                <w:rFonts w:ascii="Gentium" w:hAnsi="Gentium"/>
                <w:sz w:val="20"/>
                <w:szCs w:val="20"/>
              </w:rPr>
              <w:t>ː</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6D165A" w:rsidRPr="0030485C" w:rsidRDefault="006D165A" w:rsidP="002E50B5">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6D165A" w:rsidRPr="00DD7DD3" w:rsidRDefault="006D165A" w:rsidP="002E50B5">
            <w:pPr>
              <w:bidi w:val="0"/>
              <w:jc w:val="center"/>
              <w:rPr>
                <w:rFonts w:ascii="Gentium" w:hAnsi="Gentium"/>
                <w:color w:val="007836"/>
                <w:sz w:val="20"/>
                <w:szCs w:val="20"/>
                <w:highlight w:val="yellow"/>
              </w:rPr>
            </w:pPr>
          </w:p>
        </w:tc>
      </w:tr>
      <w:tr w:rsidR="006D165A" w:rsidRPr="008E3DAB" w:rsidTr="00FC2993">
        <w:tc>
          <w:tcPr>
            <w:tcW w:w="534" w:type="dxa"/>
            <w:vMerge/>
            <w:shd w:val="clear" w:color="auto" w:fill="FFFFFF" w:themeFill="background1"/>
            <w:vAlign w:val="center"/>
          </w:tcPr>
          <w:p w:rsidR="006D165A" w:rsidRPr="00423CD0" w:rsidRDefault="006D165A" w:rsidP="002E50B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D165A" w:rsidRPr="0030485C" w:rsidRDefault="006D165A" w:rsidP="002E50B5">
            <w:pPr>
              <w:bidi w:val="0"/>
              <w:jc w:val="center"/>
              <w:rPr>
                <w:rFonts w:ascii="Noticia Text" w:hAnsi="Noticia Text"/>
                <w:i/>
                <w:iCs/>
                <w:smallCaps/>
                <w:color w:val="0070C0"/>
                <w:sz w:val="20"/>
                <w:szCs w:val="20"/>
              </w:rPr>
            </w:pPr>
            <w:r w:rsidRPr="0030485C">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sidR="002E50B5">
              <w:rPr>
                <w:rFonts w:ascii="Gentium" w:hAnsi="Gentium"/>
                <w:sz w:val="20"/>
                <w:szCs w:val="20"/>
              </w:rPr>
              <w:t>j</w:t>
            </w:r>
            <w:r w:rsidRPr="0030485C">
              <w:rPr>
                <w:rFonts w:ascii="Gentium" w:hAnsi="Gentium"/>
                <w:sz w:val="20"/>
                <w:szCs w:val="20"/>
              </w:rPr>
              <w:t>ij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sidR="002E50B5">
              <w:rPr>
                <w:rFonts w:ascii="Gentium" w:hAnsi="Gentium"/>
                <w:sz w:val="20"/>
                <w:szCs w:val="20"/>
              </w:rPr>
              <w:t>j</w:t>
            </w:r>
            <w:r>
              <w:rPr>
                <w:rFonts w:ascii="Gentium" w:hAnsi="Gentium"/>
                <w:sz w:val="20"/>
                <w:szCs w:val="20"/>
              </w:rPr>
              <w:t>e</w:t>
            </w:r>
            <w:r w:rsidRPr="0030485C">
              <w:rPr>
                <w:rFonts w:ascii="Gentium" w:hAnsi="Gentium"/>
                <w:sz w:val="20"/>
                <w:szCs w:val="20"/>
              </w:rPr>
              <w:t>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sidR="002E50B5">
              <w:rPr>
                <w:rFonts w:ascii="Gentium" w:hAnsi="Gentium"/>
                <w:sz w:val="20"/>
                <w:szCs w:val="20"/>
              </w:rPr>
              <w:t>j</w:t>
            </w:r>
            <w:r>
              <w:rPr>
                <w:rFonts w:ascii="Gentium" w:hAnsi="Gentium"/>
                <w:sz w:val="20"/>
                <w:szCs w:val="20"/>
              </w:rPr>
              <w:t>e</w:t>
            </w:r>
            <w:r w:rsidRPr="0030485C">
              <w:rPr>
                <w:rFonts w:ascii="Gentium" w:hAnsi="Gentium"/>
                <w:sz w:val="20"/>
                <w:szCs w:val="20"/>
              </w:rPr>
              <w:t>ɪ</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Pr>
                <w:rFonts w:ascii="Gentium" w:hAnsi="Gentium"/>
                <w:sz w:val="20"/>
                <w:szCs w:val="20"/>
              </w:rPr>
              <w:t>i</w:t>
            </w:r>
            <w:r w:rsidRPr="0030485C">
              <w:rPr>
                <w:rFonts w:ascii="Gentium" w:hAnsi="Gentium"/>
                <w:sz w:val="20"/>
                <w:szCs w:val="20"/>
              </w:rPr>
              <w:t>ː</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6D165A" w:rsidRPr="0030485C" w:rsidRDefault="006D165A" w:rsidP="002E50B5">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6D165A" w:rsidRPr="00DD7DD3" w:rsidRDefault="006D165A" w:rsidP="002E50B5">
            <w:pPr>
              <w:bidi w:val="0"/>
              <w:jc w:val="center"/>
              <w:rPr>
                <w:rFonts w:ascii="Gentium" w:hAnsi="Gentium"/>
                <w:color w:val="007836"/>
                <w:sz w:val="20"/>
                <w:szCs w:val="20"/>
                <w:highlight w:val="yellow"/>
              </w:rPr>
            </w:pPr>
          </w:p>
        </w:tc>
      </w:tr>
      <w:tr w:rsidR="006D165A" w:rsidRPr="007128D5" w:rsidTr="00FC2993">
        <w:tc>
          <w:tcPr>
            <w:tcW w:w="534" w:type="dxa"/>
            <w:vMerge/>
            <w:shd w:val="clear" w:color="auto" w:fill="FFFFFF" w:themeFill="background1"/>
            <w:vAlign w:val="center"/>
          </w:tcPr>
          <w:p w:rsidR="006D165A" w:rsidRPr="00423CD0" w:rsidRDefault="006D165A" w:rsidP="002E50B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D165A" w:rsidRPr="0030485C" w:rsidRDefault="006D165A" w:rsidP="002E50B5">
            <w:pPr>
              <w:bidi w:val="0"/>
              <w:jc w:val="center"/>
              <w:rPr>
                <w:rFonts w:ascii="Noticia Text" w:hAnsi="Noticia Text"/>
                <w:i/>
                <w:iCs/>
                <w:smallCaps/>
                <w:color w:val="0070C0"/>
                <w:sz w:val="20"/>
                <w:szCs w:val="20"/>
              </w:rPr>
            </w:pPr>
            <w:r w:rsidRPr="0030485C">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sidR="002E50B5">
              <w:rPr>
                <w:rFonts w:ascii="Gentium" w:hAnsi="Gentium"/>
                <w:sz w:val="20"/>
                <w:szCs w:val="20"/>
              </w:rPr>
              <w:t>j</w:t>
            </w:r>
            <w:r w:rsidRPr="0030485C">
              <w:rPr>
                <w:rFonts w:ascii="Gentium" w:hAnsi="Gentium"/>
                <w:sz w:val="20"/>
                <w:szCs w:val="20"/>
              </w:rPr>
              <w:t>umu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Pr>
                <w:rFonts w:ascii="Gentium" w:hAnsi="Gentium"/>
                <w:sz w:val="20"/>
                <w:szCs w:val="20"/>
              </w:rPr>
              <w:t>jó</w:t>
            </w:r>
            <w:r w:rsidRPr="0030485C">
              <w:rPr>
                <w:rFonts w:ascii="Gentium" w:hAnsi="Gentium"/>
                <w:sz w:val="20"/>
                <w:szCs w:val="20"/>
              </w:rPr>
              <w:t>mo</w:t>
            </w:r>
            <w:r>
              <w:rPr>
                <w:rFonts w:ascii="Gentium" w:hAnsi="Gentium"/>
                <w:sz w:val="20"/>
                <w:szCs w:val="20"/>
              </w:rPr>
              <w:t>,  -jumo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Pr>
                <w:rFonts w:ascii="Gentium" w:hAnsi="Gentium"/>
                <w:sz w:val="20"/>
                <w:szCs w:val="20"/>
              </w:rPr>
              <w:t>jóm,  -ju</w:t>
            </w:r>
            <w:r w:rsidRPr="0030485C">
              <w:rPr>
                <w:rFonts w:ascii="Gentium" w:hAnsi="Gentium"/>
                <w:sz w:val="20"/>
                <w:szCs w:val="20"/>
              </w:rPr>
              <w:t>m</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Pr>
                <w:rFonts w:ascii="Gentium" w:hAnsi="Gentium"/>
                <w:sz w:val="20"/>
                <w:szCs w:val="20"/>
              </w:rPr>
              <w:t>já</w:t>
            </w:r>
            <w:r w:rsidRPr="0030485C">
              <w:rPr>
                <w:rFonts w:ascii="Gentium" w:hAnsi="Gentium"/>
                <w:sz w:val="20"/>
                <w:szCs w:val="20"/>
              </w:rPr>
              <w:t>mə</w:t>
            </w:r>
            <w:r>
              <w:rPr>
                <w:rFonts w:ascii="Gentium" w:hAnsi="Gentium"/>
                <w:sz w:val="20"/>
                <w:szCs w:val="20"/>
              </w:rPr>
              <w:t>,  -jɔm</w:t>
            </w:r>
            <w:r w:rsidR="004579F5">
              <w:rPr>
                <w:rFonts w:ascii="Gentium" w:hAnsi="Gentium"/>
                <w:sz w:val="20"/>
                <w:szCs w:val="20"/>
              </w:rPr>
              <w:t>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6D165A" w:rsidRPr="0030485C" w:rsidRDefault="007B6CFF" w:rsidP="002E50B5">
            <w:pPr>
              <w:bidi w:val="0"/>
              <w:jc w:val="center"/>
              <w:rPr>
                <w:rFonts w:ascii="Gentium" w:hAnsi="Gentium"/>
                <w:sz w:val="20"/>
                <w:szCs w:val="20"/>
              </w:rPr>
            </w:pPr>
            <w:r w:rsidRPr="00EC1701">
              <w:rPr>
                <w:rFonts w:ascii="Gentium" w:hAnsi="Gentium"/>
                <w:color w:val="943634" w:themeColor="accent2" w:themeShade="BF"/>
                <w:sz w:val="20"/>
                <w:szCs w:val="20"/>
              </w:rPr>
              <w:t>*-</w:t>
            </w:r>
            <w:r>
              <w:rPr>
                <w:rFonts w:ascii="Gentium" w:hAnsi="Gentium"/>
                <w:color w:val="943634" w:themeColor="accent2" w:themeShade="BF"/>
                <w:sz w:val="20"/>
                <w:szCs w:val="20"/>
              </w:rPr>
              <w:t>ɐ</w:t>
            </w:r>
            <w:r w:rsidRPr="00EC1701">
              <w:rPr>
                <w:rFonts w:ascii="Gentium" w:hAnsi="Gentium"/>
                <w:color w:val="943634" w:themeColor="accent2" w:themeShade="BF"/>
                <w:sz w:val="20"/>
                <w:szCs w:val="20"/>
              </w:rPr>
              <w:t>mə &gt;</w:t>
            </w:r>
            <w:r>
              <w:rPr>
                <w:rFonts w:ascii="Gentium" w:hAnsi="Gentium"/>
                <w:sz w:val="20"/>
                <w:szCs w:val="20"/>
              </w:rPr>
              <w:t xml:space="preserve">  -ɐm</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6D165A" w:rsidRPr="00DD7DD3" w:rsidRDefault="006D165A" w:rsidP="002E50B5">
            <w:pPr>
              <w:bidi w:val="0"/>
              <w:jc w:val="center"/>
              <w:rPr>
                <w:rFonts w:ascii="Gentium" w:hAnsi="Gentium"/>
                <w:sz w:val="20"/>
                <w:szCs w:val="20"/>
                <w:highlight w:val="yellow"/>
              </w:rPr>
            </w:pPr>
          </w:p>
        </w:tc>
      </w:tr>
      <w:tr w:rsidR="006D165A" w:rsidRPr="007128D5" w:rsidTr="00FC2993">
        <w:tc>
          <w:tcPr>
            <w:tcW w:w="534" w:type="dxa"/>
            <w:vMerge/>
            <w:shd w:val="clear" w:color="auto" w:fill="FFFFFF" w:themeFill="background1"/>
            <w:vAlign w:val="center"/>
          </w:tcPr>
          <w:p w:rsidR="006D165A" w:rsidRPr="00423CD0" w:rsidRDefault="006D165A" w:rsidP="002E50B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D165A" w:rsidRPr="0030485C" w:rsidRDefault="006D165A" w:rsidP="002E50B5">
            <w:pPr>
              <w:bidi w:val="0"/>
              <w:jc w:val="center"/>
              <w:rPr>
                <w:rFonts w:ascii="Noticia Text" w:hAnsi="Noticia Text"/>
                <w:i/>
                <w:iCs/>
                <w:smallCaps/>
                <w:color w:val="0070C0"/>
                <w:sz w:val="20"/>
                <w:szCs w:val="20"/>
              </w:rPr>
            </w:pPr>
            <w:r w:rsidRPr="0030485C">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sidR="002E50B5">
              <w:rPr>
                <w:rFonts w:ascii="Gentium" w:hAnsi="Gentium"/>
                <w:sz w:val="20"/>
                <w:szCs w:val="20"/>
              </w:rPr>
              <w:t>j</w:t>
            </w:r>
            <w:r w:rsidRPr="0030485C">
              <w:rPr>
                <w:rFonts w:ascii="Gentium" w:hAnsi="Gentium"/>
                <w:sz w:val="20"/>
                <w:szCs w:val="20"/>
              </w:rPr>
              <w:t>áti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Pr>
                <w:rFonts w:ascii="Gentium" w:hAnsi="Gentium"/>
                <w:sz w:val="20"/>
                <w:szCs w:val="20"/>
              </w:rPr>
              <w:t>j</w:t>
            </w:r>
            <w:r w:rsidRPr="0030485C">
              <w:rPr>
                <w:rFonts w:ascii="Gentium" w:hAnsi="Gentium"/>
                <w:sz w:val="20"/>
                <w:szCs w:val="20"/>
              </w:rPr>
              <w:t>áte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Pr>
                <w:rFonts w:ascii="Gentium" w:hAnsi="Gentium"/>
                <w:sz w:val="20"/>
                <w:szCs w:val="20"/>
              </w:rPr>
              <w:t>j</w:t>
            </w:r>
            <w:r w:rsidRPr="0030485C">
              <w:rPr>
                <w:rFonts w:ascii="Gentium" w:hAnsi="Gentium"/>
                <w:sz w:val="20"/>
                <w:szCs w:val="20"/>
              </w:rPr>
              <w:t>ate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Pr>
                <w:rFonts w:ascii="Gentium" w:hAnsi="Gentium"/>
                <w:sz w:val="20"/>
                <w:szCs w:val="20"/>
              </w:rPr>
              <w:t>j</w:t>
            </w:r>
            <w:r w:rsidRPr="0030485C">
              <w:rPr>
                <w:rFonts w:ascii="Gentium" w:hAnsi="Gentium"/>
                <w:sz w:val="20"/>
                <w:szCs w:val="20"/>
              </w:rPr>
              <w:t>áte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sidR="002E50B5">
              <w:rPr>
                <w:rFonts w:ascii="Gentium" w:hAnsi="Gentium"/>
                <w:sz w:val="20"/>
                <w:szCs w:val="20"/>
              </w:rPr>
              <w:t>ɐ</w:t>
            </w:r>
            <w:r w:rsidRPr="0030485C">
              <w:rPr>
                <w:rFonts w:ascii="Gentium" w:hAnsi="Gentium"/>
                <w:sz w:val="20"/>
                <w:szCs w:val="20"/>
              </w:rPr>
              <w:t>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6D165A" w:rsidRPr="00DD7DD3" w:rsidRDefault="006D165A" w:rsidP="002E50B5">
            <w:pPr>
              <w:bidi w:val="0"/>
              <w:jc w:val="center"/>
              <w:rPr>
                <w:rFonts w:ascii="Gentium" w:hAnsi="Gentium"/>
                <w:sz w:val="20"/>
                <w:szCs w:val="20"/>
                <w:highlight w:val="yellow"/>
              </w:rPr>
            </w:pPr>
          </w:p>
        </w:tc>
      </w:tr>
      <w:tr w:rsidR="006D165A" w:rsidRPr="007128D5" w:rsidTr="00FC2993">
        <w:tc>
          <w:tcPr>
            <w:tcW w:w="534" w:type="dxa"/>
            <w:vMerge/>
            <w:tcBorders>
              <w:bottom w:val="single" w:sz="4" w:space="0" w:color="808080" w:themeColor="background1" w:themeShade="80"/>
            </w:tcBorders>
            <w:shd w:val="clear" w:color="auto" w:fill="FFFFFF" w:themeFill="background1"/>
            <w:vAlign w:val="center"/>
          </w:tcPr>
          <w:p w:rsidR="006D165A" w:rsidRPr="00423CD0" w:rsidRDefault="006D165A" w:rsidP="002E50B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6D165A" w:rsidRPr="0030485C" w:rsidRDefault="006D165A" w:rsidP="002E50B5">
            <w:pPr>
              <w:bidi w:val="0"/>
              <w:jc w:val="center"/>
              <w:rPr>
                <w:rFonts w:ascii="Noticia Text" w:hAnsi="Noticia Text"/>
                <w:i/>
                <w:iCs/>
                <w:smallCaps/>
                <w:color w:val="0070C0"/>
                <w:sz w:val="20"/>
                <w:szCs w:val="20"/>
              </w:rPr>
            </w:pPr>
            <w:r w:rsidRPr="0030485C">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sidR="002E50B5">
              <w:rPr>
                <w:rFonts w:ascii="Gentium" w:hAnsi="Gentium"/>
                <w:sz w:val="20"/>
                <w:szCs w:val="20"/>
              </w:rPr>
              <w:t>j</w:t>
            </w:r>
            <w:r w:rsidRPr="0030485C">
              <w:rPr>
                <w:rFonts w:ascii="Gentium" w:hAnsi="Gentium"/>
                <w:sz w:val="20"/>
                <w:szCs w:val="20"/>
              </w:rPr>
              <w:t>ánti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Pr>
                <w:rFonts w:ascii="Gentium" w:hAnsi="Gentium"/>
                <w:sz w:val="20"/>
                <w:szCs w:val="20"/>
              </w:rPr>
              <w:t>j</w:t>
            </w:r>
            <w:r w:rsidRPr="0030485C">
              <w:rPr>
                <w:rFonts w:ascii="Gentium" w:hAnsi="Gentium"/>
                <w:sz w:val="20"/>
                <w:szCs w:val="20"/>
              </w:rPr>
              <w:t>ánte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Pr>
                <w:rFonts w:ascii="Gentium" w:hAnsi="Gentium"/>
                <w:sz w:val="20"/>
                <w:szCs w:val="20"/>
              </w:rPr>
              <w:t>j</w:t>
            </w:r>
            <w:r w:rsidRPr="0030485C">
              <w:rPr>
                <w:rFonts w:ascii="Gentium" w:hAnsi="Gentium"/>
                <w:sz w:val="20"/>
                <w:szCs w:val="20"/>
              </w:rPr>
              <w:t>ant(e)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Pr>
                <w:rFonts w:ascii="Gentium" w:hAnsi="Gentium"/>
                <w:sz w:val="20"/>
                <w:szCs w:val="20"/>
              </w:rPr>
              <w:t>j</w:t>
            </w:r>
            <w:r w:rsidRPr="0030485C">
              <w:rPr>
                <w:rFonts w:ascii="Gentium" w:hAnsi="Gentium"/>
                <w:sz w:val="20"/>
                <w:szCs w:val="20"/>
              </w:rPr>
              <w:t>ánte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6D165A" w:rsidRPr="0030485C" w:rsidRDefault="006D165A" w:rsidP="002E50B5">
            <w:pPr>
              <w:bidi w:val="0"/>
              <w:jc w:val="center"/>
              <w:rPr>
                <w:rFonts w:ascii="Gentium" w:hAnsi="Gentium"/>
                <w:sz w:val="20"/>
                <w:szCs w:val="20"/>
              </w:rPr>
            </w:pPr>
            <w:r w:rsidRPr="0030485C">
              <w:rPr>
                <w:rFonts w:ascii="Gentium" w:hAnsi="Gentium"/>
                <w:sz w:val="20"/>
                <w:szCs w:val="20"/>
              </w:rPr>
              <w:t>-</w:t>
            </w:r>
            <w:r w:rsidR="002E50B5">
              <w:rPr>
                <w:rFonts w:ascii="Gentium" w:hAnsi="Gentium"/>
                <w:sz w:val="20"/>
                <w:szCs w:val="20"/>
              </w:rPr>
              <w:t>ɐ</w:t>
            </w:r>
            <w:r w:rsidRPr="0030485C">
              <w:rPr>
                <w:rFonts w:ascii="Gentium" w:hAnsi="Gentium"/>
                <w:sz w:val="20"/>
                <w:szCs w:val="20"/>
              </w:rPr>
              <w:t>ndʲ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6D165A" w:rsidRPr="00DD7DD3" w:rsidRDefault="006D165A" w:rsidP="002E50B5">
            <w:pPr>
              <w:bidi w:val="0"/>
              <w:jc w:val="center"/>
              <w:rPr>
                <w:rFonts w:ascii="Gentium" w:hAnsi="Gentium"/>
                <w:sz w:val="20"/>
                <w:szCs w:val="20"/>
                <w:highlight w:val="yellow"/>
              </w:rPr>
            </w:pPr>
          </w:p>
        </w:tc>
      </w:tr>
      <w:tr w:rsidR="002E50B5" w:rsidRPr="008E3DAB" w:rsidTr="00FC2993">
        <w:tc>
          <w:tcPr>
            <w:tcW w:w="534" w:type="dxa"/>
            <w:vMerge w:val="restart"/>
            <w:tcBorders>
              <w:top w:val="single" w:sz="4" w:space="0" w:color="0070C0"/>
            </w:tcBorders>
            <w:shd w:val="clear" w:color="auto" w:fill="FFFFFF" w:themeFill="background1"/>
            <w:textDirection w:val="btLr"/>
            <w:vAlign w:val="center"/>
          </w:tcPr>
          <w:p w:rsidR="002E50B5" w:rsidRPr="009B5985" w:rsidRDefault="002E50B5" w:rsidP="002E50B5">
            <w:pPr>
              <w:bidi w:val="0"/>
              <w:ind w:left="113" w:right="113"/>
              <w:jc w:val="center"/>
              <w:rPr>
                <w:rFonts w:ascii="Noticia Text" w:hAnsi="Noticia Text"/>
                <w:smallCaps/>
                <w:color w:val="0070C0"/>
                <w:spacing w:val="10"/>
              </w:rPr>
            </w:pPr>
            <w:r w:rsidRPr="009B5985">
              <w:rPr>
                <w:rFonts w:ascii="Noticia Text" w:hAnsi="Noticia Text"/>
                <w:smallCaps/>
                <w:color w:val="0070C0"/>
                <w:spacing w:val="10"/>
              </w:rPr>
              <w:t>Imperative</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2E50B5" w:rsidRPr="005858B1" w:rsidRDefault="002E50B5" w:rsidP="002E50B5">
            <w:pPr>
              <w:bidi w:val="0"/>
              <w:jc w:val="center"/>
              <w:rPr>
                <w:rFonts w:ascii="Noticia Text" w:hAnsi="Noticia Text"/>
                <w:i/>
                <w:iCs/>
                <w:smallCaps/>
                <w:color w:val="0070C0"/>
                <w:sz w:val="20"/>
                <w:szCs w:val="20"/>
              </w:rPr>
            </w:pPr>
            <w:r>
              <w:rPr>
                <w:rFonts w:ascii="Noticia Text" w:hAnsi="Noticia Text"/>
                <w:i/>
                <w:iCs/>
                <w:smallCaps/>
                <w:color w:val="0070C0"/>
                <w:sz w:val="20"/>
                <w:szCs w:val="20"/>
              </w:rPr>
              <w:t>2</w:t>
            </w:r>
            <w:r w:rsidRPr="005858B1">
              <w:rPr>
                <w:rFonts w:ascii="Noticia Text" w:hAnsi="Noticia Text"/>
                <w:i/>
                <w:iCs/>
                <w:smallCaps/>
                <w:color w:val="0070C0"/>
                <w:sz w:val="20"/>
                <w:szCs w:val="20"/>
              </w:rPr>
              <w:t xml:space="preserve"> sg</w:t>
            </w:r>
          </w:p>
        </w:tc>
        <w:tc>
          <w:tcPr>
            <w:tcW w:w="1511"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Pr>
                <w:rFonts w:ascii="Gentium" w:hAnsi="Gentium"/>
                <w:sz w:val="20"/>
                <w:szCs w:val="20"/>
              </w:rPr>
              <w:t>iw</w:t>
            </w:r>
          </w:p>
        </w:tc>
        <w:tc>
          <w:tcPr>
            <w:tcW w:w="1511" w:type="dxa"/>
            <w:tcBorders>
              <w:top w:val="single" w:sz="4" w:space="0" w:color="31849B" w:themeColor="accent5" w:themeShade="BF"/>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Pr>
                <w:rFonts w:ascii="Gentium" w:hAnsi="Gentium"/>
                <w:sz w:val="20"/>
                <w:szCs w:val="20"/>
              </w:rPr>
              <w:t>éw,  -ju</w:t>
            </w:r>
          </w:p>
        </w:tc>
        <w:tc>
          <w:tcPr>
            <w:tcW w:w="1511"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Pr>
                <w:rFonts w:ascii="Gentium" w:hAnsi="Gentium"/>
                <w:sz w:val="20"/>
                <w:szCs w:val="20"/>
              </w:rPr>
              <w:t>éʊ,  -ju</w:t>
            </w:r>
          </w:p>
        </w:tc>
        <w:tc>
          <w:tcPr>
            <w:tcW w:w="1511" w:type="dxa"/>
            <w:tcBorders>
              <w:top w:val="single" w:sz="4" w:space="0" w:color="948A54" w:themeColor="background2" w:themeShade="80"/>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Pr>
                <w:rFonts w:ascii="Gentium" w:hAnsi="Gentium"/>
                <w:sz w:val="20"/>
                <w:szCs w:val="20"/>
              </w:rPr>
              <w:t>ɔ́ː,  -ju</w:t>
            </w:r>
          </w:p>
        </w:tc>
        <w:tc>
          <w:tcPr>
            <w:tcW w:w="1511"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Pr>
                <w:rFonts w:ascii="Gentium" w:hAnsi="Gentium"/>
                <w:sz w:val="20"/>
                <w:szCs w:val="20"/>
              </w:rPr>
              <w:t>ʊ</w:t>
            </w:r>
          </w:p>
        </w:tc>
        <w:tc>
          <w:tcPr>
            <w:tcW w:w="1511" w:type="dxa"/>
            <w:tcBorders>
              <w:top w:val="single" w:sz="4" w:space="0" w:color="4F6228" w:themeColor="accent3" w:themeShade="80"/>
              <w:left w:val="single" w:sz="4" w:space="0" w:color="FFFFFF" w:themeColor="background1"/>
              <w:bottom w:val="single" w:sz="4" w:space="0" w:color="A6A6A6" w:themeColor="background1" w:themeShade="A6"/>
            </w:tcBorders>
            <w:shd w:val="clear" w:color="auto" w:fill="A9D5B1"/>
            <w:vAlign w:val="center"/>
          </w:tcPr>
          <w:p w:rsidR="002E50B5" w:rsidRPr="0071377E" w:rsidRDefault="002E50B5" w:rsidP="00AD2456">
            <w:pPr>
              <w:bidi w:val="0"/>
              <w:jc w:val="center"/>
              <w:rPr>
                <w:rFonts w:ascii="Gentium" w:hAnsi="Gentium"/>
                <w:sz w:val="20"/>
                <w:szCs w:val="20"/>
              </w:rPr>
            </w:pPr>
            <w:r w:rsidRPr="0071377E">
              <w:rPr>
                <w:rFonts w:ascii="Gentium" w:hAnsi="Gentium"/>
                <w:sz w:val="20"/>
                <w:szCs w:val="20"/>
              </w:rPr>
              <w:t>-</w:t>
            </w:r>
            <w:r w:rsidR="00AD2456">
              <w:rPr>
                <w:rFonts w:ascii="Gentium" w:hAnsi="Gentium"/>
                <w:sz w:val="20"/>
                <w:szCs w:val="20"/>
              </w:rPr>
              <w:t>ɛy</w:t>
            </w:r>
          </w:p>
        </w:tc>
      </w:tr>
      <w:tr w:rsidR="002E50B5" w:rsidRPr="008E3DAB" w:rsidTr="00FC2993">
        <w:tc>
          <w:tcPr>
            <w:tcW w:w="534" w:type="dxa"/>
            <w:vMerge/>
            <w:shd w:val="clear" w:color="auto" w:fill="FFFFFF" w:themeFill="background1"/>
            <w:vAlign w:val="center"/>
          </w:tcPr>
          <w:p w:rsidR="002E50B5" w:rsidRPr="00423CD0" w:rsidRDefault="002E50B5" w:rsidP="002E50B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E50B5" w:rsidRPr="005858B1" w:rsidRDefault="002E50B5" w:rsidP="002E50B5">
            <w:pPr>
              <w:bidi w:val="0"/>
              <w:jc w:val="center"/>
              <w:rPr>
                <w:rFonts w:ascii="Noticia Text" w:hAnsi="Noticia Text"/>
                <w:i/>
                <w:iCs/>
                <w:smallCaps/>
                <w:color w:val="0070C0"/>
                <w:sz w:val="20"/>
                <w:szCs w:val="20"/>
              </w:rPr>
            </w:pPr>
            <w:r>
              <w:rPr>
                <w:rFonts w:ascii="Noticia Text" w:hAnsi="Noticia Text"/>
                <w:i/>
                <w:iCs/>
                <w:smallCaps/>
                <w:color w:val="0070C0"/>
                <w:sz w:val="20"/>
                <w:szCs w:val="20"/>
              </w:rPr>
              <w:t>3</w:t>
            </w:r>
            <w:r w:rsidRPr="005858B1">
              <w:rPr>
                <w:rFonts w:ascii="Noticia Text" w:hAnsi="Noticia Text"/>
                <w:i/>
                <w:iCs/>
                <w:smallCaps/>
                <w:color w:val="0070C0"/>
                <w:sz w:val="20"/>
                <w:szCs w:val="20"/>
              </w:rPr>
              <w:t xml:space="preserve">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Pr>
                <w:rFonts w:ascii="Gentium" w:hAnsi="Gentium"/>
                <w:sz w:val="20"/>
                <w:szCs w:val="20"/>
              </w:rPr>
              <w:t>iw</w:t>
            </w:r>
            <w:r w:rsidRPr="0071377E">
              <w:rPr>
                <w:rFonts w:ascii="Gentium" w:hAnsi="Gentium"/>
                <w:sz w:val="20"/>
                <w:szCs w:val="20"/>
              </w:rPr>
              <w:t>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Pr>
                <w:rFonts w:ascii="Gentium" w:hAnsi="Gentium"/>
                <w:sz w:val="20"/>
                <w:szCs w:val="20"/>
              </w:rPr>
              <w:t>éw</w:t>
            </w:r>
            <w:r w:rsidRPr="0071377E">
              <w:rPr>
                <w:rFonts w:ascii="Gentium" w:hAnsi="Gentium"/>
                <w:sz w:val="20"/>
                <w:szCs w:val="20"/>
              </w:rPr>
              <w:t>te</w:t>
            </w:r>
            <w:r>
              <w:rPr>
                <w:rFonts w:ascii="Gentium" w:hAnsi="Gentium"/>
                <w:sz w:val="20"/>
                <w:szCs w:val="20"/>
              </w:rPr>
              <w:t>,  -jute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Pr>
                <w:rFonts w:ascii="Gentium" w:hAnsi="Gentium"/>
                <w:sz w:val="20"/>
                <w:szCs w:val="20"/>
              </w:rPr>
              <w:t>éʊ</w:t>
            </w:r>
            <w:r w:rsidRPr="0071377E">
              <w:rPr>
                <w:rFonts w:ascii="Gentium" w:hAnsi="Gentium"/>
                <w:sz w:val="20"/>
                <w:szCs w:val="20"/>
              </w:rPr>
              <w:t>te</w:t>
            </w:r>
            <w:r>
              <w:rPr>
                <w:rFonts w:ascii="Gentium" w:hAnsi="Gentium"/>
                <w:sz w:val="20"/>
                <w:szCs w:val="20"/>
              </w:rPr>
              <w:t>,  -jute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Pr>
                <w:rFonts w:ascii="Gentium" w:hAnsi="Gentium"/>
                <w:sz w:val="20"/>
                <w:szCs w:val="20"/>
              </w:rPr>
              <w:t>ɔ́ː</w:t>
            </w:r>
            <w:r w:rsidRPr="0071377E">
              <w:rPr>
                <w:rFonts w:ascii="Gentium" w:hAnsi="Gentium"/>
                <w:sz w:val="20"/>
                <w:szCs w:val="20"/>
              </w:rPr>
              <w:t>te</w:t>
            </w:r>
            <w:r>
              <w:rPr>
                <w:rFonts w:ascii="Gentium" w:hAnsi="Gentium"/>
                <w:sz w:val="20"/>
                <w:szCs w:val="20"/>
              </w:rPr>
              <w:t>,  -jute</w:t>
            </w:r>
          </w:p>
        </w:tc>
        <w:tc>
          <w:tcPr>
            <w:tcW w:w="1511" w:type="dxa"/>
            <w:vMerge w:val="restart"/>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2E50B5" w:rsidRPr="0071377E" w:rsidRDefault="002E50B5" w:rsidP="002E50B5">
            <w:pPr>
              <w:bidi w:val="0"/>
              <w:jc w:val="center"/>
              <w:rPr>
                <w:rFonts w:ascii="Gentium" w:hAnsi="Gentium"/>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A6A6A6" w:themeColor="background1" w:themeShade="A6"/>
            </w:tcBorders>
            <w:shd w:val="thinDiagStripe" w:color="FFFFFF" w:themeColor="background1" w:fill="A9D5B1"/>
            <w:vAlign w:val="center"/>
          </w:tcPr>
          <w:p w:rsidR="002E50B5" w:rsidRPr="0071377E" w:rsidRDefault="002E50B5" w:rsidP="002E50B5">
            <w:pPr>
              <w:bidi w:val="0"/>
              <w:jc w:val="center"/>
              <w:rPr>
                <w:rFonts w:ascii="Gentium" w:hAnsi="Gentium"/>
                <w:sz w:val="20"/>
                <w:szCs w:val="20"/>
              </w:rPr>
            </w:pPr>
          </w:p>
        </w:tc>
      </w:tr>
      <w:tr w:rsidR="002E50B5" w:rsidRPr="007128D5" w:rsidTr="00FC2993">
        <w:tc>
          <w:tcPr>
            <w:tcW w:w="534" w:type="dxa"/>
            <w:vMerge/>
            <w:shd w:val="clear" w:color="auto" w:fill="FFFFFF" w:themeFill="background1"/>
            <w:vAlign w:val="center"/>
          </w:tcPr>
          <w:p w:rsidR="002E50B5" w:rsidRPr="00423CD0" w:rsidRDefault="002E50B5" w:rsidP="002E50B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E50B5" w:rsidRPr="005858B1" w:rsidRDefault="002E50B5" w:rsidP="002E50B5">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Pr>
                <w:rFonts w:ascii="Gentium" w:hAnsi="Gentium"/>
                <w:sz w:val="20"/>
                <w:szCs w:val="20"/>
              </w:rPr>
              <w:t>iw</w:t>
            </w:r>
            <w:r w:rsidRPr="0071377E">
              <w:rPr>
                <w:rFonts w:ascii="Gentium" w:hAnsi="Gentium"/>
                <w:sz w:val="20"/>
                <w:szCs w:val="20"/>
              </w:rPr>
              <w:t>mi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Pr>
                <w:rFonts w:ascii="Gentium" w:hAnsi="Gentium"/>
                <w:sz w:val="20"/>
                <w:szCs w:val="20"/>
              </w:rPr>
              <w:t>éwm</w:t>
            </w:r>
            <w:r w:rsidRPr="0071377E">
              <w:rPr>
                <w:rFonts w:ascii="Gentium" w:hAnsi="Gentium"/>
                <w:sz w:val="20"/>
                <w:szCs w:val="20"/>
              </w:rPr>
              <w:t>e</w:t>
            </w:r>
            <w:r>
              <w:rPr>
                <w:rFonts w:ascii="Gentium" w:hAnsi="Gentium"/>
                <w:sz w:val="20"/>
                <w:szCs w:val="20"/>
              </w:rPr>
              <w:t>,  -jume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Pr>
                <w:rFonts w:ascii="Gentium" w:hAnsi="Gentium"/>
                <w:sz w:val="20"/>
                <w:szCs w:val="20"/>
              </w:rPr>
              <w:t>éʊm</w:t>
            </w:r>
            <w:r w:rsidRPr="0071377E">
              <w:rPr>
                <w:rFonts w:ascii="Gentium" w:hAnsi="Gentium"/>
                <w:sz w:val="20"/>
                <w:szCs w:val="20"/>
              </w:rPr>
              <w:t>e</w:t>
            </w:r>
            <w:r>
              <w:rPr>
                <w:rFonts w:ascii="Gentium" w:hAnsi="Gentium"/>
                <w:sz w:val="20"/>
                <w:szCs w:val="20"/>
              </w:rPr>
              <w:t>,  -jume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Pr>
                <w:rFonts w:ascii="Gentium" w:hAnsi="Gentium"/>
                <w:sz w:val="20"/>
                <w:szCs w:val="20"/>
              </w:rPr>
              <w:t>ɔ́ːm</w:t>
            </w:r>
            <w:r w:rsidRPr="0071377E">
              <w:rPr>
                <w:rFonts w:ascii="Gentium" w:hAnsi="Gentium"/>
                <w:sz w:val="20"/>
                <w:szCs w:val="20"/>
              </w:rPr>
              <w:t>e</w:t>
            </w:r>
            <w:r>
              <w:rPr>
                <w:rFonts w:ascii="Gentium" w:hAnsi="Gentium"/>
                <w:sz w:val="20"/>
                <w:szCs w:val="20"/>
              </w:rPr>
              <w:t>,  -jume</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2E50B5" w:rsidRPr="0071377E" w:rsidRDefault="002E50B5" w:rsidP="002E50B5">
            <w:pPr>
              <w:bidi w:val="0"/>
              <w:jc w:val="center"/>
              <w:rPr>
                <w:rFonts w:ascii="Gentium" w:hAnsi="Gentium"/>
                <w:sz w:val="20"/>
                <w:szCs w:val="20"/>
              </w:rPr>
            </w:pPr>
          </w:p>
        </w:tc>
        <w:tc>
          <w:tcPr>
            <w:tcW w:w="1511" w:type="dxa"/>
            <w:vMerge/>
            <w:tcBorders>
              <w:left w:val="single" w:sz="4" w:space="0" w:color="FFFFFF" w:themeColor="background1"/>
              <w:bottom w:val="single" w:sz="4" w:space="0" w:color="A6A6A6" w:themeColor="background1" w:themeShade="A6"/>
            </w:tcBorders>
            <w:shd w:val="thinDiagStripe" w:color="FFFFFF" w:themeColor="background1" w:fill="A9D5B1"/>
            <w:vAlign w:val="center"/>
          </w:tcPr>
          <w:p w:rsidR="002E50B5" w:rsidRPr="0071377E" w:rsidRDefault="002E50B5" w:rsidP="002E50B5">
            <w:pPr>
              <w:bidi w:val="0"/>
              <w:jc w:val="center"/>
              <w:rPr>
                <w:rFonts w:ascii="Gentium" w:hAnsi="Gentium"/>
                <w:sz w:val="20"/>
                <w:szCs w:val="20"/>
              </w:rPr>
            </w:pPr>
          </w:p>
        </w:tc>
      </w:tr>
      <w:tr w:rsidR="002E50B5" w:rsidRPr="007128D5" w:rsidTr="00FC2993">
        <w:tc>
          <w:tcPr>
            <w:tcW w:w="534" w:type="dxa"/>
            <w:vMerge/>
            <w:shd w:val="clear" w:color="auto" w:fill="FFFFFF" w:themeFill="background1"/>
            <w:vAlign w:val="center"/>
          </w:tcPr>
          <w:p w:rsidR="002E50B5" w:rsidRPr="00423CD0" w:rsidRDefault="002E50B5" w:rsidP="002E50B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E50B5" w:rsidRPr="005858B1" w:rsidRDefault="002E50B5" w:rsidP="002E50B5">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Pr>
                <w:rFonts w:ascii="Gentium" w:hAnsi="Gentium"/>
                <w:sz w:val="20"/>
                <w:szCs w:val="20"/>
              </w:rPr>
              <w:t>(iw)</w:t>
            </w:r>
            <w:r w:rsidRPr="0071377E">
              <w:rPr>
                <w:rFonts w:ascii="Gentium" w:hAnsi="Gentium"/>
                <w:sz w:val="20"/>
                <w:szCs w:val="20"/>
              </w:rPr>
              <w:t>íti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Pr>
                <w:rFonts w:ascii="Gentium" w:hAnsi="Gentium"/>
                <w:sz w:val="20"/>
                <w:szCs w:val="20"/>
              </w:rPr>
              <w:t>é</w:t>
            </w:r>
            <w:r w:rsidRPr="0071377E">
              <w:rPr>
                <w:rFonts w:ascii="Gentium" w:hAnsi="Gentium"/>
                <w:sz w:val="20"/>
                <w:szCs w:val="20"/>
              </w:rPr>
              <w:t>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Pr>
                <w:rFonts w:ascii="Gentium" w:hAnsi="Gentium"/>
                <w:sz w:val="20"/>
                <w:szCs w:val="20"/>
              </w:rPr>
              <w:t>é</w:t>
            </w:r>
            <w:r w:rsidRPr="0071377E">
              <w:rPr>
                <w:rFonts w:ascii="Gentium" w:hAnsi="Gentium"/>
                <w:sz w:val="20"/>
                <w:szCs w:val="20"/>
              </w:rPr>
              <w:t>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Pr>
                <w:rFonts w:ascii="Gentium" w:hAnsi="Gentium"/>
                <w:sz w:val="20"/>
                <w:szCs w:val="20"/>
              </w:rPr>
              <w:t>é</w:t>
            </w:r>
            <w:r w:rsidRPr="0071377E">
              <w:rPr>
                <w:rFonts w:ascii="Gentium" w:hAnsi="Gentium"/>
                <w:sz w:val="20"/>
                <w:szCs w:val="20"/>
              </w:rPr>
              <w:t>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2E50B5" w:rsidRPr="0071377E" w:rsidRDefault="002E50B5" w:rsidP="00AD2456">
            <w:pPr>
              <w:bidi w:val="0"/>
              <w:jc w:val="center"/>
              <w:rPr>
                <w:rFonts w:ascii="Gentium" w:hAnsi="Gentium"/>
                <w:sz w:val="20"/>
                <w:szCs w:val="20"/>
              </w:rPr>
            </w:pPr>
            <w:r w:rsidRPr="0071377E">
              <w:rPr>
                <w:rFonts w:ascii="Gentium" w:hAnsi="Gentium"/>
                <w:sz w:val="20"/>
                <w:szCs w:val="20"/>
              </w:rPr>
              <w:t>-</w:t>
            </w:r>
            <w:r w:rsidR="00AD2456">
              <w:rPr>
                <w:rFonts w:ascii="Gentium" w:hAnsi="Gentium"/>
                <w:sz w:val="20"/>
                <w:szCs w:val="20"/>
              </w:rPr>
              <w:t>ɪ́</w:t>
            </w:r>
            <w:r w:rsidRPr="0071377E">
              <w:rPr>
                <w:rFonts w:ascii="Gentium" w:hAnsi="Gentium"/>
                <w:sz w:val="20"/>
                <w:szCs w:val="20"/>
              </w:rPr>
              <w:t>dʲ</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2E50B5" w:rsidRPr="0071377E" w:rsidRDefault="002E50B5" w:rsidP="00AD2456">
            <w:pPr>
              <w:bidi w:val="0"/>
              <w:jc w:val="center"/>
              <w:rPr>
                <w:rFonts w:ascii="Gentium" w:hAnsi="Gentium"/>
                <w:sz w:val="20"/>
                <w:szCs w:val="20"/>
              </w:rPr>
            </w:pPr>
            <w:r w:rsidRPr="0071377E">
              <w:rPr>
                <w:rFonts w:ascii="Gentium" w:hAnsi="Gentium"/>
                <w:sz w:val="20"/>
                <w:szCs w:val="20"/>
              </w:rPr>
              <w:t>-</w:t>
            </w:r>
            <w:r w:rsidR="00AD2456">
              <w:rPr>
                <w:rFonts w:ascii="Gentium" w:hAnsi="Gentium"/>
                <w:sz w:val="20"/>
                <w:szCs w:val="20"/>
              </w:rPr>
              <w:t>ý</w:t>
            </w:r>
            <w:r w:rsidRPr="0071377E">
              <w:rPr>
                <w:rFonts w:ascii="Gentium" w:hAnsi="Gentium"/>
                <w:sz w:val="20"/>
                <w:szCs w:val="20"/>
              </w:rPr>
              <w:t>ty</w:t>
            </w:r>
          </w:p>
        </w:tc>
      </w:tr>
      <w:tr w:rsidR="002E50B5" w:rsidRPr="007128D5" w:rsidTr="00FC2993">
        <w:tc>
          <w:tcPr>
            <w:tcW w:w="534" w:type="dxa"/>
            <w:vMerge/>
            <w:tcBorders>
              <w:bottom w:val="single" w:sz="4" w:space="0" w:color="808080" w:themeColor="background1" w:themeShade="80"/>
            </w:tcBorders>
            <w:shd w:val="clear" w:color="auto" w:fill="FFFFFF" w:themeFill="background1"/>
            <w:vAlign w:val="center"/>
          </w:tcPr>
          <w:p w:rsidR="002E50B5" w:rsidRPr="00423CD0" w:rsidRDefault="002E50B5" w:rsidP="002E50B5">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2E50B5" w:rsidRPr="005858B1" w:rsidRDefault="002E50B5" w:rsidP="002E50B5">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Pr>
                <w:rFonts w:ascii="Gentium" w:hAnsi="Gentium"/>
                <w:sz w:val="20"/>
                <w:szCs w:val="20"/>
              </w:rPr>
              <w:t>(iw)</w:t>
            </w:r>
            <w:r w:rsidRPr="0071377E">
              <w:rPr>
                <w:rFonts w:ascii="Gentium" w:hAnsi="Gentium"/>
                <w:sz w:val="20"/>
                <w:szCs w:val="20"/>
              </w:rPr>
              <w:t>ínti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Pr>
                <w:rFonts w:ascii="Gentium" w:hAnsi="Gentium"/>
                <w:sz w:val="20"/>
                <w:szCs w:val="20"/>
              </w:rPr>
              <w:t>én</w:t>
            </w:r>
            <w:r w:rsidRPr="0071377E">
              <w:rPr>
                <w:rFonts w:ascii="Gentium" w:hAnsi="Gentium"/>
                <w:sz w:val="20"/>
                <w:szCs w:val="20"/>
              </w:rPr>
              <w:t>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Pr>
                <w:rFonts w:ascii="Gentium" w:hAnsi="Gentium"/>
                <w:sz w:val="20"/>
                <w:szCs w:val="20"/>
              </w:rPr>
              <w:t>én</w:t>
            </w:r>
            <w:r w:rsidRPr="0071377E">
              <w:rPr>
                <w:rFonts w:ascii="Gentium" w:hAnsi="Gentium"/>
                <w:sz w:val="20"/>
                <w:szCs w:val="20"/>
              </w:rPr>
              <w:t>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Pr>
                <w:rFonts w:ascii="Gentium" w:hAnsi="Gentium"/>
                <w:sz w:val="20"/>
                <w:szCs w:val="20"/>
              </w:rPr>
              <w:t>én</w:t>
            </w:r>
            <w:r w:rsidRPr="0071377E">
              <w:rPr>
                <w:rFonts w:ascii="Gentium" w:hAnsi="Gentium"/>
                <w:sz w:val="20"/>
                <w:szCs w:val="20"/>
              </w:rPr>
              <w:t>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2E50B5" w:rsidRPr="0071377E" w:rsidRDefault="002E50B5" w:rsidP="002E50B5">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thinDiagStripe" w:color="FFFFFF" w:themeColor="background1" w:fill="A9D5B1"/>
            <w:vAlign w:val="center"/>
          </w:tcPr>
          <w:p w:rsidR="002E50B5" w:rsidRPr="0071377E" w:rsidRDefault="002E50B5" w:rsidP="002E50B5">
            <w:pPr>
              <w:bidi w:val="0"/>
              <w:jc w:val="center"/>
              <w:rPr>
                <w:rFonts w:ascii="Gentium" w:hAnsi="Gentium"/>
                <w:sz w:val="20"/>
                <w:szCs w:val="20"/>
              </w:rPr>
            </w:pPr>
          </w:p>
        </w:tc>
      </w:tr>
      <w:tr w:rsidR="002E50B5" w:rsidRPr="008E3DAB" w:rsidTr="00FC2993">
        <w:tc>
          <w:tcPr>
            <w:tcW w:w="1242" w:type="dxa"/>
            <w:gridSpan w:val="2"/>
            <w:tcBorders>
              <w:top w:val="single" w:sz="4" w:space="0" w:color="0070C0"/>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2E50B5" w:rsidRPr="003F0987" w:rsidRDefault="002E50B5" w:rsidP="002E50B5">
            <w:pPr>
              <w:bidi w:val="0"/>
              <w:rPr>
                <w:rFonts w:ascii="Noticia Text" w:hAnsi="Noticia Text"/>
                <w:i/>
                <w:iCs/>
                <w:color w:val="0070C0"/>
                <w:sz w:val="20"/>
                <w:szCs w:val="20"/>
              </w:rPr>
            </w:pPr>
            <w:r>
              <w:rPr>
                <w:rFonts w:ascii="Noticia Text" w:hAnsi="Noticia Text"/>
                <w:i/>
                <w:iCs/>
                <w:color w:val="0070C0"/>
                <w:sz w:val="20"/>
                <w:szCs w:val="20"/>
              </w:rPr>
              <w:t>Supine</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2E50B5" w:rsidRPr="0071377E" w:rsidRDefault="002E50B5" w:rsidP="006708BA">
            <w:pPr>
              <w:bidi w:val="0"/>
              <w:jc w:val="center"/>
              <w:rPr>
                <w:rFonts w:ascii="Gentium" w:hAnsi="Gentium"/>
                <w:sz w:val="20"/>
                <w:szCs w:val="20"/>
              </w:rPr>
            </w:pPr>
            <w:r w:rsidRPr="0071377E">
              <w:rPr>
                <w:rFonts w:ascii="Gentium" w:hAnsi="Gentium"/>
                <w:sz w:val="20"/>
                <w:szCs w:val="20"/>
              </w:rPr>
              <w:t>-</w:t>
            </w:r>
            <w:r w:rsidR="006708BA">
              <w:rPr>
                <w:rFonts w:ascii="Gentium" w:hAnsi="Gentium"/>
                <w:sz w:val="20"/>
                <w:szCs w:val="20"/>
              </w:rPr>
              <w:t>(</w:t>
            </w:r>
            <w:r>
              <w:rPr>
                <w:rFonts w:ascii="Gentium" w:hAnsi="Gentium"/>
                <w:sz w:val="20"/>
                <w:szCs w:val="20"/>
              </w:rPr>
              <w:t>i</w:t>
            </w:r>
            <w:r w:rsidR="006708BA">
              <w:rPr>
                <w:rFonts w:ascii="Gentium" w:hAnsi="Gentium"/>
                <w:sz w:val="20"/>
                <w:szCs w:val="20"/>
              </w:rPr>
              <w:t>w)</w:t>
            </w:r>
            <w:r w:rsidRPr="0071377E">
              <w:rPr>
                <w:rFonts w:ascii="Gentium" w:hAnsi="Gentium"/>
                <w:sz w:val="20"/>
                <w:szCs w:val="20"/>
              </w:rPr>
              <w:t>idi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2E50B5" w:rsidRPr="0071377E" w:rsidRDefault="002E50B5" w:rsidP="006708BA">
            <w:pPr>
              <w:bidi w:val="0"/>
              <w:jc w:val="center"/>
              <w:rPr>
                <w:rFonts w:ascii="Gentium" w:hAnsi="Gentium"/>
                <w:sz w:val="20"/>
                <w:szCs w:val="20"/>
              </w:rPr>
            </w:pPr>
            <w:r w:rsidRPr="0071377E">
              <w:rPr>
                <w:rFonts w:ascii="Gentium" w:hAnsi="Gentium"/>
                <w:sz w:val="20"/>
                <w:szCs w:val="20"/>
              </w:rPr>
              <w:t>-</w:t>
            </w:r>
            <w:r w:rsidR="006708BA">
              <w:rPr>
                <w:rFonts w:ascii="Gentium" w:hAnsi="Gentium"/>
                <w:sz w:val="20"/>
                <w:szCs w:val="20"/>
              </w:rPr>
              <w:t>éd(e),  -i</w:t>
            </w:r>
            <w:r w:rsidRPr="0071377E">
              <w:rPr>
                <w:rFonts w:ascii="Gentium" w:hAnsi="Gentium"/>
                <w:sz w:val="20"/>
                <w:szCs w:val="20"/>
              </w:rPr>
              <w:t>d(e)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2E50B5" w:rsidRPr="0071377E" w:rsidRDefault="002E50B5" w:rsidP="00726457">
            <w:pPr>
              <w:bidi w:val="0"/>
              <w:jc w:val="center"/>
              <w:rPr>
                <w:rFonts w:ascii="Gentium" w:hAnsi="Gentium"/>
                <w:sz w:val="20"/>
                <w:szCs w:val="20"/>
              </w:rPr>
            </w:pPr>
            <w:r w:rsidRPr="0071377E">
              <w:rPr>
                <w:rFonts w:ascii="Gentium" w:hAnsi="Gentium"/>
                <w:sz w:val="20"/>
                <w:szCs w:val="20"/>
              </w:rPr>
              <w:t>-</w:t>
            </w:r>
            <w:r w:rsidR="006708BA">
              <w:rPr>
                <w:rFonts w:ascii="Gentium" w:hAnsi="Gentium"/>
                <w:sz w:val="20"/>
                <w:szCs w:val="20"/>
              </w:rPr>
              <w:t>é</w:t>
            </w:r>
            <w:r w:rsidRPr="0071377E">
              <w:rPr>
                <w:rFonts w:ascii="Gentium" w:hAnsi="Gentium"/>
                <w:sz w:val="20"/>
                <w:szCs w:val="20"/>
              </w:rPr>
              <w:t>ð</w:t>
            </w:r>
            <w:r w:rsidR="006708BA">
              <w:rPr>
                <w:rFonts w:ascii="Gentium" w:hAnsi="Gentium"/>
                <w:sz w:val="20"/>
                <w:szCs w:val="20"/>
              </w:rPr>
              <w:t>,  -ið</w:t>
            </w:r>
            <w:r w:rsidRPr="0071377E">
              <w:rPr>
                <w:rFonts w:ascii="Gentium" w:hAnsi="Gentium"/>
                <w:sz w:val="20"/>
                <w:szCs w:val="20"/>
              </w:rPr>
              <w:t xml:space="preserve"> </w:t>
            </w:r>
            <w:r w:rsidR="00726457">
              <w:rPr>
                <w:rStyle w:val="EndnoteReference"/>
                <w:rFonts w:ascii="Gentium" w:hAnsi="Gentium"/>
                <w:sz w:val="20"/>
                <w:szCs w:val="20"/>
              </w:rPr>
              <w:t>3</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2E50B5" w:rsidRPr="0071377E" w:rsidRDefault="006708BA" w:rsidP="002E50B5">
            <w:pPr>
              <w:bidi w:val="0"/>
              <w:jc w:val="center"/>
              <w:rPr>
                <w:rFonts w:ascii="Noticia Text" w:hAnsi="Noticia Text"/>
                <w:sz w:val="20"/>
                <w:szCs w:val="20"/>
              </w:rPr>
            </w:pPr>
            <w:r>
              <w:rPr>
                <w:rFonts w:ascii="Gentium" w:hAnsi="Gentium"/>
                <w:sz w:val="20"/>
                <w:szCs w:val="20"/>
              </w:rPr>
              <w:t xml:space="preserve">-ḛ́,  </w:t>
            </w:r>
            <w:r w:rsidR="002E50B5" w:rsidRPr="0071377E">
              <w:rPr>
                <w:rFonts w:ascii="Gentium" w:hAnsi="Gentium"/>
                <w:sz w:val="20"/>
                <w:szCs w:val="20"/>
              </w:rPr>
              <w:t>-</w:t>
            </w:r>
            <w:r w:rsidR="002E50B5">
              <w:rPr>
                <w:rFonts w:ascii="Gentium" w:hAnsi="Gentium"/>
                <w:sz w:val="20"/>
                <w:szCs w:val="20"/>
              </w:rPr>
              <w:t>ḭ</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2E50B5" w:rsidRPr="0071377E" w:rsidRDefault="002E50B5" w:rsidP="006708BA">
            <w:pPr>
              <w:bidi w:val="0"/>
              <w:jc w:val="center"/>
              <w:rPr>
                <w:rFonts w:ascii="Gentium" w:hAnsi="Gentium"/>
                <w:sz w:val="20"/>
                <w:szCs w:val="20"/>
              </w:rPr>
            </w:pPr>
            <w:r w:rsidRPr="0071377E">
              <w:rPr>
                <w:rFonts w:ascii="Gentium" w:hAnsi="Gentium"/>
                <w:sz w:val="20"/>
                <w:szCs w:val="20"/>
              </w:rPr>
              <w:t>-</w:t>
            </w:r>
            <w:r w:rsidR="006708BA">
              <w:rPr>
                <w:rFonts w:ascii="Gentium" w:hAnsi="Gentium"/>
                <w:sz w:val="20"/>
                <w:szCs w:val="20"/>
              </w:rPr>
              <w:t>ɪ</w:t>
            </w:r>
            <w:r w:rsidRPr="0071377E">
              <w:rPr>
                <w:rFonts w:ascii="Gentium" w:hAnsi="Gentium"/>
                <w:sz w:val="20"/>
                <w:szCs w:val="20"/>
              </w:rPr>
              <w:t>lʲ</w:t>
            </w:r>
          </w:p>
        </w:tc>
        <w:tc>
          <w:tcPr>
            <w:tcW w:w="1511" w:type="dxa"/>
            <w:tcBorders>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2E50B5" w:rsidRPr="0071377E" w:rsidRDefault="002E50B5" w:rsidP="006708BA">
            <w:pPr>
              <w:bidi w:val="0"/>
              <w:jc w:val="center"/>
              <w:rPr>
                <w:rFonts w:ascii="Gentium" w:hAnsi="Gentium"/>
                <w:sz w:val="20"/>
                <w:szCs w:val="20"/>
              </w:rPr>
            </w:pPr>
            <w:r w:rsidRPr="0071377E">
              <w:rPr>
                <w:rFonts w:ascii="Gentium" w:hAnsi="Gentium"/>
                <w:sz w:val="20"/>
                <w:szCs w:val="20"/>
              </w:rPr>
              <w:t>-</w:t>
            </w:r>
            <w:r w:rsidR="006708BA">
              <w:rPr>
                <w:rFonts w:ascii="Gentium" w:hAnsi="Gentium"/>
                <w:sz w:val="20"/>
                <w:szCs w:val="20"/>
              </w:rPr>
              <w:t>y</w:t>
            </w:r>
            <w:r w:rsidRPr="0071377E">
              <w:rPr>
                <w:rFonts w:ascii="Gentium" w:hAnsi="Gentium"/>
                <w:sz w:val="20"/>
                <w:szCs w:val="20"/>
              </w:rPr>
              <w:t>t(y)</w:t>
            </w:r>
          </w:p>
        </w:tc>
      </w:tr>
      <w:tr w:rsidR="002E50B5" w:rsidRPr="007128D5" w:rsidTr="00FC2993">
        <w:tc>
          <w:tcPr>
            <w:tcW w:w="1242" w:type="dxa"/>
            <w:gridSpan w:val="2"/>
            <w:vMerge w:val="restart"/>
            <w:tcBorders>
              <w:top w:val="single" w:sz="4" w:space="0" w:color="D9D9D9" w:themeColor="background1" w:themeShade="D9"/>
              <w:right w:val="single" w:sz="18" w:space="0" w:color="FFFFFF" w:themeColor="background1"/>
            </w:tcBorders>
            <w:shd w:val="clear" w:color="auto" w:fill="FFFFFF" w:themeFill="background1"/>
            <w:vAlign w:val="center"/>
          </w:tcPr>
          <w:p w:rsidR="002E50B5" w:rsidRPr="003F0987" w:rsidRDefault="002E50B5" w:rsidP="002E50B5">
            <w:pPr>
              <w:bidi w:val="0"/>
              <w:rPr>
                <w:rFonts w:ascii="Noticia Text" w:hAnsi="Noticia Text"/>
                <w:i/>
                <w:iCs/>
                <w:color w:val="0070C0"/>
                <w:sz w:val="20"/>
                <w:szCs w:val="20"/>
              </w:rPr>
            </w:pPr>
            <w:r w:rsidRPr="003F0987">
              <w:rPr>
                <w:rFonts w:ascii="Noticia Text" w:hAnsi="Noticia Text"/>
                <w:i/>
                <w:iCs/>
                <w:color w:val="0070C0"/>
                <w:sz w:val="20"/>
                <w:szCs w:val="20"/>
              </w:rPr>
              <w:t>Gerundive</w:t>
            </w:r>
            <w:r>
              <w:rPr>
                <w:rFonts w:ascii="Noticia Text" w:hAnsi="Noticia Text"/>
                <w:i/>
                <w:iCs/>
                <w:color w:val="0070C0"/>
                <w:sz w:val="20"/>
                <w:szCs w:val="20"/>
              </w:rPr>
              <w:t>s</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2E50B5" w:rsidRPr="0071377E" w:rsidRDefault="002E50B5" w:rsidP="006708BA">
            <w:pPr>
              <w:bidi w:val="0"/>
              <w:jc w:val="center"/>
              <w:rPr>
                <w:rFonts w:ascii="Gentium" w:hAnsi="Gentium"/>
                <w:sz w:val="20"/>
                <w:szCs w:val="20"/>
              </w:rPr>
            </w:pPr>
            <w:r w:rsidRPr="0071377E">
              <w:rPr>
                <w:rFonts w:ascii="Gentium" w:hAnsi="Gentium"/>
                <w:sz w:val="20"/>
                <w:szCs w:val="20"/>
              </w:rPr>
              <w:t>-</w:t>
            </w:r>
            <w:r w:rsidR="006708BA">
              <w:rPr>
                <w:rFonts w:ascii="Gentium" w:hAnsi="Gentium"/>
                <w:sz w:val="20"/>
                <w:szCs w:val="20"/>
              </w:rPr>
              <w:t>(</w:t>
            </w:r>
            <w:r>
              <w:rPr>
                <w:rFonts w:ascii="Gentium" w:hAnsi="Gentium"/>
                <w:sz w:val="20"/>
                <w:szCs w:val="20"/>
              </w:rPr>
              <w:t>i</w:t>
            </w:r>
            <w:r w:rsidR="006708BA">
              <w:rPr>
                <w:rFonts w:ascii="Gentium" w:hAnsi="Gentium"/>
                <w:sz w:val="20"/>
                <w:szCs w:val="20"/>
              </w:rPr>
              <w:t>w)</w:t>
            </w:r>
            <w:r w:rsidRPr="0071377E">
              <w:rPr>
                <w:rFonts w:ascii="Gentium" w:hAnsi="Gentium"/>
                <w:sz w:val="20"/>
                <w:szCs w:val="20"/>
              </w:rPr>
              <w:t xml:space="preserve">índu </w:t>
            </w:r>
            <w:r w:rsidRPr="0071377E">
              <w:rPr>
                <w:rFonts w:ascii="Gentium" w:hAnsi="Gentium"/>
                <w:i/>
                <w:iCs/>
                <w:sz w:val="20"/>
                <w:szCs w:val="20"/>
              </w:rPr>
              <w:t xml:space="preserve"> </w:t>
            </w:r>
            <w:r w:rsidRPr="0071377E">
              <w:rPr>
                <w:rFonts w:ascii="Gentium" w:hAnsi="Gentium"/>
                <w:i/>
                <w:iCs/>
                <w:color w:val="808080" w:themeColor="background1" w:themeShade="80"/>
                <w:sz w:val="20"/>
                <w:szCs w:val="20"/>
              </w:rPr>
              <w:t>etc</w:t>
            </w:r>
            <w:r w:rsidRPr="0071377E">
              <w:rPr>
                <w:rFonts w:ascii="Gentium" w:hAnsi="Gentium"/>
                <w:color w:val="808080" w:themeColor="background1" w:themeShade="80"/>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2E50B5" w:rsidRPr="0071377E" w:rsidRDefault="006708BA" w:rsidP="006708BA">
            <w:pPr>
              <w:bidi w:val="0"/>
              <w:jc w:val="center"/>
              <w:rPr>
                <w:rFonts w:ascii="Gentium" w:hAnsi="Gentium"/>
                <w:sz w:val="20"/>
                <w:szCs w:val="20"/>
              </w:rPr>
            </w:pPr>
            <w:r>
              <w:rPr>
                <w:rFonts w:ascii="Gentium" w:hAnsi="Gentium"/>
                <w:sz w:val="20"/>
                <w:szCs w:val="20"/>
              </w:rPr>
              <w:t>-é</w:t>
            </w:r>
            <w:r w:rsidR="002E50B5" w:rsidRPr="0071377E">
              <w:rPr>
                <w:rFonts w:ascii="Gentium" w:hAnsi="Gentium"/>
                <w:sz w:val="20"/>
                <w:szCs w:val="20"/>
              </w:rPr>
              <w:t xml:space="preserve">ndo </w:t>
            </w:r>
            <w:r w:rsidR="002E50B5" w:rsidRPr="0071377E">
              <w:rPr>
                <w:rFonts w:ascii="Gentium" w:hAnsi="Gentium"/>
                <w:i/>
                <w:iCs/>
                <w:sz w:val="20"/>
                <w:szCs w:val="20"/>
              </w:rPr>
              <w:t xml:space="preserve"> </w:t>
            </w:r>
            <w:r w:rsidR="002E50B5" w:rsidRPr="0071377E">
              <w:rPr>
                <w:rFonts w:ascii="Gentium" w:hAnsi="Gentium"/>
                <w:i/>
                <w:iCs/>
                <w:color w:val="31849B" w:themeColor="accent5" w:themeShade="BF"/>
                <w:sz w:val="20"/>
                <w:szCs w:val="20"/>
              </w:rPr>
              <w:t>etc</w:t>
            </w:r>
            <w:r w:rsidR="002E50B5" w:rsidRPr="0071377E">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2E50B5" w:rsidRPr="0071377E" w:rsidRDefault="002E50B5" w:rsidP="006708BA">
            <w:pPr>
              <w:bidi w:val="0"/>
              <w:jc w:val="center"/>
              <w:rPr>
                <w:rFonts w:ascii="Gentium" w:hAnsi="Gentium"/>
                <w:sz w:val="20"/>
                <w:szCs w:val="20"/>
              </w:rPr>
            </w:pPr>
            <w:r w:rsidRPr="0071377E">
              <w:rPr>
                <w:rFonts w:ascii="Gentium" w:hAnsi="Gentium"/>
                <w:sz w:val="20"/>
                <w:szCs w:val="20"/>
              </w:rPr>
              <w:t>-</w:t>
            </w:r>
            <w:r w:rsidR="006708BA">
              <w:rPr>
                <w:rFonts w:ascii="Gentium" w:hAnsi="Gentium"/>
                <w:sz w:val="20"/>
                <w:szCs w:val="20"/>
              </w:rPr>
              <w:t>é</w:t>
            </w:r>
            <w:r w:rsidRPr="0071377E">
              <w:rPr>
                <w:rFonts w:ascii="Gentium" w:hAnsi="Gentium"/>
                <w:sz w:val="20"/>
                <w:szCs w:val="20"/>
              </w:rPr>
              <w:t xml:space="preserve">ndo </w:t>
            </w:r>
            <w:r w:rsidRPr="0071377E">
              <w:rPr>
                <w:rFonts w:ascii="Gentium" w:hAnsi="Gentium"/>
                <w:i/>
                <w:iCs/>
                <w:sz w:val="20"/>
                <w:szCs w:val="20"/>
              </w:rPr>
              <w:t xml:space="preserve"> </w:t>
            </w:r>
            <w:r w:rsidRPr="0071377E">
              <w:rPr>
                <w:rFonts w:ascii="Gentium" w:hAnsi="Gentium"/>
                <w:i/>
                <w:iCs/>
                <w:color w:val="31849B" w:themeColor="accent5" w:themeShade="BF"/>
                <w:sz w:val="20"/>
                <w:szCs w:val="20"/>
              </w:rPr>
              <w:t>etc</w:t>
            </w:r>
            <w:r w:rsidRPr="0071377E">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2E50B5" w:rsidRPr="0071377E" w:rsidRDefault="006708BA" w:rsidP="002E50B5">
            <w:pPr>
              <w:bidi w:val="0"/>
              <w:jc w:val="center"/>
              <w:rPr>
                <w:rFonts w:ascii="Gentium" w:hAnsi="Gentium"/>
                <w:sz w:val="20"/>
                <w:szCs w:val="20"/>
              </w:rPr>
            </w:pPr>
            <w:r>
              <w:rPr>
                <w:rFonts w:ascii="Gentium" w:hAnsi="Gentium"/>
                <w:sz w:val="20"/>
                <w:szCs w:val="20"/>
              </w:rPr>
              <w:t>-é</w:t>
            </w:r>
            <w:r w:rsidR="002E50B5" w:rsidRPr="0071377E">
              <w:rPr>
                <w:rFonts w:ascii="Gentium" w:hAnsi="Gentium"/>
                <w:sz w:val="20"/>
                <w:szCs w:val="20"/>
              </w:rPr>
              <w:t xml:space="preserve">nə </w:t>
            </w:r>
            <w:r w:rsidR="002E50B5" w:rsidRPr="0071377E">
              <w:rPr>
                <w:rFonts w:ascii="Gentium" w:hAnsi="Gentium"/>
                <w:i/>
                <w:iCs/>
                <w:sz w:val="20"/>
                <w:szCs w:val="20"/>
              </w:rPr>
              <w:t xml:space="preserve"> </w:t>
            </w:r>
            <w:r w:rsidR="002E50B5" w:rsidRPr="0071377E">
              <w:rPr>
                <w:rFonts w:ascii="Gentium" w:hAnsi="Gentium"/>
                <w:i/>
                <w:iCs/>
                <w:color w:val="948A54" w:themeColor="background2" w:themeShade="80"/>
                <w:sz w:val="20"/>
                <w:szCs w:val="20"/>
              </w:rPr>
              <w:t>etc</w:t>
            </w:r>
            <w:r w:rsidR="002E50B5" w:rsidRPr="0071377E">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2E50B5" w:rsidRPr="0071377E" w:rsidRDefault="002E50B5" w:rsidP="006708BA">
            <w:pPr>
              <w:bidi w:val="0"/>
              <w:jc w:val="center"/>
              <w:rPr>
                <w:rFonts w:ascii="Gentium" w:hAnsi="Gentium"/>
                <w:sz w:val="20"/>
                <w:szCs w:val="20"/>
              </w:rPr>
            </w:pPr>
            <w:r>
              <w:rPr>
                <w:rFonts w:ascii="Gentium" w:hAnsi="Gentium"/>
                <w:color w:val="943634" w:themeColor="accent2" w:themeShade="BF"/>
                <w:sz w:val="20"/>
                <w:szCs w:val="20"/>
              </w:rPr>
              <w:t>*-</w:t>
            </w:r>
            <w:r w:rsidR="006708BA">
              <w:rPr>
                <w:rFonts w:ascii="Gentium" w:hAnsi="Gentium"/>
                <w:color w:val="943634" w:themeColor="accent2" w:themeShade="BF"/>
                <w:sz w:val="20"/>
                <w:szCs w:val="20"/>
              </w:rPr>
              <w:t>ɪ</w:t>
            </w:r>
            <w:r w:rsidRPr="0071377E">
              <w:rPr>
                <w:rFonts w:ascii="Gentium" w:hAnsi="Gentium"/>
                <w:color w:val="943634" w:themeColor="accent2" w:themeShade="BF"/>
                <w:sz w:val="20"/>
                <w:szCs w:val="20"/>
              </w:rPr>
              <w:t>nd &gt;</w:t>
            </w:r>
            <w:r w:rsidRPr="0071377E">
              <w:rPr>
                <w:rFonts w:ascii="Gentium" w:hAnsi="Gentium"/>
                <w:sz w:val="20"/>
                <w:szCs w:val="20"/>
              </w:rPr>
              <w:t xml:space="preserve">  -</w:t>
            </w:r>
            <w:r w:rsidR="006708BA">
              <w:rPr>
                <w:rFonts w:ascii="Gentium" w:hAnsi="Gentium"/>
                <w:sz w:val="20"/>
                <w:szCs w:val="20"/>
              </w:rPr>
              <w:t>ɪ</w:t>
            </w:r>
            <w:r w:rsidRPr="0071377E">
              <w:rPr>
                <w:rFonts w:ascii="Gentium" w:hAnsi="Gentium"/>
                <w:sz w:val="20"/>
                <w:szCs w:val="20"/>
              </w:rPr>
              <w:t>ŋ</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2E50B5" w:rsidRPr="0071377E" w:rsidRDefault="002E50B5" w:rsidP="006708BA">
            <w:pPr>
              <w:bidi w:val="0"/>
              <w:jc w:val="center"/>
              <w:rPr>
                <w:rFonts w:ascii="Gentium" w:hAnsi="Gentium"/>
                <w:sz w:val="20"/>
                <w:szCs w:val="20"/>
              </w:rPr>
            </w:pPr>
            <w:r w:rsidRPr="0071377E">
              <w:rPr>
                <w:rFonts w:ascii="Noticia Text" w:hAnsi="Noticia Text"/>
                <w:color w:val="A9D5B1"/>
                <w:sz w:val="20"/>
                <w:szCs w:val="20"/>
              </w:rPr>
              <w:t>.</w:t>
            </w:r>
            <w:r w:rsidRPr="0071377E">
              <w:rPr>
                <w:rFonts w:ascii="Gentium" w:hAnsi="Gentium"/>
                <w:sz w:val="20"/>
                <w:szCs w:val="20"/>
              </w:rPr>
              <w:t>-</w:t>
            </w:r>
            <w:r w:rsidR="006708BA">
              <w:rPr>
                <w:rFonts w:ascii="Gentium" w:hAnsi="Gentium"/>
                <w:sz w:val="20"/>
                <w:szCs w:val="20"/>
              </w:rPr>
              <w:t>y</w:t>
            </w:r>
            <w:r w:rsidRPr="0071377E">
              <w:rPr>
                <w:rFonts w:ascii="Gentium" w:hAnsi="Gentium"/>
                <w:sz w:val="20"/>
                <w:szCs w:val="20"/>
              </w:rPr>
              <w:t>nt</w:t>
            </w:r>
          </w:p>
        </w:tc>
      </w:tr>
      <w:tr w:rsidR="002E50B5" w:rsidRPr="007128D5" w:rsidTr="00FC2993">
        <w:tc>
          <w:tcPr>
            <w:tcW w:w="1242" w:type="dxa"/>
            <w:gridSpan w:val="2"/>
            <w:vMerge/>
            <w:tcBorders>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2E50B5" w:rsidRPr="003F0987" w:rsidRDefault="002E50B5" w:rsidP="002E50B5">
            <w:pPr>
              <w:bidi w:val="0"/>
              <w:rPr>
                <w:rFonts w:ascii="Noticia Text" w:hAnsi="Noticia Text"/>
                <w:i/>
                <w:iCs/>
                <w:color w:val="0070C0"/>
                <w:sz w:val="20"/>
                <w:szCs w:val="20"/>
              </w:rPr>
            </w:pP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2E50B5" w:rsidRPr="0071377E" w:rsidRDefault="002E50B5" w:rsidP="006708BA">
            <w:pPr>
              <w:bidi w:val="0"/>
              <w:jc w:val="center"/>
              <w:rPr>
                <w:rFonts w:ascii="Gentium" w:hAnsi="Gentium"/>
                <w:sz w:val="20"/>
                <w:szCs w:val="20"/>
              </w:rPr>
            </w:pPr>
            <w:r w:rsidRPr="0071377E">
              <w:rPr>
                <w:rFonts w:ascii="Gentium" w:hAnsi="Gentium"/>
                <w:sz w:val="20"/>
                <w:szCs w:val="20"/>
              </w:rPr>
              <w:t>-</w:t>
            </w:r>
            <w:r w:rsidR="006708BA">
              <w:rPr>
                <w:rFonts w:ascii="Gentium" w:hAnsi="Gentium"/>
                <w:sz w:val="20"/>
                <w:szCs w:val="20"/>
              </w:rPr>
              <w:t>(</w:t>
            </w:r>
            <w:r>
              <w:rPr>
                <w:rFonts w:ascii="Gentium" w:hAnsi="Gentium"/>
                <w:sz w:val="20"/>
                <w:szCs w:val="20"/>
              </w:rPr>
              <w:t>i</w:t>
            </w:r>
            <w:r w:rsidR="006708BA">
              <w:rPr>
                <w:rFonts w:ascii="Gentium" w:hAnsi="Gentium"/>
                <w:sz w:val="20"/>
                <w:szCs w:val="20"/>
              </w:rPr>
              <w:t>w)</w:t>
            </w:r>
            <w:r w:rsidRPr="0071377E">
              <w:rPr>
                <w:rFonts w:ascii="Gentium" w:hAnsi="Gentium"/>
                <w:sz w:val="20"/>
                <w:szCs w:val="20"/>
              </w:rPr>
              <w:t xml:space="preserve">iku </w:t>
            </w:r>
            <w:r w:rsidRPr="0071377E">
              <w:rPr>
                <w:rFonts w:ascii="Gentium" w:hAnsi="Gentium"/>
                <w:i/>
                <w:iCs/>
                <w:sz w:val="20"/>
                <w:szCs w:val="20"/>
              </w:rPr>
              <w:t xml:space="preserve"> </w:t>
            </w:r>
            <w:r w:rsidRPr="0071377E">
              <w:rPr>
                <w:rFonts w:ascii="Gentium" w:hAnsi="Gentium"/>
                <w:i/>
                <w:iCs/>
                <w:color w:val="808080" w:themeColor="background1" w:themeShade="80"/>
                <w:sz w:val="20"/>
                <w:szCs w:val="20"/>
              </w:rPr>
              <w:t>etc</w:t>
            </w:r>
            <w:r w:rsidRPr="0071377E">
              <w:rPr>
                <w:rFonts w:ascii="Gentium" w:hAnsi="Gentium"/>
                <w:color w:val="808080" w:themeColor="background1" w:themeShade="80"/>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2E50B5" w:rsidRPr="0071377E" w:rsidRDefault="006708BA" w:rsidP="006708BA">
            <w:pPr>
              <w:bidi w:val="0"/>
              <w:jc w:val="center"/>
              <w:rPr>
                <w:rFonts w:ascii="Gentium" w:hAnsi="Gentium"/>
                <w:sz w:val="20"/>
                <w:szCs w:val="20"/>
              </w:rPr>
            </w:pPr>
            <w:r>
              <w:rPr>
                <w:rFonts w:ascii="Gentium" w:hAnsi="Gentium"/>
                <w:sz w:val="20"/>
                <w:szCs w:val="20"/>
              </w:rPr>
              <w:t xml:space="preserve">-éko,  </w:t>
            </w:r>
            <w:r w:rsidR="002E50B5">
              <w:rPr>
                <w:rFonts w:ascii="Gentium" w:hAnsi="Gentium"/>
                <w:sz w:val="20"/>
                <w:szCs w:val="20"/>
              </w:rPr>
              <w:t>-i</w:t>
            </w:r>
            <w:r w:rsidR="002E50B5" w:rsidRPr="0071377E">
              <w:rPr>
                <w:rFonts w:ascii="Gentium" w:hAnsi="Gentium"/>
                <w:sz w:val="20"/>
                <w:szCs w:val="20"/>
              </w:rPr>
              <w:t xml:space="preserve">ko </w:t>
            </w:r>
            <w:r w:rsidR="002E50B5" w:rsidRPr="0071377E">
              <w:rPr>
                <w:rFonts w:ascii="Gentium" w:hAnsi="Gentium"/>
                <w:i/>
                <w:iCs/>
                <w:sz w:val="20"/>
                <w:szCs w:val="20"/>
              </w:rPr>
              <w:t xml:space="preserve"> </w:t>
            </w:r>
            <w:r w:rsidR="002E50B5" w:rsidRPr="0071377E">
              <w:rPr>
                <w:rFonts w:ascii="Gentium" w:hAnsi="Gentium"/>
                <w:i/>
                <w:iCs/>
                <w:color w:val="31849B" w:themeColor="accent5" w:themeShade="BF"/>
                <w:sz w:val="20"/>
                <w:szCs w:val="20"/>
              </w:rPr>
              <w:t>etc</w:t>
            </w:r>
            <w:r w:rsidR="002E50B5" w:rsidRPr="0071377E">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2E50B5" w:rsidRPr="0071377E" w:rsidRDefault="002E50B5" w:rsidP="006708BA">
            <w:pPr>
              <w:bidi w:val="0"/>
              <w:jc w:val="center"/>
              <w:rPr>
                <w:rFonts w:ascii="Gentium" w:hAnsi="Gentium"/>
                <w:sz w:val="20"/>
                <w:szCs w:val="20"/>
              </w:rPr>
            </w:pPr>
            <w:r w:rsidRPr="0071377E">
              <w:rPr>
                <w:rFonts w:ascii="Gentium" w:hAnsi="Gentium"/>
                <w:sz w:val="20"/>
                <w:szCs w:val="20"/>
              </w:rPr>
              <w:t>-</w:t>
            </w:r>
            <w:r w:rsidR="006708BA">
              <w:rPr>
                <w:rFonts w:ascii="Gentium" w:hAnsi="Gentium"/>
                <w:sz w:val="20"/>
                <w:szCs w:val="20"/>
              </w:rPr>
              <w:t>é</w:t>
            </w:r>
            <w:r w:rsidRPr="0071377E">
              <w:rPr>
                <w:rFonts w:ascii="Gentium" w:hAnsi="Gentium"/>
                <w:sz w:val="20"/>
                <w:szCs w:val="20"/>
              </w:rPr>
              <w:t>ko</w:t>
            </w:r>
            <w:r w:rsidR="006708BA">
              <w:rPr>
                <w:rFonts w:ascii="Gentium" w:hAnsi="Gentium"/>
                <w:sz w:val="20"/>
                <w:szCs w:val="20"/>
              </w:rPr>
              <w:t>,  -iko</w:t>
            </w:r>
            <w:r w:rsidRPr="0071377E">
              <w:rPr>
                <w:rFonts w:ascii="Gentium" w:hAnsi="Gentium"/>
                <w:sz w:val="20"/>
                <w:szCs w:val="20"/>
              </w:rPr>
              <w:t xml:space="preserve"> </w:t>
            </w:r>
            <w:r w:rsidRPr="0071377E">
              <w:rPr>
                <w:rFonts w:ascii="Gentium" w:hAnsi="Gentium"/>
                <w:i/>
                <w:iCs/>
                <w:sz w:val="20"/>
                <w:szCs w:val="20"/>
              </w:rPr>
              <w:t xml:space="preserve"> </w:t>
            </w:r>
            <w:r w:rsidRPr="0071377E">
              <w:rPr>
                <w:rFonts w:ascii="Gentium" w:hAnsi="Gentium"/>
                <w:i/>
                <w:iCs/>
                <w:color w:val="31849B" w:themeColor="accent5" w:themeShade="BF"/>
                <w:sz w:val="20"/>
                <w:szCs w:val="20"/>
              </w:rPr>
              <w:t>etc</w:t>
            </w:r>
            <w:r w:rsidRPr="0071377E">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sidR="006708BA">
              <w:rPr>
                <w:rFonts w:ascii="Gentium" w:hAnsi="Gentium"/>
                <w:sz w:val="20"/>
                <w:szCs w:val="20"/>
              </w:rPr>
              <w:t>é</w:t>
            </w:r>
            <w:r w:rsidRPr="0071377E">
              <w:rPr>
                <w:rFonts w:ascii="Gentium" w:hAnsi="Gentium"/>
                <w:sz w:val="20"/>
                <w:szCs w:val="20"/>
              </w:rPr>
              <w:t>kə</w:t>
            </w:r>
            <w:r w:rsidR="006708BA">
              <w:rPr>
                <w:rFonts w:ascii="Gentium" w:hAnsi="Gentium"/>
                <w:sz w:val="20"/>
                <w:szCs w:val="20"/>
              </w:rPr>
              <w:t>,  -ikə</w:t>
            </w:r>
            <w:r w:rsidRPr="0071377E">
              <w:rPr>
                <w:rFonts w:ascii="Gentium" w:hAnsi="Gentium"/>
                <w:sz w:val="20"/>
                <w:szCs w:val="20"/>
              </w:rPr>
              <w:t xml:space="preserve"> </w:t>
            </w:r>
            <w:r w:rsidRPr="0071377E">
              <w:rPr>
                <w:rFonts w:ascii="Gentium" w:hAnsi="Gentium"/>
                <w:i/>
                <w:iCs/>
                <w:sz w:val="20"/>
                <w:szCs w:val="20"/>
              </w:rPr>
              <w:t xml:space="preserve"> </w:t>
            </w:r>
            <w:r w:rsidRPr="0071377E">
              <w:rPr>
                <w:rFonts w:ascii="Gentium" w:hAnsi="Gentium"/>
                <w:i/>
                <w:iCs/>
                <w:color w:val="948A54" w:themeColor="background2" w:themeShade="80"/>
                <w:sz w:val="20"/>
                <w:szCs w:val="20"/>
              </w:rPr>
              <w:t>etc</w:t>
            </w:r>
            <w:r w:rsidRPr="0071377E">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2E50B5" w:rsidRPr="0071377E" w:rsidRDefault="002E50B5" w:rsidP="006708BA">
            <w:pPr>
              <w:bidi w:val="0"/>
              <w:jc w:val="center"/>
              <w:rPr>
                <w:rFonts w:ascii="Gentium" w:hAnsi="Gentium"/>
                <w:sz w:val="20"/>
                <w:szCs w:val="20"/>
              </w:rPr>
            </w:pPr>
            <w:r w:rsidRPr="0071377E">
              <w:rPr>
                <w:rFonts w:ascii="Gentium" w:hAnsi="Gentium"/>
                <w:sz w:val="20"/>
                <w:szCs w:val="20"/>
              </w:rPr>
              <w:t>-</w:t>
            </w:r>
            <w:r w:rsidR="006708BA">
              <w:rPr>
                <w:rFonts w:ascii="Gentium" w:hAnsi="Gentium"/>
                <w:sz w:val="20"/>
                <w:szCs w:val="20"/>
              </w:rPr>
              <w:t>ɪ</w:t>
            </w:r>
            <w:r w:rsidRPr="0071377E">
              <w:rPr>
                <w:rFonts w:ascii="Gentium" w:hAnsi="Gentium"/>
                <w:sz w:val="20"/>
                <w:szCs w:val="20"/>
              </w:rPr>
              <w:t>g</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2E50B5" w:rsidRPr="0071377E" w:rsidRDefault="002E50B5" w:rsidP="006708BA">
            <w:pPr>
              <w:bidi w:val="0"/>
              <w:jc w:val="center"/>
              <w:rPr>
                <w:rFonts w:ascii="Noticia Text" w:hAnsi="Noticia Text"/>
                <w:sz w:val="20"/>
                <w:szCs w:val="20"/>
              </w:rPr>
            </w:pPr>
            <w:r w:rsidRPr="0071377E">
              <w:rPr>
                <w:rFonts w:ascii="Noticia Text" w:hAnsi="Noticia Text"/>
                <w:color w:val="A9D5B1"/>
                <w:sz w:val="20"/>
                <w:szCs w:val="20"/>
              </w:rPr>
              <w:t>.</w:t>
            </w:r>
            <w:r w:rsidRPr="0071377E">
              <w:rPr>
                <w:rFonts w:ascii="Gentium" w:hAnsi="Gentium"/>
                <w:sz w:val="20"/>
                <w:szCs w:val="20"/>
              </w:rPr>
              <w:t>-</w:t>
            </w:r>
            <w:r w:rsidR="006708BA">
              <w:rPr>
                <w:rFonts w:ascii="Gentium" w:hAnsi="Gentium"/>
                <w:sz w:val="20"/>
                <w:szCs w:val="20"/>
              </w:rPr>
              <w:t>y</w:t>
            </w:r>
            <w:r w:rsidRPr="0071377E">
              <w:rPr>
                <w:rFonts w:ascii="Gentium" w:hAnsi="Gentium"/>
                <w:sz w:val="20"/>
                <w:szCs w:val="20"/>
              </w:rPr>
              <w:t>k</w:t>
            </w:r>
          </w:p>
        </w:tc>
      </w:tr>
      <w:tr w:rsidR="002E50B5" w:rsidRPr="007128D5" w:rsidTr="00FC2993">
        <w:tc>
          <w:tcPr>
            <w:tcW w:w="1242" w:type="dxa"/>
            <w:gridSpan w:val="2"/>
            <w:tcBorders>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2E50B5" w:rsidRPr="003F0987" w:rsidRDefault="002E50B5" w:rsidP="002E50B5">
            <w:pPr>
              <w:bidi w:val="0"/>
              <w:rPr>
                <w:rFonts w:ascii="Noticia Text" w:hAnsi="Noticia Text"/>
                <w:i/>
                <w:iCs/>
                <w:color w:val="0070C0"/>
                <w:sz w:val="20"/>
                <w:szCs w:val="20"/>
              </w:rPr>
            </w:pPr>
            <w:r>
              <w:rPr>
                <w:rFonts w:ascii="Noticia Text" w:hAnsi="Noticia Text"/>
                <w:i/>
                <w:iCs/>
                <w:color w:val="0070C0"/>
                <w:sz w:val="20"/>
                <w:szCs w:val="20"/>
              </w:rPr>
              <w:t>Passive pt.</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2E50B5" w:rsidRPr="0071377E" w:rsidRDefault="002E50B5" w:rsidP="006708BA">
            <w:pPr>
              <w:bidi w:val="0"/>
              <w:jc w:val="center"/>
              <w:rPr>
                <w:rFonts w:ascii="Gentium" w:hAnsi="Gentium"/>
                <w:sz w:val="20"/>
                <w:szCs w:val="20"/>
              </w:rPr>
            </w:pPr>
            <w:r w:rsidRPr="0071377E">
              <w:rPr>
                <w:rFonts w:ascii="Gentium" w:hAnsi="Gentium"/>
                <w:sz w:val="20"/>
                <w:szCs w:val="20"/>
              </w:rPr>
              <w:t>-</w:t>
            </w:r>
            <w:r>
              <w:rPr>
                <w:rFonts w:ascii="Gentium" w:hAnsi="Gentium"/>
                <w:sz w:val="20"/>
                <w:szCs w:val="20"/>
              </w:rPr>
              <w:t>i</w:t>
            </w:r>
            <w:r w:rsidR="006708BA">
              <w:rPr>
                <w:rFonts w:ascii="Gentium" w:hAnsi="Gentium"/>
                <w:sz w:val="20"/>
                <w:szCs w:val="20"/>
              </w:rPr>
              <w:t>w</w:t>
            </w:r>
            <w:r w:rsidRPr="0071377E">
              <w:rPr>
                <w:rFonts w:ascii="Gentium" w:hAnsi="Gentium"/>
                <w:sz w:val="20"/>
                <w:szCs w:val="20"/>
              </w:rPr>
              <w:t xml:space="preserve">tʰu </w:t>
            </w:r>
            <w:r w:rsidRPr="0071377E">
              <w:rPr>
                <w:rFonts w:ascii="Gentium" w:hAnsi="Gentium"/>
                <w:i/>
                <w:iCs/>
                <w:sz w:val="20"/>
                <w:szCs w:val="20"/>
              </w:rPr>
              <w:t xml:space="preserve"> </w:t>
            </w:r>
            <w:r w:rsidRPr="0071377E">
              <w:rPr>
                <w:rFonts w:ascii="Gentium" w:hAnsi="Gentium"/>
                <w:i/>
                <w:iCs/>
                <w:color w:val="808080" w:themeColor="background1" w:themeShade="80"/>
                <w:sz w:val="20"/>
                <w:szCs w:val="20"/>
              </w:rPr>
              <w:t>etc</w:t>
            </w:r>
            <w:r w:rsidRPr="0071377E">
              <w:rPr>
                <w:rFonts w:ascii="Gentium" w:hAnsi="Gentium"/>
                <w:color w:val="808080" w:themeColor="background1" w:themeShade="80"/>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left w:w="57" w:type="dxa"/>
              <w:bottom w:w="28" w:type="dxa"/>
              <w:right w:w="57" w:type="dxa"/>
            </w:tcMar>
            <w:vAlign w:val="center"/>
          </w:tcPr>
          <w:p w:rsidR="002E50B5" w:rsidRPr="0071377E" w:rsidRDefault="002E50B5" w:rsidP="006708BA">
            <w:pPr>
              <w:bidi w:val="0"/>
              <w:jc w:val="center"/>
              <w:rPr>
                <w:rFonts w:ascii="Gentium" w:hAnsi="Gentium"/>
                <w:sz w:val="20"/>
                <w:szCs w:val="20"/>
              </w:rPr>
            </w:pPr>
            <w:r w:rsidRPr="0071377E">
              <w:rPr>
                <w:rFonts w:ascii="Gentium" w:hAnsi="Gentium"/>
                <w:sz w:val="20"/>
                <w:szCs w:val="20"/>
              </w:rPr>
              <w:t>-</w:t>
            </w:r>
            <w:r w:rsidR="006708BA">
              <w:rPr>
                <w:rFonts w:ascii="Gentium" w:hAnsi="Gentium"/>
                <w:sz w:val="20"/>
                <w:szCs w:val="20"/>
              </w:rPr>
              <w:t>éw</w:t>
            </w:r>
            <w:r w:rsidRPr="0071377E">
              <w:rPr>
                <w:rFonts w:ascii="Gentium" w:hAnsi="Gentium"/>
                <w:sz w:val="20"/>
                <w:szCs w:val="20"/>
              </w:rPr>
              <w:t>to</w:t>
            </w:r>
            <w:r w:rsidR="006708BA">
              <w:rPr>
                <w:rFonts w:ascii="Gentium" w:hAnsi="Gentium"/>
                <w:sz w:val="20"/>
                <w:szCs w:val="20"/>
              </w:rPr>
              <w:t>,  -juto</w:t>
            </w:r>
            <w:r w:rsidRPr="0071377E">
              <w:rPr>
                <w:rFonts w:ascii="Gentium" w:hAnsi="Gentium"/>
                <w:sz w:val="20"/>
                <w:szCs w:val="20"/>
              </w:rPr>
              <w:t xml:space="preserve"> </w:t>
            </w:r>
            <w:r w:rsidRPr="0071377E">
              <w:rPr>
                <w:rFonts w:ascii="Gentium" w:hAnsi="Gentium"/>
                <w:i/>
                <w:iCs/>
                <w:sz w:val="20"/>
                <w:szCs w:val="20"/>
              </w:rPr>
              <w:t xml:space="preserve"> </w:t>
            </w:r>
            <w:r w:rsidRPr="0071377E">
              <w:rPr>
                <w:rFonts w:ascii="Gentium" w:hAnsi="Gentium"/>
                <w:i/>
                <w:iCs/>
                <w:color w:val="31849B" w:themeColor="accent5" w:themeShade="BF"/>
                <w:sz w:val="20"/>
                <w:szCs w:val="20"/>
              </w:rPr>
              <w:t>etc</w:t>
            </w:r>
            <w:r w:rsidRPr="0071377E">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2E50B5" w:rsidRPr="0071377E" w:rsidRDefault="002E50B5" w:rsidP="006708BA">
            <w:pPr>
              <w:bidi w:val="0"/>
              <w:jc w:val="center"/>
              <w:rPr>
                <w:rFonts w:ascii="Gentium" w:hAnsi="Gentium"/>
                <w:sz w:val="20"/>
                <w:szCs w:val="20"/>
              </w:rPr>
            </w:pPr>
            <w:r w:rsidRPr="0071377E">
              <w:rPr>
                <w:rFonts w:ascii="Gentium" w:hAnsi="Gentium"/>
                <w:sz w:val="20"/>
                <w:szCs w:val="20"/>
              </w:rPr>
              <w:t>-</w:t>
            </w:r>
            <w:r w:rsidR="006708BA">
              <w:rPr>
                <w:rFonts w:ascii="Gentium" w:hAnsi="Gentium"/>
                <w:sz w:val="20"/>
                <w:szCs w:val="20"/>
              </w:rPr>
              <w:t>éʊ</w:t>
            </w:r>
            <w:r w:rsidRPr="0071377E">
              <w:rPr>
                <w:rFonts w:ascii="Gentium" w:hAnsi="Gentium"/>
                <w:sz w:val="20"/>
                <w:szCs w:val="20"/>
              </w:rPr>
              <w:t>to</w:t>
            </w:r>
            <w:r w:rsidR="006708BA">
              <w:rPr>
                <w:rFonts w:ascii="Gentium" w:hAnsi="Gentium"/>
                <w:sz w:val="20"/>
                <w:szCs w:val="20"/>
              </w:rPr>
              <w:t>, -juto</w:t>
            </w:r>
            <w:r w:rsidRPr="0071377E">
              <w:rPr>
                <w:rFonts w:ascii="Gentium" w:hAnsi="Gentium"/>
                <w:sz w:val="20"/>
                <w:szCs w:val="20"/>
              </w:rPr>
              <w:t xml:space="preserve"> </w:t>
            </w:r>
            <w:r w:rsidRPr="0071377E">
              <w:rPr>
                <w:rFonts w:ascii="Gentium" w:hAnsi="Gentium"/>
                <w:i/>
                <w:iCs/>
                <w:sz w:val="20"/>
                <w:szCs w:val="20"/>
              </w:rPr>
              <w:t xml:space="preserve"> </w:t>
            </w:r>
            <w:r w:rsidRPr="0071377E">
              <w:rPr>
                <w:rFonts w:ascii="Gentium" w:hAnsi="Gentium"/>
                <w:i/>
                <w:iCs/>
                <w:color w:val="31849B" w:themeColor="accent5" w:themeShade="BF"/>
                <w:sz w:val="20"/>
                <w:szCs w:val="20"/>
              </w:rPr>
              <w:t>etc</w:t>
            </w:r>
            <w:r w:rsidRPr="0071377E">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2E50B5" w:rsidRPr="0071377E" w:rsidRDefault="002E50B5" w:rsidP="006708BA">
            <w:pPr>
              <w:bidi w:val="0"/>
              <w:jc w:val="center"/>
              <w:rPr>
                <w:rFonts w:ascii="Gentium" w:hAnsi="Gentium"/>
                <w:sz w:val="20"/>
                <w:szCs w:val="20"/>
              </w:rPr>
            </w:pPr>
            <w:r w:rsidRPr="0071377E">
              <w:rPr>
                <w:rFonts w:ascii="Gentium" w:hAnsi="Gentium"/>
                <w:sz w:val="20"/>
                <w:szCs w:val="20"/>
              </w:rPr>
              <w:t>-</w:t>
            </w:r>
            <w:r w:rsidR="006708BA">
              <w:rPr>
                <w:rFonts w:ascii="Gentium" w:hAnsi="Gentium"/>
                <w:sz w:val="20"/>
                <w:szCs w:val="20"/>
              </w:rPr>
              <w:t>ɔ́ːtə,  -</w:t>
            </w:r>
            <w:r>
              <w:rPr>
                <w:rFonts w:ascii="Gentium" w:hAnsi="Gentium"/>
                <w:sz w:val="20"/>
                <w:szCs w:val="20"/>
              </w:rPr>
              <w:t>i</w:t>
            </w:r>
            <w:r w:rsidRPr="0071377E">
              <w:rPr>
                <w:rFonts w:ascii="Gentium" w:hAnsi="Gentium"/>
                <w:sz w:val="20"/>
                <w:szCs w:val="20"/>
              </w:rPr>
              <w:t xml:space="preserve">tə </w:t>
            </w:r>
            <w:r w:rsidRPr="0071377E">
              <w:rPr>
                <w:rFonts w:ascii="Gentium" w:hAnsi="Gentium"/>
                <w:i/>
                <w:iCs/>
                <w:sz w:val="20"/>
                <w:szCs w:val="20"/>
              </w:rPr>
              <w:t xml:space="preserve"> </w:t>
            </w:r>
            <w:r w:rsidRPr="0071377E">
              <w:rPr>
                <w:rFonts w:ascii="Gentium" w:hAnsi="Gentium"/>
                <w:i/>
                <w:iCs/>
                <w:color w:val="948A54" w:themeColor="background2" w:themeShade="80"/>
                <w:sz w:val="20"/>
                <w:szCs w:val="20"/>
              </w:rPr>
              <w:t>etc</w:t>
            </w:r>
            <w:r w:rsidRPr="0071377E">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2E50B5" w:rsidRPr="0071377E" w:rsidRDefault="002E50B5" w:rsidP="006708BA">
            <w:pPr>
              <w:bidi w:val="0"/>
              <w:jc w:val="center"/>
              <w:rPr>
                <w:rFonts w:ascii="Gentium" w:hAnsi="Gentium"/>
                <w:sz w:val="20"/>
                <w:szCs w:val="20"/>
              </w:rPr>
            </w:pPr>
            <w:r w:rsidRPr="0071377E">
              <w:rPr>
                <w:rFonts w:ascii="Gentium" w:hAnsi="Gentium"/>
                <w:sz w:val="20"/>
                <w:szCs w:val="20"/>
              </w:rPr>
              <w:t>-</w:t>
            </w:r>
            <w:r w:rsidR="006708BA">
              <w:rPr>
                <w:rFonts w:ascii="Gentium" w:hAnsi="Gentium"/>
                <w:sz w:val="20"/>
                <w:szCs w:val="20"/>
              </w:rPr>
              <w:t>ʊ</w:t>
            </w:r>
            <w:r w:rsidRPr="0071377E">
              <w:rPr>
                <w:rFonts w:ascii="Gentium" w:hAnsi="Gentium"/>
                <w:sz w:val="20"/>
                <w:szCs w:val="20"/>
              </w:rPr>
              <w:t>t</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Pr>
                <w:rFonts w:ascii="Gentium" w:hAnsi="Gentium"/>
                <w:sz w:val="20"/>
                <w:szCs w:val="20"/>
              </w:rPr>
              <w:t>ɛ</w:t>
            </w:r>
            <w:r w:rsidR="006708BA">
              <w:rPr>
                <w:rFonts w:ascii="Gentium" w:hAnsi="Gentium"/>
                <w:sz w:val="20"/>
                <w:szCs w:val="20"/>
              </w:rPr>
              <w:t>y</w:t>
            </w:r>
            <w:r>
              <w:rPr>
                <w:rFonts w:ascii="Gentium" w:hAnsi="Gentium"/>
                <w:sz w:val="20"/>
                <w:szCs w:val="20"/>
              </w:rPr>
              <w:t>l</w:t>
            </w:r>
          </w:p>
        </w:tc>
      </w:tr>
      <w:tr w:rsidR="002E50B5" w:rsidRPr="007128D5" w:rsidTr="00FC2993">
        <w:tc>
          <w:tcPr>
            <w:tcW w:w="1242" w:type="dxa"/>
            <w:gridSpan w:val="2"/>
            <w:tcBorders>
              <w:top w:val="single" w:sz="4" w:space="0" w:color="D9D9D9" w:themeColor="background1" w:themeShade="D9"/>
              <w:bottom w:val="single" w:sz="4" w:space="0" w:color="0070C0"/>
              <w:right w:val="single" w:sz="18" w:space="0" w:color="FFFFFF" w:themeColor="background1"/>
            </w:tcBorders>
            <w:shd w:val="clear" w:color="auto" w:fill="FFFFFF" w:themeFill="background1"/>
            <w:tcMar>
              <w:top w:w="28" w:type="dxa"/>
              <w:bottom w:w="28" w:type="dxa"/>
            </w:tcMar>
            <w:vAlign w:val="center"/>
          </w:tcPr>
          <w:p w:rsidR="002E50B5" w:rsidRPr="003F0987" w:rsidRDefault="002E50B5" w:rsidP="002E50B5">
            <w:pPr>
              <w:bidi w:val="0"/>
              <w:rPr>
                <w:rFonts w:ascii="Noticia Text" w:hAnsi="Noticia Text"/>
                <w:i/>
                <w:iCs/>
                <w:color w:val="0070C0"/>
                <w:sz w:val="20"/>
                <w:szCs w:val="20"/>
              </w:rPr>
            </w:pPr>
            <w:r>
              <w:rPr>
                <w:rFonts w:ascii="Noticia Text" w:hAnsi="Noticia Text"/>
                <w:i/>
                <w:iCs/>
                <w:color w:val="0070C0"/>
                <w:sz w:val="20"/>
                <w:szCs w:val="20"/>
              </w:rPr>
              <w:t xml:space="preserve">Potential </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tcMar>
              <w:top w:w="28" w:type="dxa"/>
              <w:bottom w:w="28" w:type="dxa"/>
            </w:tcMar>
            <w:vAlign w:val="center"/>
          </w:tcPr>
          <w:p w:rsidR="002E50B5" w:rsidRPr="0071377E" w:rsidRDefault="002E50B5" w:rsidP="006708BA">
            <w:pPr>
              <w:bidi w:val="0"/>
              <w:jc w:val="center"/>
              <w:rPr>
                <w:rFonts w:ascii="Gentium" w:hAnsi="Gentium"/>
                <w:sz w:val="20"/>
                <w:szCs w:val="20"/>
              </w:rPr>
            </w:pPr>
            <w:r w:rsidRPr="0071377E">
              <w:rPr>
                <w:rFonts w:ascii="Gentium" w:hAnsi="Gentium"/>
                <w:sz w:val="20"/>
                <w:szCs w:val="20"/>
              </w:rPr>
              <w:t>-</w:t>
            </w:r>
            <w:r w:rsidR="006708BA">
              <w:rPr>
                <w:rFonts w:ascii="Gentium" w:hAnsi="Gentium"/>
                <w:sz w:val="20"/>
                <w:szCs w:val="20"/>
              </w:rPr>
              <w:t>(</w:t>
            </w:r>
            <w:r>
              <w:rPr>
                <w:rFonts w:ascii="Gentium" w:hAnsi="Gentium"/>
                <w:sz w:val="20"/>
                <w:szCs w:val="20"/>
              </w:rPr>
              <w:t>i</w:t>
            </w:r>
            <w:r w:rsidR="006708BA">
              <w:rPr>
                <w:rFonts w:ascii="Gentium" w:hAnsi="Gentium"/>
                <w:sz w:val="20"/>
                <w:szCs w:val="20"/>
              </w:rPr>
              <w:t>w)</w:t>
            </w:r>
            <w:r w:rsidRPr="0071377E">
              <w:rPr>
                <w:rFonts w:ascii="Gentium" w:hAnsi="Gentium"/>
                <w:sz w:val="20"/>
                <w:szCs w:val="20"/>
              </w:rPr>
              <w:t xml:space="preserve">imu </w:t>
            </w:r>
            <w:r w:rsidRPr="0071377E">
              <w:rPr>
                <w:rFonts w:ascii="Gentium" w:hAnsi="Gentium"/>
                <w:i/>
                <w:iCs/>
                <w:sz w:val="20"/>
                <w:szCs w:val="20"/>
              </w:rPr>
              <w:t xml:space="preserve"> </w:t>
            </w:r>
            <w:r w:rsidRPr="0071377E">
              <w:rPr>
                <w:rFonts w:ascii="Gentium" w:hAnsi="Gentium"/>
                <w:i/>
                <w:iCs/>
                <w:color w:val="808080" w:themeColor="background1" w:themeShade="80"/>
                <w:sz w:val="20"/>
                <w:szCs w:val="20"/>
              </w:rPr>
              <w:t>etc</w:t>
            </w:r>
            <w:r w:rsidRPr="0071377E">
              <w:rPr>
                <w:rFonts w:ascii="Gentium" w:hAnsi="Gentium"/>
                <w:color w:val="808080" w:themeColor="background1" w:themeShade="80"/>
                <w:sz w:val="20"/>
                <w:szCs w:val="20"/>
              </w:rPr>
              <w:t>.</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tcMar>
              <w:top w:w="28" w:type="dxa"/>
              <w:bottom w:w="28" w:type="dxa"/>
            </w:tcMar>
            <w:vAlign w:val="center"/>
          </w:tcPr>
          <w:p w:rsidR="002E50B5" w:rsidRPr="0071377E" w:rsidRDefault="002E50B5" w:rsidP="006708BA">
            <w:pPr>
              <w:bidi w:val="0"/>
              <w:jc w:val="center"/>
              <w:rPr>
                <w:rFonts w:ascii="Gentium" w:hAnsi="Gentium"/>
                <w:sz w:val="20"/>
                <w:szCs w:val="20"/>
              </w:rPr>
            </w:pPr>
            <w:r w:rsidRPr="0071377E">
              <w:rPr>
                <w:rFonts w:ascii="Gentium" w:hAnsi="Gentium"/>
                <w:sz w:val="20"/>
                <w:szCs w:val="20"/>
              </w:rPr>
              <w:t>-</w:t>
            </w:r>
            <w:r w:rsidR="006708BA">
              <w:rPr>
                <w:rFonts w:ascii="Gentium" w:hAnsi="Gentium"/>
                <w:sz w:val="20"/>
                <w:szCs w:val="20"/>
              </w:rPr>
              <w:t>é</w:t>
            </w:r>
            <w:r w:rsidRPr="0071377E">
              <w:rPr>
                <w:rFonts w:ascii="Gentium" w:hAnsi="Gentium"/>
                <w:sz w:val="20"/>
                <w:szCs w:val="20"/>
              </w:rPr>
              <w:t>mo</w:t>
            </w:r>
            <w:r w:rsidR="006708BA">
              <w:rPr>
                <w:rFonts w:ascii="Gentium" w:hAnsi="Gentium"/>
                <w:sz w:val="20"/>
                <w:szCs w:val="20"/>
              </w:rPr>
              <w:t>,  -imo</w:t>
            </w:r>
            <w:r w:rsidRPr="0071377E">
              <w:rPr>
                <w:rFonts w:ascii="Gentium" w:hAnsi="Gentium"/>
                <w:sz w:val="20"/>
                <w:szCs w:val="20"/>
              </w:rPr>
              <w:t xml:space="preserve"> </w:t>
            </w:r>
            <w:r w:rsidRPr="0071377E">
              <w:rPr>
                <w:rFonts w:ascii="Gentium" w:hAnsi="Gentium"/>
                <w:i/>
                <w:iCs/>
                <w:sz w:val="20"/>
                <w:szCs w:val="20"/>
              </w:rPr>
              <w:t xml:space="preserve"> </w:t>
            </w:r>
            <w:r w:rsidRPr="0071377E">
              <w:rPr>
                <w:rFonts w:ascii="Gentium" w:hAnsi="Gentium"/>
                <w:i/>
                <w:iCs/>
                <w:color w:val="31849B" w:themeColor="accent5" w:themeShade="BF"/>
                <w:sz w:val="20"/>
                <w:szCs w:val="20"/>
              </w:rPr>
              <w:t>etc</w:t>
            </w:r>
            <w:r w:rsidRPr="0071377E">
              <w:rPr>
                <w:rFonts w:ascii="Gentium" w:hAnsi="Gentium"/>
                <w:color w:val="31849B" w:themeColor="accent5" w:themeShade="BF"/>
                <w:sz w:val="20"/>
                <w:szCs w:val="20"/>
              </w:rPr>
              <w:t>.</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tcMar>
              <w:top w:w="28" w:type="dxa"/>
              <w:left w:w="57" w:type="dxa"/>
              <w:bottom w:w="28" w:type="dxa"/>
              <w:right w:w="57" w:type="dxa"/>
            </w:tcMar>
            <w:vAlign w:val="center"/>
          </w:tcPr>
          <w:p w:rsidR="002E50B5" w:rsidRPr="0071377E" w:rsidRDefault="002E50B5" w:rsidP="006708BA">
            <w:pPr>
              <w:bidi w:val="0"/>
              <w:jc w:val="center"/>
              <w:rPr>
                <w:rFonts w:ascii="Gentium" w:hAnsi="Gentium"/>
                <w:sz w:val="20"/>
                <w:szCs w:val="20"/>
              </w:rPr>
            </w:pPr>
            <w:r w:rsidRPr="0071377E">
              <w:rPr>
                <w:rFonts w:ascii="Gentium" w:hAnsi="Gentium"/>
                <w:sz w:val="20"/>
                <w:szCs w:val="20"/>
              </w:rPr>
              <w:t>-</w:t>
            </w:r>
            <w:r w:rsidR="006708BA">
              <w:rPr>
                <w:rFonts w:ascii="Gentium" w:hAnsi="Gentium"/>
                <w:sz w:val="20"/>
                <w:szCs w:val="20"/>
              </w:rPr>
              <w:t>é</w:t>
            </w:r>
            <w:r w:rsidRPr="0071377E">
              <w:rPr>
                <w:rFonts w:ascii="Gentium" w:hAnsi="Gentium"/>
                <w:sz w:val="20"/>
                <w:szCs w:val="20"/>
              </w:rPr>
              <w:t>mo</w:t>
            </w:r>
            <w:r w:rsidR="006708BA">
              <w:rPr>
                <w:rFonts w:ascii="Gentium" w:hAnsi="Gentium"/>
                <w:sz w:val="20"/>
                <w:szCs w:val="20"/>
              </w:rPr>
              <w:t>,  -imo</w:t>
            </w:r>
            <w:r w:rsidRPr="0071377E">
              <w:rPr>
                <w:rFonts w:ascii="Gentium" w:hAnsi="Gentium"/>
                <w:sz w:val="20"/>
                <w:szCs w:val="20"/>
              </w:rPr>
              <w:t xml:space="preserve"> </w:t>
            </w:r>
            <w:r w:rsidRPr="0071377E">
              <w:rPr>
                <w:rFonts w:ascii="Gentium" w:hAnsi="Gentium"/>
                <w:i/>
                <w:iCs/>
                <w:sz w:val="20"/>
                <w:szCs w:val="20"/>
              </w:rPr>
              <w:t xml:space="preserve"> </w:t>
            </w:r>
            <w:r w:rsidRPr="0071377E">
              <w:rPr>
                <w:rFonts w:ascii="Gentium" w:hAnsi="Gentium"/>
                <w:i/>
                <w:iCs/>
                <w:color w:val="31849B" w:themeColor="accent5" w:themeShade="BF"/>
                <w:sz w:val="20"/>
                <w:szCs w:val="20"/>
              </w:rPr>
              <w:t>etc</w:t>
            </w:r>
            <w:r w:rsidRPr="0071377E">
              <w:rPr>
                <w:rFonts w:ascii="Gentium" w:hAnsi="Gentium"/>
                <w:color w:val="31849B" w:themeColor="accent5" w:themeShade="BF"/>
                <w:sz w:val="20"/>
                <w:szCs w:val="20"/>
              </w:rPr>
              <w:t>.</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tcMar>
              <w:top w:w="28" w:type="dxa"/>
              <w:bottom w:w="28" w:type="dxa"/>
            </w:tcMar>
            <w:vAlign w:val="center"/>
          </w:tcPr>
          <w:p w:rsidR="002E50B5" w:rsidRPr="0071377E" w:rsidRDefault="002E50B5" w:rsidP="006708BA">
            <w:pPr>
              <w:bidi w:val="0"/>
              <w:jc w:val="center"/>
              <w:rPr>
                <w:rFonts w:ascii="Gentium" w:hAnsi="Gentium"/>
                <w:sz w:val="20"/>
                <w:szCs w:val="20"/>
              </w:rPr>
            </w:pPr>
            <w:r w:rsidRPr="0071377E">
              <w:rPr>
                <w:rFonts w:ascii="Gentium" w:hAnsi="Gentium"/>
                <w:sz w:val="20"/>
                <w:szCs w:val="20"/>
              </w:rPr>
              <w:t>-</w:t>
            </w:r>
            <w:r w:rsidR="006708BA">
              <w:rPr>
                <w:rFonts w:ascii="Gentium" w:hAnsi="Gentium"/>
                <w:sz w:val="20"/>
                <w:szCs w:val="20"/>
              </w:rPr>
              <w:t>é</w:t>
            </w:r>
            <w:r w:rsidRPr="0071377E">
              <w:rPr>
                <w:rFonts w:ascii="Gentium" w:hAnsi="Gentium"/>
                <w:sz w:val="20"/>
                <w:szCs w:val="20"/>
              </w:rPr>
              <w:t>mə</w:t>
            </w:r>
            <w:r w:rsidR="006708BA">
              <w:rPr>
                <w:rFonts w:ascii="Gentium" w:hAnsi="Gentium"/>
                <w:sz w:val="20"/>
                <w:szCs w:val="20"/>
              </w:rPr>
              <w:t>,  -imə</w:t>
            </w:r>
            <w:r w:rsidRPr="0071377E">
              <w:rPr>
                <w:rFonts w:ascii="Gentium" w:hAnsi="Gentium"/>
                <w:sz w:val="20"/>
                <w:szCs w:val="20"/>
              </w:rPr>
              <w:t xml:space="preserve"> </w:t>
            </w:r>
            <w:r w:rsidRPr="0071377E">
              <w:rPr>
                <w:rFonts w:ascii="Gentium" w:hAnsi="Gentium"/>
                <w:i/>
                <w:iCs/>
                <w:sz w:val="20"/>
                <w:szCs w:val="20"/>
              </w:rPr>
              <w:t xml:space="preserve"> </w:t>
            </w:r>
            <w:r w:rsidRPr="0071377E">
              <w:rPr>
                <w:rFonts w:ascii="Gentium" w:hAnsi="Gentium"/>
                <w:i/>
                <w:iCs/>
                <w:color w:val="948A54" w:themeColor="background2" w:themeShade="80"/>
                <w:sz w:val="20"/>
                <w:szCs w:val="20"/>
              </w:rPr>
              <w:t>etc</w:t>
            </w:r>
            <w:r w:rsidRPr="0071377E">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tcMar>
              <w:top w:w="28" w:type="dxa"/>
              <w:bottom w:w="28" w:type="dxa"/>
            </w:tcMar>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sidR="006708BA">
              <w:rPr>
                <w:rFonts w:ascii="Gentium" w:hAnsi="Gentium"/>
                <w:sz w:val="20"/>
                <w:szCs w:val="20"/>
              </w:rPr>
              <w:t>ɪ</w:t>
            </w:r>
            <w:r w:rsidRPr="0071377E">
              <w:rPr>
                <w:rFonts w:ascii="Gentium" w:hAnsi="Gentium"/>
                <w:sz w:val="20"/>
                <w:szCs w:val="20"/>
              </w:rPr>
              <w:t>m</w:t>
            </w: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clear" w:color="auto" w:fill="A9D5B1"/>
            <w:tcMar>
              <w:top w:w="28" w:type="dxa"/>
              <w:bottom w:w="28" w:type="dxa"/>
            </w:tcMar>
            <w:vAlign w:val="center"/>
          </w:tcPr>
          <w:p w:rsidR="002E50B5" w:rsidRPr="0071377E" w:rsidRDefault="002E50B5" w:rsidP="002E50B5">
            <w:pPr>
              <w:bidi w:val="0"/>
              <w:jc w:val="center"/>
              <w:rPr>
                <w:rFonts w:ascii="Gentium" w:hAnsi="Gentium"/>
                <w:sz w:val="20"/>
                <w:szCs w:val="20"/>
              </w:rPr>
            </w:pPr>
            <w:r w:rsidRPr="0071377E">
              <w:rPr>
                <w:rFonts w:ascii="Gentium" w:hAnsi="Gentium"/>
                <w:sz w:val="20"/>
                <w:szCs w:val="20"/>
              </w:rPr>
              <w:t>-</w:t>
            </w:r>
            <w:r w:rsidR="006708BA">
              <w:rPr>
                <w:rFonts w:ascii="Gentium" w:hAnsi="Gentium"/>
                <w:sz w:val="20"/>
                <w:szCs w:val="20"/>
              </w:rPr>
              <w:t>y</w:t>
            </w:r>
            <w:r w:rsidRPr="0071377E">
              <w:rPr>
                <w:rFonts w:ascii="Gentium" w:hAnsi="Gentium"/>
                <w:sz w:val="20"/>
                <w:szCs w:val="20"/>
              </w:rPr>
              <w:t>m</w:t>
            </w:r>
          </w:p>
        </w:tc>
      </w:tr>
    </w:tbl>
    <w:p w:rsidR="006708BA" w:rsidRPr="00A23CE8" w:rsidRDefault="00480A18" w:rsidP="00FC2993">
      <w:pPr>
        <w:bidi w:val="0"/>
        <w:spacing w:before="420" w:after="180"/>
        <w:jc w:val="both"/>
        <w:rPr>
          <w:rFonts w:ascii="Noticia Text" w:hAnsi="Noticia Text"/>
          <w:b/>
          <w:bCs/>
          <w:sz w:val="20"/>
          <w:szCs w:val="20"/>
        </w:rPr>
      </w:pPr>
      <w:r>
        <w:rPr>
          <w:rFonts w:ascii="Noticia Text" w:hAnsi="Noticia Text"/>
          <w:b/>
          <w:bCs/>
          <w:i/>
          <w:iCs/>
          <w:sz w:val="20"/>
          <w:szCs w:val="20"/>
        </w:rPr>
        <w:t>Weak s</w:t>
      </w:r>
      <w:r w:rsidRPr="00A23CE8">
        <w:rPr>
          <w:rFonts w:ascii="Noticia Text" w:hAnsi="Noticia Text"/>
          <w:b/>
          <w:bCs/>
          <w:i/>
          <w:iCs/>
          <w:sz w:val="20"/>
          <w:szCs w:val="20"/>
        </w:rPr>
        <w:t xml:space="preserve">tems </w:t>
      </w:r>
      <w:r w:rsidR="006708BA" w:rsidRPr="00A23CE8">
        <w:rPr>
          <w:rFonts w:ascii="Noticia Text" w:hAnsi="Noticia Text"/>
          <w:b/>
          <w:bCs/>
          <w:i/>
          <w:iCs/>
          <w:sz w:val="20"/>
          <w:szCs w:val="20"/>
        </w:rPr>
        <w:t>in –</w:t>
      </w:r>
      <w:r w:rsidR="006708BA">
        <w:rPr>
          <w:rFonts w:ascii="Noticia Text" w:hAnsi="Noticia Text"/>
          <w:b/>
          <w:bCs/>
          <w:i/>
          <w:iCs/>
          <w:sz w:val="20"/>
          <w:szCs w:val="20"/>
        </w:rPr>
        <w:t>U</w:t>
      </w:r>
      <w:proofErr w:type="gramStart"/>
      <w:r w:rsidR="006708BA">
        <w:rPr>
          <w:rFonts w:ascii="Noticia Text" w:hAnsi="Noticia Text"/>
          <w:b/>
          <w:bCs/>
          <w:i/>
          <w:iCs/>
          <w:sz w:val="20"/>
          <w:szCs w:val="20"/>
        </w:rPr>
        <w:t>̄</w:t>
      </w:r>
      <w:r w:rsidR="006708BA">
        <w:rPr>
          <w:rFonts w:ascii="Noticia Text" w:hAnsi="Noticia Text"/>
          <w:b/>
          <w:bCs/>
          <w:sz w:val="20"/>
          <w:szCs w:val="20"/>
        </w:rPr>
        <w:t xml:space="preserve">  —</w:t>
      </w:r>
      <w:proofErr w:type="gramEnd"/>
      <w:r w:rsidR="006708BA">
        <w:rPr>
          <w:rFonts w:ascii="Noticia Text" w:hAnsi="Noticia Text"/>
          <w:b/>
          <w:bCs/>
          <w:sz w:val="20"/>
          <w:szCs w:val="20"/>
        </w:rPr>
        <w:t xml:space="preserve"> </w:t>
      </w:r>
      <w:r w:rsidR="006708BA" w:rsidRPr="00A23CE8">
        <w:rPr>
          <w:rFonts w:ascii="Noticia Text" w:hAnsi="Noticia Text"/>
          <w:sz w:val="20"/>
          <w:szCs w:val="20"/>
        </w:rPr>
        <w:t>including</w:t>
      </w:r>
      <w:r w:rsidR="006708BA">
        <w:rPr>
          <w:rFonts w:ascii="Noticia Text" w:hAnsi="Noticia Text"/>
          <w:b/>
          <w:bCs/>
          <w:sz w:val="20"/>
          <w:szCs w:val="20"/>
        </w:rPr>
        <w:t xml:space="preserve"> </w:t>
      </w:r>
      <w:r w:rsidR="006708BA">
        <w:rPr>
          <w:rFonts w:ascii="Noticia Text" w:hAnsi="Noticia Text"/>
          <w:i/>
          <w:iCs/>
          <w:color w:val="0070C0"/>
          <w:spacing w:val="-2"/>
          <w:sz w:val="20"/>
          <w:szCs w:val="20"/>
        </w:rPr>
        <w:t>*sū</w:t>
      </w:r>
      <w:r w:rsidR="006708BA" w:rsidRPr="000A1E5C">
        <w:rPr>
          <w:rFonts w:ascii="Noticia Text" w:hAnsi="Noticia Text"/>
          <w:i/>
          <w:iCs/>
          <w:color w:val="0070C0"/>
          <w:spacing w:val="-2"/>
          <w:sz w:val="20"/>
          <w:szCs w:val="20"/>
        </w:rPr>
        <w:t>-</w:t>
      </w:r>
      <w:r w:rsidR="006708BA">
        <w:rPr>
          <w:rFonts w:ascii="Noticia Text" w:hAnsi="Noticia Text"/>
          <w:spacing w:val="-2"/>
          <w:sz w:val="20"/>
          <w:szCs w:val="20"/>
        </w:rPr>
        <w:t xml:space="preserve"> </w:t>
      </w:r>
      <w:r w:rsidR="006708BA">
        <w:rPr>
          <w:rFonts w:ascii="Noticia Text" w:hAnsi="Noticia Text"/>
          <w:i/>
          <w:iCs/>
          <w:spacing w:val="-2"/>
          <w:sz w:val="20"/>
          <w:szCs w:val="20"/>
        </w:rPr>
        <w:t>"put, insert"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 w:type="dxa"/>
          <w:bottom w:w="11" w:type="dxa"/>
        </w:tblCellMar>
        <w:tblLook w:val="04A0" w:firstRow="1" w:lastRow="0" w:firstColumn="1" w:lastColumn="0" w:noHBand="0" w:noVBand="1"/>
      </w:tblPr>
      <w:tblGrid>
        <w:gridCol w:w="534"/>
        <w:gridCol w:w="708"/>
        <w:gridCol w:w="1511"/>
        <w:gridCol w:w="1511"/>
        <w:gridCol w:w="1511"/>
        <w:gridCol w:w="1511"/>
        <w:gridCol w:w="1511"/>
        <w:gridCol w:w="1511"/>
      </w:tblGrid>
      <w:tr w:rsidR="00BE32FC" w:rsidRPr="00837483" w:rsidTr="00FC2993">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BE32FC" w:rsidRPr="00286BE3" w:rsidRDefault="00BE32FC" w:rsidP="004E51FD">
            <w:pPr>
              <w:bidi w:val="0"/>
              <w:jc w:val="center"/>
              <w:rPr>
                <w:rFonts w:ascii="Noticia Text" w:hAnsi="Noticia Text"/>
                <w:b/>
                <w:bCs/>
                <w:color w:val="0070C0"/>
                <w:sz w:val="20"/>
                <w:szCs w:val="20"/>
              </w:rPr>
            </w:pPr>
            <w:r>
              <w:rPr>
                <w:rFonts w:ascii="Noticia Text" w:hAnsi="Noticia Text"/>
                <w:b/>
                <w:bCs/>
                <w:color w:val="0070C0"/>
                <w:sz w:val="20"/>
                <w:szCs w:val="20"/>
              </w:rPr>
              <w:t>Person</w:t>
            </w:r>
          </w:p>
        </w:tc>
        <w:tc>
          <w:tcPr>
            <w:tcW w:w="1511" w:type="dxa"/>
            <w:tcBorders>
              <w:right w:val="single" w:sz="18" w:space="0" w:color="FFFFFF" w:themeColor="background1"/>
            </w:tcBorders>
            <w:shd w:val="clear" w:color="auto" w:fill="A6A6A6" w:themeFill="background1" w:themeFillShade="A6"/>
            <w:vAlign w:val="center"/>
          </w:tcPr>
          <w:p w:rsidR="00BE32FC" w:rsidRPr="00837483" w:rsidRDefault="00BE32FC" w:rsidP="004E51FD">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11"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BE32FC" w:rsidRPr="00837483" w:rsidRDefault="00BE32FC" w:rsidP="004E51FD">
            <w:pPr>
              <w:bidi w:val="0"/>
              <w:spacing w:after="40"/>
              <w:jc w:val="center"/>
              <w:rPr>
                <w:rFonts w:ascii="Noticia Text" w:hAnsi="Noticia Text"/>
                <w:sz w:val="20"/>
                <w:szCs w:val="20"/>
              </w:rPr>
            </w:pPr>
            <w:r>
              <w:rPr>
                <w:rFonts w:ascii="Noticia Text" w:hAnsi="Noticia Text"/>
                <w:sz w:val="20"/>
                <w:szCs w:val="20"/>
              </w:rPr>
              <w:t>Com. Cont'l</w:t>
            </w:r>
          </w:p>
        </w:tc>
        <w:tc>
          <w:tcPr>
            <w:tcW w:w="1511"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BE32FC" w:rsidRPr="00837483" w:rsidRDefault="00BE32FC" w:rsidP="004E51FD">
            <w:pPr>
              <w:bidi w:val="0"/>
              <w:spacing w:after="40"/>
              <w:jc w:val="center"/>
              <w:rPr>
                <w:rFonts w:ascii="Noticia Text" w:hAnsi="Noticia Text"/>
                <w:sz w:val="20"/>
                <w:szCs w:val="20"/>
              </w:rPr>
            </w:pPr>
            <w:r>
              <w:rPr>
                <w:rFonts w:ascii="Noticia Text" w:hAnsi="Noticia Text"/>
                <w:sz w:val="20"/>
                <w:szCs w:val="20"/>
              </w:rPr>
              <w:t>Áltheran</w:t>
            </w:r>
          </w:p>
        </w:tc>
        <w:tc>
          <w:tcPr>
            <w:tcW w:w="1511"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BE32FC" w:rsidRPr="00837483" w:rsidRDefault="00BE32FC" w:rsidP="004E51FD">
            <w:pPr>
              <w:bidi w:val="0"/>
              <w:spacing w:after="40"/>
              <w:jc w:val="center"/>
              <w:rPr>
                <w:rFonts w:ascii="Noticia Text" w:hAnsi="Noticia Text"/>
                <w:sz w:val="20"/>
                <w:szCs w:val="20"/>
              </w:rPr>
            </w:pPr>
            <w:r>
              <w:rPr>
                <w:rFonts w:ascii="Noticia Text" w:hAnsi="Noticia Text"/>
                <w:sz w:val="20"/>
                <w:szCs w:val="20"/>
              </w:rPr>
              <w:t>Gréetyan</w:t>
            </w:r>
          </w:p>
        </w:tc>
        <w:tc>
          <w:tcPr>
            <w:tcW w:w="1511"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BE32FC" w:rsidRPr="00837483" w:rsidRDefault="00BE32FC" w:rsidP="004E51FD">
            <w:pPr>
              <w:bidi w:val="0"/>
              <w:spacing w:after="40"/>
              <w:jc w:val="center"/>
              <w:rPr>
                <w:rFonts w:ascii="Noticia Text" w:hAnsi="Noticia Text"/>
                <w:sz w:val="20"/>
                <w:szCs w:val="20"/>
              </w:rPr>
            </w:pPr>
            <w:r>
              <w:rPr>
                <w:rFonts w:ascii="Noticia Text" w:hAnsi="Noticia Text"/>
                <w:sz w:val="20"/>
                <w:szCs w:val="20"/>
              </w:rPr>
              <w:t>Com. Insular</w:t>
            </w:r>
          </w:p>
        </w:tc>
        <w:tc>
          <w:tcPr>
            <w:tcW w:w="1511" w:type="dxa"/>
            <w:tcBorders>
              <w:left w:val="single" w:sz="4" w:space="0" w:color="FFFFFF" w:themeColor="background1"/>
            </w:tcBorders>
            <w:shd w:val="clear" w:color="auto" w:fill="64B473"/>
            <w:vAlign w:val="center"/>
          </w:tcPr>
          <w:p w:rsidR="00BE32FC" w:rsidRPr="00837483" w:rsidRDefault="00BE32FC" w:rsidP="004E51FD">
            <w:pPr>
              <w:bidi w:val="0"/>
              <w:spacing w:after="40"/>
              <w:jc w:val="center"/>
              <w:rPr>
                <w:rFonts w:ascii="Noticia Text" w:hAnsi="Noticia Text"/>
                <w:sz w:val="20"/>
                <w:szCs w:val="20"/>
              </w:rPr>
            </w:pPr>
            <w:r>
              <w:rPr>
                <w:rFonts w:ascii="Noticia Text" w:hAnsi="Noticia Text"/>
                <w:sz w:val="20"/>
                <w:szCs w:val="20"/>
              </w:rPr>
              <w:t>Proto-Fysk</w:t>
            </w:r>
          </w:p>
        </w:tc>
      </w:tr>
      <w:tr w:rsidR="00BE32FC" w:rsidRPr="008E3DAB" w:rsidTr="00FC2993">
        <w:tc>
          <w:tcPr>
            <w:tcW w:w="534" w:type="dxa"/>
            <w:vMerge w:val="restart"/>
            <w:tcBorders>
              <w:top w:val="single" w:sz="4" w:space="0" w:color="0070C0"/>
            </w:tcBorders>
            <w:shd w:val="clear" w:color="auto" w:fill="FFFFFF" w:themeFill="background1"/>
            <w:textDirection w:val="btLr"/>
            <w:vAlign w:val="center"/>
          </w:tcPr>
          <w:p w:rsidR="00BE32FC" w:rsidRPr="007128D5" w:rsidRDefault="00BE32FC" w:rsidP="004E51FD">
            <w:pPr>
              <w:bidi w:val="0"/>
              <w:ind w:left="113" w:right="113"/>
              <w:jc w:val="center"/>
              <w:rPr>
                <w:rFonts w:ascii="Noticia Text" w:hAnsi="Noticia Text"/>
                <w:smallCaps/>
                <w:color w:val="0070C0"/>
                <w:spacing w:val="40"/>
              </w:rPr>
            </w:pPr>
            <w:r w:rsidRPr="007128D5">
              <w:rPr>
                <w:rFonts w:ascii="Noticia Text" w:hAnsi="Noticia Text"/>
                <w:smallCaps/>
                <w:color w:val="0070C0"/>
                <w:spacing w:val="40"/>
              </w:rPr>
              <w:t>Present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BE32FC" w:rsidRPr="005858B1" w:rsidRDefault="00BE32FC" w:rsidP="004E51FD">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BE32FC" w:rsidRPr="00EC6507" w:rsidRDefault="00BE32FC" w:rsidP="00BE32FC">
            <w:pPr>
              <w:bidi w:val="0"/>
              <w:jc w:val="center"/>
              <w:rPr>
                <w:rFonts w:ascii="Gentium" w:hAnsi="Gentium"/>
                <w:sz w:val="20"/>
                <w:szCs w:val="20"/>
              </w:rPr>
            </w:pPr>
            <w:r>
              <w:rPr>
                <w:rFonts w:ascii="Gentium" w:hAnsi="Gentium"/>
                <w:sz w:val="20"/>
                <w:szCs w:val="20"/>
              </w:rPr>
              <w:t>-uʔu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BE32FC" w:rsidRPr="00EC6507" w:rsidRDefault="00BE32FC" w:rsidP="00BE32FC">
            <w:pPr>
              <w:bidi w:val="0"/>
              <w:jc w:val="center"/>
              <w:rPr>
                <w:rFonts w:ascii="Gentium" w:hAnsi="Gentium"/>
                <w:sz w:val="20"/>
                <w:szCs w:val="20"/>
              </w:rPr>
            </w:pPr>
            <w:r>
              <w:rPr>
                <w:rFonts w:ascii="Gentium" w:hAnsi="Gentium"/>
                <w:sz w:val="20"/>
                <w:szCs w:val="20"/>
              </w:rPr>
              <w:t>-uː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E32FC" w:rsidRPr="00EC6507" w:rsidRDefault="00BE32FC" w:rsidP="00BE32FC">
            <w:pPr>
              <w:bidi w:val="0"/>
              <w:jc w:val="center"/>
              <w:rPr>
                <w:rFonts w:ascii="Gentium" w:hAnsi="Gentium"/>
                <w:sz w:val="20"/>
                <w:szCs w:val="20"/>
              </w:rPr>
            </w:pPr>
            <w:r>
              <w:rPr>
                <w:rFonts w:ascii="Gentium" w:hAnsi="Gentium"/>
                <w:sz w:val="20"/>
                <w:szCs w:val="20"/>
              </w:rPr>
              <w:t>-u</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BE32FC" w:rsidRPr="00EC6507" w:rsidRDefault="00BE32FC" w:rsidP="009F74F2">
            <w:pPr>
              <w:bidi w:val="0"/>
              <w:jc w:val="center"/>
              <w:rPr>
                <w:rFonts w:ascii="Gentium" w:hAnsi="Gentium"/>
                <w:sz w:val="20"/>
                <w:szCs w:val="20"/>
              </w:rPr>
            </w:pPr>
            <w:r>
              <w:rPr>
                <w:rFonts w:ascii="Gentium" w:hAnsi="Gentium"/>
                <w:sz w:val="20"/>
                <w:szCs w:val="20"/>
              </w:rPr>
              <w:t>-</w:t>
            </w:r>
            <w:r w:rsidR="009F74F2">
              <w:rPr>
                <w:rFonts w:ascii="Gentium" w:hAnsi="Gentium"/>
                <w:sz w:val="20"/>
                <w:szCs w:val="20"/>
              </w:rPr>
              <w:t>u</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BE32FC" w:rsidRPr="00EC6507" w:rsidRDefault="00BE32FC" w:rsidP="009F74F2">
            <w:pPr>
              <w:bidi w:val="0"/>
              <w:jc w:val="center"/>
              <w:rPr>
                <w:rFonts w:ascii="Gentium" w:hAnsi="Gentium"/>
                <w:sz w:val="20"/>
                <w:szCs w:val="20"/>
              </w:rPr>
            </w:pPr>
            <w:r>
              <w:rPr>
                <w:rFonts w:ascii="Gentium" w:hAnsi="Gentium"/>
                <w:sz w:val="20"/>
                <w:szCs w:val="20"/>
              </w:rPr>
              <w:t>-</w:t>
            </w:r>
            <w:r w:rsidR="009F74F2">
              <w:rPr>
                <w:rFonts w:ascii="Gentium" w:hAnsi="Gentium"/>
                <w:sz w:val="20"/>
                <w:szCs w:val="20"/>
              </w:rPr>
              <w:t>ʊ</w:t>
            </w:r>
          </w:p>
        </w:tc>
        <w:tc>
          <w:tcPr>
            <w:tcW w:w="1511" w:type="dxa"/>
            <w:vMerge w:val="restart"/>
            <w:tcBorders>
              <w:left w:val="single" w:sz="4" w:space="0" w:color="FFFFFF" w:themeColor="background1"/>
            </w:tcBorders>
            <w:shd w:val="clear" w:color="auto" w:fill="A9D5B1"/>
            <w:vAlign w:val="center"/>
          </w:tcPr>
          <w:p w:rsidR="00BE32FC" w:rsidRPr="008E3DAB" w:rsidRDefault="00BE32FC" w:rsidP="009F74F2">
            <w:pPr>
              <w:bidi w:val="0"/>
              <w:jc w:val="center"/>
              <w:rPr>
                <w:rFonts w:ascii="Gentium" w:hAnsi="Gentium"/>
                <w:sz w:val="20"/>
                <w:szCs w:val="20"/>
              </w:rPr>
            </w:pPr>
            <w:r w:rsidRPr="00CB511A">
              <w:rPr>
                <w:rFonts w:ascii="Gentium" w:hAnsi="Gentium"/>
                <w:sz w:val="20"/>
                <w:szCs w:val="20"/>
              </w:rPr>
              <w:t>-</w:t>
            </w:r>
            <w:r w:rsidR="009F74F2">
              <w:rPr>
                <w:rFonts w:ascii="Gentium" w:hAnsi="Gentium"/>
                <w:sz w:val="20"/>
                <w:szCs w:val="20"/>
              </w:rPr>
              <w:t>ɔy</w:t>
            </w:r>
          </w:p>
        </w:tc>
      </w:tr>
      <w:tr w:rsidR="009F74F2" w:rsidRPr="008E3DAB" w:rsidTr="00FC2993">
        <w:tc>
          <w:tcPr>
            <w:tcW w:w="534" w:type="dxa"/>
            <w:vMerge/>
            <w:shd w:val="clear" w:color="auto" w:fill="FFFFFF" w:themeFill="background1"/>
            <w:vAlign w:val="center"/>
          </w:tcPr>
          <w:p w:rsidR="009F74F2" w:rsidRPr="00423CD0" w:rsidRDefault="009F74F2" w:rsidP="004E51FD">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F74F2" w:rsidRPr="005858B1" w:rsidRDefault="009F74F2" w:rsidP="004E51FD">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F74F2" w:rsidRPr="00EC6507" w:rsidRDefault="009F74F2" w:rsidP="00BE32FC">
            <w:pPr>
              <w:bidi w:val="0"/>
              <w:jc w:val="center"/>
              <w:rPr>
                <w:rFonts w:ascii="Gentium" w:hAnsi="Gentium"/>
                <w:sz w:val="20"/>
                <w:szCs w:val="20"/>
              </w:rPr>
            </w:pPr>
            <w:r>
              <w:rPr>
                <w:rFonts w:ascii="Gentium" w:hAnsi="Gentium"/>
                <w:sz w:val="20"/>
                <w:szCs w:val="20"/>
              </w:rPr>
              <w:t>-uʔis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F74F2" w:rsidRPr="00EC6507" w:rsidRDefault="009F74F2" w:rsidP="00BE32FC">
            <w:pPr>
              <w:bidi w:val="0"/>
              <w:jc w:val="center"/>
              <w:rPr>
                <w:rFonts w:ascii="Gentium" w:hAnsi="Gentium"/>
                <w:sz w:val="20"/>
                <w:szCs w:val="20"/>
              </w:rPr>
            </w:pPr>
            <w:r>
              <w:rPr>
                <w:rFonts w:ascii="Gentium" w:hAnsi="Gentium"/>
                <w:sz w:val="20"/>
                <w:szCs w:val="20"/>
              </w:rPr>
              <w:t>-ójs,  -wis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F74F2" w:rsidRPr="00EC6507" w:rsidRDefault="009F74F2" w:rsidP="004E51FD">
            <w:pPr>
              <w:bidi w:val="0"/>
              <w:jc w:val="center"/>
              <w:rPr>
                <w:rFonts w:ascii="Gentium" w:hAnsi="Gentium"/>
                <w:sz w:val="20"/>
                <w:szCs w:val="20"/>
              </w:rPr>
            </w:pPr>
            <w:r>
              <w:rPr>
                <w:rFonts w:ascii="Gentium" w:hAnsi="Gentium"/>
                <w:sz w:val="20"/>
                <w:szCs w:val="20"/>
              </w:rPr>
              <w:t>-óɪs,  -wis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F74F2" w:rsidRPr="00EC6507" w:rsidRDefault="009F74F2" w:rsidP="009F74F2">
            <w:pPr>
              <w:bidi w:val="0"/>
              <w:jc w:val="center"/>
              <w:rPr>
                <w:rFonts w:ascii="Gentium" w:hAnsi="Gentium"/>
                <w:sz w:val="20"/>
                <w:szCs w:val="20"/>
              </w:rPr>
            </w:pPr>
            <w:r>
              <w:rPr>
                <w:rFonts w:ascii="Gentium" w:hAnsi="Gentium"/>
                <w:sz w:val="20"/>
                <w:szCs w:val="20"/>
              </w:rPr>
              <w:t>-ɛ́ː,  -wi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F74F2" w:rsidRDefault="009F74F2" w:rsidP="004E51FD">
            <w:pPr>
              <w:bidi w:val="0"/>
              <w:jc w:val="center"/>
              <w:rPr>
                <w:rFonts w:ascii="Gentium" w:hAnsi="Gentium"/>
                <w:sz w:val="20"/>
                <w:szCs w:val="20"/>
              </w:rPr>
            </w:pPr>
            <w:r>
              <w:rPr>
                <w:rFonts w:ascii="Gentium" w:hAnsi="Gentium"/>
                <w:sz w:val="20"/>
                <w:szCs w:val="20"/>
              </w:rPr>
              <w:t>-ɛː</w:t>
            </w:r>
          </w:p>
        </w:tc>
        <w:tc>
          <w:tcPr>
            <w:tcW w:w="1511" w:type="dxa"/>
            <w:vMerge/>
            <w:tcBorders>
              <w:left w:val="single" w:sz="4" w:space="0" w:color="FFFFFF" w:themeColor="background1"/>
            </w:tcBorders>
            <w:shd w:val="clear" w:color="auto" w:fill="A9D5B1"/>
            <w:vAlign w:val="center"/>
          </w:tcPr>
          <w:p w:rsidR="009F74F2" w:rsidRPr="008E3DAB" w:rsidRDefault="009F74F2" w:rsidP="004E51FD">
            <w:pPr>
              <w:bidi w:val="0"/>
              <w:jc w:val="center"/>
              <w:rPr>
                <w:rFonts w:ascii="Gentium" w:hAnsi="Gentium"/>
                <w:sz w:val="20"/>
                <w:szCs w:val="20"/>
              </w:rPr>
            </w:pPr>
          </w:p>
        </w:tc>
      </w:tr>
      <w:tr w:rsidR="009F74F2" w:rsidRPr="008E3DAB" w:rsidTr="00FC2993">
        <w:tc>
          <w:tcPr>
            <w:tcW w:w="534" w:type="dxa"/>
            <w:vMerge/>
            <w:shd w:val="clear" w:color="auto" w:fill="FFFFFF" w:themeFill="background1"/>
            <w:vAlign w:val="center"/>
          </w:tcPr>
          <w:p w:rsidR="009F74F2" w:rsidRPr="00423CD0" w:rsidRDefault="009F74F2" w:rsidP="004E51FD">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F74F2" w:rsidRPr="005858B1" w:rsidRDefault="009F74F2" w:rsidP="004E51FD">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F74F2" w:rsidRPr="00EC6507" w:rsidRDefault="009F74F2" w:rsidP="00BE32FC">
            <w:pPr>
              <w:bidi w:val="0"/>
              <w:jc w:val="center"/>
              <w:rPr>
                <w:rFonts w:ascii="Gentium" w:hAnsi="Gentium"/>
                <w:sz w:val="20"/>
                <w:szCs w:val="20"/>
              </w:rPr>
            </w:pPr>
            <w:r>
              <w:rPr>
                <w:rFonts w:ascii="Gentium" w:hAnsi="Gentium"/>
                <w:sz w:val="20"/>
                <w:szCs w:val="20"/>
              </w:rPr>
              <w:t>-uʔit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F74F2" w:rsidRPr="00EC6507" w:rsidRDefault="009F74F2" w:rsidP="00BE32FC">
            <w:pPr>
              <w:bidi w:val="0"/>
              <w:jc w:val="center"/>
              <w:rPr>
                <w:rFonts w:ascii="Gentium" w:hAnsi="Gentium"/>
                <w:sz w:val="20"/>
                <w:szCs w:val="20"/>
              </w:rPr>
            </w:pPr>
            <w:r>
              <w:rPr>
                <w:rFonts w:ascii="Gentium" w:hAnsi="Gentium"/>
                <w:sz w:val="20"/>
                <w:szCs w:val="20"/>
              </w:rPr>
              <w:t>-ójt,  -wit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F74F2" w:rsidRPr="00EC6507" w:rsidRDefault="009F74F2" w:rsidP="004E51FD">
            <w:pPr>
              <w:bidi w:val="0"/>
              <w:jc w:val="center"/>
              <w:rPr>
                <w:rFonts w:ascii="Gentium" w:hAnsi="Gentium"/>
                <w:sz w:val="20"/>
                <w:szCs w:val="20"/>
              </w:rPr>
            </w:pPr>
            <w:r>
              <w:rPr>
                <w:rFonts w:ascii="Gentium" w:hAnsi="Gentium"/>
                <w:sz w:val="20"/>
                <w:szCs w:val="20"/>
              </w:rPr>
              <w:t>-óɪt,  -wit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F74F2" w:rsidRPr="00EC6507" w:rsidRDefault="009F74F2" w:rsidP="009F74F2">
            <w:pPr>
              <w:bidi w:val="0"/>
              <w:jc w:val="center"/>
              <w:rPr>
                <w:rFonts w:ascii="Gentium" w:hAnsi="Gentium"/>
                <w:sz w:val="20"/>
                <w:szCs w:val="20"/>
              </w:rPr>
            </w:pPr>
            <w:r>
              <w:rPr>
                <w:rFonts w:ascii="Gentium" w:hAnsi="Gentium"/>
                <w:sz w:val="20"/>
                <w:szCs w:val="20"/>
              </w:rPr>
              <w:t>-ɛ́ː,  -wi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F74F2" w:rsidRDefault="009F74F2" w:rsidP="004E51FD">
            <w:pPr>
              <w:bidi w:val="0"/>
              <w:jc w:val="center"/>
              <w:rPr>
                <w:rFonts w:ascii="Gentium" w:hAnsi="Gentium"/>
                <w:sz w:val="20"/>
                <w:szCs w:val="20"/>
              </w:rPr>
            </w:pPr>
            <w:r>
              <w:rPr>
                <w:rFonts w:ascii="Gentium" w:hAnsi="Gentium"/>
                <w:sz w:val="20"/>
                <w:szCs w:val="20"/>
              </w:rPr>
              <w:t>-e(d)</w:t>
            </w:r>
          </w:p>
        </w:tc>
        <w:tc>
          <w:tcPr>
            <w:tcW w:w="1511" w:type="dxa"/>
            <w:vMerge/>
            <w:tcBorders>
              <w:left w:val="single" w:sz="4" w:space="0" w:color="FFFFFF" w:themeColor="background1"/>
              <w:bottom w:val="single" w:sz="4" w:space="0" w:color="A6A6A6" w:themeColor="background1" w:themeShade="A6"/>
            </w:tcBorders>
            <w:shd w:val="clear" w:color="auto" w:fill="A9D5B1"/>
            <w:vAlign w:val="center"/>
          </w:tcPr>
          <w:p w:rsidR="009F74F2" w:rsidRPr="008E3DAB" w:rsidRDefault="009F74F2" w:rsidP="004E51FD">
            <w:pPr>
              <w:bidi w:val="0"/>
              <w:jc w:val="center"/>
              <w:rPr>
                <w:rFonts w:ascii="Gentium" w:hAnsi="Gentium"/>
                <w:sz w:val="20"/>
                <w:szCs w:val="20"/>
              </w:rPr>
            </w:pPr>
          </w:p>
        </w:tc>
      </w:tr>
      <w:tr w:rsidR="009F74F2" w:rsidRPr="008E3DAB" w:rsidTr="00FC2993">
        <w:tc>
          <w:tcPr>
            <w:tcW w:w="534" w:type="dxa"/>
            <w:vMerge/>
            <w:shd w:val="clear" w:color="auto" w:fill="FFFFFF" w:themeFill="background1"/>
            <w:vAlign w:val="center"/>
          </w:tcPr>
          <w:p w:rsidR="009F74F2" w:rsidRPr="00423CD0" w:rsidRDefault="009F74F2" w:rsidP="004E51FD">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F74F2" w:rsidRPr="005858B1" w:rsidRDefault="009F74F2" w:rsidP="004E51FD">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F74F2" w:rsidRPr="00EC6507" w:rsidRDefault="009F74F2" w:rsidP="00BE32FC">
            <w:pPr>
              <w:bidi w:val="0"/>
              <w:jc w:val="center"/>
              <w:rPr>
                <w:rFonts w:ascii="Gentium" w:hAnsi="Gentium"/>
                <w:sz w:val="20"/>
                <w:szCs w:val="20"/>
              </w:rPr>
            </w:pPr>
            <w:r>
              <w:rPr>
                <w:rFonts w:ascii="Gentium" w:hAnsi="Gentium"/>
                <w:sz w:val="20"/>
                <w:szCs w:val="20"/>
              </w:rPr>
              <w:t xml:space="preserve">-uʔwu </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F74F2" w:rsidRPr="00EC6507" w:rsidRDefault="009F74F2" w:rsidP="00BE32FC">
            <w:pPr>
              <w:bidi w:val="0"/>
              <w:jc w:val="center"/>
              <w:rPr>
                <w:rFonts w:ascii="Gentium" w:hAnsi="Gentium"/>
                <w:sz w:val="20"/>
                <w:szCs w:val="20"/>
              </w:rPr>
            </w:pPr>
            <w:r>
              <w:rPr>
                <w:rFonts w:ascii="Gentium" w:hAnsi="Gentium"/>
                <w:sz w:val="20"/>
                <w:szCs w:val="20"/>
              </w:rPr>
              <w:t>-oːwo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F74F2" w:rsidRPr="00EC6507" w:rsidRDefault="009F74F2" w:rsidP="00BE32FC">
            <w:pPr>
              <w:bidi w:val="0"/>
              <w:jc w:val="center"/>
              <w:rPr>
                <w:rFonts w:ascii="Gentium" w:hAnsi="Gentium"/>
                <w:sz w:val="20"/>
                <w:szCs w:val="20"/>
              </w:rPr>
            </w:pPr>
            <w:r>
              <w:rPr>
                <w:rFonts w:ascii="Gentium" w:hAnsi="Gentium"/>
                <w:sz w:val="20"/>
                <w:szCs w:val="20"/>
              </w:rPr>
              <w:t>-ɔːwo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F74F2" w:rsidRPr="00EC6507" w:rsidRDefault="009F74F2" w:rsidP="009F74F2">
            <w:pPr>
              <w:bidi w:val="0"/>
              <w:jc w:val="center"/>
              <w:rPr>
                <w:rFonts w:ascii="Gentium" w:hAnsi="Gentium"/>
                <w:sz w:val="20"/>
                <w:szCs w:val="20"/>
              </w:rPr>
            </w:pPr>
            <w:r>
              <w:rPr>
                <w:rFonts w:ascii="Gentium" w:hAnsi="Gentium"/>
                <w:sz w:val="20"/>
                <w:szCs w:val="20"/>
              </w:rPr>
              <w:t>-ɔː(</w:t>
            </w:r>
            <w:r w:rsidRPr="00BC1AE5">
              <w:rPr>
                <w:rFonts w:ascii="Gentium" w:hAnsi="Gentium"/>
                <w:sz w:val="20"/>
                <w:szCs w:val="20"/>
              </w:rPr>
              <w:t>β̞</w:t>
            </w:r>
            <w:r>
              <w:rPr>
                <w:rFonts w:ascii="Gentium" w:hAnsi="Gentium"/>
                <w:sz w:val="20"/>
                <w:szCs w:val="20"/>
              </w:rPr>
              <w:t>ə)</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9F74F2" w:rsidRPr="008E3DAB" w:rsidRDefault="009F74F2" w:rsidP="004E51FD">
            <w:pPr>
              <w:bidi w:val="0"/>
              <w:jc w:val="center"/>
              <w:rPr>
                <w:rFonts w:ascii="Noticia Text" w:hAnsi="Noticia Text"/>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A6A6A6" w:themeColor="background1" w:themeShade="A6"/>
            </w:tcBorders>
            <w:shd w:val="thinDiagStripe" w:color="FFFFFF" w:themeColor="background1" w:fill="A9D5B1"/>
            <w:vAlign w:val="center"/>
          </w:tcPr>
          <w:p w:rsidR="009F74F2" w:rsidRPr="008E3DAB" w:rsidRDefault="009F74F2" w:rsidP="004E51FD">
            <w:pPr>
              <w:bidi w:val="0"/>
              <w:jc w:val="center"/>
              <w:rPr>
                <w:rFonts w:ascii="Gentium" w:hAnsi="Gentium"/>
                <w:color w:val="007836"/>
                <w:sz w:val="20"/>
                <w:szCs w:val="20"/>
              </w:rPr>
            </w:pPr>
          </w:p>
        </w:tc>
      </w:tr>
      <w:tr w:rsidR="009F74F2" w:rsidRPr="008E3DAB" w:rsidTr="00FC2993">
        <w:tc>
          <w:tcPr>
            <w:tcW w:w="534" w:type="dxa"/>
            <w:vMerge/>
            <w:shd w:val="clear" w:color="auto" w:fill="FFFFFF" w:themeFill="background1"/>
            <w:vAlign w:val="center"/>
          </w:tcPr>
          <w:p w:rsidR="009F74F2" w:rsidRPr="00423CD0" w:rsidRDefault="009F74F2" w:rsidP="004E51FD">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F74F2" w:rsidRPr="005858B1" w:rsidRDefault="009F74F2" w:rsidP="004E51FD">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F74F2" w:rsidRPr="00EC6507" w:rsidRDefault="009F74F2" w:rsidP="00BE32FC">
            <w:pPr>
              <w:bidi w:val="0"/>
              <w:jc w:val="center"/>
              <w:rPr>
                <w:rFonts w:ascii="Gentium" w:hAnsi="Gentium"/>
                <w:sz w:val="20"/>
                <w:szCs w:val="20"/>
              </w:rPr>
            </w:pPr>
            <w:r>
              <w:rPr>
                <w:rFonts w:ascii="Gentium" w:hAnsi="Gentium"/>
                <w:sz w:val="20"/>
                <w:szCs w:val="20"/>
              </w:rPr>
              <w:t>-uʔiti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F74F2" w:rsidRPr="00EC6507" w:rsidRDefault="009F74F2" w:rsidP="004E51FD">
            <w:pPr>
              <w:bidi w:val="0"/>
              <w:jc w:val="center"/>
              <w:rPr>
                <w:rFonts w:ascii="Gentium" w:hAnsi="Gentium"/>
                <w:sz w:val="20"/>
                <w:szCs w:val="20"/>
              </w:rPr>
            </w:pPr>
            <w:r>
              <w:rPr>
                <w:rFonts w:ascii="Gentium" w:hAnsi="Gentium"/>
                <w:sz w:val="20"/>
                <w:szCs w:val="20"/>
              </w:rPr>
              <w:t>-ójte,  -wite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F74F2" w:rsidRPr="00EC6507" w:rsidRDefault="009F74F2" w:rsidP="00BE32FC">
            <w:pPr>
              <w:bidi w:val="0"/>
              <w:jc w:val="center"/>
              <w:rPr>
                <w:rFonts w:ascii="Gentium" w:hAnsi="Gentium"/>
                <w:sz w:val="20"/>
                <w:szCs w:val="20"/>
              </w:rPr>
            </w:pPr>
            <w:r>
              <w:rPr>
                <w:rFonts w:ascii="Gentium" w:hAnsi="Gentium"/>
                <w:sz w:val="20"/>
                <w:szCs w:val="20"/>
              </w:rPr>
              <w:t>-óɪte,  -wite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F74F2" w:rsidRPr="00EC6507" w:rsidRDefault="009F74F2" w:rsidP="004E51FD">
            <w:pPr>
              <w:bidi w:val="0"/>
              <w:jc w:val="center"/>
              <w:rPr>
                <w:rFonts w:ascii="Gentium" w:hAnsi="Gentium"/>
                <w:sz w:val="20"/>
                <w:szCs w:val="20"/>
              </w:rPr>
            </w:pPr>
            <w:r>
              <w:rPr>
                <w:rFonts w:ascii="Gentium" w:hAnsi="Gentium"/>
                <w:sz w:val="20"/>
                <w:szCs w:val="20"/>
              </w:rPr>
              <w:t>- ɛ́ːte,  -wite</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9F74F2" w:rsidRPr="008E3DAB" w:rsidRDefault="009F74F2" w:rsidP="004E51FD">
            <w:pPr>
              <w:bidi w:val="0"/>
              <w:jc w:val="center"/>
              <w:rPr>
                <w:rFonts w:ascii="Noticia Text" w:hAnsi="Noticia Text"/>
                <w:sz w:val="20"/>
                <w:szCs w:val="20"/>
              </w:rPr>
            </w:pPr>
          </w:p>
        </w:tc>
        <w:tc>
          <w:tcPr>
            <w:tcW w:w="1511" w:type="dxa"/>
            <w:vMerge/>
            <w:tcBorders>
              <w:left w:val="single" w:sz="4" w:space="0" w:color="FFFFFF" w:themeColor="background1"/>
              <w:bottom w:val="single" w:sz="4" w:space="0" w:color="A6A6A6" w:themeColor="background1" w:themeShade="A6"/>
            </w:tcBorders>
            <w:shd w:val="thinDiagStripe" w:color="FFFFFF" w:themeColor="background1" w:fill="A9D5B1"/>
            <w:vAlign w:val="center"/>
          </w:tcPr>
          <w:p w:rsidR="009F74F2" w:rsidRPr="008E3DAB" w:rsidRDefault="009F74F2" w:rsidP="004E51FD">
            <w:pPr>
              <w:bidi w:val="0"/>
              <w:jc w:val="center"/>
              <w:rPr>
                <w:rFonts w:ascii="Gentium" w:hAnsi="Gentium"/>
                <w:color w:val="007836"/>
                <w:sz w:val="20"/>
                <w:szCs w:val="20"/>
              </w:rPr>
            </w:pPr>
          </w:p>
        </w:tc>
      </w:tr>
      <w:tr w:rsidR="009F74F2" w:rsidRPr="007128D5" w:rsidTr="00FC2993">
        <w:tc>
          <w:tcPr>
            <w:tcW w:w="534" w:type="dxa"/>
            <w:vMerge/>
            <w:shd w:val="clear" w:color="auto" w:fill="FFFFFF" w:themeFill="background1"/>
            <w:vAlign w:val="center"/>
          </w:tcPr>
          <w:p w:rsidR="009F74F2" w:rsidRPr="00423CD0" w:rsidRDefault="009F74F2" w:rsidP="004E51FD">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F74F2" w:rsidRPr="005858B1" w:rsidRDefault="009F74F2" w:rsidP="004E51FD">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F74F2" w:rsidRPr="00EC6507" w:rsidRDefault="009F74F2" w:rsidP="00BE32FC">
            <w:pPr>
              <w:bidi w:val="0"/>
              <w:jc w:val="center"/>
              <w:rPr>
                <w:rFonts w:ascii="Gentium" w:hAnsi="Gentium"/>
                <w:sz w:val="20"/>
                <w:szCs w:val="20"/>
              </w:rPr>
            </w:pPr>
            <w:r>
              <w:rPr>
                <w:rFonts w:ascii="Gentium" w:hAnsi="Gentium"/>
                <w:sz w:val="20"/>
                <w:szCs w:val="20"/>
              </w:rPr>
              <w:t>-uʔimu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F74F2" w:rsidRPr="00EC6507" w:rsidRDefault="009F74F2" w:rsidP="00BE32FC">
            <w:pPr>
              <w:bidi w:val="0"/>
              <w:jc w:val="center"/>
              <w:rPr>
                <w:rFonts w:ascii="Gentium" w:hAnsi="Gentium"/>
                <w:sz w:val="20"/>
                <w:szCs w:val="20"/>
              </w:rPr>
            </w:pPr>
            <w:r>
              <w:rPr>
                <w:rFonts w:ascii="Gentium" w:hAnsi="Gentium"/>
                <w:sz w:val="20"/>
                <w:szCs w:val="20"/>
              </w:rPr>
              <w:t>-ójmo,  -wimo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F74F2" w:rsidRPr="00EC6507" w:rsidRDefault="009F74F2" w:rsidP="00BE32FC">
            <w:pPr>
              <w:bidi w:val="0"/>
              <w:jc w:val="center"/>
              <w:rPr>
                <w:rFonts w:ascii="Gentium" w:hAnsi="Gentium"/>
                <w:sz w:val="20"/>
                <w:szCs w:val="20"/>
              </w:rPr>
            </w:pPr>
            <w:r>
              <w:rPr>
                <w:rFonts w:ascii="Gentium" w:hAnsi="Gentium"/>
                <w:sz w:val="20"/>
                <w:szCs w:val="20"/>
              </w:rPr>
              <w:t>-óɪmo,  -wimo</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F74F2" w:rsidRPr="00EC6507" w:rsidRDefault="009F74F2" w:rsidP="009F74F2">
            <w:pPr>
              <w:bidi w:val="0"/>
              <w:jc w:val="center"/>
              <w:rPr>
                <w:rFonts w:ascii="Gentium" w:hAnsi="Gentium"/>
                <w:sz w:val="20"/>
                <w:szCs w:val="20"/>
              </w:rPr>
            </w:pPr>
            <w:r>
              <w:rPr>
                <w:rFonts w:ascii="Gentium" w:hAnsi="Gentium"/>
                <w:sz w:val="20"/>
                <w:szCs w:val="20"/>
              </w:rPr>
              <w:t>- ɛ́ːmə,  -wimə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F74F2" w:rsidRPr="008E3DAB" w:rsidRDefault="009F74F2" w:rsidP="004E51FD">
            <w:pPr>
              <w:bidi w:val="0"/>
              <w:jc w:val="center"/>
              <w:rPr>
                <w:rFonts w:ascii="Gentium" w:hAnsi="Gentium"/>
                <w:sz w:val="20"/>
                <w:szCs w:val="20"/>
              </w:rPr>
            </w:pPr>
            <w:r w:rsidRPr="00EC1701">
              <w:rPr>
                <w:rFonts w:ascii="Gentium" w:hAnsi="Gentium"/>
                <w:color w:val="943634" w:themeColor="accent2" w:themeShade="BF"/>
                <w:sz w:val="20"/>
                <w:szCs w:val="20"/>
              </w:rPr>
              <w:t>*-</w:t>
            </w:r>
            <w:r>
              <w:rPr>
                <w:rFonts w:ascii="Gentium" w:hAnsi="Gentium"/>
                <w:color w:val="943634" w:themeColor="accent2" w:themeShade="BF"/>
                <w:sz w:val="20"/>
                <w:szCs w:val="20"/>
              </w:rPr>
              <w:t>e</w:t>
            </w:r>
            <w:r w:rsidRPr="00EC1701">
              <w:rPr>
                <w:rFonts w:ascii="Gentium" w:hAnsi="Gentium"/>
                <w:color w:val="943634" w:themeColor="accent2" w:themeShade="BF"/>
                <w:sz w:val="20"/>
                <w:szCs w:val="20"/>
              </w:rPr>
              <w:t>mə &gt;</w:t>
            </w:r>
            <w:r>
              <w:rPr>
                <w:rFonts w:ascii="Gentium" w:hAnsi="Gentium"/>
                <w:sz w:val="20"/>
                <w:szCs w:val="20"/>
              </w:rPr>
              <w:t xml:space="preserve">  -em</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9F74F2" w:rsidRPr="007128D5" w:rsidRDefault="009F74F2" w:rsidP="009F74F2">
            <w:pPr>
              <w:bidi w:val="0"/>
              <w:jc w:val="center"/>
              <w:rPr>
                <w:rFonts w:ascii="Gentium" w:hAnsi="Gentium"/>
                <w:sz w:val="20"/>
                <w:szCs w:val="20"/>
              </w:rPr>
            </w:pPr>
            <w:r>
              <w:rPr>
                <w:rFonts w:ascii="Gentium" w:hAnsi="Gentium"/>
                <w:sz w:val="20"/>
                <w:szCs w:val="20"/>
              </w:rPr>
              <w:t>-ɔ</w:t>
            </w:r>
            <w:r w:rsidR="00440742">
              <w:rPr>
                <w:rFonts w:ascii="Gentium" w:hAnsi="Gentium"/>
                <w:sz w:val="20"/>
                <w:szCs w:val="20"/>
              </w:rPr>
              <w:t>́</w:t>
            </w:r>
            <w:r>
              <w:rPr>
                <w:rFonts w:ascii="Gentium" w:hAnsi="Gentium"/>
                <w:sz w:val="20"/>
                <w:szCs w:val="20"/>
              </w:rPr>
              <w:t>ymɔ</w:t>
            </w:r>
          </w:p>
        </w:tc>
      </w:tr>
      <w:tr w:rsidR="009F74F2" w:rsidRPr="007128D5" w:rsidTr="00FC2993">
        <w:tc>
          <w:tcPr>
            <w:tcW w:w="534" w:type="dxa"/>
            <w:vMerge/>
            <w:shd w:val="clear" w:color="auto" w:fill="FFFFFF" w:themeFill="background1"/>
            <w:vAlign w:val="center"/>
          </w:tcPr>
          <w:p w:rsidR="009F74F2" w:rsidRPr="00423CD0" w:rsidRDefault="009F74F2" w:rsidP="004E51FD">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F74F2" w:rsidRPr="005858B1" w:rsidRDefault="009F74F2" w:rsidP="004E51FD">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F74F2" w:rsidRPr="00EC6507" w:rsidRDefault="009F74F2" w:rsidP="00BE32FC">
            <w:pPr>
              <w:bidi w:val="0"/>
              <w:jc w:val="center"/>
              <w:rPr>
                <w:rFonts w:ascii="Gentium" w:hAnsi="Gentium"/>
                <w:sz w:val="20"/>
                <w:szCs w:val="20"/>
              </w:rPr>
            </w:pPr>
            <w:r>
              <w:rPr>
                <w:rFonts w:ascii="Gentium" w:hAnsi="Gentium"/>
                <w:sz w:val="20"/>
                <w:szCs w:val="20"/>
              </w:rPr>
              <w:t>-uʔítis</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F74F2" w:rsidRPr="00EC6507" w:rsidRDefault="009F74F2" w:rsidP="001F0E5E">
            <w:pPr>
              <w:bidi w:val="0"/>
              <w:jc w:val="center"/>
              <w:rPr>
                <w:rFonts w:ascii="Gentium" w:hAnsi="Gentium"/>
                <w:sz w:val="20"/>
                <w:szCs w:val="20"/>
              </w:rPr>
            </w:pPr>
            <w:r>
              <w:rPr>
                <w:rFonts w:ascii="Gentium" w:hAnsi="Gentium"/>
                <w:sz w:val="20"/>
                <w:szCs w:val="20"/>
              </w:rPr>
              <w:t>-w</w:t>
            </w:r>
            <w:r w:rsidR="001F0E5E">
              <w:rPr>
                <w:rFonts w:ascii="Gentium" w:hAnsi="Gentium"/>
                <w:sz w:val="20"/>
                <w:szCs w:val="20"/>
              </w:rPr>
              <w:t>é</w:t>
            </w:r>
            <w:r>
              <w:rPr>
                <w:rFonts w:ascii="Gentium" w:hAnsi="Gentium"/>
                <w:sz w:val="20"/>
                <w:szCs w:val="20"/>
              </w:rPr>
              <w:t>tes</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F74F2" w:rsidRPr="00EC6507" w:rsidRDefault="009F74F2" w:rsidP="001F0E5E">
            <w:pPr>
              <w:bidi w:val="0"/>
              <w:jc w:val="center"/>
              <w:rPr>
                <w:rFonts w:ascii="Gentium" w:hAnsi="Gentium"/>
                <w:sz w:val="20"/>
                <w:szCs w:val="20"/>
              </w:rPr>
            </w:pPr>
            <w:r>
              <w:rPr>
                <w:rFonts w:ascii="Gentium" w:hAnsi="Gentium"/>
                <w:sz w:val="20"/>
                <w:szCs w:val="20"/>
              </w:rPr>
              <w:t>-w</w:t>
            </w:r>
            <w:r w:rsidR="001F0E5E">
              <w:rPr>
                <w:rFonts w:ascii="Gentium" w:hAnsi="Gentium"/>
                <w:sz w:val="20"/>
                <w:szCs w:val="20"/>
              </w:rPr>
              <w:t>é</w:t>
            </w:r>
            <w:r>
              <w:rPr>
                <w:rFonts w:ascii="Gentium" w:hAnsi="Gentium"/>
                <w:sz w:val="20"/>
                <w:szCs w:val="20"/>
              </w:rPr>
              <w:t>tes</w:t>
            </w:r>
            <w:r w:rsidR="001F0E5E">
              <w:rPr>
                <w:rFonts w:ascii="Gentium" w:hAnsi="Gentium"/>
                <w:sz w:val="20"/>
                <w:szCs w:val="20"/>
              </w:rPr>
              <w:t>,  -wites</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F74F2" w:rsidRPr="00EC6507" w:rsidRDefault="009F74F2" w:rsidP="004E51FD">
            <w:pPr>
              <w:bidi w:val="0"/>
              <w:jc w:val="center"/>
              <w:rPr>
                <w:rFonts w:ascii="Gentium" w:hAnsi="Gentium"/>
                <w:sz w:val="20"/>
                <w:szCs w:val="20"/>
              </w:rPr>
            </w:pPr>
            <w:r>
              <w:rPr>
                <w:rFonts w:ascii="Gentium" w:hAnsi="Gentium"/>
                <w:sz w:val="20"/>
                <w:szCs w:val="20"/>
              </w:rPr>
              <w:t>-wítes</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F74F2" w:rsidRPr="008E3DAB" w:rsidRDefault="009F74F2" w:rsidP="004E51FD">
            <w:pPr>
              <w:bidi w:val="0"/>
              <w:jc w:val="center"/>
              <w:rPr>
                <w:rFonts w:ascii="Gentium" w:hAnsi="Gentium"/>
                <w:sz w:val="20"/>
                <w:szCs w:val="20"/>
              </w:rPr>
            </w:pPr>
            <w:r>
              <w:rPr>
                <w:rFonts w:ascii="Gentium" w:hAnsi="Gentium"/>
                <w:sz w:val="20"/>
                <w:szCs w:val="20"/>
              </w:rPr>
              <w:t>-edʲ</w:t>
            </w:r>
          </w:p>
        </w:tc>
        <w:tc>
          <w:tcPr>
            <w:tcW w:w="1511" w:type="dxa"/>
            <w:vMerge w:val="restart"/>
            <w:tcBorders>
              <w:top w:val="single" w:sz="4" w:space="0" w:color="A6A6A6" w:themeColor="background1" w:themeShade="A6"/>
              <w:left w:val="single" w:sz="4" w:space="0" w:color="FFFFFF" w:themeColor="background1"/>
            </w:tcBorders>
            <w:shd w:val="clear" w:color="auto" w:fill="A9D5B1"/>
            <w:vAlign w:val="center"/>
          </w:tcPr>
          <w:p w:rsidR="009F74F2" w:rsidRPr="007128D5" w:rsidRDefault="009F74F2" w:rsidP="009F74F2">
            <w:pPr>
              <w:bidi w:val="0"/>
              <w:jc w:val="center"/>
              <w:rPr>
                <w:rFonts w:ascii="Gentium" w:hAnsi="Gentium"/>
                <w:sz w:val="20"/>
                <w:szCs w:val="20"/>
              </w:rPr>
            </w:pPr>
            <w:r>
              <w:rPr>
                <w:rFonts w:ascii="Gentium" w:hAnsi="Gentium"/>
                <w:sz w:val="20"/>
                <w:szCs w:val="20"/>
              </w:rPr>
              <w:t>-ɔ</w:t>
            </w:r>
            <w:r w:rsidR="00440742">
              <w:rPr>
                <w:rFonts w:ascii="Gentium" w:hAnsi="Gentium"/>
                <w:sz w:val="20"/>
                <w:szCs w:val="20"/>
              </w:rPr>
              <w:t>́</w:t>
            </w:r>
            <w:r>
              <w:rPr>
                <w:rFonts w:ascii="Gentium" w:hAnsi="Gentium"/>
                <w:sz w:val="20"/>
                <w:szCs w:val="20"/>
              </w:rPr>
              <w:t>yty</w:t>
            </w:r>
          </w:p>
        </w:tc>
      </w:tr>
      <w:tr w:rsidR="009F74F2" w:rsidRPr="007128D5" w:rsidTr="00FC2993">
        <w:tc>
          <w:tcPr>
            <w:tcW w:w="534" w:type="dxa"/>
            <w:vMerge/>
            <w:tcBorders>
              <w:bottom w:val="single" w:sz="4" w:space="0" w:color="808080" w:themeColor="background1" w:themeShade="80"/>
            </w:tcBorders>
            <w:shd w:val="clear" w:color="auto" w:fill="FFFFFF" w:themeFill="background1"/>
            <w:vAlign w:val="center"/>
          </w:tcPr>
          <w:p w:rsidR="009F74F2" w:rsidRPr="00423CD0" w:rsidRDefault="009F74F2" w:rsidP="004E51FD">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9F74F2" w:rsidRPr="005858B1" w:rsidRDefault="009F74F2" w:rsidP="004E51FD">
            <w:pPr>
              <w:bidi w:val="0"/>
              <w:jc w:val="center"/>
              <w:rPr>
                <w:rFonts w:ascii="Noticia Text" w:hAnsi="Noticia Text"/>
                <w:i/>
                <w:iCs/>
                <w:smallCaps/>
                <w:color w:val="0070C0"/>
                <w:sz w:val="20"/>
                <w:szCs w:val="20"/>
              </w:rPr>
            </w:pPr>
            <w:r w:rsidRPr="005858B1">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9F74F2" w:rsidRPr="00EC6507" w:rsidRDefault="009F74F2" w:rsidP="00BE32FC">
            <w:pPr>
              <w:bidi w:val="0"/>
              <w:jc w:val="center"/>
              <w:rPr>
                <w:rFonts w:ascii="Gentium" w:hAnsi="Gentium"/>
                <w:sz w:val="20"/>
                <w:szCs w:val="20"/>
              </w:rPr>
            </w:pPr>
            <w:r>
              <w:rPr>
                <w:rFonts w:ascii="Gentium" w:hAnsi="Gentium"/>
                <w:sz w:val="20"/>
                <w:szCs w:val="20"/>
              </w:rPr>
              <w:t xml:space="preserve">-uʔínti </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9F74F2" w:rsidRPr="00EC6507" w:rsidRDefault="009F74F2" w:rsidP="00BE32FC">
            <w:pPr>
              <w:bidi w:val="0"/>
              <w:jc w:val="center"/>
              <w:rPr>
                <w:rFonts w:ascii="Gentium" w:hAnsi="Gentium"/>
                <w:sz w:val="20"/>
                <w:szCs w:val="20"/>
              </w:rPr>
            </w:pPr>
            <w:r>
              <w:rPr>
                <w:rFonts w:ascii="Gentium" w:hAnsi="Gentium"/>
                <w:sz w:val="20"/>
                <w:szCs w:val="20"/>
              </w:rPr>
              <w:t>-</w:t>
            </w:r>
            <w:r w:rsidR="001F0E5E">
              <w:rPr>
                <w:rFonts w:ascii="Gentium" w:hAnsi="Gentium"/>
                <w:sz w:val="20"/>
                <w:szCs w:val="20"/>
              </w:rPr>
              <w:t>wé</w:t>
            </w:r>
            <w:r>
              <w:rPr>
                <w:rFonts w:ascii="Gentium" w:hAnsi="Gentium"/>
                <w:sz w:val="20"/>
                <w:szCs w:val="20"/>
              </w:rPr>
              <w:t>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tcMar>
              <w:left w:w="28" w:type="dxa"/>
              <w:right w:w="28" w:type="dxa"/>
            </w:tcMar>
            <w:vAlign w:val="center"/>
          </w:tcPr>
          <w:p w:rsidR="009F74F2" w:rsidRPr="00EC6507" w:rsidRDefault="009F74F2" w:rsidP="001F0E5E">
            <w:pPr>
              <w:bidi w:val="0"/>
              <w:jc w:val="center"/>
              <w:rPr>
                <w:rFonts w:ascii="Gentium" w:hAnsi="Gentium"/>
                <w:sz w:val="20"/>
                <w:szCs w:val="20"/>
              </w:rPr>
            </w:pPr>
            <w:r>
              <w:rPr>
                <w:rFonts w:ascii="Gentium" w:hAnsi="Gentium"/>
                <w:sz w:val="20"/>
                <w:szCs w:val="20"/>
              </w:rPr>
              <w:t>-w</w:t>
            </w:r>
            <w:r w:rsidR="001F0E5E">
              <w:rPr>
                <w:rFonts w:ascii="Gentium" w:hAnsi="Gentium"/>
                <w:sz w:val="20"/>
                <w:szCs w:val="20"/>
              </w:rPr>
              <w:t>é</w:t>
            </w:r>
            <w:r>
              <w:rPr>
                <w:rFonts w:ascii="Gentium" w:hAnsi="Gentium"/>
                <w:sz w:val="20"/>
                <w:szCs w:val="20"/>
              </w:rPr>
              <w:t>nt(e)</w:t>
            </w:r>
            <w:r w:rsidR="001F0E5E">
              <w:rPr>
                <w:rFonts w:ascii="Gentium" w:hAnsi="Gentium"/>
                <w:sz w:val="20"/>
                <w:szCs w:val="20"/>
              </w:rPr>
              <w:t>, -wint(e)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9F74F2" w:rsidRPr="00EC6507" w:rsidRDefault="009F74F2" w:rsidP="009F74F2">
            <w:pPr>
              <w:bidi w:val="0"/>
              <w:jc w:val="center"/>
              <w:rPr>
                <w:rFonts w:ascii="Gentium" w:hAnsi="Gentium"/>
                <w:sz w:val="20"/>
                <w:szCs w:val="20"/>
              </w:rPr>
            </w:pPr>
            <w:r>
              <w:rPr>
                <w:rFonts w:ascii="Gentium" w:hAnsi="Gentium"/>
                <w:sz w:val="20"/>
                <w:szCs w:val="20"/>
              </w:rPr>
              <w:t>-wínte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9F74F2" w:rsidRPr="008E3DAB" w:rsidRDefault="009F74F2" w:rsidP="004E51FD">
            <w:pPr>
              <w:bidi w:val="0"/>
              <w:jc w:val="center"/>
              <w:rPr>
                <w:rFonts w:ascii="Gentium" w:hAnsi="Gentium"/>
                <w:sz w:val="20"/>
                <w:szCs w:val="20"/>
              </w:rPr>
            </w:pPr>
            <w:r>
              <w:rPr>
                <w:rFonts w:ascii="Gentium" w:hAnsi="Gentium"/>
                <w:sz w:val="20"/>
                <w:szCs w:val="20"/>
              </w:rPr>
              <w:t>-endʲ</w:t>
            </w:r>
          </w:p>
        </w:tc>
        <w:tc>
          <w:tcPr>
            <w:tcW w:w="1511" w:type="dxa"/>
            <w:vMerge/>
            <w:tcBorders>
              <w:left w:val="single" w:sz="4" w:space="0" w:color="FFFFFF" w:themeColor="background1"/>
              <w:bottom w:val="single" w:sz="4" w:space="0" w:color="4F6228" w:themeColor="accent3" w:themeShade="80"/>
            </w:tcBorders>
            <w:shd w:val="clear" w:color="auto" w:fill="A9D5B1"/>
            <w:vAlign w:val="center"/>
          </w:tcPr>
          <w:p w:rsidR="009F74F2" w:rsidRPr="007128D5" w:rsidRDefault="009F74F2" w:rsidP="004E51FD">
            <w:pPr>
              <w:bidi w:val="0"/>
              <w:jc w:val="center"/>
              <w:rPr>
                <w:rFonts w:ascii="Gentium" w:hAnsi="Gentium"/>
                <w:sz w:val="20"/>
                <w:szCs w:val="20"/>
              </w:rPr>
            </w:pPr>
          </w:p>
        </w:tc>
      </w:tr>
      <w:tr w:rsidR="009F74F2" w:rsidRPr="008E3DAB" w:rsidTr="00FC2993">
        <w:tc>
          <w:tcPr>
            <w:tcW w:w="534" w:type="dxa"/>
            <w:vMerge w:val="restart"/>
            <w:tcBorders>
              <w:top w:val="single" w:sz="4" w:space="0" w:color="0070C0"/>
            </w:tcBorders>
            <w:shd w:val="clear" w:color="auto" w:fill="FFFFFF" w:themeFill="background1"/>
            <w:textDirection w:val="btLr"/>
            <w:vAlign w:val="center"/>
          </w:tcPr>
          <w:p w:rsidR="009F74F2" w:rsidRPr="00440742" w:rsidRDefault="009F74F2" w:rsidP="004E51FD">
            <w:pPr>
              <w:bidi w:val="0"/>
              <w:ind w:left="113" w:right="113"/>
              <w:jc w:val="center"/>
              <w:rPr>
                <w:rFonts w:ascii="Noticia Text" w:hAnsi="Noticia Text"/>
                <w:smallCaps/>
                <w:color w:val="0070C0"/>
                <w:spacing w:val="40"/>
              </w:rPr>
            </w:pPr>
            <w:r w:rsidRPr="00440742">
              <w:rPr>
                <w:rFonts w:ascii="Noticia Text" w:hAnsi="Noticia Text"/>
                <w:smallCaps/>
                <w:color w:val="0070C0"/>
                <w:spacing w:val="40"/>
              </w:rPr>
              <w:t>Aorist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9F74F2" w:rsidRPr="00440742" w:rsidRDefault="009F74F2" w:rsidP="004E51FD">
            <w:pPr>
              <w:bidi w:val="0"/>
              <w:jc w:val="center"/>
              <w:rPr>
                <w:rFonts w:ascii="Noticia Text" w:hAnsi="Noticia Text"/>
                <w:i/>
                <w:iCs/>
                <w:smallCaps/>
                <w:color w:val="0070C0"/>
                <w:sz w:val="20"/>
                <w:szCs w:val="20"/>
              </w:rPr>
            </w:pPr>
            <w:r w:rsidRPr="00440742">
              <w:rPr>
                <w:rFonts w:ascii="Noticia Text" w:hAnsi="Noticia Text"/>
                <w:i/>
                <w:iCs/>
                <w:smallCaps/>
                <w:color w:val="0070C0"/>
                <w:sz w:val="20"/>
                <w:szCs w:val="20"/>
              </w:rPr>
              <w:t>1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F74F2" w:rsidRPr="00440742" w:rsidRDefault="009F74F2" w:rsidP="00440742">
            <w:pPr>
              <w:bidi w:val="0"/>
              <w:jc w:val="center"/>
              <w:rPr>
                <w:rFonts w:ascii="Gentium" w:hAnsi="Gentium"/>
                <w:sz w:val="20"/>
                <w:szCs w:val="20"/>
              </w:rPr>
            </w:pPr>
            <w:r w:rsidRPr="00440742">
              <w:rPr>
                <w:rFonts w:ascii="Gentium" w:hAnsi="Gentium"/>
                <w:sz w:val="20"/>
                <w:szCs w:val="20"/>
              </w:rPr>
              <w:t>-</w:t>
            </w:r>
            <w:r w:rsidR="00440742">
              <w:rPr>
                <w:rFonts w:ascii="Gentium" w:hAnsi="Gentium"/>
                <w:sz w:val="20"/>
                <w:szCs w:val="20"/>
              </w:rPr>
              <w:t>u</w:t>
            </w:r>
            <w:r w:rsidRPr="00440742">
              <w:rPr>
                <w:rFonts w:ascii="Gentium" w:hAnsi="Gentium"/>
                <w:sz w:val="20"/>
                <w:szCs w:val="20"/>
              </w:rPr>
              <w:t>ʔan</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F74F2" w:rsidRPr="00440742" w:rsidRDefault="009F74F2" w:rsidP="00440742">
            <w:pPr>
              <w:bidi w:val="0"/>
              <w:jc w:val="center"/>
              <w:rPr>
                <w:rFonts w:ascii="Gentium" w:hAnsi="Gentium"/>
                <w:sz w:val="20"/>
                <w:szCs w:val="20"/>
              </w:rPr>
            </w:pPr>
            <w:r w:rsidRPr="00440742">
              <w:rPr>
                <w:rFonts w:ascii="Gentium" w:hAnsi="Gentium"/>
                <w:sz w:val="20"/>
                <w:szCs w:val="20"/>
              </w:rPr>
              <w:t>-</w:t>
            </w:r>
            <w:r w:rsidR="00440742">
              <w:rPr>
                <w:rFonts w:ascii="Gentium" w:hAnsi="Gentium"/>
                <w:sz w:val="20"/>
                <w:szCs w:val="20"/>
              </w:rPr>
              <w:t>wə</w:t>
            </w:r>
            <w:r w:rsidRPr="00440742">
              <w:rPr>
                <w:rFonts w:ascii="Gentium" w:hAnsi="Gentium"/>
                <w:sz w:val="20"/>
                <w:szCs w:val="20"/>
              </w:rPr>
              <w:t>n</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F74F2" w:rsidRPr="00440742" w:rsidRDefault="009F74F2" w:rsidP="00440742">
            <w:pPr>
              <w:bidi w:val="0"/>
              <w:jc w:val="center"/>
              <w:rPr>
                <w:rFonts w:ascii="Gentium" w:hAnsi="Gentium"/>
                <w:sz w:val="20"/>
                <w:szCs w:val="20"/>
              </w:rPr>
            </w:pPr>
            <w:r w:rsidRPr="00440742">
              <w:rPr>
                <w:rFonts w:ascii="Gentium" w:hAnsi="Gentium"/>
                <w:sz w:val="20"/>
                <w:szCs w:val="20"/>
              </w:rPr>
              <w:t>-</w:t>
            </w:r>
            <w:r w:rsidR="00440742">
              <w:rPr>
                <w:rFonts w:ascii="Gentium" w:hAnsi="Gentium"/>
                <w:sz w:val="20"/>
                <w:szCs w:val="20"/>
              </w:rPr>
              <w:t>wə</w:t>
            </w:r>
            <w:r w:rsidRPr="00440742">
              <w:rPr>
                <w:rFonts w:ascii="Gentium" w:hAnsi="Gentium"/>
                <w:sz w:val="20"/>
                <w:szCs w:val="20"/>
              </w:rPr>
              <w:t>n</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F74F2" w:rsidRPr="00440742" w:rsidRDefault="009F74F2" w:rsidP="004E51FD">
            <w:pPr>
              <w:bidi w:val="0"/>
              <w:jc w:val="center"/>
              <w:rPr>
                <w:rFonts w:ascii="Gentium" w:hAnsi="Gentium"/>
                <w:sz w:val="20"/>
                <w:szCs w:val="20"/>
              </w:rPr>
            </w:pPr>
            <w:r w:rsidRPr="00440742">
              <w:rPr>
                <w:rFonts w:ascii="Gentium" w:hAnsi="Gentium"/>
                <w:sz w:val="20"/>
                <w:szCs w:val="20"/>
              </w:rPr>
              <w:t>-</w:t>
            </w:r>
            <w:r w:rsidR="00440742">
              <w:rPr>
                <w:rFonts w:ascii="Gentium" w:hAnsi="Gentium"/>
                <w:sz w:val="20"/>
                <w:szCs w:val="20"/>
              </w:rPr>
              <w:t>w</w:t>
            </w:r>
            <w:r w:rsidRPr="00440742">
              <w:rPr>
                <w:rFonts w:ascii="Gentium" w:hAnsi="Gentium"/>
                <w:sz w:val="20"/>
                <w:szCs w:val="20"/>
              </w:rPr>
              <w:t>aːn</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F74F2" w:rsidRPr="00440742" w:rsidRDefault="009F74F2" w:rsidP="00897979">
            <w:pPr>
              <w:bidi w:val="0"/>
              <w:jc w:val="center"/>
              <w:rPr>
                <w:rFonts w:ascii="Gentium" w:hAnsi="Gentium"/>
                <w:sz w:val="20"/>
                <w:szCs w:val="20"/>
              </w:rPr>
            </w:pPr>
            <w:r w:rsidRPr="00440742">
              <w:rPr>
                <w:rFonts w:ascii="Gentium" w:hAnsi="Gentium"/>
                <w:sz w:val="20"/>
                <w:szCs w:val="20"/>
              </w:rPr>
              <w:t>-</w:t>
            </w:r>
            <w:r w:rsidR="00897979">
              <w:rPr>
                <w:rFonts w:ascii="Gentium" w:hAnsi="Gentium"/>
                <w:sz w:val="20"/>
                <w:szCs w:val="20"/>
              </w:rPr>
              <w:t>ʊ</w:t>
            </w:r>
            <w:r w:rsidR="00A10593">
              <w:rPr>
                <w:rFonts w:ascii="Gentium" w:hAnsi="Gentium"/>
                <w:sz w:val="20"/>
                <w:szCs w:val="20"/>
              </w:rPr>
              <w:t>n</w:t>
            </w:r>
          </w:p>
        </w:tc>
        <w:tc>
          <w:tcPr>
            <w:tcW w:w="1511" w:type="dxa"/>
            <w:vMerge w:val="restart"/>
            <w:tcBorders>
              <w:top w:val="single" w:sz="4" w:space="0" w:color="4F6228" w:themeColor="accent3" w:themeShade="80"/>
              <w:left w:val="single" w:sz="4" w:space="0" w:color="FFFFFF" w:themeColor="background1"/>
              <w:bottom w:val="single" w:sz="4" w:space="0" w:color="4F6228" w:themeColor="accent3" w:themeShade="80"/>
            </w:tcBorders>
            <w:shd w:val="thinDiagStripe" w:color="FFFFFF" w:themeColor="background1" w:fill="A9D5B1"/>
            <w:vAlign w:val="center"/>
          </w:tcPr>
          <w:p w:rsidR="009F74F2" w:rsidRPr="00BE32FC" w:rsidRDefault="009F74F2" w:rsidP="004E51FD">
            <w:pPr>
              <w:bidi w:val="0"/>
              <w:jc w:val="center"/>
              <w:rPr>
                <w:rFonts w:ascii="Gentium" w:hAnsi="Gentium"/>
                <w:sz w:val="20"/>
                <w:szCs w:val="20"/>
                <w:highlight w:val="yellow"/>
              </w:rPr>
            </w:pPr>
            <w:r w:rsidRPr="00440742">
              <w:rPr>
                <w:rFonts w:ascii="Noticia Text" w:hAnsi="Noticia Text"/>
                <w:i/>
                <w:iCs/>
                <w:color w:val="007836"/>
                <w:sz w:val="18"/>
                <w:szCs w:val="18"/>
              </w:rPr>
              <w:t>— N/</w:t>
            </w:r>
            <w:r w:rsidRPr="00E77F7F">
              <w:rPr>
                <w:rFonts w:ascii="Noticia Text" w:hAnsi="Noticia Text"/>
                <w:i/>
                <w:iCs/>
                <w:color w:val="007836"/>
                <w:sz w:val="18"/>
                <w:szCs w:val="18"/>
              </w:rPr>
              <w:t>A</w:t>
            </w:r>
            <w:r w:rsidRPr="00440742">
              <w:rPr>
                <w:rFonts w:ascii="Noticia Text" w:hAnsi="Noticia Text"/>
                <w:i/>
                <w:iCs/>
                <w:color w:val="007836"/>
                <w:sz w:val="18"/>
                <w:szCs w:val="18"/>
              </w:rPr>
              <w:t xml:space="preserve"> —</w:t>
            </w:r>
          </w:p>
        </w:tc>
      </w:tr>
      <w:tr w:rsidR="009F74F2" w:rsidRPr="008E3DAB" w:rsidTr="00FC2993">
        <w:tc>
          <w:tcPr>
            <w:tcW w:w="534" w:type="dxa"/>
            <w:vMerge/>
            <w:shd w:val="clear" w:color="auto" w:fill="FFFFFF" w:themeFill="background1"/>
            <w:vAlign w:val="center"/>
          </w:tcPr>
          <w:p w:rsidR="009F74F2" w:rsidRPr="00440742" w:rsidRDefault="009F74F2" w:rsidP="004E51FD">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F74F2" w:rsidRPr="00440742" w:rsidRDefault="009F74F2" w:rsidP="004E51FD">
            <w:pPr>
              <w:bidi w:val="0"/>
              <w:jc w:val="center"/>
              <w:rPr>
                <w:rFonts w:ascii="Noticia Text" w:hAnsi="Noticia Text"/>
                <w:i/>
                <w:iCs/>
                <w:smallCaps/>
                <w:color w:val="0070C0"/>
                <w:sz w:val="20"/>
                <w:szCs w:val="20"/>
              </w:rPr>
            </w:pPr>
            <w:r w:rsidRPr="00440742">
              <w:rPr>
                <w:rFonts w:ascii="Noticia Text" w:hAnsi="Noticia Text"/>
                <w:i/>
                <w:iCs/>
                <w:smallCaps/>
                <w:color w:val="0070C0"/>
                <w:sz w:val="20"/>
                <w:szCs w:val="20"/>
              </w:rPr>
              <w:t>2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F74F2" w:rsidRPr="00440742" w:rsidRDefault="009F74F2" w:rsidP="00440742">
            <w:pPr>
              <w:bidi w:val="0"/>
              <w:jc w:val="center"/>
              <w:rPr>
                <w:rFonts w:ascii="Gentium" w:hAnsi="Gentium"/>
                <w:sz w:val="20"/>
                <w:szCs w:val="20"/>
              </w:rPr>
            </w:pPr>
            <w:r w:rsidRPr="00440742">
              <w:rPr>
                <w:rFonts w:ascii="Gentium" w:hAnsi="Gentium"/>
                <w:sz w:val="20"/>
                <w:szCs w:val="20"/>
              </w:rPr>
              <w:t>-</w:t>
            </w:r>
            <w:r w:rsidR="00440742">
              <w:rPr>
                <w:rFonts w:ascii="Gentium" w:hAnsi="Gentium"/>
                <w:sz w:val="20"/>
                <w:szCs w:val="20"/>
              </w:rPr>
              <w:t>u</w:t>
            </w:r>
            <w:r w:rsidRPr="00440742">
              <w:rPr>
                <w:rFonts w:ascii="Gentium" w:hAnsi="Gentium"/>
                <w:sz w:val="20"/>
                <w:szCs w:val="20"/>
              </w:rPr>
              <w:t>ʔiʔ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F74F2" w:rsidRPr="00440742" w:rsidRDefault="009F74F2" w:rsidP="00440742">
            <w:pPr>
              <w:bidi w:val="0"/>
              <w:jc w:val="center"/>
              <w:rPr>
                <w:rFonts w:ascii="Gentium" w:hAnsi="Gentium"/>
                <w:sz w:val="20"/>
                <w:szCs w:val="20"/>
              </w:rPr>
            </w:pPr>
            <w:r w:rsidRPr="00440742">
              <w:rPr>
                <w:rFonts w:ascii="Gentium" w:hAnsi="Gentium"/>
                <w:sz w:val="20"/>
                <w:szCs w:val="20"/>
              </w:rPr>
              <w:t>-</w:t>
            </w:r>
            <w:r w:rsidR="00440742">
              <w:rPr>
                <w:rFonts w:ascii="Gentium" w:hAnsi="Gentium"/>
                <w:sz w:val="20"/>
                <w:szCs w:val="20"/>
              </w:rPr>
              <w:t>ój,  -wi</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F74F2" w:rsidRPr="00440742" w:rsidRDefault="00440742" w:rsidP="00440742">
            <w:pPr>
              <w:bidi w:val="0"/>
              <w:jc w:val="center"/>
              <w:rPr>
                <w:rFonts w:ascii="Gentium" w:hAnsi="Gentium"/>
                <w:sz w:val="20"/>
                <w:szCs w:val="20"/>
              </w:rPr>
            </w:pPr>
            <w:r>
              <w:rPr>
                <w:rFonts w:ascii="Gentium" w:hAnsi="Gentium"/>
                <w:sz w:val="20"/>
                <w:szCs w:val="20"/>
              </w:rPr>
              <w:t>-óɪ,  -wi</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F74F2" w:rsidRPr="00440742" w:rsidRDefault="00440742" w:rsidP="004E51FD">
            <w:pPr>
              <w:bidi w:val="0"/>
              <w:jc w:val="center"/>
              <w:rPr>
                <w:rFonts w:ascii="Gentium" w:hAnsi="Gentium"/>
                <w:sz w:val="20"/>
                <w:szCs w:val="20"/>
              </w:rPr>
            </w:pPr>
            <w:r>
              <w:rPr>
                <w:rFonts w:ascii="Gentium" w:hAnsi="Gentium"/>
                <w:sz w:val="20"/>
                <w:szCs w:val="20"/>
              </w:rPr>
              <w:t>-ɛ́ː,  -wi</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F74F2" w:rsidRPr="00440742" w:rsidRDefault="009F74F2" w:rsidP="000D53A6">
            <w:pPr>
              <w:bidi w:val="0"/>
              <w:jc w:val="center"/>
              <w:rPr>
                <w:rFonts w:ascii="Gentium" w:hAnsi="Gentium"/>
                <w:sz w:val="20"/>
                <w:szCs w:val="20"/>
              </w:rPr>
            </w:pPr>
            <w:r w:rsidRPr="00440742">
              <w:rPr>
                <w:rFonts w:ascii="Gentium" w:hAnsi="Gentium"/>
                <w:sz w:val="20"/>
                <w:szCs w:val="20"/>
              </w:rPr>
              <w:t>-</w:t>
            </w:r>
            <w:r w:rsidR="000D53A6">
              <w:rPr>
                <w:rFonts w:ascii="Gentium" w:hAnsi="Gentium"/>
                <w:sz w:val="20"/>
                <w:szCs w:val="20"/>
              </w:rPr>
              <w:t>ɛː</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9F74F2" w:rsidRPr="00BE32FC" w:rsidRDefault="009F74F2" w:rsidP="004E51FD">
            <w:pPr>
              <w:bidi w:val="0"/>
              <w:jc w:val="center"/>
              <w:rPr>
                <w:rFonts w:ascii="Gentium" w:hAnsi="Gentium"/>
                <w:sz w:val="20"/>
                <w:szCs w:val="20"/>
                <w:highlight w:val="yellow"/>
              </w:rPr>
            </w:pPr>
          </w:p>
        </w:tc>
      </w:tr>
      <w:tr w:rsidR="009F74F2" w:rsidRPr="008E3DAB" w:rsidTr="00FC2993">
        <w:tc>
          <w:tcPr>
            <w:tcW w:w="534" w:type="dxa"/>
            <w:vMerge/>
            <w:shd w:val="clear" w:color="auto" w:fill="FFFFFF" w:themeFill="background1"/>
            <w:vAlign w:val="center"/>
          </w:tcPr>
          <w:p w:rsidR="009F74F2" w:rsidRPr="00440742" w:rsidRDefault="009F74F2" w:rsidP="004E51FD">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F74F2" w:rsidRPr="00440742" w:rsidRDefault="009F74F2" w:rsidP="004E51FD">
            <w:pPr>
              <w:bidi w:val="0"/>
              <w:jc w:val="center"/>
              <w:rPr>
                <w:rFonts w:ascii="Noticia Text" w:hAnsi="Noticia Text"/>
                <w:i/>
                <w:iCs/>
                <w:smallCaps/>
                <w:color w:val="0070C0"/>
                <w:sz w:val="20"/>
                <w:szCs w:val="20"/>
              </w:rPr>
            </w:pPr>
            <w:r w:rsidRPr="00440742">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F74F2" w:rsidRPr="00440742" w:rsidRDefault="009F74F2" w:rsidP="00440742">
            <w:pPr>
              <w:bidi w:val="0"/>
              <w:jc w:val="center"/>
              <w:rPr>
                <w:rFonts w:ascii="Gentium" w:hAnsi="Gentium"/>
                <w:sz w:val="20"/>
                <w:szCs w:val="20"/>
              </w:rPr>
            </w:pPr>
            <w:r w:rsidRPr="00440742">
              <w:rPr>
                <w:rFonts w:ascii="Gentium" w:hAnsi="Gentium"/>
                <w:sz w:val="20"/>
                <w:szCs w:val="20"/>
              </w:rPr>
              <w:t>-</w:t>
            </w:r>
            <w:r w:rsidR="00440742">
              <w:rPr>
                <w:rFonts w:ascii="Gentium" w:hAnsi="Gentium"/>
                <w:sz w:val="20"/>
                <w:szCs w:val="20"/>
              </w:rPr>
              <w:t>u</w:t>
            </w:r>
            <w:r w:rsidRPr="00440742">
              <w:rPr>
                <w:rFonts w:ascii="Gentium" w:hAnsi="Gentium"/>
                <w:sz w:val="20"/>
                <w:szCs w:val="20"/>
              </w:rPr>
              <w:t>ʔ</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F74F2" w:rsidRPr="00440742" w:rsidRDefault="009F74F2" w:rsidP="00440742">
            <w:pPr>
              <w:bidi w:val="0"/>
              <w:jc w:val="center"/>
              <w:rPr>
                <w:rFonts w:ascii="Gentium" w:hAnsi="Gentium"/>
                <w:sz w:val="20"/>
                <w:szCs w:val="20"/>
              </w:rPr>
            </w:pPr>
            <w:r w:rsidRPr="00440742">
              <w:rPr>
                <w:rFonts w:ascii="Gentium" w:hAnsi="Gentium"/>
                <w:sz w:val="20"/>
                <w:szCs w:val="20"/>
              </w:rPr>
              <w:t>-</w:t>
            </w:r>
            <w:r w:rsidR="00440742">
              <w:rPr>
                <w:rFonts w:ascii="Gentium" w:hAnsi="Gentium"/>
                <w:sz w:val="20"/>
                <w:szCs w:val="20"/>
              </w:rPr>
              <w:t>u</w:t>
            </w:r>
            <w:r w:rsidRPr="00440742">
              <w:rPr>
                <w:rFonts w:ascii="Gentium" w:hAnsi="Gentium"/>
                <w:sz w:val="20"/>
                <w:szCs w:val="20"/>
              </w:rPr>
              <w:t>ː</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F74F2" w:rsidRPr="00440742" w:rsidRDefault="009F74F2" w:rsidP="004E51FD">
            <w:pPr>
              <w:bidi w:val="0"/>
              <w:jc w:val="center"/>
              <w:rPr>
                <w:rFonts w:ascii="Gentium" w:hAnsi="Gentium"/>
                <w:sz w:val="20"/>
                <w:szCs w:val="20"/>
              </w:rPr>
            </w:pPr>
            <w:r w:rsidRPr="00440742">
              <w:rPr>
                <w:rFonts w:ascii="Gentium" w:hAnsi="Gentium"/>
                <w:sz w:val="20"/>
                <w:szCs w:val="20"/>
              </w:rPr>
              <w:t>-</w:t>
            </w:r>
            <w:r w:rsidR="00440742">
              <w:rPr>
                <w:rFonts w:ascii="Gentium" w:hAnsi="Gentium"/>
                <w:sz w:val="20"/>
                <w:szCs w:val="20"/>
              </w:rPr>
              <w:t>u</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F74F2" w:rsidRPr="00440742" w:rsidRDefault="009F74F2" w:rsidP="00897979">
            <w:pPr>
              <w:bidi w:val="0"/>
              <w:jc w:val="center"/>
              <w:rPr>
                <w:rFonts w:ascii="Gentium" w:hAnsi="Gentium"/>
                <w:sz w:val="20"/>
                <w:szCs w:val="20"/>
              </w:rPr>
            </w:pPr>
            <w:r w:rsidRPr="00440742">
              <w:rPr>
                <w:rFonts w:ascii="Gentium" w:hAnsi="Gentium"/>
                <w:sz w:val="20"/>
                <w:szCs w:val="20"/>
              </w:rPr>
              <w:t>-</w:t>
            </w:r>
            <w:r w:rsidR="00897979">
              <w:rPr>
                <w:rFonts w:ascii="Gentium" w:hAnsi="Gentium"/>
                <w:sz w:val="20"/>
                <w:szCs w:val="20"/>
              </w:rPr>
              <w:t>u</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F74F2" w:rsidRPr="00440742" w:rsidRDefault="009F74F2" w:rsidP="000D53A6">
            <w:pPr>
              <w:bidi w:val="0"/>
              <w:jc w:val="center"/>
              <w:rPr>
                <w:rFonts w:ascii="Gentium" w:hAnsi="Gentium"/>
                <w:sz w:val="20"/>
                <w:szCs w:val="20"/>
              </w:rPr>
            </w:pPr>
            <w:r w:rsidRPr="00440742">
              <w:rPr>
                <w:rFonts w:ascii="Gentium" w:hAnsi="Gentium"/>
                <w:sz w:val="20"/>
                <w:szCs w:val="20"/>
              </w:rPr>
              <w:t>-</w:t>
            </w:r>
            <w:r w:rsidR="000D53A6">
              <w:rPr>
                <w:rFonts w:ascii="Gentium" w:hAnsi="Gentium"/>
                <w:sz w:val="20"/>
                <w:szCs w:val="20"/>
              </w:rPr>
              <w:t>ʊ</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9F74F2" w:rsidRPr="00BE32FC" w:rsidRDefault="009F74F2" w:rsidP="004E51FD">
            <w:pPr>
              <w:bidi w:val="0"/>
              <w:jc w:val="center"/>
              <w:rPr>
                <w:rFonts w:ascii="Gentium" w:hAnsi="Gentium"/>
                <w:sz w:val="20"/>
                <w:szCs w:val="20"/>
                <w:highlight w:val="yellow"/>
              </w:rPr>
            </w:pPr>
          </w:p>
        </w:tc>
      </w:tr>
      <w:tr w:rsidR="009F74F2" w:rsidRPr="008E3DAB" w:rsidTr="00FC2993">
        <w:tc>
          <w:tcPr>
            <w:tcW w:w="534" w:type="dxa"/>
            <w:vMerge/>
            <w:shd w:val="clear" w:color="auto" w:fill="FFFFFF" w:themeFill="background1"/>
            <w:vAlign w:val="center"/>
          </w:tcPr>
          <w:p w:rsidR="009F74F2" w:rsidRPr="00440742" w:rsidRDefault="009F74F2" w:rsidP="004E51FD">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F74F2" w:rsidRPr="00440742" w:rsidRDefault="009F74F2" w:rsidP="004E51FD">
            <w:pPr>
              <w:bidi w:val="0"/>
              <w:jc w:val="center"/>
              <w:rPr>
                <w:rFonts w:ascii="Noticia Text" w:hAnsi="Noticia Text"/>
                <w:i/>
                <w:iCs/>
                <w:smallCaps/>
                <w:color w:val="0070C0"/>
                <w:sz w:val="20"/>
                <w:szCs w:val="20"/>
              </w:rPr>
            </w:pPr>
            <w:r w:rsidRPr="00440742">
              <w:rPr>
                <w:rFonts w:ascii="Noticia Text" w:hAnsi="Noticia Text"/>
                <w:i/>
                <w:iCs/>
                <w:smallCaps/>
                <w:color w:val="0070C0"/>
                <w:sz w:val="20"/>
                <w:szCs w:val="20"/>
              </w:rPr>
              <w:t>1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F74F2" w:rsidRPr="00440742" w:rsidRDefault="009F74F2" w:rsidP="00440742">
            <w:pPr>
              <w:bidi w:val="0"/>
              <w:jc w:val="center"/>
              <w:rPr>
                <w:rFonts w:ascii="Gentium" w:hAnsi="Gentium"/>
                <w:sz w:val="20"/>
                <w:szCs w:val="20"/>
              </w:rPr>
            </w:pPr>
            <w:r w:rsidRPr="00440742">
              <w:rPr>
                <w:rFonts w:ascii="Gentium" w:hAnsi="Gentium"/>
                <w:sz w:val="20"/>
                <w:szCs w:val="20"/>
              </w:rPr>
              <w:t>-</w:t>
            </w:r>
            <w:r w:rsidR="00440742">
              <w:rPr>
                <w:rFonts w:ascii="Gentium" w:hAnsi="Gentium"/>
                <w:sz w:val="20"/>
                <w:szCs w:val="20"/>
              </w:rPr>
              <w:t>u</w:t>
            </w:r>
            <w:r w:rsidRPr="00440742">
              <w:rPr>
                <w:rFonts w:ascii="Gentium" w:hAnsi="Gentium"/>
                <w:sz w:val="20"/>
                <w:szCs w:val="20"/>
              </w:rPr>
              <w:t>ʔaw</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F74F2" w:rsidRPr="00440742" w:rsidRDefault="009F74F2" w:rsidP="00440742">
            <w:pPr>
              <w:bidi w:val="0"/>
              <w:jc w:val="center"/>
              <w:rPr>
                <w:rFonts w:ascii="Gentium" w:hAnsi="Gentium"/>
                <w:sz w:val="20"/>
                <w:szCs w:val="20"/>
              </w:rPr>
            </w:pPr>
            <w:r w:rsidRPr="00440742">
              <w:rPr>
                <w:rFonts w:ascii="Gentium" w:hAnsi="Gentium"/>
                <w:sz w:val="20"/>
                <w:szCs w:val="20"/>
              </w:rPr>
              <w:t>-</w:t>
            </w:r>
            <w:r w:rsidR="00440742">
              <w:rPr>
                <w:rFonts w:ascii="Gentium" w:hAnsi="Gentium"/>
                <w:sz w:val="20"/>
                <w:szCs w:val="20"/>
              </w:rPr>
              <w:t>w</w:t>
            </w:r>
            <w:r w:rsidRPr="00440742">
              <w:rPr>
                <w:rFonts w:ascii="Gentium" w:hAnsi="Gentium"/>
                <w:sz w:val="20"/>
                <w:szCs w:val="20"/>
              </w:rPr>
              <w:t>aw</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F74F2" w:rsidRPr="00440742" w:rsidRDefault="009F74F2" w:rsidP="004E51FD">
            <w:pPr>
              <w:bidi w:val="0"/>
              <w:jc w:val="center"/>
              <w:rPr>
                <w:rFonts w:ascii="Gentium" w:hAnsi="Gentium"/>
                <w:sz w:val="20"/>
                <w:szCs w:val="20"/>
              </w:rPr>
            </w:pPr>
            <w:r w:rsidRPr="00440742">
              <w:rPr>
                <w:rFonts w:ascii="Gentium" w:hAnsi="Gentium"/>
                <w:sz w:val="20"/>
                <w:szCs w:val="20"/>
              </w:rPr>
              <w:t>-</w:t>
            </w:r>
            <w:r w:rsidR="00440742">
              <w:rPr>
                <w:rFonts w:ascii="Gentium" w:hAnsi="Gentium"/>
                <w:sz w:val="20"/>
                <w:szCs w:val="20"/>
              </w:rPr>
              <w:t>w</w:t>
            </w:r>
            <w:r w:rsidRPr="00440742">
              <w:rPr>
                <w:rFonts w:ascii="Gentium" w:hAnsi="Gentium"/>
                <w:sz w:val="20"/>
                <w:szCs w:val="20"/>
              </w:rPr>
              <w:t>aʊ</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F74F2" w:rsidRPr="00440742" w:rsidRDefault="009F74F2" w:rsidP="00897979">
            <w:pPr>
              <w:bidi w:val="0"/>
              <w:jc w:val="center"/>
              <w:rPr>
                <w:rFonts w:ascii="Gentium" w:hAnsi="Gentium"/>
                <w:sz w:val="20"/>
                <w:szCs w:val="20"/>
              </w:rPr>
            </w:pPr>
            <w:r w:rsidRPr="00440742">
              <w:rPr>
                <w:rFonts w:ascii="Gentium" w:hAnsi="Gentium"/>
                <w:sz w:val="20"/>
                <w:szCs w:val="20"/>
              </w:rPr>
              <w:t>-</w:t>
            </w:r>
            <w:r w:rsidR="00897979">
              <w:rPr>
                <w:rFonts w:ascii="Gentium" w:hAnsi="Gentium"/>
                <w:sz w:val="20"/>
                <w:szCs w:val="20"/>
              </w:rPr>
              <w:t>wɔː</w:t>
            </w:r>
          </w:p>
        </w:tc>
        <w:tc>
          <w:tcPr>
            <w:tcW w:w="1511" w:type="dxa"/>
            <w:vMerge w:val="restart"/>
            <w:tcBorders>
              <w:top w:val="single" w:sz="4" w:space="0" w:color="D99594" w:themeColor="accent2" w:themeTint="99"/>
              <w:left w:val="single" w:sz="4" w:space="0" w:color="FFFFFF" w:themeColor="background1"/>
              <w:right w:val="single" w:sz="4" w:space="0" w:color="FFFFFF" w:themeColor="background1"/>
            </w:tcBorders>
            <w:shd w:val="thinDiagStripe" w:color="FFFFFF" w:themeColor="background1" w:fill="E5B8B7"/>
            <w:vAlign w:val="center"/>
          </w:tcPr>
          <w:p w:rsidR="009F74F2" w:rsidRPr="00440742" w:rsidRDefault="009F74F2" w:rsidP="004E51FD">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9F74F2" w:rsidRPr="00BE32FC" w:rsidRDefault="009F74F2" w:rsidP="004E51FD">
            <w:pPr>
              <w:bidi w:val="0"/>
              <w:jc w:val="center"/>
              <w:rPr>
                <w:rFonts w:ascii="Gentium" w:hAnsi="Gentium"/>
                <w:color w:val="007836"/>
                <w:sz w:val="20"/>
                <w:szCs w:val="20"/>
                <w:highlight w:val="yellow"/>
              </w:rPr>
            </w:pPr>
          </w:p>
        </w:tc>
      </w:tr>
      <w:tr w:rsidR="009F74F2" w:rsidRPr="008E3DAB" w:rsidTr="00FC2993">
        <w:tc>
          <w:tcPr>
            <w:tcW w:w="534" w:type="dxa"/>
            <w:vMerge/>
            <w:shd w:val="clear" w:color="auto" w:fill="FFFFFF" w:themeFill="background1"/>
            <w:vAlign w:val="center"/>
          </w:tcPr>
          <w:p w:rsidR="009F74F2" w:rsidRPr="00440742" w:rsidRDefault="009F74F2" w:rsidP="004E51FD">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F74F2" w:rsidRPr="00440742" w:rsidRDefault="009F74F2" w:rsidP="004E51FD">
            <w:pPr>
              <w:bidi w:val="0"/>
              <w:jc w:val="center"/>
              <w:rPr>
                <w:rFonts w:ascii="Noticia Text" w:hAnsi="Noticia Text"/>
                <w:i/>
                <w:iCs/>
                <w:smallCaps/>
                <w:color w:val="0070C0"/>
                <w:sz w:val="20"/>
                <w:szCs w:val="20"/>
              </w:rPr>
            </w:pPr>
            <w:r w:rsidRPr="00440742">
              <w:rPr>
                <w:rFonts w:ascii="Noticia Text" w:hAnsi="Noticia Text"/>
                <w:i/>
                <w:iCs/>
                <w:smallCaps/>
                <w:color w:val="0070C0"/>
                <w:sz w:val="20"/>
                <w:szCs w:val="20"/>
              </w:rPr>
              <w:t>2 du</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F74F2" w:rsidRPr="00440742" w:rsidRDefault="009F74F2" w:rsidP="00440742">
            <w:pPr>
              <w:bidi w:val="0"/>
              <w:jc w:val="center"/>
              <w:rPr>
                <w:rFonts w:ascii="Gentium" w:hAnsi="Gentium"/>
                <w:sz w:val="20"/>
                <w:szCs w:val="20"/>
              </w:rPr>
            </w:pPr>
            <w:r w:rsidRPr="00440742">
              <w:rPr>
                <w:rFonts w:ascii="Gentium" w:hAnsi="Gentium"/>
                <w:sz w:val="20"/>
                <w:szCs w:val="20"/>
              </w:rPr>
              <w:t>-</w:t>
            </w:r>
            <w:r w:rsidR="00440742">
              <w:rPr>
                <w:rFonts w:ascii="Gentium" w:hAnsi="Gentium"/>
                <w:sz w:val="20"/>
                <w:szCs w:val="20"/>
              </w:rPr>
              <w:t>u</w:t>
            </w:r>
            <w:r w:rsidRPr="00440742">
              <w:rPr>
                <w:rFonts w:ascii="Gentium" w:hAnsi="Gentium"/>
                <w:sz w:val="20"/>
                <w:szCs w:val="20"/>
              </w:rPr>
              <w:t>ʔij</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F74F2" w:rsidRPr="00440742" w:rsidRDefault="009F74F2" w:rsidP="00440742">
            <w:pPr>
              <w:bidi w:val="0"/>
              <w:jc w:val="center"/>
              <w:rPr>
                <w:rFonts w:ascii="Gentium" w:hAnsi="Gentium"/>
                <w:sz w:val="20"/>
                <w:szCs w:val="20"/>
              </w:rPr>
            </w:pPr>
            <w:r w:rsidRPr="00440742">
              <w:rPr>
                <w:rFonts w:ascii="Gentium" w:hAnsi="Gentium"/>
                <w:sz w:val="20"/>
                <w:szCs w:val="20"/>
              </w:rPr>
              <w:t>-</w:t>
            </w:r>
            <w:r w:rsidR="00440742">
              <w:rPr>
                <w:rFonts w:ascii="Gentium" w:hAnsi="Gentium"/>
                <w:sz w:val="20"/>
                <w:szCs w:val="20"/>
              </w:rPr>
              <w:t>we</w:t>
            </w:r>
            <w:r w:rsidRPr="00440742">
              <w:rPr>
                <w:rFonts w:ascii="Gentium" w:hAnsi="Gentium"/>
                <w:sz w:val="20"/>
                <w:szCs w:val="20"/>
              </w:rPr>
              <w:t>j</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F74F2" w:rsidRPr="00440742" w:rsidRDefault="009F74F2" w:rsidP="00440742">
            <w:pPr>
              <w:bidi w:val="0"/>
              <w:jc w:val="center"/>
              <w:rPr>
                <w:rFonts w:ascii="Gentium" w:hAnsi="Gentium"/>
                <w:sz w:val="20"/>
                <w:szCs w:val="20"/>
              </w:rPr>
            </w:pPr>
            <w:r w:rsidRPr="00440742">
              <w:rPr>
                <w:rFonts w:ascii="Gentium" w:hAnsi="Gentium"/>
                <w:sz w:val="20"/>
                <w:szCs w:val="20"/>
              </w:rPr>
              <w:t>-</w:t>
            </w:r>
            <w:r w:rsidR="00440742">
              <w:rPr>
                <w:rFonts w:ascii="Gentium" w:hAnsi="Gentium"/>
                <w:sz w:val="20"/>
                <w:szCs w:val="20"/>
              </w:rPr>
              <w:t>we</w:t>
            </w:r>
            <w:r w:rsidRPr="00440742">
              <w:rPr>
                <w:rFonts w:ascii="Gentium" w:hAnsi="Gentium"/>
                <w:sz w:val="20"/>
                <w:szCs w:val="20"/>
              </w:rPr>
              <w:t>ɪ</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F74F2" w:rsidRPr="00440742" w:rsidRDefault="009F74F2" w:rsidP="00897979">
            <w:pPr>
              <w:bidi w:val="0"/>
              <w:jc w:val="center"/>
              <w:rPr>
                <w:rFonts w:ascii="Gentium" w:hAnsi="Gentium"/>
                <w:sz w:val="20"/>
                <w:szCs w:val="20"/>
              </w:rPr>
            </w:pPr>
            <w:r w:rsidRPr="00440742">
              <w:rPr>
                <w:rFonts w:ascii="Gentium" w:hAnsi="Gentium"/>
                <w:sz w:val="20"/>
                <w:szCs w:val="20"/>
              </w:rPr>
              <w:t>-</w:t>
            </w:r>
            <w:r w:rsidR="00897979">
              <w:rPr>
                <w:rFonts w:ascii="Gentium" w:hAnsi="Gentium"/>
                <w:sz w:val="20"/>
                <w:szCs w:val="20"/>
              </w:rPr>
              <w:t>wi</w:t>
            </w:r>
            <w:r w:rsidRPr="00440742">
              <w:rPr>
                <w:rFonts w:ascii="Gentium" w:hAnsi="Gentium"/>
                <w:sz w:val="20"/>
                <w:szCs w:val="20"/>
              </w:rPr>
              <w:t>ː</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9F74F2" w:rsidRPr="00440742" w:rsidRDefault="009F74F2" w:rsidP="004E51FD">
            <w:pPr>
              <w:bidi w:val="0"/>
              <w:jc w:val="center"/>
              <w:rPr>
                <w:rFonts w:ascii="Noticia Text" w:hAnsi="Noticia Text"/>
                <w:sz w:val="20"/>
                <w:szCs w:val="20"/>
              </w:rPr>
            </w:pP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9F74F2" w:rsidRPr="00BE32FC" w:rsidRDefault="009F74F2" w:rsidP="004E51FD">
            <w:pPr>
              <w:bidi w:val="0"/>
              <w:jc w:val="center"/>
              <w:rPr>
                <w:rFonts w:ascii="Gentium" w:hAnsi="Gentium"/>
                <w:color w:val="007836"/>
                <w:sz w:val="20"/>
                <w:szCs w:val="20"/>
                <w:highlight w:val="yellow"/>
              </w:rPr>
            </w:pPr>
          </w:p>
        </w:tc>
      </w:tr>
      <w:tr w:rsidR="009F74F2" w:rsidRPr="007128D5" w:rsidTr="00FC2993">
        <w:tc>
          <w:tcPr>
            <w:tcW w:w="534" w:type="dxa"/>
            <w:vMerge/>
            <w:shd w:val="clear" w:color="auto" w:fill="FFFFFF" w:themeFill="background1"/>
            <w:vAlign w:val="center"/>
          </w:tcPr>
          <w:p w:rsidR="009F74F2" w:rsidRPr="00440742" w:rsidRDefault="009F74F2" w:rsidP="004E51FD">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F74F2" w:rsidRPr="00440742" w:rsidRDefault="009F74F2" w:rsidP="004E51FD">
            <w:pPr>
              <w:bidi w:val="0"/>
              <w:jc w:val="center"/>
              <w:rPr>
                <w:rFonts w:ascii="Noticia Text" w:hAnsi="Noticia Text"/>
                <w:i/>
                <w:iCs/>
                <w:smallCaps/>
                <w:color w:val="0070C0"/>
                <w:sz w:val="20"/>
                <w:szCs w:val="20"/>
              </w:rPr>
            </w:pPr>
            <w:r w:rsidRPr="00440742">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F74F2" w:rsidRPr="00440742" w:rsidRDefault="009F74F2" w:rsidP="00440742">
            <w:pPr>
              <w:bidi w:val="0"/>
              <w:jc w:val="center"/>
              <w:rPr>
                <w:rFonts w:ascii="Gentium" w:hAnsi="Gentium"/>
                <w:sz w:val="20"/>
                <w:szCs w:val="20"/>
              </w:rPr>
            </w:pPr>
            <w:r w:rsidRPr="00440742">
              <w:rPr>
                <w:rFonts w:ascii="Gentium" w:hAnsi="Gentium"/>
                <w:sz w:val="20"/>
                <w:szCs w:val="20"/>
              </w:rPr>
              <w:t>-</w:t>
            </w:r>
            <w:r w:rsidR="00440742">
              <w:rPr>
                <w:rFonts w:ascii="Gentium" w:hAnsi="Gentium"/>
                <w:sz w:val="20"/>
                <w:szCs w:val="20"/>
              </w:rPr>
              <w:t>u</w:t>
            </w:r>
            <w:r w:rsidRPr="00440742">
              <w:rPr>
                <w:rFonts w:ascii="Gentium" w:hAnsi="Gentium"/>
                <w:sz w:val="20"/>
                <w:szCs w:val="20"/>
              </w:rPr>
              <w:t>ʔumu</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F74F2" w:rsidRPr="00440742" w:rsidRDefault="009F74F2" w:rsidP="00440742">
            <w:pPr>
              <w:bidi w:val="0"/>
              <w:jc w:val="center"/>
              <w:rPr>
                <w:rFonts w:ascii="Gentium" w:hAnsi="Gentium"/>
                <w:sz w:val="20"/>
                <w:szCs w:val="20"/>
              </w:rPr>
            </w:pPr>
            <w:r w:rsidRPr="00440742">
              <w:rPr>
                <w:rFonts w:ascii="Gentium" w:hAnsi="Gentium"/>
                <w:sz w:val="20"/>
                <w:szCs w:val="20"/>
              </w:rPr>
              <w:t>-</w:t>
            </w:r>
            <w:r w:rsidR="00440742">
              <w:rPr>
                <w:rFonts w:ascii="Gentium" w:hAnsi="Gentium"/>
                <w:sz w:val="20"/>
                <w:szCs w:val="20"/>
              </w:rPr>
              <w:t>uː</w:t>
            </w:r>
            <w:r w:rsidRPr="00440742">
              <w:rPr>
                <w:rFonts w:ascii="Gentium" w:hAnsi="Gentium"/>
                <w:sz w:val="20"/>
                <w:szCs w:val="20"/>
              </w:rPr>
              <w:t>mo</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F74F2" w:rsidRPr="00440742" w:rsidRDefault="009F74F2" w:rsidP="00440742">
            <w:pPr>
              <w:bidi w:val="0"/>
              <w:jc w:val="center"/>
              <w:rPr>
                <w:rFonts w:ascii="Gentium" w:hAnsi="Gentium"/>
                <w:sz w:val="20"/>
                <w:szCs w:val="20"/>
              </w:rPr>
            </w:pPr>
            <w:r w:rsidRPr="00440742">
              <w:rPr>
                <w:rFonts w:ascii="Gentium" w:hAnsi="Gentium"/>
                <w:sz w:val="20"/>
                <w:szCs w:val="20"/>
              </w:rPr>
              <w:t>-</w:t>
            </w:r>
            <w:r w:rsidR="00440742">
              <w:rPr>
                <w:rFonts w:ascii="Gentium" w:hAnsi="Gentium"/>
                <w:sz w:val="20"/>
                <w:szCs w:val="20"/>
              </w:rPr>
              <w:t>u</w:t>
            </w:r>
            <w:r w:rsidRPr="00440742">
              <w:rPr>
                <w:rFonts w:ascii="Gentium" w:hAnsi="Gentium"/>
                <w:sz w:val="20"/>
                <w:szCs w:val="20"/>
              </w:rPr>
              <w:t>m</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F74F2" w:rsidRPr="00440742" w:rsidRDefault="009F74F2" w:rsidP="00897979">
            <w:pPr>
              <w:bidi w:val="0"/>
              <w:jc w:val="center"/>
              <w:rPr>
                <w:rFonts w:ascii="Gentium" w:hAnsi="Gentium"/>
                <w:sz w:val="20"/>
                <w:szCs w:val="20"/>
              </w:rPr>
            </w:pPr>
            <w:r w:rsidRPr="00440742">
              <w:rPr>
                <w:rFonts w:ascii="Gentium" w:hAnsi="Gentium"/>
                <w:sz w:val="20"/>
                <w:szCs w:val="20"/>
              </w:rPr>
              <w:t>-</w:t>
            </w:r>
            <w:r w:rsidR="00897979">
              <w:rPr>
                <w:rFonts w:ascii="Gentium" w:hAnsi="Gentium"/>
                <w:sz w:val="20"/>
                <w:szCs w:val="20"/>
              </w:rPr>
              <w:t>u</w:t>
            </w:r>
            <w:r w:rsidRPr="00440742">
              <w:rPr>
                <w:rFonts w:ascii="Gentium" w:hAnsi="Gentium"/>
                <w:sz w:val="20"/>
                <w:szCs w:val="20"/>
              </w:rPr>
              <w:t>mə</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F74F2" w:rsidRPr="00440742" w:rsidRDefault="007B6CFF" w:rsidP="007B6CFF">
            <w:pPr>
              <w:bidi w:val="0"/>
              <w:jc w:val="center"/>
              <w:rPr>
                <w:rFonts w:ascii="Gentium" w:hAnsi="Gentium"/>
                <w:sz w:val="20"/>
                <w:szCs w:val="20"/>
              </w:rPr>
            </w:pPr>
            <w:r w:rsidRPr="00EC1701">
              <w:rPr>
                <w:rFonts w:ascii="Gentium" w:hAnsi="Gentium"/>
                <w:color w:val="943634" w:themeColor="accent2" w:themeShade="BF"/>
                <w:sz w:val="20"/>
                <w:szCs w:val="20"/>
              </w:rPr>
              <w:t>*-</w:t>
            </w:r>
            <w:r>
              <w:rPr>
                <w:rFonts w:ascii="Gentium" w:hAnsi="Gentium"/>
                <w:color w:val="943634" w:themeColor="accent2" w:themeShade="BF"/>
                <w:sz w:val="20"/>
                <w:szCs w:val="20"/>
              </w:rPr>
              <w:t>ʊ</w:t>
            </w:r>
            <w:r w:rsidRPr="00EC1701">
              <w:rPr>
                <w:rFonts w:ascii="Gentium" w:hAnsi="Gentium"/>
                <w:color w:val="943634" w:themeColor="accent2" w:themeShade="BF"/>
                <w:sz w:val="20"/>
                <w:szCs w:val="20"/>
              </w:rPr>
              <w:t>mə &gt;</w:t>
            </w:r>
            <w:r>
              <w:rPr>
                <w:rFonts w:ascii="Gentium" w:hAnsi="Gentium"/>
                <w:sz w:val="20"/>
                <w:szCs w:val="20"/>
              </w:rPr>
              <w:t xml:space="preserve">  -ʊm</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9F74F2" w:rsidRPr="00BE32FC" w:rsidRDefault="009F74F2" w:rsidP="004E51FD">
            <w:pPr>
              <w:bidi w:val="0"/>
              <w:jc w:val="center"/>
              <w:rPr>
                <w:rFonts w:ascii="Gentium" w:hAnsi="Gentium"/>
                <w:sz w:val="20"/>
                <w:szCs w:val="20"/>
                <w:highlight w:val="yellow"/>
              </w:rPr>
            </w:pPr>
          </w:p>
        </w:tc>
      </w:tr>
      <w:tr w:rsidR="009F74F2" w:rsidRPr="007128D5" w:rsidTr="00FC2993">
        <w:tc>
          <w:tcPr>
            <w:tcW w:w="534" w:type="dxa"/>
            <w:vMerge/>
            <w:shd w:val="clear" w:color="auto" w:fill="FFFFFF" w:themeFill="background1"/>
            <w:vAlign w:val="center"/>
          </w:tcPr>
          <w:p w:rsidR="009F74F2" w:rsidRPr="00440742" w:rsidRDefault="009F74F2" w:rsidP="004E51FD">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F74F2" w:rsidRPr="00440742" w:rsidRDefault="009F74F2" w:rsidP="004E51FD">
            <w:pPr>
              <w:bidi w:val="0"/>
              <w:jc w:val="center"/>
              <w:rPr>
                <w:rFonts w:ascii="Noticia Text" w:hAnsi="Noticia Text"/>
                <w:i/>
                <w:iCs/>
                <w:smallCaps/>
                <w:color w:val="0070C0"/>
                <w:sz w:val="20"/>
                <w:szCs w:val="20"/>
              </w:rPr>
            </w:pPr>
            <w:r w:rsidRPr="00440742">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F74F2" w:rsidRPr="00440742" w:rsidRDefault="009F74F2" w:rsidP="00440742">
            <w:pPr>
              <w:bidi w:val="0"/>
              <w:jc w:val="center"/>
              <w:rPr>
                <w:rFonts w:ascii="Gentium" w:hAnsi="Gentium"/>
                <w:sz w:val="20"/>
                <w:szCs w:val="20"/>
              </w:rPr>
            </w:pPr>
            <w:r w:rsidRPr="00440742">
              <w:rPr>
                <w:rFonts w:ascii="Gentium" w:hAnsi="Gentium"/>
                <w:sz w:val="20"/>
                <w:szCs w:val="20"/>
              </w:rPr>
              <w:t>-</w:t>
            </w:r>
            <w:r w:rsidR="00440742">
              <w:rPr>
                <w:rFonts w:ascii="Gentium" w:hAnsi="Gentium"/>
                <w:sz w:val="20"/>
                <w:szCs w:val="20"/>
              </w:rPr>
              <w:t>u</w:t>
            </w:r>
            <w:r w:rsidRPr="00440742">
              <w:rPr>
                <w:rFonts w:ascii="Gentium" w:hAnsi="Gentium"/>
                <w:sz w:val="20"/>
                <w:szCs w:val="20"/>
              </w:rPr>
              <w:t>ʔáti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F74F2" w:rsidRPr="00440742" w:rsidRDefault="009F74F2" w:rsidP="00897979">
            <w:pPr>
              <w:bidi w:val="0"/>
              <w:jc w:val="center"/>
              <w:rPr>
                <w:rFonts w:ascii="Gentium" w:hAnsi="Gentium"/>
                <w:sz w:val="20"/>
                <w:szCs w:val="20"/>
              </w:rPr>
            </w:pPr>
            <w:r w:rsidRPr="00440742">
              <w:rPr>
                <w:rFonts w:ascii="Gentium" w:hAnsi="Gentium"/>
                <w:sz w:val="20"/>
                <w:szCs w:val="20"/>
              </w:rPr>
              <w:t>-</w:t>
            </w:r>
            <w:r w:rsidR="00440742">
              <w:rPr>
                <w:rFonts w:ascii="Gentium" w:hAnsi="Gentium"/>
                <w:sz w:val="20"/>
                <w:szCs w:val="20"/>
              </w:rPr>
              <w:t>w</w:t>
            </w:r>
            <w:r w:rsidRPr="00440742">
              <w:rPr>
                <w:rFonts w:ascii="Gentium" w:hAnsi="Gentium"/>
                <w:sz w:val="20"/>
                <w:szCs w:val="20"/>
              </w:rPr>
              <w:t>áte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F74F2" w:rsidRPr="00440742" w:rsidRDefault="009F74F2" w:rsidP="004E51FD">
            <w:pPr>
              <w:bidi w:val="0"/>
              <w:jc w:val="center"/>
              <w:rPr>
                <w:rFonts w:ascii="Gentium" w:hAnsi="Gentium"/>
                <w:sz w:val="20"/>
                <w:szCs w:val="20"/>
              </w:rPr>
            </w:pPr>
            <w:r w:rsidRPr="00440742">
              <w:rPr>
                <w:rFonts w:ascii="Gentium" w:hAnsi="Gentium"/>
                <w:sz w:val="20"/>
                <w:szCs w:val="20"/>
              </w:rPr>
              <w:t>-</w:t>
            </w:r>
            <w:r w:rsidR="00440742">
              <w:rPr>
                <w:rFonts w:ascii="Gentium" w:hAnsi="Gentium"/>
                <w:sz w:val="20"/>
                <w:szCs w:val="20"/>
              </w:rPr>
              <w:t>w</w:t>
            </w:r>
            <w:r w:rsidRPr="00440742">
              <w:rPr>
                <w:rFonts w:ascii="Gentium" w:hAnsi="Gentium"/>
                <w:sz w:val="20"/>
                <w:szCs w:val="20"/>
              </w:rPr>
              <w:t>ate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F74F2" w:rsidRPr="00440742" w:rsidRDefault="009F74F2" w:rsidP="00897979">
            <w:pPr>
              <w:bidi w:val="0"/>
              <w:jc w:val="center"/>
              <w:rPr>
                <w:rFonts w:ascii="Gentium" w:hAnsi="Gentium"/>
                <w:sz w:val="20"/>
                <w:szCs w:val="20"/>
              </w:rPr>
            </w:pPr>
            <w:r w:rsidRPr="00440742">
              <w:rPr>
                <w:rFonts w:ascii="Gentium" w:hAnsi="Gentium"/>
                <w:sz w:val="20"/>
                <w:szCs w:val="20"/>
              </w:rPr>
              <w:t>-</w:t>
            </w:r>
            <w:r w:rsidR="00897979">
              <w:rPr>
                <w:rFonts w:ascii="Gentium" w:hAnsi="Gentium"/>
                <w:sz w:val="20"/>
                <w:szCs w:val="20"/>
              </w:rPr>
              <w:t>w</w:t>
            </w:r>
            <w:r w:rsidRPr="00440742">
              <w:rPr>
                <w:rFonts w:ascii="Gentium" w:hAnsi="Gentium"/>
                <w:sz w:val="20"/>
                <w:szCs w:val="20"/>
              </w:rPr>
              <w:t>áte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F74F2" w:rsidRPr="00440742" w:rsidRDefault="009F74F2" w:rsidP="000D53A6">
            <w:pPr>
              <w:bidi w:val="0"/>
              <w:jc w:val="center"/>
              <w:rPr>
                <w:rFonts w:ascii="Gentium" w:hAnsi="Gentium"/>
                <w:sz w:val="20"/>
                <w:szCs w:val="20"/>
              </w:rPr>
            </w:pPr>
            <w:r w:rsidRPr="00440742">
              <w:rPr>
                <w:rFonts w:ascii="Gentium" w:hAnsi="Gentium"/>
                <w:sz w:val="20"/>
                <w:szCs w:val="20"/>
              </w:rPr>
              <w:t>-</w:t>
            </w:r>
            <w:r w:rsidR="000D53A6">
              <w:rPr>
                <w:rFonts w:ascii="Gentium" w:hAnsi="Gentium"/>
                <w:sz w:val="20"/>
                <w:szCs w:val="20"/>
              </w:rPr>
              <w:t>ɐ</w:t>
            </w:r>
            <w:r w:rsidRPr="00440742">
              <w:rPr>
                <w:rFonts w:ascii="Gentium" w:hAnsi="Gentium"/>
                <w:sz w:val="20"/>
                <w:szCs w:val="20"/>
              </w:rPr>
              <w:t>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9F74F2" w:rsidRPr="00BE32FC" w:rsidRDefault="009F74F2" w:rsidP="004E51FD">
            <w:pPr>
              <w:bidi w:val="0"/>
              <w:jc w:val="center"/>
              <w:rPr>
                <w:rFonts w:ascii="Gentium" w:hAnsi="Gentium"/>
                <w:sz w:val="20"/>
                <w:szCs w:val="20"/>
                <w:highlight w:val="yellow"/>
              </w:rPr>
            </w:pPr>
          </w:p>
        </w:tc>
      </w:tr>
      <w:tr w:rsidR="009F74F2" w:rsidRPr="007128D5" w:rsidTr="00FC2993">
        <w:tc>
          <w:tcPr>
            <w:tcW w:w="534" w:type="dxa"/>
            <w:vMerge/>
            <w:tcBorders>
              <w:bottom w:val="single" w:sz="4" w:space="0" w:color="808080" w:themeColor="background1" w:themeShade="80"/>
            </w:tcBorders>
            <w:shd w:val="clear" w:color="auto" w:fill="FFFFFF" w:themeFill="background1"/>
            <w:vAlign w:val="center"/>
          </w:tcPr>
          <w:p w:rsidR="009F74F2" w:rsidRPr="00440742" w:rsidRDefault="009F74F2" w:rsidP="004E51FD">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9F74F2" w:rsidRPr="00440742" w:rsidRDefault="009F74F2" w:rsidP="004E51FD">
            <w:pPr>
              <w:bidi w:val="0"/>
              <w:jc w:val="center"/>
              <w:rPr>
                <w:rFonts w:ascii="Noticia Text" w:hAnsi="Noticia Text"/>
                <w:i/>
                <w:iCs/>
                <w:smallCaps/>
                <w:color w:val="0070C0"/>
                <w:sz w:val="20"/>
                <w:szCs w:val="20"/>
              </w:rPr>
            </w:pPr>
            <w:r w:rsidRPr="00440742">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9F74F2" w:rsidRPr="00440742" w:rsidRDefault="009F74F2" w:rsidP="004E51FD">
            <w:pPr>
              <w:bidi w:val="0"/>
              <w:jc w:val="center"/>
              <w:rPr>
                <w:rFonts w:ascii="Gentium" w:hAnsi="Gentium"/>
                <w:sz w:val="20"/>
                <w:szCs w:val="20"/>
              </w:rPr>
            </w:pPr>
            <w:r w:rsidRPr="00440742">
              <w:rPr>
                <w:rFonts w:ascii="Gentium" w:hAnsi="Gentium"/>
                <w:sz w:val="20"/>
                <w:szCs w:val="20"/>
              </w:rPr>
              <w:t>-</w:t>
            </w:r>
            <w:r w:rsidR="00440742">
              <w:rPr>
                <w:rFonts w:ascii="Gentium" w:hAnsi="Gentium"/>
                <w:sz w:val="20"/>
                <w:szCs w:val="20"/>
              </w:rPr>
              <w:t>u</w:t>
            </w:r>
            <w:r w:rsidRPr="00440742">
              <w:rPr>
                <w:rFonts w:ascii="Gentium" w:hAnsi="Gentium"/>
                <w:sz w:val="20"/>
                <w:szCs w:val="20"/>
              </w:rPr>
              <w:t>ʔánti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9F74F2" w:rsidRPr="00440742" w:rsidRDefault="009F74F2" w:rsidP="00897979">
            <w:pPr>
              <w:bidi w:val="0"/>
              <w:jc w:val="center"/>
              <w:rPr>
                <w:rFonts w:ascii="Gentium" w:hAnsi="Gentium"/>
                <w:sz w:val="20"/>
                <w:szCs w:val="20"/>
              </w:rPr>
            </w:pPr>
            <w:r w:rsidRPr="00440742">
              <w:rPr>
                <w:rFonts w:ascii="Gentium" w:hAnsi="Gentium"/>
                <w:sz w:val="20"/>
                <w:szCs w:val="20"/>
              </w:rPr>
              <w:t>-</w:t>
            </w:r>
            <w:r w:rsidR="00440742">
              <w:rPr>
                <w:rFonts w:ascii="Gentium" w:hAnsi="Gentium"/>
                <w:sz w:val="20"/>
                <w:szCs w:val="20"/>
              </w:rPr>
              <w:t>w</w:t>
            </w:r>
            <w:r w:rsidRPr="00440742">
              <w:rPr>
                <w:rFonts w:ascii="Gentium" w:hAnsi="Gentium"/>
                <w:sz w:val="20"/>
                <w:szCs w:val="20"/>
              </w:rPr>
              <w:t>ánte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9F74F2" w:rsidRPr="00440742" w:rsidRDefault="009F74F2" w:rsidP="004E51FD">
            <w:pPr>
              <w:bidi w:val="0"/>
              <w:jc w:val="center"/>
              <w:rPr>
                <w:rFonts w:ascii="Gentium" w:hAnsi="Gentium"/>
                <w:sz w:val="20"/>
                <w:szCs w:val="20"/>
              </w:rPr>
            </w:pPr>
            <w:r w:rsidRPr="00440742">
              <w:rPr>
                <w:rFonts w:ascii="Gentium" w:hAnsi="Gentium"/>
                <w:sz w:val="20"/>
                <w:szCs w:val="20"/>
              </w:rPr>
              <w:t>-</w:t>
            </w:r>
            <w:r w:rsidR="00440742">
              <w:rPr>
                <w:rFonts w:ascii="Gentium" w:hAnsi="Gentium"/>
                <w:sz w:val="20"/>
                <w:szCs w:val="20"/>
              </w:rPr>
              <w:t>w</w:t>
            </w:r>
            <w:r w:rsidRPr="00440742">
              <w:rPr>
                <w:rFonts w:ascii="Gentium" w:hAnsi="Gentium"/>
                <w:sz w:val="20"/>
                <w:szCs w:val="20"/>
              </w:rPr>
              <w:t>ant(e)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9F74F2" w:rsidRPr="00440742" w:rsidRDefault="009F74F2" w:rsidP="00897979">
            <w:pPr>
              <w:bidi w:val="0"/>
              <w:jc w:val="center"/>
              <w:rPr>
                <w:rFonts w:ascii="Gentium" w:hAnsi="Gentium"/>
                <w:sz w:val="20"/>
                <w:szCs w:val="20"/>
              </w:rPr>
            </w:pPr>
            <w:r w:rsidRPr="00440742">
              <w:rPr>
                <w:rFonts w:ascii="Gentium" w:hAnsi="Gentium"/>
                <w:sz w:val="20"/>
                <w:szCs w:val="20"/>
              </w:rPr>
              <w:t>-</w:t>
            </w:r>
            <w:r w:rsidR="00897979">
              <w:rPr>
                <w:rFonts w:ascii="Gentium" w:hAnsi="Gentium"/>
                <w:sz w:val="20"/>
                <w:szCs w:val="20"/>
              </w:rPr>
              <w:t>w</w:t>
            </w:r>
            <w:r w:rsidRPr="00440742">
              <w:rPr>
                <w:rFonts w:ascii="Gentium" w:hAnsi="Gentium"/>
                <w:sz w:val="20"/>
                <w:szCs w:val="20"/>
              </w:rPr>
              <w:t>ánte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vAlign w:val="center"/>
          </w:tcPr>
          <w:p w:rsidR="009F74F2" w:rsidRPr="00440742" w:rsidRDefault="009F74F2" w:rsidP="004E51FD">
            <w:pPr>
              <w:bidi w:val="0"/>
              <w:jc w:val="center"/>
              <w:rPr>
                <w:rFonts w:ascii="Gentium" w:hAnsi="Gentium"/>
                <w:sz w:val="20"/>
                <w:szCs w:val="20"/>
              </w:rPr>
            </w:pPr>
            <w:r w:rsidRPr="00440742">
              <w:rPr>
                <w:rFonts w:ascii="Gentium" w:hAnsi="Gentium"/>
                <w:sz w:val="20"/>
                <w:szCs w:val="20"/>
              </w:rPr>
              <w:t>-</w:t>
            </w:r>
            <w:r w:rsidR="000D53A6">
              <w:rPr>
                <w:rFonts w:ascii="Gentium" w:hAnsi="Gentium"/>
                <w:sz w:val="20"/>
                <w:szCs w:val="20"/>
              </w:rPr>
              <w:t>ɐ</w:t>
            </w:r>
            <w:r w:rsidRPr="00440742">
              <w:rPr>
                <w:rFonts w:ascii="Gentium" w:hAnsi="Gentium"/>
                <w:sz w:val="20"/>
                <w:szCs w:val="20"/>
              </w:rPr>
              <w:t>ndʲ</w:t>
            </w:r>
          </w:p>
        </w:tc>
        <w:tc>
          <w:tcPr>
            <w:tcW w:w="1511" w:type="dxa"/>
            <w:vMerge/>
            <w:tcBorders>
              <w:left w:val="single" w:sz="4" w:space="0" w:color="FFFFFF" w:themeColor="background1"/>
              <w:bottom w:val="single" w:sz="4" w:space="0" w:color="4F6228" w:themeColor="accent3" w:themeShade="80"/>
            </w:tcBorders>
            <w:shd w:val="thinDiagStripe" w:color="FFFFFF" w:themeColor="background1" w:fill="A9D5B1"/>
            <w:vAlign w:val="center"/>
          </w:tcPr>
          <w:p w:rsidR="009F74F2" w:rsidRPr="00BE32FC" w:rsidRDefault="009F74F2" w:rsidP="004E51FD">
            <w:pPr>
              <w:bidi w:val="0"/>
              <w:jc w:val="center"/>
              <w:rPr>
                <w:rFonts w:ascii="Gentium" w:hAnsi="Gentium"/>
                <w:sz w:val="20"/>
                <w:szCs w:val="20"/>
                <w:highlight w:val="yellow"/>
              </w:rPr>
            </w:pPr>
          </w:p>
        </w:tc>
      </w:tr>
      <w:tr w:rsidR="009F74F2" w:rsidRPr="008E3DAB" w:rsidTr="00FC2993">
        <w:tc>
          <w:tcPr>
            <w:tcW w:w="534" w:type="dxa"/>
            <w:vMerge w:val="restart"/>
            <w:tcBorders>
              <w:top w:val="single" w:sz="4" w:space="0" w:color="0070C0"/>
            </w:tcBorders>
            <w:shd w:val="clear" w:color="auto" w:fill="FFFFFF" w:themeFill="background1"/>
            <w:textDirection w:val="btLr"/>
            <w:vAlign w:val="center"/>
          </w:tcPr>
          <w:p w:rsidR="009F74F2" w:rsidRPr="001F0E5E" w:rsidRDefault="009F74F2" w:rsidP="004E51FD">
            <w:pPr>
              <w:bidi w:val="0"/>
              <w:ind w:left="113" w:right="113"/>
              <w:jc w:val="center"/>
              <w:rPr>
                <w:rFonts w:ascii="Noticia Text" w:hAnsi="Noticia Text"/>
                <w:smallCaps/>
                <w:color w:val="0070C0"/>
                <w:spacing w:val="10"/>
              </w:rPr>
            </w:pPr>
            <w:r w:rsidRPr="001F0E5E">
              <w:rPr>
                <w:rFonts w:ascii="Noticia Text" w:hAnsi="Noticia Text"/>
                <w:smallCaps/>
                <w:color w:val="0070C0"/>
                <w:spacing w:val="10"/>
              </w:rPr>
              <w:t>Imperative</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9F74F2" w:rsidRPr="001F0E5E" w:rsidRDefault="009F74F2" w:rsidP="004E51FD">
            <w:pPr>
              <w:bidi w:val="0"/>
              <w:jc w:val="center"/>
              <w:rPr>
                <w:rFonts w:ascii="Noticia Text" w:hAnsi="Noticia Text"/>
                <w:i/>
                <w:iCs/>
                <w:smallCaps/>
                <w:color w:val="0070C0"/>
                <w:sz w:val="20"/>
                <w:szCs w:val="20"/>
              </w:rPr>
            </w:pPr>
            <w:r w:rsidRPr="001F0E5E">
              <w:rPr>
                <w:rFonts w:ascii="Noticia Text" w:hAnsi="Noticia Text"/>
                <w:i/>
                <w:iCs/>
                <w:smallCaps/>
                <w:color w:val="0070C0"/>
                <w:sz w:val="20"/>
                <w:szCs w:val="20"/>
              </w:rPr>
              <w:t>2 sg</w:t>
            </w:r>
          </w:p>
        </w:tc>
        <w:tc>
          <w:tcPr>
            <w:tcW w:w="1511" w:type="dxa"/>
            <w:tcBorders>
              <w:top w:val="single" w:sz="4" w:space="0" w:color="808080" w:themeColor="background1" w:themeShade="80"/>
              <w:bottom w:val="single" w:sz="4" w:space="0" w:color="BFBFBF" w:themeColor="background1" w:themeShade="BF"/>
              <w:right w:val="single" w:sz="18" w:space="0" w:color="FFFFFF" w:themeColor="background1"/>
            </w:tcBorders>
            <w:shd w:val="clear" w:color="auto" w:fill="D9D9D9" w:themeFill="background1" w:themeFillShade="D9"/>
            <w:vAlign w:val="center"/>
          </w:tcPr>
          <w:p w:rsidR="009F74F2" w:rsidRPr="001F0E5E" w:rsidRDefault="009F74F2" w:rsidP="001F0E5E">
            <w:pPr>
              <w:bidi w:val="0"/>
              <w:jc w:val="center"/>
              <w:rPr>
                <w:rFonts w:ascii="Gentium" w:hAnsi="Gentium"/>
                <w:sz w:val="20"/>
                <w:szCs w:val="20"/>
              </w:rPr>
            </w:pPr>
            <w:r w:rsidRPr="001F0E5E">
              <w:rPr>
                <w:rFonts w:ascii="Gentium" w:hAnsi="Gentium"/>
                <w:sz w:val="20"/>
                <w:szCs w:val="20"/>
              </w:rPr>
              <w:t>-</w:t>
            </w:r>
            <w:r w:rsidR="001F0E5E">
              <w:rPr>
                <w:rFonts w:ascii="Gentium" w:hAnsi="Gentium"/>
                <w:sz w:val="20"/>
                <w:szCs w:val="20"/>
              </w:rPr>
              <w:t>u</w:t>
            </w:r>
            <w:r w:rsidRPr="001F0E5E">
              <w:rPr>
                <w:rFonts w:ascii="Gentium" w:hAnsi="Gentium"/>
                <w:sz w:val="20"/>
                <w:szCs w:val="20"/>
              </w:rPr>
              <w:t>ʔ</w:t>
            </w:r>
          </w:p>
        </w:tc>
        <w:tc>
          <w:tcPr>
            <w:tcW w:w="1511" w:type="dxa"/>
            <w:tcBorders>
              <w:top w:val="single" w:sz="4" w:space="0" w:color="31849B" w:themeColor="accent5" w:themeShade="BF"/>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F74F2" w:rsidRPr="001F0E5E" w:rsidRDefault="009F74F2" w:rsidP="001F0E5E">
            <w:pPr>
              <w:bidi w:val="0"/>
              <w:jc w:val="center"/>
              <w:rPr>
                <w:rFonts w:ascii="Gentium" w:hAnsi="Gentium"/>
                <w:sz w:val="20"/>
                <w:szCs w:val="20"/>
              </w:rPr>
            </w:pPr>
            <w:r w:rsidRPr="001F0E5E">
              <w:rPr>
                <w:rFonts w:ascii="Gentium" w:hAnsi="Gentium"/>
                <w:sz w:val="20"/>
                <w:szCs w:val="20"/>
              </w:rPr>
              <w:t>-</w:t>
            </w:r>
            <w:r w:rsidR="001F0E5E">
              <w:rPr>
                <w:rFonts w:ascii="Gentium" w:hAnsi="Gentium"/>
                <w:sz w:val="20"/>
                <w:szCs w:val="20"/>
              </w:rPr>
              <w:t>u</w:t>
            </w:r>
            <w:r w:rsidRPr="001F0E5E">
              <w:rPr>
                <w:rFonts w:ascii="Gentium" w:hAnsi="Gentium"/>
                <w:sz w:val="20"/>
                <w:szCs w:val="20"/>
              </w:rPr>
              <w:t>ː</w:t>
            </w:r>
          </w:p>
        </w:tc>
        <w:tc>
          <w:tcPr>
            <w:tcW w:w="1511"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F74F2" w:rsidRPr="001F0E5E" w:rsidRDefault="009F74F2" w:rsidP="001F0E5E">
            <w:pPr>
              <w:bidi w:val="0"/>
              <w:jc w:val="center"/>
              <w:rPr>
                <w:rFonts w:ascii="Gentium" w:hAnsi="Gentium"/>
                <w:sz w:val="20"/>
                <w:szCs w:val="20"/>
              </w:rPr>
            </w:pPr>
            <w:r w:rsidRPr="001F0E5E">
              <w:rPr>
                <w:rFonts w:ascii="Gentium" w:hAnsi="Gentium"/>
                <w:sz w:val="20"/>
                <w:szCs w:val="20"/>
              </w:rPr>
              <w:t>-</w:t>
            </w:r>
            <w:r w:rsidR="001F0E5E">
              <w:rPr>
                <w:rFonts w:ascii="Gentium" w:hAnsi="Gentium"/>
                <w:sz w:val="20"/>
                <w:szCs w:val="20"/>
              </w:rPr>
              <w:t>u</w:t>
            </w:r>
          </w:p>
        </w:tc>
        <w:tc>
          <w:tcPr>
            <w:tcW w:w="1511" w:type="dxa"/>
            <w:tcBorders>
              <w:top w:val="single" w:sz="4" w:space="0" w:color="948A54" w:themeColor="background2" w:themeShade="80"/>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F74F2" w:rsidRPr="001F0E5E" w:rsidRDefault="009F74F2" w:rsidP="001F0E5E">
            <w:pPr>
              <w:bidi w:val="0"/>
              <w:jc w:val="center"/>
              <w:rPr>
                <w:rFonts w:ascii="Gentium" w:hAnsi="Gentium"/>
                <w:sz w:val="20"/>
                <w:szCs w:val="20"/>
              </w:rPr>
            </w:pPr>
            <w:r w:rsidRPr="001F0E5E">
              <w:rPr>
                <w:rFonts w:ascii="Gentium" w:hAnsi="Gentium"/>
                <w:sz w:val="20"/>
                <w:szCs w:val="20"/>
              </w:rPr>
              <w:t>-</w:t>
            </w:r>
            <w:r w:rsidR="001F0E5E">
              <w:rPr>
                <w:rFonts w:ascii="Gentium" w:hAnsi="Gentium"/>
                <w:sz w:val="20"/>
                <w:szCs w:val="20"/>
              </w:rPr>
              <w:t>u</w:t>
            </w:r>
          </w:p>
        </w:tc>
        <w:tc>
          <w:tcPr>
            <w:tcW w:w="1511" w:type="dxa"/>
            <w:tcBorders>
              <w:top w:val="single" w:sz="4" w:space="0" w:color="943634" w:themeColor="accent2" w:themeShade="BF"/>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F74F2" w:rsidRPr="001F0E5E" w:rsidRDefault="009F74F2" w:rsidP="001F0E5E">
            <w:pPr>
              <w:bidi w:val="0"/>
              <w:jc w:val="center"/>
              <w:rPr>
                <w:rFonts w:ascii="Gentium" w:hAnsi="Gentium"/>
                <w:sz w:val="20"/>
                <w:szCs w:val="20"/>
              </w:rPr>
            </w:pPr>
            <w:r w:rsidRPr="001F0E5E">
              <w:rPr>
                <w:rFonts w:ascii="Gentium" w:hAnsi="Gentium"/>
                <w:sz w:val="20"/>
                <w:szCs w:val="20"/>
              </w:rPr>
              <w:t>-</w:t>
            </w:r>
            <w:r w:rsidR="001F0E5E">
              <w:rPr>
                <w:rFonts w:ascii="Gentium" w:hAnsi="Gentium"/>
                <w:sz w:val="20"/>
                <w:szCs w:val="20"/>
              </w:rPr>
              <w:t>ʊ</w:t>
            </w:r>
          </w:p>
        </w:tc>
        <w:tc>
          <w:tcPr>
            <w:tcW w:w="1511" w:type="dxa"/>
            <w:tcBorders>
              <w:top w:val="single" w:sz="4" w:space="0" w:color="4F6228" w:themeColor="accent3" w:themeShade="80"/>
              <w:left w:val="single" w:sz="4" w:space="0" w:color="FFFFFF" w:themeColor="background1"/>
              <w:bottom w:val="single" w:sz="4" w:space="0" w:color="A6A6A6" w:themeColor="background1" w:themeShade="A6"/>
            </w:tcBorders>
            <w:shd w:val="clear" w:color="auto" w:fill="A9D5B1"/>
            <w:vAlign w:val="center"/>
          </w:tcPr>
          <w:p w:rsidR="009F74F2" w:rsidRPr="001F0E5E" w:rsidRDefault="001F0E5E" w:rsidP="001F0E5E">
            <w:pPr>
              <w:bidi w:val="0"/>
              <w:jc w:val="center"/>
              <w:rPr>
                <w:rFonts w:ascii="Gentium" w:hAnsi="Gentium"/>
                <w:sz w:val="20"/>
                <w:szCs w:val="20"/>
              </w:rPr>
            </w:pPr>
            <w:r>
              <w:rPr>
                <w:rFonts w:ascii="Gentium" w:hAnsi="Gentium"/>
                <w:sz w:val="20"/>
                <w:szCs w:val="20"/>
              </w:rPr>
              <w:t>-y</w:t>
            </w:r>
          </w:p>
        </w:tc>
      </w:tr>
      <w:tr w:rsidR="009F74F2" w:rsidRPr="008E3DAB" w:rsidTr="00FC2993">
        <w:tc>
          <w:tcPr>
            <w:tcW w:w="534" w:type="dxa"/>
            <w:vMerge/>
            <w:shd w:val="clear" w:color="auto" w:fill="FFFFFF" w:themeFill="background1"/>
            <w:vAlign w:val="center"/>
          </w:tcPr>
          <w:p w:rsidR="009F74F2" w:rsidRPr="001F0E5E" w:rsidRDefault="009F74F2" w:rsidP="004E51FD">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F74F2" w:rsidRPr="001F0E5E" w:rsidRDefault="009F74F2" w:rsidP="004E51FD">
            <w:pPr>
              <w:bidi w:val="0"/>
              <w:jc w:val="center"/>
              <w:rPr>
                <w:rFonts w:ascii="Noticia Text" w:hAnsi="Noticia Text"/>
                <w:i/>
                <w:iCs/>
                <w:smallCaps/>
                <w:color w:val="0070C0"/>
                <w:sz w:val="20"/>
                <w:szCs w:val="20"/>
              </w:rPr>
            </w:pPr>
            <w:r w:rsidRPr="001F0E5E">
              <w:rPr>
                <w:rFonts w:ascii="Noticia Text" w:hAnsi="Noticia Text"/>
                <w:i/>
                <w:iCs/>
                <w:smallCaps/>
                <w:color w:val="0070C0"/>
                <w:sz w:val="20"/>
                <w:szCs w:val="20"/>
              </w:rPr>
              <w:t>3 sg</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F74F2" w:rsidRPr="001F0E5E" w:rsidRDefault="009F74F2" w:rsidP="001F0E5E">
            <w:pPr>
              <w:bidi w:val="0"/>
              <w:jc w:val="center"/>
              <w:rPr>
                <w:rFonts w:ascii="Gentium" w:hAnsi="Gentium"/>
                <w:sz w:val="20"/>
                <w:szCs w:val="20"/>
              </w:rPr>
            </w:pPr>
            <w:r w:rsidRPr="001F0E5E">
              <w:rPr>
                <w:rFonts w:ascii="Gentium" w:hAnsi="Gentium"/>
                <w:sz w:val="20"/>
                <w:szCs w:val="20"/>
              </w:rPr>
              <w:t>-</w:t>
            </w:r>
            <w:r w:rsidR="001F0E5E">
              <w:rPr>
                <w:rFonts w:ascii="Gentium" w:hAnsi="Gentium"/>
                <w:sz w:val="20"/>
                <w:szCs w:val="20"/>
              </w:rPr>
              <w:t>u</w:t>
            </w:r>
            <w:r w:rsidRPr="001F0E5E">
              <w:rPr>
                <w:rFonts w:ascii="Gentium" w:hAnsi="Gentium"/>
                <w:sz w:val="20"/>
                <w:szCs w:val="20"/>
              </w:rPr>
              <w:t>ʔti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F74F2" w:rsidRPr="001F0E5E" w:rsidRDefault="009F74F2" w:rsidP="001F0E5E">
            <w:pPr>
              <w:bidi w:val="0"/>
              <w:jc w:val="center"/>
              <w:rPr>
                <w:rFonts w:ascii="Gentium" w:hAnsi="Gentium"/>
                <w:sz w:val="20"/>
                <w:szCs w:val="20"/>
              </w:rPr>
            </w:pPr>
            <w:r w:rsidRPr="001F0E5E">
              <w:rPr>
                <w:rFonts w:ascii="Gentium" w:hAnsi="Gentium"/>
                <w:sz w:val="20"/>
                <w:szCs w:val="20"/>
              </w:rPr>
              <w:t>-</w:t>
            </w:r>
            <w:r w:rsidR="001F0E5E">
              <w:rPr>
                <w:rFonts w:ascii="Gentium" w:hAnsi="Gentium"/>
                <w:sz w:val="20"/>
                <w:szCs w:val="20"/>
              </w:rPr>
              <w:t>u</w:t>
            </w:r>
            <w:r w:rsidRPr="001F0E5E">
              <w:rPr>
                <w:rFonts w:ascii="Gentium" w:hAnsi="Gentium"/>
                <w:sz w:val="20"/>
                <w:szCs w:val="20"/>
              </w:rPr>
              <w:t>ːte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F74F2" w:rsidRPr="001F0E5E" w:rsidRDefault="009F74F2" w:rsidP="001F0E5E">
            <w:pPr>
              <w:bidi w:val="0"/>
              <w:jc w:val="center"/>
              <w:rPr>
                <w:rFonts w:ascii="Gentium" w:hAnsi="Gentium"/>
                <w:sz w:val="20"/>
                <w:szCs w:val="20"/>
              </w:rPr>
            </w:pPr>
            <w:r w:rsidRPr="001F0E5E">
              <w:rPr>
                <w:rFonts w:ascii="Gentium" w:hAnsi="Gentium"/>
                <w:sz w:val="20"/>
                <w:szCs w:val="20"/>
              </w:rPr>
              <w:t>-</w:t>
            </w:r>
            <w:r w:rsidR="001F0E5E">
              <w:rPr>
                <w:rFonts w:ascii="Gentium" w:hAnsi="Gentium"/>
                <w:sz w:val="20"/>
                <w:szCs w:val="20"/>
              </w:rPr>
              <w:t>u</w:t>
            </w:r>
            <w:r w:rsidRPr="001F0E5E">
              <w:rPr>
                <w:rFonts w:ascii="Gentium" w:hAnsi="Gentium"/>
                <w:sz w:val="20"/>
                <w:szCs w:val="20"/>
              </w:rPr>
              <w:t>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F74F2" w:rsidRPr="001F0E5E" w:rsidRDefault="009F74F2" w:rsidP="001F0E5E">
            <w:pPr>
              <w:bidi w:val="0"/>
              <w:jc w:val="center"/>
              <w:rPr>
                <w:rFonts w:ascii="Gentium" w:hAnsi="Gentium"/>
                <w:sz w:val="20"/>
                <w:szCs w:val="20"/>
              </w:rPr>
            </w:pPr>
            <w:r w:rsidRPr="001F0E5E">
              <w:rPr>
                <w:rFonts w:ascii="Gentium" w:hAnsi="Gentium"/>
                <w:sz w:val="20"/>
                <w:szCs w:val="20"/>
              </w:rPr>
              <w:t>-</w:t>
            </w:r>
            <w:r w:rsidR="001F0E5E">
              <w:rPr>
                <w:rFonts w:ascii="Gentium" w:hAnsi="Gentium"/>
                <w:sz w:val="20"/>
                <w:szCs w:val="20"/>
              </w:rPr>
              <w:t>u</w:t>
            </w:r>
            <w:r w:rsidRPr="001F0E5E">
              <w:rPr>
                <w:rFonts w:ascii="Gentium" w:hAnsi="Gentium"/>
                <w:sz w:val="20"/>
                <w:szCs w:val="20"/>
              </w:rPr>
              <w:t>te</w:t>
            </w:r>
          </w:p>
        </w:tc>
        <w:tc>
          <w:tcPr>
            <w:tcW w:w="1511" w:type="dxa"/>
            <w:vMerge w:val="restart"/>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9F74F2" w:rsidRPr="001F0E5E" w:rsidRDefault="009F74F2" w:rsidP="004E51FD">
            <w:pPr>
              <w:bidi w:val="0"/>
              <w:jc w:val="center"/>
              <w:rPr>
                <w:rFonts w:ascii="Gentium" w:hAnsi="Gentium"/>
                <w:sz w:val="20"/>
                <w:szCs w:val="20"/>
              </w:rPr>
            </w:pPr>
          </w:p>
        </w:tc>
        <w:tc>
          <w:tcPr>
            <w:tcW w:w="1511" w:type="dxa"/>
            <w:vMerge w:val="restart"/>
            <w:tcBorders>
              <w:top w:val="single" w:sz="4" w:space="0" w:color="A6A6A6" w:themeColor="background1" w:themeShade="A6"/>
              <w:left w:val="single" w:sz="4" w:space="0" w:color="FFFFFF" w:themeColor="background1"/>
              <w:bottom w:val="single" w:sz="4" w:space="0" w:color="A6A6A6" w:themeColor="background1" w:themeShade="A6"/>
            </w:tcBorders>
            <w:shd w:val="thinDiagStripe" w:color="FFFFFF" w:themeColor="background1" w:fill="A9D5B1"/>
            <w:vAlign w:val="center"/>
          </w:tcPr>
          <w:p w:rsidR="009F74F2" w:rsidRPr="001F0E5E" w:rsidRDefault="009F74F2" w:rsidP="004E51FD">
            <w:pPr>
              <w:bidi w:val="0"/>
              <w:jc w:val="center"/>
              <w:rPr>
                <w:rFonts w:ascii="Gentium" w:hAnsi="Gentium"/>
                <w:sz w:val="20"/>
                <w:szCs w:val="20"/>
              </w:rPr>
            </w:pPr>
          </w:p>
        </w:tc>
      </w:tr>
      <w:tr w:rsidR="009F74F2" w:rsidRPr="007128D5" w:rsidTr="00FC2993">
        <w:tc>
          <w:tcPr>
            <w:tcW w:w="534" w:type="dxa"/>
            <w:vMerge/>
            <w:shd w:val="clear" w:color="auto" w:fill="FFFFFF" w:themeFill="background1"/>
            <w:vAlign w:val="center"/>
          </w:tcPr>
          <w:p w:rsidR="009F74F2" w:rsidRPr="001F0E5E" w:rsidRDefault="009F74F2" w:rsidP="004E51FD">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F74F2" w:rsidRPr="001F0E5E" w:rsidRDefault="009F74F2" w:rsidP="004E51FD">
            <w:pPr>
              <w:bidi w:val="0"/>
              <w:jc w:val="center"/>
              <w:rPr>
                <w:rFonts w:ascii="Noticia Text" w:hAnsi="Noticia Text"/>
                <w:i/>
                <w:iCs/>
                <w:smallCaps/>
                <w:color w:val="0070C0"/>
                <w:sz w:val="20"/>
                <w:szCs w:val="20"/>
              </w:rPr>
            </w:pPr>
            <w:r w:rsidRPr="001F0E5E">
              <w:rPr>
                <w:rFonts w:ascii="Noticia Text" w:hAnsi="Noticia Text"/>
                <w:i/>
                <w:iCs/>
                <w:smallCaps/>
                <w:color w:val="0070C0"/>
                <w:sz w:val="20"/>
                <w:szCs w:val="20"/>
              </w:rPr>
              <w:t>1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F74F2" w:rsidRPr="001F0E5E" w:rsidRDefault="009F74F2" w:rsidP="001F0E5E">
            <w:pPr>
              <w:bidi w:val="0"/>
              <w:jc w:val="center"/>
              <w:rPr>
                <w:rFonts w:ascii="Gentium" w:hAnsi="Gentium"/>
                <w:sz w:val="20"/>
                <w:szCs w:val="20"/>
              </w:rPr>
            </w:pPr>
            <w:r w:rsidRPr="001F0E5E">
              <w:rPr>
                <w:rFonts w:ascii="Gentium" w:hAnsi="Gentium"/>
                <w:sz w:val="20"/>
                <w:szCs w:val="20"/>
              </w:rPr>
              <w:t>-</w:t>
            </w:r>
            <w:r w:rsidR="001F0E5E">
              <w:rPr>
                <w:rFonts w:ascii="Gentium" w:hAnsi="Gentium"/>
                <w:sz w:val="20"/>
                <w:szCs w:val="20"/>
              </w:rPr>
              <w:t>u</w:t>
            </w:r>
            <w:r w:rsidRPr="001F0E5E">
              <w:rPr>
                <w:rFonts w:ascii="Gentium" w:hAnsi="Gentium"/>
                <w:sz w:val="20"/>
                <w:szCs w:val="20"/>
              </w:rPr>
              <w:t>ʔmi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F74F2" w:rsidRPr="001F0E5E" w:rsidRDefault="009F74F2" w:rsidP="001F0E5E">
            <w:pPr>
              <w:bidi w:val="0"/>
              <w:jc w:val="center"/>
              <w:rPr>
                <w:rFonts w:ascii="Gentium" w:hAnsi="Gentium"/>
                <w:sz w:val="20"/>
                <w:szCs w:val="20"/>
              </w:rPr>
            </w:pPr>
            <w:r w:rsidRPr="001F0E5E">
              <w:rPr>
                <w:rFonts w:ascii="Gentium" w:hAnsi="Gentium"/>
                <w:sz w:val="20"/>
                <w:szCs w:val="20"/>
              </w:rPr>
              <w:t>-</w:t>
            </w:r>
            <w:r w:rsidR="001F0E5E">
              <w:rPr>
                <w:rFonts w:ascii="Gentium" w:hAnsi="Gentium"/>
                <w:sz w:val="20"/>
                <w:szCs w:val="20"/>
              </w:rPr>
              <w:t>u</w:t>
            </w:r>
            <w:r w:rsidRPr="001F0E5E">
              <w:rPr>
                <w:rFonts w:ascii="Gentium" w:hAnsi="Gentium"/>
                <w:sz w:val="20"/>
                <w:szCs w:val="20"/>
              </w:rPr>
              <w:t>ːme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F74F2" w:rsidRPr="001F0E5E" w:rsidRDefault="009F74F2" w:rsidP="001F0E5E">
            <w:pPr>
              <w:bidi w:val="0"/>
              <w:jc w:val="center"/>
              <w:rPr>
                <w:rFonts w:ascii="Gentium" w:hAnsi="Gentium"/>
                <w:sz w:val="20"/>
                <w:szCs w:val="20"/>
              </w:rPr>
            </w:pPr>
            <w:r w:rsidRPr="001F0E5E">
              <w:rPr>
                <w:rFonts w:ascii="Gentium" w:hAnsi="Gentium"/>
                <w:sz w:val="20"/>
                <w:szCs w:val="20"/>
              </w:rPr>
              <w:t>-</w:t>
            </w:r>
            <w:r w:rsidR="001F0E5E">
              <w:rPr>
                <w:rFonts w:ascii="Gentium" w:hAnsi="Gentium"/>
                <w:sz w:val="20"/>
                <w:szCs w:val="20"/>
              </w:rPr>
              <w:t>u</w:t>
            </w:r>
            <w:r w:rsidRPr="001F0E5E">
              <w:rPr>
                <w:rFonts w:ascii="Gentium" w:hAnsi="Gentium"/>
                <w:sz w:val="20"/>
                <w:szCs w:val="20"/>
              </w:rPr>
              <w:t>me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F74F2" w:rsidRPr="001F0E5E" w:rsidRDefault="009F74F2" w:rsidP="001F0E5E">
            <w:pPr>
              <w:bidi w:val="0"/>
              <w:jc w:val="center"/>
              <w:rPr>
                <w:rFonts w:ascii="Gentium" w:hAnsi="Gentium"/>
                <w:sz w:val="20"/>
                <w:szCs w:val="20"/>
              </w:rPr>
            </w:pPr>
            <w:r w:rsidRPr="001F0E5E">
              <w:rPr>
                <w:rFonts w:ascii="Gentium" w:hAnsi="Gentium"/>
                <w:sz w:val="20"/>
                <w:szCs w:val="20"/>
              </w:rPr>
              <w:t>-</w:t>
            </w:r>
            <w:r w:rsidR="001F0E5E">
              <w:rPr>
                <w:rFonts w:ascii="Gentium" w:hAnsi="Gentium"/>
                <w:sz w:val="20"/>
                <w:szCs w:val="20"/>
              </w:rPr>
              <w:t>u</w:t>
            </w:r>
            <w:r w:rsidRPr="001F0E5E">
              <w:rPr>
                <w:rFonts w:ascii="Gentium" w:hAnsi="Gentium"/>
                <w:sz w:val="20"/>
                <w:szCs w:val="20"/>
              </w:rPr>
              <w:t>me</w:t>
            </w:r>
          </w:p>
        </w:tc>
        <w:tc>
          <w:tcPr>
            <w:tcW w:w="1511" w:type="dxa"/>
            <w:vMerge/>
            <w:tcBorders>
              <w:left w:val="single" w:sz="4" w:space="0" w:color="FFFFFF" w:themeColor="background1"/>
              <w:bottom w:val="single" w:sz="4" w:space="0" w:color="D99594" w:themeColor="accent2" w:themeTint="99"/>
              <w:right w:val="single" w:sz="4" w:space="0" w:color="FFFFFF" w:themeColor="background1"/>
            </w:tcBorders>
            <w:shd w:val="thinDiagStripe" w:color="FFFFFF" w:themeColor="background1" w:fill="E5B8B7"/>
            <w:vAlign w:val="center"/>
          </w:tcPr>
          <w:p w:rsidR="009F74F2" w:rsidRPr="001F0E5E" w:rsidRDefault="009F74F2" w:rsidP="004E51FD">
            <w:pPr>
              <w:bidi w:val="0"/>
              <w:jc w:val="center"/>
              <w:rPr>
                <w:rFonts w:ascii="Gentium" w:hAnsi="Gentium"/>
                <w:sz w:val="20"/>
                <w:szCs w:val="20"/>
              </w:rPr>
            </w:pPr>
          </w:p>
        </w:tc>
        <w:tc>
          <w:tcPr>
            <w:tcW w:w="1511" w:type="dxa"/>
            <w:vMerge/>
            <w:tcBorders>
              <w:left w:val="single" w:sz="4" w:space="0" w:color="FFFFFF" w:themeColor="background1"/>
              <w:bottom w:val="single" w:sz="4" w:space="0" w:color="A6A6A6" w:themeColor="background1" w:themeShade="A6"/>
            </w:tcBorders>
            <w:shd w:val="thinDiagStripe" w:color="FFFFFF" w:themeColor="background1" w:fill="A9D5B1"/>
            <w:vAlign w:val="center"/>
          </w:tcPr>
          <w:p w:rsidR="009F74F2" w:rsidRPr="001F0E5E" w:rsidRDefault="009F74F2" w:rsidP="004E51FD">
            <w:pPr>
              <w:bidi w:val="0"/>
              <w:jc w:val="center"/>
              <w:rPr>
                <w:rFonts w:ascii="Gentium" w:hAnsi="Gentium"/>
                <w:sz w:val="20"/>
                <w:szCs w:val="20"/>
              </w:rPr>
            </w:pPr>
          </w:p>
        </w:tc>
      </w:tr>
      <w:tr w:rsidR="009F74F2" w:rsidRPr="007128D5" w:rsidTr="00FC2993">
        <w:tc>
          <w:tcPr>
            <w:tcW w:w="534" w:type="dxa"/>
            <w:vMerge/>
            <w:shd w:val="clear" w:color="auto" w:fill="FFFFFF" w:themeFill="background1"/>
            <w:vAlign w:val="center"/>
          </w:tcPr>
          <w:p w:rsidR="009F74F2" w:rsidRPr="001F0E5E" w:rsidRDefault="009F74F2" w:rsidP="004E51FD">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F74F2" w:rsidRPr="001F0E5E" w:rsidRDefault="009F74F2" w:rsidP="004E51FD">
            <w:pPr>
              <w:bidi w:val="0"/>
              <w:jc w:val="center"/>
              <w:rPr>
                <w:rFonts w:ascii="Noticia Text" w:hAnsi="Noticia Text"/>
                <w:i/>
                <w:iCs/>
                <w:smallCaps/>
                <w:color w:val="0070C0"/>
                <w:sz w:val="20"/>
                <w:szCs w:val="20"/>
              </w:rPr>
            </w:pPr>
            <w:r w:rsidRPr="001F0E5E">
              <w:rPr>
                <w:rFonts w:ascii="Noticia Text" w:hAnsi="Noticia Text"/>
                <w:i/>
                <w:iCs/>
                <w:smallCaps/>
                <w:color w:val="0070C0"/>
                <w:sz w:val="20"/>
                <w:szCs w:val="20"/>
              </w:rPr>
              <w:t>2 pl</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vAlign w:val="center"/>
          </w:tcPr>
          <w:p w:rsidR="009F74F2" w:rsidRPr="001F0E5E" w:rsidRDefault="009F74F2" w:rsidP="001F0E5E">
            <w:pPr>
              <w:bidi w:val="0"/>
              <w:jc w:val="center"/>
              <w:rPr>
                <w:rFonts w:ascii="Gentium" w:hAnsi="Gentium"/>
                <w:sz w:val="20"/>
                <w:szCs w:val="20"/>
              </w:rPr>
            </w:pPr>
            <w:r w:rsidRPr="001F0E5E">
              <w:rPr>
                <w:rFonts w:ascii="Gentium" w:hAnsi="Gentium"/>
                <w:sz w:val="20"/>
                <w:szCs w:val="20"/>
              </w:rPr>
              <w:t>-</w:t>
            </w:r>
            <w:r w:rsidR="001F0E5E">
              <w:rPr>
                <w:rFonts w:ascii="Gentium" w:hAnsi="Gentium"/>
                <w:sz w:val="20"/>
                <w:szCs w:val="20"/>
              </w:rPr>
              <w:t>u</w:t>
            </w:r>
            <w:r w:rsidRPr="001F0E5E">
              <w:rPr>
                <w:rFonts w:ascii="Gentium" w:hAnsi="Gentium"/>
                <w:sz w:val="20"/>
                <w:szCs w:val="20"/>
              </w:rPr>
              <w:t>ʔíti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vAlign w:val="center"/>
          </w:tcPr>
          <w:p w:rsidR="009F74F2" w:rsidRPr="001F0E5E" w:rsidRDefault="009F74F2" w:rsidP="001F0E5E">
            <w:pPr>
              <w:bidi w:val="0"/>
              <w:jc w:val="center"/>
              <w:rPr>
                <w:rFonts w:ascii="Gentium" w:hAnsi="Gentium"/>
                <w:sz w:val="20"/>
                <w:szCs w:val="20"/>
              </w:rPr>
            </w:pPr>
            <w:r w:rsidRPr="001F0E5E">
              <w:rPr>
                <w:rFonts w:ascii="Gentium" w:hAnsi="Gentium"/>
                <w:sz w:val="20"/>
                <w:szCs w:val="20"/>
              </w:rPr>
              <w:t>-</w:t>
            </w:r>
            <w:r w:rsidR="001F0E5E">
              <w:rPr>
                <w:rFonts w:ascii="Gentium" w:hAnsi="Gentium"/>
                <w:sz w:val="20"/>
                <w:szCs w:val="20"/>
              </w:rPr>
              <w:t>wé</w:t>
            </w:r>
            <w:r w:rsidRPr="001F0E5E">
              <w:rPr>
                <w:rFonts w:ascii="Gentium" w:hAnsi="Gentium"/>
                <w:sz w:val="20"/>
                <w:szCs w:val="20"/>
              </w:rPr>
              <w:t>te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F74F2" w:rsidRPr="001F0E5E" w:rsidRDefault="009F74F2" w:rsidP="001F0E5E">
            <w:pPr>
              <w:bidi w:val="0"/>
              <w:jc w:val="center"/>
              <w:rPr>
                <w:rFonts w:ascii="Gentium" w:hAnsi="Gentium"/>
                <w:sz w:val="20"/>
                <w:szCs w:val="20"/>
              </w:rPr>
            </w:pPr>
            <w:r w:rsidRPr="001F0E5E">
              <w:rPr>
                <w:rFonts w:ascii="Gentium" w:hAnsi="Gentium"/>
                <w:sz w:val="20"/>
                <w:szCs w:val="20"/>
              </w:rPr>
              <w:t>-</w:t>
            </w:r>
            <w:r w:rsidR="001F0E5E">
              <w:rPr>
                <w:rFonts w:ascii="Gentium" w:hAnsi="Gentium"/>
                <w:sz w:val="20"/>
                <w:szCs w:val="20"/>
              </w:rPr>
              <w:t>wé</w:t>
            </w:r>
            <w:r w:rsidRPr="001F0E5E">
              <w:rPr>
                <w:rFonts w:ascii="Gentium" w:hAnsi="Gentium"/>
                <w:sz w:val="20"/>
                <w:szCs w:val="20"/>
              </w:rPr>
              <w:t>te</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vAlign w:val="center"/>
          </w:tcPr>
          <w:p w:rsidR="009F74F2" w:rsidRPr="001F0E5E" w:rsidRDefault="009F74F2" w:rsidP="001F0E5E">
            <w:pPr>
              <w:bidi w:val="0"/>
              <w:jc w:val="center"/>
              <w:rPr>
                <w:rFonts w:ascii="Gentium" w:hAnsi="Gentium"/>
                <w:sz w:val="20"/>
                <w:szCs w:val="20"/>
              </w:rPr>
            </w:pPr>
            <w:r w:rsidRPr="001F0E5E">
              <w:rPr>
                <w:rFonts w:ascii="Gentium" w:hAnsi="Gentium"/>
                <w:sz w:val="20"/>
                <w:szCs w:val="20"/>
              </w:rPr>
              <w:t>-</w:t>
            </w:r>
            <w:r w:rsidR="001F0E5E">
              <w:rPr>
                <w:rFonts w:ascii="Gentium" w:hAnsi="Gentium"/>
                <w:sz w:val="20"/>
                <w:szCs w:val="20"/>
              </w:rPr>
              <w:t>wé</w:t>
            </w:r>
            <w:r w:rsidRPr="001F0E5E">
              <w:rPr>
                <w:rFonts w:ascii="Gentium" w:hAnsi="Gentium"/>
                <w:sz w:val="20"/>
                <w:szCs w:val="20"/>
              </w:rPr>
              <w:t>te</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vAlign w:val="center"/>
          </w:tcPr>
          <w:p w:rsidR="009F74F2" w:rsidRPr="001F0E5E" w:rsidRDefault="009F74F2" w:rsidP="001F0E5E">
            <w:pPr>
              <w:bidi w:val="0"/>
              <w:jc w:val="center"/>
              <w:rPr>
                <w:rFonts w:ascii="Gentium" w:hAnsi="Gentium"/>
                <w:sz w:val="20"/>
                <w:szCs w:val="20"/>
              </w:rPr>
            </w:pPr>
            <w:r w:rsidRPr="001F0E5E">
              <w:rPr>
                <w:rFonts w:ascii="Gentium" w:hAnsi="Gentium"/>
                <w:sz w:val="20"/>
                <w:szCs w:val="20"/>
              </w:rPr>
              <w:t>-</w:t>
            </w:r>
            <w:r w:rsidR="001F0E5E">
              <w:rPr>
                <w:rFonts w:ascii="Gentium" w:hAnsi="Gentium"/>
                <w:sz w:val="20"/>
                <w:szCs w:val="20"/>
              </w:rPr>
              <w:t>é</w:t>
            </w:r>
            <w:r w:rsidRPr="001F0E5E">
              <w:rPr>
                <w:rFonts w:ascii="Gentium" w:hAnsi="Gentium"/>
                <w:sz w:val="20"/>
                <w:szCs w:val="20"/>
              </w:rPr>
              <w:t>dʲ</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vAlign w:val="center"/>
          </w:tcPr>
          <w:p w:rsidR="009F74F2" w:rsidRPr="001F0E5E" w:rsidRDefault="009F74F2" w:rsidP="001F0E5E">
            <w:pPr>
              <w:bidi w:val="0"/>
              <w:jc w:val="center"/>
              <w:rPr>
                <w:rFonts w:ascii="Gentium" w:hAnsi="Gentium"/>
                <w:sz w:val="20"/>
                <w:szCs w:val="20"/>
              </w:rPr>
            </w:pPr>
            <w:r w:rsidRPr="001F0E5E">
              <w:rPr>
                <w:rFonts w:ascii="Gentium" w:hAnsi="Gentium"/>
                <w:sz w:val="20"/>
                <w:szCs w:val="20"/>
              </w:rPr>
              <w:t>-</w:t>
            </w:r>
            <w:r w:rsidR="001F0E5E">
              <w:rPr>
                <w:rFonts w:ascii="Gentium" w:hAnsi="Gentium"/>
                <w:sz w:val="20"/>
                <w:szCs w:val="20"/>
              </w:rPr>
              <w:t>ɔ́y</w:t>
            </w:r>
            <w:r w:rsidRPr="001F0E5E">
              <w:rPr>
                <w:rFonts w:ascii="Gentium" w:hAnsi="Gentium"/>
                <w:sz w:val="20"/>
                <w:szCs w:val="20"/>
              </w:rPr>
              <w:t>ty</w:t>
            </w:r>
          </w:p>
        </w:tc>
      </w:tr>
      <w:tr w:rsidR="009F74F2" w:rsidRPr="007128D5" w:rsidTr="00FC2993">
        <w:tc>
          <w:tcPr>
            <w:tcW w:w="534" w:type="dxa"/>
            <w:vMerge/>
            <w:tcBorders>
              <w:bottom w:val="single" w:sz="4" w:space="0" w:color="808080" w:themeColor="background1" w:themeShade="80"/>
            </w:tcBorders>
            <w:shd w:val="clear" w:color="auto" w:fill="FFFFFF" w:themeFill="background1"/>
            <w:vAlign w:val="center"/>
          </w:tcPr>
          <w:p w:rsidR="009F74F2" w:rsidRPr="001F0E5E" w:rsidRDefault="009F74F2" w:rsidP="004E51FD">
            <w:pPr>
              <w:bidi w:val="0"/>
              <w:jc w:val="center"/>
              <w:rPr>
                <w:rFonts w:ascii="Noticia Text" w:hAnsi="Noticia Text"/>
                <w:color w:val="0070C0"/>
                <w:spacing w:val="1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9F74F2" w:rsidRPr="001F0E5E" w:rsidRDefault="009F74F2" w:rsidP="004E51FD">
            <w:pPr>
              <w:bidi w:val="0"/>
              <w:jc w:val="center"/>
              <w:rPr>
                <w:rFonts w:ascii="Noticia Text" w:hAnsi="Noticia Text"/>
                <w:i/>
                <w:iCs/>
                <w:smallCaps/>
                <w:color w:val="0070C0"/>
                <w:sz w:val="20"/>
                <w:szCs w:val="20"/>
              </w:rPr>
            </w:pPr>
            <w:r w:rsidRPr="001F0E5E">
              <w:rPr>
                <w:rFonts w:ascii="Noticia Text" w:hAnsi="Noticia Text"/>
                <w:i/>
                <w:iCs/>
                <w:smallCaps/>
                <w:color w:val="0070C0"/>
                <w:sz w:val="20"/>
                <w:szCs w:val="20"/>
              </w:rPr>
              <w:t>3 pl</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vAlign w:val="center"/>
          </w:tcPr>
          <w:p w:rsidR="009F74F2" w:rsidRPr="001F0E5E" w:rsidRDefault="009F74F2" w:rsidP="001F0E5E">
            <w:pPr>
              <w:bidi w:val="0"/>
              <w:jc w:val="center"/>
              <w:rPr>
                <w:rFonts w:ascii="Gentium" w:hAnsi="Gentium"/>
                <w:sz w:val="20"/>
                <w:szCs w:val="20"/>
              </w:rPr>
            </w:pPr>
            <w:r w:rsidRPr="001F0E5E">
              <w:rPr>
                <w:rFonts w:ascii="Gentium" w:hAnsi="Gentium"/>
                <w:sz w:val="20"/>
                <w:szCs w:val="20"/>
              </w:rPr>
              <w:t>-</w:t>
            </w:r>
            <w:r w:rsidR="001F0E5E">
              <w:rPr>
                <w:rFonts w:ascii="Gentium" w:hAnsi="Gentium"/>
                <w:sz w:val="20"/>
                <w:szCs w:val="20"/>
              </w:rPr>
              <w:t>u</w:t>
            </w:r>
            <w:r w:rsidRPr="001F0E5E">
              <w:rPr>
                <w:rFonts w:ascii="Gentium" w:hAnsi="Gentium"/>
                <w:sz w:val="20"/>
                <w:szCs w:val="20"/>
              </w:rPr>
              <w:t>ʔínti</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vAlign w:val="center"/>
          </w:tcPr>
          <w:p w:rsidR="009F74F2" w:rsidRPr="001F0E5E" w:rsidRDefault="001F0E5E" w:rsidP="001F0E5E">
            <w:pPr>
              <w:bidi w:val="0"/>
              <w:jc w:val="center"/>
              <w:rPr>
                <w:rFonts w:ascii="Gentium" w:hAnsi="Gentium"/>
                <w:sz w:val="20"/>
                <w:szCs w:val="20"/>
              </w:rPr>
            </w:pPr>
            <w:r>
              <w:rPr>
                <w:rFonts w:ascii="Gentium" w:hAnsi="Gentium"/>
                <w:sz w:val="20"/>
                <w:szCs w:val="20"/>
              </w:rPr>
              <w:t>-wé</w:t>
            </w:r>
            <w:r w:rsidR="009F74F2" w:rsidRPr="001F0E5E">
              <w:rPr>
                <w:rFonts w:ascii="Gentium" w:hAnsi="Gentium"/>
                <w:sz w:val="20"/>
                <w:szCs w:val="20"/>
              </w:rPr>
              <w:t>nte</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9F74F2" w:rsidRPr="001F0E5E" w:rsidRDefault="009F74F2" w:rsidP="001F0E5E">
            <w:pPr>
              <w:bidi w:val="0"/>
              <w:jc w:val="center"/>
              <w:rPr>
                <w:rFonts w:ascii="Gentium" w:hAnsi="Gentium"/>
                <w:sz w:val="20"/>
                <w:szCs w:val="20"/>
              </w:rPr>
            </w:pPr>
            <w:r w:rsidRPr="001F0E5E">
              <w:rPr>
                <w:rFonts w:ascii="Gentium" w:hAnsi="Gentium"/>
                <w:sz w:val="20"/>
                <w:szCs w:val="20"/>
              </w:rPr>
              <w:t>-</w:t>
            </w:r>
            <w:r w:rsidR="001F0E5E">
              <w:rPr>
                <w:rFonts w:ascii="Gentium" w:hAnsi="Gentium"/>
                <w:sz w:val="20"/>
                <w:szCs w:val="20"/>
              </w:rPr>
              <w:t>wén</w:t>
            </w:r>
            <w:r w:rsidRPr="001F0E5E">
              <w:rPr>
                <w:rFonts w:ascii="Gentium" w:hAnsi="Gentium"/>
                <w:sz w:val="20"/>
                <w:szCs w:val="20"/>
              </w:rPr>
              <w:t>te</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vAlign w:val="center"/>
          </w:tcPr>
          <w:p w:rsidR="009F74F2" w:rsidRPr="001F0E5E" w:rsidRDefault="009F74F2" w:rsidP="001F0E5E">
            <w:pPr>
              <w:bidi w:val="0"/>
              <w:jc w:val="center"/>
              <w:rPr>
                <w:rFonts w:ascii="Gentium" w:hAnsi="Gentium"/>
                <w:sz w:val="20"/>
                <w:szCs w:val="20"/>
              </w:rPr>
            </w:pPr>
            <w:r w:rsidRPr="001F0E5E">
              <w:rPr>
                <w:rFonts w:ascii="Gentium" w:hAnsi="Gentium"/>
                <w:sz w:val="20"/>
                <w:szCs w:val="20"/>
              </w:rPr>
              <w:t>-</w:t>
            </w:r>
            <w:r w:rsidR="001F0E5E">
              <w:rPr>
                <w:rFonts w:ascii="Gentium" w:hAnsi="Gentium"/>
                <w:sz w:val="20"/>
                <w:szCs w:val="20"/>
              </w:rPr>
              <w:t>wé</w:t>
            </w:r>
            <w:r w:rsidRPr="001F0E5E">
              <w:rPr>
                <w:rFonts w:ascii="Gentium" w:hAnsi="Gentium"/>
                <w:sz w:val="20"/>
                <w:szCs w:val="20"/>
              </w:rPr>
              <w:t>nte</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thinDiagStripe" w:color="FFFFFF" w:themeColor="background1" w:fill="E5B8B7"/>
            <w:vAlign w:val="center"/>
          </w:tcPr>
          <w:p w:rsidR="009F74F2" w:rsidRPr="001F0E5E" w:rsidRDefault="009F74F2" w:rsidP="004E51FD">
            <w:pPr>
              <w:bidi w:val="0"/>
              <w:jc w:val="center"/>
              <w:rPr>
                <w:rFonts w:ascii="Gentium" w:hAnsi="Gentium"/>
                <w:sz w:val="20"/>
                <w:szCs w:val="20"/>
              </w:rPr>
            </w:pP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thinDiagStripe" w:color="FFFFFF" w:themeColor="background1" w:fill="A9D5B1"/>
            <w:vAlign w:val="center"/>
          </w:tcPr>
          <w:p w:rsidR="009F74F2" w:rsidRPr="001F0E5E" w:rsidRDefault="009F74F2" w:rsidP="004E51FD">
            <w:pPr>
              <w:bidi w:val="0"/>
              <w:jc w:val="center"/>
              <w:rPr>
                <w:rFonts w:ascii="Gentium" w:hAnsi="Gentium"/>
                <w:sz w:val="20"/>
                <w:szCs w:val="20"/>
              </w:rPr>
            </w:pPr>
          </w:p>
        </w:tc>
      </w:tr>
    </w:tbl>
    <w:p w:rsidR="00BE32FC" w:rsidRDefault="00BE32FC" w:rsidP="00FC2993">
      <w:pPr>
        <w:spacing w:before="240" w:after="0"/>
        <w:rPr>
          <w:rtl/>
        </w:rPr>
      </w:pPr>
      <w:r w:rsidRPr="00991DC5">
        <w:rPr>
          <w:rFonts w:ascii="Noticia Text" w:hAnsi="Noticia Text"/>
          <w:i/>
          <w:iCs/>
          <w:sz w:val="18"/>
          <w:szCs w:val="18"/>
        </w:rPr>
        <w:t>Continued on next page</w:t>
      </w:r>
      <w:r>
        <w:rPr>
          <w:rFonts w:ascii="Noticia Text" w:hAnsi="Noticia Text"/>
          <w:i/>
          <w:iCs/>
          <w:sz w:val="18"/>
          <w:szCs w:val="18"/>
        </w:rPr>
        <w:t xml:space="preserve"> </w:t>
      </w:r>
      <w:r w:rsidRPr="00991DC5">
        <w:rPr>
          <w:rFonts w:ascii="Noticia Text" w:hAnsi="Noticia Text"/>
          <w:i/>
          <w:iCs/>
          <w:sz w:val="18"/>
          <w:szCs w:val="18"/>
        </w:rPr>
        <w:t xml:space="preserve"> </w:t>
      </w:r>
      <w:r w:rsidRPr="00991DC5">
        <w:rPr>
          <w:rFonts w:ascii="Noticia Text" w:hAnsi="Noticia Text"/>
          <w:sz w:val="20"/>
          <w:szCs w:val="20"/>
        </w:rPr>
        <w:sym w:font="Wingdings" w:char="F0C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bottom w:w="17" w:type="dxa"/>
        </w:tblCellMar>
        <w:tblLook w:val="04A0" w:firstRow="1" w:lastRow="0" w:firstColumn="1" w:lastColumn="0" w:noHBand="0" w:noVBand="1"/>
      </w:tblPr>
      <w:tblGrid>
        <w:gridCol w:w="1242"/>
        <w:gridCol w:w="1511"/>
        <w:gridCol w:w="1511"/>
        <w:gridCol w:w="1511"/>
        <w:gridCol w:w="1511"/>
        <w:gridCol w:w="1511"/>
        <w:gridCol w:w="1511"/>
      </w:tblGrid>
      <w:tr w:rsidR="00BE32FC" w:rsidRPr="00837483" w:rsidTr="00BE32FC">
        <w:tc>
          <w:tcPr>
            <w:tcW w:w="1242" w:type="dxa"/>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BE32FC" w:rsidRPr="00286BE3" w:rsidRDefault="0009062A" w:rsidP="0009062A">
            <w:pPr>
              <w:bidi w:val="0"/>
              <w:jc w:val="center"/>
              <w:rPr>
                <w:rFonts w:ascii="Noticia Text" w:hAnsi="Noticia Text"/>
                <w:b/>
                <w:bCs/>
                <w:color w:val="0070C0"/>
                <w:sz w:val="20"/>
                <w:szCs w:val="20"/>
              </w:rPr>
            </w:pPr>
            <w:r>
              <w:rPr>
                <w:rFonts w:ascii="Noticia Text" w:hAnsi="Noticia Text"/>
                <w:b/>
                <w:bCs/>
                <w:color w:val="0070C0"/>
                <w:sz w:val="20"/>
                <w:szCs w:val="20"/>
              </w:rPr>
              <w:lastRenderedPageBreak/>
              <w:t>Form</w:t>
            </w:r>
          </w:p>
        </w:tc>
        <w:tc>
          <w:tcPr>
            <w:tcW w:w="1511" w:type="dxa"/>
            <w:tcBorders>
              <w:right w:val="single" w:sz="18" w:space="0" w:color="FFFFFF" w:themeColor="background1"/>
            </w:tcBorders>
            <w:shd w:val="clear" w:color="auto" w:fill="A6A6A6" w:themeFill="background1" w:themeFillShade="A6"/>
            <w:vAlign w:val="center"/>
          </w:tcPr>
          <w:p w:rsidR="00BE32FC" w:rsidRPr="00837483" w:rsidRDefault="00BE32FC" w:rsidP="004E51FD">
            <w:pPr>
              <w:bidi w:val="0"/>
              <w:spacing w:after="40"/>
              <w:jc w:val="center"/>
              <w:rPr>
                <w:rFonts w:ascii="Noticia Text" w:hAnsi="Noticia Text"/>
                <w:sz w:val="20"/>
                <w:szCs w:val="20"/>
              </w:rPr>
            </w:pPr>
            <w:r w:rsidRPr="00837483">
              <w:rPr>
                <w:rFonts w:ascii="Noticia Text" w:hAnsi="Noticia Text"/>
                <w:sz w:val="20"/>
                <w:szCs w:val="20"/>
              </w:rPr>
              <w:t>Pr. Vórean</w:t>
            </w:r>
          </w:p>
        </w:tc>
        <w:tc>
          <w:tcPr>
            <w:tcW w:w="1511" w:type="dxa"/>
            <w:tcBorders>
              <w:left w:val="single" w:sz="18" w:space="0" w:color="FFFFFF" w:themeColor="background1"/>
              <w:right w:val="single" w:sz="4" w:space="0" w:color="FFFFFF" w:themeColor="background1"/>
            </w:tcBorders>
            <w:shd w:val="clear" w:color="auto" w:fill="4BACC6" w:themeFill="accent5"/>
            <w:tcMar>
              <w:top w:w="0" w:type="dxa"/>
              <w:bottom w:w="0" w:type="dxa"/>
            </w:tcMar>
            <w:vAlign w:val="center"/>
          </w:tcPr>
          <w:p w:rsidR="00BE32FC" w:rsidRPr="00837483" w:rsidRDefault="00BE32FC" w:rsidP="004E51FD">
            <w:pPr>
              <w:bidi w:val="0"/>
              <w:spacing w:after="40"/>
              <w:jc w:val="center"/>
              <w:rPr>
                <w:rFonts w:ascii="Noticia Text" w:hAnsi="Noticia Text"/>
                <w:sz w:val="20"/>
                <w:szCs w:val="20"/>
              </w:rPr>
            </w:pPr>
            <w:r>
              <w:rPr>
                <w:rFonts w:ascii="Noticia Text" w:hAnsi="Noticia Text"/>
                <w:sz w:val="20"/>
                <w:szCs w:val="20"/>
              </w:rPr>
              <w:t>Com. Cont'l</w:t>
            </w:r>
          </w:p>
        </w:tc>
        <w:tc>
          <w:tcPr>
            <w:tcW w:w="1511"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BE32FC" w:rsidRPr="00837483" w:rsidRDefault="00BE32FC" w:rsidP="004E51FD">
            <w:pPr>
              <w:bidi w:val="0"/>
              <w:spacing w:after="40"/>
              <w:jc w:val="center"/>
              <w:rPr>
                <w:rFonts w:ascii="Noticia Text" w:hAnsi="Noticia Text"/>
                <w:sz w:val="20"/>
                <w:szCs w:val="20"/>
              </w:rPr>
            </w:pPr>
            <w:r>
              <w:rPr>
                <w:rFonts w:ascii="Noticia Text" w:hAnsi="Noticia Text"/>
                <w:sz w:val="20"/>
                <w:szCs w:val="20"/>
              </w:rPr>
              <w:t>Áltheran</w:t>
            </w:r>
          </w:p>
        </w:tc>
        <w:tc>
          <w:tcPr>
            <w:tcW w:w="1511" w:type="dxa"/>
            <w:tcBorders>
              <w:left w:val="single" w:sz="4" w:space="0" w:color="FFFFFF" w:themeColor="background1"/>
              <w:right w:val="single" w:sz="4" w:space="0" w:color="FFFFFF" w:themeColor="background1"/>
            </w:tcBorders>
            <w:shd w:val="clear" w:color="auto" w:fill="948A54" w:themeFill="background2" w:themeFillShade="80"/>
            <w:tcMar>
              <w:top w:w="0" w:type="dxa"/>
              <w:bottom w:w="0" w:type="dxa"/>
            </w:tcMar>
            <w:vAlign w:val="center"/>
          </w:tcPr>
          <w:p w:rsidR="00BE32FC" w:rsidRPr="00837483" w:rsidRDefault="00BE32FC" w:rsidP="004E51FD">
            <w:pPr>
              <w:bidi w:val="0"/>
              <w:spacing w:after="40"/>
              <w:jc w:val="center"/>
              <w:rPr>
                <w:rFonts w:ascii="Noticia Text" w:hAnsi="Noticia Text"/>
                <w:sz w:val="20"/>
                <w:szCs w:val="20"/>
              </w:rPr>
            </w:pPr>
            <w:r>
              <w:rPr>
                <w:rFonts w:ascii="Noticia Text" w:hAnsi="Noticia Text"/>
                <w:sz w:val="20"/>
                <w:szCs w:val="20"/>
              </w:rPr>
              <w:t>Gréetyan</w:t>
            </w:r>
          </w:p>
        </w:tc>
        <w:tc>
          <w:tcPr>
            <w:tcW w:w="1511" w:type="dxa"/>
            <w:tcBorders>
              <w:left w:val="single" w:sz="4" w:space="0" w:color="FFFFFF" w:themeColor="background1"/>
              <w:right w:val="single" w:sz="4" w:space="0" w:color="FFFFFF" w:themeColor="background1"/>
            </w:tcBorders>
            <w:shd w:val="clear" w:color="auto" w:fill="C0504D" w:themeFill="accent2"/>
            <w:tcMar>
              <w:top w:w="0" w:type="dxa"/>
              <w:bottom w:w="0" w:type="dxa"/>
            </w:tcMar>
            <w:vAlign w:val="center"/>
          </w:tcPr>
          <w:p w:rsidR="00BE32FC" w:rsidRPr="00837483" w:rsidRDefault="00BE32FC" w:rsidP="004E51FD">
            <w:pPr>
              <w:bidi w:val="0"/>
              <w:spacing w:after="40"/>
              <w:jc w:val="center"/>
              <w:rPr>
                <w:rFonts w:ascii="Noticia Text" w:hAnsi="Noticia Text"/>
                <w:sz w:val="20"/>
                <w:szCs w:val="20"/>
              </w:rPr>
            </w:pPr>
            <w:r>
              <w:rPr>
                <w:rFonts w:ascii="Noticia Text" w:hAnsi="Noticia Text"/>
                <w:sz w:val="20"/>
                <w:szCs w:val="20"/>
              </w:rPr>
              <w:t>Com. Insular</w:t>
            </w:r>
          </w:p>
        </w:tc>
        <w:tc>
          <w:tcPr>
            <w:tcW w:w="1511" w:type="dxa"/>
            <w:tcBorders>
              <w:left w:val="single" w:sz="4" w:space="0" w:color="FFFFFF" w:themeColor="background1"/>
            </w:tcBorders>
            <w:shd w:val="clear" w:color="auto" w:fill="64B473"/>
            <w:vAlign w:val="center"/>
          </w:tcPr>
          <w:p w:rsidR="00BE32FC" w:rsidRPr="00837483" w:rsidRDefault="00BE32FC" w:rsidP="004E51FD">
            <w:pPr>
              <w:bidi w:val="0"/>
              <w:spacing w:after="40"/>
              <w:jc w:val="center"/>
              <w:rPr>
                <w:rFonts w:ascii="Noticia Text" w:hAnsi="Noticia Text"/>
                <w:sz w:val="20"/>
                <w:szCs w:val="20"/>
              </w:rPr>
            </w:pPr>
            <w:r>
              <w:rPr>
                <w:rFonts w:ascii="Noticia Text" w:hAnsi="Noticia Text"/>
                <w:sz w:val="20"/>
                <w:szCs w:val="20"/>
              </w:rPr>
              <w:t>Proto-Fysk</w:t>
            </w:r>
          </w:p>
        </w:tc>
      </w:tr>
      <w:tr w:rsidR="00BE32FC" w:rsidRPr="008E3DAB" w:rsidTr="00BE32FC">
        <w:tc>
          <w:tcPr>
            <w:tcW w:w="1242"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BE32FC" w:rsidRPr="003F0987" w:rsidRDefault="00BE32FC" w:rsidP="004E51FD">
            <w:pPr>
              <w:bidi w:val="0"/>
              <w:rPr>
                <w:rFonts w:ascii="Noticia Text" w:hAnsi="Noticia Text"/>
                <w:i/>
                <w:iCs/>
                <w:color w:val="0070C0"/>
                <w:sz w:val="20"/>
                <w:szCs w:val="20"/>
              </w:rPr>
            </w:pPr>
            <w:r>
              <w:rPr>
                <w:rFonts w:ascii="Noticia Text" w:hAnsi="Noticia Text"/>
                <w:i/>
                <w:iCs/>
                <w:color w:val="0070C0"/>
                <w:sz w:val="20"/>
                <w:szCs w:val="20"/>
              </w:rPr>
              <w:t>Supine</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BE32FC" w:rsidRPr="006A7C06" w:rsidRDefault="00BE32FC" w:rsidP="00711865">
            <w:pPr>
              <w:bidi w:val="0"/>
              <w:jc w:val="center"/>
              <w:rPr>
                <w:rFonts w:ascii="Gentium" w:hAnsi="Gentium"/>
                <w:sz w:val="20"/>
                <w:szCs w:val="20"/>
              </w:rPr>
            </w:pPr>
            <w:r>
              <w:rPr>
                <w:rFonts w:ascii="Gentium" w:hAnsi="Gentium"/>
                <w:sz w:val="20"/>
                <w:szCs w:val="20"/>
              </w:rPr>
              <w:t>-</w:t>
            </w:r>
            <w:r w:rsidR="00711865">
              <w:rPr>
                <w:rFonts w:ascii="Gentium" w:hAnsi="Gentium"/>
                <w:sz w:val="20"/>
                <w:szCs w:val="20"/>
              </w:rPr>
              <w:t>u</w:t>
            </w:r>
            <w:r>
              <w:rPr>
                <w:rFonts w:ascii="Gentium" w:hAnsi="Gentium"/>
                <w:sz w:val="20"/>
                <w:szCs w:val="20"/>
              </w:rPr>
              <w:t>ʔ</w:t>
            </w:r>
            <w:r w:rsidRPr="006A7C06">
              <w:rPr>
                <w:rFonts w:ascii="Gentium" w:hAnsi="Gentium"/>
                <w:sz w:val="20"/>
                <w:szCs w:val="20"/>
              </w:rPr>
              <w:t>idi</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BE32FC" w:rsidRPr="006A7C06" w:rsidRDefault="00BE32FC" w:rsidP="00711865">
            <w:pPr>
              <w:bidi w:val="0"/>
              <w:jc w:val="center"/>
              <w:rPr>
                <w:rFonts w:ascii="Gentium" w:hAnsi="Gentium"/>
                <w:sz w:val="20"/>
                <w:szCs w:val="20"/>
              </w:rPr>
            </w:pPr>
            <w:r w:rsidRPr="006A7C06">
              <w:rPr>
                <w:rFonts w:ascii="Gentium" w:hAnsi="Gentium"/>
                <w:sz w:val="20"/>
                <w:szCs w:val="20"/>
              </w:rPr>
              <w:t>-</w:t>
            </w:r>
            <w:r w:rsidR="00711865">
              <w:rPr>
                <w:rFonts w:ascii="Gentium" w:hAnsi="Gentium"/>
                <w:sz w:val="20"/>
                <w:szCs w:val="20"/>
              </w:rPr>
              <w:t>ój</w:t>
            </w:r>
            <w:r w:rsidRPr="006A7C06">
              <w:rPr>
                <w:rFonts w:ascii="Gentium" w:hAnsi="Gentium"/>
                <w:sz w:val="20"/>
                <w:szCs w:val="20"/>
              </w:rPr>
              <w:t>d(e)</w:t>
            </w:r>
            <w:r w:rsidR="00711865">
              <w:rPr>
                <w:rFonts w:ascii="Gentium" w:hAnsi="Gentium"/>
                <w:sz w:val="20"/>
                <w:szCs w:val="20"/>
              </w:rPr>
              <w:t>,  -wid(e)</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BE32FC" w:rsidRPr="006A7C06" w:rsidRDefault="00BE32FC" w:rsidP="00726457">
            <w:pPr>
              <w:bidi w:val="0"/>
              <w:jc w:val="center"/>
              <w:rPr>
                <w:rFonts w:ascii="Gentium" w:hAnsi="Gentium"/>
                <w:sz w:val="20"/>
                <w:szCs w:val="20"/>
              </w:rPr>
            </w:pPr>
            <w:r w:rsidRPr="006A7C06">
              <w:rPr>
                <w:rFonts w:ascii="Gentium" w:hAnsi="Gentium"/>
                <w:sz w:val="20"/>
                <w:szCs w:val="20"/>
              </w:rPr>
              <w:t>-</w:t>
            </w:r>
            <w:r w:rsidR="00711865">
              <w:rPr>
                <w:rFonts w:ascii="Gentium" w:hAnsi="Gentium"/>
                <w:sz w:val="20"/>
                <w:szCs w:val="20"/>
              </w:rPr>
              <w:t>ó</w:t>
            </w:r>
            <w:r>
              <w:rPr>
                <w:rFonts w:ascii="Gentium" w:hAnsi="Gentium"/>
                <w:sz w:val="20"/>
                <w:szCs w:val="20"/>
              </w:rPr>
              <w:t>ɪ</w:t>
            </w:r>
            <w:r w:rsidRPr="006A7C06">
              <w:rPr>
                <w:rFonts w:ascii="Gentium" w:hAnsi="Gentium"/>
                <w:sz w:val="20"/>
                <w:szCs w:val="20"/>
              </w:rPr>
              <w:t>ð</w:t>
            </w:r>
            <w:r>
              <w:rPr>
                <w:rFonts w:ascii="Gentium" w:hAnsi="Gentium"/>
                <w:sz w:val="20"/>
                <w:szCs w:val="20"/>
              </w:rPr>
              <w:t>,  -</w:t>
            </w:r>
            <w:r w:rsidR="00711865">
              <w:rPr>
                <w:rFonts w:ascii="Gentium" w:hAnsi="Gentium"/>
                <w:sz w:val="20"/>
                <w:szCs w:val="20"/>
              </w:rPr>
              <w:t>wi</w:t>
            </w:r>
            <w:r>
              <w:rPr>
                <w:rFonts w:ascii="Gentium" w:hAnsi="Gentium"/>
                <w:sz w:val="20"/>
                <w:szCs w:val="20"/>
              </w:rPr>
              <w:t>ð</w:t>
            </w:r>
            <w:r w:rsidRPr="006A7C06">
              <w:rPr>
                <w:rFonts w:ascii="Gentium" w:hAnsi="Gentium"/>
                <w:sz w:val="20"/>
                <w:szCs w:val="20"/>
              </w:rPr>
              <w:t xml:space="preserve"> </w:t>
            </w:r>
            <w:r w:rsidR="00726457">
              <w:rPr>
                <w:rStyle w:val="EndnoteReference"/>
                <w:rFonts w:ascii="Gentium" w:hAnsi="Gentium"/>
                <w:sz w:val="20"/>
                <w:szCs w:val="20"/>
              </w:rPr>
              <w:t>3</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BE32FC" w:rsidRPr="006A7C06" w:rsidRDefault="00BE32FC" w:rsidP="004E51FD">
            <w:pPr>
              <w:bidi w:val="0"/>
              <w:jc w:val="center"/>
              <w:rPr>
                <w:rFonts w:ascii="Noticia Text" w:hAnsi="Noticia Text"/>
                <w:sz w:val="20"/>
                <w:szCs w:val="20"/>
              </w:rPr>
            </w:pPr>
            <w:r w:rsidRPr="006A7C06">
              <w:rPr>
                <w:rFonts w:ascii="Gentium" w:hAnsi="Gentium"/>
                <w:sz w:val="20"/>
                <w:szCs w:val="20"/>
              </w:rPr>
              <w:t>-ɛ̰</w:t>
            </w:r>
            <w:r w:rsidR="00711865">
              <w:rPr>
                <w:rFonts w:ascii="Gentium" w:hAnsi="Gentium"/>
                <w:sz w:val="20"/>
                <w:szCs w:val="20"/>
              </w:rPr>
              <w:t>́</w:t>
            </w:r>
            <w:r w:rsidRPr="006A7C06">
              <w:rPr>
                <w:rFonts w:ascii="Gentium" w:hAnsi="Gentium"/>
                <w:sz w:val="20"/>
                <w:szCs w:val="20"/>
              </w:rPr>
              <w:t>ː</w:t>
            </w:r>
            <w:r w:rsidR="00711865">
              <w:rPr>
                <w:rFonts w:ascii="Gentium" w:hAnsi="Gentium"/>
                <w:sz w:val="20"/>
                <w:szCs w:val="20"/>
              </w:rPr>
              <w:t>,  -wḭ</w:t>
            </w:r>
          </w:p>
        </w:tc>
        <w:tc>
          <w:tcPr>
            <w:tcW w:w="1511" w:type="dxa"/>
            <w:tcBorders>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BE32FC" w:rsidRPr="006A7C06" w:rsidRDefault="00BE32FC" w:rsidP="004E51FD">
            <w:pPr>
              <w:bidi w:val="0"/>
              <w:jc w:val="center"/>
              <w:rPr>
                <w:rFonts w:ascii="Gentium" w:hAnsi="Gentium"/>
                <w:sz w:val="20"/>
                <w:szCs w:val="20"/>
              </w:rPr>
            </w:pPr>
            <w:r w:rsidRPr="006A7C06">
              <w:rPr>
                <w:rFonts w:ascii="Gentium" w:hAnsi="Gentium"/>
                <w:sz w:val="20"/>
                <w:szCs w:val="20"/>
              </w:rPr>
              <w:t>-</w:t>
            </w:r>
            <w:r>
              <w:rPr>
                <w:rFonts w:ascii="Gentium" w:hAnsi="Gentium"/>
                <w:sz w:val="20"/>
                <w:szCs w:val="20"/>
              </w:rPr>
              <w:t>e</w:t>
            </w:r>
            <w:r w:rsidRPr="006A7C06">
              <w:rPr>
                <w:rFonts w:ascii="Gentium" w:hAnsi="Gentium"/>
                <w:sz w:val="20"/>
                <w:szCs w:val="20"/>
              </w:rPr>
              <w:t>lʲ</w:t>
            </w:r>
          </w:p>
        </w:tc>
        <w:tc>
          <w:tcPr>
            <w:tcW w:w="1511" w:type="dxa"/>
            <w:tcBorders>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BE32FC" w:rsidRPr="006A7C06" w:rsidRDefault="00BE32FC" w:rsidP="0009062A">
            <w:pPr>
              <w:bidi w:val="0"/>
              <w:jc w:val="center"/>
              <w:rPr>
                <w:rFonts w:ascii="Gentium" w:hAnsi="Gentium"/>
                <w:sz w:val="20"/>
                <w:szCs w:val="20"/>
              </w:rPr>
            </w:pPr>
            <w:r w:rsidRPr="006A7C06">
              <w:rPr>
                <w:rFonts w:ascii="Gentium" w:hAnsi="Gentium"/>
                <w:sz w:val="20"/>
                <w:szCs w:val="20"/>
              </w:rPr>
              <w:t>-</w:t>
            </w:r>
            <w:r w:rsidR="0009062A">
              <w:rPr>
                <w:rFonts w:ascii="Gentium" w:hAnsi="Gentium"/>
                <w:sz w:val="20"/>
                <w:szCs w:val="20"/>
              </w:rPr>
              <w:t>ʋy</w:t>
            </w:r>
            <w:r w:rsidRPr="006A7C06">
              <w:rPr>
                <w:rFonts w:ascii="Gentium" w:hAnsi="Gentium"/>
                <w:sz w:val="20"/>
                <w:szCs w:val="20"/>
              </w:rPr>
              <w:t>ty</w:t>
            </w:r>
          </w:p>
        </w:tc>
      </w:tr>
      <w:tr w:rsidR="00BE32FC" w:rsidRPr="007128D5" w:rsidTr="004E51FD">
        <w:tc>
          <w:tcPr>
            <w:tcW w:w="1242" w:type="dxa"/>
            <w:vMerge w:val="restart"/>
            <w:tcBorders>
              <w:top w:val="single" w:sz="4" w:space="0" w:color="D9D9D9" w:themeColor="background1" w:themeShade="D9"/>
              <w:right w:val="single" w:sz="18" w:space="0" w:color="FFFFFF" w:themeColor="background1"/>
            </w:tcBorders>
            <w:shd w:val="clear" w:color="auto" w:fill="FFFFFF" w:themeFill="background1"/>
            <w:vAlign w:val="center"/>
          </w:tcPr>
          <w:p w:rsidR="00BE32FC" w:rsidRPr="003F0987" w:rsidRDefault="00BE32FC" w:rsidP="004E51FD">
            <w:pPr>
              <w:bidi w:val="0"/>
              <w:rPr>
                <w:rFonts w:ascii="Noticia Text" w:hAnsi="Noticia Text"/>
                <w:i/>
                <w:iCs/>
                <w:color w:val="0070C0"/>
                <w:sz w:val="20"/>
                <w:szCs w:val="20"/>
              </w:rPr>
            </w:pPr>
            <w:r w:rsidRPr="003F0987">
              <w:rPr>
                <w:rFonts w:ascii="Noticia Text" w:hAnsi="Noticia Text"/>
                <w:i/>
                <w:iCs/>
                <w:color w:val="0070C0"/>
                <w:sz w:val="20"/>
                <w:szCs w:val="20"/>
              </w:rPr>
              <w:t>Gerundive</w:t>
            </w:r>
            <w:r>
              <w:rPr>
                <w:rFonts w:ascii="Noticia Text" w:hAnsi="Noticia Text"/>
                <w:i/>
                <w:iCs/>
                <w:color w:val="0070C0"/>
                <w:sz w:val="20"/>
                <w:szCs w:val="20"/>
              </w:rPr>
              <w:t>s</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BE32FC" w:rsidRPr="006A7C06" w:rsidRDefault="00BE32FC" w:rsidP="00711865">
            <w:pPr>
              <w:bidi w:val="0"/>
              <w:jc w:val="center"/>
              <w:rPr>
                <w:rFonts w:ascii="Gentium" w:hAnsi="Gentium"/>
                <w:sz w:val="20"/>
                <w:szCs w:val="20"/>
              </w:rPr>
            </w:pPr>
            <w:r>
              <w:rPr>
                <w:rFonts w:ascii="Gentium" w:hAnsi="Gentium"/>
                <w:sz w:val="20"/>
                <w:szCs w:val="20"/>
              </w:rPr>
              <w:t>-</w:t>
            </w:r>
            <w:r w:rsidR="00711865">
              <w:rPr>
                <w:rFonts w:ascii="Gentium" w:hAnsi="Gentium"/>
                <w:sz w:val="20"/>
                <w:szCs w:val="20"/>
              </w:rPr>
              <w:t>u</w:t>
            </w:r>
            <w:r>
              <w:rPr>
                <w:rFonts w:ascii="Gentium" w:hAnsi="Gentium"/>
                <w:sz w:val="20"/>
                <w:szCs w:val="20"/>
              </w:rPr>
              <w:t>ʔ</w:t>
            </w:r>
            <w:r w:rsidRPr="006A7C06">
              <w:rPr>
                <w:rFonts w:ascii="Gentium" w:hAnsi="Gentium"/>
                <w:sz w:val="20"/>
                <w:szCs w:val="20"/>
              </w:rPr>
              <w:t xml:space="preserve">índu </w:t>
            </w:r>
            <w:r w:rsidRPr="006A7C06">
              <w:rPr>
                <w:rFonts w:ascii="Gentium" w:hAnsi="Gentium"/>
                <w:i/>
                <w:iCs/>
                <w:sz w:val="20"/>
                <w:szCs w:val="20"/>
              </w:rPr>
              <w:t xml:space="preserve"> </w:t>
            </w:r>
            <w:r w:rsidRPr="006A7C06">
              <w:rPr>
                <w:rFonts w:ascii="Gentium" w:hAnsi="Gentium"/>
                <w:i/>
                <w:iCs/>
                <w:color w:val="808080" w:themeColor="background1" w:themeShade="80"/>
                <w:sz w:val="20"/>
                <w:szCs w:val="20"/>
              </w:rPr>
              <w:t>etc</w:t>
            </w:r>
            <w:r w:rsidRPr="006A7C06">
              <w:rPr>
                <w:rFonts w:ascii="Gentium" w:hAnsi="Gentium"/>
                <w:color w:val="808080" w:themeColor="background1" w:themeShade="80"/>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BE32FC" w:rsidRPr="006A7C06" w:rsidRDefault="00BE32FC" w:rsidP="00711865">
            <w:pPr>
              <w:bidi w:val="0"/>
              <w:jc w:val="center"/>
              <w:rPr>
                <w:rFonts w:ascii="Gentium" w:hAnsi="Gentium"/>
                <w:sz w:val="20"/>
                <w:szCs w:val="20"/>
              </w:rPr>
            </w:pPr>
            <w:r w:rsidRPr="006A7C06">
              <w:rPr>
                <w:rFonts w:ascii="Gentium" w:hAnsi="Gentium"/>
                <w:sz w:val="20"/>
                <w:szCs w:val="20"/>
              </w:rPr>
              <w:t>-</w:t>
            </w:r>
            <w:r w:rsidR="00711865">
              <w:rPr>
                <w:rFonts w:ascii="Gentium" w:hAnsi="Gentium"/>
                <w:sz w:val="20"/>
                <w:szCs w:val="20"/>
              </w:rPr>
              <w:t>wé</w:t>
            </w:r>
            <w:r w:rsidRPr="006A7C06">
              <w:rPr>
                <w:rFonts w:ascii="Gentium" w:hAnsi="Gentium"/>
                <w:sz w:val="20"/>
                <w:szCs w:val="20"/>
              </w:rPr>
              <w:t xml:space="preserve">ndo </w:t>
            </w:r>
            <w:r w:rsidRPr="006A7C06">
              <w:rPr>
                <w:rFonts w:ascii="Gentium" w:hAnsi="Gentium"/>
                <w:i/>
                <w:iCs/>
                <w:sz w:val="20"/>
                <w:szCs w:val="20"/>
              </w:rPr>
              <w:t xml:space="preserve"> </w:t>
            </w:r>
            <w:r w:rsidRPr="006A7C06">
              <w:rPr>
                <w:rFonts w:ascii="Gentium" w:hAnsi="Gentium"/>
                <w:i/>
                <w:iCs/>
                <w:color w:val="31849B" w:themeColor="accent5" w:themeShade="BF"/>
                <w:sz w:val="20"/>
                <w:szCs w:val="20"/>
              </w:rPr>
              <w:t>etc</w:t>
            </w:r>
            <w:r w:rsidRPr="006A7C06">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BE32FC" w:rsidRPr="006A7C06" w:rsidRDefault="00BE32FC" w:rsidP="00711865">
            <w:pPr>
              <w:bidi w:val="0"/>
              <w:jc w:val="center"/>
              <w:rPr>
                <w:rFonts w:ascii="Gentium" w:hAnsi="Gentium"/>
                <w:sz w:val="20"/>
                <w:szCs w:val="20"/>
              </w:rPr>
            </w:pPr>
            <w:r w:rsidRPr="006A7C06">
              <w:rPr>
                <w:rFonts w:ascii="Gentium" w:hAnsi="Gentium"/>
                <w:sz w:val="20"/>
                <w:szCs w:val="20"/>
              </w:rPr>
              <w:t>-</w:t>
            </w:r>
            <w:r w:rsidR="00711865">
              <w:rPr>
                <w:rFonts w:ascii="Gentium" w:hAnsi="Gentium"/>
                <w:sz w:val="20"/>
                <w:szCs w:val="20"/>
              </w:rPr>
              <w:t>wé</w:t>
            </w:r>
            <w:r w:rsidRPr="006A7C06">
              <w:rPr>
                <w:rFonts w:ascii="Gentium" w:hAnsi="Gentium"/>
                <w:sz w:val="20"/>
                <w:szCs w:val="20"/>
              </w:rPr>
              <w:t xml:space="preserve">ndo </w:t>
            </w:r>
            <w:r w:rsidRPr="006A7C06">
              <w:rPr>
                <w:rFonts w:ascii="Gentium" w:hAnsi="Gentium"/>
                <w:i/>
                <w:iCs/>
                <w:sz w:val="20"/>
                <w:szCs w:val="20"/>
              </w:rPr>
              <w:t xml:space="preserve"> </w:t>
            </w:r>
            <w:r w:rsidRPr="006A7C06">
              <w:rPr>
                <w:rFonts w:ascii="Gentium" w:hAnsi="Gentium"/>
                <w:i/>
                <w:iCs/>
                <w:color w:val="31849B" w:themeColor="accent5" w:themeShade="BF"/>
                <w:sz w:val="20"/>
                <w:szCs w:val="20"/>
              </w:rPr>
              <w:t>etc</w:t>
            </w:r>
            <w:r w:rsidRPr="006A7C06">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BE32FC" w:rsidRPr="006A7C06" w:rsidRDefault="00BE32FC" w:rsidP="004E51FD">
            <w:pPr>
              <w:bidi w:val="0"/>
              <w:jc w:val="center"/>
              <w:rPr>
                <w:rFonts w:ascii="Gentium" w:hAnsi="Gentium"/>
                <w:sz w:val="20"/>
                <w:szCs w:val="20"/>
              </w:rPr>
            </w:pPr>
            <w:r w:rsidRPr="006A7C06">
              <w:rPr>
                <w:rFonts w:ascii="Gentium" w:hAnsi="Gentium"/>
                <w:sz w:val="20"/>
                <w:szCs w:val="20"/>
              </w:rPr>
              <w:t>-</w:t>
            </w:r>
            <w:r w:rsidR="00711865">
              <w:rPr>
                <w:rFonts w:ascii="Gentium" w:hAnsi="Gentium"/>
                <w:sz w:val="20"/>
                <w:szCs w:val="20"/>
              </w:rPr>
              <w:t>wé</w:t>
            </w:r>
            <w:r w:rsidRPr="006A7C06">
              <w:rPr>
                <w:rFonts w:ascii="Gentium" w:hAnsi="Gentium"/>
                <w:sz w:val="20"/>
                <w:szCs w:val="20"/>
              </w:rPr>
              <w:t xml:space="preserve">nə </w:t>
            </w:r>
            <w:r w:rsidRPr="006A7C06">
              <w:rPr>
                <w:rFonts w:ascii="Gentium" w:hAnsi="Gentium"/>
                <w:i/>
                <w:iCs/>
                <w:sz w:val="20"/>
                <w:szCs w:val="20"/>
              </w:rPr>
              <w:t xml:space="preserve"> </w:t>
            </w:r>
            <w:r w:rsidRPr="006A7C06">
              <w:rPr>
                <w:rFonts w:ascii="Gentium" w:hAnsi="Gentium"/>
                <w:i/>
                <w:iCs/>
                <w:color w:val="948A54" w:themeColor="background2" w:themeShade="80"/>
                <w:sz w:val="20"/>
                <w:szCs w:val="20"/>
              </w:rPr>
              <w:t>etc</w:t>
            </w:r>
            <w:r w:rsidRPr="006A7C06">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BE32FC" w:rsidRPr="006A7C06" w:rsidRDefault="00BE32FC" w:rsidP="004E51FD">
            <w:pPr>
              <w:bidi w:val="0"/>
              <w:jc w:val="center"/>
              <w:rPr>
                <w:rFonts w:ascii="Gentium" w:hAnsi="Gentium"/>
                <w:sz w:val="20"/>
                <w:szCs w:val="20"/>
              </w:rPr>
            </w:pPr>
            <w:r w:rsidRPr="006A7C06">
              <w:rPr>
                <w:rFonts w:ascii="Gentium" w:hAnsi="Gentium"/>
                <w:color w:val="943634" w:themeColor="accent2" w:themeShade="BF"/>
                <w:sz w:val="20"/>
                <w:szCs w:val="20"/>
              </w:rPr>
              <w:t>*-</w:t>
            </w:r>
            <w:r>
              <w:rPr>
                <w:rFonts w:ascii="Gentium" w:hAnsi="Gentium"/>
                <w:color w:val="943634" w:themeColor="accent2" w:themeShade="BF"/>
                <w:sz w:val="20"/>
                <w:szCs w:val="20"/>
              </w:rPr>
              <w:t>e</w:t>
            </w:r>
            <w:r w:rsidRPr="006A7C06">
              <w:rPr>
                <w:rFonts w:ascii="Gentium" w:hAnsi="Gentium"/>
                <w:color w:val="943634" w:themeColor="accent2" w:themeShade="BF"/>
                <w:sz w:val="20"/>
                <w:szCs w:val="20"/>
              </w:rPr>
              <w:t>nd &gt;</w:t>
            </w:r>
            <w:r w:rsidRPr="006A7C06">
              <w:rPr>
                <w:rFonts w:ascii="Gentium" w:hAnsi="Gentium"/>
                <w:sz w:val="20"/>
                <w:szCs w:val="20"/>
              </w:rPr>
              <w:t xml:space="preserve">  -</w:t>
            </w:r>
            <w:r>
              <w:rPr>
                <w:rFonts w:ascii="Gentium" w:hAnsi="Gentium"/>
                <w:sz w:val="20"/>
                <w:szCs w:val="20"/>
              </w:rPr>
              <w:t>e</w:t>
            </w:r>
            <w:r w:rsidRPr="006A7C06">
              <w:rPr>
                <w:rFonts w:ascii="Gentium" w:hAnsi="Gentium"/>
                <w:sz w:val="20"/>
                <w:szCs w:val="20"/>
              </w:rPr>
              <w:t>ŋ</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BE32FC" w:rsidRPr="006A7C06" w:rsidRDefault="00BE32FC" w:rsidP="0009062A">
            <w:pPr>
              <w:bidi w:val="0"/>
              <w:jc w:val="center"/>
              <w:rPr>
                <w:rFonts w:ascii="Gentium" w:hAnsi="Gentium"/>
                <w:sz w:val="20"/>
                <w:szCs w:val="20"/>
              </w:rPr>
            </w:pPr>
            <w:r w:rsidRPr="006A7C06">
              <w:rPr>
                <w:rFonts w:ascii="Noticia Text" w:hAnsi="Noticia Text"/>
                <w:color w:val="A9D5B1"/>
                <w:sz w:val="20"/>
                <w:szCs w:val="20"/>
              </w:rPr>
              <w:t>.</w:t>
            </w:r>
            <w:r w:rsidRPr="006A7C06">
              <w:rPr>
                <w:rFonts w:ascii="Gentium" w:hAnsi="Gentium"/>
                <w:sz w:val="20"/>
                <w:szCs w:val="20"/>
              </w:rPr>
              <w:t>-</w:t>
            </w:r>
            <w:r w:rsidR="0009062A">
              <w:rPr>
                <w:rFonts w:ascii="Gentium" w:hAnsi="Gentium"/>
                <w:sz w:val="20"/>
                <w:szCs w:val="20"/>
              </w:rPr>
              <w:t>ʋý</w:t>
            </w:r>
            <w:r w:rsidRPr="006A7C06">
              <w:rPr>
                <w:rFonts w:ascii="Gentium" w:hAnsi="Gentium"/>
                <w:sz w:val="20"/>
                <w:szCs w:val="20"/>
              </w:rPr>
              <w:t>nt</w:t>
            </w:r>
          </w:p>
        </w:tc>
      </w:tr>
      <w:tr w:rsidR="00BE32FC" w:rsidRPr="007128D5" w:rsidTr="00711865">
        <w:tc>
          <w:tcPr>
            <w:tcW w:w="1242" w:type="dxa"/>
            <w:vMerge/>
            <w:tcBorders>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BE32FC" w:rsidRPr="003F0987" w:rsidRDefault="00BE32FC" w:rsidP="004E51FD">
            <w:pPr>
              <w:bidi w:val="0"/>
              <w:rPr>
                <w:rFonts w:ascii="Noticia Text" w:hAnsi="Noticia Text"/>
                <w:i/>
                <w:iCs/>
                <w:color w:val="0070C0"/>
                <w:sz w:val="20"/>
                <w:szCs w:val="20"/>
              </w:rPr>
            </w:pP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BE32FC" w:rsidRPr="006A7C06" w:rsidRDefault="00BE32FC" w:rsidP="00711865">
            <w:pPr>
              <w:bidi w:val="0"/>
              <w:jc w:val="center"/>
              <w:rPr>
                <w:rFonts w:ascii="Gentium" w:hAnsi="Gentium"/>
                <w:sz w:val="20"/>
                <w:szCs w:val="20"/>
              </w:rPr>
            </w:pPr>
            <w:r>
              <w:rPr>
                <w:rFonts w:ascii="Gentium" w:hAnsi="Gentium"/>
                <w:sz w:val="20"/>
                <w:szCs w:val="20"/>
              </w:rPr>
              <w:t>-</w:t>
            </w:r>
            <w:r w:rsidR="00711865">
              <w:rPr>
                <w:rFonts w:ascii="Gentium" w:hAnsi="Gentium"/>
                <w:sz w:val="20"/>
                <w:szCs w:val="20"/>
              </w:rPr>
              <w:t>u</w:t>
            </w:r>
            <w:r>
              <w:rPr>
                <w:rFonts w:ascii="Gentium" w:hAnsi="Gentium"/>
                <w:sz w:val="20"/>
                <w:szCs w:val="20"/>
              </w:rPr>
              <w:t>ʔ</w:t>
            </w:r>
            <w:r w:rsidRPr="006A7C06">
              <w:rPr>
                <w:rFonts w:ascii="Gentium" w:hAnsi="Gentium"/>
                <w:sz w:val="20"/>
                <w:szCs w:val="20"/>
              </w:rPr>
              <w:t xml:space="preserve">iku </w:t>
            </w:r>
            <w:r w:rsidRPr="006A7C06">
              <w:rPr>
                <w:rFonts w:ascii="Gentium" w:hAnsi="Gentium"/>
                <w:i/>
                <w:iCs/>
                <w:sz w:val="20"/>
                <w:szCs w:val="20"/>
              </w:rPr>
              <w:t xml:space="preserve"> </w:t>
            </w:r>
            <w:r w:rsidRPr="006A7C06">
              <w:rPr>
                <w:rFonts w:ascii="Gentium" w:hAnsi="Gentium"/>
                <w:i/>
                <w:iCs/>
                <w:color w:val="808080" w:themeColor="background1" w:themeShade="80"/>
                <w:sz w:val="20"/>
                <w:szCs w:val="20"/>
              </w:rPr>
              <w:t>etc</w:t>
            </w:r>
            <w:r w:rsidRPr="006A7C06">
              <w:rPr>
                <w:rFonts w:ascii="Gentium" w:hAnsi="Gentium"/>
                <w:color w:val="808080" w:themeColor="background1" w:themeShade="80"/>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left w:w="57" w:type="dxa"/>
              <w:bottom w:w="28" w:type="dxa"/>
              <w:right w:w="57" w:type="dxa"/>
            </w:tcMar>
            <w:vAlign w:val="center"/>
          </w:tcPr>
          <w:p w:rsidR="00BE32FC" w:rsidRPr="006A7C06" w:rsidRDefault="00BE32FC" w:rsidP="00711865">
            <w:pPr>
              <w:bidi w:val="0"/>
              <w:jc w:val="center"/>
              <w:rPr>
                <w:rFonts w:ascii="Gentium" w:hAnsi="Gentium"/>
                <w:sz w:val="20"/>
                <w:szCs w:val="20"/>
              </w:rPr>
            </w:pPr>
            <w:r w:rsidRPr="006A7C06">
              <w:rPr>
                <w:rFonts w:ascii="Gentium" w:hAnsi="Gentium"/>
                <w:sz w:val="20"/>
                <w:szCs w:val="20"/>
              </w:rPr>
              <w:t>-</w:t>
            </w:r>
            <w:r w:rsidR="00711865">
              <w:rPr>
                <w:rFonts w:ascii="Gentium" w:hAnsi="Gentium"/>
                <w:sz w:val="20"/>
                <w:szCs w:val="20"/>
              </w:rPr>
              <w:t>ó</w:t>
            </w:r>
            <w:r>
              <w:rPr>
                <w:rFonts w:ascii="Gentium" w:hAnsi="Gentium"/>
                <w:sz w:val="20"/>
                <w:szCs w:val="20"/>
              </w:rPr>
              <w:t>j</w:t>
            </w:r>
            <w:r w:rsidRPr="006A7C06">
              <w:rPr>
                <w:rFonts w:ascii="Gentium" w:hAnsi="Gentium"/>
                <w:sz w:val="20"/>
                <w:szCs w:val="20"/>
              </w:rPr>
              <w:t>ko</w:t>
            </w:r>
            <w:r w:rsidR="00711865">
              <w:rPr>
                <w:rFonts w:ascii="Gentium" w:hAnsi="Gentium"/>
                <w:sz w:val="20"/>
                <w:szCs w:val="20"/>
              </w:rPr>
              <w:t>, -wiko</w:t>
            </w:r>
            <w:r w:rsidRPr="006A7C06">
              <w:rPr>
                <w:rFonts w:ascii="Gentium" w:hAnsi="Gentium"/>
                <w:sz w:val="20"/>
                <w:szCs w:val="20"/>
              </w:rPr>
              <w:t xml:space="preserve"> </w:t>
            </w:r>
            <w:r w:rsidRPr="006A7C06">
              <w:rPr>
                <w:rFonts w:ascii="Gentium" w:hAnsi="Gentium"/>
                <w:i/>
                <w:iCs/>
                <w:sz w:val="20"/>
                <w:szCs w:val="20"/>
              </w:rPr>
              <w:t xml:space="preserve"> </w:t>
            </w:r>
            <w:r w:rsidRPr="006A7C06">
              <w:rPr>
                <w:rFonts w:ascii="Gentium" w:hAnsi="Gentium"/>
                <w:i/>
                <w:iCs/>
                <w:color w:val="31849B" w:themeColor="accent5" w:themeShade="BF"/>
                <w:sz w:val="20"/>
                <w:szCs w:val="20"/>
              </w:rPr>
              <w:t>etc</w:t>
            </w:r>
            <w:r w:rsidRPr="006A7C06">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left w:w="28" w:type="dxa"/>
              <w:bottom w:w="28" w:type="dxa"/>
              <w:right w:w="28" w:type="dxa"/>
            </w:tcMar>
            <w:vAlign w:val="center"/>
          </w:tcPr>
          <w:p w:rsidR="00BE32FC" w:rsidRPr="006A7C06" w:rsidRDefault="00BE32FC" w:rsidP="00711865">
            <w:pPr>
              <w:bidi w:val="0"/>
              <w:jc w:val="center"/>
              <w:rPr>
                <w:rFonts w:ascii="Gentium" w:hAnsi="Gentium"/>
                <w:sz w:val="20"/>
                <w:szCs w:val="20"/>
              </w:rPr>
            </w:pPr>
            <w:r w:rsidRPr="006A7C06">
              <w:rPr>
                <w:rFonts w:ascii="Gentium" w:hAnsi="Gentium"/>
                <w:sz w:val="20"/>
                <w:szCs w:val="20"/>
              </w:rPr>
              <w:t>-</w:t>
            </w:r>
            <w:r w:rsidR="00711865">
              <w:rPr>
                <w:rFonts w:ascii="Gentium" w:hAnsi="Gentium"/>
                <w:sz w:val="20"/>
                <w:szCs w:val="20"/>
              </w:rPr>
              <w:t>ó</w:t>
            </w:r>
            <w:r>
              <w:rPr>
                <w:rFonts w:ascii="Gentium" w:hAnsi="Gentium"/>
                <w:sz w:val="20"/>
                <w:szCs w:val="20"/>
              </w:rPr>
              <w:t>ɪ</w:t>
            </w:r>
            <w:r w:rsidRPr="006A7C06">
              <w:rPr>
                <w:rFonts w:ascii="Gentium" w:hAnsi="Gentium"/>
                <w:sz w:val="20"/>
                <w:szCs w:val="20"/>
              </w:rPr>
              <w:t>ko</w:t>
            </w:r>
            <w:r>
              <w:rPr>
                <w:rFonts w:ascii="Gentium" w:hAnsi="Gentium"/>
                <w:sz w:val="20"/>
                <w:szCs w:val="20"/>
              </w:rPr>
              <w:t>, -</w:t>
            </w:r>
            <w:r w:rsidR="00711865">
              <w:rPr>
                <w:rFonts w:ascii="Gentium" w:hAnsi="Gentium"/>
                <w:sz w:val="20"/>
                <w:szCs w:val="20"/>
              </w:rPr>
              <w:t>wi</w:t>
            </w:r>
            <w:r>
              <w:rPr>
                <w:rFonts w:ascii="Gentium" w:hAnsi="Gentium"/>
                <w:sz w:val="20"/>
                <w:szCs w:val="20"/>
              </w:rPr>
              <w:t>ko</w:t>
            </w:r>
            <w:r w:rsidRPr="006A7C06">
              <w:rPr>
                <w:rFonts w:ascii="Gentium" w:hAnsi="Gentium"/>
                <w:sz w:val="20"/>
                <w:szCs w:val="20"/>
              </w:rPr>
              <w:t xml:space="preserve"> </w:t>
            </w:r>
            <w:r w:rsidRPr="006A7C06">
              <w:rPr>
                <w:rFonts w:ascii="Gentium" w:hAnsi="Gentium"/>
                <w:i/>
                <w:iCs/>
                <w:sz w:val="20"/>
                <w:szCs w:val="20"/>
              </w:rPr>
              <w:t xml:space="preserve"> </w:t>
            </w:r>
            <w:r w:rsidRPr="006A7C06">
              <w:rPr>
                <w:rFonts w:ascii="Gentium" w:hAnsi="Gentium"/>
                <w:i/>
                <w:iCs/>
                <w:color w:val="31849B" w:themeColor="accent5" w:themeShade="BF"/>
                <w:sz w:val="20"/>
                <w:szCs w:val="20"/>
              </w:rPr>
              <w:t>etc</w:t>
            </w:r>
            <w:r w:rsidRPr="006A7C06">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BE32FC" w:rsidRPr="006A7C06" w:rsidRDefault="00BE32FC" w:rsidP="00BA49CB">
            <w:pPr>
              <w:bidi w:val="0"/>
              <w:jc w:val="center"/>
              <w:rPr>
                <w:rFonts w:ascii="Gentium" w:hAnsi="Gentium"/>
                <w:sz w:val="20"/>
                <w:szCs w:val="20"/>
              </w:rPr>
            </w:pPr>
            <w:r>
              <w:rPr>
                <w:rFonts w:ascii="Gentium" w:hAnsi="Gentium"/>
                <w:sz w:val="20"/>
                <w:szCs w:val="20"/>
              </w:rPr>
              <w:t>-ɛ</w:t>
            </w:r>
            <w:r w:rsidR="00BA49CB">
              <w:rPr>
                <w:rFonts w:ascii="Gentium" w:hAnsi="Gentium"/>
                <w:sz w:val="20"/>
                <w:szCs w:val="20"/>
              </w:rPr>
              <w:t>́</w:t>
            </w:r>
            <w:r>
              <w:rPr>
                <w:rFonts w:ascii="Gentium" w:hAnsi="Gentium"/>
                <w:sz w:val="20"/>
                <w:szCs w:val="20"/>
              </w:rPr>
              <w:t>ː</w:t>
            </w:r>
            <w:r w:rsidRPr="006A7C06">
              <w:rPr>
                <w:rFonts w:ascii="Gentium" w:hAnsi="Gentium"/>
                <w:sz w:val="20"/>
                <w:szCs w:val="20"/>
              </w:rPr>
              <w:t>kə</w:t>
            </w:r>
            <w:r w:rsidR="00BA49CB">
              <w:rPr>
                <w:rFonts w:ascii="Gentium" w:hAnsi="Gentium"/>
                <w:sz w:val="20"/>
                <w:szCs w:val="20"/>
              </w:rPr>
              <w:t>, -wikə</w:t>
            </w:r>
            <w:r w:rsidRPr="006A7C06">
              <w:rPr>
                <w:rFonts w:ascii="Gentium" w:hAnsi="Gentium"/>
                <w:sz w:val="20"/>
                <w:szCs w:val="20"/>
              </w:rPr>
              <w:t xml:space="preserve"> </w:t>
            </w:r>
            <w:r w:rsidRPr="006A7C06">
              <w:rPr>
                <w:rFonts w:ascii="Gentium" w:hAnsi="Gentium"/>
                <w:i/>
                <w:iCs/>
                <w:sz w:val="20"/>
                <w:szCs w:val="20"/>
              </w:rPr>
              <w:t xml:space="preserve"> </w:t>
            </w:r>
            <w:r w:rsidRPr="006A7C06">
              <w:rPr>
                <w:rFonts w:ascii="Gentium" w:hAnsi="Gentium"/>
                <w:i/>
                <w:iCs/>
                <w:color w:val="948A54" w:themeColor="background2" w:themeShade="80"/>
                <w:sz w:val="20"/>
                <w:szCs w:val="20"/>
              </w:rPr>
              <w:t>etc</w:t>
            </w:r>
            <w:r w:rsidRPr="006A7C06">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BE32FC" w:rsidRPr="006A7C06" w:rsidRDefault="00BE32FC" w:rsidP="004E51FD">
            <w:pPr>
              <w:bidi w:val="0"/>
              <w:jc w:val="center"/>
              <w:rPr>
                <w:rFonts w:ascii="Gentium" w:hAnsi="Gentium"/>
                <w:sz w:val="20"/>
                <w:szCs w:val="20"/>
              </w:rPr>
            </w:pPr>
            <w:r w:rsidRPr="006A7C06">
              <w:rPr>
                <w:rFonts w:ascii="Gentium" w:hAnsi="Gentium"/>
                <w:sz w:val="20"/>
                <w:szCs w:val="20"/>
              </w:rPr>
              <w:t>-</w:t>
            </w:r>
            <w:r>
              <w:rPr>
                <w:rFonts w:ascii="Gentium" w:hAnsi="Gentium"/>
                <w:sz w:val="20"/>
                <w:szCs w:val="20"/>
              </w:rPr>
              <w:t>e</w:t>
            </w:r>
            <w:r w:rsidRPr="006A7C06">
              <w:rPr>
                <w:rFonts w:ascii="Gentium" w:hAnsi="Gentium"/>
                <w:sz w:val="20"/>
                <w:szCs w:val="20"/>
              </w:rPr>
              <w:t>g</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BE32FC" w:rsidRPr="006A7C06" w:rsidRDefault="00BE32FC" w:rsidP="0009062A">
            <w:pPr>
              <w:bidi w:val="0"/>
              <w:jc w:val="center"/>
              <w:rPr>
                <w:rFonts w:ascii="Noticia Text" w:hAnsi="Noticia Text"/>
                <w:sz w:val="20"/>
                <w:szCs w:val="20"/>
              </w:rPr>
            </w:pPr>
            <w:r w:rsidRPr="006A7C06">
              <w:rPr>
                <w:rFonts w:ascii="Noticia Text" w:hAnsi="Noticia Text"/>
                <w:color w:val="A9D5B1"/>
                <w:sz w:val="20"/>
                <w:szCs w:val="20"/>
              </w:rPr>
              <w:t>.</w:t>
            </w:r>
            <w:r w:rsidRPr="006A7C06">
              <w:rPr>
                <w:rFonts w:ascii="Gentium" w:hAnsi="Gentium"/>
                <w:sz w:val="20"/>
                <w:szCs w:val="20"/>
              </w:rPr>
              <w:t>-</w:t>
            </w:r>
            <w:r w:rsidR="0009062A">
              <w:rPr>
                <w:rFonts w:ascii="Gentium" w:hAnsi="Gentium"/>
                <w:sz w:val="20"/>
                <w:szCs w:val="20"/>
              </w:rPr>
              <w:t>ʋy</w:t>
            </w:r>
            <w:r w:rsidRPr="006A7C06">
              <w:rPr>
                <w:rFonts w:ascii="Gentium" w:hAnsi="Gentium"/>
                <w:sz w:val="20"/>
                <w:szCs w:val="20"/>
              </w:rPr>
              <w:t>k</w:t>
            </w:r>
          </w:p>
        </w:tc>
      </w:tr>
      <w:tr w:rsidR="00BE32FC" w:rsidRPr="007128D5" w:rsidTr="004E51FD">
        <w:tc>
          <w:tcPr>
            <w:tcW w:w="1242" w:type="dxa"/>
            <w:tcBorders>
              <w:bottom w:val="single" w:sz="4" w:space="0" w:color="D9D9D9" w:themeColor="background1" w:themeShade="D9"/>
              <w:right w:val="single" w:sz="18" w:space="0" w:color="FFFFFF" w:themeColor="background1"/>
            </w:tcBorders>
            <w:shd w:val="clear" w:color="auto" w:fill="FFFFFF" w:themeFill="background1"/>
            <w:tcMar>
              <w:top w:w="28" w:type="dxa"/>
              <w:bottom w:w="28" w:type="dxa"/>
            </w:tcMar>
            <w:vAlign w:val="center"/>
          </w:tcPr>
          <w:p w:rsidR="00BE32FC" w:rsidRPr="003F0987" w:rsidRDefault="00BE32FC" w:rsidP="004E51FD">
            <w:pPr>
              <w:bidi w:val="0"/>
              <w:rPr>
                <w:rFonts w:ascii="Noticia Text" w:hAnsi="Noticia Text"/>
                <w:i/>
                <w:iCs/>
                <w:color w:val="0070C0"/>
                <w:sz w:val="20"/>
                <w:szCs w:val="20"/>
              </w:rPr>
            </w:pPr>
            <w:r>
              <w:rPr>
                <w:rFonts w:ascii="Noticia Text" w:hAnsi="Noticia Text"/>
                <w:i/>
                <w:iCs/>
                <w:color w:val="0070C0"/>
                <w:sz w:val="20"/>
                <w:szCs w:val="20"/>
              </w:rPr>
              <w:t>Passive pt.</w:t>
            </w:r>
          </w:p>
        </w:tc>
        <w:tc>
          <w:tcPr>
            <w:tcW w:w="1511" w:type="dxa"/>
            <w:tcBorders>
              <w:bottom w:val="single" w:sz="4" w:space="0" w:color="BFBFBF" w:themeColor="background1" w:themeShade="BF"/>
              <w:right w:val="single" w:sz="18" w:space="0" w:color="FFFFFF" w:themeColor="background1"/>
            </w:tcBorders>
            <w:shd w:val="clear" w:color="auto" w:fill="D9D9D9" w:themeFill="background1" w:themeFillShade="D9"/>
            <w:tcMar>
              <w:top w:w="28" w:type="dxa"/>
              <w:bottom w:w="28" w:type="dxa"/>
            </w:tcMar>
            <w:vAlign w:val="center"/>
          </w:tcPr>
          <w:p w:rsidR="00BE32FC" w:rsidRPr="006A7C06" w:rsidRDefault="00BE32FC" w:rsidP="00711865">
            <w:pPr>
              <w:bidi w:val="0"/>
              <w:jc w:val="center"/>
              <w:rPr>
                <w:rFonts w:ascii="Gentium" w:hAnsi="Gentium"/>
                <w:sz w:val="20"/>
                <w:szCs w:val="20"/>
              </w:rPr>
            </w:pPr>
            <w:r>
              <w:rPr>
                <w:rFonts w:ascii="Gentium" w:hAnsi="Gentium"/>
                <w:sz w:val="20"/>
                <w:szCs w:val="20"/>
              </w:rPr>
              <w:t>-</w:t>
            </w:r>
            <w:r w:rsidR="00711865">
              <w:rPr>
                <w:rFonts w:ascii="Gentium" w:hAnsi="Gentium"/>
                <w:sz w:val="20"/>
                <w:szCs w:val="20"/>
              </w:rPr>
              <w:t>u</w:t>
            </w:r>
            <w:r>
              <w:rPr>
                <w:rFonts w:ascii="Gentium" w:hAnsi="Gentium"/>
                <w:sz w:val="20"/>
                <w:szCs w:val="20"/>
              </w:rPr>
              <w:t>ʔ</w:t>
            </w:r>
            <w:r w:rsidRPr="006A7C06">
              <w:rPr>
                <w:rFonts w:ascii="Gentium" w:hAnsi="Gentium"/>
                <w:sz w:val="20"/>
                <w:szCs w:val="20"/>
              </w:rPr>
              <w:t xml:space="preserve">tʰu </w:t>
            </w:r>
            <w:r w:rsidRPr="006A7C06">
              <w:rPr>
                <w:rFonts w:ascii="Gentium" w:hAnsi="Gentium"/>
                <w:i/>
                <w:iCs/>
                <w:sz w:val="20"/>
                <w:szCs w:val="20"/>
              </w:rPr>
              <w:t xml:space="preserve"> </w:t>
            </w:r>
            <w:r w:rsidRPr="006A7C06">
              <w:rPr>
                <w:rFonts w:ascii="Gentium" w:hAnsi="Gentium"/>
                <w:i/>
                <w:iCs/>
                <w:color w:val="808080" w:themeColor="background1" w:themeShade="80"/>
                <w:sz w:val="20"/>
                <w:szCs w:val="20"/>
              </w:rPr>
              <w:t>etc</w:t>
            </w:r>
            <w:r w:rsidRPr="006A7C06">
              <w:rPr>
                <w:rFonts w:ascii="Gentium" w:hAnsi="Gentium"/>
                <w:color w:val="808080" w:themeColor="background1" w:themeShade="80"/>
                <w:sz w:val="20"/>
                <w:szCs w:val="20"/>
              </w:rPr>
              <w:t>.</w:t>
            </w:r>
          </w:p>
        </w:tc>
        <w:tc>
          <w:tcPr>
            <w:tcW w:w="1511" w:type="dxa"/>
            <w:tcBorders>
              <w:left w:val="single" w:sz="18" w:space="0" w:color="FFFFFF" w:themeColor="background1"/>
              <w:bottom w:val="single" w:sz="4" w:space="0" w:color="92CDDC" w:themeColor="accent5" w:themeTint="99"/>
              <w:right w:val="single" w:sz="4" w:space="0" w:color="FFFFFF" w:themeColor="background1"/>
            </w:tcBorders>
            <w:shd w:val="clear" w:color="auto" w:fill="B6DDE8" w:themeFill="accent5" w:themeFillTint="66"/>
            <w:tcMar>
              <w:top w:w="28" w:type="dxa"/>
              <w:bottom w:w="28" w:type="dxa"/>
            </w:tcMar>
            <w:vAlign w:val="center"/>
          </w:tcPr>
          <w:p w:rsidR="00BE32FC" w:rsidRPr="006A7C06" w:rsidRDefault="00BE32FC" w:rsidP="00711865">
            <w:pPr>
              <w:bidi w:val="0"/>
              <w:jc w:val="center"/>
              <w:rPr>
                <w:rFonts w:ascii="Gentium" w:hAnsi="Gentium"/>
                <w:sz w:val="20"/>
                <w:szCs w:val="20"/>
              </w:rPr>
            </w:pPr>
            <w:r w:rsidRPr="006A7C06">
              <w:rPr>
                <w:rFonts w:ascii="Gentium" w:hAnsi="Gentium"/>
                <w:sz w:val="20"/>
                <w:szCs w:val="20"/>
              </w:rPr>
              <w:t>-</w:t>
            </w:r>
            <w:r w:rsidR="00711865">
              <w:rPr>
                <w:rFonts w:ascii="Gentium" w:hAnsi="Gentium"/>
                <w:sz w:val="20"/>
                <w:szCs w:val="20"/>
              </w:rPr>
              <w:t>u</w:t>
            </w:r>
            <w:r>
              <w:rPr>
                <w:rFonts w:ascii="Gentium" w:hAnsi="Gentium"/>
                <w:sz w:val="20"/>
                <w:szCs w:val="20"/>
              </w:rPr>
              <w:t>ː</w:t>
            </w:r>
            <w:r w:rsidRPr="006A7C06">
              <w:rPr>
                <w:rFonts w:ascii="Gentium" w:hAnsi="Gentium"/>
                <w:sz w:val="20"/>
                <w:szCs w:val="20"/>
              </w:rPr>
              <w:t xml:space="preserve">to </w:t>
            </w:r>
            <w:r w:rsidRPr="006A7C06">
              <w:rPr>
                <w:rFonts w:ascii="Gentium" w:hAnsi="Gentium"/>
                <w:i/>
                <w:iCs/>
                <w:sz w:val="20"/>
                <w:szCs w:val="20"/>
              </w:rPr>
              <w:t xml:space="preserve"> </w:t>
            </w:r>
            <w:r w:rsidRPr="006A7C06">
              <w:rPr>
                <w:rFonts w:ascii="Gentium" w:hAnsi="Gentium"/>
                <w:i/>
                <w:iCs/>
                <w:color w:val="31849B" w:themeColor="accent5" w:themeShade="BF"/>
                <w:sz w:val="20"/>
                <w:szCs w:val="20"/>
              </w:rPr>
              <w:t>etc</w:t>
            </w:r>
            <w:r w:rsidRPr="006A7C06">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tcMar>
              <w:top w:w="28" w:type="dxa"/>
              <w:bottom w:w="28" w:type="dxa"/>
            </w:tcMar>
            <w:vAlign w:val="center"/>
          </w:tcPr>
          <w:p w:rsidR="00BE32FC" w:rsidRPr="006A7C06" w:rsidRDefault="00BE32FC" w:rsidP="00711865">
            <w:pPr>
              <w:bidi w:val="0"/>
              <w:jc w:val="center"/>
              <w:rPr>
                <w:rFonts w:ascii="Gentium" w:hAnsi="Gentium"/>
                <w:sz w:val="20"/>
                <w:szCs w:val="20"/>
              </w:rPr>
            </w:pPr>
            <w:r w:rsidRPr="006A7C06">
              <w:rPr>
                <w:rFonts w:ascii="Gentium" w:hAnsi="Gentium"/>
                <w:sz w:val="20"/>
                <w:szCs w:val="20"/>
              </w:rPr>
              <w:t>-</w:t>
            </w:r>
            <w:r w:rsidR="00711865">
              <w:rPr>
                <w:rFonts w:ascii="Gentium" w:hAnsi="Gentium"/>
                <w:sz w:val="20"/>
                <w:szCs w:val="20"/>
              </w:rPr>
              <w:t>u</w:t>
            </w:r>
            <w:r w:rsidRPr="006A7C06">
              <w:rPr>
                <w:rFonts w:ascii="Gentium" w:hAnsi="Gentium"/>
                <w:sz w:val="20"/>
                <w:szCs w:val="20"/>
              </w:rPr>
              <w:t xml:space="preserve">to </w:t>
            </w:r>
            <w:r w:rsidRPr="006A7C06">
              <w:rPr>
                <w:rFonts w:ascii="Gentium" w:hAnsi="Gentium"/>
                <w:i/>
                <w:iCs/>
                <w:sz w:val="20"/>
                <w:szCs w:val="20"/>
              </w:rPr>
              <w:t xml:space="preserve"> </w:t>
            </w:r>
            <w:r w:rsidRPr="006A7C06">
              <w:rPr>
                <w:rFonts w:ascii="Gentium" w:hAnsi="Gentium"/>
                <w:i/>
                <w:iCs/>
                <w:color w:val="31849B" w:themeColor="accent5" w:themeShade="BF"/>
                <w:sz w:val="20"/>
                <w:szCs w:val="20"/>
              </w:rPr>
              <w:t>etc</w:t>
            </w:r>
            <w:r w:rsidRPr="006A7C06">
              <w:rPr>
                <w:rFonts w:ascii="Gentium" w:hAnsi="Gentium"/>
                <w:color w:val="31849B" w:themeColor="accent5" w:themeShade="BF"/>
                <w:sz w:val="20"/>
                <w:szCs w:val="20"/>
              </w:rPr>
              <w:t>.</w:t>
            </w:r>
          </w:p>
        </w:tc>
        <w:tc>
          <w:tcPr>
            <w:tcW w:w="1511" w:type="dxa"/>
            <w:tcBorders>
              <w:left w:val="single" w:sz="4" w:space="0" w:color="FFFFFF" w:themeColor="background1"/>
              <w:bottom w:val="single" w:sz="4" w:space="0" w:color="C4BC96" w:themeColor="background2" w:themeShade="BF"/>
              <w:right w:val="single" w:sz="4" w:space="0" w:color="FFFFFF" w:themeColor="background1"/>
            </w:tcBorders>
            <w:shd w:val="clear" w:color="auto" w:fill="DDD9C3" w:themeFill="background2" w:themeFillShade="E6"/>
            <w:tcMar>
              <w:top w:w="28" w:type="dxa"/>
              <w:bottom w:w="28" w:type="dxa"/>
            </w:tcMar>
            <w:vAlign w:val="center"/>
          </w:tcPr>
          <w:p w:rsidR="00BE32FC" w:rsidRPr="006A7C06" w:rsidRDefault="00BE32FC" w:rsidP="00BA49CB">
            <w:pPr>
              <w:bidi w:val="0"/>
              <w:jc w:val="center"/>
              <w:rPr>
                <w:rFonts w:ascii="Gentium" w:hAnsi="Gentium"/>
                <w:sz w:val="20"/>
                <w:szCs w:val="20"/>
              </w:rPr>
            </w:pPr>
            <w:r w:rsidRPr="006A7C06">
              <w:rPr>
                <w:rFonts w:ascii="Gentium" w:hAnsi="Gentium"/>
                <w:sz w:val="20"/>
                <w:szCs w:val="20"/>
              </w:rPr>
              <w:t>-</w:t>
            </w:r>
            <w:r w:rsidR="00BA49CB">
              <w:rPr>
                <w:rFonts w:ascii="Gentium" w:hAnsi="Gentium"/>
                <w:sz w:val="20"/>
                <w:szCs w:val="20"/>
              </w:rPr>
              <w:t>u</w:t>
            </w:r>
            <w:r w:rsidRPr="006A7C06">
              <w:rPr>
                <w:rFonts w:ascii="Gentium" w:hAnsi="Gentium"/>
                <w:sz w:val="20"/>
                <w:szCs w:val="20"/>
              </w:rPr>
              <w:t xml:space="preserve">tə </w:t>
            </w:r>
            <w:r w:rsidRPr="006A7C06">
              <w:rPr>
                <w:rFonts w:ascii="Gentium" w:hAnsi="Gentium"/>
                <w:i/>
                <w:iCs/>
                <w:sz w:val="20"/>
                <w:szCs w:val="20"/>
              </w:rPr>
              <w:t xml:space="preserve"> </w:t>
            </w:r>
            <w:r w:rsidRPr="006A7C06">
              <w:rPr>
                <w:rFonts w:ascii="Gentium" w:hAnsi="Gentium"/>
                <w:i/>
                <w:iCs/>
                <w:color w:val="948A54" w:themeColor="background2" w:themeShade="80"/>
                <w:sz w:val="20"/>
                <w:szCs w:val="20"/>
              </w:rPr>
              <w:t>etc</w:t>
            </w:r>
            <w:r w:rsidRPr="006A7C06">
              <w:rPr>
                <w:rFonts w:ascii="Gentium" w:hAnsi="Gentium"/>
                <w:color w:val="948A54" w:themeColor="background2" w:themeShade="80"/>
                <w:sz w:val="20"/>
                <w:szCs w:val="20"/>
              </w:rPr>
              <w:t>.</w:t>
            </w:r>
          </w:p>
        </w:tc>
        <w:tc>
          <w:tcPr>
            <w:tcW w:w="1511" w:type="dxa"/>
            <w:tcBorders>
              <w:top w:val="single" w:sz="4" w:space="0" w:color="D99594" w:themeColor="accent2" w:themeTint="99"/>
              <w:left w:val="single" w:sz="4" w:space="0" w:color="FFFFFF" w:themeColor="background1"/>
              <w:bottom w:val="single" w:sz="4" w:space="0" w:color="D99594" w:themeColor="accent2" w:themeTint="99"/>
              <w:right w:val="single" w:sz="4" w:space="0" w:color="FFFFFF" w:themeColor="background1"/>
            </w:tcBorders>
            <w:shd w:val="clear" w:color="auto" w:fill="E5B8B7"/>
            <w:tcMar>
              <w:top w:w="28" w:type="dxa"/>
              <w:bottom w:w="28" w:type="dxa"/>
            </w:tcMar>
            <w:vAlign w:val="center"/>
          </w:tcPr>
          <w:p w:rsidR="00BE32FC" w:rsidRPr="006A7C06" w:rsidRDefault="00BE32FC" w:rsidP="00BA49CB">
            <w:pPr>
              <w:bidi w:val="0"/>
              <w:jc w:val="center"/>
              <w:rPr>
                <w:rFonts w:ascii="Gentium" w:hAnsi="Gentium"/>
                <w:sz w:val="20"/>
                <w:szCs w:val="20"/>
              </w:rPr>
            </w:pPr>
            <w:r w:rsidRPr="006A7C06">
              <w:rPr>
                <w:rFonts w:ascii="Gentium" w:hAnsi="Gentium"/>
                <w:sz w:val="20"/>
                <w:szCs w:val="20"/>
              </w:rPr>
              <w:t>-</w:t>
            </w:r>
            <w:r w:rsidR="00BA49CB">
              <w:rPr>
                <w:rFonts w:ascii="Gentium" w:hAnsi="Gentium"/>
                <w:sz w:val="20"/>
                <w:szCs w:val="20"/>
              </w:rPr>
              <w:t>ʊ</w:t>
            </w:r>
            <w:r w:rsidRPr="006A7C06">
              <w:rPr>
                <w:rFonts w:ascii="Gentium" w:hAnsi="Gentium"/>
                <w:sz w:val="20"/>
                <w:szCs w:val="20"/>
              </w:rPr>
              <w:t>t</w:t>
            </w:r>
          </w:p>
        </w:tc>
        <w:tc>
          <w:tcPr>
            <w:tcW w:w="1511" w:type="dxa"/>
            <w:tcBorders>
              <w:top w:val="single" w:sz="4" w:space="0" w:color="A6A6A6" w:themeColor="background1" w:themeShade="A6"/>
              <w:left w:val="single" w:sz="4" w:space="0" w:color="FFFFFF" w:themeColor="background1"/>
              <w:bottom w:val="single" w:sz="4" w:space="0" w:color="A6A6A6" w:themeColor="background1" w:themeShade="A6"/>
            </w:tcBorders>
            <w:shd w:val="clear" w:color="auto" w:fill="A9D5B1"/>
            <w:tcMar>
              <w:top w:w="28" w:type="dxa"/>
              <w:bottom w:w="28" w:type="dxa"/>
            </w:tcMar>
            <w:vAlign w:val="center"/>
          </w:tcPr>
          <w:p w:rsidR="00BE32FC" w:rsidRPr="006A7C06" w:rsidRDefault="00BE32FC" w:rsidP="004E51FD">
            <w:pPr>
              <w:bidi w:val="0"/>
              <w:jc w:val="center"/>
              <w:rPr>
                <w:rFonts w:ascii="Gentium" w:hAnsi="Gentium"/>
                <w:sz w:val="20"/>
                <w:szCs w:val="20"/>
              </w:rPr>
            </w:pPr>
            <w:r w:rsidRPr="006A7C06">
              <w:rPr>
                <w:rFonts w:ascii="Gentium" w:hAnsi="Gentium"/>
                <w:sz w:val="20"/>
                <w:szCs w:val="20"/>
              </w:rPr>
              <w:t>-</w:t>
            </w:r>
            <w:r w:rsidR="0009062A">
              <w:rPr>
                <w:rFonts w:ascii="Gentium" w:hAnsi="Gentium"/>
                <w:sz w:val="20"/>
                <w:szCs w:val="20"/>
              </w:rPr>
              <w:t>ɔ</w:t>
            </w:r>
            <w:r>
              <w:rPr>
                <w:rFonts w:ascii="Gentium" w:hAnsi="Gentium"/>
                <w:sz w:val="20"/>
                <w:szCs w:val="20"/>
              </w:rPr>
              <w:t>l</w:t>
            </w:r>
          </w:p>
        </w:tc>
      </w:tr>
      <w:tr w:rsidR="00BE32FC" w:rsidRPr="007128D5" w:rsidTr="00BA49CB">
        <w:tc>
          <w:tcPr>
            <w:tcW w:w="1242"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Mar>
              <w:top w:w="28" w:type="dxa"/>
              <w:bottom w:w="28" w:type="dxa"/>
            </w:tcMar>
            <w:vAlign w:val="center"/>
          </w:tcPr>
          <w:p w:rsidR="00BE32FC" w:rsidRPr="003F0987" w:rsidRDefault="00BE32FC" w:rsidP="004E51FD">
            <w:pPr>
              <w:bidi w:val="0"/>
              <w:rPr>
                <w:rFonts w:ascii="Noticia Text" w:hAnsi="Noticia Text"/>
                <w:i/>
                <w:iCs/>
                <w:color w:val="0070C0"/>
                <w:sz w:val="20"/>
                <w:szCs w:val="20"/>
              </w:rPr>
            </w:pPr>
            <w:r>
              <w:rPr>
                <w:rFonts w:ascii="Noticia Text" w:hAnsi="Noticia Text"/>
                <w:i/>
                <w:iCs/>
                <w:color w:val="0070C0"/>
                <w:sz w:val="20"/>
                <w:szCs w:val="20"/>
              </w:rPr>
              <w:t xml:space="preserve">Potential </w:t>
            </w:r>
          </w:p>
        </w:tc>
        <w:tc>
          <w:tcPr>
            <w:tcW w:w="1511" w:type="dxa"/>
            <w:tcBorders>
              <w:top w:val="single" w:sz="4" w:space="0" w:color="BFBFBF" w:themeColor="background1" w:themeShade="BF"/>
              <w:bottom w:val="single" w:sz="4" w:space="0" w:color="808080" w:themeColor="background1" w:themeShade="80"/>
              <w:right w:val="single" w:sz="18" w:space="0" w:color="FFFFFF" w:themeColor="background1"/>
            </w:tcBorders>
            <w:shd w:val="clear" w:color="auto" w:fill="D9D9D9" w:themeFill="background1" w:themeFillShade="D9"/>
            <w:tcMar>
              <w:top w:w="28" w:type="dxa"/>
              <w:bottom w:w="28" w:type="dxa"/>
            </w:tcMar>
            <w:vAlign w:val="center"/>
          </w:tcPr>
          <w:p w:rsidR="00BE32FC" w:rsidRPr="006A7C06" w:rsidRDefault="00BE32FC" w:rsidP="00711865">
            <w:pPr>
              <w:bidi w:val="0"/>
              <w:jc w:val="center"/>
              <w:rPr>
                <w:rFonts w:ascii="Gentium" w:hAnsi="Gentium"/>
                <w:sz w:val="20"/>
                <w:szCs w:val="20"/>
              </w:rPr>
            </w:pPr>
            <w:r>
              <w:rPr>
                <w:rFonts w:ascii="Gentium" w:hAnsi="Gentium"/>
                <w:sz w:val="20"/>
                <w:szCs w:val="20"/>
              </w:rPr>
              <w:t>-</w:t>
            </w:r>
            <w:r w:rsidR="00711865">
              <w:rPr>
                <w:rFonts w:ascii="Gentium" w:hAnsi="Gentium"/>
                <w:sz w:val="20"/>
                <w:szCs w:val="20"/>
              </w:rPr>
              <w:t>u</w:t>
            </w:r>
            <w:r>
              <w:rPr>
                <w:rFonts w:ascii="Gentium" w:hAnsi="Gentium"/>
                <w:sz w:val="20"/>
                <w:szCs w:val="20"/>
              </w:rPr>
              <w:t>ʔ</w:t>
            </w:r>
            <w:r w:rsidRPr="006A7C06">
              <w:rPr>
                <w:rFonts w:ascii="Gentium" w:hAnsi="Gentium"/>
                <w:sz w:val="20"/>
                <w:szCs w:val="20"/>
              </w:rPr>
              <w:t xml:space="preserve">imu </w:t>
            </w:r>
            <w:r w:rsidRPr="006A7C06">
              <w:rPr>
                <w:rFonts w:ascii="Gentium" w:hAnsi="Gentium"/>
                <w:i/>
                <w:iCs/>
                <w:sz w:val="20"/>
                <w:szCs w:val="20"/>
              </w:rPr>
              <w:t xml:space="preserve"> </w:t>
            </w:r>
            <w:r w:rsidRPr="006A7C06">
              <w:rPr>
                <w:rFonts w:ascii="Gentium" w:hAnsi="Gentium"/>
                <w:i/>
                <w:iCs/>
                <w:color w:val="808080" w:themeColor="background1" w:themeShade="80"/>
                <w:sz w:val="20"/>
                <w:szCs w:val="20"/>
              </w:rPr>
              <w:t>etc</w:t>
            </w:r>
            <w:r w:rsidRPr="006A7C06">
              <w:rPr>
                <w:rFonts w:ascii="Gentium" w:hAnsi="Gentium"/>
                <w:color w:val="808080" w:themeColor="background1" w:themeShade="80"/>
                <w:sz w:val="20"/>
                <w:szCs w:val="20"/>
              </w:rPr>
              <w:t>.</w:t>
            </w:r>
          </w:p>
        </w:tc>
        <w:tc>
          <w:tcPr>
            <w:tcW w:w="1511" w:type="dxa"/>
            <w:tcBorders>
              <w:top w:val="single" w:sz="4" w:space="0" w:color="92CDDC" w:themeColor="accent5" w:themeTint="99"/>
              <w:left w:val="single" w:sz="18" w:space="0" w:color="FFFFFF" w:themeColor="background1"/>
              <w:bottom w:val="single" w:sz="4" w:space="0" w:color="31849B" w:themeColor="accent5" w:themeShade="BF"/>
              <w:right w:val="single" w:sz="4" w:space="0" w:color="FFFFFF" w:themeColor="background1"/>
            </w:tcBorders>
            <w:shd w:val="clear" w:color="auto" w:fill="B6DDE8" w:themeFill="accent5" w:themeFillTint="66"/>
            <w:tcMar>
              <w:top w:w="28" w:type="dxa"/>
              <w:left w:w="57" w:type="dxa"/>
              <w:bottom w:w="28" w:type="dxa"/>
              <w:right w:w="57" w:type="dxa"/>
            </w:tcMar>
            <w:vAlign w:val="center"/>
          </w:tcPr>
          <w:p w:rsidR="00BE32FC" w:rsidRPr="006A7C06" w:rsidRDefault="00BE32FC" w:rsidP="00711865">
            <w:pPr>
              <w:bidi w:val="0"/>
              <w:jc w:val="center"/>
              <w:rPr>
                <w:rFonts w:ascii="Gentium" w:hAnsi="Gentium"/>
                <w:sz w:val="20"/>
                <w:szCs w:val="20"/>
              </w:rPr>
            </w:pPr>
            <w:r w:rsidRPr="006A7C06">
              <w:rPr>
                <w:rFonts w:ascii="Gentium" w:hAnsi="Gentium"/>
                <w:sz w:val="20"/>
                <w:szCs w:val="20"/>
              </w:rPr>
              <w:t>-</w:t>
            </w:r>
            <w:r w:rsidR="00711865">
              <w:rPr>
                <w:rFonts w:ascii="Gentium" w:hAnsi="Gentium"/>
                <w:sz w:val="20"/>
                <w:szCs w:val="20"/>
              </w:rPr>
              <w:t>ó</w:t>
            </w:r>
            <w:r>
              <w:rPr>
                <w:rFonts w:ascii="Gentium" w:hAnsi="Gentium"/>
                <w:sz w:val="20"/>
                <w:szCs w:val="20"/>
              </w:rPr>
              <w:t>j</w:t>
            </w:r>
            <w:r w:rsidRPr="006A7C06">
              <w:rPr>
                <w:rFonts w:ascii="Gentium" w:hAnsi="Gentium"/>
                <w:sz w:val="20"/>
                <w:szCs w:val="20"/>
              </w:rPr>
              <w:t>mo</w:t>
            </w:r>
            <w:r w:rsidR="00711865">
              <w:rPr>
                <w:rFonts w:ascii="Gentium" w:hAnsi="Gentium"/>
                <w:sz w:val="20"/>
                <w:szCs w:val="20"/>
              </w:rPr>
              <w:t>, wimo</w:t>
            </w:r>
            <w:r w:rsidRPr="006A7C06">
              <w:rPr>
                <w:rFonts w:ascii="Gentium" w:hAnsi="Gentium"/>
                <w:sz w:val="20"/>
                <w:szCs w:val="20"/>
              </w:rPr>
              <w:t xml:space="preserve"> </w:t>
            </w:r>
            <w:r w:rsidRPr="006A7C06">
              <w:rPr>
                <w:rFonts w:ascii="Gentium" w:hAnsi="Gentium"/>
                <w:i/>
                <w:iCs/>
                <w:sz w:val="20"/>
                <w:szCs w:val="20"/>
              </w:rPr>
              <w:t xml:space="preserve"> </w:t>
            </w:r>
            <w:r w:rsidRPr="006A7C06">
              <w:rPr>
                <w:rFonts w:ascii="Gentium" w:hAnsi="Gentium"/>
                <w:i/>
                <w:iCs/>
                <w:color w:val="31849B" w:themeColor="accent5" w:themeShade="BF"/>
                <w:sz w:val="20"/>
                <w:szCs w:val="20"/>
              </w:rPr>
              <w:t>etc</w:t>
            </w:r>
            <w:r w:rsidRPr="006A7C06">
              <w:rPr>
                <w:rFonts w:ascii="Gentium" w:hAnsi="Gentium"/>
                <w:color w:val="31849B" w:themeColor="accent5" w:themeShade="BF"/>
                <w:sz w:val="20"/>
                <w:szCs w:val="20"/>
              </w:rPr>
              <w:t>.</w:t>
            </w:r>
          </w:p>
        </w:tc>
        <w:tc>
          <w:tcPr>
            <w:tcW w:w="1511"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tcMar>
              <w:top w:w="28" w:type="dxa"/>
              <w:left w:w="28" w:type="dxa"/>
              <w:bottom w:w="28" w:type="dxa"/>
              <w:right w:w="28" w:type="dxa"/>
            </w:tcMar>
            <w:vAlign w:val="center"/>
          </w:tcPr>
          <w:p w:rsidR="00BE32FC" w:rsidRPr="006A7C06" w:rsidRDefault="00BE32FC" w:rsidP="00711865">
            <w:pPr>
              <w:bidi w:val="0"/>
              <w:jc w:val="center"/>
              <w:rPr>
                <w:rFonts w:ascii="Gentium" w:hAnsi="Gentium"/>
                <w:sz w:val="20"/>
                <w:szCs w:val="20"/>
              </w:rPr>
            </w:pPr>
            <w:r w:rsidRPr="006A7C06">
              <w:rPr>
                <w:rFonts w:ascii="Gentium" w:hAnsi="Gentium"/>
                <w:sz w:val="20"/>
                <w:szCs w:val="20"/>
              </w:rPr>
              <w:t>-</w:t>
            </w:r>
            <w:r w:rsidR="00711865">
              <w:rPr>
                <w:rFonts w:ascii="Gentium" w:hAnsi="Gentium"/>
                <w:sz w:val="20"/>
                <w:szCs w:val="20"/>
              </w:rPr>
              <w:t>ó</w:t>
            </w:r>
            <w:r>
              <w:rPr>
                <w:rFonts w:ascii="Gentium" w:hAnsi="Gentium"/>
                <w:sz w:val="20"/>
                <w:szCs w:val="20"/>
              </w:rPr>
              <w:t>ɪ</w:t>
            </w:r>
            <w:r w:rsidRPr="006A7C06">
              <w:rPr>
                <w:rFonts w:ascii="Gentium" w:hAnsi="Gentium"/>
                <w:sz w:val="20"/>
                <w:szCs w:val="20"/>
              </w:rPr>
              <w:t>mo</w:t>
            </w:r>
            <w:r>
              <w:rPr>
                <w:rFonts w:ascii="Gentium" w:hAnsi="Gentium"/>
                <w:sz w:val="20"/>
                <w:szCs w:val="20"/>
              </w:rPr>
              <w:t>, -</w:t>
            </w:r>
            <w:r w:rsidR="00711865">
              <w:rPr>
                <w:rFonts w:ascii="Gentium" w:hAnsi="Gentium"/>
                <w:sz w:val="20"/>
                <w:szCs w:val="20"/>
              </w:rPr>
              <w:t>wi</w:t>
            </w:r>
            <w:r>
              <w:rPr>
                <w:rFonts w:ascii="Gentium" w:hAnsi="Gentium"/>
                <w:sz w:val="20"/>
                <w:szCs w:val="20"/>
              </w:rPr>
              <w:t>mo</w:t>
            </w:r>
            <w:r w:rsidRPr="006A7C06">
              <w:rPr>
                <w:rFonts w:ascii="Gentium" w:hAnsi="Gentium"/>
                <w:sz w:val="20"/>
                <w:szCs w:val="20"/>
              </w:rPr>
              <w:t xml:space="preserve"> </w:t>
            </w:r>
            <w:r w:rsidRPr="006A7C06">
              <w:rPr>
                <w:rFonts w:ascii="Gentium" w:hAnsi="Gentium"/>
                <w:i/>
                <w:iCs/>
                <w:sz w:val="20"/>
                <w:szCs w:val="20"/>
              </w:rPr>
              <w:t xml:space="preserve"> </w:t>
            </w:r>
            <w:r w:rsidRPr="006A7C06">
              <w:rPr>
                <w:rFonts w:ascii="Gentium" w:hAnsi="Gentium"/>
                <w:i/>
                <w:iCs/>
                <w:color w:val="31849B" w:themeColor="accent5" w:themeShade="BF"/>
                <w:sz w:val="20"/>
                <w:szCs w:val="20"/>
              </w:rPr>
              <w:t>etc</w:t>
            </w:r>
            <w:r w:rsidRPr="006A7C06">
              <w:rPr>
                <w:rFonts w:ascii="Gentium" w:hAnsi="Gentium"/>
                <w:color w:val="31849B" w:themeColor="accent5" w:themeShade="BF"/>
                <w:sz w:val="20"/>
                <w:szCs w:val="20"/>
              </w:rPr>
              <w:t>.</w:t>
            </w:r>
          </w:p>
        </w:tc>
        <w:tc>
          <w:tcPr>
            <w:tcW w:w="1511" w:type="dxa"/>
            <w:tcBorders>
              <w:top w:val="single" w:sz="4" w:space="0" w:color="C4BC96" w:themeColor="background2" w:themeShade="BF"/>
              <w:left w:val="single" w:sz="4" w:space="0" w:color="FFFFFF" w:themeColor="background1"/>
              <w:bottom w:val="single" w:sz="4" w:space="0" w:color="948A54" w:themeColor="background2" w:themeShade="80"/>
              <w:right w:val="single" w:sz="4" w:space="0" w:color="FFFFFF" w:themeColor="background1"/>
            </w:tcBorders>
            <w:shd w:val="clear" w:color="auto" w:fill="DDD9C3" w:themeFill="background2" w:themeFillShade="E6"/>
            <w:tcMar>
              <w:top w:w="28" w:type="dxa"/>
              <w:left w:w="57" w:type="dxa"/>
              <w:bottom w:w="28" w:type="dxa"/>
              <w:right w:w="57" w:type="dxa"/>
            </w:tcMar>
            <w:vAlign w:val="center"/>
          </w:tcPr>
          <w:p w:rsidR="00BE32FC" w:rsidRPr="00BA49CB" w:rsidRDefault="00BE32FC" w:rsidP="004E51FD">
            <w:pPr>
              <w:bidi w:val="0"/>
              <w:jc w:val="center"/>
              <w:rPr>
                <w:rFonts w:ascii="Gentium" w:hAnsi="Gentium"/>
                <w:spacing w:val="-4"/>
                <w:sz w:val="20"/>
                <w:szCs w:val="20"/>
              </w:rPr>
            </w:pPr>
            <w:r w:rsidRPr="00BA49CB">
              <w:rPr>
                <w:rFonts w:ascii="Gentium" w:hAnsi="Gentium"/>
                <w:spacing w:val="-4"/>
                <w:sz w:val="20"/>
                <w:szCs w:val="20"/>
              </w:rPr>
              <w:t>-ɛ</w:t>
            </w:r>
            <w:r w:rsidR="00BA49CB" w:rsidRPr="00BA49CB">
              <w:rPr>
                <w:rFonts w:ascii="Gentium" w:hAnsi="Gentium"/>
                <w:spacing w:val="-4"/>
                <w:sz w:val="20"/>
                <w:szCs w:val="20"/>
              </w:rPr>
              <w:t>́</w:t>
            </w:r>
            <w:r w:rsidRPr="00BA49CB">
              <w:rPr>
                <w:rFonts w:ascii="Gentium" w:hAnsi="Gentium"/>
                <w:spacing w:val="-4"/>
                <w:sz w:val="20"/>
                <w:szCs w:val="20"/>
              </w:rPr>
              <w:t>ːmə</w:t>
            </w:r>
            <w:r w:rsidR="00BA49CB" w:rsidRPr="00BA49CB">
              <w:rPr>
                <w:rFonts w:ascii="Gentium" w:hAnsi="Gentium"/>
                <w:spacing w:val="-4"/>
                <w:sz w:val="20"/>
                <w:szCs w:val="20"/>
              </w:rPr>
              <w:t>, -wimə</w:t>
            </w:r>
            <w:r w:rsidRPr="00BA49CB">
              <w:rPr>
                <w:rFonts w:ascii="Gentium" w:hAnsi="Gentium"/>
                <w:spacing w:val="-4"/>
                <w:sz w:val="20"/>
                <w:szCs w:val="20"/>
              </w:rPr>
              <w:t xml:space="preserve"> </w:t>
            </w:r>
            <w:r w:rsidRPr="00BA49CB">
              <w:rPr>
                <w:rFonts w:ascii="Gentium" w:hAnsi="Gentium"/>
                <w:i/>
                <w:iCs/>
                <w:spacing w:val="-4"/>
                <w:sz w:val="20"/>
                <w:szCs w:val="20"/>
              </w:rPr>
              <w:t xml:space="preserve"> </w:t>
            </w:r>
            <w:r w:rsidRPr="00BA49CB">
              <w:rPr>
                <w:rFonts w:ascii="Gentium" w:hAnsi="Gentium"/>
                <w:i/>
                <w:iCs/>
                <w:color w:val="948A54" w:themeColor="background2" w:themeShade="80"/>
                <w:spacing w:val="-4"/>
                <w:sz w:val="20"/>
                <w:szCs w:val="20"/>
              </w:rPr>
              <w:t>etc</w:t>
            </w:r>
            <w:r w:rsidRPr="00BA49CB">
              <w:rPr>
                <w:rFonts w:ascii="Gentium" w:hAnsi="Gentium"/>
                <w:color w:val="948A54" w:themeColor="background2" w:themeShade="80"/>
                <w:spacing w:val="-4"/>
                <w:sz w:val="20"/>
                <w:szCs w:val="20"/>
              </w:rPr>
              <w:t>.</w:t>
            </w:r>
          </w:p>
        </w:tc>
        <w:tc>
          <w:tcPr>
            <w:tcW w:w="1511" w:type="dxa"/>
            <w:tcBorders>
              <w:top w:val="single" w:sz="4" w:space="0" w:color="D99594" w:themeColor="accent2" w:themeTint="99"/>
              <w:left w:val="single" w:sz="4" w:space="0" w:color="FFFFFF" w:themeColor="background1"/>
              <w:bottom w:val="single" w:sz="4" w:space="0" w:color="943634" w:themeColor="accent2" w:themeShade="BF"/>
              <w:right w:val="single" w:sz="4" w:space="0" w:color="FFFFFF" w:themeColor="background1"/>
            </w:tcBorders>
            <w:shd w:val="clear" w:color="auto" w:fill="E5B8B7"/>
            <w:tcMar>
              <w:top w:w="28" w:type="dxa"/>
              <w:bottom w:w="28" w:type="dxa"/>
            </w:tcMar>
            <w:vAlign w:val="center"/>
          </w:tcPr>
          <w:p w:rsidR="00BE32FC" w:rsidRPr="006A7C06" w:rsidRDefault="00BE32FC" w:rsidP="004E51FD">
            <w:pPr>
              <w:bidi w:val="0"/>
              <w:jc w:val="center"/>
              <w:rPr>
                <w:rFonts w:ascii="Gentium" w:hAnsi="Gentium"/>
                <w:sz w:val="20"/>
                <w:szCs w:val="20"/>
              </w:rPr>
            </w:pPr>
            <w:r w:rsidRPr="006A7C06">
              <w:rPr>
                <w:rFonts w:ascii="Gentium" w:hAnsi="Gentium"/>
                <w:sz w:val="20"/>
                <w:szCs w:val="20"/>
              </w:rPr>
              <w:t>-</w:t>
            </w:r>
            <w:r>
              <w:rPr>
                <w:rFonts w:ascii="Gentium" w:hAnsi="Gentium"/>
                <w:sz w:val="20"/>
                <w:szCs w:val="20"/>
              </w:rPr>
              <w:t>e</w:t>
            </w:r>
            <w:r w:rsidRPr="006A7C06">
              <w:rPr>
                <w:rFonts w:ascii="Gentium" w:hAnsi="Gentium"/>
                <w:sz w:val="20"/>
                <w:szCs w:val="20"/>
              </w:rPr>
              <w:t>m</w:t>
            </w:r>
          </w:p>
        </w:tc>
        <w:tc>
          <w:tcPr>
            <w:tcW w:w="1511" w:type="dxa"/>
            <w:tcBorders>
              <w:top w:val="single" w:sz="4" w:space="0" w:color="A6A6A6" w:themeColor="background1" w:themeShade="A6"/>
              <w:left w:val="single" w:sz="4" w:space="0" w:color="FFFFFF" w:themeColor="background1"/>
              <w:bottom w:val="single" w:sz="4" w:space="0" w:color="4F6228" w:themeColor="accent3" w:themeShade="80"/>
            </w:tcBorders>
            <w:shd w:val="clear" w:color="auto" w:fill="A9D5B1"/>
            <w:tcMar>
              <w:top w:w="28" w:type="dxa"/>
              <w:bottom w:w="28" w:type="dxa"/>
            </w:tcMar>
            <w:vAlign w:val="center"/>
          </w:tcPr>
          <w:p w:rsidR="00BE32FC" w:rsidRPr="006A7C06" w:rsidRDefault="00BE32FC" w:rsidP="0009062A">
            <w:pPr>
              <w:bidi w:val="0"/>
              <w:jc w:val="center"/>
              <w:rPr>
                <w:rFonts w:ascii="Gentium" w:hAnsi="Gentium"/>
                <w:sz w:val="20"/>
                <w:szCs w:val="20"/>
              </w:rPr>
            </w:pPr>
            <w:r w:rsidRPr="006A7C06">
              <w:rPr>
                <w:rFonts w:ascii="Gentium" w:hAnsi="Gentium"/>
                <w:sz w:val="20"/>
                <w:szCs w:val="20"/>
              </w:rPr>
              <w:t>-</w:t>
            </w:r>
            <w:r w:rsidR="0009062A">
              <w:rPr>
                <w:rFonts w:ascii="Gentium" w:hAnsi="Gentium"/>
                <w:sz w:val="20"/>
                <w:szCs w:val="20"/>
              </w:rPr>
              <w:t>ʋy</w:t>
            </w:r>
            <w:r w:rsidRPr="006A7C06">
              <w:rPr>
                <w:rFonts w:ascii="Gentium" w:hAnsi="Gentium"/>
                <w:sz w:val="20"/>
                <w:szCs w:val="20"/>
              </w:rPr>
              <w:t>m</w:t>
            </w:r>
          </w:p>
        </w:tc>
      </w:tr>
    </w:tbl>
    <w:p w:rsidR="0004429C" w:rsidRDefault="00480A18" w:rsidP="00726457">
      <w:pPr>
        <w:bidi w:val="0"/>
        <w:spacing w:before="360" w:after="120"/>
        <w:rPr>
          <w:rFonts w:ascii="Noticia Text" w:hAnsi="Noticia Text"/>
          <w:b/>
          <w:bCs/>
          <w:sz w:val="20"/>
          <w:szCs w:val="20"/>
        </w:rPr>
      </w:pPr>
      <w:r>
        <w:rPr>
          <w:rFonts w:ascii="Noticia Text" w:hAnsi="Noticia Text"/>
          <w:b/>
          <w:bCs/>
          <w:sz w:val="20"/>
          <w:szCs w:val="20"/>
        </w:rPr>
        <w:t>N</w:t>
      </w:r>
      <w:r w:rsidR="0004429C">
        <w:rPr>
          <w:rFonts w:ascii="Noticia Text" w:hAnsi="Noticia Text"/>
          <w:b/>
          <w:bCs/>
          <w:sz w:val="20"/>
          <w:szCs w:val="20"/>
        </w:rPr>
        <w:t xml:space="preserve">asalized </w:t>
      </w:r>
      <w:r w:rsidR="00726457">
        <w:rPr>
          <w:rFonts w:ascii="Noticia Text" w:hAnsi="Noticia Text"/>
          <w:b/>
          <w:bCs/>
          <w:sz w:val="20"/>
          <w:szCs w:val="20"/>
        </w:rPr>
        <w:t>stems</w:t>
      </w:r>
    </w:p>
    <w:p w:rsidR="0004429C" w:rsidRDefault="0004429C" w:rsidP="00726457">
      <w:pPr>
        <w:bidi w:val="0"/>
        <w:spacing w:after="120"/>
        <w:jc w:val="both"/>
        <w:rPr>
          <w:rFonts w:ascii="Noticia Text" w:hAnsi="Noticia Text"/>
          <w:sz w:val="20"/>
          <w:szCs w:val="20"/>
        </w:rPr>
      </w:pPr>
      <w:r>
        <w:rPr>
          <w:rFonts w:ascii="Noticia Text" w:hAnsi="Noticia Text"/>
          <w:sz w:val="20"/>
          <w:szCs w:val="20"/>
        </w:rPr>
        <w:t xml:space="preserve">These were Athematic verbs, characterized by </w:t>
      </w:r>
      <w:proofErr w:type="gramStart"/>
      <w:r>
        <w:rPr>
          <w:rFonts w:ascii="Noticia Text" w:hAnsi="Noticia Text"/>
          <w:sz w:val="20"/>
          <w:szCs w:val="20"/>
        </w:rPr>
        <w:t xml:space="preserve">an </w:t>
      </w:r>
      <w:r w:rsidR="00FF713A">
        <w:rPr>
          <w:rFonts w:ascii="Gentium" w:hAnsi="Gentium"/>
          <w:color w:val="943634" w:themeColor="accent2" w:themeShade="BF"/>
          <w:sz w:val="20"/>
          <w:szCs w:val="20"/>
        </w:rPr>
        <w:t xml:space="preserve"> </w:t>
      </w:r>
      <w:r w:rsidRPr="00A23CE8">
        <w:rPr>
          <w:rFonts w:ascii="Gentium" w:hAnsi="Gentium"/>
          <w:color w:val="943634" w:themeColor="accent2" w:themeShade="BF"/>
          <w:sz w:val="20"/>
          <w:szCs w:val="20"/>
        </w:rPr>
        <w:t>–</w:t>
      </w:r>
      <w:proofErr w:type="gramEnd"/>
      <w:r>
        <w:rPr>
          <w:rFonts w:ascii="Gentium" w:hAnsi="Gentium"/>
          <w:color w:val="943634" w:themeColor="accent2" w:themeShade="BF"/>
          <w:sz w:val="20"/>
          <w:szCs w:val="20"/>
        </w:rPr>
        <w:t>n</w:t>
      </w:r>
      <w:r w:rsidRPr="00A23CE8">
        <w:rPr>
          <w:rFonts w:ascii="Gentium" w:hAnsi="Gentium"/>
          <w:color w:val="943634" w:themeColor="accent2" w:themeShade="BF"/>
          <w:sz w:val="20"/>
          <w:szCs w:val="20"/>
        </w:rPr>
        <w:t>–</w:t>
      </w:r>
      <w:r w:rsidR="00FF713A">
        <w:rPr>
          <w:rFonts w:ascii="Gentium" w:hAnsi="Gentium"/>
          <w:color w:val="943634" w:themeColor="accent2" w:themeShade="BF"/>
          <w:sz w:val="20"/>
          <w:szCs w:val="20"/>
        </w:rPr>
        <w:t xml:space="preserve"> </w:t>
      </w:r>
      <w:r>
        <w:rPr>
          <w:rFonts w:ascii="Noticia Text" w:hAnsi="Noticia Text"/>
          <w:sz w:val="20"/>
          <w:szCs w:val="20"/>
        </w:rPr>
        <w:t xml:space="preserve"> </w:t>
      </w:r>
      <w:r w:rsidR="004E51FD">
        <w:rPr>
          <w:rFonts w:ascii="Noticia Text" w:hAnsi="Noticia Text"/>
          <w:sz w:val="20"/>
          <w:szCs w:val="20"/>
        </w:rPr>
        <w:t xml:space="preserve">infix before the final root consonant, which appeared throughout the </w:t>
      </w:r>
      <w:r w:rsidR="004E51FD">
        <w:rPr>
          <w:rFonts w:ascii="Noticia Text" w:hAnsi="Noticia Text"/>
          <w:i/>
          <w:iCs/>
          <w:sz w:val="20"/>
          <w:szCs w:val="20"/>
        </w:rPr>
        <w:t xml:space="preserve">Present system </w:t>
      </w:r>
      <w:r w:rsidR="004E51FD">
        <w:rPr>
          <w:rFonts w:ascii="Noticia Text" w:hAnsi="Noticia Text"/>
          <w:sz w:val="20"/>
          <w:szCs w:val="20"/>
        </w:rPr>
        <w:t xml:space="preserve">but </w:t>
      </w:r>
      <w:r w:rsidR="00FF713A">
        <w:rPr>
          <w:rFonts w:ascii="Noticia Text" w:hAnsi="Noticia Text"/>
          <w:sz w:val="20"/>
          <w:szCs w:val="20"/>
        </w:rPr>
        <w:t xml:space="preserve">glottalized to </w:t>
      </w:r>
      <w:r w:rsidR="00FF713A">
        <w:rPr>
          <w:rFonts w:ascii="Gentium" w:hAnsi="Gentium"/>
          <w:color w:val="943634" w:themeColor="accent2" w:themeShade="BF"/>
          <w:sz w:val="20"/>
          <w:szCs w:val="20"/>
        </w:rPr>
        <w:t xml:space="preserve"> </w:t>
      </w:r>
      <w:r w:rsidR="00FF713A" w:rsidRPr="00A23CE8">
        <w:rPr>
          <w:rFonts w:ascii="Gentium" w:hAnsi="Gentium"/>
          <w:color w:val="943634" w:themeColor="accent2" w:themeShade="BF"/>
          <w:sz w:val="20"/>
          <w:szCs w:val="20"/>
        </w:rPr>
        <w:t>–</w:t>
      </w:r>
      <w:r w:rsidR="00FF713A">
        <w:rPr>
          <w:rFonts w:ascii="Gentium" w:hAnsi="Gentium"/>
          <w:color w:val="943634" w:themeColor="accent2" w:themeShade="BF"/>
          <w:sz w:val="20"/>
          <w:szCs w:val="20"/>
        </w:rPr>
        <w:t>ʔ</w:t>
      </w:r>
      <w:r w:rsidR="00FF713A" w:rsidRPr="00A23CE8">
        <w:rPr>
          <w:rFonts w:ascii="Gentium" w:hAnsi="Gentium"/>
          <w:color w:val="943634" w:themeColor="accent2" w:themeShade="BF"/>
          <w:sz w:val="20"/>
          <w:szCs w:val="20"/>
        </w:rPr>
        <w:t>–</w:t>
      </w:r>
      <w:r w:rsidR="00FF713A">
        <w:rPr>
          <w:rFonts w:ascii="Noticia Text" w:hAnsi="Noticia Text"/>
          <w:sz w:val="20"/>
          <w:szCs w:val="20"/>
        </w:rPr>
        <w:t xml:space="preserve">  in the </w:t>
      </w:r>
      <w:r w:rsidR="00FF713A">
        <w:rPr>
          <w:rFonts w:ascii="Noticia Text" w:hAnsi="Noticia Text"/>
          <w:i/>
          <w:iCs/>
          <w:sz w:val="20"/>
          <w:szCs w:val="20"/>
        </w:rPr>
        <w:t>Aorist system</w:t>
      </w:r>
      <w:r w:rsidR="00FF713A">
        <w:rPr>
          <w:rFonts w:ascii="Noticia Text" w:hAnsi="Noticia Text"/>
          <w:sz w:val="20"/>
          <w:szCs w:val="20"/>
        </w:rPr>
        <w:t xml:space="preserve">, creating a vowel alteration in all daughter languages. Thematic derivatives of such verbs invariably </w:t>
      </w:r>
      <w:r w:rsidR="00726457">
        <w:rPr>
          <w:rFonts w:ascii="Noticia Text" w:hAnsi="Noticia Text"/>
          <w:sz w:val="20"/>
          <w:szCs w:val="20"/>
        </w:rPr>
        <w:t>dropped</w:t>
      </w:r>
      <w:r w:rsidR="00FF713A">
        <w:rPr>
          <w:rFonts w:ascii="Noticia Text" w:hAnsi="Noticia Text"/>
          <w:sz w:val="20"/>
          <w:szCs w:val="20"/>
        </w:rPr>
        <w:t xml:space="preserve"> the </w:t>
      </w:r>
      <w:r w:rsidR="00FF713A" w:rsidRPr="00A23CE8">
        <w:rPr>
          <w:rFonts w:ascii="Gentium" w:hAnsi="Gentium"/>
          <w:color w:val="943634" w:themeColor="accent2" w:themeShade="BF"/>
          <w:sz w:val="20"/>
          <w:szCs w:val="20"/>
        </w:rPr>
        <w:t>–</w:t>
      </w:r>
      <w:r w:rsidR="00FF713A">
        <w:rPr>
          <w:rFonts w:ascii="Gentium" w:hAnsi="Gentium"/>
          <w:color w:val="943634" w:themeColor="accent2" w:themeShade="BF"/>
          <w:sz w:val="20"/>
          <w:szCs w:val="20"/>
        </w:rPr>
        <w:t>n</w:t>
      </w:r>
      <w:r w:rsidR="00FF713A" w:rsidRPr="00A23CE8">
        <w:rPr>
          <w:rFonts w:ascii="Gentium" w:hAnsi="Gentium"/>
          <w:color w:val="943634" w:themeColor="accent2" w:themeShade="BF"/>
          <w:sz w:val="20"/>
          <w:szCs w:val="20"/>
        </w:rPr>
        <w:t>–</w:t>
      </w:r>
      <w:r w:rsidR="00FF713A">
        <w:rPr>
          <w:rFonts w:ascii="Noticia Text" w:hAnsi="Noticia Text"/>
          <w:sz w:val="20"/>
          <w:szCs w:val="20"/>
        </w:rPr>
        <w:t xml:space="preserve"> infix.</w:t>
      </w:r>
      <w:r w:rsidR="009C02FB">
        <w:rPr>
          <w:rFonts w:ascii="Noticia Text" w:hAnsi="Noticia Text"/>
          <w:sz w:val="20"/>
          <w:szCs w:val="20"/>
        </w:rPr>
        <w:t xml:space="preserve"> The following consonant assimilations occur before endings:</w:t>
      </w:r>
    </w:p>
    <w:tbl>
      <w:tblPr>
        <w:tblStyle w:val="TableGrid"/>
        <w:tblW w:w="10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bottom w:w="40" w:type="dxa"/>
        </w:tblCellMar>
        <w:tblLook w:val="04A0" w:firstRow="1" w:lastRow="0" w:firstColumn="1" w:lastColumn="0" w:noHBand="0" w:noVBand="1"/>
      </w:tblPr>
      <w:tblGrid>
        <w:gridCol w:w="672"/>
        <w:gridCol w:w="741"/>
        <w:gridCol w:w="741"/>
        <w:gridCol w:w="741"/>
        <w:gridCol w:w="741"/>
        <w:gridCol w:w="742"/>
        <w:gridCol w:w="741"/>
        <w:gridCol w:w="741"/>
        <w:gridCol w:w="741"/>
        <w:gridCol w:w="742"/>
        <w:gridCol w:w="741"/>
        <w:gridCol w:w="741"/>
        <w:gridCol w:w="741"/>
        <w:gridCol w:w="742"/>
      </w:tblGrid>
      <w:tr w:rsidR="00D128FC" w:rsidRPr="00772652" w:rsidTr="00D128FC">
        <w:tc>
          <w:tcPr>
            <w:tcW w:w="672" w:type="dxa"/>
            <w:tcBorders>
              <w:bottom w:val="single" w:sz="4" w:space="0" w:color="00B0F0"/>
              <w:right w:val="single" w:sz="4" w:space="0" w:color="00B0F0"/>
            </w:tcBorders>
            <w:vAlign w:val="center"/>
          </w:tcPr>
          <w:p w:rsidR="00D128FC" w:rsidRPr="00772652" w:rsidRDefault="00D128FC" w:rsidP="00770175">
            <w:pPr>
              <w:bidi w:val="0"/>
              <w:jc w:val="center"/>
              <w:rPr>
                <w:rFonts w:ascii="Gentium" w:hAnsi="Gentium"/>
                <w:color w:val="0070C0"/>
                <w:sz w:val="20"/>
                <w:szCs w:val="20"/>
              </w:rPr>
            </w:pPr>
          </w:p>
        </w:tc>
        <w:tc>
          <w:tcPr>
            <w:tcW w:w="741" w:type="dxa"/>
            <w:tcBorders>
              <w:left w:val="single" w:sz="4" w:space="0" w:color="00B0F0"/>
              <w:bottom w:val="single" w:sz="4" w:space="0" w:color="00B0F0"/>
              <w:right w:val="single" w:sz="12" w:space="0" w:color="FFFFFF" w:themeColor="background1"/>
            </w:tcBorders>
            <w:vAlign w:val="center"/>
          </w:tcPr>
          <w:p w:rsidR="00D128FC" w:rsidRPr="00772652" w:rsidRDefault="00D128FC" w:rsidP="00770175">
            <w:pPr>
              <w:bidi w:val="0"/>
              <w:jc w:val="center"/>
              <w:rPr>
                <w:rFonts w:ascii="Gentium" w:hAnsi="Gentium"/>
                <w:color w:val="0070C0"/>
                <w:sz w:val="20"/>
                <w:szCs w:val="20"/>
              </w:rPr>
            </w:pPr>
            <w:r w:rsidRPr="00772652">
              <w:rPr>
                <w:rFonts w:ascii="Gentium" w:hAnsi="Gentium"/>
                <w:color w:val="0070C0"/>
                <w:sz w:val="20"/>
                <w:szCs w:val="20"/>
              </w:rPr>
              <w:t>-b</w:t>
            </w:r>
          </w:p>
        </w:tc>
        <w:tc>
          <w:tcPr>
            <w:tcW w:w="741" w:type="dxa"/>
            <w:tcBorders>
              <w:left w:val="single" w:sz="12" w:space="0" w:color="FFFFFF" w:themeColor="background1"/>
              <w:bottom w:val="single" w:sz="4" w:space="0" w:color="00B0F0"/>
              <w:right w:val="single" w:sz="12" w:space="0" w:color="FFFFFF" w:themeColor="background1"/>
            </w:tcBorders>
            <w:vAlign w:val="center"/>
          </w:tcPr>
          <w:p w:rsidR="00D128FC" w:rsidRPr="00772652" w:rsidRDefault="00D128FC" w:rsidP="00770175">
            <w:pPr>
              <w:bidi w:val="0"/>
              <w:jc w:val="center"/>
              <w:rPr>
                <w:rFonts w:ascii="Gentium" w:hAnsi="Gentium"/>
                <w:color w:val="0070C0"/>
                <w:sz w:val="20"/>
                <w:szCs w:val="20"/>
              </w:rPr>
            </w:pPr>
            <w:r w:rsidRPr="00772652">
              <w:rPr>
                <w:rFonts w:ascii="Gentium" w:hAnsi="Gentium"/>
                <w:color w:val="0070C0"/>
                <w:sz w:val="20"/>
                <w:szCs w:val="20"/>
              </w:rPr>
              <w:t>-t</w:t>
            </w:r>
            <w:r>
              <w:rPr>
                <w:rFonts w:ascii="Gentium" w:hAnsi="Gentium"/>
                <w:color w:val="0070C0"/>
                <w:sz w:val="20"/>
                <w:szCs w:val="20"/>
              </w:rPr>
              <w:t>ʰ</w:t>
            </w:r>
          </w:p>
        </w:tc>
        <w:tc>
          <w:tcPr>
            <w:tcW w:w="741" w:type="dxa"/>
            <w:tcBorders>
              <w:left w:val="single" w:sz="12" w:space="0" w:color="FFFFFF" w:themeColor="background1"/>
              <w:bottom w:val="single" w:sz="4" w:space="0" w:color="00B0F0"/>
              <w:right w:val="single" w:sz="12" w:space="0" w:color="FFFFFF" w:themeColor="background1"/>
            </w:tcBorders>
            <w:vAlign w:val="center"/>
          </w:tcPr>
          <w:p w:rsidR="00D128FC" w:rsidRPr="00772652" w:rsidRDefault="00D128FC" w:rsidP="00770175">
            <w:pPr>
              <w:bidi w:val="0"/>
              <w:jc w:val="center"/>
              <w:rPr>
                <w:rFonts w:ascii="Gentium" w:hAnsi="Gentium"/>
                <w:color w:val="0070C0"/>
                <w:sz w:val="20"/>
                <w:szCs w:val="20"/>
              </w:rPr>
            </w:pPr>
            <w:r w:rsidRPr="00772652">
              <w:rPr>
                <w:rFonts w:ascii="Gentium" w:hAnsi="Gentium"/>
                <w:color w:val="0070C0"/>
                <w:sz w:val="20"/>
                <w:szCs w:val="20"/>
              </w:rPr>
              <w:t>-t</w:t>
            </w:r>
          </w:p>
        </w:tc>
        <w:tc>
          <w:tcPr>
            <w:tcW w:w="741" w:type="dxa"/>
            <w:tcBorders>
              <w:left w:val="single" w:sz="12" w:space="0" w:color="FFFFFF" w:themeColor="background1"/>
              <w:bottom w:val="single" w:sz="4" w:space="0" w:color="00B0F0"/>
              <w:right w:val="single" w:sz="12" w:space="0" w:color="FFFFFF" w:themeColor="background1"/>
            </w:tcBorders>
            <w:vAlign w:val="center"/>
          </w:tcPr>
          <w:p w:rsidR="00D128FC" w:rsidRPr="00772652" w:rsidRDefault="00D128FC" w:rsidP="00770175">
            <w:pPr>
              <w:bidi w:val="0"/>
              <w:jc w:val="center"/>
              <w:rPr>
                <w:rFonts w:ascii="Gentium" w:hAnsi="Gentium"/>
                <w:color w:val="0070C0"/>
                <w:sz w:val="20"/>
                <w:szCs w:val="20"/>
              </w:rPr>
            </w:pPr>
            <w:r w:rsidRPr="00772652">
              <w:rPr>
                <w:rFonts w:ascii="Gentium" w:hAnsi="Gentium"/>
                <w:color w:val="0070C0"/>
                <w:sz w:val="20"/>
                <w:szCs w:val="20"/>
              </w:rPr>
              <w:t>-d</w:t>
            </w:r>
          </w:p>
        </w:tc>
        <w:tc>
          <w:tcPr>
            <w:tcW w:w="742" w:type="dxa"/>
            <w:tcBorders>
              <w:left w:val="single" w:sz="12" w:space="0" w:color="FFFFFF" w:themeColor="background1"/>
              <w:bottom w:val="single" w:sz="4" w:space="0" w:color="00B0F0"/>
              <w:right w:val="single" w:sz="12" w:space="0" w:color="FFFFFF" w:themeColor="background1"/>
            </w:tcBorders>
            <w:vAlign w:val="center"/>
          </w:tcPr>
          <w:p w:rsidR="00D128FC" w:rsidRPr="00772652" w:rsidRDefault="00D128FC" w:rsidP="00770175">
            <w:pPr>
              <w:bidi w:val="0"/>
              <w:jc w:val="center"/>
              <w:rPr>
                <w:rFonts w:ascii="Gentium" w:hAnsi="Gentium"/>
                <w:color w:val="0070C0"/>
                <w:sz w:val="20"/>
                <w:szCs w:val="20"/>
              </w:rPr>
            </w:pPr>
            <w:r w:rsidRPr="00772652">
              <w:rPr>
                <w:rFonts w:ascii="Gentium" w:hAnsi="Gentium"/>
                <w:color w:val="0070C0"/>
                <w:sz w:val="20"/>
                <w:szCs w:val="20"/>
              </w:rPr>
              <w:t>-k</w:t>
            </w:r>
          </w:p>
        </w:tc>
        <w:tc>
          <w:tcPr>
            <w:tcW w:w="741" w:type="dxa"/>
            <w:tcBorders>
              <w:left w:val="single" w:sz="12" w:space="0" w:color="FFFFFF" w:themeColor="background1"/>
              <w:bottom w:val="single" w:sz="4" w:space="0" w:color="00B0F0"/>
              <w:right w:val="single" w:sz="12" w:space="0" w:color="FFFFFF" w:themeColor="background1"/>
            </w:tcBorders>
            <w:vAlign w:val="center"/>
          </w:tcPr>
          <w:p w:rsidR="00D128FC" w:rsidRPr="00772652" w:rsidRDefault="00D128FC" w:rsidP="009C02FB">
            <w:pPr>
              <w:bidi w:val="0"/>
              <w:jc w:val="center"/>
              <w:rPr>
                <w:rFonts w:ascii="Gentium" w:hAnsi="Gentium"/>
                <w:color w:val="0070C0"/>
                <w:sz w:val="20"/>
                <w:szCs w:val="20"/>
              </w:rPr>
            </w:pPr>
            <w:r>
              <w:rPr>
                <w:rFonts w:ascii="Gentium" w:hAnsi="Gentium"/>
                <w:color w:val="0070C0"/>
                <w:sz w:val="20"/>
                <w:szCs w:val="20"/>
              </w:rPr>
              <w:t>-s</w:t>
            </w:r>
          </w:p>
        </w:tc>
        <w:tc>
          <w:tcPr>
            <w:tcW w:w="741" w:type="dxa"/>
            <w:tcBorders>
              <w:left w:val="single" w:sz="12" w:space="0" w:color="FFFFFF" w:themeColor="background1"/>
              <w:bottom w:val="single" w:sz="4" w:space="0" w:color="00B0F0"/>
              <w:right w:val="single" w:sz="12" w:space="0" w:color="FFFFFF" w:themeColor="background1"/>
            </w:tcBorders>
            <w:vAlign w:val="center"/>
          </w:tcPr>
          <w:p w:rsidR="00D128FC" w:rsidRPr="00772652" w:rsidRDefault="00D128FC" w:rsidP="00770175">
            <w:pPr>
              <w:bidi w:val="0"/>
              <w:jc w:val="center"/>
              <w:rPr>
                <w:rFonts w:ascii="Gentium" w:hAnsi="Gentium"/>
                <w:color w:val="0070C0"/>
                <w:sz w:val="20"/>
                <w:szCs w:val="20"/>
              </w:rPr>
            </w:pPr>
            <w:r>
              <w:rPr>
                <w:rFonts w:ascii="Gentium" w:hAnsi="Gentium"/>
                <w:color w:val="0070C0"/>
                <w:sz w:val="20"/>
                <w:szCs w:val="20"/>
              </w:rPr>
              <w:t>-z</w:t>
            </w:r>
          </w:p>
        </w:tc>
        <w:tc>
          <w:tcPr>
            <w:tcW w:w="741" w:type="dxa"/>
            <w:tcBorders>
              <w:left w:val="single" w:sz="12" w:space="0" w:color="FFFFFF" w:themeColor="background1"/>
              <w:bottom w:val="single" w:sz="4" w:space="0" w:color="00B0F0"/>
              <w:right w:val="single" w:sz="12" w:space="0" w:color="FFFFFF" w:themeColor="background1"/>
            </w:tcBorders>
            <w:vAlign w:val="center"/>
          </w:tcPr>
          <w:p w:rsidR="00D128FC" w:rsidRPr="00772652" w:rsidRDefault="00D128FC" w:rsidP="00770175">
            <w:pPr>
              <w:bidi w:val="0"/>
              <w:jc w:val="center"/>
              <w:rPr>
                <w:rFonts w:ascii="Gentium" w:hAnsi="Gentium"/>
                <w:color w:val="0070C0"/>
                <w:sz w:val="20"/>
                <w:szCs w:val="20"/>
              </w:rPr>
            </w:pPr>
            <w:r>
              <w:rPr>
                <w:rFonts w:ascii="Gentium" w:hAnsi="Gentium"/>
                <w:color w:val="0070C0"/>
                <w:sz w:val="20"/>
                <w:szCs w:val="20"/>
              </w:rPr>
              <w:t>-ɬ</w:t>
            </w:r>
          </w:p>
        </w:tc>
        <w:tc>
          <w:tcPr>
            <w:tcW w:w="742" w:type="dxa"/>
            <w:tcBorders>
              <w:left w:val="single" w:sz="12" w:space="0" w:color="FFFFFF" w:themeColor="background1"/>
              <w:bottom w:val="single" w:sz="4" w:space="0" w:color="00B0F0"/>
              <w:right w:val="single" w:sz="12" w:space="0" w:color="FFFFFF" w:themeColor="background1"/>
            </w:tcBorders>
            <w:vAlign w:val="center"/>
          </w:tcPr>
          <w:p w:rsidR="00D128FC" w:rsidRPr="00772652" w:rsidRDefault="00D128FC" w:rsidP="00770175">
            <w:pPr>
              <w:bidi w:val="0"/>
              <w:jc w:val="center"/>
              <w:rPr>
                <w:rFonts w:ascii="Gentium" w:hAnsi="Gentium"/>
                <w:color w:val="0070C0"/>
                <w:sz w:val="20"/>
                <w:szCs w:val="20"/>
              </w:rPr>
            </w:pPr>
            <w:r>
              <w:rPr>
                <w:rFonts w:ascii="Gentium" w:hAnsi="Gentium"/>
                <w:color w:val="0070C0"/>
                <w:sz w:val="20"/>
                <w:szCs w:val="20"/>
              </w:rPr>
              <w:t>-l</w:t>
            </w:r>
          </w:p>
        </w:tc>
        <w:tc>
          <w:tcPr>
            <w:tcW w:w="741" w:type="dxa"/>
            <w:tcBorders>
              <w:left w:val="single" w:sz="12" w:space="0" w:color="FFFFFF" w:themeColor="background1"/>
              <w:bottom w:val="single" w:sz="4" w:space="0" w:color="00B0F0"/>
              <w:right w:val="single" w:sz="12" w:space="0" w:color="FFFFFF" w:themeColor="background1"/>
            </w:tcBorders>
            <w:vAlign w:val="center"/>
          </w:tcPr>
          <w:p w:rsidR="00D128FC" w:rsidRPr="00772652" w:rsidRDefault="00D128FC" w:rsidP="00770175">
            <w:pPr>
              <w:bidi w:val="0"/>
              <w:jc w:val="center"/>
              <w:rPr>
                <w:rFonts w:ascii="Gentium" w:hAnsi="Gentium"/>
                <w:color w:val="0070C0"/>
                <w:sz w:val="20"/>
                <w:szCs w:val="20"/>
              </w:rPr>
            </w:pPr>
            <w:r>
              <w:rPr>
                <w:rFonts w:ascii="Gentium" w:hAnsi="Gentium"/>
                <w:color w:val="0070C0"/>
                <w:sz w:val="20"/>
                <w:szCs w:val="20"/>
              </w:rPr>
              <w:t>-m</w:t>
            </w:r>
          </w:p>
        </w:tc>
        <w:tc>
          <w:tcPr>
            <w:tcW w:w="741" w:type="dxa"/>
            <w:tcBorders>
              <w:left w:val="single" w:sz="12" w:space="0" w:color="FFFFFF" w:themeColor="background1"/>
              <w:bottom w:val="single" w:sz="4" w:space="0" w:color="00B0F0"/>
            </w:tcBorders>
            <w:vAlign w:val="center"/>
          </w:tcPr>
          <w:p w:rsidR="00D128FC" w:rsidRPr="00772652" w:rsidRDefault="00D128FC" w:rsidP="00770175">
            <w:pPr>
              <w:bidi w:val="0"/>
              <w:jc w:val="center"/>
              <w:rPr>
                <w:rFonts w:ascii="Gentium" w:hAnsi="Gentium"/>
                <w:color w:val="0070C0"/>
                <w:sz w:val="20"/>
                <w:szCs w:val="20"/>
              </w:rPr>
            </w:pPr>
            <w:r>
              <w:rPr>
                <w:rFonts w:ascii="Gentium" w:hAnsi="Gentium"/>
                <w:color w:val="0070C0"/>
                <w:sz w:val="20"/>
                <w:szCs w:val="20"/>
              </w:rPr>
              <w:t>-n</w:t>
            </w:r>
          </w:p>
        </w:tc>
        <w:tc>
          <w:tcPr>
            <w:tcW w:w="741" w:type="dxa"/>
            <w:tcBorders>
              <w:left w:val="single" w:sz="12" w:space="0" w:color="FFFFFF" w:themeColor="background1"/>
              <w:bottom w:val="single" w:sz="4" w:space="0" w:color="00B0F0"/>
            </w:tcBorders>
            <w:vAlign w:val="center"/>
          </w:tcPr>
          <w:p w:rsidR="00D128FC" w:rsidRPr="00772652" w:rsidRDefault="00D128FC" w:rsidP="00770175">
            <w:pPr>
              <w:bidi w:val="0"/>
              <w:jc w:val="center"/>
              <w:rPr>
                <w:rFonts w:ascii="Gentium" w:hAnsi="Gentium"/>
                <w:color w:val="0070C0"/>
                <w:sz w:val="20"/>
                <w:szCs w:val="20"/>
              </w:rPr>
            </w:pPr>
            <w:r>
              <w:rPr>
                <w:rFonts w:ascii="Gentium" w:hAnsi="Gentium"/>
                <w:color w:val="0070C0"/>
                <w:sz w:val="20"/>
                <w:szCs w:val="20"/>
              </w:rPr>
              <w:t>-j</w:t>
            </w:r>
          </w:p>
        </w:tc>
        <w:tc>
          <w:tcPr>
            <w:tcW w:w="742" w:type="dxa"/>
            <w:tcBorders>
              <w:left w:val="single" w:sz="12" w:space="0" w:color="FFFFFF" w:themeColor="background1"/>
              <w:bottom w:val="single" w:sz="4" w:space="0" w:color="00B0F0"/>
            </w:tcBorders>
            <w:vAlign w:val="center"/>
          </w:tcPr>
          <w:p w:rsidR="00D128FC" w:rsidRPr="00772652" w:rsidRDefault="00D128FC" w:rsidP="00770175">
            <w:pPr>
              <w:bidi w:val="0"/>
              <w:jc w:val="center"/>
              <w:rPr>
                <w:rFonts w:ascii="Gentium" w:hAnsi="Gentium"/>
                <w:color w:val="0070C0"/>
                <w:sz w:val="20"/>
                <w:szCs w:val="20"/>
              </w:rPr>
            </w:pPr>
            <w:r>
              <w:rPr>
                <w:rFonts w:ascii="Gentium" w:hAnsi="Gentium"/>
                <w:color w:val="0070C0"/>
                <w:sz w:val="20"/>
                <w:szCs w:val="20"/>
              </w:rPr>
              <w:t>-w</w:t>
            </w:r>
          </w:p>
        </w:tc>
      </w:tr>
      <w:tr w:rsidR="00D128FC" w:rsidTr="00D128FC">
        <w:tc>
          <w:tcPr>
            <w:tcW w:w="672" w:type="dxa"/>
            <w:tcBorders>
              <w:top w:val="single" w:sz="4" w:space="0" w:color="00B0F0"/>
              <w:bottom w:val="single" w:sz="4" w:space="0" w:color="B9EDFF"/>
              <w:right w:val="single" w:sz="4" w:space="0" w:color="00B0F0"/>
            </w:tcBorders>
            <w:vAlign w:val="center"/>
          </w:tcPr>
          <w:p w:rsidR="00D128FC" w:rsidRPr="00772652" w:rsidRDefault="00D128FC" w:rsidP="00770175">
            <w:pPr>
              <w:bidi w:val="0"/>
              <w:jc w:val="center"/>
              <w:rPr>
                <w:rFonts w:ascii="Gentium" w:hAnsi="Gentium"/>
                <w:color w:val="0070C0"/>
                <w:sz w:val="20"/>
                <w:szCs w:val="20"/>
              </w:rPr>
            </w:pPr>
            <w:r>
              <w:rPr>
                <w:rFonts w:ascii="Gentium" w:hAnsi="Gentium"/>
                <w:color w:val="0070C0"/>
                <w:sz w:val="20"/>
                <w:szCs w:val="20"/>
              </w:rPr>
              <w:t>m</w:t>
            </w:r>
            <w:r w:rsidRPr="00772652">
              <w:rPr>
                <w:rFonts w:ascii="Gentium" w:hAnsi="Gentium"/>
                <w:color w:val="0070C0"/>
                <w:sz w:val="20"/>
                <w:szCs w:val="20"/>
              </w:rPr>
              <w:t>p-</w:t>
            </w:r>
          </w:p>
        </w:tc>
        <w:tc>
          <w:tcPr>
            <w:tcW w:w="741" w:type="dxa"/>
            <w:vMerge w:val="restart"/>
            <w:tcBorders>
              <w:top w:val="single" w:sz="4" w:space="0" w:color="00B0F0"/>
              <w:left w:val="single" w:sz="4" w:space="0" w:color="00B0F0"/>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mb</w:t>
            </w:r>
          </w:p>
        </w:tc>
        <w:tc>
          <w:tcPr>
            <w:tcW w:w="741" w:type="dxa"/>
            <w:vMerge w:val="restart"/>
            <w:tcBorders>
              <w:top w:val="single" w:sz="4" w:space="0" w:color="00B0F0"/>
              <w:left w:val="single" w:sz="12" w:space="0" w:color="FFFFFF" w:themeColor="background1"/>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mptʰ</w:t>
            </w:r>
          </w:p>
        </w:tc>
        <w:tc>
          <w:tcPr>
            <w:tcW w:w="741" w:type="dxa"/>
            <w:vMerge w:val="restart"/>
            <w:tcBorders>
              <w:top w:val="single" w:sz="4" w:space="0" w:color="00B0F0"/>
              <w:left w:val="single" w:sz="12" w:space="0" w:color="FFFFFF" w:themeColor="background1"/>
              <w:right w:val="single" w:sz="12" w:space="0" w:color="FFFFFF" w:themeColor="background1"/>
            </w:tcBorders>
            <w:shd w:val="clear" w:color="auto" w:fill="EBFAFF"/>
            <w:vAlign w:val="center"/>
          </w:tcPr>
          <w:p w:rsidR="00D128FC" w:rsidRPr="00772652" w:rsidRDefault="00D128FC" w:rsidP="0078213B">
            <w:pPr>
              <w:bidi w:val="0"/>
              <w:jc w:val="center"/>
              <w:rPr>
                <w:rFonts w:ascii="Gentium" w:hAnsi="Gentium"/>
                <w:sz w:val="20"/>
                <w:szCs w:val="20"/>
              </w:rPr>
            </w:pPr>
            <w:r>
              <w:rPr>
                <w:rFonts w:ascii="Gentium" w:hAnsi="Gentium"/>
                <w:sz w:val="20"/>
                <w:szCs w:val="20"/>
              </w:rPr>
              <w:t>mpt</w:t>
            </w:r>
          </w:p>
        </w:tc>
        <w:tc>
          <w:tcPr>
            <w:tcW w:w="741" w:type="dxa"/>
            <w:vMerge w:val="restart"/>
            <w:tcBorders>
              <w:top w:val="single" w:sz="4" w:space="0" w:color="00B0F0"/>
              <w:left w:val="single" w:sz="12" w:space="0" w:color="FFFFFF" w:themeColor="background1"/>
              <w:right w:val="single" w:sz="12" w:space="0" w:color="FFFFFF" w:themeColor="background1"/>
            </w:tcBorders>
            <w:shd w:val="clear" w:color="auto" w:fill="EBFAFF"/>
            <w:vAlign w:val="center"/>
          </w:tcPr>
          <w:p w:rsidR="00D128FC" w:rsidRPr="00772652" w:rsidRDefault="00D128FC" w:rsidP="0078213B">
            <w:pPr>
              <w:bidi w:val="0"/>
              <w:jc w:val="center"/>
              <w:rPr>
                <w:rFonts w:ascii="Gentium" w:hAnsi="Gentium"/>
                <w:sz w:val="20"/>
                <w:szCs w:val="20"/>
              </w:rPr>
            </w:pPr>
            <w:r>
              <w:rPr>
                <w:rFonts w:ascii="Gentium" w:hAnsi="Gentium"/>
                <w:sz w:val="20"/>
                <w:szCs w:val="20"/>
              </w:rPr>
              <w:t>mbd</w:t>
            </w:r>
          </w:p>
        </w:tc>
        <w:tc>
          <w:tcPr>
            <w:tcW w:w="742" w:type="dxa"/>
            <w:vMerge w:val="restart"/>
            <w:tcBorders>
              <w:top w:val="single" w:sz="4" w:space="0" w:color="00B0F0"/>
              <w:left w:val="single" w:sz="12" w:space="0" w:color="FFFFFF" w:themeColor="background1"/>
              <w:right w:val="single" w:sz="12" w:space="0" w:color="FFFFFF" w:themeColor="background1"/>
            </w:tcBorders>
            <w:shd w:val="clear" w:color="auto" w:fill="EBFAFF"/>
            <w:vAlign w:val="center"/>
          </w:tcPr>
          <w:p w:rsidR="00D128FC" w:rsidRPr="00772652" w:rsidRDefault="00D128FC" w:rsidP="0078213B">
            <w:pPr>
              <w:bidi w:val="0"/>
              <w:jc w:val="center"/>
              <w:rPr>
                <w:rFonts w:ascii="Gentium" w:hAnsi="Gentium"/>
                <w:sz w:val="20"/>
                <w:szCs w:val="20"/>
              </w:rPr>
            </w:pPr>
            <w:r>
              <w:rPr>
                <w:rFonts w:ascii="Gentium" w:hAnsi="Gentium"/>
                <w:sz w:val="20"/>
                <w:szCs w:val="20"/>
              </w:rPr>
              <w:t>ŋk</w:t>
            </w:r>
          </w:p>
        </w:tc>
        <w:tc>
          <w:tcPr>
            <w:tcW w:w="741" w:type="dxa"/>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mps</w:t>
            </w:r>
          </w:p>
        </w:tc>
        <w:tc>
          <w:tcPr>
            <w:tcW w:w="741" w:type="dxa"/>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mpz</w:t>
            </w:r>
          </w:p>
        </w:tc>
        <w:tc>
          <w:tcPr>
            <w:tcW w:w="741" w:type="dxa"/>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mpɬ</w:t>
            </w:r>
          </w:p>
        </w:tc>
        <w:tc>
          <w:tcPr>
            <w:tcW w:w="742" w:type="dxa"/>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mpl</w:t>
            </w:r>
          </w:p>
        </w:tc>
        <w:tc>
          <w:tcPr>
            <w:tcW w:w="741" w:type="dxa"/>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mpm</w:t>
            </w:r>
          </w:p>
        </w:tc>
        <w:tc>
          <w:tcPr>
            <w:tcW w:w="741" w:type="dxa"/>
            <w:tcBorders>
              <w:top w:val="single" w:sz="4" w:space="0" w:color="00B0F0"/>
              <w:left w:val="single" w:sz="12" w:space="0" w:color="FFFFFF" w:themeColor="background1"/>
              <w:bottom w:val="single" w:sz="4" w:space="0" w:color="B9EDFF"/>
            </w:tcBorders>
            <w:shd w:val="clear" w:color="auto" w:fill="EBFAFF"/>
            <w:vAlign w:val="center"/>
          </w:tcPr>
          <w:p w:rsidR="00D128FC" w:rsidRDefault="00D128FC" w:rsidP="00770175">
            <w:pPr>
              <w:bidi w:val="0"/>
              <w:jc w:val="center"/>
              <w:rPr>
                <w:rFonts w:ascii="Gentium" w:hAnsi="Gentium"/>
                <w:sz w:val="20"/>
                <w:szCs w:val="20"/>
              </w:rPr>
            </w:pPr>
            <w:r>
              <w:rPr>
                <w:rFonts w:ascii="Gentium" w:hAnsi="Gentium"/>
                <w:sz w:val="20"/>
                <w:szCs w:val="20"/>
              </w:rPr>
              <w:t>mpn</w:t>
            </w:r>
          </w:p>
        </w:tc>
        <w:tc>
          <w:tcPr>
            <w:tcW w:w="741" w:type="dxa"/>
            <w:tcBorders>
              <w:top w:val="single" w:sz="4" w:space="0" w:color="00B0F0"/>
              <w:left w:val="single" w:sz="12" w:space="0" w:color="FFFFFF" w:themeColor="background1"/>
              <w:bottom w:val="single" w:sz="4" w:space="0" w:color="B9EDFF"/>
            </w:tcBorders>
            <w:shd w:val="clear" w:color="auto" w:fill="EBFAFF"/>
            <w:vAlign w:val="center"/>
          </w:tcPr>
          <w:p w:rsidR="00D128FC" w:rsidRDefault="00D128FC" w:rsidP="00770175">
            <w:pPr>
              <w:bidi w:val="0"/>
              <w:jc w:val="center"/>
              <w:rPr>
                <w:rFonts w:ascii="Gentium" w:hAnsi="Gentium"/>
                <w:sz w:val="20"/>
                <w:szCs w:val="20"/>
              </w:rPr>
            </w:pPr>
            <w:r>
              <w:rPr>
                <w:rFonts w:ascii="Gentium" w:hAnsi="Gentium"/>
                <w:sz w:val="20"/>
                <w:szCs w:val="20"/>
              </w:rPr>
              <w:t>mpj</w:t>
            </w:r>
          </w:p>
        </w:tc>
        <w:tc>
          <w:tcPr>
            <w:tcW w:w="742" w:type="dxa"/>
            <w:tcBorders>
              <w:top w:val="single" w:sz="4" w:space="0" w:color="00B0F0"/>
              <w:left w:val="single" w:sz="12" w:space="0" w:color="FFFFFF" w:themeColor="background1"/>
              <w:bottom w:val="single" w:sz="4" w:space="0" w:color="B9EDFF"/>
            </w:tcBorders>
            <w:shd w:val="clear" w:color="auto" w:fill="EBFAFF"/>
            <w:vAlign w:val="center"/>
          </w:tcPr>
          <w:p w:rsidR="00D128FC" w:rsidRDefault="00D128FC" w:rsidP="00770175">
            <w:pPr>
              <w:bidi w:val="0"/>
              <w:jc w:val="center"/>
              <w:rPr>
                <w:rFonts w:ascii="Gentium" w:hAnsi="Gentium"/>
                <w:sz w:val="20"/>
                <w:szCs w:val="20"/>
              </w:rPr>
            </w:pPr>
            <w:r>
              <w:rPr>
                <w:rFonts w:ascii="Gentium" w:hAnsi="Gentium"/>
                <w:sz w:val="20"/>
                <w:szCs w:val="20"/>
              </w:rPr>
              <w:t>mpw</w:t>
            </w:r>
          </w:p>
        </w:tc>
      </w:tr>
      <w:tr w:rsidR="00D128FC" w:rsidTr="00D128FC">
        <w:tc>
          <w:tcPr>
            <w:tcW w:w="672" w:type="dxa"/>
            <w:tcBorders>
              <w:top w:val="single" w:sz="4" w:space="0" w:color="B9EDFF"/>
              <w:bottom w:val="single" w:sz="4" w:space="0" w:color="B9EDFF"/>
              <w:right w:val="single" w:sz="4" w:space="0" w:color="00B0F0"/>
            </w:tcBorders>
            <w:vAlign w:val="center"/>
          </w:tcPr>
          <w:p w:rsidR="00D128FC" w:rsidRPr="00772652" w:rsidRDefault="00D128FC" w:rsidP="00770175">
            <w:pPr>
              <w:bidi w:val="0"/>
              <w:jc w:val="center"/>
              <w:rPr>
                <w:rFonts w:ascii="Gentium" w:hAnsi="Gentium"/>
                <w:color w:val="0070C0"/>
                <w:sz w:val="20"/>
                <w:szCs w:val="20"/>
              </w:rPr>
            </w:pPr>
            <w:r>
              <w:rPr>
                <w:rFonts w:ascii="Gentium" w:hAnsi="Gentium"/>
                <w:color w:val="0070C0"/>
                <w:sz w:val="20"/>
                <w:szCs w:val="20"/>
              </w:rPr>
              <w:t>m</w:t>
            </w:r>
            <w:r w:rsidRPr="00772652">
              <w:rPr>
                <w:rFonts w:ascii="Gentium" w:hAnsi="Gentium"/>
                <w:color w:val="0070C0"/>
                <w:sz w:val="20"/>
                <w:szCs w:val="20"/>
              </w:rPr>
              <w:t>b-</w:t>
            </w:r>
          </w:p>
        </w:tc>
        <w:tc>
          <w:tcPr>
            <w:tcW w:w="741" w:type="dxa"/>
            <w:vMerge/>
            <w:tcBorders>
              <w:left w:val="single" w:sz="4" w:space="0" w:color="00B0F0"/>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1"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1"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1"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2"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1"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mbs</w:t>
            </w:r>
          </w:p>
        </w:tc>
        <w:tc>
          <w:tcPr>
            <w:tcW w:w="741"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mbz</w:t>
            </w:r>
          </w:p>
        </w:tc>
        <w:tc>
          <w:tcPr>
            <w:tcW w:w="741"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8213B">
            <w:pPr>
              <w:bidi w:val="0"/>
              <w:jc w:val="center"/>
              <w:rPr>
                <w:rFonts w:ascii="Gentium" w:hAnsi="Gentium"/>
                <w:sz w:val="20"/>
                <w:szCs w:val="20"/>
              </w:rPr>
            </w:pPr>
            <w:r>
              <w:rPr>
                <w:rFonts w:ascii="Gentium" w:hAnsi="Gentium"/>
                <w:sz w:val="20"/>
                <w:szCs w:val="20"/>
              </w:rPr>
              <w:t>mbl</w:t>
            </w:r>
          </w:p>
        </w:tc>
        <w:tc>
          <w:tcPr>
            <w:tcW w:w="742"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mbl</w:t>
            </w:r>
          </w:p>
        </w:tc>
        <w:tc>
          <w:tcPr>
            <w:tcW w:w="741"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mm</w:t>
            </w:r>
          </w:p>
        </w:tc>
        <w:tc>
          <w:tcPr>
            <w:tcW w:w="741" w:type="dxa"/>
            <w:tcBorders>
              <w:top w:val="single" w:sz="4" w:space="0" w:color="B9EDFF"/>
              <w:left w:val="single" w:sz="12" w:space="0" w:color="FFFFFF" w:themeColor="background1"/>
              <w:bottom w:val="single" w:sz="4" w:space="0" w:color="B9EDFF"/>
            </w:tcBorders>
            <w:shd w:val="clear" w:color="auto" w:fill="EBFAFF"/>
            <w:vAlign w:val="center"/>
          </w:tcPr>
          <w:p w:rsidR="00D128FC" w:rsidRDefault="00D128FC" w:rsidP="00770175">
            <w:pPr>
              <w:bidi w:val="0"/>
              <w:jc w:val="center"/>
              <w:rPr>
                <w:rFonts w:ascii="Gentium" w:hAnsi="Gentium"/>
                <w:sz w:val="20"/>
                <w:szCs w:val="20"/>
              </w:rPr>
            </w:pPr>
            <w:r>
              <w:rPr>
                <w:rFonts w:ascii="Gentium" w:hAnsi="Gentium"/>
                <w:sz w:val="20"/>
                <w:szCs w:val="20"/>
              </w:rPr>
              <w:t>mn</w:t>
            </w:r>
          </w:p>
        </w:tc>
        <w:tc>
          <w:tcPr>
            <w:tcW w:w="741" w:type="dxa"/>
            <w:tcBorders>
              <w:top w:val="single" w:sz="4" w:space="0" w:color="B9EDFF"/>
              <w:left w:val="single" w:sz="12" w:space="0" w:color="FFFFFF" w:themeColor="background1"/>
              <w:bottom w:val="single" w:sz="4" w:space="0" w:color="B9EDFF"/>
            </w:tcBorders>
            <w:shd w:val="clear" w:color="auto" w:fill="EBFAFF"/>
            <w:vAlign w:val="center"/>
          </w:tcPr>
          <w:p w:rsidR="00D128FC" w:rsidRDefault="00D128FC" w:rsidP="00770175">
            <w:pPr>
              <w:bidi w:val="0"/>
              <w:jc w:val="center"/>
              <w:rPr>
                <w:rFonts w:ascii="Gentium" w:hAnsi="Gentium"/>
                <w:sz w:val="20"/>
                <w:szCs w:val="20"/>
              </w:rPr>
            </w:pPr>
            <w:r>
              <w:rPr>
                <w:rFonts w:ascii="Gentium" w:hAnsi="Gentium"/>
                <w:sz w:val="20"/>
                <w:szCs w:val="20"/>
              </w:rPr>
              <w:t>mbj</w:t>
            </w:r>
          </w:p>
        </w:tc>
        <w:tc>
          <w:tcPr>
            <w:tcW w:w="742" w:type="dxa"/>
            <w:tcBorders>
              <w:top w:val="single" w:sz="4" w:space="0" w:color="B9EDFF"/>
              <w:left w:val="single" w:sz="12" w:space="0" w:color="FFFFFF" w:themeColor="background1"/>
              <w:bottom w:val="single" w:sz="4" w:space="0" w:color="B9EDFF"/>
            </w:tcBorders>
            <w:shd w:val="clear" w:color="auto" w:fill="EBFAFF"/>
            <w:vAlign w:val="center"/>
          </w:tcPr>
          <w:p w:rsidR="00D128FC" w:rsidRDefault="00D128FC" w:rsidP="00770175">
            <w:pPr>
              <w:bidi w:val="0"/>
              <w:jc w:val="center"/>
              <w:rPr>
                <w:rFonts w:ascii="Gentium" w:hAnsi="Gentium"/>
                <w:sz w:val="20"/>
                <w:szCs w:val="20"/>
              </w:rPr>
            </w:pPr>
            <w:r>
              <w:rPr>
                <w:rFonts w:ascii="Gentium" w:hAnsi="Gentium"/>
                <w:sz w:val="20"/>
                <w:szCs w:val="20"/>
              </w:rPr>
              <w:t>ŋw</w:t>
            </w:r>
          </w:p>
        </w:tc>
      </w:tr>
      <w:tr w:rsidR="00D128FC" w:rsidRPr="00772652" w:rsidTr="00D128FC">
        <w:tc>
          <w:tcPr>
            <w:tcW w:w="672" w:type="dxa"/>
            <w:tcBorders>
              <w:top w:val="single" w:sz="4" w:space="0" w:color="B9EDFF"/>
              <w:bottom w:val="single" w:sz="4" w:space="0" w:color="B9EDFF"/>
              <w:right w:val="single" w:sz="4" w:space="0" w:color="00B0F0"/>
            </w:tcBorders>
            <w:vAlign w:val="center"/>
          </w:tcPr>
          <w:p w:rsidR="00D128FC" w:rsidRPr="00772652" w:rsidRDefault="00D128FC" w:rsidP="00770175">
            <w:pPr>
              <w:bidi w:val="0"/>
              <w:jc w:val="center"/>
              <w:rPr>
                <w:rFonts w:ascii="Gentium" w:hAnsi="Gentium"/>
                <w:color w:val="0070C0"/>
                <w:sz w:val="20"/>
                <w:szCs w:val="20"/>
              </w:rPr>
            </w:pPr>
            <w:r>
              <w:rPr>
                <w:rFonts w:ascii="Gentium" w:hAnsi="Gentium"/>
                <w:color w:val="0070C0"/>
                <w:sz w:val="20"/>
                <w:szCs w:val="20"/>
              </w:rPr>
              <w:t>ntʰ</w:t>
            </w:r>
            <w:r w:rsidRPr="00772652">
              <w:rPr>
                <w:rFonts w:ascii="Gentium" w:hAnsi="Gentium"/>
                <w:color w:val="0070C0"/>
                <w:sz w:val="20"/>
                <w:szCs w:val="20"/>
              </w:rPr>
              <w:t>-</w:t>
            </w:r>
          </w:p>
        </w:tc>
        <w:tc>
          <w:tcPr>
            <w:tcW w:w="741" w:type="dxa"/>
            <w:vMerge w:val="restart"/>
            <w:tcBorders>
              <w:top w:val="single" w:sz="4" w:space="0" w:color="B9EDFF"/>
              <w:left w:val="single" w:sz="4" w:space="0" w:color="00B0F0"/>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ndb</w:t>
            </w:r>
          </w:p>
        </w:tc>
        <w:tc>
          <w:tcPr>
            <w:tcW w:w="741"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ntʰ</w:t>
            </w:r>
          </w:p>
        </w:tc>
        <w:tc>
          <w:tcPr>
            <w:tcW w:w="741"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128FC" w:rsidRPr="00772652" w:rsidRDefault="00D128FC" w:rsidP="00BF18A1">
            <w:pPr>
              <w:bidi w:val="0"/>
              <w:jc w:val="center"/>
              <w:rPr>
                <w:rFonts w:ascii="Gentium" w:hAnsi="Gentium"/>
                <w:sz w:val="20"/>
                <w:szCs w:val="20"/>
              </w:rPr>
            </w:pPr>
            <w:r>
              <w:rPr>
                <w:rFonts w:ascii="Gentium" w:hAnsi="Gentium"/>
                <w:sz w:val="20"/>
                <w:szCs w:val="20"/>
              </w:rPr>
              <w:t>nʦt</w:t>
            </w:r>
          </w:p>
        </w:tc>
        <w:tc>
          <w:tcPr>
            <w:tcW w:w="741"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nʣd</w:t>
            </w:r>
          </w:p>
        </w:tc>
        <w:tc>
          <w:tcPr>
            <w:tcW w:w="742"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ntk</w:t>
            </w:r>
          </w:p>
        </w:tc>
        <w:tc>
          <w:tcPr>
            <w:tcW w:w="741"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nts</w:t>
            </w:r>
          </w:p>
        </w:tc>
        <w:tc>
          <w:tcPr>
            <w:tcW w:w="741"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ntz</w:t>
            </w:r>
          </w:p>
        </w:tc>
        <w:tc>
          <w:tcPr>
            <w:tcW w:w="741"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ntɬ</w:t>
            </w:r>
          </w:p>
        </w:tc>
        <w:tc>
          <w:tcPr>
            <w:tcW w:w="742"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ntɬ</w:t>
            </w:r>
          </w:p>
        </w:tc>
        <w:tc>
          <w:tcPr>
            <w:tcW w:w="741"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ntʰm</w:t>
            </w:r>
          </w:p>
        </w:tc>
        <w:tc>
          <w:tcPr>
            <w:tcW w:w="741" w:type="dxa"/>
            <w:tcBorders>
              <w:top w:val="single" w:sz="4" w:space="0" w:color="B9EDFF"/>
              <w:left w:val="single" w:sz="12" w:space="0" w:color="FFFFFF" w:themeColor="background1"/>
              <w:bottom w:val="single" w:sz="4" w:space="0" w:color="B9EDFF"/>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ntʰn</w:t>
            </w:r>
          </w:p>
        </w:tc>
        <w:tc>
          <w:tcPr>
            <w:tcW w:w="741" w:type="dxa"/>
            <w:tcBorders>
              <w:top w:val="single" w:sz="4" w:space="0" w:color="B9EDFF"/>
              <w:left w:val="single" w:sz="12" w:space="0" w:color="FFFFFF" w:themeColor="background1"/>
              <w:bottom w:val="single" w:sz="4" w:space="0" w:color="B9EDFF"/>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ntʰj</w:t>
            </w:r>
          </w:p>
        </w:tc>
        <w:tc>
          <w:tcPr>
            <w:tcW w:w="742" w:type="dxa"/>
            <w:tcBorders>
              <w:top w:val="single" w:sz="4" w:space="0" w:color="B9EDFF"/>
              <w:left w:val="single" w:sz="12" w:space="0" w:color="FFFFFF" w:themeColor="background1"/>
              <w:bottom w:val="single" w:sz="4" w:space="0" w:color="B9EDFF"/>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ntʰw</w:t>
            </w:r>
          </w:p>
        </w:tc>
      </w:tr>
      <w:tr w:rsidR="00D128FC" w:rsidRPr="00772652" w:rsidTr="00D128FC">
        <w:tc>
          <w:tcPr>
            <w:tcW w:w="672" w:type="dxa"/>
            <w:tcBorders>
              <w:top w:val="single" w:sz="4" w:space="0" w:color="B9EDFF"/>
              <w:bottom w:val="single" w:sz="4" w:space="0" w:color="B9EDFF"/>
              <w:right w:val="single" w:sz="4" w:space="0" w:color="00B0F0"/>
            </w:tcBorders>
            <w:vAlign w:val="center"/>
          </w:tcPr>
          <w:p w:rsidR="00D128FC" w:rsidRPr="00772652" w:rsidRDefault="00D128FC" w:rsidP="00770175">
            <w:pPr>
              <w:bidi w:val="0"/>
              <w:jc w:val="center"/>
              <w:rPr>
                <w:rFonts w:ascii="Gentium" w:hAnsi="Gentium"/>
                <w:color w:val="0070C0"/>
                <w:sz w:val="20"/>
                <w:szCs w:val="20"/>
              </w:rPr>
            </w:pPr>
            <w:r>
              <w:rPr>
                <w:rFonts w:ascii="Gentium" w:hAnsi="Gentium"/>
                <w:color w:val="0070C0"/>
                <w:sz w:val="20"/>
                <w:szCs w:val="20"/>
              </w:rPr>
              <w:t>n</w:t>
            </w:r>
            <w:r w:rsidRPr="00772652">
              <w:rPr>
                <w:rFonts w:ascii="Gentium" w:hAnsi="Gentium"/>
                <w:color w:val="0070C0"/>
                <w:sz w:val="20"/>
                <w:szCs w:val="20"/>
              </w:rPr>
              <w:t>t-</w:t>
            </w:r>
          </w:p>
        </w:tc>
        <w:tc>
          <w:tcPr>
            <w:tcW w:w="741" w:type="dxa"/>
            <w:vMerge/>
            <w:tcBorders>
              <w:left w:val="single" w:sz="4" w:space="0" w:color="00B0F0"/>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1" w:type="dxa"/>
            <w:vMerge/>
            <w:tcBorders>
              <w:left w:val="single" w:sz="12" w:space="0" w:color="FFFFFF" w:themeColor="background1"/>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1" w:type="dxa"/>
            <w:vMerge/>
            <w:tcBorders>
              <w:left w:val="single" w:sz="12" w:space="0" w:color="FFFFFF" w:themeColor="background1"/>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1" w:type="dxa"/>
            <w:vMerge/>
            <w:tcBorders>
              <w:left w:val="single" w:sz="12" w:space="0" w:color="FFFFFF" w:themeColor="background1"/>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2" w:type="dxa"/>
            <w:vMerge/>
            <w:tcBorders>
              <w:left w:val="single" w:sz="12" w:space="0" w:color="FFFFFF" w:themeColor="background1"/>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1"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1"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ndz</w:t>
            </w:r>
          </w:p>
        </w:tc>
        <w:tc>
          <w:tcPr>
            <w:tcW w:w="741"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ndl</w:t>
            </w:r>
          </w:p>
        </w:tc>
        <w:tc>
          <w:tcPr>
            <w:tcW w:w="742"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ntl</w:t>
            </w:r>
          </w:p>
        </w:tc>
        <w:tc>
          <w:tcPr>
            <w:tcW w:w="741"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ntm</w:t>
            </w:r>
          </w:p>
        </w:tc>
        <w:tc>
          <w:tcPr>
            <w:tcW w:w="741" w:type="dxa"/>
            <w:tcBorders>
              <w:top w:val="single" w:sz="4" w:space="0" w:color="B9EDFF"/>
              <w:left w:val="single" w:sz="12" w:space="0" w:color="FFFFFF" w:themeColor="background1"/>
              <w:bottom w:val="single" w:sz="4" w:space="0" w:color="B9EDFF"/>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ntn</w:t>
            </w:r>
          </w:p>
        </w:tc>
        <w:tc>
          <w:tcPr>
            <w:tcW w:w="741" w:type="dxa"/>
            <w:tcBorders>
              <w:top w:val="single" w:sz="4" w:space="0" w:color="B9EDFF"/>
              <w:left w:val="single" w:sz="12" w:space="0" w:color="FFFFFF" w:themeColor="background1"/>
              <w:bottom w:val="single" w:sz="4" w:space="0" w:color="B9EDFF"/>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ntj</w:t>
            </w:r>
          </w:p>
        </w:tc>
        <w:tc>
          <w:tcPr>
            <w:tcW w:w="742" w:type="dxa"/>
            <w:tcBorders>
              <w:top w:val="single" w:sz="4" w:space="0" w:color="B9EDFF"/>
              <w:left w:val="single" w:sz="12" w:space="0" w:color="FFFFFF" w:themeColor="background1"/>
              <w:bottom w:val="single" w:sz="4" w:space="0" w:color="B9EDFF"/>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ntw</w:t>
            </w:r>
          </w:p>
        </w:tc>
      </w:tr>
      <w:tr w:rsidR="00D128FC" w:rsidRPr="00772652" w:rsidTr="00D128FC">
        <w:tc>
          <w:tcPr>
            <w:tcW w:w="672" w:type="dxa"/>
            <w:tcBorders>
              <w:top w:val="single" w:sz="4" w:space="0" w:color="B9EDFF"/>
              <w:bottom w:val="single" w:sz="4" w:space="0" w:color="B9EDFF"/>
              <w:right w:val="single" w:sz="4" w:space="0" w:color="00B0F0"/>
            </w:tcBorders>
            <w:vAlign w:val="center"/>
          </w:tcPr>
          <w:p w:rsidR="00D128FC" w:rsidRPr="00772652" w:rsidRDefault="00D128FC" w:rsidP="00770175">
            <w:pPr>
              <w:bidi w:val="0"/>
              <w:jc w:val="center"/>
              <w:rPr>
                <w:rFonts w:ascii="Gentium" w:hAnsi="Gentium"/>
                <w:color w:val="0070C0"/>
                <w:sz w:val="20"/>
                <w:szCs w:val="20"/>
              </w:rPr>
            </w:pPr>
            <w:r>
              <w:rPr>
                <w:rFonts w:ascii="Gentium" w:hAnsi="Gentium"/>
                <w:color w:val="0070C0"/>
                <w:sz w:val="20"/>
                <w:szCs w:val="20"/>
              </w:rPr>
              <w:t>n</w:t>
            </w:r>
            <w:r w:rsidRPr="00772652">
              <w:rPr>
                <w:rFonts w:ascii="Gentium" w:hAnsi="Gentium"/>
                <w:color w:val="0070C0"/>
                <w:sz w:val="20"/>
                <w:szCs w:val="20"/>
              </w:rPr>
              <w:t>d-</w:t>
            </w:r>
          </w:p>
        </w:tc>
        <w:tc>
          <w:tcPr>
            <w:tcW w:w="741" w:type="dxa"/>
            <w:vMerge/>
            <w:tcBorders>
              <w:left w:val="single" w:sz="4" w:space="0" w:color="00B0F0"/>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1"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1"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1"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2"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1"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nds</w:t>
            </w:r>
          </w:p>
        </w:tc>
        <w:tc>
          <w:tcPr>
            <w:tcW w:w="741"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1"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2"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ndl</w:t>
            </w:r>
          </w:p>
        </w:tc>
        <w:tc>
          <w:tcPr>
            <w:tcW w:w="741"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ndm</w:t>
            </w:r>
          </w:p>
        </w:tc>
        <w:tc>
          <w:tcPr>
            <w:tcW w:w="741" w:type="dxa"/>
            <w:tcBorders>
              <w:top w:val="single" w:sz="4" w:space="0" w:color="B9EDFF"/>
              <w:left w:val="single" w:sz="12" w:space="0" w:color="FFFFFF" w:themeColor="background1"/>
              <w:bottom w:val="single" w:sz="4" w:space="0" w:color="B9EDFF"/>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ndn</w:t>
            </w:r>
          </w:p>
        </w:tc>
        <w:tc>
          <w:tcPr>
            <w:tcW w:w="741" w:type="dxa"/>
            <w:tcBorders>
              <w:top w:val="single" w:sz="4" w:space="0" w:color="B9EDFF"/>
              <w:left w:val="single" w:sz="12" w:space="0" w:color="FFFFFF" w:themeColor="background1"/>
              <w:bottom w:val="single" w:sz="4" w:space="0" w:color="B9EDFF"/>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ndj</w:t>
            </w:r>
          </w:p>
        </w:tc>
        <w:tc>
          <w:tcPr>
            <w:tcW w:w="742" w:type="dxa"/>
            <w:tcBorders>
              <w:top w:val="single" w:sz="4" w:space="0" w:color="B9EDFF"/>
              <w:left w:val="single" w:sz="12" w:space="0" w:color="FFFFFF" w:themeColor="background1"/>
              <w:bottom w:val="single" w:sz="4" w:space="0" w:color="B9EDFF"/>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ndw</w:t>
            </w:r>
          </w:p>
        </w:tc>
      </w:tr>
      <w:tr w:rsidR="00D128FC" w:rsidTr="00D128FC">
        <w:tc>
          <w:tcPr>
            <w:tcW w:w="672" w:type="dxa"/>
            <w:tcBorders>
              <w:top w:val="single" w:sz="4" w:space="0" w:color="B9EDFF"/>
              <w:bottom w:val="single" w:sz="4" w:space="0" w:color="B9EDFF"/>
              <w:right w:val="single" w:sz="4" w:space="0" w:color="00B0F0"/>
            </w:tcBorders>
            <w:vAlign w:val="center"/>
          </w:tcPr>
          <w:p w:rsidR="00D128FC" w:rsidRPr="00772652" w:rsidRDefault="00D128FC" w:rsidP="00770175">
            <w:pPr>
              <w:bidi w:val="0"/>
              <w:jc w:val="center"/>
              <w:rPr>
                <w:rFonts w:ascii="Gentium" w:hAnsi="Gentium"/>
                <w:color w:val="0070C0"/>
                <w:sz w:val="20"/>
                <w:szCs w:val="20"/>
              </w:rPr>
            </w:pPr>
            <w:r>
              <w:rPr>
                <w:rFonts w:ascii="Gentium" w:hAnsi="Gentium"/>
                <w:color w:val="0070C0"/>
                <w:sz w:val="20"/>
                <w:szCs w:val="20"/>
              </w:rPr>
              <w:t>ŋ</w:t>
            </w:r>
            <w:r w:rsidRPr="00772652">
              <w:rPr>
                <w:rFonts w:ascii="Gentium" w:hAnsi="Gentium"/>
                <w:color w:val="0070C0"/>
                <w:sz w:val="20"/>
                <w:szCs w:val="20"/>
              </w:rPr>
              <w:t>k</w:t>
            </w:r>
            <w:r>
              <w:rPr>
                <w:rFonts w:ascii="Gentium" w:hAnsi="Gentium"/>
                <w:color w:val="0070C0"/>
                <w:sz w:val="20"/>
                <w:szCs w:val="20"/>
              </w:rPr>
              <w:t>ʰ</w:t>
            </w:r>
            <w:r w:rsidRPr="00772652">
              <w:rPr>
                <w:rFonts w:ascii="Gentium" w:hAnsi="Gentium"/>
                <w:color w:val="0070C0"/>
                <w:sz w:val="20"/>
                <w:szCs w:val="20"/>
              </w:rPr>
              <w:t>-</w:t>
            </w:r>
          </w:p>
        </w:tc>
        <w:tc>
          <w:tcPr>
            <w:tcW w:w="741" w:type="dxa"/>
            <w:vMerge w:val="restart"/>
            <w:tcBorders>
              <w:top w:val="single" w:sz="4" w:space="0" w:color="B9EDFF"/>
              <w:left w:val="single" w:sz="4" w:space="0" w:color="00B0F0"/>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ŋgb</w:t>
            </w:r>
          </w:p>
        </w:tc>
        <w:tc>
          <w:tcPr>
            <w:tcW w:w="741"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ŋktʰ</w:t>
            </w:r>
          </w:p>
        </w:tc>
        <w:tc>
          <w:tcPr>
            <w:tcW w:w="741"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128FC" w:rsidRPr="00772652" w:rsidRDefault="00D128FC" w:rsidP="00D128FC">
            <w:pPr>
              <w:bidi w:val="0"/>
              <w:jc w:val="center"/>
              <w:rPr>
                <w:rFonts w:ascii="Gentium" w:hAnsi="Gentium"/>
                <w:sz w:val="20"/>
                <w:szCs w:val="20"/>
              </w:rPr>
            </w:pPr>
            <w:r>
              <w:rPr>
                <w:rFonts w:ascii="Gentium" w:hAnsi="Gentium"/>
                <w:sz w:val="20"/>
                <w:szCs w:val="20"/>
              </w:rPr>
              <w:t>ŋkt</w:t>
            </w:r>
          </w:p>
        </w:tc>
        <w:tc>
          <w:tcPr>
            <w:tcW w:w="741"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128FC" w:rsidRPr="00772652" w:rsidRDefault="00D128FC" w:rsidP="00D128FC">
            <w:pPr>
              <w:bidi w:val="0"/>
              <w:jc w:val="center"/>
              <w:rPr>
                <w:rFonts w:ascii="Gentium" w:hAnsi="Gentium"/>
                <w:sz w:val="20"/>
                <w:szCs w:val="20"/>
              </w:rPr>
            </w:pPr>
            <w:r>
              <w:rPr>
                <w:rFonts w:ascii="Gentium" w:hAnsi="Gentium"/>
                <w:sz w:val="20"/>
                <w:szCs w:val="20"/>
              </w:rPr>
              <w:t>ŋgd</w:t>
            </w:r>
          </w:p>
        </w:tc>
        <w:tc>
          <w:tcPr>
            <w:tcW w:w="742"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128FC" w:rsidRPr="00772652" w:rsidRDefault="00D128FC" w:rsidP="00D128FC">
            <w:pPr>
              <w:bidi w:val="0"/>
              <w:jc w:val="center"/>
              <w:rPr>
                <w:rFonts w:ascii="Gentium" w:hAnsi="Gentium"/>
                <w:sz w:val="20"/>
                <w:szCs w:val="20"/>
              </w:rPr>
            </w:pPr>
            <w:r>
              <w:rPr>
                <w:rFonts w:ascii="Gentium" w:hAnsi="Gentium"/>
                <w:sz w:val="20"/>
                <w:szCs w:val="20"/>
              </w:rPr>
              <w:t>ŋk</w:t>
            </w:r>
          </w:p>
        </w:tc>
        <w:tc>
          <w:tcPr>
            <w:tcW w:w="741"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ŋks</w:t>
            </w:r>
          </w:p>
        </w:tc>
        <w:tc>
          <w:tcPr>
            <w:tcW w:w="741"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ŋkz</w:t>
            </w:r>
          </w:p>
        </w:tc>
        <w:tc>
          <w:tcPr>
            <w:tcW w:w="741"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ŋkɬ</w:t>
            </w:r>
          </w:p>
        </w:tc>
        <w:tc>
          <w:tcPr>
            <w:tcW w:w="742"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ŋkɬ</w:t>
            </w:r>
          </w:p>
        </w:tc>
        <w:tc>
          <w:tcPr>
            <w:tcW w:w="741"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ŋkʰm</w:t>
            </w:r>
          </w:p>
        </w:tc>
        <w:tc>
          <w:tcPr>
            <w:tcW w:w="741" w:type="dxa"/>
            <w:tcBorders>
              <w:top w:val="single" w:sz="4" w:space="0" w:color="B9EDFF"/>
              <w:left w:val="single" w:sz="12" w:space="0" w:color="FFFFFF" w:themeColor="background1"/>
              <w:bottom w:val="single" w:sz="4" w:space="0" w:color="B9EDFF"/>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ŋkʰn</w:t>
            </w:r>
          </w:p>
        </w:tc>
        <w:tc>
          <w:tcPr>
            <w:tcW w:w="741" w:type="dxa"/>
            <w:tcBorders>
              <w:top w:val="single" w:sz="4" w:space="0" w:color="B9EDFF"/>
              <w:left w:val="single" w:sz="12" w:space="0" w:color="FFFFFF" w:themeColor="background1"/>
              <w:bottom w:val="single" w:sz="4" w:space="0" w:color="B9EDFF"/>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ŋkʰj</w:t>
            </w:r>
          </w:p>
        </w:tc>
        <w:tc>
          <w:tcPr>
            <w:tcW w:w="742" w:type="dxa"/>
            <w:tcBorders>
              <w:top w:val="single" w:sz="4" w:space="0" w:color="B9EDFF"/>
              <w:left w:val="single" w:sz="12" w:space="0" w:color="FFFFFF" w:themeColor="background1"/>
              <w:bottom w:val="single" w:sz="4" w:space="0" w:color="B9EDFF"/>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ŋkʰw</w:t>
            </w:r>
          </w:p>
        </w:tc>
      </w:tr>
      <w:tr w:rsidR="00D128FC" w:rsidTr="00D128FC">
        <w:tc>
          <w:tcPr>
            <w:tcW w:w="672" w:type="dxa"/>
            <w:tcBorders>
              <w:top w:val="single" w:sz="4" w:space="0" w:color="B9EDFF"/>
              <w:bottom w:val="single" w:sz="4" w:space="0" w:color="B9EDFF"/>
              <w:right w:val="single" w:sz="4" w:space="0" w:color="00B0F0"/>
            </w:tcBorders>
            <w:vAlign w:val="center"/>
          </w:tcPr>
          <w:p w:rsidR="00D128FC" w:rsidRPr="00772652" w:rsidRDefault="00D128FC" w:rsidP="00770175">
            <w:pPr>
              <w:bidi w:val="0"/>
              <w:jc w:val="center"/>
              <w:rPr>
                <w:rFonts w:ascii="Gentium" w:hAnsi="Gentium"/>
                <w:color w:val="0070C0"/>
                <w:sz w:val="20"/>
                <w:szCs w:val="20"/>
              </w:rPr>
            </w:pPr>
            <w:r>
              <w:rPr>
                <w:rFonts w:ascii="Gentium" w:hAnsi="Gentium"/>
                <w:color w:val="0070C0"/>
                <w:sz w:val="20"/>
                <w:szCs w:val="20"/>
              </w:rPr>
              <w:t>ŋ</w:t>
            </w:r>
            <w:r w:rsidRPr="00772652">
              <w:rPr>
                <w:rFonts w:ascii="Gentium" w:hAnsi="Gentium"/>
                <w:color w:val="0070C0"/>
                <w:sz w:val="20"/>
                <w:szCs w:val="20"/>
              </w:rPr>
              <w:t>k-</w:t>
            </w:r>
          </w:p>
        </w:tc>
        <w:tc>
          <w:tcPr>
            <w:tcW w:w="741" w:type="dxa"/>
            <w:vMerge/>
            <w:tcBorders>
              <w:left w:val="single" w:sz="4" w:space="0" w:color="00B0F0"/>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1" w:type="dxa"/>
            <w:vMerge/>
            <w:tcBorders>
              <w:left w:val="single" w:sz="12" w:space="0" w:color="FFFFFF" w:themeColor="background1"/>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1" w:type="dxa"/>
            <w:vMerge/>
            <w:tcBorders>
              <w:left w:val="single" w:sz="12" w:space="0" w:color="FFFFFF" w:themeColor="background1"/>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1" w:type="dxa"/>
            <w:vMerge/>
            <w:tcBorders>
              <w:left w:val="single" w:sz="12" w:space="0" w:color="FFFFFF" w:themeColor="background1"/>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2" w:type="dxa"/>
            <w:vMerge/>
            <w:tcBorders>
              <w:left w:val="single" w:sz="12" w:space="0" w:color="FFFFFF" w:themeColor="background1"/>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1"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1"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ŋgz</w:t>
            </w:r>
          </w:p>
        </w:tc>
        <w:tc>
          <w:tcPr>
            <w:tcW w:w="741"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ŋgl</w:t>
            </w:r>
          </w:p>
        </w:tc>
        <w:tc>
          <w:tcPr>
            <w:tcW w:w="742"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ŋkl</w:t>
            </w:r>
          </w:p>
        </w:tc>
        <w:tc>
          <w:tcPr>
            <w:tcW w:w="741"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ŋkm</w:t>
            </w:r>
          </w:p>
        </w:tc>
        <w:tc>
          <w:tcPr>
            <w:tcW w:w="741" w:type="dxa"/>
            <w:tcBorders>
              <w:top w:val="single" w:sz="4" w:space="0" w:color="B9EDFF"/>
              <w:left w:val="single" w:sz="12" w:space="0" w:color="FFFFFF" w:themeColor="background1"/>
              <w:bottom w:val="single" w:sz="4" w:space="0" w:color="B9EDFF"/>
            </w:tcBorders>
            <w:shd w:val="clear" w:color="auto" w:fill="EBFAFF"/>
            <w:vAlign w:val="center"/>
          </w:tcPr>
          <w:p w:rsidR="00D128FC" w:rsidRDefault="00D128FC" w:rsidP="00770175">
            <w:pPr>
              <w:bidi w:val="0"/>
              <w:jc w:val="center"/>
              <w:rPr>
                <w:rFonts w:ascii="Gentium" w:hAnsi="Gentium"/>
                <w:sz w:val="20"/>
                <w:szCs w:val="20"/>
              </w:rPr>
            </w:pPr>
            <w:r>
              <w:rPr>
                <w:rFonts w:ascii="Gentium" w:hAnsi="Gentium"/>
                <w:sz w:val="20"/>
                <w:szCs w:val="20"/>
              </w:rPr>
              <w:t>ŋkn</w:t>
            </w:r>
          </w:p>
        </w:tc>
        <w:tc>
          <w:tcPr>
            <w:tcW w:w="741" w:type="dxa"/>
            <w:tcBorders>
              <w:top w:val="single" w:sz="4" w:space="0" w:color="B9EDFF"/>
              <w:left w:val="single" w:sz="12" w:space="0" w:color="FFFFFF" w:themeColor="background1"/>
              <w:bottom w:val="single" w:sz="4" w:space="0" w:color="B9EDFF"/>
            </w:tcBorders>
            <w:shd w:val="clear" w:color="auto" w:fill="EBFAFF"/>
            <w:vAlign w:val="center"/>
          </w:tcPr>
          <w:p w:rsidR="00D128FC" w:rsidRDefault="00D128FC" w:rsidP="00770175">
            <w:pPr>
              <w:bidi w:val="0"/>
              <w:jc w:val="center"/>
              <w:rPr>
                <w:rFonts w:ascii="Gentium" w:hAnsi="Gentium"/>
                <w:sz w:val="20"/>
                <w:szCs w:val="20"/>
              </w:rPr>
            </w:pPr>
            <w:r>
              <w:rPr>
                <w:rFonts w:ascii="Gentium" w:hAnsi="Gentium"/>
                <w:sz w:val="20"/>
                <w:szCs w:val="20"/>
              </w:rPr>
              <w:t>ŋkj</w:t>
            </w:r>
          </w:p>
        </w:tc>
        <w:tc>
          <w:tcPr>
            <w:tcW w:w="742" w:type="dxa"/>
            <w:tcBorders>
              <w:top w:val="single" w:sz="4" w:space="0" w:color="B9EDFF"/>
              <w:left w:val="single" w:sz="12" w:space="0" w:color="FFFFFF" w:themeColor="background1"/>
              <w:bottom w:val="single" w:sz="4" w:space="0" w:color="B9EDFF"/>
            </w:tcBorders>
            <w:shd w:val="clear" w:color="auto" w:fill="EBFAFF"/>
            <w:vAlign w:val="center"/>
          </w:tcPr>
          <w:p w:rsidR="00D128FC" w:rsidRDefault="00D128FC" w:rsidP="00770175">
            <w:pPr>
              <w:bidi w:val="0"/>
              <w:jc w:val="center"/>
              <w:rPr>
                <w:rFonts w:ascii="Gentium" w:hAnsi="Gentium"/>
                <w:sz w:val="20"/>
                <w:szCs w:val="20"/>
              </w:rPr>
            </w:pPr>
            <w:r>
              <w:rPr>
                <w:rFonts w:ascii="Gentium" w:hAnsi="Gentium"/>
                <w:sz w:val="20"/>
                <w:szCs w:val="20"/>
              </w:rPr>
              <w:t>ŋkw</w:t>
            </w:r>
          </w:p>
        </w:tc>
      </w:tr>
      <w:tr w:rsidR="00D128FC" w:rsidTr="007E3082">
        <w:tc>
          <w:tcPr>
            <w:tcW w:w="672" w:type="dxa"/>
            <w:tcBorders>
              <w:top w:val="single" w:sz="4" w:space="0" w:color="B9EDFF"/>
              <w:bottom w:val="single" w:sz="4" w:space="0" w:color="B9EDFF"/>
              <w:right w:val="single" w:sz="4" w:space="0" w:color="00B0F0"/>
            </w:tcBorders>
            <w:vAlign w:val="center"/>
          </w:tcPr>
          <w:p w:rsidR="00D128FC" w:rsidRPr="00772652" w:rsidRDefault="00D128FC" w:rsidP="00770175">
            <w:pPr>
              <w:bidi w:val="0"/>
              <w:jc w:val="center"/>
              <w:rPr>
                <w:rFonts w:ascii="Gentium" w:hAnsi="Gentium"/>
                <w:color w:val="0070C0"/>
                <w:sz w:val="20"/>
                <w:szCs w:val="20"/>
              </w:rPr>
            </w:pPr>
            <w:r>
              <w:rPr>
                <w:rFonts w:ascii="Gentium" w:hAnsi="Gentium"/>
                <w:color w:val="0070C0"/>
                <w:sz w:val="20"/>
                <w:szCs w:val="20"/>
              </w:rPr>
              <w:t>ŋ</w:t>
            </w:r>
            <w:r w:rsidRPr="00772652">
              <w:rPr>
                <w:rFonts w:ascii="Gentium" w:hAnsi="Gentium"/>
                <w:color w:val="0070C0"/>
                <w:sz w:val="20"/>
                <w:szCs w:val="20"/>
              </w:rPr>
              <w:t>g-</w:t>
            </w:r>
          </w:p>
        </w:tc>
        <w:tc>
          <w:tcPr>
            <w:tcW w:w="741" w:type="dxa"/>
            <w:vMerge/>
            <w:tcBorders>
              <w:left w:val="single" w:sz="4" w:space="0" w:color="00B0F0"/>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1"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1"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1"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2"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1"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ŋgs</w:t>
            </w:r>
          </w:p>
        </w:tc>
        <w:tc>
          <w:tcPr>
            <w:tcW w:w="741"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1"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p>
        </w:tc>
        <w:tc>
          <w:tcPr>
            <w:tcW w:w="742"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770175">
            <w:pPr>
              <w:bidi w:val="0"/>
              <w:jc w:val="center"/>
              <w:rPr>
                <w:rFonts w:ascii="Gentium" w:hAnsi="Gentium"/>
                <w:sz w:val="20"/>
                <w:szCs w:val="20"/>
              </w:rPr>
            </w:pPr>
            <w:r>
              <w:rPr>
                <w:rFonts w:ascii="Gentium" w:hAnsi="Gentium"/>
                <w:sz w:val="20"/>
                <w:szCs w:val="20"/>
              </w:rPr>
              <w:t>ŋgl</w:t>
            </w:r>
          </w:p>
        </w:tc>
        <w:tc>
          <w:tcPr>
            <w:tcW w:w="741"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28FC" w:rsidRPr="00772652" w:rsidRDefault="00D128FC" w:rsidP="00D128FC">
            <w:pPr>
              <w:bidi w:val="0"/>
              <w:jc w:val="center"/>
              <w:rPr>
                <w:rFonts w:ascii="Gentium" w:hAnsi="Gentium"/>
                <w:sz w:val="20"/>
                <w:szCs w:val="20"/>
              </w:rPr>
            </w:pPr>
            <w:r>
              <w:rPr>
                <w:rFonts w:ascii="Gentium" w:hAnsi="Gentium"/>
                <w:sz w:val="20"/>
                <w:szCs w:val="20"/>
              </w:rPr>
              <w:t>ŋgm</w:t>
            </w:r>
          </w:p>
        </w:tc>
        <w:tc>
          <w:tcPr>
            <w:tcW w:w="741" w:type="dxa"/>
            <w:tcBorders>
              <w:top w:val="single" w:sz="4" w:space="0" w:color="B9EDFF"/>
              <w:left w:val="single" w:sz="12" w:space="0" w:color="FFFFFF" w:themeColor="background1"/>
              <w:bottom w:val="single" w:sz="4" w:space="0" w:color="B9EDFF"/>
            </w:tcBorders>
            <w:shd w:val="clear" w:color="auto" w:fill="EBFAFF"/>
            <w:vAlign w:val="center"/>
          </w:tcPr>
          <w:p w:rsidR="00D128FC" w:rsidRDefault="00D128FC" w:rsidP="00D128FC">
            <w:pPr>
              <w:bidi w:val="0"/>
              <w:jc w:val="center"/>
              <w:rPr>
                <w:rFonts w:ascii="Gentium" w:hAnsi="Gentium"/>
                <w:sz w:val="20"/>
                <w:szCs w:val="20"/>
              </w:rPr>
            </w:pPr>
            <w:r>
              <w:rPr>
                <w:rFonts w:ascii="Gentium" w:hAnsi="Gentium"/>
                <w:sz w:val="20"/>
                <w:szCs w:val="20"/>
              </w:rPr>
              <w:t>ŋgn</w:t>
            </w:r>
          </w:p>
        </w:tc>
        <w:tc>
          <w:tcPr>
            <w:tcW w:w="741" w:type="dxa"/>
            <w:tcBorders>
              <w:top w:val="single" w:sz="4" w:space="0" w:color="B9EDFF"/>
              <w:left w:val="single" w:sz="12" w:space="0" w:color="FFFFFF" w:themeColor="background1"/>
              <w:bottom w:val="single" w:sz="4" w:space="0" w:color="B9EDFF"/>
            </w:tcBorders>
            <w:shd w:val="clear" w:color="auto" w:fill="EBFAFF"/>
            <w:vAlign w:val="center"/>
          </w:tcPr>
          <w:p w:rsidR="00D128FC" w:rsidRDefault="00D128FC" w:rsidP="00770175">
            <w:pPr>
              <w:bidi w:val="0"/>
              <w:jc w:val="center"/>
              <w:rPr>
                <w:rFonts w:ascii="Gentium" w:hAnsi="Gentium"/>
                <w:sz w:val="20"/>
                <w:szCs w:val="20"/>
              </w:rPr>
            </w:pPr>
            <w:r>
              <w:rPr>
                <w:rFonts w:ascii="Gentium" w:hAnsi="Gentium"/>
                <w:sz w:val="20"/>
                <w:szCs w:val="20"/>
              </w:rPr>
              <w:t>ŋgj</w:t>
            </w:r>
          </w:p>
        </w:tc>
        <w:tc>
          <w:tcPr>
            <w:tcW w:w="742" w:type="dxa"/>
            <w:tcBorders>
              <w:top w:val="single" w:sz="4" w:space="0" w:color="B9EDFF"/>
              <w:left w:val="single" w:sz="12" w:space="0" w:color="FFFFFF" w:themeColor="background1"/>
              <w:bottom w:val="single" w:sz="4" w:space="0" w:color="B9EDFF"/>
            </w:tcBorders>
            <w:shd w:val="clear" w:color="auto" w:fill="EBFAFF"/>
            <w:vAlign w:val="center"/>
          </w:tcPr>
          <w:p w:rsidR="00D128FC" w:rsidRDefault="00D128FC" w:rsidP="00770175">
            <w:pPr>
              <w:bidi w:val="0"/>
              <w:jc w:val="center"/>
              <w:rPr>
                <w:rFonts w:ascii="Gentium" w:hAnsi="Gentium"/>
                <w:sz w:val="20"/>
                <w:szCs w:val="20"/>
              </w:rPr>
            </w:pPr>
            <w:r>
              <w:rPr>
                <w:rFonts w:ascii="Gentium" w:hAnsi="Gentium"/>
                <w:sz w:val="20"/>
                <w:szCs w:val="20"/>
              </w:rPr>
              <w:t>ŋgw</w:t>
            </w:r>
          </w:p>
        </w:tc>
      </w:tr>
      <w:tr w:rsidR="00727252" w:rsidTr="00770175">
        <w:tc>
          <w:tcPr>
            <w:tcW w:w="672" w:type="dxa"/>
            <w:tcBorders>
              <w:top w:val="single" w:sz="4" w:space="0" w:color="B9EDFF"/>
              <w:bottom w:val="single" w:sz="4" w:space="0" w:color="B9EDFF"/>
              <w:right w:val="single" w:sz="4" w:space="0" w:color="00B0F0"/>
            </w:tcBorders>
            <w:vAlign w:val="center"/>
          </w:tcPr>
          <w:p w:rsidR="00727252" w:rsidRPr="00772652" w:rsidRDefault="00727252" w:rsidP="009C02FB">
            <w:pPr>
              <w:bidi w:val="0"/>
              <w:jc w:val="center"/>
              <w:rPr>
                <w:rFonts w:ascii="Gentium" w:hAnsi="Gentium"/>
                <w:color w:val="0070C0"/>
                <w:sz w:val="20"/>
                <w:szCs w:val="20"/>
              </w:rPr>
            </w:pPr>
            <w:r>
              <w:rPr>
                <w:rFonts w:ascii="Gentium" w:hAnsi="Gentium"/>
                <w:color w:val="0070C0"/>
                <w:sz w:val="20"/>
                <w:szCs w:val="20"/>
              </w:rPr>
              <w:t>nsʰ-</w:t>
            </w:r>
          </w:p>
        </w:tc>
        <w:tc>
          <w:tcPr>
            <w:tcW w:w="741" w:type="dxa"/>
            <w:vMerge w:val="restart"/>
            <w:tcBorders>
              <w:top w:val="single" w:sz="4" w:space="0" w:color="B9EDFF"/>
              <w:left w:val="single" w:sz="4" w:space="0" w:color="00B0F0"/>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r>
              <w:rPr>
                <w:rFonts w:ascii="Gentium" w:hAnsi="Gentium"/>
                <w:sz w:val="20"/>
                <w:szCs w:val="20"/>
              </w:rPr>
              <w:t>nsb</w:t>
            </w:r>
          </w:p>
        </w:tc>
        <w:tc>
          <w:tcPr>
            <w:tcW w:w="741"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r>
              <w:rPr>
                <w:rFonts w:ascii="Gentium" w:hAnsi="Gentium"/>
                <w:sz w:val="20"/>
                <w:szCs w:val="20"/>
              </w:rPr>
              <w:t>nstʰ</w:t>
            </w:r>
          </w:p>
        </w:tc>
        <w:tc>
          <w:tcPr>
            <w:tcW w:w="741"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r>
              <w:rPr>
                <w:rFonts w:ascii="Gentium" w:hAnsi="Gentium"/>
                <w:sz w:val="20"/>
                <w:szCs w:val="20"/>
              </w:rPr>
              <w:t>nst</w:t>
            </w:r>
          </w:p>
        </w:tc>
        <w:tc>
          <w:tcPr>
            <w:tcW w:w="741"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r>
              <w:rPr>
                <w:rFonts w:ascii="Gentium" w:hAnsi="Gentium"/>
                <w:sz w:val="20"/>
                <w:szCs w:val="20"/>
              </w:rPr>
              <w:t>nsd</w:t>
            </w:r>
          </w:p>
        </w:tc>
        <w:tc>
          <w:tcPr>
            <w:tcW w:w="742"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727252" w:rsidRPr="00772652" w:rsidRDefault="00727252" w:rsidP="007E3082">
            <w:pPr>
              <w:bidi w:val="0"/>
              <w:jc w:val="center"/>
              <w:rPr>
                <w:rFonts w:ascii="Gentium" w:hAnsi="Gentium"/>
                <w:sz w:val="20"/>
                <w:szCs w:val="20"/>
              </w:rPr>
            </w:pPr>
            <w:r>
              <w:rPr>
                <w:rFonts w:ascii="Gentium" w:hAnsi="Gentium"/>
                <w:sz w:val="20"/>
                <w:szCs w:val="20"/>
              </w:rPr>
              <w:t>nsk</w:t>
            </w:r>
          </w:p>
        </w:tc>
        <w:tc>
          <w:tcPr>
            <w:tcW w:w="741"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r>
              <w:rPr>
                <w:rFonts w:ascii="Gentium" w:hAnsi="Gentium"/>
                <w:sz w:val="20"/>
                <w:szCs w:val="20"/>
              </w:rPr>
              <w:t>ns</w:t>
            </w:r>
          </w:p>
        </w:tc>
        <w:tc>
          <w:tcPr>
            <w:tcW w:w="741"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r>
              <w:rPr>
                <w:rFonts w:ascii="Gentium" w:hAnsi="Gentium"/>
                <w:sz w:val="20"/>
                <w:szCs w:val="20"/>
              </w:rPr>
              <w:t>nz</w:t>
            </w:r>
          </w:p>
        </w:tc>
        <w:tc>
          <w:tcPr>
            <w:tcW w:w="741"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r>
              <w:rPr>
                <w:rFonts w:ascii="Gentium" w:hAnsi="Gentium"/>
                <w:sz w:val="20"/>
                <w:szCs w:val="20"/>
              </w:rPr>
              <w:t>nɬ</w:t>
            </w:r>
          </w:p>
        </w:tc>
        <w:tc>
          <w:tcPr>
            <w:tcW w:w="742"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r>
              <w:rPr>
                <w:rFonts w:ascii="Gentium" w:hAnsi="Gentium"/>
                <w:sz w:val="20"/>
                <w:szCs w:val="20"/>
              </w:rPr>
              <w:t>nsl</w:t>
            </w:r>
          </w:p>
        </w:tc>
        <w:tc>
          <w:tcPr>
            <w:tcW w:w="741"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r>
              <w:rPr>
                <w:rFonts w:ascii="Gentium" w:hAnsi="Gentium"/>
                <w:sz w:val="20"/>
                <w:szCs w:val="20"/>
              </w:rPr>
              <w:t>nsm</w:t>
            </w:r>
          </w:p>
        </w:tc>
        <w:tc>
          <w:tcPr>
            <w:tcW w:w="741" w:type="dxa"/>
            <w:vMerge w:val="restart"/>
            <w:tcBorders>
              <w:top w:val="single" w:sz="4" w:space="0" w:color="B9EDFF"/>
              <w:left w:val="single" w:sz="12" w:space="0" w:color="FFFFFF" w:themeColor="background1"/>
            </w:tcBorders>
            <w:shd w:val="clear" w:color="auto" w:fill="EBFAFF"/>
            <w:vAlign w:val="center"/>
          </w:tcPr>
          <w:p w:rsidR="00727252" w:rsidRDefault="00727252" w:rsidP="00770175">
            <w:pPr>
              <w:bidi w:val="0"/>
              <w:jc w:val="center"/>
              <w:rPr>
                <w:rFonts w:ascii="Gentium" w:hAnsi="Gentium"/>
                <w:sz w:val="20"/>
                <w:szCs w:val="20"/>
              </w:rPr>
            </w:pPr>
            <w:r>
              <w:rPr>
                <w:rFonts w:ascii="Gentium" w:hAnsi="Gentium"/>
                <w:sz w:val="20"/>
                <w:szCs w:val="20"/>
              </w:rPr>
              <w:t>nsn</w:t>
            </w:r>
          </w:p>
        </w:tc>
        <w:tc>
          <w:tcPr>
            <w:tcW w:w="741" w:type="dxa"/>
            <w:tcBorders>
              <w:top w:val="single" w:sz="4" w:space="0" w:color="B9EDFF"/>
              <w:left w:val="single" w:sz="12" w:space="0" w:color="FFFFFF" w:themeColor="background1"/>
              <w:bottom w:val="single" w:sz="4" w:space="0" w:color="B9EDFF"/>
            </w:tcBorders>
            <w:shd w:val="clear" w:color="auto" w:fill="EBFAFF"/>
            <w:vAlign w:val="center"/>
          </w:tcPr>
          <w:p w:rsidR="00727252" w:rsidRDefault="00727252" w:rsidP="00770175">
            <w:pPr>
              <w:bidi w:val="0"/>
              <w:jc w:val="center"/>
              <w:rPr>
                <w:rFonts w:ascii="Gentium" w:hAnsi="Gentium"/>
                <w:sz w:val="20"/>
                <w:szCs w:val="20"/>
              </w:rPr>
            </w:pPr>
            <w:r>
              <w:rPr>
                <w:rFonts w:ascii="Gentium" w:hAnsi="Gentium"/>
                <w:sz w:val="20"/>
                <w:szCs w:val="20"/>
              </w:rPr>
              <w:t>nsʰj</w:t>
            </w:r>
          </w:p>
        </w:tc>
        <w:tc>
          <w:tcPr>
            <w:tcW w:w="742" w:type="dxa"/>
            <w:tcBorders>
              <w:top w:val="single" w:sz="4" w:space="0" w:color="B9EDFF"/>
              <w:left w:val="single" w:sz="12" w:space="0" w:color="FFFFFF" w:themeColor="background1"/>
              <w:bottom w:val="single" w:sz="4" w:space="0" w:color="B9EDFF"/>
            </w:tcBorders>
            <w:shd w:val="clear" w:color="auto" w:fill="EBFAFF"/>
            <w:vAlign w:val="center"/>
          </w:tcPr>
          <w:p w:rsidR="00727252" w:rsidRDefault="00727252" w:rsidP="00770175">
            <w:pPr>
              <w:bidi w:val="0"/>
              <w:jc w:val="center"/>
              <w:rPr>
                <w:rFonts w:ascii="Gentium" w:hAnsi="Gentium"/>
                <w:sz w:val="20"/>
                <w:szCs w:val="20"/>
              </w:rPr>
            </w:pPr>
            <w:r>
              <w:rPr>
                <w:rFonts w:ascii="Gentium" w:hAnsi="Gentium"/>
                <w:sz w:val="20"/>
                <w:szCs w:val="20"/>
              </w:rPr>
              <w:t>nsʰw</w:t>
            </w:r>
          </w:p>
        </w:tc>
      </w:tr>
      <w:tr w:rsidR="00727252" w:rsidTr="00770175">
        <w:tc>
          <w:tcPr>
            <w:tcW w:w="672" w:type="dxa"/>
            <w:tcBorders>
              <w:top w:val="single" w:sz="4" w:space="0" w:color="B9EDFF"/>
              <w:bottom w:val="single" w:sz="4" w:space="0" w:color="B9EDFF"/>
              <w:right w:val="single" w:sz="4" w:space="0" w:color="00B0F0"/>
            </w:tcBorders>
            <w:vAlign w:val="center"/>
          </w:tcPr>
          <w:p w:rsidR="00727252" w:rsidRPr="00772652" w:rsidRDefault="00727252" w:rsidP="009C02FB">
            <w:pPr>
              <w:bidi w:val="0"/>
              <w:jc w:val="center"/>
              <w:rPr>
                <w:rFonts w:ascii="Gentium" w:hAnsi="Gentium"/>
                <w:color w:val="0070C0"/>
                <w:sz w:val="20"/>
                <w:szCs w:val="20"/>
              </w:rPr>
            </w:pPr>
            <w:r>
              <w:rPr>
                <w:rFonts w:ascii="Gentium" w:hAnsi="Gentium"/>
                <w:color w:val="0070C0"/>
                <w:sz w:val="20"/>
                <w:szCs w:val="20"/>
              </w:rPr>
              <w:t>ns</w:t>
            </w:r>
            <w:r w:rsidRPr="00772652">
              <w:rPr>
                <w:rFonts w:ascii="Gentium" w:hAnsi="Gentium"/>
                <w:color w:val="0070C0"/>
                <w:sz w:val="20"/>
                <w:szCs w:val="20"/>
              </w:rPr>
              <w:t>-</w:t>
            </w:r>
          </w:p>
        </w:tc>
        <w:tc>
          <w:tcPr>
            <w:tcW w:w="741" w:type="dxa"/>
            <w:vMerge/>
            <w:tcBorders>
              <w:left w:val="single" w:sz="4" w:space="0" w:color="00B0F0"/>
              <w:bottom w:val="single" w:sz="4" w:space="0" w:color="B9EDFF"/>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p>
        </w:tc>
        <w:tc>
          <w:tcPr>
            <w:tcW w:w="741" w:type="dxa"/>
            <w:vMerge/>
            <w:tcBorders>
              <w:left w:val="single" w:sz="12" w:space="0" w:color="FFFFFF" w:themeColor="background1"/>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p>
        </w:tc>
        <w:tc>
          <w:tcPr>
            <w:tcW w:w="741"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p>
        </w:tc>
        <w:tc>
          <w:tcPr>
            <w:tcW w:w="741"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p>
        </w:tc>
        <w:tc>
          <w:tcPr>
            <w:tcW w:w="742"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p>
        </w:tc>
        <w:tc>
          <w:tcPr>
            <w:tcW w:w="741" w:type="dxa"/>
            <w:vMerge/>
            <w:tcBorders>
              <w:left w:val="single" w:sz="12" w:space="0" w:color="FFFFFF" w:themeColor="background1"/>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p>
        </w:tc>
        <w:tc>
          <w:tcPr>
            <w:tcW w:w="741" w:type="dxa"/>
            <w:vMerge/>
            <w:tcBorders>
              <w:left w:val="single" w:sz="12" w:space="0" w:color="FFFFFF" w:themeColor="background1"/>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p>
        </w:tc>
        <w:tc>
          <w:tcPr>
            <w:tcW w:w="741"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727252" w:rsidRPr="00772652" w:rsidRDefault="00727252" w:rsidP="00727252">
            <w:pPr>
              <w:bidi w:val="0"/>
              <w:jc w:val="center"/>
              <w:rPr>
                <w:rFonts w:ascii="Gentium" w:hAnsi="Gentium"/>
                <w:sz w:val="20"/>
                <w:szCs w:val="20"/>
              </w:rPr>
            </w:pPr>
            <w:r>
              <w:rPr>
                <w:rFonts w:ascii="Gentium" w:hAnsi="Gentium"/>
                <w:sz w:val="20"/>
                <w:szCs w:val="20"/>
              </w:rPr>
              <w:t>nzl</w:t>
            </w:r>
          </w:p>
        </w:tc>
        <w:tc>
          <w:tcPr>
            <w:tcW w:w="742"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p>
        </w:tc>
        <w:tc>
          <w:tcPr>
            <w:tcW w:w="741"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p>
        </w:tc>
        <w:tc>
          <w:tcPr>
            <w:tcW w:w="741" w:type="dxa"/>
            <w:vMerge/>
            <w:tcBorders>
              <w:left w:val="single" w:sz="12" w:space="0" w:color="FFFFFF" w:themeColor="background1"/>
              <w:bottom w:val="single" w:sz="4" w:space="0" w:color="B9EDFF"/>
            </w:tcBorders>
            <w:shd w:val="clear" w:color="auto" w:fill="EBFAFF"/>
            <w:vAlign w:val="center"/>
          </w:tcPr>
          <w:p w:rsidR="00727252" w:rsidRDefault="00727252" w:rsidP="00770175">
            <w:pPr>
              <w:bidi w:val="0"/>
              <w:jc w:val="center"/>
              <w:rPr>
                <w:rFonts w:ascii="Gentium" w:hAnsi="Gentium"/>
                <w:sz w:val="20"/>
                <w:szCs w:val="20"/>
              </w:rPr>
            </w:pPr>
          </w:p>
        </w:tc>
        <w:tc>
          <w:tcPr>
            <w:tcW w:w="741" w:type="dxa"/>
            <w:tcBorders>
              <w:top w:val="single" w:sz="4" w:space="0" w:color="B9EDFF"/>
              <w:left w:val="single" w:sz="12" w:space="0" w:color="FFFFFF" w:themeColor="background1"/>
              <w:bottom w:val="single" w:sz="4" w:space="0" w:color="B9EDFF"/>
            </w:tcBorders>
            <w:shd w:val="clear" w:color="auto" w:fill="EBFAFF"/>
            <w:vAlign w:val="center"/>
          </w:tcPr>
          <w:p w:rsidR="00727252" w:rsidRDefault="00727252" w:rsidP="00727252">
            <w:pPr>
              <w:bidi w:val="0"/>
              <w:jc w:val="center"/>
              <w:rPr>
                <w:rFonts w:ascii="Gentium" w:hAnsi="Gentium"/>
                <w:sz w:val="20"/>
                <w:szCs w:val="20"/>
              </w:rPr>
            </w:pPr>
            <w:r>
              <w:rPr>
                <w:rFonts w:ascii="Gentium" w:hAnsi="Gentium"/>
                <w:sz w:val="20"/>
                <w:szCs w:val="20"/>
              </w:rPr>
              <w:t>nsj</w:t>
            </w:r>
          </w:p>
        </w:tc>
        <w:tc>
          <w:tcPr>
            <w:tcW w:w="742" w:type="dxa"/>
            <w:tcBorders>
              <w:top w:val="single" w:sz="4" w:space="0" w:color="B9EDFF"/>
              <w:left w:val="single" w:sz="12" w:space="0" w:color="FFFFFF" w:themeColor="background1"/>
              <w:bottom w:val="single" w:sz="4" w:space="0" w:color="B9EDFF"/>
            </w:tcBorders>
            <w:shd w:val="clear" w:color="auto" w:fill="EBFAFF"/>
            <w:vAlign w:val="center"/>
          </w:tcPr>
          <w:p w:rsidR="00727252" w:rsidRDefault="00727252" w:rsidP="00727252">
            <w:pPr>
              <w:bidi w:val="0"/>
              <w:jc w:val="center"/>
              <w:rPr>
                <w:rFonts w:ascii="Gentium" w:hAnsi="Gentium"/>
                <w:sz w:val="20"/>
                <w:szCs w:val="20"/>
              </w:rPr>
            </w:pPr>
            <w:r>
              <w:rPr>
                <w:rFonts w:ascii="Gentium" w:hAnsi="Gentium"/>
                <w:sz w:val="20"/>
                <w:szCs w:val="20"/>
              </w:rPr>
              <w:t>nsw</w:t>
            </w:r>
          </w:p>
        </w:tc>
      </w:tr>
      <w:tr w:rsidR="00727252" w:rsidRPr="00772652" w:rsidTr="00727252">
        <w:tc>
          <w:tcPr>
            <w:tcW w:w="672" w:type="dxa"/>
            <w:tcBorders>
              <w:top w:val="single" w:sz="4" w:space="0" w:color="B9EDFF"/>
              <w:bottom w:val="single" w:sz="4" w:space="0" w:color="00B0F0"/>
              <w:right w:val="single" w:sz="4" w:space="0" w:color="00B0F0"/>
            </w:tcBorders>
            <w:vAlign w:val="center"/>
          </w:tcPr>
          <w:p w:rsidR="00727252" w:rsidRPr="00772652" w:rsidRDefault="00727252" w:rsidP="00770175">
            <w:pPr>
              <w:bidi w:val="0"/>
              <w:jc w:val="center"/>
              <w:rPr>
                <w:rFonts w:ascii="Gentium" w:hAnsi="Gentium"/>
                <w:color w:val="0070C0"/>
                <w:sz w:val="20"/>
                <w:szCs w:val="20"/>
              </w:rPr>
            </w:pPr>
            <w:r w:rsidRPr="00772652">
              <w:rPr>
                <w:rFonts w:ascii="Gentium" w:hAnsi="Gentium"/>
                <w:color w:val="0070C0"/>
                <w:sz w:val="20"/>
                <w:szCs w:val="20"/>
              </w:rPr>
              <w:t>n</w:t>
            </w:r>
            <w:r>
              <w:rPr>
                <w:rFonts w:ascii="Gentium" w:hAnsi="Gentium"/>
                <w:color w:val="0070C0"/>
                <w:sz w:val="20"/>
                <w:szCs w:val="20"/>
              </w:rPr>
              <w:t>z</w:t>
            </w:r>
            <w:r w:rsidRPr="00772652">
              <w:rPr>
                <w:rFonts w:ascii="Gentium" w:hAnsi="Gentium"/>
                <w:color w:val="0070C0"/>
                <w:sz w:val="20"/>
                <w:szCs w:val="20"/>
              </w:rPr>
              <w:t>-</w:t>
            </w:r>
          </w:p>
        </w:tc>
        <w:tc>
          <w:tcPr>
            <w:tcW w:w="741" w:type="dxa"/>
            <w:tcBorders>
              <w:top w:val="single" w:sz="4" w:space="0" w:color="B9EDFF"/>
              <w:left w:val="single" w:sz="4" w:space="0" w:color="00B0F0"/>
              <w:bottom w:val="single" w:sz="4" w:space="0" w:color="00B0F0"/>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r>
              <w:rPr>
                <w:rFonts w:ascii="Gentium" w:hAnsi="Gentium"/>
                <w:sz w:val="20"/>
                <w:szCs w:val="20"/>
              </w:rPr>
              <w:t>nzb</w:t>
            </w:r>
          </w:p>
        </w:tc>
        <w:tc>
          <w:tcPr>
            <w:tcW w:w="741" w:type="dxa"/>
            <w:vMerge/>
            <w:tcBorders>
              <w:left w:val="single" w:sz="12" w:space="0" w:color="FFFFFF" w:themeColor="background1"/>
              <w:bottom w:val="single" w:sz="4" w:space="0" w:color="00B0F0"/>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p>
        </w:tc>
        <w:tc>
          <w:tcPr>
            <w:tcW w:w="741"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r>
              <w:rPr>
                <w:rFonts w:ascii="Gentium" w:hAnsi="Gentium"/>
                <w:sz w:val="20"/>
                <w:szCs w:val="20"/>
              </w:rPr>
              <w:t>nzt</w:t>
            </w:r>
          </w:p>
        </w:tc>
        <w:tc>
          <w:tcPr>
            <w:tcW w:w="741"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r>
              <w:rPr>
                <w:rFonts w:ascii="Gentium" w:hAnsi="Gentium"/>
                <w:sz w:val="20"/>
                <w:szCs w:val="20"/>
              </w:rPr>
              <w:t>nzd</w:t>
            </w:r>
          </w:p>
        </w:tc>
        <w:tc>
          <w:tcPr>
            <w:tcW w:w="742"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r>
              <w:rPr>
                <w:rFonts w:ascii="Gentium" w:hAnsi="Gentium"/>
                <w:sz w:val="20"/>
                <w:szCs w:val="20"/>
              </w:rPr>
              <w:t>nzk</w:t>
            </w:r>
          </w:p>
        </w:tc>
        <w:tc>
          <w:tcPr>
            <w:tcW w:w="741" w:type="dxa"/>
            <w:vMerge/>
            <w:tcBorders>
              <w:left w:val="single" w:sz="12" w:space="0" w:color="FFFFFF" w:themeColor="background1"/>
              <w:bottom w:val="single" w:sz="4" w:space="0" w:color="00B0F0"/>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p>
        </w:tc>
        <w:tc>
          <w:tcPr>
            <w:tcW w:w="741" w:type="dxa"/>
            <w:vMerge/>
            <w:tcBorders>
              <w:left w:val="single" w:sz="12" w:space="0" w:color="FFFFFF" w:themeColor="background1"/>
              <w:bottom w:val="single" w:sz="4" w:space="0" w:color="00B0F0"/>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p>
        </w:tc>
        <w:tc>
          <w:tcPr>
            <w:tcW w:w="741" w:type="dxa"/>
            <w:vMerge/>
            <w:tcBorders>
              <w:left w:val="single" w:sz="12" w:space="0" w:color="FFFFFF" w:themeColor="background1"/>
              <w:bottom w:val="single" w:sz="4" w:space="0" w:color="00B0F0"/>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p>
        </w:tc>
        <w:tc>
          <w:tcPr>
            <w:tcW w:w="742"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r>
              <w:rPr>
                <w:rFonts w:ascii="Gentium" w:hAnsi="Gentium"/>
                <w:sz w:val="20"/>
                <w:szCs w:val="20"/>
              </w:rPr>
              <w:t>nzl</w:t>
            </w:r>
          </w:p>
        </w:tc>
        <w:tc>
          <w:tcPr>
            <w:tcW w:w="741"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727252" w:rsidRPr="00772652" w:rsidRDefault="00727252" w:rsidP="00770175">
            <w:pPr>
              <w:bidi w:val="0"/>
              <w:jc w:val="center"/>
              <w:rPr>
                <w:rFonts w:ascii="Gentium" w:hAnsi="Gentium"/>
                <w:sz w:val="20"/>
                <w:szCs w:val="20"/>
              </w:rPr>
            </w:pPr>
            <w:r>
              <w:rPr>
                <w:rFonts w:ascii="Gentium" w:hAnsi="Gentium"/>
                <w:sz w:val="20"/>
                <w:szCs w:val="20"/>
              </w:rPr>
              <w:t>nzm</w:t>
            </w:r>
          </w:p>
        </w:tc>
        <w:tc>
          <w:tcPr>
            <w:tcW w:w="741" w:type="dxa"/>
            <w:tcBorders>
              <w:top w:val="single" w:sz="4" w:space="0" w:color="B9EDFF"/>
              <w:left w:val="single" w:sz="12" w:space="0" w:color="FFFFFF" w:themeColor="background1"/>
              <w:bottom w:val="single" w:sz="4" w:space="0" w:color="00B0F0"/>
            </w:tcBorders>
            <w:shd w:val="clear" w:color="auto" w:fill="EBFAFF"/>
            <w:vAlign w:val="center"/>
          </w:tcPr>
          <w:p w:rsidR="00727252" w:rsidRPr="00772652" w:rsidRDefault="00727252" w:rsidP="00770175">
            <w:pPr>
              <w:bidi w:val="0"/>
              <w:jc w:val="center"/>
              <w:rPr>
                <w:rFonts w:ascii="Gentium" w:hAnsi="Gentium"/>
                <w:sz w:val="20"/>
                <w:szCs w:val="20"/>
              </w:rPr>
            </w:pPr>
            <w:r>
              <w:rPr>
                <w:rFonts w:ascii="Gentium" w:hAnsi="Gentium"/>
                <w:sz w:val="20"/>
                <w:szCs w:val="20"/>
              </w:rPr>
              <w:t>nzn</w:t>
            </w:r>
          </w:p>
        </w:tc>
        <w:tc>
          <w:tcPr>
            <w:tcW w:w="741" w:type="dxa"/>
            <w:tcBorders>
              <w:top w:val="single" w:sz="4" w:space="0" w:color="B9EDFF"/>
              <w:left w:val="single" w:sz="12" w:space="0" w:color="FFFFFF" w:themeColor="background1"/>
              <w:bottom w:val="single" w:sz="4" w:space="0" w:color="00B0F0"/>
            </w:tcBorders>
            <w:shd w:val="clear" w:color="auto" w:fill="EBFAFF"/>
            <w:vAlign w:val="center"/>
          </w:tcPr>
          <w:p w:rsidR="00727252" w:rsidRPr="00772652" w:rsidRDefault="00727252" w:rsidP="00770175">
            <w:pPr>
              <w:bidi w:val="0"/>
              <w:jc w:val="center"/>
              <w:rPr>
                <w:rFonts w:ascii="Gentium" w:hAnsi="Gentium"/>
                <w:sz w:val="20"/>
                <w:szCs w:val="20"/>
              </w:rPr>
            </w:pPr>
            <w:r>
              <w:rPr>
                <w:rFonts w:ascii="Gentium" w:hAnsi="Gentium"/>
                <w:sz w:val="20"/>
                <w:szCs w:val="20"/>
              </w:rPr>
              <w:t>nzj</w:t>
            </w:r>
          </w:p>
        </w:tc>
        <w:tc>
          <w:tcPr>
            <w:tcW w:w="742" w:type="dxa"/>
            <w:tcBorders>
              <w:top w:val="single" w:sz="4" w:space="0" w:color="B9EDFF"/>
              <w:left w:val="single" w:sz="12" w:space="0" w:color="FFFFFF" w:themeColor="background1"/>
              <w:bottom w:val="single" w:sz="4" w:space="0" w:color="00B0F0"/>
            </w:tcBorders>
            <w:shd w:val="clear" w:color="auto" w:fill="EBFAFF"/>
            <w:vAlign w:val="center"/>
          </w:tcPr>
          <w:p w:rsidR="00727252" w:rsidRPr="00772652" w:rsidRDefault="00727252" w:rsidP="00770175">
            <w:pPr>
              <w:bidi w:val="0"/>
              <w:jc w:val="center"/>
              <w:rPr>
                <w:rFonts w:ascii="Gentium" w:hAnsi="Gentium"/>
                <w:sz w:val="20"/>
                <w:szCs w:val="20"/>
              </w:rPr>
            </w:pPr>
            <w:r>
              <w:rPr>
                <w:rFonts w:ascii="Gentium" w:hAnsi="Gentium"/>
                <w:sz w:val="20"/>
                <w:szCs w:val="20"/>
              </w:rPr>
              <w:t>nzw</w:t>
            </w:r>
          </w:p>
        </w:tc>
      </w:tr>
    </w:tbl>
    <w:p w:rsidR="00FF713A" w:rsidRDefault="00FF713A" w:rsidP="00726457">
      <w:pPr>
        <w:bidi w:val="0"/>
        <w:spacing w:before="360" w:after="120"/>
        <w:rPr>
          <w:rFonts w:ascii="Noticia Text" w:hAnsi="Noticia Text"/>
          <w:b/>
          <w:bCs/>
          <w:sz w:val="20"/>
          <w:szCs w:val="20"/>
        </w:rPr>
      </w:pPr>
      <w:r>
        <w:rPr>
          <w:rFonts w:ascii="Noticia Text" w:hAnsi="Noticia Text"/>
          <w:b/>
          <w:bCs/>
          <w:sz w:val="20"/>
          <w:szCs w:val="20"/>
        </w:rPr>
        <w:t xml:space="preserve">Sigmated </w:t>
      </w:r>
      <w:r w:rsidR="00726457">
        <w:rPr>
          <w:rFonts w:ascii="Noticia Text" w:hAnsi="Noticia Text"/>
          <w:b/>
          <w:bCs/>
          <w:sz w:val="20"/>
          <w:szCs w:val="20"/>
        </w:rPr>
        <w:t>stems</w:t>
      </w:r>
    </w:p>
    <w:p w:rsidR="00FF713A" w:rsidRDefault="00FF713A" w:rsidP="008F66BF">
      <w:pPr>
        <w:bidi w:val="0"/>
        <w:spacing w:after="120"/>
        <w:jc w:val="both"/>
        <w:rPr>
          <w:rFonts w:ascii="Noticia Text" w:hAnsi="Noticia Text"/>
          <w:spacing w:val="-1"/>
          <w:sz w:val="20"/>
          <w:szCs w:val="20"/>
        </w:rPr>
      </w:pPr>
      <w:r w:rsidRPr="00FF713A">
        <w:rPr>
          <w:rFonts w:ascii="Noticia Text" w:hAnsi="Noticia Text"/>
          <w:sz w:val="20"/>
          <w:szCs w:val="20"/>
        </w:rPr>
        <w:t xml:space="preserve">These were Athematic verbs, characterized by </w:t>
      </w:r>
      <w:proofErr w:type="gramStart"/>
      <w:r w:rsidRPr="00FF713A">
        <w:rPr>
          <w:rFonts w:ascii="Noticia Text" w:hAnsi="Noticia Text"/>
          <w:sz w:val="20"/>
          <w:szCs w:val="20"/>
        </w:rPr>
        <w:t xml:space="preserve">an </w:t>
      </w:r>
      <w:r w:rsidRPr="00FF713A">
        <w:rPr>
          <w:rFonts w:ascii="Gentium" w:hAnsi="Gentium"/>
          <w:color w:val="943634" w:themeColor="accent2" w:themeShade="BF"/>
          <w:sz w:val="20"/>
          <w:szCs w:val="20"/>
        </w:rPr>
        <w:t xml:space="preserve"> –</w:t>
      </w:r>
      <w:proofErr w:type="gramEnd"/>
      <w:r w:rsidRPr="00FF713A">
        <w:rPr>
          <w:rFonts w:ascii="Gentium" w:hAnsi="Gentium"/>
          <w:color w:val="943634" w:themeColor="accent2" w:themeShade="BF"/>
          <w:sz w:val="20"/>
          <w:szCs w:val="20"/>
        </w:rPr>
        <w:t xml:space="preserve">s– </w:t>
      </w:r>
      <w:r w:rsidRPr="00FF713A">
        <w:rPr>
          <w:rFonts w:ascii="Noticia Text" w:hAnsi="Noticia Text"/>
          <w:sz w:val="20"/>
          <w:szCs w:val="20"/>
        </w:rPr>
        <w:t xml:space="preserve"> infix before the final root consonant. This infix would undergo </w:t>
      </w:r>
      <w:r w:rsidRPr="00FF713A">
        <w:rPr>
          <w:rFonts w:ascii="Noticia Text" w:hAnsi="Noticia Text"/>
          <w:i/>
          <w:iCs/>
          <w:sz w:val="20"/>
          <w:szCs w:val="20"/>
        </w:rPr>
        <w:t>metathesis</w:t>
      </w:r>
      <w:r w:rsidRPr="00FF713A">
        <w:rPr>
          <w:rFonts w:ascii="Noticia Text" w:hAnsi="Noticia Text"/>
          <w:sz w:val="20"/>
          <w:szCs w:val="20"/>
        </w:rPr>
        <w:t xml:space="preserve"> with the following consonant before </w:t>
      </w:r>
      <w:r w:rsidRPr="00FF713A">
        <w:rPr>
          <w:rFonts w:ascii="Gentium" w:hAnsi="Gentium"/>
          <w:color w:val="943634" w:themeColor="accent2" w:themeShade="BF"/>
          <w:sz w:val="20"/>
          <w:szCs w:val="20"/>
        </w:rPr>
        <w:t>-t, -tʰ, -d, -k, -b, -</w:t>
      </w:r>
      <w:proofErr w:type="gramStart"/>
      <w:r w:rsidRPr="00FF713A">
        <w:rPr>
          <w:rFonts w:ascii="Gentium" w:hAnsi="Gentium"/>
          <w:color w:val="943634" w:themeColor="accent2" w:themeShade="BF"/>
          <w:sz w:val="20"/>
          <w:szCs w:val="20"/>
        </w:rPr>
        <w:t xml:space="preserve">m </w:t>
      </w:r>
      <w:r w:rsidRPr="00FF713A">
        <w:rPr>
          <w:rFonts w:ascii="Noticia Text" w:hAnsi="Noticia Text"/>
          <w:sz w:val="20"/>
          <w:szCs w:val="20"/>
        </w:rPr>
        <w:t xml:space="preserve"> or</w:t>
      </w:r>
      <w:proofErr w:type="gramEnd"/>
      <w:r w:rsidRPr="00FF713A">
        <w:rPr>
          <w:rFonts w:ascii="Noticia Text" w:hAnsi="Noticia Text"/>
          <w:sz w:val="20"/>
          <w:szCs w:val="20"/>
        </w:rPr>
        <w:t xml:space="preserve"> </w:t>
      </w:r>
      <w:r w:rsidR="00B37058">
        <w:rPr>
          <w:rFonts w:ascii="Gentium" w:hAnsi="Gentium"/>
          <w:color w:val="943634" w:themeColor="accent2" w:themeShade="BF"/>
          <w:sz w:val="20"/>
          <w:szCs w:val="20"/>
        </w:rPr>
        <w:t>-</w:t>
      </w:r>
      <w:r w:rsidRPr="00FF713A">
        <w:rPr>
          <w:rFonts w:ascii="Gentium" w:hAnsi="Gentium"/>
          <w:color w:val="943634" w:themeColor="accent2" w:themeShade="BF"/>
          <w:sz w:val="20"/>
          <w:szCs w:val="20"/>
        </w:rPr>
        <w:t>n</w:t>
      </w:r>
      <w:r w:rsidRPr="00FF713A">
        <w:rPr>
          <w:rFonts w:ascii="Noticia Text" w:hAnsi="Noticia Text"/>
          <w:sz w:val="20"/>
          <w:szCs w:val="20"/>
        </w:rPr>
        <w:t xml:space="preserve"> (but </w:t>
      </w:r>
      <w:r w:rsidRPr="00FF713A">
        <w:rPr>
          <w:rFonts w:ascii="Noticia Text" w:hAnsi="Noticia Text"/>
          <w:i/>
          <w:iCs/>
          <w:sz w:val="20"/>
          <w:szCs w:val="20"/>
        </w:rPr>
        <w:t xml:space="preserve">not </w:t>
      </w:r>
      <w:r w:rsidRPr="00FF713A">
        <w:rPr>
          <w:rFonts w:ascii="Noticia Text" w:hAnsi="Noticia Text"/>
          <w:sz w:val="20"/>
          <w:szCs w:val="20"/>
        </w:rPr>
        <w:t xml:space="preserve">before </w:t>
      </w:r>
      <w:r w:rsidRPr="00FF713A">
        <w:rPr>
          <w:rFonts w:ascii="Gentium" w:hAnsi="Gentium"/>
          <w:color w:val="943634" w:themeColor="accent2" w:themeShade="BF"/>
          <w:sz w:val="20"/>
          <w:szCs w:val="20"/>
        </w:rPr>
        <w:t xml:space="preserve">-w, -j, -l, -ɬ </w:t>
      </w:r>
      <w:r w:rsidR="00727252">
        <w:rPr>
          <w:rFonts w:ascii="Noticia Text" w:hAnsi="Noticia Text"/>
          <w:sz w:val="20"/>
          <w:szCs w:val="20"/>
        </w:rPr>
        <w:t xml:space="preserve"> </w:t>
      </w:r>
      <w:r w:rsidR="009F4230">
        <w:rPr>
          <w:rFonts w:ascii="Noticia Text" w:hAnsi="Noticia Text"/>
          <w:sz w:val="20"/>
          <w:szCs w:val="20"/>
        </w:rPr>
        <w:br/>
      </w:r>
      <w:r w:rsidRPr="00FF713A">
        <w:rPr>
          <w:rFonts w:ascii="Noticia Text" w:hAnsi="Noticia Text"/>
          <w:sz w:val="20"/>
          <w:szCs w:val="20"/>
        </w:rPr>
        <w:t>or</w:t>
      </w:r>
      <w:r w:rsidR="00727252">
        <w:rPr>
          <w:rFonts w:ascii="Noticia Text" w:hAnsi="Noticia Text"/>
          <w:sz w:val="20"/>
          <w:szCs w:val="20"/>
        </w:rPr>
        <w:t xml:space="preserve"> </w:t>
      </w:r>
      <w:r w:rsidRPr="00FF713A">
        <w:rPr>
          <w:rFonts w:ascii="Gentium" w:hAnsi="Gentium"/>
          <w:color w:val="943634" w:themeColor="accent2" w:themeShade="BF"/>
          <w:sz w:val="20"/>
          <w:szCs w:val="20"/>
        </w:rPr>
        <w:t>-z</w:t>
      </w:r>
      <w:r w:rsidRPr="00FF713A">
        <w:rPr>
          <w:rFonts w:ascii="Noticia Text" w:hAnsi="Noticia Text"/>
          <w:sz w:val="20"/>
          <w:szCs w:val="20"/>
        </w:rPr>
        <w:t>), as follows</w:t>
      </w:r>
      <w:r>
        <w:rPr>
          <w:rFonts w:ascii="Noticia Text" w:hAnsi="Noticia Text"/>
          <w:spacing w:val="-1"/>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bottom w:w="40" w:type="dxa"/>
        </w:tblCellMar>
        <w:tblLook w:val="04A0" w:firstRow="1" w:lastRow="0" w:firstColumn="1" w:lastColumn="0" w:noHBand="0" w:noVBand="1"/>
      </w:tblPr>
      <w:tblGrid>
        <w:gridCol w:w="675"/>
        <w:gridCol w:w="1376"/>
        <w:gridCol w:w="1376"/>
        <w:gridCol w:w="1376"/>
        <w:gridCol w:w="1376"/>
        <w:gridCol w:w="1376"/>
        <w:gridCol w:w="1376"/>
        <w:gridCol w:w="1377"/>
      </w:tblGrid>
      <w:tr w:rsidR="00D15E58" w:rsidTr="00692FBC">
        <w:tc>
          <w:tcPr>
            <w:tcW w:w="675" w:type="dxa"/>
            <w:tcBorders>
              <w:bottom w:val="single" w:sz="4" w:space="0" w:color="00B0F0"/>
              <w:right w:val="single" w:sz="4" w:space="0" w:color="00B0F0"/>
            </w:tcBorders>
            <w:vAlign w:val="center"/>
          </w:tcPr>
          <w:p w:rsidR="00D15E58" w:rsidRPr="00772652" w:rsidRDefault="00D15E58" w:rsidP="00770175">
            <w:pPr>
              <w:bidi w:val="0"/>
              <w:jc w:val="center"/>
              <w:rPr>
                <w:rFonts w:ascii="Gentium" w:hAnsi="Gentium"/>
                <w:color w:val="0070C0"/>
                <w:sz w:val="20"/>
                <w:szCs w:val="20"/>
              </w:rPr>
            </w:pPr>
          </w:p>
        </w:tc>
        <w:tc>
          <w:tcPr>
            <w:tcW w:w="1376" w:type="dxa"/>
            <w:tcBorders>
              <w:left w:val="single" w:sz="4" w:space="0" w:color="00B0F0"/>
              <w:bottom w:val="single" w:sz="4" w:space="0" w:color="00B0F0"/>
              <w:right w:val="single" w:sz="12" w:space="0" w:color="FFFFFF" w:themeColor="background1"/>
            </w:tcBorders>
            <w:vAlign w:val="center"/>
          </w:tcPr>
          <w:p w:rsidR="00D15E58" w:rsidRPr="00772652" w:rsidRDefault="00D15E58" w:rsidP="00770175">
            <w:pPr>
              <w:bidi w:val="0"/>
              <w:jc w:val="center"/>
              <w:rPr>
                <w:rFonts w:ascii="Gentium" w:hAnsi="Gentium"/>
                <w:color w:val="0070C0"/>
                <w:sz w:val="20"/>
                <w:szCs w:val="20"/>
              </w:rPr>
            </w:pPr>
            <w:r w:rsidRPr="00772652">
              <w:rPr>
                <w:rFonts w:ascii="Gentium" w:hAnsi="Gentium"/>
                <w:color w:val="0070C0"/>
                <w:sz w:val="20"/>
                <w:szCs w:val="20"/>
              </w:rPr>
              <w:t>-b</w:t>
            </w:r>
          </w:p>
        </w:tc>
        <w:tc>
          <w:tcPr>
            <w:tcW w:w="1376" w:type="dxa"/>
            <w:tcBorders>
              <w:left w:val="single" w:sz="12" w:space="0" w:color="FFFFFF" w:themeColor="background1"/>
              <w:bottom w:val="single" w:sz="4" w:space="0" w:color="00B0F0"/>
              <w:right w:val="single" w:sz="12" w:space="0" w:color="FFFFFF" w:themeColor="background1"/>
            </w:tcBorders>
            <w:vAlign w:val="center"/>
          </w:tcPr>
          <w:p w:rsidR="00D15E58" w:rsidRPr="00772652" w:rsidRDefault="00D15E58" w:rsidP="00770175">
            <w:pPr>
              <w:bidi w:val="0"/>
              <w:jc w:val="center"/>
              <w:rPr>
                <w:rFonts w:ascii="Gentium" w:hAnsi="Gentium"/>
                <w:color w:val="0070C0"/>
                <w:sz w:val="20"/>
                <w:szCs w:val="20"/>
              </w:rPr>
            </w:pPr>
            <w:r w:rsidRPr="00772652">
              <w:rPr>
                <w:rFonts w:ascii="Gentium" w:hAnsi="Gentium"/>
                <w:color w:val="0070C0"/>
                <w:sz w:val="20"/>
                <w:szCs w:val="20"/>
              </w:rPr>
              <w:t>-t</w:t>
            </w:r>
            <w:r>
              <w:rPr>
                <w:rFonts w:ascii="Gentium" w:hAnsi="Gentium"/>
                <w:color w:val="0070C0"/>
                <w:sz w:val="20"/>
                <w:szCs w:val="20"/>
              </w:rPr>
              <w:t>ʰ</w:t>
            </w:r>
          </w:p>
        </w:tc>
        <w:tc>
          <w:tcPr>
            <w:tcW w:w="1376" w:type="dxa"/>
            <w:tcBorders>
              <w:left w:val="single" w:sz="12" w:space="0" w:color="FFFFFF" w:themeColor="background1"/>
              <w:bottom w:val="single" w:sz="4" w:space="0" w:color="00B0F0"/>
              <w:right w:val="single" w:sz="12" w:space="0" w:color="FFFFFF" w:themeColor="background1"/>
            </w:tcBorders>
            <w:vAlign w:val="center"/>
          </w:tcPr>
          <w:p w:rsidR="00D15E58" w:rsidRPr="00772652" w:rsidRDefault="00D15E58" w:rsidP="00770175">
            <w:pPr>
              <w:bidi w:val="0"/>
              <w:jc w:val="center"/>
              <w:rPr>
                <w:rFonts w:ascii="Gentium" w:hAnsi="Gentium"/>
                <w:color w:val="0070C0"/>
                <w:sz w:val="20"/>
                <w:szCs w:val="20"/>
              </w:rPr>
            </w:pPr>
            <w:r w:rsidRPr="00772652">
              <w:rPr>
                <w:rFonts w:ascii="Gentium" w:hAnsi="Gentium"/>
                <w:color w:val="0070C0"/>
                <w:sz w:val="20"/>
                <w:szCs w:val="20"/>
              </w:rPr>
              <w:t>-t</w:t>
            </w:r>
          </w:p>
        </w:tc>
        <w:tc>
          <w:tcPr>
            <w:tcW w:w="1376" w:type="dxa"/>
            <w:tcBorders>
              <w:left w:val="single" w:sz="12" w:space="0" w:color="FFFFFF" w:themeColor="background1"/>
              <w:bottom w:val="single" w:sz="4" w:space="0" w:color="00B0F0"/>
              <w:right w:val="single" w:sz="12" w:space="0" w:color="FFFFFF" w:themeColor="background1"/>
            </w:tcBorders>
            <w:vAlign w:val="center"/>
          </w:tcPr>
          <w:p w:rsidR="00D15E58" w:rsidRPr="00772652" w:rsidRDefault="00D15E58" w:rsidP="00770175">
            <w:pPr>
              <w:bidi w:val="0"/>
              <w:jc w:val="center"/>
              <w:rPr>
                <w:rFonts w:ascii="Gentium" w:hAnsi="Gentium"/>
                <w:color w:val="0070C0"/>
                <w:sz w:val="20"/>
                <w:szCs w:val="20"/>
              </w:rPr>
            </w:pPr>
            <w:r w:rsidRPr="00772652">
              <w:rPr>
                <w:rFonts w:ascii="Gentium" w:hAnsi="Gentium"/>
                <w:color w:val="0070C0"/>
                <w:sz w:val="20"/>
                <w:szCs w:val="20"/>
              </w:rPr>
              <w:t>-d</w:t>
            </w:r>
          </w:p>
        </w:tc>
        <w:tc>
          <w:tcPr>
            <w:tcW w:w="1376" w:type="dxa"/>
            <w:tcBorders>
              <w:left w:val="single" w:sz="12" w:space="0" w:color="FFFFFF" w:themeColor="background1"/>
              <w:bottom w:val="single" w:sz="4" w:space="0" w:color="00B0F0"/>
              <w:right w:val="single" w:sz="12" w:space="0" w:color="FFFFFF" w:themeColor="background1"/>
            </w:tcBorders>
            <w:vAlign w:val="center"/>
          </w:tcPr>
          <w:p w:rsidR="00D15E58" w:rsidRPr="00772652" w:rsidRDefault="00D15E58" w:rsidP="00770175">
            <w:pPr>
              <w:bidi w:val="0"/>
              <w:jc w:val="center"/>
              <w:rPr>
                <w:rFonts w:ascii="Gentium" w:hAnsi="Gentium"/>
                <w:color w:val="0070C0"/>
                <w:sz w:val="20"/>
                <w:szCs w:val="20"/>
              </w:rPr>
            </w:pPr>
            <w:r w:rsidRPr="00772652">
              <w:rPr>
                <w:rFonts w:ascii="Gentium" w:hAnsi="Gentium"/>
                <w:color w:val="0070C0"/>
                <w:sz w:val="20"/>
                <w:szCs w:val="20"/>
              </w:rPr>
              <w:t>-k</w:t>
            </w:r>
          </w:p>
        </w:tc>
        <w:tc>
          <w:tcPr>
            <w:tcW w:w="1376" w:type="dxa"/>
            <w:tcBorders>
              <w:left w:val="single" w:sz="12" w:space="0" w:color="FFFFFF" w:themeColor="background1"/>
              <w:bottom w:val="single" w:sz="4" w:space="0" w:color="00B0F0"/>
              <w:right w:val="single" w:sz="12" w:space="0" w:color="FFFFFF" w:themeColor="background1"/>
            </w:tcBorders>
            <w:vAlign w:val="center"/>
          </w:tcPr>
          <w:p w:rsidR="00D15E58" w:rsidRPr="00772652" w:rsidRDefault="00D15E58" w:rsidP="00770175">
            <w:pPr>
              <w:bidi w:val="0"/>
              <w:jc w:val="center"/>
              <w:rPr>
                <w:rFonts w:ascii="Gentium" w:hAnsi="Gentium"/>
                <w:color w:val="0070C0"/>
                <w:sz w:val="20"/>
                <w:szCs w:val="20"/>
              </w:rPr>
            </w:pPr>
            <w:r>
              <w:rPr>
                <w:rFonts w:ascii="Gentium" w:hAnsi="Gentium"/>
                <w:color w:val="0070C0"/>
                <w:sz w:val="20"/>
                <w:szCs w:val="20"/>
              </w:rPr>
              <w:t>-m</w:t>
            </w:r>
          </w:p>
        </w:tc>
        <w:tc>
          <w:tcPr>
            <w:tcW w:w="1377" w:type="dxa"/>
            <w:tcBorders>
              <w:left w:val="single" w:sz="12" w:space="0" w:color="FFFFFF" w:themeColor="background1"/>
              <w:bottom w:val="single" w:sz="4" w:space="0" w:color="00B0F0"/>
            </w:tcBorders>
            <w:vAlign w:val="center"/>
          </w:tcPr>
          <w:p w:rsidR="00D15E58" w:rsidRPr="00772652" w:rsidRDefault="00D15E58" w:rsidP="00770175">
            <w:pPr>
              <w:bidi w:val="0"/>
              <w:jc w:val="center"/>
              <w:rPr>
                <w:rFonts w:ascii="Gentium" w:hAnsi="Gentium"/>
                <w:color w:val="0070C0"/>
                <w:sz w:val="20"/>
                <w:szCs w:val="20"/>
              </w:rPr>
            </w:pPr>
            <w:r>
              <w:rPr>
                <w:rFonts w:ascii="Gentium" w:hAnsi="Gentium"/>
                <w:color w:val="0070C0"/>
                <w:sz w:val="20"/>
                <w:szCs w:val="20"/>
              </w:rPr>
              <w:t>-n</w:t>
            </w:r>
          </w:p>
        </w:tc>
      </w:tr>
      <w:tr w:rsidR="00D15E58" w:rsidTr="00D15E58">
        <w:tc>
          <w:tcPr>
            <w:tcW w:w="675" w:type="dxa"/>
            <w:tcBorders>
              <w:top w:val="single" w:sz="4" w:space="0" w:color="00B0F0"/>
              <w:bottom w:val="single" w:sz="4" w:space="0" w:color="B9EDFF"/>
              <w:right w:val="single" w:sz="4" w:space="0" w:color="00B0F0"/>
            </w:tcBorders>
            <w:vAlign w:val="center"/>
          </w:tcPr>
          <w:p w:rsidR="00D15E58" w:rsidRPr="00772652" w:rsidRDefault="00D15E58" w:rsidP="00770175">
            <w:pPr>
              <w:bidi w:val="0"/>
              <w:jc w:val="center"/>
              <w:rPr>
                <w:rFonts w:ascii="Gentium" w:hAnsi="Gentium"/>
                <w:color w:val="0070C0"/>
                <w:sz w:val="20"/>
                <w:szCs w:val="20"/>
              </w:rPr>
            </w:pPr>
            <w:r>
              <w:rPr>
                <w:rFonts w:ascii="Gentium" w:hAnsi="Gentium"/>
                <w:color w:val="0070C0"/>
                <w:sz w:val="20"/>
                <w:szCs w:val="20"/>
              </w:rPr>
              <w:t>s</w:t>
            </w:r>
            <w:r w:rsidRPr="00772652">
              <w:rPr>
                <w:rFonts w:ascii="Gentium" w:hAnsi="Gentium"/>
                <w:color w:val="0070C0"/>
                <w:sz w:val="20"/>
                <w:szCs w:val="20"/>
              </w:rPr>
              <w:t>p-</w:t>
            </w:r>
          </w:p>
        </w:tc>
        <w:tc>
          <w:tcPr>
            <w:tcW w:w="1376" w:type="dxa"/>
            <w:tcBorders>
              <w:top w:val="single" w:sz="4" w:space="0" w:color="00B0F0"/>
              <w:left w:val="single" w:sz="4" w:space="0" w:color="00B0F0"/>
              <w:bottom w:val="single" w:sz="4" w:space="0" w:color="B9EDFF"/>
              <w:right w:val="single" w:sz="12" w:space="0" w:color="FFFFFF" w:themeColor="background1"/>
            </w:tcBorders>
            <w:shd w:val="clear" w:color="auto" w:fill="EBFAFF"/>
            <w:vAlign w:val="center"/>
          </w:tcPr>
          <w:p w:rsidR="00D15E58" w:rsidRPr="00772652" w:rsidRDefault="00D15E58" w:rsidP="00770175">
            <w:pPr>
              <w:bidi w:val="0"/>
              <w:jc w:val="center"/>
              <w:rPr>
                <w:rFonts w:ascii="Gentium" w:hAnsi="Gentium"/>
                <w:sz w:val="20"/>
                <w:szCs w:val="20"/>
              </w:rPr>
            </w:pPr>
            <w:r>
              <w:rPr>
                <w:rFonts w:ascii="Gentium" w:hAnsi="Gentium"/>
                <w:sz w:val="20"/>
                <w:szCs w:val="20"/>
              </w:rPr>
              <w:t>psb</w:t>
            </w:r>
          </w:p>
        </w:tc>
        <w:tc>
          <w:tcPr>
            <w:tcW w:w="1376" w:type="dxa"/>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D15E58" w:rsidRPr="00772652" w:rsidRDefault="00D15E58" w:rsidP="00770175">
            <w:pPr>
              <w:bidi w:val="0"/>
              <w:jc w:val="center"/>
              <w:rPr>
                <w:rFonts w:ascii="Gentium" w:hAnsi="Gentium"/>
                <w:sz w:val="20"/>
                <w:szCs w:val="20"/>
              </w:rPr>
            </w:pPr>
            <w:r>
              <w:rPr>
                <w:rFonts w:ascii="Gentium" w:hAnsi="Gentium"/>
                <w:sz w:val="20"/>
                <w:szCs w:val="20"/>
              </w:rPr>
              <w:t>pstʰ</w:t>
            </w:r>
          </w:p>
        </w:tc>
        <w:tc>
          <w:tcPr>
            <w:tcW w:w="1376" w:type="dxa"/>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D15E58" w:rsidRPr="00772652" w:rsidRDefault="00D15E58" w:rsidP="00770175">
            <w:pPr>
              <w:bidi w:val="0"/>
              <w:jc w:val="center"/>
              <w:rPr>
                <w:rFonts w:ascii="Gentium" w:hAnsi="Gentium"/>
                <w:sz w:val="20"/>
                <w:szCs w:val="20"/>
              </w:rPr>
            </w:pPr>
            <w:r>
              <w:rPr>
                <w:rFonts w:ascii="Gentium" w:hAnsi="Gentium"/>
                <w:sz w:val="20"/>
                <w:szCs w:val="20"/>
              </w:rPr>
              <w:t>pst</w:t>
            </w:r>
          </w:p>
        </w:tc>
        <w:tc>
          <w:tcPr>
            <w:tcW w:w="1376" w:type="dxa"/>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D15E58" w:rsidRPr="00772652" w:rsidRDefault="00D15E58" w:rsidP="00770175">
            <w:pPr>
              <w:bidi w:val="0"/>
              <w:jc w:val="center"/>
              <w:rPr>
                <w:rFonts w:ascii="Gentium" w:hAnsi="Gentium"/>
                <w:sz w:val="20"/>
                <w:szCs w:val="20"/>
              </w:rPr>
            </w:pPr>
            <w:r>
              <w:rPr>
                <w:rFonts w:ascii="Gentium" w:hAnsi="Gentium"/>
                <w:sz w:val="20"/>
                <w:szCs w:val="20"/>
              </w:rPr>
              <w:t>psd</w:t>
            </w:r>
          </w:p>
        </w:tc>
        <w:tc>
          <w:tcPr>
            <w:tcW w:w="1376" w:type="dxa"/>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D15E58" w:rsidRPr="00772652" w:rsidRDefault="00D15E58" w:rsidP="00770175">
            <w:pPr>
              <w:bidi w:val="0"/>
              <w:jc w:val="center"/>
              <w:rPr>
                <w:rFonts w:ascii="Gentium" w:hAnsi="Gentium"/>
                <w:sz w:val="20"/>
                <w:szCs w:val="20"/>
              </w:rPr>
            </w:pPr>
            <w:r>
              <w:rPr>
                <w:rFonts w:ascii="Gentium" w:hAnsi="Gentium"/>
                <w:sz w:val="20"/>
                <w:szCs w:val="20"/>
              </w:rPr>
              <w:t>psk</w:t>
            </w:r>
          </w:p>
        </w:tc>
        <w:tc>
          <w:tcPr>
            <w:tcW w:w="1376" w:type="dxa"/>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D15E58" w:rsidRPr="00772652" w:rsidRDefault="00D15E58" w:rsidP="00770175">
            <w:pPr>
              <w:bidi w:val="0"/>
              <w:jc w:val="center"/>
              <w:rPr>
                <w:rFonts w:ascii="Gentium" w:hAnsi="Gentium"/>
                <w:sz w:val="20"/>
                <w:szCs w:val="20"/>
              </w:rPr>
            </w:pPr>
            <w:r>
              <w:rPr>
                <w:rFonts w:ascii="Gentium" w:hAnsi="Gentium"/>
                <w:sz w:val="20"/>
                <w:szCs w:val="20"/>
              </w:rPr>
              <w:t>psm</w:t>
            </w:r>
          </w:p>
        </w:tc>
        <w:tc>
          <w:tcPr>
            <w:tcW w:w="1377" w:type="dxa"/>
            <w:tcBorders>
              <w:top w:val="single" w:sz="4" w:space="0" w:color="00B0F0"/>
              <w:left w:val="single" w:sz="12" w:space="0" w:color="FFFFFF" w:themeColor="background1"/>
              <w:bottom w:val="single" w:sz="4" w:space="0" w:color="B9EDFF"/>
            </w:tcBorders>
            <w:shd w:val="clear" w:color="auto" w:fill="EBFAFF"/>
            <w:vAlign w:val="center"/>
          </w:tcPr>
          <w:p w:rsidR="00D15E58" w:rsidRDefault="00D15E58" w:rsidP="00770175">
            <w:pPr>
              <w:bidi w:val="0"/>
              <w:jc w:val="center"/>
              <w:rPr>
                <w:rFonts w:ascii="Gentium" w:hAnsi="Gentium"/>
                <w:sz w:val="20"/>
                <w:szCs w:val="20"/>
              </w:rPr>
            </w:pPr>
            <w:r>
              <w:rPr>
                <w:rFonts w:ascii="Gentium" w:hAnsi="Gentium"/>
                <w:sz w:val="20"/>
                <w:szCs w:val="20"/>
              </w:rPr>
              <w:t>psn</w:t>
            </w:r>
          </w:p>
        </w:tc>
      </w:tr>
      <w:tr w:rsidR="00D15E58" w:rsidTr="00D15E58">
        <w:tc>
          <w:tcPr>
            <w:tcW w:w="675" w:type="dxa"/>
            <w:tcBorders>
              <w:top w:val="single" w:sz="4" w:space="0" w:color="B9EDFF"/>
              <w:bottom w:val="single" w:sz="4" w:space="0" w:color="B9EDFF"/>
              <w:right w:val="single" w:sz="4" w:space="0" w:color="00B0F0"/>
            </w:tcBorders>
            <w:vAlign w:val="center"/>
          </w:tcPr>
          <w:p w:rsidR="00D15E58" w:rsidRPr="00772652" w:rsidRDefault="00D15E58" w:rsidP="00770175">
            <w:pPr>
              <w:bidi w:val="0"/>
              <w:jc w:val="center"/>
              <w:rPr>
                <w:rFonts w:ascii="Gentium" w:hAnsi="Gentium"/>
                <w:color w:val="0070C0"/>
                <w:sz w:val="20"/>
                <w:szCs w:val="20"/>
              </w:rPr>
            </w:pPr>
            <w:r>
              <w:rPr>
                <w:rFonts w:ascii="Gentium" w:hAnsi="Gentium"/>
                <w:color w:val="0070C0"/>
                <w:sz w:val="20"/>
                <w:szCs w:val="20"/>
              </w:rPr>
              <w:t>s</w:t>
            </w:r>
            <w:r w:rsidRPr="00772652">
              <w:rPr>
                <w:rFonts w:ascii="Gentium" w:hAnsi="Gentium"/>
                <w:color w:val="0070C0"/>
                <w:sz w:val="20"/>
                <w:szCs w:val="20"/>
              </w:rPr>
              <w:t>b-</w:t>
            </w:r>
          </w:p>
        </w:tc>
        <w:tc>
          <w:tcPr>
            <w:tcW w:w="1376" w:type="dxa"/>
            <w:tcBorders>
              <w:top w:val="single" w:sz="4" w:space="0" w:color="B9EDFF"/>
              <w:left w:val="single" w:sz="4" w:space="0" w:color="00B0F0"/>
              <w:bottom w:val="single" w:sz="4" w:space="0" w:color="B9EDFF"/>
              <w:right w:val="single" w:sz="12" w:space="0" w:color="FFFFFF" w:themeColor="background1"/>
            </w:tcBorders>
            <w:shd w:val="clear" w:color="auto" w:fill="EBFAFF"/>
            <w:vAlign w:val="center"/>
          </w:tcPr>
          <w:p w:rsidR="00D15E58" w:rsidRPr="00772652" w:rsidRDefault="00D15E58" w:rsidP="00D15E58">
            <w:pPr>
              <w:bidi w:val="0"/>
              <w:jc w:val="center"/>
              <w:rPr>
                <w:rFonts w:ascii="Gentium" w:hAnsi="Gentium"/>
                <w:sz w:val="20"/>
                <w:szCs w:val="20"/>
              </w:rPr>
            </w:pPr>
            <w:r>
              <w:rPr>
                <w:rFonts w:ascii="Gentium" w:hAnsi="Gentium"/>
                <w:sz w:val="20"/>
                <w:szCs w:val="20"/>
              </w:rPr>
              <w:t>bzb</w:t>
            </w:r>
          </w:p>
        </w:tc>
        <w:tc>
          <w:tcPr>
            <w:tcW w:w="1376"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5E58" w:rsidRPr="00772652" w:rsidRDefault="00D15E58" w:rsidP="00770175">
            <w:pPr>
              <w:bidi w:val="0"/>
              <w:jc w:val="center"/>
              <w:rPr>
                <w:rFonts w:ascii="Gentium" w:hAnsi="Gentium"/>
                <w:sz w:val="20"/>
                <w:szCs w:val="20"/>
              </w:rPr>
            </w:pPr>
            <w:r>
              <w:rPr>
                <w:rFonts w:ascii="Gentium" w:hAnsi="Gentium"/>
                <w:sz w:val="20"/>
                <w:szCs w:val="20"/>
              </w:rPr>
              <w:t>bstʰ</w:t>
            </w:r>
          </w:p>
        </w:tc>
        <w:tc>
          <w:tcPr>
            <w:tcW w:w="1376"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5E58" w:rsidRPr="00772652" w:rsidRDefault="00D15E58" w:rsidP="00770175">
            <w:pPr>
              <w:bidi w:val="0"/>
              <w:jc w:val="center"/>
              <w:rPr>
                <w:rFonts w:ascii="Gentium" w:hAnsi="Gentium"/>
                <w:sz w:val="20"/>
                <w:szCs w:val="20"/>
              </w:rPr>
            </w:pPr>
            <w:r>
              <w:rPr>
                <w:rFonts w:ascii="Gentium" w:hAnsi="Gentium"/>
                <w:sz w:val="20"/>
                <w:szCs w:val="20"/>
              </w:rPr>
              <w:t>bst</w:t>
            </w:r>
          </w:p>
        </w:tc>
        <w:tc>
          <w:tcPr>
            <w:tcW w:w="1376"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5E58" w:rsidRPr="00772652" w:rsidRDefault="00D15E58" w:rsidP="00D15E58">
            <w:pPr>
              <w:bidi w:val="0"/>
              <w:jc w:val="center"/>
              <w:rPr>
                <w:rFonts w:ascii="Gentium" w:hAnsi="Gentium"/>
                <w:sz w:val="20"/>
                <w:szCs w:val="20"/>
              </w:rPr>
            </w:pPr>
            <w:r>
              <w:rPr>
                <w:rFonts w:ascii="Gentium" w:hAnsi="Gentium"/>
                <w:sz w:val="20"/>
                <w:szCs w:val="20"/>
              </w:rPr>
              <w:t>bzd</w:t>
            </w:r>
          </w:p>
        </w:tc>
        <w:tc>
          <w:tcPr>
            <w:tcW w:w="1376"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5E58" w:rsidRPr="00772652" w:rsidRDefault="00D15E58" w:rsidP="00770175">
            <w:pPr>
              <w:bidi w:val="0"/>
              <w:jc w:val="center"/>
              <w:rPr>
                <w:rFonts w:ascii="Gentium" w:hAnsi="Gentium"/>
                <w:sz w:val="20"/>
                <w:szCs w:val="20"/>
              </w:rPr>
            </w:pPr>
            <w:r>
              <w:rPr>
                <w:rFonts w:ascii="Gentium" w:hAnsi="Gentium"/>
                <w:sz w:val="20"/>
                <w:szCs w:val="20"/>
              </w:rPr>
              <w:t>bsk</w:t>
            </w:r>
          </w:p>
        </w:tc>
        <w:tc>
          <w:tcPr>
            <w:tcW w:w="1376"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D15E58" w:rsidRPr="00772652" w:rsidRDefault="00D15E58" w:rsidP="00770175">
            <w:pPr>
              <w:bidi w:val="0"/>
              <w:jc w:val="center"/>
              <w:rPr>
                <w:rFonts w:ascii="Gentium" w:hAnsi="Gentium"/>
                <w:sz w:val="20"/>
                <w:szCs w:val="20"/>
              </w:rPr>
            </w:pPr>
            <w:r>
              <w:rPr>
                <w:rFonts w:ascii="Gentium" w:hAnsi="Gentium"/>
                <w:sz w:val="20"/>
                <w:szCs w:val="20"/>
              </w:rPr>
              <w:t>bsm</w:t>
            </w:r>
          </w:p>
        </w:tc>
        <w:tc>
          <w:tcPr>
            <w:tcW w:w="1377" w:type="dxa"/>
            <w:tcBorders>
              <w:top w:val="single" w:sz="4" w:space="0" w:color="B9EDFF"/>
              <w:left w:val="single" w:sz="12" w:space="0" w:color="FFFFFF" w:themeColor="background1"/>
              <w:bottom w:val="single" w:sz="4" w:space="0" w:color="B9EDFF"/>
            </w:tcBorders>
            <w:shd w:val="clear" w:color="auto" w:fill="EBFAFF"/>
            <w:vAlign w:val="center"/>
          </w:tcPr>
          <w:p w:rsidR="00D15E58" w:rsidRDefault="00D15E58" w:rsidP="00770175">
            <w:pPr>
              <w:bidi w:val="0"/>
              <w:jc w:val="center"/>
              <w:rPr>
                <w:rFonts w:ascii="Gentium" w:hAnsi="Gentium"/>
                <w:sz w:val="20"/>
                <w:szCs w:val="20"/>
              </w:rPr>
            </w:pPr>
            <w:r>
              <w:rPr>
                <w:rFonts w:ascii="Gentium" w:hAnsi="Gentium"/>
                <w:sz w:val="20"/>
                <w:szCs w:val="20"/>
              </w:rPr>
              <w:t>bsn</w:t>
            </w:r>
          </w:p>
        </w:tc>
      </w:tr>
      <w:tr w:rsidR="00692FBC" w:rsidTr="00770175">
        <w:tc>
          <w:tcPr>
            <w:tcW w:w="675" w:type="dxa"/>
            <w:tcBorders>
              <w:top w:val="single" w:sz="4" w:space="0" w:color="B9EDFF"/>
              <w:bottom w:val="single" w:sz="4" w:space="0" w:color="B9EDFF"/>
              <w:right w:val="single" w:sz="4" w:space="0" w:color="00B0F0"/>
            </w:tcBorders>
            <w:vAlign w:val="center"/>
          </w:tcPr>
          <w:p w:rsidR="00692FBC" w:rsidRPr="00772652" w:rsidRDefault="00692FBC" w:rsidP="00770175">
            <w:pPr>
              <w:bidi w:val="0"/>
              <w:jc w:val="center"/>
              <w:rPr>
                <w:rFonts w:ascii="Gentium" w:hAnsi="Gentium"/>
                <w:color w:val="0070C0"/>
                <w:sz w:val="20"/>
                <w:szCs w:val="20"/>
              </w:rPr>
            </w:pPr>
            <w:r>
              <w:rPr>
                <w:rFonts w:ascii="Gentium" w:hAnsi="Gentium"/>
                <w:color w:val="0070C0"/>
                <w:sz w:val="20"/>
                <w:szCs w:val="20"/>
              </w:rPr>
              <w:t>stʰ</w:t>
            </w:r>
            <w:r w:rsidRPr="00772652">
              <w:rPr>
                <w:rFonts w:ascii="Gentium" w:hAnsi="Gentium"/>
                <w:color w:val="0070C0"/>
                <w:sz w:val="20"/>
                <w:szCs w:val="20"/>
              </w:rPr>
              <w:t>-</w:t>
            </w:r>
          </w:p>
        </w:tc>
        <w:tc>
          <w:tcPr>
            <w:tcW w:w="1376" w:type="dxa"/>
            <w:vMerge w:val="restart"/>
            <w:tcBorders>
              <w:top w:val="single" w:sz="4" w:space="0" w:color="B9EDFF"/>
              <w:left w:val="single" w:sz="4" w:space="0" w:color="00B0F0"/>
              <w:bottom w:val="single" w:sz="4" w:space="0" w:color="B9EDFF"/>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r>
              <w:rPr>
                <w:rFonts w:ascii="Gentium" w:hAnsi="Gentium"/>
                <w:sz w:val="20"/>
                <w:szCs w:val="20"/>
              </w:rPr>
              <w:t>tsb</w:t>
            </w:r>
          </w:p>
        </w:tc>
        <w:tc>
          <w:tcPr>
            <w:tcW w:w="1376"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r>
              <w:rPr>
                <w:rFonts w:ascii="Gentium" w:hAnsi="Gentium"/>
                <w:sz w:val="20"/>
                <w:szCs w:val="20"/>
              </w:rPr>
              <w:t>tstʰ</w:t>
            </w:r>
          </w:p>
        </w:tc>
        <w:tc>
          <w:tcPr>
            <w:tcW w:w="1376" w:type="dxa"/>
            <w:vMerge w:val="restart"/>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r>
              <w:rPr>
                <w:rFonts w:ascii="Gentium" w:hAnsi="Gentium"/>
                <w:sz w:val="20"/>
                <w:szCs w:val="20"/>
              </w:rPr>
              <w:t>tst</w:t>
            </w:r>
          </w:p>
        </w:tc>
        <w:tc>
          <w:tcPr>
            <w:tcW w:w="1376" w:type="dxa"/>
            <w:vMerge w:val="restart"/>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r>
              <w:rPr>
                <w:rFonts w:ascii="Gentium" w:hAnsi="Gentium"/>
                <w:sz w:val="20"/>
                <w:szCs w:val="20"/>
              </w:rPr>
              <w:t>tsd</w:t>
            </w:r>
          </w:p>
        </w:tc>
        <w:tc>
          <w:tcPr>
            <w:tcW w:w="1376" w:type="dxa"/>
            <w:vMerge w:val="restart"/>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r>
              <w:rPr>
                <w:rFonts w:ascii="Gentium" w:hAnsi="Gentium"/>
                <w:sz w:val="20"/>
                <w:szCs w:val="20"/>
              </w:rPr>
              <w:t>tsk</w:t>
            </w:r>
          </w:p>
        </w:tc>
        <w:tc>
          <w:tcPr>
            <w:tcW w:w="1376"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r>
              <w:rPr>
                <w:rFonts w:ascii="Gentium" w:hAnsi="Gentium"/>
                <w:sz w:val="20"/>
                <w:szCs w:val="20"/>
              </w:rPr>
              <w:t>tsm</w:t>
            </w:r>
          </w:p>
        </w:tc>
        <w:tc>
          <w:tcPr>
            <w:tcW w:w="1377" w:type="dxa"/>
            <w:vMerge w:val="restart"/>
            <w:tcBorders>
              <w:top w:val="single" w:sz="4" w:space="0" w:color="B9EDFF"/>
              <w:left w:val="single" w:sz="12" w:space="0" w:color="FFFFFF" w:themeColor="background1"/>
            </w:tcBorders>
            <w:shd w:val="clear" w:color="auto" w:fill="EBFAFF"/>
            <w:vAlign w:val="center"/>
          </w:tcPr>
          <w:p w:rsidR="00692FBC" w:rsidRPr="00772652" w:rsidRDefault="00692FBC" w:rsidP="00D15E58">
            <w:pPr>
              <w:bidi w:val="0"/>
              <w:jc w:val="center"/>
              <w:rPr>
                <w:rFonts w:ascii="Gentium" w:hAnsi="Gentium"/>
                <w:sz w:val="20"/>
                <w:szCs w:val="20"/>
              </w:rPr>
            </w:pPr>
            <w:r>
              <w:rPr>
                <w:rFonts w:ascii="Gentium" w:hAnsi="Gentium"/>
                <w:sz w:val="20"/>
                <w:szCs w:val="20"/>
              </w:rPr>
              <w:t>tsn</w:t>
            </w:r>
          </w:p>
        </w:tc>
      </w:tr>
      <w:tr w:rsidR="00692FBC" w:rsidTr="00770175">
        <w:tc>
          <w:tcPr>
            <w:tcW w:w="675" w:type="dxa"/>
            <w:tcBorders>
              <w:top w:val="single" w:sz="4" w:space="0" w:color="B9EDFF"/>
              <w:bottom w:val="single" w:sz="4" w:space="0" w:color="B9EDFF"/>
              <w:right w:val="single" w:sz="4" w:space="0" w:color="00B0F0"/>
            </w:tcBorders>
            <w:vAlign w:val="center"/>
          </w:tcPr>
          <w:p w:rsidR="00692FBC" w:rsidRPr="00772652" w:rsidRDefault="00692FBC" w:rsidP="00770175">
            <w:pPr>
              <w:bidi w:val="0"/>
              <w:jc w:val="center"/>
              <w:rPr>
                <w:rFonts w:ascii="Gentium" w:hAnsi="Gentium"/>
                <w:color w:val="0070C0"/>
                <w:sz w:val="20"/>
                <w:szCs w:val="20"/>
              </w:rPr>
            </w:pPr>
            <w:r>
              <w:rPr>
                <w:rFonts w:ascii="Gentium" w:hAnsi="Gentium"/>
                <w:color w:val="0070C0"/>
                <w:sz w:val="20"/>
                <w:szCs w:val="20"/>
              </w:rPr>
              <w:t>s</w:t>
            </w:r>
            <w:r w:rsidRPr="00772652">
              <w:rPr>
                <w:rFonts w:ascii="Gentium" w:hAnsi="Gentium"/>
                <w:color w:val="0070C0"/>
                <w:sz w:val="20"/>
                <w:szCs w:val="20"/>
              </w:rPr>
              <w:t>t-</w:t>
            </w:r>
          </w:p>
        </w:tc>
        <w:tc>
          <w:tcPr>
            <w:tcW w:w="1376" w:type="dxa"/>
            <w:vMerge/>
            <w:tcBorders>
              <w:top w:val="single" w:sz="12" w:space="0" w:color="FFFFFF" w:themeColor="background1"/>
              <w:left w:val="single" w:sz="4" w:space="0" w:color="00B0F0"/>
              <w:bottom w:val="single" w:sz="4" w:space="0" w:color="B9EDFF"/>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p>
        </w:tc>
        <w:tc>
          <w:tcPr>
            <w:tcW w:w="1376" w:type="dxa"/>
            <w:vMerge/>
            <w:tcBorders>
              <w:left w:val="single" w:sz="12" w:space="0" w:color="FFFFFF" w:themeColor="background1"/>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p>
        </w:tc>
        <w:tc>
          <w:tcPr>
            <w:tcW w:w="1376" w:type="dxa"/>
            <w:vMerge/>
            <w:tcBorders>
              <w:top w:val="single" w:sz="12" w:space="0" w:color="FFFFFF" w:themeColor="background1"/>
              <w:left w:val="single" w:sz="12" w:space="0" w:color="FFFFFF" w:themeColor="background1"/>
              <w:bottom w:val="single" w:sz="4" w:space="0" w:color="B9EDFF"/>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p>
        </w:tc>
        <w:tc>
          <w:tcPr>
            <w:tcW w:w="1376" w:type="dxa"/>
            <w:vMerge/>
            <w:tcBorders>
              <w:top w:val="single" w:sz="12" w:space="0" w:color="FFFFFF" w:themeColor="background1"/>
              <w:left w:val="single" w:sz="12" w:space="0" w:color="FFFFFF" w:themeColor="background1"/>
              <w:bottom w:val="single" w:sz="4" w:space="0" w:color="B9EDFF"/>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p>
        </w:tc>
        <w:tc>
          <w:tcPr>
            <w:tcW w:w="1376" w:type="dxa"/>
            <w:vMerge/>
            <w:tcBorders>
              <w:top w:val="single" w:sz="12" w:space="0" w:color="FFFFFF" w:themeColor="background1"/>
              <w:left w:val="single" w:sz="12" w:space="0" w:color="FFFFFF" w:themeColor="background1"/>
              <w:bottom w:val="single" w:sz="4" w:space="0" w:color="B9EDFF"/>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p>
        </w:tc>
        <w:tc>
          <w:tcPr>
            <w:tcW w:w="1376"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p>
        </w:tc>
        <w:tc>
          <w:tcPr>
            <w:tcW w:w="1377" w:type="dxa"/>
            <w:vMerge/>
            <w:tcBorders>
              <w:left w:val="single" w:sz="12" w:space="0" w:color="FFFFFF" w:themeColor="background1"/>
              <w:bottom w:val="single" w:sz="4" w:space="0" w:color="B9EDFF"/>
            </w:tcBorders>
            <w:shd w:val="clear" w:color="auto" w:fill="EBFAFF"/>
            <w:vAlign w:val="center"/>
          </w:tcPr>
          <w:p w:rsidR="00692FBC" w:rsidRPr="00772652" w:rsidRDefault="00692FBC" w:rsidP="00770175">
            <w:pPr>
              <w:bidi w:val="0"/>
              <w:jc w:val="center"/>
              <w:rPr>
                <w:rFonts w:ascii="Gentium" w:hAnsi="Gentium"/>
                <w:sz w:val="20"/>
                <w:szCs w:val="20"/>
              </w:rPr>
            </w:pPr>
          </w:p>
        </w:tc>
      </w:tr>
      <w:tr w:rsidR="00692FBC" w:rsidTr="00770175">
        <w:tc>
          <w:tcPr>
            <w:tcW w:w="675" w:type="dxa"/>
            <w:tcBorders>
              <w:top w:val="single" w:sz="4" w:space="0" w:color="B9EDFF"/>
              <w:bottom w:val="single" w:sz="4" w:space="0" w:color="B9EDFF"/>
              <w:right w:val="single" w:sz="4" w:space="0" w:color="00B0F0"/>
            </w:tcBorders>
            <w:vAlign w:val="center"/>
          </w:tcPr>
          <w:p w:rsidR="00692FBC" w:rsidRPr="00772652" w:rsidRDefault="00692FBC" w:rsidP="00770175">
            <w:pPr>
              <w:bidi w:val="0"/>
              <w:jc w:val="center"/>
              <w:rPr>
                <w:rFonts w:ascii="Gentium" w:hAnsi="Gentium"/>
                <w:color w:val="0070C0"/>
                <w:sz w:val="20"/>
                <w:szCs w:val="20"/>
              </w:rPr>
            </w:pPr>
            <w:r>
              <w:rPr>
                <w:rFonts w:ascii="Gentium" w:hAnsi="Gentium"/>
                <w:color w:val="0070C0"/>
                <w:sz w:val="20"/>
                <w:szCs w:val="20"/>
              </w:rPr>
              <w:t>s</w:t>
            </w:r>
            <w:r w:rsidRPr="00772652">
              <w:rPr>
                <w:rFonts w:ascii="Gentium" w:hAnsi="Gentium"/>
                <w:color w:val="0070C0"/>
                <w:sz w:val="20"/>
                <w:szCs w:val="20"/>
              </w:rPr>
              <w:t>d-</w:t>
            </w:r>
          </w:p>
        </w:tc>
        <w:tc>
          <w:tcPr>
            <w:tcW w:w="1376" w:type="dxa"/>
            <w:tcBorders>
              <w:top w:val="single" w:sz="4" w:space="0" w:color="B9EDFF"/>
              <w:left w:val="single" w:sz="4" w:space="0" w:color="00B0F0"/>
              <w:bottom w:val="single" w:sz="4" w:space="0" w:color="B9EDFF"/>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r>
              <w:rPr>
                <w:rFonts w:ascii="Gentium" w:hAnsi="Gentium"/>
                <w:sz w:val="20"/>
                <w:szCs w:val="20"/>
              </w:rPr>
              <w:t>dzb</w:t>
            </w:r>
          </w:p>
        </w:tc>
        <w:tc>
          <w:tcPr>
            <w:tcW w:w="1376"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p>
        </w:tc>
        <w:tc>
          <w:tcPr>
            <w:tcW w:w="1376"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r>
              <w:rPr>
                <w:rFonts w:ascii="Gentium" w:hAnsi="Gentium"/>
                <w:sz w:val="20"/>
                <w:szCs w:val="20"/>
              </w:rPr>
              <w:t>dst</w:t>
            </w:r>
          </w:p>
        </w:tc>
        <w:tc>
          <w:tcPr>
            <w:tcW w:w="1376"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r>
              <w:rPr>
                <w:rFonts w:ascii="Gentium" w:hAnsi="Gentium"/>
                <w:sz w:val="20"/>
                <w:szCs w:val="20"/>
              </w:rPr>
              <w:t>dzd</w:t>
            </w:r>
          </w:p>
        </w:tc>
        <w:tc>
          <w:tcPr>
            <w:tcW w:w="1376"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r>
              <w:rPr>
                <w:rFonts w:ascii="Gentium" w:hAnsi="Gentium"/>
                <w:sz w:val="20"/>
                <w:szCs w:val="20"/>
              </w:rPr>
              <w:t>dsk</w:t>
            </w:r>
          </w:p>
        </w:tc>
        <w:tc>
          <w:tcPr>
            <w:tcW w:w="1376"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r>
              <w:rPr>
                <w:rFonts w:ascii="Gentium" w:hAnsi="Gentium"/>
                <w:sz w:val="20"/>
                <w:szCs w:val="20"/>
              </w:rPr>
              <w:t>dsm</w:t>
            </w:r>
          </w:p>
        </w:tc>
        <w:tc>
          <w:tcPr>
            <w:tcW w:w="1377" w:type="dxa"/>
            <w:tcBorders>
              <w:top w:val="single" w:sz="4" w:space="0" w:color="B9EDFF"/>
              <w:left w:val="single" w:sz="12" w:space="0" w:color="FFFFFF" w:themeColor="background1"/>
              <w:bottom w:val="single" w:sz="4" w:space="0" w:color="B9EDFF"/>
            </w:tcBorders>
            <w:shd w:val="clear" w:color="auto" w:fill="EBFAFF"/>
            <w:vAlign w:val="center"/>
          </w:tcPr>
          <w:p w:rsidR="00692FBC" w:rsidRPr="00772652" w:rsidRDefault="00692FBC" w:rsidP="00D15E58">
            <w:pPr>
              <w:bidi w:val="0"/>
              <w:jc w:val="center"/>
              <w:rPr>
                <w:rFonts w:ascii="Gentium" w:hAnsi="Gentium"/>
                <w:sz w:val="20"/>
                <w:szCs w:val="20"/>
              </w:rPr>
            </w:pPr>
            <w:r>
              <w:rPr>
                <w:rFonts w:ascii="Gentium" w:hAnsi="Gentium"/>
                <w:sz w:val="20"/>
                <w:szCs w:val="20"/>
              </w:rPr>
              <w:t>dsn</w:t>
            </w:r>
          </w:p>
        </w:tc>
      </w:tr>
      <w:tr w:rsidR="00692FBC" w:rsidTr="00770175">
        <w:tc>
          <w:tcPr>
            <w:tcW w:w="675" w:type="dxa"/>
            <w:tcBorders>
              <w:top w:val="single" w:sz="4" w:space="0" w:color="B9EDFF"/>
              <w:bottom w:val="single" w:sz="4" w:space="0" w:color="B9EDFF"/>
              <w:right w:val="single" w:sz="4" w:space="0" w:color="00B0F0"/>
            </w:tcBorders>
            <w:vAlign w:val="center"/>
          </w:tcPr>
          <w:p w:rsidR="00692FBC" w:rsidRPr="00772652" w:rsidRDefault="00692FBC" w:rsidP="00770175">
            <w:pPr>
              <w:bidi w:val="0"/>
              <w:jc w:val="center"/>
              <w:rPr>
                <w:rFonts w:ascii="Gentium" w:hAnsi="Gentium"/>
                <w:color w:val="0070C0"/>
                <w:sz w:val="20"/>
                <w:szCs w:val="20"/>
              </w:rPr>
            </w:pPr>
            <w:r>
              <w:rPr>
                <w:rFonts w:ascii="Gentium" w:hAnsi="Gentium"/>
                <w:color w:val="0070C0"/>
                <w:sz w:val="20"/>
                <w:szCs w:val="20"/>
              </w:rPr>
              <w:t>s</w:t>
            </w:r>
            <w:r w:rsidRPr="00772652">
              <w:rPr>
                <w:rFonts w:ascii="Gentium" w:hAnsi="Gentium"/>
                <w:color w:val="0070C0"/>
                <w:sz w:val="20"/>
                <w:szCs w:val="20"/>
              </w:rPr>
              <w:t>k</w:t>
            </w:r>
            <w:r>
              <w:rPr>
                <w:rFonts w:ascii="Gentium" w:hAnsi="Gentium"/>
                <w:color w:val="0070C0"/>
                <w:sz w:val="20"/>
                <w:szCs w:val="20"/>
              </w:rPr>
              <w:t>ʰ</w:t>
            </w:r>
            <w:r w:rsidRPr="00772652">
              <w:rPr>
                <w:rFonts w:ascii="Gentium" w:hAnsi="Gentium"/>
                <w:color w:val="0070C0"/>
                <w:sz w:val="20"/>
                <w:szCs w:val="20"/>
              </w:rPr>
              <w:t>-</w:t>
            </w:r>
          </w:p>
        </w:tc>
        <w:tc>
          <w:tcPr>
            <w:tcW w:w="1376" w:type="dxa"/>
            <w:vMerge w:val="restart"/>
            <w:tcBorders>
              <w:top w:val="single" w:sz="4" w:space="0" w:color="B9EDFF"/>
              <w:left w:val="single" w:sz="4" w:space="0" w:color="00B0F0"/>
              <w:bottom w:val="single" w:sz="4" w:space="0" w:color="B9EDFF"/>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r>
              <w:rPr>
                <w:rFonts w:ascii="Gentium" w:hAnsi="Gentium"/>
                <w:sz w:val="20"/>
                <w:szCs w:val="20"/>
              </w:rPr>
              <w:t>ksb</w:t>
            </w:r>
          </w:p>
        </w:tc>
        <w:tc>
          <w:tcPr>
            <w:tcW w:w="1376"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r>
              <w:rPr>
                <w:rFonts w:ascii="Gentium" w:hAnsi="Gentium"/>
                <w:sz w:val="20"/>
                <w:szCs w:val="20"/>
              </w:rPr>
              <w:t>kstʰ</w:t>
            </w:r>
          </w:p>
        </w:tc>
        <w:tc>
          <w:tcPr>
            <w:tcW w:w="1376" w:type="dxa"/>
            <w:vMerge w:val="restart"/>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r>
              <w:rPr>
                <w:rFonts w:ascii="Gentium" w:hAnsi="Gentium"/>
                <w:sz w:val="20"/>
                <w:szCs w:val="20"/>
              </w:rPr>
              <w:t>kst</w:t>
            </w:r>
          </w:p>
        </w:tc>
        <w:tc>
          <w:tcPr>
            <w:tcW w:w="1376" w:type="dxa"/>
            <w:vMerge w:val="restart"/>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r>
              <w:rPr>
                <w:rFonts w:ascii="Gentium" w:hAnsi="Gentium"/>
                <w:sz w:val="20"/>
                <w:szCs w:val="20"/>
              </w:rPr>
              <w:t>ksd</w:t>
            </w:r>
          </w:p>
        </w:tc>
        <w:tc>
          <w:tcPr>
            <w:tcW w:w="1376" w:type="dxa"/>
            <w:vMerge w:val="restart"/>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r>
              <w:rPr>
                <w:rFonts w:ascii="Gentium" w:hAnsi="Gentium"/>
                <w:sz w:val="20"/>
                <w:szCs w:val="20"/>
              </w:rPr>
              <w:t>ksk</w:t>
            </w:r>
          </w:p>
        </w:tc>
        <w:tc>
          <w:tcPr>
            <w:tcW w:w="1376"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r>
              <w:rPr>
                <w:rFonts w:ascii="Gentium" w:hAnsi="Gentium"/>
                <w:sz w:val="20"/>
                <w:szCs w:val="20"/>
              </w:rPr>
              <w:t>ksm</w:t>
            </w:r>
          </w:p>
        </w:tc>
        <w:tc>
          <w:tcPr>
            <w:tcW w:w="1377" w:type="dxa"/>
            <w:vMerge w:val="restart"/>
            <w:tcBorders>
              <w:top w:val="single" w:sz="4" w:space="0" w:color="B9EDFF"/>
              <w:left w:val="single" w:sz="12" w:space="0" w:color="FFFFFF" w:themeColor="background1"/>
            </w:tcBorders>
            <w:shd w:val="clear" w:color="auto" w:fill="EBFAFF"/>
            <w:vAlign w:val="center"/>
          </w:tcPr>
          <w:p w:rsidR="00692FBC" w:rsidRDefault="00692FBC" w:rsidP="00770175">
            <w:pPr>
              <w:bidi w:val="0"/>
              <w:jc w:val="center"/>
              <w:rPr>
                <w:rFonts w:ascii="Gentium" w:hAnsi="Gentium"/>
                <w:sz w:val="20"/>
                <w:szCs w:val="20"/>
              </w:rPr>
            </w:pPr>
            <w:r>
              <w:rPr>
                <w:rFonts w:ascii="Gentium" w:hAnsi="Gentium"/>
                <w:sz w:val="20"/>
                <w:szCs w:val="20"/>
              </w:rPr>
              <w:t>ksn</w:t>
            </w:r>
          </w:p>
        </w:tc>
      </w:tr>
      <w:tr w:rsidR="00692FBC" w:rsidTr="00770175">
        <w:tc>
          <w:tcPr>
            <w:tcW w:w="675" w:type="dxa"/>
            <w:tcBorders>
              <w:top w:val="single" w:sz="4" w:space="0" w:color="B9EDFF"/>
              <w:bottom w:val="single" w:sz="4" w:space="0" w:color="B9EDFF"/>
              <w:right w:val="single" w:sz="4" w:space="0" w:color="00B0F0"/>
            </w:tcBorders>
            <w:vAlign w:val="center"/>
          </w:tcPr>
          <w:p w:rsidR="00692FBC" w:rsidRPr="00772652" w:rsidRDefault="00692FBC" w:rsidP="00770175">
            <w:pPr>
              <w:bidi w:val="0"/>
              <w:jc w:val="center"/>
              <w:rPr>
                <w:rFonts w:ascii="Gentium" w:hAnsi="Gentium"/>
                <w:color w:val="0070C0"/>
                <w:sz w:val="20"/>
                <w:szCs w:val="20"/>
              </w:rPr>
            </w:pPr>
            <w:r>
              <w:rPr>
                <w:rFonts w:ascii="Gentium" w:hAnsi="Gentium"/>
                <w:color w:val="0070C0"/>
                <w:sz w:val="20"/>
                <w:szCs w:val="20"/>
              </w:rPr>
              <w:t>s</w:t>
            </w:r>
            <w:r w:rsidRPr="00772652">
              <w:rPr>
                <w:rFonts w:ascii="Gentium" w:hAnsi="Gentium"/>
                <w:color w:val="0070C0"/>
                <w:sz w:val="20"/>
                <w:szCs w:val="20"/>
              </w:rPr>
              <w:t>k-</w:t>
            </w:r>
          </w:p>
        </w:tc>
        <w:tc>
          <w:tcPr>
            <w:tcW w:w="1376" w:type="dxa"/>
            <w:vMerge/>
            <w:tcBorders>
              <w:top w:val="single" w:sz="12" w:space="0" w:color="FFFFFF" w:themeColor="background1"/>
              <w:left w:val="single" w:sz="4" w:space="0" w:color="00B0F0"/>
              <w:bottom w:val="single" w:sz="4" w:space="0" w:color="B9EDFF"/>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p>
        </w:tc>
        <w:tc>
          <w:tcPr>
            <w:tcW w:w="1376" w:type="dxa"/>
            <w:vMerge/>
            <w:tcBorders>
              <w:left w:val="single" w:sz="12" w:space="0" w:color="FFFFFF" w:themeColor="background1"/>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p>
        </w:tc>
        <w:tc>
          <w:tcPr>
            <w:tcW w:w="1376" w:type="dxa"/>
            <w:vMerge/>
            <w:tcBorders>
              <w:top w:val="single" w:sz="12" w:space="0" w:color="FFFFFF" w:themeColor="background1"/>
              <w:left w:val="single" w:sz="12" w:space="0" w:color="FFFFFF" w:themeColor="background1"/>
              <w:bottom w:val="single" w:sz="4" w:space="0" w:color="B9EDFF"/>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p>
        </w:tc>
        <w:tc>
          <w:tcPr>
            <w:tcW w:w="1376" w:type="dxa"/>
            <w:vMerge/>
            <w:tcBorders>
              <w:top w:val="single" w:sz="12" w:space="0" w:color="FFFFFF" w:themeColor="background1"/>
              <w:left w:val="single" w:sz="12" w:space="0" w:color="FFFFFF" w:themeColor="background1"/>
              <w:bottom w:val="single" w:sz="4" w:space="0" w:color="B9EDFF"/>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p>
        </w:tc>
        <w:tc>
          <w:tcPr>
            <w:tcW w:w="1376" w:type="dxa"/>
            <w:vMerge/>
            <w:tcBorders>
              <w:top w:val="single" w:sz="12" w:space="0" w:color="FFFFFF" w:themeColor="background1"/>
              <w:left w:val="single" w:sz="12" w:space="0" w:color="FFFFFF" w:themeColor="background1"/>
              <w:bottom w:val="single" w:sz="4" w:space="0" w:color="B9EDFF"/>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p>
        </w:tc>
        <w:tc>
          <w:tcPr>
            <w:tcW w:w="1376"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p>
        </w:tc>
        <w:tc>
          <w:tcPr>
            <w:tcW w:w="1377" w:type="dxa"/>
            <w:vMerge/>
            <w:tcBorders>
              <w:left w:val="single" w:sz="12" w:space="0" w:color="FFFFFF" w:themeColor="background1"/>
              <w:bottom w:val="single" w:sz="4" w:space="0" w:color="B9EDFF"/>
            </w:tcBorders>
            <w:shd w:val="clear" w:color="auto" w:fill="EBFAFF"/>
            <w:vAlign w:val="center"/>
          </w:tcPr>
          <w:p w:rsidR="00692FBC" w:rsidRDefault="00692FBC" w:rsidP="00770175">
            <w:pPr>
              <w:bidi w:val="0"/>
              <w:jc w:val="center"/>
              <w:rPr>
                <w:rFonts w:ascii="Gentium" w:hAnsi="Gentium"/>
                <w:sz w:val="20"/>
                <w:szCs w:val="20"/>
              </w:rPr>
            </w:pPr>
          </w:p>
        </w:tc>
      </w:tr>
      <w:tr w:rsidR="00692FBC" w:rsidTr="00770175">
        <w:tc>
          <w:tcPr>
            <w:tcW w:w="675" w:type="dxa"/>
            <w:tcBorders>
              <w:top w:val="single" w:sz="4" w:space="0" w:color="B9EDFF"/>
              <w:bottom w:val="single" w:sz="4" w:space="0" w:color="00B0F0"/>
              <w:right w:val="single" w:sz="4" w:space="0" w:color="00B0F0"/>
            </w:tcBorders>
            <w:vAlign w:val="center"/>
          </w:tcPr>
          <w:p w:rsidR="00692FBC" w:rsidRPr="00772652" w:rsidRDefault="00692FBC" w:rsidP="00770175">
            <w:pPr>
              <w:bidi w:val="0"/>
              <w:jc w:val="center"/>
              <w:rPr>
                <w:rFonts w:ascii="Gentium" w:hAnsi="Gentium"/>
                <w:color w:val="0070C0"/>
                <w:sz w:val="20"/>
                <w:szCs w:val="20"/>
              </w:rPr>
            </w:pPr>
            <w:r>
              <w:rPr>
                <w:rFonts w:ascii="Gentium" w:hAnsi="Gentium"/>
                <w:color w:val="0070C0"/>
                <w:sz w:val="20"/>
                <w:szCs w:val="20"/>
              </w:rPr>
              <w:t>s</w:t>
            </w:r>
            <w:r w:rsidRPr="00772652">
              <w:rPr>
                <w:rFonts w:ascii="Gentium" w:hAnsi="Gentium"/>
                <w:color w:val="0070C0"/>
                <w:sz w:val="20"/>
                <w:szCs w:val="20"/>
              </w:rPr>
              <w:t>g-</w:t>
            </w:r>
          </w:p>
        </w:tc>
        <w:tc>
          <w:tcPr>
            <w:tcW w:w="1376" w:type="dxa"/>
            <w:tcBorders>
              <w:top w:val="single" w:sz="4" w:space="0" w:color="B9EDFF"/>
              <w:left w:val="single" w:sz="4" w:space="0" w:color="00B0F0"/>
              <w:bottom w:val="single" w:sz="4" w:space="0" w:color="00B0F0"/>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r>
              <w:rPr>
                <w:rFonts w:ascii="Gentium" w:hAnsi="Gentium"/>
                <w:sz w:val="20"/>
                <w:szCs w:val="20"/>
              </w:rPr>
              <w:t>gsb</w:t>
            </w:r>
          </w:p>
        </w:tc>
        <w:tc>
          <w:tcPr>
            <w:tcW w:w="1376" w:type="dxa"/>
            <w:vMerge/>
            <w:tcBorders>
              <w:left w:val="single" w:sz="12" w:space="0" w:color="FFFFFF" w:themeColor="background1"/>
              <w:bottom w:val="single" w:sz="4" w:space="0" w:color="00B0F0"/>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p>
        </w:tc>
        <w:tc>
          <w:tcPr>
            <w:tcW w:w="1376"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r>
              <w:rPr>
                <w:rFonts w:ascii="Gentium" w:hAnsi="Gentium"/>
                <w:sz w:val="20"/>
                <w:szCs w:val="20"/>
              </w:rPr>
              <w:t>gst</w:t>
            </w:r>
          </w:p>
        </w:tc>
        <w:tc>
          <w:tcPr>
            <w:tcW w:w="1376"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r>
              <w:rPr>
                <w:rFonts w:ascii="Gentium" w:hAnsi="Gentium"/>
                <w:sz w:val="20"/>
                <w:szCs w:val="20"/>
              </w:rPr>
              <w:t>gzd</w:t>
            </w:r>
          </w:p>
        </w:tc>
        <w:tc>
          <w:tcPr>
            <w:tcW w:w="1376"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692FBC" w:rsidRPr="00772652" w:rsidRDefault="00692FBC" w:rsidP="00692FBC">
            <w:pPr>
              <w:bidi w:val="0"/>
              <w:jc w:val="center"/>
              <w:rPr>
                <w:rFonts w:ascii="Gentium" w:hAnsi="Gentium"/>
                <w:sz w:val="20"/>
                <w:szCs w:val="20"/>
              </w:rPr>
            </w:pPr>
            <w:r>
              <w:rPr>
                <w:rFonts w:ascii="Gentium" w:hAnsi="Gentium"/>
                <w:sz w:val="20"/>
                <w:szCs w:val="20"/>
              </w:rPr>
              <w:t>gsk</w:t>
            </w:r>
          </w:p>
        </w:tc>
        <w:tc>
          <w:tcPr>
            <w:tcW w:w="1376"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692FBC" w:rsidRPr="00772652" w:rsidRDefault="00692FBC" w:rsidP="00770175">
            <w:pPr>
              <w:bidi w:val="0"/>
              <w:jc w:val="center"/>
              <w:rPr>
                <w:rFonts w:ascii="Gentium" w:hAnsi="Gentium"/>
                <w:sz w:val="20"/>
                <w:szCs w:val="20"/>
              </w:rPr>
            </w:pPr>
            <w:r>
              <w:rPr>
                <w:rFonts w:ascii="Gentium" w:hAnsi="Gentium"/>
                <w:sz w:val="20"/>
                <w:szCs w:val="20"/>
              </w:rPr>
              <w:t>gsm</w:t>
            </w:r>
          </w:p>
        </w:tc>
        <w:tc>
          <w:tcPr>
            <w:tcW w:w="1377" w:type="dxa"/>
            <w:tcBorders>
              <w:top w:val="single" w:sz="4" w:space="0" w:color="B9EDFF"/>
              <w:left w:val="single" w:sz="12" w:space="0" w:color="FFFFFF" w:themeColor="background1"/>
              <w:bottom w:val="single" w:sz="4" w:space="0" w:color="00B0F0"/>
            </w:tcBorders>
            <w:shd w:val="clear" w:color="auto" w:fill="EBFAFF"/>
            <w:vAlign w:val="center"/>
          </w:tcPr>
          <w:p w:rsidR="00692FBC" w:rsidRDefault="00692FBC" w:rsidP="00770175">
            <w:pPr>
              <w:bidi w:val="0"/>
              <w:jc w:val="center"/>
              <w:rPr>
                <w:rFonts w:ascii="Gentium" w:hAnsi="Gentium"/>
                <w:sz w:val="20"/>
                <w:szCs w:val="20"/>
              </w:rPr>
            </w:pPr>
            <w:r>
              <w:rPr>
                <w:rFonts w:ascii="Gentium" w:hAnsi="Gentium"/>
                <w:sz w:val="20"/>
                <w:szCs w:val="20"/>
              </w:rPr>
              <w:t>gsn</w:t>
            </w:r>
          </w:p>
        </w:tc>
      </w:tr>
    </w:tbl>
    <w:p w:rsidR="008F66BF" w:rsidRDefault="008F66BF" w:rsidP="008F66BF">
      <w:pPr>
        <w:bidi w:val="0"/>
        <w:spacing w:after="0"/>
        <w:jc w:val="both"/>
        <w:rPr>
          <w:rFonts w:ascii="Noticia Text" w:hAnsi="Noticia Text"/>
          <w:sz w:val="20"/>
          <w:szCs w:val="20"/>
        </w:rPr>
      </w:pPr>
    </w:p>
    <w:p w:rsidR="00FF23CA" w:rsidRDefault="008F66BF" w:rsidP="00672F07">
      <w:pPr>
        <w:bidi w:val="0"/>
        <w:spacing w:after="120"/>
        <w:jc w:val="both"/>
        <w:rPr>
          <w:rFonts w:ascii="Noticia Text" w:hAnsi="Noticia Text"/>
          <w:spacing w:val="-1"/>
          <w:sz w:val="20"/>
          <w:szCs w:val="20"/>
        </w:rPr>
      </w:pPr>
      <w:r>
        <w:rPr>
          <w:rFonts w:ascii="Noticia Text" w:hAnsi="Noticia Text"/>
          <w:sz w:val="20"/>
          <w:szCs w:val="20"/>
        </w:rPr>
        <w:t xml:space="preserve">Thematic derivatives of such verbs </w:t>
      </w:r>
      <w:r w:rsidR="00726457">
        <w:rPr>
          <w:rFonts w:ascii="Noticia Text" w:hAnsi="Noticia Text"/>
          <w:sz w:val="20"/>
          <w:szCs w:val="20"/>
        </w:rPr>
        <w:t xml:space="preserve">had retained the infix, except in the Reflexive voice, </w:t>
      </w:r>
      <w:r w:rsidR="00726457">
        <w:rPr>
          <w:rFonts w:ascii="Noticia Text" w:hAnsi="Noticia Text"/>
          <w:spacing w:val="-1"/>
          <w:sz w:val="20"/>
          <w:szCs w:val="20"/>
        </w:rPr>
        <w:t>where it was dropped.</w:t>
      </w:r>
    </w:p>
    <w:p w:rsidR="00FF23CA" w:rsidRDefault="00FF23CA">
      <w:pPr>
        <w:bidi w:val="0"/>
        <w:rPr>
          <w:rFonts w:ascii="Noticia Text" w:hAnsi="Noticia Text"/>
          <w:spacing w:val="-1"/>
          <w:sz w:val="20"/>
          <w:szCs w:val="20"/>
        </w:rPr>
      </w:pPr>
      <w:r>
        <w:rPr>
          <w:rFonts w:ascii="Noticia Text" w:hAnsi="Noticia Text"/>
          <w:spacing w:val="-1"/>
          <w:sz w:val="20"/>
          <w:szCs w:val="20"/>
        </w:rPr>
        <w:br w:type="page"/>
      </w:r>
    </w:p>
    <w:p w:rsidR="00A73FC6" w:rsidRPr="00A73FC6" w:rsidRDefault="00A73FC6" w:rsidP="00A73FC6">
      <w:pPr>
        <w:bidi w:val="0"/>
        <w:spacing w:before="240" w:after="120"/>
        <w:rPr>
          <w:rFonts w:ascii="Noticia Text" w:hAnsi="Noticia Text"/>
          <w:sz w:val="20"/>
          <w:szCs w:val="20"/>
        </w:rPr>
        <w:sectPr w:rsidR="00A73FC6" w:rsidRPr="00A73FC6" w:rsidSect="00E175E5">
          <w:endnotePr>
            <w:numFmt w:val="decimal"/>
            <w:numRestart w:val="eachSect"/>
          </w:endnotePr>
          <w:type w:val="continuous"/>
          <w:pgSz w:w="11906" w:h="16838"/>
          <w:pgMar w:top="1247" w:right="907" w:bottom="1247" w:left="907" w:header="709" w:footer="709" w:gutter="0"/>
          <w:cols w:space="708"/>
          <w:bidi/>
          <w:rtlGutter/>
          <w:docGrid w:linePitch="360"/>
        </w:sectPr>
      </w:pPr>
    </w:p>
    <w:p w:rsidR="0076760B" w:rsidRPr="00F415E3" w:rsidRDefault="0076760B" w:rsidP="003B3008">
      <w:pPr>
        <w:pBdr>
          <w:top w:val="single" w:sz="18" w:space="1" w:color="595959" w:themeColor="text1" w:themeTint="A6"/>
          <w:bottom w:val="single" w:sz="18" w:space="1" w:color="595959" w:themeColor="text1" w:themeTint="A6"/>
        </w:pBdr>
        <w:shd w:val="clear" w:color="auto" w:fill="595959" w:themeFill="text1" w:themeFillTint="A6"/>
        <w:bidi w:val="0"/>
        <w:spacing w:after="360"/>
        <w:ind w:left="-142" w:right="-114"/>
        <w:jc w:val="center"/>
        <w:rPr>
          <w:rFonts w:ascii="Tekton Pro" w:hAnsi="Tekton Pro"/>
          <w:b/>
          <w:bCs/>
          <w:color w:val="FFFFFF" w:themeColor="background1"/>
          <w:spacing w:val="40"/>
          <w:sz w:val="32"/>
          <w:szCs w:val="32"/>
          <w14:ligatures w14:val="standard"/>
        </w:rPr>
      </w:pPr>
      <w:r>
        <w:rPr>
          <w:rFonts w:ascii="Tekton Pro" w:hAnsi="Tekton Pro"/>
          <w:b/>
          <w:bCs/>
          <w:color w:val="FFFFFF" w:themeColor="background1"/>
          <w:spacing w:val="40"/>
          <w:sz w:val="32"/>
          <w:szCs w:val="32"/>
          <w14:ligatures w14:val="standard"/>
        </w:rPr>
        <w:lastRenderedPageBreak/>
        <w:t>II</w:t>
      </w:r>
      <w:proofErr w:type="gramStart"/>
      <w:r w:rsidRPr="00F415E3">
        <w:rPr>
          <w:rFonts w:ascii="Tekton Pro" w:hAnsi="Tekton Pro"/>
          <w:b/>
          <w:bCs/>
          <w:color w:val="FFFFFF" w:themeColor="background1"/>
          <w:spacing w:val="40"/>
          <w:sz w:val="32"/>
          <w:szCs w:val="32"/>
          <w14:ligatures w14:val="standard"/>
        </w:rPr>
        <w:t xml:space="preserve">.  </w:t>
      </w:r>
      <w:r w:rsidR="003B3008">
        <w:rPr>
          <w:rFonts w:ascii="Tekton Pro" w:hAnsi="Tekton Pro"/>
          <w:b/>
          <w:bCs/>
          <w:color w:val="FFFFFF" w:themeColor="background1"/>
          <w:spacing w:val="40"/>
          <w:sz w:val="32"/>
          <w:szCs w:val="32"/>
          <w14:ligatures w14:val="standard"/>
        </w:rPr>
        <w:t>Continental</w:t>
      </w:r>
      <w:proofErr w:type="gramEnd"/>
      <w:r w:rsidR="003B3008">
        <w:rPr>
          <w:rFonts w:ascii="Tekton Pro" w:hAnsi="Tekton Pro"/>
          <w:b/>
          <w:bCs/>
          <w:color w:val="FFFFFF" w:themeColor="background1"/>
          <w:spacing w:val="40"/>
          <w:sz w:val="32"/>
          <w:szCs w:val="32"/>
          <w14:ligatures w14:val="standard"/>
        </w:rPr>
        <w:t xml:space="preserve"> branch</w:t>
      </w:r>
    </w:p>
    <w:p w:rsidR="0076760B" w:rsidRDefault="0076760B" w:rsidP="0076760B">
      <w:pPr>
        <w:bidi w:val="0"/>
        <w:spacing w:before="360" w:after="240"/>
        <w:rPr>
          <w:rFonts w:ascii="Myriad Pro" w:hAnsi="Myriad Pro"/>
          <w:b/>
          <w:bCs/>
          <w:color w:val="0070C0"/>
          <w:sz w:val="28"/>
          <w:szCs w:val="28"/>
        </w:rPr>
      </w:pPr>
      <w:r>
        <w:rPr>
          <w:rFonts w:ascii="Myriad Pro" w:hAnsi="Myriad Pro"/>
          <w:b/>
          <w:bCs/>
          <w:color w:val="0070C0"/>
          <w:sz w:val="28"/>
          <w:szCs w:val="28"/>
        </w:rPr>
        <w:t>Reflexes in daughter languages</w:t>
      </w:r>
    </w:p>
    <w:p w:rsidR="0038052D" w:rsidRDefault="0038052D" w:rsidP="0038052D">
      <w:pPr>
        <w:bidi w:val="0"/>
        <w:spacing w:before="300" w:after="180"/>
        <w:rPr>
          <w:rFonts w:ascii="Noticia Text" w:hAnsi="Noticia Text"/>
          <w:b/>
          <w:bCs/>
          <w:sz w:val="20"/>
          <w:szCs w:val="20"/>
        </w:rPr>
      </w:pPr>
      <w:r w:rsidRPr="00F415E3">
        <w:rPr>
          <w:rFonts w:ascii="Noticia Text" w:hAnsi="Noticia Text"/>
          <w:b/>
          <w:bCs/>
          <w:sz w:val="20"/>
          <w:szCs w:val="20"/>
        </w:rPr>
        <w:t>Consonants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1472"/>
        <w:gridCol w:w="1472"/>
        <w:gridCol w:w="1473"/>
        <w:gridCol w:w="1472"/>
        <w:gridCol w:w="1472"/>
        <w:gridCol w:w="1473"/>
        <w:gridCol w:w="1473"/>
      </w:tblGrid>
      <w:tr w:rsidR="00BC5954" w:rsidRPr="00837483" w:rsidTr="008629A2">
        <w:tc>
          <w:tcPr>
            <w:tcW w:w="1472" w:type="dxa"/>
            <w:tcBorders>
              <w:right w:val="single" w:sz="18" w:space="0" w:color="FFFFFF" w:themeColor="background1"/>
            </w:tcBorders>
            <w:shd w:val="clear" w:color="auto" w:fill="4BACC6" w:themeFill="accent5"/>
            <w:tcMar>
              <w:top w:w="0" w:type="dxa"/>
              <w:bottom w:w="0" w:type="dxa"/>
            </w:tcMar>
            <w:vAlign w:val="center"/>
          </w:tcPr>
          <w:p w:rsidR="00BC5954" w:rsidRPr="00837483" w:rsidRDefault="00BC5954" w:rsidP="00296305">
            <w:pPr>
              <w:bidi w:val="0"/>
              <w:spacing w:after="40"/>
              <w:jc w:val="center"/>
              <w:rPr>
                <w:rFonts w:ascii="Noticia Text" w:hAnsi="Noticia Text"/>
                <w:sz w:val="20"/>
                <w:szCs w:val="20"/>
              </w:rPr>
            </w:pPr>
            <w:r>
              <w:rPr>
                <w:rFonts w:ascii="Noticia Text" w:hAnsi="Noticia Text"/>
                <w:sz w:val="20"/>
                <w:szCs w:val="20"/>
              </w:rPr>
              <w:t>Com. Cont'l</w:t>
            </w:r>
          </w:p>
        </w:tc>
        <w:tc>
          <w:tcPr>
            <w:tcW w:w="1472" w:type="dxa"/>
            <w:tcBorders>
              <w:left w:val="single" w:sz="4" w:space="0" w:color="FFFFFF" w:themeColor="background1"/>
              <w:right w:val="single" w:sz="4" w:space="0" w:color="FFFFFF" w:themeColor="background1"/>
            </w:tcBorders>
            <w:shd w:val="clear" w:color="auto" w:fill="C4BC96" w:themeFill="background2" w:themeFillShade="BF"/>
            <w:tcMar>
              <w:top w:w="0" w:type="dxa"/>
              <w:bottom w:w="0" w:type="dxa"/>
            </w:tcMar>
            <w:vAlign w:val="center"/>
          </w:tcPr>
          <w:p w:rsidR="00BC5954" w:rsidRPr="00837483" w:rsidRDefault="00BC5954" w:rsidP="00296305">
            <w:pPr>
              <w:bidi w:val="0"/>
              <w:spacing w:after="40"/>
              <w:jc w:val="center"/>
              <w:rPr>
                <w:rFonts w:ascii="Noticia Text" w:hAnsi="Noticia Text"/>
                <w:sz w:val="20"/>
                <w:szCs w:val="20"/>
              </w:rPr>
            </w:pPr>
            <w:r>
              <w:rPr>
                <w:rFonts w:ascii="Noticia Text" w:hAnsi="Noticia Text"/>
                <w:sz w:val="20"/>
                <w:szCs w:val="20"/>
              </w:rPr>
              <w:t>Ánderan</w:t>
            </w:r>
          </w:p>
        </w:tc>
        <w:tc>
          <w:tcPr>
            <w:tcW w:w="1473"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BC5954" w:rsidRPr="00837483" w:rsidRDefault="00BC5954" w:rsidP="00296305">
            <w:pPr>
              <w:bidi w:val="0"/>
              <w:spacing w:after="40"/>
              <w:jc w:val="center"/>
              <w:rPr>
                <w:rFonts w:ascii="Noticia Text" w:hAnsi="Noticia Text"/>
                <w:sz w:val="20"/>
                <w:szCs w:val="20"/>
              </w:rPr>
            </w:pPr>
            <w:r>
              <w:rPr>
                <w:rFonts w:ascii="Noticia Text" w:hAnsi="Noticia Text"/>
                <w:sz w:val="20"/>
                <w:szCs w:val="20"/>
              </w:rPr>
              <w:t>Áltheran</w:t>
            </w:r>
          </w:p>
        </w:tc>
        <w:tc>
          <w:tcPr>
            <w:tcW w:w="1472" w:type="dxa"/>
            <w:tcBorders>
              <w:left w:val="single" w:sz="4" w:space="0" w:color="FFFFFF" w:themeColor="background1"/>
              <w:right w:val="single" w:sz="4" w:space="0" w:color="FFFFFF" w:themeColor="background1"/>
            </w:tcBorders>
            <w:shd w:val="clear" w:color="auto" w:fill="8DB3E2" w:themeFill="text2" w:themeFillTint="66"/>
          </w:tcPr>
          <w:p w:rsidR="00BC5954" w:rsidRDefault="00BC5954" w:rsidP="00296305">
            <w:pPr>
              <w:bidi w:val="0"/>
              <w:spacing w:after="40"/>
              <w:jc w:val="center"/>
              <w:rPr>
                <w:rFonts w:ascii="Noticia Text" w:hAnsi="Noticia Text"/>
                <w:sz w:val="20"/>
                <w:szCs w:val="20"/>
              </w:rPr>
            </w:pPr>
            <w:r>
              <w:rPr>
                <w:rFonts w:ascii="Noticia Text" w:hAnsi="Noticia Text"/>
                <w:sz w:val="20"/>
                <w:szCs w:val="20"/>
              </w:rPr>
              <w:t>Séracal</w:t>
            </w:r>
          </w:p>
        </w:tc>
        <w:tc>
          <w:tcPr>
            <w:tcW w:w="1472" w:type="dxa"/>
            <w:tcBorders>
              <w:left w:val="single" w:sz="4" w:space="0" w:color="FFFFFF" w:themeColor="background1"/>
              <w:right w:val="single" w:sz="4" w:space="0" w:color="FFFFFF" w:themeColor="background1"/>
            </w:tcBorders>
            <w:shd w:val="clear" w:color="auto" w:fill="9E87B9"/>
            <w:tcMar>
              <w:top w:w="0" w:type="dxa"/>
              <w:bottom w:w="0" w:type="dxa"/>
            </w:tcMar>
            <w:vAlign w:val="center"/>
          </w:tcPr>
          <w:p w:rsidR="00BC5954" w:rsidRPr="00837483" w:rsidRDefault="00BC5954" w:rsidP="00296305">
            <w:pPr>
              <w:bidi w:val="0"/>
              <w:spacing w:after="40"/>
              <w:jc w:val="center"/>
              <w:rPr>
                <w:rFonts w:ascii="Noticia Text" w:hAnsi="Noticia Text"/>
                <w:sz w:val="20"/>
                <w:szCs w:val="20"/>
              </w:rPr>
            </w:pPr>
            <w:r>
              <w:rPr>
                <w:rFonts w:ascii="Noticia Text" w:hAnsi="Noticia Text"/>
                <w:sz w:val="20"/>
                <w:szCs w:val="20"/>
              </w:rPr>
              <w:t>Mágeran</w:t>
            </w:r>
          </w:p>
        </w:tc>
        <w:tc>
          <w:tcPr>
            <w:tcW w:w="1473" w:type="dxa"/>
            <w:tcBorders>
              <w:left w:val="single" w:sz="4" w:space="0" w:color="FFFFFF" w:themeColor="background1"/>
              <w:right w:val="single" w:sz="4" w:space="0" w:color="FFFFFF" w:themeColor="background1"/>
            </w:tcBorders>
            <w:shd w:val="clear" w:color="auto" w:fill="F79646"/>
            <w:tcMar>
              <w:top w:w="0" w:type="dxa"/>
              <w:bottom w:w="0" w:type="dxa"/>
            </w:tcMar>
            <w:vAlign w:val="center"/>
          </w:tcPr>
          <w:p w:rsidR="00BC5954" w:rsidRPr="00837483" w:rsidRDefault="00E06FF3" w:rsidP="008A5AC5">
            <w:pPr>
              <w:bidi w:val="0"/>
              <w:spacing w:after="40"/>
              <w:jc w:val="center"/>
              <w:rPr>
                <w:rFonts w:ascii="Noticia Text" w:hAnsi="Noticia Text"/>
                <w:sz w:val="20"/>
                <w:szCs w:val="20"/>
              </w:rPr>
            </w:pPr>
            <w:r>
              <w:rPr>
                <w:rFonts w:ascii="Noticia Text" w:hAnsi="Noticia Text"/>
                <w:sz w:val="20"/>
                <w:szCs w:val="20"/>
              </w:rPr>
              <w:t>C</w:t>
            </w:r>
            <w:r w:rsidR="00BC5954">
              <w:rPr>
                <w:rFonts w:ascii="Noticia Text" w:hAnsi="Noticia Text"/>
                <w:sz w:val="20"/>
                <w:szCs w:val="20"/>
              </w:rPr>
              <w:t>. Pálmeran</w:t>
            </w:r>
          </w:p>
        </w:tc>
        <w:tc>
          <w:tcPr>
            <w:tcW w:w="1473" w:type="dxa"/>
            <w:tcBorders>
              <w:left w:val="single" w:sz="4" w:space="0" w:color="FFFFFF" w:themeColor="background1"/>
            </w:tcBorders>
            <w:shd w:val="clear" w:color="auto" w:fill="BFBFBF" w:themeFill="background1" w:themeFillShade="BF"/>
            <w:vAlign w:val="center"/>
          </w:tcPr>
          <w:p w:rsidR="00BC5954" w:rsidRPr="00837483" w:rsidRDefault="00BC5954" w:rsidP="008A5AC5">
            <w:pPr>
              <w:bidi w:val="0"/>
              <w:spacing w:after="40"/>
              <w:jc w:val="center"/>
              <w:rPr>
                <w:rFonts w:ascii="Noticia Text" w:hAnsi="Noticia Text"/>
                <w:sz w:val="20"/>
                <w:szCs w:val="20"/>
              </w:rPr>
            </w:pPr>
            <w:r>
              <w:rPr>
                <w:rFonts w:ascii="Noticia Text" w:hAnsi="Noticia Text"/>
                <w:sz w:val="20"/>
                <w:szCs w:val="20"/>
              </w:rPr>
              <w:t>C. Érdahal</w:t>
            </w:r>
          </w:p>
        </w:tc>
      </w:tr>
      <w:tr w:rsidR="00FC6126" w:rsidRPr="002E18FE" w:rsidTr="008629A2">
        <w:tc>
          <w:tcPr>
            <w:tcW w:w="1472"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FC6126" w:rsidRPr="00F57ADA" w:rsidRDefault="00FC6126" w:rsidP="00AC6837">
            <w:pPr>
              <w:bidi w:val="0"/>
              <w:jc w:val="center"/>
              <w:rPr>
                <w:rFonts w:ascii="Gentium" w:hAnsi="Gentium"/>
                <w:sz w:val="20"/>
                <w:szCs w:val="20"/>
              </w:rPr>
            </w:pPr>
            <w:r w:rsidRPr="00F57ADA">
              <w:rPr>
                <w:rFonts w:ascii="Gentium" w:hAnsi="Gentium"/>
                <w:sz w:val="20"/>
                <w:szCs w:val="20"/>
              </w:rPr>
              <w:t>p</w:t>
            </w:r>
          </w:p>
        </w:tc>
        <w:tc>
          <w:tcPr>
            <w:tcW w:w="1472"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FC6126" w:rsidRPr="00637686" w:rsidRDefault="00FC6126" w:rsidP="00AC6837">
            <w:pPr>
              <w:bidi w:val="0"/>
              <w:jc w:val="center"/>
              <w:rPr>
                <w:rFonts w:ascii="Gentium" w:hAnsi="Gentium"/>
                <w:sz w:val="20"/>
                <w:szCs w:val="20"/>
              </w:rPr>
            </w:pPr>
            <w:r w:rsidRPr="00637686">
              <w:rPr>
                <w:rFonts w:ascii="Gentium" w:hAnsi="Gentium"/>
                <w:sz w:val="20"/>
                <w:szCs w:val="20"/>
              </w:rPr>
              <w:t>p</w:t>
            </w:r>
          </w:p>
        </w:tc>
        <w:tc>
          <w:tcPr>
            <w:tcW w:w="147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C6126" w:rsidRPr="00EC6507" w:rsidRDefault="00FC6126" w:rsidP="00AC6837">
            <w:pPr>
              <w:bidi w:val="0"/>
              <w:jc w:val="center"/>
              <w:rPr>
                <w:rFonts w:ascii="Gentium" w:hAnsi="Gentium"/>
                <w:sz w:val="20"/>
                <w:szCs w:val="20"/>
              </w:rPr>
            </w:pPr>
            <w:r>
              <w:rPr>
                <w:rFonts w:ascii="Gentium" w:hAnsi="Gentium"/>
                <w:sz w:val="20"/>
                <w:szCs w:val="20"/>
              </w:rPr>
              <w:t>p</w:t>
            </w:r>
          </w:p>
        </w:tc>
        <w:tc>
          <w:tcPr>
            <w:tcW w:w="1472"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FC6126" w:rsidRPr="00801AF8" w:rsidRDefault="00FC6126" w:rsidP="004D665A">
            <w:pPr>
              <w:bidi w:val="0"/>
              <w:jc w:val="center"/>
              <w:rPr>
                <w:rFonts w:ascii="Gentium" w:hAnsi="Gentium"/>
                <w:sz w:val="20"/>
                <w:szCs w:val="20"/>
              </w:rPr>
            </w:pPr>
            <w:r w:rsidRPr="00941F1E">
              <w:rPr>
                <w:rFonts w:ascii="Gentium" w:hAnsi="Gentium"/>
                <w:sz w:val="20"/>
                <w:szCs w:val="20"/>
              </w:rPr>
              <w:t>p</w:t>
            </w:r>
            <w:r w:rsidR="00D225E8">
              <w:rPr>
                <w:rFonts w:ascii="Gentium" w:hAnsi="Gentium"/>
                <w:sz w:val="20"/>
                <w:szCs w:val="20"/>
              </w:rPr>
              <w:t xml:space="preserve">,  </w:t>
            </w:r>
            <w:r w:rsidR="00226677" w:rsidRPr="00941F1E">
              <w:rPr>
                <w:rFonts w:ascii="Gentium" w:hAnsi="Gentium"/>
                <w:sz w:val="20"/>
                <w:szCs w:val="20"/>
              </w:rPr>
              <w:t>-ʊ̯</w:t>
            </w:r>
            <w:r w:rsidR="004D665A">
              <w:rPr>
                <w:rFonts w:ascii="Gentium" w:hAnsi="Gentium"/>
                <w:sz w:val="20"/>
                <w:szCs w:val="20"/>
              </w:rPr>
              <w:t>,</w:t>
            </w:r>
            <w:r w:rsidR="00226677" w:rsidRPr="00226677">
              <w:rPr>
                <w:rFonts w:ascii="Gentium" w:hAnsi="Gentium"/>
                <w:sz w:val="20"/>
                <w:szCs w:val="20"/>
              </w:rPr>
              <w:t xml:space="preserve">  </w:t>
            </w:r>
            <w:r w:rsidR="00D225E8" w:rsidRPr="00801AF8">
              <w:rPr>
                <w:rFonts w:ascii="Gentium" w:hAnsi="Gentium"/>
                <w:color w:val="4F81BD" w:themeColor="accent1"/>
                <w:sz w:val="20"/>
                <w:szCs w:val="20"/>
              </w:rPr>
              <w:t>Ø</w:t>
            </w:r>
            <w:r w:rsidR="00D225E8">
              <w:rPr>
                <w:rFonts w:ascii="Gentium" w:hAnsi="Gentium"/>
                <w:sz w:val="20"/>
                <w:szCs w:val="20"/>
              </w:rPr>
              <w:t>#</w:t>
            </w:r>
          </w:p>
        </w:tc>
        <w:tc>
          <w:tcPr>
            <w:tcW w:w="1472"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FC6126" w:rsidRPr="00AA1EFD" w:rsidRDefault="00FC6126" w:rsidP="00D225E8">
            <w:pPr>
              <w:bidi w:val="0"/>
              <w:jc w:val="center"/>
              <w:rPr>
                <w:rFonts w:ascii="Gentium" w:hAnsi="Gentium"/>
                <w:sz w:val="20"/>
                <w:szCs w:val="20"/>
              </w:rPr>
            </w:pPr>
            <w:r w:rsidRPr="00AA1EFD">
              <w:rPr>
                <w:rFonts w:ascii="Gentium" w:hAnsi="Gentium"/>
                <w:sz w:val="20"/>
                <w:szCs w:val="20"/>
              </w:rPr>
              <w:t>p</w:t>
            </w:r>
          </w:p>
        </w:tc>
        <w:tc>
          <w:tcPr>
            <w:tcW w:w="1473"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FC6126" w:rsidRPr="00372139" w:rsidRDefault="00FC6126" w:rsidP="00E329E1">
            <w:pPr>
              <w:bidi w:val="0"/>
              <w:jc w:val="center"/>
              <w:rPr>
                <w:rFonts w:ascii="Gentium" w:hAnsi="Gentium"/>
                <w:sz w:val="20"/>
                <w:szCs w:val="20"/>
              </w:rPr>
            </w:pPr>
            <w:r>
              <w:rPr>
                <w:rFonts w:ascii="Gentium" w:hAnsi="Gentium"/>
                <w:sz w:val="20"/>
                <w:szCs w:val="20"/>
              </w:rPr>
              <w:t xml:space="preserve">pʰ,  </w:t>
            </w:r>
            <w:r w:rsidRPr="004108D7">
              <w:rPr>
                <w:rFonts w:ascii="Gentium" w:hAnsi="Gentium"/>
                <w:color w:val="E36C0A" w:themeColor="accent6" w:themeShade="BF"/>
                <w:sz w:val="20"/>
                <w:szCs w:val="20"/>
              </w:rPr>
              <w:t>p</w:t>
            </w:r>
            <w:r>
              <w:rPr>
                <w:rFonts w:ascii="Gentium" w:hAnsi="Gentium"/>
                <w:sz w:val="20"/>
                <w:szCs w:val="20"/>
              </w:rPr>
              <w:t xml:space="preserve"> </w:t>
            </w:r>
            <w:r>
              <w:rPr>
                <w:rStyle w:val="EndnoteReference"/>
                <w:rFonts w:ascii="Gentium" w:hAnsi="Gentium"/>
                <w:sz w:val="20"/>
                <w:szCs w:val="20"/>
              </w:rPr>
              <w:endnoteReference w:id="42"/>
            </w:r>
          </w:p>
        </w:tc>
        <w:tc>
          <w:tcPr>
            <w:tcW w:w="1473"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FC6126" w:rsidRPr="002E18FE" w:rsidRDefault="00FC6126" w:rsidP="00AC6837">
            <w:pPr>
              <w:bidi w:val="0"/>
              <w:jc w:val="center"/>
              <w:rPr>
                <w:rFonts w:ascii="Gentium" w:hAnsi="Gentium"/>
                <w:sz w:val="20"/>
                <w:szCs w:val="20"/>
              </w:rPr>
            </w:pPr>
            <w:r>
              <w:rPr>
                <w:rFonts w:ascii="Gentium" w:hAnsi="Gentium"/>
                <w:sz w:val="20"/>
                <w:szCs w:val="20"/>
              </w:rPr>
              <w:t>p</w:t>
            </w:r>
          </w:p>
        </w:tc>
      </w:tr>
      <w:tr w:rsidR="00FC6126" w:rsidRPr="002E18FE" w:rsidTr="008629A2">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FC6126" w:rsidRPr="00F57ADA" w:rsidRDefault="00FC6126" w:rsidP="00AC6837">
            <w:pPr>
              <w:bidi w:val="0"/>
              <w:jc w:val="center"/>
              <w:rPr>
                <w:rFonts w:ascii="Gentium" w:hAnsi="Gentium"/>
                <w:sz w:val="20"/>
                <w:szCs w:val="20"/>
              </w:rPr>
            </w:pPr>
            <w:r w:rsidRPr="00F57ADA">
              <w:rPr>
                <w:rFonts w:ascii="Gentium" w:hAnsi="Gentium"/>
                <w:sz w:val="20"/>
                <w:szCs w:val="20"/>
              </w:rPr>
              <w:t>t</w:t>
            </w:r>
          </w:p>
        </w:tc>
        <w:tc>
          <w:tcPr>
            <w:tcW w:w="1472"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FC6126" w:rsidRPr="00637686" w:rsidRDefault="00FC6126" w:rsidP="00AC6837">
            <w:pPr>
              <w:bidi w:val="0"/>
              <w:jc w:val="center"/>
              <w:rPr>
                <w:rFonts w:ascii="Gentium" w:hAnsi="Gentium"/>
                <w:sz w:val="20"/>
                <w:szCs w:val="20"/>
              </w:rPr>
            </w:pPr>
            <w:r w:rsidRPr="00637686">
              <w:rPr>
                <w:rFonts w:ascii="Gentium" w:hAnsi="Gentium"/>
                <w:sz w:val="20"/>
                <w:szCs w:val="20"/>
              </w:rPr>
              <w:t>t</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C6126" w:rsidRPr="00EC6507" w:rsidRDefault="00FC6126" w:rsidP="00AC6837">
            <w:pPr>
              <w:bidi w:val="0"/>
              <w:jc w:val="center"/>
              <w:rPr>
                <w:rFonts w:ascii="Gentium" w:hAnsi="Gentium"/>
                <w:sz w:val="20"/>
                <w:szCs w:val="20"/>
              </w:rPr>
            </w:pPr>
            <w:r>
              <w:rPr>
                <w:rFonts w:ascii="Gentium" w:hAnsi="Gentium"/>
                <w:sz w:val="20"/>
                <w:szCs w:val="20"/>
              </w:rPr>
              <w:t>t</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FC6126" w:rsidRPr="00801AF8" w:rsidRDefault="00FC6126" w:rsidP="00D225E8">
            <w:pPr>
              <w:bidi w:val="0"/>
              <w:jc w:val="center"/>
              <w:rPr>
                <w:rFonts w:ascii="Gentium" w:hAnsi="Gentium"/>
                <w:sz w:val="20"/>
                <w:szCs w:val="20"/>
              </w:rPr>
            </w:pPr>
            <w:r w:rsidRPr="00801AF8">
              <w:rPr>
                <w:rFonts w:ascii="Gentium" w:hAnsi="Gentium"/>
                <w:sz w:val="20"/>
                <w:szCs w:val="20"/>
              </w:rPr>
              <w:t xml:space="preserve">t,  c </w:t>
            </w:r>
            <w:r w:rsidRPr="00801AF8">
              <w:rPr>
                <w:rStyle w:val="EndnoteReference"/>
                <w:rFonts w:ascii="Gentium" w:hAnsi="Gentium"/>
                <w:sz w:val="20"/>
                <w:szCs w:val="20"/>
              </w:rPr>
              <w:endnoteReference w:id="43"/>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FC6126" w:rsidRPr="00AA1EFD" w:rsidRDefault="00FC6126" w:rsidP="00105FAA">
            <w:pPr>
              <w:bidi w:val="0"/>
              <w:jc w:val="center"/>
              <w:rPr>
                <w:rFonts w:ascii="Gentium" w:hAnsi="Gentium"/>
                <w:sz w:val="20"/>
                <w:szCs w:val="20"/>
              </w:rPr>
            </w:pPr>
            <w:r w:rsidRPr="00AA1EFD">
              <w:rPr>
                <w:rFonts w:ascii="Gentium" w:hAnsi="Gentium"/>
                <w:sz w:val="20"/>
                <w:szCs w:val="20"/>
              </w:rPr>
              <w:t xml:space="preserve">t,  </w:t>
            </w:r>
            <w:r>
              <w:rPr>
                <w:rFonts w:ascii="Gentium" w:hAnsi="Gentium"/>
                <w:sz w:val="20"/>
                <w:szCs w:val="20"/>
              </w:rPr>
              <w:t>ʨ</w:t>
            </w:r>
            <w:r w:rsidRPr="00AA1EFD">
              <w:rPr>
                <w:rFonts w:ascii="Gentium" w:hAnsi="Gentium"/>
                <w:sz w:val="20"/>
                <w:szCs w:val="20"/>
              </w:rPr>
              <w:t xml:space="preserve"> </w:t>
            </w:r>
            <w:r w:rsidR="00105FAA">
              <w:rPr>
                <w:rStyle w:val="EndnoteReference"/>
                <w:rFonts w:ascii="Gentium" w:hAnsi="Gentium"/>
                <w:sz w:val="20"/>
                <w:szCs w:val="20"/>
              </w:rPr>
              <w:t>2</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FC6126" w:rsidRPr="00372139" w:rsidRDefault="00FC6126" w:rsidP="00E329E1">
            <w:pPr>
              <w:bidi w:val="0"/>
              <w:jc w:val="center"/>
              <w:rPr>
                <w:rFonts w:ascii="Gentium" w:hAnsi="Gentium"/>
                <w:sz w:val="20"/>
                <w:szCs w:val="20"/>
              </w:rPr>
            </w:pPr>
            <w:r>
              <w:rPr>
                <w:rFonts w:ascii="Gentium" w:hAnsi="Gentium"/>
                <w:sz w:val="20"/>
                <w:szCs w:val="20"/>
              </w:rPr>
              <w:t xml:space="preserve">tʰ,  </w:t>
            </w:r>
            <w:r w:rsidRPr="004108D7">
              <w:rPr>
                <w:rFonts w:ascii="Gentium" w:hAnsi="Gentium"/>
                <w:color w:val="E36C0A" w:themeColor="accent6" w:themeShade="BF"/>
                <w:sz w:val="20"/>
                <w:szCs w:val="20"/>
              </w:rPr>
              <w:t>t</w:t>
            </w: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FC6126" w:rsidRPr="002E18FE" w:rsidRDefault="00FC6126" w:rsidP="00AC6837">
            <w:pPr>
              <w:bidi w:val="0"/>
              <w:jc w:val="center"/>
              <w:rPr>
                <w:rFonts w:ascii="Gentium" w:hAnsi="Gentium"/>
                <w:sz w:val="20"/>
                <w:szCs w:val="20"/>
              </w:rPr>
            </w:pPr>
            <w:r>
              <w:rPr>
                <w:rFonts w:ascii="Gentium" w:hAnsi="Gentium"/>
                <w:sz w:val="20"/>
                <w:szCs w:val="20"/>
              </w:rPr>
              <w:t>t</w:t>
            </w:r>
          </w:p>
        </w:tc>
      </w:tr>
      <w:tr w:rsidR="00FC6126" w:rsidRPr="002E18FE" w:rsidTr="008629A2">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FC6126" w:rsidRPr="00F57ADA" w:rsidRDefault="00FC6126" w:rsidP="00AC6837">
            <w:pPr>
              <w:bidi w:val="0"/>
              <w:jc w:val="center"/>
              <w:rPr>
                <w:rFonts w:ascii="Gentium" w:hAnsi="Gentium"/>
                <w:sz w:val="20"/>
                <w:szCs w:val="20"/>
              </w:rPr>
            </w:pPr>
            <w:r w:rsidRPr="00F57ADA">
              <w:rPr>
                <w:rFonts w:ascii="Gentium" w:hAnsi="Gentium"/>
                <w:sz w:val="20"/>
                <w:szCs w:val="20"/>
              </w:rPr>
              <w:t>kj</w:t>
            </w:r>
          </w:p>
        </w:tc>
        <w:tc>
          <w:tcPr>
            <w:tcW w:w="1472"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FC6126" w:rsidRPr="00637686" w:rsidRDefault="00FC6126" w:rsidP="00AC6837">
            <w:pPr>
              <w:bidi w:val="0"/>
              <w:jc w:val="center"/>
              <w:rPr>
                <w:rFonts w:ascii="Gentium" w:hAnsi="Gentium"/>
                <w:sz w:val="20"/>
                <w:szCs w:val="20"/>
              </w:rPr>
            </w:pPr>
            <w:r w:rsidRPr="00637686">
              <w:rPr>
                <w:rFonts w:ascii="Gentium" w:hAnsi="Gentium"/>
                <w:sz w:val="20"/>
                <w:szCs w:val="20"/>
              </w:rPr>
              <w:t>tj</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C6126" w:rsidRPr="00EC6507" w:rsidRDefault="00FC6126" w:rsidP="00AC6837">
            <w:pPr>
              <w:bidi w:val="0"/>
              <w:jc w:val="center"/>
              <w:rPr>
                <w:rFonts w:ascii="Gentium" w:hAnsi="Gentium"/>
                <w:sz w:val="20"/>
                <w:szCs w:val="20"/>
              </w:rPr>
            </w:pPr>
            <w:r>
              <w:rPr>
                <w:rFonts w:ascii="Gentium" w:hAnsi="Gentium"/>
                <w:sz w:val="20"/>
                <w:szCs w:val="20"/>
              </w:rPr>
              <w:t>c</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FC6126" w:rsidRPr="00801AF8" w:rsidRDefault="00FC6126" w:rsidP="00AC6837">
            <w:pPr>
              <w:bidi w:val="0"/>
              <w:jc w:val="center"/>
              <w:rPr>
                <w:rFonts w:ascii="Gentium" w:hAnsi="Gentium"/>
                <w:sz w:val="20"/>
                <w:szCs w:val="20"/>
              </w:rPr>
            </w:pPr>
            <w:r w:rsidRPr="00801AF8">
              <w:rPr>
                <w:rFonts w:ascii="Gentium" w:hAnsi="Gentium"/>
                <w:sz w:val="20"/>
                <w:szCs w:val="20"/>
              </w:rPr>
              <w:t>s</w:t>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FC6126" w:rsidRPr="00AA1EFD" w:rsidRDefault="00FC6126" w:rsidP="00AC6837">
            <w:pPr>
              <w:bidi w:val="0"/>
              <w:jc w:val="center"/>
              <w:rPr>
                <w:rFonts w:ascii="Gentium" w:hAnsi="Gentium"/>
                <w:sz w:val="20"/>
                <w:szCs w:val="20"/>
              </w:rPr>
            </w:pPr>
            <w:r w:rsidRPr="00AA1EFD">
              <w:rPr>
                <w:rFonts w:ascii="Gentium" w:hAnsi="Gentium"/>
                <w:sz w:val="20"/>
                <w:szCs w:val="20"/>
              </w:rPr>
              <w:t>s</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FC6126" w:rsidRPr="00372139" w:rsidRDefault="00FC6126" w:rsidP="00E329E1">
            <w:pPr>
              <w:bidi w:val="0"/>
              <w:jc w:val="center"/>
              <w:rPr>
                <w:rFonts w:ascii="Gentium" w:hAnsi="Gentium"/>
                <w:sz w:val="20"/>
                <w:szCs w:val="20"/>
              </w:rPr>
            </w:pPr>
            <w:r>
              <w:rPr>
                <w:rFonts w:ascii="Gentium" w:hAnsi="Gentium"/>
                <w:sz w:val="20"/>
                <w:szCs w:val="20"/>
              </w:rPr>
              <w:t xml:space="preserve">ʧʰ,  </w:t>
            </w:r>
            <w:r w:rsidRPr="004108D7">
              <w:rPr>
                <w:rFonts w:ascii="Gentium" w:hAnsi="Gentium"/>
                <w:color w:val="E36C0A" w:themeColor="accent6" w:themeShade="BF"/>
                <w:sz w:val="20"/>
                <w:szCs w:val="20"/>
              </w:rPr>
              <w:t>ʧ</w:t>
            </w: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FC6126" w:rsidRPr="002E18FE" w:rsidRDefault="00FC6126" w:rsidP="00AC6837">
            <w:pPr>
              <w:bidi w:val="0"/>
              <w:jc w:val="center"/>
              <w:rPr>
                <w:rFonts w:ascii="Gentium" w:hAnsi="Gentium"/>
                <w:sz w:val="20"/>
                <w:szCs w:val="20"/>
              </w:rPr>
            </w:pPr>
            <w:r>
              <w:rPr>
                <w:rFonts w:ascii="Gentium" w:hAnsi="Gentium"/>
                <w:sz w:val="20"/>
                <w:szCs w:val="20"/>
              </w:rPr>
              <w:t>ʦ</w:t>
            </w:r>
          </w:p>
        </w:tc>
      </w:tr>
      <w:tr w:rsidR="00FC6126" w:rsidRPr="002E18FE" w:rsidTr="0092464C">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FC6126" w:rsidRPr="00F57ADA" w:rsidRDefault="00FC6126" w:rsidP="00AC6837">
            <w:pPr>
              <w:bidi w:val="0"/>
              <w:jc w:val="center"/>
              <w:rPr>
                <w:rFonts w:ascii="Gentium" w:hAnsi="Gentium"/>
                <w:sz w:val="20"/>
                <w:szCs w:val="20"/>
              </w:rPr>
            </w:pPr>
            <w:r>
              <w:rPr>
                <w:rFonts w:ascii="Gentium" w:hAnsi="Gentium"/>
                <w:sz w:val="20"/>
                <w:szCs w:val="20"/>
              </w:rPr>
              <w:t>k</w:t>
            </w:r>
          </w:p>
        </w:tc>
        <w:tc>
          <w:tcPr>
            <w:tcW w:w="1472"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FC6126" w:rsidRPr="00637686" w:rsidRDefault="00FC6126" w:rsidP="00AC6837">
            <w:pPr>
              <w:bidi w:val="0"/>
              <w:jc w:val="center"/>
              <w:rPr>
                <w:rFonts w:ascii="Gentium" w:hAnsi="Gentium"/>
                <w:sz w:val="20"/>
                <w:szCs w:val="20"/>
              </w:rPr>
            </w:pPr>
            <w:r w:rsidRPr="00637686">
              <w:rPr>
                <w:rFonts w:ascii="Gentium" w:hAnsi="Gentium"/>
                <w:sz w:val="20"/>
                <w:szCs w:val="20"/>
              </w:rPr>
              <w:t>k</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C6126" w:rsidRDefault="00FC6126" w:rsidP="00AC6837">
            <w:pPr>
              <w:bidi w:val="0"/>
              <w:jc w:val="center"/>
              <w:rPr>
                <w:rFonts w:ascii="Gentium" w:hAnsi="Gentium"/>
                <w:sz w:val="20"/>
                <w:szCs w:val="20"/>
              </w:rPr>
            </w:pPr>
            <w:r>
              <w:rPr>
                <w:rFonts w:ascii="Gentium" w:hAnsi="Gentium"/>
                <w:sz w:val="20"/>
                <w:szCs w:val="20"/>
              </w:rPr>
              <w:t>k</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FC6126" w:rsidRPr="00801AF8" w:rsidRDefault="00FC6126" w:rsidP="00A70D43">
            <w:pPr>
              <w:bidi w:val="0"/>
              <w:jc w:val="center"/>
              <w:rPr>
                <w:rFonts w:ascii="Gentium" w:hAnsi="Gentium"/>
                <w:sz w:val="20"/>
                <w:szCs w:val="20"/>
              </w:rPr>
            </w:pPr>
            <w:r w:rsidRPr="00801AF8">
              <w:rPr>
                <w:rFonts w:ascii="Gentium" w:hAnsi="Gentium"/>
                <w:sz w:val="20"/>
                <w:szCs w:val="20"/>
              </w:rPr>
              <w:t>k</w:t>
            </w:r>
            <w:r w:rsidR="00A70D43">
              <w:rPr>
                <w:rFonts w:ascii="Gentium" w:hAnsi="Gentium"/>
                <w:sz w:val="20"/>
                <w:szCs w:val="20"/>
              </w:rPr>
              <w:t>,  -ɪ̯</w:t>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FC6126" w:rsidRPr="00AA1EFD" w:rsidRDefault="00FC6126" w:rsidP="00AC6837">
            <w:pPr>
              <w:bidi w:val="0"/>
              <w:jc w:val="center"/>
              <w:rPr>
                <w:rFonts w:ascii="Gentium" w:hAnsi="Gentium"/>
                <w:sz w:val="20"/>
                <w:szCs w:val="20"/>
              </w:rPr>
            </w:pPr>
            <w:r w:rsidRPr="00AA1EFD">
              <w:rPr>
                <w:rFonts w:ascii="Gentium" w:hAnsi="Gentium"/>
                <w:sz w:val="20"/>
                <w:szCs w:val="20"/>
              </w:rPr>
              <w:t xml:space="preserve">k,  ç </w:t>
            </w:r>
            <w:r w:rsidRPr="00AA1EFD">
              <w:rPr>
                <w:rStyle w:val="EndnoteReference"/>
                <w:rFonts w:ascii="Gentium" w:hAnsi="Gentium"/>
                <w:sz w:val="20"/>
                <w:szCs w:val="20"/>
              </w:rPr>
              <w:endnoteReference w:id="44"/>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FC6126" w:rsidRPr="00372139" w:rsidRDefault="00FC6126" w:rsidP="00E329E1">
            <w:pPr>
              <w:bidi w:val="0"/>
              <w:jc w:val="center"/>
              <w:rPr>
                <w:rFonts w:ascii="Gentium" w:hAnsi="Gentium"/>
                <w:sz w:val="20"/>
                <w:szCs w:val="20"/>
              </w:rPr>
            </w:pPr>
            <w:r>
              <w:rPr>
                <w:rFonts w:ascii="Gentium" w:hAnsi="Gentium"/>
                <w:sz w:val="20"/>
                <w:szCs w:val="20"/>
              </w:rPr>
              <w:t xml:space="preserve">kʰ,  </w:t>
            </w:r>
            <w:r w:rsidRPr="004108D7">
              <w:rPr>
                <w:rFonts w:ascii="Gentium" w:hAnsi="Gentium"/>
                <w:color w:val="E36C0A" w:themeColor="accent6" w:themeShade="BF"/>
                <w:sz w:val="20"/>
                <w:szCs w:val="20"/>
              </w:rPr>
              <w:t>k</w:t>
            </w:r>
          </w:p>
        </w:tc>
        <w:tc>
          <w:tcPr>
            <w:tcW w:w="1473" w:type="dxa"/>
            <w:vMerge w:val="restart"/>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FC6126" w:rsidRDefault="00FC6126" w:rsidP="00AC6837">
            <w:pPr>
              <w:bidi w:val="0"/>
              <w:jc w:val="center"/>
              <w:rPr>
                <w:rFonts w:ascii="Gentium" w:hAnsi="Gentium"/>
                <w:sz w:val="20"/>
                <w:szCs w:val="20"/>
              </w:rPr>
            </w:pPr>
            <w:r>
              <w:rPr>
                <w:rFonts w:ascii="Gentium" w:hAnsi="Gentium"/>
                <w:sz w:val="20"/>
                <w:szCs w:val="20"/>
              </w:rPr>
              <w:t>k</w:t>
            </w:r>
          </w:p>
        </w:tc>
      </w:tr>
      <w:tr w:rsidR="00FC6126" w:rsidRPr="002E18FE" w:rsidTr="00AC6837">
        <w:tc>
          <w:tcPr>
            <w:tcW w:w="1472" w:type="dxa"/>
            <w:tcBorders>
              <w:top w:val="single" w:sz="4" w:space="0" w:color="92CDDC" w:themeColor="accent5" w:themeTint="99"/>
              <w:bottom w:val="single" w:sz="4" w:space="0" w:color="4BACC6" w:themeColor="accent5"/>
              <w:right w:val="single" w:sz="18" w:space="0" w:color="FFFFFF" w:themeColor="background1"/>
            </w:tcBorders>
            <w:shd w:val="clear" w:color="auto" w:fill="B6DDE8" w:themeFill="accent5" w:themeFillTint="66"/>
            <w:vAlign w:val="center"/>
          </w:tcPr>
          <w:p w:rsidR="00FC6126" w:rsidRPr="00F57ADA" w:rsidRDefault="00FC6126" w:rsidP="00AC6837">
            <w:pPr>
              <w:bidi w:val="0"/>
              <w:jc w:val="center"/>
              <w:rPr>
                <w:rFonts w:ascii="Gentium" w:hAnsi="Gentium"/>
                <w:sz w:val="20"/>
                <w:szCs w:val="20"/>
              </w:rPr>
            </w:pPr>
            <w:r w:rsidRPr="00F57ADA">
              <w:rPr>
                <w:rFonts w:ascii="Gentium" w:hAnsi="Gentium"/>
                <w:sz w:val="20"/>
                <w:szCs w:val="20"/>
              </w:rPr>
              <w:t>k</w:t>
            </w:r>
            <w:r>
              <w:rPr>
                <w:rFonts w:ascii="Gentium" w:hAnsi="Gentium"/>
                <w:sz w:val="20"/>
                <w:szCs w:val="20"/>
              </w:rPr>
              <w:t>w</w:t>
            </w:r>
          </w:p>
        </w:tc>
        <w:tc>
          <w:tcPr>
            <w:tcW w:w="1472" w:type="dxa"/>
            <w:tcBorders>
              <w:top w:val="single" w:sz="4" w:space="0" w:color="DDD9C3" w:themeColor="background2" w:themeShade="E6"/>
              <w:left w:val="single" w:sz="4" w:space="0" w:color="FFFFFF" w:themeColor="background1"/>
              <w:bottom w:val="single" w:sz="4" w:space="0" w:color="948A54" w:themeColor="background2" w:themeShade="80"/>
              <w:right w:val="single" w:sz="4" w:space="0" w:color="FFFFFF" w:themeColor="background1"/>
            </w:tcBorders>
            <w:shd w:val="clear" w:color="auto" w:fill="EEECE1" w:themeFill="background2"/>
            <w:vAlign w:val="center"/>
          </w:tcPr>
          <w:p w:rsidR="00FC6126" w:rsidRPr="00637686" w:rsidRDefault="00FC6126" w:rsidP="00AC6837">
            <w:pPr>
              <w:bidi w:val="0"/>
              <w:jc w:val="center"/>
              <w:rPr>
                <w:rFonts w:ascii="Gentium" w:hAnsi="Gentium"/>
                <w:sz w:val="20"/>
                <w:szCs w:val="20"/>
              </w:rPr>
            </w:pPr>
            <w:r w:rsidRPr="00637686">
              <w:rPr>
                <w:rFonts w:ascii="Gentium" w:hAnsi="Gentium"/>
                <w:sz w:val="20"/>
                <w:szCs w:val="20"/>
              </w:rPr>
              <w:t>kʷ</w:t>
            </w:r>
          </w:p>
        </w:tc>
        <w:tc>
          <w:tcPr>
            <w:tcW w:w="147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FC6126" w:rsidRPr="00EC6507" w:rsidRDefault="00FC6126" w:rsidP="00AC6837">
            <w:pPr>
              <w:bidi w:val="0"/>
              <w:jc w:val="center"/>
              <w:rPr>
                <w:rFonts w:ascii="Gentium" w:hAnsi="Gentium"/>
                <w:sz w:val="20"/>
                <w:szCs w:val="20"/>
              </w:rPr>
            </w:pPr>
            <w:r>
              <w:rPr>
                <w:rFonts w:ascii="Gentium" w:hAnsi="Gentium"/>
                <w:sz w:val="20"/>
                <w:szCs w:val="20"/>
              </w:rPr>
              <w:t>kw</w:t>
            </w:r>
          </w:p>
        </w:tc>
        <w:tc>
          <w:tcPr>
            <w:tcW w:w="1472"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FC6126" w:rsidRPr="00801AF8" w:rsidRDefault="00FC6126" w:rsidP="00AC6837">
            <w:pPr>
              <w:bidi w:val="0"/>
              <w:jc w:val="center"/>
              <w:rPr>
                <w:rFonts w:ascii="Gentium" w:hAnsi="Gentium"/>
                <w:sz w:val="20"/>
                <w:szCs w:val="20"/>
              </w:rPr>
            </w:pPr>
            <w:r w:rsidRPr="00801AF8">
              <w:rPr>
                <w:rFonts w:ascii="Gentium" w:hAnsi="Gentium"/>
                <w:sz w:val="20"/>
                <w:szCs w:val="20"/>
              </w:rPr>
              <w:t>kʷ</w:t>
            </w:r>
          </w:p>
        </w:tc>
        <w:tc>
          <w:tcPr>
            <w:tcW w:w="1472"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FC6126" w:rsidRPr="00AA1EFD" w:rsidRDefault="00FC6126" w:rsidP="007902A4">
            <w:pPr>
              <w:bidi w:val="0"/>
              <w:jc w:val="center"/>
              <w:rPr>
                <w:rFonts w:ascii="Gentium" w:hAnsi="Gentium"/>
                <w:sz w:val="20"/>
                <w:szCs w:val="20"/>
              </w:rPr>
            </w:pPr>
            <w:r w:rsidRPr="00AA1EFD">
              <w:rPr>
                <w:rFonts w:ascii="Gentium" w:hAnsi="Gentium"/>
                <w:sz w:val="20"/>
                <w:szCs w:val="20"/>
              </w:rPr>
              <w:t xml:space="preserve">kʋ,  k </w:t>
            </w:r>
            <w:r w:rsidR="007902A4">
              <w:rPr>
                <w:rStyle w:val="EndnoteReference"/>
                <w:rFonts w:ascii="Gentium" w:hAnsi="Gentium"/>
                <w:sz w:val="20"/>
                <w:szCs w:val="20"/>
              </w:rPr>
              <w:t>3</w:t>
            </w:r>
          </w:p>
        </w:tc>
        <w:tc>
          <w:tcPr>
            <w:tcW w:w="1473"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FC6126" w:rsidRPr="00EC6507" w:rsidRDefault="00FC6126" w:rsidP="008E44A6">
            <w:pPr>
              <w:bidi w:val="0"/>
              <w:jc w:val="center"/>
              <w:rPr>
                <w:rFonts w:ascii="Gentium" w:hAnsi="Gentium"/>
                <w:sz w:val="20"/>
                <w:szCs w:val="20"/>
              </w:rPr>
            </w:pPr>
            <w:r>
              <w:rPr>
                <w:rFonts w:ascii="Gentium" w:hAnsi="Gentium"/>
                <w:sz w:val="20"/>
                <w:szCs w:val="20"/>
              </w:rPr>
              <w:t xml:space="preserve">pʰ,  </w:t>
            </w:r>
            <w:r w:rsidRPr="004108D7">
              <w:rPr>
                <w:rFonts w:ascii="Gentium" w:hAnsi="Gentium"/>
                <w:color w:val="E36C0A" w:themeColor="accent6" w:themeShade="BF"/>
                <w:sz w:val="20"/>
                <w:szCs w:val="20"/>
              </w:rPr>
              <w:t>p</w:t>
            </w:r>
          </w:p>
        </w:tc>
        <w:tc>
          <w:tcPr>
            <w:tcW w:w="1473" w:type="dxa"/>
            <w:vMerge/>
            <w:tcBorders>
              <w:left w:val="single" w:sz="4" w:space="0" w:color="FFFFFF" w:themeColor="background1"/>
              <w:bottom w:val="single" w:sz="4" w:space="0" w:color="A6A6A6" w:themeColor="background1" w:themeShade="A6"/>
            </w:tcBorders>
            <w:shd w:val="clear" w:color="auto" w:fill="F2F2F2" w:themeFill="background1" w:themeFillShade="F2"/>
            <w:vAlign w:val="center"/>
          </w:tcPr>
          <w:p w:rsidR="00FC6126" w:rsidRPr="002E18FE" w:rsidRDefault="00FC6126" w:rsidP="00AC6837">
            <w:pPr>
              <w:bidi w:val="0"/>
              <w:jc w:val="center"/>
              <w:rPr>
                <w:rFonts w:ascii="Gentium" w:hAnsi="Gentium"/>
                <w:sz w:val="20"/>
                <w:szCs w:val="20"/>
              </w:rPr>
            </w:pPr>
          </w:p>
        </w:tc>
      </w:tr>
      <w:tr w:rsidR="008E44A6" w:rsidRPr="002E18FE" w:rsidTr="00AC6837">
        <w:tc>
          <w:tcPr>
            <w:tcW w:w="1472" w:type="dxa"/>
            <w:tcBorders>
              <w:top w:val="single" w:sz="4" w:space="0" w:color="4BACC6" w:themeColor="accent5"/>
              <w:bottom w:val="single" w:sz="4" w:space="0" w:color="92CDDC" w:themeColor="accent5" w:themeTint="99"/>
              <w:right w:val="single" w:sz="18" w:space="0" w:color="FFFFFF" w:themeColor="background1"/>
            </w:tcBorders>
            <w:shd w:val="clear" w:color="auto" w:fill="B6DDE8" w:themeFill="accent5" w:themeFillTint="66"/>
            <w:vAlign w:val="center"/>
          </w:tcPr>
          <w:p w:rsidR="008E44A6" w:rsidRPr="00F57ADA" w:rsidRDefault="008E44A6" w:rsidP="00AC6837">
            <w:pPr>
              <w:bidi w:val="0"/>
              <w:jc w:val="center"/>
              <w:rPr>
                <w:rFonts w:ascii="Gentium" w:hAnsi="Gentium"/>
                <w:sz w:val="20"/>
                <w:szCs w:val="20"/>
              </w:rPr>
            </w:pPr>
            <w:r w:rsidRPr="00F57ADA">
              <w:rPr>
                <w:rFonts w:ascii="Gentium" w:hAnsi="Gentium"/>
                <w:sz w:val="20"/>
                <w:szCs w:val="20"/>
              </w:rPr>
              <w:t>b</w:t>
            </w:r>
          </w:p>
        </w:tc>
        <w:tc>
          <w:tcPr>
            <w:tcW w:w="1472" w:type="dxa"/>
            <w:tcBorders>
              <w:top w:val="single" w:sz="4" w:space="0" w:color="948A54" w:themeColor="background2" w:themeShade="80"/>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8E44A6" w:rsidRPr="00637686" w:rsidRDefault="008E44A6" w:rsidP="00AC6837">
            <w:pPr>
              <w:bidi w:val="0"/>
              <w:jc w:val="center"/>
              <w:rPr>
                <w:rFonts w:ascii="Gentium" w:hAnsi="Gentium"/>
                <w:sz w:val="20"/>
                <w:szCs w:val="20"/>
              </w:rPr>
            </w:pPr>
            <w:r w:rsidRPr="00637686">
              <w:rPr>
                <w:rFonts w:ascii="Gentium" w:hAnsi="Gentium"/>
                <w:sz w:val="20"/>
                <w:szCs w:val="20"/>
              </w:rPr>
              <w:t>b-,  v</w:t>
            </w:r>
          </w:p>
        </w:tc>
        <w:tc>
          <w:tcPr>
            <w:tcW w:w="1473"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E44A6" w:rsidRPr="00EC6507" w:rsidRDefault="008E44A6" w:rsidP="00AC6837">
            <w:pPr>
              <w:bidi w:val="0"/>
              <w:jc w:val="center"/>
              <w:rPr>
                <w:rFonts w:ascii="Gentium" w:hAnsi="Gentium"/>
                <w:sz w:val="20"/>
                <w:szCs w:val="20"/>
              </w:rPr>
            </w:pPr>
            <w:r>
              <w:rPr>
                <w:rFonts w:ascii="Gentium" w:hAnsi="Gentium"/>
                <w:sz w:val="20"/>
                <w:szCs w:val="20"/>
              </w:rPr>
              <w:t>b</w:t>
            </w:r>
          </w:p>
        </w:tc>
        <w:tc>
          <w:tcPr>
            <w:tcW w:w="1472" w:type="dxa"/>
            <w:tcBorders>
              <w:top w:val="single" w:sz="4" w:space="0" w:color="548DD4" w:themeColor="text2" w:themeTint="9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E44A6" w:rsidRPr="00801AF8" w:rsidRDefault="008E44A6" w:rsidP="003939AE">
            <w:pPr>
              <w:bidi w:val="0"/>
              <w:jc w:val="center"/>
              <w:rPr>
                <w:rFonts w:ascii="Gentium" w:hAnsi="Gentium"/>
                <w:sz w:val="20"/>
                <w:szCs w:val="20"/>
              </w:rPr>
            </w:pPr>
            <w:r w:rsidRPr="00801AF8">
              <w:rPr>
                <w:rFonts w:ascii="Gentium" w:hAnsi="Gentium"/>
                <w:sz w:val="20"/>
                <w:szCs w:val="20"/>
              </w:rPr>
              <w:t>b,  -β̞-</w:t>
            </w:r>
            <w:r w:rsidR="00D225E8" w:rsidRPr="00941F1E">
              <w:rPr>
                <w:rFonts w:ascii="Gentium" w:hAnsi="Gentium"/>
                <w:sz w:val="20"/>
                <w:szCs w:val="20"/>
              </w:rPr>
              <w:t>,  -ʊ̯</w:t>
            </w:r>
          </w:p>
        </w:tc>
        <w:tc>
          <w:tcPr>
            <w:tcW w:w="1472" w:type="dxa"/>
            <w:tcBorders>
              <w:top w:val="single" w:sz="4" w:space="0" w:color="8064A2" w:themeColor="accent4"/>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E44A6" w:rsidRPr="00AA1EFD" w:rsidRDefault="008E44A6" w:rsidP="008C0622">
            <w:pPr>
              <w:bidi w:val="0"/>
              <w:jc w:val="center"/>
              <w:rPr>
                <w:rFonts w:ascii="Gentium" w:hAnsi="Gentium"/>
                <w:sz w:val="20"/>
                <w:szCs w:val="20"/>
              </w:rPr>
            </w:pPr>
            <w:r w:rsidRPr="00AA1EFD">
              <w:rPr>
                <w:rFonts w:ascii="Gentium" w:hAnsi="Gentium"/>
                <w:sz w:val="20"/>
                <w:szCs w:val="20"/>
              </w:rPr>
              <w:t>b</w:t>
            </w:r>
            <w:r w:rsidR="00D225E8" w:rsidRPr="00941F1E">
              <w:rPr>
                <w:rFonts w:ascii="Gentium" w:hAnsi="Gentium"/>
                <w:sz w:val="20"/>
                <w:szCs w:val="20"/>
              </w:rPr>
              <w:t>,  -ʊ̯</w:t>
            </w:r>
            <w:r w:rsidR="00D225E8">
              <w:rPr>
                <w:rFonts w:ascii="Gentium" w:hAnsi="Gentium"/>
                <w:sz w:val="20"/>
                <w:szCs w:val="20"/>
              </w:rPr>
              <w:t xml:space="preserve">,  </w:t>
            </w:r>
            <w:r w:rsidR="00D225E8" w:rsidRPr="00AC27D9">
              <w:rPr>
                <w:rFonts w:ascii="Gentium" w:hAnsi="Gentium"/>
                <w:color w:val="8064A2" w:themeColor="accent4"/>
                <w:sz w:val="20"/>
                <w:szCs w:val="20"/>
              </w:rPr>
              <w:t>Ø</w:t>
            </w:r>
            <w:r w:rsidR="00D225E8">
              <w:rPr>
                <w:rFonts w:ascii="Gentium" w:hAnsi="Gentium"/>
                <w:sz w:val="20"/>
                <w:szCs w:val="20"/>
              </w:rPr>
              <w:t>#</w:t>
            </w:r>
          </w:p>
        </w:tc>
        <w:tc>
          <w:tcPr>
            <w:tcW w:w="1473" w:type="dxa"/>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8E44A6" w:rsidRPr="00372139" w:rsidRDefault="008E44A6" w:rsidP="00E329E1">
            <w:pPr>
              <w:bidi w:val="0"/>
              <w:jc w:val="center"/>
              <w:rPr>
                <w:rFonts w:ascii="Gentium" w:hAnsi="Gentium"/>
                <w:sz w:val="20"/>
                <w:szCs w:val="20"/>
              </w:rPr>
            </w:pPr>
            <w:r>
              <w:rPr>
                <w:rFonts w:ascii="Gentium" w:hAnsi="Gentium"/>
                <w:sz w:val="20"/>
                <w:szCs w:val="20"/>
              </w:rPr>
              <w:t xml:space="preserve">p,  </w:t>
            </w:r>
            <w:r w:rsidRPr="004108D7">
              <w:rPr>
                <w:rFonts w:ascii="Gentium" w:hAnsi="Gentium"/>
                <w:color w:val="E36C0A" w:themeColor="accent6" w:themeShade="BF"/>
                <w:sz w:val="20"/>
                <w:szCs w:val="20"/>
              </w:rPr>
              <w:t>b</w:t>
            </w:r>
          </w:p>
        </w:tc>
        <w:tc>
          <w:tcPr>
            <w:tcW w:w="1473" w:type="dxa"/>
            <w:tcBorders>
              <w:top w:val="single" w:sz="4" w:space="0" w:color="A6A6A6" w:themeColor="background1" w:themeShade="A6"/>
              <w:left w:val="single" w:sz="4" w:space="0" w:color="FFFFFF" w:themeColor="background1"/>
              <w:bottom w:val="single" w:sz="4" w:space="0" w:color="D9D9D9" w:themeColor="background1" w:themeShade="D9"/>
            </w:tcBorders>
            <w:shd w:val="clear" w:color="auto" w:fill="F2F2F2" w:themeFill="background1" w:themeFillShade="F2"/>
            <w:vAlign w:val="center"/>
          </w:tcPr>
          <w:p w:rsidR="008E44A6" w:rsidRPr="002E18FE" w:rsidRDefault="008E44A6" w:rsidP="00AC6837">
            <w:pPr>
              <w:bidi w:val="0"/>
              <w:jc w:val="center"/>
              <w:rPr>
                <w:rFonts w:ascii="Gentium" w:hAnsi="Gentium"/>
                <w:sz w:val="20"/>
                <w:szCs w:val="20"/>
              </w:rPr>
            </w:pPr>
            <w:r>
              <w:rPr>
                <w:rFonts w:ascii="Gentium" w:hAnsi="Gentium"/>
                <w:sz w:val="20"/>
                <w:szCs w:val="20"/>
              </w:rPr>
              <w:t>b</w:t>
            </w:r>
          </w:p>
        </w:tc>
      </w:tr>
      <w:tr w:rsidR="008E44A6" w:rsidRPr="002E18FE" w:rsidTr="00AC6837">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8E44A6" w:rsidRPr="00F57ADA" w:rsidRDefault="008E44A6" w:rsidP="00AC6837">
            <w:pPr>
              <w:bidi w:val="0"/>
              <w:jc w:val="center"/>
              <w:rPr>
                <w:rFonts w:ascii="Gentium" w:hAnsi="Gentium"/>
                <w:sz w:val="20"/>
                <w:szCs w:val="20"/>
              </w:rPr>
            </w:pPr>
            <w:r w:rsidRPr="00F57ADA">
              <w:rPr>
                <w:rFonts w:ascii="Gentium" w:hAnsi="Gentium"/>
                <w:sz w:val="20"/>
                <w:szCs w:val="20"/>
              </w:rPr>
              <w:t>d</w:t>
            </w:r>
          </w:p>
        </w:tc>
        <w:tc>
          <w:tcPr>
            <w:tcW w:w="1472"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8E44A6" w:rsidRPr="00637686" w:rsidRDefault="008E44A6" w:rsidP="00AC6837">
            <w:pPr>
              <w:bidi w:val="0"/>
              <w:jc w:val="center"/>
              <w:rPr>
                <w:rFonts w:ascii="Gentium" w:hAnsi="Gentium"/>
                <w:sz w:val="20"/>
                <w:szCs w:val="20"/>
              </w:rPr>
            </w:pPr>
            <w:r w:rsidRPr="00637686">
              <w:rPr>
                <w:rFonts w:ascii="Gentium" w:hAnsi="Gentium"/>
                <w:sz w:val="20"/>
                <w:szCs w:val="20"/>
              </w:rPr>
              <w:t>d-,  ð</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E44A6" w:rsidRPr="00EC6507" w:rsidRDefault="008E44A6" w:rsidP="00AC6837">
            <w:pPr>
              <w:bidi w:val="0"/>
              <w:jc w:val="center"/>
              <w:rPr>
                <w:rFonts w:ascii="Gentium" w:hAnsi="Gentium"/>
                <w:sz w:val="20"/>
                <w:szCs w:val="20"/>
              </w:rPr>
            </w:pPr>
            <w:r>
              <w:rPr>
                <w:rFonts w:ascii="Gentium" w:hAnsi="Gentium"/>
                <w:sz w:val="20"/>
                <w:szCs w:val="20"/>
              </w:rPr>
              <w:t>d</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E44A6" w:rsidRPr="00801AF8" w:rsidRDefault="008E44A6" w:rsidP="004937FD">
            <w:pPr>
              <w:bidi w:val="0"/>
              <w:jc w:val="center"/>
              <w:rPr>
                <w:rFonts w:ascii="Gentium" w:hAnsi="Gentium"/>
                <w:sz w:val="20"/>
                <w:szCs w:val="20"/>
              </w:rPr>
            </w:pPr>
            <w:r w:rsidRPr="00801AF8">
              <w:rPr>
                <w:rFonts w:ascii="Gentium" w:hAnsi="Gentium"/>
                <w:sz w:val="20"/>
                <w:szCs w:val="20"/>
              </w:rPr>
              <w:t xml:space="preserve">d,  ɟ </w:t>
            </w:r>
            <w:r w:rsidR="007902A4">
              <w:rPr>
                <w:rStyle w:val="EndnoteReference"/>
                <w:rFonts w:ascii="Gentium" w:hAnsi="Gentium"/>
                <w:sz w:val="20"/>
                <w:szCs w:val="20"/>
              </w:rPr>
              <w:t>2</w:t>
            </w:r>
            <w:r w:rsidRPr="00801AF8">
              <w:rPr>
                <w:rFonts w:ascii="Gentium" w:hAnsi="Gentium"/>
                <w:sz w:val="20"/>
                <w:szCs w:val="20"/>
              </w:rPr>
              <w:t>,  -ð̞-</w:t>
            </w:r>
            <w:r w:rsidR="00D225E8">
              <w:rPr>
                <w:rFonts w:ascii="Gentium" w:hAnsi="Gentium"/>
                <w:sz w:val="20"/>
                <w:szCs w:val="20"/>
              </w:rPr>
              <w:t xml:space="preserve">,  </w:t>
            </w:r>
            <w:r w:rsidR="00D225E8" w:rsidRPr="00801AF8">
              <w:rPr>
                <w:rFonts w:ascii="Gentium" w:hAnsi="Gentium"/>
                <w:color w:val="4F81BD" w:themeColor="accent1"/>
                <w:sz w:val="20"/>
                <w:szCs w:val="20"/>
              </w:rPr>
              <w:t>Ø</w:t>
            </w:r>
            <w:r w:rsidR="00D225E8">
              <w:rPr>
                <w:rFonts w:ascii="Gentium" w:hAnsi="Gentium"/>
                <w:sz w:val="20"/>
                <w:szCs w:val="20"/>
              </w:rPr>
              <w:t>#</w:t>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E44A6" w:rsidRPr="00AA1EFD" w:rsidRDefault="008E44A6" w:rsidP="007902A4">
            <w:pPr>
              <w:bidi w:val="0"/>
              <w:jc w:val="center"/>
              <w:rPr>
                <w:rFonts w:ascii="Gentium" w:hAnsi="Gentium"/>
                <w:sz w:val="20"/>
                <w:szCs w:val="20"/>
              </w:rPr>
            </w:pPr>
            <w:r w:rsidRPr="00AA1EFD">
              <w:rPr>
                <w:rFonts w:ascii="Gentium" w:hAnsi="Gentium"/>
                <w:sz w:val="20"/>
                <w:szCs w:val="20"/>
              </w:rPr>
              <w:t xml:space="preserve">d,  </w:t>
            </w:r>
            <w:r>
              <w:rPr>
                <w:rFonts w:ascii="Gentium" w:hAnsi="Gentium"/>
                <w:sz w:val="20"/>
                <w:szCs w:val="20"/>
              </w:rPr>
              <w:t>ʥ</w:t>
            </w:r>
            <w:r w:rsidRPr="00AA1EFD">
              <w:rPr>
                <w:rFonts w:ascii="Gentium" w:hAnsi="Gentium"/>
                <w:sz w:val="20"/>
                <w:szCs w:val="20"/>
              </w:rPr>
              <w:t xml:space="preserve"> </w:t>
            </w:r>
            <w:r w:rsidR="007902A4">
              <w:rPr>
                <w:rStyle w:val="EndnoteReference"/>
                <w:rFonts w:ascii="Gentium" w:hAnsi="Gentium"/>
                <w:sz w:val="20"/>
                <w:szCs w:val="20"/>
              </w:rPr>
              <w:t>2</w:t>
            </w:r>
            <w:r w:rsidR="00F129D9">
              <w:rPr>
                <w:rFonts w:ascii="Gentium" w:hAnsi="Gentium"/>
                <w:sz w:val="20"/>
                <w:szCs w:val="20"/>
              </w:rPr>
              <w:t>,  -</w:t>
            </w:r>
            <w:r w:rsidR="00F129D9" w:rsidRPr="007D5A50">
              <w:rPr>
                <w:rFonts w:ascii="Gentium" w:hAnsi="Gentium"/>
                <w:color w:val="4F81BD" w:themeColor="accent1"/>
                <w:sz w:val="20"/>
                <w:szCs w:val="20"/>
              </w:rPr>
              <w:t>Ø</w:t>
            </w:r>
            <w:r w:rsidR="00F129D9">
              <w:rPr>
                <w:rFonts w:ascii="Gentium" w:hAnsi="Gentium"/>
                <w:sz w:val="20"/>
                <w:szCs w:val="20"/>
              </w:rPr>
              <w:t>#</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8E44A6" w:rsidRPr="00372139" w:rsidRDefault="008E44A6" w:rsidP="00E329E1">
            <w:pPr>
              <w:bidi w:val="0"/>
              <w:jc w:val="center"/>
              <w:rPr>
                <w:rFonts w:ascii="Gentium" w:hAnsi="Gentium"/>
                <w:sz w:val="20"/>
                <w:szCs w:val="20"/>
              </w:rPr>
            </w:pPr>
            <w:r>
              <w:rPr>
                <w:rFonts w:ascii="Gentium" w:hAnsi="Gentium"/>
                <w:sz w:val="20"/>
                <w:szCs w:val="20"/>
              </w:rPr>
              <w:t xml:space="preserve">t,  </w:t>
            </w:r>
            <w:r w:rsidRPr="004108D7">
              <w:rPr>
                <w:rFonts w:ascii="Gentium" w:hAnsi="Gentium"/>
                <w:color w:val="E36C0A" w:themeColor="accent6" w:themeShade="BF"/>
                <w:sz w:val="20"/>
                <w:szCs w:val="20"/>
              </w:rPr>
              <w:t>d</w:t>
            </w: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8E44A6" w:rsidRPr="002E18FE" w:rsidRDefault="008E44A6" w:rsidP="00AC6837">
            <w:pPr>
              <w:bidi w:val="0"/>
              <w:jc w:val="center"/>
              <w:rPr>
                <w:rFonts w:ascii="Gentium" w:hAnsi="Gentium"/>
                <w:sz w:val="20"/>
                <w:szCs w:val="20"/>
              </w:rPr>
            </w:pPr>
            <w:r>
              <w:rPr>
                <w:rFonts w:ascii="Gentium" w:hAnsi="Gentium"/>
                <w:sz w:val="20"/>
                <w:szCs w:val="20"/>
              </w:rPr>
              <w:t>d</w:t>
            </w:r>
          </w:p>
        </w:tc>
      </w:tr>
      <w:tr w:rsidR="008E44A6" w:rsidRPr="002E18FE" w:rsidTr="00AC6837">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8E44A6" w:rsidRPr="00F57ADA" w:rsidRDefault="008E44A6" w:rsidP="00AC6837">
            <w:pPr>
              <w:bidi w:val="0"/>
              <w:jc w:val="center"/>
              <w:rPr>
                <w:rFonts w:ascii="Gentium" w:hAnsi="Gentium"/>
                <w:sz w:val="20"/>
                <w:szCs w:val="20"/>
              </w:rPr>
            </w:pPr>
            <w:r w:rsidRPr="00F57ADA">
              <w:rPr>
                <w:rFonts w:ascii="Gentium" w:hAnsi="Gentium"/>
                <w:sz w:val="20"/>
                <w:szCs w:val="20"/>
              </w:rPr>
              <w:t>gj</w:t>
            </w:r>
          </w:p>
        </w:tc>
        <w:tc>
          <w:tcPr>
            <w:tcW w:w="1472"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8E44A6" w:rsidRPr="00637686" w:rsidRDefault="008E44A6" w:rsidP="00AC6837">
            <w:pPr>
              <w:bidi w:val="0"/>
              <w:jc w:val="center"/>
              <w:rPr>
                <w:rFonts w:ascii="Gentium" w:hAnsi="Gentium"/>
                <w:sz w:val="20"/>
                <w:szCs w:val="20"/>
              </w:rPr>
            </w:pPr>
            <w:r w:rsidRPr="00637686">
              <w:rPr>
                <w:rFonts w:ascii="Gentium" w:hAnsi="Gentium"/>
                <w:sz w:val="20"/>
                <w:szCs w:val="20"/>
              </w:rPr>
              <w:t>dj</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E44A6" w:rsidRPr="00EC6507" w:rsidRDefault="008E44A6" w:rsidP="00AC6837">
            <w:pPr>
              <w:bidi w:val="0"/>
              <w:jc w:val="center"/>
              <w:rPr>
                <w:rFonts w:ascii="Gentium" w:hAnsi="Gentium"/>
                <w:sz w:val="20"/>
                <w:szCs w:val="20"/>
              </w:rPr>
            </w:pPr>
            <w:r w:rsidRPr="00EC6507">
              <w:rPr>
                <w:rFonts w:ascii="Gentium" w:hAnsi="Gentium"/>
                <w:sz w:val="20"/>
                <w:szCs w:val="20"/>
              </w:rPr>
              <w:t>ɟ</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E44A6" w:rsidRPr="00801AF8" w:rsidRDefault="008E44A6" w:rsidP="00AC6837">
            <w:pPr>
              <w:bidi w:val="0"/>
              <w:jc w:val="center"/>
              <w:rPr>
                <w:rFonts w:ascii="Gentium" w:hAnsi="Gentium"/>
                <w:sz w:val="20"/>
                <w:szCs w:val="20"/>
              </w:rPr>
            </w:pPr>
            <w:r w:rsidRPr="00801AF8">
              <w:rPr>
                <w:rFonts w:ascii="Gentium" w:hAnsi="Gentium"/>
                <w:sz w:val="20"/>
                <w:szCs w:val="20"/>
              </w:rPr>
              <w:t>ʝ</w:t>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E44A6" w:rsidRPr="00AA1EFD" w:rsidRDefault="008E44A6" w:rsidP="00AC6837">
            <w:pPr>
              <w:bidi w:val="0"/>
              <w:jc w:val="center"/>
              <w:rPr>
                <w:rFonts w:ascii="Gentium" w:hAnsi="Gentium"/>
                <w:sz w:val="20"/>
                <w:szCs w:val="20"/>
              </w:rPr>
            </w:pPr>
            <w:r w:rsidRPr="00AC27D9">
              <w:rPr>
                <w:rFonts w:ascii="Gentium" w:hAnsi="Gentium"/>
                <w:color w:val="8064A2" w:themeColor="accent4"/>
                <w:sz w:val="20"/>
                <w:szCs w:val="20"/>
              </w:rPr>
              <w:t xml:space="preserve">*z &gt;  </w:t>
            </w:r>
            <w:r w:rsidRPr="00AA1EFD">
              <w:rPr>
                <w:rFonts w:ascii="Gentium" w:hAnsi="Gentium"/>
                <w:sz w:val="20"/>
                <w:szCs w:val="20"/>
              </w:rPr>
              <w:t xml:space="preserve">s, </w:t>
            </w:r>
            <w:r>
              <w:rPr>
                <w:rFonts w:ascii="Gentium" w:hAnsi="Gentium"/>
                <w:sz w:val="20"/>
                <w:szCs w:val="20"/>
              </w:rPr>
              <w:t xml:space="preserve"> </w:t>
            </w:r>
            <w:r w:rsidRPr="00AA1EFD">
              <w:rPr>
                <w:rFonts w:ascii="Gentium" w:hAnsi="Gentium"/>
                <w:sz w:val="20"/>
                <w:szCs w:val="20"/>
              </w:rPr>
              <w:t>-ɾ-</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8E44A6" w:rsidRPr="00372139" w:rsidRDefault="008E44A6" w:rsidP="00E329E1">
            <w:pPr>
              <w:bidi w:val="0"/>
              <w:jc w:val="center"/>
              <w:rPr>
                <w:rFonts w:ascii="Gentium" w:hAnsi="Gentium"/>
                <w:sz w:val="20"/>
                <w:szCs w:val="20"/>
              </w:rPr>
            </w:pPr>
            <w:r>
              <w:rPr>
                <w:rFonts w:ascii="Gentium" w:hAnsi="Gentium"/>
                <w:sz w:val="20"/>
                <w:szCs w:val="20"/>
              </w:rPr>
              <w:t xml:space="preserve">ʧ,  </w:t>
            </w:r>
            <w:r w:rsidRPr="004108D7">
              <w:rPr>
                <w:rFonts w:ascii="Gentium" w:hAnsi="Gentium"/>
                <w:color w:val="E36C0A" w:themeColor="accent6" w:themeShade="BF"/>
                <w:sz w:val="20"/>
                <w:szCs w:val="20"/>
              </w:rPr>
              <w:t>ʤ</w:t>
            </w:r>
            <w:r w:rsidRPr="004108D7">
              <w:rPr>
                <w:rFonts w:ascii="Gentium" w:hAnsi="Gentium"/>
                <w:color w:val="E36C0A" w:themeColor="accent6" w:themeShade="BF"/>
                <w:sz w:val="20"/>
                <w:szCs w:val="20"/>
                <w:vertAlign w:val="superscript"/>
              </w:rPr>
              <w:t xml:space="preserve"> </w:t>
            </w:r>
            <w:r w:rsidRPr="004108D7">
              <w:rPr>
                <w:rFonts w:ascii="Gentium" w:hAnsi="Gentium"/>
                <w:color w:val="E36C0A" w:themeColor="accent6" w:themeShade="BF"/>
                <w:sz w:val="20"/>
                <w:szCs w:val="20"/>
              </w:rPr>
              <w:t>~</w:t>
            </w:r>
            <w:r w:rsidRPr="004108D7">
              <w:rPr>
                <w:rFonts w:ascii="Gentium" w:hAnsi="Gentium"/>
                <w:color w:val="E36C0A" w:themeColor="accent6" w:themeShade="BF"/>
                <w:sz w:val="20"/>
                <w:szCs w:val="20"/>
                <w:vertAlign w:val="superscript"/>
              </w:rPr>
              <w:t xml:space="preserve"> </w:t>
            </w:r>
            <w:r w:rsidRPr="004108D7">
              <w:rPr>
                <w:rFonts w:ascii="Gentium" w:hAnsi="Gentium"/>
                <w:color w:val="E36C0A" w:themeColor="accent6" w:themeShade="BF"/>
                <w:sz w:val="20"/>
                <w:szCs w:val="20"/>
              </w:rPr>
              <w:t>ʒ</w:t>
            </w: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8E44A6" w:rsidRPr="002E18FE" w:rsidRDefault="008E44A6" w:rsidP="00AC6837">
            <w:pPr>
              <w:bidi w:val="0"/>
              <w:jc w:val="center"/>
              <w:rPr>
                <w:rFonts w:ascii="Gentium" w:hAnsi="Gentium"/>
                <w:sz w:val="20"/>
                <w:szCs w:val="20"/>
              </w:rPr>
            </w:pPr>
            <w:r>
              <w:rPr>
                <w:rFonts w:ascii="Gentium" w:hAnsi="Gentium"/>
                <w:sz w:val="20"/>
                <w:szCs w:val="20"/>
              </w:rPr>
              <w:t>ʣ</w:t>
            </w:r>
          </w:p>
        </w:tc>
      </w:tr>
      <w:tr w:rsidR="008E44A6" w:rsidRPr="002E18FE" w:rsidTr="00AC6837">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8E44A6" w:rsidRPr="00F57ADA" w:rsidRDefault="008E44A6" w:rsidP="00AC6837">
            <w:pPr>
              <w:bidi w:val="0"/>
              <w:jc w:val="center"/>
              <w:rPr>
                <w:rFonts w:ascii="Gentium" w:hAnsi="Gentium"/>
                <w:sz w:val="20"/>
                <w:szCs w:val="20"/>
              </w:rPr>
            </w:pPr>
            <w:r>
              <w:rPr>
                <w:rFonts w:ascii="Gentium" w:hAnsi="Gentium"/>
                <w:sz w:val="20"/>
                <w:szCs w:val="20"/>
              </w:rPr>
              <w:t>g</w:t>
            </w:r>
          </w:p>
        </w:tc>
        <w:tc>
          <w:tcPr>
            <w:tcW w:w="1472"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8E44A6" w:rsidRPr="00637686" w:rsidRDefault="008E44A6" w:rsidP="00AC6837">
            <w:pPr>
              <w:bidi w:val="0"/>
              <w:jc w:val="center"/>
              <w:rPr>
                <w:rFonts w:ascii="Gentium" w:hAnsi="Gentium"/>
                <w:sz w:val="20"/>
                <w:szCs w:val="20"/>
              </w:rPr>
            </w:pPr>
            <w:r w:rsidRPr="00637686">
              <w:rPr>
                <w:rFonts w:ascii="Gentium" w:hAnsi="Gentium"/>
                <w:sz w:val="20"/>
                <w:szCs w:val="20"/>
              </w:rPr>
              <w:t xml:space="preserve">g-,  Ø,  -j </w:t>
            </w:r>
            <w:r w:rsidRPr="00637686">
              <w:rPr>
                <w:rStyle w:val="EndnoteReference"/>
                <w:rFonts w:ascii="Gentium" w:hAnsi="Gentium"/>
                <w:sz w:val="20"/>
                <w:szCs w:val="20"/>
              </w:rPr>
              <w:endnoteReference w:id="45"/>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E44A6" w:rsidRPr="00EC6507" w:rsidRDefault="008E44A6" w:rsidP="00AC6837">
            <w:pPr>
              <w:bidi w:val="0"/>
              <w:jc w:val="center"/>
              <w:rPr>
                <w:rFonts w:ascii="Gentium" w:hAnsi="Gentium"/>
                <w:sz w:val="20"/>
                <w:szCs w:val="20"/>
              </w:rPr>
            </w:pPr>
            <w:r>
              <w:rPr>
                <w:rFonts w:ascii="Gentium" w:hAnsi="Gentium"/>
                <w:sz w:val="20"/>
                <w:szCs w:val="20"/>
              </w:rPr>
              <w:t>g</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E44A6" w:rsidRPr="00801AF8" w:rsidRDefault="008E44A6" w:rsidP="00A70D43">
            <w:pPr>
              <w:bidi w:val="0"/>
              <w:jc w:val="center"/>
              <w:rPr>
                <w:rFonts w:ascii="Gentium" w:hAnsi="Gentium"/>
                <w:sz w:val="20"/>
                <w:szCs w:val="20"/>
              </w:rPr>
            </w:pPr>
            <w:r w:rsidRPr="00801AF8">
              <w:rPr>
                <w:rFonts w:ascii="Gentium" w:hAnsi="Gentium"/>
                <w:sz w:val="20"/>
                <w:szCs w:val="20"/>
              </w:rPr>
              <w:t>#</w:t>
            </w:r>
            <w:r w:rsidRPr="00801AF8">
              <w:rPr>
                <w:rFonts w:ascii="Gentium" w:hAnsi="Gentium"/>
                <w:color w:val="4F81BD" w:themeColor="accent1"/>
                <w:sz w:val="20"/>
                <w:szCs w:val="20"/>
              </w:rPr>
              <w:t>Ø</w:t>
            </w:r>
            <w:r w:rsidRPr="00801AF8">
              <w:rPr>
                <w:rFonts w:ascii="Gentium" w:hAnsi="Gentium"/>
                <w:sz w:val="20"/>
                <w:szCs w:val="20"/>
              </w:rPr>
              <w:t>-,  g,  -ɰ-</w:t>
            </w:r>
            <w:r w:rsidR="00CF05F3">
              <w:rPr>
                <w:rFonts w:ascii="Gentium" w:hAnsi="Gentium"/>
                <w:sz w:val="20"/>
                <w:szCs w:val="20"/>
              </w:rPr>
              <w:t xml:space="preserve">,  </w:t>
            </w:r>
            <w:r w:rsidR="00A70D43">
              <w:rPr>
                <w:rFonts w:ascii="Gentium" w:hAnsi="Gentium"/>
                <w:sz w:val="20"/>
                <w:szCs w:val="20"/>
              </w:rPr>
              <w:t>-ɪ̯</w:t>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E44A6" w:rsidRPr="00AA1EFD" w:rsidRDefault="008E44A6" w:rsidP="00872167">
            <w:pPr>
              <w:bidi w:val="0"/>
              <w:jc w:val="center"/>
              <w:rPr>
                <w:rFonts w:ascii="Gentium" w:hAnsi="Gentium"/>
                <w:sz w:val="20"/>
                <w:szCs w:val="20"/>
              </w:rPr>
            </w:pPr>
            <w:r>
              <w:rPr>
                <w:rFonts w:ascii="Gentium" w:hAnsi="Gentium"/>
                <w:sz w:val="20"/>
                <w:szCs w:val="20"/>
              </w:rPr>
              <w:t>(</w:t>
            </w:r>
            <w:r w:rsidRPr="00AA1EFD">
              <w:rPr>
                <w:rFonts w:ascii="Gentium" w:hAnsi="Gentium"/>
                <w:sz w:val="20"/>
                <w:szCs w:val="20"/>
              </w:rPr>
              <w:t>#</w:t>
            </w:r>
            <w:r w:rsidRPr="00AC27D9">
              <w:rPr>
                <w:rFonts w:ascii="Gentium" w:hAnsi="Gentium"/>
                <w:color w:val="8064A2" w:themeColor="accent4"/>
                <w:sz w:val="20"/>
                <w:szCs w:val="20"/>
              </w:rPr>
              <w:t>Ø</w:t>
            </w:r>
            <w:r w:rsidRPr="00AA1EFD">
              <w:rPr>
                <w:rFonts w:ascii="Gentium" w:hAnsi="Gentium"/>
                <w:sz w:val="20"/>
                <w:szCs w:val="20"/>
              </w:rPr>
              <w:t>-,  g</w:t>
            </w:r>
            <w:r>
              <w:rPr>
                <w:rFonts w:ascii="Gentium" w:hAnsi="Gentium"/>
                <w:sz w:val="20"/>
                <w:szCs w:val="20"/>
              </w:rPr>
              <w:t>)</w:t>
            </w:r>
            <w:r w:rsidRPr="00AA1EFD">
              <w:rPr>
                <w:rFonts w:ascii="Gentium" w:hAnsi="Gentium"/>
                <w:sz w:val="20"/>
                <w:szCs w:val="20"/>
              </w:rPr>
              <w:t xml:space="preserve">,  ʝ </w:t>
            </w:r>
            <w:r w:rsidR="007902A4">
              <w:rPr>
                <w:rStyle w:val="EndnoteReference"/>
                <w:rFonts w:ascii="Gentium" w:hAnsi="Gentium"/>
                <w:sz w:val="20"/>
                <w:szCs w:val="20"/>
              </w:rPr>
              <w:t>3</w:t>
            </w:r>
            <w:r w:rsidR="00872167">
              <w:rPr>
                <w:rFonts w:ascii="Gentium" w:hAnsi="Gentium"/>
                <w:sz w:val="20"/>
                <w:szCs w:val="20"/>
              </w:rPr>
              <w:t xml:space="preserve">, </w:t>
            </w:r>
            <w:r w:rsidR="00872167" w:rsidRPr="00872167">
              <w:rPr>
                <w:rFonts w:ascii="Gentium" w:hAnsi="Gentium"/>
                <w:sz w:val="20"/>
                <w:szCs w:val="20"/>
              </w:rPr>
              <w:t xml:space="preserve"> </w:t>
            </w:r>
            <w:r w:rsidR="00872167">
              <w:rPr>
                <w:rFonts w:ascii="Gentium" w:hAnsi="Gentium"/>
                <w:sz w:val="20"/>
                <w:szCs w:val="20"/>
              </w:rPr>
              <w:t>ŋ</w:t>
            </w:r>
            <w:r w:rsidR="00872167" w:rsidRPr="00872167">
              <w:rPr>
                <w:rFonts w:ascii="Gentium" w:hAnsi="Gentium"/>
                <w:sz w:val="20"/>
                <w:szCs w:val="20"/>
                <w:vertAlign w:val="superscript"/>
              </w:rPr>
              <w:t xml:space="preserve"> </w:t>
            </w:r>
            <w:r w:rsidR="00872167">
              <w:rPr>
                <w:rStyle w:val="EndnoteReference"/>
                <w:rFonts w:ascii="Gentium" w:hAnsi="Gentium"/>
                <w:sz w:val="20"/>
                <w:szCs w:val="20"/>
              </w:rPr>
              <w:endnoteReference w:id="46"/>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8E44A6" w:rsidRPr="00372139" w:rsidRDefault="008E44A6" w:rsidP="00E329E1">
            <w:pPr>
              <w:bidi w:val="0"/>
              <w:jc w:val="center"/>
              <w:rPr>
                <w:rFonts w:ascii="Gentium" w:hAnsi="Gentium"/>
                <w:sz w:val="20"/>
                <w:szCs w:val="20"/>
              </w:rPr>
            </w:pPr>
            <w:r>
              <w:rPr>
                <w:rFonts w:ascii="Gentium" w:hAnsi="Gentium"/>
                <w:sz w:val="20"/>
                <w:szCs w:val="20"/>
              </w:rPr>
              <w:t xml:space="preserve">k,  </w:t>
            </w:r>
            <w:r w:rsidRPr="004108D7">
              <w:rPr>
                <w:rFonts w:ascii="Gentium" w:hAnsi="Gentium"/>
                <w:color w:val="E36C0A" w:themeColor="accent6" w:themeShade="BF"/>
                <w:sz w:val="20"/>
                <w:szCs w:val="20"/>
              </w:rPr>
              <w:t>g</w:t>
            </w:r>
          </w:p>
        </w:tc>
        <w:tc>
          <w:tcPr>
            <w:tcW w:w="1473" w:type="dxa"/>
            <w:vMerge w:val="restart"/>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8E44A6" w:rsidRDefault="008E44A6" w:rsidP="00AC6837">
            <w:pPr>
              <w:bidi w:val="0"/>
              <w:jc w:val="center"/>
              <w:rPr>
                <w:rFonts w:ascii="Gentium" w:hAnsi="Gentium"/>
                <w:sz w:val="20"/>
                <w:szCs w:val="20"/>
              </w:rPr>
            </w:pPr>
            <w:r>
              <w:rPr>
                <w:rFonts w:ascii="Gentium" w:hAnsi="Gentium"/>
                <w:sz w:val="20"/>
                <w:szCs w:val="20"/>
              </w:rPr>
              <w:t>g</w:t>
            </w:r>
          </w:p>
        </w:tc>
      </w:tr>
      <w:tr w:rsidR="008E44A6" w:rsidRPr="002E18FE" w:rsidTr="00AC6837">
        <w:tc>
          <w:tcPr>
            <w:tcW w:w="1472" w:type="dxa"/>
            <w:tcBorders>
              <w:top w:val="single" w:sz="4" w:space="0" w:color="92CDDC" w:themeColor="accent5" w:themeTint="99"/>
              <w:bottom w:val="single" w:sz="4" w:space="0" w:color="4BACC6" w:themeColor="accent5"/>
              <w:right w:val="single" w:sz="18" w:space="0" w:color="FFFFFF" w:themeColor="background1"/>
            </w:tcBorders>
            <w:shd w:val="clear" w:color="auto" w:fill="B6DDE8" w:themeFill="accent5" w:themeFillTint="66"/>
            <w:vAlign w:val="center"/>
          </w:tcPr>
          <w:p w:rsidR="008E44A6" w:rsidRPr="00F57ADA" w:rsidRDefault="008E44A6" w:rsidP="00AC6837">
            <w:pPr>
              <w:bidi w:val="0"/>
              <w:jc w:val="center"/>
              <w:rPr>
                <w:rFonts w:ascii="Gentium" w:hAnsi="Gentium"/>
                <w:sz w:val="20"/>
                <w:szCs w:val="20"/>
              </w:rPr>
            </w:pPr>
            <w:r w:rsidRPr="00F57ADA">
              <w:rPr>
                <w:rFonts w:ascii="Gentium" w:hAnsi="Gentium"/>
                <w:sz w:val="20"/>
                <w:szCs w:val="20"/>
              </w:rPr>
              <w:t>g</w:t>
            </w:r>
            <w:r>
              <w:rPr>
                <w:rFonts w:ascii="Gentium" w:hAnsi="Gentium"/>
                <w:sz w:val="20"/>
                <w:szCs w:val="20"/>
              </w:rPr>
              <w:t>w</w:t>
            </w:r>
          </w:p>
        </w:tc>
        <w:tc>
          <w:tcPr>
            <w:tcW w:w="1472" w:type="dxa"/>
            <w:tcBorders>
              <w:top w:val="single" w:sz="4" w:space="0" w:color="DDD9C3" w:themeColor="background2" w:themeShade="E6"/>
              <w:left w:val="single" w:sz="4" w:space="0" w:color="FFFFFF" w:themeColor="background1"/>
              <w:bottom w:val="single" w:sz="4" w:space="0" w:color="948A54" w:themeColor="background2" w:themeShade="80"/>
              <w:right w:val="single" w:sz="4" w:space="0" w:color="FFFFFF" w:themeColor="background1"/>
            </w:tcBorders>
            <w:shd w:val="clear" w:color="auto" w:fill="EEECE1" w:themeFill="background2"/>
            <w:vAlign w:val="center"/>
          </w:tcPr>
          <w:p w:rsidR="008E44A6" w:rsidRPr="00637686" w:rsidRDefault="008E44A6" w:rsidP="00AC6837">
            <w:pPr>
              <w:bidi w:val="0"/>
              <w:jc w:val="center"/>
              <w:rPr>
                <w:rFonts w:ascii="Gentium" w:hAnsi="Gentium"/>
                <w:sz w:val="20"/>
                <w:szCs w:val="20"/>
              </w:rPr>
            </w:pPr>
            <w:r w:rsidRPr="00637686">
              <w:rPr>
                <w:rFonts w:ascii="Gentium" w:hAnsi="Gentium"/>
                <w:sz w:val="20"/>
                <w:szCs w:val="20"/>
              </w:rPr>
              <w:t>gʷ-,  w</w:t>
            </w:r>
          </w:p>
        </w:tc>
        <w:tc>
          <w:tcPr>
            <w:tcW w:w="147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8E44A6" w:rsidRPr="00EC6507" w:rsidRDefault="008E44A6" w:rsidP="00AC6837">
            <w:pPr>
              <w:bidi w:val="0"/>
              <w:jc w:val="center"/>
              <w:rPr>
                <w:rFonts w:ascii="Gentium" w:hAnsi="Gentium"/>
                <w:sz w:val="20"/>
                <w:szCs w:val="20"/>
              </w:rPr>
            </w:pPr>
            <w:r>
              <w:rPr>
                <w:rFonts w:ascii="Gentium" w:hAnsi="Gentium"/>
                <w:sz w:val="20"/>
                <w:szCs w:val="20"/>
              </w:rPr>
              <w:t>gw</w:t>
            </w:r>
          </w:p>
        </w:tc>
        <w:tc>
          <w:tcPr>
            <w:tcW w:w="1472"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tcMar>
              <w:left w:w="57" w:type="dxa"/>
              <w:right w:w="57" w:type="dxa"/>
            </w:tcMar>
            <w:vAlign w:val="center"/>
          </w:tcPr>
          <w:p w:rsidR="008E44A6" w:rsidRPr="00801AF8" w:rsidRDefault="008E44A6" w:rsidP="00AC6837">
            <w:pPr>
              <w:bidi w:val="0"/>
              <w:jc w:val="center"/>
              <w:rPr>
                <w:rFonts w:ascii="Gentium" w:hAnsi="Gentium"/>
                <w:sz w:val="20"/>
                <w:szCs w:val="20"/>
              </w:rPr>
            </w:pPr>
            <w:r w:rsidRPr="00801AF8">
              <w:rPr>
                <w:rFonts w:ascii="Gentium" w:hAnsi="Gentium"/>
                <w:sz w:val="20"/>
                <w:szCs w:val="20"/>
              </w:rPr>
              <w:t>#w,  gʷ,  -w-</w:t>
            </w:r>
          </w:p>
        </w:tc>
        <w:tc>
          <w:tcPr>
            <w:tcW w:w="1472"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8E44A6" w:rsidRPr="00AA1EFD" w:rsidRDefault="008E44A6" w:rsidP="007902A4">
            <w:pPr>
              <w:bidi w:val="0"/>
              <w:jc w:val="center"/>
              <w:rPr>
                <w:rFonts w:ascii="Gentium" w:hAnsi="Gentium"/>
                <w:sz w:val="20"/>
                <w:szCs w:val="20"/>
              </w:rPr>
            </w:pPr>
            <w:r w:rsidRPr="00AA1EFD">
              <w:rPr>
                <w:rFonts w:ascii="Gentium" w:hAnsi="Gentium"/>
                <w:sz w:val="20"/>
                <w:szCs w:val="20"/>
              </w:rPr>
              <w:t xml:space="preserve">#ʋ-,  gʋ,  g </w:t>
            </w:r>
            <w:r w:rsidR="007902A4">
              <w:rPr>
                <w:rStyle w:val="EndnoteReference"/>
                <w:rFonts w:ascii="Gentium" w:hAnsi="Gentium"/>
                <w:sz w:val="20"/>
                <w:szCs w:val="20"/>
              </w:rPr>
              <w:t>3</w:t>
            </w:r>
          </w:p>
        </w:tc>
        <w:tc>
          <w:tcPr>
            <w:tcW w:w="1473"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8E44A6" w:rsidRPr="00EC6507" w:rsidRDefault="008E44A6" w:rsidP="00AC6837">
            <w:pPr>
              <w:bidi w:val="0"/>
              <w:jc w:val="center"/>
              <w:rPr>
                <w:rFonts w:ascii="Gentium" w:hAnsi="Gentium"/>
                <w:sz w:val="20"/>
                <w:szCs w:val="20"/>
              </w:rPr>
            </w:pPr>
            <w:r>
              <w:rPr>
                <w:rFonts w:ascii="Gentium" w:hAnsi="Gentium"/>
                <w:sz w:val="20"/>
                <w:szCs w:val="20"/>
              </w:rPr>
              <w:t xml:space="preserve">p,  </w:t>
            </w:r>
            <w:r w:rsidRPr="004108D7">
              <w:rPr>
                <w:rFonts w:ascii="Gentium" w:hAnsi="Gentium"/>
                <w:color w:val="E36C0A" w:themeColor="accent6" w:themeShade="BF"/>
                <w:sz w:val="20"/>
                <w:szCs w:val="20"/>
              </w:rPr>
              <w:t>b</w:t>
            </w:r>
          </w:p>
        </w:tc>
        <w:tc>
          <w:tcPr>
            <w:tcW w:w="1473" w:type="dxa"/>
            <w:vMerge/>
            <w:tcBorders>
              <w:left w:val="single" w:sz="4" w:space="0" w:color="FFFFFF" w:themeColor="background1"/>
              <w:bottom w:val="single" w:sz="4" w:space="0" w:color="A6A6A6" w:themeColor="background1" w:themeShade="A6"/>
            </w:tcBorders>
            <w:shd w:val="clear" w:color="auto" w:fill="F2F2F2" w:themeFill="background1" w:themeFillShade="F2"/>
            <w:vAlign w:val="center"/>
          </w:tcPr>
          <w:p w:rsidR="008E44A6" w:rsidRPr="002E18FE" w:rsidRDefault="008E44A6" w:rsidP="00AC6837">
            <w:pPr>
              <w:bidi w:val="0"/>
              <w:jc w:val="center"/>
              <w:rPr>
                <w:rFonts w:ascii="Gentium" w:hAnsi="Gentium"/>
                <w:sz w:val="20"/>
                <w:szCs w:val="20"/>
              </w:rPr>
            </w:pPr>
          </w:p>
        </w:tc>
      </w:tr>
      <w:tr w:rsidR="008E44A6" w:rsidRPr="002E18FE" w:rsidTr="00AC6837">
        <w:tc>
          <w:tcPr>
            <w:tcW w:w="1472" w:type="dxa"/>
            <w:tcBorders>
              <w:top w:val="single" w:sz="4" w:space="0" w:color="4BACC6" w:themeColor="accent5"/>
              <w:bottom w:val="single" w:sz="4" w:space="0" w:color="92CDDC" w:themeColor="accent5" w:themeTint="99"/>
              <w:right w:val="single" w:sz="18" w:space="0" w:color="FFFFFF" w:themeColor="background1"/>
            </w:tcBorders>
            <w:shd w:val="clear" w:color="auto" w:fill="B6DDE8" w:themeFill="accent5" w:themeFillTint="66"/>
            <w:vAlign w:val="center"/>
          </w:tcPr>
          <w:p w:rsidR="008E44A6" w:rsidRPr="00F57ADA" w:rsidRDefault="008E44A6" w:rsidP="00AC6837">
            <w:pPr>
              <w:bidi w:val="0"/>
              <w:jc w:val="center"/>
              <w:rPr>
                <w:rFonts w:ascii="Gentium" w:hAnsi="Gentium"/>
                <w:sz w:val="20"/>
                <w:szCs w:val="20"/>
              </w:rPr>
            </w:pPr>
            <w:r w:rsidRPr="00F57ADA">
              <w:rPr>
                <w:rFonts w:ascii="Gentium" w:hAnsi="Gentium"/>
                <w:sz w:val="20"/>
                <w:szCs w:val="20"/>
              </w:rPr>
              <w:t>pʰ</w:t>
            </w:r>
          </w:p>
        </w:tc>
        <w:tc>
          <w:tcPr>
            <w:tcW w:w="1472" w:type="dxa"/>
            <w:tcBorders>
              <w:top w:val="single" w:sz="4" w:space="0" w:color="948A54" w:themeColor="background2" w:themeShade="80"/>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8E44A6" w:rsidRPr="00637686" w:rsidRDefault="008E44A6" w:rsidP="00AC6837">
            <w:pPr>
              <w:bidi w:val="0"/>
              <w:jc w:val="center"/>
              <w:rPr>
                <w:rFonts w:ascii="Gentium" w:hAnsi="Gentium"/>
                <w:sz w:val="20"/>
                <w:szCs w:val="20"/>
              </w:rPr>
            </w:pPr>
            <w:r w:rsidRPr="00637686">
              <w:rPr>
                <w:rFonts w:ascii="Gentium" w:hAnsi="Gentium"/>
                <w:sz w:val="20"/>
                <w:szCs w:val="20"/>
              </w:rPr>
              <w:t>f</w:t>
            </w:r>
          </w:p>
        </w:tc>
        <w:tc>
          <w:tcPr>
            <w:tcW w:w="1473"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E44A6" w:rsidRPr="00EC6507" w:rsidRDefault="008E44A6" w:rsidP="00AC6837">
            <w:pPr>
              <w:bidi w:val="0"/>
              <w:jc w:val="center"/>
              <w:rPr>
                <w:rFonts w:ascii="Gentium" w:hAnsi="Gentium"/>
                <w:sz w:val="20"/>
                <w:szCs w:val="20"/>
              </w:rPr>
            </w:pPr>
            <w:r>
              <w:rPr>
                <w:rFonts w:ascii="Gentium" w:hAnsi="Gentium"/>
                <w:sz w:val="20"/>
                <w:szCs w:val="20"/>
              </w:rPr>
              <w:t>f</w:t>
            </w:r>
          </w:p>
        </w:tc>
        <w:tc>
          <w:tcPr>
            <w:tcW w:w="1472" w:type="dxa"/>
            <w:tcBorders>
              <w:top w:val="single" w:sz="4" w:space="0" w:color="548DD4" w:themeColor="text2" w:themeTint="9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E44A6" w:rsidRPr="00801AF8" w:rsidRDefault="008E44A6" w:rsidP="00AC6837">
            <w:pPr>
              <w:bidi w:val="0"/>
              <w:jc w:val="center"/>
              <w:rPr>
                <w:rFonts w:ascii="Gentium" w:hAnsi="Gentium"/>
                <w:sz w:val="20"/>
                <w:szCs w:val="20"/>
              </w:rPr>
            </w:pPr>
            <w:r w:rsidRPr="00801AF8">
              <w:rPr>
                <w:rFonts w:ascii="Gentium" w:hAnsi="Gentium"/>
                <w:sz w:val="20"/>
                <w:szCs w:val="20"/>
              </w:rPr>
              <w:t>#h-,  ɸ</w:t>
            </w:r>
          </w:p>
        </w:tc>
        <w:tc>
          <w:tcPr>
            <w:tcW w:w="1472" w:type="dxa"/>
            <w:tcBorders>
              <w:top w:val="single" w:sz="4" w:space="0" w:color="8064A2" w:themeColor="accent4"/>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E44A6" w:rsidRPr="00304DD4" w:rsidRDefault="008E44A6" w:rsidP="00AC6837">
            <w:pPr>
              <w:bidi w:val="0"/>
              <w:jc w:val="center"/>
              <w:rPr>
                <w:rFonts w:ascii="Gentium" w:hAnsi="Gentium"/>
                <w:color w:val="808080" w:themeColor="background1" w:themeShade="80"/>
                <w:sz w:val="20"/>
                <w:szCs w:val="20"/>
              </w:rPr>
            </w:pPr>
            <w:r w:rsidRPr="00AC27D9">
              <w:rPr>
                <w:rFonts w:ascii="Gentium" w:hAnsi="Gentium"/>
                <w:sz w:val="20"/>
                <w:szCs w:val="20"/>
              </w:rPr>
              <w:t>#</w:t>
            </w:r>
            <w:r w:rsidRPr="00AC27D9">
              <w:rPr>
                <w:rFonts w:ascii="Gentium" w:hAnsi="Gentium"/>
                <w:color w:val="8064A2" w:themeColor="accent4"/>
                <w:sz w:val="20"/>
                <w:szCs w:val="20"/>
              </w:rPr>
              <w:t>Ø</w:t>
            </w:r>
            <w:r w:rsidRPr="00AC27D9">
              <w:rPr>
                <w:rFonts w:ascii="Gentium" w:hAnsi="Gentium"/>
                <w:sz w:val="20"/>
                <w:szCs w:val="20"/>
              </w:rPr>
              <w:t xml:space="preserve">-,  </w:t>
            </w:r>
            <w:r>
              <w:rPr>
                <w:rFonts w:ascii="Gentium" w:hAnsi="Gentium"/>
                <w:sz w:val="20"/>
                <w:szCs w:val="20"/>
              </w:rPr>
              <w:t>f</w:t>
            </w:r>
          </w:p>
        </w:tc>
        <w:tc>
          <w:tcPr>
            <w:tcW w:w="1473" w:type="dxa"/>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8E44A6" w:rsidRPr="00E07229" w:rsidRDefault="00FC569C" w:rsidP="00AC6837">
            <w:pPr>
              <w:bidi w:val="0"/>
              <w:jc w:val="center"/>
              <w:rPr>
                <w:rFonts w:ascii="Gentium" w:hAnsi="Gentium"/>
                <w:color w:val="E36C0A" w:themeColor="accent6" w:themeShade="BF"/>
                <w:sz w:val="20"/>
                <w:szCs w:val="20"/>
              </w:rPr>
            </w:pPr>
            <w:r>
              <w:rPr>
                <w:rFonts w:ascii="Gentium" w:hAnsi="Gentium"/>
                <w:sz w:val="20"/>
                <w:szCs w:val="20"/>
              </w:rPr>
              <w:t>ħ</w:t>
            </w:r>
          </w:p>
        </w:tc>
        <w:tc>
          <w:tcPr>
            <w:tcW w:w="1473" w:type="dxa"/>
            <w:tcBorders>
              <w:top w:val="single" w:sz="4" w:space="0" w:color="A6A6A6" w:themeColor="background1" w:themeShade="A6"/>
              <w:left w:val="single" w:sz="4" w:space="0" w:color="FFFFFF" w:themeColor="background1"/>
              <w:bottom w:val="single" w:sz="4" w:space="0" w:color="D9D9D9" w:themeColor="background1" w:themeShade="D9"/>
            </w:tcBorders>
            <w:shd w:val="clear" w:color="auto" w:fill="F2F2F2" w:themeFill="background1" w:themeFillShade="F2"/>
            <w:vAlign w:val="center"/>
          </w:tcPr>
          <w:p w:rsidR="008E44A6" w:rsidRPr="002E18FE" w:rsidRDefault="008E44A6" w:rsidP="00AC6837">
            <w:pPr>
              <w:bidi w:val="0"/>
              <w:jc w:val="center"/>
              <w:rPr>
                <w:rFonts w:ascii="Gentium" w:hAnsi="Gentium"/>
                <w:sz w:val="20"/>
                <w:szCs w:val="20"/>
              </w:rPr>
            </w:pPr>
            <w:r>
              <w:rPr>
                <w:rFonts w:ascii="Gentium" w:hAnsi="Gentium"/>
                <w:sz w:val="20"/>
                <w:szCs w:val="20"/>
              </w:rPr>
              <w:t>f</w:t>
            </w:r>
          </w:p>
        </w:tc>
      </w:tr>
      <w:tr w:rsidR="008E44A6" w:rsidRPr="002E18FE" w:rsidTr="00AC6837">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8E44A6" w:rsidRPr="00F57ADA" w:rsidRDefault="008E44A6" w:rsidP="00AC6837">
            <w:pPr>
              <w:bidi w:val="0"/>
              <w:jc w:val="center"/>
              <w:rPr>
                <w:rFonts w:ascii="Gentium" w:hAnsi="Gentium"/>
                <w:sz w:val="20"/>
                <w:szCs w:val="20"/>
              </w:rPr>
            </w:pPr>
            <w:r w:rsidRPr="00F57ADA">
              <w:rPr>
                <w:rFonts w:ascii="Gentium" w:hAnsi="Gentium"/>
                <w:sz w:val="20"/>
                <w:szCs w:val="20"/>
              </w:rPr>
              <w:t>tʰ</w:t>
            </w:r>
          </w:p>
        </w:tc>
        <w:tc>
          <w:tcPr>
            <w:tcW w:w="1472"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8E44A6" w:rsidRPr="00637686" w:rsidRDefault="008E44A6" w:rsidP="00AC6837">
            <w:pPr>
              <w:bidi w:val="0"/>
              <w:jc w:val="center"/>
              <w:rPr>
                <w:rFonts w:ascii="Gentium" w:hAnsi="Gentium"/>
                <w:sz w:val="20"/>
                <w:szCs w:val="20"/>
              </w:rPr>
            </w:pPr>
            <w:r w:rsidRPr="00637686">
              <w:rPr>
                <w:rFonts w:ascii="Gentium" w:hAnsi="Gentium"/>
                <w:sz w:val="20"/>
                <w:szCs w:val="20"/>
              </w:rPr>
              <w:t>θ,  -d</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E44A6" w:rsidRPr="00EC6507" w:rsidRDefault="008E44A6" w:rsidP="00AC6837">
            <w:pPr>
              <w:bidi w:val="0"/>
              <w:jc w:val="center"/>
              <w:rPr>
                <w:rFonts w:ascii="Gentium" w:hAnsi="Gentium"/>
                <w:sz w:val="20"/>
                <w:szCs w:val="20"/>
              </w:rPr>
            </w:pPr>
            <w:r w:rsidRPr="00F57ADA">
              <w:rPr>
                <w:rFonts w:ascii="Gentium" w:hAnsi="Gentium"/>
                <w:sz w:val="20"/>
                <w:szCs w:val="20"/>
              </w:rPr>
              <w:t>θ</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E44A6" w:rsidRPr="00801AF8" w:rsidRDefault="008E44A6" w:rsidP="00AC6837">
            <w:pPr>
              <w:bidi w:val="0"/>
              <w:jc w:val="center"/>
              <w:rPr>
                <w:rFonts w:ascii="Gentium" w:hAnsi="Gentium"/>
                <w:sz w:val="20"/>
                <w:szCs w:val="20"/>
              </w:rPr>
            </w:pPr>
            <w:r w:rsidRPr="00801AF8">
              <w:rPr>
                <w:rFonts w:ascii="Gentium" w:hAnsi="Gentium"/>
                <w:sz w:val="20"/>
                <w:szCs w:val="20"/>
              </w:rPr>
              <w:t>θ</w:t>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E44A6" w:rsidRPr="00AC27D9" w:rsidRDefault="008E44A6" w:rsidP="00AC6837">
            <w:pPr>
              <w:bidi w:val="0"/>
              <w:jc w:val="center"/>
              <w:rPr>
                <w:rFonts w:ascii="Gentium" w:hAnsi="Gentium"/>
                <w:sz w:val="20"/>
                <w:szCs w:val="20"/>
              </w:rPr>
            </w:pPr>
            <w:r w:rsidRPr="00AC27D9">
              <w:rPr>
                <w:rFonts w:ascii="Gentium" w:hAnsi="Gentium"/>
                <w:sz w:val="20"/>
                <w:szCs w:val="20"/>
              </w:rPr>
              <w:t>θ</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8E44A6" w:rsidRPr="00E07229" w:rsidRDefault="009007E5" w:rsidP="00AC6837">
            <w:pPr>
              <w:bidi w:val="0"/>
              <w:jc w:val="center"/>
              <w:rPr>
                <w:rFonts w:ascii="Gentium" w:hAnsi="Gentium"/>
                <w:color w:val="E36C0A" w:themeColor="accent6" w:themeShade="BF"/>
                <w:sz w:val="20"/>
                <w:szCs w:val="20"/>
              </w:rPr>
            </w:pPr>
            <w:r>
              <w:rPr>
                <w:rFonts w:ascii="Gentium" w:hAnsi="Gentium"/>
                <w:sz w:val="20"/>
                <w:szCs w:val="20"/>
              </w:rPr>
              <w:t>h</w:t>
            </w:r>
            <w:r w:rsidR="00DF6FCC">
              <w:rPr>
                <w:rFonts w:ascii="Gentium" w:hAnsi="Gentium"/>
                <w:color w:val="E36C0A" w:themeColor="accent6" w:themeShade="BF"/>
                <w:sz w:val="20"/>
                <w:szCs w:val="20"/>
              </w:rPr>
              <w:t xml:space="preserve">  &gt;  Ø</w:t>
            </w: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8E44A6" w:rsidRPr="00EC6507" w:rsidRDefault="008E44A6" w:rsidP="00AC6837">
            <w:pPr>
              <w:bidi w:val="0"/>
              <w:jc w:val="center"/>
              <w:rPr>
                <w:rFonts w:ascii="Gentium" w:hAnsi="Gentium"/>
                <w:sz w:val="20"/>
                <w:szCs w:val="20"/>
              </w:rPr>
            </w:pPr>
            <w:r w:rsidRPr="00F57ADA">
              <w:rPr>
                <w:rFonts w:ascii="Gentium" w:hAnsi="Gentium"/>
                <w:sz w:val="20"/>
                <w:szCs w:val="20"/>
              </w:rPr>
              <w:t>θ</w:t>
            </w:r>
          </w:p>
        </w:tc>
      </w:tr>
      <w:tr w:rsidR="008E44A6" w:rsidRPr="002E18FE" w:rsidTr="00AC6837">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8E44A6" w:rsidRPr="00F57ADA" w:rsidRDefault="008E44A6" w:rsidP="00AC6837">
            <w:pPr>
              <w:bidi w:val="0"/>
              <w:jc w:val="center"/>
              <w:rPr>
                <w:rFonts w:ascii="Gentium" w:hAnsi="Gentium"/>
                <w:sz w:val="20"/>
                <w:szCs w:val="20"/>
              </w:rPr>
            </w:pPr>
            <w:r w:rsidRPr="00F57ADA">
              <w:rPr>
                <w:rFonts w:ascii="Gentium" w:hAnsi="Gentium"/>
                <w:sz w:val="20"/>
                <w:szCs w:val="20"/>
              </w:rPr>
              <w:t>kʰj</w:t>
            </w:r>
          </w:p>
        </w:tc>
        <w:tc>
          <w:tcPr>
            <w:tcW w:w="1472"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8E44A6" w:rsidRPr="00637686" w:rsidRDefault="008E44A6" w:rsidP="00AC6837">
            <w:pPr>
              <w:bidi w:val="0"/>
              <w:jc w:val="center"/>
              <w:rPr>
                <w:rFonts w:ascii="Gentium" w:hAnsi="Gentium"/>
                <w:sz w:val="20"/>
                <w:szCs w:val="20"/>
              </w:rPr>
            </w:pPr>
            <w:r w:rsidRPr="00637686">
              <w:rPr>
                <w:rFonts w:ascii="Gentium" w:hAnsi="Gentium"/>
                <w:sz w:val="20"/>
                <w:szCs w:val="20"/>
              </w:rPr>
              <w:t>ʃ</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E44A6" w:rsidRPr="00EC6507" w:rsidRDefault="008E44A6" w:rsidP="00AC6837">
            <w:pPr>
              <w:bidi w:val="0"/>
              <w:jc w:val="center"/>
              <w:rPr>
                <w:rFonts w:ascii="Gentium" w:hAnsi="Gentium"/>
                <w:sz w:val="20"/>
                <w:szCs w:val="20"/>
              </w:rPr>
            </w:pPr>
            <w:r>
              <w:rPr>
                <w:rFonts w:ascii="Gentium" w:hAnsi="Gentium"/>
                <w:sz w:val="20"/>
                <w:szCs w:val="20"/>
              </w:rPr>
              <w:t>ç</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E44A6" w:rsidRPr="00801AF8" w:rsidRDefault="008E44A6" w:rsidP="00AC6837">
            <w:pPr>
              <w:bidi w:val="0"/>
              <w:jc w:val="center"/>
              <w:rPr>
                <w:rFonts w:ascii="Gentium" w:hAnsi="Gentium"/>
                <w:sz w:val="20"/>
                <w:szCs w:val="20"/>
              </w:rPr>
            </w:pPr>
            <w:r w:rsidRPr="00801AF8">
              <w:rPr>
                <w:rFonts w:ascii="Gentium" w:hAnsi="Gentium"/>
                <w:sz w:val="20"/>
                <w:szCs w:val="20"/>
              </w:rPr>
              <w:t>ç</w:t>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E44A6" w:rsidRPr="00AC27D9" w:rsidRDefault="008E44A6" w:rsidP="00AC6837">
            <w:pPr>
              <w:bidi w:val="0"/>
              <w:jc w:val="center"/>
              <w:rPr>
                <w:rFonts w:ascii="Gentium" w:hAnsi="Gentium"/>
                <w:sz w:val="20"/>
                <w:szCs w:val="20"/>
              </w:rPr>
            </w:pPr>
            <w:r w:rsidRPr="00AC27D9">
              <w:rPr>
                <w:rFonts w:ascii="Gentium" w:hAnsi="Gentium"/>
                <w:sz w:val="20"/>
                <w:szCs w:val="20"/>
              </w:rPr>
              <w:t>ç</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8E44A6" w:rsidRPr="00EC6507" w:rsidRDefault="008E44A6" w:rsidP="00AC6837">
            <w:pPr>
              <w:bidi w:val="0"/>
              <w:jc w:val="center"/>
              <w:rPr>
                <w:rFonts w:ascii="Gentium" w:hAnsi="Gentium"/>
                <w:sz w:val="20"/>
                <w:szCs w:val="20"/>
              </w:rPr>
            </w:pPr>
            <w:r>
              <w:rPr>
                <w:rFonts w:ascii="Gentium" w:hAnsi="Gentium"/>
                <w:sz w:val="20"/>
                <w:szCs w:val="20"/>
              </w:rPr>
              <w:t>j</w:t>
            </w: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8E44A6" w:rsidRPr="00EC6507" w:rsidRDefault="008E44A6" w:rsidP="00AC6837">
            <w:pPr>
              <w:bidi w:val="0"/>
              <w:jc w:val="center"/>
              <w:rPr>
                <w:rFonts w:ascii="Gentium" w:hAnsi="Gentium"/>
                <w:sz w:val="20"/>
                <w:szCs w:val="20"/>
              </w:rPr>
            </w:pPr>
            <w:r>
              <w:rPr>
                <w:rFonts w:ascii="Gentium" w:hAnsi="Gentium"/>
                <w:sz w:val="20"/>
                <w:szCs w:val="20"/>
              </w:rPr>
              <w:t xml:space="preserve">x,  </w:t>
            </w:r>
            <w:r w:rsidRPr="00F57ADA">
              <w:rPr>
                <w:rFonts w:ascii="Gentium" w:hAnsi="Gentium"/>
                <w:sz w:val="20"/>
                <w:szCs w:val="20"/>
              </w:rPr>
              <w:t>ʃ</w:t>
            </w:r>
            <w:r>
              <w:rPr>
                <w:rFonts w:ascii="Gentium" w:hAnsi="Gentium"/>
                <w:sz w:val="20"/>
                <w:szCs w:val="20"/>
              </w:rPr>
              <w:t xml:space="preserve"> </w:t>
            </w:r>
            <w:r>
              <w:rPr>
                <w:rStyle w:val="EndnoteReference"/>
                <w:rFonts w:ascii="Gentium" w:hAnsi="Gentium"/>
                <w:sz w:val="20"/>
                <w:szCs w:val="20"/>
              </w:rPr>
              <w:endnoteReference w:id="47"/>
            </w:r>
          </w:p>
        </w:tc>
      </w:tr>
      <w:tr w:rsidR="008E44A6" w:rsidRPr="002E18FE" w:rsidTr="00AC6837">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8E44A6" w:rsidRPr="00F57ADA" w:rsidRDefault="008E44A6" w:rsidP="00AC6837">
            <w:pPr>
              <w:bidi w:val="0"/>
              <w:jc w:val="center"/>
              <w:rPr>
                <w:rFonts w:ascii="Gentium" w:hAnsi="Gentium"/>
                <w:sz w:val="20"/>
                <w:szCs w:val="20"/>
              </w:rPr>
            </w:pPr>
            <w:r w:rsidRPr="00F57ADA">
              <w:rPr>
                <w:rFonts w:ascii="Gentium" w:hAnsi="Gentium"/>
                <w:sz w:val="20"/>
                <w:szCs w:val="20"/>
              </w:rPr>
              <w:t>kʰ</w:t>
            </w:r>
          </w:p>
        </w:tc>
        <w:tc>
          <w:tcPr>
            <w:tcW w:w="1472"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8E44A6" w:rsidRPr="00637686" w:rsidRDefault="008E44A6" w:rsidP="0014583D">
            <w:pPr>
              <w:bidi w:val="0"/>
              <w:jc w:val="center"/>
              <w:rPr>
                <w:rFonts w:ascii="Gentium" w:hAnsi="Gentium"/>
                <w:sz w:val="20"/>
                <w:szCs w:val="20"/>
              </w:rPr>
            </w:pPr>
            <w:r w:rsidRPr="00637686">
              <w:rPr>
                <w:rFonts w:ascii="Gentium" w:hAnsi="Gentium"/>
                <w:sz w:val="20"/>
                <w:szCs w:val="20"/>
              </w:rPr>
              <w:t xml:space="preserve">h,  -x,  -ç </w:t>
            </w:r>
            <w:r w:rsidR="0014583D">
              <w:rPr>
                <w:rStyle w:val="EndnoteReference"/>
                <w:rFonts w:ascii="Gentium" w:hAnsi="Gentium"/>
                <w:sz w:val="20"/>
                <w:szCs w:val="20"/>
              </w:rPr>
              <w:t>4</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E44A6" w:rsidRDefault="008E44A6" w:rsidP="00AC6837">
            <w:pPr>
              <w:bidi w:val="0"/>
              <w:jc w:val="center"/>
              <w:rPr>
                <w:rFonts w:ascii="Gentium" w:hAnsi="Gentium"/>
                <w:sz w:val="20"/>
                <w:szCs w:val="20"/>
              </w:rPr>
            </w:pPr>
            <w:r>
              <w:rPr>
                <w:rFonts w:ascii="Gentium" w:hAnsi="Gentium"/>
                <w:sz w:val="20"/>
                <w:szCs w:val="20"/>
              </w:rPr>
              <w:t>x</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E44A6" w:rsidRPr="00801AF8" w:rsidRDefault="008E44A6" w:rsidP="00C8631F">
            <w:pPr>
              <w:bidi w:val="0"/>
              <w:jc w:val="center"/>
              <w:rPr>
                <w:rFonts w:ascii="Gentium" w:hAnsi="Gentium"/>
                <w:sz w:val="20"/>
                <w:szCs w:val="20"/>
              </w:rPr>
            </w:pPr>
            <w:r w:rsidRPr="00801AF8">
              <w:rPr>
                <w:rFonts w:ascii="Gentium" w:hAnsi="Gentium"/>
                <w:sz w:val="20"/>
                <w:szCs w:val="20"/>
              </w:rPr>
              <w:t>#</w:t>
            </w:r>
            <w:r w:rsidRPr="00801AF8">
              <w:rPr>
                <w:rFonts w:ascii="Gentium" w:hAnsi="Gentium"/>
                <w:color w:val="4F81BD" w:themeColor="accent1"/>
                <w:sz w:val="20"/>
                <w:szCs w:val="20"/>
              </w:rPr>
              <w:t>Ø</w:t>
            </w:r>
            <w:r w:rsidRPr="00801AF8">
              <w:rPr>
                <w:rFonts w:ascii="Gentium" w:hAnsi="Gentium"/>
                <w:sz w:val="20"/>
                <w:szCs w:val="20"/>
              </w:rPr>
              <w:t>-,  h,  -x,  -ç</w:t>
            </w:r>
            <w:r w:rsidRPr="00801AF8">
              <w:rPr>
                <w:rFonts w:ascii="Gentium" w:hAnsi="Gentium"/>
                <w:sz w:val="20"/>
                <w:szCs w:val="20"/>
                <w:vertAlign w:val="superscript"/>
              </w:rPr>
              <w:t xml:space="preserve"> </w:t>
            </w:r>
            <w:r w:rsidR="00C8631F">
              <w:rPr>
                <w:rStyle w:val="EndnoteReference"/>
                <w:rFonts w:ascii="Gentium" w:hAnsi="Gentium"/>
                <w:sz w:val="20"/>
                <w:szCs w:val="20"/>
              </w:rPr>
              <w:t>4</w:t>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E44A6" w:rsidRPr="00AC27D9" w:rsidRDefault="008E44A6" w:rsidP="00AC6837">
            <w:pPr>
              <w:bidi w:val="0"/>
              <w:jc w:val="center"/>
              <w:rPr>
                <w:rFonts w:ascii="Gentium" w:hAnsi="Gentium"/>
                <w:sz w:val="20"/>
                <w:szCs w:val="20"/>
              </w:rPr>
            </w:pPr>
            <w:r w:rsidRPr="00AC27D9">
              <w:rPr>
                <w:rFonts w:ascii="Gentium" w:hAnsi="Gentium"/>
                <w:sz w:val="20"/>
                <w:szCs w:val="20"/>
              </w:rPr>
              <w:t>#</w:t>
            </w:r>
            <w:r w:rsidRPr="00AC27D9">
              <w:rPr>
                <w:rFonts w:ascii="Gentium" w:hAnsi="Gentium"/>
                <w:color w:val="8064A2" w:themeColor="accent4"/>
                <w:sz w:val="20"/>
                <w:szCs w:val="20"/>
              </w:rPr>
              <w:t>Ø</w:t>
            </w:r>
            <w:r w:rsidRPr="00AC27D9">
              <w:rPr>
                <w:rFonts w:ascii="Gentium" w:hAnsi="Gentium"/>
                <w:sz w:val="20"/>
                <w:szCs w:val="20"/>
              </w:rPr>
              <w:t>-,  x</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8E44A6" w:rsidRPr="00E07229" w:rsidRDefault="00DF6FCC" w:rsidP="00AC6837">
            <w:pPr>
              <w:bidi w:val="0"/>
              <w:jc w:val="center"/>
              <w:rPr>
                <w:rFonts w:ascii="Gentium" w:hAnsi="Gentium"/>
                <w:color w:val="E36C0A" w:themeColor="accent6" w:themeShade="BF"/>
                <w:sz w:val="20"/>
                <w:szCs w:val="20"/>
              </w:rPr>
            </w:pPr>
            <w:r>
              <w:rPr>
                <w:rFonts w:ascii="Gentium" w:hAnsi="Gentium"/>
                <w:sz w:val="20"/>
                <w:szCs w:val="20"/>
              </w:rPr>
              <w:t>h</w:t>
            </w:r>
            <w:r>
              <w:rPr>
                <w:rFonts w:ascii="Gentium" w:hAnsi="Gentium"/>
                <w:color w:val="E36C0A" w:themeColor="accent6" w:themeShade="BF"/>
                <w:sz w:val="20"/>
                <w:szCs w:val="20"/>
              </w:rPr>
              <w:t xml:space="preserve">  &gt;  Ø</w:t>
            </w:r>
          </w:p>
        </w:tc>
        <w:tc>
          <w:tcPr>
            <w:tcW w:w="1473" w:type="dxa"/>
            <w:vMerge w:val="restart"/>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8E44A6" w:rsidRDefault="008E44A6" w:rsidP="0014583D">
            <w:pPr>
              <w:bidi w:val="0"/>
              <w:jc w:val="center"/>
              <w:rPr>
                <w:rFonts w:ascii="Gentium" w:hAnsi="Gentium"/>
                <w:sz w:val="20"/>
                <w:szCs w:val="20"/>
              </w:rPr>
            </w:pPr>
            <w:r>
              <w:rPr>
                <w:rFonts w:ascii="Gentium" w:hAnsi="Gentium"/>
                <w:sz w:val="20"/>
                <w:szCs w:val="20"/>
              </w:rPr>
              <w:t>#h-,  -h-,  x,  ç</w:t>
            </w:r>
            <w:r w:rsidRPr="00F57ADA">
              <w:rPr>
                <w:rFonts w:ascii="Gentium" w:hAnsi="Gentium"/>
                <w:sz w:val="20"/>
                <w:szCs w:val="20"/>
              </w:rPr>
              <w:t xml:space="preserve"> </w:t>
            </w:r>
            <w:r w:rsidR="0014583D">
              <w:rPr>
                <w:rStyle w:val="EndnoteReference"/>
                <w:rFonts w:ascii="Gentium" w:hAnsi="Gentium"/>
                <w:sz w:val="20"/>
                <w:szCs w:val="20"/>
              </w:rPr>
              <w:t>4</w:t>
            </w:r>
          </w:p>
        </w:tc>
      </w:tr>
      <w:tr w:rsidR="008E44A6" w:rsidRPr="002E18FE" w:rsidTr="00AC6837">
        <w:tc>
          <w:tcPr>
            <w:tcW w:w="1472" w:type="dxa"/>
            <w:tcBorders>
              <w:top w:val="single" w:sz="4" w:space="0" w:color="92CDDC" w:themeColor="accent5" w:themeTint="99"/>
              <w:bottom w:val="single" w:sz="4" w:space="0" w:color="4BACC6" w:themeColor="accent5"/>
              <w:right w:val="single" w:sz="18" w:space="0" w:color="FFFFFF" w:themeColor="background1"/>
            </w:tcBorders>
            <w:shd w:val="clear" w:color="auto" w:fill="B6DDE8" w:themeFill="accent5" w:themeFillTint="66"/>
            <w:vAlign w:val="center"/>
          </w:tcPr>
          <w:p w:rsidR="008E44A6" w:rsidRPr="00F57ADA" w:rsidRDefault="008E44A6" w:rsidP="00AC6837">
            <w:pPr>
              <w:bidi w:val="0"/>
              <w:jc w:val="center"/>
              <w:rPr>
                <w:rFonts w:ascii="Gentium" w:hAnsi="Gentium"/>
                <w:sz w:val="20"/>
                <w:szCs w:val="20"/>
              </w:rPr>
            </w:pPr>
            <w:r w:rsidRPr="00F57ADA">
              <w:rPr>
                <w:rFonts w:ascii="Gentium" w:hAnsi="Gentium"/>
                <w:sz w:val="20"/>
                <w:szCs w:val="20"/>
              </w:rPr>
              <w:t>kʰ</w:t>
            </w:r>
            <w:r>
              <w:rPr>
                <w:rFonts w:ascii="Gentium" w:hAnsi="Gentium"/>
                <w:sz w:val="20"/>
                <w:szCs w:val="20"/>
              </w:rPr>
              <w:t>w</w:t>
            </w:r>
          </w:p>
        </w:tc>
        <w:tc>
          <w:tcPr>
            <w:tcW w:w="1472" w:type="dxa"/>
            <w:tcBorders>
              <w:top w:val="single" w:sz="4" w:space="0" w:color="DDD9C3" w:themeColor="background2" w:themeShade="E6"/>
              <w:left w:val="single" w:sz="4" w:space="0" w:color="FFFFFF" w:themeColor="background1"/>
              <w:bottom w:val="single" w:sz="4" w:space="0" w:color="948A54" w:themeColor="background2" w:themeShade="80"/>
              <w:right w:val="single" w:sz="4" w:space="0" w:color="FFFFFF" w:themeColor="background1"/>
            </w:tcBorders>
            <w:shd w:val="clear" w:color="auto" w:fill="EEECE1" w:themeFill="background2"/>
            <w:vAlign w:val="center"/>
          </w:tcPr>
          <w:p w:rsidR="008E44A6" w:rsidRPr="00637686" w:rsidRDefault="008E44A6" w:rsidP="00AC6837">
            <w:pPr>
              <w:bidi w:val="0"/>
              <w:jc w:val="center"/>
              <w:rPr>
                <w:rFonts w:ascii="Gentium" w:hAnsi="Gentium"/>
                <w:sz w:val="20"/>
                <w:szCs w:val="20"/>
              </w:rPr>
            </w:pPr>
            <w:r w:rsidRPr="00637686">
              <w:rPr>
                <w:rFonts w:ascii="Gentium" w:hAnsi="Gentium"/>
                <w:sz w:val="20"/>
                <w:szCs w:val="20"/>
              </w:rPr>
              <w:t>ʍ</w:t>
            </w:r>
          </w:p>
        </w:tc>
        <w:tc>
          <w:tcPr>
            <w:tcW w:w="147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8E44A6" w:rsidRPr="00EC6507" w:rsidRDefault="008E44A6" w:rsidP="00AC6837">
            <w:pPr>
              <w:bidi w:val="0"/>
              <w:jc w:val="center"/>
              <w:rPr>
                <w:rFonts w:ascii="Gentium" w:hAnsi="Gentium"/>
                <w:sz w:val="20"/>
                <w:szCs w:val="20"/>
              </w:rPr>
            </w:pPr>
            <w:r>
              <w:rPr>
                <w:rFonts w:ascii="Gentium" w:hAnsi="Gentium"/>
                <w:sz w:val="20"/>
                <w:szCs w:val="20"/>
              </w:rPr>
              <w:t>xw</w:t>
            </w:r>
          </w:p>
        </w:tc>
        <w:tc>
          <w:tcPr>
            <w:tcW w:w="1472"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tcMar>
              <w:left w:w="57" w:type="dxa"/>
              <w:right w:w="57" w:type="dxa"/>
            </w:tcMar>
            <w:vAlign w:val="center"/>
          </w:tcPr>
          <w:p w:rsidR="008E44A6" w:rsidRPr="00801AF8" w:rsidRDefault="008E44A6" w:rsidP="00AC6837">
            <w:pPr>
              <w:bidi w:val="0"/>
              <w:jc w:val="center"/>
              <w:rPr>
                <w:rFonts w:ascii="Gentium" w:hAnsi="Gentium"/>
                <w:spacing w:val="-4"/>
                <w:sz w:val="20"/>
                <w:szCs w:val="20"/>
              </w:rPr>
            </w:pPr>
            <w:r w:rsidRPr="00801AF8">
              <w:rPr>
                <w:rFonts w:ascii="Gentium" w:hAnsi="Gentium"/>
                <w:spacing w:val="-4"/>
                <w:sz w:val="20"/>
                <w:szCs w:val="20"/>
              </w:rPr>
              <w:t>ʍ,  -w-</w:t>
            </w:r>
          </w:p>
        </w:tc>
        <w:tc>
          <w:tcPr>
            <w:tcW w:w="1472"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8E44A6" w:rsidRPr="00AC27D9" w:rsidRDefault="008E44A6" w:rsidP="00AC6837">
            <w:pPr>
              <w:bidi w:val="0"/>
              <w:jc w:val="center"/>
              <w:rPr>
                <w:rFonts w:ascii="Gentium" w:hAnsi="Gentium"/>
                <w:sz w:val="20"/>
                <w:szCs w:val="20"/>
              </w:rPr>
            </w:pPr>
            <w:r>
              <w:rPr>
                <w:rFonts w:ascii="Gentium" w:hAnsi="Gentium"/>
                <w:sz w:val="20"/>
                <w:szCs w:val="20"/>
              </w:rPr>
              <w:t>f,  -ʋ-</w:t>
            </w:r>
          </w:p>
        </w:tc>
        <w:tc>
          <w:tcPr>
            <w:tcW w:w="1473"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8E44A6" w:rsidRPr="00E07229" w:rsidRDefault="00FC569C" w:rsidP="00AC6837">
            <w:pPr>
              <w:bidi w:val="0"/>
              <w:jc w:val="center"/>
              <w:rPr>
                <w:rFonts w:ascii="Gentium" w:hAnsi="Gentium"/>
                <w:color w:val="E36C0A" w:themeColor="accent6" w:themeShade="BF"/>
                <w:sz w:val="20"/>
                <w:szCs w:val="20"/>
              </w:rPr>
            </w:pPr>
            <w:r>
              <w:rPr>
                <w:rFonts w:ascii="Gentium" w:hAnsi="Gentium"/>
                <w:sz w:val="20"/>
                <w:szCs w:val="20"/>
              </w:rPr>
              <w:t>ħ</w:t>
            </w:r>
          </w:p>
        </w:tc>
        <w:tc>
          <w:tcPr>
            <w:tcW w:w="1473" w:type="dxa"/>
            <w:vMerge/>
            <w:tcBorders>
              <w:left w:val="single" w:sz="4" w:space="0" w:color="FFFFFF" w:themeColor="background1"/>
              <w:bottom w:val="single" w:sz="4" w:space="0" w:color="A6A6A6" w:themeColor="background1" w:themeShade="A6"/>
            </w:tcBorders>
            <w:shd w:val="clear" w:color="auto" w:fill="F2F2F2" w:themeFill="background1" w:themeFillShade="F2"/>
            <w:vAlign w:val="center"/>
          </w:tcPr>
          <w:p w:rsidR="008E44A6" w:rsidRPr="00EC6507" w:rsidRDefault="008E44A6" w:rsidP="00AC6837">
            <w:pPr>
              <w:bidi w:val="0"/>
              <w:jc w:val="center"/>
              <w:rPr>
                <w:rFonts w:ascii="Gentium" w:hAnsi="Gentium"/>
                <w:sz w:val="20"/>
                <w:szCs w:val="20"/>
              </w:rPr>
            </w:pPr>
          </w:p>
        </w:tc>
      </w:tr>
      <w:tr w:rsidR="008E44A6" w:rsidRPr="002E18FE" w:rsidTr="00AC6837">
        <w:tc>
          <w:tcPr>
            <w:tcW w:w="1472" w:type="dxa"/>
            <w:tcBorders>
              <w:top w:val="single" w:sz="4" w:space="0" w:color="4BACC6" w:themeColor="accent5"/>
              <w:bottom w:val="single" w:sz="4" w:space="0" w:color="92CDDC" w:themeColor="accent5" w:themeTint="99"/>
              <w:right w:val="single" w:sz="18" w:space="0" w:color="FFFFFF" w:themeColor="background1"/>
            </w:tcBorders>
            <w:shd w:val="clear" w:color="auto" w:fill="B6DDE8" w:themeFill="accent5" w:themeFillTint="66"/>
            <w:vAlign w:val="center"/>
          </w:tcPr>
          <w:p w:rsidR="008E44A6" w:rsidRPr="00F57ADA" w:rsidRDefault="008E44A6" w:rsidP="00AC6837">
            <w:pPr>
              <w:bidi w:val="0"/>
              <w:jc w:val="center"/>
              <w:rPr>
                <w:rFonts w:ascii="Gentium" w:hAnsi="Gentium"/>
                <w:sz w:val="20"/>
                <w:szCs w:val="20"/>
              </w:rPr>
            </w:pPr>
            <w:r w:rsidRPr="00F57ADA">
              <w:rPr>
                <w:rFonts w:ascii="Gentium" w:hAnsi="Gentium"/>
                <w:sz w:val="20"/>
                <w:szCs w:val="20"/>
              </w:rPr>
              <w:t>bʱ</w:t>
            </w:r>
          </w:p>
        </w:tc>
        <w:tc>
          <w:tcPr>
            <w:tcW w:w="1472" w:type="dxa"/>
            <w:tcBorders>
              <w:top w:val="single" w:sz="4" w:space="0" w:color="948A54" w:themeColor="background2" w:themeShade="80"/>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8E44A6" w:rsidRPr="00637686" w:rsidRDefault="008E44A6" w:rsidP="00AC6837">
            <w:pPr>
              <w:bidi w:val="0"/>
              <w:jc w:val="center"/>
              <w:rPr>
                <w:rFonts w:ascii="Gentium" w:hAnsi="Gentium"/>
                <w:sz w:val="20"/>
                <w:szCs w:val="20"/>
              </w:rPr>
            </w:pPr>
            <w:r w:rsidRPr="00637686">
              <w:rPr>
                <w:rFonts w:ascii="Gentium" w:hAnsi="Gentium"/>
                <w:sz w:val="20"/>
                <w:szCs w:val="20"/>
              </w:rPr>
              <w:t>b-,  v</w:t>
            </w:r>
          </w:p>
        </w:tc>
        <w:tc>
          <w:tcPr>
            <w:tcW w:w="1473"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E44A6" w:rsidRPr="00EC6507" w:rsidRDefault="008E44A6" w:rsidP="00AC6837">
            <w:pPr>
              <w:bidi w:val="0"/>
              <w:jc w:val="center"/>
              <w:rPr>
                <w:rFonts w:ascii="Gentium" w:hAnsi="Gentium"/>
                <w:sz w:val="20"/>
                <w:szCs w:val="20"/>
              </w:rPr>
            </w:pPr>
            <w:r>
              <w:rPr>
                <w:rFonts w:ascii="Gentium" w:hAnsi="Gentium"/>
                <w:sz w:val="20"/>
                <w:szCs w:val="20"/>
              </w:rPr>
              <w:t>v</w:t>
            </w:r>
          </w:p>
        </w:tc>
        <w:tc>
          <w:tcPr>
            <w:tcW w:w="1472" w:type="dxa"/>
            <w:tcBorders>
              <w:top w:val="single" w:sz="4" w:space="0" w:color="548DD4" w:themeColor="text2" w:themeTint="9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E44A6" w:rsidRPr="00801AF8" w:rsidRDefault="008E44A6" w:rsidP="003939AE">
            <w:pPr>
              <w:bidi w:val="0"/>
              <w:jc w:val="center"/>
              <w:rPr>
                <w:rFonts w:ascii="Gentium" w:hAnsi="Gentium"/>
                <w:sz w:val="20"/>
                <w:szCs w:val="20"/>
              </w:rPr>
            </w:pPr>
            <w:r w:rsidRPr="00801AF8">
              <w:rPr>
                <w:rFonts w:ascii="Gentium" w:hAnsi="Gentium"/>
                <w:sz w:val="20"/>
                <w:szCs w:val="20"/>
              </w:rPr>
              <w:t>β̞</w:t>
            </w:r>
            <w:r w:rsidR="000302BA" w:rsidRPr="00941F1E">
              <w:rPr>
                <w:rFonts w:ascii="Gentium" w:hAnsi="Gentium"/>
                <w:sz w:val="20"/>
                <w:szCs w:val="20"/>
              </w:rPr>
              <w:t>,  -ʊ̯</w:t>
            </w:r>
          </w:p>
        </w:tc>
        <w:tc>
          <w:tcPr>
            <w:tcW w:w="1472" w:type="dxa"/>
            <w:tcBorders>
              <w:top w:val="single" w:sz="4" w:space="0" w:color="8064A2" w:themeColor="accent4"/>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E44A6" w:rsidRPr="00304DD4" w:rsidRDefault="008E44A6" w:rsidP="00AC6837">
            <w:pPr>
              <w:bidi w:val="0"/>
              <w:jc w:val="center"/>
              <w:rPr>
                <w:rFonts w:ascii="Gentium" w:hAnsi="Gentium"/>
                <w:color w:val="808080" w:themeColor="background1" w:themeShade="80"/>
                <w:sz w:val="20"/>
                <w:szCs w:val="20"/>
              </w:rPr>
            </w:pPr>
            <w:r w:rsidRPr="00AC27D9">
              <w:rPr>
                <w:rFonts w:ascii="Gentium" w:hAnsi="Gentium"/>
                <w:sz w:val="20"/>
                <w:szCs w:val="20"/>
              </w:rPr>
              <w:t>#</w:t>
            </w:r>
            <w:r w:rsidRPr="00AC27D9">
              <w:rPr>
                <w:rFonts w:ascii="Gentium" w:hAnsi="Gentium"/>
                <w:color w:val="8064A2" w:themeColor="accent4"/>
                <w:sz w:val="20"/>
                <w:szCs w:val="20"/>
              </w:rPr>
              <w:t>Ø</w:t>
            </w:r>
            <w:r w:rsidRPr="00AC27D9">
              <w:rPr>
                <w:rFonts w:ascii="Gentium" w:hAnsi="Gentium"/>
                <w:sz w:val="20"/>
                <w:szCs w:val="20"/>
              </w:rPr>
              <w:t xml:space="preserve">-,  </w:t>
            </w:r>
            <w:r>
              <w:rPr>
                <w:rFonts w:ascii="Gentium" w:hAnsi="Gentium"/>
                <w:sz w:val="20"/>
                <w:szCs w:val="20"/>
              </w:rPr>
              <w:t>f</w:t>
            </w:r>
          </w:p>
        </w:tc>
        <w:tc>
          <w:tcPr>
            <w:tcW w:w="1473" w:type="dxa"/>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8E44A6" w:rsidRPr="00EC6507" w:rsidRDefault="008E44A6" w:rsidP="00AC6837">
            <w:pPr>
              <w:bidi w:val="0"/>
              <w:jc w:val="center"/>
              <w:rPr>
                <w:rFonts w:ascii="Gentium" w:hAnsi="Gentium"/>
                <w:sz w:val="20"/>
                <w:szCs w:val="20"/>
              </w:rPr>
            </w:pPr>
            <w:r>
              <w:rPr>
                <w:rFonts w:ascii="Gentium" w:hAnsi="Gentium"/>
                <w:sz w:val="20"/>
                <w:szCs w:val="20"/>
              </w:rPr>
              <w:t>b</w:t>
            </w:r>
          </w:p>
        </w:tc>
        <w:tc>
          <w:tcPr>
            <w:tcW w:w="1473" w:type="dxa"/>
            <w:tcBorders>
              <w:top w:val="single" w:sz="4" w:space="0" w:color="A6A6A6" w:themeColor="background1" w:themeShade="A6"/>
              <w:left w:val="single" w:sz="4" w:space="0" w:color="FFFFFF" w:themeColor="background1"/>
              <w:bottom w:val="single" w:sz="4" w:space="0" w:color="D9D9D9" w:themeColor="background1" w:themeShade="D9"/>
            </w:tcBorders>
            <w:shd w:val="clear" w:color="auto" w:fill="F2F2F2" w:themeFill="background1" w:themeFillShade="F2"/>
            <w:vAlign w:val="center"/>
          </w:tcPr>
          <w:p w:rsidR="008E44A6" w:rsidRPr="002E18FE" w:rsidRDefault="008E44A6" w:rsidP="00AC6837">
            <w:pPr>
              <w:bidi w:val="0"/>
              <w:jc w:val="center"/>
              <w:rPr>
                <w:rFonts w:ascii="Gentium" w:hAnsi="Gentium"/>
                <w:sz w:val="20"/>
                <w:szCs w:val="20"/>
              </w:rPr>
            </w:pPr>
            <w:r>
              <w:rPr>
                <w:rFonts w:ascii="Gentium" w:hAnsi="Gentium"/>
                <w:sz w:val="20"/>
                <w:szCs w:val="20"/>
              </w:rPr>
              <w:t xml:space="preserve">v-,  </w:t>
            </w:r>
            <w:r w:rsidRPr="003C1079">
              <w:rPr>
                <w:rFonts w:ascii="Gentium" w:hAnsi="Gentium"/>
                <w:color w:val="808080" w:themeColor="background1" w:themeShade="80"/>
                <w:sz w:val="20"/>
                <w:szCs w:val="20"/>
              </w:rPr>
              <w:t>Ø</w:t>
            </w:r>
          </w:p>
        </w:tc>
      </w:tr>
      <w:tr w:rsidR="008E44A6" w:rsidRPr="002E18FE" w:rsidTr="00AC6837">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8E44A6" w:rsidRPr="00F57ADA" w:rsidRDefault="008E44A6" w:rsidP="00AC6837">
            <w:pPr>
              <w:bidi w:val="0"/>
              <w:jc w:val="center"/>
              <w:rPr>
                <w:rFonts w:ascii="Gentium" w:hAnsi="Gentium"/>
                <w:sz w:val="20"/>
                <w:szCs w:val="20"/>
              </w:rPr>
            </w:pPr>
            <w:r w:rsidRPr="00F57ADA">
              <w:rPr>
                <w:rFonts w:ascii="Gentium" w:hAnsi="Gentium"/>
                <w:sz w:val="20"/>
                <w:szCs w:val="20"/>
              </w:rPr>
              <w:t>dʱ</w:t>
            </w:r>
          </w:p>
        </w:tc>
        <w:tc>
          <w:tcPr>
            <w:tcW w:w="1472"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8E44A6" w:rsidRPr="00637686" w:rsidRDefault="008E44A6" w:rsidP="00AC6837">
            <w:pPr>
              <w:bidi w:val="0"/>
              <w:jc w:val="center"/>
              <w:rPr>
                <w:rFonts w:ascii="Gentium" w:hAnsi="Gentium"/>
                <w:sz w:val="20"/>
                <w:szCs w:val="20"/>
              </w:rPr>
            </w:pPr>
            <w:r w:rsidRPr="00637686">
              <w:rPr>
                <w:rFonts w:ascii="Gentium" w:hAnsi="Gentium"/>
                <w:sz w:val="20"/>
                <w:szCs w:val="20"/>
              </w:rPr>
              <w:t>d-,  ð</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E44A6" w:rsidRPr="00EC6507" w:rsidRDefault="008E44A6" w:rsidP="00AC6837">
            <w:pPr>
              <w:bidi w:val="0"/>
              <w:jc w:val="center"/>
              <w:rPr>
                <w:rFonts w:ascii="Gentium" w:hAnsi="Gentium"/>
                <w:sz w:val="20"/>
                <w:szCs w:val="20"/>
              </w:rPr>
            </w:pPr>
            <w:r>
              <w:rPr>
                <w:rFonts w:ascii="Gentium" w:hAnsi="Gentium"/>
                <w:sz w:val="20"/>
                <w:szCs w:val="20"/>
              </w:rPr>
              <w:t>ð</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E44A6" w:rsidRPr="00801AF8" w:rsidRDefault="008E44A6" w:rsidP="00AC6837">
            <w:pPr>
              <w:bidi w:val="0"/>
              <w:jc w:val="center"/>
              <w:rPr>
                <w:rFonts w:ascii="Gentium" w:hAnsi="Gentium"/>
                <w:sz w:val="20"/>
                <w:szCs w:val="20"/>
              </w:rPr>
            </w:pPr>
            <w:r w:rsidRPr="00801AF8">
              <w:rPr>
                <w:rFonts w:ascii="Gentium" w:hAnsi="Gentium" w:cs="Guttman-Soncino"/>
                <w:sz w:val="20"/>
                <w:szCs w:val="20"/>
              </w:rPr>
              <w:t>θ-,  ɾ</w:t>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E44A6" w:rsidRPr="00AC27D9" w:rsidRDefault="008E44A6" w:rsidP="00AC6837">
            <w:pPr>
              <w:bidi w:val="0"/>
              <w:jc w:val="center"/>
              <w:rPr>
                <w:rFonts w:ascii="Gentium" w:hAnsi="Gentium"/>
                <w:sz w:val="20"/>
                <w:szCs w:val="20"/>
              </w:rPr>
            </w:pPr>
            <w:r w:rsidRPr="00AC27D9">
              <w:rPr>
                <w:rFonts w:ascii="Gentium" w:hAnsi="Gentium" w:cs="Guttman-Soncino"/>
                <w:sz w:val="20"/>
                <w:szCs w:val="20"/>
              </w:rPr>
              <w:t>θ-,  ɾ</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8E44A6" w:rsidRPr="00EC6507" w:rsidRDefault="008B3409" w:rsidP="00AC6837">
            <w:pPr>
              <w:bidi w:val="0"/>
              <w:jc w:val="center"/>
              <w:rPr>
                <w:rFonts w:ascii="Gentium" w:hAnsi="Gentium"/>
                <w:sz w:val="20"/>
                <w:szCs w:val="20"/>
              </w:rPr>
            </w:pPr>
            <w:r>
              <w:rPr>
                <w:rFonts w:ascii="Gentium" w:hAnsi="Gentium"/>
                <w:sz w:val="20"/>
                <w:szCs w:val="20"/>
              </w:rPr>
              <w:t>d</w:t>
            </w: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8E44A6" w:rsidRPr="002E18FE" w:rsidRDefault="008E44A6" w:rsidP="00AC6837">
            <w:pPr>
              <w:bidi w:val="0"/>
              <w:jc w:val="center"/>
              <w:rPr>
                <w:rFonts w:ascii="Gentium" w:hAnsi="Gentium"/>
                <w:sz w:val="20"/>
                <w:szCs w:val="20"/>
              </w:rPr>
            </w:pPr>
            <w:r>
              <w:rPr>
                <w:rFonts w:ascii="Gentium" w:hAnsi="Gentium"/>
                <w:sz w:val="20"/>
                <w:szCs w:val="20"/>
              </w:rPr>
              <w:t xml:space="preserve">ð-,  </w:t>
            </w:r>
            <w:r w:rsidRPr="003C1079">
              <w:rPr>
                <w:rFonts w:ascii="Gentium" w:hAnsi="Gentium"/>
                <w:color w:val="808080" w:themeColor="background1" w:themeShade="80"/>
                <w:sz w:val="20"/>
                <w:szCs w:val="20"/>
              </w:rPr>
              <w:t>Ø</w:t>
            </w:r>
          </w:p>
        </w:tc>
      </w:tr>
      <w:tr w:rsidR="008E44A6" w:rsidRPr="002E18FE" w:rsidTr="00AC6837">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8E44A6" w:rsidRPr="00F57ADA" w:rsidRDefault="008E44A6" w:rsidP="00AC6837">
            <w:pPr>
              <w:bidi w:val="0"/>
              <w:jc w:val="center"/>
              <w:rPr>
                <w:rFonts w:ascii="Gentium" w:hAnsi="Gentium"/>
                <w:sz w:val="20"/>
                <w:szCs w:val="20"/>
              </w:rPr>
            </w:pPr>
            <w:r w:rsidRPr="00F57ADA">
              <w:rPr>
                <w:rFonts w:ascii="Gentium" w:hAnsi="Gentium"/>
                <w:sz w:val="20"/>
                <w:szCs w:val="20"/>
              </w:rPr>
              <w:t>gʱj</w:t>
            </w:r>
          </w:p>
        </w:tc>
        <w:tc>
          <w:tcPr>
            <w:tcW w:w="1472"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8E44A6" w:rsidRPr="00637686" w:rsidRDefault="008E44A6" w:rsidP="00AC6837">
            <w:pPr>
              <w:bidi w:val="0"/>
              <w:jc w:val="center"/>
              <w:rPr>
                <w:rFonts w:ascii="Gentium" w:hAnsi="Gentium"/>
                <w:sz w:val="20"/>
                <w:szCs w:val="20"/>
              </w:rPr>
            </w:pPr>
            <w:r w:rsidRPr="00637686">
              <w:rPr>
                <w:rFonts w:ascii="Gentium" w:hAnsi="Gentium"/>
                <w:sz w:val="20"/>
                <w:szCs w:val="20"/>
              </w:rPr>
              <w:t>dj</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E44A6" w:rsidRPr="00EC6507" w:rsidRDefault="008E44A6" w:rsidP="00AC6837">
            <w:pPr>
              <w:bidi w:val="0"/>
              <w:jc w:val="center"/>
              <w:rPr>
                <w:rFonts w:ascii="Gentium" w:hAnsi="Gentium"/>
                <w:sz w:val="20"/>
                <w:szCs w:val="20"/>
              </w:rPr>
            </w:pPr>
            <w:r>
              <w:rPr>
                <w:rFonts w:ascii="Gentium" w:hAnsi="Gentium"/>
                <w:sz w:val="20"/>
                <w:szCs w:val="20"/>
              </w:rPr>
              <w:t>ʝ</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E44A6" w:rsidRPr="00801AF8" w:rsidRDefault="008E44A6" w:rsidP="00AC6837">
            <w:pPr>
              <w:bidi w:val="0"/>
              <w:jc w:val="center"/>
              <w:rPr>
                <w:rFonts w:ascii="Gentium" w:hAnsi="Gentium"/>
                <w:sz w:val="20"/>
                <w:szCs w:val="20"/>
              </w:rPr>
            </w:pPr>
            <w:r w:rsidRPr="00801AF8">
              <w:rPr>
                <w:rFonts w:ascii="Gentium" w:hAnsi="Gentium"/>
                <w:sz w:val="20"/>
                <w:szCs w:val="20"/>
              </w:rPr>
              <w:t>ʝ</w:t>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E44A6" w:rsidRPr="00AC27D9" w:rsidRDefault="008E44A6" w:rsidP="00AC6837">
            <w:pPr>
              <w:bidi w:val="0"/>
              <w:jc w:val="center"/>
              <w:rPr>
                <w:rFonts w:ascii="Gentium" w:hAnsi="Gentium"/>
                <w:sz w:val="20"/>
                <w:szCs w:val="20"/>
              </w:rPr>
            </w:pPr>
            <w:r w:rsidRPr="00AC27D9">
              <w:rPr>
                <w:rFonts w:ascii="Gentium" w:hAnsi="Gentium"/>
                <w:sz w:val="20"/>
                <w:szCs w:val="20"/>
              </w:rPr>
              <w:t>ʝ</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8E44A6" w:rsidRPr="00EC6507" w:rsidRDefault="008B3409" w:rsidP="00AC6837">
            <w:pPr>
              <w:bidi w:val="0"/>
              <w:jc w:val="center"/>
              <w:rPr>
                <w:rFonts w:ascii="Gentium" w:hAnsi="Gentium"/>
                <w:sz w:val="20"/>
                <w:szCs w:val="20"/>
              </w:rPr>
            </w:pPr>
            <w:r>
              <w:rPr>
                <w:rFonts w:ascii="Gentium" w:hAnsi="Gentium"/>
                <w:sz w:val="20"/>
                <w:szCs w:val="20"/>
              </w:rPr>
              <w:t>ʤ</w:t>
            </w:r>
            <w:r w:rsidRPr="004108D7">
              <w:rPr>
                <w:rFonts w:ascii="Gentium" w:hAnsi="Gentium"/>
                <w:sz w:val="20"/>
                <w:szCs w:val="20"/>
                <w:vertAlign w:val="superscript"/>
              </w:rPr>
              <w:t xml:space="preserve"> </w:t>
            </w:r>
            <w:r>
              <w:rPr>
                <w:rFonts w:ascii="Gentium" w:hAnsi="Gentium"/>
                <w:sz w:val="20"/>
                <w:szCs w:val="20"/>
              </w:rPr>
              <w:t>~</w:t>
            </w:r>
            <w:r w:rsidRPr="004108D7">
              <w:rPr>
                <w:rFonts w:ascii="Gentium" w:hAnsi="Gentium"/>
                <w:sz w:val="20"/>
                <w:szCs w:val="20"/>
                <w:vertAlign w:val="superscript"/>
              </w:rPr>
              <w:t xml:space="preserve"> </w:t>
            </w:r>
            <w:r>
              <w:rPr>
                <w:rFonts w:ascii="Gentium" w:hAnsi="Gentium"/>
                <w:sz w:val="20"/>
                <w:szCs w:val="20"/>
              </w:rPr>
              <w:t>ʒ</w:t>
            </w: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8E44A6" w:rsidRPr="002E18FE" w:rsidRDefault="008E44A6" w:rsidP="00AC6837">
            <w:pPr>
              <w:bidi w:val="0"/>
              <w:jc w:val="center"/>
              <w:rPr>
                <w:rFonts w:ascii="Gentium" w:hAnsi="Gentium"/>
                <w:sz w:val="20"/>
                <w:szCs w:val="20"/>
              </w:rPr>
            </w:pPr>
            <w:r>
              <w:rPr>
                <w:rFonts w:ascii="Gentium" w:hAnsi="Gentium"/>
                <w:sz w:val="20"/>
                <w:szCs w:val="20"/>
              </w:rPr>
              <w:t>ʒ-</w:t>
            </w:r>
            <w:r w:rsidRPr="003C1079">
              <w:rPr>
                <w:rFonts w:ascii="Gentium" w:hAnsi="Gentium"/>
                <w:sz w:val="20"/>
                <w:szCs w:val="20"/>
              </w:rPr>
              <w:t>,  j</w:t>
            </w:r>
          </w:p>
        </w:tc>
      </w:tr>
      <w:tr w:rsidR="008E44A6" w:rsidRPr="002E18FE" w:rsidTr="00B30DD9">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8E44A6" w:rsidRPr="00F57ADA" w:rsidRDefault="008E44A6" w:rsidP="00AC6837">
            <w:pPr>
              <w:bidi w:val="0"/>
              <w:jc w:val="center"/>
              <w:rPr>
                <w:rFonts w:ascii="Gentium" w:hAnsi="Gentium"/>
                <w:sz w:val="20"/>
                <w:szCs w:val="20"/>
              </w:rPr>
            </w:pPr>
            <w:r w:rsidRPr="00F57ADA">
              <w:rPr>
                <w:rFonts w:ascii="Gentium" w:hAnsi="Gentium"/>
                <w:sz w:val="20"/>
                <w:szCs w:val="20"/>
              </w:rPr>
              <w:t>gʱ</w:t>
            </w:r>
          </w:p>
        </w:tc>
        <w:tc>
          <w:tcPr>
            <w:tcW w:w="1472"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8E44A6" w:rsidRPr="00637686" w:rsidRDefault="008E44A6" w:rsidP="0014583D">
            <w:pPr>
              <w:bidi w:val="0"/>
              <w:jc w:val="center"/>
              <w:rPr>
                <w:rFonts w:ascii="Gentium" w:hAnsi="Gentium"/>
                <w:sz w:val="20"/>
                <w:szCs w:val="20"/>
              </w:rPr>
            </w:pPr>
            <w:r w:rsidRPr="00637686">
              <w:rPr>
                <w:rFonts w:ascii="Gentium" w:hAnsi="Gentium"/>
                <w:sz w:val="20"/>
                <w:szCs w:val="20"/>
              </w:rPr>
              <w:t xml:space="preserve">g-,  Ø,  -j </w:t>
            </w:r>
            <w:r w:rsidR="0014583D">
              <w:rPr>
                <w:rStyle w:val="EndnoteReference"/>
                <w:rFonts w:ascii="Gentium" w:hAnsi="Gentium"/>
                <w:sz w:val="20"/>
                <w:szCs w:val="20"/>
              </w:rPr>
              <w:t>4</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E44A6" w:rsidRDefault="008E44A6" w:rsidP="00AC6837">
            <w:pPr>
              <w:bidi w:val="0"/>
              <w:jc w:val="center"/>
              <w:rPr>
                <w:rFonts w:ascii="Gentium" w:hAnsi="Gentium"/>
                <w:sz w:val="20"/>
                <w:szCs w:val="20"/>
              </w:rPr>
            </w:pPr>
            <w:r w:rsidRPr="00645021">
              <w:rPr>
                <w:rFonts w:ascii="Gentium" w:hAnsi="Gentium"/>
                <w:sz w:val="20"/>
                <w:szCs w:val="20"/>
              </w:rPr>
              <w:t>ɣ</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E44A6" w:rsidRPr="00801AF8" w:rsidRDefault="008E44A6" w:rsidP="0014583D">
            <w:pPr>
              <w:bidi w:val="0"/>
              <w:jc w:val="center"/>
              <w:rPr>
                <w:rFonts w:ascii="Gentium" w:hAnsi="Gentium"/>
                <w:sz w:val="20"/>
                <w:szCs w:val="20"/>
              </w:rPr>
            </w:pPr>
            <w:r w:rsidRPr="00801AF8">
              <w:rPr>
                <w:rFonts w:ascii="Gentium" w:hAnsi="Gentium"/>
                <w:color w:val="4F81BD" w:themeColor="accent1"/>
                <w:sz w:val="20"/>
                <w:szCs w:val="20"/>
              </w:rPr>
              <w:t>Ø</w:t>
            </w:r>
            <w:r w:rsidRPr="00801AF8">
              <w:rPr>
                <w:rFonts w:ascii="Gentium" w:hAnsi="Gentium"/>
                <w:sz w:val="20"/>
                <w:szCs w:val="20"/>
              </w:rPr>
              <w:t>,  -w-</w:t>
            </w:r>
            <w:r w:rsidRPr="00801AF8">
              <w:rPr>
                <w:rFonts w:ascii="Gentium" w:hAnsi="Gentium"/>
                <w:sz w:val="20"/>
                <w:szCs w:val="20"/>
                <w:vertAlign w:val="superscript"/>
              </w:rPr>
              <w:t xml:space="preserve"> </w:t>
            </w:r>
            <w:r w:rsidRPr="00801AF8">
              <w:rPr>
                <w:rFonts w:ascii="Gentium" w:hAnsi="Gentium"/>
                <w:sz w:val="20"/>
                <w:szCs w:val="20"/>
              </w:rPr>
              <w:t xml:space="preserve">,  -j- </w:t>
            </w:r>
            <w:r w:rsidR="0014583D">
              <w:rPr>
                <w:rStyle w:val="EndnoteReference"/>
                <w:rFonts w:ascii="Gentium" w:hAnsi="Gentium"/>
                <w:sz w:val="20"/>
                <w:szCs w:val="20"/>
              </w:rPr>
              <w:t>4</w:t>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E44A6" w:rsidRPr="00304DD4" w:rsidRDefault="008E44A6" w:rsidP="00AC6837">
            <w:pPr>
              <w:bidi w:val="0"/>
              <w:jc w:val="center"/>
              <w:rPr>
                <w:rFonts w:ascii="Gentium" w:hAnsi="Gentium"/>
                <w:color w:val="808080" w:themeColor="background1" w:themeShade="80"/>
                <w:sz w:val="20"/>
                <w:szCs w:val="20"/>
              </w:rPr>
            </w:pPr>
            <w:r w:rsidRPr="00AC27D9">
              <w:rPr>
                <w:rFonts w:ascii="Gentium" w:hAnsi="Gentium"/>
                <w:sz w:val="20"/>
                <w:szCs w:val="20"/>
              </w:rPr>
              <w:t>#</w:t>
            </w:r>
            <w:r w:rsidRPr="00AC27D9">
              <w:rPr>
                <w:rFonts w:ascii="Gentium" w:hAnsi="Gentium"/>
                <w:color w:val="8064A2" w:themeColor="accent4"/>
                <w:sz w:val="20"/>
                <w:szCs w:val="20"/>
              </w:rPr>
              <w:t>Ø</w:t>
            </w:r>
            <w:r w:rsidRPr="00AC27D9">
              <w:rPr>
                <w:rFonts w:ascii="Gentium" w:hAnsi="Gentium"/>
                <w:sz w:val="20"/>
                <w:szCs w:val="20"/>
              </w:rPr>
              <w:t>-,  x,  -</w:t>
            </w:r>
            <w:r w:rsidRPr="00AC27D9">
              <w:rPr>
                <w:rFonts w:ascii="Gentium" w:hAnsi="Gentium"/>
                <w:color w:val="8064A2" w:themeColor="accent4"/>
                <w:sz w:val="20"/>
                <w:szCs w:val="20"/>
              </w:rPr>
              <w:t>Ø</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8E44A6" w:rsidRDefault="0093311E" w:rsidP="00AC6837">
            <w:pPr>
              <w:bidi w:val="0"/>
              <w:jc w:val="center"/>
              <w:rPr>
                <w:rFonts w:ascii="Gentium" w:hAnsi="Gentium"/>
                <w:sz w:val="20"/>
                <w:szCs w:val="20"/>
              </w:rPr>
            </w:pPr>
            <w:r>
              <w:rPr>
                <w:rFonts w:ascii="Gentium" w:hAnsi="Gentium"/>
                <w:sz w:val="20"/>
                <w:szCs w:val="20"/>
              </w:rPr>
              <w:t>g,  -ɣ</w:t>
            </w: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8E44A6" w:rsidRDefault="008E44A6" w:rsidP="00AC6837">
            <w:pPr>
              <w:bidi w:val="0"/>
              <w:jc w:val="center"/>
              <w:rPr>
                <w:rFonts w:ascii="Gentium" w:hAnsi="Gentium"/>
                <w:sz w:val="20"/>
                <w:szCs w:val="20"/>
              </w:rPr>
            </w:pPr>
            <w:r w:rsidRPr="006E6905">
              <w:rPr>
                <w:rFonts w:ascii="Gentium" w:hAnsi="Gentium"/>
                <w:color w:val="808080" w:themeColor="background1" w:themeShade="80"/>
                <w:sz w:val="20"/>
                <w:szCs w:val="20"/>
              </w:rPr>
              <w:t>Ø</w:t>
            </w:r>
          </w:p>
        </w:tc>
      </w:tr>
      <w:tr w:rsidR="008E44A6" w:rsidRPr="002E18FE" w:rsidTr="00B30DD9">
        <w:tc>
          <w:tcPr>
            <w:tcW w:w="1472" w:type="dxa"/>
            <w:tcBorders>
              <w:top w:val="single" w:sz="4" w:space="0" w:color="92CDDC" w:themeColor="accent5" w:themeTint="99"/>
              <w:bottom w:val="single" w:sz="4" w:space="0" w:color="4BACC6" w:themeColor="accent5"/>
              <w:right w:val="single" w:sz="18" w:space="0" w:color="FFFFFF" w:themeColor="background1"/>
            </w:tcBorders>
            <w:shd w:val="clear" w:color="auto" w:fill="B6DDE8" w:themeFill="accent5" w:themeFillTint="66"/>
            <w:vAlign w:val="center"/>
          </w:tcPr>
          <w:p w:rsidR="008E44A6" w:rsidRPr="00F57ADA" w:rsidRDefault="008E44A6" w:rsidP="00AC6837">
            <w:pPr>
              <w:bidi w:val="0"/>
              <w:jc w:val="center"/>
              <w:rPr>
                <w:rFonts w:ascii="Gentium" w:hAnsi="Gentium"/>
                <w:sz w:val="20"/>
                <w:szCs w:val="20"/>
              </w:rPr>
            </w:pPr>
            <w:r w:rsidRPr="00F57ADA">
              <w:rPr>
                <w:rFonts w:ascii="Gentium" w:hAnsi="Gentium"/>
                <w:sz w:val="20"/>
                <w:szCs w:val="20"/>
              </w:rPr>
              <w:t>gʱ</w:t>
            </w:r>
            <w:r>
              <w:rPr>
                <w:rFonts w:ascii="Gentium" w:hAnsi="Gentium"/>
                <w:sz w:val="20"/>
                <w:szCs w:val="20"/>
              </w:rPr>
              <w:t>w</w:t>
            </w:r>
          </w:p>
        </w:tc>
        <w:tc>
          <w:tcPr>
            <w:tcW w:w="1472" w:type="dxa"/>
            <w:tcBorders>
              <w:top w:val="single" w:sz="4" w:space="0" w:color="DDD9C3" w:themeColor="background2" w:themeShade="E6"/>
              <w:left w:val="single" w:sz="4" w:space="0" w:color="FFFFFF" w:themeColor="background1"/>
              <w:bottom w:val="single" w:sz="4" w:space="0" w:color="948A54" w:themeColor="background2" w:themeShade="80"/>
              <w:right w:val="single" w:sz="4" w:space="0" w:color="FFFFFF" w:themeColor="background1"/>
            </w:tcBorders>
            <w:shd w:val="clear" w:color="auto" w:fill="EEECE1" w:themeFill="background2"/>
            <w:vAlign w:val="center"/>
          </w:tcPr>
          <w:p w:rsidR="008E44A6" w:rsidRPr="00637686" w:rsidRDefault="008E44A6" w:rsidP="00AC6837">
            <w:pPr>
              <w:bidi w:val="0"/>
              <w:jc w:val="center"/>
              <w:rPr>
                <w:rFonts w:ascii="Gentium" w:hAnsi="Gentium"/>
                <w:sz w:val="20"/>
                <w:szCs w:val="20"/>
              </w:rPr>
            </w:pPr>
            <w:r w:rsidRPr="00637686">
              <w:rPr>
                <w:rFonts w:ascii="Gentium" w:hAnsi="Gentium"/>
                <w:sz w:val="20"/>
                <w:szCs w:val="20"/>
              </w:rPr>
              <w:t>gʷ-,  w</w:t>
            </w:r>
          </w:p>
        </w:tc>
        <w:tc>
          <w:tcPr>
            <w:tcW w:w="147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8E44A6" w:rsidRPr="00EC6507" w:rsidRDefault="008E44A6" w:rsidP="00AC6837">
            <w:pPr>
              <w:bidi w:val="0"/>
              <w:jc w:val="center"/>
              <w:rPr>
                <w:rFonts w:ascii="Gentium" w:hAnsi="Gentium"/>
                <w:sz w:val="20"/>
                <w:szCs w:val="20"/>
              </w:rPr>
            </w:pPr>
            <w:r>
              <w:rPr>
                <w:rFonts w:ascii="Gentium" w:hAnsi="Gentium"/>
                <w:sz w:val="20"/>
                <w:szCs w:val="20"/>
              </w:rPr>
              <w:t>gw,  -w-</w:t>
            </w:r>
          </w:p>
        </w:tc>
        <w:tc>
          <w:tcPr>
            <w:tcW w:w="1472"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8E44A6" w:rsidRPr="00801AF8" w:rsidRDefault="008E44A6" w:rsidP="00AC6837">
            <w:pPr>
              <w:bidi w:val="0"/>
              <w:jc w:val="center"/>
              <w:rPr>
                <w:rFonts w:ascii="Gentium" w:hAnsi="Gentium"/>
                <w:sz w:val="20"/>
                <w:szCs w:val="20"/>
              </w:rPr>
            </w:pPr>
            <w:r w:rsidRPr="00801AF8">
              <w:rPr>
                <w:rFonts w:ascii="Gentium" w:hAnsi="Gentium"/>
                <w:sz w:val="20"/>
                <w:szCs w:val="20"/>
              </w:rPr>
              <w:t>#w,  gʷ,  -w-</w:t>
            </w:r>
          </w:p>
        </w:tc>
        <w:tc>
          <w:tcPr>
            <w:tcW w:w="1472"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8E44A6" w:rsidRPr="00B80CEB" w:rsidRDefault="008E44A6" w:rsidP="007902A4">
            <w:pPr>
              <w:bidi w:val="0"/>
              <w:jc w:val="center"/>
              <w:rPr>
                <w:rFonts w:ascii="Gentium" w:hAnsi="Gentium"/>
                <w:sz w:val="20"/>
                <w:szCs w:val="20"/>
              </w:rPr>
            </w:pPr>
            <w:r w:rsidRPr="00B80CEB">
              <w:rPr>
                <w:rFonts w:ascii="Gentium" w:hAnsi="Gentium"/>
                <w:sz w:val="20"/>
                <w:szCs w:val="20"/>
              </w:rPr>
              <w:t xml:space="preserve">#ʋ-,  gʋ,  g </w:t>
            </w:r>
            <w:r w:rsidR="007902A4">
              <w:rPr>
                <w:rStyle w:val="EndnoteReference"/>
                <w:rFonts w:ascii="Gentium" w:hAnsi="Gentium"/>
                <w:sz w:val="20"/>
                <w:szCs w:val="20"/>
              </w:rPr>
              <w:t>3</w:t>
            </w:r>
            <w:r w:rsidRPr="00B80CEB">
              <w:rPr>
                <w:rFonts w:ascii="Gentium" w:hAnsi="Gentium"/>
                <w:sz w:val="20"/>
                <w:szCs w:val="20"/>
              </w:rPr>
              <w:t>, -ʋ-</w:t>
            </w:r>
          </w:p>
        </w:tc>
        <w:tc>
          <w:tcPr>
            <w:tcW w:w="1473"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8E44A6" w:rsidRPr="00EC6507" w:rsidRDefault="0093311E" w:rsidP="0093311E">
            <w:pPr>
              <w:bidi w:val="0"/>
              <w:jc w:val="center"/>
              <w:rPr>
                <w:rFonts w:ascii="Gentium" w:hAnsi="Gentium"/>
                <w:sz w:val="20"/>
                <w:szCs w:val="20"/>
              </w:rPr>
            </w:pPr>
            <w:r>
              <w:rPr>
                <w:rFonts w:ascii="Gentium" w:hAnsi="Gentium"/>
                <w:sz w:val="20"/>
                <w:szCs w:val="20"/>
              </w:rPr>
              <w:t>b</w:t>
            </w:r>
          </w:p>
        </w:tc>
        <w:tc>
          <w:tcPr>
            <w:tcW w:w="1473"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8E44A6" w:rsidRPr="002E18FE" w:rsidRDefault="008E44A6" w:rsidP="00AC6837">
            <w:pPr>
              <w:bidi w:val="0"/>
              <w:jc w:val="center"/>
              <w:rPr>
                <w:rFonts w:ascii="Gentium" w:hAnsi="Gentium"/>
                <w:sz w:val="20"/>
                <w:szCs w:val="20"/>
              </w:rPr>
            </w:pPr>
            <w:r>
              <w:rPr>
                <w:rFonts w:ascii="Gentium" w:hAnsi="Gentium"/>
                <w:sz w:val="20"/>
                <w:szCs w:val="20"/>
              </w:rPr>
              <w:t>g,  -w-</w:t>
            </w:r>
          </w:p>
        </w:tc>
      </w:tr>
      <w:tr w:rsidR="008E44A6" w:rsidRPr="002E18FE" w:rsidTr="00B30DD9">
        <w:tc>
          <w:tcPr>
            <w:tcW w:w="1472" w:type="dxa"/>
            <w:tcBorders>
              <w:top w:val="single" w:sz="4" w:space="0" w:color="4BACC6" w:themeColor="accent5"/>
              <w:bottom w:val="single" w:sz="4" w:space="0" w:color="92CDDC" w:themeColor="accent5" w:themeTint="99"/>
              <w:right w:val="single" w:sz="18" w:space="0" w:color="FFFFFF" w:themeColor="background1"/>
            </w:tcBorders>
            <w:shd w:val="clear" w:color="auto" w:fill="B6DDE8" w:themeFill="accent5" w:themeFillTint="66"/>
            <w:vAlign w:val="center"/>
          </w:tcPr>
          <w:p w:rsidR="008E44A6" w:rsidRPr="00F57ADA" w:rsidRDefault="008E44A6" w:rsidP="00AC6837">
            <w:pPr>
              <w:bidi w:val="0"/>
              <w:jc w:val="center"/>
              <w:rPr>
                <w:rFonts w:ascii="Gentium" w:hAnsi="Gentium"/>
                <w:sz w:val="20"/>
                <w:szCs w:val="20"/>
              </w:rPr>
            </w:pPr>
            <w:r w:rsidRPr="00F57ADA">
              <w:rPr>
                <w:rFonts w:ascii="Gentium" w:hAnsi="Gentium"/>
                <w:sz w:val="20"/>
                <w:szCs w:val="20"/>
              </w:rPr>
              <w:t>s</w:t>
            </w:r>
          </w:p>
        </w:tc>
        <w:tc>
          <w:tcPr>
            <w:tcW w:w="1472" w:type="dxa"/>
            <w:tcBorders>
              <w:top w:val="single" w:sz="4" w:space="0" w:color="948A54" w:themeColor="background2" w:themeShade="80"/>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8E44A6" w:rsidRPr="00637686" w:rsidRDefault="008E44A6" w:rsidP="00776372">
            <w:pPr>
              <w:bidi w:val="0"/>
              <w:jc w:val="center"/>
              <w:rPr>
                <w:rFonts w:ascii="Gentium" w:hAnsi="Gentium"/>
                <w:sz w:val="20"/>
                <w:szCs w:val="20"/>
              </w:rPr>
            </w:pPr>
            <w:r w:rsidRPr="00637686">
              <w:rPr>
                <w:rFonts w:ascii="Gentium" w:hAnsi="Gentium"/>
                <w:sz w:val="20"/>
                <w:szCs w:val="20"/>
              </w:rPr>
              <w:t xml:space="preserve">s,  -z,  ʃ </w:t>
            </w:r>
            <w:r w:rsidR="00776372">
              <w:rPr>
                <w:rStyle w:val="EndnoteReference"/>
                <w:rFonts w:ascii="Gentium" w:hAnsi="Gentium"/>
                <w:sz w:val="20"/>
                <w:szCs w:val="20"/>
              </w:rPr>
              <w:t>2</w:t>
            </w:r>
          </w:p>
        </w:tc>
        <w:tc>
          <w:tcPr>
            <w:tcW w:w="1473"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E44A6" w:rsidRPr="00EC6507" w:rsidRDefault="008E44A6" w:rsidP="00AC6837">
            <w:pPr>
              <w:bidi w:val="0"/>
              <w:jc w:val="center"/>
              <w:rPr>
                <w:rFonts w:ascii="Gentium" w:hAnsi="Gentium"/>
                <w:sz w:val="20"/>
                <w:szCs w:val="20"/>
              </w:rPr>
            </w:pPr>
            <w:r>
              <w:rPr>
                <w:rFonts w:ascii="Gentium" w:hAnsi="Gentium"/>
                <w:sz w:val="20"/>
                <w:szCs w:val="20"/>
              </w:rPr>
              <w:t>s</w:t>
            </w:r>
          </w:p>
        </w:tc>
        <w:tc>
          <w:tcPr>
            <w:tcW w:w="1472" w:type="dxa"/>
            <w:tcBorders>
              <w:top w:val="single" w:sz="4" w:space="0" w:color="548DD4" w:themeColor="text2" w:themeTint="99"/>
              <w:left w:val="single" w:sz="4" w:space="0" w:color="FFFFFF" w:themeColor="background1"/>
              <w:bottom w:val="single" w:sz="4" w:space="0" w:color="A7C5E9"/>
              <w:right w:val="single" w:sz="4" w:space="0" w:color="FFFFFF" w:themeColor="background1"/>
            </w:tcBorders>
            <w:shd w:val="clear" w:color="auto" w:fill="C6D9F1" w:themeFill="text2" w:themeFillTint="33"/>
            <w:tcMar>
              <w:left w:w="57" w:type="dxa"/>
              <w:right w:w="57" w:type="dxa"/>
            </w:tcMar>
            <w:vAlign w:val="center"/>
          </w:tcPr>
          <w:p w:rsidR="008E44A6" w:rsidRPr="00B54009" w:rsidRDefault="008E44A6" w:rsidP="00283A61">
            <w:pPr>
              <w:bidi w:val="0"/>
              <w:jc w:val="center"/>
              <w:rPr>
                <w:rFonts w:ascii="Gentium" w:hAnsi="Gentium"/>
                <w:sz w:val="20"/>
                <w:szCs w:val="20"/>
              </w:rPr>
            </w:pPr>
            <w:r w:rsidRPr="00B54009">
              <w:rPr>
                <w:rFonts w:ascii="Gentium" w:hAnsi="Gentium"/>
                <w:sz w:val="20"/>
                <w:szCs w:val="20"/>
              </w:rPr>
              <w:t>#h-, #ç-</w:t>
            </w:r>
            <w:r w:rsidRPr="00B54009">
              <w:rPr>
                <w:rFonts w:ascii="Gentium" w:hAnsi="Gentium"/>
                <w:sz w:val="20"/>
                <w:szCs w:val="20"/>
                <w:vertAlign w:val="superscript"/>
              </w:rPr>
              <w:t xml:space="preserve"> </w:t>
            </w:r>
            <w:r w:rsidR="00283A61">
              <w:rPr>
                <w:rStyle w:val="EndnoteReference"/>
                <w:rFonts w:ascii="Gentium" w:hAnsi="Gentium"/>
                <w:sz w:val="20"/>
                <w:szCs w:val="20"/>
              </w:rPr>
              <w:t>2</w:t>
            </w:r>
            <w:r w:rsidRPr="00B54009">
              <w:rPr>
                <w:rFonts w:ascii="Gentium" w:hAnsi="Gentium"/>
                <w:sz w:val="20"/>
                <w:szCs w:val="20"/>
              </w:rPr>
              <w:t xml:space="preserve">, </w:t>
            </w:r>
            <w:r w:rsidRPr="00B54009">
              <w:rPr>
                <w:rFonts w:ascii="Gentium" w:hAnsi="Gentium" w:cs="Guttman-Soncino"/>
                <w:sz w:val="20"/>
                <w:szCs w:val="20"/>
              </w:rPr>
              <w:t>#</w:t>
            </w:r>
            <w:r w:rsidRPr="00B54009">
              <w:rPr>
                <w:rFonts w:ascii="Gentium" w:hAnsi="Gentium"/>
                <w:spacing w:val="-4"/>
                <w:sz w:val="20"/>
                <w:szCs w:val="20"/>
              </w:rPr>
              <w:t>ʍ</w:t>
            </w:r>
            <w:r w:rsidRPr="00B54009">
              <w:rPr>
                <w:rFonts w:ascii="Gentium" w:hAnsi="Gentium" w:cs="Guttman-Soncino"/>
                <w:sz w:val="20"/>
                <w:szCs w:val="20"/>
              </w:rPr>
              <w:t>-</w:t>
            </w:r>
            <w:r w:rsidRPr="00B54009">
              <w:rPr>
                <w:rFonts w:ascii="Gentium" w:hAnsi="Gentium"/>
                <w:sz w:val="20"/>
                <w:szCs w:val="20"/>
                <w:vertAlign w:val="superscript"/>
              </w:rPr>
              <w:t xml:space="preserve"> </w:t>
            </w:r>
            <w:r w:rsidRPr="00B54009">
              <w:rPr>
                <w:rStyle w:val="EndnoteReference"/>
                <w:rFonts w:ascii="Gentium" w:hAnsi="Gentium"/>
                <w:sz w:val="20"/>
                <w:szCs w:val="20"/>
              </w:rPr>
              <w:endnoteReference w:id="48"/>
            </w:r>
            <w:r w:rsidRPr="00B54009">
              <w:rPr>
                <w:rFonts w:ascii="Gentium" w:hAnsi="Gentium" w:cs="Guttman-Soncino"/>
                <w:sz w:val="20"/>
                <w:szCs w:val="20"/>
              </w:rPr>
              <w:t>, ɾ</w:t>
            </w:r>
          </w:p>
        </w:tc>
        <w:tc>
          <w:tcPr>
            <w:tcW w:w="1472" w:type="dxa"/>
            <w:tcBorders>
              <w:top w:val="single" w:sz="4" w:space="0" w:color="8064A2" w:themeColor="accent4"/>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E44A6" w:rsidRPr="00304DD4" w:rsidRDefault="008E44A6" w:rsidP="00AC6837">
            <w:pPr>
              <w:bidi w:val="0"/>
              <w:jc w:val="center"/>
              <w:rPr>
                <w:rFonts w:ascii="Gentium" w:hAnsi="Gentium"/>
                <w:color w:val="808080" w:themeColor="background1" w:themeShade="80"/>
                <w:sz w:val="20"/>
                <w:szCs w:val="20"/>
              </w:rPr>
            </w:pPr>
            <w:r w:rsidRPr="00AC27D9">
              <w:rPr>
                <w:rFonts w:ascii="Gentium" w:hAnsi="Gentium"/>
                <w:color w:val="8064A2" w:themeColor="accent4"/>
                <w:sz w:val="20"/>
                <w:szCs w:val="20"/>
              </w:rPr>
              <w:t>Ø</w:t>
            </w:r>
            <w:r w:rsidRPr="00AC27D9">
              <w:rPr>
                <w:rFonts w:ascii="Gentium" w:hAnsi="Gentium"/>
                <w:sz w:val="20"/>
                <w:szCs w:val="20"/>
              </w:rPr>
              <w:t>-,  -ɾ-,  s</w:t>
            </w:r>
          </w:p>
        </w:tc>
        <w:tc>
          <w:tcPr>
            <w:tcW w:w="1473" w:type="dxa"/>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8E44A6" w:rsidRPr="00EC6507" w:rsidRDefault="008E44A6" w:rsidP="00B0043B">
            <w:pPr>
              <w:bidi w:val="0"/>
              <w:jc w:val="center"/>
              <w:rPr>
                <w:rFonts w:ascii="Gentium" w:hAnsi="Gentium"/>
                <w:sz w:val="20"/>
                <w:szCs w:val="20"/>
              </w:rPr>
            </w:pPr>
            <w:r>
              <w:rPr>
                <w:rFonts w:ascii="Gentium" w:hAnsi="Gentium"/>
                <w:sz w:val="20"/>
                <w:szCs w:val="20"/>
              </w:rPr>
              <w:t>s</w:t>
            </w:r>
          </w:p>
        </w:tc>
        <w:tc>
          <w:tcPr>
            <w:tcW w:w="1473" w:type="dxa"/>
            <w:tcBorders>
              <w:top w:val="single" w:sz="4" w:space="0" w:color="A6A6A6" w:themeColor="background1" w:themeShade="A6"/>
              <w:left w:val="single" w:sz="4" w:space="0" w:color="FFFFFF" w:themeColor="background1"/>
              <w:bottom w:val="single" w:sz="4" w:space="0" w:color="D9D9D9" w:themeColor="background1" w:themeShade="D9"/>
            </w:tcBorders>
            <w:shd w:val="clear" w:color="auto" w:fill="F2F2F2" w:themeFill="background1" w:themeFillShade="F2"/>
            <w:vAlign w:val="center"/>
          </w:tcPr>
          <w:p w:rsidR="008E44A6" w:rsidRPr="002E18FE" w:rsidRDefault="008E44A6" w:rsidP="00AC6837">
            <w:pPr>
              <w:bidi w:val="0"/>
              <w:jc w:val="center"/>
              <w:rPr>
                <w:rFonts w:ascii="Gentium" w:hAnsi="Gentium"/>
                <w:sz w:val="20"/>
                <w:szCs w:val="20"/>
              </w:rPr>
            </w:pPr>
            <w:r>
              <w:rPr>
                <w:rFonts w:ascii="Gentium" w:hAnsi="Gentium"/>
                <w:sz w:val="20"/>
                <w:szCs w:val="20"/>
              </w:rPr>
              <w:t>s</w:t>
            </w:r>
          </w:p>
        </w:tc>
      </w:tr>
      <w:tr w:rsidR="00B0043B" w:rsidRPr="002E18FE" w:rsidTr="00AC6837">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B0043B" w:rsidRPr="00F57ADA" w:rsidRDefault="00B0043B" w:rsidP="00AC6837">
            <w:pPr>
              <w:bidi w:val="0"/>
              <w:jc w:val="center"/>
              <w:rPr>
                <w:rFonts w:ascii="Gentium" w:hAnsi="Gentium"/>
                <w:sz w:val="20"/>
                <w:szCs w:val="20"/>
              </w:rPr>
            </w:pPr>
            <w:r w:rsidRPr="00F57ADA">
              <w:rPr>
                <w:rFonts w:ascii="Gentium" w:hAnsi="Gentium"/>
                <w:sz w:val="20"/>
                <w:szCs w:val="20"/>
              </w:rPr>
              <w:t>sp</w:t>
            </w:r>
          </w:p>
        </w:tc>
        <w:tc>
          <w:tcPr>
            <w:tcW w:w="1472"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B0043B" w:rsidRPr="00637686" w:rsidRDefault="00B0043B" w:rsidP="00AC6837">
            <w:pPr>
              <w:bidi w:val="0"/>
              <w:jc w:val="center"/>
              <w:rPr>
                <w:rFonts w:ascii="Gentium" w:hAnsi="Gentium"/>
                <w:sz w:val="20"/>
                <w:szCs w:val="20"/>
              </w:rPr>
            </w:pPr>
            <w:r w:rsidRPr="00637686">
              <w:rPr>
                <w:rFonts w:ascii="Gentium" w:hAnsi="Gentium"/>
                <w:sz w:val="20"/>
                <w:szCs w:val="20"/>
              </w:rPr>
              <w:t>sp</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0043B" w:rsidRPr="00EC6507" w:rsidRDefault="00B0043B" w:rsidP="00AC6837">
            <w:pPr>
              <w:bidi w:val="0"/>
              <w:jc w:val="center"/>
              <w:rPr>
                <w:rFonts w:ascii="Gentium" w:hAnsi="Gentium"/>
                <w:sz w:val="20"/>
                <w:szCs w:val="20"/>
              </w:rPr>
            </w:pPr>
            <w:r>
              <w:rPr>
                <w:rFonts w:ascii="Gentium" w:hAnsi="Gentium"/>
                <w:sz w:val="20"/>
                <w:szCs w:val="20"/>
              </w:rPr>
              <w:t>sp</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B0043B" w:rsidRPr="00B54009" w:rsidRDefault="00B0043B" w:rsidP="00AC6837">
            <w:pPr>
              <w:bidi w:val="0"/>
              <w:jc w:val="center"/>
              <w:rPr>
                <w:rFonts w:ascii="Gentium" w:hAnsi="Gentium"/>
                <w:sz w:val="20"/>
                <w:szCs w:val="20"/>
              </w:rPr>
            </w:pPr>
            <w:r w:rsidRPr="00B54009">
              <w:rPr>
                <w:rFonts w:ascii="Gentium" w:hAnsi="Gentium"/>
                <w:sz w:val="20"/>
                <w:szCs w:val="20"/>
              </w:rPr>
              <w:t>ɸ,  -sp-</w:t>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B0043B" w:rsidRPr="00B80CEB" w:rsidRDefault="00B0043B" w:rsidP="00AC6837">
            <w:pPr>
              <w:bidi w:val="0"/>
              <w:jc w:val="center"/>
              <w:rPr>
                <w:rFonts w:ascii="Gentium" w:hAnsi="Gentium"/>
                <w:sz w:val="20"/>
                <w:szCs w:val="20"/>
              </w:rPr>
            </w:pPr>
            <w:r w:rsidRPr="00B80CEB">
              <w:rPr>
                <w:rFonts w:ascii="Gentium" w:hAnsi="Gentium"/>
                <w:sz w:val="20"/>
                <w:szCs w:val="20"/>
              </w:rPr>
              <w:t>sp</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B0043B" w:rsidRPr="00372139" w:rsidRDefault="00B0043B" w:rsidP="00E329E1">
            <w:pPr>
              <w:bidi w:val="0"/>
              <w:jc w:val="center"/>
              <w:rPr>
                <w:rFonts w:ascii="Gentium" w:hAnsi="Gentium"/>
                <w:sz w:val="20"/>
                <w:szCs w:val="20"/>
              </w:rPr>
            </w:pPr>
            <w:r>
              <w:rPr>
                <w:rFonts w:ascii="Gentium" w:hAnsi="Gentium"/>
                <w:sz w:val="20"/>
                <w:szCs w:val="20"/>
              </w:rPr>
              <w:t>pː</w:t>
            </w: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B0043B" w:rsidRPr="002E18FE" w:rsidRDefault="00B0043B" w:rsidP="00AC6837">
            <w:pPr>
              <w:bidi w:val="0"/>
              <w:jc w:val="center"/>
              <w:rPr>
                <w:rFonts w:ascii="Gentium" w:hAnsi="Gentium"/>
                <w:sz w:val="20"/>
                <w:szCs w:val="20"/>
              </w:rPr>
            </w:pPr>
            <w:r>
              <w:rPr>
                <w:rFonts w:ascii="Gentium" w:hAnsi="Gentium"/>
                <w:sz w:val="20"/>
                <w:szCs w:val="20"/>
              </w:rPr>
              <w:t>sp</w:t>
            </w:r>
          </w:p>
        </w:tc>
      </w:tr>
      <w:tr w:rsidR="00B0043B" w:rsidRPr="002E18FE" w:rsidTr="00AC6837">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B0043B" w:rsidRPr="00F57ADA" w:rsidRDefault="00B0043B" w:rsidP="00AC6837">
            <w:pPr>
              <w:bidi w:val="0"/>
              <w:jc w:val="center"/>
              <w:rPr>
                <w:rFonts w:ascii="Gentium" w:hAnsi="Gentium"/>
                <w:sz w:val="20"/>
                <w:szCs w:val="20"/>
              </w:rPr>
            </w:pPr>
            <w:r w:rsidRPr="00F57ADA">
              <w:rPr>
                <w:rFonts w:ascii="Gentium" w:hAnsi="Gentium"/>
                <w:sz w:val="20"/>
                <w:szCs w:val="20"/>
              </w:rPr>
              <w:t>st</w:t>
            </w:r>
          </w:p>
        </w:tc>
        <w:tc>
          <w:tcPr>
            <w:tcW w:w="1472"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B0043B" w:rsidRPr="00637686" w:rsidRDefault="00B0043B" w:rsidP="00AC6837">
            <w:pPr>
              <w:bidi w:val="0"/>
              <w:jc w:val="center"/>
              <w:rPr>
                <w:rFonts w:ascii="Gentium" w:hAnsi="Gentium"/>
                <w:sz w:val="20"/>
                <w:szCs w:val="20"/>
              </w:rPr>
            </w:pPr>
            <w:r w:rsidRPr="00637686">
              <w:rPr>
                <w:rFonts w:ascii="Gentium" w:hAnsi="Gentium"/>
                <w:sz w:val="20"/>
                <w:szCs w:val="20"/>
              </w:rPr>
              <w:t>st</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0043B" w:rsidRPr="00EC6507" w:rsidRDefault="00B0043B" w:rsidP="00AC6837">
            <w:pPr>
              <w:bidi w:val="0"/>
              <w:jc w:val="center"/>
              <w:rPr>
                <w:rFonts w:ascii="Gentium" w:hAnsi="Gentium"/>
                <w:sz w:val="20"/>
                <w:szCs w:val="20"/>
              </w:rPr>
            </w:pPr>
            <w:r>
              <w:rPr>
                <w:rFonts w:ascii="Gentium" w:hAnsi="Gentium"/>
                <w:sz w:val="20"/>
                <w:szCs w:val="20"/>
              </w:rPr>
              <w:t>st</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B0043B" w:rsidRPr="00B54009" w:rsidRDefault="00B0043B" w:rsidP="00AC6837">
            <w:pPr>
              <w:bidi w:val="0"/>
              <w:jc w:val="center"/>
              <w:rPr>
                <w:rFonts w:ascii="Gentium" w:hAnsi="Gentium"/>
                <w:sz w:val="20"/>
                <w:szCs w:val="20"/>
              </w:rPr>
            </w:pPr>
            <w:r w:rsidRPr="00B54009">
              <w:rPr>
                <w:rFonts w:ascii="Gentium" w:hAnsi="Gentium" w:cs="Guttman-Soncino"/>
                <w:sz w:val="20"/>
                <w:szCs w:val="20"/>
              </w:rPr>
              <w:t>θ</w:t>
            </w:r>
            <w:r w:rsidRPr="00B54009">
              <w:rPr>
                <w:rFonts w:ascii="Gentium" w:hAnsi="Gentium"/>
                <w:sz w:val="20"/>
                <w:szCs w:val="20"/>
              </w:rPr>
              <w:t>,  -st-</w:t>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B0043B" w:rsidRPr="00B80CEB" w:rsidRDefault="00B0043B" w:rsidP="00300614">
            <w:pPr>
              <w:bidi w:val="0"/>
              <w:jc w:val="center"/>
              <w:rPr>
                <w:rFonts w:ascii="Gentium" w:hAnsi="Gentium"/>
                <w:sz w:val="20"/>
                <w:szCs w:val="20"/>
              </w:rPr>
            </w:pPr>
            <w:r w:rsidRPr="00B80CEB">
              <w:rPr>
                <w:rFonts w:ascii="Gentium" w:hAnsi="Gentium"/>
                <w:sz w:val="20"/>
                <w:szCs w:val="20"/>
              </w:rPr>
              <w:t xml:space="preserve">st,  </w:t>
            </w:r>
            <w:r w:rsidR="00300614">
              <w:rPr>
                <w:rFonts w:ascii="Gentium" w:hAnsi="Gentium"/>
                <w:sz w:val="20"/>
                <w:szCs w:val="20"/>
              </w:rPr>
              <w:t>ɕʨ</w:t>
            </w:r>
            <w:r w:rsidRPr="00B80CEB">
              <w:rPr>
                <w:rFonts w:ascii="Gentium" w:hAnsi="Gentium"/>
                <w:sz w:val="20"/>
                <w:szCs w:val="20"/>
              </w:rPr>
              <w:t xml:space="preserve"> </w:t>
            </w:r>
            <w:r w:rsidR="007902A4">
              <w:rPr>
                <w:rStyle w:val="EndnoteReference"/>
                <w:rFonts w:ascii="Gentium" w:hAnsi="Gentium"/>
                <w:sz w:val="20"/>
                <w:szCs w:val="20"/>
              </w:rPr>
              <w:t>2</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B0043B" w:rsidRPr="00372139" w:rsidRDefault="00B0043B" w:rsidP="00E329E1">
            <w:pPr>
              <w:bidi w:val="0"/>
              <w:jc w:val="center"/>
              <w:rPr>
                <w:rFonts w:ascii="Gentium" w:hAnsi="Gentium"/>
                <w:sz w:val="20"/>
                <w:szCs w:val="20"/>
              </w:rPr>
            </w:pPr>
            <w:r>
              <w:rPr>
                <w:rFonts w:ascii="Gentium" w:hAnsi="Gentium"/>
                <w:sz w:val="20"/>
                <w:szCs w:val="20"/>
              </w:rPr>
              <w:t>tː</w:t>
            </w: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B0043B" w:rsidRPr="002E18FE" w:rsidRDefault="00B0043B" w:rsidP="00AC6837">
            <w:pPr>
              <w:bidi w:val="0"/>
              <w:jc w:val="center"/>
              <w:rPr>
                <w:rFonts w:ascii="Gentium" w:hAnsi="Gentium"/>
                <w:sz w:val="20"/>
                <w:szCs w:val="20"/>
              </w:rPr>
            </w:pPr>
            <w:r>
              <w:rPr>
                <w:rFonts w:ascii="Gentium" w:hAnsi="Gentium"/>
                <w:sz w:val="20"/>
                <w:szCs w:val="20"/>
              </w:rPr>
              <w:t>st</w:t>
            </w:r>
          </w:p>
        </w:tc>
      </w:tr>
      <w:tr w:rsidR="00B0043B" w:rsidRPr="002E18FE" w:rsidTr="00AC6837">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B0043B" w:rsidRPr="00F57ADA" w:rsidRDefault="00B0043B" w:rsidP="00AC6837">
            <w:pPr>
              <w:bidi w:val="0"/>
              <w:jc w:val="center"/>
              <w:rPr>
                <w:rFonts w:ascii="Gentium" w:hAnsi="Gentium"/>
                <w:sz w:val="20"/>
                <w:szCs w:val="20"/>
              </w:rPr>
            </w:pPr>
            <w:r w:rsidRPr="00F57ADA">
              <w:rPr>
                <w:rFonts w:ascii="Gentium" w:hAnsi="Gentium"/>
                <w:sz w:val="20"/>
                <w:szCs w:val="20"/>
              </w:rPr>
              <w:t>skj</w:t>
            </w:r>
          </w:p>
        </w:tc>
        <w:tc>
          <w:tcPr>
            <w:tcW w:w="1472"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B0043B" w:rsidRPr="00637686" w:rsidRDefault="00B0043B" w:rsidP="00AC6837">
            <w:pPr>
              <w:bidi w:val="0"/>
              <w:jc w:val="center"/>
              <w:rPr>
                <w:rFonts w:ascii="Gentium" w:hAnsi="Gentium"/>
                <w:sz w:val="20"/>
                <w:szCs w:val="20"/>
              </w:rPr>
            </w:pPr>
            <w:r w:rsidRPr="00637686">
              <w:rPr>
                <w:rFonts w:ascii="Gentium" w:hAnsi="Gentium"/>
                <w:sz w:val="20"/>
                <w:szCs w:val="20"/>
              </w:rPr>
              <w:t>stj</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0043B" w:rsidRPr="00EC6507" w:rsidRDefault="00B0043B" w:rsidP="00AC6837">
            <w:pPr>
              <w:bidi w:val="0"/>
              <w:jc w:val="center"/>
              <w:rPr>
                <w:rFonts w:ascii="Gentium" w:hAnsi="Gentium"/>
                <w:sz w:val="20"/>
                <w:szCs w:val="20"/>
              </w:rPr>
            </w:pPr>
            <w:r>
              <w:rPr>
                <w:rFonts w:ascii="Gentium" w:hAnsi="Gentium"/>
                <w:sz w:val="20"/>
                <w:szCs w:val="20"/>
              </w:rPr>
              <w:t>sc</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B0043B" w:rsidRPr="00B54009" w:rsidRDefault="00B0043B" w:rsidP="00AC6837">
            <w:pPr>
              <w:bidi w:val="0"/>
              <w:jc w:val="center"/>
              <w:rPr>
                <w:rFonts w:ascii="Gentium" w:hAnsi="Gentium"/>
                <w:sz w:val="20"/>
                <w:szCs w:val="20"/>
              </w:rPr>
            </w:pPr>
            <w:r w:rsidRPr="00B54009">
              <w:rPr>
                <w:rFonts w:ascii="Gentium" w:hAnsi="Gentium"/>
                <w:sz w:val="20"/>
                <w:szCs w:val="20"/>
              </w:rPr>
              <w:t>s,  -sː-</w:t>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B0043B" w:rsidRPr="00B80CEB" w:rsidRDefault="00B0043B" w:rsidP="00AC6837">
            <w:pPr>
              <w:bidi w:val="0"/>
              <w:jc w:val="center"/>
              <w:rPr>
                <w:rFonts w:ascii="Gentium" w:hAnsi="Gentium"/>
                <w:sz w:val="20"/>
                <w:szCs w:val="20"/>
              </w:rPr>
            </w:pPr>
            <w:r w:rsidRPr="00B80CEB">
              <w:rPr>
                <w:rFonts w:ascii="Gentium" w:hAnsi="Gentium"/>
                <w:sz w:val="20"/>
                <w:szCs w:val="20"/>
              </w:rPr>
              <w:t>s,  -sː-</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B0043B" w:rsidRPr="00F57ADA" w:rsidRDefault="00B0043B" w:rsidP="00E329E1">
            <w:pPr>
              <w:bidi w:val="0"/>
              <w:jc w:val="center"/>
              <w:rPr>
                <w:rFonts w:ascii="Gentium" w:hAnsi="Gentium"/>
                <w:sz w:val="20"/>
                <w:szCs w:val="20"/>
              </w:rPr>
            </w:pPr>
            <w:r>
              <w:rPr>
                <w:rFonts w:ascii="Gentium" w:hAnsi="Gentium"/>
                <w:sz w:val="20"/>
                <w:szCs w:val="20"/>
              </w:rPr>
              <w:t>ʧː</w:t>
            </w: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B0043B" w:rsidRPr="002E18FE" w:rsidRDefault="00B0043B" w:rsidP="00AC6837">
            <w:pPr>
              <w:bidi w:val="0"/>
              <w:jc w:val="center"/>
              <w:rPr>
                <w:rFonts w:ascii="Gentium" w:hAnsi="Gentium"/>
                <w:sz w:val="20"/>
                <w:szCs w:val="20"/>
              </w:rPr>
            </w:pPr>
            <w:r>
              <w:rPr>
                <w:rFonts w:ascii="Gentium" w:hAnsi="Gentium"/>
                <w:sz w:val="20"/>
                <w:szCs w:val="20"/>
              </w:rPr>
              <w:t>s-,  sː</w:t>
            </w:r>
          </w:p>
        </w:tc>
      </w:tr>
      <w:tr w:rsidR="00B0043B" w:rsidRPr="002E18FE" w:rsidTr="00AC6837">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B0043B" w:rsidRPr="00F57ADA" w:rsidRDefault="00B0043B" w:rsidP="00AC6837">
            <w:pPr>
              <w:bidi w:val="0"/>
              <w:jc w:val="center"/>
              <w:rPr>
                <w:rFonts w:ascii="Gentium" w:hAnsi="Gentium"/>
                <w:sz w:val="20"/>
                <w:szCs w:val="20"/>
              </w:rPr>
            </w:pPr>
            <w:r>
              <w:rPr>
                <w:rFonts w:ascii="Gentium" w:hAnsi="Gentium"/>
                <w:sz w:val="20"/>
                <w:szCs w:val="20"/>
              </w:rPr>
              <w:t>sk</w:t>
            </w:r>
          </w:p>
        </w:tc>
        <w:tc>
          <w:tcPr>
            <w:tcW w:w="1472"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B0043B" w:rsidRPr="00637686" w:rsidRDefault="00B0043B" w:rsidP="00AC6837">
            <w:pPr>
              <w:bidi w:val="0"/>
              <w:jc w:val="center"/>
              <w:rPr>
                <w:rFonts w:ascii="Gentium" w:hAnsi="Gentium"/>
                <w:sz w:val="20"/>
                <w:szCs w:val="20"/>
              </w:rPr>
            </w:pPr>
            <w:r w:rsidRPr="00637686">
              <w:rPr>
                <w:rFonts w:ascii="Gentium" w:hAnsi="Gentium"/>
                <w:sz w:val="20"/>
                <w:szCs w:val="20"/>
              </w:rPr>
              <w:t>sk</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0043B" w:rsidRDefault="00B0043B" w:rsidP="00AC6837">
            <w:pPr>
              <w:bidi w:val="0"/>
              <w:jc w:val="center"/>
              <w:rPr>
                <w:rFonts w:ascii="Gentium" w:hAnsi="Gentium"/>
                <w:sz w:val="20"/>
                <w:szCs w:val="20"/>
              </w:rPr>
            </w:pPr>
            <w:r>
              <w:rPr>
                <w:rFonts w:ascii="Gentium" w:hAnsi="Gentium"/>
                <w:sz w:val="20"/>
                <w:szCs w:val="20"/>
              </w:rPr>
              <w:t>sk</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B0043B" w:rsidRPr="00B54009" w:rsidRDefault="00B0043B" w:rsidP="003219D3">
            <w:pPr>
              <w:bidi w:val="0"/>
              <w:jc w:val="center"/>
              <w:rPr>
                <w:rFonts w:ascii="Gentium" w:hAnsi="Gentium"/>
                <w:sz w:val="20"/>
                <w:szCs w:val="20"/>
              </w:rPr>
            </w:pPr>
            <w:r w:rsidRPr="00B54009">
              <w:rPr>
                <w:rFonts w:ascii="Gentium" w:hAnsi="Gentium"/>
                <w:sz w:val="20"/>
                <w:szCs w:val="20"/>
              </w:rPr>
              <w:t>h-,  -sk-,  -x, -ç</w:t>
            </w:r>
            <w:r w:rsidRPr="00B54009">
              <w:rPr>
                <w:rFonts w:ascii="Gentium" w:hAnsi="Gentium"/>
                <w:sz w:val="20"/>
                <w:szCs w:val="20"/>
                <w:vertAlign w:val="superscript"/>
              </w:rPr>
              <w:t xml:space="preserve"> </w:t>
            </w:r>
            <w:r w:rsidR="003219D3">
              <w:rPr>
                <w:rStyle w:val="EndnoteReference"/>
                <w:rFonts w:ascii="Gentium" w:hAnsi="Gentium"/>
                <w:sz w:val="20"/>
                <w:szCs w:val="20"/>
              </w:rPr>
              <w:t>4</w:t>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B0043B" w:rsidRPr="00B80CEB" w:rsidRDefault="00B0043B" w:rsidP="007902A4">
            <w:pPr>
              <w:bidi w:val="0"/>
              <w:jc w:val="center"/>
              <w:rPr>
                <w:rFonts w:ascii="Gentium" w:hAnsi="Gentium"/>
                <w:sz w:val="20"/>
                <w:szCs w:val="20"/>
              </w:rPr>
            </w:pPr>
            <w:r w:rsidRPr="00B80CEB">
              <w:rPr>
                <w:rFonts w:ascii="Gentium" w:hAnsi="Gentium"/>
                <w:spacing w:val="-6"/>
                <w:sz w:val="20"/>
                <w:szCs w:val="20"/>
              </w:rPr>
              <w:t>sk,  ç</w:t>
            </w:r>
            <w:r w:rsidRPr="00B80CEB">
              <w:rPr>
                <w:rFonts w:ascii="Gentium" w:hAnsi="Gentium"/>
                <w:sz w:val="20"/>
                <w:szCs w:val="20"/>
              </w:rPr>
              <w:t xml:space="preserve"> </w:t>
            </w:r>
            <w:r w:rsidR="007902A4">
              <w:rPr>
                <w:rStyle w:val="EndnoteReference"/>
                <w:rFonts w:ascii="Gentium" w:hAnsi="Gentium"/>
                <w:sz w:val="20"/>
                <w:szCs w:val="20"/>
              </w:rPr>
              <w:t>3</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B0043B" w:rsidRPr="00F57ADA" w:rsidRDefault="00B0043B" w:rsidP="00E329E1">
            <w:pPr>
              <w:bidi w:val="0"/>
              <w:jc w:val="center"/>
              <w:rPr>
                <w:rFonts w:ascii="Gentium" w:hAnsi="Gentium"/>
                <w:sz w:val="20"/>
                <w:szCs w:val="20"/>
              </w:rPr>
            </w:pPr>
            <w:r>
              <w:rPr>
                <w:rFonts w:ascii="Gentium" w:hAnsi="Gentium"/>
                <w:sz w:val="20"/>
                <w:szCs w:val="20"/>
              </w:rPr>
              <w:t>kː</w:t>
            </w:r>
          </w:p>
        </w:tc>
        <w:tc>
          <w:tcPr>
            <w:tcW w:w="1473" w:type="dxa"/>
            <w:vMerge w:val="restart"/>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B0043B" w:rsidRDefault="00B0043B" w:rsidP="00514BAC">
            <w:pPr>
              <w:bidi w:val="0"/>
              <w:jc w:val="center"/>
              <w:rPr>
                <w:rFonts w:ascii="Gentium" w:hAnsi="Gentium"/>
                <w:sz w:val="20"/>
                <w:szCs w:val="20"/>
              </w:rPr>
            </w:pPr>
            <w:r>
              <w:rPr>
                <w:rFonts w:ascii="Gentium" w:hAnsi="Gentium"/>
                <w:sz w:val="20"/>
                <w:szCs w:val="20"/>
              </w:rPr>
              <w:t xml:space="preserve">sk,  </w:t>
            </w:r>
            <w:r w:rsidRPr="00F57ADA">
              <w:rPr>
                <w:rFonts w:ascii="Gentium" w:hAnsi="Gentium"/>
                <w:sz w:val="20"/>
                <w:szCs w:val="20"/>
              </w:rPr>
              <w:t>ʃ</w:t>
            </w:r>
            <w:r>
              <w:rPr>
                <w:rFonts w:ascii="Gentium" w:hAnsi="Gentium"/>
                <w:sz w:val="20"/>
                <w:szCs w:val="20"/>
              </w:rPr>
              <w:t>#</w:t>
            </w:r>
            <w:r w:rsidRPr="00F57ADA">
              <w:rPr>
                <w:rFonts w:ascii="Gentium" w:hAnsi="Gentium"/>
                <w:sz w:val="20"/>
                <w:szCs w:val="20"/>
              </w:rPr>
              <w:t xml:space="preserve"> </w:t>
            </w:r>
            <w:r w:rsidR="00514BAC">
              <w:rPr>
                <w:rStyle w:val="EndnoteReference"/>
                <w:rFonts w:ascii="Gentium" w:hAnsi="Gentium"/>
                <w:sz w:val="20"/>
                <w:szCs w:val="20"/>
              </w:rPr>
              <w:t>4</w:t>
            </w:r>
          </w:p>
        </w:tc>
      </w:tr>
      <w:tr w:rsidR="00B0043B" w:rsidRPr="002E18FE" w:rsidTr="00AC6837">
        <w:tc>
          <w:tcPr>
            <w:tcW w:w="1472" w:type="dxa"/>
            <w:tcBorders>
              <w:top w:val="single" w:sz="4" w:space="0" w:color="92CDDC" w:themeColor="accent5" w:themeTint="99"/>
              <w:bottom w:val="single" w:sz="4" w:space="0" w:color="4BACC6" w:themeColor="accent5"/>
              <w:right w:val="single" w:sz="18" w:space="0" w:color="FFFFFF" w:themeColor="background1"/>
            </w:tcBorders>
            <w:shd w:val="clear" w:color="auto" w:fill="B6DDE8" w:themeFill="accent5" w:themeFillTint="66"/>
            <w:vAlign w:val="center"/>
          </w:tcPr>
          <w:p w:rsidR="00B0043B" w:rsidRPr="00F57ADA" w:rsidRDefault="00B0043B" w:rsidP="00AC6837">
            <w:pPr>
              <w:bidi w:val="0"/>
              <w:jc w:val="center"/>
              <w:rPr>
                <w:rFonts w:ascii="Gentium" w:hAnsi="Gentium"/>
                <w:sz w:val="20"/>
                <w:szCs w:val="20"/>
              </w:rPr>
            </w:pPr>
            <w:r w:rsidRPr="00F57ADA">
              <w:rPr>
                <w:rFonts w:ascii="Gentium" w:hAnsi="Gentium"/>
                <w:sz w:val="20"/>
                <w:szCs w:val="20"/>
              </w:rPr>
              <w:t>sk</w:t>
            </w:r>
            <w:r>
              <w:rPr>
                <w:rFonts w:ascii="Gentium" w:hAnsi="Gentium"/>
                <w:sz w:val="20"/>
                <w:szCs w:val="20"/>
              </w:rPr>
              <w:t>w</w:t>
            </w:r>
          </w:p>
        </w:tc>
        <w:tc>
          <w:tcPr>
            <w:tcW w:w="1472" w:type="dxa"/>
            <w:tcBorders>
              <w:top w:val="single" w:sz="4" w:space="0" w:color="DDD9C3" w:themeColor="background2" w:themeShade="E6"/>
              <w:left w:val="single" w:sz="4" w:space="0" w:color="FFFFFF" w:themeColor="background1"/>
              <w:bottom w:val="single" w:sz="4" w:space="0" w:color="948A54" w:themeColor="background2" w:themeShade="80"/>
              <w:right w:val="single" w:sz="4" w:space="0" w:color="FFFFFF" w:themeColor="background1"/>
            </w:tcBorders>
            <w:shd w:val="clear" w:color="auto" w:fill="EEECE1" w:themeFill="background2"/>
            <w:vAlign w:val="center"/>
          </w:tcPr>
          <w:p w:rsidR="00B0043B" w:rsidRPr="00637686" w:rsidRDefault="00B0043B" w:rsidP="00AC6837">
            <w:pPr>
              <w:bidi w:val="0"/>
              <w:jc w:val="center"/>
              <w:rPr>
                <w:rFonts w:ascii="Gentium" w:hAnsi="Gentium"/>
                <w:sz w:val="20"/>
                <w:szCs w:val="20"/>
              </w:rPr>
            </w:pPr>
            <w:r w:rsidRPr="00637686">
              <w:rPr>
                <w:rFonts w:ascii="Gentium" w:hAnsi="Gentium"/>
                <w:sz w:val="20"/>
                <w:szCs w:val="20"/>
              </w:rPr>
              <w:t>skʷ</w:t>
            </w:r>
          </w:p>
        </w:tc>
        <w:tc>
          <w:tcPr>
            <w:tcW w:w="147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B0043B" w:rsidRPr="00EC6507" w:rsidRDefault="00B0043B" w:rsidP="00AC6837">
            <w:pPr>
              <w:bidi w:val="0"/>
              <w:jc w:val="center"/>
              <w:rPr>
                <w:rFonts w:ascii="Gentium" w:hAnsi="Gentium"/>
                <w:sz w:val="20"/>
                <w:szCs w:val="20"/>
              </w:rPr>
            </w:pPr>
            <w:r>
              <w:rPr>
                <w:rFonts w:ascii="Gentium" w:hAnsi="Gentium"/>
                <w:sz w:val="20"/>
                <w:szCs w:val="20"/>
              </w:rPr>
              <w:t>skw</w:t>
            </w:r>
          </w:p>
        </w:tc>
        <w:tc>
          <w:tcPr>
            <w:tcW w:w="1472"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tcMar>
              <w:left w:w="57" w:type="dxa"/>
              <w:right w:w="57" w:type="dxa"/>
            </w:tcMar>
            <w:vAlign w:val="center"/>
          </w:tcPr>
          <w:p w:rsidR="00B0043B" w:rsidRPr="00B54009" w:rsidRDefault="00B0043B" w:rsidP="00AC6837">
            <w:pPr>
              <w:bidi w:val="0"/>
              <w:jc w:val="center"/>
              <w:rPr>
                <w:rFonts w:ascii="Gentium" w:hAnsi="Gentium"/>
                <w:spacing w:val="-6"/>
                <w:sz w:val="20"/>
                <w:szCs w:val="20"/>
              </w:rPr>
            </w:pPr>
            <w:r w:rsidRPr="00B54009">
              <w:rPr>
                <w:rFonts w:ascii="Gentium" w:hAnsi="Gentium"/>
                <w:spacing w:val="-4"/>
                <w:sz w:val="20"/>
                <w:szCs w:val="20"/>
              </w:rPr>
              <w:t>ʍ,  -w-</w:t>
            </w:r>
          </w:p>
        </w:tc>
        <w:tc>
          <w:tcPr>
            <w:tcW w:w="1472"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B0043B" w:rsidRPr="00B80CEB" w:rsidRDefault="00B0043B" w:rsidP="007902A4">
            <w:pPr>
              <w:bidi w:val="0"/>
              <w:jc w:val="center"/>
              <w:rPr>
                <w:rFonts w:ascii="Gentium" w:hAnsi="Gentium"/>
                <w:spacing w:val="-6"/>
                <w:sz w:val="20"/>
                <w:szCs w:val="20"/>
              </w:rPr>
            </w:pPr>
            <w:r w:rsidRPr="00B80CEB">
              <w:rPr>
                <w:rFonts w:ascii="Gentium" w:hAnsi="Gentium"/>
                <w:sz w:val="20"/>
                <w:szCs w:val="20"/>
              </w:rPr>
              <w:t xml:space="preserve">skʋ,  sk </w:t>
            </w:r>
            <w:r w:rsidR="007902A4">
              <w:rPr>
                <w:rStyle w:val="EndnoteReference"/>
                <w:rFonts w:ascii="Gentium" w:hAnsi="Gentium"/>
                <w:sz w:val="20"/>
                <w:szCs w:val="20"/>
              </w:rPr>
              <w:t>3</w:t>
            </w:r>
          </w:p>
        </w:tc>
        <w:tc>
          <w:tcPr>
            <w:tcW w:w="1473"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B0043B" w:rsidRPr="00EC6507" w:rsidRDefault="0073166A" w:rsidP="00AC6837">
            <w:pPr>
              <w:bidi w:val="0"/>
              <w:jc w:val="center"/>
              <w:rPr>
                <w:rFonts w:ascii="Gentium" w:hAnsi="Gentium"/>
                <w:sz w:val="20"/>
                <w:szCs w:val="20"/>
              </w:rPr>
            </w:pPr>
            <w:r>
              <w:rPr>
                <w:rFonts w:ascii="Gentium" w:hAnsi="Gentium"/>
                <w:sz w:val="20"/>
                <w:szCs w:val="20"/>
              </w:rPr>
              <w:t>p</w:t>
            </w:r>
            <w:r w:rsidR="00B0043B">
              <w:rPr>
                <w:rFonts w:ascii="Gentium" w:hAnsi="Gentium"/>
                <w:sz w:val="20"/>
                <w:szCs w:val="20"/>
              </w:rPr>
              <w:t>ː</w:t>
            </w:r>
          </w:p>
        </w:tc>
        <w:tc>
          <w:tcPr>
            <w:tcW w:w="1473" w:type="dxa"/>
            <w:vMerge/>
            <w:tcBorders>
              <w:left w:val="single" w:sz="4" w:space="0" w:color="FFFFFF" w:themeColor="background1"/>
              <w:bottom w:val="single" w:sz="4" w:space="0" w:color="A6A6A6" w:themeColor="background1" w:themeShade="A6"/>
            </w:tcBorders>
            <w:shd w:val="clear" w:color="auto" w:fill="F2F2F2" w:themeFill="background1" w:themeFillShade="F2"/>
            <w:vAlign w:val="center"/>
          </w:tcPr>
          <w:p w:rsidR="00B0043B" w:rsidRPr="002E18FE" w:rsidRDefault="00B0043B" w:rsidP="00AC6837">
            <w:pPr>
              <w:bidi w:val="0"/>
              <w:jc w:val="center"/>
              <w:rPr>
                <w:rFonts w:ascii="Gentium" w:hAnsi="Gentium"/>
                <w:sz w:val="20"/>
                <w:szCs w:val="20"/>
              </w:rPr>
            </w:pPr>
          </w:p>
        </w:tc>
      </w:tr>
      <w:tr w:rsidR="00B0043B" w:rsidRPr="002E18FE" w:rsidTr="00AC6837">
        <w:tc>
          <w:tcPr>
            <w:tcW w:w="1472" w:type="dxa"/>
            <w:tcBorders>
              <w:top w:val="single" w:sz="4" w:space="0" w:color="4BACC6" w:themeColor="accent5"/>
              <w:bottom w:val="single" w:sz="4" w:space="0" w:color="92CDDC" w:themeColor="accent5" w:themeTint="99"/>
              <w:right w:val="single" w:sz="18" w:space="0" w:color="FFFFFF" w:themeColor="background1"/>
            </w:tcBorders>
            <w:shd w:val="clear" w:color="auto" w:fill="B6DDE8" w:themeFill="accent5" w:themeFillTint="66"/>
            <w:vAlign w:val="center"/>
          </w:tcPr>
          <w:p w:rsidR="00B0043B" w:rsidRPr="00F57ADA" w:rsidRDefault="00B0043B" w:rsidP="00AC6837">
            <w:pPr>
              <w:bidi w:val="0"/>
              <w:jc w:val="center"/>
              <w:rPr>
                <w:rFonts w:ascii="Gentium" w:hAnsi="Gentium"/>
                <w:sz w:val="20"/>
                <w:szCs w:val="20"/>
              </w:rPr>
            </w:pPr>
            <w:r w:rsidRPr="00F57ADA">
              <w:rPr>
                <w:rFonts w:ascii="Gentium" w:hAnsi="Gentium"/>
                <w:sz w:val="20"/>
                <w:szCs w:val="20"/>
              </w:rPr>
              <w:t>m</w:t>
            </w:r>
          </w:p>
        </w:tc>
        <w:tc>
          <w:tcPr>
            <w:tcW w:w="1472" w:type="dxa"/>
            <w:tcBorders>
              <w:top w:val="single" w:sz="4" w:space="0" w:color="948A54" w:themeColor="background2" w:themeShade="80"/>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B0043B" w:rsidRPr="00637686" w:rsidRDefault="00B0043B" w:rsidP="00AC6837">
            <w:pPr>
              <w:bidi w:val="0"/>
              <w:jc w:val="center"/>
              <w:rPr>
                <w:rFonts w:ascii="Gentium" w:hAnsi="Gentium"/>
                <w:sz w:val="20"/>
                <w:szCs w:val="20"/>
              </w:rPr>
            </w:pPr>
            <w:r w:rsidRPr="00637686">
              <w:rPr>
                <w:rFonts w:ascii="Gentium" w:hAnsi="Gentium"/>
                <w:sz w:val="20"/>
                <w:szCs w:val="20"/>
              </w:rPr>
              <w:t>m</w:t>
            </w:r>
          </w:p>
        </w:tc>
        <w:tc>
          <w:tcPr>
            <w:tcW w:w="1473"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0043B" w:rsidRPr="00EC6507" w:rsidRDefault="00B0043B" w:rsidP="00AC6837">
            <w:pPr>
              <w:bidi w:val="0"/>
              <w:jc w:val="center"/>
              <w:rPr>
                <w:rFonts w:ascii="Gentium" w:hAnsi="Gentium"/>
                <w:sz w:val="20"/>
                <w:szCs w:val="20"/>
              </w:rPr>
            </w:pPr>
            <w:r>
              <w:rPr>
                <w:rFonts w:ascii="Gentium" w:hAnsi="Gentium"/>
                <w:sz w:val="20"/>
                <w:szCs w:val="20"/>
              </w:rPr>
              <w:t>m</w:t>
            </w:r>
          </w:p>
        </w:tc>
        <w:tc>
          <w:tcPr>
            <w:tcW w:w="1472" w:type="dxa"/>
            <w:tcBorders>
              <w:top w:val="single" w:sz="4" w:space="0" w:color="548DD4" w:themeColor="text2" w:themeTint="9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B0043B" w:rsidRPr="00B54009" w:rsidRDefault="00B0043B" w:rsidP="00AC6837">
            <w:pPr>
              <w:bidi w:val="0"/>
              <w:jc w:val="center"/>
              <w:rPr>
                <w:rFonts w:ascii="Gentium" w:hAnsi="Gentium"/>
                <w:sz w:val="20"/>
                <w:szCs w:val="20"/>
              </w:rPr>
            </w:pPr>
            <w:r w:rsidRPr="00B54009">
              <w:rPr>
                <w:rFonts w:ascii="Gentium" w:hAnsi="Gentium"/>
                <w:sz w:val="20"/>
                <w:szCs w:val="20"/>
              </w:rPr>
              <w:t>m,  -</w:t>
            </w:r>
            <w:r>
              <w:rPr>
                <w:rFonts w:ascii="Gentium" w:hAnsi="Gentium"/>
                <w:sz w:val="20"/>
                <w:szCs w:val="20"/>
              </w:rPr>
              <w:t>ŋ</w:t>
            </w:r>
            <w:r w:rsidRPr="000F5FEF">
              <w:rPr>
                <w:rFonts w:ascii="Gentium" w:hAnsi="Gentium"/>
                <w:sz w:val="20"/>
                <w:szCs w:val="20"/>
                <w:vertAlign w:val="subscript"/>
              </w:rPr>
              <w:t xml:space="preserve"> </w:t>
            </w:r>
            <w:r>
              <w:rPr>
                <w:rFonts w:ascii="Gentium" w:hAnsi="Gentium"/>
                <w:sz w:val="20"/>
                <w:szCs w:val="20"/>
              </w:rPr>
              <w:t>~</w:t>
            </w:r>
            <w:r w:rsidRPr="000F5FEF">
              <w:rPr>
                <w:rFonts w:ascii="Gentium" w:hAnsi="Gentium"/>
                <w:sz w:val="20"/>
                <w:szCs w:val="20"/>
                <w:vertAlign w:val="subscript"/>
              </w:rPr>
              <w:t xml:space="preserve"> </w:t>
            </w:r>
            <w:r>
              <w:rPr>
                <w:rFonts w:ascii="Gentium" w:hAnsi="Gentium"/>
                <w:sz w:val="20"/>
                <w:szCs w:val="20"/>
              </w:rPr>
              <w:t>n</w:t>
            </w:r>
          </w:p>
        </w:tc>
        <w:tc>
          <w:tcPr>
            <w:tcW w:w="1472" w:type="dxa"/>
            <w:tcBorders>
              <w:top w:val="single" w:sz="4" w:space="0" w:color="8064A2" w:themeColor="accent4"/>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B0043B" w:rsidRPr="00B80CEB" w:rsidRDefault="00B0043B" w:rsidP="00AC6837">
            <w:pPr>
              <w:bidi w:val="0"/>
              <w:jc w:val="center"/>
              <w:rPr>
                <w:rFonts w:ascii="Gentium" w:hAnsi="Gentium"/>
                <w:sz w:val="20"/>
                <w:szCs w:val="20"/>
              </w:rPr>
            </w:pPr>
            <w:r w:rsidRPr="00B80CEB">
              <w:rPr>
                <w:rFonts w:ascii="Gentium" w:hAnsi="Gentium"/>
                <w:sz w:val="20"/>
                <w:szCs w:val="20"/>
              </w:rPr>
              <w:t>m,  -n</w:t>
            </w:r>
          </w:p>
        </w:tc>
        <w:tc>
          <w:tcPr>
            <w:tcW w:w="1473" w:type="dxa"/>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B0043B" w:rsidRPr="00372139" w:rsidRDefault="00B0043B" w:rsidP="00E329E1">
            <w:pPr>
              <w:bidi w:val="0"/>
              <w:jc w:val="center"/>
              <w:rPr>
                <w:rFonts w:ascii="Gentium" w:hAnsi="Gentium"/>
                <w:sz w:val="20"/>
                <w:szCs w:val="20"/>
              </w:rPr>
            </w:pPr>
            <w:r>
              <w:rPr>
                <w:rFonts w:ascii="Gentium" w:hAnsi="Gentium"/>
                <w:sz w:val="20"/>
                <w:szCs w:val="20"/>
              </w:rPr>
              <w:t>m,  -</w:t>
            </w:r>
            <w:r w:rsidRPr="00C9343A">
              <w:rPr>
                <w:rFonts w:ascii="Gentium" w:hAnsi="Gentium"/>
                <w:color w:val="E36C0A" w:themeColor="accent6" w:themeShade="BF"/>
                <w:sz w:val="20"/>
                <w:szCs w:val="20"/>
              </w:rPr>
              <w:t>Ø</w:t>
            </w:r>
          </w:p>
        </w:tc>
        <w:tc>
          <w:tcPr>
            <w:tcW w:w="1473" w:type="dxa"/>
            <w:tcBorders>
              <w:top w:val="single" w:sz="4" w:space="0" w:color="A6A6A6" w:themeColor="background1" w:themeShade="A6"/>
              <w:left w:val="single" w:sz="4" w:space="0" w:color="FFFFFF" w:themeColor="background1"/>
              <w:bottom w:val="single" w:sz="4" w:space="0" w:color="D9D9D9" w:themeColor="background1" w:themeShade="D9"/>
            </w:tcBorders>
            <w:shd w:val="clear" w:color="auto" w:fill="F2F2F2" w:themeFill="background1" w:themeFillShade="F2"/>
            <w:vAlign w:val="center"/>
          </w:tcPr>
          <w:p w:rsidR="00B0043B" w:rsidRPr="002E18FE" w:rsidRDefault="00B0043B" w:rsidP="00AC6837">
            <w:pPr>
              <w:bidi w:val="0"/>
              <w:jc w:val="center"/>
              <w:rPr>
                <w:rFonts w:ascii="Gentium" w:hAnsi="Gentium"/>
                <w:sz w:val="20"/>
                <w:szCs w:val="20"/>
              </w:rPr>
            </w:pPr>
            <w:r>
              <w:rPr>
                <w:rFonts w:ascii="Gentium" w:hAnsi="Gentium"/>
                <w:sz w:val="20"/>
                <w:szCs w:val="20"/>
              </w:rPr>
              <w:t>m</w:t>
            </w:r>
          </w:p>
        </w:tc>
      </w:tr>
      <w:tr w:rsidR="00B0043B" w:rsidRPr="002E18FE" w:rsidTr="00AC6837">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B0043B" w:rsidRPr="00F57ADA" w:rsidRDefault="00B0043B" w:rsidP="00AC6837">
            <w:pPr>
              <w:bidi w:val="0"/>
              <w:jc w:val="center"/>
              <w:rPr>
                <w:rFonts w:ascii="Gentium" w:hAnsi="Gentium"/>
                <w:sz w:val="20"/>
                <w:szCs w:val="20"/>
              </w:rPr>
            </w:pPr>
            <w:r w:rsidRPr="00F57ADA">
              <w:rPr>
                <w:rFonts w:ascii="Gentium" w:hAnsi="Gentium"/>
                <w:sz w:val="20"/>
                <w:szCs w:val="20"/>
              </w:rPr>
              <w:t>n</w:t>
            </w:r>
          </w:p>
        </w:tc>
        <w:tc>
          <w:tcPr>
            <w:tcW w:w="1472"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B0043B" w:rsidRPr="00637686" w:rsidRDefault="00B0043B" w:rsidP="00AC6837">
            <w:pPr>
              <w:bidi w:val="0"/>
              <w:jc w:val="center"/>
              <w:rPr>
                <w:rFonts w:ascii="Gentium" w:hAnsi="Gentium"/>
                <w:sz w:val="20"/>
                <w:szCs w:val="20"/>
              </w:rPr>
            </w:pPr>
            <w:r w:rsidRPr="00637686">
              <w:rPr>
                <w:rFonts w:ascii="Gentium" w:hAnsi="Gentium"/>
                <w:sz w:val="20"/>
                <w:szCs w:val="20"/>
              </w:rPr>
              <w:t>n</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0043B" w:rsidRPr="00EC6507" w:rsidRDefault="00B0043B" w:rsidP="00AC6837">
            <w:pPr>
              <w:bidi w:val="0"/>
              <w:jc w:val="center"/>
              <w:rPr>
                <w:rFonts w:ascii="Gentium" w:hAnsi="Gentium"/>
                <w:sz w:val="20"/>
                <w:szCs w:val="20"/>
              </w:rPr>
            </w:pPr>
            <w:r>
              <w:rPr>
                <w:rFonts w:ascii="Gentium" w:hAnsi="Gentium"/>
                <w:sz w:val="20"/>
                <w:szCs w:val="20"/>
              </w:rPr>
              <w:t>n</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B0043B" w:rsidRPr="00B54009" w:rsidRDefault="00B0043B" w:rsidP="00AC6837">
            <w:pPr>
              <w:bidi w:val="0"/>
              <w:jc w:val="center"/>
              <w:rPr>
                <w:rFonts w:ascii="Gentium" w:hAnsi="Gentium"/>
                <w:sz w:val="20"/>
                <w:szCs w:val="20"/>
              </w:rPr>
            </w:pPr>
            <w:r>
              <w:rPr>
                <w:rFonts w:ascii="Gentium" w:hAnsi="Gentium"/>
                <w:sz w:val="20"/>
                <w:szCs w:val="20"/>
              </w:rPr>
              <w:t>n</w:t>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B0043B" w:rsidRPr="00B80CEB" w:rsidRDefault="00B0043B" w:rsidP="008F2658">
            <w:pPr>
              <w:bidi w:val="0"/>
              <w:jc w:val="center"/>
              <w:rPr>
                <w:rFonts w:ascii="Gentium" w:hAnsi="Gentium"/>
                <w:sz w:val="20"/>
                <w:szCs w:val="20"/>
              </w:rPr>
            </w:pPr>
            <w:r w:rsidRPr="00B80CEB">
              <w:rPr>
                <w:rFonts w:ascii="Gentium" w:hAnsi="Gentium"/>
                <w:sz w:val="20"/>
                <w:szCs w:val="20"/>
              </w:rPr>
              <w:t xml:space="preserve">n,  ɲ </w:t>
            </w:r>
            <w:r w:rsidR="007902A4">
              <w:rPr>
                <w:rStyle w:val="EndnoteReference"/>
                <w:rFonts w:ascii="Gentium" w:hAnsi="Gentium"/>
                <w:sz w:val="20"/>
                <w:szCs w:val="20"/>
              </w:rPr>
              <w:t>2</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B0043B" w:rsidRPr="00372139" w:rsidRDefault="00B0043B" w:rsidP="00E329E1">
            <w:pPr>
              <w:bidi w:val="0"/>
              <w:jc w:val="center"/>
              <w:rPr>
                <w:rFonts w:ascii="Gentium" w:hAnsi="Gentium"/>
                <w:sz w:val="20"/>
                <w:szCs w:val="20"/>
              </w:rPr>
            </w:pPr>
            <w:r>
              <w:rPr>
                <w:rFonts w:ascii="Gentium" w:hAnsi="Gentium"/>
                <w:sz w:val="20"/>
                <w:szCs w:val="20"/>
              </w:rPr>
              <w:t>n,  -</w:t>
            </w:r>
            <w:r w:rsidRPr="00C9343A">
              <w:rPr>
                <w:rFonts w:ascii="Gentium" w:hAnsi="Gentium"/>
                <w:color w:val="E36C0A" w:themeColor="accent6" w:themeShade="BF"/>
                <w:sz w:val="20"/>
                <w:szCs w:val="20"/>
              </w:rPr>
              <w:t>Ø</w:t>
            </w: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B0043B" w:rsidRPr="002E18FE" w:rsidRDefault="00B0043B" w:rsidP="00AC6837">
            <w:pPr>
              <w:bidi w:val="0"/>
              <w:jc w:val="center"/>
              <w:rPr>
                <w:rFonts w:ascii="Gentium" w:hAnsi="Gentium"/>
                <w:sz w:val="20"/>
                <w:szCs w:val="20"/>
              </w:rPr>
            </w:pPr>
            <w:r>
              <w:rPr>
                <w:rFonts w:ascii="Gentium" w:hAnsi="Gentium"/>
                <w:sz w:val="20"/>
                <w:szCs w:val="20"/>
              </w:rPr>
              <w:t>n</w:t>
            </w:r>
          </w:p>
        </w:tc>
      </w:tr>
      <w:tr w:rsidR="00B0043B" w:rsidRPr="002E18FE" w:rsidTr="00AC6837">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B0043B" w:rsidRPr="00F57ADA" w:rsidRDefault="00B0043B" w:rsidP="00AC6837">
            <w:pPr>
              <w:bidi w:val="0"/>
              <w:jc w:val="center"/>
              <w:rPr>
                <w:rFonts w:ascii="Gentium" w:hAnsi="Gentium"/>
                <w:sz w:val="20"/>
                <w:szCs w:val="20"/>
              </w:rPr>
            </w:pPr>
            <w:r w:rsidRPr="00F57ADA">
              <w:rPr>
                <w:rFonts w:ascii="Gentium" w:hAnsi="Gentium"/>
                <w:sz w:val="20"/>
                <w:szCs w:val="20"/>
              </w:rPr>
              <w:t>r</w:t>
            </w:r>
          </w:p>
        </w:tc>
        <w:tc>
          <w:tcPr>
            <w:tcW w:w="1472"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B0043B" w:rsidRPr="00637686" w:rsidRDefault="00B0043B" w:rsidP="00AC6837">
            <w:pPr>
              <w:bidi w:val="0"/>
              <w:jc w:val="center"/>
              <w:rPr>
                <w:rFonts w:ascii="Gentium" w:hAnsi="Gentium"/>
                <w:sz w:val="20"/>
                <w:szCs w:val="20"/>
              </w:rPr>
            </w:pPr>
            <w:r w:rsidRPr="00637686">
              <w:rPr>
                <w:rFonts w:ascii="Gentium" w:hAnsi="Gentium" w:cs="Guttman-Soncino"/>
                <w:sz w:val="20"/>
                <w:szCs w:val="20"/>
              </w:rPr>
              <w:t>r,  -ɹ</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0043B" w:rsidRPr="00EC6507" w:rsidRDefault="00B0043B" w:rsidP="00AC6837">
            <w:pPr>
              <w:bidi w:val="0"/>
              <w:jc w:val="center"/>
              <w:rPr>
                <w:rFonts w:ascii="Gentium" w:hAnsi="Gentium"/>
                <w:sz w:val="20"/>
                <w:szCs w:val="20"/>
              </w:rPr>
            </w:pPr>
            <w:r>
              <w:rPr>
                <w:rFonts w:ascii="Gentium" w:hAnsi="Gentium"/>
                <w:sz w:val="20"/>
                <w:szCs w:val="20"/>
              </w:rPr>
              <w:t>r</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B0043B" w:rsidRPr="00B54009" w:rsidRDefault="00B0043B" w:rsidP="00AC6837">
            <w:pPr>
              <w:bidi w:val="0"/>
              <w:jc w:val="center"/>
              <w:rPr>
                <w:rFonts w:ascii="Gentium" w:hAnsi="Gentium"/>
                <w:sz w:val="20"/>
                <w:szCs w:val="20"/>
              </w:rPr>
            </w:pPr>
            <w:r w:rsidRPr="00B54009">
              <w:rPr>
                <w:rFonts w:ascii="Gentium" w:hAnsi="Gentium"/>
                <w:sz w:val="20"/>
                <w:szCs w:val="20"/>
              </w:rPr>
              <w:t>ɾ</w:t>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B0043B" w:rsidRPr="00B80CEB" w:rsidRDefault="00B0043B" w:rsidP="008F2658">
            <w:pPr>
              <w:bidi w:val="0"/>
              <w:jc w:val="center"/>
              <w:rPr>
                <w:rFonts w:ascii="Gentium" w:hAnsi="Gentium"/>
                <w:sz w:val="20"/>
                <w:szCs w:val="20"/>
              </w:rPr>
            </w:pPr>
            <w:r w:rsidRPr="00B80CEB">
              <w:rPr>
                <w:rFonts w:ascii="Gentium" w:hAnsi="Gentium"/>
                <w:sz w:val="20"/>
                <w:szCs w:val="20"/>
              </w:rPr>
              <w:t>ɾ,  ʝ</w:t>
            </w:r>
            <w:r w:rsidR="007902A4">
              <w:rPr>
                <w:rFonts w:ascii="Gentium" w:hAnsi="Gentium"/>
                <w:sz w:val="20"/>
                <w:szCs w:val="20"/>
              </w:rPr>
              <w:t xml:space="preserve"> </w:t>
            </w:r>
            <w:r w:rsidR="007902A4">
              <w:rPr>
                <w:rStyle w:val="EndnoteReference"/>
                <w:rFonts w:ascii="Gentium" w:hAnsi="Gentium"/>
                <w:sz w:val="20"/>
                <w:szCs w:val="20"/>
              </w:rPr>
              <w:t>2</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B0043B" w:rsidRPr="00372139" w:rsidRDefault="00B0043B" w:rsidP="00E329E1">
            <w:pPr>
              <w:bidi w:val="0"/>
              <w:jc w:val="center"/>
              <w:rPr>
                <w:rFonts w:ascii="Gentium" w:hAnsi="Gentium"/>
                <w:sz w:val="20"/>
                <w:szCs w:val="20"/>
              </w:rPr>
            </w:pPr>
            <w:r>
              <w:rPr>
                <w:rFonts w:ascii="Gentium" w:hAnsi="Gentium"/>
                <w:sz w:val="20"/>
                <w:szCs w:val="20"/>
              </w:rPr>
              <w:t>r</w:t>
            </w: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B0043B" w:rsidRPr="002E18FE" w:rsidRDefault="00B0043B" w:rsidP="00AC6837">
            <w:pPr>
              <w:bidi w:val="0"/>
              <w:jc w:val="center"/>
              <w:rPr>
                <w:rFonts w:ascii="Gentium" w:hAnsi="Gentium"/>
                <w:sz w:val="20"/>
                <w:szCs w:val="20"/>
              </w:rPr>
            </w:pPr>
            <w:r>
              <w:rPr>
                <w:rFonts w:ascii="Gentium" w:hAnsi="Gentium"/>
                <w:sz w:val="20"/>
                <w:szCs w:val="20"/>
              </w:rPr>
              <w:t>r</w:t>
            </w:r>
          </w:p>
        </w:tc>
      </w:tr>
      <w:tr w:rsidR="00B0043B" w:rsidRPr="002E18FE" w:rsidTr="00AC6837">
        <w:tc>
          <w:tcPr>
            <w:tcW w:w="1472" w:type="dxa"/>
            <w:tcBorders>
              <w:top w:val="single" w:sz="4" w:space="0" w:color="92CDDC" w:themeColor="accent5" w:themeTint="99"/>
              <w:bottom w:val="single" w:sz="4" w:space="0" w:color="4BACC6" w:themeColor="accent5"/>
              <w:right w:val="single" w:sz="18" w:space="0" w:color="FFFFFF" w:themeColor="background1"/>
            </w:tcBorders>
            <w:shd w:val="clear" w:color="auto" w:fill="B6DDE8" w:themeFill="accent5" w:themeFillTint="66"/>
            <w:vAlign w:val="center"/>
          </w:tcPr>
          <w:p w:rsidR="00B0043B" w:rsidRPr="00F57ADA" w:rsidRDefault="00B0043B" w:rsidP="00AC6837">
            <w:pPr>
              <w:bidi w:val="0"/>
              <w:jc w:val="center"/>
              <w:rPr>
                <w:rFonts w:ascii="Gentium" w:hAnsi="Gentium"/>
                <w:sz w:val="20"/>
                <w:szCs w:val="20"/>
              </w:rPr>
            </w:pPr>
            <w:r w:rsidRPr="00F57ADA">
              <w:rPr>
                <w:rFonts w:ascii="Gentium" w:hAnsi="Gentium"/>
                <w:sz w:val="20"/>
                <w:szCs w:val="20"/>
              </w:rPr>
              <w:t>l</w:t>
            </w:r>
          </w:p>
        </w:tc>
        <w:tc>
          <w:tcPr>
            <w:tcW w:w="1472" w:type="dxa"/>
            <w:tcBorders>
              <w:top w:val="single" w:sz="4" w:space="0" w:color="DDD9C3" w:themeColor="background2" w:themeShade="E6"/>
              <w:left w:val="single" w:sz="4" w:space="0" w:color="FFFFFF" w:themeColor="background1"/>
              <w:bottom w:val="single" w:sz="4" w:space="0" w:color="948A54" w:themeColor="background2" w:themeShade="80"/>
              <w:right w:val="single" w:sz="4" w:space="0" w:color="FFFFFF" w:themeColor="background1"/>
            </w:tcBorders>
            <w:shd w:val="clear" w:color="auto" w:fill="EEECE1" w:themeFill="background2"/>
            <w:vAlign w:val="center"/>
          </w:tcPr>
          <w:p w:rsidR="00B0043B" w:rsidRPr="00637686" w:rsidRDefault="00B0043B" w:rsidP="00AC6837">
            <w:pPr>
              <w:bidi w:val="0"/>
              <w:jc w:val="center"/>
              <w:rPr>
                <w:rFonts w:ascii="Gentium" w:hAnsi="Gentium"/>
                <w:sz w:val="20"/>
                <w:szCs w:val="20"/>
              </w:rPr>
            </w:pPr>
            <w:r w:rsidRPr="00637686">
              <w:rPr>
                <w:rFonts w:ascii="Gentium" w:hAnsi="Gentium" w:cs="Guttman-Soncino"/>
                <w:sz w:val="20"/>
                <w:szCs w:val="20"/>
              </w:rPr>
              <w:t>l,  (-ɹ)</w:t>
            </w:r>
          </w:p>
        </w:tc>
        <w:tc>
          <w:tcPr>
            <w:tcW w:w="147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B0043B" w:rsidRPr="00EC6507" w:rsidRDefault="00B0043B" w:rsidP="00AC6837">
            <w:pPr>
              <w:bidi w:val="0"/>
              <w:jc w:val="center"/>
              <w:rPr>
                <w:rFonts w:ascii="Gentium" w:hAnsi="Gentium"/>
                <w:sz w:val="20"/>
                <w:szCs w:val="20"/>
              </w:rPr>
            </w:pPr>
            <w:r>
              <w:rPr>
                <w:rFonts w:ascii="Gentium" w:hAnsi="Gentium"/>
                <w:sz w:val="20"/>
                <w:szCs w:val="20"/>
              </w:rPr>
              <w:t>l</w:t>
            </w:r>
          </w:p>
        </w:tc>
        <w:tc>
          <w:tcPr>
            <w:tcW w:w="1472"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B0043B" w:rsidRPr="00B54009" w:rsidRDefault="00B0043B" w:rsidP="00AC6837">
            <w:pPr>
              <w:bidi w:val="0"/>
              <w:jc w:val="center"/>
              <w:rPr>
                <w:rFonts w:ascii="Gentium" w:hAnsi="Gentium"/>
                <w:sz w:val="20"/>
                <w:szCs w:val="20"/>
              </w:rPr>
            </w:pPr>
            <w:r w:rsidRPr="00B54009">
              <w:rPr>
                <w:rFonts w:ascii="Gentium" w:hAnsi="Gentium"/>
                <w:sz w:val="20"/>
                <w:szCs w:val="20"/>
              </w:rPr>
              <w:t>l,  -ʎ</w:t>
            </w:r>
          </w:p>
        </w:tc>
        <w:tc>
          <w:tcPr>
            <w:tcW w:w="1472"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B0043B" w:rsidRPr="00B80CEB" w:rsidRDefault="00B0043B" w:rsidP="008F2658">
            <w:pPr>
              <w:bidi w:val="0"/>
              <w:jc w:val="center"/>
              <w:rPr>
                <w:rFonts w:ascii="Gentium" w:hAnsi="Gentium"/>
                <w:sz w:val="20"/>
                <w:szCs w:val="20"/>
              </w:rPr>
            </w:pPr>
            <w:r w:rsidRPr="00B80CEB">
              <w:rPr>
                <w:rFonts w:ascii="Gentium" w:hAnsi="Gentium"/>
                <w:sz w:val="20"/>
                <w:szCs w:val="20"/>
              </w:rPr>
              <w:t xml:space="preserve">l,  ʝ </w:t>
            </w:r>
            <w:r w:rsidR="007902A4">
              <w:rPr>
                <w:rStyle w:val="EndnoteReference"/>
                <w:rFonts w:ascii="Gentium" w:hAnsi="Gentium"/>
                <w:sz w:val="20"/>
                <w:szCs w:val="20"/>
              </w:rPr>
              <w:t>2</w:t>
            </w:r>
          </w:p>
        </w:tc>
        <w:tc>
          <w:tcPr>
            <w:tcW w:w="1473"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B0043B" w:rsidRPr="00372139" w:rsidRDefault="00B0043B" w:rsidP="00E329E1">
            <w:pPr>
              <w:bidi w:val="0"/>
              <w:jc w:val="center"/>
              <w:rPr>
                <w:rFonts w:ascii="Gentium" w:hAnsi="Gentium"/>
                <w:sz w:val="20"/>
                <w:szCs w:val="20"/>
              </w:rPr>
            </w:pPr>
            <w:r>
              <w:rPr>
                <w:rFonts w:ascii="Gentium" w:hAnsi="Gentium"/>
                <w:sz w:val="20"/>
                <w:szCs w:val="20"/>
              </w:rPr>
              <w:t>l</w:t>
            </w:r>
          </w:p>
        </w:tc>
        <w:tc>
          <w:tcPr>
            <w:tcW w:w="1473"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B0043B" w:rsidRPr="002E18FE" w:rsidRDefault="00B0043B" w:rsidP="00AC6837">
            <w:pPr>
              <w:bidi w:val="0"/>
              <w:jc w:val="center"/>
              <w:rPr>
                <w:rFonts w:ascii="Gentium" w:hAnsi="Gentium"/>
                <w:sz w:val="20"/>
                <w:szCs w:val="20"/>
              </w:rPr>
            </w:pPr>
            <w:r>
              <w:rPr>
                <w:rFonts w:ascii="Gentium" w:hAnsi="Gentium"/>
                <w:sz w:val="20"/>
                <w:szCs w:val="20"/>
              </w:rPr>
              <w:t>l</w:t>
            </w:r>
          </w:p>
        </w:tc>
      </w:tr>
      <w:tr w:rsidR="00EC6F7D" w:rsidRPr="002E18FE" w:rsidTr="00AC6837">
        <w:tc>
          <w:tcPr>
            <w:tcW w:w="1472" w:type="dxa"/>
            <w:tcBorders>
              <w:top w:val="single" w:sz="4" w:space="0" w:color="4BACC6" w:themeColor="accent5"/>
              <w:bottom w:val="single" w:sz="4" w:space="0" w:color="92CDDC" w:themeColor="accent5" w:themeTint="99"/>
              <w:right w:val="single" w:sz="18" w:space="0" w:color="FFFFFF" w:themeColor="background1"/>
            </w:tcBorders>
            <w:shd w:val="clear" w:color="auto" w:fill="B6DDE8" w:themeFill="accent5" w:themeFillTint="66"/>
            <w:vAlign w:val="center"/>
          </w:tcPr>
          <w:p w:rsidR="00EC6F7D" w:rsidRPr="00F57ADA" w:rsidRDefault="00EC6F7D" w:rsidP="00AC6837">
            <w:pPr>
              <w:bidi w:val="0"/>
              <w:jc w:val="center"/>
              <w:rPr>
                <w:rFonts w:ascii="Gentium" w:hAnsi="Gentium"/>
                <w:sz w:val="20"/>
                <w:szCs w:val="20"/>
              </w:rPr>
            </w:pPr>
            <w:r w:rsidRPr="00F57ADA">
              <w:rPr>
                <w:rFonts w:ascii="Gentium" w:hAnsi="Gentium"/>
                <w:sz w:val="20"/>
                <w:szCs w:val="20"/>
              </w:rPr>
              <w:t>w</w:t>
            </w:r>
          </w:p>
        </w:tc>
        <w:tc>
          <w:tcPr>
            <w:tcW w:w="1472" w:type="dxa"/>
            <w:tcBorders>
              <w:top w:val="single" w:sz="4" w:space="0" w:color="948A54" w:themeColor="background2" w:themeShade="80"/>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EC6F7D" w:rsidRPr="00637686" w:rsidRDefault="00EC6F7D" w:rsidP="00AC6837">
            <w:pPr>
              <w:bidi w:val="0"/>
              <w:jc w:val="center"/>
              <w:rPr>
                <w:rFonts w:ascii="Gentium" w:hAnsi="Gentium" w:cs="Guttman-Soncino"/>
                <w:sz w:val="20"/>
                <w:szCs w:val="20"/>
              </w:rPr>
            </w:pPr>
            <w:r w:rsidRPr="00637686">
              <w:rPr>
                <w:rFonts w:ascii="Gentium" w:hAnsi="Gentium" w:cs="Guttman-Soncino"/>
                <w:sz w:val="20"/>
                <w:szCs w:val="20"/>
              </w:rPr>
              <w:t>#v-,  w</w:t>
            </w:r>
          </w:p>
        </w:tc>
        <w:tc>
          <w:tcPr>
            <w:tcW w:w="1473"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C6F7D" w:rsidRPr="00EC6507" w:rsidRDefault="00EC6F7D" w:rsidP="00AC6837">
            <w:pPr>
              <w:bidi w:val="0"/>
              <w:jc w:val="center"/>
              <w:rPr>
                <w:rFonts w:ascii="Gentium" w:hAnsi="Gentium"/>
                <w:sz w:val="20"/>
                <w:szCs w:val="20"/>
              </w:rPr>
            </w:pPr>
            <w:r>
              <w:rPr>
                <w:rFonts w:ascii="Gentium" w:hAnsi="Gentium"/>
                <w:sz w:val="20"/>
                <w:szCs w:val="20"/>
              </w:rPr>
              <w:t>w</w:t>
            </w:r>
          </w:p>
        </w:tc>
        <w:tc>
          <w:tcPr>
            <w:tcW w:w="1472" w:type="dxa"/>
            <w:tcBorders>
              <w:top w:val="single" w:sz="4" w:space="0" w:color="548DD4" w:themeColor="text2" w:themeTint="9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EC6F7D" w:rsidRPr="00B54009" w:rsidRDefault="00EC6F7D" w:rsidP="00AC6837">
            <w:pPr>
              <w:bidi w:val="0"/>
              <w:jc w:val="center"/>
              <w:rPr>
                <w:rFonts w:ascii="Gentium" w:hAnsi="Gentium"/>
                <w:sz w:val="20"/>
                <w:szCs w:val="20"/>
              </w:rPr>
            </w:pPr>
            <w:r w:rsidRPr="00B54009">
              <w:rPr>
                <w:rFonts w:ascii="Gentium" w:hAnsi="Gentium"/>
                <w:sz w:val="20"/>
                <w:szCs w:val="20"/>
              </w:rPr>
              <w:t>w,  -</w:t>
            </w:r>
            <w:r w:rsidRPr="00B54009">
              <w:rPr>
                <w:rFonts w:ascii="Gentium" w:hAnsi="Gentium"/>
                <w:color w:val="4F81BD" w:themeColor="accent1"/>
                <w:sz w:val="20"/>
                <w:szCs w:val="20"/>
              </w:rPr>
              <w:t>Ø</w:t>
            </w:r>
            <w:r w:rsidRPr="00B54009">
              <w:rPr>
                <w:rFonts w:ascii="Gentium" w:hAnsi="Gentium"/>
                <w:sz w:val="20"/>
                <w:szCs w:val="20"/>
              </w:rPr>
              <w:t xml:space="preserve">-,  -j- </w:t>
            </w:r>
            <w:r w:rsidRPr="00B54009">
              <w:rPr>
                <w:rStyle w:val="EndnoteReference"/>
                <w:rFonts w:ascii="Gentium" w:hAnsi="Gentium"/>
                <w:sz w:val="20"/>
                <w:szCs w:val="20"/>
              </w:rPr>
              <w:t>2</w:t>
            </w:r>
          </w:p>
        </w:tc>
        <w:tc>
          <w:tcPr>
            <w:tcW w:w="1472" w:type="dxa"/>
            <w:tcBorders>
              <w:top w:val="single" w:sz="4" w:space="0" w:color="8064A2" w:themeColor="accent4"/>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EC6F7D" w:rsidRPr="00B80CEB" w:rsidRDefault="00EC6F7D" w:rsidP="00AC6837">
            <w:pPr>
              <w:bidi w:val="0"/>
              <w:jc w:val="center"/>
              <w:rPr>
                <w:rFonts w:ascii="Gentium" w:hAnsi="Gentium"/>
                <w:sz w:val="20"/>
                <w:szCs w:val="20"/>
              </w:rPr>
            </w:pPr>
            <w:r w:rsidRPr="00B80CEB">
              <w:rPr>
                <w:rFonts w:ascii="Gentium" w:hAnsi="Gentium"/>
                <w:sz w:val="20"/>
                <w:szCs w:val="20"/>
              </w:rPr>
              <w:t>ʋ</w:t>
            </w:r>
          </w:p>
        </w:tc>
        <w:tc>
          <w:tcPr>
            <w:tcW w:w="1473" w:type="dxa"/>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EC6F7D" w:rsidRPr="00372139" w:rsidRDefault="00EC6F7D" w:rsidP="00E329E1">
            <w:pPr>
              <w:bidi w:val="0"/>
              <w:jc w:val="center"/>
              <w:rPr>
                <w:rFonts w:ascii="Gentium" w:hAnsi="Gentium" w:cs="Guttman-Soncino"/>
                <w:sz w:val="20"/>
                <w:szCs w:val="20"/>
              </w:rPr>
            </w:pPr>
            <w:r w:rsidRPr="00F532D8">
              <w:rPr>
                <w:rFonts w:ascii="Gentium" w:hAnsi="Gentium"/>
                <w:sz w:val="20"/>
                <w:szCs w:val="20"/>
              </w:rPr>
              <w:t>w</w:t>
            </w:r>
          </w:p>
        </w:tc>
        <w:tc>
          <w:tcPr>
            <w:tcW w:w="1473" w:type="dxa"/>
            <w:tcBorders>
              <w:top w:val="single" w:sz="4" w:space="0" w:color="A6A6A6" w:themeColor="background1" w:themeShade="A6"/>
              <w:left w:val="single" w:sz="4" w:space="0" w:color="FFFFFF" w:themeColor="background1"/>
              <w:bottom w:val="single" w:sz="4" w:space="0" w:color="D9D9D9" w:themeColor="background1" w:themeShade="D9"/>
            </w:tcBorders>
            <w:shd w:val="clear" w:color="auto" w:fill="F2F2F2" w:themeFill="background1" w:themeFillShade="F2"/>
            <w:vAlign w:val="center"/>
          </w:tcPr>
          <w:p w:rsidR="00EC6F7D" w:rsidRPr="002E18FE" w:rsidRDefault="00EC6F7D" w:rsidP="00AC6837">
            <w:pPr>
              <w:bidi w:val="0"/>
              <w:jc w:val="center"/>
              <w:rPr>
                <w:rFonts w:ascii="Gentium" w:hAnsi="Gentium"/>
                <w:sz w:val="20"/>
                <w:szCs w:val="20"/>
              </w:rPr>
            </w:pPr>
            <w:r>
              <w:rPr>
                <w:rFonts w:ascii="Gentium" w:hAnsi="Gentium"/>
                <w:sz w:val="20"/>
                <w:szCs w:val="20"/>
              </w:rPr>
              <w:t>w</w:t>
            </w:r>
          </w:p>
        </w:tc>
      </w:tr>
      <w:tr w:rsidR="00EC6F7D" w:rsidRPr="002E18FE" w:rsidTr="00AC6837">
        <w:tc>
          <w:tcPr>
            <w:tcW w:w="1472" w:type="dxa"/>
            <w:tcBorders>
              <w:top w:val="single" w:sz="4" w:space="0" w:color="92CDDC" w:themeColor="accent5" w:themeTint="99"/>
              <w:bottom w:val="single" w:sz="4" w:space="0" w:color="4BACC6" w:themeColor="accent5"/>
              <w:right w:val="single" w:sz="18" w:space="0" w:color="FFFFFF" w:themeColor="background1"/>
            </w:tcBorders>
            <w:shd w:val="clear" w:color="auto" w:fill="B6DDE8" w:themeFill="accent5" w:themeFillTint="66"/>
            <w:vAlign w:val="center"/>
          </w:tcPr>
          <w:p w:rsidR="00EC6F7D" w:rsidRPr="00F57ADA" w:rsidRDefault="00EC6F7D" w:rsidP="00AC6837">
            <w:pPr>
              <w:bidi w:val="0"/>
              <w:jc w:val="center"/>
              <w:rPr>
                <w:rFonts w:ascii="Gentium" w:hAnsi="Gentium"/>
                <w:sz w:val="20"/>
                <w:szCs w:val="20"/>
              </w:rPr>
            </w:pPr>
            <w:r w:rsidRPr="00F57ADA">
              <w:rPr>
                <w:rFonts w:ascii="Gentium" w:hAnsi="Gentium"/>
                <w:sz w:val="20"/>
                <w:szCs w:val="20"/>
              </w:rPr>
              <w:t>j</w:t>
            </w:r>
          </w:p>
        </w:tc>
        <w:tc>
          <w:tcPr>
            <w:tcW w:w="1472" w:type="dxa"/>
            <w:tcBorders>
              <w:top w:val="single" w:sz="4" w:space="0" w:color="DDD9C3" w:themeColor="background2" w:themeShade="E6"/>
              <w:left w:val="single" w:sz="4" w:space="0" w:color="FFFFFF" w:themeColor="background1"/>
              <w:bottom w:val="single" w:sz="4" w:space="0" w:color="948A54" w:themeColor="background2" w:themeShade="80"/>
              <w:right w:val="single" w:sz="4" w:space="0" w:color="FFFFFF" w:themeColor="background1"/>
            </w:tcBorders>
            <w:shd w:val="clear" w:color="auto" w:fill="EEECE1" w:themeFill="background2"/>
            <w:vAlign w:val="center"/>
          </w:tcPr>
          <w:p w:rsidR="00EC6F7D" w:rsidRPr="00637686" w:rsidRDefault="00EC6F7D" w:rsidP="00AC6837">
            <w:pPr>
              <w:bidi w:val="0"/>
              <w:jc w:val="center"/>
              <w:rPr>
                <w:rFonts w:ascii="Gentium" w:hAnsi="Gentium" w:cs="Guttman-Soncino"/>
                <w:sz w:val="20"/>
                <w:szCs w:val="20"/>
              </w:rPr>
            </w:pPr>
            <w:r w:rsidRPr="00637686">
              <w:rPr>
                <w:rFonts w:ascii="Gentium" w:hAnsi="Gentium" w:cs="Guttman-Soncino"/>
                <w:sz w:val="20"/>
                <w:szCs w:val="20"/>
              </w:rPr>
              <w:t>#</w:t>
            </w:r>
            <w:r w:rsidRPr="00B30DD9">
              <w:rPr>
                <w:rFonts w:ascii="Gentium" w:hAnsi="Gentium" w:cs="Guttman-Soncino"/>
                <w:color w:val="948A54" w:themeColor="background2" w:themeShade="80"/>
                <w:sz w:val="20"/>
                <w:szCs w:val="20"/>
              </w:rPr>
              <w:t>Ø</w:t>
            </w:r>
            <w:r w:rsidRPr="00637686">
              <w:rPr>
                <w:rFonts w:ascii="Gentium" w:hAnsi="Gentium" w:cs="Guttman-Soncino"/>
                <w:sz w:val="20"/>
                <w:szCs w:val="20"/>
              </w:rPr>
              <w:t>-,  j</w:t>
            </w:r>
          </w:p>
        </w:tc>
        <w:tc>
          <w:tcPr>
            <w:tcW w:w="147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EC6F7D" w:rsidRPr="00EC6507" w:rsidRDefault="00EC6F7D" w:rsidP="00AC6837">
            <w:pPr>
              <w:bidi w:val="0"/>
              <w:jc w:val="center"/>
              <w:rPr>
                <w:rFonts w:ascii="Gentium" w:hAnsi="Gentium"/>
                <w:sz w:val="20"/>
                <w:szCs w:val="20"/>
              </w:rPr>
            </w:pPr>
            <w:r>
              <w:rPr>
                <w:rFonts w:ascii="Gentium" w:hAnsi="Gentium"/>
                <w:sz w:val="20"/>
                <w:szCs w:val="20"/>
              </w:rPr>
              <w:t>j</w:t>
            </w:r>
          </w:p>
        </w:tc>
        <w:tc>
          <w:tcPr>
            <w:tcW w:w="1472"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EC6F7D" w:rsidRPr="00B54009" w:rsidRDefault="00A27755" w:rsidP="00AC6837">
            <w:pPr>
              <w:bidi w:val="0"/>
              <w:jc w:val="center"/>
              <w:rPr>
                <w:rFonts w:ascii="Gentium" w:hAnsi="Gentium"/>
                <w:sz w:val="20"/>
                <w:szCs w:val="20"/>
              </w:rPr>
            </w:pPr>
            <w:r>
              <w:rPr>
                <w:rFonts w:ascii="Gentium" w:hAnsi="Gentium"/>
                <w:sz w:val="20"/>
                <w:szCs w:val="20"/>
              </w:rPr>
              <w:t>#</w:t>
            </w:r>
            <w:r w:rsidRPr="00B54009">
              <w:rPr>
                <w:rFonts w:ascii="Gentium" w:hAnsi="Gentium"/>
                <w:color w:val="4F81BD" w:themeColor="accent1"/>
                <w:sz w:val="20"/>
                <w:szCs w:val="20"/>
              </w:rPr>
              <w:t>Ø</w:t>
            </w:r>
            <w:r>
              <w:rPr>
                <w:rFonts w:ascii="Gentium" w:hAnsi="Gentium"/>
                <w:sz w:val="20"/>
                <w:szCs w:val="20"/>
              </w:rPr>
              <w:t xml:space="preserve">-,  </w:t>
            </w:r>
            <w:r w:rsidR="005D601A">
              <w:rPr>
                <w:rFonts w:ascii="Gentium" w:hAnsi="Gentium"/>
                <w:sz w:val="20"/>
                <w:szCs w:val="20"/>
              </w:rPr>
              <w:t>j</w:t>
            </w:r>
            <w:r w:rsidR="005D601A" w:rsidRPr="00B54009">
              <w:rPr>
                <w:rFonts w:ascii="Gentium" w:hAnsi="Gentium"/>
                <w:sz w:val="20"/>
                <w:szCs w:val="20"/>
              </w:rPr>
              <w:t>,  -</w:t>
            </w:r>
            <w:r w:rsidR="005D601A" w:rsidRPr="00B54009">
              <w:rPr>
                <w:rFonts w:ascii="Gentium" w:hAnsi="Gentium"/>
                <w:color w:val="4F81BD" w:themeColor="accent1"/>
                <w:sz w:val="20"/>
                <w:szCs w:val="20"/>
              </w:rPr>
              <w:t>Ø</w:t>
            </w:r>
            <w:r w:rsidR="005D601A" w:rsidRPr="00B54009">
              <w:rPr>
                <w:rFonts w:ascii="Gentium" w:hAnsi="Gentium"/>
                <w:sz w:val="20"/>
                <w:szCs w:val="20"/>
              </w:rPr>
              <w:t>-</w:t>
            </w:r>
          </w:p>
        </w:tc>
        <w:tc>
          <w:tcPr>
            <w:tcW w:w="1472"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EC6F7D" w:rsidRPr="00B80CEB" w:rsidRDefault="00EC6F7D" w:rsidP="00AC6837">
            <w:pPr>
              <w:bidi w:val="0"/>
              <w:jc w:val="center"/>
              <w:rPr>
                <w:rFonts w:ascii="Gentium" w:hAnsi="Gentium"/>
                <w:sz w:val="20"/>
                <w:szCs w:val="20"/>
              </w:rPr>
            </w:pPr>
            <w:r w:rsidRPr="001E3E58">
              <w:rPr>
                <w:rFonts w:ascii="Gentium" w:hAnsi="Gentium"/>
                <w:color w:val="8064A2" w:themeColor="accent4"/>
                <w:sz w:val="20"/>
                <w:szCs w:val="20"/>
              </w:rPr>
              <w:t>Ø</w:t>
            </w:r>
          </w:p>
        </w:tc>
        <w:tc>
          <w:tcPr>
            <w:tcW w:w="1473"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EC6F7D" w:rsidRPr="00372139" w:rsidRDefault="00EC6F7D" w:rsidP="00E329E1">
            <w:pPr>
              <w:bidi w:val="0"/>
              <w:jc w:val="center"/>
              <w:rPr>
                <w:rFonts w:ascii="Gentium" w:hAnsi="Gentium" w:cs="Guttman-Soncino"/>
                <w:sz w:val="20"/>
                <w:szCs w:val="20"/>
              </w:rPr>
            </w:pPr>
            <w:r w:rsidRPr="00C9343A">
              <w:rPr>
                <w:rFonts w:ascii="Gentium" w:hAnsi="Gentium"/>
                <w:color w:val="E36C0A" w:themeColor="accent6" w:themeShade="BF"/>
                <w:sz w:val="20"/>
                <w:szCs w:val="20"/>
              </w:rPr>
              <w:t>Ø</w:t>
            </w:r>
            <w:r>
              <w:rPr>
                <w:rFonts w:ascii="Gentium" w:hAnsi="Gentium"/>
                <w:sz w:val="20"/>
                <w:szCs w:val="20"/>
              </w:rPr>
              <w:t>-,  -j-</w:t>
            </w:r>
          </w:p>
        </w:tc>
        <w:tc>
          <w:tcPr>
            <w:tcW w:w="1473"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EC6F7D" w:rsidRPr="002E18FE" w:rsidRDefault="00EC6F7D" w:rsidP="00AC6837">
            <w:pPr>
              <w:bidi w:val="0"/>
              <w:jc w:val="center"/>
              <w:rPr>
                <w:rFonts w:ascii="Gentium" w:hAnsi="Gentium"/>
                <w:sz w:val="20"/>
                <w:szCs w:val="20"/>
              </w:rPr>
            </w:pPr>
            <w:r>
              <w:rPr>
                <w:rFonts w:ascii="Gentium" w:hAnsi="Gentium"/>
                <w:sz w:val="20"/>
                <w:szCs w:val="20"/>
              </w:rPr>
              <w:t>j</w:t>
            </w:r>
          </w:p>
        </w:tc>
      </w:tr>
    </w:tbl>
    <w:p w:rsidR="006B2C4C" w:rsidRDefault="006B2C4C">
      <w:pPr>
        <w:bidi w:val="0"/>
        <w:rPr>
          <w:rFonts w:ascii="Noticia Text" w:hAnsi="Noticia Text"/>
          <w:b/>
          <w:bCs/>
          <w:sz w:val="20"/>
          <w:szCs w:val="20"/>
        </w:rPr>
      </w:pPr>
      <w:r>
        <w:rPr>
          <w:rFonts w:ascii="Noticia Text" w:hAnsi="Noticia Text"/>
          <w:b/>
          <w:bCs/>
          <w:sz w:val="20"/>
          <w:szCs w:val="20"/>
        </w:rPr>
        <w:br w:type="page"/>
      </w:r>
    </w:p>
    <w:p w:rsidR="006B2C4C" w:rsidRDefault="006B2C4C" w:rsidP="006B2C4C">
      <w:pPr>
        <w:bidi w:val="0"/>
        <w:spacing w:before="300" w:after="180"/>
        <w:rPr>
          <w:rFonts w:ascii="Noticia Text" w:hAnsi="Noticia Text"/>
          <w:b/>
          <w:bCs/>
          <w:sz w:val="20"/>
          <w:szCs w:val="20"/>
        </w:rPr>
      </w:pPr>
      <w:r>
        <w:rPr>
          <w:rFonts w:ascii="Noticia Text" w:hAnsi="Noticia Text"/>
          <w:b/>
          <w:bCs/>
          <w:sz w:val="20"/>
          <w:szCs w:val="20"/>
        </w:rPr>
        <w:lastRenderedPageBreak/>
        <w:t>Vowels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1472"/>
        <w:gridCol w:w="1472"/>
        <w:gridCol w:w="1473"/>
        <w:gridCol w:w="1472"/>
        <w:gridCol w:w="1472"/>
        <w:gridCol w:w="1473"/>
        <w:gridCol w:w="1473"/>
      </w:tblGrid>
      <w:tr w:rsidR="006B2C4C" w:rsidRPr="00837483" w:rsidTr="00DC1D2D">
        <w:tc>
          <w:tcPr>
            <w:tcW w:w="1472" w:type="dxa"/>
            <w:tcBorders>
              <w:right w:val="single" w:sz="18" w:space="0" w:color="FFFFFF" w:themeColor="background1"/>
            </w:tcBorders>
            <w:shd w:val="clear" w:color="auto" w:fill="4BACC6" w:themeFill="accent5"/>
            <w:tcMar>
              <w:top w:w="0" w:type="dxa"/>
              <w:bottom w:w="0" w:type="dxa"/>
            </w:tcMar>
            <w:vAlign w:val="center"/>
          </w:tcPr>
          <w:p w:rsidR="006B2C4C" w:rsidRPr="00837483" w:rsidRDefault="006B2C4C" w:rsidP="00296305">
            <w:pPr>
              <w:bidi w:val="0"/>
              <w:spacing w:after="40"/>
              <w:jc w:val="center"/>
              <w:rPr>
                <w:rFonts w:ascii="Noticia Text" w:hAnsi="Noticia Text"/>
                <w:sz w:val="20"/>
                <w:szCs w:val="20"/>
              </w:rPr>
            </w:pPr>
            <w:r>
              <w:rPr>
                <w:rFonts w:ascii="Noticia Text" w:hAnsi="Noticia Text"/>
                <w:sz w:val="20"/>
                <w:szCs w:val="20"/>
              </w:rPr>
              <w:t>Com. Cont'l</w:t>
            </w:r>
          </w:p>
        </w:tc>
        <w:tc>
          <w:tcPr>
            <w:tcW w:w="1472" w:type="dxa"/>
            <w:tcBorders>
              <w:left w:val="single" w:sz="4" w:space="0" w:color="FFFFFF" w:themeColor="background1"/>
              <w:right w:val="single" w:sz="4" w:space="0" w:color="FFFFFF" w:themeColor="background1"/>
            </w:tcBorders>
            <w:shd w:val="clear" w:color="auto" w:fill="C4BC96" w:themeFill="background2" w:themeFillShade="BF"/>
            <w:tcMar>
              <w:top w:w="0" w:type="dxa"/>
              <w:bottom w:w="0" w:type="dxa"/>
            </w:tcMar>
            <w:vAlign w:val="center"/>
          </w:tcPr>
          <w:p w:rsidR="006B2C4C" w:rsidRPr="00837483" w:rsidRDefault="006B2C4C" w:rsidP="00296305">
            <w:pPr>
              <w:bidi w:val="0"/>
              <w:spacing w:after="40"/>
              <w:jc w:val="center"/>
              <w:rPr>
                <w:rFonts w:ascii="Noticia Text" w:hAnsi="Noticia Text"/>
                <w:sz w:val="20"/>
                <w:szCs w:val="20"/>
              </w:rPr>
            </w:pPr>
            <w:r>
              <w:rPr>
                <w:rFonts w:ascii="Noticia Text" w:hAnsi="Noticia Text"/>
                <w:sz w:val="20"/>
                <w:szCs w:val="20"/>
              </w:rPr>
              <w:t>Ánderan</w:t>
            </w:r>
          </w:p>
        </w:tc>
        <w:tc>
          <w:tcPr>
            <w:tcW w:w="1473"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6B2C4C" w:rsidRPr="00837483" w:rsidRDefault="006B2C4C" w:rsidP="00296305">
            <w:pPr>
              <w:bidi w:val="0"/>
              <w:spacing w:after="40"/>
              <w:jc w:val="center"/>
              <w:rPr>
                <w:rFonts w:ascii="Noticia Text" w:hAnsi="Noticia Text"/>
                <w:sz w:val="20"/>
                <w:szCs w:val="20"/>
              </w:rPr>
            </w:pPr>
            <w:r>
              <w:rPr>
                <w:rFonts w:ascii="Noticia Text" w:hAnsi="Noticia Text"/>
                <w:sz w:val="20"/>
                <w:szCs w:val="20"/>
              </w:rPr>
              <w:t>Áltheran</w:t>
            </w:r>
          </w:p>
        </w:tc>
        <w:tc>
          <w:tcPr>
            <w:tcW w:w="1472" w:type="dxa"/>
            <w:tcBorders>
              <w:left w:val="single" w:sz="4" w:space="0" w:color="FFFFFF" w:themeColor="background1"/>
              <w:right w:val="single" w:sz="4" w:space="0" w:color="FFFFFF" w:themeColor="background1"/>
            </w:tcBorders>
            <w:shd w:val="clear" w:color="auto" w:fill="8DB3E2" w:themeFill="text2" w:themeFillTint="66"/>
          </w:tcPr>
          <w:p w:rsidR="006B2C4C" w:rsidRDefault="006B2C4C" w:rsidP="00296305">
            <w:pPr>
              <w:bidi w:val="0"/>
              <w:spacing w:after="40"/>
              <w:jc w:val="center"/>
              <w:rPr>
                <w:rFonts w:ascii="Noticia Text" w:hAnsi="Noticia Text"/>
                <w:sz w:val="20"/>
                <w:szCs w:val="20"/>
              </w:rPr>
            </w:pPr>
            <w:r>
              <w:rPr>
                <w:rFonts w:ascii="Noticia Text" w:hAnsi="Noticia Text"/>
                <w:sz w:val="20"/>
                <w:szCs w:val="20"/>
              </w:rPr>
              <w:t>Séracal</w:t>
            </w:r>
          </w:p>
        </w:tc>
        <w:tc>
          <w:tcPr>
            <w:tcW w:w="1472" w:type="dxa"/>
            <w:tcBorders>
              <w:left w:val="single" w:sz="4" w:space="0" w:color="FFFFFF" w:themeColor="background1"/>
              <w:right w:val="single" w:sz="4" w:space="0" w:color="FFFFFF" w:themeColor="background1"/>
            </w:tcBorders>
            <w:shd w:val="clear" w:color="auto" w:fill="9E87B9"/>
            <w:tcMar>
              <w:top w:w="0" w:type="dxa"/>
              <w:bottom w:w="0" w:type="dxa"/>
            </w:tcMar>
            <w:vAlign w:val="center"/>
          </w:tcPr>
          <w:p w:rsidR="006B2C4C" w:rsidRPr="00837483" w:rsidRDefault="006B2C4C" w:rsidP="00296305">
            <w:pPr>
              <w:bidi w:val="0"/>
              <w:spacing w:after="40"/>
              <w:jc w:val="center"/>
              <w:rPr>
                <w:rFonts w:ascii="Noticia Text" w:hAnsi="Noticia Text"/>
                <w:sz w:val="20"/>
                <w:szCs w:val="20"/>
              </w:rPr>
            </w:pPr>
            <w:r>
              <w:rPr>
                <w:rFonts w:ascii="Noticia Text" w:hAnsi="Noticia Text"/>
                <w:sz w:val="20"/>
                <w:szCs w:val="20"/>
              </w:rPr>
              <w:t>Mágeran</w:t>
            </w:r>
          </w:p>
        </w:tc>
        <w:tc>
          <w:tcPr>
            <w:tcW w:w="1473" w:type="dxa"/>
            <w:tcBorders>
              <w:left w:val="single" w:sz="4" w:space="0" w:color="FFFFFF" w:themeColor="background1"/>
              <w:right w:val="single" w:sz="4" w:space="0" w:color="FFFFFF" w:themeColor="background1"/>
            </w:tcBorders>
            <w:shd w:val="clear" w:color="auto" w:fill="F79646" w:themeFill="accent6"/>
            <w:tcMar>
              <w:top w:w="0" w:type="dxa"/>
              <w:bottom w:w="0" w:type="dxa"/>
            </w:tcMar>
            <w:vAlign w:val="center"/>
          </w:tcPr>
          <w:p w:rsidR="006B2C4C" w:rsidRPr="00837483" w:rsidRDefault="006B2C4C" w:rsidP="00296305">
            <w:pPr>
              <w:bidi w:val="0"/>
              <w:spacing w:after="40"/>
              <w:jc w:val="center"/>
              <w:rPr>
                <w:rFonts w:ascii="Noticia Text" w:hAnsi="Noticia Text"/>
                <w:sz w:val="20"/>
                <w:szCs w:val="20"/>
              </w:rPr>
            </w:pPr>
            <w:r>
              <w:rPr>
                <w:rFonts w:ascii="Noticia Text" w:hAnsi="Noticia Text"/>
                <w:sz w:val="20"/>
                <w:szCs w:val="20"/>
              </w:rPr>
              <w:t>Pr. Pálmeran</w:t>
            </w:r>
          </w:p>
        </w:tc>
        <w:tc>
          <w:tcPr>
            <w:tcW w:w="1473" w:type="dxa"/>
            <w:tcBorders>
              <w:left w:val="single" w:sz="4" w:space="0" w:color="FFFFFF" w:themeColor="background1"/>
            </w:tcBorders>
            <w:shd w:val="clear" w:color="auto" w:fill="BFBFBF" w:themeFill="background1" w:themeFillShade="BF"/>
            <w:vAlign w:val="center"/>
          </w:tcPr>
          <w:p w:rsidR="006B2C4C" w:rsidRPr="00837483" w:rsidRDefault="006B2C4C" w:rsidP="005C49AD">
            <w:pPr>
              <w:bidi w:val="0"/>
              <w:spacing w:after="40"/>
              <w:jc w:val="center"/>
              <w:rPr>
                <w:rFonts w:ascii="Noticia Text" w:hAnsi="Noticia Text"/>
                <w:sz w:val="20"/>
                <w:szCs w:val="20"/>
              </w:rPr>
            </w:pPr>
            <w:r>
              <w:rPr>
                <w:rFonts w:ascii="Noticia Text" w:hAnsi="Noticia Text"/>
                <w:sz w:val="20"/>
                <w:szCs w:val="20"/>
              </w:rPr>
              <w:t xml:space="preserve">C. </w:t>
            </w:r>
            <w:r w:rsidR="005C49AD">
              <w:rPr>
                <w:rFonts w:ascii="Noticia Text" w:hAnsi="Noticia Text"/>
                <w:sz w:val="20"/>
                <w:szCs w:val="20"/>
              </w:rPr>
              <w:t>E</w:t>
            </w:r>
            <w:r>
              <w:rPr>
                <w:rFonts w:ascii="Noticia Text" w:hAnsi="Noticia Text"/>
                <w:sz w:val="20"/>
                <w:szCs w:val="20"/>
              </w:rPr>
              <w:t>rdahal</w:t>
            </w:r>
          </w:p>
        </w:tc>
      </w:tr>
      <w:tr w:rsidR="00795BFD" w:rsidRPr="002E18FE" w:rsidTr="00BF2172">
        <w:tc>
          <w:tcPr>
            <w:tcW w:w="1472"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795BFD" w:rsidRPr="00F57ADA" w:rsidRDefault="00795BFD" w:rsidP="00AC6837">
            <w:pPr>
              <w:bidi w:val="0"/>
              <w:jc w:val="center"/>
              <w:rPr>
                <w:rFonts w:ascii="Gentium" w:hAnsi="Gentium"/>
                <w:sz w:val="20"/>
                <w:szCs w:val="20"/>
              </w:rPr>
            </w:pPr>
            <w:r>
              <w:rPr>
                <w:rFonts w:ascii="Gentium" w:hAnsi="Gentium"/>
                <w:sz w:val="20"/>
                <w:szCs w:val="20"/>
              </w:rPr>
              <w:t>a</w:t>
            </w:r>
          </w:p>
        </w:tc>
        <w:tc>
          <w:tcPr>
            <w:tcW w:w="1472" w:type="dxa"/>
            <w:vMerge w:val="restart"/>
            <w:tcBorders>
              <w:left w:val="single" w:sz="4" w:space="0" w:color="FFFFFF" w:themeColor="background1"/>
              <w:right w:val="single" w:sz="4" w:space="0" w:color="FFFFFF" w:themeColor="background1"/>
            </w:tcBorders>
            <w:shd w:val="clear" w:color="auto" w:fill="EEECE1" w:themeFill="background2"/>
            <w:vAlign w:val="center"/>
          </w:tcPr>
          <w:p w:rsidR="00795BFD" w:rsidRPr="00700494" w:rsidRDefault="00795BFD" w:rsidP="00AC6837">
            <w:pPr>
              <w:bidi w:val="0"/>
              <w:jc w:val="center"/>
              <w:rPr>
                <w:rFonts w:ascii="Gentium" w:hAnsi="Gentium"/>
                <w:sz w:val="20"/>
                <w:szCs w:val="20"/>
              </w:rPr>
            </w:pPr>
            <w:r w:rsidRPr="00700494">
              <w:rPr>
                <w:rFonts w:ascii="Gentium" w:hAnsi="Gentium"/>
                <w:sz w:val="20"/>
                <w:szCs w:val="20"/>
              </w:rPr>
              <w:t>a</w:t>
            </w:r>
          </w:p>
        </w:tc>
        <w:tc>
          <w:tcPr>
            <w:tcW w:w="1473"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795BFD" w:rsidRPr="00EC6507" w:rsidRDefault="00795BFD" w:rsidP="00AC6837">
            <w:pPr>
              <w:bidi w:val="0"/>
              <w:jc w:val="center"/>
              <w:rPr>
                <w:rFonts w:ascii="Gentium" w:hAnsi="Gentium"/>
                <w:sz w:val="20"/>
                <w:szCs w:val="20"/>
              </w:rPr>
            </w:pPr>
            <w:r>
              <w:rPr>
                <w:rFonts w:ascii="Gentium" w:hAnsi="Gentium"/>
                <w:sz w:val="20"/>
                <w:szCs w:val="20"/>
              </w:rPr>
              <w:t>a</w:t>
            </w:r>
          </w:p>
        </w:tc>
        <w:tc>
          <w:tcPr>
            <w:tcW w:w="1472"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795BFD" w:rsidRPr="00AC6837" w:rsidRDefault="00795BFD" w:rsidP="00AC6837">
            <w:pPr>
              <w:bidi w:val="0"/>
              <w:jc w:val="center"/>
              <w:rPr>
                <w:rFonts w:ascii="Gentium" w:hAnsi="Gentium"/>
                <w:sz w:val="20"/>
                <w:szCs w:val="20"/>
              </w:rPr>
            </w:pPr>
            <w:r w:rsidRPr="00AC6837">
              <w:rPr>
                <w:rFonts w:ascii="Gentium" w:hAnsi="Gentium"/>
                <w:sz w:val="20"/>
                <w:szCs w:val="20"/>
              </w:rPr>
              <w:t>ɑ</w:t>
            </w:r>
          </w:p>
        </w:tc>
        <w:tc>
          <w:tcPr>
            <w:tcW w:w="1472"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795BFD" w:rsidRPr="00BE471F" w:rsidRDefault="006E1694" w:rsidP="00BF2172">
            <w:pPr>
              <w:bidi w:val="0"/>
              <w:jc w:val="center"/>
              <w:rPr>
                <w:rFonts w:ascii="Gentium" w:hAnsi="Gentium"/>
                <w:sz w:val="20"/>
                <w:szCs w:val="20"/>
              </w:rPr>
            </w:pPr>
            <w:r>
              <w:rPr>
                <w:rFonts w:ascii="Gentium" w:hAnsi="Gentium"/>
                <w:sz w:val="20"/>
                <w:szCs w:val="20"/>
              </w:rPr>
              <w:t>(</w:t>
            </w:r>
            <w:r w:rsidR="00795BFD" w:rsidRPr="00BE471F">
              <w:rPr>
                <w:rFonts w:ascii="Gentium" w:hAnsi="Gentium"/>
                <w:sz w:val="20"/>
                <w:szCs w:val="20"/>
              </w:rPr>
              <w:t xml:space="preserve">e, </w:t>
            </w:r>
            <w:r w:rsidR="00BF2172">
              <w:rPr>
                <w:rFonts w:ascii="Gentium" w:hAnsi="Gentium"/>
                <w:sz w:val="20"/>
                <w:szCs w:val="20"/>
              </w:rPr>
              <w:t xml:space="preserve"> </w:t>
            </w:r>
            <w:r w:rsidR="00795BFD" w:rsidRPr="00BE471F">
              <w:rPr>
                <w:rFonts w:ascii="Gentium" w:hAnsi="Gentium"/>
                <w:sz w:val="20"/>
                <w:szCs w:val="20"/>
              </w:rPr>
              <w:t>i</w:t>
            </w:r>
            <w:r w:rsidR="00795BFD" w:rsidRPr="00F64B3D">
              <w:rPr>
                <w:rFonts w:ascii="Gentium" w:hAnsi="Gentium"/>
                <w:sz w:val="20"/>
                <w:szCs w:val="20"/>
              </w:rPr>
              <w:t xml:space="preserve"> </w:t>
            </w:r>
            <w:r w:rsidR="00795BFD" w:rsidRPr="00BE471F">
              <w:rPr>
                <w:rStyle w:val="EndnoteReference"/>
                <w:rFonts w:ascii="Gentium" w:hAnsi="Gentium"/>
                <w:sz w:val="20"/>
                <w:szCs w:val="20"/>
              </w:rPr>
              <w:endnoteReference w:id="49"/>
            </w:r>
            <w:r>
              <w:rPr>
                <w:rFonts w:ascii="Gentium" w:hAnsi="Gentium"/>
                <w:sz w:val="20"/>
                <w:szCs w:val="20"/>
              </w:rPr>
              <w:t>)</w:t>
            </w:r>
            <w:r w:rsidRPr="00F64B3D">
              <w:rPr>
                <w:rFonts w:ascii="Gentium" w:hAnsi="Gentium"/>
                <w:sz w:val="20"/>
                <w:szCs w:val="20"/>
              </w:rPr>
              <w:t xml:space="preserve"> </w:t>
            </w:r>
            <w:r w:rsidRPr="00700494">
              <w:rPr>
                <w:rStyle w:val="EndnoteReference"/>
                <w:rFonts w:ascii="Gentium" w:hAnsi="Gentium"/>
                <w:sz w:val="20"/>
                <w:szCs w:val="20"/>
              </w:rPr>
              <w:endnoteReference w:id="50"/>
            </w:r>
            <w:r>
              <w:rPr>
                <w:rFonts w:ascii="Gentium" w:hAnsi="Gentium"/>
                <w:sz w:val="20"/>
                <w:szCs w:val="20"/>
              </w:rPr>
              <w:t xml:space="preserve">, </w:t>
            </w:r>
            <w:r w:rsidR="00BF2172">
              <w:rPr>
                <w:rFonts w:ascii="Gentium" w:hAnsi="Gentium"/>
                <w:sz w:val="20"/>
                <w:szCs w:val="20"/>
              </w:rPr>
              <w:t xml:space="preserve"> </w:t>
            </w:r>
            <w:r>
              <w:rPr>
                <w:rFonts w:ascii="Gentium" w:hAnsi="Gentium"/>
                <w:sz w:val="20"/>
                <w:szCs w:val="20"/>
              </w:rPr>
              <w:t>a</w:t>
            </w:r>
            <w:r w:rsidRPr="00BE471F">
              <w:rPr>
                <w:rFonts w:ascii="Gentium" w:hAnsi="Gentium"/>
                <w:sz w:val="20"/>
                <w:szCs w:val="20"/>
              </w:rPr>
              <w:t xml:space="preserve">, </w:t>
            </w:r>
            <w:r w:rsidR="00BF2172">
              <w:rPr>
                <w:rFonts w:ascii="Gentium" w:hAnsi="Gentium"/>
                <w:sz w:val="20"/>
                <w:szCs w:val="20"/>
              </w:rPr>
              <w:t xml:space="preserve"> </w:t>
            </w:r>
            <w:r w:rsidRPr="00C311F7">
              <w:rPr>
                <w:rFonts w:ascii="Gentium" w:hAnsi="Gentium"/>
                <w:color w:val="8064A2" w:themeColor="accent4"/>
                <w:sz w:val="20"/>
                <w:szCs w:val="20"/>
              </w:rPr>
              <w:t>Ø</w:t>
            </w:r>
            <w:r w:rsidRPr="00F64B3D">
              <w:rPr>
                <w:rFonts w:ascii="Gentium" w:hAnsi="Gentium"/>
                <w:sz w:val="20"/>
                <w:szCs w:val="20"/>
              </w:rPr>
              <w:t xml:space="preserve"> </w:t>
            </w:r>
            <w:r w:rsidRPr="00BE471F">
              <w:rPr>
                <w:rStyle w:val="EndnoteReference"/>
                <w:rFonts w:ascii="Gentium" w:hAnsi="Gentium"/>
                <w:sz w:val="20"/>
                <w:szCs w:val="20"/>
              </w:rPr>
              <w:endnoteReference w:id="51"/>
            </w:r>
          </w:p>
        </w:tc>
        <w:tc>
          <w:tcPr>
            <w:tcW w:w="1473" w:type="dxa"/>
            <w:tcBorders>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795BFD" w:rsidRPr="00372139" w:rsidRDefault="00795BFD" w:rsidP="00E329E1">
            <w:pPr>
              <w:bidi w:val="0"/>
              <w:jc w:val="center"/>
              <w:rPr>
                <w:rFonts w:ascii="Gentium" w:hAnsi="Gentium"/>
                <w:sz w:val="20"/>
                <w:szCs w:val="20"/>
              </w:rPr>
            </w:pPr>
            <w:r>
              <w:rPr>
                <w:rFonts w:ascii="Gentium" w:hAnsi="Gentium"/>
                <w:sz w:val="20"/>
                <w:szCs w:val="20"/>
              </w:rPr>
              <w:t>ɑ</w:t>
            </w:r>
          </w:p>
        </w:tc>
        <w:tc>
          <w:tcPr>
            <w:tcW w:w="1473"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795BFD" w:rsidRPr="002E18FE" w:rsidRDefault="00795BFD" w:rsidP="00AC6837">
            <w:pPr>
              <w:bidi w:val="0"/>
              <w:jc w:val="center"/>
              <w:rPr>
                <w:rFonts w:ascii="Gentium" w:hAnsi="Gentium"/>
                <w:sz w:val="20"/>
                <w:szCs w:val="20"/>
              </w:rPr>
            </w:pPr>
            <w:r>
              <w:rPr>
                <w:rFonts w:ascii="Gentium" w:hAnsi="Gentium"/>
                <w:sz w:val="20"/>
                <w:szCs w:val="20"/>
              </w:rPr>
              <w:t>a</w:t>
            </w:r>
          </w:p>
        </w:tc>
      </w:tr>
      <w:tr w:rsidR="00795BFD" w:rsidRPr="002E18FE" w:rsidTr="00795BFD">
        <w:tc>
          <w:tcPr>
            <w:tcW w:w="1472"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795BFD" w:rsidRDefault="00795BFD" w:rsidP="00AC6837">
            <w:pPr>
              <w:bidi w:val="0"/>
              <w:jc w:val="center"/>
              <w:rPr>
                <w:rFonts w:ascii="Gentium" w:hAnsi="Gentium"/>
                <w:sz w:val="20"/>
                <w:szCs w:val="20"/>
              </w:rPr>
            </w:pPr>
            <w:r>
              <w:rPr>
                <w:rFonts w:ascii="Gentium" w:hAnsi="Gentium"/>
                <w:sz w:val="20"/>
                <w:szCs w:val="20"/>
              </w:rPr>
              <w:t>ə</w:t>
            </w:r>
          </w:p>
        </w:tc>
        <w:tc>
          <w:tcPr>
            <w:tcW w:w="1472" w:type="dxa"/>
            <w:vMerge/>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795BFD" w:rsidRPr="00700494" w:rsidRDefault="00795BFD" w:rsidP="00AC6837">
            <w:pPr>
              <w:bidi w:val="0"/>
              <w:jc w:val="center"/>
              <w:rPr>
                <w:rFonts w:ascii="Gentium" w:hAnsi="Gentium"/>
                <w:sz w:val="20"/>
                <w:szCs w:val="20"/>
              </w:rPr>
            </w:pP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795BFD" w:rsidRPr="00EC6507" w:rsidRDefault="00795BFD" w:rsidP="00AC6837">
            <w:pPr>
              <w:bidi w:val="0"/>
              <w:jc w:val="center"/>
              <w:rPr>
                <w:rFonts w:ascii="Gentium" w:hAnsi="Gentium"/>
                <w:sz w:val="20"/>
                <w:szCs w:val="20"/>
              </w:rPr>
            </w:pPr>
            <w:r>
              <w:rPr>
                <w:rFonts w:ascii="Gentium" w:hAnsi="Gentium"/>
                <w:sz w:val="20"/>
                <w:szCs w:val="20"/>
              </w:rPr>
              <w:t>ə</w:t>
            </w:r>
          </w:p>
        </w:tc>
        <w:tc>
          <w:tcPr>
            <w:tcW w:w="1472" w:type="dxa"/>
            <w:vMerge w:val="restart"/>
            <w:tcBorders>
              <w:top w:val="single" w:sz="4" w:space="0" w:color="A7C5E9"/>
              <w:left w:val="single" w:sz="4" w:space="0" w:color="FFFFFF" w:themeColor="background1"/>
              <w:right w:val="single" w:sz="4" w:space="0" w:color="FFFFFF" w:themeColor="background1"/>
            </w:tcBorders>
            <w:shd w:val="clear" w:color="auto" w:fill="C6D9F1" w:themeFill="text2" w:themeFillTint="33"/>
            <w:vAlign w:val="center"/>
          </w:tcPr>
          <w:p w:rsidR="00795BFD" w:rsidRPr="00AC6837" w:rsidRDefault="00795BFD" w:rsidP="00AC6837">
            <w:pPr>
              <w:bidi w:val="0"/>
              <w:jc w:val="center"/>
              <w:rPr>
                <w:rFonts w:ascii="Gentium" w:hAnsi="Gentium"/>
                <w:sz w:val="20"/>
                <w:szCs w:val="20"/>
              </w:rPr>
            </w:pPr>
            <w:r w:rsidRPr="00AC6837">
              <w:rPr>
                <w:rFonts w:ascii="Gentium" w:hAnsi="Gentium"/>
                <w:sz w:val="20"/>
                <w:szCs w:val="20"/>
              </w:rPr>
              <w:t>e,  ɑ</w:t>
            </w:r>
            <w:r w:rsidR="0093654E">
              <w:rPr>
                <w:rFonts w:ascii="Gentium" w:hAnsi="Gentium"/>
                <w:sz w:val="20"/>
                <w:szCs w:val="20"/>
              </w:rPr>
              <w:t>́</w:t>
            </w:r>
            <w:r w:rsidR="00D61B07">
              <w:rPr>
                <w:rFonts w:ascii="Gentium" w:hAnsi="Gentium"/>
                <w:sz w:val="20"/>
                <w:szCs w:val="20"/>
              </w:rPr>
              <w:t xml:space="preserve"> </w:t>
            </w:r>
            <w:r w:rsidR="00D61B07">
              <w:rPr>
                <w:rStyle w:val="EndnoteReference"/>
                <w:rFonts w:ascii="Gentium" w:hAnsi="Gentium"/>
                <w:sz w:val="20"/>
                <w:szCs w:val="20"/>
              </w:rPr>
              <w:endnoteReference w:id="52"/>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795BFD" w:rsidRPr="00BE471F" w:rsidRDefault="00761F8B" w:rsidP="000C1934">
            <w:pPr>
              <w:bidi w:val="0"/>
              <w:jc w:val="center"/>
              <w:rPr>
                <w:rFonts w:ascii="Gentium" w:hAnsi="Gentium"/>
                <w:sz w:val="20"/>
                <w:szCs w:val="20"/>
              </w:rPr>
            </w:pPr>
            <w:r w:rsidRPr="00BE471F">
              <w:rPr>
                <w:rFonts w:ascii="Gentium" w:hAnsi="Gentium"/>
                <w:sz w:val="20"/>
                <w:szCs w:val="20"/>
              </w:rPr>
              <w:t xml:space="preserve">o,  ø </w:t>
            </w:r>
            <w:r>
              <w:rPr>
                <w:rStyle w:val="EndnoteReference"/>
                <w:rFonts w:ascii="Gentium" w:hAnsi="Gentium"/>
                <w:sz w:val="20"/>
                <w:szCs w:val="20"/>
              </w:rPr>
              <w:t>8</w:t>
            </w:r>
            <w:r w:rsidRPr="00BE471F">
              <w:rPr>
                <w:rFonts w:ascii="Gentium" w:hAnsi="Gentium"/>
                <w:sz w:val="20"/>
                <w:szCs w:val="20"/>
              </w:rPr>
              <w:t xml:space="preserve">,  u </w:t>
            </w:r>
            <w:r w:rsidRPr="00BE471F">
              <w:rPr>
                <w:rStyle w:val="EndnoteReference"/>
                <w:rFonts w:ascii="Gentium" w:hAnsi="Gentium"/>
                <w:sz w:val="20"/>
                <w:szCs w:val="20"/>
              </w:rPr>
              <w:endnoteReference w:id="53"/>
            </w:r>
          </w:p>
        </w:tc>
        <w:tc>
          <w:tcPr>
            <w:tcW w:w="1473" w:type="dxa"/>
            <w:vMerge w:val="restart"/>
            <w:tcBorders>
              <w:top w:val="single" w:sz="4" w:space="0" w:color="F8A866"/>
              <w:left w:val="single" w:sz="4" w:space="0" w:color="FFFFFF" w:themeColor="background1"/>
              <w:right w:val="single" w:sz="4" w:space="0" w:color="FFFFFF" w:themeColor="background1"/>
            </w:tcBorders>
            <w:shd w:val="clear" w:color="auto" w:fill="FBD4B4" w:themeFill="accent6" w:themeFillTint="66"/>
            <w:vAlign w:val="center"/>
          </w:tcPr>
          <w:p w:rsidR="00795BFD" w:rsidRPr="00372139" w:rsidRDefault="00795BFD" w:rsidP="00E329E1">
            <w:pPr>
              <w:bidi w:val="0"/>
              <w:jc w:val="center"/>
              <w:rPr>
                <w:rFonts w:ascii="Gentium" w:hAnsi="Gentium"/>
                <w:sz w:val="20"/>
                <w:szCs w:val="20"/>
              </w:rPr>
            </w:pPr>
            <w:r>
              <w:rPr>
                <w:rFonts w:ascii="Gentium" w:hAnsi="Gentium"/>
                <w:sz w:val="20"/>
                <w:szCs w:val="20"/>
              </w:rPr>
              <w:t>e</w:t>
            </w: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795BFD" w:rsidRPr="002E18FE" w:rsidRDefault="00795BFD" w:rsidP="00AC6837">
            <w:pPr>
              <w:bidi w:val="0"/>
              <w:jc w:val="center"/>
              <w:rPr>
                <w:rFonts w:ascii="Gentium" w:hAnsi="Gentium"/>
                <w:sz w:val="20"/>
                <w:szCs w:val="20"/>
              </w:rPr>
            </w:pPr>
            <w:r>
              <w:rPr>
                <w:rFonts w:ascii="Gentium" w:hAnsi="Gentium"/>
                <w:sz w:val="20"/>
                <w:szCs w:val="20"/>
              </w:rPr>
              <w:t>ə</w:t>
            </w:r>
          </w:p>
        </w:tc>
      </w:tr>
      <w:tr w:rsidR="002F0C95" w:rsidRPr="002E18FE" w:rsidTr="00795BFD">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2F0C95" w:rsidRPr="00F57ADA" w:rsidRDefault="002F0C95" w:rsidP="00AC6837">
            <w:pPr>
              <w:bidi w:val="0"/>
              <w:jc w:val="center"/>
              <w:rPr>
                <w:rFonts w:ascii="Gentium" w:hAnsi="Gentium"/>
                <w:sz w:val="20"/>
                <w:szCs w:val="20"/>
              </w:rPr>
            </w:pPr>
            <w:r>
              <w:rPr>
                <w:rFonts w:ascii="Gentium" w:hAnsi="Gentium"/>
                <w:sz w:val="20"/>
                <w:szCs w:val="20"/>
              </w:rPr>
              <w:t>e</w:t>
            </w:r>
          </w:p>
        </w:tc>
        <w:tc>
          <w:tcPr>
            <w:tcW w:w="1472"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2F0C95" w:rsidRPr="00700494" w:rsidRDefault="00795BFD" w:rsidP="00AC6837">
            <w:pPr>
              <w:bidi w:val="0"/>
              <w:jc w:val="center"/>
              <w:rPr>
                <w:rFonts w:ascii="Gentium" w:hAnsi="Gentium"/>
                <w:sz w:val="20"/>
                <w:szCs w:val="20"/>
              </w:rPr>
            </w:pPr>
            <w:r w:rsidRPr="00700494">
              <w:rPr>
                <w:rFonts w:ascii="Gentium" w:hAnsi="Gentium"/>
                <w:sz w:val="20"/>
                <w:szCs w:val="20"/>
              </w:rPr>
              <w:t>e</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F0C95" w:rsidRPr="00EC6507" w:rsidRDefault="002F0C95" w:rsidP="00AC6837">
            <w:pPr>
              <w:bidi w:val="0"/>
              <w:jc w:val="center"/>
              <w:rPr>
                <w:rFonts w:ascii="Gentium" w:hAnsi="Gentium"/>
                <w:sz w:val="20"/>
                <w:szCs w:val="20"/>
              </w:rPr>
            </w:pPr>
            <w:r>
              <w:rPr>
                <w:rFonts w:ascii="Gentium" w:hAnsi="Gentium"/>
                <w:sz w:val="20"/>
                <w:szCs w:val="20"/>
              </w:rPr>
              <w:t>e</w:t>
            </w:r>
          </w:p>
        </w:tc>
        <w:tc>
          <w:tcPr>
            <w:tcW w:w="1472" w:type="dxa"/>
            <w:vMerge/>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2F0C95" w:rsidRPr="00AC6837" w:rsidRDefault="002F0C95" w:rsidP="002F0C95">
            <w:pPr>
              <w:bidi w:val="0"/>
              <w:jc w:val="center"/>
              <w:rPr>
                <w:rFonts w:ascii="Gentium" w:hAnsi="Gentium"/>
                <w:sz w:val="20"/>
                <w:szCs w:val="20"/>
              </w:rPr>
            </w:pP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2F0C95" w:rsidRPr="00BE471F" w:rsidRDefault="002F0C95" w:rsidP="007E7FC3">
            <w:pPr>
              <w:bidi w:val="0"/>
              <w:jc w:val="center"/>
              <w:rPr>
                <w:rFonts w:ascii="Gentium" w:hAnsi="Gentium"/>
                <w:sz w:val="20"/>
                <w:szCs w:val="20"/>
              </w:rPr>
            </w:pPr>
            <w:r w:rsidRPr="00BE471F">
              <w:rPr>
                <w:rFonts w:ascii="Gentium" w:hAnsi="Gentium"/>
                <w:sz w:val="20"/>
                <w:szCs w:val="20"/>
              </w:rPr>
              <w:t xml:space="preserve">e,  i </w:t>
            </w:r>
            <w:r w:rsidR="000C1934">
              <w:rPr>
                <w:rStyle w:val="EndnoteReference"/>
                <w:rFonts w:ascii="Gentium" w:hAnsi="Gentium"/>
                <w:sz w:val="20"/>
                <w:szCs w:val="20"/>
              </w:rPr>
              <w:t>8</w:t>
            </w:r>
            <w:r w:rsidR="007E7FC3" w:rsidRPr="00BE471F">
              <w:rPr>
                <w:rFonts w:ascii="Gentium" w:hAnsi="Gentium"/>
                <w:sz w:val="20"/>
                <w:szCs w:val="20"/>
              </w:rPr>
              <w:t xml:space="preserve">, </w:t>
            </w:r>
            <w:r w:rsidR="007E7FC3">
              <w:rPr>
                <w:rFonts w:ascii="Gentium" w:hAnsi="Gentium"/>
                <w:color w:val="8064A2" w:themeColor="accent4"/>
                <w:sz w:val="20"/>
                <w:szCs w:val="20"/>
              </w:rPr>
              <w:t xml:space="preserve"> </w:t>
            </w:r>
            <w:r w:rsidR="007E7FC3" w:rsidRPr="00C311F7">
              <w:rPr>
                <w:rFonts w:ascii="Gentium" w:hAnsi="Gentium"/>
                <w:color w:val="8064A2" w:themeColor="accent4"/>
                <w:sz w:val="20"/>
                <w:szCs w:val="20"/>
              </w:rPr>
              <w:t>Ø</w:t>
            </w:r>
            <w:r w:rsidR="007E7FC3" w:rsidRPr="006E1694">
              <w:rPr>
                <w:rFonts w:ascii="Gentium" w:hAnsi="Gentium"/>
                <w:sz w:val="20"/>
                <w:szCs w:val="20"/>
                <w:vertAlign w:val="superscript"/>
              </w:rPr>
              <w:t xml:space="preserve"> </w:t>
            </w:r>
            <w:r w:rsidR="007E7FC3">
              <w:rPr>
                <w:rStyle w:val="EndnoteReference"/>
                <w:rFonts w:ascii="Gentium" w:hAnsi="Gentium"/>
                <w:sz w:val="20"/>
                <w:szCs w:val="20"/>
              </w:rPr>
              <w:t>10</w:t>
            </w:r>
          </w:p>
        </w:tc>
        <w:tc>
          <w:tcPr>
            <w:tcW w:w="1473" w:type="dxa"/>
            <w:vMerge/>
            <w:tcBorders>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2F0C95" w:rsidRPr="00EC6507" w:rsidRDefault="002F0C95" w:rsidP="00AC6837">
            <w:pPr>
              <w:bidi w:val="0"/>
              <w:jc w:val="center"/>
              <w:rPr>
                <w:rFonts w:ascii="Gentium" w:hAnsi="Gentium"/>
                <w:sz w:val="20"/>
                <w:szCs w:val="20"/>
              </w:rPr>
            </w:pP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2F0C95" w:rsidRPr="002E18FE" w:rsidRDefault="002F0C95" w:rsidP="00AC6837">
            <w:pPr>
              <w:bidi w:val="0"/>
              <w:jc w:val="center"/>
              <w:rPr>
                <w:rFonts w:ascii="Gentium" w:hAnsi="Gentium"/>
                <w:sz w:val="20"/>
                <w:szCs w:val="20"/>
              </w:rPr>
            </w:pPr>
            <w:r>
              <w:rPr>
                <w:rFonts w:ascii="Gentium" w:hAnsi="Gentium"/>
                <w:sz w:val="20"/>
                <w:szCs w:val="20"/>
              </w:rPr>
              <w:t>e</w:t>
            </w:r>
          </w:p>
        </w:tc>
      </w:tr>
      <w:tr w:rsidR="00DC1D2D" w:rsidRPr="002E18FE" w:rsidTr="00AC6837">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DC1D2D" w:rsidRPr="00F57ADA" w:rsidRDefault="00DC1D2D" w:rsidP="00AC6837">
            <w:pPr>
              <w:bidi w:val="0"/>
              <w:jc w:val="center"/>
              <w:rPr>
                <w:rFonts w:ascii="Gentium" w:hAnsi="Gentium"/>
                <w:sz w:val="20"/>
                <w:szCs w:val="20"/>
              </w:rPr>
            </w:pPr>
            <w:r>
              <w:rPr>
                <w:rFonts w:ascii="Gentium" w:hAnsi="Gentium"/>
                <w:sz w:val="20"/>
                <w:szCs w:val="20"/>
              </w:rPr>
              <w:t>i</w:t>
            </w:r>
          </w:p>
        </w:tc>
        <w:tc>
          <w:tcPr>
            <w:tcW w:w="1472"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DC1D2D" w:rsidRPr="00700494" w:rsidRDefault="00DC1D2D" w:rsidP="007E7FC3">
            <w:pPr>
              <w:bidi w:val="0"/>
              <w:jc w:val="center"/>
              <w:rPr>
                <w:rFonts w:ascii="Gentium" w:hAnsi="Gentium"/>
                <w:sz w:val="20"/>
                <w:szCs w:val="20"/>
              </w:rPr>
            </w:pPr>
            <w:r w:rsidRPr="00700494">
              <w:rPr>
                <w:rFonts w:ascii="Gentium" w:hAnsi="Gentium"/>
                <w:sz w:val="20"/>
                <w:szCs w:val="20"/>
              </w:rPr>
              <w:t xml:space="preserve">jé </w:t>
            </w:r>
            <w:r w:rsidR="007E7FC3">
              <w:rPr>
                <w:rStyle w:val="EndnoteReference"/>
                <w:rFonts w:ascii="Gentium" w:hAnsi="Gentium"/>
                <w:sz w:val="20"/>
                <w:szCs w:val="20"/>
              </w:rPr>
              <w:t>9</w:t>
            </w:r>
            <w:r w:rsidR="007E7FC3">
              <w:rPr>
                <w:rFonts w:ascii="Gentium" w:hAnsi="Gentium"/>
                <w:sz w:val="20"/>
                <w:szCs w:val="20"/>
              </w:rPr>
              <w:t>,</w:t>
            </w:r>
            <w:r w:rsidRPr="00700494">
              <w:rPr>
                <w:rFonts w:ascii="Gentium" w:hAnsi="Gentium"/>
                <w:sz w:val="20"/>
                <w:szCs w:val="20"/>
              </w:rPr>
              <w:t xml:space="preserve">  í,  e</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C1D2D" w:rsidRPr="00EC6507" w:rsidRDefault="00DC1D2D" w:rsidP="00AC6837">
            <w:pPr>
              <w:bidi w:val="0"/>
              <w:jc w:val="center"/>
              <w:rPr>
                <w:rFonts w:ascii="Gentium" w:hAnsi="Gentium"/>
                <w:sz w:val="20"/>
                <w:szCs w:val="20"/>
              </w:rPr>
            </w:pPr>
            <w:r>
              <w:rPr>
                <w:rFonts w:ascii="Gentium" w:hAnsi="Gentium"/>
                <w:sz w:val="20"/>
                <w:szCs w:val="20"/>
              </w:rPr>
              <w:t>i</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DC1D2D" w:rsidRPr="00AC6837" w:rsidRDefault="00987F3B" w:rsidP="00AC6837">
            <w:pPr>
              <w:bidi w:val="0"/>
              <w:jc w:val="center"/>
              <w:rPr>
                <w:rFonts w:ascii="Gentium" w:hAnsi="Gentium"/>
                <w:sz w:val="20"/>
                <w:szCs w:val="20"/>
              </w:rPr>
            </w:pPr>
            <w:r>
              <w:rPr>
                <w:rFonts w:ascii="Gentium" w:hAnsi="Gentium"/>
                <w:sz w:val="20"/>
                <w:szCs w:val="20"/>
              </w:rPr>
              <w:t>i,  -e#</w:t>
            </w:r>
            <w:r w:rsidR="006857A1">
              <w:rPr>
                <w:rFonts w:ascii="Gentium" w:hAnsi="Gentium"/>
                <w:color w:val="E36C0A" w:themeColor="accent6" w:themeShade="BF"/>
                <w:sz w:val="20"/>
                <w:szCs w:val="20"/>
              </w:rPr>
              <w:t xml:space="preserve">  </w:t>
            </w:r>
            <w:r w:rsidR="006857A1">
              <w:rPr>
                <w:rStyle w:val="EndnoteReference"/>
                <w:rFonts w:ascii="Gentium" w:hAnsi="Gentium"/>
                <w:sz w:val="20"/>
                <w:szCs w:val="20"/>
              </w:rPr>
              <w:endnoteReference w:id="54"/>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DC1D2D" w:rsidRPr="00BE471F" w:rsidRDefault="00DC1D2D" w:rsidP="007E7FC3">
            <w:pPr>
              <w:bidi w:val="0"/>
              <w:jc w:val="center"/>
              <w:rPr>
                <w:rFonts w:ascii="Gentium" w:hAnsi="Gentium"/>
                <w:sz w:val="20"/>
                <w:szCs w:val="20"/>
              </w:rPr>
            </w:pPr>
            <w:r w:rsidRPr="00BE471F">
              <w:rPr>
                <w:rFonts w:ascii="Gentium" w:hAnsi="Gentium"/>
                <w:sz w:val="20"/>
                <w:szCs w:val="20"/>
              </w:rPr>
              <w:t xml:space="preserve">aɪ </w:t>
            </w:r>
            <w:r w:rsidR="007E7FC3">
              <w:rPr>
                <w:rStyle w:val="EndnoteReference"/>
                <w:rFonts w:ascii="Gentium" w:hAnsi="Gentium"/>
                <w:sz w:val="20"/>
                <w:szCs w:val="20"/>
              </w:rPr>
              <w:t>9</w:t>
            </w:r>
            <w:r w:rsidRPr="00BE471F">
              <w:rPr>
                <w:rFonts w:ascii="Gentium" w:hAnsi="Gentium"/>
                <w:sz w:val="20"/>
                <w:szCs w:val="20"/>
              </w:rPr>
              <w:t xml:space="preserve">,  </w:t>
            </w:r>
            <w:r w:rsidR="00F0749B">
              <w:rPr>
                <w:rFonts w:ascii="Gentium" w:hAnsi="Gentium"/>
                <w:sz w:val="20"/>
                <w:szCs w:val="20"/>
              </w:rPr>
              <w:t xml:space="preserve">e </w:t>
            </w:r>
            <w:r w:rsidR="00F0749B">
              <w:rPr>
                <w:rStyle w:val="EndnoteReference"/>
                <w:rFonts w:ascii="Gentium" w:hAnsi="Gentium"/>
                <w:sz w:val="20"/>
                <w:szCs w:val="20"/>
              </w:rPr>
              <w:endnoteReference w:id="55"/>
            </w:r>
            <w:r w:rsidR="00F0749B">
              <w:rPr>
                <w:rFonts w:ascii="Gentium" w:hAnsi="Gentium"/>
                <w:sz w:val="20"/>
                <w:szCs w:val="20"/>
              </w:rPr>
              <w:t xml:space="preserve">, </w:t>
            </w:r>
            <w:r w:rsidRPr="00BE471F">
              <w:rPr>
                <w:rFonts w:ascii="Gentium" w:hAnsi="Gentium"/>
                <w:sz w:val="20"/>
                <w:szCs w:val="20"/>
              </w:rPr>
              <w:t>i</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DC1D2D" w:rsidRDefault="00DC1D2D" w:rsidP="006857A1">
            <w:pPr>
              <w:bidi w:val="0"/>
              <w:jc w:val="center"/>
              <w:rPr>
                <w:rFonts w:ascii="Gentium" w:hAnsi="Gentium"/>
                <w:sz w:val="20"/>
                <w:szCs w:val="20"/>
              </w:rPr>
            </w:pPr>
            <w:r>
              <w:rPr>
                <w:rFonts w:ascii="Gentium" w:hAnsi="Gentium"/>
                <w:sz w:val="20"/>
                <w:szCs w:val="20"/>
              </w:rPr>
              <w:t xml:space="preserve">i,  </w:t>
            </w:r>
            <w:r w:rsidRPr="00FF6C16">
              <w:rPr>
                <w:rFonts w:ascii="Gentium" w:hAnsi="Gentium"/>
                <w:color w:val="E36C0A" w:themeColor="accent6" w:themeShade="BF"/>
                <w:sz w:val="20"/>
                <w:szCs w:val="20"/>
              </w:rPr>
              <w:t>Ø</w:t>
            </w:r>
            <w:r>
              <w:rPr>
                <w:rFonts w:ascii="Gentium" w:hAnsi="Gentium"/>
                <w:color w:val="E36C0A" w:themeColor="accent6" w:themeShade="BF"/>
                <w:sz w:val="20"/>
                <w:szCs w:val="20"/>
              </w:rPr>
              <w:t xml:space="preserve"> </w:t>
            </w:r>
            <w:r w:rsidR="006857A1">
              <w:rPr>
                <w:rStyle w:val="EndnoteReference"/>
                <w:rFonts w:ascii="Gentium" w:hAnsi="Gentium"/>
                <w:sz w:val="20"/>
                <w:szCs w:val="20"/>
              </w:rPr>
              <w:t>13</w:t>
            </w: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DC1D2D" w:rsidRPr="002E18FE" w:rsidRDefault="00DC1D2D" w:rsidP="00AC6837">
            <w:pPr>
              <w:bidi w:val="0"/>
              <w:jc w:val="center"/>
              <w:rPr>
                <w:rFonts w:ascii="Gentium" w:hAnsi="Gentium"/>
                <w:sz w:val="20"/>
                <w:szCs w:val="20"/>
              </w:rPr>
            </w:pPr>
            <w:r>
              <w:rPr>
                <w:rFonts w:ascii="Gentium" w:hAnsi="Gentium"/>
                <w:sz w:val="20"/>
                <w:szCs w:val="20"/>
              </w:rPr>
              <w:t>i</w:t>
            </w:r>
          </w:p>
        </w:tc>
      </w:tr>
      <w:tr w:rsidR="00DC1D2D" w:rsidRPr="002E18FE" w:rsidTr="00AC6837">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DC1D2D" w:rsidRDefault="00DC1D2D" w:rsidP="00AC6837">
            <w:pPr>
              <w:bidi w:val="0"/>
              <w:jc w:val="center"/>
              <w:rPr>
                <w:rFonts w:ascii="Gentium" w:hAnsi="Gentium"/>
                <w:sz w:val="20"/>
                <w:szCs w:val="20"/>
              </w:rPr>
            </w:pPr>
            <w:r>
              <w:rPr>
                <w:rFonts w:ascii="Gentium" w:hAnsi="Gentium"/>
                <w:sz w:val="20"/>
                <w:szCs w:val="20"/>
              </w:rPr>
              <w:t>o</w:t>
            </w:r>
          </w:p>
        </w:tc>
        <w:tc>
          <w:tcPr>
            <w:tcW w:w="1472"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DC1D2D" w:rsidRPr="00700494" w:rsidRDefault="00DC1D2D" w:rsidP="00AC6837">
            <w:pPr>
              <w:bidi w:val="0"/>
              <w:jc w:val="center"/>
              <w:rPr>
                <w:rFonts w:ascii="Gentium" w:hAnsi="Gentium"/>
                <w:sz w:val="20"/>
                <w:szCs w:val="20"/>
              </w:rPr>
            </w:pPr>
            <w:r w:rsidRPr="00700494">
              <w:rPr>
                <w:rFonts w:ascii="Gentium" w:hAnsi="Gentium"/>
                <w:sz w:val="20"/>
                <w:szCs w:val="20"/>
              </w:rPr>
              <w:t>o</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C1D2D" w:rsidRDefault="00DC1D2D" w:rsidP="00AC6837">
            <w:pPr>
              <w:bidi w:val="0"/>
              <w:jc w:val="center"/>
              <w:rPr>
                <w:rFonts w:ascii="Gentium" w:hAnsi="Gentium"/>
                <w:sz w:val="20"/>
                <w:szCs w:val="20"/>
              </w:rPr>
            </w:pPr>
            <w:r>
              <w:rPr>
                <w:rFonts w:ascii="Gentium" w:hAnsi="Gentium"/>
                <w:sz w:val="20"/>
                <w:szCs w:val="20"/>
              </w:rPr>
              <w:t>o</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DC1D2D" w:rsidRPr="00AC6837" w:rsidRDefault="00DC1D2D" w:rsidP="00AA2E52">
            <w:pPr>
              <w:bidi w:val="0"/>
              <w:jc w:val="center"/>
              <w:rPr>
                <w:rFonts w:ascii="Gentium" w:hAnsi="Gentium"/>
                <w:sz w:val="20"/>
                <w:szCs w:val="20"/>
              </w:rPr>
            </w:pPr>
            <w:r w:rsidRPr="00AC6837">
              <w:rPr>
                <w:rFonts w:ascii="Gentium" w:hAnsi="Gentium"/>
                <w:sz w:val="20"/>
                <w:szCs w:val="20"/>
              </w:rPr>
              <w:t>o</w:t>
            </w:r>
            <w:r>
              <w:rPr>
                <w:rFonts w:ascii="Gentium" w:hAnsi="Gentium"/>
                <w:sz w:val="20"/>
                <w:szCs w:val="20"/>
              </w:rPr>
              <w:t>,  (ú, a)</w:t>
            </w:r>
            <w:r w:rsidRPr="00BE471F">
              <w:rPr>
                <w:rFonts w:ascii="Gentium" w:hAnsi="Gentium"/>
                <w:sz w:val="20"/>
                <w:szCs w:val="20"/>
              </w:rPr>
              <w:t xml:space="preserve"> </w:t>
            </w:r>
            <w:r w:rsidRPr="00BE471F">
              <w:rPr>
                <w:rStyle w:val="EndnoteReference"/>
                <w:rFonts w:ascii="Gentium" w:hAnsi="Gentium"/>
                <w:sz w:val="20"/>
                <w:szCs w:val="20"/>
              </w:rPr>
              <w:endnoteReference w:id="56"/>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DC1D2D" w:rsidRPr="00BE471F" w:rsidRDefault="00DC1D2D" w:rsidP="007E7FC3">
            <w:pPr>
              <w:bidi w:val="0"/>
              <w:jc w:val="center"/>
              <w:rPr>
                <w:rFonts w:ascii="Gentium" w:hAnsi="Gentium"/>
                <w:sz w:val="20"/>
                <w:szCs w:val="20"/>
              </w:rPr>
            </w:pPr>
            <w:r w:rsidRPr="00BE471F">
              <w:rPr>
                <w:rFonts w:ascii="Gentium" w:hAnsi="Gentium"/>
                <w:sz w:val="20"/>
                <w:szCs w:val="20"/>
              </w:rPr>
              <w:t xml:space="preserve">o,  ø </w:t>
            </w:r>
            <w:r w:rsidR="000C1934">
              <w:rPr>
                <w:rStyle w:val="EndnoteReference"/>
                <w:rFonts w:ascii="Gentium" w:hAnsi="Gentium"/>
                <w:sz w:val="20"/>
                <w:szCs w:val="20"/>
              </w:rPr>
              <w:t>8</w:t>
            </w:r>
            <w:r w:rsidRPr="00BE471F">
              <w:rPr>
                <w:rFonts w:ascii="Gentium" w:hAnsi="Gentium"/>
                <w:sz w:val="20"/>
                <w:szCs w:val="20"/>
              </w:rPr>
              <w:t xml:space="preserve">,  u </w:t>
            </w:r>
            <w:r w:rsidR="007E7FC3">
              <w:rPr>
                <w:rStyle w:val="EndnoteReference"/>
                <w:rFonts w:ascii="Gentium" w:hAnsi="Gentium"/>
                <w:sz w:val="20"/>
                <w:szCs w:val="20"/>
              </w:rPr>
              <w:t>12</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DC1D2D" w:rsidRDefault="00DC1D2D" w:rsidP="00E329E1">
            <w:pPr>
              <w:bidi w:val="0"/>
              <w:jc w:val="center"/>
              <w:rPr>
                <w:rFonts w:ascii="Gentium" w:hAnsi="Gentium"/>
                <w:sz w:val="20"/>
                <w:szCs w:val="20"/>
              </w:rPr>
            </w:pPr>
            <w:r>
              <w:rPr>
                <w:rFonts w:ascii="Gentium" w:hAnsi="Gentium"/>
                <w:sz w:val="20"/>
                <w:szCs w:val="20"/>
              </w:rPr>
              <w:t>ɑ</w:t>
            </w: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DC1D2D" w:rsidRDefault="00DC1D2D" w:rsidP="00AC6837">
            <w:pPr>
              <w:bidi w:val="0"/>
              <w:jc w:val="center"/>
              <w:rPr>
                <w:rFonts w:ascii="Gentium" w:hAnsi="Gentium"/>
                <w:sz w:val="20"/>
                <w:szCs w:val="20"/>
              </w:rPr>
            </w:pPr>
            <w:r>
              <w:rPr>
                <w:rFonts w:ascii="Gentium" w:hAnsi="Gentium"/>
                <w:sz w:val="20"/>
                <w:szCs w:val="20"/>
              </w:rPr>
              <w:t>o</w:t>
            </w:r>
          </w:p>
        </w:tc>
      </w:tr>
      <w:tr w:rsidR="00DC1D2D" w:rsidRPr="002E18FE" w:rsidTr="00AC6837">
        <w:tc>
          <w:tcPr>
            <w:tcW w:w="1472" w:type="dxa"/>
            <w:tcBorders>
              <w:top w:val="single" w:sz="4" w:space="0" w:color="92CDDC" w:themeColor="accent5" w:themeTint="99"/>
              <w:bottom w:val="single" w:sz="4" w:space="0" w:color="4BACC6" w:themeColor="accent5"/>
              <w:right w:val="single" w:sz="18" w:space="0" w:color="FFFFFF" w:themeColor="background1"/>
            </w:tcBorders>
            <w:shd w:val="clear" w:color="auto" w:fill="B6DDE8" w:themeFill="accent5" w:themeFillTint="66"/>
            <w:vAlign w:val="center"/>
          </w:tcPr>
          <w:p w:rsidR="00DC1D2D" w:rsidRDefault="00DC1D2D" w:rsidP="00AC6837">
            <w:pPr>
              <w:bidi w:val="0"/>
              <w:jc w:val="center"/>
              <w:rPr>
                <w:rFonts w:ascii="Gentium" w:hAnsi="Gentium"/>
                <w:sz w:val="20"/>
                <w:szCs w:val="20"/>
              </w:rPr>
            </w:pPr>
            <w:r>
              <w:rPr>
                <w:rFonts w:ascii="Gentium" w:hAnsi="Gentium"/>
                <w:sz w:val="20"/>
                <w:szCs w:val="20"/>
              </w:rPr>
              <w:t>u</w:t>
            </w:r>
          </w:p>
        </w:tc>
        <w:tc>
          <w:tcPr>
            <w:tcW w:w="1472" w:type="dxa"/>
            <w:tcBorders>
              <w:top w:val="single" w:sz="4" w:space="0" w:color="DDD9C3" w:themeColor="background2" w:themeShade="E6"/>
              <w:left w:val="single" w:sz="4" w:space="0" w:color="FFFFFF" w:themeColor="background1"/>
              <w:bottom w:val="single" w:sz="4" w:space="0" w:color="948A54" w:themeColor="background2" w:themeShade="80"/>
              <w:right w:val="single" w:sz="4" w:space="0" w:color="FFFFFF" w:themeColor="background1"/>
            </w:tcBorders>
            <w:shd w:val="clear" w:color="auto" w:fill="EEECE1" w:themeFill="background2"/>
            <w:vAlign w:val="center"/>
          </w:tcPr>
          <w:p w:rsidR="00DC1D2D" w:rsidRPr="00700494" w:rsidRDefault="00DC1D2D" w:rsidP="007E7FC3">
            <w:pPr>
              <w:bidi w:val="0"/>
              <w:jc w:val="center"/>
              <w:rPr>
                <w:rFonts w:ascii="Gentium" w:hAnsi="Gentium"/>
                <w:sz w:val="20"/>
                <w:szCs w:val="20"/>
              </w:rPr>
            </w:pPr>
            <w:r w:rsidRPr="00700494">
              <w:rPr>
                <w:rFonts w:ascii="Gentium" w:hAnsi="Gentium"/>
                <w:sz w:val="20"/>
                <w:szCs w:val="20"/>
              </w:rPr>
              <w:t xml:space="preserve">wé </w:t>
            </w:r>
            <w:r w:rsidR="007E7FC3">
              <w:rPr>
                <w:rStyle w:val="EndnoteReference"/>
                <w:rFonts w:ascii="Gentium" w:hAnsi="Gentium"/>
                <w:sz w:val="20"/>
                <w:szCs w:val="20"/>
              </w:rPr>
              <w:t>9</w:t>
            </w:r>
            <w:r w:rsidRPr="00700494">
              <w:rPr>
                <w:rFonts w:ascii="Gentium" w:hAnsi="Gentium"/>
                <w:sz w:val="20"/>
                <w:szCs w:val="20"/>
              </w:rPr>
              <w:t>,  ú,  o</w:t>
            </w:r>
          </w:p>
        </w:tc>
        <w:tc>
          <w:tcPr>
            <w:tcW w:w="147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DC1D2D" w:rsidRDefault="00DC1D2D" w:rsidP="00AC6837">
            <w:pPr>
              <w:bidi w:val="0"/>
              <w:jc w:val="center"/>
              <w:rPr>
                <w:rFonts w:ascii="Gentium" w:hAnsi="Gentium"/>
                <w:sz w:val="20"/>
                <w:szCs w:val="20"/>
              </w:rPr>
            </w:pPr>
            <w:r>
              <w:rPr>
                <w:rFonts w:ascii="Gentium" w:hAnsi="Gentium"/>
                <w:sz w:val="20"/>
                <w:szCs w:val="20"/>
              </w:rPr>
              <w:t>u</w:t>
            </w:r>
          </w:p>
        </w:tc>
        <w:tc>
          <w:tcPr>
            <w:tcW w:w="1472"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DC1D2D" w:rsidRPr="00AC6837" w:rsidRDefault="00DC1D2D" w:rsidP="006857A1">
            <w:pPr>
              <w:bidi w:val="0"/>
              <w:jc w:val="center"/>
              <w:rPr>
                <w:rFonts w:ascii="Gentium" w:hAnsi="Gentium"/>
                <w:sz w:val="20"/>
                <w:szCs w:val="20"/>
              </w:rPr>
            </w:pPr>
            <w:r>
              <w:rPr>
                <w:rFonts w:ascii="Gentium" w:hAnsi="Gentium"/>
                <w:sz w:val="20"/>
                <w:szCs w:val="20"/>
              </w:rPr>
              <w:t>u</w:t>
            </w:r>
            <w:r w:rsidR="00BE2D16">
              <w:rPr>
                <w:rFonts w:ascii="Gentium" w:hAnsi="Gentium"/>
                <w:sz w:val="20"/>
                <w:szCs w:val="20"/>
              </w:rPr>
              <w:t>,  -o#</w:t>
            </w:r>
            <w:r w:rsidR="006857A1">
              <w:rPr>
                <w:rFonts w:ascii="Gentium" w:hAnsi="Gentium"/>
                <w:color w:val="E36C0A" w:themeColor="accent6" w:themeShade="BF"/>
                <w:sz w:val="20"/>
                <w:szCs w:val="20"/>
              </w:rPr>
              <w:t xml:space="preserve">  </w:t>
            </w:r>
            <w:r w:rsidR="006857A1">
              <w:rPr>
                <w:rStyle w:val="EndnoteReference"/>
                <w:rFonts w:ascii="Gentium" w:hAnsi="Gentium"/>
                <w:sz w:val="20"/>
                <w:szCs w:val="20"/>
              </w:rPr>
              <w:t>13</w:t>
            </w:r>
          </w:p>
        </w:tc>
        <w:tc>
          <w:tcPr>
            <w:tcW w:w="1472"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DC1D2D" w:rsidRPr="00BE471F" w:rsidRDefault="007E7FC3" w:rsidP="007607D9">
            <w:pPr>
              <w:bidi w:val="0"/>
              <w:jc w:val="center"/>
              <w:rPr>
                <w:rFonts w:ascii="Gentium" w:hAnsi="Gentium"/>
                <w:sz w:val="20"/>
                <w:szCs w:val="20"/>
              </w:rPr>
            </w:pPr>
            <w:r>
              <w:rPr>
                <w:rFonts w:ascii="Gentium" w:hAnsi="Gentium"/>
                <w:sz w:val="20"/>
                <w:szCs w:val="20"/>
              </w:rPr>
              <w:t>(</w:t>
            </w:r>
            <w:r w:rsidR="00DC1D2D" w:rsidRPr="00BE471F">
              <w:rPr>
                <w:rFonts w:ascii="Gentium" w:hAnsi="Gentium"/>
                <w:sz w:val="20"/>
                <w:szCs w:val="20"/>
              </w:rPr>
              <w:t>a</w:t>
            </w:r>
            <w:r>
              <w:rPr>
                <w:rFonts w:ascii="Gentium" w:hAnsi="Gentium"/>
                <w:sz w:val="20"/>
                <w:szCs w:val="20"/>
              </w:rPr>
              <w:t>,  ɛ</w:t>
            </w:r>
            <w:r w:rsidRPr="00BE471F">
              <w:rPr>
                <w:rFonts w:ascii="Gentium" w:hAnsi="Gentium"/>
                <w:sz w:val="20"/>
                <w:szCs w:val="20"/>
              </w:rPr>
              <w:t xml:space="preserve"> </w:t>
            </w:r>
            <w:r>
              <w:rPr>
                <w:rStyle w:val="EndnoteReference"/>
                <w:rFonts w:ascii="Gentium" w:hAnsi="Gentium"/>
                <w:sz w:val="20"/>
                <w:szCs w:val="20"/>
              </w:rPr>
              <w:t>8</w:t>
            </w:r>
            <w:r>
              <w:rPr>
                <w:rFonts w:ascii="Gentium" w:hAnsi="Gentium"/>
                <w:sz w:val="20"/>
                <w:szCs w:val="20"/>
              </w:rPr>
              <w:t>)</w:t>
            </w:r>
            <w:r w:rsidR="00DC1D2D" w:rsidRPr="00BE471F">
              <w:rPr>
                <w:rFonts w:ascii="Gentium" w:hAnsi="Gentium"/>
                <w:sz w:val="20"/>
                <w:szCs w:val="20"/>
              </w:rPr>
              <w:t xml:space="preserve"> </w:t>
            </w:r>
            <w:r>
              <w:rPr>
                <w:rStyle w:val="EndnoteReference"/>
                <w:rFonts w:ascii="Gentium" w:hAnsi="Gentium"/>
                <w:sz w:val="20"/>
                <w:szCs w:val="20"/>
              </w:rPr>
              <w:t>9</w:t>
            </w:r>
            <w:r w:rsidR="00AE6641">
              <w:rPr>
                <w:rFonts w:ascii="Gentium" w:hAnsi="Gentium"/>
                <w:sz w:val="20"/>
                <w:szCs w:val="20"/>
              </w:rPr>
              <w:t>,  u</w:t>
            </w:r>
          </w:p>
        </w:tc>
        <w:tc>
          <w:tcPr>
            <w:tcW w:w="1473"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DC1D2D" w:rsidRDefault="00DC1D2D" w:rsidP="007E0A2C">
            <w:pPr>
              <w:bidi w:val="0"/>
              <w:jc w:val="center"/>
              <w:rPr>
                <w:rFonts w:ascii="Gentium" w:hAnsi="Gentium"/>
                <w:sz w:val="20"/>
                <w:szCs w:val="20"/>
              </w:rPr>
            </w:pPr>
            <w:r>
              <w:rPr>
                <w:rFonts w:ascii="Gentium" w:hAnsi="Gentium"/>
                <w:sz w:val="20"/>
                <w:szCs w:val="20"/>
              </w:rPr>
              <w:t xml:space="preserve">u,  </w:t>
            </w:r>
            <w:r w:rsidRPr="00FF6C16">
              <w:rPr>
                <w:rFonts w:ascii="Gentium" w:hAnsi="Gentium"/>
                <w:color w:val="E36C0A" w:themeColor="accent6" w:themeShade="BF"/>
                <w:sz w:val="20"/>
                <w:szCs w:val="20"/>
              </w:rPr>
              <w:t>Ø</w:t>
            </w:r>
            <w:r>
              <w:rPr>
                <w:rFonts w:ascii="Gentium" w:hAnsi="Gentium"/>
                <w:color w:val="E36C0A" w:themeColor="accent6" w:themeShade="BF"/>
                <w:sz w:val="20"/>
                <w:szCs w:val="20"/>
              </w:rPr>
              <w:t xml:space="preserve"> </w:t>
            </w:r>
            <w:r w:rsidR="00BD612B">
              <w:rPr>
                <w:rStyle w:val="EndnoteReference"/>
                <w:rFonts w:ascii="Gentium" w:hAnsi="Gentium"/>
                <w:sz w:val="20"/>
                <w:szCs w:val="20"/>
              </w:rPr>
              <w:t>1</w:t>
            </w:r>
            <w:r w:rsidR="007E0A2C">
              <w:rPr>
                <w:rStyle w:val="EndnoteReference"/>
                <w:rFonts w:ascii="Gentium" w:hAnsi="Gentium"/>
                <w:sz w:val="20"/>
                <w:szCs w:val="20"/>
              </w:rPr>
              <w:t>3</w:t>
            </w:r>
          </w:p>
        </w:tc>
        <w:tc>
          <w:tcPr>
            <w:tcW w:w="1473"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DC1D2D" w:rsidRDefault="00DC1D2D" w:rsidP="00AC6837">
            <w:pPr>
              <w:bidi w:val="0"/>
              <w:jc w:val="center"/>
              <w:rPr>
                <w:rFonts w:ascii="Gentium" w:hAnsi="Gentium"/>
                <w:sz w:val="20"/>
                <w:szCs w:val="20"/>
              </w:rPr>
            </w:pPr>
            <w:r>
              <w:rPr>
                <w:rFonts w:ascii="Gentium" w:hAnsi="Gentium"/>
                <w:sz w:val="20"/>
                <w:szCs w:val="20"/>
              </w:rPr>
              <w:t>u</w:t>
            </w:r>
          </w:p>
        </w:tc>
      </w:tr>
      <w:tr w:rsidR="00DC1D2D" w:rsidRPr="002E18FE" w:rsidTr="00AC6837">
        <w:tc>
          <w:tcPr>
            <w:tcW w:w="1472" w:type="dxa"/>
            <w:tcBorders>
              <w:top w:val="single" w:sz="4" w:space="0" w:color="4BACC6" w:themeColor="accent5"/>
              <w:bottom w:val="single" w:sz="4" w:space="0" w:color="92CDDC" w:themeColor="accent5" w:themeTint="99"/>
              <w:right w:val="single" w:sz="18" w:space="0" w:color="FFFFFF" w:themeColor="background1"/>
            </w:tcBorders>
            <w:shd w:val="clear" w:color="auto" w:fill="B6DDE8" w:themeFill="accent5" w:themeFillTint="66"/>
            <w:vAlign w:val="center"/>
          </w:tcPr>
          <w:p w:rsidR="00DC1D2D" w:rsidRPr="00A2729A" w:rsidRDefault="00DC1D2D" w:rsidP="00AC6837">
            <w:pPr>
              <w:bidi w:val="0"/>
              <w:jc w:val="center"/>
              <w:rPr>
                <w:rFonts w:ascii="Gentium" w:hAnsi="Gentium"/>
                <w:sz w:val="20"/>
                <w:szCs w:val="20"/>
              </w:rPr>
            </w:pPr>
            <w:r>
              <w:rPr>
                <w:rFonts w:ascii="Gentium" w:hAnsi="Gentium"/>
                <w:sz w:val="20"/>
                <w:szCs w:val="20"/>
              </w:rPr>
              <w:t>aː</w:t>
            </w:r>
          </w:p>
        </w:tc>
        <w:tc>
          <w:tcPr>
            <w:tcW w:w="1472" w:type="dxa"/>
            <w:tcBorders>
              <w:top w:val="single" w:sz="4" w:space="0" w:color="948A54" w:themeColor="background2" w:themeShade="80"/>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DC1D2D" w:rsidRPr="00700494" w:rsidRDefault="00DC1D2D" w:rsidP="00AC6837">
            <w:pPr>
              <w:bidi w:val="0"/>
              <w:jc w:val="center"/>
              <w:rPr>
                <w:rFonts w:ascii="Gentium" w:hAnsi="Gentium"/>
                <w:sz w:val="20"/>
                <w:szCs w:val="20"/>
              </w:rPr>
            </w:pPr>
            <w:r w:rsidRPr="00700494">
              <w:rPr>
                <w:rFonts w:ascii="Gentium" w:hAnsi="Gentium"/>
                <w:sz w:val="20"/>
                <w:szCs w:val="20"/>
              </w:rPr>
              <w:t>a</w:t>
            </w:r>
          </w:p>
        </w:tc>
        <w:tc>
          <w:tcPr>
            <w:tcW w:w="1473"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C1D2D" w:rsidRDefault="00DC1D2D" w:rsidP="00AC6837">
            <w:pPr>
              <w:bidi w:val="0"/>
              <w:jc w:val="center"/>
              <w:rPr>
                <w:rFonts w:ascii="Gentium" w:hAnsi="Gentium"/>
                <w:sz w:val="20"/>
                <w:szCs w:val="20"/>
              </w:rPr>
            </w:pPr>
            <w:r>
              <w:rPr>
                <w:rFonts w:ascii="Gentium" w:hAnsi="Gentium"/>
                <w:sz w:val="20"/>
                <w:szCs w:val="20"/>
              </w:rPr>
              <w:t>a(ː)</w:t>
            </w:r>
          </w:p>
        </w:tc>
        <w:tc>
          <w:tcPr>
            <w:tcW w:w="1472" w:type="dxa"/>
            <w:tcBorders>
              <w:top w:val="single" w:sz="4" w:space="0" w:color="548DD4" w:themeColor="text2" w:themeTint="9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DC1D2D" w:rsidRPr="005F5E1C" w:rsidRDefault="0042170C" w:rsidP="00AC6837">
            <w:pPr>
              <w:bidi w:val="0"/>
              <w:jc w:val="center"/>
              <w:rPr>
                <w:rFonts w:ascii="Gentium" w:hAnsi="Gentium"/>
                <w:sz w:val="20"/>
                <w:szCs w:val="20"/>
              </w:rPr>
            </w:pPr>
            <w:r w:rsidRPr="00AC6837">
              <w:rPr>
                <w:rFonts w:ascii="Gentium" w:hAnsi="Gentium"/>
                <w:sz w:val="20"/>
                <w:szCs w:val="20"/>
              </w:rPr>
              <w:t>ɑ</w:t>
            </w:r>
          </w:p>
        </w:tc>
        <w:tc>
          <w:tcPr>
            <w:tcW w:w="1472" w:type="dxa"/>
            <w:tcBorders>
              <w:top w:val="single" w:sz="4" w:space="0" w:color="8064A2" w:themeColor="accent4"/>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DC1D2D" w:rsidRPr="00BE471F" w:rsidRDefault="00B60E0E" w:rsidP="00C41B7B">
            <w:pPr>
              <w:bidi w:val="0"/>
              <w:jc w:val="center"/>
              <w:rPr>
                <w:rFonts w:ascii="Gentium" w:hAnsi="Gentium"/>
                <w:sz w:val="20"/>
                <w:szCs w:val="20"/>
              </w:rPr>
            </w:pPr>
            <w:r>
              <w:rPr>
                <w:rFonts w:ascii="Gentium" w:hAnsi="Gentium"/>
                <w:sz w:val="20"/>
                <w:szCs w:val="20"/>
              </w:rPr>
              <w:t>(</w:t>
            </w:r>
            <w:r w:rsidRPr="00BE471F">
              <w:rPr>
                <w:rFonts w:ascii="Gentium" w:hAnsi="Gentium"/>
                <w:sz w:val="20"/>
                <w:szCs w:val="20"/>
              </w:rPr>
              <w:t xml:space="preserve">e, </w:t>
            </w:r>
            <w:r>
              <w:rPr>
                <w:rFonts w:ascii="Gentium" w:hAnsi="Gentium"/>
                <w:sz w:val="20"/>
                <w:szCs w:val="20"/>
              </w:rPr>
              <w:t xml:space="preserve"> </w:t>
            </w:r>
            <w:r w:rsidRPr="00BE471F">
              <w:rPr>
                <w:rFonts w:ascii="Gentium" w:hAnsi="Gentium"/>
                <w:sz w:val="20"/>
                <w:szCs w:val="20"/>
              </w:rPr>
              <w:t>i</w:t>
            </w:r>
            <w:r w:rsidRPr="006E1694">
              <w:rPr>
                <w:rFonts w:ascii="Gentium" w:hAnsi="Gentium"/>
                <w:sz w:val="20"/>
                <w:szCs w:val="20"/>
                <w:vertAlign w:val="superscript"/>
              </w:rPr>
              <w:t xml:space="preserve"> </w:t>
            </w:r>
            <w:r>
              <w:rPr>
                <w:rStyle w:val="EndnoteReference"/>
                <w:rFonts w:ascii="Gentium" w:hAnsi="Gentium"/>
                <w:sz w:val="20"/>
                <w:szCs w:val="20"/>
              </w:rPr>
              <w:t>8</w:t>
            </w:r>
            <w:r>
              <w:rPr>
                <w:rFonts w:ascii="Gentium" w:hAnsi="Gentium"/>
                <w:sz w:val="20"/>
                <w:szCs w:val="20"/>
              </w:rPr>
              <w:t>)</w:t>
            </w:r>
            <w:r w:rsidRPr="006E1694">
              <w:rPr>
                <w:rFonts w:ascii="Gentium" w:hAnsi="Gentium"/>
                <w:sz w:val="20"/>
                <w:szCs w:val="20"/>
                <w:vertAlign w:val="superscript"/>
              </w:rPr>
              <w:t xml:space="preserve"> </w:t>
            </w:r>
            <w:r>
              <w:rPr>
                <w:rStyle w:val="EndnoteReference"/>
                <w:rFonts w:ascii="Gentium" w:hAnsi="Gentium"/>
                <w:sz w:val="20"/>
                <w:szCs w:val="20"/>
              </w:rPr>
              <w:t>9</w:t>
            </w:r>
            <w:r>
              <w:rPr>
                <w:rFonts w:ascii="Gentium" w:hAnsi="Gentium"/>
                <w:sz w:val="20"/>
                <w:szCs w:val="20"/>
              </w:rPr>
              <w:t>,  a</w:t>
            </w:r>
          </w:p>
        </w:tc>
        <w:tc>
          <w:tcPr>
            <w:tcW w:w="1473" w:type="dxa"/>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DC1D2D" w:rsidRDefault="00DC1D2D" w:rsidP="00297605">
            <w:pPr>
              <w:bidi w:val="0"/>
              <w:jc w:val="center"/>
              <w:rPr>
                <w:rFonts w:ascii="Gentium" w:hAnsi="Gentium"/>
                <w:sz w:val="20"/>
                <w:szCs w:val="20"/>
              </w:rPr>
            </w:pPr>
            <w:r>
              <w:rPr>
                <w:rFonts w:ascii="Gentium" w:hAnsi="Gentium"/>
                <w:sz w:val="20"/>
                <w:szCs w:val="20"/>
              </w:rPr>
              <w:t>ɑ</w:t>
            </w:r>
          </w:p>
        </w:tc>
        <w:tc>
          <w:tcPr>
            <w:tcW w:w="1473" w:type="dxa"/>
            <w:tcBorders>
              <w:top w:val="single" w:sz="4" w:space="0" w:color="A6A6A6" w:themeColor="background1" w:themeShade="A6"/>
              <w:left w:val="single" w:sz="4" w:space="0" w:color="FFFFFF" w:themeColor="background1"/>
              <w:bottom w:val="single" w:sz="4" w:space="0" w:color="D9D9D9" w:themeColor="background1" w:themeShade="D9"/>
            </w:tcBorders>
            <w:shd w:val="clear" w:color="auto" w:fill="F2F2F2" w:themeFill="background1" w:themeFillShade="F2"/>
            <w:vAlign w:val="center"/>
          </w:tcPr>
          <w:p w:rsidR="00DC1D2D" w:rsidRDefault="00DC1D2D" w:rsidP="00AC6837">
            <w:pPr>
              <w:bidi w:val="0"/>
              <w:jc w:val="center"/>
              <w:rPr>
                <w:rFonts w:ascii="Gentium" w:hAnsi="Gentium"/>
                <w:sz w:val="20"/>
                <w:szCs w:val="20"/>
              </w:rPr>
            </w:pPr>
            <w:r>
              <w:rPr>
                <w:rFonts w:ascii="Gentium" w:hAnsi="Gentium"/>
                <w:sz w:val="20"/>
                <w:szCs w:val="20"/>
              </w:rPr>
              <w:t>a</w:t>
            </w:r>
          </w:p>
        </w:tc>
      </w:tr>
      <w:tr w:rsidR="00DC1D2D" w:rsidRPr="002E18FE" w:rsidTr="00AC6837">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DC1D2D" w:rsidRPr="00A2729A" w:rsidRDefault="00DC1D2D" w:rsidP="00AC6837">
            <w:pPr>
              <w:bidi w:val="0"/>
              <w:jc w:val="center"/>
              <w:rPr>
                <w:rFonts w:ascii="Gentium" w:hAnsi="Gentium"/>
                <w:sz w:val="20"/>
                <w:szCs w:val="20"/>
              </w:rPr>
            </w:pPr>
            <w:r>
              <w:rPr>
                <w:rFonts w:ascii="Gentium" w:hAnsi="Gentium"/>
                <w:sz w:val="20"/>
                <w:szCs w:val="20"/>
              </w:rPr>
              <w:t>iː</w:t>
            </w:r>
          </w:p>
        </w:tc>
        <w:tc>
          <w:tcPr>
            <w:tcW w:w="1472"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DC1D2D" w:rsidRPr="00700494" w:rsidRDefault="00DC1D2D" w:rsidP="00AC6837">
            <w:pPr>
              <w:bidi w:val="0"/>
              <w:jc w:val="center"/>
              <w:rPr>
                <w:rFonts w:ascii="Gentium" w:hAnsi="Gentium"/>
                <w:sz w:val="20"/>
                <w:szCs w:val="20"/>
              </w:rPr>
            </w:pPr>
            <w:r w:rsidRPr="00700494">
              <w:rPr>
                <w:rFonts w:ascii="Gentium" w:hAnsi="Gentium"/>
                <w:sz w:val="20"/>
                <w:szCs w:val="20"/>
              </w:rPr>
              <w:t>i</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C1D2D" w:rsidRDefault="00DC1D2D" w:rsidP="00AC6837">
            <w:pPr>
              <w:bidi w:val="0"/>
              <w:jc w:val="center"/>
              <w:rPr>
                <w:rFonts w:ascii="Gentium" w:hAnsi="Gentium"/>
                <w:sz w:val="20"/>
                <w:szCs w:val="20"/>
              </w:rPr>
            </w:pPr>
            <w:r>
              <w:rPr>
                <w:rFonts w:ascii="Gentium" w:hAnsi="Gentium"/>
                <w:sz w:val="20"/>
                <w:szCs w:val="20"/>
              </w:rPr>
              <w:t>i</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DC1D2D" w:rsidRPr="005F5E1C" w:rsidRDefault="00BE2D16" w:rsidP="00AC6837">
            <w:pPr>
              <w:bidi w:val="0"/>
              <w:jc w:val="center"/>
              <w:rPr>
                <w:rFonts w:ascii="Gentium" w:hAnsi="Gentium"/>
                <w:sz w:val="20"/>
                <w:szCs w:val="20"/>
              </w:rPr>
            </w:pPr>
            <w:r>
              <w:rPr>
                <w:rFonts w:ascii="Gentium" w:hAnsi="Gentium"/>
                <w:sz w:val="20"/>
                <w:szCs w:val="20"/>
              </w:rPr>
              <w:t>i,  -e#</w:t>
            </w:r>
            <w:r w:rsidR="006857A1">
              <w:rPr>
                <w:rFonts w:ascii="Gentium" w:hAnsi="Gentium"/>
                <w:color w:val="E36C0A" w:themeColor="accent6" w:themeShade="BF"/>
                <w:sz w:val="20"/>
                <w:szCs w:val="20"/>
              </w:rPr>
              <w:t xml:space="preserve">  </w:t>
            </w:r>
            <w:r w:rsidR="006857A1">
              <w:rPr>
                <w:rStyle w:val="EndnoteReference"/>
                <w:rFonts w:ascii="Gentium" w:hAnsi="Gentium"/>
                <w:sz w:val="20"/>
                <w:szCs w:val="20"/>
              </w:rPr>
              <w:t>13</w:t>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DC1D2D" w:rsidRPr="00BE471F" w:rsidRDefault="00DC1D2D" w:rsidP="00F0749B">
            <w:pPr>
              <w:bidi w:val="0"/>
              <w:jc w:val="center"/>
              <w:rPr>
                <w:rFonts w:ascii="Gentium" w:hAnsi="Gentium"/>
                <w:sz w:val="20"/>
                <w:szCs w:val="20"/>
              </w:rPr>
            </w:pPr>
            <w:r w:rsidRPr="00BE471F">
              <w:rPr>
                <w:rFonts w:ascii="Gentium" w:hAnsi="Gentium"/>
                <w:sz w:val="20"/>
                <w:szCs w:val="20"/>
              </w:rPr>
              <w:t xml:space="preserve">aɪ </w:t>
            </w:r>
            <w:r w:rsidR="00A36E8B">
              <w:rPr>
                <w:rStyle w:val="EndnoteReference"/>
                <w:rFonts w:ascii="Gentium" w:hAnsi="Gentium"/>
                <w:sz w:val="20"/>
                <w:szCs w:val="20"/>
              </w:rPr>
              <w:t>9</w:t>
            </w:r>
            <w:r w:rsidRPr="00BE471F">
              <w:rPr>
                <w:rFonts w:ascii="Gentium" w:hAnsi="Gentium"/>
                <w:sz w:val="20"/>
                <w:szCs w:val="20"/>
              </w:rPr>
              <w:t xml:space="preserve">,  </w:t>
            </w:r>
            <w:r w:rsidR="00F0749B">
              <w:rPr>
                <w:rFonts w:ascii="Gentium" w:hAnsi="Gentium"/>
                <w:sz w:val="20"/>
                <w:szCs w:val="20"/>
              </w:rPr>
              <w:t xml:space="preserve">e </w:t>
            </w:r>
            <w:r w:rsidR="00F0749B">
              <w:rPr>
                <w:rStyle w:val="EndnoteReference"/>
                <w:rFonts w:ascii="Gentium" w:hAnsi="Gentium"/>
                <w:sz w:val="20"/>
                <w:szCs w:val="20"/>
              </w:rPr>
              <w:t>14</w:t>
            </w:r>
            <w:r w:rsidR="00F0749B">
              <w:rPr>
                <w:rFonts w:ascii="Gentium" w:hAnsi="Gentium"/>
                <w:sz w:val="20"/>
                <w:szCs w:val="20"/>
              </w:rPr>
              <w:t xml:space="preserve">, </w:t>
            </w:r>
            <w:r w:rsidRPr="00BE471F">
              <w:rPr>
                <w:rFonts w:ascii="Gentium" w:hAnsi="Gentium"/>
                <w:sz w:val="20"/>
                <w:szCs w:val="20"/>
              </w:rPr>
              <w:t>i</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DC1D2D" w:rsidRDefault="00DC1D2D" w:rsidP="007E0A2C">
            <w:pPr>
              <w:bidi w:val="0"/>
              <w:jc w:val="center"/>
              <w:rPr>
                <w:rFonts w:ascii="Gentium" w:hAnsi="Gentium"/>
                <w:sz w:val="20"/>
                <w:szCs w:val="20"/>
              </w:rPr>
            </w:pPr>
            <w:r>
              <w:rPr>
                <w:rFonts w:ascii="Gentium" w:hAnsi="Gentium"/>
                <w:sz w:val="20"/>
                <w:szCs w:val="20"/>
              </w:rPr>
              <w:t xml:space="preserve">i,  </w:t>
            </w:r>
            <w:r w:rsidRPr="00FF6C16">
              <w:rPr>
                <w:rFonts w:ascii="Gentium" w:hAnsi="Gentium"/>
                <w:color w:val="E36C0A" w:themeColor="accent6" w:themeShade="BF"/>
                <w:sz w:val="20"/>
                <w:szCs w:val="20"/>
              </w:rPr>
              <w:t>Ø</w:t>
            </w:r>
            <w:r>
              <w:rPr>
                <w:rFonts w:ascii="Gentium" w:hAnsi="Gentium"/>
                <w:color w:val="E36C0A" w:themeColor="accent6" w:themeShade="BF"/>
                <w:sz w:val="20"/>
                <w:szCs w:val="20"/>
              </w:rPr>
              <w:t xml:space="preserve"> </w:t>
            </w:r>
            <w:r>
              <w:rPr>
                <w:rStyle w:val="EndnoteReference"/>
                <w:rFonts w:ascii="Gentium" w:hAnsi="Gentium"/>
                <w:sz w:val="20"/>
                <w:szCs w:val="20"/>
              </w:rPr>
              <w:t>1</w:t>
            </w:r>
            <w:r w:rsidR="007E0A2C">
              <w:rPr>
                <w:rStyle w:val="EndnoteReference"/>
                <w:rFonts w:ascii="Gentium" w:hAnsi="Gentium"/>
                <w:sz w:val="20"/>
                <w:szCs w:val="20"/>
              </w:rPr>
              <w:t>3</w:t>
            </w: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DC1D2D" w:rsidRDefault="00DC1D2D" w:rsidP="00AC6837">
            <w:pPr>
              <w:bidi w:val="0"/>
              <w:jc w:val="center"/>
              <w:rPr>
                <w:rFonts w:ascii="Gentium" w:hAnsi="Gentium"/>
                <w:sz w:val="20"/>
                <w:szCs w:val="20"/>
              </w:rPr>
            </w:pPr>
            <w:r>
              <w:rPr>
                <w:rFonts w:ascii="Gentium" w:hAnsi="Gentium"/>
                <w:sz w:val="20"/>
                <w:szCs w:val="20"/>
              </w:rPr>
              <w:t>i</w:t>
            </w:r>
          </w:p>
        </w:tc>
      </w:tr>
      <w:tr w:rsidR="00A36E8B" w:rsidRPr="002E18FE" w:rsidTr="00AC6837">
        <w:tc>
          <w:tcPr>
            <w:tcW w:w="1472" w:type="dxa"/>
            <w:tcBorders>
              <w:top w:val="single" w:sz="4" w:space="0" w:color="92CDDC" w:themeColor="accent5" w:themeTint="99"/>
              <w:bottom w:val="single" w:sz="4" w:space="0" w:color="4BACC6" w:themeColor="accent5"/>
              <w:right w:val="single" w:sz="18" w:space="0" w:color="FFFFFF" w:themeColor="background1"/>
            </w:tcBorders>
            <w:shd w:val="clear" w:color="auto" w:fill="B6DDE8" w:themeFill="accent5" w:themeFillTint="66"/>
            <w:vAlign w:val="center"/>
          </w:tcPr>
          <w:p w:rsidR="00A36E8B" w:rsidRPr="00A2729A" w:rsidRDefault="00A36E8B" w:rsidP="00AC6837">
            <w:pPr>
              <w:bidi w:val="0"/>
              <w:jc w:val="center"/>
              <w:rPr>
                <w:rFonts w:ascii="Gentium" w:hAnsi="Gentium"/>
                <w:sz w:val="20"/>
                <w:szCs w:val="20"/>
              </w:rPr>
            </w:pPr>
            <w:r>
              <w:rPr>
                <w:rFonts w:ascii="Gentium" w:hAnsi="Gentium"/>
                <w:sz w:val="20"/>
                <w:szCs w:val="20"/>
              </w:rPr>
              <w:t>uː</w:t>
            </w:r>
          </w:p>
        </w:tc>
        <w:tc>
          <w:tcPr>
            <w:tcW w:w="1472" w:type="dxa"/>
            <w:tcBorders>
              <w:top w:val="single" w:sz="4" w:space="0" w:color="DDD9C3" w:themeColor="background2" w:themeShade="E6"/>
              <w:left w:val="single" w:sz="4" w:space="0" w:color="FFFFFF" w:themeColor="background1"/>
              <w:bottom w:val="single" w:sz="4" w:space="0" w:color="948A54" w:themeColor="background2" w:themeShade="80"/>
              <w:right w:val="single" w:sz="4" w:space="0" w:color="FFFFFF" w:themeColor="background1"/>
            </w:tcBorders>
            <w:shd w:val="clear" w:color="auto" w:fill="EEECE1" w:themeFill="background2"/>
            <w:vAlign w:val="center"/>
          </w:tcPr>
          <w:p w:rsidR="00A36E8B" w:rsidRPr="00700494" w:rsidRDefault="00A36E8B" w:rsidP="00AC6837">
            <w:pPr>
              <w:bidi w:val="0"/>
              <w:jc w:val="center"/>
              <w:rPr>
                <w:rFonts w:ascii="Gentium" w:hAnsi="Gentium"/>
                <w:sz w:val="20"/>
                <w:szCs w:val="20"/>
              </w:rPr>
            </w:pPr>
            <w:r w:rsidRPr="00700494">
              <w:rPr>
                <w:rFonts w:ascii="Gentium" w:hAnsi="Gentium"/>
                <w:sz w:val="20"/>
                <w:szCs w:val="20"/>
              </w:rPr>
              <w:t>u</w:t>
            </w:r>
          </w:p>
        </w:tc>
        <w:tc>
          <w:tcPr>
            <w:tcW w:w="147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A36E8B" w:rsidRDefault="00A36E8B" w:rsidP="00AC6837">
            <w:pPr>
              <w:bidi w:val="0"/>
              <w:jc w:val="center"/>
              <w:rPr>
                <w:rFonts w:ascii="Gentium" w:hAnsi="Gentium"/>
                <w:sz w:val="20"/>
                <w:szCs w:val="20"/>
              </w:rPr>
            </w:pPr>
            <w:r>
              <w:rPr>
                <w:rFonts w:ascii="Gentium" w:hAnsi="Gentium"/>
                <w:sz w:val="20"/>
                <w:szCs w:val="20"/>
              </w:rPr>
              <w:t>u</w:t>
            </w:r>
          </w:p>
        </w:tc>
        <w:tc>
          <w:tcPr>
            <w:tcW w:w="1472"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A36E8B" w:rsidRPr="005F5E1C" w:rsidRDefault="00BE2D16" w:rsidP="00AC6837">
            <w:pPr>
              <w:bidi w:val="0"/>
              <w:jc w:val="center"/>
              <w:rPr>
                <w:rFonts w:ascii="Gentium" w:hAnsi="Gentium"/>
                <w:sz w:val="20"/>
                <w:szCs w:val="20"/>
              </w:rPr>
            </w:pPr>
            <w:r>
              <w:rPr>
                <w:rFonts w:ascii="Gentium" w:hAnsi="Gentium"/>
                <w:sz w:val="20"/>
                <w:szCs w:val="20"/>
              </w:rPr>
              <w:t>u,  -o#</w:t>
            </w:r>
            <w:r w:rsidR="006857A1">
              <w:rPr>
                <w:rFonts w:ascii="Gentium" w:hAnsi="Gentium"/>
                <w:color w:val="E36C0A" w:themeColor="accent6" w:themeShade="BF"/>
                <w:sz w:val="20"/>
                <w:szCs w:val="20"/>
              </w:rPr>
              <w:t xml:space="preserve">  </w:t>
            </w:r>
            <w:r w:rsidR="006857A1">
              <w:rPr>
                <w:rStyle w:val="EndnoteReference"/>
                <w:rFonts w:ascii="Gentium" w:hAnsi="Gentium"/>
                <w:sz w:val="20"/>
                <w:szCs w:val="20"/>
              </w:rPr>
              <w:t>13</w:t>
            </w:r>
          </w:p>
        </w:tc>
        <w:tc>
          <w:tcPr>
            <w:tcW w:w="1472"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A36E8B" w:rsidRPr="00BE471F" w:rsidRDefault="00A36E8B" w:rsidP="00C41B7B">
            <w:pPr>
              <w:bidi w:val="0"/>
              <w:jc w:val="center"/>
              <w:rPr>
                <w:rFonts w:ascii="Gentium" w:hAnsi="Gentium"/>
                <w:sz w:val="20"/>
                <w:szCs w:val="20"/>
              </w:rPr>
            </w:pPr>
            <w:r>
              <w:rPr>
                <w:rFonts w:ascii="Gentium" w:hAnsi="Gentium"/>
                <w:sz w:val="20"/>
                <w:szCs w:val="20"/>
              </w:rPr>
              <w:t>(</w:t>
            </w:r>
            <w:r w:rsidRPr="00BE471F">
              <w:rPr>
                <w:rFonts w:ascii="Gentium" w:hAnsi="Gentium"/>
                <w:sz w:val="20"/>
                <w:szCs w:val="20"/>
              </w:rPr>
              <w:t>a</w:t>
            </w:r>
            <w:r>
              <w:rPr>
                <w:rFonts w:ascii="Gentium" w:hAnsi="Gentium"/>
                <w:sz w:val="20"/>
                <w:szCs w:val="20"/>
              </w:rPr>
              <w:t>,  ɛ</w:t>
            </w:r>
            <w:r w:rsidRPr="00BE471F">
              <w:rPr>
                <w:rFonts w:ascii="Gentium" w:hAnsi="Gentium"/>
                <w:sz w:val="20"/>
                <w:szCs w:val="20"/>
              </w:rPr>
              <w:t xml:space="preserve"> </w:t>
            </w:r>
            <w:r>
              <w:rPr>
                <w:rStyle w:val="EndnoteReference"/>
                <w:rFonts w:ascii="Gentium" w:hAnsi="Gentium"/>
                <w:sz w:val="20"/>
                <w:szCs w:val="20"/>
              </w:rPr>
              <w:t>8</w:t>
            </w:r>
            <w:r>
              <w:rPr>
                <w:rFonts w:ascii="Gentium" w:hAnsi="Gentium"/>
                <w:sz w:val="20"/>
                <w:szCs w:val="20"/>
              </w:rPr>
              <w:t>)</w:t>
            </w:r>
            <w:r w:rsidRPr="00BE471F">
              <w:rPr>
                <w:rFonts w:ascii="Gentium" w:hAnsi="Gentium"/>
                <w:sz w:val="20"/>
                <w:szCs w:val="20"/>
              </w:rPr>
              <w:t xml:space="preserve"> </w:t>
            </w:r>
            <w:r>
              <w:rPr>
                <w:rStyle w:val="EndnoteReference"/>
                <w:rFonts w:ascii="Gentium" w:hAnsi="Gentium"/>
                <w:sz w:val="20"/>
                <w:szCs w:val="20"/>
              </w:rPr>
              <w:t>9</w:t>
            </w:r>
            <w:r>
              <w:rPr>
                <w:rFonts w:ascii="Gentium" w:hAnsi="Gentium"/>
                <w:sz w:val="20"/>
                <w:szCs w:val="20"/>
              </w:rPr>
              <w:t>,  u</w:t>
            </w:r>
          </w:p>
        </w:tc>
        <w:tc>
          <w:tcPr>
            <w:tcW w:w="1473"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A36E8B" w:rsidRDefault="00A36E8B" w:rsidP="007E0A2C">
            <w:pPr>
              <w:bidi w:val="0"/>
              <w:jc w:val="center"/>
              <w:rPr>
                <w:rFonts w:ascii="Gentium" w:hAnsi="Gentium"/>
                <w:sz w:val="20"/>
                <w:szCs w:val="20"/>
              </w:rPr>
            </w:pPr>
            <w:r>
              <w:rPr>
                <w:rFonts w:ascii="Gentium" w:hAnsi="Gentium"/>
                <w:sz w:val="20"/>
                <w:szCs w:val="20"/>
              </w:rPr>
              <w:t xml:space="preserve">u,  </w:t>
            </w:r>
            <w:r w:rsidRPr="00FF6C16">
              <w:rPr>
                <w:rFonts w:ascii="Gentium" w:hAnsi="Gentium"/>
                <w:color w:val="E36C0A" w:themeColor="accent6" w:themeShade="BF"/>
                <w:sz w:val="20"/>
                <w:szCs w:val="20"/>
              </w:rPr>
              <w:t>Ø</w:t>
            </w:r>
            <w:r>
              <w:rPr>
                <w:rFonts w:ascii="Gentium" w:hAnsi="Gentium"/>
                <w:color w:val="E36C0A" w:themeColor="accent6" w:themeShade="BF"/>
                <w:sz w:val="20"/>
                <w:szCs w:val="20"/>
              </w:rPr>
              <w:t xml:space="preserve"> </w:t>
            </w:r>
            <w:r>
              <w:rPr>
                <w:rStyle w:val="EndnoteReference"/>
                <w:rFonts w:ascii="Gentium" w:hAnsi="Gentium"/>
                <w:sz w:val="20"/>
                <w:szCs w:val="20"/>
              </w:rPr>
              <w:t>1</w:t>
            </w:r>
            <w:r w:rsidR="007E0A2C">
              <w:rPr>
                <w:rStyle w:val="EndnoteReference"/>
                <w:rFonts w:ascii="Gentium" w:hAnsi="Gentium"/>
                <w:sz w:val="20"/>
                <w:szCs w:val="20"/>
              </w:rPr>
              <w:t>3</w:t>
            </w:r>
          </w:p>
        </w:tc>
        <w:tc>
          <w:tcPr>
            <w:tcW w:w="1473"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A36E8B" w:rsidRDefault="00A36E8B" w:rsidP="00AC6837">
            <w:pPr>
              <w:bidi w:val="0"/>
              <w:jc w:val="center"/>
              <w:rPr>
                <w:rFonts w:ascii="Gentium" w:hAnsi="Gentium"/>
                <w:sz w:val="20"/>
                <w:szCs w:val="20"/>
              </w:rPr>
            </w:pPr>
            <w:r>
              <w:rPr>
                <w:rFonts w:ascii="Gentium" w:hAnsi="Gentium"/>
                <w:sz w:val="20"/>
                <w:szCs w:val="20"/>
              </w:rPr>
              <w:t>u</w:t>
            </w:r>
          </w:p>
        </w:tc>
      </w:tr>
      <w:tr w:rsidR="00A36E8B" w:rsidRPr="002E18FE" w:rsidTr="00AC6837">
        <w:tc>
          <w:tcPr>
            <w:tcW w:w="1472" w:type="dxa"/>
            <w:tcBorders>
              <w:top w:val="single" w:sz="4" w:space="0" w:color="548DD4" w:themeColor="text2" w:themeTint="99"/>
              <w:bottom w:val="single" w:sz="4" w:space="0" w:color="95B3D7" w:themeColor="accent1" w:themeTint="99"/>
              <w:right w:val="single" w:sz="18" w:space="0" w:color="FFFFFF" w:themeColor="background1"/>
            </w:tcBorders>
            <w:shd w:val="clear" w:color="auto" w:fill="B6DDE8" w:themeFill="accent5" w:themeFillTint="66"/>
            <w:vAlign w:val="center"/>
          </w:tcPr>
          <w:p w:rsidR="00A36E8B" w:rsidRDefault="00A36E8B" w:rsidP="00AC6837">
            <w:pPr>
              <w:bidi w:val="0"/>
              <w:jc w:val="center"/>
              <w:rPr>
                <w:rFonts w:ascii="Gentium" w:hAnsi="Gentium"/>
                <w:sz w:val="20"/>
                <w:szCs w:val="20"/>
              </w:rPr>
            </w:pPr>
            <w:r>
              <w:rPr>
                <w:rFonts w:ascii="Gentium" w:hAnsi="Gentium"/>
                <w:sz w:val="20"/>
                <w:szCs w:val="20"/>
              </w:rPr>
              <w:t>aj</w:t>
            </w:r>
          </w:p>
        </w:tc>
        <w:tc>
          <w:tcPr>
            <w:tcW w:w="1472" w:type="dxa"/>
            <w:tcBorders>
              <w:top w:val="single" w:sz="4" w:space="0" w:color="948A54" w:themeColor="background2" w:themeShade="80"/>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A36E8B" w:rsidRPr="00700494" w:rsidRDefault="00A36E8B" w:rsidP="00AC6837">
            <w:pPr>
              <w:bidi w:val="0"/>
              <w:jc w:val="center"/>
              <w:rPr>
                <w:rFonts w:ascii="Gentium" w:hAnsi="Gentium"/>
                <w:sz w:val="20"/>
                <w:szCs w:val="20"/>
              </w:rPr>
            </w:pPr>
            <w:r w:rsidRPr="00700494">
              <w:rPr>
                <w:rFonts w:ascii="Gentium" w:hAnsi="Gentium"/>
                <w:sz w:val="20"/>
                <w:szCs w:val="20"/>
              </w:rPr>
              <w:t>aɪ</w:t>
            </w:r>
          </w:p>
        </w:tc>
        <w:tc>
          <w:tcPr>
            <w:tcW w:w="1473"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36E8B" w:rsidRDefault="00A36E8B" w:rsidP="00AC6837">
            <w:pPr>
              <w:bidi w:val="0"/>
              <w:jc w:val="center"/>
              <w:rPr>
                <w:rFonts w:ascii="Gentium" w:hAnsi="Gentium"/>
                <w:sz w:val="20"/>
                <w:szCs w:val="20"/>
              </w:rPr>
            </w:pPr>
            <w:r>
              <w:rPr>
                <w:rFonts w:ascii="Gentium" w:hAnsi="Gentium"/>
                <w:sz w:val="20"/>
                <w:szCs w:val="20"/>
              </w:rPr>
              <w:t xml:space="preserve">aɪ,  ɛː </w:t>
            </w:r>
            <w:r>
              <w:rPr>
                <w:rStyle w:val="EndnoteReference"/>
                <w:rFonts w:ascii="Gentium" w:hAnsi="Gentium"/>
                <w:sz w:val="20"/>
                <w:szCs w:val="20"/>
              </w:rPr>
              <w:endnoteReference w:id="57"/>
            </w:r>
          </w:p>
        </w:tc>
        <w:tc>
          <w:tcPr>
            <w:tcW w:w="1472" w:type="dxa"/>
            <w:tcBorders>
              <w:top w:val="single" w:sz="4" w:space="0" w:color="548DD4" w:themeColor="text2" w:themeTint="9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A36E8B" w:rsidRPr="005F5E1C" w:rsidRDefault="00A36E8B" w:rsidP="00AC6837">
            <w:pPr>
              <w:bidi w:val="0"/>
              <w:jc w:val="center"/>
              <w:rPr>
                <w:rFonts w:ascii="Gentium" w:hAnsi="Gentium"/>
                <w:sz w:val="20"/>
                <w:szCs w:val="20"/>
              </w:rPr>
            </w:pPr>
            <w:r w:rsidRPr="005F5E1C">
              <w:rPr>
                <w:rFonts w:ascii="Gentium" w:hAnsi="Gentium"/>
                <w:sz w:val="20"/>
                <w:szCs w:val="20"/>
              </w:rPr>
              <w:t>e</w:t>
            </w:r>
          </w:p>
        </w:tc>
        <w:tc>
          <w:tcPr>
            <w:tcW w:w="1472" w:type="dxa"/>
            <w:tcBorders>
              <w:top w:val="single" w:sz="4" w:space="0" w:color="8064A2" w:themeColor="accent4"/>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A36E8B" w:rsidRPr="00BE471F" w:rsidRDefault="00424C0D" w:rsidP="00F0749B">
            <w:pPr>
              <w:bidi w:val="0"/>
              <w:jc w:val="center"/>
              <w:rPr>
                <w:rFonts w:ascii="Gentium" w:hAnsi="Gentium"/>
                <w:sz w:val="20"/>
                <w:szCs w:val="20"/>
              </w:rPr>
            </w:pPr>
            <w:r>
              <w:rPr>
                <w:rFonts w:ascii="Gentium" w:hAnsi="Gentium"/>
                <w:sz w:val="20"/>
                <w:szCs w:val="20"/>
              </w:rPr>
              <w:t>eɪ</w:t>
            </w:r>
            <w:r w:rsidRPr="00BE471F">
              <w:rPr>
                <w:rFonts w:ascii="Gentium" w:hAnsi="Gentium"/>
                <w:sz w:val="20"/>
                <w:szCs w:val="20"/>
              </w:rPr>
              <w:t xml:space="preserve"> </w:t>
            </w:r>
            <w:r>
              <w:rPr>
                <w:rStyle w:val="EndnoteReference"/>
                <w:rFonts w:ascii="Gentium" w:hAnsi="Gentium"/>
                <w:sz w:val="20"/>
                <w:szCs w:val="20"/>
              </w:rPr>
              <w:t>9</w:t>
            </w:r>
            <w:r w:rsidR="00A36E8B">
              <w:rPr>
                <w:rFonts w:ascii="Gentium" w:hAnsi="Gentium"/>
                <w:sz w:val="20"/>
                <w:szCs w:val="20"/>
              </w:rPr>
              <w:t xml:space="preserve">,  </w:t>
            </w:r>
            <w:r w:rsidR="008F4429">
              <w:rPr>
                <w:rFonts w:ascii="Gentium" w:hAnsi="Gentium"/>
                <w:sz w:val="20"/>
                <w:szCs w:val="20"/>
              </w:rPr>
              <w:t>iə</w:t>
            </w:r>
            <w:r w:rsidR="00A36E8B" w:rsidRPr="00BE471F">
              <w:rPr>
                <w:rFonts w:ascii="Gentium" w:hAnsi="Gentium"/>
                <w:sz w:val="20"/>
                <w:szCs w:val="20"/>
              </w:rPr>
              <w:t xml:space="preserve"> </w:t>
            </w:r>
            <w:r w:rsidR="00CE1DDD">
              <w:rPr>
                <w:rStyle w:val="EndnoteReference"/>
                <w:rFonts w:ascii="Gentium" w:hAnsi="Gentium"/>
                <w:sz w:val="20"/>
                <w:szCs w:val="20"/>
              </w:rPr>
              <w:t>1</w:t>
            </w:r>
            <w:r w:rsidR="00F0749B">
              <w:rPr>
                <w:rStyle w:val="EndnoteReference"/>
                <w:rFonts w:ascii="Gentium" w:hAnsi="Gentium"/>
                <w:sz w:val="20"/>
                <w:szCs w:val="20"/>
              </w:rPr>
              <w:t>6</w:t>
            </w:r>
            <w:r>
              <w:rPr>
                <w:rFonts w:ascii="Gentium" w:hAnsi="Gentium"/>
                <w:sz w:val="20"/>
                <w:szCs w:val="20"/>
              </w:rPr>
              <w:t>,  oɪ</w:t>
            </w:r>
          </w:p>
        </w:tc>
        <w:tc>
          <w:tcPr>
            <w:tcW w:w="1473" w:type="dxa"/>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A36E8B" w:rsidRDefault="00A36E8B" w:rsidP="00AC6837">
            <w:pPr>
              <w:bidi w:val="0"/>
              <w:jc w:val="center"/>
              <w:rPr>
                <w:rFonts w:ascii="Gentium" w:hAnsi="Gentium"/>
                <w:sz w:val="20"/>
                <w:szCs w:val="20"/>
              </w:rPr>
            </w:pPr>
            <w:r>
              <w:rPr>
                <w:rFonts w:ascii="Gentium" w:hAnsi="Gentium"/>
                <w:sz w:val="20"/>
                <w:szCs w:val="20"/>
              </w:rPr>
              <w:t>e</w:t>
            </w:r>
          </w:p>
        </w:tc>
        <w:tc>
          <w:tcPr>
            <w:tcW w:w="1473" w:type="dxa"/>
            <w:tcBorders>
              <w:top w:val="single" w:sz="4" w:space="0" w:color="A6A6A6" w:themeColor="background1" w:themeShade="A6"/>
              <w:left w:val="single" w:sz="4" w:space="0" w:color="FFFFFF" w:themeColor="background1"/>
              <w:bottom w:val="single" w:sz="4" w:space="0" w:color="D9D9D9" w:themeColor="background1" w:themeShade="D9"/>
            </w:tcBorders>
            <w:shd w:val="clear" w:color="auto" w:fill="F2F2F2" w:themeFill="background1" w:themeFillShade="F2"/>
            <w:vAlign w:val="center"/>
          </w:tcPr>
          <w:p w:rsidR="00A36E8B" w:rsidRDefault="00A36E8B" w:rsidP="00F0749B">
            <w:pPr>
              <w:bidi w:val="0"/>
              <w:jc w:val="center"/>
              <w:rPr>
                <w:rFonts w:ascii="Gentium" w:hAnsi="Gentium"/>
                <w:sz w:val="20"/>
                <w:szCs w:val="20"/>
              </w:rPr>
            </w:pPr>
            <w:r>
              <w:rPr>
                <w:rFonts w:ascii="Gentium" w:hAnsi="Gentium"/>
                <w:sz w:val="20"/>
                <w:szCs w:val="20"/>
              </w:rPr>
              <w:t xml:space="preserve">æɪ,  ɛː </w:t>
            </w:r>
            <w:r>
              <w:rPr>
                <w:rStyle w:val="EndnoteReference"/>
                <w:rFonts w:ascii="Gentium" w:hAnsi="Gentium"/>
                <w:sz w:val="20"/>
                <w:szCs w:val="20"/>
              </w:rPr>
              <w:t>1</w:t>
            </w:r>
            <w:r w:rsidR="00F0749B">
              <w:rPr>
                <w:rStyle w:val="EndnoteReference"/>
                <w:rFonts w:ascii="Gentium" w:hAnsi="Gentium"/>
                <w:sz w:val="20"/>
                <w:szCs w:val="20"/>
              </w:rPr>
              <w:t>6</w:t>
            </w:r>
            <w:r w:rsidR="00B9564A">
              <w:rPr>
                <w:rFonts w:ascii="Gentium" w:hAnsi="Gentium"/>
                <w:sz w:val="20"/>
                <w:szCs w:val="20"/>
              </w:rPr>
              <w:t>,  -i</w:t>
            </w:r>
            <w:r w:rsidR="0023750D">
              <w:rPr>
                <w:rFonts w:ascii="Gentium" w:hAnsi="Gentium"/>
                <w:sz w:val="20"/>
                <w:szCs w:val="20"/>
              </w:rPr>
              <w:t>ː</w:t>
            </w:r>
            <w:r w:rsidR="00B9564A">
              <w:rPr>
                <w:rFonts w:ascii="Gentium" w:hAnsi="Gentium"/>
                <w:sz w:val="20"/>
                <w:szCs w:val="20"/>
              </w:rPr>
              <w:t>#</w:t>
            </w:r>
          </w:p>
        </w:tc>
      </w:tr>
      <w:tr w:rsidR="00A36E8B" w:rsidRPr="002E18FE" w:rsidTr="00AC6837">
        <w:tc>
          <w:tcPr>
            <w:tcW w:w="1472" w:type="dxa"/>
            <w:tcBorders>
              <w:top w:val="single" w:sz="4" w:space="0" w:color="95B3D7" w:themeColor="accent1" w:themeTint="99"/>
              <w:bottom w:val="single" w:sz="4" w:space="0" w:color="92CDDC" w:themeColor="accent5" w:themeTint="99"/>
              <w:right w:val="single" w:sz="18" w:space="0" w:color="FFFFFF" w:themeColor="background1"/>
            </w:tcBorders>
            <w:shd w:val="clear" w:color="auto" w:fill="B6DDE8" w:themeFill="accent5" w:themeFillTint="66"/>
            <w:vAlign w:val="center"/>
          </w:tcPr>
          <w:p w:rsidR="00A36E8B" w:rsidRDefault="00A36E8B" w:rsidP="00AC6837">
            <w:pPr>
              <w:bidi w:val="0"/>
              <w:jc w:val="center"/>
              <w:rPr>
                <w:rFonts w:ascii="Gentium" w:hAnsi="Gentium"/>
                <w:sz w:val="20"/>
                <w:szCs w:val="20"/>
              </w:rPr>
            </w:pPr>
            <w:r>
              <w:rPr>
                <w:rFonts w:ascii="Gentium" w:hAnsi="Gentium"/>
                <w:sz w:val="20"/>
                <w:szCs w:val="20"/>
              </w:rPr>
              <w:t>ej</w:t>
            </w:r>
          </w:p>
        </w:tc>
        <w:tc>
          <w:tcPr>
            <w:tcW w:w="1472" w:type="dxa"/>
            <w:vMerge w:val="restart"/>
            <w:tcBorders>
              <w:top w:val="single" w:sz="4" w:space="0" w:color="DDD9C3" w:themeColor="background2" w:themeShade="E6"/>
              <w:left w:val="single" w:sz="4" w:space="0" w:color="FFFFFF" w:themeColor="background1"/>
              <w:right w:val="single" w:sz="4" w:space="0" w:color="FFFFFF" w:themeColor="background1"/>
            </w:tcBorders>
            <w:shd w:val="clear" w:color="auto" w:fill="EEECE1" w:themeFill="background2"/>
            <w:vAlign w:val="center"/>
          </w:tcPr>
          <w:p w:rsidR="00A36E8B" w:rsidRPr="00700494" w:rsidRDefault="00A36E8B" w:rsidP="00AC6837">
            <w:pPr>
              <w:bidi w:val="0"/>
              <w:jc w:val="center"/>
              <w:rPr>
                <w:rFonts w:ascii="Gentium" w:hAnsi="Gentium"/>
                <w:sz w:val="20"/>
                <w:szCs w:val="20"/>
              </w:rPr>
            </w:pPr>
            <w:r w:rsidRPr="00700494">
              <w:rPr>
                <w:rFonts w:ascii="Gentium" w:hAnsi="Gentium"/>
                <w:sz w:val="20"/>
                <w:szCs w:val="20"/>
              </w:rPr>
              <w:t>éɪ,   i</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36E8B" w:rsidRDefault="00A36E8B" w:rsidP="00D61B07">
            <w:pPr>
              <w:bidi w:val="0"/>
              <w:jc w:val="center"/>
              <w:rPr>
                <w:rFonts w:ascii="Gentium" w:hAnsi="Gentium"/>
                <w:sz w:val="20"/>
                <w:szCs w:val="20"/>
              </w:rPr>
            </w:pPr>
            <w:r>
              <w:rPr>
                <w:rFonts w:ascii="Gentium" w:hAnsi="Gentium"/>
                <w:sz w:val="20"/>
                <w:szCs w:val="20"/>
              </w:rPr>
              <w:t xml:space="preserve">eɪ,  ɛː </w:t>
            </w:r>
            <w:r w:rsidR="00D61B07">
              <w:rPr>
                <w:rStyle w:val="EndnoteReference"/>
                <w:rFonts w:ascii="Gentium" w:hAnsi="Gentium"/>
                <w:sz w:val="20"/>
                <w:szCs w:val="20"/>
              </w:rPr>
              <w:t>11</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A36E8B" w:rsidRPr="005F5E1C" w:rsidRDefault="00A36E8B" w:rsidP="00D61B07">
            <w:pPr>
              <w:bidi w:val="0"/>
              <w:jc w:val="center"/>
              <w:rPr>
                <w:rFonts w:ascii="Gentium" w:hAnsi="Gentium"/>
                <w:sz w:val="20"/>
                <w:szCs w:val="20"/>
              </w:rPr>
            </w:pPr>
            <w:r>
              <w:rPr>
                <w:rFonts w:ascii="Gentium" w:hAnsi="Gentium"/>
                <w:sz w:val="20"/>
                <w:szCs w:val="20"/>
              </w:rPr>
              <w:t xml:space="preserve">i,  e </w:t>
            </w:r>
            <w:r w:rsidR="00D61B07">
              <w:rPr>
                <w:rStyle w:val="EndnoteReference"/>
                <w:rFonts w:ascii="Gentium" w:hAnsi="Gentium"/>
                <w:sz w:val="20"/>
                <w:szCs w:val="20"/>
              </w:rPr>
              <w:t>11</w:t>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A36E8B" w:rsidRPr="00BE471F" w:rsidRDefault="00A60C37" w:rsidP="00D61B07">
            <w:pPr>
              <w:bidi w:val="0"/>
              <w:jc w:val="center"/>
              <w:rPr>
                <w:rFonts w:ascii="Gentium" w:hAnsi="Gentium"/>
                <w:sz w:val="20"/>
                <w:szCs w:val="20"/>
              </w:rPr>
            </w:pPr>
            <w:r>
              <w:rPr>
                <w:rFonts w:ascii="Gentium" w:hAnsi="Gentium"/>
                <w:sz w:val="20"/>
                <w:szCs w:val="20"/>
              </w:rPr>
              <w:t>i</w:t>
            </w:r>
            <w:r w:rsidR="00A36E8B" w:rsidRPr="00BE471F">
              <w:rPr>
                <w:rFonts w:ascii="Gentium" w:hAnsi="Gentium"/>
                <w:sz w:val="20"/>
                <w:szCs w:val="20"/>
              </w:rPr>
              <w:t xml:space="preserve">ə </w:t>
            </w:r>
            <w:r w:rsidR="00FD55D9">
              <w:rPr>
                <w:rStyle w:val="EndnoteReference"/>
                <w:rFonts w:ascii="Gentium" w:hAnsi="Gentium"/>
                <w:sz w:val="20"/>
                <w:szCs w:val="20"/>
              </w:rPr>
              <w:t>9</w:t>
            </w:r>
            <w:r w:rsidR="004D0430">
              <w:rPr>
                <w:rStyle w:val="EndnoteReference"/>
                <w:rFonts w:ascii="Gentium" w:hAnsi="Gentium"/>
                <w:sz w:val="20"/>
                <w:szCs w:val="20"/>
              </w:rPr>
              <w:t>+</w:t>
            </w:r>
            <w:r w:rsidR="00D61B07">
              <w:rPr>
                <w:rStyle w:val="EndnoteReference"/>
                <w:rFonts w:ascii="Gentium" w:hAnsi="Gentium"/>
                <w:sz w:val="20"/>
                <w:szCs w:val="20"/>
              </w:rPr>
              <w:t>11</w:t>
            </w:r>
            <w:r w:rsidR="00A36E8B" w:rsidRPr="00BE471F">
              <w:rPr>
                <w:rFonts w:ascii="Gentium" w:hAnsi="Gentium"/>
                <w:sz w:val="20"/>
                <w:szCs w:val="20"/>
              </w:rPr>
              <w:t>,  i</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A36E8B" w:rsidRDefault="00A36E8B" w:rsidP="007D54C7">
            <w:pPr>
              <w:bidi w:val="0"/>
              <w:jc w:val="center"/>
              <w:rPr>
                <w:rFonts w:ascii="Gentium" w:hAnsi="Gentium"/>
                <w:sz w:val="20"/>
                <w:szCs w:val="20"/>
              </w:rPr>
            </w:pPr>
            <w:r>
              <w:rPr>
                <w:rFonts w:ascii="Gentium" w:hAnsi="Gentium"/>
                <w:sz w:val="20"/>
                <w:szCs w:val="20"/>
              </w:rPr>
              <w:t xml:space="preserve">i,  e </w:t>
            </w:r>
            <w:r w:rsidR="007D54C7">
              <w:rPr>
                <w:rStyle w:val="EndnoteReference"/>
                <w:rFonts w:ascii="Gentium" w:hAnsi="Gentium"/>
                <w:sz w:val="20"/>
                <w:szCs w:val="20"/>
              </w:rPr>
              <w:t>11</w:t>
            </w: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A36E8B" w:rsidRDefault="00A36E8B" w:rsidP="00D61B07">
            <w:pPr>
              <w:bidi w:val="0"/>
              <w:jc w:val="center"/>
              <w:rPr>
                <w:rFonts w:ascii="Gentium" w:hAnsi="Gentium"/>
                <w:sz w:val="20"/>
                <w:szCs w:val="20"/>
              </w:rPr>
            </w:pPr>
            <w:r>
              <w:rPr>
                <w:rFonts w:ascii="Gentium" w:hAnsi="Gentium"/>
                <w:sz w:val="20"/>
                <w:szCs w:val="20"/>
              </w:rPr>
              <w:t xml:space="preserve">eɪ,  ɛː </w:t>
            </w:r>
            <w:r w:rsidR="00D61B07">
              <w:rPr>
                <w:rStyle w:val="EndnoteReference"/>
                <w:rFonts w:ascii="Gentium" w:hAnsi="Gentium"/>
                <w:sz w:val="20"/>
                <w:szCs w:val="20"/>
              </w:rPr>
              <w:t>11</w:t>
            </w:r>
          </w:p>
        </w:tc>
      </w:tr>
      <w:tr w:rsidR="00A36E8B" w:rsidRPr="002E18FE" w:rsidTr="00AC6837">
        <w:tc>
          <w:tcPr>
            <w:tcW w:w="1472" w:type="dxa"/>
            <w:tcBorders>
              <w:top w:val="single" w:sz="4" w:space="0" w:color="92CDDC" w:themeColor="accent5" w:themeTint="99"/>
              <w:bottom w:val="single" w:sz="4" w:space="0" w:color="4BACC6" w:themeColor="accent5"/>
              <w:right w:val="single" w:sz="18" w:space="0" w:color="FFFFFF" w:themeColor="background1"/>
            </w:tcBorders>
            <w:shd w:val="clear" w:color="auto" w:fill="B6DDE8" w:themeFill="accent5" w:themeFillTint="66"/>
            <w:vAlign w:val="center"/>
          </w:tcPr>
          <w:p w:rsidR="00A36E8B" w:rsidRDefault="00A36E8B" w:rsidP="00AC6837">
            <w:pPr>
              <w:bidi w:val="0"/>
              <w:jc w:val="center"/>
              <w:rPr>
                <w:rFonts w:ascii="Gentium" w:hAnsi="Gentium"/>
                <w:sz w:val="20"/>
                <w:szCs w:val="20"/>
              </w:rPr>
            </w:pPr>
            <w:r>
              <w:rPr>
                <w:rFonts w:ascii="Gentium" w:hAnsi="Gentium"/>
                <w:sz w:val="20"/>
                <w:szCs w:val="20"/>
              </w:rPr>
              <w:t>oj</w:t>
            </w:r>
          </w:p>
        </w:tc>
        <w:tc>
          <w:tcPr>
            <w:tcW w:w="1472" w:type="dxa"/>
            <w:vMerge/>
            <w:tcBorders>
              <w:left w:val="single" w:sz="4" w:space="0" w:color="FFFFFF" w:themeColor="background1"/>
              <w:bottom w:val="single" w:sz="4" w:space="0" w:color="948A54" w:themeColor="background2" w:themeShade="80"/>
              <w:right w:val="single" w:sz="4" w:space="0" w:color="FFFFFF" w:themeColor="background1"/>
            </w:tcBorders>
            <w:shd w:val="clear" w:color="auto" w:fill="EEECE1" w:themeFill="background2"/>
            <w:vAlign w:val="center"/>
          </w:tcPr>
          <w:p w:rsidR="00A36E8B" w:rsidRPr="00700494" w:rsidRDefault="00A36E8B" w:rsidP="00AC6837">
            <w:pPr>
              <w:bidi w:val="0"/>
              <w:jc w:val="center"/>
              <w:rPr>
                <w:rFonts w:ascii="Gentium" w:hAnsi="Gentium"/>
                <w:sz w:val="20"/>
                <w:szCs w:val="20"/>
              </w:rPr>
            </w:pPr>
          </w:p>
        </w:tc>
        <w:tc>
          <w:tcPr>
            <w:tcW w:w="147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A36E8B" w:rsidRDefault="00A36E8B" w:rsidP="00AC6837">
            <w:pPr>
              <w:bidi w:val="0"/>
              <w:jc w:val="center"/>
              <w:rPr>
                <w:rFonts w:ascii="Gentium" w:hAnsi="Gentium"/>
                <w:sz w:val="20"/>
                <w:szCs w:val="20"/>
              </w:rPr>
            </w:pPr>
            <w:r>
              <w:rPr>
                <w:rFonts w:ascii="Gentium" w:hAnsi="Gentium"/>
                <w:sz w:val="20"/>
                <w:szCs w:val="20"/>
              </w:rPr>
              <w:t>oɪ</w:t>
            </w:r>
          </w:p>
        </w:tc>
        <w:tc>
          <w:tcPr>
            <w:tcW w:w="1472"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A36E8B" w:rsidRPr="005F5E1C" w:rsidRDefault="00A36E8B" w:rsidP="00AC6837">
            <w:pPr>
              <w:bidi w:val="0"/>
              <w:jc w:val="center"/>
              <w:rPr>
                <w:rFonts w:ascii="Gentium" w:hAnsi="Gentium"/>
                <w:sz w:val="20"/>
                <w:szCs w:val="20"/>
              </w:rPr>
            </w:pPr>
            <w:r>
              <w:rPr>
                <w:rFonts w:ascii="Gentium" w:hAnsi="Gentium"/>
                <w:sz w:val="20"/>
                <w:szCs w:val="20"/>
              </w:rPr>
              <w:t>u</w:t>
            </w:r>
          </w:p>
        </w:tc>
        <w:tc>
          <w:tcPr>
            <w:tcW w:w="1472"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A36E8B" w:rsidRPr="00BE471F" w:rsidRDefault="00FD55D9" w:rsidP="007607D9">
            <w:pPr>
              <w:bidi w:val="0"/>
              <w:jc w:val="center"/>
              <w:rPr>
                <w:rFonts w:ascii="Gentium" w:hAnsi="Gentium"/>
                <w:sz w:val="20"/>
                <w:szCs w:val="20"/>
              </w:rPr>
            </w:pPr>
            <w:r>
              <w:rPr>
                <w:rFonts w:ascii="Gentium" w:hAnsi="Gentium"/>
                <w:sz w:val="20"/>
                <w:szCs w:val="20"/>
              </w:rPr>
              <w:t>y</w:t>
            </w:r>
          </w:p>
        </w:tc>
        <w:tc>
          <w:tcPr>
            <w:tcW w:w="1473"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A36E8B" w:rsidRDefault="00A36E8B" w:rsidP="001E71A9">
            <w:pPr>
              <w:bidi w:val="0"/>
              <w:jc w:val="center"/>
              <w:rPr>
                <w:rFonts w:ascii="Gentium" w:hAnsi="Gentium"/>
                <w:sz w:val="20"/>
                <w:szCs w:val="20"/>
              </w:rPr>
            </w:pPr>
            <w:r>
              <w:rPr>
                <w:rFonts w:ascii="Gentium" w:hAnsi="Gentium"/>
                <w:sz w:val="20"/>
                <w:szCs w:val="20"/>
              </w:rPr>
              <w:t>e</w:t>
            </w:r>
          </w:p>
        </w:tc>
        <w:tc>
          <w:tcPr>
            <w:tcW w:w="1473"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A36E8B" w:rsidRDefault="00A36E8B" w:rsidP="00AC6837">
            <w:pPr>
              <w:bidi w:val="0"/>
              <w:jc w:val="center"/>
              <w:rPr>
                <w:rFonts w:ascii="Gentium" w:hAnsi="Gentium"/>
                <w:sz w:val="20"/>
                <w:szCs w:val="20"/>
              </w:rPr>
            </w:pPr>
            <w:r>
              <w:rPr>
                <w:rFonts w:ascii="Gentium" w:hAnsi="Gentium"/>
                <w:sz w:val="20"/>
                <w:szCs w:val="20"/>
              </w:rPr>
              <w:t>øʏ</w:t>
            </w:r>
          </w:p>
        </w:tc>
      </w:tr>
      <w:tr w:rsidR="00A36E8B" w:rsidRPr="002E18FE" w:rsidTr="00C41B7B">
        <w:tc>
          <w:tcPr>
            <w:tcW w:w="1472" w:type="dxa"/>
            <w:tcBorders>
              <w:top w:val="single" w:sz="4" w:space="0" w:color="4BACC6" w:themeColor="accent5"/>
              <w:bottom w:val="single" w:sz="4" w:space="0" w:color="92CDDC" w:themeColor="accent5" w:themeTint="99"/>
              <w:right w:val="single" w:sz="18" w:space="0" w:color="FFFFFF" w:themeColor="background1"/>
            </w:tcBorders>
            <w:shd w:val="clear" w:color="auto" w:fill="B6DDE8" w:themeFill="accent5" w:themeFillTint="66"/>
            <w:vAlign w:val="center"/>
          </w:tcPr>
          <w:p w:rsidR="00A36E8B" w:rsidRDefault="00A36E8B" w:rsidP="00AC6837">
            <w:pPr>
              <w:bidi w:val="0"/>
              <w:jc w:val="center"/>
              <w:rPr>
                <w:rFonts w:ascii="Gentium" w:hAnsi="Gentium"/>
                <w:sz w:val="20"/>
                <w:szCs w:val="20"/>
              </w:rPr>
            </w:pPr>
            <w:r>
              <w:rPr>
                <w:rFonts w:ascii="Gentium" w:hAnsi="Gentium"/>
                <w:sz w:val="20"/>
                <w:szCs w:val="20"/>
              </w:rPr>
              <w:t>aw</w:t>
            </w:r>
          </w:p>
        </w:tc>
        <w:tc>
          <w:tcPr>
            <w:tcW w:w="1472" w:type="dxa"/>
            <w:tcBorders>
              <w:top w:val="single" w:sz="4" w:space="0" w:color="948A54" w:themeColor="background2" w:themeShade="80"/>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A36E8B" w:rsidRPr="00700494" w:rsidRDefault="00A36E8B" w:rsidP="00AC6837">
            <w:pPr>
              <w:bidi w:val="0"/>
              <w:jc w:val="center"/>
              <w:rPr>
                <w:rFonts w:ascii="Gentium" w:hAnsi="Gentium"/>
                <w:sz w:val="20"/>
                <w:szCs w:val="20"/>
              </w:rPr>
            </w:pPr>
            <w:r w:rsidRPr="00700494">
              <w:rPr>
                <w:rFonts w:ascii="Gentium" w:hAnsi="Gentium"/>
                <w:sz w:val="20"/>
                <w:szCs w:val="20"/>
              </w:rPr>
              <w:t>aʊ</w:t>
            </w:r>
          </w:p>
        </w:tc>
        <w:tc>
          <w:tcPr>
            <w:tcW w:w="1473"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36E8B" w:rsidRDefault="00A36E8B" w:rsidP="00F0749B">
            <w:pPr>
              <w:bidi w:val="0"/>
              <w:jc w:val="center"/>
              <w:rPr>
                <w:rFonts w:ascii="Gentium" w:hAnsi="Gentium"/>
                <w:sz w:val="20"/>
                <w:szCs w:val="20"/>
              </w:rPr>
            </w:pPr>
            <w:r>
              <w:rPr>
                <w:rFonts w:ascii="Gentium" w:hAnsi="Gentium"/>
                <w:sz w:val="20"/>
                <w:szCs w:val="20"/>
              </w:rPr>
              <w:t xml:space="preserve">aʊ,  ɔː </w:t>
            </w:r>
            <w:r>
              <w:rPr>
                <w:rStyle w:val="EndnoteReference"/>
                <w:rFonts w:ascii="Gentium" w:hAnsi="Gentium"/>
                <w:sz w:val="20"/>
                <w:szCs w:val="20"/>
              </w:rPr>
              <w:t>1</w:t>
            </w:r>
            <w:r w:rsidR="00F0749B">
              <w:rPr>
                <w:rStyle w:val="EndnoteReference"/>
                <w:rFonts w:ascii="Gentium" w:hAnsi="Gentium"/>
                <w:sz w:val="20"/>
                <w:szCs w:val="20"/>
              </w:rPr>
              <w:t>6</w:t>
            </w:r>
          </w:p>
        </w:tc>
        <w:tc>
          <w:tcPr>
            <w:tcW w:w="1472" w:type="dxa"/>
            <w:tcBorders>
              <w:top w:val="single" w:sz="4" w:space="0" w:color="548DD4" w:themeColor="text2" w:themeTint="9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A36E8B" w:rsidRPr="005F5E1C" w:rsidRDefault="00A36E8B" w:rsidP="00582DDA">
            <w:pPr>
              <w:bidi w:val="0"/>
              <w:jc w:val="center"/>
              <w:rPr>
                <w:rFonts w:ascii="Gentium" w:hAnsi="Gentium"/>
                <w:sz w:val="20"/>
                <w:szCs w:val="20"/>
              </w:rPr>
            </w:pPr>
            <w:r>
              <w:rPr>
                <w:rFonts w:ascii="Gentium" w:hAnsi="Gentium"/>
                <w:sz w:val="20"/>
                <w:szCs w:val="20"/>
              </w:rPr>
              <w:t>o,  (ú, a)</w:t>
            </w:r>
            <w:r w:rsidRPr="00BE471F">
              <w:rPr>
                <w:rFonts w:ascii="Gentium" w:hAnsi="Gentium"/>
                <w:sz w:val="20"/>
                <w:szCs w:val="20"/>
              </w:rPr>
              <w:t xml:space="preserve"> </w:t>
            </w:r>
            <w:r>
              <w:rPr>
                <w:rStyle w:val="EndnoteReference"/>
                <w:rFonts w:ascii="Gentium" w:hAnsi="Gentium"/>
                <w:sz w:val="20"/>
                <w:szCs w:val="20"/>
              </w:rPr>
              <w:t>1</w:t>
            </w:r>
            <w:r w:rsidR="00582DDA">
              <w:rPr>
                <w:rStyle w:val="EndnoteReference"/>
                <w:rFonts w:ascii="Gentium" w:hAnsi="Gentium"/>
                <w:sz w:val="20"/>
                <w:szCs w:val="20"/>
              </w:rPr>
              <w:t>5</w:t>
            </w:r>
          </w:p>
        </w:tc>
        <w:tc>
          <w:tcPr>
            <w:tcW w:w="1472" w:type="dxa"/>
            <w:tcBorders>
              <w:top w:val="single" w:sz="4" w:space="0" w:color="8064A2" w:themeColor="accent4"/>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A36E8B" w:rsidRPr="00C41B7B" w:rsidRDefault="00A36E8B" w:rsidP="00F0749B">
            <w:pPr>
              <w:bidi w:val="0"/>
              <w:jc w:val="center"/>
              <w:rPr>
                <w:rFonts w:ascii="Gentium" w:hAnsi="Gentium"/>
                <w:sz w:val="20"/>
                <w:szCs w:val="20"/>
              </w:rPr>
            </w:pPr>
            <w:r w:rsidRPr="00C41B7B">
              <w:rPr>
                <w:rFonts w:ascii="Gentium" w:hAnsi="Gentium"/>
                <w:sz w:val="20"/>
                <w:szCs w:val="20"/>
              </w:rPr>
              <w:t xml:space="preserve">a, </w:t>
            </w:r>
            <w:r w:rsidR="00C41B7B">
              <w:rPr>
                <w:rFonts w:ascii="Gentium" w:hAnsi="Gentium"/>
                <w:sz w:val="20"/>
                <w:szCs w:val="20"/>
              </w:rPr>
              <w:t xml:space="preserve"> </w:t>
            </w:r>
            <w:r w:rsidRPr="00C41B7B">
              <w:rPr>
                <w:rFonts w:ascii="Gentium" w:hAnsi="Gentium"/>
                <w:sz w:val="20"/>
                <w:szCs w:val="20"/>
              </w:rPr>
              <w:t xml:space="preserve">ɛ </w:t>
            </w:r>
            <w:r w:rsidRPr="00C41B7B">
              <w:rPr>
                <w:rStyle w:val="EndnoteReference"/>
                <w:rFonts w:ascii="Gentium" w:hAnsi="Gentium"/>
                <w:sz w:val="20"/>
                <w:szCs w:val="20"/>
              </w:rPr>
              <w:t>8</w:t>
            </w:r>
            <w:r w:rsidR="00CC720C" w:rsidRPr="00C41B7B">
              <w:rPr>
                <w:rFonts w:ascii="Gentium" w:hAnsi="Gentium"/>
                <w:sz w:val="20"/>
                <w:szCs w:val="20"/>
              </w:rPr>
              <w:t xml:space="preserve">,  </w:t>
            </w:r>
            <w:r w:rsidR="00562DA4">
              <w:rPr>
                <w:rFonts w:ascii="Gentium" w:hAnsi="Gentium"/>
                <w:sz w:val="20"/>
                <w:szCs w:val="20"/>
              </w:rPr>
              <w:t>u</w:t>
            </w:r>
            <w:r w:rsidR="00C31F3E" w:rsidRPr="00C41B7B">
              <w:rPr>
                <w:rFonts w:ascii="Gentium" w:hAnsi="Gentium"/>
                <w:sz w:val="20"/>
                <w:szCs w:val="20"/>
              </w:rPr>
              <w:t>ɔ</w:t>
            </w:r>
            <w:r w:rsidR="00C41B7B" w:rsidRPr="00C41B7B">
              <w:rPr>
                <w:rFonts w:ascii="Gentium" w:hAnsi="Gentium"/>
                <w:sz w:val="20"/>
                <w:szCs w:val="20"/>
              </w:rPr>
              <w:t xml:space="preserve"> </w:t>
            </w:r>
            <w:r w:rsidR="00CC720C" w:rsidRPr="00C41B7B">
              <w:rPr>
                <w:rStyle w:val="EndnoteReference"/>
                <w:rFonts w:ascii="Gentium" w:hAnsi="Gentium"/>
                <w:sz w:val="20"/>
                <w:szCs w:val="20"/>
              </w:rPr>
              <w:t>1</w:t>
            </w:r>
            <w:r w:rsidR="00F0749B">
              <w:rPr>
                <w:rStyle w:val="EndnoteReference"/>
                <w:rFonts w:ascii="Gentium" w:hAnsi="Gentium"/>
                <w:sz w:val="20"/>
                <w:szCs w:val="20"/>
              </w:rPr>
              <w:t>6</w:t>
            </w:r>
          </w:p>
        </w:tc>
        <w:tc>
          <w:tcPr>
            <w:tcW w:w="1473" w:type="dxa"/>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A36E8B" w:rsidRDefault="00A36E8B" w:rsidP="00E329E1">
            <w:pPr>
              <w:bidi w:val="0"/>
              <w:jc w:val="center"/>
              <w:rPr>
                <w:rFonts w:ascii="Gentium" w:hAnsi="Gentium"/>
                <w:sz w:val="20"/>
                <w:szCs w:val="20"/>
              </w:rPr>
            </w:pPr>
            <w:r>
              <w:rPr>
                <w:rFonts w:ascii="Gentium" w:hAnsi="Gentium"/>
                <w:sz w:val="20"/>
                <w:szCs w:val="20"/>
              </w:rPr>
              <w:t>o</w:t>
            </w:r>
          </w:p>
        </w:tc>
        <w:tc>
          <w:tcPr>
            <w:tcW w:w="1473" w:type="dxa"/>
            <w:tcBorders>
              <w:top w:val="single" w:sz="4" w:space="0" w:color="A6A6A6" w:themeColor="background1" w:themeShade="A6"/>
              <w:left w:val="single" w:sz="4" w:space="0" w:color="FFFFFF" w:themeColor="background1"/>
              <w:bottom w:val="single" w:sz="4" w:space="0" w:color="D9D9D9" w:themeColor="background1" w:themeShade="D9"/>
            </w:tcBorders>
            <w:shd w:val="clear" w:color="auto" w:fill="F2F2F2" w:themeFill="background1" w:themeFillShade="F2"/>
            <w:vAlign w:val="center"/>
          </w:tcPr>
          <w:p w:rsidR="00A36E8B" w:rsidRDefault="00A36E8B" w:rsidP="00F0749B">
            <w:pPr>
              <w:bidi w:val="0"/>
              <w:jc w:val="center"/>
              <w:rPr>
                <w:rFonts w:ascii="Gentium" w:hAnsi="Gentium"/>
                <w:sz w:val="20"/>
                <w:szCs w:val="20"/>
              </w:rPr>
            </w:pPr>
            <w:r>
              <w:rPr>
                <w:rFonts w:ascii="Gentium" w:hAnsi="Gentium"/>
                <w:sz w:val="20"/>
                <w:szCs w:val="20"/>
              </w:rPr>
              <w:t xml:space="preserve">ɑʊ,  ɔː </w:t>
            </w:r>
            <w:r>
              <w:rPr>
                <w:rStyle w:val="EndnoteReference"/>
                <w:rFonts w:ascii="Gentium" w:hAnsi="Gentium"/>
                <w:sz w:val="20"/>
                <w:szCs w:val="20"/>
              </w:rPr>
              <w:t>1</w:t>
            </w:r>
            <w:r w:rsidR="00F0749B">
              <w:rPr>
                <w:rStyle w:val="EndnoteReference"/>
                <w:rFonts w:ascii="Gentium" w:hAnsi="Gentium"/>
                <w:sz w:val="20"/>
                <w:szCs w:val="20"/>
              </w:rPr>
              <w:t>6</w:t>
            </w:r>
            <w:r w:rsidR="00B9564A">
              <w:rPr>
                <w:rFonts w:ascii="Gentium" w:hAnsi="Gentium"/>
                <w:sz w:val="20"/>
                <w:szCs w:val="20"/>
              </w:rPr>
              <w:t>,  -u</w:t>
            </w:r>
            <w:r w:rsidR="0023750D">
              <w:rPr>
                <w:rFonts w:ascii="Gentium" w:hAnsi="Gentium"/>
                <w:sz w:val="20"/>
                <w:szCs w:val="20"/>
              </w:rPr>
              <w:t>ː</w:t>
            </w:r>
            <w:r w:rsidR="00B9564A">
              <w:rPr>
                <w:rFonts w:ascii="Gentium" w:hAnsi="Gentium"/>
                <w:sz w:val="20"/>
                <w:szCs w:val="20"/>
              </w:rPr>
              <w:t>#</w:t>
            </w:r>
          </w:p>
        </w:tc>
      </w:tr>
      <w:tr w:rsidR="00A36E8B" w:rsidRPr="002E18FE" w:rsidTr="00C41B7B">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A36E8B" w:rsidRDefault="00A36E8B" w:rsidP="00AC6837">
            <w:pPr>
              <w:bidi w:val="0"/>
              <w:jc w:val="center"/>
              <w:rPr>
                <w:rFonts w:ascii="Gentium" w:hAnsi="Gentium"/>
                <w:sz w:val="20"/>
                <w:szCs w:val="20"/>
              </w:rPr>
            </w:pPr>
            <w:r>
              <w:rPr>
                <w:rFonts w:ascii="Gentium" w:hAnsi="Gentium"/>
                <w:sz w:val="20"/>
                <w:szCs w:val="20"/>
              </w:rPr>
              <w:t>ew</w:t>
            </w:r>
          </w:p>
        </w:tc>
        <w:tc>
          <w:tcPr>
            <w:tcW w:w="1472" w:type="dxa"/>
            <w:vMerge w:val="restart"/>
            <w:tcBorders>
              <w:top w:val="single" w:sz="4" w:space="0" w:color="DDD9C3" w:themeColor="background2" w:themeShade="E6"/>
              <w:left w:val="single" w:sz="4" w:space="0" w:color="FFFFFF" w:themeColor="background1"/>
              <w:right w:val="single" w:sz="4" w:space="0" w:color="FFFFFF" w:themeColor="background1"/>
            </w:tcBorders>
            <w:shd w:val="clear" w:color="auto" w:fill="EEECE1" w:themeFill="background2"/>
            <w:vAlign w:val="center"/>
          </w:tcPr>
          <w:p w:rsidR="00A36E8B" w:rsidRPr="00700494" w:rsidRDefault="00A36E8B" w:rsidP="00AC6837">
            <w:pPr>
              <w:bidi w:val="0"/>
              <w:jc w:val="center"/>
              <w:rPr>
                <w:rFonts w:ascii="Gentium" w:hAnsi="Gentium"/>
                <w:sz w:val="20"/>
                <w:szCs w:val="20"/>
              </w:rPr>
            </w:pPr>
            <w:r w:rsidRPr="00700494">
              <w:rPr>
                <w:rFonts w:ascii="Gentium" w:hAnsi="Gentium"/>
                <w:sz w:val="20"/>
                <w:szCs w:val="20"/>
              </w:rPr>
              <w:t>óʊ,  u</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36E8B" w:rsidRDefault="00A36E8B" w:rsidP="00AC6837">
            <w:pPr>
              <w:bidi w:val="0"/>
              <w:jc w:val="center"/>
              <w:rPr>
                <w:rFonts w:ascii="Gentium" w:hAnsi="Gentium"/>
                <w:sz w:val="20"/>
                <w:szCs w:val="20"/>
              </w:rPr>
            </w:pPr>
            <w:r>
              <w:rPr>
                <w:rFonts w:ascii="Gentium" w:hAnsi="Gentium"/>
                <w:sz w:val="20"/>
                <w:szCs w:val="20"/>
              </w:rPr>
              <w:t>eʊ</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A36E8B" w:rsidRPr="005F5E1C" w:rsidRDefault="00A36E8B" w:rsidP="005F5E1C">
            <w:pPr>
              <w:bidi w:val="0"/>
              <w:jc w:val="center"/>
              <w:rPr>
                <w:rFonts w:ascii="Gentium" w:hAnsi="Gentium"/>
                <w:sz w:val="20"/>
                <w:szCs w:val="20"/>
              </w:rPr>
            </w:pPr>
            <w:r>
              <w:rPr>
                <w:rFonts w:ascii="Gentium" w:hAnsi="Gentium"/>
                <w:sz w:val="20"/>
                <w:szCs w:val="20"/>
              </w:rPr>
              <w:t>i</w:t>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A36E8B" w:rsidRPr="00C41B7B" w:rsidRDefault="00A36E8B" w:rsidP="00AC6837">
            <w:pPr>
              <w:bidi w:val="0"/>
              <w:jc w:val="center"/>
              <w:rPr>
                <w:rFonts w:ascii="Gentium" w:hAnsi="Gentium"/>
                <w:sz w:val="20"/>
                <w:szCs w:val="20"/>
              </w:rPr>
            </w:pPr>
            <w:r w:rsidRPr="00C41B7B">
              <w:rPr>
                <w:rFonts w:ascii="Gentium" w:hAnsi="Gentium"/>
                <w:sz w:val="20"/>
                <w:szCs w:val="20"/>
              </w:rPr>
              <w:t>ɘ</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A36E8B" w:rsidRDefault="00A36E8B" w:rsidP="00E329E1">
            <w:pPr>
              <w:bidi w:val="0"/>
              <w:jc w:val="center"/>
              <w:rPr>
                <w:rFonts w:ascii="Gentium" w:hAnsi="Gentium"/>
                <w:sz w:val="20"/>
                <w:szCs w:val="20"/>
              </w:rPr>
            </w:pPr>
            <w:r>
              <w:rPr>
                <w:rFonts w:ascii="Gentium" w:hAnsi="Gentium"/>
                <w:sz w:val="20"/>
                <w:szCs w:val="20"/>
              </w:rPr>
              <w:t>u</w:t>
            </w: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A36E8B" w:rsidRDefault="00A36E8B" w:rsidP="00AC6837">
            <w:pPr>
              <w:bidi w:val="0"/>
              <w:jc w:val="center"/>
              <w:rPr>
                <w:rFonts w:ascii="Gentium" w:hAnsi="Gentium"/>
                <w:sz w:val="20"/>
                <w:szCs w:val="20"/>
              </w:rPr>
            </w:pPr>
            <w:r>
              <w:rPr>
                <w:rFonts w:ascii="Gentium" w:hAnsi="Gentium"/>
                <w:sz w:val="20"/>
                <w:szCs w:val="20"/>
              </w:rPr>
              <w:t>iːʊ</w:t>
            </w:r>
          </w:p>
        </w:tc>
      </w:tr>
      <w:tr w:rsidR="00A36E8B" w:rsidRPr="002E18FE" w:rsidTr="00C41B7B">
        <w:tc>
          <w:tcPr>
            <w:tcW w:w="1472" w:type="dxa"/>
            <w:tcBorders>
              <w:top w:val="single" w:sz="4" w:space="0" w:color="92CDDC" w:themeColor="accent5" w:themeTint="99"/>
              <w:bottom w:val="single" w:sz="4" w:space="0" w:color="4BACC6" w:themeColor="accent5"/>
              <w:right w:val="single" w:sz="18" w:space="0" w:color="FFFFFF" w:themeColor="background1"/>
            </w:tcBorders>
            <w:shd w:val="clear" w:color="auto" w:fill="B6DDE8" w:themeFill="accent5" w:themeFillTint="66"/>
            <w:vAlign w:val="center"/>
          </w:tcPr>
          <w:p w:rsidR="00A36E8B" w:rsidRDefault="00A36E8B" w:rsidP="00AC6837">
            <w:pPr>
              <w:bidi w:val="0"/>
              <w:jc w:val="center"/>
              <w:rPr>
                <w:rFonts w:ascii="Gentium" w:hAnsi="Gentium"/>
                <w:sz w:val="20"/>
                <w:szCs w:val="20"/>
              </w:rPr>
            </w:pPr>
            <w:r>
              <w:rPr>
                <w:rFonts w:ascii="Gentium" w:hAnsi="Gentium"/>
                <w:sz w:val="20"/>
                <w:szCs w:val="20"/>
              </w:rPr>
              <w:t>ow</w:t>
            </w:r>
          </w:p>
        </w:tc>
        <w:tc>
          <w:tcPr>
            <w:tcW w:w="1472" w:type="dxa"/>
            <w:vMerge/>
            <w:tcBorders>
              <w:left w:val="single" w:sz="4" w:space="0" w:color="FFFFFF" w:themeColor="background1"/>
              <w:bottom w:val="single" w:sz="4" w:space="0" w:color="948A54" w:themeColor="background2" w:themeShade="80"/>
              <w:right w:val="single" w:sz="4" w:space="0" w:color="FFFFFF" w:themeColor="background1"/>
            </w:tcBorders>
            <w:shd w:val="clear" w:color="auto" w:fill="EEECE1" w:themeFill="background2"/>
            <w:vAlign w:val="center"/>
          </w:tcPr>
          <w:p w:rsidR="00A36E8B" w:rsidRPr="00F57ADA" w:rsidRDefault="00A36E8B" w:rsidP="00AC6837">
            <w:pPr>
              <w:bidi w:val="0"/>
              <w:jc w:val="center"/>
              <w:rPr>
                <w:rFonts w:ascii="Gentium" w:hAnsi="Gentium"/>
                <w:sz w:val="20"/>
                <w:szCs w:val="20"/>
              </w:rPr>
            </w:pPr>
          </w:p>
        </w:tc>
        <w:tc>
          <w:tcPr>
            <w:tcW w:w="147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A36E8B" w:rsidRDefault="00A36E8B" w:rsidP="00D61B07">
            <w:pPr>
              <w:bidi w:val="0"/>
              <w:jc w:val="center"/>
              <w:rPr>
                <w:rFonts w:ascii="Gentium" w:hAnsi="Gentium"/>
                <w:sz w:val="20"/>
                <w:szCs w:val="20"/>
              </w:rPr>
            </w:pPr>
            <w:r>
              <w:rPr>
                <w:rFonts w:ascii="Gentium" w:hAnsi="Gentium"/>
                <w:sz w:val="20"/>
                <w:szCs w:val="20"/>
              </w:rPr>
              <w:t xml:space="preserve">oʊ,  ɔː </w:t>
            </w:r>
            <w:r w:rsidR="00D61B07">
              <w:rPr>
                <w:rStyle w:val="EndnoteReference"/>
                <w:rFonts w:ascii="Gentium" w:hAnsi="Gentium"/>
                <w:sz w:val="20"/>
                <w:szCs w:val="20"/>
              </w:rPr>
              <w:t>11</w:t>
            </w:r>
          </w:p>
        </w:tc>
        <w:tc>
          <w:tcPr>
            <w:tcW w:w="1472"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A36E8B" w:rsidRPr="005F5E1C" w:rsidRDefault="00A36E8B" w:rsidP="00D61B07">
            <w:pPr>
              <w:bidi w:val="0"/>
              <w:jc w:val="center"/>
              <w:rPr>
                <w:rFonts w:ascii="Gentium" w:hAnsi="Gentium"/>
                <w:sz w:val="20"/>
                <w:szCs w:val="20"/>
              </w:rPr>
            </w:pPr>
            <w:r>
              <w:rPr>
                <w:rFonts w:ascii="Gentium" w:hAnsi="Gentium"/>
                <w:sz w:val="20"/>
                <w:szCs w:val="20"/>
              </w:rPr>
              <w:t>u</w:t>
            </w:r>
            <w:r w:rsidR="00171394">
              <w:rPr>
                <w:rFonts w:ascii="Gentium" w:hAnsi="Gentium"/>
                <w:sz w:val="20"/>
                <w:szCs w:val="20"/>
              </w:rPr>
              <w:t xml:space="preserve">,  o </w:t>
            </w:r>
            <w:r w:rsidR="00D61B07">
              <w:rPr>
                <w:rStyle w:val="EndnoteReference"/>
                <w:rFonts w:ascii="Gentium" w:hAnsi="Gentium"/>
                <w:sz w:val="20"/>
                <w:szCs w:val="20"/>
              </w:rPr>
              <w:t>11</w:t>
            </w:r>
          </w:p>
        </w:tc>
        <w:tc>
          <w:tcPr>
            <w:tcW w:w="1472"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tcMar>
              <w:left w:w="57" w:type="dxa"/>
              <w:right w:w="57" w:type="dxa"/>
            </w:tcMar>
            <w:vAlign w:val="center"/>
          </w:tcPr>
          <w:p w:rsidR="00A36E8B" w:rsidRPr="00C41B7B" w:rsidRDefault="00A60C37" w:rsidP="00D61B07">
            <w:pPr>
              <w:bidi w:val="0"/>
              <w:jc w:val="center"/>
              <w:rPr>
                <w:rFonts w:ascii="Gentium" w:hAnsi="Gentium"/>
                <w:sz w:val="20"/>
                <w:szCs w:val="20"/>
              </w:rPr>
            </w:pPr>
            <w:r w:rsidRPr="00C41B7B">
              <w:rPr>
                <w:rFonts w:ascii="Gentium" w:hAnsi="Gentium"/>
                <w:sz w:val="20"/>
                <w:szCs w:val="20"/>
              </w:rPr>
              <w:t>u</w:t>
            </w:r>
            <w:r w:rsidR="00A36E8B" w:rsidRPr="00C41B7B">
              <w:rPr>
                <w:rFonts w:ascii="Gentium" w:hAnsi="Gentium"/>
                <w:sz w:val="20"/>
                <w:szCs w:val="20"/>
              </w:rPr>
              <w:t xml:space="preserve">ɔ </w:t>
            </w:r>
            <w:r w:rsidRPr="00C41B7B">
              <w:rPr>
                <w:rStyle w:val="EndnoteReference"/>
                <w:rFonts w:ascii="Gentium" w:hAnsi="Gentium"/>
                <w:sz w:val="20"/>
                <w:szCs w:val="20"/>
              </w:rPr>
              <w:t>9</w:t>
            </w:r>
            <w:r w:rsidR="00562DA4">
              <w:rPr>
                <w:rStyle w:val="EndnoteReference"/>
                <w:rFonts w:ascii="Gentium" w:hAnsi="Gentium"/>
                <w:sz w:val="20"/>
                <w:szCs w:val="20"/>
              </w:rPr>
              <w:t>+</w:t>
            </w:r>
            <w:r w:rsidR="00D61B07">
              <w:rPr>
                <w:rStyle w:val="EndnoteReference"/>
                <w:rFonts w:ascii="Gentium" w:hAnsi="Gentium"/>
                <w:sz w:val="20"/>
                <w:szCs w:val="20"/>
              </w:rPr>
              <w:t>11</w:t>
            </w:r>
            <w:r w:rsidR="00A36E8B" w:rsidRPr="00C41B7B">
              <w:rPr>
                <w:rFonts w:ascii="Gentium" w:hAnsi="Gentium"/>
                <w:sz w:val="20"/>
                <w:szCs w:val="20"/>
              </w:rPr>
              <w:t xml:space="preserve">, </w:t>
            </w:r>
            <w:r w:rsidR="00C41B7B">
              <w:rPr>
                <w:rFonts w:ascii="Gentium" w:hAnsi="Gentium"/>
                <w:sz w:val="20"/>
                <w:szCs w:val="20"/>
              </w:rPr>
              <w:t xml:space="preserve"> </w:t>
            </w:r>
            <w:r w:rsidR="00A36E8B" w:rsidRPr="00C41B7B">
              <w:rPr>
                <w:rFonts w:ascii="Gentium" w:hAnsi="Gentium"/>
                <w:sz w:val="20"/>
                <w:szCs w:val="20"/>
              </w:rPr>
              <w:t>u</w:t>
            </w:r>
          </w:p>
        </w:tc>
        <w:tc>
          <w:tcPr>
            <w:tcW w:w="1473"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A36E8B" w:rsidRDefault="00A36E8B" w:rsidP="00E329E1">
            <w:pPr>
              <w:bidi w:val="0"/>
              <w:jc w:val="center"/>
              <w:rPr>
                <w:rFonts w:ascii="Gentium" w:hAnsi="Gentium"/>
                <w:sz w:val="20"/>
                <w:szCs w:val="20"/>
              </w:rPr>
            </w:pPr>
            <w:r>
              <w:rPr>
                <w:rFonts w:ascii="Gentium" w:hAnsi="Gentium"/>
                <w:sz w:val="20"/>
                <w:szCs w:val="20"/>
              </w:rPr>
              <w:t>o</w:t>
            </w:r>
          </w:p>
        </w:tc>
        <w:tc>
          <w:tcPr>
            <w:tcW w:w="1473"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A36E8B" w:rsidRDefault="00A36E8B" w:rsidP="00D61B07">
            <w:pPr>
              <w:bidi w:val="0"/>
              <w:jc w:val="center"/>
              <w:rPr>
                <w:rFonts w:ascii="Gentium" w:hAnsi="Gentium"/>
                <w:sz w:val="20"/>
                <w:szCs w:val="20"/>
              </w:rPr>
            </w:pPr>
            <w:r>
              <w:rPr>
                <w:rFonts w:ascii="Gentium" w:hAnsi="Gentium"/>
                <w:sz w:val="20"/>
                <w:szCs w:val="20"/>
              </w:rPr>
              <w:t xml:space="preserve">oʊ,  ɔː </w:t>
            </w:r>
            <w:r w:rsidR="00D61B07">
              <w:rPr>
                <w:rStyle w:val="EndnoteReference"/>
                <w:rFonts w:ascii="Gentium" w:hAnsi="Gentium"/>
                <w:sz w:val="20"/>
                <w:szCs w:val="20"/>
              </w:rPr>
              <w:t>11</w:t>
            </w:r>
          </w:p>
        </w:tc>
      </w:tr>
      <w:tr w:rsidR="00A36E8B" w:rsidTr="008629A2">
        <w:tc>
          <w:tcPr>
            <w:tcW w:w="1472" w:type="dxa"/>
            <w:tcBorders>
              <w:top w:val="single" w:sz="4" w:space="0" w:color="4BACC6" w:themeColor="accent5"/>
              <w:bottom w:val="single" w:sz="4" w:space="0" w:color="92CDDC" w:themeColor="accent5" w:themeTint="99"/>
              <w:right w:val="single" w:sz="18" w:space="0" w:color="FFFFFF" w:themeColor="background1"/>
            </w:tcBorders>
            <w:shd w:val="clear" w:color="auto" w:fill="B6DDE8" w:themeFill="accent5" w:themeFillTint="66"/>
            <w:vAlign w:val="center"/>
          </w:tcPr>
          <w:p w:rsidR="00A36E8B" w:rsidRPr="00F57ADA" w:rsidRDefault="00A36E8B" w:rsidP="00AC6837">
            <w:pPr>
              <w:bidi w:val="0"/>
              <w:jc w:val="center"/>
              <w:rPr>
                <w:rFonts w:ascii="Gentium" w:hAnsi="Gentium"/>
                <w:sz w:val="20"/>
                <w:szCs w:val="20"/>
              </w:rPr>
            </w:pPr>
            <w:r w:rsidRPr="00F57ADA">
              <w:rPr>
                <w:rFonts w:ascii="Gentium" w:hAnsi="Gentium"/>
                <w:sz w:val="20"/>
                <w:szCs w:val="20"/>
              </w:rPr>
              <w:t>m</w:t>
            </w:r>
            <w:r>
              <w:rPr>
                <w:rFonts w:ascii="Gentium" w:hAnsi="Gentium"/>
                <w:sz w:val="20"/>
                <w:szCs w:val="20"/>
              </w:rPr>
              <w:t>̣</w:t>
            </w:r>
          </w:p>
        </w:tc>
        <w:tc>
          <w:tcPr>
            <w:tcW w:w="1472" w:type="dxa"/>
            <w:tcBorders>
              <w:top w:val="single" w:sz="4" w:space="0" w:color="948A54" w:themeColor="background2" w:themeShade="80"/>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A36E8B" w:rsidRPr="00F57ADA" w:rsidRDefault="00A36E8B" w:rsidP="00AC6837">
            <w:pPr>
              <w:bidi w:val="0"/>
              <w:jc w:val="center"/>
              <w:rPr>
                <w:rFonts w:ascii="Gentium" w:hAnsi="Gentium"/>
                <w:sz w:val="20"/>
                <w:szCs w:val="20"/>
              </w:rPr>
            </w:pPr>
            <w:r>
              <w:rPr>
                <w:rFonts w:ascii="Gentium" w:hAnsi="Gentium"/>
                <w:sz w:val="20"/>
                <w:szCs w:val="20"/>
              </w:rPr>
              <w:t>im</w:t>
            </w:r>
          </w:p>
        </w:tc>
        <w:tc>
          <w:tcPr>
            <w:tcW w:w="1473"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36E8B" w:rsidRPr="00F57ADA" w:rsidRDefault="00A36E8B" w:rsidP="00AC6837">
            <w:pPr>
              <w:bidi w:val="0"/>
              <w:jc w:val="center"/>
              <w:rPr>
                <w:rFonts w:ascii="Gentium" w:hAnsi="Gentium"/>
                <w:sz w:val="20"/>
                <w:szCs w:val="20"/>
              </w:rPr>
            </w:pPr>
            <w:r w:rsidRPr="00F57ADA">
              <w:rPr>
                <w:rFonts w:ascii="Gentium" w:hAnsi="Gentium"/>
                <w:sz w:val="20"/>
                <w:szCs w:val="20"/>
              </w:rPr>
              <w:t>m</w:t>
            </w:r>
            <w:r>
              <w:rPr>
                <w:rFonts w:ascii="Gentium" w:hAnsi="Gentium"/>
                <w:sz w:val="20"/>
                <w:szCs w:val="20"/>
              </w:rPr>
              <w:t>̣</w:t>
            </w:r>
          </w:p>
        </w:tc>
        <w:tc>
          <w:tcPr>
            <w:tcW w:w="1472" w:type="dxa"/>
            <w:tcBorders>
              <w:top w:val="single" w:sz="4" w:space="0" w:color="548DD4" w:themeColor="text2" w:themeTint="9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A36E8B" w:rsidRDefault="00A36E8B" w:rsidP="00B618E8">
            <w:pPr>
              <w:bidi w:val="0"/>
              <w:jc w:val="center"/>
              <w:rPr>
                <w:rFonts w:ascii="Gentium" w:hAnsi="Gentium"/>
                <w:sz w:val="20"/>
                <w:szCs w:val="20"/>
              </w:rPr>
            </w:pPr>
            <w:r w:rsidRPr="00AC6837">
              <w:rPr>
                <w:rFonts w:ascii="Gentium" w:hAnsi="Gentium"/>
                <w:sz w:val="20"/>
                <w:szCs w:val="20"/>
              </w:rPr>
              <w:t>ɑ</w:t>
            </w:r>
            <w:r>
              <w:rPr>
                <w:rFonts w:ascii="Gentium" w:hAnsi="Gentium"/>
                <w:sz w:val="20"/>
                <w:szCs w:val="20"/>
              </w:rPr>
              <w:t>́ŋ~ɑ́n,  eŋ~en</w:t>
            </w:r>
          </w:p>
        </w:tc>
        <w:tc>
          <w:tcPr>
            <w:tcW w:w="1472" w:type="dxa"/>
            <w:vMerge w:val="restart"/>
            <w:tcBorders>
              <w:top w:val="single" w:sz="4" w:space="0" w:color="8064A2" w:themeColor="accent4"/>
              <w:left w:val="single" w:sz="4" w:space="0" w:color="FFFFFF" w:themeColor="background1"/>
              <w:right w:val="single" w:sz="4" w:space="0" w:color="FFFFFF" w:themeColor="background1"/>
            </w:tcBorders>
            <w:shd w:val="clear" w:color="auto" w:fill="CCC0D9" w:themeFill="accent4" w:themeFillTint="66"/>
            <w:vAlign w:val="center"/>
          </w:tcPr>
          <w:p w:rsidR="00A36E8B" w:rsidRDefault="00A36E8B" w:rsidP="00D5227A">
            <w:pPr>
              <w:bidi w:val="0"/>
              <w:jc w:val="center"/>
              <w:rPr>
                <w:rFonts w:ascii="Gentium" w:hAnsi="Gentium"/>
                <w:sz w:val="20"/>
                <w:szCs w:val="20"/>
              </w:rPr>
            </w:pPr>
            <w:r>
              <w:rPr>
                <w:rFonts w:ascii="Gentium" w:hAnsi="Gentium"/>
                <w:sz w:val="20"/>
                <w:szCs w:val="20"/>
              </w:rPr>
              <w:t>a</w:t>
            </w:r>
          </w:p>
        </w:tc>
        <w:tc>
          <w:tcPr>
            <w:tcW w:w="1473" w:type="dxa"/>
            <w:vMerge w:val="restart"/>
            <w:tcBorders>
              <w:top w:val="single" w:sz="4" w:space="0" w:color="E36C0A" w:themeColor="accent6" w:themeShade="BF"/>
              <w:left w:val="single" w:sz="4" w:space="0" w:color="FFFFFF" w:themeColor="background1"/>
              <w:right w:val="single" w:sz="4" w:space="0" w:color="FFFFFF" w:themeColor="background1"/>
            </w:tcBorders>
            <w:shd w:val="clear" w:color="auto" w:fill="FBD4B4" w:themeFill="accent6" w:themeFillTint="66"/>
            <w:vAlign w:val="center"/>
          </w:tcPr>
          <w:p w:rsidR="00A36E8B" w:rsidRDefault="00A36E8B" w:rsidP="009C7B52">
            <w:pPr>
              <w:bidi w:val="0"/>
              <w:jc w:val="center"/>
              <w:rPr>
                <w:rFonts w:ascii="Gentium" w:hAnsi="Gentium"/>
                <w:sz w:val="20"/>
                <w:szCs w:val="20"/>
              </w:rPr>
            </w:pPr>
            <w:r>
              <w:rPr>
                <w:rFonts w:ascii="Gentium" w:hAnsi="Gentium"/>
                <w:sz w:val="20"/>
                <w:szCs w:val="20"/>
              </w:rPr>
              <w:t>ɑ</w:t>
            </w:r>
          </w:p>
        </w:tc>
        <w:tc>
          <w:tcPr>
            <w:tcW w:w="1473" w:type="dxa"/>
            <w:tcBorders>
              <w:top w:val="single" w:sz="4" w:space="0" w:color="A6A6A6" w:themeColor="background1" w:themeShade="A6"/>
              <w:left w:val="single" w:sz="4" w:space="0" w:color="FFFFFF" w:themeColor="background1"/>
              <w:bottom w:val="single" w:sz="4" w:space="0" w:color="D9D9D9" w:themeColor="background1" w:themeShade="D9"/>
            </w:tcBorders>
            <w:shd w:val="clear" w:color="auto" w:fill="F2F2F2" w:themeFill="background1" w:themeFillShade="F2"/>
            <w:vAlign w:val="center"/>
          </w:tcPr>
          <w:p w:rsidR="00A36E8B" w:rsidRDefault="00A36E8B" w:rsidP="00AC6837">
            <w:pPr>
              <w:bidi w:val="0"/>
              <w:jc w:val="center"/>
              <w:rPr>
                <w:rFonts w:ascii="Gentium" w:hAnsi="Gentium"/>
                <w:sz w:val="20"/>
                <w:szCs w:val="20"/>
              </w:rPr>
            </w:pPr>
            <w:r>
              <w:rPr>
                <w:rFonts w:ascii="Gentium" w:hAnsi="Gentium"/>
                <w:sz w:val="20"/>
                <w:szCs w:val="20"/>
              </w:rPr>
              <w:t>mə</w:t>
            </w:r>
          </w:p>
        </w:tc>
      </w:tr>
      <w:tr w:rsidR="00A36E8B" w:rsidTr="008629A2">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A36E8B" w:rsidRPr="00F57ADA" w:rsidRDefault="00A36E8B" w:rsidP="00AC6837">
            <w:pPr>
              <w:bidi w:val="0"/>
              <w:jc w:val="center"/>
              <w:rPr>
                <w:rFonts w:ascii="Gentium" w:hAnsi="Gentium"/>
                <w:sz w:val="20"/>
                <w:szCs w:val="20"/>
              </w:rPr>
            </w:pPr>
            <w:r w:rsidRPr="00F57ADA">
              <w:rPr>
                <w:rFonts w:ascii="Gentium" w:hAnsi="Gentium"/>
                <w:sz w:val="20"/>
                <w:szCs w:val="20"/>
              </w:rPr>
              <w:t>n</w:t>
            </w:r>
            <w:r>
              <w:rPr>
                <w:rFonts w:ascii="Gentium" w:hAnsi="Gentium"/>
                <w:sz w:val="20"/>
                <w:szCs w:val="20"/>
              </w:rPr>
              <w:t>̣</w:t>
            </w:r>
          </w:p>
        </w:tc>
        <w:tc>
          <w:tcPr>
            <w:tcW w:w="1472"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A36E8B" w:rsidRDefault="00A36E8B" w:rsidP="00AC6837">
            <w:pPr>
              <w:bidi w:val="0"/>
              <w:jc w:val="center"/>
              <w:rPr>
                <w:rFonts w:ascii="Gentium" w:hAnsi="Gentium"/>
                <w:sz w:val="20"/>
                <w:szCs w:val="20"/>
              </w:rPr>
            </w:pPr>
            <w:r>
              <w:rPr>
                <w:rFonts w:ascii="Gentium" w:hAnsi="Gentium"/>
                <w:sz w:val="20"/>
                <w:szCs w:val="20"/>
              </w:rPr>
              <w:t>in</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36E8B" w:rsidRPr="00F57ADA" w:rsidRDefault="00A36E8B" w:rsidP="00AC6837">
            <w:pPr>
              <w:bidi w:val="0"/>
              <w:jc w:val="center"/>
              <w:rPr>
                <w:rFonts w:ascii="Gentium" w:hAnsi="Gentium"/>
                <w:sz w:val="20"/>
                <w:szCs w:val="20"/>
              </w:rPr>
            </w:pPr>
            <w:r w:rsidRPr="00F57ADA">
              <w:rPr>
                <w:rFonts w:ascii="Gentium" w:hAnsi="Gentium"/>
                <w:sz w:val="20"/>
                <w:szCs w:val="20"/>
              </w:rPr>
              <w:t>n</w:t>
            </w:r>
            <w:r>
              <w:rPr>
                <w:rFonts w:ascii="Gentium" w:hAnsi="Gentium"/>
                <w:sz w:val="20"/>
                <w:szCs w:val="20"/>
              </w:rPr>
              <w:t>̣</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A36E8B" w:rsidRDefault="00A36E8B" w:rsidP="00B618E8">
            <w:pPr>
              <w:bidi w:val="0"/>
              <w:jc w:val="center"/>
              <w:rPr>
                <w:rFonts w:ascii="Gentium" w:hAnsi="Gentium"/>
                <w:sz w:val="20"/>
                <w:szCs w:val="20"/>
              </w:rPr>
            </w:pPr>
            <w:r>
              <w:rPr>
                <w:rFonts w:ascii="Gentium" w:hAnsi="Gentium"/>
                <w:sz w:val="20"/>
                <w:szCs w:val="20"/>
              </w:rPr>
              <w:t>ɑ́n,  en</w:t>
            </w:r>
          </w:p>
        </w:tc>
        <w:tc>
          <w:tcPr>
            <w:tcW w:w="1472" w:type="dxa"/>
            <w:vMerge/>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A36E8B" w:rsidRDefault="00A36E8B" w:rsidP="00AC6837">
            <w:pPr>
              <w:bidi w:val="0"/>
              <w:jc w:val="center"/>
              <w:rPr>
                <w:rFonts w:ascii="Gentium" w:hAnsi="Gentium"/>
                <w:sz w:val="20"/>
                <w:szCs w:val="20"/>
              </w:rPr>
            </w:pPr>
          </w:p>
        </w:tc>
        <w:tc>
          <w:tcPr>
            <w:tcW w:w="1473" w:type="dxa"/>
            <w:vMerge/>
            <w:tcBorders>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A36E8B" w:rsidRDefault="00A36E8B" w:rsidP="00AC6837">
            <w:pPr>
              <w:bidi w:val="0"/>
              <w:jc w:val="center"/>
              <w:rPr>
                <w:rFonts w:ascii="Gentium" w:hAnsi="Gentium"/>
                <w:sz w:val="20"/>
                <w:szCs w:val="20"/>
              </w:rPr>
            </w:pP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A36E8B" w:rsidRDefault="00A36E8B" w:rsidP="00AC6837">
            <w:pPr>
              <w:bidi w:val="0"/>
              <w:jc w:val="center"/>
              <w:rPr>
                <w:rFonts w:ascii="Gentium" w:hAnsi="Gentium"/>
                <w:sz w:val="20"/>
                <w:szCs w:val="20"/>
              </w:rPr>
            </w:pPr>
            <w:r>
              <w:rPr>
                <w:rFonts w:ascii="Gentium" w:hAnsi="Gentium"/>
                <w:sz w:val="20"/>
                <w:szCs w:val="20"/>
              </w:rPr>
              <w:t>nə</w:t>
            </w:r>
          </w:p>
        </w:tc>
      </w:tr>
      <w:tr w:rsidR="00A36E8B" w:rsidTr="00AC6837">
        <w:tc>
          <w:tcPr>
            <w:tcW w:w="1472"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A36E8B" w:rsidRPr="00F57ADA" w:rsidRDefault="00A36E8B" w:rsidP="00AC6837">
            <w:pPr>
              <w:bidi w:val="0"/>
              <w:jc w:val="center"/>
              <w:rPr>
                <w:rFonts w:ascii="Gentium" w:hAnsi="Gentium"/>
                <w:sz w:val="20"/>
                <w:szCs w:val="20"/>
              </w:rPr>
            </w:pPr>
            <w:r w:rsidRPr="00F57ADA">
              <w:rPr>
                <w:rFonts w:ascii="Gentium" w:hAnsi="Gentium"/>
                <w:sz w:val="20"/>
                <w:szCs w:val="20"/>
              </w:rPr>
              <w:t>r</w:t>
            </w:r>
            <w:r>
              <w:rPr>
                <w:rFonts w:ascii="Gentium" w:hAnsi="Gentium"/>
                <w:sz w:val="20"/>
                <w:szCs w:val="20"/>
              </w:rPr>
              <w:t>̣</w:t>
            </w:r>
          </w:p>
        </w:tc>
        <w:tc>
          <w:tcPr>
            <w:tcW w:w="1472"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A36E8B" w:rsidRPr="00F57ADA" w:rsidRDefault="00A36E8B" w:rsidP="00AC6837">
            <w:pPr>
              <w:bidi w:val="0"/>
              <w:jc w:val="center"/>
              <w:rPr>
                <w:rFonts w:ascii="Gentium" w:hAnsi="Gentium"/>
                <w:sz w:val="20"/>
                <w:szCs w:val="20"/>
              </w:rPr>
            </w:pPr>
            <w:r>
              <w:rPr>
                <w:rFonts w:ascii="Gentium" w:hAnsi="Gentium"/>
                <w:sz w:val="20"/>
                <w:szCs w:val="20"/>
              </w:rPr>
              <w:t>i</w:t>
            </w:r>
            <w:r w:rsidRPr="00637686">
              <w:rPr>
                <w:rFonts w:ascii="Gentium" w:hAnsi="Gentium" w:cs="Guttman-Soncino"/>
                <w:sz w:val="20"/>
                <w:szCs w:val="20"/>
              </w:rPr>
              <w:t>ɹ</w:t>
            </w:r>
          </w:p>
        </w:tc>
        <w:tc>
          <w:tcPr>
            <w:tcW w:w="1473"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36E8B" w:rsidRPr="00F57ADA" w:rsidRDefault="00A36E8B" w:rsidP="00AC6837">
            <w:pPr>
              <w:bidi w:val="0"/>
              <w:jc w:val="center"/>
              <w:rPr>
                <w:rFonts w:ascii="Gentium" w:hAnsi="Gentium"/>
                <w:sz w:val="20"/>
                <w:szCs w:val="20"/>
              </w:rPr>
            </w:pPr>
            <w:r w:rsidRPr="00F57ADA">
              <w:rPr>
                <w:rFonts w:ascii="Gentium" w:hAnsi="Gentium"/>
                <w:sz w:val="20"/>
                <w:szCs w:val="20"/>
              </w:rPr>
              <w:t>r</w:t>
            </w:r>
            <w:r>
              <w:rPr>
                <w:rFonts w:ascii="Gentium" w:hAnsi="Gentium"/>
                <w:sz w:val="20"/>
                <w:szCs w:val="20"/>
              </w:rPr>
              <w:t>̣</w:t>
            </w:r>
          </w:p>
        </w:tc>
        <w:tc>
          <w:tcPr>
            <w:tcW w:w="1472"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A36E8B" w:rsidRDefault="00A36E8B" w:rsidP="0058256D">
            <w:pPr>
              <w:jc w:val="center"/>
              <w:rPr>
                <w:rFonts w:ascii="Gentium" w:hAnsi="Gentium"/>
                <w:sz w:val="20"/>
                <w:szCs w:val="20"/>
              </w:rPr>
            </w:pPr>
            <w:r w:rsidRPr="00AC6837">
              <w:rPr>
                <w:rFonts w:ascii="Gentium" w:hAnsi="Gentium"/>
                <w:sz w:val="20"/>
                <w:szCs w:val="20"/>
              </w:rPr>
              <w:t>ɑ</w:t>
            </w:r>
            <w:r>
              <w:rPr>
                <w:rFonts w:ascii="Gentium" w:hAnsi="Gentium"/>
                <w:sz w:val="20"/>
                <w:szCs w:val="20"/>
              </w:rPr>
              <w:t xml:space="preserve">́ɾ,  eɾ,  </w:t>
            </w:r>
            <w:r w:rsidRPr="00801AF8">
              <w:rPr>
                <w:rFonts w:ascii="Gentium" w:hAnsi="Gentium"/>
                <w:color w:val="4F81BD" w:themeColor="accent1"/>
                <w:sz w:val="20"/>
                <w:szCs w:val="20"/>
              </w:rPr>
              <w:t>Ø</w:t>
            </w:r>
            <w:r>
              <w:rPr>
                <w:rFonts w:ascii="Gentium" w:hAnsi="Gentium"/>
                <w:sz w:val="20"/>
                <w:szCs w:val="20"/>
              </w:rPr>
              <w:t>#</w:t>
            </w:r>
          </w:p>
        </w:tc>
        <w:tc>
          <w:tcPr>
            <w:tcW w:w="1472"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A36E8B" w:rsidRDefault="00A36E8B" w:rsidP="00AC6837">
            <w:pPr>
              <w:bidi w:val="0"/>
              <w:jc w:val="center"/>
              <w:rPr>
                <w:rFonts w:ascii="Gentium" w:hAnsi="Gentium"/>
                <w:sz w:val="20"/>
                <w:szCs w:val="20"/>
              </w:rPr>
            </w:pPr>
            <w:r>
              <w:rPr>
                <w:rFonts w:ascii="Gentium" w:hAnsi="Gentium"/>
                <w:sz w:val="20"/>
                <w:szCs w:val="20"/>
              </w:rPr>
              <w:t>ra,  -ar#</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A36E8B" w:rsidRDefault="00A36E8B" w:rsidP="00300030">
            <w:pPr>
              <w:bidi w:val="0"/>
              <w:jc w:val="center"/>
              <w:rPr>
                <w:rFonts w:ascii="Gentium" w:hAnsi="Gentium"/>
                <w:sz w:val="20"/>
                <w:szCs w:val="20"/>
              </w:rPr>
            </w:pPr>
            <w:r>
              <w:rPr>
                <w:rFonts w:ascii="Gentium" w:hAnsi="Gentium"/>
                <w:sz w:val="20"/>
                <w:szCs w:val="20"/>
              </w:rPr>
              <w:t>ur</w:t>
            </w: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A36E8B" w:rsidRDefault="00A36E8B" w:rsidP="00AC6837">
            <w:pPr>
              <w:bidi w:val="0"/>
              <w:jc w:val="center"/>
              <w:rPr>
                <w:rFonts w:ascii="Gentium" w:hAnsi="Gentium"/>
                <w:sz w:val="20"/>
                <w:szCs w:val="20"/>
              </w:rPr>
            </w:pPr>
            <w:r>
              <w:rPr>
                <w:rFonts w:ascii="Gentium" w:hAnsi="Gentium"/>
                <w:sz w:val="20"/>
                <w:szCs w:val="20"/>
              </w:rPr>
              <w:t>rə</w:t>
            </w:r>
          </w:p>
        </w:tc>
      </w:tr>
      <w:tr w:rsidR="00A36E8B" w:rsidTr="00AC6837">
        <w:tc>
          <w:tcPr>
            <w:tcW w:w="1472" w:type="dxa"/>
            <w:tcBorders>
              <w:top w:val="single" w:sz="4" w:space="0" w:color="92CDDC" w:themeColor="accent5" w:themeTint="99"/>
              <w:bottom w:val="single" w:sz="4" w:space="0" w:color="4BACC6" w:themeColor="accent5"/>
              <w:right w:val="single" w:sz="18" w:space="0" w:color="FFFFFF" w:themeColor="background1"/>
            </w:tcBorders>
            <w:shd w:val="clear" w:color="auto" w:fill="B6DDE8" w:themeFill="accent5" w:themeFillTint="66"/>
            <w:vAlign w:val="center"/>
          </w:tcPr>
          <w:p w:rsidR="00A36E8B" w:rsidRPr="00F57ADA" w:rsidRDefault="00A36E8B" w:rsidP="00AC6837">
            <w:pPr>
              <w:bidi w:val="0"/>
              <w:jc w:val="center"/>
              <w:rPr>
                <w:rFonts w:ascii="Gentium" w:hAnsi="Gentium"/>
                <w:sz w:val="20"/>
                <w:szCs w:val="20"/>
              </w:rPr>
            </w:pPr>
            <w:r w:rsidRPr="00F57ADA">
              <w:rPr>
                <w:rFonts w:ascii="Gentium" w:hAnsi="Gentium"/>
                <w:sz w:val="20"/>
                <w:szCs w:val="20"/>
              </w:rPr>
              <w:t>l</w:t>
            </w:r>
            <w:r>
              <w:rPr>
                <w:rFonts w:ascii="Gentium" w:hAnsi="Gentium"/>
                <w:sz w:val="20"/>
                <w:szCs w:val="20"/>
              </w:rPr>
              <w:t>̣</w:t>
            </w:r>
          </w:p>
        </w:tc>
        <w:tc>
          <w:tcPr>
            <w:tcW w:w="1472" w:type="dxa"/>
            <w:tcBorders>
              <w:top w:val="single" w:sz="4" w:space="0" w:color="DDD9C3" w:themeColor="background2" w:themeShade="E6"/>
              <w:left w:val="single" w:sz="4" w:space="0" w:color="FFFFFF" w:themeColor="background1"/>
              <w:bottom w:val="single" w:sz="4" w:space="0" w:color="948A54" w:themeColor="background2" w:themeShade="80"/>
              <w:right w:val="single" w:sz="4" w:space="0" w:color="FFFFFF" w:themeColor="background1"/>
            </w:tcBorders>
            <w:shd w:val="clear" w:color="auto" w:fill="EEECE1" w:themeFill="background2"/>
            <w:vAlign w:val="center"/>
          </w:tcPr>
          <w:p w:rsidR="00A36E8B" w:rsidRPr="00F57ADA" w:rsidRDefault="00A36E8B" w:rsidP="00AC6837">
            <w:pPr>
              <w:bidi w:val="0"/>
              <w:jc w:val="center"/>
              <w:rPr>
                <w:rFonts w:ascii="Gentium" w:hAnsi="Gentium"/>
                <w:sz w:val="20"/>
                <w:szCs w:val="20"/>
              </w:rPr>
            </w:pPr>
            <w:r>
              <w:rPr>
                <w:rFonts w:ascii="Gentium" w:hAnsi="Gentium"/>
                <w:sz w:val="20"/>
                <w:szCs w:val="20"/>
              </w:rPr>
              <w:t>il,  (i</w:t>
            </w:r>
            <w:r w:rsidRPr="00637686">
              <w:rPr>
                <w:rFonts w:ascii="Gentium" w:hAnsi="Gentium" w:cs="Guttman-Soncino"/>
                <w:sz w:val="20"/>
                <w:szCs w:val="20"/>
              </w:rPr>
              <w:t>ɹ</w:t>
            </w:r>
            <w:r>
              <w:rPr>
                <w:rFonts w:ascii="Gentium" w:hAnsi="Gentium"/>
                <w:sz w:val="20"/>
                <w:szCs w:val="20"/>
              </w:rPr>
              <w:t>)</w:t>
            </w:r>
          </w:p>
        </w:tc>
        <w:tc>
          <w:tcPr>
            <w:tcW w:w="1473"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A36E8B" w:rsidRPr="00F57ADA" w:rsidRDefault="00A36E8B" w:rsidP="00AC6837">
            <w:pPr>
              <w:bidi w:val="0"/>
              <w:jc w:val="center"/>
              <w:rPr>
                <w:rFonts w:ascii="Gentium" w:hAnsi="Gentium"/>
                <w:sz w:val="20"/>
                <w:szCs w:val="20"/>
              </w:rPr>
            </w:pPr>
            <w:r w:rsidRPr="00F57ADA">
              <w:rPr>
                <w:rFonts w:ascii="Gentium" w:hAnsi="Gentium"/>
                <w:sz w:val="20"/>
                <w:szCs w:val="20"/>
              </w:rPr>
              <w:t>l</w:t>
            </w:r>
            <w:r>
              <w:rPr>
                <w:rFonts w:ascii="Gentium" w:hAnsi="Gentium"/>
                <w:sz w:val="20"/>
                <w:szCs w:val="20"/>
              </w:rPr>
              <w:t>̣</w:t>
            </w:r>
          </w:p>
        </w:tc>
        <w:tc>
          <w:tcPr>
            <w:tcW w:w="1472"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A36E8B" w:rsidRDefault="00A36E8B" w:rsidP="00383D32">
            <w:pPr>
              <w:bidi w:val="0"/>
              <w:jc w:val="center"/>
              <w:rPr>
                <w:rFonts w:ascii="Gentium" w:hAnsi="Gentium"/>
                <w:sz w:val="20"/>
                <w:szCs w:val="20"/>
              </w:rPr>
            </w:pPr>
            <w:r w:rsidRPr="00AC6837">
              <w:rPr>
                <w:rFonts w:ascii="Gentium" w:hAnsi="Gentium"/>
                <w:sz w:val="20"/>
                <w:szCs w:val="20"/>
              </w:rPr>
              <w:t>ɑ</w:t>
            </w:r>
            <w:r>
              <w:rPr>
                <w:rFonts w:ascii="Gentium" w:hAnsi="Gentium"/>
                <w:sz w:val="20"/>
                <w:szCs w:val="20"/>
              </w:rPr>
              <w:t xml:space="preserve">́ʎ,  eʎ,  </w:t>
            </w:r>
            <w:r w:rsidRPr="00801AF8">
              <w:rPr>
                <w:rFonts w:ascii="Gentium" w:hAnsi="Gentium"/>
                <w:color w:val="4F81BD" w:themeColor="accent1"/>
                <w:sz w:val="20"/>
                <w:szCs w:val="20"/>
              </w:rPr>
              <w:t>Ø</w:t>
            </w:r>
            <w:r>
              <w:rPr>
                <w:rFonts w:ascii="Gentium" w:hAnsi="Gentium"/>
                <w:sz w:val="20"/>
                <w:szCs w:val="20"/>
              </w:rPr>
              <w:t>#</w:t>
            </w:r>
          </w:p>
        </w:tc>
        <w:tc>
          <w:tcPr>
            <w:tcW w:w="1472"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A36E8B" w:rsidRDefault="00A36E8B" w:rsidP="00AC6837">
            <w:pPr>
              <w:bidi w:val="0"/>
              <w:jc w:val="center"/>
              <w:rPr>
                <w:rFonts w:ascii="Gentium" w:hAnsi="Gentium"/>
                <w:sz w:val="20"/>
                <w:szCs w:val="20"/>
              </w:rPr>
            </w:pPr>
            <w:r>
              <w:rPr>
                <w:rFonts w:ascii="Gentium" w:hAnsi="Gentium"/>
                <w:sz w:val="20"/>
                <w:szCs w:val="20"/>
              </w:rPr>
              <w:t>la,  -al#</w:t>
            </w:r>
          </w:p>
        </w:tc>
        <w:tc>
          <w:tcPr>
            <w:tcW w:w="1473"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tcMar>
              <w:left w:w="57" w:type="dxa"/>
              <w:right w:w="57" w:type="dxa"/>
            </w:tcMar>
            <w:vAlign w:val="center"/>
          </w:tcPr>
          <w:p w:rsidR="00A36E8B" w:rsidRPr="001E71A9" w:rsidRDefault="00A36E8B" w:rsidP="00300030">
            <w:pPr>
              <w:bidi w:val="0"/>
              <w:jc w:val="center"/>
              <w:rPr>
                <w:rFonts w:ascii="Gentium" w:hAnsi="Gentium"/>
                <w:sz w:val="20"/>
                <w:szCs w:val="20"/>
              </w:rPr>
            </w:pPr>
            <w:r w:rsidRPr="001E71A9">
              <w:rPr>
                <w:rFonts w:ascii="Gentium" w:hAnsi="Gentium"/>
                <w:sz w:val="20"/>
                <w:szCs w:val="20"/>
              </w:rPr>
              <w:t>ul</w:t>
            </w:r>
          </w:p>
        </w:tc>
        <w:tc>
          <w:tcPr>
            <w:tcW w:w="1473"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A36E8B" w:rsidRDefault="00A36E8B" w:rsidP="00AC6837">
            <w:pPr>
              <w:bidi w:val="0"/>
              <w:jc w:val="center"/>
              <w:rPr>
                <w:rFonts w:ascii="Gentium" w:hAnsi="Gentium"/>
                <w:sz w:val="20"/>
                <w:szCs w:val="20"/>
              </w:rPr>
            </w:pPr>
            <w:r>
              <w:rPr>
                <w:rFonts w:ascii="Gentium" w:hAnsi="Gentium"/>
                <w:sz w:val="20"/>
                <w:szCs w:val="20"/>
              </w:rPr>
              <w:t>lə</w:t>
            </w:r>
          </w:p>
        </w:tc>
      </w:tr>
      <w:tr w:rsidR="00A36E8B" w:rsidRPr="002E18FE" w:rsidTr="00AC6837">
        <w:tc>
          <w:tcPr>
            <w:tcW w:w="5889" w:type="dxa"/>
            <w:gridSpan w:val="4"/>
            <w:vMerge w:val="restart"/>
            <w:tcBorders>
              <w:right w:val="single" w:sz="4" w:space="0" w:color="FFFFFF" w:themeColor="background1"/>
            </w:tcBorders>
            <w:shd w:val="clear" w:color="auto" w:fill="FFFFFF" w:themeFill="background1"/>
            <w:vAlign w:val="center"/>
          </w:tcPr>
          <w:p w:rsidR="00A36E8B" w:rsidRPr="00DB128A" w:rsidRDefault="00A36E8B" w:rsidP="00AC6837">
            <w:pPr>
              <w:bidi w:val="0"/>
              <w:ind w:left="397"/>
              <w:jc w:val="center"/>
              <w:rPr>
                <w:rFonts w:ascii="Noticia Text" w:hAnsi="Noticia Text"/>
                <w:i/>
                <w:iCs/>
                <w:color w:val="808080" w:themeColor="background1" w:themeShade="80"/>
                <w:sz w:val="20"/>
                <w:szCs w:val="20"/>
              </w:rPr>
            </w:pPr>
            <w:r w:rsidRPr="00DB128A">
              <w:rPr>
                <w:rFonts w:ascii="Noticia Text" w:hAnsi="Noticia Text"/>
                <w:i/>
                <w:iCs/>
                <w:color w:val="808080" w:themeColor="background1" w:themeShade="80"/>
                <w:sz w:val="18"/>
                <w:szCs w:val="18"/>
              </w:rPr>
              <w:t>Long vowels resulting from elision</w:t>
            </w:r>
            <w:r>
              <w:rPr>
                <w:rFonts w:ascii="Noticia Text" w:hAnsi="Noticia Text"/>
                <w:i/>
                <w:iCs/>
                <w:color w:val="808080" w:themeColor="background1" w:themeShade="80"/>
                <w:sz w:val="18"/>
                <w:szCs w:val="18"/>
              </w:rPr>
              <w:t>s</w:t>
            </w:r>
            <w:r w:rsidRPr="00DB128A">
              <w:rPr>
                <w:rFonts w:ascii="Noticia Text" w:hAnsi="Noticia Text"/>
                <w:i/>
                <w:iCs/>
                <w:color w:val="808080" w:themeColor="background1" w:themeShade="80"/>
                <w:sz w:val="18"/>
                <w:szCs w:val="18"/>
              </w:rPr>
              <w:t xml:space="preserve"> of </w:t>
            </w:r>
            <w:r>
              <w:rPr>
                <w:rFonts w:ascii="Noticia Text" w:hAnsi="Noticia Text"/>
                <w:i/>
                <w:iCs/>
                <w:color w:val="808080" w:themeColor="background1" w:themeShade="80"/>
                <w:sz w:val="18"/>
                <w:szCs w:val="18"/>
              </w:rPr>
              <w:t xml:space="preserve">various </w:t>
            </w:r>
            <w:r w:rsidRPr="00DB128A">
              <w:rPr>
                <w:rFonts w:ascii="Noticia Text" w:hAnsi="Noticia Text"/>
                <w:i/>
                <w:iCs/>
                <w:color w:val="808080" w:themeColor="background1" w:themeShade="80"/>
                <w:sz w:val="18"/>
                <w:szCs w:val="18"/>
              </w:rPr>
              <w:t xml:space="preserve">consonants  </w:t>
            </w:r>
            <w:r w:rsidRPr="00431DF4">
              <w:rPr>
                <w:rFonts w:ascii="Noticia Text" w:hAnsi="Noticia Text"/>
                <w:color w:val="808080" w:themeColor="background1" w:themeShade="80"/>
                <w:sz w:val="18"/>
                <w:szCs w:val="18"/>
              </w:rPr>
              <w:t>»</w:t>
            </w:r>
          </w:p>
        </w:tc>
        <w:tc>
          <w:tcPr>
            <w:tcW w:w="1472" w:type="dxa"/>
            <w:tcBorders>
              <w:left w:val="single" w:sz="4" w:space="0" w:color="FFFFFF" w:themeColor="background1"/>
              <w:right w:val="single" w:sz="4" w:space="0" w:color="FFFFFF" w:themeColor="background1"/>
            </w:tcBorders>
            <w:shd w:val="clear" w:color="auto" w:fill="FFFFFF" w:themeFill="background1"/>
            <w:vAlign w:val="center"/>
          </w:tcPr>
          <w:p w:rsidR="00A36E8B" w:rsidRPr="00F57ADA" w:rsidRDefault="00A36E8B" w:rsidP="008053EB">
            <w:pPr>
              <w:bidi w:val="0"/>
              <w:ind w:right="113"/>
              <w:jc w:val="right"/>
              <w:rPr>
                <w:rFonts w:ascii="Gentium" w:hAnsi="Gentium"/>
                <w:sz w:val="20"/>
                <w:szCs w:val="20"/>
              </w:rPr>
            </w:pPr>
            <w:r>
              <w:rPr>
                <w:rFonts w:ascii="Gentium" w:hAnsi="Gentium"/>
                <w:sz w:val="20"/>
                <w:szCs w:val="20"/>
              </w:rPr>
              <w:t>aː  &gt;</w:t>
            </w:r>
          </w:p>
        </w:tc>
        <w:tc>
          <w:tcPr>
            <w:tcW w:w="1473" w:type="dxa"/>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A36E8B" w:rsidRDefault="00A36E8B" w:rsidP="00E329E1">
            <w:pPr>
              <w:bidi w:val="0"/>
              <w:jc w:val="center"/>
              <w:rPr>
                <w:rFonts w:ascii="Gentium" w:hAnsi="Gentium"/>
                <w:sz w:val="20"/>
                <w:szCs w:val="20"/>
              </w:rPr>
            </w:pPr>
            <w:r>
              <w:rPr>
                <w:rFonts w:ascii="Gentium" w:hAnsi="Gentium"/>
                <w:sz w:val="20"/>
                <w:szCs w:val="20"/>
              </w:rPr>
              <w:t>oː</w:t>
            </w:r>
          </w:p>
        </w:tc>
        <w:tc>
          <w:tcPr>
            <w:tcW w:w="1473"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A36E8B" w:rsidRPr="002E18FE" w:rsidRDefault="00A36E8B" w:rsidP="00AC6837">
            <w:pPr>
              <w:bidi w:val="0"/>
              <w:jc w:val="center"/>
              <w:rPr>
                <w:rFonts w:ascii="Gentium" w:hAnsi="Gentium"/>
                <w:sz w:val="20"/>
                <w:szCs w:val="20"/>
              </w:rPr>
            </w:pPr>
            <w:r>
              <w:rPr>
                <w:rFonts w:ascii="Gentium" w:hAnsi="Gentium"/>
                <w:sz w:val="20"/>
                <w:szCs w:val="20"/>
              </w:rPr>
              <w:t>aː</w:t>
            </w:r>
          </w:p>
        </w:tc>
      </w:tr>
      <w:tr w:rsidR="00A36E8B" w:rsidRPr="002E18FE" w:rsidTr="00AC6837">
        <w:tc>
          <w:tcPr>
            <w:tcW w:w="5889" w:type="dxa"/>
            <w:gridSpan w:val="4"/>
            <w:vMerge/>
            <w:tcBorders>
              <w:right w:val="single" w:sz="4" w:space="0" w:color="FFFFFF" w:themeColor="background1"/>
            </w:tcBorders>
            <w:shd w:val="clear" w:color="auto" w:fill="FFFFFF" w:themeFill="background1"/>
            <w:vAlign w:val="center"/>
          </w:tcPr>
          <w:p w:rsidR="00A36E8B" w:rsidRPr="00E3037E" w:rsidRDefault="00A36E8B" w:rsidP="00AC6837">
            <w:pPr>
              <w:bidi w:val="0"/>
              <w:jc w:val="center"/>
              <w:rPr>
                <w:rFonts w:ascii="Gentium" w:hAnsi="Gentium"/>
                <w:color w:val="808080" w:themeColor="background1" w:themeShade="80"/>
                <w:sz w:val="20"/>
                <w:szCs w:val="20"/>
              </w:rPr>
            </w:pPr>
          </w:p>
        </w:tc>
        <w:tc>
          <w:tcPr>
            <w:tcW w:w="1472" w:type="dxa"/>
            <w:tcBorders>
              <w:left w:val="single" w:sz="4" w:space="0" w:color="FFFFFF" w:themeColor="background1"/>
              <w:right w:val="single" w:sz="4" w:space="0" w:color="FFFFFF" w:themeColor="background1"/>
            </w:tcBorders>
            <w:shd w:val="clear" w:color="auto" w:fill="FFFFFF" w:themeFill="background1"/>
            <w:vAlign w:val="center"/>
          </w:tcPr>
          <w:p w:rsidR="00A36E8B" w:rsidRPr="00F57ADA" w:rsidRDefault="00A36E8B" w:rsidP="008053EB">
            <w:pPr>
              <w:bidi w:val="0"/>
              <w:ind w:right="113"/>
              <w:jc w:val="right"/>
              <w:rPr>
                <w:rFonts w:ascii="Gentium" w:hAnsi="Gentium"/>
                <w:sz w:val="20"/>
                <w:szCs w:val="20"/>
              </w:rPr>
            </w:pPr>
            <w:r>
              <w:rPr>
                <w:rFonts w:ascii="Gentium" w:hAnsi="Gentium"/>
                <w:sz w:val="20"/>
                <w:szCs w:val="20"/>
              </w:rPr>
              <w:t>eː  &gt;</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A36E8B" w:rsidRDefault="00A36E8B" w:rsidP="00E329E1">
            <w:pPr>
              <w:bidi w:val="0"/>
              <w:jc w:val="center"/>
              <w:rPr>
                <w:rFonts w:ascii="Gentium" w:hAnsi="Gentium"/>
                <w:sz w:val="20"/>
                <w:szCs w:val="20"/>
              </w:rPr>
            </w:pPr>
            <w:r>
              <w:rPr>
                <w:rFonts w:ascii="Gentium" w:hAnsi="Gentium"/>
                <w:sz w:val="20"/>
                <w:szCs w:val="20"/>
              </w:rPr>
              <w:t>eː</w:t>
            </w: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A36E8B" w:rsidRPr="002E18FE" w:rsidRDefault="00A36E8B" w:rsidP="00D15F1A">
            <w:pPr>
              <w:bidi w:val="0"/>
              <w:jc w:val="center"/>
              <w:rPr>
                <w:rFonts w:ascii="Gentium" w:hAnsi="Gentium"/>
                <w:sz w:val="20"/>
                <w:szCs w:val="20"/>
              </w:rPr>
            </w:pPr>
            <w:r>
              <w:rPr>
                <w:rFonts w:ascii="Gentium" w:hAnsi="Gentium"/>
                <w:sz w:val="20"/>
                <w:szCs w:val="20"/>
              </w:rPr>
              <w:t>eː</w:t>
            </w:r>
          </w:p>
        </w:tc>
      </w:tr>
      <w:tr w:rsidR="00A36E8B" w:rsidRPr="002E18FE" w:rsidTr="00AC6837">
        <w:tc>
          <w:tcPr>
            <w:tcW w:w="5889" w:type="dxa"/>
            <w:gridSpan w:val="4"/>
            <w:vMerge/>
            <w:tcBorders>
              <w:right w:val="single" w:sz="4" w:space="0" w:color="FFFFFF" w:themeColor="background1"/>
            </w:tcBorders>
            <w:shd w:val="clear" w:color="auto" w:fill="FFFFFF" w:themeFill="background1"/>
            <w:vAlign w:val="center"/>
          </w:tcPr>
          <w:p w:rsidR="00A36E8B" w:rsidRPr="00E3037E" w:rsidRDefault="00A36E8B" w:rsidP="00AC6837">
            <w:pPr>
              <w:bidi w:val="0"/>
              <w:jc w:val="center"/>
              <w:rPr>
                <w:rFonts w:ascii="Gentium" w:hAnsi="Gentium"/>
                <w:color w:val="808080" w:themeColor="background1" w:themeShade="80"/>
                <w:sz w:val="20"/>
                <w:szCs w:val="20"/>
              </w:rPr>
            </w:pPr>
          </w:p>
        </w:tc>
        <w:tc>
          <w:tcPr>
            <w:tcW w:w="1472" w:type="dxa"/>
            <w:tcBorders>
              <w:left w:val="single" w:sz="4" w:space="0" w:color="FFFFFF" w:themeColor="background1"/>
              <w:right w:val="single" w:sz="4" w:space="0" w:color="FFFFFF" w:themeColor="background1"/>
            </w:tcBorders>
            <w:shd w:val="clear" w:color="auto" w:fill="FFFFFF" w:themeFill="background1"/>
            <w:vAlign w:val="center"/>
          </w:tcPr>
          <w:p w:rsidR="00A36E8B" w:rsidRPr="00F57ADA" w:rsidRDefault="00A36E8B" w:rsidP="008053EB">
            <w:pPr>
              <w:bidi w:val="0"/>
              <w:ind w:right="113"/>
              <w:jc w:val="right"/>
              <w:rPr>
                <w:rFonts w:ascii="Gentium" w:hAnsi="Gentium"/>
                <w:sz w:val="20"/>
                <w:szCs w:val="20"/>
              </w:rPr>
            </w:pPr>
            <w:r>
              <w:rPr>
                <w:rFonts w:ascii="Gentium" w:hAnsi="Gentium"/>
                <w:sz w:val="20"/>
                <w:szCs w:val="20"/>
              </w:rPr>
              <w:t>iː  &gt;</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A36E8B" w:rsidRDefault="00A36E8B" w:rsidP="00E329E1">
            <w:pPr>
              <w:bidi w:val="0"/>
              <w:jc w:val="center"/>
              <w:rPr>
                <w:rFonts w:ascii="Gentium" w:hAnsi="Gentium"/>
                <w:sz w:val="20"/>
                <w:szCs w:val="20"/>
              </w:rPr>
            </w:pPr>
            <w:r>
              <w:rPr>
                <w:rFonts w:ascii="Gentium" w:hAnsi="Gentium"/>
                <w:sz w:val="20"/>
                <w:szCs w:val="20"/>
              </w:rPr>
              <w:t>iː</w:t>
            </w: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A36E8B" w:rsidRPr="002E18FE" w:rsidRDefault="00A36E8B" w:rsidP="00AC6837">
            <w:pPr>
              <w:bidi w:val="0"/>
              <w:jc w:val="center"/>
              <w:rPr>
                <w:rFonts w:ascii="Gentium" w:hAnsi="Gentium"/>
                <w:sz w:val="20"/>
                <w:szCs w:val="20"/>
              </w:rPr>
            </w:pPr>
            <w:r>
              <w:rPr>
                <w:rFonts w:ascii="Gentium" w:hAnsi="Gentium"/>
                <w:sz w:val="20"/>
                <w:szCs w:val="20"/>
              </w:rPr>
              <w:t>iː</w:t>
            </w:r>
          </w:p>
        </w:tc>
      </w:tr>
      <w:tr w:rsidR="00A36E8B" w:rsidTr="00AC6837">
        <w:tc>
          <w:tcPr>
            <w:tcW w:w="5889" w:type="dxa"/>
            <w:gridSpan w:val="4"/>
            <w:vMerge/>
            <w:tcBorders>
              <w:right w:val="single" w:sz="4" w:space="0" w:color="FFFFFF" w:themeColor="background1"/>
            </w:tcBorders>
            <w:shd w:val="clear" w:color="auto" w:fill="FFFFFF" w:themeFill="background1"/>
            <w:vAlign w:val="center"/>
          </w:tcPr>
          <w:p w:rsidR="00A36E8B" w:rsidRPr="00E3037E" w:rsidRDefault="00A36E8B" w:rsidP="00AC6837">
            <w:pPr>
              <w:bidi w:val="0"/>
              <w:jc w:val="center"/>
              <w:rPr>
                <w:rFonts w:ascii="Gentium" w:hAnsi="Gentium"/>
                <w:color w:val="808080" w:themeColor="background1" w:themeShade="80"/>
                <w:sz w:val="20"/>
                <w:szCs w:val="20"/>
              </w:rPr>
            </w:pPr>
          </w:p>
        </w:tc>
        <w:tc>
          <w:tcPr>
            <w:tcW w:w="1472" w:type="dxa"/>
            <w:tcBorders>
              <w:left w:val="single" w:sz="4" w:space="0" w:color="FFFFFF" w:themeColor="background1"/>
              <w:right w:val="single" w:sz="4" w:space="0" w:color="FFFFFF" w:themeColor="background1"/>
            </w:tcBorders>
            <w:shd w:val="clear" w:color="auto" w:fill="FFFFFF" w:themeFill="background1"/>
            <w:vAlign w:val="center"/>
          </w:tcPr>
          <w:p w:rsidR="00A36E8B" w:rsidRDefault="00A36E8B" w:rsidP="008053EB">
            <w:pPr>
              <w:bidi w:val="0"/>
              <w:ind w:right="113"/>
              <w:jc w:val="right"/>
              <w:rPr>
                <w:rFonts w:ascii="Gentium" w:hAnsi="Gentium"/>
                <w:sz w:val="20"/>
                <w:szCs w:val="20"/>
              </w:rPr>
            </w:pPr>
            <w:r>
              <w:rPr>
                <w:rFonts w:ascii="Gentium" w:hAnsi="Gentium"/>
                <w:sz w:val="20"/>
                <w:szCs w:val="20"/>
              </w:rPr>
              <w:t>oː  &gt;</w:t>
            </w:r>
          </w:p>
        </w:tc>
        <w:tc>
          <w:tcPr>
            <w:tcW w:w="1473"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A36E8B" w:rsidRDefault="00A36E8B" w:rsidP="00E329E1">
            <w:pPr>
              <w:bidi w:val="0"/>
              <w:jc w:val="center"/>
              <w:rPr>
                <w:rFonts w:ascii="Gentium" w:hAnsi="Gentium"/>
                <w:sz w:val="20"/>
                <w:szCs w:val="20"/>
              </w:rPr>
            </w:pPr>
            <w:r>
              <w:rPr>
                <w:rFonts w:ascii="Gentium" w:hAnsi="Gentium"/>
                <w:sz w:val="20"/>
                <w:szCs w:val="20"/>
              </w:rPr>
              <w:t>oː</w:t>
            </w:r>
          </w:p>
        </w:tc>
        <w:tc>
          <w:tcPr>
            <w:tcW w:w="1473"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A36E8B" w:rsidRDefault="00A36E8B" w:rsidP="00D15F1A">
            <w:pPr>
              <w:bidi w:val="0"/>
              <w:jc w:val="center"/>
              <w:rPr>
                <w:rFonts w:ascii="Gentium" w:hAnsi="Gentium"/>
                <w:sz w:val="20"/>
                <w:szCs w:val="20"/>
              </w:rPr>
            </w:pPr>
            <w:r>
              <w:rPr>
                <w:rFonts w:ascii="Gentium" w:hAnsi="Gentium"/>
                <w:sz w:val="20"/>
                <w:szCs w:val="20"/>
              </w:rPr>
              <w:t>oː</w:t>
            </w:r>
          </w:p>
        </w:tc>
      </w:tr>
      <w:tr w:rsidR="00A36E8B" w:rsidTr="00AC6837">
        <w:tc>
          <w:tcPr>
            <w:tcW w:w="5889" w:type="dxa"/>
            <w:gridSpan w:val="4"/>
            <w:vMerge/>
            <w:tcBorders>
              <w:bottom w:val="single" w:sz="4" w:space="0" w:color="BFBFBF" w:themeColor="background1" w:themeShade="BF"/>
              <w:right w:val="single" w:sz="4" w:space="0" w:color="FFFFFF" w:themeColor="background1"/>
            </w:tcBorders>
            <w:shd w:val="clear" w:color="auto" w:fill="FFFFFF" w:themeFill="background1"/>
            <w:vAlign w:val="center"/>
          </w:tcPr>
          <w:p w:rsidR="00A36E8B" w:rsidRPr="00E3037E" w:rsidRDefault="00A36E8B" w:rsidP="00AC6837">
            <w:pPr>
              <w:bidi w:val="0"/>
              <w:jc w:val="center"/>
              <w:rPr>
                <w:rFonts w:ascii="Gentium" w:hAnsi="Gentium"/>
                <w:color w:val="808080" w:themeColor="background1" w:themeShade="80"/>
                <w:sz w:val="20"/>
                <w:szCs w:val="20"/>
              </w:rPr>
            </w:pPr>
          </w:p>
        </w:tc>
        <w:tc>
          <w:tcPr>
            <w:tcW w:w="1472" w:type="dxa"/>
            <w:tcBorders>
              <w:left w:val="single" w:sz="4" w:space="0" w:color="FFFFFF" w:themeColor="background1"/>
              <w:bottom w:val="single" w:sz="4" w:space="0" w:color="BFBFBF" w:themeColor="background1" w:themeShade="BF"/>
              <w:right w:val="single" w:sz="4" w:space="0" w:color="FFFFFF" w:themeColor="background1"/>
            </w:tcBorders>
            <w:shd w:val="clear" w:color="auto" w:fill="FFFFFF" w:themeFill="background1"/>
            <w:vAlign w:val="center"/>
          </w:tcPr>
          <w:p w:rsidR="00A36E8B" w:rsidRDefault="00A36E8B" w:rsidP="008053EB">
            <w:pPr>
              <w:bidi w:val="0"/>
              <w:ind w:right="113"/>
              <w:jc w:val="right"/>
              <w:rPr>
                <w:rFonts w:ascii="Gentium" w:hAnsi="Gentium"/>
                <w:sz w:val="20"/>
                <w:szCs w:val="20"/>
              </w:rPr>
            </w:pPr>
            <w:r>
              <w:rPr>
                <w:rFonts w:ascii="Gentium" w:hAnsi="Gentium"/>
                <w:sz w:val="20"/>
                <w:szCs w:val="20"/>
              </w:rPr>
              <w:t>uː  &gt;</w:t>
            </w:r>
          </w:p>
        </w:tc>
        <w:tc>
          <w:tcPr>
            <w:tcW w:w="1473"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A36E8B" w:rsidRDefault="00A36E8B" w:rsidP="00E329E1">
            <w:pPr>
              <w:bidi w:val="0"/>
              <w:jc w:val="center"/>
              <w:rPr>
                <w:rFonts w:ascii="Gentium" w:hAnsi="Gentium"/>
                <w:sz w:val="20"/>
                <w:szCs w:val="20"/>
              </w:rPr>
            </w:pPr>
            <w:r>
              <w:rPr>
                <w:rFonts w:ascii="Gentium" w:hAnsi="Gentium"/>
                <w:sz w:val="20"/>
                <w:szCs w:val="20"/>
              </w:rPr>
              <w:t>uː</w:t>
            </w:r>
          </w:p>
        </w:tc>
        <w:tc>
          <w:tcPr>
            <w:tcW w:w="1473"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A36E8B" w:rsidRDefault="00A36E8B" w:rsidP="00AC6837">
            <w:pPr>
              <w:bidi w:val="0"/>
              <w:jc w:val="center"/>
              <w:rPr>
                <w:rFonts w:ascii="Gentium" w:hAnsi="Gentium"/>
                <w:sz w:val="20"/>
                <w:szCs w:val="20"/>
              </w:rPr>
            </w:pPr>
            <w:r>
              <w:rPr>
                <w:rFonts w:ascii="Gentium" w:hAnsi="Gentium"/>
                <w:sz w:val="20"/>
                <w:szCs w:val="20"/>
              </w:rPr>
              <w:t>uː</w:t>
            </w:r>
          </w:p>
        </w:tc>
      </w:tr>
    </w:tbl>
    <w:p w:rsidR="00E03132" w:rsidRDefault="00E03132" w:rsidP="00B7147D">
      <w:pPr>
        <w:bidi w:val="0"/>
        <w:spacing w:after="0"/>
        <w:jc w:val="center"/>
        <w:rPr>
          <w:rFonts w:ascii="Noticia Text" w:hAnsi="Noticia Text"/>
          <w:b/>
          <w:bCs/>
          <w:sz w:val="20"/>
          <w:szCs w:val="20"/>
        </w:rPr>
      </w:pPr>
    </w:p>
    <w:p w:rsidR="000F143D" w:rsidRDefault="000F143D" w:rsidP="000F1D75">
      <w:pPr>
        <w:bidi w:val="0"/>
        <w:spacing w:after="0"/>
        <w:rPr>
          <w:rFonts w:ascii="Noticia Text" w:hAnsi="Noticia Text"/>
          <w:b/>
          <w:bCs/>
          <w:sz w:val="20"/>
          <w:szCs w:val="20"/>
        </w:rPr>
        <w:sectPr w:rsidR="000F143D" w:rsidSect="00365DBA">
          <w:endnotePr>
            <w:numFmt w:val="decimal"/>
            <w:numRestart w:val="eachSect"/>
          </w:endnotePr>
          <w:pgSz w:w="11906" w:h="16838"/>
          <w:pgMar w:top="1247" w:right="907" w:bottom="1247" w:left="907" w:header="709" w:footer="709" w:gutter="0"/>
          <w:cols w:space="708"/>
          <w:bidi/>
          <w:rtlGutter/>
          <w:docGrid w:linePitch="360"/>
        </w:sectPr>
      </w:pPr>
    </w:p>
    <w:p w:rsidR="000F143D" w:rsidRDefault="000F143D" w:rsidP="000F143D">
      <w:pPr>
        <w:bidi w:val="0"/>
        <w:spacing w:after="240"/>
        <w:rPr>
          <w:rFonts w:ascii="Myriad Pro" w:hAnsi="Myriad Pro"/>
          <w:b/>
          <w:bCs/>
          <w:color w:val="0070C0"/>
          <w:sz w:val="28"/>
          <w:szCs w:val="28"/>
        </w:rPr>
      </w:pPr>
      <w:r>
        <w:rPr>
          <w:rFonts w:ascii="Myriad Pro" w:hAnsi="Myriad Pro"/>
          <w:b/>
          <w:bCs/>
          <w:color w:val="0070C0"/>
          <w:sz w:val="28"/>
          <w:szCs w:val="28"/>
        </w:rPr>
        <w:lastRenderedPageBreak/>
        <w:t xml:space="preserve">Reflexes in morphology: </w:t>
      </w:r>
      <w:r>
        <w:rPr>
          <w:rFonts w:ascii="Myriad Pro" w:hAnsi="Myriad Pro"/>
          <w:color w:val="0070C0"/>
          <w:sz w:val="28"/>
          <w:szCs w:val="28"/>
        </w:rPr>
        <w:t>nouns</w:t>
      </w:r>
    </w:p>
    <w:p w:rsidR="00AE5D06" w:rsidRDefault="00021597" w:rsidP="00AE5D06">
      <w:pPr>
        <w:bidi w:val="0"/>
        <w:spacing w:after="120"/>
        <w:jc w:val="both"/>
        <w:rPr>
          <w:rFonts w:ascii="Noticia Text" w:hAnsi="Noticia Text"/>
          <w:sz w:val="20"/>
          <w:szCs w:val="20"/>
        </w:rPr>
      </w:pPr>
      <w:r>
        <w:rPr>
          <w:rFonts w:ascii="Noticia Text" w:hAnsi="Noticia Text"/>
          <w:sz w:val="20"/>
          <w:szCs w:val="20"/>
        </w:rPr>
        <w:t xml:space="preserve">Of all the Vórean languages, only </w:t>
      </w:r>
      <w:r w:rsidR="00A07C6D">
        <w:rPr>
          <w:rFonts w:ascii="Noticia Text" w:hAnsi="Noticia Text"/>
          <w:sz w:val="20"/>
          <w:szCs w:val="20"/>
        </w:rPr>
        <w:t xml:space="preserve">Gréetyan and </w:t>
      </w:r>
      <w:r>
        <w:rPr>
          <w:rFonts w:ascii="Noticia Text" w:hAnsi="Noticia Text"/>
          <w:sz w:val="20"/>
          <w:szCs w:val="20"/>
        </w:rPr>
        <w:t>Ánderan had preserved the original case system intact, along with the original Dual number (</w:t>
      </w:r>
      <w:r w:rsidR="00A07C6D">
        <w:rPr>
          <w:rFonts w:ascii="Noticia Text" w:hAnsi="Noticia Text"/>
          <w:sz w:val="20"/>
          <w:szCs w:val="20"/>
        </w:rPr>
        <w:t>the latter</w:t>
      </w:r>
      <w:r>
        <w:rPr>
          <w:rFonts w:ascii="Noticia Text" w:hAnsi="Noticia Text"/>
          <w:sz w:val="20"/>
          <w:szCs w:val="20"/>
        </w:rPr>
        <w:t xml:space="preserve"> can be attributed to the unusually large amount of twins in the Anderyán population)</w:t>
      </w:r>
      <w:r w:rsidR="00FE6BA0">
        <w:rPr>
          <w:rFonts w:ascii="Noticia Text" w:hAnsi="Noticia Text"/>
          <w:sz w:val="20"/>
          <w:szCs w:val="20"/>
        </w:rPr>
        <w:t>.</w:t>
      </w:r>
      <w:r w:rsidR="00AE5D06">
        <w:rPr>
          <w:rFonts w:ascii="Noticia Text" w:hAnsi="Noticia Text"/>
          <w:sz w:val="20"/>
          <w:szCs w:val="20"/>
        </w:rPr>
        <w:t xml:space="preserve"> </w:t>
      </w:r>
    </w:p>
    <w:p w:rsidR="00E429E1" w:rsidRDefault="00AE5D06" w:rsidP="006D18E4">
      <w:pPr>
        <w:bidi w:val="0"/>
        <w:spacing w:after="120"/>
        <w:jc w:val="both"/>
        <w:rPr>
          <w:rFonts w:ascii="Noticia Text" w:hAnsi="Noticia Text"/>
          <w:sz w:val="20"/>
          <w:szCs w:val="20"/>
        </w:rPr>
      </w:pPr>
      <w:r>
        <w:rPr>
          <w:rFonts w:ascii="Noticia Text" w:hAnsi="Noticia Text"/>
          <w:sz w:val="20"/>
          <w:szCs w:val="20"/>
        </w:rPr>
        <w:t>Áltheran, on the other hand, had the Dual number slowly take up the function of an alternative "</w:t>
      </w:r>
      <w:r w:rsidR="006D18E4">
        <w:rPr>
          <w:rFonts w:ascii="Noticia Text" w:hAnsi="Noticia Text"/>
          <w:sz w:val="20"/>
          <w:szCs w:val="20"/>
        </w:rPr>
        <w:t>partitive</w:t>
      </w:r>
      <w:r>
        <w:rPr>
          <w:rFonts w:ascii="Noticia Text" w:hAnsi="Noticia Text"/>
          <w:sz w:val="20"/>
          <w:szCs w:val="20"/>
        </w:rPr>
        <w:t>" plural, with each daughter language assigning it a different function. In the Genitive case, Dual and Plural forms have bec</w:t>
      </w:r>
      <w:r w:rsidR="00E429E1">
        <w:rPr>
          <w:rFonts w:ascii="Noticia Text" w:hAnsi="Noticia Text"/>
          <w:sz w:val="20"/>
          <w:szCs w:val="20"/>
        </w:rPr>
        <w:t xml:space="preserve">ome </w:t>
      </w:r>
      <w:r w:rsidR="003E6395">
        <w:rPr>
          <w:rFonts w:ascii="Noticia Text" w:hAnsi="Noticia Text"/>
          <w:sz w:val="20"/>
          <w:szCs w:val="20"/>
        </w:rPr>
        <w:t xml:space="preserve">increasingly </w:t>
      </w:r>
      <w:r w:rsidR="00E429E1">
        <w:rPr>
          <w:rFonts w:ascii="Noticia Text" w:hAnsi="Noticia Text"/>
          <w:sz w:val="20"/>
          <w:szCs w:val="20"/>
        </w:rPr>
        <w:t xml:space="preserve">interchangeable, and </w:t>
      </w:r>
      <w:r w:rsidR="003E6395">
        <w:rPr>
          <w:rFonts w:ascii="Noticia Text" w:hAnsi="Noticia Text"/>
          <w:sz w:val="20"/>
          <w:szCs w:val="20"/>
        </w:rPr>
        <w:t>in the Dative (former Oblique) case, Dual forms have disappeared completely.</w:t>
      </w:r>
    </w:p>
    <w:p w:rsidR="00EE5BA0" w:rsidRDefault="00AE5D06" w:rsidP="001E1262">
      <w:pPr>
        <w:bidi w:val="0"/>
        <w:spacing w:after="60"/>
        <w:jc w:val="both"/>
        <w:rPr>
          <w:rFonts w:ascii="Noticia Text" w:hAnsi="Noticia Text"/>
          <w:sz w:val="20"/>
          <w:szCs w:val="20"/>
        </w:rPr>
      </w:pPr>
      <w:r>
        <w:rPr>
          <w:rFonts w:ascii="Noticia Text" w:hAnsi="Noticia Text"/>
          <w:sz w:val="20"/>
          <w:szCs w:val="20"/>
        </w:rPr>
        <w:t xml:space="preserve"> </w:t>
      </w:r>
      <w:r w:rsidR="00E429E1">
        <w:rPr>
          <w:rFonts w:ascii="Noticia Text" w:hAnsi="Noticia Text"/>
          <w:sz w:val="20"/>
          <w:szCs w:val="20"/>
        </w:rPr>
        <w:t xml:space="preserve">In addition, </w:t>
      </w:r>
      <w:r w:rsidR="002710F8">
        <w:rPr>
          <w:rFonts w:ascii="Noticia Text" w:hAnsi="Noticia Text"/>
          <w:sz w:val="20"/>
          <w:szCs w:val="20"/>
        </w:rPr>
        <w:t>Áltheran had introduced two new cases</w:t>
      </w:r>
      <w:r w:rsidR="001E1262">
        <w:rPr>
          <w:rFonts w:ascii="Noticia Text" w:hAnsi="Noticia Text"/>
          <w:sz w:val="20"/>
          <w:szCs w:val="20"/>
        </w:rPr>
        <w:t>, and re-specified the Oblique case as Dative</w:t>
      </w:r>
      <w:r w:rsidR="002710F8">
        <w:rPr>
          <w:rFonts w:ascii="Noticia Text" w:hAnsi="Noticia Text"/>
          <w:sz w:val="20"/>
          <w:szCs w:val="20"/>
        </w:rPr>
        <w:t xml:space="preserve">: </w:t>
      </w:r>
    </w:p>
    <w:p w:rsidR="00B47440" w:rsidRPr="00274923" w:rsidRDefault="00B47440" w:rsidP="009575BB">
      <w:pPr>
        <w:pStyle w:val="ListParagraph"/>
        <w:numPr>
          <w:ilvl w:val="0"/>
          <w:numId w:val="2"/>
        </w:numPr>
        <w:bidi w:val="0"/>
        <w:spacing w:after="120"/>
        <w:ind w:left="568" w:hanging="284"/>
        <w:contextualSpacing w:val="0"/>
        <w:jc w:val="both"/>
        <w:rPr>
          <w:rFonts w:ascii="Noticia Text" w:hAnsi="Noticia Text"/>
          <w:sz w:val="20"/>
          <w:szCs w:val="20"/>
        </w:rPr>
      </w:pPr>
      <w:r>
        <w:rPr>
          <w:rFonts w:ascii="Noticia Text" w:hAnsi="Noticia Text"/>
          <w:b/>
          <w:bCs/>
          <w:i/>
          <w:iCs/>
          <w:sz w:val="20"/>
          <w:szCs w:val="20"/>
        </w:rPr>
        <w:t>Locative</w:t>
      </w:r>
      <w:r w:rsidRPr="00274923">
        <w:rPr>
          <w:rFonts w:ascii="Noticia Text" w:hAnsi="Noticia Text"/>
          <w:b/>
          <w:bCs/>
          <w:i/>
          <w:iCs/>
          <w:sz w:val="20"/>
          <w:szCs w:val="20"/>
        </w:rPr>
        <w:t xml:space="preserve"> case — </w:t>
      </w:r>
      <w:r w:rsidRPr="00274923">
        <w:rPr>
          <w:rFonts w:ascii="Noticia Text" w:hAnsi="Noticia Text"/>
          <w:sz w:val="20"/>
          <w:szCs w:val="20"/>
        </w:rPr>
        <w:t xml:space="preserve">used </w:t>
      </w:r>
      <w:r>
        <w:rPr>
          <w:rFonts w:ascii="Noticia Text" w:hAnsi="Noticia Text"/>
          <w:sz w:val="20"/>
          <w:szCs w:val="20"/>
        </w:rPr>
        <w:t xml:space="preserve">with various prepositions denoting a point in space/time, such as "in", "on", "at", "over", "under", "near", "about" (e.g. </w:t>
      </w:r>
      <w:r w:rsidRPr="00E663DE">
        <w:rPr>
          <w:rFonts w:ascii="Noticia Text" w:hAnsi="Noticia Text"/>
          <w:color w:val="0070C0"/>
          <w:sz w:val="20"/>
          <w:szCs w:val="20"/>
        </w:rPr>
        <w:t>"</w:t>
      </w:r>
      <w:r>
        <w:rPr>
          <w:rFonts w:ascii="Noticia Text" w:hAnsi="Noticia Text"/>
          <w:color w:val="0070C0"/>
          <w:sz w:val="20"/>
          <w:szCs w:val="20"/>
        </w:rPr>
        <w:t>He arrived</w:t>
      </w:r>
      <w:r w:rsidRPr="00E663DE">
        <w:rPr>
          <w:rFonts w:ascii="Noticia Text" w:hAnsi="Noticia Text"/>
          <w:color w:val="0070C0"/>
          <w:sz w:val="20"/>
          <w:szCs w:val="20"/>
        </w:rPr>
        <w:t xml:space="preserve"> </w:t>
      </w:r>
      <w:r>
        <w:rPr>
          <w:rFonts w:ascii="Noticia Text" w:hAnsi="Noticia Text"/>
          <w:color w:val="0070C0"/>
          <w:sz w:val="20"/>
          <w:szCs w:val="20"/>
        </w:rPr>
        <w:t>in</w:t>
      </w:r>
      <w:r w:rsidRPr="00E663DE">
        <w:rPr>
          <w:rFonts w:ascii="Noticia Text" w:hAnsi="Noticia Text"/>
          <w:color w:val="0070C0"/>
          <w:sz w:val="20"/>
          <w:szCs w:val="20"/>
        </w:rPr>
        <w:t xml:space="preserve"> </w:t>
      </w:r>
      <w:r>
        <w:rPr>
          <w:rFonts w:ascii="Noticia Text" w:hAnsi="Noticia Text"/>
          <w:b/>
          <w:bCs/>
          <w:color w:val="0070C0"/>
          <w:sz w:val="20"/>
          <w:szCs w:val="20"/>
        </w:rPr>
        <w:t>time</w:t>
      </w:r>
      <w:r w:rsidRPr="00E663DE">
        <w:rPr>
          <w:rFonts w:ascii="Noticia Text" w:hAnsi="Noticia Text"/>
          <w:color w:val="0070C0"/>
          <w:sz w:val="20"/>
          <w:szCs w:val="20"/>
        </w:rPr>
        <w:t>"</w:t>
      </w:r>
      <w:r>
        <w:rPr>
          <w:rFonts w:ascii="Noticia Text" w:hAnsi="Noticia Text"/>
          <w:color w:val="0070C0"/>
          <w:sz w:val="20"/>
          <w:szCs w:val="20"/>
        </w:rPr>
        <w:t xml:space="preserve">, "We talked about the </w:t>
      </w:r>
      <w:r>
        <w:rPr>
          <w:rFonts w:ascii="Noticia Text" w:hAnsi="Noticia Text"/>
          <w:b/>
          <w:bCs/>
          <w:color w:val="0070C0"/>
          <w:sz w:val="20"/>
          <w:szCs w:val="20"/>
        </w:rPr>
        <w:t>car</w:t>
      </w:r>
      <w:r>
        <w:rPr>
          <w:rFonts w:ascii="Noticia Text" w:hAnsi="Noticia Text"/>
          <w:color w:val="0070C0"/>
          <w:sz w:val="20"/>
          <w:szCs w:val="20"/>
        </w:rPr>
        <w:t xml:space="preserve">", "I sat at the </w:t>
      </w:r>
      <w:r>
        <w:rPr>
          <w:rFonts w:ascii="Noticia Text" w:hAnsi="Noticia Text"/>
          <w:b/>
          <w:bCs/>
          <w:color w:val="0070C0"/>
          <w:sz w:val="20"/>
          <w:szCs w:val="20"/>
        </w:rPr>
        <w:t>table</w:t>
      </w:r>
      <w:r>
        <w:rPr>
          <w:rFonts w:ascii="Noticia Text" w:hAnsi="Noticia Text"/>
          <w:color w:val="0070C0"/>
          <w:sz w:val="20"/>
          <w:szCs w:val="20"/>
        </w:rPr>
        <w:t>"</w:t>
      </w:r>
      <w:r>
        <w:rPr>
          <w:rFonts w:ascii="Noticia Text" w:hAnsi="Noticia Text"/>
          <w:sz w:val="20"/>
          <w:szCs w:val="20"/>
        </w:rPr>
        <w:t xml:space="preserve">). The case endings were based on the Accusative endings </w:t>
      </w:r>
      <w:r w:rsidR="009575BB">
        <w:rPr>
          <w:rFonts w:ascii="Noticia Text" w:hAnsi="Noticia Text"/>
          <w:sz w:val="20"/>
          <w:szCs w:val="20"/>
        </w:rPr>
        <w:t xml:space="preserve">with </w:t>
      </w:r>
      <w:r>
        <w:rPr>
          <w:rFonts w:ascii="Noticia Text" w:hAnsi="Noticia Text"/>
          <w:sz w:val="20"/>
          <w:szCs w:val="20"/>
        </w:rPr>
        <w:t>added</w:t>
      </w:r>
      <w:r w:rsidR="009575BB">
        <w:rPr>
          <w:rFonts w:ascii="Gentium" w:hAnsi="Gentium"/>
          <w:color w:val="943634" w:themeColor="accent2" w:themeShade="BF"/>
          <w:sz w:val="20"/>
          <w:szCs w:val="20"/>
        </w:rPr>
        <w:t xml:space="preserve"> </w:t>
      </w:r>
      <w:r w:rsidRPr="00B47440">
        <w:rPr>
          <w:rFonts w:ascii="Gentium" w:hAnsi="Gentium"/>
          <w:color w:val="943634" w:themeColor="accent2" w:themeShade="BF"/>
          <w:sz w:val="20"/>
          <w:szCs w:val="20"/>
        </w:rPr>
        <w:t>–n</w:t>
      </w:r>
      <w:r>
        <w:rPr>
          <w:rFonts w:ascii="Gentium" w:hAnsi="Gentium"/>
          <w:color w:val="943634" w:themeColor="accent2" w:themeShade="BF"/>
          <w:sz w:val="20"/>
          <w:szCs w:val="20"/>
        </w:rPr>
        <w:t xml:space="preserve"> </w:t>
      </w:r>
      <w:r>
        <w:rPr>
          <w:rFonts w:ascii="Noticia Text" w:hAnsi="Noticia Text"/>
          <w:sz w:val="20"/>
          <w:szCs w:val="20"/>
        </w:rPr>
        <w:t>;</w:t>
      </w:r>
    </w:p>
    <w:p w:rsidR="00021597" w:rsidRPr="00B47440" w:rsidRDefault="002710F8" w:rsidP="00E03E5D">
      <w:pPr>
        <w:pStyle w:val="ListParagraph"/>
        <w:numPr>
          <w:ilvl w:val="0"/>
          <w:numId w:val="2"/>
        </w:numPr>
        <w:bidi w:val="0"/>
        <w:spacing w:after="120"/>
        <w:ind w:left="568" w:hanging="284"/>
        <w:contextualSpacing w:val="0"/>
        <w:jc w:val="both"/>
        <w:rPr>
          <w:rFonts w:ascii="Noticia Text" w:hAnsi="Noticia Text"/>
          <w:sz w:val="20"/>
          <w:szCs w:val="20"/>
        </w:rPr>
      </w:pPr>
      <w:r w:rsidRPr="00B47440">
        <w:rPr>
          <w:rFonts w:ascii="Noticia Text" w:hAnsi="Noticia Text"/>
          <w:b/>
          <w:bCs/>
          <w:i/>
          <w:iCs/>
          <w:sz w:val="20"/>
          <w:szCs w:val="20"/>
        </w:rPr>
        <w:t xml:space="preserve">Instrumental case — </w:t>
      </w:r>
      <w:r w:rsidRPr="00B47440">
        <w:rPr>
          <w:rFonts w:ascii="Noticia Text" w:hAnsi="Noticia Text"/>
          <w:sz w:val="20"/>
          <w:szCs w:val="20"/>
        </w:rPr>
        <w:t xml:space="preserve">used to describe an instrument of an action (e.g. </w:t>
      </w:r>
      <w:r w:rsidRPr="00B47440">
        <w:rPr>
          <w:rFonts w:ascii="Noticia Text" w:hAnsi="Noticia Text"/>
          <w:color w:val="0070C0"/>
          <w:sz w:val="20"/>
          <w:szCs w:val="20"/>
        </w:rPr>
        <w:t xml:space="preserve">"I ate with a </w:t>
      </w:r>
      <w:r w:rsidRPr="00B47440">
        <w:rPr>
          <w:rFonts w:ascii="Noticia Text" w:hAnsi="Noticia Text"/>
          <w:b/>
          <w:bCs/>
          <w:color w:val="0070C0"/>
          <w:sz w:val="20"/>
          <w:szCs w:val="20"/>
        </w:rPr>
        <w:t>spoon</w:t>
      </w:r>
      <w:r w:rsidRPr="00B47440">
        <w:rPr>
          <w:rFonts w:ascii="Noticia Text" w:hAnsi="Noticia Text"/>
          <w:color w:val="0070C0"/>
          <w:sz w:val="20"/>
          <w:szCs w:val="20"/>
        </w:rPr>
        <w:t>"</w:t>
      </w:r>
      <w:r w:rsidRPr="00B47440">
        <w:rPr>
          <w:rFonts w:ascii="Noticia Text" w:hAnsi="Noticia Text"/>
          <w:sz w:val="20"/>
          <w:szCs w:val="20"/>
        </w:rPr>
        <w:t xml:space="preserve">), a comitative agent (e.g. </w:t>
      </w:r>
      <w:r w:rsidRPr="00B47440">
        <w:rPr>
          <w:rFonts w:ascii="Noticia Text" w:hAnsi="Noticia Text"/>
          <w:color w:val="0070C0"/>
          <w:sz w:val="20"/>
          <w:szCs w:val="20"/>
        </w:rPr>
        <w:t xml:space="preserve">"I jogged with a </w:t>
      </w:r>
      <w:r w:rsidRPr="00B47440">
        <w:rPr>
          <w:rFonts w:ascii="Noticia Text" w:hAnsi="Noticia Text"/>
          <w:b/>
          <w:bCs/>
          <w:color w:val="0070C0"/>
          <w:sz w:val="20"/>
          <w:szCs w:val="20"/>
        </w:rPr>
        <w:t>friend</w:t>
      </w:r>
      <w:r w:rsidRPr="00B47440">
        <w:rPr>
          <w:rFonts w:ascii="Noticia Text" w:hAnsi="Noticia Text"/>
          <w:color w:val="0070C0"/>
          <w:sz w:val="20"/>
          <w:szCs w:val="20"/>
        </w:rPr>
        <w:t>"</w:t>
      </w:r>
      <w:r w:rsidRPr="00B47440">
        <w:rPr>
          <w:rFonts w:ascii="Noticia Text" w:hAnsi="Noticia Text"/>
          <w:sz w:val="20"/>
          <w:szCs w:val="20"/>
        </w:rPr>
        <w:t xml:space="preserve">), or a stative patient (e.g. </w:t>
      </w:r>
      <w:r w:rsidRPr="00B47440">
        <w:rPr>
          <w:rFonts w:ascii="Noticia Text" w:hAnsi="Noticia Text"/>
          <w:color w:val="0070C0"/>
          <w:sz w:val="20"/>
          <w:szCs w:val="20"/>
        </w:rPr>
        <w:t xml:space="preserve">"He became a </w:t>
      </w:r>
      <w:r w:rsidRPr="00B47440">
        <w:rPr>
          <w:rFonts w:ascii="Noticia Text" w:hAnsi="Noticia Text"/>
          <w:b/>
          <w:bCs/>
          <w:color w:val="0070C0"/>
          <w:sz w:val="20"/>
          <w:szCs w:val="20"/>
        </w:rPr>
        <w:t>doctor</w:t>
      </w:r>
      <w:r w:rsidRPr="00B47440">
        <w:rPr>
          <w:rFonts w:ascii="Noticia Text" w:hAnsi="Noticia Text"/>
          <w:color w:val="0070C0"/>
          <w:sz w:val="20"/>
          <w:szCs w:val="20"/>
        </w:rPr>
        <w:t xml:space="preserve">", "They </w:t>
      </w:r>
      <w:r w:rsidRPr="00E03E5D">
        <w:rPr>
          <w:rFonts w:ascii="Noticia Text" w:hAnsi="Noticia Text"/>
          <w:color w:val="0070C0"/>
          <w:spacing w:val="-4"/>
          <w:sz w:val="20"/>
          <w:szCs w:val="20"/>
        </w:rPr>
        <w:t xml:space="preserve">were </w:t>
      </w:r>
      <w:r w:rsidRPr="00E03E5D">
        <w:rPr>
          <w:rFonts w:ascii="Noticia Text" w:hAnsi="Noticia Text"/>
          <w:b/>
          <w:bCs/>
          <w:color w:val="0070C0"/>
          <w:spacing w:val="-4"/>
          <w:sz w:val="20"/>
          <w:szCs w:val="20"/>
        </w:rPr>
        <w:t>blind</w:t>
      </w:r>
      <w:r w:rsidRPr="00E03E5D">
        <w:rPr>
          <w:rFonts w:ascii="Noticia Text" w:hAnsi="Noticia Text"/>
          <w:color w:val="0070C0"/>
          <w:spacing w:val="-4"/>
          <w:sz w:val="20"/>
          <w:szCs w:val="20"/>
        </w:rPr>
        <w:t>"</w:t>
      </w:r>
      <w:r w:rsidRPr="00E03E5D">
        <w:rPr>
          <w:rFonts w:ascii="Noticia Text" w:hAnsi="Noticia Text"/>
          <w:spacing w:val="-4"/>
          <w:sz w:val="20"/>
          <w:szCs w:val="20"/>
        </w:rPr>
        <w:t>)</w:t>
      </w:r>
      <w:r w:rsidR="00B47440" w:rsidRPr="00E03E5D">
        <w:rPr>
          <w:rFonts w:ascii="Noticia Text" w:hAnsi="Noticia Text"/>
          <w:spacing w:val="-4"/>
          <w:sz w:val="20"/>
          <w:szCs w:val="20"/>
        </w:rPr>
        <w:t>. Singular case endings were based on the Nominative endings with</w:t>
      </w:r>
      <w:r w:rsidR="009575BB" w:rsidRPr="00E03E5D">
        <w:rPr>
          <w:rFonts w:ascii="Noticia Text" w:hAnsi="Noticia Text"/>
          <w:spacing w:val="-4"/>
          <w:sz w:val="20"/>
          <w:szCs w:val="20"/>
        </w:rPr>
        <w:t xml:space="preserve"> added</w:t>
      </w:r>
      <w:r w:rsidR="00B47440" w:rsidRPr="00E03E5D">
        <w:rPr>
          <w:rFonts w:ascii="Noticia Text" w:hAnsi="Noticia Text"/>
          <w:spacing w:val="-4"/>
          <w:sz w:val="20"/>
          <w:szCs w:val="20"/>
        </w:rPr>
        <w:t xml:space="preserve"> </w:t>
      </w:r>
      <w:r w:rsidR="00B47440" w:rsidRPr="00E03E5D">
        <w:rPr>
          <w:rFonts w:ascii="Gentium" w:hAnsi="Gentium"/>
          <w:color w:val="943634" w:themeColor="accent2" w:themeShade="BF"/>
          <w:spacing w:val="-4"/>
          <w:sz w:val="20"/>
          <w:szCs w:val="20"/>
        </w:rPr>
        <w:t>–m</w:t>
      </w:r>
      <w:r w:rsidR="007D10F6" w:rsidRPr="00E03E5D">
        <w:rPr>
          <w:rFonts w:ascii="Noticia Text" w:hAnsi="Noticia Text"/>
          <w:spacing w:val="-4"/>
          <w:sz w:val="20"/>
          <w:szCs w:val="20"/>
        </w:rPr>
        <w:t xml:space="preserve"> (for Masculine </w:t>
      </w:r>
      <w:r w:rsidR="007D10F6" w:rsidRPr="00D02498">
        <w:rPr>
          <w:rFonts w:ascii="Noticia Text" w:hAnsi="Noticia Text"/>
          <w:sz w:val="20"/>
          <w:szCs w:val="20"/>
        </w:rPr>
        <w:t xml:space="preserve">and Neuter) or </w:t>
      </w:r>
      <w:r w:rsidR="007D10F6" w:rsidRPr="00D02498">
        <w:rPr>
          <w:rFonts w:ascii="Gentium" w:hAnsi="Gentium"/>
          <w:color w:val="943634" w:themeColor="accent2" w:themeShade="BF"/>
          <w:sz w:val="20"/>
          <w:szCs w:val="20"/>
        </w:rPr>
        <w:t>–</w:t>
      </w:r>
      <w:r w:rsidR="00E03E5D" w:rsidRPr="00D02498">
        <w:rPr>
          <w:rFonts w:ascii="Gentium" w:hAnsi="Gentium"/>
          <w:color w:val="943634" w:themeColor="accent2" w:themeShade="BF"/>
          <w:sz w:val="20"/>
          <w:szCs w:val="20"/>
        </w:rPr>
        <w:t>ávi</w:t>
      </w:r>
      <w:r w:rsidR="007D10F6" w:rsidRPr="00D02498">
        <w:rPr>
          <w:rFonts w:ascii="Noticia Text" w:hAnsi="Noticia Text"/>
          <w:sz w:val="20"/>
          <w:szCs w:val="20"/>
        </w:rPr>
        <w:t xml:space="preserve"> (for Feminine)</w:t>
      </w:r>
      <w:r w:rsidR="00B47440" w:rsidRPr="00D02498">
        <w:rPr>
          <w:rFonts w:ascii="Noticia Text" w:hAnsi="Noticia Text"/>
          <w:sz w:val="20"/>
          <w:szCs w:val="20"/>
        </w:rPr>
        <w:t>, while the Plural endings — on the deprecated Dative Duals;</w:t>
      </w:r>
    </w:p>
    <w:p w:rsidR="001E1262" w:rsidRPr="00274923" w:rsidRDefault="001E1262" w:rsidP="000D06AA">
      <w:pPr>
        <w:pStyle w:val="ListParagraph"/>
        <w:numPr>
          <w:ilvl w:val="0"/>
          <w:numId w:val="2"/>
        </w:numPr>
        <w:bidi w:val="0"/>
        <w:spacing w:after="120"/>
        <w:ind w:left="568" w:hanging="284"/>
        <w:contextualSpacing w:val="0"/>
        <w:jc w:val="both"/>
        <w:rPr>
          <w:rFonts w:ascii="Noticia Text" w:hAnsi="Noticia Text"/>
          <w:sz w:val="20"/>
          <w:szCs w:val="20"/>
        </w:rPr>
      </w:pPr>
      <w:r w:rsidRPr="001E1262">
        <w:rPr>
          <w:rFonts w:ascii="Noticia Text" w:hAnsi="Noticia Text"/>
          <w:b/>
          <w:bCs/>
          <w:i/>
          <w:iCs/>
          <w:sz w:val="20"/>
          <w:szCs w:val="20"/>
        </w:rPr>
        <w:t>Dative case</w:t>
      </w:r>
      <w:r>
        <w:rPr>
          <w:rFonts w:ascii="Noticia Text" w:hAnsi="Noticia Text"/>
          <w:b/>
          <w:bCs/>
          <w:i/>
          <w:iCs/>
          <w:sz w:val="20"/>
          <w:szCs w:val="20"/>
        </w:rPr>
        <w:t xml:space="preserve"> </w:t>
      </w:r>
      <w:r w:rsidRPr="00274923">
        <w:rPr>
          <w:rFonts w:ascii="Noticia Text" w:hAnsi="Noticia Text"/>
          <w:b/>
          <w:bCs/>
          <w:i/>
          <w:iCs/>
          <w:sz w:val="20"/>
          <w:szCs w:val="20"/>
        </w:rPr>
        <w:t xml:space="preserve">— </w:t>
      </w:r>
      <w:r w:rsidRPr="00274923">
        <w:rPr>
          <w:rFonts w:ascii="Noticia Text" w:hAnsi="Noticia Text"/>
          <w:sz w:val="20"/>
          <w:szCs w:val="20"/>
        </w:rPr>
        <w:t xml:space="preserve">used </w:t>
      </w:r>
      <w:r w:rsidR="00BF0C32">
        <w:rPr>
          <w:rFonts w:ascii="Noticia Text" w:hAnsi="Noticia Text"/>
          <w:sz w:val="20"/>
          <w:szCs w:val="20"/>
        </w:rPr>
        <w:t xml:space="preserve">for denoting the receiving end the an action of giving, as well as </w:t>
      </w:r>
      <w:r>
        <w:rPr>
          <w:rFonts w:ascii="Noticia Text" w:hAnsi="Noticia Text"/>
          <w:sz w:val="20"/>
          <w:szCs w:val="20"/>
        </w:rPr>
        <w:t>with various prepositions denoting a</w:t>
      </w:r>
      <w:r w:rsidR="00BF0C32">
        <w:rPr>
          <w:rFonts w:ascii="Noticia Text" w:hAnsi="Noticia Text"/>
          <w:sz w:val="20"/>
          <w:szCs w:val="20"/>
        </w:rPr>
        <w:t>n action</w:t>
      </w:r>
      <w:r>
        <w:rPr>
          <w:rFonts w:ascii="Noticia Text" w:hAnsi="Noticia Text"/>
          <w:sz w:val="20"/>
          <w:szCs w:val="20"/>
        </w:rPr>
        <w:t xml:space="preserve"> </w:t>
      </w:r>
      <w:r w:rsidR="00BF0C32">
        <w:rPr>
          <w:rFonts w:ascii="Noticia Text" w:hAnsi="Noticia Text"/>
          <w:i/>
          <w:iCs/>
          <w:sz w:val="20"/>
          <w:szCs w:val="20"/>
        </w:rPr>
        <w:t xml:space="preserve">towards </w:t>
      </w:r>
      <w:r w:rsidR="00611D60">
        <w:rPr>
          <w:rFonts w:ascii="Noticia Text" w:hAnsi="Noticia Text"/>
          <w:sz w:val="20"/>
          <w:szCs w:val="20"/>
        </w:rPr>
        <w:t xml:space="preserve">some </w:t>
      </w:r>
      <w:r w:rsidR="003867E0">
        <w:rPr>
          <w:rFonts w:ascii="Noticia Text" w:hAnsi="Noticia Text"/>
          <w:sz w:val="20"/>
          <w:szCs w:val="20"/>
        </w:rPr>
        <w:t>place or end</w:t>
      </w:r>
      <w:r w:rsidR="006A5073">
        <w:rPr>
          <w:rFonts w:ascii="Noticia Text" w:hAnsi="Noticia Text"/>
          <w:sz w:val="20"/>
          <w:szCs w:val="20"/>
        </w:rPr>
        <w:t>/sake</w:t>
      </w:r>
      <w:r>
        <w:rPr>
          <w:rFonts w:ascii="Noticia Text" w:hAnsi="Noticia Text"/>
          <w:sz w:val="20"/>
          <w:szCs w:val="20"/>
        </w:rPr>
        <w:t>, such as "</w:t>
      </w:r>
      <w:r w:rsidR="00611D60">
        <w:rPr>
          <w:rFonts w:ascii="Noticia Text" w:hAnsi="Noticia Text"/>
          <w:sz w:val="20"/>
          <w:szCs w:val="20"/>
        </w:rPr>
        <w:t>to</w:t>
      </w:r>
      <w:r>
        <w:rPr>
          <w:rFonts w:ascii="Noticia Text" w:hAnsi="Noticia Text"/>
          <w:sz w:val="20"/>
          <w:szCs w:val="20"/>
        </w:rPr>
        <w:t>", "</w:t>
      </w:r>
      <w:r w:rsidR="00611D60">
        <w:rPr>
          <w:rFonts w:ascii="Noticia Text" w:hAnsi="Noticia Text"/>
          <w:sz w:val="20"/>
          <w:szCs w:val="20"/>
        </w:rPr>
        <w:t>for</w:t>
      </w:r>
      <w:r>
        <w:rPr>
          <w:rFonts w:ascii="Noticia Text" w:hAnsi="Noticia Text"/>
          <w:sz w:val="20"/>
          <w:szCs w:val="20"/>
        </w:rPr>
        <w:t>", "</w:t>
      </w:r>
      <w:r w:rsidR="00611D60">
        <w:rPr>
          <w:rFonts w:ascii="Noticia Text" w:hAnsi="Noticia Text"/>
          <w:sz w:val="20"/>
          <w:szCs w:val="20"/>
        </w:rPr>
        <w:t>into</w:t>
      </w:r>
      <w:r>
        <w:rPr>
          <w:rFonts w:ascii="Noticia Text" w:hAnsi="Noticia Text"/>
          <w:sz w:val="20"/>
          <w:szCs w:val="20"/>
        </w:rPr>
        <w:t>", "</w:t>
      </w:r>
      <w:r w:rsidR="00611D60">
        <w:rPr>
          <w:rFonts w:ascii="Noticia Text" w:hAnsi="Noticia Text"/>
          <w:sz w:val="20"/>
          <w:szCs w:val="20"/>
        </w:rPr>
        <w:t>onto</w:t>
      </w:r>
      <w:r>
        <w:rPr>
          <w:rFonts w:ascii="Noticia Text" w:hAnsi="Noticia Text"/>
          <w:sz w:val="20"/>
          <w:szCs w:val="20"/>
        </w:rPr>
        <w:t>"</w:t>
      </w:r>
      <w:r w:rsidR="00611D60">
        <w:rPr>
          <w:rFonts w:ascii="Noticia Text" w:hAnsi="Noticia Text"/>
          <w:sz w:val="20"/>
          <w:szCs w:val="20"/>
        </w:rPr>
        <w:br/>
      </w:r>
      <w:r>
        <w:rPr>
          <w:rFonts w:ascii="Noticia Text" w:hAnsi="Noticia Text"/>
          <w:sz w:val="20"/>
          <w:szCs w:val="20"/>
        </w:rPr>
        <w:t xml:space="preserve">(e.g. </w:t>
      </w:r>
      <w:r w:rsidRPr="00E663DE">
        <w:rPr>
          <w:rFonts w:ascii="Noticia Text" w:hAnsi="Noticia Text"/>
          <w:color w:val="0070C0"/>
          <w:sz w:val="20"/>
          <w:szCs w:val="20"/>
        </w:rPr>
        <w:t>"</w:t>
      </w:r>
      <w:r w:rsidR="00611D60">
        <w:rPr>
          <w:rFonts w:ascii="Noticia Text" w:hAnsi="Noticia Text"/>
          <w:color w:val="0070C0"/>
          <w:sz w:val="20"/>
          <w:szCs w:val="20"/>
        </w:rPr>
        <w:t>I gave him</w:t>
      </w:r>
      <w:r w:rsidRPr="00E663DE">
        <w:rPr>
          <w:rFonts w:ascii="Noticia Text" w:hAnsi="Noticia Text"/>
          <w:color w:val="0070C0"/>
          <w:sz w:val="20"/>
          <w:szCs w:val="20"/>
        </w:rPr>
        <w:t xml:space="preserve"> </w:t>
      </w:r>
      <w:r w:rsidR="00611D60">
        <w:rPr>
          <w:rFonts w:ascii="Noticia Text" w:hAnsi="Noticia Text"/>
          <w:b/>
          <w:bCs/>
          <w:color w:val="0070C0"/>
          <w:sz w:val="20"/>
          <w:szCs w:val="20"/>
        </w:rPr>
        <w:t xml:space="preserve">hard </w:t>
      </w:r>
      <w:r>
        <w:rPr>
          <w:rFonts w:ascii="Noticia Text" w:hAnsi="Noticia Text"/>
          <w:b/>
          <w:bCs/>
          <w:color w:val="0070C0"/>
          <w:sz w:val="20"/>
          <w:szCs w:val="20"/>
        </w:rPr>
        <w:t>time</w:t>
      </w:r>
      <w:r w:rsidRPr="00E663DE">
        <w:rPr>
          <w:rFonts w:ascii="Noticia Text" w:hAnsi="Noticia Text"/>
          <w:color w:val="0070C0"/>
          <w:sz w:val="20"/>
          <w:szCs w:val="20"/>
        </w:rPr>
        <w:t>"</w:t>
      </w:r>
      <w:r>
        <w:rPr>
          <w:rFonts w:ascii="Noticia Text" w:hAnsi="Noticia Text"/>
          <w:color w:val="0070C0"/>
          <w:sz w:val="20"/>
          <w:szCs w:val="20"/>
        </w:rPr>
        <w:t>, "</w:t>
      </w:r>
      <w:r w:rsidR="00611D60">
        <w:rPr>
          <w:rFonts w:ascii="Noticia Text" w:hAnsi="Noticia Text"/>
          <w:color w:val="0070C0"/>
          <w:sz w:val="20"/>
          <w:szCs w:val="20"/>
        </w:rPr>
        <w:t xml:space="preserve">Let's go </w:t>
      </w:r>
      <w:r w:rsidR="00611D60">
        <w:rPr>
          <w:rFonts w:ascii="Noticia Text" w:hAnsi="Noticia Text"/>
          <w:b/>
          <w:bCs/>
          <w:color w:val="0070C0"/>
          <w:sz w:val="20"/>
          <w:szCs w:val="20"/>
        </w:rPr>
        <w:t>Home</w:t>
      </w:r>
      <w:r>
        <w:rPr>
          <w:rFonts w:ascii="Noticia Text" w:hAnsi="Noticia Text"/>
          <w:color w:val="0070C0"/>
          <w:sz w:val="20"/>
          <w:szCs w:val="20"/>
        </w:rPr>
        <w:t xml:space="preserve">", "I </w:t>
      </w:r>
      <w:r w:rsidR="00611D60">
        <w:rPr>
          <w:rFonts w:ascii="Noticia Text" w:hAnsi="Noticia Text"/>
          <w:color w:val="0070C0"/>
          <w:sz w:val="20"/>
          <w:szCs w:val="20"/>
        </w:rPr>
        <w:t>did it for</w:t>
      </w:r>
      <w:r>
        <w:rPr>
          <w:rFonts w:ascii="Noticia Text" w:hAnsi="Noticia Text"/>
          <w:color w:val="0070C0"/>
          <w:sz w:val="20"/>
          <w:szCs w:val="20"/>
        </w:rPr>
        <w:t xml:space="preserve"> </w:t>
      </w:r>
      <w:r w:rsidR="00611D60">
        <w:rPr>
          <w:rFonts w:ascii="Noticia Text" w:hAnsi="Noticia Text"/>
          <w:b/>
          <w:bCs/>
          <w:color w:val="0070C0"/>
          <w:sz w:val="20"/>
          <w:szCs w:val="20"/>
        </w:rPr>
        <w:t>you</w:t>
      </w:r>
      <w:r>
        <w:rPr>
          <w:rFonts w:ascii="Noticia Text" w:hAnsi="Noticia Text"/>
          <w:color w:val="0070C0"/>
          <w:sz w:val="20"/>
          <w:szCs w:val="20"/>
        </w:rPr>
        <w:t>"</w:t>
      </w:r>
      <w:r>
        <w:rPr>
          <w:rFonts w:ascii="Noticia Text" w:hAnsi="Noticia Text"/>
          <w:sz w:val="20"/>
          <w:szCs w:val="20"/>
        </w:rPr>
        <w:t>);</w:t>
      </w:r>
    </w:p>
    <w:p w:rsidR="00021597" w:rsidRDefault="00021597" w:rsidP="00C15817">
      <w:pPr>
        <w:shd w:val="clear" w:color="auto" w:fill="FFFFFF" w:themeFill="background1"/>
        <w:bidi w:val="0"/>
        <w:spacing w:before="300" w:after="120"/>
        <w:rPr>
          <w:rFonts w:ascii="Noticia Text" w:hAnsi="Noticia Text"/>
          <w:b/>
          <w:bCs/>
          <w:sz w:val="20"/>
          <w:szCs w:val="20"/>
        </w:rPr>
      </w:pPr>
      <w:r>
        <w:rPr>
          <w:rFonts w:ascii="Noticia Text" w:hAnsi="Noticia Text"/>
          <w:b/>
          <w:bCs/>
          <w:sz w:val="20"/>
          <w:szCs w:val="20"/>
        </w:rPr>
        <w:t>A-Declension</w:t>
      </w:r>
    </w:p>
    <w:p w:rsidR="00021597" w:rsidRPr="00643F81" w:rsidRDefault="00021597" w:rsidP="000D3354">
      <w:pPr>
        <w:shd w:val="clear" w:color="auto" w:fill="FFFFFF" w:themeFill="background1"/>
        <w:bidi w:val="0"/>
        <w:spacing w:after="240"/>
        <w:jc w:val="both"/>
        <w:rPr>
          <w:rFonts w:ascii="Noticia Text" w:hAnsi="Noticia Text"/>
          <w:sz w:val="20"/>
          <w:szCs w:val="20"/>
        </w:rPr>
      </w:pPr>
      <w:r w:rsidRPr="00F5582F">
        <w:rPr>
          <w:rFonts w:ascii="Noticia Text" w:hAnsi="Noticia Text"/>
          <w:sz w:val="20"/>
          <w:szCs w:val="20"/>
        </w:rPr>
        <w:t>This</w:t>
      </w:r>
      <w:r>
        <w:rPr>
          <w:rFonts w:ascii="Noticia Text" w:hAnsi="Noticia Text"/>
          <w:sz w:val="20"/>
          <w:szCs w:val="20"/>
        </w:rPr>
        <w:t xml:space="preserve"> </w:t>
      </w:r>
      <w:r w:rsidR="00643F81">
        <w:rPr>
          <w:rFonts w:ascii="Noticia Text" w:hAnsi="Noticia Text"/>
          <w:sz w:val="20"/>
          <w:szCs w:val="20"/>
        </w:rPr>
        <w:t xml:space="preserve">continued to serve as the "animate" declension, although it was no longer the </w:t>
      </w:r>
      <w:r w:rsidR="00643F81">
        <w:rPr>
          <w:rFonts w:ascii="Noticia Text" w:hAnsi="Noticia Text"/>
          <w:i/>
          <w:iCs/>
          <w:sz w:val="20"/>
          <w:szCs w:val="20"/>
        </w:rPr>
        <w:t xml:space="preserve">only </w:t>
      </w:r>
      <w:r w:rsidR="00643F81">
        <w:rPr>
          <w:rFonts w:ascii="Noticia Text" w:hAnsi="Noticia Text"/>
          <w:sz w:val="20"/>
          <w:szCs w:val="20"/>
        </w:rPr>
        <w:t xml:space="preserve">declension </w:t>
      </w:r>
      <w:r w:rsidR="00495D84">
        <w:rPr>
          <w:rFonts w:ascii="Noticia Text" w:hAnsi="Noticia Text"/>
          <w:sz w:val="20"/>
          <w:szCs w:val="20"/>
        </w:rPr>
        <w:t>having</w:t>
      </w:r>
      <w:r w:rsidR="00643F81">
        <w:rPr>
          <w:rFonts w:ascii="Noticia Text" w:hAnsi="Noticia Text"/>
          <w:sz w:val="20"/>
          <w:szCs w:val="20"/>
        </w:rPr>
        <w:t xml:space="preserve"> genders, as animate nouns were now admissible in both </w:t>
      </w:r>
      <w:r w:rsidR="00466669">
        <w:rPr>
          <w:rFonts w:ascii="Noticia Text" w:hAnsi="Noticia Text"/>
          <w:sz w:val="20"/>
          <w:szCs w:val="20"/>
        </w:rPr>
        <w:t xml:space="preserve">the </w:t>
      </w:r>
      <w:r w:rsidR="00643F81">
        <w:rPr>
          <w:rFonts w:ascii="Noticia Text" w:hAnsi="Noticia Text"/>
          <w:sz w:val="20"/>
          <w:szCs w:val="20"/>
        </w:rPr>
        <w:t>I-declension (as –IS nouns) and the Consonant declension (as a result of borrowing from</w:t>
      </w:r>
      <w:r w:rsidR="002D61E1">
        <w:rPr>
          <w:rFonts w:ascii="Noticia Text" w:hAnsi="Noticia Text"/>
          <w:sz w:val="20"/>
          <w:szCs w:val="20"/>
        </w:rPr>
        <w:t xml:space="preserve"> the</w:t>
      </w:r>
      <w:r w:rsidR="00643F81">
        <w:rPr>
          <w:rFonts w:ascii="Noticia Text" w:hAnsi="Noticia Text"/>
          <w:sz w:val="20"/>
          <w:szCs w:val="20"/>
        </w:rPr>
        <w:t xml:space="preserve"> </w:t>
      </w:r>
      <w:proofErr w:type="gramStart"/>
      <w:r w:rsidR="00643F81">
        <w:rPr>
          <w:rFonts w:ascii="Noticia Text" w:hAnsi="Noticia Text"/>
          <w:sz w:val="20"/>
          <w:szCs w:val="20"/>
        </w:rPr>
        <w:t>Insular</w:t>
      </w:r>
      <w:proofErr w:type="gramEnd"/>
      <w:r w:rsidR="00643F81">
        <w:rPr>
          <w:rFonts w:ascii="Noticia Text" w:hAnsi="Noticia Text"/>
          <w:sz w:val="20"/>
          <w:szCs w:val="20"/>
        </w:rPr>
        <w:t xml:space="preserve"> 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295"/>
        <w:gridCol w:w="1295"/>
        <w:gridCol w:w="1295"/>
        <w:gridCol w:w="1295"/>
        <w:gridCol w:w="1295"/>
        <w:gridCol w:w="1295"/>
        <w:gridCol w:w="1295"/>
      </w:tblGrid>
      <w:tr w:rsidR="000D3354" w:rsidRPr="00837483" w:rsidTr="00210EE2">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0D3354" w:rsidRPr="00837483" w:rsidRDefault="0047445D" w:rsidP="00AB5FB6">
            <w:pPr>
              <w:bidi w:val="0"/>
              <w:spacing w:after="40"/>
              <w:jc w:val="center"/>
              <w:rPr>
                <w:rFonts w:ascii="Noticia Text" w:hAnsi="Noticia Text"/>
                <w:sz w:val="20"/>
                <w:szCs w:val="20"/>
              </w:rPr>
            </w:pPr>
            <w:r>
              <w:rPr>
                <w:rFonts w:ascii="Noticia Text" w:hAnsi="Noticia Text"/>
                <w:b/>
                <w:bCs/>
                <w:color w:val="0070C0"/>
                <w:sz w:val="20"/>
                <w:szCs w:val="20"/>
              </w:rPr>
              <w:t>Case</w:t>
            </w:r>
          </w:p>
        </w:tc>
        <w:tc>
          <w:tcPr>
            <w:tcW w:w="1295" w:type="dxa"/>
            <w:tcBorders>
              <w:right w:val="single" w:sz="18" w:space="0" w:color="FFFFFF" w:themeColor="background1"/>
            </w:tcBorders>
            <w:shd w:val="clear" w:color="auto" w:fill="4BACC6" w:themeFill="accent5"/>
            <w:vAlign w:val="center"/>
          </w:tcPr>
          <w:p w:rsidR="000D3354" w:rsidRPr="00837483" w:rsidRDefault="000D3354" w:rsidP="00AB5FB6">
            <w:pPr>
              <w:bidi w:val="0"/>
              <w:spacing w:after="40"/>
              <w:jc w:val="center"/>
              <w:rPr>
                <w:rFonts w:ascii="Noticia Text" w:hAnsi="Noticia Text"/>
                <w:sz w:val="20"/>
                <w:szCs w:val="20"/>
              </w:rPr>
            </w:pPr>
            <w:r>
              <w:rPr>
                <w:rFonts w:ascii="Noticia Text" w:hAnsi="Noticia Text"/>
                <w:sz w:val="20"/>
                <w:szCs w:val="20"/>
              </w:rPr>
              <w:t>Com. Cont'l</w:t>
            </w:r>
          </w:p>
        </w:tc>
        <w:tc>
          <w:tcPr>
            <w:tcW w:w="1295" w:type="dxa"/>
            <w:tcBorders>
              <w:left w:val="single" w:sz="4" w:space="0" w:color="FFFFFF" w:themeColor="background1"/>
              <w:right w:val="single" w:sz="4" w:space="0" w:color="FFFFFF" w:themeColor="background1"/>
            </w:tcBorders>
            <w:shd w:val="clear" w:color="auto" w:fill="C4BC96" w:themeFill="background2" w:themeFillShade="BF"/>
            <w:tcMar>
              <w:top w:w="0" w:type="dxa"/>
              <w:bottom w:w="0" w:type="dxa"/>
            </w:tcMar>
            <w:vAlign w:val="center"/>
          </w:tcPr>
          <w:p w:rsidR="000D3354" w:rsidRPr="00837483" w:rsidRDefault="000D3354" w:rsidP="00AB5FB6">
            <w:pPr>
              <w:bidi w:val="0"/>
              <w:spacing w:after="40"/>
              <w:jc w:val="center"/>
              <w:rPr>
                <w:rFonts w:ascii="Noticia Text" w:hAnsi="Noticia Text"/>
                <w:sz w:val="20"/>
                <w:szCs w:val="20"/>
              </w:rPr>
            </w:pPr>
            <w:r>
              <w:rPr>
                <w:rFonts w:ascii="Noticia Text" w:hAnsi="Noticia Text"/>
                <w:sz w:val="20"/>
                <w:szCs w:val="20"/>
              </w:rPr>
              <w:t>Ánderan</w:t>
            </w:r>
          </w:p>
        </w:tc>
        <w:tc>
          <w:tcPr>
            <w:tcW w:w="1295"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0D3354" w:rsidRPr="00837483" w:rsidRDefault="000D3354" w:rsidP="00AB5FB6">
            <w:pPr>
              <w:bidi w:val="0"/>
              <w:spacing w:after="40"/>
              <w:jc w:val="center"/>
              <w:rPr>
                <w:rFonts w:ascii="Noticia Text" w:hAnsi="Noticia Text"/>
                <w:sz w:val="20"/>
                <w:szCs w:val="20"/>
              </w:rPr>
            </w:pPr>
            <w:r>
              <w:rPr>
                <w:rFonts w:ascii="Noticia Text" w:hAnsi="Noticia Text"/>
                <w:sz w:val="20"/>
                <w:szCs w:val="20"/>
              </w:rPr>
              <w:t>Áltheran</w:t>
            </w:r>
          </w:p>
        </w:tc>
        <w:tc>
          <w:tcPr>
            <w:tcW w:w="1295" w:type="dxa"/>
            <w:tcBorders>
              <w:left w:val="single" w:sz="4" w:space="0" w:color="FFFFFF" w:themeColor="background1"/>
              <w:right w:val="single" w:sz="4" w:space="0" w:color="FFFFFF" w:themeColor="background1"/>
            </w:tcBorders>
            <w:shd w:val="clear" w:color="auto" w:fill="8DB3E2" w:themeFill="text2" w:themeFillTint="66"/>
          </w:tcPr>
          <w:p w:rsidR="000D3354" w:rsidRDefault="000D3354" w:rsidP="00AB5FB6">
            <w:pPr>
              <w:bidi w:val="0"/>
              <w:spacing w:after="40"/>
              <w:jc w:val="center"/>
              <w:rPr>
                <w:rFonts w:ascii="Noticia Text" w:hAnsi="Noticia Text"/>
                <w:sz w:val="20"/>
                <w:szCs w:val="20"/>
              </w:rPr>
            </w:pPr>
            <w:r>
              <w:rPr>
                <w:rFonts w:ascii="Noticia Text" w:hAnsi="Noticia Text"/>
                <w:sz w:val="20"/>
                <w:szCs w:val="20"/>
              </w:rPr>
              <w:t>Séracal</w:t>
            </w:r>
          </w:p>
        </w:tc>
        <w:tc>
          <w:tcPr>
            <w:tcW w:w="1295" w:type="dxa"/>
            <w:tcBorders>
              <w:left w:val="single" w:sz="4" w:space="0" w:color="FFFFFF" w:themeColor="background1"/>
              <w:right w:val="single" w:sz="4" w:space="0" w:color="FFFFFF" w:themeColor="background1"/>
            </w:tcBorders>
            <w:shd w:val="clear" w:color="auto" w:fill="9E87B9"/>
            <w:tcMar>
              <w:top w:w="0" w:type="dxa"/>
              <w:bottom w:w="0" w:type="dxa"/>
            </w:tcMar>
            <w:vAlign w:val="center"/>
          </w:tcPr>
          <w:p w:rsidR="000D3354" w:rsidRPr="00837483" w:rsidRDefault="000D3354" w:rsidP="00AB5FB6">
            <w:pPr>
              <w:bidi w:val="0"/>
              <w:spacing w:after="40"/>
              <w:jc w:val="center"/>
              <w:rPr>
                <w:rFonts w:ascii="Noticia Text" w:hAnsi="Noticia Text"/>
                <w:sz w:val="20"/>
                <w:szCs w:val="20"/>
              </w:rPr>
            </w:pPr>
            <w:r>
              <w:rPr>
                <w:rFonts w:ascii="Noticia Text" w:hAnsi="Noticia Text"/>
                <w:sz w:val="20"/>
                <w:szCs w:val="20"/>
              </w:rPr>
              <w:t>Mágeran</w:t>
            </w:r>
          </w:p>
        </w:tc>
        <w:tc>
          <w:tcPr>
            <w:tcW w:w="1295" w:type="dxa"/>
            <w:tcBorders>
              <w:left w:val="single" w:sz="4" w:space="0" w:color="FFFFFF" w:themeColor="background1"/>
              <w:right w:val="single" w:sz="4" w:space="0" w:color="FFFFFF" w:themeColor="background1"/>
            </w:tcBorders>
            <w:shd w:val="clear" w:color="auto" w:fill="F79646"/>
            <w:tcMar>
              <w:top w:w="0" w:type="dxa"/>
              <w:bottom w:w="0" w:type="dxa"/>
            </w:tcMar>
            <w:vAlign w:val="center"/>
          </w:tcPr>
          <w:p w:rsidR="000D3354" w:rsidRPr="00837483" w:rsidRDefault="000D3354" w:rsidP="00AB5FB6">
            <w:pPr>
              <w:bidi w:val="0"/>
              <w:spacing w:after="40"/>
              <w:jc w:val="center"/>
              <w:rPr>
                <w:rFonts w:ascii="Noticia Text" w:hAnsi="Noticia Text"/>
                <w:sz w:val="20"/>
                <w:szCs w:val="20"/>
              </w:rPr>
            </w:pPr>
            <w:r>
              <w:rPr>
                <w:rFonts w:ascii="Noticia Text" w:hAnsi="Noticia Text"/>
                <w:sz w:val="20"/>
                <w:szCs w:val="20"/>
              </w:rPr>
              <w:t>C. Pálm.</w:t>
            </w:r>
          </w:p>
        </w:tc>
        <w:tc>
          <w:tcPr>
            <w:tcW w:w="1295" w:type="dxa"/>
            <w:tcBorders>
              <w:left w:val="single" w:sz="4" w:space="0" w:color="FFFFFF" w:themeColor="background1"/>
            </w:tcBorders>
            <w:shd w:val="clear" w:color="auto" w:fill="BFBFBF" w:themeFill="background1" w:themeFillShade="BF"/>
            <w:vAlign w:val="center"/>
          </w:tcPr>
          <w:p w:rsidR="000D3354" w:rsidRPr="00837483" w:rsidRDefault="000D3354" w:rsidP="00AB5FB6">
            <w:pPr>
              <w:bidi w:val="0"/>
              <w:spacing w:after="40"/>
              <w:jc w:val="center"/>
              <w:rPr>
                <w:rFonts w:ascii="Noticia Text" w:hAnsi="Noticia Text"/>
                <w:sz w:val="20"/>
                <w:szCs w:val="20"/>
              </w:rPr>
            </w:pPr>
            <w:r>
              <w:rPr>
                <w:rFonts w:ascii="Noticia Text" w:hAnsi="Noticia Text"/>
                <w:sz w:val="20"/>
                <w:szCs w:val="20"/>
              </w:rPr>
              <w:t>C. Érdahal</w:t>
            </w:r>
          </w:p>
        </w:tc>
      </w:tr>
      <w:tr w:rsidR="00D66089" w:rsidRPr="002E18FE" w:rsidTr="00210EE2">
        <w:tc>
          <w:tcPr>
            <w:tcW w:w="534" w:type="dxa"/>
            <w:vMerge w:val="restart"/>
            <w:tcBorders>
              <w:top w:val="single" w:sz="4" w:space="0" w:color="0070C0"/>
            </w:tcBorders>
            <w:shd w:val="clear" w:color="auto" w:fill="FFFFFF" w:themeFill="background1"/>
            <w:textDirection w:val="btLr"/>
            <w:vAlign w:val="center"/>
          </w:tcPr>
          <w:p w:rsidR="00D66089" w:rsidRPr="0052029F" w:rsidRDefault="00D66089" w:rsidP="00AB5FB6">
            <w:pPr>
              <w:bidi w:val="0"/>
              <w:ind w:left="113" w:right="113"/>
              <w:jc w:val="center"/>
              <w:rPr>
                <w:rFonts w:ascii="Gentium" w:hAnsi="Gentium"/>
                <w:spacing w:val="30"/>
                <w:sz w:val="20"/>
                <w:szCs w:val="20"/>
              </w:rPr>
            </w:pPr>
            <w:r w:rsidRPr="0052029F">
              <w:rPr>
                <w:rFonts w:ascii="Noticia Text" w:hAnsi="Noticia Text"/>
                <w:smallCaps/>
                <w:color w:val="0070C0"/>
                <w:spacing w:val="30"/>
                <w:sz w:val="20"/>
                <w:szCs w:val="20"/>
              </w:rPr>
              <w:t>Singular Masc.</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D66089" w:rsidRPr="00F5582F" w:rsidRDefault="00D66089"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D66089" w:rsidRPr="00EC6507" w:rsidRDefault="00D66089" w:rsidP="00AB5FB6">
            <w:pPr>
              <w:bidi w:val="0"/>
              <w:jc w:val="center"/>
              <w:rPr>
                <w:rFonts w:ascii="Gentium" w:hAnsi="Gentium"/>
                <w:sz w:val="20"/>
                <w:szCs w:val="20"/>
              </w:rPr>
            </w:pPr>
            <w:r>
              <w:rPr>
                <w:rFonts w:ascii="Gentium" w:hAnsi="Gentium"/>
                <w:sz w:val="20"/>
                <w:szCs w:val="20"/>
              </w:rPr>
              <w:t>-əs</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D66089" w:rsidRPr="00637686" w:rsidRDefault="00D66089" w:rsidP="00AB5FB6">
            <w:pPr>
              <w:bidi w:val="0"/>
              <w:jc w:val="center"/>
              <w:rPr>
                <w:rFonts w:ascii="Gentium" w:hAnsi="Gentium"/>
                <w:sz w:val="20"/>
                <w:szCs w:val="20"/>
              </w:rPr>
            </w:pPr>
            <w:r>
              <w:rPr>
                <w:rFonts w:ascii="Gentium" w:hAnsi="Gentium"/>
                <w:sz w:val="20"/>
                <w:szCs w:val="20"/>
              </w:rPr>
              <w:t>-az</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66089" w:rsidRPr="00EC6507" w:rsidRDefault="00D66089" w:rsidP="00AB5FB6">
            <w:pPr>
              <w:bidi w:val="0"/>
              <w:jc w:val="center"/>
              <w:rPr>
                <w:rFonts w:ascii="Gentium" w:hAnsi="Gentium"/>
                <w:sz w:val="20"/>
                <w:szCs w:val="20"/>
              </w:rPr>
            </w:pPr>
            <w:r>
              <w:rPr>
                <w:rFonts w:ascii="Gentium" w:hAnsi="Gentium"/>
                <w:sz w:val="20"/>
                <w:szCs w:val="20"/>
              </w:rPr>
              <w:t>-əs</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D66089" w:rsidRPr="00801AF8" w:rsidRDefault="00D66089" w:rsidP="00AB5FB6">
            <w:pPr>
              <w:bidi w:val="0"/>
              <w:jc w:val="center"/>
              <w:rPr>
                <w:rFonts w:ascii="Gentium" w:hAnsi="Gentium"/>
                <w:sz w:val="20"/>
                <w:szCs w:val="20"/>
              </w:rPr>
            </w:pPr>
            <w:r>
              <w:rPr>
                <w:rFonts w:ascii="Gentium" w:hAnsi="Gentium"/>
                <w:sz w:val="20"/>
                <w:szCs w:val="20"/>
              </w:rPr>
              <w:t xml:space="preserve">-e </w:t>
            </w:r>
            <w:r>
              <w:rPr>
                <w:rStyle w:val="EndnoteReference"/>
                <w:rFonts w:ascii="Gentium" w:hAnsi="Gentium"/>
                <w:sz w:val="20"/>
                <w:szCs w:val="20"/>
              </w:rPr>
              <w:endnoteReference w:id="58"/>
            </w:r>
          </w:p>
        </w:tc>
        <w:tc>
          <w:tcPr>
            <w:tcW w:w="1295"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D66089" w:rsidRPr="00AA1EFD" w:rsidRDefault="00D66089" w:rsidP="00AB5FB6">
            <w:pPr>
              <w:bidi w:val="0"/>
              <w:jc w:val="center"/>
              <w:rPr>
                <w:rFonts w:ascii="Gentium" w:hAnsi="Gentium"/>
                <w:sz w:val="20"/>
                <w:szCs w:val="20"/>
              </w:rPr>
            </w:pPr>
            <w:r>
              <w:rPr>
                <w:rFonts w:ascii="Gentium" w:hAnsi="Gentium"/>
                <w:sz w:val="20"/>
                <w:szCs w:val="20"/>
              </w:rPr>
              <w:t>-os</w:t>
            </w:r>
          </w:p>
        </w:tc>
        <w:tc>
          <w:tcPr>
            <w:tcW w:w="1295"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D66089" w:rsidRPr="00372139" w:rsidRDefault="00D66089" w:rsidP="00AB5FB6">
            <w:pPr>
              <w:bidi w:val="0"/>
              <w:jc w:val="center"/>
              <w:rPr>
                <w:rFonts w:ascii="Gentium" w:hAnsi="Gentium"/>
                <w:sz w:val="20"/>
                <w:szCs w:val="20"/>
              </w:rPr>
            </w:pPr>
            <w:r>
              <w:rPr>
                <w:rFonts w:ascii="Gentium" w:hAnsi="Gentium"/>
                <w:sz w:val="20"/>
                <w:szCs w:val="20"/>
              </w:rPr>
              <w:t>-</w:t>
            </w:r>
            <w:r w:rsidRPr="00FF6C16">
              <w:rPr>
                <w:rFonts w:ascii="Gentium" w:hAnsi="Gentium"/>
                <w:color w:val="E36C0A" w:themeColor="accent6" w:themeShade="BF"/>
                <w:sz w:val="20"/>
                <w:szCs w:val="20"/>
              </w:rPr>
              <w:t>Ø</w:t>
            </w:r>
            <w:r>
              <w:rPr>
                <w:rFonts w:ascii="Gentium" w:hAnsi="Gentium"/>
                <w:sz w:val="20"/>
                <w:szCs w:val="20"/>
              </w:rPr>
              <w:t xml:space="preserve"> </w:t>
            </w:r>
            <w:r>
              <w:rPr>
                <w:rStyle w:val="EndnoteReference"/>
                <w:rFonts w:ascii="Gentium" w:hAnsi="Gentium"/>
                <w:sz w:val="20"/>
                <w:szCs w:val="20"/>
              </w:rPr>
              <w:endnoteReference w:id="59"/>
            </w: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D66089" w:rsidRPr="002E18FE" w:rsidRDefault="00D66089" w:rsidP="00AB5FB6">
            <w:pPr>
              <w:bidi w:val="0"/>
              <w:jc w:val="center"/>
              <w:rPr>
                <w:rFonts w:ascii="Gentium" w:hAnsi="Gentium"/>
                <w:sz w:val="20"/>
                <w:szCs w:val="20"/>
              </w:rPr>
            </w:pPr>
            <w:r>
              <w:rPr>
                <w:rFonts w:ascii="Gentium" w:hAnsi="Gentium"/>
                <w:sz w:val="20"/>
                <w:szCs w:val="20"/>
              </w:rPr>
              <w:t>-</w:t>
            </w:r>
            <w:r w:rsidRPr="00FE20B6">
              <w:rPr>
                <w:rFonts w:ascii="Gentium" w:hAnsi="Gentium"/>
                <w:sz w:val="20"/>
                <w:szCs w:val="20"/>
              </w:rPr>
              <w:t>ə</w:t>
            </w:r>
            <w:r>
              <w:rPr>
                <w:rFonts w:ascii="Gentium" w:hAnsi="Gentium"/>
                <w:sz w:val="20"/>
                <w:szCs w:val="20"/>
              </w:rPr>
              <w:t xml:space="preserve"> </w:t>
            </w:r>
            <w:r>
              <w:rPr>
                <w:rStyle w:val="EndnoteReference"/>
                <w:rFonts w:ascii="Gentium" w:hAnsi="Gentium"/>
                <w:sz w:val="20"/>
                <w:szCs w:val="20"/>
              </w:rPr>
              <w:t>2</w:t>
            </w:r>
          </w:p>
        </w:tc>
      </w:tr>
      <w:tr w:rsidR="008F0F98" w:rsidRPr="002E18FE" w:rsidTr="00210EE2">
        <w:tc>
          <w:tcPr>
            <w:tcW w:w="534" w:type="dxa"/>
            <w:vMerge/>
            <w:shd w:val="clear" w:color="auto" w:fill="FFFFFF" w:themeFill="background1"/>
            <w:vAlign w:val="center"/>
          </w:tcPr>
          <w:p w:rsidR="008F0F98" w:rsidRPr="0052029F" w:rsidRDefault="008F0F98"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F0F98" w:rsidRPr="00F5582F" w:rsidRDefault="008F0F98"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8F0F98" w:rsidRPr="00EC6507" w:rsidRDefault="008F0F98" w:rsidP="00AB5FB6">
            <w:pPr>
              <w:bidi w:val="0"/>
              <w:jc w:val="center"/>
              <w:rPr>
                <w:rFonts w:ascii="Gentium" w:hAnsi="Gentium"/>
                <w:sz w:val="20"/>
                <w:szCs w:val="20"/>
              </w:rPr>
            </w:pPr>
            <w:r>
              <w:rPr>
                <w:rFonts w:ascii="Gentium" w:hAnsi="Gentium"/>
                <w:sz w:val="20"/>
                <w:szCs w:val="20"/>
              </w:rPr>
              <w:t>-o</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8F0F98" w:rsidRPr="00F57ADA" w:rsidRDefault="008F0F98" w:rsidP="00AB5FB6">
            <w:pPr>
              <w:bidi w:val="0"/>
              <w:jc w:val="center"/>
              <w:rPr>
                <w:rFonts w:ascii="Gentium" w:hAnsi="Gentium"/>
                <w:sz w:val="20"/>
                <w:szCs w:val="20"/>
              </w:rPr>
            </w:pPr>
            <w:r>
              <w:rPr>
                <w:rFonts w:ascii="Gentium" w:hAnsi="Gentium"/>
                <w:sz w:val="20"/>
                <w:szCs w:val="20"/>
              </w:rPr>
              <w:t>-o</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F0F98" w:rsidRPr="00F57ADA" w:rsidRDefault="008F0F98" w:rsidP="00AB5FB6">
            <w:pPr>
              <w:bidi w:val="0"/>
              <w:jc w:val="center"/>
              <w:rPr>
                <w:rFonts w:ascii="Gentium" w:hAnsi="Gentium"/>
                <w:sz w:val="20"/>
                <w:szCs w:val="20"/>
              </w:rPr>
            </w:pPr>
            <w:r>
              <w:rPr>
                <w:rFonts w:ascii="Gentium" w:hAnsi="Gentium"/>
                <w:sz w:val="20"/>
                <w:szCs w:val="20"/>
              </w:rPr>
              <w:t>-o</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F0F98" w:rsidRPr="00801AF8" w:rsidRDefault="008F0F98" w:rsidP="00AB5FB6">
            <w:pPr>
              <w:bidi w:val="0"/>
              <w:jc w:val="center"/>
              <w:rPr>
                <w:rFonts w:ascii="Gentium" w:hAnsi="Gentium"/>
                <w:sz w:val="20"/>
                <w:szCs w:val="20"/>
              </w:rPr>
            </w:pPr>
            <w:r>
              <w:rPr>
                <w:rFonts w:ascii="Gentium" w:hAnsi="Gentium"/>
                <w:sz w:val="20"/>
                <w:szCs w:val="20"/>
              </w:rPr>
              <w:t>-o</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F0F98" w:rsidRPr="00AA1EFD" w:rsidRDefault="008F0F98" w:rsidP="00AB5FB6">
            <w:pPr>
              <w:bidi w:val="0"/>
              <w:jc w:val="center"/>
              <w:rPr>
                <w:rFonts w:ascii="Gentium" w:hAnsi="Gentium"/>
                <w:sz w:val="20"/>
                <w:szCs w:val="20"/>
              </w:rPr>
            </w:pPr>
            <w:r>
              <w:rPr>
                <w:rFonts w:ascii="Gentium" w:hAnsi="Gentium"/>
                <w:sz w:val="20"/>
                <w:szCs w:val="20"/>
              </w:rPr>
              <w:t>-o</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8F0F98" w:rsidRPr="00372139" w:rsidRDefault="008F0F98" w:rsidP="00AB5FB6">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8F0F98" w:rsidRPr="00F57ADA" w:rsidRDefault="008F0F98" w:rsidP="00AB5FB6">
            <w:pPr>
              <w:bidi w:val="0"/>
              <w:jc w:val="center"/>
              <w:rPr>
                <w:rFonts w:ascii="Gentium" w:hAnsi="Gentium"/>
                <w:sz w:val="20"/>
                <w:szCs w:val="20"/>
              </w:rPr>
            </w:pPr>
            <w:r>
              <w:rPr>
                <w:rFonts w:ascii="Gentium" w:hAnsi="Gentium"/>
                <w:sz w:val="20"/>
                <w:szCs w:val="20"/>
              </w:rPr>
              <w:t>-o</w:t>
            </w:r>
          </w:p>
        </w:tc>
      </w:tr>
      <w:tr w:rsidR="008F0F98" w:rsidRPr="002E18FE" w:rsidTr="00210EE2">
        <w:tc>
          <w:tcPr>
            <w:tcW w:w="534" w:type="dxa"/>
            <w:vMerge/>
            <w:shd w:val="clear" w:color="auto" w:fill="FFFFFF" w:themeFill="background1"/>
            <w:vAlign w:val="center"/>
          </w:tcPr>
          <w:p w:rsidR="008F0F98" w:rsidRPr="0052029F" w:rsidRDefault="008F0F98"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F0F98" w:rsidRPr="00F5582F" w:rsidRDefault="008F0F98"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8F0F98" w:rsidRPr="00EC6507" w:rsidRDefault="008F0F98" w:rsidP="00AB5FB6">
            <w:pPr>
              <w:bidi w:val="0"/>
              <w:jc w:val="center"/>
              <w:rPr>
                <w:rFonts w:ascii="Gentium" w:hAnsi="Gentium"/>
                <w:sz w:val="20"/>
                <w:szCs w:val="20"/>
              </w:rPr>
            </w:pPr>
            <w:r>
              <w:rPr>
                <w:rFonts w:ascii="Gentium" w:hAnsi="Gentium"/>
                <w:sz w:val="20"/>
                <w:szCs w:val="20"/>
              </w:rPr>
              <w:t>-ájdiː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8F0F98" w:rsidRPr="00637686" w:rsidRDefault="00D45965" w:rsidP="00AB5FB6">
            <w:pPr>
              <w:bidi w:val="0"/>
              <w:jc w:val="center"/>
              <w:rPr>
                <w:rFonts w:ascii="Gentium" w:hAnsi="Gentium"/>
                <w:sz w:val="20"/>
                <w:szCs w:val="20"/>
              </w:rPr>
            </w:pPr>
            <w:r>
              <w:rPr>
                <w:rFonts w:ascii="Gentium" w:hAnsi="Gentium"/>
                <w:sz w:val="20"/>
                <w:szCs w:val="20"/>
              </w:rPr>
              <w:t>-áɪði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F0F98" w:rsidRPr="00EC6507" w:rsidRDefault="008F0F98" w:rsidP="00AB5FB6">
            <w:pPr>
              <w:bidi w:val="0"/>
              <w:jc w:val="center"/>
              <w:rPr>
                <w:rFonts w:ascii="Gentium" w:hAnsi="Gentium"/>
                <w:sz w:val="20"/>
                <w:szCs w:val="20"/>
              </w:rPr>
            </w:pPr>
            <w:r>
              <w:rPr>
                <w:rFonts w:ascii="Gentium" w:hAnsi="Gentium"/>
                <w:sz w:val="20"/>
                <w:szCs w:val="20"/>
              </w:rPr>
              <w:t xml:space="preserve">-áɪði,  -ɛːði </w:t>
            </w:r>
            <w:r w:rsidRPr="00F86D31">
              <w:rPr>
                <w:rStyle w:val="EndnoteReference"/>
                <w:rFonts w:ascii="Gentium" w:hAnsi="Gentium"/>
                <w:sz w:val="20"/>
                <w:szCs w:val="20"/>
              </w:rPr>
              <w:endnoteReference w:id="60"/>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F0F98" w:rsidRPr="00801AF8" w:rsidRDefault="00D45965" w:rsidP="00AB5FB6">
            <w:pPr>
              <w:bidi w:val="0"/>
              <w:jc w:val="center"/>
              <w:rPr>
                <w:rFonts w:ascii="Gentium" w:hAnsi="Gentium"/>
                <w:sz w:val="20"/>
                <w:szCs w:val="20"/>
              </w:rPr>
            </w:pPr>
            <w:r>
              <w:rPr>
                <w:rFonts w:ascii="Gentium" w:hAnsi="Gentium"/>
                <w:sz w:val="20"/>
                <w:szCs w:val="20"/>
              </w:rPr>
              <w:t>-éɾe</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F0F98" w:rsidRPr="00AA1EFD" w:rsidRDefault="00D45965" w:rsidP="00AB5FB6">
            <w:pPr>
              <w:bidi w:val="0"/>
              <w:jc w:val="center"/>
              <w:rPr>
                <w:rFonts w:ascii="Gentium" w:hAnsi="Gentium"/>
                <w:sz w:val="20"/>
                <w:szCs w:val="20"/>
              </w:rPr>
            </w:pPr>
            <w:r>
              <w:rPr>
                <w:rFonts w:ascii="Gentium" w:hAnsi="Gentium"/>
                <w:sz w:val="20"/>
                <w:szCs w:val="20"/>
              </w:rPr>
              <w:t xml:space="preserve">-ónte </w:t>
            </w:r>
            <w:r>
              <w:rPr>
                <w:rStyle w:val="EndnoteReference"/>
                <w:rFonts w:ascii="Gentium" w:hAnsi="Gentium"/>
                <w:sz w:val="20"/>
                <w:szCs w:val="20"/>
              </w:rPr>
              <w:endnoteReference w:id="61"/>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8F0F98" w:rsidRPr="00372139" w:rsidRDefault="00C43FBF" w:rsidP="00AB5FB6">
            <w:pPr>
              <w:bidi w:val="0"/>
              <w:jc w:val="center"/>
              <w:rPr>
                <w:rFonts w:ascii="Gentium" w:hAnsi="Gentium"/>
                <w:sz w:val="20"/>
                <w:szCs w:val="20"/>
              </w:rPr>
            </w:pPr>
            <w:r>
              <w:rPr>
                <w:rFonts w:ascii="Gentium" w:hAnsi="Gentium"/>
                <w:sz w:val="20"/>
                <w:szCs w:val="20"/>
              </w:rPr>
              <w:t>-e(d)</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8F0F98" w:rsidRPr="002E18FE" w:rsidRDefault="00C43FBF" w:rsidP="00AB5FB6">
            <w:pPr>
              <w:bidi w:val="0"/>
              <w:jc w:val="center"/>
              <w:rPr>
                <w:rFonts w:ascii="Gentium" w:hAnsi="Gentium"/>
                <w:sz w:val="20"/>
                <w:szCs w:val="20"/>
              </w:rPr>
            </w:pPr>
            <w:r>
              <w:rPr>
                <w:rFonts w:ascii="Gentium" w:hAnsi="Gentium"/>
                <w:sz w:val="20"/>
                <w:szCs w:val="20"/>
              </w:rPr>
              <w:t>-ǽɪ,  -iː</w:t>
            </w:r>
          </w:p>
        </w:tc>
      </w:tr>
      <w:tr w:rsidR="00EE7C75" w:rsidRPr="002E18FE" w:rsidTr="00210EE2">
        <w:tc>
          <w:tcPr>
            <w:tcW w:w="534" w:type="dxa"/>
            <w:vMerge/>
            <w:shd w:val="clear" w:color="auto" w:fill="FFFFFF" w:themeFill="background1"/>
            <w:vAlign w:val="center"/>
          </w:tcPr>
          <w:p w:rsidR="00EE7C75" w:rsidRPr="0052029F" w:rsidRDefault="00EE7C75"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E7C75" w:rsidRPr="00F5582F" w:rsidRDefault="00EE7C75" w:rsidP="00AB5FB6">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EE7C75" w:rsidRPr="00EC6507" w:rsidRDefault="00EE7C75" w:rsidP="00AB5FB6">
            <w:pPr>
              <w:bidi w:val="0"/>
              <w:jc w:val="center"/>
              <w:rPr>
                <w:rFonts w:ascii="Gentium" w:hAnsi="Gentium"/>
                <w:sz w:val="20"/>
                <w:szCs w:val="20"/>
              </w:rPr>
            </w:pPr>
            <w:r>
              <w:rPr>
                <w:rFonts w:ascii="Gentium" w:hAnsi="Gentium"/>
                <w:sz w:val="20"/>
                <w:szCs w:val="20"/>
              </w:rPr>
              <w:t>-aw</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EE7C75" w:rsidRPr="00637686" w:rsidRDefault="00EE7C75" w:rsidP="00AB5FB6">
            <w:pPr>
              <w:bidi w:val="0"/>
              <w:jc w:val="center"/>
              <w:rPr>
                <w:rFonts w:ascii="Gentium" w:hAnsi="Gentium"/>
                <w:sz w:val="20"/>
                <w:szCs w:val="20"/>
              </w:rPr>
            </w:pPr>
            <w:r>
              <w:rPr>
                <w:rFonts w:ascii="Gentium" w:hAnsi="Gentium"/>
                <w:sz w:val="20"/>
                <w:szCs w:val="20"/>
              </w:rPr>
              <w:t>-aʊ</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E7C75" w:rsidRPr="00EC6507" w:rsidRDefault="00EE7C75" w:rsidP="00AB5FB6">
            <w:pPr>
              <w:bidi w:val="0"/>
              <w:jc w:val="center"/>
              <w:rPr>
                <w:rFonts w:ascii="Gentium" w:hAnsi="Gentium"/>
                <w:sz w:val="20"/>
                <w:szCs w:val="20"/>
              </w:rPr>
            </w:pPr>
            <w:r>
              <w:rPr>
                <w:rFonts w:ascii="Gentium" w:hAnsi="Gentium"/>
                <w:sz w:val="20"/>
                <w:szCs w:val="20"/>
              </w:rPr>
              <w:t>-aʊ</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EE7C75" w:rsidRPr="00801AF8" w:rsidRDefault="00EE7C75" w:rsidP="00AB5FB6">
            <w:pPr>
              <w:bidi w:val="0"/>
              <w:jc w:val="center"/>
              <w:rPr>
                <w:rFonts w:ascii="Gentium" w:hAnsi="Gentium"/>
                <w:sz w:val="20"/>
                <w:szCs w:val="20"/>
              </w:rPr>
            </w:pPr>
            <w:r>
              <w:rPr>
                <w:rFonts w:ascii="Gentium" w:hAnsi="Gentium"/>
                <w:sz w:val="20"/>
                <w:szCs w:val="20"/>
              </w:rPr>
              <w:t>-o</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EE7C75" w:rsidRPr="00AA1EFD" w:rsidRDefault="00EE7C75" w:rsidP="00AB5FB6">
            <w:pPr>
              <w:bidi w:val="0"/>
              <w:jc w:val="center"/>
              <w:rPr>
                <w:rFonts w:ascii="Gentium" w:hAnsi="Gentium"/>
                <w:sz w:val="20"/>
                <w:szCs w:val="20"/>
              </w:rPr>
            </w:pPr>
            <w:r>
              <w:rPr>
                <w:rFonts w:ascii="Gentium" w:hAnsi="Gentium"/>
                <w:sz w:val="20"/>
                <w:szCs w:val="20"/>
              </w:rPr>
              <w:t>-a</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EE7C75" w:rsidRPr="00372139" w:rsidRDefault="00EE7C75" w:rsidP="00AB5FB6">
            <w:pPr>
              <w:bidi w:val="0"/>
              <w:jc w:val="center"/>
              <w:rPr>
                <w:rFonts w:ascii="Gentium" w:hAnsi="Gentium"/>
                <w:sz w:val="20"/>
                <w:szCs w:val="20"/>
              </w:rPr>
            </w:pPr>
            <w:r>
              <w:rPr>
                <w:rFonts w:ascii="Gentium" w:hAnsi="Gentium"/>
                <w:sz w:val="20"/>
                <w:szCs w:val="20"/>
              </w:rPr>
              <w:t>-o</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EE7C75" w:rsidRPr="002E18FE" w:rsidRDefault="00EE7C75" w:rsidP="00AB5FB6">
            <w:pPr>
              <w:bidi w:val="0"/>
              <w:jc w:val="center"/>
              <w:rPr>
                <w:rFonts w:ascii="Gentium" w:hAnsi="Gentium"/>
                <w:sz w:val="20"/>
                <w:szCs w:val="20"/>
              </w:rPr>
            </w:pPr>
            <w:r>
              <w:rPr>
                <w:rFonts w:ascii="Gentium" w:hAnsi="Gentium"/>
                <w:sz w:val="20"/>
                <w:szCs w:val="20"/>
              </w:rPr>
              <w:t>-uː</w:t>
            </w:r>
          </w:p>
        </w:tc>
      </w:tr>
      <w:tr w:rsidR="00227B55" w:rsidRPr="002E18FE" w:rsidTr="00210EE2">
        <w:tc>
          <w:tcPr>
            <w:tcW w:w="534" w:type="dxa"/>
            <w:vMerge/>
            <w:shd w:val="clear" w:color="auto" w:fill="FFFFFF" w:themeFill="background1"/>
            <w:vAlign w:val="center"/>
          </w:tcPr>
          <w:p w:rsidR="00227B55" w:rsidRPr="0052029F" w:rsidRDefault="00227B55"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27B55" w:rsidRPr="000D3354" w:rsidRDefault="00227B55" w:rsidP="00AB5FB6">
            <w:pPr>
              <w:bidi w:val="0"/>
              <w:jc w:val="center"/>
              <w:rPr>
                <w:rFonts w:ascii="Noticia Text" w:hAnsi="Noticia Text"/>
                <w:i/>
                <w:iCs/>
                <w:color w:val="0070C0"/>
                <w:sz w:val="20"/>
                <w:szCs w:val="20"/>
              </w:rPr>
            </w:pPr>
            <w:r>
              <w:rPr>
                <w:rFonts w:ascii="Noticia Text" w:hAnsi="Noticia Text"/>
                <w:i/>
                <w:iCs/>
                <w:color w:val="0070C0"/>
                <w:sz w:val="20"/>
                <w:szCs w:val="20"/>
              </w:rPr>
              <w:t>Voc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227B55" w:rsidRPr="00EC6507" w:rsidRDefault="00227B55"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227B55" w:rsidRPr="00637686" w:rsidRDefault="00227B55"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27B55" w:rsidRPr="00F57ADA" w:rsidRDefault="00227B55"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227B55" w:rsidRPr="00801AF8" w:rsidRDefault="00227B55"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227B55" w:rsidRPr="00AA1EFD" w:rsidRDefault="00227B55"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227B55" w:rsidRPr="00372139" w:rsidRDefault="00227B55"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227B55" w:rsidRPr="00F57ADA" w:rsidRDefault="00227B55" w:rsidP="00AB5FB6">
            <w:pPr>
              <w:bidi w:val="0"/>
              <w:jc w:val="center"/>
              <w:rPr>
                <w:rFonts w:ascii="Gentium" w:hAnsi="Gentium"/>
                <w:sz w:val="20"/>
                <w:szCs w:val="20"/>
              </w:rPr>
            </w:pPr>
            <w:r>
              <w:rPr>
                <w:rFonts w:ascii="Gentium" w:hAnsi="Gentium"/>
                <w:sz w:val="20"/>
                <w:szCs w:val="20"/>
              </w:rPr>
              <w:t>-e</w:t>
            </w:r>
          </w:p>
        </w:tc>
      </w:tr>
      <w:tr w:rsidR="00227B55" w:rsidTr="0057405F">
        <w:tc>
          <w:tcPr>
            <w:tcW w:w="534" w:type="dxa"/>
            <w:vMerge/>
            <w:shd w:val="clear" w:color="auto" w:fill="FFFFFF" w:themeFill="background1"/>
            <w:vAlign w:val="center"/>
          </w:tcPr>
          <w:p w:rsidR="00227B55" w:rsidRPr="0052029F" w:rsidRDefault="00227B55"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vAlign w:val="center"/>
          </w:tcPr>
          <w:p w:rsidR="00227B55" w:rsidRPr="000D3354" w:rsidRDefault="00227B55" w:rsidP="00AB5FB6">
            <w:pPr>
              <w:bidi w:val="0"/>
              <w:jc w:val="center"/>
              <w:rPr>
                <w:rFonts w:ascii="Noticia Text" w:hAnsi="Noticia Text"/>
                <w:i/>
                <w:iCs/>
                <w:color w:val="0070C0"/>
                <w:sz w:val="20"/>
                <w:szCs w:val="20"/>
              </w:rPr>
            </w:pPr>
            <w:r w:rsidRPr="000D3354">
              <w:rPr>
                <w:rFonts w:ascii="Noticia Text" w:hAnsi="Noticia Text"/>
                <w:i/>
                <w:iCs/>
                <w:color w:val="0070C0"/>
                <w:sz w:val="20"/>
                <w:szCs w:val="20"/>
              </w:rPr>
              <w:t>Loc</w:t>
            </w:r>
          </w:p>
        </w:tc>
        <w:tc>
          <w:tcPr>
            <w:tcW w:w="1295" w:type="dxa"/>
            <w:vMerge w:val="restart"/>
            <w:tcBorders>
              <w:top w:val="single" w:sz="4" w:space="0" w:color="92CDDC" w:themeColor="accent5" w:themeTint="99"/>
              <w:right w:val="single" w:sz="18" w:space="0" w:color="FFFFFF" w:themeColor="background1"/>
            </w:tcBorders>
            <w:shd w:val="thinDiagStripe" w:color="B6DDE8" w:themeColor="accent5" w:themeTint="66" w:fill="FFFFFF" w:themeFill="background1"/>
            <w:vAlign w:val="center"/>
          </w:tcPr>
          <w:p w:rsidR="00227B55" w:rsidRPr="00F57ADA" w:rsidRDefault="00227B55" w:rsidP="00AB5FB6">
            <w:pPr>
              <w:bidi w:val="0"/>
              <w:jc w:val="center"/>
              <w:rPr>
                <w:rFonts w:ascii="Gentium" w:hAnsi="Gentium"/>
                <w:sz w:val="20"/>
                <w:szCs w:val="20"/>
              </w:rPr>
            </w:pPr>
          </w:p>
        </w:tc>
        <w:tc>
          <w:tcPr>
            <w:tcW w:w="1295" w:type="dxa"/>
            <w:vMerge w:val="restart"/>
            <w:tcBorders>
              <w:top w:val="single" w:sz="4" w:space="0" w:color="DDD9C3" w:themeColor="background2" w:themeShade="E6"/>
              <w:left w:val="single" w:sz="4" w:space="0" w:color="FFFFFF" w:themeColor="background1"/>
              <w:right w:val="single" w:sz="4" w:space="0" w:color="FFFFFF" w:themeColor="background1"/>
            </w:tcBorders>
            <w:shd w:val="thinDiagStripe" w:color="EEECE1" w:themeColor="background2" w:fill="FFFFFF" w:themeFill="background1"/>
            <w:vAlign w:val="center"/>
          </w:tcPr>
          <w:p w:rsidR="00227B55" w:rsidRPr="00637686" w:rsidRDefault="00227B55"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27B55" w:rsidRPr="00F57ADA" w:rsidRDefault="00227B55" w:rsidP="00AB5FB6">
            <w:pPr>
              <w:bidi w:val="0"/>
              <w:jc w:val="center"/>
              <w:rPr>
                <w:rFonts w:ascii="Gentium" w:hAnsi="Gentium"/>
                <w:sz w:val="20"/>
                <w:szCs w:val="20"/>
              </w:rPr>
            </w:pPr>
            <w:r>
              <w:rPr>
                <w:rFonts w:ascii="Gentium" w:hAnsi="Gentium"/>
                <w:sz w:val="20"/>
                <w:szCs w:val="20"/>
              </w:rPr>
              <w:t>-on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227B55" w:rsidRPr="00801AF8" w:rsidRDefault="00854993" w:rsidP="00AB5FB6">
            <w:pPr>
              <w:bidi w:val="0"/>
              <w:jc w:val="center"/>
              <w:rPr>
                <w:rFonts w:ascii="Gentium" w:hAnsi="Gentium"/>
                <w:sz w:val="20"/>
                <w:szCs w:val="20"/>
              </w:rPr>
            </w:pPr>
            <w:r>
              <w:rPr>
                <w:rFonts w:ascii="Gentium" w:hAnsi="Gentium"/>
                <w:sz w:val="20"/>
                <w:szCs w:val="20"/>
              </w:rPr>
              <w:t>-on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227B55" w:rsidRPr="00AA1EFD" w:rsidRDefault="00854993" w:rsidP="00AB5FB6">
            <w:pPr>
              <w:bidi w:val="0"/>
              <w:jc w:val="center"/>
              <w:rPr>
                <w:rFonts w:ascii="Gentium" w:hAnsi="Gentium"/>
                <w:sz w:val="20"/>
                <w:szCs w:val="20"/>
              </w:rPr>
            </w:pPr>
            <w:r>
              <w:rPr>
                <w:rFonts w:ascii="Gentium" w:hAnsi="Gentium"/>
                <w:sz w:val="20"/>
                <w:szCs w:val="20"/>
              </w:rPr>
              <w:t>-on</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227B55" w:rsidRPr="00372139" w:rsidRDefault="00854993" w:rsidP="00AB5FB6">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227B55" w:rsidRDefault="002B776B" w:rsidP="00AB5FB6">
            <w:pPr>
              <w:bidi w:val="0"/>
              <w:jc w:val="center"/>
              <w:rPr>
                <w:rFonts w:ascii="Gentium" w:hAnsi="Gentium"/>
                <w:sz w:val="20"/>
                <w:szCs w:val="20"/>
              </w:rPr>
            </w:pPr>
            <w:r>
              <w:rPr>
                <w:rFonts w:ascii="Gentium" w:hAnsi="Gentium"/>
                <w:sz w:val="20"/>
                <w:szCs w:val="20"/>
              </w:rPr>
              <w:t>-on</w:t>
            </w:r>
          </w:p>
        </w:tc>
      </w:tr>
      <w:tr w:rsidR="00227B55" w:rsidRPr="002E18FE" w:rsidTr="002F5B46">
        <w:tc>
          <w:tcPr>
            <w:tcW w:w="534" w:type="dxa"/>
            <w:vMerge/>
            <w:tcBorders>
              <w:bottom w:val="single" w:sz="4" w:space="0" w:color="0070C0"/>
            </w:tcBorders>
            <w:shd w:val="clear" w:color="auto" w:fill="FFFFFF" w:themeFill="background1"/>
            <w:vAlign w:val="center"/>
          </w:tcPr>
          <w:p w:rsidR="00227B55" w:rsidRPr="0052029F" w:rsidRDefault="00227B55"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227B55" w:rsidRPr="000D3354" w:rsidRDefault="00227B55" w:rsidP="00AB5FB6">
            <w:pPr>
              <w:bidi w:val="0"/>
              <w:jc w:val="center"/>
              <w:rPr>
                <w:rFonts w:ascii="Noticia Text" w:hAnsi="Noticia Text"/>
                <w:i/>
                <w:iCs/>
                <w:color w:val="0070C0"/>
                <w:sz w:val="20"/>
                <w:szCs w:val="20"/>
              </w:rPr>
            </w:pPr>
            <w:r>
              <w:rPr>
                <w:rFonts w:ascii="Noticia Text" w:hAnsi="Noticia Text"/>
                <w:i/>
                <w:iCs/>
                <w:color w:val="0070C0"/>
                <w:sz w:val="20"/>
                <w:szCs w:val="20"/>
              </w:rPr>
              <w:t>Inst</w:t>
            </w:r>
          </w:p>
        </w:tc>
        <w:tc>
          <w:tcPr>
            <w:tcW w:w="1295" w:type="dxa"/>
            <w:vMerge/>
            <w:tcBorders>
              <w:bottom w:val="single" w:sz="4" w:space="0" w:color="31849B" w:themeColor="accent5" w:themeShade="BF"/>
              <w:right w:val="single" w:sz="18" w:space="0" w:color="FFFFFF" w:themeColor="background1"/>
            </w:tcBorders>
            <w:shd w:val="thinDiagStripe" w:color="B6DDE8" w:themeColor="accent5" w:themeTint="66" w:fill="FFFFFF" w:themeFill="background1"/>
            <w:vAlign w:val="center"/>
          </w:tcPr>
          <w:p w:rsidR="00227B55" w:rsidRPr="00F57ADA" w:rsidRDefault="00227B55"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EEECE1" w:themeColor="background2" w:fill="FFFFFF" w:themeFill="background1"/>
            <w:vAlign w:val="center"/>
          </w:tcPr>
          <w:p w:rsidR="00227B55" w:rsidRPr="00637686" w:rsidRDefault="00227B55"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227B55" w:rsidRPr="00F57ADA" w:rsidRDefault="00227B55" w:rsidP="000C51F8">
            <w:pPr>
              <w:bidi w:val="0"/>
              <w:jc w:val="center"/>
              <w:rPr>
                <w:rFonts w:ascii="Gentium" w:hAnsi="Gentium"/>
                <w:sz w:val="20"/>
                <w:szCs w:val="20"/>
              </w:rPr>
            </w:pPr>
            <w:r>
              <w:rPr>
                <w:rFonts w:ascii="Gentium" w:hAnsi="Gentium"/>
                <w:sz w:val="20"/>
                <w:szCs w:val="20"/>
              </w:rPr>
              <w:t>-əm</w:t>
            </w:r>
          </w:p>
        </w:tc>
        <w:tc>
          <w:tcPr>
            <w:tcW w:w="1295"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227B55" w:rsidRPr="00801AF8" w:rsidRDefault="00160CA2" w:rsidP="00160CA2">
            <w:pPr>
              <w:bidi w:val="0"/>
              <w:jc w:val="center"/>
              <w:rPr>
                <w:rFonts w:ascii="Gentium" w:hAnsi="Gentium"/>
                <w:sz w:val="20"/>
                <w:szCs w:val="20"/>
              </w:rPr>
            </w:pPr>
            <w:r>
              <w:rPr>
                <w:rFonts w:ascii="Gentium" w:hAnsi="Gentium"/>
                <w:sz w:val="20"/>
                <w:szCs w:val="20"/>
              </w:rPr>
              <w:t>-eŋ</w:t>
            </w:r>
          </w:p>
        </w:tc>
        <w:tc>
          <w:tcPr>
            <w:tcW w:w="1295"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227B55" w:rsidRPr="00AA1EFD" w:rsidRDefault="00160CA2" w:rsidP="00160CA2">
            <w:pPr>
              <w:bidi w:val="0"/>
              <w:jc w:val="center"/>
              <w:rPr>
                <w:rFonts w:ascii="Gentium" w:hAnsi="Gentium"/>
                <w:sz w:val="20"/>
                <w:szCs w:val="20"/>
              </w:rPr>
            </w:pPr>
            <w:r>
              <w:rPr>
                <w:rFonts w:ascii="Gentium" w:hAnsi="Gentium"/>
                <w:sz w:val="20"/>
                <w:szCs w:val="20"/>
              </w:rPr>
              <w:t>-on</w:t>
            </w:r>
          </w:p>
        </w:tc>
        <w:tc>
          <w:tcPr>
            <w:tcW w:w="1295"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227B55" w:rsidRPr="00372139" w:rsidRDefault="003C7CD5"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227B55" w:rsidRDefault="003C7CD5" w:rsidP="00AB5FB6">
            <w:pPr>
              <w:bidi w:val="0"/>
              <w:jc w:val="center"/>
              <w:rPr>
                <w:rFonts w:ascii="Gentium" w:hAnsi="Gentium"/>
                <w:sz w:val="20"/>
                <w:szCs w:val="20"/>
              </w:rPr>
            </w:pPr>
            <w:r>
              <w:rPr>
                <w:rFonts w:ascii="Gentium" w:hAnsi="Gentium"/>
                <w:sz w:val="20"/>
                <w:szCs w:val="20"/>
              </w:rPr>
              <w:t>-əm</w:t>
            </w:r>
          </w:p>
        </w:tc>
      </w:tr>
      <w:tr w:rsidR="00227B55" w:rsidRPr="002E18FE" w:rsidTr="0057405F">
        <w:tc>
          <w:tcPr>
            <w:tcW w:w="534" w:type="dxa"/>
            <w:vMerge w:val="restart"/>
            <w:tcBorders>
              <w:top w:val="single" w:sz="4" w:space="0" w:color="0070C0"/>
              <w:bottom w:val="single" w:sz="4" w:space="0" w:color="0070C0"/>
            </w:tcBorders>
            <w:shd w:val="clear" w:color="auto" w:fill="FFFFFF" w:themeFill="background1"/>
            <w:textDirection w:val="btLr"/>
            <w:vAlign w:val="center"/>
          </w:tcPr>
          <w:p w:rsidR="00227B55" w:rsidRPr="0052029F" w:rsidRDefault="00227B55" w:rsidP="00210EE2">
            <w:pPr>
              <w:bidi w:val="0"/>
              <w:ind w:left="113" w:right="113"/>
              <w:jc w:val="center"/>
              <w:rPr>
                <w:rFonts w:ascii="Gentium" w:hAnsi="Gentium"/>
                <w:spacing w:val="30"/>
                <w:sz w:val="20"/>
                <w:szCs w:val="20"/>
              </w:rPr>
            </w:pPr>
            <w:r w:rsidRPr="0052029F">
              <w:rPr>
                <w:rFonts w:ascii="Noticia Text" w:hAnsi="Noticia Text"/>
                <w:smallCaps/>
                <w:color w:val="0070C0"/>
                <w:spacing w:val="30"/>
                <w:sz w:val="20"/>
                <w:szCs w:val="20"/>
              </w:rPr>
              <w:t>Singular Fem.</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227B55" w:rsidRPr="00F5582F" w:rsidRDefault="00227B55"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227B55" w:rsidRPr="00EC6507" w:rsidRDefault="00227B55" w:rsidP="00AB5FB6">
            <w:pPr>
              <w:bidi w:val="0"/>
              <w:jc w:val="center"/>
              <w:rPr>
                <w:rFonts w:ascii="Gentium" w:hAnsi="Gentium"/>
                <w:sz w:val="20"/>
                <w:szCs w:val="20"/>
              </w:rPr>
            </w:pPr>
            <w:r>
              <w:rPr>
                <w:rFonts w:ascii="Gentium" w:hAnsi="Gentium"/>
                <w:sz w:val="20"/>
                <w:szCs w:val="20"/>
              </w:rPr>
              <w:t>-a:</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227B55" w:rsidRPr="00637686" w:rsidRDefault="00227B55" w:rsidP="00AB5FB6">
            <w:pPr>
              <w:bidi w:val="0"/>
              <w:jc w:val="center"/>
              <w:rPr>
                <w:rFonts w:ascii="Gentium" w:hAnsi="Gentium"/>
                <w:sz w:val="20"/>
                <w:szCs w:val="20"/>
              </w:rPr>
            </w:pPr>
            <w:r>
              <w:rPr>
                <w:rFonts w:ascii="Gentium" w:hAnsi="Gentium"/>
                <w:sz w:val="20"/>
                <w:szCs w:val="20"/>
              </w:rPr>
              <w:t>-a</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27B55" w:rsidRPr="00EC6507" w:rsidRDefault="00227B55" w:rsidP="00AB5FB6">
            <w:pPr>
              <w:bidi w:val="0"/>
              <w:jc w:val="center"/>
              <w:rPr>
                <w:rFonts w:ascii="Gentium" w:hAnsi="Gentium"/>
                <w:sz w:val="20"/>
                <w:szCs w:val="20"/>
              </w:rPr>
            </w:pPr>
            <w:r>
              <w:rPr>
                <w:rFonts w:ascii="Gentium" w:hAnsi="Gentium"/>
                <w:sz w:val="20"/>
                <w:szCs w:val="20"/>
              </w:rPr>
              <w:t>-a(ː)</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227B55" w:rsidRPr="00801AF8" w:rsidRDefault="00227B55" w:rsidP="00AB5FB6">
            <w:pPr>
              <w:bidi w:val="0"/>
              <w:jc w:val="center"/>
              <w:rPr>
                <w:rFonts w:ascii="Gentium" w:hAnsi="Gentium"/>
                <w:sz w:val="20"/>
                <w:szCs w:val="20"/>
              </w:rPr>
            </w:pPr>
            <w:r>
              <w:rPr>
                <w:rFonts w:ascii="Gentium" w:hAnsi="Gentium"/>
                <w:sz w:val="20"/>
                <w:szCs w:val="20"/>
              </w:rPr>
              <w:t>-ɑ</w:t>
            </w:r>
          </w:p>
        </w:tc>
        <w:tc>
          <w:tcPr>
            <w:tcW w:w="1295" w:type="dxa"/>
            <w:tcBorders>
              <w:top w:val="single" w:sz="4" w:space="0" w:color="8064A2" w:themeColor="accent4"/>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227B55" w:rsidRPr="00AA1EFD" w:rsidRDefault="00227B55" w:rsidP="00AB5FB6">
            <w:pPr>
              <w:bidi w:val="0"/>
              <w:jc w:val="center"/>
              <w:rPr>
                <w:rFonts w:ascii="Gentium" w:hAnsi="Gentium"/>
                <w:sz w:val="20"/>
                <w:szCs w:val="20"/>
              </w:rPr>
            </w:pPr>
            <w:r>
              <w:rPr>
                <w:rFonts w:ascii="Gentium" w:hAnsi="Gentium"/>
                <w:sz w:val="20"/>
                <w:szCs w:val="20"/>
              </w:rPr>
              <w:t>-e</w:t>
            </w:r>
          </w:p>
        </w:tc>
        <w:tc>
          <w:tcPr>
            <w:tcW w:w="1295"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227B55" w:rsidRPr="00372139" w:rsidRDefault="00227B55" w:rsidP="00AB5FB6">
            <w:pPr>
              <w:bidi w:val="0"/>
              <w:jc w:val="center"/>
              <w:rPr>
                <w:rFonts w:ascii="Gentium" w:hAnsi="Gentium"/>
                <w:sz w:val="20"/>
                <w:szCs w:val="20"/>
              </w:rPr>
            </w:pPr>
            <w:r>
              <w:rPr>
                <w:rFonts w:ascii="Gentium" w:hAnsi="Gentium"/>
                <w:sz w:val="20"/>
                <w:szCs w:val="20"/>
              </w:rPr>
              <w:t>-ɑ</w:t>
            </w: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227B55" w:rsidRPr="002E18FE" w:rsidRDefault="00227B55" w:rsidP="00AB5FB6">
            <w:pPr>
              <w:bidi w:val="0"/>
              <w:jc w:val="center"/>
              <w:rPr>
                <w:rFonts w:ascii="Gentium" w:hAnsi="Gentium"/>
                <w:sz w:val="20"/>
                <w:szCs w:val="20"/>
              </w:rPr>
            </w:pPr>
            <w:r>
              <w:rPr>
                <w:rFonts w:ascii="Gentium" w:hAnsi="Gentium"/>
                <w:sz w:val="20"/>
                <w:szCs w:val="20"/>
              </w:rPr>
              <w:t>-a</w:t>
            </w:r>
          </w:p>
        </w:tc>
      </w:tr>
      <w:tr w:rsidR="00227B55" w:rsidRPr="002E18FE" w:rsidTr="00210EE2">
        <w:tc>
          <w:tcPr>
            <w:tcW w:w="534" w:type="dxa"/>
            <w:vMerge/>
            <w:tcBorders>
              <w:bottom w:val="single" w:sz="4" w:space="0" w:color="0070C0"/>
            </w:tcBorders>
            <w:shd w:val="clear" w:color="auto" w:fill="FFFFFF" w:themeFill="background1"/>
            <w:vAlign w:val="center"/>
          </w:tcPr>
          <w:p w:rsidR="00227B55" w:rsidRPr="00F57ADA" w:rsidRDefault="00227B55"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27B55" w:rsidRPr="00F5582F" w:rsidRDefault="00227B55"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227B55" w:rsidRPr="00F57ADA" w:rsidRDefault="00227B55"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227B55" w:rsidRPr="00F57ADA" w:rsidRDefault="00227B55"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27B55" w:rsidRPr="00F57ADA" w:rsidRDefault="00227B55"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227B55" w:rsidRPr="00801AF8" w:rsidRDefault="00227B55"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227B55" w:rsidRPr="00AA1EFD" w:rsidRDefault="00227B55"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227B55" w:rsidRPr="00372139" w:rsidRDefault="00227B55"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227B55" w:rsidRPr="00F57ADA" w:rsidRDefault="00227B55" w:rsidP="00AB5FB6">
            <w:pPr>
              <w:bidi w:val="0"/>
              <w:jc w:val="center"/>
              <w:rPr>
                <w:rFonts w:ascii="Gentium" w:hAnsi="Gentium"/>
                <w:sz w:val="20"/>
                <w:szCs w:val="20"/>
              </w:rPr>
            </w:pPr>
            <w:r>
              <w:rPr>
                <w:rFonts w:ascii="Gentium" w:hAnsi="Gentium"/>
                <w:sz w:val="20"/>
                <w:szCs w:val="20"/>
              </w:rPr>
              <w:t>-e</w:t>
            </w:r>
          </w:p>
        </w:tc>
      </w:tr>
      <w:tr w:rsidR="00227B55" w:rsidRPr="002E18FE" w:rsidTr="00210EE2">
        <w:tc>
          <w:tcPr>
            <w:tcW w:w="534" w:type="dxa"/>
            <w:vMerge/>
            <w:tcBorders>
              <w:bottom w:val="single" w:sz="4" w:space="0" w:color="0070C0"/>
            </w:tcBorders>
            <w:shd w:val="clear" w:color="auto" w:fill="FFFFFF" w:themeFill="background1"/>
            <w:vAlign w:val="center"/>
          </w:tcPr>
          <w:p w:rsidR="00227B55" w:rsidRPr="00F57ADA" w:rsidRDefault="00227B55"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27B55" w:rsidRPr="00F5582F" w:rsidRDefault="00227B55"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227B55" w:rsidRPr="00EC6507" w:rsidRDefault="00227B55" w:rsidP="00AB5FB6">
            <w:pPr>
              <w:bidi w:val="0"/>
              <w:jc w:val="center"/>
              <w:rPr>
                <w:rFonts w:ascii="Gentium" w:hAnsi="Gentium"/>
                <w:sz w:val="20"/>
                <w:szCs w:val="20"/>
              </w:rPr>
            </w:pPr>
            <w:r>
              <w:rPr>
                <w:rFonts w:ascii="Gentium" w:hAnsi="Gentium"/>
                <w:sz w:val="20"/>
                <w:szCs w:val="20"/>
              </w:rPr>
              <w:t>-ájdiː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227B55" w:rsidRPr="00637686" w:rsidRDefault="00227B55" w:rsidP="00AB5FB6">
            <w:pPr>
              <w:bidi w:val="0"/>
              <w:jc w:val="center"/>
              <w:rPr>
                <w:rFonts w:ascii="Gentium" w:hAnsi="Gentium"/>
                <w:sz w:val="20"/>
                <w:szCs w:val="20"/>
              </w:rPr>
            </w:pPr>
            <w:r>
              <w:rPr>
                <w:rFonts w:ascii="Gentium" w:hAnsi="Gentium"/>
                <w:sz w:val="20"/>
                <w:szCs w:val="20"/>
              </w:rPr>
              <w:t>-áɪði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27B55" w:rsidRPr="00EC6507" w:rsidRDefault="00227B55" w:rsidP="00846ADF">
            <w:pPr>
              <w:bidi w:val="0"/>
              <w:jc w:val="center"/>
              <w:rPr>
                <w:rFonts w:ascii="Gentium" w:hAnsi="Gentium"/>
                <w:sz w:val="20"/>
                <w:szCs w:val="20"/>
              </w:rPr>
            </w:pPr>
            <w:r>
              <w:rPr>
                <w:rFonts w:ascii="Gentium" w:hAnsi="Gentium"/>
                <w:sz w:val="20"/>
                <w:szCs w:val="20"/>
              </w:rPr>
              <w:t>-áɪði,  -ɛːði</w:t>
            </w:r>
            <w:r w:rsidRPr="00F86D31">
              <w:rPr>
                <w:rFonts w:ascii="Gentium" w:hAnsi="Gentium"/>
                <w:sz w:val="20"/>
                <w:szCs w:val="20"/>
              </w:rPr>
              <w:t xml:space="preserve"> </w:t>
            </w:r>
            <w:r>
              <w:rPr>
                <w:rStyle w:val="EndnoteReference"/>
                <w:rFonts w:ascii="Gentium" w:hAnsi="Gentium"/>
                <w:sz w:val="20"/>
                <w:szCs w:val="20"/>
              </w:rPr>
              <w:t>3</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227B55" w:rsidRPr="00801AF8" w:rsidRDefault="00227B55" w:rsidP="00AB5FB6">
            <w:pPr>
              <w:bidi w:val="0"/>
              <w:jc w:val="center"/>
              <w:rPr>
                <w:rFonts w:ascii="Gentium" w:hAnsi="Gentium"/>
                <w:sz w:val="20"/>
                <w:szCs w:val="20"/>
              </w:rPr>
            </w:pPr>
            <w:r>
              <w:rPr>
                <w:rFonts w:ascii="Gentium" w:hAnsi="Gentium"/>
                <w:sz w:val="20"/>
                <w:szCs w:val="20"/>
              </w:rPr>
              <w:t>-éɾe</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227B55" w:rsidRPr="00AA1EFD" w:rsidRDefault="00227B55" w:rsidP="00937E91">
            <w:pPr>
              <w:bidi w:val="0"/>
              <w:jc w:val="center"/>
              <w:rPr>
                <w:rFonts w:ascii="Gentium" w:hAnsi="Gentium"/>
                <w:sz w:val="20"/>
                <w:szCs w:val="20"/>
              </w:rPr>
            </w:pPr>
            <w:r>
              <w:rPr>
                <w:rFonts w:ascii="Gentium" w:hAnsi="Gentium"/>
                <w:sz w:val="20"/>
                <w:szCs w:val="20"/>
              </w:rPr>
              <w:t xml:space="preserve">-énte </w:t>
            </w:r>
            <w:r>
              <w:rPr>
                <w:rStyle w:val="EndnoteReference"/>
                <w:rFonts w:ascii="Gentium" w:hAnsi="Gentium"/>
                <w:sz w:val="20"/>
                <w:szCs w:val="20"/>
              </w:rPr>
              <w:t>4</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227B55" w:rsidRPr="00372139" w:rsidRDefault="00227B55" w:rsidP="00AB5FB6">
            <w:pPr>
              <w:bidi w:val="0"/>
              <w:jc w:val="center"/>
              <w:rPr>
                <w:rFonts w:ascii="Gentium" w:hAnsi="Gentium"/>
                <w:sz w:val="20"/>
                <w:szCs w:val="20"/>
              </w:rPr>
            </w:pPr>
            <w:r>
              <w:rPr>
                <w:rFonts w:ascii="Gentium" w:hAnsi="Gentium"/>
                <w:sz w:val="20"/>
                <w:szCs w:val="20"/>
              </w:rPr>
              <w:t>-e(d)</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227B55" w:rsidRPr="002E18FE" w:rsidRDefault="00227B55" w:rsidP="00AB5FB6">
            <w:pPr>
              <w:bidi w:val="0"/>
              <w:jc w:val="center"/>
              <w:rPr>
                <w:rFonts w:ascii="Gentium" w:hAnsi="Gentium"/>
                <w:sz w:val="20"/>
                <w:szCs w:val="20"/>
              </w:rPr>
            </w:pPr>
            <w:r>
              <w:rPr>
                <w:rFonts w:ascii="Gentium" w:hAnsi="Gentium"/>
                <w:sz w:val="20"/>
                <w:szCs w:val="20"/>
              </w:rPr>
              <w:t>-ǽɪ,  -iː</w:t>
            </w:r>
          </w:p>
        </w:tc>
      </w:tr>
      <w:tr w:rsidR="00227B55" w:rsidRPr="002E18FE" w:rsidTr="00210EE2">
        <w:tc>
          <w:tcPr>
            <w:tcW w:w="534" w:type="dxa"/>
            <w:vMerge/>
            <w:tcBorders>
              <w:bottom w:val="single" w:sz="4" w:space="0" w:color="0070C0"/>
            </w:tcBorders>
            <w:shd w:val="clear" w:color="auto" w:fill="FFFFFF" w:themeFill="background1"/>
            <w:vAlign w:val="center"/>
          </w:tcPr>
          <w:p w:rsidR="00227B55" w:rsidRPr="00F57ADA" w:rsidRDefault="00227B55"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27B55" w:rsidRPr="00F5582F" w:rsidRDefault="00227B55" w:rsidP="00AB5FB6">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227B55" w:rsidRPr="00EC6507" w:rsidRDefault="00227B55" w:rsidP="00AB5FB6">
            <w:pPr>
              <w:bidi w:val="0"/>
              <w:jc w:val="center"/>
              <w:rPr>
                <w:rFonts w:ascii="Gentium" w:hAnsi="Gentium"/>
                <w:sz w:val="20"/>
                <w:szCs w:val="20"/>
              </w:rPr>
            </w:pPr>
            <w:r>
              <w:rPr>
                <w:rFonts w:ascii="Gentium" w:hAnsi="Gentium"/>
                <w:sz w:val="20"/>
                <w:szCs w:val="20"/>
              </w:rPr>
              <w:t>-aj</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227B55" w:rsidRPr="00637686" w:rsidRDefault="00227B55" w:rsidP="00AB5FB6">
            <w:pPr>
              <w:bidi w:val="0"/>
              <w:jc w:val="center"/>
              <w:rPr>
                <w:rFonts w:ascii="Gentium" w:hAnsi="Gentium"/>
                <w:sz w:val="20"/>
                <w:szCs w:val="20"/>
              </w:rPr>
            </w:pPr>
            <w:r>
              <w:rPr>
                <w:rFonts w:ascii="Gentium" w:hAnsi="Gentium"/>
                <w:sz w:val="20"/>
                <w:szCs w:val="20"/>
              </w:rPr>
              <w:t>-aɪ</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27B55" w:rsidRPr="00EC6507" w:rsidRDefault="00227B55" w:rsidP="00AB5FB6">
            <w:pPr>
              <w:bidi w:val="0"/>
              <w:jc w:val="center"/>
              <w:rPr>
                <w:rFonts w:ascii="Gentium" w:hAnsi="Gentium"/>
                <w:sz w:val="20"/>
                <w:szCs w:val="20"/>
              </w:rPr>
            </w:pPr>
            <w:r>
              <w:rPr>
                <w:rFonts w:ascii="Gentium" w:hAnsi="Gentium"/>
                <w:sz w:val="20"/>
                <w:szCs w:val="20"/>
              </w:rPr>
              <w:t>-aɪ</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227B55" w:rsidRPr="00801AF8" w:rsidRDefault="00227B55"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227B55" w:rsidRPr="00AA1EFD" w:rsidRDefault="00227B55" w:rsidP="00AB5FB6">
            <w:pPr>
              <w:bidi w:val="0"/>
              <w:jc w:val="center"/>
              <w:rPr>
                <w:rFonts w:ascii="Gentium" w:hAnsi="Gentium"/>
                <w:sz w:val="20"/>
                <w:szCs w:val="20"/>
              </w:rPr>
            </w:pPr>
            <w:r>
              <w:rPr>
                <w:rFonts w:ascii="Gentium" w:hAnsi="Gentium"/>
                <w:sz w:val="20"/>
                <w:szCs w:val="20"/>
              </w:rPr>
              <w:t>-eɪ</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227B55" w:rsidRPr="00372139" w:rsidRDefault="00227B55"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227B55" w:rsidRPr="002E18FE" w:rsidRDefault="00227B55" w:rsidP="00AB5FB6">
            <w:pPr>
              <w:bidi w:val="0"/>
              <w:jc w:val="center"/>
              <w:rPr>
                <w:rFonts w:ascii="Gentium" w:hAnsi="Gentium"/>
                <w:sz w:val="20"/>
                <w:szCs w:val="20"/>
              </w:rPr>
            </w:pPr>
            <w:r>
              <w:rPr>
                <w:rFonts w:ascii="Gentium" w:hAnsi="Gentium"/>
                <w:sz w:val="20"/>
                <w:szCs w:val="20"/>
              </w:rPr>
              <w:t>-iː</w:t>
            </w:r>
          </w:p>
        </w:tc>
      </w:tr>
      <w:tr w:rsidR="00227B55" w:rsidRPr="002E18FE" w:rsidTr="00210EE2">
        <w:tc>
          <w:tcPr>
            <w:tcW w:w="534" w:type="dxa"/>
            <w:vMerge/>
            <w:tcBorders>
              <w:bottom w:val="single" w:sz="4" w:space="0" w:color="0070C0"/>
            </w:tcBorders>
            <w:shd w:val="clear" w:color="auto" w:fill="FFFFFF" w:themeFill="background1"/>
            <w:vAlign w:val="center"/>
          </w:tcPr>
          <w:p w:rsidR="00227B55" w:rsidRPr="00F57ADA" w:rsidRDefault="00227B55"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27B55" w:rsidRPr="000D3354" w:rsidRDefault="00227B55" w:rsidP="00AB5FB6">
            <w:pPr>
              <w:bidi w:val="0"/>
              <w:jc w:val="center"/>
              <w:rPr>
                <w:rFonts w:ascii="Noticia Text" w:hAnsi="Noticia Text"/>
                <w:i/>
                <w:iCs/>
                <w:color w:val="0070C0"/>
                <w:sz w:val="20"/>
                <w:szCs w:val="20"/>
              </w:rPr>
            </w:pPr>
            <w:r>
              <w:rPr>
                <w:rFonts w:ascii="Noticia Text" w:hAnsi="Noticia Text"/>
                <w:i/>
                <w:iCs/>
                <w:color w:val="0070C0"/>
                <w:sz w:val="20"/>
                <w:szCs w:val="20"/>
              </w:rPr>
              <w:t>Voc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227B55" w:rsidRPr="00EC6507" w:rsidRDefault="00227B55"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227B55" w:rsidRPr="00F57ADA" w:rsidRDefault="00227B55"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27B55" w:rsidRPr="00F57ADA" w:rsidRDefault="00227B55"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227B55" w:rsidRPr="00801AF8" w:rsidRDefault="00227B55"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227B55" w:rsidRPr="00AA1EFD" w:rsidRDefault="00227B55"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227B55" w:rsidRPr="00372139" w:rsidRDefault="00227B55"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227B55" w:rsidRPr="00F57ADA" w:rsidRDefault="00227B55" w:rsidP="00AB5FB6">
            <w:pPr>
              <w:bidi w:val="0"/>
              <w:jc w:val="center"/>
              <w:rPr>
                <w:rFonts w:ascii="Gentium" w:hAnsi="Gentium"/>
                <w:sz w:val="20"/>
                <w:szCs w:val="20"/>
              </w:rPr>
            </w:pPr>
            <w:r>
              <w:rPr>
                <w:rFonts w:ascii="Gentium" w:hAnsi="Gentium"/>
                <w:sz w:val="20"/>
                <w:szCs w:val="20"/>
              </w:rPr>
              <w:t>-e</w:t>
            </w:r>
          </w:p>
        </w:tc>
      </w:tr>
      <w:tr w:rsidR="00227B55" w:rsidTr="00210EE2">
        <w:tc>
          <w:tcPr>
            <w:tcW w:w="534" w:type="dxa"/>
            <w:vMerge/>
            <w:tcBorders>
              <w:bottom w:val="single" w:sz="4" w:space="0" w:color="0070C0"/>
            </w:tcBorders>
            <w:shd w:val="clear" w:color="auto" w:fill="FFFFFF" w:themeFill="background1"/>
            <w:vAlign w:val="center"/>
          </w:tcPr>
          <w:p w:rsidR="00227B55" w:rsidRPr="00F57ADA" w:rsidRDefault="00227B55"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vAlign w:val="center"/>
          </w:tcPr>
          <w:p w:rsidR="00227B55" w:rsidRPr="000D3354" w:rsidRDefault="00227B55" w:rsidP="00AB5FB6">
            <w:pPr>
              <w:bidi w:val="0"/>
              <w:jc w:val="center"/>
              <w:rPr>
                <w:rFonts w:ascii="Noticia Text" w:hAnsi="Noticia Text"/>
                <w:i/>
                <w:iCs/>
                <w:color w:val="0070C0"/>
                <w:sz w:val="20"/>
                <w:szCs w:val="20"/>
              </w:rPr>
            </w:pPr>
            <w:r w:rsidRPr="000D3354">
              <w:rPr>
                <w:rFonts w:ascii="Noticia Text" w:hAnsi="Noticia Text"/>
                <w:i/>
                <w:iCs/>
                <w:color w:val="0070C0"/>
                <w:sz w:val="20"/>
                <w:szCs w:val="20"/>
              </w:rPr>
              <w:t>Loc</w:t>
            </w:r>
          </w:p>
        </w:tc>
        <w:tc>
          <w:tcPr>
            <w:tcW w:w="1295" w:type="dxa"/>
            <w:vMerge w:val="restart"/>
            <w:tcBorders>
              <w:top w:val="single" w:sz="4" w:space="0" w:color="92CDDC" w:themeColor="accent5" w:themeTint="99"/>
              <w:right w:val="single" w:sz="18" w:space="0" w:color="FFFFFF" w:themeColor="background1"/>
            </w:tcBorders>
            <w:shd w:val="thinDiagStripe" w:color="B6DDE8" w:themeColor="accent5" w:themeTint="66" w:fill="FFFFFF" w:themeFill="background1"/>
            <w:vAlign w:val="center"/>
          </w:tcPr>
          <w:p w:rsidR="00227B55" w:rsidRPr="00F57ADA" w:rsidRDefault="00227B55" w:rsidP="00AB5FB6">
            <w:pPr>
              <w:bidi w:val="0"/>
              <w:jc w:val="center"/>
              <w:rPr>
                <w:rFonts w:ascii="Gentium" w:hAnsi="Gentium"/>
                <w:sz w:val="20"/>
                <w:szCs w:val="20"/>
              </w:rPr>
            </w:pPr>
          </w:p>
        </w:tc>
        <w:tc>
          <w:tcPr>
            <w:tcW w:w="1295" w:type="dxa"/>
            <w:vMerge w:val="restart"/>
            <w:tcBorders>
              <w:top w:val="single" w:sz="4" w:space="0" w:color="DDD9C3" w:themeColor="background2" w:themeShade="E6"/>
              <w:left w:val="single" w:sz="4" w:space="0" w:color="FFFFFF" w:themeColor="background1"/>
              <w:right w:val="single" w:sz="4" w:space="0" w:color="FFFFFF" w:themeColor="background1"/>
            </w:tcBorders>
            <w:shd w:val="thinDiagStripe" w:color="EEECE1" w:themeColor="background2" w:fill="FFFFFF" w:themeFill="background1"/>
            <w:vAlign w:val="center"/>
          </w:tcPr>
          <w:p w:rsidR="00227B55" w:rsidRPr="00637686" w:rsidRDefault="00227B55"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27B55" w:rsidRPr="00F57ADA" w:rsidRDefault="00227B55" w:rsidP="00AB5FB6">
            <w:pPr>
              <w:bidi w:val="0"/>
              <w:jc w:val="center"/>
              <w:rPr>
                <w:rFonts w:ascii="Gentium" w:hAnsi="Gentium"/>
                <w:sz w:val="20"/>
                <w:szCs w:val="20"/>
              </w:rPr>
            </w:pPr>
            <w:r>
              <w:rPr>
                <w:rFonts w:ascii="Gentium" w:hAnsi="Gentium"/>
                <w:sz w:val="20"/>
                <w:szCs w:val="20"/>
              </w:rPr>
              <w:t>-en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227B55" w:rsidRPr="00801AF8" w:rsidRDefault="002B776B" w:rsidP="00AB5FB6">
            <w:pPr>
              <w:bidi w:val="0"/>
              <w:jc w:val="center"/>
              <w:rPr>
                <w:rFonts w:ascii="Gentium" w:hAnsi="Gentium"/>
                <w:sz w:val="20"/>
                <w:szCs w:val="20"/>
              </w:rPr>
            </w:pPr>
            <w:r>
              <w:rPr>
                <w:rFonts w:ascii="Gentium" w:hAnsi="Gentium"/>
                <w:sz w:val="20"/>
                <w:szCs w:val="20"/>
              </w:rPr>
              <w:t>-en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227B55" w:rsidRPr="00AA1EFD" w:rsidRDefault="002B776B" w:rsidP="00AB5FB6">
            <w:pPr>
              <w:bidi w:val="0"/>
              <w:jc w:val="center"/>
              <w:rPr>
                <w:rFonts w:ascii="Gentium" w:hAnsi="Gentium"/>
                <w:sz w:val="20"/>
                <w:szCs w:val="20"/>
              </w:rPr>
            </w:pPr>
            <w:r>
              <w:rPr>
                <w:rFonts w:ascii="Gentium" w:hAnsi="Gentium"/>
                <w:sz w:val="20"/>
                <w:szCs w:val="20"/>
              </w:rPr>
              <w:t>-en</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227B55" w:rsidRPr="00372139" w:rsidRDefault="002B776B"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227B55" w:rsidRDefault="00A96FF6" w:rsidP="00AB5FB6">
            <w:pPr>
              <w:bidi w:val="0"/>
              <w:jc w:val="center"/>
              <w:rPr>
                <w:rFonts w:ascii="Gentium" w:hAnsi="Gentium"/>
                <w:sz w:val="20"/>
                <w:szCs w:val="20"/>
              </w:rPr>
            </w:pPr>
            <w:r>
              <w:rPr>
                <w:rFonts w:ascii="Gentium" w:hAnsi="Gentium"/>
                <w:sz w:val="20"/>
                <w:szCs w:val="20"/>
              </w:rPr>
              <w:t>-en</w:t>
            </w:r>
          </w:p>
        </w:tc>
      </w:tr>
      <w:tr w:rsidR="00227B55" w:rsidTr="002F5B46">
        <w:tc>
          <w:tcPr>
            <w:tcW w:w="534" w:type="dxa"/>
            <w:vMerge/>
            <w:tcBorders>
              <w:bottom w:val="single" w:sz="4" w:space="0" w:color="808080" w:themeColor="background1" w:themeShade="80"/>
            </w:tcBorders>
            <w:shd w:val="clear" w:color="auto" w:fill="FFFFFF" w:themeFill="background1"/>
            <w:vAlign w:val="center"/>
          </w:tcPr>
          <w:p w:rsidR="00227B55" w:rsidRPr="00F57ADA" w:rsidRDefault="00227B55"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227B55" w:rsidRPr="000D3354" w:rsidRDefault="00227B55" w:rsidP="00AB5FB6">
            <w:pPr>
              <w:bidi w:val="0"/>
              <w:jc w:val="center"/>
              <w:rPr>
                <w:rFonts w:ascii="Noticia Text" w:hAnsi="Noticia Text"/>
                <w:i/>
                <w:iCs/>
                <w:color w:val="0070C0"/>
                <w:sz w:val="20"/>
                <w:szCs w:val="20"/>
              </w:rPr>
            </w:pPr>
            <w:r>
              <w:rPr>
                <w:rFonts w:ascii="Noticia Text" w:hAnsi="Noticia Text"/>
                <w:i/>
                <w:iCs/>
                <w:color w:val="0070C0"/>
                <w:sz w:val="20"/>
                <w:szCs w:val="20"/>
              </w:rPr>
              <w:t>Inst</w:t>
            </w:r>
          </w:p>
        </w:tc>
        <w:tc>
          <w:tcPr>
            <w:tcW w:w="1295" w:type="dxa"/>
            <w:vMerge/>
            <w:tcBorders>
              <w:bottom w:val="single" w:sz="4" w:space="0" w:color="31849B" w:themeColor="accent5" w:themeShade="BF"/>
              <w:right w:val="single" w:sz="18" w:space="0" w:color="FFFFFF" w:themeColor="background1"/>
            </w:tcBorders>
            <w:shd w:val="thinDiagStripe" w:color="B6DDE8" w:themeColor="accent5" w:themeTint="66" w:fill="FFFFFF" w:themeFill="background1"/>
            <w:vAlign w:val="center"/>
          </w:tcPr>
          <w:p w:rsidR="00227B55" w:rsidRPr="00F57ADA" w:rsidRDefault="00227B55"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EEECE1" w:themeColor="background2" w:fill="FFFFFF" w:themeFill="background1"/>
            <w:vAlign w:val="center"/>
          </w:tcPr>
          <w:p w:rsidR="00227B55" w:rsidRPr="00637686" w:rsidRDefault="00227B55"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227B55" w:rsidRPr="00EC6507" w:rsidRDefault="00227B55" w:rsidP="007A0654">
            <w:pPr>
              <w:bidi w:val="0"/>
              <w:jc w:val="center"/>
              <w:rPr>
                <w:rFonts w:ascii="Gentium" w:hAnsi="Gentium"/>
                <w:sz w:val="20"/>
                <w:szCs w:val="20"/>
              </w:rPr>
            </w:pPr>
            <w:r>
              <w:rPr>
                <w:rFonts w:ascii="Gentium" w:hAnsi="Gentium"/>
                <w:sz w:val="20"/>
                <w:szCs w:val="20"/>
              </w:rPr>
              <w:t>-ávi</w:t>
            </w:r>
          </w:p>
        </w:tc>
        <w:tc>
          <w:tcPr>
            <w:tcW w:w="1295"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227B55" w:rsidRPr="00801AF8" w:rsidRDefault="00E8774C" w:rsidP="00AB5FB6">
            <w:pPr>
              <w:bidi w:val="0"/>
              <w:jc w:val="center"/>
              <w:rPr>
                <w:rFonts w:ascii="Gentium" w:hAnsi="Gentium"/>
                <w:sz w:val="20"/>
                <w:szCs w:val="20"/>
              </w:rPr>
            </w:pPr>
            <w:r>
              <w:rPr>
                <w:rFonts w:ascii="Gentium" w:hAnsi="Gentium"/>
                <w:sz w:val="20"/>
                <w:szCs w:val="20"/>
              </w:rPr>
              <w:t>-ɑ́</w:t>
            </w:r>
            <w:r w:rsidRPr="00801AF8">
              <w:rPr>
                <w:rFonts w:ascii="Gentium" w:hAnsi="Gentium"/>
                <w:sz w:val="20"/>
                <w:szCs w:val="20"/>
              </w:rPr>
              <w:t>β̞</w:t>
            </w:r>
            <w:r>
              <w:rPr>
                <w:rFonts w:ascii="Gentium" w:hAnsi="Gentium"/>
                <w:sz w:val="20"/>
                <w:szCs w:val="20"/>
              </w:rPr>
              <w:t>e</w:t>
            </w:r>
          </w:p>
        </w:tc>
        <w:tc>
          <w:tcPr>
            <w:tcW w:w="1295"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227B55" w:rsidRPr="00AA1EFD" w:rsidRDefault="00A64E31" w:rsidP="003F6FD8">
            <w:pPr>
              <w:bidi w:val="0"/>
              <w:jc w:val="center"/>
              <w:rPr>
                <w:rFonts w:ascii="Gentium" w:hAnsi="Gentium"/>
                <w:sz w:val="20"/>
                <w:szCs w:val="20"/>
              </w:rPr>
            </w:pPr>
            <w:r w:rsidRPr="00A64E31">
              <w:rPr>
                <w:rFonts w:ascii="Gentium" w:hAnsi="Gentium"/>
                <w:color w:val="8064A2" w:themeColor="accent4"/>
                <w:sz w:val="20"/>
                <w:szCs w:val="20"/>
              </w:rPr>
              <w:t>*-</w:t>
            </w:r>
            <w:r w:rsidR="003F6FD8">
              <w:rPr>
                <w:rFonts w:ascii="Gentium" w:hAnsi="Gentium"/>
                <w:color w:val="8064A2" w:themeColor="accent4"/>
                <w:sz w:val="20"/>
                <w:szCs w:val="20"/>
              </w:rPr>
              <w:t>í</w:t>
            </w:r>
            <w:r w:rsidRPr="0057405F">
              <w:rPr>
                <w:rFonts w:ascii="Gentium" w:hAnsi="Gentium"/>
                <w:color w:val="8064A2" w:themeColor="accent4"/>
                <w:sz w:val="20"/>
                <w:szCs w:val="20"/>
              </w:rPr>
              <w:t>f</w:t>
            </w:r>
            <w:r w:rsidRPr="00A64E31">
              <w:rPr>
                <w:rFonts w:ascii="Gentium" w:hAnsi="Gentium"/>
                <w:color w:val="8064A2" w:themeColor="accent4"/>
                <w:sz w:val="20"/>
                <w:szCs w:val="20"/>
              </w:rPr>
              <w:t>aɪ  &gt;</w:t>
            </w:r>
            <w:r w:rsidR="00EB33E9">
              <w:rPr>
                <w:rFonts w:ascii="Gentium" w:hAnsi="Gentium"/>
                <w:sz w:val="20"/>
                <w:szCs w:val="20"/>
              </w:rPr>
              <w:t xml:space="preserve">  -</w:t>
            </w:r>
            <w:r w:rsidR="00FB3774">
              <w:rPr>
                <w:rFonts w:ascii="Gentium" w:hAnsi="Gentium"/>
                <w:sz w:val="20"/>
                <w:szCs w:val="20"/>
              </w:rPr>
              <w:t>íə</w:t>
            </w:r>
          </w:p>
        </w:tc>
        <w:tc>
          <w:tcPr>
            <w:tcW w:w="1295"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227B55" w:rsidRPr="00372139" w:rsidRDefault="00CF624F" w:rsidP="00AB5FB6">
            <w:pPr>
              <w:bidi w:val="0"/>
              <w:jc w:val="center"/>
              <w:rPr>
                <w:rFonts w:ascii="Gentium" w:hAnsi="Gentium"/>
                <w:sz w:val="20"/>
                <w:szCs w:val="20"/>
              </w:rPr>
            </w:pPr>
            <w:r>
              <w:rPr>
                <w:rFonts w:ascii="Gentium" w:hAnsi="Gentium"/>
                <w:sz w:val="20"/>
                <w:szCs w:val="20"/>
              </w:rPr>
              <w:t>-ɑ(b)</w:t>
            </w:r>
          </w:p>
        </w:tc>
        <w:tc>
          <w:tcPr>
            <w:tcW w:w="1295"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227B55" w:rsidRDefault="00EB33E9" w:rsidP="00AB5FB6">
            <w:pPr>
              <w:bidi w:val="0"/>
              <w:jc w:val="center"/>
              <w:rPr>
                <w:rFonts w:ascii="Gentium" w:hAnsi="Gentium"/>
                <w:sz w:val="20"/>
                <w:szCs w:val="20"/>
              </w:rPr>
            </w:pPr>
            <w:r>
              <w:rPr>
                <w:rFonts w:ascii="Gentium" w:hAnsi="Gentium"/>
                <w:sz w:val="20"/>
                <w:szCs w:val="20"/>
              </w:rPr>
              <w:t>-æ</w:t>
            </w:r>
            <w:r w:rsidR="0089449F">
              <w:rPr>
                <w:rFonts w:ascii="Gentium" w:hAnsi="Gentium"/>
                <w:sz w:val="20"/>
                <w:szCs w:val="20"/>
              </w:rPr>
              <w:t>ɪ</w:t>
            </w:r>
          </w:p>
        </w:tc>
      </w:tr>
    </w:tbl>
    <w:p w:rsidR="003209E2" w:rsidRDefault="003209E2" w:rsidP="00C15817">
      <w:pPr>
        <w:spacing w:before="180" w:after="0"/>
        <w:rPr>
          <w:rtl/>
        </w:rPr>
      </w:pPr>
      <w:r w:rsidRPr="00991DC5">
        <w:rPr>
          <w:rFonts w:ascii="Noticia Text" w:hAnsi="Noticia Text"/>
          <w:i/>
          <w:iCs/>
          <w:sz w:val="18"/>
          <w:szCs w:val="18"/>
        </w:rPr>
        <w:t>Continued on next page</w:t>
      </w:r>
      <w:r>
        <w:rPr>
          <w:rFonts w:ascii="Noticia Text" w:hAnsi="Noticia Text"/>
          <w:i/>
          <w:iCs/>
          <w:sz w:val="18"/>
          <w:szCs w:val="18"/>
        </w:rPr>
        <w:t xml:space="preserve"> </w:t>
      </w:r>
      <w:r w:rsidRPr="00991DC5">
        <w:rPr>
          <w:rFonts w:ascii="Noticia Text" w:hAnsi="Noticia Text"/>
          <w:i/>
          <w:iCs/>
          <w:sz w:val="18"/>
          <w:szCs w:val="18"/>
        </w:rPr>
        <w:t xml:space="preserve"> </w:t>
      </w:r>
      <w:r w:rsidRPr="00991DC5">
        <w:rPr>
          <w:rFonts w:ascii="Noticia Text" w:hAnsi="Noticia Text"/>
          <w:sz w:val="20"/>
          <w:szCs w:val="20"/>
        </w:rPr>
        <w:sym w:font="Wingdings" w:char="F0C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295"/>
        <w:gridCol w:w="1295"/>
        <w:gridCol w:w="1295"/>
        <w:gridCol w:w="1295"/>
        <w:gridCol w:w="1295"/>
        <w:gridCol w:w="1295"/>
        <w:gridCol w:w="1295"/>
      </w:tblGrid>
      <w:tr w:rsidR="003209E2" w:rsidRPr="00837483" w:rsidTr="00AB5FB6">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3209E2" w:rsidRPr="00837483" w:rsidRDefault="003209E2" w:rsidP="00AB5FB6">
            <w:pPr>
              <w:bidi w:val="0"/>
              <w:spacing w:after="40"/>
              <w:jc w:val="center"/>
              <w:rPr>
                <w:rFonts w:ascii="Noticia Text" w:hAnsi="Noticia Text"/>
                <w:sz w:val="20"/>
                <w:szCs w:val="20"/>
              </w:rPr>
            </w:pPr>
            <w:r>
              <w:rPr>
                <w:rFonts w:ascii="Noticia Text" w:hAnsi="Noticia Text"/>
                <w:b/>
                <w:bCs/>
                <w:color w:val="0070C0"/>
                <w:sz w:val="20"/>
                <w:szCs w:val="20"/>
              </w:rPr>
              <w:lastRenderedPageBreak/>
              <w:t>Case</w:t>
            </w:r>
          </w:p>
        </w:tc>
        <w:tc>
          <w:tcPr>
            <w:tcW w:w="1295" w:type="dxa"/>
            <w:tcBorders>
              <w:right w:val="single" w:sz="18" w:space="0" w:color="FFFFFF" w:themeColor="background1"/>
            </w:tcBorders>
            <w:shd w:val="clear" w:color="auto" w:fill="4BACC6" w:themeFill="accent5"/>
            <w:vAlign w:val="center"/>
          </w:tcPr>
          <w:p w:rsidR="003209E2" w:rsidRPr="00837483" w:rsidRDefault="003209E2" w:rsidP="00AB5FB6">
            <w:pPr>
              <w:bidi w:val="0"/>
              <w:spacing w:after="40"/>
              <w:jc w:val="center"/>
              <w:rPr>
                <w:rFonts w:ascii="Noticia Text" w:hAnsi="Noticia Text"/>
                <w:sz w:val="20"/>
                <w:szCs w:val="20"/>
              </w:rPr>
            </w:pPr>
            <w:r>
              <w:rPr>
                <w:rFonts w:ascii="Noticia Text" w:hAnsi="Noticia Text"/>
                <w:sz w:val="20"/>
                <w:szCs w:val="20"/>
              </w:rPr>
              <w:t>Com. Cont'l</w:t>
            </w:r>
          </w:p>
        </w:tc>
        <w:tc>
          <w:tcPr>
            <w:tcW w:w="1295" w:type="dxa"/>
            <w:tcBorders>
              <w:left w:val="single" w:sz="4" w:space="0" w:color="FFFFFF" w:themeColor="background1"/>
              <w:right w:val="single" w:sz="4" w:space="0" w:color="FFFFFF" w:themeColor="background1"/>
            </w:tcBorders>
            <w:shd w:val="clear" w:color="auto" w:fill="C4BC96" w:themeFill="background2" w:themeFillShade="BF"/>
            <w:tcMar>
              <w:top w:w="0" w:type="dxa"/>
              <w:bottom w:w="0" w:type="dxa"/>
            </w:tcMar>
            <w:vAlign w:val="center"/>
          </w:tcPr>
          <w:p w:rsidR="003209E2" w:rsidRPr="00837483" w:rsidRDefault="003209E2" w:rsidP="00AB5FB6">
            <w:pPr>
              <w:bidi w:val="0"/>
              <w:spacing w:after="40"/>
              <w:jc w:val="center"/>
              <w:rPr>
                <w:rFonts w:ascii="Noticia Text" w:hAnsi="Noticia Text"/>
                <w:sz w:val="20"/>
                <w:szCs w:val="20"/>
              </w:rPr>
            </w:pPr>
            <w:r>
              <w:rPr>
                <w:rFonts w:ascii="Noticia Text" w:hAnsi="Noticia Text"/>
                <w:sz w:val="20"/>
                <w:szCs w:val="20"/>
              </w:rPr>
              <w:t>Ánderan</w:t>
            </w:r>
          </w:p>
        </w:tc>
        <w:tc>
          <w:tcPr>
            <w:tcW w:w="1295"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3209E2" w:rsidRPr="00837483" w:rsidRDefault="003209E2" w:rsidP="00AB5FB6">
            <w:pPr>
              <w:bidi w:val="0"/>
              <w:spacing w:after="40"/>
              <w:jc w:val="center"/>
              <w:rPr>
                <w:rFonts w:ascii="Noticia Text" w:hAnsi="Noticia Text"/>
                <w:sz w:val="20"/>
                <w:szCs w:val="20"/>
              </w:rPr>
            </w:pPr>
            <w:r>
              <w:rPr>
                <w:rFonts w:ascii="Noticia Text" w:hAnsi="Noticia Text"/>
                <w:sz w:val="20"/>
                <w:szCs w:val="20"/>
              </w:rPr>
              <w:t>Áltheran</w:t>
            </w:r>
          </w:p>
        </w:tc>
        <w:tc>
          <w:tcPr>
            <w:tcW w:w="1295" w:type="dxa"/>
            <w:tcBorders>
              <w:left w:val="single" w:sz="4" w:space="0" w:color="FFFFFF" w:themeColor="background1"/>
              <w:right w:val="single" w:sz="4" w:space="0" w:color="FFFFFF" w:themeColor="background1"/>
            </w:tcBorders>
            <w:shd w:val="clear" w:color="auto" w:fill="8DB3E2" w:themeFill="text2" w:themeFillTint="66"/>
          </w:tcPr>
          <w:p w:rsidR="003209E2" w:rsidRDefault="003209E2" w:rsidP="00AB5FB6">
            <w:pPr>
              <w:bidi w:val="0"/>
              <w:spacing w:after="40"/>
              <w:jc w:val="center"/>
              <w:rPr>
                <w:rFonts w:ascii="Noticia Text" w:hAnsi="Noticia Text"/>
                <w:sz w:val="20"/>
                <w:szCs w:val="20"/>
              </w:rPr>
            </w:pPr>
            <w:r>
              <w:rPr>
                <w:rFonts w:ascii="Noticia Text" w:hAnsi="Noticia Text"/>
                <w:sz w:val="20"/>
                <w:szCs w:val="20"/>
              </w:rPr>
              <w:t>Séracal</w:t>
            </w:r>
          </w:p>
        </w:tc>
        <w:tc>
          <w:tcPr>
            <w:tcW w:w="1295" w:type="dxa"/>
            <w:tcBorders>
              <w:left w:val="single" w:sz="4" w:space="0" w:color="FFFFFF" w:themeColor="background1"/>
              <w:right w:val="single" w:sz="4" w:space="0" w:color="FFFFFF" w:themeColor="background1"/>
            </w:tcBorders>
            <w:shd w:val="clear" w:color="auto" w:fill="9E87B9"/>
            <w:tcMar>
              <w:top w:w="0" w:type="dxa"/>
              <w:bottom w:w="0" w:type="dxa"/>
            </w:tcMar>
            <w:vAlign w:val="center"/>
          </w:tcPr>
          <w:p w:rsidR="003209E2" w:rsidRPr="00837483" w:rsidRDefault="003209E2" w:rsidP="00AB5FB6">
            <w:pPr>
              <w:bidi w:val="0"/>
              <w:spacing w:after="40"/>
              <w:jc w:val="center"/>
              <w:rPr>
                <w:rFonts w:ascii="Noticia Text" w:hAnsi="Noticia Text"/>
                <w:sz w:val="20"/>
                <w:szCs w:val="20"/>
              </w:rPr>
            </w:pPr>
            <w:r>
              <w:rPr>
                <w:rFonts w:ascii="Noticia Text" w:hAnsi="Noticia Text"/>
                <w:sz w:val="20"/>
                <w:szCs w:val="20"/>
              </w:rPr>
              <w:t>Mágeran</w:t>
            </w:r>
          </w:p>
        </w:tc>
        <w:tc>
          <w:tcPr>
            <w:tcW w:w="1295" w:type="dxa"/>
            <w:tcBorders>
              <w:left w:val="single" w:sz="4" w:space="0" w:color="FFFFFF" w:themeColor="background1"/>
              <w:right w:val="single" w:sz="4" w:space="0" w:color="FFFFFF" w:themeColor="background1"/>
            </w:tcBorders>
            <w:shd w:val="clear" w:color="auto" w:fill="F79646"/>
            <w:tcMar>
              <w:top w:w="0" w:type="dxa"/>
              <w:bottom w:w="0" w:type="dxa"/>
            </w:tcMar>
            <w:vAlign w:val="center"/>
          </w:tcPr>
          <w:p w:rsidR="003209E2" w:rsidRPr="00837483" w:rsidRDefault="003209E2" w:rsidP="00AB5FB6">
            <w:pPr>
              <w:bidi w:val="0"/>
              <w:spacing w:after="40"/>
              <w:jc w:val="center"/>
              <w:rPr>
                <w:rFonts w:ascii="Noticia Text" w:hAnsi="Noticia Text"/>
                <w:sz w:val="20"/>
                <w:szCs w:val="20"/>
              </w:rPr>
            </w:pPr>
            <w:r>
              <w:rPr>
                <w:rFonts w:ascii="Noticia Text" w:hAnsi="Noticia Text"/>
                <w:sz w:val="20"/>
                <w:szCs w:val="20"/>
              </w:rPr>
              <w:t>C. Pálm.</w:t>
            </w:r>
          </w:p>
        </w:tc>
        <w:tc>
          <w:tcPr>
            <w:tcW w:w="1295" w:type="dxa"/>
            <w:tcBorders>
              <w:left w:val="single" w:sz="4" w:space="0" w:color="FFFFFF" w:themeColor="background1"/>
            </w:tcBorders>
            <w:shd w:val="clear" w:color="auto" w:fill="BFBFBF" w:themeFill="background1" w:themeFillShade="BF"/>
            <w:vAlign w:val="center"/>
          </w:tcPr>
          <w:p w:rsidR="003209E2" w:rsidRPr="00837483" w:rsidRDefault="003209E2" w:rsidP="00AB5FB6">
            <w:pPr>
              <w:bidi w:val="0"/>
              <w:spacing w:after="40"/>
              <w:jc w:val="center"/>
              <w:rPr>
                <w:rFonts w:ascii="Noticia Text" w:hAnsi="Noticia Text"/>
                <w:sz w:val="20"/>
                <w:szCs w:val="20"/>
              </w:rPr>
            </w:pPr>
            <w:r>
              <w:rPr>
                <w:rFonts w:ascii="Noticia Text" w:hAnsi="Noticia Text"/>
                <w:sz w:val="20"/>
                <w:szCs w:val="20"/>
              </w:rPr>
              <w:t>C. Érdahal</w:t>
            </w:r>
          </w:p>
        </w:tc>
      </w:tr>
      <w:tr w:rsidR="006109FE" w:rsidRPr="002E18FE" w:rsidTr="00AB5FB6">
        <w:tc>
          <w:tcPr>
            <w:tcW w:w="534" w:type="dxa"/>
            <w:vMerge w:val="restart"/>
            <w:tcBorders>
              <w:top w:val="single" w:sz="4" w:space="0" w:color="0070C0"/>
            </w:tcBorders>
            <w:shd w:val="clear" w:color="auto" w:fill="FFFFFF" w:themeFill="background1"/>
            <w:textDirection w:val="btLr"/>
            <w:vAlign w:val="center"/>
          </w:tcPr>
          <w:p w:rsidR="006109FE" w:rsidRPr="0052029F" w:rsidRDefault="006109FE" w:rsidP="00AB5FB6">
            <w:pPr>
              <w:bidi w:val="0"/>
              <w:ind w:left="113" w:right="113"/>
              <w:jc w:val="center"/>
              <w:rPr>
                <w:rFonts w:ascii="Gentium" w:hAnsi="Gentium"/>
                <w:spacing w:val="30"/>
                <w:sz w:val="20"/>
                <w:szCs w:val="20"/>
              </w:rPr>
            </w:pPr>
            <w:r w:rsidRPr="0052029F">
              <w:rPr>
                <w:rFonts w:ascii="Noticia Text" w:hAnsi="Noticia Text"/>
                <w:smallCaps/>
                <w:color w:val="0070C0"/>
                <w:spacing w:val="30"/>
                <w:sz w:val="20"/>
                <w:szCs w:val="20"/>
              </w:rPr>
              <w:t>Plural Masc.</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6109FE" w:rsidRPr="00F5582F" w:rsidRDefault="006109FE"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6109FE" w:rsidRPr="00EC6507" w:rsidRDefault="006109FE" w:rsidP="00AB5FB6">
            <w:pPr>
              <w:bidi w:val="0"/>
              <w:jc w:val="center"/>
              <w:rPr>
                <w:rFonts w:ascii="Gentium" w:hAnsi="Gentium"/>
                <w:sz w:val="20"/>
                <w:szCs w:val="20"/>
              </w:rPr>
            </w:pPr>
            <w:r>
              <w:rPr>
                <w:rFonts w:ascii="Gentium" w:hAnsi="Gentium"/>
                <w:sz w:val="20"/>
                <w:szCs w:val="20"/>
              </w:rPr>
              <w:t xml:space="preserve">-ájes </w:t>
            </w:r>
            <w:r>
              <w:rPr>
                <w:rStyle w:val="EndnoteReference"/>
                <w:rFonts w:ascii="Gentium" w:hAnsi="Gentium"/>
                <w:sz w:val="20"/>
                <w:szCs w:val="20"/>
              </w:rPr>
              <w:endnoteReference w:id="62"/>
            </w:r>
            <w:r>
              <w:rPr>
                <w:rFonts w:ascii="Gentium" w:hAnsi="Gentium"/>
                <w:sz w:val="20"/>
                <w:szCs w:val="20"/>
              </w:rPr>
              <w:t>,  -iːs</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6109FE" w:rsidRPr="00637686" w:rsidRDefault="006109FE" w:rsidP="00AB5FB6">
            <w:pPr>
              <w:bidi w:val="0"/>
              <w:jc w:val="center"/>
              <w:rPr>
                <w:rFonts w:ascii="Gentium" w:hAnsi="Gentium"/>
                <w:sz w:val="20"/>
                <w:szCs w:val="20"/>
              </w:rPr>
            </w:pPr>
            <w:r>
              <w:rPr>
                <w:rFonts w:ascii="Gentium" w:hAnsi="Gentium"/>
                <w:sz w:val="20"/>
                <w:szCs w:val="20"/>
              </w:rPr>
              <w:t>-íz</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109FE" w:rsidRPr="00EC6507" w:rsidRDefault="006109FE" w:rsidP="00C34ACF">
            <w:pPr>
              <w:bidi w:val="0"/>
              <w:jc w:val="center"/>
              <w:rPr>
                <w:rFonts w:ascii="Gentium" w:hAnsi="Gentium"/>
                <w:sz w:val="20"/>
                <w:szCs w:val="20"/>
              </w:rPr>
            </w:pPr>
            <w:r>
              <w:rPr>
                <w:rFonts w:ascii="Gentium" w:hAnsi="Gentium"/>
                <w:sz w:val="20"/>
                <w:szCs w:val="20"/>
              </w:rPr>
              <w:t xml:space="preserve">-áɪs </w:t>
            </w:r>
            <w:r w:rsidR="00C34ACF">
              <w:rPr>
                <w:rStyle w:val="EndnoteReference"/>
                <w:rFonts w:ascii="Gentium" w:hAnsi="Gentium"/>
                <w:sz w:val="20"/>
                <w:szCs w:val="20"/>
              </w:rPr>
              <w:t>5</w:t>
            </w:r>
            <w:r>
              <w:rPr>
                <w:rFonts w:ascii="Gentium" w:hAnsi="Gentium"/>
                <w:sz w:val="20"/>
                <w:szCs w:val="20"/>
              </w:rPr>
              <w:t>,  -is</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6109FE" w:rsidRPr="00801AF8" w:rsidRDefault="006109FE" w:rsidP="00AB5FB6">
            <w:pPr>
              <w:bidi w:val="0"/>
              <w:jc w:val="center"/>
              <w:rPr>
                <w:rFonts w:ascii="Gentium" w:hAnsi="Gentium"/>
                <w:sz w:val="20"/>
                <w:szCs w:val="20"/>
              </w:rPr>
            </w:pPr>
            <w:r>
              <w:rPr>
                <w:rFonts w:ascii="Gentium" w:hAnsi="Gentium"/>
                <w:sz w:val="20"/>
                <w:szCs w:val="20"/>
              </w:rPr>
              <w:t>-í</w:t>
            </w:r>
            <w:r w:rsidRPr="00B54009">
              <w:rPr>
                <w:rFonts w:ascii="Gentium" w:hAnsi="Gentium" w:cs="Guttman-Soncino"/>
                <w:sz w:val="20"/>
                <w:szCs w:val="20"/>
              </w:rPr>
              <w:t>ɾ</w:t>
            </w:r>
          </w:p>
        </w:tc>
        <w:tc>
          <w:tcPr>
            <w:tcW w:w="1295"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6109FE" w:rsidRPr="00AA1EFD" w:rsidRDefault="006109FE" w:rsidP="00AB5FB6">
            <w:pPr>
              <w:bidi w:val="0"/>
              <w:jc w:val="center"/>
              <w:rPr>
                <w:rFonts w:ascii="Gentium" w:hAnsi="Gentium"/>
                <w:sz w:val="20"/>
                <w:szCs w:val="20"/>
              </w:rPr>
            </w:pPr>
            <w:r>
              <w:rPr>
                <w:rFonts w:ascii="Gentium" w:hAnsi="Gentium"/>
                <w:sz w:val="20"/>
                <w:szCs w:val="20"/>
              </w:rPr>
              <w:t xml:space="preserve">-óɪ </w:t>
            </w:r>
            <w:r>
              <w:rPr>
                <w:rStyle w:val="EndnoteReference"/>
                <w:rFonts w:ascii="Gentium" w:hAnsi="Gentium"/>
                <w:sz w:val="20"/>
                <w:szCs w:val="20"/>
              </w:rPr>
              <w:endnoteReference w:id="63"/>
            </w:r>
          </w:p>
        </w:tc>
        <w:tc>
          <w:tcPr>
            <w:tcW w:w="1295"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6109FE" w:rsidRPr="00372139" w:rsidRDefault="006109FE" w:rsidP="00AB5FB6">
            <w:pPr>
              <w:bidi w:val="0"/>
              <w:jc w:val="center"/>
              <w:rPr>
                <w:rFonts w:ascii="Gentium" w:hAnsi="Gentium"/>
                <w:sz w:val="20"/>
                <w:szCs w:val="20"/>
              </w:rPr>
            </w:pPr>
            <w:r>
              <w:rPr>
                <w:rFonts w:ascii="Gentium" w:hAnsi="Gentium"/>
                <w:sz w:val="20"/>
                <w:szCs w:val="20"/>
              </w:rPr>
              <w:t>-is</w:t>
            </w: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6109FE" w:rsidRPr="002E18FE" w:rsidRDefault="006109FE" w:rsidP="00C34ACF">
            <w:pPr>
              <w:bidi w:val="0"/>
              <w:jc w:val="center"/>
              <w:rPr>
                <w:rFonts w:ascii="Gentium" w:hAnsi="Gentium"/>
                <w:sz w:val="20"/>
                <w:szCs w:val="20"/>
              </w:rPr>
            </w:pPr>
            <w:r>
              <w:rPr>
                <w:rFonts w:ascii="Gentium" w:hAnsi="Gentium"/>
                <w:sz w:val="20"/>
                <w:szCs w:val="20"/>
              </w:rPr>
              <w:t xml:space="preserve">-ǽɪ </w:t>
            </w:r>
            <w:r w:rsidR="00C34ACF">
              <w:rPr>
                <w:rStyle w:val="EndnoteReference"/>
                <w:rFonts w:ascii="Gentium" w:hAnsi="Gentium"/>
                <w:sz w:val="20"/>
                <w:szCs w:val="20"/>
              </w:rPr>
              <w:t>5</w:t>
            </w:r>
            <w:r>
              <w:rPr>
                <w:rStyle w:val="EndnoteReference"/>
                <w:rFonts w:ascii="Gentium" w:hAnsi="Gentium"/>
                <w:sz w:val="20"/>
                <w:szCs w:val="20"/>
              </w:rPr>
              <w:t>+</w:t>
            </w:r>
            <w:r w:rsidR="00C34ACF">
              <w:rPr>
                <w:rStyle w:val="EndnoteReference"/>
                <w:rFonts w:ascii="Gentium" w:hAnsi="Gentium"/>
                <w:sz w:val="20"/>
                <w:szCs w:val="20"/>
              </w:rPr>
              <w:t>6</w:t>
            </w:r>
            <w:r>
              <w:rPr>
                <w:rFonts w:ascii="Gentium" w:hAnsi="Gentium"/>
                <w:sz w:val="20"/>
                <w:szCs w:val="20"/>
              </w:rPr>
              <w:t>,  -ʲ</w:t>
            </w:r>
            <w:r w:rsidRPr="00FE20B6">
              <w:rPr>
                <w:rFonts w:ascii="Gentium" w:hAnsi="Gentium"/>
                <w:sz w:val="20"/>
                <w:szCs w:val="20"/>
              </w:rPr>
              <w:t>ə</w:t>
            </w:r>
            <w:r>
              <w:rPr>
                <w:rFonts w:ascii="Gentium" w:hAnsi="Gentium"/>
                <w:sz w:val="20"/>
                <w:szCs w:val="20"/>
              </w:rPr>
              <w:t xml:space="preserve"> </w:t>
            </w:r>
            <w:r>
              <w:rPr>
                <w:rStyle w:val="EndnoteReference"/>
                <w:rFonts w:ascii="Gentium" w:hAnsi="Gentium"/>
                <w:sz w:val="20"/>
                <w:szCs w:val="20"/>
              </w:rPr>
              <w:t>2</w:t>
            </w:r>
          </w:p>
        </w:tc>
      </w:tr>
      <w:tr w:rsidR="00A70056" w:rsidRPr="002E18FE" w:rsidTr="00AB5FB6">
        <w:tc>
          <w:tcPr>
            <w:tcW w:w="534" w:type="dxa"/>
            <w:vMerge/>
            <w:shd w:val="clear" w:color="auto" w:fill="FFFFFF" w:themeFill="background1"/>
            <w:vAlign w:val="center"/>
          </w:tcPr>
          <w:p w:rsidR="00A70056" w:rsidRPr="0052029F" w:rsidRDefault="00A70056"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A70056" w:rsidRPr="00F5582F" w:rsidRDefault="00A70056"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A70056" w:rsidRPr="00EC6507" w:rsidRDefault="00A70056" w:rsidP="00C34ACF">
            <w:pPr>
              <w:bidi w:val="0"/>
              <w:jc w:val="center"/>
              <w:rPr>
                <w:rFonts w:ascii="Gentium" w:hAnsi="Gentium"/>
                <w:sz w:val="20"/>
                <w:szCs w:val="20"/>
              </w:rPr>
            </w:pPr>
            <w:r>
              <w:rPr>
                <w:rFonts w:ascii="Gentium" w:hAnsi="Gentium"/>
                <w:sz w:val="20"/>
                <w:szCs w:val="20"/>
              </w:rPr>
              <w:t xml:space="preserve">-éjes </w:t>
            </w:r>
            <w:r w:rsidR="00C34ACF">
              <w:rPr>
                <w:rFonts w:ascii="Gentium" w:hAnsi="Gentium"/>
                <w:sz w:val="20"/>
                <w:szCs w:val="20"/>
                <w:vertAlign w:val="superscript"/>
              </w:rPr>
              <w:t>5</w:t>
            </w:r>
            <w:r>
              <w:rPr>
                <w:rFonts w:ascii="Gentium" w:hAnsi="Gentium"/>
                <w:sz w:val="20"/>
                <w:szCs w:val="20"/>
              </w:rPr>
              <w:t>,  -iːs</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A70056" w:rsidRPr="00637686" w:rsidRDefault="00A70056" w:rsidP="00AB5FB6">
            <w:pPr>
              <w:bidi w:val="0"/>
              <w:jc w:val="center"/>
              <w:rPr>
                <w:rFonts w:ascii="Gentium" w:hAnsi="Gentium"/>
                <w:sz w:val="20"/>
                <w:szCs w:val="20"/>
              </w:rPr>
            </w:pPr>
            <w:r>
              <w:rPr>
                <w:rFonts w:ascii="Gentium" w:hAnsi="Gentium"/>
                <w:sz w:val="20"/>
                <w:szCs w:val="20"/>
              </w:rPr>
              <w:t>-iz</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70056" w:rsidRPr="00EC6507" w:rsidRDefault="00A70056" w:rsidP="00C34ACF">
            <w:pPr>
              <w:bidi w:val="0"/>
              <w:jc w:val="center"/>
              <w:rPr>
                <w:rFonts w:ascii="Gentium" w:hAnsi="Gentium"/>
                <w:sz w:val="20"/>
                <w:szCs w:val="20"/>
              </w:rPr>
            </w:pPr>
            <w:r>
              <w:rPr>
                <w:rFonts w:ascii="Gentium" w:hAnsi="Gentium"/>
                <w:sz w:val="20"/>
                <w:szCs w:val="20"/>
              </w:rPr>
              <w:t xml:space="preserve">-éɪs </w:t>
            </w:r>
            <w:r w:rsidR="00C34ACF">
              <w:rPr>
                <w:rFonts w:ascii="Gentium" w:hAnsi="Gentium"/>
                <w:sz w:val="20"/>
                <w:szCs w:val="20"/>
                <w:vertAlign w:val="superscript"/>
              </w:rPr>
              <w:t>5</w:t>
            </w:r>
            <w:r>
              <w:rPr>
                <w:rFonts w:ascii="Gentium" w:hAnsi="Gentium"/>
                <w:sz w:val="20"/>
                <w:szCs w:val="20"/>
              </w:rPr>
              <w:t>,  -is</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A70056" w:rsidRPr="00801AF8" w:rsidRDefault="00A70056" w:rsidP="00AB5FB6">
            <w:pPr>
              <w:bidi w:val="0"/>
              <w:jc w:val="center"/>
              <w:rPr>
                <w:rFonts w:ascii="Gentium" w:hAnsi="Gentium"/>
                <w:sz w:val="20"/>
                <w:szCs w:val="20"/>
              </w:rPr>
            </w:pPr>
            <w:r>
              <w:rPr>
                <w:rFonts w:ascii="Gentium" w:hAnsi="Gentium"/>
                <w:sz w:val="20"/>
                <w:szCs w:val="20"/>
              </w:rPr>
              <w:t>-i</w:t>
            </w:r>
            <w:r w:rsidR="00FC4E48">
              <w:rPr>
                <w:rFonts w:ascii="Gentium" w:hAnsi="Gentium"/>
                <w:sz w:val="20"/>
                <w:szCs w:val="20"/>
              </w:rPr>
              <w:t xml:space="preserve"> </w:t>
            </w:r>
            <w:r w:rsidR="00FC4E48" w:rsidRPr="00FC4E48">
              <w:rPr>
                <w:rFonts w:ascii="Gentium" w:hAnsi="Gentium"/>
                <w:sz w:val="20"/>
                <w:szCs w:val="20"/>
                <w:vertAlign w:val="superscript"/>
              </w:rPr>
              <w:t>1</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A70056" w:rsidRPr="00AA1EFD" w:rsidRDefault="00A70056" w:rsidP="00AB5FB6">
            <w:pPr>
              <w:bidi w:val="0"/>
              <w:jc w:val="center"/>
              <w:rPr>
                <w:rFonts w:ascii="Gentium" w:hAnsi="Gentium"/>
                <w:sz w:val="20"/>
                <w:szCs w:val="20"/>
              </w:rPr>
            </w:pPr>
            <w:r w:rsidRPr="00B16F46">
              <w:rPr>
                <w:rFonts w:ascii="Gentium" w:hAnsi="Gentium"/>
                <w:color w:val="8064A2" w:themeColor="accent4"/>
                <w:sz w:val="20"/>
                <w:szCs w:val="20"/>
              </w:rPr>
              <w:t xml:space="preserve">*-iəs  </w:t>
            </w:r>
            <w:r w:rsidRPr="007D5A50">
              <w:rPr>
                <w:rFonts w:ascii="Gentium" w:hAnsi="Gentium"/>
                <w:color w:val="4F81BD" w:themeColor="accent1"/>
                <w:sz w:val="20"/>
                <w:szCs w:val="20"/>
              </w:rPr>
              <w:t>&gt;</w:t>
            </w:r>
            <w:r>
              <w:rPr>
                <w:rFonts w:ascii="Gentium" w:hAnsi="Gentium"/>
                <w:sz w:val="20"/>
                <w:szCs w:val="20"/>
              </w:rPr>
              <w:t xml:space="preserve">  -es</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A70056" w:rsidRPr="00372139" w:rsidRDefault="00A70056" w:rsidP="00AB5FB6">
            <w:pPr>
              <w:bidi w:val="0"/>
              <w:jc w:val="center"/>
              <w:rPr>
                <w:rFonts w:ascii="Gentium" w:hAnsi="Gentium"/>
                <w:sz w:val="20"/>
                <w:szCs w:val="20"/>
              </w:rPr>
            </w:pPr>
            <w:r>
              <w:rPr>
                <w:rFonts w:ascii="Gentium" w:hAnsi="Gentium"/>
                <w:sz w:val="20"/>
                <w:szCs w:val="20"/>
              </w:rPr>
              <w:t>-is</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A70056" w:rsidRPr="002E18FE" w:rsidRDefault="00A70056" w:rsidP="00AB5FB6">
            <w:pPr>
              <w:bidi w:val="0"/>
              <w:jc w:val="center"/>
              <w:rPr>
                <w:rFonts w:ascii="Gentium" w:hAnsi="Gentium"/>
                <w:sz w:val="20"/>
                <w:szCs w:val="20"/>
              </w:rPr>
            </w:pPr>
            <w:r>
              <w:rPr>
                <w:rFonts w:ascii="Gentium" w:hAnsi="Gentium"/>
                <w:sz w:val="20"/>
                <w:szCs w:val="20"/>
              </w:rPr>
              <w:t>-eɪ</w:t>
            </w:r>
          </w:p>
        </w:tc>
      </w:tr>
      <w:tr w:rsidR="00044DBC" w:rsidRPr="002E18FE" w:rsidTr="00AB5FB6">
        <w:tc>
          <w:tcPr>
            <w:tcW w:w="534" w:type="dxa"/>
            <w:vMerge/>
            <w:shd w:val="clear" w:color="auto" w:fill="FFFFFF" w:themeFill="background1"/>
            <w:vAlign w:val="center"/>
          </w:tcPr>
          <w:p w:rsidR="00044DBC" w:rsidRPr="0052029F" w:rsidRDefault="00044DBC"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44DBC" w:rsidRPr="00F5582F" w:rsidRDefault="00044DBC"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044DBC" w:rsidRPr="00EC6507" w:rsidRDefault="00044DBC" w:rsidP="00AB5FB6">
            <w:pPr>
              <w:bidi w:val="0"/>
              <w:jc w:val="center"/>
              <w:rPr>
                <w:rFonts w:ascii="Gentium" w:hAnsi="Gentium"/>
                <w:sz w:val="20"/>
                <w:szCs w:val="20"/>
              </w:rPr>
            </w:pPr>
            <w:r>
              <w:rPr>
                <w:rFonts w:ascii="Gentium" w:hAnsi="Gentium"/>
                <w:sz w:val="20"/>
                <w:szCs w:val="20"/>
              </w:rPr>
              <w:t>-ajsiː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044DBC" w:rsidRPr="00637686" w:rsidRDefault="00044DBC" w:rsidP="00AB5FB6">
            <w:pPr>
              <w:bidi w:val="0"/>
              <w:jc w:val="center"/>
              <w:rPr>
                <w:rFonts w:ascii="Gentium" w:hAnsi="Gentium"/>
                <w:sz w:val="20"/>
                <w:szCs w:val="20"/>
              </w:rPr>
            </w:pPr>
            <w:r>
              <w:rPr>
                <w:rFonts w:ascii="Gentium" w:hAnsi="Gentium"/>
                <w:sz w:val="20"/>
                <w:szCs w:val="20"/>
              </w:rPr>
              <w:t>-(a)ʃi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44DBC" w:rsidRPr="00EC6507" w:rsidRDefault="00044DBC" w:rsidP="00AB5FB6">
            <w:pPr>
              <w:bidi w:val="0"/>
              <w:jc w:val="center"/>
              <w:rPr>
                <w:rFonts w:ascii="Gentium" w:hAnsi="Gentium"/>
                <w:sz w:val="20"/>
                <w:szCs w:val="20"/>
              </w:rPr>
            </w:pPr>
            <w:r>
              <w:rPr>
                <w:rFonts w:ascii="Gentium" w:hAnsi="Gentium"/>
                <w:sz w:val="20"/>
                <w:szCs w:val="20"/>
              </w:rPr>
              <w:t>-ɛːsi</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044DBC" w:rsidRPr="00801AF8" w:rsidRDefault="00044DBC" w:rsidP="00AB5FB6">
            <w:pPr>
              <w:bidi w:val="0"/>
              <w:jc w:val="center"/>
              <w:rPr>
                <w:rFonts w:ascii="Gentium" w:hAnsi="Gentium"/>
                <w:sz w:val="20"/>
                <w:szCs w:val="20"/>
              </w:rPr>
            </w:pPr>
            <w:r>
              <w:rPr>
                <w:rFonts w:ascii="Gentium" w:hAnsi="Gentium"/>
                <w:sz w:val="20"/>
                <w:szCs w:val="20"/>
              </w:rPr>
              <w:t>-ésːe</w:t>
            </w:r>
            <w:r w:rsidR="00E1298D" w:rsidRPr="00E1298D">
              <w:rPr>
                <w:rFonts w:ascii="Gentium" w:hAnsi="Gentium"/>
                <w:sz w:val="20"/>
                <w:szCs w:val="20"/>
              </w:rPr>
              <w:t xml:space="preserve"> </w:t>
            </w:r>
            <w:r w:rsidR="00E1298D" w:rsidRPr="00E1298D">
              <w:rPr>
                <w:rStyle w:val="EndnoteReference"/>
                <w:rFonts w:ascii="Gentium" w:hAnsi="Gentium"/>
                <w:sz w:val="20"/>
                <w:szCs w:val="20"/>
              </w:rPr>
              <w:endnoteReference w:id="64"/>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044DBC" w:rsidRPr="00AA1EFD" w:rsidRDefault="00B16F46" w:rsidP="00AB5FB6">
            <w:pPr>
              <w:bidi w:val="0"/>
              <w:jc w:val="center"/>
              <w:rPr>
                <w:rFonts w:ascii="Gentium" w:hAnsi="Gentium"/>
                <w:sz w:val="20"/>
                <w:szCs w:val="20"/>
              </w:rPr>
            </w:pPr>
            <w:r w:rsidRPr="00B16F46">
              <w:rPr>
                <w:rFonts w:ascii="Gentium" w:hAnsi="Gentium"/>
                <w:color w:val="8064A2" w:themeColor="accent4"/>
                <w:sz w:val="20"/>
                <w:szCs w:val="20"/>
              </w:rPr>
              <w:t>*</w:t>
            </w:r>
            <w:r w:rsidR="00044DBC" w:rsidRPr="00B16F46">
              <w:rPr>
                <w:rFonts w:ascii="Gentium" w:hAnsi="Gentium"/>
                <w:color w:val="8064A2" w:themeColor="accent4"/>
                <w:sz w:val="20"/>
                <w:szCs w:val="20"/>
              </w:rPr>
              <w:t>-íəɾaɪ</w:t>
            </w:r>
            <w:r w:rsidRPr="00B16F46">
              <w:rPr>
                <w:rFonts w:ascii="Gentium" w:hAnsi="Gentium"/>
                <w:color w:val="8064A2" w:themeColor="accent4"/>
                <w:sz w:val="20"/>
                <w:szCs w:val="20"/>
              </w:rPr>
              <w:t xml:space="preserve"> </w:t>
            </w:r>
            <w:r w:rsidR="00C85428" w:rsidRPr="00C85428">
              <w:rPr>
                <w:rFonts w:ascii="Gentium" w:hAnsi="Gentium"/>
                <w:color w:val="8064A2" w:themeColor="accent4"/>
                <w:sz w:val="20"/>
                <w:szCs w:val="20"/>
                <w:vertAlign w:val="superscript"/>
              </w:rPr>
              <w:t xml:space="preserve"> </w:t>
            </w:r>
            <w:r w:rsidRPr="00B16F46">
              <w:rPr>
                <w:rFonts w:ascii="Gentium" w:hAnsi="Gentium"/>
                <w:color w:val="8064A2" w:themeColor="accent4"/>
                <w:sz w:val="20"/>
                <w:szCs w:val="20"/>
              </w:rPr>
              <w:t>&gt;</w:t>
            </w:r>
            <w:r w:rsidRPr="00C85428">
              <w:rPr>
                <w:rFonts w:ascii="Gentium" w:hAnsi="Gentium"/>
                <w:sz w:val="20"/>
                <w:szCs w:val="20"/>
                <w:vertAlign w:val="superscript"/>
              </w:rPr>
              <w:t xml:space="preserve"> </w:t>
            </w:r>
            <w:r w:rsidR="00C85428">
              <w:rPr>
                <w:rFonts w:ascii="Gentium" w:hAnsi="Gentium"/>
                <w:sz w:val="20"/>
                <w:szCs w:val="20"/>
              </w:rPr>
              <w:t xml:space="preserve"> </w:t>
            </w:r>
            <w:r>
              <w:rPr>
                <w:rFonts w:ascii="Gentium" w:hAnsi="Gentium"/>
                <w:sz w:val="20"/>
                <w:szCs w:val="20"/>
              </w:rPr>
              <w:t>-íɽe</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044DBC" w:rsidRPr="00372139" w:rsidRDefault="004F5623" w:rsidP="00AB5FB6">
            <w:pPr>
              <w:bidi w:val="0"/>
              <w:jc w:val="center"/>
              <w:rPr>
                <w:rFonts w:ascii="Gentium" w:hAnsi="Gentium"/>
                <w:sz w:val="20"/>
                <w:szCs w:val="20"/>
              </w:rPr>
            </w:pPr>
            <w:r>
              <w:rPr>
                <w:rFonts w:ascii="Gentium" w:hAnsi="Gentium"/>
                <w:sz w:val="20"/>
                <w:szCs w:val="20"/>
              </w:rPr>
              <w:t>-es</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044DBC" w:rsidRPr="002E18FE" w:rsidRDefault="004F5623" w:rsidP="00AB5FB6">
            <w:pPr>
              <w:bidi w:val="0"/>
              <w:jc w:val="center"/>
              <w:rPr>
                <w:rFonts w:ascii="Gentium" w:hAnsi="Gentium"/>
                <w:sz w:val="20"/>
                <w:szCs w:val="20"/>
              </w:rPr>
            </w:pPr>
            <w:r>
              <w:rPr>
                <w:rFonts w:ascii="Gentium" w:hAnsi="Gentium"/>
                <w:sz w:val="20"/>
                <w:szCs w:val="20"/>
              </w:rPr>
              <w:t>-ɛːsi</w:t>
            </w:r>
          </w:p>
        </w:tc>
      </w:tr>
      <w:tr w:rsidR="00EE7C75" w:rsidRPr="002E18FE" w:rsidTr="00AB5FB6">
        <w:tc>
          <w:tcPr>
            <w:tcW w:w="534" w:type="dxa"/>
            <w:vMerge/>
            <w:shd w:val="clear" w:color="auto" w:fill="FFFFFF" w:themeFill="background1"/>
            <w:vAlign w:val="center"/>
          </w:tcPr>
          <w:p w:rsidR="00EE7C75" w:rsidRPr="0052029F" w:rsidRDefault="00EE7C75"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E7C75" w:rsidRPr="00F5582F" w:rsidRDefault="00EE7C75" w:rsidP="00AB5FB6">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EE7C75" w:rsidRPr="00EC6507" w:rsidRDefault="00EE7C75" w:rsidP="00AB5FB6">
            <w:pPr>
              <w:bidi w:val="0"/>
              <w:jc w:val="center"/>
              <w:rPr>
                <w:rFonts w:ascii="Gentium" w:hAnsi="Gentium"/>
                <w:sz w:val="20"/>
                <w:szCs w:val="20"/>
              </w:rPr>
            </w:pPr>
            <w:r>
              <w:rPr>
                <w:rFonts w:ascii="Gentium" w:hAnsi="Gentium"/>
                <w:sz w:val="20"/>
                <w:szCs w:val="20"/>
              </w:rPr>
              <w:t>-ṇ</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EE7C75" w:rsidRPr="00EC6507" w:rsidRDefault="00EE7C75" w:rsidP="00AB5FB6">
            <w:pPr>
              <w:bidi w:val="0"/>
              <w:jc w:val="center"/>
              <w:rPr>
                <w:rFonts w:ascii="Gentium" w:hAnsi="Gentium"/>
                <w:sz w:val="20"/>
                <w:szCs w:val="20"/>
              </w:rPr>
            </w:pPr>
            <w:r>
              <w:rPr>
                <w:rFonts w:ascii="Gentium" w:hAnsi="Gentium"/>
                <w:sz w:val="20"/>
                <w:szCs w:val="20"/>
              </w:rPr>
              <w:t>-in</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E7C75" w:rsidRPr="00EC6507" w:rsidRDefault="00EE7C75" w:rsidP="00AB5FB6">
            <w:pPr>
              <w:bidi w:val="0"/>
              <w:jc w:val="center"/>
              <w:rPr>
                <w:rFonts w:ascii="Gentium" w:hAnsi="Gentium"/>
                <w:sz w:val="20"/>
                <w:szCs w:val="20"/>
              </w:rPr>
            </w:pPr>
            <w:r>
              <w:rPr>
                <w:rFonts w:ascii="Gentium" w:hAnsi="Gentium"/>
                <w:sz w:val="20"/>
                <w:szCs w:val="20"/>
              </w:rPr>
              <w:t>-ṇ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EE7C75" w:rsidRPr="00EC6507" w:rsidRDefault="00EE7C75" w:rsidP="00AB5FB6">
            <w:pPr>
              <w:bidi w:val="0"/>
              <w:jc w:val="center"/>
              <w:rPr>
                <w:rFonts w:ascii="Gentium" w:hAnsi="Gentium"/>
                <w:sz w:val="20"/>
                <w:szCs w:val="20"/>
              </w:rPr>
            </w:pPr>
            <w:r>
              <w:rPr>
                <w:rFonts w:ascii="Gentium" w:hAnsi="Gentium"/>
                <w:sz w:val="20"/>
                <w:szCs w:val="20"/>
              </w:rPr>
              <w:t>-en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EE7C75" w:rsidRPr="00AA1EFD" w:rsidRDefault="00C77EE5" w:rsidP="00AB5FB6">
            <w:pPr>
              <w:bidi w:val="0"/>
              <w:jc w:val="center"/>
              <w:rPr>
                <w:rFonts w:ascii="Gentium" w:hAnsi="Gentium"/>
                <w:sz w:val="20"/>
                <w:szCs w:val="20"/>
              </w:rPr>
            </w:pPr>
            <w:r>
              <w:rPr>
                <w:rFonts w:ascii="Gentium" w:hAnsi="Gentium"/>
                <w:sz w:val="20"/>
                <w:szCs w:val="20"/>
              </w:rPr>
              <w:t xml:space="preserve">-an </w:t>
            </w:r>
            <w:r>
              <w:rPr>
                <w:rStyle w:val="EndnoteReference"/>
                <w:rFonts w:ascii="Gentium" w:hAnsi="Gentium"/>
                <w:sz w:val="20"/>
                <w:szCs w:val="20"/>
              </w:rPr>
              <w:endnoteReference w:id="65"/>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EE7C75" w:rsidRPr="00372139" w:rsidRDefault="00C77EE5" w:rsidP="00AB5FB6">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EE7C75" w:rsidRPr="002E18FE" w:rsidRDefault="00C77EE5" w:rsidP="00AB5FB6">
            <w:pPr>
              <w:bidi w:val="0"/>
              <w:jc w:val="center"/>
              <w:rPr>
                <w:rFonts w:ascii="Gentium" w:hAnsi="Gentium"/>
                <w:sz w:val="20"/>
                <w:szCs w:val="20"/>
              </w:rPr>
            </w:pPr>
            <w:r>
              <w:rPr>
                <w:rFonts w:ascii="Gentium" w:hAnsi="Gentium"/>
                <w:sz w:val="20"/>
                <w:szCs w:val="20"/>
              </w:rPr>
              <w:t>-nə</w:t>
            </w:r>
          </w:p>
        </w:tc>
      </w:tr>
      <w:tr w:rsidR="00F13EEF" w:rsidTr="00AB5FB6">
        <w:tc>
          <w:tcPr>
            <w:tcW w:w="534" w:type="dxa"/>
            <w:vMerge/>
            <w:shd w:val="clear" w:color="auto" w:fill="FFFFFF" w:themeFill="background1"/>
            <w:vAlign w:val="center"/>
          </w:tcPr>
          <w:p w:rsidR="00F13EEF" w:rsidRPr="0052029F" w:rsidRDefault="00F13EEF"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vAlign w:val="center"/>
          </w:tcPr>
          <w:p w:rsidR="00F13EEF" w:rsidRPr="000D3354" w:rsidRDefault="00F13EEF" w:rsidP="00AB5FB6">
            <w:pPr>
              <w:bidi w:val="0"/>
              <w:jc w:val="center"/>
              <w:rPr>
                <w:rFonts w:ascii="Noticia Text" w:hAnsi="Noticia Text"/>
                <w:i/>
                <w:iCs/>
                <w:color w:val="0070C0"/>
                <w:sz w:val="20"/>
                <w:szCs w:val="20"/>
              </w:rPr>
            </w:pPr>
            <w:r w:rsidRPr="000D3354">
              <w:rPr>
                <w:rFonts w:ascii="Noticia Text" w:hAnsi="Noticia Text"/>
                <w:i/>
                <w:iCs/>
                <w:color w:val="0070C0"/>
                <w:sz w:val="20"/>
                <w:szCs w:val="20"/>
              </w:rPr>
              <w:t>Loc</w:t>
            </w:r>
          </w:p>
        </w:tc>
        <w:tc>
          <w:tcPr>
            <w:tcW w:w="1295" w:type="dxa"/>
            <w:vMerge w:val="restart"/>
            <w:tcBorders>
              <w:top w:val="single" w:sz="4" w:space="0" w:color="92CDDC" w:themeColor="accent5" w:themeTint="99"/>
              <w:right w:val="single" w:sz="18" w:space="0" w:color="FFFFFF" w:themeColor="background1"/>
            </w:tcBorders>
            <w:shd w:val="thinDiagStripe" w:color="B6DDE8" w:themeColor="accent5" w:themeTint="66" w:fill="FFFFFF" w:themeFill="background1"/>
            <w:vAlign w:val="center"/>
          </w:tcPr>
          <w:p w:rsidR="00F13EEF" w:rsidRPr="00F57ADA" w:rsidRDefault="00F13EEF" w:rsidP="00AB5FB6">
            <w:pPr>
              <w:bidi w:val="0"/>
              <w:jc w:val="center"/>
              <w:rPr>
                <w:rFonts w:ascii="Gentium" w:hAnsi="Gentium"/>
                <w:sz w:val="20"/>
                <w:szCs w:val="20"/>
              </w:rPr>
            </w:pPr>
          </w:p>
        </w:tc>
        <w:tc>
          <w:tcPr>
            <w:tcW w:w="1295" w:type="dxa"/>
            <w:vMerge w:val="restart"/>
            <w:tcBorders>
              <w:top w:val="single" w:sz="4" w:space="0" w:color="DDD9C3" w:themeColor="background2" w:themeShade="E6"/>
              <w:left w:val="single" w:sz="4" w:space="0" w:color="FFFFFF" w:themeColor="background1"/>
              <w:right w:val="single" w:sz="4" w:space="0" w:color="FFFFFF" w:themeColor="background1"/>
            </w:tcBorders>
            <w:shd w:val="thinDiagStripe" w:color="EEECE1" w:themeColor="background2" w:fill="FFFFFF" w:themeFill="background1"/>
            <w:vAlign w:val="center"/>
          </w:tcPr>
          <w:p w:rsidR="00F13EEF" w:rsidRPr="00637686" w:rsidRDefault="00F13EEF"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13EEF" w:rsidRPr="00EC6507" w:rsidRDefault="00F13EEF" w:rsidP="00C34ACF">
            <w:pPr>
              <w:bidi w:val="0"/>
              <w:jc w:val="center"/>
              <w:rPr>
                <w:rFonts w:ascii="Gentium" w:hAnsi="Gentium"/>
                <w:sz w:val="20"/>
                <w:szCs w:val="20"/>
              </w:rPr>
            </w:pPr>
            <w:r>
              <w:rPr>
                <w:rFonts w:ascii="Gentium" w:hAnsi="Gentium"/>
                <w:sz w:val="20"/>
                <w:szCs w:val="20"/>
              </w:rPr>
              <w:t xml:space="preserve">-éɪn </w:t>
            </w:r>
            <w:r>
              <w:rPr>
                <w:rFonts w:ascii="Gentium" w:hAnsi="Gentium"/>
                <w:sz w:val="20"/>
                <w:szCs w:val="20"/>
                <w:vertAlign w:val="superscript"/>
              </w:rPr>
              <w:t>5</w:t>
            </w:r>
            <w:r>
              <w:rPr>
                <w:rFonts w:ascii="Gentium" w:hAnsi="Gentium"/>
                <w:sz w:val="20"/>
                <w:szCs w:val="20"/>
              </w:rPr>
              <w:t>,  -in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F13EEF" w:rsidRPr="00801AF8" w:rsidRDefault="001841B7" w:rsidP="00AB5FB6">
            <w:pPr>
              <w:bidi w:val="0"/>
              <w:jc w:val="center"/>
              <w:rPr>
                <w:rFonts w:ascii="Gentium" w:hAnsi="Gentium"/>
                <w:sz w:val="20"/>
                <w:szCs w:val="20"/>
              </w:rPr>
            </w:pPr>
            <w:r>
              <w:rPr>
                <w:rFonts w:ascii="Gentium" w:hAnsi="Gentium"/>
                <w:sz w:val="20"/>
                <w:szCs w:val="20"/>
              </w:rPr>
              <w:t>-</w:t>
            </w:r>
            <w:r w:rsidR="006E00B6">
              <w:rPr>
                <w:rFonts w:ascii="Gentium" w:hAnsi="Gentium"/>
                <w:sz w:val="20"/>
                <w:szCs w:val="20"/>
              </w:rPr>
              <w:t>i</w:t>
            </w:r>
            <w:r>
              <w:rPr>
                <w:rFonts w:ascii="Gentium" w:hAnsi="Gentium"/>
                <w:sz w:val="20"/>
                <w:szCs w:val="20"/>
              </w:rPr>
              <w:t>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F13EEF" w:rsidRPr="00801AF8" w:rsidRDefault="006053B4" w:rsidP="008C7B3C">
            <w:pPr>
              <w:bidi w:val="0"/>
              <w:jc w:val="center"/>
              <w:rPr>
                <w:rFonts w:ascii="Gentium" w:hAnsi="Gentium"/>
                <w:sz w:val="20"/>
                <w:szCs w:val="20"/>
              </w:rPr>
            </w:pPr>
            <w:r>
              <w:rPr>
                <w:rFonts w:ascii="Gentium" w:hAnsi="Gentium"/>
                <w:sz w:val="20"/>
                <w:szCs w:val="20"/>
              </w:rPr>
              <w:t>-</w:t>
            </w:r>
            <w:r w:rsidR="006E00B6">
              <w:rPr>
                <w:rFonts w:ascii="Gentium" w:hAnsi="Gentium"/>
                <w:sz w:val="20"/>
                <w:szCs w:val="20"/>
              </w:rPr>
              <w:t>i</w:t>
            </w:r>
            <w:r>
              <w:rPr>
                <w:rFonts w:ascii="Gentium" w:hAnsi="Gentium"/>
                <w:sz w:val="20"/>
                <w:szCs w:val="20"/>
              </w:rPr>
              <w:t>n</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F13EEF" w:rsidRPr="00801AF8" w:rsidRDefault="00F13EEF" w:rsidP="00AB5FB6">
            <w:pPr>
              <w:bidi w:val="0"/>
              <w:jc w:val="center"/>
              <w:rPr>
                <w:rFonts w:ascii="Gentium" w:hAnsi="Gentium"/>
                <w:sz w:val="20"/>
                <w:szCs w:val="20"/>
              </w:rPr>
            </w:pPr>
            <w:r>
              <w:rPr>
                <w:rFonts w:ascii="Gentium" w:hAnsi="Gentium"/>
                <w:sz w:val="20"/>
                <w:szCs w:val="20"/>
              </w:rPr>
              <w:t>-i</w:t>
            </w:r>
          </w:p>
        </w:tc>
        <w:tc>
          <w:tcPr>
            <w:tcW w:w="1295" w:type="dxa"/>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F13EEF" w:rsidRPr="00801AF8" w:rsidRDefault="00F13EEF" w:rsidP="00AB5FB6">
            <w:pPr>
              <w:bidi w:val="0"/>
              <w:jc w:val="center"/>
              <w:rPr>
                <w:rFonts w:ascii="Gentium" w:hAnsi="Gentium"/>
                <w:sz w:val="20"/>
                <w:szCs w:val="20"/>
              </w:rPr>
            </w:pPr>
            <w:r>
              <w:rPr>
                <w:rFonts w:ascii="Gentium" w:hAnsi="Gentium"/>
                <w:sz w:val="20"/>
                <w:szCs w:val="20"/>
              </w:rPr>
              <w:t>-in</w:t>
            </w:r>
          </w:p>
        </w:tc>
      </w:tr>
      <w:tr w:rsidR="00F13EEF" w:rsidTr="00EF65A9">
        <w:tc>
          <w:tcPr>
            <w:tcW w:w="534" w:type="dxa"/>
            <w:vMerge/>
            <w:tcBorders>
              <w:bottom w:val="single" w:sz="4" w:space="0" w:color="0070C0"/>
            </w:tcBorders>
            <w:shd w:val="clear" w:color="auto" w:fill="FFFFFF" w:themeFill="background1"/>
            <w:vAlign w:val="center"/>
          </w:tcPr>
          <w:p w:rsidR="00F13EEF" w:rsidRPr="0052029F" w:rsidRDefault="00F13EEF"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F13EEF" w:rsidRPr="000D3354" w:rsidRDefault="00F13EEF" w:rsidP="00AB5FB6">
            <w:pPr>
              <w:bidi w:val="0"/>
              <w:jc w:val="center"/>
              <w:rPr>
                <w:rFonts w:ascii="Noticia Text" w:hAnsi="Noticia Text"/>
                <w:i/>
                <w:iCs/>
                <w:color w:val="0070C0"/>
                <w:sz w:val="20"/>
                <w:szCs w:val="20"/>
              </w:rPr>
            </w:pPr>
            <w:r>
              <w:rPr>
                <w:rFonts w:ascii="Noticia Text" w:hAnsi="Noticia Text"/>
                <w:i/>
                <w:iCs/>
                <w:color w:val="0070C0"/>
                <w:sz w:val="20"/>
                <w:szCs w:val="20"/>
              </w:rPr>
              <w:t>Inst</w:t>
            </w:r>
          </w:p>
        </w:tc>
        <w:tc>
          <w:tcPr>
            <w:tcW w:w="1295" w:type="dxa"/>
            <w:vMerge/>
            <w:tcBorders>
              <w:bottom w:val="single" w:sz="4" w:space="0" w:color="31849B" w:themeColor="accent5" w:themeShade="BF"/>
              <w:right w:val="single" w:sz="18" w:space="0" w:color="FFFFFF" w:themeColor="background1"/>
            </w:tcBorders>
            <w:shd w:val="thinDiagStripe" w:color="B6DDE8" w:themeColor="accent5" w:themeTint="66" w:fill="FFFFFF" w:themeFill="background1"/>
            <w:vAlign w:val="center"/>
          </w:tcPr>
          <w:p w:rsidR="00F13EEF" w:rsidRPr="00F57ADA" w:rsidRDefault="00F13EEF"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EEECE1" w:themeColor="background2" w:fill="FFFFFF" w:themeFill="background1"/>
            <w:vAlign w:val="center"/>
          </w:tcPr>
          <w:p w:rsidR="00F13EEF" w:rsidRPr="00637686" w:rsidRDefault="00F13EEF"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F13EEF" w:rsidRPr="00F57ADA" w:rsidRDefault="00F13EEF" w:rsidP="00AB3388">
            <w:pPr>
              <w:bidi w:val="0"/>
              <w:jc w:val="center"/>
              <w:rPr>
                <w:rFonts w:ascii="Gentium" w:hAnsi="Gentium"/>
                <w:sz w:val="20"/>
                <w:szCs w:val="20"/>
              </w:rPr>
            </w:pPr>
            <w:r>
              <w:rPr>
                <w:rFonts w:ascii="Gentium" w:hAnsi="Gentium"/>
                <w:sz w:val="20"/>
                <w:szCs w:val="20"/>
              </w:rPr>
              <w:t>-ame</w:t>
            </w:r>
          </w:p>
        </w:tc>
        <w:tc>
          <w:tcPr>
            <w:tcW w:w="1295"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F13EEF" w:rsidRPr="00801AF8" w:rsidRDefault="00F13EEF" w:rsidP="00AB5FB6">
            <w:pPr>
              <w:bidi w:val="0"/>
              <w:jc w:val="center"/>
              <w:rPr>
                <w:rFonts w:ascii="Gentium" w:hAnsi="Gentium"/>
                <w:sz w:val="20"/>
                <w:szCs w:val="20"/>
              </w:rPr>
            </w:pPr>
            <w:r>
              <w:rPr>
                <w:rFonts w:ascii="Gentium" w:hAnsi="Gentium"/>
                <w:sz w:val="20"/>
                <w:szCs w:val="20"/>
              </w:rPr>
              <w:t>-ɑme</w:t>
            </w:r>
          </w:p>
        </w:tc>
        <w:tc>
          <w:tcPr>
            <w:tcW w:w="1295"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F13EEF" w:rsidRPr="00801AF8" w:rsidRDefault="00F13EEF" w:rsidP="000438A5">
            <w:pPr>
              <w:bidi w:val="0"/>
              <w:jc w:val="center"/>
              <w:rPr>
                <w:rFonts w:ascii="Gentium" w:hAnsi="Gentium"/>
                <w:sz w:val="20"/>
                <w:szCs w:val="20"/>
              </w:rPr>
            </w:pPr>
            <w:r>
              <w:rPr>
                <w:rFonts w:ascii="Gentium" w:hAnsi="Gentium"/>
                <w:sz w:val="20"/>
                <w:szCs w:val="20"/>
              </w:rPr>
              <w:t>-me</w:t>
            </w:r>
          </w:p>
        </w:tc>
        <w:tc>
          <w:tcPr>
            <w:tcW w:w="1295"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F13EEF" w:rsidRPr="00801AF8" w:rsidRDefault="00F13EEF" w:rsidP="00AB5FB6">
            <w:pPr>
              <w:bidi w:val="0"/>
              <w:jc w:val="center"/>
              <w:rPr>
                <w:rFonts w:ascii="Gentium" w:hAnsi="Gentium"/>
                <w:sz w:val="20"/>
                <w:szCs w:val="20"/>
              </w:rPr>
            </w:pPr>
            <w:r>
              <w:rPr>
                <w:rFonts w:ascii="Gentium" w:hAnsi="Gentium"/>
                <w:sz w:val="20"/>
                <w:szCs w:val="20"/>
              </w:rPr>
              <w:t>-(e)me</w:t>
            </w:r>
          </w:p>
        </w:tc>
        <w:tc>
          <w:tcPr>
            <w:tcW w:w="1295"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F13EEF" w:rsidRPr="00801AF8" w:rsidRDefault="00F13EEF" w:rsidP="00F13EEF">
            <w:pPr>
              <w:bidi w:val="0"/>
              <w:jc w:val="center"/>
              <w:rPr>
                <w:rFonts w:ascii="Gentium" w:hAnsi="Gentium"/>
                <w:sz w:val="20"/>
                <w:szCs w:val="20"/>
              </w:rPr>
            </w:pPr>
            <w:r>
              <w:rPr>
                <w:rFonts w:ascii="Gentium" w:hAnsi="Gentium"/>
                <w:sz w:val="20"/>
                <w:szCs w:val="20"/>
              </w:rPr>
              <w:t>-(a)me</w:t>
            </w:r>
          </w:p>
        </w:tc>
      </w:tr>
      <w:tr w:rsidR="00F13EEF" w:rsidRPr="002E18FE" w:rsidTr="00AB5FB6">
        <w:tc>
          <w:tcPr>
            <w:tcW w:w="534" w:type="dxa"/>
            <w:vMerge w:val="restart"/>
            <w:tcBorders>
              <w:top w:val="single" w:sz="4" w:space="0" w:color="0070C0"/>
              <w:bottom w:val="single" w:sz="4" w:space="0" w:color="0070C0"/>
            </w:tcBorders>
            <w:shd w:val="clear" w:color="auto" w:fill="FFFFFF" w:themeFill="background1"/>
            <w:textDirection w:val="btLr"/>
            <w:vAlign w:val="center"/>
          </w:tcPr>
          <w:p w:rsidR="00F13EEF" w:rsidRPr="0052029F" w:rsidRDefault="00F13EEF" w:rsidP="00AB5FB6">
            <w:pPr>
              <w:bidi w:val="0"/>
              <w:ind w:left="113" w:right="113"/>
              <w:jc w:val="center"/>
              <w:rPr>
                <w:rFonts w:ascii="Gentium" w:hAnsi="Gentium"/>
                <w:spacing w:val="30"/>
                <w:sz w:val="20"/>
                <w:szCs w:val="20"/>
              </w:rPr>
            </w:pPr>
            <w:r w:rsidRPr="0052029F">
              <w:rPr>
                <w:rFonts w:ascii="Noticia Text" w:hAnsi="Noticia Text"/>
                <w:smallCaps/>
                <w:color w:val="0070C0"/>
                <w:spacing w:val="30"/>
                <w:sz w:val="20"/>
                <w:szCs w:val="20"/>
              </w:rPr>
              <w:t>Plural Fem.</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F13EEF" w:rsidRPr="00F5582F" w:rsidRDefault="00F13EEF"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F13EEF" w:rsidRPr="00EC6507" w:rsidRDefault="00F13EEF" w:rsidP="00AB5FB6">
            <w:pPr>
              <w:bidi w:val="0"/>
              <w:jc w:val="center"/>
              <w:rPr>
                <w:rFonts w:ascii="Gentium" w:hAnsi="Gentium"/>
                <w:sz w:val="20"/>
                <w:szCs w:val="20"/>
              </w:rPr>
            </w:pPr>
            <w:r>
              <w:rPr>
                <w:rFonts w:ascii="Gentium" w:hAnsi="Gentium"/>
                <w:sz w:val="20"/>
                <w:szCs w:val="20"/>
              </w:rPr>
              <w:t>-aj</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F13EEF" w:rsidRPr="00637686" w:rsidRDefault="00F13EEF" w:rsidP="00AB5FB6">
            <w:pPr>
              <w:bidi w:val="0"/>
              <w:jc w:val="center"/>
              <w:rPr>
                <w:rFonts w:ascii="Gentium" w:hAnsi="Gentium"/>
                <w:sz w:val="20"/>
                <w:szCs w:val="20"/>
              </w:rPr>
            </w:pPr>
            <w:r>
              <w:rPr>
                <w:rFonts w:ascii="Gentium" w:hAnsi="Gentium"/>
                <w:sz w:val="20"/>
                <w:szCs w:val="20"/>
              </w:rPr>
              <w:t>-áɪ</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13EEF" w:rsidRPr="00F57ADA" w:rsidRDefault="00F13EEF" w:rsidP="00AB5FB6">
            <w:pPr>
              <w:bidi w:val="0"/>
              <w:jc w:val="center"/>
              <w:rPr>
                <w:rFonts w:ascii="Gentium" w:hAnsi="Gentium"/>
                <w:sz w:val="20"/>
                <w:szCs w:val="20"/>
              </w:rPr>
            </w:pPr>
            <w:r>
              <w:rPr>
                <w:rFonts w:ascii="Gentium" w:hAnsi="Gentium"/>
                <w:sz w:val="20"/>
                <w:szCs w:val="20"/>
              </w:rPr>
              <w:t>-aɪ</w:t>
            </w:r>
          </w:p>
        </w:tc>
        <w:tc>
          <w:tcPr>
            <w:tcW w:w="1295" w:type="dxa"/>
            <w:vMerge w:val="restart"/>
            <w:tcBorders>
              <w:top w:val="single" w:sz="4" w:space="0" w:color="548DD4" w:themeColor="text2" w:themeTint="99"/>
              <w:left w:val="single" w:sz="4" w:space="0" w:color="FFFFFF" w:themeColor="background1"/>
              <w:right w:val="single" w:sz="4" w:space="0" w:color="FFFFFF" w:themeColor="background1"/>
            </w:tcBorders>
            <w:shd w:val="thinDiagStripe" w:color="FFFFFF" w:themeColor="background1" w:fill="C6D9F1" w:themeFill="text2" w:themeFillTint="33"/>
            <w:vAlign w:val="center"/>
          </w:tcPr>
          <w:p w:rsidR="00F13EEF" w:rsidRPr="00801AF8" w:rsidRDefault="00F13EEF" w:rsidP="00AB5FB6">
            <w:pPr>
              <w:bidi w:val="0"/>
              <w:jc w:val="center"/>
              <w:rPr>
                <w:rFonts w:ascii="Gentium" w:hAnsi="Gentium"/>
                <w:sz w:val="20"/>
                <w:szCs w:val="20"/>
              </w:rPr>
            </w:pPr>
          </w:p>
        </w:tc>
        <w:tc>
          <w:tcPr>
            <w:tcW w:w="1295"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F13EEF" w:rsidRPr="00AA1EFD" w:rsidRDefault="00F13EEF" w:rsidP="00AB5FB6">
            <w:pPr>
              <w:bidi w:val="0"/>
              <w:jc w:val="center"/>
              <w:rPr>
                <w:rFonts w:ascii="Gentium" w:hAnsi="Gentium"/>
                <w:sz w:val="20"/>
                <w:szCs w:val="20"/>
              </w:rPr>
            </w:pPr>
            <w:r>
              <w:rPr>
                <w:rFonts w:ascii="Gentium" w:hAnsi="Gentium"/>
                <w:sz w:val="20"/>
                <w:szCs w:val="20"/>
              </w:rPr>
              <w:t>-eɪ</w:t>
            </w:r>
          </w:p>
        </w:tc>
        <w:tc>
          <w:tcPr>
            <w:tcW w:w="1295"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F13EEF" w:rsidRPr="00372139" w:rsidRDefault="00F13EEF" w:rsidP="00AB5FB6">
            <w:pPr>
              <w:bidi w:val="0"/>
              <w:jc w:val="center"/>
              <w:rPr>
                <w:rFonts w:ascii="Gentium" w:hAnsi="Gentium"/>
                <w:sz w:val="20"/>
                <w:szCs w:val="20"/>
              </w:rPr>
            </w:pPr>
            <w:r>
              <w:rPr>
                <w:rFonts w:ascii="Gentium" w:hAnsi="Gentium"/>
                <w:sz w:val="20"/>
                <w:szCs w:val="20"/>
              </w:rPr>
              <w:t>-e</w:t>
            </w: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F13EEF" w:rsidRPr="002E18FE" w:rsidRDefault="00F13EEF" w:rsidP="00AB5FB6">
            <w:pPr>
              <w:bidi w:val="0"/>
              <w:jc w:val="center"/>
              <w:rPr>
                <w:rFonts w:ascii="Gentium" w:hAnsi="Gentium"/>
                <w:sz w:val="20"/>
                <w:szCs w:val="20"/>
              </w:rPr>
            </w:pPr>
            <w:r>
              <w:rPr>
                <w:rFonts w:ascii="Gentium" w:hAnsi="Gentium"/>
                <w:sz w:val="20"/>
                <w:szCs w:val="20"/>
              </w:rPr>
              <w:t>-iː</w:t>
            </w:r>
          </w:p>
        </w:tc>
      </w:tr>
      <w:tr w:rsidR="00F13EEF" w:rsidRPr="002E18FE" w:rsidTr="00AB5FB6">
        <w:tc>
          <w:tcPr>
            <w:tcW w:w="534" w:type="dxa"/>
            <w:vMerge/>
            <w:tcBorders>
              <w:bottom w:val="single" w:sz="4" w:space="0" w:color="0070C0"/>
            </w:tcBorders>
            <w:shd w:val="clear" w:color="auto" w:fill="FFFFFF" w:themeFill="background1"/>
            <w:vAlign w:val="center"/>
          </w:tcPr>
          <w:p w:rsidR="00F13EEF" w:rsidRPr="00F57ADA" w:rsidRDefault="00F13EEF"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F13EEF" w:rsidRPr="00F5582F" w:rsidRDefault="00F13EEF"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F13EEF" w:rsidRPr="00EC6507" w:rsidRDefault="00F13EEF" w:rsidP="00AB5FB6">
            <w:pPr>
              <w:bidi w:val="0"/>
              <w:jc w:val="center"/>
              <w:rPr>
                <w:rFonts w:ascii="Gentium" w:hAnsi="Gentium"/>
                <w:sz w:val="20"/>
                <w:szCs w:val="20"/>
              </w:rPr>
            </w:pPr>
            <w:r>
              <w:rPr>
                <w:rFonts w:ascii="Gentium" w:hAnsi="Gentium"/>
                <w:sz w:val="20"/>
                <w:szCs w:val="20"/>
              </w:rPr>
              <w:t>-ej</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F13EEF" w:rsidRPr="00637686" w:rsidRDefault="00F13EEF" w:rsidP="00AB5FB6">
            <w:pPr>
              <w:bidi w:val="0"/>
              <w:jc w:val="center"/>
              <w:rPr>
                <w:rFonts w:ascii="Gentium" w:hAnsi="Gentium"/>
                <w:sz w:val="20"/>
                <w:szCs w:val="20"/>
              </w:rPr>
            </w:pPr>
            <w:r>
              <w:rPr>
                <w:rFonts w:ascii="Gentium" w:hAnsi="Gentium"/>
                <w:sz w:val="20"/>
                <w:szCs w:val="20"/>
              </w:rPr>
              <w:t>-i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13EEF" w:rsidRPr="00EC6507" w:rsidRDefault="00F13EEF" w:rsidP="00AB5FB6">
            <w:pPr>
              <w:bidi w:val="0"/>
              <w:jc w:val="center"/>
              <w:rPr>
                <w:rFonts w:ascii="Gentium" w:hAnsi="Gentium"/>
                <w:sz w:val="20"/>
                <w:szCs w:val="20"/>
              </w:rPr>
            </w:pPr>
            <w:r>
              <w:rPr>
                <w:rFonts w:ascii="Gentium" w:hAnsi="Gentium"/>
                <w:sz w:val="20"/>
                <w:szCs w:val="20"/>
              </w:rPr>
              <w:t>-eɪ</w:t>
            </w:r>
          </w:p>
        </w:tc>
        <w:tc>
          <w:tcPr>
            <w:tcW w:w="1295" w:type="dxa"/>
            <w:vMerge/>
            <w:tcBorders>
              <w:left w:val="single" w:sz="4" w:space="0" w:color="FFFFFF" w:themeColor="background1"/>
              <w:right w:val="single" w:sz="4" w:space="0" w:color="FFFFFF" w:themeColor="background1"/>
            </w:tcBorders>
            <w:shd w:val="clear" w:color="auto" w:fill="C6D9F1" w:themeFill="text2" w:themeFillTint="33"/>
            <w:vAlign w:val="center"/>
          </w:tcPr>
          <w:p w:rsidR="00F13EEF" w:rsidRPr="00801AF8" w:rsidRDefault="00F13EEF" w:rsidP="00AB5FB6">
            <w:pPr>
              <w:bidi w:val="0"/>
              <w:jc w:val="center"/>
              <w:rPr>
                <w:rFonts w:ascii="Gentium" w:hAnsi="Gentium"/>
                <w:sz w:val="20"/>
                <w:szCs w:val="20"/>
              </w:rPr>
            </w:pP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F13EEF" w:rsidRPr="00AA1EFD" w:rsidRDefault="00F13EEF" w:rsidP="00AB5FB6">
            <w:pPr>
              <w:bidi w:val="0"/>
              <w:jc w:val="center"/>
              <w:rPr>
                <w:rFonts w:ascii="Gentium" w:hAnsi="Gentium"/>
                <w:sz w:val="20"/>
                <w:szCs w:val="20"/>
              </w:rPr>
            </w:pPr>
            <w:r>
              <w:rPr>
                <w:rFonts w:ascii="Gentium" w:hAnsi="Gentium"/>
                <w:sz w:val="20"/>
                <w:szCs w:val="20"/>
              </w:rPr>
              <w:t>-iə</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F13EEF" w:rsidRPr="00372139" w:rsidRDefault="00F13EEF" w:rsidP="00AB5FB6">
            <w:pPr>
              <w:bidi w:val="0"/>
              <w:jc w:val="center"/>
              <w:rPr>
                <w:rFonts w:ascii="Gentium" w:hAnsi="Gentium"/>
                <w:sz w:val="20"/>
                <w:szCs w:val="20"/>
              </w:rPr>
            </w:pPr>
            <w:r>
              <w:rPr>
                <w:rFonts w:ascii="Gentium" w:hAnsi="Gentium"/>
                <w:sz w:val="20"/>
                <w:szCs w:val="20"/>
              </w:rPr>
              <w:t>-i</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F13EEF" w:rsidRPr="002E18FE" w:rsidRDefault="00F13EEF" w:rsidP="00AB5FB6">
            <w:pPr>
              <w:bidi w:val="0"/>
              <w:jc w:val="center"/>
              <w:rPr>
                <w:rFonts w:ascii="Gentium" w:hAnsi="Gentium"/>
                <w:sz w:val="20"/>
                <w:szCs w:val="20"/>
              </w:rPr>
            </w:pPr>
            <w:r>
              <w:rPr>
                <w:rFonts w:ascii="Gentium" w:hAnsi="Gentium"/>
                <w:sz w:val="20"/>
                <w:szCs w:val="20"/>
              </w:rPr>
              <w:t>-eɪ</w:t>
            </w:r>
          </w:p>
        </w:tc>
      </w:tr>
      <w:tr w:rsidR="00F13EEF" w:rsidRPr="002E18FE" w:rsidTr="00AB5FB6">
        <w:tc>
          <w:tcPr>
            <w:tcW w:w="534" w:type="dxa"/>
            <w:vMerge/>
            <w:tcBorders>
              <w:bottom w:val="single" w:sz="4" w:space="0" w:color="0070C0"/>
            </w:tcBorders>
            <w:shd w:val="clear" w:color="auto" w:fill="FFFFFF" w:themeFill="background1"/>
            <w:vAlign w:val="center"/>
          </w:tcPr>
          <w:p w:rsidR="00F13EEF" w:rsidRPr="00F57ADA" w:rsidRDefault="00F13EEF"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F13EEF" w:rsidRPr="00F5582F" w:rsidRDefault="00F13EEF"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F13EEF" w:rsidRPr="00EC6507" w:rsidRDefault="00F13EEF" w:rsidP="00AB5FB6">
            <w:pPr>
              <w:bidi w:val="0"/>
              <w:jc w:val="center"/>
              <w:rPr>
                <w:rFonts w:ascii="Gentium" w:hAnsi="Gentium"/>
                <w:sz w:val="20"/>
                <w:szCs w:val="20"/>
              </w:rPr>
            </w:pPr>
            <w:r>
              <w:rPr>
                <w:rFonts w:ascii="Gentium" w:hAnsi="Gentium"/>
                <w:sz w:val="20"/>
                <w:szCs w:val="20"/>
              </w:rPr>
              <w:t>-ajsiː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F13EEF" w:rsidRPr="00637686" w:rsidRDefault="00F13EEF" w:rsidP="00AB5FB6">
            <w:pPr>
              <w:bidi w:val="0"/>
              <w:jc w:val="center"/>
              <w:rPr>
                <w:rFonts w:ascii="Gentium" w:hAnsi="Gentium"/>
                <w:sz w:val="20"/>
                <w:szCs w:val="20"/>
              </w:rPr>
            </w:pPr>
            <w:r>
              <w:rPr>
                <w:rFonts w:ascii="Gentium" w:hAnsi="Gentium"/>
                <w:sz w:val="20"/>
                <w:szCs w:val="20"/>
              </w:rPr>
              <w:t>-(a)ʃi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13EEF" w:rsidRPr="00EC6507" w:rsidRDefault="00F13EEF" w:rsidP="00AB5FB6">
            <w:pPr>
              <w:bidi w:val="0"/>
              <w:jc w:val="center"/>
              <w:rPr>
                <w:rFonts w:ascii="Gentium" w:hAnsi="Gentium"/>
                <w:sz w:val="20"/>
                <w:szCs w:val="20"/>
              </w:rPr>
            </w:pPr>
            <w:r>
              <w:rPr>
                <w:rFonts w:ascii="Gentium" w:hAnsi="Gentium"/>
                <w:sz w:val="20"/>
                <w:szCs w:val="20"/>
              </w:rPr>
              <w:t>-ɛːsi</w:t>
            </w:r>
          </w:p>
        </w:tc>
        <w:tc>
          <w:tcPr>
            <w:tcW w:w="1295" w:type="dxa"/>
            <w:vMerge/>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F13EEF" w:rsidRPr="00801AF8" w:rsidRDefault="00F13EEF" w:rsidP="00AB5FB6">
            <w:pPr>
              <w:bidi w:val="0"/>
              <w:jc w:val="center"/>
              <w:rPr>
                <w:rFonts w:ascii="Gentium" w:hAnsi="Gentium"/>
                <w:sz w:val="20"/>
                <w:szCs w:val="20"/>
              </w:rPr>
            </w:pP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F13EEF" w:rsidRPr="00AA1EFD" w:rsidRDefault="00F13EEF" w:rsidP="00AB5FB6">
            <w:pPr>
              <w:bidi w:val="0"/>
              <w:jc w:val="center"/>
              <w:rPr>
                <w:rFonts w:ascii="Gentium" w:hAnsi="Gentium"/>
                <w:sz w:val="20"/>
                <w:szCs w:val="20"/>
              </w:rPr>
            </w:pPr>
            <w:r w:rsidRPr="00B16F46">
              <w:rPr>
                <w:rFonts w:ascii="Gentium" w:hAnsi="Gentium"/>
                <w:color w:val="8064A2" w:themeColor="accent4"/>
                <w:sz w:val="20"/>
                <w:szCs w:val="20"/>
              </w:rPr>
              <w:t xml:space="preserve">*-íəɾaɪ </w:t>
            </w:r>
            <w:r w:rsidRPr="00C85428">
              <w:rPr>
                <w:rFonts w:ascii="Gentium" w:hAnsi="Gentium"/>
                <w:color w:val="8064A2" w:themeColor="accent4"/>
                <w:sz w:val="20"/>
                <w:szCs w:val="20"/>
                <w:vertAlign w:val="superscript"/>
              </w:rPr>
              <w:t xml:space="preserve"> </w:t>
            </w:r>
            <w:r w:rsidRPr="00B16F46">
              <w:rPr>
                <w:rFonts w:ascii="Gentium" w:hAnsi="Gentium"/>
                <w:color w:val="8064A2" w:themeColor="accent4"/>
                <w:sz w:val="20"/>
                <w:szCs w:val="20"/>
              </w:rPr>
              <w:t>&gt;</w:t>
            </w:r>
            <w:r w:rsidRPr="00C85428">
              <w:rPr>
                <w:rFonts w:ascii="Gentium" w:hAnsi="Gentium"/>
                <w:sz w:val="20"/>
                <w:szCs w:val="20"/>
                <w:vertAlign w:val="superscript"/>
              </w:rPr>
              <w:t xml:space="preserve"> </w:t>
            </w:r>
            <w:r>
              <w:rPr>
                <w:rFonts w:ascii="Gentium" w:hAnsi="Gentium"/>
                <w:sz w:val="20"/>
                <w:szCs w:val="20"/>
              </w:rPr>
              <w:t xml:space="preserve"> -íɽe</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F13EEF" w:rsidRPr="00372139" w:rsidRDefault="00F13EEF" w:rsidP="00AB5FB6">
            <w:pPr>
              <w:bidi w:val="0"/>
              <w:jc w:val="center"/>
              <w:rPr>
                <w:rFonts w:ascii="Gentium" w:hAnsi="Gentium"/>
                <w:sz w:val="20"/>
                <w:szCs w:val="20"/>
              </w:rPr>
            </w:pPr>
            <w:r>
              <w:rPr>
                <w:rFonts w:ascii="Gentium" w:hAnsi="Gentium"/>
                <w:sz w:val="20"/>
                <w:szCs w:val="20"/>
              </w:rPr>
              <w:t>-es</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F13EEF" w:rsidRPr="002E18FE" w:rsidRDefault="00F13EEF" w:rsidP="00AB5FB6">
            <w:pPr>
              <w:bidi w:val="0"/>
              <w:jc w:val="center"/>
              <w:rPr>
                <w:rFonts w:ascii="Gentium" w:hAnsi="Gentium"/>
                <w:sz w:val="20"/>
                <w:szCs w:val="20"/>
              </w:rPr>
            </w:pPr>
            <w:r>
              <w:rPr>
                <w:rFonts w:ascii="Gentium" w:hAnsi="Gentium"/>
                <w:sz w:val="20"/>
                <w:szCs w:val="20"/>
              </w:rPr>
              <w:t>-ɛːsi</w:t>
            </w:r>
          </w:p>
        </w:tc>
      </w:tr>
      <w:tr w:rsidR="00F13EEF" w:rsidRPr="002E18FE" w:rsidTr="00AB5FB6">
        <w:tc>
          <w:tcPr>
            <w:tcW w:w="534" w:type="dxa"/>
            <w:vMerge/>
            <w:tcBorders>
              <w:bottom w:val="single" w:sz="4" w:space="0" w:color="0070C0"/>
            </w:tcBorders>
            <w:shd w:val="clear" w:color="auto" w:fill="FFFFFF" w:themeFill="background1"/>
            <w:vAlign w:val="center"/>
          </w:tcPr>
          <w:p w:rsidR="00F13EEF" w:rsidRPr="00F57ADA" w:rsidRDefault="00F13EEF"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F13EEF" w:rsidRPr="00F5582F" w:rsidRDefault="00F13EEF" w:rsidP="00AB5FB6">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F13EEF" w:rsidRPr="00EC6507" w:rsidRDefault="00F13EEF" w:rsidP="00AB5FB6">
            <w:pPr>
              <w:bidi w:val="0"/>
              <w:jc w:val="center"/>
              <w:rPr>
                <w:rFonts w:ascii="Gentium" w:hAnsi="Gentium"/>
                <w:sz w:val="20"/>
                <w:szCs w:val="20"/>
              </w:rPr>
            </w:pPr>
            <w:r>
              <w:rPr>
                <w:rFonts w:ascii="Gentium" w:hAnsi="Gentium"/>
                <w:sz w:val="20"/>
                <w:szCs w:val="20"/>
              </w:rPr>
              <w:t>-ṇ</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F13EEF" w:rsidRPr="00EC6507" w:rsidRDefault="00F13EEF" w:rsidP="00AB5FB6">
            <w:pPr>
              <w:bidi w:val="0"/>
              <w:jc w:val="center"/>
              <w:rPr>
                <w:rFonts w:ascii="Gentium" w:hAnsi="Gentium"/>
                <w:sz w:val="20"/>
                <w:szCs w:val="20"/>
              </w:rPr>
            </w:pPr>
            <w:r>
              <w:rPr>
                <w:rFonts w:ascii="Gentium" w:hAnsi="Gentium"/>
                <w:sz w:val="20"/>
                <w:szCs w:val="20"/>
              </w:rPr>
              <w:t>-in</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13EEF" w:rsidRPr="00EC6507" w:rsidRDefault="00F13EEF" w:rsidP="00AB5FB6">
            <w:pPr>
              <w:bidi w:val="0"/>
              <w:jc w:val="center"/>
              <w:rPr>
                <w:rFonts w:ascii="Gentium" w:hAnsi="Gentium"/>
                <w:sz w:val="20"/>
                <w:szCs w:val="20"/>
              </w:rPr>
            </w:pPr>
            <w:r>
              <w:rPr>
                <w:rFonts w:ascii="Gentium" w:hAnsi="Gentium"/>
                <w:sz w:val="20"/>
                <w:szCs w:val="20"/>
              </w:rPr>
              <w:t>-ṇ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F13EEF" w:rsidRPr="00EC6507" w:rsidRDefault="00F13EEF" w:rsidP="00AB5FB6">
            <w:pPr>
              <w:bidi w:val="0"/>
              <w:jc w:val="center"/>
              <w:rPr>
                <w:rFonts w:ascii="Gentium" w:hAnsi="Gentium"/>
                <w:sz w:val="20"/>
                <w:szCs w:val="20"/>
              </w:rPr>
            </w:pPr>
            <w:r>
              <w:rPr>
                <w:rFonts w:ascii="Gentium" w:hAnsi="Gentium"/>
                <w:sz w:val="20"/>
                <w:szCs w:val="20"/>
              </w:rPr>
              <w:t>-en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F13EEF" w:rsidRPr="00AA1EFD" w:rsidRDefault="00F13EEF" w:rsidP="006956AB">
            <w:pPr>
              <w:bidi w:val="0"/>
              <w:jc w:val="center"/>
              <w:rPr>
                <w:rFonts w:ascii="Gentium" w:hAnsi="Gentium"/>
                <w:sz w:val="20"/>
                <w:szCs w:val="20"/>
              </w:rPr>
            </w:pPr>
            <w:r>
              <w:rPr>
                <w:rFonts w:ascii="Gentium" w:hAnsi="Gentium"/>
                <w:sz w:val="20"/>
                <w:szCs w:val="20"/>
              </w:rPr>
              <w:t xml:space="preserve">-an </w:t>
            </w:r>
            <w:r w:rsidR="006956AB">
              <w:rPr>
                <w:rStyle w:val="EndnoteReference"/>
                <w:rFonts w:ascii="Gentium" w:hAnsi="Gentium"/>
                <w:sz w:val="20"/>
                <w:szCs w:val="20"/>
              </w:rPr>
              <w:t>8</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F13EEF" w:rsidRPr="00372139" w:rsidRDefault="00F13EEF" w:rsidP="00AB5FB6">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F13EEF" w:rsidRPr="002E18FE" w:rsidRDefault="00F13EEF" w:rsidP="00AB5FB6">
            <w:pPr>
              <w:bidi w:val="0"/>
              <w:jc w:val="center"/>
              <w:rPr>
                <w:rFonts w:ascii="Gentium" w:hAnsi="Gentium"/>
                <w:sz w:val="20"/>
                <w:szCs w:val="20"/>
              </w:rPr>
            </w:pPr>
            <w:r>
              <w:rPr>
                <w:rFonts w:ascii="Gentium" w:hAnsi="Gentium"/>
                <w:sz w:val="20"/>
                <w:szCs w:val="20"/>
              </w:rPr>
              <w:t>-nə</w:t>
            </w:r>
          </w:p>
        </w:tc>
      </w:tr>
      <w:tr w:rsidR="00F13EEF" w:rsidTr="007D10F6">
        <w:tc>
          <w:tcPr>
            <w:tcW w:w="534" w:type="dxa"/>
            <w:vMerge/>
            <w:tcBorders>
              <w:bottom w:val="single" w:sz="4" w:space="0" w:color="0070C0"/>
            </w:tcBorders>
            <w:shd w:val="clear" w:color="auto" w:fill="FFFFFF" w:themeFill="background1"/>
            <w:vAlign w:val="center"/>
          </w:tcPr>
          <w:p w:rsidR="00F13EEF" w:rsidRPr="00F57ADA" w:rsidRDefault="00F13EEF"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vAlign w:val="center"/>
          </w:tcPr>
          <w:p w:rsidR="00F13EEF" w:rsidRPr="000D3354" w:rsidRDefault="00F13EEF" w:rsidP="00AB5FB6">
            <w:pPr>
              <w:bidi w:val="0"/>
              <w:jc w:val="center"/>
              <w:rPr>
                <w:rFonts w:ascii="Noticia Text" w:hAnsi="Noticia Text"/>
                <w:i/>
                <w:iCs/>
                <w:color w:val="0070C0"/>
                <w:sz w:val="20"/>
                <w:szCs w:val="20"/>
              </w:rPr>
            </w:pPr>
            <w:r w:rsidRPr="000D3354">
              <w:rPr>
                <w:rFonts w:ascii="Noticia Text" w:hAnsi="Noticia Text"/>
                <w:i/>
                <w:iCs/>
                <w:color w:val="0070C0"/>
                <w:sz w:val="20"/>
                <w:szCs w:val="20"/>
              </w:rPr>
              <w:t>Loc</w:t>
            </w:r>
          </w:p>
        </w:tc>
        <w:tc>
          <w:tcPr>
            <w:tcW w:w="1295" w:type="dxa"/>
            <w:vMerge w:val="restart"/>
            <w:tcBorders>
              <w:top w:val="single" w:sz="4" w:space="0" w:color="92CDDC" w:themeColor="accent5" w:themeTint="99"/>
              <w:right w:val="single" w:sz="18" w:space="0" w:color="FFFFFF" w:themeColor="background1"/>
            </w:tcBorders>
            <w:shd w:val="thinDiagStripe" w:color="B6DDE8" w:themeColor="accent5" w:themeTint="66" w:fill="FFFFFF" w:themeFill="background1"/>
            <w:vAlign w:val="center"/>
          </w:tcPr>
          <w:p w:rsidR="00F13EEF" w:rsidRPr="00F57ADA" w:rsidRDefault="00F13EEF" w:rsidP="00AB5FB6">
            <w:pPr>
              <w:bidi w:val="0"/>
              <w:jc w:val="center"/>
              <w:rPr>
                <w:rFonts w:ascii="Gentium" w:hAnsi="Gentium"/>
                <w:sz w:val="20"/>
                <w:szCs w:val="20"/>
              </w:rPr>
            </w:pPr>
          </w:p>
        </w:tc>
        <w:tc>
          <w:tcPr>
            <w:tcW w:w="1295" w:type="dxa"/>
            <w:vMerge w:val="restart"/>
            <w:tcBorders>
              <w:top w:val="single" w:sz="4" w:space="0" w:color="DDD9C3" w:themeColor="background2" w:themeShade="E6"/>
              <w:left w:val="single" w:sz="4" w:space="0" w:color="FFFFFF" w:themeColor="background1"/>
              <w:right w:val="single" w:sz="4" w:space="0" w:color="FFFFFF" w:themeColor="background1"/>
            </w:tcBorders>
            <w:shd w:val="thinDiagStripe" w:color="EEECE1" w:themeColor="background2" w:fill="FFFFFF" w:themeFill="background1"/>
            <w:vAlign w:val="center"/>
          </w:tcPr>
          <w:p w:rsidR="00F13EEF" w:rsidRPr="00637686" w:rsidRDefault="00F13EEF"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13EEF" w:rsidRPr="00F57ADA" w:rsidRDefault="00F13EEF" w:rsidP="00FD2F74">
            <w:pPr>
              <w:bidi w:val="0"/>
              <w:jc w:val="center"/>
              <w:rPr>
                <w:rFonts w:ascii="Gentium" w:hAnsi="Gentium"/>
                <w:sz w:val="20"/>
                <w:szCs w:val="20"/>
              </w:rPr>
            </w:pPr>
            <w:r>
              <w:rPr>
                <w:rFonts w:ascii="Gentium" w:hAnsi="Gentium"/>
                <w:sz w:val="20"/>
                <w:szCs w:val="20"/>
              </w:rPr>
              <w:t>-éɪn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F13EEF" w:rsidRPr="00801AF8" w:rsidRDefault="00CA6074" w:rsidP="00AB5FB6">
            <w:pPr>
              <w:bidi w:val="0"/>
              <w:jc w:val="center"/>
              <w:rPr>
                <w:rFonts w:ascii="Gentium" w:hAnsi="Gentium"/>
                <w:sz w:val="20"/>
                <w:szCs w:val="20"/>
              </w:rPr>
            </w:pPr>
            <w:r>
              <w:rPr>
                <w:rFonts w:ascii="Gentium" w:hAnsi="Gentium"/>
                <w:sz w:val="20"/>
                <w:szCs w:val="20"/>
              </w:rPr>
              <w:t>-ín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F13EEF" w:rsidRPr="00AA1EFD" w:rsidRDefault="006053B4" w:rsidP="00AB5FB6">
            <w:pPr>
              <w:bidi w:val="0"/>
              <w:jc w:val="center"/>
              <w:rPr>
                <w:rFonts w:ascii="Gentium" w:hAnsi="Gentium"/>
                <w:sz w:val="20"/>
                <w:szCs w:val="20"/>
              </w:rPr>
            </w:pPr>
            <w:r>
              <w:rPr>
                <w:rFonts w:ascii="Gentium" w:hAnsi="Gentium"/>
                <w:sz w:val="20"/>
                <w:szCs w:val="20"/>
              </w:rPr>
              <w:t>-íən</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F13EEF" w:rsidRPr="00372139" w:rsidRDefault="0007767F" w:rsidP="00AB5FB6">
            <w:pPr>
              <w:bidi w:val="0"/>
              <w:jc w:val="center"/>
              <w:rPr>
                <w:rFonts w:ascii="Gentium" w:hAnsi="Gentium"/>
                <w:sz w:val="20"/>
                <w:szCs w:val="20"/>
              </w:rPr>
            </w:pPr>
            <w:r>
              <w:rPr>
                <w:rFonts w:ascii="Gentium" w:hAnsi="Gentium"/>
                <w:sz w:val="20"/>
                <w:szCs w:val="20"/>
              </w:rPr>
              <w:t>-i</w:t>
            </w:r>
          </w:p>
        </w:tc>
        <w:tc>
          <w:tcPr>
            <w:tcW w:w="1295" w:type="dxa"/>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F13EEF" w:rsidRDefault="0007767F" w:rsidP="00AB5FB6">
            <w:pPr>
              <w:bidi w:val="0"/>
              <w:jc w:val="center"/>
              <w:rPr>
                <w:rFonts w:ascii="Gentium" w:hAnsi="Gentium"/>
                <w:sz w:val="20"/>
                <w:szCs w:val="20"/>
              </w:rPr>
            </w:pPr>
            <w:r>
              <w:rPr>
                <w:rFonts w:ascii="Gentium" w:hAnsi="Gentium"/>
                <w:sz w:val="20"/>
                <w:szCs w:val="20"/>
              </w:rPr>
              <w:t>-ɛ́ːn</w:t>
            </w:r>
          </w:p>
        </w:tc>
      </w:tr>
      <w:tr w:rsidR="009F6400" w:rsidTr="00DC58CF">
        <w:tc>
          <w:tcPr>
            <w:tcW w:w="534" w:type="dxa"/>
            <w:vMerge/>
            <w:tcBorders>
              <w:bottom w:val="single" w:sz="4" w:space="0" w:color="0070C0"/>
            </w:tcBorders>
            <w:shd w:val="clear" w:color="auto" w:fill="FFFFFF" w:themeFill="background1"/>
            <w:vAlign w:val="center"/>
          </w:tcPr>
          <w:p w:rsidR="009F6400" w:rsidRPr="00F57ADA" w:rsidRDefault="009F6400"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9F6400" w:rsidRPr="000D3354" w:rsidRDefault="009F6400" w:rsidP="00AB5FB6">
            <w:pPr>
              <w:bidi w:val="0"/>
              <w:jc w:val="center"/>
              <w:rPr>
                <w:rFonts w:ascii="Noticia Text" w:hAnsi="Noticia Text"/>
                <w:i/>
                <w:iCs/>
                <w:color w:val="0070C0"/>
                <w:sz w:val="20"/>
                <w:szCs w:val="20"/>
              </w:rPr>
            </w:pPr>
            <w:r>
              <w:rPr>
                <w:rFonts w:ascii="Noticia Text" w:hAnsi="Noticia Text"/>
                <w:i/>
                <w:iCs/>
                <w:color w:val="0070C0"/>
                <w:sz w:val="20"/>
                <w:szCs w:val="20"/>
              </w:rPr>
              <w:t>Inst</w:t>
            </w:r>
          </w:p>
        </w:tc>
        <w:tc>
          <w:tcPr>
            <w:tcW w:w="1295" w:type="dxa"/>
            <w:vMerge/>
            <w:tcBorders>
              <w:bottom w:val="single" w:sz="4" w:space="0" w:color="31849B" w:themeColor="accent5" w:themeShade="BF"/>
              <w:right w:val="single" w:sz="18" w:space="0" w:color="FFFFFF" w:themeColor="background1"/>
            </w:tcBorders>
            <w:shd w:val="thinDiagStripe" w:color="B6DDE8" w:themeColor="accent5" w:themeTint="66" w:fill="FFFFFF" w:themeFill="background1"/>
            <w:vAlign w:val="center"/>
          </w:tcPr>
          <w:p w:rsidR="009F6400" w:rsidRPr="00F57ADA" w:rsidRDefault="009F6400"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EEECE1" w:themeColor="background2" w:fill="FFFFFF" w:themeFill="background1"/>
            <w:vAlign w:val="center"/>
          </w:tcPr>
          <w:p w:rsidR="009F6400" w:rsidRPr="00637686" w:rsidRDefault="009F6400"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9F6400" w:rsidRPr="00F57ADA" w:rsidRDefault="009F6400" w:rsidP="00AB5FB6">
            <w:pPr>
              <w:bidi w:val="0"/>
              <w:jc w:val="center"/>
              <w:rPr>
                <w:rFonts w:ascii="Gentium" w:hAnsi="Gentium"/>
                <w:sz w:val="20"/>
                <w:szCs w:val="20"/>
              </w:rPr>
            </w:pPr>
            <w:r>
              <w:rPr>
                <w:rFonts w:ascii="Gentium" w:hAnsi="Gentium"/>
                <w:sz w:val="20"/>
                <w:szCs w:val="20"/>
              </w:rPr>
              <w:t>-áme</w:t>
            </w:r>
          </w:p>
        </w:tc>
        <w:tc>
          <w:tcPr>
            <w:tcW w:w="1295"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9F6400" w:rsidRPr="00801AF8" w:rsidRDefault="009F6400" w:rsidP="00AB5FB6">
            <w:pPr>
              <w:bidi w:val="0"/>
              <w:jc w:val="center"/>
              <w:rPr>
                <w:rFonts w:ascii="Gentium" w:hAnsi="Gentium"/>
                <w:sz w:val="20"/>
                <w:szCs w:val="20"/>
              </w:rPr>
            </w:pPr>
            <w:r>
              <w:rPr>
                <w:rFonts w:ascii="Gentium" w:hAnsi="Gentium"/>
                <w:sz w:val="20"/>
                <w:szCs w:val="20"/>
              </w:rPr>
              <w:t>-ɑ́me</w:t>
            </w:r>
          </w:p>
        </w:tc>
        <w:tc>
          <w:tcPr>
            <w:tcW w:w="1295"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9F6400" w:rsidRPr="00801AF8" w:rsidRDefault="009F6400" w:rsidP="00AB5FB6">
            <w:pPr>
              <w:bidi w:val="0"/>
              <w:jc w:val="center"/>
              <w:rPr>
                <w:rFonts w:ascii="Gentium" w:hAnsi="Gentium"/>
                <w:sz w:val="20"/>
                <w:szCs w:val="20"/>
              </w:rPr>
            </w:pPr>
            <w:r>
              <w:rPr>
                <w:rFonts w:ascii="Gentium" w:hAnsi="Gentium"/>
                <w:sz w:val="20"/>
                <w:szCs w:val="20"/>
              </w:rPr>
              <w:t>-éme</w:t>
            </w:r>
          </w:p>
        </w:tc>
        <w:tc>
          <w:tcPr>
            <w:tcW w:w="1295"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9F6400" w:rsidRPr="00801AF8" w:rsidRDefault="009F6400" w:rsidP="00AB5FB6">
            <w:pPr>
              <w:bidi w:val="0"/>
              <w:jc w:val="center"/>
              <w:rPr>
                <w:rFonts w:ascii="Gentium" w:hAnsi="Gentium"/>
                <w:sz w:val="20"/>
                <w:szCs w:val="20"/>
              </w:rPr>
            </w:pPr>
            <w:r>
              <w:rPr>
                <w:rFonts w:ascii="Gentium" w:hAnsi="Gentium"/>
                <w:sz w:val="20"/>
                <w:szCs w:val="20"/>
              </w:rPr>
              <w:t>-ɑ́me</w:t>
            </w:r>
          </w:p>
        </w:tc>
        <w:tc>
          <w:tcPr>
            <w:tcW w:w="1295"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9F6400" w:rsidRPr="00801AF8" w:rsidRDefault="009F6400" w:rsidP="00AB5FB6">
            <w:pPr>
              <w:bidi w:val="0"/>
              <w:jc w:val="center"/>
              <w:rPr>
                <w:rFonts w:ascii="Gentium" w:hAnsi="Gentium"/>
                <w:sz w:val="20"/>
                <w:szCs w:val="20"/>
              </w:rPr>
            </w:pPr>
            <w:r>
              <w:rPr>
                <w:rFonts w:ascii="Gentium" w:hAnsi="Gentium"/>
                <w:sz w:val="20"/>
                <w:szCs w:val="20"/>
              </w:rPr>
              <w:t>-áme</w:t>
            </w:r>
          </w:p>
        </w:tc>
      </w:tr>
      <w:tr w:rsidR="009F6400" w:rsidRPr="002E18FE" w:rsidTr="00DC58CF">
        <w:tc>
          <w:tcPr>
            <w:tcW w:w="534" w:type="dxa"/>
            <w:vMerge w:val="restart"/>
            <w:tcBorders>
              <w:top w:val="single" w:sz="4" w:space="0" w:color="0070C0"/>
              <w:bottom w:val="single" w:sz="4" w:space="0" w:color="0070C0"/>
            </w:tcBorders>
            <w:shd w:val="clear" w:color="auto" w:fill="FFFFFF" w:themeFill="background1"/>
            <w:textDirection w:val="btLr"/>
            <w:vAlign w:val="center"/>
          </w:tcPr>
          <w:p w:rsidR="009F6400" w:rsidRPr="00CD3BF2" w:rsidRDefault="009F6400" w:rsidP="00CD3BF2">
            <w:pPr>
              <w:bidi w:val="0"/>
              <w:ind w:left="113" w:right="113"/>
              <w:jc w:val="center"/>
              <w:rPr>
                <w:rFonts w:ascii="Gentium" w:hAnsi="Gentium"/>
                <w:spacing w:val="30"/>
                <w:sz w:val="20"/>
                <w:szCs w:val="20"/>
              </w:rPr>
            </w:pPr>
            <w:r w:rsidRPr="00CD3BF2">
              <w:rPr>
                <w:rFonts w:ascii="Noticia Text" w:hAnsi="Noticia Text"/>
                <w:smallCaps/>
                <w:color w:val="0070C0"/>
                <w:spacing w:val="30"/>
                <w:sz w:val="20"/>
                <w:szCs w:val="20"/>
              </w:rPr>
              <w:t>Dual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9F6400" w:rsidRPr="00F5582F" w:rsidRDefault="009F6400"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9F6400" w:rsidRPr="00EC6507" w:rsidRDefault="009F6400" w:rsidP="00AB5FB6">
            <w:pPr>
              <w:bidi w:val="0"/>
              <w:jc w:val="center"/>
              <w:rPr>
                <w:rFonts w:ascii="Gentium" w:hAnsi="Gentium"/>
                <w:sz w:val="20"/>
                <w:szCs w:val="20"/>
              </w:rPr>
            </w:pPr>
            <w:r>
              <w:rPr>
                <w:rFonts w:ascii="Gentium" w:hAnsi="Gentium"/>
                <w:sz w:val="20"/>
                <w:szCs w:val="20"/>
              </w:rPr>
              <w:t>-ṃ</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9F6400" w:rsidRPr="00637686" w:rsidRDefault="009F6400" w:rsidP="00AB5FB6">
            <w:pPr>
              <w:bidi w:val="0"/>
              <w:jc w:val="center"/>
              <w:rPr>
                <w:rFonts w:ascii="Gentium" w:hAnsi="Gentium"/>
                <w:sz w:val="20"/>
                <w:szCs w:val="20"/>
              </w:rPr>
            </w:pPr>
            <w:r>
              <w:rPr>
                <w:rFonts w:ascii="Gentium" w:hAnsi="Gentium"/>
                <w:sz w:val="20"/>
                <w:szCs w:val="20"/>
              </w:rPr>
              <w:t>-im</w:t>
            </w:r>
          </w:p>
        </w:tc>
        <w:tc>
          <w:tcPr>
            <w:tcW w:w="1295"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F6400" w:rsidRPr="00EC6507" w:rsidRDefault="009F6400" w:rsidP="00AB5FB6">
            <w:pPr>
              <w:bidi w:val="0"/>
              <w:jc w:val="center"/>
              <w:rPr>
                <w:rFonts w:ascii="Gentium" w:hAnsi="Gentium"/>
                <w:sz w:val="20"/>
                <w:szCs w:val="20"/>
              </w:rPr>
            </w:pPr>
            <w:r>
              <w:rPr>
                <w:rFonts w:ascii="Gentium" w:hAnsi="Gentium"/>
                <w:sz w:val="20"/>
                <w:szCs w:val="20"/>
              </w:rPr>
              <w:t>-ṃ</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9F6400" w:rsidRPr="00801AF8" w:rsidRDefault="009F6400" w:rsidP="00AB5FB6">
            <w:pPr>
              <w:bidi w:val="0"/>
              <w:jc w:val="center"/>
              <w:rPr>
                <w:rFonts w:ascii="Gentium" w:hAnsi="Gentium"/>
                <w:sz w:val="20"/>
                <w:szCs w:val="20"/>
              </w:rPr>
            </w:pPr>
            <w:r>
              <w:rPr>
                <w:rFonts w:ascii="Gentium" w:hAnsi="Gentium"/>
                <w:sz w:val="20"/>
                <w:szCs w:val="20"/>
              </w:rPr>
              <w:t>-</w:t>
            </w:r>
            <w:r w:rsidRPr="00AC6837">
              <w:rPr>
                <w:rFonts w:ascii="Gentium" w:hAnsi="Gentium"/>
                <w:sz w:val="20"/>
                <w:szCs w:val="20"/>
              </w:rPr>
              <w:t>ɑ</w:t>
            </w:r>
            <w:r>
              <w:rPr>
                <w:rFonts w:ascii="Gentium" w:hAnsi="Gentium"/>
                <w:sz w:val="20"/>
                <w:szCs w:val="20"/>
              </w:rPr>
              <w:t xml:space="preserve">́ŋ </w:t>
            </w:r>
            <w:r>
              <w:rPr>
                <w:rStyle w:val="EndnoteReference"/>
                <w:rFonts w:ascii="Gentium" w:hAnsi="Gentium"/>
                <w:sz w:val="20"/>
                <w:szCs w:val="20"/>
              </w:rPr>
              <w:endnoteReference w:id="66"/>
            </w:r>
          </w:p>
        </w:tc>
        <w:tc>
          <w:tcPr>
            <w:tcW w:w="1295" w:type="dxa"/>
            <w:vMerge w:val="restart"/>
            <w:tcBorders>
              <w:top w:val="single" w:sz="4" w:space="0" w:color="8064A2" w:themeColor="accent4"/>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9F6400" w:rsidRPr="00AA1EFD" w:rsidRDefault="009F6400" w:rsidP="00AB5FB6">
            <w:pPr>
              <w:bidi w:val="0"/>
              <w:jc w:val="center"/>
              <w:rPr>
                <w:rFonts w:ascii="Gentium" w:hAnsi="Gentium"/>
                <w:sz w:val="20"/>
                <w:szCs w:val="20"/>
              </w:rPr>
            </w:pPr>
          </w:p>
        </w:tc>
        <w:tc>
          <w:tcPr>
            <w:tcW w:w="1295" w:type="dxa"/>
            <w:vMerge w:val="restart"/>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9F6400" w:rsidRPr="00372139" w:rsidRDefault="009F6400" w:rsidP="00AB5FB6">
            <w:pPr>
              <w:bidi w:val="0"/>
              <w:jc w:val="center"/>
              <w:rPr>
                <w:rFonts w:ascii="Gentium" w:hAnsi="Gentium"/>
                <w:sz w:val="20"/>
                <w:szCs w:val="20"/>
              </w:rPr>
            </w:pP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9F6400" w:rsidRPr="002E18FE" w:rsidRDefault="009F6400" w:rsidP="00AB5FB6">
            <w:pPr>
              <w:bidi w:val="0"/>
              <w:jc w:val="center"/>
              <w:rPr>
                <w:rFonts w:ascii="Gentium" w:hAnsi="Gentium"/>
                <w:sz w:val="20"/>
                <w:szCs w:val="20"/>
              </w:rPr>
            </w:pPr>
            <w:r>
              <w:rPr>
                <w:rFonts w:ascii="Gentium" w:hAnsi="Gentium"/>
                <w:sz w:val="20"/>
                <w:szCs w:val="20"/>
              </w:rPr>
              <w:t>-mə</w:t>
            </w:r>
          </w:p>
        </w:tc>
      </w:tr>
      <w:tr w:rsidR="009F6400" w:rsidRPr="002E18FE" w:rsidTr="00DC58CF">
        <w:tc>
          <w:tcPr>
            <w:tcW w:w="534" w:type="dxa"/>
            <w:vMerge/>
            <w:tcBorders>
              <w:bottom w:val="single" w:sz="4" w:space="0" w:color="0070C0"/>
            </w:tcBorders>
            <w:shd w:val="clear" w:color="auto" w:fill="FFFFFF" w:themeFill="background1"/>
            <w:vAlign w:val="center"/>
          </w:tcPr>
          <w:p w:rsidR="009F6400" w:rsidRPr="00F57ADA" w:rsidRDefault="009F6400"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F6400" w:rsidRPr="00F5582F" w:rsidRDefault="009F6400"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9F6400" w:rsidRPr="00EC6507" w:rsidRDefault="009F6400" w:rsidP="00AB5FB6">
            <w:pPr>
              <w:bidi w:val="0"/>
              <w:jc w:val="center"/>
              <w:rPr>
                <w:rFonts w:ascii="Gentium" w:hAnsi="Gentium"/>
                <w:sz w:val="20"/>
                <w:szCs w:val="20"/>
              </w:rPr>
            </w:pPr>
            <w:r>
              <w:rPr>
                <w:rFonts w:ascii="Gentium" w:hAnsi="Gentium"/>
                <w:sz w:val="20"/>
                <w:szCs w:val="20"/>
              </w:rPr>
              <w:t>-er</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9F6400" w:rsidRPr="00637686" w:rsidRDefault="009F6400" w:rsidP="00AB5FB6">
            <w:pPr>
              <w:bidi w:val="0"/>
              <w:jc w:val="center"/>
              <w:rPr>
                <w:rFonts w:ascii="Gentium" w:hAnsi="Gentium"/>
                <w:sz w:val="20"/>
                <w:szCs w:val="20"/>
              </w:rPr>
            </w:pPr>
            <w:r>
              <w:rPr>
                <w:rFonts w:ascii="Gentium" w:hAnsi="Gentium"/>
                <w:sz w:val="20"/>
                <w:szCs w:val="20"/>
              </w:rPr>
              <w:t>-e</w:t>
            </w:r>
            <w:r w:rsidRPr="00637686">
              <w:rPr>
                <w:rFonts w:ascii="Gentium" w:hAnsi="Gentium" w:cs="Guttman-Soncino"/>
                <w:sz w:val="20"/>
                <w:szCs w:val="20"/>
              </w:rPr>
              <w:t>ɹ</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F6400" w:rsidRPr="00EC6507" w:rsidRDefault="009F6400" w:rsidP="00AB5FB6">
            <w:pPr>
              <w:bidi w:val="0"/>
              <w:jc w:val="center"/>
              <w:rPr>
                <w:rFonts w:ascii="Gentium" w:hAnsi="Gentium"/>
                <w:sz w:val="20"/>
                <w:szCs w:val="20"/>
              </w:rPr>
            </w:pPr>
            <w:r>
              <w:rPr>
                <w:rFonts w:ascii="Gentium" w:hAnsi="Gentium"/>
                <w:sz w:val="20"/>
                <w:szCs w:val="20"/>
              </w:rPr>
              <w:t>-er</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9F6400" w:rsidRPr="00801AF8" w:rsidRDefault="009F6400" w:rsidP="006F1AE1">
            <w:pPr>
              <w:bidi w:val="0"/>
              <w:jc w:val="center"/>
              <w:rPr>
                <w:rFonts w:ascii="Gentium" w:hAnsi="Gentium"/>
                <w:sz w:val="20"/>
                <w:szCs w:val="20"/>
              </w:rPr>
            </w:pPr>
            <w:r>
              <w:rPr>
                <w:rFonts w:ascii="Gentium" w:hAnsi="Gentium"/>
                <w:sz w:val="20"/>
                <w:szCs w:val="20"/>
              </w:rPr>
              <w:t xml:space="preserve">-eɾ </w:t>
            </w:r>
            <w:r w:rsidR="006F1AE1">
              <w:rPr>
                <w:rStyle w:val="EndnoteReference"/>
                <w:rFonts w:ascii="Gentium" w:hAnsi="Gentium"/>
                <w:sz w:val="20"/>
                <w:szCs w:val="20"/>
              </w:rPr>
              <w:t>9</w:t>
            </w:r>
          </w:p>
        </w:tc>
        <w:tc>
          <w:tcPr>
            <w:tcW w:w="1295" w:type="dxa"/>
            <w:vMerge/>
            <w:tcBorders>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9F6400" w:rsidRPr="00AA1EFD" w:rsidRDefault="009F6400"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9F6400" w:rsidRPr="00372139" w:rsidRDefault="009F6400" w:rsidP="00AB5FB6">
            <w:pPr>
              <w:bidi w:val="0"/>
              <w:jc w:val="center"/>
              <w:rPr>
                <w:rFonts w:ascii="Gentium" w:hAnsi="Gentium"/>
                <w:sz w:val="20"/>
                <w:szCs w:val="20"/>
              </w:rPr>
            </w:pP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9F6400" w:rsidRPr="002E18FE" w:rsidRDefault="009F6400" w:rsidP="00AB5FB6">
            <w:pPr>
              <w:bidi w:val="0"/>
              <w:jc w:val="center"/>
              <w:rPr>
                <w:rFonts w:ascii="Gentium" w:hAnsi="Gentium"/>
                <w:sz w:val="20"/>
                <w:szCs w:val="20"/>
              </w:rPr>
            </w:pPr>
            <w:r>
              <w:rPr>
                <w:rFonts w:ascii="Gentium" w:hAnsi="Gentium"/>
                <w:sz w:val="20"/>
                <w:szCs w:val="20"/>
              </w:rPr>
              <w:t>-er</w:t>
            </w:r>
          </w:p>
        </w:tc>
      </w:tr>
      <w:tr w:rsidR="009F6400" w:rsidRPr="002E18FE" w:rsidTr="00DC58CF">
        <w:tc>
          <w:tcPr>
            <w:tcW w:w="534" w:type="dxa"/>
            <w:vMerge/>
            <w:tcBorders>
              <w:bottom w:val="single" w:sz="4" w:space="0" w:color="0070C0"/>
            </w:tcBorders>
            <w:shd w:val="clear" w:color="auto" w:fill="FFFFFF" w:themeFill="background1"/>
            <w:vAlign w:val="center"/>
          </w:tcPr>
          <w:p w:rsidR="009F6400" w:rsidRPr="00F57ADA" w:rsidRDefault="009F6400"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F6400" w:rsidRPr="00F5582F" w:rsidRDefault="009F6400"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9F6400" w:rsidRPr="00EC6507" w:rsidRDefault="009F6400" w:rsidP="00AB5FB6">
            <w:pPr>
              <w:bidi w:val="0"/>
              <w:jc w:val="center"/>
              <w:rPr>
                <w:rFonts w:ascii="Gentium" w:hAnsi="Gentium"/>
                <w:sz w:val="20"/>
                <w:szCs w:val="20"/>
              </w:rPr>
            </w:pPr>
            <w:r>
              <w:rPr>
                <w:rFonts w:ascii="Gentium" w:hAnsi="Gentium"/>
                <w:sz w:val="20"/>
                <w:szCs w:val="20"/>
              </w:rPr>
              <w:t>-ándiː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9F6400" w:rsidRPr="00EC6507" w:rsidRDefault="009F6400" w:rsidP="00AB5FB6">
            <w:pPr>
              <w:bidi w:val="0"/>
              <w:jc w:val="center"/>
              <w:rPr>
                <w:rFonts w:ascii="Gentium" w:hAnsi="Gentium"/>
                <w:sz w:val="20"/>
                <w:szCs w:val="20"/>
              </w:rPr>
            </w:pPr>
            <w:r>
              <w:rPr>
                <w:rFonts w:ascii="Gentium" w:hAnsi="Gentium"/>
                <w:sz w:val="20"/>
                <w:szCs w:val="20"/>
              </w:rPr>
              <w:t>-ándi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F6400" w:rsidRPr="00EC6507" w:rsidRDefault="009F6400" w:rsidP="00AB5FB6">
            <w:pPr>
              <w:bidi w:val="0"/>
              <w:jc w:val="center"/>
              <w:rPr>
                <w:rFonts w:ascii="Gentium" w:hAnsi="Gentium"/>
                <w:sz w:val="20"/>
                <w:szCs w:val="20"/>
              </w:rPr>
            </w:pPr>
            <w:r>
              <w:rPr>
                <w:rFonts w:ascii="Gentium" w:hAnsi="Gentium"/>
                <w:sz w:val="20"/>
                <w:szCs w:val="20"/>
              </w:rPr>
              <w:t>-ándi</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9F6400" w:rsidRPr="00801AF8" w:rsidRDefault="009F6400" w:rsidP="006F1AE1">
            <w:pPr>
              <w:bidi w:val="0"/>
              <w:jc w:val="center"/>
              <w:rPr>
                <w:rFonts w:ascii="Gentium" w:hAnsi="Gentium"/>
                <w:sz w:val="20"/>
                <w:szCs w:val="20"/>
              </w:rPr>
            </w:pPr>
            <w:r>
              <w:rPr>
                <w:rFonts w:ascii="Gentium" w:hAnsi="Gentium"/>
                <w:sz w:val="20"/>
                <w:szCs w:val="20"/>
              </w:rPr>
              <w:t>-</w:t>
            </w:r>
            <w:r w:rsidRPr="00AC6837">
              <w:rPr>
                <w:rFonts w:ascii="Gentium" w:hAnsi="Gentium"/>
                <w:sz w:val="20"/>
                <w:szCs w:val="20"/>
              </w:rPr>
              <w:t>ɑ</w:t>
            </w:r>
            <w:r>
              <w:rPr>
                <w:rFonts w:ascii="Gentium" w:hAnsi="Gentium"/>
                <w:sz w:val="20"/>
                <w:szCs w:val="20"/>
              </w:rPr>
              <w:t xml:space="preserve">́nde </w:t>
            </w:r>
            <w:r w:rsidR="006F1AE1">
              <w:rPr>
                <w:rStyle w:val="EndnoteReference"/>
                <w:rFonts w:ascii="Gentium" w:hAnsi="Gentium"/>
                <w:sz w:val="20"/>
                <w:szCs w:val="20"/>
              </w:rPr>
              <w:t>9</w:t>
            </w:r>
          </w:p>
        </w:tc>
        <w:tc>
          <w:tcPr>
            <w:tcW w:w="1295" w:type="dxa"/>
            <w:vMerge/>
            <w:tcBorders>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9F6400" w:rsidRPr="00AA1EFD" w:rsidRDefault="009F6400"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9F6400" w:rsidRPr="00372139" w:rsidRDefault="009F6400" w:rsidP="00AB5FB6">
            <w:pPr>
              <w:bidi w:val="0"/>
              <w:jc w:val="center"/>
              <w:rPr>
                <w:rFonts w:ascii="Gentium" w:hAnsi="Gentium"/>
                <w:sz w:val="20"/>
                <w:szCs w:val="20"/>
              </w:rPr>
            </w:pP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9F6400" w:rsidRPr="002E18FE" w:rsidRDefault="009F6400" w:rsidP="00AB5FB6">
            <w:pPr>
              <w:bidi w:val="0"/>
              <w:jc w:val="center"/>
              <w:rPr>
                <w:rFonts w:ascii="Gentium" w:hAnsi="Gentium"/>
                <w:sz w:val="20"/>
                <w:szCs w:val="20"/>
              </w:rPr>
            </w:pPr>
            <w:r>
              <w:rPr>
                <w:rFonts w:ascii="Gentium" w:hAnsi="Gentium"/>
                <w:sz w:val="20"/>
                <w:szCs w:val="20"/>
              </w:rPr>
              <w:t>-ándi</w:t>
            </w:r>
          </w:p>
        </w:tc>
      </w:tr>
      <w:tr w:rsidR="009F6400" w:rsidTr="001B1EFD">
        <w:tc>
          <w:tcPr>
            <w:tcW w:w="534" w:type="dxa"/>
            <w:vMerge/>
            <w:tcBorders>
              <w:bottom w:val="single" w:sz="4" w:space="0" w:color="0070C0"/>
            </w:tcBorders>
            <w:shd w:val="clear" w:color="auto" w:fill="FFFFFF" w:themeFill="background1"/>
            <w:vAlign w:val="center"/>
          </w:tcPr>
          <w:p w:rsidR="009F6400" w:rsidRPr="00F57ADA" w:rsidRDefault="009F6400"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9F6400" w:rsidRPr="000D3354" w:rsidRDefault="009F6400" w:rsidP="00DE54EC">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31849B" w:themeColor="accent5" w:themeShade="BF"/>
              <w:right w:val="single" w:sz="18" w:space="0" w:color="FFFFFF" w:themeColor="background1"/>
            </w:tcBorders>
            <w:shd w:val="clear" w:color="auto" w:fill="B6DDE8" w:themeFill="accent5" w:themeFillTint="66"/>
            <w:vAlign w:val="center"/>
          </w:tcPr>
          <w:p w:rsidR="009F6400" w:rsidRPr="00F57ADA" w:rsidRDefault="009F6400" w:rsidP="001B1EFD">
            <w:pPr>
              <w:bidi w:val="0"/>
              <w:jc w:val="center"/>
              <w:rPr>
                <w:rFonts w:ascii="Gentium" w:hAnsi="Gentium"/>
                <w:sz w:val="20"/>
                <w:szCs w:val="20"/>
              </w:rPr>
            </w:pPr>
            <w:r>
              <w:rPr>
                <w:rFonts w:ascii="Gentium" w:hAnsi="Gentium"/>
                <w:sz w:val="20"/>
                <w:szCs w:val="20"/>
              </w:rPr>
              <w:t>-áːme</w:t>
            </w:r>
          </w:p>
        </w:tc>
        <w:tc>
          <w:tcPr>
            <w:tcW w:w="1295" w:type="dxa"/>
            <w:tcBorders>
              <w:left w:val="single" w:sz="4" w:space="0" w:color="FFFFFF" w:themeColor="background1"/>
              <w:bottom w:val="single" w:sz="4" w:space="0" w:color="948A54" w:themeColor="background2" w:themeShade="80"/>
              <w:right w:val="single" w:sz="4" w:space="0" w:color="FFFFFF" w:themeColor="background1"/>
            </w:tcBorders>
            <w:shd w:val="clear" w:color="auto" w:fill="EEECE1" w:themeFill="background2"/>
            <w:vAlign w:val="center"/>
          </w:tcPr>
          <w:p w:rsidR="009F6400" w:rsidRPr="00637686" w:rsidRDefault="009E0F5A" w:rsidP="001B1EFD">
            <w:pPr>
              <w:bidi w:val="0"/>
              <w:jc w:val="center"/>
              <w:rPr>
                <w:rFonts w:ascii="Gentium" w:hAnsi="Gentium"/>
                <w:sz w:val="20"/>
                <w:szCs w:val="20"/>
              </w:rPr>
            </w:pPr>
            <w:r>
              <w:rPr>
                <w:rFonts w:ascii="Gentium" w:hAnsi="Gentium"/>
                <w:sz w:val="20"/>
                <w:szCs w:val="20"/>
              </w:rPr>
              <w:t>-áme</w:t>
            </w:r>
          </w:p>
        </w:tc>
        <w:tc>
          <w:tcPr>
            <w:tcW w:w="6475" w:type="dxa"/>
            <w:gridSpan w:val="5"/>
            <w:tcBorders>
              <w:left w:val="single" w:sz="4" w:space="0" w:color="FFFFFF" w:themeColor="background1"/>
              <w:bottom w:val="single" w:sz="4" w:space="0" w:color="A6A6A6" w:themeColor="background1" w:themeShade="A6"/>
            </w:tcBorders>
            <w:shd w:val="thinDiagStripe" w:color="FFFFFF" w:themeColor="background1" w:fill="F2F2F2" w:themeFill="background1" w:themeFillShade="F2"/>
            <w:vAlign w:val="center"/>
          </w:tcPr>
          <w:p w:rsidR="009F6400" w:rsidRDefault="009F6400" w:rsidP="001B1EFD">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became Instrumental Plurals</w:t>
            </w:r>
            <w:r w:rsidRPr="002B3015">
              <w:rPr>
                <w:rFonts w:ascii="Noticia Text" w:hAnsi="Noticia Text"/>
                <w:i/>
                <w:iCs/>
                <w:color w:val="7F7F7F" w:themeColor="text1" w:themeTint="80"/>
                <w:sz w:val="18"/>
                <w:szCs w:val="18"/>
              </w:rPr>
              <w:t xml:space="preserve"> —</w:t>
            </w:r>
          </w:p>
        </w:tc>
      </w:tr>
    </w:tbl>
    <w:p w:rsidR="003B5462" w:rsidRDefault="003B5462" w:rsidP="00073205">
      <w:pPr>
        <w:bidi w:val="0"/>
        <w:spacing w:before="360" w:after="240"/>
        <w:jc w:val="both"/>
        <w:rPr>
          <w:rFonts w:ascii="Noticia Text" w:hAnsi="Noticia Text"/>
          <w:sz w:val="20"/>
          <w:szCs w:val="20"/>
        </w:rPr>
      </w:pPr>
      <w:r>
        <w:rPr>
          <w:rFonts w:ascii="Noticia Text" w:hAnsi="Noticia Text"/>
          <w:sz w:val="20"/>
          <w:szCs w:val="20"/>
        </w:rPr>
        <w:t xml:space="preserve">A-Declension </w:t>
      </w:r>
      <w:r w:rsidRPr="0033609B">
        <w:rPr>
          <w:rFonts w:ascii="Noticia Text" w:hAnsi="Noticia Text"/>
          <w:i/>
          <w:iCs/>
          <w:sz w:val="20"/>
          <w:szCs w:val="20"/>
        </w:rPr>
        <w:t xml:space="preserve">iotated </w:t>
      </w:r>
      <w:r w:rsidR="00073205">
        <w:rPr>
          <w:rFonts w:ascii="Noticia Text" w:hAnsi="Noticia Text"/>
          <w:sz w:val="20"/>
          <w:szCs w:val="20"/>
        </w:rPr>
        <w:t>paradigm</w:t>
      </w:r>
      <w:r>
        <w:rPr>
          <w:rFonts w:ascii="Noticia Text" w:hAnsi="Noticia Text"/>
          <w:spacing w:val="-2"/>
          <w:sz w:val="20"/>
          <w:szCs w:val="20"/>
        </w:rPr>
        <w:t xml:space="preserve"> (IA-nouns):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295"/>
        <w:gridCol w:w="1295"/>
        <w:gridCol w:w="1295"/>
        <w:gridCol w:w="1295"/>
        <w:gridCol w:w="1295"/>
        <w:gridCol w:w="1295"/>
        <w:gridCol w:w="1295"/>
      </w:tblGrid>
      <w:tr w:rsidR="00B62D0E" w:rsidRPr="00837483" w:rsidTr="00AB5FB6">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B62D0E" w:rsidRPr="00837483" w:rsidRDefault="00B62D0E" w:rsidP="00AB5FB6">
            <w:pPr>
              <w:bidi w:val="0"/>
              <w:spacing w:after="40"/>
              <w:jc w:val="center"/>
              <w:rPr>
                <w:rFonts w:ascii="Noticia Text" w:hAnsi="Noticia Text"/>
                <w:sz w:val="20"/>
                <w:szCs w:val="20"/>
              </w:rPr>
            </w:pPr>
            <w:r>
              <w:rPr>
                <w:rFonts w:ascii="Noticia Text" w:hAnsi="Noticia Text"/>
                <w:b/>
                <w:bCs/>
                <w:color w:val="0070C0"/>
                <w:sz w:val="20"/>
                <w:szCs w:val="20"/>
              </w:rPr>
              <w:t>Case</w:t>
            </w:r>
          </w:p>
        </w:tc>
        <w:tc>
          <w:tcPr>
            <w:tcW w:w="1295" w:type="dxa"/>
            <w:tcBorders>
              <w:right w:val="single" w:sz="18" w:space="0" w:color="FFFFFF" w:themeColor="background1"/>
            </w:tcBorders>
            <w:shd w:val="clear" w:color="auto" w:fill="4BACC6" w:themeFill="accent5"/>
            <w:vAlign w:val="center"/>
          </w:tcPr>
          <w:p w:rsidR="00B62D0E" w:rsidRPr="00837483" w:rsidRDefault="00B62D0E" w:rsidP="00AB5FB6">
            <w:pPr>
              <w:bidi w:val="0"/>
              <w:spacing w:after="40"/>
              <w:jc w:val="center"/>
              <w:rPr>
                <w:rFonts w:ascii="Noticia Text" w:hAnsi="Noticia Text"/>
                <w:sz w:val="20"/>
                <w:szCs w:val="20"/>
              </w:rPr>
            </w:pPr>
            <w:r>
              <w:rPr>
                <w:rFonts w:ascii="Noticia Text" w:hAnsi="Noticia Text"/>
                <w:sz w:val="20"/>
                <w:szCs w:val="20"/>
              </w:rPr>
              <w:t>Com. Cont'l</w:t>
            </w:r>
          </w:p>
        </w:tc>
        <w:tc>
          <w:tcPr>
            <w:tcW w:w="1295" w:type="dxa"/>
            <w:tcBorders>
              <w:left w:val="single" w:sz="4" w:space="0" w:color="FFFFFF" w:themeColor="background1"/>
              <w:right w:val="single" w:sz="4" w:space="0" w:color="FFFFFF" w:themeColor="background1"/>
            </w:tcBorders>
            <w:shd w:val="clear" w:color="auto" w:fill="C4BC96" w:themeFill="background2" w:themeFillShade="BF"/>
            <w:tcMar>
              <w:top w:w="0" w:type="dxa"/>
              <w:bottom w:w="0" w:type="dxa"/>
            </w:tcMar>
            <w:vAlign w:val="center"/>
          </w:tcPr>
          <w:p w:rsidR="00B62D0E" w:rsidRPr="00837483" w:rsidRDefault="00B62D0E" w:rsidP="00AB5FB6">
            <w:pPr>
              <w:bidi w:val="0"/>
              <w:spacing w:after="40"/>
              <w:jc w:val="center"/>
              <w:rPr>
                <w:rFonts w:ascii="Noticia Text" w:hAnsi="Noticia Text"/>
                <w:sz w:val="20"/>
                <w:szCs w:val="20"/>
              </w:rPr>
            </w:pPr>
            <w:r>
              <w:rPr>
                <w:rFonts w:ascii="Noticia Text" w:hAnsi="Noticia Text"/>
                <w:sz w:val="20"/>
                <w:szCs w:val="20"/>
              </w:rPr>
              <w:t>Ánderan</w:t>
            </w:r>
          </w:p>
        </w:tc>
        <w:tc>
          <w:tcPr>
            <w:tcW w:w="1295"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B62D0E" w:rsidRPr="00837483" w:rsidRDefault="00B62D0E" w:rsidP="00AB5FB6">
            <w:pPr>
              <w:bidi w:val="0"/>
              <w:spacing w:after="40"/>
              <w:jc w:val="center"/>
              <w:rPr>
                <w:rFonts w:ascii="Noticia Text" w:hAnsi="Noticia Text"/>
                <w:sz w:val="20"/>
                <w:szCs w:val="20"/>
              </w:rPr>
            </w:pPr>
            <w:r>
              <w:rPr>
                <w:rFonts w:ascii="Noticia Text" w:hAnsi="Noticia Text"/>
                <w:sz w:val="20"/>
                <w:szCs w:val="20"/>
              </w:rPr>
              <w:t>Áltheran</w:t>
            </w:r>
          </w:p>
        </w:tc>
        <w:tc>
          <w:tcPr>
            <w:tcW w:w="1295" w:type="dxa"/>
            <w:tcBorders>
              <w:left w:val="single" w:sz="4" w:space="0" w:color="FFFFFF" w:themeColor="background1"/>
              <w:right w:val="single" w:sz="4" w:space="0" w:color="FFFFFF" w:themeColor="background1"/>
            </w:tcBorders>
            <w:shd w:val="clear" w:color="auto" w:fill="8DB3E2" w:themeFill="text2" w:themeFillTint="66"/>
          </w:tcPr>
          <w:p w:rsidR="00B62D0E" w:rsidRDefault="00B62D0E" w:rsidP="00AB5FB6">
            <w:pPr>
              <w:bidi w:val="0"/>
              <w:spacing w:after="40"/>
              <w:jc w:val="center"/>
              <w:rPr>
                <w:rFonts w:ascii="Noticia Text" w:hAnsi="Noticia Text"/>
                <w:sz w:val="20"/>
                <w:szCs w:val="20"/>
              </w:rPr>
            </w:pPr>
            <w:r>
              <w:rPr>
                <w:rFonts w:ascii="Noticia Text" w:hAnsi="Noticia Text"/>
                <w:sz w:val="20"/>
                <w:szCs w:val="20"/>
              </w:rPr>
              <w:t>Séracal</w:t>
            </w:r>
          </w:p>
        </w:tc>
        <w:tc>
          <w:tcPr>
            <w:tcW w:w="1295" w:type="dxa"/>
            <w:tcBorders>
              <w:left w:val="single" w:sz="4" w:space="0" w:color="FFFFFF" w:themeColor="background1"/>
              <w:right w:val="single" w:sz="4" w:space="0" w:color="FFFFFF" w:themeColor="background1"/>
            </w:tcBorders>
            <w:shd w:val="clear" w:color="auto" w:fill="9E87B9"/>
            <w:tcMar>
              <w:top w:w="0" w:type="dxa"/>
              <w:bottom w:w="0" w:type="dxa"/>
            </w:tcMar>
            <w:vAlign w:val="center"/>
          </w:tcPr>
          <w:p w:rsidR="00B62D0E" w:rsidRPr="00837483" w:rsidRDefault="00B62D0E" w:rsidP="00AB5FB6">
            <w:pPr>
              <w:bidi w:val="0"/>
              <w:spacing w:after="40"/>
              <w:jc w:val="center"/>
              <w:rPr>
                <w:rFonts w:ascii="Noticia Text" w:hAnsi="Noticia Text"/>
                <w:sz w:val="20"/>
                <w:szCs w:val="20"/>
              </w:rPr>
            </w:pPr>
            <w:r>
              <w:rPr>
                <w:rFonts w:ascii="Noticia Text" w:hAnsi="Noticia Text"/>
                <w:sz w:val="20"/>
                <w:szCs w:val="20"/>
              </w:rPr>
              <w:t>Mágeran</w:t>
            </w:r>
          </w:p>
        </w:tc>
        <w:tc>
          <w:tcPr>
            <w:tcW w:w="1295" w:type="dxa"/>
            <w:tcBorders>
              <w:left w:val="single" w:sz="4" w:space="0" w:color="FFFFFF" w:themeColor="background1"/>
              <w:right w:val="single" w:sz="4" w:space="0" w:color="FFFFFF" w:themeColor="background1"/>
            </w:tcBorders>
            <w:shd w:val="clear" w:color="auto" w:fill="F79646"/>
            <w:tcMar>
              <w:top w:w="0" w:type="dxa"/>
              <w:bottom w:w="0" w:type="dxa"/>
            </w:tcMar>
            <w:vAlign w:val="center"/>
          </w:tcPr>
          <w:p w:rsidR="00B62D0E" w:rsidRPr="00837483" w:rsidRDefault="00B62D0E" w:rsidP="00AB5FB6">
            <w:pPr>
              <w:bidi w:val="0"/>
              <w:spacing w:after="40"/>
              <w:jc w:val="center"/>
              <w:rPr>
                <w:rFonts w:ascii="Noticia Text" w:hAnsi="Noticia Text"/>
                <w:sz w:val="20"/>
                <w:szCs w:val="20"/>
              </w:rPr>
            </w:pPr>
            <w:r>
              <w:rPr>
                <w:rFonts w:ascii="Noticia Text" w:hAnsi="Noticia Text"/>
                <w:sz w:val="20"/>
                <w:szCs w:val="20"/>
              </w:rPr>
              <w:t>C. Pálm.</w:t>
            </w:r>
          </w:p>
        </w:tc>
        <w:tc>
          <w:tcPr>
            <w:tcW w:w="1295" w:type="dxa"/>
            <w:tcBorders>
              <w:left w:val="single" w:sz="4" w:space="0" w:color="FFFFFF" w:themeColor="background1"/>
            </w:tcBorders>
            <w:shd w:val="clear" w:color="auto" w:fill="BFBFBF" w:themeFill="background1" w:themeFillShade="BF"/>
            <w:vAlign w:val="center"/>
          </w:tcPr>
          <w:p w:rsidR="00B62D0E" w:rsidRPr="00837483" w:rsidRDefault="00B62D0E" w:rsidP="00AB5FB6">
            <w:pPr>
              <w:bidi w:val="0"/>
              <w:spacing w:after="40"/>
              <w:jc w:val="center"/>
              <w:rPr>
                <w:rFonts w:ascii="Noticia Text" w:hAnsi="Noticia Text"/>
                <w:sz w:val="20"/>
                <w:szCs w:val="20"/>
              </w:rPr>
            </w:pPr>
            <w:r>
              <w:rPr>
                <w:rFonts w:ascii="Noticia Text" w:hAnsi="Noticia Text"/>
                <w:sz w:val="20"/>
                <w:szCs w:val="20"/>
              </w:rPr>
              <w:t>C. Érdahal</w:t>
            </w:r>
          </w:p>
        </w:tc>
      </w:tr>
      <w:tr w:rsidR="003F6CD4" w:rsidRPr="002E18FE" w:rsidTr="00AB5FB6">
        <w:tc>
          <w:tcPr>
            <w:tcW w:w="534" w:type="dxa"/>
            <w:vMerge w:val="restart"/>
            <w:tcBorders>
              <w:top w:val="single" w:sz="4" w:space="0" w:color="0070C0"/>
            </w:tcBorders>
            <w:shd w:val="clear" w:color="auto" w:fill="FFFFFF" w:themeFill="background1"/>
            <w:textDirection w:val="btLr"/>
            <w:vAlign w:val="center"/>
          </w:tcPr>
          <w:p w:rsidR="003F6CD4" w:rsidRPr="0052029F" w:rsidRDefault="003F6CD4" w:rsidP="00AB5FB6">
            <w:pPr>
              <w:bidi w:val="0"/>
              <w:ind w:left="113" w:right="113"/>
              <w:jc w:val="center"/>
              <w:rPr>
                <w:rFonts w:ascii="Gentium" w:hAnsi="Gentium"/>
                <w:spacing w:val="30"/>
                <w:sz w:val="20"/>
                <w:szCs w:val="20"/>
              </w:rPr>
            </w:pPr>
            <w:r w:rsidRPr="0052029F">
              <w:rPr>
                <w:rFonts w:ascii="Noticia Text" w:hAnsi="Noticia Text"/>
                <w:smallCaps/>
                <w:color w:val="0070C0"/>
                <w:spacing w:val="30"/>
                <w:sz w:val="20"/>
                <w:szCs w:val="20"/>
              </w:rPr>
              <w:t>Singular Masc.</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3F6CD4" w:rsidRPr="00F5582F" w:rsidRDefault="003F6CD4"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3F6CD4" w:rsidRPr="00EC6507" w:rsidRDefault="003F6CD4" w:rsidP="00AB5FB6">
            <w:pPr>
              <w:bidi w:val="0"/>
              <w:jc w:val="center"/>
              <w:rPr>
                <w:rFonts w:ascii="Gentium" w:hAnsi="Gentium"/>
                <w:sz w:val="20"/>
                <w:szCs w:val="20"/>
              </w:rPr>
            </w:pPr>
            <w:r>
              <w:rPr>
                <w:rFonts w:ascii="Gentium" w:hAnsi="Gentium"/>
                <w:sz w:val="20"/>
                <w:szCs w:val="20"/>
              </w:rPr>
              <w:t>-jəs</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3F6CD4" w:rsidRPr="00637686" w:rsidRDefault="003F6CD4" w:rsidP="00AB5FB6">
            <w:pPr>
              <w:bidi w:val="0"/>
              <w:jc w:val="center"/>
              <w:rPr>
                <w:rFonts w:ascii="Gentium" w:hAnsi="Gentium"/>
                <w:sz w:val="20"/>
                <w:szCs w:val="20"/>
              </w:rPr>
            </w:pPr>
            <w:r>
              <w:rPr>
                <w:rFonts w:ascii="Gentium" w:hAnsi="Gentium"/>
                <w:sz w:val="20"/>
                <w:szCs w:val="20"/>
              </w:rPr>
              <w:t>-jaz</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3F6CD4" w:rsidRPr="00F57ADA" w:rsidRDefault="003F6CD4" w:rsidP="00AB5FB6">
            <w:pPr>
              <w:bidi w:val="0"/>
              <w:jc w:val="center"/>
              <w:rPr>
                <w:rFonts w:ascii="Gentium" w:hAnsi="Gentium"/>
                <w:sz w:val="20"/>
                <w:szCs w:val="20"/>
              </w:rPr>
            </w:pPr>
            <w:r>
              <w:rPr>
                <w:rFonts w:ascii="Gentium" w:hAnsi="Gentium"/>
                <w:sz w:val="20"/>
                <w:szCs w:val="20"/>
              </w:rPr>
              <w:t>-jəs</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3F6CD4" w:rsidRPr="00801AF8" w:rsidRDefault="003F6CD4" w:rsidP="00AB5FB6">
            <w:pPr>
              <w:bidi w:val="0"/>
              <w:jc w:val="center"/>
              <w:rPr>
                <w:rFonts w:ascii="Gentium" w:hAnsi="Gentium"/>
                <w:sz w:val="20"/>
                <w:szCs w:val="20"/>
              </w:rPr>
            </w:pPr>
            <w:r>
              <w:rPr>
                <w:rFonts w:ascii="Gentium" w:hAnsi="Gentium"/>
                <w:sz w:val="20"/>
                <w:szCs w:val="20"/>
              </w:rPr>
              <w:t xml:space="preserve">-je </w:t>
            </w:r>
            <w:r>
              <w:rPr>
                <w:rStyle w:val="EndnoteReference"/>
                <w:rFonts w:ascii="Gentium" w:hAnsi="Gentium"/>
                <w:sz w:val="20"/>
                <w:szCs w:val="20"/>
              </w:rPr>
              <w:t>1</w:t>
            </w:r>
          </w:p>
        </w:tc>
        <w:tc>
          <w:tcPr>
            <w:tcW w:w="1295"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3F6CD4" w:rsidRPr="00AA1EFD" w:rsidRDefault="003F6CD4" w:rsidP="00AB5FB6">
            <w:pPr>
              <w:bidi w:val="0"/>
              <w:jc w:val="center"/>
              <w:rPr>
                <w:rFonts w:ascii="Gentium" w:hAnsi="Gentium"/>
                <w:sz w:val="20"/>
                <w:szCs w:val="20"/>
              </w:rPr>
            </w:pPr>
            <w:r>
              <w:rPr>
                <w:rFonts w:ascii="Gentium" w:hAnsi="Gentium"/>
                <w:sz w:val="20"/>
                <w:szCs w:val="20"/>
              </w:rPr>
              <w:t xml:space="preserve">-os </w:t>
            </w:r>
          </w:p>
        </w:tc>
        <w:tc>
          <w:tcPr>
            <w:tcW w:w="1295"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3F6CD4" w:rsidRPr="00372139" w:rsidRDefault="003F6CD4" w:rsidP="00AB5FB6">
            <w:pPr>
              <w:bidi w:val="0"/>
              <w:jc w:val="center"/>
              <w:rPr>
                <w:rFonts w:ascii="Gentium" w:hAnsi="Gentium"/>
                <w:sz w:val="20"/>
                <w:szCs w:val="20"/>
              </w:rPr>
            </w:pPr>
            <w:r>
              <w:rPr>
                <w:rFonts w:ascii="Gentium" w:hAnsi="Gentium"/>
                <w:sz w:val="20"/>
                <w:szCs w:val="20"/>
              </w:rPr>
              <w:t>-</w:t>
            </w:r>
            <w:r w:rsidRPr="00F21E9A">
              <w:rPr>
                <w:rFonts w:ascii="Gentium" w:hAnsi="Gentium"/>
                <w:sz w:val="20"/>
                <w:szCs w:val="20"/>
              </w:rPr>
              <w:t>i</w:t>
            </w:r>
            <w:r>
              <w:rPr>
                <w:rFonts w:ascii="Gentium" w:hAnsi="Gentium"/>
                <w:sz w:val="20"/>
                <w:szCs w:val="20"/>
              </w:rPr>
              <w:t xml:space="preserve"> </w:t>
            </w:r>
            <w:r>
              <w:rPr>
                <w:rStyle w:val="EndnoteReference"/>
                <w:rFonts w:ascii="Gentium" w:hAnsi="Gentium"/>
                <w:sz w:val="20"/>
                <w:szCs w:val="20"/>
              </w:rPr>
              <w:t>2</w:t>
            </w: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3F6CD4" w:rsidRPr="002E18FE" w:rsidRDefault="003F6CD4" w:rsidP="00AB5FB6">
            <w:pPr>
              <w:bidi w:val="0"/>
              <w:jc w:val="center"/>
              <w:rPr>
                <w:rFonts w:ascii="Gentium" w:hAnsi="Gentium"/>
                <w:sz w:val="20"/>
                <w:szCs w:val="20"/>
              </w:rPr>
            </w:pPr>
            <w:r>
              <w:rPr>
                <w:rFonts w:ascii="Gentium" w:hAnsi="Gentium"/>
                <w:sz w:val="20"/>
                <w:szCs w:val="20"/>
              </w:rPr>
              <w:t xml:space="preserve">-iː </w:t>
            </w:r>
            <w:r>
              <w:rPr>
                <w:rStyle w:val="EndnoteReference"/>
                <w:rFonts w:ascii="Gentium" w:hAnsi="Gentium"/>
                <w:sz w:val="20"/>
                <w:szCs w:val="20"/>
              </w:rPr>
              <w:t>2</w:t>
            </w:r>
          </w:p>
        </w:tc>
      </w:tr>
      <w:tr w:rsidR="00006045" w:rsidRPr="002E18FE" w:rsidTr="00AB5FB6">
        <w:tc>
          <w:tcPr>
            <w:tcW w:w="534" w:type="dxa"/>
            <w:vMerge/>
            <w:shd w:val="clear" w:color="auto" w:fill="FFFFFF" w:themeFill="background1"/>
            <w:vAlign w:val="center"/>
          </w:tcPr>
          <w:p w:rsidR="00006045" w:rsidRPr="0052029F" w:rsidRDefault="00006045"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06045" w:rsidRPr="00F5582F" w:rsidRDefault="00006045"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006045" w:rsidRPr="00F57ADA" w:rsidRDefault="00006045" w:rsidP="00AB5FB6">
            <w:pPr>
              <w:bidi w:val="0"/>
              <w:jc w:val="center"/>
              <w:rPr>
                <w:rFonts w:ascii="Gentium" w:hAnsi="Gentium"/>
                <w:sz w:val="20"/>
                <w:szCs w:val="20"/>
              </w:rPr>
            </w:pPr>
            <w:r>
              <w:rPr>
                <w:rFonts w:ascii="Gentium" w:hAnsi="Gentium"/>
                <w:sz w:val="20"/>
                <w:szCs w:val="20"/>
              </w:rPr>
              <w:t>-jo</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006045" w:rsidRPr="00F57ADA" w:rsidRDefault="00006045" w:rsidP="00AB5FB6">
            <w:pPr>
              <w:bidi w:val="0"/>
              <w:jc w:val="center"/>
              <w:rPr>
                <w:rFonts w:ascii="Gentium" w:hAnsi="Gentium"/>
                <w:sz w:val="20"/>
                <w:szCs w:val="20"/>
              </w:rPr>
            </w:pPr>
            <w:r>
              <w:rPr>
                <w:rFonts w:ascii="Gentium" w:hAnsi="Gentium"/>
                <w:sz w:val="20"/>
                <w:szCs w:val="20"/>
              </w:rPr>
              <w:t>-jo</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06045" w:rsidRPr="00F57ADA" w:rsidRDefault="00006045" w:rsidP="00AB5FB6">
            <w:pPr>
              <w:bidi w:val="0"/>
              <w:jc w:val="center"/>
              <w:rPr>
                <w:rFonts w:ascii="Gentium" w:hAnsi="Gentium"/>
                <w:sz w:val="20"/>
                <w:szCs w:val="20"/>
              </w:rPr>
            </w:pPr>
            <w:r>
              <w:rPr>
                <w:rFonts w:ascii="Gentium" w:hAnsi="Gentium"/>
                <w:sz w:val="20"/>
                <w:szCs w:val="20"/>
              </w:rPr>
              <w:t>-jo</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006045" w:rsidRPr="00F57ADA" w:rsidRDefault="00006045" w:rsidP="00AB5FB6">
            <w:pPr>
              <w:bidi w:val="0"/>
              <w:jc w:val="center"/>
              <w:rPr>
                <w:rFonts w:ascii="Gentium" w:hAnsi="Gentium"/>
                <w:sz w:val="20"/>
                <w:szCs w:val="20"/>
              </w:rPr>
            </w:pPr>
            <w:r>
              <w:rPr>
                <w:rFonts w:ascii="Gentium" w:hAnsi="Gentium"/>
                <w:sz w:val="20"/>
                <w:szCs w:val="20"/>
              </w:rPr>
              <w:t>-jo</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006045" w:rsidRPr="00AA1EFD" w:rsidRDefault="00006045" w:rsidP="00AB5FB6">
            <w:pPr>
              <w:bidi w:val="0"/>
              <w:jc w:val="center"/>
              <w:rPr>
                <w:rFonts w:ascii="Gentium" w:hAnsi="Gentium"/>
                <w:sz w:val="20"/>
                <w:szCs w:val="20"/>
              </w:rPr>
            </w:pPr>
            <w:r>
              <w:rPr>
                <w:rFonts w:ascii="Gentium" w:hAnsi="Gentium"/>
                <w:sz w:val="20"/>
                <w:szCs w:val="20"/>
              </w:rPr>
              <w:t>-o</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006045" w:rsidRPr="00372139" w:rsidRDefault="00006045" w:rsidP="00AB5FB6">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006045" w:rsidRPr="00F57ADA" w:rsidRDefault="00006045" w:rsidP="00AB5FB6">
            <w:pPr>
              <w:bidi w:val="0"/>
              <w:jc w:val="center"/>
              <w:rPr>
                <w:rFonts w:ascii="Gentium" w:hAnsi="Gentium"/>
                <w:sz w:val="20"/>
                <w:szCs w:val="20"/>
              </w:rPr>
            </w:pPr>
            <w:r>
              <w:rPr>
                <w:rFonts w:ascii="Gentium" w:hAnsi="Gentium"/>
                <w:sz w:val="20"/>
                <w:szCs w:val="20"/>
              </w:rPr>
              <w:t>-jo</w:t>
            </w:r>
          </w:p>
        </w:tc>
      </w:tr>
      <w:tr w:rsidR="00F319F4" w:rsidRPr="002E18FE" w:rsidTr="00AB5FB6">
        <w:tc>
          <w:tcPr>
            <w:tcW w:w="534" w:type="dxa"/>
            <w:vMerge/>
            <w:shd w:val="clear" w:color="auto" w:fill="FFFFFF" w:themeFill="background1"/>
            <w:vAlign w:val="center"/>
          </w:tcPr>
          <w:p w:rsidR="00F319F4" w:rsidRPr="0052029F" w:rsidRDefault="00F319F4"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F319F4" w:rsidRPr="00F5582F" w:rsidRDefault="00F319F4"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F319F4" w:rsidRPr="00EC6507" w:rsidRDefault="00F319F4" w:rsidP="00AB5FB6">
            <w:pPr>
              <w:bidi w:val="0"/>
              <w:jc w:val="center"/>
              <w:rPr>
                <w:rFonts w:ascii="Gentium" w:hAnsi="Gentium"/>
                <w:sz w:val="20"/>
                <w:szCs w:val="20"/>
              </w:rPr>
            </w:pPr>
            <w:r>
              <w:rPr>
                <w:rFonts w:ascii="Gentium" w:hAnsi="Gentium"/>
                <w:sz w:val="20"/>
                <w:szCs w:val="20"/>
              </w:rPr>
              <w:t>-jájdiː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F319F4" w:rsidRPr="00637686" w:rsidRDefault="00F319F4" w:rsidP="00AB5FB6">
            <w:pPr>
              <w:bidi w:val="0"/>
              <w:jc w:val="center"/>
              <w:rPr>
                <w:rFonts w:ascii="Gentium" w:hAnsi="Gentium"/>
                <w:sz w:val="20"/>
                <w:szCs w:val="20"/>
              </w:rPr>
            </w:pPr>
            <w:r>
              <w:rPr>
                <w:rFonts w:ascii="Gentium" w:hAnsi="Gentium"/>
                <w:sz w:val="20"/>
                <w:szCs w:val="20"/>
              </w:rPr>
              <w:t>-jáði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319F4" w:rsidRPr="00EC6507" w:rsidRDefault="00F319F4" w:rsidP="00614C7C">
            <w:pPr>
              <w:bidi w:val="0"/>
              <w:jc w:val="center"/>
              <w:rPr>
                <w:rFonts w:ascii="Gentium" w:hAnsi="Gentium"/>
                <w:sz w:val="20"/>
                <w:szCs w:val="20"/>
              </w:rPr>
            </w:pPr>
            <w:r>
              <w:rPr>
                <w:rFonts w:ascii="Gentium" w:hAnsi="Gentium"/>
                <w:sz w:val="20"/>
                <w:szCs w:val="20"/>
              </w:rPr>
              <w:t xml:space="preserve">-jáði,  -jað </w:t>
            </w:r>
            <w:r>
              <w:rPr>
                <w:rFonts w:ascii="Gentium" w:hAnsi="Gentium"/>
                <w:sz w:val="20"/>
                <w:szCs w:val="20"/>
                <w:vertAlign w:val="superscript"/>
              </w:rPr>
              <w:t>3</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F319F4" w:rsidRPr="00801AF8" w:rsidRDefault="00F319F4" w:rsidP="00AB5FB6">
            <w:pPr>
              <w:bidi w:val="0"/>
              <w:jc w:val="center"/>
              <w:rPr>
                <w:rFonts w:ascii="Gentium" w:hAnsi="Gentium"/>
                <w:sz w:val="20"/>
                <w:szCs w:val="20"/>
              </w:rPr>
            </w:pPr>
            <w:r>
              <w:rPr>
                <w:rFonts w:ascii="Gentium" w:hAnsi="Gentium"/>
                <w:sz w:val="20"/>
                <w:szCs w:val="20"/>
              </w:rPr>
              <w:t>-jéɾe</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F319F4" w:rsidRPr="00AA1EFD" w:rsidRDefault="00F319F4" w:rsidP="00F319F4">
            <w:pPr>
              <w:bidi w:val="0"/>
              <w:jc w:val="center"/>
              <w:rPr>
                <w:rFonts w:ascii="Gentium" w:hAnsi="Gentium"/>
                <w:sz w:val="20"/>
                <w:szCs w:val="20"/>
              </w:rPr>
            </w:pPr>
            <w:r>
              <w:rPr>
                <w:rFonts w:ascii="Gentium" w:hAnsi="Gentium"/>
                <w:sz w:val="20"/>
                <w:szCs w:val="20"/>
              </w:rPr>
              <w:t xml:space="preserve">-ónte </w:t>
            </w:r>
            <w:r>
              <w:rPr>
                <w:rStyle w:val="EndnoteReference"/>
                <w:rFonts w:ascii="Gentium" w:hAnsi="Gentium"/>
                <w:sz w:val="20"/>
                <w:szCs w:val="20"/>
              </w:rPr>
              <w:t>4</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F319F4" w:rsidRPr="00372139" w:rsidRDefault="00F319F4" w:rsidP="00AB5FB6">
            <w:pPr>
              <w:bidi w:val="0"/>
              <w:jc w:val="center"/>
              <w:rPr>
                <w:rFonts w:ascii="Gentium" w:hAnsi="Gentium"/>
                <w:sz w:val="20"/>
                <w:szCs w:val="20"/>
              </w:rPr>
            </w:pPr>
            <w:r>
              <w:rPr>
                <w:rFonts w:ascii="Gentium" w:hAnsi="Gentium"/>
                <w:sz w:val="20"/>
                <w:szCs w:val="20"/>
              </w:rPr>
              <w:t>-e(d)</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F319F4" w:rsidRPr="002E18FE" w:rsidRDefault="00F319F4" w:rsidP="00AB5FB6">
            <w:pPr>
              <w:bidi w:val="0"/>
              <w:jc w:val="center"/>
              <w:rPr>
                <w:rFonts w:ascii="Gentium" w:hAnsi="Gentium"/>
                <w:sz w:val="20"/>
                <w:szCs w:val="20"/>
              </w:rPr>
            </w:pPr>
            <w:r>
              <w:rPr>
                <w:rFonts w:ascii="Gentium" w:hAnsi="Gentium"/>
                <w:sz w:val="20"/>
                <w:szCs w:val="20"/>
              </w:rPr>
              <w:t>-jǽɪ,  -jɛː</w:t>
            </w:r>
          </w:p>
        </w:tc>
      </w:tr>
      <w:tr w:rsidR="00BA53BB" w:rsidRPr="002E18FE" w:rsidTr="00AB5FB6">
        <w:tc>
          <w:tcPr>
            <w:tcW w:w="534" w:type="dxa"/>
            <w:vMerge/>
            <w:shd w:val="clear" w:color="auto" w:fill="FFFFFF" w:themeFill="background1"/>
            <w:vAlign w:val="center"/>
          </w:tcPr>
          <w:p w:rsidR="00BA53BB" w:rsidRPr="0052029F" w:rsidRDefault="00BA53BB"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A53BB" w:rsidRPr="00F5582F" w:rsidRDefault="00BA53BB" w:rsidP="00AB5FB6">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BA53BB" w:rsidRPr="00EC6507" w:rsidRDefault="00BA53BB" w:rsidP="00AB5FB6">
            <w:pPr>
              <w:bidi w:val="0"/>
              <w:jc w:val="center"/>
              <w:rPr>
                <w:rFonts w:ascii="Gentium" w:hAnsi="Gentium"/>
                <w:sz w:val="20"/>
                <w:szCs w:val="20"/>
              </w:rPr>
            </w:pPr>
            <w:r>
              <w:rPr>
                <w:rFonts w:ascii="Gentium" w:hAnsi="Gentium"/>
                <w:sz w:val="20"/>
                <w:szCs w:val="20"/>
              </w:rPr>
              <w:t>-jaw</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BA53BB" w:rsidRPr="00637686" w:rsidRDefault="00BA53BB" w:rsidP="00AB5FB6">
            <w:pPr>
              <w:bidi w:val="0"/>
              <w:jc w:val="center"/>
              <w:rPr>
                <w:rFonts w:ascii="Gentium" w:hAnsi="Gentium"/>
                <w:sz w:val="20"/>
                <w:szCs w:val="20"/>
              </w:rPr>
            </w:pPr>
            <w:r>
              <w:rPr>
                <w:rFonts w:ascii="Gentium" w:hAnsi="Gentium"/>
                <w:sz w:val="20"/>
                <w:szCs w:val="20"/>
              </w:rPr>
              <w:t>-jaʊ</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A53BB" w:rsidRPr="00EC6507" w:rsidRDefault="00BA53BB" w:rsidP="00AB5FB6">
            <w:pPr>
              <w:bidi w:val="0"/>
              <w:jc w:val="center"/>
              <w:rPr>
                <w:rFonts w:ascii="Gentium" w:hAnsi="Gentium"/>
                <w:sz w:val="20"/>
                <w:szCs w:val="20"/>
              </w:rPr>
            </w:pPr>
            <w:r>
              <w:rPr>
                <w:rFonts w:ascii="Gentium" w:hAnsi="Gentium"/>
                <w:sz w:val="20"/>
                <w:szCs w:val="20"/>
              </w:rPr>
              <w:t>-jaʊ</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BA53BB" w:rsidRPr="00801AF8" w:rsidRDefault="00BA53BB" w:rsidP="00AB5FB6">
            <w:pPr>
              <w:bidi w:val="0"/>
              <w:jc w:val="center"/>
              <w:rPr>
                <w:rFonts w:ascii="Gentium" w:hAnsi="Gentium"/>
                <w:sz w:val="20"/>
                <w:szCs w:val="20"/>
              </w:rPr>
            </w:pPr>
            <w:r>
              <w:rPr>
                <w:rFonts w:ascii="Gentium" w:hAnsi="Gentium"/>
                <w:sz w:val="20"/>
                <w:szCs w:val="20"/>
              </w:rPr>
              <w:t>-jo</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BA53BB" w:rsidRPr="00AA1EFD" w:rsidRDefault="00BA53BB" w:rsidP="00AB5FB6">
            <w:pPr>
              <w:bidi w:val="0"/>
              <w:jc w:val="center"/>
              <w:rPr>
                <w:rFonts w:ascii="Gentium" w:hAnsi="Gentium"/>
                <w:sz w:val="20"/>
                <w:szCs w:val="20"/>
              </w:rPr>
            </w:pPr>
            <w:r>
              <w:rPr>
                <w:rFonts w:ascii="Gentium" w:hAnsi="Gentium"/>
                <w:sz w:val="20"/>
                <w:szCs w:val="20"/>
              </w:rPr>
              <w:t>-a</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BA53BB" w:rsidRPr="00372139" w:rsidRDefault="00BA53BB" w:rsidP="00AB5FB6">
            <w:pPr>
              <w:bidi w:val="0"/>
              <w:jc w:val="center"/>
              <w:rPr>
                <w:rFonts w:ascii="Gentium" w:hAnsi="Gentium"/>
                <w:sz w:val="20"/>
                <w:szCs w:val="20"/>
              </w:rPr>
            </w:pPr>
            <w:r>
              <w:rPr>
                <w:rFonts w:ascii="Gentium" w:hAnsi="Gentium"/>
                <w:sz w:val="20"/>
                <w:szCs w:val="20"/>
              </w:rPr>
              <w:t>-o</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BA53BB" w:rsidRPr="002E18FE" w:rsidRDefault="00BA53BB" w:rsidP="00AB5FB6">
            <w:pPr>
              <w:bidi w:val="0"/>
              <w:jc w:val="center"/>
              <w:rPr>
                <w:rFonts w:ascii="Gentium" w:hAnsi="Gentium"/>
                <w:sz w:val="20"/>
                <w:szCs w:val="20"/>
              </w:rPr>
            </w:pPr>
            <w:r>
              <w:rPr>
                <w:rFonts w:ascii="Gentium" w:hAnsi="Gentium"/>
                <w:sz w:val="20"/>
                <w:szCs w:val="20"/>
              </w:rPr>
              <w:t>-juː</w:t>
            </w:r>
          </w:p>
        </w:tc>
      </w:tr>
      <w:tr w:rsidR="00B0273D" w:rsidRPr="002E18FE" w:rsidTr="00AB5FB6">
        <w:tc>
          <w:tcPr>
            <w:tcW w:w="534" w:type="dxa"/>
            <w:vMerge/>
            <w:shd w:val="clear" w:color="auto" w:fill="FFFFFF" w:themeFill="background1"/>
            <w:vAlign w:val="center"/>
          </w:tcPr>
          <w:p w:rsidR="00B0273D" w:rsidRPr="0052029F" w:rsidRDefault="00B0273D"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0273D" w:rsidRPr="000D3354" w:rsidRDefault="00B0273D" w:rsidP="00AB5FB6">
            <w:pPr>
              <w:bidi w:val="0"/>
              <w:jc w:val="center"/>
              <w:rPr>
                <w:rFonts w:ascii="Noticia Text" w:hAnsi="Noticia Text"/>
                <w:i/>
                <w:iCs/>
                <w:color w:val="0070C0"/>
                <w:sz w:val="20"/>
                <w:szCs w:val="20"/>
              </w:rPr>
            </w:pPr>
            <w:r>
              <w:rPr>
                <w:rFonts w:ascii="Noticia Text" w:hAnsi="Noticia Text"/>
                <w:i/>
                <w:iCs/>
                <w:color w:val="0070C0"/>
                <w:sz w:val="20"/>
                <w:szCs w:val="20"/>
              </w:rPr>
              <w:t>Voc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B0273D" w:rsidRPr="008B72A6" w:rsidRDefault="00B0273D" w:rsidP="00AB5FB6">
            <w:pPr>
              <w:bidi w:val="0"/>
              <w:jc w:val="center"/>
              <w:rPr>
                <w:rFonts w:ascii="Gentium" w:hAnsi="Gentium"/>
                <w:sz w:val="20"/>
                <w:szCs w:val="20"/>
              </w:rPr>
            </w:pPr>
            <w:r w:rsidRPr="008B72A6">
              <w:rPr>
                <w:rFonts w:ascii="Gentium" w:hAnsi="Gentium"/>
                <w:sz w:val="20"/>
                <w:szCs w:val="20"/>
              </w:rPr>
              <w:t>-je</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B0273D" w:rsidRPr="00637686" w:rsidRDefault="00B0273D"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0273D" w:rsidRPr="008B72A6" w:rsidRDefault="00B0273D" w:rsidP="00AB5FB6">
            <w:pPr>
              <w:bidi w:val="0"/>
              <w:jc w:val="center"/>
              <w:rPr>
                <w:rFonts w:ascii="Gentium" w:hAnsi="Gentium"/>
                <w:sz w:val="20"/>
                <w:szCs w:val="20"/>
              </w:rPr>
            </w:pPr>
            <w:r w:rsidRPr="008B72A6">
              <w:rPr>
                <w:rFonts w:ascii="Gentium" w:hAnsi="Gentium"/>
                <w:sz w:val="20"/>
                <w:szCs w:val="20"/>
              </w:rPr>
              <w:t>-je</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B0273D" w:rsidRPr="00F57ADA" w:rsidRDefault="00B0273D" w:rsidP="00AB5FB6">
            <w:pPr>
              <w:bidi w:val="0"/>
              <w:jc w:val="center"/>
              <w:rPr>
                <w:rFonts w:ascii="Gentium" w:hAnsi="Gentium"/>
                <w:sz w:val="20"/>
                <w:szCs w:val="20"/>
              </w:rPr>
            </w:pPr>
            <w:r>
              <w:rPr>
                <w:rFonts w:ascii="Gentium" w:hAnsi="Gentium"/>
                <w:sz w:val="20"/>
                <w:szCs w:val="20"/>
              </w:rPr>
              <w:t>-je</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B0273D" w:rsidRPr="00AA1EFD" w:rsidRDefault="00B0273D"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B0273D" w:rsidRPr="00372139" w:rsidRDefault="00B0273D"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B0273D" w:rsidRPr="00F57ADA" w:rsidRDefault="00B0273D" w:rsidP="00AB5FB6">
            <w:pPr>
              <w:bidi w:val="0"/>
              <w:jc w:val="center"/>
              <w:rPr>
                <w:rFonts w:ascii="Gentium" w:hAnsi="Gentium"/>
                <w:sz w:val="20"/>
                <w:szCs w:val="20"/>
              </w:rPr>
            </w:pPr>
            <w:r>
              <w:rPr>
                <w:rFonts w:ascii="Gentium" w:hAnsi="Gentium"/>
                <w:sz w:val="20"/>
                <w:szCs w:val="20"/>
              </w:rPr>
              <w:t>-je</w:t>
            </w:r>
          </w:p>
        </w:tc>
      </w:tr>
      <w:tr w:rsidR="008E24BF" w:rsidTr="00AB5FB6">
        <w:tc>
          <w:tcPr>
            <w:tcW w:w="534" w:type="dxa"/>
            <w:vMerge/>
            <w:shd w:val="clear" w:color="auto" w:fill="FFFFFF" w:themeFill="background1"/>
            <w:vAlign w:val="center"/>
          </w:tcPr>
          <w:p w:rsidR="008E24BF" w:rsidRPr="0052029F" w:rsidRDefault="008E24BF"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vAlign w:val="center"/>
          </w:tcPr>
          <w:p w:rsidR="008E24BF" w:rsidRPr="000D3354" w:rsidRDefault="008E24BF" w:rsidP="00AB5FB6">
            <w:pPr>
              <w:bidi w:val="0"/>
              <w:jc w:val="center"/>
              <w:rPr>
                <w:rFonts w:ascii="Noticia Text" w:hAnsi="Noticia Text"/>
                <w:i/>
                <w:iCs/>
                <w:color w:val="0070C0"/>
                <w:sz w:val="20"/>
                <w:szCs w:val="20"/>
              </w:rPr>
            </w:pPr>
            <w:r w:rsidRPr="000D3354">
              <w:rPr>
                <w:rFonts w:ascii="Noticia Text" w:hAnsi="Noticia Text"/>
                <w:i/>
                <w:iCs/>
                <w:color w:val="0070C0"/>
                <w:sz w:val="20"/>
                <w:szCs w:val="20"/>
              </w:rPr>
              <w:t>Loc</w:t>
            </w:r>
          </w:p>
        </w:tc>
        <w:tc>
          <w:tcPr>
            <w:tcW w:w="1295" w:type="dxa"/>
            <w:vMerge w:val="restart"/>
            <w:tcBorders>
              <w:top w:val="single" w:sz="4" w:space="0" w:color="92CDDC" w:themeColor="accent5" w:themeTint="99"/>
              <w:right w:val="single" w:sz="18" w:space="0" w:color="FFFFFF" w:themeColor="background1"/>
            </w:tcBorders>
            <w:shd w:val="thinDiagStripe" w:color="B6DDE8" w:themeColor="accent5" w:themeTint="66" w:fill="FFFFFF" w:themeFill="background1"/>
            <w:vAlign w:val="center"/>
          </w:tcPr>
          <w:p w:rsidR="008E24BF" w:rsidRPr="00F57ADA" w:rsidRDefault="008E24BF" w:rsidP="00AB5FB6">
            <w:pPr>
              <w:bidi w:val="0"/>
              <w:jc w:val="center"/>
              <w:rPr>
                <w:rFonts w:ascii="Gentium" w:hAnsi="Gentium"/>
                <w:sz w:val="20"/>
                <w:szCs w:val="20"/>
              </w:rPr>
            </w:pPr>
          </w:p>
        </w:tc>
        <w:tc>
          <w:tcPr>
            <w:tcW w:w="1295" w:type="dxa"/>
            <w:vMerge w:val="restart"/>
            <w:tcBorders>
              <w:top w:val="single" w:sz="4" w:space="0" w:color="DDD9C3" w:themeColor="background2" w:themeShade="E6"/>
              <w:left w:val="single" w:sz="4" w:space="0" w:color="FFFFFF" w:themeColor="background1"/>
              <w:right w:val="single" w:sz="4" w:space="0" w:color="FFFFFF" w:themeColor="background1"/>
            </w:tcBorders>
            <w:shd w:val="thinDiagStripe" w:color="EEECE1" w:themeColor="background2" w:fill="FFFFFF" w:themeFill="background1"/>
            <w:vAlign w:val="center"/>
          </w:tcPr>
          <w:p w:rsidR="008E24BF" w:rsidRPr="00637686" w:rsidRDefault="008E24BF"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E24BF" w:rsidRPr="00F57ADA" w:rsidRDefault="008E24BF" w:rsidP="00AB5FB6">
            <w:pPr>
              <w:bidi w:val="0"/>
              <w:jc w:val="center"/>
              <w:rPr>
                <w:rFonts w:ascii="Gentium" w:hAnsi="Gentium"/>
                <w:sz w:val="20"/>
                <w:szCs w:val="20"/>
              </w:rPr>
            </w:pPr>
            <w:r>
              <w:rPr>
                <w:rFonts w:ascii="Gentium" w:hAnsi="Gentium"/>
                <w:sz w:val="20"/>
                <w:szCs w:val="20"/>
              </w:rPr>
              <w:t>-jon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E24BF" w:rsidRPr="00F57ADA" w:rsidRDefault="008E24BF" w:rsidP="00AB5FB6">
            <w:pPr>
              <w:bidi w:val="0"/>
              <w:jc w:val="center"/>
              <w:rPr>
                <w:rFonts w:ascii="Gentium" w:hAnsi="Gentium"/>
                <w:sz w:val="20"/>
                <w:szCs w:val="20"/>
              </w:rPr>
            </w:pPr>
            <w:r>
              <w:rPr>
                <w:rFonts w:ascii="Gentium" w:hAnsi="Gentium"/>
                <w:sz w:val="20"/>
                <w:szCs w:val="20"/>
              </w:rPr>
              <w:t>-jon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E24BF" w:rsidRPr="00AA1EFD" w:rsidRDefault="008E24BF" w:rsidP="00AB5FB6">
            <w:pPr>
              <w:bidi w:val="0"/>
              <w:jc w:val="center"/>
              <w:rPr>
                <w:rFonts w:ascii="Gentium" w:hAnsi="Gentium"/>
                <w:sz w:val="20"/>
                <w:szCs w:val="20"/>
              </w:rPr>
            </w:pPr>
            <w:r>
              <w:rPr>
                <w:rFonts w:ascii="Gentium" w:hAnsi="Gentium"/>
                <w:sz w:val="20"/>
                <w:szCs w:val="20"/>
              </w:rPr>
              <w:t>-on</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8E24BF" w:rsidRPr="00372139" w:rsidRDefault="008E24BF" w:rsidP="00AB5FB6">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8E24BF" w:rsidRPr="00F57ADA" w:rsidRDefault="008E24BF" w:rsidP="00AB5FB6">
            <w:pPr>
              <w:bidi w:val="0"/>
              <w:jc w:val="center"/>
              <w:rPr>
                <w:rFonts w:ascii="Gentium" w:hAnsi="Gentium"/>
                <w:sz w:val="20"/>
                <w:szCs w:val="20"/>
              </w:rPr>
            </w:pPr>
            <w:r>
              <w:rPr>
                <w:rFonts w:ascii="Gentium" w:hAnsi="Gentium"/>
                <w:sz w:val="20"/>
                <w:szCs w:val="20"/>
              </w:rPr>
              <w:t>-jon</w:t>
            </w:r>
          </w:p>
        </w:tc>
      </w:tr>
      <w:tr w:rsidR="008E24BF" w:rsidRPr="002E18FE" w:rsidTr="00AB5FB6">
        <w:tc>
          <w:tcPr>
            <w:tcW w:w="534" w:type="dxa"/>
            <w:vMerge/>
            <w:tcBorders>
              <w:bottom w:val="single" w:sz="4" w:space="0" w:color="0070C0"/>
            </w:tcBorders>
            <w:shd w:val="clear" w:color="auto" w:fill="FFFFFF" w:themeFill="background1"/>
            <w:vAlign w:val="center"/>
          </w:tcPr>
          <w:p w:rsidR="008E24BF" w:rsidRPr="0052029F" w:rsidRDefault="008E24BF"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8E24BF" w:rsidRPr="000D3354" w:rsidRDefault="008E24BF" w:rsidP="00AB5FB6">
            <w:pPr>
              <w:bidi w:val="0"/>
              <w:jc w:val="center"/>
              <w:rPr>
                <w:rFonts w:ascii="Noticia Text" w:hAnsi="Noticia Text"/>
                <w:i/>
                <w:iCs/>
                <w:color w:val="0070C0"/>
                <w:sz w:val="20"/>
                <w:szCs w:val="20"/>
              </w:rPr>
            </w:pPr>
            <w:r>
              <w:rPr>
                <w:rFonts w:ascii="Noticia Text" w:hAnsi="Noticia Text"/>
                <w:i/>
                <w:iCs/>
                <w:color w:val="0070C0"/>
                <w:sz w:val="20"/>
                <w:szCs w:val="20"/>
              </w:rPr>
              <w:t>Inst</w:t>
            </w:r>
          </w:p>
        </w:tc>
        <w:tc>
          <w:tcPr>
            <w:tcW w:w="1295" w:type="dxa"/>
            <w:vMerge/>
            <w:tcBorders>
              <w:bottom w:val="single" w:sz="4" w:space="0" w:color="31849B" w:themeColor="accent5" w:themeShade="BF"/>
              <w:right w:val="single" w:sz="18" w:space="0" w:color="FFFFFF" w:themeColor="background1"/>
            </w:tcBorders>
            <w:shd w:val="thinDiagStripe" w:color="B6DDE8" w:themeColor="accent5" w:themeTint="66" w:fill="FFFFFF" w:themeFill="background1"/>
            <w:vAlign w:val="center"/>
          </w:tcPr>
          <w:p w:rsidR="008E24BF" w:rsidRPr="00F57ADA" w:rsidRDefault="008E24BF"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EEECE1" w:themeColor="background2" w:fill="FFFFFF" w:themeFill="background1"/>
            <w:vAlign w:val="center"/>
          </w:tcPr>
          <w:p w:rsidR="008E24BF" w:rsidRPr="00637686" w:rsidRDefault="008E24BF"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8E24BF" w:rsidRPr="00F57ADA" w:rsidRDefault="008E24BF" w:rsidP="008E24BF">
            <w:pPr>
              <w:bidi w:val="0"/>
              <w:jc w:val="center"/>
              <w:rPr>
                <w:rFonts w:ascii="Gentium" w:hAnsi="Gentium"/>
                <w:sz w:val="20"/>
                <w:szCs w:val="20"/>
              </w:rPr>
            </w:pPr>
            <w:r>
              <w:rPr>
                <w:rFonts w:ascii="Gentium" w:hAnsi="Gentium"/>
                <w:sz w:val="20"/>
                <w:szCs w:val="20"/>
              </w:rPr>
              <w:t>-jəm</w:t>
            </w:r>
          </w:p>
        </w:tc>
        <w:tc>
          <w:tcPr>
            <w:tcW w:w="1295"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8E24BF" w:rsidRPr="00801AF8" w:rsidRDefault="008E24BF" w:rsidP="008E24BF">
            <w:pPr>
              <w:bidi w:val="0"/>
              <w:jc w:val="center"/>
              <w:rPr>
                <w:rFonts w:ascii="Gentium" w:hAnsi="Gentium"/>
                <w:sz w:val="20"/>
                <w:szCs w:val="20"/>
              </w:rPr>
            </w:pPr>
            <w:r>
              <w:rPr>
                <w:rFonts w:ascii="Gentium" w:hAnsi="Gentium"/>
                <w:sz w:val="20"/>
                <w:szCs w:val="20"/>
              </w:rPr>
              <w:t>-je</w:t>
            </w:r>
            <w:r w:rsidRPr="008E24BF">
              <w:rPr>
                <w:rStyle w:val="EndnoteReference"/>
                <w:rFonts w:ascii="Gentium" w:hAnsi="Gentium"/>
                <w:sz w:val="20"/>
                <w:szCs w:val="20"/>
                <w:vertAlign w:val="baseline"/>
              </w:rPr>
              <w:t>ŋ</w:t>
            </w:r>
          </w:p>
        </w:tc>
        <w:tc>
          <w:tcPr>
            <w:tcW w:w="1295"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8E24BF" w:rsidRPr="00AA1EFD" w:rsidRDefault="008E24BF" w:rsidP="008E24BF">
            <w:pPr>
              <w:bidi w:val="0"/>
              <w:jc w:val="center"/>
              <w:rPr>
                <w:rFonts w:ascii="Gentium" w:hAnsi="Gentium"/>
                <w:sz w:val="20"/>
                <w:szCs w:val="20"/>
              </w:rPr>
            </w:pPr>
            <w:r>
              <w:rPr>
                <w:rFonts w:ascii="Gentium" w:hAnsi="Gentium"/>
                <w:sz w:val="20"/>
                <w:szCs w:val="20"/>
              </w:rPr>
              <w:t>-on</w:t>
            </w:r>
          </w:p>
        </w:tc>
        <w:tc>
          <w:tcPr>
            <w:tcW w:w="1295"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8E24BF" w:rsidRPr="00372139" w:rsidRDefault="008E24BF" w:rsidP="008E24BF">
            <w:pPr>
              <w:bidi w:val="0"/>
              <w:jc w:val="center"/>
              <w:rPr>
                <w:rFonts w:ascii="Gentium" w:hAnsi="Gentium"/>
                <w:sz w:val="20"/>
                <w:szCs w:val="20"/>
              </w:rPr>
            </w:pPr>
            <w:r>
              <w:rPr>
                <w:rFonts w:ascii="Gentium" w:hAnsi="Gentium"/>
                <w:sz w:val="20"/>
                <w:szCs w:val="20"/>
              </w:rPr>
              <w:t>-e</w:t>
            </w:r>
          </w:p>
        </w:tc>
        <w:tc>
          <w:tcPr>
            <w:tcW w:w="1295"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8E24BF" w:rsidRPr="002E18FE" w:rsidRDefault="008E24BF" w:rsidP="008E24BF">
            <w:pPr>
              <w:bidi w:val="0"/>
              <w:jc w:val="center"/>
              <w:rPr>
                <w:rFonts w:ascii="Gentium" w:hAnsi="Gentium"/>
                <w:sz w:val="20"/>
                <w:szCs w:val="20"/>
              </w:rPr>
            </w:pPr>
            <w:r>
              <w:rPr>
                <w:rFonts w:ascii="Gentium" w:hAnsi="Gentium"/>
                <w:sz w:val="20"/>
                <w:szCs w:val="20"/>
              </w:rPr>
              <w:t>-jəm</w:t>
            </w:r>
          </w:p>
        </w:tc>
      </w:tr>
      <w:tr w:rsidR="008E24BF" w:rsidRPr="002E18FE" w:rsidTr="00AB5FB6">
        <w:tc>
          <w:tcPr>
            <w:tcW w:w="534" w:type="dxa"/>
            <w:vMerge w:val="restart"/>
            <w:tcBorders>
              <w:top w:val="single" w:sz="4" w:space="0" w:color="0070C0"/>
              <w:bottom w:val="single" w:sz="4" w:space="0" w:color="0070C0"/>
            </w:tcBorders>
            <w:shd w:val="clear" w:color="auto" w:fill="FFFFFF" w:themeFill="background1"/>
            <w:textDirection w:val="btLr"/>
            <w:vAlign w:val="center"/>
          </w:tcPr>
          <w:p w:rsidR="008E24BF" w:rsidRPr="0052029F" w:rsidRDefault="008E24BF" w:rsidP="00AB5FB6">
            <w:pPr>
              <w:bidi w:val="0"/>
              <w:ind w:left="113" w:right="113"/>
              <w:jc w:val="center"/>
              <w:rPr>
                <w:rFonts w:ascii="Gentium" w:hAnsi="Gentium"/>
                <w:spacing w:val="30"/>
                <w:sz w:val="20"/>
                <w:szCs w:val="20"/>
              </w:rPr>
            </w:pPr>
            <w:r w:rsidRPr="0052029F">
              <w:rPr>
                <w:rFonts w:ascii="Noticia Text" w:hAnsi="Noticia Text"/>
                <w:smallCaps/>
                <w:color w:val="0070C0"/>
                <w:spacing w:val="30"/>
                <w:sz w:val="20"/>
                <w:szCs w:val="20"/>
              </w:rPr>
              <w:t>Singular Fem.</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8E24BF" w:rsidRPr="00F5582F" w:rsidRDefault="008E24BF"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8E24BF" w:rsidRPr="00F57ADA" w:rsidRDefault="008E24BF" w:rsidP="00AB5FB6">
            <w:pPr>
              <w:bidi w:val="0"/>
              <w:jc w:val="center"/>
              <w:rPr>
                <w:rFonts w:ascii="Gentium" w:hAnsi="Gentium"/>
                <w:sz w:val="20"/>
                <w:szCs w:val="20"/>
              </w:rPr>
            </w:pPr>
            <w:r>
              <w:rPr>
                <w:rFonts w:ascii="Gentium" w:hAnsi="Gentium"/>
                <w:sz w:val="20"/>
                <w:szCs w:val="20"/>
              </w:rPr>
              <w:t>-jaː</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8E24BF" w:rsidRPr="00637686" w:rsidRDefault="008E24BF" w:rsidP="00AB5FB6">
            <w:pPr>
              <w:bidi w:val="0"/>
              <w:jc w:val="center"/>
              <w:rPr>
                <w:rFonts w:ascii="Gentium" w:hAnsi="Gentium"/>
                <w:sz w:val="20"/>
                <w:szCs w:val="20"/>
              </w:rPr>
            </w:pPr>
            <w:r>
              <w:rPr>
                <w:rFonts w:ascii="Gentium" w:hAnsi="Gentium"/>
                <w:sz w:val="20"/>
                <w:szCs w:val="20"/>
              </w:rPr>
              <w:t>-ja</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E24BF" w:rsidRPr="00F57ADA" w:rsidRDefault="008E24BF" w:rsidP="00AB5FB6">
            <w:pPr>
              <w:bidi w:val="0"/>
              <w:jc w:val="center"/>
              <w:rPr>
                <w:rFonts w:ascii="Gentium" w:hAnsi="Gentium"/>
                <w:sz w:val="20"/>
                <w:szCs w:val="20"/>
              </w:rPr>
            </w:pPr>
            <w:r>
              <w:rPr>
                <w:rFonts w:ascii="Gentium" w:hAnsi="Gentium"/>
                <w:sz w:val="20"/>
                <w:szCs w:val="20"/>
              </w:rPr>
              <w:t>-ja(ː)</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E24BF" w:rsidRPr="00801AF8" w:rsidRDefault="008E24BF" w:rsidP="00AB5FB6">
            <w:pPr>
              <w:bidi w:val="0"/>
              <w:jc w:val="center"/>
              <w:rPr>
                <w:rFonts w:ascii="Gentium" w:hAnsi="Gentium"/>
                <w:sz w:val="20"/>
                <w:szCs w:val="20"/>
              </w:rPr>
            </w:pPr>
            <w:r>
              <w:rPr>
                <w:rFonts w:ascii="Gentium" w:hAnsi="Gentium"/>
                <w:sz w:val="20"/>
                <w:szCs w:val="20"/>
              </w:rPr>
              <w:t>-jɑ</w:t>
            </w:r>
          </w:p>
        </w:tc>
        <w:tc>
          <w:tcPr>
            <w:tcW w:w="1295"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E24BF" w:rsidRPr="00AA1EFD" w:rsidRDefault="008E24BF" w:rsidP="00AB5FB6">
            <w:pPr>
              <w:bidi w:val="0"/>
              <w:jc w:val="center"/>
              <w:rPr>
                <w:rFonts w:ascii="Gentium" w:hAnsi="Gentium"/>
                <w:sz w:val="20"/>
                <w:szCs w:val="20"/>
              </w:rPr>
            </w:pPr>
            <w:r>
              <w:rPr>
                <w:rFonts w:ascii="Gentium" w:hAnsi="Gentium"/>
                <w:sz w:val="20"/>
                <w:szCs w:val="20"/>
              </w:rPr>
              <w:t>-a</w:t>
            </w:r>
          </w:p>
        </w:tc>
        <w:tc>
          <w:tcPr>
            <w:tcW w:w="1295"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8E24BF" w:rsidRPr="00372139" w:rsidRDefault="008E24BF" w:rsidP="00AB5FB6">
            <w:pPr>
              <w:bidi w:val="0"/>
              <w:jc w:val="center"/>
              <w:rPr>
                <w:rFonts w:ascii="Gentium" w:hAnsi="Gentium"/>
                <w:sz w:val="20"/>
                <w:szCs w:val="20"/>
              </w:rPr>
            </w:pPr>
            <w:r>
              <w:rPr>
                <w:rFonts w:ascii="Gentium" w:hAnsi="Gentium"/>
                <w:sz w:val="20"/>
                <w:szCs w:val="20"/>
              </w:rPr>
              <w:t>-ɑ</w:t>
            </w: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8E24BF" w:rsidRPr="002E18FE" w:rsidRDefault="008E24BF" w:rsidP="00AB5FB6">
            <w:pPr>
              <w:bidi w:val="0"/>
              <w:jc w:val="center"/>
              <w:rPr>
                <w:rFonts w:ascii="Gentium" w:hAnsi="Gentium"/>
                <w:sz w:val="20"/>
                <w:szCs w:val="20"/>
              </w:rPr>
            </w:pPr>
            <w:r>
              <w:rPr>
                <w:rFonts w:ascii="Gentium" w:hAnsi="Gentium"/>
                <w:sz w:val="20"/>
                <w:szCs w:val="20"/>
              </w:rPr>
              <w:t>-ja</w:t>
            </w:r>
          </w:p>
        </w:tc>
      </w:tr>
      <w:tr w:rsidR="008E24BF" w:rsidRPr="002E18FE" w:rsidTr="00AB5FB6">
        <w:tc>
          <w:tcPr>
            <w:tcW w:w="534" w:type="dxa"/>
            <w:vMerge/>
            <w:tcBorders>
              <w:bottom w:val="single" w:sz="4" w:space="0" w:color="0070C0"/>
            </w:tcBorders>
            <w:shd w:val="clear" w:color="auto" w:fill="FFFFFF" w:themeFill="background1"/>
            <w:vAlign w:val="center"/>
          </w:tcPr>
          <w:p w:rsidR="008E24BF" w:rsidRPr="00F57ADA" w:rsidRDefault="008E24BF"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E24BF" w:rsidRPr="00F5582F" w:rsidRDefault="008E24BF"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8E24BF" w:rsidRPr="00F57ADA" w:rsidRDefault="008E24BF" w:rsidP="00AB5FB6">
            <w:pPr>
              <w:bidi w:val="0"/>
              <w:jc w:val="center"/>
              <w:rPr>
                <w:rFonts w:ascii="Gentium" w:hAnsi="Gentium"/>
                <w:sz w:val="20"/>
                <w:szCs w:val="20"/>
              </w:rPr>
            </w:pPr>
            <w:r>
              <w:rPr>
                <w:rFonts w:ascii="Gentium" w:hAnsi="Gentium"/>
                <w:sz w:val="20"/>
                <w:szCs w:val="20"/>
              </w:rPr>
              <w:t>-je</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8E24BF" w:rsidRPr="00F57ADA" w:rsidRDefault="008E24BF" w:rsidP="00AB5FB6">
            <w:pPr>
              <w:bidi w:val="0"/>
              <w:jc w:val="center"/>
              <w:rPr>
                <w:rFonts w:ascii="Gentium" w:hAnsi="Gentium"/>
                <w:sz w:val="20"/>
                <w:szCs w:val="20"/>
              </w:rPr>
            </w:pPr>
            <w:r>
              <w:rPr>
                <w:rFonts w:ascii="Gentium" w:hAnsi="Gentium"/>
                <w:sz w:val="20"/>
                <w:szCs w:val="20"/>
              </w:rPr>
              <w:t>-je</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E24BF" w:rsidRPr="00F57ADA" w:rsidRDefault="008E24BF" w:rsidP="00AB5FB6">
            <w:pPr>
              <w:bidi w:val="0"/>
              <w:jc w:val="center"/>
              <w:rPr>
                <w:rFonts w:ascii="Gentium" w:hAnsi="Gentium"/>
                <w:sz w:val="20"/>
                <w:szCs w:val="20"/>
              </w:rPr>
            </w:pPr>
            <w:r>
              <w:rPr>
                <w:rFonts w:ascii="Gentium" w:hAnsi="Gentium"/>
                <w:sz w:val="20"/>
                <w:szCs w:val="20"/>
              </w:rPr>
              <w:t>-je</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E24BF" w:rsidRPr="00F57ADA" w:rsidRDefault="008E24BF" w:rsidP="00AB5FB6">
            <w:pPr>
              <w:bidi w:val="0"/>
              <w:jc w:val="center"/>
              <w:rPr>
                <w:rFonts w:ascii="Gentium" w:hAnsi="Gentium"/>
                <w:sz w:val="20"/>
                <w:szCs w:val="20"/>
              </w:rPr>
            </w:pPr>
            <w:r>
              <w:rPr>
                <w:rFonts w:ascii="Gentium" w:hAnsi="Gentium"/>
                <w:sz w:val="20"/>
                <w:szCs w:val="20"/>
              </w:rPr>
              <w:t>-je</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E24BF" w:rsidRPr="00AA1EFD" w:rsidRDefault="008E24BF"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8E24BF" w:rsidRPr="00372139" w:rsidRDefault="008E24BF"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8E24BF" w:rsidRPr="00F57ADA" w:rsidRDefault="008E24BF" w:rsidP="00AB5FB6">
            <w:pPr>
              <w:bidi w:val="0"/>
              <w:jc w:val="center"/>
              <w:rPr>
                <w:rFonts w:ascii="Gentium" w:hAnsi="Gentium"/>
                <w:sz w:val="20"/>
                <w:szCs w:val="20"/>
              </w:rPr>
            </w:pPr>
            <w:r>
              <w:rPr>
                <w:rFonts w:ascii="Gentium" w:hAnsi="Gentium"/>
                <w:sz w:val="20"/>
                <w:szCs w:val="20"/>
              </w:rPr>
              <w:t>-je</w:t>
            </w:r>
          </w:p>
        </w:tc>
      </w:tr>
      <w:tr w:rsidR="008E24BF" w:rsidRPr="002E18FE" w:rsidTr="00AB5FB6">
        <w:tc>
          <w:tcPr>
            <w:tcW w:w="534" w:type="dxa"/>
            <w:vMerge/>
            <w:tcBorders>
              <w:bottom w:val="single" w:sz="4" w:space="0" w:color="0070C0"/>
            </w:tcBorders>
            <w:shd w:val="clear" w:color="auto" w:fill="FFFFFF" w:themeFill="background1"/>
            <w:vAlign w:val="center"/>
          </w:tcPr>
          <w:p w:rsidR="008E24BF" w:rsidRPr="00F57ADA" w:rsidRDefault="008E24BF"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E24BF" w:rsidRPr="00F5582F" w:rsidRDefault="008E24BF"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8E24BF" w:rsidRPr="00EC6507" w:rsidRDefault="008E24BF" w:rsidP="00AB5FB6">
            <w:pPr>
              <w:bidi w:val="0"/>
              <w:jc w:val="center"/>
              <w:rPr>
                <w:rFonts w:ascii="Gentium" w:hAnsi="Gentium"/>
                <w:sz w:val="20"/>
                <w:szCs w:val="20"/>
              </w:rPr>
            </w:pPr>
            <w:r>
              <w:rPr>
                <w:rFonts w:ascii="Gentium" w:hAnsi="Gentium"/>
                <w:sz w:val="20"/>
                <w:szCs w:val="20"/>
              </w:rPr>
              <w:t>-jájdiː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8E24BF" w:rsidRPr="00637686" w:rsidRDefault="008E24BF" w:rsidP="00AB5FB6">
            <w:pPr>
              <w:bidi w:val="0"/>
              <w:jc w:val="center"/>
              <w:rPr>
                <w:rFonts w:ascii="Gentium" w:hAnsi="Gentium"/>
                <w:sz w:val="20"/>
                <w:szCs w:val="20"/>
              </w:rPr>
            </w:pPr>
            <w:r>
              <w:rPr>
                <w:rFonts w:ascii="Gentium" w:hAnsi="Gentium"/>
                <w:sz w:val="20"/>
                <w:szCs w:val="20"/>
              </w:rPr>
              <w:t>-jáði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E24BF" w:rsidRPr="00EC6507" w:rsidRDefault="008E24BF" w:rsidP="00614C7C">
            <w:pPr>
              <w:bidi w:val="0"/>
              <w:jc w:val="center"/>
              <w:rPr>
                <w:rFonts w:ascii="Gentium" w:hAnsi="Gentium"/>
                <w:sz w:val="20"/>
                <w:szCs w:val="20"/>
              </w:rPr>
            </w:pPr>
            <w:r>
              <w:rPr>
                <w:rFonts w:ascii="Gentium" w:hAnsi="Gentium"/>
                <w:sz w:val="20"/>
                <w:szCs w:val="20"/>
              </w:rPr>
              <w:t xml:space="preserve">-jáði,  -jað </w:t>
            </w:r>
            <w:r>
              <w:rPr>
                <w:rFonts w:ascii="Gentium" w:hAnsi="Gentium"/>
                <w:sz w:val="20"/>
                <w:szCs w:val="20"/>
                <w:vertAlign w:val="superscript"/>
              </w:rPr>
              <w:t>3</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E24BF" w:rsidRPr="00801AF8" w:rsidRDefault="008E24BF" w:rsidP="00AB5FB6">
            <w:pPr>
              <w:bidi w:val="0"/>
              <w:jc w:val="center"/>
              <w:rPr>
                <w:rFonts w:ascii="Gentium" w:hAnsi="Gentium"/>
                <w:sz w:val="20"/>
                <w:szCs w:val="20"/>
              </w:rPr>
            </w:pPr>
            <w:r>
              <w:rPr>
                <w:rFonts w:ascii="Gentium" w:hAnsi="Gentium"/>
                <w:sz w:val="20"/>
                <w:szCs w:val="20"/>
              </w:rPr>
              <w:t>-jéɾe</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E24BF" w:rsidRPr="00AA1EFD" w:rsidRDefault="008E24BF" w:rsidP="00F319F4">
            <w:pPr>
              <w:bidi w:val="0"/>
              <w:jc w:val="center"/>
              <w:rPr>
                <w:rFonts w:ascii="Gentium" w:hAnsi="Gentium"/>
                <w:sz w:val="20"/>
                <w:szCs w:val="20"/>
              </w:rPr>
            </w:pPr>
            <w:r>
              <w:rPr>
                <w:rFonts w:ascii="Gentium" w:hAnsi="Gentium"/>
                <w:sz w:val="20"/>
                <w:szCs w:val="20"/>
              </w:rPr>
              <w:t xml:space="preserve">-ánte </w:t>
            </w:r>
            <w:r>
              <w:rPr>
                <w:rStyle w:val="EndnoteReference"/>
                <w:rFonts w:ascii="Gentium" w:hAnsi="Gentium"/>
                <w:sz w:val="20"/>
                <w:szCs w:val="20"/>
              </w:rPr>
              <w:t>4</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8E24BF" w:rsidRPr="00372139" w:rsidRDefault="008E24BF" w:rsidP="00AB5FB6">
            <w:pPr>
              <w:bidi w:val="0"/>
              <w:jc w:val="center"/>
              <w:rPr>
                <w:rFonts w:ascii="Gentium" w:hAnsi="Gentium"/>
                <w:sz w:val="20"/>
                <w:szCs w:val="20"/>
              </w:rPr>
            </w:pPr>
            <w:r>
              <w:rPr>
                <w:rFonts w:ascii="Gentium" w:hAnsi="Gentium"/>
                <w:sz w:val="20"/>
                <w:szCs w:val="20"/>
              </w:rPr>
              <w:t>-e(d)</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8E24BF" w:rsidRPr="002E18FE" w:rsidRDefault="008E24BF" w:rsidP="00AB5FB6">
            <w:pPr>
              <w:bidi w:val="0"/>
              <w:jc w:val="center"/>
              <w:rPr>
                <w:rFonts w:ascii="Gentium" w:hAnsi="Gentium"/>
                <w:sz w:val="20"/>
                <w:szCs w:val="20"/>
              </w:rPr>
            </w:pPr>
            <w:r>
              <w:rPr>
                <w:rFonts w:ascii="Gentium" w:hAnsi="Gentium"/>
                <w:sz w:val="20"/>
                <w:szCs w:val="20"/>
              </w:rPr>
              <w:t>-jǽɪ,  -jɛː</w:t>
            </w:r>
          </w:p>
        </w:tc>
      </w:tr>
      <w:tr w:rsidR="008E24BF" w:rsidRPr="002E18FE" w:rsidTr="00AB5FB6">
        <w:tc>
          <w:tcPr>
            <w:tcW w:w="534" w:type="dxa"/>
            <w:vMerge/>
            <w:tcBorders>
              <w:bottom w:val="single" w:sz="4" w:space="0" w:color="0070C0"/>
            </w:tcBorders>
            <w:shd w:val="clear" w:color="auto" w:fill="FFFFFF" w:themeFill="background1"/>
            <w:vAlign w:val="center"/>
          </w:tcPr>
          <w:p w:rsidR="008E24BF" w:rsidRPr="00F57ADA" w:rsidRDefault="008E24BF"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E24BF" w:rsidRPr="00F5582F" w:rsidRDefault="008E24BF" w:rsidP="00AB5FB6">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8E24BF" w:rsidRPr="00EC6507" w:rsidRDefault="008E24BF" w:rsidP="00AB5FB6">
            <w:pPr>
              <w:bidi w:val="0"/>
              <w:jc w:val="center"/>
              <w:rPr>
                <w:rFonts w:ascii="Gentium" w:hAnsi="Gentium"/>
                <w:sz w:val="20"/>
                <w:szCs w:val="20"/>
              </w:rPr>
            </w:pPr>
            <w:r>
              <w:rPr>
                <w:rFonts w:ascii="Gentium" w:hAnsi="Gentium"/>
                <w:sz w:val="20"/>
                <w:szCs w:val="20"/>
              </w:rPr>
              <w:t>-jaj</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8E24BF" w:rsidRPr="00637686" w:rsidRDefault="008E24BF" w:rsidP="00AB5FB6">
            <w:pPr>
              <w:bidi w:val="0"/>
              <w:jc w:val="center"/>
              <w:rPr>
                <w:rFonts w:ascii="Gentium" w:hAnsi="Gentium"/>
                <w:sz w:val="20"/>
                <w:szCs w:val="20"/>
              </w:rPr>
            </w:pPr>
            <w:r>
              <w:rPr>
                <w:rFonts w:ascii="Gentium" w:hAnsi="Gentium"/>
                <w:sz w:val="20"/>
                <w:szCs w:val="20"/>
              </w:rPr>
              <w:t>-jaɪ</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E24BF" w:rsidRPr="00EC6507" w:rsidRDefault="008E24BF" w:rsidP="00AB5FB6">
            <w:pPr>
              <w:bidi w:val="0"/>
              <w:jc w:val="center"/>
              <w:rPr>
                <w:rFonts w:ascii="Gentium" w:hAnsi="Gentium"/>
                <w:sz w:val="20"/>
                <w:szCs w:val="20"/>
              </w:rPr>
            </w:pPr>
            <w:r>
              <w:rPr>
                <w:rFonts w:ascii="Gentium" w:hAnsi="Gentium"/>
                <w:sz w:val="20"/>
                <w:szCs w:val="20"/>
              </w:rPr>
              <w:t>-jaɪ</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E24BF" w:rsidRPr="00801AF8" w:rsidRDefault="008E24BF" w:rsidP="00AB5FB6">
            <w:pPr>
              <w:bidi w:val="0"/>
              <w:jc w:val="center"/>
              <w:rPr>
                <w:rFonts w:ascii="Gentium" w:hAnsi="Gentium"/>
                <w:sz w:val="20"/>
                <w:szCs w:val="20"/>
              </w:rPr>
            </w:pPr>
            <w:r>
              <w:rPr>
                <w:rFonts w:ascii="Gentium" w:hAnsi="Gentium"/>
                <w:sz w:val="20"/>
                <w:szCs w:val="20"/>
              </w:rPr>
              <w:t>-je</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E24BF" w:rsidRPr="00AA1EFD" w:rsidRDefault="008E24BF" w:rsidP="00AB5FB6">
            <w:pPr>
              <w:bidi w:val="0"/>
              <w:jc w:val="center"/>
              <w:rPr>
                <w:rFonts w:ascii="Gentium" w:hAnsi="Gentium"/>
                <w:sz w:val="20"/>
                <w:szCs w:val="20"/>
              </w:rPr>
            </w:pPr>
            <w:r>
              <w:rPr>
                <w:rFonts w:ascii="Gentium" w:hAnsi="Gentium"/>
                <w:sz w:val="20"/>
                <w:szCs w:val="20"/>
              </w:rPr>
              <w:t>-eɪ</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8E24BF" w:rsidRPr="00372139" w:rsidRDefault="008E24BF"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8E24BF" w:rsidRPr="002E18FE" w:rsidRDefault="008E24BF" w:rsidP="00AB5FB6">
            <w:pPr>
              <w:bidi w:val="0"/>
              <w:jc w:val="center"/>
              <w:rPr>
                <w:rFonts w:ascii="Gentium" w:hAnsi="Gentium"/>
                <w:sz w:val="20"/>
                <w:szCs w:val="20"/>
              </w:rPr>
            </w:pPr>
            <w:r>
              <w:rPr>
                <w:rFonts w:ascii="Gentium" w:hAnsi="Gentium"/>
                <w:sz w:val="20"/>
                <w:szCs w:val="20"/>
              </w:rPr>
              <w:t>-jeː</w:t>
            </w:r>
          </w:p>
        </w:tc>
      </w:tr>
      <w:tr w:rsidR="008E24BF" w:rsidRPr="002E18FE" w:rsidTr="00AB5FB6">
        <w:tc>
          <w:tcPr>
            <w:tcW w:w="534" w:type="dxa"/>
            <w:vMerge/>
            <w:tcBorders>
              <w:bottom w:val="single" w:sz="4" w:space="0" w:color="0070C0"/>
            </w:tcBorders>
            <w:shd w:val="clear" w:color="auto" w:fill="FFFFFF" w:themeFill="background1"/>
            <w:vAlign w:val="center"/>
          </w:tcPr>
          <w:p w:rsidR="008E24BF" w:rsidRPr="00F57ADA" w:rsidRDefault="008E24BF"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E24BF" w:rsidRPr="000D3354" w:rsidRDefault="008E24BF" w:rsidP="00AB5FB6">
            <w:pPr>
              <w:bidi w:val="0"/>
              <w:jc w:val="center"/>
              <w:rPr>
                <w:rFonts w:ascii="Noticia Text" w:hAnsi="Noticia Text"/>
                <w:i/>
                <w:iCs/>
                <w:color w:val="0070C0"/>
                <w:sz w:val="20"/>
                <w:szCs w:val="20"/>
              </w:rPr>
            </w:pPr>
            <w:r>
              <w:rPr>
                <w:rFonts w:ascii="Noticia Text" w:hAnsi="Noticia Text"/>
                <w:i/>
                <w:iCs/>
                <w:color w:val="0070C0"/>
                <w:sz w:val="20"/>
                <w:szCs w:val="20"/>
              </w:rPr>
              <w:t>Voc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8E24BF" w:rsidRPr="008B72A6" w:rsidRDefault="008E24BF" w:rsidP="00AB5FB6">
            <w:pPr>
              <w:bidi w:val="0"/>
              <w:jc w:val="center"/>
              <w:rPr>
                <w:rFonts w:ascii="Gentium" w:hAnsi="Gentium"/>
                <w:sz w:val="20"/>
                <w:szCs w:val="20"/>
              </w:rPr>
            </w:pPr>
            <w:r w:rsidRPr="008B72A6">
              <w:rPr>
                <w:rFonts w:ascii="Gentium" w:hAnsi="Gentium"/>
                <w:sz w:val="20"/>
                <w:szCs w:val="20"/>
              </w:rPr>
              <w:t>-je</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8E24BF" w:rsidRPr="00F57ADA" w:rsidRDefault="008E24BF"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E24BF" w:rsidRPr="008B72A6" w:rsidRDefault="008E24BF" w:rsidP="00AB5FB6">
            <w:pPr>
              <w:bidi w:val="0"/>
              <w:jc w:val="center"/>
              <w:rPr>
                <w:rFonts w:ascii="Gentium" w:hAnsi="Gentium"/>
                <w:sz w:val="20"/>
                <w:szCs w:val="20"/>
              </w:rPr>
            </w:pPr>
            <w:r w:rsidRPr="008B72A6">
              <w:rPr>
                <w:rFonts w:ascii="Gentium" w:hAnsi="Gentium"/>
                <w:sz w:val="20"/>
                <w:szCs w:val="20"/>
              </w:rPr>
              <w:t>-je</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E24BF" w:rsidRPr="00F57ADA" w:rsidRDefault="008E24BF" w:rsidP="00AB5FB6">
            <w:pPr>
              <w:bidi w:val="0"/>
              <w:jc w:val="center"/>
              <w:rPr>
                <w:rFonts w:ascii="Gentium" w:hAnsi="Gentium"/>
                <w:sz w:val="20"/>
                <w:szCs w:val="20"/>
              </w:rPr>
            </w:pPr>
            <w:r>
              <w:rPr>
                <w:rFonts w:ascii="Gentium" w:hAnsi="Gentium"/>
                <w:sz w:val="20"/>
                <w:szCs w:val="20"/>
              </w:rPr>
              <w:t>-je</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E24BF" w:rsidRPr="00AA1EFD" w:rsidRDefault="008E24BF"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8E24BF" w:rsidRPr="00372139" w:rsidRDefault="008E24BF"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8E24BF" w:rsidRPr="00F57ADA" w:rsidRDefault="008E24BF" w:rsidP="00AB5FB6">
            <w:pPr>
              <w:bidi w:val="0"/>
              <w:jc w:val="center"/>
              <w:rPr>
                <w:rFonts w:ascii="Gentium" w:hAnsi="Gentium"/>
                <w:sz w:val="20"/>
                <w:szCs w:val="20"/>
              </w:rPr>
            </w:pPr>
            <w:r>
              <w:rPr>
                <w:rFonts w:ascii="Gentium" w:hAnsi="Gentium"/>
                <w:sz w:val="20"/>
                <w:szCs w:val="20"/>
              </w:rPr>
              <w:t>-je</w:t>
            </w:r>
          </w:p>
        </w:tc>
      </w:tr>
      <w:tr w:rsidR="003F6FD8" w:rsidTr="00AB5FB6">
        <w:tc>
          <w:tcPr>
            <w:tcW w:w="534" w:type="dxa"/>
            <w:vMerge/>
            <w:tcBorders>
              <w:bottom w:val="single" w:sz="4" w:space="0" w:color="0070C0"/>
            </w:tcBorders>
            <w:shd w:val="clear" w:color="auto" w:fill="FFFFFF" w:themeFill="background1"/>
            <w:vAlign w:val="center"/>
          </w:tcPr>
          <w:p w:rsidR="003F6FD8" w:rsidRPr="00F57ADA" w:rsidRDefault="003F6FD8"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vAlign w:val="center"/>
          </w:tcPr>
          <w:p w:rsidR="003F6FD8" w:rsidRPr="000D3354" w:rsidRDefault="003F6FD8" w:rsidP="00AB5FB6">
            <w:pPr>
              <w:bidi w:val="0"/>
              <w:jc w:val="center"/>
              <w:rPr>
                <w:rFonts w:ascii="Noticia Text" w:hAnsi="Noticia Text"/>
                <w:i/>
                <w:iCs/>
                <w:color w:val="0070C0"/>
                <w:sz w:val="20"/>
                <w:szCs w:val="20"/>
              </w:rPr>
            </w:pPr>
            <w:r w:rsidRPr="000D3354">
              <w:rPr>
                <w:rFonts w:ascii="Noticia Text" w:hAnsi="Noticia Text"/>
                <w:i/>
                <w:iCs/>
                <w:color w:val="0070C0"/>
                <w:sz w:val="20"/>
                <w:szCs w:val="20"/>
              </w:rPr>
              <w:t>Loc</w:t>
            </w:r>
          </w:p>
        </w:tc>
        <w:tc>
          <w:tcPr>
            <w:tcW w:w="1295" w:type="dxa"/>
            <w:vMerge w:val="restart"/>
            <w:tcBorders>
              <w:top w:val="single" w:sz="4" w:space="0" w:color="92CDDC" w:themeColor="accent5" w:themeTint="99"/>
              <w:right w:val="single" w:sz="18" w:space="0" w:color="FFFFFF" w:themeColor="background1"/>
            </w:tcBorders>
            <w:shd w:val="thinDiagStripe" w:color="B6DDE8" w:themeColor="accent5" w:themeTint="66" w:fill="FFFFFF" w:themeFill="background1"/>
            <w:vAlign w:val="center"/>
          </w:tcPr>
          <w:p w:rsidR="003F6FD8" w:rsidRPr="00F57ADA" w:rsidRDefault="003F6FD8" w:rsidP="00AB5FB6">
            <w:pPr>
              <w:bidi w:val="0"/>
              <w:jc w:val="center"/>
              <w:rPr>
                <w:rFonts w:ascii="Gentium" w:hAnsi="Gentium"/>
                <w:sz w:val="20"/>
                <w:szCs w:val="20"/>
              </w:rPr>
            </w:pPr>
          </w:p>
        </w:tc>
        <w:tc>
          <w:tcPr>
            <w:tcW w:w="1295" w:type="dxa"/>
            <w:vMerge w:val="restart"/>
            <w:tcBorders>
              <w:top w:val="single" w:sz="4" w:space="0" w:color="DDD9C3" w:themeColor="background2" w:themeShade="E6"/>
              <w:left w:val="single" w:sz="4" w:space="0" w:color="FFFFFF" w:themeColor="background1"/>
              <w:right w:val="single" w:sz="4" w:space="0" w:color="FFFFFF" w:themeColor="background1"/>
            </w:tcBorders>
            <w:shd w:val="thinDiagStripe" w:color="EEECE1" w:themeColor="background2" w:fill="FFFFFF" w:themeFill="background1"/>
            <w:vAlign w:val="center"/>
          </w:tcPr>
          <w:p w:rsidR="003F6FD8" w:rsidRPr="00637686" w:rsidRDefault="003F6FD8"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3F6FD8" w:rsidRPr="00F57ADA" w:rsidRDefault="003F6FD8" w:rsidP="00AB5FB6">
            <w:pPr>
              <w:bidi w:val="0"/>
              <w:jc w:val="center"/>
              <w:rPr>
                <w:rFonts w:ascii="Gentium" w:hAnsi="Gentium"/>
                <w:sz w:val="20"/>
                <w:szCs w:val="20"/>
              </w:rPr>
            </w:pPr>
            <w:r>
              <w:rPr>
                <w:rFonts w:ascii="Gentium" w:hAnsi="Gentium"/>
                <w:sz w:val="20"/>
                <w:szCs w:val="20"/>
              </w:rPr>
              <w:t>-jen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3F6FD8" w:rsidRPr="00F57ADA" w:rsidRDefault="003F6FD8" w:rsidP="00AB5FB6">
            <w:pPr>
              <w:bidi w:val="0"/>
              <w:jc w:val="center"/>
              <w:rPr>
                <w:rFonts w:ascii="Gentium" w:hAnsi="Gentium"/>
                <w:sz w:val="20"/>
                <w:szCs w:val="20"/>
              </w:rPr>
            </w:pPr>
            <w:r>
              <w:rPr>
                <w:rFonts w:ascii="Gentium" w:hAnsi="Gentium"/>
                <w:sz w:val="20"/>
                <w:szCs w:val="20"/>
              </w:rPr>
              <w:t>-jen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3F6FD8" w:rsidRPr="00AA1EFD" w:rsidRDefault="003F6FD8" w:rsidP="00AB5FB6">
            <w:pPr>
              <w:bidi w:val="0"/>
              <w:jc w:val="center"/>
              <w:rPr>
                <w:rFonts w:ascii="Gentium" w:hAnsi="Gentium"/>
                <w:sz w:val="20"/>
                <w:szCs w:val="20"/>
              </w:rPr>
            </w:pPr>
            <w:r>
              <w:rPr>
                <w:rFonts w:ascii="Gentium" w:hAnsi="Gentium"/>
                <w:sz w:val="20"/>
                <w:szCs w:val="20"/>
              </w:rPr>
              <w:t>-en</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3F6FD8" w:rsidRPr="00372139" w:rsidRDefault="003F6FD8"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3F6FD8" w:rsidRPr="00F57ADA" w:rsidRDefault="003F6FD8" w:rsidP="00AB5FB6">
            <w:pPr>
              <w:bidi w:val="0"/>
              <w:jc w:val="center"/>
              <w:rPr>
                <w:rFonts w:ascii="Gentium" w:hAnsi="Gentium"/>
                <w:sz w:val="20"/>
                <w:szCs w:val="20"/>
              </w:rPr>
            </w:pPr>
            <w:r>
              <w:rPr>
                <w:rFonts w:ascii="Gentium" w:hAnsi="Gentium"/>
                <w:sz w:val="20"/>
                <w:szCs w:val="20"/>
              </w:rPr>
              <w:t>-jen</w:t>
            </w:r>
          </w:p>
        </w:tc>
      </w:tr>
      <w:tr w:rsidR="005135A0" w:rsidTr="002F5B46">
        <w:tc>
          <w:tcPr>
            <w:tcW w:w="534" w:type="dxa"/>
            <w:vMerge/>
            <w:tcBorders>
              <w:bottom w:val="single" w:sz="4" w:space="0" w:color="0070C0"/>
            </w:tcBorders>
            <w:shd w:val="clear" w:color="auto" w:fill="FFFFFF" w:themeFill="background1"/>
            <w:vAlign w:val="center"/>
          </w:tcPr>
          <w:p w:rsidR="005135A0" w:rsidRPr="00F57ADA" w:rsidRDefault="005135A0"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5135A0" w:rsidRPr="000D3354" w:rsidRDefault="005135A0" w:rsidP="00AB5FB6">
            <w:pPr>
              <w:bidi w:val="0"/>
              <w:jc w:val="center"/>
              <w:rPr>
                <w:rFonts w:ascii="Noticia Text" w:hAnsi="Noticia Text"/>
                <w:i/>
                <w:iCs/>
                <w:color w:val="0070C0"/>
                <w:sz w:val="20"/>
                <w:szCs w:val="20"/>
              </w:rPr>
            </w:pPr>
            <w:r>
              <w:rPr>
                <w:rFonts w:ascii="Noticia Text" w:hAnsi="Noticia Text"/>
                <w:i/>
                <w:iCs/>
                <w:color w:val="0070C0"/>
                <w:sz w:val="20"/>
                <w:szCs w:val="20"/>
              </w:rPr>
              <w:t>Inst</w:t>
            </w:r>
          </w:p>
        </w:tc>
        <w:tc>
          <w:tcPr>
            <w:tcW w:w="1295" w:type="dxa"/>
            <w:vMerge/>
            <w:tcBorders>
              <w:bottom w:val="single" w:sz="4" w:space="0" w:color="31849B" w:themeColor="accent5" w:themeShade="BF"/>
              <w:right w:val="single" w:sz="18" w:space="0" w:color="FFFFFF" w:themeColor="background1"/>
            </w:tcBorders>
            <w:shd w:val="thinDiagStripe" w:color="B6DDE8" w:themeColor="accent5" w:themeTint="66" w:fill="FFFFFF" w:themeFill="background1"/>
            <w:vAlign w:val="center"/>
          </w:tcPr>
          <w:p w:rsidR="005135A0" w:rsidRPr="00F57ADA" w:rsidRDefault="005135A0"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EEECE1" w:themeColor="background2" w:fill="FFFFFF" w:themeFill="background1"/>
            <w:vAlign w:val="center"/>
          </w:tcPr>
          <w:p w:rsidR="005135A0" w:rsidRPr="00637686" w:rsidRDefault="005135A0"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5135A0" w:rsidRPr="00EC6507" w:rsidRDefault="005135A0" w:rsidP="00AB5FB6">
            <w:pPr>
              <w:bidi w:val="0"/>
              <w:jc w:val="center"/>
              <w:rPr>
                <w:rFonts w:ascii="Gentium" w:hAnsi="Gentium"/>
                <w:sz w:val="20"/>
                <w:szCs w:val="20"/>
              </w:rPr>
            </w:pPr>
            <w:r>
              <w:rPr>
                <w:rFonts w:ascii="Gentium" w:hAnsi="Gentium"/>
                <w:sz w:val="20"/>
                <w:szCs w:val="20"/>
              </w:rPr>
              <w:t>-jávi</w:t>
            </w:r>
          </w:p>
        </w:tc>
        <w:tc>
          <w:tcPr>
            <w:tcW w:w="1295"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5135A0" w:rsidRPr="00801AF8" w:rsidRDefault="005135A0" w:rsidP="00AB5FB6">
            <w:pPr>
              <w:bidi w:val="0"/>
              <w:jc w:val="center"/>
              <w:rPr>
                <w:rFonts w:ascii="Gentium" w:hAnsi="Gentium"/>
                <w:sz w:val="20"/>
                <w:szCs w:val="20"/>
              </w:rPr>
            </w:pPr>
            <w:r>
              <w:rPr>
                <w:rFonts w:ascii="Gentium" w:hAnsi="Gentium"/>
                <w:sz w:val="20"/>
                <w:szCs w:val="20"/>
              </w:rPr>
              <w:t>-jɑ́</w:t>
            </w:r>
            <w:r w:rsidRPr="00801AF8">
              <w:rPr>
                <w:rFonts w:ascii="Gentium" w:hAnsi="Gentium"/>
                <w:sz w:val="20"/>
                <w:szCs w:val="20"/>
              </w:rPr>
              <w:t>β̞</w:t>
            </w:r>
            <w:r>
              <w:rPr>
                <w:rFonts w:ascii="Gentium" w:hAnsi="Gentium"/>
                <w:sz w:val="20"/>
                <w:szCs w:val="20"/>
              </w:rPr>
              <w:t>e</w:t>
            </w:r>
          </w:p>
        </w:tc>
        <w:tc>
          <w:tcPr>
            <w:tcW w:w="1295"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5135A0" w:rsidRPr="00AA1EFD" w:rsidRDefault="005135A0" w:rsidP="00FB20E1">
            <w:pPr>
              <w:bidi w:val="0"/>
              <w:jc w:val="center"/>
              <w:rPr>
                <w:rFonts w:ascii="Gentium" w:hAnsi="Gentium"/>
                <w:sz w:val="20"/>
                <w:szCs w:val="20"/>
              </w:rPr>
            </w:pPr>
            <w:r w:rsidRPr="00A64E31">
              <w:rPr>
                <w:rFonts w:ascii="Gentium" w:hAnsi="Gentium"/>
                <w:color w:val="8064A2" w:themeColor="accent4"/>
                <w:sz w:val="20"/>
                <w:szCs w:val="20"/>
              </w:rPr>
              <w:t>*-</w:t>
            </w:r>
            <w:r>
              <w:rPr>
                <w:rFonts w:ascii="Gentium" w:hAnsi="Gentium"/>
                <w:color w:val="8064A2" w:themeColor="accent4"/>
                <w:sz w:val="20"/>
                <w:szCs w:val="20"/>
              </w:rPr>
              <w:t>á</w:t>
            </w:r>
            <w:r w:rsidRPr="00A64E31">
              <w:rPr>
                <w:rFonts w:ascii="Gentium" w:hAnsi="Gentium"/>
                <w:color w:val="8064A2" w:themeColor="accent4"/>
                <w:sz w:val="20"/>
                <w:szCs w:val="20"/>
              </w:rPr>
              <w:t>faɪ  &gt;</w:t>
            </w:r>
            <w:r>
              <w:rPr>
                <w:rFonts w:ascii="Gentium" w:hAnsi="Gentium"/>
                <w:sz w:val="20"/>
                <w:szCs w:val="20"/>
              </w:rPr>
              <w:t xml:space="preserve">  -áɪ</w:t>
            </w:r>
          </w:p>
        </w:tc>
        <w:tc>
          <w:tcPr>
            <w:tcW w:w="1295"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5135A0" w:rsidRPr="00372139" w:rsidRDefault="005135A0" w:rsidP="00AB5FB6">
            <w:pPr>
              <w:bidi w:val="0"/>
              <w:jc w:val="center"/>
              <w:rPr>
                <w:rFonts w:ascii="Gentium" w:hAnsi="Gentium"/>
                <w:sz w:val="20"/>
                <w:szCs w:val="20"/>
              </w:rPr>
            </w:pPr>
            <w:r>
              <w:rPr>
                <w:rFonts w:ascii="Gentium" w:hAnsi="Gentium"/>
                <w:sz w:val="20"/>
                <w:szCs w:val="20"/>
              </w:rPr>
              <w:t>-ɑ(b)</w:t>
            </w:r>
          </w:p>
        </w:tc>
        <w:tc>
          <w:tcPr>
            <w:tcW w:w="1295"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5135A0" w:rsidRDefault="005135A0" w:rsidP="00AB5FB6">
            <w:pPr>
              <w:bidi w:val="0"/>
              <w:jc w:val="center"/>
              <w:rPr>
                <w:rFonts w:ascii="Gentium" w:hAnsi="Gentium"/>
                <w:sz w:val="20"/>
                <w:szCs w:val="20"/>
              </w:rPr>
            </w:pPr>
            <w:r>
              <w:rPr>
                <w:rFonts w:ascii="Gentium" w:hAnsi="Gentium"/>
                <w:sz w:val="20"/>
                <w:szCs w:val="20"/>
              </w:rPr>
              <w:t>-jæɪ</w:t>
            </w:r>
          </w:p>
        </w:tc>
      </w:tr>
      <w:tr w:rsidR="005135A0" w:rsidRPr="002E18FE" w:rsidTr="002F5B46">
        <w:tc>
          <w:tcPr>
            <w:tcW w:w="534" w:type="dxa"/>
            <w:vMerge w:val="restart"/>
            <w:tcBorders>
              <w:top w:val="single" w:sz="4" w:space="0" w:color="0070C0"/>
              <w:bottom w:val="single" w:sz="4" w:space="0" w:color="808080" w:themeColor="background1" w:themeShade="80"/>
            </w:tcBorders>
            <w:shd w:val="clear" w:color="auto" w:fill="FFFFFF" w:themeFill="background1"/>
            <w:textDirection w:val="btLr"/>
            <w:vAlign w:val="center"/>
          </w:tcPr>
          <w:p w:rsidR="005135A0" w:rsidRPr="0052029F" w:rsidRDefault="005135A0" w:rsidP="00AB5FB6">
            <w:pPr>
              <w:bidi w:val="0"/>
              <w:ind w:left="113" w:right="113"/>
              <w:jc w:val="center"/>
              <w:rPr>
                <w:rFonts w:ascii="Gentium" w:hAnsi="Gentium"/>
                <w:spacing w:val="30"/>
                <w:sz w:val="20"/>
                <w:szCs w:val="20"/>
              </w:rPr>
            </w:pPr>
            <w:r w:rsidRPr="0052029F">
              <w:rPr>
                <w:rFonts w:ascii="Noticia Text" w:hAnsi="Noticia Text"/>
                <w:smallCaps/>
                <w:color w:val="0070C0"/>
                <w:spacing w:val="30"/>
                <w:sz w:val="20"/>
                <w:szCs w:val="20"/>
              </w:rPr>
              <w:t>Plural Masc.</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5135A0" w:rsidRPr="00F5582F" w:rsidRDefault="005135A0"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5135A0" w:rsidRPr="00255D31" w:rsidRDefault="005135A0" w:rsidP="00D756B3">
            <w:pPr>
              <w:bidi w:val="0"/>
              <w:jc w:val="center"/>
              <w:rPr>
                <w:rFonts w:ascii="Gentium" w:hAnsi="Gentium"/>
                <w:sz w:val="20"/>
                <w:szCs w:val="20"/>
              </w:rPr>
            </w:pPr>
            <w:r w:rsidRPr="00255D31">
              <w:rPr>
                <w:rFonts w:ascii="Gentium" w:hAnsi="Gentium"/>
                <w:sz w:val="20"/>
                <w:szCs w:val="20"/>
              </w:rPr>
              <w:t xml:space="preserve">-jájes </w:t>
            </w:r>
            <w:r>
              <w:rPr>
                <w:rStyle w:val="EndnoteReference"/>
                <w:rFonts w:ascii="Gentium" w:hAnsi="Gentium"/>
                <w:sz w:val="20"/>
                <w:szCs w:val="20"/>
              </w:rPr>
              <w:t>5</w:t>
            </w:r>
            <w:r w:rsidRPr="00255D31">
              <w:rPr>
                <w:rFonts w:ascii="Gentium" w:hAnsi="Gentium"/>
                <w:sz w:val="20"/>
                <w:szCs w:val="20"/>
              </w:rPr>
              <w:t>,  -jiːs</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5135A0" w:rsidRPr="00637686" w:rsidRDefault="005135A0" w:rsidP="00AB5FB6">
            <w:pPr>
              <w:bidi w:val="0"/>
              <w:jc w:val="center"/>
              <w:rPr>
                <w:rFonts w:ascii="Gentium" w:hAnsi="Gentium"/>
                <w:sz w:val="20"/>
                <w:szCs w:val="20"/>
              </w:rPr>
            </w:pPr>
            <w:r>
              <w:rPr>
                <w:rFonts w:ascii="Gentium" w:hAnsi="Gentium"/>
                <w:sz w:val="20"/>
                <w:szCs w:val="20"/>
              </w:rPr>
              <w:t>-jéz</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135A0" w:rsidRPr="00255D31" w:rsidRDefault="005135A0" w:rsidP="00D756B3">
            <w:pPr>
              <w:bidi w:val="0"/>
              <w:jc w:val="center"/>
              <w:rPr>
                <w:rFonts w:ascii="Gentium" w:hAnsi="Gentium"/>
                <w:sz w:val="20"/>
                <w:szCs w:val="20"/>
              </w:rPr>
            </w:pPr>
            <w:r w:rsidRPr="00255D31">
              <w:rPr>
                <w:rFonts w:ascii="Gentium" w:hAnsi="Gentium"/>
                <w:sz w:val="20"/>
                <w:szCs w:val="20"/>
              </w:rPr>
              <w:t xml:space="preserve">-jáɪs </w:t>
            </w:r>
            <w:r>
              <w:rPr>
                <w:rStyle w:val="EndnoteReference"/>
                <w:rFonts w:ascii="Gentium" w:hAnsi="Gentium"/>
                <w:sz w:val="20"/>
                <w:szCs w:val="20"/>
              </w:rPr>
              <w:t>5</w:t>
            </w:r>
            <w:r w:rsidRPr="00255D31">
              <w:rPr>
                <w:rFonts w:ascii="Gentium" w:hAnsi="Gentium"/>
                <w:sz w:val="20"/>
                <w:szCs w:val="20"/>
              </w:rPr>
              <w:t>,  -jis</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5135A0" w:rsidRPr="00801AF8" w:rsidRDefault="005135A0" w:rsidP="00AB5FB6">
            <w:pPr>
              <w:bidi w:val="0"/>
              <w:jc w:val="center"/>
              <w:rPr>
                <w:rFonts w:ascii="Gentium" w:hAnsi="Gentium"/>
                <w:sz w:val="20"/>
                <w:szCs w:val="20"/>
              </w:rPr>
            </w:pPr>
            <w:r>
              <w:rPr>
                <w:rFonts w:ascii="Gentium" w:hAnsi="Gentium"/>
                <w:sz w:val="20"/>
                <w:szCs w:val="20"/>
              </w:rPr>
              <w:t>-j</w:t>
            </w:r>
            <w:r w:rsidRPr="00AC6837">
              <w:rPr>
                <w:rFonts w:ascii="Gentium" w:hAnsi="Gentium"/>
                <w:sz w:val="20"/>
                <w:szCs w:val="20"/>
              </w:rPr>
              <w:t>ɑ</w:t>
            </w:r>
            <w:r>
              <w:rPr>
                <w:rFonts w:ascii="Gentium" w:hAnsi="Gentium"/>
                <w:sz w:val="20"/>
                <w:szCs w:val="20"/>
              </w:rPr>
              <w:t>́</w:t>
            </w:r>
            <w:r w:rsidRPr="00B54009">
              <w:rPr>
                <w:rFonts w:ascii="Gentium" w:hAnsi="Gentium" w:cs="Guttman-Soncino"/>
                <w:sz w:val="20"/>
                <w:szCs w:val="20"/>
              </w:rPr>
              <w:t>ɾ</w:t>
            </w:r>
          </w:p>
        </w:tc>
        <w:tc>
          <w:tcPr>
            <w:tcW w:w="1295"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5135A0" w:rsidRPr="00AA1EFD" w:rsidRDefault="005135A0" w:rsidP="00311AA2">
            <w:pPr>
              <w:bidi w:val="0"/>
              <w:jc w:val="center"/>
              <w:rPr>
                <w:rFonts w:ascii="Gentium" w:hAnsi="Gentium"/>
                <w:sz w:val="20"/>
                <w:szCs w:val="20"/>
              </w:rPr>
            </w:pPr>
            <w:r>
              <w:rPr>
                <w:rFonts w:ascii="Gentium" w:hAnsi="Gentium"/>
                <w:sz w:val="20"/>
                <w:szCs w:val="20"/>
              </w:rPr>
              <w:t xml:space="preserve">-óɪ </w:t>
            </w:r>
            <w:r>
              <w:rPr>
                <w:rStyle w:val="EndnoteReference"/>
                <w:rFonts w:ascii="Gentium" w:hAnsi="Gentium"/>
                <w:sz w:val="20"/>
                <w:szCs w:val="20"/>
              </w:rPr>
              <w:t>6</w:t>
            </w:r>
          </w:p>
        </w:tc>
        <w:tc>
          <w:tcPr>
            <w:tcW w:w="1295"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5135A0" w:rsidRPr="00372139" w:rsidRDefault="005135A0" w:rsidP="00AB5FB6">
            <w:pPr>
              <w:bidi w:val="0"/>
              <w:jc w:val="center"/>
              <w:rPr>
                <w:rFonts w:ascii="Gentium" w:hAnsi="Gentium"/>
                <w:sz w:val="20"/>
                <w:szCs w:val="20"/>
              </w:rPr>
            </w:pPr>
            <w:r>
              <w:rPr>
                <w:rFonts w:ascii="Gentium" w:hAnsi="Gentium"/>
                <w:sz w:val="20"/>
                <w:szCs w:val="20"/>
              </w:rPr>
              <w:t>-es</w:t>
            </w: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5135A0" w:rsidRPr="002E18FE" w:rsidRDefault="005135A0" w:rsidP="00AB5FB6">
            <w:pPr>
              <w:bidi w:val="0"/>
              <w:jc w:val="center"/>
              <w:rPr>
                <w:rFonts w:ascii="Gentium" w:hAnsi="Gentium"/>
                <w:sz w:val="20"/>
                <w:szCs w:val="20"/>
              </w:rPr>
            </w:pPr>
            <w:r>
              <w:rPr>
                <w:rFonts w:ascii="Gentium" w:hAnsi="Gentium"/>
                <w:sz w:val="20"/>
                <w:szCs w:val="20"/>
              </w:rPr>
              <w:t>-jes</w:t>
            </w:r>
          </w:p>
        </w:tc>
      </w:tr>
      <w:tr w:rsidR="005135A0" w:rsidRPr="002E18FE" w:rsidTr="002F5B46">
        <w:tc>
          <w:tcPr>
            <w:tcW w:w="534" w:type="dxa"/>
            <w:vMerge/>
            <w:tcBorders>
              <w:bottom w:val="single" w:sz="4" w:space="0" w:color="808080" w:themeColor="background1" w:themeShade="80"/>
            </w:tcBorders>
            <w:shd w:val="clear" w:color="auto" w:fill="FFFFFF" w:themeFill="background1"/>
            <w:vAlign w:val="center"/>
          </w:tcPr>
          <w:p w:rsidR="005135A0" w:rsidRPr="0052029F" w:rsidRDefault="005135A0"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135A0" w:rsidRPr="00F5582F" w:rsidRDefault="005135A0"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5135A0" w:rsidRPr="00F164A8" w:rsidRDefault="005135A0" w:rsidP="00D756B3">
            <w:pPr>
              <w:bidi w:val="0"/>
              <w:jc w:val="center"/>
              <w:rPr>
                <w:rFonts w:ascii="Gentium" w:hAnsi="Gentium"/>
                <w:sz w:val="20"/>
                <w:szCs w:val="20"/>
                <w:highlight w:val="yellow"/>
              </w:rPr>
            </w:pPr>
            <w:r>
              <w:rPr>
                <w:rFonts w:ascii="Gentium" w:hAnsi="Gentium"/>
                <w:sz w:val="20"/>
                <w:szCs w:val="20"/>
              </w:rPr>
              <w:t xml:space="preserve">-jéjes </w:t>
            </w:r>
            <w:r>
              <w:rPr>
                <w:rFonts w:ascii="Gentium" w:hAnsi="Gentium"/>
                <w:sz w:val="20"/>
                <w:szCs w:val="20"/>
                <w:vertAlign w:val="superscript"/>
              </w:rPr>
              <w:t>5</w:t>
            </w:r>
            <w:r>
              <w:rPr>
                <w:rFonts w:ascii="Gentium" w:hAnsi="Gentium"/>
                <w:sz w:val="20"/>
                <w:szCs w:val="20"/>
              </w:rPr>
              <w:t>, -jeːs</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5135A0" w:rsidRPr="00637686" w:rsidRDefault="005135A0" w:rsidP="00AB5FB6">
            <w:pPr>
              <w:bidi w:val="0"/>
              <w:jc w:val="center"/>
              <w:rPr>
                <w:rFonts w:ascii="Gentium" w:hAnsi="Gentium"/>
                <w:sz w:val="20"/>
                <w:szCs w:val="20"/>
              </w:rPr>
            </w:pPr>
            <w:r>
              <w:rPr>
                <w:rFonts w:ascii="Gentium" w:hAnsi="Gentium"/>
                <w:sz w:val="20"/>
                <w:szCs w:val="20"/>
              </w:rPr>
              <w:t>-jez</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135A0" w:rsidRPr="00F57ADA" w:rsidRDefault="005135A0" w:rsidP="00AB5FB6">
            <w:pPr>
              <w:bidi w:val="0"/>
              <w:jc w:val="center"/>
              <w:rPr>
                <w:rFonts w:ascii="Gentium" w:hAnsi="Gentium"/>
                <w:sz w:val="20"/>
                <w:szCs w:val="20"/>
              </w:rPr>
            </w:pPr>
            <w:r>
              <w:rPr>
                <w:rFonts w:ascii="Gentium" w:hAnsi="Gentium"/>
                <w:sz w:val="20"/>
                <w:szCs w:val="20"/>
              </w:rPr>
              <w:t>-jes</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5135A0" w:rsidRPr="00801AF8" w:rsidRDefault="005135A0" w:rsidP="00AB5FB6">
            <w:pPr>
              <w:bidi w:val="0"/>
              <w:jc w:val="center"/>
              <w:rPr>
                <w:rFonts w:ascii="Gentium" w:hAnsi="Gentium"/>
                <w:sz w:val="20"/>
                <w:szCs w:val="20"/>
              </w:rPr>
            </w:pPr>
            <w:r>
              <w:rPr>
                <w:rFonts w:ascii="Gentium" w:hAnsi="Gentium"/>
                <w:sz w:val="20"/>
                <w:szCs w:val="20"/>
              </w:rPr>
              <w:t>-je</w:t>
            </w:r>
            <w:r w:rsidRPr="00B54009">
              <w:rPr>
                <w:rFonts w:ascii="Gentium" w:hAnsi="Gentium" w:cs="Guttman-Soncino"/>
                <w:sz w:val="20"/>
                <w:szCs w:val="20"/>
              </w:rPr>
              <w:t>ɾ</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5135A0" w:rsidRPr="00AA1EFD" w:rsidRDefault="005135A0" w:rsidP="00AB5FB6">
            <w:pPr>
              <w:bidi w:val="0"/>
              <w:jc w:val="center"/>
              <w:rPr>
                <w:rFonts w:ascii="Gentium" w:hAnsi="Gentium"/>
                <w:sz w:val="20"/>
                <w:szCs w:val="20"/>
              </w:rPr>
            </w:pPr>
            <w:r w:rsidRPr="00FF6888">
              <w:rPr>
                <w:rFonts w:ascii="Gentium" w:hAnsi="Gentium"/>
                <w:color w:val="8064A2" w:themeColor="accent4"/>
                <w:sz w:val="20"/>
                <w:szCs w:val="20"/>
              </w:rPr>
              <w:t xml:space="preserve">*-iəs  &gt;  </w:t>
            </w:r>
            <w:r>
              <w:rPr>
                <w:rFonts w:ascii="Gentium" w:hAnsi="Gentium"/>
                <w:sz w:val="20"/>
                <w:szCs w:val="20"/>
              </w:rPr>
              <w:t>-es</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5135A0" w:rsidRPr="00372139" w:rsidRDefault="005135A0" w:rsidP="00AB5FB6">
            <w:pPr>
              <w:bidi w:val="0"/>
              <w:jc w:val="center"/>
              <w:rPr>
                <w:rFonts w:ascii="Gentium" w:hAnsi="Gentium"/>
                <w:sz w:val="20"/>
                <w:szCs w:val="20"/>
              </w:rPr>
            </w:pPr>
            <w:r>
              <w:rPr>
                <w:rFonts w:ascii="Gentium" w:hAnsi="Gentium"/>
                <w:sz w:val="20"/>
                <w:szCs w:val="20"/>
              </w:rPr>
              <w:t>-is</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5135A0" w:rsidRPr="002E18FE" w:rsidRDefault="005135A0" w:rsidP="00AB5FB6">
            <w:pPr>
              <w:bidi w:val="0"/>
              <w:jc w:val="center"/>
              <w:rPr>
                <w:rFonts w:ascii="Gentium" w:hAnsi="Gentium"/>
                <w:sz w:val="20"/>
                <w:szCs w:val="20"/>
              </w:rPr>
            </w:pPr>
            <w:r>
              <w:rPr>
                <w:rFonts w:ascii="Gentium" w:hAnsi="Gentium"/>
                <w:sz w:val="20"/>
                <w:szCs w:val="20"/>
              </w:rPr>
              <w:t>-jes</w:t>
            </w:r>
          </w:p>
        </w:tc>
      </w:tr>
      <w:tr w:rsidR="005135A0" w:rsidRPr="002E18FE" w:rsidTr="002F5B46">
        <w:tc>
          <w:tcPr>
            <w:tcW w:w="534" w:type="dxa"/>
            <w:vMerge/>
            <w:tcBorders>
              <w:bottom w:val="single" w:sz="4" w:space="0" w:color="808080" w:themeColor="background1" w:themeShade="80"/>
            </w:tcBorders>
            <w:shd w:val="clear" w:color="auto" w:fill="FFFFFF" w:themeFill="background1"/>
            <w:vAlign w:val="center"/>
          </w:tcPr>
          <w:p w:rsidR="005135A0" w:rsidRPr="0052029F" w:rsidRDefault="005135A0"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135A0" w:rsidRPr="00F5582F" w:rsidRDefault="005135A0"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5135A0" w:rsidRPr="00EC6507" w:rsidRDefault="005135A0" w:rsidP="00AB5FB6">
            <w:pPr>
              <w:bidi w:val="0"/>
              <w:jc w:val="center"/>
              <w:rPr>
                <w:rFonts w:ascii="Gentium" w:hAnsi="Gentium"/>
                <w:sz w:val="20"/>
                <w:szCs w:val="20"/>
              </w:rPr>
            </w:pPr>
            <w:r>
              <w:rPr>
                <w:rFonts w:ascii="Gentium" w:hAnsi="Gentium"/>
                <w:sz w:val="20"/>
                <w:szCs w:val="20"/>
              </w:rPr>
              <w:t>-jajsiː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5135A0" w:rsidRPr="00637686" w:rsidRDefault="005135A0" w:rsidP="00AB5FB6">
            <w:pPr>
              <w:bidi w:val="0"/>
              <w:jc w:val="center"/>
              <w:rPr>
                <w:rFonts w:ascii="Gentium" w:hAnsi="Gentium"/>
                <w:sz w:val="20"/>
                <w:szCs w:val="20"/>
              </w:rPr>
            </w:pPr>
            <w:r>
              <w:rPr>
                <w:rFonts w:ascii="Gentium" w:hAnsi="Gentium"/>
                <w:sz w:val="20"/>
                <w:szCs w:val="20"/>
              </w:rPr>
              <w:t>-jaʃi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135A0" w:rsidRPr="00EC6507" w:rsidRDefault="005135A0" w:rsidP="00AB5FB6">
            <w:pPr>
              <w:bidi w:val="0"/>
              <w:jc w:val="center"/>
              <w:rPr>
                <w:rFonts w:ascii="Gentium" w:hAnsi="Gentium"/>
                <w:sz w:val="20"/>
                <w:szCs w:val="20"/>
              </w:rPr>
            </w:pPr>
            <w:r>
              <w:rPr>
                <w:rFonts w:ascii="Gentium" w:hAnsi="Gentium"/>
                <w:sz w:val="20"/>
                <w:szCs w:val="20"/>
              </w:rPr>
              <w:t>-jɛːsi</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5135A0" w:rsidRPr="00EC6507" w:rsidRDefault="005135A0" w:rsidP="006956AB">
            <w:pPr>
              <w:bidi w:val="0"/>
              <w:jc w:val="center"/>
              <w:rPr>
                <w:rFonts w:ascii="Gentium" w:hAnsi="Gentium"/>
                <w:sz w:val="20"/>
                <w:szCs w:val="20"/>
              </w:rPr>
            </w:pPr>
            <w:r>
              <w:rPr>
                <w:rFonts w:ascii="Gentium" w:hAnsi="Gentium"/>
                <w:sz w:val="20"/>
                <w:szCs w:val="20"/>
              </w:rPr>
              <w:t>-jésːe</w:t>
            </w:r>
            <w:r w:rsidR="006956AB" w:rsidRPr="00E1298D">
              <w:rPr>
                <w:rFonts w:ascii="Gentium" w:hAnsi="Gentium"/>
                <w:sz w:val="20"/>
                <w:szCs w:val="20"/>
              </w:rPr>
              <w:t xml:space="preserve"> </w:t>
            </w:r>
            <w:r w:rsidR="006956AB">
              <w:rPr>
                <w:rStyle w:val="EndnoteReference"/>
                <w:rFonts w:ascii="Gentium" w:hAnsi="Gentium"/>
                <w:sz w:val="20"/>
                <w:szCs w:val="20"/>
              </w:rPr>
              <w:t>7</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5135A0" w:rsidRPr="00AA1EFD" w:rsidRDefault="005135A0" w:rsidP="00AB5FB6">
            <w:pPr>
              <w:bidi w:val="0"/>
              <w:jc w:val="center"/>
              <w:rPr>
                <w:rFonts w:ascii="Gentium" w:hAnsi="Gentium"/>
                <w:sz w:val="20"/>
                <w:szCs w:val="20"/>
              </w:rPr>
            </w:pPr>
            <w:r w:rsidRPr="00B16F46">
              <w:rPr>
                <w:rFonts w:ascii="Gentium" w:hAnsi="Gentium"/>
                <w:color w:val="8064A2" w:themeColor="accent4"/>
                <w:sz w:val="20"/>
                <w:szCs w:val="20"/>
              </w:rPr>
              <w:t xml:space="preserve">*-íəɾaɪ </w:t>
            </w:r>
            <w:r w:rsidRPr="00C85428">
              <w:rPr>
                <w:rFonts w:ascii="Gentium" w:hAnsi="Gentium"/>
                <w:color w:val="8064A2" w:themeColor="accent4"/>
                <w:sz w:val="20"/>
                <w:szCs w:val="20"/>
                <w:vertAlign w:val="superscript"/>
              </w:rPr>
              <w:t xml:space="preserve"> </w:t>
            </w:r>
            <w:r w:rsidRPr="00B16F46">
              <w:rPr>
                <w:rFonts w:ascii="Gentium" w:hAnsi="Gentium"/>
                <w:color w:val="8064A2" w:themeColor="accent4"/>
                <w:sz w:val="20"/>
                <w:szCs w:val="20"/>
              </w:rPr>
              <w:t>&gt;</w:t>
            </w:r>
            <w:r w:rsidRPr="00C85428">
              <w:rPr>
                <w:rFonts w:ascii="Gentium" w:hAnsi="Gentium"/>
                <w:sz w:val="20"/>
                <w:szCs w:val="20"/>
                <w:vertAlign w:val="superscript"/>
              </w:rPr>
              <w:t xml:space="preserve"> </w:t>
            </w:r>
            <w:r>
              <w:rPr>
                <w:rFonts w:ascii="Gentium" w:hAnsi="Gentium"/>
                <w:sz w:val="20"/>
                <w:szCs w:val="20"/>
              </w:rPr>
              <w:t xml:space="preserve"> -íɽe</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5135A0" w:rsidRPr="00372139" w:rsidRDefault="005135A0" w:rsidP="00AB5FB6">
            <w:pPr>
              <w:bidi w:val="0"/>
              <w:jc w:val="center"/>
              <w:rPr>
                <w:rFonts w:ascii="Gentium" w:hAnsi="Gentium"/>
                <w:sz w:val="20"/>
                <w:szCs w:val="20"/>
              </w:rPr>
            </w:pPr>
            <w:r>
              <w:rPr>
                <w:rFonts w:ascii="Gentium" w:hAnsi="Gentium"/>
                <w:sz w:val="20"/>
                <w:szCs w:val="20"/>
              </w:rPr>
              <w:t>-es</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5135A0" w:rsidRPr="002E18FE" w:rsidRDefault="005135A0" w:rsidP="00AB5FB6">
            <w:pPr>
              <w:bidi w:val="0"/>
              <w:jc w:val="center"/>
              <w:rPr>
                <w:rFonts w:ascii="Gentium" w:hAnsi="Gentium"/>
                <w:sz w:val="20"/>
                <w:szCs w:val="20"/>
              </w:rPr>
            </w:pPr>
            <w:r>
              <w:rPr>
                <w:rFonts w:ascii="Gentium" w:hAnsi="Gentium"/>
                <w:sz w:val="20"/>
                <w:szCs w:val="20"/>
              </w:rPr>
              <w:t>-jɛːsi</w:t>
            </w:r>
          </w:p>
        </w:tc>
      </w:tr>
      <w:tr w:rsidR="005135A0" w:rsidRPr="002E18FE" w:rsidTr="002F5B46">
        <w:tc>
          <w:tcPr>
            <w:tcW w:w="534" w:type="dxa"/>
            <w:vMerge/>
            <w:tcBorders>
              <w:bottom w:val="single" w:sz="4" w:space="0" w:color="808080" w:themeColor="background1" w:themeShade="80"/>
            </w:tcBorders>
            <w:shd w:val="clear" w:color="auto" w:fill="FFFFFF" w:themeFill="background1"/>
            <w:vAlign w:val="center"/>
          </w:tcPr>
          <w:p w:rsidR="005135A0" w:rsidRPr="0052029F" w:rsidRDefault="005135A0"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135A0" w:rsidRPr="00F5582F" w:rsidRDefault="005135A0" w:rsidP="00AB5FB6">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5135A0" w:rsidRPr="00EC6507" w:rsidRDefault="005135A0" w:rsidP="00AB5FB6">
            <w:pPr>
              <w:bidi w:val="0"/>
              <w:jc w:val="center"/>
              <w:rPr>
                <w:rFonts w:ascii="Gentium" w:hAnsi="Gentium"/>
                <w:sz w:val="20"/>
                <w:szCs w:val="20"/>
              </w:rPr>
            </w:pPr>
            <w:r>
              <w:rPr>
                <w:rFonts w:ascii="Gentium" w:hAnsi="Gentium"/>
                <w:sz w:val="20"/>
                <w:szCs w:val="20"/>
              </w:rPr>
              <w:t>-jən</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5135A0" w:rsidRPr="00EC6507" w:rsidRDefault="005135A0" w:rsidP="00AB5FB6">
            <w:pPr>
              <w:bidi w:val="0"/>
              <w:jc w:val="center"/>
              <w:rPr>
                <w:rFonts w:ascii="Gentium" w:hAnsi="Gentium"/>
                <w:sz w:val="20"/>
                <w:szCs w:val="20"/>
              </w:rPr>
            </w:pPr>
            <w:r>
              <w:rPr>
                <w:rFonts w:ascii="Gentium" w:hAnsi="Gentium"/>
                <w:sz w:val="20"/>
                <w:szCs w:val="20"/>
              </w:rPr>
              <w:t>-jan</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135A0" w:rsidRPr="00EC6507" w:rsidRDefault="005135A0" w:rsidP="00AB5FB6">
            <w:pPr>
              <w:bidi w:val="0"/>
              <w:jc w:val="center"/>
              <w:rPr>
                <w:rFonts w:ascii="Gentium" w:hAnsi="Gentium"/>
                <w:sz w:val="20"/>
                <w:szCs w:val="20"/>
              </w:rPr>
            </w:pPr>
            <w:r>
              <w:rPr>
                <w:rFonts w:ascii="Gentium" w:hAnsi="Gentium"/>
                <w:sz w:val="20"/>
                <w:szCs w:val="20"/>
              </w:rPr>
              <w:t>-jən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5135A0" w:rsidRPr="00EC6507" w:rsidRDefault="005135A0" w:rsidP="00AB5FB6">
            <w:pPr>
              <w:bidi w:val="0"/>
              <w:jc w:val="center"/>
              <w:rPr>
                <w:rFonts w:ascii="Gentium" w:hAnsi="Gentium"/>
                <w:sz w:val="20"/>
                <w:szCs w:val="20"/>
              </w:rPr>
            </w:pPr>
            <w:r>
              <w:rPr>
                <w:rFonts w:ascii="Gentium" w:hAnsi="Gentium"/>
                <w:sz w:val="20"/>
                <w:szCs w:val="20"/>
              </w:rPr>
              <w:t>-jen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5135A0" w:rsidRPr="00AA1EFD" w:rsidRDefault="005135A0" w:rsidP="006956AB">
            <w:pPr>
              <w:bidi w:val="0"/>
              <w:jc w:val="center"/>
              <w:rPr>
                <w:rFonts w:ascii="Gentium" w:hAnsi="Gentium"/>
                <w:sz w:val="20"/>
                <w:szCs w:val="20"/>
              </w:rPr>
            </w:pPr>
            <w:r>
              <w:rPr>
                <w:rFonts w:ascii="Gentium" w:hAnsi="Gentium"/>
                <w:sz w:val="20"/>
                <w:szCs w:val="20"/>
              </w:rPr>
              <w:t xml:space="preserve">-an </w:t>
            </w:r>
            <w:r w:rsidR="006956AB">
              <w:rPr>
                <w:rStyle w:val="EndnoteReference"/>
                <w:rFonts w:ascii="Gentium" w:hAnsi="Gentium"/>
                <w:sz w:val="20"/>
                <w:szCs w:val="20"/>
              </w:rPr>
              <w:t>8</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5135A0" w:rsidRPr="00372139" w:rsidRDefault="005135A0" w:rsidP="00AB5FB6">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5135A0" w:rsidRPr="002E18FE" w:rsidRDefault="005135A0" w:rsidP="00AB5FB6">
            <w:pPr>
              <w:bidi w:val="0"/>
              <w:jc w:val="center"/>
              <w:rPr>
                <w:rFonts w:ascii="Gentium" w:hAnsi="Gentium"/>
                <w:sz w:val="20"/>
                <w:szCs w:val="20"/>
              </w:rPr>
            </w:pPr>
            <w:r>
              <w:rPr>
                <w:rFonts w:ascii="Gentium" w:hAnsi="Gentium"/>
                <w:sz w:val="20"/>
                <w:szCs w:val="20"/>
              </w:rPr>
              <w:t>-jən</w:t>
            </w:r>
          </w:p>
        </w:tc>
      </w:tr>
      <w:tr w:rsidR="00880BD3" w:rsidRPr="00801AF8" w:rsidTr="002F5B46">
        <w:tc>
          <w:tcPr>
            <w:tcW w:w="534" w:type="dxa"/>
            <w:vMerge/>
            <w:tcBorders>
              <w:bottom w:val="single" w:sz="4" w:space="0" w:color="808080" w:themeColor="background1" w:themeShade="80"/>
            </w:tcBorders>
            <w:shd w:val="clear" w:color="auto" w:fill="FFFFFF" w:themeFill="background1"/>
            <w:vAlign w:val="center"/>
          </w:tcPr>
          <w:p w:rsidR="00880BD3" w:rsidRPr="0052029F" w:rsidRDefault="00880BD3"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vAlign w:val="center"/>
          </w:tcPr>
          <w:p w:rsidR="00880BD3" w:rsidRPr="000D3354" w:rsidRDefault="00880BD3" w:rsidP="00AB5FB6">
            <w:pPr>
              <w:bidi w:val="0"/>
              <w:jc w:val="center"/>
              <w:rPr>
                <w:rFonts w:ascii="Noticia Text" w:hAnsi="Noticia Text"/>
                <w:i/>
                <w:iCs/>
                <w:color w:val="0070C0"/>
                <w:sz w:val="20"/>
                <w:szCs w:val="20"/>
              </w:rPr>
            </w:pPr>
            <w:r w:rsidRPr="000D3354">
              <w:rPr>
                <w:rFonts w:ascii="Noticia Text" w:hAnsi="Noticia Text"/>
                <w:i/>
                <w:iCs/>
                <w:color w:val="0070C0"/>
                <w:sz w:val="20"/>
                <w:szCs w:val="20"/>
              </w:rPr>
              <w:t>Loc</w:t>
            </w:r>
          </w:p>
        </w:tc>
        <w:tc>
          <w:tcPr>
            <w:tcW w:w="1295" w:type="dxa"/>
            <w:vMerge w:val="restart"/>
            <w:tcBorders>
              <w:top w:val="single" w:sz="4" w:space="0" w:color="92CDDC" w:themeColor="accent5" w:themeTint="99"/>
              <w:right w:val="single" w:sz="18" w:space="0" w:color="FFFFFF" w:themeColor="background1"/>
            </w:tcBorders>
            <w:shd w:val="thinDiagStripe" w:color="B6DDE8" w:themeColor="accent5" w:themeTint="66" w:fill="FFFFFF" w:themeFill="background1"/>
            <w:vAlign w:val="center"/>
          </w:tcPr>
          <w:p w:rsidR="00880BD3" w:rsidRPr="00F57ADA" w:rsidRDefault="00880BD3" w:rsidP="00AB5FB6">
            <w:pPr>
              <w:bidi w:val="0"/>
              <w:jc w:val="center"/>
              <w:rPr>
                <w:rFonts w:ascii="Gentium" w:hAnsi="Gentium"/>
                <w:sz w:val="20"/>
                <w:szCs w:val="20"/>
              </w:rPr>
            </w:pPr>
          </w:p>
        </w:tc>
        <w:tc>
          <w:tcPr>
            <w:tcW w:w="1295" w:type="dxa"/>
            <w:vMerge w:val="restart"/>
            <w:tcBorders>
              <w:top w:val="single" w:sz="4" w:space="0" w:color="DDD9C3" w:themeColor="background2" w:themeShade="E6"/>
              <w:left w:val="single" w:sz="4" w:space="0" w:color="FFFFFF" w:themeColor="background1"/>
              <w:right w:val="single" w:sz="4" w:space="0" w:color="FFFFFF" w:themeColor="background1"/>
            </w:tcBorders>
            <w:shd w:val="thinDiagStripe" w:color="EEECE1" w:themeColor="background2" w:fill="FFFFFF" w:themeFill="background1"/>
            <w:vAlign w:val="center"/>
          </w:tcPr>
          <w:p w:rsidR="00880BD3" w:rsidRPr="00637686" w:rsidRDefault="00880BD3"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80BD3" w:rsidRPr="00F57ADA" w:rsidRDefault="00880BD3" w:rsidP="00AB5FB6">
            <w:pPr>
              <w:bidi w:val="0"/>
              <w:jc w:val="center"/>
              <w:rPr>
                <w:rFonts w:ascii="Gentium" w:hAnsi="Gentium"/>
                <w:sz w:val="20"/>
                <w:szCs w:val="20"/>
              </w:rPr>
            </w:pPr>
            <w:r>
              <w:rPr>
                <w:rFonts w:ascii="Gentium" w:hAnsi="Gentium"/>
                <w:sz w:val="20"/>
                <w:szCs w:val="20"/>
              </w:rPr>
              <w:t>-jen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80BD3" w:rsidRPr="00801AF8" w:rsidRDefault="00880BD3" w:rsidP="00AB5FB6">
            <w:pPr>
              <w:bidi w:val="0"/>
              <w:jc w:val="center"/>
              <w:rPr>
                <w:rFonts w:ascii="Gentium" w:hAnsi="Gentium"/>
                <w:sz w:val="20"/>
                <w:szCs w:val="20"/>
              </w:rPr>
            </w:pPr>
            <w:r>
              <w:rPr>
                <w:rFonts w:ascii="Gentium" w:hAnsi="Gentium"/>
                <w:sz w:val="20"/>
                <w:szCs w:val="20"/>
              </w:rPr>
              <w:t>-je</w:t>
            </w:r>
            <w:r>
              <w:rPr>
                <w:rFonts w:ascii="Gentium" w:hAnsi="Gentium" w:cs="Guttman-Soncino"/>
                <w:sz w:val="20"/>
                <w:szCs w:val="20"/>
              </w:rPr>
              <w:t>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80BD3" w:rsidRPr="00AA1EFD" w:rsidRDefault="00880BD3" w:rsidP="00880BD3">
            <w:pPr>
              <w:bidi w:val="0"/>
              <w:jc w:val="center"/>
              <w:rPr>
                <w:rFonts w:ascii="Gentium" w:hAnsi="Gentium"/>
                <w:sz w:val="20"/>
                <w:szCs w:val="20"/>
              </w:rPr>
            </w:pPr>
            <w:r>
              <w:rPr>
                <w:rFonts w:ascii="Gentium" w:hAnsi="Gentium"/>
                <w:sz w:val="20"/>
                <w:szCs w:val="20"/>
              </w:rPr>
              <w:t>-in</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880BD3" w:rsidRPr="00372139" w:rsidRDefault="00880BD3" w:rsidP="00880BD3">
            <w:pPr>
              <w:bidi w:val="0"/>
              <w:jc w:val="center"/>
              <w:rPr>
                <w:rFonts w:ascii="Gentium" w:hAnsi="Gentium"/>
                <w:sz w:val="20"/>
                <w:szCs w:val="20"/>
              </w:rPr>
            </w:pPr>
            <w:r>
              <w:rPr>
                <w:rFonts w:ascii="Gentium" w:hAnsi="Gentium"/>
                <w:sz w:val="20"/>
                <w:szCs w:val="20"/>
              </w:rPr>
              <w:t>-e</w:t>
            </w:r>
          </w:p>
        </w:tc>
        <w:tc>
          <w:tcPr>
            <w:tcW w:w="1295" w:type="dxa"/>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880BD3" w:rsidRPr="002E18FE" w:rsidRDefault="00880BD3" w:rsidP="00880BD3">
            <w:pPr>
              <w:bidi w:val="0"/>
              <w:jc w:val="center"/>
              <w:rPr>
                <w:rFonts w:ascii="Gentium" w:hAnsi="Gentium"/>
                <w:sz w:val="20"/>
                <w:szCs w:val="20"/>
              </w:rPr>
            </w:pPr>
            <w:r>
              <w:rPr>
                <w:rFonts w:ascii="Gentium" w:hAnsi="Gentium"/>
                <w:sz w:val="20"/>
                <w:szCs w:val="20"/>
              </w:rPr>
              <w:t>-jen</w:t>
            </w:r>
          </w:p>
        </w:tc>
      </w:tr>
      <w:tr w:rsidR="00880BD3" w:rsidRPr="00801AF8" w:rsidTr="002F5B46">
        <w:tc>
          <w:tcPr>
            <w:tcW w:w="534" w:type="dxa"/>
            <w:vMerge/>
            <w:tcBorders>
              <w:bottom w:val="single" w:sz="4" w:space="0" w:color="808080" w:themeColor="background1" w:themeShade="80"/>
            </w:tcBorders>
            <w:shd w:val="clear" w:color="auto" w:fill="FFFFFF" w:themeFill="background1"/>
            <w:vAlign w:val="center"/>
          </w:tcPr>
          <w:p w:rsidR="00880BD3" w:rsidRPr="0052029F" w:rsidRDefault="00880BD3"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880BD3" w:rsidRPr="000D3354" w:rsidRDefault="00880BD3" w:rsidP="00AB5FB6">
            <w:pPr>
              <w:bidi w:val="0"/>
              <w:jc w:val="center"/>
              <w:rPr>
                <w:rFonts w:ascii="Noticia Text" w:hAnsi="Noticia Text"/>
                <w:i/>
                <w:iCs/>
                <w:color w:val="0070C0"/>
                <w:sz w:val="20"/>
                <w:szCs w:val="20"/>
              </w:rPr>
            </w:pPr>
            <w:r>
              <w:rPr>
                <w:rFonts w:ascii="Noticia Text" w:hAnsi="Noticia Text"/>
                <w:i/>
                <w:iCs/>
                <w:color w:val="0070C0"/>
                <w:sz w:val="20"/>
                <w:szCs w:val="20"/>
              </w:rPr>
              <w:t>Inst</w:t>
            </w:r>
          </w:p>
        </w:tc>
        <w:tc>
          <w:tcPr>
            <w:tcW w:w="1295" w:type="dxa"/>
            <w:vMerge/>
            <w:tcBorders>
              <w:bottom w:val="single" w:sz="4" w:space="0" w:color="31849B" w:themeColor="accent5" w:themeShade="BF"/>
              <w:right w:val="single" w:sz="18" w:space="0" w:color="FFFFFF" w:themeColor="background1"/>
            </w:tcBorders>
            <w:shd w:val="thinDiagStripe" w:color="B6DDE8" w:themeColor="accent5" w:themeTint="66" w:fill="FFFFFF" w:themeFill="background1"/>
            <w:vAlign w:val="center"/>
          </w:tcPr>
          <w:p w:rsidR="00880BD3" w:rsidRPr="00F57ADA" w:rsidRDefault="00880BD3"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EEECE1" w:themeColor="background2" w:fill="FFFFFF" w:themeFill="background1"/>
            <w:vAlign w:val="center"/>
          </w:tcPr>
          <w:p w:rsidR="00880BD3" w:rsidRPr="00637686" w:rsidRDefault="00880BD3"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880BD3" w:rsidRPr="00F57ADA" w:rsidRDefault="00880BD3" w:rsidP="00AB5FB6">
            <w:pPr>
              <w:bidi w:val="0"/>
              <w:jc w:val="center"/>
              <w:rPr>
                <w:rFonts w:ascii="Gentium" w:hAnsi="Gentium"/>
                <w:sz w:val="20"/>
                <w:szCs w:val="20"/>
              </w:rPr>
            </w:pPr>
            <w:r>
              <w:rPr>
                <w:rFonts w:ascii="Gentium" w:hAnsi="Gentium"/>
                <w:sz w:val="20"/>
                <w:szCs w:val="20"/>
              </w:rPr>
              <w:t>-jáme</w:t>
            </w:r>
          </w:p>
        </w:tc>
        <w:tc>
          <w:tcPr>
            <w:tcW w:w="1295"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880BD3" w:rsidRPr="00801AF8" w:rsidRDefault="00880BD3" w:rsidP="00AB5FB6">
            <w:pPr>
              <w:bidi w:val="0"/>
              <w:jc w:val="center"/>
              <w:rPr>
                <w:rFonts w:ascii="Gentium" w:hAnsi="Gentium"/>
                <w:sz w:val="20"/>
                <w:szCs w:val="20"/>
              </w:rPr>
            </w:pPr>
            <w:r>
              <w:rPr>
                <w:rFonts w:ascii="Gentium" w:hAnsi="Gentium"/>
                <w:sz w:val="20"/>
                <w:szCs w:val="20"/>
              </w:rPr>
              <w:t>-jɑme</w:t>
            </w:r>
          </w:p>
        </w:tc>
        <w:tc>
          <w:tcPr>
            <w:tcW w:w="1295"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880BD3" w:rsidRPr="00801AF8" w:rsidRDefault="00880BD3" w:rsidP="00AB5FB6">
            <w:pPr>
              <w:bidi w:val="0"/>
              <w:jc w:val="center"/>
              <w:rPr>
                <w:rFonts w:ascii="Gentium" w:hAnsi="Gentium"/>
                <w:sz w:val="20"/>
                <w:szCs w:val="20"/>
              </w:rPr>
            </w:pPr>
            <w:r>
              <w:rPr>
                <w:rFonts w:ascii="Gentium" w:hAnsi="Gentium"/>
                <w:sz w:val="20"/>
                <w:szCs w:val="20"/>
              </w:rPr>
              <w:t>-me</w:t>
            </w:r>
          </w:p>
        </w:tc>
        <w:tc>
          <w:tcPr>
            <w:tcW w:w="1295"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880BD3" w:rsidRPr="00801AF8" w:rsidRDefault="00880BD3" w:rsidP="00AB5FB6">
            <w:pPr>
              <w:bidi w:val="0"/>
              <w:jc w:val="center"/>
              <w:rPr>
                <w:rFonts w:ascii="Gentium" w:hAnsi="Gentium"/>
                <w:sz w:val="20"/>
                <w:szCs w:val="20"/>
              </w:rPr>
            </w:pPr>
            <w:r>
              <w:rPr>
                <w:rFonts w:ascii="Gentium" w:hAnsi="Gentium"/>
                <w:sz w:val="20"/>
                <w:szCs w:val="20"/>
              </w:rPr>
              <w:t>-(e)me</w:t>
            </w:r>
          </w:p>
        </w:tc>
        <w:tc>
          <w:tcPr>
            <w:tcW w:w="1295"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880BD3" w:rsidRPr="00801AF8" w:rsidRDefault="00880BD3" w:rsidP="00AB5FB6">
            <w:pPr>
              <w:bidi w:val="0"/>
              <w:jc w:val="center"/>
              <w:rPr>
                <w:rFonts w:ascii="Gentium" w:hAnsi="Gentium"/>
                <w:sz w:val="20"/>
                <w:szCs w:val="20"/>
              </w:rPr>
            </w:pPr>
            <w:r>
              <w:rPr>
                <w:rFonts w:ascii="Gentium" w:hAnsi="Gentium"/>
                <w:sz w:val="20"/>
                <w:szCs w:val="20"/>
              </w:rPr>
              <w:t>-jame</w:t>
            </w:r>
          </w:p>
        </w:tc>
      </w:tr>
    </w:tbl>
    <w:p w:rsidR="00B62D0E" w:rsidRDefault="00B62D0E" w:rsidP="00B62D0E">
      <w:pPr>
        <w:bidi w:val="0"/>
        <w:spacing w:before="240" w:after="0"/>
        <w:jc w:val="right"/>
        <w:rPr>
          <w:rtl/>
        </w:rPr>
      </w:pPr>
      <w:r w:rsidRPr="00991DC5">
        <w:rPr>
          <w:rFonts w:ascii="Noticia Text" w:hAnsi="Noticia Text"/>
          <w:i/>
          <w:iCs/>
          <w:sz w:val="18"/>
          <w:szCs w:val="18"/>
        </w:rPr>
        <w:t>Continued on next page</w:t>
      </w:r>
      <w:r>
        <w:rPr>
          <w:rFonts w:ascii="Noticia Text" w:hAnsi="Noticia Text"/>
          <w:i/>
          <w:iCs/>
          <w:sz w:val="18"/>
          <w:szCs w:val="18"/>
        </w:rPr>
        <w:t xml:space="preserve"> </w:t>
      </w:r>
      <w:r w:rsidRPr="00991DC5">
        <w:rPr>
          <w:rFonts w:ascii="Noticia Text" w:hAnsi="Noticia Text"/>
          <w:i/>
          <w:iCs/>
          <w:sz w:val="18"/>
          <w:szCs w:val="18"/>
        </w:rPr>
        <w:t xml:space="preserve"> </w:t>
      </w:r>
      <w:r w:rsidRPr="00991DC5">
        <w:rPr>
          <w:rFonts w:ascii="Noticia Text" w:hAnsi="Noticia Text"/>
          <w:sz w:val="20"/>
          <w:szCs w:val="20"/>
        </w:rPr>
        <w:sym w:font="Wingdings" w:char="F0C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295"/>
        <w:gridCol w:w="1295"/>
        <w:gridCol w:w="1295"/>
        <w:gridCol w:w="1295"/>
        <w:gridCol w:w="1295"/>
        <w:gridCol w:w="1295"/>
        <w:gridCol w:w="1295"/>
      </w:tblGrid>
      <w:tr w:rsidR="00B62D0E" w:rsidRPr="00837483" w:rsidTr="00B62D0E">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B62D0E" w:rsidRPr="00837483" w:rsidRDefault="00B62D0E" w:rsidP="00AB5FB6">
            <w:pPr>
              <w:bidi w:val="0"/>
              <w:spacing w:after="40"/>
              <w:jc w:val="center"/>
              <w:rPr>
                <w:rFonts w:ascii="Noticia Text" w:hAnsi="Noticia Text"/>
                <w:sz w:val="20"/>
                <w:szCs w:val="20"/>
              </w:rPr>
            </w:pPr>
            <w:r>
              <w:rPr>
                <w:rFonts w:ascii="Noticia Text" w:hAnsi="Noticia Text"/>
                <w:b/>
                <w:bCs/>
                <w:color w:val="0070C0"/>
                <w:sz w:val="20"/>
                <w:szCs w:val="20"/>
              </w:rPr>
              <w:lastRenderedPageBreak/>
              <w:t>Case</w:t>
            </w:r>
          </w:p>
        </w:tc>
        <w:tc>
          <w:tcPr>
            <w:tcW w:w="1295" w:type="dxa"/>
            <w:tcBorders>
              <w:right w:val="single" w:sz="18" w:space="0" w:color="FFFFFF" w:themeColor="background1"/>
            </w:tcBorders>
            <w:shd w:val="clear" w:color="auto" w:fill="4BACC6" w:themeFill="accent5"/>
            <w:vAlign w:val="center"/>
          </w:tcPr>
          <w:p w:rsidR="00B62D0E" w:rsidRPr="00837483" w:rsidRDefault="00B62D0E" w:rsidP="00AB5FB6">
            <w:pPr>
              <w:bidi w:val="0"/>
              <w:spacing w:after="40"/>
              <w:jc w:val="center"/>
              <w:rPr>
                <w:rFonts w:ascii="Noticia Text" w:hAnsi="Noticia Text"/>
                <w:sz w:val="20"/>
                <w:szCs w:val="20"/>
              </w:rPr>
            </w:pPr>
            <w:r>
              <w:rPr>
                <w:rFonts w:ascii="Noticia Text" w:hAnsi="Noticia Text"/>
                <w:sz w:val="20"/>
                <w:szCs w:val="20"/>
              </w:rPr>
              <w:t>Com. Cont'l</w:t>
            </w:r>
          </w:p>
        </w:tc>
        <w:tc>
          <w:tcPr>
            <w:tcW w:w="1295" w:type="dxa"/>
            <w:tcBorders>
              <w:left w:val="single" w:sz="4" w:space="0" w:color="FFFFFF" w:themeColor="background1"/>
              <w:right w:val="single" w:sz="4" w:space="0" w:color="FFFFFF" w:themeColor="background1"/>
            </w:tcBorders>
            <w:shd w:val="clear" w:color="auto" w:fill="C4BC96" w:themeFill="background2" w:themeFillShade="BF"/>
            <w:tcMar>
              <w:top w:w="0" w:type="dxa"/>
              <w:bottom w:w="0" w:type="dxa"/>
            </w:tcMar>
            <w:vAlign w:val="center"/>
          </w:tcPr>
          <w:p w:rsidR="00B62D0E" w:rsidRPr="00837483" w:rsidRDefault="00B62D0E" w:rsidP="00AB5FB6">
            <w:pPr>
              <w:bidi w:val="0"/>
              <w:spacing w:after="40"/>
              <w:jc w:val="center"/>
              <w:rPr>
                <w:rFonts w:ascii="Noticia Text" w:hAnsi="Noticia Text"/>
                <w:sz w:val="20"/>
                <w:szCs w:val="20"/>
              </w:rPr>
            </w:pPr>
            <w:r>
              <w:rPr>
                <w:rFonts w:ascii="Noticia Text" w:hAnsi="Noticia Text"/>
                <w:sz w:val="20"/>
                <w:szCs w:val="20"/>
              </w:rPr>
              <w:t>Ánderan</w:t>
            </w:r>
          </w:p>
        </w:tc>
        <w:tc>
          <w:tcPr>
            <w:tcW w:w="1295"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B62D0E" w:rsidRPr="00837483" w:rsidRDefault="00B62D0E" w:rsidP="00AB5FB6">
            <w:pPr>
              <w:bidi w:val="0"/>
              <w:spacing w:after="40"/>
              <w:jc w:val="center"/>
              <w:rPr>
                <w:rFonts w:ascii="Noticia Text" w:hAnsi="Noticia Text"/>
                <w:sz w:val="20"/>
                <w:szCs w:val="20"/>
              </w:rPr>
            </w:pPr>
            <w:r>
              <w:rPr>
                <w:rFonts w:ascii="Noticia Text" w:hAnsi="Noticia Text"/>
                <w:sz w:val="20"/>
                <w:szCs w:val="20"/>
              </w:rPr>
              <w:t>Áltheran</w:t>
            </w:r>
          </w:p>
        </w:tc>
        <w:tc>
          <w:tcPr>
            <w:tcW w:w="1295" w:type="dxa"/>
            <w:tcBorders>
              <w:left w:val="single" w:sz="4" w:space="0" w:color="FFFFFF" w:themeColor="background1"/>
              <w:right w:val="single" w:sz="4" w:space="0" w:color="FFFFFF" w:themeColor="background1"/>
            </w:tcBorders>
            <w:shd w:val="clear" w:color="auto" w:fill="8DB3E2" w:themeFill="text2" w:themeFillTint="66"/>
          </w:tcPr>
          <w:p w:rsidR="00B62D0E" w:rsidRDefault="00B62D0E" w:rsidP="00AB5FB6">
            <w:pPr>
              <w:bidi w:val="0"/>
              <w:spacing w:after="40"/>
              <w:jc w:val="center"/>
              <w:rPr>
                <w:rFonts w:ascii="Noticia Text" w:hAnsi="Noticia Text"/>
                <w:sz w:val="20"/>
                <w:szCs w:val="20"/>
              </w:rPr>
            </w:pPr>
            <w:r>
              <w:rPr>
                <w:rFonts w:ascii="Noticia Text" w:hAnsi="Noticia Text"/>
                <w:sz w:val="20"/>
                <w:szCs w:val="20"/>
              </w:rPr>
              <w:t>Séracal</w:t>
            </w:r>
          </w:p>
        </w:tc>
        <w:tc>
          <w:tcPr>
            <w:tcW w:w="1295" w:type="dxa"/>
            <w:tcBorders>
              <w:left w:val="single" w:sz="4" w:space="0" w:color="FFFFFF" w:themeColor="background1"/>
              <w:right w:val="single" w:sz="4" w:space="0" w:color="FFFFFF" w:themeColor="background1"/>
            </w:tcBorders>
            <w:shd w:val="clear" w:color="auto" w:fill="9E87B9"/>
            <w:tcMar>
              <w:top w:w="0" w:type="dxa"/>
              <w:bottom w:w="0" w:type="dxa"/>
            </w:tcMar>
            <w:vAlign w:val="center"/>
          </w:tcPr>
          <w:p w:rsidR="00B62D0E" w:rsidRPr="00837483" w:rsidRDefault="00B62D0E" w:rsidP="00AB5FB6">
            <w:pPr>
              <w:bidi w:val="0"/>
              <w:spacing w:after="40"/>
              <w:jc w:val="center"/>
              <w:rPr>
                <w:rFonts w:ascii="Noticia Text" w:hAnsi="Noticia Text"/>
                <w:sz w:val="20"/>
                <w:szCs w:val="20"/>
              </w:rPr>
            </w:pPr>
            <w:r>
              <w:rPr>
                <w:rFonts w:ascii="Noticia Text" w:hAnsi="Noticia Text"/>
                <w:sz w:val="20"/>
                <w:szCs w:val="20"/>
              </w:rPr>
              <w:t>Mágeran</w:t>
            </w:r>
          </w:p>
        </w:tc>
        <w:tc>
          <w:tcPr>
            <w:tcW w:w="1295" w:type="dxa"/>
            <w:tcBorders>
              <w:left w:val="single" w:sz="4" w:space="0" w:color="FFFFFF" w:themeColor="background1"/>
              <w:right w:val="single" w:sz="4" w:space="0" w:color="FFFFFF" w:themeColor="background1"/>
            </w:tcBorders>
            <w:shd w:val="clear" w:color="auto" w:fill="F79646"/>
            <w:tcMar>
              <w:top w:w="0" w:type="dxa"/>
              <w:bottom w:w="0" w:type="dxa"/>
            </w:tcMar>
            <w:vAlign w:val="center"/>
          </w:tcPr>
          <w:p w:rsidR="00B62D0E" w:rsidRPr="00837483" w:rsidRDefault="00B62D0E" w:rsidP="00AB5FB6">
            <w:pPr>
              <w:bidi w:val="0"/>
              <w:spacing w:after="40"/>
              <w:jc w:val="center"/>
              <w:rPr>
                <w:rFonts w:ascii="Noticia Text" w:hAnsi="Noticia Text"/>
                <w:sz w:val="20"/>
                <w:szCs w:val="20"/>
              </w:rPr>
            </w:pPr>
            <w:r>
              <w:rPr>
                <w:rFonts w:ascii="Noticia Text" w:hAnsi="Noticia Text"/>
                <w:sz w:val="20"/>
                <w:szCs w:val="20"/>
              </w:rPr>
              <w:t>C. Pálm.</w:t>
            </w:r>
          </w:p>
        </w:tc>
        <w:tc>
          <w:tcPr>
            <w:tcW w:w="1295" w:type="dxa"/>
            <w:tcBorders>
              <w:left w:val="single" w:sz="4" w:space="0" w:color="FFFFFF" w:themeColor="background1"/>
            </w:tcBorders>
            <w:shd w:val="clear" w:color="auto" w:fill="BFBFBF" w:themeFill="background1" w:themeFillShade="BF"/>
            <w:vAlign w:val="center"/>
          </w:tcPr>
          <w:p w:rsidR="00B62D0E" w:rsidRPr="00837483" w:rsidRDefault="00B62D0E" w:rsidP="00AB5FB6">
            <w:pPr>
              <w:bidi w:val="0"/>
              <w:spacing w:after="40"/>
              <w:jc w:val="center"/>
              <w:rPr>
                <w:rFonts w:ascii="Noticia Text" w:hAnsi="Noticia Text"/>
                <w:sz w:val="20"/>
                <w:szCs w:val="20"/>
              </w:rPr>
            </w:pPr>
            <w:r>
              <w:rPr>
                <w:rFonts w:ascii="Noticia Text" w:hAnsi="Noticia Text"/>
                <w:sz w:val="20"/>
                <w:szCs w:val="20"/>
              </w:rPr>
              <w:t>C. Érdahal</w:t>
            </w:r>
          </w:p>
        </w:tc>
      </w:tr>
      <w:tr w:rsidR="00516CEC" w:rsidRPr="002E18FE" w:rsidTr="00B62D0E">
        <w:tc>
          <w:tcPr>
            <w:tcW w:w="534" w:type="dxa"/>
            <w:vMerge w:val="restart"/>
            <w:tcBorders>
              <w:top w:val="single" w:sz="4" w:space="0" w:color="0070C0"/>
              <w:bottom w:val="single" w:sz="4" w:space="0" w:color="0070C0"/>
            </w:tcBorders>
            <w:shd w:val="clear" w:color="auto" w:fill="FFFFFF" w:themeFill="background1"/>
            <w:textDirection w:val="btLr"/>
            <w:vAlign w:val="center"/>
          </w:tcPr>
          <w:p w:rsidR="00516CEC" w:rsidRPr="0052029F" w:rsidRDefault="00516CEC" w:rsidP="00AB5FB6">
            <w:pPr>
              <w:bidi w:val="0"/>
              <w:ind w:left="113" w:right="113"/>
              <w:jc w:val="center"/>
              <w:rPr>
                <w:rFonts w:ascii="Gentium" w:hAnsi="Gentium"/>
                <w:spacing w:val="30"/>
                <w:sz w:val="20"/>
                <w:szCs w:val="20"/>
              </w:rPr>
            </w:pPr>
            <w:r w:rsidRPr="0052029F">
              <w:rPr>
                <w:rFonts w:ascii="Noticia Text" w:hAnsi="Noticia Text"/>
                <w:smallCaps/>
                <w:color w:val="0070C0"/>
                <w:spacing w:val="30"/>
                <w:sz w:val="20"/>
                <w:szCs w:val="20"/>
              </w:rPr>
              <w:t>Plural Fem.</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516CEC" w:rsidRPr="00F5582F" w:rsidRDefault="00516CEC"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516CEC" w:rsidRPr="00D648CF" w:rsidRDefault="00516CEC" w:rsidP="00AB5FB6">
            <w:pPr>
              <w:bidi w:val="0"/>
              <w:jc w:val="center"/>
              <w:rPr>
                <w:rFonts w:ascii="Gentium" w:hAnsi="Gentium"/>
                <w:sz w:val="20"/>
                <w:szCs w:val="20"/>
              </w:rPr>
            </w:pPr>
            <w:r w:rsidRPr="00D648CF">
              <w:rPr>
                <w:rFonts w:ascii="Gentium" w:hAnsi="Gentium"/>
                <w:sz w:val="20"/>
                <w:szCs w:val="20"/>
              </w:rPr>
              <w:t>-jaj</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516CEC" w:rsidRPr="00637686" w:rsidRDefault="00516CEC" w:rsidP="00AB5FB6">
            <w:pPr>
              <w:bidi w:val="0"/>
              <w:jc w:val="center"/>
              <w:rPr>
                <w:rFonts w:ascii="Gentium" w:hAnsi="Gentium"/>
                <w:sz w:val="20"/>
                <w:szCs w:val="20"/>
              </w:rPr>
            </w:pPr>
            <w:r w:rsidRPr="00C23A39">
              <w:rPr>
                <w:rFonts w:ascii="Gentium" w:hAnsi="Gentium"/>
                <w:color w:val="948A54" w:themeColor="background2" w:themeShade="80"/>
                <w:sz w:val="20"/>
                <w:szCs w:val="20"/>
              </w:rPr>
              <w:t>*-jáɪ  &gt;</w:t>
            </w:r>
            <w:r>
              <w:rPr>
                <w:rFonts w:ascii="Gentium" w:hAnsi="Gentium"/>
                <w:sz w:val="20"/>
                <w:szCs w:val="20"/>
              </w:rPr>
              <w:t xml:space="preserve">  -jé</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16CEC" w:rsidRPr="00F57ADA" w:rsidRDefault="00516CEC" w:rsidP="00AB5FB6">
            <w:pPr>
              <w:bidi w:val="0"/>
              <w:jc w:val="center"/>
              <w:rPr>
                <w:rFonts w:ascii="Gentium" w:hAnsi="Gentium"/>
                <w:sz w:val="20"/>
                <w:szCs w:val="20"/>
              </w:rPr>
            </w:pPr>
            <w:r>
              <w:rPr>
                <w:rFonts w:ascii="Gentium" w:hAnsi="Gentium"/>
                <w:sz w:val="20"/>
                <w:szCs w:val="20"/>
              </w:rPr>
              <w:t>-jaɪ</w:t>
            </w:r>
          </w:p>
        </w:tc>
        <w:tc>
          <w:tcPr>
            <w:tcW w:w="1295" w:type="dxa"/>
            <w:vMerge w:val="restart"/>
            <w:tcBorders>
              <w:left w:val="single" w:sz="4" w:space="0" w:color="FFFFFF" w:themeColor="background1"/>
              <w:right w:val="single" w:sz="4" w:space="0" w:color="FFFFFF" w:themeColor="background1"/>
            </w:tcBorders>
            <w:shd w:val="thinDiagStripe" w:color="FFFFFF" w:themeColor="background1" w:fill="C6D9F1" w:themeFill="text2" w:themeFillTint="33"/>
            <w:vAlign w:val="center"/>
          </w:tcPr>
          <w:p w:rsidR="00516CEC" w:rsidRPr="00801AF8" w:rsidRDefault="00516CEC" w:rsidP="00AB5FB6">
            <w:pPr>
              <w:bidi w:val="0"/>
              <w:jc w:val="center"/>
              <w:rPr>
                <w:rFonts w:ascii="Gentium" w:hAnsi="Gentium"/>
                <w:sz w:val="20"/>
                <w:szCs w:val="20"/>
              </w:rPr>
            </w:pPr>
          </w:p>
        </w:tc>
        <w:tc>
          <w:tcPr>
            <w:tcW w:w="1295"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516CEC" w:rsidRPr="00AA1EFD" w:rsidRDefault="00516CEC" w:rsidP="00AB5FB6">
            <w:pPr>
              <w:bidi w:val="0"/>
              <w:jc w:val="center"/>
              <w:rPr>
                <w:rFonts w:ascii="Gentium" w:hAnsi="Gentium"/>
                <w:sz w:val="20"/>
                <w:szCs w:val="20"/>
              </w:rPr>
            </w:pPr>
            <w:r>
              <w:rPr>
                <w:rFonts w:ascii="Gentium" w:hAnsi="Gentium"/>
                <w:sz w:val="20"/>
                <w:szCs w:val="20"/>
              </w:rPr>
              <w:t>-eɪ</w:t>
            </w:r>
          </w:p>
        </w:tc>
        <w:tc>
          <w:tcPr>
            <w:tcW w:w="1295"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516CEC" w:rsidRPr="00372139" w:rsidRDefault="00516CEC" w:rsidP="00AB5FB6">
            <w:pPr>
              <w:bidi w:val="0"/>
              <w:jc w:val="center"/>
              <w:rPr>
                <w:rFonts w:ascii="Gentium" w:hAnsi="Gentium"/>
                <w:sz w:val="20"/>
                <w:szCs w:val="20"/>
              </w:rPr>
            </w:pPr>
            <w:r>
              <w:rPr>
                <w:rFonts w:ascii="Gentium" w:hAnsi="Gentium"/>
                <w:sz w:val="20"/>
                <w:szCs w:val="20"/>
              </w:rPr>
              <w:t>-e</w:t>
            </w: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516CEC" w:rsidRPr="002E18FE" w:rsidRDefault="00516CEC" w:rsidP="00AB5FB6">
            <w:pPr>
              <w:bidi w:val="0"/>
              <w:jc w:val="center"/>
              <w:rPr>
                <w:rFonts w:ascii="Gentium" w:hAnsi="Gentium"/>
                <w:sz w:val="20"/>
                <w:szCs w:val="20"/>
              </w:rPr>
            </w:pPr>
            <w:r w:rsidRPr="009E38F8">
              <w:rPr>
                <w:rFonts w:ascii="Gentium" w:hAnsi="Gentium"/>
                <w:color w:val="808080" w:themeColor="background1" w:themeShade="80"/>
                <w:sz w:val="20"/>
                <w:szCs w:val="20"/>
              </w:rPr>
              <w:t>*-jiː  &gt;</w:t>
            </w:r>
            <w:r>
              <w:rPr>
                <w:rFonts w:ascii="Gentium" w:hAnsi="Gentium"/>
                <w:sz w:val="20"/>
                <w:szCs w:val="20"/>
              </w:rPr>
              <w:t xml:space="preserve">  -jeː</w:t>
            </w:r>
          </w:p>
        </w:tc>
      </w:tr>
      <w:tr w:rsidR="008D0E71" w:rsidRPr="002E18FE" w:rsidTr="00AB5FB6">
        <w:tc>
          <w:tcPr>
            <w:tcW w:w="534" w:type="dxa"/>
            <w:vMerge/>
            <w:tcBorders>
              <w:bottom w:val="single" w:sz="4" w:space="0" w:color="0070C0"/>
            </w:tcBorders>
            <w:shd w:val="clear" w:color="auto" w:fill="FFFFFF" w:themeFill="background1"/>
            <w:vAlign w:val="center"/>
          </w:tcPr>
          <w:p w:rsidR="008D0E71" w:rsidRPr="00F57ADA" w:rsidRDefault="008D0E71"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D0E71" w:rsidRPr="00F5582F" w:rsidRDefault="008D0E71"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8D0E71" w:rsidRPr="00F164A8" w:rsidRDefault="008D0E71" w:rsidP="00AB5FB6">
            <w:pPr>
              <w:bidi w:val="0"/>
              <w:jc w:val="center"/>
              <w:rPr>
                <w:rFonts w:ascii="Gentium" w:hAnsi="Gentium"/>
                <w:sz w:val="20"/>
                <w:szCs w:val="20"/>
                <w:highlight w:val="yellow"/>
              </w:rPr>
            </w:pPr>
            <w:r>
              <w:rPr>
                <w:rFonts w:ascii="Gentium" w:hAnsi="Gentium"/>
                <w:sz w:val="20"/>
                <w:szCs w:val="20"/>
              </w:rPr>
              <w:t>-jej</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8D0E71" w:rsidRPr="00637686" w:rsidRDefault="008D0E71" w:rsidP="00AB5FB6">
            <w:pPr>
              <w:bidi w:val="0"/>
              <w:jc w:val="center"/>
              <w:rPr>
                <w:rFonts w:ascii="Gentium" w:hAnsi="Gentium"/>
                <w:sz w:val="20"/>
                <w:szCs w:val="20"/>
              </w:rPr>
            </w:pPr>
            <w:r>
              <w:rPr>
                <w:rFonts w:ascii="Gentium" w:hAnsi="Gentium"/>
                <w:sz w:val="20"/>
                <w:szCs w:val="20"/>
              </w:rPr>
              <w:t>-je</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D0E71" w:rsidRPr="00F57ADA" w:rsidRDefault="008D0E71" w:rsidP="00AB5FB6">
            <w:pPr>
              <w:bidi w:val="0"/>
              <w:jc w:val="center"/>
              <w:rPr>
                <w:rFonts w:ascii="Gentium" w:hAnsi="Gentium"/>
                <w:sz w:val="20"/>
                <w:szCs w:val="20"/>
              </w:rPr>
            </w:pPr>
            <w:r>
              <w:rPr>
                <w:rFonts w:ascii="Gentium" w:hAnsi="Gentium"/>
                <w:sz w:val="20"/>
                <w:szCs w:val="20"/>
              </w:rPr>
              <w:t>-jeɪ</w:t>
            </w:r>
          </w:p>
        </w:tc>
        <w:tc>
          <w:tcPr>
            <w:tcW w:w="1295" w:type="dxa"/>
            <w:vMerge/>
            <w:tcBorders>
              <w:left w:val="single" w:sz="4" w:space="0" w:color="FFFFFF" w:themeColor="background1"/>
              <w:right w:val="single" w:sz="4" w:space="0" w:color="FFFFFF" w:themeColor="background1"/>
            </w:tcBorders>
            <w:shd w:val="clear" w:color="auto" w:fill="C6D9F1" w:themeFill="text2" w:themeFillTint="33"/>
            <w:vAlign w:val="center"/>
          </w:tcPr>
          <w:p w:rsidR="008D0E71" w:rsidRPr="00801AF8" w:rsidRDefault="008D0E71" w:rsidP="00AB5FB6">
            <w:pPr>
              <w:bidi w:val="0"/>
              <w:jc w:val="center"/>
              <w:rPr>
                <w:rFonts w:ascii="Gentium" w:hAnsi="Gentium"/>
                <w:sz w:val="20"/>
                <w:szCs w:val="20"/>
              </w:rPr>
            </w:pP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D0E71" w:rsidRPr="00AA1EFD" w:rsidRDefault="008D0E71" w:rsidP="00AB5FB6">
            <w:pPr>
              <w:bidi w:val="0"/>
              <w:jc w:val="center"/>
              <w:rPr>
                <w:rFonts w:ascii="Gentium" w:hAnsi="Gentium"/>
                <w:sz w:val="20"/>
                <w:szCs w:val="20"/>
              </w:rPr>
            </w:pPr>
            <w:r>
              <w:rPr>
                <w:rFonts w:ascii="Gentium" w:hAnsi="Gentium"/>
                <w:sz w:val="20"/>
                <w:szCs w:val="20"/>
              </w:rPr>
              <w:t>-iə</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8D0E71" w:rsidRPr="00372139" w:rsidRDefault="008D0E71" w:rsidP="00AB5FB6">
            <w:pPr>
              <w:bidi w:val="0"/>
              <w:jc w:val="center"/>
              <w:rPr>
                <w:rFonts w:ascii="Gentium" w:hAnsi="Gentium"/>
                <w:sz w:val="20"/>
                <w:szCs w:val="20"/>
              </w:rPr>
            </w:pPr>
            <w:r>
              <w:rPr>
                <w:rFonts w:ascii="Gentium" w:hAnsi="Gentium"/>
                <w:sz w:val="20"/>
                <w:szCs w:val="20"/>
              </w:rPr>
              <w:t>-i</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8D0E71" w:rsidRPr="002E18FE" w:rsidRDefault="008D0E71" w:rsidP="00AB5FB6">
            <w:pPr>
              <w:bidi w:val="0"/>
              <w:jc w:val="center"/>
              <w:rPr>
                <w:rFonts w:ascii="Gentium" w:hAnsi="Gentium"/>
                <w:sz w:val="20"/>
                <w:szCs w:val="20"/>
              </w:rPr>
            </w:pPr>
            <w:r>
              <w:rPr>
                <w:rFonts w:ascii="Gentium" w:hAnsi="Gentium"/>
                <w:sz w:val="20"/>
                <w:szCs w:val="20"/>
              </w:rPr>
              <w:t>-jeɪ</w:t>
            </w:r>
          </w:p>
        </w:tc>
      </w:tr>
      <w:tr w:rsidR="00545237" w:rsidRPr="002E18FE" w:rsidTr="00AB5FB6">
        <w:tc>
          <w:tcPr>
            <w:tcW w:w="534" w:type="dxa"/>
            <w:vMerge/>
            <w:tcBorders>
              <w:bottom w:val="single" w:sz="4" w:space="0" w:color="0070C0"/>
            </w:tcBorders>
            <w:shd w:val="clear" w:color="auto" w:fill="FFFFFF" w:themeFill="background1"/>
            <w:vAlign w:val="center"/>
          </w:tcPr>
          <w:p w:rsidR="00545237" w:rsidRPr="00F57ADA" w:rsidRDefault="00545237"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45237" w:rsidRPr="00F5582F" w:rsidRDefault="00545237"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545237" w:rsidRPr="00EC6507" w:rsidRDefault="00545237" w:rsidP="00AB5FB6">
            <w:pPr>
              <w:bidi w:val="0"/>
              <w:jc w:val="center"/>
              <w:rPr>
                <w:rFonts w:ascii="Gentium" w:hAnsi="Gentium"/>
                <w:sz w:val="20"/>
                <w:szCs w:val="20"/>
              </w:rPr>
            </w:pPr>
            <w:r>
              <w:rPr>
                <w:rFonts w:ascii="Gentium" w:hAnsi="Gentium"/>
                <w:sz w:val="20"/>
                <w:szCs w:val="20"/>
              </w:rPr>
              <w:t>-jajsiː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545237" w:rsidRPr="00637686" w:rsidRDefault="00545237" w:rsidP="00AB5FB6">
            <w:pPr>
              <w:bidi w:val="0"/>
              <w:jc w:val="center"/>
              <w:rPr>
                <w:rFonts w:ascii="Gentium" w:hAnsi="Gentium"/>
                <w:sz w:val="20"/>
                <w:szCs w:val="20"/>
              </w:rPr>
            </w:pPr>
            <w:r>
              <w:rPr>
                <w:rFonts w:ascii="Gentium" w:hAnsi="Gentium"/>
                <w:sz w:val="20"/>
                <w:szCs w:val="20"/>
              </w:rPr>
              <w:t>-jaʃi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45237" w:rsidRPr="00EC6507" w:rsidRDefault="00545237" w:rsidP="00AB5FB6">
            <w:pPr>
              <w:bidi w:val="0"/>
              <w:jc w:val="center"/>
              <w:rPr>
                <w:rFonts w:ascii="Gentium" w:hAnsi="Gentium"/>
                <w:sz w:val="20"/>
                <w:szCs w:val="20"/>
              </w:rPr>
            </w:pPr>
            <w:r>
              <w:rPr>
                <w:rFonts w:ascii="Gentium" w:hAnsi="Gentium"/>
                <w:sz w:val="20"/>
                <w:szCs w:val="20"/>
              </w:rPr>
              <w:t>-jɛːsi</w:t>
            </w:r>
          </w:p>
        </w:tc>
        <w:tc>
          <w:tcPr>
            <w:tcW w:w="1295" w:type="dxa"/>
            <w:vMerge/>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545237" w:rsidRPr="00801AF8" w:rsidRDefault="00545237" w:rsidP="00AB5FB6">
            <w:pPr>
              <w:bidi w:val="0"/>
              <w:jc w:val="center"/>
              <w:rPr>
                <w:rFonts w:ascii="Gentium" w:hAnsi="Gentium"/>
                <w:sz w:val="20"/>
                <w:szCs w:val="20"/>
              </w:rPr>
            </w:pP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545237" w:rsidRPr="00AA1EFD" w:rsidRDefault="00545237" w:rsidP="00AB5FB6">
            <w:pPr>
              <w:bidi w:val="0"/>
              <w:jc w:val="center"/>
              <w:rPr>
                <w:rFonts w:ascii="Gentium" w:hAnsi="Gentium"/>
                <w:sz w:val="20"/>
                <w:szCs w:val="20"/>
              </w:rPr>
            </w:pPr>
            <w:r w:rsidRPr="00B16F46">
              <w:rPr>
                <w:rFonts w:ascii="Gentium" w:hAnsi="Gentium"/>
                <w:color w:val="8064A2" w:themeColor="accent4"/>
                <w:sz w:val="20"/>
                <w:szCs w:val="20"/>
              </w:rPr>
              <w:t xml:space="preserve">*-íəɾaɪ </w:t>
            </w:r>
            <w:r w:rsidRPr="00C85428">
              <w:rPr>
                <w:rFonts w:ascii="Gentium" w:hAnsi="Gentium"/>
                <w:color w:val="8064A2" w:themeColor="accent4"/>
                <w:sz w:val="20"/>
                <w:szCs w:val="20"/>
                <w:vertAlign w:val="superscript"/>
              </w:rPr>
              <w:t xml:space="preserve"> </w:t>
            </w:r>
            <w:r w:rsidRPr="00B16F46">
              <w:rPr>
                <w:rFonts w:ascii="Gentium" w:hAnsi="Gentium"/>
                <w:color w:val="8064A2" w:themeColor="accent4"/>
                <w:sz w:val="20"/>
                <w:szCs w:val="20"/>
              </w:rPr>
              <w:t>&gt;</w:t>
            </w:r>
            <w:r w:rsidRPr="00C85428">
              <w:rPr>
                <w:rFonts w:ascii="Gentium" w:hAnsi="Gentium"/>
                <w:sz w:val="20"/>
                <w:szCs w:val="20"/>
                <w:vertAlign w:val="superscript"/>
              </w:rPr>
              <w:t xml:space="preserve"> </w:t>
            </w:r>
            <w:r>
              <w:rPr>
                <w:rFonts w:ascii="Gentium" w:hAnsi="Gentium"/>
                <w:sz w:val="20"/>
                <w:szCs w:val="20"/>
              </w:rPr>
              <w:t xml:space="preserve"> -íɽe</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545237" w:rsidRPr="00372139" w:rsidRDefault="00545237" w:rsidP="00AB5FB6">
            <w:pPr>
              <w:bidi w:val="0"/>
              <w:jc w:val="center"/>
              <w:rPr>
                <w:rFonts w:ascii="Gentium" w:hAnsi="Gentium"/>
                <w:sz w:val="20"/>
                <w:szCs w:val="20"/>
              </w:rPr>
            </w:pPr>
            <w:r>
              <w:rPr>
                <w:rFonts w:ascii="Gentium" w:hAnsi="Gentium"/>
                <w:sz w:val="20"/>
                <w:szCs w:val="20"/>
              </w:rPr>
              <w:t>-es</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545237" w:rsidRPr="002E18FE" w:rsidRDefault="00545237" w:rsidP="00AB5FB6">
            <w:pPr>
              <w:bidi w:val="0"/>
              <w:jc w:val="center"/>
              <w:rPr>
                <w:rFonts w:ascii="Gentium" w:hAnsi="Gentium"/>
                <w:sz w:val="20"/>
                <w:szCs w:val="20"/>
              </w:rPr>
            </w:pPr>
            <w:r>
              <w:rPr>
                <w:rFonts w:ascii="Gentium" w:hAnsi="Gentium"/>
                <w:sz w:val="20"/>
                <w:szCs w:val="20"/>
              </w:rPr>
              <w:t>-jɛːsi</w:t>
            </w:r>
          </w:p>
        </w:tc>
      </w:tr>
      <w:tr w:rsidR="001F727A" w:rsidRPr="002E18FE" w:rsidTr="00AB5FB6">
        <w:tc>
          <w:tcPr>
            <w:tcW w:w="534" w:type="dxa"/>
            <w:vMerge/>
            <w:tcBorders>
              <w:bottom w:val="single" w:sz="4" w:space="0" w:color="0070C0"/>
            </w:tcBorders>
            <w:shd w:val="clear" w:color="auto" w:fill="FFFFFF" w:themeFill="background1"/>
            <w:vAlign w:val="center"/>
          </w:tcPr>
          <w:p w:rsidR="001F727A" w:rsidRPr="00F57ADA" w:rsidRDefault="001F727A"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1F727A" w:rsidRPr="00F5582F" w:rsidRDefault="001F727A" w:rsidP="00AB5FB6">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1F727A" w:rsidRPr="00EC6507" w:rsidRDefault="001F727A" w:rsidP="00AB5FB6">
            <w:pPr>
              <w:bidi w:val="0"/>
              <w:jc w:val="center"/>
              <w:rPr>
                <w:rFonts w:ascii="Gentium" w:hAnsi="Gentium"/>
                <w:sz w:val="20"/>
                <w:szCs w:val="20"/>
              </w:rPr>
            </w:pPr>
            <w:r>
              <w:rPr>
                <w:rFonts w:ascii="Gentium" w:hAnsi="Gentium"/>
                <w:sz w:val="20"/>
                <w:szCs w:val="20"/>
              </w:rPr>
              <w:t>-jən</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1F727A" w:rsidRPr="00EC6507" w:rsidRDefault="001F727A" w:rsidP="00AB5FB6">
            <w:pPr>
              <w:bidi w:val="0"/>
              <w:jc w:val="center"/>
              <w:rPr>
                <w:rFonts w:ascii="Gentium" w:hAnsi="Gentium"/>
                <w:sz w:val="20"/>
                <w:szCs w:val="20"/>
              </w:rPr>
            </w:pPr>
            <w:r>
              <w:rPr>
                <w:rFonts w:ascii="Gentium" w:hAnsi="Gentium"/>
                <w:sz w:val="20"/>
                <w:szCs w:val="20"/>
              </w:rPr>
              <w:t>-jan</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1F727A" w:rsidRPr="00EC6507" w:rsidRDefault="001F727A" w:rsidP="00AB5FB6">
            <w:pPr>
              <w:bidi w:val="0"/>
              <w:jc w:val="center"/>
              <w:rPr>
                <w:rFonts w:ascii="Gentium" w:hAnsi="Gentium"/>
                <w:sz w:val="20"/>
                <w:szCs w:val="20"/>
              </w:rPr>
            </w:pPr>
            <w:r>
              <w:rPr>
                <w:rFonts w:ascii="Gentium" w:hAnsi="Gentium"/>
                <w:sz w:val="20"/>
                <w:szCs w:val="20"/>
              </w:rPr>
              <w:t>-jən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1F727A" w:rsidRPr="00EC6507" w:rsidRDefault="001F727A" w:rsidP="00AB5FB6">
            <w:pPr>
              <w:bidi w:val="0"/>
              <w:jc w:val="center"/>
              <w:rPr>
                <w:rFonts w:ascii="Gentium" w:hAnsi="Gentium"/>
                <w:sz w:val="20"/>
                <w:szCs w:val="20"/>
              </w:rPr>
            </w:pPr>
            <w:r>
              <w:rPr>
                <w:rFonts w:ascii="Gentium" w:hAnsi="Gentium"/>
                <w:sz w:val="20"/>
                <w:szCs w:val="20"/>
              </w:rPr>
              <w:t>-jen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1F727A" w:rsidRPr="00AA1EFD" w:rsidRDefault="001F727A" w:rsidP="006956AB">
            <w:pPr>
              <w:bidi w:val="0"/>
              <w:jc w:val="center"/>
              <w:rPr>
                <w:rFonts w:ascii="Gentium" w:hAnsi="Gentium"/>
                <w:sz w:val="20"/>
                <w:szCs w:val="20"/>
              </w:rPr>
            </w:pPr>
            <w:r>
              <w:rPr>
                <w:rFonts w:ascii="Gentium" w:hAnsi="Gentium"/>
                <w:sz w:val="20"/>
                <w:szCs w:val="20"/>
              </w:rPr>
              <w:t xml:space="preserve">-an </w:t>
            </w:r>
            <w:r w:rsidR="006956AB">
              <w:rPr>
                <w:rStyle w:val="EndnoteReference"/>
                <w:rFonts w:ascii="Gentium" w:hAnsi="Gentium"/>
                <w:sz w:val="20"/>
                <w:szCs w:val="20"/>
              </w:rPr>
              <w:t>8</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1F727A" w:rsidRPr="00372139" w:rsidRDefault="001F727A" w:rsidP="00AB5FB6">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1F727A" w:rsidRPr="002E18FE" w:rsidRDefault="001F727A" w:rsidP="00AB5FB6">
            <w:pPr>
              <w:bidi w:val="0"/>
              <w:jc w:val="center"/>
              <w:rPr>
                <w:rFonts w:ascii="Gentium" w:hAnsi="Gentium"/>
                <w:sz w:val="20"/>
                <w:szCs w:val="20"/>
              </w:rPr>
            </w:pPr>
            <w:r>
              <w:rPr>
                <w:rFonts w:ascii="Gentium" w:hAnsi="Gentium"/>
                <w:sz w:val="20"/>
                <w:szCs w:val="20"/>
              </w:rPr>
              <w:t>-jən</w:t>
            </w:r>
          </w:p>
        </w:tc>
      </w:tr>
      <w:tr w:rsidR="00880BD3" w:rsidTr="00AB5FB6">
        <w:tc>
          <w:tcPr>
            <w:tcW w:w="534" w:type="dxa"/>
            <w:vMerge/>
            <w:tcBorders>
              <w:bottom w:val="single" w:sz="4" w:space="0" w:color="0070C0"/>
            </w:tcBorders>
            <w:shd w:val="clear" w:color="auto" w:fill="FFFFFF" w:themeFill="background1"/>
            <w:vAlign w:val="center"/>
          </w:tcPr>
          <w:p w:rsidR="00880BD3" w:rsidRPr="00F57ADA" w:rsidRDefault="00880BD3"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vAlign w:val="center"/>
          </w:tcPr>
          <w:p w:rsidR="00880BD3" w:rsidRPr="000D3354" w:rsidRDefault="00880BD3" w:rsidP="00AB5FB6">
            <w:pPr>
              <w:bidi w:val="0"/>
              <w:jc w:val="center"/>
              <w:rPr>
                <w:rFonts w:ascii="Noticia Text" w:hAnsi="Noticia Text"/>
                <w:i/>
                <w:iCs/>
                <w:color w:val="0070C0"/>
                <w:sz w:val="20"/>
                <w:szCs w:val="20"/>
              </w:rPr>
            </w:pPr>
            <w:r w:rsidRPr="000D3354">
              <w:rPr>
                <w:rFonts w:ascii="Noticia Text" w:hAnsi="Noticia Text"/>
                <w:i/>
                <w:iCs/>
                <w:color w:val="0070C0"/>
                <w:sz w:val="20"/>
                <w:szCs w:val="20"/>
              </w:rPr>
              <w:t>Loc</w:t>
            </w:r>
          </w:p>
        </w:tc>
        <w:tc>
          <w:tcPr>
            <w:tcW w:w="1295" w:type="dxa"/>
            <w:vMerge w:val="restart"/>
            <w:tcBorders>
              <w:top w:val="single" w:sz="4" w:space="0" w:color="92CDDC" w:themeColor="accent5" w:themeTint="99"/>
              <w:right w:val="single" w:sz="18" w:space="0" w:color="FFFFFF" w:themeColor="background1"/>
            </w:tcBorders>
            <w:shd w:val="thinDiagStripe" w:color="B6DDE8" w:themeColor="accent5" w:themeTint="66" w:fill="FFFFFF" w:themeFill="background1"/>
            <w:vAlign w:val="center"/>
          </w:tcPr>
          <w:p w:rsidR="00880BD3" w:rsidRPr="00F57ADA" w:rsidRDefault="00880BD3" w:rsidP="00AB5FB6">
            <w:pPr>
              <w:bidi w:val="0"/>
              <w:jc w:val="center"/>
              <w:rPr>
                <w:rFonts w:ascii="Gentium" w:hAnsi="Gentium"/>
                <w:sz w:val="20"/>
                <w:szCs w:val="20"/>
              </w:rPr>
            </w:pPr>
          </w:p>
        </w:tc>
        <w:tc>
          <w:tcPr>
            <w:tcW w:w="1295" w:type="dxa"/>
            <w:vMerge w:val="restart"/>
            <w:tcBorders>
              <w:top w:val="single" w:sz="4" w:space="0" w:color="DDD9C3" w:themeColor="background2" w:themeShade="E6"/>
              <w:left w:val="single" w:sz="4" w:space="0" w:color="FFFFFF" w:themeColor="background1"/>
              <w:right w:val="single" w:sz="4" w:space="0" w:color="FFFFFF" w:themeColor="background1"/>
            </w:tcBorders>
            <w:shd w:val="thinDiagStripe" w:color="EEECE1" w:themeColor="background2" w:fill="FFFFFF" w:themeFill="background1"/>
            <w:vAlign w:val="center"/>
          </w:tcPr>
          <w:p w:rsidR="00880BD3" w:rsidRPr="00637686" w:rsidRDefault="00880BD3"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80BD3" w:rsidRPr="00F57ADA" w:rsidRDefault="00880BD3" w:rsidP="00AB5FB6">
            <w:pPr>
              <w:bidi w:val="0"/>
              <w:jc w:val="center"/>
              <w:rPr>
                <w:rFonts w:ascii="Gentium" w:hAnsi="Gentium"/>
                <w:sz w:val="20"/>
                <w:szCs w:val="20"/>
              </w:rPr>
            </w:pPr>
            <w:r>
              <w:rPr>
                <w:rFonts w:ascii="Gentium" w:hAnsi="Gentium"/>
                <w:sz w:val="20"/>
                <w:szCs w:val="20"/>
              </w:rPr>
              <w:t>-jen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80BD3" w:rsidRPr="00801AF8" w:rsidRDefault="00880BD3" w:rsidP="00AB5FB6">
            <w:pPr>
              <w:bidi w:val="0"/>
              <w:jc w:val="center"/>
              <w:rPr>
                <w:rFonts w:ascii="Gentium" w:hAnsi="Gentium"/>
                <w:sz w:val="20"/>
                <w:szCs w:val="20"/>
              </w:rPr>
            </w:pPr>
            <w:r>
              <w:rPr>
                <w:rFonts w:ascii="Gentium" w:hAnsi="Gentium"/>
                <w:sz w:val="20"/>
                <w:szCs w:val="20"/>
              </w:rPr>
              <w:t>-je</w:t>
            </w:r>
            <w:r>
              <w:rPr>
                <w:rFonts w:ascii="Gentium" w:hAnsi="Gentium" w:cs="Guttman-Soncino"/>
                <w:sz w:val="20"/>
                <w:szCs w:val="20"/>
              </w:rPr>
              <w:t>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80BD3" w:rsidRPr="00AA1EFD" w:rsidRDefault="00880BD3" w:rsidP="00AB5FB6">
            <w:pPr>
              <w:bidi w:val="0"/>
              <w:jc w:val="center"/>
              <w:rPr>
                <w:rFonts w:ascii="Gentium" w:hAnsi="Gentium"/>
                <w:sz w:val="20"/>
                <w:szCs w:val="20"/>
              </w:rPr>
            </w:pPr>
            <w:r>
              <w:rPr>
                <w:rFonts w:ascii="Gentium" w:hAnsi="Gentium"/>
                <w:sz w:val="20"/>
                <w:szCs w:val="20"/>
              </w:rPr>
              <w:t>-in</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880BD3" w:rsidRPr="00372139" w:rsidRDefault="00880BD3"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880BD3" w:rsidRPr="002E18FE" w:rsidRDefault="00880BD3" w:rsidP="00AB5FB6">
            <w:pPr>
              <w:bidi w:val="0"/>
              <w:jc w:val="center"/>
              <w:rPr>
                <w:rFonts w:ascii="Gentium" w:hAnsi="Gentium"/>
                <w:sz w:val="20"/>
                <w:szCs w:val="20"/>
              </w:rPr>
            </w:pPr>
            <w:r>
              <w:rPr>
                <w:rFonts w:ascii="Gentium" w:hAnsi="Gentium"/>
                <w:sz w:val="20"/>
                <w:szCs w:val="20"/>
              </w:rPr>
              <w:t>-jen</w:t>
            </w:r>
          </w:p>
        </w:tc>
      </w:tr>
      <w:tr w:rsidR="00880BD3" w:rsidRPr="00801AF8" w:rsidTr="002F5B46">
        <w:tc>
          <w:tcPr>
            <w:tcW w:w="534" w:type="dxa"/>
            <w:vMerge/>
            <w:tcBorders>
              <w:bottom w:val="single" w:sz="4" w:space="0" w:color="0070C0"/>
            </w:tcBorders>
            <w:shd w:val="clear" w:color="auto" w:fill="FFFFFF" w:themeFill="background1"/>
            <w:vAlign w:val="center"/>
          </w:tcPr>
          <w:p w:rsidR="00880BD3" w:rsidRPr="00F57ADA" w:rsidRDefault="00880BD3"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880BD3" w:rsidRPr="000D3354" w:rsidRDefault="00880BD3" w:rsidP="00AB5FB6">
            <w:pPr>
              <w:bidi w:val="0"/>
              <w:jc w:val="center"/>
              <w:rPr>
                <w:rFonts w:ascii="Noticia Text" w:hAnsi="Noticia Text"/>
                <w:i/>
                <w:iCs/>
                <w:color w:val="0070C0"/>
                <w:sz w:val="20"/>
                <w:szCs w:val="20"/>
              </w:rPr>
            </w:pPr>
            <w:r>
              <w:rPr>
                <w:rFonts w:ascii="Noticia Text" w:hAnsi="Noticia Text"/>
                <w:i/>
                <w:iCs/>
                <w:color w:val="0070C0"/>
                <w:sz w:val="20"/>
                <w:szCs w:val="20"/>
              </w:rPr>
              <w:t>Inst</w:t>
            </w:r>
          </w:p>
        </w:tc>
        <w:tc>
          <w:tcPr>
            <w:tcW w:w="1295" w:type="dxa"/>
            <w:vMerge/>
            <w:tcBorders>
              <w:bottom w:val="single" w:sz="4" w:space="0" w:color="31849B" w:themeColor="accent5" w:themeShade="BF"/>
              <w:right w:val="single" w:sz="18" w:space="0" w:color="FFFFFF" w:themeColor="background1"/>
            </w:tcBorders>
            <w:shd w:val="thinDiagStripe" w:color="B6DDE8" w:themeColor="accent5" w:themeTint="66" w:fill="FFFFFF" w:themeFill="background1"/>
            <w:vAlign w:val="center"/>
          </w:tcPr>
          <w:p w:rsidR="00880BD3" w:rsidRPr="00F57ADA" w:rsidRDefault="00880BD3"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EEECE1" w:themeColor="background2" w:fill="FFFFFF" w:themeFill="background1"/>
            <w:vAlign w:val="center"/>
          </w:tcPr>
          <w:p w:rsidR="00880BD3" w:rsidRPr="00637686" w:rsidRDefault="00880BD3"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880BD3" w:rsidRPr="00F57ADA" w:rsidRDefault="00880BD3" w:rsidP="00AB5FB6">
            <w:pPr>
              <w:bidi w:val="0"/>
              <w:jc w:val="center"/>
              <w:rPr>
                <w:rFonts w:ascii="Gentium" w:hAnsi="Gentium"/>
                <w:sz w:val="20"/>
                <w:szCs w:val="20"/>
              </w:rPr>
            </w:pPr>
            <w:r>
              <w:rPr>
                <w:rFonts w:ascii="Gentium" w:hAnsi="Gentium"/>
                <w:sz w:val="20"/>
                <w:szCs w:val="20"/>
              </w:rPr>
              <w:t>-jáme</w:t>
            </w:r>
          </w:p>
        </w:tc>
        <w:tc>
          <w:tcPr>
            <w:tcW w:w="1295"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880BD3" w:rsidRPr="00801AF8" w:rsidRDefault="00880BD3" w:rsidP="00AB5FB6">
            <w:pPr>
              <w:bidi w:val="0"/>
              <w:jc w:val="center"/>
              <w:rPr>
                <w:rFonts w:ascii="Gentium" w:hAnsi="Gentium"/>
                <w:sz w:val="20"/>
                <w:szCs w:val="20"/>
              </w:rPr>
            </w:pPr>
            <w:r>
              <w:rPr>
                <w:rFonts w:ascii="Gentium" w:hAnsi="Gentium"/>
                <w:sz w:val="20"/>
                <w:szCs w:val="20"/>
              </w:rPr>
              <w:t>-jɑme</w:t>
            </w:r>
          </w:p>
        </w:tc>
        <w:tc>
          <w:tcPr>
            <w:tcW w:w="1295"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880BD3" w:rsidRPr="00801AF8" w:rsidRDefault="00880BD3" w:rsidP="00AB5FB6">
            <w:pPr>
              <w:bidi w:val="0"/>
              <w:jc w:val="center"/>
              <w:rPr>
                <w:rFonts w:ascii="Gentium" w:hAnsi="Gentium"/>
                <w:sz w:val="20"/>
                <w:szCs w:val="20"/>
              </w:rPr>
            </w:pPr>
            <w:r>
              <w:rPr>
                <w:rFonts w:ascii="Gentium" w:hAnsi="Gentium"/>
                <w:sz w:val="20"/>
                <w:szCs w:val="20"/>
              </w:rPr>
              <w:t>-éme</w:t>
            </w:r>
          </w:p>
        </w:tc>
        <w:tc>
          <w:tcPr>
            <w:tcW w:w="1295"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880BD3" w:rsidRPr="00801AF8" w:rsidRDefault="00880BD3" w:rsidP="00AB5FB6">
            <w:pPr>
              <w:bidi w:val="0"/>
              <w:jc w:val="center"/>
              <w:rPr>
                <w:rFonts w:ascii="Gentium" w:hAnsi="Gentium"/>
                <w:sz w:val="20"/>
                <w:szCs w:val="20"/>
              </w:rPr>
            </w:pPr>
            <w:r>
              <w:rPr>
                <w:rFonts w:ascii="Gentium" w:hAnsi="Gentium"/>
                <w:sz w:val="20"/>
                <w:szCs w:val="20"/>
              </w:rPr>
              <w:t>-éme</w:t>
            </w:r>
          </w:p>
        </w:tc>
        <w:tc>
          <w:tcPr>
            <w:tcW w:w="1295"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880BD3" w:rsidRPr="00801AF8" w:rsidRDefault="00880BD3" w:rsidP="00182AA5">
            <w:pPr>
              <w:bidi w:val="0"/>
              <w:jc w:val="center"/>
              <w:rPr>
                <w:rFonts w:ascii="Gentium" w:hAnsi="Gentium"/>
                <w:sz w:val="20"/>
                <w:szCs w:val="20"/>
              </w:rPr>
            </w:pPr>
            <w:r>
              <w:rPr>
                <w:rFonts w:ascii="Gentium" w:hAnsi="Gentium"/>
                <w:sz w:val="20"/>
                <w:szCs w:val="20"/>
              </w:rPr>
              <w:t>-jáme</w:t>
            </w:r>
          </w:p>
        </w:tc>
      </w:tr>
      <w:tr w:rsidR="00880BD3" w:rsidRPr="002E18FE" w:rsidTr="00AB5FB6">
        <w:tc>
          <w:tcPr>
            <w:tcW w:w="534" w:type="dxa"/>
            <w:vMerge w:val="restart"/>
            <w:tcBorders>
              <w:top w:val="single" w:sz="4" w:space="0" w:color="0070C0"/>
              <w:bottom w:val="single" w:sz="4" w:space="0" w:color="0070C0"/>
            </w:tcBorders>
            <w:shd w:val="clear" w:color="auto" w:fill="FFFFFF" w:themeFill="background1"/>
            <w:textDirection w:val="btLr"/>
            <w:vAlign w:val="center"/>
          </w:tcPr>
          <w:p w:rsidR="00880BD3" w:rsidRPr="00CD3BF2" w:rsidRDefault="00880BD3" w:rsidP="00AB5FB6">
            <w:pPr>
              <w:bidi w:val="0"/>
              <w:ind w:left="113" w:right="113"/>
              <w:jc w:val="center"/>
              <w:rPr>
                <w:rFonts w:ascii="Gentium" w:hAnsi="Gentium"/>
                <w:spacing w:val="30"/>
                <w:sz w:val="20"/>
                <w:szCs w:val="20"/>
              </w:rPr>
            </w:pPr>
            <w:r w:rsidRPr="00CD3BF2">
              <w:rPr>
                <w:rFonts w:ascii="Noticia Text" w:hAnsi="Noticia Text"/>
                <w:smallCaps/>
                <w:color w:val="0070C0"/>
                <w:spacing w:val="30"/>
                <w:sz w:val="20"/>
                <w:szCs w:val="20"/>
              </w:rPr>
              <w:t>Dual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880BD3" w:rsidRPr="00F5582F" w:rsidRDefault="00880BD3"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880BD3" w:rsidRPr="00EC6507" w:rsidRDefault="00880BD3" w:rsidP="00AB5FB6">
            <w:pPr>
              <w:bidi w:val="0"/>
              <w:jc w:val="center"/>
              <w:rPr>
                <w:rFonts w:ascii="Gentium" w:hAnsi="Gentium"/>
                <w:sz w:val="20"/>
                <w:szCs w:val="20"/>
              </w:rPr>
            </w:pPr>
            <w:r>
              <w:rPr>
                <w:rFonts w:ascii="Gentium" w:hAnsi="Gentium"/>
                <w:sz w:val="20"/>
                <w:szCs w:val="20"/>
              </w:rPr>
              <w:t>-jəm</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880BD3" w:rsidRPr="00637686" w:rsidRDefault="00880BD3" w:rsidP="00AB5FB6">
            <w:pPr>
              <w:bidi w:val="0"/>
              <w:jc w:val="center"/>
              <w:rPr>
                <w:rFonts w:ascii="Gentium" w:hAnsi="Gentium"/>
                <w:sz w:val="20"/>
                <w:szCs w:val="20"/>
              </w:rPr>
            </w:pPr>
            <w:r>
              <w:rPr>
                <w:rFonts w:ascii="Gentium" w:hAnsi="Gentium"/>
                <w:sz w:val="20"/>
                <w:szCs w:val="20"/>
              </w:rPr>
              <w:t>-jam</w:t>
            </w:r>
          </w:p>
        </w:tc>
        <w:tc>
          <w:tcPr>
            <w:tcW w:w="1295"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80BD3" w:rsidRPr="00EC6507" w:rsidRDefault="00880BD3" w:rsidP="00AB5FB6">
            <w:pPr>
              <w:bidi w:val="0"/>
              <w:jc w:val="center"/>
              <w:rPr>
                <w:rFonts w:ascii="Gentium" w:hAnsi="Gentium"/>
                <w:sz w:val="20"/>
                <w:szCs w:val="20"/>
              </w:rPr>
            </w:pPr>
            <w:r>
              <w:rPr>
                <w:rFonts w:ascii="Gentium" w:hAnsi="Gentium"/>
                <w:sz w:val="20"/>
                <w:szCs w:val="20"/>
              </w:rPr>
              <w:t>-jəm</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80BD3" w:rsidRPr="00801AF8" w:rsidRDefault="00880BD3" w:rsidP="006F1AE1">
            <w:pPr>
              <w:bidi w:val="0"/>
              <w:jc w:val="center"/>
              <w:rPr>
                <w:rFonts w:ascii="Gentium" w:hAnsi="Gentium"/>
                <w:sz w:val="20"/>
                <w:szCs w:val="20"/>
              </w:rPr>
            </w:pPr>
            <w:r>
              <w:rPr>
                <w:rFonts w:ascii="Gentium" w:hAnsi="Gentium"/>
                <w:sz w:val="20"/>
                <w:szCs w:val="20"/>
              </w:rPr>
              <w:t>-j</w:t>
            </w:r>
            <w:r w:rsidRPr="00AC6837">
              <w:rPr>
                <w:rFonts w:ascii="Gentium" w:hAnsi="Gentium"/>
                <w:sz w:val="20"/>
                <w:szCs w:val="20"/>
              </w:rPr>
              <w:t>ɑ</w:t>
            </w:r>
            <w:r>
              <w:rPr>
                <w:rFonts w:ascii="Gentium" w:hAnsi="Gentium"/>
                <w:sz w:val="20"/>
                <w:szCs w:val="20"/>
              </w:rPr>
              <w:t xml:space="preserve">́ŋ </w:t>
            </w:r>
            <w:r w:rsidR="006F1AE1">
              <w:rPr>
                <w:rStyle w:val="EndnoteReference"/>
                <w:rFonts w:ascii="Gentium" w:hAnsi="Gentium"/>
                <w:sz w:val="20"/>
                <w:szCs w:val="20"/>
              </w:rPr>
              <w:t>9</w:t>
            </w:r>
          </w:p>
        </w:tc>
        <w:tc>
          <w:tcPr>
            <w:tcW w:w="1295" w:type="dxa"/>
            <w:vMerge w:val="restart"/>
            <w:tcBorders>
              <w:top w:val="single" w:sz="4" w:space="0" w:color="8064A2" w:themeColor="accent4"/>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880BD3" w:rsidRPr="00AA1EFD" w:rsidRDefault="00880BD3" w:rsidP="00AB5FB6">
            <w:pPr>
              <w:bidi w:val="0"/>
              <w:jc w:val="center"/>
              <w:rPr>
                <w:rFonts w:ascii="Gentium" w:hAnsi="Gentium"/>
                <w:sz w:val="20"/>
                <w:szCs w:val="20"/>
              </w:rPr>
            </w:pPr>
          </w:p>
        </w:tc>
        <w:tc>
          <w:tcPr>
            <w:tcW w:w="1295" w:type="dxa"/>
            <w:vMerge w:val="restart"/>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880BD3" w:rsidRPr="00372139" w:rsidRDefault="00880BD3" w:rsidP="00AB5FB6">
            <w:pPr>
              <w:bidi w:val="0"/>
              <w:jc w:val="center"/>
              <w:rPr>
                <w:rFonts w:ascii="Gentium" w:hAnsi="Gentium"/>
                <w:sz w:val="20"/>
                <w:szCs w:val="20"/>
              </w:rPr>
            </w:pP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880BD3" w:rsidRPr="002E18FE" w:rsidRDefault="00880BD3" w:rsidP="00AB5FB6">
            <w:pPr>
              <w:bidi w:val="0"/>
              <w:jc w:val="center"/>
              <w:rPr>
                <w:rFonts w:ascii="Gentium" w:hAnsi="Gentium"/>
                <w:sz w:val="20"/>
                <w:szCs w:val="20"/>
              </w:rPr>
            </w:pPr>
            <w:r>
              <w:rPr>
                <w:rFonts w:ascii="Gentium" w:hAnsi="Gentium"/>
                <w:sz w:val="20"/>
                <w:szCs w:val="20"/>
              </w:rPr>
              <w:t>-jəm</w:t>
            </w:r>
          </w:p>
        </w:tc>
      </w:tr>
      <w:tr w:rsidR="00880BD3" w:rsidRPr="002E18FE" w:rsidTr="00AB5FB6">
        <w:tc>
          <w:tcPr>
            <w:tcW w:w="534" w:type="dxa"/>
            <w:vMerge/>
            <w:tcBorders>
              <w:bottom w:val="single" w:sz="4" w:space="0" w:color="0070C0"/>
            </w:tcBorders>
            <w:shd w:val="clear" w:color="auto" w:fill="FFFFFF" w:themeFill="background1"/>
            <w:vAlign w:val="center"/>
          </w:tcPr>
          <w:p w:rsidR="00880BD3" w:rsidRPr="00F57ADA" w:rsidRDefault="00880BD3"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80BD3" w:rsidRPr="00F5582F" w:rsidRDefault="00880BD3"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880BD3" w:rsidRPr="000936F4" w:rsidRDefault="00880BD3" w:rsidP="00AB5FB6">
            <w:pPr>
              <w:bidi w:val="0"/>
              <w:jc w:val="center"/>
              <w:rPr>
                <w:rFonts w:ascii="Gentium" w:hAnsi="Gentium"/>
                <w:sz w:val="20"/>
                <w:szCs w:val="20"/>
              </w:rPr>
            </w:pPr>
            <w:r w:rsidRPr="000936F4">
              <w:rPr>
                <w:rFonts w:ascii="Gentium" w:hAnsi="Gentium"/>
                <w:sz w:val="20"/>
                <w:szCs w:val="20"/>
              </w:rPr>
              <w:t>-jer</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880BD3" w:rsidRPr="00637686" w:rsidRDefault="00880BD3" w:rsidP="00AB5FB6">
            <w:pPr>
              <w:bidi w:val="0"/>
              <w:jc w:val="center"/>
              <w:rPr>
                <w:rFonts w:ascii="Gentium" w:hAnsi="Gentium"/>
                <w:sz w:val="20"/>
                <w:szCs w:val="20"/>
              </w:rPr>
            </w:pPr>
            <w:r>
              <w:rPr>
                <w:rFonts w:ascii="Gentium" w:hAnsi="Gentium"/>
                <w:sz w:val="20"/>
                <w:szCs w:val="20"/>
              </w:rPr>
              <w:t>-je</w:t>
            </w:r>
            <w:r w:rsidRPr="00637686">
              <w:rPr>
                <w:rFonts w:ascii="Gentium" w:hAnsi="Gentium" w:cs="Guttman-Soncino"/>
                <w:sz w:val="20"/>
                <w:szCs w:val="20"/>
              </w:rPr>
              <w:t>ɹ</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80BD3" w:rsidRPr="00EC6507" w:rsidRDefault="00880BD3" w:rsidP="00AB5FB6">
            <w:pPr>
              <w:bidi w:val="0"/>
              <w:jc w:val="center"/>
              <w:rPr>
                <w:rFonts w:ascii="Gentium" w:hAnsi="Gentium"/>
                <w:sz w:val="20"/>
                <w:szCs w:val="20"/>
              </w:rPr>
            </w:pPr>
            <w:r>
              <w:rPr>
                <w:rFonts w:ascii="Gentium" w:hAnsi="Gentium"/>
                <w:sz w:val="20"/>
                <w:szCs w:val="20"/>
              </w:rPr>
              <w:t>-jer</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80BD3" w:rsidRPr="00801AF8" w:rsidRDefault="00880BD3" w:rsidP="006F1AE1">
            <w:pPr>
              <w:bidi w:val="0"/>
              <w:jc w:val="center"/>
              <w:rPr>
                <w:rFonts w:ascii="Gentium" w:hAnsi="Gentium"/>
                <w:sz w:val="20"/>
                <w:szCs w:val="20"/>
                <w:rtl/>
              </w:rPr>
            </w:pPr>
            <w:r>
              <w:rPr>
                <w:rFonts w:ascii="Gentium" w:hAnsi="Gentium"/>
                <w:sz w:val="20"/>
                <w:szCs w:val="20"/>
              </w:rPr>
              <w:t xml:space="preserve">-jeɾ </w:t>
            </w:r>
            <w:r w:rsidR="006F1AE1" w:rsidRPr="006F1AE1">
              <w:rPr>
                <w:rFonts w:ascii="Gentium" w:hAnsi="Gentium"/>
                <w:sz w:val="20"/>
                <w:szCs w:val="20"/>
                <w:vertAlign w:val="superscript"/>
              </w:rPr>
              <w:t>9</w:t>
            </w:r>
          </w:p>
        </w:tc>
        <w:tc>
          <w:tcPr>
            <w:tcW w:w="1295" w:type="dxa"/>
            <w:vMerge/>
            <w:tcBorders>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880BD3" w:rsidRPr="00AA1EFD" w:rsidRDefault="00880BD3"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880BD3" w:rsidRPr="00372139" w:rsidRDefault="00880BD3" w:rsidP="00AB5FB6">
            <w:pPr>
              <w:bidi w:val="0"/>
              <w:jc w:val="center"/>
              <w:rPr>
                <w:rFonts w:ascii="Gentium" w:hAnsi="Gentium"/>
                <w:sz w:val="20"/>
                <w:szCs w:val="20"/>
              </w:rPr>
            </w:pP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880BD3" w:rsidRPr="002E18FE" w:rsidRDefault="00880BD3" w:rsidP="00AB5FB6">
            <w:pPr>
              <w:bidi w:val="0"/>
              <w:jc w:val="center"/>
              <w:rPr>
                <w:rFonts w:ascii="Gentium" w:hAnsi="Gentium"/>
                <w:sz w:val="20"/>
                <w:szCs w:val="20"/>
              </w:rPr>
            </w:pPr>
            <w:r>
              <w:rPr>
                <w:rFonts w:ascii="Gentium" w:hAnsi="Gentium"/>
                <w:sz w:val="20"/>
                <w:szCs w:val="20"/>
              </w:rPr>
              <w:t>-jer</w:t>
            </w:r>
          </w:p>
        </w:tc>
      </w:tr>
      <w:tr w:rsidR="00880BD3" w:rsidRPr="002E18FE" w:rsidTr="00AB5FB6">
        <w:tc>
          <w:tcPr>
            <w:tcW w:w="534" w:type="dxa"/>
            <w:vMerge/>
            <w:tcBorders>
              <w:bottom w:val="single" w:sz="4" w:space="0" w:color="0070C0"/>
            </w:tcBorders>
            <w:shd w:val="clear" w:color="auto" w:fill="FFFFFF" w:themeFill="background1"/>
            <w:vAlign w:val="center"/>
          </w:tcPr>
          <w:p w:rsidR="00880BD3" w:rsidRPr="00F57ADA" w:rsidRDefault="00880BD3"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80BD3" w:rsidRPr="00F5582F" w:rsidRDefault="00880BD3"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880BD3" w:rsidRPr="00EC6507" w:rsidRDefault="00880BD3" w:rsidP="00AB5FB6">
            <w:pPr>
              <w:bidi w:val="0"/>
              <w:jc w:val="center"/>
              <w:rPr>
                <w:rFonts w:ascii="Gentium" w:hAnsi="Gentium"/>
                <w:sz w:val="20"/>
                <w:szCs w:val="20"/>
              </w:rPr>
            </w:pPr>
            <w:r>
              <w:rPr>
                <w:rFonts w:ascii="Gentium" w:hAnsi="Gentium"/>
                <w:sz w:val="20"/>
                <w:szCs w:val="20"/>
              </w:rPr>
              <w:t>-jándiː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880BD3" w:rsidRPr="00EC6507" w:rsidRDefault="00880BD3" w:rsidP="00AB5FB6">
            <w:pPr>
              <w:bidi w:val="0"/>
              <w:jc w:val="center"/>
              <w:rPr>
                <w:rFonts w:ascii="Gentium" w:hAnsi="Gentium"/>
                <w:sz w:val="20"/>
                <w:szCs w:val="20"/>
              </w:rPr>
            </w:pPr>
            <w:r>
              <w:rPr>
                <w:rFonts w:ascii="Gentium" w:hAnsi="Gentium"/>
                <w:sz w:val="20"/>
                <w:szCs w:val="20"/>
              </w:rPr>
              <w:t>-jándi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80BD3" w:rsidRPr="00EC6507" w:rsidRDefault="00880BD3" w:rsidP="00AB5FB6">
            <w:pPr>
              <w:bidi w:val="0"/>
              <w:jc w:val="center"/>
              <w:rPr>
                <w:rFonts w:ascii="Gentium" w:hAnsi="Gentium"/>
                <w:sz w:val="20"/>
                <w:szCs w:val="20"/>
              </w:rPr>
            </w:pPr>
            <w:r>
              <w:rPr>
                <w:rFonts w:ascii="Gentium" w:hAnsi="Gentium"/>
                <w:sz w:val="20"/>
                <w:szCs w:val="20"/>
              </w:rPr>
              <w:t>-jándi</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80BD3" w:rsidRPr="00801AF8" w:rsidRDefault="00880BD3" w:rsidP="006F1AE1">
            <w:pPr>
              <w:bidi w:val="0"/>
              <w:jc w:val="center"/>
              <w:rPr>
                <w:rFonts w:ascii="Gentium" w:hAnsi="Gentium"/>
                <w:sz w:val="20"/>
                <w:szCs w:val="20"/>
              </w:rPr>
            </w:pPr>
            <w:r>
              <w:rPr>
                <w:rFonts w:ascii="Gentium" w:hAnsi="Gentium"/>
                <w:sz w:val="20"/>
                <w:szCs w:val="20"/>
              </w:rPr>
              <w:t>-j</w:t>
            </w:r>
            <w:r w:rsidRPr="00AC6837">
              <w:rPr>
                <w:rFonts w:ascii="Gentium" w:hAnsi="Gentium"/>
                <w:sz w:val="20"/>
                <w:szCs w:val="20"/>
              </w:rPr>
              <w:t>ɑ</w:t>
            </w:r>
            <w:r>
              <w:rPr>
                <w:rFonts w:ascii="Gentium" w:hAnsi="Gentium"/>
                <w:sz w:val="20"/>
                <w:szCs w:val="20"/>
              </w:rPr>
              <w:t xml:space="preserve">́nde </w:t>
            </w:r>
            <w:r w:rsidR="006F1AE1">
              <w:rPr>
                <w:rStyle w:val="EndnoteReference"/>
                <w:rFonts w:ascii="Gentium" w:hAnsi="Gentium"/>
                <w:sz w:val="20"/>
                <w:szCs w:val="20"/>
              </w:rPr>
              <w:t>9</w:t>
            </w:r>
          </w:p>
        </w:tc>
        <w:tc>
          <w:tcPr>
            <w:tcW w:w="1295" w:type="dxa"/>
            <w:vMerge/>
            <w:tcBorders>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880BD3" w:rsidRPr="00AA1EFD" w:rsidRDefault="00880BD3"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880BD3" w:rsidRPr="00372139" w:rsidRDefault="00880BD3" w:rsidP="00AB5FB6">
            <w:pPr>
              <w:bidi w:val="0"/>
              <w:jc w:val="center"/>
              <w:rPr>
                <w:rFonts w:ascii="Gentium" w:hAnsi="Gentium"/>
                <w:sz w:val="20"/>
                <w:szCs w:val="20"/>
              </w:rPr>
            </w:pP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880BD3" w:rsidRPr="002E18FE" w:rsidRDefault="00880BD3" w:rsidP="00AB5FB6">
            <w:pPr>
              <w:bidi w:val="0"/>
              <w:jc w:val="center"/>
              <w:rPr>
                <w:rFonts w:ascii="Gentium" w:hAnsi="Gentium"/>
                <w:sz w:val="20"/>
                <w:szCs w:val="20"/>
              </w:rPr>
            </w:pPr>
            <w:r>
              <w:rPr>
                <w:rFonts w:ascii="Gentium" w:hAnsi="Gentium"/>
                <w:sz w:val="20"/>
                <w:szCs w:val="20"/>
              </w:rPr>
              <w:t>-jándi</w:t>
            </w:r>
          </w:p>
        </w:tc>
      </w:tr>
      <w:tr w:rsidR="00880BD3" w:rsidTr="002F5B46">
        <w:tc>
          <w:tcPr>
            <w:tcW w:w="534" w:type="dxa"/>
            <w:vMerge/>
            <w:tcBorders>
              <w:bottom w:val="single" w:sz="4" w:space="0" w:color="808080" w:themeColor="background1" w:themeShade="80"/>
            </w:tcBorders>
            <w:shd w:val="clear" w:color="auto" w:fill="FFFFFF" w:themeFill="background1"/>
            <w:vAlign w:val="center"/>
          </w:tcPr>
          <w:p w:rsidR="00880BD3" w:rsidRPr="00F57ADA" w:rsidRDefault="00880BD3"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880BD3" w:rsidRPr="000D3354" w:rsidRDefault="00880BD3" w:rsidP="00AB5FB6">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31849B" w:themeColor="accent5" w:themeShade="BF"/>
              <w:right w:val="single" w:sz="18" w:space="0" w:color="FFFFFF" w:themeColor="background1"/>
            </w:tcBorders>
            <w:shd w:val="clear" w:color="auto" w:fill="B6DDE8" w:themeFill="accent5" w:themeFillTint="66"/>
            <w:vAlign w:val="center"/>
          </w:tcPr>
          <w:p w:rsidR="00880BD3" w:rsidRPr="00EC6507" w:rsidRDefault="00880BD3" w:rsidP="001B1EFD">
            <w:pPr>
              <w:bidi w:val="0"/>
              <w:jc w:val="center"/>
              <w:rPr>
                <w:rFonts w:ascii="Gentium" w:hAnsi="Gentium"/>
                <w:sz w:val="20"/>
                <w:szCs w:val="20"/>
              </w:rPr>
            </w:pPr>
            <w:r>
              <w:rPr>
                <w:rFonts w:ascii="Gentium" w:hAnsi="Gentium"/>
                <w:sz w:val="20"/>
                <w:szCs w:val="20"/>
              </w:rPr>
              <w:t>-jáːme</w:t>
            </w:r>
          </w:p>
        </w:tc>
        <w:tc>
          <w:tcPr>
            <w:tcW w:w="1295" w:type="dxa"/>
            <w:tcBorders>
              <w:left w:val="single" w:sz="4" w:space="0" w:color="FFFFFF" w:themeColor="background1"/>
              <w:bottom w:val="single" w:sz="4" w:space="0" w:color="948A54" w:themeColor="background2" w:themeShade="80"/>
              <w:right w:val="single" w:sz="4" w:space="0" w:color="FFFFFF" w:themeColor="background1"/>
            </w:tcBorders>
            <w:shd w:val="clear" w:color="auto" w:fill="EEECE1" w:themeFill="background2"/>
            <w:vAlign w:val="center"/>
          </w:tcPr>
          <w:p w:rsidR="00880BD3" w:rsidRPr="00637686" w:rsidRDefault="00880BD3" w:rsidP="001B1EFD">
            <w:pPr>
              <w:bidi w:val="0"/>
              <w:jc w:val="center"/>
              <w:rPr>
                <w:rFonts w:ascii="Gentium" w:hAnsi="Gentium"/>
                <w:sz w:val="20"/>
                <w:szCs w:val="20"/>
              </w:rPr>
            </w:pPr>
            <w:r>
              <w:rPr>
                <w:rFonts w:ascii="Gentium" w:hAnsi="Gentium"/>
                <w:sz w:val="20"/>
                <w:szCs w:val="20"/>
              </w:rPr>
              <w:t>-jame</w:t>
            </w:r>
          </w:p>
        </w:tc>
        <w:tc>
          <w:tcPr>
            <w:tcW w:w="6475" w:type="dxa"/>
            <w:gridSpan w:val="5"/>
            <w:tcBorders>
              <w:left w:val="single" w:sz="4" w:space="0" w:color="FFFFFF" w:themeColor="background1"/>
              <w:bottom w:val="single" w:sz="4" w:space="0" w:color="A6A6A6" w:themeColor="background1" w:themeShade="A6"/>
            </w:tcBorders>
            <w:shd w:val="thinDiagStripe" w:color="FFFFFF" w:themeColor="background1" w:fill="F2F2F2" w:themeFill="background1" w:themeFillShade="F2"/>
            <w:vAlign w:val="center"/>
          </w:tcPr>
          <w:p w:rsidR="00880BD3" w:rsidRDefault="00880BD3" w:rsidP="001B1EFD">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became Instrumental Plurals</w:t>
            </w:r>
            <w:r w:rsidRPr="002B3015">
              <w:rPr>
                <w:rFonts w:ascii="Noticia Text" w:hAnsi="Noticia Text"/>
                <w:i/>
                <w:iCs/>
                <w:color w:val="7F7F7F" w:themeColor="text1" w:themeTint="80"/>
                <w:sz w:val="18"/>
                <w:szCs w:val="18"/>
              </w:rPr>
              <w:t xml:space="preserve"> —</w:t>
            </w:r>
          </w:p>
        </w:tc>
      </w:tr>
    </w:tbl>
    <w:p w:rsidR="004C2E1E" w:rsidRDefault="004C2E1E" w:rsidP="004C2E1E">
      <w:pPr>
        <w:shd w:val="clear" w:color="auto" w:fill="FFFFFF" w:themeFill="background1"/>
        <w:bidi w:val="0"/>
        <w:spacing w:before="360" w:after="120"/>
        <w:rPr>
          <w:rFonts w:ascii="Noticia Text" w:hAnsi="Noticia Text"/>
          <w:b/>
          <w:bCs/>
          <w:sz w:val="20"/>
          <w:szCs w:val="20"/>
        </w:rPr>
      </w:pPr>
      <w:r>
        <w:rPr>
          <w:rFonts w:ascii="Noticia Text" w:hAnsi="Noticia Text"/>
          <w:b/>
          <w:bCs/>
          <w:sz w:val="20"/>
          <w:szCs w:val="20"/>
        </w:rPr>
        <w:t>I-Declension</w:t>
      </w:r>
    </w:p>
    <w:p w:rsidR="00613EDE" w:rsidRDefault="006629E7" w:rsidP="007158E7">
      <w:pPr>
        <w:shd w:val="clear" w:color="auto" w:fill="FFFFFF" w:themeFill="background1"/>
        <w:bidi w:val="0"/>
        <w:spacing w:after="120"/>
        <w:jc w:val="both"/>
        <w:rPr>
          <w:rFonts w:ascii="Noticia Text" w:hAnsi="Noticia Text"/>
          <w:sz w:val="20"/>
          <w:szCs w:val="20"/>
        </w:rPr>
      </w:pPr>
      <w:r>
        <w:rPr>
          <w:rFonts w:ascii="Noticia Text" w:hAnsi="Noticia Text"/>
          <w:sz w:val="20"/>
          <w:szCs w:val="20"/>
        </w:rPr>
        <w:t xml:space="preserve">In Áltheran, a new declensional paradigm in –IS emerged from sporadic re-classification of some I-nouns as animate (either </w:t>
      </w:r>
      <w:r>
        <w:rPr>
          <w:rFonts w:ascii="Noticia Text" w:hAnsi="Noticia Text"/>
          <w:i/>
          <w:iCs/>
          <w:sz w:val="20"/>
          <w:szCs w:val="20"/>
        </w:rPr>
        <w:t xml:space="preserve">masculine </w:t>
      </w:r>
      <w:r>
        <w:rPr>
          <w:rFonts w:ascii="Noticia Text" w:hAnsi="Noticia Text"/>
          <w:sz w:val="20"/>
          <w:szCs w:val="20"/>
        </w:rPr>
        <w:t xml:space="preserve">or </w:t>
      </w:r>
      <w:r>
        <w:rPr>
          <w:rFonts w:ascii="Noticia Text" w:hAnsi="Noticia Text"/>
          <w:i/>
          <w:iCs/>
          <w:sz w:val="20"/>
          <w:szCs w:val="20"/>
        </w:rPr>
        <w:t>feminine</w:t>
      </w:r>
      <w:r>
        <w:rPr>
          <w:rFonts w:ascii="Noticia Text" w:hAnsi="Noticia Text"/>
          <w:sz w:val="20"/>
          <w:szCs w:val="20"/>
        </w:rPr>
        <w:t xml:space="preserve">, though mostly the latter), and from derivatives of </w:t>
      </w:r>
      <w:r w:rsidRPr="00BF2C63">
        <w:rPr>
          <w:rFonts w:ascii="Noticia Text" w:hAnsi="Noticia Text"/>
          <w:sz w:val="20"/>
          <w:szCs w:val="20"/>
        </w:rPr>
        <w:t>–AS nouns</w:t>
      </w:r>
      <w:r w:rsidR="004C2E1E">
        <w:rPr>
          <w:rFonts w:ascii="Noticia Text" w:hAnsi="Noticia Text"/>
          <w:sz w:val="20"/>
          <w:szCs w:val="20"/>
        </w:rPr>
        <w:t>.</w:t>
      </w:r>
    </w:p>
    <w:p w:rsidR="00926ED7" w:rsidRDefault="00613EDE" w:rsidP="00517381">
      <w:pPr>
        <w:shd w:val="clear" w:color="auto" w:fill="FFFFFF" w:themeFill="background1"/>
        <w:bidi w:val="0"/>
        <w:spacing w:after="240"/>
        <w:jc w:val="both"/>
        <w:rPr>
          <w:rFonts w:ascii="Noticia Text" w:hAnsi="Noticia Text"/>
          <w:sz w:val="20"/>
          <w:szCs w:val="20"/>
        </w:rPr>
      </w:pPr>
      <w:r>
        <w:rPr>
          <w:rFonts w:ascii="Noticia Text" w:hAnsi="Noticia Text"/>
          <w:sz w:val="20"/>
          <w:szCs w:val="20"/>
        </w:rPr>
        <w:t>Mágeran</w:t>
      </w:r>
      <w:r w:rsidR="00926ED7">
        <w:rPr>
          <w:rFonts w:ascii="Noticia Text" w:hAnsi="Noticia Text"/>
          <w:sz w:val="20"/>
          <w:szCs w:val="20"/>
        </w:rPr>
        <w:t>, Séracal and the Pálmeran family</w:t>
      </w:r>
      <w:r>
        <w:rPr>
          <w:rFonts w:ascii="Noticia Text" w:hAnsi="Noticia Text"/>
          <w:sz w:val="20"/>
          <w:szCs w:val="20"/>
        </w:rPr>
        <w:t xml:space="preserve"> had</w:t>
      </w:r>
      <w:r w:rsidR="00926ED7">
        <w:rPr>
          <w:rFonts w:ascii="Noticia Text" w:hAnsi="Noticia Text"/>
          <w:sz w:val="20"/>
          <w:szCs w:val="20"/>
        </w:rPr>
        <w:t xml:space="preserve"> all</w:t>
      </w:r>
      <w:r>
        <w:rPr>
          <w:rFonts w:ascii="Noticia Text" w:hAnsi="Noticia Text"/>
          <w:sz w:val="20"/>
          <w:szCs w:val="20"/>
        </w:rPr>
        <w:t xml:space="preserve"> lost the Neuter gender</w:t>
      </w:r>
      <w:r w:rsidR="00926ED7">
        <w:rPr>
          <w:rFonts w:ascii="Noticia Text" w:hAnsi="Noticia Text"/>
          <w:sz w:val="20"/>
          <w:szCs w:val="20"/>
        </w:rPr>
        <w:t>, triggering the re-distribution of I-nouns among the two remaining genders</w:t>
      </w:r>
      <w:r w:rsidR="00C545A0">
        <w:rPr>
          <w:rFonts w:ascii="Noticia Text" w:hAnsi="Noticia Text"/>
          <w:sz w:val="20"/>
          <w:szCs w:val="20"/>
        </w:rPr>
        <w:t>:</w:t>
      </w:r>
      <w:r w:rsidR="00926ED7">
        <w:rPr>
          <w:rFonts w:ascii="Noticia Text" w:hAnsi="Noticia Text"/>
          <w:sz w:val="20"/>
          <w:szCs w:val="20"/>
        </w:rPr>
        <w:t xml:space="preserve"> Mágeran</w:t>
      </w:r>
      <w:r>
        <w:rPr>
          <w:rFonts w:ascii="Noticia Text" w:hAnsi="Noticia Text"/>
          <w:sz w:val="20"/>
          <w:szCs w:val="20"/>
        </w:rPr>
        <w:t xml:space="preserve"> re-classif</w:t>
      </w:r>
      <w:r w:rsidR="00926ED7">
        <w:rPr>
          <w:rFonts w:ascii="Noticia Text" w:hAnsi="Noticia Text"/>
          <w:sz w:val="20"/>
          <w:szCs w:val="20"/>
        </w:rPr>
        <w:t>ied</w:t>
      </w:r>
      <w:r>
        <w:rPr>
          <w:rFonts w:ascii="Noticia Text" w:hAnsi="Noticia Text"/>
          <w:sz w:val="20"/>
          <w:szCs w:val="20"/>
        </w:rPr>
        <w:t xml:space="preserve"> </w:t>
      </w:r>
      <w:r w:rsidR="00F8200C">
        <w:rPr>
          <w:rFonts w:ascii="Noticia Text" w:hAnsi="Noticia Text"/>
          <w:sz w:val="20"/>
          <w:szCs w:val="20"/>
        </w:rPr>
        <w:t xml:space="preserve">some of the </w:t>
      </w:r>
      <w:r>
        <w:rPr>
          <w:rFonts w:ascii="Noticia Text" w:hAnsi="Noticia Text"/>
          <w:sz w:val="20"/>
          <w:szCs w:val="20"/>
        </w:rPr>
        <w:t>–I nouns as</w:t>
      </w:r>
      <w:r w:rsidR="00F8200C">
        <w:rPr>
          <w:rFonts w:ascii="Noticia Text" w:hAnsi="Noticia Text"/>
          <w:sz w:val="20"/>
          <w:szCs w:val="20"/>
        </w:rPr>
        <w:t xml:space="preserve"> –IS nouns, distributing them mostly equally between the two genders</w:t>
      </w:r>
      <w:r>
        <w:rPr>
          <w:rFonts w:ascii="Noticia Text" w:hAnsi="Noticia Text"/>
          <w:sz w:val="20"/>
          <w:szCs w:val="20"/>
        </w:rPr>
        <w:t xml:space="preserve">, and </w:t>
      </w:r>
      <w:r w:rsidR="00926ED7">
        <w:rPr>
          <w:rFonts w:ascii="Noticia Text" w:hAnsi="Noticia Text"/>
          <w:sz w:val="20"/>
          <w:szCs w:val="20"/>
        </w:rPr>
        <w:t>moved</w:t>
      </w:r>
      <w:r>
        <w:rPr>
          <w:rFonts w:ascii="Noticia Text" w:hAnsi="Noticia Text"/>
          <w:sz w:val="20"/>
          <w:szCs w:val="20"/>
        </w:rPr>
        <w:t xml:space="preserve"> all </w:t>
      </w:r>
      <w:r w:rsidR="00F8200C">
        <w:rPr>
          <w:rFonts w:ascii="Noticia Text" w:hAnsi="Noticia Text"/>
          <w:sz w:val="20"/>
          <w:szCs w:val="20"/>
        </w:rPr>
        <w:t xml:space="preserve">remaining </w:t>
      </w:r>
      <w:r>
        <w:rPr>
          <w:rFonts w:ascii="Noticia Text" w:hAnsi="Noticia Text"/>
          <w:sz w:val="20"/>
          <w:szCs w:val="20"/>
        </w:rPr>
        <w:t xml:space="preserve">I-nouns to the </w:t>
      </w:r>
      <w:r w:rsidR="00F8200C">
        <w:rPr>
          <w:rFonts w:ascii="Noticia Text" w:hAnsi="Noticia Text"/>
          <w:sz w:val="20"/>
          <w:szCs w:val="20"/>
        </w:rPr>
        <w:br/>
      </w:r>
      <w:r w:rsidR="00926ED7">
        <w:rPr>
          <w:rFonts w:ascii="Noticia Text" w:hAnsi="Noticia Text"/>
          <w:sz w:val="20"/>
          <w:szCs w:val="20"/>
        </w:rPr>
        <w:t xml:space="preserve">now-Masculine Consonant declension; Séracal assigned Feminine gender to all </w:t>
      </w:r>
      <w:r w:rsidR="00926ED7" w:rsidRPr="00926ED7">
        <w:rPr>
          <w:rFonts w:ascii="Noticia Text" w:hAnsi="Noticia Text"/>
          <w:color w:val="0070C0"/>
          <w:sz w:val="20"/>
          <w:szCs w:val="20"/>
        </w:rPr>
        <w:t xml:space="preserve">*-IS </w:t>
      </w:r>
      <w:r w:rsidR="00926ED7">
        <w:rPr>
          <w:rFonts w:ascii="Noticia Text" w:hAnsi="Noticia Text"/>
          <w:sz w:val="20"/>
          <w:szCs w:val="20"/>
        </w:rPr>
        <w:t xml:space="preserve">&gt; </w:t>
      </w:r>
      <w:r w:rsidR="00926ED7" w:rsidRPr="00926ED7">
        <w:rPr>
          <w:rFonts w:ascii="Noticia Text" w:hAnsi="Noticia Text"/>
          <w:color w:val="0070C0"/>
          <w:sz w:val="20"/>
          <w:szCs w:val="20"/>
        </w:rPr>
        <w:t xml:space="preserve">-I </w:t>
      </w:r>
      <w:r w:rsidR="00926ED7">
        <w:rPr>
          <w:rFonts w:ascii="Noticia Text" w:hAnsi="Noticia Text"/>
          <w:sz w:val="20"/>
          <w:szCs w:val="20"/>
        </w:rPr>
        <w:t xml:space="preserve">nouns, and Masculine gender to all </w:t>
      </w:r>
      <w:r w:rsidR="00926ED7" w:rsidRPr="00926ED7">
        <w:rPr>
          <w:rFonts w:ascii="Noticia Text" w:hAnsi="Noticia Text"/>
          <w:color w:val="0070C0"/>
          <w:sz w:val="20"/>
          <w:szCs w:val="20"/>
        </w:rPr>
        <w:t>*-I</w:t>
      </w:r>
      <w:r w:rsidR="00926ED7">
        <w:rPr>
          <w:rFonts w:ascii="Noticia Text" w:hAnsi="Noticia Text"/>
          <w:sz w:val="20"/>
          <w:szCs w:val="20"/>
        </w:rPr>
        <w:t xml:space="preserve"> &gt; </w:t>
      </w:r>
      <w:r w:rsidR="00926ED7" w:rsidRPr="00926ED7">
        <w:rPr>
          <w:rFonts w:ascii="Noticia Text" w:hAnsi="Noticia Text"/>
          <w:color w:val="0070C0"/>
          <w:sz w:val="20"/>
          <w:szCs w:val="20"/>
        </w:rPr>
        <w:t>-E</w:t>
      </w:r>
      <w:r w:rsidR="00926ED7">
        <w:rPr>
          <w:rFonts w:ascii="Noticia Text" w:hAnsi="Noticia Text"/>
          <w:sz w:val="20"/>
          <w:szCs w:val="20"/>
        </w:rPr>
        <w:t xml:space="preserve"> nouns; </w:t>
      </w:r>
      <w:r w:rsidR="006F5F3E">
        <w:rPr>
          <w:rFonts w:ascii="Noticia Text" w:hAnsi="Noticia Text"/>
          <w:sz w:val="20"/>
          <w:szCs w:val="20"/>
        </w:rPr>
        <w:t>and i</w:t>
      </w:r>
      <w:r w:rsidR="00926ED7">
        <w:rPr>
          <w:rFonts w:ascii="Noticia Text" w:hAnsi="Noticia Text"/>
          <w:sz w:val="20"/>
          <w:szCs w:val="20"/>
        </w:rPr>
        <w:t xml:space="preserve">n Pálmeran, </w:t>
      </w:r>
      <w:r w:rsidR="00B73F5C">
        <w:rPr>
          <w:rFonts w:ascii="Noticia Text" w:hAnsi="Noticia Text"/>
          <w:sz w:val="20"/>
          <w:szCs w:val="20"/>
        </w:rPr>
        <w:t xml:space="preserve">the </w:t>
      </w:r>
      <w:r w:rsidR="00926ED7">
        <w:rPr>
          <w:rFonts w:ascii="Noticia Text" w:hAnsi="Noticia Text"/>
          <w:sz w:val="20"/>
          <w:szCs w:val="20"/>
        </w:rPr>
        <w:t>I-</w:t>
      </w:r>
      <w:r w:rsidR="00B73F5C">
        <w:rPr>
          <w:rFonts w:ascii="Noticia Text" w:hAnsi="Noticia Text"/>
          <w:sz w:val="20"/>
          <w:szCs w:val="20"/>
        </w:rPr>
        <w:t>declension</w:t>
      </w:r>
      <w:r w:rsidR="00926ED7">
        <w:rPr>
          <w:rFonts w:ascii="Noticia Text" w:hAnsi="Noticia Text"/>
          <w:sz w:val="20"/>
          <w:szCs w:val="20"/>
        </w:rPr>
        <w:t xml:space="preserve"> had completely merged with the </w:t>
      </w:r>
      <w:r w:rsidR="00B73F5C">
        <w:rPr>
          <w:rFonts w:ascii="Noticia Text" w:hAnsi="Noticia Text"/>
          <w:sz w:val="20"/>
          <w:szCs w:val="20"/>
        </w:rPr>
        <w:t>(</w:t>
      </w:r>
      <w:r w:rsidR="00926ED7">
        <w:rPr>
          <w:rFonts w:ascii="Noticia Text" w:hAnsi="Noticia Text"/>
          <w:sz w:val="20"/>
          <w:szCs w:val="20"/>
        </w:rPr>
        <w:t>Masculine</w:t>
      </w:r>
      <w:r w:rsidR="00B73F5C">
        <w:rPr>
          <w:rFonts w:ascii="Noticia Text" w:hAnsi="Noticia Text"/>
          <w:sz w:val="20"/>
          <w:szCs w:val="20"/>
        </w:rPr>
        <w:t>)</w:t>
      </w:r>
      <w:r w:rsidR="00926ED7">
        <w:rPr>
          <w:rFonts w:ascii="Noticia Text" w:hAnsi="Noticia Text"/>
          <w:sz w:val="20"/>
          <w:szCs w:val="20"/>
        </w:rPr>
        <w:t xml:space="preserve"> </w:t>
      </w:r>
      <w:r w:rsidR="00B73F5C">
        <w:rPr>
          <w:rFonts w:ascii="Noticia Text" w:hAnsi="Noticia Text"/>
          <w:sz w:val="20"/>
          <w:szCs w:val="20"/>
        </w:rPr>
        <w:t>Consonant declension.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295"/>
        <w:gridCol w:w="1295"/>
        <w:gridCol w:w="1295"/>
        <w:gridCol w:w="1295"/>
        <w:gridCol w:w="1295"/>
        <w:gridCol w:w="1295"/>
        <w:gridCol w:w="1295"/>
      </w:tblGrid>
      <w:tr w:rsidR="00512C9C" w:rsidRPr="00837483" w:rsidTr="00AB5FB6">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512C9C" w:rsidRPr="00837483" w:rsidRDefault="00512C9C" w:rsidP="00AB5FB6">
            <w:pPr>
              <w:bidi w:val="0"/>
              <w:spacing w:after="40"/>
              <w:jc w:val="center"/>
              <w:rPr>
                <w:rFonts w:ascii="Noticia Text" w:hAnsi="Noticia Text"/>
                <w:sz w:val="20"/>
                <w:szCs w:val="20"/>
              </w:rPr>
            </w:pPr>
            <w:r>
              <w:rPr>
                <w:rFonts w:ascii="Noticia Text" w:hAnsi="Noticia Text"/>
                <w:b/>
                <w:bCs/>
                <w:color w:val="0070C0"/>
                <w:sz w:val="20"/>
                <w:szCs w:val="20"/>
              </w:rPr>
              <w:t>Case</w:t>
            </w:r>
          </w:p>
        </w:tc>
        <w:tc>
          <w:tcPr>
            <w:tcW w:w="1295" w:type="dxa"/>
            <w:tcBorders>
              <w:right w:val="single" w:sz="18" w:space="0" w:color="FFFFFF" w:themeColor="background1"/>
            </w:tcBorders>
            <w:shd w:val="clear" w:color="auto" w:fill="4BACC6" w:themeFill="accent5"/>
            <w:vAlign w:val="center"/>
          </w:tcPr>
          <w:p w:rsidR="00512C9C" w:rsidRPr="00837483" w:rsidRDefault="00512C9C" w:rsidP="00AB5FB6">
            <w:pPr>
              <w:bidi w:val="0"/>
              <w:spacing w:after="40"/>
              <w:jc w:val="center"/>
              <w:rPr>
                <w:rFonts w:ascii="Noticia Text" w:hAnsi="Noticia Text"/>
                <w:sz w:val="20"/>
                <w:szCs w:val="20"/>
              </w:rPr>
            </w:pPr>
            <w:r>
              <w:rPr>
                <w:rFonts w:ascii="Noticia Text" w:hAnsi="Noticia Text"/>
                <w:sz w:val="20"/>
                <w:szCs w:val="20"/>
              </w:rPr>
              <w:t>Com. Cont'l</w:t>
            </w:r>
          </w:p>
        </w:tc>
        <w:tc>
          <w:tcPr>
            <w:tcW w:w="1295" w:type="dxa"/>
            <w:tcBorders>
              <w:left w:val="single" w:sz="4" w:space="0" w:color="FFFFFF" w:themeColor="background1"/>
              <w:right w:val="single" w:sz="4" w:space="0" w:color="FFFFFF" w:themeColor="background1"/>
            </w:tcBorders>
            <w:shd w:val="clear" w:color="auto" w:fill="C4BC96" w:themeFill="background2" w:themeFillShade="BF"/>
            <w:tcMar>
              <w:top w:w="0" w:type="dxa"/>
              <w:bottom w:w="0" w:type="dxa"/>
            </w:tcMar>
            <w:vAlign w:val="center"/>
          </w:tcPr>
          <w:p w:rsidR="00512C9C" w:rsidRPr="00837483" w:rsidRDefault="00512C9C" w:rsidP="00AB5FB6">
            <w:pPr>
              <w:bidi w:val="0"/>
              <w:spacing w:after="40"/>
              <w:jc w:val="center"/>
              <w:rPr>
                <w:rFonts w:ascii="Noticia Text" w:hAnsi="Noticia Text"/>
                <w:sz w:val="20"/>
                <w:szCs w:val="20"/>
              </w:rPr>
            </w:pPr>
            <w:r>
              <w:rPr>
                <w:rFonts w:ascii="Noticia Text" w:hAnsi="Noticia Text"/>
                <w:sz w:val="20"/>
                <w:szCs w:val="20"/>
              </w:rPr>
              <w:t>Ánderan</w:t>
            </w:r>
          </w:p>
        </w:tc>
        <w:tc>
          <w:tcPr>
            <w:tcW w:w="1295"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512C9C" w:rsidRPr="00837483" w:rsidRDefault="00512C9C" w:rsidP="00AB5FB6">
            <w:pPr>
              <w:bidi w:val="0"/>
              <w:spacing w:after="40"/>
              <w:jc w:val="center"/>
              <w:rPr>
                <w:rFonts w:ascii="Noticia Text" w:hAnsi="Noticia Text"/>
                <w:sz w:val="20"/>
                <w:szCs w:val="20"/>
              </w:rPr>
            </w:pPr>
            <w:r>
              <w:rPr>
                <w:rFonts w:ascii="Noticia Text" w:hAnsi="Noticia Text"/>
                <w:sz w:val="20"/>
                <w:szCs w:val="20"/>
              </w:rPr>
              <w:t>Áltheran</w:t>
            </w:r>
          </w:p>
        </w:tc>
        <w:tc>
          <w:tcPr>
            <w:tcW w:w="1295" w:type="dxa"/>
            <w:tcBorders>
              <w:left w:val="single" w:sz="4" w:space="0" w:color="FFFFFF" w:themeColor="background1"/>
              <w:right w:val="single" w:sz="4" w:space="0" w:color="FFFFFF" w:themeColor="background1"/>
            </w:tcBorders>
            <w:shd w:val="clear" w:color="auto" w:fill="8DB3E2" w:themeFill="text2" w:themeFillTint="66"/>
          </w:tcPr>
          <w:p w:rsidR="00512C9C" w:rsidRDefault="00512C9C" w:rsidP="00AB5FB6">
            <w:pPr>
              <w:bidi w:val="0"/>
              <w:spacing w:after="40"/>
              <w:jc w:val="center"/>
              <w:rPr>
                <w:rFonts w:ascii="Noticia Text" w:hAnsi="Noticia Text"/>
                <w:sz w:val="20"/>
                <w:szCs w:val="20"/>
              </w:rPr>
            </w:pPr>
            <w:r>
              <w:rPr>
                <w:rFonts w:ascii="Noticia Text" w:hAnsi="Noticia Text"/>
                <w:sz w:val="20"/>
                <w:szCs w:val="20"/>
              </w:rPr>
              <w:t>Séracal</w:t>
            </w:r>
          </w:p>
        </w:tc>
        <w:tc>
          <w:tcPr>
            <w:tcW w:w="1295" w:type="dxa"/>
            <w:tcBorders>
              <w:left w:val="single" w:sz="4" w:space="0" w:color="FFFFFF" w:themeColor="background1"/>
              <w:right w:val="single" w:sz="4" w:space="0" w:color="FFFFFF" w:themeColor="background1"/>
            </w:tcBorders>
            <w:shd w:val="clear" w:color="auto" w:fill="9E87B9"/>
            <w:tcMar>
              <w:top w:w="0" w:type="dxa"/>
              <w:bottom w:w="0" w:type="dxa"/>
            </w:tcMar>
            <w:vAlign w:val="center"/>
          </w:tcPr>
          <w:p w:rsidR="00512C9C" w:rsidRPr="00837483" w:rsidRDefault="00512C9C" w:rsidP="00AB5FB6">
            <w:pPr>
              <w:bidi w:val="0"/>
              <w:spacing w:after="40"/>
              <w:jc w:val="center"/>
              <w:rPr>
                <w:rFonts w:ascii="Noticia Text" w:hAnsi="Noticia Text"/>
                <w:sz w:val="20"/>
                <w:szCs w:val="20"/>
              </w:rPr>
            </w:pPr>
            <w:r>
              <w:rPr>
                <w:rFonts w:ascii="Noticia Text" w:hAnsi="Noticia Text"/>
                <w:sz w:val="20"/>
                <w:szCs w:val="20"/>
              </w:rPr>
              <w:t>Mágeran</w:t>
            </w:r>
          </w:p>
        </w:tc>
        <w:tc>
          <w:tcPr>
            <w:tcW w:w="1295" w:type="dxa"/>
            <w:tcBorders>
              <w:left w:val="single" w:sz="4" w:space="0" w:color="FFFFFF" w:themeColor="background1"/>
              <w:right w:val="single" w:sz="4" w:space="0" w:color="FFFFFF" w:themeColor="background1"/>
            </w:tcBorders>
            <w:shd w:val="clear" w:color="auto" w:fill="F79646"/>
            <w:tcMar>
              <w:top w:w="0" w:type="dxa"/>
              <w:bottom w:w="0" w:type="dxa"/>
            </w:tcMar>
            <w:vAlign w:val="center"/>
          </w:tcPr>
          <w:p w:rsidR="00512C9C" w:rsidRPr="00837483" w:rsidRDefault="00512C9C" w:rsidP="00AB5FB6">
            <w:pPr>
              <w:bidi w:val="0"/>
              <w:spacing w:after="40"/>
              <w:jc w:val="center"/>
              <w:rPr>
                <w:rFonts w:ascii="Noticia Text" w:hAnsi="Noticia Text"/>
                <w:sz w:val="20"/>
                <w:szCs w:val="20"/>
              </w:rPr>
            </w:pPr>
            <w:r>
              <w:rPr>
                <w:rFonts w:ascii="Noticia Text" w:hAnsi="Noticia Text"/>
                <w:sz w:val="20"/>
                <w:szCs w:val="20"/>
              </w:rPr>
              <w:t>C. Pálm.</w:t>
            </w:r>
          </w:p>
        </w:tc>
        <w:tc>
          <w:tcPr>
            <w:tcW w:w="1295" w:type="dxa"/>
            <w:tcBorders>
              <w:left w:val="single" w:sz="4" w:space="0" w:color="FFFFFF" w:themeColor="background1"/>
            </w:tcBorders>
            <w:shd w:val="clear" w:color="auto" w:fill="BFBFBF" w:themeFill="background1" w:themeFillShade="BF"/>
            <w:vAlign w:val="center"/>
          </w:tcPr>
          <w:p w:rsidR="00512C9C" w:rsidRPr="00837483" w:rsidRDefault="00512C9C" w:rsidP="00AB5FB6">
            <w:pPr>
              <w:bidi w:val="0"/>
              <w:spacing w:after="40"/>
              <w:jc w:val="center"/>
              <w:rPr>
                <w:rFonts w:ascii="Noticia Text" w:hAnsi="Noticia Text"/>
                <w:sz w:val="20"/>
                <w:szCs w:val="20"/>
              </w:rPr>
            </w:pPr>
            <w:r>
              <w:rPr>
                <w:rFonts w:ascii="Noticia Text" w:hAnsi="Noticia Text"/>
                <w:sz w:val="20"/>
                <w:szCs w:val="20"/>
              </w:rPr>
              <w:t>C. Érdahal</w:t>
            </w:r>
          </w:p>
        </w:tc>
      </w:tr>
      <w:tr w:rsidR="00C6598C" w:rsidRPr="002E18FE" w:rsidTr="00AB5FB6">
        <w:tc>
          <w:tcPr>
            <w:tcW w:w="534" w:type="dxa"/>
            <w:vMerge w:val="restart"/>
            <w:tcBorders>
              <w:top w:val="single" w:sz="4" w:space="0" w:color="0070C0"/>
            </w:tcBorders>
            <w:shd w:val="clear" w:color="auto" w:fill="FFFFFF" w:themeFill="background1"/>
            <w:textDirection w:val="btLr"/>
            <w:vAlign w:val="center"/>
          </w:tcPr>
          <w:p w:rsidR="00C6598C" w:rsidRPr="0052029F" w:rsidRDefault="00C6598C" w:rsidP="00512C9C">
            <w:pPr>
              <w:bidi w:val="0"/>
              <w:ind w:left="113" w:right="113"/>
              <w:jc w:val="center"/>
              <w:rPr>
                <w:rFonts w:ascii="Gentium" w:hAnsi="Gentium"/>
                <w:spacing w:val="30"/>
                <w:sz w:val="20"/>
                <w:szCs w:val="20"/>
              </w:rPr>
            </w:pPr>
            <w:r w:rsidRPr="0052029F">
              <w:rPr>
                <w:rFonts w:ascii="Noticia Text" w:hAnsi="Noticia Text"/>
                <w:smallCaps/>
                <w:color w:val="0070C0"/>
                <w:spacing w:val="30"/>
                <w:sz w:val="20"/>
                <w:szCs w:val="20"/>
              </w:rPr>
              <w:t>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C6598C" w:rsidRPr="00F5582F" w:rsidRDefault="00C6598C"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C6598C" w:rsidRPr="00EC6507" w:rsidRDefault="00C6598C" w:rsidP="00AB5FB6">
            <w:pPr>
              <w:bidi w:val="0"/>
              <w:jc w:val="center"/>
              <w:rPr>
                <w:rFonts w:ascii="Gentium" w:hAnsi="Gentium"/>
                <w:sz w:val="20"/>
                <w:szCs w:val="20"/>
              </w:rPr>
            </w:pPr>
            <w:r>
              <w:rPr>
                <w:rFonts w:ascii="Gentium" w:hAnsi="Gentium"/>
                <w:sz w:val="20"/>
                <w:szCs w:val="20"/>
              </w:rPr>
              <w:t>-iː</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C6598C" w:rsidRPr="00637686" w:rsidRDefault="00C6598C" w:rsidP="00AB5FB6">
            <w:pPr>
              <w:bidi w:val="0"/>
              <w:jc w:val="center"/>
              <w:rPr>
                <w:rFonts w:ascii="Gentium" w:hAnsi="Gentium"/>
                <w:sz w:val="20"/>
                <w:szCs w:val="20"/>
              </w:rPr>
            </w:pPr>
            <w:r>
              <w:rPr>
                <w:rFonts w:ascii="Gentium" w:hAnsi="Gentium"/>
                <w:sz w:val="20"/>
                <w:szCs w:val="20"/>
              </w:rPr>
              <w:t>-i</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C6598C" w:rsidRPr="00EC6507" w:rsidRDefault="00C6598C" w:rsidP="00AB5FB6">
            <w:pPr>
              <w:bidi w:val="0"/>
              <w:jc w:val="center"/>
              <w:rPr>
                <w:rFonts w:ascii="Gentium" w:hAnsi="Gentium"/>
                <w:sz w:val="20"/>
                <w:szCs w:val="20"/>
              </w:rPr>
            </w:pPr>
            <w:r>
              <w:rPr>
                <w:rFonts w:ascii="Gentium" w:hAnsi="Gentium"/>
                <w:sz w:val="20"/>
                <w:szCs w:val="20"/>
              </w:rPr>
              <w:t>-is,  -i</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C6598C" w:rsidRPr="00801AF8" w:rsidRDefault="00C6598C" w:rsidP="00C6598C">
            <w:pPr>
              <w:bidi w:val="0"/>
              <w:jc w:val="center"/>
              <w:rPr>
                <w:rFonts w:ascii="Gentium" w:hAnsi="Gentium"/>
                <w:sz w:val="20"/>
                <w:szCs w:val="20"/>
              </w:rPr>
            </w:pPr>
            <w:r>
              <w:rPr>
                <w:rFonts w:ascii="Gentium" w:hAnsi="Gentium"/>
                <w:sz w:val="20"/>
                <w:szCs w:val="20"/>
              </w:rPr>
              <w:t xml:space="preserve">-i </w:t>
            </w:r>
            <w:r>
              <w:rPr>
                <w:rStyle w:val="EndnoteReference"/>
                <w:rFonts w:ascii="Gentium" w:hAnsi="Gentium"/>
                <w:sz w:val="20"/>
                <w:szCs w:val="20"/>
              </w:rPr>
              <w:t>1</w:t>
            </w:r>
            <w:r>
              <w:rPr>
                <w:rFonts w:ascii="Gentium" w:hAnsi="Gentium"/>
                <w:sz w:val="20"/>
                <w:szCs w:val="20"/>
              </w:rPr>
              <w:t>,  -e</w:t>
            </w:r>
          </w:p>
        </w:tc>
        <w:tc>
          <w:tcPr>
            <w:tcW w:w="1295"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C6598C" w:rsidRPr="00AA1EFD" w:rsidRDefault="00C6598C" w:rsidP="00AB5FB6">
            <w:pPr>
              <w:bidi w:val="0"/>
              <w:jc w:val="center"/>
              <w:rPr>
                <w:rFonts w:ascii="Gentium" w:hAnsi="Gentium"/>
                <w:sz w:val="20"/>
                <w:szCs w:val="20"/>
              </w:rPr>
            </w:pPr>
            <w:r>
              <w:rPr>
                <w:rFonts w:ascii="Gentium" w:hAnsi="Gentium"/>
                <w:sz w:val="20"/>
                <w:szCs w:val="20"/>
              </w:rPr>
              <w:t xml:space="preserve">-is </w:t>
            </w:r>
            <w:r>
              <w:rPr>
                <w:rStyle w:val="EndnoteReference"/>
                <w:rFonts w:ascii="Gentium" w:hAnsi="Gentium"/>
                <w:sz w:val="20"/>
                <w:szCs w:val="20"/>
              </w:rPr>
              <w:endnoteReference w:id="67"/>
            </w:r>
          </w:p>
        </w:tc>
        <w:tc>
          <w:tcPr>
            <w:tcW w:w="1295"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C6598C" w:rsidRPr="00372139" w:rsidRDefault="00C6598C" w:rsidP="00AB5FB6">
            <w:pPr>
              <w:bidi w:val="0"/>
              <w:jc w:val="center"/>
              <w:rPr>
                <w:rFonts w:ascii="Gentium" w:hAnsi="Gentium"/>
                <w:sz w:val="20"/>
                <w:szCs w:val="20"/>
              </w:rPr>
            </w:pPr>
            <w:r>
              <w:rPr>
                <w:rFonts w:ascii="Gentium" w:hAnsi="Gentium"/>
                <w:sz w:val="20"/>
                <w:szCs w:val="20"/>
              </w:rPr>
              <w:t>-</w:t>
            </w:r>
            <w:r w:rsidRPr="00FF6C16">
              <w:rPr>
                <w:rFonts w:ascii="Gentium" w:hAnsi="Gentium"/>
                <w:color w:val="E36C0A" w:themeColor="accent6" w:themeShade="BF"/>
                <w:sz w:val="20"/>
                <w:szCs w:val="20"/>
              </w:rPr>
              <w:t>Ø</w:t>
            </w: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C6598C" w:rsidRPr="002E18FE" w:rsidRDefault="00C6598C" w:rsidP="008051EF">
            <w:pPr>
              <w:bidi w:val="0"/>
              <w:jc w:val="center"/>
              <w:rPr>
                <w:rFonts w:ascii="Gentium" w:hAnsi="Gentium"/>
                <w:sz w:val="20"/>
                <w:szCs w:val="20"/>
              </w:rPr>
            </w:pPr>
            <w:r>
              <w:rPr>
                <w:rFonts w:ascii="Gentium" w:hAnsi="Gentium"/>
                <w:sz w:val="20"/>
                <w:szCs w:val="20"/>
              </w:rPr>
              <w:t xml:space="preserve">-iː </w:t>
            </w:r>
            <w:r w:rsidR="00550932" w:rsidRPr="00550932">
              <w:rPr>
                <w:rStyle w:val="EndnoteReference"/>
                <w:rFonts w:ascii="Gentium" w:hAnsi="Gentium"/>
                <w:sz w:val="20"/>
                <w:szCs w:val="20"/>
              </w:rPr>
              <w:endnoteReference w:id="68"/>
            </w:r>
            <w:r>
              <w:rPr>
                <w:rFonts w:ascii="Gentium" w:hAnsi="Gentium"/>
                <w:sz w:val="20"/>
                <w:szCs w:val="20"/>
              </w:rPr>
              <w:t>,  -i</w:t>
            </w:r>
          </w:p>
        </w:tc>
      </w:tr>
      <w:tr w:rsidR="003455C5" w:rsidRPr="00F57ADA" w:rsidTr="00AB5FB6">
        <w:tc>
          <w:tcPr>
            <w:tcW w:w="534" w:type="dxa"/>
            <w:vMerge/>
            <w:shd w:val="clear" w:color="auto" w:fill="FFFFFF" w:themeFill="background1"/>
            <w:vAlign w:val="center"/>
          </w:tcPr>
          <w:p w:rsidR="003455C5" w:rsidRPr="0052029F" w:rsidRDefault="003455C5"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3455C5" w:rsidRPr="00F5582F" w:rsidRDefault="003455C5"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3455C5" w:rsidRPr="00F57ADA" w:rsidRDefault="003455C5" w:rsidP="00AB5FB6">
            <w:pPr>
              <w:bidi w:val="0"/>
              <w:jc w:val="center"/>
              <w:rPr>
                <w:rFonts w:ascii="Gentium" w:hAnsi="Gentium"/>
                <w:sz w:val="20"/>
                <w:szCs w:val="20"/>
              </w:rPr>
            </w:pPr>
            <w:r>
              <w:rPr>
                <w:rFonts w:ascii="Gentium" w:hAnsi="Gentium"/>
                <w:sz w:val="20"/>
                <w:szCs w:val="20"/>
              </w:rPr>
              <w:t>-o</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3455C5" w:rsidRPr="00637686" w:rsidRDefault="003455C5" w:rsidP="00AB5FB6">
            <w:pPr>
              <w:bidi w:val="0"/>
              <w:jc w:val="center"/>
              <w:rPr>
                <w:rFonts w:ascii="Gentium" w:hAnsi="Gentium"/>
                <w:sz w:val="20"/>
                <w:szCs w:val="20"/>
              </w:rPr>
            </w:pPr>
            <w:r>
              <w:rPr>
                <w:rFonts w:ascii="Gentium" w:hAnsi="Gentium"/>
                <w:sz w:val="20"/>
                <w:szCs w:val="20"/>
              </w:rPr>
              <w:t>-o</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3455C5" w:rsidRPr="00EC6507" w:rsidRDefault="003455C5" w:rsidP="00AB5FB6">
            <w:pPr>
              <w:bidi w:val="0"/>
              <w:jc w:val="center"/>
              <w:rPr>
                <w:rFonts w:ascii="Gentium" w:hAnsi="Gentium"/>
                <w:sz w:val="20"/>
                <w:szCs w:val="20"/>
              </w:rPr>
            </w:pPr>
            <w:r>
              <w:rPr>
                <w:rFonts w:ascii="Gentium" w:hAnsi="Gentium"/>
                <w:sz w:val="20"/>
                <w:szCs w:val="20"/>
              </w:rPr>
              <w:t>-o</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3455C5" w:rsidRPr="00801AF8" w:rsidRDefault="003455C5" w:rsidP="00AB5FB6">
            <w:pPr>
              <w:bidi w:val="0"/>
              <w:jc w:val="center"/>
              <w:rPr>
                <w:rFonts w:ascii="Gentium" w:hAnsi="Gentium"/>
                <w:sz w:val="20"/>
                <w:szCs w:val="20"/>
              </w:rPr>
            </w:pPr>
            <w:r>
              <w:rPr>
                <w:rFonts w:ascii="Gentium" w:hAnsi="Gentium"/>
                <w:sz w:val="20"/>
                <w:szCs w:val="20"/>
              </w:rPr>
              <w:t>-o</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3455C5" w:rsidRPr="00AA1EFD" w:rsidRDefault="003455C5" w:rsidP="00AB5FB6">
            <w:pPr>
              <w:bidi w:val="0"/>
              <w:jc w:val="center"/>
              <w:rPr>
                <w:rFonts w:ascii="Gentium" w:hAnsi="Gentium"/>
                <w:sz w:val="20"/>
                <w:szCs w:val="20"/>
              </w:rPr>
            </w:pPr>
            <w:r>
              <w:rPr>
                <w:rFonts w:ascii="Gentium" w:hAnsi="Gentium"/>
                <w:sz w:val="20"/>
                <w:szCs w:val="20"/>
              </w:rPr>
              <w:t xml:space="preserve">-i </w:t>
            </w:r>
            <w:r>
              <w:rPr>
                <w:rStyle w:val="EndnoteReference"/>
                <w:rFonts w:ascii="Gentium" w:hAnsi="Gentium"/>
                <w:sz w:val="20"/>
                <w:szCs w:val="20"/>
              </w:rPr>
              <w:endnoteReference w:id="69"/>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3455C5" w:rsidRPr="00372139" w:rsidRDefault="002F0100" w:rsidP="00AB5FB6">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3455C5" w:rsidRPr="00F57ADA" w:rsidRDefault="002F0100" w:rsidP="00C40BE2">
            <w:pPr>
              <w:bidi w:val="0"/>
              <w:jc w:val="center"/>
              <w:rPr>
                <w:rFonts w:ascii="Gentium" w:hAnsi="Gentium"/>
                <w:sz w:val="20"/>
                <w:szCs w:val="20"/>
              </w:rPr>
            </w:pPr>
            <w:r>
              <w:rPr>
                <w:rFonts w:ascii="Gentium" w:hAnsi="Gentium"/>
                <w:sz w:val="20"/>
                <w:szCs w:val="20"/>
              </w:rPr>
              <w:t xml:space="preserve">-o,  -je </w:t>
            </w:r>
            <w:r w:rsidR="00C40BE2">
              <w:rPr>
                <w:rFonts w:ascii="Gentium" w:hAnsi="Gentium"/>
                <w:sz w:val="20"/>
                <w:szCs w:val="20"/>
                <w:vertAlign w:val="superscript"/>
              </w:rPr>
              <w:t>11</w:t>
            </w:r>
            <w:r>
              <w:rPr>
                <w:rFonts w:ascii="Gentium" w:hAnsi="Gentium"/>
                <w:sz w:val="20"/>
                <w:szCs w:val="20"/>
                <w:vertAlign w:val="superscript"/>
              </w:rPr>
              <w:t>+1</w:t>
            </w:r>
            <w:r w:rsidR="00C40BE2">
              <w:rPr>
                <w:rFonts w:ascii="Gentium" w:hAnsi="Gentium"/>
                <w:sz w:val="20"/>
                <w:szCs w:val="20"/>
                <w:vertAlign w:val="superscript"/>
              </w:rPr>
              <w:t>2</w:t>
            </w:r>
          </w:p>
        </w:tc>
      </w:tr>
      <w:tr w:rsidR="009B6947" w:rsidRPr="002E18FE" w:rsidTr="00AB5FB6">
        <w:tc>
          <w:tcPr>
            <w:tcW w:w="534" w:type="dxa"/>
            <w:vMerge/>
            <w:shd w:val="clear" w:color="auto" w:fill="FFFFFF" w:themeFill="background1"/>
            <w:vAlign w:val="center"/>
          </w:tcPr>
          <w:p w:rsidR="009B6947" w:rsidRPr="0052029F" w:rsidRDefault="009B6947"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B6947" w:rsidRPr="00F5582F" w:rsidRDefault="009B6947"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9B6947" w:rsidRPr="00EC6507" w:rsidRDefault="009B6947" w:rsidP="00AB5FB6">
            <w:pPr>
              <w:bidi w:val="0"/>
              <w:jc w:val="center"/>
              <w:rPr>
                <w:rFonts w:ascii="Gentium" w:hAnsi="Gentium"/>
                <w:sz w:val="20"/>
                <w:szCs w:val="20"/>
              </w:rPr>
            </w:pPr>
            <w:r>
              <w:rPr>
                <w:rFonts w:ascii="Gentium" w:hAnsi="Gentium"/>
                <w:sz w:val="20"/>
                <w:szCs w:val="20"/>
              </w:rPr>
              <w:t xml:space="preserve">-éjdiː </w:t>
            </w:r>
            <w:r>
              <w:rPr>
                <w:rFonts w:ascii="Gentium" w:hAnsi="Gentium"/>
                <w:sz w:val="20"/>
                <w:szCs w:val="20"/>
                <w:vertAlign w:val="superscript"/>
              </w:rPr>
              <w:t>5</w:t>
            </w:r>
            <w:r>
              <w:rPr>
                <w:rFonts w:ascii="Gentium" w:hAnsi="Gentium"/>
                <w:sz w:val="20"/>
                <w:szCs w:val="20"/>
              </w:rPr>
              <w:t>,  -idiː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9B6947" w:rsidRPr="00637686" w:rsidRDefault="009B6947" w:rsidP="00AB5FB6">
            <w:pPr>
              <w:bidi w:val="0"/>
              <w:jc w:val="center"/>
              <w:rPr>
                <w:rFonts w:ascii="Gentium" w:hAnsi="Gentium"/>
                <w:sz w:val="20"/>
                <w:szCs w:val="20"/>
              </w:rPr>
            </w:pPr>
            <w:r>
              <w:rPr>
                <w:rFonts w:ascii="Gentium" w:hAnsi="Gentium"/>
                <w:sz w:val="20"/>
                <w:szCs w:val="20"/>
              </w:rPr>
              <w:t>-éɪði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B6947" w:rsidRPr="00EC6507" w:rsidRDefault="009B6947" w:rsidP="007513FE">
            <w:pPr>
              <w:bidi w:val="0"/>
              <w:jc w:val="center"/>
              <w:rPr>
                <w:rFonts w:ascii="Gentium" w:hAnsi="Gentium"/>
                <w:sz w:val="20"/>
                <w:szCs w:val="20"/>
              </w:rPr>
            </w:pPr>
            <w:r>
              <w:rPr>
                <w:rFonts w:ascii="Gentium" w:hAnsi="Gentium"/>
                <w:sz w:val="20"/>
                <w:szCs w:val="20"/>
              </w:rPr>
              <w:t xml:space="preserve">-iði </w:t>
            </w:r>
            <w:r>
              <w:rPr>
                <w:rFonts w:ascii="Gentium" w:hAnsi="Gentium"/>
                <w:sz w:val="20"/>
                <w:szCs w:val="20"/>
                <w:vertAlign w:val="superscript"/>
              </w:rPr>
              <w:t>3</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9B6947" w:rsidRPr="00801AF8" w:rsidRDefault="009B6947" w:rsidP="00AB5FB6">
            <w:pPr>
              <w:bidi w:val="0"/>
              <w:jc w:val="center"/>
              <w:rPr>
                <w:rFonts w:ascii="Gentium" w:hAnsi="Gentium"/>
                <w:sz w:val="20"/>
                <w:szCs w:val="20"/>
              </w:rPr>
            </w:pPr>
            <w:r>
              <w:rPr>
                <w:rFonts w:ascii="Gentium" w:hAnsi="Gentium"/>
                <w:sz w:val="20"/>
                <w:szCs w:val="20"/>
              </w:rPr>
              <w:t>-iɾe</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9B6947" w:rsidRPr="00AA1EFD" w:rsidRDefault="009B6947" w:rsidP="00D77C47">
            <w:pPr>
              <w:bidi w:val="0"/>
              <w:jc w:val="center"/>
              <w:rPr>
                <w:rFonts w:ascii="Gentium" w:hAnsi="Gentium"/>
                <w:sz w:val="20"/>
                <w:szCs w:val="20"/>
              </w:rPr>
            </w:pPr>
            <w:r>
              <w:rPr>
                <w:rFonts w:ascii="Gentium" w:hAnsi="Gentium"/>
                <w:sz w:val="20"/>
                <w:szCs w:val="20"/>
              </w:rPr>
              <w:t xml:space="preserve">-ínte </w:t>
            </w:r>
            <w:r>
              <w:rPr>
                <w:rStyle w:val="EndnoteReference"/>
                <w:rFonts w:ascii="Gentium" w:hAnsi="Gentium"/>
                <w:sz w:val="20"/>
                <w:szCs w:val="20"/>
              </w:rPr>
              <w:t>4</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9B6947" w:rsidRPr="00372139" w:rsidRDefault="009B6947" w:rsidP="009B6947">
            <w:pPr>
              <w:bidi w:val="0"/>
              <w:jc w:val="center"/>
              <w:rPr>
                <w:rFonts w:ascii="Gentium" w:hAnsi="Gentium"/>
                <w:sz w:val="20"/>
                <w:szCs w:val="20"/>
              </w:rPr>
            </w:pPr>
            <w:r>
              <w:rPr>
                <w:rFonts w:ascii="Gentium" w:hAnsi="Gentium"/>
                <w:sz w:val="20"/>
                <w:szCs w:val="20"/>
              </w:rPr>
              <w:t xml:space="preserve">-e(d) </w:t>
            </w:r>
            <w:r>
              <w:rPr>
                <w:rStyle w:val="EndnoteReference"/>
                <w:rFonts w:ascii="Gentium" w:hAnsi="Gentium"/>
                <w:sz w:val="20"/>
                <w:szCs w:val="20"/>
              </w:rPr>
              <w:endnoteReference w:id="70"/>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9B6947" w:rsidRPr="002E18FE" w:rsidRDefault="009B6947" w:rsidP="00AB5FB6">
            <w:pPr>
              <w:bidi w:val="0"/>
              <w:jc w:val="center"/>
              <w:rPr>
                <w:rFonts w:ascii="Gentium" w:hAnsi="Gentium"/>
                <w:sz w:val="20"/>
                <w:szCs w:val="20"/>
              </w:rPr>
            </w:pPr>
            <w:r>
              <w:rPr>
                <w:rFonts w:ascii="Gentium" w:hAnsi="Gentium"/>
                <w:sz w:val="20"/>
                <w:szCs w:val="20"/>
              </w:rPr>
              <w:t>-iː</w:t>
            </w:r>
          </w:p>
        </w:tc>
      </w:tr>
      <w:tr w:rsidR="00670A3B" w:rsidRPr="002E18FE" w:rsidTr="00AB5FB6">
        <w:tc>
          <w:tcPr>
            <w:tcW w:w="534" w:type="dxa"/>
            <w:vMerge/>
            <w:shd w:val="clear" w:color="auto" w:fill="FFFFFF" w:themeFill="background1"/>
            <w:vAlign w:val="center"/>
          </w:tcPr>
          <w:p w:rsidR="00670A3B" w:rsidRPr="0052029F" w:rsidRDefault="00670A3B"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70A3B" w:rsidRPr="00F5582F" w:rsidRDefault="00670A3B" w:rsidP="00AB5FB6">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670A3B" w:rsidRPr="00EC6507" w:rsidRDefault="00670A3B" w:rsidP="00AB5FB6">
            <w:pPr>
              <w:bidi w:val="0"/>
              <w:jc w:val="center"/>
              <w:rPr>
                <w:rFonts w:ascii="Gentium" w:hAnsi="Gentium"/>
                <w:sz w:val="20"/>
                <w:szCs w:val="20"/>
              </w:rPr>
            </w:pPr>
            <w:r>
              <w:rPr>
                <w:rFonts w:ascii="Gentium" w:hAnsi="Gentium"/>
                <w:sz w:val="20"/>
                <w:szCs w:val="20"/>
              </w:rPr>
              <w:t>-ju</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670A3B" w:rsidRPr="00637686" w:rsidRDefault="00670A3B" w:rsidP="00AB5FB6">
            <w:pPr>
              <w:bidi w:val="0"/>
              <w:jc w:val="center"/>
              <w:rPr>
                <w:rFonts w:ascii="Gentium" w:hAnsi="Gentium"/>
                <w:sz w:val="20"/>
                <w:szCs w:val="20"/>
              </w:rPr>
            </w:pPr>
            <w:r>
              <w:rPr>
                <w:rFonts w:ascii="Gentium" w:hAnsi="Gentium"/>
                <w:sz w:val="20"/>
                <w:szCs w:val="20"/>
              </w:rPr>
              <w:t>-jo</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70A3B" w:rsidRPr="00EC6507" w:rsidRDefault="00670A3B" w:rsidP="00AB5FB6">
            <w:pPr>
              <w:bidi w:val="0"/>
              <w:jc w:val="center"/>
              <w:rPr>
                <w:rFonts w:ascii="Gentium" w:hAnsi="Gentium"/>
                <w:sz w:val="20"/>
                <w:szCs w:val="20"/>
              </w:rPr>
            </w:pPr>
            <w:r>
              <w:rPr>
                <w:rFonts w:ascii="Gentium" w:hAnsi="Gentium"/>
                <w:sz w:val="20"/>
                <w:szCs w:val="20"/>
              </w:rPr>
              <w:t>-ju</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670A3B" w:rsidRPr="00801AF8" w:rsidRDefault="00670A3B" w:rsidP="00AB5FB6">
            <w:pPr>
              <w:bidi w:val="0"/>
              <w:jc w:val="center"/>
              <w:rPr>
                <w:rFonts w:ascii="Gentium" w:hAnsi="Gentium"/>
                <w:sz w:val="20"/>
                <w:szCs w:val="20"/>
              </w:rPr>
            </w:pPr>
            <w:r>
              <w:rPr>
                <w:rFonts w:ascii="Gentium" w:hAnsi="Gentium"/>
                <w:sz w:val="20"/>
                <w:szCs w:val="20"/>
              </w:rPr>
              <w:t>-jo</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670A3B" w:rsidRPr="00AA1EFD" w:rsidRDefault="00670A3B" w:rsidP="00AB5FB6">
            <w:pPr>
              <w:bidi w:val="0"/>
              <w:jc w:val="center"/>
              <w:rPr>
                <w:rFonts w:ascii="Gentium" w:hAnsi="Gentium"/>
                <w:sz w:val="20"/>
                <w:szCs w:val="20"/>
              </w:rPr>
            </w:pPr>
            <w:r>
              <w:rPr>
                <w:rFonts w:ascii="Gentium" w:hAnsi="Gentium"/>
                <w:sz w:val="20"/>
                <w:szCs w:val="20"/>
              </w:rPr>
              <w:t>-a</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670A3B" w:rsidRPr="00372139" w:rsidRDefault="00670A3B" w:rsidP="00DC0F84">
            <w:pPr>
              <w:bidi w:val="0"/>
              <w:jc w:val="center"/>
              <w:rPr>
                <w:rFonts w:ascii="Gentium" w:hAnsi="Gentium"/>
                <w:sz w:val="20"/>
                <w:szCs w:val="20"/>
              </w:rPr>
            </w:pPr>
            <w:r>
              <w:rPr>
                <w:rFonts w:ascii="Gentium" w:hAnsi="Gentium"/>
                <w:sz w:val="20"/>
                <w:szCs w:val="20"/>
              </w:rPr>
              <w:t xml:space="preserve">-o </w:t>
            </w:r>
            <w:r w:rsidR="00DC0F84">
              <w:rPr>
                <w:rStyle w:val="EndnoteReference"/>
                <w:rFonts w:ascii="Gentium" w:hAnsi="Gentium"/>
                <w:sz w:val="20"/>
                <w:szCs w:val="20"/>
              </w:rPr>
              <w:t>13</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670A3B" w:rsidRPr="002E18FE" w:rsidRDefault="00670A3B" w:rsidP="00AB5FB6">
            <w:pPr>
              <w:bidi w:val="0"/>
              <w:jc w:val="center"/>
              <w:rPr>
                <w:rFonts w:ascii="Gentium" w:hAnsi="Gentium"/>
                <w:sz w:val="20"/>
                <w:szCs w:val="20"/>
              </w:rPr>
            </w:pPr>
            <w:r>
              <w:rPr>
                <w:rFonts w:ascii="Gentium" w:hAnsi="Gentium"/>
                <w:sz w:val="20"/>
                <w:szCs w:val="20"/>
              </w:rPr>
              <w:t>-ju</w:t>
            </w:r>
          </w:p>
        </w:tc>
      </w:tr>
      <w:tr w:rsidR="0063463A" w:rsidTr="00AB5FB6">
        <w:tc>
          <w:tcPr>
            <w:tcW w:w="534" w:type="dxa"/>
            <w:vMerge/>
            <w:shd w:val="clear" w:color="auto" w:fill="FFFFFF" w:themeFill="background1"/>
            <w:vAlign w:val="center"/>
          </w:tcPr>
          <w:p w:rsidR="0063463A" w:rsidRPr="0052029F" w:rsidRDefault="0063463A"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vAlign w:val="center"/>
          </w:tcPr>
          <w:p w:rsidR="0063463A" w:rsidRPr="000D3354" w:rsidRDefault="0063463A" w:rsidP="00AB5FB6">
            <w:pPr>
              <w:bidi w:val="0"/>
              <w:jc w:val="center"/>
              <w:rPr>
                <w:rFonts w:ascii="Noticia Text" w:hAnsi="Noticia Text"/>
                <w:i/>
                <w:iCs/>
                <w:color w:val="0070C0"/>
                <w:sz w:val="20"/>
                <w:szCs w:val="20"/>
              </w:rPr>
            </w:pPr>
            <w:r w:rsidRPr="000D3354">
              <w:rPr>
                <w:rFonts w:ascii="Noticia Text" w:hAnsi="Noticia Text"/>
                <w:i/>
                <w:iCs/>
                <w:color w:val="0070C0"/>
                <w:sz w:val="20"/>
                <w:szCs w:val="20"/>
              </w:rPr>
              <w:t>Loc</w:t>
            </w:r>
          </w:p>
        </w:tc>
        <w:tc>
          <w:tcPr>
            <w:tcW w:w="1295" w:type="dxa"/>
            <w:vMerge w:val="restart"/>
            <w:tcBorders>
              <w:top w:val="single" w:sz="4" w:space="0" w:color="92CDDC" w:themeColor="accent5" w:themeTint="99"/>
              <w:right w:val="single" w:sz="18" w:space="0" w:color="FFFFFF" w:themeColor="background1"/>
            </w:tcBorders>
            <w:shd w:val="thinDiagStripe" w:color="B6DDE8" w:themeColor="accent5" w:themeTint="66" w:fill="FFFFFF" w:themeFill="background1"/>
            <w:vAlign w:val="center"/>
          </w:tcPr>
          <w:p w:rsidR="0063463A" w:rsidRPr="00F57ADA" w:rsidRDefault="0063463A" w:rsidP="00AB5FB6">
            <w:pPr>
              <w:bidi w:val="0"/>
              <w:jc w:val="center"/>
              <w:rPr>
                <w:rFonts w:ascii="Gentium" w:hAnsi="Gentium"/>
                <w:sz w:val="20"/>
                <w:szCs w:val="20"/>
              </w:rPr>
            </w:pPr>
          </w:p>
        </w:tc>
        <w:tc>
          <w:tcPr>
            <w:tcW w:w="1295" w:type="dxa"/>
            <w:vMerge w:val="restart"/>
            <w:tcBorders>
              <w:top w:val="single" w:sz="4" w:space="0" w:color="DDD9C3" w:themeColor="background2" w:themeShade="E6"/>
              <w:left w:val="single" w:sz="4" w:space="0" w:color="FFFFFF" w:themeColor="background1"/>
              <w:right w:val="single" w:sz="4" w:space="0" w:color="FFFFFF" w:themeColor="background1"/>
            </w:tcBorders>
            <w:shd w:val="thinDiagStripe" w:color="EEECE1" w:themeColor="background2" w:fill="FFFFFF" w:themeFill="background1"/>
            <w:vAlign w:val="center"/>
          </w:tcPr>
          <w:p w:rsidR="0063463A" w:rsidRPr="00637686" w:rsidRDefault="0063463A"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3463A" w:rsidRPr="00EC6507" w:rsidRDefault="0063463A" w:rsidP="00AB5FB6">
            <w:pPr>
              <w:bidi w:val="0"/>
              <w:jc w:val="center"/>
              <w:rPr>
                <w:rFonts w:ascii="Gentium" w:hAnsi="Gentium"/>
                <w:sz w:val="20"/>
                <w:szCs w:val="20"/>
              </w:rPr>
            </w:pPr>
            <w:r>
              <w:rPr>
                <w:rFonts w:ascii="Gentium" w:hAnsi="Gentium"/>
                <w:sz w:val="20"/>
                <w:szCs w:val="20"/>
              </w:rPr>
              <w:t>-on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63463A" w:rsidRPr="00801AF8" w:rsidRDefault="0063463A" w:rsidP="00AB5FB6">
            <w:pPr>
              <w:bidi w:val="0"/>
              <w:jc w:val="center"/>
              <w:rPr>
                <w:rFonts w:ascii="Gentium" w:hAnsi="Gentium"/>
                <w:sz w:val="20"/>
                <w:szCs w:val="20"/>
              </w:rPr>
            </w:pPr>
            <w:r>
              <w:rPr>
                <w:rFonts w:ascii="Gentium" w:hAnsi="Gentium"/>
                <w:sz w:val="20"/>
                <w:szCs w:val="20"/>
              </w:rPr>
              <w:t>-on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63463A" w:rsidRPr="00AA1EFD" w:rsidRDefault="0063463A" w:rsidP="00C40BE2">
            <w:pPr>
              <w:bidi w:val="0"/>
              <w:jc w:val="center"/>
              <w:rPr>
                <w:rFonts w:ascii="Gentium" w:hAnsi="Gentium"/>
                <w:sz w:val="20"/>
                <w:szCs w:val="20"/>
              </w:rPr>
            </w:pPr>
            <w:r>
              <w:rPr>
                <w:rFonts w:ascii="Gentium" w:hAnsi="Gentium"/>
                <w:sz w:val="20"/>
                <w:szCs w:val="20"/>
              </w:rPr>
              <w:t xml:space="preserve">-in </w:t>
            </w:r>
            <w:r w:rsidR="00C40BE2">
              <w:rPr>
                <w:rStyle w:val="EndnoteReference"/>
                <w:rFonts w:ascii="Gentium" w:hAnsi="Gentium"/>
                <w:sz w:val="20"/>
                <w:szCs w:val="20"/>
              </w:rPr>
              <w:t>12</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63463A" w:rsidRPr="00372139" w:rsidRDefault="0063463A" w:rsidP="00AB5FB6">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63463A" w:rsidRPr="00F57ADA" w:rsidRDefault="0063463A" w:rsidP="00C40BE2">
            <w:pPr>
              <w:bidi w:val="0"/>
              <w:jc w:val="center"/>
              <w:rPr>
                <w:rFonts w:ascii="Gentium" w:hAnsi="Gentium"/>
                <w:sz w:val="20"/>
                <w:szCs w:val="20"/>
              </w:rPr>
            </w:pPr>
            <w:r>
              <w:rPr>
                <w:rFonts w:ascii="Gentium" w:hAnsi="Gentium"/>
                <w:sz w:val="20"/>
                <w:szCs w:val="20"/>
              </w:rPr>
              <w:t xml:space="preserve">-on,  -jen </w:t>
            </w:r>
            <w:r w:rsidR="00C40BE2">
              <w:rPr>
                <w:rFonts w:ascii="Gentium" w:hAnsi="Gentium"/>
                <w:sz w:val="20"/>
                <w:szCs w:val="20"/>
                <w:vertAlign w:val="superscript"/>
              </w:rPr>
              <w:t>11</w:t>
            </w:r>
            <w:r>
              <w:rPr>
                <w:rFonts w:ascii="Gentium" w:hAnsi="Gentium"/>
                <w:sz w:val="20"/>
                <w:szCs w:val="20"/>
                <w:vertAlign w:val="superscript"/>
              </w:rPr>
              <w:t>+</w:t>
            </w:r>
            <w:r w:rsidR="00C40BE2">
              <w:rPr>
                <w:rFonts w:ascii="Gentium" w:hAnsi="Gentium"/>
                <w:sz w:val="20"/>
                <w:szCs w:val="20"/>
                <w:vertAlign w:val="superscript"/>
              </w:rPr>
              <w:t>12</w:t>
            </w:r>
          </w:p>
        </w:tc>
      </w:tr>
      <w:tr w:rsidR="0063463A" w:rsidTr="00AB5FB6">
        <w:tc>
          <w:tcPr>
            <w:tcW w:w="534" w:type="dxa"/>
            <w:vMerge/>
            <w:tcBorders>
              <w:bottom w:val="single" w:sz="4" w:space="0" w:color="0070C0"/>
            </w:tcBorders>
            <w:shd w:val="clear" w:color="auto" w:fill="FFFFFF" w:themeFill="background1"/>
            <w:vAlign w:val="center"/>
          </w:tcPr>
          <w:p w:rsidR="0063463A" w:rsidRPr="0052029F" w:rsidRDefault="0063463A"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63463A" w:rsidRPr="000D3354" w:rsidRDefault="0063463A" w:rsidP="00AB5FB6">
            <w:pPr>
              <w:bidi w:val="0"/>
              <w:jc w:val="center"/>
              <w:rPr>
                <w:rFonts w:ascii="Noticia Text" w:hAnsi="Noticia Text"/>
                <w:i/>
                <w:iCs/>
                <w:color w:val="0070C0"/>
                <w:sz w:val="20"/>
                <w:szCs w:val="20"/>
              </w:rPr>
            </w:pPr>
            <w:r>
              <w:rPr>
                <w:rFonts w:ascii="Noticia Text" w:hAnsi="Noticia Text"/>
                <w:i/>
                <w:iCs/>
                <w:color w:val="0070C0"/>
                <w:sz w:val="20"/>
                <w:szCs w:val="20"/>
              </w:rPr>
              <w:t>Inst</w:t>
            </w:r>
          </w:p>
        </w:tc>
        <w:tc>
          <w:tcPr>
            <w:tcW w:w="1295" w:type="dxa"/>
            <w:vMerge/>
            <w:tcBorders>
              <w:bottom w:val="single" w:sz="4" w:space="0" w:color="31849B" w:themeColor="accent5" w:themeShade="BF"/>
              <w:right w:val="single" w:sz="18" w:space="0" w:color="FFFFFF" w:themeColor="background1"/>
            </w:tcBorders>
            <w:shd w:val="thinDiagStripe" w:color="B6DDE8" w:themeColor="accent5" w:themeTint="66" w:fill="FFFFFF" w:themeFill="background1"/>
            <w:vAlign w:val="center"/>
          </w:tcPr>
          <w:p w:rsidR="0063463A" w:rsidRPr="00F57ADA" w:rsidRDefault="0063463A"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EEECE1" w:themeColor="background2" w:fill="FFFFFF" w:themeFill="background1"/>
            <w:vAlign w:val="center"/>
          </w:tcPr>
          <w:p w:rsidR="0063463A" w:rsidRPr="00637686" w:rsidRDefault="0063463A"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63463A" w:rsidRPr="00F57ADA" w:rsidRDefault="00EE31DF" w:rsidP="00AB5FB6">
            <w:pPr>
              <w:bidi w:val="0"/>
              <w:jc w:val="center"/>
              <w:rPr>
                <w:rFonts w:ascii="Gentium" w:hAnsi="Gentium"/>
                <w:sz w:val="20"/>
                <w:szCs w:val="20"/>
              </w:rPr>
            </w:pPr>
            <w:r>
              <w:rPr>
                <w:rFonts w:ascii="Gentium" w:hAnsi="Gentium"/>
                <w:sz w:val="20"/>
                <w:szCs w:val="20"/>
              </w:rPr>
              <w:t>-</w:t>
            </w:r>
            <w:r w:rsidR="00733A8B">
              <w:rPr>
                <w:rFonts w:ascii="Gentium" w:hAnsi="Gentium"/>
                <w:sz w:val="20"/>
                <w:szCs w:val="20"/>
              </w:rPr>
              <w:t>im,  -</w:t>
            </w:r>
            <w:r>
              <w:rPr>
                <w:rFonts w:ascii="Gentium" w:hAnsi="Gentium"/>
                <w:sz w:val="20"/>
                <w:szCs w:val="20"/>
              </w:rPr>
              <w:t>ívi</w:t>
            </w:r>
          </w:p>
        </w:tc>
        <w:tc>
          <w:tcPr>
            <w:tcW w:w="1295"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63463A" w:rsidRPr="00801AF8" w:rsidRDefault="00733A8B" w:rsidP="00733A8B">
            <w:pPr>
              <w:bidi w:val="0"/>
              <w:jc w:val="center"/>
              <w:rPr>
                <w:rFonts w:ascii="Gentium" w:hAnsi="Gentium"/>
                <w:sz w:val="20"/>
                <w:szCs w:val="20"/>
              </w:rPr>
            </w:pPr>
            <w:r>
              <w:rPr>
                <w:rFonts w:ascii="Gentium" w:hAnsi="Gentium"/>
                <w:sz w:val="20"/>
                <w:szCs w:val="20"/>
              </w:rPr>
              <w:t xml:space="preserve">-iŋ,  </w:t>
            </w:r>
            <w:r w:rsidR="00EE31DF">
              <w:rPr>
                <w:rFonts w:ascii="Gentium" w:hAnsi="Gentium"/>
                <w:sz w:val="20"/>
                <w:szCs w:val="20"/>
              </w:rPr>
              <w:t>-í</w:t>
            </w:r>
            <w:r w:rsidR="00EE31DF" w:rsidRPr="00801AF8">
              <w:rPr>
                <w:rFonts w:ascii="Gentium" w:hAnsi="Gentium"/>
                <w:sz w:val="20"/>
                <w:szCs w:val="20"/>
              </w:rPr>
              <w:t>β̞</w:t>
            </w:r>
            <w:r w:rsidR="00EE31DF">
              <w:rPr>
                <w:rFonts w:ascii="Gentium" w:hAnsi="Gentium"/>
                <w:sz w:val="20"/>
                <w:szCs w:val="20"/>
              </w:rPr>
              <w:t>e</w:t>
            </w:r>
          </w:p>
        </w:tc>
        <w:tc>
          <w:tcPr>
            <w:tcW w:w="1295"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63463A" w:rsidRPr="00AA1EFD" w:rsidRDefault="00EE31DF" w:rsidP="00AB5FB6">
            <w:pPr>
              <w:bidi w:val="0"/>
              <w:jc w:val="center"/>
              <w:rPr>
                <w:rFonts w:ascii="Gentium" w:hAnsi="Gentium"/>
                <w:sz w:val="20"/>
                <w:szCs w:val="20"/>
              </w:rPr>
            </w:pPr>
            <w:r w:rsidRPr="00A64E31">
              <w:rPr>
                <w:rFonts w:ascii="Gentium" w:hAnsi="Gentium"/>
                <w:color w:val="8064A2" w:themeColor="accent4"/>
                <w:sz w:val="20"/>
                <w:szCs w:val="20"/>
              </w:rPr>
              <w:t>*-</w:t>
            </w:r>
            <w:r w:rsidRPr="00733A8B">
              <w:rPr>
                <w:rFonts w:ascii="Gentium" w:hAnsi="Gentium"/>
                <w:color w:val="8064A2" w:themeColor="accent4"/>
                <w:sz w:val="20"/>
                <w:szCs w:val="20"/>
              </w:rPr>
              <w:t>á</w:t>
            </w:r>
            <w:r w:rsidR="00733A8B">
              <w:rPr>
                <w:rFonts w:ascii="Gentium" w:hAnsi="Gentium"/>
                <w:color w:val="8064A2" w:themeColor="accent4"/>
                <w:sz w:val="20"/>
                <w:szCs w:val="20"/>
              </w:rPr>
              <w:t>ɪ</w:t>
            </w:r>
            <w:r w:rsidRPr="00733A8B">
              <w:rPr>
                <w:rFonts w:ascii="Gentium" w:hAnsi="Gentium"/>
                <w:color w:val="8064A2" w:themeColor="accent4"/>
                <w:sz w:val="20"/>
                <w:szCs w:val="20"/>
              </w:rPr>
              <w:t>faɪ</w:t>
            </w:r>
            <w:r w:rsidRPr="00A64E31">
              <w:rPr>
                <w:rFonts w:ascii="Gentium" w:hAnsi="Gentium"/>
                <w:color w:val="8064A2" w:themeColor="accent4"/>
                <w:sz w:val="20"/>
                <w:szCs w:val="20"/>
              </w:rPr>
              <w:t xml:space="preserve">  &gt;</w:t>
            </w:r>
            <w:r>
              <w:rPr>
                <w:rFonts w:ascii="Gentium" w:hAnsi="Gentium"/>
                <w:sz w:val="20"/>
                <w:szCs w:val="20"/>
              </w:rPr>
              <w:t xml:space="preserve">  -áɪ</w:t>
            </w:r>
          </w:p>
        </w:tc>
        <w:tc>
          <w:tcPr>
            <w:tcW w:w="1295"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63463A" w:rsidRPr="00372139" w:rsidRDefault="008B72E9" w:rsidP="00DC0F84">
            <w:pPr>
              <w:bidi w:val="0"/>
              <w:jc w:val="center"/>
              <w:rPr>
                <w:rFonts w:ascii="Gentium" w:hAnsi="Gentium"/>
                <w:sz w:val="20"/>
                <w:szCs w:val="20"/>
              </w:rPr>
            </w:pPr>
            <w:r>
              <w:rPr>
                <w:rFonts w:ascii="Gentium" w:hAnsi="Gentium"/>
                <w:sz w:val="20"/>
                <w:szCs w:val="20"/>
              </w:rPr>
              <w:t xml:space="preserve">-e </w:t>
            </w:r>
            <w:r w:rsidR="00DC0F84">
              <w:rPr>
                <w:rStyle w:val="EndnoteReference"/>
                <w:rFonts w:ascii="Gentium" w:hAnsi="Gentium"/>
                <w:sz w:val="20"/>
                <w:szCs w:val="20"/>
              </w:rPr>
              <w:t>13</w:t>
            </w:r>
          </w:p>
        </w:tc>
        <w:tc>
          <w:tcPr>
            <w:tcW w:w="1295"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63463A" w:rsidRDefault="00E23D43" w:rsidP="00AB5FB6">
            <w:pPr>
              <w:bidi w:val="0"/>
              <w:jc w:val="center"/>
              <w:rPr>
                <w:rFonts w:ascii="Gentium" w:hAnsi="Gentium"/>
                <w:sz w:val="20"/>
                <w:szCs w:val="20"/>
              </w:rPr>
            </w:pPr>
            <w:r>
              <w:rPr>
                <w:rFonts w:ascii="Gentium" w:hAnsi="Gentium"/>
                <w:sz w:val="20"/>
                <w:szCs w:val="20"/>
              </w:rPr>
              <w:t>-im,  -i</w:t>
            </w:r>
            <w:r w:rsidR="002D1377">
              <w:rPr>
                <w:rFonts w:ascii="Gentium" w:hAnsi="Gentium"/>
                <w:sz w:val="20"/>
                <w:szCs w:val="20"/>
              </w:rPr>
              <w:t>ː</w:t>
            </w:r>
          </w:p>
        </w:tc>
      </w:tr>
      <w:tr w:rsidR="0063463A" w:rsidRPr="002E18FE" w:rsidTr="00AB5FB6">
        <w:tc>
          <w:tcPr>
            <w:tcW w:w="534" w:type="dxa"/>
            <w:vMerge w:val="restart"/>
            <w:tcBorders>
              <w:top w:val="single" w:sz="4" w:space="0" w:color="0070C0"/>
            </w:tcBorders>
            <w:shd w:val="clear" w:color="auto" w:fill="FFFFFF" w:themeFill="background1"/>
            <w:textDirection w:val="btLr"/>
            <w:vAlign w:val="center"/>
          </w:tcPr>
          <w:p w:rsidR="0063463A" w:rsidRPr="0052029F" w:rsidRDefault="0063463A" w:rsidP="000D3069">
            <w:pPr>
              <w:bidi w:val="0"/>
              <w:ind w:left="113" w:right="113"/>
              <w:jc w:val="center"/>
              <w:rPr>
                <w:rFonts w:ascii="Gentium" w:hAnsi="Gentium"/>
                <w:spacing w:val="30"/>
                <w:sz w:val="20"/>
                <w:szCs w:val="20"/>
              </w:rPr>
            </w:pPr>
            <w:r w:rsidRPr="0052029F">
              <w:rPr>
                <w:rFonts w:ascii="Noticia Text" w:hAnsi="Noticia Text"/>
                <w:smallCaps/>
                <w:color w:val="0070C0"/>
                <w:spacing w:val="30"/>
                <w:sz w:val="20"/>
                <w:szCs w:val="2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63463A" w:rsidRPr="00F5582F" w:rsidRDefault="0063463A"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63463A" w:rsidRPr="00EC6507" w:rsidRDefault="0063463A" w:rsidP="007513FE">
            <w:pPr>
              <w:bidi w:val="0"/>
              <w:jc w:val="center"/>
              <w:rPr>
                <w:rFonts w:ascii="Gentium" w:hAnsi="Gentium"/>
                <w:sz w:val="20"/>
                <w:szCs w:val="20"/>
              </w:rPr>
            </w:pPr>
            <w:r>
              <w:rPr>
                <w:rFonts w:ascii="Gentium" w:hAnsi="Gentium"/>
                <w:sz w:val="20"/>
                <w:szCs w:val="20"/>
              </w:rPr>
              <w:t xml:space="preserve">-éjes </w:t>
            </w:r>
            <w:r>
              <w:rPr>
                <w:rFonts w:ascii="Gentium" w:hAnsi="Gentium"/>
                <w:sz w:val="20"/>
                <w:szCs w:val="20"/>
                <w:vertAlign w:val="superscript"/>
              </w:rPr>
              <w:t>5</w:t>
            </w:r>
            <w:r>
              <w:rPr>
                <w:rFonts w:ascii="Gentium" w:hAnsi="Gentium"/>
                <w:sz w:val="20"/>
                <w:szCs w:val="20"/>
              </w:rPr>
              <w:t>,  -iːs</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63463A" w:rsidRPr="00637686" w:rsidRDefault="0063463A" w:rsidP="00AB5FB6">
            <w:pPr>
              <w:bidi w:val="0"/>
              <w:jc w:val="center"/>
              <w:rPr>
                <w:rFonts w:ascii="Gentium" w:hAnsi="Gentium"/>
                <w:sz w:val="20"/>
                <w:szCs w:val="20"/>
              </w:rPr>
            </w:pPr>
            <w:r>
              <w:rPr>
                <w:rFonts w:ascii="Gentium" w:hAnsi="Gentium"/>
                <w:sz w:val="20"/>
                <w:szCs w:val="20"/>
              </w:rPr>
              <w:t>-íz</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3463A" w:rsidRPr="00EC6507" w:rsidRDefault="0063463A" w:rsidP="007513FE">
            <w:pPr>
              <w:bidi w:val="0"/>
              <w:jc w:val="center"/>
              <w:rPr>
                <w:rFonts w:ascii="Gentium" w:hAnsi="Gentium"/>
                <w:sz w:val="20"/>
                <w:szCs w:val="20"/>
              </w:rPr>
            </w:pPr>
            <w:r>
              <w:rPr>
                <w:rFonts w:ascii="Gentium" w:hAnsi="Gentium"/>
                <w:sz w:val="20"/>
                <w:szCs w:val="20"/>
              </w:rPr>
              <w:t xml:space="preserve">-éɪs </w:t>
            </w:r>
            <w:r>
              <w:rPr>
                <w:rFonts w:ascii="Gentium" w:hAnsi="Gentium"/>
                <w:sz w:val="20"/>
                <w:szCs w:val="20"/>
                <w:vertAlign w:val="superscript"/>
              </w:rPr>
              <w:t>5</w:t>
            </w:r>
            <w:r>
              <w:rPr>
                <w:rFonts w:ascii="Gentium" w:hAnsi="Gentium"/>
                <w:sz w:val="20"/>
                <w:szCs w:val="20"/>
              </w:rPr>
              <w:t>,  -is</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63463A" w:rsidRPr="00801AF8" w:rsidRDefault="0063463A" w:rsidP="00AB5FB6">
            <w:pPr>
              <w:bidi w:val="0"/>
              <w:jc w:val="center"/>
              <w:rPr>
                <w:rFonts w:ascii="Gentium" w:hAnsi="Gentium"/>
                <w:sz w:val="20"/>
                <w:szCs w:val="20"/>
              </w:rPr>
            </w:pPr>
            <w:r>
              <w:rPr>
                <w:rFonts w:ascii="Gentium" w:hAnsi="Gentium"/>
                <w:sz w:val="20"/>
                <w:szCs w:val="20"/>
              </w:rPr>
              <w:t>-í</w:t>
            </w:r>
            <w:r w:rsidRPr="00B54009">
              <w:rPr>
                <w:rFonts w:ascii="Gentium" w:hAnsi="Gentium" w:cs="Guttman-Soncino"/>
                <w:sz w:val="20"/>
                <w:szCs w:val="20"/>
              </w:rPr>
              <w:t>ɾ</w:t>
            </w:r>
          </w:p>
        </w:tc>
        <w:tc>
          <w:tcPr>
            <w:tcW w:w="1295"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63463A" w:rsidRPr="00AA1EFD" w:rsidRDefault="0063463A" w:rsidP="00AB5FB6">
            <w:pPr>
              <w:bidi w:val="0"/>
              <w:jc w:val="center"/>
              <w:rPr>
                <w:rFonts w:ascii="Gentium" w:hAnsi="Gentium"/>
                <w:sz w:val="20"/>
                <w:szCs w:val="20"/>
              </w:rPr>
            </w:pPr>
            <w:r w:rsidRPr="003A1AB9">
              <w:rPr>
                <w:rFonts w:ascii="Gentium" w:hAnsi="Gentium"/>
                <w:color w:val="8064A2" w:themeColor="accent4"/>
                <w:sz w:val="20"/>
                <w:szCs w:val="20"/>
              </w:rPr>
              <w:t>*-iəs  &gt;</w:t>
            </w:r>
            <w:r>
              <w:rPr>
                <w:rFonts w:ascii="Gentium" w:hAnsi="Gentium"/>
                <w:sz w:val="20"/>
                <w:szCs w:val="20"/>
              </w:rPr>
              <w:t xml:space="preserve">  -es</w:t>
            </w:r>
          </w:p>
        </w:tc>
        <w:tc>
          <w:tcPr>
            <w:tcW w:w="1295"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63463A" w:rsidRPr="00372139" w:rsidRDefault="0063463A" w:rsidP="00AB5FB6">
            <w:pPr>
              <w:bidi w:val="0"/>
              <w:jc w:val="center"/>
              <w:rPr>
                <w:rFonts w:ascii="Gentium" w:hAnsi="Gentium"/>
                <w:sz w:val="20"/>
                <w:szCs w:val="20"/>
              </w:rPr>
            </w:pPr>
            <w:r>
              <w:rPr>
                <w:rFonts w:ascii="Gentium" w:hAnsi="Gentium"/>
                <w:sz w:val="20"/>
                <w:szCs w:val="20"/>
              </w:rPr>
              <w:t>-is</w:t>
            </w: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63463A" w:rsidRPr="002E18FE" w:rsidRDefault="0063463A" w:rsidP="003A1AB9">
            <w:pPr>
              <w:bidi w:val="0"/>
              <w:jc w:val="center"/>
              <w:rPr>
                <w:rFonts w:ascii="Gentium" w:hAnsi="Gentium"/>
                <w:sz w:val="20"/>
                <w:szCs w:val="20"/>
              </w:rPr>
            </w:pPr>
            <w:r>
              <w:rPr>
                <w:rFonts w:ascii="Gentium" w:hAnsi="Gentium"/>
                <w:sz w:val="20"/>
                <w:szCs w:val="20"/>
              </w:rPr>
              <w:t xml:space="preserve">-éɪ </w:t>
            </w:r>
            <w:r>
              <w:rPr>
                <w:rStyle w:val="EndnoteReference"/>
                <w:rFonts w:ascii="Gentium" w:hAnsi="Gentium"/>
                <w:sz w:val="20"/>
                <w:szCs w:val="20"/>
              </w:rPr>
              <w:t>5+6</w:t>
            </w:r>
            <w:r>
              <w:rPr>
                <w:rFonts w:ascii="Gentium" w:hAnsi="Gentium"/>
                <w:sz w:val="20"/>
                <w:szCs w:val="20"/>
              </w:rPr>
              <w:t>,  -ʲ</w:t>
            </w:r>
            <w:r w:rsidRPr="00FE20B6">
              <w:rPr>
                <w:rFonts w:ascii="Gentium" w:hAnsi="Gentium"/>
                <w:sz w:val="20"/>
                <w:szCs w:val="20"/>
              </w:rPr>
              <w:t>ə</w:t>
            </w:r>
            <w:r>
              <w:rPr>
                <w:rFonts w:ascii="Gentium" w:hAnsi="Gentium"/>
                <w:sz w:val="20"/>
                <w:szCs w:val="20"/>
              </w:rPr>
              <w:t xml:space="preserve"> </w:t>
            </w:r>
            <w:r>
              <w:rPr>
                <w:rStyle w:val="EndnoteReference"/>
                <w:rFonts w:ascii="Gentium" w:hAnsi="Gentium"/>
                <w:sz w:val="20"/>
                <w:szCs w:val="20"/>
              </w:rPr>
              <w:t>2</w:t>
            </w:r>
          </w:p>
        </w:tc>
      </w:tr>
      <w:tr w:rsidR="0063463A" w:rsidRPr="002E18FE" w:rsidTr="00AB5FB6">
        <w:tc>
          <w:tcPr>
            <w:tcW w:w="534" w:type="dxa"/>
            <w:vMerge/>
            <w:shd w:val="clear" w:color="auto" w:fill="FFFFFF" w:themeFill="background1"/>
            <w:vAlign w:val="center"/>
          </w:tcPr>
          <w:p w:rsidR="0063463A" w:rsidRPr="0052029F" w:rsidRDefault="0063463A"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3463A" w:rsidRPr="00F5582F" w:rsidRDefault="0063463A"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63463A" w:rsidRPr="00D76EA7" w:rsidRDefault="0063463A" w:rsidP="007513FE">
            <w:pPr>
              <w:bidi w:val="0"/>
              <w:jc w:val="center"/>
              <w:rPr>
                <w:rFonts w:ascii="Gentium" w:hAnsi="Gentium"/>
                <w:sz w:val="20"/>
                <w:szCs w:val="20"/>
                <w:highlight w:val="yellow"/>
              </w:rPr>
            </w:pPr>
            <w:r>
              <w:rPr>
                <w:rFonts w:ascii="Gentium" w:hAnsi="Gentium"/>
                <w:sz w:val="20"/>
                <w:szCs w:val="20"/>
              </w:rPr>
              <w:t xml:space="preserve">-ójes </w:t>
            </w:r>
            <w:r>
              <w:rPr>
                <w:rFonts w:ascii="Gentium" w:hAnsi="Gentium"/>
                <w:sz w:val="20"/>
                <w:szCs w:val="20"/>
                <w:vertAlign w:val="superscript"/>
              </w:rPr>
              <w:t>5</w:t>
            </w:r>
            <w:r>
              <w:rPr>
                <w:rFonts w:ascii="Gentium" w:hAnsi="Gentium"/>
                <w:sz w:val="20"/>
                <w:szCs w:val="20"/>
              </w:rPr>
              <w:t>,  -wiːs</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63463A" w:rsidRPr="00637686" w:rsidRDefault="0063463A" w:rsidP="00AB5FB6">
            <w:pPr>
              <w:bidi w:val="0"/>
              <w:jc w:val="center"/>
              <w:rPr>
                <w:rFonts w:ascii="Gentium" w:hAnsi="Gentium"/>
                <w:sz w:val="20"/>
                <w:szCs w:val="20"/>
              </w:rPr>
            </w:pPr>
            <w:r>
              <w:rPr>
                <w:rFonts w:ascii="Gentium" w:hAnsi="Gentium"/>
                <w:sz w:val="20"/>
                <w:szCs w:val="20"/>
              </w:rPr>
              <w:t>-wiz</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3463A" w:rsidRPr="00D76EA7" w:rsidRDefault="0063463A" w:rsidP="007513FE">
            <w:pPr>
              <w:bidi w:val="0"/>
              <w:jc w:val="center"/>
              <w:rPr>
                <w:rFonts w:ascii="Gentium" w:hAnsi="Gentium"/>
                <w:sz w:val="20"/>
                <w:szCs w:val="20"/>
                <w:highlight w:val="yellow"/>
              </w:rPr>
            </w:pPr>
            <w:r>
              <w:rPr>
                <w:rFonts w:ascii="Gentium" w:hAnsi="Gentium"/>
                <w:sz w:val="20"/>
                <w:szCs w:val="20"/>
              </w:rPr>
              <w:t xml:space="preserve">-óɪs </w:t>
            </w:r>
            <w:r>
              <w:rPr>
                <w:rFonts w:ascii="Gentium" w:hAnsi="Gentium"/>
                <w:sz w:val="20"/>
                <w:szCs w:val="20"/>
                <w:vertAlign w:val="superscript"/>
              </w:rPr>
              <w:t>5</w:t>
            </w:r>
            <w:r>
              <w:rPr>
                <w:rFonts w:ascii="Gentium" w:hAnsi="Gentium"/>
                <w:sz w:val="20"/>
                <w:szCs w:val="20"/>
              </w:rPr>
              <w:t>,  -wis</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63463A" w:rsidRPr="00801AF8" w:rsidRDefault="0063463A" w:rsidP="00FC4E48">
            <w:pPr>
              <w:bidi w:val="0"/>
              <w:jc w:val="center"/>
              <w:rPr>
                <w:rFonts w:ascii="Gentium" w:hAnsi="Gentium"/>
                <w:sz w:val="20"/>
                <w:szCs w:val="20"/>
              </w:rPr>
            </w:pPr>
            <w:r>
              <w:rPr>
                <w:rFonts w:ascii="Gentium" w:hAnsi="Gentium"/>
                <w:sz w:val="20"/>
                <w:szCs w:val="20"/>
              </w:rPr>
              <w:t>-</w:t>
            </w:r>
            <w:r w:rsidR="001E5518">
              <w:rPr>
                <w:rFonts w:ascii="Gentium" w:hAnsi="Gentium"/>
                <w:sz w:val="20"/>
                <w:szCs w:val="20"/>
              </w:rPr>
              <w:t>(w)</w:t>
            </w:r>
            <w:r>
              <w:rPr>
                <w:rFonts w:ascii="Gentium" w:hAnsi="Gentium"/>
                <w:sz w:val="20"/>
                <w:szCs w:val="20"/>
              </w:rPr>
              <w:t>i</w:t>
            </w:r>
            <w:r w:rsidR="00FC4E48">
              <w:rPr>
                <w:rFonts w:ascii="Gentium" w:hAnsi="Gentium"/>
                <w:sz w:val="20"/>
                <w:szCs w:val="20"/>
              </w:rPr>
              <w:t xml:space="preserve"> </w:t>
            </w:r>
            <w:r w:rsidR="00FC4E48" w:rsidRPr="00FC4E48">
              <w:rPr>
                <w:rFonts w:ascii="Gentium" w:hAnsi="Gentium"/>
                <w:sz w:val="20"/>
                <w:szCs w:val="20"/>
                <w:vertAlign w:val="superscript"/>
              </w:rPr>
              <w:t>1</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63463A" w:rsidRPr="00AA1EFD" w:rsidRDefault="0063463A" w:rsidP="00AB5FB6">
            <w:pPr>
              <w:bidi w:val="0"/>
              <w:jc w:val="center"/>
              <w:rPr>
                <w:rFonts w:ascii="Gentium" w:hAnsi="Gentium"/>
                <w:sz w:val="20"/>
                <w:szCs w:val="20"/>
              </w:rPr>
            </w:pPr>
            <w:r>
              <w:rPr>
                <w:rFonts w:ascii="Gentium" w:hAnsi="Gentium"/>
                <w:sz w:val="20"/>
                <w:szCs w:val="20"/>
              </w:rPr>
              <w:t>-ys</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63463A" w:rsidRPr="00372139" w:rsidRDefault="0063463A" w:rsidP="00AB5FB6">
            <w:pPr>
              <w:bidi w:val="0"/>
              <w:jc w:val="center"/>
              <w:rPr>
                <w:rFonts w:ascii="Gentium" w:hAnsi="Gentium"/>
                <w:sz w:val="20"/>
                <w:szCs w:val="20"/>
              </w:rPr>
            </w:pPr>
            <w:r>
              <w:rPr>
                <w:rFonts w:ascii="Gentium" w:hAnsi="Gentium"/>
                <w:sz w:val="20"/>
                <w:szCs w:val="20"/>
              </w:rPr>
              <w:t>-is</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63463A" w:rsidRPr="002E18FE" w:rsidRDefault="0063463A" w:rsidP="00AB5FB6">
            <w:pPr>
              <w:bidi w:val="0"/>
              <w:jc w:val="center"/>
              <w:rPr>
                <w:rFonts w:ascii="Gentium" w:hAnsi="Gentium"/>
                <w:sz w:val="20"/>
                <w:szCs w:val="20"/>
              </w:rPr>
            </w:pPr>
            <w:r>
              <w:rPr>
                <w:rFonts w:ascii="Gentium" w:hAnsi="Gentium"/>
                <w:sz w:val="20"/>
                <w:szCs w:val="20"/>
              </w:rPr>
              <w:t>-wis</w:t>
            </w:r>
          </w:p>
        </w:tc>
      </w:tr>
      <w:tr w:rsidR="0063463A" w:rsidRPr="002E18FE" w:rsidTr="00980BB1">
        <w:tc>
          <w:tcPr>
            <w:tcW w:w="534" w:type="dxa"/>
            <w:vMerge/>
            <w:shd w:val="clear" w:color="auto" w:fill="FFFFFF" w:themeFill="background1"/>
            <w:vAlign w:val="center"/>
          </w:tcPr>
          <w:p w:rsidR="0063463A" w:rsidRPr="0052029F" w:rsidRDefault="0063463A"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3463A" w:rsidRPr="00F5582F" w:rsidRDefault="0063463A"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63463A" w:rsidRPr="00EC6507" w:rsidRDefault="0063463A" w:rsidP="00AB5FB6">
            <w:pPr>
              <w:bidi w:val="0"/>
              <w:jc w:val="center"/>
              <w:rPr>
                <w:rFonts w:ascii="Gentium" w:hAnsi="Gentium"/>
                <w:sz w:val="20"/>
                <w:szCs w:val="20"/>
              </w:rPr>
            </w:pPr>
            <w:r>
              <w:rPr>
                <w:rFonts w:ascii="Gentium" w:hAnsi="Gentium"/>
                <w:sz w:val="20"/>
                <w:szCs w:val="20"/>
              </w:rPr>
              <w:t>-ejsi</w:t>
            </w:r>
            <w:r w:rsidR="002656CF">
              <w:rPr>
                <w:rFonts w:ascii="Gentium" w:hAnsi="Gentium"/>
                <w:sz w:val="20"/>
                <w:szCs w:val="20"/>
              </w:rPr>
              <w:t>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63463A" w:rsidRPr="00637686" w:rsidRDefault="0063463A" w:rsidP="00AB5FB6">
            <w:pPr>
              <w:bidi w:val="0"/>
              <w:jc w:val="center"/>
              <w:rPr>
                <w:rFonts w:ascii="Gentium" w:hAnsi="Gentium"/>
                <w:sz w:val="20"/>
                <w:szCs w:val="20"/>
              </w:rPr>
            </w:pPr>
            <w:r>
              <w:rPr>
                <w:rFonts w:ascii="Gentium" w:hAnsi="Gentium"/>
                <w:sz w:val="20"/>
                <w:szCs w:val="20"/>
              </w:rPr>
              <w:t>-eʃi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3463A" w:rsidRPr="00EC6507" w:rsidRDefault="0063463A" w:rsidP="00AB5FB6">
            <w:pPr>
              <w:bidi w:val="0"/>
              <w:jc w:val="center"/>
              <w:rPr>
                <w:rFonts w:ascii="Gentium" w:hAnsi="Gentium"/>
                <w:sz w:val="20"/>
                <w:szCs w:val="20"/>
              </w:rPr>
            </w:pPr>
            <w:r>
              <w:rPr>
                <w:rFonts w:ascii="Gentium" w:hAnsi="Gentium"/>
                <w:sz w:val="20"/>
                <w:szCs w:val="20"/>
              </w:rPr>
              <w:t>-isi</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63463A" w:rsidRPr="00EC6507" w:rsidRDefault="0063463A" w:rsidP="00AB5FB6">
            <w:pPr>
              <w:bidi w:val="0"/>
              <w:jc w:val="center"/>
              <w:rPr>
                <w:rFonts w:ascii="Gentium" w:hAnsi="Gentium"/>
                <w:sz w:val="20"/>
                <w:szCs w:val="20"/>
              </w:rPr>
            </w:pPr>
            <w:r>
              <w:rPr>
                <w:rFonts w:ascii="Gentium" w:hAnsi="Gentium"/>
                <w:sz w:val="20"/>
                <w:szCs w:val="20"/>
              </w:rPr>
              <w:t>-ísːe</w:t>
            </w:r>
            <w:r w:rsidR="006956AB" w:rsidRPr="00E1298D">
              <w:rPr>
                <w:rFonts w:ascii="Gentium" w:hAnsi="Gentium"/>
                <w:sz w:val="20"/>
                <w:szCs w:val="20"/>
              </w:rPr>
              <w:t xml:space="preserve"> </w:t>
            </w:r>
            <w:r w:rsidR="006956AB">
              <w:rPr>
                <w:rStyle w:val="EndnoteReference"/>
                <w:rFonts w:ascii="Gentium" w:hAnsi="Gentium"/>
                <w:sz w:val="20"/>
                <w:szCs w:val="20"/>
              </w:rPr>
              <w:t>7</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tcMar>
              <w:left w:w="57" w:type="dxa"/>
              <w:right w:w="57" w:type="dxa"/>
            </w:tcMar>
            <w:vAlign w:val="center"/>
          </w:tcPr>
          <w:p w:rsidR="0063463A" w:rsidRPr="00AA1EFD" w:rsidRDefault="0063463A" w:rsidP="004C18ED">
            <w:pPr>
              <w:bidi w:val="0"/>
              <w:jc w:val="center"/>
              <w:rPr>
                <w:rFonts w:ascii="Gentium" w:hAnsi="Gentium"/>
                <w:sz w:val="20"/>
                <w:szCs w:val="20"/>
              </w:rPr>
            </w:pPr>
            <w:r w:rsidRPr="00980BB1">
              <w:rPr>
                <w:rFonts w:ascii="Gentium" w:hAnsi="Gentium"/>
                <w:color w:val="8064A2" w:themeColor="accent4"/>
                <w:w w:val="90"/>
                <w:sz w:val="20"/>
                <w:szCs w:val="20"/>
              </w:rPr>
              <w:t>*-áɪɾaɪ &gt;</w:t>
            </w:r>
            <w:r>
              <w:rPr>
                <w:rFonts w:ascii="Gentium" w:hAnsi="Gentium"/>
                <w:sz w:val="20"/>
                <w:szCs w:val="20"/>
              </w:rPr>
              <w:t xml:space="preserve"> -á(ɾ)ʝe</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63463A" w:rsidRPr="00372139" w:rsidRDefault="0063463A" w:rsidP="00DC0F84">
            <w:pPr>
              <w:bidi w:val="0"/>
              <w:jc w:val="center"/>
              <w:rPr>
                <w:rFonts w:ascii="Gentium" w:hAnsi="Gentium"/>
                <w:sz w:val="20"/>
                <w:szCs w:val="20"/>
              </w:rPr>
            </w:pPr>
            <w:r>
              <w:rPr>
                <w:rFonts w:ascii="Gentium" w:hAnsi="Gentium"/>
                <w:sz w:val="20"/>
                <w:szCs w:val="20"/>
              </w:rPr>
              <w:t xml:space="preserve">-es </w:t>
            </w:r>
            <w:r w:rsidR="00DC0F84">
              <w:rPr>
                <w:rStyle w:val="EndnoteReference"/>
                <w:rFonts w:ascii="Gentium" w:hAnsi="Gentium"/>
                <w:sz w:val="20"/>
                <w:szCs w:val="20"/>
              </w:rPr>
              <w:t>13</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63463A" w:rsidRPr="00EC6507" w:rsidRDefault="0063463A" w:rsidP="00AB5FB6">
            <w:pPr>
              <w:bidi w:val="0"/>
              <w:jc w:val="center"/>
              <w:rPr>
                <w:rFonts w:ascii="Gentium" w:hAnsi="Gentium"/>
                <w:sz w:val="20"/>
                <w:szCs w:val="20"/>
              </w:rPr>
            </w:pPr>
            <w:r>
              <w:rPr>
                <w:rFonts w:ascii="Gentium" w:hAnsi="Gentium"/>
                <w:sz w:val="20"/>
                <w:szCs w:val="20"/>
              </w:rPr>
              <w:t>-isi</w:t>
            </w:r>
          </w:p>
        </w:tc>
      </w:tr>
      <w:tr w:rsidR="0063463A" w:rsidRPr="002E18FE" w:rsidTr="00AB5FB6">
        <w:tc>
          <w:tcPr>
            <w:tcW w:w="534" w:type="dxa"/>
            <w:vMerge/>
            <w:shd w:val="clear" w:color="auto" w:fill="FFFFFF" w:themeFill="background1"/>
            <w:vAlign w:val="center"/>
          </w:tcPr>
          <w:p w:rsidR="0063463A" w:rsidRPr="0052029F" w:rsidRDefault="0063463A"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3463A" w:rsidRPr="00F5582F" w:rsidRDefault="0063463A" w:rsidP="00AB5FB6">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63463A" w:rsidRPr="009002B0" w:rsidRDefault="0063463A" w:rsidP="00AB5FB6">
            <w:pPr>
              <w:bidi w:val="0"/>
              <w:jc w:val="center"/>
              <w:rPr>
                <w:rFonts w:ascii="Gentium" w:hAnsi="Gentium"/>
                <w:sz w:val="20"/>
                <w:szCs w:val="20"/>
              </w:rPr>
            </w:pPr>
            <w:r w:rsidRPr="009002B0">
              <w:rPr>
                <w:rFonts w:ascii="Gentium" w:hAnsi="Gentium"/>
                <w:sz w:val="20"/>
                <w:szCs w:val="20"/>
              </w:rPr>
              <w:t>-jən</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63463A" w:rsidRPr="00EC6507" w:rsidRDefault="0063463A" w:rsidP="00AB5FB6">
            <w:pPr>
              <w:bidi w:val="0"/>
              <w:jc w:val="center"/>
              <w:rPr>
                <w:rFonts w:ascii="Gentium" w:hAnsi="Gentium"/>
                <w:sz w:val="20"/>
                <w:szCs w:val="20"/>
              </w:rPr>
            </w:pPr>
            <w:r>
              <w:rPr>
                <w:rFonts w:ascii="Gentium" w:hAnsi="Gentium"/>
                <w:sz w:val="20"/>
                <w:szCs w:val="20"/>
              </w:rPr>
              <w:t>-jan</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3463A" w:rsidRPr="009002B0" w:rsidRDefault="0063463A" w:rsidP="00AB5FB6">
            <w:pPr>
              <w:bidi w:val="0"/>
              <w:jc w:val="center"/>
              <w:rPr>
                <w:rFonts w:ascii="Gentium" w:hAnsi="Gentium"/>
                <w:sz w:val="20"/>
                <w:szCs w:val="20"/>
              </w:rPr>
            </w:pPr>
            <w:r w:rsidRPr="009002B0">
              <w:rPr>
                <w:rFonts w:ascii="Gentium" w:hAnsi="Gentium"/>
                <w:sz w:val="20"/>
                <w:szCs w:val="20"/>
              </w:rPr>
              <w:t>-jən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63463A" w:rsidRPr="00EC6507" w:rsidRDefault="0063463A" w:rsidP="00AB5FB6">
            <w:pPr>
              <w:bidi w:val="0"/>
              <w:jc w:val="center"/>
              <w:rPr>
                <w:rFonts w:ascii="Gentium" w:hAnsi="Gentium"/>
                <w:sz w:val="20"/>
                <w:szCs w:val="20"/>
              </w:rPr>
            </w:pPr>
            <w:r>
              <w:rPr>
                <w:rFonts w:ascii="Gentium" w:hAnsi="Gentium"/>
                <w:sz w:val="20"/>
                <w:szCs w:val="20"/>
              </w:rPr>
              <w:t>-jen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63463A" w:rsidRPr="00AA1EFD" w:rsidRDefault="0063463A" w:rsidP="00AB5FB6">
            <w:pPr>
              <w:bidi w:val="0"/>
              <w:jc w:val="center"/>
              <w:rPr>
                <w:rFonts w:ascii="Gentium" w:hAnsi="Gentium"/>
                <w:sz w:val="20"/>
                <w:szCs w:val="20"/>
              </w:rPr>
            </w:pPr>
            <w:r>
              <w:rPr>
                <w:rFonts w:ascii="Gentium" w:hAnsi="Gentium"/>
                <w:sz w:val="20"/>
                <w:szCs w:val="20"/>
              </w:rPr>
              <w:t>-on</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63463A" w:rsidRPr="00372139" w:rsidRDefault="0063463A" w:rsidP="00AB5FB6">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63463A" w:rsidRPr="002E18FE" w:rsidRDefault="0063463A" w:rsidP="00AB5FB6">
            <w:pPr>
              <w:bidi w:val="0"/>
              <w:jc w:val="center"/>
              <w:rPr>
                <w:rFonts w:ascii="Gentium" w:hAnsi="Gentium"/>
                <w:sz w:val="20"/>
                <w:szCs w:val="20"/>
              </w:rPr>
            </w:pPr>
            <w:r>
              <w:rPr>
                <w:rFonts w:ascii="Gentium" w:hAnsi="Gentium"/>
                <w:sz w:val="20"/>
                <w:szCs w:val="20"/>
              </w:rPr>
              <w:t>-jən</w:t>
            </w:r>
          </w:p>
        </w:tc>
      </w:tr>
      <w:tr w:rsidR="00106AC3" w:rsidRPr="002E18FE" w:rsidTr="00AB5FB6">
        <w:tc>
          <w:tcPr>
            <w:tcW w:w="534" w:type="dxa"/>
            <w:vMerge/>
            <w:shd w:val="clear" w:color="auto" w:fill="FFFFFF" w:themeFill="background1"/>
            <w:vAlign w:val="center"/>
          </w:tcPr>
          <w:p w:rsidR="00106AC3" w:rsidRPr="0052029F" w:rsidRDefault="00106AC3"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vAlign w:val="center"/>
          </w:tcPr>
          <w:p w:rsidR="00106AC3" w:rsidRPr="000D3354" w:rsidRDefault="00106AC3" w:rsidP="00AB5FB6">
            <w:pPr>
              <w:bidi w:val="0"/>
              <w:jc w:val="center"/>
              <w:rPr>
                <w:rFonts w:ascii="Noticia Text" w:hAnsi="Noticia Text"/>
                <w:i/>
                <w:iCs/>
                <w:color w:val="0070C0"/>
                <w:sz w:val="20"/>
                <w:szCs w:val="20"/>
              </w:rPr>
            </w:pPr>
            <w:r w:rsidRPr="000D3354">
              <w:rPr>
                <w:rFonts w:ascii="Noticia Text" w:hAnsi="Noticia Text"/>
                <w:i/>
                <w:iCs/>
                <w:color w:val="0070C0"/>
                <w:sz w:val="20"/>
                <w:szCs w:val="20"/>
              </w:rPr>
              <w:t>Loc</w:t>
            </w:r>
          </w:p>
        </w:tc>
        <w:tc>
          <w:tcPr>
            <w:tcW w:w="1295" w:type="dxa"/>
            <w:vMerge w:val="restart"/>
            <w:tcBorders>
              <w:top w:val="single" w:sz="4" w:space="0" w:color="92CDDC" w:themeColor="accent5" w:themeTint="99"/>
              <w:right w:val="single" w:sz="18" w:space="0" w:color="FFFFFF" w:themeColor="background1"/>
            </w:tcBorders>
            <w:shd w:val="thinDiagStripe" w:color="B6DDE8" w:themeColor="accent5" w:themeTint="66" w:fill="FFFFFF" w:themeFill="background1"/>
            <w:vAlign w:val="center"/>
          </w:tcPr>
          <w:p w:rsidR="00106AC3" w:rsidRPr="00F57ADA" w:rsidRDefault="00106AC3" w:rsidP="00AB5FB6">
            <w:pPr>
              <w:bidi w:val="0"/>
              <w:jc w:val="center"/>
              <w:rPr>
                <w:rFonts w:ascii="Gentium" w:hAnsi="Gentium"/>
                <w:sz w:val="20"/>
                <w:szCs w:val="20"/>
              </w:rPr>
            </w:pPr>
          </w:p>
        </w:tc>
        <w:tc>
          <w:tcPr>
            <w:tcW w:w="1295" w:type="dxa"/>
            <w:vMerge w:val="restart"/>
            <w:tcBorders>
              <w:top w:val="single" w:sz="4" w:space="0" w:color="DDD9C3" w:themeColor="background2" w:themeShade="E6"/>
              <w:left w:val="single" w:sz="4" w:space="0" w:color="FFFFFF" w:themeColor="background1"/>
              <w:right w:val="single" w:sz="4" w:space="0" w:color="FFFFFF" w:themeColor="background1"/>
            </w:tcBorders>
            <w:shd w:val="thinDiagStripe" w:color="EEECE1" w:themeColor="background2" w:fill="FFFFFF" w:themeFill="background1"/>
            <w:vAlign w:val="center"/>
          </w:tcPr>
          <w:p w:rsidR="00106AC3" w:rsidRPr="00637686" w:rsidRDefault="00106AC3"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106AC3" w:rsidRPr="00D76EA7" w:rsidRDefault="00106AC3" w:rsidP="00106AC3">
            <w:pPr>
              <w:bidi w:val="0"/>
              <w:jc w:val="center"/>
              <w:rPr>
                <w:rFonts w:ascii="Gentium" w:hAnsi="Gentium"/>
                <w:sz w:val="20"/>
                <w:szCs w:val="20"/>
                <w:highlight w:val="yellow"/>
              </w:rPr>
            </w:pPr>
            <w:r>
              <w:rPr>
                <w:rFonts w:ascii="Gentium" w:hAnsi="Gentium"/>
                <w:sz w:val="20"/>
                <w:szCs w:val="20"/>
              </w:rPr>
              <w:t xml:space="preserve">-óɪn </w:t>
            </w:r>
            <w:r>
              <w:rPr>
                <w:rFonts w:ascii="Gentium" w:hAnsi="Gentium"/>
                <w:sz w:val="20"/>
                <w:szCs w:val="20"/>
                <w:vertAlign w:val="superscript"/>
              </w:rPr>
              <w:t>5</w:t>
            </w:r>
            <w:r>
              <w:rPr>
                <w:rFonts w:ascii="Gentium" w:hAnsi="Gentium"/>
                <w:sz w:val="20"/>
                <w:szCs w:val="20"/>
              </w:rPr>
              <w:t>,  -win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106AC3" w:rsidRPr="00801AF8" w:rsidRDefault="00106AC3" w:rsidP="00106AC3">
            <w:pPr>
              <w:bidi w:val="0"/>
              <w:jc w:val="center"/>
              <w:rPr>
                <w:rFonts w:ascii="Gentium" w:hAnsi="Gentium"/>
                <w:sz w:val="20"/>
                <w:szCs w:val="20"/>
              </w:rPr>
            </w:pPr>
            <w:r>
              <w:rPr>
                <w:rFonts w:ascii="Gentium" w:hAnsi="Gentium"/>
                <w:sz w:val="20"/>
                <w:szCs w:val="20"/>
              </w:rPr>
              <w:t>-</w:t>
            </w:r>
            <w:r w:rsidR="001E5518">
              <w:rPr>
                <w:rFonts w:ascii="Gentium" w:hAnsi="Gentium"/>
                <w:sz w:val="20"/>
                <w:szCs w:val="20"/>
              </w:rPr>
              <w:t>(w)</w:t>
            </w:r>
            <w:r>
              <w:rPr>
                <w:rFonts w:ascii="Gentium" w:hAnsi="Gentium"/>
                <w:sz w:val="20"/>
                <w:szCs w:val="20"/>
              </w:rPr>
              <w:t>i</w:t>
            </w:r>
            <w:r>
              <w:rPr>
                <w:rFonts w:ascii="Gentium" w:hAnsi="Gentium" w:cs="Guttman-Soncino"/>
                <w:sz w:val="20"/>
                <w:szCs w:val="20"/>
              </w:rPr>
              <w:t>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106AC3" w:rsidRPr="00AA1EFD" w:rsidRDefault="00106AC3" w:rsidP="00106AC3">
            <w:pPr>
              <w:bidi w:val="0"/>
              <w:jc w:val="center"/>
              <w:rPr>
                <w:rFonts w:ascii="Gentium" w:hAnsi="Gentium"/>
                <w:sz w:val="20"/>
                <w:szCs w:val="20"/>
              </w:rPr>
            </w:pPr>
            <w:r>
              <w:rPr>
                <w:rFonts w:ascii="Gentium" w:hAnsi="Gentium"/>
                <w:sz w:val="20"/>
                <w:szCs w:val="20"/>
              </w:rPr>
              <w:t>-yn</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106AC3" w:rsidRPr="00372139" w:rsidRDefault="00521268" w:rsidP="00106AC3">
            <w:pPr>
              <w:bidi w:val="0"/>
              <w:jc w:val="center"/>
              <w:rPr>
                <w:rFonts w:ascii="Gentium" w:hAnsi="Gentium"/>
                <w:sz w:val="20"/>
                <w:szCs w:val="20"/>
              </w:rPr>
            </w:pPr>
            <w:r>
              <w:rPr>
                <w:rFonts w:ascii="Gentium" w:hAnsi="Gentium"/>
                <w:sz w:val="20"/>
                <w:szCs w:val="20"/>
              </w:rPr>
              <w:t>-i</w:t>
            </w:r>
          </w:p>
        </w:tc>
        <w:tc>
          <w:tcPr>
            <w:tcW w:w="1295" w:type="dxa"/>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106AC3" w:rsidRPr="002E18FE" w:rsidRDefault="00106AC3" w:rsidP="00106AC3">
            <w:pPr>
              <w:bidi w:val="0"/>
              <w:jc w:val="center"/>
              <w:rPr>
                <w:rFonts w:ascii="Gentium" w:hAnsi="Gentium"/>
                <w:sz w:val="20"/>
                <w:szCs w:val="20"/>
              </w:rPr>
            </w:pPr>
            <w:r>
              <w:rPr>
                <w:rFonts w:ascii="Gentium" w:hAnsi="Gentium"/>
                <w:sz w:val="20"/>
                <w:szCs w:val="20"/>
              </w:rPr>
              <w:t>-win</w:t>
            </w:r>
          </w:p>
        </w:tc>
      </w:tr>
      <w:tr w:rsidR="00106AC3" w:rsidRPr="00801AF8" w:rsidTr="002F5B46">
        <w:tc>
          <w:tcPr>
            <w:tcW w:w="534" w:type="dxa"/>
            <w:vMerge/>
            <w:tcBorders>
              <w:bottom w:val="single" w:sz="4" w:space="0" w:color="0070C0"/>
            </w:tcBorders>
            <w:shd w:val="clear" w:color="auto" w:fill="FFFFFF" w:themeFill="background1"/>
            <w:vAlign w:val="center"/>
          </w:tcPr>
          <w:p w:rsidR="00106AC3" w:rsidRPr="0052029F" w:rsidRDefault="00106AC3"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106AC3" w:rsidRPr="000D3354" w:rsidRDefault="00106AC3" w:rsidP="00AB5FB6">
            <w:pPr>
              <w:bidi w:val="0"/>
              <w:jc w:val="center"/>
              <w:rPr>
                <w:rFonts w:ascii="Noticia Text" w:hAnsi="Noticia Text"/>
                <w:i/>
                <w:iCs/>
                <w:color w:val="0070C0"/>
                <w:sz w:val="20"/>
                <w:szCs w:val="20"/>
              </w:rPr>
            </w:pPr>
            <w:r>
              <w:rPr>
                <w:rFonts w:ascii="Noticia Text" w:hAnsi="Noticia Text"/>
                <w:i/>
                <w:iCs/>
                <w:color w:val="0070C0"/>
                <w:sz w:val="20"/>
                <w:szCs w:val="20"/>
              </w:rPr>
              <w:t>Inst</w:t>
            </w:r>
          </w:p>
        </w:tc>
        <w:tc>
          <w:tcPr>
            <w:tcW w:w="1295" w:type="dxa"/>
            <w:vMerge/>
            <w:tcBorders>
              <w:bottom w:val="single" w:sz="4" w:space="0" w:color="31849B" w:themeColor="accent5" w:themeShade="BF"/>
              <w:right w:val="single" w:sz="18" w:space="0" w:color="FFFFFF" w:themeColor="background1"/>
            </w:tcBorders>
            <w:shd w:val="thinDiagStripe" w:color="B6DDE8" w:themeColor="accent5" w:themeTint="66" w:fill="FFFFFF" w:themeFill="background1"/>
            <w:vAlign w:val="center"/>
          </w:tcPr>
          <w:p w:rsidR="00106AC3" w:rsidRPr="00F57ADA" w:rsidRDefault="00106AC3"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EEECE1" w:themeColor="background2" w:fill="FFFFFF" w:themeFill="background1"/>
            <w:vAlign w:val="center"/>
          </w:tcPr>
          <w:p w:rsidR="00106AC3" w:rsidRPr="00637686" w:rsidRDefault="00106AC3"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106AC3" w:rsidRPr="00F57ADA" w:rsidRDefault="00106AC3" w:rsidP="00AB5FB6">
            <w:pPr>
              <w:bidi w:val="0"/>
              <w:jc w:val="center"/>
              <w:rPr>
                <w:rFonts w:ascii="Gentium" w:hAnsi="Gentium"/>
                <w:sz w:val="20"/>
                <w:szCs w:val="20"/>
              </w:rPr>
            </w:pPr>
            <w:r>
              <w:rPr>
                <w:rFonts w:ascii="Gentium" w:hAnsi="Gentium"/>
                <w:sz w:val="20"/>
                <w:szCs w:val="20"/>
              </w:rPr>
              <w:t>-íme</w:t>
            </w:r>
          </w:p>
        </w:tc>
        <w:tc>
          <w:tcPr>
            <w:tcW w:w="1295"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106AC3" w:rsidRPr="00EC6507" w:rsidRDefault="00106AC3" w:rsidP="00AB5FB6">
            <w:pPr>
              <w:bidi w:val="0"/>
              <w:jc w:val="center"/>
              <w:rPr>
                <w:rFonts w:ascii="Gentium" w:hAnsi="Gentium"/>
                <w:sz w:val="20"/>
                <w:szCs w:val="20"/>
              </w:rPr>
            </w:pPr>
            <w:r>
              <w:rPr>
                <w:rFonts w:ascii="Gentium" w:hAnsi="Gentium"/>
                <w:sz w:val="20"/>
                <w:szCs w:val="20"/>
              </w:rPr>
              <w:t>-ime</w:t>
            </w:r>
          </w:p>
        </w:tc>
        <w:tc>
          <w:tcPr>
            <w:tcW w:w="1295"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106AC3" w:rsidRPr="00AA1EFD" w:rsidRDefault="00106AC3" w:rsidP="00AB5FB6">
            <w:pPr>
              <w:bidi w:val="0"/>
              <w:jc w:val="center"/>
              <w:rPr>
                <w:rFonts w:ascii="Gentium" w:hAnsi="Gentium"/>
                <w:sz w:val="20"/>
                <w:szCs w:val="20"/>
              </w:rPr>
            </w:pPr>
            <w:r>
              <w:rPr>
                <w:rFonts w:ascii="Gentium" w:hAnsi="Gentium"/>
                <w:sz w:val="20"/>
                <w:szCs w:val="20"/>
              </w:rPr>
              <w:t>-áɪme</w:t>
            </w:r>
          </w:p>
        </w:tc>
        <w:tc>
          <w:tcPr>
            <w:tcW w:w="1295"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106AC3" w:rsidRPr="00801AF8" w:rsidRDefault="008B72E9" w:rsidP="00DC0F84">
            <w:pPr>
              <w:bidi w:val="0"/>
              <w:jc w:val="center"/>
              <w:rPr>
                <w:rFonts w:ascii="Gentium" w:hAnsi="Gentium"/>
                <w:sz w:val="20"/>
                <w:szCs w:val="20"/>
              </w:rPr>
            </w:pPr>
            <w:r>
              <w:rPr>
                <w:rFonts w:ascii="Gentium" w:hAnsi="Gentium"/>
                <w:sz w:val="20"/>
                <w:szCs w:val="20"/>
              </w:rPr>
              <w:t xml:space="preserve">-(e)me </w:t>
            </w:r>
            <w:r w:rsidR="00DC0F84">
              <w:rPr>
                <w:rStyle w:val="EndnoteReference"/>
                <w:rFonts w:ascii="Gentium" w:hAnsi="Gentium"/>
                <w:sz w:val="20"/>
                <w:szCs w:val="20"/>
              </w:rPr>
              <w:t>13</w:t>
            </w:r>
          </w:p>
        </w:tc>
        <w:tc>
          <w:tcPr>
            <w:tcW w:w="1295"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106AC3" w:rsidRPr="00801AF8" w:rsidRDefault="00106AC3" w:rsidP="00AB5FB6">
            <w:pPr>
              <w:bidi w:val="0"/>
              <w:jc w:val="center"/>
              <w:rPr>
                <w:rFonts w:ascii="Gentium" w:hAnsi="Gentium"/>
                <w:sz w:val="20"/>
                <w:szCs w:val="20"/>
              </w:rPr>
            </w:pPr>
            <w:r>
              <w:rPr>
                <w:rFonts w:ascii="Gentium" w:hAnsi="Gentium"/>
                <w:sz w:val="20"/>
                <w:szCs w:val="20"/>
              </w:rPr>
              <w:t>-ime</w:t>
            </w:r>
          </w:p>
        </w:tc>
      </w:tr>
      <w:tr w:rsidR="00106AC3" w:rsidRPr="002E18FE" w:rsidTr="00AB5FB6">
        <w:tc>
          <w:tcPr>
            <w:tcW w:w="534" w:type="dxa"/>
            <w:vMerge w:val="restart"/>
            <w:tcBorders>
              <w:top w:val="single" w:sz="4" w:space="0" w:color="0070C0"/>
              <w:bottom w:val="single" w:sz="4" w:space="0" w:color="0070C0"/>
            </w:tcBorders>
            <w:shd w:val="clear" w:color="auto" w:fill="FFFFFF" w:themeFill="background1"/>
            <w:textDirection w:val="btLr"/>
            <w:vAlign w:val="center"/>
          </w:tcPr>
          <w:p w:rsidR="00106AC3" w:rsidRPr="00CD3BF2" w:rsidRDefault="00106AC3" w:rsidP="00AB5FB6">
            <w:pPr>
              <w:bidi w:val="0"/>
              <w:ind w:left="113" w:right="113"/>
              <w:jc w:val="center"/>
              <w:rPr>
                <w:rFonts w:ascii="Gentium" w:hAnsi="Gentium"/>
                <w:spacing w:val="30"/>
                <w:sz w:val="20"/>
                <w:szCs w:val="20"/>
              </w:rPr>
            </w:pPr>
            <w:r w:rsidRPr="00CD3BF2">
              <w:rPr>
                <w:rFonts w:ascii="Noticia Text" w:hAnsi="Noticia Text"/>
                <w:smallCaps/>
                <w:color w:val="0070C0"/>
                <w:spacing w:val="30"/>
                <w:sz w:val="20"/>
                <w:szCs w:val="20"/>
              </w:rPr>
              <w:t>Dual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106AC3" w:rsidRPr="00F5582F" w:rsidRDefault="00106AC3"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106AC3" w:rsidRPr="00EC6507" w:rsidRDefault="00106AC3" w:rsidP="00AB5FB6">
            <w:pPr>
              <w:bidi w:val="0"/>
              <w:jc w:val="center"/>
              <w:rPr>
                <w:rFonts w:ascii="Gentium" w:hAnsi="Gentium"/>
                <w:sz w:val="20"/>
                <w:szCs w:val="20"/>
              </w:rPr>
            </w:pPr>
            <w:r>
              <w:rPr>
                <w:rFonts w:ascii="Gentium" w:hAnsi="Gentium"/>
                <w:sz w:val="20"/>
                <w:szCs w:val="20"/>
              </w:rPr>
              <w:t>-em</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106AC3" w:rsidRPr="00637686" w:rsidRDefault="00106AC3" w:rsidP="00AB5FB6">
            <w:pPr>
              <w:bidi w:val="0"/>
              <w:jc w:val="center"/>
              <w:rPr>
                <w:rFonts w:ascii="Gentium" w:hAnsi="Gentium"/>
                <w:sz w:val="20"/>
                <w:szCs w:val="20"/>
              </w:rPr>
            </w:pPr>
            <w:r>
              <w:rPr>
                <w:rFonts w:ascii="Gentium" w:hAnsi="Gentium"/>
                <w:sz w:val="20"/>
                <w:szCs w:val="20"/>
              </w:rPr>
              <w:t>-em</w:t>
            </w:r>
          </w:p>
        </w:tc>
        <w:tc>
          <w:tcPr>
            <w:tcW w:w="1295"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106AC3" w:rsidRPr="00EC6507" w:rsidRDefault="00106AC3" w:rsidP="00AB5FB6">
            <w:pPr>
              <w:bidi w:val="0"/>
              <w:jc w:val="center"/>
              <w:rPr>
                <w:rFonts w:ascii="Gentium" w:hAnsi="Gentium"/>
                <w:sz w:val="20"/>
                <w:szCs w:val="20"/>
              </w:rPr>
            </w:pPr>
            <w:r>
              <w:rPr>
                <w:rFonts w:ascii="Gentium" w:hAnsi="Gentium"/>
                <w:sz w:val="20"/>
                <w:szCs w:val="20"/>
              </w:rPr>
              <w:t>-em</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106AC3" w:rsidRPr="00801AF8" w:rsidRDefault="00106AC3" w:rsidP="006F1AE1">
            <w:pPr>
              <w:bidi w:val="0"/>
              <w:jc w:val="center"/>
              <w:rPr>
                <w:rFonts w:ascii="Gentium" w:hAnsi="Gentium"/>
                <w:sz w:val="20"/>
                <w:szCs w:val="20"/>
              </w:rPr>
            </w:pPr>
            <w:r>
              <w:rPr>
                <w:rFonts w:ascii="Gentium" w:hAnsi="Gentium"/>
                <w:sz w:val="20"/>
                <w:szCs w:val="20"/>
              </w:rPr>
              <w:t xml:space="preserve">-éŋ </w:t>
            </w:r>
            <w:r w:rsidR="006F1AE1">
              <w:rPr>
                <w:rStyle w:val="EndnoteReference"/>
                <w:rFonts w:ascii="Gentium" w:hAnsi="Gentium"/>
                <w:sz w:val="20"/>
                <w:szCs w:val="20"/>
              </w:rPr>
              <w:t>9</w:t>
            </w:r>
          </w:p>
        </w:tc>
        <w:tc>
          <w:tcPr>
            <w:tcW w:w="1295" w:type="dxa"/>
            <w:vMerge w:val="restart"/>
            <w:tcBorders>
              <w:top w:val="single" w:sz="4" w:space="0" w:color="8064A2" w:themeColor="accent4"/>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106AC3" w:rsidRPr="00AA1EFD" w:rsidRDefault="00106AC3" w:rsidP="00AB5FB6">
            <w:pPr>
              <w:bidi w:val="0"/>
              <w:jc w:val="center"/>
              <w:rPr>
                <w:rFonts w:ascii="Gentium" w:hAnsi="Gentium"/>
                <w:sz w:val="20"/>
                <w:szCs w:val="20"/>
              </w:rPr>
            </w:pPr>
          </w:p>
        </w:tc>
        <w:tc>
          <w:tcPr>
            <w:tcW w:w="1295" w:type="dxa"/>
            <w:vMerge w:val="restart"/>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106AC3" w:rsidRPr="00372139" w:rsidRDefault="00106AC3" w:rsidP="00AB5FB6">
            <w:pPr>
              <w:bidi w:val="0"/>
              <w:jc w:val="center"/>
              <w:rPr>
                <w:rFonts w:ascii="Gentium" w:hAnsi="Gentium"/>
                <w:sz w:val="20"/>
                <w:szCs w:val="20"/>
              </w:rPr>
            </w:pP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106AC3" w:rsidRPr="002E18FE" w:rsidRDefault="00106AC3" w:rsidP="00AB5FB6">
            <w:pPr>
              <w:bidi w:val="0"/>
              <w:jc w:val="center"/>
              <w:rPr>
                <w:rFonts w:ascii="Gentium" w:hAnsi="Gentium"/>
                <w:sz w:val="20"/>
                <w:szCs w:val="20"/>
              </w:rPr>
            </w:pPr>
            <w:r>
              <w:rPr>
                <w:rFonts w:ascii="Gentium" w:hAnsi="Gentium"/>
                <w:sz w:val="20"/>
                <w:szCs w:val="20"/>
              </w:rPr>
              <w:t>-em</w:t>
            </w:r>
          </w:p>
        </w:tc>
      </w:tr>
      <w:tr w:rsidR="00106AC3" w:rsidRPr="002E18FE" w:rsidTr="00AB5FB6">
        <w:tc>
          <w:tcPr>
            <w:tcW w:w="534" w:type="dxa"/>
            <w:vMerge/>
            <w:tcBorders>
              <w:bottom w:val="single" w:sz="4" w:space="0" w:color="0070C0"/>
            </w:tcBorders>
            <w:shd w:val="clear" w:color="auto" w:fill="FFFFFF" w:themeFill="background1"/>
            <w:vAlign w:val="center"/>
          </w:tcPr>
          <w:p w:rsidR="00106AC3" w:rsidRPr="00F57ADA" w:rsidRDefault="00106AC3"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106AC3" w:rsidRPr="00F5582F" w:rsidRDefault="00106AC3"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106AC3" w:rsidRPr="00EC6507" w:rsidRDefault="00106AC3" w:rsidP="00AB5FB6">
            <w:pPr>
              <w:bidi w:val="0"/>
              <w:jc w:val="center"/>
              <w:rPr>
                <w:rFonts w:ascii="Gentium" w:hAnsi="Gentium"/>
                <w:sz w:val="20"/>
                <w:szCs w:val="20"/>
              </w:rPr>
            </w:pPr>
            <w:r>
              <w:rPr>
                <w:rFonts w:ascii="Gentium" w:hAnsi="Gentium"/>
                <w:sz w:val="20"/>
                <w:szCs w:val="20"/>
              </w:rPr>
              <w:t>-or</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106AC3" w:rsidRPr="00637686" w:rsidRDefault="00106AC3" w:rsidP="00AB5FB6">
            <w:pPr>
              <w:bidi w:val="0"/>
              <w:jc w:val="center"/>
              <w:rPr>
                <w:rFonts w:ascii="Gentium" w:hAnsi="Gentium"/>
                <w:sz w:val="20"/>
                <w:szCs w:val="20"/>
              </w:rPr>
            </w:pPr>
            <w:r>
              <w:rPr>
                <w:rFonts w:ascii="Gentium" w:hAnsi="Gentium"/>
                <w:sz w:val="20"/>
                <w:szCs w:val="20"/>
              </w:rPr>
              <w:t>-o</w:t>
            </w:r>
            <w:r w:rsidRPr="00637686">
              <w:rPr>
                <w:rFonts w:ascii="Gentium" w:hAnsi="Gentium" w:cs="Guttman-Soncino"/>
                <w:sz w:val="20"/>
                <w:szCs w:val="20"/>
              </w:rPr>
              <w:t>ɹ</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106AC3" w:rsidRPr="00EC6507" w:rsidRDefault="00106AC3" w:rsidP="00AB5FB6">
            <w:pPr>
              <w:bidi w:val="0"/>
              <w:jc w:val="center"/>
              <w:rPr>
                <w:rFonts w:ascii="Gentium" w:hAnsi="Gentium"/>
                <w:sz w:val="20"/>
                <w:szCs w:val="20"/>
              </w:rPr>
            </w:pPr>
            <w:r>
              <w:rPr>
                <w:rFonts w:ascii="Gentium" w:hAnsi="Gentium"/>
                <w:sz w:val="20"/>
                <w:szCs w:val="20"/>
              </w:rPr>
              <w:t>-or</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106AC3" w:rsidRPr="00801AF8" w:rsidRDefault="00106AC3" w:rsidP="006F1AE1">
            <w:pPr>
              <w:bidi w:val="0"/>
              <w:jc w:val="center"/>
              <w:rPr>
                <w:rFonts w:ascii="Gentium" w:hAnsi="Gentium"/>
                <w:sz w:val="20"/>
                <w:szCs w:val="20"/>
              </w:rPr>
            </w:pPr>
            <w:r>
              <w:rPr>
                <w:rFonts w:ascii="Gentium" w:hAnsi="Gentium"/>
                <w:sz w:val="20"/>
                <w:szCs w:val="20"/>
              </w:rPr>
              <w:t xml:space="preserve">-ɔɾ </w:t>
            </w:r>
            <w:r w:rsidR="006F1AE1">
              <w:rPr>
                <w:rStyle w:val="EndnoteReference"/>
                <w:rFonts w:ascii="Gentium" w:hAnsi="Gentium"/>
                <w:sz w:val="20"/>
                <w:szCs w:val="20"/>
              </w:rPr>
              <w:t>9</w:t>
            </w:r>
          </w:p>
        </w:tc>
        <w:tc>
          <w:tcPr>
            <w:tcW w:w="1295" w:type="dxa"/>
            <w:vMerge/>
            <w:tcBorders>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106AC3" w:rsidRPr="00AA1EFD" w:rsidRDefault="00106AC3"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106AC3" w:rsidRPr="00372139" w:rsidRDefault="00106AC3" w:rsidP="00AB5FB6">
            <w:pPr>
              <w:bidi w:val="0"/>
              <w:jc w:val="center"/>
              <w:rPr>
                <w:rFonts w:ascii="Gentium" w:hAnsi="Gentium"/>
                <w:sz w:val="20"/>
                <w:szCs w:val="20"/>
              </w:rPr>
            </w:pP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106AC3" w:rsidRPr="002E18FE" w:rsidRDefault="00106AC3" w:rsidP="00AB5FB6">
            <w:pPr>
              <w:bidi w:val="0"/>
              <w:jc w:val="center"/>
              <w:rPr>
                <w:rFonts w:ascii="Gentium" w:hAnsi="Gentium"/>
                <w:sz w:val="20"/>
                <w:szCs w:val="20"/>
              </w:rPr>
            </w:pPr>
            <w:r>
              <w:rPr>
                <w:rFonts w:ascii="Gentium" w:hAnsi="Gentium"/>
                <w:sz w:val="20"/>
                <w:szCs w:val="20"/>
              </w:rPr>
              <w:t>-or</w:t>
            </w:r>
          </w:p>
        </w:tc>
      </w:tr>
      <w:tr w:rsidR="00106AC3" w:rsidRPr="002E18FE" w:rsidTr="00AB5FB6">
        <w:tc>
          <w:tcPr>
            <w:tcW w:w="534" w:type="dxa"/>
            <w:vMerge/>
            <w:tcBorders>
              <w:bottom w:val="single" w:sz="4" w:space="0" w:color="0070C0"/>
            </w:tcBorders>
            <w:shd w:val="clear" w:color="auto" w:fill="FFFFFF" w:themeFill="background1"/>
            <w:vAlign w:val="center"/>
          </w:tcPr>
          <w:p w:rsidR="00106AC3" w:rsidRPr="00F57ADA" w:rsidRDefault="00106AC3"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106AC3" w:rsidRPr="00F5582F" w:rsidRDefault="00106AC3"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106AC3" w:rsidRPr="00EC6507" w:rsidRDefault="00106AC3" w:rsidP="00AB5FB6">
            <w:pPr>
              <w:bidi w:val="0"/>
              <w:jc w:val="center"/>
              <w:rPr>
                <w:rFonts w:ascii="Gentium" w:hAnsi="Gentium"/>
                <w:sz w:val="20"/>
                <w:szCs w:val="20"/>
              </w:rPr>
            </w:pPr>
            <w:r>
              <w:rPr>
                <w:rFonts w:ascii="Gentium" w:hAnsi="Gentium"/>
                <w:sz w:val="20"/>
                <w:szCs w:val="20"/>
              </w:rPr>
              <w:t>-éndiː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106AC3" w:rsidRPr="00EC6507" w:rsidRDefault="00106AC3" w:rsidP="00AB5FB6">
            <w:pPr>
              <w:bidi w:val="0"/>
              <w:jc w:val="center"/>
              <w:rPr>
                <w:rFonts w:ascii="Gentium" w:hAnsi="Gentium"/>
                <w:sz w:val="20"/>
                <w:szCs w:val="20"/>
              </w:rPr>
            </w:pPr>
            <w:r>
              <w:rPr>
                <w:rFonts w:ascii="Gentium" w:hAnsi="Gentium"/>
                <w:sz w:val="20"/>
                <w:szCs w:val="20"/>
              </w:rPr>
              <w:t>-éndi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106AC3" w:rsidRPr="00EC6507" w:rsidRDefault="00106AC3" w:rsidP="00AB5FB6">
            <w:pPr>
              <w:bidi w:val="0"/>
              <w:jc w:val="center"/>
              <w:rPr>
                <w:rFonts w:ascii="Gentium" w:hAnsi="Gentium"/>
                <w:sz w:val="20"/>
                <w:szCs w:val="20"/>
              </w:rPr>
            </w:pPr>
            <w:r>
              <w:rPr>
                <w:rFonts w:ascii="Gentium" w:hAnsi="Gentium"/>
                <w:sz w:val="20"/>
                <w:szCs w:val="20"/>
              </w:rPr>
              <w:t>-éndi</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106AC3" w:rsidRPr="00801AF8" w:rsidRDefault="00106AC3" w:rsidP="006F1AE1">
            <w:pPr>
              <w:bidi w:val="0"/>
              <w:jc w:val="center"/>
              <w:rPr>
                <w:rFonts w:ascii="Gentium" w:hAnsi="Gentium"/>
                <w:sz w:val="20"/>
                <w:szCs w:val="20"/>
              </w:rPr>
            </w:pPr>
            <w:r>
              <w:rPr>
                <w:rFonts w:ascii="Gentium" w:hAnsi="Gentium"/>
                <w:sz w:val="20"/>
                <w:szCs w:val="20"/>
              </w:rPr>
              <w:t xml:space="preserve">-énde </w:t>
            </w:r>
            <w:r w:rsidR="006F1AE1">
              <w:rPr>
                <w:rStyle w:val="EndnoteReference"/>
                <w:rFonts w:ascii="Gentium" w:hAnsi="Gentium"/>
                <w:sz w:val="20"/>
                <w:szCs w:val="20"/>
              </w:rPr>
              <w:t>9</w:t>
            </w:r>
          </w:p>
        </w:tc>
        <w:tc>
          <w:tcPr>
            <w:tcW w:w="1295" w:type="dxa"/>
            <w:vMerge/>
            <w:tcBorders>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106AC3" w:rsidRPr="00AA1EFD" w:rsidRDefault="00106AC3"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106AC3" w:rsidRPr="00372139" w:rsidRDefault="00106AC3" w:rsidP="00AB5FB6">
            <w:pPr>
              <w:bidi w:val="0"/>
              <w:jc w:val="center"/>
              <w:rPr>
                <w:rFonts w:ascii="Gentium" w:hAnsi="Gentium"/>
                <w:sz w:val="20"/>
                <w:szCs w:val="20"/>
              </w:rPr>
            </w:pP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106AC3" w:rsidRPr="002E18FE" w:rsidRDefault="00106AC3" w:rsidP="00AB5FB6">
            <w:pPr>
              <w:bidi w:val="0"/>
              <w:jc w:val="center"/>
              <w:rPr>
                <w:rFonts w:ascii="Gentium" w:hAnsi="Gentium"/>
                <w:sz w:val="20"/>
                <w:szCs w:val="20"/>
              </w:rPr>
            </w:pPr>
            <w:r>
              <w:rPr>
                <w:rFonts w:ascii="Gentium" w:hAnsi="Gentium"/>
                <w:sz w:val="20"/>
                <w:szCs w:val="20"/>
              </w:rPr>
              <w:t>-éndi</w:t>
            </w:r>
          </w:p>
        </w:tc>
      </w:tr>
      <w:tr w:rsidR="00106AC3" w:rsidTr="002F5B46">
        <w:tc>
          <w:tcPr>
            <w:tcW w:w="534" w:type="dxa"/>
            <w:vMerge/>
            <w:tcBorders>
              <w:bottom w:val="single" w:sz="4" w:space="0" w:color="808080" w:themeColor="background1" w:themeShade="80"/>
            </w:tcBorders>
            <w:shd w:val="clear" w:color="auto" w:fill="FFFFFF" w:themeFill="background1"/>
            <w:vAlign w:val="center"/>
          </w:tcPr>
          <w:p w:rsidR="00106AC3" w:rsidRPr="00F57ADA" w:rsidRDefault="00106AC3"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106AC3" w:rsidRPr="000D3354" w:rsidRDefault="00106AC3" w:rsidP="00AB5FB6">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31849B" w:themeColor="accent5" w:themeShade="BF"/>
              <w:right w:val="single" w:sz="18" w:space="0" w:color="FFFFFF" w:themeColor="background1"/>
            </w:tcBorders>
            <w:shd w:val="clear" w:color="auto" w:fill="B6DDE8" w:themeFill="accent5" w:themeFillTint="66"/>
            <w:vAlign w:val="center"/>
          </w:tcPr>
          <w:p w:rsidR="00106AC3" w:rsidRPr="00EC6507" w:rsidRDefault="00106AC3" w:rsidP="001B1EFD">
            <w:pPr>
              <w:bidi w:val="0"/>
              <w:jc w:val="center"/>
              <w:rPr>
                <w:rFonts w:ascii="Gentium" w:hAnsi="Gentium"/>
                <w:sz w:val="20"/>
                <w:szCs w:val="20"/>
              </w:rPr>
            </w:pPr>
            <w:r>
              <w:rPr>
                <w:rFonts w:ascii="Gentium" w:hAnsi="Gentium"/>
                <w:sz w:val="20"/>
                <w:szCs w:val="20"/>
              </w:rPr>
              <w:t>-íːme</w:t>
            </w:r>
          </w:p>
        </w:tc>
        <w:tc>
          <w:tcPr>
            <w:tcW w:w="1295" w:type="dxa"/>
            <w:tcBorders>
              <w:left w:val="single" w:sz="4" w:space="0" w:color="FFFFFF" w:themeColor="background1"/>
              <w:bottom w:val="single" w:sz="4" w:space="0" w:color="948A54" w:themeColor="background2" w:themeShade="80"/>
              <w:right w:val="single" w:sz="4" w:space="0" w:color="FFFFFF" w:themeColor="background1"/>
            </w:tcBorders>
            <w:shd w:val="clear" w:color="auto" w:fill="EEECE1" w:themeFill="background2"/>
            <w:vAlign w:val="center"/>
          </w:tcPr>
          <w:p w:rsidR="00106AC3" w:rsidRPr="00637686" w:rsidRDefault="00106AC3" w:rsidP="001B1EFD">
            <w:pPr>
              <w:bidi w:val="0"/>
              <w:jc w:val="center"/>
              <w:rPr>
                <w:rFonts w:ascii="Gentium" w:hAnsi="Gentium"/>
                <w:sz w:val="20"/>
                <w:szCs w:val="20"/>
              </w:rPr>
            </w:pPr>
            <w:r>
              <w:rPr>
                <w:rFonts w:ascii="Gentium" w:hAnsi="Gentium"/>
                <w:sz w:val="20"/>
                <w:szCs w:val="20"/>
              </w:rPr>
              <w:t>-ime</w:t>
            </w:r>
          </w:p>
        </w:tc>
        <w:tc>
          <w:tcPr>
            <w:tcW w:w="6475" w:type="dxa"/>
            <w:gridSpan w:val="5"/>
            <w:tcBorders>
              <w:left w:val="single" w:sz="4" w:space="0" w:color="FFFFFF" w:themeColor="background1"/>
              <w:bottom w:val="single" w:sz="4" w:space="0" w:color="A6A6A6" w:themeColor="background1" w:themeShade="A6"/>
            </w:tcBorders>
            <w:shd w:val="thinDiagStripe" w:color="FFFFFF" w:themeColor="background1" w:fill="F2F2F2" w:themeFill="background1" w:themeFillShade="F2"/>
            <w:vAlign w:val="center"/>
          </w:tcPr>
          <w:p w:rsidR="00106AC3" w:rsidRDefault="00106AC3" w:rsidP="001B1EFD">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became Instrumental Plurals</w:t>
            </w:r>
            <w:r w:rsidRPr="002B3015">
              <w:rPr>
                <w:rFonts w:ascii="Noticia Text" w:hAnsi="Noticia Text"/>
                <w:i/>
                <w:iCs/>
                <w:color w:val="7F7F7F" w:themeColor="text1" w:themeTint="80"/>
                <w:sz w:val="18"/>
                <w:szCs w:val="18"/>
              </w:rPr>
              <w:t xml:space="preserve"> —</w:t>
            </w:r>
          </w:p>
        </w:tc>
      </w:tr>
    </w:tbl>
    <w:p w:rsidR="000D3069" w:rsidRDefault="000D3069" w:rsidP="000D3069">
      <w:pPr>
        <w:shd w:val="clear" w:color="auto" w:fill="FFFFFF" w:themeFill="background1"/>
        <w:bidi w:val="0"/>
        <w:spacing w:after="240"/>
        <w:jc w:val="both"/>
        <w:rPr>
          <w:rFonts w:ascii="Noticia Text" w:hAnsi="Noticia Text"/>
          <w:sz w:val="20"/>
          <w:szCs w:val="20"/>
        </w:rPr>
      </w:pPr>
    </w:p>
    <w:p w:rsidR="00517381" w:rsidRDefault="00517381" w:rsidP="00517381">
      <w:pPr>
        <w:shd w:val="clear" w:color="auto" w:fill="FFFFFF" w:themeFill="background1"/>
        <w:bidi w:val="0"/>
        <w:spacing w:before="360" w:after="120"/>
        <w:rPr>
          <w:rFonts w:ascii="Noticia Text" w:hAnsi="Noticia Text"/>
          <w:b/>
          <w:bCs/>
          <w:sz w:val="20"/>
          <w:szCs w:val="20"/>
        </w:rPr>
      </w:pPr>
    </w:p>
    <w:p w:rsidR="00517381" w:rsidRDefault="00517381" w:rsidP="00517381">
      <w:pPr>
        <w:shd w:val="clear" w:color="auto" w:fill="FFFFFF" w:themeFill="background1"/>
        <w:bidi w:val="0"/>
        <w:spacing w:before="360" w:after="120"/>
        <w:rPr>
          <w:rFonts w:ascii="Noticia Text" w:hAnsi="Noticia Text"/>
          <w:b/>
          <w:bCs/>
          <w:sz w:val="20"/>
          <w:szCs w:val="20"/>
        </w:rPr>
      </w:pPr>
      <w:r>
        <w:rPr>
          <w:rFonts w:ascii="Noticia Text" w:hAnsi="Noticia Text"/>
          <w:b/>
          <w:bCs/>
          <w:sz w:val="20"/>
          <w:szCs w:val="20"/>
        </w:rPr>
        <w:lastRenderedPageBreak/>
        <w:t>U-Declension</w:t>
      </w:r>
    </w:p>
    <w:p w:rsidR="00517381" w:rsidRDefault="00517381" w:rsidP="00BE426B">
      <w:pPr>
        <w:shd w:val="clear" w:color="auto" w:fill="FFFFFF" w:themeFill="background1"/>
        <w:bidi w:val="0"/>
        <w:spacing w:after="240"/>
        <w:jc w:val="both"/>
        <w:rPr>
          <w:rFonts w:ascii="Noticia Text" w:hAnsi="Noticia Text"/>
          <w:sz w:val="20"/>
          <w:szCs w:val="20"/>
        </w:rPr>
      </w:pPr>
      <w:r>
        <w:rPr>
          <w:rFonts w:ascii="Noticia Text" w:hAnsi="Noticia Text"/>
          <w:sz w:val="20"/>
          <w:szCs w:val="20"/>
        </w:rPr>
        <w:t xml:space="preserve">As with the I-declension, this one also underwent gender re-distribution in Mágeran, Séracal and the Pálmeran family: Mágeran re-classified U-nouns as Feminine A-nouns; Séracal assigned Masculine gender to all U-nouns; and in Pálmeran, the </w:t>
      </w:r>
      <w:r w:rsidR="00B66961">
        <w:rPr>
          <w:rFonts w:ascii="Noticia Text" w:hAnsi="Noticia Text"/>
          <w:sz w:val="20"/>
          <w:szCs w:val="20"/>
        </w:rPr>
        <w:t>U</w:t>
      </w:r>
      <w:r>
        <w:rPr>
          <w:rFonts w:ascii="Noticia Text" w:hAnsi="Noticia Text"/>
          <w:sz w:val="20"/>
          <w:szCs w:val="20"/>
        </w:rPr>
        <w:t>-declension had completely merged with the (Masculine) Consonant declension.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295"/>
        <w:gridCol w:w="1295"/>
        <w:gridCol w:w="1295"/>
        <w:gridCol w:w="1295"/>
        <w:gridCol w:w="1295"/>
        <w:gridCol w:w="1295"/>
        <w:gridCol w:w="1295"/>
      </w:tblGrid>
      <w:tr w:rsidR="00517381" w:rsidRPr="00837483" w:rsidTr="00AB5FB6">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517381" w:rsidRPr="00837483" w:rsidRDefault="00517381" w:rsidP="00AB5FB6">
            <w:pPr>
              <w:bidi w:val="0"/>
              <w:spacing w:after="40"/>
              <w:jc w:val="center"/>
              <w:rPr>
                <w:rFonts w:ascii="Noticia Text" w:hAnsi="Noticia Text"/>
                <w:sz w:val="20"/>
                <w:szCs w:val="20"/>
              </w:rPr>
            </w:pPr>
            <w:r>
              <w:rPr>
                <w:rFonts w:ascii="Noticia Text" w:hAnsi="Noticia Text"/>
                <w:b/>
                <w:bCs/>
                <w:color w:val="0070C0"/>
                <w:sz w:val="20"/>
                <w:szCs w:val="20"/>
              </w:rPr>
              <w:t>Case</w:t>
            </w:r>
          </w:p>
        </w:tc>
        <w:tc>
          <w:tcPr>
            <w:tcW w:w="1295" w:type="dxa"/>
            <w:tcBorders>
              <w:right w:val="single" w:sz="18" w:space="0" w:color="FFFFFF" w:themeColor="background1"/>
            </w:tcBorders>
            <w:shd w:val="clear" w:color="auto" w:fill="4BACC6" w:themeFill="accent5"/>
            <w:vAlign w:val="center"/>
          </w:tcPr>
          <w:p w:rsidR="00517381" w:rsidRPr="00837483" w:rsidRDefault="00517381" w:rsidP="00AB5FB6">
            <w:pPr>
              <w:bidi w:val="0"/>
              <w:spacing w:after="40"/>
              <w:jc w:val="center"/>
              <w:rPr>
                <w:rFonts w:ascii="Noticia Text" w:hAnsi="Noticia Text"/>
                <w:sz w:val="20"/>
                <w:szCs w:val="20"/>
              </w:rPr>
            </w:pPr>
            <w:r>
              <w:rPr>
                <w:rFonts w:ascii="Noticia Text" w:hAnsi="Noticia Text"/>
                <w:sz w:val="20"/>
                <w:szCs w:val="20"/>
              </w:rPr>
              <w:t>Com. Cont'l</w:t>
            </w:r>
          </w:p>
        </w:tc>
        <w:tc>
          <w:tcPr>
            <w:tcW w:w="1295" w:type="dxa"/>
            <w:tcBorders>
              <w:left w:val="single" w:sz="4" w:space="0" w:color="FFFFFF" w:themeColor="background1"/>
              <w:right w:val="single" w:sz="4" w:space="0" w:color="FFFFFF" w:themeColor="background1"/>
            </w:tcBorders>
            <w:shd w:val="clear" w:color="auto" w:fill="C4BC96" w:themeFill="background2" w:themeFillShade="BF"/>
            <w:tcMar>
              <w:top w:w="0" w:type="dxa"/>
              <w:bottom w:w="0" w:type="dxa"/>
            </w:tcMar>
            <w:vAlign w:val="center"/>
          </w:tcPr>
          <w:p w:rsidR="00517381" w:rsidRPr="00837483" w:rsidRDefault="00517381" w:rsidP="00AB5FB6">
            <w:pPr>
              <w:bidi w:val="0"/>
              <w:spacing w:after="40"/>
              <w:jc w:val="center"/>
              <w:rPr>
                <w:rFonts w:ascii="Noticia Text" w:hAnsi="Noticia Text"/>
                <w:sz w:val="20"/>
                <w:szCs w:val="20"/>
              </w:rPr>
            </w:pPr>
            <w:r>
              <w:rPr>
                <w:rFonts w:ascii="Noticia Text" w:hAnsi="Noticia Text"/>
                <w:sz w:val="20"/>
                <w:szCs w:val="20"/>
              </w:rPr>
              <w:t>Ánderan</w:t>
            </w:r>
          </w:p>
        </w:tc>
        <w:tc>
          <w:tcPr>
            <w:tcW w:w="1295"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517381" w:rsidRPr="00837483" w:rsidRDefault="00517381" w:rsidP="00AB5FB6">
            <w:pPr>
              <w:bidi w:val="0"/>
              <w:spacing w:after="40"/>
              <w:jc w:val="center"/>
              <w:rPr>
                <w:rFonts w:ascii="Noticia Text" w:hAnsi="Noticia Text"/>
                <w:sz w:val="20"/>
                <w:szCs w:val="20"/>
              </w:rPr>
            </w:pPr>
            <w:r>
              <w:rPr>
                <w:rFonts w:ascii="Noticia Text" w:hAnsi="Noticia Text"/>
                <w:sz w:val="20"/>
                <w:szCs w:val="20"/>
              </w:rPr>
              <w:t>Áltheran</w:t>
            </w:r>
          </w:p>
        </w:tc>
        <w:tc>
          <w:tcPr>
            <w:tcW w:w="1295" w:type="dxa"/>
            <w:tcBorders>
              <w:left w:val="single" w:sz="4" w:space="0" w:color="FFFFFF" w:themeColor="background1"/>
              <w:right w:val="single" w:sz="4" w:space="0" w:color="FFFFFF" w:themeColor="background1"/>
            </w:tcBorders>
            <w:shd w:val="clear" w:color="auto" w:fill="8DB3E2" w:themeFill="text2" w:themeFillTint="66"/>
          </w:tcPr>
          <w:p w:rsidR="00517381" w:rsidRDefault="00517381" w:rsidP="00AB5FB6">
            <w:pPr>
              <w:bidi w:val="0"/>
              <w:spacing w:after="40"/>
              <w:jc w:val="center"/>
              <w:rPr>
                <w:rFonts w:ascii="Noticia Text" w:hAnsi="Noticia Text"/>
                <w:sz w:val="20"/>
                <w:szCs w:val="20"/>
              </w:rPr>
            </w:pPr>
            <w:r>
              <w:rPr>
                <w:rFonts w:ascii="Noticia Text" w:hAnsi="Noticia Text"/>
                <w:sz w:val="20"/>
                <w:szCs w:val="20"/>
              </w:rPr>
              <w:t>Séracal</w:t>
            </w:r>
          </w:p>
        </w:tc>
        <w:tc>
          <w:tcPr>
            <w:tcW w:w="1295" w:type="dxa"/>
            <w:tcBorders>
              <w:left w:val="single" w:sz="4" w:space="0" w:color="FFFFFF" w:themeColor="background1"/>
              <w:right w:val="single" w:sz="4" w:space="0" w:color="FFFFFF" w:themeColor="background1"/>
            </w:tcBorders>
            <w:shd w:val="clear" w:color="auto" w:fill="9E87B9"/>
            <w:tcMar>
              <w:top w:w="0" w:type="dxa"/>
              <w:bottom w:w="0" w:type="dxa"/>
            </w:tcMar>
            <w:vAlign w:val="center"/>
          </w:tcPr>
          <w:p w:rsidR="00517381" w:rsidRPr="00837483" w:rsidRDefault="00517381" w:rsidP="00AB5FB6">
            <w:pPr>
              <w:bidi w:val="0"/>
              <w:spacing w:after="40"/>
              <w:jc w:val="center"/>
              <w:rPr>
                <w:rFonts w:ascii="Noticia Text" w:hAnsi="Noticia Text"/>
                <w:sz w:val="20"/>
                <w:szCs w:val="20"/>
              </w:rPr>
            </w:pPr>
            <w:r>
              <w:rPr>
                <w:rFonts w:ascii="Noticia Text" w:hAnsi="Noticia Text"/>
                <w:sz w:val="20"/>
                <w:szCs w:val="20"/>
              </w:rPr>
              <w:t>Mágeran</w:t>
            </w:r>
          </w:p>
        </w:tc>
        <w:tc>
          <w:tcPr>
            <w:tcW w:w="1295" w:type="dxa"/>
            <w:tcBorders>
              <w:left w:val="single" w:sz="4" w:space="0" w:color="FFFFFF" w:themeColor="background1"/>
              <w:right w:val="single" w:sz="4" w:space="0" w:color="FFFFFF" w:themeColor="background1"/>
            </w:tcBorders>
            <w:shd w:val="clear" w:color="auto" w:fill="F79646"/>
            <w:tcMar>
              <w:top w:w="0" w:type="dxa"/>
              <w:bottom w:w="0" w:type="dxa"/>
            </w:tcMar>
            <w:vAlign w:val="center"/>
          </w:tcPr>
          <w:p w:rsidR="00517381" w:rsidRPr="00837483" w:rsidRDefault="00517381" w:rsidP="00AB5FB6">
            <w:pPr>
              <w:bidi w:val="0"/>
              <w:spacing w:after="40"/>
              <w:jc w:val="center"/>
              <w:rPr>
                <w:rFonts w:ascii="Noticia Text" w:hAnsi="Noticia Text"/>
                <w:sz w:val="20"/>
                <w:szCs w:val="20"/>
              </w:rPr>
            </w:pPr>
            <w:r>
              <w:rPr>
                <w:rFonts w:ascii="Noticia Text" w:hAnsi="Noticia Text"/>
                <w:sz w:val="20"/>
                <w:szCs w:val="20"/>
              </w:rPr>
              <w:t>C. Pálm.</w:t>
            </w:r>
          </w:p>
        </w:tc>
        <w:tc>
          <w:tcPr>
            <w:tcW w:w="1295" w:type="dxa"/>
            <w:tcBorders>
              <w:left w:val="single" w:sz="4" w:space="0" w:color="FFFFFF" w:themeColor="background1"/>
            </w:tcBorders>
            <w:shd w:val="clear" w:color="auto" w:fill="BFBFBF" w:themeFill="background1" w:themeFillShade="BF"/>
            <w:vAlign w:val="center"/>
          </w:tcPr>
          <w:p w:rsidR="00517381" w:rsidRPr="00837483" w:rsidRDefault="00517381" w:rsidP="00AB5FB6">
            <w:pPr>
              <w:bidi w:val="0"/>
              <w:spacing w:after="40"/>
              <w:jc w:val="center"/>
              <w:rPr>
                <w:rFonts w:ascii="Noticia Text" w:hAnsi="Noticia Text"/>
                <w:sz w:val="20"/>
                <w:szCs w:val="20"/>
              </w:rPr>
            </w:pPr>
            <w:r>
              <w:rPr>
                <w:rFonts w:ascii="Noticia Text" w:hAnsi="Noticia Text"/>
                <w:sz w:val="20"/>
                <w:szCs w:val="20"/>
              </w:rPr>
              <w:t>C. Érdahal</w:t>
            </w:r>
          </w:p>
        </w:tc>
      </w:tr>
      <w:tr w:rsidR="00C97C2C" w:rsidRPr="002E18FE" w:rsidTr="00AB5FB6">
        <w:tc>
          <w:tcPr>
            <w:tcW w:w="534" w:type="dxa"/>
            <w:vMerge w:val="restart"/>
            <w:tcBorders>
              <w:top w:val="single" w:sz="4" w:space="0" w:color="0070C0"/>
            </w:tcBorders>
            <w:shd w:val="clear" w:color="auto" w:fill="FFFFFF" w:themeFill="background1"/>
            <w:textDirection w:val="btLr"/>
            <w:vAlign w:val="center"/>
          </w:tcPr>
          <w:p w:rsidR="00C97C2C" w:rsidRPr="0052029F" w:rsidRDefault="00C97C2C" w:rsidP="00AB5FB6">
            <w:pPr>
              <w:bidi w:val="0"/>
              <w:ind w:left="113" w:right="113"/>
              <w:jc w:val="center"/>
              <w:rPr>
                <w:rFonts w:ascii="Gentium" w:hAnsi="Gentium"/>
                <w:spacing w:val="30"/>
                <w:sz w:val="20"/>
                <w:szCs w:val="20"/>
              </w:rPr>
            </w:pPr>
            <w:r w:rsidRPr="0052029F">
              <w:rPr>
                <w:rFonts w:ascii="Noticia Text" w:hAnsi="Noticia Text"/>
                <w:smallCaps/>
                <w:color w:val="0070C0"/>
                <w:spacing w:val="30"/>
                <w:sz w:val="20"/>
                <w:szCs w:val="20"/>
              </w:rPr>
              <w:t>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C97C2C" w:rsidRPr="00F5582F" w:rsidRDefault="00C97C2C"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C97C2C" w:rsidRPr="00EC6507" w:rsidRDefault="00C97C2C" w:rsidP="00AB5FB6">
            <w:pPr>
              <w:bidi w:val="0"/>
              <w:jc w:val="center"/>
              <w:rPr>
                <w:rFonts w:ascii="Gentium" w:hAnsi="Gentium"/>
                <w:sz w:val="20"/>
                <w:szCs w:val="20"/>
              </w:rPr>
            </w:pPr>
            <w:r>
              <w:rPr>
                <w:rFonts w:ascii="Gentium" w:hAnsi="Gentium"/>
                <w:sz w:val="20"/>
                <w:szCs w:val="20"/>
              </w:rPr>
              <w:t>-uː</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C97C2C" w:rsidRPr="00637686" w:rsidRDefault="00C97C2C" w:rsidP="00AB5FB6">
            <w:pPr>
              <w:bidi w:val="0"/>
              <w:jc w:val="center"/>
              <w:rPr>
                <w:rFonts w:ascii="Gentium" w:hAnsi="Gentium"/>
                <w:sz w:val="20"/>
                <w:szCs w:val="20"/>
              </w:rPr>
            </w:pPr>
            <w:r>
              <w:rPr>
                <w:rFonts w:ascii="Gentium" w:hAnsi="Gentium"/>
                <w:sz w:val="20"/>
                <w:szCs w:val="20"/>
              </w:rPr>
              <w:t>-u</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C97C2C" w:rsidRPr="00EC6507" w:rsidRDefault="00C97C2C" w:rsidP="00AB5FB6">
            <w:pPr>
              <w:bidi w:val="0"/>
              <w:jc w:val="center"/>
              <w:rPr>
                <w:rFonts w:ascii="Gentium" w:hAnsi="Gentium"/>
                <w:sz w:val="20"/>
                <w:szCs w:val="20"/>
              </w:rPr>
            </w:pPr>
            <w:r>
              <w:rPr>
                <w:rFonts w:ascii="Gentium" w:hAnsi="Gentium"/>
                <w:sz w:val="20"/>
                <w:szCs w:val="20"/>
              </w:rPr>
              <w:t>-u</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C97C2C" w:rsidRPr="00801AF8" w:rsidRDefault="00C97C2C" w:rsidP="00AB5FB6">
            <w:pPr>
              <w:bidi w:val="0"/>
              <w:jc w:val="center"/>
              <w:rPr>
                <w:rFonts w:ascii="Gentium" w:hAnsi="Gentium"/>
                <w:sz w:val="20"/>
                <w:szCs w:val="20"/>
              </w:rPr>
            </w:pPr>
            <w:r>
              <w:rPr>
                <w:rFonts w:ascii="Gentium" w:hAnsi="Gentium"/>
                <w:sz w:val="20"/>
                <w:szCs w:val="20"/>
              </w:rPr>
              <w:t>-o</w:t>
            </w:r>
          </w:p>
        </w:tc>
        <w:tc>
          <w:tcPr>
            <w:tcW w:w="1295"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C97C2C" w:rsidRPr="00AA1EFD" w:rsidRDefault="00C97C2C" w:rsidP="00AB5FB6">
            <w:pPr>
              <w:bidi w:val="0"/>
              <w:jc w:val="center"/>
              <w:rPr>
                <w:rFonts w:ascii="Gentium" w:hAnsi="Gentium"/>
                <w:sz w:val="20"/>
                <w:szCs w:val="20"/>
              </w:rPr>
            </w:pPr>
            <w:r>
              <w:rPr>
                <w:rFonts w:ascii="Gentium" w:hAnsi="Gentium"/>
                <w:sz w:val="20"/>
                <w:szCs w:val="20"/>
              </w:rPr>
              <w:t xml:space="preserve">-a </w:t>
            </w:r>
            <w:r>
              <w:rPr>
                <w:rStyle w:val="EndnoteReference"/>
                <w:rFonts w:ascii="Gentium" w:hAnsi="Gentium"/>
                <w:sz w:val="20"/>
                <w:szCs w:val="20"/>
              </w:rPr>
              <w:endnoteReference w:id="71"/>
            </w:r>
          </w:p>
        </w:tc>
        <w:tc>
          <w:tcPr>
            <w:tcW w:w="1295"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C97C2C" w:rsidRPr="00372139" w:rsidRDefault="00C97C2C" w:rsidP="00AB5FB6">
            <w:pPr>
              <w:bidi w:val="0"/>
              <w:jc w:val="center"/>
              <w:rPr>
                <w:rFonts w:ascii="Gentium" w:hAnsi="Gentium"/>
                <w:sz w:val="20"/>
                <w:szCs w:val="20"/>
              </w:rPr>
            </w:pPr>
            <w:r>
              <w:rPr>
                <w:rFonts w:ascii="Gentium" w:hAnsi="Gentium"/>
                <w:sz w:val="20"/>
                <w:szCs w:val="20"/>
              </w:rPr>
              <w:t>-</w:t>
            </w:r>
            <w:r w:rsidRPr="00FF6C16">
              <w:rPr>
                <w:rFonts w:ascii="Gentium" w:hAnsi="Gentium"/>
                <w:color w:val="E36C0A" w:themeColor="accent6" w:themeShade="BF"/>
                <w:sz w:val="20"/>
                <w:szCs w:val="20"/>
              </w:rPr>
              <w:t>Ø</w:t>
            </w: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C97C2C" w:rsidRDefault="00C97C2C" w:rsidP="00AB5FB6">
            <w:pPr>
              <w:bidi w:val="0"/>
              <w:jc w:val="center"/>
              <w:rPr>
                <w:rFonts w:ascii="Gentium" w:hAnsi="Gentium"/>
                <w:sz w:val="20"/>
                <w:szCs w:val="20"/>
              </w:rPr>
            </w:pPr>
            <w:r>
              <w:rPr>
                <w:rFonts w:ascii="Gentium" w:hAnsi="Gentium"/>
                <w:sz w:val="20"/>
                <w:szCs w:val="20"/>
              </w:rPr>
              <w:t>-u</w:t>
            </w:r>
          </w:p>
        </w:tc>
      </w:tr>
      <w:tr w:rsidR="00123670" w:rsidRPr="00F57ADA" w:rsidTr="00AB5FB6">
        <w:tc>
          <w:tcPr>
            <w:tcW w:w="534" w:type="dxa"/>
            <w:vMerge/>
            <w:shd w:val="clear" w:color="auto" w:fill="FFFFFF" w:themeFill="background1"/>
            <w:vAlign w:val="center"/>
          </w:tcPr>
          <w:p w:rsidR="00123670" w:rsidRPr="0052029F" w:rsidRDefault="00123670"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123670" w:rsidRPr="00F5582F" w:rsidRDefault="00123670"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123670" w:rsidRPr="00EC6507" w:rsidRDefault="00123670" w:rsidP="001B7B16">
            <w:pPr>
              <w:bidi w:val="0"/>
              <w:jc w:val="center"/>
              <w:rPr>
                <w:rFonts w:ascii="Gentium" w:hAnsi="Gentium"/>
                <w:sz w:val="20"/>
                <w:szCs w:val="20"/>
              </w:rPr>
            </w:pPr>
            <w:r>
              <w:rPr>
                <w:rFonts w:ascii="Gentium" w:hAnsi="Gentium"/>
                <w:sz w:val="20"/>
                <w:szCs w:val="20"/>
              </w:rPr>
              <w:t xml:space="preserve">-ój </w:t>
            </w:r>
            <w:r>
              <w:rPr>
                <w:rFonts w:ascii="Gentium" w:hAnsi="Gentium"/>
                <w:sz w:val="20"/>
                <w:szCs w:val="20"/>
                <w:vertAlign w:val="superscript"/>
              </w:rPr>
              <w:t>5</w:t>
            </w:r>
            <w:r>
              <w:rPr>
                <w:rFonts w:ascii="Gentium" w:hAnsi="Gentium"/>
                <w:sz w:val="20"/>
                <w:szCs w:val="20"/>
              </w:rPr>
              <w:t>,  -wi</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123670" w:rsidRPr="00637686" w:rsidRDefault="00123670" w:rsidP="00AB5FB6">
            <w:pPr>
              <w:bidi w:val="0"/>
              <w:jc w:val="center"/>
              <w:rPr>
                <w:rFonts w:ascii="Gentium" w:hAnsi="Gentium"/>
                <w:sz w:val="20"/>
                <w:szCs w:val="20"/>
              </w:rPr>
            </w:pPr>
            <w:r>
              <w:rPr>
                <w:rFonts w:ascii="Gentium" w:hAnsi="Gentium"/>
                <w:sz w:val="20"/>
                <w:szCs w:val="20"/>
              </w:rPr>
              <w:t>-</w:t>
            </w:r>
            <w:r w:rsidRPr="00700494">
              <w:rPr>
                <w:rFonts w:ascii="Gentium" w:hAnsi="Gentium"/>
                <w:sz w:val="20"/>
                <w:szCs w:val="20"/>
              </w:rPr>
              <w:t xml:space="preserve">éɪ,   </w:t>
            </w:r>
            <w:r>
              <w:rPr>
                <w:rFonts w:ascii="Gentium" w:hAnsi="Gentium"/>
                <w:sz w:val="20"/>
                <w:szCs w:val="20"/>
              </w:rPr>
              <w:t>-</w:t>
            </w:r>
            <w:r w:rsidRPr="00700494">
              <w:rPr>
                <w:rFonts w:ascii="Gentium" w:hAnsi="Gentium"/>
                <w:sz w:val="20"/>
                <w:szCs w:val="20"/>
              </w:rPr>
              <w:t>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123670" w:rsidRPr="00EC6507" w:rsidRDefault="00123670" w:rsidP="001B7B16">
            <w:pPr>
              <w:bidi w:val="0"/>
              <w:jc w:val="center"/>
              <w:rPr>
                <w:rFonts w:ascii="Gentium" w:hAnsi="Gentium"/>
                <w:sz w:val="20"/>
                <w:szCs w:val="20"/>
              </w:rPr>
            </w:pPr>
            <w:r>
              <w:rPr>
                <w:rFonts w:ascii="Gentium" w:hAnsi="Gentium"/>
                <w:sz w:val="20"/>
                <w:szCs w:val="20"/>
              </w:rPr>
              <w:t xml:space="preserve">-óɪ </w:t>
            </w:r>
            <w:r>
              <w:rPr>
                <w:rFonts w:ascii="Gentium" w:hAnsi="Gentium"/>
                <w:sz w:val="20"/>
                <w:szCs w:val="20"/>
                <w:vertAlign w:val="superscript"/>
              </w:rPr>
              <w:t>5</w:t>
            </w:r>
            <w:r>
              <w:rPr>
                <w:rFonts w:ascii="Gentium" w:hAnsi="Gentium"/>
                <w:sz w:val="20"/>
                <w:szCs w:val="20"/>
              </w:rPr>
              <w:t>,  -wi</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123670" w:rsidRPr="00801AF8" w:rsidRDefault="00123670" w:rsidP="00AB5FB6">
            <w:pPr>
              <w:bidi w:val="0"/>
              <w:jc w:val="center"/>
              <w:rPr>
                <w:rFonts w:ascii="Gentium" w:hAnsi="Gentium"/>
                <w:sz w:val="20"/>
                <w:szCs w:val="20"/>
              </w:rPr>
            </w:pPr>
            <w:r>
              <w:rPr>
                <w:rFonts w:ascii="Gentium" w:hAnsi="Gentium"/>
                <w:sz w:val="20"/>
                <w:szCs w:val="20"/>
              </w:rPr>
              <w:t>-u</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123670" w:rsidRPr="00875E67" w:rsidRDefault="00123670" w:rsidP="00DC0F84">
            <w:pPr>
              <w:bidi w:val="0"/>
              <w:jc w:val="center"/>
              <w:rPr>
                <w:rFonts w:ascii="Gentium" w:hAnsi="Gentium"/>
                <w:sz w:val="20"/>
                <w:szCs w:val="20"/>
                <w:vertAlign w:val="superscript"/>
              </w:rPr>
            </w:pPr>
            <w:r>
              <w:rPr>
                <w:rFonts w:ascii="Gentium" w:hAnsi="Gentium"/>
                <w:sz w:val="20"/>
                <w:szCs w:val="20"/>
              </w:rPr>
              <w:t xml:space="preserve">-e </w:t>
            </w:r>
            <w:r w:rsidR="00DC0F84">
              <w:rPr>
                <w:rFonts w:ascii="Gentium" w:hAnsi="Gentium"/>
                <w:sz w:val="20"/>
                <w:szCs w:val="20"/>
                <w:vertAlign w:val="superscript"/>
              </w:rPr>
              <w:t>14</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123670" w:rsidRPr="00372139" w:rsidRDefault="00132F24" w:rsidP="00DC0F84">
            <w:pPr>
              <w:bidi w:val="0"/>
              <w:jc w:val="center"/>
              <w:rPr>
                <w:rFonts w:ascii="Gentium" w:hAnsi="Gentium"/>
                <w:sz w:val="20"/>
                <w:szCs w:val="20"/>
              </w:rPr>
            </w:pPr>
            <w:r>
              <w:rPr>
                <w:rFonts w:ascii="Gentium" w:hAnsi="Gentium"/>
                <w:sz w:val="20"/>
                <w:szCs w:val="20"/>
              </w:rPr>
              <w:t xml:space="preserve">-ɑ </w:t>
            </w:r>
            <w:r w:rsidR="00DC0F84">
              <w:rPr>
                <w:rStyle w:val="EndnoteReference"/>
                <w:rFonts w:ascii="Gentium" w:hAnsi="Gentium"/>
                <w:sz w:val="20"/>
                <w:szCs w:val="20"/>
              </w:rPr>
              <w:t>13</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123670" w:rsidRPr="00F57ADA" w:rsidRDefault="00511CF5" w:rsidP="00511CF5">
            <w:pPr>
              <w:bidi w:val="0"/>
              <w:jc w:val="center"/>
              <w:rPr>
                <w:rFonts w:ascii="Gentium" w:hAnsi="Gentium"/>
                <w:sz w:val="20"/>
                <w:szCs w:val="20"/>
              </w:rPr>
            </w:pPr>
            <w:r>
              <w:rPr>
                <w:rFonts w:ascii="Gentium" w:hAnsi="Gentium"/>
                <w:sz w:val="20"/>
                <w:szCs w:val="20"/>
              </w:rPr>
              <w:t xml:space="preserve">-ǿʏ </w:t>
            </w:r>
            <w:r>
              <w:rPr>
                <w:rFonts w:ascii="Gentium" w:hAnsi="Gentium"/>
                <w:sz w:val="20"/>
                <w:szCs w:val="20"/>
                <w:vertAlign w:val="superscript"/>
              </w:rPr>
              <w:t>5</w:t>
            </w:r>
            <w:r>
              <w:rPr>
                <w:rFonts w:ascii="Gentium" w:hAnsi="Gentium"/>
                <w:sz w:val="20"/>
                <w:szCs w:val="20"/>
              </w:rPr>
              <w:t>,  -wi</w:t>
            </w:r>
          </w:p>
        </w:tc>
      </w:tr>
      <w:tr w:rsidR="00C66618" w:rsidRPr="002E18FE" w:rsidTr="00AB5FB6">
        <w:tc>
          <w:tcPr>
            <w:tcW w:w="534" w:type="dxa"/>
            <w:vMerge/>
            <w:shd w:val="clear" w:color="auto" w:fill="FFFFFF" w:themeFill="background1"/>
            <w:vAlign w:val="center"/>
          </w:tcPr>
          <w:p w:rsidR="00C66618" w:rsidRPr="0052029F" w:rsidRDefault="00C66618"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C66618" w:rsidRPr="00F5582F" w:rsidRDefault="00C66618"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C66618" w:rsidRPr="00EC6507" w:rsidRDefault="00C66618" w:rsidP="001B7B16">
            <w:pPr>
              <w:bidi w:val="0"/>
              <w:jc w:val="center"/>
              <w:rPr>
                <w:rFonts w:ascii="Gentium" w:hAnsi="Gentium"/>
                <w:sz w:val="20"/>
                <w:szCs w:val="20"/>
              </w:rPr>
            </w:pPr>
            <w:r>
              <w:rPr>
                <w:rFonts w:ascii="Gentium" w:hAnsi="Gentium"/>
                <w:sz w:val="20"/>
                <w:szCs w:val="20"/>
              </w:rPr>
              <w:t xml:space="preserve">-ójdiː </w:t>
            </w:r>
            <w:r>
              <w:rPr>
                <w:rFonts w:ascii="Gentium" w:hAnsi="Gentium"/>
                <w:sz w:val="20"/>
                <w:szCs w:val="20"/>
                <w:vertAlign w:val="superscript"/>
              </w:rPr>
              <w:t>5</w:t>
            </w:r>
            <w:r>
              <w:rPr>
                <w:rFonts w:ascii="Gentium" w:hAnsi="Gentium"/>
                <w:sz w:val="20"/>
                <w:szCs w:val="20"/>
              </w:rPr>
              <w:t>,  widiː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C66618" w:rsidRPr="00637686" w:rsidRDefault="00C66618" w:rsidP="00AB5FB6">
            <w:pPr>
              <w:bidi w:val="0"/>
              <w:jc w:val="center"/>
              <w:rPr>
                <w:rFonts w:ascii="Gentium" w:hAnsi="Gentium"/>
                <w:sz w:val="20"/>
                <w:szCs w:val="20"/>
              </w:rPr>
            </w:pPr>
            <w:r>
              <w:rPr>
                <w:rFonts w:ascii="Gentium" w:hAnsi="Gentium"/>
                <w:sz w:val="20"/>
                <w:szCs w:val="20"/>
              </w:rPr>
              <w:t>-éɪði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C66618" w:rsidRPr="00EC6507" w:rsidRDefault="00C66618" w:rsidP="001B7B16">
            <w:pPr>
              <w:bidi w:val="0"/>
              <w:jc w:val="center"/>
              <w:rPr>
                <w:rFonts w:ascii="Gentium" w:hAnsi="Gentium"/>
                <w:sz w:val="20"/>
                <w:szCs w:val="20"/>
              </w:rPr>
            </w:pPr>
            <w:r>
              <w:rPr>
                <w:rFonts w:ascii="Gentium" w:hAnsi="Gentium"/>
                <w:sz w:val="20"/>
                <w:szCs w:val="20"/>
              </w:rPr>
              <w:t xml:space="preserve">-wiði </w:t>
            </w:r>
            <w:r>
              <w:rPr>
                <w:rFonts w:ascii="Gentium" w:hAnsi="Gentium"/>
                <w:sz w:val="20"/>
                <w:szCs w:val="20"/>
                <w:vertAlign w:val="superscript"/>
              </w:rPr>
              <w:t>3</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C66618" w:rsidRPr="00801AF8" w:rsidRDefault="00C66618" w:rsidP="00AB5FB6">
            <w:pPr>
              <w:bidi w:val="0"/>
              <w:jc w:val="center"/>
              <w:rPr>
                <w:rFonts w:ascii="Gentium" w:hAnsi="Gentium"/>
                <w:sz w:val="20"/>
                <w:szCs w:val="20"/>
              </w:rPr>
            </w:pPr>
            <w:r>
              <w:rPr>
                <w:rFonts w:ascii="Gentium" w:hAnsi="Gentium"/>
                <w:sz w:val="20"/>
                <w:szCs w:val="20"/>
              </w:rPr>
              <w:t>-(w)iɾe</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C66618" w:rsidRPr="00AA1EFD" w:rsidRDefault="00C66618" w:rsidP="00DC0F84">
            <w:pPr>
              <w:bidi w:val="0"/>
              <w:jc w:val="center"/>
              <w:rPr>
                <w:rFonts w:ascii="Gentium" w:hAnsi="Gentium"/>
                <w:sz w:val="20"/>
                <w:szCs w:val="20"/>
              </w:rPr>
            </w:pPr>
            <w:r>
              <w:rPr>
                <w:rFonts w:ascii="Gentium" w:hAnsi="Gentium"/>
                <w:sz w:val="20"/>
                <w:szCs w:val="20"/>
              </w:rPr>
              <w:t xml:space="preserve">-ánte </w:t>
            </w:r>
            <w:r>
              <w:rPr>
                <w:rStyle w:val="EndnoteReference"/>
                <w:rFonts w:ascii="Gentium" w:hAnsi="Gentium"/>
                <w:sz w:val="20"/>
                <w:szCs w:val="20"/>
              </w:rPr>
              <w:t>4+</w:t>
            </w:r>
            <w:r w:rsidR="00DC0F84">
              <w:rPr>
                <w:rStyle w:val="EndnoteReference"/>
                <w:rFonts w:ascii="Gentium" w:hAnsi="Gentium"/>
                <w:sz w:val="20"/>
                <w:szCs w:val="20"/>
              </w:rPr>
              <w:t>14</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C66618" w:rsidRPr="00372139" w:rsidRDefault="00C66618" w:rsidP="00DC0F84">
            <w:pPr>
              <w:bidi w:val="0"/>
              <w:jc w:val="center"/>
              <w:rPr>
                <w:rFonts w:ascii="Gentium" w:hAnsi="Gentium"/>
                <w:sz w:val="20"/>
                <w:szCs w:val="20"/>
              </w:rPr>
            </w:pPr>
            <w:r>
              <w:rPr>
                <w:rFonts w:ascii="Gentium" w:hAnsi="Gentium"/>
                <w:sz w:val="20"/>
                <w:szCs w:val="20"/>
              </w:rPr>
              <w:t xml:space="preserve">-e(d) </w:t>
            </w:r>
            <w:r w:rsidR="00DC0F84">
              <w:rPr>
                <w:rStyle w:val="EndnoteReference"/>
                <w:rFonts w:ascii="Gentium" w:hAnsi="Gentium"/>
                <w:sz w:val="20"/>
                <w:szCs w:val="20"/>
              </w:rPr>
              <w:t>13</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C66618" w:rsidRDefault="00C66618" w:rsidP="00AB5FB6">
            <w:pPr>
              <w:bidi w:val="0"/>
              <w:jc w:val="center"/>
              <w:rPr>
                <w:rFonts w:ascii="Gentium" w:hAnsi="Gentium"/>
                <w:sz w:val="20"/>
                <w:szCs w:val="20"/>
              </w:rPr>
            </w:pPr>
            <w:r>
              <w:rPr>
                <w:rFonts w:ascii="Gentium" w:hAnsi="Gentium"/>
                <w:sz w:val="20"/>
                <w:szCs w:val="20"/>
              </w:rPr>
              <w:t>-wiː</w:t>
            </w:r>
          </w:p>
        </w:tc>
      </w:tr>
      <w:tr w:rsidR="00DE19AC" w:rsidRPr="002E18FE" w:rsidTr="00AB5FB6">
        <w:tc>
          <w:tcPr>
            <w:tcW w:w="534" w:type="dxa"/>
            <w:vMerge/>
            <w:shd w:val="clear" w:color="auto" w:fill="FFFFFF" w:themeFill="background1"/>
            <w:vAlign w:val="center"/>
          </w:tcPr>
          <w:p w:rsidR="00DE19AC" w:rsidRPr="0052029F" w:rsidRDefault="00DE19AC"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E19AC" w:rsidRPr="00F5582F" w:rsidRDefault="00DE19AC" w:rsidP="00AB5FB6">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DE19AC" w:rsidRPr="00EC6507" w:rsidRDefault="00DE19AC" w:rsidP="00AB5FB6">
            <w:pPr>
              <w:bidi w:val="0"/>
              <w:jc w:val="center"/>
              <w:rPr>
                <w:rFonts w:ascii="Gentium" w:hAnsi="Gentium"/>
                <w:sz w:val="20"/>
                <w:szCs w:val="20"/>
              </w:rPr>
            </w:pPr>
            <w:r>
              <w:rPr>
                <w:rFonts w:ascii="Gentium" w:hAnsi="Gentium"/>
                <w:sz w:val="20"/>
                <w:szCs w:val="20"/>
              </w:rPr>
              <w:t>-ow</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DE19AC" w:rsidRPr="00637686" w:rsidRDefault="00DE19AC" w:rsidP="00AB5FB6">
            <w:pPr>
              <w:bidi w:val="0"/>
              <w:jc w:val="center"/>
              <w:rPr>
                <w:rFonts w:ascii="Gentium" w:hAnsi="Gentium"/>
                <w:sz w:val="20"/>
                <w:szCs w:val="20"/>
              </w:rPr>
            </w:pPr>
            <w:r>
              <w:rPr>
                <w:rFonts w:ascii="Gentium" w:hAnsi="Gentium"/>
                <w:sz w:val="20"/>
                <w:szCs w:val="20"/>
              </w:rPr>
              <w:t>-u</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E19AC" w:rsidRPr="00EC6507" w:rsidRDefault="00DE19AC" w:rsidP="00AB5FB6">
            <w:pPr>
              <w:bidi w:val="0"/>
              <w:jc w:val="center"/>
              <w:rPr>
                <w:rFonts w:ascii="Gentium" w:hAnsi="Gentium"/>
                <w:sz w:val="20"/>
                <w:szCs w:val="20"/>
              </w:rPr>
            </w:pPr>
            <w:r>
              <w:rPr>
                <w:rFonts w:ascii="Gentium" w:hAnsi="Gentium"/>
                <w:sz w:val="20"/>
                <w:szCs w:val="20"/>
              </w:rPr>
              <w:t>-oʊ</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DE19AC" w:rsidRPr="00801AF8" w:rsidRDefault="00DE19AC" w:rsidP="00AB5FB6">
            <w:pPr>
              <w:bidi w:val="0"/>
              <w:jc w:val="center"/>
              <w:rPr>
                <w:rFonts w:ascii="Gentium" w:hAnsi="Gentium"/>
                <w:sz w:val="20"/>
                <w:szCs w:val="20"/>
              </w:rPr>
            </w:pPr>
            <w:r>
              <w:rPr>
                <w:rFonts w:ascii="Gentium" w:hAnsi="Gentium"/>
                <w:sz w:val="20"/>
                <w:szCs w:val="20"/>
              </w:rPr>
              <w:t>-u</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DE19AC" w:rsidRPr="00AA1EFD" w:rsidRDefault="00DE19AC" w:rsidP="00DC0F84">
            <w:pPr>
              <w:bidi w:val="0"/>
              <w:jc w:val="center"/>
              <w:rPr>
                <w:rFonts w:ascii="Gentium" w:hAnsi="Gentium"/>
                <w:sz w:val="20"/>
                <w:szCs w:val="20"/>
              </w:rPr>
            </w:pPr>
            <w:r>
              <w:rPr>
                <w:rFonts w:ascii="Gentium" w:hAnsi="Gentium"/>
                <w:sz w:val="20"/>
                <w:szCs w:val="20"/>
              </w:rPr>
              <w:t xml:space="preserve">-eɪ </w:t>
            </w:r>
            <w:r w:rsidR="00DC0F84">
              <w:rPr>
                <w:rFonts w:ascii="Gentium" w:hAnsi="Gentium"/>
                <w:sz w:val="20"/>
                <w:szCs w:val="20"/>
                <w:vertAlign w:val="superscript"/>
              </w:rPr>
              <w:t>14</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DE19AC" w:rsidRPr="00372139" w:rsidRDefault="00DE19AC" w:rsidP="00AB5FB6">
            <w:pPr>
              <w:bidi w:val="0"/>
              <w:jc w:val="center"/>
              <w:rPr>
                <w:rFonts w:ascii="Gentium" w:hAnsi="Gentium"/>
                <w:sz w:val="20"/>
                <w:szCs w:val="20"/>
              </w:rPr>
            </w:pPr>
            <w:r>
              <w:rPr>
                <w:rFonts w:ascii="Gentium" w:hAnsi="Gentium"/>
                <w:sz w:val="20"/>
                <w:szCs w:val="20"/>
              </w:rPr>
              <w:t>-o</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DE19AC" w:rsidRPr="00EC6507" w:rsidRDefault="00DE19AC" w:rsidP="00AB5FB6">
            <w:pPr>
              <w:bidi w:val="0"/>
              <w:jc w:val="center"/>
              <w:rPr>
                <w:rFonts w:ascii="Gentium" w:hAnsi="Gentium"/>
                <w:sz w:val="20"/>
                <w:szCs w:val="20"/>
              </w:rPr>
            </w:pPr>
            <w:r>
              <w:rPr>
                <w:rFonts w:ascii="Gentium" w:hAnsi="Gentium"/>
                <w:sz w:val="20"/>
                <w:szCs w:val="20"/>
              </w:rPr>
              <w:t>-oʊ</w:t>
            </w:r>
          </w:p>
        </w:tc>
      </w:tr>
      <w:tr w:rsidR="00DE19AC" w:rsidTr="00AB5FB6">
        <w:tc>
          <w:tcPr>
            <w:tcW w:w="534" w:type="dxa"/>
            <w:vMerge/>
            <w:shd w:val="clear" w:color="auto" w:fill="FFFFFF" w:themeFill="background1"/>
            <w:vAlign w:val="center"/>
          </w:tcPr>
          <w:p w:rsidR="00DE19AC" w:rsidRPr="0052029F" w:rsidRDefault="00DE19AC"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vAlign w:val="center"/>
          </w:tcPr>
          <w:p w:rsidR="00DE19AC" w:rsidRPr="000D3354" w:rsidRDefault="00DE19AC" w:rsidP="00AB5FB6">
            <w:pPr>
              <w:bidi w:val="0"/>
              <w:jc w:val="center"/>
              <w:rPr>
                <w:rFonts w:ascii="Noticia Text" w:hAnsi="Noticia Text"/>
                <w:i/>
                <w:iCs/>
                <w:color w:val="0070C0"/>
                <w:sz w:val="20"/>
                <w:szCs w:val="20"/>
              </w:rPr>
            </w:pPr>
            <w:r w:rsidRPr="000D3354">
              <w:rPr>
                <w:rFonts w:ascii="Noticia Text" w:hAnsi="Noticia Text"/>
                <w:i/>
                <w:iCs/>
                <w:color w:val="0070C0"/>
                <w:sz w:val="20"/>
                <w:szCs w:val="20"/>
              </w:rPr>
              <w:t>Loc</w:t>
            </w:r>
          </w:p>
        </w:tc>
        <w:tc>
          <w:tcPr>
            <w:tcW w:w="1295" w:type="dxa"/>
            <w:vMerge w:val="restart"/>
            <w:tcBorders>
              <w:top w:val="single" w:sz="4" w:space="0" w:color="92CDDC" w:themeColor="accent5" w:themeTint="99"/>
              <w:right w:val="single" w:sz="18" w:space="0" w:color="FFFFFF" w:themeColor="background1"/>
            </w:tcBorders>
            <w:shd w:val="thinDiagStripe" w:color="B6DDE8" w:themeColor="accent5" w:themeTint="66" w:fill="FFFFFF" w:themeFill="background1"/>
            <w:vAlign w:val="center"/>
          </w:tcPr>
          <w:p w:rsidR="00DE19AC" w:rsidRPr="00F57ADA" w:rsidRDefault="00DE19AC" w:rsidP="00AB5FB6">
            <w:pPr>
              <w:bidi w:val="0"/>
              <w:jc w:val="center"/>
              <w:rPr>
                <w:rFonts w:ascii="Gentium" w:hAnsi="Gentium"/>
                <w:sz w:val="20"/>
                <w:szCs w:val="20"/>
              </w:rPr>
            </w:pPr>
          </w:p>
        </w:tc>
        <w:tc>
          <w:tcPr>
            <w:tcW w:w="1295" w:type="dxa"/>
            <w:vMerge w:val="restart"/>
            <w:tcBorders>
              <w:top w:val="single" w:sz="4" w:space="0" w:color="DDD9C3" w:themeColor="background2" w:themeShade="E6"/>
              <w:left w:val="single" w:sz="4" w:space="0" w:color="FFFFFF" w:themeColor="background1"/>
              <w:right w:val="single" w:sz="4" w:space="0" w:color="FFFFFF" w:themeColor="background1"/>
            </w:tcBorders>
            <w:shd w:val="thinDiagStripe" w:color="EEECE1" w:themeColor="background2" w:fill="FFFFFF" w:themeFill="background1"/>
            <w:vAlign w:val="center"/>
          </w:tcPr>
          <w:p w:rsidR="00DE19AC" w:rsidRPr="00637686" w:rsidRDefault="00DE19AC"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E19AC" w:rsidRPr="00EC6507" w:rsidRDefault="00DF5416" w:rsidP="00ED7B06">
            <w:pPr>
              <w:bidi w:val="0"/>
              <w:jc w:val="center"/>
              <w:rPr>
                <w:rFonts w:ascii="Gentium" w:hAnsi="Gentium"/>
                <w:sz w:val="20"/>
                <w:szCs w:val="20"/>
              </w:rPr>
            </w:pPr>
            <w:r>
              <w:rPr>
                <w:rFonts w:ascii="Gentium" w:hAnsi="Gentium"/>
                <w:sz w:val="20"/>
                <w:szCs w:val="20"/>
              </w:rPr>
              <w:t>-</w:t>
            </w:r>
            <w:r w:rsidR="00ED7B06">
              <w:rPr>
                <w:rFonts w:ascii="Gentium" w:hAnsi="Gentium"/>
                <w:sz w:val="20"/>
                <w:szCs w:val="20"/>
              </w:rPr>
              <w:t>óɪ</w:t>
            </w:r>
            <w:r>
              <w:rPr>
                <w:rFonts w:ascii="Gentium" w:hAnsi="Gentium"/>
                <w:sz w:val="20"/>
                <w:szCs w:val="20"/>
              </w:rPr>
              <w:t>n</w:t>
            </w:r>
            <w:r w:rsidR="00990E13">
              <w:rPr>
                <w:rFonts w:ascii="Gentium" w:hAnsi="Gentium"/>
                <w:sz w:val="20"/>
                <w:szCs w:val="20"/>
              </w:rPr>
              <w:t xml:space="preserve"> </w:t>
            </w:r>
            <w:r w:rsidR="00990E13">
              <w:rPr>
                <w:rFonts w:ascii="Gentium" w:hAnsi="Gentium"/>
                <w:sz w:val="20"/>
                <w:szCs w:val="20"/>
                <w:vertAlign w:val="superscript"/>
              </w:rPr>
              <w:t>5</w:t>
            </w:r>
            <w:r w:rsidR="00990E13">
              <w:rPr>
                <w:rFonts w:ascii="Gentium" w:hAnsi="Gentium"/>
                <w:sz w:val="20"/>
                <w:szCs w:val="20"/>
              </w:rPr>
              <w:t>,  -win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DE19AC" w:rsidRPr="00801AF8" w:rsidRDefault="00DF5416" w:rsidP="00ED7B06">
            <w:pPr>
              <w:bidi w:val="0"/>
              <w:jc w:val="center"/>
              <w:rPr>
                <w:rFonts w:ascii="Gentium" w:hAnsi="Gentium"/>
                <w:sz w:val="20"/>
                <w:szCs w:val="20"/>
              </w:rPr>
            </w:pPr>
            <w:r>
              <w:rPr>
                <w:rFonts w:ascii="Gentium" w:hAnsi="Gentium"/>
                <w:sz w:val="20"/>
                <w:szCs w:val="20"/>
              </w:rPr>
              <w:t>-</w:t>
            </w:r>
            <w:r w:rsidR="00ED7B06">
              <w:rPr>
                <w:rFonts w:ascii="Gentium" w:hAnsi="Gentium"/>
                <w:sz w:val="20"/>
                <w:szCs w:val="20"/>
              </w:rPr>
              <w:t>u</w:t>
            </w:r>
            <w:r>
              <w:rPr>
                <w:rFonts w:ascii="Gentium" w:hAnsi="Gentium"/>
                <w:sz w:val="20"/>
                <w:szCs w:val="20"/>
              </w:rPr>
              <w:t>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DE19AC" w:rsidRPr="00AA1EFD" w:rsidRDefault="00ED7B06" w:rsidP="00DC0F84">
            <w:pPr>
              <w:bidi w:val="0"/>
              <w:jc w:val="center"/>
              <w:rPr>
                <w:rFonts w:ascii="Gentium" w:hAnsi="Gentium"/>
                <w:sz w:val="20"/>
                <w:szCs w:val="20"/>
              </w:rPr>
            </w:pPr>
            <w:r>
              <w:rPr>
                <w:rFonts w:ascii="Gentium" w:hAnsi="Gentium"/>
                <w:sz w:val="20"/>
                <w:szCs w:val="20"/>
              </w:rPr>
              <w:t xml:space="preserve">-en </w:t>
            </w:r>
            <w:r w:rsidR="00DC0F84">
              <w:rPr>
                <w:rFonts w:ascii="Gentium" w:hAnsi="Gentium"/>
                <w:sz w:val="20"/>
                <w:szCs w:val="20"/>
                <w:vertAlign w:val="superscript"/>
              </w:rPr>
              <w:t>14</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DE19AC" w:rsidRPr="00372139" w:rsidRDefault="006A6769" w:rsidP="00DC0F84">
            <w:pPr>
              <w:bidi w:val="0"/>
              <w:jc w:val="center"/>
              <w:rPr>
                <w:rFonts w:ascii="Gentium" w:hAnsi="Gentium"/>
                <w:sz w:val="20"/>
                <w:szCs w:val="20"/>
              </w:rPr>
            </w:pPr>
            <w:r>
              <w:rPr>
                <w:rFonts w:ascii="Gentium" w:hAnsi="Gentium"/>
                <w:sz w:val="20"/>
                <w:szCs w:val="20"/>
              </w:rPr>
              <w:t xml:space="preserve">-ɑ </w:t>
            </w:r>
            <w:r w:rsidR="00DC0F84">
              <w:rPr>
                <w:rStyle w:val="EndnoteReference"/>
                <w:rFonts w:ascii="Gentium" w:hAnsi="Gentium"/>
                <w:sz w:val="20"/>
                <w:szCs w:val="20"/>
              </w:rPr>
              <w:t>13</w:t>
            </w:r>
          </w:p>
        </w:tc>
        <w:tc>
          <w:tcPr>
            <w:tcW w:w="1295" w:type="dxa"/>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DE19AC" w:rsidRPr="00F57ADA" w:rsidRDefault="00ED2099" w:rsidP="00AB5FB6">
            <w:pPr>
              <w:bidi w:val="0"/>
              <w:jc w:val="center"/>
              <w:rPr>
                <w:rFonts w:ascii="Gentium" w:hAnsi="Gentium"/>
                <w:sz w:val="20"/>
                <w:szCs w:val="20"/>
              </w:rPr>
            </w:pPr>
            <w:r>
              <w:rPr>
                <w:rFonts w:ascii="Gentium" w:hAnsi="Gentium"/>
                <w:sz w:val="20"/>
                <w:szCs w:val="20"/>
              </w:rPr>
              <w:t>-ǿʏn</w:t>
            </w:r>
            <w:r w:rsidR="00990E13">
              <w:rPr>
                <w:rFonts w:ascii="Gentium" w:hAnsi="Gentium"/>
                <w:sz w:val="20"/>
                <w:szCs w:val="20"/>
              </w:rPr>
              <w:t xml:space="preserve"> </w:t>
            </w:r>
            <w:r w:rsidR="00990E13">
              <w:rPr>
                <w:rFonts w:ascii="Gentium" w:hAnsi="Gentium"/>
                <w:sz w:val="20"/>
                <w:szCs w:val="20"/>
                <w:vertAlign w:val="superscript"/>
              </w:rPr>
              <w:t>5</w:t>
            </w:r>
            <w:r w:rsidR="00990E13">
              <w:rPr>
                <w:rFonts w:ascii="Gentium" w:hAnsi="Gentium"/>
                <w:sz w:val="20"/>
                <w:szCs w:val="20"/>
              </w:rPr>
              <w:t>,  -win</w:t>
            </w:r>
          </w:p>
        </w:tc>
      </w:tr>
      <w:tr w:rsidR="00DE19AC" w:rsidTr="00AB5FB6">
        <w:tc>
          <w:tcPr>
            <w:tcW w:w="534" w:type="dxa"/>
            <w:vMerge/>
            <w:tcBorders>
              <w:bottom w:val="single" w:sz="4" w:space="0" w:color="0070C0"/>
            </w:tcBorders>
            <w:shd w:val="clear" w:color="auto" w:fill="FFFFFF" w:themeFill="background1"/>
            <w:vAlign w:val="center"/>
          </w:tcPr>
          <w:p w:rsidR="00DE19AC" w:rsidRPr="0052029F" w:rsidRDefault="00DE19AC"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DE19AC" w:rsidRPr="000D3354" w:rsidRDefault="00DE19AC" w:rsidP="00AB5FB6">
            <w:pPr>
              <w:bidi w:val="0"/>
              <w:jc w:val="center"/>
              <w:rPr>
                <w:rFonts w:ascii="Noticia Text" w:hAnsi="Noticia Text"/>
                <w:i/>
                <w:iCs/>
                <w:color w:val="0070C0"/>
                <w:sz w:val="20"/>
                <w:szCs w:val="20"/>
              </w:rPr>
            </w:pPr>
            <w:r>
              <w:rPr>
                <w:rFonts w:ascii="Noticia Text" w:hAnsi="Noticia Text"/>
                <w:i/>
                <w:iCs/>
                <w:color w:val="0070C0"/>
                <w:sz w:val="20"/>
                <w:szCs w:val="20"/>
              </w:rPr>
              <w:t>Inst</w:t>
            </w:r>
          </w:p>
        </w:tc>
        <w:tc>
          <w:tcPr>
            <w:tcW w:w="1295" w:type="dxa"/>
            <w:vMerge/>
            <w:tcBorders>
              <w:bottom w:val="single" w:sz="4" w:space="0" w:color="31849B" w:themeColor="accent5" w:themeShade="BF"/>
              <w:right w:val="single" w:sz="18" w:space="0" w:color="FFFFFF" w:themeColor="background1"/>
            </w:tcBorders>
            <w:shd w:val="thinDiagStripe" w:color="B6DDE8" w:themeColor="accent5" w:themeTint="66" w:fill="FFFFFF" w:themeFill="background1"/>
            <w:vAlign w:val="center"/>
          </w:tcPr>
          <w:p w:rsidR="00DE19AC" w:rsidRPr="00F57ADA" w:rsidRDefault="00DE19AC"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EEECE1" w:themeColor="background2" w:fill="FFFFFF" w:themeFill="background1"/>
            <w:vAlign w:val="center"/>
          </w:tcPr>
          <w:p w:rsidR="00DE19AC" w:rsidRPr="00637686" w:rsidRDefault="00DE19AC"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DE19AC" w:rsidRPr="00F57ADA" w:rsidRDefault="005D5856" w:rsidP="00AB5FB6">
            <w:pPr>
              <w:bidi w:val="0"/>
              <w:jc w:val="center"/>
              <w:rPr>
                <w:rFonts w:ascii="Gentium" w:hAnsi="Gentium"/>
                <w:sz w:val="20"/>
                <w:szCs w:val="20"/>
              </w:rPr>
            </w:pPr>
            <w:r>
              <w:rPr>
                <w:rFonts w:ascii="Gentium" w:hAnsi="Gentium"/>
                <w:sz w:val="20"/>
                <w:szCs w:val="20"/>
              </w:rPr>
              <w:t>-um</w:t>
            </w:r>
          </w:p>
        </w:tc>
        <w:tc>
          <w:tcPr>
            <w:tcW w:w="1295"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DE19AC" w:rsidRPr="00801AF8" w:rsidRDefault="005D5856" w:rsidP="00AB5FB6">
            <w:pPr>
              <w:bidi w:val="0"/>
              <w:jc w:val="center"/>
              <w:rPr>
                <w:rFonts w:ascii="Gentium" w:hAnsi="Gentium"/>
                <w:sz w:val="20"/>
                <w:szCs w:val="20"/>
              </w:rPr>
            </w:pPr>
            <w:r>
              <w:rPr>
                <w:rFonts w:ascii="Gentium" w:hAnsi="Gentium"/>
                <w:sz w:val="20"/>
                <w:szCs w:val="20"/>
              </w:rPr>
              <w:t>-um</w:t>
            </w:r>
          </w:p>
        </w:tc>
        <w:tc>
          <w:tcPr>
            <w:tcW w:w="1295"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DE19AC" w:rsidRPr="00AA1EFD" w:rsidRDefault="005D5856" w:rsidP="00DC0F84">
            <w:pPr>
              <w:bidi w:val="0"/>
              <w:jc w:val="center"/>
              <w:rPr>
                <w:rFonts w:ascii="Gentium" w:hAnsi="Gentium"/>
                <w:sz w:val="20"/>
                <w:szCs w:val="20"/>
              </w:rPr>
            </w:pPr>
            <w:r>
              <w:rPr>
                <w:rFonts w:ascii="Gentium" w:hAnsi="Gentium"/>
                <w:sz w:val="20"/>
                <w:szCs w:val="20"/>
              </w:rPr>
              <w:t xml:space="preserve">-áɪ </w:t>
            </w:r>
            <w:r w:rsidR="00DC0F84">
              <w:rPr>
                <w:rFonts w:ascii="Gentium" w:hAnsi="Gentium"/>
                <w:sz w:val="20"/>
                <w:szCs w:val="20"/>
                <w:vertAlign w:val="superscript"/>
              </w:rPr>
              <w:t>14</w:t>
            </w:r>
          </w:p>
        </w:tc>
        <w:tc>
          <w:tcPr>
            <w:tcW w:w="1295"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DE19AC" w:rsidRPr="00372139" w:rsidRDefault="00213BC8" w:rsidP="00DC0F84">
            <w:pPr>
              <w:bidi w:val="0"/>
              <w:jc w:val="center"/>
              <w:rPr>
                <w:rFonts w:ascii="Gentium" w:hAnsi="Gentium"/>
                <w:sz w:val="20"/>
                <w:szCs w:val="20"/>
              </w:rPr>
            </w:pPr>
            <w:r>
              <w:rPr>
                <w:rFonts w:ascii="Gentium" w:hAnsi="Gentium"/>
                <w:sz w:val="20"/>
                <w:szCs w:val="20"/>
              </w:rPr>
              <w:t xml:space="preserve">-e </w:t>
            </w:r>
            <w:r w:rsidR="00DC0F84">
              <w:rPr>
                <w:rStyle w:val="EndnoteReference"/>
                <w:rFonts w:ascii="Gentium" w:hAnsi="Gentium"/>
                <w:sz w:val="20"/>
                <w:szCs w:val="20"/>
              </w:rPr>
              <w:t>13</w:t>
            </w:r>
          </w:p>
        </w:tc>
        <w:tc>
          <w:tcPr>
            <w:tcW w:w="1295"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DE19AC" w:rsidRDefault="000F6968" w:rsidP="00AB5FB6">
            <w:pPr>
              <w:bidi w:val="0"/>
              <w:jc w:val="center"/>
              <w:rPr>
                <w:rFonts w:ascii="Gentium" w:hAnsi="Gentium"/>
                <w:sz w:val="20"/>
                <w:szCs w:val="20"/>
              </w:rPr>
            </w:pPr>
            <w:r>
              <w:rPr>
                <w:rFonts w:ascii="Gentium" w:hAnsi="Gentium"/>
                <w:sz w:val="20"/>
                <w:szCs w:val="20"/>
              </w:rPr>
              <w:t>-um</w:t>
            </w:r>
          </w:p>
        </w:tc>
      </w:tr>
      <w:tr w:rsidR="00DE19AC" w:rsidRPr="002E18FE" w:rsidTr="00AB5FB6">
        <w:tc>
          <w:tcPr>
            <w:tcW w:w="534" w:type="dxa"/>
            <w:vMerge w:val="restart"/>
            <w:tcBorders>
              <w:top w:val="single" w:sz="4" w:space="0" w:color="0070C0"/>
            </w:tcBorders>
            <w:shd w:val="clear" w:color="auto" w:fill="FFFFFF" w:themeFill="background1"/>
            <w:textDirection w:val="btLr"/>
            <w:vAlign w:val="center"/>
          </w:tcPr>
          <w:p w:rsidR="00DE19AC" w:rsidRPr="0052029F" w:rsidRDefault="00DE19AC" w:rsidP="00AB5FB6">
            <w:pPr>
              <w:bidi w:val="0"/>
              <w:ind w:left="113" w:right="113"/>
              <w:jc w:val="center"/>
              <w:rPr>
                <w:rFonts w:ascii="Gentium" w:hAnsi="Gentium"/>
                <w:spacing w:val="30"/>
                <w:sz w:val="20"/>
                <w:szCs w:val="20"/>
              </w:rPr>
            </w:pPr>
            <w:r w:rsidRPr="0052029F">
              <w:rPr>
                <w:rFonts w:ascii="Noticia Text" w:hAnsi="Noticia Text"/>
                <w:smallCaps/>
                <w:color w:val="0070C0"/>
                <w:spacing w:val="30"/>
                <w:sz w:val="20"/>
                <w:szCs w:val="2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DE19AC" w:rsidRPr="00F5582F" w:rsidRDefault="00DE19AC"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DE19AC" w:rsidRPr="00EC6507" w:rsidRDefault="00DE19AC" w:rsidP="001B7B16">
            <w:pPr>
              <w:bidi w:val="0"/>
              <w:jc w:val="center"/>
              <w:rPr>
                <w:rFonts w:ascii="Gentium" w:hAnsi="Gentium"/>
                <w:sz w:val="20"/>
                <w:szCs w:val="20"/>
              </w:rPr>
            </w:pPr>
            <w:r>
              <w:rPr>
                <w:rFonts w:ascii="Gentium" w:hAnsi="Gentium"/>
                <w:sz w:val="20"/>
                <w:szCs w:val="20"/>
              </w:rPr>
              <w:t xml:space="preserve">-ójes </w:t>
            </w:r>
            <w:r>
              <w:rPr>
                <w:rFonts w:ascii="Gentium" w:hAnsi="Gentium"/>
                <w:sz w:val="20"/>
                <w:szCs w:val="20"/>
                <w:vertAlign w:val="superscript"/>
              </w:rPr>
              <w:t>5</w:t>
            </w:r>
            <w:r>
              <w:rPr>
                <w:rFonts w:ascii="Gentium" w:hAnsi="Gentium"/>
                <w:sz w:val="20"/>
                <w:szCs w:val="20"/>
              </w:rPr>
              <w:t>,  -wiːs</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DE19AC" w:rsidRPr="00637686" w:rsidRDefault="00DE19AC" w:rsidP="00AB5FB6">
            <w:pPr>
              <w:bidi w:val="0"/>
              <w:jc w:val="center"/>
              <w:rPr>
                <w:rFonts w:ascii="Gentium" w:hAnsi="Gentium"/>
                <w:sz w:val="20"/>
                <w:szCs w:val="20"/>
              </w:rPr>
            </w:pPr>
            <w:r>
              <w:rPr>
                <w:rFonts w:ascii="Gentium" w:hAnsi="Gentium"/>
                <w:sz w:val="20"/>
                <w:szCs w:val="20"/>
              </w:rPr>
              <w:t>-wíz</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E19AC" w:rsidRPr="00EC6507" w:rsidRDefault="00DE19AC" w:rsidP="001B7B16">
            <w:pPr>
              <w:bidi w:val="0"/>
              <w:jc w:val="center"/>
              <w:rPr>
                <w:rFonts w:ascii="Gentium" w:hAnsi="Gentium"/>
                <w:sz w:val="20"/>
                <w:szCs w:val="20"/>
              </w:rPr>
            </w:pPr>
            <w:r>
              <w:rPr>
                <w:rFonts w:ascii="Gentium" w:hAnsi="Gentium"/>
                <w:sz w:val="20"/>
                <w:szCs w:val="20"/>
              </w:rPr>
              <w:t xml:space="preserve">-óɪs </w:t>
            </w:r>
            <w:r>
              <w:rPr>
                <w:rFonts w:ascii="Gentium" w:hAnsi="Gentium"/>
                <w:sz w:val="20"/>
                <w:szCs w:val="20"/>
                <w:vertAlign w:val="superscript"/>
              </w:rPr>
              <w:t>5</w:t>
            </w:r>
            <w:r>
              <w:rPr>
                <w:rFonts w:ascii="Gentium" w:hAnsi="Gentium"/>
                <w:sz w:val="20"/>
                <w:szCs w:val="20"/>
              </w:rPr>
              <w:t>,  -wis</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DE19AC" w:rsidRPr="00801AF8" w:rsidRDefault="00DE19AC" w:rsidP="00AB5FB6">
            <w:pPr>
              <w:bidi w:val="0"/>
              <w:jc w:val="center"/>
              <w:rPr>
                <w:rFonts w:ascii="Gentium" w:hAnsi="Gentium"/>
                <w:sz w:val="20"/>
                <w:szCs w:val="20"/>
              </w:rPr>
            </w:pPr>
            <w:r>
              <w:rPr>
                <w:rFonts w:ascii="Gentium" w:hAnsi="Gentium"/>
                <w:sz w:val="20"/>
                <w:szCs w:val="20"/>
              </w:rPr>
              <w:t>-ú</w:t>
            </w:r>
            <w:r w:rsidRPr="00B54009">
              <w:rPr>
                <w:rFonts w:ascii="Gentium" w:hAnsi="Gentium" w:cs="Guttman-Soncino"/>
                <w:sz w:val="20"/>
                <w:szCs w:val="20"/>
              </w:rPr>
              <w:t>ɾ</w:t>
            </w:r>
          </w:p>
        </w:tc>
        <w:tc>
          <w:tcPr>
            <w:tcW w:w="1295"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DE19AC" w:rsidRPr="00AA1EFD" w:rsidRDefault="00DE19AC" w:rsidP="00DC0F84">
            <w:pPr>
              <w:bidi w:val="0"/>
              <w:jc w:val="center"/>
              <w:rPr>
                <w:rFonts w:ascii="Gentium" w:hAnsi="Gentium"/>
                <w:sz w:val="20"/>
                <w:szCs w:val="20"/>
              </w:rPr>
            </w:pPr>
            <w:r>
              <w:rPr>
                <w:rFonts w:ascii="Gentium" w:hAnsi="Gentium"/>
                <w:sz w:val="20"/>
                <w:szCs w:val="20"/>
              </w:rPr>
              <w:t xml:space="preserve">-eɪ </w:t>
            </w:r>
            <w:r w:rsidR="00DC0F84">
              <w:rPr>
                <w:rStyle w:val="EndnoteReference"/>
                <w:rFonts w:ascii="Gentium" w:hAnsi="Gentium"/>
                <w:sz w:val="20"/>
                <w:szCs w:val="20"/>
              </w:rPr>
              <w:t>14</w:t>
            </w:r>
          </w:p>
        </w:tc>
        <w:tc>
          <w:tcPr>
            <w:tcW w:w="1295"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DE19AC" w:rsidRPr="00372139" w:rsidRDefault="00DE19AC" w:rsidP="00AB5FB6">
            <w:pPr>
              <w:bidi w:val="0"/>
              <w:jc w:val="center"/>
              <w:rPr>
                <w:rFonts w:ascii="Gentium" w:hAnsi="Gentium"/>
                <w:sz w:val="20"/>
                <w:szCs w:val="20"/>
              </w:rPr>
            </w:pPr>
            <w:r w:rsidRPr="00AF1617">
              <w:rPr>
                <w:rFonts w:ascii="Gentium" w:hAnsi="Gentium"/>
                <w:sz w:val="20"/>
                <w:szCs w:val="20"/>
              </w:rPr>
              <w:t>-is</w:t>
            </w: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DE19AC" w:rsidRPr="002E18FE" w:rsidRDefault="00DE19AC" w:rsidP="00C40BE2">
            <w:pPr>
              <w:bidi w:val="0"/>
              <w:jc w:val="center"/>
              <w:rPr>
                <w:rFonts w:ascii="Gentium" w:hAnsi="Gentium"/>
                <w:sz w:val="20"/>
                <w:szCs w:val="20"/>
              </w:rPr>
            </w:pPr>
            <w:r>
              <w:rPr>
                <w:rFonts w:ascii="Gentium" w:hAnsi="Gentium"/>
                <w:sz w:val="20"/>
                <w:szCs w:val="20"/>
              </w:rPr>
              <w:t xml:space="preserve">-ǿʏ </w:t>
            </w:r>
            <w:r>
              <w:rPr>
                <w:rFonts w:ascii="Gentium" w:hAnsi="Gentium"/>
                <w:sz w:val="20"/>
                <w:szCs w:val="20"/>
                <w:vertAlign w:val="superscript"/>
              </w:rPr>
              <w:t>5+6</w:t>
            </w:r>
            <w:r>
              <w:rPr>
                <w:rFonts w:ascii="Gentium" w:hAnsi="Gentium"/>
                <w:sz w:val="20"/>
                <w:szCs w:val="20"/>
              </w:rPr>
              <w:t xml:space="preserve">,  -es </w:t>
            </w:r>
            <w:r w:rsidR="00C40BE2">
              <w:rPr>
                <w:rStyle w:val="EndnoteReference"/>
                <w:rFonts w:ascii="Gentium" w:hAnsi="Gentium"/>
                <w:sz w:val="20"/>
                <w:szCs w:val="20"/>
              </w:rPr>
              <w:t>12</w:t>
            </w:r>
          </w:p>
        </w:tc>
      </w:tr>
      <w:tr w:rsidR="00DE19AC" w:rsidRPr="002E18FE" w:rsidTr="00AB5FB6">
        <w:tc>
          <w:tcPr>
            <w:tcW w:w="534" w:type="dxa"/>
            <w:vMerge/>
            <w:shd w:val="clear" w:color="auto" w:fill="FFFFFF" w:themeFill="background1"/>
            <w:vAlign w:val="center"/>
          </w:tcPr>
          <w:p w:rsidR="00DE19AC" w:rsidRPr="0052029F" w:rsidRDefault="00DE19AC"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E19AC" w:rsidRPr="00F5582F" w:rsidRDefault="00DE19AC"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DE19AC" w:rsidRPr="00D76EA7" w:rsidRDefault="00DE19AC" w:rsidP="00AB5FB6">
            <w:pPr>
              <w:bidi w:val="0"/>
              <w:jc w:val="center"/>
              <w:rPr>
                <w:rFonts w:ascii="Gentium" w:hAnsi="Gentium"/>
                <w:sz w:val="20"/>
                <w:szCs w:val="20"/>
                <w:highlight w:val="yellow"/>
              </w:rPr>
            </w:pPr>
            <w:r>
              <w:rPr>
                <w:rFonts w:ascii="Gentium" w:hAnsi="Gentium"/>
                <w:sz w:val="20"/>
                <w:szCs w:val="20"/>
              </w:rPr>
              <w:t xml:space="preserve">-ójes </w:t>
            </w:r>
            <w:r>
              <w:rPr>
                <w:rFonts w:ascii="Gentium" w:hAnsi="Gentium"/>
                <w:sz w:val="20"/>
                <w:szCs w:val="20"/>
                <w:vertAlign w:val="superscript"/>
              </w:rPr>
              <w:t>5</w:t>
            </w:r>
            <w:r>
              <w:rPr>
                <w:rFonts w:ascii="Gentium" w:hAnsi="Gentium"/>
                <w:sz w:val="20"/>
                <w:szCs w:val="20"/>
              </w:rPr>
              <w:t>,  -wiːs</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DE19AC" w:rsidRPr="00637686" w:rsidRDefault="00DE19AC" w:rsidP="00AB5FB6">
            <w:pPr>
              <w:bidi w:val="0"/>
              <w:jc w:val="center"/>
              <w:rPr>
                <w:rFonts w:ascii="Gentium" w:hAnsi="Gentium"/>
                <w:sz w:val="20"/>
                <w:szCs w:val="20"/>
              </w:rPr>
            </w:pPr>
            <w:r>
              <w:rPr>
                <w:rFonts w:ascii="Gentium" w:hAnsi="Gentium"/>
                <w:sz w:val="20"/>
                <w:szCs w:val="20"/>
              </w:rPr>
              <w:t>-wiz</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E19AC" w:rsidRPr="00D76EA7" w:rsidRDefault="00DE19AC" w:rsidP="00AB5FB6">
            <w:pPr>
              <w:bidi w:val="0"/>
              <w:jc w:val="center"/>
              <w:rPr>
                <w:rFonts w:ascii="Gentium" w:hAnsi="Gentium"/>
                <w:sz w:val="20"/>
                <w:szCs w:val="20"/>
                <w:highlight w:val="yellow"/>
              </w:rPr>
            </w:pPr>
            <w:r>
              <w:rPr>
                <w:rFonts w:ascii="Gentium" w:hAnsi="Gentium"/>
                <w:sz w:val="20"/>
                <w:szCs w:val="20"/>
              </w:rPr>
              <w:t xml:space="preserve">-óɪs </w:t>
            </w:r>
            <w:r>
              <w:rPr>
                <w:rFonts w:ascii="Gentium" w:hAnsi="Gentium"/>
                <w:sz w:val="20"/>
                <w:szCs w:val="20"/>
                <w:vertAlign w:val="superscript"/>
              </w:rPr>
              <w:t>5</w:t>
            </w:r>
            <w:r>
              <w:rPr>
                <w:rFonts w:ascii="Gentium" w:hAnsi="Gentium"/>
                <w:sz w:val="20"/>
                <w:szCs w:val="20"/>
              </w:rPr>
              <w:t>,  -wis</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DE19AC" w:rsidRPr="00801AF8" w:rsidRDefault="00DE19AC" w:rsidP="00FC4E48">
            <w:pPr>
              <w:bidi w:val="0"/>
              <w:jc w:val="center"/>
              <w:rPr>
                <w:rFonts w:ascii="Gentium" w:hAnsi="Gentium"/>
                <w:sz w:val="20"/>
                <w:szCs w:val="20"/>
              </w:rPr>
            </w:pPr>
            <w:r>
              <w:rPr>
                <w:rFonts w:ascii="Gentium" w:hAnsi="Gentium"/>
                <w:sz w:val="20"/>
                <w:szCs w:val="20"/>
              </w:rPr>
              <w:t>-(w)i</w:t>
            </w:r>
            <w:r w:rsidR="00FC4E48">
              <w:rPr>
                <w:rFonts w:ascii="Gentium" w:hAnsi="Gentium" w:cs="Guttman-Soncino"/>
                <w:sz w:val="20"/>
                <w:szCs w:val="20"/>
              </w:rPr>
              <w:t xml:space="preserve"> </w:t>
            </w:r>
            <w:r w:rsidR="00FC4E48" w:rsidRPr="00FC4E48">
              <w:rPr>
                <w:rFonts w:ascii="Gentium" w:hAnsi="Gentium"/>
                <w:sz w:val="20"/>
                <w:szCs w:val="20"/>
                <w:vertAlign w:val="superscript"/>
              </w:rPr>
              <w:t>1</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DE19AC" w:rsidRPr="00AA1EFD" w:rsidRDefault="00DE19AC" w:rsidP="00DC0F84">
            <w:pPr>
              <w:bidi w:val="0"/>
              <w:jc w:val="center"/>
              <w:rPr>
                <w:rFonts w:ascii="Gentium" w:hAnsi="Gentium"/>
                <w:sz w:val="20"/>
                <w:szCs w:val="20"/>
              </w:rPr>
            </w:pPr>
            <w:r>
              <w:rPr>
                <w:rFonts w:ascii="Gentium" w:hAnsi="Gentium"/>
                <w:sz w:val="20"/>
                <w:szCs w:val="20"/>
              </w:rPr>
              <w:t xml:space="preserve">-iə </w:t>
            </w:r>
            <w:r w:rsidR="00DC0F84">
              <w:rPr>
                <w:rStyle w:val="EndnoteReference"/>
                <w:rFonts w:ascii="Gentium" w:hAnsi="Gentium"/>
                <w:sz w:val="20"/>
                <w:szCs w:val="20"/>
              </w:rPr>
              <w:t>14</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DE19AC" w:rsidRPr="00372139" w:rsidRDefault="00DE19AC" w:rsidP="00AB5FB6">
            <w:pPr>
              <w:bidi w:val="0"/>
              <w:jc w:val="center"/>
              <w:rPr>
                <w:rFonts w:ascii="Gentium" w:hAnsi="Gentium"/>
                <w:sz w:val="20"/>
                <w:szCs w:val="20"/>
              </w:rPr>
            </w:pPr>
            <w:r>
              <w:rPr>
                <w:rFonts w:ascii="Gentium" w:hAnsi="Gentium"/>
                <w:sz w:val="20"/>
                <w:szCs w:val="20"/>
              </w:rPr>
              <w:t>-is</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DE19AC" w:rsidRPr="002E18FE" w:rsidRDefault="00DE19AC" w:rsidP="00AB5FB6">
            <w:pPr>
              <w:bidi w:val="0"/>
              <w:jc w:val="center"/>
              <w:rPr>
                <w:rFonts w:ascii="Gentium" w:hAnsi="Gentium"/>
                <w:sz w:val="20"/>
                <w:szCs w:val="20"/>
              </w:rPr>
            </w:pPr>
            <w:r>
              <w:rPr>
                <w:rFonts w:ascii="Gentium" w:hAnsi="Gentium"/>
                <w:sz w:val="20"/>
                <w:szCs w:val="20"/>
              </w:rPr>
              <w:t>-wis</w:t>
            </w:r>
          </w:p>
        </w:tc>
      </w:tr>
      <w:tr w:rsidR="00DE19AC" w:rsidRPr="002E18FE" w:rsidTr="00AB5FB6">
        <w:tc>
          <w:tcPr>
            <w:tcW w:w="534" w:type="dxa"/>
            <w:vMerge/>
            <w:shd w:val="clear" w:color="auto" w:fill="FFFFFF" w:themeFill="background1"/>
            <w:vAlign w:val="center"/>
          </w:tcPr>
          <w:p w:rsidR="00DE19AC" w:rsidRPr="0052029F" w:rsidRDefault="00DE19AC"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E19AC" w:rsidRPr="00F5582F" w:rsidRDefault="00DE19AC"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DE19AC" w:rsidRPr="00EC6507" w:rsidRDefault="00DE19AC" w:rsidP="00AB5FB6">
            <w:pPr>
              <w:bidi w:val="0"/>
              <w:jc w:val="center"/>
              <w:rPr>
                <w:rFonts w:ascii="Gentium" w:hAnsi="Gentium"/>
                <w:sz w:val="20"/>
                <w:szCs w:val="20"/>
              </w:rPr>
            </w:pPr>
            <w:r>
              <w:rPr>
                <w:rFonts w:ascii="Gentium" w:hAnsi="Gentium"/>
                <w:sz w:val="20"/>
                <w:szCs w:val="20"/>
              </w:rPr>
              <w:t>-wisiː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DE19AC" w:rsidRPr="00637686" w:rsidRDefault="00DE19AC" w:rsidP="00AB5FB6">
            <w:pPr>
              <w:bidi w:val="0"/>
              <w:jc w:val="center"/>
              <w:rPr>
                <w:rFonts w:ascii="Gentium" w:hAnsi="Gentium"/>
                <w:sz w:val="20"/>
                <w:szCs w:val="20"/>
              </w:rPr>
            </w:pPr>
            <w:r>
              <w:rPr>
                <w:rFonts w:ascii="Gentium" w:hAnsi="Gentium"/>
                <w:sz w:val="20"/>
                <w:szCs w:val="20"/>
              </w:rPr>
              <w:t xml:space="preserve">-weʃi </w:t>
            </w:r>
            <w:r w:rsidRPr="00DC6DF9">
              <w:rPr>
                <w:rFonts w:ascii="Gentium" w:hAnsi="Gentium"/>
                <w:sz w:val="20"/>
                <w:szCs w:val="20"/>
                <w:vertAlign w:val="superscript"/>
              </w:rPr>
              <w:t>11</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E19AC" w:rsidRPr="00EC6507" w:rsidRDefault="00DE19AC" w:rsidP="00AB5FB6">
            <w:pPr>
              <w:bidi w:val="0"/>
              <w:jc w:val="center"/>
              <w:rPr>
                <w:rFonts w:ascii="Gentium" w:hAnsi="Gentium"/>
                <w:sz w:val="20"/>
                <w:szCs w:val="20"/>
              </w:rPr>
            </w:pPr>
            <w:r>
              <w:rPr>
                <w:rFonts w:ascii="Gentium" w:hAnsi="Gentium"/>
                <w:sz w:val="20"/>
                <w:szCs w:val="20"/>
              </w:rPr>
              <w:t>-wisi</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DE19AC" w:rsidRPr="00EC6507" w:rsidRDefault="00DE19AC" w:rsidP="00AB5FB6">
            <w:pPr>
              <w:bidi w:val="0"/>
              <w:jc w:val="center"/>
              <w:rPr>
                <w:rFonts w:ascii="Gentium" w:hAnsi="Gentium"/>
                <w:sz w:val="20"/>
                <w:szCs w:val="20"/>
              </w:rPr>
            </w:pPr>
            <w:r>
              <w:rPr>
                <w:rFonts w:ascii="Gentium" w:hAnsi="Gentium"/>
                <w:sz w:val="20"/>
                <w:szCs w:val="20"/>
              </w:rPr>
              <w:t>-(w)ísːe</w:t>
            </w:r>
            <w:r w:rsidR="006956AB" w:rsidRPr="00E1298D">
              <w:rPr>
                <w:rFonts w:ascii="Gentium" w:hAnsi="Gentium"/>
                <w:sz w:val="20"/>
                <w:szCs w:val="20"/>
              </w:rPr>
              <w:t xml:space="preserve"> </w:t>
            </w:r>
            <w:r w:rsidR="006956AB">
              <w:rPr>
                <w:rStyle w:val="EndnoteReference"/>
                <w:rFonts w:ascii="Gentium" w:hAnsi="Gentium"/>
                <w:sz w:val="20"/>
                <w:szCs w:val="20"/>
              </w:rPr>
              <w:t>7</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tcMar>
              <w:left w:w="57" w:type="dxa"/>
              <w:right w:w="57" w:type="dxa"/>
            </w:tcMar>
            <w:vAlign w:val="center"/>
          </w:tcPr>
          <w:p w:rsidR="00DE19AC" w:rsidRPr="00AA1EFD" w:rsidRDefault="00DE19AC" w:rsidP="00DC0F84">
            <w:pPr>
              <w:bidi w:val="0"/>
              <w:jc w:val="center"/>
              <w:rPr>
                <w:rFonts w:ascii="Gentium" w:hAnsi="Gentium"/>
                <w:sz w:val="20"/>
                <w:szCs w:val="20"/>
              </w:rPr>
            </w:pPr>
            <w:r>
              <w:rPr>
                <w:rFonts w:ascii="Gentium" w:hAnsi="Gentium"/>
                <w:sz w:val="20"/>
                <w:szCs w:val="20"/>
              </w:rPr>
              <w:t xml:space="preserve">-íɽe </w:t>
            </w:r>
            <w:r w:rsidR="00DC0F84">
              <w:rPr>
                <w:rStyle w:val="EndnoteReference"/>
                <w:rFonts w:ascii="Gentium" w:hAnsi="Gentium"/>
                <w:sz w:val="20"/>
                <w:szCs w:val="20"/>
              </w:rPr>
              <w:t>14</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DE19AC" w:rsidRPr="00372139" w:rsidRDefault="00DE19AC" w:rsidP="00DC0F84">
            <w:pPr>
              <w:bidi w:val="0"/>
              <w:jc w:val="center"/>
              <w:rPr>
                <w:rFonts w:ascii="Gentium" w:hAnsi="Gentium"/>
                <w:sz w:val="20"/>
                <w:szCs w:val="20"/>
              </w:rPr>
            </w:pPr>
            <w:r>
              <w:rPr>
                <w:rFonts w:ascii="Gentium" w:hAnsi="Gentium"/>
                <w:sz w:val="20"/>
                <w:szCs w:val="20"/>
              </w:rPr>
              <w:t xml:space="preserve">-es </w:t>
            </w:r>
            <w:r w:rsidR="00DC0F84">
              <w:rPr>
                <w:rStyle w:val="EndnoteReference"/>
                <w:rFonts w:ascii="Gentium" w:hAnsi="Gentium"/>
                <w:sz w:val="20"/>
                <w:szCs w:val="20"/>
              </w:rPr>
              <w:t>13</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DE19AC" w:rsidRPr="00EC6507" w:rsidRDefault="00DE19AC" w:rsidP="00AB5FB6">
            <w:pPr>
              <w:bidi w:val="0"/>
              <w:jc w:val="center"/>
              <w:rPr>
                <w:rFonts w:ascii="Gentium" w:hAnsi="Gentium"/>
                <w:sz w:val="20"/>
                <w:szCs w:val="20"/>
              </w:rPr>
            </w:pPr>
            <w:r>
              <w:rPr>
                <w:rFonts w:ascii="Gentium" w:hAnsi="Gentium"/>
                <w:sz w:val="20"/>
                <w:szCs w:val="20"/>
              </w:rPr>
              <w:t>-wisi</w:t>
            </w:r>
          </w:p>
        </w:tc>
      </w:tr>
      <w:tr w:rsidR="00DE19AC" w:rsidRPr="002E18FE" w:rsidTr="00AB5FB6">
        <w:tc>
          <w:tcPr>
            <w:tcW w:w="534" w:type="dxa"/>
            <w:vMerge/>
            <w:shd w:val="clear" w:color="auto" w:fill="FFFFFF" w:themeFill="background1"/>
            <w:vAlign w:val="center"/>
          </w:tcPr>
          <w:p w:rsidR="00DE19AC" w:rsidRPr="0052029F" w:rsidRDefault="00DE19AC"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E19AC" w:rsidRPr="00F5582F" w:rsidRDefault="00DE19AC" w:rsidP="00AB5FB6">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DE19AC" w:rsidRPr="00EC6507" w:rsidRDefault="00DE19AC" w:rsidP="00AB5FB6">
            <w:pPr>
              <w:bidi w:val="0"/>
              <w:jc w:val="center"/>
              <w:rPr>
                <w:rFonts w:ascii="Gentium" w:hAnsi="Gentium"/>
                <w:sz w:val="20"/>
                <w:szCs w:val="20"/>
              </w:rPr>
            </w:pPr>
            <w:r>
              <w:rPr>
                <w:rFonts w:ascii="Gentium" w:hAnsi="Gentium"/>
                <w:sz w:val="20"/>
                <w:szCs w:val="20"/>
              </w:rPr>
              <w:t>-wən</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DE19AC" w:rsidRPr="00EC6507" w:rsidRDefault="00382B31" w:rsidP="00AB5FB6">
            <w:pPr>
              <w:bidi w:val="0"/>
              <w:jc w:val="center"/>
              <w:rPr>
                <w:rFonts w:ascii="Gentium" w:hAnsi="Gentium"/>
                <w:sz w:val="20"/>
                <w:szCs w:val="20"/>
              </w:rPr>
            </w:pPr>
            <w:r>
              <w:rPr>
                <w:rFonts w:ascii="Gentium" w:hAnsi="Gentium"/>
                <w:sz w:val="20"/>
                <w:szCs w:val="20"/>
              </w:rPr>
              <w:t>-wan</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E19AC" w:rsidRPr="00EC6507" w:rsidRDefault="00DE19AC" w:rsidP="00AB5FB6">
            <w:pPr>
              <w:bidi w:val="0"/>
              <w:jc w:val="center"/>
              <w:rPr>
                <w:rFonts w:ascii="Gentium" w:hAnsi="Gentium"/>
                <w:sz w:val="20"/>
                <w:szCs w:val="20"/>
              </w:rPr>
            </w:pPr>
            <w:r>
              <w:rPr>
                <w:rFonts w:ascii="Gentium" w:hAnsi="Gentium"/>
                <w:sz w:val="20"/>
                <w:szCs w:val="20"/>
              </w:rPr>
              <w:t>-wən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DE19AC" w:rsidRPr="00EC6507" w:rsidRDefault="00382B31" w:rsidP="00AB5FB6">
            <w:pPr>
              <w:bidi w:val="0"/>
              <w:jc w:val="center"/>
              <w:rPr>
                <w:rFonts w:ascii="Gentium" w:hAnsi="Gentium"/>
                <w:sz w:val="20"/>
                <w:szCs w:val="20"/>
              </w:rPr>
            </w:pPr>
            <w:r>
              <w:rPr>
                <w:rFonts w:ascii="Gentium" w:hAnsi="Gentium"/>
                <w:sz w:val="20"/>
                <w:szCs w:val="20"/>
              </w:rPr>
              <w:t>-(w)en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DE19AC" w:rsidRPr="00AA1EFD" w:rsidRDefault="00382B31" w:rsidP="00DC0F84">
            <w:pPr>
              <w:bidi w:val="0"/>
              <w:jc w:val="center"/>
              <w:rPr>
                <w:rFonts w:ascii="Gentium" w:hAnsi="Gentium"/>
                <w:sz w:val="20"/>
                <w:szCs w:val="20"/>
              </w:rPr>
            </w:pPr>
            <w:r>
              <w:rPr>
                <w:rFonts w:ascii="Gentium" w:hAnsi="Gentium"/>
                <w:sz w:val="20"/>
                <w:szCs w:val="20"/>
              </w:rPr>
              <w:t xml:space="preserve">-an </w:t>
            </w:r>
            <w:r w:rsidR="00DC0F84">
              <w:rPr>
                <w:rFonts w:ascii="Gentium" w:hAnsi="Gentium"/>
                <w:sz w:val="20"/>
                <w:szCs w:val="20"/>
                <w:vertAlign w:val="superscript"/>
              </w:rPr>
              <w:t>8</w:t>
            </w:r>
            <w:r>
              <w:rPr>
                <w:rFonts w:ascii="Gentium" w:hAnsi="Gentium"/>
                <w:sz w:val="20"/>
                <w:szCs w:val="20"/>
                <w:vertAlign w:val="superscript"/>
              </w:rPr>
              <w:t>+</w:t>
            </w:r>
            <w:r w:rsidR="00DC0F84">
              <w:rPr>
                <w:rFonts w:ascii="Gentium" w:hAnsi="Gentium"/>
                <w:sz w:val="20"/>
                <w:szCs w:val="20"/>
                <w:vertAlign w:val="superscript"/>
              </w:rPr>
              <w:t>14</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DE19AC" w:rsidRPr="00372139" w:rsidRDefault="006C46B9" w:rsidP="00DC0F84">
            <w:pPr>
              <w:bidi w:val="0"/>
              <w:jc w:val="center"/>
              <w:rPr>
                <w:rFonts w:ascii="Gentium" w:hAnsi="Gentium"/>
                <w:sz w:val="20"/>
                <w:szCs w:val="20"/>
              </w:rPr>
            </w:pPr>
            <w:r>
              <w:rPr>
                <w:rFonts w:ascii="Gentium" w:hAnsi="Gentium"/>
                <w:sz w:val="20"/>
                <w:szCs w:val="20"/>
              </w:rPr>
              <w:t xml:space="preserve">-ɑ </w:t>
            </w:r>
            <w:r w:rsidR="00DC0F84">
              <w:rPr>
                <w:rStyle w:val="EndnoteReference"/>
                <w:rFonts w:ascii="Gentium" w:hAnsi="Gentium"/>
                <w:sz w:val="20"/>
                <w:szCs w:val="20"/>
              </w:rPr>
              <w:t>13</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DE19AC" w:rsidRPr="002E18FE" w:rsidRDefault="00DB7755" w:rsidP="00AB5FB6">
            <w:pPr>
              <w:bidi w:val="0"/>
              <w:jc w:val="center"/>
              <w:rPr>
                <w:rFonts w:ascii="Gentium" w:hAnsi="Gentium"/>
                <w:sz w:val="20"/>
                <w:szCs w:val="20"/>
              </w:rPr>
            </w:pPr>
            <w:r>
              <w:rPr>
                <w:rFonts w:ascii="Gentium" w:hAnsi="Gentium"/>
                <w:sz w:val="20"/>
                <w:szCs w:val="20"/>
              </w:rPr>
              <w:t>-wən</w:t>
            </w:r>
          </w:p>
        </w:tc>
      </w:tr>
      <w:tr w:rsidR="00DE19AC" w:rsidRPr="002E18FE" w:rsidTr="00AB5FB6">
        <w:tc>
          <w:tcPr>
            <w:tcW w:w="534" w:type="dxa"/>
            <w:vMerge/>
            <w:shd w:val="clear" w:color="auto" w:fill="FFFFFF" w:themeFill="background1"/>
            <w:vAlign w:val="center"/>
          </w:tcPr>
          <w:p w:rsidR="00DE19AC" w:rsidRPr="0052029F" w:rsidRDefault="00DE19AC"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vAlign w:val="center"/>
          </w:tcPr>
          <w:p w:rsidR="00DE19AC" w:rsidRPr="000D3354" w:rsidRDefault="00DE19AC" w:rsidP="00AB5FB6">
            <w:pPr>
              <w:bidi w:val="0"/>
              <w:jc w:val="center"/>
              <w:rPr>
                <w:rFonts w:ascii="Noticia Text" w:hAnsi="Noticia Text"/>
                <w:i/>
                <w:iCs/>
                <w:color w:val="0070C0"/>
                <w:sz w:val="20"/>
                <w:szCs w:val="20"/>
              </w:rPr>
            </w:pPr>
            <w:r w:rsidRPr="000D3354">
              <w:rPr>
                <w:rFonts w:ascii="Noticia Text" w:hAnsi="Noticia Text"/>
                <w:i/>
                <w:iCs/>
                <w:color w:val="0070C0"/>
                <w:sz w:val="20"/>
                <w:szCs w:val="20"/>
              </w:rPr>
              <w:t>Loc</w:t>
            </w:r>
          </w:p>
        </w:tc>
        <w:tc>
          <w:tcPr>
            <w:tcW w:w="1295" w:type="dxa"/>
            <w:vMerge w:val="restart"/>
            <w:tcBorders>
              <w:top w:val="single" w:sz="4" w:space="0" w:color="92CDDC" w:themeColor="accent5" w:themeTint="99"/>
              <w:right w:val="single" w:sz="18" w:space="0" w:color="FFFFFF" w:themeColor="background1"/>
            </w:tcBorders>
            <w:shd w:val="thinDiagStripe" w:color="B6DDE8" w:themeColor="accent5" w:themeTint="66" w:fill="FFFFFF" w:themeFill="background1"/>
            <w:vAlign w:val="center"/>
          </w:tcPr>
          <w:p w:rsidR="00DE19AC" w:rsidRPr="00F57ADA" w:rsidRDefault="00DE19AC" w:rsidP="00AB5FB6">
            <w:pPr>
              <w:bidi w:val="0"/>
              <w:jc w:val="center"/>
              <w:rPr>
                <w:rFonts w:ascii="Gentium" w:hAnsi="Gentium"/>
                <w:sz w:val="20"/>
                <w:szCs w:val="20"/>
              </w:rPr>
            </w:pPr>
          </w:p>
        </w:tc>
        <w:tc>
          <w:tcPr>
            <w:tcW w:w="1295" w:type="dxa"/>
            <w:vMerge w:val="restart"/>
            <w:tcBorders>
              <w:top w:val="single" w:sz="4" w:space="0" w:color="DDD9C3" w:themeColor="background2" w:themeShade="E6"/>
              <w:left w:val="single" w:sz="4" w:space="0" w:color="FFFFFF" w:themeColor="background1"/>
              <w:right w:val="single" w:sz="4" w:space="0" w:color="FFFFFF" w:themeColor="background1"/>
            </w:tcBorders>
            <w:shd w:val="thinDiagStripe" w:color="EEECE1" w:themeColor="background2" w:fill="FFFFFF" w:themeFill="background1"/>
            <w:vAlign w:val="center"/>
          </w:tcPr>
          <w:p w:rsidR="00DE19AC" w:rsidRPr="00637686" w:rsidRDefault="00DE19AC"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E19AC" w:rsidRPr="00D76EA7" w:rsidRDefault="008B3D3D" w:rsidP="008B3D3D">
            <w:pPr>
              <w:bidi w:val="0"/>
              <w:jc w:val="center"/>
              <w:rPr>
                <w:rFonts w:ascii="Gentium" w:hAnsi="Gentium"/>
                <w:sz w:val="20"/>
                <w:szCs w:val="20"/>
                <w:highlight w:val="yellow"/>
              </w:rPr>
            </w:pPr>
            <w:r>
              <w:rPr>
                <w:rFonts w:ascii="Gentium" w:hAnsi="Gentium"/>
                <w:sz w:val="20"/>
                <w:szCs w:val="20"/>
              </w:rPr>
              <w:t>-win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DE19AC" w:rsidRPr="00801AF8" w:rsidRDefault="008B3D3D" w:rsidP="00AB5FB6">
            <w:pPr>
              <w:bidi w:val="0"/>
              <w:jc w:val="center"/>
              <w:rPr>
                <w:rFonts w:ascii="Gentium" w:hAnsi="Gentium"/>
                <w:sz w:val="20"/>
                <w:szCs w:val="20"/>
              </w:rPr>
            </w:pPr>
            <w:r>
              <w:rPr>
                <w:rFonts w:ascii="Gentium" w:hAnsi="Gentium"/>
                <w:sz w:val="20"/>
                <w:szCs w:val="20"/>
              </w:rPr>
              <w:t>-(w)in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DE19AC" w:rsidRPr="00AA1EFD" w:rsidRDefault="008B3D3D" w:rsidP="00DC0F84">
            <w:pPr>
              <w:bidi w:val="0"/>
              <w:jc w:val="center"/>
              <w:rPr>
                <w:rFonts w:ascii="Gentium" w:hAnsi="Gentium"/>
                <w:sz w:val="20"/>
                <w:szCs w:val="20"/>
              </w:rPr>
            </w:pPr>
            <w:r>
              <w:rPr>
                <w:rFonts w:ascii="Gentium" w:hAnsi="Gentium"/>
                <w:sz w:val="20"/>
                <w:szCs w:val="20"/>
              </w:rPr>
              <w:t>-in</w:t>
            </w:r>
            <w:r w:rsidRPr="008B3D3D">
              <w:rPr>
                <w:rFonts w:ascii="Gentium" w:hAnsi="Gentium"/>
                <w:sz w:val="20"/>
                <w:szCs w:val="20"/>
              </w:rPr>
              <w:t xml:space="preserve"> </w:t>
            </w:r>
            <w:r w:rsidR="00DC0F84">
              <w:rPr>
                <w:rFonts w:ascii="Gentium" w:hAnsi="Gentium"/>
                <w:sz w:val="20"/>
                <w:szCs w:val="20"/>
                <w:vertAlign w:val="superscript"/>
              </w:rPr>
              <w:t>14</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DE19AC" w:rsidRPr="00372139" w:rsidRDefault="00EE60D2" w:rsidP="00EE60D2">
            <w:pPr>
              <w:bidi w:val="0"/>
              <w:jc w:val="center"/>
              <w:rPr>
                <w:rFonts w:ascii="Gentium" w:hAnsi="Gentium"/>
                <w:sz w:val="20"/>
                <w:szCs w:val="20"/>
              </w:rPr>
            </w:pPr>
            <w:r>
              <w:rPr>
                <w:rFonts w:ascii="Gentium" w:hAnsi="Gentium"/>
                <w:sz w:val="20"/>
                <w:szCs w:val="20"/>
              </w:rPr>
              <w:t>-i</w:t>
            </w:r>
          </w:p>
        </w:tc>
        <w:tc>
          <w:tcPr>
            <w:tcW w:w="1295" w:type="dxa"/>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DE19AC" w:rsidRPr="002E18FE" w:rsidRDefault="006B7117" w:rsidP="00AB5FB6">
            <w:pPr>
              <w:bidi w:val="0"/>
              <w:jc w:val="center"/>
              <w:rPr>
                <w:rFonts w:ascii="Gentium" w:hAnsi="Gentium"/>
                <w:sz w:val="20"/>
                <w:szCs w:val="20"/>
              </w:rPr>
            </w:pPr>
            <w:r>
              <w:rPr>
                <w:rFonts w:ascii="Gentium" w:hAnsi="Gentium"/>
                <w:sz w:val="20"/>
                <w:szCs w:val="20"/>
              </w:rPr>
              <w:t>-win</w:t>
            </w:r>
          </w:p>
        </w:tc>
      </w:tr>
      <w:tr w:rsidR="00DE19AC" w:rsidRPr="00801AF8" w:rsidTr="002F5B46">
        <w:tc>
          <w:tcPr>
            <w:tcW w:w="534" w:type="dxa"/>
            <w:vMerge/>
            <w:tcBorders>
              <w:bottom w:val="single" w:sz="4" w:space="0" w:color="0070C0"/>
            </w:tcBorders>
            <w:shd w:val="clear" w:color="auto" w:fill="FFFFFF" w:themeFill="background1"/>
            <w:vAlign w:val="center"/>
          </w:tcPr>
          <w:p w:rsidR="00DE19AC" w:rsidRPr="0052029F" w:rsidRDefault="00DE19AC"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DE19AC" w:rsidRPr="000D3354" w:rsidRDefault="00DE19AC" w:rsidP="00AB5FB6">
            <w:pPr>
              <w:bidi w:val="0"/>
              <w:jc w:val="center"/>
              <w:rPr>
                <w:rFonts w:ascii="Noticia Text" w:hAnsi="Noticia Text"/>
                <w:i/>
                <w:iCs/>
                <w:color w:val="0070C0"/>
                <w:sz w:val="20"/>
                <w:szCs w:val="20"/>
              </w:rPr>
            </w:pPr>
            <w:r>
              <w:rPr>
                <w:rFonts w:ascii="Noticia Text" w:hAnsi="Noticia Text"/>
                <w:i/>
                <w:iCs/>
                <w:color w:val="0070C0"/>
                <w:sz w:val="20"/>
                <w:szCs w:val="20"/>
              </w:rPr>
              <w:t>Inst</w:t>
            </w:r>
          </w:p>
        </w:tc>
        <w:tc>
          <w:tcPr>
            <w:tcW w:w="1295" w:type="dxa"/>
            <w:vMerge/>
            <w:tcBorders>
              <w:bottom w:val="single" w:sz="4" w:space="0" w:color="31849B" w:themeColor="accent5" w:themeShade="BF"/>
              <w:right w:val="single" w:sz="18" w:space="0" w:color="FFFFFF" w:themeColor="background1"/>
            </w:tcBorders>
            <w:shd w:val="thinDiagStripe" w:color="B6DDE8" w:themeColor="accent5" w:themeTint="66" w:fill="FFFFFF" w:themeFill="background1"/>
            <w:vAlign w:val="center"/>
          </w:tcPr>
          <w:p w:rsidR="00DE19AC" w:rsidRPr="00F57ADA" w:rsidRDefault="00DE19AC"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EEECE1" w:themeColor="background2" w:fill="FFFFFF" w:themeFill="background1"/>
            <w:vAlign w:val="center"/>
          </w:tcPr>
          <w:p w:rsidR="00DE19AC" w:rsidRPr="00637686" w:rsidRDefault="00DE19AC"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DE19AC" w:rsidRPr="00F57ADA" w:rsidRDefault="00DE19AC" w:rsidP="00AB5FB6">
            <w:pPr>
              <w:bidi w:val="0"/>
              <w:jc w:val="center"/>
              <w:rPr>
                <w:rFonts w:ascii="Gentium" w:hAnsi="Gentium"/>
                <w:sz w:val="20"/>
                <w:szCs w:val="20"/>
              </w:rPr>
            </w:pPr>
            <w:r>
              <w:rPr>
                <w:rFonts w:ascii="Gentium" w:hAnsi="Gentium"/>
                <w:sz w:val="20"/>
                <w:szCs w:val="20"/>
              </w:rPr>
              <w:t>-úme</w:t>
            </w:r>
          </w:p>
        </w:tc>
        <w:tc>
          <w:tcPr>
            <w:tcW w:w="1295"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DE19AC" w:rsidRPr="00EC6507" w:rsidRDefault="005123D1" w:rsidP="00AB5FB6">
            <w:pPr>
              <w:bidi w:val="0"/>
              <w:jc w:val="center"/>
              <w:rPr>
                <w:rFonts w:ascii="Gentium" w:hAnsi="Gentium"/>
                <w:sz w:val="20"/>
                <w:szCs w:val="20"/>
              </w:rPr>
            </w:pPr>
            <w:r>
              <w:rPr>
                <w:rFonts w:ascii="Gentium" w:hAnsi="Gentium"/>
                <w:sz w:val="20"/>
                <w:szCs w:val="20"/>
              </w:rPr>
              <w:t>-úme</w:t>
            </w:r>
          </w:p>
        </w:tc>
        <w:tc>
          <w:tcPr>
            <w:tcW w:w="1295"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DE19AC" w:rsidRPr="00AA1EFD" w:rsidRDefault="005123D1" w:rsidP="00DC0F84">
            <w:pPr>
              <w:bidi w:val="0"/>
              <w:jc w:val="center"/>
              <w:rPr>
                <w:rFonts w:ascii="Gentium" w:hAnsi="Gentium"/>
                <w:sz w:val="20"/>
                <w:szCs w:val="20"/>
              </w:rPr>
            </w:pPr>
            <w:r>
              <w:rPr>
                <w:rFonts w:ascii="Gentium" w:hAnsi="Gentium"/>
                <w:sz w:val="20"/>
                <w:szCs w:val="20"/>
              </w:rPr>
              <w:t xml:space="preserve">-éme </w:t>
            </w:r>
            <w:r w:rsidR="00DC0F84">
              <w:rPr>
                <w:rStyle w:val="EndnoteReference"/>
                <w:rFonts w:ascii="Gentium" w:hAnsi="Gentium"/>
                <w:sz w:val="20"/>
                <w:szCs w:val="20"/>
              </w:rPr>
              <w:t>14</w:t>
            </w:r>
          </w:p>
        </w:tc>
        <w:tc>
          <w:tcPr>
            <w:tcW w:w="1295"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DE19AC" w:rsidRPr="00801AF8" w:rsidRDefault="00177EB7" w:rsidP="00DC0F84">
            <w:pPr>
              <w:bidi w:val="0"/>
              <w:jc w:val="center"/>
              <w:rPr>
                <w:rFonts w:ascii="Gentium" w:hAnsi="Gentium"/>
                <w:sz w:val="20"/>
                <w:szCs w:val="20"/>
              </w:rPr>
            </w:pPr>
            <w:r>
              <w:rPr>
                <w:rFonts w:ascii="Gentium" w:hAnsi="Gentium"/>
                <w:sz w:val="20"/>
                <w:szCs w:val="20"/>
              </w:rPr>
              <w:t xml:space="preserve">-(e)me </w:t>
            </w:r>
            <w:r w:rsidR="00DC0F84">
              <w:rPr>
                <w:rStyle w:val="EndnoteReference"/>
                <w:rFonts w:ascii="Gentium" w:hAnsi="Gentium"/>
                <w:sz w:val="20"/>
                <w:szCs w:val="20"/>
              </w:rPr>
              <w:t>13</w:t>
            </w:r>
          </w:p>
        </w:tc>
        <w:tc>
          <w:tcPr>
            <w:tcW w:w="1295"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DE19AC" w:rsidRPr="00801AF8" w:rsidRDefault="00177EB7" w:rsidP="00AB5FB6">
            <w:pPr>
              <w:bidi w:val="0"/>
              <w:jc w:val="center"/>
              <w:rPr>
                <w:rFonts w:ascii="Gentium" w:hAnsi="Gentium"/>
                <w:sz w:val="20"/>
                <w:szCs w:val="20"/>
              </w:rPr>
            </w:pPr>
            <w:r>
              <w:rPr>
                <w:rFonts w:ascii="Gentium" w:hAnsi="Gentium"/>
                <w:sz w:val="20"/>
                <w:szCs w:val="20"/>
              </w:rPr>
              <w:t>-ume</w:t>
            </w:r>
          </w:p>
        </w:tc>
      </w:tr>
      <w:tr w:rsidR="00DE19AC" w:rsidRPr="002E18FE" w:rsidTr="00BE426B">
        <w:tc>
          <w:tcPr>
            <w:tcW w:w="534" w:type="dxa"/>
            <w:vMerge w:val="restart"/>
            <w:tcBorders>
              <w:top w:val="single" w:sz="4" w:space="0" w:color="0070C0"/>
              <w:bottom w:val="single" w:sz="4" w:space="0" w:color="0070C0"/>
            </w:tcBorders>
            <w:shd w:val="clear" w:color="auto" w:fill="FFFFFF" w:themeFill="background1"/>
            <w:textDirection w:val="btLr"/>
            <w:vAlign w:val="center"/>
          </w:tcPr>
          <w:p w:rsidR="00DE19AC" w:rsidRPr="00CD3BF2" w:rsidRDefault="00DE19AC" w:rsidP="00AB5FB6">
            <w:pPr>
              <w:bidi w:val="0"/>
              <w:ind w:left="113" w:right="113"/>
              <w:jc w:val="center"/>
              <w:rPr>
                <w:rFonts w:ascii="Gentium" w:hAnsi="Gentium"/>
                <w:spacing w:val="30"/>
                <w:sz w:val="20"/>
                <w:szCs w:val="20"/>
              </w:rPr>
            </w:pPr>
            <w:r w:rsidRPr="00CD3BF2">
              <w:rPr>
                <w:rFonts w:ascii="Noticia Text" w:hAnsi="Noticia Text"/>
                <w:smallCaps/>
                <w:color w:val="0070C0"/>
                <w:spacing w:val="30"/>
                <w:sz w:val="20"/>
                <w:szCs w:val="20"/>
              </w:rPr>
              <w:t>Dual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DE19AC" w:rsidRPr="00F5582F" w:rsidRDefault="00DE19AC"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DE19AC" w:rsidRPr="00EC6507" w:rsidRDefault="00DE19AC" w:rsidP="00AB5FB6">
            <w:pPr>
              <w:bidi w:val="0"/>
              <w:jc w:val="center"/>
              <w:rPr>
                <w:rFonts w:ascii="Gentium" w:hAnsi="Gentium"/>
                <w:sz w:val="20"/>
                <w:szCs w:val="20"/>
              </w:rPr>
            </w:pPr>
            <w:r>
              <w:rPr>
                <w:rFonts w:ascii="Gentium" w:hAnsi="Gentium"/>
                <w:sz w:val="20"/>
                <w:szCs w:val="20"/>
              </w:rPr>
              <w:t>-om</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DE19AC" w:rsidRPr="00637686" w:rsidRDefault="00DE19AC" w:rsidP="00AB5FB6">
            <w:pPr>
              <w:bidi w:val="0"/>
              <w:jc w:val="center"/>
              <w:rPr>
                <w:rFonts w:ascii="Gentium" w:hAnsi="Gentium"/>
                <w:sz w:val="20"/>
                <w:szCs w:val="20"/>
              </w:rPr>
            </w:pPr>
            <w:r>
              <w:rPr>
                <w:rFonts w:ascii="Gentium" w:hAnsi="Gentium"/>
                <w:sz w:val="20"/>
                <w:szCs w:val="20"/>
              </w:rPr>
              <w:t>-om</w:t>
            </w:r>
          </w:p>
        </w:tc>
        <w:tc>
          <w:tcPr>
            <w:tcW w:w="1295"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E19AC" w:rsidRPr="00EC6507" w:rsidRDefault="00DE19AC" w:rsidP="00AB5FB6">
            <w:pPr>
              <w:bidi w:val="0"/>
              <w:jc w:val="center"/>
              <w:rPr>
                <w:rFonts w:ascii="Gentium" w:hAnsi="Gentium"/>
                <w:sz w:val="20"/>
                <w:szCs w:val="20"/>
              </w:rPr>
            </w:pPr>
            <w:r>
              <w:rPr>
                <w:rFonts w:ascii="Gentium" w:hAnsi="Gentium"/>
                <w:sz w:val="20"/>
                <w:szCs w:val="20"/>
              </w:rPr>
              <w:t>-om</w:t>
            </w:r>
          </w:p>
        </w:tc>
        <w:tc>
          <w:tcPr>
            <w:tcW w:w="1295" w:type="dxa"/>
            <w:vMerge w:val="restart"/>
            <w:tcBorders>
              <w:top w:val="single" w:sz="4" w:space="0" w:color="548DD4" w:themeColor="text2" w:themeTint="99"/>
              <w:left w:val="single" w:sz="4" w:space="0" w:color="FFFFFF" w:themeColor="background1"/>
              <w:bottom w:val="single" w:sz="4" w:space="0" w:color="A7C5E9"/>
              <w:right w:val="single" w:sz="4" w:space="0" w:color="FFFFFF" w:themeColor="background1"/>
            </w:tcBorders>
            <w:shd w:val="thinDiagStripe" w:color="FFFFFF" w:themeColor="background1" w:fill="C6D9F1" w:themeFill="text2" w:themeFillTint="33"/>
            <w:vAlign w:val="center"/>
          </w:tcPr>
          <w:p w:rsidR="00DE19AC" w:rsidRPr="00801AF8" w:rsidRDefault="00DE19AC" w:rsidP="00AB5FB6">
            <w:pPr>
              <w:bidi w:val="0"/>
              <w:jc w:val="center"/>
              <w:rPr>
                <w:rFonts w:ascii="Gentium" w:hAnsi="Gentium"/>
                <w:sz w:val="20"/>
                <w:szCs w:val="20"/>
              </w:rPr>
            </w:pPr>
          </w:p>
        </w:tc>
        <w:tc>
          <w:tcPr>
            <w:tcW w:w="1295" w:type="dxa"/>
            <w:vMerge w:val="restart"/>
            <w:tcBorders>
              <w:top w:val="single" w:sz="4" w:space="0" w:color="8064A2" w:themeColor="accent4"/>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DE19AC" w:rsidRPr="00AA1EFD" w:rsidRDefault="00DE19AC" w:rsidP="00AB5FB6">
            <w:pPr>
              <w:bidi w:val="0"/>
              <w:jc w:val="center"/>
              <w:rPr>
                <w:rFonts w:ascii="Gentium" w:hAnsi="Gentium"/>
                <w:sz w:val="20"/>
                <w:szCs w:val="20"/>
              </w:rPr>
            </w:pPr>
          </w:p>
        </w:tc>
        <w:tc>
          <w:tcPr>
            <w:tcW w:w="1295" w:type="dxa"/>
            <w:vMerge w:val="restart"/>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DE19AC" w:rsidRPr="00372139" w:rsidRDefault="00DE19AC" w:rsidP="00AB5FB6">
            <w:pPr>
              <w:bidi w:val="0"/>
              <w:jc w:val="center"/>
              <w:rPr>
                <w:rFonts w:ascii="Gentium" w:hAnsi="Gentium"/>
                <w:sz w:val="20"/>
                <w:szCs w:val="20"/>
              </w:rPr>
            </w:pP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DE19AC" w:rsidRPr="002E18FE" w:rsidRDefault="00DE19AC" w:rsidP="00AB5FB6">
            <w:pPr>
              <w:bidi w:val="0"/>
              <w:jc w:val="center"/>
              <w:rPr>
                <w:rFonts w:ascii="Gentium" w:hAnsi="Gentium"/>
                <w:sz w:val="20"/>
                <w:szCs w:val="20"/>
              </w:rPr>
            </w:pPr>
            <w:r>
              <w:rPr>
                <w:rFonts w:ascii="Gentium" w:hAnsi="Gentium"/>
                <w:sz w:val="20"/>
                <w:szCs w:val="20"/>
              </w:rPr>
              <w:t>-om</w:t>
            </w:r>
          </w:p>
        </w:tc>
      </w:tr>
      <w:tr w:rsidR="00DE19AC" w:rsidRPr="002E18FE" w:rsidTr="00BE426B">
        <w:tc>
          <w:tcPr>
            <w:tcW w:w="534" w:type="dxa"/>
            <w:vMerge/>
            <w:tcBorders>
              <w:bottom w:val="single" w:sz="4" w:space="0" w:color="0070C0"/>
            </w:tcBorders>
            <w:shd w:val="clear" w:color="auto" w:fill="FFFFFF" w:themeFill="background1"/>
            <w:vAlign w:val="center"/>
          </w:tcPr>
          <w:p w:rsidR="00DE19AC" w:rsidRPr="00F57ADA" w:rsidRDefault="00DE19AC"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E19AC" w:rsidRPr="00F5582F" w:rsidRDefault="00DE19AC"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DE19AC" w:rsidRPr="00EC6507" w:rsidRDefault="00DE19AC" w:rsidP="001B7B16">
            <w:pPr>
              <w:bidi w:val="0"/>
              <w:jc w:val="center"/>
              <w:rPr>
                <w:rFonts w:ascii="Gentium" w:hAnsi="Gentium"/>
                <w:sz w:val="20"/>
                <w:szCs w:val="20"/>
              </w:rPr>
            </w:pPr>
            <w:r>
              <w:rPr>
                <w:rFonts w:ascii="Gentium" w:hAnsi="Gentium"/>
                <w:sz w:val="20"/>
                <w:szCs w:val="20"/>
              </w:rPr>
              <w:t xml:space="preserve">-ójer </w:t>
            </w:r>
            <w:r>
              <w:rPr>
                <w:rFonts w:ascii="Gentium" w:hAnsi="Gentium"/>
                <w:sz w:val="20"/>
                <w:szCs w:val="20"/>
                <w:vertAlign w:val="superscript"/>
              </w:rPr>
              <w:t>5</w:t>
            </w:r>
            <w:r>
              <w:rPr>
                <w:rFonts w:ascii="Gentium" w:hAnsi="Gentium"/>
                <w:sz w:val="20"/>
                <w:szCs w:val="20"/>
              </w:rPr>
              <w:t>,  -wiːr</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DE19AC" w:rsidRPr="00637686" w:rsidRDefault="00DE19AC" w:rsidP="00AB5FB6">
            <w:pPr>
              <w:bidi w:val="0"/>
              <w:jc w:val="center"/>
              <w:rPr>
                <w:rFonts w:ascii="Gentium" w:hAnsi="Gentium"/>
                <w:sz w:val="20"/>
                <w:szCs w:val="20"/>
              </w:rPr>
            </w:pPr>
            <w:r>
              <w:rPr>
                <w:rFonts w:ascii="Gentium" w:hAnsi="Gentium"/>
                <w:sz w:val="20"/>
                <w:szCs w:val="20"/>
              </w:rPr>
              <w:t>-wi</w:t>
            </w:r>
            <w:r w:rsidRPr="00637686">
              <w:rPr>
                <w:rFonts w:ascii="Gentium" w:hAnsi="Gentium" w:cs="Guttman-Soncino"/>
                <w:sz w:val="20"/>
                <w:szCs w:val="20"/>
              </w:rPr>
              <w:t>ɹ</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E19AC" w:rsidRPr="00EC6507" w:rsidRDefault="00DE19AC" w:rsidP="00AB5FB6">
            <w:pPr>
              <w:bidi w:val="0"/>
              <w:jc w:val="center"/>
              <w:rPr>
                <w:rFonts w:ascii="Gentium" w:hAnsi="Gentium"/>
                <w:sz w:val="20"/>
                <w:szCs w:val="20"/>
              </w:rPr>
            </w:pPr>
            <w:r>
              <w:rPr>
                <w:rFonts w:ascii="Gentium" w:hAnsi="Gentium"/>
                <w:sz w:val="20"/>
                <w:szCs w:val="20"/>
              </w:rPr>
              <w:t>-wir</w:t>
            </w:r>
          </w:p>
        </w:tc>
        <w:tc>
          <w:tcPr>
            <w:tcW w:w="1295" w:type="dxa"/>
            <w:vMerge/>
            <w:tcBorders>
              <w:left w:val="single" w:sz="4" w:space="0" w:color="FFFFFF" w:themeColor="background1"/>
              <w:bottom w:val="single" w:sz="4" w:space="0" w:color="A7C5E9"/>
              <w:right w:val="single" w:sz="4" w:space="0" w:color="FFFFFF" w:themeColor="background1"/>
            </w:tcBorders>
            <w:shd w:val="thinDiagStripe" w:color="FFFFFF" w:themeColor="background1" w:fill="C6D9F1" w:themeFill="text2" w:themeFillTint="33"/>
            <w:vAlign w:val="center"/>
          </w:tcPr>
          <w:p w:rsidR="00DE19AC" w:rsidRPr="00801AF8" w:rsidRDefault="00DE19AC"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DE19AC" w:rsidRPr="00AA1EFD" w:rsidRDefault="00DE19AC"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DE19AC" w:rsidRPr="00372139" w:rsidRDefault="00DE19AC" w:rsidP="00AB5FB6">
            <w:pPr>
              <w:bidi w:val="0"/>
              <w:jc w:val="center"/>
              <w:rPr>
                <w:rFonts w:ascii="Gentium" w:hAnsi="Gentium"/>
                <w:sz w:val="20"/>
                <w:szCs w:val="20"/>
              </w:rPr>
            </w:pP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DE19AC" w:rsidRPr="002E18FE" w:rsidRDefault="00DE19AC" w:rsidP="00C40BE2">
            <w:pPr>
              <w:bidi w:val="0"/>
              <w:jc w:val="center"/>
              <w:rPr>
                <w:rFonts w:ascii="Gentium" w:hAnsi="Gentium"/>
                <w:sz w:val="20"/>
                <w:szCs w:val="20"/>
              </w:rPr>
            </w:pPr>
            <w:r>
              <w:rPr>
                <w:rFonts w:ascii="Gentium" w:hAnsi="Gentium"/>
                <w:sz w:val="20"/>
                <w:szCs w:val="20"/>
              </w:rPr>
              <w:t xml:space="preserve">-er </w:t>
            </w:r>
            <w:r w:rsidR="00C40BE2">
              <w:rPr>
                <w:rStyle w:val="EndnoteReference"/>
                <w:rFonts w:ascii="Gentium" w:hAnsi="Gentium"/>
                <w:sz w:val="20"/>
                <w:szCs w:val="20"/>
              </w:rPr>
              <w:t>12</w:t>
            </w:r>
          </w:p>
        </w:tc>
      </w:tr>
      <w:tr w:rsidR="00DE19AC" w:rsidRPr="002E18FE" w:rsidTr="00BE426B">
        <w:tc>
          <w:tcPr>
            <w:tcW w:w="534" w:type="dxa"/>
            <w:vMerge/>
            <w:tcBorders>
              <w:bottom w:val="single" w:sz="4" w:space="0" w:color="0070C0"/>
            </w:tcBorders>
            <w:shd w:val="clear" w:color="auto" w:fill="FFFFFF" w:themeFill="background1"/>
            <w:vAlign w:val="center"/>
          </w:tcPr>
          <w:p w:rsidR="00DE19AC" w:rsidRPr="00F57ADA" w:rsidRDefault="00DE19AC"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E19AC" w:rsidRPr="00F5582F" w:rsidRDefault="00DE19AC"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DE19AC" w:rsidRPr="00EC6507" w:rsidRDefault="00DE19AC" w:rsidP="00AB5FB6">
            <w:pPr>
              <w:bidi w:val="0"/>
              <w:jc w:val="center"/>
              <w:rPr>
                <w:rFonts w:ascii="Gentium" w:hAnsi="Gentium"/>
                <w:sz w:val="20"/>
                <w:szCs w:val="20"/>
              </w:rPr>
            </w:pPr>
            <w:r>
              <w:rPr>
                <w:rFonts w:ascii="Gentium" w:hAnsi="Gentium"/>
                <w:sz w:val="20"/>
                <w:szCs w:val="20"/>
              </w:rPr>
              <w:t>-óndiː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DE19AC" w:rsidRPr="00EC6507" w:rsidRDefault="00DE19AC" w:rsidP="00AB5FB6">
            <w:pPr>
              <w:bidi w:val="0"/>
              <w:jc w:val="center"/>
              <w:rPr>
                <w:rFonts w:ascii="Gentium" w:hAnsi="Gentium"/>
                <w:sz w:val="20"/>
                <w:szCs w:val="20"/>
              </w:rPr>
            </w:pPr>
            <w:r>
              <w:rPr>
                <w:rFonts w:ascii="Gentium" w:hAnsi="Gentium"/>
                <w:sz w:val="20"/>
                <w:szCs w:val="20"/>
              </w:rPr>
              <w:t>-óndi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E19AC" w:rsidRPr="00EC6507" w:rsidRDefault="00DE19AC" w:rsidP="00AB5FB6">
            <w:pPr>
              <w:bidi w:val="0"/>
              <w:jc w:val="center"/>
              <w:rPr>
                <w:rFonts w:ascii="Gentium" w:hAnsi="Gentium"/>
                <w:sz w:val="20"/>
                <w:szCs w:val="20"/>
              </w:rPr>
            </w:pPr>
            <w:r>
              <w:rPr>
                <w:rFonts w:ascii="Gentium" w:hAnsi="Gentium"/>
                <w:sz w:val="20"/>
                <w:szCs w:val="20"/>
              </w:rPr>
              <w:t>-óndi</w:t>
            </w:r>
          </w:p>
        </w:tc>
        <w:tc>
          <w:tcPr>
            <w:tcW w:w="1295" w:type="dxa"/>
            <w:vMerge/>
            <w:tcBorders>
              <w:left w:val="single" w:sz="4" w:space="0" w:color="FFFFFF" w:themeColor="background1"/>
              <w:bottom w:val="single" w:sz="4" w:space="0" w:color="A7C5E9"/>
              <w:right w:val="single" w:sz="4" w:space="0" w:color="FFFFFF" w:themeColor="background1"/>
            </w:tcBorders>
            <w:shd w:val="thinDiagStripe" w:color="FFFFFF" w:themeColor="background1" w:fill="C6D9F1" w:themeFill="text2" w:themeFillTint="33"/>
            <w:vAlign w:val="center"/>
          </w:tcPr>
          <w:p w:rsidR="00DE19AC" w:rsidRPr="00801AF8" w:rsidRDefault="00DE19AC"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DE19AC" w:rsidRPr="00AA1EFD" w:rsidRDefault="00DE19AC"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DE19AC" w:rsidRPr="00372139" w:rsidRDefault="00DE19AC" w:rsidP="00AB5FB6">
            <w:pPr>
              <w:bidi w:val="0"/>
              <w:jc w:val="center"/>
              <w:rPr>
                <w:rFonts w:ascii="Gentium" w:hAnsi="Gentium"/>
                <w:sz w:val="20"/>
                <w:szCs w:val="20"/>
              </w:rPr>
            </w:pP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DE19AC" w:rsidRPr="002E18FE" w:rsidRDefault="00DE19AC" w:rsidP="00AB5FB6">
            <w:pPr>
              <w:bidi w:val="0"/>
              <w:jc w:val="center"/>
              <w:rPr>
                <w:rFonts w:ascii="Gentium" w:hAnsi="Gentium"/>
                <w:sz w:val="20"/>
                <w:szCs w:val="20"/>
              </w:rPr>
            </w:pPr>
            <w:r>
              <w:rPr>
                <w:rFonts w:ascii="Gentium" w:hAnsi="Gentium"/>
                <w:sz w:val="20"/>
                <w:szCs w:val="20"/>
              </w:rPr>
              <w:t>-óndi</w:t>
            </w:r>
          </w:p>
        </w:tc>
      </w:tr>
      <w:tr w:rsidR="00DE19AC" w:rsidTr="002F5B46">
        <w:tc>
          <w:tcPr>
            <w:tcW w:w="534" w:type="dxa"/>
            <w:vMerge/>
            <w:tcBorders>
              <w:bottom w:val="single" w:sz="4" w:space="0" w:color="808080" w:themeColor="background1" w:themeShade="80"/>
            </w:tcBorders>
            <w:shd w:val="clear" w:color="auto" w:fill="FFFFFF" w:themeFill="background1"/>
            <w:vAlign w:val="center"/>
          </w:tcPr>
          <w:p w:rsidR="00DE19AC" w:rsidRPr="00F57ADA" w:rsidRDefault="00DE19AC"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DE19AC" w:rsidRPr="000D3354" w:rsidRDefault="00DE19AC" w:rsidP="00AB5FB6">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31849B" w:themeColor="accent5" w:themeShade="BF"/>
              <w:right w:val="single" w:sz="18" w:space="0" w:color="FFFFFF" w:themeColor="background1"/>
            </w:tcBorders>
            <w:shd w:val="clear" w:color="auto" w:fill="B6DDE8" w:themeFill="accent5" w:themeFillTint="66"/>
            <w:vAlign w:val="center"/>
          </w:tcPr>
          <w:p w:rsidR="00DE19AC" w:rsidRPr="00EC6507" w:rsidRDefault="00DE19AC" w:rsidP="001B1EFD">
            <w:pPr>
              <w:bidi w:val="0"/>
              <w:jc w:val="center"/>
              <w:rPr>
                <w:rFonts w:ascii="Gentium" w:hAnsi="Gentium"/>
                <w:sz w:val="20"/>
                <w:szCs w:val="20"/>
              </w:rPr>
            </w:pPr>
            <w:r>
              <w:rPr>
                <w:rFonts w:ascii="Gentium" w:hAnsi="Gentium"/>
                <w:sz w:val="20"/>
                <w:szCs w:val="20"/>
              </w:rPr>
              <w:t>-úːme</w:t>
            </w:r>
          </w:p>
        </w:tc>
        <w:tc>
          <w:tcPr>
            <w:tcW w:w="1295" w:type="dxa"/>
            <w:tcBorders>
              <w:left w:val="single" w:sz="4" w:space="0" w:color="FFFFFF" w:themeColor="background1"/>
              <w:bottom w:val="single" w:sz="4" w:space="0" w:color="948A54" w:themeColor="background2" w:themeShade="80"/>
              <w:right w:val="single" w:sz="4" w:space="0" w:color="FFFFFF" w:themeColor="background1"/>
            </w:tcBorders>
            <w:shd w:val="clear" w:color="auto" w:fill="EEECE1" w:themeFill="background2"/>
            <w:vAlign w:val="center"/>
          </w:tcPr>
          <w:p w:rsidR="00DE19AC" w:rsidRPr="00637686" w:rsidRDefault="005123D1" w:rsidP="001B1EFD">
            <w:pPr>
              <w:bidi w:val="0"/>
              <w:jc w:val="center"/>
              <w:rPr>
                <w:rFonts w:ascii="Gentium" w:hAnsi="Gentium"/>
                <w:sz w:val="20"/>
                <w:szCs w:val="20"/>
              </w:rPr>
            </w:pPr>
            <w:r>
              <w:rPr>
                <w:rFonts w:ascii="Gentium" w:hAnsi="Gentium"/>
                <w:sz w:val="20"/>
                <w:szCs w:val="20"/>
              </w:rPr>
              <w:t>-ume</w:t>
            </w:r>
          </w:p>
        </w:tc>
        <w:tc>
          <w:tcPr>
            <w:tcW w:w="6475" w:type="dxa"/>
            <w:gridSpan w:val="5"/>
            <w:tcBorders>
              <w:left w:val="single" w:sz="4" w:space="0" w:color="FFFFFF" w:themeColor="background1"/>
              <w:bottom w:val="single" w:sz="4" w:space="0" w:color="A6A6A6" w:themeColor="background1" w:themeShade="A6"/>
            </w:tcBorders>
            <w:shd w:val="thinDiagStripe" w:color="FFFFFF" w:themeColor="background1" w:fill="F2F2F2" w:themeFill="background1" w:themeFillShade="F2"/>
            <w:vAlign w:val="center"/>
          </w:tcPr>
          <w:p w:rsidR="00DE19AC" w:rsidRDefault="00DE19AC" w:rsidP="001B1EFD">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became Instrumental Plurals</w:t>
            </w:r>
            <w:r w:rsidRPr="002B3015">
              <w:rPr>
                <w:rFonts w:ascii="Noticia Text" w:hAnsi="Noticia Text"/>
                <w:i/>
                <w:iCs/>
                <w:color w:val="7F7F7F" w:themeColor="text1" w:themeTint="80"/>
                <w:sz w:val="18"/>
                <w:szCs w:val="18"/>
              </w:rPr>
              <w:t xml:space="preserve"> —</w:t>
            </w:r>
          </w:p>
        </w:tc>
      </w:tr>
    </w:tbl>
    <w:p w:rsidR="000D4635" w:rsidRDefault="000D4635" w:rsidP="000D4635">
      <w:pPr>
        <w:bidi w:val="0"/>
        <w:spacing w:before="360" w:after="240"/>
        <w:jc w:val="both"/>
        <w:rPr>
          <w:rFonts w:ascii="Noticia Text" w:hAnsi="Noticia Text"/>
          <w:sz w:val="20"/>
          <w:szCs w:val="20"/>
        </w:rPr>
      </w:pPr>
      <w:r>
        <w:rPr>
          <w:rFonts w:ascii="Noticia Text" w:hAnsi="Noticia Text"/>
          <w:sz w:val="20"/>
          <w:szCs w:val="20"/>
        </w:rPr>
        <w:t xml:space="preserve">U-Declension </w:t>
      </w:r>
      <w:r w:rsidRPr="0033609B">
        <w:rPr>
          <w:rFonts w:ascii="Noticia Text" w:hAnsi="Noticia Text"/>
          <w:i/>
          <w:iCs/>
          <w:sz w:val="20"/>
          <w:szCs w:val="20"/>
        </w:rPr>
        <w:t xml:space="preserve">iotated </w:t>
      </w:r>
      <w:r>
        <w:rPr>
          <w:rFonts w:ascii="Noticia Text" w:hAnsi="Noticia Text"/>
          <w:sz w:val="20"/>
          <w:szCs w:val="20"/>
        </w:rPr>
        <w:t>paradigm</w:t>
      </w:r>
      <w:r>
        <w:rPr>
          <w:rFonts w:ascii="Noticia Text" w:hAnsi="Noticia Text"/>
          <w:spacing w:val="-2"/>
          <w:sz w:val="20"/>
          <w:szCs w:val="20"/>
        </w:rPr>
        <w:t xml:space="preserve"> (IU-nouns):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295"/>
        <w:gridCol w:w="1295"/>
        <w:gridCol w:w="1295"/>
        <w:gridCol w:w="1295"/>
        <w:gridCol w:w="1295"/>
        <w:gridCol w:w="1295"/>
        <w:gridCol w:w="1295"/>
      </w:tblGrid>
      <w:tr w:rsidR="00543DAD" w:rsidRPr="00837483" w:rsidTr="00AB5FB6">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543DAD" w:rsidRPr="00837483" w:rsidRDefault="00543DAD" w:rsidP="00AB5FB6">
            <w:pPr>
              <w:bidi w:val="0"/>
              <w:spacing w:after="40"/>
              <w:jc w:val="center"/>
              <w:rPr>
                <w:rFonts w:ascii="Noticia Text" w:hAnsi="Noticia Text"/>
                <w:sz w:val="20"/>
                <w:szCs w:val="20"/>
              </w:rPr>
            </w:pPr>
            <w:r>
              <w:rPr>
                <w:rFonts w:ascii="Noticia Text" w:hAnsi="Noticia Text"/>
                <w:b/>
                <w:bCs/>
                <w:color w:val="0070C0"/>
                <w:sz w:val="20"/>
                <w:szCs w:val="20"/>
              </w:rPr>
              <w:t>Case</w:t>
            </w:r>
          </w:p>
        </w:tc>
        <w:tc>
          <w:tcPr>
            <w:tcW w:w="1295" w:type="dxa"/>
            <w:tcBorders>
              <w:right w:val="single" w:sz="18" w:space="0" w:color="FFFFFF" w:themeColor="background1"/>
            </w:tcBorders>
            <w:shd w:val="clear" w:color="auto" w:fill="4BACC6" w:themeFill="accent5"/>
            <w:vAlign w:val="center"/>
          </w:tcPr>
          <w:p w:rsidR="00543DAD" w:rsidRPr="00837483" w:rsidRDefault="00543DAD" w:rsidP="00AB5FB6">
            <w:pPr>
              <w:bidi w:val="0"/>
              <w:spacing w:after="40"/>
              <w:jc w:val="center"/>
              <w:rPr>
                <w:rFonts w:ascii="Noticia Text" w:hAnsi="Noticia Text"/>
                <w:sz w:val="20"/>
                <w:szCs w:val="20"/>
              </w:rPr>
            </w:pPr>
            <w:r>
              <w:rPr>
                <w:rFonts w:ascii="Noticia Text" w:hAnsi="Noticia Text"/>
                <w:sz w:val="20"/>
                <w:szCs w:val="20"/>
              </w:rPr>
              <w:t>Com. Cont'l</w:t>
            </w:r>
          </w:p>
        </w:tc>
        <w:tc>
          <w:tcPr>
            <w:tcW w:w="1295" w:type="dxa"/>
            <w:tcBorders>
              <w:left w:val="single" w:sz="4" w:space="0" w:color="FFFFFF" w:themeColor="background1"/>
              <w:right w:val="single" w:sz="4" w:space="0" w:color="FFFFFF" w:themeColor="background1"/>
            </w:tcBorders>
            <w:shd w:val="clear" w:color="auto" w:fill="C4BC96" w:themeFill="background2" w:themeFillShade="BF"/>
            <w:tcMar>
              <w:top w:w="0" w:type="dxa"/>
              <w:bottom w:w="0" w:type="dxa"/>
            </w:tcMar>
            <w:vAlign w:val="center"/>
          </w:tcPr>
          <w:p w:rsidR="00543DAD" w:rsidRPr="00837483" w:rsidRDefault="00543DAD" w:rsidP="00AB5FB6">
            <w:pPr>
              <w:bidi w:val="0"/>
              <w:spacing w:after="40"/>
              <w:jc w:val="center"/>
              <w:rPr>
                <w:rFonts w:ascii="Noticia Text" w:hAnsi="Noticia Text"/>
                <w:sz w:val="20"/>
                <w:szCs w:val="20"/>
              </w:rPr>
            </w:pPr>
            <w:r>
              <w:rPr>
                <w:rFonts w:ascii="Noticia Text" w:hAnsi="Noticia Text"/>
                <w:sz w:val="20"/>
                <w:szCs w:val="20"/>
              </w:rPr>
              <w:t>Ánderan</w:t>
            </w:r>
          </w:p>
        </w:tc>
        <w:tc>
          <w:tcPr>
            <w:tcW w:w="1295"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543DAD" w:rsidRPr="00837483" w:rsidRDefault="00543DAD" w:rsidP="00AB5FB6">
            <w:pPr>
              <w:bidi w:val="0"/>
              <w:spacing w:after="40"/>
              <w:jc w:val="center"/>
              <w:rPr>
                <w:rFonts w:ascii="Noticia Text" w:hAnsi="Noticia Text"/>
                <w:sz w:val="20"/>
                <w:szCs w:val="20"/>
              </w:rPr>
            </w:pPr>
            <w:r>
              <w:rPr>
                <w:rFonts w:ascii="Noticia Text" w:hAnsi="Noticia Text"/>
                <w:sz w:val="20"/>
                <w:szCs w:val="20"/>
              </w:rPr>
              <w:t>Áltheran</w:t>
            </w:r>
          </w:p>
        </w:tc>
        <w:tc>
          <w:tcPr>
            <w:tcW w:w="1295" w:type="dxa"/>
            <w:tcBorders>
              <w:left w:val="single" w:sz="4" w:space="0" w:color="FFFFFF" w:themeColor="background1"/>
              <w:right w:val="single" w:sz="4" w:space="0" w:color="FFFFFF" w:themeColor="background1"/>
            </w:tcBorders>
            <w:shd w:val="clear" w:color="auto" w:fill="8DB3E2" w:themeFill="text2" w:themeFillTint="66"/>
          </w:tcPr>
          <w:p w:rsidR="00543DAD" w:rsidRDefault="00543DAD" w:rsidP="00AB5FB6">
            <w:pPr>
              <w:bidi w:val="0"/>
              <w:spacing w:after="40"/>
              <w:jc w:val="center"/>
              <w:rPr>
                <w:rFonts w:ascii="Noticia Text" w:hAnsi="Noticia Text"/>
                <w:sz w:val="20"/>
                <w:szCs w:val="20"/>
              </w:rPr>
            </w:pPr>
            <w:r>
              <w:rPr>
                <w:rFonts w:ascii="Noticia Text" w:hAnsi="Noticia Text"/>
                <w:sz w:val="20"/>
                <w:szCs w:val="20"/>
              </w:rPr>
              <w:t>Séracal</w:t>
            </w:r>
          </w:p>
        </w:tc>
        <w:tc>
          <w:tcPr>
            <w:tcW w:w="1295" w:type="dxa"/>
            <w:tcBorders>
              <w:left w:val="single" w:sz="4" w:space="0" w:color="FFFFFF" w:themeColor="background1"/>
              <w:right w:val="single" w:sz="4" w:space="0" w:color="FFFFFF" w:themeColor="background1"/>
            </w:tcBorders>
            <w:shd w:val="clear" w:color="auto" w:fill="9E87B9"/>
            <w:tcMar>
              <w:top w:w="0" w:type="dxa"/>
              <w:bottom w:w="0" w:type="dxa"/>
            </w:tcMar>
            <w:vAlign w:val="center"/>
          </w:tcPr>
          <w:p w:rsidR="00543DAD" w:rsidRPr="00837483" w:rsidRDefault="00543DAD" w:rsidP="00AB5FB6">
            <w:pPr>
              <w:bidi w:val="0"/>
              <w:spacing w:after="40"/>
              <w:jc w:val="center"/>
              <w:rPr>
                <w:rFonts w:ascii="Noticia Text" w:hAnsi="Noticia Text"/>
                <w:sz w:val="20"/>
                <w:szCs w:val="20"/>
              </w:rPr>
            </w:pPr>
            <w:r>
              <w:rPr>
                <w:rFonts w:ascii="Noticia Text" w:hAnsi="Noticia Text"/>
                <w:sz w:val="20"/>
                <w:szCs w:val="20"/>
              </w:rPr>
              <w:t>Mágeran</w:t>
            </w:r>
          </w:p>
        </w:tc>
        <w:tc>
          <w:tcPr>
            <w:tcW w:w="1295" w:type="dxa"/>
            <w:tcBorders>
              <w:left w:val="single" w:sz="4" w:space="0" w:color="FFFFFF" w:themeColor="background1"/>
              <w:right w:val="single" w:sz="4" w:space="0" w:color="FFFFFF" w:themeColor="background1"/>
            </w:tcBorders>
            <w:shd w:val="clear" w:color="auto" w:fill="F79646"/>
            <w:tcMar>
              <w:top w:w="0" w:type="dxa"/>
              <w:bottom w:w="0" w:type="dxa"/>
            </w:tcMar>
            <w:vAlign w:val="center"/>
          </w:tcPr>
          <w:p w:rsidR="00543DAD" w:rsidRPr="00837483" w:rsidRDefault="00543DAD" w:rsidP="00AB5FB6">
            <w:pPr>
              <w:bidi w:val="0"/>
              <w:spacing w:after="40"/>
              <w:jc w:val="center"/>
              <w:rPr>
                <w:rFonts w:ascii="Noticia Text" w:hAnsi="Noticia Text"/>
                <w:sz w:val="20"/>
                <w:szCs w:val="20"/>
              </w:rPr>
            </w:pPr>
            <w:r>
              <w:rPr>
                <w:rFonts w:ascii="Noticia Text" w:hAnsi="Noticia Text"/>
                <w:sz w:val="20"/>
                <w:szCs w:val="20"/>
              </w:rPr>
              <w:t>C. Pálm.</w:t>
            </w:r>
          </w:p>
        </w:tc>
        <w:tc>
          <w:tcPr>
            <w:tcW w:w="1295" w:type="dxa"/>
            <w:tcBorders>
              <w:left w:val="single" w:sz="4" w:space="0" w:color="FFFFFF" w:themeColor="background1"/>
            </w:tcBorders>
            <w:shd w:val="clear" w:color="auto" w:fill="BFBFBF" w:themeFill="background1" w:themeFillShade="BF"/>
            <w:vAlign w:val="center"/>
          </w:tcPr>
          <w:p w:rsidR="00543DAD" w:rsidRPr="00837483" w:rsidRDefault="00543DAD" w:rsidP="00AB5FB6">
            <w:pPr>
              <w:bidi w:val="0"/>
              <w:spacing w:after="40"/>
              <w:jc w:val="center"/>
              <w:rPr>
                <w:rFonts w:ascii="Noticia Text" w:hAnsi="Noticia Text"/>
                <w:sz w:val="20"/>
                <w:szCs w:val="20"/>
              </w:rPr>
            </w:pPr>
            <w:r>
              <w:rPr>
                <w:rFonts w:ascii="Noticia Text" w:hAnsi="Noticia Text"/>
                <w:sz w:val="20"/>
                <w:szCs w:val="20"/>
              </w:rPr>
              <w:t>C. Érdahal</w:t>
            </w:r>
          </w:p>
        </w:tc>
      </w:tr>
      <w:tr w:rsidR="00F019B9" w:rsidRPr="002E18FE" w:rsidTr="00AB5FB6">
        <w:tc>
          <w:tcPr>
            <w:tcW w:w="534" w:type="dxa"/>
            <w:vMerge w:val="restart"/>
            <w:tcBorders>
              <w:top w:val="single" w:sz="4" w:space="0" w:color="0070C0"/>
            </w:tcBorders>
            <w:shd w:val="clear" w:color="auto" w:fill="FFFFFF" w:themeFill="background1"/>
            <w:textDirection w:val="btLr"/>
            <w:vAlign w:val="center"/>
          </w:tcPr>
          <w:p w:rsidR="00F019B9" w:rsidRPr="0052029F" w:rsidRDefault="00F019B9" w:rsidP="00AB5FB6">
            <w:pPr>
              <w:bidi w:val="0"/>
              <w:ind w:left="113" w:right="113"/>
              <w:jc w:val="center"/>
              <w:rPr>
                <w:rFonts w:ascii="Gentium" w:hAnsi="Gentium"/>
                <w:spacing w:val="30"/>
                <w:sz w:val="20"/>
                <w:szCs w:val="20"/>
              </w:rPr>
            </w:pPr>
            <w:r w:rsidRPr="0052029F">
              <w:rPr>
                <w:rFonts w:ascii="Noticia Text" w:hAnsi="Noticia Text"/>
                <w:smallCaps/>
                <w:color w:val="0070C0"/>
                <w:spacing w:val="30"/>
                <w:sz w:val="20"/>
                <w:szCs w:val="20"/>
              </w:rPr>
              <w:t>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F019B9" w:rsidRPr="00F5582F" w:rsidRDefault="00F019B9"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F019B9" w:rsidRPr="00EC6507" w:rsidRDefault="00F019B9" w:rsidP="00AB5FB6">
            <w:pPr>
              <w:bidi w:val="0"/>
              <w:jc w:val="center"/>
              <w:rPr>
                <w:rFonts w:ascii="Gentium" w:hAnsi="Gentium"/>
                <w:sz w:val="20"/>
                <w:szCs w:val="20"/>
              </w:rPr>
            </w:pPr>
            <w:r>
              <w:rPr>
                <w:rFonts w:ascii="Gentium" w:hAnsi="Gentium"/>
                <w:sz w:val="20"/>
                <w:szCs w:val="20"/>
              </w:rPr>
              <w:t>-juː</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F019B9" w:rsidRPr="00637686" w:rsidRDefault="00F019B9" w:rsidP="00AB5FB6">
            <w:pPr>
              <w:bidi w:val="0"/>
              <w:jc w:val="center"/>
              <w:rPr>
                <w:rFonts w:ascii="Gentium" w:hAnsi="Gentium"/>
                <w:sz w:val="20"/>
                <w:szCs w:val="20"/>
              </w:rPr>
            </w:pPr>
            <w:r>
              <w:rPr>
                <w:rFonts w:ascii="Gentium" w:hAnsi="Gentium"/>
                <w:sz w:val="20"/>
                <w:szCs w:val="20"/>
              </w:rPr>
              <w:t>-ju</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019B9" w:rsidRPr="00F57ADA" w:rsidRDefault="00F019B9" w:rsidP="00AB5FB6">
            <w:pPr>
              <w:bidi w:val="0"/>
              <w:jc w:val="center"/>
              <w:rPr>
                <w:rFonts w:ascii="Gentium" w:hAnsi="Gentium"/>
                <w:sz w:val="20"/>
                <w:szCs w:val="20"/>
              </w:rPr>
            </w:pPr>
            <w:r>
              <w:rPr>
                <w:rFonts w:ascii="Gentium" w:hAnsi="Gentium"/>
                <w:sz w:val="20"/>
                <w:szCs w:val="20"/>
              </w:rPr>
              <w:t>-ju</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F019B9" w:rsidRPr="00801AF8" w:rsidRDefault="00F019B9" w:rsidP="00AB5FB6">
            <w:pPr>
              <w:bidi w:val="0"/>
              <w:jc w:val="center"/>
              <w:rPr>
                <w:rFonts w:ascii="Gentium" w:hAnsi="Gentium"/>
                <w:sz w:val="20"/>
                <w:szCs w:val="20"/>
              </w:rPr>
            </w:pPr>
            <w:r>
              <w:rPr>
                <w:rFonts w:ascii="Gentium" w:hAnsi="Gentium"/>
                <w:sz w:val="20"/>
                <w:szCs w:val="20"/>
              </w:rPr>
              <w:t>-jo</w:t>
            </w:r>
          </w:p>
        </w:tc>
        <w:tc>
          <w:tcPr>
            <w:tcW w:w="1295"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F019B9" w:rsidRPr="00AA1EFD" w:rsidRDefault="00F019B9" w:rsidP="00AF57FA">
            <w:pPr>
              <w:bidi w:val="0"/>
              <w:jc w:val="center"/>
              <w:rPr>
                <w:rFonts w:ascii="Gentium" w:hAnsi="Gentium"/>
                <w:sz w:val="20"/>
                <w:szCs w:val="20"/>
              </w:rPr>
            </w:pPr>
            <w:r>
              <w:rPr>
                <w:rFonts w:ascii="Gentium" w:hAnsi="Gentium"/>
                <w:sz w:val="20"/>
                <w:szCs w:val="20"/>
              </w:rPr>
              <w:t xml:space="preserve">-os </w:t>
            </w:r>
            <w:r>
              <w:rPr>
                <w:rStyle w:val="EndnoteReference"/>
                <w:rFonts w:ascii="Gentium" w:hAnsi="Gentium"/>
                <w:sz w:val="20"/>
                <w:szCs w:val="20"/>
              </w:rPr>
              <w:endnoteReference w:id="72"/>
            </w:r>
          </w:p>
        </w:tc>
        <w:tc>
          <w:tcPr>
            <w:tcW w:w="1295"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F019B9" w:rsidRPr="00372139" w:rsidRDefault="00F019B9" w:rsidP="00AB5FB6">
            <w:pPr>
              <w:bidi w:val="0"/>
              <w:jc w:val="center"/>
              <w:rPr>
                <w:rFonts w:ascii="Gentium" w:hAnsi="Gentium"/>
                <w:sz w:val="20"/>
                <w:szCs w:val="20"/>
              </w:rPr>
            </w:pPr>
            <w:r>
              <w:rPr>
                <w:rFonts w:ascii="Gentium" w:hAnsi="Gentium"/>
                <w:sz w:val="20"/>
                <w:szCs w:val="20"/>
              </w:rPr>
              <w:t>-</w:t>
            </w:r>
            <w:r w:rsidRPr="00F21E9A">
              <w:rPr>
                <w:rFonts w:ascii="Gentium" w:hAnsi="Gentium"/>
                <w:sz w:val="20"/>
                <w:szCs w:val="20"/>
              </w:rPr>
              <w:t>i</w:t>
            </w: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F019B9" w:rsidRDefault="00F019B9" w:rsidP="00AB5FB6">
            <w:pPr>
              <w:bidi w:val="0"/>
              <w:jc w:val="center"/>
              <w:rPr>
                <w:rFonts w:ascii="Gentium" w:hAnsi="Gentium"/>
                <w:sz w:val="20"/>
                <w:szCs w:val="20"/>
              </w:rPr>
            </w:pPr>
            <w:r>
              <w:rPr>
                <w:rFonts w:ascii="Gentium" w:hAnsi="Gentium"/>
                <w:sz w:val="20"/>
                <w:szCs w:val="20"/>
              </w:rPr>
              <w:t>-ju</w:t>
            </w:r>
          </w:p>
        </w:tc>
      </w:tr>
      <w:tr w:rsidR="006D0717" w:rsidRPr="00F57ADA" w:rsidTr="00AB5FB6">
        <w:tc>
          <w:tcPr>
            <w:tcW w:w="534" w:type="dxa"/>
            <w:vMerge/>
            <w:shd w:val="clear" w:color="auto" w:fill="FFFFFF" w:themeFill="background1"/>
            <w:vAlign w:val="center"/>
          </w:tcPr>
          <w:p w:rsidR="006D0717" w:rsidRPr="0052029F" w:rsidRDefault="006D0717"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D0717" w:rsidRPr="00F5582F" w:rsidRDefault="006D0717"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6D0717" w:rsidRPr="00EC6507" w:rsidRDefault="006D0717" w:rsidP="00AB5FB6">
            <w:pPr>
              <w:bidi w:val="0"/>
              <w:jc w:val="center"/>
              <w:rPr>
                <w:rFonts w:ascii="Gentium" w:hAnsi="Gentium"/>
                <w:sz w:val="20"/>
                <w:szCs w:val="20"/>
              </w:rPr>
            </w:pPr>
            <w:r>
              <w:rPr>
                <w:rFonts w:ascii="Gentium" w:hAnsi="Gentium"/>
                <w:sz w:val="20"/>
                <w:szCs w:val="20"/>
              </w:rPr>
              <w:t>-jój</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6D0717" w:rsidRPr="00637686" w:rsidRDefault="006D0717" w:rsidP="00AB5FB6">
            <w:pPr>
              <w:bidi w:val="0"/>
              <w:jc w:val="center"/>
              <w:rPr>
                <w:rFonts w:ascii="Gentium" w:hAnsi="Gentium"/>
                <w:sz w:val="20"/>
                <w:szCs w:val="20"/>
              </w:rPr>
            </w:pPr>
            <w:r w:rsidRPr="00C23A39">
              <w:rPr>
                <w:rFonts w:ascii="Gentium" w:hAnsi="Gentium"/>
                <w:color w:val="948A54" w:themeColor="background2" w:themeShade="80"/>
                <w:sz w:val="20"/>
                <w:szCs w:val="20"/>
              </w:rPr>
              <w:t>*-j</w:t>
            </w:r>
            <w:r>
              <w:rPr>
                <w:rFonts w:ascii="Gentium" w:hAnsi="Gentium"/>
                <w:color w:val="948A54" w:themeColor="background2" w:themeShade="80"/>
                <w:sz w:val="20"/>
                <w:szCs w:val="20"/>
              </w:rPr>
              <w:t>é</w:t>
            </w:r>
            <w:r w:rsidRPr="00C23A39">
              <w:rPr>
                <w:rFonts w:ascii="Gentium" w:hAnsi="Gentium"/>
                <w:color w:val="948A54" w:themeColor="background2" w:themeShade="80"/>
                <w:sz w:val="20"/>
                <w:szCs w:val="20"/>
              </w:rPr>
              <w:t>ɪ  &gt;</w:t>
            </w:r>
            <w:r>
              <w:rPr>
                <w:rFonts w:ascii="Gentium" w:hAnsi="Gentium"/>
                <w:sz w:val="20"/>
                <w:szCs w:val="20"/>
              </w:rPr>
              <w:t xml:space="preserve">  -je</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D0717" w:rsidRPr="00EC6507" w:rsidRDefault="006D0717" w:rsidP="00AB5FB6">
            <w:pPr>
              <w:bidi w:val="0"/>
              <w:jc w:val="center"/>
              <w:rPr>
                <w:rFonts w:ascii="Gentium" w:hAnsi="Gentium"/>
                <w:sz w:val="20"/>
                <w:szCs w:val="20"/>
              </w:rPr>
            </w:pPr>
            <w:r>
              <w:rPr>
                <w:rFonts w:ascii="Gentium" w:hAnsi="Gentium"/>
                <w:sz w:val="20"/>
                <w:szCs w:val="20"/>
              </w:rPr>
              <w:t>-jo</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6D0717" w:rsidRPr="00801AF8" w:rsidRDefault="006D0717" w:rsidP="00AB5FB6">
            <w:pPr>
              <w:bidi w:val="0"/>
              <w:jc w:val="center"/>
              <w:rPr>
                <w:rFonts w:ascii="Gentium" w:hAnsi="Gentium"/>
                <w:sz w:val="20"/>
                <w:szCs w:val="20"/>
              </w:rPr>
            </w:pPr>
            <w:r>
              <w:rPr>
                <w:rFonts w:ascii="Gentium" w:hAnsi="Gentium"/>
                <w:sz w:val="20"/>
                <w:szCs w:val="20"/>
              </w:rPr>
              <w:t>-ju</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6D0717" w:rsidRPr="00875E67" w:rsidRDefault="006D0717" w:rsidP="00DC0F84">
            <w:pPr>
              <w:bidi w:val="0"/>
              <w:jc w:val="center"/>
              <w:rPr>
                <w:rFonts w:ascii="Gentium" w:hAnsi="Gentium"/>
                <w:sz w:val="20"/>
                <w:szCs w:val="20"/>
                <w:vertAlign w:val="superscript"/>
              </w:rPr>
            </w:pPr>
            <w:r>
              <w:rPr>
                <w:rFonts w:ascii="Gentium" w:hAnsi="Gentium"/>
                <w:sz w:val="20"/>
                <w:szCs w:val="20"/>
              </w:rPr>
              <w:t xml:space="preserve">-o </w:t>
            </w:r>
            <w:r w:rsidR="00DC0F84">
              <w:rPr>
                <w:rFonts w:ascii="Gentium" w:hAnsi="Gentium"/>
                <w:sz w:val="20"/>
                <w:szCs w:val="20"/>
                <w:vertAlign w:val="superscript"/>
              </w:rPr>
              <w:t>15</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6D0717" w:rsidRPr="00372139" w:rsidRDefault="006D0717" w:rsidP="00AB5FB6">
            <w:pPr>
              <w:bidi w:val="0"/>
              <w:jc w:val="center"/>
              <w:rPr>
                <w:rFonts w:ascii="Gentium" w:hAnsi="Gentium"/>
                <w:sz w:val="20"/>
                <w:szCs w:val="20"/>
              </w:rPr>
            </w:pPr>
            <w:r w:rsidRPr="006D0717">
              <w:rPr>
                <w:rFonts w:ascii="Gentium" w:hAnsi="Gentium"/>
                <w:sz w:val="20"/>
                <w:szCs w:val="20"/>
              </w:rPr>
              <w:t>-e</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6D0717" w:rsidRPr="00F57ADA" w:rsidRDefault="006D0717" w:rsidP="00AB5FB6">
            <w:pPr>
              <w:bidi w:val="0"/>
              <w:jc w:val="center"/>
              <w:rPr>
                <w:rFonts w:ascii="Gentium" w:hAnsi="Gentium"/>
                <w:sz w:val="20"/>
                <w:szCs w:val="20"/>
              </w:rPr>
            </w:pPr>
            <w:r>
              <w:rPr>
                <w:rFonts w:ascii="Gentium" w:hAnsi="Gentium"/>
                <w:sz w:val="20"/>
                <w:szCs w:val="20"/>
              </w:rPr>
              <w:t>-jo</w:t>
            </w:r>
          </w:p>
        </w:tc>
      </w:tr>
      <w:tr w:rsidR="006D0717" w:rsidRPr="002E18FE" w:rsidTr="00AB5FB6">
        <w:tc>
          <w:tcPr>
            <w:tcW w:w="534" w:type="dxa"/>
            <w:vMerge/>
            <w:shd w:val="clear" w:color="auto" w:fill="FFFFFF" w:themeFill="background1"/>
            <w:vAlign w:val="center"/>
          </w:tcPr>
          <w:p w:rsidR="006D0717" w:rsidRPr="0052029F" w:rsidRDefault="006D0717"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D0717" w:rsidRPr="00F5582F" w:rsidRDefault="006D0717"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6D0717" w:rsidRPr="00EC6507" w:rsidRDefault="006D0717" w:rsidP="00AB5FB6">
            <w:pPr>
              <w:bidi w:val="0"/>
              <w:jc w:val="center"/>
              <w:rPr>
                <w:rFonts w:ascii="Gentium" w:hAnsi="Gentium"/>
                <w:sz w:val="20"/>
                <w:szCs w:val="20"/>
              </w:rPr>
            </w:pPr>
            <w:r>
              <w:rPr>
                <w:rFonts w:ascii="Gentium" w:hAnsi="Gentium"/>
                <w:sz w:val="20"/>
                <w:szCs w:val="20"/>
              </w:rPr>
              <w:t>-jójdiː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6D0717" w:rsidRPr="00637686" w:rsidRDefault="00E675F3" w:rsidP="00AB5FB6">
            <w:pPr>
              <w:bidi w:val="0"/>
              <w:jc w:val="center"/>
              <w:rPr>
                <w:rFonts w:ascii="Gentium" w:hAnsi="Gentium"/>
                <w:sz w:val="20"/>
                <w:szCs w:val="20"/>
              </w:rPr>
            </w:pPr>
            <w:r>
              <w:rPr>
                <w:rFonts w:ascii="Gentium" w:hAnsi="Gentium"/>
                <w:sz w:val="20"/>
                <w:szCs w:val="20"/>
              </w:rPr>
              <w:t>-jéði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D0717" w:rsidRPr="00EC6507" w:rsidRDefault="006D0717" w:rsidP="006D57A7">
            <w:pPr>
              <w:bidi w:val="0"/>
              <w:jc w:val="center"/>
              <w:rPr>
                <w:rFonts w:ascii="Gentium" w:hAnsi="Gentium"/>
                <w:sz w:val="20"/>
                <w:szCs w:val="20"/>
              </w:rPr>
            </w:pPr>
            <w:r>
              <w:rPr>
                <w:rFonts w:ascii="Gentium" w:hAnsi="Gentium"/>
                <w:sz w:val="20"/>
                <w:szCs w:val="20"/>
              </w:rPr>
              <w:t xml:space="preserve">-jóði </w:t>
            </w:r>
            <w:r>
              <w:rPr>
                <w:rFonts w:ascii="Gentium" w:hAnsi="Gentium"/>
                <w:sz w:val="20"/>
                <w:szCs w:val="20"/>
                <w:vertAlign w:val="superscript"/>
              </w:rPr>
              <w:t>3</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6D0717" w:rsidRPr="00801AF8" w:rsidRDefault="00E675F3" w:rsidP="00AB5FB6">
            <w:pPr>
              <w:bidi w:val="0"/>
              <w:jc w:val="center"/>
              <w:rPr>
                <w:rFonts w:ascii="Gentium" w:hAnsi="Gentium"/>
                <w:sz w:val="20"/>
                <w:szCs w:val="20"/>
              </w:rPr>
            </w:pPr>
            <w:r>
              <w:rPr>
                <w:rFonts w:ascii="Gentium" w:hAnsi="Gentium"/>
                <w:sz w:val="20"/>
                <w:szCs w:val="20"/>
              </w:rPr>
              <w:t>-jóɾe</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6D0717" w:rsidRPr="00AA1EFD" w:rsidRDefault="00E675F3" w:rsidP="00DC0F84">
            <w:pPr>
              <w:bidi w:val="0"/>
              <w:jc w:val="center"/>
              <w:rPr>
                <w:rFonts w:ascii="Gentium" w:hAnsi="Gentium"/>
                <w:sz w:val="20"/>
                <w:szCs w:val="20"/>
              </w:rPr>
            </w:pPr>
            <w:r>
              <w:rPr>
                <w:rFonts w:ascii="Gentium" w:hAnsi="Gentium"/>
                <w:sz w:val="20"/>
                <w:szCs w:val="20"/>
              </w:rPr>
              <w:t xml:space="preserve">-ónte </w:t>
            </w:r>
            <w:r w:rsidR="009A1243">
              <w:rPr>
                <w:rStyle w:val="EndnoteReference"/>
                <w:rFonts w:ascii="Gentium" w:hAnsi="Gentium"/>
                <w:sz w:val="20"/>
                <w:szCs w:val="20"/>
              </w:rPr>
              <w:t>4+</w:t>
            </w:r>
            <w:r w:rsidR="00DC0F84">
              <w:rPr>
                <w:rStyle w:val="EndnoteReference"/>
                <w:rFonts w:ascii="Gentium" w:hAnsi="Gentium"/>
                <w:sz w:val="20"/>
                <w:szCs w:val="20"/>
              </w:rPr>
              <w:t>15</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6D0717" w:rsidRPr="00372139" w:rsidRDefault="00E675F3" w:rsidP="00AB5FB6">
            <w:pPr>
              <w:bidi w:val="0"/>
              <w:jc w:val="center"/>
              <w:rPr>
                <w:rFonts w:ascii="Gentium" w:hAnsi="Gentium"/>
                <w:sz w:val="20"/>
                <w:szCs w:val="20"/>
              </w:rPr>
            </w:pPr>
            <w:r>
              <w:rPr>
                <w:rFonts w:ascii="Gentium" w:hAnsi="Gentium"/>
                <w:sz w:val="20"/>
                <w:szCs w:val="20"/>
              </w:rPr>
              <w:t>-jɑ(d)</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6D0717" w:rsidRDefault="00E675F3" w:rsidP="00AB5FB6">
            <w:pPr>
              <w:bidi w:val="0"/>
              <w:jc w:val="center"/>
              <w:rPr>
                <w:rFonts w:ascii="Gentium" w:hAnsi="Gentium"/>
                <w:sz w:val="20"/>
                <w:szCs w:val="20"/>
              </w:rPr>
            </w:pPr>
            <w:r>
              <w:rPr>
                <w:rFonts w:ascii="Gentium" w:hAnsi="Gentium"/>
                <w:sz w:val="20"/>
                <w:szCs w:val="20"/>
              </w:rPr>
              <w:t>-jǿʏ</w:t>
            </w:r>
          </w:p>
        </w:tc>
      </w:tr>
      <w:tr w:rsidR="00617FBD" w:rsidRPr="002E18FE" w:rsidTr="00AB5FB6">
        <w:tc>
          <w:tcPr>
            <w:tcW w:w="534" w:type="dxa"/>
            <w:vMerge/>
            <w:shd w:val="clear" w:color="auto" w:fill="FFFFFF" w:themeFill="background1"/>
            <w:vAlign w:val="center"/>
          </w:tcPr>
          <w:p w:rsidR="00617FBD" w:rsidRPr="0052029F" w:rsidRDefault="00617FBD"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17FBD" w:rsidRPr="00F5582F" w:rsidRDefault="00617FBD" w:rsidP="00AB5FB6">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617FBD" w:rsidRPr="00EC6507" w:rsidRDefault="00617FBD" w:rsidP="00AB5FB6">
            <w:pPr>
              <w:bidi w:val="0"/>
              <w:jc w:val="center"/>
              <w:rPr>
                <w:rFonts w:ascii="Gentium" w:hAnsi="Gentium"/>
                <w:sz w:val="20"/>
                <w:szCs w:val="20"/>
              </w:rPr>
            </w:pPr>
            <w:r>
              <w:rPr>
                <w:rFonts w:ascii="Gentium" w:hAnsi="Gentium"/>
                <w:sz w:val="20"/>
                <w:szCs w:val="20"/>
              </w:rPr>
              <w:t>-jow</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617FBD" w:rsidRPr="00637686" w:rsidRDefault="00617FBD" w:rsidP="00AB5FB6">
            <w:pPr>
              <w:bidi w:val="0"/>
              <w:jc w:val="center"/>
              <w:rPr>
                <w:rFonts w:ascii="Gentium" w:hAnsi="Gentium"/>
                <w:sz w:val="20"/>
                <w:szCs w:val="20"/>
              </w:rPr>
            </w:pPr>
            <w:r>
              <w:rPr>
                <w:rFonts w:ascii="Gentium" w:hAnsi="Gentium"/>
                <w:sz w:val="20"/>
                <w:szCs w:val="20"/>
              </w:rPr>
              <w:t>-ju</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617FBD" w:rsidRPr="00EC6507" w:rsidRDefault="00617FBD" w:rsidP="00AB5FB6">
            <w:pPr>
              <w:bidi w:val="0"/>
              <w:jc w:val="center"/>
              <w:rPr>
                <w:rFonts w:ascii="Gentium" w:hAnsi="Gentium"/>
                <w:sz w:val="20"/>
                <w:szCs w:val="20"/>
              </w:rPr>
            </w:pPr>
            <w:r>
              <w:rPr>
                <w:rFonts w:ascii="Gentium" w:hAnsi="Gentium"/>
                <w:sz w:val="20"/>
                <w:szCs w:val="20"/>
              </w:rPr>
              <w:t>-joʊ</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617FBD" w:rsidRPr="00801AF8" w:rsidRDefault="00617FBD" w:rsidP="00AB5FB6">
            <w:pPr>
              <w:bidi w:val="0"/>
              <w:jc w:val="center"/>
              <w:rPr>
                <w:rFonts w:ascii="Gentium" w:hAnsi="Gentium"/>
                <w:sz w:val="20"/>
                <w:szCs w:val="20"/>
              </w:rPr>
            </w:pPr>
            <w:r>
              <w:rPr>
                <w:rFonts w:ascii="Gentium" w:hAnsi="Gentium"/>
                <w:sz w:val="20"/>
                <w:szCs w:val="20"/>
              </w:rPr>
              <w:t>-ju</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617FBD" w:rsidRPr="00AA1EFD" w:rsidRDefault="00617FBD" w:rsidP="00DC0F84">
            <w:pPr>
              <w:bidi w:val="0"/>
              <w:jc w:val="center"/>
              <w:rPr>
                <w:rFonts w:ascii="Gentium" w:hAnsi="Gentium"/>
                <w:sz w:val="20"/>
                <w:szCs w:val="20"/>
              </w:rPr>
            </w:pPr>
            <w:r>
              <w:rPr>
                <w:rFonts w:ascii="Gentium" w:hAnsi="Gentium"/>
                <w:sz w:val="20"/>
                <w:szCs w:val="20"/>
              </w:rPr>
              <w:t xml:space="preserve">-a </w:t>
            </w:r>
            <w:r w:rsidR="00DC0F84">
              <w:rPr>
                <w:rFonts w:ascii="Gentium" w:hAnsi="Gentium"/>
                <w:sz w:val="20"/>
                <w:szCs w:val="20"/>
                <w:vertAlign w:val="superscript"/>
              </w:rPr>
              <w:t>15</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617FBD" w:rsidRPr="00372139" w:rsidRDefault="00617FBD" w:rsidP="00AB5FB6">
            <w:pPr>
              <w:bidi w:val="0"/>
              <w:jc w:val="center"/>
              <w:rPr>
                <w:rFonts w:ascii="Gentium" w:hAnsi="Gentium"/>
                <w:sz w:val="20"/>
                <w:szCs w:val="20"/>
              </w:rPr>
            </w:pPr>
            <w:r w:rsidRPr="00617FBD">
              <w:rPr>
                <w:rFonts w:ascii="Gentium" w:hAnsi="Gentium"/>
                <w:sz w:val="20"/>
                <w:szCs w:val="20"/>
              </w:rPr>
              <w:t>-o</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617FBD" w:rsidRPr="00EC6507" w:rsidRDefault="00617FBD" w:rsidP="00AB5FB6">
            <w:pPr>
              <w:bidi w:val="0"/>
              <w:jc w:val="center"/>
              <w:rPr>
                <w:rFonts w:ascii="Gentium" w:hAnsi="Gentium"/>
                <w:sz w:val="20"/>
                <w:szCs w:val="20"/>
              </w:rPr>
            </w:pPr>
            <w:r>
              <w:rPr>
                <w:rFonts w:ascii="Gentium" w:hAnsi="Gentium"/>
                <w:sz w:val="20"/>
                <w:szCs w:val="20"/>
              </w:rPr>
              <w:t>-joʊ</w:t>
            </w:r>
          </w:p>
        </w:tc>
      </w:tr>
      <w:tr w:rsidR="005A20A7" w:rsidTr="00AB5FB6">
        <w:tc>
          <w:tcPr>
            <w:tcW w:w="534" w:type="dxa"/>
            <w:vMerge/>
            <w:shd w:val="clear" w:color="auto" w:fill="FFFFFF" w:themeFill="background1"/>
            <w:vAlign w:val="center"/>
          </w:tcPr>
          <w:p w:rsidR="005A20A7" w:rsidRPr="0052029F" w:rsidRDefault="005A20A7"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vAlign w:val="center"/>
          </w:tcPr>
          <w:p w:rsidR="005A20A7" w:rsidRPr="000D3354" w:rsidRDefault="005A20A7" w:rsidP="00AB5FB6">
            <w:pPr>
              <w:bidi w:val="0"/>
              <w:jc w:val="center"/>
              <w:rPr>
                <w:rFonts w:ascii="Noticia Text" w:hAnsi="Noticia Text"/>
                <w:i/>
                <w:iCs/>
                <w:color w:val="0070C0"/>
                <w:sz w:val="20"/>
                <w:szCs w:val="20"/>
              </w:rPr>
            </w:pPr>
            <w:r w:rsidRPr="000D3354">
              <w:rPr>
                <w:rFonts w:ascii="Noticia Text" w:hAnsi="Noticia Text"/>
                <w:i/>
                <w:iCs/>
                <w:color w:val="0070C0"/>
                <w:sz w:val="20"/>
                <w:szCs w:val="20"/>
              </w:rPr>
              <w:t>Loc</w:t>
            </w:r>
          </w:p>
        </w:tc>
        <w:tc>
          <w:tcPr>
            <w:tcW w:w="1295" w:type="dxa"/>
            <w:vMerge w:val="restart"/>
            <w:tcBorders>
              <w:top w:val="single" w:sz="4" w:space="0" w:color="92CDDC" w:themeColor="accent5" w:themeTint="99"/>
              <w:right w:val="single" w:sz="18" w:space="0" w:color="FFFFFF" w:themeColor="background1"/>
            </w:tcBorders>
            <w:shd w:val="thinDiagStripe" w:color="B6DDE8" w:themeColor="accent5" w:themeTint="66" w:fill="FFFFFF" w:themeFill="background1"/>
            <w:vAlign w:val="center"/>
          </w:tcPr>
          <w:p w:rsidR="005A20A7" w:rsidRPr="00F57ADA" w:rsidRDefault="005A20A7" w:rsidP="00AB5FB6">
            <w:pPr>
              <w:bidi w:val="0"/>
              <w:jc w:val="center"/>
              <w:rPr>
                <w:rFonts w:ascii="Gentium" w:hAnsi="Gentium"/>
                <w:sz w:val="20"/>
                <w:szCs w:val="20"/>
              </w:rPr>
            </w:pPr>
          </w:p>
        </w:tc>
        <w:tc>
          <w:tcPr>
            <w:tcW w:w="1295" w:type="dxa"/>
            <w:vMerge w:val="restart"/>
            <w:tcBorders>
              <w:top w:val="single" w:sz="4" w:space="0" w:color="DDD9C3" w:themeColor="background2" w:themeShade="E6"/>
              <w:left w:val="single" w:sz="4" w:space="0" w:color="FFFFFF" w:themeColor="background1"/>
              <w:right w:val="single" w:sz="4" w:space="0" w:color="FFFFFF" w:themeColor="background1"/>
            </w:tcBorders>
            <w:shd w:val="thinDiagStripe" w:color="EEECE1" w:themeColor="background2" w:fill="FFFFFF" w:themeFill="background1"/>
            <w:vAlign w:val="center"/>
          </w:tcPr>
          <w:p w:rsidR="005A20A7" w:rsidRPr="00637686" w:rsidRDefault="005A20A7"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A20A7" w:rsidRPr="00EC6507" w:rsidRDefault="005A20A7" w:rsidP="00AB5FB6">
            <w:pPr>
              <w:bidi w:val="0"/>
              <w:jc w:val="center"/>
              <w:rPr>
                <w:rFonts w:ascii="Gentium" w:hAnsi="Gentium"/>
                <w:sz w:val="20"/>
                <w:szCs w:val="20"/>
              </w:rPr>
            </w:pPr>
            <w:r>
              <w:rPr>
                <w:rFonts w:ascii="Gentium" w:hAnsi="Gentium"/>
                <w:sz w:val="20"/>
                <w:szCs w:val="20"/>
              </w:rPr>
              <w:t>-jon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5A20A7" w:rsidRPr="00801AF8" w:rsidRDefault="005A20A7" w:rsidP="00AB5FB6">
            <w:pPr>
              <w:bidi w:val="0"/>
              <w:jc w:val="center"/>
              <w:rPr>
                <w:rFonts w:ascii="Gentium" w:hAnsi="Gentium"/>
                <w:sz w:val="20"/>
                <w:szCs w:val="20"/>
              </w:rPr>
            </w:pPr>
            <w:r>
              <w:rPr>
                <w:rFonts w:ascii="Gentium" w:hAnsi="Gentium"/>
                <w:sz w:val="20"/>
                <w:szCs w:val="20"/>
              </w:rPr>
              <w:t>-jun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5A20A7" w:rsidRPr="00875E67" w:rsidRDefault="005A20A7" w:rsidP="005A20A7">
            <w:pPr>
              <w:bidi w:val="0"/>
              <w:jc w:val="center"/>
              <w:rPr>
                <w:rFonts w:ascii="Gentium" w:hAnsi="Gentium"/>
                <w:sz w:val="20"/>
                <w:szCs w:val="20"/>
                <w:vertAlign w:val="superscript"/>
              </w:rPr>
            </w:pPr>
            <w:r>
              <w:rPr>
                <w:rFonts w:ascii="Gentium" w:hAnsi="Gentium"/>
                <w:sz w:val="20"/>
                <w:szCs w:val="20"/>
              </w:rPr>
              <w:t>-on</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5A20A7" w:rsidRPr="00372139" w:rsidRDefault="005A20A7" w:rsidP="00AB5FB6">
            <w:pPr>
              <w:bidi w:val="0"/>
              <w:jc w:val="center"/>
              <w:rPr>
                <w:rFonts w:ascii="Gentium" w:hAnsi="Gentium"/>
                <w:sz w:val="20"/>
                <w:szCs w:val="20"/>
              </w:rPr>
            </w:pPr>
            <w:r w:rsidRPr="006D0717">
              <w:rPr>
                <w:rFonts w:ascii="Gentium" w:hAnsi="Gentium"/>
                <w:sz w:val="20"/>
                <w:szCs w:val="20"/>
              </w:rPr>
              <w:t>-e</w:t>
            </w:r>
          </w:p>
        </w:tc>
        <w:tc>
          <w:tcPr>
            <w:tcW w:w="1295" w:type="dxa"/>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5A20A7" w:rsidRPr="00F57ADA" w:rsidRDefault="005A20A7" w:rsidP="00AB5FB6">
            <w:pPr>
              <w:bidi w:val="0"/>
              <w:jc w:val="center"/>
              <w:rPr>
                <w:rFonts w:ascii="Gentium" w:hAnsi="Gentium"/>
                <w:sz w:val="20"/>
                <w:szCs w:val="20"/>
              </w:rPr>
            </w:pPr>
            <w:r>
              <w:rPr>
                <w:rFonts w:ascii="Gentium" w:hAnsi="Gentium"/>
                <w:sz w:val="20"/>
                <w:szCs w:val="20"/>
              </w:rPr>
              <w:t>-jon</w:t>
            </w:r>
          </w:p>
        </w:tc>
      </w:tr>
      <w:tr w:rsidR="005A20A7" w:rsidTr="002F5B46">
        <w:tc>
          <w:tcPr>
            <w:tcW w:w="534" w:type="dxa"/>
            <w:vMerge/>
            <w:tcBorders>
              <w:bottom w:val="single" w:sz="4" w:space="0" w:color="0070C0"/>
            </w:tcBorders>
            <w:shd w:val="clear" w:color="auto" w:fill="FFFFFF" w:themeFill="background1"/>
            <w:vAlign w:val="center"/>
          </w:tcPr>
          <w:p w:rsidR="005A20A7" w:rsidRPr="0052029F" w:rsidRDefault="005A20A7"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5A20A7" w:rsidRPr="000D3354" w:rsidRDefault="005A20A7" w:rsidP="00AB5FB6">
            <w:pPr>
              <w:bidi w:val="0"/>
              <w:jc w:val="center"/>
              <w:rPr>
                <w:rFonts w:ascii="Noticia Text" w:hAnsi="Noticia Text"/>
                <w:i/>
                <w:iCs/>
                <w:color w:val="0070C0"/>
                <w:sz w:val="20"/>
                <w:szCs w:val="20"/>
              </w:rPr>
            </w:pPr>
            <w:r>
              <w:rPr>
                <w:rFonts w:ascii="Noticia Text" w:hAnsi="Noticia Text"/>
                <w:i/>
                <w:iCs/>
                <w:color w:val="0070C0"/>
                <w:sz w:val="20"/>
                <w:szCs w:val="20"/>
              </w:rPr>
              <w:t>Inst</w:t>
            </w:r>
          </w:p>
        </w:tc>
        <w:tc>
          <w:tcPr>
            <w:tcW w:w="1295" w:type="dxa"/>
            <w:vMerge/>
            <w:tcBorders>
              <w:bottom w:val="single" w:sz="4" w:space="0" w:color="31849B" w:themeColor="accent5" w:themeShade="BF"/>
              <w:right w:val="single" w:sz="18" w:space="0" w:color="FFFFFF" w:themeColor="background1"/>
            </w:tcBorders>
            <w:shd w:val="thinDiagStripe" w:color="B6DDE8" w:themeColor="accent5" w:themeTint="66" w:fill="FFFFFF" w:themeFill="background1"/>
            <w:vAlign w:val="center"/>
          </w:tcPr>
          <w:p w:rsidR="005A20A7" w:rsidRPr="00F57ADA" w:rsidRDefault="005A20A7"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EEECE1" w:themeColor="background2" w:fill="FFFFFF" w:themeFill="background1"/>
            <w:vAlign w:val="center"/>
          </w:tcPr>
          <w:p w:rsidR="005A20A7" w:rsidRPr="00637686" w:rsidRDefault="005A20A7"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5A20A7" w:rsidRPr="00F57ADA" w:rsidRDefault="006824C7" w:rsidP="00AB5FB6">
            <w:pPr>
              <w:bidi w:val="0"/>
              <w:jc w:val="center"/>
              <w:rPr>
                <w:rFonts w:ascii="Gentium" w:hAnsi="Gentium"/>
                <w:sz w:val="20"/>
                <w:szCs w:val="20"/>
              </w:rPr>
            </w:pPr>
            <w:r>
              <w:rPr>
                <w:rFonts w:ascii="Gentium" w:hAnsi="Gentium"/>
                <w:sz w:val="20"/>
                <w:szCs w:val="20"/>
              </w:rPr>
              <w:t>-jum</w:t>
            </w:r>
          </w:p>
        </w:tc>
        <w:tc>
          <w:tcPr>
            <w:tcW w:w="1295"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5A20A7" w:rsidRPr="00801AF8" w:rsidRDefault="006824C7" w:rsidP="00AB5FB6">
            <w:pPr>
              <w:bidi w:val="0"/>
              <w:jc w:val="center"/>
              <w:rPr>
                <w:rFonts w:ascii="Gentium" w:hAnsi="Gentium"/>
                <w:sz w:val="20"/>
                <w:szCs w:val="20"/>
              </w:rPr>
            </w:pPr>
            <w:r>
              <w:rPr>
                <w:rFonts w:ascii="Gentium" w:hAnsi="Gentium"/>
                <w:sz w:val="20"/>
                <w:szCs w:val="20"/>
              </w:rPr>
              <w:t>-juŋ</w:t>
            </w:r>
          </w:p>
        </w:tc>
        <w:tc>
          <w:tcPr>
            <w:tcW w:w="1295"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5A20A7" w:rsidRPr="00AA1EFD" w:rsidRDefault="006824C7" w:rsidP="00DC0F84">
            <w:pPr>
              <w:bidi w:val="0"/>
              <w:jc w:val="center"/>
              <w:rPr>
                <w:rFonts w:ascii="Gentium" w:hAnsi="Gentium"/>
                <w:sz w:val="20"/>
                <w:szCs w:val="20"/>
              </w:rPr>
            </w:pPr>
            <w:r>
              <w:rPr>
                <w:rFonts w:ascii="Gentium" w:hAnsi="Gentium"/>
                <w:sz w:val="20"/>
                <w:szCs w:val="20"/>
              </w:rPr>
              <w:t xml:space="preserve">-on </w:t>
            </w:r>
            <w:r w:rsidR="00DC0F84">
              <w:rPr>
                <w:rFonts w:ascii="Gentium" w:hAnsi="Gentium"/>
                <w:sz w:val="20"/>
                <w:szCs w:val="20"/>
                <w:vertAlign w:val="superscript"/>
              </w:rPr>
              <w:t>15</w:t>
            </w:r>
          </w:p>
        </w:tc>
        <w:tc>
          <w:tcPr>
            <w:tcW w:w="1295"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5A20A7" w:rsidRPr="00372139" w:rsidRDefault="00A9216A"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5A20A7" w:rsidRDefault="00A9216A" w:rsidP="00AB5FB6">
            <w:pPr>
              <w:bidi w:val="0"/>
              <w:jc w:val="center"/>
              <w:rPr>
                <w:rFonts w:ascii="Gentium" w:hAnsi="Gentium"/>
                <w:sz w:val="20"/>
                <w:szCs w:val="20"/>
              </w:rPr>
            </w:pPr>
            <w:r>
              <w:rPr>
                <w:rFonts w:ascii="Gentium" w:hAnsi="Gentium"/>
                <w:sz w:val="20"/>
                <w:szCs w:val="20"/>
              </w:rPr>
              <w:t>-jum</w:t>
            </w:r>
          </w:p>
        </w:tc>
      </w:tr>
      <w:tr w:rsidR="005A20A7" w:rsidRPr="002E18FE" w:rsidTr="00AB5FB6">
        <w:tc>
          <w:tcPr>
            <w:tcW w:w="534" w:type="dxa"/>
            <w:vMerge w:val="restart"/>
            <w:tcBorders>
              <w:top w:val="single" w:sz="4" w:space="0" w:color="0070C0"/>
            </w:tcBorders>
            <w:shd w:val="clear" w:color="auto" w:fill="FFFFFF" w:themeFill="background1"/>
            <w:textDirection w:val="btLr"/>
            <w:vAlign w:val="center"/>
          </w:tcPr>
          <w:p w:rsidR="005A20A7" w:rsidRPr="0052029F" w:rsidRDefault="005A20A7" w:rsidP="00AB5FB6">
            <w:pPr>
              <w:bidi w:val="0"/>
              <w:ind w:left="113" w:right="113"/>
              <w:jc w:val="center"/>
              <w:rPr>
                <w:rFonts w:ascii="Gentium" w:hAnsi="Gentium"/>
                <w:spacing w:val="30"/>
                <w:sz w:val="20"/>
                <w:szCs w:val="20"/>
              </w:rPr>
            </w:pPr>
            <w:r w:rsidRPr="0052029F">
              <w:rPr>
                <w:rFonts w:ascii="Noticia Text" w:hAnsi="Noticia Text"/>
                <w:smallCaps/>
                <w:color w:val="0070C0"/>
                <w:spacing w:val="30"/>
                <w:sz w:val="20"/>
                <w:szCs w:val="2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5A20A7" w:rsidRPr="00F5582F" w:rsidRDefault="005A20A7"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5A20A7" w:rsidRPr="00EC6507" w:rsidRDefault="005A20A7" w:rsidP="006D57A7">
            <w:pPr>
              <w:bidi w:val="0"/>
              <w:jc w:val="center"/>
              <w:rPr>
                <w:rFonts w:ascii="Gentium" w:hAnsi="Gentium"/>
                <w:sz w:val="20"/>
                <w:szCs w:val="20"/>
              </w:rPr>
            </w:pPr>
            <w:r>
              <w:rPr>
                <w:rFonts w:ascii="Gentium" w:hAnsi="Gentium"/>
                <w:sz w:val="20"/>
                <w:szCs w:val="20"/>
              </w:rPr>
              <w:t xml:space="preserve">-jójes </w:t>
            </w:r>
            <w:r>
              <w:rPr>
                <w:rFonts w:ascii="Gentium" w:hAnsi="Gentium"/>
                <w:sz w:val="20"/>
                <w:szCs w:val="20"/>
                <w:vertAlign w:val="superscript"/>
              </w:rPr>
              <w:t>5</w:t>
            </w:r>
            <w:r>
              <w:rPr>
                <w:rFonts w:ascii="Gentium" w:hAnsi="Gentium"/>
                <w:sz w:val="20"/>
                <w:szCs w:val="20"/>
              </w:rPr>
              <w:t>,  -jiːs</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5A20A7" w:rsidRPr="00637686" w:rsidRDefault="005A20A7" w:rsidP="00AB5FB6">
            <w:pPr>
              <w:bidi w:val="0"/>
              <w:jc w:val="center"/>
              <w:rPr>
                <w:rFonts w:ascii="Gentium" w:hAnsi="Gentium"/>
                <w:sz w:val="20"/>
                <w:szCs w:val="20"/>
              </w:rPr>
            </w:pPr>
            <w:r>
              <w:rPr>
                <w:rFonts w:ascii="Gentium" w:hAnsi="Gentium"/>
                <w:sz w:val="20"/>
                <w:szCs w:val="20"/>
              </w:rPr>
              <w:t>-jéz</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A20A7" w:rsidRPr="00EC6507" w:rsidRDefault="005A20A7" w:rsidP="006D57A7">
            <w:pPr>
              <w:bidi w:val="0"/>
              <w:jc w:val="center"/>
              <w:rPr>
                <w:rFonts w:ascii="Gentium" w:hAnsi="Gentium"/>
                <w:sz w:val="20"/>
                <w:szCs w:val="20"/>
              </w:rPr>
            </w:pPr>
            <w:r>
              <w:rPr>
                <w:rFonts w:ascii="Gentium" w:hAnsi="Gentium"/>
                <w:sz w:val="20"/>
                <w:szCs w:val="20"/>
              </w:rPr>
              <w:t xml:space="preserve">-jós </w:t>
            </w:r>
            <w:r>
              <w:rPr>
                <w:rFonts w:ascii="Gentium" w:hAnsi="Gentium"/>
                <w:sz w:val="20"/>
                <w:szCs w:val="20"/>
                <w:vertAlign w:val="superscript"/>
              </w:rPr>
              <w:t>5</w:t>
            </w:r>
            <w:r>
              <w:rPr>
                <w:rFonts w:ascii="Gentium" w:hAnsi="Gentium"/>
                <w:sz w:val="20"/>
                <w:szCs w:val="20"/>
              </w:rPr>
              <w:t>,  -jes</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5A20A7" w:rsidRPr="00801AF8" w:rsidRDefault="005A20A7" w:rsidP="00AB5FB6">
            <w:pPr>
              <w:bidi w:val="0"/>
              <w:jc w:val="center"/>
              <w:rPr>
                <w:rFonts w:ascii="Gentium" w:hAnsi="Gentium"/>
                <w:sz w:val="20"/>
                <w:szCs w:val="20"/>
              </w:rPr>
            </w:pPr>
            <w:r>
              <w:rPr>
                <w:rFonts w:ascii="Gentium" w:hAnsi="Gentium"/>
                <w:sz w:val="20"/>
                <w:szCs w:val="20"/>
              </w:rPr>
              <w:t>-jó</w:t>
            </w:r>
            <w:r w:rsidRPr="00B54009">
              <w:rPr>
                <w:rFonts w:ascii="Gentium" w:hAnsi="Gentium" w:cs="Guttman-Soncino"/>
                <w:sz w:val="20"/>
                <w:szCs w:val="20"/>
              </w:rPr>
              <w:t>ɾ</w:t>
            </w:r>
          </w:p>
        </w:tc>
        <w:tc>
          <w:tcPr>
            <w:tcW w:w="1295"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5A20A7" w:rsidRPr="00AA1EFD" w:rsidRDefault="005A20A7" w:rsidP="00DC0F84">
            <w:pPr>
              <w:bidi w:val="0"/>
              <w:jc w:val="center"/>
              <w:rPr>
                <w:rFonts w:ascii="Gentium" w:hAnsi="Gentium"/>
                <w:sz w:val="20"/>
                <w:szCs w:val="20"/>
              </w:rPr>
            </w:pPr>
            <w:r>
              <w:rPr>
                <w:rFonts w:ascii="Gentium" w:hAnsi="Gentium"/>
                <w:sz w:val="20"/>
                <w:szCs w:val="20"/>
              </w:rPr>
              <w:t xml:space="preserve">-óɪ </w:t>
            </w:r>
            <w:r w:rsidR="00DC0F84">
              <w:rPr>
                <w:rStyle w:val="EndnoteReference"/>
                <w:rFonts w:ascii="Gentium" w:hAnsi="Gentium"/>
                <w:sz w:val="20"/>
                <w:szCs w:val="20"/>
              </w:rPr>
              <w:t>15</w:t>
            </w:r>
          </w:p>
        </w:tc>
        <w:tc>
          <w:tcPr>
            <w:tcW w:w="1295"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5A20A7" w:rsidRPr="00372139" w:rsidRDefault="005A20A7" w:rsidP="00AB5FB6">
            <w:pPr>
              <w:bidi w:val="0"/>
              <w:jc w:val="center"/>
              <w:rPr>
                <w:rFonts w:ascii="Gentium" w:hAnsi="Gentium"/>
                <w:sz w:val="20"/>
                <w:szCs w:val="20"/>
              </w:rPr>
            </w:pPr>
            <w:r>
              <w:rPr>
                <w:rFonts w:ascii="Gentium" w:hAnsi="Gentium"/>
                <w:sz w:val="20"/>
                <w:szCs w:val="20"/>
              </w:rPr>
              <w:t>-es</w:t>
            </w: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5A20A7" w:rsidRDefault="005A20A7" w:rsidP="00AB5FB6">
            <w:pPr>
              <w:bidi w:val="0"/>
              <w:jc w:val="center"/>
              <w:rPr>
                <w:rFonts w:ascii="Gentium" w:hAnsi="Gentium"/>
                <w:sz w:val="20"/>
                <w:szCs w:val="20"/>
              </w:rPr>
            </w:pPr>
            <w:r>
              <w:rPr>
                <w:rFonts w:ascii="Gentium" w:hAnsi="Gentium"/>
                <w:sz w:val="20"/>
                <w:szCs w:val="20"/>
              </w:rPr>
              <w:t>-jes</w:t>
            </w:r>
          </w:p>
        </w:tc>
      </w:tr>
      <w:tr w:rsidR="005A20A7" w:rsidRPr="002E18FE" w:rsidTr="00AB5FB6">
        <w:tc>
          <w:tcPr>
            <w:tcW w:w="534" w:type="dxa"/>
            <w:vMerge/>
            <w:shd w:val="clear" w:color="auto" w:fill="FFFFFF" w:themeFill="background1"/>
            <w:vAlign w:val="center"/>
          </w:tcPr>
          <w:p w:rsidR="005A20A7" w:rsidRPr="0052029F" w:rsidRDefault="005A20A7"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A20A7" w:rsidRPr="00F5582F" w:rsidRDefault="005A20A7"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5A20A7" w:rsidRPr="00EC6507" w:rsidRDefault="005A20A7" w:rsidP="006D57A7">
            <w:pPr>
              <w:bidi w:val="0"/>
              <w:jc w:val="center"/>
              <w:rPr>
                <w:rFonts w:ascii="Gentium" w:hAnsi="Gentium"/>
                <w:sz w:val="20"/>
                <w:szCs w:val="20"/>
              </w:rPr>
            </w:pPr>
            <w:r>
              <w:rPr>
                <w:rFonts w:ascii="Gentium" w:hAnsi="Gentium"/>
                <w:sz w:val="20"/>
                <w:szCs w:val="20"/>
              </w:rPr>
              <w:t xml:space="preserve">-jójes </w:t>
            </w:r>
            <w:r>
              <w:rPr>
                <w:rFonts w:ascii="Gentium" w:hAnsi="Gentium"/>
                <w:sz w:val="20"/>
                <w:szCs w:val="20"/>
                <w:vertAlign w:val="superscript"/>
              </w:rPr>
              <w:t>5</w:t>
            </w:r>
            <w:r>
              <w:rPr>
                <w:rFonts w:ascii="Gentium" w:hAnsi="Gentium"/>
                <w:sz w:val="20"/>
                <w:szCs w:val="20"/>
              </w:rPr>
              <w:t>,  -jiːs</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5A20A7" w:rsidRPr="00637686" w:rsidRDefault="005A20A7" w:rsidP="00AB5FB6">
            <w:pPr>
              <w:bidi w:val="0"/>
              <w:jc w:val="center"/>
              <w:rPr>
                <w:rFonts w:ascii="Gentium" w:hAnsi="Gentium"/>
                <w:sz w:val="20"/>
                <w:szCs w:val="20"/>
              </w:rPr>
            </w:pPr>
            <w:r>
              <w:rPr>
                <w:rFonts w:ascii="Gentium" w:hAnsi="Gentium"/>
                <w:sz w:val="20"/>
                <w:szCs w:val="20"/>
              </w:rPr>
              <w:t>-jez</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A20A7" w:rsidRPr="00EC6507" w:rsidRDefault="005A20A7" w:rsidP="006D57A7">
            <w:pPr>
              <w:bidi w:val="0"/>
              <w:jc w:val="center"/>
              <w:rPr>
                <w:rFonts w:ascii="Gentium" w:hAnsi="Gentium"/>
                <w:sz w:val="20"/>
                <w:szCs w:val="20"/>
              </w:rPr>
            </w:pPr>
            <w:r>
              <w:rPr>
                <w:rFonts w:ascii="Gentium" w:hAnsi="Gentium"/>
                <w:sz w:val="20"/>
                <w:szCs w:val="20"/>
              </w:rPr>
              <w:t xml:space="preserve">-jós </w:t>
            </w:r>
            <w:r>
              <w:rPr>
                <w:rFonts w:ascii="Gentium" w:hAnsi="Gentium"/>
                <w:sz w:val="20"/>
                <w:szCs w:val="20"/>
                <w:vertAlign w:val="superscript"/>
              </w:rPr>
              <w:t>5</w:t>
            </w:r>
            <w:r>
              <w:rPr>
                <w:rFonts w:ascii="Gentium" w:hAnsi="Gentium"/>
                <w:sz w:val="20"/>
                <w:szCs w:val="20"/>
              </w:rPr>
              <w:t>,  -jes</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5A20A7" w:rsidRPr="00801AF8" w:rsidRDefault="005A20A7" w:rsidP="00AB5FB6">
            <w:pPr>
              <w:bidi w:val="0"/>
              <w:jc w:val="center"/>
              <w:rPr>
                <w:rFonts w:ascii="Gentium" w:hAnsi="Gentium"/>
                <w:sz w:val="20"/>
                <w:szCs w:val="20"/>
              </w:rPr>
            </w:pPr>
            <w:r>
              <w:rPr>
                <w:rFonts w:ascii="Gentium" w:hAnsi="Gentium"/>
                <w:sz w:val="20"/>
                <w:szCs w:val="20"/>
              </w:rPr>
              <w:t>-je</w:t>
            </w:r>
            <w:r w:rsidRPr="00B54009">
              <w:rPr>
                <w:rFonts w:ascii="Gentium" w:hAnsi="Gentium" w:cs="Guttman-Soncino"/>
                <w:sz w:val="20"/>
                <w:szCs w:val="20"/>
              </w:rPr>
              <w:t>ɾ</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5A20A7" w:rsidRPr="00AA1EFD" w:rsidRDefault="005A20A7" w:rsidP="00DC0F84">
            <w:pPr>
              <w:bidi w:val="0"/>
              <w:jc w:val="center"/>
              <w:rPr>
                <w:rFonts w:ascii="Gentium" w:hAnsi="Gentium"/>
                <w:sz w:val="20"/>
                <w:szCs w:val="20"/>
              </w:rPr>
            </w:pPr>
            <w:r>
              <w:rPr>
                <w:rFonts w:ascii="Gentium" w:hAnsi="Gentium"/>
                <w:sz w:val="20"/>
                <w:szCs w:val="20"/>
              </w:rPr>
              <w:t xml:space="preserve">-es </w:t>
            </w:r>
            <w:r w:rsidR="00DC0F84">
              <w:rPr>
                <w:rStyle w:val="EndnoteReference"/>
                <w:rFonts w:ascii="Gentium" w:hAnsi="Gentium"/>
                <w:sz w:val="20"/>
                <w:szCs w:val="20"/>
              </w:rPr>
              <w:t>15</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5A20A7" w:rsidRPr="00372139" w:rsidRDefault="005A20A7" w:rsidP="00AB5FB6">
            <w:pPr>
              <w:bidi w:val="0"/>
              <w:jc w:val="center"/>
              <w:rPr>
                <w:rFonts w:ascii="Gentium" w:hAnsi="Gentium"/>
                <w:sz w:val="20"/>
                <w:szCs w:val="20"/>
              </w:rPr>
            </w:pPr>
            <w:r>
              <w:rPr>
                <w:rFonts w:ascii="Gentium" w:hAnsi="Gentium"/>
                <w:sz w:val="20"/>
                <w:szCs w:val="20"/>
              </w:rPr>
              <w:t>-es</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5A20A7" w:rsidRDefault="005A20A7" w:rsidP="00AB5FB6">
            <w:pPr>
              <w:bidi w:val="0"/>
              <w:jc w:val="center"/>
              <w:rPr>
                <w:rFonts w:ascii="Gentium" w:hAnsi="Gentium"/>
                <w:sz w:val="20"/>
                <w:szCs w:val="20"/>
              </w:rPr>
            </w:pPr>
            <w:r>
              <w:rPr>
                <w:rFonts w:ascii="Gentium" w:hAnsi="Gentium"/>
                <w:sz w:val="20"/>
                <w:szCs w:val="20"/>
              </w:rPr>
              <w:t>-jes</w:t>
            </w:r>
          </w:p>
        </w:tc>
      </w:tr>
      <w:tr w:rsidR="005A20A7" w:rsidRPr="002E18FE" w:rsidTr="00AB5FB6">
        <w:tc>
          <w:tcPr>
            <w:tcW w:w="534" w:type="dxa"/>
            <w:vMerge/>
            <w:shd w:val="clear" w:color="auto" w:fill="FFFFFF" w:themeFill="background1"/>
            <w:vAlign w:val="center"/>
          </w:tcPr>
          <w:p w:rsidR="005A20A7" w:rsidRPr="0052029F" w:rsidRDefault="005A20A7"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A20A7" w:rsidRPr="00F5582F" w:rsidRDefault="005A20A7"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5A20A7" w:rsidRPr="00EC6507" w:rsidRDefault="005A20A7" w:rsidP="00AB5FB6">
            <w:pPr>
              <w:bidi w:val="0"/>
              <w:jc w:val="center"/>
              <w:rPr>
                <w:rFonts w:ascii="Gentium" w:hAnsi="Gentium"/>
                <w:sz w:val="20"/>
                <w:szCs w:val="20"/>
              </w:rPr>
            </w:pPr>
            <w:r>
              <w:rPr>
                <w:rFonts w:ascii="Gentium" w:hAnsi="Gentium"/>
                <w:sz w:val="20"/>
                <w:szCs w:val="20"/>
              </w:rPr>
              <w:t>-jójsiː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5A20A7" w:rsidRPr="00637686" w:rsidRDefault="005A20A7" w:rsidP="00AB5FB6">
            <w:pPr>
              <w:bidi w:val="0"/>
              <w:jc w:val="center"/>
              <w:rPr>
                <w:rFonts w:ascii="Gentium" w:hAnsi="Gentium"/>
                <w:sz w:val="20"/>
                <w:szCs w:val="20"/>
              </w:rPr>
            </w:pPr>
            <w:r>
              <w:rPr>
                <w:rFonts w:ascii="Gentium" w:hAnsi="Gentium"/>
                <w:sz w:val="20"/>
                <w:szCs w:val="20"/>
              </w:rPr>
              <w:t>-jeʃi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A20A7" w:rsidRPr="00EC6507" w:rsidRDefault="005A20A7" w:rsidP="00AB5FB6">
            <w:pPr>
              <w:bidi w:val="0"/>
              <w:jc w:val="center"/>
              <w:rPr>
                <w:rFonts w:ascii="Gentium" w:hAnsi="Gentium"/>
                <w:sz w:val="20"/>
                <w:szCs w:val="20"/>
              </w:rPr>
            </w:pPr>
            <w:r>
              <w:rPr>
                <w:rFonts w:ascii="Gentium" w:hAnsi="Gentium"/>
                <w:sz w:val="20"/>
                <w:szCs w:val="20"/>
              </w:rPr>
              <w:t>-jósi</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5A20A7" w:rsidRPr="00EC6507" w:rsidRDefault="005A20A7" w:rsidP="00AB5FB6">
            <w:pPr>
              <w:bidi w:val="0"/>
              <w:jc w:val="center"/>
              <w:rPr>
                <w:rFonts w:ascii="Gentium" w:hAnsi="Gentium"/>
                <w:sz w:val="20"/>
                <w:szCs w:val="20"/>
              </w:rPr>
            </w:pPr>
            <w:r>
              <w:rPr>
                <w:rFonts w:ascii="Gentium" w:hAnsi="Gentium"/>
                <w:sz w:val="20"/>
                <w:szCs w:val="20"/>
              </w:rPr>
              <w:t>-jósːe</w:t>
            </w:r>
            <w:r w:rsidR="006956AB" w:rsidRPr="00E1298D">
              <w:rPr>
                <w:rFonts w:ascii="Gentium" w:hAnsi="Gentium"/>
                <w:sz w:val="20"/>
                <w:szCs w:val="20"/>
              </w:rPr>
              <w:t xml:space="preserve"> </w:t>
            </w:r>
            <w:r w:rsidR="006956AB">
              <w:rPr>
                <w:rStyle w:val="EndnoteReference"/>
                <w:rFonts w:ascii="Gentium" w:hAnsi="Gentium"/>
                <w:sz w:val="20"/>
                <w:szCs w:val="20"/>
              </w:rPr>
              <w:t>7</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tcMar>
              <w:left w:w="57" w:type="dxa"/>
              <w:right w:w="57" w:type="dxa"/>
            </w:tcMar>
            <w:vAlign w:val="center"/>
          </w:tcPr>
          <w:p w:rsidR="005A20A7" w:rsidRPr="00AA1EFD" w:rsidRDefault="005A20A7" w:rsidP="00DC0F84">
            <w:pPr>
              <w:bidi w:val="0"/>
              <w:jc w:val="center"/>
              <w:rPr>
                <w:rFonts w:ascii="Gentium" w:hAnsi="Gentium"/>
                <w:sz w:val="20"/>
                <w:szCs w:val="20"/>
              </w:rPr>
            </w:pPr>
            <w:r>
              <w:rPr>
                <w:rFonts w:ascii="Gentium" w:hAnsi="Gentium"/>
                <w:sz w:val="20"/>
                <w:szCs w:val="20"/>
              </w:rPr>
              <w:t xml:space="preserve">-íɽe </w:t>
            </w:r>
            <w:r w:rsidR="00DC0F84">
              <w:rPr>
                <w:rStyle w:val="EndnoteReference"/>
                <w:rFonts w:ascii="Gentium" w:hAnsi="Gentium"/>
                <w:sz w:val="20"/>
                <w:szCs w:val="20"/>
              </w:rPr>
              <w:t>15</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5A20A7" w:rsidRPr="00372139" w:rsidRDefault="005A20A7" w:rsidP="00AB5FB6">
            <w:pPr>
              <w:bidi w:val="0"/>
              <w:jc w:val="center"/>
              <w:rPr>
                <w:rFonts w:ascii="Gentium" w:hAnsi="Gentium"/>
                <w:sz w:val="20"/>
                <w:szCs w:val="20"/>
              </w:rPr>
            </w:pPr>
            <w:r>
              <w:rPr>
                <w:rFonts w:ascii="Gentium" w:hAnsi="Gentium"/>
                <w:sz w:val="20"/>
                <w:szCs w:val="20"/>
              </w:rPr>
              <w:t>-ɑs</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5A20A7" w:rsidRPr="00EC6507" w:rsidRDefault="005A20A7" w:rsidP="00AB5FB6">
            <w:pPr>
              <w:bidi w:val="0"/>
              <w:jc w:val="center"/>
              <w:rPr>
                <w:rFonts w:ascii="Gentium" w:hAnsi="Gentium"/>
                <w:sz w:val="20"/>
                <w:szCs w:val="20"/>
              </w:rPr>
            </w:pPr>
            <w:r>
              <w:rPr>
                <w:rFonts w:ascii="Gentium" w:hAnsi="Gentium"/>
                <w:sz w:val="20"/>
                <w:szCs w:val="20"/>
              </w:rPr>
              <w:t>-jósi</w:t>
            </w:r>
          </w:p>
        </w:tc>
      </w:tr>
      <w:tr w:rsidR="00BB78F8" w:rsidRPr="002E18FE" w:rsidTr="00AB5FB6">
        <w:tc>
          <w:tcPr>
            <w:tcW w:w="534" w:type="dxa"/>
            <w:vMerge/>
            <w:shd w:val="clear" w:color="auto" w:fill="FFFFFF" w:themeFill="background1"/>
            <w:vAlign w:val="center"/>
          </w:tcPr>
          <w:p w:rsidR="00BB78F8" w:rsidRPr="0052029F" w:rsidRDefault="00BB78F8"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B78F8" w:rsidRPr="00F5582F" w:rsidRDefault="00BB78F8" w:rsidP="00AB5FB6">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BB78F8" w:rsidRPr="00EC6507" w:rsidRDefault="00BB78F8" w:rsidP="00AB5FB6">
            <w:pPr>
              <w:bidi w:val="0"/>
              <w:jc w:val="center"/>
              <w:rPr>
                <w:rFonts w:ascii="Gentium" w:hAnsi="Gentium"/>
                <w:sz w:val="20"/>
                <w:szCs w:val="20"/>
              </w:rPr>
            </w:pPr>
            <w:r>
              <w:rPr>
                <w:rFonts w:ascii="Gentium" w:hAnsi="Gentium"/>
                <w:sz w:val="20"/>
                <w:szCs w:val="20"/>
              </w:rPr>
              <w:t>-jən</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BB78F8" w:rsidRPr="00EC6507" w:rsidRDefault="00BB78F8" w:rsidP="00AB5FB6">
            <w:pPr>
              <w:bidi w:val="0"/>
              <w:jc w:val="center"/>
              <w:rPr>
                <w:rFonts w:ascii="Gentium" w:hAnsi="Gentium"/>
                <w:sz w:val="20"/>
                <w:szCs w:val="20"/>
              </w:rPr>
            </w:pPr>
            <w:r>
              <w:rPr>
                <w:rFonts w:ascii="Gentium" w:hAnsi="Gentium"/>
                <w:sz w:val="20"/>
                <w:szCs w:val="20"/>
              </w:rPr>
              <w:t>-jan</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B78F8" w:rsidRPr="00EC6507" w:rsidRDefault="00BB78F8" w:rsidP="00AB5FB6">
            <w:pPr>
              <w:bidi w:val="0"/>
              <w:jc w:val="center"/>
              <w:rPr>
                <w:rFonts w:ascii="Gentium" w:hAnsi="Gentium"/>
                <w:sz w:val="20"/>
                <w:szCs w:val="20"/>
              </w:rPr>
            </w:pPr>
            <w:r>
              <w:rPr>
                <w:rFonts w:ascii="Gentium" w:hAnsi="Gentium"/>
                <w:sz w:val="20"/>
                <w:szCs w:val="20"/>
              </w:rPr>
              <w:t>-jən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BB78F8" w:rsidRPr="00EC6507" w:rsidRDefault="00BB78F8" w:rsidP="00AB5FB6">
            <w:pPr>
              <w:bidi w:val="0"/>
              <w:jc w:val="center"/>
              <w:rPr>
                <w:rFonts w:ascii="Gentium" w:hAnsi="Gentium"/>
                <w:sz w:val="20"/>
                <w:szCs w:val="20"/>
              </w:rPr>
            </w:pPr>
            <w:r>
              <w:rPr>
                <w:rFonts w:ascii="Gentium" w:hAnsi="Gentium"/>
                <w:sz w:val="20"/>
                <w:szCs w:val="20"/>
              </w:rPr>
              <w:t>-jen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BB78F8" w:rsidRPr="00AA1EFD" w:rsidRDefault="00BB78F8" w:rsidP="00DC0F84">
            <w:pPr>
              <w:bidi w:val="0"/>
              <w:jc w:val="center"/>
              <w:rPr>
                <w:rFonts w:ascii="Gentium" w:hAnsi="Gentium"/>
                <w:sz w:val="20"/>
                <w:szCs w:val="20"/>
              </w:rPr>
            </w:pPr>
            <w:r>
              <w:rPr>
                <w:rFonts w:ascii="Gentium" w:hAnsi="Gentium"/>
                <w:sz w:val="20"/>
                <w:szCs w:val="20"/>
              </w:rPr>
              <w:t xml:space="preserve">-an </w:t>
            </w:r>
            <w:r w:rsidR="00DC0F84">
              <w:rPr>
                <w:rStyle w:val="EndnoteReference"/>
                <w:rFonts w:ascii="Gentium" w:hAnsi="Gentium"/>
                <w:sz w:val="20"/>
                <w:szCs w:val="20"/>
              </w:rPr>
              <w:t>8</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BB78F8" w:rsidRPr="00372139" w:rsidRDefault="00BB78F8" w:rsidP="00AB5FB6">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BB78F8" w:rsidRPr="00EC6507" w:rsidRDefault="00BB78F8" w:rsidP="00AB5FB6">
            <w:pPr>
              <w:bidi w:val="0"/>
              <w:jc w:val="center"/>
              <w:rPr>
                <w:rFonts w:ascii="Gentium" w:hAnsi="Gentium"/>
                <w:sz w:val="20"/>
                <w:szCs w:val="20"/>
              </w:rPr>
            </w:pPr>
            <w:r>
              <w:rPr>
                <w:rFonts w:ascii="Gentium" w:hAnsi="Gentium"/>
                <w:sz w:val="20"/>
                <w:szCs w:val="20"/>
              </w:rPr>
              <w:t>-jən</w:t>
            </w:r>
          </w:p>
        </w:tc>
      </w:tr>
      <w:tr w:rsidR="00A651A9" w:rsidRPr="002E18FE" w:rsidTr="00AB5FB6">
        <w:tc>
          <w:tcPr>
            <w:tcW w:w="534" w:type="dxa"/>
            <w:vMerge/>
            <w:shd w:val="clear" w:color="auto" w:fill="FFFFFF" w:themeFill="background1"/>
            <w:vAlign w:val="center"/>
          </w:tcPr>
          <w:p w:rsidR="00A651A9" w:rsidRPr="0052029F" w:rsidRDefault="00A651A9"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vAlign w:val="center"/>
          </w:tcPr>
          <w:p w:rsidR="00A651A9" w:rsidRPr="000D3354" w:rsidRDefault="00A651A9" w:rsidP="00AB5FB6">
            <w:pPr>
              <w:bidi w:val="0"/>
              <w:jc w:val="center"/>
              <w:rPr>
                <w:rFonts w:ascii="Noticia Text" w:hAnsi="Noticia Text"/>
                <w:i/>
                <w:iCs/>
                <w:color w:val="0070C0"/>
                <w:sz w:val="20"/>
                <w:szCs w:val="20"/>
              </w:rPr>
            </w:pPr>
            <w:r w:rsidRPr="000D3354">
              <w:rPr>
                <w:rFonts w:ascii="Noticia Text" w:hAnsi="Noticia Text"/>
                <w:i/>
                <w:iCs/>
                <w:color w:val="0070C0"/>
                <w:sz w:val="20"/>
                <w:szCs w:val="20"/>
              </w:rPr>
              <w:t>Loc</w:t>
            </w:r>
          </w:p>
        </w:tc>
        <w:tc>
          <w:tcPr>
            <w:tcW w:w="1295" w:type="dxa"/>
            <w:vMerge w:val="restart"/>
            <w:tcBorders>
              <w:top w:val="single" w:sz="4" w:space="0" w:color="92CDDC" w:themeColor="accent5" w:themeTint="99"/>
              <w:right w:val="single" w:sz="18" w:space="0" w:color="FFFFFF" w:themeColor="background1"/>
            </w:tcBorders>
            <w:shd w:val="thinDiagStripe" w:color="B6DDE8" w:themeColor="accent5" w:themeTint="66" w:fill="FFFFFF" w:themeFill="background1"/>
            <w:vAlign w:val="center"/>
          </w:tcPr>
          <w:p w:rsidR="00A651A9" w:rsidRPr="00F57ADA" w:rsidRDefault="00A651A9" w:rsidP="00AB5FB6">
            <w:pPr>
              <w:bidi w:val="0"/>
              <w:jc w:val="center"/>
              <w:rPr>
                <w:rFonts w:ascii="Gentium" w:hAnsi="Gentium"/>
                <w:sz w:val="20"/>
                <w:szCs w:val="20"/>
              </w:rPr>
            </w:pPr>
          </w:p>
        </w:tc>
        <w:tc>
          <w:tcPr>
            <w:tcW w:w="1295" w:type="dxa"/>
            <w:vMerge w:val="restart"/>
            <w:tcBorders>
              <w:top w:val="single" w:sz="4" w:space="0" w:color="DDD9C3" w:themeColor="background2" w:themeShade="E6"/>
              <w:left w:val="single" w:sz="4" w:space="0" w:color="FFFFFF" w:themeColor="background1"/>
              <w:right w:val="single" w:sz="4" w:space="0" w:color="FFFFFF" w:themeColor="background1"/>
            </w:tcBorders>
            <w:shd w:val="thinDiagStripe" w:color="EEECE1" w:themeColor="background2" w:fill="FFFFFF" w:themeFill="background1"/>
            <w:vAlign w:val="center"/>
          </w:tcPr>
          <w:p w:rsidR="00A651A9" w:rsidRPr="00637686" w:rsidRDefault="00A651A9"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651A9" w:rsidRPr="00D76EA7" w:rsidRDefault="000E44B6" w:rsidP="00AB5FB6">
            <w:pPr>
              <w:bidi w:val="0"/>
              <w:jc w:val="center"/>
              <w:rPr>
                <w:rFonts w:ascii="Gentium" w:hAnsi="Gentium"/>
                <w:sz w:val="20"/>
                <w:szCs w:val="20"/>
                <w:highlight w:val="yellow"/>
              </w:rPr>
            </w:pPr>
            <w:r w:rsidRPr="000E44B6">
              <w:rPr>
                <w:rFonts w:ascii="Gentium" w:hAnsi="Gentium"/>
                <w:sz w:val="20"/>
                <w:szCs w:val="20"/>
              </w:rPr>
              <w:t>-jen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A651A9" w:rsidRPr="00801AF8" w:rsidRDefault="000E44B6" w:rsidP="00AB5FB6">
            <w:pPr>
              <w:bidi w:val="0"/>
              <w:jc w:val="center"/>
              <w:rPr>
                <w:rFonts w:ascii="Gentium" w:hAnsi="Gentium"/>
                <w:sz w:val="20"/>
                <w:szCs w:val="20"/>
              </w:rPr>
            </w:pPr>
            <w:r>
              <w:rPr>
                <w:rFonts w:ascii="Gentium" w:hAnsi="Gentium"/>
                <w:sz w:val="20"/>
                <w:szCs w:val="20"/>
              </w:rPr>
              <w:t>-jen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A651A9" w:rsidRPr="00801AF8" w:rsidRDefault="00A651A9" w:rsidP="00DC0F84">
            <w:pPr>
              <w:bidi w:val="0"/>
              <w:jc w:val="center"/>
              <w:rPr>
                <w:rFonts w:ascii="Gentium" w:hAnsi="Gentium"/>
                <w:sz w:val="20"/>
                <w:szCs w:val="20"/>
              </w:rPr>
            </w:pPr>
            <w:r>
              <w:rPr>
                <w:rFonts w:ascii="Gentium" w:hAnsi="Gentium"/>
                <w:sz w:val="20"/>
                <w:szCs w:val="20"/>
              </w:rPr>
              <w:t xml:space="preserve">-in </w:t>
            </w:r>
            <w:r w:rsidR="00DC0F84">
              <w:rPr>
                <w:rStyle w:val="EndnoteReference"/>
                <w:rFonts w:ascii="Gentium" w:hAnsi="Gentium"/>
                <w:sz w:val="20"/>
                <w:szCs w:val="20"/>
              </w:rPr>
              <w:t>15</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A651A9" w:rsidRPr="00372139" w:rsidRDefault="000E44B6" w:rsidP="00AB5FB6">
            <w:pPr>
              <w:bidi w:val="0"/>
              <w:jc w:val="center"/>
              <w:rPr>
                <w:rFonts w:ascii="Gentium" w:hAnsi="Gentium"/>
                <w:sz w:val="20"/>
                <w:szCs w:val="20"/>
              </w:rPr>
            </w:pPr>
            <w:r>
              <w:rPr>
                <w:rFonts w:ascii="Gentium" w:hAnsi="Gentium"/>
                <w:sz w:val="20"/>
                <w:szCs w:val="20"/>
              </w:rPr>
              <w:t>-e</w:t>
            </w:r>
          </w:p>
        </w:tc>
        <w:tc>
          <w:tcPr>
            <w:tcW w:w="1295" w:type="dxa"/>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A651A9" w:rsidRPr="002E18FE" w:rsidRDefault="000E44B6" w:rsidP="000E44B6">
            <w:pPr>
              <w:bidi w:val="0"/>
              <w:jc w:val="center"/>
              <w:rPr>
                <w:rFonts w:ascii="Gentium" w:hAnsi="Gentium"/>
                <w:sz w:val="20"/>
                <w:szCs w:val="20"/>
              </w:rPr>
            </w:pPr>
            <w:r>
              <w:rPr>
                <w:rFonts w:ascii="Gentium" w:hAnsi="Gentium"/>
                <w:sz w:val="20"/>
                <w:szCs w:val="20"/>
              </w:rPr>
              <w:t>-jen</w:t>
            </w:r>
          </w:p>
        </w:tc>
      </w:tr>
      <w:tr w:rsidR="00A651A9" w:rsidRPr="00801AF8" w:rsidTr="002F5B46">
        <w:tc>
          <w:tcPr>
            <w:tcW w:w="534" w:type="dxa"/>
            <w:vMerge/>
            <w:tcBorders>
              <w:bottom w:val="single" w:sz="4" w:space="0" w:color="808080" w:themeColor="background1" w:themeShade="80"/>
            </w:tcBorders>
            <w:shd w:val="clear" w:color="auto" w:fill="FFFFFF" w:themeFill="background1"/>
            <w:vAlign w:val="center"/>
          </w:tcPr>
          <w:p w:rsidR="00A651A9" w:rsidRPr="0052029F" w:rsidRDefault="00A651A9" w:rsidP="00AB5FB6">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A651A9" w:rsidRPr="000D3354" w:rsidRDefault="00A651A9" w:rsidP="00AB5FB6">
            <w:pPr>
              <w:bidi w:val="0"/>
              <w:jc w:val="center"/>
              <w:rPr>
                <w:rFonts w:ascii="Noticia Text" w:hAnsi="Noticia Text"/>
                <w:i/>
                <w:iCs/>
                <w:color w:val="0070C0"/>
                <w:sz w:val="20"/>
                <w:szCs w:val="20"/>
              </w:rPr>
            </w:pPr>
            <w:r>
              <w:rPr>
                <w:rFonts w:ascii="Noticia Text" w:hAnsi="Noticia Text"/>
                <w:i/>
                <w:iCs/>
                <w:color w:val="0070C0"/>
                <w:sz w:val="20"/>
                <w:szCs w:val="20"/>
              </w:rPr>
              <w:t>Inst</w:t>
            </w:r>
          </w:p>
        </w:tc>
        <w:tc>
          <w:tcPr>
            <w:tcW w:w="1295" w:type="dxa"/>
            <w:vMerge/>
            <w:tcBorders>
              <w:bottom w:val="single" w:sz="4" w:space="0" w:color="31849B" w:themeColor="accent5" w:themeShade="BF"/>
              <w:right w:val="single" w:sz="18" w:space="0" w:color="FFFFFF" w:themeColor="background1"/>
            </w:tcBorders>
            <w:shd w:val="thinDiagStripe" w:color="B6DDE8" w:themeColor="accent5" w:themeTint="66" w:fill="FFFFFF" w:themeFill="background1"/>
            <w:vAlign w:val="center"/>
          </w:tcPr>
          <w:p w:rsidR="00A651A9" w:rsidRPr="00F57ADA" w:rsidRDefault="00A651A9"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EEECE1" w:themeColor="background2" w:fill="FFFFFF" w:themeFill="background1"/>
            <w:vAlign w:val="center"/>
          </w:tcPr>
          <w:p w:rsidR="00A651A9" w:rsidRPr="00637686" w:rsidRDefault="00A651A9" w:rsidP="00AB5FB6">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A651A9" w:rsidRPr="00F57ADA" w:rsidRDefault="00A651A9" w:rsidP="00AB5FB6">
            <w:pPr>
              <w:bidi w:val="0"/>
              <w:jc w:val="center"/>
              <w:rPr>
                <w:rFonts w:ascii="Gentium" w:hAnsi="Gentium"/>
                <w:sz w:val="20"/>
                <w:szCs w:val="20"/>
              </w:rPr>
            </w:pPr>
            <w:r>
              <w:rPr>
                <w:rFonts w:ascii="Gentium" w:hAnsi="Gentium"/>
                <w:sz w:val="20"/>
                <w:szCs w:val="20"/>
              </w:rPr>
              <w:t>-júme</w:t>
            </w:r>
          </w:p>
        </w:tc>
        <w:tc>
          <w:tcPr>
            <w:tcW w:w="1295"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A651A9" w:rsidRPr="00EC6507" w:rsidRDefault="00A651A9" w:rsidP="00AB5FB6">
            <w:pPr>
              <w:bidi w:val="0"/>
              <w:jc w:val="center"/>
              <w:rPr>
                <w:rFonts w:ascii="Gentium" w:hAnsi="Gentium"/>
                <w:sz w:val="20"/>
                <w:szCs w:val="20"/>
              </w:rPr>
            </w:pPr>
            <w:r>
              <w:rPr>
                <w:rFonts w:ascii="Gentium" w:hAnsi="Gentium"/>
                <w:sz w:val="20"/>
                <w:szCs w:val="20"/>
              </w:rPr>
              <w:t>-júme</w:t>
            </w:r>
          </w:p>
        </w:tc>
        <w:tc>
          <w:tcPr>
            <w:tcW w:w="1295"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A651A9" w:rsidRPr="00801AF8" w:rsidRDefault="00A651A9" w:rsidP="00DC0F84">
            <w:pPr>
              <w:bidi w:val="0"/>
              <w:jc w:val="center"/>
              <w:rPr>
                <w:rFonts w:ascii="Gentium" w:hAnsi="Gentium"/>
                <w:sz w:val="20"/>
                <w:szCs w:val="20"/>
              </w:rPr>
            </w:pPr>
            <w:r>
              <w:rPr>
                <w:rFonts w:ascii="Gentium" w:hAnsi="Gentium"/>
                <w:sz w:val="20"/>
                <w:szCs w:val="20"/>
              </w:rPr>
              <w:t xml:space="preserve">-me </w:t>
            </w:r>
            <w:r w:rsidR="00DC0F84">
              <w:rPr>
                <w:rStyle w:val="EndnoteReference"/>
                <w:rFonts w:ascii="Gentium" w:hAnsi="Gentium"/>
                <w:sz w:val="20"/>
                <w:szCs w:val="20"/>
              </w:rPr>
              <w:t>15</w:t>
            </w:r>
          </w:p>
        </w:tc>
        <w:tc>
          <w:tcPr>
            <w:tcW w:w="1295"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A651A9" w:rsidRPr="00801AF8" w:rsidRDefault="00857FD4" w:rsidP="00AB5FB6">
            <w:pPr>
              <w:bidi w:val="0"/>
              <w:jc w:val="center"/>
              <w:rPr>
                <w:rFonts w:ascii="Gentium" w:hAnsi="Gentium"/>
                <w:sz w:val="20"/>
                <w:szCs w:val="20"/>
              </w:rPr>
            </w:pPr>
            <w:r>
              <w:rPr>
                <w:rFonts w:ascii="Gentium" w:hAnsi="Gentium"/>
                <w:sz w:val="20"/>
                <w:szCs w:val="20"/>
              </w:rPr>
              <w:t>-</w:t>
            </w:r>
            <w:r w:rsidR="0065291E">
              <w:rPr>
                <w:rFonts w:ascii="Gentium" w:hAnsi="Gentium"/>
                <w:sz w:val="20"/>
                <w:szCs w:val="20"/>
              </w:rPr>
              <w:t>me</w:t>
            </w:r>
          </w:p>
        </w:tc>
        <w:tc>
          <w:tcPr>
            <w:tcW w:w="1295"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A651A9" w:rsidRPr="00801AF8" w:rsidRDefault="00A651A9" w:rsidP="00AB5FB6">
            <w:pPr>
              <w:bidi w:val="0"/>
              <w:jc w:val="center"/>
              <w:rPr>
                <w:rFonts w:ascii="Gentium" w:hAnsi="Gentium"/>
                <w:sz w:val="20"/>
                <w:szCs w:val="20"/>
              </w:rPr>
            </w:pPr>
            <w:r>
              <w:rPr>
                <w:rFonts w:ascii="Gentium" w:hAnsi="Gentium"/>
                <w:sz w:val="20"/>
                <w:szCs w:val="20"/>
              </w:rPr>
              <w:t>-jume</w:t>
            </w:r>
          </w:p>
        </w:tc>
      </w:tr>
    </w:tbl>
    <w:p w:rsidR="000E44B6" w:rsidRDefault="000E44B6" w:rsidP="000E44B6">
      <w:pPr>
        <w:bidi w:val="0"/>
        <w:spacing w:before="360" w:after="0"/>
        <w:jc w:val="right"/>
        <w:rPr>
          <w:rtl/>
        </w:rPr>
      </w:pPr>
      <w:r w:rsidRPr="00991DC5">
        <w:rPr>
          <w:rFonts w:ascii="Noticia Text" w:hAnsi="Noticia Text"/>
          <w:i/>
          <w:iCs/>
          <w:sz w:val="18"/>
          <w:szCs w:val="18"/>
        </w:rPr>
        <w:t>Continued on next page</w:t>
      </w:r>
      <w:r>
        <w:rPr>
          <w:rFonts w:ascii="Noticia Text" w:hAnsi="Noticia Text"/>
          <w:i/>
          <w:iCs/>
          <w:sz w:val="18"/>
          <w:szCs w:val="18"/>
        </w:rPr>
        <w:t xml:space="preserve"> </w:t>
      </w:r>
      <w:r w:rsidRPr="00991DC5">
        <w:rPr>
          <w:rFonts w:ascii="Noticia Text" w:hAnsi="Noticia Text"/>
          <w:i/>
          <w:iCs/>
          <w:sz w:val="18"/>
          <w:szCs w:val="18"/>
        </w:rPr>
        <w:t xml:space="preserve"> </w:t>
      </w:r>
      <w:r w:rsidRPr="00991DC5">
        <w:rPr>
          <w:rFonts w:ascii="Noticia Text" w:hAnsi="Noticia Text"/>
          <w:sz w:val="20"/>
          <w:szCs w:val="20"/>
        </w:rPr>
        <w:sym w:font="Wingdings" w:char="F0C4"/>
      </w:r>
    </w:p>
    <w:p w:rsidR="001A2108" w:rsidRDefault="001A2108">
      <w:pPr>
        <w:bidi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295"/>
        <w:gridCol w:w="1295"/>
        <w:gridCol w:w="1295"/>
        <w:gridCol w:w="1295"/>
        <w:gridCol w:w="1295"/>
        <w:gridCol w:w="1295"/>
        <w:gridCol w:w="1295"/>
      </w:tblGrid>
      <w:tr w:rsidR="000E44B6" w:rsidRPr="00837483" w:rsidTr="002F5B46">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0E44B6" w:rsidRPr="00837483" w:rsidRDefault="000E44B6" w:rsidP="00AB5FB6">
            <w:pPr>
              <w:bidi w:val="0"/>
              <w:spacing w:after="40"/>
              <w:jc w:val="center"/>
              <w:rPr>
                <w:rFonts w:ascii="Noticia Text" w:hAnsi="Noticia Text"/>
                <w:sz w:val="20"/>
                <w:szCs w:val="20"/>
              </w:rPr>
            </w:pPr>
            <w:r>
              <w:rPr>
                <w:rFonts w:ascii="Noticia Text" w:hAnsi="Noticia Text"/>
                <w:b/>
                <w:bCs/>
                <w:color w:val="0070C0"/>
                <w:sz w:val="20"/>
                <w:szCs w:val="20"/>
              </w:rPr>
              <w:lastRenderedPageBreak/>
              <w:t>Case</w:t>
            </w:r>
          </w:p>
        </w:tc>
        <w:tc>
          <w:tcPr>
            <w:tcW w:w="1295" w:type="dxa"/>
            <w:tcBorders>
              <w:right w:val="single" w:sz="18" w:space="0" w:color="FFFFFF" w:themeColor="background1"/>
            </w:tcBorders>
            <w:shd w:val="clear" w:color="auto" w:fill="4BACC6" w:themeFill="accent5"/>
            <w:vAlign w:val="center"/>
          </w:tcPr>
          <w:p w:rsidR="000E44B6" w:rsidRPr="00837483" w:rsidRDefault="000E44B6" w:rsidP="00AB5FB6">
            <w:pPr>
              <w:bidi w:val="0"/>
              <w:spacing w:after="40"/>
              <w:jc w:val="center"/>
              <w:rPr>
                <w:rFonts w:ascii="Noticia Text" w:hAnsi="Noticia Text"/>
                <w:sz w:val="20"/>
                <w:szCs w:val="20"/>
              </w:rPr>
            </w:pPr>
            <w:r>
              <w:rPr>
                <w:rFonts w:ascii="Noticia Text" w:hAnsi="Noticia Text"/>
                <w:sz w:val="20"/>
                <w:szCs w:val="20"/>
              </w:rPr>
              <w:t>Com. Cont'l</w:t>
            </w:r>
          </w:p>
        </w:tc>
        <w:tc>
          <w:tcPr>
            <w:tcW w:w="1295" w:type="dxa"/>
            <w:tcBorders>
              <w:left w:val="single" w:sz="4" w:space="0" w:color="FFFFFF" w:themeColor="background1"/>
              <w:right w:val="single" w:sz="4" w:space="0" w:color="FFFFFF" w:themeColor="background1"/>
            </w:tcBorders>
            <w:shd w:val="clear" w:color="auto" w:fill="C4BC96" w:themeFill="background2" w:themeFillShade="BF"/>
            <w:tcMar>
              <w:top w:w="0" w:type="dxa"/>
              <w:bottom w:w="0" w:type="dxa"/>
            </w:tcMar>
            <w:vAlign w:val="center"/>
          </w:tcPr>
          <w:p w:rsidR="000E44B6" w:rsidRPr="00837483" w:rsidRDefault="000E44B6" w:rsidP="00AB5FB6">
            <w:pPr>
              <w:bidi w:val="0"/>
              <w:spacing w:after="40"/>
              <w:jc w:val="center"/>
              <w:rPr>
                <w:rFonts w:ascii="Noticia Text" w:hAnsi="Noticia Text"/>
                <w:sz w:val="20"/>
                <w:szCs w:val="20"/>
              </w:rPr>
            </w:pPr>
            <w:r>
              <w:rPr>
                <w:rFonts w:ascii="Noticia Text" w:hAnsi="Noticia Text"/>
                <w:sz w:val="20"/>
                <w:szCs w:val="20"/>
              </w:rPr>
              <w:t>Ánderan</w:t>
            </w:r>
          </w:p>
        </w:tc>
        <w:tc>
          <w:tcPr>
            <w:tcW w:w="1295"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0E44B6" w:rsidRPr="00837483" w:rsidRDefault="000E44B6" w:rsidP="00AB5FB6">
            <w:pPr>
              <w:bidi w:val="0"/>
              <w:spacing w:after="40"/>
              <w:jc w:val="center"/>
              <w:rPr>
                <w:rFonts w:ascii="Noticia Text" w:hAnsi="Noticia Text"/>
                <w:sz w:val="20"/>
                <w:szCs w:val="20"/>
              </w:rPr>
            </w:pPr>
            <w:r>
              <w:rPr>
                <w:rFonts w:ascii="Noticia Text" w:hAnsi="Noticia Text"/>
                <w:sz w:val="20"/>
                <w:szCs w:val="20"/>
              </w:rPr>
              <w:t>Áltheran</w:t>
            </w:r>
          </w:p>
        </w:tc>
        <w:tc>
          <w:tcPr>
            <w:tcW w:w="1295" w:type="dxa"/>
            <w:tcBorders>
              <w:left w:val="single" w:sz="4" w:space="0" w:color="FFFFFF" w:themeColor="background1"/>
              <w:right w:val="single" w:sz="4" w:space="0" w:color="FFFFFF" w:themeColor="background1"/>
            </w:tcBorders>
            <w:shd w:val="clear" w:color="auto" w:fill="8DB3E2" w:themeFill="text2" w:themeFillTint="66"/>
          </w:tcPr>
          <w:p w:rsidR="000E44B6" w:rsidRDefault="000E44B6" w:rsidP="00AB5FB6">
            <w:pPr>
              <w:bidi w:val="0"/>
              <w:spacing w:after="40"/>
              <w:jc w:val="center"/>
              <w:rPr>
                <w:rFonts w:ascii="Noticia Text" w:hAnsi="Noticia Text"/>
                <w:sz w:val="20"/>
                <w:szCs w:val="20"/>
              </w:rPr>
            </w:pPr>
            <w:r>
              <w:rPr>
                <w:rFonts w:ascii="Noticia Text" w:hAnsi="Noticia Text"/>
                <w:sz w:val="20"/>
                <w:szCs w:val="20"/>
              </w:rPr>
              <w:t>Séracal</w:t>
            </w:r>
          </w:p>
        </w:tc>
        <w:tc>
          <w:tcPr>
            <w:tcW w:w="1295" w:type="dxa"/>
            <w:tcBorders>
              <w:left w:val="single" w:sz="4" w:space="0" w:color="FFFFFF" w:themeColor="background1"/>
              <w:right w:val="single" w:sz="4" w:space="0" w:color="FFFFFF" w:themeColor="background1"/>
            </w:tcBorders>
            <w:shd w:val="clear" w:color="auto" w:fill="9E87B9"/>
            <w:tcMar>
              <w:top w:w="0" w:type="dxa"/>
              <w:bottom w:w="0" w:type="dxa"/>
            </w:tcMar>
            <w:vAlign w:val="center"/>
          </w:tcPr>
          <w:p w:rsidR="000E44B6" w:rsidRPr="00837483" w:rsidRDefault="000E44B6" w:rsidP="00AB5FB6">
            <w:pPr>
              <w:bidi w:val="0"/>
              <w:spacing w:after="40"/>
              <w:jc w:val="center"/>
              <w:rPr>
                <w:rFonts w:ascii="Noticia Text" w:hAnsi="Noticia Text"/>
                <w:sz w:val="20"/>
                <w:szCs w:val="20"/>
              </w:rPr>
            </w:pPr>
            <w:r>
              <w:rPr>
                <w:rFonts w:ascii="Noticia Text" w:hAnsi="Noticia Text"/>
                <w:sz w:val="20"/>
                <w:szCs w:val="20"/>
              </w:rPr>
              <w:t>Mágeran</w:t>
            </w:r>
          </w:p>
        </w:tc>
        <w:tc>
          <w:tcPr>
            <w:tcW w:w="1295" w:type="dxa"/>
            <w:tcBorders>
              <w:left w:val="single" w:sz="4" w:space="0" w:color="FFFFFF" w:themeColor="background1"/>
              <w:right w:val="single" w:sz="4" w:space="0" w:color="FFFFFF" w:themeColor="background1"/>
            </w:tcBorders>
            <w:shd w:val="clear" w:color="auto" w:fill="F79646"/>
            <w:tcMar>
              <w:top w:w="0" w:type="dxa"/>
              <w:bottom w:w="0" w:type="dxa"/>
            </w:tcMar>
            <w:vAlign w:val="center"/>
          </w:tcPr>
          <w:p w:rsidR="000E44B6" w:rsidRPr="00837483" w:rsidRDefault="000E44B6" w:rsidP="00AB5FB6">
            <w:pPr>
              <w:bidi w:val="0"/>
              <w:spacing w:after="40"/>
              <w:jc w:val="center"/>
              <w:rPr>
                <w:rFonts w:ascii="Noticia Text" w:hAnsi="Noticia Text"/>
                <w:sz w:val="20"/>
                <w:szCs w:val="20"/>
              </w:rPr>
            </w:pPr>
            <w:r>
              <w:rPr>
                <w:rFonts w:ascii="Noticia Text" w:hAnsi="Noticia Text"/>
                <w:sz w:val="20"/>
                <w:szCs w:val="20"/>
              </w:rPr>
              <w:t>C. Pálm.</w:t>
            </w:r>
          </w:p>
        </w:tc>
        <w:tc>
          <w:tcPr>
            <w:tcW w:w="1295" w:type="dxa"/>
            <w:tcBorders>
              <w:left w:val="single" w:sz="4" w:space="0" w:color="FFFFFF" w:themeColor="background1"/>
            </w:tcBorders>
            <w:shd w:val="clear" w:color="auto" w:fill="BFBFBF" w:themeFill="background1" w:themeFillShade="BF"/>
            <w:vAlign w:val="center"/>
          </w:tcPr>
          <w:p w:rsidR="000E44B6" w:rsidRPr="00837483" w:rsidRDefault="000E44B6" w:rsidP="00AB5FB6">
            <w:pPr>
              <w:bidi w:val="0"/>
              <w:spacing w:after="40"/>
              <w:jc w:val="center"/>
              <w:rPr>
                <w:rFonts w:ascii="Noticia Text" w:hAnsi="Noticia Text"/>
                <w:sz w:val="20"/>
                <w:szCs w:val="20"/>
              </w:rPr>
            </w:pPr>
            <w:r>
              <w:rPr>
                <w:rFonts w:ascii="Noticia Text" w:hAnsi="Noticia Text"/>
                <w:sz w:val="20"/>
                <w:szCs w:val="20"/>
              </w:rPr>
              <w:t>C. Érdahal</w:t>
            </w:r>
          </w:p>
        </w:tc>
      </w:tr>
      <w:tr w:rsidR="001A2108" w:rsidRPr="002E18FE" w:rsidTr="000E44B6">
        <w:tc>
          <w:tcPr>
            <w:tcW w:w="534" w:type="dxa"/>
            <w:vMerge w:val="restart"/>
            <w:tcBorders>
              <w:top w:val="single" w:sz="4" w:space="0" w:color="0070C0"/>
              <w:bottom w:val="single" w:sz="4" w:space="0" w:color="0070C0"/>
            </w:tcBorders>
            <w:shd w:val="clear" w:color="auto" w:fill="FFFFFF" w:themeFill="background1"/>
            <w:textDirection w:val="btLr"/>
            <w:vAlign w:val="center"/>
          </w:tcPr>
          <w:p w:rsidR="001A2108" w:rsidRPr="00CD3BF2" w:rsidRDefault="001A2108" w:rsidP="00AB5FB6">
            <w:pPr>
              <w:bidi w:val="0"/>
              <w:ind w:left="113" w:right="113"/>
              <w:jc w:val="center"/>
              <w:rPr>
                <w:rFonts w:ascii="Gentium" w:hAnsi="Gentium"/>
                <w:spacing w:val="30"/>
                <w:sz w:val="20"/>
                <w:szCs w:val="20"/>
              </w:rPr>
            </w:pPr>
            <w:r w:rsidRPr="00CD3BF2">
              <w:rPr>
                <w:rFonts w:ascii="Noticia Text" w:hAnsi="Noticia Text"/>
                <w:smallCaps/>
                <w:color w:val="0070C0"/>
                <w:spacing w:val="30"/>
                <w:sz w:val="20"/>
                <w:szCs w:val="20"/>
              </w:rPr>
              <w:t>Dual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1A2108" w:rsidRPr="00F5582F" w:rsidRDefault="001A2108"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1A2108" w:rsidRPr="002F79E9" w:rsidRDefault="001A2108" w:rsidP="00AB5FB6">
            <w:pPr>
              <w:bidi w:val="0"/>
              <w:jc w:val="center"/>
              <w:rPr>
                <w:rFonts w:ascii="Gentium" w:hAnsi="Gentium"/>
                <w:sz w:val="20"/>
                <w:szCs w:val="20"/>
              </w:rPr>
            </w:pPr>
            <w:r w:rsidRPr="002F79E9">
              <w:rPr>
                <w:rFonts w:ascii="Gentium" w:hAnsi="Gentium"/>
                <w:sz w:val="20"/>
                <w:szCs w:val="20"/>
              </w:rPr>
              <w:t>-jom</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1A2108" w:rsidRPr="00637686" w:rsidRDefault="005562BC" w:rsidP="00AB5FB6">
            <w:pPr>
              <w:bidi w:val="0"/>
              <w:jc w:val="center"/>
              <w:rPr>
                <w:rFonts w:ascii="Gentium" w:hAnsi="Gentium"/>
                <w:sz w:val="20"/>
                <w:szCs w:val="20"/>
              </w:rPr>
            </w:pPr>
            <w:r>
              <w:rPr>
                <w:rFonts w:ascii="Gentium" w:hAnsi="Gentium"/>
                <w:sz w:val="20"/>
                <w:szCs w:val="20"/>
              </w:rPr>
              <w:t>-jom</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1A2108" w:rsidRPr="002F79E9" w:rsidRDefault="001A2108" w:rsidP="00AB5FB6">
            <w:pPr>
              <w:bidi w:val="0"/>
              <w:jc w:val="center"/>
              <w:rPr>
                <w:rFonts w:ascii="Gentium" w:hAnsi="Gentium"/>
                <w:sz w:val="20"/>
                <w:szCs w:val="20"/>
              </w:rPr>
            </w:pPr>
            <w:r w:rsidRPr="002F79E9">
              <w:rPr>
                <w:rFonts w:ascii="Gentium" w:hAnsi="Gentium"/>
                <w:sz w:val="20"/>
                <w:szCs w:val="20"/>
              </w:rPr>
              <w:t>-jom</w:t>
            </w:r>
          </w:p>
        </w:tc>
        <w:tc>
          <w:tcPr>
            <w:tcW w:w="1295" w:type="dxa"/>
            <w:vMerge w:val="restart"/>
            <w:tcBorders>
              <w:left w:val="single" w:sz="4" w:space="0" w:color="FFFFFF" w:themeColor="background1"/>
              <w:bottom w:val="single" w:sz="4" w:space="0" w:color="A7C5E9"/>
              <w:right w:val="single" w:sz="4" w:space="0" w:color="FFFFFF" w:themeColor="background1"/>
            </w:tcBorders>
            <w:shd w:val="thinDiagStripe" w:color="FFFFFF" w:themeColor="background1" w:fill="C6D9F1" w:themeFill="text2" w:themeFillTint="33"/>
            <w:vAlign w:val="center"/>
          </w:tcPr>
          <w:p w:rsidR="001A2108" w:rsidRPr="00801AF8" w:rsidRDefault="001A2108" w:rsidP="00AB5FB6">
            <w:pPr>
              <w:bidi w:val="0"/>
              <w:jc w:val="center"/>
              <w:rPr>
                <w:rFonts w:ascii="Gentium" w:hAnsi="Gentium"/>
                <w:sz w:val="20"/>
                <w:szCs w:val="20"/>
              </w:rPr>
            </w:pPr>
          </w:p>
        </w:tc>
        <w:tc>
          <w:tcPr>
            <w:tcW w:w="1295" w:type="dxa"/>
            <w:vMerge w:val="restart"/>
            <w:tcBorders>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1A2108" w:rsidRPr="00AA1EFD" w:rsidRDefault="001A2108" w:rsidP="00AB5FB6">
            <w:pPr>
              <w:bidi w:val="0"/>
              <w:jc w:val="center"/>
              <w:rPr>
                <w:rFonts w:ascii="Gentium" w:hAnsi="Gentium"/>
                <w:sz w:val="20"/>
                <w:szCs w:val="20"/>
              </w:rPr>
            </w:pPr>
          </w:p>
        </w:tc>
        <w:tc>
          <w:tcPr>
            <w:tcW w:w="1295" w:type="dxa"/>
            <w:vMerge w:val="restart"/>
            <w:tcBorders>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1A2108" w:rsidRPr="00372139" w:rsidRDefault="001A2108" w:rsidP="00AB5FB6">
            <w:pPr>
              <w:bidi w:val="0"/>
              <w:jc w:val="center"/>
              <w:rPr>
                <w:rFonts w:ascii="Gentium" w:hAnsi="Gentium"/>
                <w:sz w:val="20"/>
                <w:szCs w:val="20"/>
              </w:rPr>
            </w:pP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1A2108" w:rsidRPr="002E18FE" w:rsidRDefault="005562BC" w:rsidP="00AB5FB6">
            <w:pPr>
              <w:bidi w:val="0"/>
              <w:jc w:val="center"/>
              <w:rPr>
                <w:rFonts w:ascii="Gentium" w:hAnsi="Gentium"/>
                <w:sz w:val="20"/>
                <w:szCs w:val="20"/>
              </w:rPr>
            </w:pPr>
            <w:r>
              <w:rPr>
                <w:rFonts w:ascii="Gentium" w:hAnsi="Gentium"/>
                <w:sz w:val="20"/>
                <w:szCs w:val="20"/>
              </w:rPr>
              <w:t>-jom</w:t>
            </w:r>
          </w:p>
        </w:tc>
      </w:tr>
      <w:tr w:rsidR="00295D5A" w:rsidRPr="002E18FE" w:rsidTr="00AB5FB6">
        <w:tc>
          <w:tcPr>
            <w:tcW w:w="534" w:type="dxa"/>
            <w:vMerge/>
            <w:tcBorders>
              <w:bottom w:val="single" w:sz="4" w:space="0" w:color="0070C0"/>
            </w:tcBorders>
            <w:shd w:val="clear" w:color="auto" w:fill="FFFFFF" w:themeFill="background1"/>
            <w:vAlign w:val="center"/>
          </w:tcPr>
          <w:p w:rsidR="00295D5A" w:rsidRPr="00F57ADA" w:rsidRDefault="00295D5A"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95D5A" w:rsidRPr="00F5582F" w:rsidRDefault="00295D5A"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295D5A" w:rsidRPr="00EC6507" w:rsidRDefault="00295D5A" w:rsidP="00AB5FB6">
            <w:pPr>
              <w:bidi w:val="0"/>
              <w:jc w:val="center"/>
              <w:rPr>
                <w:rFonts w:ascii="Gentium" w:hAnsi="Gentium"/>
                <w:sz w:val="20"/>
                <w:szCs w:val="20"/>
              </w:rPr>
            </w:pPr>
            <w:r>
              <w:rPr>
                <w:rFonts w:ascii="Gentium" w:hAnsi="Gentium"/>
                <w:sz w:val="20"/>
                <w:szCs w:val="20"/>
              </w:rPr>
              <w:t xml:space="preserve">-jójer </w:t>
            </w:r>
            <w:r>
              <w:rPr>
                <w:rFonts w:ascii="Gentium" w:hAnsi="Gentium"/>
                <w:sz w:val="20"/>
                <w:szCs w:val="20"/>
                <w:vertAlign w:val="superscript"/>
              </w:rPr>
              <w:t>6</w:t>
            </w:r>
            <w:r>
              <w:rPr>
                <w:rFonts w:ascii="Gentium" w:hAnsi="Gentium"/>
                <w:sz w:val="20"/>
                <w:szCs w:val="20"/>
              </w:rPr>
              <w:t>,  -jiːr</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295D5A" w:rsidRPr="00637686" w:rsidRDefault="00295D5A" w:rsidP="00AB5FB6">
            <w:pPr>
              <w:bidi w:val="0"/>
              <w:jc w:val="center"/>
              <w:rPr>
                <w:rFonts w:ascii="Gentium" w:hAnsi="Gentium"/>
                <w:sz w:val="20"/>
                <w:szCs w:val="20"/>
              </w:rPr>
            </w:pPr>
            <w:r>
              <w:rPr>
                <w:rFonts w:ascii="Gentium" w:hAnsi="Gentium"/>
                <w:sz w:val="20"/>
                <w:szCs w:val="20"/>
              </w:rPr>
              <w:t>-je</w:t>
            </w:r>
            <w:r w:rsidRPr="00637686">
              <w:rPr>
                <w:rFonts w:ascii="Gentium" w:hAnsi="Gentium" w:cs="Guttman-Soncino"/>
                <w:sz w:val="20"/>
                <w:szCs w:val="20"/>
              </w:rPr>
              <w:t>ɹ</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95D5A" w:rsidRPr="00EC6507" w:rsidRDefault="00295D5A" w:rsidP="00AB5FB6">
            <w:pPr>
              <w:bidi w:val="0"/>
              <w:jc w:val="center"/>
              <w:rPr>
                <w:rFonts w:ascii="Gentium" w:hAnsi="Gentium"/>
                <w:sz w:val="20"/>
                <w:szCs w:val="20"/>
              </w:rPr>
            </w:pPr>
            <w:r>
              <w:rPr>
                <w:rFonts w:ascii="Gentium" w:hAnsi="Gentium"/>
                <w:sz w:val="20"/>
                <w:szCs w:val="20"/>
              </w:rPr>
              <w:t>-jer</w:t>
            </w:r>
          </w:p>
        </w:tc>
        <w:tc>
          <w:tcPr>
            <w:tcW w:w="1295" w:type="dxa"/>
            <w:vMerge/>
            <w:tcBorders>
              <w:left w:val="single" w:sz="4" w:space="0" w:color="FFFFFF" w:themeColor="background1"/>
              <w:bottom w:val="single" w:sz="4" w:space="0" w:color="A7C5E9"/>
              <w:right w:val="single" w:sz="4" w:space="0" w:color="FFFFFF" w:themeColor="background1"/>
            </w:tcBorders>
            <w:shd w:val="thinDiagStripe" w:color="FFFFFF" w:themeColor="background1" w:fill="C6D9F1" w:themeFill="text2" w:themeFillTint="33"/>
            <w:vAlign w:val="center"/>
          </w:tcPr>
          <w:p w:rsidR="00295D5A" w:rsidRPr="00801AF8" w:rsidRDefault="00295D5A"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295D5A" w:rsidRPr="00AA1EFD" w:rsidRDefault="00295D5A"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295D5A" w:rsidRPr="00372139" w:rsidRDefault="00295D5A" w:rsidP="00AB5FB6">
            <w:pPr>
              <w:bidi w:val="0"/>
              <w:jc w:val="center"/>
              <w:rPr>
                <w:rFonts w:ascii="Gentium" w:hAnsi="Gentium"/>
                <w:sz w:val="20"/>
                <w:szCs w:val="20"/>
              </w:rPr>
            </w:pP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295D5A" w:rsidRPr="002E18FE" w:rsidRDefault="00295D5A" w:rsidP="00AB5FB6">
            <w:pPr>
              <w:bidi w:val="0"/>
              <w:jc w:val="center"/>
              <w:rPr>
                <w:rFonts w:ascii="Gentium" w:hAnsi="Gentium"/>
                <w:sz w:val="20"/>
                <w:szCs w:val="20"/>
              </w:rPr>
            </w:pPr>
            <w:r>
              <w:rPr>
                <w:rFonts w:ascii="Gentium" w:hAnsi="Gentium"/>
                <w:sz w:val="20"/>
                <w:szCs w:val="20"/>
              </w:rPr>
              <w:t>-jer</w:t>
            </w:r>
          </w:p>
        </w:tc>
      </w:tr>
      <w:tr w:rsidR="004830AA" w:rsidRPr="002E18FE" w:rsidTr="00AB5FB6">
        <w:tc>
          <w:tcPr>
            <w:tcW w:w="534" w:type="dxa"/>
            <w:vMerge/>
            <w:tcBorders>
              <w:bottom w:val="single" w:sz="4" w:space="0" w:color="0070C0"/>
            </w:tcBorders>
            <w:shd w:val="clear" w:color="auto" w:fill="FFFFFF" w:themeFill="background1"/>
            <w:vAlign w:val="center"/>
          </w:tcPr>
          <w:p w:rsidR="004830AA" w:rsidRPr="00F57ADA" w:rsidRDefault="004830AA"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830AA" w:rsidRPr="00F5582F" w:rsidRDefault="004830AA" w:rsidP="00AB5FB6">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4830AA" w:rsidRPr="00EC6507" w:rsidRDefault="004830AA" w:rsidP="00AB5FB6">
            <w:pPr>
              <w:bidi w:val="0"/>
              <w:jc w:val="center"/>
              <w:rPr>
                <w:rFonts w:ascii="Gentium" w:hAnsi="Gentium"/>
                <w:sz w:val="20"/>
                <w:szCs w:val="20"/>
              </w:rPr>
            </w:pPr>
            <w:r>
              <w:rPr>
                <w:rFonts w:ascii="Gentium" w:hAnsi="Gentium"/>
                <w:sz w:val="20"/>
                <w:szCs w:val="20"/>
              </w:rPr>
              <w:t>-jóndiː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4830AA" w:rsidRPr="00EC6507" w:rsidRDefault="004830AA" w:rsidP="00AB5FB6">
            <w:pPr>
              <w:bidi w:val="0"/>
              <w:jc w:val="center"/>
              <w:rPr>
                <w:rFonts w:ascii="Gentium" w:hAnsi="Gentium"/>
                <w:sz w:val="20"/>
                <w:szCs w:val="20"/>
              </w:rPr>
            </w:pPr>
            <w:r>
              <w:rPr>
                <w:rFonts w:ascii="Gentium" w:hAnsi="Gentium"/>
                <w:sz w:val="20"/>
                <w:szCs w:val="20"/>
              </w:rPr>
              <w:t>-jóndi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4830AA" w:rsidRPr="00EC6507" w:rsidRDefault="004830AA" w:rsidP="00AB5FB6">
            <w:pPr>
              <w:bidi w:val="0"/>
              <w:jc w:val="center"/>
              <w:rPr>
                <w:rFonts w:ascii="Gentium" w:hAnsi="Gentium"/>
                <w:sz w:val="20"/>
                <w:szCs w:val="20"/>
              </w:rPr>
            </w:pPr>
            <w:r>
              <w:rPr>
                <w:rFonts w:ascii="Gentium" w:hAnsi="Gentium"/>
                <w:sz w:val="20"/>
                <w:szCs w:val="20"/>
              </w:rPr>
              <w:t>-jóndi</w:t>
            </w:r>
          </w:p>
        </w:tc>
        <w:tc>
          <w:tcPr>
            <w:tcW w:w="1295" w:type="dxa"/>
            <w:vMerge/>
            <w:tcBorders>
              <w:left w:val="single" w:sz="4" w:space="0" w:color="FFFFFF" w:themeColor="background1"/>
              <w:bottom w:val="single" w:sz="4" w:space="0" w:color="A7C5E9"/>
              <w:right w:val="single" w:sz="4" w:space="0" w:color="FFFFFF" w:themeColor="background1"/>
            </w:tcBorders>
            <w:shd w:val="thinDiagStripe" w:color="FFFFFF" w:themeColor="background1" w:fill="C6D9F1" w:themeFill="text2" w:themeFillTint="33"/>
            <w:vAlign w:val="center"/>
          </w:tcPr>
          <w:p w:rsidR="004830AA" w:rsidRPr="00801AF8" w:rsidRDefault="004830AA"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4830AA" w:rsidRPr="00AA1EFD" w:rsidRDefault="004830AA" w:rsidP="00AB5FB6">
            <w:pPr>
              <w:bidi w:val="0"/>
              <w:jc w:val="center"/>
              <w:rPr>
                <w:rFonts w:ascii="Gentium" w:hAnsi="Gentium"/>
                <w:sz w:val="20"/>
                <w:szCs w:val="20"/>
              </w:rPr>
            </w:pPr>
          </w:p>
        </w:tc>
        <w:tc>
          <w:tcPr>
            <w:tcW w:w="1295" w:type="dxa"/>
            <w:vMerge/>
            <w:tcBorders>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4830AA" w:rsidRPr="00372139" w:rsidRDefault="004830AA" w:rsidP="00AB5FB6">
            <w:pPr>
              <w:bidi w:val="0"/>
              <w:jc w:val="center"/>
              <w:rPr>
                <w:rFonts w:ascii="Gentium" w:hAnsi="Gentium"/>
                <w:sz w:val="20"/>
                <w:szCs w:val="20"/>
              </w:rPr>
            </w:pP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4830AA" w:rsidRPr="00EC6507" w:rsidRDefault="004830AA" w:rsidP="00AB5FB6">
            <w:pPr>
              <w:bidi w:val="0"/>
              <w:jc w:val="center"/>
              <w:rPr>
                <w:rFonts w:ascii="Gentium" w:hAnsi="Gentium"/>
                <w:sz w:val="20"/>
                <w:szCs w:val="20"/>
              </w:rPr>
            </w:pPr>
            <w:r>
              <w:rPr>
                <w:rFonts w:ascii="Gentium" w:hAnsi="Gentium"/>
                <w:sz w:val="20"/>
                <w:szCs w:val="20"/>
              </w:rPr>
              <w:t>-jóndi</w:t>
            </w:r>
          </w:p>
        </w:tc>
      </w:tr>
      <w:tr w:rsidR="004830AA" w:rsidTr="002F5B46">
        <w:tc>
          <w:tcPr>
            <w:tcW w:w="534" w:type="dxa"/>
            <w:vMerge/>
            <w:tcBorders>
              <w:bottom w:val="single" w:sz="4" w:space="0" w:color="808080" w:themeColor="background1" w:themeShade="80"/>
            </w:tcBorders>
            <w:shd w:val="clear" w:color="auto" w:fill="FFFFFF" w:themeFill="background1"/>
            <w:vAlign w:val="center"/>
          </w:tcPr>
          <w:p w:rsidR="004830AA" w:rsidRPr="00F57ADA" w:rsidRDefault="004830AA" w:rsidP="00AB5FB6">
            <w:pPr>
              <w:bidi w:val="0"/>
              <w:jc w:val="center"/>
              <w:rPr>
                <w:rFonts w:ascii="Gentium" w:hAnsi="Gentium"/>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4830AA" w:rsidRPr="000D3354" w:rsidRDefault="004830AA" w:rsidP="00AB5FB6">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31849B" w:themeColor="accent5" w:themeShade="BF"/>
              <w:right w:val="single" w:sz="18" w:space="0" w:color="FFFFFF" w:themeColor="background1"/>
            </w:tcBorders>
            <w:shd w:val="clear" w:color="auto" w:fill="B6DDE8" w:themeFill="accent5" w:themeFillTint="66"/>
            <w:vAlign w:val="center"/>
          </w:tcPr>
          <w:p w:rsidR="004830AA" w:rsidRPr="00EC6507" w:rsidRDefault="004830AA" w:rsidP="001B1EFD">
            <w:pPr>
              <w:bidi w:val="0"/>
              <w:jc w:val="center"/>
              <w:rPr>
                <w:rFonts w:ascii="Gentium" w:hAnsi="Gentium"/>
                <w:sz w:val="20"/>
                <w:szCs w:val="20"/>
              </w:rPr>
            </w:pPr>
            <w:r>
              <w:rPr>
                <w:rFonts w:ascii="Gentium" w:hAnsi="Gentium"/>
                <w:sz w:val="20"/>
                <w:szCs w:val="20"/>
              </w:rPr>
              <w:t>-júːme</w:t>
            </w:r>
          </w:p>
        </w:tc>
        <w:tc>
          <w:tcPr>
            <w:tcW w:w="1295" w:type="dxa"/>
            <w:tcBorders>
              <w:left w:val="single" w:sz="4" w:space="0" w:color="FFFFFF" w:themeColor="background1"/>
              <w:bottom w:val="single" w:sz="4" w:space="0" w:color="948A54" w:themeColor="background2" w:themeShade="80"/>
              <w:right w:val="single" w:sz="4" w:space="0" w:color="FFFFFF" w:themeColor="background1"/>
            </w:tcBorders>
            <w:shd w:val="clear" w:color="auto" w:fill="EEECE1" w:themeFill="background2"/>
            <w:vAlign w:val="center"/>
          </w:tcPr>
          <w:p w:rsidR="004830AA" w:rsidRPr="00637686" w:rsidRDefault="00DC336E" w:rsidP="001B1EFD">
            <w:pPr>
              <w:bidi w:val="0"/>
              <w:jc w:val="center"/>
              <w:rPr>
                <w:rFonts w:ascii="Gentium" w:hAnsi="Gentium"/>
                <w:sz w:val="20"/>
                <w:szCs w:val="20"/>
              </w:rPr>
            </w:pPr>
            <w:r>
              <w:rPr>
                <w:rFonts w:ascii="Gentium" w:hAnsi="Gentium"/>
                <w:sz w:val="20"/>
                <w:szCs w:val="20"/>
              </w:rPr>
              <w:t>-jume</w:t>
            </w:r>
          </w:p>
        </w:tc>
        <w:tc>
          <w:tcPr>
            <w:tcW w:w="6475" w:type="dxa"/>
            <w:gridSpan w:val="5"/>
            <w:tcBorders>
              <w:left w:val="single" w:sz="4" w:space="0" w:color="FFFFFF" w:themeColor="background1"/>
              <w:bottom w:val="single" w:sz="4" w:space="0" w:color="A6A6A6" w:themeColor="background1" w:themeShade="A6"/>
            </w:tcBorders>
            <w:shd w:val="thinDiagStripe" w:color="FFFFFF" w:themeColor="background1" w:fill="F2F2F2" w:themeFill="background1" w:themeFillShade="F2"/>
            <w:vAlign w:val="center"/>
          </w:tcPr>
          <w:p w:rsidR="004830AA" w:rsidRDefault="004830AA" w:rsidP="001B1EFD">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became Instrumental Plurals</w:t>
            </w:r>
            <w:r w:rsidRPr="002B3015">
              <w:rPr>
                <w:rFonts w:ascii="Noticia Text" w:hAnsi="Noticia Text"/>
                <w:i/>
                <w:iCs/>
                <w:color w:val="7F7F7F" w:themeColor="text1" w:themeTint="80"/>
                <w:sz w:val="18"/>
                <w:szCs w:val="18"/>
              </w:rPr>
              <w:t xml:space="preserve"> —</w:t>
            </w:r>
          </w:p>
        </w:tc>
      </w:tr>
    </w:tbl>
    <w:p w:rsidR="001A3DDB" w:rsidRDefault="003A6223" w:rsidP="00AB5FB6">
      <w:pPr>
        <w:shd w:val="clear" w:color="auto" w:fill="FFFFFF" w:themeFill="background1"/>
        <w:bidi w:val="0"/>
        <w:spacing w:before="360" w:after="120"/>
        <w:rPr>
          <w:rFonts w:ascii="Noticia Text" w:hAnsi="Noticia Text"/>
          <w:sz w:val="20"/>
          <w:szCs w:val="20"/>
        </w:rPr>
      </w:pPr>
      <w:r>
        <w:rPr>
          <w:rFonts w:ascii="Noticia Text" w:hAnsi="Noticia Text"/>
          <w:b/>
          <w:bCs/>
          <w:sz w:val="20"/>
          <w:szCs w:val="20"/>
        </w:rPr>
        <w:t>Consonant Declension</w:t>
      </w:r>
      <w:r>
        <w:rPr>
          <w:rFonts w:ascii="Noticia Text" w:hAnsi="Noticia Text"/>
          <w:sz w:val="20"/>
          <w:szCs w:val="20"/>
        </w:rPr>
        <w:t xml:space="preserve">     </w:t>
      </w:r>
    </w:p>
    <w:p w:rsidR="00517381" w:rsidRDefault="00AB5FB6" w:rsidP="00EB2902">
      <w:pPr>
        <w:shd w:val="clear" w:color="auto" w:fill="FFFFFF" w:themeFill="background1"/>
        <w:bidi w:val="0"/>
        <w:spacing w:after="120"/>
        <w:jc w:val="both"/>
        <w:rPr>
          <w:rFonts w:ascii="Noticia Text" w:hAnsi="Noticia Text"/>
          <w:sz w:val="20"/>
          <w:szCs w:val="20"/>
        </w:rPr>
      </w:pPr>
      <w:r>
        <w:rPr>
          <w:rFonts w:ascii="Noticia Text" w:hAnsi="Noticia Text"/>
          <w:sz w:val="20"/>
          <w:szCs w:val="20"/>
        </w:rPr>
        <w:t xml:space="preserve">This was the fastest-growing declension </w:t>
      </w:r>
      <w:r w:rsidR="005326F7">
        <w:rPr>
          <w:rFonts w:ascii="Noticia Text" w:hAnsi="Noticia Text"/>
          <w:sz w:val="20"/>
          <w:szCs w:val="20"/>
        </w:rPr>
        <w:t xml:space="preserve">in Áltheran and its descendants, owing to </w:t>
      </w:r>
      <w:r w:rsidR="00AD235C">
        <w:rPr>
          <w:rFonts w:ascii="Noticia Text" w:hAnsi="Noticia Text"/>
          <w:sz w:val="20"/>
          <w:szCs w:val="20"/>
        </w:rPr>
        <w:t>its being a "collector" to</w:t>
      </w:r>
      <w:r w:rsidR="005326F7">
        <w:rPr>
          <w:rFonts w:ascii="Noticia Text" w:hAnsi="Noticia Text"/>
          <w:sz w:val="20"/>
          <w:szCs w:val="20"/>
        </w:rPr>
        <w:t xml:space="preserve"> foreign borrowings (mainly from the Insular </w:t>
      </w:r>
      <w:r w:rsidR="00156C9A">
        <w:rPr>
          <w:rFonts w:ascii="Noticia Text" w:hAnsi="Noticia Text"/>
          <w:sz w:val="20"/>
          <w:szCs w:val="20"/>
        </w:rPr>
        <w:t xml:space="preserve">and Pálmeran </w:t>
      </w:r>
      <w:r w:rsidR="005326F7">
        <w:rPr>
          <w:rFonts w:ascii="Noticia Text" w:hAnsi="Noticia Text"/>
          <w:sz w:val="20"/>
          <w:szCs w:val="20"/>
        </w:rPr>
        <w:t>b</w:t>
      </w:r>
      <w:r w:rsidR="004022FA">
        <w:rPr>
          <w:rFonts w:ascii="Noticia Text" w:hAnsi="Noticia Text"/>
          <w:sz w:val="20"/>
          <w:szCs w:val="20"/>
        </w:rPr>
        <w:t>ranch</w:t>
      </w:r>
      <w:r w:rsidR="00156C9A">
        <w:rPr>
          <w:rFonts w:ascii="Noticia Text" w:hAnsi="Noticia Text"/>
          <w:sz w:val="20"/>
          <w:szCs w:val="20"/>
        </w:rPr>
        <w:t>es</w:t>
      </w:r>
      <w:r w:rsidR="005326F7">
        <w:rPr>
          <w:rFonts w:ascii="Noticia Text" w:hAnsi="Noticia Text"/>
          <w:sz w:val="20"/>
          <w:szCs w:val="20"/>
        </w:rPr>
        <w:t>)</w:t>
      </w:r>
      <w:r w:rsidR="004022FA">
        <w:rPr>
          <w:rFonts w:ascii="Noticia Text" w:hAnsi="Noticia Text"/>
          <w:sz w:val="20"/>
          <w:szCs w:val="20"/>
        </w:rPr>
        <w:t xml:space="preserve">, </w:t>
      </w:r>
      <w:r w:rsidR="00AD235C">
        <w:rPr>
          <w:rFonts w:ascii="Noticia Text" w:hAnsi="Noticia Text"/>
          <w:sz w:val="20"/>
          <w:szCs w:val="20"/>
        </w:rPr>
        <w:t>derivative nouns from verbs and adjectives, as well as o</w:t>
      </w:r>
      <w:r w:rsidR="00A560F3">
        <w:rPr>
          <w:rFonts w:ascii="Noticia Text" w:hAnsi="Noticia Text"/>
          <w:sz w:val="20"/>
          <w:szCs w:val="20"/>
        </w:rPr>
        <w:t>n</w:t>
      </w:r>
      <w:r w:rsidR="00AD235C">
        <w:rPr>
          <w:rFonts w:ascii="Noticia Text" w:hAnsi="Noticia Text"/>
          <w:sz w:val="20"/>
          <w:szCs w:val="20"/>
        </w:rPr>
        <w:t>o</w:t>
      </w:r>
      <w:r w:rsidR="00A560F3">
        <w:rPr>
          <w:rFonts w:ascii="Noticia Text" w:hAnsi="Noticia Text"/>
          <w:sz w:val="20"/>
          <w:szCs w:val="20"/>
        </w:rPr>
        <w:t>m</w:t>
      </w:r>
      <w:r w:rsidR="00EB2902">
        <w:rPr>
          <w:rFonts w:ascii="Noticia Text" w:hAnsi="Noticia Text"/>
          <w:sz w:val="20"/>
          <w:szCs w:val="20"/>
        </w:rPr>
        <w:t>a</w:t>
      </w:r>
      <w:r w:rsidR="00AD235C">
        <w:rPr>
          <w:rFonts w:ascii="Noticia Text" w:hAnsi="Noticia Text"/>
          <w:sz w:val="20"/>
          <w:szCs w:val="20"/>
        </w:rPr>
        <w:t>topoei</w:t>
      </w:r>
      <w:r w:rsidR="00990ACF">
        <w:rPr>
          <w:rFonts w:ascii="Noticia Text" w:hAnsi="Noticia Text"/>
          <w:sz w:val="20"/>
          <w:szCs w:val="20"/>
        </w:rPr>
        <w:t>c sounds</w:t>
      </w:r>
      <w:r w:rsidR="003D6E04">
        <w:rPr>
          <w:rFonts w:ascii="Noticia Text" w:hAnsi="Noticia Text"/>
          <w:sz w:val="20"/>
          <w:szCs w:val="20"/>
        </w:rPr>
        <w:t>.</w:t>
      </w:r>
      <w:r w:rsidR="00156C9A">
        <w:rPr>
          <w:rFonts w:ascii="Noticia Text" w:hAnsi="Noticia Text"/>
          <w:sz w:val="20"/>
          <w:szCs w:val="20"/>
        </w:rPr>
        <w:t xml:space="preserve"> </w:t>
      </w:r>
      <w:r w:rsidR="004D4951">
        <w:rPr>
          <w:rFonts w:ascii="Noticia Text" w:hAnsi="Noticia Text"/>
          <w:sz w:val="20"/>
          <w:szCs w:val="20"/>
        </w:rPr>
        <w:t>B</w:t>
      </w:r>
      <w:r w:rsidR="00156C9A">
        <w:rPr>
          <w:rFonts w:ascii="Noticia Text" w:hAnsi="Noticia Text"/>
          <w:sz w:val="20"/>
          <w:szCs w:val="20"/>
        </w:rPr>
        <w:t xml:space="preserve">y the time of Classical Áltheran, it included nouns of </w:t>
      </w:r>
      <w:r w:rsidR="004D4951">
        <w:rPr>
          <w:rFonts w:ascii="Noticia Text" w:hAnsi="Noticia Text"/>
          <w:sz w:val="20"/>
          <w:szCs w:val="20"/>
        </w:rPr>
        <w:t>all three genders, but was still predominantly Neuter.</w:t>
      </w:r>
    </w:p>
    <w:p w:rsidR="00517381" w:rsidRDefault="004D4951" w:rsidP="00236D0E">
      <w:pPr>
        <w:shd w:val="clear" w:color="auto" w:fill="FFFFFF" w:themeFill="background1"/>
        <w:bidi w:val="0"/>
        <w:spacing w:after="240"/>
        <w:jc w:val="both"/>
        <w:rPr>
          <w:rFonts w:ascii="Noticia Text" w:hAnsi="Noticia Text"/>
          <w:sz w:val="20"/>
          <w:szCs w:val="20"/>
        </w:rPr>
      </w:pPr>
      <w:r>
        <w:rPr>
          <w:rFonts w:ascii="Noticia Text" w:hAnsi="Noticia Text"/>
          <w:sz w:val="20"/>
          <w:szCs w:val="20"/>
        </w:rPr>
        <w:t xml:space="preserve">Classical Áltheran allowed nouns and adjectives to </w:t>
      </w:r>
      <w:r w:rsidRPr="008714A2">
        <w:rPr>
          <w:rFonts w:ascii="Noticia Text" w:hAnsi="Noticia Text"/>
          <w:sz w:val="20"/>
          <w:szCs w:val="20"/>
        </w:rPr>
        <w:t xml:space="preserve">end </w:t>
      </w:r>
      <w:r>
        <w:rPr>
          <w:rFonts w:ascii="Noticia Text" w:hAnsi="Noticia Text"/>
          <w:sz w:val="20"/>
          <w:szCs w:val="20"/>
        </w:rPr>
        <w:t xml:space="preserve">either </w:t>
      </w:r>
      <w:r w:rsidRPr="008714A2">
        <w:rPr>
          <w:rFonts w:ascii="Noticia Text" w:hAnsi="Noticia Text"/>
          <w:sz w:val="20"/>
          <w:szCs w:val="20"/>
        </w:rPr>
        <w:t>in</w:t>
      </w:r>
      <w:r>
        <w:rPr>
          <w:rFonts w:ascii="Noticia Text" w:hAnsi="Noticia Text"/>
          <w:sz w:val="20"/>
          <w:szCs w:val="20"/>
        </w:rPr>
        <w:t xml:space="preserve"> vowels </w:t>
      </w:r>
      <w:r w:rsidRPr="004D4951">
        <w:rPr>
          <w:rFonts w:ascii="Noticia Text" w:hAnsi="Noticia Text"/>
          <w:sz w:val="20"/>
          <w:szCs w:val="20"/>
        </w:rPr>
        <w:t>or in</w:t>
      </w:r>
      <w:r w:rsidRPr="004D4951">
        <w:rPr>
          <w:rFonts w:ascii="Gentium" w:hAnsi="Gentium"/>
          <w:sz w:val="20"/>
          <w:szCs w:val="20"/>
        </w:rPr>
        <w:t xml:space="preserve"> </w:t>
      </w:r>
      <w:r w:rsidRPr="008714A2">
        <w:rPr>
          <w:rFonts w:ascii="Gentium" w:hAnsi="Gentium"/>
          <w:color w:val="943634" w:themeColor="accent2" w:themeShade="BF"/>
          <w:sz w:val="20"/>
          <w:szCs w:val="20"/>
        </w:rPr>
        <w:t>-r, -l, -m, -n, -w, -j</w:t>
      </w:r>
      <w:r>
        <w:rPr>
          <w:rFonts w:ascii="Gentium" w:hAnsi="Gentium"/>
          <w:color w:val="943634" w:themeColor="accent2" w:themeShade="BF"/>
          <w:sz w:val="20"/>
          <w:szCs w:val="20"/>
        </w:rPr>
        <w:t>, -θ</w:t>
      </w:r>
      <w:r w:rsidRPr="008714A2">
        <w:rPr>
          <w:rFonts w:ascii="Gentium" w:hAnsi="Gentium"/>
          <w:color w:val="943634" w:themeColor="accent2" w:themeShade="BF"/>
          <w:sz w:val="20"/>
          <w:szCs w:val="20"/>
        </w:rPr>
        <w:t xml:space="preserve"> </w:t>
      </w:r>
      <w:r w:rsidRPr="008714A2">
        <w:rPr>
          <w:rFonts w:ascii="Noticia Text" w:hAnsi="Noticia Text"/>
          <w:sz w:val="20"/>
          <w:szCs w:val="20"/>
        </w:rPr>
        <w:t>or</w:t>
      </w:r>
      <w:r w:rsidRPr="00B7286E">
        <w:rPr>
          <w:rFonts w:ascii="Gentium" w:hAnsi="Gentium"/>
          <w:sz w:val="18"/>
          <w:szCs w:val="18"/>
        </w:rPr>
        <w:t xml:space="preserve"> </w:t>
      </w:r>
      <w:r>
        <w:rPr>
          <w:rFonts w:ascii="Gentium" w:hAnsi="Gentium"/>
          <w:color w:val="943634" w:themeColor="accent2" w:themeShade="BF"/>
          <w:sz w:val="20"/>
          <w:szCs w:val="20"/>
        </w:rPr>
        <w:t>–s</w:t>
      </w:r>
      <w:r>
        <w:rPr>
          <w:rFonts w:ascii="Noticia Text" w:hAnsi="Noticia Text"/>
          <w:sz w:val="20"/>
          <w:szCs w:val="20"/>
        </w:rPr>
        <w:t xml:space="preserve">, </w:t>
      </w:r>
      <w:r w:rsidRPr="008714A2">
        <w:rPr>
          <w:rFonts w:ascii="Noticia Text" w:hAnsi="Noticia Text"/>
          <w:sz w:val="20"/>
          <w:szCs w:val="20"/>
        </w:rPr>
        <w:t xml:space="preserve">thus all consonant nouns </w:t>
      </w:r>
      <w:r w:rsidRPr="008714A2">
        <w:rPr>
          <w:rFonts w:ascii="Noticia Text" w:hAnsi="Noticia Text"/>
          <w:i/>
          <w:iCs/>
          <w:sz w:val="20"/>
          <w:szCs w:val="20"/>
        </w:rPr>
        <w:t>not</w:t>
      </w:r>
      <w:r>
        <w:rPr>
          <w:rFonts w:ascii="Noticia Text" w:hAnsi="Noticia Text"/>
          <w:sz w:val="20"/>
          <w:szCs w:val="20"/>
        </w:rPr>
        <w:t xml:space="preserve"> ending with one of these, were</w:t>
      </w:r>
      <w:r w:rsidRPr="008714A2">
        <w:rPr>
          <w:rFonts w:ascii="Noticia Text" w:hAnsi="Noticia Text"/>
          <w:sz w:val="20"/>
          <w:szCs w:val="20"/>
        </w:rPr>
        <w:t xml:space="preserve"> suffixed with </w:t>
      </w:r>
      <w:r w:rsidRPr="008714A2">
        <w:rPr>
          <w:rFonts w:ascii="Gentium" w:hAnsi="Gentium"/>
          <w:color w:val="943634" w:themeColor="accent2" w:themeShade="BF"/>
          <w:sz w:val="20"/>
          <w:szCs w:val="20"/>
        </w:rPr>
        <w:t>–s</w:t>
      </w:r>
      <w:r>
        <w:rPr>
          <w:rFonts w:ascii="Noticia Text" w:hAnsi="Noticia Text"/>
          <w:sz w:val="20"/>
          <w:szCs w:val="20"/>
        </w:rPr>
        <w:t>. At later stages this rule was not adhered as strictly, so by the time of Common Erdahalión, this declension was split into two separate paradigms — Neuter nouns in –S, and Masculine/Feminine nouns in other consonant</w:t>
      </w:r>
      <w:r w:rsidR="006B1CD7">
        <w:rPr>
          <w:rFonts w:ascii="Noticia Text" w:hAnsi="Noticia Text"/>
          <w:sz w:val="20"/>
          <w:szCs w:val="20"/>
        </w:rPr>
        <w:t>s</w:t>
      </w:r>
      <w:r>
        <w:rPr>
          <w:rFonts w:ascii="Noticia Text" w:hAnsi="Noticia Text"/>
          <w:sz w:val="20"/>
          <w:szCs w:val="20"/>
        </w:rPr>
        <w:t>.</w:t>
      </w:r>
      <w:r w:rsidR="00F511C5">
        <w:rPr>
          <w:rFonts w:ascii="Noticia Text" w:hAnsi="Noticia Text"/>
          <w:sz w:val="20"/>
          <w:szCs w:val="20"/>
        </w:rPr>
        <w:t xml:space="preserve"> </w:t>
      </w:r>
      <w:r w:rsidR="00236D0E">
        <w:rPr>
          <w:rFonts w:ascii="Noticia Text" w:hAnsi="Noticia Text"/>
          <w:sz w:val="20"/>
          <w:szCs w:val="20"/>
        </w:rPr>
        <w:t>A similar split has occurred in Mágeran, where originally Neuter (now Masculine) nouns have retained the</w:t>
      </w:r>
      <w:r w:rsidR="001B39DD">
        <w:rPr>
          <w:rFonts w:ascii="Noticia Text" w:hAnsi="Noticia Text"/>
          <w:sz w:val="20"/>
          <w:szCs w:val="20"/>
        </w:rPr>
        <w:t>ir</w:t>
      </w:r>
      <w:r w:rsidR="00236D0E">
        <w:rPr>
          <w:rFonts w:ascii="Noticia Text" w:hAnsi="Noticia Text"/>
          <w:sz w:val="20"/>
          <w:szCs w:val="20"/>
        </w:rPr>
        <w:t xml:space="preserve"> –S ending, but new Masculine nouns from the I-declension haven't received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295"/>
        <w:gridCol w:w="1295"/>
        <w:gridCol w:w="1295"/>
        <w:gridCol w:w="1295"/>
        <w:gridCol w:w="1295"/>
        <w:gridCol w:w="1295"/>
        <w:gridCol w:w="1295"/>
      </w:tblGrid>
      <w:tr w:rsidR="00E037CC" w:rsidRPr="00837483" w:rsidTr="00B1199D">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E037CC" w:rsidRPr="00837483" w:rsidRDefault="00E037CC" w:rsidP="00B1199D">
            <w:pPr>
              <w:bidi w:val="0"/>
              <w:spacing w:after="40"/>
              <w:jc w:val="center"/>
              <w:rPr>
                <w:rFonts w:ascii="Noticia Text" w:hAnsi="Noticia Text"/>
                <w:sz w:val="20"/>
                <w:szCs w:val="20"/>
              </w:rPr>
            </w:pPr>
            <w:r>
              <w:rPr>
                <w:rFonts w:ascii="Noticia Text" w:hAnsi="Noticia Text"/>
                <w:b/>
                <w:bCs/>
                <w:color w:val="0070C0"/>
                <w:sz w:val="20"/>
                <w:szCs w:val="20"/>
              </w:rPr>
              <w:t>Case</w:t>
            </w:r>
          </w:p>
        </w:tc>
        <w:tc>
          <w:tcPr>
            <w:tcW w:w="1295" w:type="dxa"/>
            <w:tcBorders>
              <w:right w:val="single" w:sz="18" w:space="0" w:color="FFFFFF" w:themeColor="background1"/>
            </w:tcBorders>
            <w:shd w:val="clear" w:color="auto" w:fill="4BACC6" w:themeFill="accent5"/>
            <w:vAlign w:val="center"/>
          </w:tcPr>
          <w:p w:rsidR="00E037CC" w:rsidRPr="00837483" w:rsidRDefault="00E037CC" w:rsidP="00B1199D">
            <w:pPr>
              <w:bidi w:val="0"/>
              <w:spacing w:after="40"/>
              <w:jc w:val="center"/>
              <w:rPr>
                <w:rFonts w:ascii="Noticia Text" w:hAnsi="Noticia Text"/>
                <w:sz w:val="20"/>
                <w:szCs w:val="20"/>
              </w:rPr>
            </w:pPr>
            <w:r>
              <w:rPr>
                <w:rFonts w:ascii="Noticia Text" w:hAnsi="Noticia Text"/>
                <w:sz w:val="20"/>
                <w:szCs w:val="20"/>
              </w:rPr>
              <w:t>Com. Cont'l</w:t>
            </w:r>
          </w:p>
        </w:tc>
        <w:tc>
          <w:tcPr>
            <w:tcW w:w="1295" w:type="dxa"/>
            <w:tcBorders>
              <w:left w:val="single" w:sz="4" w:space="0" w:color="FFFFFF" w:themeColor="background1"/>
              <w:right w:val="single" w:sz="4" w:space="0" w:color="FFFFFF" w:themeColor="background1"/>
            </w:tcBorders>
            <w:shd w:val="clear" w:color="auto" w:fill="C4BC96" w:themeFill="background2" w:themeFillShade="BF"/>
            <w:tcMar>
              <w:top w:w="0" w:type="dxa"/>
              <w:bottom w:w="0" w:type="dxa"/>
            </w:tcMar>
            <w:vAlign w:val="center"/>
          </w:tcPr>
          <w:p w:rsidR="00E037CC" w:rsidRPr="00837483" w:rsidRDefault="00E037CC" w:rsidP="00B1199D">
            <w:pPr>
              <w:bidi w:val="0"/>
              <w:spacing w:after="40"/>
              <w:jc w:val="center"/>
              <w:rPr>
                <w:rFonts w:ascii="Noticia Text" w:hAnsi="Noticia Text"/>
                <w:sz w:val="20"/>
                <w:szCs w:val="20"/>
              </w:rPr>
            </w:pPr>
            <w:r>
              <w:rPr>
                <w:rFonts w:ascii="Noticia Text" w:hAnsi="Noticia Text"/>
                <w:sz w:val="20"/>
                <w:szCs w:val="20"/>
              </w:rPr>
              <w:t>Ánderan</w:t>
            </w:r>
          </w:p>
        </w:tc>
        <w:tc>
          <w:tcPr>
            <w:tcW w:w="1295"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E037CC" w:rsidRPr="00837483" w:rsidRDefault="00E037CC" w:rsidP="00B1199D">
            <w:pPr>
              <w:bidi w:val="0"/>
              <w:spacing w:after="40"/>
              <w:jc w:val="center"/>
              <w:rPr>
                <w:rFonts w:ascii="Noticia Text" w:hAnsi="Noticia Text"/>
                <w:sz w:val="20"/>
                <w:szCs w:val="20"/>
              </w:rPr>
            </w:pPr>
            <w:r>
              <w:rPr>
                <w:rFonts w:ascii="Noticia Text" w:hAnsi="Noticia Text"/>
                <w:sz w:val="20"/>
                <w:szCs w:val="20"/>
              </w:rPr>
              <w:t>Áltheran</w:t>
            </w:r>
          </w:p>
        </w:tc>
        <w:tc>
          <w:tcPr>
            <w:tcW w:w="1295" w:type="dxa"/>
            <w:tcBorders>
              <w:left w:val="single" w:sz="4" w:space="0" w:color="FFFFFF" w:themeColor="background1"/>
              <w:right w:val="single" w:sz="4" w:space="0" w:color="FFFFFF" w:themeColor="background1"/>
            </w:tcBorders>
            <w:shd w:val="clear" w:color="auto" w:fill="8DB3E2" w:themeFill="text2" w:themeFillTint="66"/>
          </w:tcPr>
          <w:p w:rsidR="00E037CC" w:rsidRDefault="00E037CC" w:rsidP="00B1199D">
            <w:pPr>
              <w:bidi w:val="0"/>
              <w:spacing w:after="40"/>
              <w:jc w:val="center"/>
              <w:rPr>
                <w:rFonts w:ascii="Noticia Text" w:hAnsi="Noticia Text"/>
                <w:sz w:val="20"/>
                <w:szCs w:val="20"/>
              </w:rPr>
            </w:pPr>
            <w:r>
              <w:rPr>
                <w:rFonts w:ascii="Noticia Text" w:hAnsi="Noticia Text"/>
                <w:sz w:val="20"/>
                <w:szCs w:val="20"/>
              </w:rPr>
              <w:t>Séracal</w:t>
            </w:r>
          </w:p>
        </w:tc>
        <w:tc>
          <w:tcPr>
            <w:tcW w:w="1295" w:type="dxa"/>
            <w:tcBorders>
              <w:left w:val="single" w:sz="4" w:space="0" w:color="FFFFFF" w:themeColor="background1"/>
              <w:right w:val="single" w:sz="4" w:space="0" w:color="FFFFFF" w:themeColor="background1"/>
            </w:tcBorders>
            <w:shd w:val="clear" w:color="auto" w:fill="9E87B9"/>
            <w:tcMar>
              <w:top w:w="0" w:type="dxa"/>
              <w:bottom w:w="0" w:type="dxa"/>
            </w:tcMar>
            <w:vAlign w:val="center"/>
          </w:tcPr>
          <w:p w:rsidR="00E037CC" w:rsidRPr="00837483" w:rsidRDefault="00E037CC" w:rsidP="00B1199D">
            <w:pPr>
              <w:bidi w:val="0"/>
              <w:spacing w:after="40"/>
              <w:jc w:val="center"/>
              <w:rPr>
                <w:rFonts w:ascii="Noticia Text" w:hAnsi="Noticia Text"/>
                <w:sz w:val="20"/>
                <w:szCs w:val="20"/>
              </w:rPr>
            </w:pPr>
            <w:r>
              <w:rPr>
                <w:rFonts w:ascii="Noticia Text" w:hAnsi="Noticia Text"/>
                <w:sz w:val="20"/>
                <w:szCs w:val="20"/>
              </w:rPr>
              <w:t>Mágeran</w:t>
            </w:r>
          </w:p>
        </w:tc>
        <w:tc>
          <w:tcPr>
            <w:tcW w:w="1295" w:type="dxa"/>
            <w:tcBorders>
              <w:left w:val="single" w:sz="4" w:space="0" w:color="FFFFFF" w:themeColor="background1"/>
              <w:right w:val="single" w:sz="4" w:space="0" w:color="FFFFFF" w:themeColor="background1"/>
            </w:tcBorders>
            <w:shd w:val="clear" w:color="auto" w:fill="F79646"/>
            <w:tcMar>
              <w:top w:w="0" w:type="dxa"/>
              <w:bottom w:w="0" w:type="dxa"/>
            </w:tcMar>
            <w:vAlign w:val="center"/>
          </w:tcPr>
          <w:p w:rsidR="00E037CC" w:rsidRPr="00837483" w:rsidRDefault="00E037CC" w:rsidP="00B1199D">
            <w:pPr>
              <w:bidi w:val="0"/>
              <w:spacing w:after="40"/>
              <w:jc w:val="center"/>
              <w:rPr>
                <w:rFonts w:ascii="Noticia Text" w:hAnsi="Noticia Text"/>
                <w:sz w:val="20"/>
                <w:szCs w:val="20"/>
              </w:rPr>
            </w:pPr>
            <w:r>
              <w:rPr>
                <w:rFonts w:ascii="Noticia Text" w:hAnsi="Noticia Text"/>
                <w:sz w:val="20"/>
                <w:szCs w:val="20"/>
              </w:rPr>
              <w:t>C. Pálm.</w:t>
            </w:r>
          </w:p>
        </w:tc>
        <w:tc>
          <w:tcPr>
            <w:tcW w:w="1295" w:type="dxa"/>
            <w:tcBorders>
              <w:left w:val="single" w:sz="4" w:space="0" w:color="FFFFFF" w:themeColor="background1"/>
            </w:tcBorders>
            <w:shd w:val="clear" w:color="auto" w:fill="BFBFBF" w:themeFill="background1" w:themeFillShade="BF"/>
            <w:vAlign w:val="center"/>
          </w:tcPr>
          <w:p w:rsidR="00E037CC" w:rsidRPr="00837483" w:rsidRDefault="00E037CC" w:rsidP="00B1199D">
            <w:pPr>
              <w:bidi w:val="0"/>
              <w:spacing w:after="40"/>
              <w:jc w:val="center"/>
              <w:rPr>
                <w:rFonts w:ascii="Noticia Text" w:hAnsi="Noticia Text"/>
                <w:sz w:val="20"/>
                <w:szCs w:val="20"/>
              </w:rPr>
            </w:pPr>
            <w:r>
              <w:rPr>
                <w:rFonts w:ascii="Noticia Text" w:hAnsi="Noticia Text"/>
                <w:sz w:val="20"/>
                <w:szCs w:val="20"/>
              </w:rPr>
              <w:t>C. Érdahal</w:t>
            </w:r>
          </w:p>
        </w:tc>
      </w:tr>
      <w:tr w:rsidR="00D936C2" w:rsidTr="00B1199D">
        <w:tc>
          <w:tcPr>
            <w:tcW w:w="534" w:type="dxa"/>
            <w:vMerge w:val="restart"/>
            <w:tcBorders>
              <w:top w:val="single" w:sz="4" w:space="0" w:color="0070C0"/>
            </w:tcBorders>
            <w:shd w:val="clear" w:color="auto" w:fill="FFFFFF" w:themeFill="background1"/>
            <w:textDirection w:val="btLr"/>
            <w:vAlign w:val="center"/>
          </w:tcPr>
          <w:p w:rsidR="00D936C2" w:rsidRPr="0052029F" w:rsidRDefault="00D936C2" w:rsidP="00B1199D">
            <w:pPr>
              <w:bidi w:val="0"/>
              <w:ind w:left="113" w:right="113"/>
              <w:jc w:val="center"/>
              <w:rPr>
                <w:rFonts w:ascii="Gentium" w:hAnsi="Gentium"/>
                <w:spacing w:val="30"/>
                <w:sz w:val="20"/>
                <w:szCs w:val="20"/>
              </w:rPr>
            </w:pPr>
            <w:r w:rsidRPr="0052029F">
              <w:rPr>
                <w:rFonts w:ascii="Noticia Text" w:hAnsi="Noticia Text"/>
                <w:smallCaps/>
                <w:color w:val="0070C0"/>
                <w:spacing w:val="30"/>
                <w:sz w:val="20"/>
                <w:szCs w:val="20"/>
              </w:rPr>
              <w:t>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D936C2" w:rsidRPr="00F5582F" w:rsidRDefault="00D936C2"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D936C2" w:rsidRPr="00EC6507" w:rsidRDefault="00D936C2" w:rsidP="00B1199D">
            <w:pPr>
              <w:bidi w:val="0"/>
              <w:jc w:val="center"/>
              <w:rPr>
                <w:rFonts w:ascii="Gentium" w:hAnsi="Gentium"/>
                <w:sz w:val="20"/>
                <w:szCs w:val="20"/>
              </w:rPr>
            </w:pPr>
            <w:r>
              <w:rPr>
                <w:rFonts w:ascii="Gentium" w:hAnsi="Gentium"/>
                <w:sz w:val="20"/>
                <w:szCs w:val="20"/>
              </w:rPr>
              <w:t>-</w:t>
            </w:r>
            <w:r w:rsidRPr="002170B2">
              <w:rPr>
                <w:rFonts w:ascii="Gentium" w:hAnsi="Gentium"/>
                <w:color w:val="31849B" w:themeColor="accent5" w:themeShade="BF"/>
                <w:sz w:val="20"/>
                <w:szCs w:val="20"/>
              </w:rPr>
              <w:t>Ø</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D936C2" w:rsidRPr="00637686" w:rsidRDefault="00D936C2" w:rsidP="00B1199D">
            <w:pPr>
              <w:bidi w:val="0"/>
              <w:jc w:val="center"/>
              <w:rPr>
                <w:rFonts w:ascii="Gentium" w:hAnsi="Gentium"/>
                <w:sz w:val="20"/>
                <w:szCs w:val="20"/>
              </w:rPr>
            </w:pPr>
            <w:r w:rsidRPr="00B55DB8">
              <w:rPr>
                <w:rFonts w:ascii="Gentium" w:hAnsi="Gentium" w:cs="Guttman-Soncino"/>
                <w:sz w:val="20"/>
                <w:szCs w:val="20"/>
              </w:rPr>
              <w:t>-</w:t>
            </w:r>
            <w:r w:rsidRPr="00637686">
              <w:rPr>
                <w:rFonts w:ascii="Gentium" w:hAnsi="Gentium" w:cs="Guttman-Soncino"/>
                <w:color w:val="948A54" w:themeColor="background2" w:themeShade="80"/>
                <w:sz w:val="20"/>
                <w:szCs w:val="20"/>
              </w:rPr>
              <w:t>Ø</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936C2" w:rsidRPr="00EC6507" w:rsidRDefault="00D936C2" w:rsidP="00145B0E">
            <w:pPr>
              <w:bidi w:val="0"/>
              <w:jc w:val="center"/>
              <w:rPr>
                <w:rFonts w:ascii="Gentium" w:hAnsi="Gentium"/>
                <w:sz w:val="20"/>
                <w:szCs w:val="20"/>
              </w:rPr>
            </w:pPr>
            <w:r>
              <w:rPr>
                <w:rFonts w:ascii="Gentium" w:hAnsi="Gentium"/>
                <w:sz w:val="20"/>
                <w:szCs w:val="20"/>
              </w:rPr>
              <w:t>-s,  -</w:t>
            </w:r>
            <w:r w:rsidRPr="002170B2">
              <w:rPr>
                <w:rFonts w:ascii="Gentium" w:hAnsi="Gentium"/>
                <w:color w:val="31849B" w:themeColor="accent5" w:themeShade="BF"/>
                <w:sz w:val="20"/>
                <w:szCs w:val="20"/>
              </w:rPr>
              <w:t>Ø</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D936C2" w:rsidRPr="00801AF8" w:rsidRDefault="00D936C2" w:rsidP="00B1199D">
            <w:pPr>
              <w:bidi w:val="0"/>
              <w:jc w:val="center"/>
              <w:rPr>
                <w:rFonts w:ascii="Gentium" w:hAnsi="Gentium"/>
                <w:sz w:val="20"/>
                <w:szCs w:val="20"/>
              </w:rPr>
            </w:pPr>
            <w:r>
              <w:rPr>
                <w:rFonts w:ascii="Gentium" w:hAnsi="Gentium"/>
                <w:sz w:val="20"/>
                <w:szCs w:val="20"/>
              </w:rPr>
              <w:t>-</w:t>
            </w:r>
            <w:r w:rsidRPr="00B63BE5">
              <w:rPr>
                <w:rFonts w:ascii="Gentium" w:hAnsi="Gentium"/>
                <w:color w:val="4F81BD" w:themeColor="accent1"/>
                <w:sz w:val="20"/>
                <w:szCs w:val="20"/>
              </w:rPr>
              <w:t>Ø</w:t>
            </w:r>
            <w:r>
              <w:rPr>
                <w:rFonts w:ascii="Gentium" w:hAnsi="Gentium"/>
                <w:sz w:val="20"/>
                <w:szCs w:val="20"/>
              </w:rPr>
              <w:t xml:space="preserve"> </w:t>
            </w:r>
            <w:r>
              <w:rPr>
                <w:rStyle w:val="EndnoteReference"/>
                <w:rFonts w:ascii="Gentium" w:hAnsi="Gentium"/>
                <w:sz w:val="20"/>
                <w:szCs w:val="20"/>
              </w:rPr>
              <w:endnoteReference w:id="73"/>
            </w:r>
            <w:r>
              <w:rPr>
                <w:rFonts w:ascii="Gentium" w:hAnsi="Gentium"/>
                <w:sz w:val="20"/>
                <w:szCs w:val="20"/>
              </w:rPr>
              <w:t>,  -e</w:t>
            </w:r>
          </w:p>
        </w:tc>
        <w:tc>
          <w:tcPr>
            <w:tcW w:w="1295"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D936C2" w:rsidRPr="00AA1EFD" w:rsidRDefault="00D936C2" w:rsidP="00B1199D">
            <w:pPr>
              <w:bidi w:val="0"/>
              <w:jc w:val="center"/>
              <w:rPr>
                <w:rFonts w:ascii="Gentium" w:hAnsi="Gentium"/>
                <w:sz w:val="20"/>
                <w:szCs w:val="20"/>
              </w:rPr>
            </w:pPr>
            <w:r>
              <w:rPr>
                <w:rFonts w:ascii="Gentium" w:hAnsi="Gentium"/>
                <w:sz w:val="20"/>
                <w:szCs w:val="20"/>
              </w:rPr>
              <w:t>-s,  -</w:t>
            </w:r>
            <w:r w:rsidRPr="00DC0F84">
              <w:rPr>
                <w:rFonts w:ascii="Gentium" w:hAnsi="Gentium"/>
                <w:color w:val="8064A2" w:themeColor="accent4"/>
                <w:sz w:val="20"/>
                <w:szCs w:val="20"/>
              </w:rPr>
              <w:t>Ø</w:t>
            </w:r>
            <w:r>
              <w:rPr>
                <w:rFonts w:ascii="Gentium" w:hAnsi="Gentium"/>
                <w:sz w:val="20"/>
                <w:szCs w:val="20"/>
              </w:rPr>
              <w:t xml:space="preserve"> </w:t>
            </w:r>
            <w:r>
              <w:rPr>
                <w:rStyle w:val="EndnoteReference"/>
                <w:rFonts w:ascii="Gentium" w:hAnsi="Gentium"/>
                <w:sz w:val="20"/>
                <w:szCs w:val="20"/>
              </w:rPr>
              <w:endnoteReference w:id="74"/>
            </w:r>
          </w:p>
        </w:tc>
        <w:tc>
          <w:tcPr>
            <w:tcW w:w="1295"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D936C2" w:rsidRPr="00EC6507" w:rsidRDefault="00D936C2" w:rsidP="00B1199D">
            <w:pPr>
              <w:bidi w:val="0"/>
              <w:jc w:val="center"/>
              <w:rPr>
                <w:rFonts w:ascii="Gentium" w:hAnsi="Gentium"/>
                <w:sz w:val="20"/>
                <w:szCs w:val="20"/>
              </w:rPr>
            </w:pPr>
            <w:r>
              <w:rPr>
                <w:rFonts w:ascii="Gentium" w:hAnsi="Gentium"/>
                <w:sz w:val="20"/>
                <w:szCs w:val="20"/>
              </w:rPr>
              <w:t>-</w:t>
            </w:r>
            <w:r w:rsidRPr="00FF6C16">
              <w:rPr>
                <w:rFonts w:ascii="Gentium" w:hAnsi="Gentium"/>
                <w:color w:val="E36C0A" w:themeColor="accent6" w:themeShade="BF"/>
                <w:sz w:val="20"/>
                <w:szCs w:val="20"/>
              </w:rPr>
              <w:t>Ø</w:t>
            </w: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D936C2" w:rsidRPr="002E18FE" w:rsidRDefault="00D936C2" w:rsidP="00D936C2">
            <w:pPr>
              <w:bidi w:val="0"/>
              <w:jc w:val="center"/>
              <w:rPr>
                <w:rFonts w:ascii="Gentium" w:hAnsi="Gentium"/>
                <w:sz w:val="20"/>
                <w:szCs w:val="20"/>
              </w:rPr>
            </w:pPr>
            <w:r>
              <w:rPr>
                <w:rFonts w:ascii="Gentium" w:hAnsi="Gentium"/>
                <w:sz w:val="20"/>
                <w:szCs w:val="20"/>
              </w:rPr>
              <w:t>-s,  -</w:t>
            </w:r>
            <w:r w:rsidRPr="004B4845">
              <w:rPr>
                <w:rFonts w:ascii="Gentium" w:hAnsi="Gentium"/>
                <w:color w:val="808080" w:themeColor="background1" w:themeShade="80"/>
                <w:sz w:val="20"/>
                <w:szCs w:val="20"/>
              </w:rPr>
              <w:t>Ø</w:t>
            </w:r>
          </w:p>
        </w:tc>
      </w:tr>
      <w:tr w:rsidR="001C4EF0" w:rsidRPr="00F57ADA" w:rsidTr="00B1199D">
        <w:tc>
          <w:tcPr>
            <w:tcW w:w="534" w:type="dxa"/>
            <w:vMerge/>
            <w:shd w:val="clear" w:color="auto" w:fill="FFFFFF" w:themeFill="background1"/>
            <w:vAlign w:val="center"/>
          </w:tcPr>
          <w:p w:rsidR="001C4EF0" w:rsidRPr="0052029F" w:rsidRDefault="001C4EF0"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1C4EF0" w:rsidRPr="00F5582F" w:rsidRDefault="001C4EF0"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1C4EF0" w:rsidRPr="00EC6507" w:rsidRDefault="001C4EF0" w:rsidP="00B1199D">
            <w:pPr>
              <w:bidi w:val="0"/>
              <w:jc w:val="center"/>
              <w:rPr>
                <w:rFonts w:ascii="Gentium" w:hAnsi="Gentium"/>
                <w:sz w:val="20"/>
                <w:szCs w:val="20"/>
              </w:rPr>
            </w:pPr>
            <w:r>
              <w:rPr>
                <w:rFonts w:ascii="Gentium" w:hAnsi="Gentium"/>
                <w:sz w:val="20"/>
                <w:szCs w:val="20"/>
              </w:rPr>
              <w:t>-ə</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1C4EF0" w:rsidRPr="00637686" w:rsidRDefault="001C4EF0" w:rsidP="00B1199D">
            <w:pPr>
              <w:bidi w:val="0"/>
              <w:jc w:val="center"/>
              <w:rPr>
                <w:rFonts w:ascii="Gentium" w:hAnsi="Gentium"/>
                <w:sz w:val="20"/>
                <w:szCs w:val="20"/>
              </w:rPr>
            </w:pPr>
            <w:r>
              <w:rPr>
                <w:rFonts w:ascii="Gentium" w:hAnsi="Gentium"/>
                <w:sz w:val="20"/>
                <w:szCs w:val="20"/>
              </w:rPr>
              <w:t>-a</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1C4EF0" w:rsidRPr="00EC6507" w:rsidRDefault="001C4EF0" w:rsidP="00B1199D">
            <w:pPr>
              <w:bidi w:val="0"/>
              <w:jc w:val="center"/>
              <w:rPr>
                <w:rFonts w:ascii="Gentium" w:hAnsi="Gentium"/>
                <w:sz w:val="20"/>
                <w:szCs w:val="20"/>
              </w:rPr>
            </w:pPr>
            <w:r>
              <w:rPr>
                <w:rFonts w:ascii="Gentium" w:hAnsi="Gentium"/>
                <w:sz w:val="20"/>
                <w:szCs w:val="20"/>
              </w:rPr>
              <w:t>-a</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1C4EF0" w:rsidRPr="00801AF8" w:rsidRDefault="001C4EF0" w:rsidP="00B1199D">
            <w:pPr>
              <w:bidi w:val="0"/>
              <w:jc w:val="center"/>
              <w:rPr>
                <w:rFonts w:ascii="Gentium" w:hAnsi="Gentium"/>
                <w:sz w:val="20"/>
                <w:szCs w:val="20"/>
              </w:rPr>
            </w:pPr>
            <w:r>
              <w:rPr>
                <w:rFonts w:ascii="Gentium" w:hAnsi="Gentium"/>
                <w:sz w:val="20"/>
                <w:szCs w:val="20"/>
              </w:rPr>
              <w:t>-</w:t>
            </w:r>
            <w:r w:rsidRPr="00AC6837">
              <w:rPr>
                <w:rFonts w:ascii="Gentium" w:hAnsi="Gentium"/>
                <w:sz w:val="20"/>
                <w:szCs w:val="20"/>
              </w:rPr>
              <w:t>ɑ</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1C4EF0" w:rsidRPr="00AA1EFD" w:rsidRDefault="001C4EF0" w:rsidP="00B1199D">
            <w:pPr>
              <w:bidi w:val="0"/>
              <w:jc w:val="center"/>
              <w:rPr>
                <w:rFonts w:ascii="Gentium" w:hAnsi="Gentium"/>
                <w:sz w:val="20"/>
                <w:szCs w:val="20"/>
              </w:rPr>
            </w:pPr>
            <w:r>
              <w:rPr>
                <w:rFonts w:ascii="Gentium" w:hAnsi="Gentium"/>
                <w:sz w:val="20"/>
                <w:szCs w:val="20"/>
              </w:rPr>
              <w:t>-e</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1C4EF0" w:rsidRPr="00EC6507" w:rsidRDefault="001C4EF0" w:rsidP="00B1199D">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1C4EF0" w:rsidRPr="002E18FE" w:rsidRDefault="001C4EF0" w:rsidP="00B1199D">
            <w:pPr>
              <w:bidi w:val="0"/>
              <w:jc w:val="center"/>
              <w:rPr>
                <w:rFonts w:ascii="Gentium" w:hAnsi="Gentium"/>
                <w:sz w:val="20"/>
                <w:szCs w:val="20"/>
              </w:rPr>
            </w:pPr>
            <w:r>
              <w:rPr>
                <w:rFonts w:ascii="Gentium" w:hAnsi="Gentium"/>
                <w:sz w:val="20"/>
                <w:szCs w:val="20"/>
              </w:rPr>
              <w:t>-a</w:t>
            </w:r>
          </w:p>
        </w:tc>
      </w:tr>
      <w:tr w:rsidR="00E1298D" w:rsidTr="00B1199D">
        <w:tc>
          <w:tcPr>
            <w:tcW w:w="534" w:type="dxa"/>
            <w:vMerge/>
            <w:shd w:val="clear" w:color="auto" w:fill="FFFFFF" w:themeFill="background1"/>
            <w:vAlign w:val="center"/>
          </w:tcPr>
          <w:p w:rsidR="00E1298D" w:rsidRPr="0052029F" w:rsidRDefault="00E1298D"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1298D" w:rsidRPr="00F5582F" w:rsidRDefault="00E1298D"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E1298D" w:rsidRPr="00EC6507" w:rsidRDefault="00E1298D" w:rsidP="00B1199D">
            <w:pPr>
              <w:bidi w:val="0"/>
              <w:jc w:val="center"/>
              <w:rPr>
                <w:rFonts w:ascii="Gentium" w:hAnsi="Gentium"/>
                <w:sz w:val="20"/>
                <w:szCs w:val="20"/>
              </w:rPr>
            </w:pPr>
            <w:r>
              <w:rPr>
                <w:rFonts w:ascii="Gentium" w:hAnsi="Gentium"/>
                <w:sz w:val="20"/>
                <w:szCs w:val="20"/>
              </w:rPr>
              <w:t>-ediː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E1298D" w:rsidRPr="00637686" w:rsidRDefault="00E1298D" w:rsidP="00B1199D">
            <w:pPr>
              <w:bidi w:val="0"/>
              <w:jc w:val="center"/>
              <w:rPr>
                <w:rFonts w:ascii="Gentium" w:hAnsi="Gentium"/>
                <w:sz w:val="20"/>
                <w:szCs w:val="20"/>
              </w:rPr>
            </w:pPr>
            <w:r>
              <w:rPr>
                <w:rFonts w:ascii="Gentium" w:hAnsi="Gentium"/>
                <w:sz w:val="20"/>
                <w:szCs w:val="20"/>
              </w:rPr>
              <w:t>-eði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E1298D" w:rsidRPr="00EC6507" w:rsidRDefault="00E1298D" w:rsidP="00B1199D">
            <w:pPr>
              <w:bidi w:val="0"/>
              <w:jc w:val="center"/>
              <w:rPr>
                <w:rFonts w:ascii="Gentium" w:hAnsi="Gentium"/>
                <w:sz w:val="20"/>
                <w:szCs w:val="20"/>
              </w:rPr>
            </w:pPr>
            <w:r>
              <w:rPr>
                <w:rFonts w:ascii="Gentium" w:hAnsi="Gentium"/>
                <w:sz w:val="20"/>
                <w:szCs w:val="20"/>
              </w:rPr>
              <w:t xml:space="preserve">-eði </w:t>
            </w:r>
            <w:r>
              <w:rPr>
                <w:rFonts w:ascii="Gentium" w:hAnsi="Gentium"/>
                <w:sz w:val="20"/>
                <w:szCs w:val="20"/>
                <w:vertAlign w:val="superscript"/>
              </w:rPr>
              <w:t>3</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E1298D" w:rsidRPr="00801AF8" w:rsidRDefault="00E1298D" w:rsidP="00B1199D">
            <w:pPr>
              <w:bidi w:val="0"/>
              <w:jc w:val="center"/>
              <w:rPr>
                <w:rFonts w:ascii="Gentium" w:hAnsi="Gentium"/>
                <w:sz w:val="20"/>
                <w:szCs w:val="20"/>
              </w:rPr>
            </w:pPr>
            <w:r>
              <w:rPr>
                <w:rFonts w:ascii="Gentium" w:hAnsi="Gentium"/>
                <w:sz w:val="20"/>
                <w:szCs w:val="20"/>
              </w:rPr>
              <w:t>-(e)ɾe</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E1298D" w:rsidRPr="00AA1EFD" w:rsidRDefault="00E1298D" w:rsidP="00CD4047">
            <w:pPr>
              <w:bidi w:val="0"/>
              <w:jc w:val="center"/>
              <w:rPr>
                <w:rFonts w:ascii="Gentium" w:hAnsi="Gentium"/>
                <w:sz w:val="20"/>
                <w:szCs w:val="20"/>
              </w:rPr>
            </w:pPr>
            <w:r>
              <w:rPr>
                <w:rFonts w:ascii="Gentium" w:hAnsi="Gentium"/>
                <w:sz w:val="20"/>
                <w:szCs w:val="20"/>
              </w:rPr>
              <w:t xml:space="preserve">-ýnte </w:t>
            </w:r>
            <w:r>
              <w:rPr>
                <w:rStyle w:val="EndnoteReference"/>
                <w:rFonts w:ascii="Gentium" w:hAnsi="Gentium"/>
                <w:sz w:val="20"/>
                <w:szCs w:val="20"/>
              </w:rPr>
              <w:t>4</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E1298D" w:rsidRPr="00EC6507" w:rsidRDefault="00E1298D" w:rsidP="00B1199D">
            <w:pPr>
              <w:bidi w:val="0"/>
              <w:jc w:val="center"/>
              <w:rPr>
                <w:rFonts w:ascii="Gentium" w:hAnsi="Gentium"/>
                <w:sz w:val="20"/>
                <w:szCs w:val="20"/>
              </w:rPr>
            </w:pPr>
            <w:r>
              <w:rPr>
                <w:rFonts w:ascii="Gentium" w:hAnsi="Gentium"/>
                <w:sz w:val="20"/>
                <w:szCs w:val="20"/>
              </w:rPr>
              <w:t>-e(d)</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E1298D" w:rsidRPr="002E18FE" w:rsidRDefault="00E1298D" w:rsidP="00B1199D">
            <w:pPr>
              <w:bidi w:val="0"/>
              <w:jc w:val="center"/>
              <w:rPr>
                <w:rFonts w:ascii="Gentium" w:hAnsi="Gentium"/>
                <w:sz w:val="20"/>
                <w:szCs w:val="20"/>
              </w:rPr>
            </w:pPr>
            <w:r>
              <w:rPr>
                <w:rFonts w:ascii="Gentium" w:hAnsi="Gentium"/>
                <w:sz w:val="20"/>
                <w:szCs w:val="20"/>
              </w:rPr>
              <w:t>-eɪ</w:t>
            </w:r>
          </w:p>
        </w:tc>
      </w:tr>
      <w:tr w:rsidR="00BA23AC" w:rsidRPr="00EC6507" w:rsidTr="00B1199D">
        <w:tc>
          <w:tcPr>
            <w:tcW w:w="534" w:type="dxa"/>
            <w:vMerge/>
            <w:shd w:val="clear" w:color="auto" w:fill="FFFFFF" w:themeFill="background1"/>
            <w:vAlign w:val="center"/>
          </w:tcPr>
          <w:p w:rsidR="00BA23AC" w:rsidRPr="0052029F" w:rsidRDefault="00BA23AC"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A23AC" w:rsidRPr="00F5582F" w:rsidRDefault="00BA23AC" w:rsidP="00B1199D">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BA23AC" w:rsidRPr="00EC6507" w:rsidRDefault="00BA23AC" w:rsidP="00B1199D">
            <w:pPr>
              <w:bidi w:val="0"/>
              <w:jc w:val="center"/>
              <w:rPr>
                <w:rFonts w:ascii="Gentium" w:hAnsi="Gentium"/>
                <w:sz w:val="20"/>
                <w:szCs w:val="20"/>
              </w:rPr>
            </w:pPr>
            <w:r>
              <w:rPr>
                <w:rFonts w:ascii="Gentium" w:hAnsi="Gentium"/>
                <w:sz w:val="20"/>
                <w:szCs w:val="20"/>
              </w:rPr>
              <w:t>-o</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BA23AC" w:rsidRPr="00637686" w:rsidRDefault="00BA23AC" w:rsidP="00B1199D">
            <w:pPr>
              <w:bidi w:val="0"/>
              <w:jc w:val="center"/>
              <w:rPr>
                <w:rFonts w:ascii="Gentium" w:hAnsi="Gentium"/>
                <w:sz w:val="20"/>
                <w:szCs w:val="20"/>
              </w:rPr>
            </w:pPr>
            <w:r>
              <w:rPr>
                <w:rFonts w:ascii="Gentium" w:hAnsi="Gentium"/>
                <w:sz w:val="20"/>
                <w:szCs w:val="20"/>
              </w:rPr>
              <w:t>-o</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A23AC" w:rsidRPr="00EC6507" w:rsidRDefault="00BA23AC" w:rsidP="00B1199D">
            <w:pPr>
              <w:bidi w:val="0"/>
              <w:jc w:val="center"/>
              <w:rPr>
                <w:rFonts w:ascii="Gentium" w:hAnsi="Gentium"/>
                <w:sz w:val="20"/>
                <w:szCs w:val="20"/>
              </w:rPr>
            </w:pPr>
            <w:r>
              <w:rPr>
                <w:rFonts w:ascii="Gentium" w:hAnsi="Gentium"/>
                <w:sz w:val="20"/>
                <w:szCs w:val="20"/>
              </w:rPr>
              <w:t>-o</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BA23AC" w:rsidRPr="00801AF8" w:rsidRDefault="00BA23AC" w:rsidP="00B1199D">
            <w:pPr>
              <w:bidi w:val="0"/>
              <w:jc w:val="center"/>
              <w:rPr>
                <w:rFonts w:ascii="Gentium" w:hAnsi="Gentium"/>
                <w:sz w:val="20"/>
                <w:szCs w:val="20"/>
              </w:rPr>
            </w:pPr>
            <w:r>
              <w:rPr>
                <w:rFonts w:ascii="Gentium" w:hAnsi="Gentium"/>
                <w:sz w:val="20"/>
                <w:szCs w:val="20"/>
              </w:rPr>
              <w:t>-o</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BA23AC" w:rsidRPr="00AA1EFD" w:rsidRDefault="00BA23AC" w:rsidP="00B1199D">
            <w:pPr>
              <w:bidi w:val="0"/>
              <w:jc w:val="center"/>
              <w:rPr>
                <w:rFonts w:ascii="Gentium" w:hAnsi="Gentium"/>
                <w:sz w:val="20"/>
                <w:szCs w:val="20"/>
              </w:rPr>
            </w:pPr>
            <w:r>
              <w:rPr>
                <w:rFonts w:ascii="Gentium" w:hAnsi="Gentium"/>
                <w:sz w:val="20"/>
                <w:szCs w:val="20"/>
              </w:rPr>
              <w:t>-o</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BA23AC" w:rsidRPr="00EC6507" w:rsidRDefault="00BA23AC" w:rsidP="00B1199D">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BA23AC" w:rsidRPr="00EC6507" w:rsidRDefault="00BA23AC" w:rsidP="00B1199D">
            <w:pPr>
              <w:bidi w:val="0"/>
              <w:jc w:val="center"/>
              <w:rPr>
                <w:rFonts w:ascii="Gentium" w:hAnsi="Gentium"/>
                <w:sz w:val="20"/>
                <w:szCs w:val="20"/>
              </w:rPr>
            </w:pPr>
            <w:r>
              <w:rPr>
                <w:rFonts w:ascii="Gentium" w:hAnsi="Gentium"/>
                <w:sz w:val="20"/>
                <w:szCs w:val="20"/>
              </w:rPr>
              <w:t>-o</w:t>
            </w:r>
          </w:p>
        </w:tc>
      </w:tr>
      <w:tr w:rsidR="00706D10" w:rsidRPr="00F57ADA" w:rsidTr="00B1199D">
        <w:tc>
          <w:tcPr>
            <w:tcW w:w="534" w:type="dxa"/>
            <w:vMerge/>
            <w:shd w:val="clear" w:color="auto" w:fill="FFFFFF" w:themeFill="background1"/>
            <w:vAlign w:val="center"/>
          </w:tcPr>
          <w:p w:rsidR="00706D10" w:rsidRPr="0052029F" w:rsidRDefault="00706D10"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vAlign w:val="center"/>
          </w:tcPr>
          <w:p w:rsidR="00706D10" w:rsidRPr="000D3354" w:rsidRDefault="00706D10" w:rsidP="00B1199D">
            <w:pPr>
              <w:bidi w:val="0"/>
              <w:jc w:val="center"/>
              <w:rPr>
                <w:rFonts w:ascii="Noticia Text" w:hAnsi="Noticia Text"/>
                <w:i/>
                <w:iCs/>
                <w:color w:val="0070C0"/>
                <w:sz w:val="20"/>
                <w:szCs w:val="20"/>
              </w:rPr>
            </w:pPr>
            <w:r w:rsidRPr="000D3354">
              <w:rPr>
                <w:rFonts w:ascii="Noticia Text" w:hAnsi="Noticia Text"/>
                <w:i/>
                <w:iCs/>
                <w:color w:val="0070C0"/>
                <w:sz w:val="20"/>
                <w:szCs w:val="20"/>
              </w:rPr>
              <w:t>Loc</w:t>
            </w:r>
          </w:p>
        </w:tc>
        <w:tc>
          <w:tcPr>
            <w:tcW w:w="1295" w:type="dxa"/>
            <w:vMerge w:val="restart"/>
            <w:tcBorders>
              <w:top w:val="single" w:sz="4" w:space="0" w:color="92CDDC" w:themeColor="accent5" w:themeTint="99"/>
              <w:right w:val="single" w:sz="18" w:space="0" w:color="FFFFFF" w:themeColor="background1"/>
            </w:tcBorders>
            <w:shd w:val="thinDiagStripe" w:color="B6DDE8" w:themeColor="accent5" w:themeTint="66" w:fill="FFFFFF" w:themeFill="background1"/>
            <w:vAlign w:val="center"/>
          </w:tcPr>
          <w:p w:rsidR="00706D10" w:rsidRPr="00F57ADA" w:rsidRDefault="00706D10" w:rsidP="00B1199D">
            <w:pPr>
              <w:bidi w:val="0"/>
              <w:jc w:val="center"/>
              <w:rPr>
                <w:rFonts w:ascii="Gentium" w:hAnsi="Gentium"/>
                <w:sz w:val="20"/>
                <w:szCs w:val="20"/>
              </w:rPr>
            </w:pPr>
          </w:p>
        </w:tc>
        <w:tc>
          <w:tcPr>
            <w:tcW w:w="1295" w:type="dxa"/>
            <w:vMerge w:val="restart"/>
            <w:tcBorders>
              <w:top w:val="single" w:sz="4" w:space="0" w:color="DDD9C3" w:themeColor="background2" w:themeShade="E6"/>
              <w:left w:val="single" w:sz="4" w:space="0" w:color="FFFFFF" w:themeColor="background1"/>
              <w:right w:val="single" w:sz="4" w:space="0" w:color="FFFFFF" w:themeColor="background1"/>
            </w:tcBorders>
            <w:shd w:val="thinDiagStripe" w:color="EEECE1" w:themeColor="background2" w:fill="FFFFFF" w:themeFill="background1"/>
            <w:vAlign w:val="center"/>
          </w:tcPr>
          <w:p w:rsidR="00706D10" w:rsidRPr="00637686" w:rsidRDefault="00706D10" w:rsidP="00B1199D">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706D10" w:rsidRPr="00EC6507" w:rsidRDefault="00706D10" w:rsidP="00B1199D">
            <w:pPr>
              <w:bidi w:val="0"/>
              <w:jc w:val="center"/>
              <w:rPr>
                <w:rFonts w:ascii="Gentium" w:hAnsi="Gentium"/>
                <w:sz w:val="20"/>
                <w:szCs w:val="20"/>
              </w:rPr>
            </w:pPr>
            <w:r>
              <w:rPr>
                <w:rFonts w:ascii="Gentium" w:hAnsi="Gentium"/>
                <w:sz w:val="20"/>
                <w:szCs w:val="20"/>
              </w:rPr>
              <w:t>-an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706D10" w:rsidRPr="00801AF8" w:rsidRDefault="00706D10" w:rsidP="00B1199D">
            <w:pPr>
              <w:bidi w:val="0"/>
              <w:jc w:val="center"/>
              <w:rPr>
                <w:rFonts w:ascii="Gentium" w:hAnsi="Gentium"/>
                <w:sz w:val="20"/>
                <w:szCs w:val="20"/>
              </w:rPr>
            </w:pPr>
            <w:r>
              <w:rPr>
                <w:rFonts w:ascii="Gentium" w:hAnsi="Gentium"/>
                <w:sz w:val="20"/>
                <w:szCs w:val="20"/>
              </w:rPr>
              <w:t>-</w:t>
            </w:r>
            <w:r w:rsidRPr="00AC6837">
              <w:rPr>
                <w:rFonts w:ascii="Gentium" w:hAnsi="Gentium"/>
                <w:sz w:val="20"/>
                <w:szCs w:val="20"/>
              </w:rPr>
              <w:t>ɑ</w:t>
            </w:r>
            <w:r>
              <w:rPr>
                <w:rFonts w:ascii="Gentium" w:hAnsi="Gentium"/>
                <w:sz w:val="20"/>
                <w:szCs w:val="20"/>
              </w:rPr>
              <w:t>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706D10" w:rsidRPr="00AA1EFD" w:rsidRDefault="00706D10" w:rsidP="00B1199D">
            <w:pPr>
              <w:bidi w:val="0"/>
              <w:jc w:val="center"/>
              <w:rPr>
                <w:rFonts w:ascii="Gentium" w:hAnsi="Gentium"/>
                <w:sz w:val="20"/>
                <w:szCs w:val="20"/>
              </w:rPr>
            </w:pPr>
            <w:r>
              <w:rPr>
                <w:rFonts w:ascii="Gentium" w:hAnsi="Gentium"/>
                <w:sz w:val="20"/>
                <w:szCs w:val="20"/>
              </w:rPr>
              <w:t>-en</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706D10" w:rsidRPr="00EC6507" w:rsidRDefault="00706D10" w:rsidP="00903E6C">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706D10" w:rsidRPr="002E18FE" w:rsidRDefault="00706D10" w:rsidP="00B1199D">
            <w:pPr>
              <w:bidi w:val="0"/>
              <w:jc w:val="center"/>
              <w:rPr>
                <w:rFonts w:ascii="Gentium" w:hAnsi="Gentium"/>
                <w:sz w:val="20"/>
                <w:szCs w:val="20"/>
              </w:rPr>
            </w:pPr>
            <w:r>
              <w:rPr>
                <w:rFonts w:ascii="Gentium" w:hAnsi="Gentium"/>
                <w:sz w:val="20"/>
                <w:szCs w:val="20"/>
              </w:rPr>
              <w:t>-an</w:t>
            </w:r>
          </w:p>
        </w:tc>
      </w:tr>
      <w:tr w:rsidR="000A24C1" w:rsidTr="00B1199D">
        <w:tc>
          <w:tcPr>
            <w:tcW w:w="534" w:type="dxa"/>
            <w:vMerge/>
            <w:tcBorders>
              <w:bottom w:val="single" w:sz="4" w:space="0" w:color="0070C0"/>
            </w:tcBorders>
            <w:shd w:val="clear" w:color="auto" w:fill="FFFFFF" w:themeFill="background1"/>
            <w:vAlign w:val="center"/>
          </w:tcPr>
          <w:p w:rsidR="000A24C1" w:rsidRPr="0052029F" w:rsidRDefault="000A24C1"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0A24C1" w:rsidRPr="000D3354" w:rsidRDefault="000A24C1" w:rsidP="00B1199D">
            <w:pPr>
              <w:bidi w:val="0"/>
              <w:jc w:val="center"/>
              <w:rPr>
                <w:rFonts w:ascii="Noticia Text" w:hAnsi="Noticia Text"/>
                <w:i/>
                <w:iCs/>
                <w:color w:val="0070C0"/>
                <w:sz w:val="20"/>
                <w:szCs w:val="20"/>
              </w:rPr>
            </w:pPr>
            <w:r>
              <w:rPr>
                <w:rFonts w:ascii="Noticia Text" w:hAnsi="Noticia Text"/>
                <w:i/>
                <w:iCs/>
                <w:color w:val="0070C0"/>
                <w:sz w:val="20"/>
                <w:szCs w:val="20"/>
              </w:rPr>
              <w:t>Inst</w:t>
            </w:r>
          </w:p>
        </w:tc>
        <w:tc>
          <w:tcPr>
            <w:tcW w:w="1295" w:type="dxa"/>
            <w:vMerge/>
            <w:tcBorders>
              <w:bottom w:val="single" w:sz="4" w:space="0" w:color="31849B" w:themeColor="accent5" w:themeShade="BF"/>
              <w:right w:val="single" w:sz="18" w:space="0" w:color="FFFFFF" w:themeColor="background1"/>
            </w:tcBorders>
            <w:shd w:val="thinDiagStripe" w:color="B6DDE8" w:themeColor="accent5" w:themeTint="66" w:fill="FFFFFF" w:themeFill="background1"/>
            <w:vAlign w:val="center"/>
          </w:tcPr>
          <w:p w:rsidR="000A24C1" w:rsidRPr="00F57ADA" w:rsidRDefault="000A24C1" w:rsidP="00B1199D">
            <w:pPr>
              <w:bidi w:val="0"/>
              <w:jc w:val="center"/>
              <w:rPr>
                <w:rFonts w:ascii="Gentium" w:hAnsi="Gentium"/>
                <w:sz w:val="20"/>
                <w:szCs w:val="20"/>
              </w:rPr>
            </w:pPr>
          </w:p>
        </w:tc>
        <w:tc>
          <w:tcPr>
            <w:tcW w:w="1295"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EEECE1" w:themeColor="background2" w:fill="FFFFFF" w:themeFill="background1"/>
            <w:vAlign w:val="center"/>
          </w:tcPr>
          <w:p w:rsidR="000A24C1" w:rsidRPr="00637686" w:rsidRDefault="000A24C1" w:rsidP="00B1199D">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0A24C1" w:rsidRPr="00F57ADA" w:rsidRDefault="000A24C1" w:rsidP="00903E6C">
            <w:pPr>
              <w:bidi w:val="0"/>
              <w:jc w:val="center"/>
              <w:rPr>
                <w:rFonts w:ascii="Gentium" w:hAnsi="Gentium"/>
                <w:sz w:val="20"/>
                <w:szCs w:val="20"/>
              </w:rPr>
            </w:pPr>
            <w:r>
              <w:rPr>
                <w:rFonts w:ascii="Gentium" w:hAnsi="Gentium"/>
                <w:sz w:val="20"/>
                <w:szCs w:val="20"/>
              </w:rPr>
              <w:t>-</w:t>
            </w:r>
            <w:r w:rsidR="00903E6C">
              <w:rPr>
                <w:rFonts w:ascii="Gentium" w:hAnsi="Gentium"/>
                <w:sz w:val="20"/>
                <w:szCs w:val="20"/>
              </w:rPr>
              <w:t>ə</w:t>
            </w:r>
            <w:r>
              <w:rPr>
                <w:rFonts w:ascii="Gentium" w:hAnsi="Gentium"/>
                <w:sz w:val="20"/>
                <w:szCs w:val="20"/>
              </w:rPr>
              <w:t>m</w:t>
            </w:r>
            <w:r w:rsidR="00275012">
              <w:rPr>
                <w:rFonts w:ascii="Gentium" w:hAnsi="Gentium"/>
                <w:sz w:val="20"/>
                <w:szCs w:val="20"/>
              </w:rPr>
              <w:t>,  -ávi</w:t>
            </w:r>
          </w:p>
        </w:tc>
        <w:tc>
          <w:tcPr>
            <w:tcW w:w="1295"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0A24C1" w:rsidRPr="00801AF8" w:rsidRDefault="000A24C1" w:rsidP="00B017A5">
            <w:pPr>
              <w:bidi w:val="0"/>
              <w:jc w:val="center"/>
              <w:rPr>
                <w:rFonts w:ascii="Gentium" w:hAnsi="Gentium"/>
                <w:sz w:val="20"/>
                <w:szCs w:val="20"/>
              </w:rPr>
            </w:pPr>
            <w:r>
              <w:rPr>
                <w:rFonts w:ascii="Gentium" w:hAnsi="Gentium"/>
                <w:sz w:val="20"/>
                <w:szCs w:val="20"/>
              </w:rPr>
              <w:t>-</w:t>
            </w:r>
            <w:r w:rsidR="00903E6C">
              <w:rPr>
                <w:rFonts w:ascii="Gentium" w:hAnsi="Gentium"/>
                <w:sz w:val="20"/>
                <w:szCs w:val="20"/>
              </w:rPr>
              <w:t>e</w:t>
            </w:r>
            <w:r w:rsidR="00556640">
              <w:rPr>
                <w:rFonts w:ascii="Gentium" w:hAnsi="Gentium"/>
                <w:sz w:val="20"/>
                <w:szCs w:val="20"/>
              </w:rPr>
              <w:t>ŋ</w:t>
            </w:r>
          </w:p>
        </w:tc>
        <w:tc>
          <w:tcPr>
            <w:tcW w:w="1295"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0A24C1" w:rsidRPr="00AA1EFD" w:rsidRDefault="000A24C1" w:rsidP="004F500F">
            <w:pPr>
              <w:bidi w:val="0"/>
              <w:jc w:val="center"/>
              <w:rPr>
                <w:rFonts w:ascii="Gentium" w:hAnsi="Gentium"/>
                <w:sz w:val="20"/>
                <w:szCs w:val="20"/>
              </w:rPr>
            </w:pPr>
            <w:r>
              <w:rPr>
                <w:rFonts w:ascii="Gentium" w:hAnsi="Gentium"/>
                <w:sz w:val="20"/>
                <w:szCs w:val="20"/>
              </w:rPr>
              <w:t>-</w:t>
            </w:r>
            <w:r w:rsidR="00903E6C">
              <w:rPr>
                <w:rFonts w:ascii="Gentium" w:hAnsi="Gentium"/>
                <w:sz w:val="20"/>
                <w:szCs w:val="20"/>
              </w:rPr>
              <w:t>o</w:t>
            </w:r>
            <w:r w:rsidR="00275012">
              <w:rPr>
                <w:rFonts w:ascii="Gentium" w:hAnsi="Gentium"/>
                <w:sz w:val="20"/>
                <w:szCs w:val="20"/>
              </w:rPr>
              <w:t>n</w:t>
            </w:r>
          </w:p>
        </w:tc>
        <w:tc>
          <w:tcPr>
            <w:tcW w:w="1295"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0A24C1" w:rsidRPr="00EC6507" w:rsidRDefault="00903E6C" w:rsidP="00AD76A6">
            <w:pPr>
              <w:bidi w:val="0"/>
              <w:jc w:val="center"/>
              <w:rPr>
                <w:rFonts w:ascii="Gentium" w:hAnsi="Gentium"/>
                <w:sz w:val="20"/>
                <w:szCs w:val="20"/>
              </w:rPr>
            </w:pPr>
            <w:r>
              <w:rPr>
                <w:rFonts w:ascii="Gentium" w:hAnsi="Gentium"/>
                <w:sz w:val="20"/>
                <w:szCs w:val="20"/>
              </w:rPr>
              <w:t>-e</w:t>
            </w:r>
          </w:p>
        </w:tc>
        <w:tc>
          <w:tcPr>
            <w:tcW w:w="1295"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0A24C1" w:rsidRPr="002E18FE" w:rsidRDefault="000A24C1" w:rsidP="00795EBC">
            <w:pPr>
              <w:bidi w:val="0"/>
              <w:jc w:val="center"/>
              <w:rPr>
                <w:rFonts w:ascii="Gentium" w:hAnsi="Gentium"/>
                <w:sz w:val="20"/>
                <w:szCs w:val="20"/>
              </w:rPr>
            </w:pPr>
            <w:r>
              <w:rPr>
                <w:rFonts w:ascii="Gentium" w:hAnsi="Gentium"/>
                <w:sz w:val="20"/>
                <w:szCs w:val="20"/>
              </w:rPr>
              <w:t>-</w:t>
            </w:r>
            <w:r w:rsidR="00795EBC">
              <w:rPr>
                <w:rFonts w:ascii="Gentium" w:hAnsi="Gentium"/>
                <w:sz w:val="20"/>
                <w:szCs w:val="20"/>
              </w:rPr>
              <w:t>ə</w:t>
            </w:r>
            <w:r>
              <w:rPr>
                <w:rFonts w:ascii="Gentium" w:hAnsi="Gentium"/>
                <w:sz w:val="20"/>
                <w:szCs w:val="20"/>
              </w:rPr>
              <w:t>m</w:t>
            </w:r>
            <w:r w:rsidR="00556640">
              <w:rPr>
                <w:rFonts w:ascii="Gentium" w:hAnsi="Gentium"/>
                <w:sz w:val="20"/>
                <w:szCs w:val="20"/>
              </w:rPr>
              <w:t>,  -æɪ</w:t>
            </w:r>
          </w:p>
        </w:tc>
      </w:tr>
      <w:tr w:rsidR="000A24C1" w:rsidRPr="002E18FE" w:rsidTr="00B1199D">
        <w:tc>
          <w:tcPr>
            <w:tcW w:w="534" w:type="dxa"/>
            <w:vMerge w:val="restart"/>
            <w:tcBorders>
              <w:top w:val="single" w:sz="4" w:space="0" w:color="0070C0"/>
            </w:tcBorders>
            <w:shd w:val="clear" w:color="auto" w:fill="FFFFFF" w:themeFill="background1"/>
            <w:textDirection w:val="btLr"/>
            <w:vAlign w:val="center"/>
          </w:tcPr>
          <w:p w:rsidR="000A24C1" w:rsidRPr="0052029F" w:rsidRDefault="000A24C1" w:rsidP="00B1199D">
            <w:pPr>
              <w:bidi w:val="0"/>
              <w:ind w:left="113" w:right="113"/>
              <w:jc w:val="center"/>
              <w:rPr>
                <w:rFonts w:ascii="Gentium" w:hAnsi="Gentium"/>
                <w:spacing w:val="30"/>
                <w:sz w:val="20"/>
                <w:szCs w:val="20"/>
              </w:rPr>
            </w:pPr>
            <w:r w:rsidRPr="0052029F">
              <w:rPr>
                <w:rFonts w:ascii="Noticia Text" w:hAnsi="Noticia Text"/>
                <w:smallCaps/>
                <w:color w:val="0070C0"/>
                <w:spacing w:val="30"/>
                <w:sz w:val="20"/>
                <w:szCs w:val="2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0A24C1" w:rsidRPr="00F5582F" w:rsidRDefault="000A24C1"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0A24C1" w:rsidRPr="00EC6507" w:rsidRDefault="000A24C1" w:rsidP="00402A37">
            <w:pPr>
              <w:bidi w:val="0"/>
              <w:jc w:val="center"/>
              <w:rPr>
                <w:rFonts w:ascii="Gentium" w:hAnsi="Gentium"/>
                <w:sz w:val="20"/>
                <w:szCs w:val="20"/>
              </w:rPr>
            </w:pPr>
            <w:r>
              <w:rPr>
                <w:rFonts w:ascii="Gentium" w:hAnsi="Gentium"/>
                <w:sz w:val="20"/>
                <w:szCs w:val="20"/>
              </w:rPr>
              <w:t xml:space="preserve">-es,  -i </w:t>
            </w:r>
            <w:r>
              <w:rPr>
                <w:rFonts w:ascii="Gentium" w:hAnsi="Gentium"/>
                <w:sz w:val="20"/>
                <w:szCs w:val="20"/>
                <w:vertAlign w:val="superscript"/>
              </w:rPr>
              <w:t>5</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0A24C1" w:rsidRPr="00637686" w:rsidRDefault="000A24C1" w:rsidP="00943632">
            <w:pPr>
              <w:bidi w:val="0"/>
              <w:jc w:val="center"/>
              <w:rPr>
                <w:rFonts w:ascii="Gentium" w:hAnsi="Gentium"/>
                <w:sz w:val="20"/>
                <w:szCs w:val="20"/>
              </w:rPr>
            </w:pPr>
            <w:r>
              <w:rPr>
                <w:rFonts w:ascii="Gentium" w:hAnsi="Gentium"/>
                <w:sz w:val="20"/>
                <w:szCs w:val="20"/>
              </w:rPr>
              <w:t xml:space="preserve">-éz,  -e </w:t>
            </w:r>
            <w:r>
              <w:rPr>
                <w:rFonts w:ascii="Gentium" w:hAnsi="Gentium"/>
                <w:sz w:val="20"/>
                <w:szCs w:val="20"/>
                <w:vertAlign w:val="superscript"/>
              </w:rPr>
              <w:t>5</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A24C1" w:rsidRPr="00EC6507" w:rsidRDefault="000A24C1" w:rsidP="00402A37">
            <w:pPr>
              <w:bidi w:val="0"/>
              <w:jc w:val="center"/>
              <w:rPr>
                <w:rFonts w:ascii="Gentium" w:hAnsi="Gentium"/>
                <w:sz w:val="20"/>
                <w:szCs w:val="20"/>
              </w:rPr>
            </w:pPr>
            <w:r>
              <w:rPr>
                <w:rFonts w:ascii="Gentium" w:hAnsi="Gentium"/>
                <w:sz w:val="20"/>
                <w:szCs w:val="20"/>
              </w:rPr>
              <w:t xml:space="preserve">-es,  -i </w:t>
            </w:r>
            <w:r>
              <w:rPr>
                <w:rFonts w:ascii="Gentium" w:hAnsi="Gentium"/>
                <w:sz w:val="20"/>
                <w:szCs w:val="20"/>
                <w:vertAlign w:val="superscript"/>
              </w:rPr>
              <w:t>5</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0A24C1" w:rsidRPr="00801AF8" w:rsidRDefault="000A24C1" w:rsidP="00B1199D">
            <w:pPr>
              <w:bidi w:val="0"/>
              <w:jc w:val="center"/>
              <w:rPr>
                <w:rFonts w:ascii="Gentium" w:hAnsi="Gentium"/>
                <w:sz w:val="20"/>
                <w:szCs w:val="20"/>
              </w:rPr>
            </w:pPr>
            <w:r>
              <w:rPr>
                <w:rFonts w:ascii="Gentium" w:hAnsi="Gentium"/>
                <w:sz w:val="20"/>
                <w:szCs w:val="20"/>
              </w:rPr>
              <w:t>-ɑ́ɾ</w:t>
            </w:r>
          </w:p>
        </w:tc>
        <w:tc>
          <w:tcPr>
            <w:tcW w:w="1295"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0A24C1" w:rsidRPr="00AA1EFD" w:rsidRDefault="000A24C1" w:rsidP="00B1199D">
            <w:pPr>
              <w:bidi w:val="0"/>
              <w:jc w:val="center"/>
              <w:rPr>
                <w:rFonts w:ascii="Gentium" w:hAnsi="Gentium"/>
                <w:sz w:val="20"/>
                <w:szCs w:val="20"/>
              </w:rPr>
            </w:pPr>
            <w:r>
              <w:rPr>
                <w:rFonts w:ascii="Gentium" w:hAnsi="Gentium"/>
                <w:sz w:val="20"/>
                <w:szCs w:val="20"/>
              </w:rPr>
              <w:t>-es</w:t>
            </w:r>
          </w:p>
        </w:tc>
        <w:tc>
          <w:tcPr>
            <w:tcW w:w="1295"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0A24C1" w:rsidRPr="00EC6507" w:rsidRDefault="000A24C1" w:rsidP="00DC0F84">
            <w:pPr>
              <w:bidi w:val="0"/>
              <w:jc w:val="center"/>
              <w:rPr>
                <w:rFonts w:ascii="Gentium" w:hAnsi="Gentium"/>
                <w:sz w:val="20"/>
                <w:szCs w:val="20"/>
              </w:rPr>
            </w:pPr>
            <w:r>
              <w:rPr>
                <w:rFonts w:ascii="Gentium" w:hAnsi="Gentium"/>
                <w:sz w:val="20"/>
                <w:szCs w:val="20"/>
              </w:rPr>
              <w:t xml:space="preserve">-is </w:t>
            </w:r>
            <w:r>
              <w:rPr>
                <w:rStyle w:val="EndnoteReference"/>
                <w:rFonts w:ascii="Gentium" w:hAnsi="Gentium"/>
                <w:sz w:val="20"/>
                <w:szCs w:val="20"/>
              </w:rPr>
              <w:t>13</w:t>
            </w: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0A24C1" w:rsidRPr="002E18FE" w:rsidRDefault="000A24C1" w:rsidP="00B1199D">
            <w:pPr>
              <w:bidi w:val="0"/>
              <w:jc w:val="center"/>
              <w:rPr>
                <w:rFonts w:ascii="Gentium" w:hAnsi="Gentium"/>
                <w:sz w:val="20"/>
                <w:szCs w:val="20"/>
              </w:rPr>
            </w:pPr>
            <w:r>
              <w:rPr>
                <w:rFonts w:ascii="Gentium" w:hAnsi="Gentium"/>
                <w:sz w:val="20"/>
                <w:szCs w:val="20"/>
              </w:rPr>
              <w:t>-es</w:t>
            </w:r>
          </w:p>
        </w:tc>
      </w:tr>
      <w:tr w:rsidR="000A24C1" w:rsidRPr="002E18FE" w:rsidTr="00B1199D">
        <w:tc>
          <w:tcPr>
            <w:tcW w:w="534" w:type="dxa"/>
            <w:vMerge/>
            <w:shd w:val="clear" w:color="auto" w:fill="FFFFFF" w:themeFill="background1"/>
            <w:vAlign w:val="center"/>
          </w:tcPr>
          <w:p w:rsidR="000A24C1" w:rsidRPr="0052029F" w:rsidRDefault="000A24C1"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A24C1" w:rsidRPr="00F5582F" w:rsidRDefault="000A24C1"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0A24C1" w:rsidRPr="00EC6507" w:rsidRDefault="000A24C1" w:rsidP="00B1199D">
            <w:pPr>
              <w:bidi w:val="0"/>
              <w:jc w:val="center"/>
              <w:rPr>
                <w:rFonts w:ascii="Gentium" w:hAnsi="Gentium"/>
                <w:sz w:val="20"/>
                <w:szCs w:val="20"/>
              </w:rPr>
            </w:pPr>
            <w:r>
              <w:rPr>
                <w:rFonts w:ascii="Gentium" w:hAnsi="Gentium"/>
                <w:sz w:val="20"/>
                <w:szCs w:val="20"/>
              </w:rPr>
              <w:t>-es</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0A24C1" w:rsidRPr="00637686" w:rsidRDefault="000A24C1" w:rsidP="00B1199D">
            <w:pPr>
              <w:bidi w:val="0"/>
              <w:jc w:val="center"/>
              <w:rPr>
                <w:rFonts w:ascii="Gentium" w:hAnsi="Gentium"/>
                <w:sz w:val="20"/>
                <w:szCs w:val="20"/>
              </w:rPr>
            </w:pPr>
            <w:r>
              <w:rPr>
                <w:rFonts w:ascii="Gentium" w:hAnsi="Gentium"/>
                <w:sz w:val="20"/>
                <w:szCs w:val="20"/>
              </w:rPr>
              <w:t>-ez</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A24C1" w:rsidRPr="00EC6507" w:rsidRDefault="000A24C1" w:rsidP="00B1199D">
            <w:pPr>
              <w:bidi w:val="0"/>
              <w:jc w:val="center"/>
              <w:rPr>
                <w:rFonts w:ascii="Gentium" w:hAnsi="Gentium"/>
                <w:sz w:val="20"/>
                <w:szCs w:val="20"/>
              </w:rPr>
            </w:pPr>
            <w:r>
              <w:rPr>
                <w:rFonts w:ascii="Gentium" w:hAnsi="Gentium"/>
                <w:sz w:val="20"/>
                <w:szCs w:val="20"/>
              </w:rPr>
              <w:t>-es</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0A24C1" w:rsidRPr="00801AF8" w:rsidRDefault="000A24C1" w:rsidP="00B1199D">
            <w:pPr>
              <w:bidi w:val="0"/>
              <w:jc w:val="center"/>
              <w:rPr>
                <w:rFonts w:ascii="Gentium" w:hAnsi="Gentium"/>
                <w:sz w:val="20"/>
                <w:szCs w:val="20"/>
              </w:rPr>
            </w:pPr>
            <w:r>
              <w:rPr>
                <w:rFonts w:ascii="Gentium" w:hAnsi="Gentium"/>
                <w:sz w:val="20"/>
                <w:szCs w:val="20"/>
              </w:rPr>
              <w:t>-eɾ</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0A24C1" w:rsidRPr="00AA1EFD" w:rsidRDefault="000A24C1" w:rsidP="00B1199D">
            <w:pPr>
              <w:bidi w:val="0"/>
              <w:jc w:val="center"/>
              <w:rPr>
                <w:rFonts w:ascii="Gentium" w:hAnsi="Gentium"/>
                <w:sz w:val="20"/>
                <w:szCs w:val="20"/>
              </w:rPr>
            </w:pPr>
            <w:r>
              <w:rPr>
                <w:rFonts w:ascii="Gentium" w:hAnsi="Gentium"/>
                <w:sz w:val="20"/>
                <w:szCs w:val="20"/>
              </w:rPr>
              <w:t>-es</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0A24C1" w:rsidRPr="00EC6507" w:rsidRDefault="000A24C1" w:rsidP="00B1199D">
            <w:pPr>
              <w:bidi w:val="0"/>
              <w:jc w:val="center"/>
              <w:rPr>
                <w:rFonts w:ascii="Gentium" w:hAnsi="Gentium"/>
                <w:sz w:val="20"/>
                <w:szCs w:val="20"/>
              </w:rPr>
            </w:pPr>
            <w:r>
              <w:rPr>
                <w:rFonts w:ascii="Gentium" w:hAnsi="Gentium"/>
                <w:sz w:val="20"/>
                <w:szCs w:val="20"/>
              </w:rPr>
              <w:t xml:space="preserve">-is </w:t>
            </w:r>
            <w:r>
              <w:rPr>
                <w:rStyle w:val="EndnoteReference"/>
                <w:rFonts w:ascii="Gentium" w:hAnsi="Gentium"/>
                <w:sz w:val="20"/>
                <w:szCs w:val="20"/>
              </w:rPr>
              <w:t>13</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0A24C1" w:rsidRPr="002E18FE" w:rsidRDefault="000A24C1" w:rsidP="00B1199D">
            <w:pPr>
              <w:bidi w:val="0"/>
              <w:jc w:val="center"/>
              <w:rPr>
                <w:rFonts w:ascii="Gentium" w:hAnsi="Gentium"/>
                <w:sz w:val="20"/>
                <w:szCs w:val="20"/>
              </w:rPr>
            </w:pPr>
            <w:r>
              <w:rPr>
                <w:rFonts w:ascii="Gentium" w:hAnsi="Gentium"/>
                <w:sz w:val="20"/>
                <w:szCs w:val="20"/>
              </w:rPr>
              <w:t>-es</w:t>
            </w:r>
          </w:p>
        </w:tc>
      </w:tr>
      <w:tr w:rsidR="000A24C1" w:rsidRPr="00EC6507" w:rsidTr="00B1199D">
        <w:tc>
          <w:tcPr>
            <w:tcW w:w="534" w:type="dxa"/>
            <w:vMerge/>
            <w:shd w:val="clear" w:color="auto" w:fill="FFFFFF" w:themeFill="background1"/>
            <w:vAlign w:val="center"/>
          </w:tcPr>
          <w:p w:rsidR="000A24C1" w:rsidRPr="0052029F" w:rsidRDefault="000A24C1"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A24C1" w:rsidRPr="00F5582F" w:rsidRDefault="000A24C1"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0A24C1" w:rsidRPr="00EC6507" w:rsidRDefault="000A24C1" w:rsidP="00B1199D">
            <w:pPr>
              <w:bidi w:val="0"/>
              <w:jc w:val="center"/>
              <w:rPr>
                <w:rFonts w:ascii="Gentium" w:hAnsi="Gentium"/>
                <w:sz w:val="20"/>
                <w:szCs w:val="20"/>
              </w:rPr>
            </w:pPr>
            <w:r>
              <w:rPr>
                <w:rFonts w:ascii="Gentium" w:hAnsi="Gentium"/>
                <w:sz w:val="20"/>
                <w:szCs w:val="20"/>
              </w:rPr>
              <w:t>-siː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0A24C1" w:rsidRPr="00637686" w:rsidRDefault="000A24C1" w:rsidP="00791D64">
            <w:pPr>
              <w:bidi w:val="0"/>
              <w:jc w:val="center"/>
              <w:rPr>
                <w:rFonts w:ascii="Gentium" w:hAnsi="Gentium"/>
                <w:sz w:val="20"/>
                <w:szCs w:val="20"/>
              </w:rPr>
            </w:pPr>
            <w:r>
              <w:rPr>
                <w:rFonts w:ascii="Gentium" w:hAnsi="Gentium"/>
                <w:sz w:val="20"/>
                <w:szCs w:val="20"/>
              </w:rPr>
              <w:t xml:space="preserve">-(i)ʃi </w:t>
            </w:r>
            <w:r w:rsidRPr="00DC6DF9">
              <w:rPr>
                <w:rFonts w:ascii="Gentium" w:hAnsi="Gentium"/>
                <w:sz w:val="20"/>
                <w:szCs w:val="20"/>
                <w:vertAlign w:val="superscript"/>
              </w:rPr>
              <w:t>1</w:t>
            </w:r>
            <w:r>
              <w:rPr>
                <w:rFonts w:ascii="Gentium" w:hAnsi="Gentium"/>
                <w:sz w:val="20"/>
                <w:szCs w:val="20"/>
                <w:vertAlign w:val="superscript"/>
              </w:rPr>
              <w:t>2</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A24C1" w:rsidRPr="00EC6507" w:rsidRDefault="000A24C1" w:rsidP="00B1199D">
            <w:pPr>
              <w:bidi w:val="0"/>
              <w:jc w:val="center"/>
              <w:rPr>
                <w:rFonts w:ascii="Gentium" w:hAnsi="Gentium"/>
                <w:sz w:val="20"/>
                <w:szCs w:val="20"/>
              </w:rPr>
            </w:pPr>
            <w:r>
              <w:rPr>
                <w:rFonts w:ascii="Gentium" w:hAnsi="Gentium"/>
                <w:sz w:val="20"/>
                <w:szCs w:val="20"/>
              </w:rPr>
              <w:t>-si</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0A24C1" w:rsidRPr="00EC6507" w:rsidRDefault="000A24C1" w:rsidP="00B1199D">
            <w:pPr>
              <w:bidi w:val="0"/>
              <w:jc w:val="center"/>
              <w:rPr>
                <w:rFonts w:ascii="Gentium" w:hAnsi="Gentium"/>
                <w:sz w:val="20"/>
                <w:szCs w:val="20"/>
              </w:rPr>
            </w:pPr>
            <w:r>
              <w:rPr>
                <w:rFonts w:ascii="Gentium" w:hAnsi="Gentium"/>
                <w:sz w:val="20"/>
                <w:szCs w:val="20"/>
              </w:rPr>
              <w:t>-se</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tcMar>
              <w:left w:w="57" w:type="dxa"/>
              <w:right w:w="57" w:type="dxa"/>
            </w:tcMar>
            <w:vAlign w:val="center"/>
          </w:tcPr>
          <w:p w:rsidR="000A24C1" w:rsidRPr="00AA1EFD" w:rsidRDefault="000A24C1" w:rsidP="00B1199D">
            <w:pPr>
              <w:bidi w:val="0"/>
              <w:jc w:val="center"/>
              <w:rPr>
                <w:rFonts w:ascii="Gentium" w:hAnsi="Gentium"/>
                <w:sz w:val="20"/>
                <w:szCs w:val="20"/>
              </w:rPr>
            </w:pPr>
            <w:r w:rsidRPr="00791D64">
              <w:rPr>
                <w:rFonts w:ascii="Gentium" w:hAnsi="Gentium"/>
                <w:color w:val="8064A2" w:themeColor="accent4"/>
                <w:sz w:val="20"/>
                <w:szCs w:val="20"/>
              </w:rPr>
              <w:t>*-saɪ  &gt;</w:t>
            </w:r>
            <w:r>
              <w:rPr>
                <w:rFonts w:ascii="Gentium" w:hAnsi="Gentium"/>
                <w:sz w:val="20"/>
                <w:szCs w:val="20"/>
              </w:rPr>
              <w:t xml:space="preserve">  -se </w:t>
            </w:r>
            <w:r w:rsidRPr="00791D64">
              <w:rPr>
                <w:rFonts w:ascii="Gentium" w:hAnsi="Gentium"/>
                <w:sz w:val="20"/>
                <w:szCs w:val="20"/>
                <w:vertAlign w:val="superscript"/>
              </w:rPr>
              <w:t>12</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0A24C1" w:rsidRPr="00EC6507" w:rsidRDefault="000A24C1" w:rsidP="00017239">
            <w:pPr>
              <w:bidi w:val="0"/>
              <w:jc w:val="center"/>
              <w:rPr>
                <w:rFonts w:ascii="Gentium" w:hAnsi="Gentium"/>
                <w:sz w:val="20"/>
                <w:szCs w:val="20"/>
              </w:rPr>
            </w:pPr>
            <w:r>
              <w:rPr>
                <w:rFonts w:ascii="Gentium" w:hAnsi="Gentium"/>
                <w:sz w:val="20"/>
                <w:szCs w:val="20"/>
              </w:rPr>
              <w:t xml:space="preserve">-es </w:t>
            </w:r>
            <w:r>
              <w:rPr>
                <w:rStyle w:val="EndnoteReference"/>
                <w:rFonts w:ascii="Gentium" w:hAnsi="Gentium"/>
                <w:sz w:val="20"/>
                <w:szCs w:val="20"/>
              </w:rPr>
              <w:t>13</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0A24C1" w:rsidRPr="00EC6507" w:rsidRDefault="000A24C1" w:rsidP="00B1199D">
            <w:pPr>
              <w:bidi w:val="0"/>
              <w:jc w:val="center"/>
              <w:rPr>
                <w:rFonts w:ascii="Gentium" w:hAnsi="Gentium"/>
                <w:sz w:val="20"/>
                <w:szCs w:val="20"/>
              </w:rPr>
            </w:pPr>
            <w:r>
              <w:rPr>
                <w:rFonts w:ascii="Gentium" w:hAnsi="Gentium"/>
                <w:sz w:val="20"/>
                <w:szCs w:val="20"/>
              </w:rPr>
              <w:t>-si</w:t>
            </w:r>
          </w:p>
        </w:tc>
      </w:tr>
      <w:tr w:rsidR="000A24C1" w:rsidRPr="002E18FE" w:rsidTr="00B1199D">
        <w:tc>
          <w:tcPr>
            <w:tcW w:w="534" w:type="dxa"/>
            <w:vMerge/>
            <w:shd w:val="clear" w:color="auto" w:fill="FFFFFF" w:themeFill="background1"/>
            <w:vAlign w:val="center"/>
          </w:tcPr>
          <w:p w:rsidR="000A24C1" w:rsidRPr="0052029F" w:rsidRDefault="000A24C1"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A24C1" w:rsidRPr="00F5582F" w:rsidRDefault="000A24C1" w:rsidP="00B1199D">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0A24C1" w:rsidRPr="00EC6507" w:rsidRDefault="000A24C1" w:rsidP="00B1199D">
            <w:pPr>
              <w:bidi w:val="0"/>
              <w:jc w:val="center"/>
              <w:rPr>
                <w:rFonts w:ascii="Gentium" w:hAnsi="Gentium"/>
                <w:sz w:val="20"/>
                <w:szCs w:val="20"/>
              </w:rPr>
            </w:pPr>
            <w:r>
              <w:rPr>
                <w:rFonts w:ascii="Gentium" w:hAnsi="Gentium"/>
                <w:sz w:val="20"/>
                <w:szCs w:val="20"/>
              </w:rPr>
              <w:t>-ṇ</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0A24C1" w:rsidRPr="00EC6507" w:rsidRDefault="000A24C1" w:rsidP="00B1199D">
            <w:pPr>
              <w:bidi w:val="0"/>
              <w:jc w:val="center"/>
              <w:rPr>
                <w:rFonts w:ascii="Gentium" w:hAnsi="Gentium"/>
                <w:sz w:val="20"/>
                <w:szCs w:val="20"/>
              </w:rPr>
            </w:pPr>
            <w:r>
              <w:rPr>
                <w:rFonts w:ascii="Gentium" w:hAnsi="Gentium"/>
                <w:sz w:val="20"/>
                <w:szCs w:val="20"/>
              </w:rPr>
              <w:t>-in</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A24C1" w:rsidRPr="00EC6507" w:rsidRDefault="000A24C1" w:rsidP="00B1199D">
            <w:pPr>
              <w:bidi w:val="0"/>
              <w:jc w:val="center"/>
              <w:rPr>
                <w:rFonts w:ascii="Gentium" w:hAnsi="Gentium"/>
                <w:sz w:val="20"/>
                <w:szCs w:val="20"/>
              </w:rPr>
            </w:pPr>
            <w:r>
              <w:rPr>
                <w:rFonts w:ascii="Gentium" w:hAnsi="Gentium"/>
                <w:sz w:val="20"/>
                <w:szCs w:val="20"/>
              </w:rPr>
              <w:t>-ṇ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0A24C1" w:rsidRPr="00EC6507" w:rsidRDefault="000A24C1" w:rsidP="00B1199D">
            <w:pPr>
              <w:bidi w:val="0"/>
              <w:jc w:val="center"/>
              <w:rPr>
                <w:rFonts w:ascii="Gentium" w:hAnsi="Gentium"/>
                <w:sz w:val="20"/>
                <w:szCs w:val="20"/>
              </w:rPr>
            </w:pPr>
            <w:r>
              <w:rPr>
                <w:rFonts w:ascii="Gentium" w:hAnsi="Gentium"/>
                <w:sz w:val="20"/>
                <w:szCs w:val="20"/>
              </w:rPr>
              <w:t>-en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0A24C1" w:rsidRPr="00AA1EFD" w:rsidRDefault="000A24C1" w:rsidP="00017239">
            <w:pPr>
              <w:bidi w:val="0"/>
              <w:jc w:val="center"/>
              <w:rPr>
                <w:rFonts w:ascii="Gentium" w:hAnsi="Gentium"/>
                <w:sz w:val="20"/>
                <w:szCs w:val="20"/>
              </w:rPr>
            </w:pPr>
            <w:r>
              <w:rPr>
                <w:rFonts w:ascii="Gentium" w:hAnsi="Gentium"/>
                <w:sz w:val="20"/>
                <w:szCs w:val="20"/>
              </w:rPr>
              <w:t xml:space="preserve">-an </w:t>
            </w:r>
            <w:r>
              <w:rPr>
                <w:rFonts w:ascii="Gentium" w:hAnsi="Gentium"/>
                <w:sz w:val="20"/>
                <w:szCs w:val="20"/>
                <w:vertAlign w:val="superscript"/>
              </w:rPr>
              <w:t>8</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0A24C1" w:rsidRPr="00EC6507" w:rsidRDefault="000A24C1" w:rsidP="00B1199D">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0A24C1" w:rsidRPr="00EC6507" w:rsidRDefault="000A24C1" w:rsidP="00B1199D">
            <w:pPr>
              <w:bidi w:val="0"/>
              <w:jc w:val="center"/>
              <w:rPr>
                <w:rFonts w:ascii="Gentium" w:hAnsi="Gentium"/>
                <w:sz w:val="20"/>
                <w:szCs w:val="20"/>
              </w:rPr>
            </w:pPr>
            <w:r>
              <w:rPr>
                <w:rFonts w:ascii="Gentium" w:hAnsi="Gentium"/>
                <w:sz w:val="20"/>
                <w:szCs w:val="20"/>
              </w:rPr>
              <w:t>-nə</w:t>
            </w:r>
          </w:p>
        </w:tc>
      </w:tr>
      <w:tr w:rsidR="000A24C1" w:rsidRPr="002E18FE" w:rsidTr="00B1199D">
        <w:tc>
          <w:tcPr>
            <w:tcW w:w="534" w:type="dxa"/>
            <w:vMerge/>
            <w:shd w:val="clear" w:color="auto" w:fill="FFFFFF" w:themeFill="background1"/>
            <w:vAlign w:val="center"/>
          </w:tcPr>
          <w:p w:rsidR="000A24C1" w:rsidRPr="0052029F" w:rsidRDefault="000A24C1"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vAlign w:val="center"/>
          </w:tcPr>
          <w:p w:rsidR="000A24C1" w:rsidRPr="000D3354" w:rsidRDefault="000A24C1" w:rsidP="00B1199D">
            <w:pPr>
              <w:bidi w:val="0"/>
              <w:jc w:val="center"/>
              <w:rPr>
                <w:rFonts w:ascii="Noticia Text" w:hAnsi="Noticia Text"/>
                <w:i/>
                <w:iCs/>
                <w:color w:val="0070C0"/>
                <w:sz w:val="20"/>
                <w:szCs w:val="20"/>
              </w:rPr>
            </w:pPr>
            <w:r w:rsidRPr="000D3354">
              <w:rPr>
                <w:rFonts w:ascii="Noticia Text" w:hAnsi="Noticia Text"/>
                <w:i/>
                <w:iCs/>
                <w:color w:val="0070C0"/>
                <w:sz w:val="20"/>
                <w:szCs w:val="20"/>
              </w:rPr>
              <w:t>Loc</w:t>
            </w:r>
          </w:p>
        </w:tc>
        <w:tc>
          <w:tcPr>
            <w:tcW w:w="1295" w:type="dxa"/>
            <w:vMerge w:val="restart"/>
            <w:tcBorders>
              <w:top w:val="single" w:sz="4" w:space="0" w:color="92CDDC" w:themeColor="accent5" w:themeTint="99"/>
              <w:right w:val="single" w:sz="18" w:space="0" w:color="FFFFFF" w:themeColor="background1"/>
            </w:tcBorders>
            <w:shd w:val="thinDiagStripe" w:color="B6DDE8" w:themeColor="accent5" w:themeTint="66" w:fill="FFFFFF" w:themeFill="background1"/>
            <w:vAlign w:val="center"/>
          </w:tcPr>
          <w:p w:rsidR="000A24C1" w:rsidRPr="00F57ADA" w:rsidRDefault="000A24C1" w:rsidP="00B1199D">
            <w:pPr>
              <w:bidi w:val="0"/>
              <w:jc w:val="center"/>
              <w:rPr>
                <w:rFonts w:ascii="Gentium" w:hAnsi="Gentium"/>
                <w:sz w:val="20"/>
                <w:szCs w:val="20"/>
              </w:rPr>
            </w:pPr>
          </w:p>
        </w:tc>
        <w:tc>
          <w:tcPr>
            <w:tcW w:w="1295" w:type="dxa"/>
            <w:vMerge w:val="restart"/>
            <w:tcBorders>
              <w:top w:val="single" w:sz="4" w:space="0" w:color="DDD9C3" w:themeColor="background2" w:themeShade="E6"/>
              <w:left w:val="single" w:sz="4" w:space="0" w:color="FFFFFF" w:themeColor="background1"/>
              <w:right w:val="single" w:sz="4" w:space="0" w:color="FFFFFF" w:themeColor="background1"/>
            </w:tcBorders>
            <w:shd w:val="thinDiagStripe" w:color="EEECE1" w:themeColor="background2" w:fill="FFFFFF" w:themeFill="background1"/>
            <w:vAlign w:val="center"/>
          </w:tcPr>
          <w:p w:rsidR="000A24C1" w:rsidRPr="00637686" w:rsidRDefault="000A24C1" w:rsidP="00B1199D">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A24C1" w:rsidRPr="00903E6C" w:rsidRDefault="00903E6C" w:rsidP="00B1199D">
            <w:pPr>
              <w:bidi w:val="0"/>
              <w:jc w:val="center"/>
              <w:rPr>
                <w:rFonts w:ascii="Gentium" w:hAnsi="Gentium"/>
                <w:sz w:val="20"/>
                <w:szCs w:val="20"/>
              </w:rPr>
            </w:pPr>
            <w:r w:rsidRPr="00903E6C">
              <w:rPr>
                <w:rFonts w:ascii="Gentium" w:hAnsi="Gentium"/>
                <w:sz w:val="20"/>
                <w:szCs w:val="20"/>
              </w:rPr>
              <w:t>-</w:t>
            </w:r>
            <w:r>
              <w:rPr>
                <w:rFonts w:ascii="Gentium" w:hAnsi="Gentium"/>
                <w:sz w:val="20"/>
                <w:szCs w:val="20"/>
              </w:rPr>
              <w:t>en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0A24C1" w:rsidRPr="00903E6C" w:rsidRDefault="00903E6C" w:rsidP="00B1199D">
            <w:pPr>
              <w:bidi w:val="0"/>
              <w:jc w:val="center"/>
              <w:rPr>
                <w:rFonts w:ascii="Gentium" w:hAnsi="Gentium"/>
                <w:sz w:val="20"/>
                <w:szCs w:val="20"/>
              </w:rPr>
            </w:pPr>
            <w:r>
              <w:rPr>
                <w:rFonts w:ascii="Gentium" w:hAnsi="Gentium"/>
                <w:sz w:val="20"/>
                <w:szCs w:val="20"/>
              </w:rPr>
              <w:t>-en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0A24C1" w:rsidRPr="00903E6C" w:rsidRDefault="00903E6C" w:rsidP="00B1199D">
            <w:pPr>
              <w:bidi w:val="0"/>
              <w:jc w:val="center"/>
              <w:rPr>
                <w:rFonts w:ascii="Gentium" w:hAnsi="Gentium"/>
                <w:sz w:val="20"/>
                <w:szCs w:val="20"/>
              </w:rPr>
            </w:pPr>
            <w:r>
              <w:rPr>
                <w:rFonts w:ascii="Gentium" w:hAnsi="Gentium"/>
                <w:sz w:val="20"/>
                <w:szCs w:val="20"/>
              </w:rPr>
              <w:t>-en</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0A24C1" w:rsidRPr="00903E6C" w:rsidRDefault="00903E6C" w:rsidP="00F25440">
            <w:pPr>
              <w:bidi w:val="0"/>
              <w:jc w:val="center"/>
              <w:rPr>
                <w:rFonts w:ascii="Gentium" w:hAnsi="Gentium"/>
                <w:sz w:val="20"/>
                <w:szCs w:val="20"/>
              </w:rPr>
            </w:pPr>
            <w:r>
              <w:rPr>
                <w:rFonts w:ascii="Gentium" w:hAnsi="Gentium"/>
                <w:sz w:val="20"/>
                <w:szCs w:val="20"/>
              </w:rPr>
              <w:t>-</w:t>
            </w:r>
            <w:r w:rsidR="00F25440">
              <w:rPr>
                <w:rFonts w:ascii="Gentium" w:hAnsi="Gentium"/>
                <w:sz w:val="20"/>
                <w:szCs w:val="20"/>
              </w:rPr>
              <w:t xml:space="preserve">i </w:t>
            </w:r>
            <w:r w:rsidR="00F25440">
              <w:rPr>
                <w:rStyle w:val="EndnoteReference"/>
                <w:rFonts w:ascii="Gentium" w:hAnsi="Gentium"/>
                <w:sz w:val="20"/>
                <w:szCs w:val="20"/>
              </w:rPr>
              <w:t>13</w:t>
            </w:r>
          </w:p>
        </w:tc>
        <w:tc>
          <w:tcPr>
            <w:tcW w:w="1295" w:type="dxa"/>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0A24C1" w:rsidRPr="00903E6C" w:rsidRDefault="00F25440" w:rsidP="00B1199D">
            <w:pPr>
              <w:bidi w:val="0"/>
              <w:jc w:val="center"/>
              <w:rPr>
                <w:rFonts w:ascii="Gentium" w:hAnsi="Gentium"/>
                <w:sz w:val="20"/>
                <w:szCs w:val="20"/>
              </w:rPr>
            </w:pPr>
            <w:r>
              <w:rPr>
                <w:rFonts w:ascii="Gentium" w:hAnsi="Gentium"/>
                <w:sz w:val="20"/>
                <w:szCs w:val="20"/>
              </w:rPr>
              <w:t>-en</w:t>
            </w:r>
          </w:p>
        </w:tc>
      </w:tr>
      <w:tr w:rsidR="000A24C1" w:rsidRPr="00801AF8" w:rsidTr="002F5B46">
        <w:tc>
          <w:tcPr>
            <w:tcW w:w="534" w:type="dxa"/>
            <w:vMerge/>
            <w:tcBorders>
              <w:bottom w:val="single" w:sz="4" w:space="0" w:color="0070C0"/>
            </w:tcBorders>
            <w:shd w:val="clear" w:color="auto" w:fill="FFFFFF" w:themeFill="background1"/>
            <w:vAlign w:val="center"/>
          </w:tcPr>
          <w:p w:rsidR="000A24C1" w:rsidRPr="0052029F" w:rsidRDefault="000A24C1"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0A24C1" w:rsidRPr="000D3354" w:rsidRDefault="000A24C1" w:rsidP="00B1199D">
            <w:pPr>
              <w:bidi w:val="0"/>
              <w:jc w:val="center"/>
              <w:rPr>
                <w:rFonts w:ascii="Noticia Text" w:hAnsi="Noticia Text"/>
                <w:i/>
                <w:iCs/>
                <w:color w:val="0070C0"/>
                <w:sz w:val="20"/>
                <w:szCs w:val="20"/>
              </w:rPr>
            </w:pPr>
            <w:r>
              <w:rPr>
                <w:rFonts w:ascii="Noticia Text" w:hAnsi="Noticia Text"/>
                <w:i/>
                <w:iCs/>
                <w:color w:val="0070C0"/>
                <w:sz w:val="20"/>
                <w:szCs w:val="20"/>
              </w:rPr>
              <w:t>Inst</w:t>
            </w:r>
          </w:p>
        </w:tc>
        <w:tc>
          <w:tcPr>
            <w:tcW w:w="1295" w:type="dxa"/>
            <w:vMerge/>
            <w:tcBorders>
              <w:bottom w:val="single" w:sz="4" w:space="0" w:color="31849B" w:themeColor="accent5" w:themeShade="BF"/>
              <w:right w:val="single" w:sz="18" w:space="0" w:color="FFFFFF" w:themeColor="background1"/>
            </w:tcBorders>
            <w:shd w:val="thinDiagStripe" w:color="B6DDE8" w:themeColor="accent5" w:themeTint="66" w:fill="FFFFFF" w:themeFill="background1"/>
            <w:vAlign w:val="center"/>
          </w:tcPr>
          <w:p w:rsidR="000A24C1" w:rsidRPr="00F57ADA" w:rsidRDefault="000A24C1" w:rsidP="00B1199D">
            <w:pPr>
              <w:bidi w:val="0"/>
              <w:jc w:val="center"/>
              <w:rPr>
                <w:rFonts w:ascii="Gentium" w:hAnsi="Gentium"/>
                <w:sz w:val="20"/>
                <w:szCs w:val="20"/>
              </w:rPr>
            </w:pPr>
          </w:p>
        </w:tc>
        <w:tc>
          <w:tcPr>
            <w:tcW w:w="1295"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EEECE1" w:themeColor="background2" w:fill="FFFFFF" w:themeFill="background1"/>
            <w:vAlign w:val="center"/>
          </w:tcPr>
          <w:p w:rsidR="000A24C1" w:rsidRPr="00637686" w:rsidRDefault="000A24C1" w:rsidP="00B1199D">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0A24C1" w:rsidRPr="00F57ADA" w:rsidRDefault="000A24C1" w:rsidP="00B1199D">
            <w:pPr>
              <w:bidi w:val="0"/>
              <w:jc w:val="center"/>
              <w:rPr>
                <w:rFonts w:ascii="Gentium" w:hAnsi="Gentium"/>
                <w:sz w:val="20"/>
                <w:szCs w:val="20"/>
              </w:rPr>
            </w:pPr>
            <w:r>
              <w:rPr>
                <w:rFonts w:ascii="Gentium" w:hAnsi="Gentium"/>
                <w:sz w:val="20"/>
                <w:szCs w:val="20"/>
              </w:rPr>
              <w:t>-(ə)me</w:t>
            </w:r>
          </w:p>
        </w:tc>
        <w:tc>
          <w:tcPr>
            <w:tcW w:w="1295"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0A24C1" w:rsidRPr="00EC6507" w:rsidRDefault="000A24C1" w:rsidP="004E6219">
            <w:pPr>
              <w:bidi w:val="0"/>
              <w:jc w:val="center"/>
              <w:rPr>
                <w:rFonts w:ascii="Gentium" w:hAnsi="Gentium"/>
                <w:sz w:val="20"/>
                <w:szCs w:val="20"/>
              </w:rPr>
            </w:pPr>
            <w:r>
              <w:rPr>
                <w:rFonts w:ascii="Gentium" w:hAnsi="Gentium"/>
                <w:sz w:val="20"/>
                <w:szCs w:val="20"/>
              </w:rPr>
              <w:t>-(e)me</w:t>
            </w:r>
          </w:p>
        </w:tc>
        <w:tc>
          <w:tcPr>
            <w:tcW w:w="1295"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0A24C1" w:rsidRPr="00AA1EFD" w:rsidRDefault="000A24C1" w:rsidP="00B1199D">
            <w:pPr>
              <w:bidi w:val="0"/>
              <w:jc w:val="center"/>
              <w:rPr>
                <w:rFonts w:ascii="Gentium" w:hAnsi="Gentium"/>
                <w:sz w:val="20"/>
                <w:szCs w:val="20"/>
              </w:rPr>
            </w:pPr>
            <w:r>
              <w:rPr>
                <w:rFonts w:ascii="Gentium" w:hAnsi="Gentium"/>
                <w:sz w:val="20"/>
                <w:szCs w:val="20"/>
              </w:rPr>
              <w:t>-me</w:t>
            </w:r>
          </w:p>
        </w:tc>
        <w:tc>
          <w:tcPr>
            <w:tcW w:w="1295"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0A24C1" w:rsidRPr="00801AF8" w:rsidRDefault="000A24C1" w:rsidP="00B1199D">
            <w:pPr>
              <w:bidi w:val="0"/>
              <w:jc w:val="center"/>
              <w:rPr>
                <w:rFonts w:ascii="Gentium" w:hAnsi="Gentium"/>
                <w:sz w:val="20"/>
                <w:szCs w:val="20"/>
              </w:rPr>
            </w:pPr>
            <w:r w:rsidRPr="00F732AD">
              <w:rPr>
                <w:rFonts w:ascii="Gentium" w:hAnsi="Gentium"/>
                <w:sz w:val="20"/>
                <w:szCs w:val="20"/>
              </w:rPr>
              <w:t>-(e)me</w:t>
            </w:r>
          </w:p>
        </w:tc>
        <w:tc>
          <w:tcPr>
            <w:tcW w:w="1295"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0A24C1" w:rsidRPr="00EC6507" w:rsidRDefault="000A24C1" w:rsidP="00B1199D">
            <w:pPr>
              <w:bidi w:val="0"/>
              <w:jc w:val="center"/>
              <w:rPr>
                <w:rFonts w:ascii="Gentium" w:hAnsi="Gentium"/>
                <w:sz w:val="20"/>
                <w:szCs w:val="20"/>
              </w:rPr>
            </w:pPr>
            <w:r>
              <w:rPr>
                <w:rFonts w:ascii="Gentium" w:hAnsi="Gentium"/>
                <w:sz w:val="20"/>
                <w:szCs w:val="20"/>
              </w:rPr>
              <w:t>-(ə)me</w:t>
            </w:r>
          </w:p>
        </w:tc>
      </w:tr>
      <w:tr w:rsidR="000A24C1" w:rsidRPr="002E18FE" w:rsidTr="00B1199D">
        <w:tc>
          <w:tcPr>
            <w:tcW w:w="534" w:type="dxa"/>
            <w:vMerge w:val="restart"/>
            <w:tcBorders>
              <w:top w:val="single" w:sz="4" w:space="0" w:color="0070C0"/>
              <w:bottom w:val="single" w:sz="4" w:space="0" w:color="0070C0"/>
            </w:tcBorders>
            <w:shd w:val="clear" w:color="auto" w:fill="FFFFFF" w:themeFill="background1"/>
            <w:textDirection w:val="btLr"/>
            <w:vAlign w:val="center"/>
          </w:tcPr>
          <w:p w:rsidR="000A24C1" w:rsidRPr="00CD3BF2" w:rsidRDefault="000A24C1" w:rsidP="00B1199D">
            <w:pPr>
              <w:bidi w:val="0"/>
              <w:ind w:left="113" w:right="113"/>
              <w:jc w:val="center"/>
              <w:rPr>
                <w:rFonts w:ascii="Gentium" w:hAnsi="Gentium"/>
                <w:spacing w:val="30"/>
                <w:sz w:val="20"/>
                <w:szCs w:val="20"/>
              </w:rPr>
            </w:pPr>
            <w:r w:rsidRPr="00CD3BF2">
              <w:rPr>
                <w:rFonts w:ascii="Noticia Text" w:hAnsi="Noticia Text"/>
                <w:smallCaps/>
                <w:color w:val="0070C0"/>
                <w:spacing w:val="30"/>
                <w:sz w:val="20"/>
                <w:szCs w:val="20"/>
              </w:rPr>
              <w:t>Dual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0A24C1" w:rsidRPr="00F5582F" w:rsidRDefault="000A24C1"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0A24C1" w:rsidRPr="00EC6507" w:rsidRDefault="000A24C1" w:rsidP="00B1199D">
            <w:pPr>
              <w:bidi w:val="0"/>
              <w:jc w:val="center"/>
              <w:rPr>
                <w:rFonts w:ascii="Gentium" w:hAnsi="Gentium"/>
                <w:sz w:val="20"/>
                <w:szCs w:val="20"/>
              </w:rPr>
            </w:pPr>
            <w:r>
              <w:rPr>
                <w:rFonts w:ascii="Gentium" w:hAnsi="Gentium"/>
                <w:sz w:val="20"/>
                <w:szCs w:val="20"/>
              </w:rPr>
              <w:t>-ṃ</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0A24C1" w:rsidRPr="00637686" w:rsidRDefault="000A24C1" w:rsidP="00B1199D">
            <w:pPr>
              <w:bidi w:val="0"/>
              <w:jc w:val="center"/>
              <w:rPr>
                <w:rFonts w:ascii="Gentium" w:hAnsi="Gentium"/>
                <w:sz w:val="20"/>
                <w:szCs w:val="20"/>
              </w:rPr>
            </w:pPr>
            <w:r>
              <w:rPr>
                <w:rFonts w:ascii="Gentium" w:hAnsi="Gentium"/>
                <w:sz w:val="20"/>
                <w:szCs w:val="20"/>
              </w:rPr>
              <w:t>-im</w:t>
            </w:r>
          </w:p>
        </w:tc>
        <w:tc>
          <w:tcPr>
            <w:tcW w:w="1295"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A24C1" w:rsidRPr="00EC6507" w:rsidRDefault="000A24C1" w:rsidP="00B1199D">
            <w:pPr>
              <w:bidi w:val="0"/>
              <w:jc w:val="center"/>
              <w:rPr>
                <w:rFonts w:ascii="Gentium" w:hAnsi="Gentium"/>
                <w:sz w:val="20"/>
                <w:szCs w:val="20"/>
              </w:rPr>
            </w:pPr>
            <w:r>
              <w:rPr>
                <w:rFonts w:ascii="Gentium" w:hAnsi="Gentium"/>
                <w:sz w:val="20"/>
                <w:szCs w:val="20"/>
              </w:rPr>
              <w:t>-ṃ</w:t>
            </w:r>
          </w:p>
        </w:tc>
        <w:tc>
          <w:tcPr>
            <w:tcW w:w="1295" w:type="dxa"/>
            <w:vMerge w:val="restart"/>
            <w:tcBorders>
              <w:top w:val="single" w:sz="4" w:space="0" w:color="548DD4" w:themeColor="text2" w:themeTint="99"/>
              <w:left w:val="single" w:sz="4" w:space="0" w:color="FFFFFF" w:themeColor="background1"/>
              <w:bottom w:val="single" w:sz="4" w:space="0" w:color="A7C5E9"/>
              <w:right w:val="single" w:sz="4" w:space="0" w:color="FFFFFF" w:themeColor="background1"/>
            </w:tcBorders>
            <w:shd w:val="thinDiagStripe" w:color="FFFFFF" w:themeColor="background1" w:fill="C6D9F1" w:themeFill="text2" w:themeFillTint="33"/>
            <w:vAlign w:val="center"/>
          </w:tcPr>
          <w:p w:rsidR="000A24C1" w:rsidRPr="00801AF8" w:rsidRDefault="000A24C1" w:rsidP="00B1199D">
            <w:pPr>
              <w:bidi w:val="0"/>
              <w:jc w:val="center"/>
              <w:rPr>
                <w:rFonts w:ascii="Gentium" w:hAnsi="Gentium"/>
                <w:sz w:val="20"/>
                <w:szCs w:val="20"/>
              </w:rPr>
            </w:pPr>
          </w:p>
        </w:tc>
        <w:tc>
          <w:tcPr>
            <w:tcW w:w="1295" w:type="dxa"/>
            <w:vMerge w:val="restart"/>
            <w:tcBorders>
              <w:top w:val="single" w:sz="4" w:space="0" w:color="8064A2" w:themeColor="accent4"/>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0A24C1" w:rsidRPr="00AA1EFD" w:rsidRDefault="000A24C1" w:rsidP="00B1199D">
            <w:pPr>
              <w:bidi w:val="0"/>
              <w:jc w:val="center"/>
              <w:rPr>
                <w:rFonts w:ascii="Gentium" w:hAnsi="Gentium"/>
                <w:sz w:val="20"/>
                <w:szCs w:val="20"/>
              </w:rPr>
            </w:pPr>
          </w:p>
        </w:tc>
        <w:tc>
          <w:tcPr>
            <w:tcW w:w="1295" w:type="dxa"/>
            <w:vMerge w:val="restart"/>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0A24C1" w:rsidRPr="00372139" w:rsidRDefault="000A24C1" w:rsidP="00B1199D">
            <w:pPr>
              <w:bidi w:val="0"/>
              <w:jc w:val="center"/>
              <w:rPr>
                <w:rFonts w:ascii="Gentium" w:hAnsi="Gentium"/>
                <w:sz w:val="20"/>
                <w:szCs w:val="20"/>
              </w:rPr>
            </w:pP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0A24C1" w:rsidRPr="002E18FE" w:rsidRDefault="000A24C1" w:rsidP="00B1199D">
            <w:pPr>
              <w:bidi w:val="0"/>
              <w:jc w:val="center"/>
              <w:rPr>
                <w:rFonts w:ascii="Gentium" w:hAnsi="Gentium"/>
                <w:sz w:val="20"/>
                <w:szCs w:val="20"/>
              </w:rPr>
            </w:pPr>
            <w:r>
              <w:rPr>
                <w:rFonts w:ascii="Gentium" w:hAnsi="Gentium"/>
                <w:sz w:val="20"/>
                <w:szCs w:val="20"/>
              </w:rPr>
              <w:t>-mə</w:t>
            </w:r>
          </w:p>
        </w:tc>
      </w:tr>
      <w:tr w:rsidR="000A24C1" w:rsidRPr="002E18FE" w:rsidTr="00B1199D">
        <w:tc>
          <w:tcPr>
            <w:tcW w:w="534" w:type="dxa"/>
            <w:vMerge/>
            <w:tcBorders>
              <w:bottom w:val="single" w:sz="4" w:space="0" w:color="0070C0"/>
            </w:tcBorders>
            <w:shd w:val="clear" w:color="auto" w:fill="FFFFFF" w:themeFill="background1"/>
            <w:vAlign w:val="center"/>
          </w:tcPr>
          <w:p w:rsidR="000A24C1" w:rsidRPr="00F57ADA" w:rsidRDefault="000A24C1" w:rsidP="00B1199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A24C1" w:rsidRPr="00F5582F" w:rsidRDefault="000A24C1"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0A24C1" w:rsidRPr="00EC6507" w:rsidRDefault="000A24C1" w:rsidP="00B1199D">
            <w:pPr>
              <w:bidi w:val="0"/>
              <w:jc w:val="center"/>
              <w:rPr>
                <w:rFonts w:ascii="Gentium" w:hAnsi="Gentium"/>
                <w:sz w:val="20"/>
                <w:szCs w:val="20"/>
              </w:rPr>
            </w:pPr>
            <w:r>
              <w:rPr>
                <w:rFonts w:ascii="Gentium" w:hAnsi="Gentium"/>
                <w:sz w:val="20"/>
                <w:szCs w:val="20"/>
              </w:rPr>
              <w:t>-or</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0A24C1" w:rsidRPr="00637686" w:rsidRDefault="000A24C1" w:rsidP="00B1199D">
            <w:pPr>
              <w:bidi w:val="0"/>
              <w:jc w:val="center"/>
              <w:rPr>
                <w:rFonts w:ascii="Gentium" w:hAnsi="Gentium"/>
                <w:sz w:val="20"/>
                <w:szCs w:val="20"/>
              </w:rPr>
            </w:pPr>
            <w:r>
              <w:rPr>
                <w:rFonts w:ascii="Gentium" w:hAnsi="Gentium"/>
                <w:sz w:val="20"/>
                <w:szCs w:val="20"/>
              </w:rPr>
              <w:t>-o</w:t>
            </w:r>
            <w:r w:rsidRPr="00637686">
              <w:rPr>
                <w:rFonts w:ascii="Gentium" w:hAnsi="Gentium" w:cs="Guttman-Soncino"/>
                <w:sz w:val="20"/>
                <w:szCs w:val="20"/>
              </w:rPr>
              <w:t>ɹ</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A24C1" w:rsidRPr="00EC6507" w:rsidRDefault="000A24C1" w:rsidP="00B1199D">
            <w:pPr>
              <w:bidi w:val="0"/>
              <w:jc w:val="center"/>
              <w:rPr>
                <w:rFonts w:ascii="Gentium" w:hAnsi="Gentium"/>
                <w:sz w:val="20"/>
                <w:szCs w:val="20"/>
              </w:rPr>
            </w:pPr>
            <w:r>
              <w:rPr>
                <w:rFonts w:ascii="Gentium" w:hAnsi="Gentium"/>
                <w:sz w:val="20"/>
                <w:szCs w:val="20"/>
              </w:rPr>
              <w:t>-or</w:t>
            </w:r>
          </w:p>
        </w:tc>
        <w:tc>
          <w:tcPr>
            <w:tcW w:w="1295" w:type="dxa"/>
            <w:vMerge/>
            <w:tcBorders>
              <w:left w:val="single" w:sz="4" w:space="0" w:color="FFFFFF" w:themeColor="background1"/>
              <w:bottom w:val="single" w:sz="4" w:space="0" w:color="A7C5E9"/>
              <w:right w:val="single" w:sz="4" w:space="0" w:color="FFFFFF" w:themeColor="background1"/>
            </w:tcBorders>
            <w:shd w:val="thinDiagStripe" w:color="FFFFFF" w:themeColor="background1" w:fill="C6D9F1" w:themeFill="text2" w:themeFillTint="33"/>
            <w:vAlign w:val="center"/>
          </w:tcPr>
          <w:p w:rsidR="000A24C1" w:rsidRPr="00801AF8" w:rsidRDefault="000A24C1" w:rsidP="00B1199D">
            <w:pPr>
              <w:bidi w:val="0"/>
              <w:jc w:val="center"/>
              <w:rPr>
                <w:rFonts w:ascii="Gentium" w:hAnsi="Gentium"/>
                <w:sz w:val="20"/>
                <w:szCs w:val="20"/>
              </w:rPr>
            </w:pPr>
          </w:p>
        </w:tc>
        <w:tc>
          <w:tcPr>
            <w:tcW w:w="1295" w:type="dxa"/>
            <w:vMerge/>
            <w:tcBorders>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0A24C1" w:rsidRPr="00AA1EFD" w:rsidRDefault="000A24C1" w:rsidP="00B1199D">
            <w:pPr>
              <w:bidi w:val="0"/>
              <w:jc w:val="center"/>
              <w:rPr>
                <w:rFonts w:ascii="Gentium" w:hAnsi="Gentium"/>
                <w:sz w:val="20"/>
                <w:szCs w:val="20"/>
              </w:rPr>
            </w:pPr>
          </w:p>
        </w:tc>
        <w:tc>
          <w:tcPr>
            <w:tcW w:w="1295" w:type="dxa"/>
            <w:vMerge/>
            <w:tcBorders>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0A24C1" w:rsidRPr="00372139" w:rsidRDefault="000A24C1" w:rsidP="00B1199D">
            <w:pPr>
              <w:bidi w:val="0"/>
              <w:jc w:val="center"/>
              <w:rPr>
                <w:rFonts w:ascii="Gentium" w:hAnsi="Gentium"/>
                <w:sz w:val="20"/>
                <w:szCs w:val="20"/>
              </w:rPr>
            </w:pP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0A24C1" w:rsidRPr="002E18FE" w:rsidRDefault="000A24C1" w:rsidP="00B1199D">
            <w:pPr>
              <w:bidi w:val="0"/>
              <w:jc w:val="center"/>
              <w:rPr>
                <w:rFonts w:ascii="Gentium" w:hAnsi="Gentium"/>
                <w:sz w:val="20"/>
                <w:szCs w:val="20"/>
              </w:rPr>
            </w:pPr>
            <w:r>
              <w:rPr>
                <w:rFonts w:ascii="Gentium" w:hAnsi="Gentium"/>
                <w:sz w:val="20"/>
                <w:szCs w:val="20"/>
              </w:rPr>
              <w:t>-or</w:t>
            </w:r>
          </w:p>
        </w:tc>
      </w:tr>
      <w:tr w:rsidR="000A24C1" w:rsidRPr="002E18FE" w:rsidTr="00B1199D">
        <w:tc>
          <w:tcPr>
            <w:tcW w:w="534" w:type="dxa"/>
            <w:vMerge/>
            <w:tcBorders>
              <w:bottom w:val="single" w:sz="4" w:space="0" w:color="0070C0"/>
            </w:tcBorders>
            <w:shd w:val="clear" w:color="auto" w:fill="FFFFFF" w:themeFill="background1"/>
            <w:vAlign w:val="center"/>
          </w:tcPr>
          <w:p w:rsidR="000A24C1" w:rsidRPr="00F57ADA" w:rsidRDefault="000A24C1" w:rsidP="00B1199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A24C1" w:rsidRPr="00F5582F" w:rsidRDefault="000A24C1"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0A24C1" w:rsidRPr="00EC6507" w:rsidRDefault="000A24C1" w:rsidP="00B1199D">
            <w:pPr>
              <w:bidi w:val="0"/>
              <w:jc w:val="center"/>
              <w:rPr>
                <w:rFonts w:ascii="Gentium" w:hAnsi="Gentium"/>
                <w:sz w:val="20"/>
                <w:szCs w:val="20"/>
              </w:rPr>
            </w:pPr>
            <w:r>
              <w:rPr>
                <w:rFonts w:ascii="Gentium" w:hAnsi="Gentium"/>
                <w:sz w:val="20"/>
                <w:szCs w:val="20"/>
              </w:rPr>
              <w:t>-éndiː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0A24C1" w:rsidRPr="00EC6507" w:rsidRDefault="000A24C1" w:rsidP="00B1199D">
            <w:pPr>
              <w:bidi w:val="0"/>
              <w:jc w:val="center"/>
              <w:rPr>
                <w:rFonts w:ascii="Gentium" w:hAnsi="Gentium"/>
                <w:sz w:val="20"/>
                <w:szCs w:val="20"/>
              </w:rPr>
            </w:pPr>
            <w:r>
              <w:rPr>
                <w:rFonts w:ascii="Gentium" w:hAnsi="Gentium"/>
                <w:sz w:val="20"/>
                <w:szCs w:val="20"/>
              </w:rPr>
              <w:t>-éndi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A24C1" w:rsidRPr="00EC6507" w:rsidRDefault="000A24C1" w:rsidP="00B1199D">
            <w:pPr>
              <w:bidi w:val="0"/>
              <w:jc w:val="center"/>
              <w:rPr>
                <w:rFonts w:ascii="Gentium" w:hAnsi="Gentium"/>
                <w:sz w:val="20"/>
                <w:szCs w:val="20"/>
              </w:rPr>
            </w:pPr>
            <w:r>
              <w:rPr>
                <w:rFonts w:ascii="Gentium" w:hAnsi="Gentium"/>
                <w:sz w:val="20"/>
                <w:szCs w:val="20"/>
              </w:rPr>
              <w:t>-éndi</w:t>
            </w:r>
          </w:p>
        </w:tc>
        <w:tc>
          <w:tcPr>
            <w:tcW w:w="1295" w:type="dxa"/>
            <w:vMerge/>
            <w:tcBorders>
              <w:left w:val="single" w:sz="4" w:space="0" w:color="FFFFFF" w:themeColor="background1"/>
              <w:bottom w:val="single" w:sz="4" w:space="0" w:color="A7C5E9"/>
              <w:right w:val="single" w:sz="4" w:space="0" w:color="FFFFFF" w:themeColor="background1"/>
            </w:tcBorders>
            <w:shd w:val="thinDiagStripe" w:color="FFFFFF" w:themeColor="background1" w:fill="C6D9F1" w:themeFill="text2" w:themeFillTint="33"/>
            <w:vAlign w:val="center"/>
          </w:tcPr>
          <w:p w:rsidR="000A24C1" w:rsidRPr="00801AF8" w:rsidRDefault="000A24C1" w:rsidP="00B1199D">
            <w:pPr>
              <w:bidi w:val="0"/>
              <w:jc w:val="center"/>
              <w:rPr>
                <w:rFonts w:ascii="Gentium" w:hAnsi="Gentium"/>
                <w:sz w:val="20"/>
                <w:szCs w:val="20"/>
              </w:rPr>
            </w:pPr>
          </w:p>
        </w:tc>
        <w:tc>
          <w:tcPr>
            <w:tcW w:w="1295" w:type="dxa"/>
            <w:vMerge/>
            <w:tcBorders>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0A24C1" w:rsidRPr="00AA1EFD" w:rsidRDefault="000A24C1" w:rsidP="00B1199D">
            <w:pPr>
              <w:bidi w:val="0"/>
              <w:jc w:val="center"/>
              <w:rPr>
                <w:rFonts w:ascii="Gentium" w:hAnsi="Gentium"/>
                <w:sz w:val="20"/>
                <w:szCs w:val="20"/>
              </w:rPr>
            </w:pPr>
          </w:p>
        </w:tc>
        <w:tc>
          <w:tcPr>
            <w:tcW w:w="1295" w:type="dxa"/>
            <w:vMerge/>
            <w:tcBorders>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0A24C1" w:rsidRPr="00372139" w:rsidRDefault="000A24C1" w:rsidP="00B1199D">
            <w:pPr>
              <w:bidi w:val="0"/>
              <w:jc w:val="center"/>
              <w:rPr>
                <w:rFonts w:ascii="Gentium" w:hAnsi="Gentium"/>
                <w:sz w:val="20"/>
                <w:szCs w:val="20"/>
              </w:rPr>
            </w:pP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0A24C1" w:rsidRPr="00EC6507" w:rsidRDefault="000A24C1" w:rsidP="00B1199D">
            <w:pPr>
              <w:bidi w:val="0"/>
              <w:jc w:val="center"/>
              <w:rPr>
                <w:rFonts w:ascii="Gentium" w:hAnsi="Gentium"/>
                <w:sz w:val="20"/>
                <w:szCs w:val="20"/>
              </w:rPr>
            </w:pPr>
            <w:r>
              <w:rPr>
                <w:rFonts w:ascii="Gentium" w:hAnsi="Gentium"/>
                <w:sz w:val="20"/>
                <w:szCs w:val="20"/>
              </w:rPr>
              <w:t>-éndi</w:t>
            </w:r>
          </w:p>
        </w:tc>
      </w:tr>
      <w:tr w:rsidR="000A24C1" w:rsidTr="002F5B46">
        <w:tc>
          <w:tcPr>
            <w:tcW w:w="534" w:type="dxa"/>
            <w:vMerge/>
            <w:tcBorders>
              <w:bottom w:val="single" w:sz="4" w:space="0" w:color="808080" w:themeColor="background1" w:themeShade="80"/>
            </w:tcBorders>
            <w:shd w:val="clear" w:color="auto" w:fill="FFFFFF" w:themeFill="background1"/>
            <w:vAlign w:val="center"/>
          </w:tcPr>
          <w:p w:rsidR="000A24C1" w:rsidRPr="00F57ADA" w:rsidRDefault="000A24C1" w:rsidP="00B1199D">
            <w:pPr>
              <w:bidi w:val="0"/>
              <w:jc w:val="center"/>
              <w:rPr>
                <w:rFonts w:ascii="Gentium" w:hAnsi="Gentium"/>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0A24C1" w:rsidRPr="000D3354" w:rsidRDefault="000A24C1" w:rsidP="00B1199D">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31849B" w:themeColor="accent5" w:themeShade="BF"/>
              <w:right w:val="single" w:sz="18" w:space="0" w:color="FFFFFF" w:themeColor="background1"/>
            </w:tcBorders>
            <w:shd w:val="clear" w:color="auto" w:fill="B6DDE8" w:themeFill="accent5" w:themeFillTint="66"/>
            <w:vAlign w:val="center"/>
          </w:tcPr>
          <w:p w:rsidR="000A24C1" w:rsidRPr="00EC6507" w:rsidRDefault="000A24C1" w:rsidP="001B1EFD">
            <w:pPr>
              <w:bidi w:val="0"/>
              <w:jc w:val="center"/>
              <w:rPr>
                <w:rFonts w:ascii="Gentium" w:hAnsi="Gentium"/>
                <w:sz w:val="20"/>
                <w:szCs w:val="20"/>
              </w:rPr>
            </w:pPr>
            <w:r>
              <w:rPr>
                <w:rFonts w:ascii="Gentium" w:hAnsi="Gentium"/>
                <w:sz w:val="20"/>
                <w:szCs w:val="20"/>
              </w:rPr>
              <w:t>-əme</w:t>
            </w:r>
          </w:p>
        </w:tc>
        <w:tc>
          <w:tcPr>
            <w:tcW w:w="1295" w:type="dxa"/>
            <w:tcBorders>
              <w:left w:val="single" w:sz="4" w:space="0" w:color="FFFFFF" w:themeColor="background1"/>
              <w:bottom w:val="single" w:sz="4" w:space="0" w:color="948A54" w:themeColor="background2" w:themeShade="80"/>
              <w:right w:val="single" w:sz="4" w:space="0" w:color="FFFFFF" w:themeColor="background1"/>
            </w:tcBorders>
            <w:shd w:val="clear" w:color="auto" w:fill="EEECE1" w:themeFill="background2"/>
            <w:vAlign w:val="center"/>
          </w:tcPr>
          <w:p w:rsidR="000A24C1" w:rsidRPr="00EC6507" w:rsidRDefault="000A24C1" w:rsidP="001B1EFD">
            <w:pPr>
              <w:bidi w:val="0"/>
              <w:jc w:val="center"/>
              <w:rPr>
                <w:rFonts w:ascii="Gentium" w:hAnsi="Gentium"/>
                <w:sz w:val="20"/>
                <w:szCs w:val="20"/>
              </w:rPr>
            </w:pPr>
            <w:r>
              <w:rPr>
                <w:rFonts w:ascii="Gentium" w:hAnsi="Gentium"/>
                <w:sz w:val="20"/>
                <w:szCs w:val="20"/>
              </w:rPr>
              <w:t>-ame</w:t>
            </w:r>
          </w:p>
        </w:tc>
        <w:tc>
          <w:tcPr>
            <w:tcW w:w="6475" w:type="dxa"/>
            <w:gridSpan w:val="5"/>
            <w:tcBorders>
              <w:left w:val="single" w:sz="4" w:space="0" w:color="FFFFFF" w:themeColor="background1"/>
              <w:bottom w:val="single" w:sz="4" w:space="0" w:color="A6A6A6" w:themeColor="background1" w:themeShade="A6"/>
            </w:tcBorders>
            <w:shd w:val="thinDiagStripe" w:color="FFFFFF" w:themeColor="background1" w:fill="F2F2F2" w:themeFill="background1" w:themeFillShade="F2"/>
            <w:vAlign w:val="center"/>
          </w:tcPr>
          <w:p w:rsidR="000A24C1" w:rsidRDefault="000A24C1" w:rsidP="001B1EFD">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became Instrumental Plurals</w:t>
            </w:r>
            <w:r w:rsidRPr="002B3015">
              <w:rPr>
                <w:rFonts w:ascii="Noticia Text" w:hAnsi="Noticia Text"/>
                <w:i/>
                <w:iCs/>
                <w:color w:val="7F7F7F" w:themeColor="text1" w:themeTint="80"/>
                <w:sz w:val="18"/>
                <w:szCs w:val="18"/>
              </w:rPr>
              <w:t xml:space="preserve"> —</w:t>
            </w:r>
          </w:p>
        </w:tc>
      </w:tr>
    </w:tbl>
    <w:p w:rsidR="0086661A" w:rsidRPr="0086661A" w:rsidRDefault="0086661A" w:rsidP="0086661A">
      <w:pPr>
        <w:shd w:val="clear" w:color="auto" w:fill="FFFFFF" w:themeFill="background1"/>
        <w:bidi w:val="0"/>
        <w:spacing w:after="0"/>
        <w:jc w:val="both"/>
        <w:rPr>
          <w:rFonts w:ascii="Noticia Text" w:hAnsi="Noticia Text"/>
          <w:sz w:val="6"/>
          <w:szCs w:val="6"/>
        </w:rPr>
        <w:sectPr w:rsidR="0086661A" w:rsidRPr="0086661A" w:rsidSect="00365DBA">
          <w:endnotePr>
            <w:numFmt w:val="decimal"/>
            <w:numRestart w:val="eachSect"/>
          </w:endnotePr>
          <w:pgSz w:w="11906" w:h="16838"/>
          <w:pgMar w:top="1247" w:right="907" w:bottom="1247" w:left="907" w:header="709" w:footer="709" w:gutter="0"/>
          <w:cols w:space="708"/>
          <w:bidi/>
          <w:rtlGutter/>
          <w:docGrid w:linePitch="360"/>
        </w:sectPr>
      </w:pPr>
    </w:p>
    <w:p w:rsidR="00FA366F" w:rsidRDefault="00FA366F" w:rsidP="0086661A">
      <w:pPr>
        <w:bidi w:val="0"/>
        <w:spacing w:after="0"/>
        <w:rPr>
          <w:rFonts w:ascii="Myriad Pro" w:hAnsi="Myriad Pro"/>
          <w:b/>
          <w:bCs/>
          <w:color w:val="0070C0"/>
          <w:sz w:val="28"/>
          <w:szCs w:val="28"/>
        </w:rPr>
        <w:sectPr w:rsidR="00FA366F" w:rsidSect="00365DBA">
          <w:endnotePr>
            <w:numFmt w:val="decimal"/>
            <w:numRestart w:val="eachSect"/>
          </w:endnotePr>
          <w:type w:val="continuous"/>
          <w:pgSz w:w="11906" w:h="16838"/>
          <w:pgMar w:top="1247" w:right="907" w:bottom="1247" w:left="907" w:header="709" w:footer="709" w:gutter="0"/>
          <w:cols w:space="708"/>
          <w:bidi/>
          <w:rtlGutter/>
          <w:docGrid w:linePitch="360"/>
        </w:sectPr>
      </w:pPr>
    </w:p>
    <w:p w:rsidR="00FA366F" w:rsidRDefault="00FA366F" w:rsidP="00C030EF">
      <w:pPr>
        <w:bidi w:val="0"/>
        <w:spacing w:after="0"/>
        <w:rPr>
          <w:rFonts w:ascii="Myriad Pro" w:hAnsi="Myriad Pro"/>
          <w:color w:val="0070C0"/>
          <w:sz w:val="28"/>
          <w:szCs w:val="28"/>
        </w:rPr>
      </w:pPr>
      <w:r>
        <w:rPr>
          <w:rFonts w:ascii="Myriad Pro" w:hAnsi="Myriad Pro"/>
          <w:b/>
          <w:bCs/>
          <w:color w:val="0070C0"/>
          <w:sz w:val="28"/>
          <w:szCs w:val="28"/>
        </w:rPr>
        <w:lastRenderedPageBreak/>
        <w:t xml:space="preserve">Reflexes in morphology: </w:t>
      </w:r>
      <w:r>
        <w:rPr>
          <w:rFonts w:ascii="Myriad Pro" w:hAnsi="Myriad Pro"/>
          <w:color w:val="0070C0"/>
          <w:sz w:val="28"/>
          <w:szCs w:val="28"/>
        </w:rPr>
        <w:t xml:space="preserve">adjectives </w:t>
      </w:r>
    </w:p>
    <w:p w:rsidR="00C030EF" w:rsidRDefault="00C030EF" w:rsidP="00D30665">
      <w:pPr>
        <w:shd w:val="clear" w:color="auto" w:fill="FFFFFF" w:themeFill="background1"/>
        <w:bidi w:val="0"/>
        <w:spacing w:before="300" w:after="180"/>
        <w:rPr>
          <w:rFonts w:ascii="Noticia Text" w:hAnsi="Noticia Text"/>
          <w:b/>
          <w:bCs/>
          <w:sz w:val="20"/>
          <w:szCs w:val="20"/>
        </w:rPr>
      </w:pPr>
      <w:r>
        <w:rPr>
          <w:rFonts w:ascii="Noticia Text" w:hAnsi="Noticia Text"/>
          <w:b/>
          <w:bCs/>
          <w:sz w:val="20"/>
          <w:szCs w:val="20"/>
        </w:rPr>
        <w:t>A-Declension adjectives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295"/>
        <w:gridCol w:w="1295"/>
        <w:gridCol w:w="1295"/>
        <w:gridCol w:w="1295"/>
        <w:gridCol w:w="1295"/>
        <w:gridCol w:w="1295"/>
        <w:gridCol w:w="1295"/>
      </w:tblGrid>
      <w:tr w:rsidR="00C030EF" w:rsidRPr="00837483" w:rsidTr="00B1199D">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C030EF" w:rsidRPr="00837483" w:rsidRDefault="00C030EF" w:rsidP="00B1199D">
            <w:pPr>
              <w:bidi w:val="0"/>
              <w:spacing w:after="40"/>
              <w:jc w:val="center"/>
              <w:rPr>
                <w:rFonts w:ascii="Noticia Text" w:hAnsi="Noticia Text"/>
                <w:sz w:val="20"/>
                <w:szCs w:val="20"/>
              </w:rPr>
            </w:pPr>
            <w:r>
              <w:rPr>
                <w:rFonts w:ascii="Noticia Text" w:hAnsi="Noticia Text"/>
                <w:b/>
                <w:bCs/>
                <w:color w:val="0070C0"/>
                <w:sz w:val="20"/>
                <w:szCs w:val="20"/>
              </w:rPr>
              <w:t>Case</w:t>
            </w:r>
          </w:p>
        </w:tc>
        <w:tc>
          <w:tcPr>
            <w:tcW w:w="1295" w:type="dxa"/>
            <w:tcBorders>
              <w:right w:val="single" w:sz="18" w:space="0" w:color="FFFFFF" w:themeColor="background1"/>
            </w:tcBorders>
            <w:shd w:val="clear" w:color="auto" w:fill="4BACC6" w:themeFill="accent5"/>
            <w:vAlign w:val="center"/>
          </w:tcPr>
          <w:p w:rsidR="00C030EF" w:rsidRPr="00837483" w:rsidRDefault="00C030EF" w:rsidP="00B1199D">
            <w:pPr>
              <w:bidi w:val="0"/>
              <w:spacing w:after="40"/>
              <w:jc w:val="center"/>
              <w:rPr>
                <w:rFonts w:ascii="Noticia Text" w:hAnsi="Noticia Text"/>
                <w:sz w:val="20"/>
                <w:szCs w:val="20"/>
              </w:rPr>
            </w:pPr>
            <w:r>
              <w:rPr>
                <w:rFonts w:ascii="Noticia Text" w:hAnsi="Noticia Text"/>
                <w:sz w:val="20"/>
                <w:szCs w:val="20"/>
              </w:rPr>
              <w:t>Com. Cont'l</w:t>
            </w:r>
          </w:p>
        </w:tc>
        <w:tc>
          <w:tcPr>
            <w:tcW w:w="1295" w:type="dxa"/>
            <w:tcBorders>
              <w:left w:val="single" w:sz="4" w:space="0" w:color="FFFFFF" w:themeColor="background1"/>
              <w:right w:val="single" w:sz="4" w:space="0" w:color="FFFFFF" w:themeColor="background1"/>
            </w:tcBorders>
            <w:shd w:val="clear" w:color="auto" w:fill="C4BC96" w:themeFill="background2" w:themeFillShade="BF"/>
            <w:tcMar>
              <w:top w:w="0" w:type="dxa"/>
              <w:bottom w:w="0" w:type="dxa"/>
            </w:tcMar>
            <w:vAlign w:val="center"/>
          </w:tcPr>
          <w:p w:rsidR="00C030EF" w:rsidRPr="00837483" w:rsidRDefault="00C030EF" w:rsidP="00B1199D">
            <w:pPr>
              <w:bidi w:val="0"/>
              <w:spacing w:after="40"/>
              <w:jc w:val="center"/>
              <w:rPr>
                <w:rFonts w:ascii="Noticia Text" w:hAnsi="Noticia Text"/>
                <w:sz w:val="20"/>
                <w:szCs w:val="20"/>
              </w:rPr>
            </w:pPr>
            <w:r>
              <w:rPr>
                <w:rFonts w:ascii="Noticia Text" w:hAnsi="Noticia Text"/>
                <w:sz w:val="20"/>
                <w:szCs w:val="20"/>
              </w:rPr>
              <w:t>Ánderan</w:t>
            </w:r>
          </w:p>
        </w:tc>
        <w:tc>
          <w:tcPr>
            <w:tcW w:w="1295"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C030EF" w:rsidRPr="00837483" w:rsidRDefault="00C030EF" w:rsidP="00B1199D">
            <w:pPr>
              <w:bidi w:val="0"/>
              <w:spacing w:after="40"/>
              <w:jc w:val="center"/>
              <w:rPr>
                <w:rFonts w:ascii="Noticia Text" w:hAnsi="Noticia Text"/>
                <w:sz w:val="20"/>
                <w:szCs w:val="20"/>
              </w:rPr>
            </w:pPr>
            <w:r>
              <w:rPr>
                <w:rFonts w:ascii="Noticia Text" w:hAnsi="Noticia Text"/>
                <w:sz w:val="20"/>
                <w:szCs w:val="20"/>
              </w:rPr>
              <w:t>Áltheran</w:t>
            </w:r>
          </w:p>
        </w:tc>
        <w:tc>
          <w:tcPr>
            <w:tcW w:w="1295" w:type="dxa"/>
            <w:tcBorders>
              <w:left w:val="single" w:sz="4" w:space="0" w:color="FFFFFF" w:themeColor="background1"/>
              <w:right w:val="single" w:sz="4" w:space="0" w:color="FFFFFF" w:themeColor="background1"/>
            </w:tcBorders>
            <w:shd w:val="clear" w:color="auto" w:fill="8DB3E2" w:themeFill="text2" w:themeFillTint="66"/>
          </w:tcPr>
          <w:p w:rsidR="00C030EF" w:rsidRDefault="00C030EF" w:rsidP="00B1199D">
            <w:pPr>
              <w:bidi w:val="0"/>
              <w:spacing w:after="40"/>
              <w:jc w:val="center"/>
              <w:rPr>
                <w:rFonts w:ascii="Noticia Text" w:hAnsi="Noticia Text"/>
                <w:sz w:val="20"/>
                <w:szCs w:val="20"/>
              </w:rPr>
            </w:pPr>
            <w:r>
              <w:rPr>
                <w:rFonts w:ascii="Noticia Text" w:hAnsi="Noticia Text"/>
                <w:sz w:val="20"/>
                <w:szCs w:val="20"/>
              </w:rPr>
              <w:t>Séracal</w:t>
            </w:r>
          </w:p>
        </w:tc>
        <w:tc>
          <w:tcPr>
            <w:tcW w:w="1295" w:type="dxa"/>
            <w:tcBorders>
              <w:left w:val="single" w:sz="4" w:space="0" w:color="FFFFFF" w:themeColor="background1"/>
              <w:right w:val="single" w:sz="4" w:space="0" w:color="FFFFFF" w:themeColor="background1"/>
            </w:tcBorders>
            <w:shd w:val="clear" w:color="auto" w:fill="9E87B9"/>
            <w:tcMar>
              <w:top w:w="0" w:type="dxa"/>
              <w:bottom w:w="0" w:type="dxa"/>
            </w:tcMar>
            <w:vAlign w:val="center"/>
          </w:tcPr>
          <w:p w:rsidR="00C030EF" w:rsidRPr="00837483" w:rsidRDefault="00C030EF" w:rsidP="00B1199D">
            <w:pPr>
              <w:bidi w:val="0"/>
              <w:spacing w:after="40"/>
              <w:jc w:val="center"/>
              <w:rPr>
                <w:rFonts w:ascii="Noticia Text" w:hAnsi="Noticia Text"/>
                <w:sz w:val="20"/>
                <w:szCs w:val="20"/>
              </w:rPr>
            </w:pPr>
            <w:r>
              <w:rPr>
                <w:rFonts w:ascii="Noticia Text" w:hAnsi="Noticia Text"/>
                <w:sz w:val="20"/>
                <w:szCs w:val="20"/>
              </w:rPr>
              <w:t>Mágeran</w:t>
            </w:r>
          </w:p>
        </w:tc>
        <w:tc>
          <w:tcPr>
            <w:tcW w:w="1295" w:type="dxa"/>
            <w:tcBorders>
              <w:left w:val="single" w:sz="4" w:space="0" w:color="FFFFFF" w:themeColor="background1"/>
              <w:right w:val="single" w:sz="4" w:space="0" w:color="FFFFFF" w:themeColor="background1"/>
            </w:tcBorders>
            <w:shd w:val="clear" w:color="auto" w:fill="F79646"/>
            <w:tcMar>
              <w:top w:w="0" w:type="dxa"/>
              <w:bottom w:w="0" w:type="dxa"/>
            </w:tcMar>
            <w:vAlign w:val="center"/>
          </w:tcPr>
          <w:p w:rsidR="00C030EF" w:rsidRPr="00837483" w:rsidRDefault="00C030EF" w:rsidP="00B1199D">
            <w:pPr>
              <w:bidi w:val="0"/>
              <w:spacing w:after="40"/>
              <w:jc w:val="center"/>
              <w:rPr>
                <w:rFonts w:ascii="Noticia Text" w:hAnsi="Noticia Text"/>
                <w:sz w:val="20"/>
                <w:szCs w:val="20"/>
              </w:rPr>
            </w:pPr>
            <w:r>
              <w:rPr>
                <w:rFonts w:ascii="Noticia Text" w:hAnsi="Noticia Text"/>
                <w:sz w:val="20"/>
                <w:szCs w:val="20"/>
              </w:rPr>
              <w:t>C. Pálm.</w:t>
            </w:r>
          </w:p>
        </w:tc>
        <w:tc>
          <w:tcPr>
            <w:tcW w:w="1295" w:type="dxa"/>
            <w:tcBorders>
              <w:left w:val="single" w:sz="4" w:space="0" w:color="FFFFFF" w:themeColor="background1"/>
            </w:tcBorders>
            <w:shd w:val="clear" w:color="auto" w:fill="BFBFBF" w:themeFill="background1" w:themeFillShade="BF"/>
            <w:vAlign w:val="center"/>
          </w:tcPr>
          <w:p w:rsidR="00C030EF" w:rsidRPr="00837483" w:rsidRDefault="00C030EF" w:rsidP="00B1199D">
            <w:pPr>
              <w:bidi w:val="0"/>
              <w:spacing w:after="40"/>
              <w:jc w:val="center"/>
              <w:rPr>
                <w:rFonts w:ascii="Noticia Text" w:hAnsi="Noticia Text"/>
                <w:sz w:val="20"/>
                <w:szCs w:val="20"/>
              </w:rPr>
            </w:pPr>
            <w:r>
              <w:rPr>
                <w:rFonts w:ascii="Noticia Text" w:hAnsi="Noticia Text"/>
                <w:sz w:val="20"/>
                <w:szCs w:val="20"/>
              </w:rPr>
              <w:t>C. Érdahal</w:t>
            </w:r>
          </w:p>
        </w:tc>
      </w:tr>
      <w:tr w:rsidR="00A62D96" w:rsidRPr="002E18FE" w:rsidTr="00B1199D">
        <w:tc>
          <w:tcPr>
            <w:tcW w:w="534" w:type="dxa"/>
            <w:vMerge w:val="restart"/>
            <w:tcBorders>
              <w:top w:val="single" w:sz="4" w:space="0" w:color="0070C0"/>
            </w:tcBorders>
            <w:shd w:val="clear" w:color="auto" w:fill="FFFFFF" w:themeFill="background1"/>
            <w:textDirection w:val="btLr"/>
            <w:vAlign w:val="center"/>
          </w:tcPr>
          <w:p w:rsidR="00A62D96" w:rsidRPr="0052029F" w:rsidRDefault="00A62D96" w:rsidP="00B1199D">
            <w:pPr>
              <w:bidi w:val="0"/>
              <w:ind w:left="113" w:right="113"/>
              <w:jc w:val="center"/>
              <w:rPr>
                <w:rFonts w:ascii="Gentium" w:hAnsi="Gentium"/>
                <w:spacing w:val="30"/>
                <w:sz w:val="20"/>
                <w:szCs w:val="20"/>
              </w:rPr>
            </w:pPr>
            <w:r w:rsidRPr="0052029F">
              <w:rPr>
                <w:rFonts w:ascii="Noticia Text" w:hAnsi="Noticia Text"/>
                <w:smallCaps/>
                <w:color w:val="0070C0"/>
                <w:spacing w:val="30"/>
                <w:sz w:val="20"/>
                <w:szCs w:val="20"/>
              </w:rPr>
              <w:t>Singular Masc.</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A62D96" w:rsidRPr="00F5582F" w:rsidRDefault="00A62D96"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A62D96" w:rsidRPr="00A70E75" w:rsidRDefault="00A62D96" w:rsidP="00B1199D">
            <w:pPr>
              <w:bidi w:val="0"/>
              <w:jc w:val="center"/>
              <w:rPr>
                <w:rFonts w:ascii="Gentium" w:hAnsi="Gentium"/>
                <w:sz w:val="20"/>
                <w:szCs w:val="20"/>
                <w:highlight w:val="yellow"/>
              </w:rPr>
            </w:pPr>
            <w:r w:rsidRPr="00433447">
              <w:rPr>
                <w:rFonts w:ascii="Gentium" w:hAnsi="Gentium"/>
                <w:sz w:val="20"/>
                <w:szCs w:val="20"/>
              </w:rPr>
              <w:t>-</w:t>
            </w:r>
            <w:r>
              <w:rPr>
                <w:rFonts w:ascii="Gentium" w:hAnsi="Gentium"/>
                <w:sz w:val="20"/>
                <w:szCs w:val="20"/>
              </w:rPr>
              <w:t>o</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A62D96" w:rsidRPr="00637686" w:rsidRDefault="00CE60CD" w:rsidP="00B1199D">
            <w:pPr>
              <w:bidi w:val="0"/>
              <w:jc w:val="center"/>
              <w:rPr>
                <w:rFonts w:ascii="Gentium" w:hAnsi="Gentium"/>
                <w:sz w:val="20"/>
                <w:szCs w:val="20"/>
              </w:rPr>
            </w:pPr>
            <w:r>
              <w:rPr>
                <w:rFonts w:ascii="Gentium" w:hAnsi="Gentium"/>
                <w:sz w:val="20"/>
                <w:szCs w:val="20"/>
              </w:rPr>
              <w:t>-o</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62D96" w:rsidRPr="00A70E75" w:rsidRDefault="00A62D96" w:rsidP="00B1199D">
            <w:pPr>
              <w:bidi w:val="0"/>
              <w:jc w:val="center"/>
              <w:rPr>
                <w:rFonts w:ascii="Gentium" w:hAnsi="Gentium"/>
                <w:sz w:val="20"/>
                <w:szCs w:val="20"/>
                <w:highlight w:val="yellow"/>
              </w:rPr>
            </w:pPr>
            <w:r w:rsidRPr="00433447">
              <w:rPr>
                <w:rFonts w:ascii="Gentium" w:hAnsi="Gentium"/>
                <w:sz w:val="20"/>
                <w:szCs w:val="20"/>
              </w:rPr>
              <w:t>-</w:t>
            </w:r>
            <w:r>
              <w:rPr>
                <w:rFonts w:ascii="Gentium" w:hAnsi="Gentium"/>
                <w:sz w:val="20"/>
                <w:szCs w:val="20"/>
              </w:rPr>
              <w:t>o</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A62D96" w:rsidRPr="00801AF8" w:rsidRDefault="00CE60CD" w:rsidP="00B1199D">
            <w:pPr>
              <w:bidi w:val="0"/>
              <w:jc w:val="center"/>
              <w:rPr>
                <w:rFonts w:ascii="Gentium" w:hAnsi="Gentium"/>
                <w:sz w:val="20"/>
                <w:szCs w:val="20"/>
              </w:rPr>
            </w:pPr>
            <w:r>
              <w:rPr>
                <w:rFonts w:ascii="Gentium" w:hAnsi="Gentium"/>
                <w:sz w:val="20"/>
                <w:szCs w:val="20"/>
              </w:rPr>
              <w:t>-o</w:t>
            </w:r>
          </w:p>
        </w:tc>
        <w:tc>
          <w:tcPr>
            <w:tcW w:w="1295"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A62D96" w:rsidRPr="00AA1EFD" w:rsidRDefault="00CE60CD" w:rsidP="00B1199D">
            <w:pPr>
              <w:bidi w:val="0"/>
              <w:jc w:val="center"/>
              <w:rPr>
                <w:rFonts w:ascii="Gentium" w:hAnsi="Gentium"/>
                <w:sz w:val="20"/>
                <w:szCs w:val="20"/>
              </w:rPr>
            </w:pPr>
            <w:r>
              <w:rPr>
                <w:rFonts w:ascii="Gentium" w:hAnsi="Gentium"/>
                <w:sz w:val="20"/>
                <w:szCs w:val="20"/>
              </w:rPr>
              <w:t>-o</w:t>
            </w:r>
          </w:p>
        </w:tc>
        <w:tc>
          <w:tcPr>
            <w:tcW w:w="1295"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A62D96" w:rsidRPr="00372139" w:rsidRDefault="00CE60CD" w:rsidP="00B1199D">
            <w:pPr>
              <w:bidi w:val="0"/>
              <w:jc w:val="center"/>
              <w:rPr>
                <w:rFonts w:ascii="Gentium" w:hAnsi="Gentium"/>
                <w:sz w:val="20"/>
                <w:szCs w:val="20"/>
              </w:rPr>
            </w:pPr>
            <w:r>
              <w:rPr>
                <w:rFonts w:ascii="Gentium" w:hAnsi="Gentium"/>
                <w:sz w:val="20"/>
                <w:szCs w:val="20"/>
              </w:rPr>
              <w:t>-ɑ</w:t>
            </w: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A62D96" w:rsidRPr="002E18FE" w:rsidRDefault="009D76F1" w:rsidP="00B1199D">
            <w:pPr>
              <w:bidi w:val="0"/>
              <w:jc w:val="center"/>
              <w:rPr>
                <w:rFonts w:ascii="Gentium" w:hAnsi="Gentium"/>
                <w:sz w:val="20"/>
                <w:szCs w:val="20"/>
              </w:rPr>
            </w:pPr>
            <w:r>
              <w:rPr>
                <w:rFonts w:ascii="Gentium" w:hAnsi="Gentium"/>
                <w:sz w:val="20"/>
                <w:szCs w:val="20"/>
              </w:rPr>
              <w:t>-o</w:t>
            </w:r>
          </w:p>
        </w:tc>
      </w:tr>
      <w:tr w:rsidR="00B36F71" w:rsidRPr="00F57ADA" w:rsidTr="00B1199D">
        <w:tc>
          <w:tcPr>
            <w:tcW w:w="534" w:type="dxa"/>
            <w:vMerge/>
            <w:shd w:val="clear" w:color="auto" w:fill="FFFFFF" w:themeFill="background1"/>
            <w:vAlign w:val="center"/>
          </w:tcPr>
          <w:p w:rsidR="00B36F71" w:rsidRPr="0052029F" w:rsidRDefault="00B36F71"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36F71" w:rsidRPr="00F5582F" w:rsidRDefault="00B36F71"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B36F71" w:rsidRPr="00A70E75" w:rsidRDefault="00B36F71" w:rsidP="00B1199D">
            <w:pPr>
              <w:bidi w:val="0"/>
              <w:jc w:val="center"/>
              <w:rPr>
                <w:rFonts w:ascii="Gentium" w:hAnsi="Gentium"/>
                <w:sz w:val="20"/>
                <w:szCs w:val="20"/>
                <w:highlight w:val="yellow"/>
              </w:rPr>
            </w:pPr>
            <w:r w:rsidRPr="00433447">
              <w:rPr>
                <w:rFonts w:ascii="Gentium" w:hAnsi="Gentium"/>
                <w:sz w:val="20"/>
                <w:szCs w:val="20"/>
              </w:rPr>
              <w:t>-</w:t>
            </w:r>
            <w:r>
              <w:rPr>
                <w:rFonts w:ascii="Gentium" w:hAnsi="Gentium"/>
                <w:sz w:val="20"/>
                <w:szCs w:val="20"/>
              </w:rPr>
              <w:t>ə</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B36F71" w:rsidRPr="00F57ADA" w:rsidRDefault="00B36F71" w:rsidP="00B1199D">
            <w:pPr>
              <w:bidi w:val="0"/>
              <w:jc w:val="center"/>
              <w:rPr>
                <w:rFonts w:ascii="Gentium" w:hAnsi="Gentium"/>
                <w:sz w:val="20"/>
                <w:szCs w:val="20"/>
              </w:rPr>
            </w:pPr>
            <w:r>
              <w:rPr>
                <w:rFonts w:ascii="Gentium" w:hAnsi="Gentium"/>
                <w:sz w:val="20"/>
                <w:szCs w:val="20"/>
              </w:rPr>
              <w:t>-a</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36F71" w:rsidRPr="00A70E75" w:rsidRDefault="00B36F71" w:rsidP="00B1199D">
            <w:pPr>
              <w:bidi w:val="0"/>
              <w:jc w:val="center"/>
              <w:rPr>
                <w:rFonts w:ascii="Gentium" w:hAnsi="Gentium"/>
                <w:sz w:val="20"/>
                <w:szCs w:val="20"/>
                <w:highlight w:val="yellow"/>
              </w:rPr>
            </w:pPr>
            <w:r w:rsidRPr="00433447">
              <w:rPr>
                <w:rFonts w:ascii="Gentium" w:hAnsi="Gentium"/>
                <w:sz w:val="20"/>
                <w:szCs w:val="20"/>
              </w:rPr>
              <w:t>-a</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B36F71" w:rsidRPr="00801AF8" w:rsidRDefault="00B36F71" w:rsidP="00B1199D">
            <w:pPr>
              <w:bidi w:val="0"/>
              <w:jc w:val="center"/>
              <w:rPr>
                <w:rFonts w:ascii="Gentium" w:hAnsi="Gentium"/>
                <w:sz w:val="20"/>
                <w:szCs w:val="20"/>
              </w:rPr>
            </w:pPr>
            <w:r>
              <w:rPr>
                <w:rFonts w:ascii="Gentium" w:hAnsi="Gentium"/>
                <w:sz w:val="20"/>
                <w:szCs w:val="20"/>
              </w:rPr>
              <w:t>-a</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B36F71" w:rsidRPr="00AA1EFD" w:rsidRDefault="00B36F71" w:rsidP="00B1199D">
            <w:pPr>
              <w:bidi w:val="0"/>
              <w:jc w:val="center"/>
              <w:rPr>
                <w:rFonts w:ascii="Gentium" w:hAnsi="Gentium"/>
                <w:sz w:val="20"/>
                <w:szCs w:val="20"/>
              </w:rPr>
            </w:pPr>
            <w:r>
              <w:rPr>
                <w:rFonts w:ascii="Gentium" w:hAnsi="Gentium"/>
                <w:sz w:val="20"/>
                <w:szCs w:val="20"/>
              </w:rPr>
              <w:t>-a</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B36F71" w:rsidRPr="00372139" w:rsidRDefault="00B36F71" w:rsidP="00B1199D">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B36F71" w:rsidRPr="002E18FE" w:rsidRDefault="00B36F71" w:rsidP="00B36F71">
            <w:pPr>
              <w:bidi w:val="0"/>
              <w:jc w:val="center"/>
              <w:rPr>
                <w:rFonts w:ascii="Gentium" w:hAnsi="Gentium"/>
                <w:sz w:val="20"/>
                <w:szCs w:val="20"/>
              </w:rPr>
            </w:pPr>
            <w:r>
              <w:rPr>
                <w:rFonts w:ascii="Gentium" w:hAnsi="Gentium"/>
                <w:sz w:val="20"/>
                <w:szCs w:val="20"/>
              </w:rPr>
              <w:t>-a</w:t>
            </w:r>
          </w:p>
        </w:tc>
      </w:tr>
      <w:tr w:rsidR="00B36F71" w:rsidRPr="002E18FE" w:rsidTr="00B1199D">
        <w:tc>
          <w:tcPr>
            <w:tcW w:w="534" w:type="dxa"/>
            <w:vMerge/>
            <w:shd w:val="clear" w:color="auto" w:fill="FFFFFF" w:themeFill="background1"/>
            <w:vAlign w:val="center"/>
          </w:tcPr>
          <w:p w:rsidR="00B36F71" w:rsidRPr="0052029F" w:rsidRDefault="00B36F71"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36F71" w:rsidRPr="00F5582F" w:rsidRDefault="00B36F71"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B36F71" w:rsidRPr="00EC6507" w:rsidRDefault="00B36F71" w:rsidP="00B1199D">
            <w:pPr>
              <w:bidi w:val="0"/>
              <w:jc w:val="center"/>
              <w:rPr>
                <w:rFonts w:ascii="Gentium" w:hAnsi="Gentium"/>
                <w:sz w:val="20"/>
                <w:szCs w:val="20"/>
              </w:rPr>
            </w:pPr>
            <w:r>
              <w:rPr>
                <w:rFonts w:ascii="Gentium" w:hAnsi="Gentium"/>
                <w:sz w:val="20"/>
                <w:szCs w:val="20"/>
              </w:rPr>
              <w:t>-es</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B36F71" w:rsidRPr="00637686" w:rsidRDefault="000D2937" w:rsidP="00B1199D">
            <w:pPr>
              <w:bidi w:val="0"/>
              <w:jc w:val="center"/>
              <w:rPr>
                <w:rFonts w:ascii="Gentium" w:hAnsi="Gentium"/>
                <w:sz w:val="20"/>
                <w:szCs w:val="20"/>
              </w:rPr>
            </w:pPr>
            <w:r>
              <w:rPr>
                <w:rFonts w:ascii="Gentium" w:hAnsi="Gentium"/>
                <w:sz w:val="20"/>
                <w:szCs w:val="20"/>
              </w:rPr>
              <w:t>-ez</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36F71" w:rsidRPr="00EC6507" w:rsidRDefault="00B36F71" w:rsidP="00B1199D">
            <w:pPr>
              <w:bidi w:val="0"/>
              <w:jc w:val="center"/>
              <w:rPr>
                <w:rFonts w:ascii="Gentium" w:hAnsi="Gentium"/>
                <w:sz w:val="20"/>
                <w:szCs w:val="20"/>
              </w:rPr>
            </w:pPr>
            <w:r>
              <w:rPr>
                <w:rFonts w:ascii="Gentium" w:hAnsi="Gentium"/>
                <w:sz w:val="20"/>
                <w:szCs w:val="20"/>
              </w:rPr>
              <w:t>-es</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B36F71" w:rsidRPr="00801AF8" w:rsidRDefault="0032080B" w:rsidP="0032080B">
            <w:pPr>
              <w:bidi w:val="0"/>
              <w:jc w:val="center"/>
              <w:rPr>
                <w:rFonts w:ascii="Gentium" w:hAnsi="Gentium"/>
                <w:sz w:val="20"/>
                <w:szCs w:val="20"/>
              </w:rPr>
            </w:pPr>
            <w:r>
              <w:rPr>
                <w:rFonts w:ascii="Gentium" w:hAnsi="Gentium"/>
                <w:sz w:val="20"/>
                <w:szCs w:val="20"/>
              </w:rPr>
              <w:t>-eɾ</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B36F71" w:rsidRPr="00AA1EFD" w:rsidRDefault="0032080B" w:rsidP="00B1199D">
            <w:pPr>
              <w:bidi w:val="0"/>
              <w:jc w:val="center"/>
              <w:rPr>
                <w:rFonts w:ascii="Gentium" w:hAnsi="Gentium"/>
                <w:sz w:val="20"/>
                <w:szCs w:val="20"/>
              </w:rPr>
            </w:pPr>
            <w:r>
              <w:rPr>
                <w:rFonts w:ascii="Gentium" w:hAnsi="Gentium"/>
                <w:sz w:val="20"/>
                <w:szCs w:val="20"/>
              </w:rPr>
              <w:t>-es</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B36F71" w:rsidRPr="00372139" w:rsidRDefault="00B30337" w:rsidP="00B1199D">
            <w:pPr>
              <w:bidi w:val="0"/>
              <w:jc w:val="center"/>
              <w:rPr>
                <w:rFonts w:ascii="Gentium" w:hAnsi="Gentium"/>
                <w:sz w:val="20"/>
                <w:szCs w:val="20"/>
              </w:rPr>
            </w:pPr>
            <w:r>
              <w:rPr>
                <w:rFonts w:ascii="Gentium" w:hAnsi="Gentium"/>
                <w:sz w:val="20"/>
                <w:szCs w:val="20"/>
              </w:rPr>
              <w:t>-es</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B36F71" w:rsidRPr="002E18FE" w:rsidRDefault="00B30337" w:rsidP="00B1199D">
            <w:pPr>
              <w:bidi w:val="0"/>
              <w:jc w:val="center"/>
              <w:rPr>
                <w:rFonts w:ascii="Gentium" w:hAnsi="Gentium"/>
                <w:sz w:val="20"/>
                <w:szCs w:val="20"/>
              </w:rPr>
            </w:pPr>
            <w:r>
              <w:rPr>
                <w:rFonts w:ascii="Gentium" w:hAnsi="Gentium"/>
                <w:sz w:val="20"/>
                <w:szCs w:val="20"/>
              </w:rPr>
              <w:t>-es</w:t>
            </w:r>
          </w:p>
        </w:tc>
      </w:tr>
      <w:tr w:rsidR="00B36F71" w:rsidRPr="002E18FE" w:rsidTr="00B1199D">
        <w:tc>
          <w:tcPr>
            <w:tcW w:w="534" w:type="dxa"/>
            <w:vMerge/>
            <w:shd w:val="clear" w:color="auto" w:fill="FFFFFF" w:themeFill="background1"/>
            <w:vAlign w:val="center"/>
          </w:tcPr>
          <w:p w:rsidR="00B36F71" w:rsidRPr="0052029F" w:rsidRDefault="00B36F71"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36F71" w:rsidRPr="00F5582F" w:rsidRDefault="00B36F71" w:rsidP="00B1199D">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B36F71" w:rsidRPr="00CE742B" w:rsidRDefault="00B36F71" w:rsidP="00B1199D">
            <w:pPr>
              <w:bidi w:val="0"/>
              <w:jc w:val="center"/>
              <w:rPr>
                <w:rFonts w:ascii="Gentium" w:hAnsi="Gentium"/>
                <w:sz w:val="20"/>
                <w:szCs w:val="20"/>
              </w:rPr>
            </w:pPr>
            <w:r w:rsidRPr="00CE742B">
              <w:rPr>
                <w:rFonts w:ascii="Gentium" w:hAnsi="Gentium"/>
                <w:sz w:val="20"/>
                <w:szCs w:val="20"/>
              </w:rPr>
              <w:t>-aw</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B36F71" w:rsidRPr="00637686" w:rsidRDefault="00420197" w:rsidP="00B1199D">
            <w:pPr>
              <w:bidi w:val="0"/>
              <w:jc w:val="center"/>
              <w:rPr>
                <w:rFonts w:ascii="Gentium" w:hAnsi="Gentium"/>
                <w:sz w:val="20"/>
                <w:szCs w:val="20"/>
              </w:rPr>
            </w:pPr>
            <w:r>
              <w:rPr>
                <w:rFonts w:ascii="Gentium" w:hAnsi="Gentium"/>
                <w:sz w:val="20"/>
                <w:szCs w:val="20"/>
              </w:rPr>
              <w:t>-aʊ</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36F71" w:rsidRPr="00CE742B" w:rsidRDefault="00B36F71" w:rsidP="00B1199D">
            <w:pPr>
              <w:bidi w:val="0"/>
              <w:jc w:val="center"/>
              <w:rPr>
                <w:rFonts w:ascii="Gentium" w:hAnsi="Gentium"/>
                <w:sz w:val="20"/>
                <w:szCs w:val="20"/>
              </w:rPr>
            </w:pPr>
            <w:r w:rsidRPr="00CE742B">
              <w:rPr>
                <w:rFonts w:ascii="Gentium" w:hAnsi="Gentium"/>
                <w:sz w:val="20"/>
                <w:szCs w:val="20"/>
              </w:rPr>
              <w:t>-aʊ</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B36F71" w:rsidRPr="00801AF8" w:rsidRDefault="00EA22A3" w:rsidP="00B1199D">
            <w:pPr>
              <w:bidi w:val="0"/>
              <w:jc w:val="center"/>
              <w:rPr>
                <w:rFonts w:ascii="Gentium" w:hAnsi="Gentium"/>
                <w:sz w:val="20"/>
                <w:szCs w:val="20"/>
              </w:rPr>
            </w:pPr>
            <w:r>
              <w:rPr>
                <w:rFonts w:ascii="Gentium" w:hAnsi="Gentium"/>
                <w:sz w:val="20"/>
                <w:szCs w:val="20"/>
              </w:rPr>
              <w:t>-o</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B36F71" w:rsidRPr="00AA1EFD" w:rsidRDefault="00EA22A3" w:rsidP="0069291A">
            <w:pPr>
              <w:bidi w:val="0"/>
              <w:jc w:val="center"/>
              <w:rPr>
                <w:rFonts w:ascii="Gentium" w:hAnsi="Gentium"/>
                <w:sz w:val="20"/>
                <w:szCs w:val="20"/>
              </w:rPr>
            </w:pPr>
            <w:r>
              <w:rPr>
                <w:rFonts w:ascii="Gentium" w:hAnsi="Gentium"/>
                <w:sz w:val="20"/>
                <w:szCs w:val="20"/>
              </w:rPr>
              <w:t>-</w:t>
            </w:r>
            <w:r w:rsidR="0069291A">
              <w:rPr>
                <w:rFonts w:ascii="Gentium" w:hAnsi="Gentium"/>
                <w:sz w:val="20"/>
                <w:szCs w:val="20"/>
              </w:rPr>
              <w:t>a</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B36F71" w:rsidRPr="00372139" w:rsidRDefault="005D7A75" w:rsidP="00B1199D">
            <w:pPr>
              <w:bidi w:val="0"/>
              <w:jc w:val="center"/>
              <w:rPr>
                <w:rFonts w:ascii="Gentium" w:hAnsi="Gentium"/>
                <w:sz w:val="20"/>
                <w:szCs w:val="20"/>
              </w:rPr>
            </w:pPr>
            <w:r>
              <w:rPr>
                <w:rFonts w:ascii="Gentium" w:hAnsi="Gentium"/>
                <w:sz w:val="20"/>
                <w:szCs w:val="20"/>
              </w:rPr>
              <w:t>-o</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B36F71" w:rsidRPr="002E18FE" w:rsidRDefault="005D7A75" w:rsidP="00B1199D">
            <w:pPr>
              <w:bidi w:val="0"/>
              <w:jc w:val="center"/>
              <w:rPr>
                <w:rFonts w:ascii="Gentium" w:hAnsi="Gentium"/>
                <w:sz w:val="20"/>
                <w:szCs w:val="20"/>
              </w:rPr>
            </w:pPr>
            <w:r>
              <w:rPr>
                <w:rFonts w:ascii="Gentium" w:hAnsi="Gentium"/>
                <w:sz w:val="20"/>
                <w:szCs w:val="20"/>
              </w:rPr>
              <w:t>-uː</w:t>
            </w:r>
          </w:p>
        </w:tc>
      </w:tr>
      <w:tr w:rsidR="00B3323C" w:rsidTr="00B1199D">
        <w:tc>
          <w:tcPr>
            <w:tcW w:w="534" w:type="dxa"/>
            <w:vMerge/>
            <w:shd w:val="clear" w:color="auto" w:fill="FFFFFF" w:themeFill="background1"/>
            <w:vAlign w:val="center"/>
          </w:tcPr>
          <w:p w:rsidR="00B3323C" w:rsidRPr="0052029F" w:rsidRDefault="00B3323C"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vAlign w:val="center"/>
          </w:tcPr>
          <w:p w:rsidR="00B3323C" w:rsidRPr="000D3354" w:rsidRDefault="00B3323C" w:rsidP="00B1199D">
            <w:pPr>
              <w:bidi w:val="0"/>
              <w:jc w:val="center"/>
              <w:rPr>
                <w:rFonts w:ascii="Noticia Text" w:hAnsi="Noticia Text"/>
                <w:i/>
                <w:iCs/>
                <w:color w:val="0070C0"/>
                <w:sz w:val="20"/>
                <w:szCs w:val="20"/>
              </w:rPr>
            </w:pPr>
            <w:r w:rsidRPr="000D3354">
              <w:rPr>
                <w:rFonts w:ascii="Noticia Text" w:hAnsi="Noticia Text"/>
                <w:i/>
                <w:iCs/>
                <w:color w:val="0070C0"/>
                <w:sz w:val="20"/>
                <w:szCs w:val="20"/>
              </w:rPr>
              <w:t>Loc</w:t>
            </w:r>
          </w:p>
        </w:tc>
        <w:tc>
          <w:tcPr>
            <w:tcW w:w="1295" w:type="dxa"/>
            <w:vMerge w:val="restart"/>
            <w:tcBorders>
              <w:top w:val="single" w:sz="4" w:space="0" w:color="92CDDC" w:themeColor="accent5" w:themeTint="99"/>
              <w:right w:val="single" w:sz="18" w:space="0" w:color="FFFFFF" w:themeColor="background1"/>
            </w:tcBorders>
            <w:shd w:val="thinDiagStripe" w:color="B6DDE8" w:themeColor="accent5" w:themeTint="66" w:fill="FFFFFF" w:themeFill="background1"/>
            <w:vAlign w:val="center"/>
          </w:tcPr>
          <w:p w:rsidR="00B3323C" w:rsidRPr="00F57ADA" w:rsidRDefault="00B3323C" w:rsidP="00B1199D">
            <w:pPr>
              <w:bidi w:val="0"/>
              <w:jc w:val="center"/>
              <w:rPr>
                <w:rFonts w:ascii="Gentium" w:hAnsi="Gentium"/>
                <w:sz w:val="20"/>
                <w:szCs w:val="20"/>
              </w:rPr>
            </w:pPr>
          </w:p>
        </w:tc>
        <w:tc>
          <w:tcPr>
            <w:tcW w:w="1295" w:type="dxa"/>
            <w:vMerge w:val="restart"/>
            <w:tcBorders>
              <w:top w:val="single" w:sz="4" w:space="0" w:color="DDD9C3" w:themeColor="background2" w:themeShade="E6"/>
              <w:left w:val="single" w:sz="4" w:space="0" w:color="FFFFFF" w:themeColor="background1"/>
              <w:right w:val="single" w:sz="4" w:space="0" w:color="FFFFFF" w:themeColor="background1"/>
            </w:tcBorders>
            <w:shd w:val="thinDiagStripe" w:color="EEECE1" w:themeColor="background2" w:fill="FFFFFF" w:themeFill="background1"/>
            <w:vAlign w:val="center"/>
          </w:tcPr>
          <w:p w:rsidR="00B3323C" w:rsidRPr="00637686" w:rsidRDefault="00B3323C" w:rsidP="00B1199D">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3323C" w:rsidRPr="00B3323C" w:rsidRDefault="00B3323C" w:rsidP="00B1199D">
            <w:pPr>
              <w:bidi w:val="0"/>
              <w:jc w:val="center"/>
              <w:rPr>
                <w:rFonts w:ascii="Gentium" w:hAnsi="Gentium"/>
                <w:sz w:val="20"/>
                <w:szCs w:val="20"/>
              </w:rPr>
            </w:pPr>
            <w:r w:rsidRPr="00B3323C">
              <w:rPr>
                <w:rFonts w:ascii="Gentium" w:hAnsi="Gentium"/>
                <w:sz w:val="20"/>
                <w:szCs w:val="20"/>
              </w:rPr>
              <w:t>-an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B3323C" w:rsidRPr="00B3323C" w:rsidRDefault="00B3323C" w:rsidP="00B3323C">
            <w:pPr>
              <w:bidi w:val="0"/>
              <w:jc w:val="center"/>
              <w:rPr>
                <w:rFonts w:ascii="Gentium" w:hAnsi="Gentium"/>
                <w:sz w:val="20"/>
                <w:szCs w:val="20"/>
              </w:rPr>
            </w:pPr>
            <w:r w:rsidRPr="00B3323C">
              <w:rPr>
                <w:rFonts w:ascii="Gentium" w:hAnsi="Gentium"/>
                <w:sz w:val="20"/>
                <w:szCs w:val="20"/>
              </w:rPr>
              <w:t>-</w:t>
            </w:r>
            <w:r>
              <w:rPr>
                <w:rFonts w:ascii="Gentium" w:hAnsi="Gentium"/>
                <w:sz w:val="20"/>
                <w:szCs w:val="20"/>
              </w:rPr>
              <w:t>ɑn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B3323C" w:rsidRPr="00B3323C" w:rsidRDefault="00B3323C" w:rsidP="00B3323C">
            <w:pPr>
              <w:bidi w:val="0"/>
              <w:jc w:val="center"/>
              <w:rPr>
                <w:rFonts w:ascii="Gentium" w:hAnsi="Gentium"/>
                <w:sz w:val="20"/>
                <w:szCs w:val="20"/>
              </w:rPr>
            </w:pPr>
            <w:r w:rsidRPr="00B3323C">
              <w:rPr>
                <w:rFonts w:ascii="Gentium" w:hAnsi="Gentium"/>
                <w:sz w:val="20"/>
                <w:szCs w:val="20"/>
              </w:rPr>
              <w:t>-</w:t>
            </w:r>
            <w:r>
              <w:rPr>
                <w:rFonts w:ascii="Gentium" w:hAnsi="Gentium"/>
                <w:sz w:val="20"/>
                <w:szCs w:val="20"/>
              </w:rPr>
              <w:t>en</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B3323C" w:rsidRPr="00B3323C" w:rsidRDefault="00B3323C" w:rsidP="00B1199D">
            <w:pPr>
              <w:bidi w:val="0"/>
              <w:jc w:val="center"/>
              <w:rPr>
                <w:rFonts w:ascii="Gentium" w:hAnsi="Gentium"/>
                <w:sz w:val="20"/>
                <w:szCs w:val="20"/>
              </w:rPr>
            </w:pPr>
            <w:r w:rsidRPr="00B3323C">
              <w:rPr>
                <w:rFonts w:ascii="Gentium" w:hAnsi="Gentium"/>
                <w:sz w:val="20"/>
                <w:szCs w:val="20"/>
              </w:rPr>
              <w:t>-ɑ</w:t>
            </w:r>
          </w:p>
        </w:tc>
        <w:tc>
          <w:tcPr>
            <w:tcW w:w="1295" w:type="dxa"/>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B3323C" w:rsidRPr="00B3323C" w:rsidRDefault="00B3323C" w:rsidP="00B1199D">
            <w:pPr>
              <w:bidi w:val="0"/>
              <w:jc w:val="center"/>
              <w:rPr>
                <w:rFonts w:ascii="Gentium" w:hAnsi="Gentium"/>
                <w:sz w:val="20"/>
                <w:szCs w:val="20"/>
              </w:rPr>
            </w:pPr>
            <w:r w:rsidRPr="00B3323C">
              <w:rPr>
                <w:rFonts w:ascii="Gentium" w:hAnsi="Gentium"/>
                <w:sz w:val="20"/>
                <w:szCs w:val="20"/>
              </w:rPr>
              <w:t>-a</w:t>
            </w:r>
            <w:r>
              <w:rPr>
                <w:rFonts w:ascii="Gentium" w:hAnsi="Gentium"/>
                <w:sz w:val="20"/>
                <w:szCs w:val="20"/>
              </w:rPr>
              <w:t>n</w:t>
            </w:r>
          </w:p>
        </w:tc>
      </w:tr>
      <w:tr w:rsidR="00B3323C" w:rsidTr="00B1199D">
        <w:tc>
          <w:tcPr>
            <w:tcW w:w="534" w:type="dxa"/>
            <w:vMerge/>
            <w:tcBorders>
              <w:bottom w:val="single" w:sz="4" w:space="0" w:color="0070C0"/>
            </w:tcBorders>
            <w:shd w:val="clear" w:color="auto" w:fill="FFFFFF" w:themeFill="background1"/>
            <w:vAlign w:val="center"/>
          </w:tcPr>
          <w:p w:rsidR="00B3323C" w:rsidRPr="0052029F" w:rsidRDefault="00B3323C"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B3323C" w:rsidRPr="000D3354" w:rsidRDefault="00B3323C" w:rsidP="00B1199D">
            <w:pPr>
              <w:bidi w:val="0"/>
              <w:jc w:val="center"/>
              <w:rPr>
                <w:rFonts w:ascii="Noticia Text" w:hAnsi="Noticia Text"/>
                <w:i/>
                <w:iCs/>
                <w:color w:val="0070C0"/>
                <w:sz w:val="20"/>
                <w:szCs w:val="20"/>
              </w:rPr>
            </w:pPr>
            <w:r>
              <w:rPr>
                <w:rFonts w:ascii="Noticia Text" w:hAnsi="Noticia Text"/>
                <w:i/>
                <w:iCs/>
                <w:color w:val="0070C0"/>
                <w:sz w:val="20"/>
                <w:szCs w:val="20"/>
              </w:rPr>
              <w:t>Inst</w:t>
            </w:r>
          </w:p>
        </w:tc>
        <w:tc>
          <w:tcPr>
            <w:tcW w:w="1295" w:type="dxa"/>
            <w:vMerge/>
            <w:tcBorders>
              <w:bottom w:val="single" w:sz="4" w:space="0" w:color="31849B" w:themeColor="accent5" w:themeShade="BF"/>
              <w:right w:val="single" w:sz="18" w:space="0" w:color="FFFFFF" w:themeColor="background1"/>
            </w:tcBorders>
            <w:shd w:val="thinDiagStripe" w:color="B6DDE8" w:themeColor="accent5" w:themeTint="66" w:fill="FFFFFF" w:themeFill="background1"/>
            <w:vAlign w:val="center"/>
          </w:tcPr>
          <w:p w:rsidR="00B3323C" w:rsidRPr="00F57ADA" w:rsidRDefault="00B3323C" w:rsidP="00B1199D">
            <w:pPr>
              <w:bidi w:val="0"/>
              <w:jc w:val="center"/>
              <w:rPr>
                <w:rFonts w:ascii="Gentium" w:hAnsi="Gentium"/>
                <w:sz w:val="20"/>
                <w:szCs w:val="20"/>
              </w:rPr>
            </w:pPr>
          </w:p>
        </w:tc>
        <w:tc>
          <w:tcPr>
            <w:tcW w:w="1295"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EEECE1" w:themeColor="background2" w:fill="FFFFFF" w:themeFill="background1"/>
            <w:vAlign w:val="center"/>
          </w:tcPr>
          <w:p w:rsidR="00B3323C" w:rsidRPr="00637686" w:rsidRDefault="00B3323C" w:rsidP="00B1199D">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B3323C" w:rsidRPr="00B3323C" w:rsidRDefault="00B3323C" w:rsidP="00B1199D">
            <w:pPr>
              <w:bidi w:val="0"/>
              <w:jc w:val="center"/>
              <w:rPr>
                <w:rFonts w:ascii="Gentium" w:hAnsi="Gentium"/>
                <w:sz w:val="20"/>
                <w:szCs w:val="20"/>
              </w:rPr>
            </w:pPr>
            <w:r w:rsidRPr="00B3323C">
              <w:rPr>
                <w:rFonts w:ascii="Gentium" w:hAnsi="Gentium"/>
                <w:sz w:val="20"/>
                <w:szCs w:val="20"/>
              </w:rPr>
              <w:t>-om</w:t>
            </w:r>
          </w:p>
        </w:tc>
        <w:tc>
          <w:tcPr>
            <w:tcW w:w="1295"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B3323C" w:rsidRPr="00B3323C" w:rsidRDefault="00B3323C" w:rsidP="00B1199D">
            <w:pPr>
              <w:bidi w:val="0"/>
              <w:jc w:val="center"/>
              <w:rPr>
                <w:rFonts w:ascii="Gentium" w:hAnsi="Gentium"/>
                <w:sz w:val="20"/>
                <w:szCs w:val="20"/>
              </w:rPr>
            </w:pPr>
            <w:r w:rsidRPr="00B3323C">
              <w:rPr>
                <w:rFonts w:ascii="Gentium" w:hAnsi="Gentium"/>
                <w:sz w:val="20"/>
                <w:szCs w:val="20"/>
              </w:rPr>
              <w:t>-o</w:t>
            </w:r>
            <w:r>
              <w:rPr>
                <w:rFonts w:ascii="Gentium" w:hAnsi="Gentium"/>
                <w:sz w:val="20"/>
                <w:szCs w:val="20"/>
              </w:rPr>
              <w:t>ŋ</w:t>
            </w:r>
          </w:p>
        </w:tc>
        <w:tc>
          <w:tcPr>
            <w:tcW w:w="1295"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B3323C" w:rsidRPr="00B3323C" w:rsidRDefault="00B3323C" w:rsidP="00B1199D">
            <w:pPr>
              <w:bidi w:val="0"/>
              <w:jc w:val="center"/>
              <w:rPr>
                <w:rFonts w:ascii="Gentium" w:hAnsi="Gentium"/>
                <w:sz w:val="20"/>
                <w:szCs w:val="20"/>
              </w:rPr>
            </w:pPr>
            <w:r w:rsidRPr="00B3323C">
              <w:rPr>
                <w:rFonts w:ascii="Gentium" w:hAnsi="Gentium"/>
                <w:sz w:val="20"/>
                <w:szCs w:val="20"/>
              </w:rPr>
              <w:t>-o</w:t>
            </w:r>
            <w:r>
              <w:rPr>
                <w:rFonts w:ascii="Gentium" w:hAnsi="Gentium"/>
                <w:sz w:val="20"/>
                <w:szCs w:val="20"/>
              </w:rPr>
              <w:t>n</w:t>
            </w:r>
          </w:p>
        </w:tc>
        <w:tc>
          <w:tcPr>
            <w:tcW w:w="1295"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B3323C" w:rsidRPr="00B3323C" w:rsidRDefault="00B3323C" w:rsidP="00B1199D">
            <w:pPr>
              <w:bidi w:val="0"/>
              <w:jc w:val="center"/>
              <w:rPr>
                <w:rFonts w:ascii="Gentium" w:hAnsi="Gentium"/>
                <w:sz w:val="20"/>
                <w:szCs w:val="20"/>
              </w:rPr>
            </w:pPr>
            <w:r w:rsidRPr="00B3323C">
              <w:rPr>
                <w:rFonts w:ascii="Gentium" w:hAnsi="Gentium"/>
                <w:sz w:val="20"/>
                <w:szCs w:val="20"/>
              </w:rPr>
              <w:t>-ɑ</w:t>
            </w:r>
          </w:p>
        </w:tc>
        <w:tc>
          <w:tcPr>
            <w:tcW w:w="1295"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B3323C" w:rsidRPr="00B3323C" w:rsidRDefault="00B3323C" w:rsidP="00EA6E6F">
            <w:pPr>
              <w:bidi w:val="0"/>
              <w:jc w:val="center"/>
              <w:rPr>
                <w:rFonts w:ascii="Gentium" w:hAnsi="Gentium"/>
                <w:sz w:val="20"/>
                <w:szCs w:val="20"/>
              </w:rPr>
            </w:pPr>
            <w:r w:rsidRPr="00B3323C">
              <w:rPr>
                <w:rFonts w:ascii="Gentium" w:hAnsi="Gentium"/>
                <w:sz w:val="20"/>
                <w:szCs w:val="20"/>
              </w:rPr>
              <w:t>-o</w:t>
            </w:r>
            <w:r w:rsidR="00EA6E6F">
              <w:rPr>
                <w:rFonts w:ascii="Gentium" w:hAnsi="Gentium"/>
                <w:sz w:val="20"/>
                <w:szCs w:val="20"/>
              </w:rPr>
              <w:t>m</w:t>
            </w:r>
          </w:p>
        </w:tc>
      </w:tr>
      <w:tr w:rsidR="00B3323C" w:rsidRPr="002E18FE" w:rsidTr="00B1199D">
        <w:tc>
          <w:tcPr>
            <w:tcW w:w="534" w:type="dxa"/>
            <w:vMerge w:val="restart"/>
            <w:tcBorders>
              <w:top w:val="single" w:sz="4" w:space="0" w:color="0070C0"/>
              <w:bottom w:val="single" w:sz="4" w:space="0" w:color="0070C0"/>
            </w:tcBorders>
            <w:shd w:val="clear" w:color="auto" w:fill="FFFFFF" w:themeFill="background1"/>
            <w:textDirection w:val="btLr"/>
            <w:vAlign w:val="center"/>
          </w:tcPr>
          <w:p w:rsidR="00B3323C" w:rsidRPr="0052029F" w:rsidRDefault="00B3323C" w:rsidP="00B1199D">
            <w:pPr>
              <w:bidi w:val="0"/>
              <w:ind w:left="113" w:right="113"/>
              <w:jc w:val="center"/>
              <w:rPr>
                <w:rFonts w:ascii="Gentium" w:hAnsi="Gentium"/>
                <w:spacing w:val="30"/>
                <w:sz w:val="20"/>
                <w:szCs w:val="20"/>
              </w:rPr>
            </w:pPr>
            <w:r w:rsidRPr="0052029F">
              <w:rPr>
                <w:rFonts w:ascii="Noticia Text" w:hAnsi="Noticia Text"/>
                <w:smallCaps/>
                <w:color w:val="0070C0"/>
                <w:spacing w:val="30"/>
                <w:sz w:val="20"/>
                <w:szCs w:val="20"/>
              </w:rPr>
              <w:t>Singular Fem.</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B3323C" w:rsidRPr="00F5582F" w:rsidRDefault="00B3323C"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B3323C" w:rsidRPr="00A70E75" w:rsidRDefault="00B3323C" w:rsidP="00B1199D">
            <w:pPr>
              <w:bidi w:val="0"/>
              <w:jc w:val="center"/>
              <w:rPr>
                <w:rFonts w:ascii="Gentium" w:hAnsi="Gentium"/>
                <w:sz w:val="20"/>
                <w:szCs w:val="20"/>
                <w:highlight w:val="yellow"/>
              </w:rPr>
            </w:pPr>
            <w:r w:rsidRPr="00433447">
              <w:rPr>
                <w:rFonts w:ascii="Gentium" w:hAnsi="Gentium"/>
                <w:sz w:val="20"/>
                <w:szCs w:val="20"/>
              </w:rPr>
              <w:t>-</w:t>
            </w:r>
            <w:r>
              <w:rPr>
                <w:rFonts w:ascii="Gentium" w:hAnsi="Gentium"/>
                <w:sz w:val="20"/>
                <w:szCs w:val="20"/>
              </w:rPr>
              <w:t>ə</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B3323C" w:rsidRPr="00637686" w:rsidRDefault="00B3323C" w:rsidP="00B1199D">
            <w:pPr>
              <w:bidi w:val="0"/>
              <w:jc w:val="center"/>
              <w:rPr>
                <w:rFonts w:ascii="Gentium" w:hAnsi="Gentium"/>
                <w:sz w:val="20"/>
                <w:szCs w:val="20"/>
              </w:rPr>
            </w:pPr>
            <w:r>
              <w:rPr>
                <w:rFonts w:ascii="Gentium" w:hAnsi="Gentium"/>
                <w:sz w:val="20"/>
                <w:szCs w:val="20"/>
              </w:rPr>
              <w:t>-a</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3323C" w:rsidRPr="00A70E75" w:rsidRDefault="00B3323C" w:rsidP="00B1199D">
            <w:pPr>
              <w:bidi w:val="0"/>
              <w:jc w:val="center"/>
              <w:rPr>
                <w:rFonts w:ascii="Gentium" w:hAnsi="Gentium"/>
                <w:sz w:val="20"/>
                <w:szCs w:val="20"/>
                <w:highlight w:val="yellow"/>
              </w:rPr>
            </w:pPr>
            <w:r w:rsidRPr="00433447">
              <w:rPr>
                <w:rFonts w:ascii="Gentium" w:hAnsi="Gentium"/>
                <w:sz w:val="20"/>
                <w:szCs w:val="20"/>
              </w:rPr>
              <w:t>-a</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B3323C" w:rsidRPr="00801AF8" w:rsidRDefault="00B3323C" w:rsidP="00B1199D">
            <w:pPr>
              <w:bidi w:val="0"/>
              <w:jc w:val="center"/>
              <w:rPr>
                <w:rFonts w:ascii="Gentium" w:hAnsi="Gentium"/>
                <w:sz w:val="20"/>
                <w:szCs w:val="20"/>
              </w:rPr>
            </w:pPr>
            <w:r>
              <w:rPr>
                <w:rFonts w:ascii="Gentium" w:hAnsi="Gentium"/>
                <w:sz w:val="20"/>
                <w:szCs w:val="20"/>
              </w:rPr>
              <w:t>-a</w:t>
            </w:r>
          </w:p>
        </w:tc>
        <w:tc>
          <w:tcPr>
            <w:tcW w:w="1295"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B3323C" w:rsidRPr="00AA1EFD" w:rsidRDefault="00B3323C" w:rsidP="00B1199D">
            <w:pPr>
              <w:bidi w:val="0"/>
              <w:jc w:val="center"/>
              <w:rPr>
                <w:rFonts w:ascii="Gentium" w:hAnsi="Gentium"/>
                <w:sz w:val="20"/>
                <w:szCs w:val="20"/>
              </w:rPr>
            </w:pPr>
            <w:r>
              <w:rPr>
                <w:rFonts w:ascii="Gentium" w:hAnsi="Gentium"/>
                <w:sz w:val="20"/>
                <w:szCs w:val="20"/>
              </w:rPr>
              <w:t>-a</w:t>
            </w:r>
          </w:p>
        </w:tc>
        <w:tc>
          <w:tcPr>
            <w:tcW w:w="1295"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B3323C" w:rsidRPr="00372139" w:rsidRDefault="00B3323C" w:rsidP="00B1199D">
            <w:pPr>
              <w:bidi w:val="0"/>
              <w:jc w:val="center"/>
              <w:rPr>
                <w:rFonts w:ascii="Gentium" w:hAnsi="Gentium"/>
                <w:sz w:val="20"/>
                <w:szCs w:val="20"/>
              </w:rPr>
            </w:pPr>
            <w:r>
              <w:rPr>
                <w:rFonts w:ascii="Gentium" w:hAnsi="Gentium"/>
                <w:sz w:val="20"/>
                <w:szCs w:val="20"/>
              </w:rPr>
              <w:t>-ɑ</w:t>
            </w: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B3323C" w:rsidRPr="002E18FE" w:rsidRDefault="00B3323C" w:rsidP="00B1199D">
            <w:pPr>
              <w:bidi w:val="0"/>
              <w:jc w:val="center"/>
              <w:rPr>
                <w:rFonts w:ascii="Gentium" w:hAnsi="Gentium"/>
                <w:sz w:val="20"/>
                <w:szCs w:val="20"/>
              </w:rPr>
            </w:pPr>
            <w:r>
              <w:rPr>
                <w:rFonts w:ascii="Gentium" w:hAnsi="Gentium"/>
                <w:sz w:val="20"/>
                <w:szCs w:val="20"/>
              </w:rPr>
              <w:t>-a</w:t>
            </w:r>
          </w:p>
        </w:tc>
      </w:tr>
      <w:tr w:rsidR="00B3323C" w:rsidRPr="00F57ADA" w:rsidTr="00B1199D">
        <w:tc>
          <w:tcPr>
            <w:tcW w:w="534" w:type="dxa"/>
            <w:vMerge/>
            <w:tcBorders>
              <w:bottom w:val="single" w:sz="4" w:space="0" w:color="0070C0"/>
            </w:tcBorders>
            <w:shd w:val="clear" w:color="auto" w:fill="FFFFFF" w:themeFill="background1"/>
            <w:vAlign w:val="center"/>
          </w:tcPr>
          <w:p w:rsidR="00B3323C" w:rsidRPr="00F57ADA" w:rsidRDefault="00B3323C" w:rsidP="00B1199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3323C" w:rsidRPr="00F5582F" w:rsidRDefault="00B3323C"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B3323C" w:rsidRPr="008F5A0A" w:rsidRDefault="00B3323C" w:rsidP="00B1199D">
            <w:pPr>
              <w:bidi w:val="0"/>
              <w:jc w:val="center"/>
              <w:rPr>
                <w:rFonts w:ascii="Gentium" w:hAnsi="Gentium"/>
                <w:sz w:val="20"/>
                <w:szCs w:val="20"/>
              </w:rPr>
            </w:pPr>
            <w:r w:rsidRPr="008F5A0A">
              <w:rPr>
                <w:rFonts w:ascii="Gentium" w:hAnsi="Gentium"/>
                <w:sz w:val="20"/>
                <w:szCs w:val="20"/>
              </w:rPr>
              <w:t>-e</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B3323C" w:rsidRPr="00F57ADA" w:rsidRDefault="00B3323C" w:rsidP="00B1199D">
            <w:pPr>
              <w:bidi w:val="0"/>
              <w:jc w:val="center"/>
              <w:rPr>
                <w:rFonts w:ascii="Gentium" w:hAnsi="Gentium"/>
                <w:sz w:val="20"/>
                <w:szCs w:val="20"/>
              </w:rPr>
            </w:pPr>
            <w:r>
              <w:rPr>
                <w:rFonts w:ascii="Gentium" w:hAnsi="Gentium"/>
                <w:sz w:val="20"/>
                <w:szCs w:val="20"/>
              </w:rPr>
              <w:t>-e</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3323C" w:rsidRPr="008F5A0A" w:rsidRDefault="00B3323C" w:rsidP="00B1199D">
            <w:pPr>
              <w:bidi w:val="0"/>
              <w:jc w:val="center"/>
              <w:rPr>
                <w:rFonts w:ascii="Gentium" w:hAnsi="Gentium"/>
                <w:sz w:val="20"/>
                <w:szCs w:val="20"/>
              </w:rPr>
            </w:pPr>
            <w:r w:rsidRPr="008F5A0A">
              <w:rPr>
                <w:rFonts w:ascii="Gentium" w:hAnsi="Gentium"/>
                <w:sz w:val="20"/>
                <w:szCs w:val="20"/>
              </w:rPr>
              <w:t>-e</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B3323C" w:rsidRPr="00801AF8" w:rsidRDefault="00B3323C" w:rsidP="00B1199D">
            <w:pPr>
              <w:bidi w:val="0"/>
              <w:jc w:val="center"/>
              <w:rPr>
                <w:rFonts w:ascii="Gentium" w:hAnsi="Gentium"/>
                <w:sz w:val="20"/>
                <w:szCs w:val="20"/>
              </w:rPr>
            </w:pPr>
            <w:r>
              <w:rPr>
                <w:rFonts w:ascii="Gentium" w:hAnsi="Gentium"/>
                <w:sz w:val="20"/>
                <w:szCs w:val="20"/>
              </w:rPr>
              <w:t>-e</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B3323C" w:rsidRPr="00AA1EFD" w:rsidRDefault="00B3323C" w:rsidP="00B1199D">
            <w:pPr>
              <w:bidi w:val="0"/>
              <w:jc w:val="center"/>
              <w:rPr>
                <w:rFonts w:ascii="Gentium" w:hAnsi="Gentium"/>
                <w:sz w:val="20"/>
                <w:szCs w:val="20"/>
              </w:rPr>
            </w:pPr>
            <w:r>
              <w:rPr>
                <w:rFonts w:ascii="Gentium" w:hAnsi="Gentium"/>
                <w:sz w:val="20"/>
                <w:szCs w:val="20"/>
              </w:rPr>
              <w:t>-e</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B3323C" w:rsidRPr="00372139" w:rsidRDefault="00B3323C" w:rsidP="00B1199D">
            <w:pPr>
              <w:bidi w:val="0"/>
              <w:jc w:val="center"/>
              <w:rPr>
                <w:rFonts w:ascii="Gentium" w:hAnsi="Gentium"/>
                <w:sz w:val="20"/>
                <w:szCs w:val="20"/>
              </w:rPr>
            </w:pPr>
            <w:r>
              <w:rPr>
                <w:rFonts w:ascii="Gentium" w:hAnsi="Gentium"/>
                <w:sz w:val="20"/>
                <w:szCs w:val="20"/>
              </w:rPr>
              <w:t>-e</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B3323C" w:rsidRPr="00F57ADA" w:rsidRDefault="00B3323C" w:rsidP="00B1199D">
            <w:pPr>
              <w:bidi w:val="0"/>
              <w:jc w:val="center"/>
              <w:rPr>
                <w:rFonts w:ascii="Gentium" w:hAnsi="Gentium"/>
                <w:sz w:val="20"/>
                <w:szCs w:val="20"/>
              </w:rPr>
            </w:pPr>
            <w:r>
              <w:rPr>
                <w:rFonts w:ascii="Gentium" w:hAnsi="Gentium"/>
                <w:sz w:val="20"/>
                <w:szCs w:val="20"/>
              </w:rPr>
              <w:t>-e</w:t>
            </w:r>
          </w:p>
        </w:tc>
      </w:tr>
      <w:tr w:rsidR="00B3323C" w:rsidRPr="002E18FE" w:rsidTr="00B1199D">
        <w:tc>
          <w:tcPr>
            <w:tcW w:w="534" w:type="dxa"/>
            <w:vMerge/>
            <w:tcBorders>
              <w:bottom w:val="single" w:sz="4" w:space="0" w:color="0070C0"/>
            </w:tcBorders>
            <w:shd w:val="clear" w:color="auto" w:fill="FFFFFF" w:themeFill="background1"/>
            <w:vAlign w:val="center"/>
          </w:tcPr>
          <w:p w:rsidR="00B3323C" w:rsidRPr="00F57ADA" w:rsidRDefault="00B3323C" w:rsidP="00B1199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3323C" w:rsidRPr="00F5582F" w:rsidRDefault="00B3323C"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B3323C" w:rsidRPr="00EC6507" w:rsidRDefault="00B3323C" w:rsidP="00B1199D">
            <w:pPr>
              <w:bidi w:val="0"/>
              <w:jc w:val="center"/>
              <w:rPr>
                <w:rFonts w:ascii="Gentium" w:hAnsi="Gentium"/>
                <w:sz w:val="20"/>
                <w:szCs w:val="20"/>
              </w:rPr>
            </w:pPr>
            <w:r>
              <w:rPr>
                <w:rFonts w:ascii="Gentium" w:hAnsi="Gentium"/>
                <w:sz w:val="20"/>
                <w:szCs w:val="20"/>
              </w:rPr>
              <w:t>-əs</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B3323C" w:rsidRPr="00637686" w:rsidRDefault="00B3323C" w:rsidP="00B1199D">
            <w:pPr>
              <w:bidi w:val="0"/>
              <w:jc w:val="center"/>
              <w:rPr>
                <w:rFonts w:ascii="Gentium" w:hAnsi="Gentium"/>
                <w:sz w:val="20"/>
                <w:szCs w:val="20"/>
              </w:rPr>
            </w:pPr>
            <w:r>
              <w:rPr>
                <w:rFonts w:ascii="Gentium" w:hAnsi="Gentium"/>
                <w:sz w:val="20"/>
                <w:szCs w:val="20"/>
              </w:rPr>
              <w:t>-az</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3323C" w:rsidRPr="00EC6507" w:rsidRDefault="00B3323C" w:rsidP="00B1199D">
            <w:pPr>
              <w:bidi w:val="0"/>
              <w:jc w:val="center"/>
              <w:rPr>
                <w:rFonts w:ascii="Gentium" w:hAnsi="Gentium"/>
                <w:sz w:val="20"/>
                <w:szCs w:val="20"/>
              </w:rPr>
            </w:pPr>
            <w:r>
              <w:rPr>
                <w:rFonts w:ascii="Gentium" w:hAnsi="Gentium"/>
                <w:sz w:val="20"/>
                <w:szCs w:val="20"/>
              </w:rPr>
              <w:t>-əs</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B3323C" w:rsidRPr="00801AF8" w:rsidRDefault="00B3323C" w:rsidP="00B1199D">
            <w:pPr>
              <w:bidi w:val="0"/>
              <w:jc w:val="center"/>
              <w:rPr>
                <w:rFonts w:ascii="Gentium" w:hAnsi="Gentium"/>
                <w:sz w:val="20"/>
                <w:szCs w:val="20"/>
              </w:rPr>
            </w:pPr>
            <w:r>
              <w:rPr>
                <w:rFonts w:ascii="Gentium" w:hAnsi="Gentium"/>
                <w:sz w:val="20"/>
                <w:szCs w:val="20"/>
              </w:rPr>
              <w:t xml:space="preserve">-e </w:t>
            </w:r>
            <w:r>
              <w:rPr>
                <w:rStyle w:val="EndnoteReference"/>
                <w:rFonts w:ascii="Gentium" w:hAnsi="Gentium"/>
                <w:sz w:val="20"/>
                <w:szCs w:val="20"/>
              </w:rPr>
              <w:endnoteReference w:id="75"/>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B3323C" w:rsidRPr="00AA1EFD" w:rsidRDefault="00B3323C" w:rsidP="00B1199D">
            <w:pPr>
              <w:bidi w:val="0"/>
              <w:jc w:val="center"/>
              <w:rPr>
                <w:rFonts w:ascii="Gentium" w:hAnsi="Gentium"/>
                <w:sz w:val="20"/>
                <w:szCs w:val="20"/>
              </w:rPr>
            </w:pPr>
            <w:r>
              <w:rPr>
                <w:rFonts w:ascii="Gentium" w:hAnsi="Gentium"/>
                <w:sz w:val="20"/>
                <w:szCs w:val="20"/>
              </w:rPr>
              <w:t>-os</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B3323C" w:rsidRPr="00372139" w:rsidRDefault="00B3323C" w:rsidP="00B1199D">
            <w:pPr>
              <w:bidi w:val="0"/>
              <w:jc w:val="center"/>
              <w:rPr>
                <w:rFonts w:ascii="Gentium" w:hAnsi="Gentium"/>
                <w:sz w:val="20"/>
                <w:szCs w:val="20"/>
              </w:rPr>
            </w:pPr>
            <w:r>
              <w:rPr>
                <w:rFonts w:ascii="Gentium" w:hAnsi="Gentium"/>
                <w:sz w:val="20"/>
                <w:szCs w:val="20"/>
              </w:rPr>
              <w:t>-</w:t>
            </w:r>
            <w:r w:rsidRPr="00FF6C16">
              <w:rPr>
                <w:rFonts w:ascii="Gentium" w:hAnsi="Gentium"/>
                <w:color w:val="E36C0A" w:themeColor="accent6" w:themeShade="BF"/>
                <w:sz w:val="20"/>
                <w:szCs w:val="20"/>
              </w:rPr>
              <w:t>Ø</w:t>
            </w:r>
            <w:r>
              <w:rPr>
                <w:rFonts w:ascii="Gentium" w:hAnsi="Gentium"/>
                <w:sz w:val="20"/>
                <w:szCs w:val="20"/>
              </w:rPr>
              <w:t xml:space="preserve"> </w:t>
            </w:r>
            <w:r>
              <w:rPr>
                <w:rStyle w:val="EndnoteReference"/>
                <w:rFonts w:ascii="Gentium" w:hAnsi="Gentium"/>
                <w:sz w:val="20"/>
                <w:szCs w:val="20"/>
              </w:rPr>
              <w:endnoteReference w:id="76"/>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B3323C" w:rsidRPr="002E18FE" w:rsidRDefault="00B3323C" w:rsidP="00B1199D">
            <w:pPr>
              <w:bidi w:val="0"/>
              <w:jc w:val="center"/>
              <w:rPr>
                <w:rFonts w:ascii="Gentium" w:hAnsi="Gentium"/>
                <w:sz w:val="20"/>
                <w:szCs w:val="20"/>
              </w:rPr>
            </w:pPr>
            <w:r>
              <w:rPr>
                <w:rFonts w:ascii="Gentium" w:hAnsi="Gentium"/>
                <w:sz w:val="20"/>
                <w:szCs w:val="20"/>
              </w:rPr>
              <w:t>-</w:t>
            </w:r>
            <w:r w:rsidRPr="00FE20B6">
              <w:rPr>
                <w:rFonts w:ascii="Gentium" w:hAnsi="Gentium"/>
                <w:sz w:val="20"/>
                <w:szCs w:val="20"/>
              </w:rPr>
              <w:t>ə</w:t>
            </w:r>
            <w:r>
              <w:rPr>
                <w:rFonts w:ascii="Gentium" w:hAnsi="Gentium"/>
                <w:sz w:val="20"/>
                <w:szCs w:val="20"/>
              </w:rPr>
              <w:t xml:space="preserve"> </w:t>
            </w:r>
            <w:r>
              <w:rPr>
                <w:rStyle w:val="EndnoteReference"/>
                <w:rFonts w:ascii="Gentium" w:hAnsi="Gentium"/>
                <w:sz w:val="20"/>
                <w:szCs w:val="20"/>
              </w:rPr>
              <w:t>2</w:t>
            </w:r>
          </w:p>
        </w:tc>
      </w:tr>
      <w:tr w:rsidR="00B3323C" w:rsidRPr="002E18FE" w:rsidTr="00B1199D">
        <w:tc>
          <w:tcPr>
            <w:tcW w:w="534" w:type="dxa"/>
            <w:vMerge/>
            <w:tcBorders>
              <w:bottom w:val="single" w:sz="4" w:space="0" w:color="0070C0"/>
            </w:tcBorders>
            <w:shd w:val="clear" w:color="auto" w:fill="FFFFFF" w:themeFill="background1"/>
            <w:vAlign w:val="center"/>
          </w:tcPr>
          <w:p w:rsidR="00B3323C" w:rsidRPr="00F57ADA" w:rsidRDefault="00B3323C" w:rsidP="00B1199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3323C" w:rsidRPr="00F5582F" w:rsidRDefault="00B3323C" w:rsidP="00B1199D">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B3323C" w:rsidRPr="00CE742B" w:rsidRDefault="00B3323C" w:rsidP="00B1199D">
            <w:pPr>
              <w:bidi w:val="0"/>
              <w:jc w:val="center"/>
              <w:rPr>
                <w:rFonts w:ascii="Gentium" w:hAnsi="Gentium"/>
                <w:sz w:val="20"/>
                <w:szCs w:val="20"/>
              </w:rPr>
            </w:pPr>
            <w:r w:rsidRPr="00CE742B">
              <w:rPr>
                <w:rFonts w:ascii="Gentium" w:hAnsi="Gentium"/>
                <w:sz w:val="20"/>
                <w:szCs w:val="20"/>
              </w:rPr>
              <w:t>-aj</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B3323C" w:rsidRPr="00637686" w:rsidRDefault="00B3323C" w:rsidP="00B1199D">
            <w:pPr>
              <w:bidi w:val="0"/>
              <w:jc w:val="center"/>
              <w:rPr>
                <w:rFonts w:ascii="Gentium" w:hAnsi="Gentium"/>
                <w:sz w:val="20"/>
                <w:szCs w:val="20"/>
              </w:rPr>
            </w:pPr>
            <w:r>
              <w:rPr>
                <w:rFonts w:ascii="Gentium" w:hAnsi="Gentium"/>
                <w:sz w:val="20"/>
                <w:szCs w:val="20"/>
              </w:rPr>
              <w:t>-aɪ</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3323C" w:rsidRPr="00CE742B" w:rsidRDefault="00B3323C" w:rsidP="00B1199D">
            <w:pPr>
              <w:bidi w:val="0"/>
              <w:jc w:val="center"/>
              <w:rPr>
                <w:rFonts w:ascii="Gentium" w:hAnsi="Gentium"/>
                <w:sz w:val="20"/>
                <w:szCs w:val="20"/>
              </w:rPr>
            </w:pPr>
            <w:r w:rsidRPr="00CE742B">
              <w:rPr>
                <w:rFonts w:ascii="Gentium" w:hAnsi="Gentium"/>
                <w:sz w:val="20"/>
                <w:szCs w:val="20"/>
              </w:rPr>
              <w:t>-aɪ</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B3323C" w:rsidRPr="00801AF8" w:rsidRDefault="00B3323C" w:rsidP="00B1199D">
            <w:pPr>
              <w:bidi w:val="0"/>
              <w:jc w:val="center"/>
              <w:rPr>
                <w:rFonts w:ascii="Gentium" w:hAnsi="Gentium"/>
                <w:sz w:val="20"/>
                <w:szCs w:val="20"/>
              </w:rPr>
            </w:pPr>
            <w:r>
              <w:rPr>
                <w:rFonts w:ascii="Gentium" w:hAnsi="Gentium"/>
                <w:sz w:val="20"/>
                <w:szCs w:val="20"/>
              </w:rPr>
              <w:t>-e</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B3323C" w:rsidRPr="00AA1EFD" w:rsidRDefault="00B3323C" w:rsidP="00B1199D">
            <w:pPr>
              <w:bidi w:val="0"/>
              <w:jc w:val="center"/>
              <w:rPr>
                <w:rFonts w:ascii="Gentium" w:hAnsi="Gentium"/>
                <w:sz w:val="20"/>
                <w:szCs w:val="20"/>
              </w:rPr>
            </w:pPr>
            <w:r>
              <w:rPr>
                <w:rFonts w:ascii="Gentium" w:hAnsi="Gentium"/>
                <w:sz w:val="20"/>
                <w:szCs w:val="20"/>
              </w:rPr>
              <w:t>-eɪ</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B3323C" w:rsidRPr="00372139" w:rsidRDefault="00B3323C" w:rsidP="00B1199D">
            <w:pPr>
              <w:bidi w:val="0"/>
              <w:jc w:val="center"/>
              <w:rPr>
                <w:rFonts w:ascii="Gentium" w:hAnsi="Gentium"/>
                <w:sz w:val="20"/>
                <w:szCs w:val="20"/>
              </w:rPr>
            </w:pPr>
            <w:r>
              <w:rPr>
                <w:rFonts w:ascii="Gentium" w:hAnsi="Gentium"/>
                <w:sz w:val="20"/>
                <w:szCs w:val="20"/>
              </w:rPr>
              <w:t>-e</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B3323C" w:rsidRPr="002E18FE" w:rsidRDefault="00B3323C" w:rsidP="00B1199D">
            <w:pPr>
              <w:bidi w:val="0"/>
              <w:jc w:val="center"/>
              <w:rPr>
                <w:rFonts w:ascii="Gentium" w:hAnsi="Gentium"/>
                <w:sz w:val="20"/>
                <w:szCs w:val="20"/>
              </w:rPr>
            </w:pPr>
            <w:r>
              <w:rPr>
                <w:rFonts w:ascii="Gentium" w:hAnsi="Gentium"/>
                <w:sz w:val="20"/>
                <w:szCs w:val="20"/>
              </w:rPr>
              <w:t>-iː</w:t>
            </w:r>
          </w:p>
        </w:tc>
      </w:tr>
      <w:tr w:rsidR="005A6501" w:rsidTr="00B1199D">
        <w:tc>
          <w:tcPr>
            <w:tcW w:w="534" w:type="dxa"/>
            <w:vMerge/>
            <w:tcBorders>
              <w:bottom w:val="single" w:sz="4" w:space="0" w:color="0070C0"/>
            </w:tcBorders>
            <w:shd w:val="clear" w:color="auto" w:fill="FFFFFF" w:themeFill="background1"/>
            <w:vAlign w:val="center"/>
          </w:tcPr>
          <w:p w:rsidR="005A6501" w:rsidRPr="00F57ADA" w:rsidRDefault="005A6501" w:rsidP="00B1199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vAlign w:val="center"/>
          </w:tcPr>
          <w:p w:rsidR="005A6501" w:rsidRPr="000D3354" w:rsidRDefault="005A6501" w:rsidP="00B1199D">
            <w:pPr>
              <w:bidi w:val="0"/>
              <w:jc w:val="center"/>
              <w:rPr>
                <w:rFonts w:ascii="Noticia Text" w:hAnsi="Noticia Text"/>
                <w:i/>
                <w:iCs/>
                <w:color w:val="0070C0"/>
                <w:sz w:val="20"/>
                <w:szCs w:val="20"/>
              </w:rPr>
            </w:pPr>
            <w:r w:rsidRPr="000D3354">
              <w:rPr>
                <w:rFonts w:ascii="Noticia Text" w:hAnsi="Noticia Text"/>
                <w:i/>
                <w:iCs/>
                <w:color w:val="0070C0"/>
                <w:sz w:val="20"/>
                <w:szCs w:val="20"/>
              </w:rPr>
              <w:t>Loc</w:t>
            </w:r>
          </w:p>
        </w:tc>
        <w:tc>
          <w:tcPr>
            <w:tcW w:w="1295" w:type="dxa"/>
            <w:vMerge w:val="restart"/>
            <w:tcBorders>
              <w:top w:val="single" w:sz="4" w:space="0" w:color="92CDDC" w:themeColor="accent5" w:themeTint="99"/>
              <w:right w:val="single" w:sz="18" w:space="0" w:color="FFFFFF" w:themeColor="background1"/>
            </w:tcBorders>
            <w:shd w:val="thinDiagStripe" w:color="B6DDE8" w:themeColor="accent5" w:themeTint="66" w:fill="FFFFFF" w:themeFill="background1"/>
            <w:vAlign w:val="center"/>
          </w:tcPr>
          <w:p w:rsidR="005A6501" w:rsidRPr="00F57ADA" w:rsidRDefault="005A6501" w:rsidP="00B1199D">
            <w:pPr>
              <w:bidi w:val="0"/>
              <w:jc w:val="center"/>
              <w:rPr>
                <w:rFonts w:ascii="Gentium" w:hAnsi="Gentium"/>
                <w:sz w:val="20"/>
                <w:szCs w:val="20"/>
              </w:rPr>
            </w:pPr>
          </w:p>
        </w:tc>
        <w:tc>
          <w:tcPr>
            <w:tcW w:w="1295" w:type="dxa"/>
            <w:vMerge w:val="restart"/>
            <w:tcBorders>
              <w:top w:val="single" w:sz="4" w:space="0" w:color="DDD9C3" w:themeColor="background2" w:themeShade="E6"/>
              <w:left w:val="single" w:sz="4" w:space="0" w:color="FFFFFF" w:themeColor="background1"/>
              <w:right w:val="single" w:sz="4" w:space="0" w:color="FFFFFF" w:themeColor="background1"/>
            </w:tcBorders>
            <w:shd w:val="thinDiagStripe" w:color="EEECE1" w:themeColor="background2" w:fill="FFFFFF" w:themeFill="background1"/>
            <w:vAlign w:val="center"/>
          </w:tcPr>
          <w:p w:rsidR="005A6501" w:rsidRPr="00637686" w:rsidRDefault="005A6501" w:rsidP="00B1199D">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A6501" w:rsidRPr="008F5A0A" w:rsidRDefault="005A6501" w:rsidP="00B1199D">
            <w:pPr>
              <w:bidi w:val="0"/>
              <w:jc w:val="center"/>
              <w:rPr>
                <w:rFonts w:ascii="Gentium" w:hAnsi="Gentium"/>
                <w:sz w:val="20"/>
                <w:szCs w:val="20"/>
              </w:rPr>
            </w:pPr>
            <w:r w:rsidRPr="008F5A0A">
              <w:rPr>
                <w:rFonts w:ascii="Gentium" w:hAnsi="Gentium"/>
                <w:sz w:val="20"/>
                <w:szCs w:val="20"/>
              </w:rPr>
              <w:t>-e</w:t>
            </w:r>
            <w:r>
              <w:rPr>
                <w:rFonts w:ascii="Gentium" w:hAnsi="Gentium"/>
                <w:sz w:val="20"/>
                <w:szCs w:val="20"/>
              </w:rPr>
              <w:t>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5A6501" w:rsidRPr="00801AF8" w:rsidRDefault="005A6501" w:rsidP="00B1199D">
            <w:pPr>
              <w:bidi w:val="0"/>
              <w:jc w:val="center"/>
              <w:rPr>
                <w:rFonts w:ascii="Gentium" w:hAnsi="Gentium"/>
                <w:sz w:val="20"/>
                <w:szCs w:val="20"/>
              </w:rPr>
            </w:pPr>
            <w:r>
              <w:rPr>
                <w:rFonts w:ascii="Gentium" w:hAnsi="Gentium"/>
                <w:sz w:val="20"/>
                <w:szCs w:val="20"/>
              </w:rPr>
              <w:t>-en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5A6501" w:rsidRPr="00AA1EFD" w:rsidRDefault="005A6501" w:rsidP="00B1199D">
            <w:pPr>
              <w:bidi w:val="0"/>
              <w:jc w:val="center"/>
              <w:rPr>
                <w:rFonts w:ascii="Gentium" w:hAnsi="Gentium"/>
                <w:sz w:val="20"/>
                <w:szCs w:val="20"/>
              </w:rPr>
            </w:pPr>
            <w:r>
              <w:rPr>
                <w:rFonts w:ascii="Gentium" w:hAnsi="Gentium"/>
                <w:sz w:val="20"/>
                <w:szCs w:val="20"/>
              </w:rPr>
              <w:t>-en</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5A6501" w:rsidRPr="00372139" w:rsidRDefault="005A6501" w:rsidP="00B1199D">
            <w:pPr>
              <w:bidi w:val="0"/>
              <w:jc w:val="center"/>
              <w:rPr>
                <w:rFonts w:ascii="Gentium" w:hAnsi="Gentium"/>
                <w:sz w:val="20"/>
                <w:szCs w:val="20"/>
              </w:rPr>
            </w:pPr>
            <w:r>
              <w:rPr>
                <w:rFonts w:ascii="Gentium" w:hAnsi="Gentium"/>
                <w:sz w:val="20"/>
                <w:szCs w:val="20"/>
              </w:rPr>
              <w:t>-e</w:t>
            </w:r>
          </w:p>
        </w:tc>
        <w:tc>
          <w:tcPr>
            <w:tcW w:w="1295" w:type="dxa"/>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5A6501" w:rsidRPr="00F57ADA" w:rsidRDefault="005A6501" w:rsidP="00B1199D">
            <w:pPr>
              <w:bidi w:val="0"/>
              <w:jc w:val="center"/>
              <w:rPr>
                <w:rFonts w:ascii="Gentium" w:hAnsi="Gentium"/>
                <w:sz w:val="20"/>
                <w:szCs w:val="20"/>
              </w:rPr>
            </w:pPr>
            <w:r>
              <w:rPr>
                <w:rFonts w:ascii="Gentium" w:hAnsi="Gentium"/>
                <w:sz w:val="20"/>
                <w:szCs w:val="20"/>
              </w:rPr>
              <w:t>-en</w:t>
            </w:r>
          </w:p>
        </w:tc>
      </w:tr>
      <w:tr w:rsidR="005A6501" w:rsidTr="00B1199D">
        <w:tc>
          <w:tcPr>
            <w:tcW w:w="534" w:type="dxa"/>
            <w:vMerge/>
            <w:tcBorders>
              <w:bottom w:val="single" w:sz="4" w:space="0" w:color="0070C0"/>
            </w:tcBorders>
            <w:shd w:val="clear" w:color="auto" w:fill="FFFFFF" w:themeFill="background1"/>
            <w:vAlign w:val="center"/>
          </w:tcPr>
          <w:p w:rsidR="005A6501" w:rsidRPr="00F57ADA" w:rsidRDefault="005A6501" w:rsidP="00B1199D">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5A6501" w:rsidRPr="000D3354" w:rsidRDefault="005A6501" w:rsidP="00B1199D">
            <w:pPr>
              <w:bidi w:val="0"/>
              <w:jc w:val="center"/>
              <w:rPr>
                <w:rFonts w:ascii="Noticia Text" w:hAnsi="Noticia Text"/>
                <w:i/>
                <w:iCs/>
                <w:color w:val="0070C0"/>
                <w:sz w:val="20"/>
                <w:szCs w:val="20"/>
              </w:rPr>
            </w:pPr>
            <w:r>
              <w:rPr>
                <w:rFonts w:ascii="Noticia Text" w:hAnsi="Noticia Text"/>
                <w:i/>
                <w:iCs/>
                <w:color w:val="0070C0"/>
                <w:sz w:val="20"/>
                <w:szCs w:val="20"/>
              </w:rPr>
              <w:t>Inst</w:t>
            </w:r>
          </w:p>
        </w:tc>
        <w:tc>
          <w:tcPr>
            <w:tcW w:w="1295" w:type="dxa"/>
            <w:vMerge/>
            <w:tcBorders>
              <w:bottom w:val="single" w:sz="4" w:space="0" w:color="31849B" w:themeColor="accent5" w:themeShade="BF"/>
              <w:right w:val="single" w:sz="18" w:space="0" w:color="FFFFFF" w:themeColor="background1"/>
            </w:tcBorders>
            <w:shd w:val="thinDiagStripe" w:color="B6DDE8" w:themeColor="accent5" w:themeTint="66" w:fill="FFFFFF" w:themeFill="background1"/>
            <w:vAlign w:val="center"/>
          </w:tcPr>
          <w:p w:rsidR="005A6501" w:rsidRPr="00F57ADA" w:rsidRDefault="005A6501" w:rsidP="00B1199D">
            <w:pPr>
              <w:bidi w:val="0"/>
              <w:jc w:val="center"/>
              <w:rPr>
                <w:rFonts w:ascii="Gentium" w:hAnsi="Gentium"/>
                <w:sz w:val="20"/>
                <w:szCs w:val="20"/>
              </w:rPr>
            </w:pPr>
          </w:p>
        </w:tc>
        <w:tc>
          <w:tcPr>
            <w:tcW w:w="1295"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EEECE1" w:themeColor="background2" w:fill="FFFFFF" w:themeFill="background1"/>
            <w:vAlign w:val="center"/>
          </w:tcPr>
          <w:p w:rsidR="005A6501" w:rsidRPr="00637686" w:rsidRDefault="005A6501" w:rsidP="00B1199D">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5A6501" w:rsidRPr="00EC6507" w:rsidRDefault="005A6501" w:rsidP="00B1199D">
            <w:pPr>
              <w:bidi w:val="0"/>
              <w:jc w:val="center"/>
              <w:rPr>
                <w:rFonts w:ascii="Gentium" w:hAnsi="Gentium"/>
                <w:sz w:val="20"/>
                <w:szCs w:val="20"/>
              </w:rPr>
            </w:pPr>
            <w:r>
              <w:rPr>
                <w:rFonts w:ascii="Gentium" w:hAnsi="Gentium"/>
                <w:sz w:val="20"/>
                <w:szCs w:val="20"/>
              </w:rPr>
              <w:t>-ávi</w:t>
            </w:r>
          </w:p>
        </w:tc>
        <w:tc>
          <w:tcPr>
            <w:tcW w:w="1295"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5A6501" w:rsidRPr="00801AF8" w:rsidRDefault="005A6501" w:rsidP="00B1199D">
            <w:pPr>
              <w:bidi w:val="0"/>
              <w:jc w:val="center"/>
              <w:rPr>
                <w:rFonts w:ascii="Gentium" w:hAnsi="Gentium"/>
                <w:sz w:val="20"/>
                <w:szCs w:val="20"/>
              </w:rPr>
            </w:pPr>
            <w:r>
              <w:rPr>
                <w:rFonts w:ascii="Gentium" w:hAnsi="Gentium"/>
                <w:sz w:val="20"/>
                <w:szCs w:val="20"/>
              </w:rPr>
              <w:t>-ɑ́</w:t>
            </w:r>
            <w:r w:rsidRPr="00801AF8">
              <w:rPr>
                <w:rFonts w:ascii="Gentium" w:hAnsi="Gentium"/>
                <w:sz w:val="20"/>
                <w:szCs w:val="20"/>
              </w:rPr>
              <w:t>β̞</w:t>
            </w:r>
            <w:r>
              <w:rPr>
                <w:rFonts w:ascii="Gentium" w:hAnsi="Gentium"/>
                <w:sz w:val="20"/>
                <w:szCs w:val="20"/>
              </w:rPr>
              <w:t>e</w:t>
            </w:r>
          </w:p>
        </w:tc>
        <w:tc>
          <w:tcPr>
            <w:tcW w:w="1295"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5A6501" w:rsidRPr="00AA1EFD" w:rsidRDefault="005A6501" w:rsidP="00B1199D">
            <w:pPr>
              <w:bidi w:val="0"/>
              <w:jc w:val="center"/>
              <w:rPr>
                <w:rFonts w:ascii="Gentium" w:hAnsi="Gentium"/>
                <w:sz w:val="20"/>
                <w:szCs w:val="20"/>
              </w:rPr>
            </w:pPr>
            <w:r w:rsidRPr="00A64E31">
              <w:rPr>
                <w:rFonts w:ascii="Gentium" w:hAnsi="Gentium"/>
                <w:color w:val="8064A2" w:themeColor="accent4"/>
                <w:sz w:val="20"/>
                <w:szCs w:val="20"/>
              </w:rPr>
              <w:t>*-</w:t>
            </w:r>
            <w:r>
              <w:rPr>
                <w:rFonts w:ascii="Gentium" w:hAnsi="Gentium"/>
                <w:color w:val="8064A2" w:themeColor="accent4"/>
                <w:sz w:val="20"/>
                <w:szCs w:val="20"/>
              </w:rPr>
              <w:t>í</w:t>
            </w:r>
            <w:r w:rsidRPr="00A64E31">
              <w:rPr>
                <w:rFonts w:ascii="Gentium" w:hAnsi="Gentium"/>
                <w:color w:val="8064A2" w:themeColor="accent4"/>
                <w:sz w:val="20"/>
                <w:szCs w:val="20"/>
              </w:rPr>
              <w:t>faɪ  &gt;</w:t>
            </w:r>
            <w:r>
              <w:rPr>
                <w:rFonts w:ascii="Gentium" w:hAnsi="Gentium"/>
                <w:sz w:val="20"/>
                <w:szCs w:val="20"/>
              </w:rPr>
              <w:t xml:space="preserve">  -íə</w:t>
            </w:r>
          </w:p>
        </w:tc>
        <w:tc>
          <w:tcPr>
            <w:tcW w:w="1295"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5A6501" w:rsidRPr="00372139" w:rsidRDefault="005A6501" w:rsidP="00B1199D">
            <w:pPr>
              <w:bidi w:val="0"/>
              <w:jc w:val="center"/>
              <w:rPr>
                <w:rFonts w:ascii="Gentium" w:hAnsi="Gentium"/>
                <w:sz w:val="20"/>
                <w:szCs w:val="20"/>
              </w:rPr>
            </w:pPr>
            <w:r>
              <w:rPr>
                <w:rFonts w:ascii="Gentium" w:hAnsi="Gentium"/>
                <w:sz w:val="20"/>
                <w:szCs w:val="20"/>
              </w:rPr>
              <w:t>-ɑ(b)</w:t>
            </w:r>
          </w:p>
        </w:tc>
        <w:tc>
          <w:tcPr>
            <w:tcW w:w="1295"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5A6501" w:rsidRDefault="005A6501" w:rsidP="00B1199D">
            <w:pPr>
              <w:bidi w:val="0"/>
              <w:jc w:val="center"/>
              <w:rPr>
                <w:rFonts w:ascii="Gentium" w:hAnsi="Gentium"/>
                <w:sz w:val="20"/>
                <w:szCs w:val="20"/>
              </w:rPr>
            </w:pPr>
            <w:r>
              <w:rPr>
                <w:rFonts w:ascii="Gentium" w:hAnsi="Gentium"/>
                <w:sz w:val="20"/>
                <w:szCs w:val="20"/>
              </w:rPr>
              <w:t>-æɪ</w:t>
            </w:r>
          </w:p>
        </w:tc>
      </w:tr>
      <w:tr w:rsidR="005A6501" w:rsidRPr="002E18FE" w:rsidTr="00B1199D">
        <w:tc>
          <w:tcPr>
            <w:tcW w:w="534" w:type="dxa"/>
            <w:vMerge w:val="restart"/>
            <w:tcBorders>
              <w:top w:val="single" w:sz="4" w:space="0" w:color="0070C0"/>
            </w:tcBorders>
            <w:shd w:val="clear" w:color="auto" w:fill="FFFFFF" w:themeFill="background1"/>
            <w:textDirection w:val="btLr"/>
            <w:vAlign w:val="center"/>
          </w:tcPr>
          <w:p w:rsidR="005A6501" w:rsidRPr="0052029F" w:rsidRDefault="005A6501" w:rsidP="00C030EF">
            <w:pPr>
              <w:bidi w:val="0"/>
              <w:ind w:left="113" w:right="113"/>
              <w:jc w:val="center"/>
              <w:rPr>
                <w:rFonts w:ascii="Gentium" w:hAnsi="Gentium"/>
                <w:spacing w:val="30"/>
                <w:sz w:val="20"/>
                <w:szCs w:val="20"/>
              </w:rPr>
            </w:pPr>
            <w:r w:rsidRPr="0052029F">
              <w:rPr>
                <w:rFonts w:ascii="Noticia Text" w:hAnsi="Noticia Text"/>
                <w:smallCaps/>
                <w:color w:val="0070C0"/>
                <w:spacing w:val="30"/>
                <w:sz w:val="20"/>
                <w:szCs w:val="20"/>
              </w:rPr>
              <w:t xml:space="preserve">Singular </w:t>
            </w:r>
            <w:r>
              <w:rPr>
                <w:rFonts w:ascii="Noticia Text" w:hAnsi="Noticia Text"/>
                <w:smallCaps/>
                <w:color w:val="0070C0"/>
                <w:spacing w:val="30"/>
                <w:sz w:val="20"/>
                <w:szCs w:val="20"/>
              </w:rPr>
              <w:t>Neut</w:t>
            </w:r>
            <w:r w:rsidRPr="0052029F">
              <w:rPr>
                <w:rFonts w:ascii="Noticia Text" w:hAnsi="Noticia Text"/>
                <w:smallCaps/>
                <w:color w:val="0070C0"/>
                <w:spacing w:val="30"/>
                <w:sz w:val="20"/>
                <w:szCs w:val="20"/>
              </w:rPr>
              <w: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5A6501" w:rsidRPr="00F5582F" w:rsidRDefault="005A6501"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5A6501" w:rsidRPr="00A70E75" w:rsidRDefault="005A6501" w:rsidP="00B1199D">
            <w:pPr>
              <w:bidi w:val="0"/>
              <w:jc w:val="center"/>
              <w:rPr>
                <w:rFonts w:ascii="Gentium" w:hAnsi="Gentium"/>
                <w:sz w:val="20"/>
                <w:szCs w:val="20"/>
                <w:highlight w:val="yellow"/>
              </w:rPr>
            </w:pPr>
            <w:r w:rsidRPr="003D1AA3">
              <w:rPr>
                <w:rFonts w:ascii="Gentium" w:hAnsi="Gentium"/>
                <w:sz w:val="20"/>
                <w:szCs w:val="20"/>
              </w:rPr>
              <w:t>-e</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5A6501" w:rsidRPr="00F57ADA" w:rsidRDefault="005A6501" w:rsidP="00B1199D">
            <w:pPr>
              <w:bidi w:val="0"/>
              <w:jc w:val="center"/>
              <w:rPr>
                <w:rFonts w:ascii="Gentium" w:hAnsi="Gentium"/>
                <w:sz w:val="20"/>
                <w:szCs w:val="20"/>
              </w:rPr>
            </w:pPr>
            <w:r>
              <w:rPr>
                <w:rFonts w:ascii="Gentium" w:hAnsi="Gentium"/>
                <w:sz w:val="20"/>
                <w:szCs w:val="20"/>
              </w:rPr>
              <w:t>-e</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A6501" w:rsidRPr="008F5A0A" w:rsidRDefault="005A6501" w:rsidP="00B1199D">
            <w:pPr>
              <w:bidi w:val="0"/>
              <w:jc w:val="center"/>
              <w:rPr>
                <w:rFonts w:ascii="Gentium" w:hAnsi="Gentium"/>
                <w:sz w:val="20"/>
                <w:szCs w:val="20"/>
              </w:rPr>
            </w:pPr>
            <w:r w:rsidRPr="008F5A0A">
              <w:rPr>
                <w:rFonts w:ascii="Gentium" w:hAnsi="Gentium"/>
                <w:sz w:val="20"/>
                <w:szCs w:val="20"/>
              </w:rPr>
              <w:t>-e</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5A6501" w:rsidRPr="00801AF8" w:rsidRDefault="005A6501" w:rsidP="00B1199D">
            <w:pPr>
              <w:bidi w:val="0"/>
              <w:jc w:val="center"/>
              <w:rPr>
                <w:rFonts w:ascii="Gentium" w:hAnsi="Gentium"/>
                <w:sz w:val="20"/>
                <w:szCs w:val="20"/>
              </w:rPr>
            </w:pPr>
            <w:r>
              <w:rPr>
                <w:rFonts w:ascii="Gentium" w:hAnsi="Gentium"/>
                <w:sz w:val="20"/>
                <w:szCs w:val="20"/>
              </w:rPr>
              <w:t>-e</w:t>
            </w:r>
          </w:p>
        </w:tc>
        <w:tc>
          <w:tcPr>
            <w:tcW w:w="1295"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5A6501" w:rsidRPr="00AA1EFD" w:rsidRDefault="005A6501" w:rsidP="00B1199D">
            <w:pPr>
              <w:bidi w:val="0"/>
              <w:jc w:val="center"/>
              <w:rPr>
                <w:rFonts w:ascii="Gentium" w:hAnsi="Gentium"/>
                <w:sz w:val="20"/>
                <w:szCs w:val="20"/>
              </w:rPr>
            </w:pPr>
            <w:r>
              <w:rPr>
                <w:rFonts w:ascii="Gentium" w:hAnsi="Gentium"/>
                <w:sz w:val="20"/>
                <w:szCs w:val="20"/>
              </w:rPr>
              <w:t>-e</w:t>
            </w:r>
          </w:p>
        </w:tc>
        <w:tc>
          <w:tcPr>
            <w:tcW w:w="1295"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5A6501" w:rsidRPr="00372139" w:rsidRDefault="005A6501" w:rsidP="00B1199D">
            <w:pPr>
              <w:bidi w:val="0"/>
              <w:jc w:val="center"/>
              <w:rPr>
                <w:rFonts w:ascii="Gentium" w:hAnsi="Gentium"/>
                <w:sz w:val="20"/>
                <w:szCs w:val="20"/>
              </w:rPr>
            </w:pPr>
            <w:r>
              <w:rPr>
                <w:rFonts w:ascii="Gentium" w:hAnsi="Gentium"/>
                <w:sz w:val="20"/>
                <w:szCs w:val="20"/>
              </w:rPr>
              <w:t>-e</w:t>
            </w: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5A6501" w:rsidRPr="00F57ADA" w:rsidRDefault="005A6501" w:rsidP="00B1199D">
            <w:pPr>
              <w:bidi w:val="0"/>
              <w:jc w:val="center"/>
              <w:rPr>
                <w:rFonts w:ascii="Gentium" w:hAnsi="Gentium"/>
                <w:sz w:val="20"/>
                <w:szCs w:val="20"/>
              </w:rPr>
            </w:pPr>
            <w:r>
              <w:rPr>
                <w:rFonts w:ascii="Gentium" w:hAnsi="Gentium"/>
                <w:sz w:val="20"/>
                <w:szCs w:val="20"/>
              </w:rPr>
              <w:t>-e</w:t>
            </w:r>
          </w:p>
        </w:tc>
      </w:tr>
      <w:tr w:rsidR="005A6501" w:rsidRPr="002E18FE" w:rsidTr="00B1199D">
        <w:tc>
          <w:tcPr>
            <w:tcW w:w="534" w:type="dxa"/>
            <w:vMerge/>
            <w:shd w:val="clear" w:color="auto" w:fill="FFFFFF" w:themeFill="background1"/>
            <w:vAlign w:val="center"/>
          </w:tcPr>
          <w:p w:rsidR="005A6501" w:rsidRPr="0052029F" w:rsidRDefault="005A6501"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A6501" w:rsidRPr="00F5582F" w:rsidRDefault="005A6501"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5A6501" w:rsidRPr="00A70E75" w:rsidRDefault="005A6501" w:rsidP="00B1199D">
            <w:pPr>
              <w:bidi w:val="0"/>
              <w:jc w:val="center"/>
              <w:rPr>
                <w:rFonts w:ascii="Gentium" w:hAnsi="Gentium"/>
                <w:sz w:val="20"/>
                <w:szCs w:val="20"/>
                <w:highlight w:val="yellow"/>
              </w:rPr>
            </w:pPr>
            <w:r w:rsidRPr="00433447">
              <w:rPr>
                <w:rFonts w:ascii="Gentium" w:hAnsi="Gentium"/>
                <w:sz w:val="20"/>
                <w:szCs w:val="20"/>
              </w:rPr>
              <w:t>-</w:t>
            </w:r>
            <w:r>
              <w:rPr>
                <w:rFonts w:ascii="Gentium" w:hAnsi="Gentium"/>
                <w:sz w:val="20"/>
                <w:szCs w:val="20"/>
              </w:rPr>
              <w:t>o</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5A6501" w:rsidRPr="00637686" w:rsidRDefault="005A6501" w:rsidP="00B1199D">
            <w:pPr>
              <w:bidi w:val="0"/>
              <w:jc w:val="center"/>
              <w:rPr>
                <w:rFonts w:ascii="Gentium" w:hAnsi="Gentium"/>
                <w:sz w:val="20"/>
                <w:szCs w:val="20"/>
              </w:rPr>
            </w:pPr>
            <w:r>
              <w:rPr>
                <w:rFonts w:ascii="Gentium" w:hAnsi="Gentium"/>
                <w:sz w:val="20"/>
                <w:szCs w:val="20"/>
              </w:rPr>
              <w:t>-o</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A6501" w:rsidRPr="00A70E75" w:rsidRDefault="005A6501" w:rsidP="00B1199D">
            <w:pPr>
              <w:bidi w:val="0"/>
              <w:jc w:val="center"/>
              <w:rPr>
                <w:rFonts w:ascii="Gentium" w:hAnsi="Gentium"/>
                <w:sz w:val="20"/>
                <w:szCs w:val="20"/>
                <w:highlight w:val="yellow"/>
              </w:rPr>
            </w:pPr>
            <w:r w:rsidRPr="00433447">
              <w:rPr>
                <w:rFonts w:ascii="Gentium" w:hAnsi="Gentium"/>
                <w:sz w:val="20"/>
                <w:szCs w:val="20"/>
              </w:rPr>
              <w:t>-</w:t>
            </w:r>
            <w:r>
              <w:rPr>
                <w:rFonts w:ascii="Gentium" w:hAnsi="Gentium"/>
                <w:sz w:val="20"/>
                <w:szCs w:val="20"/>
              </w:rPr>
              <w:t>o</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5A6501" w:rsidRPr="00801AF8" w:rsidRDefault="005A6501" w:rsidP="00B1199D">
            <w:pPr>
              <w:bidi w:val="0"/>
              <w:jc w:val="center"/>
              <w:rPr>
                <w:rFonts w:ascii="Gentium" w:hAnsi="Gentium"/>
                <w:sz w:val="20"/>
                <w:szCs w:val="20"/>
              </w:rPr>
            </w:pPr>
            <w:r>
              <w:rPr>
                <w:rFonts w:ascii="Gentium" w:hAnsi="Gentium"/>
                <w:sz w:val="20"/>
                <w:szCs w:val="20"/>
              </w:rPr>
              <w:t>-o</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5A6501" w:rsidRPr="00AA1EFD" w:rsidRDefault="005A6501" w:rsidP="00B1199D">
            <w:pPr>
              <w:bidi w:val="0"/>
              <w:jc w:val="center"/>
              <w:rPr>
                <w:rFonts w:ascii="Gentium" w:hAnsi="Gentium"/>
                <w:sz w:val="20"/>
                <w:szCs w:val="20"/>
              </w:rPr>
            </w:pPr>
            <w:r>
              <w:rPr>
                <w:rFonts w:ascii="Gentium" w:hAnsi="Gentium"/>
                <w:sz w:val="20"/>
                <w:szCs w:val="20"/>
              </w:rPr>
              <w:t>-o</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5A6501" w:rsidRPr="00372139" w:rsidRDefault="005A6501" w:rsidP="00B1199D">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5A6501" w:rsidRPr="002E18FE" w:rsidRDefault="005A6501" w:rsidP="00B1199D">
            <w:pPr>
              <w:bidi w:val="0"/>
              <w:jc w:val="center"/>
              <w:rPr>
                <w:rFonts w:ascii="Gentium" w:hAnsi="Gentium"/>
                <w:sz w:val="20"/>
                <w:szCs w:val="20"/>
              </w:rPr>
            </w:pPr>
            <w:r>
              <w:rPr>
                <w:rFonts w:ascii="Gentium" w:hAnsi="Gentium"/>
                <w:sz w:val="20"/>
                <w:szCs w:val="20"/>
              </w:rPr>
              <w:t>-o</w:t>
            </w:r>
          </w:p>
        </w:tc>
      </w:tr>
      <w:tr w:rsidR="005A6501" w:rsidRPr="002E18FE" w:rsidTr="00B1199D">
        <w:tc>
          <w:tcPr>
            <w:tcW w:w="534" w:type="dxa"/>
            <w:vMerge/>
            <w:shd w:val="clear" w:color="auto" w:fill="FFFFFF" w:themeFill="background1"/>
            <w:vAlign w:val="center"/>
          </w:tcPr>
          <w:p w:rsidR="005A6501" w:rsidRPr="0052029F" w:rsidRDefault="005A6501"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A6501" w:rsidRPr="00F5582F" w:rsidRDefault="005A6501"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5A6501" w:rsidRPr="00EC6507" w:rsidRDefault="005A6501" w:rsidP="00B1199D">
            <w:pPr>
              <w:bidi w:val="0"/>
              <w:jc w:val="center"/>
              <w:rPr>
                <w:rFonts w:ascii="Gentium" w:hAnsi="Gentium"/>
                <w:sz w:val="20"/>
                <w:szCs w:val="20"/>
              </w:rPr>
            </w:pPr>
            <w:r>
              <w:rPr>
                <w:rFonts w:ascii="Gentium" w:hAnsi="Gentium"/>
                <w:sz w:val="20"/>
                <w:szCs w:val="20"/>
              </w:rPr>
              <w:t>-es</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5A6501" w:rsidRPr="00637686" w:rsidRDefault="005A6501" w:rsidP="00B1199D">
            <w:pPr>
              <w:bidi w:val="0"/>
              <w:jc w:val="center"/>
              <w:rPr>
                <w:rFonts w:ascii="Gentium" w:hAnsi="Gentium"/>
                <w:sz w:val="20"/>
                <w:szCs w:val="20"/>
              </w:rPr>
            </w:pPr>
            <w:r>
              <w:rPr>
                <w:rFonts w:ascii="Gentium" w:hAnsi="Gentium"/>
                <w:sz w:val="20"/>
                <w:szCs w:val="20"/>
              </w:rPr>
              <w:t>-ez</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A6501" w:rsidRPr="00EC6507" w:rsidRDefault="005A6501" w:rsidP="00B1199D">
            <w:pPr>
              <w:bidi w:val="0"/>
              <w:jc w:val="center"/>
              <w:rPr>
                <w:rFonts w:ascii="Gentium" w:hAnsi="Gentium"/>
                <w:sz w:val="20"/>
                <w:szCs w:val="20"/>
              </w:rPr>
            </w:pPr>
            <w:r>
              <w:rPr>
                <w:rFonts w:ascii="Gentium" w:hAnsi="Gentium"/>
                <w:sz w:val="20"/>
                <w:szCs w:val="20"/>
              </w:rPr>
              <w:t>-es</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5A6501" w:rsidRPr="00801AF8" w:rsidRDefault="005A6501" w:rsidP="00B1199D">
            <w:pPr>
              <w:bidi w:val="0"/>
              <w:jc w:val="center"/>
              <w:rPr>
                <w:rFonts w:ascii="Gentium" w:hAnsi="Gentium"/>
                <w:sz w:val="20"/>
                <w:szCs w:val="20"/>
              </w:rPr>
            </w:pPr>
            <w:r>
              <w:rPr>
                <w:rFonts w:ascii="Gentium" w:hAnsi="Gentium"/>
                <w:sz w:val="20"/>
                <w:szCs w:val="20"/>
              </w:rPr>
              <w:t>-eɾ</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5A6501" w:rsidRPr="00AA1EFD" w:rsidRDefault="005A6501" w:rsidP="00B1199D">
            <w:pPr>
              <w:bidi w:val="0"/>
              <w:jc w:val="center"/>
              <w:rPr>
                <w:rFonts w:ascii="Gentium" w:hAnsi="Gentium"/>
                <w:sz w:val="20"/>
                <w:szCs w:val="20"/>
              </w:rPr>
            </w:pPr>
            <w:r>
              <w:rPr>
                <w:rFonts w:ascii="Gentium" w:hAnsi="Gentium"/>
                <w:sz w:val="20"/>
                <w:szCs w:val="20"/>
              </w:rPr>
              <w:t>-es</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5A6501" w:rsidRPr="00372139" w:rsidRDefault="005A6501" w:rsidP="00B1199D">
            <w:pPr>
              <w:bidi w:val="0"/>
              <w:jc w:val="center"/>
              <w:rPr>
                <w:rFonts w:ascii="Gentium" w:hAnsi="Gentium"/>
                <w:sz w:val="20"/>
                <w:szCs w:val="20"/>
              </w:rPr>
            </w:pPr>
            <w:r>
              <w:rPr>
                <w:rFonts w:ascii="Gentium" w:hAnsi="Gentium"/>
                <w:sz w:val="20"/>
                <w:szCs w:val="20"/>
              </w:rPr>
              <w:t>-es</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5A6501" w:rsidRPr="002E18FE" w:rsidRDefault="005A6501" w:rsidP="00B1199D">
            <w:pPr>
              <w:bidi w:val="0"/>
              <w:jc w:val="center"/>
              <w:rPr>
                <w:rFonts w:ascii="Gentium" w:hAnsi="Gentium"/>
                <w:sz w:val="20"/>
                <w:szCs w:val="20"/>
              </w:rPr>
            </w:pPr>
            <w:r>
              <w:rPr>
                <w:rFonts w:ascii="Gentium" w:hAnsi="Gentium"/>
                <w:sz w:val="20"/>
                <w:szCs w:val="20"/>
              </w:rPr>
              <w:t>-es</w:t>
            </w:r>
          </w:p>
        </w:tc>
      </w:tr>
      <w:tr w:rsidR="005A6501" w:rsidRPr="002E18FE" w:rsidTr="00B1199D">
        <w:tc>
          <w:tcPr>
            <w:tcW w:w="534" w:type="dxa"/>
            <w:vMerge/>
            <w:shd w:val="clear" w:color="auto" w:fill="FFFFFF" w:themeFill="background1"/>
            <w:vAlign w:val="center"/>
          </w:tcPr>
          <w:p w:rsidR="005A6501" w:rsidRPr="0052029F" w:rsidRDefault="005A6501"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A6501" w:rsidRPr="00F5582F" w:rsidRDefault="005A6501" w:rsidP="00B1199D">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5A6501" w:rsidRPr="00CE742B" w:rsidRDefault="005A6501" w:rsidP="00B1199D">
            <w:pPr>
              <w:bidi w:val="0"/>
              <w:jc w:val="center"/>
              <w:rPr>
                <w:rFonts w:ascii="Gentium" w:hAnsi="Gentium"/>
                <w:sz w:val="20"/>
                <w:szCs w:val="20"/>
              </w:rPr>
            </w:pPr>
            <w:r w:rsidRPr="00CE742B">
              <w:rPr>
                <w:rFonts w:ascii="Gentium" w:hAnsi="Gentium"/>
                <w:sz w:val="20"/>
                <w:szCs w:val="20"/>
              </w:rPr>
              <w:t>-aw</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5A6501" w:rsidRPr="00637686" w:rsidRDefault="005A6501" w:rsidP="00B1199D">
            <w:pPr>
              <w:bidi w:val="0"/>
              <w:jc w:val="center"/>
              <w:rPr>
                <w:rFonts w:ascii="Gentium" w:hAnsi="Gentium"/>
                <w:sz w:val="20"/>
                <w:szCs w:val="20"/>
              </w:rPr>
            </w:pPr>
            <w:r>
              <w:rPr>
                <w:rFonts w:ascii="Gentium" w:hAnsi="Gentium"/>
                <w:sz w:val="20"/>
                <w:szCs w:val="20"/>
              </w:rPr>
              <w:t>-aʊ</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A6501" w:rsidRPr="00CE742B" w:rsidRDefault="005A6501" w:rsidP="00B1199D">
            <w:pPr>
              <w:bidi w:val="0"/>
              <w:jc w:val="center"/>
              <w:rPr>
                <w:rFonts w:ascii="Gentium" w:hAnsi="Gentium"/>
                <w:sz w:val="20"/>
                <w:szCs w:val="20"/>
              </w:rPr>
            </w:pPr>
            <w:r w:rsidRPr="00CE742B">
              <w:rPr>
                <w:rFonts w:ascii="Gentium" w:hAnsi="Gentium"/>
                <w:sz w:val="20"/>
                <w:szCs w:val="20"/>
              </w:rPr>
              <w:t>-aʊ</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5A6501" w:rsidRPr="00801AF8" w:rsidRDefault="005A6501" w:rsidP="00B1199D">
            <w:pPr>
              <w:bidi w:val="0"/>
              <w:jc w:val="center"/>
              <w:rPr>
                <w:rFonts w:ascii="Gentium" w:hAnsi="Gentium"/>
                <w:sz w:val="20"/>
                <w:szCs w:val="20"/>
              </w:rPr>
            </w:pPr>
            <w:r>
              <w:rPr>
                <w:rFonts w:ascii="Gentium" w:hAnsi="Gentium"/>
                <w:sz w:val="20"/>
                <w:szCs w:val="20"/>
              </w:rPr>
              <w:t>-o</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5A6501" w:rsidRPr="00AA1EFD" w:rsidRDefault="005A6501" w:rsidP="00B1199D">
            <w:pPr>
              <w:bidi w:val="0"/>
              <w:jc w:val="center"/>
              <w:rPr>
                <w:rFonts w:ascii="Gentium" w:hAnsi="Gentium"/>
                <w:sz w:val="20"/>
                <w:szCs w:val="20"/>
              </w:rPr>
            </w:pPr>
            <w:r>
              <w:rPr>
                <w:rFonts w:ascii="Gentium" w:hAnsi="Gentium"/>
                <w:sz w:val="20"/>
                <w:szCs w:val="20"/>
              </w:rPr>
              <w:t>-a</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5A6501" w:rsidRPr="00372139" w:rsidRDefault="005A6501" w:rsidP="00B1199D">
            <w:pPr>
              <w:bidi w:val="0"/>
              <w:jc w:val="center"/>
              <w:rPr>
                <w:rFonts w:ascii="Gentium" w:hAnsi="Gentium"/>
                <w:sz w:val="20"/>
                <w:szCs w:val="20"/>
              </w:rPr>
            </w:pPr>
            <w:r>
              <w:rPr>
                <w:rFonts w:ascii="Gentium" w:hAnsi="Gentium"/>
                <w:sz w:val="20"/>
                <w:szCs w:val="20"/>
              </w:rPr>
              <w:t>-o</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5A6501" w:rsidRPr="002E18FE" w:rsidRDefault="005A6501" w:rsidP="00B1199D">
            <w:pPr>
              <w:bidi w:val="0"/>
              <w:jc w:val="center"/>
              <w:rPr>
                <w:rFonts w:ascii="Gentium" w:hAnsi="Gentium"/>
                <w:sz w:val="20"/>
                <w:szCs w:val="20"/>
              </w:rPr>
            </w:pPr>
            <w:r>
              <w:rPr>
                <w:rFonts w:ascii="Gentium" w:hAnsi="Gentium"/>
                <w:sz w:val="20"/>
                <w:szCs w:val="20"/>
              </w:rPr>
              <w:t>-uː</w:t>
            </w:r>
          </w:p>
        </w:tc>
      </w:tr>
      <w:tr w:rsidR="00AA3C63" w:rsidRPr="00801AF8" w:rsidTr="00B1199D">
        <w:tc>
          <w:tcPr>
            <w:tcW w:w="534" w:type="dxa"/>
            <w:vMerge/>
            <w:shd w:val="clear" w:color="auto" w:fill="FFFFFF" w:themeFill="background1"/>
            <w:vAlign w:val="center"/>
          </w:tcPr>
          <w:p w:rsidR="00AA3C63" w:rsidRPr="0052029F" w:rsidRDefault="00AA3C63"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vAlign w:val="center"/>
          </w:tcPr>
          <w:p w:rsidR="00AA3C63" w:rsidRPr="000D3354" w:rsidRDefault="00AA3C63" w:rsidP="00B1199D">
            <w:pPr>
              <w:bidi w:val="0"/>
              <w:jc w:val="center"/>
              <w:rPr>
                <w:rFonts w:ascii="Noticia Text" w:hAnsi="Noticia Text"/>
                <w:i/>
                <w:iCs/>
                <w:color w:val="0070C0"/>
                <w:sz w:val="20"/>
                <w:szCs w:val="20"/>
              </w:rPr>
            </w:pPr>
            <w:r w:rsidRPr="000D3354">
              <w:rPr>
                <w:rFonts w:ascii="Noticia Text" w:hAnsi="Noticia Text"/>
                <w:i/>
                <w:iCs/>
                <w:color w:val="0070C0"/>
                <w:sz w:val="20"/>
                <w:szCs w:val="20"/>
              </w:rPr>
              <w:t>Loc</w:t>
            </w:r>
          </w:p>
        </w:tc>
        <w:tc>
          <w:tcPr>
            <w:tcW w:w="1295" w:type="dxa"/>
            <w:vMerge w:val="restart"/>
            <w:tcBorders>
              <w:top w:val="single" w:sz="4" w:space="0" w:color="92CDDC" w:themeColor="accent5" w:themeTint="99"/>
              <w:right w:val="single" w:sz="18" w:space="0" w:color="FFFFFF" w:themeColor="background1"/>
            </w:tcBorders>
            <w:shd w:val="thinDiagStripe" w:color="B6DDE8" w:themeColor="accent5" w:themeTint="66" w:fill="FFFFFF" w:themeFill="background1"/>
            <w:vAlign w:val="center"/>
          </w:tcPr>
          <w:p w:rsidR="00AA3C63" w:rsidRPr="00F57ADA" w:rsidRDefault="00AA3C63" w:rsidP="00B1199D">
            <w:pPr>
              <w:bidi w:val="0"/>
              <w:jc w:val="center"/>
              <w:rPr>
                <w:rFonts w:ascii="Gentium" w:hAnsi="Gentium"/>
                <w:sz w:val="20"/>
                <w:szCs w:val="20"/>
              </w:rPr>
            </w:pPr>
          </w:p>
        </w:tc>
        <w:tc>
          <w:tcPr>
            <w:tcW w:w="1295" w:type="dxa"/>
            <w:vMerge w:val="restart"/>
            <w:tcBorders>
              <w:top w:val="single" w:sz="4" w:space="0" w:color="DDD9C3" w:themeColor="background2" w:themeShade="E6"/>
              <w:left w:val="single" w:sz="4" w:space="0" w:color="FFFFFF" w:themeColor="background1"/>
              <w:right w:val="single" w:sz="4" w:space="0" w:color="FFFFFF" w:themeColor="background1"/>
            </w:tcBorders>
            <w:shd w:val="thinDiagStripe" w:color="EEECE1" w:themeColor="background2" w:fill="FFFFFF" w:themeFill="background1"/>
            <w:vAlign w:val="center"/>
          </w:tcPr>
          <w:p w:rsidR="00AA3C63" w:rsidRPr="00637686" w:rsidRDefault="00AA3C63" w:rsidP="00B1199D">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A3C63" w:rsidRPr="00A70E75" w:rsidRDefault="00AA3C63" w:rsidP="00B1199D">
            <w:pPr>
              <w:bidi w:val="0"/>
              <w:jc w:val="center"/>
              <w:rPr>
                <w:rFonts w:ascii="Gentium" w:hAnsi="Gentium"/>
                <w:sz w:val="20"/>
                <w:szCs w:val="20"/>
                <w:highlight w:val="yellow"/>
              </w:rPr>
            </w:pPr>
            <w:r w:rsidRPr="00AA3C63">
              <w:rPr>
                <w:rFonts w:ascii="Gentium" w:hAnsi="Gentium"/>
                <w:sz w:val="20"/>
                <w:szCs w:val="20"/>
              </w:rPr>
              <w:t>-on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AA3C63" w:rsidRPr="00801AF8" w:rsidRDefault="00AA3C63" w:rsidP="00B1199D">
            <w:pPr>
              <w:bidi w:val="0"/>
              <w:jc w:val="center"/>
              <w:rPr>
                <w:rFonts w:ascii="Gentium" w:hAnsi="Gentium"/>
                <w:sz w:val="20"/>
                <w:szCs w:val="20"/>
              </w:rPr>
            </w:pPr>
            <w:r>
              <w:rPr>
                <w:rFonts w:ascii="Gentium" w:hAnsi="Gentium"/>
                <w:sz w:val="20"/>
                <w:szCs w:val="20"/>
              </w:rPr>
              <w:t>-on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AA3C63" w:rsidRPr="00AA1EFD" w:rsidRDefault="00AA3C63" w:rsidP="00B1199D">
            <w:pPr>
              <w:bidi w:val="0"/>
              <w:jc w:val="center"/>
              <w:rPr>
                <w:rFonts w:ascii="Gentium" w:hAnsi="Gentium"/>
                <w:sz w:val="20"/>
                <w:szCs w:val="20"/>
              </w:rPr>
            </w:pPr>
            <w:r>
              <w:rPr>
                <w:rFonts w:ascii="Gentium" w:hAnsi="Gentium"/>
                <w:sz w:val="20"/>
                <w:szCs w:val="20"/>
              </w:rPr>
              <w:t>-on</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AA3C63" w:rsidRPr="00372139" w:rsidRDefault="00AA3C63" w:rsidP="00B1199D">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AA3C63" w:rsidRPr="002E18FE" w:rsidRDefault="00AA3C63" w:rsidP="00B1199D">
            <w:pPr>
              <w:bidi w:val="0"/>
              <w:jc w:val="center"/>
              <w:rPr>
                <w:rFonts w:ascii="Gentium" w:hAnsi="Gentium"/>
                <w:sz w:val="20"/>
                <w:szCs w:val="20"/>
              </w:rPr>
            </w:pPr>
            <w:r>
              <w:rPr>
                <w:rFonts w:ascii="Gentium" w:hAnsi="Gentium"/>
                <w:sz w:val="20"/>
                <w:szCs w:val="20"/>
              </w:rPr>
              <w:t>-on</w:t>
            </w:r>
          </w:p>
        </w:tc>
      </w:tr>
      <w:tr w:rsidR="00AA3C63" w:rsidRPr="00801AF8" w:rsidTr="006308C5">
        <w:tc>
          <w:tcPr>
            <w:tcW w:w="534" w:type="dxa"/>
            <w:vMerge/>
            <w:tcBorders>
              <w:bottom w:val="single" w:sz="4" w:space="0" w:color="0070C0"/>
            </w:tcBorders>
            <w:shd w:val="clear" w:color="auto" w:fill="FFFFFF" w:themeFill="background1"/>
            <w:vAlign w:val="center"/>
          </w:tcPr>
          <w:p w:rsidR="00AA3C63" w:rsidRPr="0052029F" w:rsidRDefault="00AA3C63"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AA3C63" w:rsidRPr="000D3354" w:rsidRDefault="00AA3C63" w:rsidP="00B1199D">
            <w:pPr>
              <w:bidi w:val="0"/>
              <w:jc w:val="center"/>
              <w:rPr>
                <w:rFonts w:ascii="Noticia Text" w:hAnsi="Noticia Text"/>
                <w:i/>
                <w:iCs/>
                <w:color w:val="0070C0"/>
                <w:sz w:val="20"/>
                <w:szCs w:val="20"/>
              </w:rPr>
            </w:pPr>
            <w:r>
              <w:rPr>
                <w:rFonts w:ascii="Noticia Text" w:hAnsi="Noticia Text"/>
                <w:i/>
                <w:iCs/>
                <w:color w:val="0070C0"/>
                <w:sz w:val="20"/>
                <w:szCs w:val="20"/>
              </w:rPr>
              <w:t>Inst</w:t>
            </w:r>
          </w:p>
        </w:tc>
        <w:tc>
          <w:tcPr>
            <w:tcW w:w="1295" w:type="dxa"/>
            <w:vMerge/>
            <w:tcBorders>
              <w:bottom w:val="single" w:sz="4" w:space="0" w:color="31849B" w:themeColor="accent5" w:themeShade="BF"/>
              <w:right w:val="single" w:sz="18" w:space="0" w:color="FFFFFF" w:themeColor="background1"/>
            </w:tcBorders>
            <w:shd w:val="thinDiagStripe" w:color="B6DDE8" w:themeColor="accent5" w:themeTint="66" w:fill="FFFFFF" w:themeFill="background1"/>
            <w:vAlign w:val="center"/>
          </w:tcPr>
          <w:p w:rsidR="00AA3C63" w:rsidRPr="00F57ADA" w:rsidRDefault="00AA3C63" w:rsidP="00B1199D">
            <w:pPr>
              <w:bidi w:val="0"/>
              <w:jc w:val="center"/>
              <w:rPr>
                <w:rFonts w:ascii="Gentium" w:hAnsi="Gentium"/>
                <w:sz w:val="20"/>
                <w:szCs w:val="20"/>
              </w:rPr>
            </w:pPr>
          </w:p>
        </w:tc>
        <w:tc>
          <w:tcPr>
            <w:tcW w:w="1295"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EEECE1" w:themeColor="background2" w:fill="FFFFFF" w:themeFill="background1"/>
            <w:vAlign w:val="center"/>
          </w:tcPr>
          <w:p w:rsidR="00AA3C63" w:rsidRPr="00637686" w:rsidRDefault="00AA3C63" w:rsidP="00B1199D">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AA3C63" w:rsidRPr="008F5A0A" w:rsidRDefault="00AA3C63" w:rsidP="00B1199D">
            <w:pPr>
              <w:bidi w:val="0"/>
              <w:jc w:val="center"/>
              <w:rPr>
                <w:rFonts w:ascii="Gentium" w:hAnsi="Gentium"/>
                <w:sz w:val="20"/>
                <w:szCs w:val="20"/>
              </w:rPr>
            </w:pPr>
            <w:r w:rsidRPr="008F5A0A">
              <w:rPr>
                <w:rFonts w:ascii="Gentium" w:hAnsi="Gentium"/>
                <w:sz w:val="20"/>
                <w:szCs w:val="20"/>
              </w:rPr>
              <w:t>-e</w:t>
            </w:r>
            <w:r>
              <w:rPr>
                <w:rFonts w:ascii="Gentium" w:hAnsi="Gentium"/>
                <w:sz w:val="20"/>
                <w:szCs w:val="20"/>
              </w:rPr>
              <w:t>m</w:t>
            </w:r>
          </w:p>
        </w:tc>
        <w:tc>
          <w:tcPr>
            <w:tcW w:w="1295"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AA3C63" w:rsidRPr="00801AF8" w:rsidRDefault="00AA3C63" w:rsidP="00AA3C63">
            <w:pPr>
              <w:bidi w:val="0"/>
              <w:jc w:val="center"/>
              <w:rPr>
                <w:rFonts w:ascii="Gentium" w:hAnsi="Gentium"/>
                <w:sz w:val="20"/>
                <w:szCs w:val="20"/>
              </w:rPr>
            </w:pPr>
            <w:r>
              <w:rPr>
                <w:rFonts w:ascii="Gentium" w:hAnsi="Gentium"/>
                <w:sz w:val="20"/>
                <w:szCs w:val="20"/>
              </w:rPr>
              <w:t>-eŋ</w:t>
            </w:r>
          </w:p>
        </w:tc>
        <w:tc>
          <w:tcPr>
            <w:tcW w:w="1295"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AA3C63" w:rsidRPr="00AA1EFD" w:rsidRDefault="00AA3C63" w:rsidP="00B1199D">
            <w:pPr>
              <w:bidi w:val="0"/>
              <w:jc w:val="center"/>
              <w:rPr>
                <w:rFonts w:ascii="Gentium" w:hAnsi="Gentium"/>
                <w:sz w:val="20"/>
                <w:szCs w:val="20"/>
              </w:rPr>
            </w:pPr>
            <w:r>
              <w:rPr>
                <w:rFonts w:ascii="Gentium" w:hAnsi="Gentium"/>
                <w:sz w:val="20"/>
                <w:szCs w:val="20"/>
              </w:rPr>
              <w:t>-en</w:t>
            </w:r>
          </w:p>
        </w:tc>
        <w:tc>
          <w:tcPr>
            <w:tcW w:w="1295"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AA3C63" w:rsidRPr="00372139" w:rsidRDefault="00AA3C63" w:rsidP="00B1199D">
            <w:pPr>
              <w:bidi w:val="0"/>
              <w:jc w:val="center"/>
              <w:rPr>
                <w:rFonts w:ascii="Gentium" w:hAnsi="Gentium"/>
                <w:sz w:val="20"/>
                <w:szCs w:val="20"/>
              </w:rPr>
            </w:pPr>
            <w:r>
              <w:rPr>
                <w:rFonts w:ascii="Gentium" w:hAnsi="Gentium"/>
                <w:sz w:val="20"/>
                <w:szCs w:val="20"/>
              </w:rPr>
              <w:t>-e</w:t>
            </w:r>
          </w:p>
        </w:tc>
        <w:tc>
          <w:tcPr>
            <w:tcW w:w="1295"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AA3C63" w:rsidRPr="00F57ADA" w:rsidRDefault="00AA3C63" w:rsidP="00B1199D">
            <w:pPr>
              <w:bidi w:val="0"/>
              <w:jc w:val="center"/>
              <w:rPr>
                <w:rFonts w:ascii="Gentium" w:hAnsi="Gentium"/>
                <w:sz w:val="20"/>
                <w:szCs w:val="20"/>
              </w:rPr>
            </w:pPr>
            <w:r>
              <w:rPr>
                <w:rFonts w:ascii="Gentium" w:hAnsi="Gentium"/>
                <w:sz w:val="20"/>
                <w:szCs w:val="20"/>
              </w:rPr>
              <w:t>-em</w:t>
            </w:r>
          </w:p>
        </w:tc>
      </w:tr>
      <w:tr w:rsidR="00AA3C63" w:rsidRPr="002E18FE" w:rsidTr="006308C5">
        <w:tc>
          <w:tcPr>
            <w:tcW w:w="534" w:type="dxa"/>
            <w:vMerge w:val="restart"/>
            <w:tcBorders>
              <w:top w:val="single" w:sz="4" w:space="0" w:color="0070C0"/>
              <w:bottom w:val="single" w:sz="4" w:space="0" w:color="0070C0"/>
            </w:tcBorders>
            <w:shd w:val="clear" w:color="auto" w:fill="FFFFFF" w:themeFill="background1"/>
            <w:textDirection w:val="btLr"/>
            <w:vAlign w:val="center"/>
          </w:tcPr>
          <w:p w:rsidR="00AA3C63" w:rsidRPr="0052029F" w:rsidRDefault="00AA3C63" w:rsidP="00C030EF">
            <w:pPr>
              <w:bidi w:val="0"/>
              <w:ind w:left="113" w:right="113"/>
              <w:jc w:val="center"/>
              <w:rPr>
                <w:rFonts w:ascii="Gentium" w:hAnsi="Gentium"/>
                <w:spacing w:val="30"/>
                <w:sz w:val="20"/>
                <w:szCs w:val="20"/>
              </w:rPr>
            </w:pPr>
            <w:r w:rsidRPr="0052029F">
              <w:rPr>
                <w:rFonts w:ascii="Noticia Text" w:hAnsi="Noticia Text"/>
                <w:smallCaps/>
                <w:color w:val="0070C0"/>
                <w:spacing w:val="30"/>
                <w:sz w:val="20"/>
                <w:szCs w:val="2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AA3C63" w:rsidRPr="00F5582F" w:rsidRDefault="00AA3C63"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AA3C63" w:rsidRPr="001E5ED8" w:rsidRDefault="00AA3C63" w:rsidP="00B1199D">
            <w:pPr>
              <w:bidi w:val="0"/>
              <w:jc w:val="center"/>
              <w:rPr>
                <w:rFonts w:ascii="Gentium" w:hAnsi="Gentium"/>
                <w:sz w:val="20"/>
                <w:szCs w:val="20"/>
              </w:rPr>
            </w:pPr>
            <w:r w:rsidRPr="001E5ED8">
              <w:rPr>
                <w:rFonts w:ascii="Gentium" w:hAnsi="Gentium"/>
                <w:sz w:val="20"/>
                <w:szCs w:val="20"/>
              </w:rPr>
              <w:t>-aj</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AA3C63" w:rsidRPr="00637686" w:rsidRDefault="00AA3C63" w:rsidP="00B1199D">
            <w:pPr>
              <w:bidi w:val="0"/>
              <w:jc w:val="center"/>
              <w:rPr>
                <w:rFonts w:ascii="Gentium" w:hAnsi="Gentium"/>
                <w:sz w:val="20"/>
                <w:szCs w:val="20"/>
              </w:rPr>
            </w:pPr>
            <w:r>
              <w:rPr>
                <w:rFonts w:ascii="Gentium" w:hAnsi="Gentium"/>
                <w:sz w:val="20"/>
                <w:szCs w:val="20"/>
              </w:rPr>
              <w:t>-aɪ</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A3C63" w:rsidRPr="00CE742B" w:rsidRDefault="00AA3C63" w:rsidP="00B1199D">
            <w:pPr>
              <w:bidi w:val="0"/>
              <w:jc w:val="center"/>
              <w:rPr>
                <w:rFonts w:ascii="Gentium" w:hAnsi="Gentium"/>
                <w:sz w:val="20"/>
                <w:szCs w:val="20"/>
              </w:rPr>
            </w:pPr>
            <w:r w:rsidRPr="00CE742B">
              <w:rPr>
                <w:rFonts w:ascii="Gentium" w:hAnsi="Gentium"/>
                <w:sz w:val="20"/>
                <w:szCs w:val="20"/>
              </w:rPr>
              <w:t>-aɪ</w:t>
            </w:r>
          </w:p>
        </w:tc>
        <w:tc>
          <w:tcPr>
            <w:tcW w:w="1295" w:type="dxa"/>
            <w:tcBorders>
              <w:top w:val="single" w:sz="4" w:space="0" w:color="548DD4" w:themeColor="text2" w:themeTint="99"/>
              <w:left w:val="single" w:sz="4" w:space="0" w:color="FFFFFF" w:themeColor="background1"/>
              <w:bottom w:val="single" w:sz="4" w:space="0" w:color="A7C5E9"/>
              <w:right w:val="single" w:sz="4" w:space="0" w:color="FFFFFF" w:themeColor="background1"/>
            </w:tcBorders>
            <w:shd w:val="clear" w:color="auto" w:fill="C6D9F1"/>
            <w:vAlign w:val="center"/>
          </w:tcPr>
          <w:p w:rsidR="00AA3C63" w:rsidRPr="00801AF8" w:rsidRDefault="00AA3C63" w:rsidP="00B1199D">
            <w:pPr>
              <w:bidi w:val="0"/>
              <w:jc w:val="center"/>
              <w:rPr>
                <w:rFonts w:ascii="Gentium" w:hAnsi="Gentium"/>
                <w:sz w:val="20"/>
                <w:szCs w:val="20"/>
              </w:rPr>
            </w:pPr>
            <w:r>
              <w:rPr>
                <w:rFonts w:ascii="Gentium" w:hAnsi="Gentium"/>
                <w:sz w:val="20"/>
                <w:szCs w:val="20"/>
              </w:rPr>
              <w:t>-e</w:t>
            </w:r>
          </w:p>
        </w:tc>
        <w:tc>
          <w:tcPr>
            <w:tcW w:w="1295"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AA3C63" w:rsidRPr="00AA1EFD" w:rsidRDefault="00AA3C63" w:rsidP="00B1199D">
            <w:pPr>
              <w:bidi w:val="0"/>
              <w:jc w:val="center"/>
              <w:rPr>
                <w:rFonts w:ascii="Gentium" w:hAnsi="Gentium"/>
                <w:sz w:val="20"/>
                <w:szCs w:val="20"/>
              </w:rPr>
            </w:pPr>
            <w:r>
              <w:rPr>
                <w:rFonts w:ascii="Gentium" w:hAnsi="Gentium"/>
                <w:sz w:val="20"/>
                <w:szCs w:val="20"/>
              </w:rPr>
              <w:t>-eɪ</w:t>
            </w:r>
          </w:p>
        </w:tc>
        <w:tc>
          <w:tcPr>
            <w:tcW w:w="1295"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AA3C63" w:rsidRPr="00372139" w:rsidRDefault="00AA3C63" w:rsidP="00B1199D">
            <w:pPr>
              <w:bidi w:val="0"/>
              <w:jc w:val="center"/>
              <w:rPr>
                <w:rFonts w:ascii="Gentium" w:hAnsi="Gentium"/>
                <w:sz w:val="20"/>
                <w:szCs w:val="20"/>
              </w:rPr>
            </w:pPr>
            <w:r>
              <w:rPr>
                <w:rFonts w:ascii="Gentium" w:hAnsi="Gentium"/>
                <w:sz w:val="20"/>
                <w:szCs w:val="20"/>
              </w:rPr>
              <w:t>-e</w:t>
            </w: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AA3C63" w:rsidRPr="002E18FE" w:rsidRDefault="00AA3C63" w:rsidP="00B1199D">
            <w:pPr>
              <w:bidi w:val="0"/>
              <w:jc w:val="center"/>
              <w:rPr>
                <w:rFonts w:ascii="Gentium" w:hAnsi="Gentium"/>
                <w:sz w:val="20"/>
                <w:szCs w:val="20"/>
              </w:rPr>
            </w:pPr>
            <w:r>
              <w:rPr>
                <w:rFonts w:ascii="Gentium" w:hAnsi="Gentium"/>
                <w:sz w:val="20"/>
                <w:szCs w:val="20"/>
              </w:rPr>
              <w:t>-iː</w:t>
            </w:r>
          </w:p>
        </w:tc>
      </w:tr>
      <w:tr w:rsidR="00AA3C63" w:rsidRPr="002E18FE" w:rsidTr="006308C5">
        <w:tc>
          <w:tcPr>
            <w:tcW w:w="534" w:type="dxa"/>
            <w:vMerge/>
            <w:tcBorders>
              <w:bottom w:val="single" w:sz="4" w:space="0" w:color="0070C0"/>
            </w:tcBorders>
            <w:shd w:val="clear" w:color="auto" w:fill="FFFFFF" w:themeFill="background1"/>
            <w:vAlign w:val="center"/>
          </w:tcPr>
          <w:p w:rsidR="00AA3C63" w:rsidRPr="00F57ADA" w:rsidRDefault="00AA3C63" w:rsidP="00B1199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AA3C63" w:rsidRPr="00F5582F" w:rsidRDefault="00AA3C63"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AA3C63" w:rsidRPr="00C418A3" w:rsidRDefault="00AA3C63" w:rsidP="00B1199D">
            <w:pPr>
              <w:bidi w:val="0"/>
              <w:jc w:val="center"/>
              <w:rPr>
                <w:rFonts w:ascii="Gentium" w:hAnsi="Gentium"/>
                <w:sz w:val="20"/>
                <w:szCs w:val="20"/>
              </w:rPr>
            </w:pPr>
            <w:r w:rsidRPr="00C418A3">
              <w:rPr>
                <w:rFonts w:ascii="Gentium" w:hAnsi="Gentium"/>
                <w:sz w:val="20"/>
                <w:szCs w:val="20"/>
              </w:rPr>
              <w:t>-ej</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AA3C63" w:rsidRPr="00637686" w:rsidRDefault="00AA3C63" w:rsidP="00B1199D">
            <w:pPr>
              <w:bidi w:val="0"/>
              <w:jc w:val="center"/>
              <w:rPr>
                <w:rFonts w:ascii="Gentium" w:hAnsi="Gentium"/>
                <w:sz w:val="20"/>
                <w:szCs w:val="20"/>
              </w:rPr>
            </w:pPr>
            <w:r>
              <w:rPr>
                <w:rFonts w:ascii="Gentium" w:hAnsi="Gentium"/>
                <w:sz w:val="20"/>
                <w:szCs w:val="20"/>
              </w:rPr>
              <w:t>-i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A3C63" w:rsidRPr="00C418A3" w:rsidRDefault="00AA3C63" w:rsidP="00B1199D">
            <w:pPr>
              <w:bidi w:val="0"/>
              <w:jc w:val="center"/>
              <w:rPr>
                <w:rFonts w:ascii="Gentium" w:hAnsi="Gentium"/>
                <w:sz w:val="20"/>
                <w:szCs w:val="20"/>
              </w:rPr>
            </w:pPr>
            <w:r w:rsidRPr="00C418A3">
              <w:rPr>
                <w:rFonts w:ascii="Gentium" w:hAnsi="Gentium"/>
                <w:sz w:val="20"/>
                <w:szCs w:val="20"/>
              </w:rPr>
              <w:t>-eɪ</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vAlign w:val="center"/>
          </w:tcPr>
          <w:p w:rsidR="00AA3C63" w:rsidRPr="00801AF8" w:rsidRDefault="00AA3C63" w:rsidP="00B1199D">
            <w:pPr>
              <w:bidi w:val="0"/>
              <w:jc w:val="center"/>
              <w:rPr>
                <w:rFonts w:ascii="Gentium" w:hAnsi="Gentium"/>
                <w:sz w:val="20"/>
                <w:szCs w:val="20"/>
              </w:rPr>
            </w:pPr>
            <w:r>
              <w:rPr>
                <w:rFonts w:ascii="Gentium" w:hAnsi="Gentium"/>
                <w:sz w:val="20"/>
                <w:szCs w:val="20"/>
              </w:rPr>
              <w:t>-i</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AA3C63" w:rsidRPr="00AA1EFD" w:rsidRDefault="00AA3C63" w:rsidP="00B1199D">
            <w:pPr>
              <w:bidi w:val="0"/>
              <w:jc w:val="center"/>
              <w:rPr>
                <w:rFonts w:ascii="Gentium" w:hAnsi="Gentium"/>
                <w:sz w:val="20"/>
                <w:szCs w:val="20"/>
              </w:rPr>
            </w:pPr>
            <w:r>
              <w:rPr>
                <w:rFonts w:ascii="Gentium" w:hAnsi="Gentium"/>
                <w:sz w:val="20"/>
                <w:szCs w:val="20"/>
              </w:rPr>
              <w:t>-iə</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AA3C63" w:rsidRPr="00372139" w:rsidRDefault="00AA3C63" w:rsidP="00B1199D">
            <w:pPr>
              <w:bidi w:val="0"/>
              <w:jc w:val="center"/>
              <w:rPr>
                <w:rFonts w:ascii="Gentium" w:hAnsi="Gentium"/>
                <w:sz w:val="20"/>
                <w:szCs w:val="20"/>
              </w:rPr>
            </w:pPr>
            <w:r>
              <w:rPr>
                <w:rFonts w:ascii="Gentium" w:hAnsi="Gentium"/>
                <w:sz w:val="20"/>
                <w:szCs w:val="20"/>
              </w:rPr>
              <w:t>-i</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AA3C63" w:rsidRPr="002E18FE" w:rsidRDefault="00AA3C63" w:rsidP="00B1199D">
            <w:pPr>
              <w:bidi w:val="0"/>
              <w:jc w:val="center"/>
              <w:rPr>
                <w:rFonts w:ascii="Gentium" w:hAnsi="Gentium"/>
                <w:sz w:val="20"/>
                <w:szCs w:val="20"/>
              </w:rPr>
            </w:pPr>
            <w:r>
              <w:rPr>
                <w:rFonts w:ascii="Gentium" w:hAnsi="Gentium"/>
                <w:sz w:val="20"/>
                <w:szCs w:val="20"/>
              </w:rPr>
              <w:t>-eɪ</w:t>
            </w:r>
          </w:p>
        </w:tc>
      </w:tr>
      <w:tr w:rsidR="00AA3C63" w:rsidRPr="002E18FE" w:rsidTr="006308C5">
        <w:tc>
          <w:tcPr>
            <w:tcW w:w="534" w:type="dxa"/>
            <w:vMerge/>
            <w:tcBorders>
              <w:bottom w:val="single" w:sz="4" w:space="0" w:color="0070C0"/>
            </w:tcBorders>
            <w:shd w:val="clear" w:color="auto" w:fill="FFFFFF" w:themeFill="background1"/>
            <w:vAlign w:val="center"/>
          </w:tcPr>
          <w:p w:rsidR="00AA3C63" w:rsidRPr="00F57ADA" w:rsidRDefault="00AA3C63" w:rsidP="00B1199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AA3C63" w:rsidRPr="00F5582F" w:rsidRDefault="00AA3C63"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AA3C63" w:rsidRPr="00C418A3" w:rsidRDefault="00AA3C63" w:rsidP="00B1199D">
            <w:pPr>
              <w:bidi w:val="0"/>
              <w:jc w:val="center"/>
              <w:rPr>
                <w:rFonts w:ascii="Gentium" w:hAnsi="Gentium"/>
                <w:sz w:val="20"/>
                <w:szCs w:val="20"/>
              </w:rPr>
            </w:pPr>
            <w:r w:rsidRPr="00C418A3">
              <w:rPr>
                <w:rFonts w:ascii="Gentium" w:hAnsi="Gentium"/>
                <w:sz w:val="20"/>
                <w:szCs w:val="20"/>
              </w:rPr>
              <w:t>-ajsiː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AA3C63" w:rsidRPr="00637686" w:rsidRDefault="00AA3C63" w:rsidP="00B1199D">
            <w:pPr>
              <w:bidi w:val="0"/>
              <w:jc w:val="center"/>
              <w:rPr>
                <w:rFonts w:ascii="Gentium" w:hAnsi="Gentium"/>
                <w:sz w:val="20"/>
                <w:szCs w:val="20"/>
              </w:rPr>
            </w:pPr>
            <w:r>
              <w:rPr>
                <w:rFonts w:ascii="Gentium" w:hAnsi="Gentium"/>
                <w:sz w:val="20"/>
                <w:szCs w:val="20"/>
              </w:rPr>
              <w:t>-(a)ʃi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AA3C63" w:rsidRPr="00C418A3" w:rsidRDefault="00AA3C63" w:rsidP="00B1199D">
            <w:pPr>
              <w:bidi w:val="0"/>
              <w:jc w:val="center"/>
              <w:rPr>
                <w:rFonts w:ascii="Gentium" w:hAnsi="Gentium"/>
                <w:sz w:val="20"/>
                <w:szCs w:val="20"/>
              </w:rPr>
            </w:pPr>
            <w:r w:rsidRPr="00C418A3">
              <w:rPr>
                <w:rFonts w:ascii="Gentium" w:hAnsi="Gentium"/>
                <w:sz w:val="20"/>
                <w:szCs w:val="20"/>
              </w:rPr>
              <w:t>-ɛːsi</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vAlign w:val="center"/>
          </w:tcPr>
          <w:p w:rsidR="00AA3C63" w:rsidRPr="00801AF8" w:rsidRDefault="00AA3C63" w:rsidP="00B1199D">
            <w:pPr>
              <w:bidi w:val="0"/>
              <w:jc w:val="center"/>
              <w:rPr>
                <w:rFonts w:ascii="Gentium" w:hAnsi="Gentium"/>
                <w:sz w:val="20"/>
                <w:szCs w:val="20"/>
              </w:rPr>
            </w:pPr>
            <w:r>
              <w:rPr>
                <w:rFonts w:ascii="Gentium" w:hAnsi="Gentium"/>
                <w:sz w:val="20"/>
                <w:szCs w:val="20"/>
              </w:rPr>
              <w:t>-ésːe</w:t>
            </w:r>
            <w:r w:rsidRPr="00E1298D">
              <w:rPr>
                <w:rFonts w:ascii="Gentium" w:hAnsi="Gentium"/>
                <w:sz w:val="20"/>
                <w:szCs w:val="20"/>
              </w:rPr>
              <w:t xml:space="preserve"> </w:t>
            </w:r>
            <w:r w:rsidRPr="00E1298D">
              <w:rPr>
                <w:rStyle w:val="EndnoteReference"/>
                <w:rFonts w:ascii="Gentium" w:hAnsi="Gentium"/>
                <w:sz w:val="20"/>
                <w:szCs w:val="20"/>
              </w:rPr>
              <w:endnoteReference w:id="77"/>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AA3C63" w:rsidRPr="00AA1EFD" w:rsidRDefault="00AA3C63" w:rsidP="00B1199D">
            <w:pPr>
              <w:bidi w:val="0"/>
              <w:jc w:val="center"/>
              <w:rPr>
                <w:rFonts w:ascii="Gentium" w:hAnsi="Gentium"/>
                <w:sz w:val="20"/>
                <w:szCs w:val="20"/>
              </w:rPr>
            </w:pPr>
            <w:r w:rsidRPr="00B16F46">
              <w:rPr>
                <w:rFonts w:ascii="Gentium" w:hAnsi="Gentium"/>
                <w:color w:val="8064A2" w:themeColor="accent4"/>
                <w:sz w:val="20"/>
                <w:szCs w:val="20"/>
              </w:rPr>
              <w:t xml:space="preserve">*-íəɾaɪ </w:t>
            </w:r>
            <w:r w:rsidRPr="00C85428">
              <w:rPr>
                <w:rFonts w:ascii="Gentium" w:hAnsi="Gentium"/>
                <w:color w:val="8064A2" w:themeColor="accent4"/>
                <w:sz w:val="20"/>
                <w:szCs w:val="20"/>
                <w:vertAlign w:val="superscript"/>
              </w:rPr>
              <w:t xml:space="preserve"> </w:t>
            </w:r>
            <w:r w:rsidRPr="00B16F46">
              <w:rPr>
                <w:rFonts w:ascii="Gentium" w:hAnsi="Gentium"/>
                <w:color w:val="8064A2" w:themeColor="accent4"/>
                <w:sz w:val="20"/>
                <w:szCs w:val="20"/>
              </w:rPr>
              <w:t>&gt;</w:t>
            </w:r>
            <w:r w:rsidRPr="00C85428">
              <w:rPr>
                <w:rFonts w:ascii="Gentium" w:hAnsi="Gentium"/>
                <w:sz w:val="20"/>
                <w:szCs w:val="20"/>
                <w:vertAlign w:val="superscript"/>
              </w:rPr>
              <w:t xml:space="preserve"> </w:t>
            </w:r>
            <w:r>
              <w:rPr>
                <w:rFonts w:ascii="Gentium" w:hAnsi="Gentium"/>
                <w:sz w:val="20"/>
                <w:szCs w:val="20"/>
              </w:rPr>
              <w:t xml:space="preserve"> -íɽe</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AA3C63" w:rsidRPr="00372139" w:rsidRDefault="00AA3C63" w:rsidP="00B1199D">
            <w:pPr>
              <w:bidi w:val="0"/>
              <w:jc w:val="center"/>
              <w:rPr>
                <w:rFonts w:ascii="Gentium" w:hAnsi="Gentium"/>
                <w:sz w:val="20"/>
                <w:szCs w:val="20"/>
              </w:rPr>
            </w:pPr>
            <w:r>
              <w:rPr>
                <w:rFonts w:ascii="Gentium" w:hAnsi="Gentium"/>
                <w:sz w:val="20"/>
                <w:szCs w:val="20"/>
              </w:rPr>
              <w:t>-es</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AA3C63" w:rsidRPr="002E18FE" w:rsidRDefault="00AA3C63" w:rsidP="00B1199D">
            <w:pPr>
              <w:bidi w:val="0"/>
              <w:jc w:val="center"/>
              <w:rPr>
                <w:rFonts w:ascii="Gentium" w:hAnsi="Gentium"/>
                <w:sz w:val="20"/>
                <w:szCs w:val="20"/>
              </w:rPr>
            </w:pPr>
            <w:r>
              <w:rPr>
                <w:rFonts w:ascii="Gentium" w:hAnsi="Gentium"/>
                <w:sz w:val="20"/>
                <w:szCs w:val="20"/>
              </w:rPr>
              <w:t>-ɛːsi</w:t>
            </w:r>
          </w:p>
        </w:tc>
      </w:tr>
      <w:tr w:rsidR="00F202F0" w:rsidRPr="002E18FE" w:rsidTr="00B1199D">
        <w:tc>
          <w:tcPr>
            <w:tcW w:w="534" w:type="dxa"/>
            <w:vMerge/>
            <w:tcBorders>
              <w:bottom w:val="single" w:sz="4" w:space="0" w:color="0070C0"/>
            </w:tcBorders>
            <w:shd w:val="clear" w:color="auto" w:fill="FFFFFF" w:themeFill="background1"/>
            <w:vAlign w:val="center"/>
          </w:tcPr>
          <w:p w:rsidR="00F202F0" w:rsidRPr="00F57ADA" w:rsidRDefault="00F202F0" w:rsidP="00B1199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F202F0" w:rsidRPr="00F5582F" w:rsidRDefault="00F202F0" w:rsidP="00B1199D">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F202F0" w:rsidRPr="00C418A3" w:rsidRDefault="00F202F0" w:rsidP="00B1199D">
            <w:pPr>
              <w:bidi w:val="0"/>
              <w:jc w:val="center"/>
              <w:rPr>
                <w:rFonts w:ascii="Gentium" w:hAnsi="Gentium"/>
                <w:sz w:val="20"/>
                <w:szCs w:val="20"/>
              </w:rPr>
            </w:pPr>
            <w:r w:rsidRPr="00C418A3">
              <w:rPr>
                <w:rFonts w:ascii="Gentium" w:hAnsi="Gentium"/>
                <w:sz w:val="20"/>
                <w:szCs w:val="20"/>
              </w:rPr>
              <w:t>-ṇ</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F202F0" w:rsidRPr="00EC6507" w:rsidRDefault="00F202F0" w:rsidP="00B1199D">
            <w:pPr>
              <w:bidi w:val="0"/>
              <w:jc w:val="center"/>
              <w:rPr>
                <w:rFonts w:ascii="Gentium" w:hAnsi="Gentium"/>
                <w:sz w:val="20"/>
                <w:szCs w:val="20"/>
              </w:rPr>
            </w:pPr>
            <w:r>
              <w:rPr>
                <w:rFonts w:ascii="Gentium" w:hAnsi="Gentium"/>
                <w:sz w:val="20"/>
                <w:szCs w:val="20"/>
              </w:rPr>
              <w:t>-in</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202F0" w:rsidRPr="00C418A3" w:rsidRDefault="00F202F0" w:rsidP="00B1199D">
            <w:pPr>
              <w:bidi w:val="0"/>
              <w:jc w:val="center"/>
              <w:rPr>
                <w:rFonts w:ascii="Gentium" w:hAnsi="Gentium"/>
                <w:sz w:val="20"/>
                <w:szCs w:val="20"/>
              </w:rPr>
            </w:pPr>
            <w:r w:rsidRPr="00C418A3">
              <w:rPr>
                <w:rFonts w:ascii="Gentium" w:hAnsi="Gentium"/>
                <w:sz w:val="20"/>
                <w:szCs w:val="20"/>
              </w:rPr>
              <w:t>-ṇ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F202F0" w:rsidRPr="00EC6507" w:rsidRDefault="00F202F0" w:rsidP="00B1199D">
            <w:pPr>
              <w:bidi w:val="0"/>
              <w:jc w:val="center"/>
              <w:rPr>
                <w:rFonts w:ascii="Gentium" w:hAnsi="Gentium"/>
                <w:sz w:val="20"/>
                <w:szCs w:val="20"/>
              </w:rPr>
            </w:pPr>
            <w:r>
              <w:rPr>
                <w:rFonts w:ascii="Gentium" w:hAnsi="Gentium"/>
                <w:sz w:val="20"/>
                <w:szCs w:val="20"/>
              </w:rPr>
              <w:t>-en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F202F0" w:rsidRPr="00AA1EFD" w:rsidRDefault="00F202F0" w:rsidP="00B1199D">
            <w:pPr>
              <w:bidi w:val="0"/>
              <w:jc w:val="center"/>
              <w:rPr>
                <w:rFonts w:ascii="Gentium" w:hAnsi="Gentium"/>
                <w:sz w:val="20"/>
                <w:szCs w:val="20"/>
              </w:rPr>
            </w:pPr>
            <w:r>
              <w:rPr>
                <w:rFonts w:ascii="Gentium" w:hAnsi="Gentium"/>
                <w:sz w:val="20"/>
                <w:szCs w:val="20"/>
              </w:rPr>
              <w:t xml:space="preserve">-an </w:t>
            </w:r>
            <w:r>
              <w:rPr>
                <w:rStyle w:val="EndnoteReference"/>
                <w:rFonts w:ascii="Gentium" w:hAnsi="Gentium"/>
                <w:sz w:val="20"/>
                <w:szCs w:val="20"/>
              </w:rPr>
              <w:endnoteReference w:id="78"/>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F202F0" w:rsidRPr="00372139" w:rsidRDefault="00F202F0" w:rsidP="00B1199D">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F202F0" w:rsidRPr="002E18FE" w:rsidRDefault="00F202F0" w:rsidP="00B1199D">
            <w:pPr>
              <w:bidi w:val="0"/>
              <w:jc w:val="center"/>
              <w:rPr>
                <w:rFonts w:ascii="Gentium" w:hAnsi="Gentium"/>
                <w:sz w:val="20"/>
                <w:szCs w:val="20"/>
              </w:rPr>
            </w:pPr>
            <w:r>
              <w:rPr>
                <w:rFonts w:ascii="Gentium" w:hAnsi="Gentium"/>
                <w:sz w:val="20"/>
                <w:szCs w:val="20"/>
              </w:rPr>
              <w:t>-nə</w:t>
            </w:r>
          </w:p>
        </w:tc>
      </w:tr>
      <w:tr w:rsidR="000A0B20" w:rsidTr="006308C5">
        <w:tc>
          <w:tcPr>
            <w:tcW w:w="534" w:type="dxa"/>
            <w:vMerge/>
            <w:tcBorders>
              <w:bottom w:val="single" w:sz="4" w:space="0" w:color="0070C0"/>
            </w:tcBorders>
            <w:shd w:val="clear" w:color="auto" w:fill="FFFFFF" w:themeFill="background1"/>
            <w:vAlign w:val="center"/>
          </w:tcPr>
          <w:p w:rsidR="000A0B20" w:rsidRPr="00F57ADA" w:rsidRDefault="000A0B20" w:rsidP="00B1199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vAlign w:val="center"/>
          </w:tcPr>
          <w:p w:rsidR="000A0B20" w:rsidRPr="000D3354" w:rsidRDefault="000A0B20" w:rsidP="00B1199D">
            <w:pPr>
              <w:bidi w:val="0"/>
              <w:jc w:val="center"/>
              <w:rPr>
                <w:rFonts w:ascii="Noticia Text" w:hAnsi="Noticia Text"/>
                <w:i/>
                <w:iCs/>
                <w:color w:val="0070C0"/>
                <w:sz w:val="20"/>
                <w:szCs w:val="20"/>
              </w:rPr>
            </w:pPr>
            <w:r w:rsidRPr="000D3354">
              <w:rPr>
                <w:rFonts w:ascii="Noticia Text" w:hAnsi="Noticia Text"/>
                <w:i/>
                <w:iCs/>
                <w:color w:val="0070C0"/>
                <w:sz w:val="20"/>
                <w:szCs w:val="20"/>
              </w:rPr>
              <w:t>Loc</w:t>
            </w:r>
          </w:p>
        </w:tc>
        <w:tc>
          <w:tcPr>
            <w:tcW w:w="1295" w:type="dxa"/>
            <w:vMerge w:val="restart"/>
            <w:tcBorders>
              <w:top w:val="single" w:sz="4" w:space="0" w:color="92CDDC" w:themeColor="accent5" w:themeTint="99"/>
              <w:right w:val="single" w:sz="18" w:space="0" w:color="FFFFFF" w:themeColor="background1"/>
            </w:tcBorders>
            <w:shd w:val="thinDiagStripe" w:color="B6DDE8" w:themeColor="accent5" w:themeTint="66" w:fill="FFFFFF" w:themeFill="background1"/>
            <w:vAlign w:val="center"/>
          </w:tcPr>
          <w:p w:rsidR="000A0B20" w:rsidRPr="00F57ADA" w:rsidRDefault="000A0B20" w:rsidP="00B1199D">
            <w:pPr>
              <w:bidi w:val="0"/>
              <w:jc w:val="center"/>
              <w:rPr>
                <w:rFonts w:ascii="Gentium" w:hAnsi="Gentium"/>
                <w:sz w:val="20"/>
                <w:szCs w:val="20"/>
              </w:rPr>
            </w:pPr>
          </w:p>
        </w:tc>
        <w:tc>
          <w:tcPr>
            <w:tcW w:w="1295" w:type="dxa"/>
            <w:vMerge w:val="restart"/>
            <w:tcBorders>
              <w:top w:val="single" w:sz="4" w:space="0" w:color="DDD9C3" w:themeColor="background2" w:themeShade="E6"/>
              <w:left w:val="single" w:sz="4" w:space="0" w:color="FFFFFF" w:themeColor="background1"/>
              <w:right w:val="single" w:sz="4" w:space="0" w:color="FFFFFF" w:themeColor="background1"/>
            </w:tcBorders>
            <w:shd w:val="thinDiagStripe" w:color="EEECE1" w:themeColor="background2" w:fill="FFFFFF" w:themeFill="background1"/>
            <w:vAlign w:val="center"/>
          </w:tcPr>
          <w:p w:rsidR="000A0B20" w:rsidRPr="00637686" w:rsidRDefault="000A0B20" w:rsidP="00B1199D">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A0B20" w:rsidRPr="00F57ADA" w:rsidRDefault="000A0B20" w:rsidP="00B1199D">
            <w:pPr>
              <w:bidi w:val="0"/>
              <w:jc w:val="center"/>
              <w:rPr>
                <w:rFonts w:ascii="Gentium" w:hAnsi="Gentium"/>
                <w:sz w:val="20"/>
                <w:szCs w:val="20"/>
              </w:rPr>
            </w:pPr>
            <w:r>
              <w:rPr>
                <w:rFonts w:ascii="Gentium" w:hAnsi="Gentium"/>
                <w:sz w:val="20"/>
                <w:szCs w:val="20"/>
              </w:rPr>
              <w:t>-éɪn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vAlign w:val="center"/>
          </w:tcPr>
          <w:p w:rsidR="000A0B20" w:rsidRPr="00801AF8" w:rsidRDefault="000A0B20" w:rsidP="00B1199D">
            <w:pPr>
              <w:bidi w:val="0"/>
              <w:jc w:val="center"/>
              <w:rPr>
                <w:rFonts w:ascii="Gentium" w:hAnsi="Gentium"/>
                <w:sz w:val="20"/>
                <w:szCs w:val="20"/>
              </w:rPr>
            </w:pPr>
            <w:r>
              <w:rPr>
                <w:rFonts w:ascii="Gentium" w:hAnsi="Gentium"/>
                <w:sz w:val="20"/>
                <w:szCs w:val="20"/>
              </w:rPr>
              <w:t>-ín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0A0B20" w:rsidRPr="00AA1EFD" w:rsidRDefault="000A0B20" w:rsidP="00B1199D">
            <w:pPr>
              <w:bidi w:val="0"/>
              <w:jc w:val="center"/>
              <w:rPr>
                <w:rFonts w:ascii="Gentium" w:hAnsi="Gentium"/>
                <w:sz w:val="20"/>
                <w:szCs w:val="20"/>
              </w:rPr>
            </w:pPr>
            <w:r>
              <w:rPr>
                <w:rFonts w:ascii="Gentium" w:hAnsi="Gentium"/>
                <w:sz w:val="20"/>
                <w:szCs w:val="20"/>
              </w:rPr>
              <w:t>-íən</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0A0B20" w:rsidRPr="00372139" w:rsidRDefault="000A0B20" w:rsidP="00B1199D">
            <w:pPr>
              <w:bidi w:val="0"/>
              <w:jc w:val="center"/>
              <w:rPr>
                <w:rFonts w:ascii="Gentium" w:hAnsi="Gentium"/>
                <w:sz w:val="20"/>
                <w:szCs w:val="20"/>
              </w:rPr>
            </w:pPr>
            <w:r>
              <w:rPr>
                <w:rFonts w:ascii="Gentium" w:hAnsi="Gentium"/>
                <w:sz w:val="20"/>
                <w:szCs w:val="20"/>
              </w:rPr>
              <w:t>-i</w:t>
            </w:r>
          </w:p>
        </w:tc>
        <w:tc>
          <w:tcPr>
            <w:tcW w:w="1295" w:type="dxa"/>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0A0B20" w:rsidRDefault="000A0B20" w:rsidP="00B1199D">
            <w:pPr>
              <w:bidi w:val="0"/>
              <w:jc w:val="center"/>
              <w:rPr>
                <w:rFonts w:ascii="Gentium" w:hAnsi="Gentium"/>
                <w:sz w:val="20"/>
                <w:szCs w:val="20"/>
              </w:rPr>
            </w:pPr>
            <w:r>
              <w:rPr>
                <w:rFonts w:ascii="Gentium" w:hAnsi="Gentium"/>
                <w:sz w:val="20"/>
                <w:szCs w:val="20"/>
              </w:rPr>
              <w:t>-ɛ́ːn</w:t>
            </w:r>
          </w:p>
        </w:tc>
      </w:tr>
      <w:tr w:rsidR="00227A09" w:rsidRPr="00801AF8" w:rsidTr="002F5B46">
        <w:tc>
          <w:tcPr>
            <w:tcW w:w="534" w:type="dxa"/>
            <w:vMerge/>
            <w:tcBorders>
              <w:bottom w:val="single" w:sz="4" w:space="0" w:color="0070C0"/>
            </w:tcBorders>
            <w:shd w:val="clear" w:color="auto" w:fill="FFFFFF" w:themeFill="background1"/>
            <w:vAlign w:val="center"/>
          </w:tcPr>
          <w:p w:rsidR="00227A09" w:rsidRPr="00F57ADA" w:rsidRDefault="00227A09" w:rsidP="00B1199D">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227A09" w:rsidRPr="000D3354" w:rsidRDefault="00227A09" w:rsidP="00B1199D">
            <w:pPr>
              <w:bidi w:val="0"/>
              <w:jc w:val="center"/>
              <w:rPr>
                <w:rFonts w:ascii="Noticia Text" w:hAnsi="Noticia Text"/>
                <w:i/>
                <w:iCs/>
                <w:color w:val="0070C0"/>
                <w:sz w:val="20"/>
                <w:szCs w:val="20"/>
              </w:rPr>
            </w:pPr>
            <w:r>
              <w:rPr>
                <w:rFonts w:ascii="Noticia Text" w:hAnsi="Noticia Text"/>
                <w:i/>
                <w:iCs/>
                <w:color w:val="0070C0"/>
                <w:sz w:val="20"/>
                <w:szCs w:val="20"/>
              </w:rPr>
              <w:t>Inst</w:t>
            </w:r>
          </w:p>
        </w:tc>
        <w:tc>
          <w:tcPr>
            <w:tcW w:w="1295" w:type="dxa"/>
            <w:vMerge/>
            <w:tcBorders>
              <w:bottom w:val="single" w:sz="4" w:space="0" w:color="31849B" w:themeColor="accent5" w:themeShade="BF"/>
              <w:right w:val="single" w:sz="18" w:space="0" w:color="FFFFFF" w:themeColor="background1"/>
            </w:tcBorders>
            <w:shd w:val="thinDiagStripe" w:color="B6DDE8" w:themeColor="accent5" w:themeTint="66" w:fill="FFFFFF" w:themeFill="background1"/>
            <w:vAlign w:val="center"/>
          </w:tcPr>
          <w:p w:rsidR="00227A09" w:rsidRPr="00F57ADA" w:rsidRDefault="00227A09" w:rsidP="00B1199D">
            <w:pPr>
              <w:bidi w:val="0"/>
              <w:jc w:val="center"/>
              <w:rPr>
                <w:rFonts w:ascii="Gentium" w:hAnsi="Gentium"/>
                <w:sz w:val="20"/>
                <w:szCs w:val="20"/>
              </w:rPr>
            </w:pPr>
          </w:p>
        </w:tc>
        <w:tc>
          <w:tcPr>
            <w:tcW w:w="1295"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EEECE1" w:themeColor="background2" w:fill="FFFFFF" w:themeFill="background1"/>
            <w:vAlign w:val="center"/>
          </w:tcPr>
          <w:p w:rsidR="00227A09" w:rsidRPr="00637686" w:rsidRDefault="00227A09" w:rsidP="00B1199D">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227A09" w:rsidRPr="00F57ADA" w:rsidRDefault="00227A09" w:rsidP="00B1199D">
            <w:pPr>
              <w:bidi w:val="0"/>
              <w:jc w:val="center"/>
              <w:rPr>
                <w:rFonts w:ascii="Gentium" w:hAnsi="Gentium"/>
                <w:sz w:val="20"/>
                <w:szCs w:val="20"/>
              </w:rPr>
            </w:pPr>
            <w:r>
              <w:rPr>
                <w:rFonts w:ascii="Gentium" w:hAnsi="Gentium"/>
                <w:sz w:val="20"/>
                <w:szCs w:val="20"/>
              </w:rPr>
              <w:t>-áme</w:t>
            </w:r>
          </w:p>
        </w:tc>
        <w:tc>
          <w:tcPr>
            <w:tcW w:w="1295"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227A09" w:rsidRPr="00801AF8" w:rsidRDefault="00227A09" w:rsidP="00B1199D">
            <w:pPr>
              <w:bidi w:val="0"/>
              <w:jc w:val="center"/>
              <w:rPr>
                <w:rFonts w:ascii="Gentium" w:hAnsi="Gentium"/>
                <w:sz w:val="20"/>
                <w:szCs w:val="20"/>
              </w:rPr>
            </w:pPr>
            <w:r>
              <w:rPr>
                <w:rFonts w:ascii="Gentium" w:hAnsi="Gentium"/>
                <w:sz w:val="20"/>
                <w:szCs w:val="20"/>
              </w:rPr>
              <w:t>-ɑ́me</w:t>
            </w:r>
          </w:p>
        </w:tc>
        <w:tc>
          <w:tcPr>
            <w:tcW w:w="1295"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227A09" w:rsidRPr="00801AF8" w:rsidRDefault="00227A09" w:rsidP="00B1199D">
            <w:pPr>
              <w:bidi w:val="0"/>
              <w:jc w:val="center"/>
              <w:rPr>
                <w:rFonts w:ascii="Gentium" w:hAnsi="Gentium"/>
                <w:sz w:val="20"/>
                <w:szCs w:val="20"/>
              </w:rPr>
            </w:pPr>
            <w:r>
              <w:rPr>
                <w:rFonts w:ascii="Gentium" w:hAnsi="Gentium"/>
                <w:sz w:val="20"/>
                <w:szCs w:val="20"/>
              </w:rPr>
              <w:t>-éme</w:t>
            </w:r>
          </w:p>
        </w:tc>
        <w:tc>
          <w:tcPr>
            <w:tcW w:w="1295"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227A09" w:rsidRPr="00801AF8" w:rsidRDefault="00227A09" w:rsidP="00B1199D">
            <w:pPr>
              <w:bidi w:val="0"/>
              <w:jc w:val="center"/>
              <w:rPr>
                <w:rFonts w:ascii="Gentium" w:hAnsi="Gentium"/>
                <w:sz w:val="20"/>
                <w:szCs w:val="20"/>
              </w:rPr>
            </w:pPr>
            <w:r>
              <w:rPr>
                <w:rFonts w:ascii="Gentium" w:hAnsi="Gentium"/>
                <w:sz w:val="20"/>
                <w:szCs w:val="20"/>
              </w:rPr>
              <w:t>-ɑ́me</w:t>
            </w:r>
          </w:p>
        </w:tc>
        <w:tc>
          <w:tcPr>
            <w:tcW w:w="1295"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227A09" w:rsidRPr="00801AF8" w:rsidRDefault="00227A09" w:rsidP="00B1199D">
            <w:pPr>
              <w:bidi w:val="0"/>
              <w:jc w:val="center"/>
              <w:rPr>
                <w:rFonts w:ascii="Gentium" w:hAnsi="Gentium"/>
                <w:sz w:val="20"/>
                <w:szCs w:val="20"/>
              </w:rPr>
            </w:pPr>
            <w:r>
              <w:rPr>
                <w:rFonts w:ascii="Gentium" w:hAnsi="Gentium"/>
                <w:sz w:val="20"/>
                <w:szCs w:val="20"/>
              </w:rPr>
              <w:t>-áme</w:t>
            </w:r>
          </w:p>
        </w:tc>
      </w:tr>
      <w:tr w:rsidR="00227A09" w:rsidRPr="002E18FE" w:rsidTr="00C030EF">
        <w:tc>
          <w:tcPr>
            <w:tcW w:w="534" w:type="dxa"/>
            <w:vMerge w:val="restart"/>
            <w:tcBorders>
              <w:top w:val="single" w:sz="4" w:space="0" w:color="0070C0"/>
              <w:bottom w:val="single" w:sz="4" w:space="0" w:color="0070C0"/>
            </w:tcBorders>
            <w:shd w:val="clear" w:color="auto" w:fill="FFFFFF" w:themeFill="background1"/>
            <w:textDirection w:val="btLr"/>
            <w:vAlign w:val="center"/>
          </w:tcPr>
          <w:p w:rsidR="00227A09" w:rsidRPr="00CD3BF2" w:rsidRDefault="00227A09" w:rsidP="00B1199D">
            <w:pPr>
              <w:bidi w:val="0"/>
              <w:ind w:left="113" w:right="113"/>
              <w:jc w:val="center"/>
              <w:rPr>
                <w:rFonts w:ascii="Gentium" w:hAnsi="Gentium"/>
                <w:spacing w:val="30"/>
                <w:sz w:val="20"/>
                <w:szCs w:val="20"/>
              </w:rPr>
            </w:pPr>
            <w:r w:rsidRPr="00CD3BF2">
              <w:rPr>
                <w:rFonts w:ascii="Noticia Text" w:hAnsi="Noticia Text"/>
                <w:smallCaps/>
                <w:color w:val="0070C0"/>
                <w:spacing w:val="30"/>
                <w:sz w:val="20"/>
                <w:szCs w:val="20"/>
              </w:rPr>
              <w:t>Dual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227A09" w:rsidRPr="00F5582F" w:rsidRDefault="00227A09"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227A09" w:rsidRPr="001A2BB1" w:rsidRDefault="00227A09" w:rsidP="00B1199D">
            <w:pPr>
              <w:bidi w:val="0"/>
              <w:jc w:val="center"/>
              <w:rPr>
                <w:rFonts w:ascii="Gentium" w:hAnsi="Gentium"/>
                <w:sz w:val="20"/>
                <w:szCs w:val="20"/>
              </w:rPr>
            </w:pPr>
            <w:r w:rsidRPr="001A2BB1">
              <w:rPr>
                <w:rFonts w:ascii="Gentium" w:hAnsi="Gentium"/>
                <w:sz w:val="20"/>
                <w:szCs w:val="20"/>
              </w:rPr>
              <w:t>-ṃ</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227A09" w:rsidRPr="00637686" w:rsidRDefault="00227A09" w:rsidP="00B1199D">
            <w:pPr>
              <w:bidi w:val="0"/>
              <w:jc w:val="center"/>
              <w:rPr>
                <w:rFonts w:ascii="Gentium" w:hAnsi="Gentium"/>
                <w:sz w:val="20"/>
                <w:szCs w:val="20"/>
              </w:rPr>
            </w:pPr>
            <w:r>
              <w:rPr>
                <w:rFonts w:ascii="Gentium" w:hAnsi="Gentium"/>
                <w:sz w:val="20"/>
                <w:szCs w:val="20"/>
              </w:rPr>
              <w:t>-im</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27A09" w:rsidRPr="001A2BB1" w:rsidRDefault="00227A09" w:rsidP="00B1199D">
            <w:pPr>
              <w:bidi w:val="0"/>
              <w:jc w:val="center"/>
              <w:rPr>
                <w:rFonts w:ascii="Gentium" w:hAnsi="Gentium"/>
                <w:sz w:val="20"/>
                <w:szCs w:val="20"/>
              </w:rPr>
            </w:pPr>
            <w:r w:rsidRPr="001A2BB1">
              <w:rPr>
                <w:rFonts w:ascii="Gentium" w:hAnsi="Gentium"/>
                <w:sz w:val="20"/>
                <w:szCs w:val="20"/>
              </w:rPr>
              <w:t>-ṃ</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227A09" w:rsidRPr="00801AF8" w:rsidRDefault="00227A09" w:rsidP="00B1199D">
            <w:pPr>
              <w:bidi w:val="0"/>
              <w:jc w:val="center"/>
              <w:rPr>
                <w:rFonts w:ascii="Gentium" w:hAnsi="Gentium"/>
                <w:sz w:val="20"/>
                <w:szCs w:val="20"/>
              </w:rPr>
            </w:pPr>
            <w:r>
              <w:rPr>
                <w:rFonts w:ascii="Gentium" w:hAnsi="Gentium"/>
                <w:sz w:val="20"/>
                <w:szCs w:val="20"/>
              </w:rPr>
              <w:t>-</w:t>
            </w:r>
            <w:r w:rsidRPr="00AC6837">
              <w:rPr>
                <w:rFonts w:ascii="Gentium" w:hAnsi="Gentium"/>
                <w:sz w:val="20"/>
                <w:szCs w:val="20"/>
              </w:rPr>
              <w:t>ɑ</w:t>
            </w:r>
            <w:r>
              <w:rPr>
                <w:rFonts w:ascii="Gentium" w:hAnsi="Gentium"/>
                <w:sz w:val="20"/>
                <w:szCs w:val="20"/>
              </w:rPr>
              <w:t xml:space="preserve">́ŋ </w:t>
            </w:r>
            <w:r>
              <w:rPr>
                <w:rStyle w:val="EndnoteReference"/>
                <w:rFonts w:ascii="Gentium" w:hAnsi="Gentium"/>
                <w:sz w:val="20"/>
                <w:szCs w:val="20"/>
              </w:rPr>
              <w:endnoteReference w:id="79"/>
            </w:r>
          </w:p>
        </w:tc>
        <w:tc>
          <w:tcPr>
            <w:tcW w:w="1295" w:type="dxa"/>
            <w:vMerge w:val="restart"/>
            <w:tcBorders>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227A09" w:rsidRPr="00AA1EFD" w:rsidRDefault="00227A09" w:rsidP="00B1199D">
            <w:pPr>
              <w:bidi w:val="0"/>
              <w:jc w:val="center"/>
              <w:rPr>
                <w:rFonts w:ascii="Gentium" w:hAnsi="Gentium"/>
                <w:sz w:val="20"/>
                <w:szCs w:val="20"/>
              </w:rPr>
            </w:pPr>
          </w:p>
        </w:tc>
        <w:tc>
          <w:tcPr>
            <w:tcW w:w="1295" w:type="dxa"/>
            <w:vMerge w:val="restart"/>
            <w:tcBorders>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227A09" w:rsidRPr="00372139" w:rsidRDefault="00227A09" w:rsidP="00B1199D">
            <w:pPr>
              <w:bidi w:val="0"/>
              <w:jc w:val="center"/>
              <w:rPr>
                <w:rFonts w:ascii="Gentium" w:hAnsi="Gentium"/>
                <w:sz w:val="20"/>
                <w:szCs w:val="20"/>
              </w:rPr>
            </w:pP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227A09" w:rsidRPr="002E18FE" w:rsidRDefault="00227A09" w:rsidP="00B1199D">
            <w:pPr>
              <w:bidi w:val="0"/>
              <w:jc w:val="center"/>
              <w:rPr>
                <w:rFonts w:ascii="Gentium" w:hAnsi="Gentium"/>
                <w:sz w:val="20"/>
                <w:szCs w:val="20"/>
              </w:rPr>
            </w:pPr>
            <w:r>
              <w:rPr>
                <w:rFonts w:ascii="Gentium" w:hAnsi="Gentium"/>
                <w:sz w:val="20"/>
                <w:szCs w:val="20"/>
              </w:rPr>
              <w:t>-mə</w:t>
            </w:r>
          </w:p>
        </w:tc>
      </w:tr>
      <w:tr w:rsidR="00227A09" w:rsidRPr="002E18FE" w:rsidTr="00B1199D">
        <w:tc>
          <w:tcPr>
            <w:tcW w:w="534" w:type="dxa"/>
            <w:vMerge/>
            <w:tcBorders>
              <w:bottom w:val="single" w:sz="4" w:space="0" w:color="0070C0"/>
            </w:tcBorders>
            <w:shd w:val="clear" w:color="auto" w:fill="FFFFFF" w:themeFill="background1"/>
            <w:vAlign w:val="center"/>
          </w:tcPr>
          <w:p w:rsidR="00227A09" w:rsidRPr="00F57ADA" w:rsidRDefault="00227A09" w:rsidP="00B1199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27A09" w:rsidRPr="00F5582F" w:rsidRDefault="00227A09"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227A09" w:rsidRPr="001A2BB1" w:rsidRDefault="00227A09" w:rsidP="00B1199D">
            <w:pPr>
              <w:bidi w:val="0"/>
              <w:jc w:val="center"/>
              <w:rPr>
                <w:rFonts w:ascii="Gentium" w:hAnsi="Gentium"/>
                <w:sz w:val="20"/>
                <w:szCs w:val="20"/>
              </w:rPr>
            </w:pPr>
            <w:r w:rsidRPr="001A2BB1">
              <w:rPr>
                <w:rFonts w:ascii="Gentium" w:hAnsi="Gentium"/>
                <w:sz w:val="20"/>
                <w:szCs w:val="20"/>
              </w:rPr>
              <w:t>-</w:t>
            </w:r>
            <w:r>
              <w:rPr>
                <w:rFonts w:ascii="Gentium" w:hAnsi="Gentium"/>
                <w:sz w:val="20"/>
                <w:szCs w:val="20"/>
              </w:rPr>
              <w:t>o</w:t>
            </w:r>
            <w:r w:rsidRPr="001A2BB1">
              <w:rPr>
                <w:rFonts w:ascii="Gentium" w:hAnsi="Gentium"/>
                <w:sz w:val="20"/>
                <w:szCs w:val="20"/>
              </w:rPr>
              <w:t>r</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227A09" w:rsidRPr="00637686" w:rsidRDefault="00227A09" w:rsidP="00A86788">
            <w:pPr>
              <w:bidi w:val="0"/>
              <w:jc w:val="center"/>
              <w:rPr>
                <w:rFonts w:ascii="Gentium" w:hAnsi="Gentium"/>
                <w:sz w:val="20"/>
                <w:szCs w:val="20"/>
              </w:rPr>
            </w:pPr>
            <w:r>
              <w:rPr>
                <w:rFonts w:ascii="Gentium" w:hAnsi="Gentium"/>
                <w:sz w:val="20"/>
                <w:szCs w:val="20"/>
              </w:rPr>
              <w:t>-o</w:t>
            </w:r>
            <w:r w:rsidRPr="00637686">
              <w:rPr>
                <w:rFonts w:ascii="Gentium" w:hAnsi="Gentium" w:cs="Guttman-Soncino"/>
                <w:sz w:val="20"/>
                <w:szCs w:val="20"/>
              </w:rPr>
              <w:t>ɹ</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27A09" w:rsidRPr="001A2BB1" w:rsidRDefault="00227A09" w:rsidP="00B1199D">
            <w:pPr>
              <w:bidi w:val="0"/>
              <w:jc w:val="center"/>
              <w:rPr>
                <w:rFonts w:ascii="Gentium" w:hAnsi="Gentium"/>
                <w:sz w:val="20"/>
                <w:szCs w:val="20"/>
              </w:rPr>
            </w:pPr>
            <w:r w:rsidRPr="001A2BB1">
              <w:rPr>
                <w:rFonts w:ascii="Gentium" w:hAnsi="Gentium"/>
                <w:sz w:val="20"/>
                <w:szCs w:val="20"/>
              </w:rPr>
              <w:t>-</w:t>
            </w:r>
            <w:r>
              <w:rPr>
                <w:rFonts w:ascii="Gentium" w:hAnsi="Gentium"/>
                <w:sz w:val="20"/>
                <w:szCs w:val="20"/>
              </w:rPr>
              <w:t>o</w:t>
            </w:r>
            <w:r w:rsidRPr="001A2BB1">
              <w:rPr>
                <w:rFonts w:ascii="Gentium" w:hAnsi="Gentium"/>
                <w:sz w:val="20"/>
                <w:szCs w:val="20"/>
              </w:rPr>
              <w:t>r</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227A09" w:rsidRPr="00801AF8" w:rsidRDefault="00227A09" w:rsidP="00D527D6">
            <w:pPr>
              <w:bidi w:val="0"/>
              <w:jc w:val="center"/>
              <w:rPr>
                <w:rFonts w:ascii="Gentium" w:hAnsi="Gentium"/>
                <w:sz w:val="20"/>
                <w:szCs w:val="20"/>
              </w:rPr>
            </w:pPr>
            <w:r>
              <w:rPr>
                <w:rFonts w:ascii="Gentium" w:hAnsi="Gentium"/>
                <w:sz w:val="20"/>
                <w:szCs w:val="20"/>
              </w:rPr>
              <w:t xml:space="preserve">-oɾ </w:t>
            </w:r>
            <w:r w:rsidR="00D527D6">
              <w:rPr>
                <w:rStyle w:val="EndnoteReference"/>
                <w:rFonts w:ascii="Gentium" w:hAnsi="Gentium"/>
                <w:sz w:val="20"/>
                <w:szCs w:val="20"/>
              </w:rPr>
              <w:t>5</w:t>
            </w:r>
          </w:p>
        </w:tc>
        <w:tc>
          <w:tcPr>
            <w:tcW w:w="1295" w:type="dxa"/>
            <w:vMerge/>
            <w:tcBorders>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227A09" w:rsidRPr="00AA1EFD" w:rsidRDefault="00227A09" w:rsidP="00B1199D">
            <w:pPr>
              <w:bidi w:val="0"/>
              <w:jc w:val="center"/>
              <w:rPr>
                <w:rFonts w:ascii="Gentium" w:hAnsi="Gentium"/>
                <w:sz w:val="20"/>
                <w:szCs w:val="20"/>
              </w:rPr>
            </w:pPr>
          </w:p>
        </w:tc>
        <w:tc>
          <w:tcPr>
            <w:tcW w:w="1295" w:type="dxa"/>
            <w:vMerge/>
            <w:tcBorders>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227A09" w:rsidRPr="00372139" w:rsidRDefault="00227A09" w:rsidP="00B1199D">
            <w:pPr>
              <w:bidi w:val="0"/>
              <w:jc w:val="center"/>
              <w:rPr>
                <w:rFonts w:ascii="Gentium" w:hAnsi="Gentium"/>
                <w:sz w:val="20"/>
                <w:szCs w:val="20"/>
              </w:rPr>
            </w:pP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227A09" w:rsidRPr="002E18FE" w:rsidRDefault="00227A09" w:rsidP="00B1199D">
            <w:pPr>
              <w:bidi w:val="0"/>
              <w:jc w:val="center"/>
              <w:rPr>
                <w:rFonts w:ascii="Gentium" w:hAnsi="Gentium"/>
                <w:sz w:val="20"/>
                <w:szCs w:val="20"/>
              </w:rPr>
            </w:pPr>
            <w:r>
              <w:rPr>
                <w:rFonts w:ascii="Gentium" w:hAnsi="Gentium"/>
                <w:sz w:val="20"/>
                <w:szCs w:val="20"/>
              </w:rPr>
              <w:t>-er</w:t>
            </w:r>
          </w:p>
        </w:tc>
      </w:tr>
      <w:tr w:rsidR="00227A09" w:rsidRPr="002E18FE" w:rsidTr="00B1199D">
        <w:tc>
          <w:tcPr>
            <w:tcW w:w="534" w:type="dxa"/>
            <w:vMerge/>
            <w:tcBorders>
              <w:bottom w:val="single" w:sz="4" w:space="0" w:color="0070C0"/>
            </w:tcBorders>
            <w:shd w:val="clear" w:color="auto" w:fill="FFFFFF" w:themeFill="background1"/>
            <w:vAlign w:val="center"/>
          </w:tcPr>
          <w:p w:rsidR="00227A09" w:rsidRPr="00F57ADA" w:rsidRDefault="00227A09" w:rsidP="00B1199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27A09" w:rsidRPr="00F5582F" w:rsidRDefault="00227A09"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227A09" w:rsidRPr="00A70E75" w:rsidRDefault="00227A09" w:rsidP="00B1199D">
            <w:pPr>
              <w:bidi w:val="0"/>
              <w:jc w:val="center"/>
              <w:rPr>
                <w:rFonts w:ascii="Gentium" w:hAnsi="Gentium"/>
                <w:sz w:val="20"/>
                <w:szCs w:val="20"/>
                <w:highlight w:val="yellow"/>
              </w:rPr>
            </w:pPr>
            <w:r w:rsidRPr="00B434A3">
              <w:rPr>
                <w:rFonts w:ascii="Gentium" w:hAnsi="Gentium"/>
                <w:sz w:val="20"/>
                <w:szCs w:val="20"/>
              </w:rPr>
              <w:t>-</w:t>
            </w:r>
            <w:r>
              <w:rPr>
                <w:rFonts w:ascii="Gentium" w:hAnsi="Gentium"/>
                <w:sz w:val="20"/>
                <w:szCs w:val="20"/>
              </w:rPr>
              <w:t>e</w:t>
            </w:r>
            <w:r w:rsidRPr="00B434A3">
              <w:rPr>
                <w:rFonts w:ascii="Gentium" w:hAnsi="Gentium"/>
                <w:sz w:val="20"/>
                <w:szCs w:val="20"/>
              </w:rPr>
              <w:t>n</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227A09" w:rsidRPr="00EC6507" w:rsidRDefault="00227A09" w:rsidP="00A86788">
            <w:pPr>
              <w:bidi w:val="0"/>
              <w:jc w:val="center"/>
              <w:rPr>
                <w:rFonts w:ascii="Gentium" w:hAnsi="Gentium"/>
                <w:sz w:val="20"/>
                <w:szCs w:val="20"/>
              </w:rPr>
            </w:pPr>
            <w:r>
              <w:rPr>
                <w:rFonts w:ascii="Gentium" w:hAnsi="Gentium"/>
                <w:sz w:val="20"/>
                <w:szCs w:val="20"/>
              </w:rPr>
              <w:t>-en</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27A09" w:rsidRPr="00A70E75" w:rsidRDefault="00227A09" w:rsidP="00B1199D">
            <w:pPr>
              <w:bidi w:val="0"/>
              <w:jc w:val="center"/>
              <w:rPr>
                <w:rFonts w:ascii="Gentium" w:hAnsi="Gentium"/>
                <w:sz w:val="20"/>
                <w:szCs w:val="20"/>
                <w:highlight w:val="yellow"/>
              </w:rPr>
            </w:pPr>
            <w:r w:rsidRPr="00B434A3">
              <w:rPr>
                <w:rFonts w:ascii="Gentium" w:hAnsi="Gentium"/>
                <w:sz w:val="20"/>
                <w:szCs w:val="20"/>
              </w:rPr>
              <w:t>-</w:t>
            </w:r>
            <w:r>
              <w:rPr>
                <w:rFonts w:ascii="Gentium" w:hAnsi="Gentium"/>
                <w:sz w:val="20"/>
                <w:szCs w:val="20"/>
              </w:rPr>
              <w:t>e</w:t>
            </w:r>
            <w:r w:rsidRPr="00B434A3">
              <w:rPr>
                <w:rFonts w:ascii="Gentium" w:hAnsi="Gentium"/>
                <w:sz w:val="20"/>
                <w:szCs w:val="20"/>
              </w:rPr>
              <w:t>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227A09" w:rsidRPr="00801AF8" w:rsidRDefault="00227A09" w:rsidP="00D527D6">
            <w:pPr>
              <w:bidi w:val="0"/>
              <w:jc w:val="center"/>
              <w:rPr>
                <w:rFonts w:ascii="Gentium" w:hAnsi="Gentium"/>
                <w:sz w:val="20"/>
                <w:szCs w:val="20"/>
              </w:rPr>
            </w:pPr>
            <w:r>
              <w:rPr>
                <w:rFonts w:ascii="Gentium" w:hAnsi="Gentium"/>
                <w:sz w:val="20"/>
                <w:szCs w:val="20"/>
              </w:rPr>
              <w:t xml:space="preserve">-en </w:t>
            </w:r>
            <w:r w:rsidR="00D527D6">
              <w:rPr>
                <w:rStyle w:val="EndnoteReference"/>
                <w:rFonts w:ascii="Gentium" w:hAnsi="Gentium"/>
                <w:sz w:val="20"/>
                <w:szCs w:val="20"/>
              </w:rPr>
              <w:t>5</w:t>
            </w:r>
          </w:p>
        </w:tc>
        <w:tc>
          <w:tcPr>
            <w:tcW w:w="1295" w:type="dxa"/>
            <w:vMerge/>
            <w:tcBorders>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227A09" w:rsidRPr="00AA1EFD" w:rsidRDefault="00227A09" w:rsidP="00B1199D">
            <w:pPr>
              <w:bidi w:val="0"/>
              <w:jc w:val="center"/>
              <w:rPr>
                <w:rFonts w:ascii="Gentium" w:hAnsi="Gentium"/>
                <w:sz w:val="20"/>
                <w:szCs w:val="20"/>
              </w:rPr>
            </w:pPr>
          </w:p>
        </w:tc>
        <w:tc>
          <w:tcPr>
            <w:tcW w:w="1295" w:type="dxa"/>
            <w:vMerge/>
            <w:tcBorders>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227A09" w:rsidRPr="00372139" w:rsidRDefault="00227A09" w:rsidP="00B1199D">
            <w:pPr>
              <w:bidi w:val="0"/>
              <w:jc w:val="center"/>
              <w:rPr>
                <w:rFonts w:ascii="Gentium" w:hAnsi="Gentium"/>
                <w:sz w:val="20"/>
                <w:szCs w:val="20"/>
              </w:rPr>
            </w:pP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227A09" w:rsidRPr="002E18FE" w:rsidRDefault="00227A09" w:rsidP="00A86788">
            <w:pPr>
              <w:bidi w:val="0"/>
              <w:jc w:val="center"/>
              <w:rPr>
                <w:rFonts w:ascii="Gentium" w:hAnsi="Gentium"/>
                <w:sz w:val="20"/>
                <w:szCs w:val="20"/>
              </w:rPr>
            </w:pPr>
            <w:r>
              <w:rPr>
                <w:rFonts w:ascii="Gentium" w:hAnsi="Gentium"/>
                <w:sz w:val="20"/>
                <w:szCs w:val="20"/>
              </w:rPr>
              <w:t>-en</w:t>
            </w:r>
          </w:p>
        </w:tc>
      </w:tr>
      <w:tr w:rsidR="00227A09" w:rsidTr="002F5B46">
        <w:tc>
          <w:tcPr>
            <w:tcW w:w="534" w:type="dxa"/>
            <w:vMerge/>
            <w:tcBorders>
              <w:bottom w:val="single" w:sz="4" w:space="0" w:color="808080" w:themeColor="background1" w:themeShade="80"/>
            </w:tcBorders>
            <w:shd w:val="clear" w:color="auto" w:fill="FFFFFF" w:themeFill="background1"/>
            <w:vAlign w:val="center"/>
          </w:tcPr>
          <w:p w:rsidR="00227A09" w:rsidRPr="00F57ADA" w:rsidRDefault="00227A09" w:rsidP="00B1199D">
            <w:pPr>
              <w:bidi w:val="0"/>
              <w:jc w:val="center"/>
              <w:rPr>
                <w:rFonts w:ascii="Gentium" w:hAnsi="Gentium"/>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227A09" w:rsidRPr="000D3354" w:rsidRDefault="00227A09" w:rsidP="001B1EFD">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31849B" w:themeColor="accent5" w:themeShade="BF"/>
              <w:right w:val="single" w:sz="18" w:space="0" w:color="FFFFFF" w:themeColor="background1"/>
            </w:tcBorders>
            <w:shd w:val="clear" w:color="auto" w:fill="B6DDE8" w:themeFill="accent5" w:themeFillTint="66"/>
            <w:vAlign w:val="center"/>
          </w:tcPr>
          <w:p w:rsidR="00227A09" w:rsidRPr="001E5ED8" w:rsidRDefault="00227A09" w:rsidP="001B1EFD">
            <w:pPr>
              <w:bidi w:val="0"/>
              <w:jc w:val="center"/>
              <w:rPr>
                <w:rFonts w:ascii="Gentium" w:hAnsi="Gentium"/>
                <w:sz w:val="20"/>
                <w:szCs w:val="20"/>
              </w:rPr>
            </w:pPr>
            <w:r w:rsidRPr="001E5ED8">
              <w:rPr>
                <w:rFonts w:ascii="Gentium" w:hAnsi="Gentium"/>
                <w:sz w:val="20"/>
                <w:szCs w:val="20"/>
              </w:rPr>
              <w:t>-áːme</w:t>
            </w:r>
          </w:p>
        </w:tc>
        <w:tc>
          <w:tcPr>
            <w:tcW w:w="1295" w:type="dxa"/>
            <w:tcBorders>
              <w:left w:val="single" w:sz="4" w:space="0" w:color="FFFFFF" w:themeColor="background1"/>
              <w:bottom w:val="single" w:sz="4" w:space="0" w:color="948A54" w:themeColor="background2" w:themeShade="80"/>
              <w:right w:val="single" w:sz="4" w:space="0" w:color="FFFFFF" w:themeColor="background1"/>
            </w:tcBorders>
            <w:shd w:val="clear" w:color="auto" w:fill="EEECE1" w:themeFill="background2"/>
            <w:vAlign w:val="center"/>
          </w:tcPr>
          <w:p w:rsidR="00227A09" w:rsidRPr="00637686" w:rsidRDefault="00227A09" w:rsidP="001B1EFD">
            <w:pPr>
              <w:bidi w:val="0"/>
              <w:jc w:val="center"/>
              <w:rPr>
                <w:rFonts w:ascii="Gentium" w:hAnsi="Gentium"/>
                <w:sz w:val="20"/>
                <w:szCs w:val="20"/>
              </w:rPr>
            </w:pPr>
            <w:r>
              <w:rPr>
                <w:rFonts w:ascii="Gentium" w:hAnsi="Gentium"/>
                <w:sz w:val="20"/>
                <w:szCs w:val="20"/>
              </w:rPr>
              <w:t>-áme</w:t>
            </w:r>
          </w:p>
        </w:tc>
        <w:tc>
          <w:tcPr>
            <w:tcW w:w="6475" w:type="dxa"/>
            <w:gridSpan w:val="5"/>
            <w:tcBorders>
              <w:left w:val="single" w:sz="4" w:space="0" w:color="FFFFFF" w:themeColor="background1"/>
              <w:bottom w:val="single" w:sz="4" w:space="0" w:color="A6A6A6" w:themeColor="background1" w:themeShade="A6"/>
            </w:tcBorders>
            <w:shd w:val="thinDiagStripe" w:color="FFFFFF" w:themeColor="background1" w:fill="F2F2F2" w:themeFill="background1" w:themeFillShade="F2"/>
            <w:vAlign w:val="center"/>
          </w:tcPr>
          <w:p w:rsidR="00227A09" w:rsidRDefault="00227A09" w:rsidP="001B1EFD">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became Instrumental Plurals</w:t>
            </w:r>
            <w:r w:rsidRPr="002B3015">
              <w:rPr>
                <w:rFonts w:ascii="Noticia Text" w:hAnsi="Noticia Text"/>
                <w:i/>
                <w:iCs/>
                <w:color w:val="7F7F7F" w:themeColor="text1" w:themeTint="80"/>
                <w:sz w:val="18"/>
                <w:szCs w:val="18"/>
              </w:rPr>
              <w:t xml:space="preserve"> —</w:t>
            </w:r>
          </w:p>
        </w:tc>
      </w:tr>
    </w:tbl>
    <w:p w:rsidR="00D30665" w:rsidRDefault="00653B61" w:rsidP="00653B61">
      <w:pPr>
        <w:shd w:val="clear" w:color="auto" w:fill="FFFFFF" w:themeFill="background1"/>
        <w:bidi w:val="0"/>
        <w:spacing w:before="300" w:after="180"/>
        <w:rPr>
          <w:rFonts w:ascii="Noticia Text" w:hAnsi="Noticia Text"/>
          <w:b/>
          <w:bCs/>
          <w:sz w:val="20"/>
          <w:szCs w:val="20"/>
        </w:rPr>
      </w:pPr>
      <w:r>
        <w:rPr>
          <w:rFonts w:ascii="Noticia Text" w:hAnsi="Noticia Text"/>
          <w:b/>
          <w:bCs/>
          <w:sz w:val="20"/>
          <w:szCs w:val="20"/>
        </w:rPr>
        <w:lastRenderedPageBreak/>
        <w:t>I-Declension adjectives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295"/>
        <w:gridCol w:w="1295"/>
        <w:gridCol w:w="1295"/>
        <w:gridCol w:w="1295"/>
        <w:gridCol w:w="1295"/>
        <w:gridCol w:w="1295"/>
        <w:gridCol w:w="1295"/>
      </w:tblGrid>
      <w:tr w:rsidR="00D83FE9" w:rsidRPr="00837483" w:rsidTr="00B1199D">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D83FE9" w:rsidRPr="00837483" w:rsidRDefault="00D83FE9" w:rsidP="00B1199D">
            <w:pPr>
              <w:bidi w:val="0"/>
              <w:spacing w:after="40"/>
              <w:jc w:val="center"/>
              <w:rPr>
                <w:rFonts w:ascii="Noticia Text" w:hAnsi="Noticia Text"/>
                <w:sz w:val="20"/>
                <w:szCs w:val="20"/>
              </w:rPr>
            </w:pPr>
            <w:r>
              <w:rPr>
                <w:rFonts w:ascii="Noticia Text" w:hAnsi="Noticia Text"/>
                <w:b/>
                <w:bCs/>
                <w:color w:val="0070C0"/>
                <w:sz w:val="20"/>
                <w:szCs w:val="20"/>
              </w:rPr>
              <w:t>Case</w:t>
            </w:r>
          </w:p>
        </w:tc>
        <w:tc>
          <w:tcPr>
            <w:tcW w:w="1295" w:type="dxa"/>
            <w:tcBorders>
              <w:right w:val="single" w:sz="18" w:space="0" w:color="FFFFFF" w:themeColor="background1"/>
            </w:tcBorders>
            <w:shd w:val="clear" w:color="auto" w:fill="4BACC6" w:themeFill="accent5"/>
            <w:vAlign w:val="center"/>
          </w:tcPr>
          <w:p w:rsidR="00D83FE9" w:rsidRPr="00837483" w:rsidRDefault="00D83FE9" w:rsidP="00B1199D">
            <w:pPr>
              <w:bidi w:val="0"/>
              <w:spacing w:after="40"/>
              <w:jc w:val="center"/>
              <w:rPr>
                <w:rFonts w:ascii="Noticia Text" w:hAnsi="Noticia Text"/>
                <w:sz w:val="20"/>
                <w:szCs w:val="20"/>
              </w:rPr>
            </w:pPr>
            <w:r>
              <w:rPr>
                <w:rFonts w:ascii="Noticia Text" w:hAnsi="Noticia Text"/>
                <w:sz w:val="20"/>
                <w:szCs w:val="20"/>
              </w:rPr>
              <w:t>Com. Cont'l</w:t>
            </w:r>
          </w:p>
        </w:tc>
        <w:tc>
          <w:tcPr>
            <w:tcW w:w="1295" w:type="dxa"/>
            <w:tcBorders>
              <w:left w:val="single" w:sz="4" w:space="0" w:color="FFFFFF" w:themeColor="background1"/>
              <w:right w:val="single" w:sz="4" w:space="0" w:color="FFFFFF" w:themeColor="background1"/>
            </w:tcBorders>
            <w:shd w:val="clear" w:color="auto" w:fill="C4BC96" w:themeFill="background2" w:themeFillShade="BF"/>
            <w:tcMar>
              <w:top w:w="0" w:type="dxa"/>
              <w:bottom w:w="0" w:type="dxa"/>
            </w:tcMar>
            <w:vAlign w:val="center"/>
          </w:tcPr>
          <w:p w:rsidR="00D83FE9" w:rsidRPr="00837483" w:rsidRDefault="00D83FE9" w:rsidP="00B1199D">
            <w:pPr>
              <w:bidi w:val="0"/>
              <w:spacing w:after="40"/>
              <w:jc w:val="center"/>
              <w:rPr>
                <w:rFonts w:ascii="Noticia Text" w:hAnsi="Noticia Text"/>
                <w:sz w:val="20"/>
                <w:szCs w:val="20"/>
              </w:rPr>
            </w:pPr>
            <w:r>
              <w:rPr>
                <w:rFonts w:ascii="Noticia Text" w:hAnsi="Noticia Text"/>
                <w:sz w:val="20"/>
                <w:szCs w:val="20"/>
              </w:rPr>
              <w:t>Ánderan</w:t>
            </w:r>
          </w:p>
        </w:tc>
        <w:tc>
          <w:tcPr>
            <w:tcW w:w="1295"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D83FE9" w:rsidRPr="00837483" w:rsidRDefault="00D83FE9" w:rsidP="00B1199D">
            <w:pPr>
              <w:bidi w:val="0"/>
              <w:spacing w:after="40"/>
              <w:jc w:val="center"/>
              <w:rPr>
                <w:rFonts w:ascii="Noticia Text" w:hAnsi="Noticia Text"/>
                <w:sz w:val="20"/>
                <w:szCs w:val="20"/>
              </w:rPr>
            </w:pPr>
            <w:r>
              <w:rPr>
                <w:rFonts w:ascii="Noticia Text" w:hAnsi="Noticia Text"/>
                <w:sz w:val="20"/>
                <w:szCs w:val="20"/>
              </w:rPr>
              <w:t>Áltheran</w:t>
            </w:r>
          </w:p>
        </w:tc>
        <w:tc>
          <w:tcPr>
            <w:tcW w:w="1295" w:type="dxa"/>
            <w:tcBorders>
              <w:left w:val="single" w:sz="4" w:space="0" w:color="FFFFFF" w:themeColor="background1"/>
              <w:right w:val="single" w:sz="4" w:space="0" w:color="FFFFFF" w:themeColor="background1"/>
            </w:tcBorders>
            <w:shd w:val="clear" w:color="auto" w:fill="8DB3E2" w:themeFill="text2" w:themeFillTint="66"/>
          </w:tcPr>
          <w:p w:rsidR="00D83FE9" w:rsidRDefault="00D83FE9" w:rsidP="00B1199D">
            <w:pPr>
              <w:bidi w:val="0"/>
              <w:spacing w:after="40"/>
              <w:jc w:val="center"/>
              <w:rPr>
                <w:rFonts w:ascii="Noticia Text" w:hAnsi="Noticia Text"/>
                <w:sz w:val="20"/>
                <w:szCs w:val="20"/>
              </w:rPr>
            </w:pPr>
            <w:r>
              <w:rPr>
                <w:rFonts w:ascii="Noticia Text" w:hAnsi="Noticia Text"/>
                <w:sz w:val="20"/>
                <w:szCs w:val="20"/>
              </w:rPr>
              <w:t>Séracal</w:t>
            </w:r>
          </w:p>
        </w:tc>
        <w:tc>
          <w:tcPr>
            <w:tcW w:w="1295" w:type="dxa"/>
            <w:tcBorders>
              <w:left w:val="single" w:sz="4" w:space="0" w:color="FFFFFF" w:themeColor="background1"/>
              <w:right w:val="single" w:sz="4" w:space="0" w:color="FFFFFF" w:themeColor="background1"/>
            </w:tcBorders>
            <w:shd w:val="clear" w:color="auto" w:fill="9E87B9"/>
            <w:tcMar>
              <w:top w:w="0" w:type="dxa"/>
              <w:bottom w:w="0" w:type="dxa"/>
            </w:tcMar>
            <w:vAlign w:val="center"/>
          </w:tcPr>
          <w:p w:rsidR="00D83FE9" w:rsidRPr="00837483" w:rsidRDefault="00D83FE9" w:rsidP="00B1199D">
            <w:pPr>
              <w:bidi w:val="0"/>
              <w:spacing w:after="40"/>
              <w:jc w:val="center"/>
              <w:rPr>
                <w:rFonts w:ascii="Noticia Text" w:hAnsi="Noticia Text"/>
                <w:sz w:val="20"/>
                <w:szCs w:val="20"/>
              </w:rPr>
            </w:pPr>
            <w:r>
              <w:rPr>
                <w:rFonts w:ascii="Noticia Text" w:hAnsi="Noticia Text"/>
                <w:sz w:val="20"/>
                <w:szCs w:val="20"/>
              </w:rPr>
              <w:t>Mágeran</w:t>
            </w:r>
          </w:p>
        </w:tc>
        <w:tc>
          <w:tcPr>
            <w:tcW w:w="1295" w:type="dxa"/>
            <w:tcBorders>
              <w:left w:val="single" w:sz="4" w:space="0" w:color="FFFFFF" w:themeColor="background1"/>
              <w:right w:val="single" w:sz="4" w:space="0" w:color="FFFFFF" w:themeColor="background1"/>
            </w:tcBorders>
            <w:shd w:val="clear" w:color="auto" w:fill="F79646"/>
            <w:tcMar>
              <w:top w:w="0" w:type="dxa"/>
              <w:bottom w:w="0" w:type="dxa"/>
            </w:tcMar>
            <w:vAlign w:val="center"/>
          </w:tcPr>
          <w:p w:rsidR="00D83FE9" w:rsidRPr="00837483" w:rsidRDefault="00D83FE9" w:rsidP="00B1199D">
            <w:pPr>
              <w:bidi w:val="0"/>
              <w:spacing w:after="40"/>
              <w:jc w:val="center"/>
              <w:rPr>
                <w:rFonts w:ascii="Noticia Text" w:hAnsi="Noticia Text"/>
                <w:sz w:val="20"/>
                <w:szCs w:val="20"/>
              </w:rPr>
            </w:pPr>
            <w:r>
              <w:rPr>
                <w:rFonts w:ascii="Noticia Text" w:hAnsi="Noticia Text"/>
                <w:sz w:val="20"/>
                <w:szCs w:val="20"/>
              </w:rPr>
              <w:t>C. Pálm.</w:t>
            </w:r>
          </w:p>
        </w:tc>
        <w:tc>
          <w:tcPr>
            <w:tcW w:w="1295" w:type="dxa"/>
            <w:tcBorders>
              <w:left w:val="single" w:sz="4" w:space="0" w:color="FFFFFF" w:themeColor="background1"/>
            </w:tcBorders>
            <w:shd w:val="clear" w:color="auto" w:fill="BFBFBF" w:themeFill="background1" w:themeFillShade="BF"/>
            <w:vAlign w:val="center"/>
          </w:tcPr>
          <w:p w:rsidR="00D83FE9" w:rsidRPr="00837483" w:rsidRDefault="00D83FE9" w:rsidP="00B1199D">
            <w:pPr>
              <w:bidi w:val="0"/>
              <w:spacing w:after="40"/>
              <w:jc w:val="center"/>
              <w:rPr>
                <w:rFonts w:ascii="Noticia Text" w:hAnsi="Noticia Text"/>
                <w:sz w:val="20"/>
                <w:szCs w:val="20"/>
              </w:rPr>
            </w:pPr>
            <w:r>
              <w:rPr>
                <w:rFonts w:ascii="Noticia Text" w:hAnsi="Noticia Text"/>
                <w:sz w:val="20"/>
                <w:szCs w:val="20"/>
              </w:rPr>
              <w:t>C. Érdahal</w:t>
            </w:r>
          </w:p>
        </w:tc>
      </w:tr>
      <w:tr w:rsidR="005358ED" w:rsidRPr="002E18FE" w:rsidTr="00B1199D">
        <w:tc>
          <w:tcPr>
            <w:tcW w:w="534" w:type="dxa"/>
            <w:vMerge w:val="restart"/>
            <w:tcBorders>
              <w:top w:val="single" w:sz="4" w:space="0" w:color="0070C0"/>
            </w:tcBorders>
            <w:shd w:val="clear" w:color="auto" w:fill="FFFFFF" w:themeFill="background1"/>
            <w:textDirection w:val="btLr"/>
            <w:vAlign w:val="center"/>
          </w:tcPr>
          <w:p w:rsidR="005358ED" w:rsidRPr="0052029F" w:rsidRDefault="005358ED" w:rsidP="00B1199D">
            <w:pPr>
              <w:bidi w:val="0"/>
              <w:ind w:left="113" w:right="113"/>
              <w:jc w:val="center"/>
              <w:rPr>
                <w:rFonts w:ascii="Gentium" w:hAnsi="Gentium"/>
                <w:spacing w:val="30"/>
                <w:sz w:val="20"/>
                <w:szCs w:val="20"/>
              </w:rPr>
            </w:pPr>
            <w:r w:rsidRPr="0052029F">
              <w:rPr>
                <w:rFonts w:ascii="Noticia Text" w:hAnsi="Noticia Text"/>
                <w:smallCaps/>
                <w:color w:val="0070C0"/>
                <w:spacing w:val="30"/>
                <w:sz w:val="20"/>
                <w:szCs w:val="20"/>
              </w:rPr>
              <w:t>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5358ED" w:rsidRPr="00F5582F" w:rsidRDefault="005358ED"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5358ED" w:rsidRPr="007A0BE9" w:rsidRDefault="005358ED" w:rsidP="00B1199D">
            <w:pPr>
              <w:bidi w:val="0"/>
              <w:jc w:val="center"/>
              <w:rPr>
                <w:rFonts w:ascii="Gentium" w:hAnsi="Gentium"/>
                <w:sz w:val="20"/>
                <w:szCs w:val="20"/>
              </w:rPr>
            </w:pPr>
            <w:r w:rsidRPr="007A0BE9">
              <w:rPr>
                <w:rFonts w:ascii="Gentium" w:hAnsi="Gentium"/>
                <w:sz w:val="20"/>
                <w:szCs w:val="20"/>
              </w:rPr>
              <w:t>-iː</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5358ED" w:rsidRPr="00637686" w:rsidRDefault="00D4258D" w:rsidP="00B1199D">
            <w:pPr>
              <w:bidi w:val="0"/>
              <w:jc w:val="center"/>
              <w:rPr>
                <w:rFonts w:ascii="Gentium" w:hAnsi="Gentium"/>
                <w:sz w:val="20"/>
                <w:szCs w:val="20"/>
              </w:rPr>
            </w:pPr>
            <w:r>
              <w:rPr>
                <w:rFonts w:ascii="Gentium" w:hAnsi="Gentium"/>
                <w:sz w:val="20"/>
                <w:szCs w:val="20"/>
              </w:rPr>
              <w:t>-i</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358ED" w:rsidRPr="007A0BE9" w:rsidRDefault="005358ED" w:rsidP="00B1199D">
            <w:pPr>
              <w:bidi w:val="0"/>
              <w:jc w:val="center"/>
              <w:rPr>
                <w:rFonts w:ascii="Gentium" w:hAnsi="Gentium"/>
                <w:sz w:val="20"/>
                <w:szCs w:val="20"/>
              </w:rPr>
            </w:pPr>
            <w:r w:rsidRPr="007A0BE9">
              <w:rPr>
                <w:rFonts w:ascii="Gentium" w:hAnsi="Gentium"/>
                <w:sz w:val="20"/>
                <w:szCs w:val="20"/>
              </w:rPr>
              <w:t>-i</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5358ED" w:rsidRPr="00801AF8" w:rsidRDefault="00D4258D" w:rsidP="00B1199D">
            <w:pPr>
              <w:bidi w:val="0"/>
              <w:jc w:val="center"/>
              <w:rPr>
                <w:rFonts w:ascii="Gentium" w:hAnsi="Gentium"/>
                <w:sz w:val="20"/>
                <w:szCs w:val="20"/>
              </w:rPr>
            </w:pPr>
            <w:r>
              <w:rPr>
                <w:rFonts w:ascii="Gentium" w:hAnsi="Gentium"/>
                <w:sz w:val="20"/>
                <w:szCs w:val="20"/>
              </w:rPr>
              <w:t>-e</w:t>
            </w:r>
          </w:p>
        </w:tc>
        <w:tc>
          <w:tcPr>
            <w:tcW w:w="1295"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5358ED" w:rsidRPr="00AA1EFD" w:rsidRDefault="00D4258D" w:rsidP="00D4258D">
            <w:pPr>
              <w:bidi w:val="0"/>
              <w:jc w:val="center"/>
              <w:rPr>
                <w:rFonts w:ascii="Gentium" w:hAnsi="Gentium"/>
                <w:sz w:val="20"/>
                <w:szCs w:val="20"/>
              </w:rPr>
            </w:pPr>
            <w:r>
              <w:rPr>
                <w:rFonts w:ascii="Gentium" w:hAnsi="Gentium"/>
                <w:sz w:val="20"/>
                <w:szCs w:val="20"/>
              </w:rPr>
              <w:t>-aɪ</w:t>
            </w:r>
          </w:p>
        </w:tc>
        <w:tc>
          <w:tcPr>
            <w:tcW w:w="1295"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5358ED" w:rsidRPr="00372139" w:rsidRDefault="00D4258D" w:rsidP="00B1199D">
            <w:pPr>
              <w:bidi w:val="0"/>
              <w:jc w:val="center"/>
              <w:rPr>
                <w:rFonts w:ascii="Gentium" w:hAnsi="Gentium"/>
                <w:sz w:val="20"/>
                <w:szCs w:val="20"/>
              </w:rPr>
            </w:pPr>
            <w:r>
              <w:rPr>
                <w:rFonts w:ascii="Gentium" w:hAnsi="Gentium"/>
                <w:sz w:val="20"/>
                <w:szCs w:val="20"/>
              </w:rPr>
              <w:t>-</w:t>
            </w:r>
            <w:r w:rsidRPr="00FF6C16">
              <w:rPr>
                <w:rFonts w:ascii="Gentium" w:hAnsi="Gentium"/>
                <w:color w:val="E36C0A" w:themeColor="accent6" w:themeShade="BF"/>
                <w:sz w:val="20"/>
                <w:szCs w:val="20"/>
              </w:rPr>
              <w:t>Ø</w:t>
            </w: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5358ED" w:rsidRPr="002E18FE" w:rsidRDefault="00D4258D" w:rsidP="00B1199D">
            <w:pPr>
              <w:bidi w:val="0"/>
              <w:jc w:val="center"/>
              <w:rPr>
                <w:rFonts w:ascii="Gentium" w:hAnsi="Gentium"/>
                <w:sz w:val="20"/>
                <w:szCs w:val="20"/>
              </w:rPr>
            </w:pPr>
            <w:r>
              <w:rPr>
                <w:rFonts w:ascii="Gentium" w:hAnsi="Gentium"/>
                <w:sz w:val="20"/>
                <w:szCs w:val="20"/>
              </w:rPr>
              <w:t>-i</w:t>
            </w:r>
          </w:p>
        </w:tc>
      </w:tr>
      <w:tr w:rsidR="005358ED" w:rsidRPr="00F57ADA" w:rsidTr="00B1199D">
        <w:tc>
          <w:tcPr>
            <w:tcW w:w="534" w:type="dxa"/>
            <w:vMerge/>
            <w:shd w:val="clear" w:color="auto" w:fill="FFFFFF" w:themeFill="background1"/>
            <w:vAlign w:val="center"/>
          </w:tcPr>
          <w:p w:rsidR="005358ED" w:rsidRPr="0052029F" w:rsidRDefault="005358ED"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358ED" w:rsidRPr="00F5582F" w:rsidRDefault="005358ED"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5358ED" w:rsidRPr="00257E72" w:rsidRDefault="005358ED" w:rsidP="00B1199D">
            <w:pPr>
              <w:bidi w:val="0"/>
              <w:jc w:val="center"/>
              <w:rPr>
                <w:rFonts w:ascii="Gentium" w:hAnsi="Gentium"/>
                <w:sz w:val="20"/>
                <w:szCs w:val="20"/>
              </w:rPr>
            </w:pPr>
            <w:r w:rsidRPr="00257E72">
              <w:rPr>
                <w:rFonts w:ascii="Gentium" w:hAnsi="Gentium"/>
                <w:sz w:val="20"/>
                <w:szCs w:val="20"/>
              </w:rPr>
              <w:t>-jo</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5358ED" w:rsidRPr="00637686" w:rsidRDefault="00DC7EF9" w:rsidP="00B1199D">
            <w:pPr>
              <w:bidi w:val="0"/>
              <w:jc w:val="center"/>
              <w:rPr>
                <w:rFonts w:ascii="Gentium" w:hAnsi="Gentium"/>
                <w:sz w:val="20"/>
                <w:szCs w:val="20"/>
              </w:rPr>
            </w:pPr>
            <w:r>
              <w:rPr>
                <w:rFonts w:ascii="Gentium" w:hAnsi="Gentium"/>
                <w:sz w:val="20"/>
                <w:szCs w:val="20"/>
              </w:rPr>
              <w:t>-jo</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358ED" w:rsidRPr="00257E72" w:rsidRDefault="005358ED" w:rsidP="00B1199D">
            <w:pPr>
              <w:bidi w:val="0"/>
              <w:jc w:val="center"/>
              <w:rPr>
                <w:rFonts w:ascii="Gentium" w:hAnsi="Gentium"/>
                <w:sz w:val="20"/>
                <w:szCs w:val="20"/>
              </w:rPr>
            </w:pPr>
            <w:r w:rsidRPr="00257E72">
              <w:rPr>
                <w:rFonts w:ascii="Gentium" w:hAnsi="Gentium"/>
                <w:sz w:val="20"/>
                <w:szCs w:val="20"/>
              </w:rPr>
              <w:t>-jo</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5358ED" w:rsidRPr="00801AF8" w:rsidRDefault="00DC7EF9" w:rsidP="00B1199D">
            <w:pPr>
              <w:bidi w:val="0"/>
              <w:jc w:val="center"/>
              <w:rPr>
                <w:rFonts w:ascii="Gentium" w:hAnsi="Gentium"/>
                <w:sz w:val="20"/>
                <w:szCs w:val="20"/>
              </w:rPr>
            </w:pPr>
            <w:r>
              <w:rPr>
                <w:rFonts w:ascii="Gentium" w:hAnsi="Gentium"/>
                <w:sz w:val="20"/>
                <w:szCs w:val="20"/>
              </w:rPr>
              <w:t>-jo</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5358ED" w:rsidRPr="00AA1EFD" w:rsidRDefault="00DC7EF9" w:rsidP="00B1199D">
            <w:pPr>
              <w:bidi w:val="0"/>
              <w:jc w:val="center"/>
              <w:rPr>
                <w:rFonts w:ascii="Gentium" w:hAnsi="Gentium"/>
                <w:sz w:val="20"/>
                <w:szCs w:val="20"/>
              </w:rPr>
            </w:pPr>
            <w:r>
              <w:rPr>
                <w:rFonts w:ascii="Gentium" w:hAnsi="Gentium"/>
                <w:sz w:val="20"/>
                <w:szCs w:val="20"/>
              </w:rPr>
              <w:t>-o</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5358ED" w:rsidRPr="00372139" w:rsidRDefault="00DC7EF9" w:rsidP="00B1199D">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5358ED" w:rsidRPr="00F57ADA" w:rsidRDefault="00DC7EF9" w:rsidP="00B1199D">
            <w:pPr>
              <w:bidi w:val="0"/>
              <w:jc w:val="center"/>
              <w:rPr>
                <w:rFonts w:ascii="Gentium" w:hAnsi="Gentium"/>
                <w:sz w:val="20"/>
                <w:szCs w:val="20"/>
              </w:rPr>
            </w:pPr>
            <w:r>
              <w:rPr>
                <w:rFonts w:ascii="Gentium" w:hAnsi="Gentium"/>
                <w:sz w:val="20"/>
                <w:szCs w:val="20"/>
              </w:rPr>
              <w:t>-jo</w:t>
            </w:r>
          </w:p>
        </w:tc>
      </w:tr>
      <w:tr w:rsidR="005358ED" w:rsidRPr="002E18FE" w:rsidTr="00B1199D">
        <w:tc>
          <w:tcPr>
            <w:tcW w:w="534" w:type="dxa"/>
            <w:vMerge/>
            <w:shd w:val="clear" w:color="auto" w:fill="FFFFFF" w:themeFill="background1"/>
            <w:vAlign w:val="center"/>
          </w:tcPr>
          <w:p w:rsidR="005358ED" w:rsidRPr="0052029F" w:rsidRDefault="005358ED"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358ED" w:rsidRPr="00F5582F" w:rsidRDefault="005358ED"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5358ED" w:rsidRPr="004C1F79" w:rsidRDefault="005358ED" w:rsidP="00B1199D">
            <w:pPr>
              <w:bidi w:val="0"/>
              <w:jc w:val="center"/>
              <w:rPr>
                <w:rFonts w:ascii="Gentium" w:hAnsi="Gentium"/>
                <w:sz w:val="20"/>
                <w:szCs w:val="20"/>
                <w:highlight w:val="yellow"/>
              </w:rPr>
            </w:pPr>
            <w:r>
              <w:rPr>
                <w:rFonts w:ascii="Gentium" w:hAnsi="Gentium"/>
                <w:sz w:val="20"/>
                <w:szCs w:val="20"/>
              </w:rPr>
              <w:t>-iːs</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5358ED" w:rsidRPr="00637686" w:rsidRDefault="00DC7EF9" w:rsidP="00B1199D">
            <w:pPr>
              <w:bidi w:val="0"/>
              <w:jc w:val="center"/>
              <w:rPr>
                <w:rFonts w:ascii="Gentium" w:hAnsi="Gentium"/>
                <w:sz w:val="20"/>
                <w:szCs w:val="20"/>
              </w:rPr>
            </w:pPr>
            <w:r>
              <w:rPr>
                <w:rFonts w:ascii="Gentium" w:hAnsi="Gentium"/>
                <w:sz w:val="20"/>
                <w:szCs w:val="20"/>
              </w:rPr>
              <w:t>-iz</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358ED" w:rsidRPr="004C1F79" w:rsidRDefault="005358ED" w:rsidP="00B1199D">
            <w:pPr>
              <w:bidi w:val="0"/>
              <w:jc w:val="center"/>
              <w:rPr>
                <w:rFonts w:ascii="Gentium" w:hAnsi="Gentium"/>
                <w:sz w:val="20"/>
                <w:szCs w:val="20"/>
                <w:highlight w:val="yellow"/>
              </w:rPr>
            </w:pPr>
            <w:r>
              <w:rPr>
                <w:rFonts w:ascii="Gentium" w:hAnsi="Gentium"/>
                <w:sz w:val="20"/>
                <w:szCs w:val="20"/>
              </w:rPr>
              <w:t>-is</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5358ED" w:rsidRPr="00801AF8" w:rsidRDefault="00DC7EF9" w:rsidP="00B1199D">
            <w:pPr>
              <w:bidi w:val="0"/>
              <w:jc w:val="center"/>
              <w:rPr>
                <w:rFonts w:ascii="Gentium" w:hAnsi="Gentium"/>
                <w:sz w:val="20"/>
                <w:szCs w:val="20"/>
              </w:rPr>
            </w:pPr>
            <w:r>
              <w:rPr>
                <w:rFonts w:ascii="Gentium" w:hAnsi="Gentium"/>
                <w:sz w:val="20"/>
                <w:szCs w:val="20"/>
              </w:rPr>
              <w:t xml:space="preserve">-i </w:t>
            </w:r>
            <w:r>
              <w:rPr>
                <w:rStyle w:val="EndnoteReference"/>
                <w:rFonts w:ascii="Gentium" w:hAnsi="Gentium"/>
                <w:sz w:val="20"/>
                <w:szCs w:val="20"/>
              </w:rPr>
              <w:t>1</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5358ED" w:rsidRPr="00AA1EFD" w:rsidRDefault="00DC7EF9" w:rsidP="00B1199D">
            <w:pPr>
              <w:bidi w:val="0"/>
              <w:jc w:val="center"/>
              <w:rPr>
                <w:rFonts w:ascii="Gentium" w:hAnsi="Gentium"/>
                <w:sz w:val="20"/>
                <w:szCs w:val="20"/>
              </w:rPr>
            </w:pPr>
            <w:r>
              <w:rPr>
                <w:rFonts w:ascii="Gentium" w:hAnsi="Gentium"/>
                <w:sz w:val="20"/>
                <w:szCs w:val="20"/>
              </w:rPr>
              <w:t>-is</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5358ED" w:rsidRPr="00372139" w:rsidRDefault="00277214" w:rsidP="00B1199D">
            <w:pPr>
              <w:bidi w:val="0"/>
              <w:jc w:val="center"/>
              <w:rPr>
                <w:rFonts w:ascii="Gentium" w:hAnsi="Gentium"/>
                <w:sz w:val="20"/>
                <w:szCs w:val="20"/>
              </w:rPr>
            </w:pPr>
            <w:r>
              <w:rPr>
                <w:rFonts w:ascii="Gentium" w:hAnsi="Gentium"/>
                <w:sz w:val="20"/>
                <w:szCs w:val="20"/>
              </w:rPr>
              <w:t>-</w:t>
            </w:r>
            <w:r w:rsidRPr="00FF6C16">
              <w:rPr>
                <w:rFonts w:ascii="Gentium" w:hAnsi="Gentium"/>
                <w:color w:val="E36C0A" w:themeColor="accent6" w:themeShade="BF"/>
                <w:sz w:val="20"/>
                <w:szCs w:val="20"/>
              </w:rPr>
              <w:t>Ø</w:t>
            </w:r>
            <w:r>
              <w:rPr>
                <w:rFonts w:ascii="Gentium" w:hAnsi="Gentium"/>
                <w:sz w:val="20"/>
                <w:szCs w:val="20"/>
              </w:rPr>
              <w:t xml:space="preserve"> </w:t>
            </w:r>
            <w:r w:rsidRPr="00277214">
              <w:rPr>
                <w:rFonts w:ascii="Gentium" w:hAnsi="Gentium"/>
                <w:sz w:val="20"/>
                <w:szCs w:val="20"/>
                <w:vertAlign w:val="superscript"/>
              </w:rPr>
              <w:t>2</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5358ED" w:rsidRPr="002E18FE" w:rsidRDefault="00DC7EF9" w:rsidP="00B1199D">
            <w:pPr>
              <w:bidi w:val="0"/>
              <w:jc w:val="center"/>
              <w:rPr>
                <w:rFonts w:ascii="Gentium" w:hAnsi="Gentium"/>
                <w:sz w:val="20"/>
                <w:szCs w:val="20"/>
              </w:rPr>
            </w:pPr>
            <w:r>
              <w:rPr>
                <w:rFonts w:ascii="Gentium" w:hAnsi="Gentium"/>
                <w:sz w:val="20"/>
                <w:szCs w:val="20"/>
              </w:rPr>
              <w:t>-ʲ</w:t>
            </w:r>
            <w:r w:rsidRPr="00FE20B6">
              <w:rPr>
                <w:rFonts w:ascii="Gentium" w:hAnsi="Gentium"/>
                <w:sz w:val="20"/>
                <w:szCs w:val="20"/>
              </w:rPr>
              <w:t>ə</w:t>
            </w:r>
            <w:r>
              <w:rPr>
                <w:rFonts w:ascii="Gentium" w:hAnsi="Gentium"/>
                <w:sz w:val="20"/>
                <w:szCs w:val="20"/>
              </w:rPr>
              <w:t xml:space="preserve"> </w:t>
            </w:r>
            <w:r>
              <w:rPr>
                <w:rStyle w:val="EndnoteReference"/>
                <w:rFonts w:ascii="Gentium" w:hAnsi="Gentium"/>
                <w:sz w:val="20"/>
                <w:szCs w:val="20"/>
              </w:rPr>
              <w:t>2</w:t>
            </w:r>
            <w:r w:rsidR="00E62D54">
              <w:rPr>
                <w:rFonts w:ascii="Gentium" w:hAnsi="Gentium"/>
                <w:sz w:val="20"/>
                <w:szCs w:val="20"/>
              </w:rPr>
              <w:t xml:space="preserve">,  -is </w:t>
            </w:r>
            <w:r w:rsidR="00E62D54">
              <w:rPr>
                <w:rStyle w:val="EndnoteReference"/>
                <w:rFonts w:ascii="Gentium" w:hAnsi="Gentium"/>
                <w:sz w:val="20"/>
                <w:szCs w:val="20"/>
              </w:rPr>
              <w:endnoteReference w:id="80"/>
            </w:r>
          </w:p>
        </w:tc>
      </w:tr>
      <w:tr w:rsidR="005358ED" w:rsidRPr="002E18FE" w:rsidTr="00B1199D">
        <w:tc>
          <w:tcPr>
            <w:tcW w:w="534" w:type="dxa"/>
            <w:vMerge/>
            <w:shd w:val="clear" w:color="auto" w:fill="FFFFFF" w:themeFill="background1"/>
            <w:vAlign w:val="center"/>
          </w:tcPr>
          <w:p w:rsidR="005358ED" w:rsidRPr="0052029F" w:rsidRDefault="005358ED"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5358ED" w:rsidRPr="00F5582F" w:rsidRDefault="005358ED" w:rsidP="00B1199D">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5358ED" w:rsidRPr="00662CE9" w:rsidRDefault="005358ED" w:rsidP="00B1199D">
            <w:pPr>
              <w:bidi w:val="0"/>
              <w:jc w:val="center"/>
              <w:rPr>
                <w:rFonts w:ascii="Gentium" w:hAnsi="Gentium"/>
                <w:sz w:val="20"/>
                <w:szCs w:val="20"/>
              </w:rPr>
            </w:pPr>
            <w:r w:rsidRPr="00662CE9">
              <w:rPr>
                <w:rFonts w:ascii="Gentium" w:hAnsi="Gentium"/>
                <w:sz w:val="20"/>
                <w:szCs w:val="20"/>
              </w:rPr>
              <w:t>-ju</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5358ED" w:rsidRPr="00637686" w:rsidRDefault="00521268" w:rsidP="00521268">
            <w:pPr>
              <w:bidi w:val="0"/>
              <w:jc w:val="center"/>
              <w:rPr>
                <w:rFonts w:ascii="Gentium" w:hAnsi="Gentium"/>
                <w:sz w:val="20"/>
                <w:szCs w:val="20"/>
              </w:rPr>
            </w:pPr>
            <w:r>
              <w:rPr>
                <w:rFonts w:ascii="Gentium" w:hAnsi="Gentium"/>
                <w:sz w:val="20"/>
                <w:szCs w:val="20"/>
              </w:rPr>
              <w:t>-jo</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358ED" w:rsidRPr="00662CE9" w:rsidRDefault="005358ED" w:rsidP="00B1199D">
            <w:pPr>
              <w:bidi w:val="0"/>
              <w:jc w:val="center"/>
              <w:rPr>
                <w:rFonts w:ascii="Gentium" w:hAnsi="Gentium"/>
                <w:sz w:val="20"/>
                <w:szCs w:val="20"/>
              </w:rPr>
            </w:pPr>
            <w:r w:rsidRPr="00662CE9">
              <w:rPr>
                <w:rFonts w:ascii="Gentium" w:hAnsi="Gentium"/>
                <w:sz w:val="20"/>
                <w:szCs w:val="20"/>
              </w:rPr>
              <w:t>-ju</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5358ED" w:rsidRPr="00801AF8" w:rsidRDefault="00521268" w:rsidP="00B1199D">
            <w:pPr>
              <w:bidi w:val="0"/>
              <w:jc w:val="center"/>
              <w:rPr>
                <w:rFonts w:ascii="Gentium" w:hAnsi="Gentium"/>
                <w:sz w:val="20"/>
                <w:szCs w:val="20"/>
              </w:rPr>
            </w:pPr>
            <w:r>
              <w:rPr>
                <w:rFonts w:ascii="Gentium" w:hAnsi="Gentium"/>
                <w:sz w:val="20"/>
                <w:szCs w:val="20"/>
              </w:rPr>
              <w:t>-jo</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5358ED" w:rsidRPr="00AA1EFD" w:rsidRDefault="00521268" w:rsidP="00B1199D">
            <w:pPr>
              <w:bidi w:val="0"/>
              <w:jc w:val="center"/>
              <w:rPr>
                <w:rFonts w:ascii="Gentium" w:hAnsi="Gentium"/>
                <w:sz w:val="20"/>
                <w:szCs w:val="20"/>
              </w:rPr>
            </w:pPr>
            <w:r>
              <w:rPr>
                <w:rFonts w:ascii="Gentium" w:hAnsi="Gentium"/>
                <w:sz w:val="20"/>
                <w:szCs w:val="20"/>
              </w:rPr>
              <w:t>-a</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5358ED" w:rsidRPr="00372139" w:rsidRDefault="00521268" w:rsidP="00B1199D">
            <w:pPr>
              <w:bidi w:val="0"/>
              <w:jc w:val="center"/>
              <w:rPr>
                <w:rFonts w:ascii="Gentium" w:hAnsi="Gentium"/>
                <w:sz w:val="20"/>
                <w:szCs w:val="20"/>
              </w:rPr>
            </w:pPr>
            <w:r>
              <w:rPr>
                <w:rFonts w:ascii="Gentium" w:hAnsi="Gentium"/>
                <w:sz w:val="20"/>
                <w:szCs w:val="20"/>
              </w:rPr>
              <w:t>-</w:t>
            </w:r>
            <w:r w:rsidRPr="00FF6C16">
              <w:rPr>
                <w:rFonts w:ascii="Gentium" w:hAnsi="Gentium"/>
                <w:color w:val="E36C0A" w:themeColor="accent6" w:themeShade="BF"/>
                <w:sz w:val="20"/>
                <w:szCs w:val="20"/>
              </w:rPr>
              <w:t>Ø</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5358ED" w:rsidRPr="002E18FE" w:rsidRDefault="00521268" w:rsidP="00B1199D">
            <w:pPr>
              <w:bidi w:val="0"/>
              <w:jc w:val="center"/>
              <w:rPr>
                <w:rFonts w:ascii="Gentium" w:hAnsi="Gentium"/>
                <w:sz w:val="20"/>
                <w:szCs w:val="20"/>
              </w:rPr>
            </w:pPr>
            <w:r>
              <w:rPr>
                <w:rFonts w:ascii="Gentium" w:hAnsi="Gentium"/>
                <w:sz w:val="20"/>
                <w:szCs w:val="20"/>
              </w:rPr>
              <w:t>-ju</w:t>
            </w:r>
          </w:p>
        </w:tc>
      </w:tr>
      <w:tr w:rsidR="005358ED" w:rsidTr="00B1199D">
        <w:tc>
          <w:tcPr>
            <w:tcW w:w="534" w:type="dxa"/>
            <w:vMerge/>
            <w:shd w:val="clear" w:color="auto" w:fill="FFFFFF" w:themeFill="background1"/>
            <w:vAlign w:val="center"/>
          </w:tcPr>
          <w:p w:rsidR="005358ED" w:rsidRPr="0052029F" w:rsidRDefault="005358ED"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vAlign w:val="center"/>
          </w:tcPr>
          <w:p w:rsidR="005358ED" w:rsidRPr="000D3354" w:rsidRDefault="005358ED" w:rsidP="00B1199D">
            <w:pPr>
              <w:bidi w:val="0"/>
              <w:jc w:val="center"/>
              <w:rPr>
                <w:rFonts w:ascii="Noticia Text" w:hAnsi="Noticia Text"/>
                <w:i/>
                <w:iCs/>
                <w:color w:val="0070C0"/>
                <w:sz w:val="20"/>
                <w:szCs w:val="20"/>
              </w:rPr>
            </w:pPr>
            <w:r w:rsidRPr="000D3354">
              <w:rPr>
                <w:rFonts w:ascii="Noticia Text" w:hAnsi="Noticia Text"/>
                <w:i/>
                <w:iCs/>
                <w:color w:val="0070C0"/>
                <w:sz w:val="20"/>
                <w:szCs w:val="20"/>
              </w:rPr>
              <w:t>Loc</w:t>
            </w:r>
          </w:p>
        </w:tc>
        <w:tc>
          <w:tcPr>
            <w:tcW w:w="1295" w:type="dxa"/>
            <w:vMerge w:val="restart"/>
            <w:tcBorders>
              <w:top w:val="single" w:sz="4" w:space="0" w:color="92CDDC" w:themeColor="accent5" w:themeTint="99"/>
              <w:right w:val="single" w:sz="18" w:space="0" w:color="FFFFFF" w:themeColor="background1"/>
            </w:tcBorders>
            <w:shd w:val="thinDiagStripe" w:color="B6DDE8" w:themeColor="accent5" w:themeTint="66" w:fill="FFFFFF" w:themeFill="background1"/>
            <w:vAlign w:val="center"/>
          </w:tcPr>
          <w:p w:rsidR="005358ED" w:rsidRPr="00F57ADA" w:rsidRDefault="005358ED" w:rsidP="00B1199D">
            <w:pPr>
              <w:bidi w:val="0"/>
              <w:jc w:val="center"/>
              <w:rPr>
                <w:rFonts w:ascii="Gentium" w:hAnsi="Gentium"/>
                <w:sz w:val="20"/>
                <w:szCs w:val="20"/>
              </w:rPr>
            </w:pPr>
          </w:p>
        </w:tc>
        <w:tc>
          <w:tcPr>
            <w:tcW w:w="1295" w:type="dxa"/>
            <w:vMerge w:val="restart"/>
            <w:tcBorders>
              <w:top w:val="single" w:sz="4" w:space="0" w:color="DDD9C3" w:themeColor="background2" w:themeShade="E6"/>
              <w:left w:val="single" w:sz="4" w:space="0" w:color="FFFFFF" w:themeColor="background1"/>
              <w:right w:val="single" w:sz="4" w:space="0" w:color="FFFFFF" w:themeColor="background1"/>
            </w:tcBorders>
            <w:shd w:val="thinDiagStripe" w:color="EEECE1" w:themeColor="background2" w:fill="FFFFFF" w:themeFill="background1"/>
            <w:vAlign w:val="center"/>
          </w:tcPr>
          <w:p w:rsidR="005358ED" w:rsidRPr="00637686" w:rsidRDefault="005358ED" w:rsidP="00B1199D">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5358ED" w:rsidRPr="00EC6507" w:rsidRDefault="005358ED" w:rsidP="005358ED">
            <w:pPr>
              <w:bidi w:val="0"/>
              <w:jc w:val="center"/>
              <w:rPr>
                <w:rFonts w:ascii="Gentium" w:hAnsi="Gentium"/>
                <w:sz w:val="20"/>
                <w:szCs w:val="20"/>
              </w:rPr>
            </w:pPr>
            <w:r>
              <w:rPr>
                <w:rFonts w:ascii="Gentium" w:hAnsi="Gentium"/>
                <w:sz w:val="20"/>
                <w:szCs w:val="20"/>
              </w:rPr>
              <w:t>-jon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5358ED" w:rsidRPr="00801AF8" w:rsidRDefault="00521268" w:rsidP="00B1199D">
            <w:pPr>
              <w:bidi w:val="0"/>
              <w:jc w:val="center"/>
              <w:rPr>
                <w:rFonts w:ascii="Gentium" w:hAnsi="Gentium"/>
                <w:sz w:val="20"/>
                <w:szCs w:val="20"/>
              </w:rPr>
            </w:pPr>
            <w:r>
              <w:rPr>
                <w:rFonts w:ascii="Gentium" w:hAnsi="Gentium"/>
                <w:sz w:val="20"/>
                <w:szCs w:val="20"/>
              </w:rPr>
              <w:t>-jon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5358ED" w:rsidRPr="00AA1EFD" w:rsidRDefault="00521268" w:rsidP="00B1199D">
            <w:pPr>
              <w:bidi w:val="0"/>
              <w:jc w:val="center"/>
              <w:rPr>
                <w:rFonts w:ascii="Gentium" w:hAnsi="Gentium"/>
                <w:sz w:val="20"/>
                <w:szCs w:val="20"/>
              </w:rPr>
            </w:pPr>
            <w:r>
              <w:rPr>
                <w:rFonts w:ascii="Gentium" w:hAnsi="Gentium"/>
                <w:sz w:val="20"/>
                <w:szCs w:val="20"/>
              </w:rPr>
              <w:t>-on</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5358ED" w:rsidRPr="00372139" w:rsidRDefault="00521268" w:rsidP="00B1199D">
            <w:pPr>
              <w:bidi w:val="0"/>
              <w:jc w:val="center"/>
              <w:rPr>
                <w:rFonts w:ascii="Gentium" w:hAnsi="Gentium"/>
                <w:sz w:val="20"/>
                <w:szCs w:val="20"/>
              </w:rPr>
            </w:pPr>
            <w:r>
              <w:rPr>
                <w:rFonts w:ascii="Gentium" w:hAnsi="Gentium"/>
                <w:sz w:val="20"/>
                <w:szCs w:val="20"/>
              </w:rPr>
              <w:t>-o</w:t>
            </w:r>
          </w:p>
        </w:tc>
        <w:tc>
          <w:tcPr>
            <w:tcW w:w="1295" w:type="dxa"/>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5358ED" w:rsidRPr="00F57ADA" w:rsidRDefault="00521268" w:rsidP="00B1199D">
            <w:pPr>
              <w:bidi w:val="0"/>
              <w:jc w:val="center"/>
              <w:rPr>
                <w:rFonts w:ascii="Gentium" w:hAnsi="Gentium"/>
                <w:sz w:val="20"/>
                <w:szCs w:val="20"/>
              </w:rPr>
            </w:pPr>
            <w:r>
              <w:rPr>
                <w:rFonts w:ascii="Gentium" w:hAnsi="Gentium"/>
                <w:sz w:val="20"/>
                <w:szCs w:val="20"/>
              </w:rPr>
              <w:t>-jon</w:t>
            </w:r>
          </w:p>
        </w:tc>
      </w:tr>
      <w:tr w:rsidR="000E48BB" w:rsidTr="00B1199D">
        <w:tc>
          <w:tcPr>
            <w:tcW w:w="534" w:type="dxa"/>
            <w:vMerge/>
            <w:tcBorders>
              <w:bottom w:val="single" w:sz="4" w:space="0" w:color="0070C0"/>
            </w:tcBorders>
            <w:shd w:val="clear" w:color="auto" w:fill="FFFFFF" w:themeFill="background1"/>
            <w:vAlign w:val="center"/>
          </w:tcPr>
          <w:p w:rsidR="000E48BB" w:rsidRPr="0052029F" w:rsidRDefault="000E48BB"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0E48BB" w:rsidRPr="000D3354" w:rsidRDefault="000E48BB" w:rsidP="00B1199D">
            <w:pPr>
              <w:bidi w:val="0"/>
              <w:jc w:val="center"/>
              <w:rPr>
                <w:rFonts w:ascii="Noticia Text" w:hAnsi="Noticia Text"/>
                <w:i/>
                <w:iCs/>
                <w:color w:val="0070C0"/>
                <w:sz w:val="20"/>
                <w:szCs w:val="20"/>
              </w:rPr>
            </w:pPr>
            <w:r>
              <w:rPr>
                <w:rFonts w:ascii="Noticia Text" w:hAnsi="Noticia Text"/>
                <w:i/>
                <w:iCs/>
                <w:color w:val="0070C0"/>
                <w:sz w:val="20"/>
                <w:szCs w:val="20"/>
              </w:rPr>
              <w:t>Inst</w:t>
            </w:r>
          </w:p>
        </w:tc>
        <w:tc>
          <w:tcPr>
            <w:tcW w:w="1295" w:type="dxa"/>
            <w:vMerge/>
            <w:tcBorders>
              <w:bottom w:val="single" w:sz="4" w:space="0" w:color="31849B" w:themeColor="accent5" w:themeShade="BF"/>
              <w:right w:val="single" w:sz="18" w:space="0" w:color="FFFFFF" w:themeColor="background1"/>
            </w:tcBorders>
            <w:shd w:val="thinDiagStripe" w:color="B6DDE8" w:themeColor="accent5" w:themeTint="66" w:fill="FFFFFF" w:themeFill="background1"/>
            <w:vAlign w:val="center"/>
          </w:tcPr>
          <w:p w:rsidR="000E48BB" w:rsidRPr="00F57ADA" w:rsidRDefault="000E48BB" w:rsidP="00B1199D">
            <w:pPr>
              <w:bidi w:val="0"/>
              <w:jc w:val="center"/>
              <w:rPr>
                <w:rFonts w:ascii="Gentium" w:hAnsi="Gentium"/>
                <w:sz w:val="20"/>
                <w:szCs w:val="20"/>
              </w:rPr>
            </w:pPr>
          </w:p>
        </w:tc>
        <w:tc>
          <w:tcPr>
            <w:tcW w:w="1295"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EEECE1" w:themeColor="background2" w:fill="FFFFFF" w:themeFill="background1"/>
            <w:vAlign w:val="center"/>
          </w:tcPr>
          <w:p w:rsidR="000E48BB" w:rsidRPr="00637686" w:rsidRDefault="000E48BB" w:rsidP="00B1199D">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0E48BB" w:rsidRPr="00F57ADA" w:rsidRDefault="000E48BB" w:rsidP="00B1199D">
            <w:pPr>
              <w:bidi w:val="0"/>
              <w:jc w:val="center"/>
              <w:rPr>
                <w:rFonts w:ascii="Gentium" w:hAnsi="Gentium"/>
                <w:sz w:val="20"/>
                <w:szCs w:val="20"/>
              </w:rPr>
            </w:pPr>
            <w:r>
              <w:rPr>
                <w:rFonts w:ascii="Gentium" w:hAnsi="Gentium"/>
                <w:sz w:val="20"/>
                <w:szCs w:val="20"/>
              </w:rPr>
              <w:t>-im,  -ívi</w:t>
            </w:r>
          </w:p>
        </w:tc>
        <w:tc>
          <w:tcPr>
            <w:tcW w:w="1295"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0E48BB" w:rsidRPr="00801AF8" w:rsidRDefault="000E48BB" w:rsidP="00B1199D">
            <w:pPr>
              <w:bidi w:val="0"/>
              <w:jc w:val="center"/>
              <w:rPr>
                <w:rFonts w:ascii="Gentium" w:hAnsi="Gentium"/>
                <w:sz w:val="20"/>
                <w:szCs w:val="20"/>
              </w:rPr>
            </w:pPr>
            <w:r>
              <w:rPr>
                <w:rFonts w:ascii="Gentium" w:hAnsi="Gentium"/>
                <w:sz w:val="20"/>
                <w:szCs w:val="20"/>
              </w:rPr>
              <w:t>-iŋ,  -í</w:t>
            </w:r>
            <w:r w:rsidRPr="00801AF8">
              <w:rPr>
                <w:rFonts w:ascii="Gentium" w:hAnsi="Gentium"/>
                <w:sz w:val="20"/>
                <w:szCs w:val="20"/>
              </w:rPr>
              <w:t>β̞</w:t>
            </w:r>
            <w:r>
              <w:rPr>
                <w:rFonts w:ascii="Gentium" w:hAnsi="Gentium"/>
                <w:sz w:val="20"/>
                <w:szCs w:val="20"/>
              </w:rPr>
              <w:t>e</w:t>
            </w:r>
          </w:p>
        </w:tc>
        <w:tc>
          <w:tcPr>
            <w:tcW w:w="1295"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0E48BB" w:rsidRPr="00AA1EFD" w:rsidRDefault="000E48BB" w:rsidP="00B1199D">
            <w:pPr>
              <w:bidi w:val="0"/>
              <w:jc w:val="center"/>
              <w:rPr>
                <w:rFonts w:ascii="Gentium" w:hAnsi="Gentium"/>
                <w:sz w:val="20"/>
                <w:szCs w:val="20"/>
              </w:rPr>
            </w:pPr>
            <w:r w:rsidRPr="00A64E31">
              <w:rPr>
                <w:rFonts w:ascii="Gentium" w:hAnsi="Gentium"/>
                <w:color w:val="8064A2" w:themeColor="accent4"/>
                <w:sz w:val="20"/>
                <w:szCs w:val="20"/>
              </w:rPr>
              <w:t>*-</w:t>
            </w:r>
            <w:r w:rsidRPr="00733A8B">
              <w:rPr>
                <w:rFonts w:ascii="Gentium" w:hAnsi="Gentium"/>
                <w:color w:val="8064A2" w:themeColor="accent4"/>
                <w:sz w:val="20"/>
                <w:szCs w:val="20"/>
              </w:rPr>
              <w:t>á</w:t>
            </w:r>
            <w:r>
              <w:rPr>
                <w:rFonts w:ascii="Gentium" w:hAnsi="Gentium"/>
                <w:color w:val="8064A2" w:themeColor="accent4"/>
                <w:sz w:val="20"/>
                <w:szCs w:val="20"/>
              </w:rPr>
              <w:t>ɪ</w:t>
            </w:r>
            <w:r w:rsidRPr="00733A8B">
              <w:rPr>
                <w:rFonts w:ascii="Gentium" w:hAnsi="Gentium"/>
                <w:color w:val="8064A2" w:themeColor="accent4"/>
                <w:sz w:val="20"/>
                <w:szCs w:val="20"/>
              </w:rPr>
              <w:t>faɪ</w:t>
            </w:r>
            <w:r w:rsidRPr="00A64E31">
              <w:rPr>
                <w:rFonts w:ascii="Gentium" w:hAnsi="Gentium"/>
                <w:color w:val="8064A2" w:themeColor="accent4"/>
                <w:sz w:val="20"/>
                <w:szCs w:val="20"/>
              </w:rPr>
              <w:t xml:space="preserve">  &gt;</w:t>
            </w:r>
            <w:r>
              <w:rPr>
                <w:rFonts w:ascii="Gentium" w:hAnsi="Gentium"/>
                <w:sz w:val="20"/>
                <w:szCs w:val="20"/>
              </w:rPr>
              <w:t xml:space="preserve">  -áɪ</w:t>
            </w:r>
          </w:p>
        </w:tc>
        <w:tc>
          <w:tcPr>
            <w:tcW w:w="1295"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0E48BB" w:rsidRPr="00372139" w:rsidRDefault="000E48BB" w:rsidP="000E48BB">
            <w:pPr>
              <w:bidi w:val="0"/>
              <w:jc w:val="center"/>
              <w:rPr>
                <w:rFonts w:ascii="Gentium" w:hAnsi="Gentium"/>
                <w:sz w:val="20"/>
                <w:szCs w:val="20"/>
              </w:rPr>
            </w:pPr>
            <w:r>
              <w:rPr>
                <w:rFonts w:ascii="Gentium" w:hAnsi="Gentium"/>
                <w:sz w:val="20"/>
                <w:szCs w:val="20"/>
              </w:rPr>
              <w:t>-i</w:t>
            </w:r>
          </w:p>
        </w:tc>
        <w:tc>
          <w:tcPr>
            <w:tcW w:w="1295"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0E48BB" w:rsidRDefault="000E48BB" w:rsidP="00B1199D">
            <w:pPr>
              <w:bidi w:val="0"/>
              <w:jc w:val="center"/>
              <w:rPr>
                <w:rFonts w:ascii="Gentium" w:hAnsi="Gentium"/>
                <w:sz w:val="20"/>
                <w:szCs w:val="20"/>
              </w:rPr>
            </w:pPr>
            <w:r>
              <w:rPr>
                <w:rFonts w:ascii="Gentium" w:hAnsi="Gentium"/>
                <w:sz w:val="20"/>
                <w:szCs w:val="20"/>
              </w:rPr>
              <w:t>-im,  -iː</w:t>
            </w:r>
          </w:p>
        </w:tc>
      </w:tr>
      <w:tr w:rsidR="000E48BB" w:rsidRPr="002E18FE" w:rsidTr="00B1199D">
        <w:tc>
          <w:tcPr>
            <w:tcW w:w="534" w:type="dxa"/>
            <w:vMerge w:val="restart"/>
            <w:tcBorders>
              <w:top w:val="single" w:sz="4" w:space="0" w:color="0070C0"/>
            </w:tcBorders>
            <w:shd w:val="clear" w:color="auto" w:fill="FFFFFF" w:themeFill="background1"/>
            <w:textDirection w:val="btLr"/>
            <w:vAlign w:val="center"/>
          </w:tcPr>
          <w:p w:rsidR="000E48BB" w:rsidRPr="0052029F" w:rsidRDefault="000E48BB" w:rsidP="00B1199D">
            <w:pPr>
              <w:bidi w:val="0"/>
              <w:ind w:left="113" w:right="113"/>
              <w:jc w:val="center"/>
              <w:rPr>
                <w:rFonts w:ascii="Gentium" w:hAnsi="Gentium"/>
                <w:spacing w:val="30"/>
                <w:sz w:val="20"/>
                <w:szCs w:val="20"/>
              </w:rPr>
            </w:pPr>
            <w:r w:rsidRPr="0052029F">
              <w:rPr>
                <w:rFonts w:ascii="Noticia Text" w:hAnsi="Noticia Text"/>
                <w:smallCaps/>
                <w:color w:val="0070C0"/>
                <w:spacing w:val="30"/>
                <w:sz w:val="20"/>
                <w:szCs w:val="2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0E48BB" w:rsidRPr="00F5582F" w:rsidRDefault="000E48BB"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0E48BB" w:rsidRPr="00C418A3" w:rsidRDefault="000E48BB" w:rsidP="00B1199D">
            <w:pPr>
              <w:bidi w:val="0"/>
              <w:jc w:val="center"/>
              <w:rPr>
                <w:rFonts w:ascii="Gentium" w:hAnsi="Gentium"/>
                <w:sz w:val="20"/>
                <w:szCs w:val="20"/>
              </w:rPr>
            </w:pPr>
            <w:r w:rsidRPr="00C418A3">
              <w:rPr>
                <w:rFonts w:ascii="Gentium" w:hAnsi="Gentium"/>
                <w:sz w:val="20"/>
                <w:szCs w:val="20"/>
              </w:rPr>
              <w:t>-ej</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0E48BB" w:rsidRPr="00637686" w:rsidRDefault="002656CF" w:rsidP="00B1199D">
            <w:pPr>
              <w:bidi w:val="0"/>
              <w:jc w:val="center"/>
              <w:rPr>
                <w:rFonts w:ascii="Gentium" w:hAnsi="Gentium"/>
                <w:sz w:val="20"/>
                <w:szCs w:val="20"/>
              </w:rPr>
            </w:pPr>
            <w:r>
              <w:rPr>
                <w:rFonts w:ascii="Gentium" w:hAnsi="Gentium"/>
                <w:sz w:val="20"/>
                <w:szCs w:val="20"/>
              </w:rPr>
              <w:t>-i</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E48BB" w:rsidRPr="00C418A3" w:rsidRDefault="000E48BB" w:rsidP="00B1199D">
            <w:pPr>
              <w:bidi w:val="0"/>
              <w:jc w:val="center"/>
              <w:rPr>
                <w:rFonts w:ascii="Gentium" w:hAnsi="Gentium"/>
                <w:sz w:val="20"/>
                <w:szCs w:val="20"/>
              </w:rPr>
            </w:pPr>
            <w:r w:rsidRPr="00C418A3">
              <w:rPr>
                <w:rFonts w:ascii="Gentium" w:hAnsi="Gentium"/>
                <w:sz w:val="20"/>
                <w:szCs w:val="20"/>
              </w:rPr>
              <w:t>-eɪ</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0E48BB" w:rsidRPr="00801AF8" w:rsidRDefault="00E26781" w:rsidP="00B1199D">
            <w:pPr>
              <w:bidi w:val="0"/>
              <w:jc w:val="center"/>
              <w:rPr>
                <w:rFonts w:ascii="Gentium" w:hAnsi="Gentium"/>
                <w:sz w:val="20"/>
                <w:szCs w:val="20"/>
              </w:rPr>
            </w:pPr>
            <w:r>
              <w:rPr>
                <w:rFonts w:ascii="Gentium" w:hAnsi="Gentium"/>
                <w:sz w:val="20"/>
                <w:szCs w:val="20"/>
              </w:rPr>
              <w:t>-i</w:t>
            </w:r>
          </w:p>
        </w:tc>
        <w:tc>
          <w:tcPr>
            <w:tcW w:w="1295"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0E48BB" w:rsidRPr="00AA1EFD" w:rsidRDefault="00E26781" w:rsidP="00B1199D">
            <w:pPr>
              <w:bidi w:val="0"/>
              <w:jc w:val="center"/>
              <w:rPr>
                <w:rFonts w:ascii="Gentium" w:hAnsi="Gentium"/>
                <w:sz w:val="20"/>
                <w:szCs w:val="20"/>
              </w:rPr>
            </w:pPr>
            <w:r>
              <w:rPr>
                <w:rFonts w:ascii="Gentium" w:hAnsi="Gentium"/>
                <w:sz w:val="20"/>
                <w:szCs w:val="20"/>
              </w:rPr>
              <w:t>-iə</w:t>
            </w:r>
          </w:p>
        </w:tc>
        <w:tc>
          <w:tcPr>
            <w:tcW w:w="1295"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0E48BB" w:rsidRPr="00372139" w:rsidRDefault="00E26781" w:rsidP="00B1199D">
            <w:pPr>
              <w:bidi w:val="0"/>
              <w:jc w:val="center"/>
              <w:rPr>
                <w:rFonts w:ascii="Gentium" w:hAnsi="Gentium"/>
                <w:sz w:val="20"/>
                <w:szCs w:val="20"/>
              </w:rPr>
            </w:pPr>
            <w:r>
              <w:rPr>
                <w:rFonts w:ascii="Gentium" w:hAnsi="Gentium"/>
                <w:sz w:val="20"/>
                <w:szCs w:val="20"/>
              </w:rPr>
              <w:t>-i</w:t>
            </w: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0E48BB" w:rsidRPr="002E18FE" w:rsidRDefault="00E26781" w:rsidP="00B1199D">
            <w:pPr>
              <w:bidi w:val="0"/>
              <w:jc w:val="center"/>
              <w:rPr>
                <w:rFonts w:ascii="Gentium" w:hAnsi="Gentium"/>
                <w:sz w:val="20"/>
                <w:szCs w:val="20"/>
              </w:rPr>
            </w:pPr>
            <w:r>
              <w:rPr>
                <w:rFonts w:ascii="Gentium" w:hAnsi="Gentium"/>
                <w:sz w:val="20"/>
                <w:szCs w:val="20"/>
              </w:rPr>
              <w:t>-eɪ</w:t>
            </w:r>
          </w:p>
        </w:tc>
      </w:tr>
      <w:tr w:rsidR="00230176" w:rsidRPr="002E18FE" w:rsidTr="00B1199D">
        <w:tc>
          <w:tcPr>
            <w:tcW w:w="534" w:type="dxa"/>
            <w:vMerge/>
            <w:shd w:val="clear" w:color="auto" w:fill="FFFFFF" w:themeFill="background1"/>
            <w:vAlign w:val="center"/>
          </w:tcPr>
          <w:p w:rsidR="00230176" w:rsidRPr="0052029F" w:rsidRDefault="00230176"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30176" w:rsidRPr="00F5582F" w:rsidRDefault="00230176"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230176" w:rsidRPr="00446970" w:rsidRDefault="00230176" w:rsidP="00B1199D">
            <w:pPr>
              <w:bidi w:val="0"/>
              <w:jc w:val="center"/>
              <w:rPr>
                <w:rFonts w:ascii="Gentium" w:hAnsi="Gentium"/>
                <w:sz w:val="20"/>
                <w:szCs w:val="20"/>
              </w:rPr>
            </w:pPr>
            <w:r w:rsidRPr="00446970">
              <w:rPr>
                <w:rFonts w:ascii="Gentium" w:hAnsi="Gentium"/>
                <w:sz w:val="20"/>
                <w:szCs w:val="20"/>
              </w:rPr>
              <w:t>-jes</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230176" w:rsidRPr="00637686" w:rsidRDefault="00230176" w:rsidP="00B1199D">
            <w:pPr>
              <w:bidi w:val="0"/>
              <w:jc w:val="center"/>
              <w:rPr>
                <w:rFonts w:ascii="Gentium" w:hAnsi="Gentium"/>
                <w:sz w:val="20"/>
                <w:szCs w:val="20"/>
              </w:rPr>
            </w:pPr>
            <w:r>
              <w:rPr>
                <w:rFonts w:ascii="Gentium" w:hAnsi="Gentium"/>
                <w:sz w:val="20"/>
                <w:szCs w:val="20"/>
              </w:rPr>
              <w:t>-jez</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30176" w:rsidRPr="00446970" w:rsidRDefault="00230176" w:rsidP="00B1199D">
            <w:pPr>
              <w:bidi w:val="0"/>
              <w:jc w:val="center"/>
              <w:rPr>
                <w:rFonts w:ascii="Gentium" w:hAnsi="Gentium"/>
                <w:sz w:val="20"/>
                <w:szCs w:val="20"/>
              </w:rPr>
            </w:pPr>
            <w:r w:rsidRPr="00446970">
              <w:rPr>
                <w:rFonts w:ascii="Gentium" w:hAnsi="Gentium"/>
                <w:sz w:val="20"/>
                <w:szCs w:val="20"/>
              </w:rPr>
              <w:t>-jes</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230176" w:rsidRPr="00801AF8" w:rsidRDefault="00230176" w:rsidP="00B1199D">
            <w:pPr>
              <w:bidi w:val="0"/>
              <w:jc w:val="center"/>
              <w:rPr>
                <w:rFonts w:ascii="Gentium" w:hAnsi="Gentium"/>
                <w:sz w:val="20"/>
                <w:szCs w:val="20"/>
              </w:rPr>
            </w:pPr>
            <w:r>
              <w:rPr>
                <w:rFonts w:ascii="Gentium" w:hAnsi="Gentium"/>
                <w:sz w:val="20"/>
                <w:szCs w:val="20"/>
              </w:rPr>
              <w:t>jeɾ</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230176" w:rsidRPr="00AA1EFD" w:rsidRDefault="00230176" w:rsidP="00B1199D">
            <w:pPr>
              <w:bidi w:val="0"/>
              <w:jc w:val="center"/>
              <w:rPr>
                <w:rFonts w:ascii="Gentium" w:hAnsi="Gentium"/>
                <w:sz w:val="20"/>
                <w:szCs w:val="20"/>
              </w:rPr>
            </w:pPr>
            <w:r w:rsidRPr="00FF6888">
              <w:rPr>
                <w:rFonts w:ascii="Gentium" w:hAnsi="Gentium"/>
                <w:color w:val="8064A2" w:themeColor="accent4"/>
                <w:sz w:val="20"/>
                <w:szCs w:val="20"/>
              </w:rPr>
              <w:t xml:space="preserve">*-iəs  &gt;  </w:t>
            </w:r>
            <w:r>
              <w:rPr>
                <w:rFonts w:ascii="Gentium" w:hAnsi="Gentium"/>
                <w:sz w:val="20"/>
                <w:szCs w:val="20"/>
              </w:rPr>
              <w:t>-es</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230176" w:rsidRPr="00372139" w:rsidRDefault="00230176" w:rsidP="00B1199D">
            <w:pPr>
              <w:bidi w:val="0"/>
              <w:jc w:val="center"/>
              <w:rPr>
                <w:rFonts w:ascii="Gentium" w:hAnsi="Gentium"/>
                <w:sz w:val="20"/>
                <w:szCs w:val="20"/>
              </w:rPr>
            </w:pPr>
            <w:r>
              <w:rPr>
                <w:rFonts w:ascii="Gentium" w:hAnsi="Gentium"/>
                <w:sz w:val="20"/>
                <w:szCs w:val="20"/>
              </w:rPr>
              <w:t>-is</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230176" w:rsidRPr="002E18FE" w:rsidRDefault="00230176" w:rsidP="00B1199D">
            <w:pPr>
              <w:bidi w:val="0"/>
              <w:jc w:val="center"/>
              <w:rPr>
                <w:rFonts w:ascii="Gentium" w:hAnsi="Gentium"/>
                <w:sz w:val="20"/>
                <w:szCs w:val="20"/>
              </w:rPr>
            </w:pPr>
            <w:r>
              <w:rPr>
                <w:rFonts w:ascii="Gentium" w:hAnsi="Gentium"/>
                <w:sz w:val="20"/>
                <w:szCs w:val="20"/>
              </w:rPr>
              <w:t>-jes</w:t>
            </w:r>
          </w:p>
        </w:tc>
      </w:tr>
      <w:tr w:rsidR="00230176" w:rsidRPr="002E18FE" w:rsidTr="00B1199D">
        <w:tc>
          <w:tcPr>
            <w:tcW w:w="534" w:type="dxa"/>
            <w:vMerge/>
            <w:shd w:val="clear" w:color="auto" w:fill="FFFFFF" w:themeFill="background1"/>
            <w:vAlign w:val="center"/>
          </w:tcPr>
          <w:p w:rsidR="00230176" w:rsidRPr="0052029F" w:rsidRDefault="00230176"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30176" w:rsidRPr="00F5582F" w:rsidRDefault="00230176"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230176" w:rsidRPr="00EC5366" w:rsidRDefault="00230176" w:rsidP="00B1199D">
            <w:pPr>
              <w:bidi w:val="0"/>
              <w:jc w:val="center"/>
              <w:rPr>
                <w:rFonts w:ascii="Gentium" w:hAnsi="Gentium"/>
                <w:sz w:val="20"/>
                <w:szCs w:val="20"/>
              </w:rPr>
            </w:pPr>
            <w:r w:rsidRPr="00EC5366">
              <w:rPr>
                <w:rFonts w:ascii="Gentium" w:hAnsi="Gentium"/>
                <w:sz w:val="20"/>
                <w:szCs w:val="20"/>
              </w:rPr>
              <w:t>-ejsi</w:t>
            </w:r>
            <w:r>
              <w:rPr>
                <w:rFonts w:ascii="Gentium" w:hAnsi="Gentium"/>
                <w:sz w:val="20"/>
                <w:szCs w:val="20"/>
              </w:rPr>
              <w:t>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230176" w:rsidRPr="00637686" w:rsidRDefault="00230176" w:rsidP="00B1199D">
            <w:pPr>
              <w:bidi w:val="0"/>
              <w:jc w:val="center"/>
              <w:rPr>
                <w:rFonts w:ascii="Gentium" w:hAnsi="Gentium"/>
                <w:sz w:val="20"/>
                <w:szCs w:val="20"/>
              </w:rPr>
            </w:pPr>
            <w:r>
              <w:rPr>
                <w:rFonts w:ascii="Gentium" w:hAnsi="Gentium"/>
                <w:sz w:val="20"/>
                <w:szCs w:val="20"/>
              </w:rPr>
              <w:t>-eʃi</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30176" w:rsidRPr="00EC5366" w:rsidRDefault="00230176" w:rsidP="00B1199D">
            <w:pPr>
              <w:bidi w:val="0"/>
              <w:jc w:val="center"/>
              <w:rPr>
                <w:rFonts w:ascii="Gentium" w:hAnsi="Gentium"/>
                <w:sz w:val="20"/>
                <w:szCs w:val="20"/>
              </w:rPr>
            </w:pPr>
            <w:r w:rsidRPr="00EC5366">
              <w:rPr>
                <w:rFonts w:ascii="Gentium" w:hAnsi="Gentium"/>
                <w:sz w:val="20"/>
                <w:szCs w:val="20"/>
              </w:rPr>
              <w:t>-isi</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230176" w:rsidRPr="00EC6507" w:rsidRDefault="00230176" w:rsidP="005A61AC">
            <w:pPr>
              <w:bidi w:val="0"/>
              <w:jc w:val="center"/>
              <w:rPr>
                <w:rFonts w:ascii="Gentium" w:hAnsi="Gentium"/>
                <w:sz w:val="20"/>
                <w:szCs w:val="20"/>
              </w:rPr>
            </w:pPr>
            <w:r>
              <w:rPr>
                <w:rFonts w:ascii="Gentium" w:hAnsi="Gentium"/>
                <w:sz w:val="20"/>
                <w:szCs w:val="20"/>
              </w:rPr>
              <w:t>-ísːe</w:t>
            </w:r>
            <w:r w:rsidRPr="00E1298D">
              <w:rPr>
                <w:rFonts w:ascii="Gentium" w:hAnsi="Gentium"/>
                <w:sz w:val="20"/>
                <w:szCs w:val="20"/>
              </w:rPr>
              <w:t xml:space="preserve"> </w:t>
            </w:r>
            <w:r w:rsidR="005A61AC">
              <w:rPr>
                <w:rStyle w:val="EndnoteReference"/>
                <w:rFonts w:ascii="Gentium" w:hAnsi="Gentium"/>
                <w:sz w:val="20"/>
                <w:szCs w:val="20"/>
              </w:rPr>
              <w:t>3</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tcMar>
              <w:left w:w="57" w:type="dxa"/>
              <w:right w:w="57" w:type="dxa"/>
            </w:tcMar>
            <w:vAlign w:val="center"/>
          </w:tcPr>
          <w:p w:rsidR="00230176" w:rsidRPr="00AA1EFD" w:rsidRDefault="00230176" w:rsidP="00B1199D">
            <w:pPr>
              <w:bidi w:val="0"/>
              <w:jc w:val="center"/>
              <w:rPr>
                <w:rFonts w:ascii="Gentium" w:hAnsi="Gentium"/>
                <w:sz w:val="20"/>
                <w:szCs w:val="20"/>
              </w:rPr>
            </w:pPr>
            <w:r w:rsidRPr="00980BB1">
              <w:rPr>
                <w:rFonts w:ascii="Gentium" w:hAnsi="Gentium"/>
                <w:color w:val="8064A2" w:themeColor="accent4"/>
                <w:w w:val="90"/>
                <w:sz w:val="20"/>
                <w:szCs w:val="20"/>
              </w:rPr>
              <w:t>*-áɪɾaɪ &gt;</w:t>
            </w:r>
            <w:r>
              <w:rPr>
                <w:rFonts w:ascii="Gentium" w:hAnsi="Gentium"/>
                <w:sz w:val="20"/>
                <w:szCs w:val="20"/>
              </w:rPr>
              <w:t xml:space="preserve"> -á(ɾ)ʝe</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230176" w:rsidRPr="00372139" w:rsidRDefault="00230176" w:rsidP="00831FE8">
            <w:pPr>
              <w:bidi w:val="0"/>
              <w:jc w:val="center"/>
              <w:rPr>
                <w:rFonts w:ascii="Gentium" w:hAnsi="Gentium"/>
                <w:sz w:val="20"/>
                <w:szCs w:val="20"/>
              </w:rPr>
            </w:pPr>
            <w:r>
              <w:rPr>
                <w:rFonts w:ascii="Gentium" w:hAnsi="Gentium"/>
                <w:sz w:val="20"/>
                <w:szCs w:val="20"/>
              </w:rPr>
              <w:t>-is</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230176" w:rsidRPr="00EC6507" w:rsidRDefault="00230176" w:rsidP="00B1199D">
            <w:pPr>
              <w:bidi w:val="0"/>
              <w:jc w:val="center"/>
              <w:rPr>
                <w:rFonts w:ascii="Gentium" w:hAnsi="Gentium"/>
                <w:sz w:val="20"/>
                <w:szCs w:val="20"/>
              </w:rPr>
            </w:pPr>
            <w:r>
              <w:rPr>
                <w:rFonts w:ascii="Gentium" w:hAnsi="Gentium"/>
                <w:sz w:val="20"/>
                <w:szCs w:val="20"/>
              </w:rPr>
              <w:t>-isi</w:t>
            </w:r>
          </w:p>
        </w:tc>
      </w:tr>
      <w:tr w:rsidR="00FE4529" w:rsidRPr="002E18FE" w:rsidTr="00B1199D">
        <w:tc>
          <w:tcPr>
            <w:tcW w:w="534" w:type="dxa"/>
            <w:vMerge/>
            <w:shd w:val="clear" w:color="auto" w:fill="FFFFFF" w:themeFill="background1"/>
            <w:vAlign w:val="center"/>
          </w:tcPr>
          <w:p w:rsidR="00FE4529" w:rsidRPr="0052029F" w:rsidRDefault="00FE4529"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FE4529" w:rsidRPr="00F5582F" w:rsidRDefault="00FE4529" w:rsidP="00B1199D">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FE4529" w:rsidRPr="00FE031A" w:rsidRDefault="00FE4529" w:rsidP="00B1199D">
            <w:pPr>
              <w:bidi w:val="0"/>
              <w:jc w:val="center"/>
              <w:rPr>
                <w:rFonts w:ascii="Gentium" w:hAnsi="Gentium"/>
                <w:sz w:val="20"/>
                <w:szCs w:val="20"/>
              </w:rPr>
            </w:pPr>
            <w:r w:rsidRPr="00FE031A">
              <w:rPr>
                <w:rFonts w:ascii="Gentium" w:hAnsi="Gentium"/>
                <w:sz w:val="20"/>
                <w:szCs w:val="20"/>
              </w:rPr>
              <w:t>-jən</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FE4529" w:rsidRPr="00EC6507" w:rsidRDefault="00FE4529" w:rsidP="00B1199D">
            <w:pPr>
              <w:bidi w:val="0"/>
              <w:jc w:val="center"/>
              <w:rPr>
                <w:rFonts w:ascii="Gentium" w:hAnsi="Gentium"/>
                <w:sz w:val="20"/>
                <w:szCs w:val="20"/>
              </w:rPr>
            </w:pPr>
            <w:r>
              <w:rPr>
                <w:rFonts w:ascii="Gentium" w:hAnsi="Gentium"/>
                <w:sz w:val="20"/>
                <w:szCs w:val="20"/>
              </w:rPr>
              <w:t>-jan</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FE4529" w:rsidRPr="00EC6507" w:rsidRDefault="00FE4529" w:rsidP="00B1199D">
            <w:pPr>
              <w:bidi w:val="0"/>
              <w:jc w:val="center"/>
              <w:rPr>
                <w:rFonts w:ascii="Gentium" w:hAnsi="Gentium"/>
                <w:sz w:val="20"/>
                <w:szCs w:val="20"/>
              </w:rPr>
            </w:pPr>
            <w:r>
              <w:rPr>
                <w:rFonts w:ascii="Gentium" w:hAnsi="Gentium"/>
                <w:sz w:val="20"/>
                <w:szCs w:val="20"/>
              </w:rPr>
              <w:t>-jən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FE4529" w:rsidRPr="00EC6507" w:rsidRDefault="00FE4529" w:rsidP="00B1199D">
            <w:pPr>
              <w:bidi w:val="0"/>
              <w:jc w:val="center"/>
              <w:rPr>
                <w:rFonts w:ascii="Gentium" w:hAnsi="Gentium"/>
                <w:sz w:val="20"/>
                <w:szCs w:val="20"/>
              </w:rPr>
            </w:pPr>
            <w:r>
              <w:rPr>
                <w:rFonts w:ascii="Gentium" w:hAnsi="Gentium"/>
                <w:sz w:val="20"/>
                <w:szCs w:val="20"/>
              </w:rPr>
              <w:t>-jen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FE4529" w:rsidRPr="00AA1EFD" w:rsidRDefault="00FE4529" w:rsidP="00727CBC">
            <w:pPr>
              <w:bidi w:val="0"/>
              <w:jc w:val="center"/>
              <w:rPr>
                <w:rFonts w:ascii="Gentium" w:hAnsi="Gentium"/>
                <w:sz w:val="20"/>
                <w:szCs w:val="20"/>
              </w:rPr>
            </w:pPr>
            <w:r>
              <w:rPr>
                <w:rFonts w:ascii="Gentium" w:hAnsi="Gentium"/>
                <w:sz w:val="20"/>
                <w:szCs w:val="20"/>
              </w:rPr>
              <w:t>-an</w:t>
            </w:r>
            <w:r w:rsidR="00727CBC">
              <w:rPr>
                <w:rFonts w:ascii="Gentium" w:hAnsi="Gentium"/>
                <w:sz w:val="20"/>
                <w:szCs w:val="20"/>
              </w:rPr>
              <w:t xml:space="preserve"> </w:t>
            </w:r>
            <w:r w:rsidR="00727CBC">
              <w:rPr>
                <w:rStyle w:val="EndnoteReference"/>
                <w:rFonts w:ascii="Gentium" w:hAnsi="Gentium"/>
                <w:sz w:val="20"/>
                <w:szCs w:val="20"/>
              </w:rPr>
              <w:t>4</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FE4529" w:rsidRPr="00372139" w:rsidRDefault="00FE4529" w:rsidP="00B1199D">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FE4529" w:rsidRPr="002E18FE" w:rsidRDefault="00FE4529" w:rsidP="00B1199D">
            <w:pPr>
              <w:bidi w:val="0"/>
              <w:jc w:val="center"/>
              <w:rPr>
                <w:rFonts w:ascii="Gentium" w:hAnsi="Gentium"/>
                <w:sz w:val="20"/>
                <w:szCs w:val="20"/>
              </w:rPr>
            </w:pPr>
            <w:r>
              <w:rPr>
                <w:rFonts w:ascii="Gentium" w:hAnsi="Gentium"/>
                <w:sz w:val="20"/>
                <w:szCs w:val="20"/>
              </w:rPr>
              <w:t>-jən</w:t>
            </w:r>
          </w:p>
        </w:tc>
      </w:tr>
      <w:tr w:rsidR="00874012" w:rsidRPr="002E18FE" w:rsidTr="00B1199D">
        <w:tc>
          <w:tcPr>
            <w:tcW w:w="534" w:type="dxa"/>
            <w:vMerge/>
            <w:shd w:val="clear" w:color="auto" w:fill="FFFFFF" w:themeFill="background1"/>
            <w:vAlign w:val="center"/>
          </w:tcPr>
          <w:p w:rsidR="00874012" w:rsidRPr="0052029F" w:rsidRDefault="00874012"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vAlign w:val="center"/>
          </w:tcPr>
          <w:p w:rsidR="00874012" w:rsidRPr="000D3354" w:rsidRDefault="00874012" w:rsidP="00B1199D">
            <w:pPr>
              <w:bidi w:val="0"/>
              <w:jc w:val="center"/>
              <w:rPr>
                <w:rFonts w:ascii="Noticia Text" w:hAnsi="Noticia Text"/>
                <w:i/>
                <w:iCs/>
                <w:color w:val="0070C0"/>
                <w:sz w:val="20"/>
                <w:szCs w:val="20"/>
              </w:rPr>
            </w:pPr>
            <w:r w:rsidRPr="000D3354">
              <w:rPr>
                <w:rFonts w:ascii="Noticia Text" w:hAnsi="Noticia Text"/>
                <w:i/>
                <w:iCs/>
                <w:color w:val="0070C0"/>
                <w:sz w:val="20"/>
                <w:szCs w:val="20"/>
              </w:rPr>
              <w:t>Loc</w:t>
            </w:r>
          </w:p>
        </w:tc>
        <w:tc>
          <w:tcPr>
            <w:tcW w:w="1295" w:type="dxa"/>
            <w:vMerge w:val="restart"/>
            <w:tcBorders>
              <w:top w:val="single" w:sz="4" w:space="0" w:color="92CDDC" w:themeColor="accent5" w:themeTint="99"/>
              <w:right w:val="single" w:sz="18" w:space="0" w:color="FFFFFF" w:themeColor="background1"/>
            </w:tcBorders>
            <w:shd w:val="thinDiagStripe" w:color="B6DDE8" w:themeColor="accent5" w:themeTint="66" w:fill="FFFFFF" w:themeFill="background1"/>
            <w:vAlign w:val="center"/>
          </w:tcPr>
          <w:p w:rsidR="00874012" w:rsidRPr="00F57ADA" w:rsidRDefault="00874012" w:rsidP="00B1199D">
            <w:pPr>
              <w:bidi w:val="0"/>
              <w:jc w:val="center"/>
              <w:rPr>
                <w:rFonts w:ascii="Gentium" w:hAnsi="Gentium"/>
                <w:sz w:val="20"/>
                <w:szCs w:val="20"/>
              </w:rPr>
            </w:pPr>
          </w:p>
        </w:tc>
        <w:tc>
          <w:tcPr>
            <w:tcW w:w="1295" w:type="dxa"/>
            <w:vMerge w:val="restart"/>
            <w:tcBorders>
              <w:top w:val="single" w:sz="4" w:space="0" w:color="DDD9C3" w:themeColor="background2" w:themeShade="E6"/>
              <w:left w:val="single" w:sz="4" w:space="0" w:color="FFFFFF" w:themeColor="background1"/>
              <w:right w:val="single" w:sz="4" w:space="0" w:color="FFFFFF" w:themeColor="background1"/>
            </w:tcBorders>
            <w:shd w:val="thinDiagStripe" w:color="EEECE1" w:themeColor="background2" w:fill="FFFFFF" w:themeFill="background1"/>
            <w:vAlign w:val="center"/>
          </w:tcPr>
          <w:p w:rsidR="00874012" w:rsidRPr="00637686" w:rsidRDefault="00874012" w:rsidP="00B1199D">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874012" w:rsidRPr="00D76EA7" w:rsidRDefault="00874012" w:rsidP="00B1199D">
            <w:pPr>
              <w:bidi w:val="0"/>
              <w:jc w:val="center"/>
              <w:rPr>
                <w:rFonts w:ascii="Gentium" w:hAnsi="Gentium"/>
                <w:sz w:val="20"/>
                <w:szCs w:val="20"/>
                <w:highlight w:val="yellow"/>
              </w:rPr>
            </w:pPr>
            <w:r w:rsidRPr="005358ED">
              <w:rPr>
                <w:rFonts w:ascii="Gentium" w:hAnsi="Gentium"/>
                <w:sz w:val="20"/>
                <w:szCs w:val="20"/>
              </w:rPr>
              <w:t>-jen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874012" w:rsidRPr="00801AF8" w:rsidRDefault="00874012" w:rsidP="00874012">
            <w:pPr>
              <w:bidi w:val="0"/>
              <w:jc w:val="center"/>
              <w:rPr>
                <w:rFonts w:ascii="Gentium" w:hAnsi="Gentium"/>
                <w:sz w:val="20"/>
                <w:szCs w:val="20"/>
              </w:rPr>
            </w:pPr>
            <w:r>
              <w:rPr>
                <w:rFonts w:ascii="Gentium" w:hAnsi="Gentium"/>
                <w:sz w:val="20"/>
                <w:szCs w:val="20"/>
              </w:rPr>
              <w:t>-jen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874012" w:rsidRPr="00AA1EFD" w:rsidRDefault="00874012" w:rsidP="00874012">
            <w:pPr>
              <w:bidi w:val="0"/>
              <w:jc w:val="center"/>
              <w:rPr>
                <w:rFonts w:ascii="Gentium" w:hAnsi="Gentium"/>
                <w:sz w:val="20"/>
                <w:szCs w:val="20"/>
              </w:rPr>
            </w:pPr>
            <w:r>
              <w:rPr>
                <w:rFonts w:ascii="Gentium" w:hAnsi="Gentium"/>
                <w:sz w:val="20"/>
                <w:szCs w:val="20"/>
              </w:rPr>
              <w:t>-in</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874012" w:rsidRPr="00372139" w:rsidRDefault="00874012" w:rsidP="00874012">
            <w:pPr>
              <w:bidi w:val="0"/>
              <w:jc w:val="center"/>
              <w:rPr>
                <w:rFonts w:ascii="Gentium" w:hAnsi="Gentium"/>
                <w:sz w:val="20"/>
                <w:szCs w:val="20"/>
              </w:rPr>
            </w:pPr>
            <w:r>
              <w:rPr>
                <w:rFonts w:ascii="Gentium" w:hAnsi="Gentium"/>
                <w:sz w:val="20"/>
                <w:szCs w:val="20"/>
              </w:rPr>
              <w:t>-e</w:t>
            </w:r>
          </w:p>
        </w:tc>
        <w:tc>
          <w:tcPr>
            <w:tcW w:w="1295" w:type="dxa"/>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874012" w:rsidRPr="00F57ADA" w:rsidRDefault="00874012" w:rsidP="003F6E14">
            <w:pPr>
              <w:bidi w:val="0"/>
              <w:jc w:val="center"/>
              <w:rPr>
                <w:rFonts w:ascii="Gentium" w:hAnsi="Gentium"/>
                <w:sz w:val="20"/>
                <w:szCs w:val="20"/>
              </w:rPr>
            </w:pPr>
            <w:r>
              <w:rPr>
                <w:rFonts w:ascii="Gentium" w:hAnsi="Gentium"/>
                <w:sz w:val="20"/>
                <w:szCs w:val="20"/>
              </w:rPr>
              <w:t>-j</w:t>
            </w:r>
            <w:r w:rsidR="003F6E14">
              <w:rPr>
                <w:rFonts w:ascii="Gentium" w:hAnsi="Gentium"/>
                <w:sz w:val="20"/>
                <w:szCs w:val="20"/>
              </w:rPr>
              <w:t>e</w:t>
            </w:r>
            <w:r>
              <w:rPr>
                <w:rFonts w:ascii="Gentium" w:hAnsi="Gentium"/>
                <w:sz w:val="20"/>
                <w:szCs w:val="20"/>
              </w:rPr>
              <w:t>n</w:t>
            </w:r>
          </w:p>
        </w:tc>
      </w:tr>
      <w:tr w:rsidR="00AE106D" w:rsidRPr="00801AF8" w:rsidTr="002F5B46">
        <w:tc>
          <w:tcPr>
            <w:tcW w:w="534" w:type="dxa"/>
            <w:vMerge/>
            <w:tcBorders>
              <w:bottom w:val="single" w:sz="4" w:space="0" w:color="0070C0"/>
            </w:tcBorders>
            <w:shd w:val="clear" w:color="auto" w:fill="FFFFFF" w:themeFill="background1"/>
            <w:vAlign w:val="center"/>
          </w:tcPr>
          <w:p w:rsidR="00AE106D" w:rsidRPr="0052029F" w:rsidRDefault="00AE106D"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AE106D" w:rsidRPr="000D3354" w:rsidRDefault="00AE106D" w:rsidP="00B1199D">
            <w:pPr>
              <w:bidi w:val="0"/>
              <w:jc w:val="center"/>
              <w:rPr>
                <w:rFonts w:ascii="Noticia Text" w:hAnsi="Noticia Text"/>
                <w:i/>
                <w:iCs/>
                <w:color w:val="0070C0"/>
                <w:sz w:val="20"/>
                <w:szCs w:val="20"/>
              </w:rPr>
            </w:pPr>
            <w:r>
              <w:rPr>
                <w:rFonts w:ascii="Noticia Text" w:hAnsi="Noticia Text"/>
                <w:i/>
                <w:iCs/>
                <w:color w:val="0070C0"/>
                <w:sz w:val="20"/>
                <w:szCs w:val="20"/>
              </w:rPr>
              <w:t>Inst</w:t>
            </w:r>
          </w:p>
        </w:tc>
        <w:tc>
          <w:tcPr>
            <w:tcW w:w="1295" w:type="dxa"/>
            <w:vMerge/>
            <w:tcBorders>
              <w:bottom w:val="single" w:sz="4" w:space="0" w:color="31849B" w:themeColor="accent5" w:themeShade="BF"/>
              <w:right w:val="single" w:sz="18" w:space="0" w:color="FFFFFF" w:themeColor="background1"/>
            </w:tcBorders>
            <w:shd w:val="thinDiagStripe" w:color="B6DDE8" w:themeColor="accent5" w:themeTint="66" w:fill="FFFFFF" w:themeFill="background1"/>
            <w:vAlign w:val="center"/>
          </w:tcPr>
          <w:p w:rsidR="00AE106D" w:rsidRPr="00F57ADA" w:rsidRDefault="00AE106D" w:rsidP="00B1199D">
            <w:pPr>
              <w:bidi w:val="0"/>
              <w:jc w:val="center"/>
              <w:rPr>
                <w:rFonts w:ascii="Gentium" w:hAnsi="Gentium"/>
                <w:sz w:val="20"/>
                <w:szCs w:val="20"/>
              </w:rPr>
            </w:pPr>
          </w:p>
        </w:tc>
        <w:tc>
          <w:tcPr>
            <w:tcW w:w="1295"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EEECE1" w:themeColor="background2" w:fill="FFFFFF" w:themeFill="background1"/>
            <w:vAlign w:val="center"/>
          </w:tcPr>
          <w:p w:rsidR="00AE106D" w:rsidRPr="00637686" w:rsidRDefault="00AE106D" w:rsidP="00B1199D">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AE106D" w:rsidRPr="00F57ADA" w:rsidRDefault="00AE106D" w:rsidP="00B1199D">
            <w:pPr>
              <w:bidi w:val="0"/>
              <w:jc w:val="center"/>
              <w:rPr>
                <w:rFonts w:ascii="Gentium" w:hAnsi="Gentium"/>
                <w:sz w:val="20"/>
                <w:szCs w:val="20"/>
              </w:rPr>
            </w:pPr>
            <w:r w:rsidRPr="009328F3">
              <w:rPr>
                <w:rFonts w:ascii="Gentium" w:hAnsi="Gentium"/>
                <w:sz w:val="20"/>
                <w:szCs w:val="20"/>
              </w:rPr>
              <w:t>-íme</w:t>
            </w:r>
          </w:p>
        </w:tc>
        <w:tc>
          <w:tcPr>
            <w:tcW w:w="1295"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AE106D" w:rsidRPr="00EC6507" w:rsidRDefault="00AE106D" w:rsidP="00B1199D">
            <w:pPr>
              <w:bidi w:val="0"/>
              <w:jc w:val="center"/>
              <w:rPr>
                <w:rFonts w:ascii="Gentium" w:hAnsi="Gentium"/>
                <w:sz w:val="20"/>
                <w:szCs w:val="20"/>
              </w:rPr>
            </w:pPr>
            <w:r>
              <w:rPr>
                <w:rFonts w:ascii="Gentium" w:hAnsi="Gentium"/>
                <w:sz w:val="20"/>
                <w:szCs w:val="20"/>
              </w:rPr>
              <w:t>-ime</w:t>
            </w:r>
          </w:p>
        </w:tc>
        <w:tc>
          <w:tcPr>
            <w:tcW w:w="1295"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AE106D" w:rsidRPr="00AA1EFD" w:rsidRDefault="00AE106D" w:rsidP="00B1199D">
            <w:pPr>
              <w:bidi w:val="0"/>
              <w:jc w:val="center"/>
              <w:rPr>
                <w:rFonts w:ascii="Gentium" w:hAnsi="Gentium"/>
                <w:sz w:val="20"/>
                <w:szCs w:val="20"/>
              </w:rPr>
            </w:pPr>
            <w:r>
              <w:rPr>
                <w:rFonts w:ascii="Gentium" w:hAnsi="Gentium"/>
                <w:sz w:val="20"/>
                <w:szCs w:val="20"/>
              </w:rPr>
              <w:t>-áɪme</w:t>
            </w:r>
          </w:p>
        </w:tc>
        <w:tc>
          <w:tcPr>
            <w:tcW w:w="1295"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AE106D" w:rsidRPr="00801AF8" w:rsidRDefault="00AE106D" w:rsidP="00AE106D">
            <w:pPr>
              <w:bidi w:val="0"/>
              <w:jc w:val="center"/>
              <w:rPr>
                <w:rFonts w:ascii="Gentium" w:hAnsi="Gentium"/>
                <w:sz w:val="20"/>
                <w:szCs w:val="20"/>
              </w:rPr>
            </w:pPr>
            <w:r>
              <w:rPr>
                <w:rFonts w:ascii="Gentium" w:hAnsi="Gentium"/>
                <w:sz w:val="20"/>
                <w:szCs w:val="20"/>
              </w:rPr>
              <w:t>-(e)me</w:t>
            </w:r>
          </w:p>
        </w:tc>
        <w:tc>
          <w:tcPr>
            <w:tcW w:w="1295"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AE106D" w:rsidRPr="00801AF8" w:rsidRDefault="00AE106D" w:rsidP="00B1199D">
            <w:pPr>
              <w:bidi w:val="0"/>
              <w:jc w:val="center"/>
              <w:rPr>
                <w:rFonts w:ascii="Gentium" w:hAnsi="Gentium"/>
                <w:sz w:val="20"/>
                <w:szCs w:val="20"/>
              </w:rPr>
            </w:pPr>
            <w:r>
              <w:rPr>
                <w:rFonts w:ascii="Gentium" w:hAnsi="Gentium"/>
                <w:sz w:val="20"/>
                <w:szCs w:val="20"/>
              </w:rPr>
              <w:t>-ime</w:t>
            </w:r>
          </w:p>
        </w:tc>
      </w:tr>
      <w:tr w:rsidR="00B446D3" w:rsidRPr="002E18FE" w:rsidTr="00B1199D">
        <w:tc>
          <w:tcPr>
            <w:tcW w:w="534" w:type="dxa"/>
            <w:vMerge w:val="restart"/>
            <w:tcBorders>
              <w:top w:val="single" w:sz="4" w:space="0" w:color="0070C0"/>
              <w:bottom w:val="single" w:sz="4" w:space="0" w:color="0070C0"/>
            </w:tcBorders>
            <w:shd w:val="clear" w:color="auto" w:fill="FFFFFF" w:themeFill="background1"/>
            <w:textDirection w:val="btLr"/>
            <w:vAlign w:val="center"/>
          </w:tcPr>
          <w:p w:rsidR="00B446D3" w:rsidRPr="00CD3BF2" w:rsidRDefault="00B446D3" w:rsidP="00B1199D">
            <w:pPr>
              <w:bidi w:val="0"/>
              <w:ind w:left="113" w:right="113"/>
              <w:jc w:val="center"/>
              <w:rPr>
                <w:rFonts w:ascii="Gentium" w:hAnsi="Gentium"/>
                <w:spacing w:val="30"/>
                <w:sz w:val="20"/>
                <w:szCs w:val="20"/>
              </w:rPr>
            </w:pPr>
            <w:r w:rsidRPr="00CD3BF2">
              <w:rPr>
                <w:rFonts w:ascii="Noticia Text" w:hAnsi="Noticia Text"/>
                <w:smallCaps/>
                <w:color w:val="0070C0"/>
                <w:spacing w:val="30"/>
                <w:sz w:val="20"/>
                <w:szCs w:val="20"/>
              </w:rPr>
              <w:t>Dual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B446D3" w:rsidRPr="00F5582F" w:rsidRDefault="00B446D3"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B446D3" w:rsidRPr="00D2316D" w:rsidRDefault="00B446D3" w:rsidP="00B1199D">
            <w:pPr>
              <w:bidi w:val="0"/>
              <w:jc w:val="center"/>
              <w:rPr>
                <w:rFonts w:ascii="Gentium" w:hAnsi="Gentium"/>
                <w:sz w:val="20"/>
                <w:szCs w:val="20"/>
              </w:rPr>
            </w:pPr>
            <w:r w:rsidRPr="00D2316D">
              <w:rPr>
                <w:rFonts w:ascii="Gentium" w:hAnsi="Gentium"/>
                <w:sz w:val="20"/>
                <w:szCs w:val="20"/>
              </w:rPr>
              <w:t>-em</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B446D3" w:rsidRPr="00637686" w:rsidRDefault="00B446D3" w:rsidP="00B1199D">
            <w:pPr>
              <w:bidi w:val="0"/>
              <w:jc w:val="center"/>
              <w:rPr>
                <w:rFonts w:ascii="Gentium" w:hAnsi="Gentium"/>
                <w:sz w:val="20"/>
                <w:szCs w:val="20"/>
              </w:rPr>
            </w:pPr>
            <w:r>
              <w:rPr>
                <w:rFonts w:ascii="Gentium" w:hAnsi="Gentium"/>
                <w:sz w:val="20"/>
                <w:szCs w:val="20"/>
              </w:rPr>
              <w:t>-em</w:t>
            </w:r>
          </w:p>
        </w:tc>
        <w:tc>
          <w:tcPr>
            <w:tcW w:w="1295"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446D3" w:rsidRPr="00EC6507" w:rsidRDefault="00B446D3" w:rsidP="00B1199D">
            <w:pPr>
              <w:bidi w:val="0"/>
              <w:jc w:val="center"/>
              <w:rPr>
                <w:rFonts w:ascii="Gentium" w:hAnsi="Gentium"/>
                <w:sz w:val="20"/>
                <w:szCs w:val="20"/>
              </w:rPr>
            </w:pPr>
            <w:r>
              <w:rPr>
                <w:rFonts w:ascii="Gentium" w:hAnsi="Gentium"/>
                <w:sz w:val="20"/>
                <w:szCs w:val="20"/>
              </w:rPr>
              <w:t>-em</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B446D3" w:rsidRPr="00801AF8" w:rsidRDefault="00B446D3" w:rsidP="00B446D3">
            <w:pPr>
              <w:bidi w:val="0"/>
              <w:jc w:val="center"/>
              <w:rPr>
                <w:rFonts w:ascii="Gentium" w:hAnsi="Gentium"/>
                <w:sz w:val="20"/>
                <w:szCs w:val="20"/>
              </w:rPr>
            </w:pPr>
            <w:r>
              <w:rPr>
                <w:rFonts w:ascii="Gentium" w:hAnsi="Gentium"/>
                <w:sz w:val="20"/>
                <w:szCs w:val="20"/>
              </w:rPr>
              <w:t xml:space="preserve">-éŋ </w:t>
            </w:r>
            <w:r>
              <w:rPr>
                <w:rStyle w:val="EndnoteReference"/>
                <w:rFonts w:ascii="Gentium" w:hAnsi="Gentium"/>
                <w:sz w:val="20"/>
                <w:szCs w:val="20"/>
              </w:rPr>
              <w:t>5</w:t>
            </w:r>
          </w:p>
        </w:tc>
        <w:tc>
          <w:tcPr>
            <w:tcW w:w="1295" w:type="dxa"/>
            <w:vMerge w:val="restart"/>
            <w:tcBorders>
              <w:top w:val="single" w:sz="4" w:space="0" w:color="8064A2" w:themeColor="accent4"/>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B446D3" w:rsidRPr="00AA1EFD" w:rsidRDefault="00B446D3" w:rsidP="00B1199D">
            <w:pPr>
              <w:bidi w:val="0"/>
              <w:jc w:val="center"/>
              <w:rPr>
                <w:rFonts w:ascii="Gentium" w:hAnsi="Gentium"/>
                <w:sz w:val="20"/>
                <w:szCs w:val="20"/>
              </w:rPr>
            </w:pPr>
          </w:p>
        </w:tc>
        <w:tc>
          <w:tcPr>
            <w:tcW w:w="1295" w:type="dxa"/>
            <w:vMerge w:val="restart"/>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B446D3" w:rsidRPr="00372139" w:rsidRDefault="00B446D3" w:rsidP="00B1199D">
            <w:pPr>
              <w:bidi w:val="0"/>
              <w:jc w:val="center"/>
              <w:rPr>
                <w:rFonts w:ascii="Gentium" w:hAnsi="Gentium"/>
                <w:sz w:val="20"/>
                <w:szCs w:val="20"/>
              </w:rPr>
            </w:pP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B446D3" w:rsidRPr="002E18FE" w:rsidRDefault="00B446D3" w:rsidP="00B1199D">
            <w:pPr>
              <w:bidi w:val="0"/>
              <w:jc w:val="center"/>
              <w:rPr>
                <w:rFonts w:ascii="Gentium" w:hAnsi="Gentium"/>
                <w:sz w:val="20"/>
                <w:szCs w:val="20"/>
              </w:rPr>
            </w:pPr>
            <w:r>
              <w:rPr>
                <w:rFonts w:ascii="Gentium" w:hAnsi="Gentium"/>
                <w:sz w:val="20"/>
                <w:szCs w:val="20"/>
              </w:rPr>
              <w:t>-em</w:t>
            </w:r>
          </w:p>
        </w:tc>
      </w:tr>
      <w:tr w:rsidR="00B446D3" w:rsidRPr="002E18FE" w:rsidTr="00B1199D">
        <w:tc>
          <w:tcPr>
            <w:tcW w:w="534" w:type="dxa"/>
            <w:vMerge/>
            <w:tcBorders>
              <w:bottom w:val="single" w:sz="4" w:space="0" w:color="0070C0"/>
            </w:tcBorders>
            <w:shd w:val="clear" w:color="auto" w:fill="FFFFFF" w:themeFill="background1"/>
            <w:vAlign w:val="center"/>
          </w:tcPr>
          <w:p w:rsidR="00B446D3" w:rsidRPr="00F57ADA" w:rsidRDefault="00B446D3" w:rsidP="00B1199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446D3" w:rsidRPr="00F5582F" w:rsidRDefault="00B446D3"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B446D3" w:rsidRPr="00D2316D" w:rsidRDefault="00B446D3" w:rsidP="00B1199D">
            <w:pPr>
              <w:bidi w:val="0"/>
              <w:jc w:val="center"/>
              <w:rPr>
                <w:rFonts w:ascii="Gentium" w:hAnsi="Gentium"/>
                <w:sz w:val="20"/>
                <w:szCs w:val="20"/>
              </w:rPr>
            </w:pPr>
            <w:r w:rsidRPr="00D2316D">
              <w:rPr>
                <w:rFonts w:ascii="Gentium" w:hAnsi="Gentium"/>
                <w:sz w:val="20"/>
                <w:szCs w:val="20"/>
              </w:rPr>
              <w:t>-or</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B446D3" w:rsidRPr="00637686" w:rsidRDefault="00B446D3" w:rsidP="00B1199D">
            <w:pPr>
              <w:bidi w:val="0"/>
              <w:jc w:val="center"/>
              <w:rPr>
                <w:rFonts w:ascii="Gentium" w:hAnsi="Gentium"/>
                <w:sz w:val="20"/>
                <w:szCs w:val="20"/>
              </w:rPr>
            </w:pPr>
            <w:r>
              <w:rPr>
                <w:rFonts w:ascii="Gentium" w:hAnsi="Gentium"/>
                <w:sz w:val="20"/>
                <w:szCs w:val="20"/>
              </w:rPr>
              <w:t>-o</w:t>
            </w:r>
            <w:r w:rsidRPr="00637686">
              <w:rPr>
                <w:rFonts w:ascii="Gentium" w:hAnsi="Gentium" w:cs="Guttman-Soncino"/>
                <w:sz w:val="20"/>
                <w:szCs w:val="20"/>
              </w:rPr>
              <w:t>ɹ</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446D3" w:rsidRPr="00D2316D" w:rsidRDefault="00B446D3" w:rsidP="00B1199D">
            <w:pPr>
              <w:bidi w:val="0"/>
              <w:jc w:val="center"/>
              <w:rPr>
                <w:rFonts w:ascii="Gentium" w:hAnsi="Gentium"/>
                <w:sz w:val="20"/>
                <w:szCs w:val="20"/>
              </w:rPr>
            </w:pPr>
            <w:r>
              <w:rPr>
                <w:rFonts w:ascii="Gentium" w:hAnsi="Gentium"/>
                <w:sz w:val="20"/>
                <w:szCs w:val="20"/>
              </w:rPr>
              <w:t>-or</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B446D3" w:rsidRPr="00801AF8" w:rsidRDefault="00B446D3" w:rsidP="00B446D3">
            <w:pPr>
              <w:bidi w:val="0"/>
              <w:jc w:val="center"/>
              <w:rPr>
                <w:rFonts w:ascii="Gentium" w:hAnsi="Gentium"/>
                <w:sz w:val="20"/>
                <w:szCs w:val="20"/>
              </w:rPr>
            </w:pPr>
            <w:r>
              <w:rPr>
                <w:rFonts w:ascii="Gentium" w:hAnsi="Gentium"/>
                <w:sz w:val="20"/>
                <w:szCs w:val="20"/>
              </w:rPr>
              <w:t xml:space="preserve">-ɔɾ </w:t>
            </w:r>
            <w:r>
              <w:rPr>
                <w:rStyle w:val="EndnoteReference"/>
                <w:rFonts w:ascii="Gentium" w:hAnsi="Gentium"/>
                <w:sz w:val="20"/>
                <w:szCs w:val="20"/>
              </w:rPr>
              <w:t>5</w:t>
            </w:r>
          </w:p>
        </w:tc>
        <w:tc>
          <w:tcPr>
            <w:tcW w:w="1295" w:type="dxa"/>
            <w:vMerge/>
            <w:tcBorders>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B446D3" w:rsidRPr="00AA1EFD" w:rsidRDefault="00B446D3" w:rsidP="00B1199D">
            <w:pPr>
              <w:bidi w:val="0"/>
              <w:jc w:val="center"/>
              <w:rPr>
                <w:rFonts w:ascii="Gentium" w:hAnsi="Gentium"/>
                <w:sz w:val="20"/>
                <w:szCs w:val="20"/>
              </w:rPr>
            </w:pPr>
          </w:p>
        </w:tc>
        <w:tc>
          <w:tcPr>
            <w:tcW w:w="1295" w:type="dxa"/>
            <w:vMerge/>
            <w:tcBorders>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B446D3" w:rsidRPr="00372139" w:rsidRDefault="00B446D3" w:rsidP="00B1199D">
            <w:pPr>
              <w:bidi w:val="0"/>
              <w:jc w:val="center"/>
              <w:rPr>
                <w:rFonts w:ascii="Gentium" w:hAnsi="Gentium"/>
                <w:sz w:val="20"/>
                <w:szCs w:val="20"/>
              </w:rPr>
            </w:pP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B446D3" w:rsidRPr="002E18FE" w:rsidRDefault="00B446D3" w:rsidP="00B1199D">
            <w:pPr>
              <w:bidi w:val="0"/>
              <w:jc w:val="center"/>
              <w:rPr>
                <w:rFonts w:ascii="Gentium" w:hAnsi="Gentium"/>
                <w:sz w:val="20"/>
                <w:szCs w:val="20"/>
              </w:rPr>
            </w:pPr>
            <w:r>
              <w:rPr>
                <w:rFonts w:ascii="Gentium" w:hAnsi="Gentium"/>
                <w:sz w:val="20"/>
                <w:szCs w:val="20"/>
              </w:rPr>
              <w:t>-or</w:t>
            </w:r>
          </w:p>
        </w:tc>
      </w:tr>
      <w:tr w:rsidR="00B446D3" w:rsidRPr="002E18FE" w:rsidTr="00B1199D">
        <w:tc>
          <w:tcPr>
            <w:tcW w:w="534" w:type="dxa"/>
            <w:vMerge/>
            <w:tcBorders>
              <w:bottom w:val="single" w:sz="4" w:space="0" w:color="0070C0"/>
            </w:tcBorders>
            <w:shd w:val="clear" w:color="auto" w:fill="FFFFFF" w:themeFill="background1"/>
            <w:vAlign w:val="center"/>
          </w:tcPr>
          <w:p w:rsidR="00B446D3" w:rsidRPr="00F57ADA" w:rsidRDefault="00B446D3" w:rsidP="00B1199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446D3" w:rsidRPr="00F5582F" w:rsidRDefault="00B446D3"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B446D3" w:rsidRPr="009328F3" w:rsidRDefault="00B446D3" w:rsidP="00B1199D">
            <w:pPr>
              <w:bidi w:val="0"/>
              <w:jc w:val="center"/>
              <w:rPr>
                <w:rFonts w:ascii="Gentium" w:hAnsi="Gentium"/>
                <w:sz w:val="20"/>
                <w:szCs w:val="20"/>
              </w:rPr>
            </w:pPr>
            <w:r w:rsidRPr="009328F3">
              <w:rPr>
                <w:rFonts w:ascii="Gentium" w:hAnsi="Gentium"/>
                <w:sz w:val="20"/>
                <w:szCs w:val="20"/>
              </w:rPr>
              <w:t>-jen</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B446D3" w:rsidRPr="00EC6507" w:rsidRDefault="00B446D3" w:rsidP="00B1199D">
            <w:pPr>
              <w:bidi w:val="0"/>
              <w:jc w:val="center"/>
              <w:rPr>
                <w:rFonts w:ascii="Gentium" w:hAnsi="Gentium"/>
                <w:sz w:val="20"/>
                <w:szCs w:val="20"/>
              </w:rPr>
            </w:pPr>
            <w:r>
              <w:rPr>
                <w:rFonts w:ascii="Gentium" w:hAnsi="Gentium"/>
                <w:sz w:val="20"/>
                <w:szCs w:val="20"/>
              </w:rPr>
              <w:t>-jen</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B446D3" w:rsidRPr="009328F3" w:rsidRDefault="00B446D3" w:rsidP="00B1199D">
            <w:pPr>
              <w:bidi w:val="0"/>
              <w:jc w:val="center"/>
              <w:rPr>
                <w:rFonts w:ascii="Gentium" w:hAnsi="Gentium"/>
                <w:sz w:val="20"/>
                <w:szCs w:val="20"/>
              </w:rPr>
            </w:pPr>
            <w:r w:rsidRPr="009328F3">
              <w:rPr>
                <w:rFonts w:ascii="Gentium" w:hAnsi="Gentium"/>
                <w:sz w:val="20"/>
                <w:szCs w:val="20"/>
              </w:rPr>
              <w:t>-jen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B446D3" w:rsidRPr="00801AF8" w:rsidRDefault="00B446D3" w:rsidP="00B1199D">
            <w:pPr>
              <w:bidi w:val="0"/>
              <w:jc w:val="center"/>
              <w:rPr>
                <w:rFonts w:ascii="Gentium" w:hAnsi="Gentium"/>
                <w:sz w:val="20"/>
                <w:szCs w:val="20"/>
              </w:rPr>
            </w:pPr>
            <w:r>
              <w:rPr>
                <w:rFonts w:ascii="Gentium" w:hAnsi="Gentium"/>
                <w:sz w:val="20"/>
                <w:szCs w:val="20"/>
              </w:rPr>
              <w:t>-jen</w:t>
            </w:r>
            <w:r w:rsidR="00BE5878">
              <w:rPr>
                <w:rFonts w:ascii="Gentium" w:hAnsi="Gentium"/>
                <w:sz w:val="20"/>
                <w:szCs w:val="20"/>
              </w:rPr>
              <w:t xml:space="preserve"> </w:t>
            </w:r>
            <w:r w:rsidR="00BE5878">
              <w:rPr>
                <w:rStyle w:val="EndnoteReference"/>
                <w:rFonts w:ascii="Gentium" w:hAnsi="Gentium"/>
                <w:sz w:val="20"/>
                <w:szCs w:val="20"/>
              </w:rPr>
              <w:t>5</w:t>
            </w:r>
          </w:p>
        </w:tc>
        <w:tc>
          <w:tcPr>
            <w:tcW w:w="1295" w:type="dxa"/>
            <w:vMerge/>
            <w:tcBorders>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B446D3" w:rsidRPr="00AA1EFD" w:rsidRDefault="00B446D3" w:rsidP="00B1199D">
            <w:pPr>
              <w:bidi w:val="0"/>
              <w:jc w:val="center"/>
              <w:rPr>
                <w:rFonts w:ascii="Gentium" w:hAnsi="Gentium"/>
                <w:sz w:val="20"/>
                <w:szCs w:val="20"/>
              </w:rPr>
            </w:pPr>
          </w:p>
        </w:tc>
        <w:tc>
          <w:tcPr>
            <w:tcW w:w="1295" w:type="dxa"/>
            <w:vMerge/>
            <w:tcBorders>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B446D3" w:rsidRPr="00372139" w:rsidRDefault="00B446D3" w:rsidP="00B1199D">
            <w:pPr>
              <w:bidi w:val="0"/>
              <w:jc w:val="center"/>
              <w:rPr>
                <w:rFonts w:ascii="Gentium" w:hAnsi="Gentium"/>
                <w:sz w:val="20"/>
                <w:szCs w:val="20"/>
              </w:rPr>
            </w:pP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B446D3" w:rsidRPr="002E18FE" w:rsidRDefault="00B446D3" w:rsidP="00B1199D">
            <w:pPr>
              <w:bidi w:val="0"/>
              <w:jc w:val="center"/>
              <w:rPr>
                <w:rFonts w:ascii="Gentium" w:hAnsi="Gentium"/>
                <w:sz w:val="20"/>
                <w:szCs w:val="20"/>
              </w:rPr>
            </w:pPr>
            <w:r>
              <w:rPr>
                <w:rFonts w:ascii="Gentium" w:hAnsi="Gentium"/>
                <w:sz w:val="20"/>
                <w:szCs w:val="20"/>
              </w:rPr>
              <w:t>-jen</w:t>
            </w:r>
          </w:p>
        </w:tc>
      </w:tr>
      <w:tr w:rsidR="00B446D3" w:rsidTr="002F5B46">
        <w:tc>
          <w:tcPr>
            <w:tcW w:w="534" w:type="dxa"/>
            <w:vMerge/>
            <w:tcBorders>
              <w:bottom w:val="single" w:sz="4" w:space="0" w:color="808080" w:themeColor="background1" w:themeShade="80"/>
            </w:tcBorders>
            <w:shd w:val="clear" w:color="auto" w:fill="FFFFFF" w:themeFill="background1"/>
            <w:vAlign w:val="center"/>
          </w:tcPr>
          <w:p w:rsidR="00B446D3" w:rsidRPr="00F57ADA" w:rsidRDefault="00B446D3" w:rsidP="00B1199D">
            <w:pPr>
              <w:bidi w:val="0"/>
              <w:jc w:val="center"/>
              <w:rPr>
                <w:rFonts w:ascii="Gentium" w:hAnsi="Gentium"/>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B446D3" w:rsidRPr="000D3354" w:rsidRDefault="00B446D3" w:rsidP="00B1199D">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31849B" w:themeColor="accent5" w:themeShade="BF"/>
              <w:right w:val="single" w:sz="18" w:space="0" w:color="FFFFFF" w:themeColor="background1"/>
            </w:tcBorders>
            <w:shd w:val="clear" w:color="auto" w:fill="B6DDE8" w:themeFill="accent5" w:themeFillTint="66"/>
            <w:vAlign w:val="center"/>
          </w:tcPr>
          <w:p w:rsidR="00B446D3" w:rsidRPr="009328F3" w:rsidRDefault="00B446D3" w:rsidP="001B1EFD">
            <w:pPr>
              <w:bidi w:val="0"/>
              <w:jc w:val="center"/>
              <w:rPr>
                <w:rFonts w:ascii="Gentium" w:hAnsi="Gentium"/>
                <w:sz w:val="20"/>
                <w:szCs w:val="20"/>
              </w:rPr>
            </w:pPr>
            <w:r w:rsidRPr="009328F3">
              <w:rPr>
                <w:rFonts w:ascii="Gentium" w:hAnsi="Gentium"/>
                <w:sz w:val="20"/>
                <w:szCs w:val="20"/>
              </w:rPr>
              <w:t>-íːme</w:t>
            </w:r>
          </w:p>
        </w:tc>
        <w:tc>
          <w:tcPr>
            <w:tcW w:w="1295" w:type="dxa"/>
            <w:tcBorders>
              <w:left w:val="single" w:sz="4" w:space="0" w:color="FFFFFF" w:themeColor="background1"/>
              <w:bottom w:val="single" w:sz="4" w:space="0" w:color="948A54" w:themeColor="background2" w:themeShade="80"/>
              <w:right w:val="single" w:sz="4" w:space="0" w:color="FFFFFF" w:themeColor="background1"/>
            </w:tcBorders>
            <w:shd w:val="clear" w:color="auto" w:fill="EEECE1" w:themeFill="background2"/>
            <w:vAlign w:val="center"/>
          </w:tcPr>
          <w:p w:rsidR="00B446D3" w:rsidRPr="00637686" w:rsidRDefault="008B189C" w:rsidP="001B1EFD">
            <w:pPr>
              <w:bidi w:val="0"/>
              <w:jc w:val="center"/>
              <w:rPr>
                <w:rFonts w:ascii="Gentium" w:hAnsi="Gentium"/>
                <w:sz w:val="20"/>
                <w:szCs w:val="20"/>
              </w:rPr>
            </w:pPr>
            <w:r>
              <w:rPr>
                <w:rFonts w:ascii="Gentium" w:hAnsi="Gentium"/>
                <w:sz w:val="20"/>
                <w:szCs w:val="20"/>
              </w:rPr>
              <w:t>-ime</w:t>
            </w:r>
          </w:p>
        </w:tc>
        <w:tc>
          <w:tcPr>
            <w:tcW w:w="6475" w:type="dxa"/>
            <w:gridSpan w:val="5"/>
            <w:tcBorders>
              <w:left w:val="single" w:sz="4" w:space="0" w:color="FFFFFF" w:themeColor="background1"/>
              <w:bottom w:val="single" w:sz="4" w:space="0" w:color="A6A6A6" w:themeColor="background1" w:themeShade="A6"/>
            </w:tcBorders>
            <w:shd w:val="thinDiagStripe" w:color="FFFFFF" w:themeColor="background1" w:fill="F2F2F2" w:themeFill="background1" w:themeFillShade="F2"/>
            <w:vAlign w:val="center"/>
          </w:tcPr>
          <w:p w:rsidR="00B446D3" w:rsidRDefault="00B446D3" w:rsidP="001B1EFD">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became Instrumental Plurals</w:t>
            </w:r>
            <w:r w:rsidRPr="002B3015">
              <w:rPr>
                <w:rFonts w:ascii="Noticia Text" w:hAnsi="Noticia Text"/>
                <w:i/>
                <w:iCs/>
                <w:color w:val="7F7F7F" w:themeColor="text1" w:themeTint="80"/>
                <w:sz w:val="18"/>
                <w:szCs w:val="18"/>
              </w:rPr>
              <w:t xml:space="preserve"> —</w:t>
            </w:r>
          </w:p>
        </w:tc>
      </w:tr>
    </w:tbl>
    <w:p w:rsidR="00653B61" w:rsidRDefault="00653B61" w:rsidP="00394B62">
      <w:pPr>
        <w:shd w:val="clear" w:color="auto" w:fill="FFFFFF" w:themeFill="background1"/>
        <w:bidi w:val="0"/>
        <w:spacing w:before="300" w:after="180"/>
        <w:rPr>
          <w:rFonts w:ascii="Noticia Text" w:hAnsi="Noticia Text"/>
          <w:b/>
          <w:bCs/>
          <w:sz w:val="20"/>
          <w:szCs w:val="20"/>
        </w:rPr>
      </w:pPr>
      <w:r>
        <w:rPr>
          <w:rFonts w:ascii="Noticia Text" w:hAnsi="Noticia Text"/>
          <w:b/>
          <w:bCs/>
          <w:sz w:val="20"/>
          <w:szCs w:val="20"/>
        </w:rPr>
        <w:t>Consonant Declension adjectives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295"/>
        <w:gridCol w:w="1295"/>
        <w:gridCol w:w="1295"/>
        <w:gridCol w:w="1295"/>
        <w:gridCol w:w="1295"/>
        <w:gridCol w:w="1295"/>
        <w:gridCol w:w="1295"/>
      </w:tblGrid>
      <w:tr w:rsidR="00653B61" w:rsidRPr="00837483" w:rsidTr="00B1199D">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653B61" w:rsidRPr="00837483" w:rsidRDefault="00653B61" w:rsidP="00B1199D">
            <w:pPr>
              <w:bidi w:val="0"/>
              <w:spacing w:after="40"/>
              <w:jc w:val="center"/>
              <w:rPr>
                <w:rFonts w:ascii="Noticia Text" w:hAnsi="Noticia Text"/>
                <w:sz w:val="20"/>
                <w:szCs w:val="20"/>
              </w:rPr>
            </w:pPr>
            <w:r>
              <w:rPr>
                <w:rFonts w:ascii="Noticia Text" w:hAnsi="Noticia Text"/>
                <w:b/>
                <w:bCs/>
                <w:color w:val="0070C0"/>
                <w:sz w:val="20"/>
                <w:szCs w:val="20"/>
              </w:rPr>
              <w:t>Case</w:t>
            </w:r>
          </w:p>
        </w:tc>
        <w:tc>
          <w:tcPr>
            <w:tcW w:w="1295" w:type="dxa"/>
            <w:tcBorders>
              <w:right w:val="single" w:sz="18" w:space="0" w:color="FFFFFF" w:themeColor="background1"/>
            </w:tcBorders>
            <w:shd w:val="clear" w:color="auto" w:fill="4BACC6" w:themeFill="accent5"/>
            <w:vAlign w:val="center"/>
          </w:tcPr>
          <w:p w:rsidR="00653B61" w:rsidRPr="00837483" w:rsidRDefault="00653B61" w:rsidP="00B1199D">
            <w:pPr>
              <w:bidi w:val="0"/>
              <w:spacing w:after="40"/>
              <w:jc w:val="center"/>
              <w:rPr>
                <w:rFonts w:ascii="Noticia Text" w:hAnsi="Noticia Text"/>
                <w:sz w:val="20"/>
                <w:szCs w:val="20"/>
              </w:rPr>
            </w:pPr>
            <w:r>
              <w:rPr>
                <w:rFonts w:ascii="Noticia Text" w:hAnsi="Noticia Text"/>
                <w:sz w:val="20"/>
                <w:szCs w:val="20"/>
              </w:rPr>
              <w:t>Com. Cont'l</w:t>
            </w:r>
          </w:p>
        </w:tc>
        <w:tc>
          <w:tcPr>
            <w:tcW w:w="1295" w:type="dxa"/>
            <w:tcBorders>
              <w:left w:val="single" w:sz="4" w:space="0" w:color="FFFFFF" w:themeColor="background1"/>
              <w:right w:val="single" w:sz="4" w:space="0" w:color="FFFFFF" w:themeColor="background1"/>
            </w:tcBorders>
            <w:shd w:val="clear" w:color="auto" w:fill="C4BC96" w:themeFill="background2" w:themeFillShade="BF"/>
            <w:tcMar>
              <w:top w:w="0" w:type="dxa"/>
              <w:bottom w:w="0" w:type="dxa"/>
            </w:tcMar>
            <w:vAlign w:val="center"/>
          </w:tcPr>
          <w:p w:rsidR="00653B61" w:rsidRPr="00837483" w:rsidRDefault="00653B61" w:rsidP="00B1199D">
            <w:pPr>
              <w:bidi w:val="0"/>
              <w:spacing w:after="40"/>
              <w:jc w:val="center"/>
              <w:rPr>
                <w:rFonts w:ascii="Noticia Text" w:hAnsi="Noticia Text"/>
                <w:sz w:val="20"/>
                <w:szCs w:val="20"/>
              </w:rPr>
            </w:pPr>
            <w:r>
              <w:rPr>
                <w:rFonts w:ascii="Noticia Text" w:hAnsi="Noticia Text"/>
                <w:sz w:val="20"/>
                <w:szCs w:val="20"/>
              </w:rPr>
              <w:t>Ánderan</w:t>
            </w:r>
          </w:p>
        </w:tc>
        <w:tc>
          <w:tcPr>
            <w:tcW w:w="1295" w:type="dxa"/>
            <w:tcBorders>
              <w:left w:val="single" w:sz="4" w:space="0" w:color="FFFFFF" w:themeColor="background1"/>
              <w:right w:val="single" w:sz="4" w:space="0" w:color="FFFFFF" w:themeColor="background1"/>
            </w:tcBorders>
            <w:shd w:val="clear" w:color="auto" w:fill="92CDDC" w:themeFill="accent5" w:themeFillTint="99"/>
            <w:tcMar>
              <w:top w:w="0" w:type="dxa"/>
              <w:bottom w:w="0" w:type="dxa"/>
            </w:tcMar>
            <w:vAlign w:val="center"/>
          </w:tcPr>
          <w:p w:rsidR="00653B61" w:rsidRPr="00837483" w:rsidRDefault="00653B61" w:rsidP="00B1199D">
            <w:pPr>
              <w:bidi w:val="0"/>
              <w:spacing w:after="40"/>
              <w:jc w:val="center"/>
              <w:rPr>
                <w:rFonts w:ascii="Noticia Text" w:hAnsi="Noticia Text"/>
                <w:sz w:val="20"/>
                <w:szCs w:val="20"/>
              </w:rPr>
            </w:pPr>
            <w:r>
              <w:rPr>
                <w:rFonts w:ascii="Noticia Text" w:hAnsi="Noticia Text"/>
                <w:sz w:val="20"/>
                <w:szCs w:val="20"/>
              </w:rPr>
              <w:t>Áltheran</w:t>
            </w:r>
          </w:p>
        </w:tc>
        <w:tc>
          <w:tcPr>
            <w:tcW w:w="1295" w:type="dxa"/>
            <w:tcBorders>
              <w:left w:val="single" w:sz="4" w:space="0" w:color="FFFFFF" w:themeColor="background1"/>
              <w:right w:val="single" w:sz="4" w:space="0" w:color="FFFFFF" w:themeColor="background1"/>
            </w:tcBorders>
            <w:shd w:val="clear" w:color="auto" w:fill="8DB3E2" w:themeFill="text2" w:themeFillTint="66"/>
          </w:tcPr>
          <w:p w:rsidR="00653B61" w:rsidRDefault="00653B61" w:rsidP="00B1199D">
            <w:pPr>
              <w:bidi w:val="0"/>
              <w:spacing w:after="40"/>
              <w:jc w:val="center"/>
              <w:rPr>
                <w:rFonts w:ascii="Noticia Text" w:hAnsi="Noticia Text"/>
                <w:sz w:val="20"/>
                <w:szCs w:val="20"/>
              </w:rPr>
            </w:pPr>
            <w:r>
              <w:rPr>
                <w:rFonts w:ascii="Noticia Text" w:hAnsi="Noticia Text"/>
                <w:sz w:val="20"/>
                <w:szCs w:val="20"/>
              </w:rPr>
              <w:t>Séracal</w:t>
            </w:r>
          </w:p>
        </w:tc>
        <w:tc>
          <w:tcPr>
            <w:tcW w:w="1295" w:type="dxa"/>
            <w:tcBorders>
              <w:left w:val="single" w:sz="4" w:space="0" w:color="FFFFFF" w:themeColor="background1"/>
              <w:right w:val="single" w:sz="4" w:space="0" w:color="FFFFFF" w:themeColor="background1"/>
            </w:tcBorders>
            <w:shd w:val="clear" w:color="auto" w:fill="9E87B9"/>
            <w:tcMar>
              <w:top w:w="0" w:type="dxa"/>
              <w:bottom w:w="0" w:type="dxa"/>
            </w:tcMar>
            <w:vAlign w:val="center"/>
          </w:tcPr>
          <w:p w:rsidR="00653B61" w:rsidRPr="00837483" w:rsidRDefault="00653B61" w:rsidP="00B1199D">
            <w:pPr>
              <w:bidi w:val="0"/>
              <w:spacing w:after="40"/>
              <w:jc w:val="center"/>
              <w:rPr>
                <w:rFonts w:ascii="Noticia Text" w:hAnsi="Noticia Text"/>
                <w:sz w:val="20"/>
                <w:szCs w:val="20"/>
              </w:rPr>
            </w:pPr>
            <w:r>
              <w:rPr>
                <w:rFonts w:ascii="Noticia Text" w:hAnsi="Noticia Text"/>
                <w:sz w:val="20"/>
                <w:szCs w:val="20"/>
              </w:rPr>
              <w:t>Mágeran</w:t>
            </w:r>
          </w:p>
        </w:tc>
        <w:tc>
          <w:tcPr>
            <w:tcW w:w="1295" w:type="dxa"/>
            <w:tcBorders>
              <w:left w:val="single" w:sz="4" w:space="0" w:color="FFFFFF" w:themeColor="background1"/>
              <w:right w:val="single" w:sz="4" w:space="0" w:color="FFFFFF" w:themeColor="background1"/>
            </w:tcBorders>
            <w:shd w:val="clear" w:color="auto" w:fill="F79646"/>
            <w:tcMar>
              <w:top w:w="0" w:type="dxa"/>
              <w:bottom w:w="0" w:type="dxa"/>
            </w:tcMar>
            <w:vAlign w:val="center"/>
          </w:tcPr>
          <w:p w:rsidR="00653B61" w:rsidRPr="00837483" w:rsidRDefault="00653B61" w:rsidP="00B1199D">
            <w:pPr>
              <w:bidi w:val="0"/>
              <w:spacing w:after="40"/>
              <w:jc w:val="center"/>
              <w:rPr>
                <w:rFonts w:ascii="Noticia Text" w:hAnsi="Noticia Text"/>
                <w:sz w:val="20"/>
                <w:szCs w:val="20"/>
              </w:rPr>
            </w:pPr>
            <w:r>
              <w:rPr>
                <w:rFonts w:ascii="Noticia Text" w:hAnsi="Noticia Text"/>
                <w:sz w:val="20"/>
                <w:szCs w:val="20"/>
              </w:rPr>
              <w:t>C. Pálm.</w:t>
            </w:r>
          </w:p>
        </w:tc>
        <w:tc>
          <w:tcPr>
            <w:tcW w:w="1295" w:type="dxa"/>
            <w:tcBorders>
              <w:left w:val="single" w:sz="4" w:space="0" w:color="FFFFFF" w:themeColor="background1"/>
            </w:tcBorders>
            <w:shd w:val="clear" w:color="auto" w:fill="BFBFBF" w:themeFill="background1" w:themeFillShade="BF"/>
            <w:vAlign w:val="center"/>
          </w:tcPr>
          <w:p w:rsidR="00653B61" w:rsidRPr="00837483" w:rsidRDefault="00653B61" w:rsidP="00B1199D">
            <w:pPr>
              <w:bidi w:val="0"/>
              <w:spacing w:after="40"/>
              <w:jc w:val="center"/>
              <w:rPr>
                <w:rFonts w:ascii="Noticia Text" w:hAnsi="Noticia Text"/>
                <w:sz w:val="20"/>
                <w:szCs w:val="20"/>
              </w:rPr>
            </w:pPr>
            <w:r>
              <w:rPr>
                <w:rFonts w:ascii="Noticia Text" w:hAnsi="Noticia Text"/>
                <w:sz w:val="20"/>
                <w:szCs w:val="20"/>
              </w:rPr>
              <w:t>C. Érdahal</w:t>
            </w:r>
          </w:p>
        </w:tc>
      </w:tr>
      <w:tr w:rsidR="00394B62" w:rsidRPr="002E18FE" w:rsidTr="00B1199D">
        <w:tc>
          <w:tcPr>
            <w:tcW w:w="534" w:type="dxa"/>
            <w:vMerge w:val="restart"/>
            <w:tcBorders>
              <w:top w:val="single" w:sz="4" w:space="0" w:color="0070C0"/>
            </w:tcBorders>
            <w:shd w:val="clear" w:color="auto" w:fill="FFFFFF" w:themeFill="background1"/>
            <w:textDirection w:val="btLr"/>
            <w:vAlign w:val="center"/>
          </w:tcPr>
          <w:p w:rsidR="00394B62" w:rsidRPr="0052029F" w:rsidRDefault="00394B62" w:rsidP="00B1199D">
            <w:pPr>
              <w:bidi w:val="0"/>
              <w:ind w:left="113" w:right="113"/>
              <w:jc w:val="center"/>
              <w:rPr>
                <w:rFonts w:ascii="Gentium" w:hAnsi="Gentium"/>
                <w:spacing w:val="30"/>
                <w:sz w:val="20"/>
                <w:szCs w:val="20"/>
              </w:rPr>
            </w:pPr>
            <w:r w:rsidRPr="0052029F">
              <w:rPr>
                <w:rFonts w:ascii="Noticia Text" w:hAnsi="Noticia Text"/>
                <w:smallCaps/>
                <w:color w:val="0070C0"/>
                <w:spacing w:val="30"/>
                <w:sz w:val="20"/>
                <w:szCs w:val="20"/>
              </w:rPr>
              <w:t>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394B62" w:rsidRPr="00F5582F" w:rsidRDefault="00394B62"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394B62" w:rsidRPr="00F23207" w:rsidRDefault="00394B62" w:rsidP="00B1199D">
            <w:pPr>
              <w:bidi w:val="0"/>
              <w:jc w:val="center"/>
              <w:rPr>
                <w:rFonts w:ascii="Gentium" w:hAnsi="Gentium"/>
                <w:sz w:val="20"/>
                <w:szCs w:val="20"/>
              </w:rPr>
            </w:pPr>
            <w:r w:rsidRPr="00F23207">
              <w:rPr>
                <w:rFonts w:ascii="Gentium" w:hAnsi="Gentium"/>
                <w:sz w:val="20"/>
                <w:szCs w:val="20"/>
              </w:rPr>
              <w:t>-</w:t>
            </w:r>
            <w:r w:rsidRPr="00F23207">
              <w:rPr>
                <w:rFonts w:ascii="Gentium" w:hAnsi="Gentium"/>
                <w:color w:val="31849B" w:themeColor="accent5" w:themeShade="BF"/>
                <w:sz w:val="20"/>
                <w:szCs w:val="20"/>
              </w:rPr>
              <w:t>Ø</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394B62" w:rsidRPr="00637686" w:rsidRDefault="00394B62" w:rsidP="00B1199D">
            <w:pPr>
              <w:bidi w:val="0"/>
              <w:jc w:val="center"/>
              <w:rPr>
                <w:rFonts w:ascii="Gentium" w:hAnsi="Gentium"/>
                <w:sz w:val="20"/>
                <w:szCs w:val="20"/>
              </w:rPr>
            </w:pPr>
            <w:r w:rsidRPr="00B55DB8">
              <w:rPr>
                <w:rFonts w:ascii="Gentium" w:hAnsi="Gentium" w:cs="Guttman-Soncino"/>
                <w:sz w:val="20"/>
                <w:szCs w:val="20"/>
              </w:rPr>
              <w:t>-</w:t>
            </w:r>
            <w:r w:rsidRPr="00637686">
              <w:rPr>
                <w:rFonts w:ascii="Gentium" w:hAnsi="Gentium" w:cs="Guttman-Soncino"/>
                <w:color w:val="948A54" w:themeColor="background2" w:themeShade="80"/>
                <w:sz w:val="20"/>
                <w:szCs w:val="20"/>
              </w:rPr>
              <w:t>Ø</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394B62" w:rsidRPr="00F23207" w:rsidRDefault="00394B62" w:rsidP="00B1199D">
            <w:pPr>
              <w:bidi w:val="0"/>
              <w:jc w:val="center"/>
              <w:rPr>
                <w:rFonts w:ascii="Gentium" w:hAnsi="Gentium"/>
                <w:sz w:val="20"/>
                <w:szCs w:val="20"/>
              </w:rPr>
            </w:pPr>
            <w:r w:rsidRPr="00F23207">
              <w:rPr>
                <w:rFonts w:ascii="Gentium" w:hAnsi="Gentium"/>
                <w:sz w:val="20"/>
                <w:szCs w:val="20"/>
              </w:rPr>
              <w:t>-s,  -</w:t>
            </w:r>
            <w:r w:rsidRPr="00F23207">
              <w:rPr>
                <w:rFonts w:ascii="Gentium" w:hAnsi="Gentium"/>
                <w:color w:val="31849B" w:themeColor="accent5" w:themeShade="BF"/>
                <w:sz w:val="20"/>
                <w:szCs w:val="20"/>
              </w:rPr>
              <w:t>Ø</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394B62" w:rsidRPr="00801AF8" w:rsidRDefault="00394B62" w:rsidP="00B1199D">
            <w:pPr>
              <w:bidi w:val="0"/>
              <w:jc w:val="center"/>
              <w:rPr>
                <w:rFonts w:ascii="Gentium" w:hAnsi="Gentium"/>
                <w:sz w:val="20"/>
                <w:szCs w:val="20"/>
              </w:rPr>
            </w:pPr>
            <w:r>
              <w:rPr>
                <w:rFonts w:ascii="Gentium" w:hAnsi="Gentium"/>
                <w:sz w:val="20"/>
                <w:szCs w:val="20"/>
              </w:rPr>
              <w:t>-</w:t>
            </w:r>
            <w:r w:rsidRPr="00B63BE5">
              <w:rPr>
                <w:rFonts w:ascii="Gentium" w:hAnsi="Gentium"/>
                <w:color w:val="4F81BD" w:themeColor="accent1"/>
                <w:sz w:val="20"/>
                <w:szCs w:val="20"/>
              </w:rPr>
              <w:t>Ø</w:t>
            </w:r>
            <w:r>
              <w:rPr>
                <w:rFonts w:ascii="Gentium" w:hAnsi="Gentium"/>
                <w:sz w:val="20"/>
                <w:szCs w:val="20"/>
              </w:rPr>
              <w:t xml:space="preserve"> </w:t>
            </w:r>
            <w:r>
              <w:rPr>
                <w:rStyle w:val="EndnoteReference"/>
                <w:rFonts w:ascii="Gentium" w:hAnsi="Gentium"/>
                <w:sz w:val="20"/>
                <w:szCs w:val="20"/>
              </w:rPr>
              <w:endnoteReference w:id="81"/>
            </w:r>
            <w:r>
              <w:rPr>
                <w:rFonts w:ascii="Gentium" w:hAnsi="Gentium"/>
                <w:sz w:val="20"/>
                <w:szCs w:val="20"/>
              </w:rPr>
              <w:t>,  -e</w:t>
            </w:r>
          </w:p>
        </w:tc>
        <w:tc>
          <w:tcPr>
            <w:tcW w:w="1295"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394B62" w:rsidRPr="00AA1EFD" w:rsidRDefault="00394B62" w:rsidP="00394B62">
            <w:pPr>
              <w:bidi w:val="0"/>
              <w:jc w:val="center"/>
              <w:rPr>
                <w:rFonts w:ascii="Gentium" w:hAnsi="Gentium"/>
                <w:sz w:val="20"/>
                <w:szCs w:val="20"/>
              </w:rPr>
            </w:pPr>
            <w:r>
              <w:rPr>
                <w:rFonts w:ascii="Gentium" w:hAnsi="Gentium"/>
                <w:sz w:val="20"/>
                <w:szCs w:val="20"/>
              </w:rPr>
              <w:t>-s,  -</w:t>
            </w:r>
            <w:r w:rsidRPr="00DC0F84">
              <w:rPr>
                <w:rFonts w:ascii="Gentium" w:hAnsi="Gentium"/>
                <w:color w:val="8064A2" w:themeColor="accent4"/>
                <w:sz w:val="20"/>
                <w:szCs w:val="20"/>
              </w:rPr>
              <w:t>Ø</w:t>
            </w:r>
          </w:p>
        </w:tc>
        <w:tc>
          <w:tcPr>
            <w:tcW w:w="1295"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394B62" w:rsidRPr="00EC6507" w:rsidRDefault="00394B62" w:rsidP="00B1199D">
            <w:pPr>
              <w:bidi w:val="0"/>
              <w:jc w:val="center"/>
              <w:rPr>
                <w:rFonts w:ascii="Gentium" w:hAnsi="Gentium"/>
                <w:sz w:val="20"/>
                <w:szCs w:val="20"/>
              </w:rPr>
            </w:pPr>
            <w:r>
              <w:rPr>
                <w:rFonts w:ascii="Gentium" w:hAnsi="Gentium"/>
                <w:sz w:val="20"/>
                <w:szCs w:val="20"/>
              </w:rPr>
              <w:t>-</w:t>
            </w:r>
            <w:r w:rsidRPr="00FF6C16">
              <w:rPr>
                <w:rFonts w:ascii="Gentium" w:hAnsi="Gentium"/>
                <w:color w:val="E36C0A" w:themeColor="accent6" w:themeShade="BF"/>
                <w:sz w:val="20"/>
                <w:szCs w:val="20"/>
              </w:rPr>
              <w:t>Ø</w:t>
            </w: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394B62" w:rsidRPr="002E18FE" w:rsidRDefault="00394B62" w:rsidP="00B1199D">
            <w:pPr>
              <w:bidi w:val="0"/>
              <w:jc w:val="center"/>
              <w:rPr>
                <w:rFonts w:ascii="Gentium" w:hAnsi="Gentium"/>
                <w:sz w:val="20"/>
                <w:szCs w:val="20"/>
              </w:rPr>
            </w:pPr>
            <w:r>
              <w:rPr>
                <w:rFonts w:ascii="Gentium" w:hAnsi="Gentium"/>
                <w:sz w:val="20"/>
                <w:szCs w:val="20"/>
              </w:rPr>
              <w:t>-s,  -</w:t>
            </w:r>
            <w:r w:rsidRPr="004B4845">
              <w:rPr>
                <w:rFonts w:ascii="Gentium" w:hAnsi="Gentium"/>
                <w:color w:val="808080" w:themeColor="background1" w:themeShade="80"/>
                <w:sz w:val="20"/>
                <w:szCs w:val="20"/>
              </w:rPr>
              <w:t>Ø</w:t>
            </w:r>
          </w:p>
        </w:tc>
      </w:tr>
      <w:tr w:rsidR="00CD1C2A" w:rsidRPr="00F57ADA" w:rsidTr="00B1199D">
        <w:tc>
          <w:tcPr>
            <w:tcW w:w="534" w:type="dxa"/>
            <w:vMerge/>
            <w:shd w:val="clear" w:color="auto" w:fill="FFFFFF" w:themeFill="background1"/>
            <w:vAlign w:val="center"/>
          </w:tcPr>
          <w:p w:rsidR="00CD1C2A" w:rsidRPr="0052029F" w:rsidRDefault="00CD1C2A"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CD1C2A" w:rsidRPr="00F5582F" w:rsidRDefault="00CD1C2A"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CD1C2A" w:rsidRPr="008A72BB" w:rsidRDefault="00CD1C2A" w:rsidP="00B1199D">
            <w:pPr>
              <w:bidi w:val="0"/>
              <w:jc w:val="center"/>
              <w:rPr>
                <w:rFonts w:ascii="Gentium" w:hAnsi="Gentium"/>
                <w:sz w:val="20"/>
                <w:szCs w:val="20"/>
              </w:rPr>
            </w:pPr>
            <w:r w:rsidRPr="008A72BB">
              <w:rPr>
                <w:rFonts w:ascii="Gentium" w:hAnsi="Gentium"/>
                <w:sz w:val="20"/>
                <w:szCs w:val="20"/>
              </w:rPr>
              <w:t>-ə</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CD1C2A" w:rsidRPr="00637686" w:rsidRDefault="00CD1C2A" w:rsidP="00B1199D">
            <w:pPr>
              <w:bidi w:val="0"/>
              <w:jc w:val="center"/>
              <w:rPr>
                <w:rFonts w:ascii="Gentium" w:hAnsi="Gentium"/>
                <w:sz w:val="20"/>
                <w:szCs w:val="20"/>
              </w:rPr>
            </w:pPr>
            <w:r>
              <w:rPr>
                <w:rFonts w:ascii="Gentium" w:hAnsi="Gentium"/>
                <w:sz w:val="20"/>
                <w:szCs w:val="20"/>
              </w:rPr>
              <w:t>-a</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CD1C2A" w:rsidRPr="00EC6507" w:rsidRDefault="00CD1C2A" w:rsidP="00B1199D">
            <w:pPr>
              <w:bidi w:val="0"/>
              <w:jc w:val="center"/>
              <w:rPr>
                <w:rFonts w:ascii="Gentium" w:hAnsi="Gentium"/>
                <w:sz w:val="20"/>
                <w:szCs w:val="20"/>
              </w:rPr>
            </w:pPr>
            <w:r>
              <w:rPr>
                <w:rFonts w:ascii="Gentium" w:hAnsi="Gentium"/>
                <w:sz w:val="20"/>
                <w:szCs w:val="20"/>
              </w:rPr>
              <w:t>-a</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CD1C2A" w:rsidRPr="00801AF8" w:rsidRDefault="00CD1C2A" w:rsidP="00B1199D">
            <w:pPr>
              <w:bidi w:val="0"/>
              <w:jc w:val="center"/>
              <w:rPr>
                <w:rFonts w:ascii="Gentium" w:hAnsi="Gentium"/>
                <w:sz w:val="20"/>
                <w:szCs w:val="20"/>
              </w:rPr>
            </w:pPr>
            <w:r>
              <w:rPr>
                <w:rFonts w:ascii="Gentium" w:hAnsi="Gentium"/>
                <w:sz w:val="20"/>
                <w:szCs w:val="20"/>
              </w:rPr>
              <w:t>-</w:t>
            </w:r>
            <w:r w:rsidRPr="00AC6837">
              <w:rPr>
                <w:rFonts w:ascii="Gentium" w:hAnsi="Gentium"/>
                <w:sz w:val="20"/>
                <w:szCs w:val="20"/>
              </w:rPr>
              <w:t>ɑ</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CD1C2A" w:rsidRPr="00AA1EFD" w:rsidRDefault="00CD1C2A" w:rsidP="00B1199D">
            <w:pPr>
              <w:bidi w:val="0"/>
              <w:jc w:val="center"/>
              <w:rPr>
                <w:rFonts w:ascii="Gentium" w:hAnsi="Gentium"/>
                <w:sz w:val="20"/>
                <w:szCs w:val="20"/>
              </w:rPr>
            </w:pPr>
            <w:r>
              <w:rPr>
                <w:rFonts w:ascii="Gentium" w:hAnsi="Gentium"/>
                <w:sz w:val="20"/>
                <w:szCs w:val="20"/>
              </w:rPr>
              <w:t>-e</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CD1C2A" w:rsidRPr="00EC6507" w:rsidRDefault="00CD1C2A" w:rsidP="00B1199D">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CD1C2A" w:rsidRPr="002E18FE" w:rsidRDefault="00CD1C2A" w:rsidP="00B1199D">
            <w:pPr>
              <w:bidi w:val="0"/>
              <w:jc w:val="center"/>
              <w:rPr>
                <w:rFonts w:ascii="Gentium" w:hAnsi="Gentium"/>
                <w:sz w:val="20"/>
                <w:szCs w:val="20"/>
              </w:rPr>
            </w:pPr>
            <w:r>
              <w:rPr>
                <w:rFonts w:ascii="Gentium" w:hAnsi="Gentium"/>
                <w:sz w:val="20"/>
                <w:szCs w:val="20"/>
              </w:rPr>
              <w:t>-a</w:t>
            </w:r>
          </w:p>
        </w:tc>
      </w:tr>
      <w:tr w:rsidR="00CD1C2A" w:rsidRPr="002E18FE" w:rsidTr="00B1199D">
        <w:tc>
          <w:tcPr>
            <w:tcW w:w="534" w:type="dxa"/>
            <w:vMerge/>
            <w:shd w:val="clear" w:color="auto" w:fill="FFFFFF" w:themeFill="background1"/>
            <w:vAlign w:val="center"/>
          </w:tcPr>
          <w:p w:rsidR="00CD1C2A" w:rsidRPr="0052029F" w:rsidRDefault="00CD1C2A"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CD1C2A" w:rsidRPr="00F5582F" w:rsidRDefault="00CD1C2A"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CD1C2A" w:rsidRPr="00EC6507" w:rsidRDefault="00CD1C2A" w:rsidP="00B1199D">
            <w:pPr>
              <w:bidi w:val="0"/>
              <w:jc w:val="center"/>
              <w:rPr>
                <w:rFonts w:ascii="Gentium" w:hAnsi="Gentium"/>
                <w:sz w:val="20"/>
                <w:szCs w:val="20"/>
              </w:rPr>
            </w:pPr>
            <w:r>
              <w:rPr>
                <w:rFonts w:ascii="Gentium" w:hAnsi="Gentium"/>
                <w:sz w:val="20"/>
                <w:szCs w:val="20"/>
              </w:rPr>
              <w:t>-es</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CD1C2A" w:rsidRPr="00637686" w:rsidRDefault="00CD1C2A" w:rsidP="00B1199D">
            <w:pPr>
              <w:bidi w:val="0"/>
              <w:jc w:val="center"/>
              <w:rPr>
                <w:rFonts w:ascii="Gentium" w:hAnsi="Gentium"/>
                <w:sz w:val="20"/>
                <w:szCs w:val="20"/>
              </w:rPr>
            </w:pPr>
            <w:r>
              <w:rPr>
                <w:rFonts w:ascii="Gentium" w:hAnsi="Gentium"/>
                <w:sz w:val="20"/>
                <w:szCs w:val="20"/>
              </w:rPr>
              <w:t>-ez</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CD1C2A" w:rsidRPr="00EC6507" w:rsidRDefault="00CD1C2A" w:rsidP="00B1199D">
            <w:pPr>
              <w:bidi w:val="0"/>
              <w:jc w:val="center"/>
              <w:rPr>
                <w:rFonts w:ascii="Gentium" w:hAnsi="Gentium"/>
                <w:sz w:val="20"/>
                <w:szCs w:val="20"/>
              </w:rPr>
            </w:pPr>
            <w:r>
              <w:rPr>
                <w:rFonts w:ascii="Gentium" w:hAnsi="Gentium"/>
                <w:sz w:val="20"/>
                <w:szCs w:val="20"/>
              </w:rPr>
              <w:t>-es</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CD1C2A" w:rsidRPr="00801AF8" w:rsidRDefault="00CD1C2A" w:rsidP="00B1199D">
            <w:pPr>
              <w:bidi w:val="0"/>
              <w:jc w:val="center"/>
              <w:rPr>
                <w:rFonts w:ascii="Gentium" w:hAnsi="Gentium"/>
                <w:sz w:val="20"/>
                <w:szCs w:val="20"/>
              </w:rPr>
            </w:pPr>
            <w:r>
              <w:rPr>
                <w:rFonts w:ascii="Gentium" w:hAnsi="Gentium"/>
                <w:sz w:val="20"/>
                <w:szCs w:val="20"/>
              </w:rPr>
              <w:t>-eɾ</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CD1C2A" w:rsidRPr="00AA1EFD" w:rsidRDefault="00CD1C2A" w:rsidP="00B1199D">
            <w:pPr>
              <w:bidi w:val="0"/>
              <w:jc w:val="center"/>
              <w:rPr>
                <w:rFonts w:ascii="Gentium" w:hAnsi="Gentium"/>
                <w:sz w:val="20"/>
                <w:szCs w:val="20"/>
              </w:rPr>
            </w:pPr>
            <w:r>
              <w:rPr>
                <w:rFonts w:ascii="Gentium" w:hAnsi="Gentium"/>
                <w:sz w:val="20"/>
                <w:szCs w:val="20"/>
              </w:rPr>
              <w:t>-es</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CD1C2A" w:rsidRPr="00EC6507" w:rsidRDefault="00CD1C2A" w:rsidP="00CD1C2A">
            <w:pPr>
              <w:bidi w:val="0"/>
              <w:jc w:val="center"/>
              <w:rPr>
                <w:rFonts w:ascii="Gentium" w:hAnsi="Gentium"/>
                <w:sz w:val="20"/>
                <w:szCs w:val="20"/>
              </w:rPr>
            </w:pPr>
            <w:r>
              <w:rPr>
                <w:rFonts w:ascii="Gentium" w:hAnsi="Gentium"/>
                <w:sz w:val="20"/>
                <w:szCs w:val="20"/>
              </w:rPr>
              <w:t>-es</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CD1C2A" w:rsidRPr="002E18FE" w:rsidRDefault="00CD1C2A" w:rsidP="00B1199D">
            <w:pPr>
              <w:bidi w:val="0"/>
              <w:jc w:val="center"/>
              <w:rPr>
                <w:rFonts w:ascii="Gentium" w:hAnsi="Gentium"/>
                <w:sz w:val="20"/>
                <w:szCs w:val="20"/>
              </w:rPr>
            </w:pPr>
            <w:r>
              <w:rPr>
                <w:rFonts w:ascii="Gentium" w:hAnsi="Gentium"/>
                <w:sz w:val="20"/>
                <w:szCs w:val="20"/>
              </w:rPr>
              <w:t>-es</w:t>
            </w:r>
          </w:p>
        </w:tc>
      </w:tr>
      <w:tr w:rsidR="00925FA7" w:rsidRPr="002E18FE" w:rsidTr="00B1199D">
        <w:tc>
          <w:tcPr>
            <w:tcW w:w="534" w:type="dxa"/>
            <w:vMerge/>
            <w:shd w:val="clear" w:color="auto" w:fill="FFFFFF" w:themeFill="background1"/>
            <w:vAlign w:val="center"/>
          </w:tcPr>
          <w:p w:rsidR="00925FA7" w:rsidRPr="0052029F" w:rsidRDefault="00925FA7"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25FA7" w:rsidRPr="00F5582F" w:rsidRDefault="00925FA7" w:rsidP="00B1199D">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925FA7" w:rsidRPr="008F5A0A" w:rsidRDefault="00925FA7" w:rsidP="00B1199D">
            <w:pPr>
              <w:bidi w:val="0"/>
              <w:jc w:val="center"/>
              <w:rPr>
                <w:rFonts w:ascii="Gentium" w:hAnsi="Gentium"/>
                <w:sz w:val="20"/>
                <w:szCs w:val="20"/>
              </w:rPr>
            </w:pPr>
            <w:r w:rsidRPr="008F5A0A">
              <w:rPr>
                <w:rFonts w:ascii="Gentium" w:hAnsi="Gentium"/>
                <w:sz w:val="20"/>
                <w:szCs w:val="20"/>
              </w:rPr>
              <w:t>-e</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925FA7" w:rsidRPr="00F57ADA" w:rsidRDefault="00925FA7" w:rsidP="00B1199D">
            <w:pPr>
              <w:bidi w:val="0"/>
              <w:jc w:val="center"/>
              <w:rPr>
                <w:rFonts w:ascii="Gentium" w:hAnsi="Gentium"/>
                <w:sz w:val="20"/>
                <w:szCs w:val="20"/>
              </w:rPr>
            </w:pPr>
            <w:r>
              <w:rPr>
                <w:rFonts w:ascii="Gentium" w:hAnsi="Gentium"/>
                <w:sz w:val="20"/>
                <w:szCs w:val="20"/>
              </w:rPr>
              <w:t>-e</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925FA7" w:rsidRPr="008F5A0A" w:rsidRDefault="00925FA7" w:rsidP="00B1199D">
            <w:pPr>
              <w:bidi w:val="0"/>
              <w:jc w:val="center"/>
              <w:rPr>
                <w:rFonts w:ascii="Gentium" w:hAnsi="Gentium"/>
                <w:sz w:val="20"/>
                <w:szCs w:val="20"/>
              </w:rPr>
            </w:pPr>
            <w:r w:rsidRPr="008F5A0A">
              <w:rPr>
                <w:rFonts w:ascii="Gentium" w:hAnsi="Gentium"/>
                <w:sz w:val="20"/>
                <w:szCs w:val="20"/>
              </w:rPr>
              <w:t>-e</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925FA7" w:rsidRPr="00801AF8" w:rsidRDefault="00925FA7" w:rsidP="00B1199D">
            <w:pPr>
              <w:bidi w:val="0"/>
              <w:jc w:val="center"/>
              <w:rPr>
                <w:rFonts w:ascii="Gentium" w:hAnsi="Gentium"/>
                <w:sz w:val="20"/>
                <w:szCs w:val="20"/>
              </w:rPr>
            </w:pPr>
            <w:r>
              <w:rPr>
                <w:rFonts w:ascii="Gentium" w:hAnsi="Gentium"/>
                <w:sz w:val="20"/>
                <w:szCs w:val="20"/>
              </w:rPr>
              <w:t>-e</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925FA7" w:rsidRPr="00AA1EFD" w:rsidRDefault="00925FA7" w:rsidP="00B1199D">
            <w:pPr>
              <w:bidi w:val="0"/>
              <w:jc w:val="center"/>
              <w:rPr>
                <w:rFonts w:ascii="Gentium" w:hAnsi="Gentium"/>
                <w:sz w:val="20"/>
                <w:szCs w:val="20"/>
              </w:rPr>
            </w:pPr>
            <w:r>
              <w:rPr>
                <w:rFonts w:ascii="Gentium" w:hAnsi="Gentium"/>
                <w:sz w:val="20"/>
                <w:szCs w:val="20"/>
              </w:rPr>
              <w:t>-e</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925FA7" w:rsidRPr="00372139" w:rsidRDefault="00925FA7" w:rsidP="00B1199D">
            <w:pPr>
              <w:bidi w:val="0"/>
              <w:jc w:val="center"/>
              <w:rPr>
                <w:rFonts w:ascii="Gentium" w:hAnsi="Gentium"/>
                <w:sz w:val="20"/>
                <w:szCs w:val="20"/>
              </w:rPr>
            </w:pPr>
            <w:r>
              <w:rPr>
                <w:rFonts w:ascii="Gentium" w:hAnsi="Gentium"/>
                <w:sz w:val="20"/>
                <w:szCs w:val="20"/>
              </w:rPr>
              <w:t>-e</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925FA7" w:rsidRPr="00F57ADA" w:rsidRDefault="00925FA7" w:rsidP="00B1199D">
            <w:pPr>
              <w:bidi w:val="0"/>
              <w:jc w:val="center"/>
              <w:rPr>
                <w:rFonts w:ascii="Gentium" w:hAnsi="Gentium"/>
                <w:sz w:val="20"/>
                <w:szCs w:val="20"/>
              </w:rPr>
            </w:pPr>
            <w:r>
              <w:rPr>
                <w:rFonts w:ascii="Gentium" w:hAnsi="Gentium"/>
                <w:sz w:val="20"/>
                <w:szCs w:val="20"/>
              </w:rPr>
              <w:t>-e</w:t>
            </w:r>
          </w:p>
        </w:tc>
      </w:tr>
      <w:tr w:rsidR="00293478" w:rsidTr="00B1199D">
        <w:tc>
          <w:tcPr>
            <w:tcW w:w="534" w:type="dxa"/>
            <w:vMerge/>
            <w:shd w:val="clear" w:color="auto" w:fill="FFFFFF" w:themeFill="background1"/>
            <w:vAlign w:val="center"/>
          </w:tcPr>
          <w:p w:rsidR="00293478" w:rsidRPr="0052029F" w:rsidRDefault="00293478"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vAlign w:val="center"/>
          </w:tcPr>
          <w:p w:rsidR="00293478" w:rsidRPr="000D3354" w:rsidRDefault="00293478" w:rsidP="00B1199D">
            <w:pPr>
              <w:bidi w:val="0"/>
              <w:jc w:val="center"/>
              <w:rPr>
                <w:rFonts w:ascii="Noticia Text" w:hAnsi="Noticia Text"/>
                <w:i/>
                <w:iCs/>
                <w:color w:val="0070C0"/>
                <w:sz w:val="20"/>
                <w:szCs w:val="20"/>
              </w:rPr>
            </w:pPr>
            <w:r w:rsidRPr="000D3354">
              <w:rPr>
                <w:rFonts w:ascii="Noticia Text" w:hAnsi="Noticia Text"/>
                <w:i/>
                <w:iCs/>
                <w:color w:val="0070C0"/>
                <w:sz w:val="20"/>
                <w:szCs w:val="20"/>
              </w:rPr>
              <w:t>Loc</w:t>
            </w:r>
          </w:p>
        </w:tc>
        <w:tc>
          <w:tcPr>
            <w:tcW w:w="1295" w:type="dxa"/>
            <w:vMerge w:val="restart"/>
            <w:tcBorders>
              <w:top w:val="single" w:sz="4" w:space="0" w:color="92CDDC" w:themeColor="accent5" w:themeTint="99"/>
              <w:right w:val="single" w:sz="18" w:space="0" w:color="FFFFFF" w:themeColor="background1"/>
            </w:tcBorders>
            <w:shd w:val="thinDiagStripe" w:color="B6DDE8" w:themeColor="accent5" w:themeTint="66" w:fill="FFFFFF" w:themeFill="background1"/>
            <w:vAlign w:val="center"/>
          </w:tcPr>
          <w:p w:rsidR="00293478" w:rsidRPr="00F57ADA" w:rsidRDefault="00293478" w:rsidP="00B1199D">
            <w:pPr>
              <w:bidi w:val="0"/>
              <w:jc w:val="center"/>
              <w:rPr>
                <w:rFonts w:ascii="Gentium" w:hAnsi="Gentium"/>
                <w:sz w:val="20"/>
                <w:szCs w:val="20"/>
              </w:rPr>
            </w:pPr>
          </w:p>
        </w:tc>
        <w:tc>
          <w:tcPr>
            <w:tcW w:w="1295" w:type="dxa"/>
            <w:vMerge w:val="restart"/>
            <w:tcBorders>
              <w:top w:val="single" w:sz="4" w:space="0" w:color="DDD9C3" w:themeColor="background2" w:themeShade="E6"/>
              <w:left w:val="single" w:sz="4" w:space="0" w:color="FFFFFF" w:themeColor="background1"/>
              <w:right w:val="single" w:sz="4" w:space="0" w:color="FFFFFF" w:themeColor="background1"/>
            </w:tcBorders>
            <w:shd w:val="thinDiagStripe" w:color="EEECE1" w:themeColor="background2" w:fill="FFFFFF" w:themeFill="background1"/>
            <w:vAlign w:val="center"/>
          </w:tcPr>
          <w:p w:rsidR="00293478" w:rsidRPr="00637686" w:rsidRDefault="00293478" w:rsidP="00B1199D">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93478" w:rsidRPr="00EC6507" w:rsidRDefault="00293478" w:rsidP="00585DA4">
            <w:pPr>
              <w:bidi w:val="0"/>
              <w:jc w:val="center"/>
              <w:rPr>
                <w:rFonts w:ascii="Gentium" w:hAnsi="Gentium"/>
                <w:sz w:val="20"/>
                <w:szCs w:val="20"/>
              </w:rPr>
            </w:pPr>
            <w:r>
              <w:rPr>
                <w:rFonts w:ascii="Gentium" w:hAnsi="Gentium"/>
                <w:sz w:val="20"/>
                <w:szCs w:val="20"/>
              </w:rPr>
              <w:t>-an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293478" w:rsidRPr="00801AF8" w:rsidRDefault="00293478" w:rsidP="00B1199D">
            <w:pPr>
              <w:bidi w:val="0"/>
              <w:jc w:val="center"/>
              <w:rPr>
                <w:rFonts w:ascii="Gentium" w:hAnsi="Gentium"/>
                <w:sz w:val="20"/>
                <w:szCs w:val="20"/>
              </w:rPr>
            </w:pPr>
            <w:r>
              <w:rPr>
                <w:rFonts w:ascii="Gentium" w:hAnsi="Gentium"/>
                <w:sz w:val="20"/>
                <w:szCs w:val="20"/>
              </w:rPr>
              <w:t>-</w:t>
            </w:r>
            <w:r w:rsidRPr="00AC6837">
              <w:rPr>
                <w:rFonts w:ascii="Gentium" w:hAnsi="Gentium"/>
                <w:sz w:val="20"/>
                <w:szCs w:val="20"/>
              </w:rPr>
              <w:t>ɑ</w:t>
            </w:r>
            <w:r>
              <w:rPr>
                <w:rFonts w:ascii="Gentium" w:hAnsi="Gentium"/>
                <w:sz w:val="20"/>
                <w:szCs w:val="20"/>
              </w:rPr>
              <w:t>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293478" w:rsidRPr="00AA1EFD" w:rsidRDefault="00293478" w:rsidP="00B1199D">
            <w:pPr>
              <w:bidi w:val="0"/>
              <w:jc w:val="center"/>
              <w:rPr>
                <w:rFonts w:ascii="Gentium" w:hAnsi="Gentium"/>
                <w:sz w:val="20"/>
                <w:szCs w:val="20"/>
              </w:rPr>
            </w:pPr>
            <w:r>
              <w:rPr>
                <w:rFonts w:ascii="Gentium" w:hAnsi="Gentium"/>
                <w:sz w:val="20"/>
                <w:szCs w:val="20"/>
              </w:rPr>
              <w:t>-en</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293478" w:rsidRPr="00EC6507" w:rsidRDefault="00293478" w:rsidP="00B1199D">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293478" w:rsidRPr="002E18FE" w:rsidRDefault="00293478" w:rsidP="00B1199D">
            <w:pPr>
              <w:bidi w:val="0"/>
              <w:jc w:val="center"/>
              <w:rPr>
                <w:rFonts w:ascii="Gentium" w:hAnsi="Gentium"/>
                <w:sz w:val="20"/>
                <w:szCs w:val="20"/>
              </w:rPr>
            </w:pPr>
            <w:r>
              <w:rPr>
                <w:rFonts w:ascii="Gentium" w:hAnsi="Gentium"/>
                <w:sz w:val="20"/>
                <w:szCs w:val="20"/>
              </w:rPr>
              <w:t>-an</w:t>
            </w:r>
          </w:p>
        </w:tc>
      </w:tr>
      <w:tr w:rsidR="00293478" w:rsidTr="00B1199D">
        <w:tc>
          <w:tcPr>
            <w:tcW w:w="534" w:type="dxa"/>
            <w:vMerge/>
            <w:tcBorders>
              <w:bottom w:val="single" w:sz="4" w:space="0" w:color="0070C0"/>
            </w:tcBorders>
            <w:shd w:val="clear" w:color="auto" w:fill="FFFFFF" w:themeFill="background1"/>
            <w:vAlign w:val="center"/>
          </w:tcPr>
          <w:p w:rsidR="00293478" w:rsidRPr="0052029F" w:rsidRDefault="00293478"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293478" w:rsidRPr="000D3354" w:rsidRDefault="00293478" w:rsidP="00B1199D">
            <w:pPr>
              <w:bidi w:val="0"/>
              <w:jc w:val="center"/>
              <w:rPr>
                <w:rFonts w:ascii="Noticia Text" w:hAnsi="Noticia Text"/>
                <w:i/>
                <w:iCs/>
                <w:color w:val="0070C0"/>
                <w:sz w:val="20"/>
                <w:szCs w:val="20"/>
              </w:rPr>
            </w:pPr>
            <w:r>
              <w:rPr>
                <w:rFonts w:ascii="Noticia Text" w:hAnsi="Noticia Text"/>
                <w:i/>
                <w:iCs/>
                <w:color w:val="0070C0"/>
                <w:sz w:val="20"/>
                <w:szCs w:val="20"/>
              </w:rPr>
              <w:t>Inst</w:t>
            </w:r>
          </w:p>
        </w:tc>
        <w:tc>
          <w:tcPr>
            <w:tcW w:w="1295" w:type="dxa"/>
            <w:vMerge/>
            <w:tcBorders>
              <w:bottom w:val="single" w:sz="4" w:space="0" w:color="31849B" w:themeColor="accent5" w:themeShade="BF"/>
              <w:right w:val="single" w:sz="18" w:space="0" w:color="FFFFFF" w:themeColor="background1"/>
            </w:tcBorders>
            <w:shd w:val="thinDiagStripe" w:color="B6DDE8" w:themeColor="accent5" w:themeTint="66" w:fill="FFFFFF" w:themeFill="background1"/>
            <w:vAlign w:val="center"/>
          </w:tcPr>
          <w:p w:rsidR="00293478" w:rsidRPr="00F57ADA" w:rsidRDefault="00293478" w:rsidP="00B1199D">
            <w:pPr>
              <w:bidi w:val="0"/>
              <w:jc w:val="center"/>
              <w:rPr>
                <w:rFonts w:ascii="Gentium" w:hAnsi="Gentium"/>
                <w:sz w:val="20"/>
                <w:szCs w:val="20"/>
              </w:rPr>
            </w:pPr>
          </w:p>
        </w:tc>
        <w:tc>
          <w:tcPr>
            <w:tcW w:w="1295"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EEECE1" w:themeColor="background2" w:fill="FFFFFF" w:themeFill="background1"/>
            <w:vAlign w:val="center"/>
          </w:tcPr>
          <w:p w:rsidR="00293478" w:rsidRPr="00637686" w:rsidRDefault="00293478" w:rsidP="00B1199D">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293478" w:rsidRPr="00F57ADA" w:rsidRDefault="00293478" w:rsidP="00B1199D">
            <w:pPr>
              <w:bidi w:val="0"/>
              <w:jc w:val="center"/>
              <w:rPr>
                <w:rFonts w:ascii="Gentium" w:hAnsi="Gentium"/>
                <w:sz w:val="20"/>
                <w:szCs w:val="20"/>
              </w:rPr>
            </w:pPr>
            <w:r>
              <w:rPr>
                <w:rFonts w:ascii="Gentium" w:hAnsi="Gentium"/>
                <w:sz w:val="20"/>
                <w:szCs w:val="20"/>
              </w:rPr>
              <w:t>-əm,  -ávi</w:t>
            </w:r>
          </w:p>
        </w:tc>
        <w:tc>
          <w:tcPr>
            <w:tcW w:w="1295"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293478" w:rsidRPr="00801AF8" w:rsidRDefault="00293478" w:rsidP="00B1199D">
            <w:pPr>
              <w:bidi w:val="0"/>
              <w:jc w:val="center"/>
              <w:rPr>
                <w:rFonts w:ascii="Gentium" w:hAnsi="Gentium"/>
                <w:sz w:val="20"/>
                <w:szCs w:val="20"/>
              </w:rPr>
            </w:pPr>
            <w:r>
              <w:rPr>
                <w:rFonts w:ascii="Gentium" w:hAnsi="Gentium"/>
                <w:sz w:val="20"/>
                <w:szCs w:val="20"/>
              </w:rPr>
              <w:t>-eŋ,  -ɑ́</w:t>
            </w:r>
            <w:r w:rsidRPr="00801AF8">
              <w:rPr>
                <w:rFonts w:ascii="Gentium" w:hAnsi="Gentium"/>
                <w:sz w:val="20"/>
                <w:szCs w:val="20"/>
              </w:rPr>
              <w:t>β̞</w:t>
            </w:r>
            <w:r>
              <w:rPr>
                <w:rFonts w:ascii="Gentium" w:hAnsi="Gentium"/>
                <w:sz w:val="20"/>
                <w:szCs w:val="20"/>
              </w:rPr>
              <w:t>e</w:t>
            </w:r>
          </w:p>
        </w:tc>
        <w:tc>
          <w:tcPr>
            <w:tcW w:w="1295"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293478" w:rsidRPr="00AA1EFD" w:rsidRDefault="00293478" w:rsidP="00B1199D">
            <w:pPr>
              <w:bidi w:val="0"/>
              <w:jc w:val="center"/>
              <w:rPr>
                <w:rFonts w:ascii="Gentium" w:hAnsi="Gentium"/>
                <w:sz w:val="20"/>
                <w:szCs w:val="20"/>
              </w:rPr>
            </w:pPr>
            <w:r>
              <w:rPr>
                <w:rFonts w:ascii="Gentium" w:hAnsi="Gentium"/>
                <w:sz w:val="20"/>
                <w:szCs w:val="20"/>
              </w:rPr>
              <w:t>-on,  - íə</w:t>
            </w:r>
          </w:p>
        </w:tc>
        <w:tc>
          <w:tcPr>
            <w:tcW w:w="1295"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293478" w:rsidRPr="00EC6507" w:rsidRDefault="00293478" w:rsidP="00B1199D">
            <w:pPr>
              <w:bidi w:val="0"/>
              <w:jc w:val="center"/>
              <w:rPr>
                <w:rFonts w:ascii="Gentium" w:hAnsi="Gentium"/>
                <w:sz w:val="20"/>
                <w:szCs w:val="20"/>
              </w:rPr>
            </w:pPr>
            <w:r>
              <w:rPr>
                <w:rFonts w:ascii="Gentium" w:hAnsi="Gentium"/>
                <w:sz w:val="20"/>
                <w:szCs w:val="20"/>
              </w:rPr>
              <w:t>-e</w:t>
            </w:r>
          </w:p>
        </w:tc>
        <w:tc>
          <w:tcPr>
            <w:tcW w:w="1295"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293478" w:rsidRPr="002E18FE" w:rsidRDefault="00293478" w:rsidP="00B1199D">
            <w:pPr>
              <w:bidi w:val="0"/>
              <w:jc w:val="center"/>
              <w:rPr>
                <w:rFonts w:ascii="Gentium" w:hAnsi="Gentium"/>
                <w:sz w:val="20"/>
                <w:szCs w:val="20"/>
              </w:rPr>
            </w:pPr>
            <w:r>
              <w:rPr>
                <w:rFonts w:ascii="Gentium" w:hAnsi="Gentium"/>
                <w:sz w:val="20"/>
                <w:szCs w:val="20"/>
              </w:rPr>
              <w:t>-əm,  -æɪ</w:t>
            </w:r>
          </w:p>
        </w:tc>
      </w:tr>
      <w:tr w:rsidR="00293478" w:rsidRPr="002E18FE" w:rsidTr="00B1199D">
        <w:tc>
          <w:tcPr>
            <w:tcW w:w="534" w:type="dxa"/>
            <w:vMerge w:val="restart"/>
            <w:tcBorders>
              <w:top w:val="single" w:sz="4" w:space="0" w:color="0070C0"/>
            </w:tcBorders>
            <w:shd w:val="clear" w:color="auto" w:fill="FFFFFF" w:themeFill="background1"/>
            <w:textDirection w:val="btLr"/>
            <w:vAlign w:val="center"/>
          </w:tcPr>
          <w:p w:rsidR="00293478" w:rsidRPr="0052029F" w:rsidRDefault="00293478" w:rsidP="00B1199D">
            <w:pPr>
              <w:bidi w:val="0"/>
              <w:ind w:left="113" w:right="113"/>
              <w:jc w:val="center"/>
              <w:rPr>
                <w:rFonts w:ascii="Gentium" w:hAnsi="Gentium"/>
                <w:spacing w:val="30"/>
                <w:sz w:val="20"/>
                <w:szCs w:val="20"/>
              </w:rPr>
            </w:pPr>
            <w:r w:rsidRPr="0052029F">
              <w:rPr>
                <w:rFonts w:ascii="Noticia Text" w:hAnsi="Noticia Text"/>
                <w:smallCaps/>
                <w:color w:val="0070C0"/>
                <w:spacing w:val="30"/>
                <w:sz w:val="20"/>
                <w:szCs w:val="2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293478" w:rsidRPr="00F5582F" w:rsidRDefault="00293478"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293478" w:rsidRPr="00EC6507" w:rsidRDefault="00293478" w:rsidP="00B1199D">
            <w:pPr>
              <w:bidi w:val="0"/>
              <w:jc w:val="center"/>
              <w:rPr>
                <w:rFonts w:ascii="Gentium" w:hAnsi="Gentium"/>
                <w:sz w:val="20"/>
                <w:szCs w:val="20"/>
              </w:rPr>
            </w:pPr>
            <w:r>
              <w:rPr>
                <w:rFonts w:ascii="Gentium" w:hAnsi="Gentium"/>
                <w:sz w:val="20"/>
                <w:szCs w:val="20"/>
              </w:rPr>
              <w:t xml:space="preserve">-es,  -i </w:t>
            </w:r>
            <w:r>
              <w:rPr>
                <w:rStyle w:val="EndnoteReference"/>
                <w:rFonts w:ascii="Gentium" w:hAnsi="Gentium"/>
                <w:sz w:val="20"/>
                <w:szCs w:val="20"/>
              </w:rPr>
              <w:endnoteReference w:id="82"/>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293478" w:rsidRPr="00637686" w:rsidRDefault="00293478" w:rsidP="00495A77">
            <w:pPr>
              <w:bidi w:val="0"/>
              <w:jc w:val="center"/>
              <w:rPr>
                <w:rFonts w:ascii="Gentium" w:hAnsi="Gentium"/>
                <w:sz w:val="20"/>
                <w:szCs w:val="20"/>
              </w:rPr>
            </w:pPr>
            <w:r>
              <w:rPr>
                <w:rFonts w:ascii="Gentium" w:hAnsi="Gentium"/>
                <w:sz w:val="20"/>
                <w:szCs w:val="20"/>
              </w:rPr>
              <w:t xml:space="preserve">-éz,  -e </w:t>
            </w:r>
            <w:r>
              <w:rPr>
                <w:rFonts w:ascii="Gentium" w:hAnsi="Gentium"/>
                <w:sz w:val="20"/>
                <w:szCs w:val="20"/>
                <w:vertAlign w:val="superscript"/>
              </w:rPr>
              <w:t>8</w:t>
            </w:r>
          </w:p>
        </w:tc>
        <w:tc>
          <w:tcPr>
            <w:tcW w:w="1295" w:type="dxa"/>
            <w:tcBorders>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293478" w:rsidRPr="00EC6507" w:rsidRDefault="00293478" w:rsidP="00495A77">
            <w:pPr>
              <w:bidi w:val="0"/>
              <w:jc w:val="center"/>
              <w:rPr>
                <w:rFonts w:ascii="Gentium" w:hAnsi="Gentium"/>
                <w:sz w:val="20"/>
                <w:szCs w:val="20"/>
              </w:rPr>
            </w:pPr>
            <w:r>
              <w:rPr>
                <w:rFonts w:ascii="Gentium" w:hAnsi="Gentium"/>
                <w:sz w:val="20"/>
                <w:szCs w:val="20"/>
              </w:rPr>
              <w:t xml:space="preserve">-es,  -i </w:t>
            </w:r>
            <w:r>
              <w:rPr>
                <w:rFonts w:ascii="Gentium" w:hAnsi="Gentium"/>
                <w:sz w:val="20"/>
                <w:szCs w:val="20"/>
                <w:vertAlign w:val="superscript"/>
              </w:rPr>
              <w:t>8</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293478" w:rsidRPr="00801AF8" w:rsidRDefault="00293478" w:rsidP="00B1199D">
            <w:pPr>
              <w:bidi w:val="0"/>
              <w:jc w:val="center"/>
              <w:rPr>
                <w:rFonts w:ascii="Gentium" w:hAnsi="Gentium"/>
                <w:sz w:val="20"/>
                <w:szCs w:val="20"/>
              </w:rPr>
            </w:pPr>
            <w:r>
              <w:rPr>
                <w:rFonts w:ascii="Gentium" w:hAnsi="Gentium"/>
                <w:sz w:val="20"/>
                <w:szCs w:val="20"/>
              </w:rPr>
              <w:t>-ɑ́ɾ</w:t>
            </w:r>
          </w:p>
        </w:tc>
        <w:tc>
          <w:tcPr>
            <w:tcW w:w="1295" w:type="dxa"/>
            <w:tcBorders>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293478" w:rsidRPr="00AA1EFD" w:rsidRDefault="00293478" w:rsidP="00B1199D">
            <w:pPr>
              <w:bidi w:val="0"/>
              <w:jc w:val="center"/>
              <w:rPr>
                <w:rFonts w:ascii="Gentium" w:hAnsi="Gentium"/>
                <w:sz w:val="20"/>
                <w:szCs w:val="20"/>
              </w:rPr>
            </w:pPr>
            <w:r>
              <w:rPr>
                <w:rFonts w:ascii="Gentium" w:hAnsi="Gentium"/>
                <w:sz w:val="20"/>
                <w:szCs w:val="20"/>
              </w:rPr>
              <w:t>-es</w:t>
            </w:r>
          </w:p>
        </w:tc>
        <w:tc>
          <w:tcPr>
            <w:tcW w:w="1295"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293478" w:rsidRPr="00EC6507" w:rsidRDefault="00293478" w:rsidP="00495A77">
            <w:pPr>
              <w:bidi w:val="0"/>
              <w:jc w:val="center"/>
              <w:rPr>
                <w:rFonts w:ascii="Gentium" w:hAnsi="Gentium"/>
                <w:sz w:val="20"/>
                <w:szCs w:val="20"/>
              </w:rPr>
            </w:pPr>
            <w:r>
              <w:rPr>
                <w:rFonts w:ascii="Gentium" w:hAnsi="Gentium"/>
                <w:sz w:val="20"/>
                <w:szCs w:val="20"/>
              </w:rPr>
              <w:t>-es</w:t>
            </w: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293478" w:rsidRPr="002E18FE" w:rsidRDefault="00293478" w:rsidP="00B1199D">
            <w:pPr>
              <w:bidi w:val="0"/>
              <w:jc w:val="center"/>
              <w:rPr>
                <w:rFonts w:ascii="Gentium" w:hAnsi="Gentium"/>
                <w:sz w:val="20"/>
                <w:szCs w:val="20"/>
              </w:rPr>
            </w:pPr>
            <w:r>
              <w:rPr>
                <w:rFonts w:ascii="Gentium" w:hAnsi="Gentium"/>
                <w:sz w:val="20"/>
                <w:szCs w:val="20"/>
              </w:rPr>
              <w:t>-es</w:t>
            </w:r>
          </w:p>
        </w:tc>
      </w:tr>
      <w:tr w:rsidR="00021E7D" w:rsidRPr="002E18FE" w:rsidTr="00B1199D">
        <w:tc>
          <w:tcPr>
            <w:tcW w:w="534" w:type="dxa"/>
            <w:vMerge/>
            <w:shd w:val="clear" w:color="auto" w:fill="FFFFFF" w:themeFill="background1"/>
            <w:vAlign w:val="center"/>
          </w:tcPr>
          <w:p w:rsidR="00021E7D" w:rsidRPr="0052029F" w:rsidRDefault="00021E7D"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21E7D" w:rsidRPr="00F5582F" w:rsidRDefault="00021E7D"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021E7D" w:rsidRPr="00681D92" w:rsidRDefault="00021E7D" w:rsidP="00B1199D">
            <w:pPr>
              <w:bidi w:val="0"/>
              <w:jc w:val="center"/>
              <w:rPr>
                <w:rFonts w:ascii="Gentium" w:hAnsi="Gentium"/>
                <w:sz w:val="20"/>
                <w:szCs w:val="20"/>
              </w:rPr>
            </w:pPr>
            <w:r w:rsidRPr="00681D92">
              <w:rPr>
                <w:rFonts w:ascii="Gentium" w:hAnsi="Gentium"/>
                <w:sz w:val="20"/>
                <w:szCs w:val="20"/>
              </w:rPr>
              <w:t>-es</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021E7D" w:rsidRPr="00637686" w:rsidRDefault="00021E7D" w:rsidP="00B1199D">
            <w:pPr>
              <w:bidi w:val="0"/>
              <w:jc w:val="center"/>
              <w:rPr>
                <w:rFonts w:ascii="Gentium" w:hAnsi="Gentium"/>
                <w:sz w:val="20"/>
                <w:szCs w:val="20"/>
              </w:rPr>
            </w:pPr>
            <w:r>
              <w:rPr>
                <w:rFonts w:ascii="Gentium" w:hAnsi="Gentium"/>
                <w:sz w:val="20"/>
                <w:szCs w:val="20"/>
              </w:rPr>
              <w:t>-ez</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021E7D" w:rsidRPr="00681D92" w:rsidRDefault="00021E7D" w:rsidP="00B1199D">
            <w:pPr>
              <w:bidi w:val="0"/>
              <w:jc w:val="center"/>
              <w:rPr>
                <w:rFonts w:ascii="Gentium" w:hAnsi="Gentium"/>
                <w:sz w:val="20"/>
                <w:szCs w:val="20"/>
              </w:rPr>
            </w:pPr>
            <w:r w:rsidRPr="00681D92">
              <w:rPr>
                <w:rFonts w:ascii="Gentium" w:hAnsi="Gentium"/>
                <w:sz w:val="20"/>
                <w:szCs w:val="20"/>
              </w:rPr>
              <w:t>-es</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021E7D" w:rsidRPr="00801AF8" w:rsidRDefault="00021E7D" w:rsidP="00B1199D">
            <w:pPr>
              <w:bidi w:val="0"/>
              <w:jc w:val="center"/>
              <w:rPr>
                <w:rFonts w:ascii="Gentium" w:hAnsi="Gentium"/>
                <w:sz w:val="20"/>
                <w:szCs w:val="20"/>
              </w:rPr>
            </w:pPr>
            <w:r>
              <w:rPr>
                <w:rFonts w:ascii="Gentium" w:hAnsi="Gentium"/>
                <w:sz w:val="20"/>
                <w:szCs w:val="20"/>
              </w:rPr>
              <w:t>-eɾ</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021E7D" w:rsidRPr="00AA1EFD" w:rsidRDefault="00021E7D" w:rsidP="00B1199D">
            <w:pPr>
              <w:bidi w:val="0"/>
              <w:jc w:val="center"/>
              <w:rPr>
                <w:rFonts w:ascii="Gentium" w:hAnsi="Gentium"/>
                <w:sz w:val="20"/>
                <w:szCs w:val="20"/>
              </w:rPr>
            </w:pPr>
            <w:r>
              <w:rPr>
                <w:rFonts w:ascii="Gentium" w:hAnsi="Gentium"/>
                <w:sz w:val="20"/>
                <w:szCs w:val="20"/>
              </w:rPr>
              <w:t>-es</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021E7D" w:rsidRPr="00EC6507" w:rsidRDefault="00102583" w:rsidP="00B1199D">
            <w:pPr>
              <w:bidi w:val="0"/>
              <w:jc w:val="center"/>
              <w:rPr>
                <w:rFonts w:ascii="Gentium" w:hAnsi="Gentium"/>
                <w:sz w:val="20"/>
                <w:szCs w:val="20"/>
              </w:rPr>
            </w:pPr>
            <w:r>
              <w:rPr>
                <w:rFonts w:ascii="Gentium" w:hAnsi="Gentium"/>
                <w:sz w:val="20"/>
                <w:szCs w:val="20"/>
              </w:rPr>
              <w:t>-es</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021E7D" w:rsidRPr="002E18FE" w:rsidRDefault="00021E7D" w:rsidP="00B1199D">
            <w:pPr>
              <w:bidi w:val="0"/>
              <w:jc w:val="center"/>
              <w:rPr>
                <w:rFonts w:ascii="Gentium" w:hAnsi="Gentium"/>
                <w:sz w:val="20"/>
                <w:szCs w:val="20"/>
              </w:rPr>
            </w:pPr>
            <w:r>
              <w:rPr>
                <w:rFonts w:ascii="Gentium" w:hAnsi="Gentium"/>
                <w:sz w:val="20"/>
                <w:szCs w:val="20"/>
              </w:rPr>
              <w:t>-es</w:t>
            </w:r>
          </w:p>
        </w:tc>
      </w:tr>
      <w:tr w:rsidR="00777FB8" w:rsidRPr="002E18FE" w:rsidTr="00B1199D">
        <w:tc>
          <w:tcPr>
            <w:tcW w:w="534" w:type="dxa"/>
            <w:vMerge/>
            <w:shd w:val="clear" w:color="auto" w:fill="FFFFFF" w:themeFill="background1"/>
            <w:vAlign w:val="center"/>
          </w:tcPr>
          <w:p w:rsidR="00777FB8" w:rsidRPr="0052029F" w:rsidRDefault="00777FB8"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777FB8" w:rsidRPr="00F5582F" w:rsidRDefault="00777FB8"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777FB8" w:rsidRPr="00356DB7" w:rsidRDefault="00777FB8" w:rsidP="00B1199D">
            <w:pPr>
              <w:bidi w:val="0"/>
              <w:jc w:val="center"/>
              <w:rPr>
                <w:rFonts w:ascii="Gentium" w:hAnsi="Gentium"/>
                <w:sz w:val="20"/>
                <w:szCs w:val="20"/>
              </w:rPr>
            </w:pPr>
            <w:r w:rsidRPr="00356DB7">
              <w:rPr>
                <w:rFonts w:ascii="Gentium" w:hAnsi="Gentium"/>
                <w:sz w:val="20"/>
                <w:szCs w:val="20"/>
              </w:rPr>
              <w:t>-siː</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777FB8" w:rsidRPr="00637686" w:rsidRDefault="00777FB8" w:rsidP="00495A77">
            <w:pPr>
              <w:bidi w:val="0"/>
              <w:jc w:val="center"/>
              <w:rPr>
                <w:rFonts w:ascii="Gentium" w:hAnsi="Gentium"/>
                <w:sz w:val="20"/>
                <w:szCs w:val="20"/>
              </w:rPr>
            </w:pPr>
            <w:r>
              <w:rPr>
                <w:rFonts w:ascii="Gentium" w:hAnsi="Gentium"/>
                <w:sz w:val="20"/>
                <w:szCs w:val="20"/>
              </w:rPr>
              <w:t>-(i)ʃi</w:t>
            </w:r>
            <w:r>
              <w:rPr>
                <w:rFonts w:ascii="Gentium" w:hAnsi="Gentium"/>
                <w:sz w:val="20"/>
                <w:szCs w:val="20"/>
                <w:vertAlign w:val="superscript"/>
              </w:rPr>
              <w:t xml:space="preserve"> </w:t>
            </w:r>
            <w:r>
              <w:rPr>
                <w:rStyle w:val="EndnoteReference"/>
                <w:rFonts w:ascii="Gentium" w:hAnsi="Gentium"/>
                <w:sz w:val="20"/>
                <w:szCs w:val="20"/>
              </w:rPr>
              <w:endnoteReference w:id="83"/>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777FB8" w:rsidRPr="00EC6507" w:rsidRDefault="00777FB8" w:rsidP="00B1199D">
            <w:pPr>
              <w:bidi w:val="0"/>
              <w:jc w:val="center"/>
              <w:rPr>
                <w:rFonts w:ascii="Gentium" w:hAnsi="Gentium"/>
                <w:sz w:val="20"/>
                <w:szCs w:val="20"/>
              </w:rPr>
            </w:pPr>
            <w:r>
              <w:rPr>
                <w:rFonts w:ascii="Gentium" w:hAnsi="Gentium"/>
                <w:sz w:val="20"/>
                <w:szCs w:val="20"/>
              </w:rPr>
              <w:t>-si</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777FB8" w:rsidRPr="00EC6507" w:rsidRDefault="00777FB8" w:rsidP="00B1199D">
            <w:pPr>
              <w:bidi w:val="0"/>
              <w:jc w:val="center"/>
              <w:rPr>
                <w:rFonts w:ascii="Gentium" w:hAnsi="Gentium"/>
                <w:sz w:val="20"/>
                <w:szCs w:val="20"/>
              </w:rPr>
            </w:pPr>
            <w:r>
              <w:rPr>
                <w:rFonts w:ascii="Gentium" w:hAnsi="Gentium"/>
                <w:sz w:val="20"/>
                <w:szCs w:val="20"/>
              </w:rPr>
              <w:t>-se</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tcMar>
              <w:left w:w="57" w:type="dxa"/>
              <w:right w:w="57" w:type="dxa"/>
            </w:tcMar>
            <w:vAlign w:val="center"/>
          </w:tcPr>
          <w:p w:rsidR="00777FB8" w:rsidRPr="00AA1EFD" w:rsidRDefault="00777FB8" w:rsidP="00102583">
            <w:pPr>
              <w:bidi w:val="0"/>
              <w:jc w:val="center"/>
              <w:rPr>
                <w:rFonts w:ascii="Gentium" w:hAnsi="Gentium"/>
                <w:sz w:val="20"/>
                <w:szCs w:val="20"/>
              </w:rPr>
            </w:pPr>
            <w:r w:rsidRPr="00791D64">
              <w:rPr>
                <w:rFonts w:ascii="Gentium" w:hAnsi="Gentium"/>
                <w:color w:val="8064A2" w:themeColor="accent4"/>
                <w:sz w:val="20"/>
                <w:szCs w:val="20"/>
              </w:rPr>
              <w:t>*-saɪ  &gt;</w:t>
            </w:r>
            <w:r>
              <w:rPr>
                <w:rFonts w:ascii="Gentium" w:hAnsi="Gentium"/>
                <w:sz w:val="20"/>
                <w:szCs w:val="20"/>
              </w:rPr>
              <w:t xml:space="preserve">  -se </w:t>
            </w:r>
            <w:r>
              <w:rPr>
                <w:rFonts w:ascii="Gentium" w:hAnsi="Gentium"/>
                <w:sz w:val="20"/>
                <w:szCs w:val="20"/>
                <w:vertAlign w:val="superscript"/>
              </w:rPr>
              <w:t>9</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777FB8" w:rsidRPr="00EC6507" w:rsidRDefault="00873C1D" w:rsidP="00B1199D">
            <w:pPr>
              <w:bidi w:val="0"/>
              <w:jc w:val="center"/>
              <w:rPr>
                <w:rFonts w:ascii="Gentium" w:hAnsi="Gentium"/>
                <w:sz w:val="20"/>
                <w:szCs w:val="20"/>
              </w:rPr>
            </w:pPr>
            <w:r>
              <w:rPr>
                <w:rFonts w:ascii="Gentium" w:hAnsi="Gentium"/>
                <w:sz w:val="20"/>
                <w:szCs w:val="20"/>
              </w:rPr>
              <w:t>-s</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777FB8" w:rsidRPr="00EC6507" w:rsidRDefault="00777FB8" w:rsidP="00B1199D">
            <w:pPr>
              <w:bidi w:val="0"/>
              <w:jc w:val="center"/>
              <w:rPr>
                <w:rFonts w:ascii="Gentium" w:hAnsi="Gentium"/>
                <w:sz w:val="20"/>
                <w:szCs w:val="20"/>
              </w:rPr>
            </w:pPr>
            <w:r>
              <w:rPr>
                <w:rFonts w:ascii="Gentium" w:hAnsi="Gentium"/>
                <w:sz w:val="20"/>
                <w:szCs w:val="20"/>
              </w:rPr>
              <w:t>-si</w:t>
            </w:r>
          </w:p>
        </w:tc>
      </w:tr>
      <w:tr w:rsidR="00777FB8" w:rsidRPr="002E18FE" w:rsidTr="00B1199D">
        <w:tc>
          <w:tcPr>
            <w:tcW w:w="534" w:type="dxa"/>
            <w:vMerge/>
            <w:shd w:val="clear" w:color="auto" w:fill="FFFFFF" w:themeFill="background1"/>
            <w:vAlign w:val="center"/>
          </w:tcPr>
          <w:p w:rsidR="00777FB8" w:rsidRPr="0052029F" w:rsidRDefault="00777FB8"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777FB8" w:rsidRPr="00F5582F" w:rsidRDefault="00777FB8" w:rsidP="00B1199D">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777FB8" w:rsidRPr="00356DB7" w:rsidRDefault="00777FB8" w:rsidP="00B1199D">
            <w:pPr>
              <w:bidi w:val="0"/>
              <w:jc w:val="center"/>
              <w:rPr>
                <w:rFonts w:ascii="Gentium" w:hAnsi="Gentium"/>
                <w:sz w:val="20"/>
                <w:szCs w:val="20"/>
              </w:rPr>
            </w:pPr>
            <w:r w:rsidRPr="00356DB7">
              <w:rPr>
                <w:rFonts w:ascii="Gentium" w:hAnsi="Gentium"/>
                <w:sz w:val="20"/>
                <w:szCs w:val="20"/>
              </w:rPr>
              <w:t>-ṇ</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777FB8" w:rsidRPr="00EC6507" w:rsidRDefault="00777FB8" w:rsidP="00B1199D">
            <w:pPr>
              <w:bidi w:val="0"/>
              <w:jc w:val="center"/>
              <w:rPr>
                <w:rFonts w:ascii="Gentium" w:hAnsi="Gentium"/>
                <w:sz w:val="20"/>
                <w:szCs w:val="20"/>
              </w:rPr>
            </w:pPr>
            <w:r>
              <w:rPr>
                <w:rFonts w:ascii="Gentium" w:hAnsi="Gentium"/>
                <w:sz w:val="20"/>
                <w:szCs w:val="20"/>
              </w:rPr>
              <w:t>-in</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777FB8" w:rsidRPr="00356DB7" w:rsidRDefault="00777FB8" w:rsidP="00B1199D">
            <w:pPr>
              <w:bidi w:val="0"/>
              <w:jc w:val="center"/>
              <w:rPr>
                <w:rFonts w:ascii="Gentium" w:hAnsi="Gentium"/>
                <w:sz w:val="20"/>
                <w:szCs w:val="20"/>
              </w:rPr>
            </w:pPr>
            <w:r w:rsidRPr="00356DB7">
              <w:rPr>
                <w:rFonts w:ascii="Gentium" w:hAnsi="Gentium"/>
                <w:sz w:val="20"/>
                <w:szCs w:val="20"/>
              </w:rPr>
              <w:t>-ṇ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777FB8" w:rsidRPr="00EC6507" w:rsidRDefault="00777FB8" w:rsidP="00B1199D">
            <w:pPr>
              <w:bidi w:val="0"/>
              <w:jc w:val="center"/>
              <w:rPr>
                <w:rFonts w:ascii="Gentium" w:hAnsi="Gentium"/>
                <w:sz w:val="20"/>
                <w:szCs w:val="20"/>
              </w:rPr>
            </w:pPr>
            <w:r>
              <w:rPr>
                <w:rFonts w:ascii="Gentium" w:hAnsi="Gentium"/>
                <w:sz w:val="20"/>
                <w:szCs w:val="20"/>
              </w:rPr>
              <w:t>-en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777FB8" w:rsidRPr="00AA1EFD" w:rsidRDefault="00777FB8" w:rsidP="00B1199D">
            <w:pPr>
              <w:bidi w:val="0"/>
              <w:jc w:val="center"/>
              <w:rPr>
                <w:rFonts w:ascii="Gentium" w:hAnsi="Gentium"/>
                <w:sz w:val="20"/>
                <w:szCs w:val="20"/>
              </w:rPr>
            </w:pPr>
            <w:r>
              <w:rPr>
                <w:rFonts w:ascii="Gentium" w:hAnsi="Gentium"/>
                <w:sz w:val="20"/>
                <w:szCs w:val="20"/>
              </w:rPr>
              <w:t xml:space="preserve">-an </w:t>
            </w:r>
            <w:r>
              <w:rPr>
                <w:rFonts w:ascii="Gentium" w:hAnsi="Gentium"/>
                <w:sz w:val="20"/>
                <w:szCs w:val="20"/>
                <w:vertAlign w:val="superscript"/>
              </w:rPr>
              <w:t>8</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777FB8" w:rsidRPr="00EC6507" w:rsidRDefault="00777FB8" w:rsidP="00B1199D">
            <w:pPr>
              <w:bidi w:val="0"/>
              <w:jc w:val="center"/>
              <w:rPr>
                <w:rFonts w:ascii="Gentium" w:hAnsi="Gentium"/>
                <w:sz w:val="20"/>
                <w:szCs w:val="20"/>
              </w:rPr>
            </w:pPr>
            <w:r>
              <w:rPr>
                <w:rFonts w:ascii="Gentium" w:hAnsi="Gentium"/>
                <w:sz w:val="20"/>
                <w:szCs w:val="20"/>
              </w:rPr>
              <w:t>-ɑ</w:t>
            </w: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777FB8" w:rsidRPr="00EC6507" w:rsidRDefault="00777FB8" w:rsidP="00B1199D">
            <w:pPr>
              <w:bidi w:val="0"/>
              <w:jc w:val="center"/>
              <w:rPr>
                <w:rFonts w:ascii="Gentium" w:hAnsi="Gentium"/>
                <w:sz w:val="20"/>
                <w:szCs w:val="20"/>
              </w:rPr>
            </w:pPr>
            <w:r>
              <w:rPr>
                <w:rFonts w:ascii="Gentium" w:hAnsi="Gentium"/>
                <w:sz w:val="20"/>
                <w:szCs w:val="20"/>
              </w:rPr>
              <w:t>-nə</w:t>
            </w:r>
          </w:p>
        </w:tc>
      </w:tr>
      <w:tr w:rsidR="00777FB8" w:rsidRPr="002E18FE" w:rsidTr="00B1199D">
        <w:tc>
          <w:tcPr>
            <w:tcW w:w="534" w:type="dxa"/>
            <w:vMerge/>
            <w:shd w:val="clear" w:color="auto" w:fill="FFFFFF" w:themeFill="background1"/>
            <w:vAlign w:val="center"/>
          </w:tcPr>
          <w:p w:rsidR="00777FB8" w:rsidRPr="0052029F" w:rsidRDefault="00777FB8"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vAlign w:val="center"/>
          </w:tcPr>
          <w:p w:rsidR="00777FB8" w:rsidRPr="000D3354" w:rsidRDefault="00777FB8" w:rsidP="00B1199D">
            <w:pPr>
              <w:bidi w:val="0"/>
              <w:jc w:val="center"/>
              <w:rPr>
                <w:rFonts w:ascii="Noticia Text" w:hAnsi="Noticia Text"/>
                <w:i/>
                <w:iCs/>
                <w:color w:val="0070C0"/>
                <w:sz w:val="20"/>
                <w:szCs w:val="20"/>
              </w:rPr>
            </w:pPr>
            <w:r w:rsidRPr="000D3354">
              <w:rPr>
                <w:rFonts w:ascii="Noticia Text" w:hAnsi="Noticia Text"/>
                <w:i/>
                <w:iCs/>
                <w:color w:val="0070C0"/>
                <w:sz w:val="20"/>
                <w:szCs w:val="20"/>
              </w:rPr>
              <w:t>Loc</w:t>
            </w:r>
          </w:p>
        </w:tc>
        <w:tc>
          <w:tcPr>
            <w:tcW w:w="1295" w:type="dxa"/>
            <w:vMerge w:val="restart"/>
            <w:tcBorders>
              <w:top w:val="single" w:sz="4" w:space="0" w:color="92CDDC" w:themeColor="accent5" w:themeTint="99"/>
              <w:right w:val="single" w:sz="18" w:space="0" w:color="FFFFFF" w:themeColor="background1"/>
            </w:tcBorders>
            <w:shd w:val="thinDiagStripe" w:color="B6DDE8" w:themeColor="accent5" w:themeTint="66" w:fill="FFFFFF" w:themeFill="background1"/>
            <w:vAlign w:val="center"/>
          </w:tcPr>
          <w:p w:rsidR="00777FB8" w:rsidRPr="00F57ADA" w:rsidRDefault="00777FB8" w:rsidP="00B1199D">
            <w:pPr>
              <w:bidi w:val="0"/>
              <w:jc w:val="center"/>
              <w:rPr>
                <w:rFonts w:ascii="Gentium" w:hAnsi="Gentium"/>
                <w:sz w:val="20"/>
                <w:szCs w:val="20"/>
              </w:rPr>
            </w:pPr>
          </w:p>
        </w:tc>
        <w:tc>
          <w:tcPr>
            <w:tcW w:w="1295" w:type="dxa"/>
            <w:vMerge w:val="restart"/>
            <w:tcBorders>
              <w:top w:val="single" w:sz="4" w:space="0" w:color="DDD9C3" w:themeColor="background2" w:themeShade="E6"/>
              <w:left w:val="single" w:sz="4" w:space="0" w:color="FFFFFF" w:themeColor="background1"/>
              <w:right w:val="single" w:sz="4" w:space="0" w:color="FFFFFF" w:themeColor="background1"/>
            </w:tcBorders>
            <w:shd w:val="thinDiagStripe" w:color="EEECE1" w:themeColor="background2" w:fill="FFFFFF" w:themeFill="background1"/>
            <w:vAlign w:val="center"/>
          </w:tcPr>
          <w:p w:rsidR="00777FB8" w:rsidRPr="00637686" w:rsidRDefault="00777FB8" w:rsidP="00B1199D">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777FB8" w:rsidRPr="00903E6C" w:rsidRDefault="00777FB8" w:rsidP="00B1199D">
            <w:pPr>
              <w:bidi w:val="0"/>
              <w:jc w:val="center"/>
              <w:rPr>
                <w:rFonts w:ascii="Gentium" w:hAnsi="Gentium"/>
                <w:sz w:val="20"/>
                <w:szCs w:val="20"/>
              </w:rPr>
            </w:pPr>
            <w:r w:rsidRPr="00903E6C">
              <w:rPr>
                <w:rFonts w:ascii="Gentium" w:hAnsi="Gentium"/>
                <w:sz w:val="20"/>
                <w:szCs w:val="20"/>
              </w:rPr>
              <w:t>-</w:t>
            </w:r>
            <w:r>
              <w:rPr>
                <w:rFonts w:ascii="Gentium" w:hAnsi="Gentium"/>
                <w:sz w:val="20"/>
                <w:szCs w:val="20"/>
              </w:rPr>
              <w:t>en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777FB8" w:rsidRPr="00903E6C" w:rsidRDefault="00777FB8" w:rsidP="00B1199D">
            <w:pPr>
              <w:bidi w:val="0"/>
              <w:jc w:val="center"/>
              <w:rPr>
                <w:rFonts w:ascii="Gentium" w:hAnsi="Gentium"/>
                <w:sz w:val="20"/>
                <w:szCs w:val="20"/>
              </w:rPr>
            </w:pPr>
            <w:r>
              <w:rPr>
                <w:rFonts w:ascii="Gentium" w:hAnsi="Gentium"/>
                <w:sz w:val="20"/>
                <w:szCs w:val="20"/>
              </w:rPr>
              <w:t>-en</w:t>
            </w:r>
          </w:p>
        </w:tc>
        <w:tc>
          <w:tcPr>
            <w:tcW w:w="1295" w:type="dxa"/>
            <w:tcBorders>
              <w:top w:val="single" w:sz="4" w:space="0" w:color="B2A1C7" w:themeColor="accent4" w:themeTint="99"/>
              <w:left w:val="single" w:sz="4" w:space="0" w:color="FFFFFF" w:themeColor="background1"/>
              <w:bottom w:val="single" w:sz="4" w:space="0" w:color="B2A1C7" w:themeColor="accent4" w:themeTint="99"/>
              <w:right w:val="single" w:sz="4" w:space="0" w:color="FFFFFF" w:themeColor="background1"/>
            </w:tcBorders>
            <w:shd w:val="clear" w:color="auto" w:fill="CCC0D9" w:themeFill="accent4" w:themeFillTint="66"/>
            <w:vAlign w:val="center"/>
          </w:tcPr>
          <w:p w:rsidR="00777FB8" w:rsidRPr="00903E6C" w:rsidRDefault="00777FB8" w:rsidP="00B1199D">
            <w:pPr>
              <w:bidi w:val="0"/>
              <w:jc w:val="center"/>
              <w:rPr>
                <w:rFonts w:ascii="Gentium" w:hAnsi="Gentium"/>
                <w:sz w:val="20"/>
                <w:szCs w:val="20"/>
              </w:rPr>
            </w:pPr>
            <w:r>
              <w:rPr>
                <w:rFonts w:ascii="Gentium" w:hAnsi="Gentium"/>
                <w:sz w:val="20"/>
                <w:szCs w:val="20"/>
              </w:rPr>
              <w:t>-en</w:t>
            </w:r>
          </w:p>
        </w:tc>
        <w:tc>
          <w:tcPr>
            <w:tcW w:w="1295"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themeFill="accent6" w:themeFillTint="66"/>
            <w:vAlign w:val="center"/>
          </w:tcPr>
          <w:p w:rsidR="00777FB8" w:rsidRPr="00903E6C" w:rsidRDefault="00777FB8" w:rsidP="00546DB1">
            <w:pPr>
              <w:bidi w:val="0"/>
              <w:jc w:val="center"/>
              <w:rPr>
                <w:rFonts w:ascii="Gentium" w:hAnsi="Gentium"/>
                <w:sz w:val="20"/>
                <w:szCs w:val="20"/>
              </w:rPr>
            </w:pPr>
            <w:r>
              <w:rPr>
                <w:rFonts w:ascii="Gentium" w:hAnsi="Gentium"/>
                <w:sz w:val="20"/>
                <w:szCs w:val="20"/>
              </w:rPr>
              <w:t>-</w:t>
            </w:r>
            <w:r w:rsidR="00546DB1">
              <w:rPr>
                <w:rFonts w:ascii="Gentium" w:hAnsi="Gentium"/>
                <w:sz w:val="20"/>
                <w:szCs w:val="20"/>
              </w:rPr>
              <w:t>e</w:t>
            </w:r>
          </w:p>
        </w:tc>
        <w:tc>
          <w:tcPr>
            <w:tcW w:w="1295" w:type="dxa"/>
            <w:tcBorders>
              <w:top w:val="single" w:sz="4" w:space="0" w:color="D9D9D9" w:themeColor="background1" w:themeShade="D9"/>
              <w:left w:val="single" w:sz="4" w:space="0" w:color="FFFFFF" w:themeColor="background1"/>
            </w:tcBorders>
            <w:shd w:val="clear" w:color="auto" w:fill="F2F2F2" w:themeFill="background1" w:themeFillShade="F2"/>
            <w:vAlign w:val="center"/>
          </w:tcPr>
          <w:p w:rsidR="00777FB8" w:rsidRPr="00903E6C" w:rsidRDefault="00777FB8" w:rsidP="00B1199D">
            <w:pPr>
              <w:bidi w:val="0"/>
              <w:jc w:val="center"/>
              <w:rPr>
                <w:rFonts w:ascii="Gentium" w:hAnsi="Gentium"/>
                <w:sz w:val="20"/>
                <w:szCs w:val="20"/>
              </w:rPr>
            </w:pPr>
            <w:r>
              <w:rPr>
                <w:rFonts w:ascii="Gentium" w:hAnsi="Gentium"/>
                <w:sz w:val="20"/>
                <w:szCs w:val="20"/>
              </w:rPr>
              <w:t>-en</w:t>
            </w:r>
          </w:p>
        </w:tc>
      </w:tr>
      <w:tr w:rsidR="00777FB8" w:rsidRPr="00801AF8" w:rsidTr="002F5B46">
        <w:tc>
          <w:tcPr>
            <w:tcW w:w="534" w:type="dxa"/>
            <w:vMerge/>
            <w:tcBorders>
              <w:bottom w:val="single" w:sz="4" w:space="0" w:color="0070C0"/>
            </w:tcBorders>
            <w:shd w:val="clear" w:color="auto" w:fill="FFFFFF" w:themeFill="background1"/>
            <w:vAlign w:val="center"/>
          </w:tcPr>
          <w:p w:rsidR="00777FB8" w:rsidRPr="0052029F" w:rsidRDefault="00777FB8" w:rsidP="00B1199D">
            <w:pPr>
              <w:bidi w:val="0"/>
              <w:jc w:val="center"/>
              <w:rPr>
                <w:rFonts w:ascii="Gentium" w:hAnsi="Gentium"/>
                <w:spacing w:val="3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vAlign w:val="center"/>
          </w:tcPr>
          <w:p w:rsidR="00777FB8" w:rsidRPr="000D3354" w:rsidRDefault="00777FB8" w:rsidP="00B1199D">
            <w:pPr>
              <w:bidi w:val="0"/>
              <w:jc w:val="center"/>
              <w:rPr>
                <w:rFonts w:ascii="Noticia Text" w:hAnsi="Noticia Text"/>
                <w:i/>
                <w:iCs/>
                <w:color w:val="0070C0"/>
                <w:sz w:val="20"/>
                <w:szCs w:val="20"/>
              </w:rPr>
            </w:pPr>
            <w:r>
              <w:rPr>
                <w:rFonts w:ascii="Noticia Text" w:hAnsi="Noticia Text"/>
                <w:i/>
                <w:iCs/>
                <w:color w:val="0070C0"/>
                <w:sz w:val="20"/>
                <w:szCs w:val="20"/>
              </w:rPr>
              <w:t>Inst</w:t>
            </w:r>
          </w:p>
        </w:tc>
        <w:tc>
          <w:tcPr>
            <w:tcW w:w="1295" w:type="dxa"/>
            <w:vMerge/>
            <w:tcBorders>
              <w:bottom w:val="single" w:sz="4" w:space="0" w:color="31849B" w:themeColor="accent5" w:themeShade="BF"/>
              <w:right w:val="single" w:sz="18" w:space="0" w:color="FFFFFF" w:themeColor="background1"/>
            </w:tcBorders>
            <w:shd w:val="thinDiagStripe" w:color="B6DDE8" w:themeColor="accent5" w:themeTint="66" w:fill="FFFFFF" w:themeFill="background1"/>
            <w:vAlign w:val="center"/>
          </w:tcPr>
          <w:p w:rsidR="00777FB8" w:rsidRPr="00F57ADA" w:rsidRDefault="00777FB8" w:rsidP="00B1199D">
            <w:pPr>
              <w:bidi w:val="0"/>
              <w:jc w:val="center"/>
              <w:rPr>
                <w:rFonts w:ascii="Gentium" w:hAnsi="Gentium"/>
                <w:sz w:val="20"/>
                <w:szCs w:val="20"/>
              </w:rPr>
            </w:pPr>
          </w:p>
        </w:tc>
        <w:tc>
          <w:tcPr>
            <w:tcW w:w="1295" w:type="dxa"/>
            <w:vMerge/>
            <w:tcBorders>
              <w:left w:val="single" w:sz="4" w:space="0" w:color="FFFFFF" w:themeColor="background1"/>
              <w:bottom w:val="single" w:sz="4" w:space="0" w:color="948A54" w:themeColor="background2" w:themeShade="80"/>
              <w:right w:val="single" w:sz="4" w:space="0" w:color="FFFFFF" w:themeColor="background1"/>
            </w:tcBorders>
            <w:shd w:val="thinDiagStripe" w:color="EEECE1" w:themeColor="background2" w:fill="FFFFFF" w:themeFill="background1"/>
            <w:vAlign w:val="center"/>
          </w:tcPr>
          <w:p w:rsidR="00777FB8" w:rsidRPr="00637686" w:rsidRDefault="00777FB8" w:rsidP="00B1199D">
            <w:pPr>
              <w:bidi w:val="0"/>
              <w:jc w:val="center"/>
              <w:rPr>
                <w:rFonts w:ascii="Gentium" w:hAnsi="Gentium"/>
                <w:sz w:val="20"/>
                <w:szCs w:val="20"/>
              </w:rPr>
            </w:pPr>
          </w:p>
        </w:tc>
        <w:tc>
          <w:tcPr>
            <w:tcW w:w="1295" w:type="dxa"/>
            <w:tcBorders>
              <w:top w:val="single" w:sz="4" w:space="0" w:color="B6DDE8" w:themeColor="accent5" w:themeTint="66"/>
              <w:left w:val="single" w:sz="4" w:space="0" w:color="FFFFFF" w:themeColor="background1"/>
              <w:bottom w:val="single" w:sz="4" w:space="0" w:color="4BACC6" w:themeColor="accent5"/>
              <w:right w:val="single" w:sz="4" w:space="0" w:color="FFFFFF" w:themeColor="background1"/>
            </w:tcBorders>
            <w:shd w:val="clear" w:color="auto" w:fill="DAEEF3" w:themeFill="accent5" w:themeFillTint="33"/>
            <w:vAlign w:val="center"/>
          </w:tcPr>
          <w:p w:rsidR="00777FB8" w:rsidRPr="00F57ADA" w:rsidRDefault="00777FB8" w:rsidP="00B1199D">
            <w:pPr>
              <w:bidi w:val="0"/>
              <w:jc w:val="center"/>
              <w:rPr>
                <w:rFonts w:ascii="Gentium" w:hAnsi="Gentium"/>
                <w:sz w:val="20"/>
                <w:szCs w:val="20"/>
              </w:rPr>
            </w:pPr>
            <w:r>
              <w:rPr>
                <w:rFonts w:ascii="Gentium" w:hAnsi="Gentium"/>
                <w:sz w:val="20"/>
                <w:szCs w:val="20"/>
              </w:rPr>
              <w:t>-(ə)me</w:t>
            </w:r>
          </w:p>
        </w:tc>
        <w:tc>
          <w:tcPr>
            <w:tcW w:w="1295" w:type="dxa"/>
            <w:tcBorders>
              <w:top w:val="single" w:sz="4" w:space="0" w:color="A7C5E9"/>
              <w:left w:val="single" w:sz="4" w:space="0" w:color="FFFFFF" w:themeColor="background1"/>
              <w:bottom w:val="single" w:sz="4" w:space="0" w:color="548DD4" w:themeColor="text2" w:themeTint="99"/>
              <w:right w:val="single" w:sz="4" w:space="0" w:color="FFFFFF" w:themeColor="background1"/>
            </w:tcBorders>
            <w:shd w:val="clear" w:color="auto" w:fill="C6D9F1" w:themeFill="text2" w:themeFillTint="33"/>
            <w:vAlign w:val="center"/>
          </w:tcPr>
          <w:p w:rsidR="00777FB8" w:rsidRPr="00EC6507" w:rsidRDefault="00777FB8" w:rsidP="00B1199D">
            <w:pPr>
              <w:bidi w:val="0"/>
              <w:jc w:val="center"/>
              <w:rPr>
                <w:rFonts w:ascii="Gentium" w:hAnsi="Gentium"/>
                <w:sz w:val="20"/>
                <w:szCs w:val="20"/>
              </w:rPr>
            </w:pPr>
            <w:r>
              <w:rPr>
                <w:rFonts w:ascii="Gentium" w:hAnsi="Gentium"/>
                <w:sz w:val="20"/>
                <w:szCs w:val="20"/>
              </w:rPr>
              <w:t>-(e)me</w:t>
            </w:r>
          </w:p>
        </w:tc>
        <w:tc>
          <w:tcPr>
            <w:tcW w:w="1295" w:type="dxa"/>
            <w:tcBorders>
              <w:top w:val="single" w:sz="4" w:space="0" w:color="B2A1C7" w:themeColor="accent4" w:themeTint="99"/>
              <w:left w:val="single" w:sz="4" w:space="0" w:color="FFFFFF" w:themeColor="background1"/>
              <w:bottom w:val="single" w:sz="4" w:space="0" w:color="8064A2" w:themeColor="accent4"/>
              <w:right w:val="single" w:sz="4" w:space="0" w:color="FFFFFF" w:themeColor="background1"/>
            </w:tcBorders>
            <w:shd w:val="clear" w:color="auto" w:fill="CCC0D9" w:themeFill="accent4" w:themeFillTint="66"/>
            <w:vAlign w:val="center"/>
          </w:tcPr>
          <w:p w:rsidR="00777FB8" w:rsidRPr="00AA1EFD" w:rsidRDefault="00777FB8" w:rsidP="00B1199D">
            <w:pPr>
              <w:bidi w:val="0"/>
              <w:jc w:val="center"/>
              <w:rPr>
                <w:rFonts w:ascii="Gentium" w:hAnsi="Gentium"/>
                <w:sz w:val="20"/>
                <w:szCs w:val="20"/>
              </w:rPr>
            </w:pPr>
            <w:r>
              <w:rPr>
                <w:rFonts w:ascii="Gentium" w:hAnsi="Gentium"/>
                <w:sz w:val="20"/>
                <w:szCs w:val="20"/>
              </w:rPr>
              <w:t>-me</w:t>
            </w:r>
          </w:p>
        </w:tc>
        <w:tc>
          <w:tcPr>
            <w:tcW w:w="1295"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themeFill="accent6" w:themeFillTint="66"/>
            <w:vAlign w:val="center"/>
          </w:tcPr>
          <w:p w:rsidR="00777FB8" w:rsidRPr="00801AF8" w:rsidRDefault="00777FB8" w:rsidP="00B1199D">
            <w:pPr>
              <w:bidi w:val="0"/>
              <w:jc w:val="center"/>
              <w:rPr>
                <w:rFonts w:ascii="Gentium" w:hAnsi="Gentium"/>
                <w:sz w:val="20"/>
                <w:szCs w:val="20"/>
              </w:rPr>
            </w:pPr>
            <w:r w:rsidRPr="00F732AD">
              <w:rPr>
                <w:rFonts w:ascii="Gentium" w:hAnsi="Gentium"/>
                <w:sz w:val="20"/>
                <w:szCs w:val="20"/>
              </w:rPr>
              <w:t>-(e)me</w:t>
            </w:r>
          </w:p>
        </w:tc>
        <w:tc>
          <w:tcPr>
            <w:tcW w:w="1295" w:type="dxa"/>
            <w:tcBorders>
              <w:top w:val="single" w:sz="4" w:space="0" w:color="D9D9D9" w:themeColor="background1" w:themeShade="D9"/>
              <w:left w:val="single" w:sz="4" w:space="0" w:color="FFFFFF" w:themeColor="background1"/>
              <w:bottom w:val="single" w:sz="4" w:space="0" w:color="A6A6A6" w:themeColor="background1" w:themeShade="A6"/>
            </w:tcBorders>
            <w:shd w:val="clear" w:color="auto" w:fill="F2F2F2" w:themeFill="background1" w:themeFillShade="F2"/>
            <w:vAlign w:val="center"/>
          </w:tcPr>
          <w:p w:rsidR="00777FB8" w:rsidRPr="00EC6507" w:rsidRDefault="00777FB8" w:rsidP="00B1199D">
            <w:pPr>
              <w:bidi w:val="0"/>
              <w:jc w:val="center"/>
              <w:rPr>
                <w:rFonts w:ascii="Gentium" w:hAnsi="Gentium"/>
                <w:sz w:val="20"/>
                <w:szCs w:val="20"/>
              </w:rPr>
            </w:pPr>
            <w:r>
              <w:rPr>
                <w:rFonts w:ascii="Gentium" w:hAnsi="Gentium"/>
                <w:sz w:val="20"/>
                <w:szCs w:val="20"/>
              </w:rPr>
              <w:t>-(ə)me</w:t>
            </w:r>
          </w:p>
        </w:tc>
      </w:tr>
      <w:tr w:rsidR="00DC6B11" w:rsidRPr="002E18FE" w:rsidTr="00B1199D">
        <w:tc>
          <w:tcPr>
            <w:tcW w:w="534" w:type="dxa"/>
            <w:vMerge w:val="restart"/>
            <w:tcBorders>
              <w:top w:val="single" w:sz="4" w:space="0" w:color="0070C0"/>
              <w:bottom w:val="single" w:sz="4" w:space="0" w:color="0070C0"/>
            </w:tcBorders>
            <w:shd w:val="clear" w:color="auto" w:fill="FFFFFF" w:themeFill="background1"/>
            <w:textDirection w:val="btLr"/>
            <w:vAlign w:val="center"/>
          </w:tcPr>
          <w:p w:rsidR="00DC6B11" w:rsidRPr="00CD3BF2" w:rsidRDefault="00DC6B11" w:rsidP="00B1199D">
            <w:pPr>
              <w:bidi w:val="0"/>
              <w:ind w:left="113" w:right="113"/>
              <w:jc w:val="center"/>
              <w:rPr>
                <w:rFonts w:ascii="Gentium" w:hAnsi="Gentium"/>
                <w:spacing w:val="30"/>
                <w:sz w:val="20"/>
                <w:szCs w:val="20"/>
              </w:rPr>
            </w:pPr>
            <w:r w:rsidRPr="00CD3BF2">
              <w:rPr>
                <w:rFonts w:ascii="Noticia Text" w:hAnsi="Noticia Text"/>
                <w:smallCaps/>
                <w:color w:val="0070C0"/>
                <w:spacing w:val="30"/>
                <w:sz w:val="20"/>
                <w:szCs w:val="20"/>
              </w:rPr>
              <w:t>Dual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DC6B11" w:rsidRPr="00F5582F" w:rsidRDefault="00DC6B11"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Nom</w:t>
            </w:r>
          </w:p>
        </w:tc>
        <w:tc>
          <w:tcPr>
            <w:tcW w:w="1295" w:type="dxa"/>
            <w:tcBorders>
              <w:bottom w:val="single" w:sz="4" w:space="0" w:color="92CDDC" w:themeColor="accent5" w:themeTint="99"/>
              <w:right w:val="single" w:sz="18" w:space="0" w:color="FFFFFF" w:themeColor="background1"/>
            </w:tcBorders>
            <w:shd w:val="clear" w:color="auto" w:fill="B6DDE8" w:themeFill="accent5" w:themeFillTint="66"/>
            <w:vAlign w:val="center"/>
          </w:tcPr>
          <w:p w:rsidR="00DC6B11" w:rsidRPr="000D5B7F" w:rsidRDefault="00DC6B11" w:rsidP="00B1199D">
            <w:pPr>
              <w:bidi w:val="0"/>
              <w:jc w:val="center"/>
              <w:rPr>
                <w:rFonts w:ascii="Gentium" w:hAnsi="Gentium"/>
                <w:sz w:val="20"/>
                <w:szCs w:val="20"/>
              </w:rPr>
            </w:pPr>
            <w:r w:rsidRPr="000D5B7F">
              <w:rPr>
                <w:rFonts w:ascii="Gentium" w:hAnsi="Gentium"/>
                <w:sz w:val="20"/>
                <w:szCs w:val="20"/>
              </w:rPr>
              <w:t>-ṃ</w:t>
            </w:r>
          </w:p>
        </w:tc>
        <w:tc>
          <w:tcPr>
            <w:tcW w:w="1295" w:type="dxa"/>
            <w:tcBorders>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DC6B11" w:rsidRPr="00637686" w:rsidRDefault="00DC6B11" w:rsidP="00B1199D">
            <w:pPr>
              <w:bidi w:val="0"/>
              <w:jc w:val="center"/>
              <w:rPr>
                <w:rFonts w:ascii="Gentium" w:hAnsi="Gentium"/>
                <w:sz w:val="20"/>
                <w:szCs w:val="20"/>
              </w:rPr>
            </w:pPr>
            <w:r>
              <w:rPr>
                <w:rFonts w:ascii="Gentium" w:hAnsi="Gentium"/>
                <w:sz w:val="20"/>
                <w:szCs w:val="20"/>
              </w:rPr>
              <w:t>-im</w:t>
            </w:r>
          </w:p>
        </w:tc>
        <w:tc>
          <w:tcPr>
            <w:tcW w:w="1295" w:type="dxa"/>
            <w:tcBorders>
              <w:top w:val="single" w:sz="4" w:space="0" w:color="4BACC6" w:themeColor="accent5"/>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C6B11" w:rsidRPr="000D5B7F" w:rsidRDefault="00DC6B11" w:rsidP="00B1199D">
            <w:pPr>
              <w:bidi w:val="0"/>
              <w:jc w:val="center"/>
              <w:rPr>
                <w:rFonts w:ascii="Gentium" w:hAnsi="Gentium"/>
                <w:sz w:val="20"/>
                <w:szCs w:val="20"/>
              </w:rPr>
            </w:pPr>
            <w:r w:rsidRPr="000D5B7F">
              <w:rPr>
                <w:rFonts w:ascii="Gentium" w:hAnsi="Gentium"/>
                <w:sz w:val="20"/>
                <w:szCs w:val="20"/>
              </w:rPr>
              <w:t>-ṃ</w:t>
            </w:r>
          </w:p>
        </w:tc>
        <w:tc>
          <w:tcPr>
            <w:tcW w:w="1295" w:type="dxa"/>
            <w:tcBorders>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DC6B11" w:rsidRPr="00801AF8" w:rsidRDefault="00DC6B11" w:rsidP="00BE5878">
            <w:pPr>
              <w:bidi w:val="0"/>
              <w:jc w:val="center"/>
              <w:rPr>
                <w:rFonts w:ascii="Gentium" w:hAnsi="Gentium"/>
                <w:sz w:val="20"/>
                <w:szCs w:val="20"/>
              </w:rPr>
            </w:pPr>
            <w:r>
              <w:rPr>
                <w:rFonts w:ascii="Gentium" w:hAnsi="Gentium"/>
                <w:sz w:val="20"/>
                <w:szCs w:val="20"/>
              </w:rPr>
              <w:t xml:space="preserve">-ɑ́ŋ </w:t>
            </w:r>
            <w:r>
              <w:rPr>
                <w:rStyle w:val="EndnoteReference"/>
                <w:rFonts w:ascii="Gentium" w:hAnsi="Gentium"/>
                <w:sz w:val="20"/>
                <w:szCs w:val="20"/>
              </w:rPr>
              <w:t>5</w:t>
            </w:r>
          </w:p>
        </w:tc>
        <w:tc>
          <w:tcPr>
            <w:tcW w:w="1295" w:type="dxa"/>
            <w:vMerge w:val="restart"/>
            <w:tcBorders>
              <w:top w:val="single" w:sz="4" w:space="0" w:color="8064A2" w:themeColor="accent4"/>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DC6B11" w:rsidRPr="00AA1EFD" w:rsidRDefault="00DC6B11" w:rsidP="00B1199D">
            <w:pPr>
              <w:bidi w:val="0"/>
              <w:jc w:val="center"/>
              <w:rPr>
                <w:rFonts w:ascii="Gentium" w:hAnsi="Gentium"/>
                <w:sz w:val="20"/>
                <w:szCs w:val="20"/>
              </w:rPr>
            </w:pPr>
          </w:p>
        </w:tc>
        <w:tc>
          <w:tcPr>
            <w:tcW w:w="1295" w:type="dxa"/>
            <w:vMerge w:val="restart"/>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DC6B11" w:rsidRPr="00372139" w:rsidRDefault="00DC6B11" w:rsidP="00B1199D">
            <w:pPr>
              <w:bidi w:val="0"/>
              <w:jc w:val="center"/>
              <w:rPr>
                <w:rFonts w:ascii="Gentium" w:hAnsi="Gentium"/>
                <w:sz w:val="20"/>
                <w:szCs w:val="20"/>
              </w:rPr>
            </w:pPr>
          </w:p>
        </w:tc>
        <w:tc>
          <w:tcPr>
            <w:tcW w:w="1295" w:type="dxa"/>
            <w:tcBorders>
              <w:left w:val="single" w:sz="4" w:space="0" w:color="FFFFFF" w:themeColor="background1"/>
              <w:bottom w:val="single" w:sz="4" w:space="0" w:color="D9D9D9" w:themeColor="background1" w:themeShade="D9"/>
            </w:tcBorders>
            <w:shd w:val="clear" w:color="auto" w:fill="F2F2F2" w:themeFill="background1" w:themeFillShade="F2"/>
            <w:vAlign w:val="center"/>
          </w:tcPr>
          <w:p w:rsidR="00DC6B11" w:rsidRPr="002E18FE" w:rsidRDefault="00DC6B11" w:rsidP="00B1199D">
            <w:pPr>
              <w:bidi w:val="0"/>
              <w:jc w:val="center"/>
              <w:rPr>
                <w:rFonts w:ascii="Gentium" w:hAnsi="Gentium"/>
                <w:sz w:val="20"/>
                <w:szCs w:val="20"/>
              </w:rPr>
            </w:pPr>
            <w:r>
              <w:rPr>
                <w:rFonts w:ascii="Gentium" w:hAnsi="Gentium"/>
                <w:sz w:val="20"/>
                <w:szCs w:val="20"/>
              </w:rPr>
              <w:t>-mə</w:t>
            </w:r>
          </w:p>
        </w:tc>
      </w:tr>
      <w:tr w:rsidR="00DC6B11" w:rsidRPr="002E18FE" w:rsidTr="00B1199D">
        <w:tc>
          <w:tcPr>
            <w:tcW w:w="534" w:type="dxa"/>
            <w:vMerge/>
            <w:tcBorders>
              <w:bottom w:val="single" w:sz="4" w:space="0" w:color="0070C0"/>
            </w:tcBorders>
            <w:shd w:val="clear" w:color="auto" w:fill="FFFFFF" w:themeFill="background1"/>
            <w:vAlign w:val="center"/>
          </w:tcPr>
          <w:p w:rsidR="00DC6B11" w:rsidRPr="00F57ADA" w:rsidRDefault="00DC6B11" w:rsidP="00B1199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C6B11" w:rsidRPr="00F5582F" w:rsidRDefault="00DC6B11"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Acc</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DC6B11" w:rsidRPr="00CD09D6" w:rsidRDefault="00DC6B11" w:rsidP="00B1199D">
            <w:pPr>
              <w:bidi w:val="0"/>
              <w:jc w:val="center"/>
              <w:rPr>
                <w:rFonts w:ascii="Gentium" w:hAnsi="Gentium"/>
                <w:sz w:val="20"/>
                <w:szCs w:val="20"/>
              </w:rPr>
            </w:pPr>
            <w:r w:rsidRPr="00CD09D6">
              <w:rPr>
                <w:rFonts w:ascii="Gentium" w:hAnsi="Gentium"/>
                <w:sz w:val="20"/>
                <w:szCs w:val="20"/>
              </w:rPr>
              <w:t>-or</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DC6B11" w:rsidRPr="00637686" w:rsidRDefault="00DC6B11" w:rsidP="00B1199D">
            <w:pPr>
              <w:bidi w:val="0"/>
              <w:jc w:val="center"/>
              <w:rPr>
                <w:rFonts w:ascii="Gentium" w:hAnsi="Gentium"/>
                <w:sz w:val="20"/>
                <w:szCs w:val="20"/>
              </w:rPr>
            </w:pPr>
            <w:r>
              <w:rPr>
                <w:rFonts w:ascii="Gentium" w:hAnsi="Gentium"/>
                <w:sz w:val="20"/>
                <w:szCs w:val="20"/>
              </w:rPr>
              <w:t>-e</w:t>
            </w:r>
            <w:r w:rsidRPr="00637686">
              <w:rPr>
                <w:rFonts w:ascii="Gentium" w:hAnsi="Gentium" w:cs="Guttman-Soncino"/>
                <w:sz w:val="20"/>
                <w:szCs w:val="20"/>
              </w:rPr>
              <w:t>ɹ</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C6B11" w:rsidRPr="00CD09D6" w:rsidRDefault="00DC6B11" w:rsidP="00B1199D">
            <w:pPr>
              <w:bidi w:val="0"/>
              <w:jc w:val="center"/>
              <w:rPr>
                <w:rFonts w:ascii="Gentium" w:hAnsi="Gentium"/>
                <w:sz w:val="20"/>
                <w:szCs w:val="20"/>
              </w:rPr>
            </w:pPr>
            <w:r w:rsidRPr="00CD09D6">
              <w:rPr>
                <w:rFonts w:ascii="Gentium" w:hAnsi="Gentium"/>
                <w:sz w:val="20"/>
                <w:szCs w:val="20"/>
              </w:rPr>
              <w:t>-or</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DC6B11" w:rsidRPr="00801AF8" w:rsidRDefault="00DC6B11" w:rsidP="00B1199D">
            <w:pPr>
              <w:bidi w:val="0"/>
              <w:jc w:val="center"/>
              <w:rPr>
                <w:rFonts w:ascii="Gentium" w:hAnsi="Gentium"/>
                <w:sz w:val="20"/>
                <w:szCs w:val="20"/>
              </w:rPr>
            </w:pPr>
            <w:r>
              <w:rPr>
                <w:rFonts w:ascii="Gentium" w:hAnsi="Gentium"/>
                <w:sz w:val="20"/>
                <w:szCs w:val="20"/>
              </w:rPr>
              <w:t xml:space="preserve">-oɾ </w:t>
            </w:r>
            <w:r>
              <w:rPr>
                <w:rStyle w:val="EndnoteReference"/>
                <w:rFonts w:ascii="Gentium" w:hAnsi="Gentium"/>
                <w:sz w:val="20"/>
                <w:szCs w:val="20"/>
              </w:rPr>
              <w:t>5</w:t>
            </w:r>
          </w:p>
        </w:tc>
        <w:tc>
          <w:tcPr>
            <w:tcW w:w="1295" w:type="dxa"/>
            <w:vMerge/>
            <w:tcBorders>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DC6B11" w:rsidRPr="00AA1EFD" w:rsidRDefault="00DC6B11" w:rsidP="00B1199D">
            <w:pPr>
              <w:bidi w:val="0"/>
              <w:jc w:val="center"/>
              <w:rPr>
                <w:rFonts w:ascii="Gentium" w:hAnsi="Gentium"/>
                <w:sz w:val="20"/>
                <w:szCs w:val="20"/>
              </w:rPr>
            </w:pPr>
          </w:p>
        </w:tc>
        <w:tc>
          <w:tcPr>
            <w:tcW w:w="1295" w:type="dxa"/>
            <w:vMerge/>
            <w:tcBorders>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DC6B11" w:rsidRPr="00372139" w:rsidRDefault="00DC6B11" w:rsidP="00B1199D">
            <w:pPr>
              <w:bidi w:val="0"/>
              <w:jc w:val="center"/>
              <w:rPr>
                <w:rFonts w:ascii="Gentium" w:hAnsi="Gentium"/>
                <w:sz w:val="20"/>
                <w:szCs w:val="20"/>
              </w:rPr>
            </w:pP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DC6B11" w:rsidRPr="002E18FE" w:rsidRDefault="00DC6B11" w:rsidP="00B1199D">
            <w:pPr>
              <w:bidi w:val="0"/>
              <w:jc w:val="center"/>
              <w:rPr>
                <w:rFonts w:ascii="Gentium" w:hAnsi="Gentium"/>
                <w:sz w:val="20"/>
                <w:szCs w:val="20"/>
              </w:rPr>
            </w:pPr>
            <w:r>
              <w:rPr>
                <w:rFonts w:ascii="Gentium" w:hAnsi="Gentium"/>
                <w:sz w:val="20"/>
                <w:szCs w:val="20"/>
              </w:rPr>
              <w:t>-or</w:t>
            </w:r>
          </w:p>
        </w:tc>
      </w:tr>
      <w:tr w:rsidR="00DC6B11" w:rsidRPr="002E18FE" w:rsidTr="00B1199D">
        <w:tc>
          <w:tcPr>
            <w:tcW w:w="534" w:type="dxa"/>
            <w:vMerge/>
            <w:tcBorders>
              <w:bottom w:val="single" w:sz="4" w:space="0" w:color="0070C0"/>
            </w:tcBorders>
            <w:shd w:val="clear" w:color="auto" w:fill="FFFFFF" w:themeFill="background1"/>
            <w:vAlign w:val="center"/>
          </w:tcPr>
          <w:p w:rsidR="00DC6B11" w:rsidRPr="00F57ADA" w:rsidRDefault="00DC6B11" w:rsidP="00B1199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C6B11" w:rsidRPr="00F5582F" w:rsidRDefault="00DC6B11" w:rsidP="00B1199D">
            <w:pPr>
              <w:bidi w:val="0"/>
              <w:jc w:val="center"/>
              <w:rPr>
                <w:rFonts w:ascii="Noticia Text" w:hAnsi="Noticia Text"/>
                <w:i/>
                <w:iCs/>
                <w:color w:val="0070C0"/>
                <w:sz w:val="20"/>
                <w:szCs w:val="20"/>
              </w:rPr>
            </w:pPr>
            <w:r w:rsidRPr="00F5582F">
              <w:rPr>
                <w:rFonts w:ascii="Noticia Text" w:hAnsi="Noticia Text"/>
                <w:i/>
                <w:iCs/>
                <w:color w:val="0070C0"/>
                <w:sz w:val="20"/>
                <w:szCs w:val="20"/>
              </w:rPr>
              <w:t>Gen</w:t>
            </w:r>
          </w:p>
        </w:tc>
        <w:tc>
          <w:tcPr>
            <w:tcW w:w="1295" w:type="dxa"/>
            <w:tcBorders>
              <w:top w:val="single" w:sz="4" w:space="0" w:color="92CDDC" w:themeColor="accent5" w:themeTint="99"/>
              <w:bottom w:val="single" w:sz="4" w:space="0" w:color="92CDDC" w:themeColor="accent5" w:themeTint="99"/>
              <w:right w:val="single" w:sz="18" w:space="0" w:color="FFFFFF" w:themeColor="background1"/>
            </w:tcBorders>
            <w:shd w:val="clear" w:color="auto" w:fill="B6DDE8" w:themeFill="accent5" w:themeFillTint="66"/>
            <w:vAlign w:val="center"/>
          </w:tcPr>
          <w:p w:rsidR="00DC6B11" w:rsidRPr="00A70E75" w:rsidRDefault="00DC6B11" w:rsidP="00B1199D">
            <w:pPr>
              <w:bidi w:val="0"/>
              <w:jc w:val="center"/>
              <w:rPr>
                <w:rFonts w:ascii="Gentium" w:hAnsi="Gentium"/>
                <w:sz w:val="20"/>
                <w:szCs w:val="20"/>
                <w:highlight w:val="yellow"/>
              </w:rPr>
            </w:pPr>
            <w:r w:rsidRPr="00B434A3">
              <w:rPr>
                <w:rFonts w:ascii="Gentium" w:hAnsi="Gentium"/>
                <w:sz w:val="20"/>
                <w:szCs w:val="20"/>
              </w:rPr>
              <w:t>-</w:t>
            </w:r>
            <w:r>
              <w:rPr>
                <w:rFonts w:ascii="Gentium" w:hAnsi="Gentium"/>
                <w:sz w:val="20"/>
                <w:szCs w:val="20"/>
              </w:rPr>
              <w:t>e</w:t>
            </w:r>
            <w:r w:rsidRPr="00B434A3">
              <w:rPr>
                <w:rFonts w:ascii="Gentium" w:hAnsi="Gentium"/>
                <w:sz w:val="20"/>
                <w:szCs w:val="20"/>
              </w:rPr>
              <w:t>n</w:t>
            </w:r>
          </w:p>
        </w:tc>
        <w:tc>
          <w:tcPr>
            <w:tcW w:w="1295" w:type="dxa"/>
            <w:tcBorders>
              <w:top w:val="single" w:sz="4" w:space="0" w:color="DDD9C3" w:themeColor="background2" w:themeShade="E6"/>
              <w:left w:val="single" w:sz="4" w:space="0" w:color="FFFFFF" w:themeColor="background1"/>
              <w:bottom w:val="single" w:sz="4" w:space="0" w:color="DDD9C3" w:themeColor="background2" w:themeShade="E6"/>
              <w:right w:val="single" w:sz="4" w:space="0" w:color="FFFFFF" w:themeColor="background1"/>
            </w:tcBorders>
            <w:shd w:val="clear" w:color="auto" w:fill="EEECE1" w:themeFill="background2"/>
            <w:vAlign w:val="center"/>
          </w:tcPr>
          <w:p w:rsidR="00DC6B11" w:rsidRPr="00356DB7" w:rsidRDefault="00DC6B11" w:rsidP="00B1199D">
            <w:pPr>
              <w:bidi w:val="0"/>
              <w:jc w:val="center"/>
              <w:rPr>
                <w:rFonts w:ascii="Gentium" w:hAnsi="Gentium"/>
                <w:sz w:val="20"/>
                <w:szCs w:val="20"/>
              </w:rPr>
            </w:pPr>
            <w:r>
              <w:rPr>
                <w:rFonts w:ascii="Gentium" w:hAnsi="Gentium"/>
                <w:sz w:val="20"/>
                <w:szCs w:val="20"/>
              </w:rPr>
              <w:t>-en</w:t>
            </w:r>
          </w:p>
        </w:tc>
        <w:tc>
          <w:tcPr>
            <w:tcW w:w="1295" w:type="dxa"/>
            <w:tcBorders>
              <w:top w:val="single" w:sz="4" w:space="0" w:color="B6DDE8" w:themeColor="accent5" w:themeTint="66"/>
              <w:left w:val="single" w:sz="4" w:space="0" w:color="FFFFFF" w:themeColor="background1"/>
              <w:bottom w:val="single" w:sz="4" w:space="0" w:color="B6DDE8" w:themeColor="accent5" w:themeTint="66"/>
              <w:right w:val="single" w:sz="4" w:space="0" w:color="FFFFFF" w:themeColor="background1"/>
            </w:tcBorders>
            <w:shd w:val="clear" w:color="auto" w:fill="DAEEF3" w:themeFill="accent5" w:themeFillTint="33"/>
            <w:vAlign w:val="center"/>
          </w:tcPr>
          <w:p w:rsidR="00DC6B11" w:rsidRPr="00A70E75" w:rsidRDefault="00DC6B11" w:rsidP="00B1199D">
            <w:pPr>
              <w:bidi w:val="0"/>
              <w:jc w:val="center"/>
              <w:rPr>
                <w:rFonts w:ascii="Gentium" w:hAnsi="Gentium"/>
                <w:sz w:val="20"/>
                <w:szCs w:val="20"/>
                <w:highlight w:val="yellow"/>
              </w:rPr>
            </w:pPr>
            <w:r w:rsidRPr="00B434A3">
              <w:rPr>
                <w:rFonts w:ascii="Gentium" w:hAnsi="Gentium"/>
                <w:sz w:val="20"/>
                <w:szCs w:val="20"/>
              </w:rPr>
              <w:t>-</w:t>
            </w:r>
            <w:r>
              <w:rPr>
                <w:rFonts w:ascii="Gentium" w:hAnsi="Gentium"/>
                <w:sz w:val="20"/>
                <w:szCs w:val="20"/>
              </w:rPr>
              <w:t>e</w:t>
            </w:r>
            <w:r w:rsidRPr="00B434A3">
              <w:rPr>
                <w:rFonts w:ascii="Gentium" w:hAnsi="Gentium"/>
                <w:sz w:val="20"/>
                <w:szCs w:val="20"/>
              </w:rPr>
              <w:t>n</w:t>
            </w:r>
          </w:p>
        </w:tc>
        <w:tc>
          <w:tcPr>
            <w:tcW w:w="1295" w:type="dxa"/>
            <w:tcBorders>
              <w:top w:val="single" w:sz="4" w:space="0" w:color="A7C5E9"/>
              <w:left w:val="single" w:sz="4" w:space="0" w:color="FFFFFF" w:themeColor="background1"/>
              <w:bottom w:val="single" w:sz="4" w:space="0" w:color="A7C5E9"/>
              <w:right w:val="single" w:sz="4" w:space="0" w:color="FFFFFF" w:themeColor="background1"/>
            </w:tcBorders>
            <w:shd w:val="clear" w:color="auto" w:fill="C6D9F1" w:themeFill="text2" w:themeFillTint="33"/>
            <w:vAlign w:val="center"/>
          </w:tcPr>
          <w:p w:rsidR="00DC6B11" w:rsidRPr="00801AF8" w:rsidRDefault="00DC6B11" w:rsidP="00B1199D">
            <w:pPr>
              <w:bidi w:val="0"/>
              <w:jc w:val="center"/>
              <w:rPr>
                <w:rFonts w:ascii="Gentium" w:hAnsi="Gentium"/>
                <w:sz w:val="20"/>
                <w:szCs w:val="20"/>
              </w:rPr>
            </w:pPr>
            <w:r>
              <w:rPr>
                <w:rFonts w:ascii="Gentium" w:hAnsi="Gentium"/>
                <w:sz w:val="20"/>
                <w:szCs w:val="20"/>
              </w:rPr>
              <w:t xml:space="preserve">-en </w:t>
            </w:r>
            <w:r>
              <w:rPr>
                <w:rStyle w:val="EndnoteReference"/>
                <w:rFonts w:ascii="Gentium" w:hAnsi="Gentium"/>
                <w:sz w:val="20"/>
                <w:szCs w:val="20"/>
              </w:rPr>
              <w:t>5</w:t>
            </w:r>
          </w:p>
        </w:tc>
        <w:tc>
          <w:tcPr>
            <w:tcW w:w="1295" w:type="dxa"/>
            <w:vMerge/>
            <w:tcBorders>
              <w:left w:val="single" w:sz="4" w:space="0" w:color="FFFFFF" w:themeColor="background1"/>
              <w:bottom w:val="single" w:sz="4" w:space="0" w:color="B2A1C7" w:themeColor="accent4" w:themeTint="99"/>
              <w:right w:val="single" w:sz="4" w:space="0" w:color="FFFFFF" w:themeColor="background1"/>
            </w:tcBorders>
            <w:shd w:val="thinDiagStripe" w:color="FFFFFF" w:themeColor="background1" w:fill="CCC0D9" w:themeFill="accent4" w:themeFillTint="66"/>
            <w:vAlign w:val="center"/>
          </w:tcPr>
          <w:p w:rsidR="00DC6B11" w:rsidRPr="00AA1EFD" w:rsidRDefault="00DC6B11" w:rsidP="00B1199D">
            <w:pPr>
              <w:bidi w:val="0"/>
              <w:jc w:val="center"/>
              <w:rPr>
                <w:rFonts w:ascii="Gentium" w:hAnsi="Gentium"/>
                <w:sz w:val="20"/>
                <w:szCs w:val="20"/>
              </w:rPr>
            </w:pPr>
          </w:p>
        </w:tc>
        <w:tc>
          <w:tcPr>
            <w:tcW w:w="1295" w:type="dxa"/>
            <w:vMerge/>
            <w:tcBorders>
              <w:left w:val="single" w:sz="4" w:space="0" w:color="FFFFFF" w:themeColor="background1"/>
              <w:bottom w:val="single" w:sz="4" w:space="0" w:color="F8A866"/>
              <w:right w:val="single" w:sz="4" w:space="0" w:color="FFFFFF" w:themeColor="background1"/>
            </w:tcBorders>
            <w:shd w:val="thinDiagStripe" w:color="FFFFFF" w:themeColor="background1" w:fill="FBD4B4"/>
            <w:vAlign w:val="center"/>
          </w:tcPr>
          <w:p w:rsidR="00DC6B11" w:rsidRPr="00372139" w:rsidRDefault="00DC6B11" w:rsidP="00B1199D">
            <w:pPr>
              <w:bidi w:val="0"/>
              <w:jc w:val="center"/>
              <w:rPr>
                <w:rFonts w:ascii="Gentium" w:hAnsi="Gentium"/>
                <w:sz w:val="20"/>
                <w:szCs w:val="20"/>
              </w:rPr>
            </w:pPr>
          </w:p>
        </w:tc>
        <w:tc>
          <w:tcPr>
            <w:tcW w:w="1295" w:type="dxa"/>
            <w:tcBorders>
              <w:top w:val="single" w:sz="4" w:space="0" w:color="D9D9D9" w:themeColor="background1" w:themeShade="D9"/>
              <w:left w:val="single" w:sz="4" w:space="0" w:color="FFFFFF" w:themeColor="background1"/>
              <w:bottom w:val="single" w:sz="4" w:space="0" w:color="D9D9D9" w:themeColor="background1" w:themeShade="D9"/>
            </w:tcBorders>
            <w:shd w:val="clear" w:color="auto" w:fill="F2F2F2" w:themeFill="background1" w:themeFillShade="F2"/>
            <w:vAlign w:val="center"/>
          </w:tcPr>
          <w:p w:rsidR="00DC6B11" w:rsidRPr="00EC6507" w:rsidRDefault="00DC6B11" w:rsidP="00DC6B11">
            <w:pPr>
              <w:bidi w:val="0"/>
              <w:jc w:val="center"/>
              <w:rPr>
                <w:rFonts w:ascii="Gentium" w:hAnsi="Gentium"/>
                <w:sz w:val="20"/>
                <w:szCs w:val="20"/>
              </w:rPr>
            </w:pPr>
            <w:r>
              <w:rPr>
                <w:rFonts w:ascii="Gentium" w:hAnsi="Gentium"/>
                <w:sz w:val="20"/>
                <w:szCs w:val="20"/>
              </w:rPr>
              <w:t>-en</w:t>
            </w:r>
          </w:p>
        </w:tc>
      </w:tr>
      <w:tr w:rsidR="00DC6B11" w:rsidTr="002F5B46">
        <w:tc>
          <w:tcPr>
            <w:tcW w:w="534" w:type="dxa"/>
            <w:vMerge/>
            <w:tcBorders>
              <w:bottom w:val="single" w:sz="4" w:space="0" w:color="808080" w:themeColor="background1" w:themeShade="80"/>
            </w:tcBorders>
            <w:shd w:val="clear" w:color="auto" w:fill="FFFFFF" w:themeFill="background1"/>
            <w:vAlign w:val="center"/>
          </w:tcPr>
          <w:p w:rsidR="00DC6B11" w:rsidRPr="00F57ADA" w:rsidRDefault="00DC6B11" w:rsidP="00B1199D">
            <w:pPr>
              <w:bidi w:val="0"/>
              <w:jc w:val="center"/>
              <w:rPr>
                <w:rFonts w:ascii="Gentium" w:hAnsi="Gentium"/>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vAlign w:val="center"/>
          </w:tcPr>
          <w:p w:rsidR="00DC6B11" w:rsidRPr="000D3354" w:rsidRDefault="00DC6B11" w:rsidP="00B1199D">
            <w:pPr>
              <w:bidi w:val="0"/>
              <w:jc w:val="center"/>
              <w:rPr>
                <w:rFonts w:ascii="Noticia Text" w:hAnsi="Noticia Text"/>
                <w:i/>
                <w:iCs/>
                <w:color w:val="0070C0"/>
                <w:sz w:val="20"/>
                <w:szCs w:val="20"/>
              </w:rPr>
            </w:pPr>
            <w:r>
              <w:rPr>
                <w:rFonts w:ascii="Noticia Text" w:hAnsi="Noticia Text"/>
                <w:i/>
                <w:iCs/>
                <w:color w:val="0070C0"/>
                <w:sz w:val="20"/>
                <w:szCs w:val="20"/>
              </w:rPr>
              <w:t>Dat</w:t>
            </w:r>
          </w:p>
        </w:tc>
        <w:tc>
          <w:tcPr>
            <w:tcW w:w="1295" w:type="dxa"/>
            <w:tcBorders>
              <w:top w:val="single" w:sz="4" w:space="0" w:color="92CDDC" w:themeColor="accent5" w:themeTint="99"/>
              <w:bottom w:val="single" w:sz="4" w:space="0" w:color="31849B" w:themeColor="accent5" w:themeShade="BF"/>
              <w:right w:val="single" w:sz="18" w:space="0" w:color="FFFFFF" w:themeColor="background1"/>
            </w:tcBorders>
            <w:shd w:val="clear" w:color="auto" w:fill="B6DDE8" w:themeFill="accent5" w:themeFillTint="66"/>
            <w:vAlign w:val="center"/>
          </w:tcPr>
          <w:p w:rsidR="00DC6B11" w:rsidRPr="00EC6507" w:rsidRDefault="00DC6B11" w:rsidP="001B1EFD">
            <w:pPr>
              <w:bidi w:val="0"/>
              <w:jc w:val="center"/>
              <w:rPr>
                <w:rFonts w:ascii="Gentium" w:hAnsi="Gentium"/>
                <w:sz w:val="20"/>
                <w:szCs w:val="20"/>
              </w:rPr>
            </w:pPr>
            <w:r>
              <w:rPr>
                <w:rFonts w:ascii="Gentium" w:hAnsi="Gentium"/>
                <w:sz w:val="20"/>
                <w:szCs w:val="20"/>
              </w:rPr>
              <w:t>-əme</w:t>
            </w:r>
          </w:p>
        </w:tc>
        <w:tc>
          <w:tcPr>
            <w:tcW w:w="1295" w:type="dxa"/>
            <w:tcBorders>
              <w:left w:val="single" w:sz="4" w:space="0" w:color="FFFFFF" w:themeColor="background1"/>
              <w:bottom w:val="single" w:sz="4" w:space="0" w:color="948A54" w:themeColor="background2" w:themeShade="80"/>
              <w:right w:val="single" w:sz="4" w:space="0" w:color="FFFFFF" w:themeColor="background1"/>
            </w:tcBorders>
            <w:shd w:val="clear" w:color="auto" w:fill="EEECE1" w:themeFill="background2"/>
            <w:vAlign w:val="center"/>
          </w:tcPr>
          <w:p w:rsidR="00DC6B11" w:rsidRPr="00356DB7" w:rsidRDefault="00DC6B11" w:rsidP="001B1EFD">
            <w:pPr>
              <w:bidi w:val="0"/>
              <w:jc w:val="center"/>
              <w:rPr>
                <w:rFonts w:ascii="Gentium" w:hAnsi="Gentium"/>
                <w:sz w:val="20"/>
                <w:szCs w:val="20"/>
              </w:rPr>
            </w:pPr>
            <w:r>
              <w:rPr>
                <w:rFonts w:ascii="Gentium" w:hAnsi="Gentium"/>
                <w:sz w:val="20"/>
                <w:szCs w:val="20"/>
              </w:rPr>
              <w:t>-ame</w:t>
            </w:r>
          </w:p>
        </w:tc>
        <w:tc>
          <w:tcPr>
            <w:tcW w:w="6475" w:type="dxa"/>
            <w:gridSpan w:val="5"/>
            <w:tcBorders>
              <w:left w:val="single" w:sz="4" w:space="0" w:color="FFFFFF" w:themeColor="background1"/>
              <w:bottom w:val="single" w:sz="4" w:space="0" w:color="A6A6A6" w:themeColor="background1" w:themeShade="A6"/>
            </w:tcBorders>
            <w:shd w:val="thinDiagStripe" w:color="FFFFFF" w:themeColor="background1" w:fill="F2F2F2" w:themeFill="background1" w:themeFillShade="F2"/>
            <w:vAlign w:val="center"/>
          </w:tcPr>
          <w:p w:rsidR="00DC6B11" w:rsidRDefault="00DC6B11" w:rsidP="001B1EFD">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became Instrumental Plurals</w:t>
            </w:r>
            <w:r w:rsidRPr="002B3015">
              <w:rPr>
                <w:rFonts w:ascii="Noticia Text" w:hAnsi="Noticia Text"/>
                <w:i/>
                <w:iCs/>
                <w:color w:val="7F7F7F" w:themeColor="text1" w:themeTint="80"/>
                <w:sz w:val="18"/>
                <w:szCs w:val="18"/>
              </w:rPr>
              <w:t xml:space="preserve"> —</w:t>
            </w:r>
          </w:p>
        </w:tc>
      </w:tr>
    </w:tbl>
    <w:p w:rsidR="00E830F0" w:rsidRDefault="00E830F0" w:rsidP="002F5B46">
      <w:pPr>
        <w:bidi w:val="0"/>
        <w:spacing w:after="0"/>
        <w:rPr>
          <w:rFonts w:ascii="Noticia Text" w:hAnsi="Noticia Text"/>
          <w:b/>
          <w:bCs/>
          <w:sz w:val="20"/>
          <w:szCs w:val="20"/>
        </w:rPr>
        <w:sectPr w:rsidR="00E830F0" w:rsidSect="00365DBA">
          <w:endnotePr>
            <w:numFmt w:val="decimal"/>
            <w:numRestart w:val="eachSect"/>
          </w:endnotePr>
          <w:type w:val="continuous"/>
          <w:pgSz w:w="11906" w:h="16838"/>
          <w:pgMar w:top="1247" w:right="907" w:bottom="1247" w:left="907" w:header="709" w:footer="709" w:gutter="0"/>
          <w:cols w:space="708"/>
          <w:bidi/>
          <w:rtlGutter/>
          <w:docGrid w:linePitch="360"/>
        </w:sectPr>
      </w:pPr>
    </w:p>
    <w:p w:rsidR="00700C3A" w:rsidRDefault="00700C3A" w:rsidP="00700C3A">
      <w:pPr>
        <w:bidi w:val="0"/>
        <w:spacing w:after="240"/>
        <w:rPr>
          <w:rFonts w:ascii="Myriad Pro" w:hAnsi="Myriad Pro"/>
          <w:color w:val="0070C0"/>
          <w:sz w:val="28"/>
          <w:szCs w:val="28"/>
        </w:rPr>
      </w:pPr>
      <w:r>
        <w:rPr>
          <w:rFonts w:ascii="Myriad Pro" w:hAnsi="Myriad Pro"/>
          <w:b/>
          <w:bCs/>
          <w:color w:val="0070C0"/>
          <w:sz w:val="28"/>
          <w:szCs w:val="28"/>
        </w:rPr>
        <w:lastRenderedPageBreak/>
        <w:t xml:space="preserve">Reflexes in morphology: </w:t>
      </w:r>
      <w:r>
        <w:rPr>
          <w:rFonts w:ascii="Myriad Pro" w:hAnsi="Myriad Pro"/>
          <w:color w:val="0070C0"/>
          <w:sz w:val="28"/>
          <w:szCs w:val="28"/>
        </w:rPr>
        <w:t xml:space="preserve">verbs </w:t>
      </w:r>
    </w:p>
    <w:p w:rsidR="00700C3A" w:rsidRDefault="00700C3A" w:rsidP="00D153E5">
      <w:pPr>
        <w:bidi w:val="0"/>
        <w:spacing w:after="120"/>
        <w:jc w:val="both"/>
        <w:rPr>
          <w:rFonts w:ascii="Noticia Text" w:hAnsi="Noticia Text"/>
          <w:sz w:val="20"/>
          <w:szCs w:val="20"/>
        </w:rPr>
      </w:pPr>
      <w:r>
        <w:rPr>
          <w:rFonts w:ascii="Noticia Text" w:hAnsi="Noticia Text"/>
          <w:sz w:val="20"/>
          <w:szCs w:val="20"/>
        </w:rPr>
        <w:t xml:space="preserve">Verb conjugation in Common Continental was conservative, keeping the entire complicated system of Proto-Vórean intact. </w:t>
      </w:r>
      <w:r w:rsidR="007E3BD8">
        <w:rPr>
          <w:rFonts w:ascii="Noticia Text" w:hAnsi="Noticia Text"/>
          <w:sz w:val="20"/>
          <w:szCs w:val="20"/>
        </w:rPr>
        <w:t>Áltheran</w:t>
      </w:r>
      <w:r w:rsidR="009E1A42">
        <w:rPr>
          <w:rFonts w:ascii="Noticia Text" w:hAnsi="Noticia Text"/>
          <w:sz w:val="20"/>
          <w:szCs w:val="20"/>
        </w:rPr>
        <w:t xml:space="preserve"> had</w:t>
      </w:r>
      <w:r w:rsidR="007E3BD8">
        <w:rPr>
          <w:rFonts w:ascii="Noticia Text" w:hAnsi="Noticia Text"/>
          <w:sz w:val="20"/>
          <w:szCs w:val="20"/>
        </w:rPr>
        <w:t xml:space="preserve"> introduced the </w:t>
      </w:r>
      <w:r w:rsidR="007E3BD8">
        <w:rPr>
          <w:rFonts w:ascii="Noticia Text" w:hAnsi="Noticia Text"/>
          <w:i/>
          <w:iCs/>
          <w:sz w:val="20"/>
          <w:szCs w:val="20"/>
        </w:rPr>
        <w:t xml:space="preserve">augment </w:t>
      </w:r>
      <w:r w:rsidR="007E3BD8">
        <w:rPr>
          <w:rFonts w:ascii="Gentium" w:hAnsi="Gentium"/>
          <w:color w:val="943634" w:themeColor="accent2" w:themeShade="BF"/>
          <w:sz w:val="20"/>
          <w:szCs w:val="20"/>
        </w:rPr>
        <w:t xml:space="preserve"> </w:t>
      </w:r>
      <w:r w:rsidR="007E3BD8" w:rsidRPr="007E3BD8">
        <w:rPr>
          <w:rFonts w:ascii="Gentium" w:hAnsi="Gentium"/>
          <w:color w:val="943634" w:themeColor="accent2" w:themeShade="BF"/>
          <w:sz w:val="20"/>
          <w:szCs w:val="20"/>
        </w:rPr>
        <w:t>u</w:t>
      </w:r>
      <w:r w:rsidR="009E1A42">
        <w:rPr>
          <w:rFonts w:ascii="Gentium" w:hAnsi="Gentium"/>
          <w:color w:val="943634" w:themeColor="accent2" w:themeShade="BF"/>
          <w:sz w:val="20"/>
          <w:szCs w:val="20"/>
        </w:rPr>
        <w:t>–</w:t>
      </w:r>
      <w:r w:rsidR="007E3BD8">
        <w:rPr>
          <w:rFonts w:ascii="Noticia Text" w:hAnsi="Noticia Text"/>
          <w:sz w:val="20"/>
          <w:szCs w:val="20"/>
        </w:rPr>
        <w:t xml:space="preserve"> </w:t>
      </w:r>
      <w:r w:rsidR="00D153E5">
        <w:rPr>
          <w:rFonts w:ascii="Noticia Text" w:hAnsi="Noticia Text"/>
          <w:sz w:val="20"/>
          <w:szCs w:val="20"/>
        </w:rPr>
        <w:t>(</w:t>
      </w:r>
      <w:r w:rsidR="00D153E5">
        <w:rPr>
          <w:rFonts w:ascii="Gentium" w:hAnsi="Gentium"/>
          <w:color w:val="943634" w:themeColor="accent2" w:themeShade="BF"/>
          <w:sz w:val="20"/>
          <w:szCs w:val="20"/>
        </w:rPr>
        <w:t>w–</w:t>
      </w:r>
      <w:r w:rsidR="00D153E5">
        <w:rPr>
          <w:rFonts w:ascii="Noticia Text" w:hAnsi="Noticia Text"/>
          <w:sz w:val="20"/>
          <w:szCs w:val="20"/>
        </w:rPr>
        <w:t xml:space="preserve"> before vowels)</w:t>
      </w:r>
      <w:r w:rsidR="007E3BD8">
        <w:rPr>
          <w:rFonts w:ascii="Noticia Text" w:hAnsi="Noticia Text"/>
          <w:sz w:val="20"/>
          <w:szCs w:val="20"/>
        </w:rPr>
        <w:t xml:space="preserve"> to be placed before</w:t>
      </w:r>
      <w:r w:rsidR="00C75ABC">
        <w:rPr>
          <w:rFonts w:ascii="Noticia Text" w:hAnsi="Noticia Text"/>
          <w:sz w:val="20"/>
          <w:szCs w:val="20"/>
        </w:rPr>
        <w:t xml:space="preserve"> all</w:t>
      </w:r>
      <w:r w:rsidR="007E3BD8">
        <w:rPr>
          <w:rFonts w:ascii="Noticia Text" w:hAnsi="Noticia Text"/>
          <w:sz w:val="20"/>
          <w:szCs w:val="20"/>
        </w:rPr>
        <w:t xml:space="preserve"> Aorist</w:t>
      </w:r>
      <w:r w:rsidR="00C75ABC">
        <w:rPr>
          <w:rFonts w:ascii="Noticia Text" w:hAnsi="Noticia Text"/>
          <w:sz w:val="20"/>
          <w:szCs w:val="20"/>
        </w:rPr>
        <w:t xml:space="preserve"> tense forms, </w:t>
      </w:r>
      <w:r w:rsidR="009E1A42">
        <w:rPr>
          <w:rFonts w:ascii="Noticia Text" w:hAnsi="Noticia Text"/>
          <w:sz w:val="20"/>
          <w:szCs w:val="20"/>
        </w:rPr>
        <w:t>and eliminated Dual number forms in all but the most formal occasions, so by the time of Classical Áltheran, Dual verb endings were virtually non-existent.</w:t>
      </w:r>
    </w:p>
    <w:p w:rsidR="009E1A42" w:rsidRDefault="009E1A42" w:rsidP="009E1A42">
      <w:pPr>
        <w:bidi w:val="0"/>
        <w:spacing w:after="120"/>
        <w:jc w:val="both"/>
        <w:rPr>
          <w:rFonts w:ascii="Noticia Text" w:hAnsi="Noticia Text"/>
          <w:sz w:val="20"/>
          <w:szCs w:val="20"/>
        </w:rPr>
      </w:pPr>
      <w:r>
        <w:rPr>
          <w:rFonts w:ascii="Noticia Text" w:hAnsi="Noticia Text"/>
          <w:sz w:val="20"/>
          <w:szCs w:val="20"/>
        </w:rPr>
        <w:t>Daughter languages of Áltheran have greatly simplified the conjugation system, each in its own fashion:</w:t>
      </w:r>
    </w:p>
    <w:p w:rsidR="009E1A42" w:rsidRDefault="009E1A42" w:rsidP="00BD7813">
      <w:pPr>
        <w:pStyle w:val="ListParagraph"/>
        <w:numPr>
          <w:ilvl w:val="0"/>
          <w:numId w:val="3"/>
        </w:numPr>
        <w:bidi w:val="0"/>
        <w:spacing w:after="120"/>
        <w:ind w:left="568" w:hanging="284"/>
        <w:contextualSpacing w:val="0"/>
        <w:jc w:val="both"/>
        <w:rPr>
          <w:rFonts w:ascii="Noticia Text" w:hAnsi="Noticia Text"/>
          <w:sz w:val="20"/>
          <w:szCs w:val="20"/>
        </w:rPr>
      </w:pPr>
      <w:r>
        <w:rPr>
          <w:rFonts w:ascii="Noticia Text" w:hAnsi="Noticia Text"/>
          <w:b/>
          <w:bCs/>
          <w:i/>
          <w:iCs/>
          <w:sz w:val="20"/>
          <w:szCs w:val="20"/>
        </w:rPr>
        <w:t>Mágeran and Séracal</w:t>
      </w:r>
      <w:r>
        <w:rPr>
          <w:rFonts w:ascii="Noticia Text" w:hAnsi="Noticia Text"/>
          <w:sz w:val="20"/>
          <w:szCs w:val="20"/>
        </w:rPr>
        <w:t xml:space="preserve"> </w:t>
      </w:r>
      <w:r w:rsidR="00BD7813">
        <w:rPr>
          <w:rFonts w:ascii="Noticia Text" w:hAnsi="Noticia Text"/>
          <w:sz w:val="20"/>
          <w:szCs w:val="20"/>
        </w:rPr>
        <w:t xml:space="preserve">have both discarded the Imperfect tense, employing the Aorist instead, while also discarding the Th-Perfect and normalizing N-Perfect derivatives to create a complete secondary </w:t>
      </w:r>
      <w:r w:rsidR="00BD7813">
        <w:rPr>
          <w:rFonts w:ascii="Noticia Text" w:hAnsi="Noticia Text"/>
          <w:i/>
          <w:iCs/>
          <w:sz w:val="20"/>
          <w:szCs w:val="20"/>
        </w:rPr>
        <w:t xml:space="preserve">perfect </w:t>
      </w:r>
      <w:r w:rsidR="00BD7813">
        <w:rPr>
          <w:rFonts w:ascii="Noticia Text" w:hAnsi="Noticia Text"/>
          <w:sz w:val="20"/>
          <w:szCs w:val="20"/>
        </w:rPr>
        <w:t xml:space="preserve">tense system. Likewise, both languages have merged the Mediopassive and Reflexive voices, and created a new Future tense using the </w:t>
      </w:r>
      <w:r w:rsidR="00BD7813" w:rsidRPr="00BD7813">
        <w:rPr>
          <w:rFonts w:ascii="Noticia Text" w:hAnsi="Noticia Text"/>
          <w:i/>
          <w:iCs/>
          <w:sz w:val="20"/>
          <w:szCs w:val="20"/>
        </w:rPr>
        <w:t>stem</w:t>
      </w:r>
      <w:r w:rsidR="00BD7813">
        <w:rPr>
          <w:rFonts w:ascii="Noticia Text" w:hAnsi="Noticia Text"/>
          <w:sz w:val="20"/>
          <w:szCs w:val="20"/>
        </w:rPr>
        <w:t xml:space="preserve"> + the Present tense of the auxiliary verb </w:t>
      </w:r>
      <w:r w:rsidR="00BD7813" w:rsidRPr="00BD7813">
        <w:rPr>
          <w:rFonts w:ascii="Noticia Text" w:hAnsi="Noticia Text"/>
          <w:i/>
          <w:iCs/>
          <w:color w:val="0070C0"/>
          <w:sz w:val="20"/>
          <w:szCs w:val="20"/>
        </w:rPr>
        <w:t>ir</w:t>
      </w:r>
      <w:r w:rsidR="00BD7813">
        <w:rPr>
          <w:rFonts w:ascii="Noticia Text" w:hAnsi="Noticia Text"/>
          <w:i/>
          <w:iCs/>
          <w:color w:val="0070C0"/>
          <w:sz w:val="20"/>
          <w:szCs w:val="20"/>
        </w:rPr>
        <w:t xml:space="preserve">- </w:t>
      </w:r>
      <w:r w:rsidR="00BD7813" w:rsidRPr="00BD7813">
        <w:rPr>
          <w:rFonts w:ascii="Noticia Text" w:hAnsi="Noticia Text"/>
          <w:sz w:val="20"/>
          <w:szCs w:val="20"/>
        </w:rPr>
        <w:t>(</w:t>
      </w:r>
      <w:r w:rsidR="00BD7813">
        <w:rPr>
          <w:rFonts w:ascii="Noticia Text" w:hAnsi="Noticia Text"/>
          <w:sz w:val="20"/>
          <w:szCs w:val="20"/>
        </w:rPr>
        <w:t>"</w:t>
      </w:r>
      <w:r w:rsidR="00BD7813">
        <w:rPr>
          <w:rFonts w:ascii="Noticia Text" w:hAnsi="Noticia Text"/>
          <w:i/>
          <w:iCs/>
          <w:sz w:val="20"/>
          <w:szCs w:val="20"/>
        </w:rPr>
        <w:t>go</w:t>
      </w:r>
      <w:r w:rsidR="00BD7813">
        <w:rPr>
          <w:rFonts w:ascii="Noticia Text" w:hAnsi="Noticia Text"/>
          <w:sz w:val="20"/>
          <w:szCs w:val="20"/>
        </w:rPr>
        <w:t>"</w:t>
      </w:r>
      <w:r w:rsidR="00BD7813" w:rsidRPr="00BD7813">
        <w:rPr>
          <w:rFonts w:ascii="Noticia Text" w:hAnsi="Noticia Text"/>
          <w:sz w:val="20"/>
          <w:szCs w:val="20"/>
        </w:rPr>
        <w:t>)</w:t>
      </w:r>
      <w:r w:rsidR="00BD7813">
        <w:rPr>
          <w:rFonts w:ascii="Noticia Text" w:hAnsi="Noticia Text"/>
          <w:sz w:val="20"/>
          <w:szCs w:val="20"/>
        </w:rPr>
        <w:t>;</w:t>
      </w:r>
    </w:p>
    <w:p w:rsidR="00690AE8" w:rsidRPr="00690AE8" w:rsidRDefault="00BD7813" w:rsidP="00690AE8">
      <w:pPr>
        <w:pStyle w:val="ListParagraph"/>
        <w:numPr>
          <w:ilvl w:val="0"/>
          <w:numId w:val="3"/>
        </w:numPr>
        <w:bidi w:val="0"/>
        <w:spacing w:after="120"/>
        <w:ind w:left="568" w:hanging="284"/>
        <w:contextualSpacing w:val="0"/>
        <w:jc w:val="both"/>
        <w:rPr>
          <w:rFonts w:ascii="Noticia Text" w:hAnsi="Noticia Text"/>
          <w:sz w:val="20"/>
          <w:szCs w:val="20"/>
        </w:rPr>
      </w:pPr>
      <w:r w:rsidRPr="00BD7813">
        <w:rPr>
          <w:rFonts w:ascii="Noticia Text" w:hAnsi="Noticia Text"/>
          <w:sz w:val="20"/>
          <w:szCs w:val="20"/>
        </w:rPr>
        <w:t>The</w:t>
      </w:r>
      <w:r>
        <w:rPr>
          <w:rFonts w:ascii="Noticia Text" w:hAnsi="Noticia Text"/>
          <w:i/>
          <w:iCs/>
          <w:sz w:val="20"/>
          <w:szCs w:val="20"/>
        </w:rPr>
        <w:t xml:space="preserve"> </w:t>
      </w:r>
      <w:r>
        <w:rPr>
          <w:rFonts w:ascii="Noticia Text" w:hAnsi="Noticia Text"/>
          <w:b/>
          <w:bCs/>
          <w:i/>
          <w:iCs/>
          <w:sz w:val="20"/>
          <w:szCs w:val="20"/>
        </w:rPr>
        <w:t xml:space="preserve">Erdahalión </w:t>
      </w:r>
      <w:r>
        <w:rPr>
          <w:rFonts w:ascii="Noticia Text" w:hAnsi="Noticia Text"/>
          <w:sz w:val="20"/>
          <w:szCs w:val="20"/>
        </w:rPr>
        <w:t xml:space="preserve">branch has dropped both the Aorist and Imperfect tenses, employing the Th-Perfect as the basic past tense. It has later created </w:t>
      </w:r>
      <w:r w:rsidR="00FE7520">
        <w:rPr>
          <w:rFonts w:ascii="Noticia Text" w:hAnsi="Noticia Text"/>
          <w:sz w:val="20"/>
          <w:szCs w:val="20"/>
        </w:rPr>
        <w:t xml:space="preserve">an </w:t>
      </w:r>
      <w:r w:rsidR="00FE7520">
        <w:rPr>
          <w:rFonts w:ascii="Noticia Text" w:hAnsi="Noticia Text"/>
          <w:i/>
          <w:iCs/>
          <w:sz w:val="20"/>
          <w:szCs w:val="20"/>
        </w:rPr>
        <w:t xml:space="preserve">imperfective </w:t>
      </w:r>
      <w:r w:rsidR="00FE7520">
        <w:rPr>
          <w:rFonts w:ascii="Noticia Text" w:hAnsi="Noticia Text"/>
          <w:sz w:val="20"/>
          <w:szCs w:val="20"/>
        </w:rPr>
        <w:t xml:space="preserve">system using Habitual derivative stems, and a </w:t>
      </w:r>
      <w:r w:rsidR="00FE7520">
        <w:rPr>
          <w:rFonts w:ascii="Noticia Text" w:hAnsi="Noticia Text"/>
          <w:i/>
          <w:iCs/>
          <w:sz w:val="20"/>
          <w:szCs w:val="20"/>
        </w:rPr>
        <w:t xml:space="preserve">perfect </w:t>
      </w:r>
      <w:r w:rsidR="00FE7520">
        <w:rPr>
          <w:rFonts w:ascii="Noticia Text" w:hAnsi="Noticia Text"/>
          <w:sz w:val="20"/>
          <w:szCs w:val="20"/>
        </w:rPr>
        <w:t xml:space="preserve">system using N-Perfect derivatives. In addition, the original Passive and Reflexive voices were discarded, surviving only in </w:t>
      </w:r>
      <w:r w:rsidR="00FE7520">
        <w:rPr>
          <w:rFonts w:ascii="Noticia Text" w:hAnsi="Noticia Text"/>
          <w:i/>
          <w:iCs/>
          <w:sz w:val="20"/>
          <w:szCs w:val="20"/>
        </w:rPr>
        <w:t xml:space="preserve">deponent </w:t>
      </w:r>
      <w:r w:rsidR="00FE7520" w:rsidRPr="00FE7520">
        <w:rPr>
          <w:rFonts w:ascii="Noticia Text" w:hAnsi="Noticia Text"/>
          <w:i/>
          <w:iCs/>
          <w:sz w:val="20"/>
          <w:szCs w:val="20"/>
        </w:rPr>
        <w:t>verbs</w:t>
      </w:r>
      <w:r w:rsidR="00FE7520">
        <w:rPr>
          <w:rFonts w:ascii="Noticia Text" w:hAnsi="Noticia Text"/>
          <w:sz w:val="20"/>
          <w:szCs w:val="20"/>
        </w:rPr>
        <w:t xml:space="preserve">, and passivity/reflexivity came to be expressed </w:t>
      </w:r>
      <w:r w:rsidR="00C4427F">
        <w:rPr>
          <w:rFonts w:ascii="Noticia Text" w:hAnsi="Noticia Text"/>
          <w:sz w:val="20"/>
          <w:szCs w:val="20"/>
        </w:rPr>
        <w:t>using</w:t>
      </w:r>
      <w:r w:rsidR="00C023DA">
        <w:rPr>
          <w:rFonts w:ascii="Noticia Text" w:hAnsi="Noticia Text"/>
          <w:sz w:val="20"/>
          <w:szCs w:val="20"/>
        </w:rPr>
        <w:t xml:space="preserve"> </w:t>
      </w:r>
      <w:r w:rsidR="00FE7520">
        <w:rPr>
          <w:rFonts w:ascii="Noticia Text" w:hAnsi="Noticia Text"/>
          <w:sz w:val="20"/>
          <w:szCs w:val="20"/>
        </w:rPr>
        <w:t xml:space="preserve">either </w:t>
      </w:r>
      <w:r w:rsidR="00B00C94">
        <w:rPr>
          <w:rFonts w:ascii="Noticia Text" w:hAnsi="Noticia Text"/>
          <w:sz w:val="20"/>
          <w:szCs w:val="20"/>
        </w:rPr>
        <w:t>(</w:t>
      </w:r>
      <w:r w:rsidR="00FE7520">
        <w:rPr>
          <w:rFonts w:ascii="Noticia Text" w:hAnsi="Noticia Text"/>
          <w:sz w:val="20"/>
          <w:szCs w:val="20"/>
        </w:rPr>
        <w:t>1</w:t>
      </w:r>
      <w:r w:rsidR="00B00C94">
        <w:rPr>
          <w:rFonts w:ascii="Noticia Text" w:hAnsi="Noticia Text"/>
          <w:sz w:val="20"/>
          <w:szCs w:val="20"/>
        </w:rPr>
        <w:t>)</w:t>
      </w:r>
      <w:r w:rsidR="00467BEC">
        <w:rPr>
          <w:rFonts w:ascii="Noticia Text" w:hAnsi="Noticia Text"/>
          <w:sz w:val="20"/>
          <w:szCs w:val="20"/>
        </w:rPr>
        <w:t xml:space="preserve"> </w:t>
      </w:r>
      <w:r w:rsidR="00A41E03">
        <w:rPr>
          <w:rFonts w:ascii="Noticia Text" w:hAnsi="Noticia Text"/>
          <w:sz w:val="20"/>
          <w:szCs w:val="20"/>
        </w:rPr>
        <w:t>the</w:t>
      </w:r>
      <w:r w:rsidR="00FE7520">
        <w:rPr>
          <w:rFonts w:ascii="Noticia Text" w:hAnsi="Noticia Text"/>
          <w:sz w:val="20"/>
          <w:szCs w:val="20"/>
        </w:rPr>
        <w:t xml:space="preserve"> </w:t>
      </w:r>
      <w:r w:rsidR="00FE7520">
        <w:rPr>
          <w:rFonts w:ascii="Noticia Text" w:hAnsi="Noticia Text"/>
          <w:i/>
          <w:iCs/>
          <w:sz w:val="20"/>
          <w:szCs w:val="20"/>
        </w:rPr>
        <w:t>impersonal</w:t>
      </w:r>
      <w:r w:rsidR="00A41E03">
        <w:rPr>
          <w:rFonts w:ascii="Noticia Text" w:hAnsi="Noticia Text"/>
          <w:i/>
          <w:iCs/>
          <w:sz w:val="20"/>
          <w:szCs w:val="20"/>
        </w:rPr>
        <w:t xml:space="preserve"> </w:t>
      </w:r>
      <w:r w:rsidR="00A41E03">
        <w:rPr>
          <w:rFonts w:ascii="Noticia Text" w:hAnsi="Noticia Text"/>
          <w:sz w:val="20"/>
          <w:szCs w:val="20"/>
        </w:rPr>
        <w:t>"</w:t>
      </w:r>
      <w:r w:rsidR="00A41E03">
        <w:rPr>
          <w:rFonts w:ascii="Noticia Text" w:hAnsi="Noticia Text"/>
          <w:i/>
          <w:iCs/>
          <w:sz w:val="20"/>
          <w:szCs w:val="20"/>
        </w:rPr>
        <w:t>they</w:t>
      </w:r>
      <w:r w:rsidR="00A41E03">
        <w:rPr>
          <w:rFonts w:ascii="Noticia Text" w:hAnsi="Noticia Text"/>
          <w:sz w:val="20"/>
          <w:szCs w:val="20"/>
        </w:rPr>
        <w:t>"</w:t>
      </w:r>
      <w:r w:rsidR="004663E1">
        <w:rPr>
          <w:rFonts w:ascii="Noticia Text" w:hAnsi="Noticia Text"/>
          <w:sz w:val="20"/>
          <w:szCs w:val="20"/>
        </w:rPr>
        <w:t xml:space="preserve"> with the subject in the Accusative case</w:t>
      </w:r>
      <w:r w:rsidR="00FE7520">
        <w:rPr>
          <w:rFonts w:ascii="Noticia Text" w:hAnsi="Noticia Text"/>
          <w:sz w:val="20"/>
          <w:szCs w:val="20"/>
        </w:rPr>
        <w:t xml:space="preserve">, or </w:t>
      </w:r>
      <w:r w:rsidR="00B00C94">
        <w:rPr>
          <w:rFonts w:ascii="Noticia Text" w:hAnsi="Noticia Text"/>
          <w:sz w:val="20"/>
          <w:szCs w:val="20"/>
        </w:rPr>
        <w:t>(</w:t>
      </w:r>
      <w:r w:rsidR="00FE7520">
        <w:rPr>
          <w:rFonts w:ascii="Noticia Text" w:hAnsi="Noticia Text"/>
          <w:sz w:val="20"/>
          <w:szCs w:val="20"/>
        </w:rPr>
        <w:t>2</w:t>
      </w:r>
      <w:r w:rsidR="00B00C94">
        <w:rPr>
          <w:rFonts w:ascii="Noticia Text" w:hAnsi="Noticia Text"/>
          <w:sz w:val="20"/>
          <w:szCs w:val="20"/>
        </w:rPr>
        <w:t>)</w:t>
      </w:r>
      <w:r w:rsidR="00FE7520">
        <w:rPr>
          <w:rFonts w:ascii="Noticia Text" w:hAnsi="Noticia Text"/>
          <w:sz w:val="20"/>
          <w:szCs w:val="20"/>
        </w:rPr>
        <w:t xml:space="preserve"> the reflexive clitic </w:t>
      </w:r>
      <w:r w:rsidR="00FE7520" w:rsidRPr="004D2E1F">
        <w:rPr>
          <w:rFonts w:ascii="Gentium" w:hAnsi="Gentium"/>
          <w:color w:val="943634" w:themeColor="accent2" w:themeShade="BF"/>
          <w:sz w:val="20"/>
          <w:szCs w:val="20"/>
        </w:rPr>
        <w:t>–</w:t>
      </w:r>
      <w:proofErr w:type="gramStart"/>
      <w:r w:rsidR="00FE7520" w:rsidRPr="004D2E1F">
        <w:rPr>
          <w:rFonts w:ascii="Gentium" w:hAnsi="Gentium"/>
          <w:color w:val="943634" w:themeColor="accent2" w:themeShade="BF"/>
          <w:sz w:val="20"/>
          <w:szCs w:val="20"/>
        </w:rPr>
        <w:t>s(</w:t>
      </w:r>
      <w:proofErr w:type="gramEnd"/>
      <w:r w:rsidR="00FE7520" w:rsidRPr="004D2E1F">
        <w:rPr>
          <w:rFonts w:ascii="Gentium" w:hAnsi="Gentium"/>
          <w:color w:val="943634" w:themeColor="accent2" w:themeShade="BF"/>
          <w:sz w:val="20"/>
          <w:szCs w:val="20"/>
        </w:rPr>
        <w:t>i)</w:t>
      </w:r>
      <w:r w:rsidR="00690AE8">
        <w:rPr>
          <w:rFonts w:ascii="Noticia Text" w:hAnsi="Noticia Text"/>
          <w:i/>
          <w:iCs/>
          <w:sz w:val="20"/>
          <w:szCs w:val="20"/>
        </w:rPr>
        <w:t>.</w:t>
      </w:r>
    </w:p>
    <w:p w:rsidR="00BD7813" w:rsidRDefault="00690AE8" w:rsidP="00BD34CD">
      <w:pPr>
        <w:pStyle w:val="ListParagraph"/>
        <w:numPr>
          <w:ilvl w:val="0"/>
          <w:numId w:val="3"/>
        </w:numPr>
        <w:bidi w:val="0"/>
        <w:spacing w:after="240"/>
        <w:ind w:left="568" w:hanging="284"/>
        <w:contextualSpacing w:val="0"/>
        <w:jc w:val="both"/>
        <w:rPr>
          <w:rFonts w:ascii="Noticia Text" w:hAnsi="Noticia Text"/>
          <w:sz w:val="20"/>
          <w:szCs w:val="20"/>
        </w:rPr>
      </w:pPr>
      <w:r>
        <w:rPr>
          <w:rFonts w:ascii="Noticia Text" w:hAnsi="Noticia Text"/>
          <w:sz w:val="20"/>
          <w:szCs w:val="20"/>
        </w:rPr>
        <w:t xml:space="preserve">The </w:t>
      </w:r>
      <w:r>
        <w:rPr>
          <w:rFonts w:ascii="Noticia Text" w:hAnsi="Noticia Text"/>
          <w:b/>
          <w:bCs/>
          <w:i/>
          <w:iCs/>
          <w:sz w:val="20"/>
          <w:szCs w:val="20"/>
        </w:rPr>
        <w:t xml:space="preserve">Pálmeran </w:t>
      </w:r>
      <w:r w:rsidRPr="00690AE8">
        <w:rPr>
          <w:rFonts w:ascii="Noticia Text" w:hAnsi="Noticia Text"/>
          <w:sz w:val="20"/>
          <w:szCs w:val="20"/>
        </w:rPr>
        <w:t>branch</w:t>
      </w:r>
      <w:r>
        <w:rPr>
          <w:rFonts w:ascii="Noticia Text" w:hAnsi="Noticia Text"/>
          <w:sz w:val="20"/>
          <w:szCs w:val="20"/>
        </w:rPr>
        <w:t xml:space="preserve"> was the most radical, leaving only the Perfect to be used as Past tense, and the (augmented) Aorist for the Subjunctive mood. It has created a new Present tense based on the Imperative, and a new Future tense based on the auxiliary verb </w:t>
      </w:r>
      <w:r>
        <w:rPr>
          <w:rFonts w:ascii="Noticia Text" w:hAnsi="Noticia Text"/>
          <w:i/>
          <w:iCs/>
          <w:color w:val="0070C0"/>
          <w:sz w:val="20"/>
          <w:szCs w:val="20"/>
        </w:rPr>
        <w:t xml:space="preserve">ew- </w:t>
      </w:r>
      <w:r w:rsidRPr="00BD7813">
        <w:rPr>
          <w:rFonts w:ascii="Noticia Text" w:hAnsi="Noticia Text"/>
          <w:sz w:val="20"/>
          <w:szCs w:val="20"/>
        </w:rPr>
        <w:t>(</w:t>
      </w:r>
      <w:r>
        <w:rPr>
          <w:rFonts w:ascii="Noticia Text" w:hAnsi="Noticia Text"/>
          <w:sz w:val="20"/>
          <w:szCs w:val="20"/>
        </w:rPr>
        <w:t>"</w:t>
      </w:r>
      <w:r>
        <w:rPr>
          <w:rFonts w:ascii="Noticia Text" w:hAnsi="Noticia Text"/>
          <w:i/>
          <w:iCs/>
          <w:sz w:val="20"/>
          <w:szCs w:val="20"/>
        </w:rPr>
        <w:t>be</w:t>
      </w:r>
      <w:r>
        <w:rPr>
          <w:rFonts w:ascii="Noticia Text" w:hAnsi="Noticia Text"/>
          <w:sz w:val="20"/>
          <w:szCs w:val="20"/>
        </w:rPr>
        <w:t>"</w:t>
      </w:r>
      <w:r w:rsidRPr="00BD7813">
        <w:rPr>
          <w:rFonts w:ascii="Noticia Text" w:hAnsi="Noticia Text"/>
          <w:sz w:val="20"/>
          <w:szCs w:val="20"/>
        </w:rPr>
        <w:t>)</w:t>
      </w:r>
      <w:r>
        <w:rPr>
          <w:rFonts w:ascii="Noticia Text" w:hAnsi="Noticia Text"/>
          <w:sz w:val="20"/>
          <w:szCs w:val="20"/>
        </w:rPr>
        <w:t xml:space="preserve"> + the Imperative;</w:t>
      </w:r>
    </w:p>
    <w:p w:rsidR="00BD34CD" w:rsidRDefault="00BD34CD" w:rsidP="00BD34CD">
      <w:pPr>
        <w:bidi w:val="0"/>
        <w:spacing w:after="120"/>
        <w:jc w:val="both"/>
        <w:rPr>
          <w:rFonts w:ascii="Noticia Text" w:hAnsi="Noticia Text"/>
          <w:sz w:val="20"/>
          <w:szCs w:val="20"/>
        </w:rPr>
      </w:pPr>
      <w:r>
        <w:rPr>
          <w:rFonts w:ascii="Noticia Text" w:hAnsi="Noticia Text"/>
          <w:sz w:val="20"/>
          <w:szCs w:val="20"/>
        </w:rPr>
        <w:t>Gerunds, gerundives and verbal nouns were largely preserved unchanged in all daughter languages, while the Supine came to be used as the Infinitive in all the descendants of Áltheran.</w:t>
      </w:r>
    </w:p>
    <w:p w:rsidR="00BD34CD" w:rsidRPr="00BD34CD" w:rsidRDefault="00BD34CD" w:rsidP="00BD34CD">
      <w:pPr>
        <w:bidi w:val="0"/>
        <w:spacing w:after="60"/>
        <w:jc w:val="both"/>
        <w:rPr>
          <w:rFonts w:ascii="Noticia Text" w:hAnsi="Noticia Text"/>
          <w:sz w:val="20"/>
          <w:szCs w:val="20"/>
        </w:rPr>
      </w:pPr>
      <w:r>
        <w:rPr>
          <w:rFonts w:ascii="Noticia Text" w:hAnsi="Noticia Text"/>
          <w:sz w:val="20"/>
          <w:szCs w:val="20"/>
        </w:rPr>
        <w:t>Of the verbs derivation system, only the Habituals and Frequentatives were still productive in Classical Áltheran, while the N-Perfect was normalized in two branches (as stated above), and ceased to pe productive elsewhere. New derivational patterns arose separately in Ánderan and Áltheran from older prepositions, and a second time in Common Erdahalión, from newer prepositions (see section below).</w:t>
      </w:r>
    </w:p>
    <w:p w:rsidR="00BD34CD" w:rsidRPr="004F0872" w:rsidRDefault="004F0872" w:rsidP="00BD34CD">
      <w:pPr>
        <w:bidi w:val="0"/>
        <w:spacing w:before="300" w:after="120"/>
        <w:jc w:val="both"/>
        <w:rPr>
          <w:rFonts w:ascii="Noticia Text" w:hAnsi="Noticia Text"/>
          <w:b/>
          <w:bCs/>
          <w:sz w:val="20"/>
          <w:szCs w:val="20"/>
        </w:rPr>
      </w:pPr>
      <w:r>
        <w:rPr>
          <w:rFonts w:ascii="Noticia Text" w:hAnsi="Noticia Text"/>
          <w:b/>
          <w:bCs/>
          <w:sz w:val="20"/>
          <w:szCs w:val="20"/>
        </w:rPr>
        <w:t>P</w:t>
      </w:r>
      <w:r w:rsidRPr="004F0872">
        <w:rPr>
          <w:rFonts w:ascii="Noticia Text" w:hAnsi="Noticia Text"/>
          <w:b/>
          <w:bCs/>
          <w:sz w:val="20"/>
          <w:szCs w:val="20"/>
        </w:rPr>
        <w:t xml:space="preserve">reterite-present </w:t>
      </w:r>
      <w:r w:rsidR="00BD34CD" w:rsidRPr="004F0872">
        <w:rPr>
          <w:rFonts w:ascii="Noticia Text" w:hAnsi="Noticia Text"/>
          <w:b/>
          <w:bCs/>
          <w:sz w:val="20"/>
          <w:szCs w:val="20"/>
        </w:rPr>
        <w:t>verbs</w:t>
      </w:r>
    </w:p>
    <w:p w:rsidR="00BD34CD" w:rsidRPr="00FC2993" w:rsidRDefault="004F0872" w:rsidP="006434F5">
      <w:pPr>
        <w:bidi w:val="0"/>
        <w:spacing w:before="120" w:after="120"/>
        <w:jc w:val="both"/>
        <w:rPr>
          <w:rFonts w:ascii="Noticia Text" w:hAnsi="Noticia Text"/>
          <w:sz w:val="20"/>
          <w:szCs w:val="20"/>
        </w:rPr>
      </w:pPr>
      <w:r>
        <w:rPr>
          <w:rFonts w:ascii="Noticia Text" w:hAnsi="Noticia Text"/>
          <w:sz w:val="20"/>
          <w:szCs w:val="20"/>
        </w:rPr>
        <w:t>These were fossilized in Ánderan Áltheran, with their</w:t>
      </w:r>
      <w:r w:rsidR="00BD34CD">
        <w:rPr>
          <w:rFonts w:ascii="Noticia Text" w:hAnsi="Noticia Text"/>
          <w:sz w:val="20"/>
          <w:szCs w:val="20"/>
        </w:rPr>
        <w:t xml:space="preserve"> </w:t>
      </w:r>
      <w:r>
        <w:rPr>
          <w:rFonts w:ascii="Noticia Text" w:hAnsi="Noticia Text"/>
          <w:sz w:val="20"/>
          <w:szCs w:val="20"/>
        </w:rPr>
        <w:t xml:space="preserve">Past tense </w:t>
      </w:r>
      <w:r w:rsidR="00BD34CD">
        <w:rPr>
          <w:rFonts w:ascii="Noticia Text" w:hAnsi="Noticia Text"/>
          <w:sz w:val="20"/>
          <w:szCs w:val="20"/>
        </w:rPr>
        <w:t xml:space="preserve">and the other missing parts still formed using the </w:t>
      </w:r>
      <w:r w:rsidR="00BD34CD">
        <w:rPr>
          <w:rFonts w:ascii="Noticia Text" w:hAnsi="Noticia Text"/>
          <w:i/>
          <w:iCs/>
          <w:sz w:val="20"/>
          <w:szCs w:val="20"/>
        </w:rPr>
        <w:t xml:space="preserve">result noun </w:t>
      </w:r>
      <w:r w:rsidR="00BD34CD">
        <w:rPr>
          <w:rFonts w:ascii="Noticia Text" w:hAnsi="Noticia Text"/>
          <w:sz w:val="20"/>
          <w:szCs w:val="20"/>
        </w:rPr>
        <w:t>+ the</w:t>
      </w:r>
      <w:r>
        <w:rPr>
          <w:rFonts w:ascii="Noticia Text" w:hAnsi="Noticia Text"/>
          <w:sz w:val="20"/>
          <w:szCs w:val="20"/>
        </w:rPr>
        <w:t xml:space="preserve"> auxiliary</w:t>
      </w:r>
      <w:r w:rsidR="00BD34CD">
        <w:rPr>
          <w:rFonts w:ascii="Noticia Text" w:hAnsi="Noticia Text"/>
          <w:sz w:val="20"/>
          <w:szCs w:val="20"/>
        </w:rPr>
        <w:t xml:space="preserve"> verb </w:t>
      </w:r>
      <w:r w:rsidR="00BD34CD">
        <w:rPr>
          <w:rFonts w:ascii="Noticia Text" w:hAnsi="Noticia Text"/>
          <w:i/>
          <w:iCs/>
          <w:color w:val="0070C0"/>
          <w:spacing w:val="-2"/>
          <w:sz w:val="20"/>
          <w:szCs w:val="20"/>
        </w:rPr>
        <w:t>*</w:t>
      </w:r>
      <w:r>
        <w:rPr>
          <w:rFonts w:ascii="Noticia Text" w:hAnsi="Noticia Text"/>
          <w:i/>
          <w:iCs/>
          <w:color w:val="0070C0"/>
          <w:spacing w:val="-2"/>
          <w:sz w:val="20"/>
          <w:szCs w:val="20"/>
        </w:rPr>
        <w:t>e</w:t>
      </w:r>
      <w:r w:rsidR="00BD34CD">
        <w:rPr>
          <w:rFonts w:ascii="Noticia Text" w:hAnsi="Noticia Text"/>
          <w:i/>
          <w:iCs/>
          <w:color w:val="0070C0"/>
          <w:spacing w:val="-2"/>
          <w:sz w:val="20"/>
          <w:szCs w:val="20"/>
        </w:rPr>
        <w:t>w</w:t>
      </w:r>
      <w:r w:rsidR="00BD34CD" w:rsidRPr="000A1E5C">
        <w:rPr>
          <w:rFonts w:ascii="Noticia Text" w:hAnsi="Noticia Text"/>
          <w:i/>
          <w:iCs/>
          <w:color w:val="0070C0"/>
          <w:spacing w:val="-2"/>
          <w:sz w:val="20"/>
          <w:szCs w:val="20"/>
        </w:rPr>
        <w:t>-</w:t>
      </w:r>
      <w:r>
        <w:rPr>
          <w:rFonts w:ascii="Noticia Text" w:hAnsi="Noticia Text"/>
          <w:spacing w:val="-2"/>
          <w:sz w:val="20"/>
          <w:szCs w:val="20"/>
        </w:rPr>
        <w:t xml:space="preserve"> . Notice that the Present tense of these verbs in Áltheran has </w:t>
      </w:r>
      <w:r>
        <w:rPr>
          <w:rFonts w:ascii="Noticia Text" w:hAnsi="Noticia Text"/>
          <w:i/>
          <w:iCs/>
          <w:spacing w:val="-2"/>
          <w:sz w:val="20"/>
          <w:szCs w:val="20"/>
        </w:rPr>
        <w:t xml:space="preserve">not </w:t>
      </w:r>
      <w:r>
        <w:rPr>
          <w:rFonts w:ascii="Noticia Text" w:hAnsi="Noticia Text"/>
          <w:spacing w:val="-2"/>
          <w:sz w:val="20"/>
          <w:szCs w:val="20"/>
        </w:rPr>
        <w:t xml:space="preserve">received the </w:t>
      </w:r>
      <w:r w:rsidRPr="006434F5">
        <w:rPr>
          <w:rFonts w:ascii="Noticia Text" w:hAnsi="Noticia Text"/>
          <w:i/>
          <w:iCs/>
          <w:spacing w:val="-2"/>
          <w:sz w:val="20"/>
          <w:szCs w:val="20"/>
        </w:rPr>
        <w:t>augment</w:t>
      </w:r>
      <w:r>
        <w:rPr>
          <w:rFonts w:ascii="Noticia Text" w:hAnsi="Noticia Text"/>
          <w:i/>
          <w:iCs/>
          <w:spacing w:val="-2"/>
          <w:sz w:val="20"/>
          <w:szCs w:val="20"/>
        </w:rPr>
        <w:t xml:space="preserve"> </w:t>
      </w:r>
      <w:r>
        <w:rPr>
          <w:rFonts w:ascii="Noticia Text" w:hAnsi="Noticia Text"/>
          <w:spacing w:val="-2"/>
          <w:sz w:val="20"/>
          <w:szCs w:val="20"/>
        </w:rPr>
        <w:t>and was therefore no longer identical to the normal Aorist</w:t>
      </w:r>
      <w:r w:rsidR="00BD34CD">
        <w:rPr>
          <w:rFonts w:ascii="Noticia Text" w:hAnsi="Noticia Text"/>
          <w:spacing w:val="-2"/>
          <w:sz w:val="20"/>
          <w:szCs w:val="20"/>
        </w:rPr>
        <w:t>.</w:t>
      </w:r>
      <w:r>
        <w:rPr>
          <w:rFonts w:ascii="Noticia Text" w:hAnsi="Noticia Text"/>
          <w:spacing w:val="-2"/>
          <w:sz w:val="20"/>
          <w:szCs w:val="20"/>
        </w:rPr>
        <w:t xml:space="preserve"> The descendants of Áltheran </w:t>
      </w:r>
      <w:r>
        <w:rPr>
          <w:rFonts w:ascii="Noticia Text" w:hAnsi="Noticia Text"/>
          <w:sz w:val="20"/>
          <w:szCs w:val="20"/>
        </w:rPr>
        <w:t>have gradually normalized the conjugation of most such nouns.</w:t>
      </w:r>
    </w:p>
    <w:p w:rsidR="00D153E5" w:rsidRPr="004F0872" w:rsidRDefault="00D153E5" w:rsidP="00D153E5">
      <w:pPr>
        <w:bidi w:val="0"/>
        <w:spacing w:before="300" w:after="120"/>
        <w:jc w:val="both"/>
        <w:rPr>
          <w:rFonts w:ascii="Noticia Text" w:hAnsi="Noticia Text"/>
          <w:b/>
          <w:bCs/>
          <w:sz w:val="20"/>
          <w:szCs w:val="20"/>
        </w:rPr>
      </w:pPr>
      <w:r>
        <w:rPr>
          <w:rFonts w:ascii="Noticia Text" w:hAnsi="Noticia Text"/>
          <w:b/>
          <w:bCs/>
          <w:sz w:val="20"/>
          <w:szCs w:val="20"/>
        </w:rPr>
        <w:t>Prepositional derivatives in Áltheran</w:t>
      </w:r>
    </w:p>
    <w:p w:rsidR="00D153E5" w:rsidRDefault="00D153E5" w:rsidP="00D153E5">
      <w:pPr>
        <w:bidi w:val="0"/>
        <w:spacing w:before="120" w:after="120"/>
        <w:jc w:val="both"/>
        <w:rPr>
          <w:rFonts w:ascii="Noticia Text" w:hAnsi="Noticia Text"/>
          <w:sz w:val="20"/>
          <w:szCs w:val="20"/>
        </w:rPr>
      </w:pPr>
      <w:r>
        <w:rPr>
          <w:rFonts w:ascii="Noticia Text" w:hAnsi="Noticia Text"/>
          <w:sz w:val="20"/>
          <w:szCs w:val="20"/>
        </w:rPr>
        <w:t xml:space="preserve">These included derovative verbs conjugated by adding a </w:t>
      </w:r>
      <w:r w:rsidRPr="00D153E5">
        <w:rPr>
          <w:rFonts w:ascii="Noticia Text" w:hAnsi="Noticia Text"/>
          <w:i/>
          <w:iCs/>
          <w:sz w:val="20"/>
          <w:szCs w:val="20"/>
        </w:rPr>
        <w:t>prefix</w:t>
      </w:r>
      <w:r>
        <w:rPr>
          <w:rFonts w:ascii="Noticia Text" w:hAnsi="Noticia Text"/>
          <w:sz w:val="20"/>
          <w:szCs w:val="20"/>
        </w:rPr>
        <w:t xml:space="preserve"> before the main verb stem, with the prefix being based on common prepositions, most of then having to do with </w:t>
      </w:r>
      <w:r>
        <w:rPr>
          <w:rFonts w:ascii="Noticia Text" w:hAnsi="Noticia Text"/>
          <w:i/>
          <w:iCs/>
          <w:sz w:val="20"/>
          <w:szCs w:val="20"/>
        </w:rPr>
        <w:t xml:space="preserve">location </w:t>
      </w:r>
      <w:r>
        <w:rPr>
          <w:rFonts w:ascii="Noticia Text" w:hAnsi="Noticia Text"/>
          <w:sz w:val="20"/>
          <w:szCs w:val="20"/>
        </w:rPr>
        <w:t xml:space="preserve">and/or </w:t>
      </w:r>
      <w:r>
        <w:rPr>
          <w:rFonts w:ascii="Noticia Text" w:hAnsi="Noticia Text"/>
          <w:i/>
          <w:iCs/>
          <w:sz w:val="20"/>
          <w:szCs w:val="20"/>
        </w:rPr>
        <w:t>motion</w:t>
      </w:r>
      <w:r>
        <w:rPr>
          <w:rFonts w:ascii="Noticia Text" w:hAnsi="Noticia Text"/>
          <w:sz w:val="20"/>
          <w:szCs w:val="20"/>
        </w:rPr>
        <w:t>:</w:t>
      </w:r>
    </w:p>
    <w:p w:rsidR="00CC5890" w:rsidRDefault="00FA0E38" w:rsidP="00CC5890">
      <w:pPr>
        <w:pStyle w:val="ListParagraph"/>
        <w:numPr>
          <w:ilvl w:val="0"/>
          <w:numId w:val="4"/>
        </w:numPr>
        <w:bidi w:val="0"/>
        <w:spacing w:after="120"/>
        <w:ind w:left="568" w:hanging="284"/>
        <w:contextualSpacing w:val="0"/>
        <w:jc w:val="both"/>
        <w:rPr>
          <w:rFonts w:ascii="Noticia Text" w:hAnsi="Noticia Text"/>
          <w:sz w:val="20"/>
          <w:szCs w:val="20"/>
        </w:rPr>
      </w:pPr>
      <w:r>
        <w:rPr>
          <w:rFonts w:ascii="Noticia Text" w:hAnsi="Noticia Text"/>
          <w:b/>
          <w:bCs/>
          <w:i/>
          <w:iCs/>
          <w:sz w:val="20"/>
          <w:szCs w:val="20"/>
        </w:rPr>
        <w:t>Causative</w:t>
      </w:r>
      <w:r w:rsidR="00D153E5" w:rsidRPr="00E52A7B">
        <w:rPr>
          <w:rFonts w:ascii="Noticia Text" w:hAnsi="Noticia Text"/>
          <w:sz w:val="20"/>
          <w:szCs w:val="20"/>
        </w:rPr>
        <w:t xml:space="preserve"> — </w:t>
      </w:r>
      <w:r>
        <w:rPr>
          <w:rFonts w:ascii="Noticia Text" w:hAnsi="Noticia Text"/>
          <w:sz w:val="20"/>
          <w:szCs w:val="20"/>
        </w:rPr>
        <w:t xml:space="preserve">the new Causative </w:t>
      </w:r>
      <w:r w:rsidR="00CC5890">
        <w:rPr>
          <w:rFonts w:ascii="Noticia Text" w:hAnsi="Noticia Text"/>
          <w:sz w:val="20"/>
          <w:szCs w:val="20"/>
        </w:rPr>
        <w:t xml:space="preserve">derivation has appered in Post-classical Áltheran after the old ones have fossilized. It was based on the preposition </w:t>
      </w:r>
      <w:r w:rsidR="00CC5890" w:rsidRPr="00CC5890">
        <w:rPr>
          <w:rFonts w:ascii="Noticia Text" w:hAnsi="Noticia Text"/>
          <w:b/>
          <w:bCs/>
          <w:i/>
          <w:iCs/>
          <w:color w:val="0070C0"/>
          <w:sz w:val="20"/>
          <w:szCs w:val="20"/>
        </w:rPr>
        <w:t>go</w:t>
      </w:r>
      <w:r w:rsidR="00CC5890">
        <w:rPr>
          <w:rFonts w:ascii="Noticia Text" w:hAnsi="Noticia Text"/>
          <w:color w:val="0070C0"/>
          <w:sz w:val="20"/>
          <w:szCs w:val="20"/>
        </w:rPr>
        <w:t xml:space="preserve"> </w:t>
      </w:r>
      <w:r w:rsidR="00CC5890">
        <w:rPr>
          <w:rFonts w:ascii="Noticia Text" w:hAnsi="Noticia Text"/>
          <w:sz w:val="20"/>
          <w:szCs w:val="20"/>
        </w:rPr>
        <w:t xml:space="preserve">or </w:t>
      </w:r>
      <w:r w:rsidR="00CC5890" w:rsidRPr="00CC5890">
        <w:rPr>
          <w:rFonts w:ascii="Noticia Text" w:hAnsi="Noticia Text"/>
          <w:b/>
          <w:bCs/>
          <w:i/>
          <w:iCs/>
          <w:color w:val="0070C0"/>
          <w:sz w:val="20"/>
          <w:szCs w:val="20"/>
        </w:rPr>
        <w:t>ga</w:t>
      </w:r>
      <w:r w:rsidR="00CC5890">
        <w:rPr>
          <w:rFonts w:ascii="Noticia Text" w:hAnsi="Noticia Text"/>
          <w:b/>
          <w:bCs/>
          <w:color w:val="0070C0"/>
          <w:sz w:val="20"/>
          <w:szCs w:val="20"/>
        </w:rPr>
        <w:t xml:space="preserve"> </w:t>
      </w:r>
      <w:r w:rsidR="00CC5890" w:rsidRPr="00CC5890">
        <w:rPr>
          <w:rFonts w:ascii="Noticia Text" w:hAnsi="Noticia Text"/>
          <w:sz w:val="20"/>
          <w:szCs w:val="20"/>
        </w:rPr>
        <w:t>(</w:t>
      </w:r>
      <w:r w:rsidR="00CC5890">
        <w:rPr>
          <w:rFonts w:ascii="Noticia Text" w:hAnsi="Noticia Text"/>
          <w:sz w:val="20"/>
          <w:szCs w:val="20"/>
        </w:rPr>
        <w:t xml:space="preserve">both variants of Proto-vorean </w:t>
      </w:r>
      <w:r w:rsidR="00CC5890">
        <w:rPr>
          <w:rFonts w:ascii="Noticia Text" w:hAnsi="Noticia Text"/>
          <w:i/>
          <w:iCs/>
          <w:color w:val="0070C0"/>
          <w:sz w:val="20"/>
          <w:szCs w:val="20"/>
        </w:rPr>
        <w:t>*</w:t>
      </w:r>
      <w:proofErr w:type="gramStart"/>
      <w:r w:rsidR="00CC5890">
        <w:rPr>
          <w:rFonts w:ascii="Noticia Text" w:hAnsi="Noticia Text"/>
          <w:i/>
          <w:iCs/>
          <w:color w:val="0070C0"/>
          <w:sz w:val="20"/>
          <w:szCs w:val="20"/>
        </w:rPr>
        <w:t>gu</w:t>
      </w:r>
      <w:proofErr w:type="gramEnd"/>
      <w:r w:rsidR="00CC5890">
        <w:rPr>
          <w:rFonts w:ascii="Noticia Text" w:hAnsi="Noticia Text"/>
          <w:i/>
          <w:iCs/>
          <w:color w:val="0070C0"/>
          <w:sz w:val="20"/>
          <w:szCs w:val="20"/>
        </w:rPr>
        <w:t xml:space="preserve"> </w:t>
      </w:r>
      <w:r w:rsidR="00CC5890">
        <w:rPr>
          <w:rFonts w:ascii="Noticia Text" w:hAnsi="Noticia Text"/>
          <w:i/>
          <w:iCs/>
          <w:sz w:val="20"/>
          <w:szCs w:val="20"/>
        </w:rPr>
        <w:t>"to"</w:t>
      </w:r>
      <w:r w:rsidR="00CC5890">
        <w:rPr>
          <w:rFonts w:ascii="Noticia Text" w:hAnsi="Noticia Text"/>
          <w:sz w:val="20"/>
          <w:szCs w:val="20"/>
        </w:rPr>
        <w:t>, the latter through Gréetyan</w:t>
      </w:r>
      <w:r w:rsidR="00CC5890" w:rsidRPr="00CC5890">
        <w:rPr>
          <w:rFonts w:ascii="Noticia Text" w:hAnsi="Noticia Text"/>
          <w:sz w:val="20"/>
          <w:szCs w:val="20"/>
        </w:rPr>
        <w:t>)</w:t>
      </w:r>
      <w:r w:rsidR="00CC5890">
        <w:rPr>
          <w:rFonts w:ascii="Noticia Text" w:hAnsi="Noticia Text"/>
          <w:sz w:val="20"/>
          <w:szCs w:val="20"/>
        </w:rPr>
        <w:t xml:space="preserve"> and expressed </w:t>
      </w:r>
      <w:r w:rsidR="00CC5890" w:rsidRPr="005D3547">
        <w:rPr>
          <w:rFonts w:ascii="Noticia Text" w:hAnsi="Noticia Text"/>
          <w:i/>
          <w:iCs/>
          <w:sz w:val="20"/>
          <w:szCs w:val="20"/>
        </w:rPr>
        <w:t xml:space="preserve">causing, enabling </w:t>
      </w:r>
      <w:r w:rsidR="00CC5890" w:rsidRPr="005D3547">
        <w:rPr>
          <w:rFonts w:ascii="Noticia Text" w:hAnsi="Noticia Text"/>
          <w:sz w:val="20"/>
          <w:szCs w:val="20"/>
        </w:rPr>
        <w:t xml:space="preserve">or </w:t>
      </w:r>
      <w:r w:rsidR="00CC5890" w:rsidRPr="005D3547">
        <w:rPr>
          <w:rFonts w:ascii="Noticia Text" w:hAnsi="Noticia Text"/>
          <w:i/>
          <w:iCs/>
          <w:sz w:val="20"/>
          <w:szCs w:val="20"/>
        </w:rPr>
        <w:t>forcing</w:t>
      </w:r>
      <w:r w:rsidR="00CC5890">
        <w:rPr>
          <w:rFonts w:ascii="Noticia Text" w:hAnsi="Noticia Text"/>
          <w:sz w:val="20"/>
          <w:szCs w:val="20"/>
        </w:rPr>
        <w:t xml:space="preserve"> of an action. It was formed by the prefix  </w:t>
      </w:r>
      <w:r w:rsidR="00CC5890" w:rsidRPr="00CC5890">
        <w:rPr>
          <w:rFonts w:ascii="Gentium" w:hAnsi="Gentium"/>
          <w:i/>
          <w:iCs/>
          <w:color w:val="943634" w:themeColor="accent2" w:themeShade="BF"/>
          <w:sz w:val="20"/>
          <w:szCs w:val="20"/>
        </w:rPr>
        <w:t>ga-</w:t>
      </w:r>
      <w:r w:rsidR="00CC5890">
        <w:rPr>
          <w:rFonts w:ascii="Noticia Text" w:hAnsi="Noticia Text"/>
          <w:sz w:val="20"/>
          <w:szCs w:val="20"/>
        </w:rPr>
        <w:t xml:space="preserve"> </w:t>
      </w:r>
      <w:r w:rsidR="00D153E5">
        <w:rPr>
          <w:rFonts w:ascii="Noticia Text" w:hAnsi="Noticia Text"/>
          <w:sz w:val="20"/>
          <w:szCs w:val="20"/>
        </w:rPr>
        <w:t>;</w:t>
      </w:r>
    </w:p>
    <w:p w:rsidR="00CC5890" w:rsidRPr="00CC5890" w:rsidRDefault="00D153E5" w:rsidP="00CC5890">
      <w:pPr>
        <w:pStyle w:val="ListParagraph"/>
        <w:bidi w:val="0"/>
        <w:spacing w:after="120"/>
        <w:ind w:left="568"/>
        <w:contextualSpacing w:val="0"/>
        <w:jc w:val="both"/>
        <w:rPr>
          <w:rFonts w:ascii="Noticia Text" w:hAnsi="Noticia Text"/>
          <w:sz w:val="20"/>
          <w:szCs w:val="20"/>
        </w:rPr>
      </w:pPr>
      <w:r>
        <w:rPr>
          <w:rFonts w:ascii="Noticia Text" w:hAnsi="Noticia Text"/>
          <w:sz w:val="20"/>
          <w:szCs w:val="20"/>
        </w:rPr>
        <w:t xml:space="preserve"> </w:t>
      </w:r>
    </w:p>
    <w:p w:rsidR="00AE3A8A" w:rsidRPr="00AE3A8A" w:rsidRDefault="00CC5890" w:rsidP="00626CD3">
      <w:pPr>
        <w:pStyle w:val="ListParagraph"/>
        <w:numPr>
          <w:ilvl w:val="0"/>
          <w:numId w:val="4"/>
        </w:numPr>
        <w:bidi w:val="0"/>
        <w:spacing w:after="120"/>
        <w:ind w:left="568" w:hanging="284"/>
        <w:contextualSpacing w:val="0"/>
        <w:jc w:val="both"/>
        <w:rPr>
          <w:rFonts w:ascii="Noticia Text" w:hAnsi="Noticia Text"/>
          <w:sz w:val="20"/>
          <w:szCs w:val="20"/>
        </w:rPr>
      </w:pPr>
      <w:r>
        <w:rPr>
          <w:rFonts w:ascii="Noticia Text" w:hAnsi="Noticia Text"/>
          <w:b/>
          <w:bCs/>
          <w:i/>
          <w:iCs/>
          <w:sz w:val="20"/>
          <w:szCs w:val="20"/>
        </w:rPr>
        <w:lastRenderedPageBreak/>
        <w:t>Intensive</w:t>
      </w:r>
      <w:r w:rsidR="00626CD3" w:rsidRPr="00626CD3">
        <w:rPr>
          <w:rFonts w:ascii="Noticia Text" w:hAnsi="Noticia Text"/>
          <w:b/>
          <w:bCs/>
          <w:i/>
          <w:iCs/>
          <w:sz w:val="20"/>
          <w:szCs w:val="20"/>
        </w:rPr>
        <w:t>s</w:t>
      </w:r>
      <w:r w:rsidRPr="00E52A7B">
        <w:rPr>
          <w:rFonts w:ascii="Noticia Text" w:hAnsi="Noticia Text"/>
          <w:sz w:val="20"/>
          <w:szCs w:val="20"/>
        </w:rPr>
        <w:t xml:space="preserve"> — </w:t>
      </w:r>
      <w:r>
        <w:rPr>
          <w:rFonts w:ascii="Noticia Text" w:hAnsi="Noticia Text"/>
          <w:sz w:val="20"/>
          <w:szCs w:val="20"/>
        </w:rPr>
        <w:t xml:space="preserve">expressed </w:t>
      </w:r>
      <w:r>
        <w:rPr>
          <w:rFonts w:ascii="Noticia Text" w:hAnsi="Noticia Text"/>
          <w:i/>
          <w:iCs/>
          <w:sz w:val="20"/>
          <w:szCs w:val="20"/>
        </w:rPr>
        <w:t xml:space="preserve">intensity, forcefulness </w:t>
      </w:r>
      <w:r>
        <w:rPr>
          <w:rFonts w:ascii="Noticia Text" w:hAnsi="Noticia Text"/>
          <w:sz w:val="20"/>
          <w:szCs w:val="20"/>
        </w:rPr>
        <w:t xml:space="preserve">or </w:t>
      </w:r>
      <w:r>
        <w:rPr>
          <w:rFonts w:ascii="Noticia Text" w:hAnsi="Noticia Text"/>
          <w:i/>
          <w:iCs/>
          <w:sz w:val="20"/>
          <w:szCs w:val="20"/>
        </w:rPr>
        <w:t xml:space="preserve">completeness </w:t>
      </w:r>
      <w:r>
        <w:rPr>
          <w:rFonts w:ascii="Noticia Text" w:hAnsi="Noticia Text"/>
          <w:sz w:val="20"/>
          <w:szCs w:val="20"/>
        </w:rPr>
        <w:t xml:space="preserve">of the action described. </w:t>
      </w:r>
      <w:r w:rsidR="00626CD3">
        <w:rPr>
          <w:rFonts w:ascii="Noticia Text" w:hAnsi="Noticia Text"/>
          <w:sz w:val="20"/>
          <w:szCs w:val="20"/>
        </w:rPr>
        <w:t>There were two variants, one</w:t>
      </w:r>
      <w:r>
        <w:rPr>
          <w:rFonts w:ascii="Noticia Text" w:hAnsi="Noticia Text"/>
          <w:sz w:val="20"/>
          <w:szCs w:val="20"/>
        </w:rPr>
        <w:t xml:space="preserve"> based on the preposition </w:t>
      </w:r>
      <w:r w:rsidR="00626CD3">
        <w:rPr>
          <w:rFonts w:ascii="Noticia Text" w:hAnsi="Noticia Text"/>
          <w:b/>
          <w:bCs/>
          <w:i/>
          <w:iCs/>
          <w:color w:val="0070C0"/>
          <w:sz w:val="20"/>
          <w:szCs w:val="20"/>
        </w:rPr>
        <w:t>na</w:t>
      </w:r>
      <w:r>
        <w:rPr>
          <w:rFonts w:ascii="Noticia Text" w:hAnsi="Noticia Text"/>
          <w:color w:val="0070C0"/>
          <w:sz w:val="20"/>
          <w:szCs w:val="20"/>
        </w:rPr>
        <w:t xml:space="preserve"> </w:t>
      </w:r>
      <w:r w:rsidRPr="00CC5890">
        <w:rPr>
          <w:rFonts w:ascii="Noticia Text" w:hAnsi="Noticia Text"/>
          <w:sz w:val="20"/>
          <w:szCs w:val="20"/>
        </w:rPr>
        <w:t>(</w:t>
      </w:r>
      <w:r w:rsidR="00626CD3">
        <w:rPr>
          <w:rFonts w:ascii="Noticia Text" w:hAnsi="Noticia Text"/>
          <w:i/>
          <w:iCs/>
          <w:sz w:val="20"/>
          <w:szCs w:val="20"/>
        </w:rPr>
        <w:t>"on"</w:t>
      </w:r>
      <w:r w:rsidR="00626CD3">
        <w:rPr>
          <w:rFonts w:ascii="Noticia Text" w:hAnsi="Noticia Text"/>
          <w:sz w:val="20"/>
          <w:szCs w:val="20"/>
        </w:rPr>
        <w:t>) and f</w:t>
      </w:r>
      <w:r>
        <w:rPr>
          <w:rFonts w:ascii="Noticia Text" w:hAnsi="Noticia Text"/>
          <w:sz w:val="20"/>
          <w:szCs w:val="20"/>
        </w:rPr>
        <w:t xml:space="preserve">ormed by the prefix  </w:t>
      </w:r>
      <w:r w:rsidR="00626CD3">
        <w:rPr>
          <w:rFonts w:ascii="Gentium" w:hAnsi="Gentium"/>
          <w:i/>
          <w:iCs/>
          <w:color w:val="943634" w:themeColor="accent2" w:themeShade="BF"/>
          <w:sz w:val="20"/>
          <w:szCs w:val="20"/>
        </w:rPr>
        <w:t>n</w:t>
      </w:r>
      <w:r w:rsidRPr="00CC5890">
        <w:rPr>
          <w:rFonts w:ascii="Gentium" w:hAnsi="Gentium"/>
          <w:i/>
          <w:iCs/>
          <w:color w:val="943634" w:themeColor="accent2" w:themeShade="BF"/>
          <w:sz w:val="20"/>
          <w:szCs w:val="20"/>
        </w:rPr>
        <w:t>a-</w:t>
      </w:r>
      <w:r>
        <w:rPr>
          <w:rFonts w:ascii="Noticia Text" w:hAnsi="Noticia Text"/>
          <w:sz w:val="20"/>
          <w:szCs w:val="20"/>
        </w:rPr>
        <w:t xml:space="preserve"> </w:t>
      </w:r>
      <w:r w:rsidR="00626CD3">
        <w:rPr>
          <w:rFonts w:ascii="Noticia Text" w:hAnsi="Noticia Text"/>
          <w:sz w:val="20"/>
          <w:szCs w:val="20"/>
        </w:rPr>
        <w:t xml:space="preserve">, and the other based on the preposition </w:t>
      </w:r>
      <w:r w:rsidR="00626CD3">
        <w:rPr>
          <w:rFonts w:ascii="Noticia Text" w:hAnsi="Noticia Text"/>
          <w:b/>
          <w:bCs/>
          <w:i/>
          <w:iCs/>
          <w:color w:val="0070C0"/>
          <w:sz w:val="20"/>
          <w:szCs w:val="20"/>
        </w:rPr>
        <w:t>tu</w:t>
      </w:r>
      <w:r w:rsidR="00626CD3">
        <w:rPr>
          <w:rFonts w:ascii="Noticia Text" w:hAnsi="Noticia Text"/>
          <w:color w:val="0070C0"/>
          <w:sz w:val="20"/>
          <w:szCs w:val="20"/>
        </w:rPr>
        <w:t xml:space="preserve"> </w:t>
      </w:r>
      <w:r w:rsidR="00626CD3" w:rsidRPr="00CC5890">
        <w:rPr>
          <w:rFonts w:ascii="Noticia Text" w:hAnsi="Noticia Text"/>
          <w:sz w:val="20"/>
          <w:szCs w:val="20"/>
        </w:rPr>
        <w:t>(</w:t>
      </w:r>
      <w:r w:rsidR="00626CD3">
        <w:rPr>
          <w:rFonts w:ascii="Noticia Text" w:hAnsi="Noticia Text"/>
          <w:i/>
          <w:iCs/>
          <w:sz w:val="20"/>
          <w:szCs w:val="20"/>
        </w:rPr>
        <w:t>"over", "also", "and"</w:t>
      </w:r>
    </w:p>
    <w:p w:rsidR="00AE3A8A" w:rsidRPr="00AE3A8A" w:rsidRDefault="00AE3A8A" w:rsidP="00AE3A8A">
      <w:pPr>
        <w:pStyle w:val="ListParagraph"/>
        <w:rPr>
          <w:rFonts w:ascii="Noticia Text" w:hAnsi="Noticia Text"/>
          <w:sz w:val="20"/>
          <w:szCs w:val="20"/>
        </w:rPr>
      </w:pPr>
    </w:p>
    <w:p w:rsidR="00CC5890" w:rsidRDefault="00AE3A8A" w:rsidP="00AE3A8A">
      <w:pPr>
        <w:pStyle w:val="ListParagraph"/>
        <w:numPr>
          <w:ilvl w:val="0"/>
          <w:numId w:val="4"/>
        </w:numPr>
        <w:bidi w:val="0"/>
        <w:spacing w:after="120"/>
        <w:ind w:left="568" w:hanging="284"/>
        <w:contextualSpacing w:val="0"/>
        <w:jc w:val="both"/>
        <w:rPr>
          <w:rFonts w:ascii="Noticia Text" w:hAnsi="Noticia Text"/>
          <w:sz w:val="20"/>
          <w:szCs w:val="20"/>
        </w:rPr>
      </w:pPr>
      <w:r>
        <w:rPr>
          <w:rFonts w:ascii="Noticia Text" w:hAnsi="Noticia Text"/>
          <w:sz w:val="20"/>
          <w:szCs w:val="20"/>
        </w:rPr>
        <w:t>###########################################</w:t>
      </w:r>
      <w:r w:rsidR="00626CD3">
        <w:rPr>
          <w:rFonts w:ascii="Noticia Text" w:hAnsi="Noticia Text"/>
          <w:sz w:val="20"/>
          <w:szCs w:val="20"/>
        </w:rPr>
        <w:t>).</w:t>
      </w:r>
      <w:r w:rsidR="00CC5890">
        <w:rPr>
          <w:rFonts w:ascii="Noticia Text" w:hAnsi="Noticia Text"/>
          <w:sz w:val="20"/>
          <w:szCs w:val="20"/>
        </w:rPr>
        <w:t>;</w:t>
      </w:r>
    </w:p>
    <w:p w:rsidR="00626CD3" w:rsidRDefault="00626CD3" w:rsidP="00626CD3">
      <w:pPr>
        <w:pStyle w:val="ListParagraph"/>
        <w:numPr>
          <w:ilvl w:val="0"/>
          <w:numId w:val="4"/>
        </w:numPr>
        <w:bidi w:val="0"/>
        <w:spacing w:after="120"/>
        <w:ind w:left="568" w:hanging="284"/>
        <w:contextualSpacing w:val="0"/>
        <w:jc w:val="both"/>
        <w:rPr>
          <w:rFonts w:ascii="Noticia Text" w:hAnsi="Noticia Text"/>
          <w:sz w:val="20"/>
          <w:szCs w:val="20"/>
        </w:rPr>
      </w:pPr>
      <w:r>
        <w:rPr>
          <w:rFonts w:ascii="Noticia Text" w:hAnsi="Noticia Text"/>
          <w:b/>
          <w:bCs/>
          <w:i/>
          <w:iCs/>
          <w:sz w:val="20"/>
          <w:szCs w:val="20"/>
        </w:rPr>
        <w:t>Excessive</w:t>
      </w:r>
      <w:r w:rsidRPr="00E52A7B">
        <w:rPr>
          <w:rFonts w:ascii="Noticia Text" w:hAnsi="Noticia Text"/>
          <w:sz w:val="20"/>
          <w:szCs w:val="20"/>
        </w:rPr>
        <w:t xml:space="preserve"> — </w:t>
      </w:r>
      <w:r>
        <w:rPr>
          <w:rFonts w:ascii="Noticia Text" w:hAnsi="Noticia Text"/>
          <w:sz w:val="20"/>
          <w:szCs w:val="20"/>
        </w:rPr>
        <w:t xml:space="preserve">similar to the Intensive, but additionally conveying the excessiveness </w:t>
      </w:r>
      <w:r w:rsidRPr="00CC5890">
        <w:rPr>
          <w:rFonts w:ascii="Noticia Text" w:hAnsi="Noticia Text"/>
          <w:sz w:val="20"/>
          <w:szCs w:val="20"/>
        </w:rPr>
        <w:t>(</w:t>
      </w:r>
      <w:r>
        <w:rPr>
          <w:rFonts w:ascii="Noticia Text" w:hAnsi="Noticia Text"/>
          <w:sz w:val="20"/>
          <w:szCs w:val="20"/>
        </w:rPr>
        <w:t xml:space="preserve">i.e. </w:t>
      </w:r>
      <w:r w:rsidRPr="002A6519">
        <w:rPr>
          <w:rFonts w:ascii="Noticia Text" w:hAnsi="Noticia Text"/>
          <w:i/>
          <w:iCs/>
          <w:sz w:val="20"/>
          <w:szCs w:val="20"/>
        </w:rPr>
        <w:t>“</w:t>
      </w:r>
      <w:r w:rsidRPr="002A6519">
        <w:rPr>
          <w:rFonts w:ascii="Noticia Text" w:hAnsi="Noticia Text"/>
          <w:sz w:val="20"/>
          <w:szCs w:val="20"/>
        </w:rPr>
        <w:t xml:space="preserve">to X </w:t>
      </w:r>
      <w:r>
        <w:rPr>
          <w:rFonts w:ascii="Noticia Text" w:hAnsi="Noticia Text"/>
          <w:i/>
          <w:iCs/>
          <w:sz w:val="20"/>
          <w:szCs w:val="20"/>
        </w:rPr>
        <w:t>all over</w:t>
      </w:r>
      <w:r w:rsidRPr="002A6519">
        <w:rPr>
          <w:rFonts w:ascii="Noticia Text" w:hAnsi="Noticia Text"/>
          <w:sz w:val="20"/>
          <w:szCs w:val="20"/>
        </w:rPr>
        <w:t>”</w:t>
      </w:r>
      <w:proofErr w:type="gramStart"/>
      <w:r w:rsidRPr="00CC5890">
        <w:rPr>
          <w:rFonts w:ascii="Noticia Text" w:hAnsi="Noticia Text"/>
          <w:sz w:val="20"/>
          <w:szCs w:val="20"/>
        </w:rPr>
        <w:t>)</w:t>
      </w:r>
      <w:r>
        <w:rPr>
          <w:rFonts w:ascii="Noticia Text" w:hAnsi="Noticia Text"/>
          <w:i/>
          <w:iCs/>
          <w:sz w:val="20"/>
          <w:szCs w:val="20"/>
        </w:rPr>
        <w:t xml:space="preserve">  </w:t>
      </w:r>
      <w:r>
        <w:rPr>
          <w:rFonts w:ascii="Noticia Text" w:hAnsi="Noticia Text"/>
          <w:sz w:val="20"/>
          <w:szCs w:val="20"/>
        </w:rPr>
        <w:t>of</w:t>
      </w:r>
      <w:proofErr w:type="gramEnd"/>
      <w:r>
        <w:rPr>
          <w:rFonts w:ascii="Noticia Text" w:hAnsi="Noticia Text"/>
          <w:sz w:val="20"/>
          <w:szCs w:val="20"/>
        </w:rPr>
        <w:t xml:space="preserve"> the action described. It was based on the preposition </w:t>
      </w:r>
      <w:proofErr w:type="gramStart"/>
      <w:r>
        <w:rPr>
          <w:rFonts w:ascii="Noticia Text" w:hAnsi="Noticia Text"/>
          <w:b/>
          <w:bCs/>
          <w:i/>
          <w:iCs/>
          <w:color w:val="0070C0"/>
          <w:sz w:val="20"/>
          <w:szCs w:val="20"/>
        </w:rPr>
        <w:t>na</w:t>
      </w:r>
      <w:proofErr w:type="gramEnd"/>
      <w:r>
        <w:rPr>
          <w:rFonts w:ascii="Noticia Text" w:hAnsi="Noticia Text"/>
          <w:color w:val="0070C0"/>
          <w:sz w:val="20"/>
          <w:szCs w:val="20"/>
        </w:rPr>
        <w:t xml:space="preserve"> </w:t>
      </w:r>
      <w:r w:rsidRPr="00CC5890">
        <w:rPr>
          <w:rFonts w:ascii="Noticia Text" w:hAnsi="Noticia Text"/>
          <w:sz w:val="20"/>
          <w:szCs w:val="20"/>
        </w:rPr>
        <w:t>(</w:t>
      </w:r>
      <w:r>
        <w:rPr>
          <w:rFonts w:ascii="Noticia Text" w:hAnsi="Noticia Text"/>
          <w:i/>
          <w:iCs/>
          <w:sz w:val="20"/>
          <w:szCs w:val="20"/>
        </w:rPr>
        <w:t>"on"</w:t>
      </w:r>
      <w:r>
        <w:rPr>
          <w:rFonts w:ascii="Noticia Text" w:hAnsi="Noticia Text"/>
          <w:sz w:val="20"/>
          <w:szCs w:val="20"/>
        </w:rPr>
        <w:t xml:space="preserve">). Formed by the prefix  </w:t>
      </w:r>
      <w:r>
        <w:rPr>
          <w:rFonts w:ascii="Gentium" w:hAnsi="Gentium"/>
          <w:i/>
          <w:iCs/>
          <w:color w:val="943634" w:themeColor="accent2" w:themeShade="BF"/>
          <w:sz w:val="20"/>
          <w:szCs w:val="20"/>
        </w:rPr>
        <w:t>n</w:t>
      </w:r>
      <w:r w:rsidRPr="00CC5890">
        <w:rPr>
          <w:rFonts w:ascii="Gentium" w:hAnsi="Gentium"/>
          <w:i/>
          <w:iCs/>
          <w:color w:val="943634" w:themeColor="accent2" w:themeShade="BF"/>
          <w:sz w:val="20"/>
          <w:szCs w:val="20"/>
        </w:rPr>
        <w:t>a-</w:t>
      </w:r>
      <w:r>
        <w:rPr>
          <w:rFonts w:ascii="Noticia Text" w:hAnsi="Noticia Text"/>
          <w:sz w:val="20"/>
          <w:szCs w:val="20"/>
        </w:rPr>
        <w:t xml:space="preserve"> ;</w:t>
      </w:r>
    </w:p>
    <w:p w:rsidR="00D153E5" w:rsidRDefault="00D153E5" w:rsidP="00CC5890">
      <w:pPr>
        <w:pStyle w:val="ListParagraph"/>
        <w:numPr>
          <w:ilvl w:val="0"/>
          <w:numId w:val="4"/>
        </w:numPr>
        <w:bidi w:val="0"/>
        <w:spacing w:after="120"/>
        <w:ind w:left="568" w:hanging="284"/>
        <w:contextualSpacing w:val="0"/>
        <w:jc w:val="both"/>
        <w:rPr>
          <w:rFonts w:ascii="Noticia Text" w:hAnsi="Noticia Text"/>
          <w:sz w:val="20"/>
          <w:szCs w:val="20"/>
        </w:rPr>
      </w:pPr>
    </w:p>
    <w:p w:rsidR="00D153E5" w:rsidRDefault="00D153E5" w:rsidP="00D153E5">
      <w:pPr>
        <w:bidi w:val="0"/>
        <w:spacing w:before="120" w:after="120"/>
        <w:jc w:val="both"/>
        <w:rPr>
          <w:rFonts w:ascii="Noticia Text" w:hAnsi="Noticia Text"/>
          <w:sz w:val="20"/>
          <w:szCs w:val="20"/>
        </w:rPr>
      </w:pPr>
    </w:p>
    <w:p w:rsidR="009E1A42" w:rsidRDefault="009E1A42" w:rsidP="009E1A42">
      <w:pPr>
        <w:bidi w:val="0"/>
        <w:spacing w:after="120"/>
        <w:jc w:val="both"/>
        <w:rPr>
          <w:rFonts w:ascii="Noticia Text" w:hAnsi="Noticia Text"/>
          <w:sz w:val="20"/>
          <w:szCs w:val="20"/>
        </w:rPr>
      </w:pPr>
    </w:p>
    <w:p w:rsidR="00700C3A" w:rsidRDefault="00700C3A" w:rsidP="00700C3A">
      <w:pPr>
        <w:bidi w:val="0"/>
        <w:spacing w:after="120"/>
        <w:jc w:val="both"/>
        <w:rPr>
          <w:rFonts w:ascii="Noticia Text" w:hAnsi="Noticia Text"/>
          <w:sz w:val="20"/>
          <w:szCs w:val="20"/>
        </w:rPr>
      </w:pPr>
    </w:p>
    <w:p w:rsidR="00700C3A" w:rsidRDefault="00700C3A" w:rsidP="00700C3A">
      <w:pPr>
        <w:bidi w:val="0"/>
        <w:spacing w:after="120"/>
        <w:jc w:val="both"/>
        <w:rPr>
          <w:rFonts w:ascii="Noticia Text" w:hAnsi="Noticia Text"/>
          <w:sz w:val="20"/>
          <w:szCs w:val="20"/>
        </w:rPr>
      </w:pPr>
      <w:r>
        <w:rPr>
          <w:rFonts w:ascii="Noticia Text" w:hAnsi="Noticia Text"/>
          <w:sz w:val="20"/>
          <w:szCs w:val="20"/>
        </w:rPr>
        <w:t xml:space="preserve">  </w:t>
      </w:r>
    </w:p>
    <w:p w:rsidR="00700C3A" w:rsidRDefault="00700C3A">
      <w:pPr>
        <w:bidi w:val="0"/>
        <w:rPr>
          <w:rFonts w:ascii="Tekton Pro" w:hAnsi="Tekton Pro"/>
          <w:b/>
          <w:bCs/>
          <w:color w:val="FFFFFF" w:themeColor="background1"/>
          <w:spacing w:val="40"/>
          <w:sz w:val="32"/>
          <w:szCs w:val="32"/>
          <w14:ligatures w14:val="standard"/>
        </w:rPr>
      </w:pPr>
      <w:r>
        <w:rPr>
          <w:rFonts w:ascii="Tekton Pro" w:hAnsi="Tekton Pro"/>
          <w:b/>
          <w:bCs/>
          <w:color w:val="FFFFFF" w:themeColor="background1"/>
          <w:spacing w:val="40"/>
          <w:sz w:val="32"/>
          <w:szCs w:val="32"/>
          <w14:ligatures w14:val="standard"/>
        </w:rPr>
        <w:br w:type="page"/>
      </w:r>
    </w:p>
    <w:p w:rsidR="00E03132" w:rsidRPr="00F415E3" w:rsidRDefault="00E03132" w:rsidP="00E03132">
      <w:pPr>
        <w:pBdr>
          <w:top w:val="single" w:sz="18" w:space="1" w:color="595959" w:themeColor="text1" w:themeTint="A6"/>
          <w:bottom w:val="single" w:sz="18" w:space="1" w:color="595959" w:themeColor="text1" w:themeTint="A6"/>
        </w:pBdr>
        <w:shd w:val="clear" w:color="auto" w:fill="595959" w:themeFill="text1" w:themeFillTint="A6"/>
        <w:bidi w:val="0"/>
        <w:spacing w:after="360"/>
        <w:ind w:left="-142" w:right="-114"/>
        <w:jc w:val="center"/>
        <w:rPr>
          <w:rFonts w:ascii="Tekton Pro" w:hAnsi="Tekton Pro"/>
          <w:b/>
          <w:bCs/>
          <w:color w:val="FFFFFF" w:themeColor="background1"/>
          <w:spacing w:val="40"/>
          <w:sz w:val="32"/>
          <w:szCs w:val="32"/>
          <w14:ligatures w14:val="standard"/>
        </w:rPr>
      </w:pPr>
      <w:r>
        <w:rPr>
          <w:rFonts w:ascii="Tekton Pro" w:hAnsi="Tekton Pro"/>
          <w:b/>
          <w:bCs/>
          <w:color w:val="FFFFFF" w:themeColor="background1"/>
          <w:spacing w:val="40"/>
          <w:sz w:val="32"/>
          <w:szCs w:val="32"/>
          <w14:ligatures w14:val="standard"/>
        </w:rPr>
        <w:lastRenderedPageBreak/>
        <w:t>III</w:t>
      </w:r>
      <w:proofErr w:type="gramStart"/>
      <w:r w:rsidRPr="00F415E3">
        <w:rPr>
          <w:rFonts w:ascii="Tekton Pro" w:hAnsi="Tekton Pro"/>
          <w:b/>
          <w:bCs/>
          <w:color w:val="FFFFFF" w:themeColor="background1"/>
          <w:spacing w:val="40"/>
          <w:sz w:val="32"/>
          <w:szCs w:val="32"/>
          <w14:ligatures w14:val="standard"/>
        </w:rPr>
        <w:t xml:space="preserve">.  </w:t>
      </w:r>
      <w:r>
        <w:rPr>
          <w:rFonts w:ascii="Tekton Pro" w:hAnsi="Tekton Pro"/>
          <w:b/>
          <w:bCs/>
          <w:color w:val="FFFFFF" w:themeColor="background1"/>
          <w:spacing w:val="40"/>
          <w:sz w:val="32"/>
          <w:szCs w:val="32"/>
          <w14:ligatures w14:val="standard"/>
        </w:rPr>
        <w:t>Erdahalión</w:t>
      </w:r>
      <w:proofErr w:type="gramEnd"/>
      <w:r>
        <w:rPr>
          <w:rFonts w:ascii="Tekton Pro" w:hAnsi="Tekton Pro"/>
          <w:b/>
          <w:bCs/>
          <w:color w:val="FFFFFF" w:themeColor="background1"/>
          <w:spacing w:val="40"/>
          <w:sz w:val="32"/>
          <w:szCs w:val="32"/>
          <w14:ligatures w14:val="standard"/>
        </w:rPr>
        <w:t xml:space="preserve"> family</w:t>
      </w:r>
    </w:p>
    <w:p w:rsidR="00E03132" w:rsidRDefault="00E03132" w:rsidP="00E03132">
      <w:pPr>
        <w:bidi w:val="0"/>
        <w:spacing w:before="360" w:after="240"/>
        <w:rPr>
          <w:rFonts w:ascii="Myriad Pro" w:hAnsi="Myriad Pro"/>
          <w:b/>
          <w:bCs/>
          <w:color w:val="0070C0"/>
          <w:sz w:val="28"/>
          <w:szCs w:val="28"/>
        </w:rPr>
      </w:pPr>
      <w:r>
        <w:rPr>
          <w:rFonts w:ascii="Myriad Pro" w:hAnsi="Myriad Pro"/>
          <w:b/>
          <w:bCs/>
          <w:color w:val="0070C0"/>
          <w:sz w:val="28"/>
          <w:szCs w:val="28"/>
        </w:rPr>
        <w:t>Reflexes in daughter languages</w:t>
      </w:r>
    </w:p>
    <w:p w:rsidR="00E03132" w:rsidRDefault="00E03132" w:rsidP="00E03132">
      <w:pPr>
        <w:bidi w:val="0"/>
        <w:spacing w:before="300" w:after="180"/>
        <w:rPr>
          <w:rFonts w:ascii="Noticia Text" w:hAnsi="Noticia Text"/>
          <w:b/>
          <w:bCs/>
          <w:sz w:val="20"/>
          <w:szCs w:val="20"/>
        </w:rPr>
      </w:pPr>
      <w:r w:rsidRPr="00F415E3">
        <w:rPr>
          <w:rFonts w:ascii="Noticia Text" w:hAnsi="Noticia Text"/>
          <w:b/>
          <w:bCs/>
          <w:sz w:val="20"/>
          <w:szCs w:val="20"/>
        </w:rPr>
        <w:t>Consonants</w:t>
      </w:r>
    </w:p>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1472"/>
        <w:gridCol w:w="1768"/>
        <w:gridCol w:w="1768"/>
        <w:gridCol w:w="1769"/>
        <w:gridCol w:w="1768"/>
        <w:gridCol w:w="1769"/>
      </w:tblGrid>
      <w:tr w:rsidR="006440E7" w:rsidRPr="00837483" w:rsidTr="00F96D45">
        <w:tc>
          <w:tcPr>
            <w:tcW w:w="1472" w:type="dxa"/>
            <w:tcBorders>
              <w:right w:val="single" w:sz="18" w:space="0" w:color="FFFFFF" w:themeColor="background1"/>
            </w:tcBorders>
            <w:shd w:val="clear" w:color="auto" w:fill="BFBFBF"/>
            <w:tcMar>
              <w:top w:w="0" w:type="dxa"/>
              <w:bottom w:w="0" w:type="dxa"/>
            </w:tcMar>
            <w:vAlign w:val="center"/>
          </w:tcPr>
          <w:p w:rsidR="006440E7" w:rsidRPr="00837483" w:rsidRDefault="006440E7" w:rsidP="005C49AD">
            <w:pPr>
              <w:bidi w:val="0"/>
              <w:spacing w:after="40"/>
              <w:jc w:val="center"/>
              <w:rPr>
                <w:rFonts w:ascii="Noticia Text" w:hAnsi="Noticia Text"/>
                <w:sz w:val="20"/>
                <w:szCs w:val="20"/>
              </w:rPr>
            </w:pPr>
            <w:r>
              <w:rPr>
                <w:rFonts w:ascii="Noticia Text" w:hAnsi="Noticia Text"/>
                <w:sz w:val="20"/>
                <w:szCs w:val="20"/>
              </w:rPr>
              <w:t>C. Erdahal</w:t>
            </w:r>
          </w:p>
        </w:tc>
        <w:tc>
          <w:tcPr>
            <w:tcW w:w="1768" w:type="dxa"/>
            <w:tcBorders>
              <w:left w:val="single" w:sz="4" w:space="0" w:color="FFFFFF" w:themeColor="background1"/>
              <w:right w:val="single" w:sz="4" w:space="0" w:color="FFFFFF" w:themeColor="background1"/>
            </w:tcBorders>
            <w:shd w:val="clear" w:color="auto" w:fill="E0D490"/>
            <w:tcMar>
              <w:top w:w="0" w:type="dxa"/>
              <w:bottom w:w="0" w:type="dxa"/>
            </w:tcMar>
            <w:vAlign w:val="center"/>
          </w:tcPr>
          <w:p w:rsidR="006440E7" w:rsidRPr="00837483" w:rsidRDefault="00827D7D" w:rsidP="006A7DED">
            <w:pPr>
              <w:bidi w:val="0"/>
              <w:spacing w:after="40"/>
              <w:jc w:val="center"/>
              <w:rPr>
                <w:rFonts w:ascii="Noticia Text" w:hAnsi="Noticia Text"/>
                <w:sz w:val="20"/>
                <w:szCs w:val="20"/>
              </w:rPr>
            </w:pPr>
            <w:r>
              <w:rPr>
                <w:rFonts w:ascii="Noticia Text" w:hAnsi="Noticia Text"/>
                <w:sz w:val="20"/>
                <w:szCs w:val="20"/>
              </w:rPr>
              <w:t>Córderan</w:t>
            </w:r>
          </w:p>
        </w:tc>
        <w:tc>
          <w:tcPr>
            <w:tcW w:w="1768" w:type="dxa"/>
            <w:tcBorders>
              <w:left w:val="single" w:sz="4" w:space="0" w:color="FFFFFF" w:themeColor="background1"/>
              <w:right w:val="single" w:sz="4" w:space="0" w:color="FFFFFF" w:themeColor="background1"/>
            </w:tcBorders>
            <w:shd w:val="clear" w:color="auto" w:fill="D99594" w:themeFill="accent2" w:themeFillTint="99"/>
            <w:tcMar>
              <w:top w:w="0" w:type="dxa"/>
              <w:bottom w:w="0" w:type="dxa"/>
            </w:tcMar>
            <w:vAlign w:val="center"/>
          </w:tcPr>
          <w:p w:rsidR="006440E7" w:rsidRPr="00837483" w:rsidRDefault="006440E7" w:rsidP="00372139">
            <w:pPr>
              <w:bidi w:val="0"/>
              <w:spacing w:after="40"/>
              <w:jc w:val="center"/>
              <w:rPr>
                <w:rFonts w:ascii="Noticia Text" w:hAnsi="Noticia Text"/>
                <w:sz w:val="20"/>
                <w:szCs w:val="20"/>
              </w:rPr>
            </w:pPr>
            <w:r>
              <w:rPr>
                <w:rFonts w:ascii="Noticia Text" w:hAnsi="Noticia Text"/>
                <w:sz w:val="20"/>
                <w:szCs w:val="20"/>
              </w:rPr>
              <w:t>Néteran</w:t>
            </w:r>
          </w:p>
        </w:tc>
        <w:tc>
          <w:tcPr>
            <w:tcW w:w="1769" w:type="dxa"/>
            <w:tcBorders>
              <w:left w:val="single" w:sz="4" w:space="0" w:color="FFFFFF" w:themeColor="background1"/>
              <w:right w:val="single" w:sz="4" w:space="0" w:color="FFFFFF" w:themeColor="background1"/>
            </w:tcBorders>
            <w:shd w:val="clear" w:color="auto" w:fill="E0A9A8"/>
          </w:tcPr>
          <w:p w:rsidR="006440E7" w:rsidRDefault="006440E7" w:rsidP="006440E7">
            <w:pPr>
              <w:bidi w:val="0"/>
              <w:spacing w:after="40"/>
              <w:jc w:val="center"/>
              <w:rPr>
                <w:rFonts w:ascii="Noticia Text" w:hAnsi="Noticia Text"/>
                <w:sz w:val="20"/>
                <w:szCs w:val="20"/>
              </w:rPr>
            </w:pPr>
            <w:r>
              <w:rPr>
                <w:rFonts w:ascii="Noticia Text" w:hAnsi="Noticia Text"/>
                <w:sz w:val="20"/>
                <w:szCs w:val="20"/>
              </w:rPr>
              <w:t>Southern Nét.</w:t>
            </w:r>
          </w:p>
        </w:tc>
        <w:tc>
          <w:tcPr>
            <w:tcW w:w="1768" w:type="dxa"/>
            <w:tcBorders>
              <w:left w:val="single" w:sz="4" w:space="0" w:color="FFFFFF" w:themeColor="background1"/>
              <w:right w:val="single" w:sz="4" w:space="0" w:color="FFFFFF" w:themeColor="background1"/>
            </w:tcBorders>
            <w:shd w:val="clear" w:color="auto" w:fill="95B3D7" w:themeFill="accent1" w:themeFillTint="99"/>
          </w:tcPr>
          <w:p w:rsidR="006440E7" w:rsidRDefault="006440E7" w:rsidP="00372139">
            <w:pPr>
              <w:bidi w:val="0"/>
              <w:spacing w:after="40"/>
              <w:jc w:val="center"/>
              <w:rPr>
                <w:rFonts w:ascii="Noticia Text" w:hAnsi="Noticia Text"/>
                <w:sz w:val="20"/>
                <w:szCs w:val="20"/>
              </w:rPr>
            </w:pPr>
            <w:r>
              <w:rPr>
                <w:rFonts w:ascii="Noticia Text" w:hAnsi="Noticia Text"/>
                <w:sz w:val="20"/>
                <w:szCs w:val="20"/>
              </w:rPr>
              <w:t>Téleran</w:t>
            </w:r>
          </w:p>
        </w:tc>
        <w:tc>
          <w:tcPr>
            <w:tcW w:w="1769" w:type="dxa"/>
            <w:tcBorders>
              <w:left w:val="single" w:sz="4" w:space="0" w:color="FFFFFF" w:themeColor="background1"/>
              <w:right w:val="single" w:sz="4" w:space="0" w:color="FFFFFF" w:themeColor="background1"/>
            </w:tcBorders>
            <w:shd w:val="clear" w:color="auto" w:fill="AAD57F"/>
            <w:tcMar>
              <w:top w:w="0" w:type="dxa"/>
              <w:bottom w:w="0" w:type="dxa"/>
            </w:tcMar>
            <w:vAlign w:val="center"/>
          </w:tcPr>
          <w:p w:rsidR="006440E7" w:rsidRPr="00837483" w:rsidRDefault="006440E7" w:rsidP="00F428AB">
            <w:pPr>
              <w:bidi w:val="0"/>
              <w:spacing w:after="40"/>
              <w:jc w:val="center"/>
              <w:rPr>
                <w:rFonts w:ascii="Noticia Text" w:hAnsi="Noticia Text"/>
                <w:sz w:val="20"/>
                <w:szCs w:val="20"/>
              </w:rPr>
            </w:pPr>
            <w:r>
              <w:rPr>
                <w:rFonts w:ascii="Noticia Text" w:hAnsi="Noticia Text"/>
                <w:sz w:val="20"/>
                <w:szCs w:val="20"/>
              </w:rPr>
              <w:t>Western Tel.</w:t>
            </w:r>
          </w:p>
        </w:tc>
      </w:tr>
      <w:tr w:rsidR="006440E7" w:rsidRPr="002E18FE" w:rsidTr="00907B17">
        <w:tc>
          <w:tcPr>
            <w:tcW w:w="1472" w:type="dxa"/>
            <w:tcBorders>
              <w:bottom w:val="single" w:sz="4" w:space="0" w:color="D9D9D9" w:themeColor="background1" w:themeShade="D9"/>
              <w:right w:val="single" w:sz="18" w:space="0" w:color="FFFFFF" w:themeColor="background1"/>
            </w:tcBorders>
            <w:shd w:val="clear" w:color="auto" w:fill="F2F2F2" w:themeFill="background1" w:themeFillShade="F2"/>
            <w:vAlign w:val="center"/>
          </w:tcPr>
          <w:p w:rsidR="006440E7" w:rsidRPr="00F57ADA" w:rsidRDefault="006440E7" w:rsidP="00372139">
            <w:pPr>
              <w:bidi w:val="0"/>
              <w:jc w:val="center"/>
              <w:rPr>
                <w:rFonts w:ascii="Gentium" w:hAnsi="Gentium"/>
                <w:sz w:val="20"/>
                <w:szCs w:val="20"/>
              </w:rPr>
            </w:pPr>
            <w:r w:rsidRPr="00F57ADA">
              <w:rPr>
                <w:rFonts w:ascii="Gentium" w:hAnsi="Gentium"/>
                <w:sz w:val="20"/>
                <w:szCs w:val="20"/>
              </w:rPr>
              <w:t>p</w:t>
            </w:r>
          </w:p>
        </w:tc>
        <w:tc>
          <w:tcPr>
            <w:tcW w:w="1768" w:type="dxa"/>
            <w:tcBorders>
              <w:left w:val="single" w:sz="4" w:space="0" w:color="FFFFFF" w:themeColor="background1"/>
              <w:bottom w:val="single" w:sz="4" w:space="0" w:color="E4DA9C"/>
              <w:right w:val="single" w:sz="4" w:space="0" w:color="FFFFFF" w:themeColor="background1"/>
            </w:tcBorders>
            <w:shd w:val="clear" w:color="auto" w:fill="F2EDCE"/>
            <w:vAlign w:val="center"/>
          </w:tcPr>
          <w:p w:rsidR="006440E7" w:rsidRPr="00372139" w:rsidRDefault="006440E7" w:rsidP="00372139">
            <w:pPr>
              <w:bidi w:val="0"/>
              <w:jc w:val="center"/>
              <w:rPr>
                <w:rFonts w:ascii="Gentium" w:hAnsi="Gentium"/>
                <w:sz w:val="20"/>
                <w:szCs w:val="20"/>
              </w:rPr>
            </w:pPr>
            <w:r w:rsidRPr="00372139">
              <w:rPr>
                <w:rFonts w:ascii="Gentium" w:hAnsi="Gentium"/>
                <w:sz w:val="20"/>
                <w:szCs w:val="20"/>
              </w:rPr>
              <w:t>p</w:t>
            </w:r>
            <w:r>
              <w:rPr>
                <w:rFonts w:ascii="Gentium" w:hAnsi="Gentium"/>
                <w:sz w:val="20"/>
                <w:szCs w:val="20"/>
              </w:rPr>
              <w:t>-,  f</w:t>
            </w:r>
          </w:p>
        </w:tc>
        <w:tc>
          <w:tcPr>
            <w:tcW w:w="1768"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6440E7" w:rsidRPr="005C49AD" w:rsidRDefault="006440E7" w:rsidP="00372139">
            <w:pPr>
              <w:bidi w:val="0"/>
              <w:jc w:val="center"/>
              <w:rPr>
                <w:rFonts w:ascii="Gentium" w:hAnsi="Gentium"/>
                <w:color w:val="A6A6A6" w:themeColor="background1" w:themeShade="A6"/>
                <w:sz w:val="20"/>
                <w:szCs w:val="20"/>
              </w:rPr>
            </w:pPr>
            <w:r w:rsidRPr="007B21A6">
              <w:rPr>
                <w:rFonts w:ascii="Gentium" w:hAnsi="Gentium"/>
                <w:sz w:val="20"/>
                <w:szCs w:val="20"/>
              </w:rPr>
              <w:t>p</w:t>
            </w:r>
          </w:p>
        </w:tc>
        <w:tc>
          <w:tcPr>
            <w:tcW w:w="1769" w:type="dxa"/>
            <w:tcBorders>
              <w:left w:val="single" w:sz="4" w:space="0" w:color="FFFFFF" w:themeColor="background1"/>
              <w:bottom w:val="single" w:sz="4" w:space="0" w:color="E9C4C3"/>
              <w:right w:val="single" w:sz="4" w:space="0" w:color="FFFFFF" w:themeColor="background1"/>
            </w:tcBorders>
            <w:shd w:val="clear" w:color="auto" w:fill="F5E3E3"/>
          </w:tcPr>
          <w:p w:rsidR="006440E7" w:rsidRPr="00277B48" w:rsidRDefault="003C3803" w:rsidP="00372139">
            <w:pPr>
              <w:bidi w:val="0"/>
              <w:jc w:val="center"/>
              <w:rPr>
                <w:rFonts w:ascii="Gentium" w:hAnsi="Gentium"/>
                <w:sz w:val="20"/>
                <w:szCs w:val="20"/>
              </w:rPr>
            </w:pPr>
            <w:r>
              <w:rPr>
                <w:rFonts w:ascii="Gentium" w:hAnsi="Gentium"/>
                <w:sz w:val="20"/>
                <w:szCs w:val="20"/>
              </w:rPr>
              <w:t>p,  -b-</w:t>
            </w:r>
            <w:r w:rsidR="00F8167F">
              <w:rPr>
                <w:rFonts w:ascii="Gentium" w:hAnsi="Gentium"/>
                <w:sz w:val="20"/>
                <w:szCs w:val="20"/>
              </w:rPr>
              <w:t>,  -b#</w:t>
            </w:r>
          </w:p>
        </w:tc>
        <w:tc>
          <w:tcPr>
            <w:tcW w:w="1768" w:type="dxa"/>
            <w:tcBorders>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6440E7" w:rsidRPr="00277B48" w:rsidRDefault="006440E7" w:rsidP="00372139">
            <w:pPr>
              <w:bidi w:val="0"/>
              <w:jc w:val="center"/>
              <w:rPr>
                <w:rFonts w:ascii="Gentium" w:hAnsi="Gentium"/>
                <w:sz w:val="20"/>
                <w:szCs w:val="20"/>
              </w:rPr>
            </w:pPr>
            <w:r w:rsidRPr="00277B48">
              <w:rPr>
                <w:rFonts w:ascii="Gentium" w:hAnsi="Gentium"/>
                <w:sz w:val="20"/>
                <w:szCs w:val="20"/>
              </w:rPr>
              <w:t>p</w:t>
            </w:r>
            <w:r>
              <w:rPr>
                <w:rFonts w:ascii="Gentium" w:hAnsi="Gentium"/>
                <w:sz w:val="20"/>
                <w:szCs w:val="20"/>
              </w:rPr>
              <w:t xml:space="preserve">,  b </w:t>
            </w:r>
            <w:r>
              <w:rPr>
                <w:rStyle w:val="EndnoteReference"/>
                <w:rFonts w:ascii="Gentium" w:hAnsi="Gentium"/>
                <w:sz w:val="20"/>
                <w:szCs w:val="20"/>
              </w:rPr>
              <w:endnoteReference w:id="84"/>
            </w:r>
          </w:p>
        </w:tc>
        <w:tc>
          <w:tcPr>
            <w:tcW w:w="1769" w:type="dxa"/>
            <w:tcBorders>
              <w:left w:val="single" w:sz="4" w:space="0" w:color="FFFFFF" w:themeColor="background1"/>
              <w:bottom w:val="single" w:sz="4" w:space="0" w:color="C0E19F"/>
              <w:right w:val="single" w:sz="4" w:space="0" w:color="FFFFFF" w:themeColor="background1"/>
            </w:tcBorders>
            <w:shd w:val="clear" w:color="auto" w:fill="E0F0D0"/>
            <w:vAlign w:val="center"/>
          </w:tcPr>
          <w:p w:rsidR="006440E7" w:rsidRPr="00277B48" w:rsidRDefault="006440E7" w:rsidP="0034153D">
            <w:pPr>
              <w:bidi w:val="0"/>
              <w:jc w:val="center"/>
              <w:rPr>
                <w:rFonts w:ascii="Gentium" w:hAnsi="Gentium"/>
                <w:sz w:val="20"/>
                <w:szCs w:val="20"/>
              </w:rPr>
            </w:pPr>
            <w:r w:rsidRPr="00277B48">
              <w:rPr>
                <w:rFonts w:ascii="Gentium" w:hAnsi="Gentium"/>
                <w:sz w:val="20"/>
                <w:szCs w:val="20"/>
              </w:rPr>
              <w:t>p</w:t>
            </w:r>
            <w:r>
              <w:rPr>
                <w:rFonts w:ascii="Gentium" w:hAnsi="Gentium"/>
                <w:sz w:val="20"/>
                <w:szCs w:val="20"/>
              </w:rPr>
              <w:t xml:space="preserve">-,  v,  </w:t>
            </w:r>
            <w:r w:rsidRPr="002570A3">
              <w:rPr>
                <w:rFonts w:ascii="Gentium" w:hAnsi="Gentium"/>
                <w:color w:val="00CC5C"/>
                <w:sz w:val="20"/>
                <w:szCs w:val="20"/>
              </w:rPr>
              <w:t>Ø</w:t>
            </w:r>
            <w:r>
              <w:rPr>
                <w:rFonts w:ascii="Gentium" w:hAnsi="Gentium"/>
                <w:sz w:val="20"/>
                <w:szCs w:val="20"/>
              </w:rPr>
              <w:t>#</w:t>
            </w:r>
          </w:p>
        </w:tc>
      </w:tr>
      <w:tr w:rsidR="006440E7" w:rsidRPr="002E18FE" w:rsidTr="006440E7">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6440E7" w:rsidRPr="00F57ADA" w:rsidRDefault="006440E7" w:rsidP="00372139">
            <w:pPr>
              <w:bidi w:val="0"/>
              <w:jc w:val="center"/>
              <w:rPr>
                <w:rFonts w:ascii="Gentium" w:hAnsi="Gentium"/>
                <w:sz w:val="20"/>
                <w:szCs w:val="20"/>
              </w:rPr>
            </w:pPr>
            <w:r w:rsidRPr="00F57ADA">
              <w:rPr>
                <w:rFonts w:ascii="Gentium" w:hAnsi="Gentium"/>
                <w:sz w:val="20"/>
                <w:szCs w:val="20"/>
              </w:rPr>
              <w:t>t</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6440E7" w:rsidRPr="00372139" w:rsidRDefault="006440E7" w:rsidP="00372139">
            <w:pPr>
              <w:bidi w:val="0"/>
              <w:jc w:val="center"/>
              <w:rPr>
                <w:rFonts w:ascii="Gentium" w:hAnsi="Gentium"/>
                <w:sz w:val="20"/>
                <w:szCs w:val="20"/>
              </w:rPr>
            </w:pPr>
            <w:r>
              <w:rPr>
                <w:rFonts w:ascii="Gentium" w:hAnsi="Gentium"/>
                <w:sz w:val="20"/>
                <w:szCs w:val="20"/>
              </w:rPr>
              <w:t>t-,  s</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6440E7" w:rsidRPr="005C49AD" w:rsidRDefault="006440E7" w:rsidP="00372139">
            <w:pPr>
              <w:bidi w:val="0"/>
              <w:jc w:val="center"/>
              <w:rPr>
                <w:rFonts w:ascii="Gentium" w:hAnsi="Gentium"/>
                <w:color w:val="A6A6A6" w:themeColor="background1" w:themeShade="A6"/>
                <w:sz w:val="20"/>
                <w:szCs w:val="20"/>
              </w:rPr>
            </w:pPr>
            <w:r w:rsidRPr="00550BEA">
              <w:rPr>
                <w:rFonts w:ascii="Gentium" w:hAnsi="Gentium"/>
                <w:sz w:val="20"/>
                <w:szCs w:val="20"/>
              </w:rPr>
              <w:t xml:space="preserve">t,  d </w:t>
            </w:r>
            <w:r w:rsidRPr="00550BEA">
              <w:rPr>
                <w:rStyle w:val="EndnoteReference"/>
                <w:rFonts w:ascii="Gentium" w:hAnsi="Gentium"/>
                <w:sz w:val="20"/>
                <w:szCs w:val="20"/>
              </w:rPr>
              <w:endnoteReference w:id="85"/>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tcPr>
          <w:p w:rsidR="006440E7" w:rsidRDefault="003C3803" w:rsidP="003C3803">
            <w:pPr>
              <w:bidi w:val="0"/>
              <w:jc w:val="center"/>
              <w:rPr>
                <w:rFonts w:ascii="Gentium" w:hAnsi="Gentium"/>
                <w:sz w:val="20"/>
                <w:szCs w:val="20"/>
              </w:rPr>
            </w:pPr>
            <w:r>
              <w:rPr>
                <w:rFonts w:ascii="Gentium" w:hAnsi="Gentium"/>
                <w:sz w:val="20"/>
                <w:szCs w:val="20"/>
              </w:rPr>
              <w:t>t,  -d-</w:t>
            </w:r>
            <w:r w:rsidRPr="00550BEA">
              <w:rPr>
                <w:rFonts w:ascii="Gentium" w:hAnsi="Gentium"/>
                <w:sz w:val="20"/>
                <w:szCs w:val="20"/>
              </w:rPr>
              <w:t>,</w:t>
            </w:r>
            <w:r w:rsidR="00F8167F">
              <w:rPr>
                <w:rFonts w:ascii="Gentium" w:hAnsi="Gentium"/>
                <w:sz w:val="20"/>
                <w:szCs w:val="20"/>
              </w:rPr>
              <w:t xml:space="preserve">  -d#,</w:t>
            </w:r>
            <w:r w:rsidRPr="00550BEA">
              <w:rPr>
                <w:rFonts w:ascii="Gentium" w:hAnsi="Gentium"/>
                <w:sz w:val="20"/>
                <w:szCs w:val="20"/>
              </w:rPr>
              <w:t xml:space="preserve">  d </w:t>
            </w:r>
            <w:r>
              <w:rPr>
                <w:rStyle w:val="EndnoteReference"/>
                <w:rFonts w:ascii="Gentium" w:hAnsi="Gentium"/>
                <w:sz w:val="20"/>
                <w:szCs w:val="20"/>
              </w:rPr>
              <w:t>2</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6440E7" w:rsidRPr="00277B48" w:rsidRDefault="006440E7" w:rsidP="00B45D07">
            <w:pPr>
              <w:bidi w:val="0"/>
              <w:jc w:val="center"/>
              <w:rPr>
                <w:rFonts w:ascii="Gentium" w:hAnsi="Gentium"/>
                <w:sz w:val="20"/>
                <w:szCs w:val="20"/>
              </w:rPr>
            </w:pPr>
            <w:r>
              <w:rPr>
                <w:rFonts w:ascii="Gentium" w:hAnsi="Gentium"/>
                <w:sz w:val="20"/>
                <w:szCs w:val="20"/>
              </w:rPr>
              <w:t xml:space="preserve">t,  d </w:t>
            </w:r>
            <w:r>
              <w:rPr>
                <w:rStyle w:val="EndnoteReference"/>
                <w:rFonts w:ascii="Gentium" w:hAnsi="Gentium"/>
                <w:sz w:val="20"/>
                <w:szCs w:val="20"/>
              </w:rPr>
              <w:t>1</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6440E7" w:rsidRPr="00277B48" w:rsidRDefault="006440E7" w:rsidP="009B21DB">
            <w:pPr>
              <w:bidi w:val="0"/>
              <w:jc w:val="center"/>
              <w:rPr>
                <w:rFonts w:ascii="Gentium" w:hAnsi="Gentium"/>
                <w:sz w:val="20"/>
                <w:szCs w:val="20"/>
              </w:rPr>
            </w:pPr>
            <w:r>
              <w:rPr>
                <w:rFonts w:ascii="Gentium" w:hAnsi="Gentium"/>
                <w:sz w:val="20"/>
                <w:szCs w:val="20"/>
              </w:rPr>
              <w:t xml:space="preserve">t,  -ð/ɹ-,  -d,  </w:t>
            </w:r>
            <w:r w:rsidRPr="00562924">
              <w:rPr>
                <w:rFonts w:ascii="Gentium" w:hAnsi="Gentium"/>
                <w:color w:val="00CC5C"/>
                <w:sz w:val="20"/>
                <w:szCs w:val="20"/>
              </w:rPr>
              <w:t>Ø</w:t>
            </w:r>
            <w:r>
              <w:rPr>
                <w:rFonts w:ascii="Gentium" w:hAnsi="Gentium"/>
                <w:sz w:val="20"/>
                <w:szCs w:val="20"/>
              </w:rPr>
              <w:t xml:space="preserve"># </w:t>
            </w:r>
            <w:r>
              <w:rPr>
                <w:rStyle w:val="EndnoteReference"/>
                <w:rFonts w:ascii="Gentium" w:hAnsi="Gentium"/>
                <w:sz w:val="20"/>
                <w:szCs w:val="20"/>
              </w:rPr>
              <w:endnoteReference w:id="86"/>
            </w:r>
          </w:p>
        </w:tc>
      </w:tr>
      <w:tr w:rsidR="006440E7" w:rsidRPr="002E18FE" w:rsidTr="00F96D45">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6440E7" w:rsidRPr="00F57ADA" w:rsidRDefault="006440E7" w:rsidP="00372139">
            <w:pPr>
              <w:bidi w:val="0"/>
              <w:jc w:val="center"/>
              <w:rPr>
                <w:rFonts w:ascii="Gentium" w:hAnsi="Gentium"/>
                <w:sz w:val="20"/>
                <w:szCs w:val="20"/>
              </w:rPr>
            </w:pPr>
            <w:r>
              <w:rPr>
                <w:rFonts w:ascii="Gentium" w:hAnsi="Gentium"/>
                <w:sz w:val="20"/>
                <w:szCs w:val="20"/>
              </w:rPr>
              <w:t>ʦ</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6440E7" w:rsidRPr="00372139" w:rsidRDefault="006440E7" w:rsidP="00372139">
            <w:pPr>
              <w:bidi w:val="0"/>
              <w:jc w:val="center"/>
              <w:rPr>
                <w:rFonts w:ascii="Gentium" w:hAnsi="Gentium"/>
                <w:sz w:val="20"/>
                <w:szCs w:val="20"/>
              </w:rPr>
            </w:pPr>
            <w:r>
              <w:rPr>
                <w:rFonts w:ascii="Gentium" w:hAnsi="Gentium"/>
                <w:sz w:val="20"/>
                <w:szCs w:val="20"/>
              </w:rPr>
              <w:t>ʦ</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6440E7" w:rsidRPr="005C49AD" w:rsidRDefault="006440E7" w:rsidP="00372139">
            <w:pPr>
              <w:bidi w:val="0"/>
              <w:jc w:val="center"/>
              <w:rPr>
                <w:rFonts w:ascii="Gentium" w:hAnsi="Gentium"/>
                <w:color w:val="A6A6A6" w:themeColor="background1" w:themeShade="A6"/>
                <w:sz w:val="20"/>
                <w:szCs w:val="20"/>
              </w:rPr>
            </w:pPr>
            <w:r>
              <w:rPr>
                <w:rFonts w:ascii="Gentium" w:hAnsi="Gentium"/>
                <w:sz w:val="20"/>
                <w:szCs w:val="20"/>
              </w:rPr>
              <w:t>ʦ,  ʧ</w:t>
            </w:r>
            <w:r w:rsidRPr="00F7137E">
              <w:rPr>
                <w:rFonts w:ascii="Gentium" w:hAnsi="Gentium"/>
                <w:sz w:val="20"/>
                <w:szCs w:val="20"/>
              </w:rPr>
              <w:t xml:space="preserve"> </w:t>
            </w:r>
            <w:r w:rsidRPr="00F7137E">
              <w:rPr>
                <w:rStyle w:val="EndnoteReference"/>
                <w:rFonts w:ascii="Gentium" w:hAnsi="Gentium"/>
                <w:sz w:val="20"/>
                <w:szCs w:val="20"/>
              </w:rPr>
              <w:endnoteReference w:id="87"/>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tcPr>
          <w:p w:rsidR="006440E7" w:rsidRDefault="003C3803" w:rsidP="003C3803">
            <w:pPr>
              <w:bidi w:val="0"/>
              <w:jc w:val="center"/>
              <w:rPr>
                <w:rFonts w:ascii="Gentium" w:hAnsi="Gentium"/>
                <w:sz w:val="20"/>
                <w:szCs w:val="20"/>
              </w:rPr>
            </w:pPr>
            <w:r>
              <w:rPr>
                <w:rFonts w:ascii="Gentium" w:hAnsi="Gentium"/>
                <w:sz w:val="20"/>
                <w:szCs w:val="20"/>
              </w:rPr>
              <w:t>ʦ,  ʧ</w:t>
            </w:r>
            <w:r w:rsidRPr="00F7137E">
              <w:rPr>
                <w:rFonts w:ascii="Gentium" w:hAnsi="Gentium"/>
                <w:sz w:val="20"/>
                <w:szCs w:val="20"/>
              </w:rPr>
              <w:t xml:space="preserve"> </w:t>
            </w:r>
            <w:r>
              <w:rPr>
                <w:rStyle w:val="EndnoteReference"/>
                <w:rFonts w:ascii="Gentium" w:hAnsi="Gentium"/>
                <w:sz w:val="20"/>
                <w:szCs w:val="20"/>
              </w:rPr>
              <w:t>4</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6440E7" w:rsidRPr="00277B48" w:rsidRDefault="006440E7" w:rsidP="00B45D07">
            <w:pPr>
              <w:bidi w:val="0"/>
              <w:jc w:val="center"/>
              <w:rPr>
                <w:rFonts w:ascii="Gentium" w:hAnsi="Gentium"/>
                <w:sz w:val="20"/>
                <w:szCs w:val="20"/>
              </w:rPr>
            </w:pPr>
            <w:r>
              <w:rPr>
                <w:rFonts w:ascii="Gentium" w:hAnsi="Gentium"/>
                <w:sz w:val="20"/>
                <w:szCs w:val="20"/>
              </w:rPr>
              <w:t xml:space="preserve">ʦ,  zː </w:t>
            </w:r>
            <w:r>
              <w:rPr>
                <w:rStyle w:val="EndnoteReference"/>
                <w:rFonts w:ascii="Gentium" w:hAnsi="Gentium"/>
                <w:sz w:val="20"/>
                <w:szCs w:val="20"/>
              </w:rPr>
              <w:t>1</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6440E7" w:rsidRPr="00277B48" w:rsidRDefault="006440E7" w:rsidP="00581AD4">
            <w:pPr>
              <w:bidi w:val="0"/>
              <w:jc w:val="center"/>
              <w:rPr>
                <w:rFonts w:ascii="Gentium" w:hAnsi="Gentium"/>
                <w:sz w:val="20"/>
                <w:szCs w:val="20"/>
              </w:rPr>
            </w:pPr>
            <w:r>
              <w:rPr>
                <w:rFonts w:ascii="Gentium" w:hAnsi="Gentium"/>
                <w:sz w:val="20"/>
                <w:szCs w:val="20"/>
              </w:rPr>
              <w:t xml:space="preserve">s,  z </w:t>
            </w:r>
            <w:r>
              <w:rPr>
                <w:rStyle w:val="EndnoteReference"/>
                <w:rFonts w:ascii="Gentium" w:hAnsi="Gentium"/>
                <w:sz w:val="20"/>
                <w:szCs w:val="20"/>
              </w:rPr>
              <w:t>1</w:t>
            </w:r>
          </w:p>
        </w:tc>
      </w:tr>
      <w:tr w:rsidR="006440E7" w:rsidRPr="002E18FE" w:rsidTr="006440E7">
        <w:tc>
          <w:tcPr>
            <w:tcW w:w="147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6440E7" w:rsidRPr="00F57ADA" w:rsidRDefault="006440E7" w:rsidP="00372139">
            <w:pPr>
              <w:bidi w:val="0"/>
              <w:jc w:val="center"/>
              <w:rPr>
                <w:rFonts w:ascii="Gentium" w:hAnsi="Gentium"/>
                <w:sz w:val="20"/>
                <w:szCs w:val="20"/>
              </w:rPr>
            </w:pPr>
            <w:r>
              <w:rPr>
                <w:rFonts w:ascii="Gentium" w:hAnsi="Gentium"/>
                <w:sz w:val="20"/>
                <w:szCs w:val="20"/>
              </w:rPr>
              <w:t>k</w:t>
            </w:r>
          </w:p>
        </w:tc>
        <w:tc>
          <w:tcPr>
            <w:tcW w:w="1768" w:type="dxa"/>
            <w:tcBorders>
              <w:top w:val="single" w:sz="4" w:space="0" w:color="E4DA9C"/>
              <w:left w:val="single" w:sz="4" w:space="0" w:color="FFFFFF" w:themeColor="background1"/>
              <w:bottom w:val="single" w:sz="4" w:space="0" w:color="C8B338"/>
              <w:right w:val="single" w:sz="4" w:space="0" w:color="FFFFFF" w:themeColor="background1"/>
            </w:tcBorders>
            <w:shd w:val="clear" w:color="auto" w:fill="F2EDCE"/>
            <w:vAlign w:val="center"/>
          </w:tcPr>
          <w:p w:rsidR="006440E7" w:rsidRPr="00372139" w:rsidRDefault="006440E7" w:rsidP="00372139">
            <w:pPr>
              <w:bidi w:val="0"/>
              <w:jc w:val="center"/>
              <w:rPr>
                <w:rFonts w:ascii="Gentium" w:hAnsi="Gentium"/>
                <w:sz w:val="20"/>
                <w:szCs w:val="20"/>
              </w:rPr>
            </w:pPr>
            <w:r>
              <w:rPr>
                <w:rFonts w:ascii="Gentium" w:hAnsi="Gentium"/>
                <w:sz w:val="20"/>
                <w:szCs w:val="20"/>
              </w:rPr>
              <w:t>k-,  x,  (ʨ-,  ɕ)</w:t>
            </w:r>
            <w:r w:rsidRPr="00AA1EFD">
              <w:rPr>
                <w:rFonts w:ascii="Gentium" w:hAnsi="Gentium"/>
                <w:sz w:val="20"/>
                <w:szCs w:val="20"/>
              </w:rPr>
              <w:t xml:space="preserve"> </w:t>
            </w:r>
            <w:r w:rsidRPr="00AA1EFD">
              <w:rPr>
                <w:rStyle w:val="EndnoteReference"/>
                <w:rFonts w:ascii="Gentium" w:hAnsi="Gentium"/>
                <w:sz w:val="20"/>
                <w:szCs w:val="20"/>
              </w:rPr>
              <w:endnoteReference w:id="88"/>
            </w:r>
          </w:p>
        </w:tc>
        <w:tc>
          <w:tcPr>
            <w:tcW w:w="1768"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6440E7" w:rsidRPr="005C49AD" w:rsidRDefault="006440E7" w:rsidP="004829FC">
            <w:pPr>
              <w:bidi w:val="0"/>
              <w:jc w:val="center"/>
              <w:rPr>
                <w:rFonts w:ascii="Gentium" w:hAnsi="Gentium"/>
                <w:color w:val="A6A6A6" w:themeColor="background1" w:themeShade="A6"/>
                <w:sz w:val="20"/>
                <w:szCs w:val="20"/>
              </w:rPr>
            </w:pPr>
            <w:r>
              <w:rPr>
                <w:rFonts w:ascii="Gentium" w:hAnsi="Gentium"/>
                <w:sz w:val="20"/>
                <w:szCs w:val="20"/>
              </w:rPr>
              <w:t xml:space="preserve">k,  ʧ </w:t>
            </w:r>
            <w:r>
              <w:rPr>
                <w:rFonts w:ascii="Gentium" w:hAnsi="Gentium"/>
                <w:sz w:val="20"/>
                <w:szCs w:val="20"/>
                <w:vertAlign w:val="superscript"/>
              </w:rPr>
              <w:t>5</w:t>
            </w:r>
          </w:p>
        </w:tc>
        <w:tc>
          <w:tcPr>
            <w:tcW w:w="1769" w:type="dxa"/>
            <w:tcBorders>
              <w:top w:val="single" w:sz="4" w:space="0" w:color="E9C4C3"/>
              <w:left w:val="single" w:sz="4" w:space="0" w:color="FFFFFF" w:themeColor="background1"/>
              <w:bottom w:val="single" w:sz="4" w:space="0" w:color="D99594" w:themeColor="accent2" w:themeTint="99"/>
              <w:right w:val="single" w:sz="4" w:space="0" w:color="FFFFFF" w:themeColor="background1"/>
            </w:tcBorders>
            <w:shd w:val="clear" w:color="auto" w:fill="F5E3E3"/>
          </w:tcPr>
          <w:p w:rsidR="006440E7" w:rsidRDefault="00F8167F" w:rsidP="00433102">
            <w:pPr>
              <w:bidi w:val="0"/>
              <w:jc w:val="center"/>
              <w:rPr>
                <w:rFonts w:ascii="Gentium" w:hAnsi="Gentium"/>
                <w:sz w:val="20"/>
                <w:szCs w:val="20"/>
              </w:rPr>
            </w:pPr>
            <w:r>
              <w:rPr>
                <w:rFonts w:ascii="Gentium" w:hAnsi="Gentium"/>
                <w:sz w:val="20"/>
                <w:szCs w:val="20"/>
              </w:rPr>
              <w:t>k</w:t>
            </w:r>
            <w:r w:rsidR="00433102">
              <w:rPr>
                <w:rFonts w:ascii="Gentium" w:hAnsi="Gentium"/>
                <w:sz w:val="20"/>
                <w:szCs w:val="20"/>
              </w:rPr>
              <w:t xml:space="preserve">,  ʧ </w:t>
            </w:r>
            <w:r w:rsidR="00433102">
              <w:rPr>
                <w:rFonts w:ascii="Gentium" w:hAnsi="Gentium"/>
                <w:sz w:val="20"/>
                <w:szCs w:val="20"/>
                <w:vertAlign w:val="superscript"/>
              </w:rPr>
              <w:t>5</w:t>
            </w:r>
            <w:r>
              <w:rPr>
                <w:rFonts w:ascii="Gentium" w:hAnsi="Gentium"/>
                <w:sz w:val="20"/>
                <w:szCs w:val="20"/>
              </w:rPr>
              <w:t xml:space="preserve">,  -g-,  -g#,  </w:t>
            </w:r>
            <w:r w:rsidRPr="00630EC6">
              <w:rPr>
                <w:rFonts w:ascii="Gentium" w:hAnsi="Gentium"/>
                <w:sz w:val="20"/>
                <w:szCs w:val="20"/>
              </w:rPr>
              <w:t xml:space="preserve">-ɪ̯ </w:t>
            </w:r>
            <w:r w:rsidRPr="00630EC6">
              <w:rPr>
                <w:rStyle w:val="EndnoteReference"/>
                <w:rFonts w:ascii="Gentium" w:hAnsi="Gentium"/>
                <w:sz w:val="20"/>
                <w:szCs w:val="20"/>
              </w:rPr>
              <w:endnoteReference w:id="89"/>
            </w:r>
          </w:p>
        </w:tc>
        <w:tc>
          <w:tcPr>
            <w:tcW w:w="1768" w:type="dxa"/>
            <w:tcBorders>
              <w:top w:val="single" w:sz="4" w:space="0" w:color="B8CCE4" w:themeColor="accent1" w:themeTint="66"/>
              <w:left w:val="single" w:sz="4" w:space="0" w:color="FFFFFF" w:themeColor="background1"/>
              <w:bottom w:val="single" w:sz="4" w:space="0" w:color="6B95C7"/>
              <w:right w:val="single" w:sz="4" w:space="0" w:color="FFFFFF" w:themeColor="background1"/>
            </w:tcBorders>
            <w:shd w:val="clear" w:color="auto" w:fill="DBE5F1" w:themeFill="accent1" w:themeFillTint="33"/>
            <w:vAlign w:val="center"/>
          </w:tcPr>
          <w:p w:rsidR="006440E7" w:rsidRPr="00277B48" w:rsidRDefault="006440E7" w:rsidP="007C6521">
            <w:pPr>
              <w:bidi w:val="0"/>
              <w:jc w:val="center"/>
              <w:rPr>
                <w:rFonts w:ascii="Gentium" w:hAnsi="Gentium"/>
                <w:sz w:val="20"/>
                <w:szCs w:val="20"/>
              </w:rPr>
            </w:pPr>
            <w:r>
              <w:rPr>
                <w:rFonts w:ascii="Gentium" w:hAnsi="Gentium"/>
                <w:sz w:val="20"/>
                <w:szCs w:val="20"/>
              </w:rPr>
              <w:t xml:space="preserve">k,  g </w:t>
            </w:r>
            <w:r>
              <w:rPr>
                <w:rStyle w:val="EndnoteReference"/>
                <w:rFonts w:ascii="Gentium" w:hAnsi="Gentium"/>
                <w:sz w:val="20"/>
                <w:szCs w:val="20"/>
              </w:rPr>
              <w:t>1</w:t>
            </w:r>
            <w:r>
              <w:rPr>
                <w:rFonts w:ascii="Gentium" w:hAnsi="Gentium"/>
                <w:sz w:val="20"/>
                <w:szCs w:val="20"/>
              </w:rPr>
              <w:t xml:space="preserve">,  (ʧ,  ʤ </w:t>
            </w:r>
            <w:r>
              <w:rPr>
                <w:rFonts w:ascii="Gentium" w:hAnsi="Gentium"/>
                <w:sz w:val="20"/>
                <w:szCs w:val="20"/>
                <w:vertAlign w:val="superscript"/>
              </w:rPr>
              <w:t>1</w:t>
            </w:r>
            <w:r>
              <w:rPr>
                <w:rFonts w:ascii="Gentium" w:hAnsi="Gentium"/>
                <w:sz w:val="20"/>
                <w:szCs w:val="20"/>
              </w:rPr>
              <w:t xml:space="preserve">) </w:t>
            </w:r>
            <w:r>
              <w:rPr>
                <w:rStyle w:val="EndnoteReference"/>
                <w:rFonts w:ascii="Gentium" w:hAnsi="Gentium"/>
                <w:sz w:val="20"/>
                <w:szCs w:val="20"/>
              </w:rPr>
              <w:endnoteReference w:id="90"/>
            </w:r>
          </w:p>
        </w:tc>
        <w:tc>
          <w:tcPr>
            <w:tcW w:w="1769" w:type="dxa"/>
            <w:tcBorders>
              <w:top w:val="single" w:sz="4" w:space="0" w:color="C0E19F"/>
              <w:left w:val="single" w:sz="4" w:space="0" w:color="FFFFFF" w:themeColor="background1"/>
              <w:bottom w:val="single" w:sz="4" w:space="0" w:color="8AC54F"/>
              <w:right w:val="single" w:sz="4" w:space="0" w:color="FFFFFF" w:themeColor="background1"/>
            </w:tcBorders>
            <w:shd w:val="clear" w:color="auto" w:fill="E0F0D0"/>
            <w:vAlign w:val="center"/>
          </w:tcPr>
          <w:p w:rsidR="006440E7" w:rsidRPr="00277B48" w:rsidRDefault="006440E7" w:rsidP="00E41BCC">
            <w:pPr>
              <w:bidi w:val="0"/>
              <w:jc w:val="center"/>
              <w:rPr>
                <w:rFonts w:ascii="Gentium" w:hAnsi="Gentium"/>
                <w:sz w:val="20"/>
                <w:szCs w:val="20"/>
              </w:rPr>
            </w:pPr>
            <w:r>
              <w:rPr>
                <w:rFonts w:ascii="Gentium" w:hAnsi="Gentium"/>
                <w:sz w:val="20"/>
                <w:szCs w:val="20"/>
              </w:rPr>
              <w:t>k-,  g,  (</w:t>
            </w:r>
            <w:r w:rsidRPr="00F57ADA">
              <w:rPr>
                <w:rFonts w:ascii="Gentium" w:hAnsi="Gentium"/>
                <w:sz w:val="20"/>
                <w:szCs w:val="20"/>
              </w:rPr>
              <w:t>ʃ</w:t>
            </w:r>
            <w:r>
              <w:rPr>
                <w:rFonts w:ascii="Gentium" w:hAnsi="Gentium"/>
                <w:sz w:val="20"/>
                <w:szCs w:val="20"/>
              </w:rPr>
              <w:t xml:space="preserve">-,  ʒ) </w:t>
            </w:r>
            <w:r>
              <w:rPr>
                <w:rStyle w:val="EndnoteReference"/>
                <w:rFonts w:ascii="Gentium" w:hAnsi="Gentium"/>
                <w:sz w:val="20"/>
                <w:szCs w:val="20"/>
              </w:rPr>
              <w:endnoteReference w:id="91"/>
            </w:r>
          </w:p>
        </w:tc>
      </w:tr>
      <w:tr w:rsidR="006440E7" w:rsidRPr="002E18FE" w:rsidTr="006440E7">
        <w:tc>
          <w:tcPr>
            <w:tcW w:w="1472" w:type="dxa"/>
            <w:tcBorders>
              <w:top w:val="single" w:sz="4" w:space="0" w:color="A6A6A6" w:themeColor="background1" w:themeShade="A6"/>
              <w:bottom w:val="single" w:sz="4" w:space="0" w:color="D9D9D9" w:themeColor="background1" w:themeShade="D9"/>
              <w:right w:val="single" w:sz="18" w:space="0" w:color="FFFFFF" w:themeColor="background1"/>
            </w:tcBorders>
            <w:shd w:val="clear" w:color="auto" w:fill="F2F2F2" w:themeFill="background1" w:themeFillShade="F2"/>
            <w:vAlign w:val="center"/>
          </w:tcPr>
          <w:p w:rsidR="006440E7" w:rsidRPr="00F57ADA" w:rsidRDefault="006440E7" w:rsidP="00372139">
            <w:pPr>
              <w:bidi w:val="0"/>
              <w:jc w:val="center"/>
              <w:rPr>
                <w:rFonts w:ascii="Gentium" w:hAnsi="Gentium"/>
                <w:sz w:val="20"/>
                <w:szCs w:val="20"/>
              </w:rPr>
            </w:pPr>
            <w:r w:rsidRPr="00F57ADA">
              <w:rPr>
                <w:rFonts w:ascii="Gentium" w:hAnsi="Gentium"/>
                <w:sz w:val="20"/>
                <w:szCs w:val="20"/>
              </w:rPr>
              <w:t>b</w:t>
            </w:r>
          </w:p>
        </w:tc>
        <w:tc>
          <w:tcPr>
            <w:tcW w:w="1768" w:type="dxa"/>
            <w:tcBorders>
              <w:top w:val="single" w:sz="4" w:space="0" w:color="C8B338"/>
              <w:left w:val="single" w:sz="4" w:space="0" w:color="FFFFFF" w:themeColor="background1"/>
              <w:bottom w:val="single" w:sz="4" w:space="0" w:color="E4DA9C"/>
              <w:right w:val="single" w:sz="4" w:space="0" w:color="FFFFFF" w:themeColor="background1"/>
            </w:tcBorders>
            <w:shd w:val="clear" w:color="auto" w:fill="F2EDCE"/>
            <w:vAlign w:val="center"/>
          </w:tcPr>
          <w:p w:rsidR="006440E7" w:rsidRPr="00372139" w:rsidRDefault="006440E7" w:rsidP="00372139">
            <w:pPr>
              <w:bidi w:val="0"/>
              <w:jc w:val="center"/>
              <w:rPr>
                <w:rFonts w:ascii="Gentium" w:hAnsi="Gentium"/>
                <w:sz w:val="20"/>
                <w:szCs w:val="20"/>
              </w:rPr>
            </w:pPr>
            <w:r>
              <w:rPr>
                <w:rFonts w:ascii="Gentium" w:hAnsi="Gentium"/>
                <w:sz w:val="20"/>
                <w:szCs w:val="20"/>
              </w:rPr>
              <w:t>b-,  v</w:t>
            </w:r>
          </w:p>
        </w:tc>
        <w:tc>
          <w:tcPr>
            <w:tcW w:w="1768" w:type="dxa"/>
            <w:tcBorders>
              <w:top w:val="single" w:sz="4" w:space="0" w:color="CA6A68"/>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6440E7" w:rsidRPr="00CE70BE" w:rsidRDefault="006440E7" w:rsidP="00372139">
            <w:pPr>
              <w:bidi w:val="0"/>
              <w:jc w:val="center"/>
              <w:rPr>
                <w:rFonts w:ascii="Gentium" w:hAnsi="Gentium"/>
                <w:sz w:val="20"/>
                <w:szCs w:val="20"/>
              </w:rPr>
            </w:pPr>
            <w:r w:rsidRPr="00CE70BE">
              <w:rPr>
                <w:rFonts w:ascii="Gentium" w:hAnsi="Gentium"/>
                <w:sz w:val="20"/>
                <w:szCs w:val="20"/>
              </w:rPr>
              <w:t>b</w:t>
            </w:r>
          </w:p>
        </w:tc>
        <w:tc>
          <w:tcPr>
            <w:tcW w:w="1769" w:type="dxa"/>
            <w:tcBorders>
              <w:top w:val="single" w:sz="4" w:space="0" w:color="D99594" w:themeColor="accent2" w:themeTint="99"/>
              <w:left w:val="single" w:sz="4" w:space="0" w:color="FFFFFF" w:themeColor="background1"/>
              <w:bottom w:val="single" w:sz="4" w:space="0" w:color="E9C4C3"/>
              <w:right w:val="single" w:sz="4" w:space="0" w:color="FFFFFF" w:themeColor="background1"/>
            </w:tcBorders>
            <w:shd w:val="clear" w:color="auto" w:fill="F5E3E3"/>
          </w:tcPr>
          <w:p w:rsidR="006440E7" w:rsidRPr="00767651" w:rsidRDefault="00E26C97" w:rsidP="00372139">
            <w:pPr>
              <w:bidi w:val="0"/>
              <w:jc w:val="center"/>
              <w:rPr>
                <w:rFonts w:ascii="Gentium" w:hAnsi="Gentium"/>
                <w:sz w:val="20"/>
                <w:szCs w:val="20"/>
              </w:rPr>
            </w:pPr>
            <w:r>
              <w:rPr>
                <w:rFonts w:ascii="Gentium" w:hAnsi="Gentium"/>
                <w:sz w:val="20"/>
                <w:szCs w:val="20"/>
              </w:rPr>
              <w:t>b,  -v-</w:t>
            </w:r>
          </w:p>
        </w:tc>
        <w:tc>
          <w:tcPr>
            <w:tcW w:w="1768" w:type="dxa"/>
            <w:tcBorders>
              <w:top w:val="single" w:sz="4" w:space="0" w:color="6B95C7"/>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6440E7" w:rsidRPr="00767651" w:rsidRDefault="006440E7" w:rsidP="00372139">
            <w:pPr>
              <w:bidi w:val="0"/>
              <w:jc w:val="center"/>
              <w:rPr>
                <w:rFonts w:ascii="Gentium" w:hAnsi="Gentium"/>
                <w:sz w:val="20"/>
                <w:szCs w:val="20"/>
              </w:rPr>
            </w:pPr>
            <w:r w:rsidRPr="00767651">
              <w:rPr>
                <w:rFonts w:ascii="Gentium" w:hAnsi="Gentium"/>
                <w:sz w:val="20"/>
                <w:szCs w:val="20"/>
              </w:rPr>
              <w:t>b-,  v</w:t>
            </w:r>
          </w:p>
        </w:tc>
        <w:tc>
          <w:tcPr>
            <w:tcW w:w="1769" w:type="dxa"/>
            <w:tcBorders>
              <w:top w:val="single" w:sz="4" w:space="0" w:color="8AC54F"/>
              <w:left w:val="single" w:sz="4" w:space="0" w:color="FFFFFF" w:themeColor="background1"/>
              <w:bottom w:val="single" w:sz="4" w:space="0" w:color="C0E19F"/>
              <w:right w:val="single" w:sz="4" w:space="0" w:color="FFFFFF" w:themeColor="background1"/>
            </w:tcBorders>
            <w:shd w:val="clear" w:color="auto" w:fill="E0F0D0"/>
            <w:vAlign w:val="center"/>
          </w:tcPr>
          <w:p w:rsidR="006440E7" w:rsidRPr="00767651" w:rsidRDefault="006440E7" w:rsidP="007173C5">
            <w:pPr>
              <w:bidi w:val="0"/>
              <w:jc w:val="center"/>
              <w:rPr>
                <w:rFonts w:ascii="Gentium" w:hAnsi="Gentium"/>
                <w:sz w:val="20"/>
                <w:szCs w:val="20"/>
              </w:rPr>
            </w:pPr>
            <w:r w:rsidRPr="00767651">
              <w:rPr>
                <w:rFonts w:ascii="Gentium" w:hAnsi="Gentium"/>
                <w:sz w:val="20"/>
                <w:szCs w:val="20"/>
              </w:rPr>
              <w:t xml:space="preserve">b-,  </w:t>
            </w:r>
            <w:r w:rsidRPr="002570A3">
              <w:rPr>
                <w:rFonts w:ascii="Gentium" w:hAnsi="Gentium"/>
                <w:color w:val="00CC5C"/>
                <w:sz w:val="20"/>
                <w:szCs w:val="20"/>
              </w:rPr>
              <w:t>Ø</w:t>
            </w:r>
          </w:p>
        </w:tc>
      </w:tr>
      <w:tr w:rsidR="006440E7" w:rsidRPr="002E18FE" w:rsidTr="006440E7">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6440E7" w:rsidRPr="00F57ADA" w:rsidRDefault="006440E7" w:rsidP="00372139">
            <w:pPr>
              <w:bidi w:val="0"/>
              <w:jc w:val="center"/>
              <w:rPr>
                <w:rFonts w:ascii="Gentium" w:hAnsi="Gentium"/>
                <w:sz w:val="20"/>
                <w:szCs w:val="20"/>
              </w:rPr>
            </w:pPr>
            <w:r w:rsidRPr="00F57ADA">
              <w:rPr>
                <w:rFonts w:ascii="Gentium" w:hAnsi="Gentium"/>
                <w:sz w:val="20"/>
                <w:szCs w:val="20"/>
              </w:rPr>
              <w:t>d</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6440E7" w:rsidRPr="00372139" w:rsidRDefault="006440E7" w:rsidP="00372139">
            <w:pPr>
              <w:bidi w:val="0"/>
              <w:jc w:val="center"/>
              <w:rPr>
                <w:rFonts w:ascii="Gentium" w:hAnsi="Gentium"/>
                <w:sz w:val="20"/>
                <w:szCs w:val="20"/>
              </w:rPr>
            </w:pPr>
            <w:r>
              <w:rPr>
                <w:rFonts w:ascii="Gentium" w:hAnsi="Gentium"/>
                <w:sz w:val="20"/>
                <w:szCs w:val="20"/>
              </w:rPr>
              <w:t>d-,  z</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6440E7" w:rsidRPr="00CE70BE" w:rsidRDefault="006440E7" w:rsidP="00372139">
            <w:pPr>
              <w:bidi w:val="0"/>
              <w:jc w:val="center"/>
              <w:rPr>
                <w:rFonts w:ascii="Gentium" w:hAnsi="Gentium"/>
                <w:sz w:val="20"/>
                <w:szCs w:val="20"/>
              </w:rPr>
            </w:pPr>
            <w:r w:rsidRPr="00CE70BE">
              <w:rPr>
                <w:rFonts w:ascii="Gentium" w:hAnsi="Gentium"/>
                <w:sz w:val="20"/>
                <w:szCs w:val="20"/>
              </w:rPr>
              <w:t>d</w:t>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tcPr>
          <w:p w:rsidR="006440E7" w:rsidRDefault="00E26C97" w:rsidP="006242B4">
            <w:pPr>
              <w:bidi w:val="0"/>
              <w:jc w:val="center"/>
              <w:rPr>
                <w:rFonts w:ascii="Gentium" w:hAnsi="Gentium"/>
                <w:sz w:val="20"/>
                <w:szCs w:val="20"/>
              </w:rPr>
            </w:pPr>
            <w:r>
              <w:rPr>
                <w:rFonts w:ascii="Gentium" w:hAnsi="Gentium"/>
                <w:sz w:val="20"/>
                <w:szCs w:val="20"/>
              </w:rPr>
              <w:t>d,  -</w:t>
            </w:r>
            <w:r w:rsidR="006242B4" w:rsidRPr="006242B4">
              <w:rPr>
                <w:rFonts w:ascii="Gentium" w:hAnsi="Gentium"/>
                <w:color w:val="C0504D" w:themeColor="accent2"/>
                <w:sz w:val="20"/>
                <w:szCs w:val="20"/>
              </w:rPr>
              <w:t>Ø</w:t>
            </w:r>
            <w:r>
              <w:rPr>
                <w:rFonts w:ascii="Gentium" w:hAnsi="Gentium"/>
                <w:sz w:val="20"/>
                <w:szCs w:val="20"/>
              </w:rPr>
              <w:t>-</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6440E7" w:rsidRPr="00767651" w:rsidRDefault="006440E7" w:rsidP="00372139">
            <w:pPr>
              <w:bidi w:val="0"/>
              <w:jc w:val="center"/>
              <w:rPr>
                <w:rFonts w:ascii="Gentium" w:hAnsi="Gentium"/>
                <w:sz w:val="20"/>
                <w:szCs w:val="20"/>
              </w:rPr>
            </w:pPr>
            <w:r>
              <w:rPr>
                <w:rFonts w:ascii="Gentium" w:hAnsi="Gentium"/>
                <w:sz w:val="20"/>
                <w:szCs w:val="20"/>
              </w:rPr>
              <w:t>d-,  z</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6440E7" w:rsidRPr="00767651" w:rsidRDefault="006440E7" w:rsidP="002264A1">
            <w:pPr>
              <w:bidi w:val="0"/>
              <w:jc w:val="center"/>
              <w:rPr>
                <w:rFonts w:ascii="Gentium" w:hAnsi="Gentium"/>
                <w:sz w:val="20"/>
                <w:szCs w:val="20"/>
              </w:rPr>
            </w:pPr>
            <w:r>
              <w:rPr>
                <w:rFonts w:ascii="Gentium" w:hAnsi="Gentium"/>
                <w:sz w:val="20"/>
                <w:szCs w:val="20"/>
              </w:rPr>
              <w:t xml:space="preserve">d-,  </w:t>
            </w:r>
            <w:r w:rsidRPr="002570A3">
              <w:rPr>
                <w:rFonts w:ascii="Gentium" w:hAnsi="Gentium"/>
                <w:color w:val="00CC5C"/>
                <w:sz w:val="20"/>
                <w:szCs w:val="20"/>
              </w:rPr>
              <w:t>Ø</w:t>
            </w:r>
          </w:p>
        </w:tc>
      </w:tr>
      <w:tr w:rsidR="006440E7" w:rsidRPr="002E18FE" w:rsidTr="003078EB">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6440E7" w:rsidRPr="00F57ADA" w:rsidRDefault="006440E7" w:rsidP="00372139">
            <w:pPr>
              <w:bidi w:val="0"/>
              <w:jc w:val="center"/>
              <w:rPr>
                <w:rFonts w:ascii="Gentium" w:hAnsi="Gentium"/>
                <w:sz w:val="20"/>
                <w:szCs w:val="20"/>
              </w:rPr>
            </w:pPr>
            <w:r>
              <w:rPr>
                <w:rFonts w:ascii="Gentium" w:hAnsi="Gentium"/>
                <w:sz w:val="20"/>
                <w:szCs w:val="20"/>
              </w:rPr>
              <w:t>ʣ</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6440E7" w:rsidRPr="00372139" w:rsidRDefault="006440E7" w:rsidP="00372139">
            <w:pPr>
              <w:bidi w:val="0"/>
              <w:jc w:val="center"/>
              <w:rPr>
                <w:rFonts w:ascii="Gentium" w:hAnsi="Gentium"/>
                <w:sz w:val="20"/>
                <w:szCs w:val="20"/>
              </w:rPr>
            </w:pPr>
            <w:r>
              <w:rPr>
                <w:rFonts w:ascii="Gentium" w:hAnsi="Gentium"/>
                <w:sz w:val="20"/>
                <w:szCs w:val="20"/>
              </w:rPr>
              <w:t>ʣ</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6440E7" w:rsidRPr="005C49AD" w:rsidRDefault="006440E7" w:rsidP="004829FC">
            <w:pPr>
              <w:bidi w:val="0"/>
              <w:jc w:val="center"/>
              <w:rPr>
                <w:rFonts w:ascii="Gentium" w:hAnsi="Gentium"/>
                <w:color w:val="A6A6A6" w:themeColor="background1" w:themeShade="A6"/>
                <w:sz w:val="20"/>
                <w:szCs w:val="20"/>
              </w:rPr>
            </w:pPr>
            <w:r>
              <w:rPr>
                <w:rFonts w:ascii="Gentium" w:hAnsi="Gentium"/>
                <w:sz w:val="20"/>
                <w:szCs w:val="20"/>
              </w:rPr>
              <w:t>z,  ʒ</w:t>
            </w:r>
            <w:r w:rsidRPr="00F7137E">
              <w:rPr>
                <w:rFonts w:ascii="Gentium" w:hAnsi="Gentium"/>
                <w:sz w:val="20"/>
                <w:szCs w:val="20"/>
              </w:rPr>
              <w:t xml:space="preserve"> </w:t>
            </w:r>
            <w:r>
              <w:rPr>
                <w:rStyle w:val="EndnoteReference"/>
                <w:rFonts w:ascii="Gentium" w:hAnsi="Gentium"/>
                <w:sz w:val="20"/>
                <w:szCs w:val="20"/>
              </w:rPr>
              <w:t>4</w:t>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tcPr>
          <w:p w:rsidR="006440E7" w:rsidRDefault="00E26C97" w:rsidP="00234B45">
            <w:pPr>
              <w:bidi w:val="0"/>
              <w:jc w:val="center"/>
              <w:rPr>
                <w:rFonts w:ascii="Gentium" w:hAnsi="Gentium"/>
                <w:sz w:val="20"/>
                <w:szCs w:val="20"/>
              </w:rPr>
            </w:pPr>
            <w:r>
              <w:rPr>
                <w:rFonts w:ascii="Gentium" w:hAnsi="Gentium"/>
                <w:sz w:val="20"/>
                <w:szCs w:val="20"/>
              </w:rPr>
              <w:t xml:space="preserve">z,  </w:t>
            </w:r>
            <w:r w:rsidR="00234B45">
              <w:rPr>
                <w:rFonts w:ascii="Gentium" w:hAnsi="Gentium"/>
                <w:sz w:val="20"/>
                <w:szCs w:val="20"/>
              </w:rPr>
              <w:t>ʤ</w:t>
            </w:r>
            <w:r w:rsidR="00234B45" w:rsidRPr="00234B45">
              <w:rPr>
                <w:rFonts w:ascii="Gentium" w:hAnsi="Gentium"/>
                <w:sz w:val="20"/>
                <w:szCs w:val="20"/>
                <w:vertAlign w:val="superscript"/>
              </w:rPr>
              <w:t xml:space="preserve"> </w:t>
            </w:r>
            <w:r w:rsidR="00234B45">
              <w:rPr>
                <w:rFonts w:ascii="Gentium" w:hAnsi="Gentium"/>
                <w:sz w:val="20"/>
                <w:szCs w:val="20"/>
              </w:rPr>
              <w:t>~</w:t>
            </w:r>
            <w:r w:rsidR="00234B45" w:rsidRPr="00234B45">
              <w:rPr>
                <w:rFonts w:ascii="Gentium" w:hAnsi="Gentium"/>
                <w:sz w:val="20"/>
                <w:szCs w:val="20"/>
                <w:vertAlign w:val="superscript"/>
              </w:rPr>
              <w:t xml:space="preserve"> </w:t>
            </w:r>
            <w:r w:rsidR="00234B45">
              <w:rPr>
                <w:rFonts w:ascii="Gentium" w:hAnsi="Gentium"/>
                <w:sz w:val="20"/>
                <w:szCs w:val="20"/>
              </w:rPr>
              <w:t>ʒ</w:t>
            </w:r>
            <w:r w:rsidRPr="00F7137E">
              <w:rPr>
                <w:rFonts w:ascii="Gentium" w:hAnsi="Gentium"/>
                <w:sz w:val="20"/>
                <w:szCs w:val="20"/>
              </w:rPr>
              <w:t xml:space="preserve"> </w:t>
            </w:r>
            <w:r>
              <w:rPr>
                <w:rStyle w:val="EndnoteReference"/>
                <w:rFonts w:ascii="Gentium" w:hAnsi="Gentium"/>
                <w:sz w:val="20"/>
                <w:szCs w:val="20"/>
              </w:rPr>
              <w:t>4</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6440E7" w:rsidRPr="00767651" w:rsidRDefault="006440E7" w:rsidP="004829FC">
            <w:pPr>
              <w:bidi w:val="0"/>
              <w:jc w:val="center"/>
              <w:rPr>
                <w:rFonts w:ascii="Gentium" w:hAnsi="Gentium"/>
                <w:sz w:val="20"/>
                <w:szCs w:val="20"/>
              </w:rPr>
            </w:pPr>
            <w:r>
              <w:rPr>
                <w:rFonts w:ascii="Gentium" w:hAnsi="Gentium"/>
                <w:sz w:val="20"/>
                <w:szCs w:val="20"/>
              </w:rPr>
              <w:t xml:space="preserve">z,  j </w:t>
            </w:r>
            <w:r>
              <w:rPr>
                <w:rStyle w:val="EndnoteReference"/>
                <w:rFonts w:ascii="Gentium" w:hAnsi="Gentium"/>
                <w:sz w:val="20"/>
                <w:szCs w:val="20"/>
              </w:rPr>
              <w:t>1</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6440E7" w:rsidRPr="005C49AD" w:rsidRDefault="006440E7" w:rsidP="00372139">
            <w:pPr>
              <w:bidi w:val="0"/>
              <w:jc w:val="center"/>
              <w:rPr>
                <w:rFonts w:ascii="Gentium" w:hAnsi="Gentium"/>
                <w:color w:val="A6A6A6" w:themeColor="background1" w:themeShade="A6"/>
                <w:sz w:val="20"/>
                <w:szCs w:val="20"/>
              </w:rPr>
            </w:pPr>
            <w:r>
              <w:rPr>
                <w:rFonts w:ascii="Gentium" w:hAnsi="Gentium"/>
                <w:sz w:val="20"/>
                <w:szCs w:val="20"/>
              </w:rPr>
              <w:t xml:space="preserve">z,  j </w:t>
            </w:r>
            <w:r>
              <w:rPr>
                <w:rStyle w:val="EndnoteReference"/>
                <w:rFonts w:ascii="Gentium" w:hAnsi="Gentium"/>
                <w:sz w:val="20"/>
                <w:szCs w:val="20"/>
              </w:rPr>
              <w:t>1</w:t>
            </w:r>
          </w:p>
        </w:tc>
      </w:tr>
      <w:tr w:rsidR="006440E7" w:rsidRPr="002E18FE" w:rsidTr="006440E7">
        <w:tc>
          <w:tcPr>
            <w:tcW w:w="147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6440E7" w:rsidRPr="00F57ADA" w:rsidRDefault="006440E7" w:rsidP="005C49AD">
            <w:pPr>
              <w:bidi w:val="0"/>
              <w:jc w:val="center"/>
              <w:rPr>
                <w:rFonts w:ascii="Gentium" w:hAnsi="Gentium"/>
                <w:sz w:val="20"/>
                <w:szCs w:val="20"/>
              </w:rPr>
            </w:pPr>
            <w:r w:rsidRPr="00F57ADA">
              <w:rPr>
                <w:rFonts w:ascii="Gentium" w:hAnsi="Gentium"/>
                <w:sz w:val="20"/>
                <w:szCs w:val="20"/>
              </w:rPr>
              <w:t>g</w:t>
            </w:r>
          </w:p>
        </w:tc>
        <w:tc>
          <w:tcPr>
            <w:tcW w:w="1768" w:type="dxa"/>
            <w:tcBorders>
              <w:top w:val="single" w:sz="4" w:space="0" w:color="E4DA9C"/>
              <w:left w:val="single" w:sz="4" w:space="0" w:color="FFFFFF" w:themeColor="background1"/>
              <w:bottom w:val="single" w:sz="4" w:space="0" w:color="C8B338"/>
              <w:right w:val="single" w:sz="4" w:space="0" w:color="FFFFFF" w:themeColor="background1"/>
            </w:tcBorders>
            <w:shd w:val="clear" w:color="auto" w:fill="F2EDCE"/>
            <w:vAlign w:val="center"/>
          </w:tcPr>
          <w:p w:rsidR="006440E7" w:rsidRPr="00372139" w:rsidRDefault="006440E7" w:rsidP="004829FC">
            <w:pPr>
              <w:bidi w:val="0"/>
              <w:jc w:val="center"/>
              <w:rPr>
                <w:rFonts w:ascii="Gentium" w:hAnsi="Gentium"/>
                <w:sz w:val="20"/>
                <w:szCs w:val="20"/>
              </w:rPr>
            </w:pPr>
            <w:r>
              <w:rPr>
                <w:rFonts w:ascii="Gentium" w:hAnsi="Gentium"/>
                <w:sz w:val="20"/>
                <w:szCs w:val="20"/>
              </w:rPr>
              <w:t xml:space="preserve">g-,  ɣ,  (ʥ-,  ʑ) </w:t>
            </w:r>
            <w:r>
              <w:rPr>
                <w:rFonts w:ascii="Gentium" w:hAnsi="Gentium"/>
                <w:sz w:val="20"/>
                <w:szCs w:val="20"/>
                <w:vertAlign w:val="superscript"/>
              </w:rPr>
              <w:t>5</w:t>
            </w:r>
          </w:p>
        </w:tc>
        <w:tc>
          <w:tcPr>
            <w:tcW w:w="1768"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6440E7" w:rsidRPr="005C49AD" w:rsidRDefault="006440E7" w:rsidP="00433102">
            <w:pPr>
              <w:bidi w:val="0"/>
              <w:jc w:val="center"/>
              <w:rPr>
                <w:rFonts w:ascii="Gentium" w:hAnsi="Gentium"/>
                <w:color w:val="A6A6A6" w:themeColor="background1" w:themeShade="A6"/>
                <w:sz w:val="20"/>
                <w:szCs w:val="20"/>
              </w:rPr>
            </w:pPr>
            <w:r w:rsidRPr="00630EC6">
              <w:rPr>
                <w:rFonts w:ascii="Gentium" w:hAnsi="Gentium"/>
                <w:sz w:val="20"/>
                <w:szCs w:val="20"/>
              </w:rPr>
              <w:t xml:space="preserve">g,  ʤ </w:t>
            </w:r>
            <w:r w:rsidRPr="00630EC6">
              <w:rPr>
                <w:rFonts w:ascii="Gentium" w:hAnsi="Gentium"/>
                <w:sz w:val="20"/>
                <w:szCs w:val="20"/>
                <w:vertAlign w:val="superscript"/>
              </w:rPr>
              <w:t>5</w:t>
            </w:r>
            <w:r w:rsidRPr="00630EC6">
              <w:rPr>
                <w:rFonts w:ascii="Gentium" w:hAnsi="Gentium"/>
                <w:sz w:val="20"/>
                <w:szCs w:val="20"/>
              </w:rPr>
              <w:t xml:space="preserve">,  -ɪ̯ </w:t>
            </w:r>
            <w:r w:rsidR="00433102">
              <w:rPr>
                <w:rStyle w:val="EndnoteReference"/>
                <w:rFonts w:ascii="Gentium" w:hAnsi="Gentium"/>
                <w:sz w:val="20"/>
                <w:szCs w:val="20"/>
              </w:rPr>
              <w:t>6</w:t>
            </w:r>
          </w:p>
        </w:tc>
        <w:tc>
          <w:tcPr>
            <w:tcW w:w="1769" w:type="dxa"/>
            <w:tcBorders>
              <w:top w:val="single" w:sz="4" w:space="0" w:color="E9C4C3"/>
              <w:left w:val="single" w:sz="4" w:space="0" w:color="FFFFFF" w:themeColor="background1"/>
              <w:bottom w:val="single" w:sz="4" w:space="0" w:color="D99594" w:themeColor="accent2" w:themeTint="99"/>
              <w:right w:val="single" w:sz="4" w:space="0" w:color="FFFFFF" w:themeColor="background1"/>
            </w:tcBorders>
            <w:shd w:val="clear" w:color="auto" w:fill="F5E3E3"/>
          </w:tcPr>
          <w:p w:rsidR="006440E7" w:rsidRDefault="0082538D" w:rsidP="0082538D">
            <w:pPr>
              <w:bidi w:val="0"/>
              <w:jc w:val="center"/>
              <w:rPr>
                <w:rFonts w:ascii="Gentium" w:hAnsi="Gentium"/>
                <w:sz w:val="20"/>
                <w:szCs w:val="20"/>
              </w:rPr>
            </w:pPr>
            <w:r w:rsidRPr="00630EC6">
              <w:rPr>
                <w:rFonts w:ascii="Gentium" w:hAnsi="Gentium"/>
                <w:sz w:val="20"/>
                <w:szCs w:val="20"/>
              </w:rPr>
              <w:t xml:space="preserve">g,  </w:t>
            </w:r>
            <w:r w:rsidR="00234B45">
              <w:rPr>
                <w:rFonts w:ascii="Gentium" w:hAnsi="Gentium"/>
                <w:sz w:val="20"/>
                <w:szCs w:val="20"/>
              </w:rPr>
              <w:t>ʤ</w:t>
            </w:r>
            <w:r w:rsidR="00234B45" w:rsidRPr="00234B45">
              <w:rPr>
                <w:rFonts w:ascii="Gentium" w:hAnsi="Gentium"/>
                <w:sz w:val="20"/>
                <w:szCs w:val="20"/>
                <w:vertAlign w:val="superscript"/>
              </w:rPr>
              <w:t xml:space="preserve"> </w:t>
            </w:r>
            <w:r w:rsidR="00234B45">
              <w:rPr>
                <w:rFonts w:ascii="Gentium" w:hAnsi="Gentium"/>
                <w:sz w:val="20"/>
                <w:szCs w:val="20"/>
              </w:rPr>
              <w:t>~</w:t>
            </w:r>
            <w:r w:rsidR="00234B45" w:rsidRPr="00234B45">
              <w:rPr>
                <w:rFonts w:ascii="Gentium" w:hAnsi="Gentium"/>
                <w:sz w:val="20"/>
                <w:szCs w:val="20"/>
                <w:vertAlign w:val="superscript"/>
              </w:rPr>
              <w:t xml:space="preserve"> </w:t>
            </w:r>
            <w:r w:rsidR="00234B45">
              <w:rPr>
                <w:rFonts w:ascii="Gentium" w:hAnsi="Gentium"/>
                <w:sz w:val="20"/>
                <w:szCs w:val="20"/>
              </w:rPr>
              <w:t>ʒ</w:t>
            </w:r>
            <w:r w:rsidRPr="00630EC6">
              <w:rPr>
                <w:rFonts w:ascii="Gentium" w:hAnsi="Gentium"/>
                <w:sz w:val="20"/>
                <w:szCs w:val="20"/>
              </w:rPr>
              <w:t xml:space="preserve"> </w:t>
            </w:r>
            <w:r w:rsidRPr="00630EC6">
              <w:rPr>
                <w:rFonts w:ascii="Gentium" w:hAnsi="Gentium"/>
                <w:sz w:val="20"/>
                <w:szCs w:val="20"/>
                <w:vertAlign w:val="superscript"/>
              </w:rPr>
              <w:t>5</w:t>
            </w:r>
            <w:r w:rsidRPr="00630EC6">
              <w:rPr>
                <w:rFonts w:ascii="Gentium" w:hAnsi="Gentium"/>
                <w:sz w:val="20"/>
                <w:szCs w:val="20"/>
              </w:rPr>
              <w:t xml:space="preserve">,  </w:t>
            </w:r>
            <w:r>
              <w:rPr>
                <w:rFonts w:ascii="Gentium" w:hAnsi="Gentium"/>
                <w:sz w:val="20"/>
                <w:szCs w:val="20"/>
              </w:rPr>
              <w:t>-</w:t>
            </w:r>
            <w:r w:rsidRPr="00A91EC4">
              <w:rPr>
                <w:rFonts w:ascii="Gentium" w:hAnsi="Gentium"/>
                <w:color w:val="C0504D" w:themeColor="accent2"/>
                <w:sz w:val="20"/>
                <w:szCs w:val="20"/>
              </w:rPr>
              <w:t>Ø</w:t>
            </w:r>
            <w:r>
              <w:rPr>
                <w:rFonts w:ascii="Gentium" w:hAnsi="Gentium"/>
                <w:sz w:val="20"/>
                <w:szCs w:val="20"/>
              </w:rPr>
              <w:t xml:space="preserve">-,  </w:t>
            </w:r>
            <w:r w:rsidRPr="00630EC6">
              <w:rPr>
                <w:rFonts w:ascii="Gentium" w:hAnsi="Gentium"/>
                <w:sz w:val="20"/>
                <w:szCs w:val="20"/>
              </w:rPr>
              <w:t xml:space="preserve">-ɪ̯ </w:t>
            </w:r>
            <w:r>
              <w:rPr>
                <w:rStyle w:val="EndnoteReference"/>
                <w:rFonts w:ascii="Gentium" w:hAnsi="Gentium"/>
                <w:sz w:val="20"/>
                <w:szCs w:val="20"/>
              </w:rPr>
              <w:t>6</w:t>
            </w:r>
          </w:p>
        </w:tc>
        <w:tc>
          <w:tcPr>
            <w:tcW w:w="1768" w:type="dxa"/>
            <w:tcBorders>
              <w:top w:val="single" w:sz="4" w:space="0" w:color="B8CCE4" w:themeColor="accent1" w:themeTint="66"/>
              <w:left w:val="single" w:sz="4" w:space="0" w:color="FFFFFF" w:themeColor="background1"/>
              <w:bottom w:val="single" w:sz="4" w:space="0" w:color="6B95C7"/>
              <w:right w:val="single" w:sz="4" w:space="0" w:color="FFFFFF" w:themeColor="background1"/>
            </w:tcBorders>
            <w:shd w:val="clear" w:color="auto" w:fill="DBE5F1" w:themeFill="accent1" w:themeFillTint="33"/>
            <w:tcMar>
              <w:left w:w="57" w:type="dxa"/>
              <w:right w:w="57" w:type="dxa"/>
            </w:tcMar>
            <w:vAlign w:val="center"/>
          </w:tcPr>
          <w:p w:rsidR="006440E7" w:rsidRPr="00767651" w:rsidRDefault="006440E7" w:rsidP="00433102">
            <w:pPr>
              <w:bidi w:val="0"/>
              <w:jc w:val="center"/>
              <w:rPr>
                <w:rFonts w:ascii="Gentium" w:hAnsi="Gentium"/>
                <w:sz w:val="20"/>
                <w:szCs w:val="20"/>
              </w:rPr>
            </w:pPr>
            <w:r>
              <w:rPr>
                <w:rFonts w:ascii="Gentium" w:hAnsi="Gentium"/>
                <w:sz w:val="20"/>
                <w:szCs w:val="20"/>
              </w:rPr>
              <w:t xml:space="preserve">g-,  ɣ,  (ʤ-,  j) </w:t>
            </w:r>
            <w:r w:rsidR="00433102">
              <w:rPr>
                <w:rStyle w:val="EndnoteReference"/>
                <w:rFonts w:ascii="Gentium" w:hAnsi="Gentium"/>
                <w:sz w:val="20"/>
                <w:szCs w:val="20"/>
              </w:rPr>
              <w:t>7</w:t>
            </w:r>
          </w:p>
        </w:tc>
        <w:tc>
          <w:tcPr>
            <w:tcW w:w="1769" w:type="dxa"/>
            <w:tcBorders>
              <w:top w:val="single" w:sz="4" w:space="0" w:color="C0E19F"/>
              <w:left w:val="single" w:sz="4" w:space="0" w:color="FFFFFF" w:themeColor="background1"/>
              <w:bottom w:val="single" w:sz="4" w:space="0" w:color="8AC54F"/>
              <w:right w:val="single" w:sz="4" w:space="0" w:color="FFFFFF" w:themeColor="background1"/>
            </w:tcBorders>
            <w:shd w:val="clear" w:color="auto" w:fill="E0F0D0"/>
            <w:vAlign w:val="center"/>
          </w:tcPr>
          <w:p w:rsidR="006440E7" w:rsidRPr="005C49AD" w:rsidRDefault="006440E7" w:rsidP="00433102">
            <w:pPr>
              <w:bidi w:val="0"/>
              <w:jc w:val="center"/>
              <w:rPr>
                <w:rFonts w:ascii="Gentium" w:hAnsi="Gentium"/>
                <w:color w:val="A6A6A6" w:themeColor="background1" w:themeShade="A6"/>
                <w:sz w:val="20"/>
                <w:szCs w:val="20"/>
              </w:rPr>
            </w:pPr>
            <w:r>
              <w:rPr>
                <w:rFonts w:ascii="Gentium" w:hAnsi="Gentium"/>
                <w:sz w:val="20"/>
                <w:szCs w:val="20"/>
              </w:rPr>
              <w:t xml:space="preserve">g-,  </w:t>
            </w:r>
            <w:r w:rsidRPr="002570A3">
              <w:rPr>
                <w:rFonts w:ascii="Gentium" w:hAnsi="Gentium"/>
                <w:color w:val="00CC5C"/>
                <w:sz w:val="20"/>
                <w:szCs w:val="20"/>
              </w:rPr>
              <w:t>Ø</w:t>
            </w:r>
            <w:r>
              <w:rPr>
                <w:rFonts w:ascii="Gentium" w:hAnsi="Gentium"/>
                <w:sz w:val="20"/>
                <w:szCs w:val="20"/>
              </w:rPr>
              <w:t xml:space="preserve">,  (ʒ-,  j) </w:t>
            </w:r>
            <w:r w:rsidR="00433102">
              <w:rPr>
                <w:rStyle w:val="EndnoteReference"/>
                <w:rFonts w:ascii="Gentium" w:hAnsi="Gentium"/>
                <w:sz w:val="20"/>
                <w:szCs w:val="20"/>
              </w:rPr>
              <w:t>8</w:t>
            </w:r>
          </w:p>
        </w:tc>
      </w:tr>
      <w:tr w:rsidR="00F3785B" w:rsidRPr="002E18FE" w:rsidTr="002264A1">
        <w:tc>
          <w:tcPr>
            <w:tcW w:w="1472" w:type="dxa"/>
            <w:tcBorders>
              <w:top w:val="single" w:sz="4" w:space="0" w:color="A6A6A6" w:themeColor="background1" w:themeShade="A6"/>
              <w:bottom w:val="single" w:sz="4" w:space="0" w:color="D9D9D9" w:themeColor="background1" w:themeShade="D9"/>
              <w:right w:val="single" w:sz="18" w:space="0" w:color="FFFFFF" w:themeColor="background1"/>
            </w:tcBorders>
            <w:shd w:val="clear" w:color="auto" w:fill="F2F2F2" w:themeFill="background1" w:themeFillShade="F2"/>
            <w:vAlign w:val="center"/>
          </w:tcPr>
          <w:p w:rsidR="00F3785B" w:rsidRPr="00F57ADA" w:rsidRDefault="00F3785B" w:rsidP="00372139">
            <w:pPr>
              <w:bidi w:val="0"/>
              <w:jc w:val="center"/>
              <w:rPr>
                <w:rFonts w:ascii="Gentium" w:hAnsi="Gentium"/>
                <w:sz w:val="20"/>
                <w:szCs w:val="20"/>
              </w:rPr>
            </w:pPr>
            <w:r>
              <w:rPr>
                <w:rFonts w:ascii="Gentium" w:hAnsi="Gentium"/>
                <w:sz w:val="20"/>
                <w:szCs w:val="20"/>
              </w:rPr>
              <w:t>f</w:t>
            </w:r>
          </w:p>
        </w:tc>
        <w:tc>
          <w:tcPr>
            <w:tcW w:w="1768" w:type="dxa"/>
            <w:tcBorders>
              <w:top w:val="single" w:sz="4" w:space="0" w:color="C8B338"/>
              <w:left w:val="single" w:sz="4" w:space="0" w:color="FFFFFF" w:themeColor="background1"/>
              <w:bottom w:val="single" w:sz="4" w:space="0" w:color="E4DA9C"/>
              <w:right w:val="single" w:sz="4" w:space="0" w:color="FFFFFF" w:themeColor="background1"/>
            </w:tcBorders>
            <w:shd w:val="clear" w:color="auto" w:fill="F2EDCE"/>
            <w:vAlign w:val="center"/>
          </w:tcPr>
          <w:p w:rsidR="00F3785B" w:rsidRPr="00372139" w:rsidRDefault="00F3785B" w:rsidP="002264A1">
            <w:pPr>
              <w:bidi w:val="0"/>
              <w:jc w:val="center"/>
              <w:rPr>
                <w:rFonts w:ascii="Gentium" w:hAnsi="Gentium"/>
                <w:sz w:val="20"/>
                <w:szCs w:val="20"/>
              </w:rPr>
            </w:pPr>
            <w:r w:rsidRPr="00372139">
              <w:rPr>
                <w:rFonts w:ascii="Gentium" w:hAnsi="Gentium"/>
                <w:sz w:val="20"/>
                <w:szCs w:val="20"/>
              </w:rPr>
              <w:t>p</w:t>
            </w:r>
            <w:r>
              <w:rPr>
                <w:rFonts w:ascii="Gentium" w:hAnsi="Gentium"/>
                <w:sz w:val="20"/>
                <w:szCs w:val="20"/>
              </w:rPr>
              <w:t>-,  f</w:t>
            </w:r>
          </w:p>
        </w:tc>
        <w:tc>
          <w:tcPr>
            <w:tcW w:w="1768" w:type="dxa"/>
            <w:tcBorders>
              <w:top w:val="single" w:sz="4" w:space="0" w:color="CA6A68"/>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F3785B" w:rsidRPr="00DF5BB7" w:rsidRDefault="00F3785B" w:rsidP="00372139">
            <w:pPr>
              <w:bidi w:val="0"/>
              <w:jc w:val="center"/>
              <w:rPr>
                <w:rFonts w:ascii="Gentium" w:hAnsi="Gentium"/>
                <w:sz w:val="20"/>
                <w:szCs w:val="20"/>
              </w:rPr>
            </w:pPr>
            <w:r w:rsidRPr="00DF5BB7">
              <w:rPr>
                <w:rFonts w:ascii="Gentium" w:hAnsi="Gentium"/>
                <w:sz w:val="20"/>
                <w:szCs w:val="20"/>
              </w:rPr>
              <w:t>f</w:t>
            </w:r>
            <w:r>
              <w:rPr>
                <w:rFonts w:ascii="Gentium" w:hAnsi="Gentium"/>
                <w:sz w:val="20"/>
                <w:szCs w:val="20"/>
              </w:rPr>
              <w:t>,  -v-</w:t>
            </w:r>
          </w:p>
        </w:tc>
        <w:tc>
          <w:tcPr>
            <w:tcW w:w="1769" w:type="dxa"/>
            <w:tcBorders>
              <w:top w:val="single" w:sz="4" w:space="0" w:color="D99594" w:themeColor="accent2" w:themeTint="99"/>
              <w:left w:val="single" w:sz="4" w:space="0" w:color="FFFFFF" w:themeColor="background1"/>
              <w:bottom w:val="single" w:sz="4" w:space="0" w:color="E9C4C3"/>
              <w:right w:val="single" w:sz="4" w:space="0" w:color="FFFFFF" w:themeColor="background1"/>
            </w:tcBorders>
            <w:shd w:val="clear" w:color="auto" w:fill="F5E3E3"/>
            <w:vAlign w:val="center"/>
          </w:tcPr>
          <w:p w:rsidR="00F3785B" w:rsidRPr="00DF5BB7" w:rsidRDefault="00F3785B" w:rsidP="002264A1">
            <w:pPr>
              <w:bidi w:val="0"/>
              <w:jc w:val="center"/>
              <w:rPr>
                <w:rFonts w:ascii="Gentium" w:hAnsi="Gentium"/>
                <w:sz w:val="20"/>
                <w:szCs w:val="20"/>
              </w:rPr>
            </w:pPr>
            <w:r w:rsidRPr="00DF5BB7">
              <w:rPr>
                <w:rFonts w:ascii="Gentium" w:hAnsi="Gentium"/>
                <w:sz w:val="20"/>
                <w:szCs w:val="20"/>
              </w:rPr>
              <w:t>f</w:t>
            </w:r>
            <w:r>
              <w:rPr>
                <w:rFonts w:ascii="Gentium" w:hAnsi="Gentium"/>
                <w:sz w:val="20"/>
                <w:szCs w:val="20"/>
              </w:rPr>
              <w:t>,  -v-</w:t>
            </w:r>
          </w:p>
        </w:tc>
        <w:tc>
          <w:tcPr>
            <w:tcW w:w="1768" w:type="dxa"/>
            <w:tcBorders>
              <w:top w:val="single" w:sz="4" w:space="0" w:color="6B95C7"/>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F3785B" w:rsidRPr="00AB35A4" w:rsidRDefault="00F3785B" w:rsidP="00372139">
            <w:pPr>
              <w:bidi w:val="0"/>
              <w:jc w:val="center"/>
              <w:rPr>
                <w:rFonts w:ascii="Gentium" w:hAnsi="Gentium"/>
                <w:sz w:val="20"/>
                <w:szCs w:val="20"/>
              </w:rPr>
            </w:pPr>
            <w:r>
              <w:rPr>
                <w:rFonts w:ascii="Gentium" w:hAnsi="Gentium"/>
                <w:sz w:val="20"/>
                <w:szCs w:val="20"/>
              </w:rPr>
              <w:t>f</w:t>
            </w:r>
          </w:p>
        </w:tc>
        <w:tc>
          <w:tcPr>
            <w:tcW w:w="1769" w:type="dxa"/>
            <w:tcBorders>
              <w:top w:val="single" w:sz="4" w:space="0" w:color="8AC54F"/>
              <w:left w:val="single" w:sz="4" w:space="0" w:color="FFFFFF" w:themeColor="background1"/>
              <w:bottom w:val="single" w:sz="4" w:space="0" w:color="C0E19F"/>
              <w:right w:val="single" w:sz="4" w:space="0" w:color="FFFFFF" w:themeColor="background1"/>
            </w:tcBorders>
            <w:shd w:val="clear" w:color="auto" w:fill="E0F0D0"/>
            <w:vAlign w:val="center"/>
          </w:tcPr>
          <w:p w:rsidR="00F3785B" w:rsidRPr="00DF5BB7" w:rsidRDefault="00F3785B" w:rsidP="002264A1">
            <w:pPr>
              <w:bidi w:val="0"/>
              <w:jc w:val="center"/>
              <w:rPr>
                <w:rFonts w:ascii="Gentium" w:hAnsi="Gentium"/>
                <w:sz w:val="20"/>
                <w:szCs w:val="20"/>
              </w:rPr>
            </w:pPr>
            <w:r w:rsidRPr="00DF5BB7">
              <w:rPr>
                <w:rFonts w:ascii="Gentium" w:hAnsi="Gentium"/>
                <w:sz w:val="20"/>
                <w:szCs w:val="20"/>
              </w:rPr>
              <w:t>f</w:t>
            </w:r>
            <w:r>
              <w:rPr>
                <w:rFonts w:ascii="Gentium" w:hAnsi="Gentium"/>
                <w:sz w:val="20"/>
                <w:szCs w:val="20"/>
              </w:rPr>
              <w:t>,  -v-</w:t>
            </w:r>
          </w:p>
        </w:tc>
      </w:tr>
      <w:tr w:rsidR="00F3785B" w:rsidRPr="002E18FE" w:rsidTr="002264A1">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F3785B" w:rsidRPr="00F57ADA" w:rsidRDefault="00F3785B" w:rsidP="00372139">
            <w:pPr>
              <w:bidi w:val="0"/>
              <w:jc w:val="center"/>
              <w:rPr>
                <w:rFonts w:ascii="Gentium" w:hAnsi="Gentium"/>
                <w:sz w:val="20"/>
                <w:szCs w:val="20"/>
              </w:rPr>
            </w:pPr>
            <w:r w:rsidRPr="00F57ADA">
              <w:rPr>
                <w:rFonts w:ascii="Gentium" w:hAnsi="Gentium"/>
                <w:sz w:val="20"/>
                <w:szCs w:val="20"/>
              </w:rPr>
              <w:t>θ</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F3785B" w:rsidRPr="00372139" w:rsidRDefault="00F3785B" w:rsidP="002264A1">
            <w:pPr>
              <w:bidi w:val="0"/>
              <w:jc w:val="center"/>
              <w:rPr>
                <w:rFonts w:ascii="Gentium" w:hAnsi="Gentium"/>
                <w:sz w:val="20"/>
                <w:szCs w:val="20"/>
              </w:rPr>
            </w:pPr>
            <w:r>
              <w:rPr>
                <w:rFonts w:ascii="Gentium" w:hAnsi="Gentium"/>
                <w:sz w:val="20"/>
                <w:szCs w:val="20"/>
              </w:rPr>
              <w:t>t-,  s</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F3785B" w:rsidRPr="00DF5BB7" w:rsidRDefault="00F3785B" w:rsidP="00372139">
            <w:pPr>
              <w:bidi w:val="0"/>
              <w:jc w:val="center"/>
              <w:rPr>
                <w:rFonts w:ascii="Gentium" w:hAnsi="Gentium"/>
                <w:sz w:val="20"/>
                <w:szCs w:val="20"/>
              </w:rPr>
            </w:pPr>
            <w:r w:rsidRPr="00DF5BB7">
              <w:rPr>
                <w:rFonts w:ascii="Gentium" w:hAnsi="Gentium"/>
                <w:sz w:val="20"/>
                <w:szCs w:val="20"/>
              </w:rPr>
              <w:t>θ</w:t>
            </w:r>
            <w:r>
              <w:rPr>
                <w:rFonts w:ascii="Gentium" w:hAnsi="Gentium"/>
                <w:sz w:val="20"/>
                <w:szCs w:val="20"/>
              </w:rPr>
              <w:t>,  -ð-</w:t>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vAlign w:val="center"/>
          </w:tcPr>
          <w:p w:rsidR="00F3785B" w:rsidRPr="00DF5BB7" w:rsidRDefault="006242B4" w:rsidP="009E3BB5">
            <w:pPr>
              <w:bidi w:val="0"/>
              <w:jc w:val="center"/>
              <w:rPr>
                <w:rFonts w:ascii="Gentium" w:hAnsi="Gentium"/>
                <w:sz w:val="20"/>
                <w:szCs w:val="20"/>
              </w:rPr>
            </w:pPr>
            <w:r>
              <w:rPr>
                <w:rFonts w:ascii="Gentium" w:hAnsi="Gentium"/>
                <w:sz w:val="20"/>
                <w:szCs w:val="20"/>
              </w:rPr>
              <w:t>t</w:t>
            </w:r>
            <w:r w:rsidR="00F3785B">
              <w:rPr>
                <w:rFonts w:ascii="Gentium" w:hAnsi="Gentium"/>
                <w:sz w:val="20"/>
                <w:szCs w:val="20"/>
              </w:rPr>
              <w:t>,  -</w:t>
            </w:r>
            <w:r w:rsidR="009E3BB5">
              <w:rPr>
                <w:rFonts w:ascii="Gentium" w:hAnsi="Gentium"/>
                <w:sz w:val="20"/>
                <w:szCs w:val="20"/>
              </w:rPr>
              <w:t>d</w:t>
            </w:r>
            <w:r w:rsidR="00F3785B">
              <w:rPr>
                <w:rFonts w:ascii="Gentium" w:hAnsi="Gentium"/>
                <w:sz w:val="20"/>
                <w:szCs w:val="20"/>
              </w:rPr>
              <w:t>-</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F3785B" w:rsidRPr="00AB35A4" w:rsidRDefault="00F3785B" w:rsidP="00372139">
            <w:pPr>
              <w:bidi w:val="0"/>
              <w:jc w:val="center"/>
              <w:rPr>
                <w:rFonts w:ascii="Gentium" w:hAnsi="Gentium"/>
                <w:sz w:val="20"/>
                <w:szCs w:val="20"/>
              </w:rPr>
            </w:pPr>
            <w:r>
              <w:rPr>
                <w:rFonts w:ascii="Gentium" w:hAnsi="Gentium"/>
                <w:sz w:val="20"/>
                <w:szCs w:val="20"/>
              </w:rPr>
              <w:t xml:space="preserve">#t-,  s,  </w:t>
            </w:r>
            <w:r w:rsidRPr="00F57ADA">
              <w:rPr>
                <w:rFonts w:ascii="Gentium" w:hAnsi="Gentium"/>
                <w:sz w:val="20"/>
                <w:szCs w:val="20"/>
              </w:rPr>
              <w:t>ʃ</w:t>
            </w:r>
            <w:r>
              <w:rPr>
                <w:rFonts w:ascii="Gentium" w:hAnsi="Gentium"/>
                <w:sz w:val="20"/>
                <w:szCs w:val="20"/>
              </w:rPr>
              <w:t xml:space="preserve"> </w:t>
            </w:r>
            <w:r>
              <w:rPr>
                <w:rStyle w:val="EndnoteReference"/>
                <w:rFonts w:ascii="Gentium" w:hAnsi="Gentium"/>
                <w:sz w:val="20"/>
                <w:szCs w:val="20"/>
              </w:rPr>
              <w:endnoteReference w:id="92"/>
            </w:r>
            <w:r>
              <w:rPr>
                <w:rFonts w:ascii="Gentium" w:hAnsi="Gentium"/>
                <w:sz w:val="20"/>
                <w:szCs w:val="20"/>
              </w:rPr>
              <w:t xml:space="preserve">,  t </w:t>
            </w:r>
            <w:r>
              <w:rPr>
                <w:rStyle w:val="EndnoteReference"/>
                <w:rFonts w:ascii="Gentium" w:hAnsi="Gentium"/>
                <w:sz w:val="20"/>
                <w:szCs w:val="20"/>
              </w:rPr>
              <w:endnoteReference w:id="93"/>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F3785B" w:rsidRPr="00DF5BB7" w:rsidRDefault="00F3785B" w:rsidP="002264A1">
            <w:pPr>
              <w:bidi w:val="0"/>
              <w:jc w:val="center"/>
              <w:rPr>
                <w:rFonts w:ascii="Gentium" w:hAnsi="Gentium"/>
                <w:sz w:val="20"/>
                <w:szCs w:val="20"/>
              </w:rPr>
            </w:pPr>
            <w:r w:rsidRPr="00DF5BB7">
              <w:rPr>
                <w:rFonts w:ascii="Gentium" w:hAnsi="Gentium"/>
                <w:sz w:val="20"/>
                <w:szCs w:val="20"/>
              </w:rPr>
              <w:t>θ</w:t>
            </w:r>
            <w:r>
              <w:rPr>
                <w:rFonts w:ascii="Gentium" w:hAnsi="Gentium"/>
                <w:sz w:val="20"/>
                <w:szCs w:val="20"/>
              </w:rPr>
              <w:t>,  -ð-</w:t>
            </w:r>
          </w:p>
        </w:tc>
      </w:tr>
      <w:tr w:rsidR="00F3785B" w:rsidRPr="002E18FE" w:rsidTr="002264A1">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F3785B" w:rsidRPr="00F57ADA" w:rsidRDefault="00F3785B" w:rsidP="00372139">
            <w:pPr>
              <w:bidi w:val="0"/>
              <w:jc w:val="center"/>
              <w:rPr>
                <w:rFonts w:ascii="Gentium" w:hAnsi="Gentium"/>
                <w:sz w:val="20"/>
                <w:szCs w:val="20"/>
              </w:rPr>
            </w:pPr>
            <w:r w:rsidRPr="00F57ADA">
              <w:rPr>
                <w:rFonts w:ascii="Gentium" w:hAnsi="Gentium"/>
                <w:sz w:val="20"/>
                <w:szCs w:val="20"/>
              </w:rPr>
              <w:t>ʃ</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F3785B" w:rsidRPr="00372139" w:rsidRDefault="00F3785B" w:rsidP="00372139">
            <w:pPr>
              <w:bidi w:val="0"/>
              <w:jc w:val="center"/>
              <w:rPr>
                <w:rFonts w:ascii="Gentium" w:hAnsi="Gentium"/>
                <w:sz w:val="20"/>
                <w:szCs w:val="20"/>
              </w:rPr>
            </w:pPr>
            <w:r w:rsidRPr="00F57ADA">
              <w:rPr>
                <w:rFonts w:ascii="Gentium" w:hAnsi="Gentium"/>
                <w:sz w:val="20"/>
                <w:szCs w:val="20"/>
              </w:rPr>
              <w:t>ʃ</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F3785B" w:rsidRPr="00DF5BB7" w:rsidRDefault="00F3785B" w:rsidP="00372139">
            <w:pPr>
              <w:bidi w:val="0"/>
              <w:jc w:val="center"/>
              <w:rPr>
                <w:rFonts w:ascii="Gentium" w:hAnsi="Gentium"/>
                <w:sz w:val="20"/>
                <w:szCs w:val="20"/>
              </w:rPr>
            </w:pPr>
            <w:r w:rsidRPr="00F57ADA">
              <w:rPr>
                <w:rFonts w:ascii="Gentium" w:hAnsi="Gentium"/>
                <w:sz w:val="20"/>
                <w:szCs w:val="20"/>
              </w:rPr>
              <w:t>ʃ</w:t>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vAlign w:val="center"/>
          </w:tcPr>
          <w:p w:rsidR="00F3785B" w:rsidRPr="00DF5BB7" w:rsidRDefault="00F3785B" w:rsidP="002264A1">
            <w:pPr>
              <w:bidi w:val="0"/>
              <w:jc w:val="center"/>
              <w:rPr>
                <w:rFonts w:ascii="Gentium" w:hAnsi="Gentium"/>
                <w:sz w:val="20"/>
                <w:szCs w:val="20"/>
              </w:rPr>
            </w:pPr>
            <w:r w:rsidRPr="00F57ADA">
              <w:rPr>
                <w:rFonts w:ascii="Gentium" w:hAnsi="Gentium"/>
                <w:sz w:val="20"/>
                <w:szCs w:val="20"/>
              </w:rPr>
              <w:t>ʃ</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F3785B" w:rsidRPr="00AB35A4" w:rsidRDefault="00F3785B" w:rsidP="00372139">
            <w:pPr>
              <w:bidi w:val="0"/>
              <w:jc w:val="center"/>
              <w:rPr>
                <w:rFonts w:ascii="Gentium" w:hAnsi="Gentium"/>
                <w:sz w:val="20"/>
                <w:szCs w:val="20"/>
              </w:rPr>
            </w:pPr>
            <w:r w:rsidRPr="00F57ADA">
              <w:rPr>
                <w:rFonts w:ascii="Gentium" w:hAnsi="Gentium"/>
                <w:sz w:val="20"/>
                <w:szCs w:val="20"/>
              </w:rPr>
              <w:t>ʃ</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F3785B" w:rsidRPr="00DF5BB7" w:rsidRDefault="00F3785B" w:rsidP="002264A1">
            <w:pPr>
              <w:bidi w:val="0"/>
              <w:jc w:val="center"/>
              <w:rPr>
                <w:rFonts w:ascii="Gentium" w:hAnsi="Gentium"/>
                <w:sz w:val="20"/>
                <w:szCs w:val="20"/>
              </w:rPr>
            </w:pPr>
            <w:r w:rsidRPr="00F57ADA">
              <w:rPr>
                <w:rFonts w:ascii="Gentium" w:hAnsi="Gentium"/>
                <w:sz w:val="20"/>
                <w:szCs w:val="20"/>
              </w:rPr>
              <w:t>ʃ</w:t>
            </w:r>
          </w:p>
        </w:tc>
      </w:tr>
      <w:tr w:rsidR="00F3785B" w:rsidRPr="002E18FE" w:rsidTr="002264A1">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F3785B" w:rsidRPr="00F57ADA" w:rsidRDefault="00F3785B" w:rsidP="003A6DAE">
            <w:pPr>
              <w:bidi w:val="0"/>
              <w:jc w:val="center"/>
              <w:rPr>
                <w:rFonts w:ascii="Gentium" w:hAnsi="Gentium"/>
                <w:sz w:val="20"/>
                <w:szCs w:val="20"/>
              </w:rPr>
            </w:pPr>
            <w:r>
              <w:rPr>
                <w:rFonts w:ascii="Gentium" w:hAnsi="Gentium"/>
                <w:sz w:val="20"/>
                <w:szCs w:val="20"/>
              </w:rPr>
              <w:t>x,  ç</w:t>
            </w:r>
            <w:r w:rsidRPr="00637686">
              <w:rPr>
                <w:rFonts w:ascii="Gentium" w:hAnsi="Gentium"/>
                <w:sz w:val="20"/>
                <w:szCs w:val="20"/>
              </w:rPr>
              <w:t xml:space="preserve"> </w:t>
            </w:r>
            <w:r w:rsidRPr="003A6DAE">
              <w:rPr>
                <w:rStyle w:val="EndnoteReference"/>
                <w:rFonts w:ascii="Gentium" w:hAnsi="Gentium"/>
                <w:sz w:val="20"/>
                <w:szCs w:val="20"/>
              </w:rPr>
              <w:endnoteReference w:id="94"/>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F3785B" w:rsidRPr="00372139" w:rsidRDefault="00F3785B" w:rsidP="003331A8">
            <w:pPr>
              <w:bidi w:val="0"/>
              <w:jc w:val="center"/>
              <w:rPr>
                <w:rFonts w:ascii="Gentium" w:hAnsi="Gentium"/>
                <w:sz w:val="20"/>
                <w:szCs w:val="20"/>
              </w:rPr>
            </w:pPr>
            <w:r>
              <w:rPr>
                <w:rFonts w:ascii="Gentium" w:hAnsi="Gentium"/>
                <w:sz w:val="20"/>
                <w:szCs w:val="20"/>
              </w:rPr>
              <w:t xml:space="preserve">ħ,  </w:t>
            </w:r>
            <w:r w:rsidRPr="00F57ADA">
              <w:rPr>
                <w:rFonts w:ascii="Gentium" w:hAnsi="Gentium"/>
                <w:sz w:val="20"/>
                <w:szCs w:val="20"/>
              </w:rPr>
              <w:t>ʃ</w:t>
            </w:r>
            <w:r w:rsidRPr="00637686">
              <w:rPr>
                <w:rFonts w:ascii="Gentium" w:hAnsi="Gentium"/>
                <w:sz w:val="20"/>
                <w:szCs w:val="20"/>
              </w:rPr>
              <w:t xml:space="preserve"> </w:t>
            </w:r>
            <w:r>
              <w:rPr>
                <w:rStyle w:val="EndnoteReference"/>
                <w:rFonts w:ascii="Gentium" w:hAnsi="Gentium"/>
                <w:sz w:val="20"/>
                <w:szCs w:val="20"/>
              </w:rPr>
              <w:t>11</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F3785B" w:rsidRPr="00DF5BB7" w:rsidRDefault="00F3785B" w:rsidP="003331A8">
            <w:pPr>
              <w:bidi w:val="0"/>
              <w:jc w:val="center"/>
              <w:rPr>
                <w:rFonts w:ascii="Gentium" w:hAnsi="Gentium"/>
                <w:sz w:val="20"/>
                <w:szCs w:val="20"/>
              </w:rPr>
            </w:pPr>
            <w:r>
              <w:rPr>
                <w:rFonts w:ascii="Gentium" w:hAnsi="Gentium"/>
                <w:sz w:val="20"/>
                <w:szCs w:val="20"/>
              </w:rPr>
              <w:t>x,  ç</w:t>
            </w:r>
            <w:r w:rsidRPr="00637686">
              <w:rPr>
                <w:rFonts w:ascii="Gentium" w:hAnsi="Gentium"/>
                <w:sz w:val="20"/>
                <w:szCs w:val="20"/>
              </w:rPr>
              <w:t xml:space="preserve"> </w:t>
            </w:r>
            <w:r>
              <w:rPr>
                <w:rStyle w:val="EndnoteReference"/>
                <w:rFonts w:ascii="Gentium" w:hAnsi="Gentium"/>
                <w:sz w:val="20"/>
                <w:szCs w:val="20"/>
              </w:rPr>
              <w:t>11</w:t>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vAlign w:val="center"/>
          </w:tcPr>
          <w:p w:rsidR="00F3785B" w:rsidRPr="00DF5BB7" w:rsidRDefault="00F3785B" w:rsidP="002264A1">
            <w:pPr>
              <w:bidi w:val="0"/>
              <w:jc w:val="center"/>
              <w:rPr>
                <w:rFonts w:ascii="Gentium" w:hAnsi="Gentium"/>
                <w:sz w:val="20"/>
                <w:szCs w:val="20"/>
              </w:rPr>
            </w:pPr>
            <w:r>
              <w:rPr>
                <w:rFonts w:ascii="Gentium" w:hAnsi="Gentium"/>
                <w:sz w:val="20"/>
                <w:szCs w:val="20"/>
              </w:rPr>
              <w:t>x,  ç</w:t>
            </w:r>
            <w:r w:rsidRPr="00637686">
              <w:rPr>
                <w:rFonts w:ascii="Gentium" w:hAnsi="Gentium"/>
                <w:sz w:val="20"/>
                <w:szCs w:val="20"/>
              </w:rPr>
              <w:t xml:space="preserve"> </w:t>
            </w:r>
            <w:r>
              <w:rPr>
                <w:rStyle w:val="EndnoteReference"/>
                <w:rFonts w:ascii="Gentium" w:hAnsi="Gentium"/>
                <w:sz w:val="20"/>
                <w:szCs w:val="20"/>
              </w:rPr>
              <w:t>11</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F3785B" w:rsidRPr="00AB35A4" w:rsidRDefault="00F3785B" w:rsidP="00372139">
            <w:pPr>
              <w:bidi w:val="0"/>
              <w:jc w:val="center"/>
              <w:rPr>
                <w:rFonts w:ascii="Gentium" w:hAnsi="Gentium"/>
                <w:sz w:val="20"/>
                <w:szCs w:val="20"/>
              </w:rPr>
            </w:pPr>
            <w:r>
              <w:rPr>
                <w:rFonts w:ascii="Gentium" w:hAnsi="Gentium"/>
                <w:sz w:val="20"/>
                <w:szCs w:val="20"/>
              </w:rPr>
              <w:t>#kx-,  x</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F3785B" w:rsidRPr="00DF5BB7" w:rsidRDefault="00F3785B" w:rsidP="00533A26">
            <w:pPr>
              <w:bidi w:val="0"/>
              <w:jc w:val="center"/>
              <w:rPr>
                <w:rFonts w:ascii="Gentium" w:hAnsi="Gentium"/>
                <w:sz w:val="20"/>
                <w:szCs w:val="20"/>
              </w:rPr>
            </w:pPr>
            <w:r>
              <w:rPr>
                <w:rFonts w:ascii="Gentium" w:hAnsi="Gentium"/>
                <w:sz w:val="20"/>
                <w:szCs w:val="20"/>
              </w:rPr>
              <w:t xml:space="preserve">#k-,  </w:t>
            </w:r>
            <w:r w:rsidRPr="00F57ADA">
              <w:rPr>
                <w:rFonts w:ascii="Gentium" w:hAnsi="Gentium"/>
                <w:sz w:val="20"/>
                <w:szCs w:val="20"/>
              </w:rPr>
              <w:t>ʃ</w:t>
            </w:r>
          </w:p>
        </w:tc>
      </w:tr>
      <w:tr w:rsidR="00F3785B" w:rsidRPr="002E18FE" w:rsidTr="002264A1">
        <w:tc>
          <w:tcPr>
            <w:tcW w:w="147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F3785B" w:rsidRPr="00F57ADA" w:rsidRDefault="00F3785B" w:rsidP="00372139">
            <w:pPr>
              <w:bidi w:val="0"/>
              <w:jc w:val="center"/>
              <w:rPr>
                <w:rFonts w:ascii="Gentium" w:hAnsi="Gentium"/>
                <w:sz w:val="20"/>
                <w:szCs w:val="20"/>
              </w:rPr>
            </w:pPr>
            <w:r>
              <w:rPr>
                <w:rFonts w:ascii="Gentium" w:hAnsi="Gentium"/>
                <w:sz w:val="20"/>
                <w:szCs w:val="20"/>
              </w:rPr>
              <w:t>h</w:t>
            </w:r>
          </w:p>
        </w:tc>
        <w:tc>
          <w:tcPr>
            <w:tcW w:w="1768" w:type="dxa"/>
            <w:tcBorders>
              <w:top w:val="single" w:sz="4" w:space="0" w:color="E4DA9C"/>
              <w:left w:val="single" w:sz="4" w:space="0" w:color="FFFFFF" w:themeColor="background1"/>
              <w:bottom w:val="single" w:sz="4" w:space="0" w:color="C8B338"/>
              <w:right w:val="single" w:sz="4" w:space="0" w:color="FFFFFF" w:themeColor="background1"/>
            </w:tcBorders>
            <w:shd w:val="clear" w:color="auto" w:fill="F2EDCE"/>
            <w:vAlign w:val="center"/>
          </w:tcPr>
          <w:p w:rsidR="00F3785B" w:rsidRPr="000B3191" w:rsidRDefault="00F3785B" w:rsidP="00275874">
            <w:pPr>
              <w:bidi w:val="0"/>
              <w:jc w:val="center"/>
              <w:rPr>
                <w:rFonts w:ascii="Gentium" w:hAnsi="Gentium"/>
                <w:color w:val="B09E30"/>
                <w:sz w:val="20"/>
                <w:szCs w:val="20"/>
              </w:rPr>
            </w:pPr>
            <w:r w:rsidRPr="0062652D">
              <w:rPr>
                <w:rFonts w:ascii="Gentium" w:hAnsi="Gentium"/>
                <w:color w:val="B09E30"/>
                <w:sz w:val="20"/>
                <w:szCs w:val="20"/>
              </w:rPr>
              <w:t>Ø</w:t>
            </w:r>
            <w:r w:rsidRPr="00C24F1A">
              <w:rPr>
                <w:rFonts w:ascii="Gentium" w:hAnsi="Gentium"/>
                <w:sz w:val="20"/>
                <w:szCs w:val="20"/>
              </w:rPr>
              <w:t>,  -</w:t>
            </w:r>
            <w:r>
              <w:rPr>
                <w:rFonts w:ascii="Gentium" w:hAnsi="Gentium"/>
                <w:sz w:val="20"/>
                <w:szCs w:val="20"/>
              </w:rPr>
              <w:t>ʕ</w:t>
            </w:r>
            <w:r w:rsidRPr="00C24F1A">
              <w:rPr>
                <w:rFonts w:ascii="Gentium" w:hAnsi="Gentium"/>
                <w:sz w:val="20"/>
                <w:szCs w:val="20"/>
              </w:rPr>
              <w:t>-</w:t>
            </w:r>
          </w:p>
        </w:tc>
        <w:tc>
          <w:tcPr>
            <w:tcW w:w="1768"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F3785B" w:rsidRPr="00DF5BB7" w:rsidRDefault="00F3785B" w:rsidP="00372139">
            <w:pPr>
              <w:bidi w:val="0"/>
              <w:jc w:val="center"/>
              <w:rPr>
                <w:rFonts w:ascii="Gentium" w:hAnsi="Gentium"/>
                <w:sz w:val="20"/>
                <w:szCs w:val="20"/>
              </w:rPr>
            </w:pPr>
            <w:r>
              <w:rPr>
                <w:rFonts w:ascii="Gentium" w:hAnsi="Gentium"/>
                <w:sz w:val="20"/>
                <w:szCs w:val="20"/>
              </w:rPr>
              <w:t>h</w:t>
            </w:r>
          </w:p>
        </w:tc>
        <w:tc>
          <w:tcPr>
            <w:tcW w:w="1769" w:type="dxa"/>
            <w:tcBorders>
              <w:top w:val="single" w:sz="4" w:space="0" w:color="E9C4C3"/>
              <w:left w:val="single" w:sz="4" w:space="0" w:color="FFFFFF" w:themeColor="background1"/>
              <w:bottom w:val="single" w:sz="4" w:space="0" w:color="D99594" w:themeColor="accent2" w:themeTint="99"/>
              <w:right w:val="single" w:sz="4" w:space="0" w:color="FFFFFF" w:themeColor="background1"/>
            </w:tcBorders>
            <w:shd w:val="clear" w:color="auto" w:fill="F5E3E3"/>
            <w:vAlign w:val="center"/>
          </w:tcPr>
          <w:p w:rsidR="00F3785B" w:rsidRPr="00DF5BB7" w:rsidRDefault="00F3785B" w:rsidP="002264A1">
            <w:pPr>
              <w:bidi w:val="0"/>
              <w:jc w:val="center"/>
              <w:rPr>
                <w:rFonts w:ascii="Gentium" w:hAnsi="Gentium"/>
                <w:sz w:val="20"/>
                <w:szCs w:val="20"/>
              </w:rPr>
            </w:pPr>
            <w:r>
              <w:rPr>
                <w:rFonts w:ascii="Gentium" w:hAnsi="Gentium"/>
                <w:sz w:val="20"/>
                <w:szCs w:val="20"/>
              </w:rPr>
              <w:t>h</w:t>
            </w:r>
          </w:p>
        </w:tc>
        <w:tc>
          <w:tcPr>
            <w:tcW w:w="1768" w:type="dxa"/>
            <w:tcBorders>
              <w:top w:val="single" w:sz="4" w:space="0" w:color="B8CCE4" w:themeColor="accent1" w:themeTint="66"/>
              <w:left w:val="single" w:sz="4" w:space="0" w:color="FFFFFF" w:themeColor="background1"/>
              <w:bottom w:val="single" w:sz="4" w:space="0" w:color="6B95C7"/>
              <w:right w:val="single" w:sz="4" w:space="0" w:color="FFFFFF" w:themeColor="background1"/>
            </w:tcBorders>
            <w:shd w:val="clear" w:color="auto" w:fill="DBE5F1" w:themeFill="accent1" w:themeFillTint="33"/>
            <w:tcMar>
              <w:left w:w="57" w:type="dxa"/>
              <w:right w:w="57" w:type="dxa"/>
            </w:tcMar>
            <w:vAlign w:val="center"/>
          </w:tcPr>
          <w:p w:rsidR="00F3785B" w:rsidRPr="00AB35A4" w:rsidRDefault="00F3785B" w:rsidP="00372139">
            <w:pPr>
              <w:bidi w:val="0"/>
              <w:jc w:val="center"/>
              <w:rPr>
                <w:rFonts w:ascii="Gentium" w:hAnsi="Gentium"/>
                <w:spacing w:val="-4"/>
                <w:sz w:val="20"/>
                <w:szCs w:val="20"/>
              </w:rPr>
            </w:pPr>
            <w:r>
              <w:rPr>
                <w:rFonts w:ascii="Gentium" w:hAnsi="Gentium"/>
                <w:spacing w:val="-4"/>
                <w:sz w:val="20"/>
                <w:szCs w:val="20"/>
              </w:rPr>
              <w:t>h,  -ɦ-</w:t>
            </w:r>
          </w:p>
        </w:tc>
        <w:tc>
          <w:tcPr>
            <w:tcW w:w="1769" w:type="dxa"/>
            <w:tcBorders>
              <w:top w:val="single" w:sz="4" w:space="0" w:color="C0E19F"/>
              <w:left w:val="single" w:sz="4" w:space="0" w:color="FFFFFF" w:themeColor="background1"/>
              <w:bottom w:val="single" w:sz="4" w:space="0" w:color="8AC54F"/>
              <w:right w:val="single" w:sz="4" w:space="0" w:color="FFFFFF" w:themeColor="background1"/>
            </w:tcBorders>
            <w:shd w:val="clear" w:color="auto" w:fill="E0F0D0"/>
            <w:vAlign w:val="center"/>
          </w:tcPr>
          <w:p w:rsidR="00F3785B" w:rsidRPr="00DF5BB7" w:rsidRDefault="00F3785B" w:rsidP="002264A1">
            <w:pPr>
              <w:bidi w:val="0"/>
              <w:jc w:val="center"/>
              <w:rPr>
                <w:rFonts w:ascii="Gentium" w:hAnsi="Gentium"/>
                <w:sz w:val="20"/>
                <w:szCs w:val="20"/>
              </w:rPr>
            </w:pPr>
            <w:r w:rsidRPr="002570A3">
              <w:rPr>
                <w:rFonts w:ascii="Gentium" w:hAnsi="Gentium"/>
                <w:color w:val="00CC5C"/>
                <w:sz w:val="20"/>
                <w:szCs w:val="20"/>
              </w:rPr>
              <w:t>Ø</w:t>
            </w:r>
          </w:p>
        </w:tc>
      </w:tr>
      <w:tr w:rsidR="00F3785B" w:rsidRPr="002E18FE" w:rsidTr="006440E7">
        <w:tc>
          <w:tcPr>
            <w:tcW w:w="1472" w:type="dxa"/>
            <w:tcBorders>
              <w:top w:val="single" w:sz="4" w:space="0" w:color="A6A6A6" w:themeColor="background1" w:themeShade="A6"/>
              <w:bottom w:val="single" w:sz="4" w:space="0" w:color="D9D9D9" w:themeColor="background1" w:themeShade="D9"/>
              <w:right w:val="single" w:sz="18" w:space="0" w:color="FFFFFF" w:themeColor="background1"/>
            </w:tcBorders>
            <w:shd w:val="clear" w:color="auto" w:fill="F2F2F2" w:themeFill="background1" w:themeFillShade="F2"/>
            <w:vAlign w:val="center"/>
          </w:tcPr>
          <w:p w:rsidR="00F3785B" w:rsidRPr="00F57ADA" w:rsidRDefault="00F3785B" w:rsidP="005C49AD">
            <w:pPr>
              <w:bidi w:val="0"/>
              <w:jc w:val="center"/>
              <w:rPr>
                <w:rFonts w:ascii="Gentium" w:hAnsi="Gentium"/>
                <w:sz w:val="20"/>
                <w:szCs w:val="20"/>
              </w:rPr>
            </w:pPr>
            <w:r>
              <w:rPr>
                <w:rFonts w:ascii="Gentium" w:hAnsi="Gentium"/>
                <w:sz w:val="20"/>
                <w:szCs w:val="20"/>
              </w:rPr>
              <w:t>v</w:t>
            </w:r>
          </w:p>
        </w:tc>
        <w:tc>
          <w:tcPr>
            <w:tcW w:w="1768" w:type="dxa"/>
            <w:tcBorders>
              <w:top w:val="single" w:sz="4" w:space="0" w:color="C8B338"/>
              <w:left w:val="single" w:sz="4" w:space="0" w:color="FFFFFF" w:themeColor="background1"/>
              <w:bottom w:val="single" w:sz="4" w:space="0" w:color="E4DA9C"/>
              <w:right w:val="single" w:sz="4" w:space="0" w:color="FFFFFF" w:themeColor="background1"/>
            </w:tcBorders>
            <w:shd w:val="clear" w:color="auto" w:fill="F2EDCE"/>
            <w:vAlign w:val="center"/>
          </w:tcPr>
          <w:p w:rsidR="00F3785B" w:rsidRPr="00372139" w:rsidRDefault="00F3785B" w:rsidP="00372139">
            <w:pPr>
              <w:bidi w:val="0"/>
              <w:jc w:val="center"/>
              <w:rPr>
                <w:rFonts w:ascii="Gentium" w:hAnsi="Gentium"/>
                <w:sz w:val="20"/>
                <w:szCs w:val="20"/>
              </w:rPr>
            </w:pPr>
            <w:r>
              <w:rPr>
                <w:rFonts w:ascii="Gentium" w:hAnsi="Gentium"/>
                <w:sz w:val="20"/>
                <w:szCs w:val="20"/>
              </w:rPr>
              <w:t>b,  -v-</w:t>
            </w:r>
          </w:p>
        </w:tc>
        <w:tc>
          <w:tcPr>
            <w:tcW w:w="1768" w:type="dxa"/>
            <w:tcBorders>
              <w:top w:val="single" w:sz="4" w:space="0" w:color="CA6A68"/>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F3785B" w:rsidRPr="00593C08" w:rsidRDefault="00F3785B" w:rsidP="00372139">
            <w:pPr>
              <w:bidi w:val="0"/>
              <w:jc w:val="center"/>
              <w:rPr>
                <w:rFonts w:ascii="Gentium" w:hAnsi="Gentium"/>
                <w:sz w:val="20"/>
                <w:szCs w:val="20"/>
              </w:rPr>
            </w:pPr>
            <w:r w:rsidRPr="00593C08">
              <w:rPr>
                <w:rFonts w:ascii="Gentium" w:hAnsi="Gentium"/>
                <w:sz w:val="20"/>
                <w:szCs w:val="20"/>
              </w:rPr>
              <w:t>v</w:t>
            </w:r>
          </w:p>
        </w:tc>
        <w:tc>
          <w:tcPr>
            <w:tcW w:w="1769" w:type="dxa"/>
            <w:tcBorders>
              <w:top w:val="single" w:sz="4" w:space="0" w:color="D99594" w:themeColor="accent2" w:themeTint="99"/>
              <w:left w:val="single" w:sz="4" w:space="0" w:color="FFFFFF" w:themeColor="background1"/>
              <w:bottom w:val="single" w:sz="4" w:space="0" w:color="E9C4C3"/>
              <w:right w:val="single" w:sz="4" w:space="0" w:color="FFFFFF" w:themeColor="background1"/>
            </w:tcBorders>
            <w:shd w:val="clear" w:color="auto" w:fill="F5E3E3"/>
          </w:tcPr>
          <w:p w:rsidR="00F3785B" w:rsidRDefault="006242B4" w:rsidP="00372139">
            <w:pPr>
              <w:bidi w:val="0"/>
              <w:jc w:val="center"/>
              <w:rPr>
                <w:rFonts w:ascii="Gentium" w:hAnsi="Gentium"/>
                <w:sz w:val="20"/>
                <w:szCs w:val="20"/>
              </w:rPr>
            </w:pPr>
            <w:r>
              <w:rPr>
                <w:rFonts w:ascii="Gentium" w:hAnsi="Gentium"/>
                <w:sz w:val="20"/>
                <w:szCs w:val="20"/>
              </w:rPr>
              <w:t>v</w:t>
            </w:r>
          </w:p>
        </w:tc>
        <w:tc>
          <w:tcPr>
            <w:tcW w:w="1768" w:type="dxa"/>
            <w:tcBorders>
              <w:top w:val="single" w:sz="4" w:space="0" w:color="6B95C7"/>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F3785B" w:rsidRPr="00C36D01" w:rsidRDefault="00F3785B" w:rsidP="00372139">
            <w:pPr>
              <w:bidi w:val="0"/>
              <w:jc w:val="center"/>
              <w:rPr>
                <w:rFonts w:ascii="Gentium" w:hAnsi="Gentium"/>
                <w:sz w:val="20"/>
                <w:szCs w:val="20"/>
              </w:rPr>
            </w:pPr>
            <w:r>
              <w:rPr>
                <w:rFonts w:ascii="Gentium" w:hAnsi="Gentium"/>
                <w:sz w:val="20"/>
                <w:szCs w:val="20"/>
              </w:rPr>
              <w:t>v</w:t>
            </w:r>
          </w:p>
        </w:tc>
        <w:tc>
          <w:tcPr>
            <w:tcW w:w="1769" w:type="dxa"/>
            <w:tcBorders>
              <w:top w:val="single" w:sz="4" w:space="0" w:color="8AC54F"/>
              <w:left w:val="single" w:sz="4" w:space="0" w:color="FFFFFF" w:themeColor="background1"/>
              <w:bottom w:val="single" w:sz="4" w:space="0" w:color="C0E19F"/>
              <w:right w:val="single" w:sz="4" w:space="0" w:color="FFFFFF" w:themeColor="background1"/>
            </w:tcBorders>
            <w:shd w:val="clear" w:color="auto" w:fill="E0F0D0"/>
            <w:vAlign w:val="center"/>
          </w:tcPr>
          <w:p w:rsidR="00F3785B" w:rsidRPr="005C49AD" w:rsidRDefault="00F3785B" w:rsidP="00372139">
            <w:pPr>
              <w:bidi w:val="0"/>
              <w:jc w:val="center"/>
              <w:rPr>
                <w:rFonts w:ascii="Gentium" w:hAnsi="Gentium"/>
                <w:color w:val="A6A6A6" w:themeColor="background1" w:themeShade="A6"/>
                <w:sz w:val="20"/>
                <w:szCs w:val="20"/>
              </w:rPr>
            </w:pPr>
            <w:r w:rsidRPr="002A3CDC">
              <w:rPr>
                <w:rFonts w:ascii="Gentium" w:hAnsi="Gentium"/>
                <w:sz w:val="20"/>
                <w:szCs w:val="20"/>
              </w:rPr>
              <w:t>v-,</w:t>
            </w:r>
            <w:r>
              <w:rPr>
                <w:rFonts w:ascii="Gentium" w:hAnsi="Gentium"/>
                <w:color w:val="A6A6A6" w:themeColor="background1" w:themeShade="A6"/>
                <w:sz w:val="20"/>
                <w:szCs w:val="20"/>
              </w:rPr>
              <w:t xml:space="preserve">  </w:t>
            </w:r>
            <w:r w:rsidRPr="002570A3">
              <w:rPr>
                <w:rFonts w:ascii="Gentium" w:hAnsi="Gentium"/>
                <w:color w:val="00CC5C"/>
                <w:sz w:val="20"/>
                <w:szCs w:val="20"/>
              </w:rPr>
              <w:t>Ø</w:t>
            </w:r>
          </w:p>
        </w:tc>
      </w:tr>
      <w:tr w:rsidR="00F3785B" w:rsidRPr="002E18FE" w:rsidTr="006440E7">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F3785B" w:rsidRPr="00F57ADA" w:rsidRDefault="00F3785B" w:rsidP="005C49AD">
            <w:pPr>
              <w:bidi w:val="0"/>
              <w:jc w:val="center"/>
              <w:rPr>
                <w:rFonts w:ascii="Gentium" w:hAnsi="Gentium"/>
                <w:sz w:val="20"/>
                <w:szCs w:val="20"/>
              </w:rPr>
            </w:pPr>
            <w:r>
              <w:rPr>
                <w:rFonts w:ascii="Gentium" w:hAnsi="Gentium"/>
                <w:sz w:val="20"/>
                <w:szCs w:val="20"/>
              </w:rPr>
              <w:t>ð</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F3785B" w:rsidRPr="00372139" w:rsidRDefault="00F3785B" w:rsidP="00372139">
            <w:pPr>
              <w:bidi w:val="0"/>
              <w:jc w:val="center"/>
              <w:rPr>
                <w:rFonts w:ascii="Gentium" w:hAnsi="Gentium"/>
                <w:sz w:val="20"/>
                <w:szCs w:val="20"/>
              </w:rPr>
            </w:pPr>
            <w:r>
              <w:rPr>
                <w:rFonts w:ascii="Gentium" w:hAnsi="Gentium"/>
                <w:sz w:val="20"/>
                <w:szCs w:val="20"/>
              </w:rPr>
              <w:t>d,  -z-</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F3785B" w:rsidRPr="00593C08" w:rsidRDefault="00F3785B" w:rsidP="00372139">
            <w:pPr>
              <w:bidi w:val="0"/>
              <w:jc w:val="center"/>
              <w:rPr>
                <w:rFonts w:ascii="Gentium" w:hAnsi="Gentium"/>
                <w:sz w:val="20"/>
                <w:szCs w:val="20"/>
              </w:rPr>
            </w:pPr>
            <w:r w:rsidRPr="00593C08">
              <w:rPr>
                <w:rFonts w:ascii="Gentium" w:hAnsi="Gentium"/>
                <w:sz w:val="20"/>
                <w:szCs w:val="20"/>
              </w:rPr>
              <w:t>ð</w:t>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tcPr>
          <w:p w:rsidR="00F3785B" w:rsidRDefault="006242B4" w:rsidP="00372139">
            <w:pPr>
              <w:bidi w:val="0"/>
              <w:jc w:val="center"/>
              <w:rPr>
                <w:rFonts w:ascii="Gentium" w:hAnsi="Gentium" w:cs="Guttman-Soncino"/>
                <w:sz w:val="20"/>
                <w:szCs w:val="20"/>
              </w:rPr>
            </w:pPr>
            <w:r>
              <w:rPr>
                <w:rFonts w:ascii="Gentium" w:hAnsi="Gentium" w:cs="Guttman-Soncino"/>
                <w:sz w:val="20"/>
                <w:szCs w:val="20"/>
              </w:rPr>
              <w:t>d</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F3785B" w:rsidRPr="00C36D01" w:rsidRDefault="00F3785B" w:rsidP="00372139">
            <w:pPr>
              <w:bidi w:val="0"/>
              <w:jc w:val="center"/>
              <w:rPr>
                <w:rFonts w:ascii="Gentium" w:hAnsi="Gentium"/>
                <w:sz w:val="20"/>
                <w:szCs w:val="20"/>
              </w:rPr>
            </w:pPr>
            <w:r>
              <w:rPr>
                <w:rFonts w:ascii="Gentium" w:hAnsi="Gentium" w:cs="Guttman-Soncino"/>
                <w:sz w:val="20"/>
                <w:szCs w:val="20"/>
              </w:rPr>
              <w:t>ʁ</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F3785B" w:rsidRPr="005C49AD" w:rsidRDefault="00F3785B" w:rsidP="00372139">
            <w:pPr>
              <w:bidi w:val="0"/>
              <w:jc w:val="center"/>
              <w:rPr>
                <w:rFonts w:ascii="Gentium" w:hAnsi="Gentium"/>
                <w:color w:val="A6A6A6" w:themeColor="background1" w:themeShade="A6"/>
                <w:sz w:val="20"/>
                <w:szCs w:val="20"/>
              </w:rPr>
            </w:pPr>
            <w:r>
              <w:rPr>
                <w:rFonts w:ascii="Gentium" w:hAnsi="Gentium"/>
                <w:sz w:val="20"/>
                <w:szCs w:val="20"/>
              </w:rPr>
              <w:t>ɹ</w:t>
            </w:r>
            <w:r w:rsidRPr="002A3CDC">
              <w:rPr>
                <w:rFonts w:ascii="Gentium" w:hAnsi="Gentium"/>
                <w:sz w:val="20"/>
                <w:szCs w:val="20"/>
              </w:rPr>
              <w:t>-,</w:t>
            </w:r>
            <w:r>
              <w:rPr>
                <w:rFonts w:ascii="Gentium" w:hAnsi="Gentium"/>
                <w:color w:val="A6A6A6" w:themeColor="background1" w:themeShade="A6"/>
                <w:sz w:val="20"/>
                <w:szCs w:val="20"/>
              </w:rPr>
              <w:t xml:space="preserve">  </w:t>
            </w:r>
            <w:r w:rsidRPr="002570A3">
              <w:rPr>
                <w:rFonts w:ascii="Gentium" w:hAnsi="Gentium"/>
                <w:color w:val="00CC5C"/>
                <w:sz w:val="20"/>
                <w:szCs w:val="20"/>
              </w:rPr>
              <w:t>Ø</w:t>
            </w:r>
          </w:p>
        </w:tc>
      </w:tr>
      <w:tr w:rsidR="00F3785B" w:rsidRPr="002E18FE" w:rsidTr="006440E7">
        <w:tc>
          <w:tcPr>
            <w:tcW w:w="147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F3785B" w:rsidRPr="00F57ADA" w:rsidRDefault="00F3785B" w:rsidP="00372139">
            <w:pPr>
              <w:bidi w:val="0"/>
              <w:jc w:val="center"/>
              <w:rPr>
                <w:rFonts w:ascii="Gentium" w:hAnsi="Gentium"/>
                <w:sz w:val="20"/>
                <w:szCs w:val="20"/>
              </w:rPr>
            </w:pPr>
            <w:r>
              <w:rPr>
                <w:rFonts w:ascii="Gentium" w:hAnsi="Gentium"/>
                <w:sz w:val="20"/>
                <w:szCs w:val="20"/>
              </w:rPr>
              <w:t>ʒ</w:t>
            </w:r>
          </w:p>
        </w:tc>
        <w:tc>
          <w:tcPr>
            <w:tcW w:w="1768" w:type="dxa"/>
            <w:tcBorders>
              <w:top w:val="single" w:sz="4" w:space="0" w:color="E4DA9C"/>
              <w:left w:val="single" w:sz="4" w:space="0" w:color="FFFFFF" w:themeColor="background1"/>
              <w:bottom w:val="single" w:sz="4" w:space="0" w:color="C8B338"/>
              <w:right w:val="single" w:sz="4" w:space="0" w:color="FFFFFF" w:themeColor="background1"/>
            </w:tcBorders>
            <w:shd w:val="clear" w:color="auto" w:fill="F2EDCE"/>
            <w:vAlign w:val="center"/>
          </w:tcPr>
          <w:p w:rsidR="00F3785B" w:rsidRPr="00372139" w:rsidRDefault="00F3785B" w:rsidP="00372139">
            <w:pPr>
              <w:bidi w:val="0"/>
              <w:jc w:val="center"/>
              <w:rPr>
                <w:rFonts w:ascii="Gentium" w:hAnsi="Gentium"/>
                <w:sz w:val="20"/>
                <w:szCs w:val="20"/>
              </w:rPr>
            </w:pPr>
            <w:r>
              <w:rPr>
                <w:rFonts w:ascii="Gentium" w:hAnsi="Gentium"/>
                <w:sz w:val="20"/>
                <w:szCs w:val="20"/>
              </w:rPr>
              <w:t>ʒ</w:t>
            </w:r>
          </w:p>
        </w:tc>
        <w:tc>
          <w:tcPr>
            <w:tcW w:w="1768"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F3785B" w:rsidRPr="00593C08" w:rsidRDefault="00F3785B" w:rsidP="00372139">
            <w:pPr>
              <w:bidi w:val="0"/>
              <w:jc w:val="center"/>
              <w:rPr>
                <w:rFonts w:ascii="Gentium" w:hAnsi="Gentium"/>
                <w:sz w:val="20"/>
                <w:szCs w:val="20"/>
              </w:rPr>
            </w:pPr>
            <w:r>
              <w:rPr>
                <w:rFonts w:ascii="Gentium" w:hAnsi="Gentium"/>
                <w:sz w:val="20"/>
                <w:szCs w:val="20"/>
              </w:rPr>
              <w:t>ʒ</w:t>
            </w:r>
          </w:p>
        </w:tc>
        <w:tc>
          <w:tcPr>
            <w:tcW w:w="1769" w:type="dxa"/>
            <w:tcBorders>
              <w:top w:val="single" w:sz="4" w:space="0" w:color="E9C4C3"/>
              <w:left w:val="single" w:sz="4" w:space="0" w:color="FFFFFF" w:themeColor="background1"/>
              <w:bottom w:val="single" w:sz="4" w:space="0" w:color="D99594" w:themeColor="accent2" w:themeTint="99"/>
              <w:right w:val="single" w:sz="4" w:space="0" w:color="FFFFFF" w:themeColor="background1"/>
            </w:tcBorders>
            <w:shd w:val="clear" w:color="auto" w:fill="F5E3E3"/>
          </w:tcPr>
          <w:p w:rsidR="00F3785B" w:rsidRDefault="006B7CB8" w:rsidP="00372139">
            <w:pPr>
              <w:bidi w:val="0"/>
              <w:jc w:val="center"/>
              <w:rPr>
                <w:rFonts w:ascii="Gentium" w:hAnsi="Gentium"/>
                <w:sz w:val="20"/>
                <w:szCs w:val="20"/>
              </w:rPr>
            </w:pPr>
            <w:r>
              <w:rPr>
                <w:rFonts w:ascii="Gentium" w:hAnsi="Gentium"/>
                <w:sz w:val="20"/>
                <w:szCs w:val="20"/>
              </w:rPr>
              <w:t>ʤ</w:t>
            </w:r>
            <w:r w:rsidRPr="00234B45">
              <w:rPr>
                <w:rFonts w:ascii="Gentium" w:hAnsi="Gentium"/>
                <w:sz w:val="20"/>
                <w:szCs w:val="20"/>
                <w:vertAlign w:val="superscript"/>
              </w:rPr>
              <w:t xml:space="preserve"> </w:t>
            </w:r>
            <w:r>
              <w:rPr>
                <w:rFonts w:ascii="Gentium" w:hAnsi="Gentium"/>
                <w:sz w:val="20"/>
                <w:szCs w:val="20"/>
              </w:rPr>
              <w:t>~</w:t>
            </w:r>
            <w:r w:rsidRPr="00234B45">
              <w:rPr>
                <w:rFonts w:ascii="Gentium" w:hAnsi="Gentium"/>
                <w:sz w:val="20"/>
                <w:szCs w:val="20"/>
                <w:vertAlign w:val="superscript"/>
              </w:rPr>
              <w:t xml:space="preserve"> </w:t>
            </w:r>
            <w:r>
              <w:rPr>
                <w:rFonts w:ascii="Gentium" w:hAnsi="Gentium"/>
                <w:sz w:val="20"/>
                <w:szCs w:val="20"/>
              </w:rPr>
              <w:t>ʒ</w:t>
            </w:r>
          </w:p>
        </w:tc>
        <w:tc>
          <w:tcPr>
            <w:tcW w:w="1768" w:type="dxa"/>
            <w:tcBorders>
              <w:top w:val="single" w:sz="4" w:space="0" w:color="B8CCE4" w:themeColor="accent1" w:themeTint="66"/>
              <w:left w:val="single" w:sz="4" w:space="0" w:color="FFFFFF" w:themeColor="background1"/>
              <w:bottom w:val="single" w:sz="4" w:space="0" w:color="6B95C7"/>
              <w:right w:val="single" w:sz="4" w:space="0" w:color="FFFFFF" w:themeColor="background1"/>
            </w:tcBorders>
            <w:shd w:val="clear" w:color="auto" w:fill="DBE5F1" w:themeFill="accent1" w:themeFillTint="33"/>
            <w:vAlign w:val="center"/>
          </w:tcPr>
          <w:p w:rsidR="00F3785B" w:rsidRPr="00C36D01" w:rsidRDefault="00F3785B" w:rsidP="00372139">
            <w:pPr>
              <w:bidi w:val="0"/>
              <w:jc w:val="center"/>
              <w:rPr>
                <w:rFonts w:ascii="Gentium" w:hAnsi="Gentium"/>
                <w:sz w:val="20"/>
                <w:szCs w:val="20"/>
              </w:rPr>
            </w:pPr>
            <w:r>
              <w:rPr>
                <w:rFonts w:ascii="Gentium" w:hAnsi="Gentium"/>
                <w:sz w:val="20"/>
                <w:szCs w:val="20"/>
              </w:rPr>
              <w:t>j</w:t>
            </w:r>
          </w:p>
        </w:tc>
        <w:tc>
          <w:tcPr>
            <w:tcW w:w="1769" w:type="dxa"/>
            <w:tcBorders>
              <w:top w:val="single" w:sz="4" w:space="0" w:color="C0E19F"/>
              <w:left w:val="single" w:sz="4" w:space="0" w:color="FFFFFF" w:themeColor="background1"/>
              <w:bottom w:val="single" w:sz="4" w:space="0" w:color="8AC54F"/>
              <w:right w:val="single" w:sz="4" w:space="0" w:color="FFFFFF" w:themeColor="background1"/>
            </w:tcBorders>
            <w:shd w:val="clear" w:color="auto" w:fill="E0F0D0"/>
            <w:vAlign w:val="center"/>
          </w:tcPr>
          <w:p w:rsidR="00F3785B" w:rsidRPr="005C49AD" w:rsidRDefault="00F3785B" w:rsidP="00372139">
            <w:pPr>
              <w:bidi w:val="0"/>
              <w:jc w:val="center"/>
              <w:rPr>
                <w:rFonts w:ascii="Gentium" w:hAnsi="Gentium"/>
                <w:color w:val="A6A6A6" w:themeColor="background1" w:themeShade="A6"/>
                <w:sz w:val="20"/>
                <w:szCs w:val="20"/>
              </w:rPr>
            </w:pPr>
            <w:r w:rsidRPr="002A3CDC">
              <w:rPr>
                <w:rFonts w:ascii="Gentium" w:hAnsi="Gentium"/>
                <w:sz w:val="20"/>
                <w:szCs w:val="20"/>
              </w:rPr>
              <w:t>#ʒ</w:t>
            </w:r>
            <w:r>
              <w:rPr>
                <w:rFonts w:ascii="Gentium" w:hAnsi="Gentium"/>
                <w:sz w:val="20"/>
                <w:szCs w:val="20"/>
              </w:rPr>
              <w:t>-,  j</w:t>
            </w:r>
          </w:p>
        </w:tc>
      </w:tr>
      <w:tr w:rsidR="006242B4" w:rsidRPr="002E18FE" w:rsidTr="002264A1">
        <w:tc>
          <w:tcPr>
            <w:tcW w:w="1472" w:type="dxa"/>
            <w:tcBorders>
              <w:top w:val="single" w:sz="4" w:space="0" w:color="A6A6A6" w:themeColor="background1" w:themeShade="A6"/>
              <w:bottom w:val="single" w:sz="4" w:space="0" w:color="D9D9D9" w:themeColor="background1" w:themeShade="D9"/>
              <w:right w:val="single" w:sz="18" w:space="0" w:color="FFFFFF" w:themeColor="background1"/>
            </w:tcBorders>
            <w:shd w:val="clear" w:color="auto" w:fill="F2F2F2" w:themeFill="background1" w:themeFillShade="F2"/>
            <w:vAlign w:val="center"/>
          </w:tcPr>
          <w:p w:rsidR="006242B4" w:rsidRPr="00F57ADA" w:rsidRDefault="006242B4" w:rsidP="00372139">
            <w:pPr>
              <w:bidi w:val="0"/>
              <w:jc w:val="center"/>
              <w:rPr>
                <w:rFonts w:ascii="Gentium" w:hAnsi="Gentium"/>
                <w:sz w:val="20"/>
                <w:szCs w:val="20"/>
              </w:rPr>
            </w:pPr>
            <w:r w:rsidRPr="00F57ADA">
              <w:rPr>
                <w:rFonts w:ascii="Gentium" w:hAnsi="Gentium"/>
                <w:sz w:val="20"/>
                <w:szCs w:val="20"/>
              </w:rPr>
              <w:t>s</w:t>
            </w:r>
          </w:p>
        </w:tc>
        <w:tc>
          <w:tcPr>
            <w:tcW w:w="1768" w:type="dxa"/>
            <w:tcBorders>
              <w:top w:val="single" w:sz="4" w:space="0" w:color="C8B338"/>
              <w:left w:val="single" w:sz="4" w:space="0" w:color="FFFFFF" w:themeColor="background1"/>
              <w:bottom w:val="single" w:sz="4" w:space="0" w:color="E4DA9C"/>
              <w:right w:val="single" w:sz="4" w:space="0" w:color="FFFFFF" w:themeColor="background1"/>
            </w:tcBorders>
            <w:shd w:val="clear" w:color="auto" w:fill="F2EDCE"/>
            <w:vAlign w:val="center"/>
          </w:tcPr>
          <w:p w:rsidR="006242B4" w:rsidRPr="00372139" w:rsidRDefault="006242B4" w:rsidP="00372139">
            <w:pPr>
              <w:bidi w:val="0"/>
              <w:jc w:val="center"/>
              <w:rPr>
                <w:rFonts w:ascii="Gentium" w:hAnsi="Gentium"/>
                <w:sz w:val="20"/>
                <w:szCs w:val="20"/>
              </w:rPr>
            </w:pPr>
            <w:r>
              <w:rPr>
                <w:rFonts w:ascii="Gentium" w:hAnsi="Gentium"/>
                <w:sz w:val="20"/>
                <w:szCs w:val="20"/>
              </w:rPr>
              <w:t>s</w:t>
            </w:r>
          </w:p>
        </w:tc>
        <w:tc>
          <w:tcPr>
            <w:tcW w:w="1768" w:type="dxa"/>
            <w:tcBorders>
              <w:top w:val="single" w:sz="4" w:space="0" w:color="CA6A68"/>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6242B4" w:rsidRPr="00A81D97" w:rsidRDefault="006242B4" w:rsidP="00372139">
            <w:pPr>
              <w:bidi w:val="0"/>
              <w:jc w:val="center"/>
              <w:rPr>
                <w:rFonts w:ascii="Gentium" w:hAnsi="Gentium"/>
                <w:sz w:val="20"/>
                <w:szCs w:val="20"/>
              </w:rPr>
            </w:pPr>
            <w:r w:rsidRPr="00A81D97">
              <w:rPr>
                <w:rFonts w:ascii="Gentium" w:hAnsi="Gentium"/>
                <w:sz w:val="20"/>
                <w:szCs w:val="20"/>
              </w:rPr>
              <w:t>s</w:t>
            </w:r>
            <w:r>
              <w:rPr>
                <w:rFonts w:ascii="Gentium" w:hAnsi="Gentium"/>
                <w:sz w:val="20"/>
                <w:szCs w:val="20"/>
              </w:rPr>
              <w:t xml:space="preserve">,  z </w:t>
            </w:r>
            <w:r>
              <w:rPr>
                <w:rStyle w:val="EndnoteReference"/>
                <w:rFonts w:ascii="Gentium" w:hAnsi="Gentium"/>
                <w:sz w:val="20"/>
                <w:szCs w:val="20"/>
              </w:rPr>
              <w:endnoteReference w:id="95"/>
            </w:r>
          </w:p>
        </w:tc>
        <w:tc>
          <w:tcPr>
            <w:tcW w:w="1769" w:type="dxa"/>
            <w:tcBorders>
              <w:top w:val="single" w:sz="4" w:space="0" w:color="D99594" w:themeColor="accent2" w:themeTint="99"/>
              <w:left w:val="single" w:sz="4" w:space="0" w:color="FFFFFF" w:themeColor="background1"/>
              <w:bottom w:val="single" w:sz="4" w:space="0" w:color="E9C4C3"/>
              <w:right w:val="single" w:sz="4" w:space="0" w:color="FFFFFF" w:themeColor="background1"/>
            </w:tcBorders>
            <w:shd w:val="clear" w:color="auto" w:fill="F5E3E3"/>
            <w:vAlign w:val="center"/>
          </w:tcPr>
          <w:p w:rsidR="006242B4" w:rsidRPr="00A81D97" w:rsidRDefault="00842B84" w:rsidP="00842B84">
            <w:pPr>
              <w:bidi w:val="0"/>
              <w:jc w:val="center"/>
              <w:rPr>
                <w:rFonts w:ascii="Gentium" w:hAnsi="Gentium"/>
                <w:sz w:val="20"/>
                <w:szCs w:val="20"/>
              </w:rPr>
            </w:pPr>
            <w:r w:rsidRPr="00A81D97">
              <w:rPr>
                <w:rFonts w:ascii="Gentium" w:hAnsi="Gentium"/>
                <w:sz w:val="20"/>
                <w:szCs w:val="20"/>
              </w:rPr>
              <w:t>s</w:t>
            </w:r>
            <w:r>
              <w:rPr>
                <w:rFonts w:ascii="Gentium" w:hAnsi="Gentium"/>
                <w:sz w:val="20"/>
                <w:szCs w:val="20"/>
              </w:rPr>
              <w:t xml:space="preserve">,  z </w:t>
            </w:r>
            <w:r>
              <w:rPr>
                <w:rStyle w:val="EndnoteReference"/>
                <w:rFonts w:ascii="Gentium" w:hAnsi="Gentium"/>
                <w:sz w:val="20"/>
                <w:szCs w:val="20"/>
              </w:rPr>
              <w:t>12</w:t>
            </w:r>
          </w:p>
        </w:tc>
        <w:tc>
          <w:tcPr>
            <w:tcW w:w="1768" w:type="dxa"/>
            <w:tcBorders>
              <w:top w:val="single" w:sz="4" w:space="0" w:color="6B95C7"/>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tcMar>
              <w:left w:w="57" w:type="dxa"/>
              <w:right w:w="57" w:type="dxa"/>
            </w:tcMar>
            <w:vAlign w:val="center"/>
          </w:tcPr>
          <w:p w:rsidR="006242B4" w:rsidRPr="005C49AD" w:rsidRDefault="006242B4" w:rsidP="003A6DAE">
            <w:pPr>
              <w:bidi w:val="0"/>
              <w:jc w:val="center"/>
              <w:rPr>
                <w:rFonts w:ascii="Gentium" w:hAnsi="Gentium"/>
                <w:color w:val="A6A6A6" w:themeColor="background1" w:themeShade="A6"/>
                <w:sz w:val="20"/>
                <w:szCs w:val="20"/>
              </w:rPr>
            </w:pPr>
            <w:r>
              <w:rPr>
                <w:rFonts w:ascii="Gentium" w:hAnsi="Gentium"/>
                <w:sz w:val="20"/>
                <w:szCs w:val="20"/>
              </w:rPr>
              <w:t xml:space="preserve">s,  </w:t>
            </w:r>
            <w:r w:rsidRPr="00F57ADA">
              <w:rPr>
                <w:rFonts w:ascii="Gentium" w:hAnsi="Gentium"/>
                <w:sz w:val="20"/>
                <w:szCs w:val="20"/>
              </w:rPr>
              <w:t>ʃ</w:t>
            </w:r>
            <w:r>
              <w:rPr>
                <w:rFonts w:ascii="Gentium" w:hAnsi="Gentium"/>
                <w:sz w:val="20"/>
                <w:szCs w:val="20"/>
              </w:rPr>
              <w:t xml:space="preserve"> </w:t>
            </w:r>
            <w:r>
              <w:rPr>
                <w:rStyle w:val="EndnoteReference"/>
                <w:rFonts w:ascii="Gentium" w:hAnsi="Gentium"/>
                <w:sz w:val="20"/>
                <w:szCs w:val="20"/>
              </w:rPr>
              <w:t>9</w:t>
            </w:r>
          </w:p>
        </w:tc>
        <w:tc>
          <w:tcPr>
            <w:tcW w:w="1769" w:type="dxa"/>
            <w:tcBorders>
              <w:top w:val="single" w:sz="4" w:space="0" w:color="8AC54F"/>
              <w:left w:val="single" w:sz="4" w:space="0" w:color="FFFFFF" w:themeColor="background1"/>
              <w:bottom w:val="single" w:sz="4" w:space="0" w:color="C0E19F"/>
              <w:right w:val="single" w:sz="4" w:space="0" w:color="FFFFFF" w:themeColor="background1"/>
            </w:tcBorders>
            <w:shd w:val="clear" w:color="auto" w:fill="E0F0D0"/>
            <w:vAlign w:val="center"/>
          </w:tcPr>
          <w:p w:rsidR="006242B4" w:rsidRPr="00E80EC6" w:rsidRDefault="006242B4" w:rsidP="008322E1">
            <w:pPr>
              <w:bidi w:val="0"/>
              <w:jc w:val="center"/>
              <w:rPr>
                <w:rFonts w:ascii="Gentium" w:hAnsi="Gentium"/>
                <w:sz w:val="20"/>
                <w:szCs w:val="20"/>
              </w:rPr>
            </w:pPr>
            <w:r w:rsidRPr="00E80EC6">
              <w:rPr>
                <w:rFonts w:ascii="Gentium" w:hAnsi="Gentium"/>
                <w:sz w:val="20"/>
                <w:szCs w:val="20"/>
              </w:rPr>
              <w:t>s</w:t>
            </w:r>
            <w:r>
              <w:rPr>
                <w:rFonts w:ascii="Gentium" w:hAnsi="Gentium"/>
                <w:sz w:val="20"/>
                <w:szCs w:val="20"/>
              </w:rPr>
              <w:t>,  -z-</w:t>
            </w:r>
            <w:r w:rsidR="006A67F8">
              <w:rPr>
                <w:rFonts w:ascii="Gentium" w:hAnsi="Gentium"/>
                <w:sz w:val="20"/>
                <w:szCs w:val="20"/>
              </w:rPr>
              <w:t>,</w:t>
            </w:r>
            <w:r w:rsidR="008322E1">
              <w:rPr>
                <w:rFonts w:ascii="Gentium" w:hAnsi="Gentium"/>
                <w:sz w:val="20"/>
                <w:szCs w:val="20"/>
              </w:rPr>
              <w:t xml:space="preserve">  -z#</w:t>
            </w:r>
          </w:p>
        </w:tc>
      </w:tr>
      <w:tr w:rsidR="006242B4" w:rsidRPr="002E18FE" w:rsidTr="002264A1">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6242B4" w:rsidRPr="00F57ADA" w:rsidRDefault="006242B4" w:rsidP="00372139">
            <w:pPr>
              <w:bidi w:val="0"/>
              <w:jc w:val="center"/>
              <w:rPr>
                <w:rFonts w:ascii="Gentium" w:hAnsi="Gentium"/>
                <w:sz w:val="20"/>
                <w:szCs w:val="20"/>
              </w:rPr>
            </w:pPr>
            <w:r w:rsidRPr="00F57ADA">
              <w:rPr>
                <w:rFonts w:ascii="Gentium" w:hAnsi="Gentium"/>
                <w:sz w:val="20"/>
                <w:szCs w:val="20"/>
              </w:rPr>
              <w:t>sp</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6242B4" w:rsidRPr="00372139" w:rsidRDefault="006242B4" w:rsidP="00372139">
            <w:pPr>
              <w:bidi w:val="0"/>
              <w:jc w:val="center"/>
              <w:rPr>
                <w:rFonts w:ascii="Gentium" w:hAnsi="Gentium"/>
                <w:sz w:val="20"/>
                <w:szCs w:val="20"/>
              </w:rPr>
            </w:pPr>
            <w:r>
              <w:rPr>
                <w:rFonts w:ascii="Gentium" w:hAnsi="Gentium"/>
                <w:sz w:val="20"/>
                <w:szCs w:val="20"/>
              </w:rPr>
              <w:t>sp</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6242B4" w:rsidRPr="00A81D97" w:rsidRDefault="006242B4" w:rsidP="00372139">
            <w:pPr>
              <w:bidi w:val="0"/>
              <w:jc w:val="center"/>
              <w:rPr>
                <w:rFonts w:ascii="Gentium" w:hAnsi="Gentium"/>
                <w:sz w:val="20"/>
                <w:szCs w:val="20"/>
              </w:rPr>
            </w:pPr>
            <w:r w:rsidRPr="00A81D97">
              <w:rPr>
                <w:rFonts w:ascii="Gentium" w:hAnsi="Gentium"/>
                <w:sz w:val="20"/>
                <w:szCs w:val="20"/>
              </w:rPr>
              <w:t>sp</w:t>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vAlign w:val="center"/>
          </w:tcPr>
          <w:p w:rsidR="006242B4" w:rsidRPr="00A81D97" w:rsidRDefault="006242B4" w:rsidP="002264A1">
            <w:pPr>
              <w:bidi w:val="0"/>
              <w:jc w:val="center"/>
              <w:rPr>
                <w:rFonts w:ascii="Gentium" w:hAnsi="Gentium"/>
                <w:sz w:val="20"/>
                <w:szCs w:val="20"/>
              </w:rPr>
            </w:pPr>
            <w:r w:rsidRPr="00A81D97">
              <w:rPr>
                <w:rFonts w:ascii="Gentium" w:hAnsi="Gentium"/>
                <w:sz w:val="20"/>
                <w:szCs w:val="20"/>
              </w:rPr>
              <w:t>sp</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6242B4" w:rsidRPr="00E97388" w:rsidRDefault="006242B4" w:rsidP="00372139">
            <w:pPr>
              <w:bidi w:val="0"/>
              <w:jc w:val="center"/>
              <w:rPr>
                <w:rFonts w:ascii="Gentium" w:hAnsi="Gentium"/>
                <w:sz w:val="20"/>
                <w:szCs w:val="20"/>
              </w:rPr>
            </w:pPr>
            <w:r>
              <w:rPr>
                <w:rFonts w:ascii="Gentium" w:hAnsi="Gentium"/>
                <w:sz w:val="20"/>
                <w:szCs w:val="20"/>
              </w:rPr>
              <w:t>sp</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6242B4" w:rsidRPr="00E80EC6" w:rsidRDefault="005C7AD8" w:rsidP="00372139">
            <w:pPr>
              <w:bidi w:val="0"/>
              <w:jc w:val="center"/>
              <w:rPr>
                <w:rFonts w:ascii="Gentium" w:hAnsi="Gentium"/>
                <w:sz w:val="20"/>
                <w:szCs w:val="20"/>
              </w:rPr>
            </w:pPr>
            <w:r>
              <w:rPr>
                <w:rFonts w:ascii="Gentium" w:hAnsi="Gentium"/>
                <w:sz w:val="20"/>
                <w:szCs w:val="20"/>
              </w:rPr>
              <w:t>#</w:t>
            </w:r>
            <w:r w:rsidR="006242B4">
              <w:rPr>
                <w:rFonts w:ascii="Gentium" w:hAnsi="Gentium"/>
                <w:sz w:val="20"/>
                <w:szCs w:val="20"/>
              </w:rPr>
              <w:t>sp</w:t>
            </w:r>
            <w:r>
              <w:rPr>
                <w:rFonts w:ascii="Gentium" w:hAnsi="Gentium"/>
                <w:sz w:val="20"/>
                <w:szCs w:val="20"/>
              </w:rPr>
              <w:t>,  p</w:t>
            </w:r>
          </w:p>
        </w:tc>
      </w:tr>
      <w:tr w:rsidR="006242B4" w:rsidRPr="002E18FE" w:rsidTr="002264A1">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6242B4" w:rsidRPr="00F57ADA" w:rsidRDefault="006242B4" w:rsidP="00372139">
            <w:pPr>
              <w:bidi w:val="0"/>
              <w:jc w:val="center"/>
              <w:rPr>
                <w:rFonts w:ascii="Gentium" w:hAnsi="Gentium"/>
                <w:sz w:val="20"/>
                <w:szCs w:val="20"/>
              </w:rPr>
            </w:pPr>
            <w:r w:rsidRPr="00F57ADA">
              <w:rPr>
                <w:rFonts w:ascii="Gentium" w:hAnsi="Gentium"/>
                <w:sz w:val="20"/>
                <w:szCs w:val="20"/>
              </w:rPr>
              <w:t>st</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6242B4" w:rsidRPr="00372139" w:rsidRDefault="006242B4" w:rsidP="00372139">
            <w:pPr>
              <w:bidi w:val="0"/>
              <w:jc w:val="center"/>
              <w:rPr>
                <w:rFonts w:ascii="Gentium" w:hAnsi="Gentium"/>
                <w:sz w:val="20"/>
                <w:szCs w:val="20"/>
              </w:rPr>
            </w:pPr>
            <w:r>
              <w:rPr>
                <w:rFonts w:ascii="Gentium" w:hAnsi="Gentium"/>
                <w:sz w:val="20"/>
                <w:szCs w:val="20"/>
              </w:rPr>
              <w:t>st</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6242B4" w:rsidRPr="00A81D97" w:rsidRDefault="006242B4" w:rsidP="00372139">
            <w:pPr>
              <w:bidi w:val="0"/>
              <w:jc w:val="center"/>
              <w:rPr>
                <w:rFonts w:ascii="Gentium" w:hAnsi="Gentium"/>
                <w:sz w:val="20"/>
                <w:szCs w:val="20"/>
              </w:rPr>
            </w:pPr>
            <w:r w:rsidRPr="00A81D97">
              <w:rPr>
                <w:rFonts w:ascii="Gentium" w:hAnsi="Gentium"/>
                <w:sz w:val="20"/>
                <w:szCs w:val="20"/>
              </w:rPr>
              <w:t>st</w:t>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vAlign w:val="center"/>
          </w:tcPr>
          <w:p w:rsidR="006242B4" w:rsidRPr="00A81D97" w:rsidRDefault="006242B4" w:rsidP="002264A1">
            <w:pPr>
              <w:bidi w:val="0"/>
              <w:jc w:val="center"/>
              <w:rPr>
                <w:rFonts w:ascii="Gentium" w:hAnsi="Gentium"/>
                <w:sz w:val="20"/>
                <w:szCs w:val="20"/>
              </w:rPr>
            </w:pPr>
            <w:r w:rsidRPr="00A81D97">
              <w:rPr>
                <w:rFonts w:ascii="Gentium" w:hAnsi="Gentium"/>
                <w:sz w:val="20"/>
                <w:szCs w:val="20"/>
              </w:rPr>
              <w:t>st</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6242B4" w:rsidRPr="00E97388" w:rsidRDefault="006242B4" w:rsidP="00372139">
            <w:pPr>
              <w:bidi w:val="0"/>
              <w:jc w:val="center"/>
              <w:rPr>
                <w:rFonts w:ascii="Gentium" w:hAnsi="Gentium"/>
                <w:sz w:val="20"/>
                <w:szCs w:val="20"/>
              </w:rPr>
            </w:pPr>
            <w:r>
              <w:rPr>
                <w:rFonts w:ascii="Gentium" w:hAnsi="Gentium" w:cs="Guttman-Soncino"/>
                <w:sz w:val="20"/>
                <w:szCs w:val="20"/>
              </w:rPr>
              <w:t>st</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6242B4" w:rsidRPr="00E80EC6" w:rsidRDefault="005C7AD8" w:rsidP="00372139">
            <w:pPr>
              <w:bidi w:val="0"/>
              <w:jc w:val="center"/>
              <w:rPr>
                <w:rFonts w:ascii="Gentium" w:hAnsi="Gentium"/>
                <w:sz w:val="20"/>
                <w:szCs w:val="20"/>
              </w:rPr>
            </w:pPr>
            <w:r>
              <w:rPr>
                <w:rFonts w:ascii="Gentium" w:hAnsi="Gentium"/>
                <w:sz w:val="20"/>
                <w:szCs w:val="20"/>
              </w:rPr>
              <w:t>#</w:t>
            </w:r>
            <w:r w:rsidR="006242B4">
              <w:rPr>
                <w:rFonts w:ascii="Gentium" w:hAnsi="Gentium"/>
                <w:sz w:val="20"/>
                <w:szCs w:val="20"/>
              </w:rPr>
              <w:t>st</w:t>
            </w:r>
            <w:r>
              <w:rPr>
                <w:rFonts w:ascii="Gentium" w:hAnsi="Gentium"/>
                <w:sz w:val="20"/>
                <w:szCs w:val="20"/>
              </w:rPr>
              <w:t>,  t</w:t>
            </w:r>
          </w:p>
        </w:tc>
      </w:tr>
      <w:tr w:rsidR="006242B4" w:rsidRPr="002E18FE" w:rsidTr="00265105">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6242B4" w:rsidRPr="00F57ADA" w:rsidRDefault="006242B4" w:rsidP="00372139">
            <w:pPr>
              <w:bidi w:val="0"/>
              <w:jc w:val="center"/>
              <w:rPr>
                <w:rFonts w:ascii="Gentium" w:hAnsi="Gentium"/>
                <w:sz w:val="20"/>
                <w:szCs w:val="20"/>
              </w:rPr>
            </w:pPr>
            <w:r>
              <w:rPr>
                <w:rFonts w:ascii="Gentium" w:hAnsi="Gentium"/>
                <w:sz w:val="20"/>
                <w:szCs w:val="20"/>
              </w:rPr>
              <w:t>sː</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6242B4" w:rsidRPr="00F57ADA" w:rsidRDefault="006242B4" w:rsidP="002264A1">
            <w:pPr>
              <w:bidi w:val="0"/>
              <w:jc w:val="center"/>
              <w:rPr>
                <w:rFonts w:ascii="Gentium" w:hAnsi="Gentium"/>
                <w:sz w:val="20"/>
                <w:szCs w:val="20"/>
              </w:rPr>
            </w:pPr>
            <w:r>
              <w:rPr>
                <w:rFonts w:ascii="Gentium" w:hAnsi="Gentium"/>
                <w:sz w:val="20"/>
                <w:szCs w:val="20"/>
              </w:rPr>
              <w:t>sː</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6242B4" w:rsidRPr="00F57ADA" w:rsidRDefault="006242B4" w:rsidP="002264A1">
            <w:pPr>
              <w:bidi w:val="0"/>
              <w:jc w:val="center"/>
              <w:rPr>
                <w:rFonts w:ascii="Gentium" w:hAnsi="Gentium"/>
                <w:sz w:val="20"/>
                <w:szCs w:val="20"/>
              </w:rPr>
            </w:pPr>
            <w:r>
              <w:rPr>
                <w:rFonts w:ascii="Gentium" w:hAnsi="Gentium"/>
                <w:sz w:val="20"/>
                <w:szCs w:val="20"/>
              </w:rPr>
              <w:t>s(ː)</w:t>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vAlign w:val="center"/>
          </w:tcPr>
          <w:p w:rsidR="006242B4" w:rsidRPr="00F57ADA" w:rsidRDefault="006242B4" w:rsidP="00C179E7">
            <w:pPr>
              <w:bidi w:val="0"/>
              <w:jc w:val="center"/>
              <w:rPr>
                <w:rFonts w:ascii="Gentium" w:hAnsi="Gentium"/>
                <w:sz w:val="20"/>
                <w:szCs w:val="20"/>
              </w:rPr>
            </w:pPr>
            <w:r>
              <w:rPr>
                <w:rFonts w:ascii="Gentium" w:hAnsi="Gentium"/>
                <w:sz w:val="20"/>
                <w:szCs w:val="20"/>
              </w:rPr>
              <w:t>s</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6242B4" w:rsidRPr="00E97388" w:rsidRDefault="006242B4" w:rsidP="003A6DAE">
            <w:pPr>
              <w:bidi w:val="0"/>
              <w:jc w:val="center"/>
              <w:rPr>
                <w:rFonts w:ascii="Gentium" w:hAnsi="Gentium"/>
                <w:sz w:val="20"/>
                <w:szCs w:val="20"/>
              </w:rPr>
            </w:pPr>
            <w:r>
              <w:rPr>
                <w:rFonts w:ascii="Gentium" w:hAnsi="Gentium"/>
                <w:sz w:val="20"/>
                <w:szCs w:val="20"/>
              </w:rPr>
              <w:t xml:space="preserve">sː,  </w:t>
            </w:r>
            <w:r w:rsidRPr="00F57ADA">
              <w:rPr>
                <w:rFonts w:ascii="Gentium" w:hAnsi="Gentium"/>
                <w:sz w:val="20"/>
                <w:szCs w:val="20"/>
              </w:rPr>
              <w:t>ʃ</w:t>
            </w:r>
            <w:r>
              <w:rPr>
                <w:rFonts w:ascii="Gentium" w:hAnsi="Gentium"/>
                <w:sz w:val="20"/>
                <w:szCs w:val="20"/>
              </w:rPr>
              <w:t xml:space="preserve"> </w:t>
            </w:r>
            <w:r>
              <w:rPr>
                <w:rStyle w:val="EndnoteReference"/>
                <w:rFonts w:ascii="Gentium" w:hAnsi="Gentium"/>
                <w:sz w:val="20"/>
                <w:szCs w:val="20"/>
              </w:rPr>
              <w:t>9</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6242B4" w:rsidRPr="00E80EC6" w:rsidRDefault="006242B4" w:rsidP="00372139">
            <w:pPr>
              <w:bidi w:val="0"/>
              <w:jc w:val="center"/>
              <w:rPr>
                <w:rFonts w:ascii="Gentium" w:hAnsi="Gentium"/>
                <w:sz w:val="20"/>
                <w:szCs w:val="20"/>
              </w:rPr>
            </w:pPr>
            <w:r>
              <w:rPr>
                <w:rFonts w:ascii="Gentium" w:hAnsi="Gentium"/>
                <w:sz w:val="20"/>
                <w:szCs w:val="20"/>
              </w:rPr>
              <w:t>s</w:t>
            </w:r>
          </w:p>
        </w:tc>
      </w:tr>
      <w:tr w:rsidR="006242B4" w:rsidRPr="002E18FE" w:rsidTr="002264A1">
        <w:tc>
          <w:tcPr>
            <w:tcW w:w="147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6242B4" w:rsidRPr="00F57ADA" w:rsidRDefault="006242B4" w:rsidP="00F23658">
            <w:pPr>
              <w:bidi w:val="0"/>
              <w:jc w:val="center"/>
              <w:rPr>
                <w:rFonts w:ascii="Gentium" w:hAnsi="Gentium"/>
                <w:sz w:val="20"/>
                <w:szCs w:val="20"/>
              </w:rPr>
            </w:pPr>
            <w:r w:rsidRPr="00F57ADA">
              <w:rPr>
                <w:rFonts w:ascii="Gentium" w:hAnsi="Gentium"/>
                <w:sz w:val="20"/>
                <w:szCs w:val="20"/>
              </w:rPr>
              <w:t>sk</w:t>
            </w:r>
          </w:p>
        </w:tc>
        <w:tc>
          <w:tcPr>
            <w:tcW w:w="1768" w:type="dxa"/>
            <w:tcBorders>
              <w:top w:val="single" w:sz="4" w:space="0" w:color="E4DA9C"/>
              <w:left w:val="single" w:sz="4" w:space="0" w:color="FFFFFF" w:themeColor="background1"/>
              <w:bottom w:val="single" w:sz="4" w:space="0" w:color="C8B338"/>
              <w:right w:val="single" w:sz="4" w:space="0" w:color="FFFFFF" w:themeColor="background1"/>
            </w:tcBorders>
            <w:shd w:val="clear" w:color="auto" w:fill="F2EDCE"/>
            <w:vAlign w:val="center"/>
          </w:tcPr>
          <w:p w:rsidR="006242B4" w:rsidRPr="00F57ADA" w:rsidRDefault="006242B4" w:rsidP="004829FC">
            <w:pPr>
              <w:bidi w:val="0"/>
              <w:jc w:val="center"/>
              <w:rPr>
                <w:rFonts w:ascii="Gentium" w:hAnsi="Gentium"/>
                <w:sz w:val="20"/>
                <w:szCs w:val="20"/>
              </w:rPr>
            </w:pPr>
            <w:r w:rsidRPr="00F57ADA">
              <w:rPr>
                <w:rFonts w:ascii="Gentium" w:hAnsi="Gentium"/>
                <w:sz w:val="20"/>
                <w:szCs w:val="20"/>
              </w:rPr>
              <w:t>sk</w:t>
            </w:r>
            <w:r>
              <w:rPr>
                <w:rFonts w:ascii="Gentium" w:hAnsi="Gentium"/>
                <w:sz w:val="20"/>
                <w:szCs w:val="20"/>
              </w:rPr>
              <w:t xml:space="preserve">,  </w:t>
            </w:r>
            <w:r w:rsidRPr="00F57ADA">
              <w:rPr>
                <w:rFonts w:ascii="Gentium" w:hAnsi="Gentium"/>
                <w:sz w:val="20"/>
                <w:szCs w:val="20"/>
              </w:rPr>
              <w:t>ʃ</w:t>
            </w:r>
            <w:r w:rsidRPr="00637686">
              <w:rPr>
                <w:rFonts w:ascii="Gentium" w:hAnsi="Gentium"/>
                <w:sz w:val="20"/>
                <w:szCs w:val="20"/>
              </w:rPr>
              <w:t xml:space="preserve"> </w:t>
            </w:r>
            <w:r>
              <w:rPr>
                <w:rStyle w:val="EndnoteReference"/>
                <w:rFonts w:ascii="Gentium" w:hAnsi="Gentium"/>
                <w:sz w:val="20"/>
                <w:szCs w:val="20"/>
              </w:rPr>
              <w:t>5</w:t>
            </w:r>
          </w:p>
        </w:tc>
        <w:tc>
          <w:tcPr>
            <w:tcW w:w="1768"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6242B4" w:rsidRPr="00F57ADA" w:rsidRDefault="006242B4" w:rsidP="004829FC">
            <w:pPr>
              <w:bidi w:val="0"/>
              <w:jc w:val="center"/>
              <w:rPr>
                <w:rFonts w:ascii="Gentium" w:hAnsi="Gentium"/>
                <w:sz w:val="20"/>
                <w:szCs w:val="20"/>
              </w:rPr>
            </w:pPr>
            <w:r w:rsidRPr="00F57ADA">
              <w:rPr>
                <w:rFonts w:ascii="Gentium" w:hAnsi="Gentium"/>
                <w:sz w:val="20"/>
                <w:szCs w:val="20"/>
              </w:rPr>
              <w:t>sk</w:t>
            </w:r>
            <w:r>
              <w:rPr>
                <w:rFonts w:ascii="Gentium" w:hAnsi="Gentium"/>
                <w:sz w:val="20"/>
                <w:szCs w:val="20"/>
              </w:rPr>
              <w:t xml:space="preserve">,  </w:t>
            </w:r>
            <w:r w:rsidRPr="00F57ADA">
              <w:rPr>
                <w:rFonts w:ascii="Gentium" w:hAnsi="Gentium"/>
                <w:sz w:val="20"/>
                <w:szCs w:val="20"/>
              </w:rPr>
              <w:t>ʃ</w:t>
            </w:r>
            <w:r w:rsidRPr="00637686">
              <w:rPr>
                <w:rFonts w:ascii="Gentium" w:hAnsi="Gentium"/>
                <w:sz w:val="20"/>
                <w:szCs w:val="20"/>
              </w:rPr>
              <w:t xml:space="preserve"> </w:t>
            </w:r>
            <w:r>
              <w:rPr>
                <w:rStyle w:val="EndnoteReference"/>
                <w:rFonts w:ascii="Gentium" w:hAnsi="Gentium"/>
                <w:sz w:val="20"/>
                <w:szCs w:val="20"/>
              </w:rPr>
              <w:t>5</w:t>
            </w:r>
          </w:p>
        </w:tc>
        <w:tc>
          <w:tcPr>
            <w:tcW w:w="1769" w:type="dxa"/>
            <w:tcBorders>
              <w:top w:val="single" w:sz="4" w:space="0" w:color="E9C4C3"/>
              <w:left w:val="single" w:sz="4" w:space="0" w:color="FFFFFF" w:themeColor="background1"/>
              <w:bottom w:val="single" w:sz="4" w:space="0" w:color="D99594" w:themeColor="accent2" w:themeTint="99"/>
              <w:right w:val="single" w:sz="4" w:space="0" w:color="FFFFFF" w:themeColor="background1"/>
            </w:tcBorders>
            <w:shd w:val="clear" w:color="auto" w:fill="F5E3E3"/>
            <w:vAlign w:val="center"/>
          </w:tcPr>
          <w:p w:rsidR="006242B4" w:rsidRPr="00F57ADA" w:rsidRDefault="006242B4" w:rsidP="002264A1">
            <w:pPr>
              <w:bidi w:val="0"/>
              <w:jc w:val="center"/>
              <w:rPr>
                <w:rFonts w:ascii="Gentium" w:hAnsi="Gentium"/>
                <w:sz w:val="20"/>
                <w:szCs w:val="20"/>
              </w:rPr>
            </w:pPr>
            <w:r w:rsidRPr="00F57ADA">
              <w:rPr>
                <w:rFonts w:ascii="Gentium" w:hAnsi="Gentium"/>
                <w:sz w:val="20"/>
                <w:szCs w:val="20"/>
              </w:rPr>
              <w:t>sk</w:t>
            </w:r>
            <w:r>
              <w:rPr>
                <w:rFonts w:ascii="Gentium" w:hAnsi="Gentium"/>
                <w:sz w:val="20"/>
                <w:szCs w:val="20"/>
              </w:rPr>
              <w:t xml:space="preserve">,  </w:t>
            </w:r>
            <w:r w:rsidRPr="00F57ADA">
              <w:rPr>
                <w:rFonts w:ascii="Gentium" w:hAnsi="Gentium"/>
                <w:sz w:val="20"/>
                <w:szCs w:val="20"/>
              </w:rPr>
              <w:t>ʃ</w:t>
            </w:r>
            <w:r w:rsidRPr="00637686">
              <w:rPr>
                <w:rFonts w:ascii="Gentium" w:hAnsi="Gentium"/>
                <w:sz w:val="20"/>
                <w:szCs w:val="20"/>
              </w:rPr>
              <w:t xml:space="preserve"> </w:t>
            </w:r>
            <w:r>
              <w:rPr>
                <w:rStyle w:val="EndnoteReference"/>
                <w:rFonts w:ascii="Gentium" w:hAnsi="Gentium"/>
                <w:sz w:val="20"/>
                <w:szCs w:val="20"/>
              </w:rPr>
              <w:t>5</w:t>
            </w:r>
          </w:p>
        </w:tc>
        <w:tc>
          <w:tcPr>
            <w:tcW w:w="1768" w:type="dxa"/>
            <w:tcBorders>
              <w:top w:val="single" w:sz="4" w:space="0" w:color="B8CCE4" w:themeColor="accent1" w:themeTint="66"/>
              <w:left w:val="single" w:sz="4" w:space="0" w:color="FFFFFF" w:themeColor="background1"/>
              <w:bottom w:val="single" w:sz="4" w:space="0" w:color="6B95C7"/>
              <w:right w:val="single" w:sz="4" w:space="0" w:color="FFFFFF" w:themeColor="background1"/>
            </w:tcBorders>
            <w:shd w:val="clear" w:color="auto" w:fill="DBE5F1" w:themeFill="accent1" w:themeFillTint="33"/>
            <w:tcMar>
              <w:left w:w="57" w:type="dxa"/>
              <w:right w:w="57" w:type="dxa"/>
            </w:tcMar>
            <w:vAlign w:val="center"/>
          </w:tcPr>
          <w:p w:rsidR="006242B4" w:rsidRPr="00E97388" w:rsidRDefault="006242B4" w:rsidP="00433102">
            <w:pPr>
              <w:bidi w:val="0"/>
              <w:jc w:val="center"/>
              <w:rPr>
                <w:rFonts w:ascii="Gentium" w:hAnsi="Gentium"/>
                <w:spacing w:val="-6"/>
                <w:sz w:val="20"/>
                <w:szCs w:val="20"/>
              </w:rPr>
            </w:pPr>
            <w:r>
              <w:rPr>
                <w:rFonts w:ascii="Gentium" w:hAnsi="Gentium"/>
                <w:spacing w:val="-4"/>
                <w:sz w:val="20"/>
                <w:szCs w:val="20"/>
              </w:rPr>
              <w:t xml:space="preserve">sk,  </w:t>
            </w:r>
            <w:r w:rsidRPr="00F57ADA">
              <w:rPr>
                <w:rFonts w:ascii="Gentium" w:hAnsi="Gentium"/>
                <w:sz w:val="20"/>
                <w:szCs w:val="20"/>
              </w:rPr>
              <w:t>ʃ</w:t>
            </w:r>
            <w:r w:rsidRPr="00637686">
              <w:rPr>
                <w:rFonts w:ascii="Gentium" w:hAnsi="Gentium"/>
                <w:sz w:val="20"/>
                <w:szCs w:val="20"/>
              </w:rPr>
              <w:t xml:space="preserve"> </w:t>
            </w:r>
            <w:r>
              <w:rPr>
                <w:rStyle w:val="EndnoteReference"/>
                <w:rFonts w:ascii="Gentium" w:hAnsi="Gentium"/>
                <w:sz w:val="20"/>
                <w:szCs w:val="20"/>
              </w:rPr>
              <w:t>7</w:t>
            </w:r>
          </w:p>
        </w:tc>
        <w:tc>
          <w:tcPr>
            <w:tcW w:w="1769" w:type="dxa"/>
            <w:tcBorders>
              <w:top w:val="single" w:sz="4" w:space="0" w:color="C0E19F"/>
              <w:left w:val="single" w:sz="4" w:space="0" w:color="FFFFFF" w:themeColor="background1"/>
              <w:bottom w:val="single" w:sz="4" w:space="0" w:color="8AC54F"/>
              <w:right w:val="single" w:sz="4" w:space="0" w:color="FFFFFF" w:themeColor="background1"/>
            </w:tcBorders>
            <w:shd w:val="clear" w:color="auto" w:fill="E0F0D0"/>
            <w:vAlign w:val="center"/>
          </w:tcPr>
          <w:p w:rsidR="006242B4" w:rsidRPr="00E80EC6" w:rsidRDefault="005C7AD8" w:rsidP="00433102">
            <w:pPr>
              <w:bidi w:val="0"/>
              <w:jc w:val="center"/>
              <w:rPr>
                <w:rFonts w:ascii="Gentium" w:hAnsi="Gentium"/>
                <w:sz w:val="20"/>
                <w:szCs w:val="20"/>
              </w:rPr>
            </w:pPr>
            <w:r>
              <w:rPr>
                <w:rFonts w:ascii="Gentium" w:hAnsi="Gentium"/>
                <w:spacing w:val="-4"/>
                <w:sz w:val="20"/>
                <w:szCs w:val="20"/>
              </w:rPr>
              <w:t>#</w:t>
            </w:r>
            <w:r w:rsidR="006242B4">
              <w:rPr>
                <w:rFonts w:ascii="Gentium" w:hAnsi="Gentium"/>
                <w:spacing w:val="-4"/>
                <w:sz w:val="20"/>
                <w:szCs w:val="20"/>
              </w:rPr>
              <w:t>sk</w:t>
            </w:r>
            <w:r>
              <w:rPr>
                <w:rFonts w:ascii="Gentium" w:hAnsi="Gentium"/>
                <w:spacing w:val="-4"/>
                <w:sz w:val="20"/>
                <w:szCs w:val="20"/>
              </w:rPr>
              <w:t>,  k</w:t>
            </w:r>
            <w:r w:rsidR="006242B4">
              <w:rPr>
                <w:rFonts w:ascii="Gentium" w:hAnsi="Gentium"/>
                <w:spacing w:val="-4"/>
                <w:sz w:val="20"/>
                <w:szCs w:val="20"/>
              </w:rPr>
              <w:t xml:space="preserve">,  </w:t>
            </w:r>
            <w:r w:rsidR="006242B4" w:rsidRPr="00F57ADA">
              <w:rPr>
                <w:rFonts w:ascii="Gentium" w:hAnsi="Gentium"/>
                <w:sz w:val="20"/>
                <w:szCs w:val="20"/>
              </w:rPr>
              <w:t>ʃ</w:t>
            </w:r>
            <w:r w:rsidR="006242B4" w:rsidRPr="00637686">
              <w:rPr>
                <w:rFonts w:ascii="Gentium" w:hAnsi="Gentium"/>
                <w:sz w:val="20"/>
                <w:szCs w:val="20"/>
              </w:rPr>
              <w:t xml:space="preserve"> </w:t>
            </w:r>
            <w:r w:rsidR="006242B4">
              <w:rPr>
                <w:rStyle w:val="EndnoteReference"/>
                <w:rFonts w:ascii="Gentium" w:hAnsi="Gentium"/>
                <w:sz w:val="20"/>
                <w:szCs w:val="20"/>
              </w:rPr>
              <w:t>8</w:t>
            </w:r>
          </w:p>
        </w:tc>
      </w:tr>
      <w:tr w:rsidR="00063914" w:rsidRPr="002E18FE" w:rsidTr="002264A1">
        <w:tc>
          <w:tcPr>
            <w:tcW w:w="1472" w:type="dxa"/>
            <w:tcBorders>
              <w:top w:val="single" w:sz="4" w:space="0" w:color="A6A6A6" w:themeColor="background1" w:themeShade="A6"/>
              <w:bottom w:val="single" w:sz="4" w:space="0" w:color="D9D9D9" w:themeColor="background1" w:themeShade="D9"/>
              <w:right w:val="single" w:sz="18" w:space="0" w:color="FFFFFF" w:themeColor="background1"/>
            </w:tcBorders>
            <w:shd w:val="clear" w:color="auto" w:fill="F2F2F2" w:themeFill="background1" w:themeFillShade="F2"/>
            <w:vAlign w:val="center"/>
          </w:tcPr>
          <w:p w:rsidR="00063914" w:rsidRPr="00F57ADA" w:rsidRDefault="00063914" w:rsidP="00372139">
            <w:pPr>
              <w:bidi w:val="0"/>
              <w:jc w:val="center"/>
              <w:rPr>
                <w:rFonts w:ascii="Gentium" w:hAnsi="Gentium"/>
                <w:sz w:val="20"/>
                <w:szCs w:val="20"/>
              </w:rPr>
            </w:pPr>
            <w:r w:rsidRPr="00F57ADA">
              <w:rPr>
                <w:rFonts w:ascii="Gentium" w:hAnsi="Gentium"/>
                <w:sz w:val="20"/>
                <w:szCs w:val="20"/>
              </w:rPr>
              <w:t>m</w:t>
            </w:r>
          </w:p>
        </w:tc>
        <w:tc>
          <w:tcPr>
            <w:tcW w:w="1768" w:type="dxa"/>
            <w:tcBorders>
              <w:top w:val="single" w:sz="4" w:space="0" w:color="C8B338"/>
              <w:left w:val="single" w:sz="4" w:space="0" w:color="FFFFFF" w:themeColor="background1"/>
              <w:bottom w:val="single" w:sz="4" w:space="0" w:color="E4DA9C"/>
              <w:right w:val="single" w:sz="4" w:space="0" w:color="FFFFFF" w:themeColor="background1"/>
            </w:tcBorders>
            <w:shd w:val="clear" w:color="auto" w:fill="F2EDCE"/>
            <w:vAlign w:val="center"/>
          </w:tcPr>
          <w:p w:rsidR="00063914" w:rsidRPr="00372139" w:rsidRDefault="00063914" w:rsidP="00372139">
            <w:pPr>
              <w:bidi w:val="0"/>
              <w:jc w:val="center"/>
              <w:rPr>
                <w:rFonts w:ascii="Gentium" w:hAnsi="Gentium"/>
                <w:sz w:val="20"/>
                <w:szCs w:val="20"/>
              </w:rPr>
            </w:pPr>
            <w:r>
              <w:rPr>
                <w:rFonts w:ascii="Gentium" w:hAnsi="Gentium"/>
                <w:sz w:val="20"/>
                <w:szCs w:val="20"/>
              </w:rPr>
              <w:t>m</w:t>
            </w:r>
          </w:p>
        </w:tc>
        <w:tc>
          <w:tcPr>
            <w:tcW w:w="1768" w:type="dxa"/>
            <w:tcBorders>
              <w:top w:val="single" w:sz="4" w:space="0" w:color="CA6A68"/>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63914" w:rsidRPr="00A91EC4" w:rsidRDefault="00063914" w:rsidP="00372139">
            <w:pPr>
              <w:bidi w:val="0"/>
              <w:jc w:val="center"/>
              <w:rPr>
                <w:rFonts w:ascii="Gentium" w:hAnsi="Gentium"/>
                <w:sz w:val="20"/>
                <w:szCs w:val="20"/>
              </w:rPr>
            </w:pPr>
            <w:r w:rsidRPr="00A91EC4">
              <w:rPr>
                <w:rFonts w:ascii="Gentium" w:hAnsi="Gentium"/>
                <w:sz w:val="20"/>
                <w:szCs w:val="20"/>
              </w:rPr>
              <w:t>m</w:t>
            </w:r>
            <w:r>
              <w:rPr>
                <w:rFonts w:ascii="Gentium" w:hAnsi="Gentium"/>
                <w:sz w:val="20"/>
                <w:szCs w:val="20"/>
              </w:rPr>
              <w:t xml:space="preserve">,  </w:t>
            </w:r>
            <w:r w:rsidRPr="00A91EC4">
              <w:rPr>
                <w:rFonts w:ascii="Gentium" w:hAnsi="Gentium"/>
                <w:color w:val="C0504D" w:themeColor="accent2"/>
                <w:sz w:val="20"/>
                <w:szCs w:val="20"/>
              </w:rPr>
              <w:t>Ø</w:t>
            </w:r>
            <w:r>
              <w:rPr>
                <w:rFonts w:ascii="Gentium" w:hAnsi="Gentium"/>
                <w:color w:val="C0504D" w:themeColor="accent2"/>
                <w:sz w:val="20"/>
                <w:szCs w:val="20"/>
              </w:rPr>
              <w:t xml:space="preserve"> </w:t>
            </w:r>
            <w:r>
              <w:rPr>
                <w:rStyle w:val="EndnoteReference"/>
                <w:rFonts w:ascii="Gentium" w:hAnsi="Gentium"/>
                <w:sz w:val="20"/>
                <w:szCs w:val="20"/>
              </w:rPr>
              <w:endnoteReference w:id="96"/>
            </w:r>
          </w:p>
        </w:tc>
        <w:tc>
          <w:tcPr>
            <w:tcW w:w="1769" w:type="dxa"/>
            <w:tcBorders>
              <w:top w:val="single" w:sz="4" w:space="0" w:color="D99594" w:themeColor="accent2" w:themeTint="99"/>
              <w:left w:val="single" w:sz="4" w:space="0" w:color="FFFFFF" w:themeColor="background1"/>
              <w:bottom w:val="single" w:sz="4" w:space="0" w:color="E9C4C3"/>
              <w:right w:val="single" w:sz="4" w:space="0" w:color="FFFFFF" w:themeColor="background1"/>
            </w:tcBorders>
            <w:shd w:val="clear" w:color="auto" w:fill="F5E3E3"/>
            <w:vAlign w:val="center"/>
          </w:tcPr>
          <w:p w:rsidR="00063914" w:rsidRPr="00A91EC4" w:rsidRDefault="00063914" w:rsidP="00063914">
            <w:pPr>
              <w:bidi w:val="0"/>
              <w:jc w:val="center"/>
              <w:rPr>
                <w:rFonts w:ascii="Gentium" w:hAnsi="Gentium"/>
                <w:sz w:val="20"/>
                <w:szCs w:val="20"/>
              </w:rPr>
            </w:pPr>
            <w:r w:rsidRPr="00A91EC4">
              <w:rPr>
                <w:rFonts w:ascii="Gentium" w:hAnsi="Gentium"/>
                <w:sz w:val="20"/>
                <w:szCs w:val="20"/>
              </w:rPr>
              <w:t>m</w:t>
            </w:r>
            <w:r>
              <w:rPr>
                <w:rFonts w:ascii="Gentium" w:hAnsi="Gentium"/>
                <w:sz w:val="20"/>
                <w:szCs w:val="20"/>
              </w:rPr>
              <w:t xml:space="preserve">,  </w:t>
            </w:r>
            <w:r w:rsidRPr="00A91EC4">
              <w:rPr>
                <w:rFonts w:ascii="Gentium" w:hAnsi="Gentium"/>
                <w:color w:val="C0504D" w:themeColor="accent2"/>
                <w:sz w:val="20"/>
                <w:szCs w:val="20"/>
              </w:rPr>
              <w:t>Ø</w:t>
            </w:r>
            <w:r>
              <w:rPr>
                <w:rFonts w:ascii="Gentium" w:hAnsi="Gentium"/>
                <w:color w:val="C0504D" w:themeColor="accent2"/>
                <w:sz w:val="20"/>
                <w:szCs w:val="20"/>
              </w:rPr>
              <w:t xml:space="preserve"> </w:t>
            </w:r>
            <w:r>
              <w:rPr>
                <w:rStyle w:val="EndnoteReference"/>
                <w:rFonts w:ascii="Gentium" w:hAnsi="Gentium"/>
                <w:sz w:val="20"/>
                <w:szCs w:val="20"/>
              </w:rPr>
              <w:t>13</w:t>
            </w:r>
          </w:p>
        </w:tc>
        <w:tc>
          <w:tcPr>
            <w:tcW w:w="1768" w:type="dxa"/>
            <w:tcBorders>
              <w:top w:val="single" w:sz="4" w:space="0" w:color="6B95C7"/>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063914" w:rsidRPr="001D191F" w:rsidRDefault="00063914" w:rsidP="00372139">
            <w:pPr>
              <w:bidi w:val="0"/>
              <w:jc w:val="center"/>
              <w:rPr>
                <w:rFonts w:ascii="Gentium" w:hAnsi="Gentium"/>
                <w:sz w:val="20"/>
                <w:szCs w:val="20"/>
              </w:rPr>
            </w:pPr>
            <w:r>
              <w:rPr>
                <w:rFonts w:ascii="Gentium" w:hAnsi="Gentium"/>
                <w:sz w:val="20"/>
                <w:szCs w:val="20"/>
              </w:rPr>
              <w:t>m</w:t>
            </w:r>
          </w:p>
        </w:tc>
        <w:tc>
          <w:tcPr>
            <w:tcW w:w="1769" w:type="dxa"/>
            <w:tcBorders>
              <w:top w:val="single" w:sz="4" w:space="0" w:color="8AC54F"/>
              <w:left w:val="single" w:sz="4" w:space="0" w:color="FFFFFF" w:themeColor="background1"/>
              <w:bottom w:val="single" w:sz="4" w:space="0" w:color="C0E19F"/>
              <w:right w:val="single" w:sz="4" w:space="0" w:color="FFFFFF" w:themeColor="background1"/>
            </w:tcBorders>
            <w:shd w:val="clear" w:color="auto" w:fill="E0F0D0"/>
            <w:vAlign w:val="center"/>
          </w:tcPr>
          <w:p w:rsidR="00063914" w:rsidRPr="00502225" w:rsidRDefault="00063914" w:rsidP="00372139">
            <w:pPr>
              <w:bidi w:val="0"/>
              <w:jc w:val="center"/>
              <w:rPr>
                <w:rFonts w:ascii="Gentium" w:hAnsi="Gentium"/>
                <w:sz w:val="20"/>
                <w:szCs w:val="20"/>
              </w:rPr>
            </w:pPr>
            <w:r w:rsidRPr="00502225">
              <w:rPr>
                <w:rFonts w:ascii="Gentium" w:hAnsi="Gentium"/>
                <w:sz w:val="20"/>
                <w:szCs w:val="20"/>
              </w:rPr>
              <w:t>m</w:t>
            </w:r>
            <w:r>
              <w:rPr>
                <w:rFonts w:ascii="Gentium" w:hAnsi="Gentium"/>
                <w:sz w:val="20"/>
                <w:szCs w:val="20"/>
              </w:rPr>
              <w:t>,  -n#</w:t>
            </w:r>
          </w:p>
        </w:tc>
      </w:tr>
      <w:tr w:rsidR="00063914" w:rsidRPr="002E18FE" w:rsidTr="002264A1">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63914" w:rsidRPr="00F57ADA" w:rsidRDefault="00063914" w:rsidP="00372139">
            <w:pPr>
              <w:bidi w:val="0"/>
              <w:jc w:val="center"/>
              <w:rPr>
                <w:rFonts w:ascii="Gentium" w:hAnsi="Gentium"/>
                <w:sz w:val="20"/>
                <w:szCs w:val="20"/>
              </w:rPr>
            </w:pPr>
            <w:r w:rsidRPr="00F57ADA">
              <w:rPr>
                <w:rFonts w:ascii="Gentium" w:hAnsi="Gentium"/>
                <w:sz w:val="20"/>
                <w:szCs w:val="20"/>
              </w:rPr>
              <w:t>n</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063914" w:rsidRPr="00372139" w:rsidRDefault="00063914" w:rsidP="00D60E4E">
            <w:pPr>
              <w:bidi w:val="0"/>
              <w:jc w:val="center"/>
              <w:rPr>
                <w:rFonts w:ascii="Gentium" w:hAnsi="Gentium"/>
                <w:sz w:val="20"/>
                <w:szCs w:val="20"/>
              </w:rPr>
            </w:pPr>
            <w:r>
              <w:rPr>
                <w:rFonts w:ascii="Gentium" w:hAnsi="Gentium"/>
                <w:sz w:val="20"/>
                <w:szCs w:val="20"/>
              </w:rPr>
              <w:t xml:space="preserve">n,  ɲ </w:t>
            </w:r>
            <w:r w:rsidR="00D60E4E">
              <w:rPr>
                <w:rStyle w:val="EndnoteReference"/>
                <w:rFonts w:ascii="Gentium" w:hAnsi="Gentium"/>
                <w:sz w:val="20"/>
                <w:szCs w:val="20"/>
              </w:rPr>
              <w:t>7</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63914" w:rsidRPr="00A91EC4" w:rsidRDefault="00063914" w:rsidP="00D60E4E">
            <w:pPr>
              <w:bidi w:val="0"/>
              <w:jc w:val="center"/>
              <w:rPr>
                <w:rFonts w:ascii="Gentium" w:hAnsi="Gentium"/>
                <w:sz w:val="20"/>
                <w:szCs w:val="20"/>
              </w:rPr>
            </w:pPr>
            <w:r w:rsidRPr="00A91EC4">
              <w:rPr>
                <w:rFonts w:ascii="Gentium" w:hAnsi="Gentium"/>
                <w:sz w:val="20"/>
                <w:szCs w:val="20"/>
              </w:rPr>
              <w:t>n</w:t>
            </w:r>
            <w:r>
              <w:rPr>
                <w:rFonts w:ascii="Gentium" w:hAnsi="Gentium"/>
                <w:sz w:val="20"/>
                <w:szCs w:val="20"/>
              </w:rPr>
              <w:t xml:space="preserve">,  ɲ </w:t>
            </w:r>
            <w:r w:rsidR="00D60E4E">
              <w:rPr>
                <w:rStyle w:val="EndnoteReference"/>
                <w:rFonts w:ascii="Gentium" w:hAnsi="Gentium"/>
                <w:sz w:val="20"/>
                <w:szCs w:val="20"/>
              </w:rPr>
              <w:t>4</w:t>
            </w:r>
            <w:r>
              <w:rPr>
                <w:rFonts w:ascii="Gentium" w:hAnsi="Gentium"/>
                <w:sz w:val="20"/>
                <w:szCs w:val="20"/>
              </w:rPr>
              <w:t xml:space="preserve">,  </w:t>
            </w:r>
            <w:r w:rsidRPr="00A91EC4">
              <w:rPr>
                <w:rFonts w:ascii="Gentium" w:hAnsi="Gentium"/>
                <w:color w:val="C0504D" w:themeColor="accent2"/>
                <w:sz w:val="20"/>
                <w:szCs w:val="20"/>
              </w:rPr>
              <w:t>Ø</w:t>
            </w:r>
            <w:r>
              <w:rPr>
                <w:rFonts w:ascii="Gentium" w:hAnsi="Gentium"/>
                <w:color w:val="C0504D" w:themeColor="accent2"/>
                <w:sz w:val="20"/>
                <w:szCs w:val="20"/>
              </w:rPr>
              <w:t xml:space="preserve"> </w:t>
            </w:r>
            <w:r>
              <w:rPr>
                <w:rStyle w:val="EndnoteReference"/>
                <w:rFonts w:ascii="Gentium" w:hAnsi="Gentium"/>
                <w:sz w:val="20"/>
                <w:szCs w:val="20"/>
              </w:rPr>
              <w:t>13</w:t>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vAlign w:val="center"/>
          </w:tcPr>
          <w:p w:rsidR="00063914" w:rsidRPr="00A91EC4" w:rsidRDefault="00063914" w:rsidP="00063914">
            <w:pPr>
              <w:bidi w:val="0"/>
              <w:jc w:val="center"/>
              <w:rPr>
                <w:rFonts w:ascii="Gentium" w:hAnsi="Gentium"/>
                <w:sz w:val="20"/>
                <w:szCs w:val="20"/>
              </w:rPr>
            </w:pPr>
            <w:r w:rsidRPr="00A91EC4">
              <w:rPr>
                <w:rFonts w:ascii="Gentium" w:hAnsi="Gentium"/>
                <w:sz w:val="20"/>
                <w:szCs w:val="20"/>
              </w:rPr>
              <w:t>n</w:t>
            </w:r>
            <w:r>
              <w:rPr>
                <w:rFonts w:ascii="Gentium" w:hAnsi="Gentium"/>
                <w:sz w:val="20"/>
                <w:szCs w:val="20"/>
              </w:rPr>
              <w:t xml:space="preserve">  </w:t>
            </w:r>
            <w:r w:rsidRPr="00A91EC4">
              <w:rPr>
                <w:rFonts w:ascii="Gentium" w:hAnsi="Gentium"/>
                <w:color w:val="C0504D" w:themeColor="accent2"/>
                <w:sz w:val="20"/>
                <w:szCs w:val="20"/>
              </w:rPr>
              <w:t>Ø</w:t>
            </w:r>
            <w:r>
              <w:rPr>
                <w:rFonts w:ascii="Gentium" w:hAnsi="Gentium"/>
                <w:color w:val="C0504D" w:themeColor="accent2"/>
                <w:sz w:val="20"/>
                <w:szCs w:val="20"/>
              </w:rPr>
              <w:t xml:space="preserve"> </w:t>
            </w:r>
            <w:r>
              <w:rPr>
                <w:rStyle w:val="EndnoteReference"/>
                <w:rFonts w:ascii="Gentium" w:hAnsi="Gentium"/>
                <w:sz w:val="20"/>
                <w:szCs w:val="20"/>
              </w:rPr>
              <w:t>13</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063914" w:rsidRPr="001D191F" w:rsidRDefault="00063914" w:rsidP="00372139">
            <w:pPr>
              <w:bidi w:val="0"/>
              <w:jc w:val="center"/>
              <w:rPr>
                <w:rFonts w:ascii="Gentium" w:hAnsi="Gentium"/>
                <w:sz w:val="20"/>
                <w:szCs w:val="20"/>
              </w:rPr>
            </w:pPr>
            <w:r w:rsidRPr="001D191F">
              <w:rPr>
                <w:rFonts w:ascii="Gentium" w:hAnsi="Gentium"/>
                <w:sz w:val="20"/>
                <w:szCs w:val="20"/>
              </w:rPr>
              <w:t>n</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063914" w:rsidRPr="00502225" w:rsidRDefault="00063914" w:rsidP="00502225">
            <w:pPr>
              <w:bidi w:val="0"/>
              <w:jc w:val="center"/>
              <w:rPr>
                <w:rFonts w:ascii="Gentium" w:hAnsi="Gentium"/>
                <w:sz w:val="20"/>
                <w:szCs w:val="20"/>
              </w:rPr>
            </w:pPr>
            <w:r>
              <w:rPr>
                <w:rFonts w:ascii="Gentium" w:hAnsi="Gentium"/>
                <w:sz w:val="20"/>
                <w:szCs w:val="20"/>
              </w:rPr>
              <w:t xml:space="preserve">n,  ɲ </w:t>
            </w:r>
            <w:r>
              <w:rPr>
                <w:rStyle w:val="EndnoteReference"/>
                <w:rFonts w:ascii="Gentium" w:hAnsi="Gentium"/>
                <w:sz w:val="20"/>
                <w:szCs w:val="20"/>
              </w:rPr>
              <w:t>4</w:t>
            </w:r>
          </w:p>
        </w:tc>
      </w:tr>
      <w:tr w:rsidR="00063914" w:rsidRPr="002E18FE" w:rsidTr="002264A1">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63914" w:rsidRPr="00F57ADA" w:rsidRDefault="00063914" w:rsidP="00372139">
            <w:pPr>
              <w:bidi w:val="0"/>
              <w:jc w:val="center"/>
              <w:rPr>
                <w:rFonts w:ascii="Gentium" w:hAnsi="Gentium"/>
                <w:sz w:val="20"/>
                <w:szCs w:val="20"/>
              </w:rPr>
            </w:pPr>
            <w:r w:rsidRPr="00F57ADA">
              <w:rPr>
                <w:rFonts w:ascii="Gentium" w:hAnsi="Gentium"/>
                <w:sz w:val="20"/>
                <w:szCs w:val="20"/>
              </w:rPr>
              <w:t>r</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063914" w:rsidRPr="00372139" w:rsidRDefault="00063914" w:rsidP="00372139">
            <w:pPr>
              <w:bidi w:val="0"/>
              <w:jc w:val="center"/>
              <w:rPr>
                <w:rFonts w:ascii="Gentium" w:hAnsi="Gentium"/>
                <w:sz w:val="20"/>
                <w:szCs w:val="20"/>
              </w:rPr>
            </w:pPr>
            <w:r>
              <w:rPr>
                <w:rFonts w:ascii="Gentium" w:hAnsi="Gentium"/>
                <w:sz w:val="20"/>
                <w:szCs w:val="20"/>
              </w:rPr>
              <w:t>ʁ̞</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63914" w:rsidRPr="00A91EC4" w:rsidRDefault="00063914" w:rsidP="004829FC">
            <w:pPr>
              <w:bidi w:val="0"/>
              <w:jc w:val="center"/>
              <w:rPr>
                <w:rFonts w:ascii="Gentium" w:hAnsi="Gentium"/>
                <w:sz w:val="20"/>
                <w:szCs w:val="20"/>
              </w:rPr>
            </w:pPr>
            <w:r>
              <w:rPr>
                <w:rFonts w:ascii="Gentium" w:hAnsi="Gentium"/>
                <w:sz w:val="20"/>
                <w:szCs w:val="20"/>
              </w:rPr>
              <w:t xml:space="preserve">ɾ,  -r,  (-ɾʲ-,  rʲ) </w:t>
            </w:r>
            <w:r>
              <w:rPr>
                <w:rStyle w:val="EndnoteReference"/>
                <w:rFonts w:ascii="Gentium" w:hAnsi="Gentium"/>
                <w:sz w:val="20"/>
                <w:szCs w:val="20"/>
              </w:rPr>
              <w:t>4</w:t>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vAlign w:val="center"/>
          </w:tcPr>
          <w:p w:rsidR="00063914" w:rsidRPr="00A91EC4" w:rsidRDefault="00063914" w:rsidP="00063914">
            <w:pPr>
              <w:bidi w:val="0"/>
              <w:jc w:val="center"/>
              <w:rPr>
                <w:rFonts w:ascii="Gentium" w:hAnsi="Gentium"/>
                <w:sz w:val="20"/>
                <w:szCs w:val="20"/>
              </w:rPr>
            </w:pPr>
            <w:r>
              <w:rPr>
                <w:rFonts w:ascii="Gentium" w:hAnsi="Gentium"/>
                <w:sz w:val="20"/>
                <w:szCs w:val="20"/>
              </w:rPr>
              <w:t>r</w:t>
            </w:r>
            <w:r w:rsidRPr="009435CC">
              <w:rPr>
                <w:rFonts w:ascii="Gentium" w:hAnsi="Gentium"/>
                <w:sz w:val="20"/>
                <w:szCs w:val="20"/>
                <w:vertAlign w:val="superscript"/>
              </w:rPr>
              <w:t xml:space="preserve"> </w:t>
            </w:r>
            <w:r>
              <w:rPr>
                <w:rFonts w:ascii="Gentium" w:hAnsi="Gentium"/>
                <w:sz w:val="20"/>
                <w:szCs w:val="20"/>
              </w:rPr>
              <w:t>~</w:t>
            </w:r>
            <w:r w:rsidRPr="009435CC">
              <w:rPr>
                <w:rFonts w:ascii="Gentium" w:hAnsi="Gentium"/>
                <w:sz w:val="20"/>
                <w:szCs w:val="20"/>
                <w:vertAlign w:val="superscript"/>
              </w:rPr>
              <w:t xml:space="preserve"> </w:t>
            </w:r>
            <w:r>
              <w:rPr>
                <w:rFonts w:ascii="Gentium" w:hAnsi="Gentium"/>
                <w:sz w:val="20"/>
                <w:szCs w:val="20"/>
              </w:rPr>
              <w:t>ʁ</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063914" w:rsidRPr="001D191F" w:rsidRDefault="00063914" w:rsidP="00372139">
            <w:pPr>
              <w:bidi w:val="0"/>
              <w:jc w:val="center"/>
              <w:rPr>
                <w:rFonts w:ascii="Gentium" w:hAnsi="Gentium"/>
                <w:sz w:val="20"/>
                <w:szCs w:val="20"/>
              </w:rPr>
            </w:pPr>
            <w:r>
              <w:rPr>
                <w:rFonts w:ascii="Gentium" w:hAnsi="Gentium"/>
                <w:sz w:val="20"/>
                <w:szCs w:val="20"/>
              </w:rPr>
              <w:t>r</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063914" w:rsidRPr="00502225" w:rsidRDefault="00063914" w:rsidP="00372139">
            <w:pPr>
              <w:bidi w:val="0"/>
              <w:jc w:val="center"/>
              <w:rPr>
                <w:rFonts w:ascii="Gentium" w:hAnsi="Gentium"/>
                <w:sz w:val="20"/>
                <w:szCs w:val="20"/>
              </w:rPr>
            </w:pPr>
            <w:r>
              <w:rPr>
                <w:rFonts w:ascii="Gentium" w:hAnsi="Gentium"/>
                <w:sz w:val="20"/>
                <w:szCs w:val="20"/>
              </w:rPr>
              <w:t>r</w:t>
            </w:r>
          </w:p>
        </w:tc>
      </w:tr>
      <w:tr w:rsidR="00063914" w:rsidRPr="002E18FE" w:rsidTr="002264A1">
        <w:tc>
          <w:tcPr>
            <w:tcW w:w="147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063914" w:rsidRPr="00F57ADA" w:rsidRDefault="00063914" w:rsidP="00372139">
            <w:pPr>
              <w:bidi w:val="0"/>
              <w:jc w:val="center"/>
              <w:rPr>
                <w:rFonts w:ascii="Gentium" w:hAnsi="Gentium"/>
                <w:sz w:val="20"/>
                <w:szCs w:val="20"/>
              </w:rPr>
            </w:pPr>
            <w:r w:rsidRPr="00F57ADA">
              <w:rPr>
                <w:rFonts w:ascii="Gentium" w:hAnsi="Gentium"/>
                <w:sz w:val="20"/>
                <w:szCs w:val="20"/>
              </w:rPr>
              <w:t>l</w:t>
            </w:r>
          </w:p>
        </w:tc>
        <w:tc>
          <w:tcPr>
            <w:tcW w:w="1768" w:type="dxa"/>
            <w:tcBorders>
              <w:top w:val="single" w:sz="4" w:space="0" w:color="E4DA9C"/>
              <w:left w:val="single" w:sz="4" w:space="0" w:color="FFFFFF" w:themeColor="background1"/>
              <w:bottom w:val="single" w:sz="4" w:space="0" w:color="C8B338"/>
              <w:right w:val="single" w:sz="4" w:space="0" w:color="FFFFFF" w:themeColor="background1"/>
            </w:tcBorders>
            <w:shd w:val="clear" w:color="auto" w:fill="F2EDCE"/>
            <w:vAlign w:val="center"/>
          </w:tcPr>
          <w:p w:rsidR="00063914" w:rsidRPr="00372139" w:rsidRDefault="00063914" w:rsidP="00D60E4E">
            <w:pPr>
              <w:bidi w:val="0"/>
              <w:jc w:val="center"/>
              <w:rPr>
                <w:rFonts w:ascii="Gentium" w:hAnsi="Gentium"/>
                <w:sz w:val="20"/>
                <w:szCs w:val="20"/>
              </w:rPr>
            </w:pPr>
            <w:r>
              <w:rPr>
                <w:rFonts w:ascii="Gentium" w:hAnsi="Gentium"/>
                <w:sz w:val="20"/>
                <w:szCs w:val="20"/>
              </w:rPr>
              <w:t>l,  ʎ</w:t>
            </w:r>
            <w:r w:rsidR="00D60E4E">
              <w:rPr>
                <w:rFonts w:ascii="Gentium" w:hAnsi="Gentium"/>
                <w:sz w:val="20"/>
                <w:szCs w:val="20"/>
              </w:rPr>
              <w:t xml:space="preserve"> </w:t>
            </w:r>
            <w:r w:rsidR="00D60E4E">
              <w:rPr>
                <w:rStyle w:val="EndnoteReference"/>
                <w:rFonts w:ascii="Gentium" w:hAnsi="Gentium"/>
                <w:sz w:val="20"/>
                <w:szCs w:val="20"/>
              </w:rPr>
              <w:t>7</w:t>
            </w:r>
          </w:p>
        </w:tc>
        <w:tc>
          <w:tcPr>
            <w:tcW w:w="1768"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063914" w:rsidRPr="00A91EC4" w:rsidRDefault="00063914" w:rsidP="00D60E4E">
            <w:pPr>
              <w:bidi w:val="0"/>
              <w:jc w:val="center"/>
              <w:rPr>
                <w:rFonts w:ascii="Gentium" w:hAnsi="Gentium"/>
                <w:sz w:val="20"/>
                <w:szCs w:val="20"/>
              </w:rPr>
            </w:pPr>
            <w:r w:rsidRPr="00A91EC4">
              <w:rPr>
                <w:rFonts w:ascii="Gentium" w:hAnsi="Gentium"/>
                <w:sz w:val="20"/>
                <w:szCs w:val="20"/>
              </w:rPr>
              <w:t>l</w:t>
            </w:r>
            <w:r>
              <w:rPr>
                <w:rFonts w:ascii="Gentium" w:hAnsi="Gentium"/>
                <w:sz w:val="20"/>
                <w:szCs w:val="20"/>
              </w:rPr>
              <w:t xml:space="preserve">,  ʎ </w:t>
            </w:r>
            <w:r w:rsidR="00D60E4E">
              <w:rPr>
                <w:rStyle w:val="EndnoteReference"/>
                <w:rFonts w:ascii="Gentium" w:hAnsi="Gentium"/>
                <w:sz w:val="20"/>
                <w:szCs w:val="20"/>
              </w:rPr>
              <w:t>4</w:t>
            </w:r>
          </w:p>
        </w:tc>
        <w:tc>
          <w:tcPr>
            <w:tcW w:w="1769" w:type="dxa"/>
            <w:tcBorders>
              <w:top w:val="single" w:sz="4" w:space="0" w:color="E9C4C3"/>
              <w:left w:val="single" w:sz="4" w:space="0" w:color="FFFFFF" w:themeColor="background1"/>
              <w:bottom w:val="single" w:sz="4" w:space="0" w:color="D99594" w:themeColor="accent2" w:themeTint="99"/>
              <w:right w:val="single" w:sz="4" w:space="0" w:color="FFFFFF" w:themeColor="background1"/>
            </w:tcBorders>
            <w:shd w:val="clear" w:color="auto" w:fill="F5E3E3"/>
            <w:vAlign w:val="center"/>
          </w:tcPr>
          <w:p w:rsidR="00063914" w:rsidRPr="00A91EC4" w:rsidRDefault="00063914" w:rsidP="00063914">
            <w:pPr>
              <w:bidi w:val="0"/>
              <w:jc w:val="center"/>
              <w:rPr>
                <w:rFonts w:ascii="Gentium" w:hAnsi="Gentium"/>
                <w:sz w:val="20"/>
                <w:szCs w:val="20"/>
              </w:rPr>
            </w:pPr>
            <w:r w:rsidRPr="00A91EC4">
              <w:rPr>
                <w:rFonts w:ascii="Gentium" w:hAnsi="Gentium"/>
                <w:sz w:val="20"/>
                <w:szCs w:val="20"/>
              </w:rPr>
              <w:t>l</w:t>
            </w:r>
          </w:p>
        </w:tc>
        <w:tc>
          <w:tcPr>
            <w:tcW w:w="1768" w:type="dxa"/>
            <w:tcBorders>
              <w:top w:val="single" w:sz="4" w:space="0" w:color="B8CCE4" w:themeColor="accent1" w:themeTint="66"/>
              <w:left w:val="single" w:sz="4" w:space="0" w:color="FFFFFF" w:themeColor="background1"/>
              <w:bottom w:val="single" w:sz="4" w:space="0" w:color="6B95C7"/>
              <w:right w:val="single" w:sz="4" w:space="0" w:color="FFFFFF" w:themeColor="background1"/>
            </w:tcBorders>
            <w:shd w:val="clear" w:color="auto" w:fill="DBE5F1" w:themeFill="accent1" w:themeFillTint="33"/>
            <w:vAlign w:val="center"/>
          </w:tcPr>
          <w:p w:rsidR="00063914" w:rsidRPr="001D191F" w:rsidRDefault="00063914" w:rsidP="001D191F">
            <w:pPr>
              <w:bidi w:val="0"/>
              <w:jc w:val="center"/>
              <w:rPr>
                <w:rFonts w:ascii="Gentium" w:hAnsi="Gentium"/>
                <w:sz w:val="20"/>
                <w:szCs w:val="20"/>
              </w:rPr>
            </w:pPr>
            <w:r>
              <w:rPr>
                <w:rFonts w:ascii="Gentium" w:hAnsi="Gentium"/>
                <w:sz w:val="20"/>
                <w:szCs w:val="20"/>
              </w:rPr>
              <w:t xml:space="preserve">l,  ɫ </w:t>
            </w:r>
            <w:r>
              <w:rPr>
                <w:rStyle w:val="EndnoteReference"/>
                <w:rFonts w:ascii="Gentium" w:hAnsi="Gentium"/>
                <w:sz w:val="20"/>
                <w:szCs w:val="20"/>
              </w:rPr>
              <w:endnoteReference w:id="97"/>
            </w:r>
          </w:p>
        </w:tc>
        <w:tc>
          <w:tcPr>
            <w:tcW w:w="1769" w:type="dxa"/>
            <w:tcBorders>
              <w:top w:val="single" w:sz="4" w:space="0" w:color="C0E19F"/>
              <w:left w:val="single" w:sz="4" w:space="0" w:color="FFFFFF" w:themeColor="background1"/>
              <w:bottom w:val="single" w:sz="4" w:space="0" w:color="8AC54F"/>
              <w:right w:val="single" w:sz="4" w:space="0" w:color="FFFFFF" w:themeColor="background1"/>
            </w:tcBorders>
            <w:shd w:val="clear" w:color="auto" w:fill="E0F0D0"/>
            <w:vAlign w:val="center"/>
          </w:tcPr>
          <w:p w:rsidR="00063914" w:rsidRPr="00502225" w:rsidRDefault="009222B9" w:rsidP="007D428E">
            <w:pPr>
              <w:bidi w:val="0"/>
              <w:jc w:val="center"/>
              <w:rPr>
                <w:rFonts w:ascii="Gentium" w:hAnsi="Gentium"/>
                <w:sz w:val="20"/>
                <w:szCs w:val="20"/>
              </w:rPr>
            </w:pPr>
            <w:r>
              <w:rPr>
                <w:rFonts w:ascii="Gentium" w:hAnsi="Gentium"/>
                <w:sz w:val="20"/>
                <w:szCs w:val="20"/>
              </w:rPr>
              <w:t>l</w:t>
            </w:r>
            <w:r w:rsidR="00063914">
              <w:rPr>
                <w:rFonts w:ascii="Gentium" w:hAnsi="Gentium"/>
                <w:sz w:val="20"/>
                <w:szCs w:val="20"/>
              </w:rPr>
              <w:t xml:space="preserve">,  ʎ </w:t>
            </w:r>
            <w:r w:rsidR="00063914">
              <w:rPr>
                <w:rStyle w:val="EndnoteReference"/>
                <w:rFonts w:ascii="Gentium" w:hAnsi="Gentium"/>
                <w:sz w:val="20"/>
                <w:szCs w:val="20"/>
              </w:rPr>
              <w:t>4</w:t>
            </w:r>
          </w:p>
        </w:tc>
      </w:tr>
      <w:tr w:rsidR="00C0369A" w:rsidRPr="002E18FE" w:rsidTr="002264A1">
        <w:tc>
          <w:tcPr>
            <w:tcW w:w="1472" w:type="dxa"/>
            <w:tcBorders>
              <w:top w:val="single" w:sz="4" w:space="0" w:color="A6A6A6" w:themeColor="background1" w:themeShade="A6"/>
              <w:bottom w:val="single" w:sz="4" w:space="0" w:color="D9D9D9" w:themeColor="background1" w:themeShade="D9"/>
              <w:right w:val="single" w:sz="18" w:space="0" w:color="FFFFFF" w:themeColor="background1"/>
            </w:tcBorders>
            <w:shd w:val="clear" w:color="auto" w:fill="F2F2F2" w:themeFill="background1" w:themeFillShade="F2"/>
            <w:vAlign w:val="center"/>
          </w:tcPr>
          <w:p w:rsidR="00C0369A" w:rsidRPr="00F57ADA" w:rsidRDefault="00C0369A" w:rsidP="00372139">
            <w:pPr>
              <w:bidi w:val="0"/>
              <w:jc w:val="center"/>
              <w:rPr>
                <w:rFonts w:ascii="Gentium" w:hAnsi="Gentium"/>
                <w:sz w:val="20"/>
                <w:szCs w:val="20"/>
              </w:rPr>
            </w:pPr>
            <w:r w:rsidRPr="00F57ADA">
              <w:rPr>
                <w:rFonts w:ascii="Gentium" w:hAnsi="Gentium"/>
                <w:sz w:val="20"/>
                <w:szCs w:val="20"/>
              </w:rPr>
              <w:t>w</w:t>
            </w:r>
          </w:p>
        </w:tc>
        <w:tc>
          <w:tcPr>
            <w:tcW w:w="1768" w:type="dxa"/>
            <w:tcBorders>
              <w:top w:val="single" w:sz="4" w:space="0" w:color="C8B338"/>
              <w:left w:val="single" w:sz="4" w:space="0" w:color="FFFFFF" w:themeColor="background1"/>
              <w:bottom w:val="single" w:sz="4" w:space="0" w:color="E4DA9C"/>
              <w:right w:val="single" w:sz="4" w:space="0" w:color="FFFFFF" w:themeColor="background1"/>
            </w:tcBorders>
            <w:shd w:val="clear" w:color="auto" w:fill="F2EDCE"/>
            <w:vAlign w:val="center"/>
          </w:tcPr>
          <w:p w:rsidR="00C0369A" w:rsidRPr="00372139" w:rsidRDefault="00C0369A" w:rsidP="00275874">
            <w:pPr>
              <w:bidi w:val="0"/>
              <w:jc w:val="center"/>
              <w:rPr>
                <w:rFonts w:ascii="Gentium" w:hAnsi="Gentium" w:cs="Guttman-Soncino"/>
                <w:sz w:val="20"/>
                <w:szCs w:val="20"/>
              </w:rPr>
            </w:pPr>
            <w:r w:rsidRPr="00125035">
              <w:rPr>
                <w:rFonts w:ascii="Gentium" w:hAnsi="Gentium"/>
                <w:color w:val="B09E30"/>
                <w:sz w:val="20"/>
                <w:szCs w:val="20"/>
              </w:rPr>
              <w:t>Ø</w:t>
            </w:r>
            <w:r w:rsidRPr="00C24F1A">
              <w:rPr>
                <w:rFonts w:ascii="Gentium" w:hAnsi="Gentium"/>
                <w:sz w:val="20"/>
                <w:szCs w:val="20"/>
              </w:rPr>
              <w:t>,  -</w:t>
            </w:r>
            <w:r>
              <w:rPr>
                <w:rFonts w:ascii="Gentium" w:hAnsi="Gentium"/>
                <w:sz w:val="20"/>
                <w:szCs w:val="20"/>
              </w:rPr>
              <w:t>ʕ</w:t>
            </w:r>
            <w:r w:rsidRPr="00C24F1A">
              <w:rPr>
                <w:rFonts w:ascii="Gentium" w:hAnsi="Gentium"/>
                <w:sz w:val="20"/>
                <w:szCs w:val="20"/>
              </w:rPr>
              <w:t>-</w:t>
            </w:r>
          </w:p>
        </w:tc>
        <w:tc>
          <w:tcPr>
            <w:tcW w:w="1768" w:type="dxa"/>
            <w:tcBorders>
              <w:top w:val="single" w:sz="4" w:space="0" w:color="CA6A68"/>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C0369A" w:rsidRPr="005C49AD" w:rsidRDefault="00C0369A" w:rsidP="00372139">
            <w:pPr>
              <w:bidi w:val="0"/>
              <w:jc w:val="center"/>
              <w:rPr>
                <w:rFonts w:ascii="Gentium" w:hAnsi="Gentium"/>
                <w:color w:val="A6A6A6" w:themeColor="background1" w:themeShade="A6"/>
                <w:sz w:val="20"/>
                <w:szCs w:val="20"/>
              </w:rPr>
            </w:pPr>
            <w:r w:rsidRPr="00683794">
              <w:rPr>
                <w:rFonts w:ascii="Gentium" w:hAnsi="Gentium"/>
                <w:sz w:val="20"/>
                <w:szCs w:val="20"/>
              </w:rPr>
              <w:t>w,  -j-</w:t>
            </w:r>
            <w:r>
              <w:rPr>
                <w:rFonts w:ascii="Gentium" w:hAnsi="Gentium"/>
                <w:color w:val="A6A6A6" w:themeColor="background1" w:themeShade="A6"/>
                <w:sz w:val="20"/>
                <w:szCs w:val="20"/>
              </w:rPr>
              <w:t xml:space="preserve"> </w:t>
            </w:r>
            <w:r w:rsidRPr="00683794">
              <w:rPr>
                <w:rStyle w:val="EndnoteReference"/>
                <w:rFonts w:ascii="Gentium" w:hAnsi="Gentium"/>
                <w:sz w:val="20"/>
                <w:szCs w:val="20"/>
              </w:rPr>
              <w:endnoteReference w:id="98"/>
            </w:r>
          </w:p>
        </w:tc>
        <w:tc>
          <w:tcPr>
            <w:tcW w:w="1769" w:type="dxa"/>
            <w:tcBorders>
              <w:top w:val="single" w:sz="4" w:space="0" w:color="D99594" w:themeColor="accent2" w:themeTint="99"/>
              <w:left w:val="single" w:sz="4" w:space="0" w:color="FFFFFF" w:themeColor="background1"/>
              <w:bottom w:val="single" w:sz="4" w:space="0" w:color="E9C4C3"/>
              <w:right w:val="single" w:sz="4" w:space="0" w:color="FFFFFF" w:themeColor="background1"/>
            </w:tcBorders>
            <w:shd w:val="clear" w:color="auto" w:fill="F5E3E3"/>
            <w:vAlign w:val="center"/>
          </w:tcPr>
          <w:p w:rsidR="00C0369A" w:rsidRPr="005C49AD" w:rsidRDefault="00C0369A" w:rsidP="005217B2">
            <w:pPr>
              <w:bidi w:val="0"/>
              <w:jc w:val="center"/>
              <w:rPr>
                <w:rFonts w:ascii="Gentium" w:hAnsi="Gentium"/>
                <w:color w:val="A6A6A6" w:themeColor="background1" w:themeShade="A6"/>
                <w:sz w:val="20"/>
                <w:szCs w:val="20"/>
              </w:rPr>
            </w:pPr>
            <w:r w:rsidRPr="00683794">
              <w:rPr>
                <w:rFonts w:ascii="Gentium" w:hAnsi="Gentium"/>
                <w:sz w:val="20"/>
                <w:szCs w:val="20"/>
              </w:rPr>
              <w:t>w,  -j-</w:t>
            </w:r>
            <w:r>
              <w:rPr>
                <w:rFonts w:ascii="Gentium" w:hAnsi="Gentium"/>
                <w:color w:val="A6A6A6" w:themeColor="background1" w:themeShade="A6"/>
                <w:sz w:val="20"/>
                <w:szCs w:val="20"/>
              </w:rPr>
              <w:t xml:space="preserve"> </w:t>
            </w:r>
            <w:r w:rsidR="005217B2">
              <w:rPr>
                <w:rStyle w:val="EndnoteReference"/>
                <w:rFonts w:ascii="Gentium" w:hAnsi="Gentium"/>
                <w:sz w:val="20"/>
                <w:szCs w:val="20"/>
              </w:rPr>
              <w:t>15</w:t>
            </w:r>
          </w:p>
        </w:tc>
        <w:tc>
          <w:tcPr>
            <w:tcW w:w="1768" w:type="dxa"/>
            <w:tcBorders>
              <w:top w:val="single" w:sz="4" w:space="0" w:color="6B95C7"/>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C0369A" w:rsidRPr="001D191F" w:rsidRDefault="00C0369A" w:rsidP="00372139">
            <w:pPr>
              <w:bidi w:val="0"/>
              <w:jc w:val="center"/>
              <w:rPr>
                <w:rFonts w:ascii="Gentium" w:hAnsi="Gentium"/>
                <w:sz w:val="20"/>
                <w:szCs w:val="20"/>
              </w:rPr>
            </w:pPr>
            <w:r>
              <w:rPr>
                <w:rFonts w:ascii="Gentium" w:hAnsi="Gentium"/>
                <w:sz w:val="20"/>
                <w:szCs w:val="20"/>
              </w:rPr>
              <w:t>w</w:t>
            </w:r>
          </w:p>
        </w:tc>
        <w:tc>
          <w:tcPr>
            <w:tcW w:w="1769" w:type="dxa"/>
            <w:tcBorders>
              <w:top w:val="single" w:sz="4" w:space="0" w:color="8AC54F"/>
              <w:left w:val="single" w:sz="4" w:space="0" w:color="FFFFFF" w:themeColor="background1"/>
              <w:bottom w:val="single" w:sz="4" w:space="0" w:color="C0E19F"/>
              <w:right w:val="single" w:sz="4" w:space="0" w:color="FFFFFF" w:themeColor="background1"/>
            </w:tcBorders>
            <w:shd w:val="clear" w:color="auto" w:fill="E0F0D0"/>
            <w:vAlign w:val="center"/>
          </w:tcPr>
          <w:p w:rsidR="00C0369A" w:rsidRPr="004D490C" w:rsidRDefault="00C0369A" w:rsidP="00EC2927">
            <w:pPr>
              <w:bidi w:val="0"/>
              <w:jc w:val="center"/>
              <w:rPr>
                <w:rFonts w:ascii="Gentium" w:hAnsi="Gentium"/>
                <w:sz w:val="20"/>
                <w:szCs w:val="20"/>
              </w:rPr>
            </w:pPr>
            <w:r w:rsidRPr="004D490C">
              <w:rPr>
                <w:rFonts w:ascii="Gentium" w:hAnsi="Gentium"/>
                <w:sz w:val="20"/>
                <w:szCs w:val="20"/>
              </w:rPr>
              <w:t>#v-</w:t>
            </w:r>
            <w:r>
              <w:rPr>
                <w:rFonts w:ascii="Gentium" w:hAnsi="Gentium"/>
                <w:sz w:val="20"/>
                <w:szCs w:val="20"/>
              </w:rPr>
              <w:t xml:space="preserve">,  </w:t>
            </w:r>
            <w:r w:rsidR="00336DED">
              <w:rPr>
                <w:rFonts w:ascii="Gentium" w:hAnsi="Gentium"/>
                <w:sz w:val="20"/>
                <w:szCs w:val="20"/>
              </w:rPr>
              <w:t>w</w:t>
            </w:r>
            <w:r>
              <w:rPr>
                <w:rFonts w:ascii="Gentium" w:hAnsi="Gentium"/>
                <w:sz w:val="20"/>
                <w:szCs w:val="20"/>
              </w:rPr>
              <w:t>-,  v</w:t>
            </w:r>
          </w:p>
        </w:tc>
      </w:tr>
      <w:tr w:rsidR="00C0369A" w:rsidRPr="002E18FE" w:rsidTr="002264A1">
        <w:tc>
          <w:tcPr>
            <w:tcW w:w="147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C0369A" w:rsidRPr="00F57ADA" w:rsidRDefault="00C0369A" w:rsidP="00372139">
            <w:pPr>
              <w:bidi w:val="0"/>
              <w:jc w:val="center"/>
              <w:rPr>
                <w:rFonts w:ascii="Gentium" w:hAnsi="Gentium"/>
                <w:sz w:val="20"/>
                <w:szCs w:val="20"/>
              </w:rPr>
            </w:pPr>
            <w:r w:rsidRPr="00F57ADA">
              <w:rPr>
                <w:rFonts w:ascii="Gentium" w:hAnsi="Gentium"/>
                <w:sz w:val="20"/>
                <w:szCs w:val="20"/>
              </w:rPr>
              <w:t>j</w:t>
            </w:r>
          </w:p>
        </w:tc>
        <w:tc>
          <w:tcPr>
            <w:tcW w:w="1768" w:type="dxa"/>
            <w:tcBorders>
              <w:top w:val="single" w:sz="4" w:space="0" w:color="E4DA9C"/>
              <w:left w:val="single" w:sz="4" w:space="0" w:color="FFFFFF" w:themeColor="background1"/>
              <w:bottom w:val="single" w:sz="4" w:space="0" w:color="C8B338"/>
              <w:right w:val="single" w:sz="4" w:space="0" w:color="FFFFFF" w:themeColor="background1"/>
            </w:tcBorders>
            <w:shd w:val="clear" w:color="auto" w:fill="F2EDCE"/>
            <w:vAlign w:val="center"/>
          </w:tcPr>
          <w:p w:rsidR="00C0369A" w:rsidRPr="00372139" w:rsidRDefault="00C0369A" w:rsidP="00372139">
            <w:pPr>
              <w:bidi w:val="0"/>
              <w:jc w:val="center"/>
              <w:rPr>
                <w:rFonts w:ascii="Gentium" w:hAnsi="Gentium" w:cs="Guttman-Soncino"/>
                <w:sz w:val="20"/>
                <w:szCs w:val="20"/>
              </w:rPr>
            </w:pPr>
            <w:r>
              <w:rPr>
                <w:rFonts w:ascii="Gentium" w:hAnsi="Gentium" w:cs="Guttman-Soncino"/>
                <w:sz w:val="20"/>
                <w:szCs w:val="20"/>
              </w:rPr>
              <w:t>j</w:t>
            </w:r>
          </w:p>
        </w:tc>
        <w:tc>
          <w:tcPr>
            <w:tcW w:w="1768"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C0369A" w:rsidRPr="005C49AD" w:rsidRDefault="00C0369A" w:rsidP="00372139">
            <w:pPr>
              <w:bidi w:val="0"/>
              <w:jc w:val="center"/>
              <w:rPr>
                <w:rFonts w:ascii="Gentium" w:hAnsi="Gentium"/>
                <w:color w:val="A6A6A6" w:themeColor="background1" w:themeShade="A6"/>
                <w:sz w:val="20"/>
                <w:szCs w:val="20"/>
              </w:rPr>
            </w:pPr>
            <w:r w:rsidRPr="007765DE">
              <w:rPr>
                <w:rFonts w:ascii="Gentium" w:hAnsi="Gentium"/>
                <w:sz w:val="20"/>
                <w:szCs w:val="20"/>
              </w:rPr>
              <w:t>j</w:t>
            </w:r>
          </w:p>
        </w:tc>
        <w:tc>
          <w:tcPr>
            <w:tcW w:w="1769" w:type="dxa"/>
            <w:tcBorders>
              <w:top w:val="single" w:sz="4" w:space="0" w:color="E9C4C3"/>
              <w:left w:val="single" w:sz="4" w:space="0" w:color="FFFFFF" w:themeColor="background1"/>
              <w:bottom w:val="single" w:sz="4" w:space="0" w:color="D99594" w:themeColor="accent2" w:themeTint="99"/>
              <w:right w:val="single" w:sz="4" w:space="0" w:color="FFFFFF" w:themeColor="background1"/>
            </w:tcBorders>
            <w:shd w:val="clear" w:color="auto" w:fill="F5E3E3"/>
            <w:vAlign w:val="center"/>
          </w:tcPr>
          <w:p w:rsidR="00C0369A" w:rsidRPr="005C49AD" w:rsidRDefault="00C0369A" w:rsidP="002264A1">
            <w:pPr>
              <w:bidi w:val="0"/>
              <w:jc w:val="center"/>
              <w:rPr>
                <w:rFonts w:ascii="Gentium" w:hAnsi="Gentium"/>
                <w:color w:val="A6A6A6" w:themeColor="background1" w:themeShade="A6"/>
                <w:sz w:val="20"/>
                <w:szCs w:val="20"/>
              </w:rPr>
            </w:pPr>
            <w:r w:rsidRPr="007765DE">
              <w:rPr>
                <w:rFonts w:ascii="Gentium" w:hAnsi="Gentium"/>
                <w:sz w:val="20"/>
                <w:szCs w:val="20"/>
              </w:rPr>
              <w:t>j</w:t>
            </w:r>
          </w:p>
        </w:tc>
        <w:tc>
          <w:tcPr>
            <w:tcW w:w="1768" w:type="dxa"/>
            <w:tcBorders>
              <w:top w:val="single" w:sz="4" w:space="0" w:color="B8CCE4" w:themeColor="accent1" w:themeTint="66"/>
              <w:left w:val="single" w:sz="4" w:space="0" w:color="FFFFFF" w:themeColor="background1"/>
              <w:bottom w:val="single" w:sz="4" w:space="0" w:color="6B95C7"/>
              <w:right w:val="single" w:sz="4" w:space="0" w:color="FFFFFF" w:themeColor="background1"/>
            </w:tcBorders>
            <w:shd w:val="clear" w:color="auto" w:fill="DBE5F1" w:themeFill="accent1" w:themeFillTint="33"/>
            <w:vAlign w:val="center"/>
          </w:tcPr>
          <w:p w:rsidR="00C0369A" w:rsidRPr="001D191F" w:rsidRDefault="00C0369A" w:rsidP="00372139">
            <w:pPr>
              <w:bidi w:val="0"/>
              <w:jc w:val="center"/>
              <w:rPr>
                <w:rFonts w:ascii="Gentium" w:hAnsi="Gentium"/>
                <w:sz w:val="20"/>
                <w:szCs w:val="20"/>
              </w:rPr>
            </w:pPr>
            <w:r>
              <w:rPr>
                <w:rFonts w:ascii="Gentium" w:hAnsi="Gentium"/>
                <w:sz w:val="20"/>
                <w:szCs w:val="20"/>
              </w:rPr>
              <w:t>j</w:t>
            </w:r>
          </w:p>
        </w:tc>
        <w:tc>
          <w:tcPr>
            <w:tcW w:w="1769" w:type="dxa"/>
            <w:tcBorders>
              <w:top w:val="single" w:sz="4" w:space="0" w:color="C0E19F"/>
              <w:left w:val="single" w:sz="4" w:space="0" w:color="FFFFFF" w:themeColor="background1"/>
              <w:bottom w:val="single" w:sz="4" w:space="0" w:color="8AC54F"/>
              <w:right w:val="single" w:sz="4" w:space="0" w:color="FFFFFF" w:themeColor="background1"/>
            </w:tcBorders>
            <w:shd w:val="clear" w:color="auto" w:fill="E0F0D0"/>
            <w:vAlign w:val="center"/>
          </w:tcPr>
          <w:p w:rsidR="00C0369A" w:rsidRPr="004D490C" w:rsidRDefault="00C0369A" w:rsidP="00372139">
            <w:pPr>
              <w:bidi w:val="0"/>
              <w:jc w:val="center"/>
              <w:rPr>
                <w:rFonts w:ascii="Gentium" w:hAnsi="Gentium"/>
                <w:sz w:val="20"/>
                <w:szCs w:val="20"/>
              </w:rPr>
            </w:pPr>
            <w:r w:rsidRPr="002A3CDC">
              <w:rPr>
                <w:rFonts w:ascii="Gentium" w:hAnsi="Gentium"/>
                <w:sz w:val="20"/>
                <w:szCs w:val="20"/>
              </w:rPr>
              <w:t>#ʒ</w:t>
            </w:r>
            <w:r>
              <w:rPr>
                <w:rFonts w:ascii="Gentium" w:hAnsi="Gentium"/>
                <w:sz w:val="20"/>
                <w:szCs w:val="20"/>
              </w:rPr>
              <w:t>-,  j</w:t>
            </w:r>
          </w:p>
        </w:tc>
      </w:tr>
    </w:tbl>
    <w:p w:rsidR="009D5E00" w:rsidRDefault="009D5E00" w:rsidP="002046FA">
      <w:pPr>
        <w:bidi w:val="0"/>
        <w:spacing w:before="360" w:after="120"/>
        <w:rPr>
          <w:rFonts w:ascii="Noticia Text" w:hAnsi="Noticia Text"/>
          <w:b/>
          <w:bCs/>
          <w:sz w:val="20"/>
          <w:szCs w:val="20"/>
        </w:rPr>
      </w:pPr>
      <w:r>
        <w:rPr>
          <w:rFonts w:ascii="Noticia Text" w:hAnsi="Noticia Text"/>
          <w:b/>
          <w:bCs/>
          <w:sz w:val="20"/>
          <w:szCs w:val="20"/>
        </w:rPr>
        <w:t>Vowels</w:t>
      </w:r>
    </w:p>
    <w:p w:rsidR="00B97ED6" w:rsidRDefault="00B97ED6" w:rsidP="003C33C3">
      <w:pPr>
        <w:bidi w:val="0"/>
        <w:spacing w:after="180"/>
        <w:jc w:val="both"/>
        <w:rPr>
          <w:rFonts w:ascii="Noticia Text" w:hAnsi="Noticia Text"/>
          <w:b/>
          <w:bCs/>
          <w:sz w:val="20"/>
          <w:szCs w:val="20"/>
        </w:rPr>
      </w:pPr>
      <w:r w:rsidRPr="00B97ED6">
        <w:rPr>
          <w:rFonts w:ascii="Noticia Text" w:hAnsi="Noticia Text"/>
          <w:sz w:val="20"/>
          <w:szCs w:val="20"/>
        </w:rPr>
        <w:t xml:space="preserve">Common Erdahalión, like eventually all the other descendants of Áltheran, has lost its original long vowels through regular sound changes. However, it phonemicized a </w:t>
      </w:r>
      <w:r w:rsidRPr="00B97ED6">
        <w:rPr>
          <w:rFonts w:ascii="Noticia Text" w:hAnsi="Noticia Text"/>
          <w:i/>
          <w:iCs/>
          <w:sz w:val="20"/>
          <w:szCs w:val="20"/>
        </w:rPr>
        <w:t>new</w:t>
      </w:r>
      <w:r w:rsidRPr="00B97ED6">
        <w:rPr>
          <w:rFonts w:ascii="Noticia Text" w:hAnsi="Noticia Text"/>
          <w:sz w:val="20"/>
          <w:szCs w:val="20"/>
        </w:rPr>
        <w:t xml:space="preserve"> set of long vowels, following the loss of inter/post-vocalic </w:t>
      </w:r>
      <w:r w:rsidRPr="00B97ED6">
        <w:rPr>
          <w:rFonts w:ascii="Gentium" w:hAnsi="Gentium"/>
          <w:color w:val="943634" w:themeColor="accent2" w:themeShade="BF"/>
          <w:sz w:val="20"/>
          <w:szCs w:val="20"/>
        </w:rPr>
        <w:t>v</w:t>
      </w:r>
      <w:r w:rsidRPr="00B97ED6">
        <w:rPr>
          <w:rFonts w:ascii="Noticia Text" w:hAnsi="Noticia Text"/>
          <w:sz w:val="20"/>
          <w:szCs w:val="20"/>
        </w:rPr>
        <w:t xml:space="preserve">, </w:t>
      </w:r>
      <w:r w:rsidRPr="00B97ED6">
        <w:rPr>
          <w:rFonts w:ascii="Gentium" w:hAnsi="Gentium"/>
          <w:color w:val="943634" w:themeColor="accent2" w:themeShade="BF"/>
          <w:sz w:val="20"/>
          <w:szCs w:val="20"/>
        </w:rPr>
        <w:t>ð</w:t>
      </w:r>
      <w:r w:rsidRPr="00B97ED6">
        <w:rPr>
          <w:rFonts w:ascii="Noticia Text" w:hAnsi="Noticia Text"/>
          <w:sz w:val="20"/>
          <w:szCs w:val="20"/>
        </w:rPr>
        <w:t xml:space="preserve"> and </w:t>
      </w:r>
      <w:r w:rsidRPr="00B97ED6">
        <w:rPr>
          <w:rFonts w:ascii="Gentium" w:hAnsi="Gentium" w:cs="Times New Roman"/>
          <w:color w:val="943634" w:themeColor="accent2" w:themeShade="BF"/>
          <w:sz w:val="20"/>
          <w:szCs w:val="20"/>
        </w:rPr>
        <w:t>ɣ</w:t>
      </w:r>
      <w:r w:rsidRPr="00B97ED6">
        <w:rPr>
          <w:rFonts w:ascii="Noticia Text" w:hAnsi="Noticia Text"/>
          <w:sz w:val="20"/>
          <w:szCs w:val="20"/>
        </w:rPr>
        <w:t xml:space="preserve"> — which were subsequently also lost in all daughter languages save Corderan / Kordorras. Eventually, a third set of long vowels and </w:t>
      </w:r>
      <w:proofErr w:type="gramStart"/>
      <w:r w:rsidRPr="00B97ED6">
        <w:rPr>
          <w:rFonts w:ascii="Noticia Text" w:hAnsi="Noticia Text"/>
          <w:sz w:val="20"/>
          <w:szCs w:val="20"/>
        </w:rPr>
        <w:t>diphthongs was</w:t>
      </w:r>
      <w:proofErr w:type="gramEnd"/>
      <w:r w:rsidRPr="00B97ED6">
        <w:rPr>
          <w:rFonts w:ascii="Noticia Text" w:hAnsi="Noticia Text"/>
          <w:sz w:val="20"/>
          <w:szCs w:val="20"/>
        </w:rPr>
        <w:t xml:space="preserve"> formed in </w:t>
      </w:r>
      <w:r w:rsidRPr="00B97ED6">
        <w:rPr>
          <w:rFonts w:ascii="Noticia Text" w:hAnsi="Noticia Text"/>
          <w:i/>
          <w:iCs/>
          <w:sz w:val="20"/>
          <w:szCs w:val="20"/>
        </w:rPr>
        <w:t xml:space="preserve">Western Téleran </w:t>
      </w:r>
      <w:r w:rsidRPr="00B97ED6">
        <w:rPr>
          <w:rFonts w:ascii="Noticia Text" w:hAnsi="Noticia Text"/>
          <w:sz w:val="20"/>
          <w:szCs w:val="20"/>
        </w:rPr>
        <w:t>as a result of another round of intervocalic loss, but by the early modern period it has also all but disappeared.</w:t>
      </w:r>
    </w:p>
    <w:p w:rsidR="002046FA" w:rsidRDefault="002046FA">
      <w:pPr>
        <w:bidi w:val="0"/>
        <w:rPr>
          <w:rFonts w:ascii="Noticia Text" w:hAnsi="Noticia Text"/>
          <w:sz w:val="20"/>
          <w:szCs w:val="20"/>
          <w:u w:val="single"/>
        </w:rPr>
      </w:pPr>
      <w:r>
        <w:rPr>
          <w:rFonts w:ascii="Noticia Text" w:hAnsi="Noticia Text"/>
          <w:sz w:val="20"/>
          <w:szCs w:val="20"/>
          <w:u w:val="single"/>
        </w:rPr>
        <w:br w:type="page"/>
      </w:r>
    </w:p>
    <w:p w:rsidR="00933186" w:rsidRPr="00933186" w:rsidRDefault="00933186" w:rsidP="00933186">
      <w:pPr>
        <w:bidi w:val="0"/>
        <w:spacing w:after="180"/>
        <w:rPr>
          <w:rFonts w:ascii="Noticia Text" w:hAnsi="Noticia Text"/>
          <w:sz w:val="20"/>
          <w:szCs w:val="20"/>
          <w:u w:val="single"/>
        </w:rPr>
      </w:pPr>
      <w:r w:rsidRPr="00933186">
        <w:rPr>
          <w:rFonts w:ascii="Noticia Text" w:hAnsi="Noticia Text"/>
          <w:sz w:val="20"/>
          <w:szCs w:val="20"/>
          <w:u w:val="single"/>
        </w:rPr>
        <w:lastRenderedPageBreak/>
        <w:t>Vowel sandhi</w:t>
      </w:r>
      <w:r>
        <w:rPr>
          <w:rFonts w:ascii="Noticia Text" w:hAnsi="Noticia Text"/>
          <w:sz w:val="20"/>
          <w:szCs w:val="20"/>
          <w:u w:val="single"/>
        </w:rPr>
        <w:t xml:space="preserve"> in</w:t>
      </w:r>
      <w:r w:rsidRPr="00933186">
        <w:rPr>
          <w:rFonts w:ascii="Noticia Text" w:hAnsi="Noticia Text"/>
          <w:sz w:val="20"/>
          <w:szCs w:val="20"/>
          <w:u w:val="single"/>
        </w:rPr>
        <w:t xml:space="preserve"> Common Erdahalión</w:t>
      </w:r>
      <w:r w:rsidR="002046FA">
        <w:rPr>
          <w:rFonts w:ascii="Noticia Text" w:hAnsi="Noticia Text"/>
          <w:sz w:val="20"/>
          <w:szCs w:val="20"/>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40" w:type="dxa"/>
          <w:bottom w:w="40" w:type="dxa"/>
        </w:tblCellMar>
        <w:tblLook w:val="04A0" w:firstRow="1" w:lastRow="0" w:firstColumn="1" w:lastColumn="0" w:noHBand="0" w:noVBand="1"/>
      </w:tblPr>
      <w:tblGrid>
        <w:gridCol w:w="392"/>
        <w:gridCol w:w="567"/>
        <w:gridCol w:w="709"/>
        <w:gridCol w:w="617"/>
        <w:gridCol w:w="617"/>
        <w:gridCol w:w="617"/>
        <w:gridCol w:w="617"/>
        <w:gridCol w:w="617"/>
        <w:gridCol w:w="617"/>
        <w:gridCol w:w="618"/>
        <w:gridCol w:w="617"/>
        <w:gridCol w:w="617"/>
        <w:gridCol w:w="617"/>
        <w:gridCol w:w="617"/>
        <w:gridCol w:w="617"/>
        <w:gridCol w:w="617"/>
        <w:gridCol w:w="618"/>
      </w:tblGrid>
      <w:tr w:rsidR="001216D0" w:rsidRPr="00772652" w:rsidTr="001216D0">
        <w:tc>
          <w:tcPr>
            <w:tcW w:w="959" w:type="dxa"/>
            <w:gridSpan w:val="2"/>
            <w:tcBorders>
              <w:bottom w:val="single" w:sz="4" w:space="0" w:color="00B0F0"/>
              <w:right w:val="single" w:sz="4" w:space="0" w:color="00B0F0"/>
            </w:tcBorders>
            <w:vAlign w:val="center"/>
          </w:tcPr>
          <w:p w:rsidR="001216D0" w:rsidRPr="00772652" w:rsidRDefault="001216D0" w:rsidP="002264A1">
            <w:pPr>
              <w:bidi w:val="0"/>
              <w:jc w:val="center"/>
              <w:rPr>
                <w:rFonts w:ascii="Gentium" w:hAnsi="Gentium"/>
                <w:color w:val="0070C0"/>
                <w:sz w:val="20"/>
                <w:szCs w:val="20"/>
              </w:rPr>
            </w:pPr>
          </w:p>
        </w:tc>
        <w:tc>
          <w:tcPr>
            <w:tcW w:w="709" w:type="dxa"/>
            <w:tcBorders>
              <w:left w:val="single" w:sz="4" w:space="0" w:color="00B0F0"/>
              <w:bottom w:val="single" w:sz="4" w:space="0" w:color="00B0F0"/>
              <w:right w:val="single" w:sz="12" w:space="0" w:color="FFFFFF" w:themeColor="background1"/>
            </w:tcBorders>
            <w:tcMar>
              <w:left w:w="28" w:type="dxa"/>
              <w:right w:w="28" w:type="dxa"/>
            </w:tcMar>
            <w:vAlign w:val="center"/>
          </w:tcPr>
          <w:p w:rsidR="001216D0" w:rsidRPr="001216D0" w:rsidRDefault="001216D0" w:rsidP="00DB5BA2">
            <w:pPr>
              <w:bidi w:val="0"/>
              <w:jc w:val="center"/>
              <w:rPr>
                <w:rFonts w:ascii="Gentium" w:hAnsi="Gentium"/>
                <w:color w:val="0070C0"/>
                <w:spacing w:val="-20"/>
                <w:sz w:val="20"/>
                <w:szCs w:val="20"/>
              </w:rPr>
            </w:pPr>
            <w:r w:rsidRPr="001216D0">
              <w:rPr>
                <w:rFonts w:ascii="Gentium" w:hAnsi="Gentium"/>
                <w:color w:val="0070C0"/>
                <w:spacing w:val="-20"/>
                <w:sz w:val="20"/>
                <w:szCs w:val="20"/>
              </w:rPr>
              <w:t>-</w:t>
            </w:r>
            <w:r w:rsidRPr="009F27F1">
              <w:rPr>
                <w:rFonts w:ascii="Gentium" w:hAnsi="Gentium"/>
                <w:color w:val="00B0F0"/>
                <w:spacing w:val="-20"/>
                <w:sz w:val="20"/>
                <w:szCs w:val="20"/>
              </w:rPr>
              <w:t>v/ð/ɣ</w:t>
            </w:r>
          </w:p>
        </w:tc>
        <w:tc>
          <w:tcPr>
            <w:tcW w:w="617" w:type="dxa"/>
            <w:tcBorders>
              <w:left w:val="single" w:sz="4" w:space="0" w:color="00B0F0"/>
              <w:bottom w:val="single" w:sz="4" w:space="0" w:color="00B0F0"/>
              <w:right w:val="single" w:sz="12" w:space="0" w:color="FFFFFF" w:themeColor="background1"/>
            </w:tcBorders>
            <w:vAlign w:val="center"/>
          </w:tcPr>
          <w:p w:rsidR="001216D0" w:rsidRPr="00772652" w:rsidRDefault="001216D0" w:rsidP="00DB5BA2">
            <w:pPr>
              <w:bidi w:val="0"/>
              <w:jc w:val="center"/>
              <w:rPr>
                <w:rFonts w:ascii="Gentium" w:hAnsi="Gentium"/>
                <w:color w:val="0070C0"/>
                <w:sz w:val="20"/>
                <w:szCs w:val="20"/>
              </w:rPr>
            </w:pPr>
            <w:r w:rsidRPr="00772652">
              <w:rPr>
                <w:rFonts w:ascii="Gentium" w:hAnsi="Gentium"/>
                <w:color w:val="0070C0"/>
                <w:sz w:val="20"/>
                <w:szCs w:val="20"/>
              </w:rPr>
              <w:t>-</w:t>
            </w:r>
            <w:r>
              <w:rPr>
                <w:rFonts w:ascii="Gentium" w:hAnsi="Gentium"/>
                <w:color w:val="0070C0"/>
                <w:sz w:val="20"/>
                <w:szCs w:val="20"/>
              </w:rPr>
              <w:t>a</w:t>
            </w:r>
          </w:p>
        </w:tc>
        <w:tc>
          <w:tcPr>
            <w:tcW w:w="617" w:type="dxa"/>
            <w:tcBorders>
              <w:left w:val="single" w:sz="12" w:space="0" w:color="FFFFFF" w:themeColor="background1"/>
              <w:bottom w:val="single" w:sz="4" w:space="0" w:color="00B0F0"/>
              <w:right w:val="single" w:sz="12" w:space="0" w:color="FFFFFF" w:themeColor="background1"/>
            </w:tcBorders>
            <w:vAlign w:val="center"/>
          </w:tcPr>
          <w:p w:rsidR="001216D0" w:rsidRPr="00772652" w:rsidRDefault="001216D0" w:rsidP="00DB5BA2">
            <w:pPr>
              <w:bidi w:val="0"/>
              <w:jc w:val="center"/>
              <w:rPr>
                <w:rFonts w:ascii="Gentium" w:hAnsi="Gentium"/>
                <w:color w:val="0070C0"/>
                <w:sz w:val="20"/>
                <w:szCs w:val="20"/>
              </w:rPr>
            </w:pPr>
            <w:r w:rsidRPr="00772652">
              <w:rPr>
                <w:rFonts w:ascii="Gentium" w:hAnsi="Gentium"/>
                <w:color w:val="0070C0"/>
                <w:sz w:val="20"/>
                <w:szCs w:val="20"/>
              </w:rPr>
              <w:t>-</w:t>
            </w:r>
            <w:r>
              <w:rPr>
                <w:rFonts w:ascii="Gentium" w:hAnsi="Gentium"/>
                <w:color w:val="0070C0"/>
                <w:sz w:val="20"/>
                <w:szCs w:val="20"/>
              </w:rPr>
              <w:t>ə</w:t>
            </w:r>
          </w:p>
        </w:tc>
        <w:tc>
          <w:tcPr>
            <w:tcW w:w="617" w:type="dxa"/>
            <w:tcBorders>
              <w:left w:val="single" w:sz="12" w:space="0" w:color="FFFFFF" w:themeColor="background1"/>
              <w:bottom w:val="single" w:sz="4" w:space="0" w:color="00B0F0"/>
              <w:right w:val="single" w:sz="12" w:space="0" w:color="FFFFFF" w:themeColor="background1"/>
            </w:tcBorders>
            <w:vAlign w:val="center"/>
          </w:tcPr>
          <w:p w:rsidR="001216D0" w:rsidRPr="00772652" w:rsidRDefault="001216D0" w:rsidP="00DB5BA2">
            <w:pPr>
              <w:bidi w:val="0"/>
              <w:jc w:val="center"/>
              <w:rPr>
                <w:rFonts w:ascii="Gentium" w:hAnsi="Gentium"/>
                <w:color w:val="0070C0"/>
                <w:sz w:val="20"/>
                <w:szCs w:val="20"/>
              </w:rPr>
            </w:pPr>
            <w:r w:rsidRPr="00772652">
              <w:rPr>
                <w:rFonts w:ascii="Gentium" w:hAnsi="Gentium"/>
                <w:color w:val="0070C0"/>
                <w:sz w:val="20"/>
                <w:szCs w:val="20"/>
              </w:rPr>
              <w:t>-</w:t>
            </w:r>
            <w:r>
              <w:rPr>
                <w:rFonts w:ascii="Gentium" w:hAnsi="Gentium"/>
                <w:color w:val="0070C0"/>
                <w:sz w:val="20"/>
                <w:szCs w:val="20"/>
              </w:rPr>
              <w:t>ɛː</w:t>
            </w:r>
          </w:p>
        </w:tc>
        <w:tc>
          <w:tcPr>
            <w:tcW w:w="617" w:type="dxa"/>
            <w:tcBorders>
              <w:left w:val="single" w:sz="12" w:space="0" w:color="FFFFFF" w:themeColor="background1"/>
              <w:bottom w:val="single" w:sz="4" w:space="0" w:color="00B0F0"/>
              <w:right w:val="single" w:sz="12" w:space="0" w:color="FFFFFF" w:themeColor="background1"/>
            </w:tcBorders>
            <w:vAlign w:val="center"/>
          </w:tcPr>
          <w:p w:rsidR="001216D0" w:rsidRPr="00772652" w:rsidRDefault="001216D0" w:rsidP="00DB5BA2">
            <w:pPr>
              <w:bidi w:val="0"/>
              <w:jc w:val="center"/>
              <w:rPr>
                <w:rFonts w:ascii="Gentium" w:hAnsi="Gentium"/>
                <w:color w:val="0070C0"/>
                <w:sz w:val="20"/>
                <w:szCs w:val="20"/>
              </w:rPr>
            </w:pPr>
            <w:r w:rsidRPr="00772652">
              <w:rPr>
                <w:rFonts w:ascii="Gentium" w:hAnsi="Gentium"/>
                <w:color w:val="0070C0"/>
                <w:sz w:val="20"/>
                <w:szCs w:val="20"/>
              </w:rPr>
              <w:t>-</w:t>
            </w:r>
            <w:r>
              <w:rPr>
                <w:rFonts w:ascii="Gentium" w:hAnsi="Gentium"/>
                <w:color w:val="0070C0"/>
                <w:sz w:val="20"/>
                <w:szCs w:val="20"/>
              </w:rPr>
              <w:t>e</w:t>
            </w:r>
          </w:p>
        </w:tc>
        <w:tc>
          <w:tcPr>
            <w:tcW w:w="617" w:type="dxa"/>
            <w:tcBorders>
              <w:left w:val="single" w:sz="12" w:space="0" w:color="FFFFFF" w:themeColor="background1"/>
              <w:bottom w:val="single" w:sz="4" w:space="0" w:color="00B0F0"/>
              <w:right w:val="single" w:sz="12" w:space="0" w:color="FFFFFF" w:themeColor="background1"/>
            </w:tcBorders>
            <w:vAlign w:val="center"/>
          </w:tcPr>
          <w:p w:rsidR="001216D0" w:rsidRPr="00772652" w:rsidRDefault="001216D0" w:rsidP="00DB5BA2">
            <w:pPr>
              <w:bidi w:val="0"/>
              <w:jc w:val="center"/>
              <w:rPr>
                <w:rFonts w:ascii="Gentium" w:hAnsi="Gentium"/>
                <w:color w:val="0070C0"/>
                <w:sz w:val="20"/>
                <w:szCs w:val="20"/>
              </w:rPr>
            </w:pPr>
            <w:r w:rsidRPr="00772652">
              <w:rPr>
                <w:rFonts w:ascii="Gentium" w:hAnsi="Gentium"/>
                <w:color w:val="0070C0"/>
                <w:sz w:val="20"/>
                <w:szCs w:val="20"/>
              </w:rPr>
              <w:t>-</w:t>
            </w:r>
            <w:r>
              <w:rPr>
                <w:rFonts w:ascii="Gentium" w:hAnsi="Gentium"/>
                <w:color w:val="0070C0"/>
                <w:sz w:val="20"/>
                <w:szCs w:val="20"/>
              </w:rPr>
              <w:t>i</w:t>
            </w:r>
          </w:p>
        </w:tc>
        <w:tc>
          <w:tcPr>
            <w:tcW w:w="617" w:type="dxa"/>
            <w:tcBorders>
              <w:left w:val="single" w:sz="12" w:space="0" w:color="FFFFFF" w:themeColor="background1"/>
              <w:bottom w:val="single" w:sz="4" w:space="0" w:color="00B0F0"/>
              <w:right w:val="single" w:sz="12" w:space="0" w:color="FFFFFF" w:themeColor="background1"/>
            </w:tcBorders>
            <w:vAlign w:val="center"/>
          </w:tcPr>
          <w:p w:rsidR="001216D0" w:rsidRPr="00772652" w:rsidRDefault="001216D0" w:rsidP="00DB5BA2">
            <w:pPr>
              <w:bidi w:val="0"/>
              <w:jc w:val="center"/>
              <w:rPr>
                <w:rFonts w:ascii="Gentium" w:hAnsi="Gentium"/>
                <w:color w:val="0070C0"/>
                <w:sz w:val="20"/>
                <w:szCs w:val="20"/>
              </w:rPr>
            </w:pPr>
            <w:r w:rsidRPr="00772652">
              <w:rPr>
                <w:rFonts w:ascii="Gentium" w:hAnsi="Gentium"/>
                <w:color w:val="0070C0"/>
                <w:sz w:val="20"/>
                <w:szCs w:val="20"/>
              </w:rPr>
              <w:t>-</w:t>
            </w:r>
            <w:r>
              <w:rPr>
                <w:rFonts w:ascii="Gentium" w:hAnsi="Gentium"/>
                <w:color w:val="0070C0"/>
                <w:sz w:val="20"/>
                <w:szCs w:val="20"/>
              </w:rPr>
              <w:t>ɔː</w:t>
            </w:r>
          </w:p>
        </w:tc>
        <w:tc>
          <w:tcPr>
            <w:tcW w:w="618" w:type="dxa"/>
            <w:tcBorders>
              <w:left w:val="single" w:sz="12" w:space="0" w:color="FFFFFF" w:themeColor="background1"/>
              <w:bottom w:val="single" w:sz="4" w:space="0" w:color="00B0F0"/>
              <w:right w:val="single" w:sz="12" w:space="0" w:color="FFFFFF" w:themeColor="background1"/>
            </w:tcBorders>
            <w:vAlign w:val="center"/>
          </w:tcPr>
          <w:p w:rsidR="001216D0" w:rsidRPr="00772652" w:rsidRDefault="001216D0" w:rsidP="00DB5BA2">
            <w:pPr>
              <w:bidi w:val="0"/>
              <w:jc w:val="center"/>
              <w:rPr>
                <w:rFonts w:ascii="Gentium" w:hAnsi="Gentium"/>
                <w:color w:val="0070C0"/>
                <w:sz w:val="20"/>
                <w:szCs w:val="20"/>
              </w:rPr>
            </w:pPr>
            <w:r w:rsidRPr="00772652">
              <w:rPr>
                <w:rFonts w:ascii="Gentium" w:hAnsi="Gentium"/>
                <w:color w:val="0070C0"/>
                <w:sz w:val="20"/>
                <w:szCs w:val="20"/>
              </w:rPr>
              <w:t>-</w:t>
            </w:r>
            <w:r>
              <w:rPr>
                <w:rFonts w:ascii="Gentium" w:hAnsi="Gentium"/>
                <w:color w:val="0070C0"/>
                <w:sz w:val="20"/>
                <w:szCs w:val="20"/>
              </w:rPr>
              <w:t>o</w:t>
            </w:r>
          </w:p>
        </w:tc>
        <w:tc>
          <w:tcPr>
            <w:tcW w:w="617" w:type="dxa"/>
            <w:tcBorders>
              <w:left w:val="single" w:sz="12" w:space="0" w:color="FFFFFF" w:themeColor="background1"/>
              <w:bottom w:val="single" w:sz="4" w:space="0" w:color="00B0F0"/>
              <w:right w:val="single" w:sz="12" w:space="0" w:color="FFFFFF" w:themeColor="background1"/>
            </w:tcBorders>
            <w:vAlign w:val="center"/>
          </w:tcPr>
          <w:p w:rsidR="001216D0" w:rsidRPr="00772652" w:rsidRDefault="001216D0" w:rsidP="00DB5BA2">
            <w:pPr>
              <w:bidi w:val="0"/>
              <w:jc w:val="center"/>
              <w:rPr>
                <w:rFonts w:ascii="Gentium" w:hAnsi="Gentium"/>
                <w:color w:val="0070C0"/>
                <w:sz w:val="20"/>
                <w:szCs w:val="20"/>
              </w:rPr>
            </w:pPr>
            <w:r w:rsidRPr="00772652">
              <w:rPr>
                <w:rFonts w:ascii="Gentium" w:hAnsi="Gentium"/>
                <w:color w:val="0070C0"/>
                <w:sz w:val="20"/>
                <w:szCs w:val="20"/>
              </w:rPr>
              <w:t>-</w:t>
            </w:r>
            <w:r>
              <w:rPr>
                <w:rFonts w:ascii="Gentium" w:hAnsi="Gentium"/>
                <w:color w:val="0070C0"/>
                <w:sz w:val="20"/>
                <w:szCs w:val="20"/>
              </w:rPr>
              <w:t>u</w:t>
            </w:r>
          </w:p>
        </w:tc>
        <w:tc>
          <w:tcPr>
            <w:tcW w:w="617" w:type="dxa"/>
            <w:tcBorders>
              <w:left w:val="single" w:sz="12" w:space="0" w:color="FFFFFF" w:themeColor="background1"/>
              <w:bottom w:val="single" w:sz="4" w:space="0" w:color="00B0F0"/>
              <w:right w:val="single" w:sz="12" w:space="0" w:color="FFFFFF" w:themeColor="background1"/>
            </w:tcBorders>
            <w:vAlign w:val="center"/>
          </w:tcPr>
          <w:p w:rsidR="001216D0" w:rsidRPr="00772652" w:rsidRDefault="001216D0" w:rsidP="00DB5BA2">
            <w:pPr>
              <w:bidi w:val="0"/>
              <w:jc w:val="center"/>
              <w:rPr>
                <w:rFonts w:ascii="Gentium" w:hAnsi="Gentium"/>
                <w:color w:val="0070C0"/>
                <w:sz w:val="20"/>
                <w:szCs w:val="20"/>
              </w:rPr>
            </w:pPr>
            <w:r w:rsidRPr="00772652">
              <w:rPr>
                <w:rFonts w:ascii="Gentium" w:hAnsi="Gentium"/>
                <w:color w:val="0070C0"/>
                <w:sz w:val="20"/>
                <w:szCs w:val="20"/>
              </w:rPr>
              <w:t>-</w:t>
            </w:r>
            <w:r>
              <w:rPr>
                <w:rFonts w:ascii="Gentium" w:hAnsi="Gentium"/>
                <w:color w:val="0070C0"/>
                <w:sz w:val="20"/>
                <w:szCs w:val="20"/>
              </w:rPr>
              <w:t>aɪ</w:t>
            </w:r>
          </w:p>
        </w:tc>
        <w:tc>
          <w:tcPr>
            <w:tcW w:w="617" w:type="dxa"/>
            <w:tcBorders>
              <w:left w:val="single" w:sz="12" w:space="0" w:color="FFFFFF" w:themeColor="background1"/>
              <w:bottom w:val="single" w:sz="4" w:space="0" w:color="00B0F0"/>
              <w:right w:val="single" w:sz="12" w:space="0" w:color="FFFFFF" w:themeColor="background1"/>
            </w:tcBorders>
            <w:vAlign w:val="center"/>
          </w:tcPr>
          <w:p w:rsidR="001216D0" w:rsidRPr="00772652" w:rsidRDefault="001216D0" w:rsidP="00DB5BA2">
            <w:pPr>
              <w:bidi w:val="0"/>
              <w:jc w:val="center"/>
              <w:rPr>
                <w:rFonts w:ascii="Gentium" w:hAnsi="Gentium"/>
                <w:color w:val="0070C0"/>
                <w:sz w:val="20"/>
                <w:szCs w:val="20"/>
              </w:rPr>
            </w:pPr>
            <w:r w:rsidRPr="00772652">
              <w:rPr>
                <w:rFonts w:ascii="Gentium" w:hAnsi="Gentium"/>
                <w:color w:val="0070C0"/>
                <w:sz w:val="20"/>
                <w:szCs w:val="20"/>
              </w:rPr>
              <w:t>-</w:t>
            </w:r>
            <w:r>
              <w:rPr>
                <w:rFonts w:ascii="Gentium" w:hAnsi="Gentium"/>
                <w:color w:val="0070C0"/>
                <w:sz w:val="20"/>
                <w:szCs w:val="20"/>
              </w:rPr>
              <w:t>eɪ</w:t>
            </w:r>
          </w:p>
        </w:tc>
        <w:tc>
          <w:tcPr>
            <w:tcW w:w="617" w:type="dxa"/>
            <w:tcBorders>
              <w:left w:val="single" w:sz="12" w:space="0" w:color="FFFFFF" w:themeColor="background1"/>
              <w:bottom w:val="single" w:sz="4" w:space="0" w:color="00B0F0"/>
              <w:right w:val="single" w:sz="12" w:space="0" w:color="FFFFFF" w:themeColor="background1"/>
            </w:tcBorders>
            <w:vAlign w:val="center"/>
          </w:tcPr>
          <w:p w:rsidR="001216D0" w:rsidRPr="00772652" w:rsidRDefault="001216D0" w:rsidP="00DB5BA2">
            <w:pPr>
              <w:bidi w:val="0"/>
              <w:jc w:val="center"/>
              <w:rPr>
                <w:rFonts w:ascii="Gentium" w:hAnsi="Gentium"/>
                <w:color w:val="0070C0"/>
                <w:sz w:val="20"/>
                <w:szCs w:val="20"/>
              </w:rPr>
            </w:pPr>
            <w:r w:rsidRPr="00772652">
              <w:rPr>
                <w:rFonts w:ascii="Gentium" w:hAnsi="Gentium"/>
                <w:color w:val="0070C0"/>
                <w:sz w:val="20"/>
                <w:szCs w:val="20"/>
              </w:rPr>
              <w:t>-</w:t>
            </w:r>
            <w:r>
              <w:rPr>
                <w:rFonts w:ascii="Gentium" w:hAnsi="Gentium"/>
                <w:color w:val="0070C0"/>
                <w:sz w:val="20"/>
                <w:szCs w:val="20"/>
              </w:rPr>
              <w:t>oɪ</w:t>
            </w:r>
          </w:p>
        </w:tc>
        <w:tc>
          <w:tcPr>
            <w:tcW w:w="617" w:type="dxa"/>
            <w:tcBorders>
              <w:left w:val="single" w:sz="12" w:space="0" w:color="FFFFFF" w:themeColor="background1"/>
              <w:bottom w:val="single" w:sz="4" w:space="0" w:color="00B0F0"/>
              <w:right w:val="single" w:sz="12" w:space="0" w:color="FFFFFF" w:themeColor="background1"/>
            </w:tcBorders>
            <w:vAlign w:val="center"/>
          </w:tcPr>
          <w:p w:rsidR="001216D0" w:rsidRPr="00772652" w:rsidRDefault="001216D0" w:rsidP="00DB5BA2">
            <w:pPr>
              <w:bidi w:val="0"/>
              <w:jc w:val="center"/>
              <w:rPr>
                <w:rFonts w:ascii="Gentium" w:hAnsi="Gentium"/>
                <w:color w:val="0070C0"/>
                <w:sz w:val="20"/>
                <w:szCs w:val="20"/>
              </w:rPr>
            </w:pPr>
            <w:r>
              <w:rPr>
                <w:rFonts w:ascii="Gentium" w:hAnsi="Gentium"/>
                <w:color w:val="0070C0"/>
                <w:sz w:val="20"/>
                <w:szCs w:val="20"/>
              </w:rPr>
              <w:t>-aʊ</w:t>
            </w:r>
          </w:p>
        </w:tc>
        <w:tc>
          <w:tcPr>
            <w:tcW w:w="617" w:type="dxa"/>
            <w:tcBorders>
              <w:left w:val="single" w:sz="12" w:space="0" w:color="FFFFFF" w:themeColor="background1"/>
              <w:bottom w:val="single" w:sz="4" w:space="0" w:color="00B0F0"/>
              <w:right w:val="single" w:sz="12" w:space="0" w:color="FFFFFF" w:themeColor="background1"/>
            </w:tcBorders>
            <w:vAlign w:val="center"/>
          </w:tcPr>
          <w:p w:rsidR="001216D0" w:rsidRPr="00772652" w:rsidRDefault="001216D0" w:rsidP="00DB5BA2">
            <w:pPr>
              <w:bidi w:val="0"/>
              <w:jc w:val="center"/>
              <w:rPr>
                <w:rFonts w:ascii="Gentium" w:hAnsi="Gentium"/>
                <w:color w:val="0070C0"/>
                <w:sz w:val="20"/>
                <w:szCs w:val="20"/>
              </w:rPr>
            </w:pPr>
            <w:r w:rsidRPr="00772652">
              <w:rPr>
                <w:rFonts w:ascii="Gentium" w:hAnsi="Gentium"/>
                <w:color w:val="0070C0"/>
                <w:sz w:val="20"/>
                <w:szCs w:val="20"/>
              </w:rPr>
              <w:t>-</w:t>
            </w:r>
            <w:r>
              <w:rPr>
                <w:rFonts w:ascii="Gentium" w:hAnsi="Gentium"/>
                <w:color w:val="0070C0"/>
                <w:sz w:val="20"/>
                <w:szCs w:val="20"/>
              </w:rPr>
              <w:t>eʊ</w:t>
            </w:r>
          </w:p>
        </w:tc>
        <w:tc>
          <w:tcPr>
            <w:tcW w:w="618" w:type="dxa"/>
            <w:tcBorders>
              <w:left w:val="single" w:sz="12" w:space="0" w:color="FFFFFF" w:themeColor="background1"/>
              <w:bottom w:val="single" w:sz="4" w:space="0" w:color="00B0F0"/>
            </w:tcBorders>
            <w:vAlign w:val="center"/>
          </w:tcPr>
          <w:p w:rsidR="001216D0" w:rsidRPr="00772652" w:rsidRDefault="001216D0" w:rsidP="002264A1">
            <w:pPr>
              <w:bidi w:val="0"/>
              <w:jc w:val="center"/>
              <w:rPr>
                <w:rFonts w:ascii="Gentium" w:hAnsi="Gentium"/>
                <w:color w:val="0070C0"/>
                <w:sz w:val="20"/>
                <w:szCs w:val="20"/>
              </w:rPr>
            </w:pPr>
            <w:r>
              <w:rPr>
                <w:rFonts w:ascii="Gentium" w:hAnsi="Gentium"/>
                <w:color w:val="0070C0"/>
                <w:sz w:val="20"/>
                <w:szCs w:val="20"/>
              </w:rPr>
              <w:t>-oʊ</w:t>
            </w:r>
          </w:p>
        </w:tc>
      </w:tr>
      <w:tr w:rsidR="007624AF" w:rsidTr="007624AF">
        <w:tc>
          <w:tcPr>
            <w:tcW w:w="392" w:type="dxa"/>
            <w:vMerge w:val="restart"/>
            <w:tcBorders>
              <w:top w:val="single" w:sz="4" w:space="0" w:color="00B0F0"/>
              <w:bottom w:val="single" w:sz="4" w:space="0" w:color="00B0F0"/>
            </w:tcBorders>
            <w:shd w:val="clear" w:color="auto" w:fill="F5F8FB"/>
            <w:textDirection w:val="btLr"/>
            <w:vAlign w:val="center"/>
          </w:tcPr>
          <w:p w:rsidR="007624AF" w:rsidRPr="00C546DA" w:rsidRDefault="007624AF" w:rsidP="00537299">
            <w:pPr>
              <w:bidi w:val="0"/>
              <w:ind w:left="113" w:right="113"/>
              <w:jc w:val="center"/>
              <w:rPr>
                <w:rFonts w:ascii="Noticia Text" w:hAnsi="Noticia Text"/>
                <w:smallCaps/>
                <w:color w:val="0070C0"/>
                <w:spacing w:val="40"/>
                <w:sz w:val="20"/>
                <w:szCs w:val="20"/>
              </w:rPr>
            </w:pPr>
            <w:r w:rsidRPr="00C546DA">
              <w:rPr>
                <w:rFonts w:ascii="Noticia Text" w:hAnsi="Noticia Text"/>
                <w:smallCaps/>
                <w:color w:val="0070C0"/>
                <w:spacing w:val="40"/>
                <w:sz w:val="20"/>
                <w:szCs w:val="20"/>
              </w:rPr>
              <w:t>Stressed</w:t>
            </w:r>
          </w:p>
        </w:tc>
        <w:tc>
          <w:tcPr>
            <w:tcW w:w="567" w:type="dxa"/>
            <w:tcBorders>
              <w:top w:val="single" w:sz="4" w:space="0" w:color="00B0F0"/>
              <w:left w:val="nil"/>
              <w:bottom w:val="single" w:sz="4" w:space="0" w:color="B9EDFF"/>
              <w:right w:val="single" w:sz="4" w:space="0" w:color="00B0F0"/>
            </w:tcBorders>
            <w:vAlign w:val="center"/>
          </w:tcPr>
          <w:p w:rsidR="007624AF" w:rsidRPr="00772652" w:rsidRDefault="007624AF" w:rsidP="008629A2">
            <w:pPr>
              <w:bidi w:val="0"/>
              <w:jc w:val="center"/>
              <w:rPr>
                <w:rFonts w:ascii="Gentium" w:hAnsi="Gentium"/>
                <w:color w:val="0070C0"/>
                <w:sz w:val="20"/>
                <w:szCs w:val="20"/>
              </w:rPr>
            </w:pPr>
            <w:r>
              <w:rPr>
                <w:rFonts w:ascii="Gentium" w:hAnsi="Gentium"/>
                <w:color w:val="0070C0"/>
                <w:sz w:val="20"/>
                <w:szCs w:val="20"/>
              </w:rPr>
              <w:t>á</w:t>
            </w:r>
            <w:r w:rsidRPr="00772652">
              <w:rPr>
                <w:rFonts w:ascii="Gentium" w:hAnsi="Gentium"/>
                <w:color w:val="0070C0"/>
                <w:sz w:val="20"/>
                <w:szCs w:val="20"/>
              </w:rPr>
              <w:t>-</w:t>
            </w:r>
          </w:p>
        </w:tc>
        <w:tc>
          <w:tcPr>
            <w:tcW w:w="709" w:type="dxa"/>
            <w:tcBorders>
              <w:top w:val="single" w:sz="4" w:space="0" w:color="00B0F0"/>
              <w:left w:val="single" w:sz="4" w:space="0" w:color="00B0F0"/>
              <w:bottom w:val="single" w:sz="4" w:space="0" w:color="B9EDFF"/>
              <w:right w:val="single" w:sz="12" w:space="0" w:color="FFFFFF" w:themeColor="background1"/>
            </w:tcBorders>
            <w:shd w:val="clear" w:color="auto" w:fill="EBFAFF"/>
            <w:vAlign w:val="center"/>
          </w:tcPr>
          <w:p w:rsidR="007624AF" w:rsidRPr="00772652" w:rsidRDefault="007624AF" w:rsidP="007624AF">
            <w:pPr>
              <w:bidi w:val="0"/>
              <w:jc w:val="center"/>
              <w:rPr>
                <w:rFonts w:ascii="Gentium" w:hAnsi="Gentium"/>
                <w:sz w:val="20"/>
                <w:szCs w:val="20"/>
              </w:rPr>
            </w:pPr>
            <w:r>
              <w:rPr>
                <w:rFonts w:ascii="Gentium" w:hAnsi="Gentium"/>
                <w:sz w:val="20"/>
                <w:szCs w:val="20"/>
              </w:rPr>
              <w:t>aː</w:t>
            </w:r>
          </w:p>
        </w:tc>
        <w:tc>
          <w:tcPr>
            <w:tcW w:w="617" w:type="dxa"/>
            <w:tcBorders>
              <w:top w:val="single" w:sz="4" w:space="0" w:color="00B0F0"/>
              <w:left w:val="single" w:sz="4" w:space="0" w:color="00B0F0"/>
              <w:bottom w:val="single" w:sz="4" w:space="0" w:color="B9EDFF"/>
              <w:right w:val="single" w:sz="12" w:space="0" w:color="FFFFFF" w:themeColor="background1"/>
            </w:tcBorders>
            <w:shd w:val="clear" w:color="auto" w:fill="EBFAFF"/>
            <w:vAlign w:val="center"/>
          </w:tcPr>
          <w:p w:rsidR="007624AF" w:rsidRPr="00772652" w:rsidRDefault="007624AF" w:rsidP="007624AF">
            <w:pPr>
              <w:bidi w:val="0"/>
              <w:jc w:val="center"/>
              <w:rPr>
                <w:rFonts w:ascii="Gentium" w:hAnsi="Gentium"/>
                <w:sz w:val="20"/>
                <w:szCs w:val="20"/>
              </w:rPr>
            </w:pPr>
            <w:r>
              <w:rPr>
                <w:rFonts w:ascii="Gentium" w:hAnsi="Gentium"/>
                <w:sz w:val="20"/>
                <w:szCs w:val="20"/>
              </w:rPr>
              <w:t>aː</w:t>
            </w:r>
          </w:p>
        </w:tc>
        <w:tc>
          <w:tcPr>
            <w:tcW w:w="617" w:type="dxa"/>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7624AF" w:rsidRPr="00772652" w:rsidRDefault="007624AF" w:rsidP="002264A1">
            <w:pPr>
              <w:bidi w:val="0"/>
              <w:jc w:val="center"/>
              <w:rPr>
                <w:rFonts w:ascii="Gentium" w:hAnsi="Gentium"/>
                <w:sz w:val="20"/>
                <w:szCs w:val="20"/>
              </w:rPr>
            </w:pPr>
            <w:r>
              <w:rPr>
                <w:rFonts w:ascii="Gentium" w:hAnsi="Gentium"/>
                <w:sz w:val="20"/>
                <w:szCs w:val="20"/>
              </w:rPr>
              <w:t>a</w:t>
            </w:r>
          </w:p>
        </w:tc>
        <w:tc>
          <w:tcPr>
            <w:tcW w:w="617" w:type="dxa"/>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7624AF" w:rsidRPr="00772652" w:rsidRDefault="007624AF" w:rsidP="002264A1">
            <w:pPr>
              <w:bidi w:val="0"/>
              <w:jc w:val="center"/>
              <w:rPr>
                <w:rFonts w:ascii="Gentium" w:hAnsi="Gentium"/>
                <w:sz w:val="20"/>
                <w:szCs w:val="20"/>
              </w:rPr>
            </w:pPr>
            <w:r>
              <w:rPr>
                <w:rFonts w:ascii="Gentium" w:hAnsi="Gentium"/>
                <w:sz w:val="20"/>
                <w:szCs w:val="20"/>
              </w:rPr>
              <w:t>aː</w:t>
            </w:r>
          </w:p>
        </w:tc>
        <w:tc>
          <w:tcPr>
            <w:tcW w:w="1234" w:type="dxa"/>
            <w:gridSpan w:val="2"/>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7624AF" w:rsidRPr="00772652" w:rsidRDefault="007624AF" w:rsidP="002264A1">
            <w:pPr>
              <w:bidi w:val="0"/>
              <w:jc w:val="center"/>
              <w:rPr>
                <w:rFonts w:ascii="Gentium" w:hAnsi="Gentium"/>
                <w:sz w:val="20"/>
                <w:szCs w:val="20"/>
              </w:rPr>
            </w:pPr>
            <w:r>
              <w:rPr>
                <w:rFonts w:ascii="Gentium" w:hAnsi="Gentium"/>
                <w:sz w:val="20"/>
                <w:szCs w:val="20"/>
              </w:rPr>
              <w:t>æɪ</w:t>
            </w:r>
          </w:p>
        </w:tc>
        <w:tc>
          <w:tcPr>
            <w:tcW w:w="617" w:type="dxa"/>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7624AF" w:rsidRPr="00772652" w:rsidRDefault="007624AF" w:rsidP="002264A1">
            <w:pPr>
              <w:bidi w:val="0"/>
              <w:jc w:val="center"/>
              <w:rPr>
                <w:rFonts w:ascii="Gentium" w:hAnsi="Gentium"/>
                <w:sz w:val="20"/>
                <w:szCs w:val="20"/>
              </w:rPr>
            </w:pPr>
            <w:r>
              <w:rPr>
                <w:rFonts w:ascii="Gentium" w:hAnsi="Gentium"/>
                <w:sz w:val="20"/>
                <w:szCs w:val="20"/>
              </w:rPr>
              <w:t>aː</w:t>
            </w:r>
          </w:p>
        </w:tc>
        <w:tc>
          <w:tcPr>
            <w:tcW w:w="1235" w:type="dxa"/>
            <w:gridSpan w:val="2"/>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7624AF" w:rsidRPr="00772652" w:rsidRDefault="007624AF" w:rsidP="002264A1">
            <w:pPr>
              <w:bidi w:val="0"/>
              <w:jc w:val="center"/>
              <w:rPr>
                <w:rFonts w:ascii="Gentium" w:hAnsi="Gentium"/>
                <w:sz w:val="20"/>
                <w:szCs w:val="20"/>
              </w:rPr>
            </w:pPr>
            <w:r>
              <w:rPr>
                <w:rFonts w:ascii="Gentium" w:hAnsi="Gentium"/>
                <w:sz w:val="20"/>
                <w:szCs w:val="20"/>
              </w:rPr>
              <w:t>ɑʊ</w:t>
            </w:r>
          </w:p>
        </w:tc>
        <w:tc>
          <w:tcPr>
            <w:tcW w:w="1851" w:type="dxa"/>
            <w:gridSpan w:val="3"/>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7624AF" w:rsidRPr="00772652" w:rsidRDefault="007624AF" w:rsidP="002264A1">
            <w:pPr>
              <w:bidi w:val="0"/>
              <w:jc w:val="center"/>
              <w:rPr>
                <w:rFonts w:ascii="Gentium" w:hAnsi="Gentium"/>
                <w:sz w:val="20"/>
                <w:szCs w:val="20"/>
              </w:rPr>
            </w:pPr>
            <w:r>
              <w:rPr>
                <w:rFonts w:ascii="Gentium" w:hAnsi="Gentium"/>
                <w:sz w:val="20"/>
                <w:szCs w:val="20"/>
              </w:rPr>
              <w:t>æɪ</w:t>
            </w:r>
          </w:p>
        </w:tc>
        <w:tc>
          <w:tcPr>
            <w:tcW w:w="1852" w:type="dxa"/>
            <w:gridSpan w:val="3"/>
            <w:tcBorders>
              <w:top w:val="single" w:sz="4" w:space="0" w:color="00B0F0"/>
              <w:left w:val="single" w:sz="12" w:space="0" w:color="FFFFFF" w:themeColor="background1"/>
              <w:bottom w:val="single" w:sz="4" w:space="0" w:color="B9EDFF"/>
            </w:tcBorders>
            <w:shd w:val="clear" w:color="auto" w:fill="EBFAFF"/>
            <w:vAlign w:val="center"/>
          </w:tcPr>
          <w:p w:rsidR="007624AF" w:rsidRDefault="007624AF" w:rsidP="002264A1">
            <w:pPr>
              <w:bidi w:val="0"/>
              <w:jc w:val="center"/>
              <w:rPr>
                <w:rFonts w:ascii="Gentium" w:hAnsi="Gentium"/>
                <w:sz w:val="20"/>
                <w:szCs w:val="20"/>
              </w:rPr>
            </w:pPr>
            <w:r>
              <w:rPr>
                <w:rFonts w:ascii="Gentium" w:hAnsi="Gentium"/>
                <w:sz w:val="20"/>
                <w:szCs w:val="20"/>
              </w:rPr>
              <w:t>ɑʊ</w:t>
            </w:r>
          </w:p>
        </w:tc>
      </w:tr>
      <w:tr w:rsidR="009B356D" w:rsidTr="008629A2">
        <w:tc>
          <w:tcPr>
            <w:tcW w:w="392" w:type="dxa"/>
            <w:vMerge/>
            <w:tcBorders>
              <w:bottom w:val="single" w:sz="4" w:space="0" w:color="00B0F0"/>
            </w:tcBorders>
            <w:shd w:val="clear" w:color="auto" w:fill="F5F8FB"/>
            <w:vAlign w:val="center"/>
          </w:tcPr>
          <w:p w:rsidR="009B356D" w:rsidRPr="00C546DA" w:rsidRDefault="009B356D" w:rsidP="00537299">
            <w:pPr>
              <w:bidi w:val="0"/>
              <w:jc w:val="center"/>
              <w:rPr>
                <w:rFonts w:ascii="Gentium" w:hAnsi="Gentium"/>
                <w:smallCaps/>
                <w:color w:val="0070C0"/>
                <w:spacing w:val="40"/>
                <w:sz w:val="20"/>
                <w:szCs w:val="20"/>
              </w:rPr>
            </w:pPr>
          </w:p>
        </w:tc>
        <w:tc>
          <w:tcPr>
            <w:tcW w:w="567" w:type="dxa"/>
            <w:tcBorders>
              <w:top w:val="single" w:sz="4" w:space="0" w:color="B9EDFF"/>
              <w:left w:val="nil"/>
              <w:bottom w:val="single" w:sz="4" w:space="0" w:color="B9EDFF"/>
              <w:right w:val="single" w:sz="4" w:space="0" w:color="00B0F0"/>
            </w:tcBorders>
            <w:vAlign w:val="center"/>
          </w:tcPr>
          <w:p w:rsidR="009B356D" w:rsidRPr="00772652" w:rsidRDefault="009B356D" w:rsidP="008629A2">
            <w:pPr>
              <w:bidi w:val="0"/>
              <w:jc w:val="center"/>
              <w:rPr>
                <w:rFonts w:ascii="Gentium" w:hAnsi="Gentium"/>
                <w:color w:val="0070C0"/>
                <w:sz w:val="20"/>
                <w:szCs w:val="20"/>
              </w:rPr>
            </w:pPr>
            <w:r>
              <w:rPr>
                <w:rFonts w:ascii="Gentium" w:hAnsi="Gentium"/>
                <w:color w:val="0070C0"/>
                <w:sz w:val="20"/>
                <w:szCs w:val="20"/>
              </w:rPr>
              <w:t>ɛ́ː</w:t>
            </w:r>
            <w:r w:rsidRPr="00772652">
              <w:rPr>
                <w:rFonts w:ascii="Gentium" w:hAnsi="Gentium"/>
                <w:color w:val="0070C0"/>
                <w:sz w:val="20"/>
                <w:szCs w:val="20"/>
              </w:rPr>
              <w:t>-</w:t>
            </w:r>
          </w:p>
        </w:tc>
        <w:tc>
          <w:tcPr>
            <w:tcW w:w="709" w:type="dxa"/>
            <w:tcBorders>
              <w:top w:val="single" w:sz="4" w:space="0" w:color="B9EDFF"/>
              <w:left w:val="single" w:sz="4" w:space="0" w:color="00B0F0"/>
              <w:bottom w:val="single" w:sz="4" w:space="0" w:color="B9EDFF"/>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r>
              <w:rPr>
                <w:rFonts w:ascii="Gentium" w:hAnsi="Gentium"/>
                <w:sz w:val="20"/>
                <w:szCs w:val="20"/>
              </w:rPr>
              <w:t>ɛː</w:t>
            </w:r>
          </w:p>
        </w:tc>
        <w:tc>
          <w:tcPr>
            <w:tcW w:w="1234" w:type="dxa"/>
            <w:gridSpan w:val="2"/>
            <w:vMerge w:val="restart"/>
            <w:tcBorders>
              <w:top w:val="single" w:sz="4" w:space="0" w:color="B9EDFF"/>
              <w:left w:val="single" w:sz="4" w:space="0" w:color="00B0F0"/>
              <w:right w:val="single" w:sz="12" w:space="0" w:color="FFFFFF" w:themeColor="background1"/>
            </w:tcBorders>
            <w:shd w:val="clear" w:color="auto" w:fill="EBFAFF"/>
            <w:vAlign w:val="center"/>
          </w:tcPr>
          <w:p w:rsidR="009B356D" w:rsidRPr="00772652" w:rsidRDefault="009B356D" w:rsidP="00082C7A">
            <w:pPr>
              <w:bidi w:val="0"/>
              <w:jc w:val="center"/>
              <w:rPr>
                <w:rFonts w:ascii="Gentium" w:hAnsi="Gentium"/>
                <w:sz w:val="20"/>
                <w:szCs w:val="20"/>
              </w:rPr>
            </w:pPr>
            <w:r>
              <w:rPr>
                <w:rFonts w:ascii="Gentium" w:hAnsi="Gentium"/>
                <w:sz w:val="20"/>
                <w:szCs w:val="20"/>
              </w:rPr>
              <w:t>æːɑ</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r>
              <w:rPr>
                <w:rFonts w:ascii="Gentium" w:hAnsi="Gentium"/>
                <w:sz w:val="20"/>
                <w:szCs w:val="20"/>
              </w:rPr>
              <w:t>ɛː</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r>
              <w:rPr>
                <w:rFonts w:ascii="Gentium" w:hAnsi="Gentium"/>
                <w:sz w:val="20"/>
                <w:szCs w:val="20"/>
              </w:rPr>
              <w:t>eː</w:t>
            </w:r>
          </w:p>
        </w:tc>
        <w:tc>
          <w:tcPr>
            <w:tcW w:w="617"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r>
              <w:rPr>
                <w:rFonts w:ascii="Gentium" w:hAnsi="Gentium"/>
                <w:sz w:val="20"/>
                <w:szCs w:val="20"/>
              </w:rPr>
              <w:t>eɪ</w:t>
            </w:r>
          </w:p>
        </w:tc>
        <w:tc>
          <w:tcPr>
            <w:tcW w:w="1852" w:type="dxa"/>
            <w:gridSpan w:val="3"/>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9B356D" w:rsidRPr="00772652" w:rsidRDefault="009B356D" w:rsidP="00082C7A">
            <w:pPr>
              <w:bidi w:val="0"/>
              <w:jc w:val="center"/>
              <w:rPr>
                <w:rFonts w:ascii="Gentium" w:hAnsi="Gentium"/>
                <w:sz w:val="20"/>
                <w:szCs w:val="20"/>
              </w:rPr>
            </w:pPr>
            <w:r>
              <w:rPr>
                <w:rFonts w:ascii="Gentium" w:hAnsi="Gentium"/>
                <w:sz w:val="20"/>
                <w:szCs w:val="20"/>
              </w:rPr>
              <w:t>eːo</w:t>
            </w:r>
          </w:p>
        </w:tc>
        <w:tc>
          <w:tcPr>
            <w:tcW w:w="1851" w:type="dxa"/>
            <w:gridSpan w:val="3"/>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r>
              <w:rPr>
                <w:rFonts w:ascii="Gentium" w:hAnsi="Gentium"/>
                <w:sz w:val="20"/>
                <w:szCs w:val="20"/>
              </w:rPr>
              <w:t>eɪ</w:t>
            </w:r>
          </w:p>
        </w:tc>
        <w:tc>
          <w:tcPr>
            <w:tcW w:w="1852" w:type="dxa"/>
            <w:gridSpan w:val="3"/>
            <w:vMerge w:val="restart"/>
            <w:tcBorders>
              <w:top w:val="single" w:sz="4" w:space="0" w:color="B9EDFF"/>
              <w:left w:val="single" w:sz="12" w:space="0" w:color="FFFFFF" w:themeColor="background1"/>
            </w:tcBorders>
            <w:shd w:val="clear" w:color="auto" w:fill="EBFAFF"/>
            <w:vAlign w:val="center"/>
          </w:tcPr>
          <w:p w:rsidR="009B356D" w:rsidRDefault="009B356D" w:rsidP="002264A1">
            <w:pPr>
              <w:bidi w:val="0"/>
              <w:jc w:val="center"/>
              <w:rPr>
                <w:rFonts w:ascii="Gentium" w:hAnsi="Gentium"/>
                <w:sz w:val="20"/>
                <w:szCs w:val="20"/>
              </w:rPr>
            </w:pPr>
            <w:r w:rsidRPr="004B68C6">
              <w:rPr>
                <w:rFonts w:ascii="Gentium" w:hAnsi="Gentium"/>
                <w:color w:val="00B0F0"/>
                <w:sz w:val="20"/>
                <w:szCs w:val="20"/>
              </w:rPr>
              <w:t>*eʊ  &gt;</w:t>
            </w:r>
            <w:r>
              <w:rPr>
                <w:rFonts w:ascii="Gentium" w:hAnsi="Gentium"/>
                <w:sz w:val="20"/>
                <w:szCs w:val="20"/>
              </w:rPr>
              <w:t xml:space="preserve">  iːʊ</w:t>
            </w:r>
          </w:p>
        </w:tc>
      </w:tr>
      <w:tr w:rsidR="009B356D" w:rsidTr="008629A2">
        <w:tc>
          <w:tcPr>
            <w:tcW w:w="392" w:type="dxa"/>
            <w:vMerge/>
            <w:tcBorders>
              <w:bottom w:val="single" w:sz="4" w:space="0" w:color="00B0F0"/>
            </w:tcBorders>
            <w:shd w:val="clear" w:color="auto" w:fill="F5F8FB"/>
            <w:vAlign w:val="center"/>
          </w:tcPr>
          <w:p w:rsidR="009B356D" w:rsidRPr="00C546DA" w:rsidRDefault="009B356D" w:rsidP="00537299">
            <w:pPr>
              <w:bidi w:val="0"/>
              <w:jc w:val="center"/>
              <w:rPr>
                <w:rFonts w:ascii="Gentium" w:hAnsi="Gentium"/>
                <w:smallCaps/>
                <w:color w:val="0070C0"/>
                <w:spacing w:val="40"/>
                <w:sz w:val="20"/>
                <w:szCs w:val="20"/>
              </w:rPr>
            </w:pPr>
          </w:p>
        </w:tc>
        <w:tc>
          <w:tcPr>
            <w:tcW w:w="567" w:type="dxa"/>
            <w:tcBorders>
              <w:top w:val="single" w:sz="4" w:space="0" w:color="B9EDFF"/>
              <w:left w:val="nil"/>
              <w:bottom w:val="single" w:sz="4" w:space="0" w:color="B9EDFF"/>
              <w:right w:val="single" w:sz="4" w:space="0" w:color="00B0F0"/>
            </w:tcBorders>
            <w:vAlign w:val="center"/>
          </w:tcPr>
          <w:p w:rsidR="009B356D" w:rsidRPr="00772652" w:rsidRDefault="009B356D" w:rsidP="008629A2">
            <w:pPr>
              <w:bidi w:val="0"/>
              <w:jc w:val="center"/>
              <w:rPr>
                <w:rFonts w:ascii="Gentium" w:hAnsi="Gentium"/>
                <w:color w:val="0070C0"/>
                <w:sz w:val="20"/>
                <w:szCs w:val="20"/>
              </w:rPr>
            </w:pPr>
            <w:r>
              <w:rPr>
                <w:rFonts w:ascii="Gentium" w:hAnsi="Gentium"/>
                <w:color w:val="0070C0"/>
                <w:sz w:val="20"/>
                <w:szCs w:val="20"/>
              </w:rPr>
              <w:t>é</w:t>
            </w:r>
            <w:r w:rsidRPr="00772652">
              <w:rPr>
                <w:rFonts w:ascii="Gentium" w:hAnsi="Gentium"/>
                <w:color w:val="0070C0"/>
                <w:sz w:val="20"/>
                <w:szCs w:val="20"/>
              </w:rPr>
              <w:t>-</w:t>
            </w:r>
          </w:p>
        </w:tc>
        <w:tc>
          <w:tcPr>
            <w:tcW w:w="709" w:type="dxa"/>
            <w:tcBorders>
              <w:top w:val="single" w:sz="4" w:space="0" w:color="B9EDFF"/>
              <w:left w:val="single" w:sz="4" w:space="0" w:color="00B0F0"/>
              <w:bottom w:val="single" w:sz="4" w:space="0" w:color="B9EDFF"/>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r>
              <w:rPr>
                <w:rFonts w:ascii="Gentium" w:hAnsi="Gentium"/>
                <w:sz w:val="20"/>
                <w:szCs w:val="20"/>
              </w:rPr>
              <w:t>eː</w:t>
            </w:r>
          </w:p>
        </w:tc>
        <w:tc>
          <w:tcPr>
            <w:tcW w:w="1234" w:type="dxa"/>
            <w:gridSpan w:val="2"/>
            <w:vMerge/>
            <w:tcBorders>
              <w:left w:val="single" w:sz="4" w:space="0" w:color="00B0F0"/>
              <w:bottom w:val="single" w:sz="4" w:space="0" w:color="B9EDFF"/>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p>
        </w:tc>
        <w:tc>
          <w:tcPr>
            <w:tcW w:w="1234" w:type="dxa"/>
            <w:gridSpan w:val="2"/>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r>
              <w:rPr>
                <w:rFonts w:ascii="Gentium" w:hAnsi="Gentium"/>
                <w:sz w:val="20"/>
                <w:szCs w:val="20"/>
              </w:rPr>
              <w:t>eː</w:t>
            </w:r>
          </w:p>
        </w:tc>
        <w:tc>
          <w:tcPr>
            <w:tcW w:w="617"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p>
        </w:tc>
        <w:tc>
          <w:tcPr>
            <w:tcW w:w="1852" w:type="dxa"/>
            <w:gridSpan w:val="3"/>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p>
        </w:tc>
        <w:tc>
          <w:tcPr>
            <w:tcW w:w="1851" w:type="dxa"/>
            <w:gridSpan w:val="3"/>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p>
        </w:tc>
        <w:tc>
          <w:tcPr>
            <w:tcW w:w="1852" w:type="dxa"/>
            <w:gridSpan w:val="3"/>
            <w:vMerge/>
            <w:tcBorders>
              <w:left w:val="single" w:sz="12" w:space="0" w:color="FFFFFF" w:themeColor="background1"/>
              <w:bottom w:val="single" w:sz="4" w:space="0" w:color="B9EDFF"/>
            </w:tcBorders>
            <w:shd w:val="clear" w:color="auto" w:fill="EBFAFF"/>
            <w:vAlign w:val="center"/>
          </w:tcPr>
          <w:p w:rsidR="009B356D" w:rsidRDefault="009B356D" w:rsidP="002264A1">
            <w:pPr>
              <w:bidi w:val="0"/>
              <w:jc w:val="center"/>
              <w:rPr>
                <w:rFonts w:ascii="Gentium" w:hAnsi="Gentium"/>
                <w:sz w:val="20"/>
                <w:szCs w:val="20"/>
              </w:rPr>
            </w:pPr>
          </w:p>
        </w:tc>
      </w:tr>
      <w:tr w:rsidR="004157B7" w:rsidTr="008629A2">
        <w:tc>
          <w:tcPr>
            <w:tcW w:w="392" w:type="dxa"/>
            <w:vMerge/>
            <w:tcBorders>
              <w:bottom w:val="single" w:sz="4" w:space="0" w:color="00B0F0"/>
            </w:tcBorders>
            <w:shd w:val="clear" w:color="auto" w:fill="F5F8FB"/>
            <w:vAlign w:val="center"/>
          </w:tcPr>
          <w:p w:rsidR="004157B7" w:rsidRPr="00C546DA" w:rsidRDefault="004157B7" w:rsidP="00537299">
            <w:pPr>
              <w:bidi w:val="0"/>
              <w:jc w:val="center"/>
              <w:rPr>
                <w:rFonts w:ascii="Gentium" w:hAnsi="Gentium"/>
                <w:smallCaps/>
                <w:color w:val="0070C0"/>
                <w:spacing w:val="40"/>
                <w:sz w:val="20"/>
                <w:szCs w:val="20"/>
              </w:rPr>
            </w:pPr>
          </w:p>
        </w:tc>
        <w:tc>
          <w:tcPr>
            <w:tcW w:w="567" w:type="dxa"/>
            <w:tcBorders>
              <w:top w:val="single" w:sz="4" w:space="0" w:color="B9EDFF"/>
              <w:left w:val="nil"/>
              <w:bottom w:val="single" w:sz="4" w:space="0" w:color="B9EDFF"/>
              <w:right w:val="single" w:sz="4" w:space="0" w:color="00B0F0"/>
            </w:tcBorders>
            <w:vAlign w:val="center"/>
          </w:tcPr>
          <w:p w:rsidR="004157B7" w:rsidRPr="00772652" w:rsidRDefault="004157B7" w:rsidP="008629A2">
            <w:pPr>
              <w:bidi w:val="0"/>
              <w:jc w:val="center"/>
              <w:rPr>
                <w:rFonts w:ascii="Gentium" w:hAnsi="Gentium"/>
                <w:color w:val="0070C0"/>
                <w:sz w:val="20"/>
                <w:szCs w:val="20"/>
              </w:rPr>
            </w:pPr>
            <w:r>
              <w:rPr>
                <w:rFonts w:ascii="Gentium" w:hAnsi="Gentium"/>
                <w:color w:val="0070C0"/>
                <w:sz w:val="20"/>
                <w:szCs w:val="20"/>
              </w:rPr>
              <w:t>í</w:t>
            </w:r>
            <w:r w:rsidRPr="00772652">
              <w:rPr>
                <w:rFonts w:ascii="Gentium" w:hAnsi="Gentium"/>
                <w:color w:val="0070C0"/>
                <w:sz w:val="20"/>
                <w:szCs w:val="20"/>
              </w:rPr>
              <w:t>-</w:t>
            </w:r>
          </w:p>
        </w:tc>
        <w:tc>
          <w:tcPr>
            <w:tcW w:w="709" w:type="dxa"/>
            <w:tcBorders>
              <w:top w:val="single" w:sz="4" w:space="0" w:color="B9EDFF"/>
              <w:left w:val="single" w:sz="4" w:space="0" w:color="00B0F0"/>
              <w:bottom w:val="single" w:sz="4" w:space="0" w:color="B9EDFF"/>
              <w:right w:val="single" w:sz="12" w:space="0" w:color="FFFFFF" w:themeColor="background1"/>
            </w:tcBorders>
            <w:shd w:val="clear" w:color="auto" w:fill="EBFAFF"/>
            <w:vAlign w:val="center"/>
          </w:tcPr>
          <w:p w:rsidR="004157B7" w:rsidRPr="00772652" w:rsidRDefault="004157B7" w:rsidP="002264A1">
            <w:pPr>
              <w:bidi w:val="0"/>
              <w:jc w:val="center"/>
              <w:rPr>
                <w:rFonts w:ascii="Gentium" w:hAnsi="Gentium"/>
                <w:sz w:val="20"/>
                <w:szCs w:val="20"/>
              </w:rPr>
            </w:pPr>
            <w:r>
              <w:rPr>
                <w:rFonts w:ascii="Gentium" w:hAnsi="Gentium"/>
                <w:sz w:val="20"/>
                <w:szCs w:val="20"/>
              </w:rPr>
              <w:t>iː</w:t>
            </w:r>
          </w:p>
        </w:tc>
        <w:tc>
          <w:tcPr>
            <w:tcW w:w="617" w:type="dxa"/>
            <w:tcBorders>
              <w:top w:val="single" w:sz="4" w:space="0" w:color="B9EDFF"/>
              <w:left w:val="single" w:sz="4" w:space="0" w:color="00B0F0"/>
              <w:bottom w:val="single" w:sz="4" w:space="0" w:color="B9EDFF"/>
              <w:right w:val="single" w:sz="12" w:space="0" w:color="FFFFFF" w:themeColor="background1"/>
            </w:tcBorders>
            <w:shd w:val="clear" w:color="auto" w:fill="EBFAFF"/>
            <w:vAlign w:val="center"/>
          </w:tcPr>
          <w:p w:rsidR="004157B7" w:rsidRPr="00772652" w:rsidRDefault="004157B7" w:rsidP="002264A1">
            <w:pPr>
              <w:bidi w:val="0"/>
              <w:jc w:val="center"/>
              <w:rPr>
                <w:rFonts w:ascii="Gentium" w:hAnsi="Gentium"/>
                <w:sz w:val="20"/>
                <w:szCs w:val="20"/>
              </w:rPr>
            </w:pPr>
            <w:r>
              <w:rPr>
                <w:rFonts w:ascii="Gentium" w:hAnsi="Gentium"/>
                <w:sz w:val="20"/>
                <w:szCs w:val="20"/>
              </w:rPr>
              <w:t>ja</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4157B7" w:rsidRPr="00772652" w:rsidRDefault="004157B7" w:rsidP="002264A1">
            <w:pPr>
              <w:bidi w:val="0"/>
              <w:jc w:val="center"/>
              <w:rPr>
                <w:rFonts w:ascii="Gentium" w:hAnsi="Gentium"/>
                <w:sz w:val="20"/>
                <w:szCs w:val="20"/>
              </w:rPr>
            </w:pPr>
            <w:r>
              <w:rPr>
                <w:rFonts w:ascii="Gentium" w:hAnsi="Gentium"/>
                <w:sz w:val="20"/>
                <w:szCs w:val="20"/>
              </w:rPr>
              <w:t>i</w:t>
            </w:r>
          </w:p>
        </w:tc>
        <w:tc>
          <w:tcPr>
            <w:tcW w:w="1234" w:type="dxa"/>
            <w:gridSpan w:val="2"/>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4157B7" w:rsidRPr="00772652" w:rsidRDefault="004157B7" w:rsidP="002264A1">
            <w:pPr>
              <w:bidi w:val="0"/>
              <w:jc w:val="center"/>
              <w:rPr>
                <w:rFonts w:ascii="Gentium" w:hAnsi="Gentium"/>
                <w:sz w:val="20"/>
                <w:szCs w:val="20"/>
              </w:rPr>
            </w:pPr>
            <w:r>
              <w:rPr>
                <w:rFonts w:ascii="Gentium" w:hAnsi="Gentium"/>
                <w:sz w:val="20"/>
                <w:szCs w:val="20"/>
              </w:rPr>
              <w:t>je</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4157B7" w:rsidRPr="00772652" w:rsidRDefault="004157B7" w:rsidP="002264A1">
            <w:pPr>
              <w:bidi w:val="0"/>
              <w:jc w:val="center"/>
              <w:rPr>
                <w:rFonts w:ascii="Gentium" w:hAnsi="Gentium"/>
                <w:sz w:val="20"/>
                <w:szCs w:val="20"/>
              </w:rPr>
            </w:pPr>
            <w:r>
              <w:rPr>
                <w:rFonts w:ascii="Gentium" w:hAnsi="Gentium"/>
                <w:sz w:val="20"/>
                <w:szCs w:val="20"/>
              </w:rPr>
              <w:t>iː</w:t>
            </w:r>
          </w:p>
        </w:tc>
        <w:tc>
          <w:tcPr>
            <w:tcW w:w="1235" w:type="dxa"/>
            <w:gridSpan w:val="2"/>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4157B7" w:rsidRPr="00772652" w:rsidRDefault="004157B7" w:rsidP="002264A1">
            <w:pPr>
              <w:bidi w:val="0"/>
              <w:jc w:val="center"/>
              <w:rPr>
                <w:rFonts w:ascii="Gentium" w:hAnsi="Gentium"/>
                <w:sz w:val="20"/>
                <w:szCs w:val="20"/>
              </w:rPr>
            </w:pPr>
            <w:r>
              <w:rPr>
                <w:rFonts w:ascii="Gentium" w:hAnsi="Gentium"/>
                <w:sz w:val="20"/>
                <w:szCs w:val="20"/>
              </w:rPr>
              <w:t>jo</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4157B7" w:rsidRPr="00772652" w:rsidRDefault="004157B7" w:rsidP="002264A1">
            <w:pPr>
              <w:bidi w:val="0"/>
              <w:jc w:val="center"/>
              <w:rPr>
                <w:rFonts w:ascii="Gentium" w:hAnsi="Gentium"/>
                <w:sz w:val="20"/>
                <w:szCs w:val="20"/>
              </w:rPr>
            </w:pPr>
            <w:r>
              <w:rPr>
                <w:rFonts w:ascii="Gentium" w:hAnsi="Gentium"/>
                <w:sz w:val="20"/>
                <w:szCs w:val="20"/>
              </w:rPr>
              <w:t>i</w:t>
            </w:r>
            <w:r w:rsidR="00EE4793">
              <w:rPr>
                <w:rFonts w:ascii="Gentium" w:hAnsi="Gentium"/>
                <w:sz w:val="20"/>
                <w:szCs w:val="20"/>
              </w:rPr>
              <w:t>ː</w:t>
            </w:r>
            <w:r>
              <w:rPr>
                <w:rFonts w:ascii="Gentium" w:hAnsi="Gentium"/>
                <w:sz w:val="20"/>
                <w:szCs w:val="20"/>
              </w:rPr>
              <w:t>ʊ</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4157B7" w:rsidRPr="00772652" w:rsidRDefault="004157B7" w:rsidP="002264A1">
            <w:pPr>
              <w:bidi w:val="0"/>
              <w:jc w:val="center"/>
              <w:rPr>
                <w:rFonts w:ascii="Gentium" w:hAnsi="Gentium"/>
                <w:sz w:val="20"/>
                <w:szCs w:val="20"/>
              </w:rPr>
            </w:pPr>
            <w:r>
              <w:rPr>
                <w:rFonts w:ascii="Gentium" w:hAnsi="Gentium"/>
                <w:sz w:val="20"/>
                <w:szCs w:val="20"/>
              </w:rPr>
              <w:t>j</w:t>
            </w:r>
            <w:r w:rsidR="007C3528">
              <w:rPr>
                <w:rFonts w:ascii="Gentium" w:hAnsi="Gentium"/>
                <w:sz w:val="20"/>
                <w:szCs w:val="20"/>
              </w:rPr>
              <w:t>æɪ</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4157B7" w:rsidRPr="00772652" w:rsidRDefault="004157B7" w:rsidP="003C62D8">
            <w:pPr>
              <w:bidi w:val="0"/>
              <w:jc w:val="center"/>
              <w:rPr>
                <w:rFonts w:ascii="Gentium" w:hAnsi="Gentium"/>
                <w:sz w:val="20"/>
                <w:szCs w:val="20"/>
              </w:rPr>
            </w:pPr>
            <w:r>
              <w:rPr>
                <w:rFonts w:ascii="Gentium" w:hAnsi="Gentium"/>
                <w:sz w:val="20"/>
                <w:szCs w:val="20"/>
              </w:rPr>
              <w:t>je</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4157B7" w:rsidRPr="00772652" w:rsidRDefault="004157B7" w:rsidP="004157B7">
            <w:pPr>
              <w:bidi w:val="0"/>
              <w:jc w:val="center"/>
              <w:rPr>
                <w:rFonts w:ascii="Gentium" w:hAnsi="Gentium"/>
                <w:sz w:val="20"/>
                <w:szCs w:val="20"/>
              </w:rPr>
            </w:pPr>
            <w:r>
              <w:rPr>
                <w:rFonts w:ascii="Gentium" w:hAnsi="Gentium"/>
                <w:sz w:val="20"/>
                <w:szCs w:val="20"/>
              </w:rPr>
              <w:t>jøʏ</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4157B7" w:rsidRPr="00772652" w:rsidRDefault="00CF01B9" w:rsidP="003F52D1">
            <w:pPr>
              <w:bidi w:val="0"/>
              <w:jc w:val="center"/>
              <w:rPr>
                <w:rFonts w:ascii="Gentium" w:hAnsi="Gentium"/>
                <w:sz w:val="20"/>
                <w:szCs w:val="20"/>
              </w:rPr>
            </w:pPr>
            <w:r>
              <w:rPr>
                <w:rFonts w:ascii="Gentium" w:hAnsi="Gentium"/>
                <w:sz w:val="20"/>
                <w:szCs w:val="20"/>
              </w:rPr>
              <w:t>j</w:t>
            </w:r>
            <w:r w:rsidR="003F52D1">
              <w:rPr>
                <w:rFonts w:ascii="Gentium" w:hAnsi="Gentium"/>
                <w:sz w:val="20"/>
                <w:szCs w:val="20"/>
              </w:rPr>
              <w:t>ɑ</w:t>
            </w:r>
            <w:r>
              <w:rPr>
                <w:rFonts w:ascii="Gentium" w:hAnsi="Gentium"/>
                <w:sz w:val="20"/>
                <w:szCs w:val="20"/>
              </w:rPr>
              <w:t>ʊ</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4157B7" w:rsidRPr="00772652" w:rsidRDefault="00CF01B9" w:rsidP="002264A1">
            <w:pPr>
              <w:bidi w:val="0"/>
              <w:jc w:val="center"/>
              <w:rPr>
                <w:rFonts w:ascii="Gentium" w:hAnsi="Gentium"/>
                <w:sz w:val="20"/>
                <w:szCs w:val="20"/>
              </w:rPr>
            </w:pPr>
            <w:r>
              <w:rPr>
                <w:rFonts w:ascii="Gentium" w:hAnsi="Gentium"/>
                <w:sz w:val="20"/>
                <w:szCs w:val="20"/>
              </w:rPr>
              <w:t>ju</w:t>
            </w:r>
          </w:p>
        </w:tc>
        <w:tc>
          <w:tcPr>
            <w:tcW w:w="618" w:type="dxa"/>
            <w:tcBorders>
              <w:top w:val="single" w:sz="4" w:space="0" w:color="B9EDFF"/>
              <w:left w:val="single" w:sz="12" w:space="0" w:color="FFFFFF" w:themeColor="background1"/>
              <w:bottom w:val="single" w:sz="4" w:space="0" w:color="B9EDFF"/>
            </w:tcBorders>
            <w:shd w:val="clear" w:color="auto" w:fill="EBFAFF"/>
            <w:vAlign w:val="center"/>
          </w:tcPr>
          <w:p w:rsidR="004157B7" w:rsidRDefault="00CF01B9" w:rsidP="002264A1">
            <w:pPr>
              <w:bidi w:val="0"/>
              <w:jc w:val="center"/>
              <w:rPr>
                <w:rFonts w:ascii="Gentium" w:hAnsi="Gentium"/>
                <w:sz w:val="20"/>
                <w:szCs w:val="20"/>
              </w:rPr>
            </w:pPr>
            <w:r>
              <w:rPr>
                <w:rFonts w:ascii="Gentium" w:hAnsi="Gentium"/>
                <w:sz w:val="20"/>
                <w:szCs w:val="20"/>
              </w:rPr>
              <w:t>joʊ</w:t>
            </w:r>
          </w:p>
        </w:tc>
      </w:tr>
      <w:tr w:rsidR="009B356D" w:rsidTr="008629A2">
        <w:tc>
          <w:tcPr>
            <w:tcW w:w="392" w:type="dxa"/>
            <w:vMerge/>
            <w:tcBorders>
              <w:bottom w:val="single" w:sz="4" w:space="0" w:color="00B0F0"/>
            </w:tcBorders>
            <w:shd w:val="clear" w:color="auto" w:fill="F5F8FB"/>
            <w:vAlign w:val="center"/>
          </w:tcPr>
          <w:p w:rsidR="009B356D" w:rsidRPr="00C546DA" w:rsidRDefault="009B356D" w:rsidP="00537299">
            <w:pPr>
              <w:bidi w:val="0"/>
              <w:jc w:val="center"/>
              <w:rPr>
                <w:rFonts w:ascii="Gentium" w:hAnsi="Gentium"/>
                <w:smallCaps/>
                <w:color w:val="0070C0"/>
                <w:spacing w:val="40"/>
                <w:sz w:val="20"/>
                <w:szCs w:val="20"/>
              </w:rPr>
            </w:pPr>
          </w:p>
        </w:tc>
        <w:tc>
          <w:tcPr>
            <w:tcW w:w="567" w:type="dxa"/>
            <w:tcBorders>
              <w:top w:val="single" w:sz="4" w:space="0" w:color="B9EDFF"/>
              <w:left w:val="nil"/>
              <w:bottom w:val="single" w:sz="4" w:space="0" w:color="B9EDFF"/>
              <w:right w:val="single" w:sz="4" w:space="0" w:color="00B0F0"/>
            </w:tcBorders>
            <w:vAlign w:val="center"/>
          </w:tcPr>
          <w:p w:rsidR="009B356D" w:rsidRPr="00772652" w:rsidRDefault="009B356D" w:rsidP="008629A2">
            <w:pPr>
              <w:bidi w:val="0"/>
              <w:jc w:val="center"/>
              <w:rPr>
                <w:rFonts w:ascii="Gentium" w:hAnsi="Gentium"/>
                <w:color w:val="0070C0"/>
                <w:sz w:val="20"/>
                <w:szCs w:val="20"/>
              </w:rPr>
            </w:pPr>
            <w:r>
              <w:rPr>
                <w:rFonts w:ascii="Gentium" w:hAnsi="Gentium"/>
                <w:color w:val="0070C0"/>
                <w:sz w:val="20"/>
                <w:szCs w:val="20"/>
              </w:rPr>
              <w:t>ɔ́ː</w:t>
            </w:r>
            <w:r w:rsidRPr="00772652">
              <w:rPr>
                <w:rFonts w:ascii="Gentium" w:hAnsi="Gentium"/>
                <w:color w:val="0070C0"/>
                <w:sz w:val="20"/>
                <w:szCs w:val="20"/>
              </w:rPr>
              <w:t>-</w:t>
            </w:r>
          </w:p>
        </w:tc>
        <w:tc>
          <w:tcPr>
            <w:tcW w:w="709" w:type="dxa"/>
            <w:tcBorders>
              <w:top w:val="single" w:sz="4" w:space="0" w:color="B9EDFF"/>
              <w:left w:val="single" w:sz="4" w:space="0" w:color="00B0F0"/>
              <w:bottom w:val="single" w:sz="4" w:space="0" w:color="B9EDFF"/>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r>
              <w:rPr>
                <w:rFonts w:ascii="Gentium" w:hAnsi="Gentium"/>
                <w:sz w:val="20"/>
                <w:szCs w:val="20"/>
              </w:rPr>
              <w:t>ɔː</w:t>
            </w:r>
          </w:p>
        </w:tc>
        <w:tc>
          <w:tcPr>
            <w:tcW w:w="1234" w:type="dxa"/>
            <w:gridSpan w:val="2"/>
            <w:tcBorders>
              <w:top w:val="single" w:sz="4" w:space="0" w:color="B9EDFF"/>
              <w:left w:val="single" w:sz="4" w:space="0" w:color="00B0F0"/>
              <w:bottom w:val="single" w:sz="4" w:space="0" w:color="B9EDFF"/>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r>
              <w:rPr>
                <w:rFonts w:ascii="Gentium" w:hAnsi="Gentium"/>
                <w:sz w:val="20"/>
                <w:szCs w:val="20"/>
              </w:rPr>
              <w:t>ɔː</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r>
              <w:rPr>
                <w:rFonts w:ascii="Gentium" w:hAnsi="Gentium"/>
                <w:sz w:val="20"/>
                <w:szCs w:val="20"/>
              </w:rPr>
              <w:t>ɔː</w:t>
            </w:r>
          </w:p>
        </w:tc>
        <w:tc>
          <w:tcPr>
            <w:tcW w:w="1234" w:type="dxa"/>
            <w:gridSpan w:val="2"/>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r w:rsidRPr="009542DF">
              <w:rPr>
                <w:rFonts w:ascii="Gentium" w:hAnsi="Gentium"/>
                <w:color w:val="00B0F0"/>
                <w:sz w:val="20"/>
                <w:szCs w:val="20"/>
              </w:rPr>
              <w:t>*oɪ  &gt;</w:t>
            </w:r>
            <w:r>
              <w:rPr>
                <w:rFonts w:ascii="Gentium" w:hAnsi="Gentium"/>
                <w:sz w:val="20"/>
                <w:szCs w:val="20"/>
              </w:rPr>
              <w:t xml:space="preserve">  øʏ</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r>
              <w:rPr>
                <w:rFonts w:ascii="Gentium" w:hAnsi="Gentium"/>
                <w:sz w:val="20"/>
                <w:szCs w:val="20"/>
              </w:rPr>
              <w:t>ɔː</w:t>
            </w:r>
          </w:p>
        </w:tc>
        <w:tc>
          <w:tcPr>
            <w:tcW w:w="618"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r>
              <w:rPr>
                <w:rFonts w:ascii="Gentium" w:hAnsi="Gentium"/>
                <w:sz w:val="20"/>
                <w:szCs w:val="20"/>
              </w:rPr>
              <w:t>oː</w:t>
            </w:r>
          </w:p>
        </w:tc>
        <w:tc>
          <w:tcPr>
            <w:tcW w:w="617"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r>
              <w:rPr>
                <w:rFonts w:ascii="Gentium" w:hAnsi="Gentium"/>
                <w:sz w:val="20"/>
                <w:szCs w:val="20"/>
              </w:rPr>
              <w:t>oʊ</w:t>
            </w:r>
          </w:p>
        </w:tc>
        <w:tc>
          <w:tcPr>
            <w:tcW w:w="1851" w:type="dxa"/>
            <w:gridSpan w:val="3"/>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r w:rsidRPr="009542DF">
              <w:rPr>
                <w:rFonts w:ascii="Gentium" w:hAnsi="Gentium"/>
                <w:color w:val="00B0F0"/>
                <w:sz w:val="20"/>
                <w:szCs w:val="20"/>
              </w:rPr>
              <w:t>*oɪ  &gt;</w:t>
            </w:r>
            <w:r>
              <w:rPr>
                <w:rFonts w:ascii="Gentium" w:hAnsi="Gentium"/>
                <w:sz w:val="20"/>
                <w:szCs w:val="20"/>
              </w:rPr>
              <w:t xml:space="preserve">  øʏ</w:t>
            </w:r>
          </w:p>
        </w:tc>
        <w:tc>
          <w:tcPr>
            <w:tcW w:w="1852" w:type="dxa"/>
            <w:gridSpan w:val="3"/>
            <w:vMerge w:val="restart"/>
            <w:tcBorders>
              <w:top w:val="single" w:sz="4" w:space="0" w:color="B9EDFF"/>
              <w:left w:val="single" w:sz="12" w:space="0" w:color="FFFFFF" w:themeColor="background1"/>
            </w:tcBorders>
            <w:shd w:val="clear" w:color="auto" w:fill="EBFAFF"/>
            <w:vAlign w:val="center"/>
          </w:tcPr>
          <w:p w:rsidR="009B356D" w:rsidRDefault="009B356D" w:rsidP="002264A1">
            <w:pPr>
              <w:bidi w:val="0"/>
              <w:jc w:val="center"/>
              <w:rPr>
                <w:rFonts w:ascii="Gentium" w:hAnsi="Gentium"/>
                <w:sz w:val="20"/>
                <w:szCs w:val="20"/>
              </w:rPr>
            </w:pPr>
            <w:r>
              <w:rPr>
                <w:rFonts w:ascii="Gentium" w:hAnsi="Gentium"/>
                <w:sz w:val="20"/>
                <w:szCs w:val="20"/>
              </w:rPr>
              <w:t>oʊ</w:t>
            </w:r>
          </w:p>
        </w:tc>
      </w:tr>
      <w:tr w:rsidR="009B356D" w:rsidTr="008629A2">
        <w:tc>
          <w:tcPr>
            <w:tcW w:w="392" w:type="dxa"/>
            <w:vMerge/>
            <w:tcBorders>
              <w:bottom w:val="single" w:sz="4" w:space="0" w:color="00B0F0"/>
            </w:tcBorders>
            <w:shd w:val="clear" w:color="auto" w:fill="F5F8FB"/>
            <w:vAlign w:val="center"/>
          </w:tcPr>
          <w:p w:rsidR="009B356D" w:rsidRPr="00C546DA" w:rsidRDefault="009B356D" w:rsidP="00537299">
            <w:pPr>
              <w:bidi w:val="0"/>
              <w:jc w:val="center"/>
              <w:rPr>
                <w:rFonts w:ascii="Gentium" w:hAnsi="Gentium"/>
                <w:smallCaps/>
                <w:color w:val="0070C0"/>
                <w:spacing w:val="40"/>
                <w:sz w:val="20"/>
                <w:szCs w:val="20"/>
              </w:rPr>
            </w:pPr>
          </w:p>
        </w:tc>
        <w:tc>
          <w:tcPr>
            <w:tcW w:w="567" w:type="dxa"/>
            <w:tcBorders>
              <w:top w:val="single" w:sz="4" w:space="0" w:color="B9EDFF"/>
              <w:left w:val="nil"/>
              <w:bottom w:val="single" w:sz="4" w:space="0" w:color="B9EDFF"/>
              <w:right w:val="single" w:sz="4" w:space="0" w:color="00B0F0"/>
            </w:tcBorders>
            <w:vAlign w:val="center"/>
          </w:tcPr>
          <w:p w:rsidR="009B356D" w:rsidRPr="00772652" w:rsidRDefault="009B356D" w:rsidP="008629A2">
            <w:pPr>
              <w:bidi w:val="0"/>
              <w:jc w:val="center"/>
              <w:rPr>
                <w:rFonts w:ascii="Gentium" w:hAnsi="Gentium"/>
                <w:color w:val="0070C0"/>
                <w:sz w:val="20"/>
                <w:szCs w:val="20"/>
              </w:rPr>
            </w:pPr>
            <w:r>
              <w:rPr>
                <w:rFonts w:ascii="Gentium" w:hAnsi="Gentium"/>
                <w:color w:val="0070C0"/>
                <w:sz w:val="20"/>
                <w:szCs w:val="20"/>
              </w:rPr>
              <w:t>ó</w:t>
            </w:r>
            <w:r w:rsidRPr="00772652">
              <w:rPr>
                <w:rFonts w:ascii="Gentium" w:hAnsi="Gentium"/>
                <w:color w:val="0070C0"/>
                <w:sz w:val="20"/>
                <w:szCs w:val="20"/>
              </w:rPr>
              <w:t>-</w:t>
            </w:r>
          </w:p>
        </w:tc>
        <w:tc>
          <w:tcPr>
            <w:tcW w:w="709" w:type="dxa"/>
            <w:tcBorders>
              <w:top w:val="single" w:sz="4" w:space="0" w:color="B9EDFF"/>
              <w:left w:val="single" w:sz="4" w:space="0" w:color="00B0F0"/>
              <w:bottom w:val="single" w:sz="4" w:space="0" w:color="B9EDFF"/>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r>
              <w:rPr>
                <w:rFonts w:ascii="Gentium" w:hAnsi="Gentium"/>
                <w:sz w:val="20"/>
                <w:szCs w:val="20"/>
              </w:rPr>
              <w:t>oː</w:t>
            </w:r>
          </w:p>
        </w:tc>
        <w:tc>
          <w:tcPr>
            <w:tcW w:w="617" w:type="dxa"/>
            <w:tcBorders>
              <w:top w:val="single" w:sz="4" w:space="0" w:color="B9EDFF"/>
              <w:left w:val="single" w:sz="4" w:space="0" w:color="00B0F0"/>
              <w:bottom w:val="single" w:sz="4" w:space="0" w:color="B9EDFF"/>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r>
              <w:rPr>
                <w:rFonts w:ascii="Gentium" w:hAnsi="Gentium"/>
                <w:sz w:val="20"/>
                <w:szCs w:val="20"/>
              </w:rPr>
              <w:t>oː</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r>
              <w:rPr>
                <w:rFonts w:ascii="Gentium" w:hAnsi="Gentium"/>
                <w:sz w:val="20"/>
                <w:szCs w:val="20"/>
              </w:rPr>
              <w:t>o</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r>
              <w:rPr>
                <w:rFonts w:ascii="Gentium" w:hAnsi="Gentium"/>
                <w:sz w:val="20"/>
                <w:szCs w:val="20"/>
              </w:rPr>
              <w:t>oː</w:t>
            </w:r>
          </w:p>
        </w:tc>
        <w:tc>
          <w:tcPr>
            <w:tcW w:w="1234" w:type="dxa"/>
            <w:gridSpan w:val="2"/>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p>
        </w:tc>
        <w:tc>
          <w:tcPr>
            <w:tcW w:w="1235" w:type="dxa"/>
            <w:gridSpan w:val="2"/>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r>
              <w:rPr>
                <w:rFonts w:ascii="Gentium" w:hAnsi="Gentium"/>
                <w:sz w:val="20"/>
                <w:szCs w:val="20"/>
              </w:rPr>
              <w:t>oː</w:t>
            </w:r>
          </w:p>
        </w:tc>
        <w:tc>
          <w:tcPr>
            <w:tcW w:w="617"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p>
        </w:tc>
        <w:tc>
          <w:tcPr>
            <w:tcW w:w="1851" w:type="dxa"/>
            <w:gridSpan w:val="3"/>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772652" w:rsidRDefault="009B356D" w:rsidP="002264A1">
            <w:pPr>
              <w:bidi w:val="0"/>
              <w:jc w:val="center"/>
              <w:rPr>
                <w:rFonts w:ascii="Gentium" w:hAnsi="Gentium"/>
                <w:sz w:val="20"/>
                <w:szCs w:val="20"/>
              </w:rPr>
            </w:pPr>
          </w:p>
        </w:tc>
        <w:tc>
          <w:tcPr>
            <w:tcW w:w="1852" w:type="dxa"/>
            <w:gridSpan w:val="3"/>
            <w:vMerge/>
            <w:tcBorders>
              <w:left w:val="single" w:sz="12" w:space="0" w:color="FFFFFF" w:themeColor="background1"/>
              <w:bottom w:val="single" w:sz="4" w:space="0" w:color="B9EDFF"/>
            </w:tcBorders>
            <w:shd w:val="clear" w:color="auto" w:fill="EBFAFF"/>
            <w:vAlign w:val="center"/>
          </w:tcPr>
          <w:p w:rsidR="009B356D" w:rsidRDefault="009B356D" w:rsidP="002264A1">
            <w:pPr>
              <w:bidi w:val="0"/>
              <w:jc w:val="center"/>
              <w:rPr>
                <w:rFonts w:ascii="Gentium" w:hAnsi="Gentium"/>
                <w:sz w:val="20"/>
                <w:szCs w:val="20"/>
              </w:rPr>
            </w:pPr>
          </w:p>
        </w:tc>
      </w:tr>
      <w:tr w:rsidR="004639F1" w:rsidTr="008629A2">
        <w:tc>
          <w:tcPr>
            <w:tcW w:w="392" w:type="dxa"/>
            <w:vMerge/>
            <w:tcBorders>
              <w:bottom w:val="single" w:sz="4" w:space="0" w:color="00B0F0"/>
            </w:tcBorders>
            <w:shd w:val="clear" w:color="auto" w:fill="F5F8FB"/>
            <w:vAlign w:val="center"/>
          </w:tcPr>
          <w:p w:rsidR="004639F1" w:rsidRPr="00C546DA" w:rsidRDefault="004639F1" w:rsidP="00537299">
            <w:pPr>
              <w:bidi w:val="0"/>
              <w:jc w:val="center"/>
              <w:rPr>
                <w:rFonts w:ascii="Gentium" w:hAnsi="Gentium"/>
                <w:smallCaps/>
                <w:color w:val="0070C0"/>
                <w:spacing w:val="40"/>
                <w:sz w:val="20"/>
                <w:szCs w:val="20"/>
              </w:rPr>
            </w:pPr>
          </w:p>
        </w:tc>
        <w:tc>
          <w:tcPr>
            <w:tcW w:w="567" w:type="dxa"/>
            <w:tcBorders>
              <w:top w:val="single" w:sz="4" w:space="0" w:color="B9EDFF"/>
              <w:left w:val="nil"/>
              <w:bottom w:val="single" w:sz="4" w:space="0" w:color="00B0F0"/>
              <w:right w:val="single" w:sz="4" w:space="0" w:color="00B0F0"/>
            </w:tcBorders>
            <w:vAlign w:val="center"/>
          </w:tcPr>
          <w:p w:rsidR="004639F1" w:rsidRPr="00772652" w:rsidRDefault="004639F1" w:rsidP="008629A2">
            <w:pPr>
              <w:bidi w:val="0"/>
              <w:jc w:val="center"/>
              <w:rPr>
                <w:rFonts w:ascii="Gentium" w:hAnsi="Gentium"/>
                <w:color w:val="0070C0"/>
                <w:sz w:val="20"/>
                <w:szCs w:val="20"/>
              </w:rPr>
            </w:pPr>
            <w:r>
              <w:rPr>
                <w:rFonts w:ascii="Gentium" w:hAnsi="Gentium"/>
                <w:color w:val="0070C0"/>
                <w:sz w:val="20"/>
                <w:szCs w:val="20"/>
              </w:rPr>
              <w:t>ú</w:t>
            </w:r>
            <w:r w:rsidRPr="00772652">
              <w:rPr>
                <w:rFonts w:ascii="Gentium" w:hAnsi="Gentium"/>
                <w:color w:val="0070C0"/>
                <w:sz w:val="20"/>
                <w:szCs w:val="20"/>
              </w:rPr>
              <w:t>-</w:t>
            </w:r>
          </w:p>
        </w:tc>
        <w:tc>
          <w:tcPr>
            <w:tcW w:w="709" w:type="dxa"/>
            <w:tcBorders>
              <w:top w:val="single" w:sz="4" w:space="0" w:color="B9EDFF"/>
              <w:left w:val="single" w:sz="4" w:space="0" w:color="00B0F0"/>
              <w:bottom w:val="single" w:sz="4" w:space="0" w:color="00B0F0"/>
              <w:right w:val="single" w:sz="12" w:space="0" w:color="FFFFFF" w:themeColor="background1"/>
            </w:tcBorders>
            <w:shd w:val="clear" w:color="auto" w:fill="EBFAFF"/>
            <w:vAlign w:val="center"/>
          </w:tcPr>
          <w:p w:rsidR="004639F1" w:rsidRPr="00772652" w:rsidRDefault="004639F1" w:rsidP="002264A1">
            <w:pPr>
              <w:bidi w:val="0"/>
              <w:jc w:val="center"/>
              <w:rPr>
                <w:rFonts w:ascii="Gentium" w:hAnsi="Gentium"/>
                <w:sz w:val="20"/>
                <w:szCs w:val="20"/>
              </w:rPr>
            </w:pPr>
            <w:r>
              <w:rPr>
                <w:rFonts w:ascii="Gentium" w:hAnsi="Gentium"/>
                <w:sz w:val="20"/>
                <w:szCs w:val="20"/>
              </w:rPr>
              <w:t>uː</w:t>
            </w:r>
          </w:p>
        </w:tc>
        <w:tc>
          <w:tcPr>
            <w:tcW w:w="617" w:type="dxa"/>
            <w:tcBorders>
              <w:top w:val="single" w:sz="4" w:space="0" w:color="B9EDFF"/>
              <w:left w:val="single" w:sz="4" w:space="0" w:color="00B0F0"/>
              <w:bottom w:val="single" w:sz="4" w:space="0" w:color="00B0F0"/>
              <w:right w:val="single" w:sz="12" w:space="0" w:color="FFFFFF" w:themeColor="background1"/>
            </w:tcBorders>
            <w:shd w:val="clear" w:color="auto" w:fill="EBFAFF"/>
            <w:vAlign w:val="center"/>
          </w:tcPr>
          <w:p w:rsidR="004639F1" w:rsidRPr="00772652" w:rsidRDefault="004639F1" w:rsidP="002264A1">
            <w:pPr>
              <w:bidi w:val="0"/>
              <w:jc w:val="center"/>
              <w:rPr>
                <w:rFonts w:ascii="Gentium" w:hAnsi="Gentium"/>
                <w:sz w:val="20"/>
                <w:szCs w:val="20"/>
              </w:rPr>
            </w:pPr>
            <w:r>
              <w:rPr>
                <w:rFonts w:ascii="Gentium" w:hAnsi="Gentium"/>
                <w:sz w:val="20"/>
                <w:szCs w:val="20"/>
              </w:rPr>
              <w:t>wa</w:t>
            </w:r>
          </w:p>
        </w:tc>
        <w:tc>
          <w:tcPr>
            <w:tcW w:w="617"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4639F1" w:rsidRPr="00772652" w:rsidRDefault="004639F1" w:rsidP="002264A1">
            <w:pPr>
              <w:bidi w:val="0"/>
              <w:jc w:val="center"/>
              <w:rPr>
                <w:rFonts w:ascii="Gentium" w:hAnsi="Gentium"/>
                <w:sz w:val="20"/>
                <w:szCs w:val="20"/>
              </w:rPr>
            </w:pPr>
            <w:r>
              <w:rPr>
                <w:rFonts w:ascii="Gentium" w:hAnsi="Gentium"/>
                <w:sz w:val="20"/>
                <w:szCs w:val="20"/>
              </w:rPr>
              <w:t>u</w:t>
            </w:r>
          </w:p>
        </w:tc>
        <w:tc>
          <w:tcPr>
            <w:tcW w:w="1234" w:type="dxa"/>
            <w:gridSpan w:val="2"/>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4639F1" w:rsidRPr="00772652" w:rsidRDefault="004639F1" w:rsidP="002264A1">
            <w:pPr>
              <w:bidi w:val="0"/>
              <w:jc w:val="center"/>
              <w:rPr>
                <w:rFonts w:ascii="Gentium" w:hAnsi="Gentium"/>
                <w:sz w:val="20"/>
                <w:szCs w:val="20"/>
              </w:rPr>
            </w:pPr>
            <w:r>
              <w:rPr>
                <w:rFonts w:ascii="Gentium" w:hAnsi="Gentium"/>
                <w:sz w:val="20"/>
                <w:szCs w:val="20"/>
              </w:rPr>
              <w:t>we</w:t>
            </w:r>
          </w:p>
        </w:tc>
        <w:tc>
          <w:tcPr>
            <w:tcW w:w="617"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4639F1" w:rsidRPr="00772652" w:rsidRDefault="004639F1" w:rsidP="002264A1">
            <w:pPr>
              <w:bidi w:val="0"/>
              <w:jc w:val="center"/>
              <w:rPr>
                <w:rFonts w:ascii="Gentium" w:hAnsi="Gentium"/>
                <w:sz w:val="20"/>
                <w:szCs w:val="20"/>
              </w:rPr>
            </w:pPr>
            <w:r>
              <w:rPr>
                <w:rFonts w:ascii="Gentium" w:hAnsi="Gentium"/>
                <w:sz w:val="20"/>
                <w:szCs w:val="20"/>
              </w:rPr>
              <w:t>wi</w:t>
            </w:r>
          </w:p>
        </w:tc>
        <w:tc>
          <w:tcPr>
            <w:tcW w:w="1235" w:type="dxa"/>
            <w:gridSpan w:val="2"/>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4639F1" w:rsidRPr="00772652" w:rsidRDefault="004639F1" w:rsidP="002264A1">
            <w:pPr>
              <w:bidi w:val="0"/>
              <w:jc w:val="center"/>
              <w:rPr>
                <w:rFonts w:ascii="Gentium" w:hAnsi="Gentium"/>
                <w:sz w:val="20"/>
                <w:szCs w:val="20"/>
              </w:rPr>
            </w:pPr>
            <w:r>
              <w:rPr>
                <w:rFonts w:ascii="Gentium" w:hAnsi="Gentium"/>
                <w:sz w:val="20"/>
                <w:szCs w:val="20"/>
              </w:rPr>
              <w:t>wo</w:t>
            </w:r>
          </w:p>
        </w:tc>
        <w:tc>
          <w:tcPr>
            <w:tcW w:w="617"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4639F1" w:rsidRPr="00772652" w:rsidRDefault="004639F1" w:rsidP="002264A1">
            <w:pPr>
              <w:bidi w:val="0"/>
              <w:jc w:val="center"/>
              <w:rPr>
                <w:rFonts w:ascii="Gentium" w:hAnsi="Gentium"/>
                <w:sz w:val="20"/>
                <w:szCs w:val="20"/>
              </w:rPr>
            </w:pPr>
            <w:r>
              <w:rPr>
                <w:rFonts w:ascii="Gentium" w:hAnsi="Gentium"/>
                <w:sz w:val="20"/>
                <w:szCs w:val="20"/>
              </w:rPr>
              <w:t>uː</w:t>
            </w:r>
          </w:p>
        </w:tc>
        <w:tc>
          <w:tcPr>
            <w:tcW w:w="617"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4639F1" w:rsidRPr="00772652" w:rsidRDefault="004639F1" w:rsidP="002264A1">
            <w:pPr>
              <w:bidi w:val="0"/>
              <w:jc w:val="center"/>
              <w:rPr>
                <w:rFonts w:ascii="Gentium" w:hAnsi="Gentium"/>
                <w:sz w:val="20"/>
                <w:szCs w:val="20"/>
              </w:rPr>
            </w:pPr>
            <w:r>
              <w:rPr>
                <w:rFonts w:ascii="Gentium" w:hAnsi="Gentium"/>
                <w:sz w:val="20"/>
                <w:szCs w:val="20"/>
              </w:rPr>
              <w:t>wæɪ</w:t>
            </w:r>
          </w:p>
        </w:tc>
        <w:tc>
          <w:tcPr>
            <w:tcW w:w="617"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4639F1" w:rsidRPr="00772652" w:rsidRDefault="004639F1" w:rsidP="002264A1">
            <w:pPr>
              <w:bidi w:val="0"/>
              <w:jc w:val="center"/>
              <w:rPr>
                <w:rFonts w:ascii="Gentium" w:hAnsi="Gentium"/>
                <w:sz w:val="20"/>
                <w:szCs w:val="20"/>
              </w:rPr>
            </w:pPr>
            <w:r>
              <w:rPr>
                <w:rFonts w:ascii="Gentium" w:hAnsi="Gentium"/>
                <w:sz w:val="20"/>
                <w:szCs w:val="20"/>
              </w:rPr>
              <w:t>weɪ</w:t>
            </w:r>
          </w:p>
        </w:tc>
        <w:tc>
          <w:tcPr>
            <w:tcW w:w="617"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4639F1" w:rsidRPr="00772652" w:rsidRDefault="004639F1" w:rsidP="002264A1">
            <w:pPr>
              <w:bidi w:val="0"/>
              <w:jc w:val="center"/>
              <w:rPr>
                <w:rFonts w:ascii="Gentium" w:hAnsi="Gentium"/>
                <w:sz w:val="20"/>
                <w:szCs w:val="20"/>
              </w:rPr>
            </w:pPr>
            <w:r>
              <w:rPr>
                <w:rFonts w:ascii="Gentium" w:hAnsi="Gentium"/>
                <w:sz w:val="20"/>
                <w:szCs w:val="20"/>
              </w:rPr>
              <w:t>wøʏ</w:t>
            </w:r>
          </w:p>
        </w:tc>
        <w:tc>
          <w:tcPr>
            <w:tcW w:w="617"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4639F1" w:rsidRPr="00772652" w:rsidRDefault="004639F1" w:rsidP="008629A2">
            <w:pPr>
              <w:bidi w:val="0"/>
              <w:jc w:val="center"/>
              <w:rPr>
                <w:rFonts w:ascii="Gentium" w:hAnsi="Gentium"/>
                <w:sz w:val="20"/>
                <w:szCs w:val="20"/>
              </w:rPr>
            </w:pPr>
            <w:r>
              <w:rPr>
                <w:rFonts w:ascii="Gentium" w:hAnsi="Gentium"/>
                <w:sz w:val="20"/>
                <w:szCs w:val="20"/>
              </w:rPr>
              <w:t>wɑʊ</w:t>
            </w:r>
          </w:p>
        </w:tc>
        <w:tc>
          <w:tcPr>
            <w:tcW w:w="617"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4639F1" w:rsidRPr="00772652" w:rsidRDefault="004639F1" w:rsidP="008629A2">
            <w:pPr>
              <w:bidi w:val="0"/>
              <w:jc w:val="center"/>
              <w:rPr>
                <w:rFonts w:ascii="Gentium" w:hAnsi="Gentium"/>
                <w:sz w:val="20"/>
                <w:szCs w:val="20"/>
              </w:rPr>
            </w:pPr>
            <w:r>
              <w:rPr>
                <w:rFonts w:ascii="Gentium" w:hAnsi="Gentium"/>
                <w:sz w:val="20"/>
                <w:szCs w:val="20"/>
              </w:rPr>
              <w:t>wi</w:t>
            </w:r>
          </w:p>
        </w:tc>
        <w:tc>
          <w:tcPr>
            <w:tcW w:w="618" w:type="dxa"/>
            <w:tcBorders>
              <w:top w:val="single" w:sz="4" w:space="0" w:color="B9EDFF"/>
              <w:left w:val="single" w:sz="12" w:space="0" w:color="FFFFFF" w:themeColor="background1"/>
              <w:bottom w:val="single" w:sz="4" w:space="0" w:color="00B0F0"/>
            </w:tcBorders>
            <w:shd w:val="clear" w:color="auto" w:fill="EBFAFF"/>
            <w:vAlign w:val="center"/>
          </w:tcPr>
          <w:p w:rsidR="004639F1" w:rsidRDefault="004639F1" w:rsidP="003C62D8">
            <w:pPr>
              <w:bidi w:val="0"/>
              <w:jc w:val="center"/>
              <w:rPr>
                <w:rFonts w:ascii="Gentium" w:hAnsi="Gentium"/>
                <w:sz w:val="20"/>
                <w:szCs w:val="20"/>
              </w:rPr>
            </w:pPr>
            <w:r>
              <w:rPr>
                <w:rFonts w:ascii="Gentium" w:hAnsi="Gentium"/>
                <w:sz w:val="20"/>
                <w:szCs w:val="20"/>
              </w:rPr>
              <w:t>wo</w:t>
            </w:r>
          </w:p>
        </w:tc>
      </w:tr>
      <w:tr w:rsidR="007624AF" w:rsidTr="008629A2">
        <w:tc>
          <w:tcPr>
            <w:tcW w:w="392" w:type="dxa"/>
            <w:vMerge w:val="restart"/>
            <w:tcBorders>
              <w:top w:val="single" w:sz="4" w:space="0" w:color="00B0F0"/>
            </w:tcBorders>
            <w:shd w:val="clear" w:color="auto" w:fill="F5F8FB"/>
            <w:textDirection w:val="btLr"/>
            <w:vAlign w:val="center"/>
          </w:tcPr>
          <w:p w:rsidR="007624AF" w:rsidRPr="00C546DA" w:rsidRDefault="007624AF" w:rsidP="00537299">
            <w:pPr>
              <w:bidi w:val="0"/>
              <w:ind w:left="113" w:right="113"/>
              <w:jc w:val="center"/>
              <w:rPr>
                <w:rFonts w:ascii="Noticia Text" w:hAnsi="Noticia Text"/>
                <w:smallCaps/>
                <w:color w:val="0070C0"/>
                <w:spacing w:val="40"/>
                <w:sz w:val="20"/>
                <w:szCs w:val="20"/>
              </w:rPr>
            </w:pPr>
            <w:r w:rsidRPr="00C546DA">
              <w:rPr>
                <w:rFonts w:ascii="Noticia Text" w:hAnsi="Noticia Text"/>
                <w:smallCaps/>
                <w:color w:val="0070C0"/>
                <w:spacing w:val="40"/>
                <w:sz w:val="20"/>
                <w:szCs w:val="20"/>
              </w:rPr>
              <w:t>Unstressed</w:t>
            </w:r>
          </w:p>
        </w:tc>
        <w:tc>
          <w:tcPr>
            <w:tcW w:w="567" w:type="dxa"/>
            <w:tcBorders>
              <w:top w:val="single" w:sz="4" w:space="0" w:color="00B0F0"/>
              <w:bottom w:val="single" w:sz="4" w:space="0" w:color="B9EDFF"/>
              <w:right w:val="single" w:sz="4" w:space="0" w:color="00B0F0"/>
            </w:tcBorders>
            <w:vAlign w:val="center"/>
          </w:tcPr>
          <w:p w:rsidR="007624AF" w:rsidRPr="00772652" w:rsidRDefault="007624AF" w:rsidP="008629A2">
            <w:pPr>
              <w:bidi w:val="0"/>
              <w:jc w:val="center"/>
              <w:rPr>
                <w:rFonts w:ascii="Gentium" w:hAnsi="Gentium"/>
                <w:color w:val="0070C0"/>
                <w:sz w:val="20"/>
                <w:szCs w:val="20"/>
              </w:rPr>
            </w:pPr>
            <w:r>
              <w:rPr>
                <w:rFonts w:ascii="Gentium" w:hAnsi="Gentium"/>
                <w:color w:val="0070C0"/>
                <w:sz w:val="20"/>
                <w:szCs w:val="20"/>
              </w:rPr>
              <w:t>a</w:t>
            </w:r>
            <w:r w:rsidRPr="00772652">
              <w:rPr>
                <w:rFonts w:ascii="Gentium" w:hAnsi="Gentium"/>
                <w:color w:val="0070C0"/>
                <w:sz w:val="20"/>
                <w:szCs w:val="20"/>
              </w:rPr>
              <w:t>-</w:t>
            </w:r>
          </w:p>
        </w:tc>
        <w:tc>
          <w:tcPr>
            <w:tcW w:w="709" w:type="dxa"/>
            <w:vMerge w:val="restart"/>
            <w:tcBorders>
              <w:top w:val="single" w:sz="4" w:space="0" w:color="00B0F0"/>
              <w:left w:val="single" w:sz="4" w:space="0" w:color="00B0F0"/>
              <w:right w:val="single" w:sz="12" w:space="0" w:color="FFFFFF" w:themeColor="background1"/>
            </w:tcBorders>
            <w:shd w:val="clear" w:color="auto" w:fill="EBFAFF"/>
            <w:vAlign w:val="center"/>
          </w:tcPr>
          <w:p w:rsidR="007624AF" w:rsidRPr="00772652" w:rsidRDefault="007624AF" w:rsidP="008629A2">
            <w:pPr>
              <w:bidi w:val="0"/>
              <w:jc w:val="center"/>
              <w:rPr>
                <w:rFonts w:ascii="Gentium" w:hAnsi="Gentium"/>
                <w:sz w:val="20"/>
                <w:szCs w:val="20"/>
              </w:rPr>
            </w:pPr>
            <w:r>
              <w:rPr>
                <w:rFonts w:ascii="Gentium" w:hAnsi="Gentium"/>
                <w:sz w:val="20"/>
                <w:szCs w:val="20"/>
              </w:rPr>
              <w:t>aː</w:t>
            </w:r>
          </w:p>
        </w:tc>
        <w:tc>
          <w:tcPr>
            <w:tcW w:w="617" w:type="dxa"/>
            <w:vMerge w:val="restart"/>
            <w:tcBorders>
              <w:top w:val="single" w:sz="4" w:space="0" w:color="00B0F0"/>
              <w:left w:val="single" w:sz="4" w:space="0" w:color="00B0F0"/>
              <w:right w:val="single" w:sz="12" w:space="0" w:color="FFFFFF" w:themeColor="background1"/>
            </w:tcBorders>
            <w:shd w:val="clear" w:color="auto" w:fill="EBFAFF"/>
            <w:vAlign w:val="center"/>
          </w:tcPr>
          <w:p w:rsidR="007624AF" w:rsidRPr="00772652" w:rsidRDefault="007624AF" w:rsidP="008629A2">
            <w:pPr>
              <w:bidi w:val="0"/>
              <w:jc w:val="center"/>
              <w:rPr>
                <w:rFonts w:ascii="Gentium" w:hAnsi="Gentium"/>
                <w:sz w:val="20"/>
                <w:szCs w:val="20"/>
              </w:rPr>
            </w:pPr>
            <w:r>
              <w:rPr>
                <w:rFonts w:ascii="Gentium" w:hAnsi="Gentium"/>
                <w:sz w:val="20"/>
                <w:szCs w:val="20"/>
              </w:rPr>
              <w:t>aː</w:t>
            </w:r>
          </w:p>
        </w:tc>
        <w:tc>
          <w:tcPr>
            <w:tcW w:w="617" w:type="dxa"/>
            <w:vMerge w:val="restart"/>
            <w:tcBorders>
              <w:top w:val="single" w:sz="4" w:space="0" w:color="00B0F0"/>
              <w:left w:val="single" w:sz="4" w:space="0" w:color="00B0F0"/>
              <w:right w:val="single" w:sz="12" w:space="0" w:color="FFFFFF" w:themeColor="background1"/>
            </w:tcBorders>
            <w:shd w:val="clear" w:color="auto" w:fill="EBFAFF"/>
            <w:vAlign w:val="center"/>
          </w:tcPr>
          <w:p w:rsidR="007624AF" w:rsidRPr="00772652" w:rsidRDefault="007624AF" w:rsidP="008629A2">
            <w:pPr>
              <w:bidi w:val="0"/>
              <w:jc w:val="center"/>
              <w:rPr>
                <w:rFonts w:ascii="Gentium" w:hAnsi="Gentium"/>
                <w:sz w:val="20"/>
                <w:szCs w:val="20"/>
              </w:rPr>
            </w:pPr>
            <w:r>
              <w:rPr>
                <w:rFonts w:ascii="Gentium" w:hAnsi="Gentium"/>
                <w:sz w:val="20"/>
                <w:szCs w:val="20"/>
              </w:rPr>
              <w:t>a</w:t>
            </w:r>
          </w:p>
        </w:tc>
        <w:tc>
          <w:tcPr>
            <w:tcW w:w="617" w:type="dxa"/>
            <w:vMerge w:val="restart"/>
            <w:tcBorders>
              <w:top w:val="single" w:sz="4" w:space="0" w:color="00B0F0"/>
              <w:left w:val="single" w:sz="12" w:space="0" w:color="FFFFFF" w:themeColor="background1"/>
              <w:right w:val="single" w:sz="12" w:space="0" w:color="FFFFFF" w:themeColor="background1"/>
            </w:tcBorders>
            <w:shd w:val="clear" w:color="auto" w:fill="EBFAFF"/>
            <w:vAlign w:val="center"/>
          </w:tcPr>
          <w:p w:rsidR="007624AF" w:rsidRPr="00772652" w:rsidRDefault="007624AF" w:rsidP="008629A2">
            <w:pPr>
              <w:bidi w:val="0"/>
              <w:jc w:val="center"/>
              <w:rPr>
                <w:rFonts w:ascii="Gentium" w:hAnsi="Gentium"/>
                <w:sz w:val="20"/>
                <w:szCs w:val="20"/>
              </w:rPr>
            </w:pPr>
            <w:r>
              <w:rPr>
                <w:rFonts w:ascii="Gentium" w:hAnsi="Gentium"/>
                <w:sz w:val="20"/>
                <w:szCs w:val="20"/>
              </w:rPr>
              <w:t>ɛː</w:t>
            </w:r>
          </w:p>
        </w:tc>
        <w:tc>
          <w:tcPr>
            <w:tcW w:w="617" w:type="dxa"/>
            <w:vMerge w:val="restart"/>
            <w:tcBorders>
              <w:top w:val="single" w:sz="4" w:space="0" w:color="00B0F0"/>
              <w:left w:val="single" w:sz="12" w:space="0" w:color="FFFFFF" w:themeColor="background1"/>
              <w:right w:val="single" w:sz="12" w:space="0" w:color="FFFFFF" w:themeColor="background1"/>
            </w:tcBorders>
            <w:shd w:val="clear" w:color="auto" w:fill="EBFAFF"/>
            <w:vAlign w:val="center"/>
          </w:tcPr>
          <w:p w:rsidR="007624AF" w:rsidRPr="00772652" w:rsidRDefault="007624AF" w:rsidP="008629A2">
            <w:pPr>
              <w:bidi w:val="0"/>
              <w:jc w:val="center"/>
              <w:rPr>
                <w:rFonts w:ascii="Gentium" w:hAnsi="Gentium"/>
                <w:sz w:val="20"/>
                <w:szCs w:val="20"/>
              </w:rPr>
            </w:pPr>
            <w:r>
              <w:rPr>
                <w:rFonts w:ascii="Gentium" w:hAnsi="Gentium"/>
                <w:sz w:val="20"/>
                <w:szCs w:val="20"/>
              </w:rPr>
              <w:t>eː</w:t>
            </w:r>
          </w:p>
        </w:tc>
        <w:tc>
          <w:tcPr>
            <w:tcW w:w="617" w:type="dxa"/>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7624AF" w:rsidRPr="00772652" w:rsidRDefault="007624AF" w:rsidP="008629A2">
            <w:pPr>
              <w:bidi w:val="0"/>
              <w:jc w:val="center"/>
              <w:rPr>
                <w:rFonts w:ascii="Gentium" w:hAnsi="Gentium"/>
                <w:sz w:val="20"/>
                <w:szCs w:val="20"/>
              </w:rPr>
            </w:pPr>
            <w:r>
              <w:rPr>
                <w:rFonts w:ascii="Gentium" w:hAnsi="Gentium"/>
                <w:sz w:val="20"/>
                <w:szCs w:val="20"/>
              </w:rPr>
              <w:t>æɪ</w:t>
            </w:r>
          </w:p>
        </w:tc>
        <w:tc>
          <w:tcPr>
            <w:tcW w:w="617" w:type="dxa"/>
            <w:vMerge w:val="restart"/>
            <w:tcBorders>
              <w:top w:val="single" w:sz="4" w:space="0" w:color="00B0F0"/>
              <w:left w:val="single" w:sz="12" w:space="0" w:color="FFFFFF" w:themeColor="background1"/>
              <w:right w:val="single" w:sz="12" w:space="0" w:color="FFFFFF" w:themeColor="background1"/>
            </w:tcBorders>
            <w:shd w:val="clear" w:color="auto" w:fill="EBFAFF"/>
            <w:vAlign w:val="center"/>
          </w:tcPr>
          <w:p w:rsidR="007624AF" w:rsidRPr="00772652" w:rsidRDefault="007624AF" w:rsidP="008629A2">
            <w:pPr>
              <w:bidi w:val="0"/>
              <w:jc w:val="center"/>
              <w:rPr>
                <w:rFonts w:ascii="Gentium" w:hAnsi="Gentium"/>
                <w:sz w:val="20"/>
                <w:szCs w:val="20"/>
              </w:rPr>
            </w:pPr>
            <w:r>
              <w:rPr>
                <w:rFonts w:ascii="Gentium" w:hAnsi="Gentium"/>
                <w:sz w:val="20"/>
                <w:szCs w:val="20"/>
              </w:rPr>
              <w:t>ɔː</w:t>
            </w:r>
          </w:p>
        </w:tc>
        <w:tc>
          <w:tcPr>
            <w:tcW w:w="618" w:type="dxa"/>
            <w:vMerge w:val="restart"/>
            <w:tcBorders>
              <w:top w:val="single" w:sz="4" w:space="0" w:color="00B0F0"/>
              <w:left w:val="single" w:sz="12" w:space="0" w:color="FFFFFF" w:themeColor="background1"/>
              <w:right w:val="single" w:sz="12" w:space="0" w:color="FFFFFF" w:themeColor="background1"/>
            </w:tcBorders>
            <w:shd w:val="clear" w:color="auto" w:fill="EBFAFF"/>
            <w:vAlign w:val="center"/>
          </w:tcPr>
          <w:p w:rsidR="007624AF" w:rsidRPr="00772652" w:rsidRDefault="007624AF" w:rsidP="008629A2">
            <w:pPr>
              <w:bidi w:val="0"/>
              <w:jc w:val="center"/>
              <w:rPr>
                <w:rFonts w:ascii="Gentium" w:hAnsi="Gentium"/>
                <w:sz w:val="20"/>
                <w:szCs w:val="20"/>
              </w:rPr>
            </w:pPr>
            <w:r>
              <w:rPr>
                <w:rFonts w:ascii="Gentium" w:hAnsi="Gentium"/>
                <w:sz w:val="20"/>
                <w:szCs w:val="20"/>
              </w:rPr>
              <w:t>oː</w:t>
            </w:r>
          </w:p>
        </w:tc>
        <w:tc>
          <w:tcPr>
            <w:tcW w:w="617" w:type="dxa"/>
            <w:tcBorders>
              <w:top w:val="single" w:sz="4" w:space="0" w:color="00B0F0"/>
              <w:left w:val="single" w:sz="12" w:space="0" w:color="FFFFFF" w:themeColor="background1"/>
              <w:bottom w:val="single" w:sz="4" w:space="0" w:color="B9EDFF"/>
              <w:right w:val="single" w:sz="12" w:space="0" w:color="FFFFFF" w:themeColor="background1"/>
            </w:tcBorders>
            <w:shd w:val="clear" w:color="auto" w:fill="EBFAFF"/>
            <w:vAlign w:val="center"/>
          </w:tcPr>
          <w:p w:rsidR="007624AF" w:rsidRPr="00772652" w:rsidRDefault="007624AF" w:rsidP="008629A2">
            <w:pPr>
              <w:bidi w:val="0"/>
              <w:jc w:val="center"/>
              <w:rPr>
                <w:rFonts w:ascii="Gentium" w:hAnsi="Gentium"/>
                <w:sz w:val="20"/>
                <w:szCs w:val="20"/>
              </w:rPr>
            </w:pPr>
            <w:r>
              <w:rPr>
                <w:rFonts w:ascii="Gentium" w:hAnsi="Gentium"/>
                <w:sz w:val="20"/>
                <w:szCs w:val="20"/>
              </w:rPr>
              <w:t>ɑʊ</w:t>
            </w:r>
          </w:p>
        </w:tc>
        <w:tc>
          <w:tcPr>
            <w:tcW w:w="617" w:type="dxa"/>
            <w:vMerge w:val="restart"/>
            <w:tcBorders>
              <w:top w:val="single" w:sz="4" w:space="0" w:color="00B0F0"/>
              <w:left w:val="single" w:sz="12" w:space="0" w:color="FFFFFF" w:themeColor="background1"/>
              <w:right w:val="single" w:sz="12" w:space="0" w:color="FFFFFF" w:themeColor="background1"/>
            </w:tcBorders>
            <w:shd w:val="clear" w:color="auto" w:fill="EBFAFF"/>
            <w:vAlign w:val="center"/>
          </w:tcPr>
          <w:p w:rsidR="007624AF" w:rsidRPr="00141F76" w:rsidRDefault="007624AF" w:rsidP="008629A2">
            <w:pPr>
              <w:bidi w:val="0"/>
              <w:jc w:val="center"/>
              <w:rPr>
                <w:rFonts w:ascii="Gentium" w:hAnsi="Gentium"/>
                <w:sz w:val="20"/>
                <w:szCs w:val="20"/>
              </w:rPr>
            </w:pPr>
            <w:r>
              <w:rPr>
                <w:rFonts w:ascii="Gentium" w:hAnsi="Gentium"/>
                <w:sz w:val="20"/>
                <w:szCs w:val="20"/>
              </w:rPr>
              <w:t>æ</w:t>
            </w:r>
            <w:r w:rsidRPr="00141F76">
              <w:rPr>
                <w:rFonts w:ascii="Gentium" w:hAnsi="Gentium"/>
                <w:sz w:val="20"/>
                <w:szCs w:val="20"/>
              </w:rPr>
              <w:t>ɪ</w:t>
            </w:r>
          </w:p>
        </w:tc>
        <w:tc>
          <w:tcPr>
            <w:tcW w:w="617" w:type="dxa"/>
            <w:vMerge w:val="restart"/>
            <w:tcBorders>
              <w:top w:val="single" w:sz="4" w:space="0" w:color="00B0F0"/>
              <w:left w:val="single" w:sz="12" w:space="0" w:color="FFFFFF" w:themeColor="background1"/>
              <w:right w:val="single" w:sz="12" w:space="0" w:color="FFFFFF" w:themeColor="background1"/>
            </w:tcBorders>
            <w:shd w:val="clear" w:color="auto" w:fill="EBFAFF"/>
            <w:vAlign w:val="center"/>
          </w:tcPr>
          <w:p w:rsidR="007624AF" w:rsidRPr="00141F76" w:rsidRDefault="007624AF" w:rsidP="008629A2">
            <w:pPr>
              <w:bidi w:val="0"/>
              <w:jc w:val="center"/>
              <w:rPr>
                <w:rFonts w:ascii="Gentium" w:hAnsi="Gentium"/>
                <w:sz w:val="20"/>
                <w:szCs w:val="20"/>
              </w:rPr>
            </w:pPr>
            <w:r>
              <w:rPr>
                <w:rFonts w:ascii="Gentium" w:hAnsi="Gentium"/>
                <w:sz w:val="20"/>
                <w:szCs w:val="20"/>
              </w:rPr>
              <w:t>e</w:t>
            </w:r>
            <w:r w:rsidRPr="00141F76">
              <w:rPr>
                <w:rFonts w:ascii="Gentium" w:hAnsi="Gentium"/>
                <w:sz w:val="20"/>
                <w:szCs w:val="20"/>
              </w:rPr>
              <w:t>ɪ</w:t>
            </w:r>
          </w:p>
        </w:tc>
        <w:tc>
          <w:tcPr>
            <w:tcW w:w="617" w:type="dxa"/>
            <w:vMerge w:val="restart"/>
            <w:tcBorders>
              <w:top w:val="single" w:sz="4" w:space="0" w:color="00B0F0"/>
              <w:left w:val="single" w:sz="12" w:space="0" w:color="FFFFFF" w:themeColor="background1"/>
              <w:right w:val="single" w:sz="12" w:space="0" w:color="FFFFFF" w:themeColor="background1"/>
            </w:tcBorders>
            <w:shd w:val="clear" w:color="auto" w:fill="EBFAFF"/>
            <w:vAlign w:val="center"/>
          </w:tcPr>
          <w:p w:rsidR="007624AF" w:rsidRPr="00141F76" w:rsidRDefault="007624AF" w:rsidP="008629A2">
            <w:pPr>
              <w:bidi w:val="0"/>
              <w:jc w:val="center"/>
              <w:rPr>
                <w:rFonts w:ascii="Gentium" w:hAnsi="Gentium"/>
                <w:sz w:val="20"/>
                <w:szCs w:val="20"/>
              </w:rPr>
            </w:pPr>
            <w:r>
              <w:rPr>
                <w:rFonts w:ascii="Gentium" w:hAnsi="Gentium"/>
                <w:sz w:val="20"/>
                <w:szCs w:val="20"/>
              </w:rPr>
              <w:t>øʏ</w:t>
            </w:r>
          </w:p>
        </w:tc>
        <w:tc>
          <w:tcPr>
            <w:tcW w:w="617" w:type="dxa"/>
            <w:vMerge w:val="restart"/>
            <w:tcBorders>
              <w:top w:val="single" w:sz="4" w:space="0" w:color="00B0F0"/>
              <w:left w:val="single" w:sz="12" w:space="0" w:color="FFFFFF" w:themeColor="background1"/>
              <w:right w:val="single" w:sz="12" w:space="0" w:color="FFFFFF" w:themeColor="background1"/>
            </w:tcBorders>
            <w:shd w:val="clear" w:color="auto" w:fill="EBFAFF"/>
            <w:vAlign w:val="center"/>
          </w:tcPr>
          <w:p w:rsidR="007624AF" w:rsidRPr="00141F76" w:rsidRDefault="007624AF" w:rsidP="008629A2">
            <w:pPr>
              <w:bidi w:val="0"/>
              <w:jc w:val="center"/>
              <w:rPr>
                <w:rFonts w:ascii="Gentium" w:hAnsi="Gentium"/>
                <w:sz w:val="20"/>
                <w:szCs w:val="20"/>
              </w:rPr>
            </w:pPr>
            <w:r>
              <w:rPr>
                <w:rFonts w:ascii="Gentium" w:hAnsi="Gentium"/>
                <w:sz w:val="20"/>
                <w:szCs w:val="20"/>
              </w:rPr>
              <w:t>ɑʊ</w:t>
            </w:r>
          </w:p>
        </w:tc>
        <w:tc>
          <w:tcPr>
            <w:tcW w:w="617" w:type="dxa"/>
            <w:vMerge w:val="restart"/>
            <w:tcBorders>
              <w:top w:val="single" w:sz="4" w:space="0" w:color="00B0F0"/>
              <w:left w:val="single" w:sz="12" w:space="0" w:color="FFFFFF" w:themeColor="background1"/>
              <w:right w:val="single" w:sz="12" w:space="0" w:color="FFFFFF" w:themeColor="background1"/>
            </w:tcBorders>
            <w:shd w:val="clear" w:color="auto" w:fill="EBFAFF"/>
            <w:vAlign w:val="center"/>
          </w:tcPr>
          <w:p w:rsidR="007624AF" w:rsidRPr="00141F76" w:rsidRDefault="007624AF" w:rsidP="008629A2">
            <w:pPr>
              <w:bidi w:val="0"/>
              <w:jc w:val="center"/>
              <w:rPr>
                <w:rFonts w:ascii="Gentium" w:hAnsi="Gentium"/>
                <w:sz w:val="20"/>
                <w:szCs w:val="20"/>
              </w:rPr>
            </w:pPr>
            <w:r>
              <w:rPr>
                <w:rFonts w:ascii="Gentium" w:hAnsi="Gentium"/>
                <w:sz w:val="20"/>
                <w:szCs w:val="20"/>
              </w:rPr>
              <w:t>iːʊ</w:t>
            </w:r>
          </w:p>
        </w:tc>
        <w:tc>
          <w:tcPr>
            <w:tcW w:w="618" w:type="dxa"/>
            <w:vMerge w:val="restart"/>
            <w:tcBorders>
              <w:top w:val="single" w:sz="4" w:space="0" w:color="00B0F0"/>
              <w:left w:val="single" w:sz="12" w:space="0" w:color="FFFFFF" w:themeColor="background1"/>
            </w:tcBorders>
            <w:shd w:val="clear" w:color="auto" w:fill="EBFAFF"/>
            <w:vAlign w:val="center"/>
          </w:tcPr>
          <w:p w:rsidR="007624AF" w:rsidRPr="00141F76" w:rsidRDefault="007624AF" w:rsidP="008629A2">
            <w:pPr>
              <w:bidi w:val="0"/>
              <w:jc w:val="center"/>
              <w:rPr>
                <w:rFonts w:ascii="Gentium" w:hAnsi="Gentium"/>
                <w:sz w:val="20"/>
                <w:szCs w:val="20"/>
              </w:rPr>
            </w:pPr>
            <w:r w:rsidRPr="00141F76">
              <w:rPr>
                <w:rFonts w:ascii="Gentium" w:hAnsi="Gentium"/>
                <w:sz w:val="20"/>
                <w:szCs w:val="20"/>
              </w:rPr>
              <w:t>oʊ</w:t>
            </w:r>
          </w:p>
        </w:tc>
      </w:tr>
      <w:tr w:rsidR="007624AF" w:rsidTr="008629A2">
        <w:tc>
          <w:tcPr>
            <w:tcW w:w="392" w:type="dxa"/>
            <w:vMerge/>
            <w:shd w:val="clear" w:color="auto" w:fill="F5F8FB"/>
            <w:vAlign w:val="center"/>
          </w:tcPr>
          <w:p w:rsidR="007624AF" w:rsidRPr="00772652" w:rsidRDefault="007624AF" w:rsidP="008629A2">
            <w:pPr>
              <w:bidi w:val="0"/>
              <w:jc w:val="center"/>
              <w:rPr>
                <w:rFonts w:ascii="Gentium" w:hAnsi="Gentium"/>
                <w:color w:val="0070C0"/>
                <w:sz w:val="20"/>
                <w:szCs w:val="20"/>
              </w:rPr>
            </w:pPr>
          </w:p>
        </w:tc>
        <w:tc>
          <w:tcPr>
            <w:tcW w:w="567" w:type="dxa"/>
            <w:tcBorders>
              <w:top w:val="single" w:sz="4" w:space="0" w:color="B9EDFF"/>
              <w:bottom w:val="single" w:sz="4" w:space="0" w:color="B9EDFF"/>
              <w:right w:val="single" w:sz="4" w:space="0" w:color="00B0F0"/>
            </w:tcBorders>
            <w:vAlign w:val="center"/>
          </w:tcPr>
          <w:p w:rsidR="007624AF" w:rsidRPr="00772652" w:rsidRDefault="007624AF" w:rsidP="008629A2">
            <w:pPr>
              <w:bidi w:val="0"/>
              <w:jc w:val="center"/>
              <w:rPr>
                <w:rFonts w:ascii="Gentium" w:hAnsi="Gentium"/>
                <w:color w:val="0070C0"/>
                <w:sz w:val="20"/>
                <w:szCs w:val="20"/>
              </w:rPr>
            </w:pPr>
            <w:r>
              <w:rPr>
                <w:rFonts w:ascii="Gentium" w:hAnsi="Gentium"/>
                <w:color w:val="0070C0"/>
                <w:sz w:val="20"/>
                <w:szCs w:val="20"/>
              </w:rPr>
              <w:t>ə</w:t>
            </w:r>
            <w:r w:rsidRPr="00772652">
              <w:rPr>
                <w:rFonts w:ascii="Gentium" w:hAnsi="Gentium"/>
                <w:color w:val="0070C0"/>
                <w:sz w:val="20"/>
                <w:szCs w:val="20"/>
              </w:rPr>
              <w:t>-</w:t>
            </w:r>
          </w:p>
        </w:tc>
        <w:tc>
          <w:tcPr>
            <w:tcW w:w="709" w:type="dxa"/>
            <w:vMerge/>
            <w:tcBorders>
              <w:left w:val="single" w:sz="4" w:space="0" w:color="00B0F0"/>
              <w:bottom w:val="single" w:sz="4" w:space="0" w:color="B9EDFF"/>
              <w:right w:val="single" w:sz="12" w:space="0" w:color="FFFFFF" w:themeColor="background1"/>
            </w:tcBorders>
            <w:shd w:val="clear" w:color="auto" w:fill="EBFAFF"/>
            <w:vAlign w:val="center"/>
          </w:tcPr>
          <w:p w:rsidR="007624AF" w:rsidRPr="00772652" w:rsidRDefault="007624AF" w:rsidP="008629A2">
            <w:pPr>
              <w:bidi w:val="0"/>
              <w:jc w:val="center"/>
              <w:rPr>
                <w:rFonts w:ascii="Gentium" w:hAnsi="Gentium"/>
                <w:sz w:val="20"/>
                <w:szCs w:val="20"/>
              </w:rPr>
            </w:pPr>
          </w:p>
        </w:tc>
        <w:tc>
          <w:tcPr>
            <w:tcW w:w="617" w:type="dxa"/>
            <w:vMerge/>
            <w:tcBorders>
              <w:left w:val="single" w:sz="4" w:space="0" w:color="00B0F0"/>
              <w:bottom w:val="single" w:sz="4" w:space="0" w:color="B9EDFF"/>
              <w:right w:val="single" w:sz="12" w:space="0" w:color="FFFFFF" w:themeColor="background1"/>
            </w:tcBorders>
            <w:shd w:val="clear" w:color="auto" w:fill="EBFAFF"/>
            <w:vAlign w:val="center"/>
          </w:tcPr>
          <w:p w:rsidR="007624AF" w:rsidRPr="00772652" w:rsidRDefault="007624AF" w:rsidP="008629A2">
            <w:pPr>
              <w:bidi w:val="0"/>
              <w:jc w:val="center"/>
              <w:rPr>
                <w:rFonts w:ascii="Gentium" w:hAnsi="Gentium"/>
                <w:sz w:val="20"/>
                <w:szCs w:val="20"/>
              </w:rPr>
            </w:pPr>
          </w:p>
        </w:tc>
        <w:tc>
          <w:tcPr>
            <w:tcW w:w="617" w:type="dxa"/>
            <w:vMerge/>
            <w:tcBorders>
              <w:left w:val="single" w:sz="4" w:space="0" w:color="00B0F0"/>
              <w:bottom w:val="single" w:sz="4" w:space="0" w:color="B9EDFF"/>
              <w:right w:val="single" w:sz="12" w:space="0" w:color="FFFFFF" w:themeColor="background1"/>
            </w:tcBorders>
            <w:shd w:val="clear" w:color="auto" w:fill="EBFAFF"/>
            <w:vAlign w:val="center"/>
          </w:tcPr>
          <w:p w:rsidR="007624AF" w:rsidRPr="00772652" w:rsidRDefault="007624AF" w:rsidP="008629A2">
            <w:pPr>
              <w:bidi w:val="0"/>
              <w:jc w:val="center"/>
              <w:rPr>
                <w:rFonts w:ascii="Gentium" w:hAnsi="Gentium"/>
                <w:sz w:val="20"/>
                <w:szCs w:val="20"/>
              </w:rPr>
            </w:pPr>
          </w:p>
        </w:tc>
        <w:tc>
          <w:tcPr>
            <w:tcW w:w="617"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7624AF" w:rsidRPr="00772652" w:rsidRDefault="007624AF" w:rsidP="008629A2">
            <w:pPr>
              <w:bidi w:val="0"/>
              <w:jc w:val="center"/>
              <w:rPr>
                <w:rFonts w:ascii="Gentium" w:hAnsi="Gentium"/>
                <w:sz w:val="20"/>
                <w:szCs w:val="20"/>
              </w:rPr>
            </w:pPr>
          </w:p>
        </w:tc>
        <w:tc>
          <w:tcPr>
            <w:tcW w:w="617"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7624AF" w:rsidRPr="00772652" w:rsidRDefault="007624AF" w:rsidP="008629A2">
            <w:pPr>
              <w:bidi w:val="0"/>
              <w:jc w:val="center"/>
              <w:rPr>
                <w:rFonts w:ascii="Gentium" w:hAnsi="Gentium"/>
                <w:sz w:val="20"/>
                <w:szCs w:val="20"/>
              </w:rPr>
            </w:pP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7624AF" w:rsidRPr="00772652" w:rsidRDefault="007624AF" w:rsidP="008629A2">
            <w:pPr>
              <w:bidi w:val="0"/>
              <w:jc w:val="center"/>
              <w:rPr>
                <w:rFonts w:ascii="Gentium" w:hAnsi="Gentium"/>
                <w:sz w:val="20"/>
                <w:szCs w:val="20"/>
              </w:rPr>
            </w:pPr>
            <w:r>
              <w:rPr>
                <w:rFonts w:ascii="Gentium" w:hAnsi="Gentium"/>
                <w:sz w:val="20"/>
                <w:szCs w:val="20"/>
              </w:rPr>
              <w:t>iː</w:t>
            </w:r>
          </w:p>
        </w:tc>
        <w:tc>
          <w:tcPr>
            <w:tcW w:w="617"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7624AF" w:rsidRPr="00772652" w:rsidRDefault="007624AF" w:rsidP="008629A2">
            <w:pPr>
              <w:bidi w:val="0"/>
              <w:jc w:val="center"/>
              <w:rPr>
                <w:rFonts w:ascii="Gentium" w:hAnsi="Gentium"/>
                <w:sz w:val="20"/>
                <w:szCs w:val="20"/>
              </w:rPr>
            </w:pPr>
          </w:p>
        </w:tc>
        <w:tc>
          <w:tcPr>
            <w:tcW w:w="618"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7624AF" w:rsidRPr="00772652" w:rsidRDefault="007624AF" w:rsidP="008629A2">
            <w:pPr>
              <w:bidi w:val="0"/>
              <w:jc w:val="center"/>
              <w:rPr>
                <w:rFonts w:ascii="Gentium" w:hAnsi="Gentium"/>
                <w:sz w:val="20"/>
                <w:szCs w:val="20"/>
              </w:rPr>
            </w:pP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7624AF" w:rsidRPr="00772652" w:rsidRDefault="007624AF" w:rsidP="008629A2">
            <w:pPr>
              <w:bidi w:val="0"/>
              <w:jc w:val="center"/>
              <w:rPr>
                <w:rFonts w:ascii="Gentium" w:hAnsi="Gentium"/>
                <w:sz w:val="20"/>
                <w:szCs w:val="20"/>
              </w:rPr>
            </w:pPr>
            <w:r>
              <w:rPr>
                <w:rFonts w:ascii="Gentium" w:hAnsi="Gentium"/>
                <w:sz w:val="20"/>
                <w:szCs w:val="20"/>
              </w:rPr>
              <w:t>uː</w:t>
            </w:r>
          </w:p>
        </w:tc>
        <w:tc>
          <w:tcPr>
            <w:tcW w:w="617" w:type="dxa"/>
            <w:vMerge/>
            <w:tcBorders>
              <w:left w:val="single" w:sz="12" w:space="0" w:color="FFFFFF" w:themeColor="background1"/>
              <w:right w:val="single" w:sz="12" w:space="0" w:color="FFFFFF" w:themeColor="background1"/>
            </w:tcBorders>
            <w:shd w:val="clear" w:color="auto" w:fill="EBFAFF"/>
            <w:vAlign w:val="center"/>
          </w:tcPr>
          <w:p w:rsidR="007624AF" w:rsidRPr="00772652" w:rsidRDefault="007624AF" w:rsidP="008629A2">
            <w:pPr>
              <w:bidi w:val="0"/>
              <w:jc w:val="center"/>
              <w:rPr>
                <w:rFonts w:ascii="Gentium" w:hAnsi="Gentium"/>
                <w:sz w:val="20"/>
                <w:szCs w:val="20"/>
              </w:rPr>
            </w:pPr>
          </w:p>
        </w:tc>
        <w:tc>
          <w:tcPr>
            <w:tcW w:w="617" w:type="dxa"/>
            <w:vMerge/>
            <w:tcBorders>
              <w:left w:val="single" w:sz="12" w:space="0" w:color="FFFFFF" w:themeColor="background1"/>
              <w:right w:val="single" w:sz="12" w:space="0" w:color="FFFFFF" w:themeColor="background1"/>
            </w:tcBorders>
            <w:shd w:val="clear" w:color="auto" w:fill="EBFAFF"/>
            <w:vAlign w:val="center"/>
          </w:tcPr>
          <w:p w:rsidR="007624AF" w:rsidRPr="00772652" w:rsidRDefault="007624AF" w:rsidP="008629A2">
            <w:pPr>
              <w:bidi w:val="0"/>
              <w:jc w:val="center"/>
              <w:rPr>
                <w:rFonts w:ascii="Gentium" w:hAnsi="Gentium"/>
                <w:sz w:val="20"/>
                <w:szCs w:val="20"/>
              </w:rPr>
            </w:pPr>
          </w:p>
        </w:tc>
        <w:tc>
          <w:tcPr>
            <w:tcW w:w="617" w:type="dxa"/>
            <w:vMerge/>
            <w:tcBorders>
              <w:left w:val="single" w:sz="12" w:space="0" w:color="FFFFFF" w:themeColor="background1"/>
              <w:right w:val="single" w:sz="12" w:space="0" w:color="FFFFFF" w:themeColor="background1"/>
            </w:tcBorders>
            <w:shd w:val="clear" w:color="auto" w:fill="EBFAFF"/>
            <w:vAlign w:val="center"/>
          </w:tcPr>
          <w:p w:rsidR="007624AF" w:rsidRPr="00772652" w:rsidRDefault="007624AF" w:rsidP="008629A2">
            <w:pPr>
              <w:bidi w:val="0"/>
              <w:jc w:val="center"/>
              <w:rPr>
                <w:rFonts w:ascii="Gentium" w:hAnsi="Gentium"/>
                <w:sz w:val="20"/>
                <w:szCs w:val="20"/>
              </w:rPr>
            </w:pPr>
          </w:p>
        </w:tc>
        <w:tc>
          <w:tcPr>
            <w:tcW w:w="617" w:type="dxa"/>
            <w:vMerge/>
            <w:tcBorders>
              <w:left w:val="single" w:sz="12" w:space="0" w:color="FFFFFF" w:themeColor="background1"/>
              <w:right w:val="single" w:sz="12" w:space="0" w:color="FFFFFF" w:themeColor="background1"/>
            </w:tcBorders>
            <w:shd w:val="clear" w:color="auto" w:fill="EBFAFF"/>
            <w:vAlign w:val="center"/>
          </w:tcPr>
          <w:p w:rsidR="007624AF" w:rsidRPr="00772652" w:rsidRDefault="007624AF" w:rsidP="008629A2">
            <w:pPr>
              <w:bidi w:val="0"/>
              <w:jc w:val="center"/>
              <w:rPr>
                <w:rFonts w:ascii="Gentium" w:hAnsi="Gentium"/>
                <w:sz w:val="20"/>
                <w:szCs w:val="20"/>
              </w:rPr>
            </w:pPr>
          </w:p>
        </w:tc>
        <w:tc>
          <w:tcPr>
            <w:tcW w:w="617" w:type="dxa"/>
            <w:vMerge/>
            <w:tcBorders>
              <w:left w:val="single" w:sz="12" w:space="0" w:color="FFFFFF" w:themeColor="background1"/>
              <w:right w:val="single" w:sz="12" w:space="0" w:color="FFFFFF" w:themeColor="background1"/>
            </w:tcBorders>
            <w:shd w:val="clear" w:color="auto" w:fill="EBFAFF"/>
            <w:vAlign w:val="center"/>
          </w:tcPr>
          <w:p w:rsidR="007624AF" w:rsidRPr="00772652" w:rsidRDefault="007624AF" w:rsidP="008629A2">
            <w:pPr>
              <w:bidi w:val="0"/>
              <w:jc w:val="center"/>
              <w:rPr>
                <w:rFonts w:ascii="Gentium" w:hAnsi="Gentium"/>
                <w:sz w:val="20"/>
                <w:szCs w:val="20"/>
              </w:rPr>
            </w:pPr>
          </w:p>
        </w:tc>
        <w:tc>
          <w:tcPr>
            <w:tcW w:w="618" w:type="dxa"/>
            <w:vMerge/>
            <w:tcBorders>
              <w:left w:val="single" w:sz="12" w:space="0" w:color="FFFFFF" w:themeColor="background1"/>
            </w:tcBorders>
            <w:shd w:val="clear" w:color="auto" w:fill="EBFAFF"/>
            <w:vAlign w:val="center"/>
          </w:tcPr>
          <w:p w:rsidR="007624AF" w:rsidRDefault="007624AF" w:rsidP="008629A2">
            <w:pPr>
              <w:bidi w:val="0"/>
              <w:jc w:val="center"/>
              <w:rPr>
                <w:rFonts w:ascii="Gentium" w:hAnsi="Gentium"/>
                <w:sz w:val="20"/>
                <w:szCs w:val="20"/>
              </w:rPr>
            </w:pPr>
          </w:p>
        </w:tc>
      </w:tr>
      <w:tr w:rsidR="009B356D" w:rsidTr="008629A2">
        <w:tc>
          <w:tcPr>
            <w:tcW w:w="392" w:type="dxa"/>
            <w:vMerge/>
            <w:shd w:val="clear" w:color="auto" w:fill="F5F8FB"/>
            <w:vAlign w:val="center"/>
          </w:tcPr>
          <w:p w:rsidR="009B356D" w:rsidRPr="00772652" w:rsidRDefault="009B356D" w:rsidP="008629A2">
            <w:pPr>
              <w:bidi w:val="0"/>
              <w:jc w:val="center"/>
              <w:rPr>
                <w:rFonts w:ascii="Gentium" w:hAnsi="Gentium"/>
                <w:color w:val="0070C0"/>
                <w:sz w:val="20"/>
                <w:szCs w:val="20"/>
              </w:rPr>
            </w:pPr>
          </w:p>
        </w:tc>
        <w:tc>
          <w:tcPr>
            <w:tcW w:w="567" w:type="dxa"/>
            <w:tcBorders>
              <w:top w:val="single" w:sz="4" w:space="0" w:color="B9EDFF"/>
              <w:bottom w:val="single" w:sz="4" w:space="0" w:color="B9EDFF"/>
              <w:right w:val="single" w:sz="4" w:space="0" w:color="00B0F0"/>
            </w:tcBorders>
            <w:vAlign w:val="center"/>
          </w:tcPr>
          <w:p w:rsidR="009B356D" w:rsidRPr="00772652" w:rsidRDefault="009B356D" w:rsidP="008629A2">
            <w:pPr>
              <w:bidi w:val="0"/>
              <w:jc w:val="center"/>
              <w:rPr>
                <w:rFonts w:ascii="Gentium" w:hAnsi="Gentium"/>
                <w:color w:val="0070C0"/>
                <w:sz w:val="20"/>
                <w:szCs w:val="20"/>
              </w:rPr>
            </w:pPr>
            <w:r>
              <w:rPr>
                <w:rFonts w:ascii="Gentium" w:hAnsi="Gentium"/>
                <w:color w:val="0070C0"/>
                <w:sz w:val="20"/>
                <w:szCs w:val="20"/>
              </w:rPr>
              <w:t>ɛː</w:t>
            </w:r>
            <w:r w:rsidRPr="00772652">
              <w:rPr>
                <w:rFonts w:ascii="Gentium" w:hAnsi="Gentium"/>
                <w:color w:val="0070C0"/>
                <w:sz w:val="20"/>
                <w:szCs w:val="20"/>
              </w:rPr>
              <w:t>-</w:t>
            </w:r>
          </w:p>
        </w:tc>
        <w:tc>
          <w:tcPr>
            <w:tcW w:w="709" w:type="dxa"/>
            <w:tcBorders>
              <w:top w:val="single" w:sz="4" w:space="0" w:color="B9EDFF"/>
              <w:left w:val="single" w:sz="4" w:space="0" w:color="00B0F0"/>
              <w:bottom w:val="single" w:sz="4" w:space="0" w:color="B9EDFF"/>
              <w:right w:val="single" w:sz="12" w:space="0" w:color="FFFFFF" w:themeColor="background1"/>
            </w:tcBorders>
            <w:shd w:val="clear" w:color="auto" w:fill="EBFAFF"/>
            <w:vAlign w:val="center"/>
          </w:tcPr>
          <w:p w:rsidR="009B356D" w:rsidRPr="00772652" w:rsidRDefault="009B356D" w:rsidP="008629A2">
            <w:pPr>
              <w:bidi w:val="0"/>
              <w:jc w:val="center"/>
              <w:rPr>
                <w:rFonts w:ascii="Gentium" w:hAnsi="Gentium"/>
                <w:sz w:val="20"/>
                <w:szCs w:val="20"/>
              </w:rPr>
            </w:pPr>
            <w:r>
              <w:rPr>
                <w:rFonts w:ascii="Gentium" w:hAnsi="Gentium"/>
                <w:sz w:val="20"/>
                <w:szCs w:val="20"/>
              </w:rPr>
              <w:t>ɛː</w:t>
            </w:r>
          </w:p>
        </w:tc>
        <w:tc>
          <w:tcPr>
            <w:tcW w:w="1234" w:type="dxa"/>
            <w:gridSpan w:val="2"/>
            <w:tcBorders>
              <w:top w:val="single" w:sz="4" w:space="0" w:color="B9EDFF"/>
              <w:left w:val="single" w:sz="4" w:space="0" w:color="00B0F0"/>
              <w:bottom w:val="single" w:sz="4" w:space="0" w:color="B9EDFF"/>
              <w:right w:val="single" w:sz="12" w:space="0" w:color="FFFFFF" w:themeColor="background1"/>
            </w:tcBorders>
            <w:shd w:val="clear" w:color="auto" w:fill="EBFAFF"/>
            <w:vAlign w:val="center"/>
          </w:tcPr>
          <w:p w:rsidR="009B356D" w:rsidRPr="00337C83" w:rsidRDefault="009B356D" w:rsidP="008629A2">
            <w:pPr>
              <w:bidi w:val="0"/>
              <w:jc w:val="center"/>
              <w:rPr>
                <w:rFonts w:ascii="Gentium" w:hAnsi="Gentium"/>
                <w:sz w:val="20"/>
                <w:szCs w:val="20"/>
              </w:rPr>
            </w:pPr>
            <w:r w:rsidRPr="00337C83">
              <w:rPr>
                <w:rFonts w:ascii="Gentium" w:hAnsi="Gentium"/>
                <w:sz w:val="20"/>
                <w:szCs w:val="20"/>
              </w:rPr>
              <w:t>æːɑ</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337C83" w:rsidRDefault="009B356D" w:rsidP="008629A2">
            <w:pPr>
              <w:bidi w:val="0"/>
              <w:jc w:val="center"/>
              <w:rPr>
                <w:rFonts w:ascii="Gentium" w:hAnsi="Gentium"/>
                <w:sz w:val="20"/>
                <w:szCs w:val="20"/>
              </w:rPr>
            </w:pPr>
            <w:r w:rsidRPr="00337C83">
              <w:rPr>
                <w:rFonts w:ascii="Gentium" w:hAnsi="Gentium"/>
                <w:sz w:val="20"/>
                <w:szCs w:val="20"/>
              </w:rPr>
              <w:t>ɛː</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337C83" w:rsidRDefault="009B356D" w:rsidP="008629A2">
            <w:pPr>
              <w:bidi w:val="0"/>
              <w:jc w:val="center"/>
              <w:rPr>
                <w:rFonts w:ascii="Gentium" w:hAnsi="Gentium"/>
                <w:sz w:val="20"/>
                <w:szCs w:val="20"/>
              </w:rPr>
            </w:pPr>
            <w:r w:rsidRPr="00337C83">
              <w:rPr>
                <w:rFonts w:ascii="Gentium" w:hAnsi="Gentium"/>
                <w:sz w:val="20"/>
                <w:szCs w:val="20"/>
              </w:rPr>
              <w:t>eː</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337C83" w:rsidRDefault="009B356D" w:rsidP="008629A2">
            <w:pPr>
              <w:bidi w:val="0"/>
              <w:jc w:val="center"/>
              <w:rPr>
                <w:rFonts w:ascii="Gentium" w:hAnsi="Gentium"/>
                <w:sz w:val="20"/>
                <w:szCs w:val="20"/>
              </w:rPr>
            </w:pPr>
            <w:r w:rsidRPr="00337C83">
              <w:rPr>
                <w:rFonts w:ascii="Gentium" w:hAnsi="Gentium"/>
                <w:sz w:val="20"/>
                <w:szCs w:val="20"/>
              </w:rPr>
              <w:t>eɪ</w:t>
            </w:r>
          </w:p>
        </w:tc>
        <w:tc>
          <w:tcPr>
            <w:tcW w:w="1235" w:type="dxa"/>
            <w:gridSpan w:val="2"/>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337C83" w:rsidRDefault="009B356D" w:rsidP="008629A2">
            <w:pPr>
              <w:bidi w:val="0"/>
              <w:jc w:val="center"/>
              <w:rPr>
                <w:rFonts w:ascii="Gentium" w:hAnsi="Gentium"/>
                <w:sz w:val="20"/>
                <w:szCs w:val="20"/>
              </w:rPr>
            </w:pPr>
            <w:r w:rsidRPr="00337C83">
              <w:rPr>
                <w:rFonts w:ascii="Gentium" w:hAnsi="Gentium"/>
                <w:sz w:val="20"/>
                <w:szCs w:val="20"/>
              </w:rPr>
              <w:t>eːo</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337C83" w:rsidRDefault="009B356D" w:rsidP="008629A2">
            <w:pPr>
              <w:bidi w:val="0"/>
              <w:jc w:val="center"/>
              <w:rPr>
                <w:rFonts w:ascii="Gentium" w:hAnsi="Gentium"/>
                <w:sz w:val="20"/>
                <w:szCs w:val="20"/>
              </w:rPr>
            </w:pPr>
            <w:r w:rsidRPr="00337C83">
              <w:rPr>
                <w:rFonts w:ascii="Gentium" w:hAnsi="Gentium"/>
                <w:sz w:val="20"/>
                <w:szCs w:val="20"/>
              </w:rPr>
              <w:t>iːʊ</w:t>
            </w:r>
          </w:p>
        </w:tc>
        <w:tc>
          <w:tcPr>
            <w:tcW w:w="617"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772652" w:rsidRDefault="009B356D" w:rsidP="008629A2">
            <w:pPr>
              <w:bidi w:val="0"/>
              <w:jc w:val="center"/>
              <w:rPr>
                <w:rFonts w:ascii="Gentium" w:hAnsi="Gentium"/>
                <w:sz w:val="20"/>
                <w:szCs w:val="20"/>
              </w:rPr>
            </w:pPr>
          </w:p>
        </w:tc>
        <w:tc>
          <w:tcPr>
            <w:tcW w:w="617"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772652" w:rsidRDefault="009B356D" w:rsidP="008629A2">
            <w:pPr>
              <w:bidi w:val="0"/>
              <w:jc w:val="center"/>
              <w:rPr>
                <w:rFonts w:ascii="Gentium" w:hAnsi="Gentium"/>
                <w:sz w:val="20"/>
                <w:szCs w:val="20"/>
              </w:rPr>
            </w:pPr>
          </w:p>
        </w:tc>
        <w:tc>
          <w:tcPr>
            <w:tcW w:w="617"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772652" w:rsidRDefault="009B356D" w:rsidP="008629A2">
            <w:pPr>
              <w:bidi w:val="0"/>
              <w:jc w:val="center"/>
              <w:rPr>
                <w:rFonts w:ascii="Gentium" w:hAnsi="Gentium"/>
                <w:sz w:val="20"/>
                <w:szCs w:val="20"/>
              </w:rPr>
            </w:pPr>
          </w:p>
        </w:tc>
        <w:tc>
          <w:tcPr>
            <w:tcW w:w="617"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772652" w:rsidRDefault="009B356D" w:rsidP="008629A2">
            <w:pPr>
              <w:bidi w:val="0"/>
              <w:jc w:val="center"/>
              <w:rPr>
                <w:rFonts w:ascii="Gentium" w:hAnsi="Gentium"/>
                <w:sz w:val="20"/>
                <w:szCs w:val="20"/>
              </w:rPr>
            </w:pPr>
          </w:p>
        </w:tc>
        <w:tc>
          <w:tcPr>
            <w:tcW w:w="617"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9B356D" w:rsidRPr="00772652" w:rsidRDefault="009B356D" w:rsidP="008629A2">
            <w:pPr>
              <w:bidi w:val="0"/>
              <w:jc w:val="center"/>
              <w:rPr>
                <w:rFonts w:ascii="Gentium" w:hAnsi="Gentium"/>
                <w:sz w:val="20"/>
                <w:szCs w:val="20"/>
              </w:rPr>
            </w:pPr>
          </w:p>
        </w:tc>
        <w:tc>
          <w:tcPr>
            <w:tcW w:w="618" w:type="dxa"/>
            <w:vMerge/>
            <w:tcBorders>
              <w:left w:val="single" w:sz="12" w:space="0" w:color="FFFFFF" w:themeColor="background1"/>
              <w:bottom w:val="single" w:sz="4" w:space="0" w:color="B9EDFF"/>
            </w:tcBorders>
            <w:shd w:val="clear" w:color="auto" w:fill="EBFAFF"/>
            <w:vAlign w:val="center"/>
          </w:tcPr>
          <w:p w:rsidR="009B356D" w:rsidRDefault="009B356D" w:rsidP="008629A2">
            <w:pPr>
              <w:bidi w:val="0"/>
              <w:jc w:val="center"/>
              <w:rPr>
                <w:rFonts w:ascii="Gentium" w:hAnsi="Gentium"/>
                <w:sz w:val="20"/>
                <w:szCs w:val="20"/>
              </w:rPr>
            </w:pPr>
          </w:p>
        </w:tc>
      </w:tr>
      <w:tr w:rsidR="00B87115" w:rsidTr="008629A2">
        <w:tc>
          <w:tcPr>
            <w:tcW w:w="392" w:type="dxa"/>
            <w:vMerge/>
            <w:shd w:val="clear" w:color="auto" w:fill="F5F8FB"/>
            <w:vAlign w:val="center"/>
          </w:tcPr>
          <w:p w:rsidR="00B87115" w:rsidRPr="00772652" w:rsidRDefault="00B87115" w:rsidP="008629A2">
            <w:pPr>
              <w:bidi w:val="0"/>
              <w:jc w:val="center"/>
              <w:rPr>
                <w:rFonts w:ascii="Gentium" w:hAnsi="Gentium"/>
                <w:color w:val="0070C0"/>
                <w:sz w:val="20"/>
                <w:szCs w:val="20"/>
              </w:rPr>
            </w:pPr>
          </w:p>
        </w:tc>
        <w:tc>
          <w:tcPr>
            <w:tcW w:w="567" w:type="dxa"/>
            <w:tcBorders>
              <w:top w:val="single" w:sz="4" w:space="0" w:color="B9EDFF"/>
              <w:bottom w:val="single" w:sz="4" w:space="0" w:color="B9EDFF"/>
              <w:right w:val="single" w:sz="4" w:space="0" w:color="00B0F0"/>
            </w:tcBorders>
            <w:vAlign w:val="center"/>
          </w:tcPr>
          <w:p w:rsidR="00B87115" w:rsidRPr="00772652" w:rsidRDefault="00B87115" w:rsidP="008629A2">
            <w:pPr>
              <w:bidi w:val="0"/>
              <w:jc w:val="center"/>
              <w:rPr>
                <w:rFonts w:ascii="Gentium" w:hAnsi="Gentium"/>
                <w:color w:val="0070C0"/>
                <w:sz w:val="20"/>
                <w:szCs w:val="20"/>
              </w:rPr>
            </w:pPr>
            <w:r>
              <w:rPr>
                <w:rFonts w:ascii="Gentium" w:hAnsi="Gentium"/>
                <w:color w:val="0070C0"/>
                <w:sz w:val="20"/>
                <w:szCs w:val="20"/>
              </w:rPr>
              <w:t>e</w:t>
            </w:r>
            <w:r w:rsidRPr="00772652">
              <w:rPr>
                <w:rFonts w:ascii="Gentium" w:hAnsi="Gentium"/>
                <w:color w:val="0070C0"/>
                <w:sz w:val="20"/>
                <w:szCs w:val="20"/>
              </w:rPr>
              <w:t>-</w:t>
            </w:r>
          </w:p>
        </w:tc>
        <w:tc>
          <w:tcPr>
            <w:tcW w:w="709" w:type="dxa"/>
            <w:tcBorders>
              <w:top w:val="single" w:sz="4" w:space="0" w:color="B9EDFF"/>
              <w:left w:val="single" w:sz="4" w:space="0" w:color="00B0F0"/>
              <w:bottom w:val="single" w:sz="4" w:space="0" w:color="B9EDFF"/>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r>
              <w:rPr>
                <w:rFonts w:ascii="Gentium" w:hAnsi="Gentium"/>
                <w:sz w:val="20"/>
                <w:szCs w:val="20"/>
              </w:rPr>
              <w:t>eː</w:t>
            </w:r>
          </w:p>
        </w:tc>
        <w:tc>
          <w:tcPr>
            <w:tcW w:w="1234" w:type="dxa"/>
            <w:gridSpan w:val="2"/>
            <w:vMerge w:val="restart"/>
            <w:tcBorders>
              <w:top w:val="single" w:sz="4" w:space="0" w:color="B9EDFF"/>
              <w:left w:val="single" w:sz="4" w:space="0" w:color="00B0F0"/>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r>
              <w:rPr>
                <w:rFonts w:ascii="Gentium" w:hAnsi="Gentium"/>
                <w:sz w:val="20"/>
                <w:szCs w:val="20"/>
              </w:rPr>
              <w:t>ja</w:t>
            </w:r>
          </w:p>
        </w:tc>
        <w:tc>
          <w:tcPr>
            <w:tcW w:w="1234" w:type="dxa"/>
            <w:gridSpan w:val="2"/>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B87115" w:rsidRPr="00337C83" w:rsidRDefault="00B87115" w:rsidP="008629A2">
            <w:pPr>
              <w:bidi w:val="0"/>
              <w:jc w:val="center"/>
              <w:rPr>
                <w:rFonts w:ascii="Gentium" w:hAnsi="Gentium"/>
                <w:sz w:val="20"/>
                <w:szCs w:val="20"/>
              </w:rPr>
            </w:pPr>
            <w:r w:rsidRPr="00337C83">
              <w:rPr>
                <w:rFonts w:ascii="Gentium" w:hAnsi="Gentium"/>
                <w:sz w:val="20"/>
                <w:szCs w:val="20"/>
              </w:rPr>
              <w:t>eː</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B87115" w:rsidRPr="00337C83" w:rsidRDefault="00B87115" w:rsidP="008629A2">
            <w:pPr>
              <w:bidi w:val="0"/>
              <w:jc w:val="center"/>
              <w:rPr>
                <w:rFonts w:ascii="Gentium" w:hAnsi="Gentium"/>
                <w:sz w:val="20"/>
                <w:szCs w:val="20"/>
              </w:rPr>
            </w:pPr>
            <w:r w:rsidRPr="00337C83">
              <w:rPr>
                <w:rFonts w:ascii="Gentium" w:hAnsi="Gentium"/>
                <w:sz w:val="20"/>
                <w:szCs w:val="20"/>
              </w:rPr>
              <w:t>eɪ</w:t>
            </w:r>
          </w:p>
        </w:tc>
        <w:tc>
          <w:tcPr>
            <w:tcW w:w="1235" w:type="dxa"/>
            <w:gridSpan w:val="2"/>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B87115" w:rsidRPr="00E77555" w:rsidRDefault="00B87115" w:rsidP="008629A2">
            <w:pPr>
              <w:bidi w:val="0"/>
              <w:jc w:val="center"/>
              <w:rPr>
                <w:rFonts w:ascii="Gentium" w:hAnsi="Gentium"/>
                <w:color w:val="808080" w:themeColor="background1" w:themeShade="80"/>
                <w:sz w:val="20"/>
                <w:szCs w:val="20"/>
              </w:rPr>
            </w:pPr>
            <w:r>
              <w:rPr>
                <w:rFonts w:ascii="Gentium" w:hAnsi="Gentium"/>
                <w:sz w:val="20"/>
                <w:szCs w:val="20"/>
              </w:rPr>
              <w:t>jo</w:t>
            </w:r>
          </w:p>
        </w:tc>
        <w:tc>
          <w:tcPr>
            <w:tcW w:w="617"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r>
              <w:rPr>
                <w:rFonts w:ascii="Gentium" w:hAnsi="Gentium"/>
                <w:sz w:val="20"/>
                <w:szCs w:val="20"/>
              </w:rPr>
              <w:t>ju</w:t>
            </w:r>
          </w:p>
        </w:tc>
        <w:tc>
          <w:tcPr>
            <w:tcW w:w="617"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r>
              <w:rPr>
                <w:rFonts w:ascii="Gentium" w:hAnsi="Gentium"/>
                <w:sz w:val="20"/>
                <w:szCs w:val="20"/>
              </w:rPr>
              <w:t>jæɪ</w:t>
            </w:r>
          </w:p>
        </w:tc>
        <w:tc>
          <w:tcPr>
            <w:tcW w:w="617"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r>
              <w:rPr>
                <w:rFonts w:ascii="Gentium" w:hAnsi="Gentium"/>
                <w:sz w:val="20"/>
                <w:szCs w:val="20"/>
              </w:rPr>
              <w:t>je</w:t>
            </w:r>
          </w:p>
        </w:tc>
        <w:tc>
          <w:tcPr>
            <w:tcW w:w="617"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r>
              <w:rPr>
                <w:rFonts w:ascii="Gentium" w:hAnsi="Gentium"/>
                <w:sz w:val="20"/>
                <w:szCs w:val="20"/>
              </w:rPr>
              <w:t>jøʏ</w:t>
            </w:r>
          </w:p>
        </w:tc>
        <w:tc>
          <w:tcPr>
            <w:tcW w:w="617"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r>
              <w:rPr>
                <w:rFonts w:ascii="Gentium" w:hAnsi="Gentium"/>
                <w:sz w:val="20"/>
                <w:szCs w:val="20"/>
              </w:rPr>
              <w:t>jɑʊ</w:t>
            </w:r>
          </w:p>
        </w:tc>
        <w:tc>
          <w:tcPr>
            <w:tcW w:w="617"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r>
              <w:rPr>
                <w:rFonts w:ascii="Gentium" w:hAnsi="Gentium"/>
                <w:sz w:val="20"/>
                <w:szCs w:val="20"/>
              </w:rPr>
              <w:t>ju</w:t>
            </w:r>
          </w:p>
        </w:tc>
        <w:tc>
          <w:tcPr>
            <w:tcW w:w="618" w:type="dxa"/>
            <w:vMerge w:val="restart"/>
            <w:tcBorders>
              <w:top w:val="single" w:sz="4" w:space="0" w:color="B9EDFF"/>
              <w:left w:val="single" w:sz="12" w:space="0" w:color="FFFFFF" w:themeColor="background1"/>
            </w:tcBorders>
            <w:shd w:val="clear" w:color="auto" w:fill="EBFAFF"/>
            <w:vAlign w:val="center"/>
          </w:tcPr>
          <w:p w:rsidR="00B87115" w:rsidRDefault="00B87115" w:rsidP="008629A2">
            <w:pPr>
              <w:bidi w:val="0"/>
              <w:jc w:val="center"/>
              <w:rPr>
                <w:rFonts w:ascii="Gentium" w:hAnsi="Gentium"/>
                <w:sz w:val="20"/>
                <w:szCs w:val="20"/>
              </w:rPr>
            </w:pPr>
            <w:r>
              <w:rPr>
                <w:rFonts w:ascii="Gentium" w:hAnsi="Gentium"/>
                <w:sz w:val="20"/>
                <w:szCs w:val="20"/>
              </w:rPr>
              <w:t>joʊ</w:t>
            </w:r>
          </w:p>
        </w:tc>
      </w:tr>
      <w:tr w:rsidR="00B87115" w:rsidTr="008629A2">
        <w:tc>
          <w:tcPr>
            <w:tcW w:w="392" w:type="dxa"/>
            <w:vMerge/>
            <w:shd w:val="clear" w:color="auto" w:fill="F5F8FB"/>
            <w:vAlign w:val="center"/>
          </w:tcPr>
          <w:p w:rsidR="00B87115" w:rsidRPr="00772652" w:rsidRDefault="00B87115" w:rsidP="008629A2">
            <w:pPr>
              <w:bidi w:val="0"/>
              <w:jc w:val="center"/>
              <w:rPr>
                <w:rFonts w:ascii="Gentium" w:hAnsi="Gentium"/>
                <w:color w:val="0070C0"/>
                <w:sz w:val="20"/>
                <w:szCs w:val="20"/>
              </w:rPr>
            </w:pPr>
          </w:p>
        </w:tc>
        <w:tc>
          <w:tcPr>
            <w:tcW w:w="567" w:type="dxa"/>
            <w:tcBorders>
              <w:top w:val="single" w:sz="4" w:space="0" w:color="B9EDFF"/>
              <w:bottom w:val="single" w:sz="4" w:space="0" w:color="B9EDFF"/>
              <w:right w:val="single" w:sz="4" w:space="0" w:color="00B0F0"/>
            </w:tcBorders>
            <w:vAlign w:val="center"/>
          </w:tcPr>
          <w:p w:rsidR="00B87115" w:rsidRPr="00772652" w:rsidRDefault="00B87115" w:rsidP="008629A2">
            <w:pPr>
              <w:bidi w:val="0"/>
              <w:jc w:val="center"/>
              <w:rPr>
                <w:rFonts w:ascii="Gentium" w:hAnsi="Gentium"/>
                <w:color w:val="0070C0"/>
                <w:sz w:val="20"/>
                <w:szCs w:val="20"/>
              </w:rPr>
            </w:pPr>
            <w:r>
              <w:rPr>
                <w:rFonts w:ascii="Gentium" w:hAnsi="Gentium"/>
                <w:color w:val="0070C0"/>
                <w:sz w:val="20"/>
                <w:szCs w:val="20"/>
              </w:rPr>
              <w:t>i</w:t>
            </w:r>
            <w:r w:rsidRPr="00772652">
              <w:rPr>
                <w:rFonts w:ascii="Gentium" w:hAnsi="Gentium"/>
                <w:color w:val="0070C0"/>
                <w:sz w:val="20"/>
                <w:szCs w:val="20"/>
              </w:rPr>
              <w:t>-</w:t>
            </w:r>
          </w:p>
        </w:tc>
        <w:tc>
          <w:tcPr>
            <w:tcW w:w="709" w:type="dxa"/>
            <w:tcBorders>
              <w:top w:val="single" w:sz="4" w:space="0" w:color="B9EDFF"/>
              <w:left w:val="single" w:sz="4" w:space="0" w:color="00B0F0"/>
              <w:bottom w:val="single" w:sz="4" w:space="0" w:color="B9EDFF"/>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r>
              <w:rPr>
                <w:rFonts w:ascii="Gentium" w:hAnsi="Gentium"/>
                <w:sz w:val="20"/>
                <w:szCs w:val="20"/>
              </w:rPr>
              <w:t>iː</w:t>
            </w:r>
          </w:p>
        </w:tc>
        <w:tc>
          <w:tcPr>
            <w:tcW w:w="1234" w:type="dxa"/>
            <w:gridSpan w:val="2"/>
            <w:vMerge/>
            <w:tcBorders>
              <w:left w:val="single" w:sz="4" w:space="0" w:color="00B0F0"/>
              <w:bottom w:val="single" w:sz="4" w:space="0" w:color="B9EDFF"/>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p>
        </w:tc>
        <w:tc>
          <w:tcPr>
            <w:tcW w:w="1234" w:type="dxa"/>
            <w:gridSpan w:val="2"/>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r>
              <w:rPr>
                <w:rFonts w:ascii="Gentium" w:hAnsi="Gentium"/>
                <w:sz w:val="20"/>
                <w:szCs w:val="20"/>
              </w:rPr>
              <w:t>je</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r>
              <w:rPr>
                <w:rFonts w:ascii="Gentium" w:hAnsi="Gentium"/>
                <w:sz w:val="20"/>
                <w:szCs w:val="20"/>
              </w:rPr>
              <w:t>iː</w:t>
            </w:r>
          </w:p>
        </w:tc>
        <w:tc>
          <w:tcPr>
            <w:tcW w:w="1235" w:type="dxa"/>
            <w:gridSpan w:val="2"/>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p>
        </w:tc>
        <w:tc>
          <w:tcPr>
            <w:tcW w:w="617"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p>
        </w:tc>
        <w:tc>
          <w:tcPr>
            <w:tcW w:w="617"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p>
        </w:tc>
        <w:tc>
          <w:tcPr>
            <w:tcW w:w="617"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p>
        </w:tc>
        <w:tc>
          <w:tcPr>
            <w:tcW w:w="617"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p>
        </w:tc>
        <w:tc>
          <w:tcPr>
            <w:tcW w:w="617"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p>
        </w:tc>
        <w:tc>
          <w:tcPr>
            <w:tcW w:w="617" w:type="dxa"/>
            <w:vMerge/>
            <w:tcBorders>
              <w:left w:val="single" w:sz="12" w:space="0" w:color="FFFFFF" w:themeColor="background1"/>
              <w:bottom w:val="single" w:sz="4" w:space="0" w:color="B9EDFF"/>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p>
        </w:tc>
        <w:tc>
          <w:tcPr>
            <w:tcW w:w="618" w:type="dxa"/>
            <w:vMerge/>
            <w:tcBorders>
              <w:left w:val="single" w:sz="12" w:space="0" w:color="FFFFFF" w:themeColor="background1"/>
              <w:bottom w:val="single" w:sz="4" w:space="0" w:color="B9EDFF"/>
            </w:tcBorders>
            <w:shd w:val="clear" w:color="auto" w:fill="EBFAFF"/>
            <w:vAlign w:val="center"/>
          </w:tcPr>
          <w:p w:rsidR="00B87115" w:rsidRDefault="00B87115" w:rsidP="008629A2">
            <w:pPr>
              <w:bidi w:val="0"/>
              <w:jc w:val="center"/>
              <w:rPr>
                <w:rFonts w:ascii="Gentium" w:hAnsi="Gentium"/>
                <w:sz w:val="20"/>
                <w:szCs w:val="20"/>
              </w:rPr>
            </w:pPr>
          </w:p>
        </w:tc>
      </w:tr>
      <w:tr w:rsidR="00076637" w:rsidTr="008629A2">
        <w:tc>
          <w:tcPr>
            <w:tcW w:w="392" w:type="dxa"/>
            <w:vMerge/>
            <w:shd w:val="clear" w:color="auto" w:fill="F5F8FB"/>
            <w:vAlign w:val="center"/>
          </w:tcPr>
          <w:p w:rsidR="00076637" w:rsidRPr="00772652" w:rsidRDefault="00076637" w:rsidP="008629A2">
            <w:pPr>
              <w:bidi w:val="0"/>
              <w:jc w:val="center"/>
              <w:rPr>
                <w:rFonts w:ascii="Gentium" w:hAnsi="Gentium"/>
                <w:color w:val="0070C0"/>
                <w:sz w:val="20"/>
                <w:szCs w:val="20"/>
              </w:rPr>
            </w:pPr>
          </w:p>
        </w:tc>
        <w:tc>
          <w:tcPr>
            <w:tcW w:w="567" w:type="dxa"/>
            <w:tcBorders>
              <w:top w:val="single" w:sz="4" w:space="0" w:color="B9EDFF"/>
              <w:bottom w:val="single" w:sz="4" w:space="0" w:color="B9EDFF"/>
              <w:right w:val="single" w:sz="4" w:space="0" w:color="00B0F0"/>
            </w:tcBorders>
            <w:vAlign w:val="center"/>
          </w:tcPr>
          <w:p w:rsidR="00076637" w:rsidRPr="00772652" w:rsidRDefault="00076637" w:rsidP="008629A2">
            <w:pPr>
              <w:bidi w:val="0"/>
              <w:jc w:val="center"/>
              <w:rPr>
                <w:rFonts w:ascii="Gentium" w:hAnsi="Gentium"/>
                <w:color w:val="0070C0"/>
                <w:sz w:val="20"/>
                <w:szCs w:val="20"/>
              </w:rPr>
            </w:pPr>
            <w:r>
              <w:rPr>
                <w:rFonts w:ascii="Gentium" w:hAnsi="Gentium"/>
                <w:color w:val="0070C0"/>
                <w:sz w:val="20"/>
                <w:szCs w:val="20"/>
              </w:rPr>
              <w:t>ɔː</w:t>
            </w:r>
            <w:r w:rsidRPr="00772652">
              <w:rPr>
                <w:rFonts w:ascii="Gentium" w:hAnsi="Gentium"/>
                <w:color w:val="0070C0"/>
                <w:sz w:val="20"/>
                <w:szCs w:val="20"/>
              </w:rPr>
              <w:t>-</w:t>
            </w:r>
          </w:p>
        </w:tc>
        <w:tc>
          <w:tcPr>
            <w:tcW w:w="709" w:type="dxa"/>
            <w:tcBorders>
              <w:top w:val="single" w:sz="4" w:space="0" w:color="B9EDFF"/>
              <w:left w:val="single" w:sz="4" w:space="0" w:color="00B0F0"/>
              <w:bottom w:val="single" w:sz="4" w:space="0" w:color="B9EDFF"/>
              <w:right w:val="single" w:sz="12" w:space="0" w:color="FFFFFF" w:themeColor="background1"/>
            </w:tcBorders>
            <w:shd w:val="clear" w:color="auto" w:fill="EBFAFF"/>
            <w:vAlign w:val="center"/>
          </w:tcPr>
          <w:p w:rsidR="00076637" w:rsidRPr="00772652" w:rsidRDefault="00076637" w:rsidP="008629A2">
            <w:pPr>
              <w:bidi w:val="0"/>
              <w:jc w:val="center"/>
              <w:rPr>
                <w:rFonts w:ascii="Gentium" w:hAnsi="Gentium"/>
                <w:sz w:val="20"/>
                <w:szCs w:val="20"/>
              </w:rPr>
            </w:pPr>
            <w:r>
              <w:rPr>
                <w:rFonts w:ascii="Gentium" w:hAnsi="Gentium"/>
                <w:sz w:val="20"/>
                <w:szCs w:val="20"/>
              </w:rPr>
              <w:t>ɔː</w:t>
            </w:r>
          </w:p>
        </w:tc>
        <w:tc>
          <w:tcPr>
            <w:tcW w:w="1234" w:type="dxa"/>
            <w:gridSpan w:val="2"/>
            <w:tcBorders>
              <w:top w:val="single" w:sz="4" w:space="0" w:color="B9EDFF"/>
              <w:left w:val="single" w:sz="4" w:space="0" w:color="00B0F0"/>
              <w:bottom w:val="single" w:sz="4" w:space="0" w:color="B9EDFF"/>
              <w:right w:val="single" w:sz="12" w:space="0" w:color="FFFFFF" w:themeColor="background1"/>
            </w:tcBorders>
            <w:shd w:val="clear" w:color="auto" w:fill="EBFAFF"/>
            <w:vAlign w:val="center"/>
          </w:tcPr>
          <w:p w:rsidR="00076637" w:rsidRPr="00772652" w:rsidRDefault="00076637" w:rsidP="008629A2">
            <w:pPr>
              <w:bidi w:val="0"/>
              <w:jc w:val="center"/>
              <w:rPr>
                <w:rFonts w:ascii="Gentium" w:hAnsi="Gentium"/>
                <w:sz w:val="20"/>
                <w:szCs w:val="20"/>
              </w:rPr>
            </w:pPr>
            <w:r>
              <w:rPr>
                <w:rFonts w:ascii="Gentium" w:hAnsi="Gentium"/>
                <w:sz w:val="20"/>
                <w:szCs w:val="20"/>
              </w:rPr>
              <w:t>ɔː</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76637" w:rsidRPr="00772652" w:rsidRDefault="00076637" w:rsidP="008629A2">
            <w:pPr>
              <w:bidi w:val="0"/>
              <w:jc w:val="center"/>
              <w:rPr>
                <w:rFonts w:ascii="Gentium" w:hAnsi="Gentium"/>
                <w:sz w:val="20"/>
                <w:szCs w:val="20"/>
              </w:rPr>
            </w:pPr>
            <w:r>
              <w:rPr>
                <w:rFonts w:ascii="Gentium" w:hAnsi="Gentium"/>
                <w:sz w:val="20"/>
                <w:szCs w:val="20"/>
              </w:rPr>
              <w:t>ɔː</w:t>
            </w:r>
          </w:p>
        </w:tc>
        <w:tc>
          <w:tcPr>
            <w:tcW w:w="1234" w:type="dxa"/>
            <w:gridSpan w:val="2"/>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76637" w:rsidRPr="00772652" w:rsidRDefault="00076637" w:rsidP="008629A2">
            <w:pPr>
              <w:bidi w:val="0"/>
              <w:jc w:val="center"/>
              <w:rPr>
                <w:rFonts w:ascii="Gentium" w:hAnsi="Gentium"/>
                <w:sz w:val="20"/>
                <w:szCs w:val="20"/>
              </w:rPr>
            </w:pPr>
            <w:r w:rsidRPr="009542DF">
              <w:rPr>
                <w:rFonts w:ascii="Gentium" w:hAnsi="Gentium"/>
                <w:color w:val="00B0F0"/>
                <w:sz w:val="20"/>
                <w:szCs w:val="20"/>
              </w:rPr>
              <w:t>*oɪ  &gt;</w:t>
            </w:r>
            <w:r>
              <w:rPr>
                <w:rFonts w:ascii="Gentium" w:hAnsi="Gentium"/>
                <w:sz w:val="20"/>
                <w:szCs w:val="20"/>
              </w:rPr>
              <w:t xml:space="preserve">  øʏ</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76637" w:rsidRPr="00772652" w:rsidRDefault="00076637" w:rsidP="008629A2">
            <w:pPr>
              <w:bidi w:val="0"/>
              <w:jc w:val="center"/>
              <w:rPr>
                <w:rFonts w:ascii="Gentium" w:hAnsi="Gentium"/>
                <w:sz w:val="20"/>
                <w:szCs w:val="20"/>
              </w:rPr>
            </w:pPr>
            <w:r>
              <w:rPr>
                <w:rFonts w:ascii="Gentium" w:hAnsi="Gentium"/>
                <w:sz w:val="20"/>
                <w:szCs w:val="20"/>
              </w:rPr>
              <w:t>ɔː</w:t>
            </w:r>
          </w:p>
        </w:tc>
        <w:tc>
          <w:tcPr>
            <w:tcW w:w="618"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76637" w:rsidRPr="00772652" w:rsidRDefault="00076637" w:rsidP="008629A2">
            <w:pPr>
              <w:bidi w:val="0"/>
              <w:jc w:val="center"/>
              <w:rPr>
                <w:rFonts w:ascii="Gentium" w:hAnsi="Gentium"/>
                <w:sz w:val="20"/>
                <w:szCs w:val="20"/>
              </w:rPr>
            </w:pPr>
            <w:r>
              <w:rPr>
                <w:rFonts w:ascii="Gentium" w:hAnsi="Gentium"/>
                <w:sz w:val="20"/>
                <w:szCs w:val="20"/>
              </w:rPr>
              <w:t>oː</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76637" w:rsidRPr="00772652" w:rsidRDefault="00076637" w:rsidP="008629A2">
            <w:pPr>
              <w:bidi w:val="0"/>
              <w:jc w:val="center"/>
              <w:rPr>
                <w:rFonts w:ascii="Gentium" w:hAnsi="Gentium"/>
                <w:sz w:val="20"/>
                <w:szCs w:val="20"/>
              </w:rPr>
            </w:pP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76637" w:rsidRPr="00772652" w:rsidRDefault="00076637" w:rsidP="008629A2">
            <w:pPr>
              <w:bidi w:val="0"/>
              <w:jc w:val="center"/>
              <w:rPr>
                <w:rFonts w:ascii="Gentium" w:hAnsi="Gentium"/>
                <w:sz w:val="20"/>
                <w:szCs w:val="20"/>
              </w:rPr>
            </w:pPr>
            <w:r>
              <w:rPr>
                <w:rFonts w:ascii="Gentium" w:hAnsi="Gentium"/>
                <w:sz w:val="20"/>
                <w:szCs w:val="20"/>
              </w:rPr>
              <w:t>æ</w:t>
            </w:r>
            <w:r w:rsidRPr="00141F76">
              <w:rPr>
                <w:rFonts w:ascii="Gentium" w:hAnsi="Gentium"/>
                <w:sz w:val="20"/>
                <w:szCs w:val="20"/>
              </w:rPr>
              <w:t>ɪ</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76637" w:rsidRPr="00772652" w:rsidRDefault="00076637" w:rsidP="008629A2">
            <w:pPr>
              <w:bidi w:val="0"/>
              <w:jc w:val="center"/>
              <w:rPr>
                <w:rFonts w:ascii="Gentium" w:hAnsi="Gentium"/>
                <w:sz w:val="20"/>
                <w:szCs w:val="20"/>
              </w:rPr>
            </w:pPr>
            <w:r>
              <w:rPr>
                <w:rFonts w:ascii="Gentium" w:hAnsi="Gentium"/>
                <w:sz w:val="20"/>
                <w:szCs w:val="20"/>
              </w:rPr>
              <w:t>e</w:t>
            </w:r>
            <w:r w:rsidRPr="00141F76">
              <w:rPr>
                <w:rFonts w:ascii="Gentium" w:hAnsi="Gentium"/>
                <w:sz w:val="20"/>
                <w:szCs w:val="20"/>
              </w:rPr>
              <w:t>ɪ</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76637" w:rsidRPr="00772652" w:rsidRDefault="00076637" w:rsidP="008629A2">
            <w:pPr>
              <w:bidi w:val="0"/>
              <w:jc w:val="center"/>
              <w:rPr>
                <w:rFonts w:ascii="Gentium" w:hAnsi="Gentium"/>
                <w:sz w:val="20"/>
                <w:szCs w:val="20"/>
              </w:rPr>
            </w:pPr>
            <w:r>
              <w:rPr>
                <w:rFonts w:ascii="Gentium" w:hAnsi="Gentium"/>
                <w:sz w:val="20"/>
                <w:szCs w:val="20"/>
              </w:rPr>
              <w:t>øʏ</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76637" w:rsidRPr="00772652" w:rsidRDefault="00076637" w:rsidP="008629A2">
            <w:pPr>
              <w:bidi w:val="0"/>
              <w:jc w:val="center"/>
              <w:rPr>
                <w:rFonts w:ascii="Gentium" w:hAnsi="Gentium"/>
                <w:sz w:val="20"/>
                <w:szCs w:val="20"/>
              </w:rPr>
            </w:pPr>
            <w:r>
              <w:rPr>
                <w:rFonts w:ascii="Gentium" w:hAnsi="Gentium"/>
                <w:sz w:val="20"/>
                <w:szCs w:val="20"/>
              </w:rPr>
              <w:t>ɑʊ</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076637" w:rsidRPr="00772652" w:rsidRDefault="00076637" w:rsidP="008629A2">
            <w:pPr>
              <w:bidi w:val="0"/>
              <w:jc w:val="center"/>
              <w:rPr>
                <w:rFonts w:ascii="Gentium" w:hAnsi="Gentium"/>
                <w:sz w:val="20"/>
                <w:szCs w:val="20"/>
              </w:rPr>
            </w:pPr>
            <w:r>
              <w:rPr>
                <w:rFonts w:ascii="Gentium" w:hAnsi="Gentium"/>
                <w:sz w:val="20"/>
                <w:szCs w:val="20"/>
              </w:rPr>
              <w:t>iːʊ</w:t>
            </w:r>
          </w:p>
        </w:tc>
        <w:tc>
          <w:tcPr>
            <w:tcW w:w="618" w:type="dxa"/>
            <w:tcBorders>
              <w:top w:val="single" w:sz="4" w:space="0" w:color="B9EDFF"/>
              <w:left w:val="single" w:sz="12" w:space="0" w:color="FFFFFF" w:themeColor="background1"/>
              <w:bottom w:val="single" w:sz="4" w:space="0" w:color="B9EDFF"/>
            </w:tcBorders>
            <w:shd w:val="clear" w:color="auto" w:fill="EBFAFF"/>
            <w:vAlign w:val="center"/>
          </w:tcPr>
          <w:p w:rsidR="00076637" w:rsidRDefault="00076637" w:rsidP="008629A2">
            <w:pPr>
              <w:bidi w:val="0"/>
              <w:jc w:val="center"/>
              <w:rPr>
                <w:rFonts w:ascii="Gentium" w:hAnsi="Gentium"/>
                <w:sz w:val="20"/>
                <w:szCs w:val="20"/>
              </w:rPr>
            </w:pPr>
            <w:r w:rsidRPr="00141F76">
              <w:rPr>
                <w:rFonts w:ascii="Gentium" w:hAnsi="Gentium"/>
                <w:sz w:val="20"/>
                <w:szCs w:val="20"/>
              </w:rPr>
              <w:t>oʊ</w:t>
            </w:r>
          </w:p>
        </w:tc>
      </w:tr>
      <w:tr w:rsidR="00B87115" w:rsidTr="008629A2">
        <w:tc>
          <w:tcPr>
            <w:tcW w:w="392" w:type="dxa"/>
            <w:vMerge/>
            <w:shd w:val="clear" w:color="auto" w:fill="F5F8FB"/>
            <w:vAlign w:val="center"/>
          </w:tcPr>
          <w:p w:rsidR="00B87115" w:rsidRPr="00772652" w:rsidRDefault="00B87115" w:rsidP="008629A2">
            <w:pPr>
              <w:bidi w:val="0"/>
              <w:jc w:val="center"/>
              <w:rPr>
                <w:rFonts w:ascii="Gentium" w:hAnsi="Gentium"/>
                <w:color w:val="0070C0"/>
                <w:sz w:val="20"/>
                <w:szCs w:val="20"/>
              </w:rPr>
            </w:pPr>
          </w:p>
        </w:tc>
        <w:tc>
          <w:tcPr>
            <w:tcW w:w="567" w:type="dxa"/>
            <w:tcBorders>
              <w:top w:val="single" w:sz="4" w:space="0" w:color="B9EDFF"/>
              <w:bottom w:val="single" w:sz="4" w:space="0" w:color="B9EDFF"/>
              <w:right w:val="single" w:sz="4" w:space="0" w:color="00B0F0"/>
            </w:tcBorders>
            <w:vAlign w:val="center"/>
          </w:tcPr>
          <w:p w:rsidR="00B87115" w:rsidRPr="00772652" w:rsidRDefault="00B87115" w:rsidP="008629A2">
            <w:pPr>
              <w:bidi w:val="0"/>
              <w:jc w:val="center"/>
              <w:rPr>
                <w:rFonts w:ascii="Gentium" w:hAnsi="Gentium"/>
                <w:color w:val="0070C0"/>
                <w:sz w:val="20"/>
                <w:szCs w:val="20"/>
              </w:rPr>
            </w:pPr>
            <w:r>
              <w:rPr>
                <w:rFonts w:ascii="Gentium" w:hAnsi="Gentium"/>
                <w:color w:val="0070C0"/>
                <w:sz w:val="20"/>
                <w:szCs w:val="20"/>
              </w:rPr>
              <w:t>o</w:t>
            </w:r>
            <w:r w:rsidRPr="00772652">
              <w:rPr>
                <w:rFonts w:ascii="Gentium" w:hAnsi="Gentium"/>
                <w:color w:val="0070C0"/>
                <w:sz w:val="20"/>
                <w:szCs w:val="20"/>
              </w:rPr>
              <w:t>-</w:t>
            </w:r>
          </w:p>
        </w:tc>
        <w:tc>
          <w:tcPr>
            <w:tcW w:w="709" w:type="dxa"/>
            <w:tcBorders>
              <w:top w:val="single" w:sz="4" w:space="0" w:color="B9EDFF"/>
              <w:left w:val="single" w:sz="4" w:space="0" w:color="00B0F0"/>
              <w:bottom w:val="single" w:sz="4" w:space="0" w:color="B9EDFF"/>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r>
              <w:rPr>
                <w:rFonts w:ascii="Gentium" w:hAnsi="Gentium"/>
                <w:sz w:val="20"/>
                <w:szCs w:val="20"/>
              </w:rPr>
              <w:t>oː</w:t>
            </w:r>
          </w:p>
        </w:tc>
        <w:tc>
          <w:tcPr>
            <w:tcW w:w="1234" w:type="dxa"/>
            <w:gridSpan w:val="2"/>
            <w:vMerge w:val="restart"/>
            <w:tcBorders>
              <w:top w:val="single" w:sz="4" w:space="0" w:color="B9EDFF"/>
              <w:left w:val="single" w:sz="4" w:space="0" w:color="00B0F0"/>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r>
              <w:rPr>
                <w:rFonts w:ascii="Gentium" w:hAnsi="Gentium"/>
                <w:sz w:val="20"/>
                <w:szCs w:val="20"/>
              </w:rPr>
              <w:t>wa</w:t>
            </w:r>
          </w:p>
        </w:tc>
        <w:tc>
          <w:tcPr>
            <w:tcW w:w="1234" w:type="dxa"/>
            <w:gridSpan w:val="2"/>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r>
              <w:rPr>
                <w:rFonts w:ascii="Gentium" w:hAnsi="Gentium"/>
                <w:sz w:val="20"/>
                <w:szCs w:val="20"/>
              </w:rPr>
              <w:t>we</w:t>
            </w:r>
          </w:p>
        </w:tc>
        <w:tc>
          <w:tcPr>
            <w:tcW w:w="617"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r>
              <w:rPr>
                <w:rFonts w:ascii="Gentium" w:hAnsi="Gentium"/>
                <w:sz w:val="20"/>
                <w:szCs w:val="20"/>
              </w:rPr>
              <w:t>wi</w:t>
            </w:r>
          </w:p>
        </w:tc>
        <w:tc>
          <w:tcPr>
            <w:tcW w:w="1235" w:type="dxa"/>
            <w:gridSpan w:val="2"/>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r>
              <w:rPr>
                <w:rFonts w:ascii="Gentium" w:hAnsi="Gentium"/>
                <w:sz w:val="20"/>
                <w:szCs w:val="20"/>
              </w:rPr>
              <w:t>oː</w:t>
            </w:r>
          </w:p>
        </w:tc>
        <w:tc>
          <w:tcPr>
            <w:tcW w:w="617" w:type="dxa"/>
            <w:tcBorders>
              <w:top w:val="single" w:sz="4" w:space="0" w:color="B9EDFF"/>
              <w:left w:val="single" w:sz="12" w:space="0" w:color="FFFFFF" w:themeColor="background1"/>
              <w:bottom w:val="single" w:sz="4" w:space="0" w:color="B9EDFF"/>
              <w:right w:val="single" w:sz="12" w:space="0" w:color="FFFFFF" w:themeColor="background1"/>
            </w:tcBorders>
            <w:shd w:val="clear" w:color="auto" w:fill="EBFAFF"/>
            <w:vAlign w:val="center"/>
          </w:tcPr>
          <w:p w:rsidR="00B87115" w:rsidRPr="00772652" w:rsidRDefault="00337C83" w:rsidP="008629A2">
            <w:pPr>
              <w:bidi w:val="0"/>
              <w:jc w:val="center"/>
              <w:rPr>
                <w:rFonts w:ascii="Gentium" w:hAnsi="Gentium"/>
                <w:sz w:val="20"/>
                <w:szCs w:val="20"/>
              </w:rPr>
            </w:pPr>
            <w:r>
              <w:rPr>
                <w:rFonts w:ascii="Gentium" w:hAnsi="Gentium"/>
                <w:sz w:val="20"/>
                <w:szCs w:val="20"/>
              </w:rPr>
              <w:t>oʊ</w:t>
            </w:r>
          </w:p>
        </w:tc>
        <w:tc>
          <w:tcPr>
            <w:tcW w:w="617"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r>
              <w:rPr>
                <w:rFonts w:ascii="Gentium" w:hAnsi="Gentium"/>
                <w:sz w:val="20"/>
                <w:szCs w:val="20"/>
              </w:rPr>
              <w:t>wæɪ</w:t>
            </w:r>
          </w:p>
        </w:tc>
        <w:tc>
          <w:tcPr>
            <w:tcW w:w="617"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r>
              <w:rPr>
                <w:rFonts w:ascii="Gentium" w:hAnsi="Gentium"/>
                <w:sz w:val="20"/>
                <w:szCs w:val="20"/>
              </w:rPr>
              <w:t>weɪ</w:t>
            </w:r>
          </w:p>
        </w:tc>
        <w:tc>
          <w:tcPr>
            <w:tcW w:w="617"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r>
              <w:rPr>
                <w:rFonts w:ascii="Gentium" w:hAnsi="Gentium"/>
                <w:sz w:val="20"/>
                <w:szCs w:val="20"/>
              </w:rPr>
              <w:t>wøʏ</w:t>
            </w:r>
          </w:p>
        </w:tc>
        <w:tc>
          <w:tcPr>
            <w:tcW w:w="617"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r>
              <w:rPr>
                <w:rFonts w:ascii="Gentium" w:hAnsi="Gentium"/>
                <w:sz w:val="20"/>
                <w:szCs w:val="20"/>
              </w:rPr>
              <w:t>wɑʊ</w:t>
            </w:r>
          </w:p>
        </w:tc>
        <w:tc>
          <w:tcPr>
            <w:tcW w:w="617" w:type="dxa"/>
            <w:vMerge w:val="restart"/>
            <w:tcBorders>
              <w:top w:val="single" w:sz="4" w:space="0" w:color="B9EDFF"/>
              <w:left w:val="single" w:sz="12" w:space="0" w:color="FFFFFF" w:themeColor="background1"/>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r>
              <w:rPr>
                <w:rFonts w:ascii="Gentium" w:hAnsi="Gentium"/>
                <w:sz w:val="20"/>
                <w:szCs w:val="20"/>
              </w:rPr>
              <w:t>wi</w:t>
            </w:r>
          </w:p>
        </w:tc>
        <w:tc>
          <w:tcPr>
            <w:tcW w:w="618" w:type="dxa"/>
            <w:vMerge w:val="restart"/>
            <w:tcBorders>
              <w:top w:val="single" w:sz="4" w:space="0" w:color="B9EDFF"/>
              <w:left w:val="single" w:sz="12" w:space="0" w:color="FFFFFF" w:themeColor="background1"/>
            </w:tcBorders>
            <w:shd w:val="clear" w:color="auto" w:fill="EBFAFF"/>
            <w:vAlign w:val="center"/>
          </w:tcPr>
          <w:p w:rsidR="00B87115" w:rsidRDefault="00B87115" w:rsidP="008629A2">
            <w:pPr>
              <w:bidi w:val="0"/>
              <w:jc w:val="center"/>
              <w:rPr>
                <w:rFonts w:ascii="Gentium" w:hAnsi="Gentium"/>
                <w:sz w:val="20"/>
                <w:szCs w:val="20"/>
              </w:rPr>
            </w:pPr>
            <w:r>
              <w:rPr>
                <w:rFonts w:ascii="Gentium" w:hAnsi="Gentium"/>
                <w:sz w:val="20"/>
                <w:szCs w:val="20"/>
              </w:rPr>
              <w:t>wo</w:t>
            </w:r>
          </w:p>
        </w:tc>
      </w:tr>
      <w:tr w:rsidR="00B87115" w:rsidTr="008629A2">
        <w:tc>
          <w:tcPr>
            <w:tcW w:w="392" w:type="dxa"/>
            <w:vMerge/>
            <w:tcBorders>
              <w:bottom w:val="single" w:sz="4" w:space="0" w:color="00B0F0"/>
            </w:tcBorders>
            <w:shd w:val="clear" w:color="auto" w:fill="F5F8FB"/>
            <w:vAlign w:val="center"/>
          </w:tcPr>
          <w:p w:rsidR="00B87115" w:rsidRPr="00772652" w:rsidRDefault="00B87115" w:rsidP="008629A2">
            <w:pPr>
              <w:bidi w:val="0"/>
              <w:jc w:val="center"/>
              <w:rPr>
                <w:rFonts w:ascii="Gentium" w:hAnsi="Gentium"/>
                <w:color w:val="0070C0"/>
                <w:sz w:val="20"/>
                <w:szCs w:val="20"/>
              </w:rPr>
            </w:pPr>
          </w:p>
        </w:tc>
        <w:tc>
          <w:tcPr>
            <w:tcW w:w="567" w:type="dxa"/>
            <w:tcBorders>
              <w:top w:val="single" w:sz="4" w:space="0" w:color="B9EDFF"/>
              <w:bottom w:val="single" w:sz="4" w:space="0" w:color="00B0F0"/>
              <w:right w:val="single" w:sz="4" w:space="0" w:color="00B0F0"/>
            </w:tcBorders>
            <w:vAlign w:val="center"/>
          </w:tcPr>
          <w:p w:rsidR="00B87115" w:rsidRPr="00772652" w:rsidRDefault="00B87115" w:rsidP="008629A2">
            <w:pPr>
              <w:bidi w:val="0"/>
              <w:jc w:val="center"/>
              <w:rPr>
                <w:rFonts w:ascii="Gentium" w:hAnsi="Gentium"/>
                <w:color w:val="0070C0"/>
                <w:sz w:val="20"/>
                <w:szCs w:val="20"/>
              </w:rPr>
            </w:pPr>
            <w:r>
              <w:rPr>
                <w:rFonts w:ascii="Gentium" w:hAnsi="Gentium"/>
                <w:color w:val="0070C0"/>
                <w:sz w:val="20"/>
                <w:szCs w:val="20"/>
              </w:rPr>
              <w:t>u</w:t>
            </w:r>
            <w:r w:rsidRPr="00772652">
              <w:rPr>
                <w:rFonts w:ascii="Gentium" w:hAnsi="Gentium"/>
                <w:color w:val="0070C0"/>
                <w:sz w:val="20"/>
                <w:szCs w:val="20"/>
              </w:rPr>
              <w:t>-</w:t>
            </w:r>
          </w:p>
        </w:tc>
        <w:tc>
          <w:tcPr>
            <w:tcW w:w="709" w:type="dxa"/>
            <w:tcBorders>
              <w:top w:val="single" w:sz="4" w:space="0" w:color="B9EDFF"/>
              <w:left w:val="single" w:sz="4" w:space="0" w:color="00B0F0"/>
              <w:bottom w:val="single" w:sz="4" w:space="0" w:color="00B0F0"/>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r>
              <w:rPr>
                <w:rFonts w:ascii="Gentium" w:hAnsi="Gentium"/>
                <w:sz w:val="20"/>
                <w:szCs w:val="20"/>
              </w:rPr>
              <w:t>uː</w:t>
            </w:r>
          </w:p>
        </w:tc>
        <w:tc>
          <w:tcPr>
            <w:tcW w:w="1234" w:type="dxa"/>
            <w:gridSpan w:val="2"/>
            <w:vMerge/>
            <w:tcBorders>
              <w:left w:val="single" w:sz="4" w:space="0" w:color="00B0F0"/>
              <w:bottom w:val="single" w:sz="4" w:space="0" w:color="00B0F0"/>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p>
        </w:tc>
        <w:tc>
          <w:tcPr>
            <w:tcW w:w="1234" w:type="dxa"/>
            <w:gridSpan w:val="2"/>
            <w:vMerge/>
            <w:tcBorders>
              <w:left w:val="single" w:sz="12" w:space="0" w:color="FFFFFF" w:themeColor="background1"/>
              <w:bottom w:val="single" w:sz="4" w:space="0" w:color="00B0F0"/>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p>
        </w:tc>
        <w:tc>
          <w:tcPr>
            <w:tcW w:w="617" w:type="dxa"/>
            <w:vMerge/>
            <w:tcBorders>
              <w:left w:val="single" w:sz="12" w:space="0" w:color="FFFFFF" w:themeColor="background1"/>
              <w:bottom w:val="single" w:sz="4" w:space="0" w:color="00B0F0"/>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p>
        </w:tc>
        <w:tc>
          <w:tcPr>
            <w:tcW w:w="1235" w:type="dxa"/>
            <w:gridSpan w:val="2"/>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r>
              <w:rPr>
                <w:rFonts w:ascii="Gentium" w:hAnsi="Gentium"/>
                <w:sz w:val="20"/>
                <w:szCs w:val="20"/>
              </w:rPr>
              <w:t>wo</w:t>
            </w:r>
          </w:p>
        </w:tc>
        <w:tc>
          <w:tcPr>
            <w:tcW w:w="617" w:type="dxa"/>
            <w:tcBorders>
              <w:top w:val="single" w:sz="4" w:space="0" w:color="B9EDFF"/>
              <w:left w:val="single" w:sz="12" w:space="0" w:color="FFFFFF" w:themeColor="background1"/>
              <w:bottom w:val="single" w:sz="4" w:space="0" w:color="00B0F0"/>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r>
              <w:rPr>
                <w:rFonts w:ascii="Gentium" w:hAnsi="Gentium"/>
                <w:sz w:val="20"/>
                <w:szCs w:val="20"/>
              </w:rPr>
              <w:t>uː</w:t>
            </w:r>
          </w:p>
        </w:tc>
        <w:tc>
          <w:tcPr>
            <w:tcW w:w="617" w:type="dxa"/>
            <w:vMerge/>
            <w:tcBorders>
              <w:left w:val="single" w:sz="12" w:space="0" w:color="FFFFFF" w:themeColor="background1"/>
              <w:bottom w:val="single" w:sz="4" w:space="0" w:color="00B0F0"/>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p>
        </w:tc>
        <w:tc>
          <w:tcPr>
            <w:tcW w:w="617" w:type="dxa"/>
            <w:vMerge/>
            <w:tcBorders>
              <w:left w:val="single" w:sz="12" w:space="0" w:color="FFFFFF" w:themeColor="background1"/>
              <w:bottom w:val="single" w:sz="4" w:space="0" w:color="00B0F0"/>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p>
        </w:tc>
        <w:tc>
          <w:tcPr>
            <w:tcW w:w="617" w:type="dxa"/>
            <w:vMerge/>
            <w:tcBorders>
              <w:left w:val="single" w:sz="12" w:space="0" w:color="FFFFFF" w:themeColor="background1"/>
              <w:bottom w:val="single" w:sz="4" w:space="0" w:color="00B0F0"/>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p>
        </w:tc>
        <w:tc>
          <w:tcPr>
            <w:tcW w:w="617" w:type="dxa"/>
            <w:vMerge/>
            <w:tcBorders>
              <w:left w:val="single" w:sz="12" w:space="0" w:color="FFFFFF" w:themeColor="background1"/>
              <w:bottom w:val="single" w:sz="4" w:space="0" w:color="00B0F0"/>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p>
        </w:tc>
        <w:tc>
          <w:tcPr>
            <w:tcW w:w="617" w:type="dxa"/>
            <w:vMerge/>
            <w:tcBorders>
              <w:left w:val="single" w:sz="12" w:space="0" w:color="FFFFFF" w:themeColor="background1"/>
              <w:bottom w:val="single" w:sz="4" w:space="0" w:color="00B0F0"/>
              <w:right w:val="single" w:sz="12" w:space="0" w:color="FFFFFF" w:themeColor="background1"/>
            </w:tcBorders>
            <w:shd w:val="clear" w:color="auto" w:fill="EBFAFF"/>
            <w:vAlign w:val="center"/>
          </w:tcPr>
          <w:p w:rsidR="00B87115" w:rsidRPr="00772652" w:rsidRDefault="00B87115" w:rsidP="008629A2">
            <w:pPr>
              <w:bidi w:val="0"/>
              <w:jc w:val="center"/>
              <w:rPr>
                <w:rFonts w:ascii="Gentium" w:hAnsi="Gentium"/>
                <w:sz w:val="20"/>
                <w:szCs w:val="20"/>
              </w:rPr>
            </w:pPr>
          </w:p>
        </w:tc>
        <w:tc>
          <w:tcPr>
            <w:tcW w:w="618" w:type="dxa"/>
            <w:vMerge/>
            <w:tcBorders>
              <w:left w:val="single" w:sz="12" w:space="0" w:color="FFFFFF" w:themeColor="background1"/>
              <w:bottom w:val="single" w:sz="4" w:space="0" w:color="00B0F0"/>
            </w:tcBorders>
            <w:shd w:val="clear" w:color="auto" w:fill="EBFAFF"/>
            <w:vAlign w:val="center"/>
          </w:tcPr>
          <w:p w:rsidR="00B87115" w:rsidRDefault="00B87115" w:rsidP="008629A2">
            <w:pPr>
              <w:bidi w:val="0"/>
              <w:jc w:val="center"/>
              <w:rPr>
                <w:rFonts w:ascii="Gentium" w:hAnsi="Gentium"/>
                <w:sz w:val="20"/>
                <w:szCs w:val="20"/>
              </w:rPr>
            </w:pPr>
          </w:p>
        </w:tc>
      </w:tr>
    </w:tbl>
    <w:p w:rsidR="00DB28F1" w:rsidRDefault="00DB28F1" w:rsidP="008967BF">
      <w:pPr>
        <w:bidi w:val="0"/>
        <w:spacing w:after="180"/>
        <w:rPr>
          <w:rFonts w:ascii="Noticia Text" w:hAnsi="Noticia Text"/>
          <w:b/>
          <w:bCs/>
          <w:sz w:val="20"/>
          <w:szCs w:val="20"/>
        </w:rPr>
      </w:pPr>
    </w:p>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1472"/>
        <w:gridCol w:w="1768"/>
        <w:gridCol w:w="1768"/>
        <w:gridCol w:w="1769"/>
        <w:gridCol w:w="1768"/>
        <w:gridCol w:w="1769"/>
      </w:tblGrid>
      <w:tr w:rsidR="00827D7D" w:rsidRPr="00837483" w:rsidTr="008629A2">
        <w:tc>
          <w:tcPr>
            <w:tcW w:w="1472" w:type="dxa"/>
            <w:tcBorders>
              <w:right w:val="single" w:sz="18" w:space="0" w:color="FFFFFF" w:themeColor="background1"/>
            </w:tcBorders>
            <w:shd w:val="clear" w:color="auto" w:fill="BFBFBF" w:themeFill="background1" w:themeFillShade="BF"/>
            <w:tcMar>
              <w:top w:w="0" w:type="dxa"/>
              <w:bottom w:w="0" w:type="dxa"/>
            </w:tcMar>
            <w:vAlign w:val="center"/>
          </w:tcPr>
          <w:p w:rsidR="00827D7D" w:rsidRPr="00837483" w:rsidRDefault="00827D7D" w:rsidP="008629A2">
            <w:pPr>
              <w:bidi w:val="0"/>
              <w:spacing w:after="40"/>
              <w:jc w:val="center"/>
              <w:rPr>
                <w:rFonts w:ascii="Noticia Text" w:hAnsi="Noticia Text"/>
                <w:sz w:val="20"/>
                <w:szCs w:val="20"/>
              </w:rPr>
            </w:pPr>
            <w:r>
              <w:rPr>
                <w:rFonts w:ascii="Noticia Text" w:hAnsi="Noticia Text"/>
                <w:sz w:val="20"/>
                <w:szCs w:val="20"/>
              </w:rPr>
              <w:t>C. Erdahal</w:t>
            </w:r>
          </w:p>
        </w:tc>
        <w:tc>
          <w:tcPr>
            <w:tcW w:w="1768" w:type="dxa"/>
            <w:tcBorders>
              <w:left w:val="single" w:sz="4" w:space="0" w:color="FFFFFF" w:themeColor="background1"/>
              <w:right w:val="single" w:sz="4" w:space="0" w:color="FFFFFF" w:themeColor="background1"/>
            </w:tcBorders>
            <w:shd w:val="clear" w:color="auto" w:fill="E0D490"/>
            <w:tcMar>
              <w:top w:w="0" w:type="dxa"/>
              <w:bottom w:w="0" w:type="dxa"/>
            </w:tcMar>
            <w:vAlign w:val="center"/>
          </w:tcPr>
          <w:p w:rsidR="00827D7D" w:rsidRPr="00837483" w:rsidRDefault="00827D7D" w:rsidP="006A7DED">
            <w:pPr>
              <w:bidi w:val="0"/>
              <w:spacing w:after="40"/>
              <w:jc w:val="center"/>
              <w:rPr>
                <w:rFonts w:ascii="Noticia Text" w:hAnsi="Noticia Text"/>
                <w:sz w:val="20"/>
                <w:szCs w:val="20"/>
              </w:rPr>
            </w:pPr>
            <w:r>
              <w:rPr>
                <w:rFonts w:ascii="Noticia Text" w:hAnsi="Noticia Text"/>
                <w:sz w:val="20"/>
                <w:szCs w:val="20"/>
              </w:rPr>
              <w:t>Córderan</w:t>
            </w:r>
          </w:p>
        </w:tc>
        <w:tc>
          <w:tcPr>
            <w:tcW w:w="1768" w:type="dxa"/>
            <w:tcBorders>
              <w:left w:val="single" w:sz="4" w:space="0" w:color="FFFFFF" w:themeColor="background1"/>
              <w:right w:val="single" w:sz="4" w:space="0" w:color="FFFFFF" w:themeColor="background1"/>
            </w:tcBorders>
            <w:shd w:val="clear" w:color="auto" w:fill="D99594" w:themeFill="accent2" w:themeFillTint="99"/>
            <w:tcMar>
              <w:top w:w="0" w:type="dxa"/>
              <w:bottom w:w="0" w:type="dxa"/>
            </w:tcMar>
            <w:vAlign w:val="center"/>
          </w:tcPr>
          <w:p w:rsidR="00827D7D" w:rsidRPr="00837483" w:rsidRDefault="00827D7D" w:rsidP="008629A2">
            <w:pPr>
              <w:bidi w:val="0"/>
              <w:spacing w:after="40"/>
              <w:jc w:val="center"/>
              <w:rPr>
                <w:rFonts w:ascii="Noticia Text" w:hAnsi="Noticia Text"/>
                <w:sz w:val="20"/>
                <w:szCs w:val="20"/>
              </w:rPr>
            </w:pPr>
            <w:r>
              <w:rPr>
                <w:rFonts w:ascii="Noticia Text" w:hAnsi="Noticia Text"/>
                <w:sz w:val="20"/>
                <w:szCs w:val="20"/>
              </w:rPr>
              <w:t>Néteran</w:t>
            </w:r>
          </w:p>
        </w:tc>
        <w:tc>
          <w:tcPr>
            <w:tcW w:w="1769" w:type="dxa"/>
            <w:tcBorders>
              <w:left w:val="single" w:sz="4" w:space="0" w:color="FFFFFF" w:themeColor="background1"/>
              <w:right w:val="single" w:sz="4" w:space="0" w:color="FFFFFF" w:themeColor="background1"/>
            </w:tcBorders>
            <w:shd w:val="clear" w:color="auto" w:fill="E0A9A8"/>
          </w:tcPr>
          <w:p w:rsidR="00827D7D" w:rsidRDefault="00827D7D" w:rsidP="006048DE">
            <w:pPr>
              <w:bidi w:val="0"/>
              <w:spacing w:after="40"/>
              <w:jc w:val="center"/>
              <w:rPr>
                <w:rFonts w:ascii="Noticia Text" w:hAnsi="Noticia Text"/>
                <w:sz w:val="20"/>
                <w:szCs w:val="20"/>
              </w:rPr>
            </w:pPr>
            <w:r w:rsidRPr="00633B46">
              <w:rPr>
                <w:rFonts w:ascii="Noticia Text" w:hAnsi="Noticia Text"/>
                <w:color w:val="632423" w:themeColor="accent2" w:themeShade="80"/>
                <w:sz w:val="20"/>
                <w:szCs w:val="20"/>
              </w:rPr>
              <w:t xml:space="preserve">Nét. umlaut </w:t>
            </w:r>
            <w:r w:rsidRPr="00633B46">
              <w:rPr>
                <w:rStyle w:val="EndnoteReference"/>
                <w:rFonts w:ascii="Noticia Text" w:hAnsi="Noticia Text"/>
                <w:color w:val="632423" w:themeColor="accent2" w:themeShade="80"/>
                <w:sz w:val="20"/>
                <w:szCs w:val="20"/>
              </w:rPr>
              <w:endnoteReference w:id="99"/>
            </w:r>
          </w:p>
        </w:tc>
        <w:tc>
          <w:tcPr>
            <w:tcW w:w="1768" w:type="dxa"/>
            <w:tcBorders>
              <w:left w:val="single" w:sz="4" w:space="0" w:color="FFFFFF" w:themeColor="background1"/>
              <w:right w:val="single" w:sz="4" w:space="0" w:color="FFFFFF" w:themeColor="background1"/>
            </w:tcBorders>
            <w:shd w:val="clear" w:color="auto" w:fill="95B3D7" w:themeFill="accent1" w:themeFillTint="99"/>
          </w:tcPr>
          <w:p w:rsidR="00827D7D" w:rsidRDefault="00827D7D" w:rsidP="008629A2">
            <w:pPr>
              <w:bidi w:val="0"/>
              <w:spacing w:after="40"/>
              <w:jc w:val="center"/>
              <w:rPr>
                <w:rFonts w:ascii="Noticia Text" w:hAnsi="Noticia Text"/>
                <w:sz w:val="20"/>
                <w:szCs w:val="20"/>
              </w:rPr>
            </w:pPr>
            <w:r>
              <w:rPr>
                <w:rFonts w:ascii="Noticia Text" w:hAnsi="Noticia Text"/>
                <w:sz w:val="20"/>
                <w:szCs w:val="20"/>
              </w:rPr>
              <w:t xml:space="preserve">Téleran </w:t>
            </w:r>
            <w:r>
              <w:rPr>
                <w:rStyle w:val="EndnoteReference"/>
                <w:rFonts w:ascii="Noticia Text" w:hAnsi="Noticia Text"/>
                <w:sz w:val="20"/>
                <w:szCs w:val="20"/>
              </w:rPr>
              <w:endnoteReference w:id="100"/>
            </w:r>
          </w:p>
        </w:tc>
        <w:tc>
          <w:tcPr>
            <w:tcW w:w="1769" w:type="dxa"/>
            <w:tcBorders>
              <w:left w:val="single" w:sz="4" w:space="0" w:color="FFFFFF" w:themeColor="background1"/>
              <w:right w:val="single" w:sz="4" w:space="0" w:color="FFFFFF" w:themeColor="background1"/>
            </w:tcBorders>
            <w:shd w:val="clear" w:color="auto" w:fill="AAD57F"/>
            <w:tcMar>
              <w:top w:w="0" w:type="dxa"/>
              <w:bottom w:w="0" w:type="dxa"/>
            </w:tcMar>
            <w:vAlign w:val="center"/>
          </w:tcPr>
          <w:p w:rsidR="00827D7D" w:rsidRPr="00837483" w:rsidRDefault="00827D7D" w:rsidP="008629A2">
            <w:pPr>
              <w:bidi w:val="0"/>
              <w:spacing w:after="40"/>
              <w:jc w:val="center"/>
              <w:rPr>
                <w:rFonts w:ascii="Noticia Text" w:hAnsi="Noticia Text"/>
                <w:sz w:val="20"/>
                <w:szCs w:val="20"/>
              </w:rPr>
            </w:pPr>
            <w:r>
              <w:rPr>
                <w:rFonts w:ascii="Noticia Text" w:hAnsi="Noticia Text"/>
                <w:sz w:val="20"/>
                <w:szCs w:val="20"/>
              </w:rPr>
              <w:t>Western Tel.</w:t>
            </w:r>
          </w:p>
        </w:tc>
      </w:tr>
      <w:tr w:rsidR="00ED692B" w:rsidRPr="00277B48" w:rsidTr="008629A2">
        <w:tc>
          <w:tcPr>
            <w:tcW w:w="1472" w:type="dxa"/>
            <w:tcBorders>
              <w:bottom w:val="single" w:sz="4" w:space="0" w:color="D9D9D9" w:themeColor="background1" w:themeShade="D9"/>
              <w:right w:val="single" w:sz="18" w:space="0" w:color="FFFFFF" w:themeColor="background1"/>
            </w:tcBorders>
            <w:shd w:val="clear" w:color="auto" w:fill="F2F2F2" w:themeFill="background1" w:themeFillShade="F2"/>
            <w:vAlign w:val="center"/>
          </w:tcPr>
          <w:p w:rsidR="00ED692B" w:rsidRPr="00F57ADA" w:rsidRDefault="00ED692B" w:rsidP="008629A2">
            <w:pPr>
              <w:bidi w:val="0"/>
              <w:jc w:val="center"/>
              <w:rPr>
                <w:rFonts w:ascii="Gentium" w:hAnsi="Gentium"/>
                <w:sz w:val="20"/>
                <w:szCs w:val="20"/>
              </w:rPr>
            </w:pPr>
            <w:r>
              <w:rPr>
                <w:rFonts w:ascii="Gentium" w:hAnsi="Gentium"/>
                <w:sz w:val="20"/>
                <w:szCs w:val="20"/>
              </w:rPr>
              <w:t>a</w:t>
            </w:r>
          </w:p>
        </w:tc>
        <w:tc>
          <w:tcPr>
            <w:tcW w:w="1768" w:type="dxa"/>
            <w:vMerge w:val="restart"/>
            <w:tcBorders>
              <w:left w:val="single" w:sz="4" w:space="0" w:color="FFFFFF" w:themeColor="background1"/>
              <w:right w:val="single" w:sz="4" w:space="0" w:color="FFFFFF" w:themeColor="background1"/>
            </w:tcBorders>
            <w:shd w:val="clear" w:color="auto" w:fill="F2EDCE"/>
            <w:vAlign w:val="center"/>
          </w:tcPr>
          <w:p w:rsidR="00ED692B" w:rsidRPr="00372139" w:rsidRDefault="00ED692B" w:rsidP="008629A2">
            <w:pPr>
              <w:bidi w:val="0"/>
              <w:jc w:val="center"/>
              <w:rPr>
                <w:rFonts w:ascii="Gentium" w:hAnsi="Gentium"/>
                <w:sz w:val="20"/>
                <w:szCs w:val="20"/>
              </w:rPr>
            </w:pPr>
            <w:r>
              <w:rPr>
                <w:rFonts w:ascii="Gentium" w:hAnsi="Gentium"/>
                <w:sz w:val="20"/>
                <w:szCs w:val="20"/>
              </w:rPr>
              <w:t>ɑ</w:t>
            </w:r>
            <w:r w:rsidR="00FB31A7">
              <w:rPr>
                <w:rFonts w:ascii="Gentium" w:hAnsi="Gentium"/>
                <w:sz w:val="20"/>
                <w:szCs w:val="20"/>
              </w:rPr>
              <w:t xml:space="preserve">́,  ə  </w:t>
            </w:r>
          </w:p>
        </w:tc>
        <w:tc>
          <w:tcPr>
            <w:tcW w:w="1768" w:type="dxa"/>
            <w:vMerge w:val="restart"/>
            <w:tcBorders>
              <w:left w:val="single" w:sz="4" w:space="0" w:color="FFFFFF" w:themeColor="background1"/>
              <w:right w:val="single" w:sz="4" w:space="0" w:color="FFFFFF" w:themeColor="background1"/>
            </w:tcBorders>
            <w:shd w:val="clear" w:color="auto" w:fill="F2DBDB" w:themeFill="accent2" w:themeFillTint="33"/>
            <w:vAlign w:val="center"/>
          </w:tcPr>
          <w:p w:rsidR="00ED692B" w:rsidRPr="004469E2" w:rsidRDefault="00ED692B" w:rsidP="00633B46">
            <w:pPr>
              <w:bidi w:val="0"/>
              <w:jc w:val="center"/>
              <w:rPr>
                <w:rFonts w:ascii="Gentium" w:hAnsi="Gentium"/>
                <w:sz w:val="20"/>
                <w:szCs w:val="20"/>
              </w:rPr>
            </w:pPr>
            <w:r>
              <w:rPr>
                <w:rFonts w:ascii="Gentium" w:hAnsi="Gentium"/>
                <w:sz w:val="20"/>
                <w:szCs w:val="20"/>
              </w:rPr>
              <w:t xml:space="preserve">á,  ʌ </w:t>
            </w:r>
            <w:r>
              <w:rPr>
                <w:rStyle w:val="EndnoteReference"/>
                <w:rFonts w:ascii="Gentium" w:hAnsi="Gentium"/>
                <w:sz w:val="20"/>
                <w:szCs w:val="20"/>
              </w:rPr>
              <w:endnoteReference w:id="101"/>
            </w:r>
            <w:r>
              <w:rPr>
                <w:rFonts w:ascii="Gentium" w:hAnsi="Gentium"/>
                <w:sz w:val="20"/>
                <w:szCs w:val="20"/>
              </w:rPr>
              <w:t>,  ə</w:t>
            </w:r>
          </w:p>
        </w:tc>
        <w:tc>
          <w:tcPr>
            <w:tcW w:w="1769" w:type="dxa"/>
            <w:vMerge w:val="restart"/>
            <w:tcBorders>
              <w:left w:val="single" w:sz="4" w:space="0" w:color="FFFFFF" w:themeColor="background1"/>
              <w:right w:val="single" w:sz="4" w:space="0" w:color="FFFFFF" w:themeColor="background1"/>
            </w:tcBorders>
            <w:shd w:val="clear" w:color="auto" w:fill="F5E3E3"/>
            <w:vAlign w:val="center"/>
          </w:tcPr>
          <w:p w:rsidR="00ED692B" w:rsidRPr="006048DE" w:rsidRDefault="00ED692B" w:rsidP="008629A2">
            <w:pPr>
              <w:bidi w:val="0"/>
              <w:jc w:val="center"/>
              <w:rPr>
                <w:rFonts w:ascii="Gentium" w:hAnsi="Gentium"/>
                <w:color w:val="632423" w:themeColor="accent2" w:themeShade="80"/>
                <w:sz w:val="20"/>
                <w:szCs w:val="20"/>
              </w:rPr>
            </w:pPr>
            <w:r>
              <w:rPr>
                <w:rFonts w:ascii="Gentium" w:hAnsi="Gentium"/>
                <w:color w:val="632423" w:themeColor="accent2" w:themeShade="80"/>
                <w:sz w:val="20"/>
                <w:szCs w:val="20"/>
              </w:rPr>
              <w:t>é,  ɛ</w:t>
            </w:r>
          </w:p>
        </w:tc>
        <w:tc>
          <w:tcPr>
            <w:tcW w:w="1768" w:type="dxa"/>
            <w:vMerge w:val="restart"/>
            <w:tcBorders>
              <w:left w:val="single" w:sz="4" w:space="0" w:color="FFFFFF" w:themeColor="background1"/>
              <w:right w:val="single" w:sz="4" w:space="0" w:color="FFFFFF" w:themeColor="background1"/>
            </w:tcBorders>
            <w:shd w:val="clear" w:color="auto" w:fill="DBE5F1" w:themeFill="accent1" w:themeFillTint="33"/>
            <w:vAlign w:val="center"/>
          </w:tcPr>
          <w:p w:rsidR="00ED692B" w:rsidRPr="00277B48" w:rsidRDefault="00ED692B" w:rsidP="008629A2">
            <w:pPr>
              <w:bidi w:val="0"/>
              <w:jc w:val="center"/>
              <w:rPr>
                <w:rFonts w:ascii="Gentium" w:hAnsi="Gentium"/>
                <w:sz w:val="20"/>
                <w:szCs w:val="20"/>
              </w:rPr>
            </w:pPr>
            <w:r>
              <w:rPr>
                <w:rFonts w:ascii="Gentium" w:hAnsi="Gentium"/>
                <w:sz w:val="20"/>
                <w:szCs w:val="20"/>
              </w:rPr>
              <w:t>a</w:t>
            </w:r>
          </w:p>
        </w:tc>
        <w:tc>
          <w:tcPr>
            <w:tcW w:w="1769" w:type="dxa"/>
            <w:vMerge w:val="restart"/>
            <w:tcBorders>
              <w:left w:val="single" w:sz="4" w:space="0" w:color="FFFFFF" w:themeColor="background1"/>
              <w:right w:val="single" w:sz="4" w:space="0" w:color="FFFFFF" w:themeColor="background1"/>
            </w:tcBorders>
            <w:shd w:val="clear" w:color="auto" w:fill="E0F0D0"/>
            <w:vAlign w:val="center"/>
          </w:tcPr>
          <w:p w:rsidR="00ED692B" w:rsidRPr="00277B48" w:rsidRDefault="00ED692B" w:rsidP="008629A2">
            <w:pPr>
              <w:bidi w:val="0"/>
              <w:jc w:val="center"/>
              <w:rPr>
                <w:rFonts w:ascii="Gentium" w:hAnsi="Gentium"/>
                <w:sz w:val="20"/>
                <w:szCs w:val="20"/>
              </w:rPr>
            </w:pPr>
            <w:r>
              <w:rPr>
                <w:rFonts w:ascii="Gentium" w:hAnsi="Gentium"/>
                <w:sz w:val="20"/>
                <w:szCs w:val="20"/>
              </w:rPr>
              <w:t xml:space="preserve">a,  (ɛ́,  </w:t>
            </w:r>
            <w:r w:rsidRPr="002570A3">
              <w:rPr>
                <w:rFonts w:ascii="Gentium" w:hAnsi="Gentium"/>
                <w:color w:val="00CC5C"/>
                <w:sz w:val="20"/>
                <w:szCs w:val="20"/>
              </w:rPr>
              <w:t>Ø</w:t>
            </w:r>
            <w:r>
              <w:rPr>
                <w:rFonts w:ascii="Gentium" w:hAnsi="Gentium"/>
                <w:sz w:val="20"/>
                <w:szCs w:val="20"/>
              </w:rPr>
              <w:t xml:space="preserve">) </w:t>
            </w:r>
            <w:r>
              <w:rPr>
                <w:rStyle w:val="EndnoteReference"/>
                <w:rFonts w:ascii="Gentium" w:hAnsi="Gentium"/>
                <w:sz w:val="20"/>
                <w:szCs w:val="20"/>
              </w:rPr>
              <w:endnoteReference w:id="102"/>
            </w:r>
          </w:p>
        </w:tc>
      </w:tr>
      <w:tr w:rsidR="00ED692B" w:rsidRPr="00277B48" w:rsidTr="008629A2">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ED692B" w:rsidRPr="00F57ADA" w:rsidRDefault="00ED692B" w:rsidP="008629A2">
            <w:pPr>
              <w:bidi w:val="0"/>
              <w:jc w:val="center"/>
              <w:rPr>
                <w:rFonts w:ascii="Gentium" w:hAnsi="Gentium"/>
                <w:sz w:val="20"/>
                <w:szCs w:val="20"/>
              </w:rPr>
            </w:pPr>
            <w:r>
              <w:rPr>
                <w:rFonts w:ascii="Gentium" w:hAnsi="Gentium"/>
                <w:sz w:val="20"/>
                <w:szCs w:val="20"/>
              </w:rPr>
              <w:t>ə</w:t>
            </w:r>
          </w:p>
        </w:tc>
        <w:tc>
          <w:tcPr>
            <w:tcW w:w="1768" w:type="dxa"/>
            <w:vMerge/>
            <w:tcBorders>
              <w:left w:val="single" w:sz="4" w:space="0" w:color="FFFFFF" w:themeColor="background1"/>
              <w:bottom w:val="single" w:sz="4" w:space="0" w:color="E4DA9C"/>
              <w:right w:val="single" w:sz="4" w:space="0" w:color="FFFFFF" w:themeColor="background1"/>
            </w:tcBorders>
            <w:shd w:val="clear" w:color="auto" w:fill="F2EDCE"/>
            <w:vAlign w:val="center"/>
          </w:tcPr>
          <w:p w:rsidR="00ED692B" w:rsidRPr="00372139" w:rsidRDefault="00ED692B" w:rsidP="008629A2">
            <w:pPr>
              <w:bidi w:val="0"/>
              <w:jc w:val="center"/>
              <w:rPr>
                <w:rFonts w:ascii="Gentium" w:hAnsi="Gentium"/>
                <w:sz w:val="20"/>
                <w:szCs w:val="20"/>
              </w:rPr>
            </w:pPr>
          </w:p>
        </w:tc>
        <w:tc>
          <w:tcPr>
            <w:tcW w:w="1768" w:type="dxa"/>
            <w:vMerge/>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ED692B" w:rsidRPr="004469E2" w:rsidRDefault="00ED692B" w:rsidP="008629A2">
            <w:pPr>
              <w:bidi w:val="0"/>
              <w:jc w:val="center"/>
              <w:rPr>
                <w:rFonts w:ascii="Gentium" w:hAnsi="Gentium"/>
                <w:sz w:val="20"/>
                <w:szCs w:val="20"/>
              </w:rPr>
            </w:pPr>
          </w:p>
        </w:tc>
        <w:tc>
          <w:tcPr>
            <w:tcW w:w="1769" w:type="dxa"/>
            <w:vMerge/>
            <w:tcBorders>
              <w:left w:val="single" w:sz="4" w:space="0" w:color="FFFFFF" w:themeColor="background1"/>
              <w:bottom w:val="single" w:sz="4" w:space="0" w:color="E9C4C3"/>
              <w:right w:val="single" w:sz="4" w:space="0" w:color="FFFFFF" w:themeColor="background1"/>
            </w:tcBorders>
            <w:shd w:val="clear" w:color="auto" w:fill="F5E3E3"/>
            <w:vAlign w:val="center"/>
          </w:tcPr>
          <w:p w:rsidR="00ED692B" w:rsidRPr="006048DE" w:rsidRDefault="00ED692B" w:rsidP="008629A2">
            <w:pPr>
              <w:bidi w:val="0"/>
              <w:jc w:val="center"/>
              <w:rPr>
                <w:rFonts w:ascii="Gentium" w:hAnsi="Gentium"/>
                <w:color w:val="632423" w:themeColor="accent2" w:themeShade="80"/>
                <w:sz w:val="20"/>
                <w:szCs w:val="20"/>
              </w:rPr>
            </w:pPr>
          </w:p>
        </w:tc>
        <w:tc>
          <w:tcPr>
            <w:tcW w:w="1768" w:type="dxa"/>
            <w:vMerge/>
            <w:tcBorders>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ED692B" w:rsidRPr="00277B48" w:rsidRDefault="00ED692B" w:rsidP="008629A2">
            <w:pPr>
              <w:bidi w:val="0"/>
              <w:jc w:val="center"/>
              <w:rPr>
                <w:rFonts w:ascii="Gentium" w:hAnsi="Gentium"/>
                <w:sz w:val="20"/>
                <w:szCs w:val="20"/>
              </w:rPr>
            </w:pPr>
          </w:p>
        </w:tc>
        <w:tc>
          <w:tcPr>
            <w:tcW w:w="1769"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ED692B" w:rsidRPr="00277B48" w:rsidRDefault="00ED692B" w:rsidP="008629A2">
            <w:pPr>
              <w:bidi w:val="0"/>
              <w:jc w:val="center"/>
              <w:rPr>
                <w:rFonts w:ascii="Gentium" w:hAnsi="Gentium"/>
                <w:sz w:val="20"/>
                <w:szCs w:val="20"/>
              </w:rPr>
            </w:pPr>
          </w:p>
        </w:tc>
      </w:tr>
      <w:tr w:rsidR="00A91280" w:rsidRPr="00277B48" w:rsidTr="008629A2">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A91280" w:rsidRPr="00F57ADA" w:rsidRDefault="00A91280" w:rsidP="008629A2">
            <w:pPr>
              <w:bidi w:val="0"/>
              <w:jc w:val="center"/>
              <w:rPr>
                <w:rFonts w:ascii="Gentium" w:hAnsi="Gentium"/>
                <w:sz w:val="20"/>
                <w:szCs w:val="20"/>
              </w:rPr>
            </w:pPr>
            <w:r>
              <w:rPr>
                <w:rFonts w:ascii="Gentium" w:hAnsi="Gentium"/>
                <w:sz w:val="20"/>
                <w:szCs w:val="20"/>
              </w:rPr>
              <w:t>e</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A91280" w:rsidRPr="00372139" w:rsidRDefault="00A91280" w:rsidP="008629A2">
            <w:pPr>
              <w:bidi w:val="0"/>
              <w:jc w:val="center"/>
              <w:rPr>
                <w:rFonts w:ascii="Gentium" w:hAnsi="Gentium"/>
                <w:sz w:val="20"/>
                <w:szCs w:val="20"/>
              </w:rPr>
            </w:pPr>
            <w:r>
              <w:rPr>
                <w:rFonts w:ascii="Gentium" w:hAnsi="Gentium"/>
                <w:sz w:val="20"/>
                <w:szCs w:val="20"/>
              </w:rPr>
              <w:t>ɛ</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A91280" w:rsidRPr="004469E2" w:rsidRDefault="00A91280" w:rsidP="00633B46">
            <w:pPr>
              <w:bidi w:val="0"/>
              <w:jc w:val="center"/>
              <w:rPr>
                <w:rFonts w:ascii="Gentium" w:hAnsi="Gentium"/>
                <w:sz w:val="20"/>
                <w:szCs w:val="20"/>
              </w:rPr>
            </w:pPr>
            <w:r>
              <w:rPr>
                <w:rFonts w:ascii="Gentium" w:hAnsi="Gentium"/>
                <w:sz w:val="20"/>
                <w:szCs w:val="20"/>
              </w:rPr>
              <w:t>é,  ɛ</w:t>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vAlign w:val="center"/>
          </w:tcPr>
          <w:p w:rsidR="00A91280" w:rsidRPr="006048DE" w:rsidRDefault="006048DE" w:rsidP="008629A2">
            <w:pPr>
              <w:bidi w:val="0"/>
              <w:jc w:val="center"/>
              <w:rPr>
                <w:rFonts w:ascii="Gentium" w:hAnsi="Gentium"/>
                <w:color w:val="632423" w:themeColor="accent2" w:themeShade="80"/>
                <w:sz w:val="20"/>
                <w:szCs w:val="20"/>
              </w:rPr>
            </w:pPr>
            <w:r>
              <w:rPr>
                <w:rFonts w:ascii="Gentium" w:hAnsi="Gentium"/>
                <w:color w:val="632423" w:themeColor="accent2" w:themeShade="80"/>
                <w:sz w:val="20"/>
                <w:szCs w:val="20"/>
              </w:rPr>
              <w:t>í,  ɪ</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A91280" w:rsidRPr="00277B48" w:rsidRDefault="00D53699" w:rsidP="008629A2">
            <w:pPr>
              <w:bidi w:val="0"/>
              <w:jc w:val="center"/>
              <w:rPr>
                <w:rFonts w:ascii="Gentium" w:hAnsi="Gentium"/>
                <w:sz w:val="20"/>
                <w:szCs w:val="20"/>
              </w:rPr>
            </w:pPr>
            <w:r>
              <w:rPr>
                <w:rFonts w:ascii="Gentium" w:hAnsi="Gentium"/>
                <w:sz w:val="20"/>
                <w:szCs w:val="20"/>
              </w:rPr>
              <w:t>e</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A91280" w:rsidRPr="00277B48" w:rsidRDefault="00D81747" w:rsidP="008629A2">
            <w:pPr>
              <w:bidi w:val="0"/>
              <w:jc w:val="center"/>
              <w:rPr>
                <w:rFonts w:ascii="Gentium" w:hAnsi="Gentium"/>
                <w:sz w:val="20"/>
                <w:szCs w:val="20"/>
              </w:rPr>
            </w:pPr>
            <w:r>
              <w:rPr>
                <w:rFonts w:ascii="Gentium" w:hAnsi="Gentium"/>
                <w:sz w:val="20"/>
                <w:szCs w:val="20"/>
              </w:rPr>
              <w:t xml:space="preserve">ɛ́,  </w:t>
            </w:r>
            <w:r w:rsidRPr="002570A3">
              <w:rPr>
                <w:rFonts w:ascii="Gentium" w:hAnsi="Gentium"/>
                <w:color w:val="00CC5C"/>
                <w:sz w:val="20"/>
                <w:szCs w:val="20"/>
              </w:rPr>
              <w:t>Ø</w:t>
            </w:r>
          </w:p>
        </w:tc>
      </w:tr>
      <w:tr w:rsidR="00A91280" w:rsidRPr="00277B48" w:rsidTr="008629A2">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A91280" w:rsidRPr="00F57ADA" w:rsidRDefault="00A91280" w:rsidP="008629A2">
            <w:pPr>
              <w:bidi w:val="0"/>
              <w:jc w:val="center"/>
              <w:rPr>
                <w:rFonts w:ascii="Gentium" w:hAnsi="Gentium"/>
                <w:sz w:val="20"/>
                <w:szCs w:val="20"/>
              </w:rPr>
            </w:pPr>
            <w:r>
              <w:rPr>
                <w:rFonts w:ascii="Gentium" w:hAnsi="Gentium"/>
                <w:sz w:val="20"/>
                <w:szCs w:val="20"/>
              </w:rPr>
              <w:t>i</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A91280" w:rsidRPr="00372139" w:rsidRDefault="00A91280" w:rsidP="008629A2">
            <w:pPr>
              <w:bidi w:val="0"/>
              <w:jc w:val="center"/>
              <w:rPr>
                <w:rFonts w:ascii="Gentium" w:hAnsi="Gentium"/>
                <w:sz w:val="20"/>
                <w:szCs w:val="20"/>
              </w:rPr>
            </w:pPr>
            <w:r>
              <w:rPr>
                <w:rFonts w:ascii="Gentium" w:hAnsi="Gentium"/>
                <w:sz w:val="20"/>
                <w:szCs w:val="20"/>
              </w:rPr>
              <w:t>ɪ</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A91280" w:rsidRPr="004469E2" w:rsidRDefault="00A91280" w:rsidP="00BC6E5E">
            <w:pPr>
              <w:bidi w:val="0"/>
              <w:jc w:val="center"/>
              <w:rPr>
                <w:rFonts w:ascii="Gentium" w:hAnsi="Gentium"/>
                <w:sz w:val="20"/>
                <w:szCs w:val="20"/>
              </w:rPr>
            </w:pPr>
            <w:r>
              <w:rPr>
                <w:rFonts w:ascii="Gentium" w:hAnsi="Gentium"/>
                <w:sz w:val="20"/>
                <w:szCs w:val="20"/>
              </w:rPr>
              <w:t xml:space="preserve">í,  ɪ,  </w:t>
            </w:r>
            <w:r w:rsidR="00BC6E5E">
              <w:rPr>
                <w:rFonts w:ascii="Gentium" w:hAnsi="Gentium"/>
                <w:sz w:val="20"/>
                <w:szCs w:val="20"/>
              </w:rPr>
              <w:t>(</w:t>
            </w:r>
            <w:r>
              <w:rPr>
                <w:rFonts w:ascii="Gentium" w:hAnsi="Gentium"/>
                <w:sz w:val="20"/>
                <w:szCs w:val="20"/>
              </w:rPr>
              <w:t>-e#</w:t>
            </w:r>
            <w:r w:rsidR="00BC6E5E">
              <w:rPr>
                <w:rFonts w:ascii="Gentium" w:hAnsi="Gentium"/>
                <w:sz w:val="20"/>
                <w:szCs w:val="20"/>
              </w:rPr>
              <w:t xml:space="preserve">) </w:t>
            </w:r>
            <w:r w:rsidR="00BC6E5E">
              <w:rPr>
                <w:rStyle w:val="EndnoteReference"/>
                <w:rFonts w:ascii="Gentium" w:hAnsi="Gentium"/>
                <w:sz w:val="20"/>
                <w:szCs w:val="20"/>
              </w:rPr>
              <w:endnoteReference w:id="103"/>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vAlign w:val="center"/>
          </w:tcPr>
          <w:p w:rsidR="00A91280" w:rsidRPr="006048DE" w:rsidRDefault="006048DE" w:rsidP="00A91280">
            <w:pPr>
              <w:bidi w:val="0"/>
              <w:jc w:val="center"/>
              <w:rPr>
                <w:rFonts w:ascii="Gentium" w:hAnsi="Gentium"/>
                <w:color w:val="632423" w:themeColor="accent2" w:themeShade="80"/>
                <w:sz w:val="20"/>
                <w:szCs w:val="20"/>
              </w:rPr>
            </w:pPr>
            <w:r w:rsidRPr="006048DE">
              <w:rPr>
                <w:rFonts w:ascii="Gentium" w:hAnsi="Gentium"/>
                <w:color w:val="C0504D" w:themeColor="accent2"/>
                <w:sz w:val="20"/>
                <w:szCs w:val="20"/>
              </w:rPr>
              <w:t xml:space="preserve">*iə  &gt;  </w:t>
            </w:r>
            <w:r>
              <w:rPr>
                <w:rFonts w:ascii="Gentium" w:hAnsi="Gentium"/>
                <w:color w:val="632423" w:themeColor="accent2" w:themeShade="80"/>
                <w:sz w:val="20"/>
                <w:szCs w:val="20"/>
              </w:rPr>
              <w:t>já,  jə</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A91280" w:rsidRPr="00277B48" w:rsidRDefault="00D53699" w:rsidP="00330FBE">
            <w:pPr>
              <w:bidi w:val="0"/>
              <w:jc w:val="center"/>
              <w:rPr>
                <w:rFonts w:ascii="Gentium" w:hAnsi="Gentium"/>
                <w:sz w:val="20"/>
                <w:szCs w:val="20"/>
              </w:rPr>
            </w:pPr>
            <w:r>
              <w:rPr>
                <w:rFonts w:ascii="Gentium" w:hAnsi="Gentium"/>
                <w:sz w:val="20"/>
                <w:szCs w:val="20"/>
              </w:rPr>
              <w:t xml:space="preserve">é,  i,  </w:t>
            </w:r>
            <w:r w:rsidRPr="00D53699">
              <w:rPr>
                <w:rFonts w:ascii="Gentium" w:hAnsi="Gentium"/>
                <w:color w:val="4F81BD" w:themeColor="accent1"/>
                <w:sz w:val="20"/>
                <w:szCs w:val="20"/>
              </w:rPr>
              <w:t>Ø</w:t>
            </w:r>
            <w:r w:rsidR="007540F7">
              <w:rPr>
                <w:rFonts w:ascii="Gentium" w:hAnsi="Gentium"/>
                <w:sz w:val="20"/>
                <w:szCs w:val="20"/>
              </w:rPr>
              <w:t xml:space="preserve"> </w:t>
            </w:r>
            <w:r w:rsidR="007540F7" w:rsidRPr="007540F7">
              <w:rPr>
                <w:rStyle w:val="EndnoteReference"/>
                <w:rFonts w:ascii="Gentium" w:hAnsi="Gentium"/>
                <w:sz w:val="20"/>
                <w:szCs w:val="20"/>
              </w:rPr>
              <w:t>1</w:t>
            </w:r>
            <w:r w:rsidR="00FA4800">
              <w:rPr>
                <w:rStyle w:val="EndnoteReference"/>
                <w:rFonts w:ascii="Gentium" w:hAnsi="Gentium"/>
                <w:sz w:val="20"/>
                <w:szCs w:val="20"/>
              </w:rPr>
              <w:t>8</w:t>
            </w:r>
            <w:r w:rsidRPr="007540F7">
              <w:rPr>
                <w:rFonts w:ascii="Gentium" w:hAnsi="Gentium"/>
                <w:sz w:val="20"/>
                <w:szCs w:val="20"/>
              </w:rPr>
              <w:t xml:space="preserve">,  </w:t>
            </w:r>
            <w:r>
              <w:rPr>
                <w:rFonts w:ascii="Gentium" w:hAnsi="Gentium"/>
                <w:sz w:val="20"/>
                <w:szCs w:val="20"/>
              </w:rPr>
              <w:t>-</w:t>
            </w:r>
            <w:r w:rsidR="008306DA">
              <w:rPr>
                <w:rFonts w:ascii="Gentium" w:hAnsi="Gentium"/>
                <w:sz w:val="20"/>
                <w:szCs w:val="20"/>
              </w:rPr>
              <w:t>e/</w:t>
            </w:r>
            <w:r w:rsidRPr="00D53699">
              <w:rPr>
                <w:rFonts w:ascii="Gentium" w:hAnsi="Gentium"/>
                <w:color w:val="4F81BD" w:themeColor="accent1"/>
                <w:sz w:val="20"/>
                <w:szCs w:val="20"/>
              </w:rPr>
              <w:t>Ø</w:t>
            </w:r>
            <w:r>
              <w:rPr>
                <w:rFonts w:ascii="Gentium" w:hAnsi="Gentium"/>
                <w:sz w:val="20"/>
                <w:szCs w:val="20"/>
              </w:rPr>
              <w:t>#</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A91280" w:rsidRPr="00277B48" w:rsidRDefault="007F3970" w:rsidP="007F3970">
            <w:pPr>
              <w:bidi w:val="0"/>
              <w:jc w:val="center"/>
              <w:rPr>
                <w:rFonts w:ascii="Gentium" w:hAnsi="Gentium"/>
                <w:sz w:val="20"/>
                <w:szCs w:val="20"/>
              </w:rPr>
            </w:pPr>
            <w:r>
              <w:rPr>
                <w:rFonts w:ascii="Gentium" w:hAnsi="Gentium"/>
                <w:sz w:val="20"/>
                <w:szCs w:val="20"/>
              </w:rPr>
              <w:t>ɛ́,  i,  -</w:t>
            </w:r>
            <w:r w:rsidRPr="002570A3">
              <w:rPr>
                <w:rFonts w:ascii="Gentium" w:hAnsi="Gentium"/>
                <w:color w:val="00CC5C"/>
                <w:sz w:val="20"/>
                <w:szCs w:val="20"/>
              </w:rPr>
              <w:t>Ø</w:t>
            </w:r>
            <w:r>
              <w:rPr>
                <w:rFonts w:ascii="Gentium" w:hAnsi="Gentium"/>
                <w:sz w:val="20"/>
                <w:szCs w:val="20"/>
              </w:rPr>
              <w:t>#</w:t>
            </w:r>
          </w:p>
        </w:tc>
      </w:tr>
      <w:tr w:rsidR="00A91280" w:rsidRPr="00277B48" w:rsidTr="008629A2">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A91280" w:rsidRDefault="00A91280" w:rsidP="008629A2">
            <w:pPr>
              <w:bidi w:val="0"/>
              <w:jc w:val="center"/>
              <w:rPr>
                <w:rFonts w:ascii="Gentium" w:hAnsi="Gentium"/>
                <w:sz w:val="20"/>
                <w:szCs w:val="20"/>
              </w:rPr>
            </w:pPr>
            <w:r>
              <w:rPr>
                <w:rFonts w:ascii="Gentium" w:hAnsi="Gentium"/>
                <w:sz w:val="20"/>
                <w:szCs w:val="20"/>
              </w:rPr>
              <w:t>o</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A91280" w:rsidRPr="00372139" w:rsidRDefault="00A91280" w:rsidP="008629A2">
            <w:pPr>
              <w:bidi w:val="0"/>
              <w:jc w:val="center"/>
              <w:rPr>
                <w:rFonts w:ascii="Gentium" w:hAnsi="Gentium"/>
                <w:sz w:val="20"/>
                <w:szCs w:val="20"/>
              </w:rPr>
            </w:pPr>
            <w:r>
              <w:rPr>
                <w:rFonts w:ascii="Gentium" w:hAnsi="Gentium"/>
                <w:sz w:val="20"/>
                <w:szCs w:val="20"/>
              </w:rPr>
              <w:t>ɔ</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A91280" w:rsidRPr="004469E2" w:rsidRDefault="00A91280" w:rsidP="00633B46">
            <w:pPr>
              <w:bidi w:val="0"/>
              <w:jc w:val="center"/>
              <w:rPr>
                <w:rFonts w:ascii="Gentium" w:hAnsi="Gentium"/>
                <w:sz w:val="20"/>
                <w:szCs w:val="20"/>
              </w:rPr>
            </w:pPr>
            <w:r>
              <w:rPr>
                <w:rFonts w:ascii="Gentium" w:hAnsi="Gentium"/>
                <w:sz w:val="20"/>
                <w:szCs w:val="20"/>
              </w:rPr>
              <w:t>ó,  ɔ</w:t>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vAlign w:val="center"/>
          </w:tcPr>
          <w:p w:rsidR="00A91280" w:rsidRPr="006048DE" w:rsidRDefault="00206872" w:rsidP="008629A2">
            <w:pPr>
              <w:bidi w:val="0"/>
              <w:jc w:val="center"/>
              <w:rPr>
                <w:rFonts w:ascii="Gentium" w:hAnsi="Gentium"/>
                <w:color w:val="632423" w:themeColor="accent2" w:themeShade="80"/>
                <w:sz w:val="20"/>
                <w:szCs w:val="20"/>
              </w:rPr>
            </w:pPr>
            <w:r>
              <w:rPr>
                <w:rFonts w:ascii="Gentium" w:hAnsi="Gentium"/>
                <w:color w:val="632423" w:themeColor="accent2" w:themeShade="80"/>
                <w:sz w:val="20"/>
                <w:szCs w:val="20"/>
              </w:rPr>
              <w:t>é,  ɛ</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A91280" w:rsidRPr="00277B48" w:rsidRDefault="004C6467" w:rsidP="008629A2">
            <w:pPr>
              <w:bidi w:val="0"/>
              <w:jc w:val="center"/>
              <w:rPr>
                <w:rFonts w:ascii="Gentium" w:hAnsi="Gentium"/>
                <w:sz w:val="20"/>
                <w:szCs w:val="20"/>
              </w:rPr>
            </w:pPr>
            <w:r>
              <w:rPr>
                <w:rFonts w:ascii="Gentium" w:hAnsi="Gentium"/>
                <w:sz w:val="20"/>
                <w:szCs w:val="20"/>
              </w:rPr>
              <w:t>o</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A91280" w:rsidRPr="00277B48" w:rsidRDefault="003D673A" w:rsidP="008629A2">
            <w:pPr>
              <w:bidi w:val="0"/>
              <w:jc w:val="center"/>
              <w:rPr>
                <w:rFonts w:ascii="Gentium" w:hAnsi="Gentium"/>
                <w:sz w:val="20"/>
                <w:szCs w:val="20"/>
              </w:rPr>
            </w:pPr>
            <w:r>
              <w:rPr>
                <w:rFonts w:ascii="Gentium" w:hAnsi="Gentium"/>
                <w:sz w:val="20"/>
                <w:szCs w:val="20"/>
              </w:rPr>
              <w:t>ɔ</w:t>
            </w:r>
            <w:r w:rsidR="00A11F50">
              <w:rPr>
                <w:rFonts w:ascii="Gentium" w:hAnsi="Gentium"/>
                <w:sz w:val="20"/>
                <w:szCs w:val="20"/>
              </w:rPr>
              <w:t>,  -</w:t>
            </w:r>
            <w:r w:rsidR="00A11F50" w:rsidRPr="002570A3">
              <w:rPr>
                <w:rFonts w:ascii="Gentium" w:hAnsi="Gentium"/>
                <w:color w:val="00CC5C"/>
                <w:sz w:val="20"/>
                <w:szCs w:val="20"/>
              </w:rPr>
              <w:t>Ø</w:t>
            </w:r>
            <w:r w:rsidR="00A11F50">
              <w:rPr>
                <w:rFonts w:ascii="Gentium" w:hAnsi="Gentium"/>
                <w:sz w:val="20"/>
                <w:szCs w:val="20"/>
              </w:rPr>
              <w:t>#</w:t>
            </w:r>
          </w:p>
        </w:tc>
      </w:tr>
      <w:tr w:rsidR="00A91280" w:rsidRPr="00277B48" w:rsidTr="008629A2">
        <w:tc>
          <w:tcPr>
            <w:tcW w:w="147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A91280" w:rsidRDefault="00A91280" w:rsidP="008629A2">
            <w:pPr>
              <w:bidi w:val="0"/>
              <w:jc w:val="center"/>
              <w:rPr>
                <w:rFonts w:ascii="Gentium" w:hAnsi="Gentium"/>
                <w:sz w:val="20"/>
                <w:szCs w:val="20"/>
              </w:rPr>
            </w:pPr>
            <w:r>
              <w:rPr>
                <w:rFonts w:ascii="Gentium" w:hAnsi="Gentium"/>
                <w:sz w:val="20"/>
                <w:szCs w:val="20"/>
              </w:rPr>
              <w:t>u</w:t>
            </w:r>
          </w:p>
        </w:tc>
        <w:tc>
          <w:tcPr>
            <w:tcW w:w="1768" w:type="dxa"/>
            <w:tcBorders>
              <w:top w:val="single" w:sz="4" w:space="0" w:color="E4DA9C"/>
              <w:left w:val="single" w:sz="4" w:space="0" w:color="FFFFFF" w:themeColor="background1"/>
              <w:bottom w:val="single" w:sz="4" w:space="0" w:color="C8B338"/>
              <w:right w:val="single" w:sz="4" w:space="0" w:color="FFFFFF" w:themeColor="background1"/>
            </w:tcBorders>
            <w:shd w:val="clear" w:color="auto" w:fill="F2EDCE"/>
            <w:vAlign w:val="center"/>
          </w:tcPr>
          <w:p w:rsidR="00A91280" w:rsidRPr="00372139" w:rsidRDefault="00A91280" w:rsidP="008629A2">
            <w:pPr>
              <w:bidi w:val="0"/>
              <w:jc w:val="center"/>
              <w:rPr>
                <w:rFonts w:ascii="Gentium" w:hAnsi="Gentium"/>
                <w:sz w:val="20"/>
                <w:szCs w:val="20"/>
              </w:rPr>
            </w:pPr>
            <w:r>
              <w:rPr>
                <w:rFonts w:ascii="Gentium" w:hAnsi="Gentium"/>
                <w:sz w:val="20"/>
                <w:szCs w:val="20"/>
              </w:rPr>
              <w:t>ʊ</w:t>
            </w:r>
          </w:p>
        </w:tc>
        <w:tc>
          <w:tcPr>
            <w:tcW w:w="1768"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A91280" w:rsidRPr="004469E2" w:rsidRDefault="00A91280" w:rsidP="00633B46">
            <w:pPr>
              <w:bidi w:val="0"/>
              <w:jc w:val="center"/>
              <w:rPr>
                <w:rFonts w:ascii="Gentium" w:hAnsi="Gentium"/>
                <w:sz w:val="20"/>
                <w:szCs w:val="20"/>
              </w:rPr>
            </w:pPr>
            <w:r>
              <w:rPr>
                <w:rFonts w:ascii="Gentium" w:hAnsi="Gentium"/>
                <w:sz w:val="20"/>
                <w:szCs w:val="20"/>
              </w:rPr>
              <w:t>ú,  ʊ</w:t>
            </w:r>
          </w:p>
        </w:tc>
        <w:tc>
          <w:tcPr>
            <w:tcW w:w="1769" w:type="dxa"/>
            <w:tcBorders>
              <w:top w:val="single" w:sz="4" w:space="0" w:color="E9C4C3"/>
              <w:left w:val="single" w:sz="4" w:space="0" w:color="FFFFFF" w:themeColor="background1"/>
              <w:bottom w:val="single" w:sz="4" w:space="0" w:color="D99594" w:themeColor="accent2" w:themeTint="99"/>
              <w:right w:val="single" w:sz="4" w:space="0" w:color="FFFFFF" w:themeColor="background1"/>
            </w:tcBorders>
            <w:shd w:val="clear" w:color="auto" w:fill="F5E3E3"/>
            <w:vAlign w:val="center"/>
          </w:tcPr>
          <w:p w:rsidR="00A91280" w:rsidRPr="00FA4800" w:rsidRDefault="00FA4800" w:rsidP="00FA4800">
            <w:pPr>
              <w:bidi w:val="0"/>
              <w:jc w:val="center"/>
              <w:rPr>
                <w:rFonts w:ascii="Gentium" w:hAnsi="Gentium" w:cs="Times New Roman"/>
                <w:color w:val="632423" w:themeColor="accent2" w:themeShade="80"/>
                <w:sz w:val="20"/>
                <w:szCs w:val="20"/>
              </w:rPr>
            </w:pPr>
            <w:r>
              <w:rPr>
                <w:rFonts w:ascii="Gentium" w:hAnsi="Gentium" w:cs="Times New Roman"/>
                <w:color w:val="632423" w:themeColor="accent2" w:themeShade="80"/>
                <w:sz w:val="20"/>
                <w:szCs w:val="20"/>
              </w:rPr>
              <w:t>ý,  ʏ</w:t>
            </w:r>
          </w:p>
        </w:tc>
        <w:tc>
          <w:tcPr>
            <w:tcW w:w="1768" w:type="dxa"/>
            <w:tcBorders>
              <w:top w:val="single" w:sz="4" w:space="0" w:color="B8CCE4" w:themeColor="accent1" w:themeTint="66"/>
              <w:left w:val="single" w:sz="4" w:space="0" w:color="FFFFFF" w:themeColor="background1"/>
              <w:bottom w:val="single" w:sz="4" w:space="0" w:color="6B95C7"/>
              <w:right w:val="single" w:sz="4" w:space="0" w:color="FFFFFF" w:themeColor="background1"/>
            </w:tcBorders>
            <w:shd w:val="clear" w:color="auto" w:fill="DBE5F1" w:themeFill="accent1" w:themeFillTint="33"/>
            <w:vAlign w:val="center"/>
          </w:tcPr>
          <w:p w:rsidR="00A91280" w:rsidRPr="00277B48" w:rsidRDefault="004C6467" w:rsidP="009F6821">
            <w:pPr>
              <w:bidi w:val="0"/>
              <w:jc w:val="center"/>
              <w:rPr>
                <w:rFonts w:ascii="Gentium" w:hAnsi="Gentium"/>
                <w:sz w:val="20"/>
                <w:szCs w:val="20"/>
              </w:rPr>
            </w:pPr>
            <w:r>
              <w:rPr>
                <w:rFonts w:ascii="Gentium" w:hAnsi="Gentium"/>
                <w:sz w:val="20"/>
                <w:szCs w:val="20"/>
              </w:rPr>
              <w:t xml:space="preserve">ó,  u,  </w:t>
            </w:r>
            <w:r w:rsidRPr="00D53699">
              <w:rPr>
                <w:rFonts w:ascii="Gentium" w:hAnsi="Gentium"/>
                <w:color w:val="4F81BD" w:themeColor="accent1"/>
                <w:sz w:val="20"/>
                <w:szCs w:val="20"/>
              </w:rPr>
              <w:t>Ø</w:t>
            </w:r>
            <w:r w:rsidR="007540F7">
              <w:rPr>
                <w:rFonts w:ascii="Gentium" w:hAnsi="Gentium"/>
                <w:sz w:val="20"/>
                <w:szCs w:val="20"/>
              </w:rPr>
              <w:t xml:space="preserve"> </w:t>
            </w:r>
            <w:r w:rsidR="007540F7" w:rsidRPr="007540F7">
              <w:rPr>
                <w:rStyle w:val="EndnoteReference"/>
                <w:rFonts w:ascii="Gentium" w:hAnsi="Gentium"/>
                <w:sz w:val="20"/>
                <w:szCs w:val="20"/>
              </w:rPr>
              <w:t>1</w:t>
            </w:r>
            <w:r w:rsidR="00FA4800">
              <w:rPr>
                <w:rStyle w:val="EndnoteReference"/>
                <w:rFonts w:ascii="Gentium" w:hAnsi="Gentium"/>
                <w:sz w:val="20"/>
                <w:szCs w:val="20"/>
              </w:rPr>
              <w:t>8</w:t>
            </w:r>
            <w:r w:rsidR="007540F7" w:rsidRPr="007540F7">
              <w:rPr>
                <w:rFonts w:ascii="Gentium" w:hAnsi="Gentium"/>
                <w:sz w:val="20"/>
                <w:szCs w:val="20"/>
              </w:rPr>
              <w:t xml:space="preserve">,  </w:t>
            </w:r>
            <w:r>
              <w:rPr>
                <w:rFonts w:ascii="Gentium" w:hAnsi="Gentium"/>
                <w:sz w:val="20"/>
                <w:szCs w:val="20"/>
              </w:rPr>
              <w:t>-</w:t>
            </w:r>
            <w:r w:rsidR="009F6821" w:rsidRPr="009F6821">
              <w:rPr>
                <w:rFonts w:ascii="Gentium" w:hAnsi="Gentium"/>
                <w:sz w:val="20"/>
                <w:szCs w:val="20"/>
              </w:rPr>
              <w:t>o</w:t>
            </w:r>
            <w:r>
              <w:rPr>
                <w:rFonts w:ascii="Gentium" w:hAnsi="Gentium"/>
                <w:sz w:val="20"/>
                <w:szCs w:val="20"/>
              </w:rPr>
              <w:t>#</w:t>
            </w:r>
          </w:p>
        </w:tc>
        <w:tc>
          <w:tcPr>
            <w:tcW w:w="1769" w:type="dxa"/>
            <w:tcBorders>
              <w:top w:val="single" w:sz="4" w:space="0" w:color="C0E19F"/>
              <w:left w:val="single" w:sz="4" w:space="0" w:color="FFFFFF" w:themeColor="background1"/>
              <w:bottom w:val="single" w:sz="4" w:space="0" w:color="8AC54F"/>
              <w:right w:val="single" w:sz="4" w:space="0" w:color="FFFFFF" w:themeColor="background1"/>
            </w:tcBorders>
            <w:shd w:val="clear" w:color="auto" w:fill="E0F0D0"/>
            <w:vAlign w:val="center"/>
          </w:tcPr>
          <w:p w:rsidR="00A91280" w:rsidRPr="00277B48" w:rsidRDefault="003D673A" w:rsidP="003C1A00">
            <w:pPr>
              <w:bidi w:val="0"/>
              <w:jc w:val="center"/>
              <w:rPr>
                <w:rFonts w:ascii="Gentium" w:hAnsi="Gentium"/>
                <w:sz w:val="20"/>
                <w:szCs w:val="20"/>
              </w:rPr>
            </w:pPr>
            <w:r>
              <w:rPr>
                <w:rFonts w:ascii="Gentium" w:hAnsi="Gentium"/>
                <w:sz w:val="20"/>
                <w:szCs w:val="20"/>
              </w:rPr>
              <w:t>ɔ́,  y</w:t>
            </w:r>
            <w:r w:rsidR="003C1A00">
              <w:rPr>
                <w:rFonts w:ascii="Gentium" w:hAnsi="Gentium"/>
                <w:sz w:val="20"/>
                <w:szCs w:val="20"/>
              </w:rPr>
              <w:t>,  -</w:t>
            </w:r>
            <w:r w:rsidR="003C1A00" w:rsidRPr="002570A3">
              <w:rPr>
                <w:rFonts w:ascii="Gentium" w:hAnsi="Gentium"/>
                <w:color w:val="00CC5C"/>
                <w:sz w:val="20"/>
                <w:szCs w:val="20"/>
              </w:rPr>
              <w:t>Ø</w:t>
            </w:r>
            <w:r w:rsidR="003C1A00">
              <w:rPr>
                <w:rFonts w:ascii="Gentium" w:hAnsi="Gentium"/>
                <w:sz w:val="20"/>
                <w:szCs w:val="20"/>
              </w:rPr>
              <w:t>#</w:t>
            </w:r>
          </w:p>
        </w:tc>
      </w:tr>
      <w:tr w:rsidR="00A91280" w:rsidRPr="00277B48" w:rsidTr="008629A2">
        <w:tc>
          <w:tcPr>
            <w:tcW w:w="1472" w:type="dxa"/>
            <w:tcBorders>
              <w:bottom w:val="single" w:sz="4" w:space="0" w:color="D9D9D9" w:themeColor="background1" w:themeShade="D9"/>
              <w:right w:val="single" w:sz="18" w:space="0" w:color="FFFFFF" w:themeColor="background1"/>
            </w:tcBorders>
            <w:shd w:val="clear" w:color="auto" w:fill="F2F2F2" w:themeFill="background1" w:themeFillShade="F2"/>
            <w:vAlign w:val="center"/>
          </w:tcPr>
          <w:p w:rsidR="00A91280" w:rsidRPr="00F57ADA" w:rsidRDefault="00A91280" w:rsidP="008629A2">
            <w:pPr>
              <w:bidi w:val="0"/>
              <w:jc w:val="center"/>
              <w:rPr>
                <w:rFonts w:ascii="Gentium" w:hAnsi="Gentium"/>
                <w:sz w:val="20"/>
                <w:szCs w:val="20"/>
              </w:rPr>
            </w:pPr>
            <w:r>
              <w:rPr>
                <w:rFonts w:ascii="Gentium" w:hAnsi="Gentium"/>
                <w:sz w:val="20"/>
                <w:szCs w:val="20"/>
              </w:rPr>
              <w:t>aː</w:t>
            </w:r>
          </w:p>
        </w:tc>
        <w:tc>
          <w:tcPr>
            <w:tcW w:w="1768" w:type="dxa"/>
            <w:tcBorders>
              <w:left w:val="single" w:sz="4" w:space="0" w:color="FFFFFF" w:themeColor="background1"/>
              <w:bottom w:val="single" w:sz="4" w:space="0" w:color="E4DA9C"/>
              <w:right w:val="single" w:sz="4" w:space="0" w:color="FFFFFF" w:themeColor="background1"/>
            </w:tcBorders>
            <w:shd w:val="clear" w:color="auto" w:fill="F2EDCE"/>
            <w:vAlign w:val="center"/>
          </w:tcPr>
          <w:p w:rsidR="00A91280" w:rsidRPr="00372139" w:rsidRDefault="00A91280" w:rsidP="008629A2">
            <w:pPr>
              <w:bidi w:val="0"/>
              <w:jc w:val="center"/>
              <w:rPr>
                <w:rFonts w:ascii="Gentium" w:hAnsi="Gentium"/>
                <w:sz w:val="20"/>
                <w:szCs w:val="20"/>
              </w:rPr>
            </w:pPr>
            <w:r>
              <w:rPr>
                <w:rFonts w:ascii="Gentium" w:hAnsi="Gentium"/>
                <w:sz w:val="20"/>
                <w:szCs w:val="20"/>
              </w:rPr>
              <w:t>aː</w:t>
            </w:r>
          </w:p>
        </w:tc>
        <w:tc>
          <w:tcPr>
            <w:tcW w:w="1768"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A91280" w:rsidRPr="004469E2" w:rsidRDefault="00A91280" w:rsidP="00FA4800">
            <w:pPr>
              <w:bidi w:val="0"/>
              <w:jc w:val="center"/>
              <w:rPr>
                <w:rFonts w:ascii="Gentium" w:hAnsi="Gentium"/>
                <w:sz w:val="20"/>
                <w:szCs w:val="20"/>
              </w:rPr>
            </w:pPr>
            <w:r>
              <w:rPr>
                <w:rFonts w:ascii="Gentium" w:hAnsi="Gentium"/>
                <w:sz w:val="20"/>
                <w:szCs w:val="20"/>
              </w:rPr>
              <w:t xml:space="preserve">á,  ʌ </w:t>
            </w:r>
            <w:r w:rsidR="00F42088">
              <w:rPr>
                <w:rStyle w:val="EndnoteReference"/>
                <w:rFonts w:ascii="Gentium" w:hAnsi="Gentium"/>
                <w:sz w:val="20"/>
                <w:szCs w:val="20"/>
              </w:rPr>
              <w:t>1</w:t>
            </w:r>
            <w:r w:rsidR="00FA4800">
              <w:rPr>
                <w:rStyle w:val="EndnoteReference"/>
                <w:rFonts w:ascii="Gentium" w:hAnsi="Gentium"/>
                <w:sz w:val="20"/>
                <w:szCs w:val="20"/>
              </w:rPr>
              <w:t>8</w:t>
            </w:r>
            <w:r>
              <w:rPr>
                <w:rFonts w:ascii="Gentium" w:hAnsi="Gentium"/>
                <w:sz w:val="20"/>
                <w:szCs w:val="20"/>
              </w:rPr>
              <w:t>,  ə</w:t>
            </w:r>
          </w:p>
        </w:tc>
        <w:tc>
          <w:tcPr>
            <w:tcW w:w="1769" w:type="dxa"/>
            <w:tcBorders>
              <w:left w:val="single" w:sz="4" w:space="0" w:color="FFFFFF" w:themeColor="background1"/>
              <w:bottom w:val="single" w:sz="4" w:space="0" w:color="E9C4C3"/>
              <w:right w:val="single" w:sz="4" w:space="0" w:color="FFFFFF" w:themeColor="background1"/>
            </w:tcBorders>
            <w:shd w:val="clear" w:color="auto" w:fill="F5E3E3"/>
            <w:vAlign w:val="center"/>
          </w:tcPr>
          <w:p w:rsidR="00A91280" w:rsidRPr="006048DE" w:rsidRDefault="00FA4800" w:rsidP="008629A2">
            <w:pPr>
              <w:bidi w:val="0"/>
              <w:jc w:val="center"/>
              <w:rPr>
                <w:rFonts w:ascii="Gentium" w:hAnsi="Gentium"/>
                <w:color w:val="632423" w:themeColor="accent2" w:themeShade="80"/>
                <w:sz w:val="20"/>
                <w:szCs w:val="20"/>
              </w:rPr>
            </w:pPr>
            <w:r>
              <w:rPr>
                <w:rFonts w:ascii="Gentium" w:hAnsi="Gentium"/>
                <w:color w:val="632423" w:themeColor="accent2" w:themeShade="80"/>
                <w:sz w:val="20"/>
                <w:szCs w:val="20"/>
              </w:rPr>
              <w:t>é,  ɛ</w:t>
            </w:r>
          </w:p>
        </w:tc>
        <w:tc>
          <w:tcPr>
            <w:tcW w:w="1768" w:type="dxa"/>
            <w:tcBorders>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A91280" w:rsidRPr="00277B48" w:rsidRDefault="004C6467" w:rsidP="008629A2">
            <w:pPr>
              <w:bidi w:val="0"/>
              <w:jc w:val="center"/>
              <w:rPr>
                <w:rFonts w:ascii="Gentium" w:hAnsi="Gentium"/>
                <w:sz w:val="20"/>
                <w:szCs w:val="20"/>
              </w:rPr>
            </w:pPr>
            <w:r>
              <w:rPr>
                <w:rFonts w:ascii="Gentium" w:hAnsi="Gentium"/>
                <w:sz w:val="20"/>
                <w:szCs w:val="20"/>
              </w:rPr>
              <w:t>a</w:t>
            </w:r>
          </w:p>
        </w:tc>
        <w:tc>
          <w:tcPr>
            <w:tcW w:w="1769" w:type="dxa"/>
            <w:tcBorders>
              <w:left w:val="single" w:sz="4" w:space="0" w:color="FFFFFF" w:themeColor="background1"/>
              <w:bottom w:val="single" w:sz="4" w:space="0" w:color="C0E19F"/>
              <w:right w:val="single" w:sz="4" w:space="0" w:color="FFFFFF" w:themeColor="background1"/>
            </w:tcBorders>
            <w:shd w:val="clear" w:color="auto" w:fill="E0F0D0"/>
            <w:vAlign w:val="center"/>
          </w:tcPr>
          <w:p w:rsidR="00A91280" w:rsidRPr="00277B48" w:rsidRDefault="0074046E" w:rsidP="0074046E">
            <w:pPr>
              <w:bidi w:val="0"/>
              <w:jc w:val="center"/>
              <w:rPr>
                <w:rFonts w:ascii="Gentium" w:hAnsi="Gentium"/>
                <w:sz w:val="20"/>
                <w:szCs w:val="20"/>
              </w:rPr>
            </w:pPr>
            <w:r>
              <w:rPr>
                <w:rFonts w:ascii="Gentium" w:hAnsi="Gentium"/>
                <w:sz w:val="20"/>
                <w:szCs w:val="20"/>
              </w:rPr>
              <w:t xml:space="preserve">a,  (ɛ́,  </w:t>
            </w:r>
            <w:r w:rsidRPr="002570A3">
              <w:rPr>
                <w:rFonts w:ascii="Gentium" w:hAnsi="Gentium"/>
                <w:color w:val="00CC5C"/>
                <w:sz w:val="20"/>
                <w:szCs w:val="20"/>
              </w:rPr>
              <w:t>Ø</w:t>
            </w:r>
            <w:r>
              <w:rPr>
                <w:rFonts w:ascii="Gentium" w:hAnsi="Gentium"/>
                <w:sz w:val="20"/>
                <w:szCs w:val="20"/>
              </w:rPr>
              <w:t xml:space="preserve">) </w:t>
            </w:r>
            <w:r>
              <w:rPr>
                <w:rStyle w:val="EndnoteReference"/>
                <w:rFonts w:ascii="Gentium" w:hAnsi="Gentium"/>
                <w:sz w:val="20"/>
                <w:szCs w:val="20"/>
              </w:rPr>
              <w:t>19</w:t>
            </w:r>
          </w:p>
        </w:tc>
      </w:tr>
      <w:tr w:rsidR="00A91280" w:rsidRPr="00277B48" w:rsidTr="008629A2">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A91280" w:rsidRPr="00F57ADA" w:rsidRDefault="00A91280" w:rsidP="008629A2">
            <w:pPr>
              <w:bidi w:val="0"/>
              <w:jc w:val="center"/>
              <w:rPr>
                <w:rFonts w:ascii="Gentium" w:hAnsi="Gentium"/>
                <w:sz w:val="20"/>
                <w:szCs w:val="20"/>
              </w:rPr>
            </w:pPr>
            <w:r>
              <w:rPr>
                <w:rFonts w:ascii="Gentium" w:hAnsi="Gentium"/>
                <w:sz w:val="20"/>
                <w:szCs w:val="20"/>
              </w:rPr>
              <w:t>ɛː</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A91280" w:rsidRPr="00372139" w:rsidRDefault="00A91280" w:rsidP="008629A2">
            <w:pPr>
              <w:bidi w:val="0"/>
              <w:jc w:val="center"/>
              <w:rPr>
                <w:rFonts w:ascii="Gentium" w:hAnsi="Gentium"/>
                <w:sz w:val="20"/>
                <w:szCs w:val="20"/>
              </w:rPr>
            </w:pPr>
            <w:r>
              <w:rPr>
                <w:rFonts w:ascii="Gentium" w:hAnsi="Gentium"/>
                <w:sz w:val="20"/>
                <w:szCs w:val="20"/>
              </w:rPr>
              <w:t>ɛ</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A91280" w:rsidRPr="004469E2" w:rsidRDefault="00A91280" w:rsidP="00231A0D">
            <w:pPr>
              <w:bidi w:val="0"/>
              <w:jc w:val="center"/>
              <w:rPr>
                <w:rFonts w:ascii="Gentium" w:hAnsi="Gentium"/>
                <w:sz w:val="20"/>
                <w:szCs w:val="20"/>
              </w:rPr>
            </w:pPr>
            <w:r>
              <w:rPr>
                <w:rFonts w:ascii="Gentium" w:hAnsi="Gentium"/>
                <w:sz w:val="20"/>
                <w:szCs w:val="20"/>
              </w:rPr>
              <w:t>já,  jə</w:t>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vAlign w:val="center"/>
          </w:tcPr>
          <w:p w:rsidR="00A91280" w:rsidRPr="006048DE" w:rsidRDefault="005D5BD6" w:rsidP="008629A2">
            <w:pPr>
              <w:bidi w:val="0"/>
              <w:jc w:val="center"/>
              <w:rPr>
                <w:rFonts w:ascii="Gentium" w:hAnsi="Gentium"/>
                <w:color w:val="632423" w:themeColor="accent2" w:themeShade="80"/>
                <w:sz w:val="20"/>
                <w:szCs w:val="20"/>
              </w:rPr>
            </w:pPr>
            <w:r>
              <w:rPr>
                <w:rFonts w:ascii="Gentium" w:hAnsi="Gentium"/>
                <w:color w:val="632423" w:themeColor="accent2" w:themeShade="80"/>
                <w:sz w:val="20"/>
                <w:szCs w:val="20"/>
              </w:rPr>
              <w:t>jé,  jɛ</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A91280" w:rsidRPr="00277B48" w:rsidRDefault="004C6467" w:rsidP="008629A2">
            <w:pPr>
              <w:bidi w:val="0"/>
              <w:jc w:val="center"/>
              <w:rPr>
                <w:rFonts w:ascii="Gentium" w:hAnsi="Gentium"/>
                <w:sz w:val="20"/>
                <w:szCs w:val="20"/>
              </w:rPr>
            </w:pPr>
            <w:r>
              <w:rPr>
                <w:rFonts w:ascii="Gentium" w:hAnsi="Gentium"/>
                <w:sz w:val="20"/>
                <w:szCs w:val="20"/>
              </w:rPr>
              <w:t>jé,  i</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A91280" w:rsidRPr="00277B48" w:rsidRDefault="007C0C36" w:rsidP="008629A2">
            <w:pPr>
              <w:bidi w:val="0"/>
              <w:jc w:val="center"/>
              <w:rPr>
                <w:rFonts w:ascii="Gentium" w:hAnsi="Gentium"/>
                <w:sz w:val="20"/>
                <w:szCs w:val="20"/>
              </w:rPr>
            </w:pPr>
            <w:r>
              <w:rPr>
                <w:rFonts w:ascii="Gentium" w:hAnsi="Gentium"/>
                <w:sz w:val="20"/>
                <w:szCs w:val="20"/>
              </w:rPr>
              <w:t>#ʒá,  já,  i</w:t>
            </w:r>
          </w:p>
        </w:tc>
      </w:tr>
      <w:tr w:rsidR="00A91280" w:rsidRPr="00277B48" w:rsidTr="008629A2">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A91280" w:rsidRPr="00F57ADA" w:rsidRDefault="00A91280" w:rsidP="008629A2">
            <w:pPr>
              <w:bidi w:val="0"/>
              <w:jc w:val="center"/>
              <w:rPr>
                <w:rFonts w:ascii="Gentium" w:hAnsi="Gentium"/>
                <w:sz w:val="20"/>
                <w:szCs w:val="20"/>
              </w:rPr>
            </w:pPr>
            <w:r>
              <w:rPr>
                <w:rFonts w:ascii="Gentium" w:hAnsi="Gentium"/>
                <w:sz w:val="20"/>
                <w:szCs w:val="20"/>
              </w:rPr>
              <w:t>eː</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A91280" w:rsidRPr="00372139" w:rsidRDefault="00A91280" w:rsidP="008629A2">
            <w:pPr>
              <w:bidi w:val="0"/>
              <w:jc w:val="center"/>
              <w:rPr>
                <w:rFonts w:ascii="Gentium" w:hAnsi="Gentium"/>
                <w:sz w:val="20"/>
                <w:szCs w:val="20"/>
              </w:rPr>
            </w:pPr>
            <w:r>
              <w:rPr>
                <w:rFonts w:ascii="Gentium" w:hAnsi="Gentium"/>
                <w:sz w:val="20"/>
                <w:szCs w:val="20"/>
              </w:rPr>
              <w:t>eː</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A91280" w:rsidRPr="004469E2" w:rsidRDefault="00A91280" w:rsidP="008629A2">
            <w:pPr>
              <w:bidi w:val="0"/>
              <w:jc w:val="center"/>
              <w:rPr>
                <w:rFonts w:ascii="Gentium" w:hAnsi="Gentium"/>
                <w:sz w:val="20"/>
                <w:szCs w:val="20"/>
              </w:rPr>
            </w:pPr>
            <w:r>
              <w:rPr>
                <w:rFonts w:ascii="Gentium" w:hAnsi="Gentium"/>
                <w:sz w:val="20"/>
                <w:szCs w:val="20"/>
              </w:rPr>
              <w:t>é,  ɛ</w:t>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vAlign w:val="center"/>
          </w:tcPr>
          <w:p w:rsidR="00A91280" w:rsidRPr="006048DE" w:rsidRDefault="00ED38AA" w:rsidP="008629A2">
            <w:pPr>
              <w:bidi w:val="0"/>
              <w:jc w:val="center"/>
              <w:rPr>
                <w:rFonts w:ascii="Gentium" w:hAnsi="Gentium"/>
                <w:color w:val="632423" w:themeColor="accent2" w:themeShade="80"/>
                <w:sz w:val="20"/>
                <w:szCs w:val="20"/>
              </w:rPr>
            </w:pPr>
            <w:r>
              <w:rPr>
                <w:rFonts w:ascii="Gentium" w:hAnsi="Gentium"/>
                <w:color w:val="632423" w:themeColor="accent2" w:themeShade="80"/>
                <w:sz w:val="20"/>
                <w:szCs w:val="20"/>
              </w:rPr>
              <w:t>í,  ɪ</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A91280" w:rsidRPr="00277B48" w:rsidRDefault="004C6467" w:rsidP="00C5525F">
            <w:pPr>
              <w:bidi w:val="0"/>
              <w:jc w:val="center"/>
              <w:rPr>
                <w:rFonts w:ascii="Gentium" w:hAnsi="Gentium"/>
                <w:sz w:val="20"/>
                <w:szCs w:val="20"/>
              </w:rPr>
            </w:pPr>
            <w:r>
              <w:rPr>
                <w:rFonts w:ascii="Gentium" w:hAnsi="Gentium"/>
                <w:sz w:val="20"/>
                <w:szCs w:val="20"/>
              </w:rPr>
              <w:t>e</w:t>
            </w:r>
            <w:r w:rsidR="00C47ADA">
              <w:rPr>
                <w:rFonts w:ascii="Gentium" w:hAnsi="Gentium"/>
                <w:sz w:val="20"/>
                <w:szCs w:val="20"/>
              </w:rPr>
              <w:t xml:space="preserve">,  </w:t>
            </w:r>
            <w:r w:rsidR="00C5525F">
              <w:rPr>
                <w:rFonts w:ascii="Gentium" w:hAnsi="Gentium"/>
                <w:sz w:val="20"/>
                <w:szCs w:val="20"/>
              </w:rPr>
              <w:t>i</w:t>
            </w:r>
            <w:r w:rsidR="00C47ADA">
              <w:rPr>
                <w:rFonts w:ascii="Gentium" w:hAnsi="Gentium"/>
                <w:sz w:val="20"/>
                <w:szCs w:val="20"/>
              </w:rPr>
              <w:t xml:space="preserve"> </w:t>
            </w:r>
            <w:r w:rsidR="00C47ADA">
              <w:rPr>
                <w:rStyle w:val="EndnoteReference"/>
                <w:rFonts w:ascii="Gentium" w:hAnsi="Gentium"/>
                <w:sz w:val="20"/>
                <w:szCs w:val="20"/>
              </w:rPr>
              <w:endnoteReference w:id="104"/>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A91280" w:rsidRPr="00277B48" w:rsidRDefault="00331D1D" w:rsidP="000140E3">
            <w:pPr>
              <w:bidi w:val="0"/>
              <w:jc w:val="center"/>
              <w:rPr>
                <w:rFonts w:ascii="Gentium" w:hAnsi="Gentium"/>
                <w:sz w:val="20"/>
                <w:szCs w:val="20"/>
              </w:rPr>
            </w:pPr>
            <w:r>
              <w:rPr>
                <w:rFonts w:ascii="Gentium" w:hAnsi="Gentium"/>
                <w:sz w:val="20"/>
                <w:szCs w:val="20"/>
              </w:rPr>
              <w:t xml:space="preserve">ɛ́,  i </w:t>
            </w:r>
            <w:r w:rsidR="000140E3">
              <w:rPr>
                <w:rStyle w:val="EndnoteReference"/>
                <w:rFonts w:ascii="Gentium" w:hAnsi="Gentium"/>
                <w:sz w:val="20"/>
                <w:szCs w:val="20"/>
              </w:rPr>
              <w:t>21</w:t>
            </w:r>
            <w:r>
              <w:rPr>
                <w:rFonts w:ascii="Gentium" w:hAnsi="Gentium"/>
                <w:sz w:val="20"/>
                <w:szCs w:val="20"/>
              </w:rPr>
              <w:t xml:space="preserve">,  </w:t>
            </w:r>
            <w:r w:rsidRPr="002570A3">
              <w:rPr>
                <w:rFonts w:ascii="Gentium" w:hAnsi="Gentium"/>
                <w:color w:val="00CC5C"/>
                <w:sz w:val="20"/>
                <w:szCs w:val="20"/>
              </w:rPr>
              <w:t>Ø</w:t>
            </w:r>
          </w:p>
        </w:tc>
      </w:tr>
      <w:tr w:rsidR="00A91280" w:rsidRPr="00277B48" w:rsidTr="008629A2">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A91280" w:rsidRPr="00F57ADA" w:rsidRDefault="00A91280" w:rsidP="008629A2">
            <w:pPr>
              <w:bidi w:val="0"/>
              <w:jc w:val="center"/>
              <w:rPr>
                <w:rFonts w:ascii="Gentium" w:hAnsi="Gentium"/>
                <w:sz w:val="20"/>
                <w:szCs w:val="20"/>
              </w:rPr>
            </w:pPr>
            <w:r>
              <w:rPr>
                <w:rFonts w:ascii="Gentium" w:hAnsi="Gentium"/>
                <w:sz w:val="20"/>
                <w:szCs w:val="20"/>
              </w:rPr>
              <w:t>iː</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A91280" w:rsidRPr="00372139" w:rsidRDefault="00A91280" w:rsidP="008629A2">
            <w:pPr>
              <w:bidi w:val="0"/>
              <w:jc w:val="center"/>
              <w:rPr>
                <w:rFonts w:ascii="Gentium" w:hAnsi="Gentium"/>
                <w:sz w:val="20"/>
                <w:szCs w:val="20"/>
              </w:rPr>
            </w:pPr>
            <w:r>
              <w:rPr>
                <w:rFonts w:ascii="Gentium" w:hAnsi="Gentium"/>
                <w:sz w:val="20"/>
                <w:szCs w:val="20"/>
              </w:rPr>
              <w:t>iː</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A91280" w:rsidRPr="004469E2" w:rsidRDefault="00A91280" w:rsidP="008629A2">
            <w:pPr>
              <w:bidi w:val="0"/>
              <w:jc w:val="center"/>
              <w:rPr>
                <w:rFonts w:ascii="Gentium" w:hAnsi="Gentium"/>
                <w:sz w:val="20"/>
                <w:szCs w:val="20"/>
              </w:rPr>
            </w:pPr>
            <w:r>
              <w:rPr>
                <w:rFonts w:ascii="Gentium" w:hAnsi="Gentium"/>
                <w:sz w:val="20"/>
                <w:szCs w:val="20"/>
              </w:rPr>
              <w:t>í,  ɪ</w:t>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vAlign w:val="center"/>
          </w:tcPr>
          <w:p w:rsidR="00A91280" w:rsidRPr="006048DE" w:rsidRDefault="00ED38AA" w:rsidP="008629A2">
            <w:pPr>
              <w:bidi w:val="0"/>
              <w:jc w:val="center"/>
              <w:rPr>
                <w:rFonts w:ascii="Gentium" w:hAnsi="Gentium"/>
                <w:color w:val="632423" w:themeColor="accent2" w:themeShade="80"/>
                <w:sz w:val="20"/>
                <w:szCs w:val="20"/>
              </w:rPr>
            </w:pPr>
            <w:r w:rsidRPr="006048DE">
              <w:rPr>
                <w:rFonts w:ascii="Gentium" w:hAnsi="Gentium"/>
                <w:color w:val="C0504D" w:themeColor="accent2"/>
                <w:sz w:val="20"/>
                <w:szCs w:val="20"/>
              </w:rPr>
              <w:t xml:space="preserve">*iə  &gt;  </w:t>
            </w:r>
            <w:r>
              <w:rPr>
                <w:rFonts w:ascii="Gentium" w:hAnsi="Gentium"/>
                <w:color w:val="632423" w:themeColor="accent2" w:themeShade="80"/>
                <w:sz w:val="20"/>
                <w:szCs w:val="20"/>
              </w:rPr>
              <w:t>já,  jə</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A91280" w:rsidRPr="00277B48" w:rsidRDefault="004C6467" w:rsidP="008629A2">
            <w:pPr>
              <w:bidi w:val="0"/>
              <w:jc w:val="center"/>
              <w:rPr>
                <w:rFonts w:ascii="Gentium" w:hAnsi="Gentium"/>
                <w:sz w:val="20"/>
                <w:szCs w:val="20"/>
              </w:rPr>
            </w:pPr>
            <w:r>
              <w:rPr>
                <w:rFonts w:ascii="Gentium" w:hAnsi="Gentium"/>
                <w:sz w:val="20"/>
                <w:szCs w:val="20"/>
              </w:rPr>
              <w:t>i</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A91280" w:rsidRPr="00277B48" w:rsidRDefault="009D3970" w:rsidP="008629A2">
            <w:pPr>
              <w:bidi w:val="0"/>
              <w:jc w:val="center"/>
              <w:rPr>
                <w:rFonts w:ascii="Gentium" w:hAnsi="Gentium"/>
                <w:sz w:val="20"/>
                <w:szCs w:val="20"/>
              </w:rPr>
            </w:pPr>
            <w:r>
              <w:rPr>
                <w:rFonts w:ascii="Gentium" w:hAnsi="Gentium"/>
                <w:sz w:val="20"/>
                <w:szCs w:val="20"/>
              </w:rPr>
              <w:t>i</w:t>
            </w:r>
          </w:p>
        </w:tc>
      </w:tr>
      <w:tr w:rsidR="00A91280" w:rsidRPr="00277B48" w:rsidTr="008629A2">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A91280" w:rsidRDefault="00A91280" w:rsidP="008629A2">
            <w:pPr>
              <w:bidi w:val="0"/>
              <w:jc w:val="center"/>
              <w:rPr>
                <w:rFonts w:ascii="Gentium" w:hAnsi="Gentium"/>
                <w:sz w:val="20"/>
                <w:szCs w:val="20"/>
              </w:rPr>
            </w:pPr>
            <w:r>
              <w:rPr>
                <w:rFonts w:ascii="Gentium" w:hAnsi="Gentium"/>
                <w:sz w:val="20"/>
                <w:szCs w:val="20"/>
              </w:rPr>
              <w:t>ɔː</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A91280" w:rsidRPr="00372139" w:rsidRDefault="00A91280" w:rsidP="008629A2">
            <w:pPr>
              <w:bidi w:val="0"/>
              <w:jc w:val="center"/>
              <w:rPr>
                <w:rFonts w:ascii="Gentium" w:hAnsi="Gentium"/>
                <w:sz w:val="20"/>
                <w:szCs w:val="20"/>
              </w:rPr>
            </w:pPr>
            <w:r>
              <w:rPr>
                <w:rFonts w:ascii="Gentium" w:hAnsi="Gentium"/>
                <w:sz w:val="20"/>
                <w:szCs w:val="20"/>
              </w:rPr>
              <w:t>ɔ</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A91280" w:rsidRPr="004469E2" w:rsidRDefault="00A91280" w:rsidP="00231A0D">
            <w:pPr>
              <w:bidi w:val="0"/>
              <w:jc w:val="center"/>
              <w:rPr>
                <w:rFonts w:ascii="Gentium" w:hAnsi="Gentium"/>
                <w:sz w:val="20"/>
                <w:szCs w:val="20"/>
              </w:rPr>
            </w:pPr>
            <w:r>
              <w:rPr>
                <w:rFonts w:ascii="Gentium" w:hAnsi="Gentium"/>
                <w:sz w:val="20"/>
                <w:szCs w:val="20"/>
              </w:rPr>
              <w:t>wá,  wə</w:t>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vAlign w:val="center"/>
          </w:tcPr>
          <w:p w:rsidR="00A91280" w:rsidRPr="006048DE" w:rsidRDefault="00FE138D" w:rsidP="008629A2">
            <w:pPr>
              <w:bidi w:val="0"/>
              <w:jc w:val="center"/>
              <w:rPr>
                <w:rFonts w:ascii="Gentium" w:hAnsi="Gentium"/>
                <w:color w:val="632423" w:themeColor="accent2" w:themeShade="80"/>
                <w:sz w:val="20"/>
                <w:szCs w:val="20"/>
              </w:rPr>
            </w:pPr>
            <w:r>
              <w:rPr>
                <w:rFonts w:ascii="Gentium" w:hAnsi="Gentium"/>
                <w:color w:val="632423" w:themeColor="accent2" w:themeShade="80"/>
                <w:sz w:val="20"/>
                <w:szCs w:val="20"/>
              </w:rPr>
              <w:t>wé,  wɛ</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A91280" w:rsidRPr="00277B48" w:rsidRDefault="004C6467" w:rsidP="008629A2">
            <w:pPr>
              <w:bidi w:val="0"/>
              <w:jc w:val="center"/>
              <w:rPr>
                <w:rFonts w:ascii="Gentium" w:hAnsi="Gentium"/>
                <w:sz w:val="20"/>
                <w:szCs w:val="20"/>
              </w:rPr>
            </w:pPr>
            <w:r>
              <w:rPr>
                <w:rFonts w:ascii="Gentium" w:hAnsi="Gentium"/>
                <w:sz w:val="20"/>
                <w:szCs w:val="20"/>
              </w:rPr>
              <w:t>wé,  u</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A91280" w:rsidRPr="00277B48" w:rsidRDefault="007C0C36" w:rsidP="007C0C36">
            <w:pPr>
              <w:bidi w:val="0"/>
              <w:jc w:val="center"/>
              <w:rPr>
                <w:rFonts w:ascii="Gentium" w:hAnsi="Gentium"/>
                <w:sz w:val="20"/>
                <w:szCs w:val="20"/>
              </w:rPr>
            </w:pPr>
            <w:r>
              <w:rPr>
                <w:rFonts w:ascii="Gentium" w:hAnsi="Gentium"/>
                <w:sz w:val="20"/>
                <w:szCs w:val="20"/>
              </w:rPr>
              <w:t>#vá,  wá,  y</w:t>
            </w:r>
          </w:p>
        </w:tc>
      </w:tr>
      <w:tr w:rsidR="00FE138D" w:rsidRPr="00277B48" w:rsidTr="008629A2">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FE138D" w:rsidRDefault="00FE138D" w:rsidP="008629A2">
            <w:pPr>
              <w:bidi w:val="0"/>
              <w:jc w:val="center"/>
              <w:rPr>
                <w:rFonts w:ascii="Gentium" w:hAnsi="Gentium"/>
                <w:sz w:val="20"/>
                <w:szCs w:val="20"/>
              </w:rPr>
            </w:pPr>
            <w:r>
              <w:rPr>
                <w:rFonts w:ascii="Gentium" w:hAnsi="Gentium"/>
                <w:sz w:val="20"/>
                <w:szCs w:val="20"/>
              </w:rPr>
              <w:t>oː</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FE138D" w:rsidRPr="00372139" w:rsidRDefault="00FE138D" w:rsidP="008629A2">
            <w:pPr>
              <w:bidi w:val="0"/>
              <w:jc w:val="center"/>
              <w:rPr>
                <w:rFonts w:ascii="Gentium" w:hAnsi="Gentium"/>
                <w:sz w:val="20"/>
                <w:szCs w:val="20"/>
              </w:rPr>
            </w:pPr>
            <w:r>
              <w:rPr>
                <w:rFonts w:ascii="Gentium" w:hAnsi="Gentium"/>
                <w:sz w:val="20"/>
                <w:szCs w:val="20"/>
              </w:rPr>
              <w:t>oː</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FE138D" w:rsidRPr="004469E2" w:rsidRDefault="00FE138D" w:rsidP="008629A2">
            <w:pPr>
              <w:bidi w:val="0"/>
              <w:jc w:val="center"/>
              <w:rPr>
                <w:rFonts w:ascii="Gentium" w:hAnsi="Gentium"/>
                <w:sz w:val="20"/>
                <w:szCs w:val="20"/>
              </w:rPr>
            </w:pPr>
            <w:r>
              <w:rPr>
                <w:rFonts w:ascii="Gentium" w:hAnsi="Gentium"/>
                <w:sz w:val="20"/>
                <w:szCs w:val="20"/>
              </w:rPr>
              <w:t>ó,  ɔ</w:t>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vAlign w:val="center"/>
          </w:tcPr>
          <w:p w:rsidR="00FE138D" w:rsidRPr="006048DE" w:rsidRDefault="00FE138D" w:rsidP="008629A2">
            <w:pPr>
              <w:bidi w:val="0"/>
              <w:jc w:val="center"/>
              <w:rPr>
                <w:rFonts w:ascii="Gentium" w:hAnsi="Gentium"/>
                <w:color w:val="632423" w:themeColor="accent2" w:themeShade="80"/>
                <w:sz w:val="20"/>
                <w:szCs w:val="20"/>
              </w:rPr>
            </w:pPr>
            <w:r>
              <w:rPr>
                <w:rFonts w:ascii="Gentium" w:hAnsi="Gentium"/>
                <w:color w:val="632423" w:themeColor="accent2" w:themeShade="80"/>
                <w:sz w:val="20"/>
                <w:szCs w:val="20"/>
              </w:rPr>
              <w:t>é,  ɛ</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FE138D" w:rsidRPr="00277B48" w:rsidRDefault="00FE138D" w:rsidP="000140E3">
            <w:pPr>
              <w:bidi w:val="0"/>
              <w:jc w:val="center"/>
              <w:rPr>
                <w:rFonts w:ascii="Gentium" w:hAnsi="Gentium"/>
                <w:sz w:val="20"/>
                <w:szCs w:val="20"/>
              </w:rPr>
            </w:pPr>
            <w:r>
              <w:rPr>
                <w:rFonts w:ascii="Gentium" w:hAnsi="Gentium"/>
                <w:sz w:val="20"/>
                <w:szCs w:val="20"/>
              </w:rPr>
              <w:t xml:space="preserve">o,  u </w:t>
            </w:r>
            <w:r w:rsidR="003D673A">
              <w:rPr>
                <w:rStyle w:val="EndnoteReference"/>
                <w:rFonts w:ascii="Gentium" w:hAnsi="Gentium"/>
                <w:sz w:val="20"/>
                <w:szCs w:val="20"/>
              </w:rPr>
              <w:t>2</w:t>
            </w:r>
            <w:r w:rsidR="000140E3">
              <w:rPr>
                <w:rStyle w:val="EndnoteReference"/>
                <w:rFonts w:ascii="Gentium" w:hAnsi="Gentium"/>
                <w:sz w:val="20"/>
                <w:szCs w:val="20"/>
              </w:rPr>
              <w:t>1</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FE138D" w:rsidRPr="00277B48" w:rsidRDefault="009D3970" w:rsidP="000140E3">
            <w:pPr>
              <w:bidi w:val="0"/>
              <w:jc w:val="center"/>
              <w:rPr>
                <w:rFonts w:ascii="Gentium" w:hAnsi="Gentium"/>
                <w:sz w:val="20"/>
                <w:szCs w:val="20"/>
              </w:rPr>
            </w:pPr>
            <w:r>
              <w:rPr>
                <w:rFonts w:ascii="Gentium" w:hAnsi="Gentium"/>
                <w:sz w:val="20"/>
                <w:szCs w:val="20"/>
              </w:rPr>
              <w:t xml:space="preserve">ɔ,  y </w:t>
            </w:r>
            <w:r w:rsidR="000140E3">
              <w:rPr>
                <w:rStyle w:val="EndnoteReference"/>
                <w:rFonts w:ascii="Gentium" w:hAnsi="Gentium"/>
                <w:sz w:val="20"/>
                <w:szCs w:val="20"/>
              </w:rPr>
              <w:t>21</w:t>
            </w:r>
          </w:p>
        </w:tc>
      </w:tr>
      <w:tr w:rsidR="00FE138D" w:rsidRPr="00277B48" w:rsidTr="008629A2">
        <w:tc>
          <w:tcPr>
            <w:tcW w:w="147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FE138D" w:rsidRDefault="00FE138D" w:rsidP="008629A2">
            <w:pPr>
              <w:bidi w:val="0"/>
              <w:jc w:val="center"/>
              <w:rPr>
                <w:rFonts w:ascii="Gentium" w:hAnsi="Gentium"/>
                <w:sz w:val="20"/>
                <w:szCs w:val="20"/>
              </w:rPr>
            </w:pPr>
            <w:r>
              <w:rPr>
                <w:rFonts w:ascii="Gentium" w:hAnsi="Gentium"/>
                <w:sz w:val="20"/>
                <w:szCs w:val="20"/>
              </w:rPr>
              <w:t>uː</w:t>
            </w:r>
          </w:p>
        </w:tc>
        <w:tc>
          <w:tcPr>
            <w:tcW w:w="1768" w:type="dxa"/>
            <w:tcBorders>
              <w:top w:val="single" w:sz="4" w:space="0" w:color="E4DA9C"/>
              <w:left w:val="single" w:sz="4" w:space="0" w:color="FFFFFF" w:themeColor="background1"/>
              <w:bottom w:val="single" w:sz="4" w:space="0" w:color="C8B338"/>
              <w:right w:val="single" w:sz="4" w:space="0" w:color="FFFFFF" w:themeColor="background1"/>
            </w:tcBorders>
            <w:shd w:val="clear" w:color="auto" w:fill="F2EDCE"/>
            <w:vAlign w:val="center"/>
          </w:tcPr>
          <w:p w:rsidR="00FE138D" w:rsidRPr="00372139" w:rsidRDefault="00FE138D" w:rsidP="008629A2">
            <w:pPr>
              <w:bidi w:val="0"/>
              <w:jc w:val="center"/>
              <w:rPr>
                <w:rFonts w:ascii="Gentium" w:hAnsi="Gentium"/>
                <w:sz w:val="20"/>
                <w:szCs w:val="20"/>
              </w:rPr>
            </w:pPr>
            <w:r>
              <w:rPr>
                <w:rFonts w:ascii="Gentium" w:hAnsi="Gentium"/>
                <w:sz w:val="20"/>
                <w:szCs w:val="20"/>
              </w:rPr>
              <w:t>uː</w:t>
            </w:r>
          </w:p>
        </w:tc>
        <w:tc>
          <w:tcPr>
            <w:tcW w:w="1768"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FE138D" w:rsidRPr="004469E2" w:rsidRDefault="00FE138D" w:rsidP="008629A2">
            <w:pPr>
              <w:bidi w:val="0"/>
              <w:jc w:val="center"/>
              <w:rPr>
                <w:rFonts w:ascii="Gentium" w:hAnsi="Gentium"/>
                <w:sz w:val="20"/>
                <w:szCs w:val="20"/>
              </w:rPr>
            </w:pPr>
            <w:r>
              <w:rPr>
                <w:rFonts w:ascii="Gentium" w:hAnsi="Gentium"/>
                <w:sz w:val="20"/>
                <w:szCs w:val="20"/>
              </w:rPr>
              <w:t>ú,  ʊ</w:t>
            </w:r>
          </w:p>
        </w:tc>
        <w:tc>
          <w:tcPr>
            <w:tcW w:w="1769" w:type="dxa"/>
            <w:tcBorders>
              <w:top w:val="single" w:sz="4" w:space="0" w:color="E9C4C3"/>
              <w:left w:val="single" w:sz="4" w:space="0" w:color="FFFFFF" w:themeColor="background1"/>
              <w:bottom w:val="single" w:sz="4" w:space="0" w:color="D99594" w:themeColor="accent2" w:themeTint="99"/>
              <w:right w:val="single" w:sz="4" w:space="0" w:color="FFFFFF" w:themeColor="background1"/>
            </w:tcBorders>
            <w:shd w:val="clear" w:color="auto" w:fill="F5E3E3"/>
            <w:vAlign w:val="center"/>
          </w:tcPr>
          <w:p w:rsidR="00FE138D" w:rsidRPr="00FA4800" w:rsidRDefault="00FE138D" w:rsidP="008629A2">
            <w:pPr>
              <w:bidi w:val="0"/>
              <w:jc w:val="center"/>
              <w:rPr>
                <w:rFonts w:ascii="Gentium" w:hAnsi="Gentium" w:cs="Times New Roman"/>
                <w:color w:val="632423" w:themeColor="accent2" w:themeShade="80"/>
                <w:sz w:val="20"/>
                <w:szCs w:val="20"/>
              </w:rPr>
            </w:pPr>
            <w:r>
              <w:rPr>
                <w:rFonts w:ascii="Gentium" w:hAnsi="Gentium" w:cs="Times New Roman"/>
                <w:color w:val="632423" w:themeColor="accent2" w:themeShade="80"/>
                <w:sz w:val="20"/>
                <w:szCs w:val="20"/>
              </w:rPr>
              <w:t>ý,  ʏ</w:t>
            </w:r>
          </w:p>
        </w:tc>
        <w:tc>
          <w:tcPr>
            <w:tcW w:w="1768" w:type="dxa"/>
            <w:tcBorders>
              <w:top w:val="single" w:sz="4" w:space="0" w:color="B8CCE4" w:themeColor="accent1" w:themeTint="66"/>
              <w:left w:val="single" w:sz="4" w:space="0" w:color="FFFFFF" w:themeColor="background1"/>
              <w:bottom w:val="single" w:sz="4" w:space="0" w:color="6B95C7"/>
              <w:right w:val="single" w:sz="4" w:space="0" w:color="FFFFFF" w:themeColor="background1"/>
            </w:tcBorders>
            <w:shd w:val="clear" w:color="auto" w:fill="DBE5F1" w:themeFill="accent1" w:themeFillTint="33"/>
            <w:vAlign w:val="center"/>
          </w:tcPr>
          <w:p w:rsidR="00FE138D" w:rsidRPr="00277B48" w:rsidRDefault="00FE138D" w:rsidP="008629A2">
            <w:pPr>
              <w:bidi w:val="0"/>
              <w:jc w:val="center"/>
              <w:rPr>
                <w:rFonts w:ascii="Gentium" w:hAnsi="Gentium"/>
                <w:sz w:val="20"/>
                <w:szCs w:val="20"/>
              </w:rPr>
            </w:pPr>
            <w:r>
              <w:rPr>
                <w:rFonts w:ascii="Gentium" w:hAnsi="Gentium"/>
                <w:sz w:val="20"/>
                <w:szCs w:val="20"/>
              </w:rPr>
              <w:t>u</w:t>
            </w:r>
          </w:p>
        </w:tc>
        <w:tc>
          <w:tcPr>
            <w:tcW w:w="1769" w:type="dxa"/>
            <w:tcBorders>
              <w:top w:val="single" w:sz="4" w:space="0" w:color="C0E19F"/>
              <w:left w:val="single" w:sz="4" w:space="0" w:color="FFFFFF" w:themeColor="background1"/>
              <w:bottom w:val="single" w:sz="4" w:space="0" w:color="8AC54F"/>
              <w:right w:val="single" w:sz="4" w:space="0" w:color="FFFFFF" w:themeColor="background1"/>
            </w:tcBorders>
            <w:shd w:val="clear" w:color="auto" w:fill="E0F0D0"/>
            <w:vAlign w:val="center"/>
          </w:tcPr>
          <w:p w:rsidR="00FE138D" w:rsidRPr="00277B48" w:rsidRDefault="009D3970" w:rsidP="008629A2">
            <w:pPr>
              <w:bidi w:val="0"/>
              <w:jc w:val="center"/>
              <w:rPr>
                <w:rFonts w:ascii="Gentium" w:hAnsi="Gentium"/>
                <w:sz w:val="20"/>
                <w:szCs w:val="20"/>
              </w:rPr>
            </w:pPr>
            <w:r>
              <w:rPr>
                <w:rFonts w:ascii="Gentium" w:hAnsi="Gentium"/>
                <w:sz w:val="20"/>
                <w:szCs w:val="20"/>
              </w:rPr>
              <w:t>y</w:t>
            </w:r>
          </w:p>
        </w:tc>
      </w:tr>
      <w:tr w:rsidR="000E0F1E" w:rsidRPr="00277B48" w:rsidTr="008629A2">
        <w:tc>
          <w:tcPr>
            <w:tcW w:w="1472" w:type="dxa"/>
            <w:tcBorders>
              <w:bottom w:val="single" w:sz="4" w:space="0" w:color="D9D9D9" w:themeColor="background1" w:themeShade="D9"/>
              <w:right w:val="single" w:sz="18" w:space="0" w:color="FFFFFF" w:themeColor="background1"/>
            </w:tcBorders>
            <w:shd w:val="clear" w:color="auto" w:fill="F2F2F2" w:themeFill="background1" w:themeFillShade="F2"/>
            <w:vAlign w:val="center"/>
          </w:tcPr>
          <w:p w:rsidR="000E0F1E" w:rsidRPr="00F57ADA" w:rsidRDefault="000E0F1E" w:rsidP="008629A2">
            <w:pPr>
              <w:bidi w:val="0"/>
              <w:jc w:val="center"/>
              <w:rPr>
                <w:rFonts w:ascii="Gentium" w:hAnsi="Gentium"/>
                <w:sz w:val="20"/>
                <w:szCs w:val="20"/>
              </w:rPr>
            </w:pPr>
            <w:r>
              <w:rPr>
                <w:rFonts w:ascii="Gentium" w:hAnsi="Gentium"/>
                <w:sz w:val="20"/>
                <w:szCs w:val="20"/>
              </w:rPr>
              <w:t>æɪ</w:t>
            </w:r>
          </w:p>
        </w:tc>
        <w:tc>
          <w:tcPr>
            <w:tcW w:w="1768" w:type="dxa"/>
            <w:tcBorders>
              <w:left w:val="single" w:sz="4" w:space="0" w:color="FFFFFF" w:themeColor="background1"/>
              <w:bottom w:val="single" w:sz="4" w:space="0" w:color="E4DA9C"/>
              <w:right w:val="single" w:sz="4" w:space="0" w:color="FFFFFF" w:themeColor="background1"/>
            </w:tcBorders>
            <w:shd w:val="clear" w:color="auto" w:fill="F2EDCE"/>
            <w:vAlign w:val="center"/>
          </w:tcPr>
          <w:p w:rsidR="000E0F1E" w:rsidRPr="00372139" w:rsidRDefault="000E0F1E" w:rsidP="008629A2">
            <w:pPr>
              <w:bidi w:val="0"/>
              <w:jc w:val="center"/>
              <w:rPr>
                <w:rFonts w:ascii="Gentium" w:hAnsi="Gentium"/>
                <w:sz w:val="20"/>
                <w:szCs w:val="20"/>
              </w:rPr>
            </w:pPr>
            <w:r>
              <w:rPr>
                <w:rFonts w:ascii="Gentium" w:hAnsi="Gentium"/>
                <w:sz w:val="20"/>
                <w:szCs w:val="20"/>
              </w:rPr>
              <w:t>aɪ</w:t>
            </w:r>
          </w:p>
        </w:tc>
        <w:tc>
          <w:tcPr>
            <w:tcW w:w="1768"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E0F1E" w:rsidRPr="004469E2" w:rsidRDefault="000E0F1E" w:rsidP="008629A2">
            <w:pPr>
              <w:bidi w:val="0"/>
              <w:jc w:val="center"/>
              <w:rPr>
                <w:rFonts w:ascii="Gentium" w:hAnsi="Gentium"/>
                <w:sz w:val="20"/>
                <w:szCs w:val="20"/>
              </w:rPr>
            </w:pPr>
            <w:r>
              <w:rPr>
                <w:rFonts w:ascii="Gentium" w:hAnsi="Gentium"/>
                <w:sz w:val="20"/>
                <w:szCs w:val="20"/>
              </w:rPr>
              <w:t>aɪ</w:t>
            </w:r>
          </w:p>
        </w:tc>
        <w:tc>
          <w:tcPr>
            <w:tcW w:w="1769" w:type="dxa"/>
            <w:tcBorders>
              <w:left w:val="single" w:sz="4" w:space="0" w:color="FFFFFF" w:themeColor="background1"/>
              <w:bottom w:val="single" w:sz="4" w:space="0" w:color="E9C4C3"/>
              <w:right w:val="single" w:sz="4" w:space="0" w:color="FFFFFF" w:themeColor="background1"/>
            </w:tcBorders>
            <w:shd w:val="clear" w:color="auto" w:fill="F5E3E3"/>
            <w:vAlign w:val="center"/>
          </w:tcPr>
          <w:p w:rsidR="000E0F1E" w:rsidRPr="006048DE" w:rsidRDefault="000E0F1E" w:rsidP="008629A2">
            <w:pPr>
              <w:bidi w:val="0"/>
              <w:jc w:val="center"/>
              <w:rPr>
                <w:rFonts w:ascii="Gentium" w:hAnsi="Gentium"/>
                <w:color w:val="632423" w:themeColor="accent2" w:themeShade="80"/>
                <w:sz w:val="20"/>
                <w:szCs w:val="20"/>
              </w:rPr>
            </w:pPr>
            <w:r>
              <w:rPr>
                <w:rFonts w:ascii="Gentium" w:hAnsi="Gentium"/>
                <w:color w:val="632423" w:themeColor="accent2" w:themeShade="80"/>
                <w:sz w:val="20"/>
                <w:szCs w:val="20"/>
              </w:rPr>
              <w:t>eɪ</w:t>
            </w:r>
          </w:p>
        </w:tc>
        <w:tc>
          <w:tcPr>
            <w:tcW w:w="1768" w:type="dxa"/>
            <w:tcBorders>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0E0F1E" w:rsidRPr="00277B48" w:rsidRDefault="000E0F1E" w:rsidP="008629A2">
            <w:pPr>
              <w:bidi w:val="0"/>
              <w:jc w:val="center"/>
              <w:rPr>
                <w:rFonts w:ascii="Gentium" w:hAnsi="Gentium"/>
                <w:sz w:val="20"/>
                <w:szCs w:val="20"/>
              </w:rPr>
            </w:pPr>
            <w:r>
              <w:rPr>
                <w:rFonts w:ascii="Gentium" w:hAnsi="Gentium"/>
                <w:sz w:val="20"/>
                <w:szCs w:val="20"/>
              </w:rPr>
              <w:t>ɛː</w:t>
            </w:r>
          </w:p>
        </w:tc>
        <w:tc>
          <w:tcPr>
            <w:tcW w:w="1769" w:type="dxa"/>
            <w:vMerge w:val="restart"/>
            <w:tcBorders>
              <w:left w:val="single" w:sz="4" w:space="0" w:color="FFFFFF" w:themeColor="background1"/>
              <w:right w:val="single" w:sz="4" w:space="0" w:color="FFFFFF" w:themeColor="background1"/>
            </w:tcBorders>
            <w:shd w:val="clear" w:color="auto" w:fill="E0F0D0"/>
            <w:vAlign w:val="center"/>
          </w:tcPr>
          <w:p w:rsidR="000E0F1E" w:rsidRPr="00277B48" w:rsidRDefault="000E0F1E" w:rsidP="008629A2">
            <w:pPr>
              <w:bidi w:val="0"/>
              <w:jc w:val="center"/>
              <w:rPr>
                <w:rFonts w:ascii="Gentium" w:hAnsi="Gentium"/>
                <w:sz w:val="20"/>
                <w:szCs w:val="20"/>
              </w:rPr>
            </w:pPr>
            <w:r>
              <w:rPr>
                <w:rFonts w:ascii="Gentium" w:hAnsi="Gentium"/>
                <w:sz w:val="20"/>
                <w:szCs w:val="20"/>
              </w:rPr>
              <w:t>ɛ</w:t>
            </w:r>
          </w:p>
        </w:tc>
      </w:tr>
      <w:tr w:rsidR="000E0F1E" w:rsidRPr="00277B48" w:rsidTr="008629A2">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E0F1E" w:rsidRPr="00F57ADA" w:rsidRDefault="000E0F1E" w:rsidP="008629A2">
            <w:pPr>
              <w:bidi w:val="0"/>
              <w:jc w:val="center"/>
              <w:rPr>
                <w:rFonts w:ascii="Gentium" w:hAnsi="Gentium"/>
                <w:sz w:val="20"/>
                <w:szCs w:val="20"/>
              </w:rPr>
            </w:pPr>
            <w:r>
              <w:rPr>
                <w:rFonts w:ascii="Gentium" w:hAnsi="Gentium"/>
                <w:sz w:val="20"/>
                <w:szCs w:val="20"/>
              </w:rPr>
              <w:t>eɪ</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0E0F1E" w:rsidRPr="00372139" w:rsidRDefault="000E0F1E" w:rsidP="008629A2">
            <w:pPr>
              <w:bidi w:val="0"/>
              <w:jc w:val="center"/>
              <w:rPr>
                <w:rFonts w:ascii="Gentium" w:hAnsi="Gentium"/>
                <w:sz w:val="20"/>
                <w:szCs w:val="20"/>
              </w:rPr>
            </w:pPr>
            <w:r>
              <w:rPr>
                <w:rFonts w:ascii="Gentium" w:hAnsi="Gentium"/>
                <w:sz w:val="20"/>
                <w:szCs w:val="20"/>
              </w:rPr>
              <w:t>eɪ</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E0F1E" w:rsidRPr="004469E2" w:rsidRDefault="000E0F1E" w:rsidP="008629A2">
            <w:pPr>
              <w:bidi w:val="0"/>
              <w:jc w:val="center"/>
              <w:rPr>
                <w:rFonts w:ascii="Gentium" w:hAnsi="Gentium"/>
                <w:sz w:val="20"/>
                <w:szCs w:val="20"/>
              </w:rPr>
            </w:pPr>
            <w:r>
              <w:rPr>
                <w:rFonts w:ascii="Gentium" w:hAnsi="Gentium"/>
                <w:sz w:val="20"/>
                <w:szCs w:val="20"/>
              </w:rPr>
              <w:t>eɪ</w:t>
            </w:r>
            <w:r w:rsidR="002B570D">
              <w:rPr>
                <w:rFonts w:ascii="Gentium" w:hAnsi="Gentium"/>
                <w:sz w:val="20"/>
                <w:szCs w:val="20"/>
              </w:rPr>
              <w:t>,  eː</w:t>
            </w:r>
            <w:r w:rsidR="00682A53">
              <w:rPr>
                <w:rFonts w:ascii="Gentium" w:hAnsi="Gentium"/>
                <w:sz w:val="20"/>
                <w:szCs w:val="20"/>
              </w:rPr>
              <w:t xml:space="preserve"> </w:t>
            </w:r>
            <w:r w:rsidR="002B570D">
              <w:rPr>
                <w:rStyle w:val="EndnoteReference"/>
                <w:rFonts w:ascii="Gentium" w:hAnsi="Gentium"/>
                <w:sz w:val="20"/>
                <w:szCs w:val="20"/>
              </w:rPr>
              <w:endnoteReference w:id="105"/>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vAlign w:val="center"/>
          </w:tcPr>
          <w:p w:rsidR="000E0F1E" w:rsidRPr="006048DE" w:rsidRDefault="000E0F1E" w:rsidP="00C20760">
            <w:pPr>
              <w:bidi w:val="0"/>
              <w:jc w:val="center"/>
              <w:rPr>
                <w:rFonts w:ascii="Gentium" w:hAnsi="Gentium"/>
                <w:color w:val="632423" w:themeColor="accent2" w:themeShade="80"/>
                <w:sz w:val="20"/>
                <w:szCs w:val="20"/>
              </w:rPr>
            </w:pPr>
            <w:r w:rsidRPr="006048DE">
              <w:rPr>
                <w:rFonts w:ascii="Gentium" w:hAnsi="Gentium"/>
                <w:color w:val="C0504D" w:themeColor="accent2"/>
                <w:sz w:val="20"/>
                <w:szCs w:val="20"/>
              </w:rPr>
              <w:t>*</w:t>
            </w:r>
            <w:r>
              <w:rPr>
                <w:rFonts w:ascii="Gentium" w:hAnsi="Gentium"/>
                <w:color w:val="C0504D" w:themeColor="accent2"/>
                <w:sz w:val="20"/>
                <w:szCs w:val="20"/>
              </w:rPr>
              <w:t>iɪ</w:t>
            </w:r>
            <w:r w:rsidRPr="006048DE">
              <w:rPr>
                <w:rFonts w:ascii="Gentium" w:hAnsi="Gentium"/>
                <w:color w:val="C0504D" w:themeColor="accent2"/>
                <w:sz w:val="20"/>
                <w:szCs w:val="20"/>
              </w:rPr>
              <w:t xml:space="preserve">  &gt;</w:t>
            </w:r>
            <w:r>
              <w:rPr>
                <w:rFonts w:ascii="Gentium" w:hAnsi="Gentium"/>
                <w:color w:val="C0504D" w:themeColor="accent2"/>
                <w:sz w:val="20"/>
                <w:szCs w:val="20"/>
              </w:rPr>
              <w:t xml:space="preserve"> *əɪ  &gt;</w:t>
            </w:r>
            <w:r w:rsidRPr="006048DE">
              <w:rPr>
                <w:rFonts w:ascii="Gentium" w:hAnsi="Gentium"/>
                <w:color w:val="C0504D" w:themeColor="accent2"/>
                <w:sz w:val="20"/>
                <w:szCs w:val="20"/>
              </w:rPr>
              <w:t xml:space="preserve">  </w:t>
            </w:r>
            <w:r>
              <w:rPr>
                <w:rFonts w:ascii="Gentium" w:hAnsi="Gentium"/>
                <w:color w:val="632423" w:themeColor="accent2" w:themeShade="80"/>
                <w:sz w:val="20"/>
                <w:szCs w:val="20"/>
              </w:rPr>
              <w:t>aɪ</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0E0F1E" w:rsidRPr="00277B48" w:rsidRDefault="000E0F1E" w:rsidP="00A20E1C">
            <w:pPr>
              <w:bidi w:val="0"/>
              <w:jc w:val="center"/>
              <w:rPr>
                <w:rFonts w:ascii="Gentium" w:hAnsi="Gentium"/>
                <w:sz w:val="20"/>
                <w:szCs w:val="20"/>
              </w:rPr>
            </w:pPr>
            <w:r w:rsidRPr="00124688">
              <w:rPr>
                <w:rFonts w:ascii="Gentium" w:hAnsi="Gentium"/>
                <w:color w:val="4F81BD" w:themeColor="accent1"/>
                <w:sz w:val="20"/>
                <w:szCs w:val="20"/>
              </w:rPr>
              <w:t xml:space="preserve">*iː </w:t>
            </w:r>
            <w:r>
              <w:rPr>
                <w:rFonts w:ascii="Gentium" w:hAnsi="Gentium"/>
                <w:color w:val="4F81BD" w:themeColor="accent1"/>
                <w:sz w:val="20"/>
                <w:szCs w:val="20"/>
              </w:rPr>
              <w:t xml:space="preserve"> </w:t>
            </w:r>
            <w:r w:rsidRPr="00124688">
              <w:rPr>
                <w:rFonts w:ascii="Gentium" w:hAnsi="Gentium"/>
                <w:color w:val="4F81BD" w:themeColor="accent1"/>
                <w:sz w:val="20"/>
                <w:szCs w:val="20"/>
              </w:rPr>
              <w:t>&gt;</w:t>
            </w:r>
            <w:r>
              <w:rPr>
                <w:rFonts w:ascii="Gentium" w:hAnsi="Gentium"/>
                <w:color w:val="4F81BD" w:themeColor="accent1"/>
                <w:sz w:val="20"/>
                <w:szCs w:val="20"/>
              </w:rPr>
              <w:t xml:space="preserve"> </w:t>
            </w:r>
            <w:r w:rsidRPr="00124688">
              <w:rPr>
                <w:rFonts w:ascii="Gentium" w:hAnsi="Gentium"/>
                <w:color w:val="4F81BD" w:themeColor="accent1"/>
                <w:sz w:val="20"/>
                <w:szCs w:val="20"/>
              </w:rPr>
              <w:t xml:space="preserve"> *əɪ </w:t>
            </w:r>
            <w:r>
              <w:rPr>
                <w:rFonts w:ascii="Gentium" w:hAnsi="Gentium"/>
                <w:color w:val="4F81BD" w:themeColor="accent1"/>
                <w:sz w:val="20"/>
                <w:szCs w:val="20"/>
              </w:rPr>
              <w:t xml:space="preserve"> </w:t>
            </w:r>
            <w:r w:rsidRPr="00124688">
              <w:rPr>
                <w:rFonts w:ascii="Gentium" w:hAnsi="Gentium"/>
                <w:color w:val="4F81BD" w:themeColor="accent1"/>
                <w:sz w:val="20"/>
                <w:szCs w:val="20"/>
              </w:rPr>
              <w:t>&gt;</w:t>
            </w:r>
            <w:r>
              <w:rPr>
                <w:rFonts w:ascii="Gentium" w:hAnsi="Gentium"/>
                <w:sz w:val="20"/>
                <w:szCs w:val="20"/>
              </w:rPr>
              <w:t xml:space="preserve">  aɪ</w:t>
            </w:r>
          </w:p>
        </w:tc>
        <w:tc>
          <w:tcPr>
            <w:tcW w:w="1769"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0E0F1E" w:rsidRPr="00277B48" w:rsidRDefault="000E0F1E" w:rsidP="008629A2">
            <w:pPr>
              <w:bidi w:val="0"/>
              <w:jc w:val="center"/>
              <w:rPr>
                <w:rFonts w:ascii="Gentium" w:hAnsi="Gentium"/>
                <w:sz w:val="20"/>
                <w:szCs w:val="20"/>
              </w:rPr>
            </w:pPr>
          </w:p>
        </w:tc>
      </w:tr>
      <w:tr w:rsidR="00FE138D" w:rsidRPr="00277B48" w:rsidTr="008629A2">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FE138D" w:rsidRPr="00F57ADA" w:rsidRDefault="00FE138D" w:rsidP="008629A2">
            <w:pPr>
              <w:bidi w:val="0"/>
              <w:jc w:val="center"/>
              <w:rPr>
                <w:rFonts w:ascii="Gentium" w:hAnsi="Gentium"/>
                <w:sz w:val="20"/>
                <w:szCs w:val="20"/>
              </w:rPr>
            </w:pPr>
            <w:r>
              <w:rPr>
                <w:rFonts w:ascii="Gentium" w:hAnsi="Gentium"/>
                <w:sz w:val="20"/>
                <w:szCs w:val="20"/>
              </w:rPr>
              <w:t>øʏ</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FE138D" w:rsidRPr="00372139" w:rsidRDefault="00FE138D" w:rsidP="008629A2">
            <w:pPr>
              <w:bidi w:val="0"/>
              <w:jc w:val="center"/>
              <w:rPr>
                <w:rFonts w:ascii="Gentium" w:hAnsi="Gentium"/>
                <w:sz w:val="20"/>
                <w:szCs w:val="20"/>
              </w:rPr>
            </w:pPr>
            <w:r>
              <w:rPr>
                <w:rFonts w:ascii="Gentium" w:hAnsi="Gentium"/>
                <w:sz w:val="20"/>
                <w:szCs w:val="20"/>
              </w:rPr>
              <w:t>uɪ</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FE138D" w:rsidRPr="004469E2" w:rsidRDefault="00FE138D" w:rsidP="00F91EFC">
            <w:pPr>
              <w:bidi w:val="0"/>
              <w:jc w:val="center"/>
              <w:rPr>
                <w:rFonts w:ascii="Gentium" w:hAnsi="Gentium"/>
                <w:sz w:val="20"/>
                <w:szCs w:val="20"/>
              </w:rPr>
            </w:pPr>
            <w:r>
              <w:rPr>
                <w:rFonts w:ascii="Gentium" w:hAnsi="Gentium"/>
                <w:sz w:val="20"/>
                <w:szCs w:val="20"/>
              </w:rPr>
              <w:t>ǿ,  œ</w:t>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vAlign w:val="center"/>
          </w:tcPr>
          <w:p w:rsidR="00FE138D" w:rsidRPr="006048DE" w:rsidRDefault="009E5EB1" w:rsidP="009E5EB1">
            <w:pPr>
              <w:bidi w:val="0"/>
              <w:jc w:val="center"/>
              <w:rPr>
                <w:rFonts w:ascii="Gentium" w:hAnsi="Gentium"/>
                <w:color w:val="632423" w:themeColor="accent2" w:themeShade="80"/>
                <w:sz w:val="20"/>
                <w:szCs w:val="20"/>
              </w:rPr>
            </w:pPr>
            <w:r>
              <w:rPr>
                <w:rFonts w:ascii="Gentium" w:hAnsi="Gentium"/>
                <w:color w:val="632423" w:themeColor="accent2" w:themeShade="80"/>
                <w:sz w:val="20"/>
                <w:szCs w:val="20"/>
              </w:rPr>
              <w:t>eɪ</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FE138D" w:rsidRPr="00277B48" w:rsidRDefault="00FE138D" w:rsidP="002D776D">
            <w:pPr>
              <w:bidi w:val="0"/>
              <w:jc w:val="center"/>
              <w:rPr>
                <w:rFonts w:ascii="Gentium" w:hAnsi="Gentium"/>
                <w:sz w:val="20"/>
                <w:szCs w:val="20"/>
              </w:rPr>
            </w:pPr>
            <w:r>
              <w:rPr>
                <w:rFonts w:ascii="Gentium" w:hAnsi="Gentium"/>
                <w:sz w:val="20"/>
                <w:szCs w:val="20"/>
              </w:rPr>
              <w:t>ɛɪ</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FE138D" w:rsidRPr="00277B48" w:rsidRDefault="00706F4F" w:rsidP="008629A2">
            <w:pPr>
              <w:bidi w:val="0"/>
              <w:jc w:val="center"/>
              <w:rPr>
                <w:rFonts w:ascii="Gentium" w:hAnsi="Gentium"/>
                <w:sz w:val="20"/>
                <w:szCs w:val="20"/>
              </w:rPr>
            </w:pPr>
            <w:r>
              <w:rPr>
                <w:rFonts w:ascii="Gentium" w:hAnsi="Gentium"/>
                <w:sz w:val="20"/>
                <w:szCs w:val="20"/>
              </w:rPr>
              <w:t>i</w:t>
            </w:r>
          </w:p>
        </w:tc>
      </w:tr>
      <w:tr w:rsidR="00706F4F" w:rsidRPr="00277B48" w:rsidTr="008629A2">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706F4F" w:rsidRPr="00F57ADA" w:rsidRDefault="00706F4F" w:rsidP="008629A2">
            <w:pPr>
              <w:bidi w:val="0"/>
              <w:jc w:val="center"/>
              <w:rPr>
                <w:rFonts w:ascii="Gentium" w:hAnsi="Gentium"/>
                <w:sz w:val="20"/>
                <w:szCs w:val="20"/>
              </w:rPr>
            </w:pPr>
            <w:r>
              <w:rPr>
                <w:rFonts w:ascii="Gentium" w:hAnsi="Gentium"/>
                <w:sz w:val="20"/>
                <w:szCs w:val="20"/>
              </w:rPr>
              <w:t>ɑʊ</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706F4F" w:rsidRPr="00372139" w:rsidRDefault="00706F4F" w:rsidP="008629A2">
            <w:pPr>
              <w:bidi w:val="0"/>
              <w:jc w:val="center"/>
              <w:rPr>
                <w:rFonts w:ascii="Gentium" w:hAnsi="Gentium"/>
                <w:sz w:val="20"/>
                <w:szCs w:val="20"/>
              </w:rPr>
            </w:pPr>
            <w:r>
              <w:rPr>
                <w:rFonts w:ascii="Gentium" w:hAnsi="Gentium"/>
                <w:sz w:val="20"/>
                <w:szCs w:val="20"/>
              </w:rPr>
              <w:t>ɔ</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706F4F" w:rsidRPr="004469E2" w:rsidRDefault="00706F4F" w:rsidP="008629A2">
            <w:pPr>
              <w:bidi w:val="0"/>
              <w:jc w:val="center"/>
              <w:rPr>
                <w:rFonts w:ascii="Gentium" w:hAnsi="Gentium"/>
                <w:sz w:val="20"/>
                <w:szCs w:val="20"/>
              </w:rPr>
            </w:pPr>
            <w:r>
              <w:rPr>
                <w:rFonts w:ascii="Gentium" w:hAnsi="Gentium"/>
                <w:sz w:val="20"/>
                <w:szCs w:val="20"/>
              </w:rPr>
              <w:t>aʊ</w:t>
            </w:r>
          </w:p>
        </w:tc>
        <w:tc>
          <w:tcPr>
            <w:tcW w:w="1769" w:type="dxa"/>
            <w:vMerge w:val="restart"/>
            <w:tcBorders>
              <w:top w:val="single" w:sz="4" w:space="0" w:color="E9C4C3"/>
              <w:left w:val="single" w:sz="4" w:space="0" w:color="FFFFFF" w:themeColor="background1"/>
              <w:right w:val="single" w:sz="4" w:space="0" w:color="FFFFFF" w:themeColor="background1"/>
            </w:tcBorders>
            <w:shd w:val="clear" w:color="auto" w:fill="F5E3E3"/>
            <w:vAlign w:val="center"/>
          </w:tcPr>
          <w:p w:rsidR="00706F4F" w:rsidRPr="006048DE" w:rsidRDefault="00706F4F" w:rsidP="009E5EB1">
            <w:pPr>
              <w:bidi w:val="0"/>
              <w:jc w:val="center"/>
              <w:rPr>
                <w:rFonts w:ascii="Gentium" w:hAnsi="Gentium"/>
                <w:color w:val="632423" w:themeColor="accent2" w:themeShade="80"/>
                <w:sz w:val="20"/>
                <w:szCs w:val="20"/>
              </w:rPr>
            </w:pPr>
            <w:r w:rsidRPr="006048DE">
              <w:rPr>
                <w:rFonts w:ascii="Gentium" w:hAnsi="Gentium"/>
                <w:color w:val="C0504D" w:themeColor="accent2"/>
                <w:sz w:val="20"/>
                <w:szCs w:val="20"/>
              </w:rPr>
              <w:t>*</w:t>
            </w:r>
            <w:r>
              <w:rPr>
                <w:rFonts w:ascii="Gentium" w:hAnsi="Gentium"/>
                <w:color w:val="C0504D" w:themeColor="accent2"/>
                <w:sz w:val="20"/>
                <w:szCs w:val="20"/>
              </w:rPr>
              <w:t>eʊ</w:t>
            </w:r>
            <w:r w:rsidRPr="006048DE">
              <w:rPr>
                <w:rFonts w:ascii="Gentium" w:hAnsi="Gentium"/>
                <w:color w:val="C0504D" w:themeColor="accent2"/>
                <w:sz w:val="20"/>
                <w:szCs w:val="20"/>
              </w:rPr>
              <w:t xml:space="preserve">  &gt;</w:t>
            </w:r>
            <w:r>
              <w:rPr>
                <w:rFonts w:ascii="Gentium" w:hAnsi="Gentium"/>
                <w:color w:val="C0504D" w:themeColor="accent2"/>
                <w:sz w:val="20"/>
                <w:szCs w:val="20"/>
              </w:rPr>
              <w:t xml:space="preserve">  </w:t>
            </w:r>
            <w:r w:rsidRPr="009E5EB1">
              <w:rPr>
                <w:rFonts w:ascii="Gentium" w:hAnsi="Gentium"/>
                <w:color w:val="632423" w:themeColor="accent2" w:themeShade="80"/>
                <w:sz w:val="20"/>
                <w:szCs w:val="20"/>
              </w:rPr>
              <w:t>e</w:t>
            </w:r>
            <w:r>
              <w:rPr>
                <w:rFonts w:ascii="Gentium" w:hAnsi="Gentium"/>
                <w:color w:val="632423" w:themeColor="accent2" w:themeShade="80"/>
                <w:sz w:val="20"/>
                <w:szCs w:val="20"/>
              </w:rPr>
              <w:t>jɔ</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706F4F" w:rsidRPr="00277B48" w:rsidRDefault="00706F4F" w:rsidP="008629A2">
            <w:pPr>
              <w:bidi w:val="0"/>
              <w:jc w:val="center"/>
              <w:rPr>
                <w:rFonts w:ascii="Gentium" w:hAnsi="Gentium"/>
                <w:sz w:val="20"/>
                <w:szCs w:val="20"/>
              </w:rPr>
            </w:pPr>
            <w:r>
              <w:rPr>
                <w:rFonts w:ascii="Gentium" w:hAnsi="Gentium"/>
                <w:sz w:val="20"/>
                <w:szCs w:val="20"/>
              </w:rPr>
              <w:t>ɔː</w:t>
            </w:r>
          </w:p>
        </w:tc>
        <w:tc>
          <w:tcPr>
            <w:tcW w:w="1769" w:type="dxa"/>
            <w:vMerge w:val="restart"/>
            <w:tcBorders>
              <w:top w:val="single" w:sz="4" w:space="0" w:color="C0E19F"/>
              <w:left w:val="single" w:sz="4" w:space="0" w:color="FFFFFF" w:themeColor="background1"/>
              <w:right w:val="single" w:sz="4" w:space="0" w:color="FFFFFF" w:themeColor="background1"/>
            </w:tcBorders>
            <w:shd w:val="clear" w:color="auto" w:fill="E0F0D0"/>
            <w:vAlign w:val="center"/>
          </w:tcPr>
          <w:p w:rsidR="00706F4F" w:rsidRPr="00277B48" w:rsidRDefault="00706F4F" w:rsidP="008629A2">
            <w:pPr>
              <w:bidi w:val="0"/>
              <w:jc w:val="center"/>
              <w:rPr>
                <w:rFonts w:ascii="Gentium" w:hAnsi="Gentium"/>
                <w:sz w:val="20"/>
                <w:szCs w:val="20"/>
              </w:rPr>
            </w:pPr>
            <w:r>
              <w:rPr>
                <w:rFonts w:ascii="Gentium" w:hAnsi="Gentium"/>
                <w:sz w:val="20"/>
                <w:szCs w:val="20"/>
              </w:rPr>
              <w:t>u</w:t>
            </w:r>
          </w:p>
        </w:tc>
      </w:tr>
      <w:tr w:rsidR="00706F4F" w:rsidRPr="00277B48" w:rsidTr="008629A2">
        <w:tc>
          <w:tcPr>
            <w:tcW w:w="147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706F4F" w:rsidRDefault="00706F4F" w:rsidP="008629A2">
            <w:pPr>
              <w:bidi w:val="0"/>
              <w:jc w:val="center"/>
              <w:rPr>
                <w:rFonts w:ascii="Gentium" w:hAnsi="Gentium"/>
                <w:sz w:val="20"/>
                <w:szCs w:val="20"/>
              </w:rPr>
            </w:pPr>
            <w:r>
              <w:rPr>
                <w:rFonts w:ascii="Gentium" w:hAnsi="Gentium"/>
                <w:sz w:val="20"/>
                <w:szCs w:val="20"/>
              </w:rPr>
              <w:t>oʊ</w:t>
            </w:r>
          </w:p>
        </w:tc>
        <w:tc>
          <w:tcPr>
            <w:tcW w:w="1768" w:type="dxa"/>
            <w:tcBorders>
              <w:top w:val="single" w:sz="4" w:space="0" w:color="E4DA9C"/>
              <w:left w:val="single" w:sz="4" w:space="0" w:color="FFFFFF" w:themeColor="background1"/>
              <w:bottom w:val="single" w:sz="4" w:space="0" w:color="C8B338"/>
              <w:right w:val="single" w:sz="4" w:space="0" w:color="FFFFFF" w:themeColor="background1"/>
            </w:tcBorders>
            <w:shd w:val="clear" w:color="auto" w:fill="F2EDCE"/>
            <w:vAlign w:val="center"/>
          </w:tcPr>
          <w:p w:rsidR="00706F4F" w:rsidRPr="00372139" w:rsidRDefault="00706F4F" w:rsidP="008629A2">
            <w:pPr>
              <w:bidi w:val="0"/>
              <w:jc w:val="center"/>
              <w:rPr>
                <w:rFonts w:ascii="Gentium" w:hAnsi="Gentium"/>
                <w:sz w:val="20"/>
                <w:szCs w:val="20"/>
              </w:rPr>
            </w:pPr>
            <w:r>
              <w:rPr>
                <w:rFonts w:ascii="Gentium" w:hAnsi="Gentium"/>
                <w:sz w:val="20"/>
                <w:szCs w:val="20"/>
              </w:rPr>
              <w:t>oː</w:t>
            </w:r>
          </w:p>
        </w:tc>
        <w:tc>
          <w:tcPr>
            <w:tcW w:w="1768"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706F4F" w:rsidRPr="004469E2" w:rsidRDefault="00706F4F" w:rsidP="000140E3">
            <w:pPr>
              <w:bidi w:val="0"/>
              <w:jc w:val="center"/>
              <w:rPr>
                <w:rFonts w:ascii="Gentium" w:hAnsi="Gentium"/>
                <w:sz w:val="20"/>
                <w:szCs w:val="20"/>
              </w:rPr>
            </w:pPr>
            <w:r>
              <w:rPr>
                <w:rFonts w:ascii="Gentium" w:hAnsi="Gentium"/>
                <w:sz w:val="20"/>
                <w:szCs w:val="20"/>
              </w:rPr>
              <w:t>oʊ</w:t>
            </w:r>
            <w:r w:rsidR="00682A53">
              <w:rPr>
                <w:rFonts w:ascii="Gentium" w:hAnsi="Gentium"/>
                <w:sz w:val="20"/>
                <w:szCs w:val="20"/>
              </w:rPr>
              <w:t xml:space="preserve">,  oː </w:t>
            </w:r>
            <w:r w:rsidR="00296202">
              <w:rPr>
                <w:rStyle w:val="EndnoteReference"/>
                <w:rFonts w:ascii="Gentium" w:hAnsi="Gentium"/>
                <w:sz w:val="20"/>
                <w:szCs w:val="20"/>
              </w:rPr>
              <w:t>2</w:t>
            </w:r>
            <w:r w:rsidR="000140E3">
              <w:rPr>
                <w:rStyle w:val="EndnoteReference"/>
                <w:rFonts w:ascii="Gentium" w:hAnsi="Gentium"/>
                <w:sz w:val="20"/>
                <w:szCs w:val="20"/>
              </w:rPr>
              <w:t>2</w:t>
            </w:r>
          </w:p>
        </w:tc>
        <w:tc>
          <w:tcPr>
            <w:tcW w:w="1769" w:type="dxa"/>
            <w:vMerge/>
            <w:tcBorders>
              <w:left w:val="single" w:sz="4" w:space="0" w:color="FFFFFF" w:themeColor="background1"/>
              <w:bottom w:val="single" w:sz="4" w:space="0" w:color="D99594" w:themeColor="accent2" w:themeTint="99"/>
              <w:right w:val="single" w:sz="4" w:space="0" w:color="FFFFFF" w:themeColor="background1"/>
            </w:tcBorders>
            <w:shd w:val="clear" w:color="auto" w:fill="F5E3E3"/>
            <w:vAlign w:val="center"/>
          </w:tcPr>
          <w:p w:rsidR="00706F4F" w:rsidRPr="006048DE" w:rsidRDefault="00706F4F" w:rsidP="008629A2">
            <w:pPr>
              <w:bidi w:val="0"/>
              <w:jc w:val="center"/>
              <w:rPr>
                <w:rFonts w:ascii="Gentium" w:hAnsi="Gentium"/>
                <w:color w:val="632423" w:themeColor="accent2" w:themeShade="80"/>
                <w:sz w:val="20"/>
                <w:szCs w:val="20"/>
              </w:rPr>
            </w:pPr>
          </w:p>
        </w:tc>
        <w:tc>
          <w:tcPr>
            <w:tcW w:w="1768" w:type="dxa"/>
            <w:tcBorders>
              <w:top w:val="single" w:sz="4" w:space="0" w:color="B8CCE4" w:themeColor="accent1" w:themeTint="66"/>
              <w:left w:val="single" w:sz="4" w:space="0" w:color="FFFFFF" w:themeColor="background1"/>
              <w:bottom w:val="single" w:sz="4" w:space="0" w:color="6B95C7"/>
              <w:right w:val="single" w:sz="4" w:space="0" w:color="FFFFFF" w:themeColor="background1"/>
            </w:tcBorders>
            <w:shd w:val="clear" w:color="auto" w:fill="DBE5F1" w:themeFill="accent1" w:themeFillTint="33"/>
            <w:vAlign w:val="center"/>
          </w:tcPr>
          <w:p w:rsidR="00706F4F" w:rsidRPr="00277B48" w:rsidRDefault="00706F4F" w:rsidP="008629A2">
            <w:pPr>
              <w:bidi w:val="0"/>
              <w:jc w:val="center"/>
              <w:rPr>
                <w:rFonts w:ascii="Gentium" w:hAnsi="Gentium"/>
                <w:sz w:val="20"/>
                <w:szCs w:val="20"/>
              </w:rPr>
            </w:pPr>
            <w:r>
              <w:rPr>
                <w:rFonts w:ascii="Gentium" w:hAnsi="Gentium"/>
                <w:sz w:val="20"/>
                <w:szCs w:val="20"/>
              </w:rPr>
              <w:t>uː</w:t>
            </w:r>
          </w:p>
        </w:tc>
        <w:tc>
          <w:tcPr>
            <w:tcW w:w="1769" w:type="dxa"/>
            <w:vMerge/>
            <w:tcBorders>
              <w:left w:val="single" w:sz="4" w:space="0" w:color="FFFFFF" w:themeColor="background1"/>
              <w:bottom w:val="single" w:sz="4" w:space="0" w:color="8AC54F"/>
              <w:right w:val="single" w:sz="4" w:space="0" w:color="FFFFFF" w:themeColor="background1"/>
            </w:tcBorders>
            <w:shd w:val="clear" w:color="auto" w:fill="E0F0D0"/>
            <w:vAlign w:val="center"/>
          </w:tcPr>
          <w:p w:rsidR="00706F4F" w:rsidRPr="00277B48" w:rsidRDefault="00706F4F" w:rsidP="008629A2">
            <w:pPr>
              <w:bidi w:val="0"/>
              <w:jc w:val="center"/>
              <w:rPr>
                <w:rFonts w:ascii="Gentium" w:hAnsi="Gentium"/>
                <w:sz w:val="20"/>
                <w:szCs w:val="20"/>
              </w:rPr>
            </w:pPr>
          </w:p>
        </w:tc>
      </w:tr>
      <w:tr w:rsidR="007502A8" w:rsidRPr="00277B48" w:rsidTr="008629A2">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7502A8" w:rsidRPr="008967BF" w:rsidRDefault="007502A8" w:rsidP="008967BF">
            <w:pPr>
              <w:bidi w:val="0"/>
              <w:jc w:val="center"/>
              <w:rPr>
                <w:rFonts w:ascii="Gentium" w:hAnsi="Gentium"/>
                <w:sz w:val="20"/>
                <w:szCs w:val="20"/>
              </w:rPr>
            </w:pPr>
            <w:r>
              <w:rPr>
                <w:rFonts w:ascii="Gentium" w:hAnsi="Gentium"/>
                <w:sz w:val="20"/>
                <w:szCs w:val="20"/>
              </w:rPr>
              <w:t>æːɑ</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7502A8" w:rsidRPr="00372139" w:rsidRDefault="007502A8" w:rsidP="008629A2">
            <w:pPr>
              <w:bidi w:val="0"/>
              <w:jc w:val="center"/>
              <w:rPr>
                <w:rFonts w:ascii="Gentium" w:hAnsi="Gentium"/>
                <w:sz w:val="20"/>
                <w:szCs w:val="20"/>
              </w:rPr>
            </w:pPr>
            <w:r>
              <w:rPr>
                <w:rFonts w:ascii="Gentium" w:hAnsi="Gentium"/>
                <w:sz w:val="20"/>
                <w:szCs w:val="20"/>
              </w:rPr>
              <w:t>eɪ</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7502A8" w:rsidRPr="004469E2" w:rsidRDefault="007502A8" w:rsidP="000E2796">
            <w:pPr>
              <w:bidi w:val="0"/>
              <w:jc w:val="center"/>
              <w:rPr>
                <w:rFonts w:ascii="Gentium" w:hAnsi="Gentium"/>
                <w:sz w:val="20"/>
                <w:szCs w:val="20"/>
              </w:rPr>
            </w:pPr>
            <w:r>
              <w:rPr>
                <w:rFonts w:ascii="Gentium" w:hAnsi="Gentium"/>
                <w:sz w:val="20"/>
                <w:szCs w:val="20"/>
              </w:rPr>
              <w:t>éjə,  ɛjá,  ɛjə</w:t>
            </w:r>
          </w:p>
        </w:tc>
        <w:tc>
          <w:tcPr>
            <w:tcW w:w="1769" w:type="dxa"/>
            <w:vMerge w:val="restart"/>
            <w:tcBorders>
              <w:top w:val="single" w:sz="4" w:space="0" w:color="E9C4C3"/>
              <w:left w:val="single" w:sz="4" w:space="0" w:color="FFFFFF" w:themeColor="background1"/>
              <w:right w:val="single" w:sz="4" w:space="0" w:color="FFFFFF" w:themeColor="background1"/>
            </w:tcBorders>
            <w:shd w:val="clear" w:color="auto" w:fill="F5E3E3"/>
            <w:vAlign w:val="center"/>
          </w:tcPr>
          <w:p w:rsidR="007502A8" w:rsidRPr="006048DE" w:rsidRDefault="007502A8" w:rsidP="007F7A0D">
            <w:pPr>
              <w:bidi w:val="0"/>
              <w:jc w:val="center"/>
              <w:rPr>
                <w:rFonts w:ascii="Gentium" w:hAnsi="Gentium"/>
                <w:color w:val="632423" w:themeColor="accent2" w:themeShade="80"/>
                <w:sz w:val="20"/>
                <w:szCs w:val="20"/>
              </w:rPr>
            </w:pPr>
            <w:r w:rsidRPr="006048DE">
              <w:rPr>
                <w:rFonts w:ascii="Gentium" w:hAnsi="Gentium"/>
                <w:color w:val="C0504D" w:themeColor="accent2"/>
                <w:sz w:val="20"/>
                <w:szCs w:val="20"/>
              </w:rPr>
              <w:t>*</w:t>
            </w:r>
            <w:r>
              <w:rPr>
                <w:rFonts w:ascii="Gentium" w:hAnsi="Gentium"/>
                <w:color w:val="C0504D" w:themeColor="accent2"/>
                <w:sz w:val="20"/>
                <w:szCs w:val="20"/>
              </w:rPr>
              <w:t>iːe</w:t>
            </w:r>
            <w:r w:rsidRPr="006048DE">
              <w:rPr>
                <w:rFonts w:ascii="Gentium" w:hAnsi="Gentium"/>
                <w:color w:val="C0504D" w:themeColor="accent2"/>
                <w:sz w:val="20"/>
                <w:szCs w:val="20"/>
              </w:rPr>
              <w:t xml:space="preserve">  &gt;</w:t>
            </w:r>
            <w:r>
              <w:rPr>
                <w:rFonts w:ascii="Gentium" w:hAnsi="Gentium"/>
                <w:color w:val="C0504D" w:themeColor="accent2"/>
                <w:sz w:val="20"/>
                <w:szCs w:val="20"/>
              </w:rPr>
              <w:t xml:space="preserve">  </w:t>
            </w:r>
            <w:r>
              <w:rPr>
                <w:rFonts w:ascii="Gentium" w:hAnsi="Gentium"/>
                <w:color w:val="632423" w:themeColor="accent2" w:themeShade="80"/>
                <w:sz w:val="20"/>
                <w:szCs w:val="20"/>
              </w:rPr>
              <w:t>iwɛ</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7502A8" w:rsidRPr="00277B48" w:rsidRDefault="00DB0D23" w:rsidP="008629A2">
            <w:pPr>
              <w:bidi w:val="0"/>
              <w:jc w:val="center"/>
              <w:rPr>
                <w:rFonts w:ascii="Gentium" w:hAnsi="Gentium"/>
                <w:sz w:val="20"/>
                <w:szCs w:val="20"/>
              </w:rPr>
            </w:pPr>
            <w:r>
              <w:rPr>
                <w:rFonts w:ascii="Gentium" w:hAnsi="Gentium"/>
                <w:sz w:val="20"/>
                <w:szCs w:val="20"/>
              </w:rPr>
              <w:t>ja</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7502A8" w:rsidRPr="00277B48" w:rsidRDefault="002E591E" w:rsidP="008629A2">
            <w:pPr>
              <w:bidi w:val="0"/>
              <w:jc w:val="center"/>
              <w:rPr>
                <w:rFonts w:ascii="Gentium" w:hAnsi="Gentium"/>
                <w:sz w:val="20"/>
                <w:szCs w:val="20"/>
              </w:rPr>
            </w:pPr>
            <w:r>
              <w:rPr>
                <w:rFonts w:ascii="Gentium" w:hAnsi="Gentium"/>
                <w:sz w:val="20"/>
                <w:szCs w:val="20"/>
              </w:rPr>
              <w:t>ɛ</w:t>
            </w:r>
          </w:p>
        </w:tc>
      </w:tr>
      <w:tr w:rsidR="007502A8" w:rsidRPr="00277B48" w:rsidTr="008629A2">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7502A8" w:rsidRPr="008967BF" w:rsidRDefault="007502A8" w:rsidP="008629A2">
            <w:pPr>
              <w:bidi w:val="0"/>
              <w:jc w:val="center"/>
              <w:rPr>
                <w:rFonts w:ascii="Gentium" w:hAnsi="Gentium"/>
                <w:sz w:val="20"/>
                <w:szCs w:val="20"/>
              </w:rPr>
            </w:pPr>
            <w:r>
              <w:rPr>
                <w:rFonts w:ascii="Gentium" w:hAnsi="Gentium"/>
                <w:sz w:val="20"/>
                <w:szCs w:val="20"/>
              </w:rPr>
              <w:t>eːo</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7502A8" w:rsidRPr="00372139" w:rsidRDefault="007502A8" w:rsidP="008629A2">
            <w:pPr>
              <w:bidi w:val="0"/>
              <w:jc w:val="center"/>
              <w:rPr>
                <w:rFonts w:ascii="Gentium" w:hAnsi="Gentium"/>
                <w:sz w:val="20"/>
                <w:szCs w:val="20"/>
              </w:rPr>
            </w:pPr>
            <w:r>
              <w:rPr>
                <w:rFonts w:ascii="Gentium" w:hAnsi="Gentium"/>
                <w:sz w:val="20"/>
                <w:szCs w:val="20"/>
              </w:rPr>
              <w:t>jo</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7502A8" w:rsidRPr="004469E2" w:rsidRDefault="007502A8" w:rsidP="00877698">
            <w:pPr>
              <w:bidi w:val="0"/>
              <w:jc w:val="center"/>
              <w:rPr>
                <w:rFonts w:ascii="Gentium" w:hAnsi="Gentium"/>
                <w:sz w:val="20"/>
                <w:szCs w:val="20"/>
              </w:rPr>
            </w:pPr>
            <w:r>
              <w:rPr>
                <w:rFonts w:ascii="Gentium" w:hAnsi="Gentium"/>
                <w:sz w:val="20"/>
                <w:szCs w:val="20"/>
              </w:rPr>
              <w:t>éjɔ,  ɛjó,  ɛj</w:t>
            </w:r>
            <w:r w:rsidR="00877698">
              <w:rPr>
                <w:rFonts w:ascii="Gentium" w:hAnsi="Gentium"/>
                <w:sz w:val="20"/>
                <w:szCs w:val="20"/>
              </w:rPr>
              <w:t>ɔ</w:t>
            </w:r>
          </w:p>
        </w:tc>
        <w:tc>
          <w:tcPr>
            <w:tcW w:w="1769" w:type="dxa"/>
            <w:vMerge/>
            <w:tcBorders>
              <w:left w:val="single" w:sz="4" w:space="0" w:color="FFFFFF" w:themeColor="background1"/>
              <w:bottom w:val="single" w:sz="4" w:space="0" w:color="E9C4C3"/>
              <w:right w:val="single" w:sz="4" w:space="0" w:color="FFFFFF" w:themeColor="background1"/>
            </w:tcBorders>
            <w:shd w:val="clear" w:color="auto" w:fill="F5E3E3"/>
            <w:vAlign w:val="center"/>
          </w:tcPr>
          <w:p w:rsidR="007502A8" w:rsidRPr="006048DE" w:rsidRDefault="007502A8" w:rsidP="00AA6DD7">
            <w:pPr>
              <w:bidi w:val="0"/>
              <w:jc w:val="center"/>
              <w:rPr>
                <w:rFonts w:ascii="Gentium" w:hAnsi="Gentium"/>
                <w:color w:val="632423" w:themeColor="accent2" w:themeShade="80"/>
                <w:sz w:val="20"/>
                <w:szCs w:val="20"/>
              </w:rPr>
            </w:pP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7502A8" w:rsidRPr="00277B48" w:rsidRDefault="00DB0D23" w:rsidP="00DB0D23">
            <w:pPr>
              <w:bidi w:val="0"/>
              <w:jc w:val="center"/>
              <w:rPr>
                <w:rFonts w:ascii="Gentium" w:hAnsi="Gentium"/>
                <w:sz w:val="20"/>
                <w:szCs w:val="20"/>
              </w:rPr>
            </w:pPr>
            <w:r>
              <w:rPr>
                <w:rFonts w:ascii="Gentium" w:hAnsi="Gentium"/>
                <w:sz w:val="20"/>
                <w:szCs w:val="20"/>
              </w:rPr>
              <w:t>jo</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7502A8" w:rsidRPr="00277B48" w:rsidRDefault="002E591E" w:rsidP="008629A2">
            <w:pPr>
              <w:bidi w:val="0"/>
              <w:jc w:val="center"/>
              <w:rPr>
                <w:rFonts w:ascii="Gentium" w:hAnsi="Gentium"/>
                <w:sz w:val="20"/>
                <w:szCs w:val="20"/>
              </w:rPr>
            </w:pPr>
            <w:r>
              <w:rPr>
                <w:rFonts w:ascii="Gentium" w:hAnsi="Gentium"/>
                <w:sz w:val="20"/>
                <w:szCs w:val="20"/>
              </w:rPr>
              <w:t>u</w:t>
            </w:r>
          </w:p>
        </w:tc>
      </w:tr>
      <w:tr w:rsidR="00FE138D" w:rsidRPr="00277B48" w:rsidTr="008629A2">
        <w:tc>
          <w:tcPr>
            <w:tcW w:w="147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FE138D" w:rsidRPr="008967BF" w:rsidRDefault="00FE138D" w:rsidP="008629A2">
            <w:pPr>
              <w:bidi w:val="0"/>
              <w:jc w:val="center"/>
              <w:rPr>
                <w:rFonts w:ascii="Gentium" w:hAnsi="Gentium"/>
                <w:sz w:val="20"/>
                <w:szCs w:val="20"/>
              </w:rPr>
            </w:pPr>
            <w:r>
              <w:rPr>
                <w:rFonts w:ascii="Gentium" w:hAnsi="Gentium"/>
                <w:sz w:val="20"/>
                <w:szCs w:val="20"/>
              </w:rPr>
              <w:t>iːʊ</w:t>
            </w:r>
          </w:p>
        </w:tc>
        <w:tc>
          <w:tcPr>
            <w:tcW w:w="1768" w:type="dxa"/>
            <w:tcBorders>
              <w:top w:val="single" w:sz="4" w:space="0" w:color="E4DA9C"/>
              <w:left w:val="single" w:sz="4" w:space="0" w:color="FFFFFF" w:themeColor="background1"/>
              <w:bottom w:val="single" w:sz="4" w:space="0" w:color="C8B338"/>
              <w:right w:val="single" w:sz="4" w:space="0" w:color="FFFFFF" w:themeColor="background1"/>
            </w:tcBorders>
            <w:shd w:val="clear" w:color="auto" w:fill="F2EDCE"/>
            <w:vAlign w:val="center"/>
          </w:tcPr>
          <w:p w:rsidR="00FE138D" w:rsidRPr="00372139" w:rsidRDefault="00FE138D" w:rsidP="00E005EF">
            <w:pPr>
              <w:bidi w:val="0"/>
              <w:jc w:val="center"/>
              <w:rPr>
                <w:rFonts w:ascii="Gentium" w:hAnsi="Gentium"/>
                <w:sz w:val="20"/>
                <w:szCs w:val="20"/>
              </w:rPr>
            </w:pPr>
            <w:r w:rsidRPr="007067A7">
              <w:rPr>
                <w:rFonts w:ascii="Gentium" w:hAnsi="Gentium"/>
                <w:sz w:val="20"/>
                <w:szCs w:val="20"/>
              </w:rPr>
              <w:t>ju</w:t>
            </w:r>
          </w:p>
        </w:tc>
        <w:tc>
          <w:tcPr>
            <w:tcW w:w="1768"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FE138D" w:rsidRPr="00F63EA4" w:rsidRDefault="00FE138D" w:rsidP="00F63EA4">
            <w:pPr>
              <w:bidi w:val="0"/>
              <w:jc w:val="center"/>
              <w:rPr>
                <w:rFonts w:ascii="Gentium" w:hAnsi="Gentium" w:cs="Times New Roman"/>
                <w:sz w:val="20"/>
                <w:szCs w:val="20"/>
              </w:rPr>
            </w:pPr>
            <w:r w:rsidRPr="00F63EA4">
              <w:rPr>
                <w:rFonts w:ascii="Gentium" w:hAnsi="Gentium" w:cs="Times New Roman"/>
                <w:sz w:val="20"/>
                <w:szCs w:val="20"/>
              </w:rPr>
              <w:t>y</w:t>
            </w:r>
            <w:r>
              <w:rPr>
                <w:rFonts w:ascii="Gentium" w:hAnsi="Gentium" w:cs="Times New Roman"/>
                <w:sz w:val="20"/>
                <w:szCs w:val="20"/>
              </w:rPr>
              <w:t>́,  ʏ</w:t>
            </w:r>
          </w:p>
        </w:tc>
        <w:tc>
          <w:tcPr>
            <w:tcW w:w="1769" w:type="dxa"/>
            <w:tcBorders>
              <w:top w:val="single" w:sz="4" w:space="0" w:color="E9C4C3"/>
              <w:left w:val="single" w:sz="4" w:space="0" w:color="FFFFFF" w:themeColor="background1"/>
              <w:bottom w:val="single" w:sz="4" w:space="0" w:color="D99594" w:themeColor="accent2" w:themeTint="99"/>
              <w:right w:val="single" w:sz="4" w:space="0" w:color="FFFFFF" w:themeColor="background1"/>
            </w:tcBorders>
            <w:shd w:val="clear" w:color="auto" w:fill="F5E3E3"/>
            <w:vAlign w:val="center"/>
          </w:tcPr>
          <w:p w:rsidR="00FE138D" w:rsidRPr="006048DE" w:rsidRDefault="007502A8" w:rsidP="007502A8">
            <w:pPr>
              <w:bidi w:val="0"/>
              <w:jc w:val="center"/>
              <w:rPr>
                <w:rFonts w:ascii="Gentium" w:hAnsi="Gentium" w:cs="Times New Roman"/>
                <w:color w:val="632423" w:themeColor="accent2" w:themeShade="80"/>
                <w:sz w:val="20"/>
                <w:szCs w:val="20"/>
              </w:rPr>
            </w:pPr>
            <w:r w:rsidRPr="006048DE">
              <w:rPr>
                <w:rFonts w:ascii="Gentium" w:hAnsi="Gentium"/>
                <w:color w:val="C0504D" w:themeColor="accent2"/>
                <w:sz w:val="20"/>
                <w:szCs w:val="20"/>
              </w:rPr>
              <w:t>*</w:t>
            </w:r>
            <w:r>
              <w:rPr>
                <w:rFonts w:ascii="Gentium" w:hAnsi="Gentium"/>
                <w:color w:val="C0504D" w:themeColor="accent2"/>
                <w:sz w:val="20"/>
                <w:szCs w:val="20"/>
              </w:rPr>
              <w:t>y</w:t>
            </w:r>
            <w:r w:rsidRPr="006048DE">
              <w:rPr>
                <w:rFonts w:ascii="Gentium" w:hAnsi="Gentium"/>
                <w:color w:val="C0504D" w:themeColor="accent2"/>
                <w:sz w:val="20"/>
                <w:szCs w:val="20"/>
              </w:rPr>
              <w:t xml:space="preserve">ə  &gt;  </w:t>
            </w:r>
            <w:r>
              <w:rPr>
                <w:rFonts w:ascii="Gentium" w:hAnsi="Gentium"/>
                <w:color w:val="632423" w:themeColor="accent2" w:themeShade="80"/>
                <w:sz w:val="20"/>
                <w:szCs w:val="20"/>
              </w:rPr>
              <w:t>wá,  wə</w:t>
            </w:r>
          </w:p>
        </w:tc>
        <w:tc>
          <w:tcPr>
            <w:tcW w:w="1768" w:type="dxa"/>
            <w:tcBorders>
              <w:top w:val="single" w:sz="4" w:space="0" w:color="B8CCE4" w:themeColor="accent1" w:themeTint="66"/>
              <w:left w:val="single" w:sz="4" w:space="0" w:color="FFFFFF" w:themeColor="background1"/>
              <w:bottom w:val="single" w:sz="4" w:space="0" w:color="6B95C7"/>
              <w:right w:val="single" w:sz="4" w:space="0" w:color="FFFFFF" w:themeColor="background1"/>
            </w:tcBorders>
            <w:shd w:val="clear" w:color="auto" w:fill="DBE5F1" w:themeFill="accent1" w:themeFillTint="33"/>
            <w:vAlign w:val="center"/>
          </w:tcPr>
          <w:p w:rsidR="00FE138D" w:rsidRPr="00277B48" w:rsidRDefault="00FE138D" w:rsidP="002D776D">
            <w:pPr>
              <w:bidi w:val="0"/>
              <w:jc w:val="center"/>
              <w:rPr>
                <w:rFonts w:ascii="Gentium" w:hAnsi="Gentium"/>
                <w:sz w:val="20"/>
                <w:szCs w:val="20"/>
              </w:rPr>
            </w:pPr>
            <w:r w:rsidRPr="002D776D">
              <w:rPr>
                <w:rFonts w:ascii="Gentium" w:hAnsi="Gentium"/>
                <w:color w:val="4F81BD" w:themeColor="accent1"/>
                <w:sz w:val="20"/>
                <w:szCs w:val="20"/>
              </w:rPr>
              <w:t xml:space="preserve">*yː  &gt;  *ɵʏ  &gt;  </w:t>
            </w:r>
            <w:r>
              <w:rPr>
                <w:rFonts w:ascii="Gentium" w:hAnsi="Gentium"/>
                <w:sz w:val="20"/>
                <w:szCs w:val="20"/>
              </w:rPr>
              <w:t>ɔɪ</w:t>
            </w:r>
          </w:p>
        </w:tc>
        <w:tc>
          <w:tcPr>
            <w:tcW w:w="1769" w:type="dxa"/>
            <w:tcBorders>
              <w:top w:val="single" w:sz="4" w:space="0" w:color="C0E19F"/>
              <w:left w:val="single" w:sz="4" w:space="0" w:color="FFFFFF" w:themeColor="background1"/>
              <w:bottom w:val="single" w:sz="4" w:space="0" w:color="8AC54F"/>
              <w:right w:val="single" w:sz="4" w:space="0" w:color="FFFFFF" w:themeColor="background1"/>
            </w:tcBorders>
            <w:shd w:val="clear" w:color="auto" w:fill="E0F0D0"/>
            <w:vAlign w:val="center"/>
          </w:tcPr>
          <w:p w:rsidR="00FE138D" w:rsidRPr="00277B48" w:rsidRDefault="002E591E" w:rsidP="008629A2">
            <w:pPr>
              <w:bidi w:val="0"/>
              <w:jc w:val="center"/>
              <w:rPr>
                <w:rFonts w:ascii="Gentium" w:hAnsi="Gentium"/>
                <w:sz w:val="20"/>
                <w:szCs w:val="20"/>
              </w:rPr>
            </w:pPr>
            <w:r>
              <w:rPr>
                <w:rFonts w:ascii="Gentium" w:hAnsi="Gentium"/>
                <w:sz w:val="20"/>
                <w:szCs w:val="20"/>
              </w:rPr>
              <w:t>œ</w:t>
            </w:r>
          </w:p>
        </w:tc>
      </w:tr>
      <w:tr w:rsidR="002E591E" w:rsidRPr="00277B48" w:rsidTr="008629A2">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2E591E" w:rsidRPr="008967BF" w:rsidRDefault="002E591E" w:rsidP="008629A2">
            <w:pPr>
              <w:bidi w:val="0"/>
              <w:jc w:val="center"/>
              <w:rPr>
                <w:rFonts w:ascii="Gentium" w:hAnsi="Gentium"/>
                <w:sz w:val="20"/>
                <w:szCs w:val="20"/>
              </w:rPr>
            </w:pPr>
            <w:r>
              <w:rPr>
                <w:rFonts w:ascii="Gentium" w:hAnsi="Gentium"/>
                <w:sz w:val="20"/>
                <w:szCs w:val="20"/>
              </w:rPr>
              <w:t>mə</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2E591E" w:rsidRPr="00372139" w:rsidRDefault="008A76FD" w:rsidP="008629A2">
            <w:pPr>
              <w:bidi w:val="0"/>
              <w:jc w:val="center"/>
              <w:rPr>
                <w:rFonts w:ascii="Gentium" w:hAnsi="Gentium"/>
                <w:sz w:val="20"/>
                <w:szCs w:val="20"/>
              </w:rPr>
            </w:pPr>
            <w:r>
              <w:rPr>
                <w:rFonts w:ascii="Gentium" w:hAnsi="Gentium"/>
                <w:sz w:val="20"/>
                <w:szCs w:val="20"/>
              </w:rPr>
              <w:t>ə</w:t>
            </w:r>
            <w:r w:rsidR="002E591E">
              <w:rPr>
                <w:rFonts w:ascii="Gentium" w:hAnsi="Gentium"/>
                <w:sz w:val="20"/>
                <w:szCs w:val="20"/>
              </w:rPr>
              <w:t>m</w:t>
            </w:r>
            <w:r w:rsidR="00E565E3">
              <w:rPr>
                <w:rFonts w:ascii="Gentium" w:hAnsi="Gentium"/>
                <w:sz w:val="20"/>
                <w:szCs w:val="20"/>
              </w:rPr>
              <w:t xml:space="preserve">, </w:t>
            </w:r>
            <w:r>
              <w:rPr>
                <w:rFonts w:ascii="Gentium" w:hAnsi="Gentium"/>
                <w:sz w:val="20"/>
                <w:szCs w:val="20"/>
              </w:rPr>
              <w:t xml:space="preserve"> </w:t>
            </w:r>
            <w:r w:rsidR="00E565E3">
              <w:rPr>
                <w:rFonts w:ascii="Gentium" w:hAnsi="Gentium"/>
                <w:sz w:val="20"/>
                <w:szCs w:val="20"/>
              </w:rPr>
              <w:t>ɛm#</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2E591E" w:rsidRPr="004469E2" w:rsidRDefault="00980DCB" w:rsidP="00D4605B">
            <w:pPr>
              <w:bidi w:val="0"/>
              <w:jc w:val="center"/>
              <w:rPr>
                <w:rFonts w:ascii="Gentium" w:hAnsi="Gentium"/>
                <w:sz w:val="20"/>
                <w:szCs w:val="20"/>
              </w:rPr>
            </w:pPr>
            <w:r>
              <w:rPr>
                <w:rFonts w:ascii="Gentium" w:hAnsi="Gentium"/>
                <w:sz w:val="20"/>
                <w:szCs w:val="20"/>
              </w:rPr>
              <w:t xml:space="preserve">#əm,  </w:t>
            </w:r>
            <w:r w:rsidR="002E591E">
              <w:rPr>
                <w:rFonts w:ascii="Gentium" w:hAnsi="Gentium"/>
                <w:sz w:val="20"/>
                <w:szCs w:val="20"/>
              </w:rPr>
              <w:t>ɛm</w:t>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vAlign w:val="center"/>
          </w:tcPr>
          <w:p w:rsidR="002E591E" w:rsidRPr="006048DE" w:rsidRDefault="00980DCB" w:rsidP="00516CCC">
            <w:pPr>
              <w:bidi w:val="0"/>
              <w:jc w:val="center"/>
              <w:rPr>
                <w:rFonts w:ascii="Gentium" w:hAnsi="Gentium"/>
                <w:color w:val="632423" w:themeColor="accent2" w:themeShade="80"/>
                <w:sz w:val="20"/>
                <w:szCs w:val="20"/>
              </w:rPr>
            </w:pPr>
            <w:r>
              <w:rPr>
                <w:rFonts w:ascii="Gentium" w:hAnsi="Gentium"/>
                <w:color w:val="632423" w:themeColor="accent2" w:themeShade="80"/>
                <w:sz w:val="20"/>
                <w:szCs w:val="20"/>
              </w:rPr>
              <w:t>#ɛm</w:t>
            </w:r>
            <w:r w:rsidR="002E591E">
              <w:rPr>
                <w:rFonts w:ascii="Gentium" w:hAnsi="Gentium"/>
                <w:color w:val="632423" w:themeColor="accent2" w:themeShade="80"/>
                <w:sz w:val="20"/>
                <w:szCs w:val="20"/>
              </w:rPr>
              <w:t>,</w:t>
            </w:r>
            <w:r>
              <w:rPr>
                <w:rFonts w:ascii="Gentium" w:hAnsi="Gentium"/>
                <w:color w:val="632423" w:themeColor="accent2" w:themeShade="80"/>
                <w:sz w:val="20"/>
                <w:szCs w:val="20"/>
              </w:rPr>
              <w:t xml:space="preserve"> </w:t>
            </w:r>
            <w:r w:rsidR="002E591E">
              <w:rPr>
                <w:rFonts w:ascii="Gentium" w:hAnsi="Gentium"/>
                <w:color w:val="632423" w:themeColor="accent2" w:themeShade="80"/>
                <w:sz w:val="20"/>
                <w:szCs w:val="20"/>
              </w:rPr>
              <w:t xml:space="preserve"> ɪm </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2E591E" w:rsidRPr="00277B48" w:rsidRDefault="002E591E" w:rsidP="00D4605B">
            <w:pPr>
              <w:bidi w:val="0"/>
              <w:jc w:val="center"/>
              <w:rPr>
                <w:rFonts w:ascii="Gentium" w:hAnsi="Gentium"/>
                <w:sz w:val="20"/>
                <w:szCs w:val="20"/>
              </w:rPr>
            </w:pPr>
            <w:r>
              <w:rPr>
                <w:rFonts w:ascii="Gentium" w:hAnsi="Gentium"/>
                <w:sz w:val="20"/>
                <w:szCs w:val="20"/>
              </w:rPr>
              <w:t>ma,  -</w:t>
            </w:r>
            <w:r w:rsidRPr="00C45BA4">
              <w:rPr>
                <w:rFonts w:ascii="Gentium" w:hAnsi="Gentium"/>
                <w:color w:val="4F81BD" w:themeColor="accent1"/>
                <w:sz w:val="20"/>
                <w:szCs w:val="20"/>
              </w:rPr>
              <w:t>Ø</w:t>
            </w:r>
            <w:r>
              <w:rPr>
                <w:rFonts w:ascii="Gentium" w:hAnsi="Gentium"/>
                <w:sz w:val="20"/>
                <w:szCs w:val="20"/>
              </w:rPr>
              <w:t>#</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2E591E" w:rsidRPr="00277B48" w:rsidRDefault="002E591E" w:rsidP="002E591E">
            <w:pPr>
              <w:bidi w:val="0"/>
              <w:jc w:val="center"/>
              <w:rPr>
                <w:rFonts w:ascii="Gentium" w:hAnsi="Gentium"/>
                <w:sz w:val="20"/>
                <w:szCs w:val="20"/>
              </w:rPr>
            </w:pPr>
            <w:r>
              <w:rPr>
                <w:rFonts w:ascii="Gentium" w:hAnsi="Gentium"/>
                <w:sz w:val="20"/>
                <w:szCs w:val="20"/>
              </w:rPr>
              <w:t xml:space="preserve">ma, (mɛ́, </w:t>
            </w:r>
            <w:r w:rsidRPr="002E591E">
              <w:rPr>
                <w:rFonts w:ascii="Gentium" w:hAnsi="Gentium"/>
                <w:sz w:val="20"/>
                <w:szCs w:val="20"/>
              </w:rPr>
              <w:t>m</w:t>
            </w:r>
            <w:r>
              <w:rPr>
                <w:rFonts w:ascii="Gentium" w:hAnsi="Gentium"/>
                <w:sz w:val="20"/>
                <w:szCs w:val="20"/>
              </w:rPr>
              <w:t xml:space="preserve">) </w:t>
            </w:r>
            <w:r>
              <w:rPr>
                <w:rStyle w:val="EndnoteReference"/>
                <w:rFonts w:ascii="Gentium" w:hAnsi="Gentium"/>
                <w:sz w:val="20"/>
                <w:szCs w:val="20"/>
              </w:rPr>
              <w:t>19</w:t>
            </w:r>
            <w:r>
              <w:rPr>
                <w:rFonts w:ascii="Gentium" w:hAnsi="Gentium"/>
                <w:sz w:val="20"/>
                <w:szCs w:val="20"/>
              </w:rPr>
              <w:t>,  -</w:t>
            </w:r>
            <w:r w:rsidRPr="002570A3">
              <w:rPr>
                <w:rFonts w:ascii="Gentium" w:hAnsi="Gentium"/>
                <w:color w:val="00CC5C"/>
                <w:sz w:val="20"/>
                <w:szCs w:val="20"/>
              </w:rPr>
              <w:t>Ø</w:t>
            </w:r>
            <w:r>
              <w:rPr>
                <w:rFonts w:ascii="Gentium" w:hAnsi="Gentium"/>
                <w:sz w:val="20"/>
                <w:szCs w:val="20"/>
              </w:rPr>
              <w:t>#</w:t>
            </w:r>
          </w:p>
        </w:tc>
      </w:tr>
      <w:tr w:rsidR="002E591E" w:rsidRPr="00277B48" w:rsidTr="008629A2">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2E591E" w:rsidRPr="008967BF" w:rsidRDefault="002E591E" w:rsidP="008629A2">
            <w:pPr>
              <w:bidi w:val="0"/>
              <w:jc w:val="center"/>
              <w:rPr>
                <w:rFonts w:ascii="Gentium" w:hAnsi="Gentium"/>
                <w:sz w:val="20"/>
                <w:szCs w:val="20"/>
              </w:rPr>
            </w:pPr>
            <w:r>
              <w:rPr>
                <w:rFonts w:ascii="Gentium" w:hAnsi="Gentium"/>
                <w:sz w:val="20"/>
                <w:szCs w:val="20"/>
              </w:rPr>
              <w:t>nə</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2E591E" w:rsidRPr="00372139" w:rsidRDefault="008A76FD" w:rsidP="00E565E3">
            <w:pPr>
              <w:bidi w:val="0"/>
              <w:jc w:val="center"/>
              <w:rPr>
                <w:rFonts w:ascii="Gentium" w:hAnsi="Gentium"/>
                <w:sz w:val="20"/>
                <w:szCs w:val="20"/>
              </w:rPr>
            </w:pPr>
            <w:r>
              <w:rPr>
                <w:rFonts w:ascii="Gentium" w:hAnsi="Gentium"/>
                <w:sz w:val="20"/>
                <w:szCs w:val="20"/>
              </w:rPr>
              <w:t>ə</w:t>
            </w:r>
            <w:r w:rsidR="002E591E">
              <w:rPr>
                <w:rFonts w:ascii="Gentium" w:hAnsi="Gentium"/>
                <w:sz w:val="20"/>
                <w:szCs w:val="20"/>
              </w:rPr>
              <w:t>n</w:t>
            </w:r>
            <w:r w:rsidR="00E565E3">
              <w:rPr>
                <w:rFonts w:ascii="Gentium" w:hAnsi="Gentium"/>
                <w:sz w:val="20"/>
                <w:szCs w:val="20"/>
              </w:rPr>
              <w:t xml:space="preserve">, </w:t>
            </w:r>
            <w:r>
              <w:rPr>
                <w:rFonts w:ascii="Gentium" w:hAnsi="Gentium"/>
                <w:sz w:val="20"/>
                <w:szCs w:val="20"/>
              </w:rPr>
              <w:t xml:space="preserve"> </w:t>
            </w:r>
            <w:r w:rsidR="00E565E3">
              <w:rPr>
                <w:rFonts w:ascii="Gentium" w:hAnsi="Gentium"/>
                <w:sz w:val="20"/>
                <w:szCs w:val="20"/>
              </w:rPr>
              <w:t>ɛn#</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2E591E" w:rsidRPr="004469E2" w:rsidRDefault="00980DCB" w:rsidP="00D4605B">
            <w:pPr>
              <w:bidi w:val="0"/>
              <w:jc w:val="center"/>
              <w:rPr>
                <w:rFonts w:ascii="Gentium" w:hAnsi="Gentium"/>
                <w:sz w:val="20"/>
                <w:szCs w:val="20"/>
              </w:rPr>
            </w:pPr>
            <w:r>
              <w:rPr>
                <w:rFonts w:ascii="Gentium" w:hAnsi="Gentium"/>
                <w:sz w:val="20"/>
                <w:szCs w:val="20"/>
              </w:rPr>
              <w:t xml:space="preserve">#ən,  </w:t>
            </w:r>
            <w:r w:rsidR="002E591E">
              <w:rPr>
                <w:rFonts w:ascii="Gentium" w:hAnsi="Gentium"/>
                <w:sz w:val="20"/>
                <w:szCs w:val="20"/>
              </w:rPr>
              <w:t>ɛ</w:t>
            </w:r>
            <w:r w:rsidR="001D6572">
              <w:rPr>
                <w:rFonts w:ascii="Gentium" w:hAnsi="Gentium"/>
                <w:sz w:val="20"/>
                <w:szCs w:val="20"/>
              </w:rPr>
              <w:t>n</w:t>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vAlign w:val="center"/>
          </w:tcPr>
          <w:p w:rsidR="002E591E" w:rsidRPr="006048DE" w:rsidRDefault="00980DCB" w:rsidP="00980DCB">
            <w:pPr>
              <w:bidi w:val="0"/>
              <w:jc w:val="center"/>
              <w:rPr>
                <w:rFonts w:ascii="Gentium" w:hAnsi="Gentium"/>
                <w:color w:val="632423" w:themeColor="accent2" w:themeShade="80"/>
                <w:sz w:val="20"/>
                <w:szCs w:val="20"/>
              </w:rPr>
            </w:pPr>
            <w:r>
              <w:rPr>
                <w:rFonts w:ascii="Gentium" w:hAnsi="Gentium"/>
                <w:color w:val="632423" w:themeColor="accent2" w:themeShade="80"/>
                <w:sz w:val="20"/>
                <w:szCs w:val="20"/>
              </w:rPr>
              <w:t>#ɛn,  ɪn</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2E591E" w:rsidRPr="00277B48" w:rsidRDefault="002E591E" w:rsidP="00D4605B">
            <w:pPr>
              <w:bidi w:val="0"/>
              <w:jc w:val="center"/>
              <w:rPr>
                <w:rFonts w:ascii="Gentium" w:hAnsi="Gentium"/>
                <w:sz w:val="20"/>
                <w:szCs w:val="20"/>
              </w:rPr>
            </w:pPr>
            <w:r>
              <w:rPr>
                <w:rFonts w:ascii="Gentium" w:hAnsi="Gentium"/>
                <w:sz w:val="20"/>
                <w:szCs w:val="20"/>
              </w:rPr>
              <w:t>na,  -</w:t>
            </w:r>
            <w:r w:rsidRPr="00C45BA4">
              <w:rPr>
                <w:rFonts w:ascii="Gentium" w:hAnsi="Gentium"/>
                <w:color w:val="4F81BD" w:themeColor="accent1"/>
                <w:sz w:val="20"/>
                <w:szCs w:val="20"/>
              </w:rPr>
              <w:t>Ø</w:t>
            </w:r>
            <w:r>
              <w:rPr>
                <w:rFonts w:ascii="Gentium" w:hAnsi="Gentium"/>
                <w:sz w:val="20"/>
                <w:szCs w:val="20"/>
              </w:rPr>
              <w:t>#</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2E591E" w:rsidRPr="00277B48" w:rsidRDefault="002E591E" w:rsidP="002E591E">
            <w:pPr>
              <w:bidi w:val="0"/>
              <w:jc w:val="center"/>
              <w:rPr>
                <w:rFonts w:ascii="Gentium" w:hAnsi="Gentium"/>
                <w:sz w:val="20"/>
                <w:szCs w:val="20"/>
              </w:rPr>
            </w:pPr>
            <w:r>
              <w:rPr>
                <w:rFonts w:ascii="Gentium" w:hAnsi="Gentium"/>
                <w:sz w:val="20"/>
                <w:szCs w:val="20"/>
              </w:rPr>
              <w:t xml:space="preserve">na,  (nɛ́,  </w:t>
            </w:r>
            <w:r w:rsidRPr="002E591E">
              <w:rPr>
                <w:rFonts w:ascii="Gentium" w:hAnsi="Gentium"/>
                <w:sz w:val="20"/>
                <w:szCs w:val="20"/>
              </w:rPr>
              <w:t>n</w:t>
            </w:r>
            <w:r>
              <w:rPr>
                <w:rFonts w:ascii="Gentium" w:hAnsi="Gentium"/>
                <w:sz w:val="20"/>
                <w:szCs w:val="20"/>
              </w:rPr>
              <w:t xml:space="preserve">) </w:t>
            </w:r>
            <w:r>
              <w:rPr>
                <w:rStyle w:val="EndnoteReference"/>
                <w:rFonts w:ascii="Gentium" w:hAnsi="Gentium"/>
                <w:sz w:val="20"/>
                <w:szCs w:val="20"/>
              </w:rPr>
              <w:t>19</w:t>
            </w:r>
            <w:r>
              <w:rPr>
                <w:rFonts w:ascii="Gentium" w:hAnsi="Gentium"/>
                <w:sz w:val="20"/>
                <w:szCs w:val="20"/>
              </w:rPr>
              <w:t>,  -</w:t>
            </w:r>
            <w:r w:rsidRPr="002570A3">
              <w:rPr>
                <w:rFonts w:ascii="Gentium" w:hAnsi="Gentium"/>
                <w:color w:val="00CC5C"/>
                <w:sz w:val="20"/>
                <w:szCs w:val="20"/>
              </w:rPr>
              <w:t>Ø</w:t>
            </w:r>
            <w:r>
              <w:rPr>
                <w:rFonts w:ascii="Gentium" w:hAnsi="Gentium"/>
                <w:sz w:val="20"/>
                <w:szCs w:val="20"/>
              </w:rPr>
              <w:t>#</w:t>
            </w:r>
          </w:p>
        </w:tc>
      </w:tr>
      <w:tr w:rsidR="002E591E" w:rsidRPr="00277B48" w:rsidTr="008629A2">
        <w:tc>
          <w:tcPr>
            <w:tcW w:w="147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2E591E" w:rsidRPr="008967BF" w:rsidRDefault="002E591E" w:rsidP="008629A2">
            <w:pPr>
              <w:bidi w:val="0"/>
              <w:jc w:val="center"/>
              <w:rPr>
                <w:rFonts w:ascii="Gentium" w:hAnsi="Gentium"/>
                <w:sz w:val="20"/>
                <w:szCs w:val="20"/>
              </w:rPr>
            </w:pPr>
            <w:r>
              <w:rPr>
                <w:rFonts w:ascii="Gentium" w:hAnsi="Gentium"/>
                <w:sz w:val="20"/>
                <w:szCs w:val="20"/>
              </w:rPr>
              <w:t>rə</w:t>
            </w:r>
          </w:p>
        </w:tc>
        <w:tc>
          <w:tcPr>
            <w:tcW w:w="1768"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2E591E" w:rsidRPr="00372139" w:rsidRDefault="008A76FD" w:rsidP="00E565E3">
            <w:pPr>
              <w:bidi w:val="0"/>
              <w:jc w:val="center"/>
              <w:rPr>
                <w:rFonts w:ascii="Gentium" w:hAnsi="Gentium"/>
                <w:sz w:val="20"/>
                <w:szCs w:val="20"/>
              </w:rPr>
            </w:pPr>
            <w:r>
              <w:rPr>
                <w:rFonts w:ascii="Gentium" w:hAnsi="Gentium"/>
                <w:sz w:val="20"/>
                <w:szCs w:val="20"/>
              </w:rPr>
              <w:t>ə</w:t>
            </w:r>
            <w:r w:rsidR="002E591E">
              <w:rPr>
                <w:rFonts w:ascii="Gentium" w:hAnsi="Gentium"/>
                <w:sz w:val="20"/>
                <w:szCs w:val="20"/>
              </w:rPr>
              <w:t>ʁ̞</w:t>
            </w:r>
            <w:r w:rsidR="00E565E3">
              <w:rPr>
                <w:rFonts w:ascii="Gentium" w:hAnsi="Gentium"/>
                <w:sz w:val="20"/>
                <w:szCs w:val="20"/>
              </w:rPr>
              <w:t xml:space="preserve">, </w:t>
            </w:r>
            <w:r>
              <w:rPr>
                <w:rFonts w:ascii="Gentium" w:hAnsi="Gentium"/>
                <w:sz w:val="20"/>
                <w:szCs w:val="20"/>
              </w:rPr>
              <w:t xml:space="preserve"> </w:t>
            </w:r>
            <w:r w:rsidR="00E565E3">
              <w:rPr>
                <w:rFonts w:ascii="Gentium" w:hAnsi="Gentium"/>
                <w:sz w:val="20"/>
                <w:szCs w:val="20"/>
              </w:rPr>
              <w:t>ɛr#</w:t>
            </w:r>
          </w:p>
        </w:tc>
        <w:tc>
          <w:tcPr>
            <w:tcW w:w="1768"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2E591E" w:rsidRPr="004469E2" w:rsidRDefault="00980DCB" w:rsidP="00D4605B">
            <w:pPr>
              <w:bidi w:val="0"/>
              <w:jc w:val="center"/>
              <w:rPr>
                <w:rFonts w:ascii="Gentium" w:hAnsi="Gentium"/>
                <w:sz w:val="20"/>
                <w:szCs w:val="20"/>
              </w:rPr>
            </w:pPr>
            <w:r>
              <w:rPr>
                <w:rFonts w:ascii="Gentium" w:hAnsi="Gentium"/>
                <w:sz w:val="20"/>
                <w:szCs w:val="20"/>
              </w:rPr>
              <w:t xml:space="preserve">#ər,  </w:t>
            </w:r>
            <w:r w:rsidR="002E591E">
              <w:rPr>
                <w:rFonts w:ascii="Gentium" w:hAnsi="Gentium"/>
                <w:sz w:val="20"/>
                <w:szCs w:val="20"/>
              </w:rPr>
              <w:t>ɛr</w:t>
            </w:r>
          </w:p>
        </w:tc>
        <w:tc>
          <w:tcPr>
            <w:tcW w:w="1769" w:type="dxa"/>
            <w:tcBorders>
              <w:top w:val="single" w:sz="4" w:space="0" w:color="E9C4C3"/>
              <w:left w:val="single" w:sz="4" w:space="0" w:color="FFFFFF" w:themeColor="background1"/>
              <w:bottom w:val="single" w:sz="4" w:space="0" w:color="E9C4C3"/>
              <w:right w:val="single" w:sz="4" w:space="0" w:color="FFFFFF" w:themeColor="background1"/>
            </w:tcBorders>
            <w:shd w:val="clear" w:color="auto" w:fill="F5E3E3"/>
            <w:vAlign w:val="center"/>
          </w:tcPr>
          <w:p w:rsidR="002E591E" w:rsidRPr="006048DE" w:rsidRDefault="00980DCB" w:rsidP="00980DCB">
            <w:pPr>
              <w:bidi w:val="0"/>
              <w:jc w:val="center"/>
              <w:rPr>
                <w:rFonts w:ascii="Gentium" w:hAnsi="Gentium"/>
                <w:color w:val="632423" w:themeColor="accent2" w:themeShade="80"/>
                <w:sz w:val="20"/>
                <w:szCs w:val="20"/>
              </w:rPr>
            </w:pPr>
            <w:r>
              <w:rPr>
                <w:rFonts w:ascii="Gentium" w:hAnsi="Gentium"/>
                <w:color w:val="632423" w:themeColor="accent2" w:themeShade="80"/>
                <w:sz w:val="20"/>
                <w:szCs w:val="20"/>
              </w:rPr>
              <w:t>#ɛr,  ɪr</w:t>
            </w:r>
          </w:p>
        </w:tc>
        <w:tc>
          <w:tcPr>
            <w:tcW w:w="1768"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themeFill="accent1" w:themeFillTint="33"/>
            <w:vAlign w:val="center"/>
          </w:tcPr>
          <w:p w:rsidR="002E591E" w:rsidRPr="00277B48" w:rsidRDefault="002E591E" w:rsidP="00D4605B">
            <w:pPr>
              <w:bidi w:val="0"/>
              <w:jc w:val="center"/>
              <w:rPr>
                <w:rFonts w:ascii="Gentium" w:hAnsi="Gentium"/>
                <w:sz w:val="20"/>
                <w:szCs w:val="20"/>
              </w:rPr>
            </w:pPr>
            <w:r>
              <w:rPr>
                <w:rFonts w:ascii="Gentium" w:hAnsi="Gentium"/>
                <w:sz w:val="20"/>
                <w:szCs w:val="20"/>
              </w:rPr>
              <w:t>ra,  -</w:t>
            </w:r>
            <w:r w:rsidRPr="00C45BA4">
              <w:rPr>
                <w:rFonts w:ascii="Gentium" w:hAnsi="Gentium"/>
                <w:color w:val="4F81BD" w:themeColor="accent1"/>
                <w:sz w:val="20"/>
                <w:szCs w:val="20"/>
              </w:rPr>
              <w:t>Ø</w:t>
            </w:r>
            <w:r>
              <w:rPr>
                <w:rFonts w:ascii="Gentium" w:hAnsi="Gentium"/>
                <w:sz w:val="20"/>
                <w:szCs w:val="20"/>
              </w:rPr>
              <w:t>#</w:t>
            </w:r>
          </w:p>
        </w:tc>
        <w:tc>
          <w:tcPr>
            <w:tcW w:w="1769"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2E591E" w:rsidRPr="00277B48" w:rsidRDefault="002E591E" w:rsidP="002E591E">
            <w:pPr>
              <w:bidi w:val="0"/>
              <w:jc w:val="center"/>
              <w:rPr>
                <w:rFonts w:ascii="Gentium" w:hAnsi="Gentium"/>
                <w:sz w:val="20"/>
                <w:szCs w:val="20"/>
              </w:rPr>
            </w:pPr>
            <w:r>
              <w:rPr>
                <w:rFonts w:ascii="Gentium" w:hAnsi="Gentium"/>
                <w:sz w:val="20"/>
                <w:szCs w:val="20"/>
              </w:rPr>
              <w:t xml:space="preserve">ra,  (rɛ́,  r) </w:t>
            </w:r>
            <w:r>
              <w:rPr>
                <w:rStyle w:val="EndnoteReference"/>
                <w:rFonts w:ascii="Gentium" w:hAnsi="Gentium"/>
                <w:sz w:val="20"/>
                <w:szCs w:val="20"/>
              </w:rPr>
              <w:t>19</w:t>
            </w:r>
            <w:r>
              <w:rPr>
                <w:rFonts w:ascii="Gentium" w:hAnsi="Gentium"/>
                <w:sz w:val="20"/>
                <w:szCs w:val="20"/>
              </w:rPr>
              <w:t>,  -</w:t>
            </w:r>
            <w:r w:rsidRPr="002570A3">
              <w:rPr>
                <w:rFonts w:ascii="Gentium" w:hAnsi="Gentium"/>
                <w:color w:val="00CC5C"/>
                <w:sz w:val="20"/>
                <w:szCs w:val="20"/>
              </w:rPr>
              <w:t>Ø</w:t>
            </w:r>
            <w:r>
              <w:rPr>
                <w:rFonts w:ascii="Gentium" w:hAnsi="Gentium"/>
                <w:sz w:val="20"/>
                <w:szCs w:val="20"/>
              </w:rPr>
              <w:t>#</w:t>
            </w:r>
          </w:p>
        </w:tc>
      </w:tr>
      <w:tr w:rsidR="002E591E" w:rsidRPr="00277B48" w:rsidTr="008629A2">
        <w:tc>
          <w:tcPr>
            <w:tcW w:w="147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2E591E" w:rsidRDefault="002E591E" w:rsidP="008629A2">
            <w:pPr>
              <w:bidi w:val="0"/>
              <w:jc w:val="center"/>
              <w:rPr>
                <w:rFonts w:ascii="Gentium" w:hAnsi="Gentium"/>
                <w:sz w:val="20"/>
                <w:szCs w:val="20"/>
              </w:rPr>
            </w:pPr>
            <w:r>
              <w:rPr>
                <w:rFonts w:ascii="Gentium" w:hAnsi="Gentium"/>
                <w:sz w:val="20"/>
                <w:szCs w:val="20"/>
              </w:rPr>
              <w:t>lə</w:t>
            </w:r>
          </w:p>
        </w:tc>
        <w:tc>
          <w:tcPr>
            <w:tcW w:w="1768" w:type="dxa"/>
            <w:tcBorders>
              <w:top w:val="single" w:sz="4" w:space="0" w:color="E4DA9C"/>
              <w:left w:val="single" w:sz="4" w:space="0" w:color="FFFFFF" w:themeColor="background1"/>
              <w:bottom w:val="single" w:sz="4" w:space="0" w:color="C8B338"/>
              <w:right w:val="single" w:sz="4" w:space="0" w:color="FFFFFF" w:themeColor="background1"/>
            </w:tcBorders>
            <w:shd w:val="clear" w:color="auto" w:fill="F2EDCE"/>
            <w:vAlign w:val="center"/>
          </w:tcPr>
          <w:p w:rsidR="002E591E" w:rsidRPr="00372139" w:rsidRDefault="008A76FD" w:rsidP="00E565E3">
            <w:pPr>
              <w:bidi w:val="0"/>
              <w:jc w:val="center"/>
              <w:rPr>
                <w:rFonts w:ascii="Gentium" w:hAnsi="Gentium"/>
                <w:sz w:val="20"/>
                <w:szCs w:val="20"/>
              </w:rPr>
            </w:pPr>
            <w:r>
              <w:rPr>
                <w:rFonts w:ascii="Gentium" w:hAnsi="Gentium"/>
                <w:sz w:val="20"/>
                <w:szCs w:val="20"/>
              </w:rPr>
              <w:t>ə</w:t>
            </w:r>
            <w:r w:rsidR="002E591E">
              <w:rPr>
                <w:rFonts w:ascii="Gentium" w:hAnsi="Gentium"/>
                <w:sz w:val="20"/>
                <w:szCs w:val="20"/>
              </w:rPr>
              <w:t>l</w:t>
            </w:r>
            <w:r w:rsidR="00E565E3">
              <w:rPr>
                <w:rFonts w:ascii="Gentium" w:hAnsi="Gentium"/>
                <w:sz w:val="20"/>
                <w:szCs w:val="20"/>
              </w:rPr>
              <w:t xml:space="preserve">, </w:t>
            </w:r>
            <w:r>
              <w:rPr>
                <w:rFonts w:ascii="Gentium" w:hAnsi="Gentium"/>
                <w:sz w:val="20"/>
                <w:szCs w:val="20"/>
              </w:rPr>
              <w:t xml:space="preserve"> </w:t>
            </w:r>
            <w:r w:rsidR="00E565E3">
              <w:rPr>
                <w:rFonts w:ascii="Gentium" w:hAnsi="Gentium"/>
                <w:sz w:val="20"/>
                <w:szCs w:val="20"/>
              </w:rPr>
              <w:t>ɛl#</w:t>
            </w:r>
          </w:p>
        </w:tc>
        <w:tc>
          <w:tcPr>
            <w:tcW w:w="1768"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2E591E" w:rsidRPr="004469E2" w:rsidRDefault="00980DCB" w:rsidP="00D4605B">
            <w:pPr>
              <w:bidi w:val="0"/>
              <w:jc w:val="center"/>
              <w:rPr>
                <w:rFonts w:ascii="Gentium" w:hAnsi="Gentium"/>
                <w:sz w:val="20"/>
                <w:szCs w:val="20"/>
              </w:rPr>
            </w:pPr>
            <w:r>
              <w:rPr>
                <w:rFonts w:ascii="Gentium" w:hAnsi="Gentium"/>
                <w:sz w:val="20"/>
                <w:szCs w:val="20"/>
              </w:rPr>
              <w:t xml:space="preserve">#əl,  </w:t>
            </w:r>
            <w:r w:rsidR="002E591E">
              <w:rPr>
                <w:rFonts w:ascii="Gentium" w:hAnsi="Gentium"/>
                <w:sz w:val="20"/>
                <w:szCs w:val="20"/>
              </w:rPr>
              <w:t>ɛl</w:t>
            </w:r>
          </w:p>
        </w:tc>
        <w:tc>
          <w:tcPr>
            <w:tcW w:w="1769" w:type="dxa"/>
            <w:tcBorders>
              <w:top w:val="single" w:sz="4" w:space="0" w:color="E9C4C3"/>
              <w:left w:val="single" w:sz="4" w:space="0" w:color="FFFFFF" w:themeColor="background1"/>
              <w:bottom w:val="single" w:sz="4" w:space="0" w:color="D99594" w:themeColor="accent2" w:themeTint="99"/>
              <w:right w:val="single" w:sz="4" w:space="0" w:color="FFFFFF" w:themeColor="background1"/>
            </w:tcBorders>
            <w:shd w:val="clear" w:color="auto" w:fill="F5E3E3"/>
            <w:vAlign w:val="center"/>
          </w:tcPr>
          <w:p w:rsidR="002E591E" w:rsidRPr="006048DE" w:rsidRDefault="00980DCB" w:rsidP="00980DCB">
            <w:pPr>
              <w:bidi w:val="0"/>
              <w:jc w:val="center"/>
              <w:rPr>
                <w:rFonts w:ascii="Gentium" w:hAnsi="Gentium"/>
                <w:color w:val="632423" w:themeColor="accent2" w:themeShade="80"/>
                <w:sz w:val="20"/>
                <w:szCs w:val="20"/>
              </w:rPr>
            </w:pPr>
            <w:r>
              <w:rPr>
                <w:rFonts w:ascii="Gentium" w:hAnsi="Gentium"/>
                <w:color w:val="632423" w:themeColor="accent2" w:themeShade="80"/>
                <w:sz w:val="20"/>
                <w:szCs w:val="20"/>
              </w:rPr>
              <w:t>#ɛl,  ɪl</w:t>
            </w:r>
          </w:p>
        </w:tc>
        <w:tc>
          <w:tcPr>
            <w:tcW w:w="1768" w:type="dxa"/>
            <w:tcBorders>
              <w:top w:val="single" w:sz="4" w:space="0" w:color="B8CCE4" w:themeColor="accent1" w:themeTint="66"/>
              <w:left w:val="single" w:sz="4" w:space="0" w:color="FFFFFF" w:themeColor="background1"/>
              <w:bottom w:val="single" w:sz="4" w:space="0" w:color="6B95C7"/>
              <w:right w:val="single" w:sz="4" w:space="0" w:color="FFFFFF" w:themeColor="background1"/>
            </w:tcBorders>
            <w:shd w:val="clear" w:color="auto" w:fill="DBE5F1" w:themeFill="accent1" w:themeFillTint="33"/>
            <w:vAlign w:val="center"/>
          </w:tcPr>
          <w:p w:rsidR="002E591E" w:rsidRPr="00277B48" w:rsidRDefault="002E591E" w:rsidP="00D4605B">
            <w:pPr>
              <w:bidi w:val="0"/>
              <w:jc w:val="center"/>
              <w:rPr>
                <w:rFonts w:ascii="Gentium" w:hAnsi="Gentium"/>
                <w:sz w:val="20"/>
                <w:szCs w:val="20"/>
              </w:rPr>
            </w:pPr>
            <w:r>
              <w:rPr>
                <w:rFonts w:ascii="Gentium" w:hAnsi="Gentium"/>
                <w:sz w:val="20"/>
                <w:szCs w:val="20"/>
              </w:rPr>
              <w:t>la,  -</w:t>
            </w:r>
            <w:r w:rsidRPr="00C45BA4">
              <w:rPr>
                <w:rFonts w:ascii="Gentium" w:hAnsi="Gentium"/>
                <w:color w:val="4F81BD" w:themeColor="accent1"/>
                <w:sz w:val="20"/>
                <w:szCs w:val="20"/>
              </w:rPr>
              <w:t>Ø</w:t>
            </w:r>
            <w:r>
              <w:rPr>
                <w:rFonts w:ascii="Gentium" w:hAnsi="Gentium"/>
                <w:sz w:val="20"/>
                <w:szCs w:val="20"/>
              </w:rPr>
              <w:t>#</w:t>
            </w:r>
          </w:p>
        </w:tc>
        <w:tc>
          <w:tcPr>
            <w:tcW w:w="1769" w:type="dxa"/>
            <w:tcBorders>
              <w:top w:val="single" w:sz="4" w:space="0" w:color="C0E19F"/>
              <w:left w:val="single" w:sz="4" w:space="0" w:color="FFFFFF" w:themeColor="background1"/>
              <w:bottom w:val="single" w:sz="4" w:space="0" w:color="8AC54F"/>
              <w:right w:val="single" w:sz="4" w:space="0" w:color="FFFFFF" w:themeColor="background1"/>
            </w:tcBorders>
            <w:shd w:val="clear" w:color="auto" w:fill="E0F0D0"/>
            <w:vAlign w:val="center"/>
          </w:tcPr>
          <w:p w:rsidR="002E591E" w:rsidRPr="00277B48" w:rsidRDefault="002E591E" w:rsidP="002E591E">
            <w:pPr>
              <w:bidi w:val="0"/>
              <w:jc w:val="center"/>
              <w:rPr>
                <w:rFonts w:ascii="Gentium" w:hAnsi="Gentium"/>
                <w:sz w:val="20"/>
                <w:szCs w:val="20"/>
              </w:rPr>
            </w:pPr>
            <w:r>
              <w:rPr>
                <w:rFonts w:ascii="Gentium" w:hAnsi="Gentium"/>
                <w:sz w:val="20"/>
                <w:szCs w:val="20"/>
              </w:rPr>
              <w:t xml:space="preserve">la,  (lɛ́,  l) </w:t>
            </w:r>
            <w:r>
              <w:rPr>
                <w:rStyle w:val="EndnoteReference"/>
                <w:rFonts w:ascii="Gentium" w:hAnsi="Gentium"/>
                <w:sz w:val="20"/>
                <w:szCs w:val="20"/>
              </w:rPr>
              <w:t>19</w:t>
            </w:r>
            <w:r>
              <w:rPr>
                <w:rFonts w:ascii="Gentium" w:hAnsi="Gentium"/>
                <w:sz w:val="20"/>
                <w:szCs w:val="20"/>
              </w:rPr>
              <w:t>,  -</w:t>
            </w:r>
            <w:r w:rsidRPr="002570A3">
              <w:rPr>
                <w:rFonts w:ascii="Gentium" w:hAnsi="Gentium"/>
                <w:color w:val="00CC5C"/>
                <w:sz w:val="20"/>
                <w:szCs w:val="20"/>
              </w:rPr>
              <w:t>Ø</w:t>
            </w:r>
            <w:r>
              <w:rPr>
                <w:rFonts w:ascii="Gentium" w:hAnsi="Gentium"/>
                <w:sz w:val="20"/>
                <w:szCs w:val="20"/>
              </w:rPr>
              <w:t>#</w:t>
            </w:r>
          </w:p>
        </w:tc>
      </w:tr>
    </w:tbl>
    <w:p w:rsidR="005924EC" w:rsidRDefault="005924EC" w:rsidP="009D5E00">
      <w:pPr>
        <w:bidi w:val="0"/>
        <w:spacing w:after="0"/>
        <w:jc w:val="center"/>
        <w:rPr>
          <w:rFonts w:ascii="Noticia Text" w:hAnsi="Noticia Text"/>
          <w:b/>
          <w:bCs/>
          <w:sz w:val="20"/>
          <w:szCs w:val="20"/>
        </w:rPr>
      </w:pPr>
    </w:p>
    <w:p w:rsidR="00DE3260" w:rsidRDefault="00DE3260" w:rsidP="00DE3260">
      <w:pPr>
        <w:bidi w:val="0"/>
        <w:spacing w:after="0"/>
        <w:jc w:val="center"/>
        <w:rPr>
          <w:rFonts w:ascii="Noticia Text" w:hAnsi="Noticia Text"/>
          <w:b/>
          <w:bCs/>
          <w:sz w:val="20"/>
          <w:szCs w:val="20"/>
        </w:rPr>
        <w:sectPr w:rsidR="00DE3260" w:rsidSect="00365DBA">
          <w:endnotePr>
            <w:numFmt w:val="decimal"/>
            <w:numRestart w:val="eachSect"/>
          </w:endnotePr>
          <w:pgSz w:w="11906" w:h="16838"/>
          <w:pgMar w:top="1247" w:right="907" w:bottom="1247" w:left="907" w:header="709" w:footer="709" w:gutter="0"/>
          <w:cols w:space="708"/>
          <w:bidi/>
          <w:rtlGutter/>
          <w:docGrid w:linePitch="360"/>
        </w:sectPr>
      </w:pPr>
    </w:p>
    <w:p w:rsidR="00DE3260" w:rsidRPr="00061CFF" w:rsidRDefault="00DE3260" w:rsidP="00DE3260">
      <w:pPr>
        <w:bidi w:val="0"/>
        <w:spacing w:after="0"/>
        <w:rPr>
          <w:rFonts w:ascii="Myriad Pro" w:hAnsi="Myriad Pro"/>
          <w:b/>
          <w:bCs/>
          <w:color w:val="0070C0"/>
        </w:rPr>
      </w:pPr>
    </w:p>
    <w:p w:rsidR="00DE3260" w:rsidRDefault="00DE3260" w:rsidP="00061CFF">
      <w:pPr>
        <w:bidi w:val="0"/>
        <w:spacing w:after="180"/>
        <w:rPr>
          <w:rFonts w:ascii="Myriad Pro" w:hAnsi="Myriad Pro"/>
          <w:b/>
          <w:bCs/>
          <w:color w:val="0070C0"/>
          <w:sz w:val="28"/>
          <w:szCs w:val="28"/>
        </w:rPr>
      </w:pPr>
      <w:r>
        <w:rPr>
          <w:rFonts w:ascii="Myriad Pro" w:hAnsi="Myriad Pro"/>
          <w:b/>
          <w:bCs/>
          <w:color w:val="0070C0"/>
          <w:sz w:val="28"/>
          <w:szCs w:val="28"/>
        </w:rPr>
        <w:t>Reflexes in morphology:</w:t>
      </w:r>
      <w:r w:rsidRPr="00FC38E8">
        <w:rPr>
          <w:rFonts w:ascii="Myriad Pro" w:hAnsi="Myriad Pro"/>
          <w:b/>
          <w:bCs/>
          <w:color w:val="0070C0"/>
          <w:sz w:val="28"/>
          <w:szCs w:val="28"/>
        </w:rPr>
        <w:t xml:space="preserve"> </w:t>
      </w:r>
      <w:r>
        <w:rPr>
          <w:rFonts w:ascii="Myriad Pro" w:hAnsi="Myriad Pro"/>
          <w:color w:val="0070C0"/>
          <w:sz w:val="28"/>
          <w:szCs w:val="28"/>
        </w:rPr>
        <w:t>nouns</w:t>
      </w:r>
      <w:r w:rsidR="00E6673F">
        <w:rPr>
          <w:rFonts w:ascii="Myriad Pro" w:hAnsi="Myriad Pro"/>
          <w:b/>
          <w:bCs/>
          <w:color w:val="0070C0"/>
          <w:sz w:val="28"/>
          <w:szCs w:val="28"/>
        </w:rPr>
        <w:t xml:space="preserve">   </w:t>
      </w:r>
    </w:p>
    <w:p w:rsidR="00FC5BBF" w:rsidRPr="00754A48" w:rsidRDefault="00B1199D" w:rsidP="0067466E">
      <w:pPr>
        <w:bidi w:val="0"/>
        <w:spacing w:after="120"/>
        <w:jc w:val="both"/>
        <w:rPr>
          <w:rFonts w:ascii="Noticia Text" w:hAnsi="Noticia Text"/>
          <w:sz w:val="20"/>
          <w:szCs w:val="20"/>
        </w:rPr>
      </w:pPr>
      <w:r>
        <w:rPr>
          <w:rFonts w:ascii="Noticia Text" w:hAnsi="Noticia Text"/>
          <w:sz w:val="20"/>
          <w:szCs w:val="20"/>
        </w:rPr>
        <w:t xml:space="preserve">Sound shifts from Áltheran to Common Erdahalion have caused some reshuffling of declension paradigms. In particular, </w:t>
      </w:r>
      <w:r w:rsidRPr="00B1199D">
        <w:rPr>
          <w:rFonts w:ascii="Noticia Text" w:hAnsi="Noticia Text"/>
          <w:sz w:val="20"/>
          <w:szCs w:val="20"/>
        </w:rPr>
        <w:t xml:space="preserve">elided </w:t>
      </w:r>
      <w:r>
        <w:rPr>
          <w:rFonts w:ascii="Noticia Text" w:hAnsi="Noticia Text"/>
          <w:sz w:val="20"/>
          <w:szCs w:val="20"/>
        </w:rPr>
        <w:t>f</w:t>
      </w:r>
      <w:r w:rsidRPr="00B1199D">
        <w:rPr>
          <w:rFonts w:ascii="Noticia Text" w:hAnsi="Noticia Text"/>
          <w:sz w:val="20"/>
          <w:szCs w:val="20"/>
        </w:rPr>
        <w:t>inal unstressed</w:t>
      </w:r>
      <w:r>
        <w:rPr>
          <w:rFonts w:ascii="Noticia Text" w:hAnsi="Noticia Text"/>
          <w:sz w:val="20"/>
          <w:szCs w:val="20"/>
        </w:rPr>
        <w:t xml:space="preserve"> –AS in the nominative </w:t>
      </w:r>
      <w:r w:rsidR="00754A48">
        <w:rPr>
          <w:rFonts w:ascii="Noticia Text" w:hAnsi="Noticia Text"/>
          <w:sz w:val="20"/>
          <w:szCs w:val="20"/>
        </w:rPr>
        <w:t xml:space="preserve">masculine </w:t>
      </w:r>
      <w:r>
        <w:rPr>
          <w:rFonts w:ascii="Noticia Text" w:hAnsi="Noticia Text"/>
          <w:sz w:val="20"/>
          <w:szCs w:val="20"/>
        </w:rPr>
        <w:t xml:space="preserve">singular of A-nouns has created two new declensions: the </w:t>
      </w:r>
      <w:r>
        <w:rPr>
          <w:rFonts w:ascii="Noticia Text" w:hAnsi="Noticia Text"/>
          <w:i/>
          <w:iCs/>
          <w:sz w:val="20"/>
          <w:szCs w:val="20"/>
        </w:rPr>
        <w:t xml:space="preserve">Schwa (Ə) Declension </w:t>
      </w:r>
      <w:r>
        <w:rPr>
          <w:rFonts w:ascii="Noticia Text" w:hAnsi="Noticia Text"/>
          <w:sz w:val="20"/>
          <w:szCs w:val="20"/>
        </w:rPr>
        <w:t xml:space="preserve">from former –AS nouns, which in all daughter languages except Córderan / Kórdorras has merged with the Consonant declension; and the </w:t>
      </w:r>
      <w:r>
        <w:rPr>
          <w:rFonts w:ascii="Noticia Text" w:hAnsi="Noticia Text"/>
          <w:i/>
          <w:iCs/>
          <w:sz w:val="20"/>
          <w:szCs w:val="20"/>
        </w:rPr>
        <w:t>Masculine Long-I (Ī) Declension</w:t>
      </w:r>
      <w:r w:rsidR="0067466E">
        <w:rPr>
          <w:rFonts w:ascii="Noticia Text" w:hAnsi="Noticia Text"/>
          <w:i/>
          <w:iCs/>
          <w:sz w:val="20"/>
          <w:szCs w:val="20"/>
        </w:rPr>
        <w:t xml:space="preserve"> </w:t>
      </w:r>
      <w:r w:rsidR="0067466E">
        <w:rPr>
          <w:rFonts w:ascii="Noticia Text" w:hAnsi="Noticia Text"/>
          <w:sz w:val="20"/>
          <w:szCs w:val="20"/>
        </w:rPr>
        <w:t>from former –IAS nouns</w:t>
      </w:r>
      <w:r>
        <w:rPr>
          <w:rFonts w:ascii="Noticia Text" w:hAnsi="Noticia Text"/>
          <w:i/>
          <w:iCs/>
          <w:sz w:val="20"/>
          <w:szCs w:val="20"/>
        </w:rPr>
        <w:t>.</w:t>
      </w:r>
      <w:r w:rsidR="00EC703C">
        <w:rPr>
          <w:rFonts w:ascii="Noticia Text" w:hAnsi="Noticia Text"/>
          <w:sz w:val="20"/>
          <w:szCs w:val="20"/>
        </w:rPr>
        <w:t xml:space="preserve"> </w:t>
      </w:r>
      <w:r w:rsidR="00754A48">
        <w:rPr>
          <w:rFonts w:ascii="Noticia Text" w:hAnsi="Noticia Text"/>
          <w:sz w:val="20"/>
          <w:szCs w:val="20"/>
        </w:rPr>
        <w:t xml:space="preserve">Additionally, elided final unstressed –IS in the nominative masculine </w:t>
      </w:r>
      <w:r w:rsidR="00754A48" w:rsidRPr="00754A48">
        <w:rPr>
          <w:rFonts w:ascii="Noticia Text" w:hAnsi="Noticia Text"/>
          <w:sz w:val="20"/>
          <w:szCs w:val="20"/>
        </w:rPr>
        <w:t>plural</w:t>
      </w:r>
      <w:r w:rsidR="00754A48">
        <w:rPr>
          <w:rFonts w:ascii="Noticia Text" w:hAnsi="Noticia Text"/>
          <w:sz w:val="20"/>
          <w:szCs w:val="20"/>
        </w:rPr>
        <w:t xml:space="preserve"> of </w:t>
      </w:r>
      <w:r w:rsidR="00754A48" w:rsidRPr="00754A48">
        <w:rPr>
          <w:rFonts w:ascii="Noticia Text" w:hAnsi="Noticia Text"/>
          <w:sz w:val="20"/>
          <w:szCs w:val="20"/>
        </w:rPr>
        <w:t>the A-nouns</w:t>
      </w:r>
      <w:r w:rsidR="00754A48">
        <w:rPr>
          <w:rFonts w:ascii="Noticia Text" w:hAnsi="Noticia Text"/>
          <w:sz w:val="20"/>
          <w:szCs w:val="20"/>
        </w:rPr>
        <w:t xml:space="preserve"> and I-nouns </w:t>
      </w:r>
      <w:r w:rsidR="00754A48" w:rsidRPr="00754A48">
        <w:rPr>
          <w:rFonts w:ascii="Noticia Text" w:hAnsi="Noticia Text"/>
          <w:sz w:val="20"/>
          <w:szCs w:val="20"/>
        </w:rPr>
        <w:t>had left trace palatalization on the previous sound</w:t>
      </w:r>
      <w:r w:rsidR="00754A48">
        <w:rPr>
          <w:rFonts w:ascii="Noticia Text" w:hAnsi="Noticia Text"/>
          <w:sz w:val="20"/>
          <w:szCs w:val="20"/>
        </w:rPr>
        <w:t xml:space="preserve">, which triggered various </w:t>
      </w:r>
      <w:r w:rsidR="00754A48" w:rsidRPr="00754A48">
        <w:rPr>
          <w:rFonts w:ascii="Noticia Text" w:hAnsi="Noticia Text"/>
          <w:i/>
          <w:iCs/>
          <w:sz w:val="20"/>
          <w:szCs w:val="20"/>
        </w:rPr>
        <w:t>"broken plural"</w:t>
      </w:r>
      <w:r w:rsidR="00754A48" w:rsidRPr="00754A48">
        <w:rPr>
          <w:rFonts w:ascii="Noticia Text" w:hAnsi="Noticia Text"/>
          <w:sz w:val="20"/>
          <w:szCs w:val="20"/>
        </w:rPr>
        <w:t xml:space="preserve"> </w:t>
      </w:r>
      <w:r w:rsidR="00754A48">
        <w:rPr>
          <w:rFonts w:ascii="Noticia Text" w:hAnsi="Noticia Text"/>
          <w:sz w:val="20"/>
          <w:szCs w:val="20"/>
        </w:rPr>
        <w:t>mutations in Néteran and Córderan / Kórdorras.</w:t>
      </w:r>
    </w:p>
    <w:p w:rsidR="00B06852" w:rsidRDefault="00FC5BBF" w:rsidP="007D478B">
      <w:pPr>
        <w:bidi w:val="0"/>
        <w:spacing w:after="120"/>
        <w:jc w:val="both"/>
        <w:rPr>
          <w:rFonts w:ascii="Noticia Text" w:hAnsi="Noticia Text"/>
          <w:sz w:val="20"/>
          <w:szCs w:val="20"/>
        </w:rPr>
      </w:pPr>
      <w:r>
        <w:rPr>
          <w:rFonts w:ascii="Noticia Text" w:hAnsi="Noticia Text"/>
          <w:sz w:val="20"/>
          <w:szCs w:val="20"/>
        </w:rPr>
        <w:t>Áltheran</w:t>
      </w:r>
      <w:r w:rsidR="00EC703C">
        <w:rPr>
          <w:rFonts w:ascii="Noticia Text" w:hAnsi="Noticia Text"/>
          <w:sz w:val="20"/>
          <w:szCs w:val="20"/>
        </w:rPr>
        <w:t xml:space="preserve"> –IS nouns </w:t>
      </w:r>
      <w:r>
        <w:rPr>
          <w:rFonts w:ascii="Noticia Text" w:hAnsi="Noticia Text"/>
          <w:sz w:val="20"/>
          <w:szCs w:val="20"/>
        </w:rPr>
        <w:t xml:space="preserve">had been reclassified </w:t>
      </w:r>
      <w:proofErr w:type="gramStart"/>
      <w:r>
        <w:rPr>
          <w:rFonts w:ascii="Noticia Text" w:hAnsi="Noticia Text"/>
          <w:sz w:val="20"/>
          <w:szCs w:val="20"/>
        </w:rPr>
        <w:t>as</w:t>
      </w:r>
      <w:r w:rsidR="001A043A">
        <w:rPr>
          <w:rFonts w:ascii="Noticia Text" w:hAnsi="Noticia Text"/>
          <w:sz w:val="20"/>
          <w:szCs w:val="20"/>
        </w:rPr>
        <w:t xml:space="preserve"> </w:t>
      </w:r>
      <w:r>
        <w:rPr>
          <w:rFonts w:ascii="Noticia Text" w:hAnsi="Noticia Text"/>
          <w:sz w:val="20"/>
          <w:szCs w:val="20"/>
        </w:rPr>
        <w:t xml:space="preserve"> </w:t>
      </w:r>
      <w:r w:rsidR="001A043A">
        <w:rPr>
          <w:rFonts w:ascii="Noticia Text" w:hAnsi="Noticia Text"/>
          <w:i/>
          <w:iCs/>
          <w:sz w:val="20"/>
          <w:szCs w:val="20"/>
        </w:rPr>
        <w:t>Feminine</w:t>
      </w:r>
      <w:proofErr w:type="gramEnd"/>
      <w:r w:rsidR="001A043A">
        <w:rPr>
          <w:rFonts w:ascii="Noticia Text" w:hAnsi="Noticia Text"/>
          <w:i/>
          <w:iCs/>
          <w:sz w:val="20"/>
          <w:szCs w:val="20"/>
        </w:rPr>
        <w:t xml:space="preserve"> Long-I (Ī) </w:t>
      </w:r>
      <w:r w:rsidR="001A043A">
        <w:rPr>
          <w:rFonts w:ascii="Noticia Text" w:hAnsi="Noticia Text"/>
          <w:sz w:val="20"/>
          <w:szCs w:val="20"/>
        </w:rPr>
        <w:t xml:space="preserve">nouns before the final-S elision described above had taken place. </w:t>
      </w:r>
    </w:p>
    <w:p w:rsidR="006D18E4" w:rsidRDefault="006D18E4" w:rsidP="00184003">
      <w:pPr>
        <w:bidi w:val="0"/>
        <w:spacing w:after="120"/>
        <w:jc w:val="both"/>
        <w:rPr>
          <w:rFonts w:ascii="Noticia Text" w:hAnsi="Noticia Text"/>
          <w:sz w:val="20"/>
          <w:szCs w:val="20"/>
        </w:rPr>
      </w:pPr>
      <w:r>
        <w:rPr>
          <w:rFonts w:ascii="Noticia Text" w:hAnsi="Noticia Text"/>
          <w:sz w:val="20"/>
          <w:szCs w:val="20"/>
        </w:rPr>
        <w:t xml:space="preserve">The Dual number, already serving as a Paucal or Partitive Plural </w:t>
      </w:r>
      <w:r w:rsidR="00901530">
        <w:rPr>
          <w:rFonts w:ascii="Noticia Text" w:hAnsi="Noticia Text"/>
          <w:sz w:val="20"/>
          <w:szCs w:val="20"/>
        </w:rPr>
        <w:t xml:space="preserve">in later Áltheran, has also taken the role of </w:t>
      </w:r>
      <w:r w:rsidR="00765C26">
        <w:rPr>
          <w:rFonts w:ascii="Noticia Text" w:hAnsi="Noticia Text"/>
          <w:sz w:val="20"/>
          <w:szCs w:val="20"/>
        </w:rPr>
        <w:t>a Collective</w:t>
      </w:r>
      <w:r w:rsidR="00184003">
        <w:rPr>
          <w:rFonts w:ascii="Noticia Text" w:hAnsi="Noticia Text"/>
          <w:sz w:val="20"/>
          <w:szCs w:val="20"/>
        </w:rPr>
        <w:t xml:space="preserve"> or </w:t>
      </w:r>
      <w:r w:rsidR="00765C26">
        <w:rPr>
          <w:rFonts w:ascii="Noticia Text" w:hAnsi="Noticia Text"/>
          <w:sz w:val="20"/>
          <w:szCs w:val="20"/>
        </w:rPr>
        <w:t>Group</w:t>
      </w:r>
      <w:r w:rsidR="00901530">
        <w:rPr>
          <w:rFonts w:ascii="Noticia Text" w:hAnsi="Noticia Text"/>
          <w:sz w:val="20"/>
          <w:szCs w:val="20"/>
        </w:rPr>
        <w:t xml:space="preserve"> </w:t>
      </w:r>
      <w:r w:rsidR="00184003">
        <w:rPr>
          <w:rFonts w:ascii="Noticia Text" w:hAnsi="Noticia Text"/>
          <w:sz w:val="20"/>
          <w:szCs w:val="20"/>
        </w:rPr>
        <w:t xml:space="preserve">Plural </w:t>
      </w:r>
      <w:r w:rsidR="00901530">
        <w:rPr>
          <w:rFonts w:ascii="Noticia Text" w:hAnsi="Noticia Text"/>
          <w:sz w:val="20"/>
          <w:szCs w:val="20"/>
        </w:rPr>
        <w:t>(</w:t>
      </w:r>
      <w:r w:rsidR="00765C26">
        <w:rPr>
          <w:rFonts w:ascii="Noticia Text" w:hAnsi="Noticia Text"/>
          <w:sz w:val="20"/>
          <w:szCs w:val="20"/>
        </w:rPr>
        <w:t>as opposed to Generic</w:t>
      </w:r>
      <w:r w:rsidR="00901530">
        <w:rPr>
          <w:rFonts w:ascii="Noticia Text" w:hAnsi="Noticia Text"/>
          <w:sz w:val="20"/>
          <w:szCs w:val="20"/>
        </w:rPr>
        <w:t xml:space="preserve"> Plural</w:t>
      </w:r>
      <w:r w:rsidR="00184003">
        <w:rPr>
          <w:rFonts w:ascii="Noticia Text" w:hAnsi="Noticia Text"/>
          <w:sz w:val="20"/>
          <w:szCs w:val="20"/>
        </w:rPr>
        <w:t>)</w:t>
      </w:r>
      <w:r w:rsidR="00901530">
        <w:rPr>
          <w:rFonts w:ascii="Noticia Text" w:hAnsi="Noticia Text"/>
          <w:sz w:val="20"/>
          <w:szCs w:val="20"/>
        </w:rPr>
        <w:t xml:space="preserve"> in Common Erdahalión, a role that was preserved in Córderan and Kórdorras. In the other daughter languages, however, it has slowly disappeared, with only traces remaining as special plural forms for a small amount of words such as body parts and numbers.</w:t>
      </w:r>
    </w:p>
    <w:p w:rsidR="006D18E4" w:rsidRDefault="006D18E4" w:rsidP="006D18E4">
      <w:pPr>
        <w:bidi w:val="0"/>
        <w:spacing w:after="60"/>
        <w:jc w:val="both"/>
        <w:rPr>
          <w:rFonts w:ascii="Noticia Text" w:hAnsi="Noticia Text"/>
          <w:sz w:val="20"/>
          <w:szCs w:val="20"/>
        </w:rPr>
      </w:pPr>
      <w:r>
        <w:rPr>
          <w:rFonts w:ascii="Noticia Text" w:hAnsi="Noticia Text"/>
          <w:sz w:val="20"/>
          <w:szCs w:val="20"/>
        </w:rPr>
        <w:t xml:space="preserve">Regarding the inflectional system, each </w:t>
      </w:r>
      <w:r w:rsidR="00F73486">
        <w:rPr>
          <w:rFonts w:ascii="Noticia Text" w:hAnsi="Noticia Text"/>
          <w:sz w:val="20"/>
          <w:szCs w:val="20"/>
        </w:rPr>
        <w:t xml:space="preserve">of the </w:t>
      </w:r>
      <w:r>
        <w:rPr>
          <w:rFonts w:ascii="Noticia Text" w:hAnsi="Noticia Text"/>
          <w:sz w:val="20"/>
          <w:szCs w:val="20"/>
        </w:rPr>
        <w:t>Erdahalión language</w:t>
      </w:r>
      <w:r w:rsidR="00F73486">
        <w:rPr>
          <w:rFonts w:ascii="Noticia Text" w:hAnsi="Noticia Text"/>
          <w:sz w:val="20"/>
          <w:szCs w:val="20"/>
        </w:rPr>
        <w:t>s</w:t>
      </w:r>
      <w:r>
        <w:rPr>
          <w:rFonts w:ascii="Noticia Text" w:hAnsi="Noticia Text"/>
          <w:sz w:val="20"/>
          <w:szCs w:val="20"/>
        </w:rPr>
        <w:t xml:space="preserve"> has simplified it to various degrees:</w:t>
      </w:r>
    </w:p>
    <w:p w:rsidR="006D18E4" w:rsidRDefault="006D18E4" w:rsidP="0090384F">
      <w:pPr>
        <w:pStyle w:val="ListParagraph"/>
        <w:numPr>
          <w:ilvl w:val="0"/>
          <w:numId w:val="3"/>
        </w:numPr>
        <w:bidi w:val="0"/>
        <w:spacing w:after="60"/>
        <w:ind w:left="568" w:hanging="284"/>
        <w:contextualSpacing w:val="0"/>
        <w:jc w:val="both"/>
        <w:rPr>
          <w:rFonts w:ascii="Noticia Text" w:hAnsi="Noticia Text"/>
          <w:sz w:val="20"/>
          <w:szCs w:val="20"/>
        </w:rPr>
      </w:pPr>
      <w:r w:rsidRPr="00A2448A">
        <w:rPr>
          <w:rFonts w:ascii="Noticia Text" w:hAnsi="Noticia Text"/>
          <w:b/>
          <w:bCs/>
          <w:i/>
          <w:iCs/>
          <w:sz w:val="20"/>
          <w:szCs w:val="20"/>
        </w:rPr>
        <w:t>Néteran</w:t>
      </w:r>
      <w:r>
        <w:rPr>
          <w:rFonts w:ascii="Noticia Text" w:hAnsi="Noticia Text"/>
          <w:sz w:val="20"/>
          <w:szCs w:val="20"/>
        </w:rPr>
        <w:t xml:space="preserve"> was the </w:t>
      </w:r>
      <w:r w:rsidR="00D00506">
        <w:rPr>
          <w:rFonts w:ascii="Noticia Text" w:hAnsi="Noticia Text"/>
          <w:sz w:val="20"/>
          <w:szCs w:val="20"/>
        </w:rPr>
        <w:t>most conservative</w:t>
      </w:r>
      <w:r w:rsidR="002D3266">
        <w:rPr>
          <w:rFonts w:ascii="Noticia Text" w:hAnsi="Noticia Text"/>
          <w:sz w:val="20"/>
          <w:szCs w:val="20"/>
        </w:rPr>
        <w:t xml:space="preserve"> of the lot</w:t>
      </w:r>
      <w:r w:rsidR="00D00506">
        <w:rPr>
          <w:rFonts w:ascii="Noticia Text" w:hAnsi="Noticia Text"/>
          <w:sz w:val="20"/>
          <w:szCs w:val="20"/>
        </w:rPr>
        <w:t>, preserving all six cases and three genders;</w:t>
      </w:r>
    </w:p>
    <w:p w:rsidR="00D00506" w:rsidRDefault="00D00506" w:rsidP="0090384F">
      <w:pPr>
        <w:pStyle w:val="ListParagraph"/>
        <w:numPr>
          <w:ilvl w:val="0"/>
          <w:numId w:val="3"/>
        </w:numPr>
        <w:bidi w:val="0"/>
        <w:spacing w:after="60"/>
        <w:ind w:left="568" w:hanging="284"/>
        <w:contextualSpacing w:val="0"/>
        <w:jc w:val="both"/>
        <w:rPr>
          <w:rFonts w:ascii="Noticia Text" w:hAnsi="Noticia Text"/>
          <w:sz w:val="20"/>
          <w:szCs w:val="20"/>
        </w:rPr>
      </w:pPr>
      <w:r w:rsidRPr="00A2448A">
        <w:rPr>
          <w:rFonts w:ascii="Noticia Text" w:hAnsi="Noticia Text"/>
          <w:b/>
          <w:bCs/>
          <w:i/>
          <w:iCs/>
          <w:sz w:val="20"/>
          <w:szCs w:val="20"/>
        </w:rPr>
        <w:t>Téleran</w:t>
      </w:r>
      <w:r>
        <w:rPr>
          <w:rFonts w:ascii="Noticia Text" w:hAnsi="Noticia Text"/>
          <w:sz w:val="20"/>
          <w:szCs w:val="20"/>
        </w:rPr>
        <w:t xml:space="preserve"> simplified the system to a two-gender, three-case one, with the Locative case merging with the Nominative, the Dative with the Instrumental to form the Oblique case, and the Genitive disappearing completely in favor of the </w:t>
      </w:r>
      <w:r w:rsidRPr="00D00506">
        <w:rPr>
          <w:rFonts w:ascii="Noticia Text" w:hAnsi="Noticia Text"/>
          <w:i/>
          <w:iCs/>
          <w:sz w:val="20"/>
          <w:szCs w:val="20"/>
        </w:rPr>
        <w:t>Construct State</w:t>
      </w:r>
      <w:r>
        <w:rPr>
          <w:rFonts w:ascii="Noticia Text" w:hAnsi="Noticia Text"/>
          <w:i/>
          <w:iCs/>
          <w:sz w:val="20"/>
          <w:szCs w:val="20"/>
        </w:rPr>
        <w:t xml:space="preserve"> </w:t>
      </w:r>
      <w:r>
        <w:rPr>
          <w:rFonts w:ascii="Noticia Text" w:hAnsi="Noticia Text"/>
          <w:sz w:val="20"/>
          <w:szCs w:val="20"/>
        </w:rPr>
        <w:t>and possessive endings;</w:t>
      </w:r>
    </w:p>
    <w:p w:rsidR="00D00506" w:rsidRDefault="0090384F" w:rsidP="0090384F">
      <w:pPr>
        <w:pStyle w:val="ListParagraph"/>
        <w:numPr>
          <w:ilvl w:val="0"/>
          <w:numId w:val="3"/>
        </w:numPr>
        <w:bidi w:val="0"/>
        <w:spacing w:after="60"/>
        <w:ind w:left="568" w:hanging="284"/>
        <w:contextualSpacing w:val="0"/>
        <w:jc w:val="both"/>
        <w:rPr>
          <w:rFonts w:ascii="Noticia Text" w:hAnsi="Noticia Text"/>
          <w:sz w:val="20"/>
          <w:szCs w:val="20"/>
        </w:rPr>
      </w:pPr>
      <w:r w:rsidRPr="00A2448A">
        <w:rPr>
          <w:rFonts w:ascii="Noticia Text" w:hAnsi="Noticia Text"/>
          <w:b/>
          <w:bCs/>
          <w:i/>
          <w:iCs/>
          <w:sz w:val="20"/>
          <w:szCs w:val="20"/>
        </w:rPr>
        <w:t>Western Téleran</w:t>
      </w:r>
      <w:r>
        <w:rPr>
          <w:rFonts w:ascii="Noticia Text" w:hAnsi="Noticia Text"/>
          <w:sz w:val="20"/>
          <w:szCs w:val="20"/>
        </w:rPr>
        <w:t xml:space="preserve"> went even further as to completely discard cases in favor of a strict word order;</w:t>
      </w:r>
    </w:p>
    <w:p w:rsidR="0090384F" w:rsidRPr="00061CFF" w:rsidRDefault="0090384F" w:rsidP="00061CFF">
      <w:pPr>
        <w:pStyle w:val="ListParagraph"/>
        <w:numPr>
          <w:ilvl w:val="0"/>
          <w:numId w:val="3"/>
        </w:numPr>
        <w:bidi w:val="0"/>
        <w:spacing w:after="60"/>
        <w:ind w:left="567" w:hanging="284"/>
        <w:contextualSpacing w:val="0"/>
        <w:jc w:val="both"/>
        <w:rPr>
          <w:rFonts w:ascii="Noticia Text" w:hAnsi="Noticia Text"/>
          <w:sz w:val="20"/>
          <w:szCs w:val="20"/>
        </w:rPr>
      </w:pPr>
      <w:r w:rsidRPr="00061CFF">
        <w:rPr>
          <w:rFonts w:ascii="Noticia Text" w:hAnsi="Noticia Text"/>
          <w:b/>
          <w:bCs/>
          <w:i/>
          <w:iCs/>
          <w:sz w:val="20"/>
          <w:szCs w:val="20"/>
        </w:rPr>
        <w:t>Córderan</w:t>
      </w:r>
      <w:r w:rsidRPr="00061CFF">
        <w:rPr>
          <w:rFonts w:ascii="Noticia Text" w:hAnsi="Noticia Text"/>
          <w:sz w:val="20"/>
          <w:szCs w:val="20"/>
        </w:rPr>
        <w:t xml:space="preserve"> retained three of the original cases: the Nominative, Accusative and Genitive, and folded the other three with the Nominative, now doubling as a "prepositional" case. It has also lost gender</w:t>
      </w:r>
      <w:r w:rsidR="00061CFF">
        <w:rPr>
          <w:rFonts w:ascii="Noticia Text" w:hAnsi="Noticia Text"/>
          <w:sz w:val="20"/>
          <w:szCs w:val="20"/>
        </w:rPr>
        <w:t xml:space="preserve"> </w:t>
      </w:r>
      <w:r w:rsidRPr="00061CFF">
        <w:rPr>
          <w:rFonts w:ascii="Noticia Text" w:hAnsi="Noticia Text"/>
          <w:sz w:val="20"/>
          <w:szCs w:val="20"/>
        </w:rPr>
        <w:t xml:space="preserve">distinction, only to later restore the Feminine gender using new endings; </w:t>
      </w:r>
    </w:p>
    <w:p w:rsidR="0090384F" w:rsidRDefault="0090384F" w:rsidP="007D478B">
      <w:pPr>
        <w:pStyle w:val="ListParagraph"/>
        <w:numPr>
          <w:ilvl w:val="0"/>
          <w:numId w:val="3"/>
        </w:numPr>
        <w:bidi w:val="0"/>
        <w:spacing w:after="0"/>
        <w:ind w:left="568" w:hanging="284"/>
        <w:contextualSpacing w:val="0"/>
        <w:jc w:val="both"/>
        <w:rPr>
          <w:rFonts w:ascii="Noticia Text" w:hAnsi="Noticia Text"/>
          <w:b/>
          <w:bCs/>
          <w:sz w:val="20"/>
          <w:szCs w:val="20"/>
        </w:rPr>
      </w:pPr>
      <w:r w:rsidRPr="00A2448A">
        <w:rPr>
          <w:rFonts w:ascii="Noticia Text" w:hAnsi="Noticia Text"/>
          <w:b/>
          <w:bCs/>
          <w:i/>
          <w:iCs/>
          <w:sz w:val="20"/>
          <w:szCs w:val="20"/>
        </w:rPr>
        <w:lastRenderedPageBreak/>
        <w:t>Kórdorras</w:t>
      </w:r>
      <w:r>
        <w:rPr>
          <w:rFonts w:ascii="Noticia Text" w:hAnsi="Noticia Text"/>
          <w:sz w:val="20"/>
          <w:szCs w:val="20"/>
        </w:rPr>
        <w:t xml:space="preserve">, in addition to the simplifications of Córderan, has also merged the Nominative and Accusative, </w:t>
      </w:r>
      <w:r w:rsidR="00DD527B">
        <w:rPr>
          <w:rFonts w:ascii="Noticia Text" w:hAnsi="Noticia Text"/>
          <w:sz w:val="20"/>
          <w:szCs w:val="20"/>
        </w:rPr>
        <w:t xml:space="preserve">remaining with only two cases and </w:t>
      </w:r>
      <w:r>
        <w:rPr>
          <w:rFonts w:ascii="Noticia Text" w:hAnsi="Noticia Text"/>
          <w:sz w:val="20"/>
          <w:szCs w:val="20"/>
        </w:rPr>
        <w:t>relying on strict word order</w:t>
      </w:r>
      <w:r>
        <w:rPr>
          <w:rFonts w:ascii="Noticia Text" w:hAnsi="Noticia Text"/>
          <w:b/>
          <w:bCs/>
          <w:sz w:val="20"/>
          <w:szCs w:val="20"/>
        </w:rPr>
        <w:t xml:space="preserve"> —</w:t>
      </w:r>
      <w:r w:rsidRPr="0090384F">
        <w:rPr>
          <w:rFonts w:ascii="Noticia Text" w:hAnsi="Noticia Text"/>
          <w:sz w:val="20"/>
          <w:szCs w:val="20"/>
        </w:rPr>
        <w:t xml:space="preserve"> thus having a</w:t>
      </w:r>
      <w:r>
        <w:rPr>
          <w:rFonts w:ascii="Noticia Text" w:hAnsi="Noticia Text"/>
          <w:sz w:val="20"/>
          <w:szCs w:val="20"/>
        </w:rPr>
        <w:t>n analytic system very similar to that of Western Teleran and Fysk.</w:t>
      </w:r>
      <w:r w:rsidRPr="0090384F">
        <w:rPr>
          <w:rFonts w:ascii="Noticia Text" w:hAnsi="Noticia Text"/>
          <w:sz w:val="20"/>
          <w:szCs w:val="20"/>
        </w:rPr>
        <w:t xml:space="preserve"> </w:t>
      </w:r>
    </w:p>
    <w:p w:rsidR="009B7E2C" w:rsidRPr="009B7E2C" w:rsidRDefault="009B7E2C" w:rsidP="00D40921">
      <w:pPr>
        <w:shd w:val="clear" w:color="auto" w:fill="FFFFFF" w:themeFill="background1"/>
        <w:bidi w:val="0"/>
        <w:spacing w:before="300" w:after="120"/>
        <w:rPr>
          <w:rFonts w:ascii="Noticia Text" w:hAnsi="Noticia Text"/>
          <w:b/>
          <w:bCs/>
          <w:sz w:val="20"/>
          <w:szCs w:val="20"/>
        </w:rPr>
      </w:pPr>
      <w:r>
        <w:rPr>
          <w:rFonts w:ascii="Noticia Text" w:hAnsi="Noticia Text"/>
          <w:b/>
          <w:bCs/>
          <w:sz w:val="20"/>
          <w:szCs w:val="20"/>
        </w:rPr>
        <w:t xml:space="preserve">Schwa (Ə) </w:t>
      </w:r>
      <w:r w:rsidRPr="009B7E2C">
        <w:rPr>
          <w:rFonts w:ascii="Noticia Text" w:hAnsi="Noticia Text"/>
          <w:b/>
          <w:bCs/>
          <w:sz w:val="20"/>
          <w:szCs w:val="20"/>
        </w:rPr>
        <w:t>Declension</w:t>
      </w:r>
    </w:p>
    <w:p w:rsidR="009B7E2C" w:rsidRDefault="009B7E2C" w:rsidP="00061CFF">
      <w:pPr>
        <w:bidi w:val="0"/>
        <w:spacing w:after="240"/>
        <w:jc w:val="both"/>
        <w:rPr>
          <w:rFonts w:ascii="Noticia Text" w:hAnsi="Noticia Text"/>
          <w:sz w:val="20"/>
          <w:szCs w:val="20"/>
        </w:rPr>
      </w:pPr>
      <w:r>
        <w:rPr>
          <w:rFonts w:ascii="Noticia Text" w:hAnsi="Noticia Text"/>
          <w:sz w:val="20"/>
          <w:szCs w:val="20"/>
        </w:rPr>
        <w:t xml:space="preserve">Also called the </w:t>
      </w:r>
      <w:r w:rsidRPr="009B7E2C">
        <w:rPr>
          <w:rFonts w:ascii="Noticia Text" w:hAnsi="Noticia Text"/>
          <w:i/>
          <w:iCs/>
          <w:sz w:val="20"/>
          <w:szCs w:val="20"/>
        </w:rPr>
        <w:t>Short-A declension</w:t>
      </w:r>
      <w:r>
        <w:rPr>
          <w:rFonts w:ascii="Noticia Text" w:hAnsi="Noticia Text"/>
          <w:sz w:val="20"/>
          <w:szCs w:val="20"/>
        </w:rPr>
        <w:t>, it contain</w:t>
      </w:r>
      <w:r w:rsidR="00E473C3">
        <w:rPr>
          <w:rFonts w:ascii="Noticia Text" w:hAnsi="Noticia Text"/>
          <w:sz w:val="20"/>
          <w:szCs w:val="20"/>
        </w:rPr>
        <w:t>s</w:t>
      </w:r>
      <w:r>
        <w:rPr>
          <w:rFonts w:ascii="Noticia Text" w:hAnsi="Noticia Text"/>
          <w:sz w:val="20"/>
          <w:szCs w:val="20"/>
        </w:rPr>
        <w:t xml:space="preserve"> Masculine nouns corresponding to Áltheran –AS nouns. In Néteran, </w:t>
      </w:r>
      <w:r w:rsidRPr="009B7E2C">
        <w:rPr>
          <w:rFonts w:ascii="Noticia Text" w:hAnsi="Noticia Text"/>
          <w:sz w:val="20"/>
          <w:szCs w:val="20"/>
        </w:rPr>
        <w:t>Téleran and Western Téleran</w:t>
      </w:r>
      <w:r>
        <w:rPr>
          <w:rFonts w:ascii="Noticia Text" w:hAnsi="Noticia Text"/>
          <w:sz w:val="20"/>
          <w:szCs w:val="20"/>
        </w:rPr>
        <w:t xml:space="preserve">, it has completely merged with </w:t>
      </w:r>
      <w:r w:rsidR="00F56356">
        <w:rPr>
          <w:rFonts w:ascii="Noticia Text" w:hAnsi="Noticia Text"/>
          <w:sz w:val="20"/>
          <w:szCs w:val="20"/>
        </w:rPr>
        <w:t xml:space="preserve">both </w:t>
      </w:r>
      <w:r>
        <w:rPr>
          <w:rFonts w:ascii="Noticia Text" w:hAnsi="Noticia Text"/>
          <w:sz w:val="20"/>
          <w:szCs w:val="20"/>
        </w:rPr>
        <w:t xml:space="preserve">the </w:t>
      </w:r>
      <w:r w:rsidRPr="009B7E2C">
        <w:rPr>
          <w:rFonts w:ascii="Noticia Text" w:hAnsi="Noticia Text"/>
          <w:i/>
          <w:iCs/>
          <w:sz w:val="20"/>
          <w:szCs w:val="20"/>
        </w:rPr>
        <w:t xml:space="preserve">Consonant declension </w:t>
      </w:r>
      <w:r>
        <w:rPr>
          <w:rFonts w:ascii="Noticia Text" w:hAnsi="Noticia Text"/>
          <w:sz w:val="20"/>
          <w:szCs w:val="20"/>
        </w:rPr>
        <w:t xml:space="preserve">and the </w:t>
      </w:r>
      <w:r w:rsidRPr="009B7E2C">
        <w:rPr>
          <w:rFonts w:ascii="Noticia Text" w:hAnsi="Noticia Text"/>
          <w:i/>
          <w:iCs/>
          <w:sz w:val="20"/>
          <w:szCs w:val="20"/>
        </w:rPr>
        <w:t>Short-I declension</w:t>
      </w:r>
      <w:r>
        <w:rPr>
          <w:rFonts w:ascii="Noticia Text" w:hAnsi="Noticia Text"/>
          <w:sz w:val="20"/>
          <w:szCs w:val="20"/>
        </w:rPr>
        <w:t xml:space="preserve">. </w:t>
      </w:r>
      <w:r w:rsidR="00714BBB">
        <w:rPr>
          <w:rFonts w:ascii="Noticia Text" w:hAnsi="Noticia Text"/>
          <w:sz w:val="20"/>
          <w:szCs w:val="20"/>
        </w:rPr>
        <w:t xml:space="preserve">In Córderan and Kórdorras, it has briefly merged with the Feminine A-declension, before being split again by </w:t>
      </w:r>
      <w:r w:rsidR="008148A6">
        <w:rPr>
          <w:rFonts w:ascii="Noticia Text" w:hAnsi="Noticia Text"/>
          <w:sz w:val="20"/>
          <w:szCs w:val="20"/>
        </w:rPr>
        <w:t>m</w:t>
      </w:r>
      <w:r w:rsidR="001D1F90">
        <w:rPr>
          <w:rFonts w:ascii="Noticia Text" w:hAnsi="Noticia Text"/>
          <w:sz w:val="20"/>
          <w:szCs w:val="20"/>
        </w:rPr>
        <w:t>ea</w:t>
      </w:r>
      <w:r w:rsidR="008148A6">
        <w:rPr>
          <w:rFonts w:ascii="Noticia Text" w:hAnsi="Noticia Text"/>
          <w:sz w:val="20"/>
          <w:szCs w:val="20"/>
        </w:rPr>
        <w:t xml:space="preserve">ns of </w:t>
      </w:r>
      <w:r w:rsidR="00714BBB">
        <w:rPr>
          <w:rFonts w:ascii="Noticia Text" w:hAnsi="Noticia Text"/>
          <w:sz w:val="20"/>
          <w:szCs w:val="20"/>
        </w:rPr>
        <w:t>new feminine endings.</w:t>
      </w:r>
    </w:p>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2"/>
        <w:gridCol w:w="1512"/>
        <w:gridCol w:w="1512"/>
        <w:gridCol w:w="1512"/>
        <w:gridCol w:w="1512"/>
        <w:gridCol w:w="1512"/>
      </w:tblGrid>
      <w:tr w:rsidR="000B64B5" w:rsidRPr="00837483" w:rsidTr="003461BE">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0B64B5" w:rsidRPr="00837483" w:rsidRDefault="000B64B5" w:rsidP="0029081D">
            <w:pPr>
              <w:bidi w:val="0"/>
              <w:spacing w:after="40"/>
              <w:jc w:val="center"/>
              <w:rPr>
                <w:rFonts w:ascii="Noticia Text" w:hAnsi="Noticia Text"/>
                <w:sz w:val="20"/>
                <w:szCs w:val="20"/>
              </w:rPr>
            </w:pPr>
            <w:r>
              <w:rPr>
                <w:rFonts w:ascii="Noticia Text" w:hAnsi="Noticia Text"/>
                <w:b/>
                <w:bCs/>
                <w:color w:val="0070C0"/>
                <w:sz w:val="20"/>
                <w:szCs w:val="20"/>
              </w:rPr>
              <w:t>Case</w:t>
            </w:r>
          </w:p>
        </w:tc>
        <w:tc>
          <w:tcPr>
            <w:tcW w:w="1512" w:type="dxa"/>
            <w:tcBorders>
              <w:right w:val="single" w:sz="18" w:space="0" w:color="FFFFFF" w:themeColor="background1"/>
            </w:tcBorders>
            <w:shd w:val="clear" w:color="auto" w:fill="BFBFBF" w:themeFill="background1" w:themeFillShade="BF"/>
            <w:vAlign w:val="center"/>
          </w:tcPr>
          <w:p w:rsidR="000B64B5" w:rsidRPr="00837483" w:rsidRDefault="000B64B5" w:rsidP="00462B6B">
            <w:pPr>
              <w:bidi w:val="0"/>
              <w:spacing w:after="40"/>
              <w:jc w:val="center"/>
              <w:rPr>
                <w:rFonts w:ascii="Noticia Text" w:hAnsi="Noticia Text"/>
                <w:sz w:val="20"/>
                <w:szCs w:val="20"/>
              </w:rPr>
            </w:pPr>
            <w:r>
              <w:rPr>
                <w:rFonts w:ascii="Noticia Text" w:hAnsi="Noticia Text"/>
                <w:sz w:val="20"/>
                <w:szCs w:val="20"/>
              </w:rPr>
              <w:t>C. Erdahal</w:t>
            </w:r>
          </w:p>
        </w:tc>
        <w:tc>
          <w:tcPr>
            <w:tcW w:w="1512" w:type="dxa"/>
            <w:tcBorders>
              <w:left w:val="single" w:sz="4" w:space="0" w:color="FFFFFF" w:themeColor="background1"/>
              <w:right w:val="single" w:sz="4" w:space="0" w:color="FFFFFF" w:themeColor="background1"/>
            </w:tcBorders>
            <w:shd w:val="clear" w:color="auto" w:fill="E0D490"/>
            <w:tcMar>
              <w:top w:w="0" w:type="dxa"/>
              <w:bottom w:w="0" w:type="dxa"/>
            </w:tcMar>
            <w:vAlign w:val="center"/>
          </w:tcPr>
          <w:p w:rsidR="000B64B5" w:rsidRPr="00837483" w:rsidRDefault="000B64B5" w:rsidP="00462B6B">
            <w:pPr>
              <w:bidi w:val="0"/>
              <w:spacing w:after="40"/>
              <w:jc w:val="center"/>
              <w:rPr>
                <w:rFonts w:ascii="Noticia Text" w:hAnsi="Noticia Text"/>
                <w:sz w:val="20"/>
                <w:szCs w:val="20"/>
              </w:rPr>
            </w:pPr>
            <w:r>
              <w:rPr>
                <w:rFonts w:ascii="Noticia Text" w:hAnsi="Noticia Text"/>
                <w:sz w:val="20"/>
                <w:szCs w:val="20"/>
              </w:rPr>
              <w:t>Córderan</w:t>
            </w:r>
          </w:p>
        </w:tc>
        <w:tc>
          <w:tcPr>
            <w:tcW w:w="1512" w:type="dxa"/>
            <w:tcBorders>
              <w:left w:val="single" w:sz="4" w:space="0" w:color="FFFFFF" w:themeColor="background1"/>
              <w:right w:val="single" w:sz="4" w:space="0" w:color="FFFFFF" w:themeColor="background1"/>
            </w:tcBorders>
            <w:shd w:val="clear" w:color="auto" w:fill="D99594" w:themeFill="accent2" w:themeFillTint="99"/>
            <w:tcMar>
              <w:top w:w="0" w:type="dxa"/>
              <w:bottom w:w="0" w:type="dxa"/>
            </w:tcMar>
            <w:vAlign w:val="center"/>
          </w:tcPr>
          <w:p w:rsidR="000B64B5" w:rsidRPr="00837483" w:rsidRDefault="000B64B5" w:rsidP="00462B6B">
            <w:pPr>
              <w:bidi w:val="0"/>
              <w:spacing w:after="40"/>
              <w:jc w:val="center"/>
              <w:rPr>
                <w:rFonts w:ascii="Noticia Text" w:hAnsi="Noticia Text"/>
                <w:sz w:val="20"/>
                <w:szCs w:val="20"/>
              </w:rPr>
            </w:pPr>
            <w:r>
              <w:rPr>
                <w:rFonts w:ascii="Noticia Text" w:hAnsi="Noticia Text"/>
                <w:sz w:val="20"/>
                <w:szCs w:val="20"/>
              </w:rPr>
              <w:t>Néteran</w:t>
            </w:r>
          </w:p>
        </w:tc>
        <w:tc>
          <w:tcPr>
            <w:tcW w:w="1512" w:type="dxa"/>
            <w:tcBorders>
              <w:left w:val="single" w:sz="4" w:space="0" w:color="FFFFFF" w:themeColor="background1"/>
              <w:right w:val="single" w:sz="4" w:space="0" w:color="FFFFFF" w:themeColor="background1"/>
            </w:tcBorders>
            <w:shd w:val="clear" w:color="auto" w:fill="95B3D7"/>
            <w:vAlign w:val="center"/>
          </w:tcPr>
          <w:p w:rsidR="000B64B5" w:rsidRPr="0075307F" w:rsidRDefault="000B64B5" w:rsidP="00462B6B">
            <w:pPr>
              <w:bidi w:val="0"/>
              <w:spacing w:after="40"/>
              <w:jc w:val="center"/>
              <w:rPr>
                <w:rFonts w:ascii="Noticia Text" w:hAnsi="Noticia Text"/>
                <w:color w:val="365F91" w:themeColor="accent1" w:themeShade="BF"/>
                <w:sz w:val="20"/>
                <w:szCs w:val="20"/>
              </w:rPr>
            </w:pPr>
            <w:r w:rsidRPr="00827D7D">
              <w:rPr>
                <w:rFonts w:ascii="Noticia Text" w:hAnsi="Noticia Text"/>
                <w:sz w:val="20"/>
                <w:szCs w:val="20"/>
              </w:rPr>
              <w:t>Téleran</w:t>
            </w:r>
          </w:p>
        </w:tc>
        <w:tc>
          <w:tcPr>
            <w:tcW w:w="1512" w:type="dxa"/>
            <w:tcBorders>
              <w:left w:val="single" w:sz="4" w:space="0" w:color="FFFFFF" w:themeColor="background1"/>
              <w:right w:val="single" w:sz="4" w:space="0" w:color="FFFFFF" w:themeColor="background1"/>
            </w:tcBorders>
            <w:shd w:val="clear" w:color="auto" w:fill="B8CCE4"/>
            <w:vAlign w:val="center"/>
          </w:tcPr>
          <w:p w:rsidR="000B64B5" w:rsidRPr="0075307F" w:rsidRDefault="000B64B5" w:rsidP="00462B6B">
            <w:pPr>
              <w:bidi w:val="0"/>
              <w:spacing w:after="40"/>
              <w:jc w:val="center"/>
              <w:rPr>
                <w:rFonts w:ascii="Noticia Text" w:hAnsi="Noticia Text"/>
                <w:color w:val="365F91" w:themeColor="accent1" w:themeShade="BF"/>
                <w:sz w:val="20"/>
                <w:szCs w:val="20"/>
              </w:rPr>
            </w:pPr>
            <w:r w:rsidRPr="0075307F">
              <w:rPr>
                <w:rFonts w:ascii="Noticia Text" w:hAnsi="Noticia Text"/>
                <w:color w:val="365F91" w:themeColor="accent1" w:themeShade="BF"/>
                <w:sz w:val="20"/>
                <w:szCs w:val="20"/>
              </w:rPr>
              <w:t xml:space="preserve">Tél. Constr. </w:t>
            </w:r>
            <w:r w:rsidRPr="0075307F">
              <w:rPr>
                <w:rStyle w:val="EndnoteReference"/>
                <w:rFonts w:ascii="Noticia Text" w:hAnsi="Noticia Text"/>
                <w:color w:val="365F91" w:themeColor="accent1" w:themeShade="BF"/>
                <w:sz w:val="20"/>
                <w:szCs w:val="20"/>
              </w:rPr>
              <w:endnoteReference w:id="106"/>
            </w:r>
          </w:p>
        </w:tc>
        <w:tc>
          <w:tcPr>
            <w:tcW w:w="1512" w:type="dxa"/>
            <w:tcBorders>
              <w:left w:val="single" w:sz="4" w:space="0" w:color="FFFFFF" w:themeColor="background1"/>
              <w:right w:val="single" w:sz="4" w:space="0" w:color="FFFFFF" w:themeColor="background1"/>
            </w:tcBorders>
            <w:shd w:val="clear" w:color="auto" w:fill="AAD57F"/>
            <w:tcMar>
              <w:top w:w="0" w:type="dxa"/>
              <w:bottom w:w="0" w:type="dxa"/>
            </w:tcMar>
            <w:vAlign w:val="center"/>
          </w:tcPr>
          <w:p w:rsidR="000B64B5" w:rsidRPr="00837483" w:rsidRDefault="000B64B5" w:rsidP="00462B6B">
            <w:pPr>
              <w:bidi w:val="0"/>
              <w:spacing w:after="40"/>
              <w:jc w:val="center"/>
              <w:rPr>
                <w:rFonts w:ascii="Noticia Text" w:hAnsi="Noticia Text"/>
                <w:sz w:val="20"/>
                <w:szCs w:val="20"/>
              </w:rPr>
            </w:pPr>
            <w:r>
              <w:rPr>
                <w:rFonts w:ascii="Noticia Text" w:hAnsi="Noticia Text"/>
                <w:sz w:val="20"/>
                <w:szCs w:val="20"/>
              </w:rPr>
              <w:t>Western Tel.</w:t>
            </w:r>
          </w:p>
        </w:tc>
      </w:tr>
      <w:tr w:rsidR="0006093B" w:rsidRPr="00277B48" w:rsidTr="003461BE">
        <w:tc>
          <w:tcPr>
            <w:tcW w:w="534" w:type="dxa"/>
            <w:vMerge w:val="restart"/>
            <w:tcBorders>
              <w:top w:val="single" w:sz="4" w:space="0" w:color="0070C0"/>
            </w:tcBorders>
            <w:shd w:val="clear" w:color="auto" w:fill="FFFFFF" w:themeFill="background1"/>
            <w:textDirection w:val="btLr"/>
            <w:vAlign w:val="center"/>
          </w:tcPr>
          <w:p w:rsidR="0006093B" w:rsidRDefault="0006093B" w:rsidP="0029081D">
            <w:pPr>
              <w:bidi w:val="0"/>
              <w:ind w:left="113" w:right="113"/>
              <w:jc w:val="center"/>
              <w:rPr>
                <w:rFonts w:ascii="Noticia Text" w:hAnsi="Noticia Text"/>
                <w:smallCaps/>
                <w:color w:val="0070C0"/>
                <w:spacing w:val="40"/>
                <w:sz w:val="20"/>
                <w:szCs w:val="20"/>
              </w:rPr>
            </w:pPr>
            <w:r>
              <w:rPr>
                <w:rFonts w:ascii="Noticia Text" w:hAnsi="Noticia Text"/>
                <w:smallCaps/>
                <w:color w:val="0070C0"/>
                <w:spacing w:val="40"/>
                <w:sz w:val="20"/>
                <w:szCs w:val="20"/>
              </w:rPr>
              <w:t>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06093B" w:rsidRPr="00725F7C" w:rsidRDefault="0006093B"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bottom w:val="single" w:sz="4" w:space="0" w:color="D9D9D9" w:themeColor="background1" w:themeShade="D9"/>
              <w:right w:val="single" w:sz="18" w:space="0" w:color="FFFFFF" w:themeColor="background1"/>
            </w:tcBorders>
            <w:shd w:val="clear" w:color="auto" w:fill="F2F2F2" w:themeFill="background1" w:themeFillShade="F2"/>
            <w:vAlign w:val="center"/>
          </w:tcPr>
          <w:p w:rsidR="0006093B" w:rsidRPr="002E18FE" w:rsidRDefault="0006093B" w:rsidP="00462B6B">
            <w:pPr>
              <w:bidi w:val="0"/>
              <w:jc w:val="center"/>
              <w:rPr>
                <w:rFonts w:ascii="Gentium" w:hAnsi="Gentium"/>
                <w:sz w:val="20"/>
                <w:szCs w:val="20"/>
              </w:rPr>
            </w:pPr>
            <w:r>
              <w:rPr>
                <w:rFonts w:ascii="Gentium" w:hAnsi="Gentium"/>
                <w:sz w:val="20"/>
                <w:szCs w:val="20"/>
              </w:rPr>
              <w:t>-</w:t>
            </w:r>
            <w:r w:rsidRPr="00FE20B6">
              <w:rPr>
                <w:rFonts w:ascii="Gentium" w:hAnsi="Gentium"/>
                <w:sz w:val="20"/>
                <w:szCs w:val="20"/>
              </w:rPr>
              <w:t>ə</w:t>
            </w:r>
          </w:p>
        </w:tc>
        <w:tc>
          <w:tcPr>
            <w:tcW w:w="1512" w:type="dxa"/>
            <w:tcBorders>
              <w:left w:val="single" w:sz="4" w:space="0" w:color="FFFFFF" w:themeColor="background1"/>
              <w:bottom w:val="single" w:sz="4" w:space="0" w:color="E4DA9C"/>
              <w:right w:val="single" w:sz="4" w:space="0" w:color="FFFFFF" w:themeColor="background1"/>
            </w:tcBorders>
            <w:shd w:val="clear" w:color="auto" w:fill="F2EDCE"/>
            <w:vAlign w:val="center"/>
          </w:tcPr>
          <w:p w:rsidR="0006093B" w:rsidRPr="00372139" w:rsidRDefault="0006093B" w:rsidP="00462B6B">
            <w:pPr>
              <w:bidi w:val="0"/>
              <w:jc w:val="center"/>
              <w:rPr>
                <w:rFonts w:ascii="Gentium" w:hAnsi="Gentium"/>
                <w:sz w:val="20"/>
                <w:szCs w:val="20"/>
              </w:rPr>
            </w:pPr>
            <w:r>
              <w:rPr>
                <w:rFonts w:ascii="Gentium" w:hAnsi="Gentium"/>
                <w:sz w:val="20"/>
                <w:szCs w:val="20"/>
              </w:rPr>
              <w:t>-ə</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6093B" w:rsidRPr="00277B48" w:rsidRDefault="0006093B" w:rsidP="00462B6B">
            <w:pPr>
              <w:bidi w:val="0"/>
              <w:jc w:val="center"/>
              <w:rPr>
                <w:rFonts w:ascii="Gentium" w:hAnsi="Gentium"/>
                <w:sz w:val="20"/>
                <w:szCs w:val="20"/>
              </w:rPr>
            </w:pPr>
            <w:r>
              <w:rPr>
                <w:rFonts w:ascii="Gentium" w:hAnsi="Gentium"/>
                <w:sz w:val="20"/>
                <w:szCs w:val="20"/>
              </w:rPr>
              <w:t>-</w:t>
            </w:r>
            <w:r w:rsidRPr="00A91EC4">
              <w:rPr>
                <w:rFonts w:ascii="Gentium" w:hAnsi="Gentium"/>
                <w:color w:val="C0504D" w:themeColor="accent2"/>
                <w:sz w:val="20"/>
                <w:szCs w:val="20"/>
              </w:rPr>
              <w:t>Ø</w:t>
            </w:r>
            <w:r w:rsidRPr="00193029">
              <w:rPr>
                <w:rFonts w:ascii="Gentium" w:hAnsi="Gentium"/>
                <w:sz w:val="20"/>
                <w:szCs w:val="20"/>
              </w:rPr>
              <w:t>,  -as</w:t>
            </w:r>
            <w:r>
              <w:rPr>
                <w:rFonts w:ascii="Gentium" w:hAnsi="Gentium"/>
                <w:sz w:val="20"/>
                <w:szCs w:val="20"/>
              </w:rPr>
              <w:t xml:space="preserve"> </w:t>
            </w:r>
            <w:r>
              <w:rPr>
                <w:rStyle w:val="EndnoteReference"/>
                <w:rFonts w:ascii="Gentium" w:hAnsi="Gentium"/>
                <w:sz w:val="20"/>
                <w:szCs w:val="20"/>
              </w:rPr>
              <w:endnoteReference w:id="107"/>
            </w:r>
          </w:p>
        </w:tc>
        <w:tc>
          <w:tcPr>
            <w:tcW w:w="1512" w:type="dxa"/>
            <w:tcBorders>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06093B" w:rsidRPr="00277B48" w:rsidRDefault="0006093B" w:rsidP="00462B6B">
            <w:pPr>
              <w:bidi w:val="0"/>
              <w:jc w:val="center"/>
              <w:rPr>
                <w:rFonts w:ascii="Gentium" w:hAnsi="Gentium"/>
                <w:sz w:val="20"/>
                <w:szCs w:val="20"/>
              </w:rPr>
            </w:pPr>
            <w:r>
              <w:rPr>
                <w:rFonts w:ascii="Gentium" w:hAnsi="Gentium"/>
                <w:color w:val="632423" w:themeColor="accent2" w:themeShade="80"/>
                <w:sz w:val="20"/>
                <w:szCs w:val="20"/>
              </w:rPr>
              <w:t>-</w:t>
            </w:r>
            <w:r w:rsidRPr="003307C1">
              <w:rPr>
                <w:rFonts w:ascii="Gentium" w:hAnsi="Gentium"/>
                <w:color w:val="4F81BD" w:themeColor="accent1"/>
                <w:sz w:val="20"/>
                <w:szCs w:val="20"/>
              </w:rPr>
              <w:t>Ø</w:t>
            </w:r>
          </w:p>
        </w:tc>
        <w:tc>
          <w:tcPr>
            <w:tcW w:w="1512" w:type="dxa"/>
            <w:tcBorders>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06093B" w:rsidRDefault="0006093B" w:rsidP="00462B6B">
            <w:pPr>
              <w:bidi w:val="0"/>
              <w:jc w:val="center"/>
              <w:rPr>
                <w:rFonts w:ascii="Gentium" w:hAnsi="Gentium"/>
                <w:sz w:val="20"/>
                <w:szCs w:val="20"/>
              </w:rPr>
            </w:pPr>
            <w:r w:rsidRPr="00A2767C">
              <w:rPr>
                <w:rFonts w:ascii="Gentium" w:hAnsi="Gentium"/>
                <w:color w:val="632423" w:themeColor="accent2" w:themeShade="80"/>
                <w:sz w:val="20"/>
                <w:szCs w:val="20"/>
              </w:rPr>
              <w:t>-</w:t>
            </w:r>
            <w:r w:rsidRPr="00A2767C">
              <w:rPr>
                <w:rFonts w:ascii="Gentium" w:hAnsi="Gentium"/>
                <w:color w:val="95B3D7" w:themeColor="accent1" w:themeTint="99"/>
                <w:sz w:val="20"/>
                <w:szCs w:val="20"/>
              </w:rPr>
              <w:t>Ø</w:t>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06093B" w:rsidRPr="00277B48" w:rsidRDefault="0006093B" w:rsidP="00462B6B">
            <w:pPr>
              <w:bidi w:val="0"/>
              <w:jc w:val="center"/>
              <w:rPr>
                <w:rFonts w:ascii="Gentium" w:hAnsi="Gentium"/>
                <w:sz w:val="20"/>
                <w:szCs w:val="20"/>
              </w:rPr>
            </w:pPr>
            <w:r>
              <w:rPr>
                <w:rFonts w:ascii="Gentium" w:hAnsi="Gentium"/>
                <w:sz w:val="20"/>
                <w:szCs w:val="20"/>
              </w:rPr>
              <w:t>-</w:t>
            </w:r>
            <w:r w:rsidRPr="002570A3">
              <w:rPr>
                <w:rFonts w:ascii="Gentium" w:hAnsi="Gentium"/>
                <w:color w:val="00CC5C"/>
                <w:sz w:val="20"/>
                <w:szCs w:val="20"/>
              </w:rPr>
              <w:t>Ø</w:t>
            </w:r>
          </w:p>
        </w:tc>
      </w:tr>
      <w:tr w:rsidR="0006093B" w:rsidRPr="00277B48" w:rsidTr="003461BE">
        <w:tc>
          <w:tcPr>
            <w:tcW w:w="534" w:type="dxa"/>
            <w:vMerge/>
            <w:shd w:val="clear" w:color="auto" w:fill="FFFFFF" w:themeFill="background1"/>
            <w:textDirection w:val="btLr"/>
            <w:vAlign w:val="center"/>
          </w:tcPr>
          <w:p w:rsidR="0006093B" w:rsidRPr="00F57ADA" w:rsidRDefault="0006093B" w:rsidP="0029081D">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06093B" w:rsidRPr="00725F7C" w:rsidRDefault="0006093B"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6093B" w:rsidRPr="00F57ADA" w:rsidRDefault="0006093B" w:rsidP="00462B6B">
            <w:pPr>
              <w:bidi w:val="0"/>
              <w:jc w:val="center"/>
              <w:rPr>
                <w:rFonts w:ascii="Gentium" w:hAnsi="Gentium"/>
                <w:sz w:val="20"/>
                <w:szCs w:val="20"/>
              </w:rPr>
            </w:pPr>
            <w:r>
              <w:rPr>
                <w:rFonts w:ascii="Gentium" w:hAnsi="Gentium"/>
                <w:sz w:val="20"/>
                <w:szCs w:val="20"/>
              </w:rPr>
              <w:t>-o</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06093B" w:rsidRDefault="0006093B" w:rsidP="0029081D">
            <w:pPr>
              <w:bidi w:val="0"/>
              <w:jc w:val="center"/>
              <w:rPr>
                <w:rFonts w:ascii="Gentium" w:hAnsi="Gentium"/>
                <w:sz w:val="20"/>
                <w:szCs w:val="20"/>
              </w:rPr>
            </w:pPr>
            <w:r>
              <w:rPr>
                <w:rFonts w:ascii="Gentium" w:hAnsi="Gentium"/>
                <w:sz w:val="20"/>
                <w:szCs w:val="20"/>
              </w:rPr>
              <w:t>-o</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6093B" w:rsidRPr="00372139" w:rsidRDefault="0006093B" w:rsidP="00510443">
            <w:pPr>
              <w:bidi w:val="0"/>
              <w:jc w:val="center"/>
              <w:rPr>
                <w:rFonts w:ascii="Gentium" w:hAnsi="Gentium"/>
                <w:sz w:val="20"/>
                <w:szCs w:val="20"/>
              </w:rPr>
            </w:pPr>
            <w:r>
              <w:rPr>
                <w:rFonts w:ascii="Gentium" w:hAnsi="Gentium"/>
                <w:sz w:val="20"/>
                <w:szCs w:val="20"/>
              </w:rPr>
              <w:t>-</w:t>
            </w:r>
            <w:r w:rsidR="00510443">
              <w:rPr>
                <w:rFonts w:ascii="Gentium" w:hAnsi="Gentium"/>
                <w:sz w:val="20"/>
                <w:szCs w:val="20"/>
              </w:rPr>
              <w:t>o</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06093B" w:rsidRPr="00277B48" w:rsidRDefault="0006093B" w:rsidP="000F293B">
            <w:pPr>
              <w:bidi w:val="0"/>
              <w:jc w:val="center"/>
              <w:rPr>
                <w:rFonts w:ascii="Gentium" w:hAnsi="Gentium"/>
                <w:sz w:val="20"/>
                <w:szCs w:val="20"/>
              </w:rPr>
            </w:pPr>
            <w:r>
              <w:rPr>
                <w:rFonts w:ascii="Gentium" w:hAnsi="Gentium"/>
                <w:sz w:val="20"/>
                <w:szCs w:val="20"/>
              </w:rPr>
              <w:t>-</w:t>
            </w:r>
            <w:r w:rsidR="000F293B">
              <w:rPr>
                <w:rFonts w:ascii="Gentium" w:hAnsi="Gentium"/>
                <w:sz w:val="20"/>
                <w:szCs w:val="20"/>
              </w:rPr>
              <w:t xml:space="preserve">a </w:t>
            </w:r>
            <w:r w:rsidR="000F293B">
              <w:rPr>
                <w:rStyle w:val="EndnoteReference"/>
                <w:rFonts w:ascii="Gentium" w:hAnsi="Gentium"/>
                <w:sz w:val="20"/>
                <w:szCs w:val="20"/>
              </w:rPr>
              <w:endnoteReference w:id="108"/>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06093B" w:rsidRPr="009D2557" w:rsidRDefault="000F293B" w:rsidP="000F293B">
            <w:pPr>
              <w:bidi w:val="0"/>
              <w:jc w:val="center"/>
              <w:rPr>
                <w:rFonts w:ascii="Gentium" w:hAnsi="Gentium"/>
                <w:sz w:val="20"/>
                <w:szCs w:val="20"/>
              </w:rPr>
            </w:pPr>
            <w:r w:rsidRPr="000F293B">
              <w:rPr>
                <w:rFonts w:ascii="Gentium" w:hAnsi="Gentium"/>
                <w:color w:val="244061" w:themeColor="accent1" w:themeShade="80"/>
                <w:sz w:val="20"/>
                <w:szCs w:val="20"/>
              </w:rPr>
              <w:t>-a</w:t>
            </w: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06093B" w:rsidRPr="00277B48" w:rsidRDefault="0006093B" w:rsidP="00462B6B">
            <w:pPr>
              <w:bidi w:val="0"/>
              <w:jc w:val="center"/>
              <w:rPr>
                <w:rFonts w:ascii="Gentium" w:hAnsi="Gentium"/>
                <w:sz w:val="20"/>
                <w:szCs w:val="20"/>
              </w:rPr>
            </w:pPr>
          </w:p>
        </w:tc>
      </w:tr>
      <w:tr w:rsidR="003461BE" w:rsidRPr="00277B48" w:rsidTr="00036709">
        <w:tc>
          <w:tcPr>
            <w:tcW w:w="534" w:type="dxa"/>
            <w:vMerge/>
            <w:shd w:val="clear" w:color="auto" w:fill="FFFFFF" w:themeFill="background1"/>
            <w:vAlign w:val="center"/>
          </w:tcPr>
          <w:p w:rsidR="003461BE" w:rsidRPr="00F57ADA" w:rsidRDefault="003461BE" w:rsidP="0029081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3461BE" w:rsidRPr="00725F7C" w:rsidRDefault="003461BE"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3461BE" w:rsidRPr="002E18FE" w:rsidRDefault="003461BE" w:rsidP="00462B6B">
            <w:pPr>
              <w:bidi w:val="0"/>
              <w:jc w:val="center"/>
              <w:rPr>
                <w:rFonts w:ascii="Gentium" w:hAnsi="Gentium"/>
                <w:sz w:val="20"/>
                <w:szCs w:val="20"/>
              </w:rPr>
            </w:pPr>
            <w:r>
              <w:rPr>
                <w:rFonts w:ascii="Gentium" w:hAnsi="Gentium"/>
                <w:sz w:val="20"/>
                <w:szCs w:val="20"/>
              </w:rPr>
              <w:t>-ǽɪ,  -iː</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3461BE" w:rsidRPr="00372139" w:rsidRDefault="003461BE" w:rsidP="00462B6B">
            <w:pPr>
              <w:bidi w:val="0"/>
              <w:jc w:val="center"/>
              <w:rPr>
                <w:rFonts w:ascii="Gentium" w:hAnsi="Gentium"/>
                <w:sz w:val="20"/>
                <w:szCs w:val="20"/>
              </w:rPr>
            </w:pPr>
            <w:r>
              <w:rPr>
                <w:rFonts w:ascii="Gentium" w:hAnsi="Gentium"/>
                <w:sz w:val="20"/>
                <w:szCs w:val="20"/>
              </w:rPr>
              <w:t>-iː</w:t>
            </w: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3461BE" w:rsidRPr="00277B48" w:rsidRDefault="003461BE" w:rsidP="00462B6B">
            <w:pPr>
              <w:bidi w:val="0"/>
              <w:jc w:val="center"/>
              <w:rPr>
                <w:rFonts w:ascii="Gentium" w:hAnsi="Gentium"/>
                <w:sz w:val="20"/>
                <w:szCs w:val="20"/>
              </w:rPr>
            </w:pPr>
            <w:r>
              <w:rPr>
                <w:rFonts w:ascii="Gentium" w:hAnsi="Gentium"/>
                <w:sz w:val="20"/>
                <w:szCs w:val="20"/>
              </w:rPr>
              <w:t>-i</w:t>
            </w:r>
          </w:p>
        </w:tc>
        <w:tc>
          <w:tcPr>
            <w:tcW w:w="3024" w:type="dxa"/>
            <w:gridSpan w:val="2"/>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3461BE" w:rsidRPr="00277B48" w:rsidRDefault="003461BE" w:rsidP="00462B6B">
            <w:pPr>
              <w:bidi w:val="0"/>
              <w:jc w:val="center"/>
              <w:rPr>
                <w:rFonts w:ascii="Gentium" w:hAnsi="Gentium"/>
                <w:sz w:val="20"/>
                <w:szCs w:val="20"/>
              </w:rPr>
            </w:pPr>
          </w:p>
        </w:tc>
        <w:tc>
          <w:tcPr>
            <w:tcW w:w="1512"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3461BE" w:rsidRPr="00277B48" w:rsidRDefault="00D62E54" w:rsidP="003844F2">
            <w:pPr>
              <w:bidi w:val="0"/>
              <w:jc w:val="center"/>
              <w:rPr>
                <w:rFonts w:ascii="Gentium" w:hAnsi="Gentium"/>
                <w:sz w:val="20"/>
                <w:szCs w:val="20"/>
              </w:rPr>
            </w:pPr>
            <w:r w:rsidRPr="003844F2">
              <w:rPr>
                <w:rFonts w:ascii="Gentium" w:hAnsi="Gentium"/>
                <w:sz w:val="20"/>
                <w:szCs w:val="20"/>
              </w:rPr>
              <w:t>-</w:t>
            </w:r>
            <w:r w:rsidR="003844F2" w:rsidRPr="003844F2">
              <w:rPr>
                <w:rFonts w:ascii="Gentium" w:hAnsi="Gentium"/>
                <w:sz w:val="20"/>
                <w:szCs w:val="20"/>
              </w:rPr>
              <w:t>i</w:t>
            </w:r>
          </w:p>
        </w:tc>
      </w:tr>
      <w:tr w:rsidR="00036709" w:rsidRPr="00277B48" w:rsidTr="00036709">
        <w:tc>
          <w:tcPr>
            <w:tcW w:w="534" w:type="dxa"/>
            <w:vMerge/>
            <w:shd w:val="clear" w:color="auto" w:fill="FFFFFF" w:themeFill="background1"/>
            <w:vAlign w:val="center"/>
          </w:tcPr>
          <w:p w:rsidR="00036709" w:rsidRPr="00F57ADA" w:rsidRDefault="00036709" w:rsidP="0029081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36709" w:rsidRPr="00725F7C" w:rsidRDefault="00036709"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36709" w:rsidRPr="002E18FE" w:rsidRDefault="00036709" w:rsidP="00462B6B">
            <w:pPr>
              <w:bidi w:val="0"/>
              <w:jc w:val="center"/>
              <w:rPr>
                <w:rFonts w:ascii="Gentium" w:hAnsi="Gentium"/>
                <w:sz w:val="20"/>
                <w:szCs w:val="20"/>
              </w:rPr>
            </w:pPr>
            <w:r>
              <w:rPr>
                <w:rFonts w:ascii="Gentium" w:hAnsi="Gentium"/>
                <w:sz w:val="20"/>
                <w:szCs w:val="20"/>
              </w:rPr>
              <w:t>-uː</w:t>
            </w:r>
          </w:p>
        </w:tc>
        <w:tc>
          <w:tcPr>
            <w:tcW w:w="1512" w:type="dxa"/>
            <w:vMerge w:val="restart"/>
            <w:tcBorders>
              <w:top w:val="single" w:sz="4" w:space="0" w:color="E4DA9C"/>
              <w:left w:val="single" w:sz="4" w:space="0" w:color="FFFFFF" w:themeColor="background1"/>
              <w:bottom w:val="single" w:sz="4" w:space="0" w:color="E4DA9C"/>
              <w:right w:val="single" w:sz="4" w:space="0" w:color="FFFFFF" w:themeColor="background1"/>
            </w:tcBorders>
            <w:shd w:val="thinDiagStripe" w:color="FFFFFF" w:themeColor="background1" w:fill="F5F1D7"/>
            <w:vAlign w:val="center"/>
          </w:tcPr>
          <w:p w:rsidR="00036709" w:rsidRPr="00372139" w:rsidRDefault="00036709" w:rsidP="0029081D">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36709" w:rsidRPr="00277B48" w:rsidRDefault="00036709" w:rsidP="0029081D">
            <w:pPr>
              <w:bidi w:val="0"/>
              <w:jc w:val="center"/>
              <w:rPr>
                <w:rFonts w:ascii="Gentium" w:hAnsi="Gentium"/>
                <w:sz w:val="20"/>
                <w:szCs w:val="20"/>
              </w:rPr>
            </w:pPr>
            <w:r>
              <w:rPr>
                <w:rFonts w:ascii="Gentium" w:hAnsi="Gentium"/>
                <w:sz w:val="20"/>
                <w:szCs w:val="20"/>
              </w:rPr>
              <w:t>-u</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036709" w:rsidRPr="00B50B08" w:rsidRDefault="00036709" w:rsidP="000F293B">
            <w:pPr>
              <w:bidi w:val="0"/>
              <w:jc w:val="center"/>
              <w:rPr>
                <w:rFonts w:ascii="Gentium" w:hAnsi="Gentium"/>
                <w:color w:val="244061" w:themeColor="accent1" w:themeShade="80"/>
                <w:sz w:val="20"/>
                <w:szCs w:val="20"/>
              </w:rPr>
            </w:pPr>
            <w:r w:rsidRPr="004A784F">
              <w:rPr>
                <w:rFonts w:ascii="Gentium" w:hAnsi="Gentium" w:cs="Times New Roman"/>
                <w:color w:val="000000" w:themeColor="text1"/>
                <w:sz w:val="20"/>
                <w:szCs w:val="20"/>
              </w:rPr>
              <w:t>-o</w:t>
            </w:r>
            <w:r>
              <w:rPr>
                <w:rFonts w:ascii="Gentium" w:hAnsi="Gentium"/>
                <w:sz w:val="20"/>
                <w:szCs w:val="20"/>
              </w:rPr>
              <w:t xml:space="preserve"> </w:t>
            </w:r>
            <w:r>
              <w:rPr>
                <w:rStyle w:val="EndnoteReference"/>
                <w:rFonts w:ascii="Gentium" w:hAnsi="Gentium"/>
                <w:sz w:val="20"/>
                <w:szCs w:val="20"/>
              </w:rPr>
              <w:t>3</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036709" w:rsidRPr="00277B48" w:rsidRDefault="00036709" w:rsidP="000F293B">
            <w:pPr>
              <w:bidi w:val="0"/>
              <w:jc w:val="center"/>
              <w:rPr>
                <w:rFonts w:ascii="Gentium" w:hAnsi="Gentium"/>
                <w:sz w:val="20"/>
                <w:szCs w:val="20"/>
              </w:rPr>
            </w:pPr>
            <w:r w:rsidRPr="000F293B">
              <w:rPr>
                <w:rFonts w:ascii="Gentium" w:hAnsi="Gentium"/>
                <w:color w:val="244061" w:themeColor="accent1" w:themeShade="80"/>
                <w:sz w:val="20"/>
                <w:szCs w:val="20"/>
              </w:rPr>
              <w:t>-o</w:t>
            </w:r>
          </w:p>
        </w:tc>
        <w:tc>
          <w:tcPr>
            <w:tcW w:w="1512" w:type="dxa"/>
            <w:vMerge w:val="restart"/>
            <w:tcBorders>
              <w:top w:val="single" w:sz="4" w:space="0" w:color="C0E19F"/>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036709" w:rsidRPr="00277B48" w:rsidRDefault="00036709" w:rsidP="00462B6B">
            <w:pPr>
              <w:bidi w:val="0"/>
              <w:jc w:val="center"/>
              <w:rPr>
                <w:rFonts w:ascii="Gentium" w:hAnsi="Gentium"/>
                <w:sz w:val="20"/>
                <w:szCs w:val="20"/>
              </w:rPr>
            </w:pPr>
          </w:p>
        </w:tc>
      </w:tr>
      <w:tr w:rsidR="00036709" w:rsidRPr="00277B48" w:rsidTr="00036709">
        <w:tc>
          <w:tcPr>
            <w:tcW w:w="534" w:type="dxa"/>
            <w:vMerge/>
            <w:shd w:val="clear" w:color="auto" w:fill="FFFFFF" w:themeFill="background1"/>
            <w:vAlign w:val="center"/>
          </w:tcPr>
          <w:p w:rsidR="00036709" w:rsidRDefault="00036709" w:rsidP="0029081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36709" w:rsidRPr="00725F7C" w:rsidRDefault="00036709"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36709" w:rsidRDefault="00036709" w:rsidP="00462B6B">
            <w:pPr>
              <w:bidi w:val="0"/>
              <w:jc w:val="center"/>
              <w:rPr>
                <w:rFonts w:ascii="Gentium" w:hAnsi="Gentium"/>
                <w:sz w:val="20"/>
                <w:szCs w:val="20"/>
              </w:rPr>
            </w:pPr>
            <w:r>
              <w:rPr>
                <w:rFonts w:ascii="Gentium" w:hAnsi="Gentium"/>
                <w:sz w:val="20"/>
                <w:szCs w:val="20"/>
              </w:rPr>
              <w:t>-on</w:t>
            </w:r>
          </w:p>
        </w:tc>
        <w:tc>
          <w:tcPr>
            <w:tcW w:w="1512" w:type="dxa"/>
            <w:vMerge/>
            <w:tcBorders>
              <w:left w:val="single" w:sz="4" w:space="0" w:color="FFFFFF" w:themeColor="background1"/>
              <w:bottom w:val="single" w:sz="4" w:space="0" w:color="E4DA9C"/>
              <w:right w:val="single" w:sz="4" w:space="0" w:color="FFFFFF" w:themeColor="background1"/>
            </w:tcBorders>
            <w:shd w:val="thinDiagStripe" w:color="FFFFFF" w:themeColor="background1" w:fill="F5F1D7"/>
            <w:vAlign w:val="center"/>
          </w:tcPr>
          <w:p w:rsidR="00036709" w:rsidRPr="00372139" w:rsidRDefault="00036709" w:rsidP="00462B6B">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36709" w:rsidRPr="00277B48" w:rsidRDefault="00036709" w:rsidP="00462B6B">
            <w:pPr>
              <w:bidi w:val="0"/>
              <w:jc w:val="center"/>
              <w:rPr>
                <w:rFonts w:ascii="Gentium" w:hAnsi="Gentium"/>
                <w:sz w:val="20"/>
                <w:szCs w:val="20"/>
              </w:rPr>
            </w:pPr>
            <w:r>
              <w:rPr>
                <w:rFonts w:ascii="Gentium" w:hAnsi="Gentium"/>
                <w:sz w:val="20"/>
                <w:szCs w:val="20"/>
              </w:rPr>
              <w:t>-on</w:t>
            </w:r>
          </w:p>
        </w:tc>
        <w:tc>
          <w:tcPr>
            <w:tcW w:w="3024" w:type="dxa"/>
            <w:gridSpan w:val="2"/>
            <w:vMerge w:val="restart"/>
            <w:tcBorders>
              <w:top w:val="single" w:sz="4" w:space="0" w:color="B8CCE4" w:themeColor="accent1" w:themeTint="66"/>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036709" w:rsidRPr="00277B48" w:rsidRDefault="00036709" w:rsidP="00462B6B">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036709" w:rsidRPr="00277B48" w:rsidRDefault="00036709" w:rsidP="00462B6B">
            <w:pPr>
              <w:bidi w:val="0"/>
              <w:jc w:val="center"/>
              <w:rPr>
                <w:rFonts w:ascii="Gentium" w:hAnsi="Gentium"/>
                <w:sz w:val="20"/>
                <w:szCs w:val="20"/>
              </w:rPr>
            </w:pPr>
          </w:p>
        </w:tc>
      </w:tr>
      <w:tr w:rsidR="00036709" w:rsidRPr="00277B48" w:rsidTr="0029081D">
        <w:tc>
          <w:tcPr>
            <w:tcW w:w="534" w:type="dxa"/>
            <w:vMerge/>
            <w:shd w:val="clear" w:color="auto" w:fill="FFFFFF" w:themeFill="background1"/>
            <w:vAlign w:val="center"/>
          </w:tcPr>
          <w:p w:rsidR="00036709" w:rsidRDefault="00036709" w:rsidP="0029081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36709" w:rsidRPr="00725F7C" w:rsidRDefault="00036709"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36709" w:rsidRDefault="00036709" w:rsidP="00462B6B">
            <w:pPr>
              <w:bidi w:val="0"/>
              <w:jc w:val="center"/>
              <w:rPr>
                <w:rFonts w:ascii="Gentium" w:hAnsi="Gentium"/>
                <w:sz w:val="20"/>
                <w:szCs w:val="20"/>
              </w:rPr>
            </w:pPr>
            <w:r>
              <w:rPr>
                <w:rFonts w:ascii="Gentium" w:hAnsi="Gentium"/>
                <w:sz w:val="20"/>
                <w:szCs w:val="20"/>
              </w:rPr>
              <w:t>-əm</w:t>
            </w:r>
          </w:p>
        </w:tc>
        <w:tc>
          <w:tcPr>
            <w:tcW w:w="1512" w:type="dxa"/>
            <w:vMerge/>
            <w:tcBorders>
              <w:left w:val="single" w:sz="4" w:space="0" w:color="FFFFFF" w:themeColor="background1"/>
              <w:bottom w:val="single" w:sz="4" w:space="0" w:color="E4DA9C"/>
              <w:right w:val="single" w:sz="4" w:space="0" w:color="FFFFFF" w:themeColor="background1"/>
            </w:tcBorders>
            <w:shd w:val="thinDiagStripe" w:color="FFFFFF" w:themeColor="background1" w:fill="F5F1D7"/>
            <w:vAlign w:val="center"/>
          </w:tcPr>
          <w:p w:rsidR="00036709" w:rsidRPr="00372139" w:rsidRDefault="00036709" w:rsidP="00462B6B">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36709" w:rsidRPr="00277B48" w:rsidRDefault="00036709" w:rsidP="00510443">
            <w:pPr>
              <w:bidi w:val="0"/>
              <w:jc w:val="center"/>
              <w:rPr>
                <w:rFonts w:ascii="Gentium" w:hAnsi="Gentium"/>
                <w:sz w:val="20"/>
                <w:szCs w:val="20"/>
              </w:rPr>
            </w:pPr>
            <w:r>
              <w:rPr>
                <w:rFonts w:ascii="Gentium" w:hAnsi="Gentium"/>
                <w:sz w:val="20"/>
                <w:szCs w:val="20"/>
              </w:rPr>
              <w:t>-</w:t>
            </w:r>
            <w:r w:rsidR="00510443">
              <w:rPr>
                <w:rFonts w:ascii="Gentium" w:hAnsi="Gentium"/>
                <w:sz w:val="20"/>
                <w:szCs w:val="20"/>
              </w:rPr>
              <w:t>a</w:t>
            </w:r>
            <w:r>
              <w:rPr>
                <w:rFonts w:ascii="Gentium" w:hAnsi="Gentium"/>
                <w:sz w:val="20"/>
                <w:szCs w:val="20"/>
              </w:rPr>
              <w:t>m</w:t>
            </w:r>
          </w:p>
        </w:tc>
        <w:tc>
          <w:tcPr>
            <w:tcW w:w="3024" w:type="dxa"/>
            <w:gridSpan w:val="2"/>
            <w:vMerge/>
            <w:tcBorders>
              <w:top w:val="single" w:sz="4" w:space="0" w:color="548DD4" w:themeColor="text2" w:themeTint="99"/>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036709" w:rsidRPr="00277B48" w:rsidRDefault="00036709" w:rsidP="00462B6B">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036709" w:rsidRPr="00277B48" w:rsidRDefault="00036709" w:rsidP="00462B6B">
            <w:pPr>
              <w:bidi w:val="0"/>
              <w:jc w:val="center"/>
              <w:rPr>
                <w:rFonts w:ascii="Gentium" w:hAnsi="Gentium"/>
                <w:sz w:val="20"/>
                <w:szCs w:val="20"/>
              </w:rPr>
            </w:pPr>
          </w:p>
        </w:tc>
      </w:tr>
      <w:tr w:rsidR="006F65C8" w:rsidRPr="00277B48" w:rsidTr="002F0865">
        <w:tc>
          <w:tcPr>
            <w:tcW w:w="534" w:type="dxa"/>
            <w:vMerge/>
            <w:tcBorders>
              <w:bottom w:val="single" w:sz="4" w:space="0" w:color="0070C0"/>
            </w:tcBorders>
            <w:shd w:val="clear" w:color="auto" w:fill="FFFFFF" w:themeFill="background1"/>
            <w:vAlign w:val="center"/>
          </w:tcPr>
          <w:p w:rsidR="006F65C8" w:rsidRDefault="006F65C8" w:rsidP="0029081D">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6F65C8" w:rsidRPr="00725F7C" w:rsidRDefault="006F65C8" w:rsidP="0029081D">
            <w:pPr>
              <w:bidi w:val="0"/>
              <w:jc w:val="center"/>
              <w:rPr>
                <w:rFonts w:ascii="Noticia Text" w:hAnsi="Noticia Text"/>
                <w:i/>
                <w:iCs/>
                <w:color w:val="0070C0"/>
                <w:sz w:val="20"/>
                <w:szCs w:val="20"/>
              </w:rPr>
            </w:pPr>
            <w:r>
              <w:rPr>
                <w:rFonts w:ascii="Noticia Text" w:hAnsi="Noticia Text"/>
                <w:i/>
                <w:iCs/>
                <w:color w:val="0070C0"/>
                <w:sz w:val="20"/>
                <w:szCs w:val="20"/>
              </w:rPr>
              <w:t xml:space="preserve">Voc </w:t>
            </w:r>
            <w:r>
              <w:rPr>
                <w:rStyle w:val="EndnoteReference"/>
                <w:rFonts w:ascii="Noticia Text" w:hAnsi="Noticia Text"/>
                <w:i/>
                <w:iCs/>
                <w:color w:val="0070C0"/>
                <w:sz w:val="20"/>
                <w:szCs w:val="20"/>
              </w:rPr>
              <w:endnoteReference w:id="109"/>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6F65C8" w:rsidRDefault="006F65C8" w:rsidP="00462B6B">
            <w:pPr>
              <w:bidi w:val="0"/>
              <w:jc w:val="center"/>
              <w:rPr>
                <w:rFonts w:ascii="Gentium" w:hAnsi="Gentium"/>
                <w:sz w:val="20"/>
                <w:szCs w:val="20"/>
              </w:rPr>
            </w:pPr>
            <w:r>
              <w:rPr>
                <w:rFonts w:ascii="Gentium" w:hAnsi="Gentium"/>
                <w:sz w:val="20"/>
                <w:szCs w:val="20"/>
              </w:rPr>
              <w:t>-e</w:t>
            </w:r>
          </w:p>
        </w:tc>
        <w:tc>
          <w:tcPr>
            <w:tcW w:w="1512" w:type="dxa"/>
            <w:tcBorders>
              <w:top w:val="single" w:sz="4" w:space="0" w:color="E4DA9C"/>
              <w:left w:val="single" w:sz="4" w:space="0" w:color="FFFFFF" w:themeColor="background1"/>
              <w:bottom w:val="single" w:sz="4" w:space="0" w:color="C8B338"/>
              <w:right w:val="single" w:sz="4" w:space="0" w:color="FFFFFF" w:themeColor="background1"/>
            </w:tcBorders>
            <w:shd w:val="clear" w:color="auto" w:fill="F2EDCE"/>
            <w:vAlign w:val="center"/>
          </w:tcPr>
          <w:p w:rsidR="006F65C8" w:rsidRPr="00372139" w:rsidRDefault="006F65C8" w:rsidP="00462B6B">
            <w:pPr>
              <w:bidi w:val="0"/>
              <w:jc w:val="center"/>
              <w:rPr>
                <w:rFonts w:ascii="Gentium" w:hAnsi="Gentium"/>
                <w:sz w:val="20"/>
                <w:szCs w:val="20"/>
              </w:rPr>
            </w:pPr>
            <w:r>
              <w:rPr>
                <w:rFonts w:ascii="Gentium" w:hAnsi="Gentium"/>
                <w:sz w:val="20"/>
                <w:szCs w:val="20"/>
              </w:rPr>
              <w:t>-ɛ</w:t>
            </w: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6F65C8" w:rsidRPr="00277B48" w:rsidRDefault="006F65C8" w:rsidP="00510443">
            <w:pPr>
              <w:bidi w:val="0"/>
              <w:jc w:val="center"/>
              <w:rPr>
                <w:rFonts w:ascii="Gentium" w:hAnsi="Gentium"/>
                <w:sz w:val="20"/>
                <w:szCs w:val="20"/>
              </w:rPr>
            </w:pPr>
            <w:r>
              <w:rPr>
                <w:rFonts w:ascii="Gentium" w:hAnsi="Gentium"/>
                <w:sz w:val="20"/>
                <w:szCs w:val="20"/>
              </w:rPr>
              <w:t>-</w:t>
            </w:r>
            <w:r w:rsidR="00510443">
              <w:rPr>
                <w:rFonts w:ascii="Gentium" w:hAnsi="Gentium"/>
                <w:sz w:val="20"/>
                <w:szCs w:val="20"/>
              </w:rPr>
              <w:t>e</w:t>
            </w:r>
          </w:p>
        </w:tc>
        <w:tc>
          <w:tcPr>
            <w:tcW w:w="3024" w:type="dxa"/>
            <w:gridSpan w:val="2"/>
            <w:vMerge/>
            <w:tcBorders>
              <w:top w:val="single" w:sz="4" w:space="0" w:color="548DD4" w:themeColor="text2" w:themeTint="99"/>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6F65C8" w:rsidRPr="00277B48" w:rsidRDefault="006F65C8" w:rsidP="00462B6B">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6F65C8" w:rsidRPr="00277B48" w:rsidRDefault="006F65C8" w:rsidP="00462B6B">
            <w:pPr>
              <w:bidi w:val="0"/>
              <w:jc w:val="center"/>
              <w:rPr>
                <w:rFonts w:ascii="Gentium" w:hAnsi="Gentium"/>
                <w:sz w:val="20"/>
                <w:szCs w:val="20"/>
              </w:rPr>
            </w:pPr>
          </w:p>
        </w:tc>
      </w:tr>
      <w:tr w:rsidR="007B10F9" w:rsidRPr="00277B48" w:rsidTr="003461BE">
        <w:tc>
          <w:tcPr>
            <w:tcW w:w="534" w:type="dxa"/>
            <w:vMerge w:val="restart"/>
            <w:tcBorders>
              <w:top w:val="single" w:sz="4" w:space="0" w:color="0070C0"/>
            </w:tcBorders>
            <w:shd w:val="clear" w:color="auto" w:fill="FFFFFF" w:themeFill="background1"/>
            <w:textDirection w:val="btLr"/>
            <w:vAlign w:val="center"/>
          </w:tcPr>
          <w:p w:rsidR="007B10F9" w:rsidRDefault="007B10F9" w:rsidP="0029081D">
            <w:pPr>
              <w:bidi w:val="0"/>
              <w:ind w:left="113" w:right="113"/>
              <w:jc w:val="center"/>
              <w:rPr>
                <w:rFonts w:ascii="Noticia Text" w:hAnsi="Noticia Text"/>
                <w:smallCaps/>
                <w:color w:val="0070C0"/>
                <w:spacing w:val="40"/>
                <w:sz w:val="20"/>
                <w:szCs w:val="20"/>
              </w:rPr>
            </w:pPr>
            <w:r>
              <w:rPr>
                <w:rFonts w:ascii="Noticia Text" w:hAnsi="Noticia Text"/>
                <w:smallCaps/>
                <w:color w:val="0070C0"/>
                <w:spacing w:val="40"/>
                <w:sz w:val="20"/>
                <w:szCs w:val="2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7B10F9" w:rsidRPr="00725F7C" w:rsidRDefault="007B10F9"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7B10F9" w:rsidRPr="002E18FE" w:rsidRDefault="007B10F9" w:rsidP="00932D5D">
            <w:pPr>
              <w:bidi w:val="0"/>
              <w:jc w:val="center"/>
              <w:rPr>
                <w:rFonts w:ascii="Gentium" w:hAnsi="Gentium"/>
                <w:sz w:val="20"/>
                <w:szCs w:val="20"/>
              </w:rPr>
            </w:pPr>
            <w:r>
              <w:rPr>
                <w:rFonts w:ascii="Gentium" w:hAnsi="Gentium"/>
                <w:sz w:val="20"/>
                <w:szCs w:val="20"/>
              </w:rPr>
              <w:t xml:space="preserve">-ǽɪ </w:t>
            </w:r>
            <w:r>
              <w:rPr>
                <w:rStyle w:val="EndnoteReference"/>
                <w:rFonts w:ascii="Gentium" w:hAnsi="Gentium"/>
                <w:sz w:val="20"/>
                <w:szCs w:val="20"/>
              </w:rPr>
              <w:endnoteReference w:id="110"/>
            </w:r>
            <w:r>
              <w:rPr>
                <w:rFonts w:ascii="Gentium" w:hAnsi="Gentium"/>
                <w:sz w:val="20"/>
                <w:szCs w:val="20"/>
              </w:rPr>
              <w:t>,  -ʲ</w:t>
            </w:r>
            <w:r w:rsidRPr="00FE20B6">
              <w:rPr>
                <w:rFonts w:ascii="Gentium" w:hAnsi="Gentium"/>
                <w:sz w:val="20"/>
                <w:szCs w:val="20"/>
              </w:rPr>
              <w:t>ə</w:t>
            </w:r>
          </w:p>
        </w:tc>
        <w:tc>
          <w:tcPr>
            <w:tcW w:w="1512" w:type="dxa"/>
            <w:tcBorders>
              <w:top w:val="single" w:sz="4" w:space="0" w:color="C8B338"/>
              <w:left w:val="single" w:sz="4" w:space="0" w:color="FFFFFF" w:themeColor="background1"/>
              <w:bottom w:val="single" w:sz="4" w:space="0" w:color="E4DA9C"/>
              <w:right w:val="single" w:sz="4" w:space="0" w:color="FFFFFF" w:themeColor="background1"/>
            </w:tcBorders>
            <w:shd w:val="clear" w:color="auto" w:fill="F2EDCE"/>
            <w:vAlign w:val="center"/>
          </w:tcPr>
          <w:p w:rsidR="007B10F9" w:rsidRPr="00372139" w:rsidRDefault="007B10F9" w:rsidP="00462B6B">
            <w:pPr>
              <w:bidi w:val="0"/>
              <w:jc w:val="center"/>
              <w:rPr>
                <w:rFonts w:ascii="Gentium" w:hAnsi="Gentium"/>
                <w:sz w:val="20"/>
                <w:szCs w:val="20"/>
              </w:rPr>
            </w:pPr>
            <w:r>
              <w:rPr>
                <w:rFonts w:ascii="Gentium" w:hAnsi="Gentium"/>
                <w:sz w:val="20"/>
                <w:szCs w:val="20"/>
              </w:rPr>
              <w:t>-áɪ</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7B10F9" w:rsidRPr="004469E2" w:rsidRDefault="007B10F9" w:rsidP="00462B6B">
            <w:pPr>
              <w:bidi w:val="0"/>
              <w:jc w:val="center"/>
              <w:rPr>
                <w:rFonts w:ascii="Gentium" w:hAnsi="Gentium"/>
                <w:sz w:val="20"/>
                <w:szCs w:val="20"/>
              </w:rPr>
            </w:pPr>
            <w:r>
              <w:rPr>
                <w:rFonts w:ascii="Gentium" w:hAnsi="Gentium"/>
                <w:sz w:val="20"/>
                <w:szCs w:val="20"/>
              </w:rPr>
              <w:t>-</w:t>
            </w:r>
            <w:r w:rsidRPr="00A91EC4">
              <w:rPr>
                <w:rFonts w:ascii="Gentium" w:hAnsi="Gentium"/>
                <w:color w:val="C0504D" w:themeColor="accent2"/>
                <w:sz w:val="20"/>
                <w:szCs w:val="20"/>
              </w:rPr>
              <w:t>Ø</w:t>
            </w:r>
            <w:r>
              <w:rPr>
                <w:rFonts w:ascii="Gentium" w:hAnsi="Gentium"/>
                <w:color w:val="C0504D" w:themeColor="accent2"/>
                <w:sz w:val="20"/>
                <w:szCs w:val="20"/>
              </w:rPr>
              <w:t>*</w:t>
            </w:r>
            <w:r w:rsidRPr="00FE282F">
              <w:rPr>
                <w:rFonts w:ascii="Gentium" w:hAnsi="Gentium"/>
                <w:sz w:val="20"/>
                <w:szCs w:val="20"/>
              </w:rPr>
              <w:t xml:space="preserve"> </w:t>
            </w:r>
            <w:r w:rsidRPr="00FE282F">
              <w:rPr>
                <w:rStyle w:val="EndnoteReference"/>
                <w:rFonts w:ascii="Gentium" w:hAnsi="Gentium"/>
                <w:sz w:val="20"/>
                <w:szCs w:val="20"/>
              </w:rPr>
              <w:endnoteReference w:id="111"/>
            </w:r>
          </w:p>
        </w:tc>
        <w:tc>
          <w:tcPr>
            <w:tcW w:w="1512" w:type="dxa"/>
            <w:tcBorders>
              <w:top w:val="single" w:sz="4" w:space="0" w:color="548DD4" w:themeColor="text2" w:themeTint="99"/>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7B10F9" w:rsidRPr="00DE457E" w:rsidRDefault="007B10F9" w:rsidP="00462B6B">
            <w:pPr>
              <w:bidi w:val="0"/>
              <w:jc w:val="center"/>
              <w:rPr>
                <w:rFonts w:ascii="Gentium" w:hAnsi="Gentium"/>
                <w:sz w:val="20"/>
                <w:szCs w:val="20"/>
              </w:rPr>
            </w:pPr>
            <w:r w:rsidRPr="00DE457E">
              <w:rPr>
                <w:rFonts w:ascii="Gentium" w:hAnsi="Gentium"/>
                <w:sz w:val="20"/>
                <w:szCs w:val="20"/>
              </w:rPr>
              <w:t>-</w:t>
            </w:r>
            <w:r>
              <w:rPr>
                <w:rFonts w:ascii="Gentium" w:hAnsi="Gentium"/>
                <w:sz w:val="20"/>
                <w:szCs w:val="20"/>
              </w:rPr>
              <w:t>ɛː</w:t>
            </w:r>
          </w:p>
        </w:tc>
        <w:tc>
          <w:tcPr>
            <w:tcW w:w="1512" w:type="dxa"/>
            <w:tcBorders>
              <w:top w:val="single" w:sz="4" w:space="0" w:color="95B3D7" w:themeColor="accent1" w:themeTint="99"/>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7B10F9" w:rsidRDefault="007B10F9" w:rsidP="00462B6B">
            <w:pPr>
              <w:bidi w:val="0"/>
              <w:jc w:val="center"/>
              <w:rPr>
                <w:rFonts w:ascii="Gentium" w:hAnsi="Gentium"/>
                <w:sz w:val="20"/>
                <w:szCs w:val="20"/>
              </w:rPr>
            </w:pPr>
            <w:r w:rsidRPr="00B50B08">
              <w:rPr>
                <w:rFonts w:ascii="Gentium" w:hAnsi="Gentium"/>
                <w:color w:val="244061" w:themeColor="accent1" w:themeShade="80"/>
                <w:sz w:val="20"/>
                <w:szCs w:val="20"/>
              </w:rPr>
              <w:t>-i</w:t>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7B10F9" w:rsidRPr="00277B48" w:rsidRDefault="007B10F9" w:rsidP="00462B6B">
            <w:pPr>
              <w:bidi w:val="0"/>
              <w:jc w:val="center"/>
              <w:rPr>
                <w:rFonts w:ascii="Gentium" w:hAnsi="Gentium"/>
                <w:sz w:val="20"/>
                <w:szCs w:val="20"/>
              </w:rPr>
            </w:pPr>
            <w:r>
              <w:rPr>
                <w:rFonts w:ascii="Gentium" w:hAnsi="Gentium"/>
                <w:sz w:val="20"/>
                <w:szCs w:val="20"/>
              </w:rPr>
              <w:t>-ɛ</w:t>
            </w:r>
          </w:p>
        </w:tc>
      </w:tr>
      <w:tr w:rsidR="007B10F9" w:rsidRPr="00277B48" w:rsidTr="00DC4F9C">
        <w:tc>
          <w:tcPr>
            <w:tcW w:w="534" w:type="dxa"/>
            <w:vMerge/>
            <w:shd w:val="clear" w:color="auto" w:fill="FFFFFF" w:themeFill="background1"/>
            <w:textDirection w:val="btLr"/>
            <w:vAlign w:val="center"/>
          </w:tcPr>
          <w:p w:rsidR="007B10F9" w:rsidRPr="00F57ADA" w:rsidRDefault="007B10F9" w:rsidP="0029081D">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7B10F9" w:rsidRPr="00725F7C" w:rsidRDefault="007B10F9"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7B10F9" w:rsidRPr="002E18FE" w:rsidRDefault="007B10F9" w:rsidP="00462B6B">
            <w:pPr>
              <w:bidi w:val="0"/>
              <w:jc w:val="center"/>
              <w:rPr>
                <w:rFonts w:ascii="Gentium" w:hAnsi="Gentium"/>
                <w:sz w:val="20"/>
                <w:szCs w:val="20"/>
              </w:rPr>
            </w:pPr>
            <w:r>
              <w:rPr>
                <w:rFonts w:ascii="Gentium" w:hAnsi="Gentium"/>
                <w:sz w:val="20"/>
                <w:szCs w:val="20"/>
              </w:rPr>
              <w:t>-eɪ</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7B10F9" w:rsidRPr="00372139" w:rsidRDefault="007B10F9" w:rsidP="00462B6B">
            <w:pPr>
              <w:bidi w:val="0"/>
              <w:jc w:val="center"/>
              <w:rPr>
                <w:rFonts w:ascii="Gentium" w:hAnsi="Gentium"/>
                <w:sz w:val="20"/>
                <w:szCs w:val="20"/>
              </w:rPr>
            </w:pPr>
            <w:r>
              <w:rPr>
                <w:rFonts w:ascii="Gentium" w:hAnsi="Gentium"/>
                <w:sz w:val="20"/>
                <w:szCs w:val="20"/>
              </w:rPr>
              <w:t>-eɪ</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7B10F9" w:rsidRPr="004469E2" w:rsidRDefault="007B10F9" w:rsidP="00B35462">
            <w:pPr>
              <w:bidi w:val="0"/>
              <w:jc w:val="center"/>
              <w:rPr>
                <w:rFonts w:ascii="Gentium" w:hAnsi="Gentium"/>
                <w:sz w:val="20"/>
                <w:szCs w:val="20"/>
              </w:rPr>
            </w:pPr>
            <w:r>
              <w:rPr>
                <w:rFonts w:ascii="Gentium" w:hAnsi="Gentium"/>
                <w:sz w:val="20"/>
                <w:szCs w:val="20"/>
              </w:rPr>
              <w:t>-es</w:t>
            </w:r>
            <w:r>
              <w:rPr>
                <w:rFonts w:ascii="Gentium" w:hAnsi="Gentium"/>
                <w:color w:val="C0504D" w:themeColor="accent2"/>
                <w:sz w:val="20"/>
                <w:szCs w:val="20"/>
              </w:rPr>
              <w:t>*</w:t>
            </w:r>
            <w:r>
              <w:rPr>
                <w:rFonts w:ascii="Gentium" w:hAnsi="Gentium"/>
                <w:sz w:val="20"/>
                <w:szCs w:val="20"/>
              </w:rPr>
              <w:t xml:space="preserve"> </w:t>
            </w:r>
            <w:r>
              <w:rPr>
                <w:rFonts w:ascii="Gentium" w:hAnsi="Gentium"/>
                <w:sz w:val="20"/>
                <w:szCs w:val="20"/>
                <w:vertAlign w:val="superscript"/>
              </w:rPr>
              <w:t>3+</w:t>
            </w:r>
            <w:r>
              <w:rPr>
                <w:rStyle w:val="EndnoteReference"/>
                <w:rFonts w:ascii="Gentium" w:hAnsi="Gentium"/>
                <w:sz w:val="20"/>
                <w:szCs w:val="20"/>
              </w:rPr>
              <w:endnoteReference w:id="112"/>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7B10F9" w:rsidRPr="00DE457E" w:rsidRDefault="007B10F9" w:rsidP="003144E5">
            <w:pPr>
              <w:bidi w:val="0"/>
              <w:jc w:val="center"/>
              <w:rPr>
                <w:rFonts w:ascii="Gentium" w:hAnsi="Gentium"/>
                <w:sz w:val="20"/>
                <w:szCs w:val="20"/>
              </w:rPr>
            </w:pPr>
            <w:r>
              <w:rPr>
                <w:rFonts w:ascii="Gentium" w:hAnsi="Gentium"/>
                <w:sz w:val="20"/>
                <w:szCs w:val="20"/>
              </w:rPr>
              <w:t>-es</w:t>
            </w:r>
            <w:r>
              <w:rPr>
                <w:rStyle w:val="EndnoteReference"/>
                <w:rFonts w:ascii="Gentium" w:hAnsi="Gentium"/>
                <w:sz w:val="20"/>
                <w:szCs w:val="20"/>
              </w:rPr>
              <w:t xml:space="preserve"> </w:t>
            </w:r>
            <w:r w:rsidR="003144E5">
              <w:rPr>
                <w:rStyle w:val="EndnoteReference"/>
                <w:rFonts w:ascii="Gentium" w:hAnsi="Gentium"/>
                <w:sz w:val="20"/>
                <w:szCs w:val="20"/>
              </w:rPr>
              <w:t>3</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7B10F9" w:rsidRPr="00B50B08" w:rsidRDefault="007B10F9" w:rsidP="0029081D">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-e</w:t>
            </w: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7B10F9" w:rsidRPr="00277B48" w:rsidRDefault="007B10F9" w:rsidP="00462B6B">
            <w:pPr>
              <w:bidi w:val="0"/>
              <w:jc w:val="center"/>
              <w:rPr>
                <w:rFonts w:ascii="Gentium" w:hAnsi="Gentium"/>
                <w:sz w:val="20"/>
                <w:szCs w:val="20"/>
              </w:rPr>
            </w:pPr>
          </w:p>
        </w:tc>
      </w:tr>
      <w:tr w:rsidR="007B10F9" w:rsidRPr="00277B48" w:rsidTr="00036709">
        <w:tc>
          <w:tcPr>
            <w:tcW w:w="534" w:type="dxa"/>
            <w:vMerge/>
            <w:shd w:val="clear" w:color="auto" w:fill="FFFFFF" w:themeFill="background1"/>
            <w:vAlign w:val="center"/>
          </w:tcPr>
          <w:p w:rsidR="007B10F9" w:rsidRPr="00F57ADA" w:rsidRDefault="007B10F9" w:rsidP="0029081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7B10F9" w:rsidRPr="00725F7C" w:rsidRDefault="007B10F9"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7B10F9" w:rsidRPr="002E18FE" w:rsidRDefault="007B10F9" w:rsidP="00462B6B">
            <w:pPr>
              <w:bidi w:val="0"/>
              <w:jc w:val="center"/>
              <w:rPr>
                <w:rFonts w:ascii="Gentium" w:hAnsi="Gentium"/>
                <w:sz w:val="20"/>
                <w:szCs w:val="20"/>
              </w:rPr>
            </w:pPr>
            <w:r>
              <w:rPr>
                <w:rFonts w:ascii="Gentium" w:hAnsi="Gentium"/>
                <w:sz w:val="20"/>
                <w:szCs w:val="20"/>
              </w:rPr>
              <w:t>-ɛːsi</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7B10F9" w:rsidRPr="00372139" w:rsidRDefault="007B10F9" w:rsidP="0029081D">
            <w:pPr>
              <w:bidi w:val="0"/>
              <w:jc w:val="center"/>
              <w:rPr>
                <w:rFonts w:ascii="Gentium" w:hAnsi="Gentium"/>
                <w:sz w:val="20"/>
                <w:szCs w:val="20"/>
              </w:rPr>
            </w:pPr>
            <w:r>
              <w:rPr>
                <w:rFonts w:ascii="Gentium" w:hAnsi="Gentium"/>
                <w:sz w:val="20"/>
                <w:szCs w:val="20"/>
              </w:rPr>
              <w:t>-(ɛ)sɪ</w:t>
            </w: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7B10F9" w:rsidRPr="004469E2" w:rsidRDefault="007B10F9" w:rsidP="00BC1F9E">
            <w:pPr>
              <w:bidi w:val="0"/>
              <w:jc w:val="center"/>
              <w:rPr>
                <w:rFonts w:ascii="Gentium" w:hAnsi="Gentium"/>
                <w:sz w:val="20"/>
                <w:szCs w:val="20"/>
              </w:rPr>
            </w:pPr>
            <w:r>
              <w:rPr>
                <w:rFonts w:ascii="Gentium" w:hAnsi="Gentium"/>
                <w:sz w:val="20"/>
                <w:szCs w:val="20"/>
              </w:rPr>
              <w:t>-i</w:t>
            </w:r>
            <w:r w:rsidRPr="003827CB">
              <w:rPr>
                <w:rFonts w:ascii="Gentium" w:hAnsi="Gentium"/>
                <w:color w:val="C0504D" w:themeColor="accent2"/>
                <w:sz w:val="20"/>
                <w:szCs w:val="20"/>
              </w:rPr>
              <w:t>*</w:t>
            </w:r>
            <w:r>
              <w:rPr>
                <w:rFonts w:ascii="Gentium" w:hAnsi="Gentium"/>
                <w:sz w:val="20"/>
                <w:szCs w:val="20"/>
              </w:rPr>
              <w:t xml:space="preserve">  </w:t>
            </w:r>
            <w:r>
              <w:rPr>
                <w:rFonts w:ascii="Gentium" w:hAnsi="Gentium"/>
                <w:sz w:val="20"/>
                <w:szCs w:val="20"/>
                <w:vertAlign w:val="superscript"/>
              </w:rPr>
              <w:t>3+</w:t>
            </w:r>
            <w:r>
              <w:rPr>
                <w:rStyle w:val="EndnoteReference"/>
                <w:rFonts w:ascii="Gentium" w:hAnsi="Gentium"/>
                <w:sz w:val="20"/>
                <w:szCs w:val="20"/>
              </w:rPr>
              <w:t>7</w:t>
            </w:r>
          </w:p>
        </w:tc>
        <w:tc>
          <w:tcPr>
            <w:tcW w:w="3024" w:type="dxa"/>
            <w:gridSpan w:val="2"/>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7B10F9" w:rsidRPr="00277B48" w:rsidRDefault="007B10F9" w:rsidP="00462B6B">
            <w:pPr>
              <w:bidi w:val="0"/>
              <w:jc w:val="center"/>
              <w:rPr>
                <w:rFonts w:ascii="Gentium" w:hAnsi="Gentium"/>
                <w:sz w:val="20"/>
                <w:szCs w:val="20"/>
              </w:rPr>
            </w:pPr>
          </w:p>
        </w:tc>
        <w:tc>
          <w:tcPr>
            <w:tcW w:w="1512"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7B10F9" w:rsidRPr="00277B48" w:rsidRDefault="007B10F9" w:rsidP="00334870">
            <w:pPr>
              <w:bidi w:val="0"/>
              <w:jc w:val="center"/>
              <w:rPr>
                <w:rFonts w:ascii="Gentium" w:hAnsi="Gentium"/>
                <w:sz w:val="20"/>
                <w:szCs w:val="20"/>
              </w:rPr>
            </w:pPr>
            <w:r w:rsidRPr="003844F2">
              <w:rPr>
                <w:rFonts w:ascii="Gentium" w:hAnsi="Gentium"/>
                <w:sz w:val="20"/>
                <w:szCs w:val="20"/>
              </w:rPr>
              <w:t>-i</w:t>
            </w:r>
            <w:r w:rsidR="00334870">
              <w:rPr>
                <w:rFonts w:ascii="Gentium" w:hAnsi="Gentium"/>
                <w:sz w:val="20"/>
                <w:szCs w:val="20"/>
              </w:rPr>
              <w:t>z</w:t>
            </w:r>
          </w:p>
        </w:tc>
      </w:tr>
      <w:tr w:rsidR="00036709" w:rsidRPr="00277B48" w:rsidTr="00036709">
        <w:tc>
          <w:tcPr>
            <w:tcW w:w="534" w:type="dxa"/>
            <w:vMerge/>
            <w:shd w:val="clear" w:color="auto" w:fill="FFFFFF" w:themeFill="background1"/>
            <w:vAlign w:val="center"/>
          </w:tcPr>
          <w:p w:rsidR="00036709" w:rsidRPr="00F57ADA" w:rsidRDefault="00036709" w:rsidP="0029081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36709" w:rsidRPr="00725F7C" w:rsidRDefault="00036709"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36709" w:rsidRPr="002E18FE" w:rsidRDefault="00036709" w:rsidP="00462B6B">
            <w:pPr>
              <w:bidi w:val="0"/>
              <w:jc w:val="center"/>
              <w:rPr>
                <w:rFonts w:ascii="Gentium" w:hAnsi="Gentium"/>
                <w:sz w:val="20"/>
                <w:szCs w:val="20"/>
              </w:rPr>
            </w:pPr>
            <w:r>
              <w:rPr>
                <w:rFonts w:ascii="Gentium" w:hAnsi="Gentium"/>
                <w:sz w:val="20"/>
                <w:szCs w:val="20"/>
              </w:rPr>
              <w:t>-nə</w:t>
            </w:r>
          </w:p>
        </w:tc>
        <w:tc>
          <w:tcPr>
            <w:tcW w:w="1512" w:type="dxa"/>
            <w:vMerge w:val="restart"/>
            <w:tcBorders>
              <w:top w:val="single" w:sz="4" w:space="0" w:color="E4DA9C"/>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036709" w:rsidRPr="00372139" w:rsidRDefault="00036709" w:rsidP="0029081D">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36709" w:rsidRPr="004469E2" w:rsidRDefault="00036709" w:rsidP="00510443">
            <w:pPr>
              <w:bidi w:val="0"/>
              <w:jc w:val="center"/>
              <w:rPr>
                <w:rFonts w:ascii="Gentium" w:hAnsi="Gentium"/>
                <w:sz w:val="20"/>
                <w:szCs w:val="20"/>
              </w:rPr>
            </w:pPr>
            <w:r>
              <w:rPr>
                <w:rFonts w:ascii="Gentium" w:hAnsi="Gentium"/>
                <w:sz w:val="20"/>
                <w:szCs w:val="20"/>
              </w:rPr>
              <w:t>-</w:t>
            </w:r>
            <w:r w:rsidR="00510443">
              <w:rPr>
                <w:rFonts w:ascii="Gentium" w:hAnsi="Gentium"/>
                <w:sz w:val="20"/>
                <w:szCs w:val="20"/>
              </w:rPr>
              <w:t>e</w:t>
            </w:r>
            <w:r>
              <w:rPr>
                <w:rFonts w:ascii="Gentium" w:hAnsi="Gentium"/>
                <w:sz w:val="20"/>
                <w:szCs w:val="20"/>
              </w:rPr>
              <w:t>n</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036709" w:rsidRPr="00DE457E" w:rsidRDefault="00036709" w:rsidP="003144E5">
            <w:pPr>
              <w:bidi w:val="0"/>
              <w:jc w:val="center"/>
              <w:rPr>
                <w:rFonts w:ascii="Gentium" w:hAnsi="Gentium"/>
                <w:sz w:val="20"/>
                <w:szCs w:val="20"/>
              </w:rPr>
            </w:pPr>
            <w:r>
              <w:rPr>
                <w:rFonts w:ascii="Gentium" w:hAnsi="Gentium"/>
                <w:sz w:val="20"/>
                <w:szCs w:val="20"/>
              </w:rPr>
              <w:t xml:space="preserve">-an </w:t>
            </w:r>
            <w:r>
              <w:rPr>
                <w:rFonts w:ascii="Gentium" w:hAnsi="Gentium"/>
                <w:sz w:val="20"/>
                <w:szCs w:val="20"/>
                <w:vertAlign w:val="superscript"/>
              </w:rPr>
              <w:t>3</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036709" w:rsidRPr="009455CB" w:rsidRDefault="00036709" w:rsidP="0029081D">
            <w:pPr>
              <w:bidi w:val="0"/>
              <w:jc w:val="center"/>
              <w:rPr>
                <w:rFonts w:ascii="Gentium" w:hAnsi="Gentium"/>
                <w:color w:val="244061" w:themeColor="accent1" w:themeShade="80"/>
                <w:sz w:val="20"/>
                <w:szCs w:val="20"/>
              </w:rPr>
            </w:pPr>
            <w:r w:rsidRPr="009455CB">
              <w:rPr>
                <w:rFonts w:ascii="Gentium" w:hAnsi="Gentium"/>
                <w:color w:val="244061" w:themeColor="accent1" w:themeShade="80"/>
                <w:sz w:val="20"/>
                <w:szCs w:val="20"/>
              </w:rPr>
              <w:t>-a</w:t>
            </w:r>
            <w:r>
              <w:rPr>
                <w:rFonts w:ascii="Gentium" w:hAnsi="Gentium"/>
                <w:color w:val="244061" w:themeColor="accent1" w:themeShade="80"/>
                <w:sz w:val="20"/>
                <w:szCs w:val="20"/>
              </w:rPr>
              <w:t>n</w:t>
            </w:r>
          </w:p>
        </w:tc>
        <w:tc>
          <w:tcPr>
            <w:tcW w:w="1512" w:type="dxa"/>
            <w:vMerge w:val="restart"/>
            <w:tcBorders>
              <w:top w:val="single" w:sz="4" w:space="0" w:color="C0E19F"/>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036709" w:rsidRPr="00277B48" w:rsidRDefault="00036709" w:rsidP="00462B6B">
            <w:pPr>
              <w:bidi w:val="0"/>
              <w:jc w:val="center"/>
              <w:rPr>
                <w:rFonts w:ascii="Gentium" w:hAnsi="Gentium"/>
                <w:sz w:val="20"/>
                <w:szCs w:val="20"/>
              </w:rPr>
            </w:pPr>
          </w:p>
        </w:tc>
      </w:tr>
      <w:tr w:rsidR="00036709" w:rsidRPr="00277B48" w:rsidTr="00036709">
        <w:tc>
          <w:tcPr>
            <w:tcW w:w="534" w:type="dxa"/>
            <w:vMerge/>
            <w:shd w:val="clear" w:color="auto" w:fill="FFFFFF" w:themeFill="background1"/>
            <w:vAlign w:val="center"/>
          </w:tcPr>
          <w:p w:rsidR="00036709" w:rsidRDefault="00036709" w:rsidP="0029081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36709" w:rsidRPr="00725F7C" w:rsidRDefault="00036709"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36709" w:rsidRPr="00801AF8" w:rsidRDefault="00036709" w:rsidP="00462B6B">
            <w:pPr>
              <w:bidi w:val="0"/>
              <w:jc w:val="center"/>
              <w:rPr>
                <w:rFonts w:ascii="Gentium" w:hAnsi="Gentium"/>
                <w:sz w:val="20"/>
                <w:szCs w:val="20"/>
              </w:rPr>
            </w:pPr>
            <w:r>
              <w:rPr>
                <w:rFonts w:ascii="Gentium" w:hAnsi="Gentium"/>
                <w:sz w:val="20"/>
                <w:szCs w:val="20"/>
              </w:rPr>
              <w:t>-in</w:t>
            </w:r>
          </w:p>
        </w:tc>
        <w:tc>
          <w:tcPr>
            <w:tcW w:w="1512" w:type="dxa"/>
            <w:vMerge/>
            <w:tcBorders>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036709" w:rsidRPr="00372139" w:rsidRDefault="00036709" w:rsidP="00462B6B">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36709" w:rsidRPr="00277B48" w:rsidRDefault="00081E01" w:rsidP="00510443">
            <w:pPr>
              <w:bidi w:val="0"/>
              <w:jc w:val="center"/>
              <w:rPr>
                <w:rFonts w:ascii="Gentium" w:hAnsi="Gentium"/>
                <w:sz w:val="20"/>
                <w:szCs w:val="20"/>
              </w:rPr>
            </w:pPr>
            <w:r>
              <w:rPr>
                <w:rFonts w:ascii="Gentium" w:hAnsi="Gentium"/>
                <w:sz w:val="20"/>
                <w:szCs w:val="20"/>
              </w:rPr>
              <w:t>-</w:t>
            </w:r>
            <w:r w:rsidR="00510443">
              <w:rPr>
                <w:rFonts w:ascii="Gentium" w:hAnsi="Gentium"/>
                <w:sz w:val="20"/>
                <w:szCs w:val="20"/>
              </w:rPr>
              <w:t>i</w:t>
            </w:r>
            <w:r>
              <w:rPr>
                <w:rFonts w:ascii="Gentium" w:hAnsi="Gentium"/>
                <w:sz w:val="20"/>
                <w:szCs w:val="20"/>
              </w:rPr>
              <w:t>n</w:t>
            </w:r>
          </w:p>
        </w:tc>
        <w:tc>
          <w:tcPr>
            <w:tcW w:w="3024" w:type="dxa"/>
            <w:gridSpan w:val="2"/>
            <w:vMerge w:val="restart"/>
            <w:tcBorders>
              <w:top w:val="single" w:sz="4" w:space="0" w:color="B8CCE4" w:themeColor="accent1" w:themeTint="6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7EDF5"/>
            <w:vAlign w:val="center"/>
          </w:tcPr>
          <w:p w:rsidR="00036709" w:rsidRPr="00277B48" w:rsidRDefault="00036709" w:rsidP="00462B6B">
            <w:pPr>
              <w:bidi w:val="0"/>
              <w:jc w:val="center"/>
              <w:rPr>
                <w:rFonts w:ascii="Gentium" w:hAnsi="Gentium"/>
                <w:sz w:val="20"/>
                <w:szCs w:val="20"/>
              </w:rPr>
            </w:pP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036709" w:rsidRPr="00277B48" w:rsidRDefault="00036709" w:rsidP="00462B6B">
            <w:pPr>
              <w:bidi w:val="0"/>
              <w:jc w:val="center"/>
              <w:rPr>
                <w:rFonts w:ascii="Gentium" w:hAnsi="Gentium"/>
                <w:sz w:val="20"/>
                <w:szCs w:val="20"/>
              </w:rPr>
            </w:pPr>
          </w:p>
        </w:tc>
      </w:tr>
      <w:tr w:rsidR="00036709" w:rsidRPr="00277B48" w:rsidTr="0029081D">
        <w:tc>
          <w:tcPr>
            <w:tcW w:w="534" w:type="dxa"/>
            <w:vMerge/>
            <w:tcBorders>
              <w:bottom w:val="single" w:sz="4" w:space="0" w:color="0070C0"/>
            </w:tcBorders>
            <w:shd w:val="clear" w:color="auto" w:fill="FFFFFF" w:themeFill="background1"/>
            <w:vAlign w:val="center"/>
          </w:tcPr>
          <w:p w:rsidR="00036709" w:rsidRDefault="00036709" w:rsidP="0029081D">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036709" w:rsidRPr="00725F7C" w:rsidRDefault="00036709"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036709" w:rsidRPr="00801AF8" w:rsidRDefault="00036709" w:rsidP="00462B6B">
            <w:pPr>
              <w:bidi w:val="0"/>
              <w:jc w:val="center"/>
              <w:rPr>
                <w:rFonts w:ascii="Gentium" w:hAnsi="Gentium"/>
                <w:sz w:val="20"/>
                <w:szCs w:val="20"/>
              </w:rPr>
            </w:pPr>
            <w:r>
              <w:rPr>
                <w:rFonts w:ascii="Gentium" w:hAnsi="Gentium"/>
                <w:sz w:val="20"/>
                <w:szCs w:val="20"/>
              </w:rPr>
              <w:t>-(a)me</w:t>
            </w:r>
          </w:p>
        </w:tc>
        <w:tc>
          <w:tcPr>
            <w:tcW w:w="1512" w:type="dxa"/>
            <w:vMerge/>
            <w:tcBorders>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036709" w:rsidRPr="00372139" w:rsidRDefault="00036709" w:rsidP="00462B6B">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036709" w:rsidRPr="00277B48" w:rsidRDefault="00864D56" w:rsidP="009836A8">
            <w:pPr>
              <w:bidi w:val="0"/>
              <w:jc w:val="center"/>
              <w:rPr>
                <w:rFonts w:ascii="Gentium" w:hAnsi="Gentium"/>
                <w:sz w:val="20"/>
                <w:szCs w:val="20"/>
              </w:rPr>
            </w:pPr>
            <w:r>
              <w:rPr>
                <w:rFonts w:ascii="Gentium" w:hAnsi="Gentium"/>
                <w:sz w:val="20"/>
                <w:szCs w:val="20"/>
              </w:rPr>
              <w:t>-(</w:t>
            </w:r>
            <w:r w:rsidR="009836A8">
              <w:rPr>
                <w:rFonts w:ascii="Gentium" w:hAnsi="Gentium"/>
                <w:sz w:val="20"/>
                <w:szCs w:val="20"/>
              </w:rPr>
              <w:t>a</w:t>
            </w:r>
            <w:r>
              <w:rPr>
                <w:rFonts w:ascii="Gentium" w:hAnsi="Gentium"/>
                <w:sz w:val="20"/>
                <w:szCs w:val="20"/>
              </w:rPr>
              <w:t>)me</w:t>
            </w:r>
          </w:p>
        </w:tc>
        <w:tc>
          <w:tcPr>
            <w:tcW w:w="3024" w:type="dxa"/>
            <w:gridSpan w:val="2"/>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7EDF5"/>
            <w:vAlign w:val="center"/>
          </w:tcPr>
          <w:p w:rsidR="00036709" w:rsidRPr="00277B48" w:rsidRDefault="00036709" w:rsidP="00462B6B">
            <w:pPr>
              <w:bidi w:val="0"/>
              <w:jc w:val="center"/>
              <w:rPr>
                <w:rFonts w:ascii="Gentium" w:hAnsi="Gentium"/>
                <w:sz w:val="20"/>
                <w:szCs w:val="20"/>
              </w:rPr>
            </w:pP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036709" w:rsidRPr="00277B48" w:rsidRDefault="00036709" w:rsidP="00462B6B">
            <w:pPr>
              <w:bidi w:val="0"/>
              <w:jc w:val="center"/>
              <w:rPr>
                <w:rFonts w:ascii="Gentium" w:hAnsi="Gentium"/>
                <w:sz w:val="20"/>
                <w:szCs w:val="20"/>
              </w:rPr>
            </w:pPr>
          </w:p>
        </w:tc>
      </w:tr>
      <w:tr w:rsidR="003144E5" w:rsidRPr="00277B48" w:rsidTr="001B1EFD">
        <w:tc>
          <w:tcPr>
            <w:tcW w:w="534" w:type="dxa"/>
            <w:vMerge w:val="restart"/>
            <w:tcBorders>
              <w:top w:val="single" w:sz="4" w:space="0" w:color="0070C0"/>
            </w:tcBorders>
            <w:shd w:val="clear" w:color="auto" w:fill="FFFFFF" w:themeFill="background1"/>
            <w:textDirection w:val="btLr"/>
            <w:vAlign w:val="center"/>
          </w:tcPr>
          <w:p w:rsidR="003144E5" w:rsidRPr="00703555" w:rsidRDefault="003144E5" w:rsidP="00703555">
            <w:pPr>
              <w:bidi w:val="0"/>
              <w:ind w:left="113" w:right="113"/>
              <w:jc w:val="center"/>
              <w:rPr>
                <w:rFonts w:ascii="Noticia Text" w:hAnsi="Noticia Text"/>
                <w:smallCaps/>
                <w:color w:val="0070C0"/>
                <w:spacing w:val="20"/>
                <w:sz w:val="20"/>
                <w:szCs w:val="20"/>
              </w:rPr>
            </w:pPr>
            <w:r w:rsidRPr="00703555">
              <w:rPr>
                <w:rFonts w:ascii="Noticia Text" w:hAnsi="Noticia Text"/>
                <w:smallCaps/>
                <w:color w:val="0070C0"/>
                <w:spacing w:val="20"/>
                <w:sz w:val="20"/>
                <w:szCs w:val="20"/>
              </w:rPr>
              <w:t>Part</w:t>
            </w:r>
            <w:r>
              <w:rPr>
                <w:rFonts w:ascii="Noticia Text" w:hAnsi="Noticia Text"/>
                <w:smallCaps/>
                <w:color w:val="0070C0"/>
                <w:spacing w:val="20"/>
                <w:sz w:val="20"/>
                <w:szCs w:val="20"/>
              </w:rPr>
              <w: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3144E5" w:rsidRPr="00725F7C" w:rsidRDefault="003144E5"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3144E5" w:rsidRPr="002E18FE" w:rsidRDefault="003144E5" w:rsidP="00462B6B">
            <w:pPr>
              <w:bidi w:val="0"/>
              <w:jc w:val="center"/>
              <w:rPr>
                <w:rFonts w:ascii="Gentium" w:hAnsi="Gentium"/>
                <w:sz w:val="20"/>
                <w:szCs w:val="20"/>
              </w:rPr>
            </w:pPr>
            <w:r>
              <w:rPr>
                <w:rFonts w:ascii="Gentium" w:hAnsi="Gentium"/>
                <w:sz w:val="20"/>
                <w:szCs w:val="20"/>
              </w:rPr>
              <w:t>-mə</w:t>
            </w:r>
          </w:p>
        </w:tc>
        <w:tc>
          <w:tcPr>
            <w:tcW w:w="1512" w:type="dxa"/>
            <w:tcBorders>
              <w:left w:val="single" w:sz="4" w:space="0" w:color="FFFFFF" w:themeColor="background1"/>
              <w:bottom w:val="single" w:sz="4" w:space="0" w:color="E4DA9C"/>
              <w:right w:val="single" w:sz="4" w:space="0" w:color="FFFFFF" w:themeColor="background1"/>
            </w:tcBorders>
            <w:shd w:val="clear" w:color="auto" w:fill="F2EDCE"/>
            <w:vAlign w:val="center"/>
          </w:tcPr>
          <w:p w:rsidR="003144E5" w:rsidRPr="00372139" w:rsidRDefault="003144E5" w:rsidP="004A10A7">
            <w:pPr>
              <w:bidi w:val="0"/>
              <w:jc w:val="center"/>
              <w:rPr>
                <w:rFonts w:ascii="Gentium" w:hAnsi="Gentium"/>
                <w:sz w:val="20"/>
                <w:szCs w:val="20"/>
              </w:rPr>
            </w:pPr>
            <w:r>
              <w:rPr>
                <w:rFonts w:ascii="Gentium" w:hAnsi="Gentium"/>
                <w:sz w:val="20"/>
                <w:szCs w:val="20"/>
              </w:rPr>
              <w:t>-ɛm</w:t>
            </w:r>
            <w:r w:rsidR="00AF6193">
              <w:rPr>
                <w:rFonts w:ascii="Gentium" w:hAnsi="Gentium"/>
                <w:sz w:val="20"/>
                <w:szCs w:val="20"/>
              </w:rPr>
              <w:t xml:space="preserve">,  </w:t>
            </w:r>
            <w:r w:rsidR="004A10A7">
              <w:rPr>
                <w:rFonts w:ascii="Gentium" w:hAnsi="Gentium"/>
                <w:sz w:val="20"/>
                <w:szCs w:val="20"/>
              </w:rPr>
              <w:t>(</w:t>
            </w:r>
            <w:r w:rsidR="00AF6193">
              <w:rPr>
                <w:rFonts w:ascii="Gentium" w:hAnsi="Gentium"/>
                <w:sz w:val="20"/>
                <w:szCs w:val="20"/>
              </w:rPr>
              <w:t>-ɛ</w:t>
            </w:r>
            <w:r w:rsidR="004A10A7">
              <w:rPr>
                <w:rFonts w:ascii="Gentium" w:hAnsi="Gentium"/>
                <w:sz w:val="20"/>
                <w:szCs w:val="20"/>
              </w:rPr>
              <w:t>, -ɔʁ̞)</w:t>
            </w:r>
            <w:r>
              <w:rPr>
                <w:rFonts w:ascii="Gentium" w:hAnsi="Gentium"/>
                <w:sz w:val="20"/>
                <w:szCs w:val="20"/>
              </w:rPr>
              <w:t xml:space="preserve"> </w:t>
            </w:r>
            <w:r>
              <w:rPr>
                <w:rStyle w:val="EndnoteReference"/>
                <w:rFonts w:ascii="Gentium" w:hAnsi="Gentium"/>
                <w:sz w:val="20"/>
                <w:szCs w:val="20"/>
              </w:rPr>
              <w:endnoteReference w:id="113"/>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3144E5" w:rsidRPr="00277B48" w:rsidRDefault="003144E5" w:rsidP="00510443">
            <w:pPr>
              <w:bidi w:val="0"/>
              <w:jc w:val="center"/>
              <w:rPr>
                <w:rFonts w:ascii="Gentium" w:hAnsi="Gentium"/>
                <w:sz w:val="20"/>
                <w:szCs w:val="20"/>
              </w:rPr>
            </w:pPr>
            <w:r>
              <w:rPr>
                <w:rFonts w:ascii="Gentium" w:hAnsi="Gentium"/>
                <w:sz w:val="20"/>
                <w:szCs w:val="20"/>
              </w:rPr>
              <w:t>-</w:t>
            </w:r>
            <w:r w:rsidR="00510443">
              <w:rPr>
                <w:rFonts w:ascii="Gentium" w:hAnsi="Gentium"/>
                <w:sz w:val="20"/>
                <w:szCs w:val="20"/>
              </w:rPr>
              <w:t>e</w:t>
            </w:r>
            <w:r>
              <w:rPr>
                <w:rFonts w:ascii="Gentium" w:hAnsi="Gentium"/>
                <w:sz w:val="20"/>
                <w:szCs w:val="20"/>
              </w:rPr>
              <w:t xml:space="preserve">m </w:t>
            </w:r>
            <w:r>
              <w:rPr>
                <w:rStyle w:val="EndnoteReference"/>
                <w:rFonts w:ascii="Gentium" w:hAnsi="Gentium"/>
                <w:sz w:val="20"/>
                <w:szCs w:val="20"/>
              </w:rPr>
              <w:endnoteReference w:id="114"/>
            </w:r>
          </w:p>
        </w:tc>
        <w:tc>
          <w:tcPr>
            <w:tcW w:w="4536" w:type="dxa"/>
            <w:gridSpan w:val="3"/>
            <w:vMerge w:val="restart"/>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3144E5" w:rsidRPr="00277B48" w:rsidRDefault="003144E5" w:rsidP="00462B6B">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 xml:space="preserve">no partitive forms </w:t>
            </w:r>
            <w:r w:rsidRPr="002B3015">
              <w:rPr>
                <w:rFonts w:ascii="Noticia Text" w:hAnsi="Noticia Text"/>
                <w:i/>
                <w:iCs/>
                <w:color w:val="7F7F7F" w:themeColor="text1" w:themeTint="80"/>
                <w:sz w:val="18"/>
                <w:szCs w:val="18"/>
              </w:rPr>
              <w:t>—</w:t>
            </w:r>
          </w:p>
        </w:tc>
      </w:tr>
      <w:tr w:rsidR="003144E5" w:rsidRPr="00277B48" w:rsidTr="001B1EFD">
        <w:tc>
          <w:tcPr>
            <w:tcW w:w="534" w:type="dxa"/>
            <w:vMerge/>
            <w:shd w:val="clear" w:color="auto" w:fill="FFFFFF" w:themeFill="background1"/>
            <w:textDirection w:val="btLr"/>
            <w:vAlign w:val="center"/>
          </w:tcPr>
          <w:p w:rsidR="003144E5" w:rsidRPr="00F57ADA" w:rsidRDefault="003144E5" w:rsidP="0029081D">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3144E5" w:rsidRPr="00725F7C" w:rsidRDefault="003144E5"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3144E5" w:rsidRPr="002E18FE" w:rsidRDefault="003144E5" w:rsidP="00462B6B">
            <w:pPr>
              <w:bidi w:val="0"/>
              <w:jc w:val="center"/>
              <w:rPr>
                <w:rFonts w:ascii="Gentium" w:hAnsi="Gentium"/>
                <w:sz w:val="20"/>
                <w:szCs w:val="20"/>
              </w:rPr>
            </w:pPr>
            <w:r>
              <w:rPr>
                <w:rFonts w:ascii="Gentium" w:hAnsi="Gentium"/>
                <w:sz w:val="20"/>
                <w:szCs w:val="20"/>
              </w:rPr>
              <w:t>-er</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3144E5" w:rsidRPr="00F57ADA" w:rsidRDefault="003144E5" w:rsidP="0029081D">
            <w:pPr>
              <w:bidi w:val="0"/>
              <w:jc w:val="center"/>
              <w:rPr>
                <w:rFonts w:ascii="Gentium" w:hAnsi="Gentium"/>
                <w:sz w:val="20"/>
                <w:szCs w:val="20"/>
              </w:rPr>
            </w:pPr>
            <w:r>
              <w:rPr>
                <w:rFonts w:ascii="Gentium" w:hAnsi="Gentium"/>
                <w:sz w:val="20"/>
                <w:szCs w:val="20"/>
              </w:rPr>
              <w:t xml:space="preserve">-ɛʁ̞,  -ɔʁ̞ </w:t>
            </w:r>
            <w:r>
              <w:rPr>
                <w:rStyle w:val="EndnoteReference"/>
                <w:rFonts w:ascii="Gentium" w:hAnsi="Gentium"/>
                <w:sz w:val="20"/>
                <w:szCs w:val="20"/>
              </w:rPr>
              <w:endnoteReference w:id="115"/>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3144E5" w:rsidRPr="00F57ADA" w:rsidRDefault="003144E5" w:rsidP="00510443">
            <w:pPr>
              <w:bidi w:val="0"/>
              <w:jc w:val="center"/>
              <w:rPr>
                <w:rFonts w:ascii="Gentium" w:hAnsi="Gentium"/>
                <w:sz w:val="20"/>
                <w:szCs w:val="20"/>
              </w:rPr>
            </w:pPr>
            <w:r>
              <w:rPr>
                <w:rFonts w:ascii="Gentium" w:hAnsi="Gentium"/>
                <w:sz w:val="20"/>
                <w:szCs w:val="20"/>
              </w:rPr>
              <w:t>-</w:t>
            </w:r>
            <w:r w:rsidR="00510443">
              <w:rPr>
                <w:rFonts w:ascii="Gentium" w:hAnsi="Gentium"/>
                <w:sz w:val="20"/>
                <w:szCs w:val="20"/>
              </w:rPr>
              <w:t>e</w:t>
            </w:r>
            <w:r>
              <w:rPr>
                <w:rFonts w:ascii="Gentium" w:hAnsi="Gentium"/>
                <w:sz w:val="20"/>
                <w:szCs w:val="20"/>
              </w:rPr>
              <w:t xml:space="preserve">r </w:t>
            </w:r>
            <w:r>
              <w:rPr>
                <w:rStyle w:val="EndnoteReference"/>
                <w:rFonts w:ascii="Gentium" w:hAnsi="Gentium"/>
                <w:sz w:val="20"/>
                <w:szCs w:val="20"/>
              </w:rPr>
              <w:t>9</w:t>
            </w:r>
          </w:p>
        </w:tc>
        <w:tc>
          <w:tcPr>
            <w:tcW w:w="4536" w:type="dxa"/>
            <w:gridSpan w:val="3"/>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3144E5" w:rsidRPr="00277B48" w:rsidRDefault="003144E5" w:rsidP="00462B6B">
            <w:pPr>
              <w:bidi w:val="0"/>
              <w:jc w:val="center"/>
              <w:rPr>
                <w:rFonts w:ascii="Gentium" w:hAnsi="Gentium"/>
                <w:sz w:val="20"/>
                <w:szCs w:val="20"/>
              </w:rPr>
            </w:pPr>
          </w:p>
        </w:tc>
      </w:tr>
      <w:tr w:rsidR="003144E5" w:rsidRPr="00277B48" w:rsidTr="001B1EFD">
        <w:tc>
          <w:tcPr>
            <w:tcW w:w="534" w:type="dxa"/>
            <w:vMerge/>
            <w:tcBorders>
              <w:bottom w:val="single" w:sz="4" w:space="0" w:color="A6A6A6" w:themeColor="background1" w:themeShade="A6"/>
            </w:tcBorders>
            <w:shd w:val="clear" w:color="auto" w:fill="FFFFFF" w:themeFill="background1"/>
            <w:vAlign w:val="center"/>
          </w:tcPr>
          <w:p w:rsidR="003144E5" w:rsidRDefault="003144E5" w:rsidP="0029081D">
            <w:pPr>
              <w:bidi w:val="0"/>
              <w:jc w:val="center"/>
              <w:rPr>
                <w:rFonts w:ascii="Gentium" w:hAnsi="Gentium"/>
                <w:sz w:val="20"/>
                <w:szCs w:val="20"/>
              </w:rPr>
            </w:pPr>
          </w:p>
        </w:tc>
        <w:tc>
          <w:tcPr>
            <w:tcW w:w="708"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FFFFF" w:themeFill="background1"/>
          </w:tcPr>
          <w:p w:rsidR="003144E5" w:rsidRPr="00725F7C" w:rsidRDefault="003144E5" w:rsidP="0029081D">
            <w:pPr>
              <w:bidi w:val="0"/>
              <w:jc w:val="center"/>
              <w:rPr>
                <w:rFonts w:ascii="Noticia Text" w:hAnsi="Noticia Text"/>
                <w:i/>
                <w:iCs/>
                <w:color w:val="0070C0"/>
                <w:sz w:val="20"/>
                <w:szCs w:val="20"/>
              </w:rPr>
            </w:pPr>
            <w:r>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3144E5" w:rsidRDefault="003144E5" w:rsidP="00462B6B">
            <w:pPr>
              <w:bidi w:val="0"/>
              <w:jc w:val="center"/>
              <w:rPr>
                <w:rFonts w:ascii="Gentium" w:hAnsi="Gentium"/>
                <w:sz w:val="20"/>
                <w:szCs w:val="20"/>
              </w:rPr>
            </w:pPr>
            <w:r>
              <w:rPr>
                <w:rFonts w:ascii="Gentium" w:hAnsi="Gentium"/>
                <w:sz w:val="20"/>
                <w:szCs w:val="20"/>
              </w:rPr>
              <w:t>-ándi</w:t>
            </w:r>
          </w:p>
        </w:tc>
        <w:tc>
          <w:tcPr>
            <w:tcW w:w="1512" w:type="dxa"/>
            <w:tcBorders>
              <w:top w:val="single" w:sz="4" w:space="0" w:color="E4DA9C"/>
              <w:left w:val="single" w:sz="4" w:space="0" w:color="FFFFFF" w:themeColor="background1"/>
              <w:bottom w:val="single" w:sz="4" w:space="0" w:color="A6A6A6" w:themeColor="background1" w:themeShade="A6"/>
              <w:right w:val="single" w:sz="4" w:space="0" w:color="FFFFFF" w:themeColor="background1"/>
            </w:tcBorders>
            <w:shd w:val="clear" w:color="auto" w:fill="F2EDCE"/>
            <w:vAlign w:val="center"/>
          </w:tcPr>
          <w:p w:rsidR="003144E5" w:rsidRPr="00372139" w:rsidRDefault="003144E5" w:rsidP="00462B6B">
            <w:pPr>
              <w:bidi w:val="0"/>
              <w:jc w:val="center"/>
              <w:rPr>
                <w:rFonts w:ascii="Gentium" w:hAnsi="Gentium"/>
                <w:sz w:val="20"/>
                <w:szCs w:val="20"/>
              </w:rPr>
            </w:pPr>
            <w:r>
              <w:rPr>
                <w:rFonts w:ascii="Gentium" w:hAnsi="Gentium"/>
                <w:sz w:val="20"/>
                <w:szCs w:val="20"/>
              </w:rPr>
              <w:t>-ɑ́ndɪ</w:t>
            </w:r>
          </w:p>
        </w:tc>
        <w:tc>
          <w:tcPr>
            <w:tcW w:w="1512" w:type="dxa"/>
            <w:tcBorders>
              <w:top w:val="single" w:sz="4" w:space="0" w:color="E5B8B7" w:themeColor="accent2" w:themeTint="66"/>
              <w:left w:val="single" w:sz="4" w:space="0" w:color="FFFFFF" w:themeColor="background1"/>
              <w:bottom w:val="single" w:sz="4" w:space="0" w:color="A6A6A6" w:themeColor="background1" w:themeShade="A6"/>
              <w:right w:val="single" w:sz="4" w:space="0" w:color="FFFFFF" w:themeColor="background1"/>
            </w:tcBorders>
            <w:shd w:val="clear" w:color="auto" w:fill="F2DBDB" w:themeFill="accent2" w:themeFillTint="33"/>
            <w:vAlign w:val="center"/>
          </w:tcPr>
          <w:p w:rsidR="003144E5" w:rsidRPr="00277B48" w:rsidRDefault="003144E5" w:rsidP="00FD7C42">
            <w:pPr>
              <w:bidi w:val="0"/>
              <w:jc w:val="center"/>
              <w:rPr>
                <w:rFonts w:ascii="Gentium" w:hAnsi="Gentium"/>
                <w:sz w:val="20"/>
                <w:szCs w:val="20"/>
              </w:rPr>
            </w:pPr>
            <w:r w:rsidRPr="00FD7C42">
              <w:rPr>
                <w:rFonts w:ascii="Gentium" w:hAnsi="Gentium"/>
                <w:sz w:val="20"/>
                <w:szCs w:val="20"/>
              </w:rPr>
              <w:t>-ánd</w:t>
            </w:r>
            <w:r w:rsidR="00FD7C42" w:rsidRPr="00FD7C42">
              <w:rPr>
                <w:rFonts w:ascii="Gentium" w:hAnsi="Gentium"/>
                <w:sz w:val="20"/>
                <w:szCs w:val="20"/>
              </w:rPr>
              <w:t>i</w:t>
            </w:r>
            <w:r w:rsidRPr="00FD7C42">
              <w:rPr>
                <w:rFonts w:ascii="Gentium" w:hAnsi="Gentium"/>
                <w:sz w:val="20"/>
                <w:szCs w:val="20"/>
              </w:rPr>
              <w:t xml:space="preserve"> </w:t>
            </w:r>
            <w:r w:rsidRPr="00FD7C42">
              <w:rPr>
                <w:rStyle w:val="EndnoteReference"/>
                <w:rFonts w:ascii="Gentium" w:hAnsi="Gentium"/>
                <w:sz w:val="20"/>
                <w:szCs w:val="20"/>
              </w:rPr>
              <w:t>9</w:t>
            </w:r>
          </w:p>
        </w:tc>
        <w:tc>
          <w:tcPr>
            <w:tcW w:w="4536" w:type="dxa"/>
            <w:gridSpan w:val="3"/>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3144E5" w:rsidRPr="00277B48" w:rsidRDefault="003144E5" w:rsidP="004B4508">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sidR="00DB488D">
              <w:rPr>
                <w:rFonts w:ascii="Noticia Text" w:hAnsi="Noticia Text"/>
                <w:i/>
                <w:iCs/>
                <w:color w:val="7F7F7F" w:themeColor="text1" w:themeTint="80"/>
                <w:sz w:val="18"/>
                <w:szCs w:val="18"/>
              </w:rPr>
              <w:t>evol</w:t>
            </w:r>
            <w:r>
              <w:rPr>
                <w:rFonts w:ascii="Noticia Text" w:hAnsi="Noticia Text"/>
                <w:i/>
                <w:iCs/>
                <w:color w:val="7F7F7F" w:themeColor="text1" w:themeTint="80"/>
                <w:sz w:val="18"/>
                <w:szCs w:val="18"/>
              </w:rPr>
              <w:t xml:space="preserve">ved into the –NDI genitive suffix </w:t>
            </w:r>
            <w:r w:rsidRPr="002B3015">
              <w:rPr>
                <w:rFonts w:ascii="Noticia Text" w:hAnsi="Noticia Text"/>
                <w:i/>
                <w:iCs/>
                <w:color w:val="7F7F7F" w:themeColor="text1" w:themeTint="80"/>
                <w:sz w:val="18"/>
                <w:szCs w:val="18"/>
              </w:rPr>
              <w:t>—</w:t>
            </w:r>
          </w:p>
        </w:tc>
      </w:tr>
    </w:tbl>
    <w:p w:rsidR="00DB488D" w:rsidRPr="009B7E2C" w:rsidRDefault="00DB488D" w:rsidP="007D478B">
      <w:pPr>
        <w:shd w:val="clear" w:color="auto" w:fill="FFFFFF" w:themeFill="background1"/>
        <w:bidi w:val="0"/>
        <w:spacing w:before="300" w:after="120"/>
        <w:rPr>
          <w:rFonts w:ascii="Noticia Text" w:hAnsi="Noticia Text"/>
          <w:b/>
          <w:bCs/>
          <w:sz w:val="20"/>
          <w:szCs w:val="20"/>
        </w:rPr>
      </w:pPr>
      <w:r>
        <w:rPr>
          <w:rFonts w:ascii="Noticia Text" w:hAnsi="Noticia Text"/>
          <w:b/>
          <w:bCs/>
          <w:sz w:val="20"/>
          <w:szCs w:val="20"/>
        </w:rPr>
        <w:t>A-</w:t>
      </w:r>
      <w:r w:rsidRPr="009B7E2C">
        <w:rPr>
          <w:rFonts w:ascii="Noticia Text" w:hAnsi="Noticia Text"/>
          <w:b/>
          <w:bCs/>
          <w:sz w:val="20"/>
          <w:szCs w:val="20"/>
        </w:rPr>
        <w:t>Declension</w:t>
      </w:r>
    </w:p>
    <w:p w:rsidR="00DB488D" w:rsidRDefault="0029081D" w:rsidP="00AC3FD0">
      <w:pPr>
        <w:bidi w:val="0"/>
        <w:jc w:val="both"/>
        <w:rPr>
          <w:rFonts w:ascii="Noticia Text" w:hAnsi="Noticia Text"/>
          <w:sz w:val="20"/>
          <w:szCs w:val="20"/>
        </w:rPr>
      </w:pPr>
      <w:proofErr w:type="gramStart"/>
      <w:r>
        <w:rPr>
          <w:rFonts w:ascii="Noticia Text" w:hAnsi="Noticia Text"/>
          <w:sz w:val="20"/>
          <w:szCs w:val="20"/>
        </w:rPr>
        <w:t>C</w:t>
      </w:r>
      <w:r w:rsidR="00DB488D">
        <w:rPr>
          <w:rFonts w:ascii="Noticia Text" w:hAnsi="Noticia Text"/>
          <w:sz w:val="20"/>
          <w:szCs w:val="20"/>
        </w:rPr>
        <w:t xml:space="preserve">ontains </w:t>
      </w:r>
      <w:r>
        <w:rPr>
          <w:rFonts w:ascii="Noticia Text" w:hAnsi="Noticia Text"/>
          <w:sz w:val="20"/>
          <w:szCs w:val="20"/>
        </w:rPr>
        <w:t>Feminine</w:t>
      </w:r>
      <w:r w:rsidR="00DB488D">
        <w:rPr>
          <w:rFonts w:ascii="Noticia Text" w:hAnsi="Noticia Text"/>
          <w:sz w:val="20"/>
          <w:szCs w:val="20"/>
        </w:rPr>
        <w:t xml:space="preserve"> nouns corresponding to Áltheran A</w:t>
      </w:r>
      <w:r>
        <w:rPr>
          <w:rFonts w:ascii="Noticia Text" w:hAnsi="Noticia Text"/>
          <w:sz w:val="20"/>
          <w:szCs w:val="20"/>
        </w:rPr>
        <w:t>-</w:t>
      </w:r>
      <w:r w:rsidR="00DB488D">
        <w:rPr>
          <w:rFonts w:ascii="Noticia Text" w:hAnsi="Noticia Text"/>
          <w:sz w:val="20"/>
          <w:szCs w:val="20"/>
        </w:rPr>
        <w:t>nouns</w:t>
      </w:r>
      <w:r>
        <w:rPr>
          <w:rFonts w:ascii="Noticia Text" w:hAnsi="Noticia Text"/>
          <w:sz w:val="20"/>
          <w:szCs w:val="20"/>
        </w:rPr>
        <w:t>, as well as a few Masculine borrowings from the Insular and Fysk languages.</w:t>
      </w:r>
      <w:proofErr w:type="gramEnd"/>
      <w:r w:rsidR="00DB488D">
        <w:rPr>
          <w:rFonts w:ascii="Noticia Text" w:hAnsi="Noticia Text"/>
          <w:sz w:val="20"/>
          <w:szCs w:val="20"/>
        </w:rPr>
        <w:t xml:space="preserve"> In Córderan and Kórdorras, </w:t>
      </w:r>
      <w:r w:rsidR="006A782D">
        <w:rPr>
          <w:rFonts w:ascii="Noticia Text" w:hAnsi="Noticia Text"/>
          <w:sz w:val="20"/>
          <w:szCs w:val="20"/>
        </w:rPr>
        <w:t xml:space="preserve">new </w:t>
      </w:r>
      <w:r w:rsidR="00D04228">
        <w:rPr>
          <w:rFonts w:ascii="Noticia Text" w:hAnsi="Noticia Text"/>
          <w:sz w:val="20"/>
          <w:szCs w:val="20"/>
        </w:rPr>
        <w:t>F</w:t>
      </w:r>
      <w:r w:rsidR="00DB488D">
        <w:rPr>
          <w:rFonts w:ascii="Noticia Text" w:hAnsi="Noticia Text"/>
          <w:sz w:val="20"/>
          <w:szCs w:val="20"/>
        </w:rPr>
        <w:t xml:space="preserve">eminine </w:t>
      </w:r>
      <w:r>
        <w:rPr>
          <w:rFonts w:ascii="Noticia Text" w:hAnsi="Noticia Text"/>
          <w:sz w:val="20"/>
          <w:szCs w:val="20"/>
        </w:rPr>
        <w:t xml:space="preserve">noun </w:t>
      </w:r>
      <w:r w:rsidR="007051CF">
        <w:rPr>
          <w:rFonts w:ascii="Noticia Text" w:hAnsi="Noticia Text"/>
          <w:sz w:val="20"/>
          <w:szCs w:val="20"/>
        </w:rPr>
        <w:t>marker</w:t>
      </w:r>
      <w:r w:rsidR="00D04228">
        <w:rPr>
          <w:rFonts w:ascii="Noticia Text" w:hAnsi="Noticia Text"/>
          <w:sz w:val="20"/>
          <w:szCs w:val="20"/>
        </w:rPr>
        <w:t>s</w:t>
      </w:r>
      <w:r w:rsidR="007051CF">
        <w:rPr>
          <w:rFonts w:ascii="Noticia Text" w:hAnsi="Noticia Text"/>
          <w:sz w:val="20"/>
          <w:szCs w:val="20"/>
        </w:rPr>
        <w:t xml:space="preserve"> </w:t>
      </w:r>
      <w:r w:rsidR="006A782D">
        <w:rPr>
          <w:rFonts w:ascii="Noticia Text" w:hAnsi="Noticia Text"/>
          <w:sz w:val="20"/>
          <w:szCs w:val="20"/>
        </w:rPr>
        <w:t>ha</w:t>
      </w:r>
      <w:r w:rsidR="00D04228">
        <w:rPr>
          <w:rFonts w:ascii="Noticia Text" w:hAnsi="Noticia Text"/>
          <w:sz w:val="20"/>
          <w:szCs w:val="20"/>
        </w:rPr>
        <w:t>ve</w:t>
      </w:r>
      <w:r w:rsidR="006A782D">
        <w:rPr>
          <w:rFonts w:ascii="Noticia Text" w:hAnsi="Noticia Text"/>
          <w:sz w:val="20"/>
          <w:szCs w:val="20"/>
        </w:rPr>
        <w:t xml:space="preserve"> emerged</w:t>
      </w:r>
      <w:r w:rsidR="00D04228">
        <w:rPr>
          <w:rFonts w:ascii="Noticia Text" w:hAnsi="Noticia Text"/>
          <w:sz w:val="20"/>
          <w:szCs w:val="20"/>
        </w:rPr>
        <w:t xml:space="preserve">: </w:t>
      </w:r>
      <w:r w:rsidR="006A782D">
        <w:rPr>
          <w:rFonts w:ascii="Noticia Text" w:hAnsi="Noticia Text"/>
          <w:sz w:val="20"/>
          <w:szCs w:val="20"/>
        </w:rPr>
        <w:t xml:space="preserve"> </w:t>
      </w:r>
      <w:r w:rsidR="00D04228">
        <w:rPr>
          <w:rFonts w:ascii="Noticia Text" w:hAnsi="Noticia Text"/>
          <w:sz w:val="20"/>
          <w:szCs w:val="20"/>
        </w:rPr>
        <w:br/>
      </w:r>
      <w:r w:rsidR="00D04228" w:rsidRPr="00D04228">
        <w:rPr>
          <w:rFonts w:ascii="Gentium" w:hAnsi="Gentium"/>
          <w:color w:val="943634" w:themeColor="accent2" w:themeShade="BF"/>
          <w:sz w:val="20"/>
          <w:szCs w:val="20"/>
        </w:rPr>
        <w:t>-t</w:t>
      </w:r>
      <w:r w:rsidR="00D04228">
        <w:rPr>
          <w:rFonts w:ascii="Noticia Text" w:hAnsi="Noticia Text"/>
          <w:sz w:val="20"/>
          <w:szCs w:val="20"/>
        </w:rPr>
        <w:t xml:space="preserve"> in the Singular, </w:t>
      </w:r>
      <w:r w:rsidR="006A782D">
        <w:rPr>
          <w:rFonts w:ascii="Noticia Text" w:hAnsi="Noticia Text"/>
          <w:sz w:val="20"/>
          <w:szCs w:val="20"/>
        </w:rPr>
        <w:t>based on diminutive</w:t>
      </w:r>
      <w:r w:rsidR="007051CF">
        <w:rPr>
          <w:rFonts w:ascii="Noticia Text" w:hAnsi="Noticia Text"/>
          <w:sz w:val="20"/>
          <w:szCs w:val="20"/>
        </w:rPr>
        <w:t xml:space="preserve"> suffixes</w:t>
      </w:r>
      <w:r w:rsidR="00D04228">
        <w:rPr>
          <w:rFonts w:ascii="Noticia Text" w:hAnsi="Noticia Text"/>
          <w:sz w:val="20"/>
          <w:szCs w:val="20"/>
        </w:rPr>
        <w:t xml:space="preserve">, and </w:t>
      </w:r>
      <w:r w:rsidR="00D04228" w:rsidRPr="00D04228">
        <w:rPr>
          <w:rFonts w:ascii="Noticia Text" w:hAnsi="Noticia Text"/>
          <w:i/>
          <w:iCs/>
          <w:sz w:val="20"/>
          <w:szCs w:val="20"/>
        </w:rPr>
        <w:t>stres</w:t>
      </w:r>
      <w:r w:rsidR="00D04228">
        <w:rPr>
          <w:rFonts w:ascii="Noticia Text" w:hAnsi="Noticia Text"/>
          <w:i/>
          <w:iCs/>
          <w:sz w:val="20"/>
          <w:szCs w:val="20"/>
        </w:rPr>
        <w:t>s</w:t>
      </w:r>
      <w:r w:rsidR="00D04228" w:rsidRPr="00D04228">
        <w:rPr>
          <w:rFonts w:ascii="Noticia Text" w:hAnsi="Noticia Text"/>
          <w:i/>
          <w:iCs/>
          <w:sz w:val="20"/>
          <w:szCs w:val="20"/>
        </w:rPr>
        <w:t>ed</w:t>
      </w:r>
      <w:r w:rsidR="00D04228">
        <w:rPr>
          <w:rFonts w:ascii="Noticia Text" w:hAnsi="Noticia Text"/>
          <w:sz w:val="20"/>
          <w:szCs w:val="20"/>
        </w:rPr>
        <w:t xml:space="preserve"> </w:t>
      </w:r>
      <w:r w:rsidR="00D04228" w:rsidRPr="00D04228">
        <w:rPr>
          <w:rFonts w:ascii="Gentium" w:hAnsi="Gentium"/>
          <w:color w:val="943634" w:themeColor="accent2" w:themeShade="BF"/>
          <w:sz w:val="20"/>
          <w:szCs w:val="20"/>
        </w:rPr>
        <w:t>–́n</w:t>
      </w:r>
      <w:r w:rsidR="00D04228">
        <w:rPr>
          <w:rFonts w:ascii="Noticia Text" w:hAnsi="Noticia Text"/>
          <w:sz w:val="20"/>
          <w:szCs w:val="20"/>
        </w:rPr>
        <w:t xml:space="preserve"> in the Plural, borrowed from Séracal</w:t>
      </w:r>
      <w:r w:rsidR="00DB488D">
        <w:rPr>
          <w:rFonts w:ascii="Noticia Text" w:hAnsi="Noticia Text"/>
          <w:sz w:val="20"/>
          <w:szCs w:val="20"/>
        </w:rPr>
        <w:t>.</w:t>
      </w:r>
      <w:r w:rsidR="00365DBA">
        <w:rPr>
          <w:rFonts w:ascii="Noticia Text" w:hAnsi="Noticia Text"/>
          <w:sz w:val="20"/>
          <w:szCs w:val="20"/>
        </w:rPr>
        <w:t xml:space="preserve"> The Partitive in Córderan languages has no feminine forms.</w:t>
      </w:r>
    </w:p>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2"/>
        <w:gridCol w:w="1512"/>
        <w:gridCol w:w="1512"/>
        <w:gridCol w:w="1512"/>
        <w:gridCol w:w="1512"/>
        <w:gridCol w:w="1512"/>
      </w:tblGrid>
      <w:tr w:rsidR="00DB488D" w:rsidRPr="00837483" w:rsidTr="0029081D">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DB488D" w:rsidRPr="00837483" w:rsidRDefault="00DB488D" w:rsidP="0029081D">
            <w:pPr>
              <w:bidi w:val="0"/>
              <w:spacing w:after="40"/>
              <w:jc w:val="center"/>
              <w:rPr>
                <w:rFonts w:ascii="Noticia Text" w:hAnsi="Noticia Text"/>
                <w:sz w:val="20"/>
                <w:szCs w:val="20"/>
              </w:rPr>
            </w:pPr>
            <w:r>
              <w:rPr>
                <w:rFonts w:ascii="Noticia Text" w:hAnsi="Noticia Text"/>
                <w:b/>
                <w:bCs/>
                <w:color w:val="0070C0"/>
                <w:sz w:val="20"/>
                <w:szCs w:val="20"/>
              </w:rPr>
              <w:t>Case</w:t>
            </w:r>
          </w:p>
        </w:tc>
        <w:tc>
          <w:tcPr>
            <w:tcW w:w="1512" w:type="dxa"/>
            <w:tcBorders>
              <w:right w:val="single" w:sz="18" w:space="0" w:color="FFFFFF" w:themeColor="background1"/>
            </w:tcBorders>
            <w:shd w:val="clear" w:color="auto" w:fill="BFBFBF" w:themeFill="background1" w:themeFillShade="BF"/>
            <w:vAlign w:val="center"/>
          </w:tcPr>
          <w:p w:rsidR="00DB488D" w:rsidRPr="00837483" w:rsidRDefault="00DB488D" w:rsidP="0029081D">
            <w:pPr>
              <w:bidi w:val="0"/>
              <w:spacing w:after="40"/>
              <w:jc w:val="center"/>
              <w:rPr>
                <w:rFonts w:ascii="Noticia Text" w:hAnsi="Noticia Text"/>
                <w:sz w:val="20"/>
                <w:szCs w:val="20"/>
              </w:rPr>
            </w:pPr>
            <w:r>
              <w:rPr>
                <w:rFonts w:ascii="Noticia Text" w:hAnsi="Noticia Text"/>
                <w:sz w:val="20"/>
                <w:szCs w:val="20"/>
              </w:rPr>
              <w:t>C. Erdahal</w:t>
            </w:r>
          </w:p>
        </w:tc>
        <w:tc>
          <w:tcPr>
            <w:tcW w:w="1512" w:type="dxa"/>
            <w:tcBorders>
              <w:left w:val="single" w:sz="4" w:space="0" w:color="FFFFFF" w:themeColor="background1"/>
              <w:right w:val="single" w:sz="4" w:space="0" w:color="FFFFFF" w:themeColor="background1"/>
            </w:tcBorders>
            <w:shd w:val="clear" w:color="auto" w:fill="E0D490"/>
            <w:tcMar>
              <w:top w:w="0" w:type="dxa"/>
              <w:bottom w:w="0" w:type="dxa"/>
            </w:tcMar>
            <w:vAlign w:val="center"/>
          </w:tcPr>
          <w:p w:rsidR="00DB488D" w:rsidRPr="00837483" w:rsidRDefault="00DB488D" w:rsidP="0029081D">
            <w:pPr>
              <w:bidi w:val="0"/>
              <w:spacing w:after="40"/>
              <w:jc w:val="center"/>
              <w:rPr>
                <w:rFonts w:ascii="Noticia Text" w:hAnsi="Noticia Text"/>
                <w:sz w:val="20"/>
                <w:szCs w:val="20"/>
              </w:rPr>
            </w:pPr>
            <w:r>
              <w:rPr>
                <w:rFonts w:ascii="Noticia Text" w:hAnsi="Noticia Text"/>
                <w:sz w:val="20"/>
                <w:szCs w:val="20"/>
              </w:rPr>
              <w:t>Córderan</w:t>
            </w:r>
          </w:p>
        </w:tc>
        <w:tc>
          <w:tcPr>
            <w:tcW w:w="1512" w:type="dxa"/>
            <w:tcBorders>
              <w:left w:val="single" w:sz="4" w:space="0" w:color="FFFFFF" w:themeColor="background1"/>
              <w:right w:val="single" w:sz="4" w:space="0" w:color="FFFFFF" w:themeColor="background1"/>
            </w:tcBorders>
            <w:shd w:val="clear" w:color="auto" w:fill="D99594" w:themeFill="accent2" w:themeFillTint="99"/>
            <w:tcMar>
              <w:top w:w="0" w:type="dxa"/>
              <w:bottom w:w="0" w:type="dxa"/>
            </w:tcMar>
            <w:vAlign w:val="center"/>
          </w:tcPr>
          <w:p w:rsidR="00DB488D" w:rsidRPr="00837483" w:rsidRDefault="00DB488D" w:rsidP="0029081D">
            <w:pPr>
              <w:bidi w:val="0"/>
              <w:spacing w:after="40"/>
              <w:jc w:val="center"/>
              <w:rPr>
                <w:rFonts w:ascii="Noticia Text" w:hAnsi="Noticia Text"/>
                <w:sz w:val="20"/>
                <w:szCs w:val="20"/>
              </w:rPr>
            </w:pPr>
            <w:r>
              <w:rPr>
                <w:rFonts w:ascii="Noticia Text" w:hAnsi="Noticia Text"/>
                <w:sz w:val="20"/>
                <w:szCs w:val="20"/>
              </w:rPr>
              <w:t>Néteran</w:t>
            </w:r>
          </w:p>
        </w:tc>
        <w:tc>
          <w:tcPr>
            <w:tcW w:w="1512" w:type="dxa"/>
            <w:tcBorders>
              <w:left w:val="single" w:sz="4" w:space="0" w:color="FFFFFF" w:themeColor="background1"/>
              <w:right w:val="single" w:sz="4" w:space="0" w:color="FFFFFF" w:themeColor="background1"/>
            </w:tcBorders>
            <w:shd w:val="clear" w:color="auto" w:fill="95B3D7"/>
            <w:vAlign w:val="center"/>
          </w:tcPr>
          <w:p w:rsidR="00DB488D" w:rsidRPr="0075307F" w:rsidRDefault="00DB488D" w:rsidP="0029081D">
            <w:pPr>
              <w:bidi w:val="0"/>
              <w:spacing w:after="40"/>
              <w:jc w:val="center"/>
              <w:rPr>
                <w:rFonts w:ascii="Noticia Text" w:hAnsi="Noticia Text"/>
                <w:color w:val="365F91" w:themeColor="accent1" w:themeShade="BF"/>
                <w:sz w:val="20"/>
                <w:szCs w:val="20"/>
              </w:rPr>
            </w:pPr>
            <w:r w:rsidRPr="00827D7D">
              <w:rPr>
                <w:rFonts w:ascii="Noticia Text" w:hAnsi="Noticia Text"/>
                <w:sz w:val="20"/>
                <w:szCs w:val="20"/>
              </w:rPr>
              <w:t>Téleran</w:t>
            </w:r>
          </w:p>
        </w:tc>
        <w:tc>
          <w:tcPr>
            <w:tcW w:w="1512" w:type="dxa"/>
            <w:tcBorders>
              <w:left w:val="single" w:sz="4" w:space="0" w:color="FFFFFF" w:themeColor="background1"/>
              <w:right w:val="single" w:sz="4" w:space="0" w:color="FFFFFF" w:themeColor="background1"/>
            </w:tcBorders>
            <w:shd w:val="clear" w:color="auto" w:fill="B8CCE4"/>
            <w:vAlign w:val="center"/>
          </w:tcPr>
          <w:p w:rsidR="00DB488D" w:rsidRPr="0075307F" w:rsidRDefault="00DB488D" w:rsidP="006A782D">
            <w:pPr>
              <w:bidi w:val="0"/>
              <w:spacing w:after="40"/>
              <w:jc w:val="center"/>
              <w:rPr>
                <w:rFonts w:ascii="Noticia Text" w:hAnsi="Noticia Text"/>
                <w:color w:val="365F91" w:themeColor="accent1" w:themeShade="BF"/>
                <w:sz w:val="20"/>
                <w:szCs w:val="20"/>
              </w:rPr>
            </w:pPr>
            <w:r w:rsidRPr="0075307F">
              <w:rPr>
                <w:rFonts w:ascii="Noticia Text" w:hAnsi="Noticia Text"/>
                <w:color w:val="365F91" w:themeColor="accent1" w:themeShade="BF"/>
                <w:sz w:val="20"/>
                <w:szCs w:val="20"/>
              </w:rPr>
              <w:t xml:space="preserve">Tél. Constr. </w:t>
            </w:r>
            <w:r w:rsidR="006A782D">
              <w:rPr>
                <w:rStyle w:val="EndnoteReference"/>
                <w:rFonts w:ascii="Noticia Text" w:hAnsi="Noticia Text"/>
                <w:color w:val="365F91" w:themeColor="accent1" w:themeShade="BF"/>
                <w:sz w:val="20"/>
                <w:szCs w:val="20"/>
              </w:rPr>
              <w:t>1</w:t>
            </w:r>
          </w:p>
        </w:tc>
        <w:tc>
          <w:tcPr>
            <w:tcW w:w="1512" w:type="dxa"/>
            <w:tcBorders>
              <w:left w:val="single" w:sz="4" w:space="0" w:color="FFFFFF" w:themeColor="background1"/>
              <w:right w:val="single" w:sz="4" w:space="0" w:color="FFFFFF" w:themeColor="background1"/>
            </w:tcBorders>
            <w:shd w:val="clear" w:color="auto" w:fill="AAD57F"/>
            <w:tcMar>
              <w:top w:w="0" w:type="dxa"/>
              <w:bottom w:w="0" w:type="dxa"/>
            </w:tcMar>
            <w:vAlign w:val="center"/>
          </w:tcPr>
          <w:p w:rsidR="00DB488D" w:rsidRPr="00837483" w:rsidRDefault="00DB488D" w:rsidP="0029081D">
            <w:pPr>
              <w:bidi w:val="0"/>
              <w:spacing w:after="40"/>
              <w:jc w:val="center"/>
              <w:rPr>
                <w:rFonts w:ascii="Noticia Text" w:hAnsi="Noticia Text"/>
                <w:sz w:val="20"/>
                <w:szCs w:val="20"/>
              </w:rPr>
            </w:pPr>
            <w:r>
              <w:rPr>
                <w:rFonts w:ascii="Noticia Text" w:hAnsi="Noticia Text"/>
                <w:sz w:val="20"/>
                <w:szCs w:val="20"/>
              </w:rPr>
              <w:t>Western Tel.</w:t>
            </w:r>
          </w:p>
        </w:tc>
      </w:tr>
      <w:tr w:rsidR="006A782D" w:rsidRPr="00277B48" w:rsidTr="0029081D">
        <w:tc>
          <w:tcPr>
            <w:tcW w:w="534" w:type="dxa"/>
            <w:vMerge w:val="restart"/>
            <w:tcBorders>
              <w:top w:val="single" w:sz="4" w:space="0" w:color="0070C0"/>
            </w:tcBorders>
            <w:shd w:val="clear" w:color="auto" w:fill="FFFFFF" w:themeFill="background1"/>
            <w:textDirection w:val="btLr"/>
            <w:vAlign w:val="center"/>
          </w:tcPr>
          <w:p w:rsidR="006A782D" w:rsidRDefault="006A782D" w:rsidP="0029081D">
            <w:pPr>
              <w:bidi w:val="0"/>
              <w:ind w:left="113" w:right="113"/>
              <w:jc w:val="center"/>
              <w:rPr>
                <w:rFonts w:ascii="Noticia Text" w:hAnsi="Noticia Text"/>
                <w:smallCaps/>
                <w:color w:val="0070C0"/>
                <w:spacing w:val="40"/>
                <w:sz w:val="20"/>
                <w:szCs w:val="20"/>
              </w:rPr>
            </w:pPr>
            <w:r>
              <w:rPr>
                <w:rFonts w:ascii="Noticia Text" w:hAnsi="Noticia Text"/>
                <w:smallCaps/>
                <w:color w:val="0070C0"/>
                <w:spacing w:val="40"/>
                <w:sz w:val="20"/>
                <w:szCs w:val="20"/>
              </w:rPr>
              <w:t>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6A782D" w:rsidRPr="00725F7C" w:rsidRDefault="006A782D"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bottom w:val="single" w:sz="4" w:space="0" w:color="D9D9D9" w:themeColor="background1" w:themeShade="D9"/>
              <w:right w:val="single" w:sz="18" w:space="0" w:color="FFFFFF" w:themeColor="background1"/>
            </w:tcBorders>
            <w:shd w:val="clear" w:color="auto" w:fill="F2F2F2" w:themeFill="background1" w:themeFillShade="F2"/>
            <w:vAlign w:val="center"/>
          </w:tcPr>
          <w:p w:rsidR="006A782D" w:rsidRPr="002E18FE" w:rsidRDefault="006A782D" w:rsidP="00896932">
            <w:pPr>
              <w:bidi w:val="0"/>
              <w:jc w:val="center"/>
              <w:rPr>
                <w:rFonts w:ascii="Gentium" w:hAnsi="Gentium"/>
                <w:sz w:val="20"/>
                <w:szCs w:val="20"/>
              </w:rPr>
            </w:pPr>
            <w:r>
              <w:rPr>
                <w:rFonts w:ascii="Gentium" w:hAnsi="Gentium"/>
                <w:sz w:val="20"/>
                <w:szCs w:val="20"/>
              </w:rPr>
              <w:t>-a</w:t>
            </w:r>
          </w:p>
        </w:tc>
        <w:tc>
          <w:tcPr>
            <w:tcW w:w="1512" w:type="dxa"/>
            <w:tcBorders>
              <w:left w:val="single" w:sz="4" w:space="0" w:color="FFFFFF" w:themeColor="background1"/>
              <w:bottom w:val="single" w:sz="4" w:space="0" w:color="E4DA9C"/>
              <w:right w:val="single" w:sz="4" w:space="0" w:color="FFFFFF" w:themeColor="background1"/>
            </w:tcBorders>
            <w:shd w:val="clear" w:color="auto" w:fill="F2EDCE"/>
            <w:vAlign w:val="center"/>
          </w:tcPr>
          <w:p w:rsidR="006A782D" w:rsidRPr="00372139" w:rsidRDefault="006A782D" w:rsidP="00B52787">
            <w:pPr>
              <w:bidi w:val="0"/>
              <w:jc w:val="center"/>
              <w:rPr>
                <w:rFonts w:ascii="Gentium" w:hAnsi="Gentium"/>
                <w:sz w:val="20"/>
                <w:szCs w:val="20"/>
              </w:rPr>
            </w:pPr>
            <w:r>
              <w:rPr>
                <w:rFonts w:ascii="Gentium" w:hAnsi="Gentium"/>
                <w:sz w:val="20"/>
                <w:szCs w:val="20"/>
              </w:rPr>
              <w:t>-ət</w:t>
            </w:r>
            <w:r w:rsidR="003D741D">
              <w:rPr>
                <w:rFonts w:ascii="Gentium" w:hAnsi="Gentium"/>
                <w:sz w:val="20"/>
                <w:szCs w:val="20"/>
              </w:rPr>
              <w:t xml:space="preserve">,  -ɛt </w:t>
            </w:r>
            <w:r w:rsidR="00B52787">
              <w:rPr>
                <w:rStyle w:val="EndnoteReference"/>
                <w:rFonts w:ascii="Gentium" w:hAnsi="Gentium"/>
                <w:sz w:val="20"/>
                <w:szCs w:val="20"/>
              </w:rPr>
              <w:t>10</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6A782D" w:rsidRPr="00277B48" w:rsidRDefault="006A782D" w:rsidP="00896932">
            <w:pPr>
              <w:bidi w:val="0"/>
              <w:jc w:val="center"/>
              <w:rPr>
                <w:rFonts w:ascii="Gentium" w:hAnsi="Gentium"/>
                <w:sz w:val="20"/>
                <w:szCs w:val="20"/>
              </w:rPr>
            </w:pPr>
            <w:r>
              <w:rPr>
                <w:rFonts w:ascii="Gentium" w:hAnsi="Gentium"/>
                <w:sz w:val="20"/>
                <w:szCs w:val="20"/>
              </w:rPr>
              <w:t>-a</w:t>
            </w:r>
          </w:p>
        </w:tc>
        <w:tc>
          <w:tcPr>
            <w:tcW w:w="1512" w:type="dxa"/>
            <w:tcBorders>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6A782D" w:rsidRPr="00224512" w:rsidRDefault="006A782D" w:rsidP="00896932">
            <w:pPr>
              <w:bidi w:val="0"/>
              <w:jc w:val="center"/>
              <w:rPr>
                <w:rFonts w:ascii="Gentium" w:hAnsi="Gentium"/>
                <w:sz w:val="20"/>
                <w:szCs w:val="20"/>
              </w:rPr>
            </w:pPr>
            <w:r w:rsidRPr="00224512">
              <w:rPr>
                <w:rFonts w:ascii="Gentium" w:hAnsi="Gentium"/>
                <w:sz w:val="20"/>
                <w:szCs w:val="20"/>
              </w:rPr>
              <w:t>-a</w:t>
            </w:r>
          </w:p>
        </w:tc>
        <w:tc>
          <w:tcPr>
            <w:tcW w:w="1512" w:type="dxa"/>
            <w:tcBorders>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6A782D" w:rsidRPr="00B50B08" w:rsidRDefault="006A782D" w:rsidP="00896932">
            <w:pPr>
              <w:bidi w:val="0"/>
              <w:jc w:val="center"/>
              <w:rPr>
                <w:rFonts w:ascii="Gentium" w:hAnsi="Gentium"/>
                <w:color w:val="244061" w:themeColor="accent1" w:themeShade="80"/>
                <w:sz w:val="20"/>
                <w:szCs w:val="20"/>
              </w:rPr>
            </w:pPr>
            <w:r w:rsidRPr="00B50B08">
              <w:rPr>
                <w:rFonts w:ascii="Gentium" w:hAnsi="Gentium"/>
                <w:color w:val="244061" w:themeColor="accent1" w:themeShade="80"/>
                <w:sz w:val="20"/>
                <w:szCs w:val="20"/>
              </w:rPr>
              <w:t xml:space="preserve">-at </w:t>
            </w:r>
            <w:r w:rsidRPr="00B50B08">
              <w:rPr>
                <w:rStyle w:val="EndnoteReference"/>
                <w:rFonts w:ascii="Gentium" w:hAnsi="Gentium"/>
                <w:color w:val="244061" w:themeColor="accent1" w:themeShade="80"/>
                <w:sz w:val="20"/>
                <w:szCs w:val="20"/>
              </w:rPr>
              <w:endnoteReference w:id="116"/>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6A782D" w:rsidRPr="00277B48" w:rsidRDefault="006A782D" w:rsidP="00896932">
            <w:pPr>
              <w:bidi w:val="0"/>
              <w:jc w:val="center"/>
              <w:rPr>
                <w:rFonts w:ascii="Gentium" w:hAnsi="Gentium"/>
                <w:sz w:val="20"/>
                <w:szCs w:val="20"/>
              </w:rPr>
            </w:pPr>
            <w:r>
              <w:rPr>
                <w:rFonts w:ascii="Gentium" w:hAnsi="Gentium"/>
                <w:sz w:val="20"/>
                <w:szCs w:val="20"/>
              </w:rPr>
              <w:t>-</w:t>
            </w:r>
            <w:r w:rsidRPr="002570A3">
              <w:rPr>
                <w:rFonts w:ascii="Gentium" w:hAnsi="Gentium"/>
                <w:color w:val="00CC5C"/>
                <w:sz w:val="20"/>
                <w:szCs w:val="20"/>
              </w:rPr>
              <w:t>Ø</w:t>
            </w:r>
            <w:r>
              <w:rPr>
                <w:rFonts w:ascii="Gentium" w:hAnsi="Gentium"/>
                <w:sz w:val="20"/>
                <w:szCs w:val="20"/>
              </w:rPr>
              <w:t xml:space="preserve"> </w:t>
            </w:r>
            <w:r>
              <w:rPr>
                <w:rStyle w:val="EndnoteReference"/>
                <w:rFonts w:ascii="Gentium" w:hAnsi="Gentium"/>
                <w:sz w:val="20"/>
                <w:szCs w:val="20"/>
              </w:rPr>
              <w:endnoteReference w:id="117"/>
            </w:r>
          </w:p>
        </w:tc>
      </w:tr>
      <w:tr w:rsidR="003D7874" w:rsidRPr="00277B48" w:rsidTr="0029081D">
        <w:tc>
          <w:tcPr>
            <w:tcW w:w="534" w:type="dxa"/>
            <w:vMerge/>
            <w:shd w:val="clear" w:color="auto" w:fill="FFFFFF" w:themeFill="background1"/>
            <w:textDirection w:val="btLr"/>
            <w:vAlign w:val="center"/>
          </w:tcPr>
          <w:p w:rsidR="003D7874" w:rsidRPr="00F57ADA" w:rsidRDefault="003D7874" w:rsidP="0029081D">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3D7874" w:rsidRPr="00725F7C" w:rsidRDefault="003D7874"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3D7874" w:rsidRPr="00F57ADA" w:rsidRDefault="003D7874" w:rsidP="00896932">
            <w:pPr>
              <w:bidi w:val="0"/>
              <w:jc w:val="center"/>
              <w:rPr>
                <w:rFonts w:ascii="Gentium" w:hAnsi="Gentium"/>
                <w:sz w:val="20"/>
                <w:szCs w:val="20"/>
              </w:rPr>
            </w:pPr>
            <w:r>
              <w:rPr>
                <w:rFonts w:ascii="Gentium" w:hAnsi="Gentium"/>
                <w:sz w:val="20"/>
                <w:szCs w:val="20"/>
              </w:rPr>
              <w:t>-e</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3D7874" w:rsidRPr="00372139" w:rsidRDefault="003D7874" w:rsidP="00896932">
            <w:pPr>
              <w:bidi w:val="0"/>
              <w:jc w:val="center"/>
              <w:rPr>
                <w:rFonts w:ascii="Gentium" w:hAnsi="Gentium"/>
                <w:sz w:val="20"/>
                <w:szCs w:val="20"/>
              </w:rPr>
            </w:pPr>
            <w:r>
              <w:rPr>
                <w:rFonts w:ascii="Gentium" w:hAnsi="Gentium"/>
                <w:sz w:val="20"/>
                <w:szCs w:val="20"/>
              </w:rPr>
              <w:t>-ɛ</w:t>
            </w:r>
            <w:r w:rsidR="00654768">
              <w:rPr>
                <w:rFonts w:ascii="Gentium" w:hAnsi="Gentium"/>
                <w:sz w:val="20"/>
                <w:szCs w:val="20"/>
              </w:rPr>
              <w:t>t</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3D7874" w:rsidRPr="00277B48" w:rsidRDefault="003D7874" w:rsidP="00896932">
            <w:pPr>
              <w:bidi w:val="0"/>
              <w:jc w:val="center"/>
              <w:rPr>
                <w:rFonts w:ascii="Gentium" w:hAnsi="Gentium"/>
                <w:sz w:val="20"/>
                <w:szCs w:val="20"/>
              </w:rPr>
            </w:pPr>
            <w:r>
              <w:rPr>
                <w:rFonts w:ascii="Gentium" w:hAnsi="Gentium"/>
                <w:sz w:val="20"/>
                <w:szCs w:val="20"/>
              </w:rPr>
              <w:t>-e</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3D7874" w:rsidRPr="009D2557" w:rsidRDefault="003D7874" w:rsidP="00896932">
            <w:pPr>
              <w:bidi w:val="0"/>
              <w:jc w:val="center"/>
              <w:rPr>
                <w:rFonts w:ascii="Gentium" w:hAnsi="Gentium"/>
                <w:sz w:val="20"/>
                <w:szCs w:val="20"/>
              </w:rPr>
            </w:pPr>
            <w:r>
              <w:rPr>
                <w:rFonts w:ascii="Gentium" w:hAnsi="Gentium"/>
                <w:sz w:val="20"/>
                <w:szCs w:val="20"/>
              </w:rPr>
              <w:t>-e</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3D7874" w:rsidRPr="00B50B08" w:rsidRDefault="003D7874" w:rsidP="00654768">
            <w:pPr>
              <w:bidi w:val="0"/>
              <w:jc w:val="center"/>
              <w:rPr>
                <w:rFonts w:ascii="Gentium" w:hAnsi="Gentium"/>
                <w:color w:val="244061" w:themeColor="accent1" w:themeShade="80"/>
                <w:sz w:val="20"/>
                <w:szCs w:val="20"/>
              </w:rPr>
            </w:pPr>
            <w:r w:rsidRPr="00B50B08">
              <w:rPr>
                <w:rFonts w:ascii="Gentium" w:hAnsi="Gentium"/>
                <w:color w:val="244061" w:themeColor="accent1" w:themeShade="80"/>
                <w:sz w:val="20"/>
                <w:szCs w:val="20"/>
              </w:rPr>
              <w:t>-</w:t>
            </w:r>
            <w:r>
              <w:rPr>
                <w:rFonts w:ascii="Gentium" w:hAnsi="Gentium"/>
                <w:color w:val="244061" w:themeColor="accent1" w:themeShade="80"/>
                <w:sz w:val="20"/>
                <w:szCs w:val="20"/>
              </w:rPr>
              <w:t>e</w:t>
            </w:r>
            <w:r w:rsidRPr="00B50B08">
              <w:rPr>
                <w:rFonts w:ascii="Gentium" w:hAnsi="Gentium"/>
                <w:color w:val="244061" w:themeColor="accent1" w:themeShade="80"/>
                <w:sz w:val="20"/>
                <w:szCs w:val="20"/>
              </w:rPr>
              <w:t xml:space="preserve">t </w:t>
            </w:r>
            <w:r>
              <w:rPr>
                <w:rStyle w:val="EndnoteReference"/>
                <w:rFonts w:ascii="Gentium" w:hAnsi="Gentium"/>
                <w:color w:val="244061" w:themeColor="accent1" w:themeShade="80"/>
                <w:sz w:val="20"/>
                <w:szCs w:val="20"/>
              </w:rPr>
              <w:t>1</w:t>
            </w:r>
            <w:r w:rsidR="00654768">
              <w:rPr>
                <w:rStyle w:val="EndnoteReference"/>
                <w:rFonts w:ascii="Gentium" w:hAnsi="Gentium"/>
                <w:color w:val="244061" w:themeColor="accent1" w:themeShade="80"/>
                <w:sz w:val="20"/>
                <w:szCs w:val="20"/>
              </w:rPr>
              <w:t>1</w:t>
            </w: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3D7874" w:rsidRPr="00277B48" w:rsidRDefault="003D7874" w:rsidP="0029081D">
            <w:pPr>
              <w:bidi w:val="0"/>
              <w:jc w:val="center"/>
              <w:rPr>
                <w:rFonts w:ascii="Gentium" w:hAnsi="Gentium"/>
                <w:sz w:val="20"/>
                <w:szCs w:val="20"/>
              </w:rPr>
            </w:pPr>
          </w:p>
        </w:tc>
      </w:tr>
      <w:tr w:rsidR="003D7874" w:rsidRPr="00277B48" w:rsidTr="0029081D">
        <w:tc>
          <w:tcPr>
            <w:tcW w:w="534" w:type="dxa"/>
            <w:vMerge/>
            <w:shd w:val="clear" w:color="auto" w:fill="FFFFFF" w:themeFill="background1"/>
            <w:vAlign w:val="center"/>
          </w:tcPr>
          <w:p w:rsidR="003D7874" w:rsidRPr="00F57ADA" w:rsidRDefault="003D7874" w:rsidP="0029081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3D7874" w:rsidRPr="00725F7C" w:rsidRDefault="003D7874"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3D7874" w:rsidRPr="002E18FE" w:rsidRDefault="003D7874" w:rsidP="00896932">
            <w:pPr>
              <w:bidi w:val="0"/>
              <w:jc w:val="center"/>
              <w:rPr>
                <w:rFonts w:ascii="Gentium" w:hAnsi="Gentium"/>
                <w:sz w:val="20"/>
                <w:szCs w:val="20"/>
              </w:rPr>
            </w:pPr>
            <w:r>
              <w:rPr>
                <w:rFonts w:ascii="Gentium" w:hAnsi="Gentium"/>
                <w:sz w:val="20"/>
                <w:szCs w:val="20"/>
              </w:rPr>
              <w:t>-ǽɪ,  -iː</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3D7874" w:rsidRPr="00372139" w:rsidRDefault="00326159" w:rsidP="0029081D">
            <w:pPr>
              <w:bidi w:val="0"/>
              <w:jc w:val="center"/>
              <w:rPr>
                <w:rFonts w:ascii="Gentium" w:hAnsi="Gentium"/>
                <w:sz w:val="20"/>
                <w:szCs w:val="20"/>
              </w:rPr>
            </w:pPr>
            <w:r w:rsidRPr="00654768">
              <w:rPr>
                <w:rFonts w:ascii="Gentium" w:hAnsi="Gentium"/>
                <w:sz w:val="20"/>
                <w:szCs w:val="20"/>
              </w:rPr>
              <w:t>-iː</w:t>
            </w:r>
            <w:r w:rsidR="00654768" w:rsidRPr="00654768">
              <w:rPr>
                <w:rFonts w:ascii="Gentium" w:hAnsi="Gentium"/>
                <w:sz w:val="20"/>
                <w:szCs w:val="20"/>
              </w:rPr>
              <w:t>t</w:t>
            </w: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3D7874" w:rsidRPr="00277B48" w:rsidRDefault="00326159" w:rsidP="0029081D">
            <w:pPr>
              <w:bidi w:val="0"/>
              <w:jc w:val="center"/>
              <w:rPr>
                <w:rFonts w:ascii="Gentium" w:hAnsi="Gentium"/>
                <w:sz w:val="20"/>
                <w:szCs w:val="20"/>
              </w:rPr>
            </w:pPr>
            <w:r>
              <w:rPr>
                <w:rFonts w:ascii="Gentium" w:hAnsi="Gentium"/>
                <w:sz w:val="20"/>
                <w:szCs w:val="20"/>
              </w:rPr>
              <w:t>-aɪ</w:t>
            </w:r>
          </w:p>
        </w:tc>
        <w:tc>
          <w:tcPr>
            <w:tcW w:w="3024" w:type="dxa"/>
            <w:gridSpan w:val="2"/>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3D7874" w:rsidRPr="00277B48" w:rsidRDefault="003D7874" w:rsidP="0029081D">
            <w:pPr>
              <w:bidi w:val="0"/>
              <w:jc w:val="center"/>
              <w:rPr>
                <w:rFonts w:ascii="Gentium" w:hAnsi="Gentium"/>
                <w:sz w:val="20"/>
                <w:szCs w:val="20"/>
              </w:rPr>
            </w:pPr>
          </w:p>
        </w:tc>
        <w:tc>
          <w:tcPr>
            <w:tcW w:w="1512"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3D7874" w:rsidRPr="00277B48" w:rsidRDefault="00BE7DB2" w:rsidP="0029081D">
            <w:pPr>
              <w:bidi w:val="0"/>
              <w:jc w:val="center"/>
              <w:rPr>
                <w:rFonts w:ascii="Gentium" w:hAnsi="Gentium"/>
                <w:sz w:val="20"/>
                <w:szCs w:val="20"/>
              </w:rPr>
            </w:pPr>
            <w:r w:rsidRPr="00D20084">
              <w:rPr>
                <w:rFonts w:ascii="Gentium" w:hAnsi="Gentium"/>
                <w:sz w:val="20"/>
                <w:szCs w:val="20"/>
              </w:rPr>
              <w:t>-ɛ</w:t>
            </w:r>
          </w:p>
        </w:tc>
      </w:tr>
      <w:tr w:rsidR="00FA5A27" w:rsidRPr="00277B48" w:rsidTr="0029081D">
        <w:tc>
          <w:tcPr>
            <w:tcW w:w="534" w:type="dxa"/>
            <w:vMerge/>
            <w:shd w:val="clear" w:color="auto" w:fill="FFFFFF" w:themeFill="background1"/>
            <w:vAlign w:val="center"/>
          </w:tcPr>
          <w:p w:rsidR="00FA5A27" w:rsidRPr="00F57ADA" w:rsidRDefault="00FA5A27" w:rsidP="0029081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FA5A27" w:rsidRPr="00725F7C" w:rsidRDefault="00FA5A27"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FA5A27" w:rsidRPr="002E18FE" w:rsidRDefault="00FA5A27" w:rsidP="00896932">
            <w:pPr>
              <w:bidi w:val="0"/>
              <w:jc w:val="center"/>
              <w:rPr>
                <w:rFonts w:ascii="Gentium" w:hAnsi="Gentium"/>
                <w:sz w:val="20"/>
                <w:szCs w:val="20"/>
              </w:rPr>
            </w:pPr>
            <w:r>
              <w:rPr>
                <w:rFonts w:ascii="Gentium" w:hAnsi="Gentium"/>
                <w:sz w:val="20"/>
                <w:szCs w:val="20"/>
              </w:rPr>
              <w:t>-iː</w:t>
            </w:r>
          </w:p>
        </w:tc>
        <w:tc>
          <w:tcPr>
            <w:tcW w:w="1512" w:type="dxa"/>
            <w:vMerge w:val="restart"/>
            <w:tcBorders>
              <w:top w:val="single" w:sz="4" w:space="0" w:color="E4DA9C"/>
              <w:left w:val="single" w:sz="4" w:space="0" w:color="FFFFFF" w:themeColor="background1"/>
              <w:bottom w:val="single" w:sz="4" w:space="0" w:color="E4DA9C"/>
              <w:right w:val="single" w:sz="4" w:space="0" w:color="FFFFFF" w:themeColor="background1"/>
            </w:tcBorders>
            <w:shd w:val="thinDiagStripe" w:color="FFFFFF" w:themeColor="background1" w:fill="F5F1D7"/>
            <w:vAlign w:val="center"/>
          </w:tcPr>
          <w:p w:rsidR="00FA5A27" w:rsidRPr="00372139" w:rsidRDefault="00FA5A27" w:rsidP="0029081D">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FA5A27" w:rsidRPr="00277B48" w:rsidRDefault="00FA5A27" w:rsidP="0029081D">
            <w:pPr>
              <w:bidi w:val="0"/>
              <w:jc w:val="center"/>
              <w:rPr>
                <w:rFonts w:ascii="Gentium" w:hAnsi="Gentium"/>
                <w:sz w:val="20"/>
                <w:szCs w:val="20"/>
              </w:rPr>
            </w:pPr>
            <w:r>
              <w:rPr>
                <w:rFonts w:ascii="Gentium" w:hAnsi="Gentium"/>
                <w:sz w:val="20"/>
                <w:szCs w:val="20"/>
              </w:rPr>
              <w:t>-i</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FA5A27" w:rsidRPr="00D305A8" w:rsidRDefault="00FA5A27" w:rsidP="00896932">
            <w:pPr>
              <w:bidi w:val="0"/>
              <w:jc w:val="center"/>
              <w:rPr>
                <w:rFonts w:ascii="Gentium" w:hAnsi="Gentium"/>
                <w:color w:val="000000" w:themeColor="text1"/>
                <w:sz w:val="20"/>
                <w:szCs w:val="20"/>
                <w:highlight w:val="yellow"/>
              </w:rPr>
            </w:pPr>
            <w:r w:rsidRPr="00E17C81">
              <w:rPr>
                <w:rFonts w:ascii="Gentium" w:hAnsi="Gentium"/>
                <w:color w:val="000000" w:themeColor="text1"/>
                <w:sz w:val="20"/>
                <w:szCs w:val="20"/>
              </w:rPr>
              <w:t xml:space="preserve">-aɪ </w:t>
            </w:r>
            <w:r w:rsidRPr="00E17C81">
              <w:rPr>
                <w:rStyle w:val="EndnoteReference"/>
                <w:rFonts w:ascii="Gentium" w:hAnsi="Gentium"/>
                <w:color w:val="000000" w:themeColor="text1"/>
                <w:sz w:val="20"/>
                <w:szCs w:val="20"/>
              </w:rPr>
              <w:endnoteReference w:id="118"/>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FA5A27" w:rsidRPr="00746E14" w:rsidRDefault="00FA5A27" w:rsidP="00896932">
            <w:pPr>
              <w:bidi w:val="0"/>
              <w:jc w:val="center"/>
              <w:rPr>
                <w:rFonts w:ascii="Gentium" w:hAnsi="Gentium"/>
                <w:color w:val="244061" w:themeColor="accent1" w:themeShade="80"/>
                <w:sz w:val="20"/>
                <w:szCs w:val="20"/>
              </w:rPr>
            </w:pPr>
            <w:r w:rsidRPr="00B50B08">
              <w:rPr>
                <w:rFonts w:ascii="Gentium" w:hAnsi="Gentium"/>
                <w:color w:val="244061" w:themeColor="accent1" w:themeShade="80"/>
                <w:sz w:val="20"/>
                <w:szCs w:val="20"/>
              </w:rPr>
              <w:t>-</w:t>
            </w:r>
            <w:r>
              <w:rPr>
                <w:rFonts w:ascii="Gentium" w:hAnsi="Gentium"/>
                <w:color w:val="244061" w:themeColor="accent1" w:themeShade="80"/>
                <w:sz w:val="20"/>
                <w:szCs w:val="20"/>
              </w:rPr>
              <w:t>a</w:t>
            </w:r>
          </w:p>
        </w:tc>
        <w:tc>
          <w:tcPr>
            <w:tcW w:w="1512" w:type="dxa"/>
            <w:vMerge w:val="restart"/>
            <w:tcBorders>
              <w:top w:val="single" w:sz="4" w:space="0" w:color="C0E19F"/>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FA5A27" w:rsidRPr="00277B48" w:rsidRDefault="00FA5A27" w:rsidP="0029081D">
            <w:pPr>
              <w:bidi w:val="0"/>
              <w:jc w:val="center"/>
              <w:rPr>
                <w:rFonts w:ascii="Gentium" w:hAnsi="Gentium"/>
                <w:sz w:val="20"/>
                <w:szCs w:val="20"/>
              </w:rPr>
            </w:pPr>
          </w:p>
        </w:tc>
      </w:tr>
      <w:tr w:rsidR="00FA5A27" w:rsidRPr="00277B48" w:rsidTr="0029081D">
        <w:tc>
          <w:tcPr>
            <w:tcW w:w="534" w:type="dxa"/>
            <w:vMerge/>
            <w:shd w:val="clear" w:color="auto" w:fill="FFFFFF" w:themeFill="background1"/>
            <w:vAlign w:val="center"/>
          </w:tcPr>
          <w:p w:rsidR="00FA5A27" w:rsidRDefault="00FA5A27" w:rsidP="0029081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FA5A27" w:rsidRPr="00725F7C" w:rsidRDefault="00FA5A27"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FA5A27" w:rsidRDefault="00FA5A27" w:rsidP="00896932">
            <w:pPr>
              <w:bidi w:val="0"/>
              <w:jc w:val="center"/>
              <w:rPr>
                <w:rFonts w:ascii="Gentium" w:hAnsi="Gentium"/>
                <w:sz w:val="20"/>
                <w:szCs w:val="20"/>
              </w:rPr>
            </w:pPr>
            <w:r>
              <w:rPr>
                <w:rFonts w:ascii="Gentium" w:hAnsi="Gentium"/>
                <w:sz w:val="20"/>
                <w:szCs w:val="20"/>
              </w:rPr>
              <w:t>-en</w:t>
            </w:r>
          </w:p>
        </w:tc>
        <w:tc>
          <w:tcPr>
            <w:tcW w:w="1512" w:type="dxa"/>
            <w:vMerge/>
            <w:tcBorders>
              <w:left w:val="single" w:sz="4" w:space="0" w:color="FFFFFF" w:themeColor="background1"/>
              <w:bottom w:val="single" w:sz="4" w:space="0" w:color="E4DA9C"/>
              <w:right w:val="single" w:sz="4" w:space="0" w:color="FFFFFF" w:themeColor="background1"/>
            </w:tcBorders>
            <w:shd w:val="thinDiagStripe" w:color="FFFFFF" w:themeColor="background1" w:fill="F5F1D7"/>
            <w:vAlign w:val="center"/>
          </w:tcPr>
          <w:p w:rsidR="00FA5A27" w:rsidRPr="00372139" w:rsidRDefault="00FA5A27" w:rsidP="0029081D">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FA5A27" w:rsidRPr="00277B48" w:rsidRDefault="00952CB9" w:rsidP="0029081D">
            <w:pPr>
              <w:bidi w:val="0"/>
              <w:jc w:val="center"/>
              <w:rPr>
                <w:rFonts w:ascii="Gentium" w:hAnsi="Gentium"/>
                <w:sz w:val="20"/>
                <w:szCs w:val="20"/>
              </w:rPr>
            </w:pPr>
            <w:r>
              <w:rPr>
                <w:rFonts w:ascii="Gentium" w:hAnsi="Gentium"/>
                <w:sz w:val="20"/>
                <w:szCs w:val="20"/>
              </w:rPr>
              <w:t>-en</w:t>
            </w:r>
          </w:p>
        </w:tc>
        <w:tc>
          <w:tcPr>
            <w:tcW w:w="3024" w:type="dxa"/>
            <w:gridSpan w:val="2"/>
            <w:vMerge w:val="restart"/>
            <w:tcBorders>
              <w:top w:val="single" w:sz="4" w:space="0" w:color="B8CCE4" w:themeColor="accent1" w:themeTint="66"/>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FA5A27" w:rsidRPr="00277B48" w:rsidRDefault="00FA5A27" w:rsidP="0029081D">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FA5A27" w:rsidRPr="00277B48" w:rsidRDefault="00FA5A27" w:rsidP="0029081D">
            <w:pPr>
              <w:bidi w:val="0"/>
              <w:jc w:val="center"/>
              <w:rPr>
                <w:rFonts w:ascii="Gentium" w:hAnsi="Gentium"/>
                <w:sz w:val="20"/>
                <w:szCs w:val="20"/>
              </w:rPr>
            </w:pPr>
          </w:p>
        </w:tc>
      </w:tr>
      <w:tr w:rsidR="00FA5A27" w:rsidRPr="00277B48" w:rsidTr="0029081D">
        <w:tc>
          <w:tcPr>
            <w:tcW w:w="534" w:type="dxa"/>
            <w:vMerge/>
            <w:shd w:val="clear" w:color="auto" w:fill="FFFFFF" w:themeFill="background1"/>
            <w:vAlign w:val="center"/>
          </w:tcPr>
          <w:p w:rsidR="00FA5A27" w:rsidRDefault="00FA5A27" w:rsidP="0029081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FA5A27" w:rsidRPr="00725F7C" w:rsidRDefault="00FA5A27"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FA5A27" w:rsidRDefault="00FA5A27" w:rsidP="00896932">
            <w:pPr>
              <w:bidi w:val="0"/>
              <w:jc w:val="center"/>
              <w:rPr>
                <w:rFonts w:ascii="Gentium" w:hAnsi="Gentium"/>
                <w:sz w:val="20"/>
                <w:szCs w:val="20"/>
              </w:rPr>
            </w:pPr>
            <w:r>
              <w:rPr>
                <w:rFonts w:ascii="Gentium" w:hAnsi="Gentium"/>
                <w:sz w:val="20"/>
                <w:szCs w:val="20"/>
              </w:rPr>
              <w:t>-æɪ</w:t>
            </w:r>
          </w:p>
        </w:tc>
        <w:tc>
          <w:tcPr>
            <w:tcW w:w="1512" w:type="dxa"/>
            <w:vMerge/>
            <w:tcBorders>
              <w:left w:val="single" w:sz="4" w:space="0" w:color="FFFFFF" w:themeColor="background1"/>
              <w:bottom w:val="single" w:sz="4" w:space="0" w:color="E4DA9C"/>
              <w:right w:val="single" w:sz="4" w:space="0" w:color="FFFFFF" w:themeColor="background1"/>
            </w:tcBorders>
            <w:shd w:val="thinDiagStripe" w:color="FFFFFF" w:themeColor="background1" w:fill="F5F1D7"/>
            <w:vAlign w:val="center"/>
          </w:tcPr>
          <w:p w:rsidR="00FA5A27" w:rsidRPr="00372139" w:rsidRDefault="00FA5A27" w:rsidP="0029081D">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FA5A27" w:rsidRPr="00277B48" w:rsidRDefault="00952CB9" w:rsidP="0029081D">
            <w:pPr>
              <w:bidi w:val="0"/>
              <w:jc w:val="center"/>
              <w:rPr>
                <w:rFonts w:ascii="Gentium" w:hAnsi="Gentium"/>
                <w:sz w:val="20"/>
                <w:szCs w:val="20"/>
              </w:rPr>
            </w:pPr>
            <w:r>
              <w:rPr>
                <w:rFonts w:ascii="Gentium" w:hAnsi="Gentium"/>
                <w:sz w:val="20"/>
                <w:szCs w:val="20"/>
              </w:rPr>
              <w:t>-aɪ</w:t>
            </w:r>
          </w:p>
        </w:tc>
        <w:tc>
          <w:tcPr>
            <w:tcW w:w="3024" w:type="dxa"/>
            <w:gridSpan w:val="2"/>
            <w:vMerge/>
            <w:tcBorders>
              <w:top w:val="single" w:sz="4" w:space="0" w:color="548DD4" w:themeColor="text2" w:themeTint="99"/>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FA5A27" w:rsidRPr="00277B48" w:rsidRDefault="00FA5A27" w:rsidP="0029081D">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FA5A27" w:rsidRPr="00277B48" w:rsidRDefault="00FA5A27" w:rsidP="0029081D">
            <w:pPr>
              <w:bidi w:val="0"/>
              <w:jc w:val="center"/>
              <w:rPr>
                <w:rFonts w:ascii="Gentium" w:hAnsi="Gentium"/>
                <w:sz w:val="20"/>
                <w:szCs w:val="20"/>
              </w:rPr>
            </w:pPr>
          </w:p>
        </w:tc>
      </w:tr>
      <w:tr w:rsidR="002B5297" w:rsidRPr="00277B48" w:rsidTr="0029081D">
        <w:tc>
          <w:tcPr>
            <w:tcW w:w="534" w:type="dxa"/>
            <w:vMerge/>
            <w:tcBorders>
              <w:bottom w:val="single" w:sz="4" w:space="0" w:color="0070C0"/>
            </w:tcBorders>
            <w:shd w:val="clear" w:color="auto" w:fill="FFFFFF" w:themeFill="background1"/>
            <w:vAlign w:val="center"/>
          </w:tcPr>
          <w:p w:rsidR="002B5297" w:rsidRDefault="002B5297" w:rsidP="0029081D">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2B5297" w:rsidRPr="00725F7C" w:rsidRDefault="002B5297" w:rsidP="00932D5D">
            <w:pPr>
              <w:bidi w:val="0"/>
              <w:jc w:val="center"/>
              <w:rPr>
                <w:rFonts w:ascii="Noticia Text" w:hAnsi="Noticia Text"/>
                <w:i/>
                <w:iCs/>
                <w:color w:val="0070C0"/>
                <w:sz w:val="20"/>
                <w:szCs w:val="20"/>
              </w:rPr>
            </w:pPr>
            <w:r>
              <w:rPr>
                <w:rFonts w:ascii="Noticia Text" w:hAnsi="Noticia Text"/>
                <w:i/>
                <w:iCs/>
                <w:color w:val="0070C0"/>
                <w:sz w:val="20"/>
                <w:szCs w:val="20"/>
              </w:rPr>
              <w:t xml:space="preserve">Voc </w:t>
            </w:r>
            <w:r>
              <w:rPr>
                <w:rStyle w:val="EndnoteReference"/>
                <w:rFonts w:ascii="Noticia Text" w:hAnsi="Noticia Text"/>
                <w:i/>
                <w:iCs/>
                <w:color w:val="0070C0"/>
                <w:sz w:val="20"/>
                <w:szCs w:val="20"/>
              </w:rPr>
              <w:t>4</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2B5297" w:rsidRDefault="002B5297" w:rsidP="0029081D">
            <w:pPr>
              <w:bidi w:val="0"/>
              <w:jc w:val="center"/>
              <w:rPr>
                <w:rFonts w:ascii="Gentium" w:hAnsi="Gentium"/>
                <w:sz w:val="20"/>
                <w:szCs w:val="20"/>
              </w:rPr>
            </w:pPr>
            <w:r>
              <w:rPr>
                <w:rFonts w:ascii="Gentium" w:hAnsi="Gentium"/>
                <w:sz w:val="20"/>
                <w:szCs w:val="20"/>
              </w:rPr>
              <w:t>-e</w:t>
            </w:r>
          </w:p>
        </w:tc>
        <w:tc>
          <w:tcPr>
            <w:tcW w:w="1512" w:type="dxa"/>
            <w:tcBorders>
              <w:top w:val="single" w:sz="4" w:space="0" w:color="E4DA9C"/>
              <w:left w:val="single" w:sz="4" w:space="0" w:color="FFFFFF" w:themeColor="background1"/>
              <w:bottom w:val="single" w:sz="4" w:space="0" w:color="C8B338"/>
              <w:right w:val="single" w:sz="4" w:space="0" w:color="FFFFFF" w:themeColor="background1"/>
            </w:tcBorders>
            <w:shd w:val="clear" w:color="auto" w:fill="F2EDCE"/>
            <w:vAlign w:val="center"/>
          </w:tcPr>
          <w:p w:rsidR="002B5297" w:rsidRPr="00372139" w:rsidRDefault="002B5297" w:rsidP="00896932">
            <w:pPr>
              <w:bidi w:val="0"/>
              <w:jc w:val="center"/>
              <w:rPr>
                <w:rFonts w:ascii="Gentium" w:hAnsi="Gentium"/>
                <w:sz w:val="20"/>
                <w:szCs w:val="20"/>
              </w:rPr>
            </w:pPr>
            <w:r>
              <w:rPr>
                <w:rFonts w:ascii="Gentium" w:hAnsi="Gentium"/>
                <w:sz w:val="20"/>
                <w:szCs w:val="20"/>
              </w:rPr>
              <w:t>-ɛ</w:t>
            </w: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2B5297" w:rsidRPr="00277B48" w:rsidRDefault="002B5297" w:rsidP="009836A8">
            <w:pPr>
              <w:bidi w:val="0"/>
              <w:jc w:val="center"/>
              <w:rPr>
                <w:rFonts w:ascii="Gentium" w:hAnsi="Gentium"/>
                <w:sz w:val="20"/>
                <w:szCs w:val="20"/>
              </w:rPr>
            </w:pPr>
            <w:r>
              <w:rPr>
                <w:rFonts w:ascii="Gentium" w:hAnsi="Gentium"/>
                <w:sz w:val="20"/>
                <w:szCs w:val="20"/>
              </w:rPr>
              <w:t>-</w:t>
            </w:r>
            <w:r w:rsidR="009836A8">
              <w:rPr>
                <w:rFonts w:ascii="Gentium" w:hAnsi="Gentium"/>
                <w:sz w:val="20"/>
                <w:szCs w:val="20"/>
              </w:rPr>
              <w:t>e</w:t>
            </w:r>
          </w:p>
        </w:tc>
        <w:tc>
          <w:tcPr>
            <w:tcW w:w="3024" w:type="dxa"/>
            <w:gridSpan w:val="2"/>
            <w:vMerge/>
            <w:tcBorders>
              <w:top w:val="single" w:sz="4" w:space="0" w:color="548DD4" w:themeColor="text2" w:themeTint="99"/>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2B5297" w:rsidRPr="00277B48" w:rsidRDefault="002B5297" w:rsidP="0029081D">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2B5297" w:rsidRPr="00277B48" w:rsidRDefault="002B5297" w:rsidP="0029081D">
            <w:pPr>
              <w:bidi w:val="0"/>
              <w:jc w:val="center"/>
              <w:rPr>
                <w:rFonts w:ascii="Gentium" w:hAnsi="Gentium"/>
                <w:sz w:val="20"/>
                <w:szCs w:val="20"/>
              </w:rPr>
            </w:pPr>
          </w:p>
        </w:tc>
      </w:tr>
    </w:tbl>
    <w:p w:rsidR="007D478B" w:rsidRDefault="007D478B" w:rsidP="00061CFF">
      <w:pPr>
        <w:bidi w:val="0"/>
        <w:spacing w:before="180" w:after="0"/>
        <w:jc w:val="right"/>
        <w:rPr>
          <w:rtl/>
        </w:rPr>
      </w:pPr>
      <w:r w:rsidRPr="00991DC5">
        <w:rPr>
          <w:rFonts w:ascii="Noticia Text" w:hAnsi="Noticia Text"/>
          <w:i/>
          <w:iCs/>
          <w:sz w:val="18"/>
          <w:szCs w:val="18"/>
        </w:rPr>
        <w:t>Continued on next page</w:t>
      </w:r>
      <w:r>
        <w:rPr>
          <w:rFonts w:ascii="Noticia Text" w:hAnsi="Noticia Text"/>
          <w:i/>
          <w:iCs/>
          <w:sz w:val="18"/>
          <w:szCs w:val="18"/>
        </w:rPr>
        <w:t xml:space="preserve"> </w:t>
      </w:r>
      <w:r w:rsidRPr="00991DC5">
        <w:rPr>
          <w:rFonts w:ascii="Noticia Text" w:hAnsi="Noticia Text"/>
          <w:i/>
          <w:iCs/>
          <w:sz w:val="18"/>
          <w:szCs w:val="18"/>
        </w:rPr>
        <w:t xml:space="preserve"> </w:t>
      </w:r>
      <w:r w:rsidRPr="00991DC5">
        <w:rPr>
          <w:rFonts w:ascii="Noticia Text" w:hAnsi="Noticia Text"/>
          <w:sz w:val="20"/>
          <w:szCs w:val="20"/>
        </w:rPr>
        <w:sym w:font="Wingdings" w:char="F0C4"/>
      </w:r>
    </w:p>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2"/>
        <w:gridCol w:w="1512"/>
        <w:gridCol w:w="1512"/>
        <w:gridCol w:w="1512"/>
        <w:gridCol w:w="1512"/>
        <w:gridCol w:w="1512"/>
      </w:tblGrid>
      <w:tr w:rsidR="007D478B" w:rsidRPr="00837483" w:rsidTr="007D478B">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7D478B" w:rsidRPr="00837483" w:rsidRDefault="007D478B" w:rsidP="00896932">
            <w:pPr>
              <w:bidi w:val="0"/>
              <w:spacing w:after="40"/>
              <w:jc w:val="center"/>
              <w:rPr>
                <w:rFonts w:ascii="Noticia Text" w:hAnsi="Noticia Text"/>
                <w:sz w:val="20"/>
                <w:szCs w:val="20"/>
              </w:rPr>
            </w:pPr>
            <w:r>
              <w:rPr>
                <w:rFonts w:ascii="Noticia Text" w:hAnsi="Noticia Text"/>
                <w:b/>
                <w:bCs/>
                <w:color w:val="0070C0"/>
                <w:sz w:val="20"/>
                <w:szCs w:val="20"/>
              </w:rPr>
              <w:lastRenderedPageBreak/>
              <w:t>Case</w:t>
            </w:r>
          </w:p>
        </w:tc>
        <w:tc>
          <w:tcPr>
            <w:tcW w:w="1512" w:type="dxa"/>
            <w:tcBorders>
              <w:right w:val="single" w:sz="18" w:space="0" w:color="FFFFFF" w:themeColor="background1"/>
            </w:tcBorders>
            <w:shd w:val="clear" w:color="auto" w:fill="BFBFBF" w:themeFill="background1" w:themeFillShade="BF"/>
            <w:vAlign w:val="center"/>
          </w:tcPr>
          <w:p w:rsidR="007D478B" w:rsidRPr="00837483" w:rsidRDefault="007D478B" w:rsidP="00896932">
            <w:pPr>
              <w:bidi w:val="0"/>
              <w:spacing w:after="40"/>
              <w:jc w:val="center"/>
              <w:rPr>
                <w:rFonts w:ascii="Noticia Text" w:hAnsi="Noticia Text"/>
                <w:sz w:val="20"/>
                <w:szCs w:val="20"/>
              </w:rPr>
            </w:pPr>
            <w:r>
              <w:rPr>
                <w:rFonts w:ascii="Noticia Text" w:hAnsi="Noticia Text"/>
                <w:sz w:val="20"/>
                <w:szCs w:val="20"/>
              </w:rPr>
              <w:t>C. Erdahal</w:t>
            </w:r>
          </w:p>
        </w:tc>
        <w:tc>
          <w:tcPr>
            <w:tcW w:w="1512" w:type="dxa"/>
            <w:tcBorders>
              <w:left w:val="single" w:sz="4" w:space="0" w:color="FFFFFF" w:themeColor="background1"/>
              <w:right w:val="single" w:sz="4" w:space="0" w:color="FFFFFF" w:themeColor="background1"/>
            </w:tcBorders>
            <w:shd w:val="clear" w:color="auto" w:fill="E0D490"/>
            <w:tcMar>
              <w:top w:w="0" w:type="dxa"/>
              <w:bottom w:w="0" w:type="dxa"/>
            </w:tcMar>
            <w:vAlign w:val="center"/>
          </w:tcPr>
          <w:p w:rsidR="007D478B" w:rsidRPr="00837483" w:rsidRDefault="007D478B" w:rsidP="00896932">
            <w:pPr>
              <w:bidi w:val="0"/>
              <w:spacing w:after="40"/>
              <w:jc w:val="center"/>
              <w:rPr>
                <w:rFonts w:ascii="Noticia Text" w:hAnsi="Noticia Text"/>
                <w:sz w:val="20"/>
                <w:szCs w:val="20"/>
              </w:rPr>
            </w:pPr>
            <w:r>
              <w:rPr>
                <w:rFonts w:ascii="Noticia Text" w:hAnsi="Noticia Text"/>
                <w:sz w:val="20"/>
                <w:szCs w:val="20"/>
              </w:rPr>
              <w:t>Córderan</w:t>
            </w:r>
          </w:p>
        </w:tc>
        <w:tc>
          <w:tcPr>
            <w:tcW w:w="1512" w:type="dxa"/>
            <w:tcBorders>
              <w:left w:val="single" w:sz="4" w:space="0" w:color="FFFFFF" w:themeColor="background1"/>
              <w:right w:val="single" w:sz="4" w:space="0" w:color="FFFFFF" w:themeColor="background1"/>
            </w:tcBorders>
            <w:shd w:val="clear" w:color="auto" w:fill="D99594" w:themeFill="accent2" w:themeFillTint="99"/>
            <w:tcMar>
              <w:top w:w="0" w:type="dxa"/>
              <w:bottom w:w="0" w:type="dxa"/>
            </w:tcMar>
            <w:vAlign w:val="center"/>
          </w:tcPr>
          <w:p w:rsidR="007D478B" w:rsidRPr="00837483" w:rsidRDefault="007D478B" w:rsidP="00896932">
            <w:pPr>
              <w:bidi w:val="0"/>
              <w:spacing w:after="40"/>
              <w:jc w:val="center"/>
              <w:rPr>
                <w:rFonts w:ascii="Noticia Text" w:hAnsi="Noticia Text"/>
                <w:sz w:val="20"/>
                <w:szCs w:val="20"/>
              </w:rPr>
            </w:pPr>
            <w:r>
              <w:rPr>
                <w:rFonts w:ascii="Noticia Text" w:hAnsi="Noticia Text"/>
                <w:sz w:val="20"/>
                <w:szCs w:val="20"/>
              </w:rPr>
              <w:t>Néteran</w:t>
            </w:r>
          </w:p>
        </w:tc>
        <w:tc>
          <w:tcPr>
            <w:tcW w:w="1512" w:type="dxa"/>
            <w:tcBorders>
              <w:left w:val="single" w:sz="4" w:space="0" w:color="FFFFFF" w:themeColor="background1"/>
              <w:right w:val="single" w:sz="4" w:space="0" w:color="FFFFFF" w:themeColor="background1"/>
            </w:tcBorders>
            <w:shd w:val="clear" w:color="auto" w:fill="95B3D7"/>
            <w:vAlign w:val="center"/>
          </w:tcPr>
          <w:p w:rsidR="007D478B" w:rsidRPr="0075307F" w:rsidRDefault="007D478B" w:rsidP="00896932">
            <w:pPr>
              <w:bidi w:val="0"/>
              <w:spacing w:after="40"/>
              <w:jc w:val="center"/>
              <w:rPr>
                <w:rFonts w:ascii="Noticia Text" w:hAnsi="Noticia Text"/>
                <w:color w:val="365F91" w:themeColor="accent1" w:themeShade="BF"/>
                <w:sz w:val="20"/>
                <w:szCs w:val="20"/>
              </w:rPr>
            </w:pPr>
            <w:r w:rsidRPr="00827D7D">
              <w:rPr>
                <w:rFonts w:ascii="Noticia Text" w:hAnsi="Noticia Text"/>
                <w:sz w:val="20"/>
                <w:szCs w:val="20"/>
              </w:rPr>
              <w:t>Téleran</w:t>
            </w:r>
          </w:p>
        </w:tc>
        <w:tc>
          <w:tcPr>
            <w:tcW w:w="1512" w:type="dxa"/>
            <w:tcBorders>
              <w:left w:val="single" w:sz="4" w:space="0" w:color="FFFFFF" w:themeColor="background1"/>
              <w:right w:val="single" w:sz="4" w:space="0" w:color="FFFFFF" w:themeColor="background1"/>
            </w:tcBorders>
            <w:shd w:val="clear" w:color="auto" w:fill="B8CCE4"/>
            <w:vAlign w:val="center"/>
          </w:tcPr>
          <w:p w:rsidR="007D478B" w:rsidRPr="0075307F" w:rsidRDefault="007D478B" w:rsidP="004F3467">
            <w:pPr>
              <w:bidi w:val="0"/>
              <w:spacing w:after="40"/>
              <w:jc w:val="center"/>
              <w:rPr>
                <w:rFonts w:ascii="Noticia Text" w:hAnsi="Noticia Text"/>
                <w:color w:val="365F91" w:themeColor="accent1" w:themeShade="BF"/>
                <w:sz w:val="20"/>
                <w:szCs w:val="20"/>
              </w:rPr>
            </w:pPr>
            <w:r w:rsidRPr="0075307F">
              <w:rPr>
                <w:rFonts w:ascii="Noticia Text" w:hAnsi="Noticia Text"/>
                <w:color w:val="365F91" w:themeColor="accent1" w:themeShade="BF"/>
                <w:sz w:val="20"/>
                <w:szCs w:val="20"/>
              </w:rPr>
              <w:t xml:space="preserve">Tél. Constr. </w:t>
            </w:r>
            <w:r w:rsidR="004F3467">
              <w:rPr>
                <w:rStyle w:val="EndnoteReference"/>
                <w:rFonts w:ascii="Noticia Text" w:hAnsi="Noticia Text"/>
                <w:color w:val="365F91" w:themeColor="accent1" w:themeShade="BF"/>
                <w:sz w:val="20"/>
                <w:szCs w:val="20"/>
              </w:rPr>
              <w:t>1</w:t>
            </w:r>
          </w:p>
        </w:tc>
        <w:tc>
          <w:tcPr>
            <w:tcW w:w="1512" w:type="dxa"/>
            <w:tcBorders>
              <w:left w:val="single" w:sz="4" w:space="0" w:color="FFFFFF" w:themeColor="background1"/>
              <w:right w:val="single" w:sz="4" w:space="0" w:color="FFFFFF" w:themeColor="background1"/>
            </w:tcBorders>
            <w:shd w:val="clear" w:color="auto" w:fill="AAD57F"/>
            <w:tcMar>
              <w:top w:w="0" w:type="dxa"/>
              <w:bottom w:w="0" w:type="dxa"/>
            </w:tcMar>
            <w:vAlign w:val="center"/>
          </w:tcPr>
          <w:p w:rsidR="007D478B" w:rsidRPr="00837483" w:rsidRDefault="007D478B" w:rsidP="00896932">
            <w:pPr>
              <w:bidi w:val="0"/>
              <w:spacing w:after="40"/>
              <w:jc w:val="center"/>
              <w:rPr>
                <w:rFonts w:ascii="Noticia Text" w:hAnsi="Noticia Text"/>
                <w:sz w:val="20"/>
                <w:szCs w:val="20"/>
              </w:rPr>
            </w:pPr>
            <w:r>
              <w:rPr>
                <w:rFonts w:ascii="Noticia Text" w:hAnsi="Noticia Text"/>
                <w:sz w:val="20"/>
                <w:szCs w:val="20"/>
              </w:rPr>
              <w:t>Western Tel.</w:t>
            </w:r>
          </w:p>
        </w:tc>
      </w:tr>
      <w:tr w:rsidR="002B5297" w:rsidRPr="00277B48" w:rsidTr="007D478B">
        <w:tc>
          <w:tcPr>
            <w:tcW w:w="534" w:type="dxa"/>
            <w:vMerge w:val="restart"/>
            <w:tcBorders>
              <w:top w:val="single" w:sz="4" w:space="0" w:color="0070C0"/>
            </w:tcBorders>
            <w:shd w:val="clear" w:color="auto" w:fill="FFFFFF" w:themeFill="background1"/>
            <w:textDirection w:val="btLr"/>
            <w:vAlign w:val="center"/>
          </w:tcPr>
          <w:p w:rsidR="002B5297" w:rsidRDefault="002B5297" w:rsidP="0029081D">
            <w:pPr>
              <w:bidi w:val="0"/>
              <w:ind w:left="113" w:right="113"/>
              <w:jc w:val="center"/>
              <w:rPr>
                <w:rFonts w:ascii="Noticia Text" w:hAnsi="Noticia Text"/>
                <w:smallCaps/>
                <w:color w:val="0070C0"/>
                <w:spacing w:val="40"/>
                <w:sz w:val="20"/>
                <w:szCs w:val="20"/>
              </w:rPr>
            </w:pPr>
            <w:r>
              <w:rPr>
                <w:rFonts w:ascii="Noticia Text" w:hAnsi="Noticia Text"/>
                <w:smallCaps/>
                <w:color w:val="0070C0"/>
                <w:spacing w:val="40"/>
                <w:sz w:val="20"/>
                <w:szCs w:val="2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2B5297" w:rsidRPr="00725F7C" w:rsidRDefault="002B5297"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bottom w:val="single" w:sz="4" w:space="0" w:color="D9D9D9" w:themeColor="background1" w:themeShade="D9"/>
              <w:right w:val="single" w:sz="18" w:space="0" w:color="FFFFFF" w:themeColor="background1"/>
            </w:tcBorders>
            <w:shd w:val="clear" w:color="auto" w:fill="F2F2F2" w:themeFill="background1" w:themeFillShade="F2"/>
            <w:vAlign w:val="center"/>
          </w:tcPr>
          <w:p w:rsidR="002B5297" w:rsidRPr="002E18FE" w:rsidRDefault="002B5297" w:rsidP="00896932">
            <w:pPr>
              <w:bidi w:val="0"/>
              <w:jc w:val="center"/>
              <w:rPr>
                <w:rFonts w:ascii="Gentium" w:hAnsi="Gentium"/>
                <w:sz w:val="20"/>
                <w:szCs w:val="20"/>
              </w:rPr>
            </w:pPr>
            <w:r>
              <w:rPr>
                <w:rFonts w:ascii="Gentium" w:hAnsi="Gentium"/>
                <w:sz w:val="20"/>
                <w:szCs w:val="20"/>
              </w:rPr>
              <w:t>-iː</w:t>
            </w:r>
          </w:p>
        </w:tc>
        <w:tc>
          <w:tcPr>
            <w:tcW w:w="1512" w:type="dxa"/>
            <w:tcBorders>
              <w:left w:val="single" w:sz="4" w:space="0" w:color="FFFFFF" w:themeColor="background1"/>
              <w:bottom w:val="single" w:sz="4" w:space="0" w:color="E4DA9C"/>
              <w:right w:val="single" w:sz="4" w:space="0" w:color="FFFFFF" w:themeColor="background1"/>
            </w:tcBorders>
            <w:shd w:val="clear" w:color="auto" w:fill="F2EDCE"/>
            <w:vAlign w:val="center"/>
          </w:tcPr>
          <w:p w:rsidR="002B5297" w:rsidRPr="00372139" w:rsidRDefault="002B5297" w:rsidP="00654768">
            <w:pPr>
              <w:bidi w:val="0"/>
              <w:jc w:val="center"/>
              <w:rPr>
                <w:rFonts w:ascii="Gentium" w:hAnsi="Gentium"/>
                <w:sz w:val="20"/>
                <w:szCs w:val="20"/>
              </w:rPr>
            </w:pPr>
            <w:r>
              <w:rPr>
                <w:rFonts w:ascii="Gentium" w:hAnsi="Gentium"/>
                <w:sz w:val="20"/>
                <w:szCs w:val="20"/>
              </w:rPr>
              <w:t>-ɑ́n</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2B5297" w:rsidRPr="004469E2" w:rsidRDefault="002B5297" w:rsidP="00896932">
            <w:pPr>
              <w:bidi w:val="0"/>
              <w:jc w:val="center"/>
              <w:rPr>
                <w:rFonts w:ascii="Gentium" w:hAnsi="Gentium"/>
                <w:sz w:val="20"/>
                <w:szCs w:val="20"/>
              </w:rPr>
            </w:pPr>
            <w:r>
              <w:rPr>
                <w:rFonts w:ascii="Gentium" w:hAnsi="Gentium"/>
                <w:sz w:val="20"/>
                <w:szCs w:val="20"/>
              </w:rPr>
              <w:t>-i</w:t>
            </w:r>
          </w:p>
        </w:tc>
        <w:tc>
          <w:tcPr>
            <w:tcW w:w="1512" w:type="dxa"/>
            <w:tcBorders>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2B5297" w:rsidRPr="00DE457E" w:rsidRDefault="002B5297" w:rsidP="00896932">
            <w:pPr>
              <w:bidi w:val="0"/>
              <w:jc w:val="center"/>
              <w:rPr>
                <w:rFonts w:ascii="Gentium" w:hAnsi="Gentium"/>
                <w:sz w:val="20"/>
                <w:szCs w:val="20"/>
              </w:rPr>
            </w:pPr>
            <w:r>
              <w:rPr>
                <w:rFonts w:ascii="Gentium" w:hAnsi="Gentium"/>
                <w:sz w:val="20"/>
                <w:szCs w:val="20"/>
              </w:rPr>
              <w:t>-i</w:t>
            </w:r>
          </w:p>
        </w:tc>
        <w:tc>
          <w:tcPr>
            <w:tcW w:w="1512" w:type="dxa"/>
            <w:tcBorders>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2B5297" w:rsidRPr="00277B48" w:rsidRDefault="002B5297" w:rsidP="00896932">
            <w:pPr>
              <w:bidi w:val="0"/>
              <w:jc w:val="center"/>
              <w:rPr>
                <w:rFonts w:ascii="Gentium" w:hAnsi="Gentium"/>
                <w:sz w:val="20"/>
                <w:szCs w:val="20"/>
              </w:rPr>
            </w:pPr>
            <w:r>
              <w:rPr>
                <w:rFonts w:ascii="Gentium" w:hAnsi="Gentium"/>
                <w:sz w:val="20"/>
                <w:szCs w:val="20"/>
              </w:rPr>
              <w:t>-</w:t>
            </w:r>
            <w:r w:rsidRPr="0066792D">
              <w:rPr>
                <w:rFonts w:ascii="Gentium" w:hAnsi="Gentium"/>
                <w:color w:val="95B3D7" w:themeColor="accent1" w:themeTint="99"/>
                <w:sz w:val="20"/>
                <w:szCs w:val="20"/>
              </w:rPr>
              <w:t>Ø</w:t>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2B5297" w:rsidRPr="00277B48" w:rsidRDefault="002B5297" w:rsidP="00896932">
            <w:pPr>
              <w:bidi w:val="0"/>
              <w:jc w:val="center"/>
              <w:rPr>
                <w:rFonts w:ascii="Gentium" w:hAnsi="Gentium"/>
                <w:sz w:val="20"/>
                <w:szCs w:val="20"/>
              </w:rPr>
            </w:pPr>
            <w:r>
              <w:rPr>
                <w:rFonts w:ascii="Gentium" w:hAnsi="Gentium"/>
                <w:sz w:val="20"/>
                <w:szCs w:val="20"/>
              </w:rPr>
              <w:t>-i</w:t>
            </w:r>
          </w:p>
        </w:tc>
      </w:tr>
      <w:tr w:rsidR="002B5297" w:rsidRPr="00277B48" w:rsidTr="0029081D">
        <w:tc>
          <w:tcPr>
            <w:tcW w:w="534" w:type="dxa"/>
            <w:vMerge/>
            <w:shd w:val="clear" w:color="auto" w:fill="FFFFFF" w:themeFill="background1"/>
            <w:textDirection w:val="btLr"/>
            <w:vAlign w:val="center"/>
          </w:tcPr>
          <w:p w:rsidR="002B5297" w:rsidRPr="00F57ADA" w:rsidRDefault="002B5297" w:rsidP="0029081D">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2B5297" w:rsidRPr="00725F7C" w:rsidRDefault="002B5297"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2B5297" w:rsidRPr="002E18FE" w:rsidRDefault="002B5297" w:rsidP="00896932">
            <w:pPr>
              <w:bidi w:val="0"/>
              <w:jc w:val="center"/>
              <w:rPr>
                <w:rFonts w:ascii="Gentium" w:hAnsi="Gentium"/>
                <w:sz w:val="20"/>
                <w:szCs w:val="20"/>
              </w:rPr>
            </w:pPr>
            <w:r>
              <w:rPr>
                <w:rFonts w:ascii="Gentium" w:hAnsi="Gentium"/>
                <w:sz w:val="20"/>
                <w:szCs w:val="20"/>
              </w:rPr>
              <w:t>-eɪ</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2B5297" w:rsidRPr="00372139" w:rsidRDefault="002B5297" w:rsidP="00896932">
            <w:pPr>
              <w:bidi w:val="0"/>
              <w:jc w:val="center"/>
              <w:rPr>
                <w:rFonts w:ascii="Gentium" w:hAnsi="Gentium"/>
                <w:sz w:val="20"/>
                <w:szCs w:val="20"/>
              </w:rPr>
            </w:pPr>
            <w:r w:rsidRPr="00654768">
              <w:rPr>
                <w:rFonts w:ascii="Gentium" w:hAnsi="Gentium"/>
                <w:sz w:val="20"/>
                <w:szCs w:val="20"/>
              </w:rPr>
              <w:t>-e</w:t>
            </w:r>
            <w:r w:rsidR="00654768" w:rsidRPr="00654768">
              <w:rPr>
                <w:rFonts w:ascii="Gentium" w:hAnsi="Gentium"/>
                <w:sz w:val="20"/>
                <w:szCs w:val="20"/>
              </w:rPr>
              <w:t>́</w:t>
            </w:r>
            <w:r w:rsidRPr="00654768">
              <w:rPr>
                <w:rFonts w:ascii="Gentium" w:hAnsi="Gentium"/>
                <w:sz w:val="20"/>
                <w:szCs w:val="20"/>
              </w:rPr>
              <w:t>ɪ</w:t>
            </w:r>
            <w:r w:rsidR="00654768" w:rsidRPr="00654768">
              <w:rPr>
                <w:rFonts w:ascii="Gentium" w:hAnsi="Gentium"/>
                <w:sz w:val="20"/>
                <w:szCs w:val="20"/>
              </w:rPr>
              <w:t>n</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2B5297" w:rsidRPr="004469E2" w:rsidRDefault="002B5297" w:rsidP="00896932">
            <w:pPr>
              <w:bidi w:val="0"/>
              <w:jc w:val="center"/>
              <w:rPr>
                <w:rFonts w:ascii="Gentium" w:hAnsi="Gentium"/>
                <w:sz w:val="20"/>
                <w:szCs w:val="20"/>
              </w:rPr>
            </w:pPr>
            <w:r>
              <w:rPr>
                <w:rFonts w:ascii="Gentium" w:hAnsi="Gentium"/>
                <w:sz w:val="20"/>
                <w:szCs w:val="20"/>
              </w:rPr>
              <w:t>-eɪ</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2B5297" w:rsidRPr="00DE457E" w:rsidRDefault="002B5297" w:rsidP="00896932">
            <w:pPr>
              <w:bidi w:val="0"/>
              <w:jc w:val="center"/>
              <w:rPr>
                <w:rFonts w:ascii="Gentium" w:hAnsi="Gentium"/>
                <w:sz w:val="20"/>
                <w:szCs w:val="20"/>
              </w:rPr>
            </w:pPr>
            <w:r>
              <w:rPr>
                <w:rFonts w:ascii="Gentium" w:hAnsi="Gentium"/>
                <w:sz w:val="20"/>
                <w:szCs w:val="20"/>
              </w:rPr>
              <w:t>-aɪ</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2B5297" w:rsidRPr="00B50B08" w:rsidRDefault="002B5297" w:rsidP="00896932">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-ɛ́ɪ</w:t>
            </w: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2B5297" w:rsidRPr="00277B48" w:rsidRDefault="002B5297" w:rsidP="0029081D">
            <w:pPr>
              <w:bidi w:val="0"/>
              <w:jc w:val="center"/>
              <w:rPr>
                <w:rFonts w:ascii="Gentium" w:hAnsi="Gentium"/>
                <w:sz w:val="20"/>
                <w:szCs w:val="20"/>
              </w:rPr>
            </w:pPr>
          </w:p>
        </w:tc>
      </w:tr>
      <w:tr w:rsidR="002B5297" w:rsidRPr="00277B48" w:rsidTr="0029081D">
        <w:tc>
          <w:tcPr>
            <w:tcW w:w="534" w:type="dxa"/>
            <w:vMerge/>
            <w:shd w:val="clear" w:color="auto" w:fill="FFFFFF" w:themeFill="background1"/>
            <w:vAlign w:val="center"/>
          </w:tcPr>
          <w:p w:rsidR="002B5297" w:rsidRPr="00F57ADA" w:rsidRDefault="002B5297" w:rsidP="0029081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B5297" w:rsidRPr="00725F7C" w:rsidRDefault="002B5297"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2B5297" w:rsidRPr="002E18FE" w:rsidRDefault="002B5297" w:rsidP="00896932">
            <w:pPr>
              <w:bidi w:val="0"/>
              <w:jc w:val="center"/>
              <w:rPr>
                <w:rFonts w:ascii="Gentium" w:hAnsi="Gentium"/>
                <w:sz w:val="20"/>
                <w:szCs w:val="20"/>
              </w:rPr>
            </w:pPr>
            <w:r>
              <w:rPr>
                <w:rFonts w:ascii="Gentium" w:hAnsi="Gentium"/>
                <w:sz w:val="20"/>
                <w:szCs w:val="20"/>
              </w:rPr>
              <w:t>-ɛːsi</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2B5297" w:rsidRPr="00372139" w:rsidRDefault="002B5297" w:rsidP="00654768">
            <w:pPr>
              <w:bidi w:val="0"/>
              <w:jc w:val="center"/>
              <w:rPr>
                <w:rFonts w:ascii="Gentium" w:hAnsi="Gentium"/>
                <w:sz w:val="20"/>
                <w:szCs w:val="20"/>
              </w:rPr>
            </w:pPr>
            <w:r w:rsidRPr="003E2394">
              <w:rPr>
                <w:rFonts w:ascii="Gentium" w:hAnsi="Gentium"/>
                <w:sz w:val="20"/>
                <w:szCs w:val="20"/>
              </w:rPr>
              <w:t>-ɛ</w:t>
            </w:r>
            <w:r w:rsidR="00654768">
              <w:rPr>
                <w:rFonts w:ascii="Gentium" w:hAnsi="Gentium"/>
                <w:sz w:val="20"/>
                <w:szCs w:val="20"/>
              </w:rPr>
              <w:t>́n</w:t>
            </w:r>
            <w:r w:rsidRPr="003E2394">
              <w:rPr>
                <w:rFonts w:ascii="Gentium" w:hAnsi="Gentium"/>
                <w:sz w:val="20"/>
                <w:szCs w:val="20"/>
              </w:rPr>
              <w:t>sɪ</w:t>
            </w: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2B5297" w:rsidRPr="004469E2" w:rsidRDefault="002B5297" w:rsidP="00896932">
            <w:pPr>
              <w:bidi w:val="0"/>
              <w:jc w:val="center"/>
              <w:rPr>
                <w:rFonts w:ascii="Gentium" w:hAnsi="Gentium"/>
                <w:sz w:val="20"/>
                <w:szCs w:val="20"/>
              </w:rPr>
            </w:pPr>
            <w:r>
              <w:rPr>
                <w:rFonts w:ascii="Gentium" w:hAnsi="Gentium"/>
                <w:sz w:val="20"/>
                <w:szCs w:val="20"/>
              </w:rPr>
              <w:t xml:space="preserve">-is </w:t>
            </w:r>
            <w:r>
              <w:rPr>
                <w:rStyle w:val="EndnoteReference"/>
                <w:rFonts w:ascii="Gentium" w:hAnsi="Gentium"/>
                <w:sz w:val="20"/>
                <w:szCs w:val="20"/>
              </w:rPr>
              <w:endnoteReference w:id="119"/>
            </w:r>
          </w:p>
        </w:tc>
        <w:tc>
          <w:tcPr>
            <w:tcW w:w="3024" w:type="dxa"/>
            <w:gridSpan w:val="2"/>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2B5297" w:rsidRPr="00277B48" w:rsidRDefault="002B5297" w:rsidP="0029081D">
            <w:pPr>
              <w:bidi w:val="0"/>
              <w:jc w:val="center"/>
              <w:rPr>
                <w:rFonts w:ascii="Gentium" w:hAnsi="Gentium"/>
                <w:sz w:val="20"/>
                <w:szCs w:val="20"/>
              </w:rPr>
            </w:pPr>
          </w:p>
        </w:tc>
        <w:tc>
          <w:tcPr>
            <w:tcW w:w="1512"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2B5297" w:rsidRPr="00277B48" w:rsidRDefault="002B5297" w:rsidP="00334870">
            <w:pPr>
              <w:bidi w:val="0"/>
              <w:jc w:val="center"/>
              <w:rPr>
                <w:rFonts w:ascii="Gentium" w:hAnsi="Gentium"/>
                <w:sz w:val="20"/>
                <w:szCs w:val="20"/>
              </w:rPr>
            </w:pPr>
            <w:r>
              <w:rPr>
                <w:rFonts w:ascii="Gentium" w:hAnsi="Gentium"/>
                <w:sz w:val="20"/>
                <w:szCs w:val="20"/>
              </w:rPr>
              <w:t>-i</w:t>
            </w:r>
            <w:r w:rsidR="00334870">
              <w:rPr>
                <w:rFonts w:ascii="Gentium" w:hAnsi="Gentium"/>
                <w:sz w:val="20"/>
                <w:szCs w:val="20"/>
              </w:rPr>
              <w:t>z</w:t>
            </w:r>
          </w:p>
        </w:tc>
      </w:tr>
      <w:tr w:rsidR="00DE08FA" w:rsidRPr="00277B48" w:rsidTr="0029081D">
        <w:tc>
          <w:tcPr>
            <w:tcW w:w="534" w:type="dxa"/>
            <w:vMerge/>
            <w:shd w:val="clear" w:color="auto" w:fill="FFFFFF" w:themeFill="background1"/>
            <w:vAlign w:val="center"/>
          </w:tcPr>
          <w:p w:rsidR="00DE08FA" w:rsidRPr="00F57ADA" w:rsidRDefault="00DE08FA" w:rsidP="0029081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E08FA" w:rsidRPr="00725F7C" w:rsidRDefault="00DE08FA"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DE08FA" w:rsidRPr="002E18FE" w:rsidRDefault="00DE08FA" w:rsidP="00896932">
            <w:pPr>
              <w:bidi w:val="0"/>
              <w:jc w:val="center"/>
              <w:rPr>
                <w:rFonts w:ascii="Gentium" w:hAnsi="Gentium"/>
                <w:sz w:val="20"/>
                <w:szCs w:val="20"/>
              </w:rPr>
            </w:pPr>
            <w:r>
              <w:rPr>
                <w:rFonts w:ascii="Gentium" w:hAnsi="Gentium"/>
                <w:sz w:val="20"/>
                <w:szCs w:val="20"/>
              </w:rPr>
              <w:t>-nə</w:t>
            </w:r>
          </w:p>
        </w:tc>
        <w:tc>
          <w:tcPr>
            <w:tcW w:w="1512" w:type="dxa"/>
            <w:vMerge w:val="restart"/>
            <w:tcBorders>
              <w:top w:val="single" w:sz="4" w:space="0" w:color="E4DA9C"/>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DE08FA" w:rsidRPr="00372139" w:rsidRDefault="00DE08FA" w:rsidP="0029081D">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DE08FA" w:rsidRPr="00372139" w:rsidRDefault="00DE08FA" w:rsidP="009836A8">
            <w:pPr>
              <w:bidi w:val="0"/>
              <w:jc w:val="center"/>
              <w:rPr>
                <w:rFonts w:ascii="Gentium" w:hAnsi="Gentium"/>
                <w:sz w:val="20"/>
                <w:szCs w:val="20"/>
              </w:rPr>
            </w:pPr>
            <w:r>
              <w:rPr>
                <w:rFonts w:ascii="Gentium" w:hAnsi="Gentium"/>
                <w:sz w:val="20"/>
                <w:szCs w:val="20"/>
              </w:rPr>
              <w:t>-</w:t>
            </w:r>
            <w:r w:rsidR="009836A8">
              <w:rPr>
                <w:rFonts w:ascii="Gentium" w:hAnsi="Gentium"/>
                <w:sz w:val="20"/>
                <w:szCs w:val="20"/>
              </w:rPr>
              <w:t>e</w:t>
            </w:r>
            <w:r>
              <w:rPr>
                <w:rFonts w:ascii="Gentium" w:hAnsi="Gentium"/>
                <w:sz w:val="20"/>
                <w:szCs w:val="20"/>
              </w:rPr>
              <w:t>n</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DE08FA" w:rsidRPr="00DE457E" w:rsidRDefault="00DE08FA" w:rsidP="00654768">
            <w:pPr>
              <w:bidi w:val="0"/>
              <w:jc w:val="center"/>
              <w:rPr>
                <w:rFonts w:ascii="Gentium" w:hAnsi="Gentium"/>
                <w:sz w:val="20"/>
                <w:szCs w:val="20"/>
              </w:rPr>
            </w:pPr>
            <w:r w:rsidRPr="00C46A2C">
              <w:rPr>
                <w:rFonts w:ascii="Gentium" w:hAnsi="Gentium"/>
                <w:color w:val="000000" w:themeColor="text1"/>
                <w:sz w:val="20"/>
                <w:szCs w:val="20"/>
              </w:rPr>
              <w:t>-an</w:t>
            </w:r>
            <w:r>
              <w:rPr>
                <w:rFonts w:ascii="Gentium" w:hAnsi="Gentium"/>
                <w:sz w:val="20"/>
                <w:szCs w:val="20"/>
              </w:rPr>
              <w:t xml:space="preserve"> </w:t>
            </w:r>
            <w:r w:rsidR="00654768">
              <w:rPr>
                <w:rFonts w:ascii="Gentium" w:hAnsi="Gentium"/>
                <w:sz w:val="20"/>
                <w:szCs w:val="20"/>
                <w:vertAlign w:val="superscript"/>
              </w:rPr>
              <w:t>14</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DE08FA" w:rsidRPr="009455CB" w:rsidRDefault="00DE08FA" w:rsidP="00896932">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-an</w:t>
            </w:r>
          </w:p>
        </w:tc>
        <w:tc>
          <w:tcPr>
            <w:tcW w:w="1512" w:type="dxa"/>
            <w:vMerge w:val="restart"/>
            <w:tcBorders>
              <w:top w:val="single" w:sz="4" w:space="0" w:color="C0E19F"/>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DE08FA" w:rsidRPr="00277B48" w:rsidRDefault="00DE08FA" w:rsidP="0029081D">
            <w:pPr>
              <w:bidi w:val="0"/>
              <w:jc w:val="center"/>
              <w:rPr>
                <w:rFonts w:ascii="Gentium" w:hAnsi="Gentium"/>
                <w:sz w:val="20"/>
                <w:szCs w:val="20"/>
              </w:rPr>
            </w:pPr>
          </w:p>
        </w:tc>
      </w:tr>
      <w:tr w:rsidR="00DE08FA" w:rsidRPr="00277B48" w:rsidTr="0029081D">
        <w:tc>
          <w:tcPr>
            <w:tcW w:w="534" w:type="dxa"/>
            <w:vMerge/>
            <w:shd w:val="clear" w:color="auto" w:fill="FFFFFF" w:themeFill="background1"/>
            <w:vAlign w:val="center"/>
          </w:tcPr>
          <w:p w:rsidR="00DE08FA" w:rsidRDefault="00DE08FA" w:rsidP="0029081D">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DE08FA" w:rsidRPr="00725F7C" w:rsidRDefault="00DE08FA"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DE08FA" w:rsidRDefault="00DE08FA" w:rsidP="00896932">
            <w:pPr>
              <w:bidi w:val="0"/>
              <w:jc w:val="center"/>
              <w:rPr>
                <w:rFonts w:ascii="Gentium" w:hAnsi="Gentium"/>
                <w:sz w:val="20"/>
                <w:szCs w:val="20"/>
              </w:rPr>
            </w:pPr>
            <w:r>
              <w:rPr>
                <w:rFonts w:ascii="Gentium" w:hAnsi="Gentium"/>
                <w:sz w:val="20"/>
                <w:szCs w:val="20"/>
              </w:rPr>
              <w:t>-ɛ́ːn</w:t>
            </w:r>
          </w:p>
        </w:tc>
        <w:tc>
          <w:tcPr>
            <w:tcW w:w="1512" w:type="dxa"/>
            <w:vMerge/>
            <w:tcBorders>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DE08FA" w:rsidRPr="00372139" w:rsidRDefault="00DE08FA" w:rsidP="0029081D">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DE08FA" w:rsidRPr="00277B48" w:rsidRDefault="00084E2F" w:rsidP="009836A8">
            <w:pPr>
              <w:bidi w:val="0"/>
              <w:jc w:val="center"/>
              <w:rPr>
                <w:rFonts w:ascii="Gentium" w:hAnsi="Gentium"/>
                <w:sz w:val="20"/>
                <w:szCs w:val="20"/>
              </w:rPr>
            </w:pPr>
            <w:r>
              <w:rPr>
                <w:rFonts w:ascii="Gentium" w:hAnsi="Gentium"/>
                <w:sz w:val="20"/>
                <w:szCs w:val="20"/>
              </w:rPr>
              <w:t>-j</w:t>
            </w:r>
            <w:r w:rsidR="009836A8">
              <w:rPr>
                <w:rFonts w:ascii="Gentium" w:hAnsi="Gentium"/>
                <w:sz w:val="20"/>
                <w:szCs w:val="20"/>
              </w:rPr>
              <w:t>a</w:t>
            </w:r>
            <w:r>
              <w:rPr>
                <w:rFonts w:ascii="Gentium" w:hAnsi="Gentium"/>
                <w:sz w:val="20"/>
                <w:szCs w:val="20"/>
              </w:rPr>
              <w:t>n</w:t>
            </w:r>
          </w:p>
        </w:tc>
        <w:tc>
          <w:tcPr>
            <w:tcW w:w="3024" w:type="dxa"/>
            <w:gridSpan w:val="2"/>
            <w:vMerge w:val="restart"/>
            <w:tcBorders>
              <w:top w:val="single" w:sz="4" w:space="0" w:color="B8CCE4" w:themeColor="accent1" w:themeTint="6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7EDF5"/>
            <w:vAlign w:val="center"/>
          </w:tcPr>
          <w:p w:rsidR="00DE08FA" w:rsidRPr="00277B48" w:rsidRDefault="00DE08FA" w:rsidP="0029081D">
            <w:pPr>
              <w:bidi w:val="0"/>
              <w:jc w:val="center"/>
              <w:rPr>
                <w:rFonts w:ascii="Gentium" w:hAnsi="Gentium"/>
                <w:sz w:val="20"/>
                <w:szCs w:val="20"/>
              </w:rPr>
            </w:pP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DE08FA" w:rsidRPr="00277B48" w:rsidRDefault="00DE08FA" w:rsidP="0029081D">
            <w:pPr>
              <w:bidi w:val="0"/>
              <w:jc w:val="center"/>
              <w:rPr>
                <w:rFonts w:ascii="Gentium" w:hAnsi="Gentium"/>
                <w:sz w:val="20"/>
                <w:szCs w:val="20"/>
              </w:rPr>
            </w:pPr>
          </w:p>
        </w:tc>
      </w:tr>
      <w:tr w:rsidR="00DE08FA" w:rsidRPr="00277B48" w:rsidTr="00D66FCC">
        <w:tc>
          <w:tcPr>
            <w:tcW w:w="534" w:type="dxa"/>
            <w:vMerge/>
            <w:tcBorders>
              <w:bottom w:val="single" w:sz="4" w:space="0" w:color="0070C0"/>
            </w:tcBorders>
            <w:shd w:val="clear" w:color="auto" w:fill="FFFFFF" w:themeFill="background1"/>
            <w:vAlign w:val="center"/>
          </w:tcPr>
          <w:p w:rsidR="00DE08FA" w:rsidRDefault="00DE08FA" w:rsidP="0029081D">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DE08FA" w:rsidRPr="00725F7C" w:rsidRDefault="00DE08FA"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DE08FA" w:rsidRPr="00801AF8" w:rsidRDefault="00DE08FA" w:rsidP="00896932">
            <w:pPr>
              <w:bidi w:val="0"/>
              <w:jc w:val="center"/>
              <w:rPr>
                <w:rFonts w:ascii="Gentium" w:hAnsi="Gentium"/>
                <w:sz w:val="20"/>
                <w:szCs w:val="20"/>
              </w:rPr>
            </w:pPr>
            <w:r>
              <w:rPr>
                <w:rFonts w:ascii="Gentium" w:hAnsi="Gentium"/>
                <w:sz w:val="20"/>
                <w:szCs w:val="20"/>
              </w:rPr>
              <w:t>-áme</w:t>
            </w:r>
          </w:p>
        </w:tc>
        <w:tc>
          <w:tcPr>
            <w:tcW w:w="1512" w:type="dxa"/>
            <w:vMerge/>
            <w:tcBorders>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DE08FA" w:rsidRPr="00372139" w:rsidRDefault="00DE08FA" w:rsidP="0029081D">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DE08FA" w:rsidRPr="00277B48" w:rsidRDefault="00084E2F" w:rsidP="0029081D">
            <w:pPr>
              <w:bidi w:val="0"/>
              <w:jc w:val="center"/>
              <w:rPr>
                <w:rFonts w:ascii="Gentium" w:hAnsi="Gentium"/>
                <w:sz w:val="20"/>
                <w:szCs w:val="20"/>
              </w:rPr>
            </w:pPr>
            <w:r>
              <w:rPr>
                <w:rFonts w:ascii="Gentium" w:hAnsi="Gentium"/>
                <w:sz w:val="20"/>
                <w:szCs w:val="20"/>
              </w:rPr>
              <w:t>-áme</w:t>
            </w:r>
          </w:p>
        </w:tc>
        <w:tc>
          <w:tcPr>
            <w:tcW w:w="3024" w:type="dxa"/>
            <w:gridSpan w:val="2"/>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7EDF5"/>
            <w:vAlign w:val="center"/>
          </w:tcPr>
          <w:p w:rsidR="00DE08FA" w:rsidRPr="00277B48" w:rsidRDefault="00DE08FA" w:rsidP="0029081D">
            <w:pPr>
              <w:bidi w:val="0"/>
              <w:jc w:val="center"/>
              <w:rPr>
                <w:rFonts w:ascii="Gentium" w:hAnsi="Gentium"/>
                <w:sz w:val="20"/>
                <w:szCs w:val="20"/>
              </w:rPr>
            </w:pP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DE08FA" w:rsidRPr="00277B48" w:rsidRDefault="00DE08FA" w:rsidP="0029081D">
            <w:pPr>
              <w:bidi w:val="0"/>
              <w:jc w:val="center"/>
              <w:rPr>
                <w:rFonts w:ascii="Gentium" w:hAnsi="Gentium"/>
                <w:sz w:val="20"/>
                <w:szCs w:val="20"/>
              </w:rPr>
            </w:pPr>
          </w:p>
        </w:tc>
      </w:tr>
      <w:tr w:rsidR="00365DBA" w:rsidRPr="00277B48" w:rsidTr="00D66FCC">
        <w:tc>
          <w:tcPr>
            <w:tcW w:w="534" w:type="dxa"/>
            <w:vMerge w:val="restart"/>
            <w:tcBorders>
              <w:top w:val="single" w:sz="4" w:space="0" w:color="0070C0"/>
            </w:tcBorders>
            <w:shd w:val="clear" w:color="auto" w:fill="FFFFFF" w:themeFill="background1"/>
            <w:textDirection w:val="btLr"/>
            <w:vAlign w:val="center"/>
          </w:tcPr>
          <w:p w:rsidR="00365DBA" w:rsidRPr="00703555" w:rsidRDefault="00365DBA" w:rsidP="0029081D">
            <w:pPr>
              <w:bidi w:val="0"/>
              <w:ind w:left="113" w:right="113"/>
              <w:jc w:val="center"/>
              <w:rPr>
                <w:rFonts w:ascii="Noticia Text" w:hAnsi="Noticia Text"/>
                <w:smallCaps/>
                <w:color w:val="0070C0"/>
                <w:spacing w:val="20"/>
                <w:sz w:val="20"/>
                <w:szCs w:val="20"/>
              </w:rPr>
            </w:pPr>
            <w:r w:rsidRPr="00703555">
              <w:rPr>
                <w:rFonts w:ascii="Noticia Text" w:hAnsi="Noticia Text"/>
                <w:smallCaps/>
                <w:color w:val="0070C0"/>
                <w:spacing w:val="20"/>
                <w:sz w:val="20"/>
                <w:szCs w:val="20"/>
              </w:rPr>
              <w:t>Part</w:t>
            </w:r>
            <w:r>
              <w:rPr>
                <w:rFonts w:ascii="Noticia Text" w:hAnsi="Noticia Text"/>
                <w:smallCaps/>
                <w:color w:val="0070C0"/>
                <w:spacing w:val="20"/>
                <w:sz w:val="20"/>
                <w:szCs w:val="20"/>
              </w:rPr>
              <w: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365DBA" w:rsidRPr="00725F7C" w:rsidRDefault="00365DBA"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365DBA" w:rsidRPr="002E18FE" w:rsidRDefault="00365DBA" w:rsidP="00896932">
            <w:pPr>
              <w:bidi w:val="0"/>
              <w:jc w:val="center"/>
              <w:rPr>
                <w:rFonts w:ascii="Gentium" w:hAnsi="Gentium"/>
                <w:sz w:val="20"/>
                <w:szCs w:val="20"/>
              </w:rPr>
            </w:pPr>
            <w:r>
              <w:rPr>
                <w:rFonts w:ascii="Gentium" w:hAnsi="Gentium"/>
                <w:sz w:val="20"/>
                <w:szCs w:val="20"/>
              </w:rPr>
              <w:t>-mə</w:t>
            </w:r>
          </w:p>
        </w:tc>
        <w:tc>
          <w:tcPr>
            <w:tcW w:w="1512" w:type="dxa"/>
            <w:vMerge w:val="restart"/>
            <w:tcBorders>
              <w:top w:val="single" w:sz="4" w:space="0" w:color="C8B338"/>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365DBA" w:rsidRPr="00B27A32" w:rsidRDefault="00365DBA" w:rsidP="00896932">
            <w:pPr>
              <w:bidi w:val="0"/>
              <w:jc w:val="center"/>
              <w:rPr>
                <w:rFonts w:ascii="Gentium" w:hAnsi="Gentium"/>
                <w:sz w:val="20"/>
                <w:szCs w:val="20"/>
                <w:highlight w:val="green"/>
              </w:rPr>
            </w:pP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365DBA" w:rsidRPr="00277B48" w:rsidRDefault="00365DBA" w:rsidP="00877489">
            <w:pPr>
              <w:bidi w:val="0"/>
              <w:jc w:val="center"/>
              <w:rPr>
                <w:rFonts w:ascii="Gentium" w:hAnsi="Gentium"/>
                <w:sz w:val="20"/>
                <w:szCs w:val="20"/>
              </w:rPr>
            </w:pPr>
            <w:r>
              <w:rPr>
                <w:rFonts w:ascii="Gentium" w:hAnsi="Gentium"/>
                <w:sz w:val="20"/>
                <w:szCs w:val="20"/>
              </w:rPr>
              <w:t xml:space="preserve">-em </w:t>
            </w:r>
            <w:r>
              <w:rPr>
                <w:rStyle w:val="EndnoteReference"/>
                <w:rFonts w:ascii="Gentium" w:hAnsi="Gentium"/>
                <w:sz w:val="20"/>
                <w:szCs w:val="20"/>
              </w:rPr>
              <w:t>9</w:t>
            </w:r>
          </w:p>
        </w:tc>
        <w:tc>
          <w:tcPr>
            <w:tcW w:w="4536" w:type="dxa"/>
            <w:gridSpan w:val="3"/>
            <w:vMerge w:val="restart"/>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365DBA" w:rsidRPr="00277B48" w:rsidRDefault="00365DBA" w:rsidP="0029081D">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 xml:space="preserve">no partitive forms </w:t>
            </w:r>
            <w:r w:rsidRPr="002B3015">
              <w:rPr>
                <w:rFonts w:ascii="Noticia Text" w:hAnsi="Noticia Text"/>
                <w:i/>
                <w:iCs/>
                <w:color w:val="7F7F7F" w:themeColor="text1" w:themeTint="80"/>
                <w:sz w:val="18"/>
                <w:szCs w:val="18"/>
              </w:rPr>
              <w:t>—</w:t>
            </w:r>
          </w:p>
        </w:tc>
      </w:tr>
      <w:tr w:rsidR="00365DBA" w:rsidRPr="00277B48" w:rsidTr="00D66FCC">
        <w:tc>
          <w:tcPr>
            <w:tcW w:w="534" w:type="dxa"/>
            <w:vMerge/>
            <w:shd w:val="clear" w:color="auto" w:fill="FFFFFF" w:themeFill="background1"/>
            <w:textDirection w:val="btLr"/>
            <w:vAlign w:val="center"/>
          </w:tcPr>
          <w:p w:rsidR="00365DBA" w:rsidRPr="00F57ADA" w:rsidRDefault="00365DBA" w:rsidP="0029081D">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365DBA" w:rsidRPr="00725F7C" w:rsidRDefault="00365DBA" w:rsidP="0029081D">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365DBA" w:rsidRPr="002E18FE" w:rsidRDefault="00365DBA" w:rsidP="00896932">
            <w:pPr>
              <w:bidi w:val="0"/>
              <w:jc w:val="center"/>
              <w:rPr>
                <w:rFonts w:ascii="Gentium" w:hAnsi="Gentium"/>
                <w:sz w:val="20"/>
                <w:szCs w:val="20"/>
              </w:rPr>
            </w:pPr>
            <w:r>
              <w:rPr>
                <w:rFonts w:ascii="Gentium" w:hAnsi="Gentium"/>
                <w:sz w:val="20"/>
                <w:szCs w:val="20"/>
              </w:rPr>
              <w:t>-er</w:t>
            </w: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365DBA" w:rsidRPr="00B27A32" w:rsidRDefault="00365DBA" w:rsidP="00896932">
            <w:pPr>
              <w:bidi w:val="0"/>
              <w:jc w:val="center"/>
              <w:rPr>
                <w:rFonts w:ascii="Gentium" w:hAnsi="Gentium"/>
                <w:sz w:val="20"/>
                <w:szCs w:val="20"/>
                <w:highlight w:val="green"/>
              </w:rPr>
            </w:pP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365DBA" w:rsidRPr="00F57ADA" w:rsidRDefault="00365DBA" w:rsidP="00896932">
            <w:pPr>
              <w:bidi w:val="0"/>
              <w:jc w:val="center"/>
              <w:rPr>
                <w:rFonts w:ascii="Gentium" w:hAnsi="Gentium"/>
                <w:sz w:val="20"/>
                <w:szCs w:val="20"/>
              </w:rPr>
            </w:pPr>
            <w:r>
              <w:rPr>
                <w:rFonts w:ascii="Gentium" w:hAnsi="Gentium"/>
                <w:sz w:val="20"/>
                <w:szCs w:val="20"/>
              </w:rPr>
              <w:t xml:space="preserve">-er </w:t>
            </w:r>
            <w:r>
              <w:rPr>
                <w:rStyle w:val="EndnoteReference"/>
                <w:rFonts w:ascii="Gentium" w:hAnsi="Gentium"/>
                <w:sz w:val="20"/>
                <w:szCs w:val="20"/>
              </w:rPr>
              <w:t>9</w:t>
            </w:r>
          </w:p>
        </w:tc>
        <w:tc>
          <w:tcPr>
            <w:tcW w:w="4536" w:type="dxa"/>
            <w:gridSpan w:val="3"/>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365DBA" w:rsidRPr="00277B48" w:rsidRDefault="00365DBA" w:rsidP="0029081D">
            <w:pPr>
              <w:bidi w:val="0"/>
              <w:jc w:val="center"/>
              <w:rPr>
                <w:rFonts w:ascii="Gentium" w:hAnsi="Gentium"/>
                <w:sz w:val="20"/>
                <w:szCs w:val="20"/>
              </w:rPr>
            </w:pPr>
          </w:p>
        </w:tc>
      </w:tr>
      <w:tr w:rsidR="00365DBA" w:rsidRPr="00277B48" w:rsidTr="00D66FCC">
        <w:tc>
          <w:tcPr>
            <w:tcW w:w="534" w:type="dxa"/>
            <w:vMerge/>
            <w:tcBorders>
              <w:bottom w:val="single" w:sz="4" w:space="0" w:color="A6A6A6" w:themeColor="background1" w:themeShade="A6"/>
            </w:tcBorders>
            <w:shd w:val="clear" w:color="auto" w:fill="FFFFFF" w:themeFill="background1"/>
            <w:vAlign w:val="center"/>
          </w:tcPr>
          <w:p w:rsidR="00365DBA" w:rsidRDefault="00365DBA" w:rsidP="0029081D">
            <w:pPr>
              <w:bidi w:val="0"/>
              <w:jc w:val="center"/>
              <w:rPr>
                <w:rFonts w:ascii="Gentium" w:hAnsi="Gentium"/>
                <w:sz w:val="20"/>
                <w:szCs w:val="20"/>
              </w:rPr>
            </w:pPr>
          </w:p>
        </w:tc>
        <w:tc>
          <w:tcPr>
            <w:tcW w:w="708"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FFFFF" w:themeFill="background1"/>
          </w:tcPr>
          <w:p w:rsidR="00365DBA" w:rsidRPr="00725F7C" w:rsidRDefault="00365DBA" w:rsidP="0029081D">
            <w:pPr>
              <w:bidi w:val="0"/>
              <w:jc w:val="center"/>
              <w:rPr>
                <w:rFonts w:ascii="Noticia Text" w:hAnsi="Noticia Text"/>
                <w:i/>
                <w:iCs/>
                <w:color w:val="0070C0"/>
                <w:sz w:val="20"/>
                <w:szCs w:val="20"/>
              </w:rPr>
            </w:pPr>
            <w:r>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365DBA" w:rsidRPr="002E18FE" w:rsidRDefault="00365DBA" w:rsidP="00896932">
            <w:pPr>
              <w:bidi w:val="0"/>
              <w:jc w:val="center"/>
              <w:rPr>
                <w:rFonts w:ascii="Gentium" w:hAnsi="Gentium"/>
                <w:sz w:val="20"/>
                <w:szCs w:val="20"/>
              </w:rPr>
            </w:pPr>
            <w:r>
              <w:rPr>
                <w:rFonts w:ascii="Gentium" w:hAnsi="Gentium"/>
                <w:sz w:val="20"/>
                <w:szCs w:val="20"/>
              </w:rPr>
              <w:t>-ándi</w:t>
            </w: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365DBA" w:rsidRPr="00B27A32" w:rsidRDefault="00365DBA" w:rsidP="00896932">
            <w:pPr>
              <w:bidi w:val="0"/>
              <w:jc w:val="center"/>
              <w:rPr>
                <w:rFonts w:ascii="Gentium" w:hAnsi="Gentium"/>
                <w:sz w:val="20"/>
                <w:szCs w:val="20"/>
                <w:highlight w:val="green"/>
              </w:rPr>
            </w:pPr>
          </w:p>
        </w:tc>
        <w:tc>
          <w:tcPr>
            <w:tcW w:w="1512" w:type="dxa"/>
            <w:tcBorders>
              <w:top w:val="single" w:sz="4" w:space="0" w:color="E5B8B7" w:themeColor="accent2" w:themeTint="66"/>
              <w:left w:val="single" w:sz="4" w:space="0" w:color="FFFFFF" w:themeColor="background1"/>
              <w:bottom w:val="single" w:sz="4" w:space="0" w:color="A6A6A6" w:themeColor="background1" w:themeShade="A6"/>
              <w:right w:val="single" w:sz="4" w:space="0" w:color="FFFFFF" w:themeColor="background1"/>
            </w:tcBorders>
            <w:shd w:val="clear" w:color="auto" w:fill="F2DBDB" w:themeFill="accent2" w:themeFillTint="33"/>
            <w:vAlign w:val="center"/>
          </w:tcPr>
          <w:p w:rsidR="00365DBA" w:rsidRPr="00277B48" w:rsidRDefault="00365DBA" w:rsidP="00896932">
            <w:pPr>
              <w:bidi w:val="0"/>
              <w:jc w:val="center"/>
              <w:rPr>
                <w:rFonts w:ascii="Gentium" w:hAnsi="Gentium"/>
                <w:sz w:val="20"/>
                <w:szCs w:val="20"/>
              </w:rPr>
            </w:pPr>
            <w:r w:rsidRPr="00FD7C42">
              <w:rPr>
                <w:rFonts w:ascii="Gentium" w:hAnsi="Gentium"/>
                <w:sz w:val="20"/>
                <w:szCs w:val="20"/>
              </w:rPr>
              <w:t xml:space="preserve">-ándi </w:t>
            </w:r>
            <w:r w:rsidRPr="00FD7C42">
              <w:rPr>
                <w:rStyle w:val="EndnoteReference"/>
                <w:rFonts w:ascii="Gentium" w:hAnsi="Gentium"/>
                <w:sz w:val="20"/>
                <w:szCs w:val="20"/>
              </w:rPr>
              <w:t>9</w:t>
            </w:r>
          </w:p>
        </w:tc>
        <w:tc>
          <w:tcPr>
            <w:tcW w:w="4536" w:type="dxa"/>
            <w:gridSpan w:val="3"/>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365DBA" w:rsidRPr="00277B48" w:rsidRDefault="00365DBA" w:rsidP="0029081D">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 xml:space="preserve">evolved into the –NDI genitive suffix </w:t>
            </w:r>
            <w:r w:rsidRPr="002B3015">
              <w:rPr>
                <w:rFonts w:ascii="Noticia Text" w:hAnsi="Noticia Text"/>
                <w:i/>
                <w:iCs/>
                <w:color w:val="7F7F7F" w:themeColor="text1" w:themeTint="80"/>
                <w:sz w:val="18"/>
                <w:szCs w:val="18"/>
              </w:rPr>
              <w:t>—</w:t>
            </w:r>
          </w:p>
        </w:tc>
      </w:tr>
    </w:tbl>
    <w:p w:rsidR="00BE64FB" w:rsidRDefault="00BE64FB" w:rsidP="007D478B">
      <w:pPr>
        <w:bidi w:val="0"/>
        <w:spacing w:before="360" w:after="240"/>
        <w:jc w:val="both"/>
        <w:rPr>
          <w:rFonts w:ascii="Noticia Text" w:hAnsi="Noticia Text"/>
          <w:sz w:val="20"/>
          <w:szCs w:val="20"/>
        </w:rPr>
      </w:pPr>
      <w:r>
        <w:rPr>
          <w:rFonts w:ascii="Noticia Text" w:hAnsi="Noticia Text"/>
          <w:sz w:val="20"/>
          <w:szCs w:val="20"/>
        </w:rPr>
        <w:t xml:space="preserve">A-Declension </w:t>
      </w:r>
      <w:r w:rsidRPr="0033609B">
        <w:rPr>
          <w:rFonts w:ascii="Noticia Text" w:hAnsi="Noticia Text"/>
          <w:i/>
          <w:iCs/>
          <w:sz w:val="20"/>
          <w:szCs w:val="20"/>
        </w:rPr>
        <w:t xml:space="preserve">iotated </w:t>
      </w:r>
      <w:r>
        <w:rPr>
          <w:rFonts w:ascii="Noticia Text" w:hAnsi="Noticia Text"/>
          <w:sz w:val="20"/>
          <w:szCs w:val="20"/>
        </w:rPr>
        <w:t>paradigm</w:t>
      </w:r>
      <w:r>
        <w:rPr>
          <w:rFonts w:ascii="Noticia Text" w:hAnsi="Noticia Text"/>
          <w:spacing w:val="-2"/>
          <w:sz w:val="20"/>
          <w:szCs w:val="20"/>
        </w:rPr>
        <w:t xml:space="preserve"> (IA-nouns)</w:t>
      </w:r>
      <w:r w:rsidR="00786654">
        <w:rPr>
          <w:rFonts w:ascii="Noticia Text" w:hAnsi="Noticia Text"/>
          <w:spacing w:val="-2"/>
          <w:sz w:val="20"/>
          <w:szCs w:val="20"/>
        </w:rPr>
        <w:t>, all Feminine</w:t>
      </w:r>
      <w:r>
        <w:rPr>
          <w:rFonts w:ascii="Noticia Text" w:hAnsi="Noticia Text"/>
          <w:spacing w:val="-2"/>
          <w:sz w:val="20"/>
          <w:szCs w:val="20"/>
        </w:rPr>
        <w:t>:</w:t>
      </w:r>
    </w:p>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2"/>
        <w:gridCol w:w="1512"/>
        <w:gridCol w:w="1512"/>
        <w:gridCol w:w="1512"/>
        <w:gridCol w:w="1512"/>
        <w:gridCol w:w="1512"/>
      </w:tblGrid>
      <w:tr w:rsidR="00BE64FB" w:rsidRPr="00837483" w:rsidTr="00896932">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BE64FB" w:rsidRPr="00837483" w:rsidRDefault="00BE64FB" w:rsidP="00896932">
            <w:pPr>
              <w:bidi w:val="0"/>
              <w:spacing w:after="40"/>
              <w:jc w:val="center"/>
              <w:rPr>
                <w:rFonts w:ascii="Noticia Text" w:hAnsi="Noticia Text"/>
                <w:sz w:val="20"/>
                <w:szCs w:val="20"/>
              </w:rPr>
            </w:pPr>
            <w:r>
              <w:rPr>
                <w:rFonts w:ascii="Noticia Text" w:hAnsi="Noticia Text"/>
                <w:b/>
                <w:bCs/>
                <w:color w:val="0070C0"/>
                <w:sz w:val="20"/>
                <w:szCs w:val="20"/>
              </w:rPr>
              <w:t>Case</w:t>
            </w:r>
          </w:p>
        </w:tc>
        <w:tc>
          <w:tcPr>
            <w:tcW w:w="1512" w:type="dxa"/>
            <w:tcBorders>
              <w:right w:val="single" w:sz="18" w:space="0" w:color="FFFFFF" w:themeColor="background1"/>
            </w:tcBorders>
            <w:shd w:val="clear" w:color="auto" w:fill="BFBFBF" w:themeFill="background1" w:themeFillShade="BF"/>
            <w:vAlign w:val="center"/>
          </w:tcPr>
          <w:p w:rsidR="00BE64FB" w:rsidRPr="00837483" w:rsidRDefault="00BE64FB" w:rsidP="00896932">
            <w:pPr>
              <w:bidi w:val="0"/>
              <w:spacing w:after="40"/>
              <w:jc w:val="center"/>
              <w:rPr>
                <w:rFonts w:ascii="Noticia Text" w:hAnsi="Noticia Text"/>
                <w:sz w:val="20"/>
                <w:szCs w:val="20"/>
              </w:rPr>
            </w:pPr>
            <w:r>
              <w:rPr>
                <w:rFonts w:ascii="Noticia Text" w:hAnsi="Noticia Text"/>
                <w:sz w:val="20"/>
                <w:szCs w:val="20"/>
              </w:rPr>
              <w:t>C. Erdahal</w:t>
            </w:r>
          </w:p>
        </w:tc>
        <w:tc>
          <w:tcPr>
            <w:tcW w:w="1512" w:type="dxa"/>
            <w:tcBorders>
              <w:left w:val="single" w:sz="4" w:space="0" w:color="FFFFFF" w:themeColor="background1"/>
              <w:right w:val="single" w:sz="4" w:space="0" w:color="FFFFFF" w:themeColor="background1"/>
            </w:tcBorders>
            <w:shd w:val="clear" w:color="auto" w:fill="E0D490"/>
            <w:tcMar>
              <w:top w:w="0" w:type="dxa"/>
              <w:bottom w:w="0" w:type="dxa"/>
            </w:tcMar>
            <w:vAlign w:val="center"/>
          </w:tcPr>
          <w:p w:rsidR="00BE64FB" w:rsidRPr="00837483" w:rsidRDefault="00BE64FB" w:rsidP="00896932">
            <w:pPr>
              <w:bidi w:val="0"/>
              <w:spacing w:after="40"/>
              <w:jc w:val="center"/>
              <w:rPr>
                <w:rFonts w:ascii="Noticia Text" w:hAnsi="Noticia Text"/>
                <w:sz w:val="20"/>
                <w:szCs w:val="20"/>
              </w:rPr>
            </w:pPr>
            <w:r>
              <w:rPr>
                <w:rFonts w:ascii="Noticia Text" w:hAnsi="Noticia Text"/>
                <w:sz w:val="20"/>
                <w:szCs w:val="20"/>
              </w:rPr>
              <w:t>Córderan</w:t>
            </w:r>
          </w:p>
        </w:tc>
        <w:tc>
          <w:tcPr>
            <w:tcW w:w="1512" w:type="dxa"/>
            <w:tcBorders>
              <w:left w:val="single" w:sz="4" w:space="0" w:color="FFFFFF" w:themeColor="background1"/>
              <w:right w:val="single" w:sz="4" w:space="0" w:color="FFFFFF" w:themeColor="background1"/>
            </w:tcBorders>
            <w:shd w:val="clear" w:color="auto" w:fill="D99594" w:themeFill="accent2" w:themeFillTint="99"/>
            <w:tcMar>
              <w:top w:w="0" w:type="dxa"/>
              <w:bottom w:w="0" w:type="dxa"/>
            </w:tcMar>
            <w:vAlign w:val="center"/>
          </w:tcPr>
          <w:p w:rsidR="00BE64FB" w:rsidRPr="00837483" w:rsidRDefault="00BE64FB" w:rsidP="00896932">
            <w:pPr>
              <w:bidi w:val="0"/>
              <w:spacing w:after="40"/>
              <w:jc w:val="center"/>
              <w:rPr>
                <w:rFonts w:ascii="Noticia Text" w:hAnsi="Noticia Text"/>
                <w:sz w:val="20"/>
                <w:szCs w:val="20"/>
              </w:rPr>
            </w:pPr>
            <w:r>
              <w:rPr>
                <w:rFonts w:ascii="Noticia Text" w:hAnsi="Noticia Text"/>
                <w:sz w:val="20"/>
                <w:szCs w:val="20"/>
              </w:rPr>
              <w:t>Néteran</w:t>
            </w:r>
          </w:p>
        </w:tc>
        <w:tc>
          <w:tcPr>
            <w:tcW w:w="1512" w:type="dxa"/>
            <w:tcBorders>
              <w:left w:val="single" w:sz="4" w:space="0" w:color="FFFFFF" w:themeColor="background1"/>
              <w:right w:val="single" w:sz="4" w:space="0" w:color="FFFFFF" w:themeColor="background1"/>
            </w:tcBorders>
            <w:shd w:val="clear" w:color="auto" w:fill="95B3D7"/>
            <w:vAlign w:val="center"/>
          </w:tcPr>
          <w:p w:rsidR="00BE64FB" w:rsidRPr="0075307F" w:rsidRDefault="00BE64FB" w:rsidP="00896932">
            <w:pPr>
              <w:bidi w:val="0"/>
              <w:spacing w:after="40"/>
              <w:jc w:val="center"/>
              <w:rPr>
                <w:rFonts w:ascii="Noticia Text" w:hAnsi="Noticia Text"/>
                <w:color w:val="365F91" w:themeColor="accent1" w:themeShade="BF"/>
                <w:sz w:val="20"/>
                <w:szCs w:val="20"/>
              </w:rPr>
            </w:pPr>
            <w:r w:rsidRPr="00827D7D">
              <w:rPr>
                <w:rFonts w:ascii="Noticia Text" w:hAnsi="Noticia Text"/>
                <w:sz w:val="20"/>
                <w:szCs w:val="20"/>
              </w:rPr>
              <w:t>Téleran</w:t>
            </w:r>
          </w:p>
        </w:tc>
        <w:tc>
          <w:tcPr>
            <w:tcW w:w="1512" w:type="dxa"/>
            <w:tcBorders>
              <w:left w:val="single" w:sz="4" w:space="0" w:color="FFFFFF" w:themeColor="background1"/>
              <w:right w:val="single" w:sz="4" w:space="0" w:color="FFFFFF" w:themeColor="background1"/>
            </w:tcBorders>
            <w:shd w:val="clear" w:color="auto" w:fill="B8CCE4"/>
            <w:vAlign w:val="center"/>
          </w:tcPr>
          <w:p w:rsidR="00BE64FB" w:rsidRPr="0075307F" w:rsidRDefault="00BE64FB" w:rsidP="00896932">
            <w:pPr>
              <w:bidi w:val="0"/>
              <w:spacing w:after="40"/>
              <w:jc w:val="center"/>
              <w:rPr>
                <w:rFonts w:ascii="Noticia Text" w:hAnsi="Noticia Text"/>
                <w:color w:val="365F91" w:themeColor="accent1" w:themeShade="BF"/>
                <w:sz w:val="20"/>
                <w:szCs w:val="20"/>
              </w:rPr>
            </w:pPr>
            <w:r w:rsidRPr="0075307F">
              <w:rPr>
                <w:rFonts w:ascii="Noticia Text" w:hAnsi="Noticia Text"/>
                <w:color w:val="365F91" w:themeColor="accent1" w:themeShade="BF"/>
                <w:sz w:val="20"/>
                <w:szCs w:val="20"/>
              </w:rPr>
              <w:t xml:space="preserve">Tél. Constr. </w:t>
            </w:r>
            <w:r>
              <w:rPr>
                <w:rStyle w:val="EndnoteReference"/>
                <w:rFonts w:ascii="Noticia Text" w:hAnsi="Noticia Text"/>
                <w:color w:val="365F91" w:themeColor="accent1" w:themeShade="BF"/>
                <w:sz w:val="20"/>
                <w:szCs w:val="20"/>
              </w:rPr>
              <w:t>1</w:t>
            </w:r>
          </w:p>
        </w:tc>
        <w:tc>
          <w:tcPr>
            <w:tcW w:w="1512" w:type="dxa"/>
            <w:tcBorders>
              <w:left w:val="single" w:sz="4" w:space="0" w:color="FFFFFF" w:themeColor="background1"/>
              <w:right w:val="single" w:sz="4" w:space="0" w:color="FFFFFF" w:themeColor="background1"/>
            </w:tcBorders>
            <w:shd w:val="clear" w:color="auto" w:fill="AAD57F"/>
            <w:tcMar>
              <w:top w:w="0" w:type="dxa"/>
              <w:bottom w:w="0" w:type="dxa"/>
            </w:tcMar>
            <w:vAlign w:val="center"/>
          </w:tcPr>
          <w:p w:rsidR="00BE64FB" w:rsidRPr="00837483" w:rsidRDefault="00BE64FB" w:rsidP="00896932">
            <w:pPr>
              <w:bidi w:val="0"/>
              <w:spacing w:after="40"/>
              <w:jc w:val="center"/>
              <w:rPr>
                <w:rFonts w:ascii="Noticia Text" w:hAnsi="Noticia Text"/>
                <w:sz w:val="20"/>
                <w:szCs w:val="20"/>
              </w:rPr>
            </w:pPr>
            <w:r>
              <w:rPr>
                <w:rFonts w:ascii="Noticia Text" w:hAnsi="Noticia Text"/>
                <w:sz w:val="20"/>
                <w:szCs w:val="20"/>
              </w:rPr>
              <w:t>Western Tel.</w:t>
            </w:r>
          </w:p>
        </w:tc>
      </w:tr>
      <w:tr w:rsidR="00CE525B" w:rsidRPr="00277B48" w:rsidTr="00896932">
        <w:tc>
          <w:tcPr>
            <w:tcW w:w="534" w:type="dxa"/>
            <w:vMerge w:val="restart"/>
            <w:tcBorders>
              <w:top w:val="single" w:sz="4" w:space="0" w:color="0070C0"/>
            </w:tcBorders>
            <w:shd w:val="clear" w:color="auto" w:fill="FFFFFF" w:themeFill="background1"/>
            <w:textDirection w:val="btLr"/>
            <w:vAlign w:val="center"/>
          </w:tcPr>
          <w:p w:rsidR="00CE525B" w:rsidRDefault="00CE525B" w:rsidP="00896932">
            <w:pPr>
              <w:bidi w:val="0"/>
              <w:ind w:left="113" w:right="113"/>
              <w:jc w:val="center"/>
              <w:rPr>
                <w:rFonts w:ascii="Noticia Text" w:hAnsi="Noticia Text"/>
                <w:smallCaps/>
                <w:color w:val="0070C0"/>
                <w:spacing w:val="40"/>
                <w:sz w:val="20"/>
                <w:szCs w:val="20"/>
              </w:rPr>
            </w:pPr>
            <w:r>
              <w:rPr>
                <w:rFonts w:ascii="Noticia Text" w:hAnsi="Noticia Text"/>
                <w:smallCaps/>
                <w:color w:val="0070C0"/>
                <w:spacing w:val="40"/>
                <w:sz w:val="20"/>
                <w:szCs w:val="20"/>
              </w:rPr>
              <w:t>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CE525B" w:rsidRPr="00725F7C" w:rsidRDefault="00CE525B"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bottom w:val="single" w:sz="4" w:space="0" w:color="D9D9D9" w:themeColor="background1" w:themeShade="D9"/>
              <w:right w:val="single" w:sz="18" w:space="0" w:color="FFFFFF" w:themeColor="background1"/>
            </w:tcBorders>
            <w:shd w:val="clear" w:color="auto" w:fill="F2F2F2" w:themeFill="background1" w:themeFillShade="F2"/>
            <w:vAlign w:val="center"/>
          </w:tcPr>
          <w:p w:rsidR="00CE525B" w:rsidRPr="00F57ADA" w:rsidRDefault="00CE525B" w:rsidP="00896932">
            <w:pPr>
              <w:bidi w:val="0"/>
              <w:jc w:val="center"/>
              <w:rPr>
                <w:rFonts w:ascii="Gentium" w:hAnsi="Gentium"/>
                <w:sz w:val="20"/>
                <w:szCs w:val="20"/>
              </w:rPr>
            </w:pPr>
            <w:r>
              <w:rPr>
                <w:rFonts w:ascii="Gentium" w:hAnsi="Gentium"/>
                <w:sz w:val="20"/>
                <w:szCs w:val="20"/>
              </w:rPr>
              <w:t>-ja</w:t>
            </w:r>
          </w:p>
        </w:tc>
        <w:tc>
          <w:tcPr>
            <w:tcW w:w="1512" w:type="dxa"/>
            <w:tcBorders>
              <w:left w:val="single" w:sz="4" w:space="0" w:color="FFFFFF" w:themeColor="background1"/>
              <w:bottom w:val="single" w:sz="4" w:space="0" w:color="E4DA9C"/>
              <w:right w:val="single" w:sz="4" w:space="0" w:color="FFFFFF" w:themeColor="background1"/>
            </w:tcBorders>
            <w:shd w:val="clear" w:color="auto" w:fill="F2EDCE"/>
            <w:vAlign w:val="center"/>
          </w:tcPr>
          <w:p w:rsidR="00CE525B" w:rsidRPr="00372139" w:rsidRDefault="00CE525B" w:rsidP="00CE525B">
            <w:pPr>
              <w:bidi w:val="0"/>
              <w:jc w:val="center"/>
              <w:rPr>
                <w:rFonts w:ascii="Gentium" w:hAnsi="Gentium"/>
                <w:sz w:val="20"/>
                <w:szCs w:val="20"/>
              </w:rPr>
            </w:pPr>
            <w:r w:rsidRPr="00CE525B">
              <w:rPr>
                <w:rFonts w:ascii="Gentium" w:hAnsi="Gentium"/>
                <w:color w:val="B09E30"/>
                <w:sz w:val="20"/>
                <w:szCs w:val="20"/>
              </w:rPr>
              <w:t>*-</w:t>
            </w:r>
            <w:r w:rsidRPr="00302F33">
              <w:rPr>
                <w:rFonts w:ascii="Gentium" w:hAnsi="Gentium"/>
                <w:color w:val="B09E30"/>
                <w:sz w:val="20"/>
                <w:szCs w:val="20"/>
              </w:rPr>
              <w:t>ja</w:t>
            </w:r>
            <w:r w:rsidRPr="00CE525B">
              <w:rPr>
                <w:rFonts w:ascii="Gentium" w:hAnsi="Gentium"/>
                <w:color w:val="B09E30"/>
                <w:sz w:val="20"/>
                <w:szCs w:val="20"/>
              </w:rPr>
              <w:t xml:space="preserve">t &gt;  </w:t>
            </w:r>
            <w:r>
              <w:rPr>
                <w:rFonts w:ascii="Gentium" w:hAnsi="Gentium"/>
                <w:sz w:val="20"/>
                <w:szCs w:val="20"/>
              </w:rPr>
              <w:t xml:space="preserve">-iːt </w:t>
            </w:r>
            <w:r>
              <w:rPr>
                <w:rStyle w:val="EndnoteReference"/>
                <w:rFonts w:ascii="Gentium" w:hAnsi="Gentium"/>
                <w:sz w:val="20"/>
                <w:szCs w:val="20"/>
              </w:rPr>
              <w:endnoteReference w:id="120"/>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CE525B" w:rsidRPr="00277B48" w:rsidRDefault="00CE525B" w:rsidP="00896932">
            <w:pPr>
              <w:bidi w:val="0"/>
              <w:jc w:val="center"/>
              <w:rPr>
                <w:rFonts w:ascii="Gentium" w:hAnsi="Gentium"/>
                <w:sz w:val="20"/>
                <w:szCs w:val="20"/>
              </w:rPr>
            </w:pPr>
            <w:r>
              <w:rPr>
                <w:rFonts w:ascii="Gentium" w:hAnsi="Gentium"/>
                <w:sz w:val="20"/>
                <w:szCs w:val="20"/>
              </w:rPr>
              <w:t>-ja</w:t>
            </w:r>
          </w:p>
        </w:tc>
        <w:tc>
          <w:tcPr>
            <w:tcW w:w="1512" w:type="dxa"/>
            <w:tcBorders>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CE525B" w:rsidRPr="00224512" w:rsidRDefault="00CE525B" w:rsidP="00896932">
            <w:pPr>
              <w:bidi w:val="0"/>
              <w:jc w:val="center"/>
              <w:rPr>
                <w:rFonts w:ascii="Gentium" w:hAnsi="Gentium"/>
                <w:sz w:val="20"/>
                <w:szCs w:val="20"/>
              </w:rPr>
            </w:pPr>
            <w:r>
              <w:rPr>
                <w:rFonts w:ascii="Gentium" w:hAnsi="Gentium"/>
                <w:sz w:val="20"/>
                <w:szCs w:val="20"/>
              </w:rPr>
              <w:t>-ja</w:t>
            </w:r>
          </w:p>
        </w:tc>
        <w:tc>
          <w:tcPr>
            <w:tcW w:w="1512" w:type="dxa"/>
            <w:tcBorders>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CE525B" w:rsidRPr="00B50B08" w:rsidRDefault="00CE525B" w:rsidP="00CE525B">
            <w:pPr>
              <w:bidi w:val="0"/>
              <w:jc w:val="center"/>
              <w:rPr>
                <w:rFonts w:ascii="Gentium" w:hAnsi="Gentium"/>
                <w:color w:val="244061" w:themeColor="accent1" w:themeShade="80"/>
                <w:sz w:val="20"/>
                <w:szCs w:val="20"/>
              </w:rPr>
            </w:pPr>
            <w:r w:rsidRPr="00B50B08">
              <w:rPr>
                <w:rFonts w:ascii="Gentium" w:hAnsi="Gentium"/>
                <w:color w:val="244061" w:themeColor="accent1" w:themeShade="80"/>
                <w:sz w:val="20"/>
                <w:szCs w:val="20"/>
              </w:rPr>
              <w:t xml:space="preserve">-jat </w:t>
            </w:r>
            <w:r>
              <w:rPr>
                <w:rStyle w:val="EndnoteReference"/>
                <w:rFonts w:ascii="Gentium" w:hAnsi="Gentium"/>
                <w:color w:val="244061" w:themeColor="accent1" w:themeShade="80"/>
                <w:sz w:val="20"/>
                <w:szCs w:val="20"/>
              </w:rPr>
              <w:t>11</w:t>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CE525B" w:rsidRPr="00277B48" w:rsidRDefault="00CE525B" w:rsidP="00896932">
            <w:pPr>
              <w:bidi w:val="0"/>
              <w:jc w:val="center"/>
              <w:rPr>
                <w:rFonts w:ascii="Gentium" w:hAnsi="Gentium"/>
                <w:sz w:val="20"/>
                <w:szCs w:val="20"/>
              </w:rPr>
            </w:pPr>
            <w:r>
              <w:rPr>
                <w:rFonts w:ascii="Gentium" w:hAnsi="Gentium"/>
                <w:sz w:val="20"/>
                <w:szCs w:val="20"/>
              </w:rPr>
              <w:t xml:space="preserve">-i </w:t>
            </w:r>
            <w:r>
              <w:rPr>
                <w:rStyle w:val="EndnoteReference"/>
                <w:rFonts w:ascii="Gentium" w:hAnsi="Gentium"/>
                <w:sz w:val="20"/>
                <w:szCs w:val="20"/>
              </w:rPr>
              <w:endnoteReference w:id="121"/>
            </w:r>
          </w:p>
        </w:tc>
      </w:tr>
      <w:tr w:rsidR="007F52E8" w:rsidRPr="00277B48" w:rsidTr="00896932">
        <w:tc>
          <w:tcPr>
            <w:tcW w:w="534" w:type="dxa"/>
            <w:vMerge/>
            <w:shd w:val="clear" w:color="auto" w:fill="FFFFFF" w:themeFill="background1"/>
            <w:textDirection w:val="btLr"/>
            <w:vAlign w:val="center"/>
          </w:tcPr>
          <w:p w:rsidR="007F52E8" w:rsidRPr="00F57ADA" w:rsidRDefault="007F52E8" w:rsidP="00896932">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7F52E8" w:rsidRPr="00725F7C" w:rsidRDefault="007F52E8"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7F52E8" w:rsidRPr="00F57ADA" w:rsidRDefault="007F52E8" w:rsidP="00896932">
            <w:pPr>
              <w:bidi w:val="0"/>
              <w:jc w:val="center"/>
              <w:rPr>
                <w:rFonts w:ascii="Gentium" w:hAnsi="Gentium"/>
                <w:sz w:val="20"/>
                <w:szCs w:val="20"/>
              </w:rPr>
            </w:pPr>
            <w:r>
              <w:rPr>
                <w:rFonts w:ascii="Gentium" w:hAnsi="Gentium"/>
                <w:sz w:val="20"/>
                <w:szCs w:val="20"/>
              </w:rPr>
              <w:t>-je</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7F52E8" w:rsidRPr="00372139" w:rsidRDefault="007F52E8" w:rsidP="00896932">
            <w:pPr>
              <w:bidi w:val="0"/>
              <w:jc w:val="center"/>
              <w:rPr>
                <w:rFonts w:ascii="Gentium" w:hAnsi="Gentium"/>
                <w:sz w:val="20"/>
                <w:szCs w:val="20"/>
              </w:rPr>
            </w:pPr>
            <w:r>
              <w:rPr>
                <w:rFonts w:ascii="Gentium" w:hAnsi="Gentium"/>
                <w:sz w:val="20"/>
                <w:szCs w:val="20"/>
              </w:rPr>
              <w:t>-jɛt</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7F52E8" w:rsidRPr="00277B48" w:rsidRDefault="007F52E8" w:rsidP="00896932">
            <w:pPr>
              <w:bidi w:val="0"/>
              <w:jc w:val="center"/>
              <w:rPr>
                <w:rFonts w:ascii="Gentium" w:hAnsi="Gentium"/>
                <w:sz w:val="20"/>
                <w:szCs w:val="20"/>
              </w:rPr>
            </w:pPr>
            <w:r>
              <w:rPr>
                <w:rFonts w:ascii="Gentium" w:hAnsi="Gentium"/>
                <w:sz w:val="20"/>
                <w:szCs w:val="20"/>
              </w:rPr>
              <w:t>-je</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7F52E8" w:rsidRPr="009D2557" w:rsidRDefault="007F52E8" w:rsidP="00896932">
            <w:pPr>
              <w:bidi w:val="0"/>
              <w:jc w:val="center"/>
              <w:rPr>
                <w:rFonts w:ascii="Gentium" w:hAnsi="Gentium"/>
                <w:sz w:val="20"/>
                <w:szCs w:val="20"/>
              </w:rPr>
            </w:pPr>
            <w:r>
              <w:rPr>
                <w:rFonts w:ascii="Gentium" w:hAnsi="Gentium"/>
                <w:sz w:val="20"/>
                <w:szCs w:val="20"/>
              </w:rPr>
              <w:t>-je</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7F52E8" w:rsidRPr="00B50B08" w:rsidRDefault="007F52E8" w:rsidP="007F52E8">
            <w:pPr>
              <w:bidi w:val="0"/>
              <w:jc w:val="center"/>
              <w:rPr>
                <w:rFonts w:ascii="Gentium" w:hAnsi="Gentium"/>
                <w:color w:val="244061" w:themeColor="accent1" w:themeShade="80"/>
                <w:sz w:val="20"/>
                <w:szCs w:val="20"/>
              </w:rPr>
            </w:pPr>
            <w:r w:rsidRPr="00B50B08">
              <w:rPr>
                <w:rFonts w:ascii="Gentium" w:hAnsi="Gentium"/>
                <w:color w:val="244061" w:themeColor="accent1" w:themeShade="80"/>
                <w:sz w:val="20"/>
                <w:szCs w:val="20"/>
              </w:rPr>
              <w:t>-</w:t>
            </w:r>
            <w:r>
              <w:rPr>
                <w:rFonts w:ascii="Gentium" w:hAnsi="Gentium"/>
                <w:color w:val="244061" w:themeColor="accent1" w:themeShade="80"/>
                <w:sz w:val="20"/>
                <w:szCs w:val="20"/>
              </w:rPr>
              <w:t>je</w:t>
            </w:r>
            <w:r w:rsidRPr="00B50B08">
              <w:rPr>
                <w:rFonts w:ascii="Gentium" w:hAnsi="Gentium"/>
                <w:color w:val="244061" w:themeColor="accent1" w:themeShade="80"/>
                <w:sz w:val="20"/>
                <w:szCs w:val="20"/>
              </w:rPr>
              <w:t xml:space="preserve">t </w:t>
            </w:r>
            <w:r>
              <w:rPr>
                <w:rStyle w:val="EndnoteReference"/>
                <w:rFonts w:ascii="Gentium" w:hAnsi="Gentium"/>
                <w:color w:val="244061" w:themeColor="accent1" w:themeShade="80"/>
                <w:sz w:val="20"/>
                <w:szCs w:val="20"/>
              </w:rPr>
              <w:t>11</w:t>
            </w: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7F52E8" w:rsidRPr="00277B48" w:rsidRDefault="007F52E8" w:rsidP="00896932">
            <w:pPr>
              <w:bidi w:val="0"/>
              <w:jc w:val="center"/>
              <w:rPr>
                <w:rFonts w:ascii="Gentium" w:hAnsi="Gentium"/>
                <w:sz w:val="20"/>
                <w:szCs w:val="20"/>
              </w:rPr>
            </w:pPr>
          </w:p>
        </w:tc>
      </w:tr>
      <w:tr w:rsidR="007F52E8" w:rsidRPr="00277B48" w:rsidTr="00896932">
        <w:tc>
          <w:tcPr>
            <w:tcW w:w="534" w:type="dxa"/>
            <w:vMerge/>
            <w:shd w:val="clear" w:color="auto" w:fill="FFFFFF" w:themeFill="background1"/>
            <w:vAlign w:val="center"/>
          </w:tcPr>
          <w:p w:rsidR="007F52E8" w:rsidRPr="00F57ADA" w:rsidRDefault="007F52E8"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7F52E8" w:rsidRPr="00725F7C" w:rsidRDefault="007F52E8"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7F52E8" w:rsidRPr="002E18FE" w:rsidRDefault="007F52E8" w:rsidP="00896932">
            <w:pPr>
              <w:bidi w:val="0"/>
              <w:jc w:val="center"/>
              <w:rPr>
                <w:rFonts w:ascii="Gentium" w:hAnsi="Gentium"/>
                <w:sz w:val="20"/>
                <w:szCs w:val="20"/>
              </w:rPr>
            </w:pPr>
            <w:r>
              <w:rPr>
                <w:rFonts w:ascii="Gentium" w:hAnsi="Gentium"/>
                <w:sz w:val="20"/>
                <w:szCs w:val="20"/>
              </w:rPr>
              <w:t>-jǽɪ,  -jɛː</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7F52E8" w:rsidRPr="00372139" w:rsidRDefault="00F4313B" w:rsidP="00896932">
            <w:pPr>
              <w:bidi w:val="0"/>
              <w:jc w:val="center"/>
              <w:rPr>
                <w:rFonts w:ascii="Gentium" w:hAnsi="Gentium"/>
                <w:sz w:val="20"/>
                <w:szCs w:val="20"/>
              </w:rPr>
            </w:pPr>
            <w:r>
              <w:rPr>
                <w:rFonts w:ascii="Gentium" w:hAnsi="Gentium"/>
                <w:sz w:val="20"/>
                <w:szCs w:val="20"/>
              </w:rPr>
              <w:t>-jɛt</w:t>
            </w: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7F52E8" w:rsidRPr="00277B48" w:rsidRDefault="00F4313B" w:rsidP="00896932">
            <w:pPr>
              <w:bidi w:val="0"/>
              <w:jc w:val="center"/>
              <w:rPr>
                <w:rFonts w:ascii="Gentium" w:hAnsi="Gentium"/>
                <w:sz w:val="20"/>
                <w:szCs w:val="20"/>
              </w:rPr>
            </w:pPr>
            <w:r>
              <w:rPr>
                <w:rFonts w:ascii="Gentium" w:hAnsi="Gentium"/>
                <w:sz w:val="20"/>
                <w:szCs w:val="20"/>
              </w:rPr>
              <w:t xml:space="preserve">-jas </w:t>
            </w:r>
            <w:r>
              <w:rPr>
                <w:rStyle w:val="EndnoteReference"/>
                <w:rFonts w:ascii="Gentium" w:hAnsi="Gentium"/>
                <w:sz w:val="20"/>
                <w:szCs w:val="20"/>
              </w:rPr>
              <w:endnoteReference w:id="122"/>
            </w:r>
          </w:p>
        </w:tc>
        <w:tc>
          <w:tcPr>
            <w:tcW w:w="3024" w:type="dxa"/>
            <w:gridSpan w:val="2"/>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7F52E8" w:rsidRPr="00277B48" w:rsidRDefault="007F52E8" w:rsidP="00896932">
            <w:pPr>
              <w:bidi w:val="0"/>
              <w:jc w:val="center"/>
              <w:rPr>
                <w:rFonts w:ascii="Gentium" w:hAnsi="Gentium"/>
                <w:sz w:val="20"/>
                <w:szCs w:val="20"/>
              </w:rPr>
            </w:pPr>
          </w:p>
        </w:tc>
        <w:tc>
          <w:tcPr>
            <w:tcW w:w="1512"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7F52E8" w:rsidRPr="00277B48" w:rsidRDefault="00F4313B" w:rsidP="00896932">
            <w:pPr>
              <w:bidi w:val="0"/>
              <w:jc w:val="center"/>
              <w:rPr>
                <w:rFonts w:ascii="Gentium" w:hAnsi="Gentium"/>
                <w:sz w:val="20"/>
                <w:szCs w:val="20"/>
              </w:rPr>
            </w:pPr>
            <w:r>
              <w:rPr>
                <w:rFonts w:ascii="Gentium" w:hAnsi="Gentium"/>
                <w:sz w:val="20"/>
                <w:szCs w:val="20"/>
              </w:rPr>
              <w:t>-jɛ</w:t>
            </w:r>
          </w:p>
        </w:tc>
      </w:tr>
      <w:tr w:rsidR="00034B62" w:rsidRPr="00277B48" w:rsidTr="00896932">
        <w:tc>
          <w:tcPr>
            <w:tcW w:w="534" w:type="dxa"/>
            <w:vMerge/>
            <w:shd w:val="clear" w:color="auto" w:fill="FFFFFF" w:themeFill="background1"/>
            <w:vAlign w:val="center"/>
          </w:tcPr>
          <w:p w:rsidR="00034B62" w:rsidRPr="00F57ADA" w:rsidRDefault="00034B62"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34B62" w:rsidRPr="00725F7C" w:rsidRDefault="00034B62"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34B62" w:rsidRPr="002E18FE" w:rsidRDefault="00034B62" w:rsidP="00896932">
            <w:pPr>
              <w:bidi w:val="0"/>
              <w:jc w:val="center"/>
              <w:rPr>
                <w:rFonts w:ascii="Gentium" w:hAnsi="Gentium"/>
                <w:sz w:val="20"/>
                <w:szCs w:val="20"/>
              </w:rPr>
            </w:pPr>
            <w:r>
              <w:rPr>
                <w:rFonts w:ascii="Gentium" w:hAnsi="Gentium"/>
                <w:sz w:val="20"/>
                <w:szCs w:val="20"/>
              </w:rPr>
              <w:t>-jeː</w:t>
            </w:r>
          </w:p>
        </w:tc>
        <w:tc>
          <w:tcPr>
            <w:tcW w:w="1512" w:type="dxa"/>
            <w:vMerge w:val="restart"/>
            <w:tcBorders>
              <w:top w:val="single" w:sz="4" w:space="0" w:color="E4DA9C"/>
              <w:left w:val="single" w:sz="4" w:space="0" w:color="FFFFFF" w:themeColor="background1"/>
              <w:bottom w:val="single" w:sz="4" w:space="0" w:color="E4DA9C"/>
              <w:right w:val="single" w:sz="4" w:space="0" w:color="FFFFFF" w:themeColor="background1"/>
            </w:tcBorders>
            <w:shd w:val="thinDiagStripe" w:color="FFFFFF" w:themeColor="background1" w:fill="F5F1D7"/>
            <w:vAlign w:val="center"/>
          </w:tcPr>
          <w:p w:rsidR="00034B62" w:rsidRPr="00372139" w:rsidRDefault="00034B62" w:rsidP="00896932">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34B62" w:rsidRPr="00277B48" w:rsidRDefault="00034B62" w:rsidP="00896932">
            <w:pPr>
              <w:bidi w:val="0"/>
              <w:jc w:val="center"/>
              <w:rPr>
                <w:rFonts w:ascii="Gentium" w:hAnsi="Gentium"/>
                <w:sz w:val="20"/>
                <w:szCs w:val="20"/>
              </w:rPr>
            </w:pPr>
            <w:r>
              <w:rPr>
                <w:rFonts w:ascii="Gentium" w:hAnsi="Gentium"/>
                <w:sz w:val="20"/>
                <w:szCs w:val="20"/>
              </w:rPr>
              <w:t>-je</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034B62" w:rsidRPr="00D305A8" w:rsidRDefault="00034B62" w:rsidP="00034B62">
            <w:pPr>
              <w:bidi w:val="0"/>
              <w:jc w:val="center"/>
              <w:rPr>
                <w:rFonts w:ascii="Gentium" w:hAnsi="Gentium"/>
                <w:color w:val="000000" w:themeColor="text1"/>
                <w:sz w:val="20"/>
                <w:szCs w:val="20"/>
                <w:highlight w:val="yellow"/>
              </w:rPr>
            </w:pPr>
            <w:r w:rsidRPr="006B707E">
              <w:rPr>
                <w:rFonts w:ascii="Gentium" w:hAnsi="Gentium"/>
                <w:color w:val="000000" w:themeColor="text1"/>
                <w:sz w:val="20"/>
                <w:szCs w:val="20"/>
              </w:rPr>
              <w:t>-</w:t>
            </w:r>
            <w:r>
              <w:rPr>
                <w:rFonts w:ascii="Gentium" w:hAnsi="Gentium"/>
                <w:color w:val="000000" w:themeColor="text1"/>
                <w:sz w:val="20"/>
                <w:szCs w:val="20"/>
              </w:rPr>
              <w:t>i</w:t>
            </w:r>
            <w:r w:rsidRPr="00E17C81">
              <w:rPr>
                <w:rFonts w:ascii="Gentium" w:hAnsi="Gentium"/>
                <w:color w:val="000000" w:themeColor="text1"/>
                <w:sz w:val="20"/>
                <w:szCs w:val="20"/>
              </w:rPr>
              <w:t xml:space="preserve"> </w:t>
            </w:r>
            <w:r>
              <w:rPr>
                <w:rStyle w:val="EndnoteReference"/>
                <w:rFonts w:ascii="Gentium" w:hAnsi="Gentium"/>
                <w:color w:val="000000" w:themeColor="text1"/>
                <w:sz w:val="20"/>
                <w:szCs w:val="20"/>
              </w:rPr>
              <w:t>13</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034B62" w:rsidRPr="00746E14" w:rsidRDefault="00034B62" w:rsidP="00896932">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-i</w:t>
            </w:r>
          </w:p>
        </w:tc>
        <w:tc>
          <w:tcPr>
            <w:tcW w:w="1512" w:type="dxa"/>
            <w:vMerge w:val="restart"/>
            <w:tcBorders>
              <w:top w:val="single" w:sz="4" w:space="0" w:color="C0E19F"/>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034B62" w:rsidRPr="00277B48" w:rsidRDefault="00034B62" w:rsidP="00896932">
            <w:pPr>
              <w:bidi w:val="0"/>
              <w:jc w:val="center"/>
              <w:rPr>
                <w:rFonts w:ascii="Gentium" w:hAnsi="Gentium"/>
                <w:sz w:val="20"/>
                <w:szCs w:val="20"/>
              </w:rPr>
            </w:pPr>
          </w:p>
        </w:tc>
      </w:tr>
      <w:tr w:rsidR="00034B62" w:rsidRPr="00277B48" w:rsidTr="00896932">
        <w:tc>
          <w:tcPr>
            <w:tcW w:w="534" w:type="dxa"/>
            <w:vMerge/>
            <w:shd w:val="clear" w:color="auto" w:fill="FFFFFF" w:themeFill="background1"/>
            <w:vAlign w:val="center"/>
          </w:tcPr>
          <w:p w:rsidR="00034B62" w:rsidRDefault="00034B62"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34B62" w:rsidRPr="00725F7C" w:rsidRDefault="00034B62"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34B62" w:rsidRPr="00F57ADA" w:rsidRDefault="00034B62" w:rsidP="00896932">
            <w:pPr>
              <w:bidi w:val="0"/>
              <w:jc w:val="center"/>
              <w:rPr>
                <w:rFonts w:ascii="Gentium" w:hAnsi="Gentium"/>
                <w:sz w:val="20"/>
                <w:szCs w:val="20"/>
              </w:rPr>
            </w:pPr>
            <w:r>
              <w:rPr>
                <w:rFonts w:ascii="Gentium" w:hAnsi="Gentium"/>
                <w:sz w:val="20"/>
                <w:szCs w:val="20"/>
              </w:rPr>
              <w:t>-jen</w:t>
            </w:r>
          </w:p>
        </w:tc>
        <w:tc>
          <w:tcPr>
            <w:tcW w:w="1512" w:type="dxa"/>
            <w:vMerge/>
            <w:tcBorders>
              <w:left w:val="single" w:sz="4" w:space="0" w:color="FFFFFF" w:themeColor="background1"/>
              <w:bottom w:val="single" w:sz="4" w:space="0" w:color="E4DA9C"/>
              <w:right w:val="single" w:sz="4" w:space="0" w:color="FFFFFF" w:themeColor="background1"/>
            </w:tcBorders>
            <w:shd w:val="thinDiagStripe" w:color="FFFFFF" w:themeColor="background1" w:fill="F5F1D7"/>
            <w:vAlign w:val="center"/>
          </w:tcPr>
          <w:p w:rsidR="00034B62" w:rsidRPr="00372139" w:rsidRDefault="00034B62" w:rsidP="00896932">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34B62" w:rsidRPr="00277B48" w:rsidRDefault="00034B62" w:rsidP="00BB488D">
            <w:pPr>
              <w:bidi w:val="0"/>
              <w:jc w:val="center"/>
              <w:rPr>
                <w:rFonts w:ascii="Gentium" w:hAnsi="Gentium"/>
                <w:sz w:val="20"/>
                <w:szCs w:val="20"/>
              </w:rPr>
            </w:pPr>
            <w:r>
              <w:rPr>
                <w:rFonts w:ascii="Gentium" w:hAnsi="Gentium"/>
                <w:sz w:val="20"/>
                <w:szCs w:val="20"/>
              </w:rPr>
              <w:t>-jen</w:t>
            </w:r>
          </w:p>
        </w:tc>
        <w:tc>
          <w:tcPr>
            <w:tcW w:w="3024" w:type="dxa"/>
            <w:gridSpan w:val="2"/>
            <w:vMerge w:val="restart"/>
            <w:tcBorders>
              <w:top w:val="single" w:sz="4" w:space="0" w:color="B8CCE4" w:themeColor="accent1" w:themeTint="66"/>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034B62" w:rsidRPr="00277B48" w:rsidRDefault="00034B62" w:rsidP="00896932">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034B62" w:rsidRPr="00277B48" w:rsidRDefault="00034B62" w:rsidP="00896932">
            <w:pPr>
              <w:bidi w:val="0"/>
              <w:jc w:val="center"/>
              <w:rPr>
                <w:rFonts w:ascii="Gentium" w:hAnsi="Gentium"/>
                <w:sz w:val="20"/>
                <w:szCs w:val="20"/>
              </w:rPr>
            </w:pPr>
          </w:p>
        </w:tc>
      </w:tr>
      <w:tr w:rsidR="00034B62" w:rsidRPr="00277B48" w:rsidTr="00896932">
        <w:tc>
          <w:tcPr>
            <w:tcW w:w="534" w:type="dxa"/>
            <w:vMerge/>
            <w:shd w:val="clear" w:color="auto" w:fill="FFFFFF" w:themeFill="background1"/>
            <w:vAlign w:val="center"/>
          </w:tcPr>
          <w:p w:rsidR="00034B62" w:rsidRDefault="00034B62"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34B62" w:rsidRPr="00725F7C" w:rsidRDefault="00034B62"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34B62" w:rsidRDefault="00034B62" w:rsidP="00896932">
            <w:pPr>
              <w:bidi w:val="0"/>
              <w:jc w:val="center"/>
              <w:rPr>
                <w:rFonts w:ascii="Gentium" w:hAnsi="Gentium"/>
                <w:sz w:val="20"/>
                <w:szCs w:val="20"/>
              </w:rPr>
            </w:pPr>
            <w:r>
              <w:rPr>
                <w:rFonts w:ascii="Gentium" w:hAnsi="Gentium"/>
                <w:sz w:val="20"/>
                <w:szCs w:val="20"/>
              </w:rPr>
              <w:t>-jæɪ</w:t>
            </w:r>
          </w:p>
        </w:tc>
        <w:tc>
          <w:tcPr>
            <w:tcW w:w="1512" w:type="dxa"/>
            <w:vMerge/>
            <w:tcBorders>
              <w:left w:val="single" w:sz="4" w:space="0" w:color="FFFFFF" w:themeColor="background1"/>
              <w:bottom w:val="single" w:sz="4" w:space="0" w:color="E4DA9C"/>
              <w:right w:val="single" w:sz="4" w:space="0" w:color="FFFFFF" w:themeColor="background1"/>
            </w:tcBorders>
            <w:shd w:val="thinDiagStripe" w:color="FFFFFF" w:themeColor="background1" w:fill="F5F1D7"/>
            <w:vAlign w:val="center"/>
          </w:tcPr>
          <w:p w:rsidR="00034B62" w:rsidRPr="00372139" w:rsidRDefault="00034B62" w:rsidP="00896932">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34B62" w:rsidRPr="00277B48" w:rsidRDefault="00927F04" w:rsidP="00896932">
            <w:pPr>
              <w:bidi w:val="0"/>
              <w:jc w:val="center"/>
              <w:rPr>
                <w:rFonts w:ascii="Gentium" w:hAnsi="Gentium"/>
                <w:sz w:val="20"/>
                <w:szCs w:val="20"/>
              </w:rPr>
            </w:pPr>
            <w:r>
              <w:rPr>
                <w:rFonts w:ascii="Gentium" w:hAnsi="Gentium"/>
                <w:sz w:val="20"/>
                <w:szCs w:val="20"/>
              </w:rPr>
              <w:t>-jaɪ</w:t>
            </w:r>
          </w:p>
        </w:tc>
        <w:tc>
          <w:tcPr>
            <w:tcW w:w="3024" w:type="dxa"/>
            <w:gridSpan w:val="2"/>
            <w:vMerge/>
            <w:tcBorders>
              <w:top w:val="single" w:sz="4" w:space="0" w:color="548DD4" w:themeColor="text2" w:themeTint="99"/>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034B62" w:rsidRPr="00277B48" w:rsidRDefault="00034B62" w:rsidP="00896932">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034B62" w:rsidRPr="00277B48" w:rsidRDefault="00034B62" w:rsidP="00896932">
            <w:pPr>
              <w:bidi w:val="0"/>
              <w:jc w:val="center"/>
              <w:rPr>
                <w:rFonts w:ascii="Gentium" w:hAnsi="Gentium"/>
                <w:sz w:val="20"/>
                <w:szCs w:val="20"/>
              </w:rPr>
            </w:pPr>
          </w:p>
        </w:tc>
      </w:tr>
      <w:tr w:rsidR="00034B62" w:rsidRPr="00277B48" w:rsidTr="00896932">
        <w:tc>
          <w:tcPr>
            <w:tcW w:w="534" w:type="dxa"/>
            <w:vMerge/>
            <w:tcBorders>
              <w:bottom w:val="single" w:sz="4" w:space="0" w:color="0070C0"/>
            </w:tcBorders>
            <w:shd w:val="clear" w:color="auto" w:fill="FFFFFF" w:themeFill="background1"/>
            <w:vAlign w:val="center"/>
          </w:tcPr>
          <w:p w:rsidR="00034B62" w:rsidRDefault="00034B62"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034B62" w:rsidRPr="00725F7C" w:rsidRDefault="00034B62" w:rsidP="00896932">
            <w:pPr>
              <w:bidi w:val="0"/>
              <w:jc w:val="center"/>
              <w:rPr>
                <w:rFonts w:ascii="Noticia Text" w:hAnsi="Noticia Text"/>
                <w:i/>
                <w:iCs/>
                <w:color w:val="0070C0"/>
                <w:sz w:val="20"/>
                <w:szCs w:val="20"/>
              </w:rPr>
            </w:pPr>
            <w:r>
              <w:rPr>
                <w:rFonts w:ascii="Noticia Text" w:hAnsi="Noticia Text"/>
                <w:i/>
                <w:iCs/>
                <w:color w:val="0070C0"/>
                <w:sz w:val="20"/>
                <w:szCs w:val="20"/>
              </w:rPr>
              <w:t xml:space="preserve">Voc </w:t>
            </w:r>
            <w:r>
              <w:rPr>
                <w:rStyle w:val="EndnoteReference"/>
                <w:rFonts w:ascii="Noticia Text" w:hAnsi="Noticia Text"/>
                <w:i/>
                <w:iCs/>
                <w:color w:val="0070C0"/>
                <w:sz w:val="20"/>
                <w:szCs w:val="20"/>
              </w:rPr>
              <w:t>4</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034B62" w:rsidRDefault="00034B62" w:rsidP="00896932">
            <w:pPr>
              <w:bidi w:val="0"/>
              <w:jc w:val="center"/>
              <w:rPr>
                <w:rFonts w:ascii="Gentium" w:hAnsi="Gentium"/>
                <w:sz w:val="20"/>
                <w:szCs w:val="20"/>
              </w:rPr>
            </w:pPr>
            <w:r>
              <w:rPr>
                <w:rFonts w:ascii="Gentium" w:hAnsi="Gentium"/>
                <w:sz w:val="20"/>
                <w:szCs w:val="20"/>
              </w:rPr>
              <w:t>-je</w:t>
            </w:r>
          </w:p>
        </w:tc>
        <w:tc>
          <w:tcPr>
            <w:tcW w:w="1512" w:type="dxa"/>
            <w:tcBorders>
              <w:top w:val="single" w:sz="4" w:space="0" w:color="E4DA9C"/>
              <w:left w:val="single" w:sz="4" w:space="0" w:color="FFFFFF" w:themeColor="background1"/>
              <w:bottom w:val="single" w:sz="4" w:space="0" w:color="C8B338"/>
              <w:right w:val="single" w:sz="4" w:space="0" w:color="FFFFFF" w:themeColor="background1"/>
            </w:tcBorders>
            <w:shd w:val="clear" w:color="auto" w:fill="F2EDCE"/>
            <w:vAlign w:val="center"/>
          </w:tcPr>
          <w:p w:rsidR="00034B62" w:rsidRPr="00372139" w:rsidRDefault="00D66FCC" w:rsidP="00896932">
            <w:pPr>
              <w:bidi w:val="0"/>
              <w:jc w:val="center"/>
              <w:rPr>
                <w:rFonts w:ascii="Gentium" w:hAnsi="Gentium"/>
                <w:sz w:val="20"/>
                <w:szCs w:val="20"/>
              </w:rPr>
            </w:pPr>
            <w:r>
              <w:rPr>
                <w:rFonts w:ascii="Gentium" w:hAnsi="Gentium"/>
                <w:sz w:val="20"/>
                <w:szCs w:val="20"/>
              </w:rPr>
              <w:t>-jɛ</w:t>
            </w: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034B62" w:rsidRPr="00277B48" w:rsidRDefault="00204863" w:rsidP="00896932">
            <w:pPr>
              <w:bidi w:val="0"/>
              <w:jc w:val="center"/>
              <w:rPr>
                <w:rFonts w:ascii="Gentium" w:hAnsi="Gentium"/>
                <w:sz w:val="20"/>
                <w:szCs w:val="20"/>
              </w:rPr>
            </w:pPr>
            <w:r>
              <w:rPr>
                <w:rFonts w:ascii="Gentium" w:hAnsi="Gentium"/>
                <w:sz w:val="20"/>
                <w:szCs w:val="20"/>
              </w:rPr>
              <w:t>-je</w:t>
            </w:r>
          </w:p>
        </w:tc>
        <w:tc>
          <w:tcPr>
            <w:tcW w:w="3024" w:type="dxa"/>
            <w:gridSpan w:val="2"/>
            <w:vMerge/>
            <w:tcBorders>
              <w:top w:val="single" w:sz="4" w:space="0" w:color="548DD4" w:themeColor="text2" w:themeTint="99"/>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034B62" w:rsidRPr="00277B48" w:rsidRDefault="00034B62" w:rsidP="00896932">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034B62" w:rsidRPr="00277B48" w:rsidRDefault="00034B62" w:rsidP="00896932">
            <w:pPr>
              <w:bidi w:val="0"/>
              <w:jc w:val="center"/>
              <w:rPr>
                <w:rFonts w:ascii="Gentium" w:hAnsi="Gentium"/>
                <w:sz w:val="20"/>
                <w:szCs w:val="20"/>
              </w:rPr>
            </w:pPr>
          </w:p>
        </w:tc>
      </w:tr>
      <w:tr w:rsidR="00034B62" w:rsidRPr="00277B48" w:rsidTr="00896932">
        <w:tc>
          <w:tcPr>
            <w:tcW w:w="534" w:type="dxa"/>
            <w:vMerge w:val="restart"/>
            <w:tcBorders>
              <w:top w:val="single" w:sz="4" w:space="0" w:color="0070C0"/>
            </w:tcBorders>
            <w:shd w:val="clear" w:color="auto" w:fill="FFFFFF" w:themeFill="background1"/>
            <w:textDirection w:val="btLr"/>
            <w:vAlign w:val="center"/>
          </w:tcPr>
          <w:p w:rsidR="00034B62" w:rsidRDefault="00034B62" w:rsidP="00896932">
            <w:pPr>
              <w:bidi w:val="0"/>
              <w:ind w:left="113" w:right="113"/>
              <w:jc w:val="center"/>
              <w:rPr>
                <w:rFonts w:ascii="Noticia Text" w:hAnsi="Noticia Text"/>
                <w:smallCaps/>
                <w:color w:val="0070C0"/>
                <w:spacing w:val="40"/>
                <w:sz w:val="20"/>
                <w:szCs w:val="20"/>
              </w:rPr>
            </w:pPr>
            <w:r>
              <w:rPr>
                <w:rFonts w:ascii="Noticia Text" w:hAnsi="Noticia Text"/>
                <w:smallCaps/>
                <w:color w:val="0070C0"/>
                <w:spacing w:val="40"/>
                <w:sz w:val="20"/>
                <w:szCs w:val="2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034B62" w:rsidRPr="00725F7C" w:rsidRDefault="00034B62"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bottom w:val="single" w:sz="4" w:space="0" w:color="D9D9D9" w:themeColor="background1" w:themeShade="D9"/>
              <w:right w:val="single" w:sz="18" w:space="0" w:color="FFFFFF" w:themeColor="background1"/>
            </w:tcBorders>
            <w:shd w:val="clear" w:color="auto" w:fill="F2F2F2" w:themeFill="background1" w:themeFillShade="F2"/>
            <w:vAlign w:val="center"/>
          </w:tcPr>
          <w:p w:rsidR="00034B62" w:rsidRPr="002E18FE" w:rsidRDefault="00034B62" w:rsidP="00896932">
            <w:pPr>
              <w:bidi w:val="0"/>
              <w:jc w:val="center"/>
              <w:rPr>
                <w:rFonts w:ascii="Gentium" w:hAnsi="Gentium"/>
                <w:sz w:val="20"/>
                <w:szCs w:val="20"/>
              </w:rPr>
            </w:pPr>
            <w:r>
              <w:rPr>
                <w:rFonts w:ascii="Gentium" w:hAnsi="Gentium"/>
                <w:sz w:val="20"/>
                <w:szCs w:val="20"/>
              </w:rPr>
              <w:t>-jeː</w:t>
            </w:r>
          </w:p>
        </w:tc>
        <w:tc>
          <w:tcPr>
            <w:tcW w:w="1512" w:type="dxa"/>
            <w:tcBorders>
              <w:left w:val="single" w:sz="4" w:space="0" w:color="FFFFFF" w:themeColor="background1"/>
              <w:bottom w:val="single" w:sz="4" w:space="0" w:color="E4DA9C"/>
              <w:right w:val="single" w:sz="4" w:space="0" w:color="FFFFFF" w:themeColor="background1"/>
            </w:tcBorders>
            <w:shd w:val="clear" w:color="auto" w:fill="F2EDCE"/>
            <w:vAlign w:val="center"/>
          </w:tcPr>
          <w:p w:rsidR="00034B62" w:rsidRPr="00372139" w:rsidRDefault="00034B62" w:rsidP="007D70D1">
            <w:pPr>
              <w:bidi w:val="0"/>
              <w:jc w:val="center"/>
              <w:rPr>
                <w:rFonts w:ascii="Gentium" w:hAnsi="Gentium"/>
                <w:sz w:val="20"/>
                <w:szCs w:val="20"/>
              </w:rPr>
            </w:pPr>
            <w:r>
              <w:rPr>
                <w:rFonts w:ascii="Gentium" w:hAnsi="Gentium"/>
                <w:sz w:val="20"/>
                <w:szCs w:val="20"/>
              </w:rPr>
              <w:t>-jɑ́n</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34B62" w:rsidRPr="004469E2" w:rsidRDefault="00034B62" w:rsidP="00896932">
            <w:pPr>
              <w:bidi w:val="0"/>
              <w:jc w:val="center"/>
              <w:rPr>
                <w:rFonts w:ascii="Gentium" w:hAnsi="Gentium"/>
                <w:sz w:val="20"/>
                <w:szCs w:val="20"/>
              </w:rPr>
            </w:pPr>
            <w:r>
              <w:rPr>
                <w:rFonts w:ascii="Gentium" w:hAnsi="Gentium"/>
                <w:sz w:val="20"/>
                <w:szCs w:val="20"/>
              </w:rPr>
              <w:t>-je</w:t>
            </w:r>
          </w:p>
        </w:tc>
        <w:tc>
          <w:tcPr>
            <w:tcW w:w="1512" w:type="dxa"/>
            <w:tcBorders>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034B62" w:rsidRPr="00DE457E" w:rsidRDefault="00034B62" w:rsidP="00896932">
            <w:pPr>
              <w:bidi w:val="0"/>
              <w:jc w:val="center"/>
              <w:rPr>
                <w:rFonts w:ascii="Gentium" w:hAnsi="Gentium"/>
                <w:sz w:val="20"/>
                <w:szCs w:val="20"/>
              </w:rPr>
            </w:pPr>
            <w:r>
              <w:rPr>
                <w:rFonts w:ascii="Gentium" w:hAnsi="Gentium"/>
                <w:sz w:val="20"/>
                <w:szCs w:val="20"/>
              </w:rPr>
              <w:t>-je</w:t>
            </w:r>
          </w:p>
        </w:tc>
        <w:tc>
          <w:tcPr>
            <w:tcW w:w="1512" w:type="dxa"/>
            <w:tcBorders>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034B62" w:rsidRPr="00B50B08" w:rsidRDefault="00034B62" w:rsidP="00896932">
            <w:pPr>
              <w:bidi w:val="0"/>
              <w:jc w:val="center"/>
              <w:rPr>
                <w:rFonts w:ascii="Gentium" w:hAnsi="Gentium"/>
                <w:color w:val="244061" w:themeColor="accent1" w:themeShade="80"/>
                <w:sz w:val="20"/>
                <w:szCs w:val="20"/>
              </w:rPr>
            </w:pPr>
            <w:r w:rsidRPr="00B50B08">
              <w:rPr>
                <w:rFonts w:ascii="Gentium" w:hAnsi="Gentium"/>
                <w:color w:val="244061" w:themeColor="accent1" w:themeShade="80"/>
                <w:sz w:val="20"/>
                <w:szCs w:val="20"/>
              </w:rPr>
              <w:t>-je</w:t>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034B62" w:rsidRPr="00277B48" w:rsidRDefault="00034B62" w:rsidP="00B30E1F">
            <w:pPr>
              <w:bidi w:val="0"/>
              <w:jc w:val="center"/>
              <w:rPr>
                <w:rFonts w:ascii="Gentium" w:hAnsi="Gentium"/>
                <w:sz w:val="20"/>
                <w:szCs w:val="20"/>
              </w:rPr>
            </w:pPr>
            <w:r>
              <w:rPr>
                <w:rFonts w:ascii="Gentium" w:hAnsi="Gentium"/>
                <w:sz w:val="20"/>
                <w:szCs w:val="20"/>
              </w:rPr>
              <w:t>-</w:t>
            </w:r>
            <w:r w:rsidR="00B30E1F">
              <w:rPr>
                <w:rFonts w:ascii="Gentium" w:hAnsi="Gentium"/>
                <w:sz w:val="20"/>
                <w:szCs w:val="20"/>
              </w:rPr>
              <w:t>i</w:t>
            </w:r>
            <w:r>
              <w:rPr>
                <w:rFonts w:ascii="Gentium" w:hAnsi="Gentium"/>
                <w:sz w:val="20"/>
                <w:szCs w:val="20"/>
              </w:rPr>
              <w:t xml:space="preserve">z </w:t>
            </w:r>
            <w:r>
              <w:rPr>
                <w:rStyle w:val="EndnoteReference"/>
                <w:rFonts w:ascii="Gentium" w:hAnsi="Gentium"/>
                <w:sz w:val="20"/>
                <w:szCs w:val="20"/>
              </w:rPr>
              <w:endnoteReference w:id="123"/>
            </w:r>
          </w:p>
        </w:tc>
      </w:tr>
      <w:tr w:rsidR="00034B62" w:rsidRPr="00277B48" w:rsidTr="00896932">
        <w:tc>
          <w:tcPr>
            <w:tcW w:w="534" w:type="dxa"/>
            <w:vMerge/>
            <w:shd w:val="clear" w:color="auto" w:fill="FFFFFF" w:themeFill="background1"/>
            <w:textDirection w:val="btLr"/>
            <w:vAlign w:val="center"/>
          </w:tcPr>
          <w:p w:rsidR="00034B62" w:rsidRPr="00F57ADA" w:rsidRDefault="00034B62" w:rsidP="00896932">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034B62" w:rsidRPr="00725F7C" w:rsidRDefault="00034B62"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34B62" w:rsidRPr="002E18FE" w:rsidRDefault="00034B62" w:rsidP="00896932">
            <w:pPr>
              <w:bidi w:val="0"/>
              <w:jc w:val="center"/>
              <w:rPr>
                <w:rFonts w:ascii="Gentium" w:hAnsi="Gentium"/>
                <w:sz w:val="20"/>
                <w:szCs w:val="20"/>
              </w:rPr>
            </w:pPr>
            <w:r>
              <w:rPr>
                <w:rFonts w:ascii="Gentium" w:hAnsi="Gentium"/>
                <w:sz w:val="20"/>
                <w:szCs w:val="20"/>
              </w:rPr>
              <w:t>-jeɪ</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034B62" w:rsidRPr="00372139" w:rsidRDefault="00034B62" w:rsidP="00896932">
            <w:pPr>
              <w:bidi w:val="0"/>
              <w:jc w:val="center"/>
              <w:rPr>
                <w:rFonts w:ascii="Gentium" w:hAnsi="Gentium"/>
                <w:sz w:val="20"/>
                <w:szCs w:val="20"/>
              </w:rPr>
            </w:pPr>
            <w:r>
              <w:rPr>
                <w:rFonts w:ascii="Gentium" w:hAnsi="Gentium"/>
                <w:sz w:val="20"/>
                <w:szCs w:val="20"/>
              </w:rPr>
              <w:t>-jɛ́n</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34B62" w:rsidRPr="004469E2" w:rsidRDefault="00034B62" w:rsidP="00160B0C">
            <w:pPr>
              <w:bidi w:val="0"/>
              <w:jc w:val="center"/>
              <w:rPr>
                <w:rFonts w:ascii="Gentium" w:hAnsi="Gentium"/>
                <w:sz w:val="20"/>
                <w:szCs w:val="20"/>
              </w:rPr>
            </w:pPr>
            <w:r w:rsidRPr="00302602">
              <w:rPr>
                <w:rFonts w:ascii="Gentium" w:hAnsi="Gentium"/>
                <w:color w:val="C0504D" w:themeColor="accent2"/>
                <w:sz w:val="20"/>
                <w:szCs w:val="20"/>
              </w:rPr>
              <w:t>*-jeɪ  &gt;</w:t>
            </w:r>
            <w:r>
              <w:rPr>
                <w:rFonts w:ascii="Gentium" w:hAnsi="Gentium"/>
                <w:sz w:val="20"/>
                <w:szCs w:val="20"/>
              </w:rPr>
              <w:t xml:space="preserve">  -jes </w:t>
            </w:r>
            <w:r w:rsidR="00160B0C">
              <w:rPr>
                <w:rStyle w:val="EndnoteReference"/>
                <w:rFonts w:ascii="Gentium" w:hAnsi="Gentium"/>
                <w:sz w:val="20"/>
                <w:szCs w:val="20"/>
              </w:rPr>
              <w:t>15</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034B62" w:rsidRPr="00DE457E" w:rsidRDefault="00034B62" w:rsidP="00896932">
            <w:pPr>
              <w:bidi w:val="0"/>
              <w:jc w:val="center"/>
              <w:rPr>
                <w:rFonts w:ascii="Gentium" w:hAnsi="Gentium"/>
                <w:sz w:val="20"/>
                <w:szCs w:val="20"/>
              </w:rPr>
            </w:pPr>
            <w:r>
              <w:rPr>
                <w:rFonts w:ascii="Gentium" w:hAnsi="Gentium"/>
                <w:sz w:val="20"/>
                <w:szCs w:val="20"/>
              </w:rPr>
              <w:t>-jaɪ</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034B62" w:rsidRPr="00B50B08" w:rsidRDefault="00034B62" w:rsidP="00896932">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-je</w:t>
            </w: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034B62" w:rsidRPr="00277B48" w:rsidRDefault="00034B62" w:rsidP="00896932">
            <w:pPr>
              <w:bidi w:val="0"/>
              <w:jc w:val="center"/>
              <w:rPr>
                <w:rFonts w:ascii="Gentium" w:hAnsi="Gentium"/>
                <w:sz w:val="20"/>
                <w:szCs w:val="20"/>
              </w:rPr>
            </w:pPr>
          </w:p>
        </w:tc>
      </w:tr>
      <w:tr w:rsidR="00034B62" w:rsidRPr="00277B48" w:rsidTr="000D45A3">
        <w:tc>
          <w:tcPr>
            <w:tcW w:w="534" w:type="dxa"/>
            <w:vMerge/>
            <w:shd w:val="clear" w:color="auto" w:fill="FFFFFF" w:themeFill="background1"/>
            <w:vAlign w:val="center"/>
          </w:tcPr>
          <w:p w:rsidR="00034B62" w:rsidRPr="00F57ADA" w:rsidRDefault="00034B62"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34B62" w:rsidRPr="00725F7C" w:rsidRDefault="00034B62"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34B62" w:rsidRPr="002E18FE" w:rsidRDefault="00034B62" w:rsidP="00896932">
            <w:pPr>
              <w:bidi w:val="0"/>
              <w:jc w:val="center"/>
              <w:rPr>
                <w:rFonts w:ascii="Gentium" w:hAnsi="Gentium"/>
                <w:sz w:val="20"/>
                <w:szCs w:val="20"/>
              </w:rPr>
            </w:pPr>
            <w:r>
              <w:rPr>
                <w:rFonts w:ascii="Gentium" w:hAnsi="Gentium"/>
                <w:sz w:val="20"/>
                <w:szCs w:val="20"/>
              </w:rPr>
              <w:t>-jɛːsi</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034B62" w:rsidRPr="00372139" w:rsidRDefault="00034B62" w:rsidP="00896932">
            <w:pPr>
              <w:bidi w:val="0"/>
              <w:jc w:val="center"/>
              <w:rPr>
                <w:rFonts w:ascii="Gentium" w:hAnsi="Gentium"/>
                <w:sz w:val="20"/>
                <w:szCs w:val="20"/>
              </w:rPr>
            </w:pPr>
            <w:r>
              <w:rPr>
                <w:rFonts w:ascii="Gentium" w:hAnsi="Gentium"/>
                <w:sz w:val="20"/>
                <w:szCs w:val="20"/>
              </w:rPr>
              <w:t>-jɛs</w:t>
            </w: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tcMar>
              <w:left w:w="57" w:type="dxa"/>
              <w:right w:w="57" w:type="dxa"/>
            </w:tcMar>
            <w:vAlign w:val="center"/>
          </w:tcPr>
          <w:p w:rsidR="00034B62" w:rsidRPr="004469E2" w:rsidRDefault="00034B62" w:rsidP="00896932">
            <w:pPr>
              <w:bidi w:val="0"/>
              <w:jc w:val="center"/>
              <w:rPr>
                <w:rFonts w:ascii="Gentium" w:hAnsi="Gentium"/>
                <w:sz w:val="20"/>
                <w:szCs w:val="20"/>
              </w:rPr>
            </w:pPr>
            <w:r w:rsidRPr="008F3ABB">
              <w:rPr>
                <w:rFonts w:ascii="Gentium" w:hAnsi="Gentium"/>
                <w:color w:val="C0504D" w:themeColor="accent2"/>
                <w:w w:val="80"/>
                <w:sz w:val="20"/>
                <w:szCs w:val="20"/>
              </w:rPr>
              <w:t>*-jasi</w:t>
            </w:r>
            <w:r>
              <w:rPr>
                <w:rFonts w:ascii="Gentium" w:hAnsi="Gentium"/>
                <w:color w:val="C0504D" w:themeColor="accent2"/>
                <w:w w:val="80"/>
                <w:sz w:val="20"/>
                <w:szCs w:val="20"/>
              </w:rPr>
              <w:t xml:space="preserve"> </w:t>
            </w:r>
            <w:r w:rsidRPr="008F3ABB">
              <w:rPr>
                <w:rFonts w:ascii="Gentium" w:hAnsi="Gentium"/>
                <w:color w:val="C0504D" w:themeColor="accent2"/>
                <w:w w:val="80"/>
                <w:sz w:val="20"/>
                <w:szCs w:val="20"/>
              </w:rPr>
              <w:t xml:space="preserve">&gt; </w:t>
            </w:r>
            <w:r>
              <w:rPr>
                <w:rFonts w:ascii="Gentium" w:hAnsi="Gentium"/>
                <w:color w:val="C0504D" w:themeColor="accent2"/>
                <w:w w:val="80"/>
                <w:sz w:val="20"/>
                <w:szCs w:val="20"/>
              </w:rPr>
              <w:t>*-</w:t>
            </w:r>
            <w:r w:rsidRPr="008F3ABB">
              <w:rPr>
                <w:rFonts w:ascii="Gentium" w:hAnsi="Gentium"/>
                <w:color w:val="C0504D" w:themeColor="accent2"/>
                <w:w w:val="80"/>
                <w:sz w:val="20"/>
                <w:szCs w:val="20"/>
              </w:rPr>
              <w:t>jese &gt;</w:t>
            </w:r>
            <w:r>
              <w:rPr>
                <w:rFonts w:ascii="Gentium" w:hAnsi="Gentium"/>
                <w:sz w:val="20"/>
                <w:szCs w:val="20"/>
              </w:rPr>
              <w:t xml:space="preserve"> -jes</w:t>
            </w:r>
          </w:p>
        </w:tc>
        <w:tc>
          <w:tcPr>
            <w:tcW w:w="3024" w:type="dxa"/>
            <w:gridSpan w:val="2"/>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034B62" w:rsidRPr="00277B48" w:rsidRDefault="00034B62" w:rsidP="00896932">
            <w:pPr>
              <w:bidi w:val="0"/>
              <w:jc w:val="center"/>
              <w:rPr>
                <w:rFonts w:ascii="Gentium" w:hAnsi="Gentium"/>
                <w:sz w:val="20"/>
                <w:szCs w:val="20"/>
              </w:rPr>
            </w:pPr>
          </w:p>
        </w:tc>
        <w:tc>
          <w:tcPr>
            <w:tcW w:w="1512"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034B62" w:rsidRPr="00277B48" w:rsidRDefault="00034B62" w:rsidP="00334870">
            <w:pPr>
              <w:bidi w:val="0"/>
              <w:jc w:val="center"/>
              <w:rPr>
                <w:rFonts w:ascii="Gentium" w:hAnsi="Gentium"/>
                <w:sz w:val="20"/>
                <w:szCs w:val="20"/>
              </w:rPr>
            </w:pPr>
            <w:r>
              <w:rPr>
                <w:rFonts w:ascii="Gentium" w:hAnsi="Gentium"/>
                <w:sz w:val="20"/>
                <w:szCs w:val="20"/>
              </w:rPr>
              <w:t>-j</w:t>
            </w:r>
            <w:r w:rsidR="00BE6A9F">
              <w:rPr>
                <w:rFonts w:ascii="Gentium" w:hAnsi="Gentium"/>
                <w:sz w:val="20"/>
                <w:szCs w:val="20"/>
              </w:rPr>
              <w:t>ɛ</w:t>
            </w:r>
            <w:r w:rsidR="00334870">
              <w:rPr>
                <w:rFonts w:ascii="Gentium" w:hAnsi="Gentium"/>
                <w:sz w:val="20"/>
                <w:szCs w:val="20"/>
              </w:rPr>
              <w:t>z</w:t>
            </w:r>
          </w:p>
        </w:tc>
      </w:tr>
      <w:tr w:rsidR="000C234A" w:rsidRPr="00277B48" w:rsidTr="00896932">
        <w:tc>
          <w:tcPr>
            <w:tcW w:w="534" w:type="dxa"/>
            <w:vMerge/>
            <w:shd w:val="clear" w:color="auto" w:fill="FFFFFF" w:themeFill="background1"/>
            <w:vAlign w:val="center"/>
          </w:tcPr>
          <w:p w:rsidR="000C234A" w:rsidRPr="00F57ADA" w:rsidRDefault="000C234A"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C234A" w:rsidRPr="00725F7C" w:rsidRDefault="000C234A"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C234A" w:rsidRPr="002E18FE" w:rsidRDefault="000C234A" w:rsidP="00896932">
            <w:pPr>
              <w:bidi w:val="0"/>
              <w:jc w:val="center"/>
              <w:rPr>
                <w:rFonts w:ascii="Gentium" w:hAnsi="Gentium"/>
                <w:sz w:val="20"/>
                <w:szCs w:val="20"/>
              </w:rPr>
            </w:pPr>
            <w:r>
              <w:rPr>
                <w:rFonts w:ascii="Gentium" w:hAnsi="Gentium"/>
                <w:sz w:val="20"/>
                <w:szCs w:val="20"/>
              </w:rPr>
              <w:t>-jən</w:t>
            </w:r>
          </w:p>
        </w:tc>
        <w:tc>
          <w:tcPr>
            <w:tcW w:w="1512" w:type="dxa"/>
            <w:vMerge w:val="restart"/>
            <w:tcBorders>
              <w:top w:val="single" w:sz="4" w:space="0" w:color="E4DA9C"/>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0C234A" w:rsidRPr="00372139" w:rsidRDefault="000C234A" w:rsidP="00896932">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C234A" w:rsidRPr="00372139" w:rsidRDefault="000C234A" w:rsidP="00896932">
            <w:pPr>
              <w:bidi w:val="0"/>
              <w:jc w:val="center"/>
              <w:rPr>
                <w:rFonts w:ascii="Gentium" w:hAnsi="Gentium"/>
                <w:sz w:val="20"/>
                <w:szCs w:val="20"/>
              </w:rPr>
            </w:pPr>
            <w:r>
              <w:rPr>
                <w:rFonts w:ascii="Gentium" w:hAnsi="Gentium"/>
                <w:sz w:val="20"/>
                <w:szCs w:val="20"/>
              </w:rPr>
              <w:t>-jan</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0C234A" w:rsidRPr="000C234A" w:rsidRDefault="000C234A" w:rsidP="00896932">
            <w:pPr>
              <w:bidi w:val="0"/>
              <w:jc w:val="center"/>
              <w:rPr>
                <w:rFonts w:ascii="Gentium" w:hAnsi="Gentium"/>
                <w:sz w:val="20"/>
                <w:szCs w:val="20"/>
              </w:rPr>
            </w:pPr>
            <w:r w:rsidRPr="000C234A">
              <w:rPr>
                <w:rFonts w:ascii="Gentium" w:hAnsi="Gentium"/>
                <w:sz w:val="20"/>
                <w:szCs w:val="20"/>
              </w:rPr>
              <w:t>-jan</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0C234A" w:rsidRPr="000C234A" w:rsidRDefault="000C234A" w:rsidP="00896932">
            <w:pPr>
              <w:bidi w:val="0"/>
              <w:jc w:val="center"/>
              <w:rPr>
                <w:rFonts w:ascii="Gentium" w:hAnsi="Gentium"/>
                <w:color w:val="244061" w:themeColor="accent1" w:themeShade="80"/>
                <w:sz w:val="20"/>
                <w:szCs w:val="20"/>
              </w:rPr>
            </w:pPr>
            <w:r w:rsidRPr="000C234A">
              <w:rPr>
                <w:rFonts w:ascii="Gentium" w:hAnsi="Gentium"/>
                <w:color w:val="244061" w:themeColor="accent1" w:themeShade="80"/>
                <w:sz w:val="20"/>
                <w:szCs w:val="20"/>
              </w:rPr>
              <w:t>-jan</w:t>
            </w:r>
          </w:p>
        </w:tc>
        <w:tc>
          <w:tcPr>
            <w:tcW w:w="1512" w:type="dxa"/>
            <w:vMerge w:val="restart"/>
            <w:tcBorders>
              <w:top w:val="single" w:sz="4" w:space="0" w:color="C0E19F"/>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0C234A" w:rsidRPr="00277B48" w:rsidRDefault="000C234A" w:rsidP="00896932">
            <w:pPr>
              <w:bidi w:val="0"/>
              <w:jc w:val="center"/>
              <w:rPr>
                <w:rFonts w:ascii="Gentium" w:hAnsi="Gentium"/>
                <w:sz w:val="20"/>
                <w:szCs w:val="20"/>
              </w:rPr>
            </w:pPr>
          </w:p>
        </w:tc>
      </w:tr>
      <w:tr w:rsidR="000C234A" w:rsidRPr="00277B48" w:rsidTr="00896932">
        <w:tc>
          <w:tcPr>
            <w:tcW w:w="534" w:type="dxa"/>
            <w:vMerge/>
            <w:shd w:val="clear" w:color="auto" w:fill="FFFFFF" w:themeFill="background1"/>
            <w:vAlign w:val="center"/>
          </w:tcPr>
          <w:p w:rsidR="000C234A" w:rsidRDefault="000C234A"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C234A" w:rsidRPr="00725F7C" w:rsidRDefault="000C234A"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C234A" w:rsidRPr="002E18FE" w:rsidRDefault="000C234A" w:rsidP="00896932">
            <w:pPr>
              <w:bidi w:val="0"/>
              <w:jc w:val="center"/>
              <w:rPr>
                <w:rFonts w:ascii="Gentium" w:hAnsi="Gentium"/>
                <w:sz w:val="20"/>
                <w:szCs w:val="20"/>
              </w:rPr>
            </w:pPr>
            <w:r>
              <w:rPr>
                <w:rFonts w:ascii="Gentium" w:hAnsi="Gentium"/>
                <w:sz w:val="20"/>
                <w:szCs w:val="20"/>
              </w:rPr>
              <w:t>-jen</w:t>
            </w:r>
          </w:p>
        </w:tc>
        <w:tc>
          <w:tcPr>
            <w:tcW w:w="1512" w:type="dxa"/>
            <w:vMerge/>
            <w:tcBorders>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0C234A" w:rsidRPr="00372139" w:rsidRDefault="000C234A" w:rsidP="00896932">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C234A" w:rsidRPr="00277B48" w:rsidRDefault="000C234A" w:rsidP="00896932">
            <w:pPr>
              <w:bidi w:val="0"/>
              <w:jc w:val="center"/>
              <w:rPr>
                <w:rFonts w:ascii="Gentium" w:hAnsi="Gentium"/>
                <w:sz w:val="20"/>
                <w:szCs w:val="20"/>
              </w:rPr>
            </w:pPr>
            <w:r>
              <w:rPr>
                <w:rFonts w:ascii="Gentium" w:hAnsi="Gentium"/>
                <w:sz w:val="20"/>
                <w:szCs w:val="20"/>
              </w:rPr>
              <w:t>-jen</w:t>
            </w:r>
          </w:p>
        </w:tc>
        <w:tc>
          <w:tcPr>
            <w:tcW w:w="3024" w:type="dxa"/>
            <w:gridSpan w:val="2"/>
            <w:vMerge w:val="restart"/>
            <w:tcBorders>
              <w:top w:val="single" w:sz="4" w:space="0" w:color="B8CCE4" w:themeColor="accent1" w:themeTint="6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7EDF5"/>
            <w:vAlign w:val="center"/>
          </w:tcPr>
          <w:p w:rsidR="000C234A" w:rsidRPr="00277B48" w:rsidRDefault="000C234A" w:rsidP="00896932">
            <w:pPr>
              <w:bidi w:val="0"/>
              <w:jc w:val="center"/>
              <w:rPr>
                <w:rFonts w:ascii="Gentium" w:hAnsi="Gentium"/>
                <w:sz w:val="20"/>
                <w:szCs w:val="20"/>
              </w:rPr>
            </w:pP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0C234A" w:rsidRPr="00277B48" w:rsidRDefault="000C234A" w:rsidP="00896932">
            <w:pPr>
              <w:bidi w:val="0"/>
              <w:jc w:val="center"/>
              <w:rPr>
                <w:rFonts w:ascii="Gentium" w:hAnsi="Gentium"/>
                <w:sz w:val="20"/>
                <w:szCs w:val="20"/>
              </w:rPr>
            </w:pPr>
          </w:p>
        </w:tc>
      </w:tr>
      <w:tr w:rsidR="000C234A" w:rsidRPr="00277B48" w:rsidTr="00D66FCC">
        <w:tc>
          <w:tcPr>
            <w:tcW w:w="534" w:type="dxa"/>
            <w:vMerge/>
            <w:tcBorders>
              <w:bottom w:val="single" w:sz="4" w:space="0" w:color="0070C0"/>
            </w:tcBorders>
            <w:shd w:val="clear" w:color="auto" w:fill="FFFFFF" w:themeFill="background1"/>
            <w:vAlign w:val="center"/>
          </w:tcPr>
          <w:p w:rsidR="000C234A" w:rsidRDefault="000C234A"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0C234A" w:rsidRPr="00725F7C" w:rsidRDefault="000C234A"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0C234A" w:rsidRPr="00801AF8" w:rsidRDefault="000C234A" w:rsidP="00896932">
            <w:pPr>
              <w:bidi w:val="0"/>
              <w:jc w:val="center"/>
              <w:rPr>
                <w:rFonts w:ascii="Gentium" w:hAnsi="Gentium"/>
                <w:sz w:val="20"/>
                <w:szCs w:val="20"/>
              </w:rPr>
            </w:pPr>
            <w:r>
              <w:rPr>
                <w:rFonts w:ascii="Gentium" w:hAnsi="Gentium"/>
                <w:sz w:val="20"/>
                <w:szCs w:val="20"/>
              </w:rPr>
              <w:t>-jáme</w:t>
            </w:r>
          </w:p>
        </w:tc>
        <w:tc>
          <w:tcPr>
            <w:tcW w:w="1512" w:type="dxa"/>
            <w:vMerge/>
            <w:tcBorders>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0C234A" w:rsidRPr="00372139" w:rsidRDefault="000C234A" w:rsidP="00896932">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0C234A" w:rsidRPr="00277B48" w:rsidRDefault="000C234A" w:rsidP="00896932">
            <w:pPr>
              <w:bidi w:val="0"/>
              <w:jc w:val="center"/>
              <w:rPr>
                <w:rFonts w:ascii="Gentium" w:hAnsi="Gentium"/>
                <w:sz w:val="20"/>
                <w:szCs w:val="20"/>
              </w:rPr>
            </w:pPr>
            <w:r>
              <w:rPr>
                <w:rFonts w:ascii="Gentium" w:hAnsi="Gentium"/>
                <w:sz w:val="20"/>
                <w:szCs w:val="20"/>
              </w:rPr>
              <w:t>-jáme</w:t>
            </w:r>
          </w:p>
        </w:tc>
        <w:tc>
          <w:tcPr>
            <w:tcW w:w="3024" w:type="dxa"/>
            <w:gridSpan w:val="2"/>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7EDF5"/>
            <w:vAlign w:val="center"/>
          </w:tcPr>
          <w:p w:rsidR="000C234A" w:rsidRPr="00277B48" w:rsidRDefault="000C234A" w:rsidP="00896932">
            <w:pPr>
              <w:bidi w:val="0"/>
              <w:jc w:val="center"/>
              <w:rPr>
                <w:rFonts w:ascii="Gentium" w:hAnsi="Gentium"/>
                <w:sz w:val="20"/>
                <w:szCs w:val="20"/>
              </w:rPr>
            </w:pP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0C234A" w:rsidRPr="00277B48" w:rsidRDefault="000C234A" w:rsidP="00896932">
            <w:pPr>
              <w:bidi w:val="0"/>
              <w:jc w:val="center"/>
              <w:rPr>
                <w:rFonts w:ascii="Gentium" w:hAnsi="Gentium"/>
                <w:sz w:val="20"/>
                <w:szCs w:val="20"/>
              </w:rPr>
            </w:pPr>
          </w:p>
        </w:tc>
      </w:tr>
      <w:tr w:rsidR="000C234A" w:rsidRPr="00277B48" w:rsidTr="00D66FCC">
        <w:tc>
          <w:tcPr>
            <w:tcW w:w="534" w:type="dxa"/>
            <w:vMerge w:val="restart"/>
            <w:tcBorders>
              <w:top w:val="single" w:sz="4" w:space="0" w:color="0070C0"/>
            </w:tcBorders>
            <w:shd w:val="clear" w:color="auto" w:fill="FFFFFF" w:themeFill="background1"/>
            <w:textDirection w:val="btLr"/>
            <w:vAlign w:val="center"/>
          </w:tcPr>
          <w:p w:rsidR="000C234A" w:rsidRPr="00703555" w:rsidRDefault="000C234A" w:rsidP="00896932">
            <w:pPr>
              <w:bidi w:val="0"/>
              <w:ind w:left="113" w:right="113"/>
              <w:jc w:val="center"/>
              <w:rPr>
                <w:rFonts w:ascii="Noticia Text" w:hAnsi="Noticia Text"/>
                <w:smallCaps/>
                <w:color w:val="0070C0"/>
                <w:spacing w:val="20"/>
                <w:sz w:val="20"/>
                <w:szCs w:val="20"/>
              </w:rPr>
            </w:pPr>
            <w:r w:rsidRPr="00703555">
              <w:rPr>
                <w:rFonts w:ascii="Noticia Text" w:hAnsi="Noticia Text"/>
                <w:smallCaps/>
                <w:color w:val="0070C0"/>
                <w:spacing w:val="20"/>
                <w:sz w:val="20"/>
                <w:szCs w:val="20"/>
              </w:rPr>
              <w:t>Part</w:t>
            </w:r>
            <w:r>
              <w:rPr>
                <w:rFonts w:ascii="Noticia Text" w:hAnsi="Noticia Text"/>
                <w:smallCaps/>
                <w:color w:val="0070C0"/>
                <w:spacing w:val="20"/>
                <w:sz w:val="20"/>
                <w:szCs w:val="20"/>
              </w:rPr>
              <w: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0C234A" w:rsidRPr="00725F7C" w:rsidRDefault="000C234A"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C234A" w:rsidRPr="002E18FE" w:rsidRDefault="000C234A" w:rsidP="00896932">
            <w:pPr>
              <w:bidi w:val="0"/>
              <w:jc w:val="center"/>
              <w:rPr>
                <w:rFonts w:ascii="Gentium" w:hAnsi="Gentium"/>
                <w:sz w:val="20"/>
                <w:szCs w:val="20"/>
              </w:rPr>
            </w:pPr>
            <w:r>
              <w:rPr>
                <w:rFonts w:ascii="Gentium" w:hAnsi="Gentium"/>
                <w:sz w:val="20"/>
                <w:szCs w:val="20"/>
              </w:rPr>
              <w:t>-jəm</w:t>
            </w:r>
          </w:p>
        </w:tc>
        <w:tc>
          <w:tcPr>
            <w:tcW w:w="1512" w:type="dxa"/>
            <w:vMerge w:val="restart"/>
            <w:tcBorders>
              <w:top w:val="single" w:sz="4" w:space="0" w:color="C8B338"/>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0C234A" w:rsidRPr="00B27A32" w:rsidRDefault="000C234A" w:rsidP="00896932">
            <w:pPr>
              <w:bidi w:val="0"/>
              <w:jc w:val="center"/>
              <w:rPr>
                <w:rFonts w:ascii="Gentium" w:hAnsi="Gentium"/>
                <w:sz w:val="20"/>
                <w:szCs w:val="20"/>
                <w:highlight w:val="green"/>
              </w:rPr>
            </w:pP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C234A" w:rsidRPr="00277B48" w:rsidRDefault="000C234A" w:rsidP="002A565E">
            <w:pPr>
              <w:bidi w:val="0"/>
              <w:jc w:val="center"/>
              <w:rPr>
                <w:rFonts w:ascii="Gentium" w:hAnsi="Gentium"/>
                <w:sz w:val="20"/>
                <w:szCs w:val="20"/>
              </w:rPr>
            </w:pPr>
            <w:r>
              <w:rPr>
                <w:rFonts w:ascii="Gentium" w:hAnsi="Gentium"/>
                <w:sz w:val="20"/>
                <w:szCs w:val="20"/>
              </w:rPr>
              <w:t xml:space="preserve">-jam </w:t>
            </w:r>
            <w:r>
              <w:rPr>
                <w:rStyle w:val="EndnoteReference"/>
                <w:rFonts w:ascii="Gentium" w:hAnsi="Gentium"/>
                <w:sz w:val="20"/>
                <w:szCs w:val="20"/>
              </w:rPr>
              <w:t>9</w:t>
            </w:r>
          </w:p>
        </w:tc>
        <w:tc>
          <w:tcPr>
            <w:tcW w:w="4536" w:type="dxa"/>
            <w:gridSpan w:val="3"/>
            <w:vMerge w:val="restart"/>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0C234A" w:rsidRPr="00277B48" w:rsidRDefault="000C234A" w:rsidP="00896932">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 xml:space="preserve">no partitive forms </w:t>
            </w:r>
            <w:r w:rsidRPr="002B3015">
              <w:rPr>
                <w:rFonts w:ascii="Noticia Text" w:hAnsi="Noticia Text"/>
                <w:i/>
                <w:iCs/>
                <w:color w:val="7F7F7F" w:themeColor="text1" w:themeTint="80"/>
                <w:sz w:val="18"/>
                <w:szCs w:val="18"/>
              </w:rPr>
              <w:t>—</w:t>
            </w:r>
          </w:p>
        </w:tc>
      </w:tr>
      <w:tr w:rsidR="000C234A" w:rsidRPr="00277B48" w:rsidTr="00D66FCC">
        <w:tc>
          <w:tcPr>
            <w:tcW w:w="534" w:type="dxa"/>
            <w:vMerge/>
            <w:shd w:val="clear" w:color="auto" w:fill="FFFFFF" w:themeFill="background1"/>
            <w:textDirection w:val="btLr"/>
            <w:vAlign w:val="center"/>
          </w:tcPr>
          <w:p w:rsidR="000C234A" w:rsidRPr="00F57ADA" w:rsidRDefault="000C234A" w:rsidP="00896932">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0C234A" w:rsidRPr="00725F7C" w:rsidRDefault="000C234A"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C234A" w:rsidRPr="002E18FE" w:rsidRDefault="000C234A" w:rsidP="00896932">
            <w:pPr>
              <w:bidi w:val="0"/>
              <w:jc w:val="center"/>
              <w:rPr>
                <w:rFonts w:ascii="Gentium" w:hAnsi="Gentium"/>
                <w:sz w:val="20"/>
                <w:szCs w:val="20"/>
              </w:rPr>
            </w:pPr>
            <w:r>
              <w:rPr>
                <w:rFonts w:ascii="Gentium" w:hAnsi="Gentium"/>
                <w:sz w:val="20"/>
                <w:szCs w:val="20"/>
              </w:rPr>
              <w:t>-jer</w:t>
            </w: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0C234A" w:rsidRPr="00B27A32" w:rsidRDefault="000C234A" w:rsidP="00896932">
            <w:pPr>
              <w:bidi w:val="0"/>
              <w:jc w:val="center"/>
              <w:rPr>
                <w:rFonts w:ascii="Gentium" w:hAnsi="Gentium"/>
                <w:sz w:val="20"/>
                <w:szCs w:val="20"/>
                <w:highlight w:val="green"/>
              </w:rPr>
            </w:pP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C234A" w:rsidRPr="00F57ADA" w:rsidRDefault="000C234A" w:rsidP="00896932">
            <w:pPr>
              <w:bidi w:val="0"/>
              <w:jc w:val="center"/>
              <w:rPr>
                <w:rFonts w:ascii="Gentium" w:hAnsi="Gentium"/>
                <w:sz w:val="20"/>
                <w:szCs w:val="20"/>
              </w:rPr>
            </w:pPr>
            <w:r>
              <w:rPr>
                <w:rFonts w:ascii="Gentium" w:hAnsi="Gentium"/>
                <w:sz w:val="20"/>
                <w:szCs w:val="20"/>
              </w:rPr>
              <w:t xml:space="preserve">-jer </w:t>
            </w:r>
            <w:r>
              <w:rPr>
                <w:rStyle w:val="EndnoteReference"/>
                <w:rFonts w:ascii="Gentium" w:hAnsi="Gentium"/>
                <w:sz w:val="20"/>
                <w:szCs w:val="20"/>
              </w:rPr>
              <w:t>9</w:t>
            </w:r>
          </w:p>
        </w:tc>
        <w:tc>
          <w:tcPr>
            <w:tcW w:w="4536" w:type="dxa"/>
            <w:gridSpan w:val="3"/>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0C234A" w:rsidRPr="00277B48" w:rsidRDefault="000C234A" w:rsidP="00896932">
            <w:pPr>
              <w:bidi w:val="0"/>
              <w:jc w:val="center"/>
              <w:rPr>
                <w:rFonts w:ascii="Gentium" w:hAnsi="Gentium"/>
                <w:sz w:val="20"/>
                <w:szCs w:val="20"/>
              </w:rPr>
            </w:pPr>
          </w:p>
        </w:tc>
      </w:tr>
      <w:tr w:rsidR="000C234A" w:rsidRPr="00277B48" w:rsidTr="00D66FCC">
        <w:tc>
          <w:tcPr>
            <w:tcW w:w="534" w:type="dxa"/>
            <w:vMerge/>
            <w:tcBorders>
              <w:bottom w:val="single" w:sz="4" w:space="0" w:color="A6A6A6" w:themeColor="background1" w:themeShade="A6"/>
            </w:tcBorders>
            <w:shd w:val="clear" w:color="auto" w:fill="FFFFFF" w:themeFill="background1"/>
            <w:vAlign w:val="center"/>
          </w:tcPr>
          <w:p w:rsidR="000C234A" w:rsidRDefault="000C234A"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FFFFF" w:themeFill="background1"/>
          </w:tcPr>
          <w:p w:rsidR="000C234A" w:rsidRPr="00725F7C" w:rsidRDefault="000C234A" w:rsidP="00896932">
            <w:pPr>
              <w:bidi w:val="0"/>
              <w:jc w:val="center"/>
              <w:rPr>
                <w:rFonts w:ascii="Noticia Text" w:hAnsi="Noticia Text"/>
                <w:i/>
                <w:iCs/>
                <w:color w:val="0070C0"/>
                <w:sz w:val="20"/>
                <w:szCs w:val="20"/>
              </w:rPr>
            </w:pPr>
            <w:r>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0C234A" w:rsidRPr="002E18FE" w:rsidRDefault="000C234A" w:rsidP="00896932">
            <w:pPr>
              <w:bidi w:val="0"/>
              <w:jc w:val="center"/>
              <w:rPr>
                <w:rFonts w:ascii="Gentium" w:hAnsi="Gentium"/>
                <w:sz w:val="20"/>
                <w:szCs w:val="20"/>
              </w:rPr>
            </w:pPr>
            <w:r>
              <w:rPr>
                <w:rFonts w:ascii="Gentium" w:hAnsi="Gentium"/>
                <w:sz w:val="20"/>
                <w:szCs w:val="20"/>
              </w:rPr>
              <w:t>-jándi</w:t>
            </w: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0C234A" w:rsidRPr="00B27A32" w:rsidRDefault="000C234A" w:rsidP="00896932">
            <w:pPr>
              <w:bidi w:val="0"/>
              <w:jc w:val="center"/>
              <w:rPr>
                <w:rFonts w:ascii="Gentium" w:hAnsi="Gentium"/>
                <w:sz w:val="20"/>
                <w:szCs w:val="20"/>
                <w:highlight w:val="green"/>
              </w:rPr>
            </w:pPr>
          </w:p>
        </w:tc>
        <w:tc>
          <w:tcPr>
            <w:tcW w:w="1512" w:type="dxa"/>
            <w:tcBorders>
              <w:top w:val="single" w:sz="4" w:space="0" w:color="E5B8B7" w:themeColor="accent2" w:themeTint="66"/>
              <w:left w:val="single" w:sz="4" w:space="0" w:color="FFFFFF" w:themeColor="background1"/>
              <w:bottom w:val="single" w:sz="4" w:space="0" w:color="A6A6A6" w:themeColor="background1" w:themeShade="A6"/>
              <w:right w:val="single" w:sz="4" w:space="0" w:color="FFFFFF" w:themeColor="background1"/>
            </w:tcBorders>
            <w:shd w:val="clear" w:color="auto" w:fill="F2DBDB" w:themeFill="accent2" w:themeFillTint="33"/>
            <w:vAlign w:val="center"/>
          </w:tcPr>
          <w:p w:rsidR="000C234A" w:rsidRPr="00277B48" w:rsidRDefault="000C234A" w:rsidP="00896932">
            <w:pPr>
              <w:bidi w:val="0"/>
              <w:jc w:val="center"/>
              <w:rPr>
                <w:rFonts w:ascii="Gentium" w:hAnsi="Gentium"/>
                <w:sz w:val="20"/>
                <w:szCs w:val="20"/>
              </w:rPr>
            </w:pPr>
            <w:r w:rsidRPr="00FD7C42">
              <w:rPr>
                <w:rFonts w:ascii="Gentium" w:hAnsi="Gentium"/>
                <w:sz w:val="20"/>
                <w:szCs w:val="20"/>
              </w:rPr>
              <w:t>-</w:t>
            </w:r>
            <w:r>
              <w:rPr>
                <w:rFonts w:ascii="Gentium" w:hAnsi="Gentium"/>
                <w:sz w:val="20"/>
                <w:szCs w:val="20"/>
              </w:rPr>
              <w:t>j</w:t>
            </w:r>
            <w:r w:rsidRPr="00FD7C42">
              <w:rPr>
                <w:rFonts w:ascii="Gentium" w:hAnsi="Gentium"/>
                <w:sz w:val="20"/>
                <w:szCs w:val="20"/>
              </w:rPr>
              <w:t xml:space="preserve">ándi </w:t>
            </w:r>
            <w:r w:rsidRPr="00FD7C42">
              <w:rPr>
                <w:rStyle w:val="EndnoteReference"/>
                <w:rFonts w:ascii="Gentium" w:hAnsi="Gentium"/>
                <w:sz w:val="20"/>
                <w:szCs w:val="20"/>
              </w:rPr>
              <w:t>9</w:t>
            </w:r>
          </w:p>
        </w:tc>
        <w:tc>
          <w:tcPr>
            <w:tcW w:w="4536" w:type="dxa"/>
            <w:gridSpan w:val="3"/>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0C234A" w:rsidRPr="00277B48" w:rsidRDefault="000C234A" w:rsidP="00896932">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 xml:space="preserve">evolved into the –NDI genitive suffix </w:t>
            </w:r>
            <w:r w:rsidRPr="002B3015">
              <w:rPr>
                <w:rFonts w:ascii="Noticia Text" w:hAnsi="Noticia Text"/>
                <w:i/>
                <w:iCs/>
                <w:color w:val="7F7F7F" w:themeColor="text1" w:themeTint="80"/>
                <w:sz w:val="18"/>
                <w:szCs w:val="18"/>
              </w:rPr>
              <w:t>—</w:t>
            </w:r>
          </w:p>
        </w:tc>
      </w:tr>
    </w:tbl>
    <w:p w:rsidR="007D478B" w:rsidRDefault="007D478B" w:rsidP="007D478B">
      <w:pPr>
        <w:shd w:val="clear" w:color="auto" w:fill="FFFFFF" w:themeFill="background1"/>
        <w:bidi w:val="0"/>
        <w:spacing w:before="360" w:after="120"/>
        <w:rPr>
          <w:rFonts w:ascii="Noticia Text" w:hAnsi="Noticia Text"/>
          <w:b/>
          <w:bCs/>
          <w:sz w:val="20"/>
          <w:szCs w:val="20"/>
        </w:rPr>
      </w:pPr>
    </w:p>
    <w:p w:rsidR="007D478B" w:rsidRDefault="007D478B">
      <w:pPr>
        <w:bidi w:val="0"/>
        <w:rPr>
          <w:rFonts w:ascii="Noticia Text" w:hAnsi="Noticia Text"/>
          <w:b/>
          <w:bCs/>
          <w:sz w:val="20"/>
          <w:szCs w:val="20"/>
        </w:rPr>
      </w:pPr>
      <w:r>
        <w:rPr>
          <w:rFonts w:ascii="Noticia Text" w:hAnsi="Noticia Text"/>
          <w:b/>
          <w:bCs/>
          <w:sz w:val="20"/>
          <w:szCs w:val="20"/>
        </w:rPr>
        <w:br w:type="page"/>
      </w:r>
    </w:p>
    <w:p w:rsidR="008A7B7B" w:rsidRPr="009B7E2C" w:rsidRDefault="008A7B7B" w:rsidP="007D478B">
      <w:pPr>
        <w:shd w:val="clear" w:color="auto" w:fill="FFFFFF" w:themeFill="background1"/>
        <w:bidi w:val="0"/>
        <w:spacing w:before="360" w:after="120"/>
        <w:rPr>
          <w:rFonts w:ascii="Noticia Text" w:hAnsi="Noticia Text"/>
          <w:b/>
          <w:bCs/>
          <w:sz w:val="20"/>
          <w:szCs w:val="20"/>
        </w:rPr>
      </w:pPr>
      <w:r>
        <w:rPr>
          <w:rFonts w:ascii="Noticia Text" w:hAnsi="Noticia Text"/>
          <w:b/>
          <w:bCs/>
          <w:sz w:val="20"/>
          <w:szCs w:val="20"/>
        </w:rPr>
        <w:lastRenderedPageBreak/>
        <w:t>Masculine Ī</w:t>
      </w:r>
      <w:r w:rsidR="007D478B">
        <w:rPr>
          <w:rFonts w:ascii="Noticia Text" w:hAnsi="Noticia Text"/>
          <w:b/>
          <w:bCs/>
          <w:sz w:val="20"/>
          <w:szCs w:val="20"/>
        </w:rPr>
        <w:t>-</w:t>
      </w:r>
      <w:r w:rsidRPr="009B7E2C">
        <w:rPr>
          <w:rFonts w:ascii="Noticia Text" w:hAnsi="Noticia Text"/>
          <w:b/>
          <w:bCs/>
          <w:sz w:val="20"/>
          <w:szCs w:val="20"/>
        </w:rPr>
        <w:t>Declension</w:t>
      </w:r>
    </w:p>
    <w:p w:rsidR="008A7B7B" w:rsidRDefault="008A7B7B" w:rsidP="007E1B84">
      <w:pPr>
        <w:bidi w:val="0"/>
        <w:jc w:val="both"/>
        <w:rPr>
          <w:rFonts w:ascii="Noticia Text" w:hAnsi="Noticia Text"/>
          <w:sz w:val="20"/>
          <w:szCs w:val="20"/>
        </w:rPr>
      </w:pPr>
      <w:proofErr w:type="gramStart"/>
      <w:r>
        <w:rPr>
          <w:rFonts w:ascii="Noticia Text" w:hAnsi="Noticia Text"/>
          <w:sz w:val="20"/>
          <w:szCs w:val="20"/>
        </w:rPr>
        <w:t xml:space="preserve">Contains </w:t>
      </w:r>
      <w:r w:rsidR="007D478B">
        <w:rPr>
          <w:rFonts w:ascii="Noticia Text" w:hAnsi="Noticia Text"/>
          <w:sz w:val="20"/>
          <w:szCs w:val="20"/>
        </w:rPr>
        <w:t xml:space="preserve">Masculine </w:t>
      </w:r>
      <w:r>
        <w:rPr>
          <w:rFonts w:ascii="Noticia Text" w:hAnsi="Noticia Text"/>
          <w:sz w:val="20"/>
          <w:szCs w:val="20"/>
        </w:rPr>
        <w:t xml:space="preserve">nouns corresponding to Áltheran </w:t>
      </w:r>
      <w:r w:rsidR="007D478B">
        <w:rPr>
          <w:rFonts w:ascii="Noticia Text" w:hAnsi="Noticia Text"/>
          <w:sz w:val="20"/>
          <w:szCs w:val="20"/>
        </w:rPr>
        <w:t>–I</w:t>
      </w:r>
      <w:r>
        <w:rPr>
          <w:rFonts w:ascii="Noticia Text" w:hAnsi="Noticia Text"/>
          <w:sz w:val="20"/>
          <w:szCs w:val="20"/>
        </w:rPr>
        <w:t>A</w:t>
      </w:r>
      <w:r w:rsidR="007D478B">
        <w:rPr>
          <w:rFonts w:ascii="Noticia Text" w:hAnsi="Noticia Text"/>
          <w:sz w:val="20"/>
          <w:szCs w:val="20"/>
        </w:rPr>
        <w:t xml:space="preserve">S </w:t>
      </w:r>
      <w:r>
        <w:rPr>
          <w:rFonts w:ascii="Noticia Text" w:hAnsi="Noticia Text"/>
          <w:sz w:val="20"/>
          <w:szCs w:val="20"/>
        </w:rPr>
        <w:t>nouns</w:t>
      </w:r>
      <w:r w:rsidR="007D478B">
        <w:rPr>
          <w:rFonts w:ascii="Noticia Text" w:hAnsi="Noticia Text"/>
          <w:sz w:val="20"/>
          <w:szCs w:val="20"/>
        </w:rPr>
        <w:t>.</w:t>
      </w:r>
      <w:proofErr w:type="gramEnd"/>
      <w:r w:rsidR="007D478B">
        <w:rPr>
          <w:rFonts w:ascii="Noticia Text" w:hAnsi="Noticia Text"/>
          <w:sz w:val="20"/>
          <w:szCs w:val="20"/>
        </w:rPr>
        <w:t xml:space="preserve"> In</w:t>
      </w:r>
      <w:r w:rsidR="0030661A">
        <w:rPr>
          <w:rFonts w:ascii="Noticia Text" w:hAnsi="Noticia Text"/>
          <w:sz w:val="20"/>
          <w:szCs w:val="20"/>
        </w:rPr>
        <w:t xml:space="preserve"> Néteran</w:t>
      </w:r>
      <w:r w:rsidR="007E1B84">
        <w:rPr>
          <w:rFonts w:ascii="Noticia Text" w:hAnsi="Noticia Text"/>
          <w:sz w:val="20"/>
          <w:szCs w:val="20"/>
        </w:rPr>
        <w:t xml:space="preserve"> and </w:t>
      </w:r>
      <w:r w:rsidR="007D478B">
        <w:rPr>
          <w:rFonts w:ascii="Noticia Text" w:hAnsi="Noticia Text"/>
          <w:sz w:val="20"/>
          <w:szCs w:val="20"/>
        </w:rPr>
        <w:t>Téleran, it has at least partially merged with the Feminine Ī-Declension.</w:t>
      </w:r>
      <w:r>
        <w:rPr>
          <w:rFonts w:ascii="Noticia Text" w:hAnsi="Noticia Text"/>
          <w:sz w:val="20"/>
          <w:szCs w:val="20"/>
        </w:rPr>
        <w:t xml:space="preserve"> </w:t>
      </w:r>
    </w:p>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2"/>
        <w:gridCol w:w="1512"/>
        <w:gridCol w:w="1512"/>
        <w:gridCol w:w="1512"/>
        <w:gridCol w:w="1512"/>
        <w:gridCol w:w="1512"/>
      </w:tblGrid>
      <w:tr w:rsidR="007D478B" w:rsidRPr="00837483" w:rsidTr="00896932">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7D478B" w:rsidRPr="00837483" w:rsidRDefault="007D478B" w:rsidP="00896932">
            <w:pPr>
              <w:bidi w:val="0"/>
              <w:spacing w:after="40"/>
              <w:jc w:val="center"/>
              <w:rPr>
                <w:rFonts w:ascii="Noticia Text" w:hAnsi="Noticia Text"/>
                <w:sz w:val="20"/>
                <w:szCs w:val="20"/>
              </w:rPr>
            </w:pPr>
            <w:r>
              <w:rPr>
                <w:rFonts w:ascii="Noticia Text" w:hAnsi="Noticia Text"/>
                <w:b/>
                <w:bCs/>
                <w:color w:val="0070C0"/>
                <w:sz w:val="20"/>
                <w:szCs w:val="20"/>
              </w:rPr>
              <w:t>Case</w:t>
            </w:r>
          </w:p>
        </w:tc>
        <w:tc>
          <w:tcPr>
            <w:tcW w:w="1512" w:type="dxa"/>
            <w:tcBorders>
              <w:right w:val="single" w:sz="18" w:space="0" w:color="FFFFFF" w:themeColor="background1"/>
            </w:tcBorders>
            <w:shd w:val="clear" w:color="auto" w:fill="BFBFBF" w:themeFill="background1" w:themeFillShade="BF"/>
            <w:vAlign w:val="center"/>
          </w:tcPr>
          <w:p w:rsidR="007D478B" w:rsidRPr="00837483" w:rsidRDefault="007D478B" w:rsidP="00896932">
            <w:pPr>
              <w:bidi w:val="0"/>
              <w:spacing w:after="40"/>
              <w:jc w:val="center"/>
              <w:rPr>
                <w:rFonts w:ascii="Noticia Text" w:hAnsi="Noticia Text"/>
                <w:sz w:val="20"/>
                <w:szCs w:val="20"/>
              </w:rPr>
            </w:pPr>
            <w:r>
              <w:rPr>
                <w:rFonts w:ascii="Noticia Text" w:hAnsi="Noticia Text"/>
                <w:sz w:val="20"/>
                <w:szCs w:val="20"/>
              </w:rPr>
              <w:t>C. Erdahal</w:t>
            </w:r>
          </w:p>
        </w:tc>
        <w:tc>
          <w:tcPr>
            <w:tcW w:w="1512" w:type="dxa"/>
            <w:tcBorders>
              <w:left w:val="single" w:sz="4" w:space="0" w:color="FFFFFF" w:themeColor="background1"/>
              <w:right w:val="single" w:sz="4" w:space="0" w:color="FFFFFF" w:themeColor="background1"/>
            </w:tcBorders>
            <w:shd w:val="clear" w:color="auto" w:fill="E0D490"/>
            <w:tcMar>
              <w:top w:w="0" w:type="dxa"/>
              <w:bottom w:w="0" w:type="dxa"/>
            </w:tcMar>
            <w:vAlign w:val="center"/>
          </w:tcPr>
          <w:p w:rsidR="007D478B" w:rsidRPr="00837483" w:rsidRDefault="007D478B" w:rsidP="00896932">
            <w:pPr>
              <w:bidi w:val="0"/>
              <w:spacing w:after="40"/>
              <w:jc w:val="center"/>
              <w:rPr>
                <w:rFonts w:ascii="Noticia Text" w:hAnsi="Noticia Text"/>
                <w:sz w:val="20"/>
                <w:szCs w:val="20"/>
              </w:rPr>
            </w:pPr>
            <w:r>
              <w:rPr>
                <w:rFonts w:ascii="Noticia Text" w:hAnsi="Noticia Text"/>
                <w:sz w:val="20"/>
                <w:szCs w:val="20"/>
              </w:rPr>
              <w:t>Córderan</w:t>
            </w:r>
          </w:p>
        </w:tc>
        <w:tc>
          <w:tcPr>
            <w:tcW w:w="1512" w:type="dxa"/>
            <w:tcBorders>
              <w:left w:val="single" w:sz="4" w:space="0" w:color="FFFFFF" w:themeColor="background1"/>
              <w:right w:val="single" w:sz="4" w:space="0" w:color="FFFFFF" w:themeColor="background1"/>
            </w:tcBorders>
            <w:shd w:val="clear" w:color="auto" w:fill="D99594" w:themeFill="accent2" w:themeFillTint="99"/>
            <w:tcMar>
              <w:top w:w="0" w:type="dxa"/>
              <w:bottom w:w="0" w:type="dxa"/>
            </w:tcMar>
            <w:vAlign w:val="center"/>
          </w:tcPr>
          <w:p w:rsidR="007D478B" w:rsidRPr="00837483" w:rsidRDefault="007D478B" w:rsidP="00896932">
            <w:pPr>
              <w:bidi w:val="0"/>
              <w:spacing w:after="40"/>
              <w:jc w:val="center"/>
              <w:rPr>
                <w:rFonts w:ascii="Noticia Text" w:hAnsi="Noticia Text"/>
                <w:sz w:val="20"/>
                <w:szCs w:val="20"/>
              </w:rPr>
            </w:pPr>
            <w:r>
              <w:rPr>
                <w:rFonts w:ascii="Noticia Text" w:hAnsi="Noticia Text"/>
                <w:sz w:val="20"/>
                <w:szCs w:val="20"/>
              </w:rPr>
              <w:t>Néteran</w:t>
            </w:r>
          </w:p>
        </w:tc>
        <w:tc>
          <w:tcPr>
            <w:tcW w:w="1512" w:type="dxa"/>
            <w:tcBorders>
              <w:left w:val="single" w:sz="4" w:space="0" w:color="FFFFFF" w:themeColor="background1"/>
              <w:right w:val="single" w:sz="4" w:space="0" w:color="FFFFFF" w:themeColor="background1"/>
            </w:tcBorders>
            <w:shd w:val="clear" w:color="auto" w:fill="95B3D7"/>
            <w:vAlign w:val="center"/>
          </w:tcPr>
          <w:p w:rsidR="007D478B" w:rsidRPr="0075307F" w:rsidRDefault="007D478B" w:rsidP="00896932">
            <w:pPr>
              <w:bidi w:val="0"/>
              <w:spacing w:after="40"/>
              <w:jc w:val="center"/>
              <w:rPr>
                <w:rFonts w:ascii="Noticia Text" w:hAnsi="Noticia Text"/>
                <w:color w:val="365F91" w:themeColor="accent1" w:themeShade="BF"/>
                <w:sz w:val="20"/>
                <w:szCs w:val="20"/>
              </w:rPr>
            </w:pPr>
            <w:r w:rsidRPr="00827D7D">
              <w:rPr>
                <w:rFonts w:ascii="Noticia Text" w:hAnsi="Noticia Text"/>
                <w:sz w:val="20"/>
                <w:szCs w:val="20"/>
              </w:rPr>
              <w:t>Téleran</w:t>
            </w:r>
          </w:p>
        </w:tc>
        <w:tc>
          <w:tcPr>
            <w:tcW w:w="1512" w:type="dxa"/>
            <w:tcBorders>
              <w:left w:val="single" w:sz="4" w:space="0" w:color="FFFFFF" w:themeColor="background1"/>
              <w:right w:val="single" w:sz="4" w:space="0" w:color="FFFFFF" w:themeColor="background1"/>
            </w:tcBorders>
            <w:shd w:val="clear" w:color="auto" w:fill="B8CCE4"/>
            <w:vAlign w:val="center"/>
          </w:tcPr>
          <w:p w:rsidR="007D478B" w:rsidRPr="0075307F" w:rsidRDefault="007D478B" w:rsidP="004F3467">
            <w:pPr>
              <w:bidi w:val="0"/>
              <w:spacing w:after="40"/>
              <w:jc w:val="center"/>
              <w:rPr>
                <w:rFonts w:ascii="Noticia Text" w:hAnsi="Noticia Text"/>
                <w:color w:val="365F91" w:themeColor="accent1" w:themeShade="BF"/>
                <w:sz w:val="20"/>
                <w:szCs w:val="20"/>
              </w:rPr>
            </w:pPr>
            <w:r w:rsidRPr="0075307F">
              <w:rPr>
                <w:rFonts w:ascii="Noticia Text" w:hAnsi="Noticia Text"/>
                <w:color w:val="365F91" w:themeColor="accent1" w:themeShade="BF"/>
                <w:sz w:val="20"/>
                <w:szCs w:val="20"/>
              </w:rPr>
              <w:t xml:space="preserve">Tél. Constr. </w:t>
            </w:r>
            <w:r w:rsidR="004F3467">
              <w:rPr>
                <w:rStyle w:val="EndnoteReference"/>
                <w:rFonts w:ascii="Noticia Text" w:hAnsi="Noticia Text"/>
                <w:color w:val="365F91" w:themeColor="accent1" w:themeShade="BF"/>
                <w:sz w:val="20"/>
                <w:szCs w:val="20"/>
              </w:rPr>
              <w:t>1</w:t>
            </w:r>
          </w:p>
        </w:tc>
        <w:tc>
          <w:tcPr>
            <w:tcW w:w="1512" w:type="dxa"/>
            <w:tcBorders>
              <w:left w:val="single" w:sz="4" w:space="0" w:color="FFFFFF" w:themeColor="background1"/>
              <w:right w:val="single" w:sz="4" w:space="0" w:color="FFFFFF" w:themeColor="background1"/>
            </w:tcBorders>
            <w:shd w:val="clear" w:color="auto" w:fill="AAD57F"/>
            <w:tcMar>
              <w:top w:w="0" w:type="dxa"/>
              <w:bottom w:w="0" w:type="dxa"/>
            </w:tcMar>
            <w:vAlign w:val="center"/>
          </w:tcPr>
          <w:p w:rsidR="007D478B" w:rsidRPr="00837483" w:rsidRDefault="007D478B" w:rsidP="00896932">
            <w:pPr>
              <w:bidi w:val="0"/>
              <w:spacing w:after="40"/>
              <w:jc w:val="center"/>
              <w:rPr>
                <w:rFonts w:ascii="Noticia Text" w:hAnsi="Noticia Text"/>
                <w:sz w:val="20"/>
                <w:szCs w:val="20"/>
              </w:rPr>
            </w:pPr>
            <w:r>
              <w:rPr>
                <w:rFonts w:ascii="Noticia Text" w:hAnsi="Noticia Text"/>
                <w:sz w:val="20"/>
                <w:szCs w:val="20"/>
              </w:rPr>
              <w:t>Western Tel.</w:t>
            </w:r>
          </w:p>
        </w:tc>
      </w:tr>
      <w:tr w:rsidR="004F3467" w:rsidRPr="00277B48" w:rsidTr="00896932">
        <w:tc>
          <w:tcPr>
            <w:tcW w:w="534" w:type="dxa"/>
            <w:vMerge w:val="restart"/>
            <w:tcBorders>
              <w:top w:val="single" w:sz="4" w:space="0" w:color="0070C0"/>
            </w:tcBorders>
            <w:shd w:val="clear" w:color="auto" w:fill="FFFFFF" w:themeFill="background1"/>
            <w:textDirection w:val="btLr"/>
            <w:vAlign w:val="center"/>
          </w:tcPr>
          <w:p w:rsidR="004F3467" w:rsidRDefault="004F3467" w:rsidP="00896932">
            <w:pPr>
              <w:bidi w:val="0"/>
              <w:ind w:left="113" w:right="113"/>
              <w:jc w:val="center"/>
              <w:rPr>
                <w:rFonts w:ascii="Noticia Text" w:hAnsi="Noticia Text"/>
                <w:smallCaps/>
                <w:color w:val="0070C0"/>
                <w:spacing w:val="40"/>
                <w:sz w:val="20"/>
                <w:szCs w:val="20"/>
              </w:rPr>
            </w:pPr>
            <w:r>
              <w:rPr>
                <w:rFonts w:ascii="Noticia Text" w:hAnsi="Noticia Text"/>
                <w:smallCaps/>
                <w:color w:val="0070C0"/>
                <w:spacing w:val="40"/>
                <w:sz w:val="20"/>
                <w:szCs w:val="20"/>
              </w:rPr>
              <w:t>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4F3467" w:rsidRPr="00725F7C" w:rsidRDefault="004F3467"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bottom w:val="single" w:sz="4" w:space="0" w:color="D9D9D9" w:themeColor="background1" w:themeShade="D9"/>
              <w:right w:val="single" w:sz="18" w:space="0" w:color="FFFFFF" w:themeColor="background1"/>
            </w:tcBorders>
            <w:shd w:val="clear" w:color="auto" w:fill="F2F2F2" w:themeFill="background1" w:themeFillShade="F2"/>
            <w:vAlign w:val="center"/>
          </w:tcPr>
          <w:p w:rsidR="004F3467" w:rsidRPr="002E18FE" w:rsidRDefault="004F3467" w:rsidP="00D97018">
            <w:pPr>
              <w:bidi w:val="0"/>
              <w:jc w:val="center"/>
              <w:rPr>
                <w:rFonts w:ascii="Gentium" w:hAnsi="Gentium"/>
                <w:sz w:val="20"/>
                <w:szCs w:val="20"/>
              </w:rPr>
            </w:pPr>
            <w:r>
              <w:rPr>
                <w:rFonts w:ascii="Gentium" w:hAnsi="Gentium"/>
                <w:sz w:val="20"/>
                <w:szCs w:val="20"/>
              </w:rPr>
              <w:t>-iː</w:t>
            </w:r>
          </w:p>
        </w:tc>
        <w:tc>
          <w:tcPr>
            <w:tcW w:w="1512" w:type="dxa"/>
            <w:tcBorders>
              <w:left w:val="single" w:sz="4" w:space="0" w:color="FFFFFF" w:themeColor="background1"/>
              <w:bottom w:val="single" w:sz="4" w:space="0" w:color="E4DA9C"/>
              <w:right w:val="single" w:sz="4" w:space="0" w:color="FFFFFF" w:themeColor="background1"/>
            </w:tcBorders>
            <w:shd w:val="clear" w:color="auto" w:fill="F2EDCE"/>
            <w:vAlign w:val="center"/>
          </w:tcPr>
          <w:p w:rsidR="004F3467" w:rsidRPr="00372139" w:rsidRDefault="004F3467" w:rsidP="00160B0C">
            <w:pPr>
              <w:bidi w:val="0"/>
              <w:jc w:val="center"/>
              <w:rPr>
                <w:rFonts w:ascii="Gentium" w:hAnsi="Gentium"/>
                <w:sz w:val="20"/>
                <w:szCs w:val="20"/>
              </w:rPr>
            </w:pPr>
            <w:r w:rsidRPr="00160B0C">
              <w:rPr>
                <w:rFonts w:ascii="Gentium" w:hAnsi="Gentium"/>
                <w:sz w:val="20"/>
                <w:szCs w:val="20"/>
              </w:rPr>
              <w:t>-</w:t>
            </w:r>
            <w:r w:rsidR="00160B0C" w:rsidRPr="00160B0C">
              <w:rPr>
                <w:rFonts w:ascii="Gentium" w:hAnsi="Gentium"/>
                <w:sz w:val="20"/>
                <w:szCs w:val="20"/>
              </w:rPr>
              <w:t>iː</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4F3467" w:rsidRPr="00277B48" w:rsidRDefault="004F3467" w:rsidP="00896932">
            <w:pPr>
              <w:bidi w:val="0"/>
              <w:jc w:val="center"/>
              <w:rPr>
                <w:rFonts w:ascii="Gentium" w:hAnsi="Gentium"/>
                <w:sz w:val="20"/>
                <w:szCs w:val="20"/>
              </w:rPr>
            </w:pPr>
            <w:r>
              <w:rPr>
                <w:rFonts w:ascii="Gentium" w:hAnsi="Gentium"/>
                <w:sz w:val="20"/>
                <w:szCs w:val="20"/>
              </w:rPr>
              <w:t>-i</w:t>
            </w:r>
          </w:p>
        </w:tc>
        <w:tc>
          <w:tcPr>
            <w:tcW w:w="1512" w:type="dxa"/>
            <w:tcBorders>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4F3467" w:rsidRPr="00224512" w:rsidRDefault="004F3467" w:rsidP="00896932">
            <w:pPr>
              <w:bidi w:val="0"/>
              <w:jc w:val="center"/>
              <w:rPr>
                <w:rFonts w:ascii="Gentium" w:hAnsi="Gentium"/>
                <w:sz w:val="20"/>
                <w:szCs w:val="20"/>
              </w:rPr>
            </w:pPr>
            <w:r>
              <w:rPr>
                <w:rFonts w:ascii="Gentium" w:hAnsi="Gentium"/>
                <w:sz w:val="20"/>
                <w:szCs w:val="20"/>
              </w:rPr>
              <w:t>-i</w:t>
            </w:r>
          </w:p>
        </w:tc>
        <w:tc>
          <w:tcPr>
            <w:tcW w:w="1512" w:type="dxa"/>
            <w:tcBorders>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4F3467" w:rsidRPr="00B50B08" w:rsidRDefault="004F3467" w:rsidP="00896932">
            <w:pPr>
              <w:bidi w:val="0"/>
              <w:jc w:val="center"/>
              <w:rPr>
                <w:rFonts w:ascii="Gentium" w:hAnsi="Gentium"/>
                <w:color w:val="244061" w:themeColor="accent1" w:themeShade="80"/>
                <w:sz w:val="20"/>
                <w:szCs w:val="20"/>
              </w:rPr>
            </w:pPr>
            <w:r w:rsidRPr="00B50B08">
              <w:rPr>
                <w:rFonts w:ascii="Gentium" w:hAnsi="Gentium"/>
                <w:color w:val="244061" w:themeColor="accent1" w:themeShade="80"/>
                <w:sz w:val="20"/>
                <w:szCs w:val="20"/>
              </w:rPr>
              <w:t>-i</w:t>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4F3467" w:rsidRPr="00277B48" w:rsidRDefault="004F3467" w:rsidP="00896932">
            <w:pPr>
              <w:bidi w:val="0"/>
              <w:jc w:val="center"/>
              <w:rPr>
                <w:rFonts w:ascii="Gentium" w:hAnsi="Gentium"/>
                <w:sz w:val="20"/>
                <w:szCs w:val="20"/>
              </w:rPr>
            </w:pPr>
            <w:r>
              <w:rPr>
                <w:rFonts w:ascii="Gentium" w:hAnsi="Gentium"/>
                <w:sz w:val="20"/>
                <w:szCs w:val="20"/>
              </w:rPr>
              <w:t>-i</w:t>
            </w:r>
          </w:p>
        </w:tc>
      </w:tr>
      <w:tr w:rsidR="0027524D" w:rsidRPr="00277B48" w:rsidTr="00896932">
        <w:tc>
          <w:tcPr>
            <w:tcW w:w="534" w:type="dxa"/>
            <w:vMerge/>
            <w:shd w:val="clear" w:color="auto" w:fill="FFFFFF" w:themeFill="background1"/>
            <w:textDirection w:val="btLr"/>
            <w:vAlign w:val="center"/>
          </w:tcPr>
          <w:p w:rsidR="0027524D" w:rsidRPr="00F57ADA" w:rsidRDefault="0027524D" w:rsidP="00896932">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27524D" w:rsidRPr="00725F7C" w:rsidRDefault="0027524D"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27524D" w:rsidRPr="00F57ADA" w:rsidRDefault="0027524D" w:rsidP="00896932">
            <w:pPr>
              <w:bidi w:val="0"/>
              <w:jc w:val="center"/>
              <w:rPr>
                <w:rFonts w:ascii="Gentium" w:hAnsi="Gentium"/>
                <w:sz w:val="20"/>
                <w:szCs w:val="20"/>
              </w:rPr>
            </w:pPr>
            <w:r>
              <w:rPr>
                <w:rFonts w:ascii="Gentium" w:hAnsi="Gentium"/>
                <w:sz w:val="20"/>
                <w:szCs w:val="20"/>
              </w:rPr>
              <w:t>-jo</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27524D" w:rsidRPr="00372139" w:rsidRDefault="0027524D" w:rsidP="00896932">
            <w:pPr>
              <w:bidi w:val="0"/>
              <w:jc w:val="center"/>
              <w:rPr>
                <w:rFonts w:ascii="Gentium" w:hAnsi="Gentium"/>
                <w:sz w:val="20"/>
                <w:szCs w:val="20"/>
              </w:rPr>
            </w:pPr>
            <w:r>
              <w:rPr>
                <w:rFonts w:ascii="Gentium" w:hAnsi="Gentium"/>
                <w:sz w:val="20"/>
                <w:szCs w:val="20"/>
              </w:rPr>
              <w:t>-jɔ</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27524D" w:rsidRPr="00277B48" w:rsidRDefault="0027524D" w:rsidP="00896932">
            <w:pPr>
              <w:bidi w:val="0"/>
              <w:jc w:val="center"/>
              <w:rPr>
                <w:rFonts w:ascii="Gentium" w:hAnsi="Gentium"/>
                <w:sz w:val="20"/>
                <w:szCs w:val="20"/>
              </w:rPr>
            </w:pPr>
            <w:r w:rsidRPr="003827CB">
              <w:rPr>
                <w:rFonts w:ascii="Gentium" w:hAnsi="Gentium"/>
                <w:color w:val="C0504D" w:themeColor="accent2"/>
                <w:sz w:val="20"/>
                <w:szCs w:val="20"/>
              </w:rPr>
              <w:t xml:space="preserve">*-jo  &gt;  </w:t>
            </w:r>
            <w:r>
              <w:rPr>
                <w:rFonts w:ascii="Gentium" w:hAnsi="Gentium"/>
                <w:sz w:val="20"/>
                <w:szCs w:val="20"/>
              </w:rPr>
              <w:t>-ejo</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27524D" w:rsidRPr="009D2557" w:rsidRDefault="0027524D" w:rsidP="0027524D">
            <w:pPr>
              <w:bidi w:val="0"/>
              <w:jc w:val="center"/>
              <w:rPr>
                <w:rFonts w:ascii="Gentium" w:hAnsi="Gentium"/>
                <w:sz w:val="20"/>
                <w:szCs w:val="20"/>
              </w:rPr>
            </w:pPr>
            <w:r w:rsidRPr="003307C1">
              <w:rPr>
                <w:rFonts w:ascii="Gentium" w:hAnsi="Gentium"/>
                <w:color w:val="4F81BD" w:themeColor="accent1"/>
                <w:sz w:val="20"/>
                <w:szCs w:val="20"/>
              </w:rPr>
              <w:t>*-jo  &gt;</w:t>
            </w:r>
            <w:r>
              <w:rPr>
                <w:rFonts w:ascii="Gentium" w:hAnsi="Gentium"/>
                <w:sz w:val="20"/>
                <w:szCs w:val="20"/>
              </w:rPr>
              <w:t xml:space="preserve">  -ja</w:t>
            </w:r>
            <w:r>
              <w:rPr>
                <w:rStyle w:val="EndnoteReference"/>
                <w:rFonts w:ascii="Gentium" w:hAnsi="Gentium"/>
                <w:sz w:val="20"/>
                <w:szCs w:val="20"/>
              </w:rPr>
              <w:t xml:space="preserve"> 14</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27524D" w:rsidRPr="00B50B08" w:rsidRDefault="0027524D" w:rsidP="00896932">
            <w:pPr>
              <w:bidi w:val="0"/>
              <w:jc w:val="center"/>
              <w:rPr>
                <w:rFonts w:ascii="Gentium" w:hAnsi="Gentium"/>
                <w:color w:val="244061" w:themeColor="accent1" w:themeShade="80"/>
                <w:sz w:val="20"/>
                <w:szCs w:val="20"/>
              </w:rPr>
            </w:pPr>
            <w:r w:rsidRPr="00B50B08">
              <w:rPr>
                <w:rFonts w:ascii="Gentium" w:hAnsi="Gentium"/>
                <w:color w:val="244061" w:themeColor="accent1" w:themeShade="80"/>
                <w:sz w:val="20"/>
                <w:szCs w:val="20"/>
              </w:rPr>
              <w:t>-</w:t>
            </w:r>
            <w:r>
              <w:rPr>
                <w:rFonts w:ascii="Gentium" w:hAnsi="Gentium"/>
                <w:color w:val="244061" w:themeColor="accent1" w:themeShade="80"/>
                <w:sz w:val="20"/>
                <w:szCs w:val="20"/>
              </w:rPr>
              <w:t>ja</w:t>
            </w: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27524D" w:rsidRPr="00277B48" w:rsidRDefault="0027524D" w:rsidP="00896932">
            <w:pPr>
              <w:bidi w:val="0"/>
              <w:jc w:val="center"/>
              <w:rPr>
                <w:rFonts w:ascii="Gentium" w:hAnsi="Gentium"/>
                <w:sz w:val="20"/>
                <w:szCs w:val="20"/>
              </w:rPr>
            </w:pPr>
          </w:p>
        </w:tc>
      </w:tr>
      <w:tr w:rsidR="0027524D" w:rsidRPr="00277B48" w:rsidTr="00896932">
        <w:tc>
          <w:tcPr>
            <w:tcW w:w="534" w:type="dxa"/>
            <w:vMerge/>
            <w:shd w:val="clear" w:color="auto" w:fill="FFFFFF" w:themeFill="background1"/>
            <w:vAlign w:val="center"/>
          </w:tcPr>
          <w:p w:rsidR="0027524D" w:rsidRPr="00F57ADA" w:rsidRDefault="0027524D"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7524D" w:rsidRPr="00725F7C" w:rsidRDefault="0027524D"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27524D" w:rsidRPr="002E18FE" w:rsidRDefault="0027524D" w:rsidP="00896932">
            <w:pPr>
              <w:bidi w:val="0"/>
              <w:jc w:val="center"/>
              <w:rPr>
                <w:rFonts w:ascii="Gentium" w:hAnsi="Gentium"/>
                <w:sz w:val="20"/>
                <w:szCs w:val="20"/>
              </w:rPr>
            </w:pPr>
            <w:r>
              <w:rPr>
                <w:rFonts w:ascii="Gentium" w:hAnsi="Gentium"/>
                <w:sz w:val="20"/>
                <w:szCs w:val="20"/>
              </w:rPr>
              <w:t>-jǽɪ,  -jɛː</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27524D" w:rsidRPr="00372139" w:rsidRDefault="00B269B0" w:rsidP="00896932">
            <w:pPr>
              <w:bidi w:val="0"/>
              <w:jc w:val="center"/>
              <w:rPr>
                <w:rFonts w:ascii="Gentium" w:hAnsi="Gentium"/>
                <w:sz w:val="20"/>
                <w:szCs w:val="20"/>
              </w:rPr>
            </w:pPr>
            <w:r w:rsidRPr="00B269B0">
              <w:rPr>
                <w:rFonts w:ascii="Gentium" w:hAnsi="Gentium"/>
                <w:sz w:val="20"/>
                <w:szCs w:val="20"/>
              </w:rPr>
              <w:t>-jɛ</w:t>
            </w: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27524D" w:rsidRPr="00277B48" w:rsidRDefault="00B269B0" w:rsidP="00896932">
            <w:pPr>
              <w:bidi w:val="0"/>
              <w:jc w:val="center"/>
              <w:rPr>
                <w:rFonts w:ascii="Gentium" w:hAnsi="Gentium"/>
                <w:sz w:val="20"/>
                <w:szCs w:val="20"/>
              </w:rPr>
            </w:pPr>
            <w:r>
              <w:rPr>
                <w:rFonts w:ascii="Gentium" w:hAnsi="Gentium"/>
                <w:sz w:val="20"/>
                <w:szCs w:val="20"/>
              </w:rPr>
              <w:t>-ja</w:t>
            </w:r>
          </w:p>
        </w:tc>
        <w:tc>
          <w:tcPr>
            <w:tcW w:w="3024" w:type="dxa"/>
            <w:gridSpan w:val="2"/>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27524D" w:rsidRPr="00277B48" w:rsidRDefault="0027524D" w:rsidP="00896932">
            <w:pPr>
              <w:bidi w:val="0"/>
              <w:jc w:val="center"/>
              <w:rPr>
                <w:rFonts w:ascii="Gentium" w:hAnsi="Gentium"/>
                <w:sz w:val="20"/>
                <w:szCs w:val="20"/>
              </w:rPr>
            </w:pPr>
          </w:p>
        </w:tc>
        <w:tc>
          <w:tcPr>
            <w:tcW w:w="1512"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27524D" w:rsidRPr="00277B48" w:rsidRDefault="00B269B0" w:rsidP="00896932">
            <w:pPr>
              <w:bidi w:val="0"/>
              <w:jc w:val="center"/>
              <w:rPr>
                <w:rFonts w:ascii="Gentium" w:hAnsi="Gentium"/>
                <w:sz w:val="20"/>
                <w:szCs w:val="20"/>
              </w:rPr>
            </w:pPr>
            <w:r>
              <w:rPr>
                <w:rFonts w:ascii="Gentium" w:hAnsi="Gentium"/>
                <w:sz w:val="20"/>
                <w:szCs w:val="20"/>
              </w:rPr>
              <w:t>-jɛ</w:t>
            </w:r>
          </w:p>
        </w:tc>
      </w:tr>
      <w:tr w:rsidR="00154EFD" w:rsidRPr="00277B48" w:rsidTr="00896932">
        <w:tc>
          <w:tcPr>
            <w:tcW w:w="534" w:type="dxa"/>
            <w:vMerge/>
            <w:shd w:val="clear" w:color="auto" w:fill="FFFFFF" w:themeFill="background1"/>
            <w:vAlign w:val="center"/>
          </w:tcPr>
          <w:p w:rsidR="00154EFD" w:rsidRPr="00F57ADA" w:rsidRDefault="00154EFD"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154EFD" w:rsidRPr="00725F7C" w:rsidRDefault="00154EFD"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154EFD" w:rsidRPr="002E18FE" w:rsidRDefault="00154EFD" w:rsidP="00896932">
            <w:pPr>
              <w:bidi w:val="0"/>
              <w:jc w:val="center"/>
              <w:rPr>
                <w:rFonts w:ascii="Gentium" w:hAnsi="Gentium"/>
                <w:sz w:val="20"/>
                <w:szCs w:val="20"/>
              </w:rPr>
            </w:pPr>
            <w:r>
              <w:rPr>
                <w:rFonts w:ascii="Gentium" w:hAnsi="Gentium"/>
                <w:sz w:val="20"/>
                <w:szCs w:val="20"/>
              </w:rPr>
              <w:t>-juː</w:t>
            </w:r>
          </w:p>
        </w:tc>
        <w:tc>
          <w:tcPr>
            <w:tcW w:w="1512" w:type="dxa"/>
            <w:vMerge w:val="restart"/>
            <w:tcBorders>
              <w:top w:val="single" w:sz="4" w:space="0" w:color="E4DA9C"/>
              <w:left w:val="single" w:sz="4" w:space="0" w:color="FFFFFF" w:themeColor="background1"/>
              <w:bottom w:val="single" w:sz="4" w:space="0" w:color="E4DA9C"/>
              <w:right w:val="single" w:sz="4" w:space="0" w:color="FFFFFF" w:themeColor="background1"/>
            </w:tcBorders>
            <w:shd w:val="thinDiagStripe" w:color="FFFFFF" w:themeColor="background1" w:fill="F5F1D7"/>
            <w:vAlign w:val="center"/>
          </w:tcPr>
          <w:p w:rsidR="00154EFD" w:rsidRPr="00372139" w:rsidRDefault="00154EFD" w:rsidP="00896932">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154EFD" w:rsidRPr="00277B48" w:rsidRDefault="00154EFD" w:rsidP="00896932">
            <w:pPr>
              <w:bidi w:val="0"/>
              <w:jc w:val="center"/>
              <w:rPr>
                <w:rFonts w:ascii="Gentium" w:hAnsi="Gentium"/>
                <w:sz w:val="20"/>
                <w:szCs w:val="20"/>
              </w:rPr>
            </w:pPr>
            <w:r>
              <w:rPr>
                <w:rFonts w:ascii="Gentium" w:hAnsi="Gentium"/>
                <w:sz w:val="20"/>
                <w:szCs w:val="20"/>
              </w:rPr>
              <w:t>-ju</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154EFD" w:rsidRPr="00D305A8" w:rsidRDefault="00154EFD" w:rsidP="00154EFD">
            <w:pPr>
              <w:bidi w:val="0"/>
              <w:jc w:val="center"/>
              <w:rPr>
                <w:rFonts w:ascii="Gentium" w:hAnsi="Gentium"/>
                <w:color w:val="000000" w:themeColor="text1"/>
                <w:sz w:val="20"/>
                <w:szCs w:val="20"/>
                <w:highlight w:val="yellow"/>
              </w:rPr>
            </w:pPr>
            <w:r>
              <w:rPr>
                <w:rFonts w:ascii="Gentium" w:hAnsi="Gentium"/>
                <w:sz w:val="20"/>
                <w:szCs w:val="20"/>
              </w:rPr>
              <w:t>-jo</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154EFD" w:rsidRPr="00746E14" w:rsidRDefault="00154EFD" w:rsidP="00896932">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-jo</w:t>
            </w:r>
          </w:p>
        </w:tc>
        <w:tc>
          <w:tcPr>
            <w:tcW w:w="1512" w:type="dxa"/>
            <w:vMerge w:val="restart"/>
            <w:tcBorders>
              <w:top w:val="single" w:sz="4" w:space="0" w:color="C0E19F"/>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154EFD" w:rsidRPr="00277B48" w:rsidRDefault="00154EFD" w:rsidP="00896932">
            <w:pPr>
              <w:bidi w:val="0"/>
              <w:jc w:val="center"/>
              <w:rPr>
                <w:rFonts w:ascii="Gentium" w:hAnsi="Gentium"/>
                <w:sz w:val="20"/>
                <w:szCs w:val="20"/>
              </w:rPr>
            </w:pPr>
          </w:p>
        </w:tc>
      </w:tr>
      <w:tr w:rsidR="00154EFD" w:rsidRPr="00277B48" w:rsidTr="00896932">
        <w:tc>
          <w:tcPr>
            <w:tcW w:w="534" w:type="dxa"/>
            <w:vMerge/>
            <w:shd w:val="clear" w:color="auto" w:fill="FFFFFF" w:themeFill="background1"/>
            <w:vAlign w:val="center"/>
          </w:tcPr>
          <w:p w:rsidR="00154EFD" w:rsidRDefault="00154EFD"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154EFD" w:rsidRPr="00725F7C" w:rsidRDefault="00154EFD"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154EFD" w:rsidRPr="00F57ADA" w:rsidRDefault="00154EFD" w:rsidP="00896932">
            <w:pPr>
              <w:bidi w:val="0"/>
              <w:jc w:val="center"/>
              <w:rPr>
                <w:rFonts w:ascii="Gentium" w:hAnsi="Gentium"/>
                <w:sz w:val="20"/>
                <w:szCs w:val="20"/>
              </w:rPr>
            </w:pPr>
            <w:r>
              <w:rPr>
                <w:rFonts w:ascii="Gentium" w:hAnsi="Gentium"/>
                <w:sz w:val="20"/>
                <w:szCs w:val="20"/>
              </w:rPr>
              <w:t>-jon</w:t>
            </w:r>
          </w:p>
        </w:tc>
        <w:tc>
          <w:tcPr>
            <w:tcW w:w="1512" w:type="dxa"/>
            <w:vMerge/>
            <w:tcBorders>
              <w:left w:val="single" w:sz="4" w:space="0" w:color="FFFFFF" w:themeColor="background1"/>
              <w:bottom w:val="single" w:sz="4" w:space="0" w:color="E4DA9C"/>
              <w:right w:val="single" w:sz="4" w:space="0" w:color="FFFFFF" w:themeColor="background1"/>
            </w:tcBorders>
            <w:shd w:val="thinDiagStripe" w:color="FFFFFF" w:themeColor="background1" w:fill="F5F1D7"/>
            <w:vAlign w:val="center"/>
          </w:tcPr>
          <w:p w:rsidR="00154EFD" w:rsidRPr="00372139" w:rsidRDefault="00154EFD" w:rsidP="00896932">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154EFD" w:rsidRPr="00277B48" w:rsidRDefault="00E5023D" w:rsidP="00896932">
            <w:pPr>
              <w:bidi w:val="0"/>
              <w:jc w:val="center"/>
              <w:rPr>
                <w:rFonts w:ascii="Gentium" w:hAnsi="Gentium"/>
                <w:sz w:val="20"/>
                <w:szCs w:val="20"/>
              </w:rPr>
            </w:pPr>
            <w:r w:rsidRPr="003827CB">
              <w:rPr>
                <w:rFonts w:ascii="Gentium" w:hAnsi="Gentium"/>
                <w:color w:val="C0504D" w:themeColor="accent2"/>
                <w:sz w:val="20"/>
                <w:szCs w:val="20"/>
              </w:rPr>
              <w:t>*-jo</w:t>
            </w:r>
            <w:r>
              <w:rPr>
                <w:rFonts w:ascii="Gentium" w:hAnsi="Gentium"/>
                <w:color w:val="C0504D" w:themeColor="accent2"/>
                <w:sz w:val="20"/>
                <w:szCs w:val="20"/>
              </w:rPr>
              <w:t>n</w:t>
            </w:r>
            <w:r w:rsidRPr="003827CB">
              <w:rPr>
                <w:rFonts w:ascii="Gentium" w:hAnsi="Gentium"/>
                <w:color w:val="C0504D" w:themeColor="accent2"/>
                <w:sz w:val="20"/>
                <w:szCs w:val="20"/>
              </w:rPr>
              <w:t xml:space="preserve">  &gt;  </w:t>
            </w:r>
            <w:r>
              <w:rPr>
                <w:rFonts w:ascii="Gentium" w:hAnsi="Gentium"/>
                <w:sz w:val="20"/>
                <w:szCs w:val="20"/>
              </w:rPr>
              <w:t>-ejon</w:t>
            </w:r>
          </w:p>
        </w:tc>
        <w:tc>
          <w:tcPr>
            <w:tcW w:w="3024" w:type="dxa"/>
            <w:gridSpan w:val="2"/>
            <w:vMerge w:val="restart"/>
            <w:tcBorders>
              <w:top w:val="single" w:sz="4" w:space="0" w:color="B8CCE4" w:themeColor="accent1" w:themeTint="66"/>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154EFD" w:rsidRPr="00277B48" w:rsidRDefault="00154EFD" w:rsidP="00896932">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154EFD" w:rsidRPr="00277B48" w:rsidRDefault="00154EFD" w:rsidP="00896932">
            <w:pPr>
              <w:bidi w:val="0"/>
              <w:jc w:val="center"/>
              <w:rPr>
                <w:rFonts w:ascii="Gentium" w:hAnsi="Gentium"/>
                <w:sz w:val="20"/>
                <w:szCs w:val="20"/>
              </w:rPr>
            </w:pPr>
          </w:p>
        </w:tc>
      </w:tr>
      <w:tr w:rsidR="00154EFD" w:rsidRPr="00277B48" w:rsidTr="00896932">
        <w:tc>
          <w:tcPr>
            <w:tcW w:w="534" w:type="dxa"/>
            <w:vMerge/>
            <w:shd w:val="clear" w:color="auto" w:fill="FFFFFF" w:themeFill="background1"/>
            <w:vAlign w:val="center"/>
          </w:tcPr>
          <w:p w:rsidR="00154EFD" w:rsidRDefault="00154EFD"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154EFD" w:rsidRPr="00725F7C" w:rsidRDefault="00154EFD"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154EFD" w:rsidRPr="002E18FE" w:rsidRDefault="00154EFD" w:rsidP="00896932">
            <w:pPr>
              <w:bidi w:val="0"/>
              <w:jc w:val="center"/>
              <w:rPr>
                <w:rFonts w:ascii="Gentium" w:hAnsi="Gentium"/>
                <w:sz w:val="20"/>
                <w:szCs w:val="20"/>
              </w:rPr>
            </w:pPr>
            <w:r>
              <w:rPr>
                <w:rFonts w:ascii="Gentium" w:hAnsi="Gentium"/>
                <w:sz w:val="20"/>
                <w:szCs w:val="20"/>
              </w:rPr>
              <w:t>-jəm</w:t>
            </w:r>
          </w:p>
        </w:tc>
        <w:tc>
          <w:tcPr>
            <w:tcW w:w="1512" w:type="dxa"/>
            <w:vMerge/>
            <w:tcBorders>
              <w:left w:val="single" w:sz="4" w:space="0" w:color="FFFFFF" w:themeColor="background1"/>
              <w:bottom w:val="single" w:sz="4" w:space="0" w:color="E4DA9C"/>
              <w:right w:val="single" w:sz="4" w:space="0" w:color="FFFFFF" w:themeColor="background1"/>
            </w:tcBorders>
            <w:shd w:val="thinDiagStripe" w:color="FFFFFF" w:themeColor="background1" w:fill="F5F1D7"/>
            <w:vAlign w:val="center"/>
          </w:tcPr>
          <w:p w:rsidR="00154EFD" w:rsidRPr="00372139" w:rsidRDefault="00154EFD" w:rsidP="00896932">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154EFD" w:rsidRPr="00277B48" w:rsidRDefault="001E3F8D" w:rsidP="00896932">
            <w:pPr>
              <w:bidi w:val="0"/>
              <w:jc w:val="center"/>
              <w:rPr>
                <w:rFonts w:ascii="Gentium" w:hAnsi="Gentium"/>
                <w:sz w:val="20"/>
                <w:szCs w:val="20"/>
              </w:rPr>
            </w:pPr>
            <w:r>
              <w:rPr>
                <w:rFonts w:ascii="Gentium" w:hAnsi="Gentium"/>
                <w:sz w:val="20"/>
                <w:szCs w:val="20"/>
              </w:rPr>
              <w:t>-jam</w:t>
            </w:r>
          </w:p>
        </w:tc>
        <w:tc>
          <w:tcPr>
            <w:tcW w:w="3024" w:type="dxa"/>
            <w:gridSpan w:val="2"/>
            <w:vMerge/>
            <w:tcBorders>
              <w:top w:val="single" w:sz="4" w:space="0" w:color="548DD4" w:themeColor="text2" w:themeTint="99"/>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154EFD" w:rsidRPr="00277B48" w:rsidRDefault="00154EFD" w:rsidP="00896932">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154EFD" w:rsidRPr="00277B48" w:rsidRDefault="00154EFD" w:rsidP="00896932">
            <w:pPr>
              <w:bidi w:val="0"/>
              <w:jc w:val="center"/>
              <w:rPr>
                <w:rFonts w:ascii="Gentium" w:hAnsi="Gentium"/>
                <w:sz w:val="20"/>
                <w:szCs w:val="20"/>
              </w:rPr>
            </w:pPr>
          </w:p>
        </w:tc>
      </w:tr>
      <w:tr w:rsidR="00154EFD" w:rsidRPr="00277B48" w:rsidTr="00896932">
        <w:tc>
          <w:tcPr>
            <w:tcW w:w="534" w:type="dxa"/>
            <w:vMerge/>
            <w:tcBorders>
              <w:bottom w:val="single" w:sz="4" w:space="0" w:color="0070C0"/>
            </w:tcBorders>
            <w:shd w:val="clear" w:color="auto" w:fill="FFFFFF" w:themeFill="background1"/>
            <w:vAlign w:val="center"/>
          </w:tcPr>
          <w:p w:rsidR="00154EFD" w:rsidRDefault="00154EFD"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154EFD" w:rsidRPr="00725F7C" w:rsidRDefault="00154EFD" w:rsidP="00D97018">
            <w:pPr>
              <w:bidi w:val="0"/>
              <w:jc w:val="center"/>
              <w:rPr>
                <w:rFonts w:ascii="Noticia Text" w:hAnsi="Noticia Text"/>
                <w:i/>
                <w:iCs/>
                <w:color w:val="0070C0"/>
                <w:sz w:val="20"/>
                <w:szCs w:val="20"/>
              </w:rPr>
            </w:pPr>
            <w:r>
              <w:rPr>
                <w:rFonts w:ascii="Noticia Text" w:hAnsi="Noticia Text"/>
                <w:i/>
                <w:iCs/>
                <w:color w:val="0070C0"/>
                <w:sz w:val="20"/>
                <w:szCs w:val="20"/>
              </w:rPr>
              <w:t xml:space="preserve">Voc </w:t>
            </w:r>
            <w:r>
              <w:rPr>
                <w:rStyle w:val="EndnoteReference"/>
                <w:rFonts w:ascii="Noticia Text" w:hAnsi="Noticia Text"/>
                <w:i/>
                <w:iCs/>
                <w:color w:val="0070C0"/>
                <w:sz w:val="20"/>
                <w:szCs w:val="20"/>
              </w:rPr>
              <w:t>4</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154EFD" w:rsidRDefault="00154EFD" w:rsidP="00896932">
            <w:pPr>
              <w:bidi w:val="0"/>
              <w:jc w:val="center"/>
              <w:rPr>
                <w:rFonts w:ascii="Gentium" w:hAnsi="Gentium"/>
                <w:sz w:val="20"/>
                <w:szCs w:val="20"/>
              </w:rPr>
            </w:pPr>
            <w:r>
              <w:rPr>
                <w:rFonts w:ascii="Gentium" w:hAnsi="Gentium"/>
                <w:sz w:val="20"/>
                <w:szCs w:val="20"/>
              </w:rPr>
              <w:t>-je</w:t>
            </w:r>
          </w:p>
        </w:tc>
        <w:tc>
          <w:tcPr>
            <w:tcW w:w="1512" w:type="dxa"/>
            <w:tcBorders>
              <w:top w:val="single" w:sz="4" w:space="0" w:color="E4DA9C"/>
              <w:left w:val="single" w:sz="4" w:space="0" w:color="FFFFFF" w:themeColor="background1"/>
              <w:bottom w:val="single" w:sz="4" w:space="0" w:color="C8B338"/>
              <w:right w:val="single" w:sz="4" w:space="0" w:color="FFFFFF" w:themeColor="background1"/>
            </w:tcBorders>
            <w:shd w:val="clear" w:color="auto" w:fill="F2EDCE"/>
            <w:vAlign w:val="center"/>
          </w:tcPr>
          <w:p w:rsidR="00154EFD" w:rsidRPr="00372139" w:rsidRDefault="00B67C79" w:rsidP="00896932">
            <w:pPr>
              <w:bidi w:val="0"/>
              <w:jc w:val="center"/>
              <w:rPr>
                <w:rFonts w:ascii="Gentium" w:hAnsi="Gentium"/>
                <w:sz w:val="20"/>
                <w:szCs w:val="20"/>
              </w:rPr>
            </w:pPr>
            <w:r>
              <w:rPr>
                <w:rFonts w:ascii="Gentium" w:hAnsi="Gentium"/>
                <w:sz w:val="20"/>
                <w:szCs w:val="20"/>
              </w:rPr>
              <w:t>-jɛ</w:t>
            </w: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154EFD" w:rsidRPr="00277B48" w:rsidRDefault="001E3F8D" w:rsidP="00896932">
            <w:pPr>
              <w:bidi w:val="0"/>
              <w:jc w:val="center"/>
              <w:rPr>
                <w:rFonts w:ascii="Gentium" w:hAnsi="Gentium"/>
                <w:sz w:val="20"/>
                <w:szCs w:val="20"/>
              </w:rPr>
            </w:pPr>
            <w:r>
              <w:rPr>
                <w:rFonts w:ascii="Gentium" w:hAnsi="Gentium"/>
                <w:sz w:val="20"/>
                <w:szCs w:val="20"/>
              </w:rPr>
              <w:t>-je</w:t>
            </w:r>
          </w:p>
        </w:tc>
        <w:tc>
          <w:tcPr>
            <w:tcW w:w="3024" w:type="dxa"/>
            <w:gridSpan w:val="2"/>
            <w:vMerge/>
            <w:tcBorders>
              <w:top w:val="single" w:sz="4" w:space="0" w:color="548DD4" w:themeColor="text2" w:themeTint="99"/>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154EFD" w:rsidRPr="00277B48" w:rsidRDefault="00154EFD" w:rsidP="00896932">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154EFD" w:rsidRPr="00277B48" w:rsidRDefault="00154EFD" w:rsidP="00896932">
            <w:pPr>
              <w:bidi w:val="0"/>
              <w:jc w:val="center"/>
              <w:rPr>
                <w:rFonts w:ascii="Gentium" w:hAnsi="Gentium"/>
                <w:sz w:val="20"/>
                <w:szCs w:val="20"/>
              </w:rPr>
            </w:pPr>
          </w:p>
        </w:tc>
      </w:tr>
      <w:tr w:rsidR="00154EFD" w:rsidRPr="00277B48" w:rsidTr="00896932">
        <w:tc>
          <w:tcPr>
            <w:tcW w:w="534" w:type="dxa"/>
            <w:vMerge w:val="restart"/>
            <w:tcBorders>
              <w:top w:val="single" w:sz="4" w:space="0" w:color="0070C0"/>
            </w:tcBorders>
            <w:shd w:val="clear" w:color="auto" w:fill="FFFFFF" w:themeFill="background1"/>
            <w:textDirection w:val="btLr"/>
            <w:vAlign w:val="center"/>
          </w:tcPr>
          <w:p w:rsidR="00154EFD" w:rsidRDefault="00154EFD" w:rsidP="00896932">
            <w:pPr>
              <w:bidi w:val="0"/>
              <w:ind w:left="113" w:right="113"/>
              <w:jc w:val="center"/>
              <w:rPr>
                <w:rFonts w:ascii="Noticia Text" w:hAnsi="Noticia Text"/>
                <w:smallCaps/>
                <w:color w:val="0070C0"/>
                <w:spacing w:val="40"/>
                <w:sz w:val="20"/>
                <w:szCs w:val="20"/>
              </w:rPr>
            </w:pPr>
            <w:r>
              <w:rPr>
                <w:rFonts w:ascii="Noticia Text" w:hAnsi="Noticia Text"/>
                <w:smallCaps/>
                <w:color w:val="0070C0"/>
                <w:spacing w:val="40"/>
                <w:sz w:val="20"/>
                <w:szCs w:val="2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154EFD" w:rsidRPr="00725F7C" w:rsidRDefault="00154EFD"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154EFD" w:rsidRPr="002E18FE" w:rsidRDefault="00154EFD" w:rsidP="00896932">
            <w:pPr>
              <w:bidi w:val="0"/>
              <w:jc w:val="center"/>
              <w:rPr>
                <w:rFonts w:ascii="Gentium" w:hAnsi="Gentium"/>
                <w:sz w:val="20"/>
                <w:szCs w:val="20"/>
              </w:rPr>
            </w:pPr>
            <w:r>
              <w:rPr>
                <w:rFonts w:ascii="Gentium" w:hAnsi="Gentium"/>
                <w:sz w:val="20"/>
                <w:szCs w:val="20"/>
              </w:rPr>
              <w:t>-jes</w:t>
            </w:r>
          </w:p>
        </w:tc>
        <w:tc>
          <w:tcPr>
            <w:tcW w:w="1512" w:type="dxa"/>
            <w:tcBorders>
              <w:top w:val="single" w:sz="4" w:space="0" w:color="C8B338"/>
              <w:left w:val="single" w:sz="4" w:space="0" w:color="FFFFFF" w:themeColor="background1"/>
              <w:bottom w:val="single" w:sz="4" w:space="0" w:color="E4DA9C"/>
              <w:right w:val="single" w:sz="4" w:space="0" w:color="FFFFFF" w:themeColor="background1"/>
            </w:tcBorders>
            <w:shd w:val="clear" w:color="auto" w:fill="F2EDCE"/>
            <w:vAlign w:val="center"/>
          </w:tcPr>
          <w:p w:rsidR="00154EFD" w:rsidRPr="00372139" w:rsidRDefault="00154EFD" w:rsidP="00896932">
            <w:pPr>
              <w:bidi w:val="0"/>
              <w:jc w:val="center"/>
              <w:rPr>
                <w:rFonts w:ascii="Gentium" w:hAnsi="Gentium"/>
                <w:sz w:val="20"/>
                <w:szCs w:val="20"/>
              </w:rPr>
            </w:pPr>
            <w:r>
              <w:rPr>
                <w:rFonts w:ascii="Gentium" w:hAnsi="Gentium"/>
                <w:sz w:val="20"/>
                <w:szCs w:val="20"/>
              </w:rPr>
              <w:t>-jɛ</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154EFD" w:rsidRPr="004469E2" w:rsidRDefault="00154EFD" w:rsidP="00896932">
            <w:pPr>
              <w:bidi w:val="0"/>
              <w:jc w:val="center"/>
              <w:rPr>
                <w:rFonts w:ascii="Gentium" w:hAnsi="Gentium"/>
                <w:sz w:val="20"/>
                <w:szCs w:val="20"/>
              </w:rPr>
            </w:pPr>
            <w:r>
              <w:rPr>
                <w:rFonts w:ascii="Gentium" w:hAnsi="Gentium"/>
                <w:sz w:val="20"/>
                <w:szCs w:val="20"/>
              </w:rPr>
              <w:t>-jes</w:t>
            </w:r>
          </w:p>
        </w:tc>
        <w:tc>
          <w:tcPr>
            <w:tcW w:w="1512" w:type="dxa"/>
            <w:tcBorders>
              <w:top w:val="single" w:sz="4" w:space="0" w:color="548DD4" w:themeColor="text2" w:themeTint="99"/>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154EFD" w:rsidRPr="00DE457E" w:rsidRDefault="00154EFD" w:rsidP="00455EEB">
            <w:pPr>
              <w:bidi w:val="0"/>
              <w:jc w:val="center"/>
              <w:rPr>
                <w:rFonts w:ascii="Gentium" w:hAnsi="Gentium"/>
                <w:sz w:val="20"/>
                <w:szCs w:val="20"/>
              </w:rPr>
            </w:pPr>
            <w:r>
              <w:rPr>
                <w:rFonts w:ascii="Gentium" w:hAnsi="Gentium"/>
                <w:sz w:val="20"/>
                <w:szCs w:val="20"/>
              </w:rPr>
              <w:t xml:space="preserve">-aɪ </w:t>
            </w:r>
            <w:r>
              <w:rPr>
                <w:rStyle w:val="EndnoteReference"/>
                <w:rFonts w:ascii="Gentium" w:hAnsi="Gentium"/>
                <w:sz w:val="20"/>
                <w:szCs w:val="20"/>
              </w:rPr>
              <w:t>15</w:t>
            </w:r>
          </w:p>
        </w:tc>
        <w:tc>
          <w:tcPr>
            <w:tcW w:w="1512" w:type="dxa"/>
            <w:tcBorders>
              <w:top w:val="single" w:sz="4" w:space="0" w:color="95B3D7" w:themeColor="accent1" w:themeTint="99"/>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154EFD" w:rsidRPr="00B50B08" w:rsidRDefault="00154EFD" w:rsidP="00896932">
            <w:pPr>
              <w:bidi w:val="0"/>
              <w:jc w:val="center"/>
              <w:rPr>
                <w:rFonts w:ascii="Gentium" w:hAnsi="Gentium"/>
                <w:color w:val="244061" w:themeColor="accent1" w:themeShade="80"/>
                <w:sz w:val="20"/>
                <w:szCs w:val="20"/>
              </w:rPr>
            </w:pPr>
            <w:r w:rsidRPr="00B50B08">
              <w:rPr>
                <w:rFonts w:ascii="Gentium" w:hAnsi="Gentium"/>
                <w:color w:val="244061" w:themeColor="accent1" w:themeShade="80"/>
                <w:sz w:val="20"/>
                <w:szCs w:val="20"/>
              </w:rPr>
              <w:t>-e</w:t>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154EFD" w:rsidRPr="0030661A" w:rsidRDefault="00154EFD" w:rsidP="00B30E1F">
            <w:pPr>
              <w:bidi w:val="0"/>
              <w:jc w:val="center"/>
              <w:rPr>
                <w:rFonts w:ascii="Gentium" w:hAnsi="Gentium"/>
                <w:sz w:val="20"/>
                <w:szCs w:val="20"/>
              </w:rPr>
            </w:pPr>
            <w:r w:rsidRPr="0030661A">
              <w:rPr>
                <w:rFonts w:ascii="Gentium" w:hAnsi="Gentium"/>
                <w:sz w:val="20"/>
                <w:szCs w:val="20"/>
              </w:rPr>
              <w:t>-</w:t>
            </w:r>
            <w:r w:rsidR="00B30E1F">
              <w:rPr>
                <w:rFonts w:ascii="Gentium" w:hAnsi="Gentium"/>
                <w:sz w:val="20"/>
                <w:szCs w:val="20"/>
              </w:rPr>
              <w:t xml:space="preserve"> iz </w:t>
            </w:r>
            <w:r w:rsidR="00B30E1F">
              <w:rPr>
                <w:rStyle w:val="EndnoteReference"/>
                <w:rFonts w:ascii="Gentium" w:hAnsi="Gentium"/>
                <w:sz w:val="20"/>
                <w:szCs w:val="20"/>
              </w:rPr>
              <w:t>18</w:t>
            </w:r>
          </w:p>
        </w:tc>
      </w:tr>
      <w:tr w:rsidR="00154EFD" w:rsidRPr="00277B48" w:rsidTr="00896932">
        <w:tc>
          <w:tcPr>
            <w:tcW w:w="534" w:type="dxa"/>
            <w:vMerge/>
            <w:shd w:val="clear" w:color="auto" w:fill="FFFFFF" w:themeFill="background1"/>
            <w:textDirection w:val="btLr"/>
            <w:vAlign w:val="center"/>
          </w:tcPr>
          <w:p w:rsidR="00154EFD" w:rsidRPr="00F57ADA" w:rsidRDefault="00154EFD" w:rsidP="00896932">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154EFD" w:rsidRPr="00725F7C" w:rsidRDefault="00154EFD"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154EFD" w:rsidRPr="002E18FE" w:rsidRDefault="00154EFD" w:rsidP="00896932">
            <w:pPr>
              <w:bidi w:val="0"/>
              <w:jc w:val="center"/>
              <w:rPr>
                <w:rFonts w:ascii="Gentium" w:hAnsi="Gentium"/>
                <w:sz w:val="20"/>
                <w:szCs w:val="20"/>
              </w:rPr>
            </w:pPr>
            <w:r>
              <w:rPr>
                <w:rFonts w:ascii="Gentium" w:hAnsi="Gentium"/>
                <w:sz w:val="20"/>
                <w:szCs w:val="20"/>
              </w:rPr>
              <w:t>-jes</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154EFD" w:rsidRPr="00372139" w:rsidRDefault="00154EFD" w:rsidP="00896932">
            <w:pPr>
              <w:bidi w:val="0"/>
              <w:jc w:val="center"/>
              <w:rPr>
                <w:rFonts w:ascii="Gentium" w:hAnsi="Gentium"/>
                <w:sz w:val="20"/>
                <w:szCs w:val="20"/>
              </w:rPr>
            </w:pPr>
            <w:r>
              <w:rPr>
                <w:rFonts w:ascii="Gentium" w:hAnsi="Gentium"/>
                <w:sz w:val="20"/>
                <w:szCs w:val="20"/>
              </w:rPr>
              <w:t>-jɛ</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154EFD" w:rsidRPr="00F57ADA" w:rsidRDefault="00154EFD" w:rsidP="00896932">
            <w:pPr>
              <w:bidi w:val="0"/>
              <w:jc w:val="center"/>
              <w:rPr>
                <w:rFonts w:ascii="Gentium" w:hAnsi="Gentium"/>
                <w:sz w:val="20"/>
                <w:szCs w:val="20"/>
              </w:rPr>
            </w:pPr>
            <w:r>
              <w:rPr>
                <w:rFonts w:ascii="Gentium" w:hAnsi="Gentium"/>
                <w:sz w:val="20"/>
                <w:szCs w:val="20"/>
              </w:rPr>
              <w:t>-jes</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154EFD" w:rsidRPr="00DE457E" w:rsidRDefault="00154EFD" w:rsidP="00896932">
            <w:pPr>
              <w:bidi w:val="0"/>
              <w:jc w:val="center"/>
              <w:rPr>
                <w:rFonts w:ascii="Gentium" w:hAnsi="Gentium"/>
                <w:sz w:val="20"/>
                <w:szCs w:val="20"/>
              </w:rPr>
            </w:pPr>
            <w:r>
              <w:rPr>
                <w:rFonts w:ascii="Gentium" w:hAnsi="Gentium"/>
                <w:sz w:val="20"/>
                <w:szCs w:val="20"/>
              </w:rPr>
              <w:t>-jes</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154EFD" w:rsidRPr="00B50B08" w:rsidRDefault="00154EFD" w:rsidP="00896932">
            <w:pPr>
              <w:bidi w:val="0"/>
              <w:jc w:val="center"/>
              <w:rPr>
                <w:rFonts w:ascii="Gentium" w:hAnsi="Gentium"/>
                <w:color w:val="244061" w:themeColor="accent1" w:themeShade="80"/>
                <w:sz w:val="20"/>
                <w:szCs w:val="20"/>
              </w:rPr>
            </w:pPr>
            <w:r w:rsidRPr="006B14AF">
              <w:rPr>
                <w:rFonts w:ascii="Gentium" w:hAnsi="Gentium"/>
                <w:color w:val="244061" w:themeColor="accent1" w:themeShade="80"/>
                <w:sz w:val="20"/>
                <w:szCs w:val="20"/>
              </w:rPr>
              <w:t>-je</w:t>
            </w: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154EFD" w:rsidRPr="0030661A" w:rsidRDefault="00154EFD" w:rsidP="00896932">
            <w:pPr>
              <w:bidi w:val="0"/>
              <w:jc w:val="center"/>
              <w:rPr>
                <w:rFonts w:ascii="Gentium" w:hAnsi="Gentium"/>
                <w:sz w:val="20"/>
                <w:szCs w:val="20"/>
              </w:rPr>
            </w:pPr>
          </w:p>
        </w:tc>
      </w:tr>
      <w:tr w:rsidR="00154EFD" w:rsidRPr="00277B48" w:rsidTr="00B269B0">
        <w:tc>
          <w:tcPr>
            <w:tcW w:w="534" w:type="dxa"/>
            <w:vMerge/>
            <w:shd w:val="clear" w:color="auto" w:fill="FFFFFF" w:themeFill="background1"/>
            <w:vAlign w:val="center"/>
          </w:tcPr>
          <w:p w:rsidR="00154EFD" w:rsidRPr="00F57ADA" w:rsidRDefault="00154EFD"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154EFD" w:rsidRPr="00725F7C" w:rsidRDefault="00154EFD"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154EFD" w:rsidRPr="002E18FE" w:rsidRDefault="00154EFD" w:rsidP="00896932">
            <w:pPr>
              <w:bidi w:val="0"/>
              <w:jc w:val="center"/>
              <w:rPr>
                <w:rFonts w:ascii="Gentium" w:hAnsi="Gentium"/>
                <w:sz w:val="20"/>
                <w:szCs w:val="20"/>
              </w:rPr>
            </w:pPr>
            <w:r>
              <w:rPr>
                <w:rFonts w:ascii="Gentium" w:hAnsi="Gentium"/>
                <w:sz w:val="20"/>
                <w:szCs w:val="20"/>
              </w:rPr>
              <w:t>-jɛːsi</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154EFD" w:rsidRPr="00372139" w:rsidRDefault="00154EFD" w:rsidP="00896932">
            <w:pPr>
              <w:bidi w:val="0"/>
              <w:jc w:val="center"/>
              <w:rPr>
                <w:rFonts w:ascii="Gentium" w:hAnsi="Gentium"/>
                <w:sz w:val="20"/>
                <w:szCs w:val="20"/>
              </w:rPr>
            </w:pPr>
            <w:r w:rsidRPr="00B269B0">
              <w:rPr>
                <w:rFonts w:ascii="Gentium" w:hAnsi="Gentium"/>
                <w:sz w:val="20"/>
                <w:szCs w:val="20"/>
              </w:rPr>
              <w:t>-jɛs</w:t>
            </w: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tcMar>
              <w:left w:w="57" w:type="dxa"/>
              <w:right w:w="57" w:type="dxa"/>
            </w:tcMar>
            <w:vAlign w:val="center"/>
          </w:tcPr>
          <w:p w:rsidR="00154EFD" w:rsidRPr="004469E2" w:rsidRDefault="00154EFD" w:rsidP="00896932">
            <w:pPr>
              <w:bidi w:val="0"/>
              <w:jc w:val="center"/>
              <w:rPr>
                <w:rFonts w:ascii="Gentium" w:hAnsi="Gentium"/>
                <w:sz w:val="20"/>
                <w:szCs w:val="20"/>
              </w:rPr>
            </w:pPr>
            <w:r w:rsidRPr="008F3ABB">
              <w:rPr>
                <w:rFonts w:ascii="Gentium" w:hAnsi="Gentium"/>
                <w:color w:val="C0504D" w:themeColor="accent2"/>
                <w:w w:val="80"/>
                <w:sz w:val="20"/>
                <w:szCs w:val="20"/>
              </w:rPr>
              <w:t>*-jasi</w:t>
            </w:r>
            <w:r>
              <w:rPr>
                <w:rFonts w:ascii="Gentium" w:hAnsi="Gentium"/>
                <w:color w:val="C0504D" w:themeColor="accent2"/>
                <w:w w:val="80"/>
                <w:sz w:val="20"/>
                <w:szCs w:val="20"/>
              </w:rPr>
              <w:t xml:space="preserve"> </w:t>
            </w:r>
            <w:r w:rsidRPr="008F3ABB">
              <w:rPr>
                <w:rFonts w:ascii="Gentium" w:hAnsi="Gentium"/>
                <w:color w:val="C0504D" w:themeColor="accent2"/>
                <w:w w:val="80"/>
                <w:sz w:val="20"/>
                <w:szCs w:val="20"/>
              </w:rPr>
              <w:t xml:space="preserve">&gt; </w:t>
            </w:r>
            <w:r>
              <w:rPr>
                <w:rFonts w:ascii="Gentium" w:hAnsi="Gentium"/>
                <w:color w:val="C0504D" w:themeColor="accent2"/>
                <w:w w:val="80"/>
                <w:sz w:val="20"/>
                <w:szCs w:val="20"/>
              </w:rPr>
              <w:t>*-</w:t>
            </w:r>
            <w:r w:rsidRPr="008F3ABB">
              <w:rPr>
                <w:rFonts w:ascii="Gentium" w:hAnsi="Gentium"/>
                <w:color w:val="C0504D" w:themeColor="accent2"/>
                <w:w w:val="80"/>
                <w:sz w:val="20"/>
                <w:szCs w:val="20"/>
              </w:rPr>
              <w:t>jese &gt;</w:t>
            </w:r>
            <w:r>
              <w:rPr>
                <w:rFonts w:ascii="Gentium" w:hAnsi="Gentium"/>
                <w:sz w:val="20"/>
                <w:szCs w:val="20"/>
              </w:rPr>
              <w:t xml:space="preserve"> -jes</w:t>
            </w:r>
          </w:p>
        </w:tc>
        <w:tc>
          <w:tcPr>
            <w:tcW w:w="3024" w:type="dxa"/>
            <w:gridSpan w:val="2"/>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154EFD" w:rsidRPr="00277B48" w:rsidRDefault="00154EFD" w:rsidP="00896932">
            <w:pPr>
              <w:bidi w:val="0"/>
              <w:jc w:val="center"/>
              <w:rPr>
                <w:rFonts w:ascii="Gentium" w:hAnsi="Gentium"/>
                <w:sz w:val="20"/>
                <w:szCs w:val="20"/>
              </w:rPr>
            </w:pPr>
          </w:p>
        </w:tc>
        <w:tc>
          <w:tcPr>
            <w:tcW w:w="1512"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154EFD" w:rsidRPr="0030661A" w:rsidRDefault="00154EFD" w:rsidP="00334870">
            <w:pPr>
              <w:bidi w:val="0"/>
              <w:jc w:val="center"/>
              <w:rPr>
                <w:rFonts w:ascii="Gentium" w:hAnsi="Gentium"/>
                <w:sz w:val="20"/>
                <w:szCs w:val="20"/>
              </w:rPr>
            </w:pPr>
            <w:r w:rsidRPr="0030661A">
              <w:rPr>
                <w:rFonts w:ascii="Gentium" w:hAnsi="Gentium"/>
                <w:sz w:val="20"/>
                <w:szCs w:val="20"/>
              </w:rPr>
              <w:t>-jɛ</w:t>
            </w:r>
            <w:r w:rsidR="00334870">
              <w:rPr>
                <w:rFonts w:ascii="Gentium" w:hAnsi="Gentium"/>
                <w:sz w:val="20"/>
                <w:szCs w:val="20"/>
              </w:rPr>
              <w:t>z</w:t>
            </w:r>
          </w:p>
        </w:tc>
      </w:tr>
      <w:tr w:rsidR="00A46AD6" w:rsidRPr="00277B48" w:rsidTr="00896932">
        <w:tc>
          <w:tcPr>
            <w:tcW w:w="534" w:type="dxa"/>
            <w:vMerge/>
            <w:shd w:val="clear" w:color="auto" w:fill="FFFFFF" w:themeFill="background1"/>
            <w:vAlign w:val="center"/>
          </w:tcPr>
          <w:p w:rsidR="00A46AD6" w:rsidRPr="00F57ADA" w:rsidRDefault="00A46AD6"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A46AD6" w:rsidRPr="00725F7C" w:rsidRDefault="00A46AD6"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A46AD6" w:rsidRPr="002E18FE" w:rsidRDefault="00A46AD6" w:rsidP="00896932">
            <w:pPr>
              <w:bidi w:val="0"/>
              <w:jc w:val="center"/>
              <w:rPr>
                <w:rFonts w:ascii="Gentium" w:hAnsi="Gentium"/>
                <w:sz w:val="20"/>
                <w:szCs w:val="20"/>
              </w:rPr>
            </w:pPr>
            <w:r>
              <w:rPr>
                <w:rFonts w:ascii="Gentium" w:hAnsi="Gentium"/>
                <w:sz w:val="20"/>
                <w:szCs w:val="20"/>
              </w:rPr>
              <w:t>-jən</w:t>
            </w:r>
          </w:p>
        </w:tc>
        <w:tc>
          <w:tcPr>
            <w:tcW w:w="1512" w:type="dxa"/>
            <w:vMerge w:val="restart"/>
            <w:tcBorders>
              <w:top w:val="single" w:sz="4" w:space="0" w:color="E4DA9C"/>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A46AD6" w:rsidRPr="00372139" w:rsidRDefault="00A46AD6" w:rsidP="00896932">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A46AD6" w:rsidRPr="004469E2" w:rsidRDefault="00A46AD6" w:rsidP="00896932">
            <w:pPr>
              <w:bidi w:val="0"/>
              <w:jc w:val="center"/>
              <w:rPr>
                <w:rFonts w:ascii="Gentium" w:hAnsi="Gentium"/>
                <w:sz w:val="20"/>
                <w:szCs w:val="20"/>
              </w:rPr>
            </w:pPr>
            <w:r>
              <w:rPr>
                <w:rFonts w:ascii="Gentium" w:hAnsi="Gentium"/>
                <w:sz w:val="20"/>
                <w:szCs w:val="20"/>
              </w:rPr>
              <w:t>-jan</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A46AD6" w:rsidRPr="00DE457E" w:rsidRDefault="00A46AD6" w:rsidP="00896932">
            <w:pPr>
              <w:bidi w:val="0"/>
              <w:jc w:val="center"/>
              <w:rPr>
                <w:rFonts w:ascii="Gentium" w:hAnsi="Gentium"/>
                <w:sz w:val="20"/>
                <w:szCs w:val="20"/>
              </w:rPr>
            </w:pPr>
            <w:r>
              <w:rPr>
                <w:rFonts w:ascii="Gentium" w:hAnsi="Gentium"/>
                <w:sz w:val="20"/>
                <w:szCs w:val="20"/>
              </w:rPr>
              <w:t>-jan</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A46AD6" w:rsidRPr="009455CB" w:rsidRDefault="00A46AD6" w:rsidP="00896932">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-jan</w:t>
            </w:r>
          </w:p>
        </w:tc>
        <w:tc>
          <w:tcPr>
            <w:tcW w:w="1512" w:type="dxa"/>
            <w:vMerge w:val="restart"/>
            <w:tcBorders>
              <w:top w:val="single" w:sz="4" w:space="0" w:color="C0E19F"/>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A46AD6" w:rsidRPr="00277B48" w:rsidRDefault="00A46AD6" w:rsidP="00896932">
            <w:pPr>
              <w:bidi w:val="0"/>
              <w:jc w:val="center"/>
              <w:rPr>
                <w:rFonts w:ascii="Gentium" w:hAnsi="Gentium"/>
                <w:sz w:val="20"/>
                <w:szCs w:val="20"/>
              </w:rPr>
            </w:pPr>
          </w:p>
        </w:tc>
      </w:tr>
      <w:tr w:rsidR="00A46AD6" w:rsidRPr="00277B48" w:rsidTr="00896932">
        <w:tc>
          <w:tcPr>
            <w:tcW w:w="534" w:type="dxa"/>
            <w:vMerge/>
            <w:shd w:val="clear" w:color="auto" w:fill="FFFFFF" w:themeFill="background1"/>
            <w:vAlign w:val="center"/>
          </w:tcPr>
          <w:p w:rsidR="00A46AD6" w:rsidRDefault="00A46AD6"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A46AD6" w:rsidRPr="00725F7C" w:rsidRDefault="00A46AD6"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A46AD6" w:rsidRPr="002E18FE" w:rsidRDefault="00A46AD6" w:rsidP="00896932">
            <w:pPr>
              <w:bidi w:val="0"/>
              <w:jc w:val="center"/>
              <w:rPr>
                <w:rFonts w:ascii="Gentium" w:hAnsi="Gentium"/>
                <w:sz w:val="20"/>
                <w:szCs w:val="20"/>
              </w:rPr>
            </w:pPr>
            <w:r>
              <w:rPr>
                <w:rFonts w:ascii="Gentium" w:hAnsi="Gentium"/>
                <w:sz w:val="20"/>
                <w:szCs w:val="20"/>
              </w:rPr>
              <w:t>-jen</w:t>
            </w:r>
          </w:p>
        </w:tc>
        <w:tc>
          <w:tcPr>
            <w:tcW w:w="1512" w:type="dxa"/>
            <w:vMerge/>
            <w:tcBorders>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A46AD6" w:rsidRPr="00372139" w:rsidRDefault="00A46AD6" w:rsidP="00896932">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A46AD6" w:rsidRPr="00277B48" w:rsidRDefault="001E3F8D" w:rsidP="00896932">
            <w:pPr>
              <w:bidi w:val="0"/>
              <w:jc w:val="center"/>
              <w:rPr>
                <w:rFonts w:ascii="Gentium" w:hAnsi="Gentium"/>
                <w:sz w:val="20"/>
                <w:szCs w:val="20"/>
              </w:rPr>
            </w:pPr>
            <w:r>
              <w:rPr>
                <w:rFonts w:ascii="Gentium" w:hAnsi="Gentium"/>
                <w:sz w:val="20"/>
                <w:szCs w:val="20"/>
              </w:rPr>
              <w:t>-jen</w:t>
            </w:r>
          </w:p>
        </w:tc>
        <w:tc>
          <w:tcPr>
            <w:tcW w:w="3024" w:type="dxa"/>
            <w:gridSpan w:val="2"/>
            <w:vMerge w:val="restart"/>
            <w:tcBorders>
              <w:top w:val="single" w:sz="4" w:space="0" w:color="B8CCE4" w:themeColor="accent1" w:themeTint="6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7EDF5"/>
            <w:vAlign w:val="center"/>
          </w:tcPr>
          <w:p w:rsidR="00A46AD6" w:rsidRPr="00277B48" w:rsidRDefault="00A46AD6" w:rsidP="00896932">
            <w:pPr>
              <w:bidi w:val="0"/>
              <w:jc w:val="center"/>
              <w:rPr>
                <w:rFonts w:ascii="Gentium" w:hAnsi="Gentium"/>
                <w:sz w:val="20"/>
                <w:szCs w:val="20"/>
              </w:rPr>
            </w:pP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A46AD6" w:rsidRPr="00277B48" w:rsidRDefault="00A46AD6" w:rsidP="00896932">
            <w:pPr>
              <w:bidi w:val="0"/>
              <w:jc w:val="center"/>
              <w:rPr>
                <w:rFonts w:ascii="Gentium" w:hAnsi="Gentium"/>
                <w:sz w:val="20"/>
                <w:szCs w:val="20"/>
              </w:rPr>
            </w:pPr>
          </w:p>
        </w:tc>
      </w:tr>
      <w:tr w:rsidR="00A46AD6" w:rsidRPr="00277B48" w:rsidTr="00896932">
        <w:tc>
          <w:tcPr>
            <w:tcW w:w="534" w:type="dxa"/>
            <w:vMerge/>
            <w:tcBorders>
              <w:bottom w:val="single" w:sz="4" w:space="0" w:color="0070C0"/>
            </w:tcBorders>
            <w:shd w:val="clear" w:color="auto" w:fill="FFFFFF" w:themeFill="background1"/>
            <w:vAlign w:val="center"/>
          </w:tcPr>
          <w:p w:rsidR="00A46AD6" w:rsidRDefault="00A46AD6"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A46AD6" w:rsidRPr="00725F7C" w:rsidRDefault="00A46AD6"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A46AD6" w:rsidRPr="00801AF8" w:rsidRDefault="00A46AD6" w:rsidP="00896932">
            <w:pPr>
              <w:bidi w:val="0"/>
              <w:jc w:val="center"/>
              <w:rPr>
                <w:rFonts w:ascii="Gentium" w:hAnsi="Gentium"/>
                <w:sz w:val="20"/>
                <w:szCs w:val="20"/>
              </w:rPr>
            </w:pPr>
            <w:r>
              <w:rPr>
                <w:rFonts w:ascii="Gentium" w:hAnsi="Gentium"/>
                <w:sz w:val="20"/>
                <w:szCs w:val="20"/>
              </w:rPr>
              <w:t>-jame</w:t>
            </w:r>
          </w:p>
        </w:tc>
        <w:tc>
          <w:tcPr>
            <w:tcW w:w="1512" w:type="dxa"/>
            <w:vMerge/>
            <w:tcBorders>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A46AD6" w:rsidRPr="00372139" w:rsidRDefault="00A46AD6" w:rsidP="00896932">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A46AD6" w:rsidRPr="00277B48" w:rsidRDefault="001E3F8D" w:rsidP="00896932">
            <w:pPr>
              <w:bidi w:val="0"/>
              <w:jc w:val="center"/>
              <w:rPr>
                <w:rFonts w:ascii="Gentium" w:hAnsi="Gentium"/>
                <w:sz w:val="20"/>
                <w:szCs w:val="20"/>
              </w:rPr>
            </w:pPr>
            <w:r>
              <w:rPr>
                <w:rFonts w:ascii="Gentium" w:hAnsi="Gentium"/>
                <w:sz w:val="20"/>
                <w:szCs w:val="20"/>
              </w:rPr>
              <w:t>-jame</w:t>
            </w:r>
          </w:p>
        </w:tc>
        <w:tc>
          <w:tcPr>
            <w:tcW w:w="3024" w:type="dxa"/>
            <w:gridSpan w:val="2"/>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7EDF5"/>
            <w:vAlign w:val="center"/>
          </w:tcPr>
          <w:p w:rsidR="00A46AD6" w:rsidRPr="00277B48" w:rsidRDefault="00A46AD6" w:rsidP="00896932">
            <w:pPr>
              <w:bidi w:val="0"/>
              <w:jc w:val="center"/>
              <w:rPr>
                <w:rFonts w:ascii="Gentium" w:hAnsi="Gentium"/>
                <w:sz w:val="20"/>
                <w:szCs w:val="20"/>
              </w:rPr>
            </w:pP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A46AD6" w:rsidRPr="00277B48" w:rsidRDefault="00A46AD6" w:rsidP="00896932">
            <w:pPr>
              <w:bidi w:val="0"/>
              <w:jc w:val="center"/>
              <w:rPr>
                <w:rFonts w:ascii="Gentium" w:hAnsi="Gentium"/>
                <w:sz w:val="20"/>
                <w:szCs w:val="20"/>
              </w:rPr>
            </w:pPr>
          </w:p>
        </w:tc>
      </w:tr>
      <w:tr w:rsidR="00A46AD6" w:rsidRPr="00277B48" w:rsidTr="001019D0">
        <w:tc>
          <w:tcPr>
            <w:tcW w:w="534" w:type="dxa"/>
            <w:vMerge w:val="restart"/>
            <w:tcBorders>
              <w:top w:val="single" w:sz="4" w:space="0" w:color="0070C0"/>
            </w:tcBorders>
            <w:shd w:val="clear" w:color="auto" w:fill="FFFFFF" w:themeFill="background1"/>
            <w:textDirection w:val="btLr"/>
            <w:vAlign w:val="center"/>
          </w:tcPr>
          <w:p w:rsidR="00A46AD6" w:rsidRPr="00703555" w:rsidRDefault="00A46AD6" w:rsidP="00896932">
            <w:pPr>
              <w:bidi w:val="0"/>
              <w:ind w:left="113" w:right="113"/>
              <w:jc w:val="center"/>
              <w:rPr>
                <w:rFonts w:ascii="Noticia Text" w:hAnsi="Noticia Text"/>
                <w:smallCaps/>
                <w:color w:val="0070C0"/>
                <w:spacing w:val="20"/>
                <w:sz w:val="20"/>
                <w:szCs w:val="20"/>
              </w:rPr>
            </w:pPr>
            <w:r w:rsidRPr="00703555">
              <w:rPr>
                <w:rFonts w:ascii="Noticia Text" w:hAnsi="Noticia Text"/>
                <w:smallCaps/>
                <w:color w:val="0070C0"/>
                <w:spacing w:val="20"/>
                <w:sz w:val="20"/>
                <w:szCs w:val="20"/>
              </w:rPr>
              <w:t>Part</w:t>
            </w:r>
            <w:r>
              <w:rPr>
                <w:rFonts w:ascii="Noticia Text" w:hAnsi="Noticia Text"/>
                <w:smallCaps/>
                <w:color w:val="0070C0"/>
                <w:spacing w:val="20"/>
                <w:sz w:val="20"/>
                <w:szCs w:val="20"/>
              </w:rPr>
              <w: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A46AD6" w:rsidRPr="00725F7C" w:rsidRDefault="00A46AD6"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A46AD6" w:rsidRPr="002E18FE" w:rsidRDefault="00A46AD6" w:rsidP="00896932">
            <w:pPr>
              <w:bidi w:val="0"/>
              <w:jc w:val="center"/>
              <w:rPr>
                <w:rFonts w:ascii="Gentium" w:hAnsi="Gentium"/>
                <w:sz w:val="20"/>
                <w:szCs w:val="20"/>
              </w:rPr>
            </w:pPr>
            <w:r>
              <w:rPr>
                <w:rFonts w:ascii="Gentium" w:hAnsi="Gentium"/>
                <w:sz w:val="20"/>
                <w:szCs w:val="20"/>
              </w:rPr>
              <w:t>-jəm</w:t>
            </w:r>
          </w:p>
        </w:tc>
        <w:tc>
          <w:tcPr>
            <w:tcW w:w="1512" w:type="dxa"/>
            <w:tcBorders>
              <w:left w:val="single" w:sz="4" w:space="0" w:color="FFFFFF" w:themeColor="background1"/>
              <w:bottom w:val="single" w:sz="4" w:space="0" w:color="E4DA9C"/>
              <w:right w:val="single" w:sz="4" w:space="0" w:color="FFFFFF" w:themeColor="background1"/>
            </w:tcBorders>
            <w:shd w:val="clear" w:color="auto" w:fill="F2EDCE"/>
            <w:tcMar>
              <w:left w:w="57" w:type="dxa"/>
              <w:right w:w="57" w:type="dxa"/>
            </w:tcMar>
            <w:vAlign w:val="center"/>
          </w:tcPr>
          <w:p w:rsidR="00A46AD6" w:rsidRPr="00372139" w:rsidRDefault="00A46AD6" w:rsidP="00385C51">
            <w:pPr>
              <w:bidi w:val="0"/>
              <w:jc w:val="center"/>
              <w:rPr>
                <w:rFonts w:ascii="Gentium" w:hAnsi="Gentium"/>
                <w:sz w:val="20"/>
                <w:szCs w:val="20"/>
              </w:rPr>
            </w:pPr>
            <w:r>
              <w:rPr>
                <w:rFonts w:ascii="Gentium" w:hAnsi="Gentium"/>
                <w:sz w:val="20"/>
                <w:szCs w:val="20"/>
              </w:rPr>
              <w:t>-j</w:t>
            </w:r>
            <w:r w:rsidR="008D4453">
              <w:rPr>
                <w:rFonts w:ascii="Gentium" w:hAnsi="Gentium"/>
                <w:sz w:val="20"/>
                <w:szCs w:val="20"/>
              </w:rPr>
              <w:t>ə</w:t>
            </w:r>
            <w:r>
              <w:rPr>
                <w:rFonts w:ascii="Gentium" w:hAnsi="Gentium"/>
                <w:sz w:val="20"/>
                <w:szCs w:val="20"/>
              </w:rPr>
              <w:t>m</w:t>
            </w:r>
            <w:r w:rsidR="001019D0">
              <w:rPr>
                <w:rFonts w:ascii="Gentium" w:hAnsi="Gentium"/>
                <w:sz w:val="20"/>
                <w:szCs w:val="20"/>
              </w:rPr>
              <w:t>,  (-jə, -jɔʁ̞)</w:t>
            </w:r>
            <w:r w:rsidR="001019D0" w:rsidRPr="00385C51">
              <w:rPr>
                <w:vertAlign w:val="superscript"/>
              </w:rPr>
              <w:t xml:space="preserve"> </w:t>
            </w:r>
            <w:r>
              <w:rPr>
                <w:rStyle w:val="EndnoteReference"/>
                <w:rFonts w:ascii="Gentium" w:hAnsi="Gentium"/>
                <w:sz w:val="20"/>
                <w:szCs w:val="20"/>
              </w:rPr>
              <w:t>8</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A46AD6" w:rsidRPr="00277B48" w:rsidRDefault="00A46AD6" w:rsidP="00896932">
            <w:pPr>
              <w:bidi w:val="0"/>
              <w:jc w:val="center"/>
              <w:rPr>
                <w:rFonts w:ascii="Gentium" w:hAnsi="Gentium"/>
                <w:sz w:val="20"/>
                <w:szCs w:val="20"/>
              </w:rPr>
            </w:pPr>
            <w:r>
              <w:rPr>
                <w:rFonts w:ascii="Gentium" w:hAnsi="Gentium"/>
                <w:sz w:val="20"/>
                <w:szCs w:val="20"/>
              </w:rPr>
              <w:t xml:space="preserve">-jam </w:t>
            </w:r>
            <w:r>
              <w:rPr>
                <w:rStyle w:val="EndnoteReference"/>
                <w:rFonts w:ascii="Gentium" w:hAnsi="Gentium"/>
                <w:sz w:val="20"/>
                <w:szCs w:val="20"/>
              </w:rPr>
              <w:t>9</w:t>
            </w:r>
          </w:p>
        </w:tc>
        <w:tc>
          <w:tcPr>
            <w:tcW w:w="4536" w:type="dxa"/>
            <w:gridSpan w:val="3"/>
            <w:vMerge w:val="restart"/>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A46AD6" w:rsidRPr="00277B48" w:rsidRDefault="00A46AD6" w:rsidP="00896932">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 xml:space="preserve">no partitive forms </w:t>
            </w:r>
            <w:r w:rsidRPr="002B3015">
              <w:rPr>
                <w:rFonts w:ascii="Noticia Text" w:hAnsi="Noticia Text"/>
                <w:i/>
                <w:iCs/>
                <w:color w:val="7F7F7F" w:themeColor="text1" w:themeTint="80"/>
                <w:sz w:val="18"/>
                <w:szCs w:val="18"/>
              </w:rPr>
              <w:t>—</w:t>
            </w:r>
          </w:p>
        </w:tc>
      </w:tr>
      <w:tr w:rsidR="00A46AD6" w:rsidRPr="00277B48" w:rsidTr="00896932">
        <w:tc>
          <w:tcPr>
            <w:tcW w:w="534" w:type="dxa"/>
            <w:vMerge/>
            <w:shd w:val="clear" w:color="auto" w:fill="FFFFFF" w:themeFill="background1"/>
            <w:textDirection w:val="btLr"/>
            <w:vAlign w:val="center"/>
          </w:tcPr>
          <w:p w:rsidR="00A46AD6" w:rsidRPr="00F57ADA" w:rsidRDefault="00A46AD6" w:rsidP="00896932">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A46AD6" w:rsidRPr="00725F7C" w:rsidRDefault="00A46AD6"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A46AD6" w:rsidRPr="002E18FE" w:rsidRDefault="00A46AD6" w:rsidP="00896932">
            <w:pPr>
              <w:bidi w:val="0"/>
              <w:jc w:val="center"/>
              <w:rPr>
                <w:rFonts w:ascii="Gentium" w:hAnsi="Gentium"/>
                <w:sz w:val="20"/>
                <w:szCs w:val="20"/>
              </w:rPr>
            </w:pPr>
            <w:r>
              <w:rPr>
                <w:rFonts w:ascii="Gentium" w:hAnsi="Gentium"/>
                <w:sz w:val="20"/>
                <w:szCs w:val="20"/>
              </w:rPr>
              <w:t>-jer</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A46AD6" w:rsidRPr="00F57ADA" w:rsidRDefault="00A46AD6" w:rsidP="00411F5D">
            <w:pPr>
              <w:bidi w:val="0"/>
              <w:jc w:val="center"/>
              <w:rPr>
                <w:rFonts w:ascii="Gentium" w:hAnsi="Gentium"/>
                <w:sz w:val="20"/>
                <w:szCs w:val="20"/>
              </w:rPr>
            </w:pPr>
            <w:r>
              <w:rPr>
                <w:rFonts w:ascii="Gentium" w:hAnsi="Gentium"/>
                <w:sz w:val="20"/>
                <w:szCs w:val="20"/>
              </w:rPr>
              <w:t xml:space="preserve">-jɛʁ̞,  -jɔʁ̞ </w:t>
            </w:r>
            <w:r>
              <w:rPr>
                <w:rStyle w:val="EndnoteReference"/>
                <w:rFonts w:ascii="Gentium" w:hAnsi="Gentium"/>
                <w:sz w:val="20"/>
                <w:szCs w:val="20"/>
              </w:rPr>
              <w:t>10</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A46AD6" w:rsidRPr="00F57ADA" w:rsidRDefault="00A46AD6" w:rsidP="00896932">
            <w:pPr>
              <w:bidi w:val="0"/>
              <w:jc w:val="center"/>
              <w:rPr>
                <w:rFonts w:ascii="Gentium" w:hAnsi="Gentium"/>
                <w:sz w:val="20"/>
                <w:szCs w:val="20"/>
              </w:rPr>
            </w:pPr>
            <w:r>
              <w:rPr>
                <w:rFonts w:ascii="Gentium" w:hAnsi="Gentium"/>
                <w:sz w:val="20"/>
                <w:szCs w:val="20"/>
              </w:rPr>
              <w:t xml:space="preserve">-jer </w:t>
            </w:r>
            <w:r>
              <w:rPr>
                <w:rStyle w:val="EndnoteReference"/>
                <w:rFonts w:ascii="Gentium" w:hAnsi="Gentium"/>
                <w:sz w:val="20"/>
                <w:szCs w:val="20"/>
              </w:rPr>
              <w:t>9</w:t>
            </w:r>
          </w:p>
        </w:tc>
        <w:tc>
          <w:tcPr>
            <w:tcW w:w="4536" w:type="dxa"/>
            <w:gridSpan w:val="3"/>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A46AD6" w:rsidRPr="00277B48" w:rsidRDefault="00A46AD6" w:rsidP="00896932">
            <w:pPr>
              <w:bidi w:val="0"/>
              <w:jc w:val="center"/>
              <w:rPr>
                <w:rFonts w:ascii="Gentium" w:hAnsi="Gentium"/>
                <w:sz w:val="20"/>
                <w:szCs w:val="20"/>
              </w:rPr>
            </w:pPr>
          </w:p>
        </w:tc>
      </w:tr>
      <w:tr w:rsidR="00A46AD6" w:rsidRPr="00277B48" w:rsidTr="00896932">
        <w:tc>
          <w:tcPr>
            <w:tcW w:w="534" w:type="dxa"/>
            <w:vMerge/>
            <w:tcBorders>
              <w:bottom w:val="single" w:sz="4" w:space="0" w:color="A6A6A6" w:themeColor="background1" w:themeShade="A6"/>
            </w:tcBorders>
            <w:shd w:val="clear" w:color="auto" w:fill="FFFFFF" w:themeFill="background1"/>
            <w:vAlign w:val="center"/>
          </w:tcPr>
          <w:p w:rsidR="00A46AD6" w:rsidRDefault="00A46AD6"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FFFFF" w:themeFill="background1"/>
          </w:tcPr>
          <w:p w:rsidR="00A46AD6" w:rsidRPr="00725F7C" w:rsidRDefault="00A46AD6" w:rsidP="00896932">
            <w:pPr>
              <w:bidi w:val="0"/>
              <w:jc w:val="center"/>
              <w:rPr>
                <w:rFonts w:ascii="Noticia Text" w:hAnsi="Noticia Text"/>
                <w:i/>
                <w:iCs/>
                <w:color w:val="0070C0"/>
                <w:sz w:val="20"/>
                <w:szCs w:val="20"/>
              </w:rPr>
            </w:pPr>
            <w:r>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A46AD6" w:rsidRPr="002E18FE" w:rsidRDefault="00A46AD6" w:rsidP="00896932">
            <w:pPr>
              <w:bidi w:val="0"/>
              <w:jc w:val="center"/>
              <w:rPr>
                <w:rFonts w:ascii="Gentium" w:hAnsi="Gentium"/>
                <w:sz w:val="20"/>
                <w:szCs w:val="20"/>
              </w:rPr>
            </w:pPr>
            <w:r>
              <w:rPr>
                <w:rFonts w:ascii="Gentium" w:hAnsi="Gentium"/>
                <w:sz w:val="20"/>
                <w:szCs w:val="20"/>
              </w:rPr>
              <w:t>-jándi</w:t>
            </w:r>
          </w:p>
        </w:tc>
        <w:tc>
          <w:tcPr>
            <w:tcW w:w="1512" w:type="dxa"/>
            <w:tcBorders>
              <w:top w:val="single" w:sz="4" w:space="0" w:color="E4DA9C"/>
              <w:left w:val="single" w:sz="4" w:space="0" w:color="FFFFFF" w:themeColor="background1"/>
              <w:bottom w:val="single" w:sz="4" w:space="0" w:color="A6A6A6" w:themeColor="background1" w:themeShade="A6"/>
              <w:right w:val="single" w:sz="4" w:space="0" w:color="FFFFFF" w:themeColor="background1"/>
            </w:tcBorders>
            <w:shd w:val="clear" w:color="auto" w:fill="F2EDCE"/>
            <w:vAlign w:val="center"/>
          </w:tcPr>
          <w:p w:rsidR="00A46AD6" w:rsidRPr="00372139" w:rsidRDefault="00A46AD6" w:rsidP="00896932">
            <w:pPr>
              <w:bidi w:val="0"/>
              <w:jc w:val="center"/>
              <w:rPr>
                <w:rFonts w:ascii="Gentium" w:hAnsi="Gentium"/>
                <w:sz w:val="20"/>
                <w:szCs w:val="20"/>
              </w:rPr>
            </w:pPr>
            <w:r>
              <w:rPr>
                <w:rFonts w:ascii="Gentium" w:hAnsi="Gentium"/>
                <w:sz w:val="20"/>
                <w:szCs w:val="20"/>
              </w:rPr>
              <w:t>-jɑ́ndɪ</w:t>
            </w:r>
          </w:p>
        </w:tc>
        <w:tc>
          <w:tcPr>
            <w:tcW w:w="1512" w:type="dxa"/>
            <w:tcBorders>
              <w:top w:val="single" w:sz="4" w:space="0" w:color="E5B8B7" w:themeColor="accent2" w:themeTint="66"/>
              <w:left w:val="single" w:sz="4" w:space="0" w:color="FFFFFF" w:themeColor="background1"/>
              <w:bottom w:val="single" w:sz="4" w:space="0" w:color="A6A6A6" w:themeColor="background1" w:themeShade="A6"/>
              <w:right w:val="single" w:sz="4" w:space="0" w:color="FFFFFF" w:themeColor="background1"/>
            </w:tcBorders>
            <w:shd w:val="clear" w:color="auto" w:fill="F2DBDB" w:themeFill="accent2" w:themeFillTint="33"/>
            <w:vAlign w:val="center"/>
          </w:tcPr>
          <w:p w:rsidR="00A46AD6" w:rsidRPr="00277B48" w:rsidRDefault="00A46AD6" w:rsidP="00896932">
            <w:pPr>
              <w:bidi w:val="0"/>
              <w:jc w:val="center"/>
              <w:rPr>
                <w:rFonts w:ascii="Gentium" w:hAnsi="Gentium"/>
                <w:sz w:val="20"/>
                <w:szCs w:val="20"/>
              </w:rPr>
            </w:pPr>
            <w:r w:rsidRPr="00FD7C42">
              <w:rPr>
                <w:rFonts w:ascii="Gentium" w:hAnsi="Gentium"/>
                <w:sz w:val="20"/>
                <w:szCs w:val="20"/>
              </w:rPr>
              <w:t>-</w:t>
            </w:r>
            <w:r>
              <w:rPr>
                <w:rFonts w:ascii="Gentium" w:hAnsi="Gentium"/>
                <w:sz w:val="20"/>
                <w:szCs w:val="20"/>
              </w:rPr>
              <w:t>j</w:t>
            </w:r>
            <w:r w:rsidRPr="00FD7C42">
              <w:rPr>
                <w:rFonts w:ascii="Gentium" w:hAnsi="Gentium"/>
                <w:sz w:val="20"/>
                <w:szCs w:val="20"/>
              </w:rPr>
              <w:t xml:space="preserve">ándi </w:t>
            </w:r>
            <w:r w:rsidRPr="00FD7C42">
              <w:rPr>
                <w:rStyle w:val="EndnoteReference"/>
                <w:rFonts w:ascii="Gentium" w:hAnsi="Gentium"/>
                <w:sz w:val="20"/>
                <w:szCs w:val="20"/>
              </w:rPr>
              <w:t>9</w:t>
            </w:r>
          </w:p>
        </w:tc>
        <w:tc>
          <w:tcPr>
            <w:tcW w:w="4536" w:type="dxa"/>
            <w:gridSpan w:val="3"/>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A46AD6" w:rsidRPr="00277B48" w:rsidRDefault="00A46AD6" w:rsidP="00896932">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 xml:space="preserve">evolved into the –NDI genitive suffix </w:t>
            </w:r>
            <w:r w:rsidRPr="002B3015">
              <w:rPr>
                <w:rFonts w:ascii="Noticia Text" w:hAnsi="Noticia Text"/>
                <w:i/>
                <w:iCs/>
                <w:color w:val="7F7F7F" w:themeColor="text1" w:themeTint="80"/>
                <w:sz w:val="18"/>
                <w:szCs w:val="18"/>
              </w:rPr>
              <w:t>—</w:t>
            </w:r>
          </w:p>
        </w:tc>
      </w:tr>
    </w:tbl>
    <w:p w:rsidR="005106D2" w:rsidRPr="009B7E2C" w:rsidRDefault="005106D2" w:rsidP="005106D2">
      <w:pPr>
        <w:shd w:val="clear" w:color="auto" w:fill="FFFFFF" w:themeFill="background1"/>
        <w:bidi w:val="0"/>
        <w:spacing w:before="360" w:after="120"/>
        <w:rPr>
          <w:rFonts w:ascii="Noticia Text" w:hAnsi="Noticia Text"/>
          <w:b/>
          <w:bCs/>
          <w:sz w:val="20"/>
          <w:szCs w:val="20"/>
        </w:rPr>
      </w:pPr>
      <w:r>
        <w:rPr>
          <w:rFonts w:ascii="Noticia Text" w:hAnsi="Noticia Text"/>
          <w:b/>
          <w:bCs/>
          <w:sz w:val="20"/>
          <w:szCs w:val="20"/>
        </w:rPr>
        <w:t>Feminine Ī-</w:t>
      </w:r>
      <w:r w:rsidRPr="009B7E2C">
        <w:rPr>
          <w:rFonts w:ascii="Noticia Text" w:hAnsi="Noticia Text"/>
          <w:b/>
          <w:bCs/>
          <w:sz w:val="20"/>
          <w:szCs w:val="20"/>
        </w:rPr>
        <w:t>Declension</w:t>
      </w:r>
    </w:p>
    <w:p w:rsidR="005106D2" w:rsidRDefault="005106D2" w:rsidP="00992BD6">
      <w:pPr>
        <w:bidi w:val="0"/>
        <w:jc w:val="both"/>
        <w:rPr>
          <w:rFonts w:ascii="Noticia Text" w:hAnsi="Noticia Text"/>
          <w:sz w:val="20"/>
          <w:szCs w:val="20"/>
        </w:rPr>
      </w:pPr>
      <w:r>
        <w:rPr>
          <w:rFonts w:ascii="Noticia Text" w:hAnsi="Noticia Text"/>
          <w:sz w:val="20"/>
          <w:szCs w:val="20"/>
        </w:rPr>
        <w:t xml:space="preserve">Contains </w:t>
      </w:r>
      <w:r w:rsidR="0099381A">
        <w:rPr>
          <w:rFonts w:ascii="Noticia Text" w:hAnsi="Noticia Text"/>
          <w:sz w:val="20"/>
          <w:szCs w:val="20"/>
        </w:rPr>
        <w:t>Feminine</w:t>
      </w:r>
      <w:r>
        <w:rPr>
          <w:rFonts w:ascii="Noticia Text" w:hAnsi="Noticia Text"/>
          <w:sz w:val="20"/>
          <w:szCs w:val="20"/>
        </w:rPr>
        <w:t xml:space="preserve"> nouns corresponding to Áltheran –</w:t>
      </w:r>
      <w:proofErr w:type="gramStart"/>
      <w:r>
        <w:rPr>
          <w:rFonts w:ascii="Noticia Text" w:hAnsi="Noticia Text"/>
          <w:sz w:val="20"/>
          <w:szCs w:val="20"/>
        </w:rPr>
        <w:t>I</w:t>
      </w:r>
      <w:r w:rsidR="0099381A">
        <w:rPr>
          <w:rFonts w:ascii="Noticia Text" w:hAnsi="Noticia Text"/>
          <w:sz w:val="20"/>
          <w:szCs w:val="20"/>
        </w:rPr>
        <w:t>S</w:t>
      </w:r>
      <w:r>
        <w:rPr>
          <w:rFonts w:ascii="Noticia Text" w:hAnsi="Noticia Text"/>
          <w:sz w:val="20"/>
          <w:szCs w:val="20"/>
        </w:rPr>
        <w:t xml:space="preserve"> nouns</w:t>
      </w:r>
      <w:proofErr w:type="gramEnd"/>
      <w:r>
        <w:rPr>
          <w:rFonts w:ascii="Noticia Text" w:hAnsi="Noticia Text"/>
          <w:sz w:val="20"/>
          <w:szCs w:val="20"/>
        </w:rPr>
        <w:t xml:space="preserve">. </w:t>
      </w:r>
      <w:r w:rsidR="00992BD6">
        <w:rPr>
          <w:rFonts w:ascii="Noticia Text" w:hAnsi="Noticia Text"/>
          <w:sz w:val="20"/>
          <w:szCs w:val="20"/>
        </w:rPr>
        <w:t xml:space="preserve">In Córderan and Kórdorras, nouns have received the new Feminine </w:t>
      </w:r>
      <w:r w:rsidR="00992BD6" w:rsidRPr="00992BD6">
        <w:rPr>
          <w:rFonts w:ascii="Gentium" w:hAnsi="Gentium"/>
          <w:color w:val="943634" w:themeColor="accent2" w:themeShade="BF"/>
          <w:sz w:val="20"/>
          <w:szCs w:val="20"/>
        </w:rPr>
        <w:t>–t</w:t>
      </w:r>
      <w:r w:rsidR="00992BD6">
        <w:rPr>
          <w:rFonts w:ascii="Noticia Text" w:hAnsi="Noticia Text"/>
          <w:sz w:val="20"/>
          <w:szCs w:val="20"/>
        </w:rPr>
        <w:t xml:space="preserve"> and </w:t>
      </w:r>
      <w:r w:rsidR="00992BD6" w:rsidRPr="00992BD6">
        <w:rPr>
          <w:rFonts w:ascii="Gentium" w:hAnsi="Gentium"/>
          <w:color w:val="943634" w:themeColor="accent2" w:themeShade="BF"/>
          <w:sz w:val="20"/>
          <w:szCs w:val="20"/>
        </w:rPr>
        <w:t>–n</w:t>
      </w:r>
      <w:r w:rsidR="00992BD6">
        <w:rPr>
          <w:rFonts w:ascii="Noticia Text" w:hAnsi="Noticia Text"/>
          <w:sz w:val="20"/>
          <w:szCs w:val="20"/>
        </w:rPr>
        <w:t xml:space="preserve"> endings, just like in the A-declension</w:t>
      </w:r>
      <w:r>
        <w:rPr>
          <w:rFonts w:ascii="Noticia Text" w:hAnsi="Noticia Text"/>
          <w:sz w:val="20"/>
          <w:szCs w:val="20"/>
        </w:rPr>
        <w:t xml:space="preserve">. </w:t>
      </w:r>
    </w:p>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2"/>
        <w:gridCol w:w="1512"/>
        <w:gridCol w:w="1512"/>
        <w:gridCol w:w="1512"/>
        <w:gridCol w:w="1512"/>
        <w:gridCol w:w="1512"/>
      </w:tblGrid>
      <w:tr w:rsidR="005106D2" w:rsidRPr="00837483" w:rsidTr="00896932">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5106D2" w:rsidRPr="00837483" w:rsidRDefault="005106D2" w:rsidP="00896932">
            <w:pPr>
              <w:bidi w:val="0"/>
              <w:spacing w:after="40"/>
              <w:jc w:val="center"/>
              <w:rPr>
                <w:rFonts w:ascii="Noticia Text" w:hAnsi="Noticia Text"/>
                <w:sz w:val="20"/>
                <w:szCs w:val="20"/>
              </w:rPr>
            </w:pPr>
            <w:r>
              <w:rPr>
                <w:rFonts w:ascii="Noticia Text" w:hAnsi="Noticia Text"/>
                <w:b/>
                <w:bCs/>
                <w:color w:val="0070C0"/>
                <w:sz w:val="20"/>
                <w:szCs w:val="20"/>
              </w:rPr>
              <w:t>Case</w:t>
            </w:r>
          </w:p>
        </w:tc>
        <w:tc>
          <w:tcPr>
            <w:tcW w:w="1512" w:type="dxa"/>
            <w:tcBorders>
              <w:right w:val="single" w:sz="18" w:space="0" w:color="FFFFFF" w:themeColor="background1"/>
            </w:tcBorders>
            <w:shd w:val="clear" w:color="auto" w:fill="BFBFBF" w:themeFill="background1" w:themeFillShade="BF"/>
            <w:vAlign w:val="center"/>
          </w:tcPr>
          <w:p w:rsidR="005106D2" w:rsidRPr="00837483" w:rsidRDefault="005106D2" w:rsidP="00896932">
            <w:pPr>
              <w:bidi w:val="0"/>
              <w:spacing w:after="40"/>
              <w:jc w:val="center"/>
              <w:rPr>
                <w:rFonts w:ascii="Noticia Text" w:hAnsi="Noticia Text"/>
                <w:sz w:val="20"/>
                <w:szCs w:val="20"/>
              </w:rPr>
            </w:pPr>
            <w:r>
              <w:rPr>
                <w:rFonts w:ascii="Noticia Text" w:hAnsi="Noticia Text"/>
                <w:sz w:val="20"/>
                <w:szCs w:val="20"/>
              </w:rPr>
              <w:t>C. Erdahal</w:t>
            </w:r>
          </w:p>
        </w:tc>
        <w:tc>
          <w:tcPr>
            <w:tcW w:w="1512" w:type="dxa"/>
            <w:tcBorders>
              <w:left w:val="single" w:sz="4" w:space="0" w:color="FFFFFF" w:themeColor="background1"/>
              <w:right w:val="single" w:sz="4" w:space="0" w:color="FFFFFF" w:themeColor="background1"/>
            </w:tcBorders>
            <w:shd w:val="clear" w:color="auto" w:fill="E0D490"/>
            <w:tcMar>
              <w:top w:w="0" w:type="dxa"/>
              <w:bottom w:w="0" w:type="dxa"/>
            </w:tcMar>
            <w:vAlign w:val="center"/>
          </w:tcPr>
          <w:p w:rsidR="005106D2" w:rsidRPr="00837483" w:rsidRDefault="005106D2" w:rsidP="00896932">
            <w:pPr>
              <w:bidi w:val="0"/>
              <w:spacing w:after="40"/>
              <w:jc w:val="center"/>
              <w:rPr>
                <w:rFonts w:ascii="Noticia Text" w:hAnsi="Noticia Text"/>
                <w:sz w:val="20"/>
                <w:szCs w:val="20"/>
              </w:rPr>
            </w:pPr>
            <w:r>
              <w:rPr>
                <w:rFonts w:ascii="Noticia Text" w:hAnsi="Noticia Text"/>
                <w:sz w:val="20"/>
                <w:szCs w:val="20"/>
              </w:rPr>
              <w:t>Córderan</w:t>
            </w:r>
          </w:p>
        </w:tc>
        <w:tc>
          <w:tcPr>
            <w:tcW w:w="1512" w:type="dxa"/>
            <w:tcBorders>
              <w:left w:val="single" w:sz="4" w:space="0" w:color="FFFFFF" w:themeColor="background1"/>
              <w:right w:val="single" w:sz="4" w:space="0" w:color="FFFFFF" w:themeColor="background1"/>
            </w:tcBorders>
            <w:shd w:val="clear" w:color="auto" w:fill="D99594" w:themeFill="accent2" w:themeFillTint="99"/>
            <w:tcMar>
              <w:top w:w="0" w:type="dxa"/>
              <w:bottom w:w="0" w:type="dxa"/>
            </w:tcMar>
            <w:vAlign w:val="center"/>
          </w:tcPr>
          <w:p w:rsidR="005106D2" w:rsidRPr="00837483" w:rsidRDefault="005106D2" w:rsidP="00896932">
            <w:pPr>
              <w:bidi w:val="0"/>
              <w:spacing w:after="40"/>
              <w:jc w:val="center"/>
              <w:rPr>
                <w:rFonts w:ascii="Noticia Text" w:hAnsi="Noticia Text"/>
                <w:sz w:val="20"/>
                <w:szCs w:val="20"/>
              </w:rPr>
            </w:pPr>
            <w:r>
              <w:rPr>
                <w:rFonts w:ascii="Noticia Text" w:hAnsi="Noticia Text"/>
                <w:sz w:val="20"/>
                <w:szCs w:val="20"/>
              </w:rPr>
              <w:t>Néteran</w:t>
            </w:r>
          </w:p>
        </w:tc>
        <w:tc>
          <w:tcPr>
            <w:tcW w:w="1512" w:type="dxa"/>
            <w:tcBorders>
              <w:left w:val="single" w:sz="4" w:space="0" w:color="FFFFFF" w:themeColor="background1"/>
              <w:right w:val="single" w:sz="4" w:space="0" w:color="FFFFFF" w:themeColor="background1"/>
            </w:tcBorders>
            <w:shd w:val="clear" w:color="auto" w:fill="95B3D7"/>
            <w:vAlign w:val="center"/>
          </w:tcPr>
          <w:p w:rsidR="005106D2" w:rsidRPr="0075307F" w:rsidRDefault="005106D2" w:rsidP="00896932">
            <w:pPr>
              <w:bidi w:val="0"/>
              <w:spacing w:after="40"/>
              <w:jc w:val="center"/>
              <w:rPr>
                <w:rFonts w:ascii="Noticia Text" w:hAnsi="Noticia Text"/>
                <w:color w:val="365F91" w:themeColor="accent1" w:themeShade="BF"/>
                <w:sz w:val="20"/>
                <w:szCs w:val="20"/>
              </w:rPr>
            </w:pPr>
            <w:r w:rsidRPr="00827D7D">
              <w:rPr>
                <w:rFonts w:ascii="Noticia Text" w:hAnsi="Noticia Text"/>
                <w:sz w:val="20"/>
                <w:szCs w:val="20"/>
              </w:rPr>
              <w:t>Téleran</w:t>
            </w:r>
          </w:p>
        </w:tc>
        <w:tc>
          <w:tcPr>
            <w:tcW w:w="1512" w:type="dxa"/>
            <w:tcBorders>
              <w:left w:val="single" w:sz="4" w:space="0" w:color="FFFFFF" w:themeColor="background1"/>
              <w:right w:val="single" w:sz="4" w:space="0" w:color="FFFFFF" w:themeColor="background1"/>
            </w:tcBorders>
            <w:shd w:val="clear" w:color="auto" w:fill="B8CCE4"/>
            <w:vAlign w:val="center"/>
          </w:tcPr>
          <w:p w:rsidR="005106D2" w:rsidRPr="0075307F" w:rsidRDefault="005106D2" w:rsidP="00896932">
            <w:pPr>
              <w:bidi w:val="0"/>
              <w:spacing w:after="40"/>
              <w:jc w:val="center"/>
              <w:rPr>
                <w:rFonts w:ascii="Noticia Text" w:hAnsi="Noticia Text"/>
                <w:color w:val="365F91" w:themeColor="accent1" w:themeShade="BF"/>
                <w:sz w:val="20"/>
                <w:szCs w:val="20"/>
              </w:rPr>
            </w:pPr>
            <w:r w:rsidRPr="0075307F">
              <w:rPr>
                <w:rFonts w:ascii="Noticia Text" w:hAnsi="Noticia Text"/>
                <w:color w:val="365F91" w:themeColor="accent1" w:themeShade="BF"/>
                <w:sz w:val="20"/>
                <w:szCs w:val="20"/>
              </w:rPr>
              <w:t xml:space="preserve">Tél. Constr. </w:t>
            </w:r>
            <w:r>
              <w:rPr>
                <w:rStyle w:val="EndnoteReference"/>
                <w:rFonts w:ascii="Noticia Text" w:hAnsi="Noticia Text"/>
                <w:color w:val="365F91" w:themeColor="accent1" w:themeShade="BF"/>
                <w:sz w:val="20"/>
                <w:szCs w:val="20"/>
              </w:rPr>
              <w:t>1</w:t>
            </w:r>
          </w:p>
        </w:tc>
        <w:tc>
          <w:tcPr>
            <w:tcW w:w="1512" w:type="dxa"/>
            <w:tcBorders>
              <w:left w:val="single" w:sz="4" w:space="0" w:color="FFFFFF" w:themeColor="background1"/>
              <w:right w:val="single" w:sz="4" w:space="0" w:color="FFFFFF" w:themeColor="background1"/>
            </w:tcBorders>
            <w:shd w:val="clear" w:color="auto" w:fill="AAD57F"/>
            <w:tcMar>
              <w:top w:w="0" w:type="dxa"/>
              <w:bottom w:w="0" w:type="dxa"/>
            </w:tcMar>
            <w:vAlign w:val="center"/>
          </w:tcPr>
          <w:p w:rsidR="005106D2" w:rsidRPr="00837483" w:rsidRDefault="005106D2" w:rsidP="00896932">
            <w:pPr>
              <w:bidi w:val="0"/>
              <w:spacing w:after="40"/>
              <w:jc w:val="center"/>
              <w:rPr>
                <w:rFonts w:ascii="Noticia Text" w:hAnsi="Noticia Text"/>
                <w:sz w:val="20"/>
                <w:szCs w:val="20"/>
              </w:rPr>
            </w:pPr>
            <w:r>
              <w:rPr>
                <w:rFonts w:ascii="Noticia Text" w:hAnsi="Noticia Text"/>
                <w:sz w:val="20"/>
                <w:szCs w:val="20"/>
              </w:rPr>
              <w:t>Western Tel.</w:t>
            </w:r>
          </w:p>
        </w:tc>
      </w:tr>
      <w:tr w:rsidR="00992BD6" w:rsidRPr="00277B48" w:rsidTr="00896932">
        <w:tc>
          <w:tcPr>
            <w:tcW w:w="534" w:type="dxa"/>
            <w:vMerge w:val="restart"/>
            <w:tcBorders>
              <w:top w:val="single" w:sz="4" w:space="0" w:color="0070C0"/>
            </w:tcBorders>
            <w:shd w:val="clear" w:color="auto" w:fill="FFFFFF" w:themeFill="background1"/>
            <w:textDirection w:val="btLr"/>
            <w:vAlign w:val="center"/>
          </w:tcPr>
          <w:p w:rsidR="00992BD6" w:rsidRDefault="00992BD6" w:rsidP="00896932">
            <w:pPr>
              <w:bidi w:val="0"/>
              <w:ind w:left="113" w:right="113"/>
              <w:jc w:val="center"/>
              <w:rPr>
                <w:rFonts w:ascii="Noticia Text" w:hAnsi="Noticia Text"/>
                <w:smallCaps/>
                <w:color w:val="0070C0"/>
                <w:spacing w:val="40"/>
                <w:sz w:val="20"/>
                <w:szCs w:val="20"/>
              </w:rPr>
            </w:pPr>
            <w:r>
              <w:rPr>
                <w:rFonts w:ascii="Noticia Text" w:hAnsi="Noticia Text"/>
                <w:smallCaps/>
                <w:color w:val="0070C0"/>
                <w:spacing w:val="40"/>
                <w:sz w:val="20"/>
                <w:szCs w:val="20"/>
              </w:rPr>
              <w:t>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992BD6" w:rsidRPr="00725F7C" w:rsidRDefault="00992BD6"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bottom w:val="single" w:sz="4" w:space="0" w:color="D9D9D9" w:themeColor="background1" w:themeShade="D9"/>
              <w:right w:val="single" w:sz="18" w:space="0" w:color="FFFFFF" w:themeColor="background1"/>
            </w:tcBorders>
            <w:shd w:val="clear" w:color="auto" w:fill="F2F2F2" w:themeFill="background1" w:themeFillShade="F2"/>
            <w:vAlign w:val="center"/>
          </w:tcPr>
          <w:p w:rsidR="00992BD6" w:rsidRPr="002E18FE" w:rsidRDefault="00992BD6" w:rsidP="00216A9B">
            <w:pPr>
              <w:bidi w:val="0"/>
              <w:jc w:val="center"/>
              <w:rPr>
                <w:rFonts w:ascii="Gentium" w:hAnsi="Gentium"/>
                <w:sz w:val="20"/>
                <w:szCs w:val="20"/>
              </w:rPr>
            </w:pPr>
            <w:r>
              <w:rPr>
                <w:rFonts w:ascii="Gentium" w:hAnsi="Gentium"/>
                <w:sz w:val="20"/>
                <w:szCs w:val="20"/>
              </w:rPr>
              <w:t>-iː</w:t>
            </w:r>
          </w:p>
        </w:tc>
        <w:tc>
          <w:tcPr>
            <w:tcW w:w="1512" w:type="dxa"/>
            <w:tcBorders>
              <w:left w:val="single" w:sz="4" w:space="0" w:color="FFFFFF" w:themeColor="background1"/>
              <w:bottom w:val="single" w:sz="4" w:space="0" w:color="E4DA9C"/>
              <w:right w:val="single" w:sz="4" w:space="0" w:color="FFFFFF" w:themeColor="background1"/>
            </w:tcBorders>
            <w:shd w:val="clear" w:color="auto" w:fill="F2EDCE"/>
            <w:vAlign w:val="center"/>
          </w:tcPr>
          <w:p w:rsidR="00992BD6" w:rsidRPr="00372139" w:rsidRDefault="00992BD6" w:rsidP="00992BD6">
            <w:pPr>
              <w:bidi w:val="0"/>
              <w:jc w:val="center"/>
              <w:rPr>
                <w:rFonts w:ascii="Gentium" w:hAnsi="Gentium"/>
                <w:sz w:val="20"/>
                <w:szCs w:val="20"/>
              </w:rPr>
            </w:pPr>
            <w:r>
              <w:rPr>
                <w:rFonts w:ascii="Gentium" w:hAnsi="Gentium"/>
                <w:sz w:val="20"/>
                <w:szCs w:val="20"/>
              </w:rPr>
              <w:t>-iːt</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992BD6" w:rsidRPr="00277B48" w:rsidRDefault="00992BD6" w:rsidP="00896932">
            <w:pPr>
              <w:bidi w:val="0"/>
              <w:jc w:val="center"/>
              <w:rPr>
                <w:rFonts w:ascii="Gentium" w:hAnsi="Gentium"/>
                <w:sz w:val="20"/>
                <w:szCs w:val="20"/>
              </w:rPr>
            </w:pPr>
            <w:r>
              <w:rPr>
                <w:rFonts w:ascii="Gentium" w:hAnsi="Gentium"/>
                <w:sz w:val="20"/>
                <w:szCs w:val="20"/>
              </w:rPr>
              <w:t xml:space="preserve">-i,  -is </w:t>
            </w:r>
            <w:r>
              <w:rPr>
                <w:rStyle w:val="EndnoteReference"/>
                <w:rFonts w:ascii="Gentium" w:hAnsi="Gentium"/>
                <w:sz w:val="20"/>
                <w:szCs w:val="20"/>
              </w:rPr>
              <w:endnoteReference w:id="124"/>
            </w:r>
          </w:p>
        </w:tc>
        <w:tc>
          <w:tcPr>
            <w:tcW w:w="1512" w:type="dxa"/>
            <w:tcBorders>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992BD6" w:rsidRPr="00992BD6" w:rsidRDefault="00992BD6" w:rsidP="00896932">
            <w:pPr>
              <w:bidi w:val="0"/>
              <w:jc w:val="center"/>
              <w:rPr>
                <w:rFonts w:ascii="Gentium" w:hAnsi="Gentium"/>
                <w:sz w:val="20"/>
                <w:szCs w:val="20"/>
              </w:rPr>
            </w:pPr>
            <w:r w:rsidRPr="00992BD6">
              <w:rPr>
                <w:rFonts w:ascii="Gentium" w:hAnsi="Gentium"/>
                <w:sz w:val="20"/>
                <w:szCs w:val="20"/>
              </w:rPr>
              <w:t>-i</w:t>
            </w:r>
          </w:p>
        </w:tc>
        <w:tc>
          <w:tcPr>
            <w:tcW w:w="1512" w:type="dxa"/>
            <w:tcBorders>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992BD6" w:rsidRPr="00992BD6" w:rsidRDefault="00992BD6" w:rsidP="00896932">
            <w:pPr>
              <w:bidi w:val="0"/>
              <w:jc w:val="center"/>
              <w:rPr>
                <w:rFonts w:ascii="Gentium" w:hAnsi="Gentium"/>
                <w:color w:val="244061" w:themeColor="accent1" w:themeShade="80"/>
                <w:sz w:val="20"/>
                <w:szCs w:val="20"/>
              </w:rPr>
            </w:pPr>
            <w:r w:rsidRPr="00992BD6">
              <w:rPr>
                <w:rFonts w:ascii="Gentium" w:hAnsi="Gentium"/>
                <w:color w:val="244061" w:themeColor="accent1" w:themeShade="80"/>
                <w:sz w:val="20"/>
                <w:szCs w:val="20"/>
              </w:rPr>
              <w:t>-i</w:t>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992BD6" w:rsidRPr="00277B48" w:rsidRDefault="00EF3380" w:rsidP="00896932">
            <w:pPr>
              <w:bidi w:val="0"/>
              <w:jc w:val="center"/>
              <w:rPr>
                <w:rFonts w:ascii="Gentium" w:hAnsi="Gentium"/>
                <w:sz w:val="20"/>
                <w:szCs w:val="20"/>
              </w:rPr>
            </w:pPr>
            <w:r w:rsidRPr="00EF3380">
              <w:rPr>
                <w:rFonts w:ascii="Gentium" w:hAnsi="Gentium"/>
                <w:sz w:val="20"/>
                <w:szCs w:val="20"/>
              </w:rPr>
              <w:t>-i</w:t>
            </w:r>
          </w:p>
        </w:tc>
      </w:tr>
      <w:tr w:rsidR="00EA7B13" w:rsidRPr="00277B48" w:rsidTr="00896932">
        <w:tc>
          <w:tcPr>
            <w:tcW w:w="534" w:type="dxa"/>
            <w:vMerge/>
            <w:shd w:val="clear" w:color="auto" w:fill="FFFFFF" w:themeFill="background1"/>
            <w:textDirection w:val="btLr"/>
            <w:vAlign w:val="center"/>
          </w:tcPr>
          <w:p w:rsidR="00EA7B13" w:rsidRPr="00F57ADA" w:rsidRDefault="00EA7B13" w:rsidP="00896932">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EA7B13" w:rsidRPr="00725F7C" w:rsidRDefault="00EA7B13"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EA7B13" w:rsidRPr="00F57ADA" w:rsidRDefault="00EA7B13" w:rsidP="00216A9B">
            <w:pPr>
              <w:bidi w:val="0"/>
              <w:jc w:val="center"/>
              <w:rPr>
                <w:rFonts w:ascii="Gentium" w:hAnsi="Gentium"/>
                <w:sz w:val="20"/>
                <w:szCs w:val="20"/>
              </w:rPr>
            </w:pPr>
            <w:r>
              <w:rPr>
                <w:rFonts w:ascii="Gentium" w:hAnsi="Gentium"/>
                <w:sz w:val="20"/>
                <w:szCs w:val="20"/>
              </w:rPr>
              <w:t>-je</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EA7B13" w:rsidRPr="00372139" w:rsidRDefault="00EA7B13" w:rsidP="00896932">
            <w:pPr>
              <w:bidi w:val="0"/>
              <w:jc w:val="center"/>
              <w:rPr>
                <w:rFonts w:ascii="Gentium" w:hAnsi="Gentium"/>
                <w:sz w:val="20"/>
                <w:szCs w:val="20"/>
              </w:rPr>
            </w:pPr>
            <w:r>
              <w:rPr>
                <w:rFonts w:ascii="Gentium" w:hAnsi="Gentium"/>
                <w:sz w:val="20"/>
                <w:szCs w:val="20"/>
              </w:rPr>
              <w:t>-jɛ</w:t>
            </w:r>
            <w:r w:rsidR="00B67C79">
              <w:rPr>
                <w:rFonts w:ascii="Gentium" w:hAnsi="Gentium"/>
                <w:sz w:val="20"/>
                <w:szCs w:val="20"/>
              </w:rPr>
              <w:t>t</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EA7B13" w:rsidRPr="00277B48" w:rsidRDefault="00EA7B13" w:rsidP="00EA7B13">
            <w:pPr>
              <w:bidi w:val="0"/>
              <w:jc w:val="center"/>
              <w:rPr>
                <w:rFonts w:ascii="Gentium" w:hAnsi="Gentium"/>
                <w:sz w:val="20"/>
                <w:szCs w:val="20"/>
              </w:rPr>
            </w:pPr>
            <w:r>
              <w:rPr>
                <w:rFonts w:ascii="Gentium" w:hAnsi="Gentium"/>
                <w:sz w:val="20"/>
                <w:szCs w:val="20"/>
              </w:rPr>
              <w:t xml:space="preserve">-je,  -i </w:t>
            </w:r>
            <w:r>
              <w:rPr>
                <w:rFonts w:ascii="Gentium" w:hAnsi="Gentium"/>
                <w:sz w:val="20"/>
                <w:szCs w:val="20"/>
                <w:vertAlign w:val="superscript"/>
              </w:rPr>
              <w:t>19</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EA7B13" w:rsidRPr="009D2557" w:rsidRDefault="00EA7B13" w:rsidP="00896932">
            <w:pPr>
              <w:bidi w:val="0"/>
              <w:jc w:val="center"/>
              <w:rPr>
                <w:rFonts w:ascii="Gentium" w:hAnsi="Gentium"/>
                <w:sz w:val="20"/>
                <w:szCs w:val="20"/>
              </w:rPr>
            </w:pPr>
            <w:r>
              <w:rPr>
                <w:rFonts w:ascii="Gentium" w:hAnsi="Gentium"/>
                <w:sz w:val="20"/>
                <w:szCs w:val="20"/>
              </w:rPr>
              <w:t>-je</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EA7B13" w:rsidRPr="00B50B08" w:rsidRDefault="00EA7B13" w:rsidP="00896932">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-i</w:t>
            </w: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EA7B13" w:rsidRPr="00277B48" w:rsidRDefault="00EA7B13" w:rsidP="00896932">
            <w:pPr>
              <w:bidi w:val="0"/>
              <w:jc w:val="center"/>
              <w:rPr>
                <w:rFonts w:ascii="Gentium" w:hAnsi="Gentium"/>
                <w:sz w:val="20"/>
                <w:szCs w:val="20"/>
              </w:rPr>
            </w:pPr>
          </w:p>
        </w:tc>
      </w:tr>
      <w:tr w:rsidR="0030661A" w:rsidRPr="00277B48" w:rsidTr="00896932">
        <w:tc>
          <w:tcPr>
            <w:tcW w:w="534" w:type="dxa"/>
            <w:vMerge/>
            <w:shd w:val="clear" w:color="auto" w:fill="FFFFFF" w:themeFill="background1"/>
            <w:vAlign w:val="center"/>
          </w:tcPr>
          <w:p w:rsidR="0030661A" w:rsidRPr="00F57ADA" w:rsidRDefault="0030661A"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30661A" w:rsidRPr="00725F7C" w:rsidRDefault="0030661A"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30661A" w:rsidRPr="002E18FE" w:rsidRDefault="0030661A" w:rsidP="00896932">
            <w:pPr>
              <w:bidi w:val="0"/>
              <w:jc w:val="center"/>
              <w:rPr>
                <w:rFonts w:ascii="Gentium" w:hAnsi="Gentium"/>
                <w:sz w:val="20"/>
                <w:szCs w:val="20"/>
              </w:rPr>
            </w:pPr>
            <w:r>
              <w:rPr>
                <w:rFonts w:ascii="Gentium" w:hAnsi="Gentium"/>
                <w:sz w:val="20"/>
                <w:szCs w:val="20"/>
              </w:rPr>
              <w:t>-iː</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30661A" w:rsidRPr="00372139" w:rsidRDefault="0030661A" w:rsidP="00896932">
            <w:pPr>
              <w:bidi w:val="0"/>
              <w:jc w:val="center"/>
              <w:rPr>
                <w:rFonts w:ascii="Gentium" w:hAnsi="Gentium"/>
                <w:sz w:val="20"/>
                <w:szCs w:val="20"/>
              </w:rPr>
            </w:pPr>
            <w:r>
              <w:rPr>
                <w:rFonts w:ascii="Gentium" w:hAnsi="Gentium"/>
                <w:sz w:val="20"/>
                <w:szCs w:val="20"/>
              </w:rPr>
              <w:t>-iː</w:t>
            </w:r>
            <w:r w:rsidR="00B67C79">
              <w:rPr>
                <w:rFonts w:ascii="Gentium" w:hAnsi="Gentium"/>
                <w:sz w:val="20"/>
                <w:szCs w:val="20"/>
              </w:rPr>
              <w:t>t</w:t>
            </w: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30661A" w:rsidRPr="00277B48" w:rsidRDefault="0030661A" w:rsidP="00896932">
            <w:pPr>
              <w:bidi w:val="0"/>
              <w:jc w:val="center"/>
              <w:rPr>
                <w:rFonts w:ascii="Gentium" w:hAnsi="Gentium"/>
                <w:sz w:val="20"/>
                <w:szCs w:val="20"/>
              </w:rPr>
            </w:pPr>
            <w:r>
              <w:rPr>
                <w:rFonts w:ascii="Gentium" w:hAnsi="Gentium"/>
                <w:sz w:val="20"/>
                <w:szCs w:val="20"/>
              </w:rPr>
              <w:t>-i</w:t>
            </w:r>
          </w:p>
        </w:tc>
        <w:tc>
          <w:tcPr>
            <w:tcW w:w="3024" w:type="dxa"/>
            <w:gridSpan w:val="2"/>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30661A" w:rsidRPr="00277B48" w:rsidRDefault="0030661A" w:rsidP="00896932">
            <w:pPr>
              <w:bidi w:val="0"/>
              <w:jc w:val="center"/>
              <w:rPr>
                <w:rFonts w:ascii="Gentium" w:hAnsi="Gentium"/>
                <w:sz w:val="20"/>
                <w:szCs w:val="20"/>
              </w:rPr>
            </w:pPr>
          </w:p>
        </w:tc>
        <w:tc>
          <w:tcPr>
            <w:tcW w:w="1512"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30661A" w:rsidRPr="00277B48" w:rsidRDefault="0030661A" w:rsidP="00896932">
            <w:pPr>
              <w:bidi w:val="0"/>
              <w:jc w:val="center"/>
              <w:rPr>
                <w:rFonts w:ascii="Gentium" w:hAnsi="Gentium"/>
                <w:sz w:val="20"/>
                <w:szCs w:val="20"/>
              </w:rPr>
            </w:pPr>
            <w:r>
              <w:rPr>
                <w:rFonts w:ascii="Gentium" w:hAnsi="Gentium"/>
                <w:sz w:val="20"/>
                <w:szCs w:val="20"/>
              </w:rPr>
              <w:t>-i</w:t>
            </w:r>
          </w:p>
        </w:tc>
      </w:tr>
      <w:tr w:rsidR="00E23F28" w:rsidRPr="00277B48" w:rsidTr="007C6A79">
        <w:tc>
          <w:tcPr>
            <w:tcW w:w="534" w:type="dxa"/>
            <w:vMerge/>
            <w:shd w:val="clear" w:color="auto" w:fill="FFFFFF" w:themeFill="background1"/>
            <w:vAlign w:val="center"/>
          </w:tcPr>
          <w:p w:rsidR="00E23F28" w:rsidRPr="00F57ADA" w:rsidRDefault="00E23F28"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23F28" w:rsidRPr="00725F7C" w:rsidRDefault="00E23F28"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E23F28" w:rsidRPr="002E18FE" w:rsidRDefault="00E23F28" w:rsidP="00896932">
            <w:pPr>
              <w:bidi w:val="0"/>
              <w:jc w:val="center"/>
              <w:rPr>
                <w:rFonts w:ascii="Gentium" w:hAnsi="Gentium"/>
                <w:sz w:val="20"/>
                <w:szCs w:val="20"/>
              </w:rPr>
            </w:pPr>
            <w:r>
              <w:rPr>
                <w:rFonts w:ascii="Gentium" w:hAnsi="Gentium"/>
                <w:sz w:val="20"/>
                <w:szCs w:val="20"/>
              </w:rPr>
              <w:t>-ju</w:t>
            </w:r>
          </w:p>
        </w:tc>
        <w:tc>
          <w:tcPr>
            <w:tcW w:w="1512" w:type="dxa"/>
            <w:vMerge w:val="restart"/>
            <w:tcBorders>
              <w:top w:val="single" w:sz="4" w:space="0" w:color="E4DA9C"/>
              <w:left w:val="single" w:sz="4" w:space="0" w:color="FFFFFF" w:themeColor="background1"/>
              <w:right w:val="single" w:sz="4" w:space="0" w:color="FFFFFF" w:themeColor="background1"/>
            </w:tcBorders>
            <w:shd w:val="thinDiagStripe" w:color="FFFFFF" w:themeColor="background1" w:fill="F5F1D7"/>
            <w:vAlign w:val="center"/>
          </w:tcPr>
          <w:p w:rsidR="00E23F28" w:rsidRPr="00372139" w:rsidRDefault="00E23F28" w:rsidP="00896932">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E23F28" w:rsidRPr="00277B48" w:rsidRDefault="00E23F28" w:rsidP="00803D4D">
            <w:pPr>
              <w:bidi w:val="0"/>
              <w:jc w:val="center"/>
              <w:rPr>
                <w:rFonts w:ascii="Gentium" w:hAnsi="Gentium"/>
                <w:sz w:val="20"/>
                <w:szCs w:val="20"/>
              </w:rPr>
            </w:pPr>
            <w:r>
              <w:rPr>
                <w:rFonts w:ascii="Gentium" w:hAnsi="Gentium"/>
                <w:sz w:val="20"/>
                <w:szCs w:val="20"/>
              </w:rPr>
              <w:t xml:space="preserve">-je </w:t>
            </w:r>
            <w:r>
              <w:rPr>
                <w:rStyle w:val="EndnoteReference"/>
                <w:rFonts w:ascii="Gentium" w:hAnsi="Gentium"/>
                <w:sz w:val="20"/>
                <w:szCs w:val="20"/>
              </w:rPr>
              <w:endnoteReference w:id="125"/>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E23F28" w:rsidRPr="00BB2782" w:rsidRDefault="00E23F28" w:rsidP="00BB2782">
            <w:pPr>
              <w:bidi w:val="0"/>
              <w:jc w:val="center"/>
              <w:rPr>
                <w:rFonts w:ascii="Gentium" w:hAnsi="Gentium"/>
                <w:color w:val="000000" w:themeColor="text1"/>
                <w:sz w:val="20"/>
                <w:szCs w:val="20"/>
              </w:rPr>
            </w:pPr>
            <w:r w:rsidRPr="00BB2782">
              <w:rPr>
                <w:rFonts w:ascii="Gentium" w:hAnsi="Gentium"/>
                <w:sz w:val="20"/>
                <w:szCs w:val="20"/>
              </w:rPr>
              <w:t>-jo</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E23F28" w:rsidRPr="00BB2782" w:rsidRDefault="00E23F28" w:rsidP="00896932">
            <w:pPr>
              <w:bidi w:val="0"/>
              <w:jc w:val="center"/>
              <w:rPr>
                <w:rFonts w:ascii="Gentium" w:hAnsi="Gentium"/>
                <w:color w:val="244061" w:themeColor="accent1" w:themeShade="80"/>
                <w:sz w:val="20"/>
                <w:szCs w:val="20"/>
              </w:rPr>
            </w:pPr>
            <w:r w:rsidRPr="00BB2782">
              <w:rPr>
                <w:rFonts w:ascii="Gentium" w:hAnsi="Gentium"/>
                <w:color w:val="244061" w:themeColor="accent1" w:themeShade="80"/>
                <w:sz w:val="20"/>
                <w:szCs w:val="20"/>
              </w:rPr>
              <w:t>-jo</w:t>
            </w:r>
          </w:p>
        </w:tc>
        <w:tc>
          <w:tcPr>
            <w:tcW w:w="1512" w:type="dxa"/>
            <w:vMerge w:val="restart"/>
            <w:tcBorders>
              <w:top w:val="single" w:sz="4" w:space="0" w:color="C0E19F"/>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E23F28" w:rsidRPr="00277B48" w:rsidRDefault="00E23F28" w:rsidP="00896932">
            <w:pPr>
              <w:bidi w:val="0"/>
              <w:jc w:val="center"/>
              <w:rPr>
                <w:rFonts w:ascii="Gentium" w:hAnsi="Gentium"/>
                <w:sz w:val="20"/>
                <w:szCs w:val="20"/>
              </w:rPr>
            </w:pPr>
          </w:p>
        </w:tc>
      </w:tr>
      <w:tr w:rsidR="00E23F28" w:rsidRPr="00277B48" w:rsidTr="007C6A79">
        <w:tc>
          <w:tcPr>
            <w:tcW w:w="534" w:type="dxa"/>
            <w:vMerge/>
            <w:shd w:val="clear" w:color="auto" w:fill="FFFFFF" w:themeFill="background1"/>
            <w:vAlign w:val="center"/>
          </w:tcPr>
          <w:p w:rsidR="00E23F28" w:rsidRDefault="00E23F28"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23F28" w:rsidRPr="00725F7C" w:rsidRDefault="00E23F28"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E23F28" w:rsidRPr="00F57ADA" w:rsidRDefault="00E23F28" w:rsidP="00216A9B">
            <w:pPr>
              <w:bidi w:val="0"/>
              <w:jc w:val="center"/>
              <w:rPr>
                <w:rFonts w:ascii="Gentium" w:hAnsi="Gentium"/>
                <w:sz w:val="20"/>
                <w:szCs w:val="20"/>
              </w:rPr>
            </w:pPr>
            <w:r>
              <w:rPr>
                <w:rFonts w:ascii="Gentium" w:hAnsi="Gentium"/>
                <w:sz w:val="20"/>
                <w:szCs w:val="20"/>
              </w:rPr>
              <w:t>-jen</w:t>
            </w:r>
          </w:p>
        </w:tc>
        <w:tc>
          <w:tcPr>
            <w:tcW w:w="1512" w:type="dxa"/>
            <w:vMerge/>
            <w:tcBorders>
              <w:left w:val="single" w:sz="4" w:space="0" w:color="FFFFFF" w:themeColor="background1"/>
              <w:right w:val="single" w:sz="4" w:space="0" w:color="FFFFFF" w:themeColor="background1"/>
            </w:tcBorders>
            <w:shd w:val="thinDiagStripe" w:color="FFFFFF" w:themeColor="background1" w:fill="F5F1D7"/>
            <w:vAlign w:val="center"/>
          </w:tcPr>
          <w:p w:rsidR="00E23F28" w:rsidRPr="00372139" w:rsidRDefault="00E23F28" w:rsidP="00896932">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E23F28" w:rsidRPr="00277B48" w:rsidRDefault="00E23F28" w:rsidP="00896932">
            <w:pPr>
              <w:bidi w:val="0"/>
              <w:jc w:val="center"/>
              <w:rPr>
                <w:rFonts w:ascii="Gentium" w:hAnsi="Gentium"/>
                <w:sz w:val="20"/>
                <w:szCs w:val="20"/>
              </w:rPr>
            </w:pPr>
            <w:r>
              <w:rPr>
                <w:rFonts w:ascii="Gentium" w:hAnsi="Gentium"/>
                <w:sz w:val="20"/>
                <w:szCs w:val="20"/>
              </w:rPr>
              <w:t>-jen</w:t>
            </w:r>
          </w:p>
        </w:tc>
        <w:tc>
          <w:tcPr>
            <w:tcW w:w="3024" w:type="dxa"/>
            <w:gridSpan w:val="2"/>
            <w:vMerge w:val="restart"/>
            <w:tcBorders>
              <w:top w:val="single" w:sz="4" w:space="0" w:color="B8CCE4" w:themeColor="accent1" w:themeTint="66"/>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E23F28" w:rsidRPr="00277B48" w:rsidRDefault="00E23F28" w:rsidP="00896932">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E23F28" w:rsidRPr="00277B48" w:rsidRDefault="00E23F28" w:rsidP="00896932">
            <w:pPr>
              <w:bidi w:val="0"/>
              <w:jc w:val="center"/>
              <w:rPr>
                <w:rFonts w:ascii="Gentium" w:hAnsi="Gentium"/>
                <w:sz w:val="20"/>
                <w:szCs w:val="20"/>
              </w:rPr>
            </w:pPr>
          </w:p>
        </w:tc>
      </w:tr>
      <w:tr w:rsidR="00E23F28" w:rsidRPr="00277B48" w:rsidTr="007C6A79">
        <w:tc>
          <w:tcPr>
            <w:tcW w:w="534" w:type="dxa"/>
            <w:vMerge/>
            <w:tcBorders>
              <w:bottom w:val="single" w:sz="4" w:space="0" w:color="0070C0"/>
            </w:tcBorders>
            <w:shd w:val="clear" w:color="auto" w:fill="FFFFFF" w:themeFill="background1"/>
            <w:vAlign w:val="center"/>
          </w:tcPr>
          <w:p w:rsidR="00E23F28" w:rsidRDefault="00E23F28"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E23F28" w:rsidRPr="00725F7C" w:rsidRDefault="00E23F28"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E23F28" w:rsidRDefault="00E23F28" w:rsidP="00896932">
            <w:pPr>
              <w:bidi w:val="0"/>
              <w:jc w:val="center"/>
              <w:rPr>
                <w:rFonts w:ascii="Gentium" w:hAnsi="Gentium"/>
                <w:sz w:val="20"/>
                <w:szCs w:val="20"/>
              </w:rPr>
            </w:pPr>
            <w:r>
              <w:rPr>
                <w:rFonts w:ascii="Gentium" w:hAnsi="Gentium"/>
                <w:sz w:val="20"/>
                <w:szCs w:val="20"/>
              </w:rPr>
              <w:t>-iː</w:t>
            </w:r>
          </w:p>
        </w:tc>
        <w:tc>
          <w:tcPr>
            <w:tcW w:w="1512" w:type="dxa"/>
            <w:vMerge/>
            <w:tcBorders>
              <w:left w:val="single" w:sz="4" w:space="0" w:color="FFFFFF" w:themeColor="background1"/>
              <w:bottom w:val="single" w:sz="4" w:space="0" w:color="C8B338"/>
              <w:right w:val="single" w:sz="4" w:space="0" w:color="FFFFFF" w:themeColor="background1"/>
            </w:tcBorders>
            <w:shd w:val="clear" w:color="auto" w:fill="F2EDCE"/>
            <w:vAlign w:val="center"/>
          </w:tcPr>
          <w:p w:rsidR="00E23F28" w:rsidRPr="00372139" w:rsidRDefault="00E23F28" w:rsidP="00896932">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E23F28" w:rsidRPr="00277B48" w:rsidRDefault="00E23F28" w:rsidP="00896932">
            <w:pPr>
              <w:bidi w:val="0"/>
              <w:jc w:val="center"/>
              <w:rPr>
                <w:rFonts w:ascii="Gentium" w:hAnsi="Gentium"/>
                <w:sz w:val="20"/>
                <w:szCs w:val="20"/>
              </w:rPr>
            </w:pPr>
            <w:r>
              <w:rPr>
                <w:rFonts w:ascii="Gentium" w:hAnsi="Gentium"/>
                <w:sz w:val="20"/>
                <w:szCs w:val="20"/>
              </w:rPr>
              <w:t>-i</w:t>
            </w:r>
          </w:p>
        </w:tc>
        <w:tc>
          <w:tcPr>
            <w:tcW w:w="3024" w:type="dxa"/>
            <w:gridSpan w:val="2"/>
            <w:vMerge/>
            <w:tcBorders>
              <w:top w:val="single" w:sz="4" w:space="0" w:color="548DD4" w:themeColor="text2" w:themeTint="99"/>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E23F28" w:rsidRPr="00277B48" w:rsidRDefault="00E23F28" w:rsidP="00896932">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E23F28" w:rsidRPr="00277B48" w:rsidRDefault="00E23F28" w:rsidP="00896932">
            <w:pPr>
              <w:bidi w:val="0"/>
              <w:jc w:val="center"/>
              <w:rPr>
                <w:rFonts w:ascii="Gentium" w:hAnsi="Gentium"/>
                <w:sz w:val="20"/>
                <w:szCs w:val="20"/>
              </w:rPr>
            </w:pPr>
          </w:p>
        </w:tc>
      </w:tr>
      <w:tr w:rsidR="00BB2782" w:rsidRPr="00277B48" w:rsidTr="00896932">
        <w:tc>
          <w:tcPr>
            <w:tcW w:w="534" w:type="dxa"/>
            <w:vMerge w:val="restart"/>
            <w:tcBorders>
              <w:top w:val="single" w:sz="4" w:space="0" w:color="0070C0"/>
            </w:tcBorders>
            <w:shd w:val="clear" w:color="auto" w:fill="FFFFFF" w:themeFill="background1"/>
            <w:textDirection w:val="btLr"/>
            <w:vAlign w:val="center"/>
          </w:tcPr>
          <w:p w:rsidR="00BB2782" w:rsidRDefault="00BB2782" w:rsidP="00896932">
            <w:pPr>
              <w:bidi w:val="0"/>
              <w:ind w:left="113" w:right="113"/>
              <w:jc w:val="center"/>
              <w:rPr>
                <w:rFonts w:ascii="Noticia Text" w:hAnsi="Noticia Text"/>
                <w:smallCaps/>
                <w:color w:val="0070C0"/>
                <w:spacing w:val="40"/>
                <w:sz w:val="20"/>
                <w:szCs w:val="20"/>
              </w:rPr>
            </w:pPr>
            <w:r>
              <w:rPr>
                <w:rFonts w:ascii="Noticia Text" w:hAnsi="Noticia Text"/>
                <w:smallCaps/>
                <w:color w:val="0070C0"/>
                <w:spacing w:val="40"/>
                <w:sz w:val="20"/>
                <w:szCs w:val="2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BB2782" w:rsidRPr="00725F7C" w:rsidRDefault="00BB2782"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BB2782" w:rsidRPr="002E18FE" w:rsidRDefault="00BB2782" w:rsidP="00E60BB6">
            <w:pPr>
              <w:bidi w:val="0"/>
              <w:jc w:val="center"/>
              <w:rPr>
                <w:rFonts w:ascii="Gentium" w:hAnsi="Gentium"/>
                <w:sz w:val="20"/>
                <w:szCs w:val="20"/>
              </w:rPr>
            </w:pPr>
            <w:r>
              <w:rPr>
                <w:rFonts w:ascii="Gentium" w:hAnsi="Gentium"/>
                <w:sz w:val="20"/>
                <w:szCs w:val="20"/>
              </w:rPr>
              <w:t>-éɪ</w:t>
            </w:r>
          </w:p>
        </w:tc>
        <w:tc>
          <w:tcPr>
            <w:tcW w:w="1512" w:type="dxa"/>
            <w:tcBorders>
              <w:top w:val="single" w:sz="4" w:space="0" w:color="C8B338"/>
              <w:left w:val="single" w:sz="4" w:space="0" w:color="FFFFFF" w:themeColor="background1"/>
              <w:bottom w:val="single" w:sz="4" w:space="0" w:color="E4DA9C"/>
              <w:right w:val="single" w:sz="4" w:space="0" w:color="FFFFFF" w:themeColor="background1"/>
            </w:tcBorders>
            <w:shd w:val="clear" w:color="auto" w:fill="F2EDCE"/>
            <w:vAlign w:val="center"/>
          </w:tcPr>
          <w:p w:rsidR="00BB2782" w:rsidRPr="00372139" w:rsidRDefault="00BB2782" w:rsidP="00896932">
            <w:pPr>
              <w:bidi w:val="0"/>
              <w:jc w:val="center"/>
              <w:rPr>
                <w:rFonts w:ascii="Gentium" w:hAnsi="Gentium"/>
                <w:sz w:val="20"/>
                <w:szCs w:val="20"/>
              </w:rPr>
            </w:pPr>
            <w:r>
              <w:rPr>
                <w:rFonts w:ascii="Gentium" w:hAnsi="Gentium"/>
                <w:sz w:val="20"/>
                <w:szCs w:val="20"/>
              </w:rPr>
              <w:t>-éɪn</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BB2782" w:rsidRPr="004469E2" w:rsidRDefault="00BB2782" w:rsidP="00642D0D">
            <w:pPr>
              <w:bidi w:val="0"/>
              <w:jc w:val="center"/>
              <w:rPr>
                <w:rFonts w:ascii="Gentium" w:hAnsi="Gentium"/>
                <w:sz w:val="20"/>
                <w:szCs w:val="20"/>
              </w:rPr>
            </w:pPr>
            <w:r>
              <w:rPr>
                <w:rFonts w:ascii="Gentium" w:hAnsi="Gentium"/>
                <w:sz w:val="20"/>
                <w:szCs w:val="20"/>
              </w:rPr>
              <w:t xml:space="preserve">-jes </w:t>
            </w:r>
            <w:r>
              <w:rPr>
                <w:rStyle w:val="EndnoteReference"/>
                <w:rFonts w:ascii="Gentium" w:hAnsi="Gentium"/>
                <w:sz w:val="20"/>
                <w:szCs w:val="20"/>
              </w:rPr>
              <w:endnoteReference w:id="126"/>
            </w:r>
            <w:r>
              <w:rPr>
                <w:rFonts w:ascii="Gentium" w:hAnsi="Gentium"/>
                <w:sz w:val="20"/>
                <w:szCs w:val="20"/>
              </w:rPr>
              <w:t xml:space="preserve">,  -es </w:t>
            </w:r>
            <w:r>
              <w:rPr>
                <w:rStyle w:val="EndnoteReference"/>
                <w:rFonts w:ascii="Gentium" w:hAnsi="Gentium"/>
                <w:sz w:val="20"/>
                <w:szCs w:val="20"/>
              </w:rPr>
              <w:t>19</w:t>
            </w:r>
          </w:p>
        </w:tc>
        <w:tc>
          <w:tcPr>
            <w:tcW w:w="1512" w:type="dxa"/>
            <w:tcBorders>
              <w:top w:val="single" w:sz="4" w:space="0" w:color="548DD4" w:themeColor="text2" w:themeTint="99"/>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BB2782" w:rsidRPr="00DE457E" w:rsidRDefault="00BB2782" w:rsidP="00896932">
            <w:pPr>
              <w:bidi w:val="0"/>
              <w:jc w:val="center"/>
              <w:rPr>
                <w:rFonts w:ascii="Gentium" w:hAnsi="Gentium"/>
                <w:sz w:val="20"/>
                <w:szCs w:val="20"/>
              </w:rPr>
            </w:pPr>
            <w:r>
              <w:rPr>
                <w:rFonts w:ascii="Gentium" w:hAnsi="Gentium"/>
                <w:sz w:val="20"/>
                <w:szCs w:val="20"/>
              </w:rPr>
              <w:t>-aɪ</w:t>
            </w:r>
          </w:p>
        </w:tc>
        <w:tc>
          <w:tcPr>
            <w:tcW w:w="1512" w:type="dxa"/>
            <w:tcBorders>
              <w:top w:val="single" w:sz="4" w:space="0" w:color="95B3D7" w:themeColor="accent1" w:themeTint="99"/>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BB2782" w:rsidRPr="000F363F" w:rsidRDefault="00BB2782" w:rsidP="00896932">
            <w:pPr>
              <w:bidi w:val="0"/>
              <w:jc w:val="center"/>
              <w:rPr>
                <w:rFonts w:ascii="Gentium" w:hAnsi="Gentium"/>
                <w:color w:val="244061" w:themeColor="accent1" w:themeShade="80"/>
                <w:sz w:val="20"/>
                <w:szCs w:val="20"/>
              </w:rPr>
            </w:pPr>
            <w:r w:rsidRPr="000F363F">
              <w:rPr>
                <w:rFonts w:ascii="Gentium" w:hAnsi="Gentium"/>
                <w:color w:val="244061" w:themeColor="accent1" w:themeShade="80"/>
                <w:sz w:val="20"/>
                <w:szCs w:val="20"/>
              </w:rPr>
              <w:t>-e</w:t>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BB2782" w:rsidRPr="000F363F" w:rsidRDefault="00BB2782" w:rsidP="00896932">
            <w:pPr>
              <w:bidi w:val="0"/>
              <w:jc w:val="center"/>
              <w:rPr>
                <w:rFonts w:ascii="Gentium" w:hAnsi="Gentium"/>
                <w:sz w:val="20"/>
                <w:szCs w:val="20"/>
              </w:rPr>
            </w:pPr>
            <w:r w:rsidRPr="000F363F">
              <w:rPr>
                <w:rFonts w:ascii="Gentium" w:hAnsi="Gentium"/>
                <w:sz w:val="20"/>
                <w:szCs w:val="20"/>
              </w:rPr>
              <w:t>-ɛ</w:t>
            </w:r>
          </w:p>
        </w:tc>
      </w:tr>
      <w:tr w:rsidR="00BB2782" w:rsidRPr="00277B48" w:rsidTr="00896932">
        <w:tc>
          <w:tcPr>
            <w:tcW w:w="534" w:type="dxa"/>
            <w:vMerge/>
            <w:shd w:val="clear" w:color="auto" w:fill="FFFFFF" w:themeFill="background1"/>
            <w:textDirection w:val="btLr"/>
            <w:vAlign w:val="center"/>
          </w:tcPr>
          <w:p w:rsidR="00BB2782" w:rsidRPr="00F57ADA" w:rsidRDefault="00BB2782" w:rsidP="00896932">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BB2782" w:rsidRPr="00725F7C" w:rsidRDefault="00BB2782"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BB2782" w:rsidRPr="002E18FE" w:rsidRDefault="00BB2782" w:rsidP="00896932">
            <w:pPr>
              <w:bidi w:val="0"/>
              <w:jc w:val="center"/>
              <w:rPr>
                <w:rFonts w:ascii="Gentium" w:hAnsi="Gentium"/>
                <w:sz w:val="20"/>
                <w:szCs w:val="20"/>
              </w:rPr>
            </w:pPr>
            <w:r>
              <w:rPr>
                <w:rFonts w:ascii="Gentium" w:hAnsi="Gentium"/>
                <w:sz w:val="20"/>
                <w:szCs w:val="20"/>
              </w:rPr>
              <w:t>-wis</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BB2782" w:rsidRPr="00372139" w:rsidRDefault="00BB2782" w:rsidP="00B67C79">
            <w:pPr>
              <w:bidi w:val="0"/>
              <w:jc w:val="center"/>
              <w:rPr>
                <w:rFonts w:ascii="Gentium" w:hAnsi="Gentium"/>
                <w:sz w:val="20"/>
                <w:szCs w:val="20"/>
              </w:rPr>
            </w:pPr>
            <w:r>
              <w:rPr>
                <w:rFonts w:ascii="Gentium" w:hAnsi="Gentium"/>
                <w:sz w:val="20"/>
                <w:szCs w:val="20"/>
              </w:rPr>
              <w:t>-</w:t>
            </w:r>
            <w:r w:rsidR="00B67C79">
              <w:rPr>
                <w:rFonts w:ascii="Gentium" w:hAnsi="Gentium"/>
                <w:sz w:val="20"/>
                <w:szCs w:val="20"/>
              </w:rPr>
              <w:t>ɪ́n</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BB2782" w:rsidRDefault="00BB2782" w:rsidP="00BB2782">
            <w:pPr>
              <w:bidi w:val="0"/>
              <w:jc w:val="center"/>
              <w:rPr>
                <w:rFonts w:ascii="Gentium" w:hAnsi="Gentium"/>
                <w:sz w:val="20"/>
                <w:szCs w:val="20"/>
              </w:rPr>
            </w:pPr>
            <w:r>
              <w:rPr>
                <w:rFonts w:ascii="Gentium" w:hAnsi="Gentium"/>
                <w:sz w:val="20"/>
                <w:szCs w:val="20"/>
              </w:rPr>
              <w:t xml:space="preserve">-jes </w:t>
            </w:r>
            <w:r>
              <w:rPr>
                <w:rFonts w:ascii="Gentium" w:hAnsi="Gentium"/>
                <w:sz w:val="20"/>
                <w:szCs w:val="20"/>
                <w:vertAlign w:val="superscript"/>
              </w:rPr>
              <w:t>21</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BB2782" w:rsidRPr="00DE457E" w:rsidRDefault="00BB2782" w:rsidP="00BB2782">
            <w:pPr>
              <w:bidi w:val="0"/>
              <w:jc w:val="center"/>
              <w:rPr>
                <w:rFonts w:ascii="Gentium" w:hAnsi="Gentium"/>
                <w:sz w:val="20"/>
                <w:szCs w:val="20"/>
              </w:rPr>
            </w:pPr>
            <w:r>
              <w:rPr>
                <w:rFonts w:ascii="Gentium" w:hAnsi="Gentium"/>
                <w:sz w:val="20"/>
                <w:szCs w:val="20"/>
              </w:rPr>
              <w:t>-jes</w:t>
            </w:r>
            <w:r>
              <w:rPr>
                <w:rFonts w:ascii="Gentium" w:hAnsi="Gentium"/>
                <w:sz w:val="20"/>
                <w:szCs w:val="20"/>
                <w:vertAlign w:val="superscript"/>
              </w:rPr>
              <w:t xml:space="preserve"> 21</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BB2782" w:rsidRPr="00B50B08" w:rsidRDefault="00BB2782" w:rsidP="00896932">
            <w:pPr>
              <w:bidi w:val="0"/>
              <w:jc w:val="center"/>
              <w:rPr>
                <w:rFonts w:ascii="Gentium" w:hAnsi="Gentium"/>
                <w:color w:val="244061" w:themeColor="accent1" w:themeShade="80"/>
                <w:sz w:val="20"/>
                <w:szCs w:val="20"/>
              </w:rPr>
            </w:pPr>
            <w:r w:rsidRPr="006B14AF">
              <w:rPr>
                <w:rFonts w:ascii="Gentium" w:hAnsi="Gentium"/>
                <w:color w:val="244061" w:themeColor="accent1" w:themeShade="80"/>
                <w:sz w:val="20"/>
                <w:szCs w:val="20"/>
              </w:rPr>
              <w:t>-je</w:t>
            </w: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BB2782" w:rsidRPr="00277B48" w:rsidRDefault="00BB2782" w:rsidP="00896932">
            <w:pPr>
              <w:bidi w:val="0"/>
              <w:jc w:val="center"/>
              <w:rPr>
                <w:rFonts w:ascii="Gentium" w:hAnsi="Gentium"/>
                <w:sz w:val="20"/>
                <w:szCs w:val="20"/>
              </w:rPr>
            </w:pPr>
          </w:p>
        </w:tc>
      </w:tr>
      <w:tr w:rsidR="00BB2782" w:rsidRPr="00277B48" w:rsidTr="00896932">
        <w:tc>
          <w:tcPr>
            <w:tcW w:w="534" w:type="dxa"/>
            <w:vMerge/>
            <w:shd w:val="clear" w:color="auto" w:fill="FFFFFF" w:themeFill="background1"/>
            <w:vAlign w:val="center"/>
          </w:tcPr>
          <w:p w:rsidR="00BB2782" w:rsidRPr="00F57ADA" w:rsidRDefault="00BB2782"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B2782" w:rsidRPr="00725F7C" w:rsidRDefault="00BB2782"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BB2782" w:rsidRPr="00EC6507" w:rsidRDefault="00BB2782" w:rsidP="00896932">
            <w:pPr>
              <w:bidi w:val="0"/>
              <w:jc w:val="center"/>
              <w:rPr>
                <w:rFonts w:ascii="Gentium" w:hAnsi="Gentium"/>
                <w:sz w:val="20"/>
                <w:szCs w:val="20"/>
              </w:rPr>
            </w:pPr>
            <w:r>
              <w:rPr>
                <w:rFonts w:ascii="Gentium" w:hAnsi="Gentium"/>
                <w:sz w:val="20"/>
                <w:szCs w:val="20"/>
              </w:rPr>
              <w:t>-isi</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BB2782" w:rsidRPr="00372139" w:rsidRDefault="00BB2782" w:rsidP="00896932">
            <w:pPr>
              <w:bidi w:val="0"/>
              <w:jc w:val="center"/>
              <w:rPr>
                <w:rFonts w:ascii="Gentium" w:hAnsi="Gentium"/>
                <w:sz w:val="20"/>
                <w:szCs w:val="20"/>
              </w:rPr>
            </w:pPr>
            <w:r>
              <w:rPr>
                <w:rFonts w:ascii="Gentium" w:hAnsi="Gentium"/>
                <w:sz w:val="20"/>
                <w:szCs w:val="20"/>
              </w:rPr>
              <w:t>-ɪ</w:t>
            </w:r>
            <w:r w:rsidR="00B67C79">
              <w:rPr>
                <w:rFonts w:ascii="Gentium" w:hAnsi="Gentium"/>
                <w:sz w:val="20"/>
                <w:szCs w:val="20"/>
              </w:rPr>
              <w:t>́n</w:t>
            </w:r>
            <w:r>
              <w:rPr>
                <w:rFonts w:ascii="Gentium" w:hAnsi="Gentium"/>
                <w:sz w:val="20"/>
                <w:szCs w:val="20"/>
              </w:rPr>
              <w:t>s</w:t>
            </w:r>
            <w:r w:rsidR="00B67C79">
              <w:rPr>
                <w:rFonts w:ascii="Gentium" w:hAnsi="Gentium"/>
                <w:sz w:val="20"/>
                <w:szCs w:val="20"/>
              </w:rPr>
              <w:t>i</w:t>
            </w: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tcMar>
              <w:left w:w="57" w:type="dxa"/>
              <w:right w:w="57" w:type="dxa"/>
            </w:tcMar>
            <w:vAlign w:val="center"/>
          </w:tcPr>
          <w:p w:rsidR="00BB2782" w:rsidRPr="004469E2" w:rsidRDefault="00BB2782" w:rsidP="00BB2782">
            <w:pPr>
              <w:bidi w:val="0"/>
              <w:jc w:val="center"/>
              <w:rPr>
                <w:rFonts w:ascii="Gentium" w:hAnsi="Gentium"/>
                <w:sz w:val="20"/>
                <w:szCs w:val="20"/>
              </w:rPr>
            </w:pPr>
            <w:r>
              <w:rPr>
                <w:rFonts w:ascii="Gentium" w:hAnsi="Gentium"/>
                <w:sz w:val="20"/>
                <w:szCs w:val="20"/>
              </w:rPr>
              <w:t xml:space="preserve">-jes </w:t>
            </w:r>
            <w:r>
              <w:rPr>
                <w:rStyle w:val="EndnoteReference"/>
                <w:rFonts w:ascii="Gentium" w:hAnsi="Gentium"/>
                <w:sz w:val="20"/>
                <w:szCs w:val="20"/>
              </w:rPr>
              <w:t>21</w:t>
            </w:r>
          </w:p>
        </w:tc>
        <w:tc>
          <w:tcPr>
            <w:tcW w:w="3024" w:type="dxa"/>
            <w:gridSpan w:val="2"/>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BB2782" w:rsidRPr="00277B48" w:rsidRDefault="00BB2782" w:rsidP="00896932">
            <w:pPr>
              <w:bidi w:val="0"/>
              <w:jc w:val="center"/>
              <w:rPr>
                <w:rFonts w:ascii="Gentium" w:hAnsi="Gentium"/>
                <w:sz w:val="20"/>
                <w:szCs w:val="20"/>
              </w:rPr>
            </w:pPr>
          </w:p>
        </w:tc>
        <w:tc>
          <w:tcPr>
            <w:tcW w:w="1512"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BB2782" w:rsidRPr="00277B48" w:rsidRDefault="00BB2782" w:rsidP="00334870">
            <w:pPr>
              <w:bidi w:val="0"/>
              <w:jc w:val="center"/>
              <w:rPr>
                <w:rFonts w:ascii="Gentium" w:hAnsi="Gentium"/>
                <w:sz w:val="20"/>
                <w:szCs w:val="20"/>
              </w:rPr>
            </w:pPr>
            <w:r>
              <w:rPr>
                <w:rFonts w:ascii="Gentium" w:hAnsi="Gentium"/>
                <w:sz w:val="20"/>
                <w:szCs w:val="20"/>
              </w:rPr>
              <w:t>-i</w:t>
            </w:r>
            <w:r w:rsidR="00334870">
              <w:rPr>
                <w:rFonts w:ascii="Gentium" w:hAnsi="Gentium"/>
                <w:sz w:val="20"/>
                <w:szCs w:val="20"/>
              </w:rPr>
              <w:t>z</w:t>
            </w:r>
          </w:p>
        </w:tc>
      </w:tr>
      <w:tr w:rsidR="00BB2782" w:rsidRPr="00277B48" w:rsidTr="00896932">
        <w:tc>
          <w:tcPr>
            <w:tcW w:w="534" w:type="dxa"/>
            <w:vMerge/>
            <w:shd w:val="clear" w:color="auto" w:fill="FFFFFF" w:themeFill="background1"/>
            <w:vAlign w:val="center"/>
          </w:tcPr>
          <w:p w:rsidR="00BB2782" w:rsidRPr="00F57ADA" w:rsidRDefault="00BB2782"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B2782" w:rsidRPr="00725F7C" w:rsidRDefault="00BB2782"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BB2782" w:rsidRPr="002E18FE" w:rsidRDefault="00BB2782" w:rsidP="00896932">
            <w:pPr>
              <w:bidi w:val="0"/>
              <w:jc w:val="center"/>
              <w:rPr>
                <w:rFonts w:ascii="Gentium" w:hAnsi="Gentium"/>
                <w:sz w:val="20"/>
                <w:szCs w:val="20"/>
              </w:rPr>
            </w:pPr>
            <w:r>
              <w:rPr>
                <w:rFonts w:ascii="Gentium" w:hAnsi="Gentium"/>
                <w:sz w:val="20"/>
                <w:szCs w:val="20"/>
              </w:rPr>
              <w:t>-jən</w:t>
            </w:r>
          </w:p>
        </w:tc>
        <w:tc>
          <w:tcPr>
            <w:tcW w:w="1512" w:type="dxa"/>
            <w:vMerge w:val="restart"/>
            <w:tcBorders>
              <w:top w:val="single" w:sz="4" w:space="0" w:color="E4DA9C"/>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BB2782" w:rsidRPr="00372139" w:rsidRDefault="00BB2782" w:rsidP="00896932">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BB2782" w:rsidRPr="004469E2" w:rsidRDefault="00BB2782" w:rsidP="00896932">
            <w:pPr>
              <w:bidi w:val="0"/>
              <w:jc w:val="center"/>
              <w:rPr>
                <w:rFonts w:ascii="Gentium" w:hAnsi="Gentium"/>
                <w:sz w:val="20"/>
                <w:szCs w:val="20"/>
              </w:rPr>
            </w:pPr>
            <w:r>
              <w:rPr>
                <w:rFonts w:ascii="Gentium" w:hAnsi="Gentium"/>
                <w:sz w:val="20"/>
                <w:szCs w:val="20"/>
              </w:rPr>
              <w:t>-jan</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BB2782" w:rsidRPr="00DE457E" w:rsidRDefault="00BB2782" w:rsidP="00896932">
            <w:pPr>
              <w:bidi w:val="0"/>
              <w:jc w:val="center"/>
              <w:rPr>
                <w:rFonts w:ascii="Gentium" w:hAnsi="Gentium"/>
                <w:sz w:val="20"/>
                <w:szCs w:val="20"/>
              </w:rPr>
            </w:pPr>
            <w:r>
              <w:rPr>
                <w:rFonts w:ascii="Gentium" w:hAnsi="Gentium"/>
                <w:sz w:val="20"/>
                <w:szCs w:val="20"/>
              </w:rPr>
              <w:t>-jan</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BB2782" w:rsidRPr="009455CB" w:rsidRDefault="00BB2782" w:rsidP="00896932">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-jan</w:t>
            </w:r>
          </w:p>
        </w:tc>
        <w:tc>
          <w:tcPr>
            <w:tcW w:w="1512" w:type="dxa"/>
            <w:vMerge w:val="restart"/>
            <w:tcBorders>
              <w:top w:val="single" w:sz="4" w:space="0" w:color="C0E19F"/>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BB2782" w:rsidRPr="00277B48" w:rsidRDefault="00BB2782" w:rsidP="00896932">
            <w:pPr>
              <w:bidi w:val="0"/>
              <w:jc w:val="center"/>
              <w:rPr>
                <w:rFonts w:ascii="Gentium" w:hAnsi="Gentium"/>
                <w:sz w:val="20"/>
                <w:szCs w:val="20"/>
              </w:rPr>
            </w:pPr>
          </w:p>
        </w:tc>
      </w:tr>
      <w:tr w:rsidR="00BB2782" w:rsidRPr="00277B48" w:rsidTr="00896932">
        <w:tc>
          <w:tcPr>
            <w:tcW w:w="534" w:type="dxa"/>
            <w:vMerge/>
            <w:shd w:val="clear" w:color="auto" w:fill="FFFFFF" w:themeFill="background1"/>
            <w:vAlign w:val="center"/>
          </w:tcPr>
          <w:p w:rsidR="00BB2782" w:rsidRDefault="00BB2782"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B2782" w:rsidRPr="00725F7C" w:rsidRDefault="00BB2782"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BB2782" w:rsidRPr="002E18FE" w:rsidRDefault="00BB2782" w:rsidP="00896932">
            <w:pPr>
              <w:bidi w:val="0"/>
              <w:jc w:val="center"/>
              <w:rPr>
                <w:rFonts w:ascii="Gentium" w:hAnsi="Gentium"/>
                <w:sz w:val="20"/>
                <w:szCs w:val="20"/>
              </w:rPr>
            </w:pPr>
            <w:r>
              <w:rPr>
                <w:rFonts w:ascii="Gentium" w:hAnsi="Gentium"/>
                <w:sz w:val="20"/>
                <w:szCs w:val="20"/>
              </w:rPr>
              <w:t>-win</w:t>
            </w:r>
          </w:p>
        </w:tc>
        <w:tc>
          <w:tcPr>
            <w:tcW w:w="1512" w:type="dxa"/>
            <w:vMerge/>
            <w:tcBorders>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BB2782" w:rsidRPr="00372139" w:rsidRDefault="00BB2782" w:rsidP="00896932">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BB2782" w:rsidRPr="00277B48" w:rsidRDefault="000D0374" w:rsidP="00896932">
            <w:pPr>
              <w:bidi w:val="0"/>
              <w:jc w:val="center"/>
              <w:rPr>
                <w:rFonts w:ascii="Gentium" w:hAnsi="Gentium"/>
                <w:sz w:val="20"/>
                <w:szCs w:val="20"/>
              </w:rPr>
            </w:pPr>
            <w:r>
              <w:rPr>
                <w:rFonts w:ascii="Gentium" w:hAnsi="Gentium"/>
                <w:sz w:val="20"/>
                <w:szCs w:val="20"/>
              </w:rPr>
              <w:t>-win</w:t>
            </w:r>
          </w:p>
        </w:tc>
        <w:tc>
          <w:tcPr>
            <w:tcW w:w="3024" w:type="dxa"/>
            <w:gridSpan w:val="2"/>
            <w:vMerge w:val="restart"/>
            <w:tcBorders>
              <w:top w:val="single" w:sz="4" w:space="0" w:color="B8CCE4" w:themeColor="accent1" w:themeTint="6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7EDF5"/>
            <w:vAlign w:val="center"/>
          </w:tcPr>
          <w:p w:rsidR="00BB2782" w:rsidRPr="00277B48" w:rsidRDefault="00BB2782" w:rsidP="00896932">
            <w:pPr>
              <w:bidi w:val="0"/>
              <w:jc w:val="center"/>
              <w:rPr>
                <w:rFonts w:ascii="Gentium" w:hAnsi="Gentium"/>
                <w:sz w:val="20"/>
                <w:szCs w:val="20"/>
              </w:rPr>
            </w:pP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BB2782" w:rsidRPr="00277B48" w:rsidRDefault="00BB2782" w:rsidP="00896932">
            <w:pPr>
              <w:bidi w:val="0"/>
              <w:jc w:val="center"/>
              <w:rPr>
                <w:rFonts w:ascii="Gentium" w:hAnsi="Gentium"/>
                <w:sz w:val="20"/>
                <w:szCs w:val="20"/>
              </w:rPr>
            </w:pPr>
          </w:p>
        </w:tc>
      </w:tr>
      <w:tr w:rsidR="00BB2782" w:rsidRPr="00277B48" w:rsidTr="007C6A7B">
        <w:tc>
          <w:tcPr>
            <w:tcW w:w="534" w:type="dxa"/>
            <w:vMerge/>
            <w:tcBorders>
              <w:bottom w:val="single" w:sz="4" w:space="0" w:color="0070C0"/>
            </w:tcBorders>
            <w:shd w:val="clear" w:color="auto" w:fill="FFFFFF" w:themeFill="background1"/>
            <w:vAlign w:val="center"/>
          </w:tcPr>
          <w:p w:rsidR="00BB2782" w:rsidRDefault="00BB2782"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BB2782" w:rsidRPr="00725F7C" w:rsidRDefault="00BB2782"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BB2782" w:rsidRPr="00801AF8" w:rsidRDefault="00BB2782" w:rsidP="00896932">
            <w:pPr>
              <w:bidi w:val="0"/>
              <w:jc w:val="center"/>
              <w:rPr>
                <w:rFonts w:ascii="Gentium" w:hAnsi="Gentium"/>
                <w:sz w:val="20"/>
                <w:szCs w:val="20"/>
              </w:rPr>
            </w:pPr>
            <w:r>
              <w:rPr>
                <w:rFonts w:ascii="Gentium" w:hAnsi="Gentium"/>
                <w:sz w:val="20"/>
                <w:szCs w:val="20"/>
              </w:rPr>
              <w:t>-ime</w:t>
            </w:r>
          </w:p>
        </w:tc>
        <w:tc>
          <w:tcPr>
            <w:tcW w:w="1512" w:type="dxa"/>
            <w:vMerge/>
            <w:tcBorders>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BB2782" w:rsidRPr="00372139" w:rsidRDefault="00BB2782" w:rsidP="00896932">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BB2782" w:rsidRPr="00277B48" w:rsidRDefault="000D0374" w:rsidP="00896932">
            <w:pPr>
              <w:bidi w:val="0"/>
              <w:jc w:val="center"/>
              <w:rPr>
                <w:rFonts w:ascii="Gentium" w:hAnsi="Gentium"/>
                <w:sz w:val="20"/>
                <w:szCs w:val="20"/>
              </w:rPr>
            </w:pPr>
            <w:r>
              <w:rPr>
                <w:rFonts w:ascii="Gentium" w:hAnsi="Gentium"/>
                <w:sz w:val="20"/>
                <w:szCs w:val="20"/>
              </w:rPr>
              <w:t>-ime</w:t>
            </w:r>
          </w:p>
        </w:tc>
        <w:tc>
          <w:tcPr>
            <w:tcW w:w="3024" w:type="dxa"/>
            <w:gridSpan w:val="2"/>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7EDF5"/>
            <w:vAlign w:val="center"/>
          </w:tcPr>
          <w:p w:rsidR="00BB2782" w:rsidRPr="00277B48" w:rsidRDefault="00BB2782" w:rsidP="00896932">
            <w:pPr>
              <w:bidi w:val="0"/>
              <w:jc w:val="center"/>
              <w:rPr>
                <w:rFonts w:ascii="Gentium" w:hAnsi="Gentium"/>
                <w:sz w:val="20"/>
                <w:szCs w:val="20"/>
              </w:rPr>
            </w:pP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BB2782" w:rsidRPr="00277B48" w:rsidRDefault="00BB2782" w:rsidP="00896932">
            <w:pPr>
              <w:bidi w:val="0"/>
              <w:jc w:val="center"/>
              <w:rPr>
                <w:rFonts w:ascii="Gentium" w:hAnsi="Gentium"/>
                <w:sz w:val="20"/>
                <w:szCs w:val="20"/>
              </w:rPr>
            </w:pPr>
          </w:p>
        </w:tc>
      </w:tr>
      <w:tr w:rsidR="00BB2782" w:rsidRPr="00277B48" w:rsidTr="007C6A7B">
        <w:tc>
          <w:tcPr>
            <w:tcW w:w="534" w:type="dxa"/>
            <w:vMerge w:val="restart"/>
            <w:tcBorders>
              <w:top w:val="single" w:sz="4" w:space="0" w:color="0070C0"/>
            </w:tcBorders>
            <w:shd w:val="clear" w:color="auto" w:fill="FFFFFF" w:themeFill="background1"/>
            <w:textDirection w:val="btLr"/>
            <w:vAlign w:val="center"/>
          </w:tcPr>
          <w:p w:rsidR="00BB2782" w:rsidRPr="00703555" w:rsidRDefault="00BB2782" w:rsidP="00896932">
            <w:pPr>
              <w:bidi w:val="0"/>
              <w:ind w:left="113" w:right="113"/>
              <w:jc w:val="center"/>
              <w:rPr>
                <w:rFonts w:ascii="Noticia Text" w:hAnsi="Noticia Text"/>
                <w:smallCaps/>
                <w:color w:val="0070C0"/>
                <w:spacing w:val="20"/>
                <w:sz w:val="20"/>
                <w:szCs w:val="20"/>
              </w:rPr>
            </w:pPr>
            <w:r w:rsidRPr="00703555">
              <w:rPr>
                <w:rFonts w:ascii="Noticia Text" w:hAnsi="Noticia Text"/>
                <w:smallCaps/>
                <w:color w:val="0070C0"/>
                <w:spacing w:val="20"/>
                <w:sz w:val="20"/>
                <w:szCs w:val="20"/>
              </w:rPr>
              <w:t>Part</w:t>
            </w:r>
            <w:r>
              <w:rPr>
                <w:rFonts w:ascii="Noticia Text" w:hAnsi="Noticia Text"/>
                <w:smallCaps/>
                <w:color w:val="0070C0"/>
                <w:spacing w:val="20"/>
                <w:sz w:val="20"/>
                <w:szCs w:val="20"/>
              </w:rPr>
              <w: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BB2782" w:rsidRPr="00725F7C" w:rsidRDefault="00BB2782"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BB2782" w:rsidRPr="002E18FE" w:rsidRDefault="00BB2782" w:rsidP="00896932">
            <w:pPr>
              <w:bidi w:val="0"/>
              <w:jc w:val="center"/>
              <w:rPr>
                <w:rFonts w:ascii="Gentium" w:hAnsi="Gentium"/>
                <w:sz w:val="20"/>
                <w:szCs w:val="20"/>
              </w:rPr>
            </w:pPr>
            <w:r>
              <w:rPr>
                <w:rFonts w:ascii="Gentium" w:hAnsi="Gentium"/>
                <w:sz w:val="20"/>
                <w:szCs w:val="20"/>
              </w:rPr>
              <w:t>-em</w:t>
            </w:r>
          </w:p>
        </w:tc>
        <w:tc>
          <w:tcPr>
            <w:tcW w:w="1512" w:type="dxa"/>
            <w:vMerge w:val="restart"/>
            <w:tcBorders>
              <w:top w:val="single" w:sz="4" w:space="0" w:color="C8B338"/>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BB2782" w:rsidRPr="00372139" w:rsidRDefault="00BB2782" w:rsidP="00896932">
            <w:pPr>
              <w:bidi w:val="0"/>
              <w:jc w:val="center"/>
              <w:rPr>
                <w:rFonts w:ascii="Gentium" w:hAnsi="Gentium"/>
                <w:sz w:val="20"/>
                <w:szCs w:val="20"/>
              </w:rPr>
            </w:pP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BB2782" w:rsidRPr="00277B48" w:rsidRDefault="00BB2782" w:rsidP="00457EEE">
            <w:pPr>
              <w:bidi w:val="0"/>
              <w:jc w:val="center"/>
              <w:rPr>
                <w:rFonts w:ascii="Gentium" w:hAnsi="Gentium"/>
                <w:sz w:val="20"/>
                <w:szCs w:val="20"/>
              </w:rPr>
            </w:pPr>
            <w:r>
              <w:rPr>
                <w:rFonts w:ascii="Gentium" w:hAnsi="Gentium"/>
                <w:sz w:val="20"/>
                <w:szCs w:val="20"/>
              </w:rPr>
              <w:t xml:space="preserve">-em </w:t>
            </w:r>
            <w:r>
              <w:rPr>
                <w:rStyle w:val="EndnoteReference"/>
                <w:rFonts w:ascii="Gentium" w:hAnsi="Gentium"/>
                <w:sz w:val="20"/>
                <w:szCs w:val="20"/>
              </w:rPr>
              <w:t>9</w:t>
            </w:r>
          </w:p>
        </w:tc>
        <w:tc>
          <w:tcPr>
            <w:tcW w:w="4536" w:type="dxa"/>
            <w:gridSpan w:val="3"/>
            <w:vMerge w:val="restart"/>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BB2782" w:rsidRPr="00277B48" w:rsidRDefault="00BB2782" w:rsidP="00896932">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 xml:space="preserve">no partitive forms </w:t>
            </w:r>
            <w:r w:rsidRPr="002B3015">
              <w:rPr>
                <w:rFonts w:ascii="Noticia Text" w:hAnsi="Noticia Text"/>
                <w:i/>
                <w:iCs/>
                <w:color w:val="7F7F7F" w:themeColor="text1" w:themeTint="80"/>
                <w:sz w:val="18"/>
                <w:szCs w:val="18"/>
              </w:rPr>
              <w:t>—</w:t>
            </w:r>
          </w:p>
        </w:tc>
      </w:tr>
      <w:tr w:rsidR="00BB2782" w:rsidRPr="00277B48" w:rsidTr="007C6A7B">
        <w:tc>
          <w:tcPr>
            <w:tcW w:w="534" w:type="dxa"/>
            <w:vMerge/>
            <w:shd w:val="clear" w:color="auto" w:fill="FFFFFF" w:themeFill="background1"/>
            <w:textDirection w:val="btLr"/>
            <w:vAlign w:val="center"/>
          </w:tcPr>
          <w:p w:rsidR="00BB2782" w:rsidRPr="00F57ADA" w:rsidRDefault="00BB2782" w:rsidP="00896932">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BB2782" w:rsidRPr="00725F7C" w:rsidRDefault="00BB2782"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BB2782" w:rsidRPr="002E18FE" w:rsidRDefault="00BB2782" w:rsidP="00896932">
            <w:pPr>
              <w:bidi w:val="0"/>
              <w:jc w:val="center"/>
              <w:rPr>
                <w:rFonts w:ascii="Gentium" w:hAnsi="Gentium"/>
                <w:sz w:val="20"/>
                <w:szCs w:val="20"/>
              </w:rPr>
            </w:pPr>
            <w:r>
              <w:rPr>
                <w:rFonts w:ascii="Gentium" w:hAnsi="Gentium"/>
                <w:sz w:val="20"/>
                <w:szCs w:val="20"/>
              </w:rPr>
              <w:t>-or</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BB2782" w:rsidRPr="00F57ADA" w:rsidRDefault="00BB2782" w:rsidP="00896932">
            <w:pPr>
              <w:bidi w:val="0"/>
              <w:jc w:val="center"/>
              <w:rPr>
                <w:rFonts w:ascii="Gentium" w:hAnsi="Gentium"/>
                <w:sz w:val="20"/>
                <w:szCs w:val="20"/>
              </w:rPr>
            </w:pP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BB2782" w:rsidRPr="00F57ADA" w:rsidRDefault="00BB2782" w:rsidP="00457EEE">
            <w:pPr>
              <w:bidi w:val="0"/>
              <w:jc w:val="center"/>
              <w:rPr>
                <w:rFonts w:ascii="Gentium" w:hAnsi="Gentium"/>
                <w:sz w:val="20"/>
                <w:szCs w:val="20"/>
              </w:rPr>
            </w:pPr>
            <w:r>
              <w:rPr>
                <w:rFonts w:ascii="Gentium" w:hAnsi="Gentium"/>
                <w:sz w:val="20"/>
                <w:szCs w:val="20"/>
              </w:rPr>
              <w:t xml:space="preserve">-or </w:t>
            </w:r>
            <w:r>
              <w:rPr>
                <w:rStyle w:val="EndnoteReference"/>
                <w:rFonts w:ascii="Gentium" w:hAnsi="Gentium"/>
                <w:sz w:val="20"/>
                <w:szCs w:val="20"/>
              </w:rPr>
              <w:t>9</w:t>
            </w:r>
          </w:p>
        </w:tc>
        <w:tc>
          <w:tcPr>
            <w:tcW w:w="4536" w:type="dxa"/>
            <w:gridSpan w:val="3"/>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BB2782" w:rsidRPr="00277B48" w:rsidRDefault="00BB2782" w:rsidP="00896932">
            <w:pPr>
              <w:bidi w:val="0"/>
              <w:jc w:val="center"/>
              <w:rPr>
                <w:rFonts w:ascii="Gentium" w:hAnsi="Gentium"/>
                <w:sz w:val="20"/>
                <w:szCs w:val="20"/>
              </w:rPr>
            </w:pPr>
          </w:p>
        </w:tc>
      </w:tr>
      <w:tr w:rsidR="00BB2782" w:rsidRPr="00277B48" w:rsidTr="007C6A7B">
        <w:tc>
          <w:tcPr>
            <w:tcW w:w="534" w:type="dxa"/>
            <w:vMerge/>
            <w:tcBorders>
              <w:bottom w:val="single" w:sz="4" w:space="0" w:color="A6A6A6" w:themeColor="background1" w:themeShade="A6"/>
            </w:tcBorders>
            <w:shd w:val="clear" w:color="auto" w:fill="FFFFFF" w:themeFill="background1"/>
            <w:vAlign w:val="center"/>
          </w:tcPr>
          <w:p w:rsidR="00BB2782" w:rsidRDefault="00BB2782"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FFFFF" w:themeFill="background1"/>
          </w:tcPr>
          <w:p w:rsidR="00BB2782" w:rsidRPr="00725F7C" w:rsidRDefault="00BB2782" w:rsidP="00896932">
            <w:pPr>
              <w:bidi w:val="0"/>
              <w:jc w:val="center"/>
              <w:rPr>
                <w:rFonts w:ascii="Noticia Text" w:hAnsi="Noticia Text"/>
                <w:i/>
                <w:iCs/>
                <w:color w:val="0070C0"/>
                <w:sz w:val="20"/>
                <w:szCs w:val="20"/>
              </w:rPr>
            </w:pPr>
            <w:r>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BB2782" w:rsidRPr="002E18FE" w:rsidRDefault="00BB2782" w:rsidP="00896932">
            <w:pPr>
              <w:bidi w:val="0"/>
              <w:jc w:val="center"/>
              <w:rPr>
                <w:rFonts w:ascii="Gentium" w:hAnsi="Gentium"/>
                <w:sz w:val="20"/>
                <w:szCs w:val="20"/>
              </w:rPr>
            </w:pPr>
            <w:r>
              <w:rPr>
                <w:rFonts w:ascii="Gentium" w:hAnsi="Gentium"/>
                <w:sz w:val="20"/>
                <w:szCs w:val="20"/>
              </w:rPr>
              <w:t>-éndi</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BB2782" w:rsidRPr="00372139" w:rsidRDefault="00BB2782" w:rsidP="00896932">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A6A6A6" w:themeColor="background1" w:themeShade="A6"/>
              <w:right w:val="single" w:sz="4" w:space="0" w:color="FFFFFF" w:themeColor="background1"/>
            </w:tcBorders>
            <w:shd w:val="clear" w:color="auto" w:fill="F2DBDB" w:themeFill="accent2" w:themeFillTint="33"/>
            <w:vAlign w:val="center"/>
          </w:tcPr>
          <w:p w:rsidR="00BB2782" w:rsidRPr="00277B48" w:rsidRDefault="00BB2782" w:rsidP="00457EEE">
            <w:pPr>
              <w:bidi w:val="0"/>
              <w:jc w:val="center"/>
              <w:rPr>
                <w:rFonts w:ascii="Gentium" w:hAnsi="Gentium"/>
                <w:sz w:val="20"/>
                <w:szCs w:val="20"/>
              </w:rPr>
            </w:pPr>
            <w:r w:rsidRPr="00FD7C42">
              <w:rPr>
                <w:rFonts w:ascii="Gentium" w:hAnsi="Gentium"/>
                <w:sz w:val="20"/>
                <w:szCs w:val="20"/>
              </w:rPr>
              <w:t>-</w:t>
            </w:r>
            <w:r>
              <w:rPr>
                <w:rFonts w:ascii="Gentium" w:hAnsi="Gentium"/>
                <w:sz w:val="20"/>
                <w:szCs w:val="20"/>
              </w:rPr>
              <w:t>é</w:t>
            </w:r>
            <w:r w:rsidRPr="00FD7C42">
              <w:rPr>
                <w:rFonts w:ascii="Gentium" w:hAnsi="Gentium"/>
                <w:sz w:val="20"/>
                <w:szCs w:val="20"/>
              </w:rPr>
              <w:t xml:space="preserve">ndi </w:t>
            </w:r>
            <w:r w:rsidRPr="00FD7C42">
              <w:rPr>
                <w:rStyle w:val="EndnoteReference"/>
                <w:rFonts w:ascii="Gentium" w:hAnsi="Gentium"/>
                <w:sz w:val="20"/>
                <w:szCs w:val="20"/>
              </w:rPr>
              <w:t>9</w:t>
            </w:r>
          </w:p>
        </w:tc>
        <w:tc>
          <w:tcPr>
            <w:tcW w:w="4536" w:type="dxa"/>
            <w:gridSpan w:val="3"/>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BB2782" w:rsidRPr="00277B48" w:rsidRDefault="00BB2782" w:rsidP="00896932">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 xml:space="preserve">evolved into the –NDI genitive suffix </w:t>
            </w:r>
            <w:r w:rsidRPr="002B3015">
              <w:rPr>
                <w:rFonts w:ascii="Noticia Text" w:hAnsi="Noticia Text"/>
                <w:i/>
                <w:iCs/>
                <w:color w:val="7F7F7F" w:themeColor="text1" w:themeTint="80"/>
                <w:sz w:val="18"/>
                <w:szCs w:val="18"/>
              </w:rPr>
              <w:t>—</w:t>
            </w:r>
          </w:p>
        </w:tc>
      </w:tr>
    </w:tbl>
    <w:p w:rsidR="009D7DDF" w:rsidRPr="009B7E2C" w:rsidRDefault="009D7DDF" w:rsidP="009D7DDF">
      <w:pPr>
        <w:shd w:val="clear" w:color="auto" w:fill="FFFFFF" w:themeFill="background1"/>
        <w:bidi w:val="0"/>
        <w:spacing w:before="360" w:after="120"/>
        <w:rPr>
          <w:rFonts w:ascii="Noticia Text" w:hAnsi="Noticia Text"/>
          <w:b/>
          <w:bCs/>
          <w:sz w:val="20"/>
          <w:szCs w:val="20"/>
        </w:rPr>
      </w:pPr>
      <w:r>
        <w:rPr>
          <w:rFonts w:ascii="Noticia Text" w:hAnsi="Noticia Text"/>
          <w:b/>
          <w:bCs/>
          <w:sz w:val="20"/>
          <w:szCs w:val="20"/>
        </w:rPr>
        <w:lastRenderedPageBreak/>
        <w:t>Short I-</w:t>
      </w:r>
      <w:r w:rsidRPr="009B7E2C">
        <w:rPr>
          <w:rFonts w:ascii="Noticia Text" w:hAnsi="Noticia Text"/>
          <w:b/>
          <w:bCs/>
          <w:sz w:val="20"/>
          <w:szCs w:val="20"/>
        </w:rPr>
        <w:t>Declension</w:t>
      </w:r>
    </w:p>
    <w:p w:rsidR="009D7DDF" w:rsidRDefault="009D7DDF" w:rsidP="00896932">
      <w:pPr>
        <w:bidi w:val="0"/>
        <w:spacing w:after="120"/>
        <w:jc w:val="both"/>
        <w:rPr>
          <w:rFonts w:ascii="Noticia Text" w:hAnsi="Noticia Text"/>
          <w:sz w:val="20"/>
          <w:szCs w:val="20"/>
        </w:rPr>
      </w:pPr>
      <w:proofErr w:type="gramStart"/>
      <w:r>
        <w:rPr>
          <w:rFonts w:ascii="Noticia Text" w:hAnsi="Noticia Text"/>
          <w:sz w:val="20"/>
          <w:szCs w:val="20"/>
        </w:rPr>
        <w:t xml:space="preserve">Contains </w:t>
      </w:r>
      <w:r w:rsidR="00220E63">
        <w:rPr>
          <w:rFonts w:ascii="Noticia Text" w:hAnsi="Noticia Text"/>
          <w:sz w:val="20"/>
          <w:szCs w:val="20"/>
        </w:rPr>
        <w:t xml:space="preserve">Masculine and Neuter </w:t>
      </w:r>
      <w:r>
        <w:rPr>
          <w:rFonts w:ascii="Noticia Text" w:hAnsi="Noticia Text"/>
          <w:sz w:val="20"/>
          <w:szCs w:val="20"/>
        </w:rPr>
        <w:t>nouns.</w:t>
      </w:r>
      <w:proofErr w:type="gramEnd"/>
      <w:r w:rsidR="00220E63">
        <w:rPr>
          <w:rFonts w:ascii="Noticia Text" w:hAnsi="Noticia Text"/>
          <w:sz w:val="20"/>
          <w:szCs w:val="20"/>
        </w:rPr>
        <w:t xml:space="preserve"> In Téleran, Western Téleran and Néteran (under the influence of the other two), the Singular Nominative –I ending </w:t>
      </w:r>
      <w:proofErr w:type="gramStart"/>
      <w:r w:rsidR="00220E63">
        <w:rPr>
          <w:rFonts w:ascii="Noticia Text" w:hAnsi="Noticia Text"/>
          <w:sz w:val="20"/>
          <w:szCs w:val="20"/>
        </w:rPr>
        <w:t>has</w:t>
      </w:r>
      <w:proofErr w:type="gramEnd"/>
      <w:r w:rsidR="00220E63">
        <w:rPr>
          <w:rFonts w:ascii="Noticia Text" w:hAnsi="Noticia Text"/>
          <w:sz w:val="20"/>
          <w:szCs w:val="20"/>
        </w:rPr>
        <w:t xml:space="preserve"> shifted to –E, and the declension came to be known as the </w:t>
      </w:r>
      <w:r w:rsidR="00220E63">
        <w:rPr>
          <w:rFonts w:ascii="Noticia Text" w:hAnsi="Noticia Text"/>
          <w:b/>
          <w:bCs/>
          <w:sz w:val="20"/>
          <w:szCs w:val="20"/>
        </w:rPr>
        <w:t>E-Declension</w:t>
      </w:r>
      <w:r w:rsidR="00220E63">
        <w:rPr>
          <w:rFonts w:ascii="Noticia Text" w:hAnsi="Noticia Text"/>
          <w:sz w:val="20"/>
          <w:szCs w:val="20"/>
        </w:rPr>
        <w:t xml:space="preserve">. In all these languages, it has later completely merged with both the </w:t>
      </w:r>
      <w:r w:rsidR="00220E63" w:rsidRPr="009B7E2C">
        <w:rPr>
          <w:rFonts w:ascii="Noticia Text" w:hAnsi="Noticia Text"/>
          <w:i/>
          <w:iCs/>
          <w:sz w:val="20"/>
          <w:szCs w:val="20"/>
        </w:rPr>
        <w:t xml:space="preserve">Consonant declension </w:t>
      </w:r>
      <w:r w:rsidR="00220E63">
        <w:rPr>
          <w:rFonts w:ascii="Noticia Text" w:hAnsi="Noticia Text"/>
          <w:sz w:val="20"/>
          <w:szCs w:val="20"/>
        </w:rPr>
        <w:t xml:space="preserve">and the </w:t>
      </w:r>
      <w:r w:rsidR="00220E63">
        <w:rPr>
          <w:rFonts w:ascii="Noticia Text" w:hAnsi="Noticia Text"/>
          <w:i/>
          <w:iCs/>
          <w:sz w:val="20"/>
          <w:szCs w:val="20"/>
        </w:rPr>
        <w:t>Schwa</w:t>
      </w:r>
      <w:r w:rsidR="00220E63" w:rsidRPr="009B7E2C">
        <w:rPr>
          <w:rFonts w:ascii="Noticia Text" w:hAnsi="Noticia Text"/>
          <w:i/>
          <w:iCs/>
          <w:sz w:val="20"/>
          <w:szCs w:val="20"/>
        </w:rPr>
        <w:t xml:space="preserve"> declension</w:t>
      </w:r>
      <w:r w:rsidR="00220E63">
        <w:rPr>
          <w:rFonts w:ascii="Noticia Text" w:hAnsi="Noticia Text"/>
          <w:sz w:val="20"/>
          <w:szCs w:val="20"/>
        </w:rPr>
        <w:t>.</w:t>
      </w:r>
    </w:p>
    <w:p w:rsidR="00220E63" w:rsidRDefault="00896932" w:rsidP="00896932">
      <w:pPr>
        <w:bidi w:val="0"/>
        <w:jc w:val="both"/>
        <w:rPr>
          <w:rFonts w:ascii="Noticia Text" w:hAnsi="Noticia Text"/>
          <w:sz w:val="20"/>
          <w:szCs w:val="20"/>
        </w:rPr>
      </w:pPr>
      <w:r>
        <w:rPr>
          <w:rFonts w:ascii="Noticia Text" w:hAnsi="Noticia Text"/>
          <w:sz w:val="20"/>
          <w:szCs w:val="20"/>
        </w:rPr>
        <w:t xml:space="preserve">In Córderan and Kórdorras, the residue palatalization from elided Áltheran –IS has resulted in so-called </w:t>
      </w:r>
      <w:r>
        <w:rPr>
          <w:rFonts w:ascii="Noticia Text" w:hAnsi="Noticia Text"/>
          <w:i/>
          <w:iCs/>
          <w:sz w:val="20"/>
          <w:szCs w:val="20"/>
        </w:rPr>
        <w:t xml:space="preserve">"broken plurals" </w:t>
      </w:r>
      <w:r>
        <w:rPr>
          <w:rFonts w:ascii="Noticia Text" w:hAnsi="Noticia Text"/>
          <w:sz w:val="20"/>
          <w:szCs w:val="20"/>
        </w:rPr>
        <w:t>in which the root vowels of the noun mutated in various, not always predictable ways, somewhat similar to the I-umlaut plurals in Néteran: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bottom w:w="40" w:type="dxa"/>
        </w:tblCellMar>
        <w:tblLook w:val="04A0" w:firstRow="1" w:lastRow="0" w:firstColumn="1" w:lastColumn="0" w:noHBand="0" w:noVBand="1"/>
      </w:tblPr>
      <w:tblGrid>
        <w:gridCol w:w="1613"/>
        <w:gridCol w:w="1614"/>
        <w:gridCol w:w="7081"/>
      </w:tblGrid>
      <w:tr w:rsidR="000534A0" w:rsidRPr="00772652" w:rsidTr="00C05C79">
        <w:tc>
          <w:tcPr>
            <w:tcW w:w="1613" w:type="dxa"/>
            <w:tcBorders>
              <w:bottom w:val="single" w:sz="4" w:space="0" w:color="00B0F0"/>
            </w:tcBorders>
            <w:vAlign w:val="center"/>
          </w:tcPr>
          <w:p w:rsidR="000534A0" w:rsidRPr="000534A0" w:rsidRDefault="000534A0" w:rsidP="00896932">
            <w:pPr>
              <w:bidi w:val="0"/>
              <w:jc w:val="center"/>
              <w:rPr>
                <w:rFonts w:ascii="Noticia Text" w:hAnsi="Noticia Text"/>
                <w:i/>
                <w:iCs/>
                <w:color w:val="0070C0"/>
                <w:sz w:val="20"/>
                <w:szCs w:val="20"/>
              </w:rPr>
            </w:pPr>
            <w:r w:rsidRPr="000534A0">
              <w:rPr>
                <w:rFonts w:ascii="Noticia Text" w:hAnsi="Noticia Text"/>
                <w:i/>
                <w:iCs/>
                <w:color w:val="0070C0"/>
                <w:sz w:val="20"/>
                <w:szCs w:val="20"/>
              </w:rPr>
              <w:t>Noun type</w:t>
            </w:r>
          </w:p>
        </w:tc>
        <w:tc>
          <w:tcPr>
            <w:tcW w:w="1614" w:type="dxa"/>
            <w:tcBorders>
              <w:left w:val="single" w:sz="4" w:space="0" w:color="00B0F0"/>
              <w:bottom w:val="single" w:sz="4" w:space="0" w:color="00B0F0"/>
            </w:tcBorders>
            <w:vAlign w:val="center"/>
          </w:tcPr>
          <w:p w:rsidR="000534A0" w:rsidRPr="000534A0" w:rsidRDefault="000534A0" w:rsidP="00896932">
            <w:pPr>
              <w:bidi w:val="0"/>
              <w:jc w:val="center"/>
              <w:rPr>
                <w:rFonts w:ascii="Noticia Text" w:hAnsi="Noticia Text"/>
                <w:i/>
                <w:iCs/>
                <w:color w:val="0070C0"/>
                <w:sz w:val="20"/>
                <w:szCs w:val="20"/>
              </w:rPr>
            </w:pPr>
            <w:r w:rsidRPr="000534A0">
              <w:rPr>
                <w:rFonts w:ascii="Noticia Text" w:hAnsi="Noticia Text"/>
                <w:i/>
                <w:iCs/>
                <w:color w:val="0070C0"/>
                <w:sz w:val="20"/>
                <w:szCs w:val="20"/>
              </w:rPr>
              <w:t>Broken plural</w:t>
            </w:r>
          </w:p>
        </w:tc>
        <w:tc>
          <w:tcPr>
            <w:tcW w:w="7081" w:type="dxa"/>
            <w:tcBorders>
              <w:left w:val="single" w:sz="4" w:space="0" w:color="00B0F0"/>
              <w:bottom w:val="single" w:sz="4" w:space="0" w:color="00B0F0"/>
            </w:tcBorders>
            <w:vAlign w:val="center"/>
          </w:tcPr>
          <w:p w:rsidR="000534A0" w:rsidRPr="000534A0" w:rsidRDefault="000534A0" w:rsidP="000534A0">
            <w:pPr>
              <w:bidi w:val="0"/>
              <w:jc w:val="center"/>
              <w:rPr>
                <w:rFonts w:ascii="Noticia Text" w:hAnsi="Noticia Text"/>
                <w:i/>
                <w:iCs/>
                <w:color w:val="0070C0"/>
                <w:sz w:val="20"/>
                <w:szCs w:val="20"/>
              </w:rPr>
            </w:pPr>
            <w:r w:rsidRPr="000534A0">
              <w:rPr>
                <w:rFonts w:ascii="Noticia Text" w:hAnsi="Noticia Text"/>
                <w:i/>
                <w:iCs/>
                <w:color w:val="0070C0"/>
                <w:sz w:val="20"/>
                <w:szCs w:val="20"/>
              </w:rPr>
              <w:t>Example</w:t>
            </w:r>
          </w:p>
        </w:tc>
      </w:tr>
      <w:tr w:rsidR="000534A0" w:rsidTr="00C05C79">
        <w:tc>
          <w:tcPr>
            <w:tcW w:w="1613" w:type="dxa"/>
            <w:tcBorders>
              <w:top w:val="single" w:sz="4" w:space="0" w:color="00B0F0"/>
              <w:bottom w:val="single" w:sz="4" w:space="0" w:color="B9EDFF"/>
            </w:tcBorders>
            <w:shd w:val="clear" w:color="auto" w:fill="F2F2F2" w:themeFill="background1" w:themeFillShade="F2"/>
            <w:vAlign w:val="center"/>
          </w:tcPr>
          <w:p w:rsidR="000534A0" w:rsidRPr="000534A0" w:rsidRDefault="000534A0" w:rsidP="00AB7A44">
            <w:pPr>
              <w:bidi w:val="0"/>
              <w:spacing w:after="40"/>
              <w:jc w:val="center"/>
              <w:rPr>
                <w:rFonts w:ascii="Noticia Text" w:hAnsi="Noticia Text"/>
                <w:sz w:val="20"/>
                <w:szCs w:val="20"/>
              </w:rPr>
            </w:pPr>
            <w:r w:rsidRPr="000534A0">
              <w:rPr>
                <w:rFonts w:ascii="Noticia Text" w:hAnsi="Noticia Text"/>
                <w:sz w:val="20"/>
                <w:szCs w:val="20"/>
              </w:rPr>
              <w:t>C</w:t>
            </w:r>
            <w:r>
              <w:rPr>
                <w:rFonts w:ascii="Noticia Text" w:hAnsi="Noticia Text"/>
                <w:sz w:val="20"/>
                <w:szCs w:val="20"/>
              </w:rPr>
              <w:t>VCCi</w:t>
            </w:r>
          </w:p>
        </w:tc>
        <w:tc>
          <w:tcPr>
            <w:tcW w:w="1614" w:type="dxa"/>
            <w:tcBorders>
              <w:top w:val="single" w:sz="4" w:space="0" w:color="00B0F0"/>
              <w:left w:val="single" w:sz="4" w:space="0" w:color="00B0F0"/>
              <w:bottom w:val="single" w:sz="4" w:space="0" w:color="B9EDFF"/>
            </w:tcBorders>
            <w:shd w:val="clear" w:color="auto" w:fill="F2F2F2" w:themeFill="background1" w:themeFillShade="F2"/>
            <w:vAlign w:val="center"/>
          </w:tcPr>
          <w:p w:rsidR="000534A0" w:rsidRPr="000534A0" w:rsidRDefault="000534A0" w:rsidP="00AB7A44">
            <w:pPr>
              <w:bidi w:val="0"/>
              <w:spacing w:after="40"/>
              <w:jc w:val="center"/>
              <w:rPr>
                <w:rFonts w:ascii="Noticia Text" w:hAnsi="Noticia Text"/>
                <w:sz w:val="20"/>
                <w:szCs w:val="20"/>
              </w:rPr>
            </w:pPr>
            <w:r>
              <w:rPr>
                <w:rFonts w:ascii="Noticia Text" w:hAnsi="Noticia Text"/>
                <w:sz w:val="20"/>
                <w:szCs w:val="20"/>
              </w:rPr>
              <w:t>CVC</w:t>
            </w:r>
            <w:r w:rsidR="00A07F78">
              <w:rPr>
                <w:rFonts w:ascii="Noticia Text" w:hAnsi="Noticia Text"/>
                <w:sz w:val="20"/>
                <w:szCs w:val="20"/>
              </w:rPr>
              <w:t>̂</w:t>
            </w:r>
            <w:r w:rsidR="0004529A">
              <w:rPr>
                <w:rFonts w:ascii="Noticia Text" w:hAnsi="Noticia Text"/>
                <w:sz w:val="20"/>
                <w:szCs w:val="20"/>
              </w:rPr>
              <w:t>V</w:t>
            </w:r>
            <w:r>
              <w:rPr>
                <w:rFonts w:ascii="Noticia Text" w:hAnsi="Noticia Text"/>
                <w:sz w:val="20"/>
                <w:szCs w:val="20"/>
              </w:rPr>
              <w:t>C</w:t>
            </w:r>
          </w:p>
        </w:tc>
        <w:tc>
          <w:tcPr>
            <w:tcW w:w="7081" w:type="dxa"/>
            <w:tcBorders>
              <w:top w:val="single" w:sz="4" w:space="0" w:color="00B0F0"/>
              <w:left w:val="single" w:sz="4" w:space="0" w:color="00B0F0"/>
              <w:bottom w:val="single" w:sz="4" w:space="0" w:color="B9EDFF"/>
            </w:tcBorders>
            <w:shd w:val="clear" w:color="auto" w:fill="F2F2F2" w:themeFill="background1" w:themeFillShade="F2"/>
            <w:vAlign w:val="center"/>
          </w:tcPr>
          <w:p w:rsidR="000534A0" w:rsidRPr="000534A0" w:rsidRDefault="0004529A" w:rsidP="00FC2820">
            <w:pPr>
              <w:tabs>
                <w:tab w:val="left" w:pos="3010"/>
                <w:tab w:val="left" w:pos="3436"/>
              </w:tabs>
              <w:bidi w:val="0"/>
              <w:spacing w:after="40"/>
              <w:ind w:left="113"/>
              <w:rPr>
                <w:rFonts w:ascii="Noticia Text" w:hAnsi="Noticia Text"/>
                <w:sz w:val="20"/>
                <w:szCs w:val="20"/>
              </w:rPr>
            </w:pPr>
            <w:r>
              <w:rPr>
                <w:rFonts w:ascii="Noticia Text" w:hAnsi="Noticia Text"/>
                <w:sz w:val="20"/>
                <w:szCs w:val="20"/>
              </w:rPr>
              <w:t>s</w:t>
            </w:r>
            <w:r w:rsidRPr="0004529A">
              <w:rPr>
                <w:rFonts w:ascii="Noticia Text" w:hAnsi="Noticia Text"/>
                <w:color w:val="0070C0"/>
                <w:sz w:val="20"/>
                <w:szCs w:val="20"/>
              </w:rPr>
              <w:t>ú</w:t>
            </w:r>
            <w:r w:rsidR="004D49B7">
              <w:rPr>
                <w:rFonts w:ascii="Noticia Text" w:hAnsi="Noticia Text"/>
                <w:sz w:val="20"/>
                <w:szCs w:val="20"/>
              </w:rPr>
              <w:t>b</w:t>
            </w:r>
            <w:r>
              <w:rPr>
                <w:rFonts w:ascii="Noticia Text" w:hAnsi="Noticia Text"/>
                <w:sz w:val="20"/>
                <w:szCs w:val="20"/>
              </w:rPr>
              <w:t xml:space="preserve">hi </w:t>
            </w:r>
            <w:r>
              <w:rPr>
                <w:rFonts w:ascii="Gentium" w:hAnsi="Gentium"/>
                <w:sz w:val="20"/>
                <w:szCs w:val="20"/>
              </w:rPr>
              <w:t xml:space="preserve"> /'</w:t>
            </w:r>
            <w:r w:rsidR="000534A0" w:rsidRPr="0004529A">
              <w:rPr>
                <w:rFonts w:ascii="Gentium" w:hAnsi="Gentium"/>
                <w:sz w:val="20"/>
                <w:szCs w:val="20"/>
              </w:rPr>
              <w:t>s</w:t>
            </w:r>
            <w:r>
              <w:rPr>
                <w:rFonts w:ascii="Gentium" w:hAnsi="Gentium"/>
                <w:sz w:val="20"/>
                <w:szCs w:val="20"/>
              </w:rPr>
              <w:t>ʊ</w:t>
            </w:r>
            <w:r w:rsidRPr="0004529A">
              <w:rPr>
                <w:rFonts w:ascii="Gentium" w:hAnsi="Gentium"/>
                <w:sz w:val="20"/>
                <w:szCs w:val="20"/>
              </w:rPr>
              <w:t>vħ</w:t>
            </w:r>
            <w:r>
              <w:rPr>
                <w:rFonts w:ascii="Gentium" w:hAnsi="Gentium"/>
                <w:sz w:val="20"/>
                <w:szCs w:val="20"/>
              </w:rPr>
              <w:t>ɪ/</w:t>
            </w:r>
            <w:r w:rsidR="000534A0" w:rsidRPr="000534A0">
              <w:rPr>
                <w:rFonts w:ascii="Noticia Text" w:hAnsi="Noticia Text"/>
                <w:sz w:val="20"/>
                <w:szCs w:val="20"/>
              </w:rPr>
              <w:t xml:space="preserve">  (</w:t>
            </w:r>
            <w:r w:rsidR="000534A0" w:rsidRPr="000534A0">
              <w:rPr>
                <w:rFonts w:ascii="Noticia Text" w:hAnsi="Noticia Text"/>
                <w:i/>
                <w:iCs/>
                <w:sz w:val="20"/>
                <w:szCs w:val="20"/>
              </w:rPr>
              <w:t>"</w:t>
            </w:r>
            <w:r w:rsidR="00FC2820" w:rsidRPr="000534A0">
              <w:rPr>
                <w:rFonts w:ascii="Noticia Text" w:hAnsi="Noticia Text"/>
                <w:i/>
                <w:iCs/>
                <w:sz w:val="20"/>
                <w:szCs w:val="20"/>
              </w:rPr>
              <w:t>alligator</w:t>
            </w:r>
            <w:r w:rsidR="000534A0" w:rsidRPr="000534A0">
              <w:rPr>
                <w:rFonts w:ascii="Noticia Text" w:hAnsi="Noticia Text"/>
                <w:i/>
                <w:iCs/>
                <w:sz w:val="20"/>
                <w:szCs w:val="20"/>
              </w:rPr>
              <w:t>"</w:t>
            </w:r>
            <w:r w:rsidR="000534A0" w:rsidRPr="000534A0">
              <w:rPr>
                <w:rFonts w:ascii="Noticia Text" w:hAnsi="Noticia Text"/>
                <w:sz w:val="20"/>
                <w:szCs w:val="20"/>
              </w:rPr>
              <w:t xml:space="preserve">)  </w:t>
            </w:r>
            <w:r w:rsidR="00B85417">
              <w:rPr>
                <w:rFonts w:ascii="Noticia Text" w:hAnsi="Noticia Text"/>
                <w:sz w:val="20"/>
                <w:szCs w:val="20"/>
              </w:rPr>
              <w:tab/>
            </w:r>
            <w:r w:rsidR="000534A0" w:rsidRPr="000534A0">
              <w:rPr>
                <w:rFonts w:ascii="Noticia Text" w:hAnsi="Noticia Text"/>
                <w:sz w:val="20"/>
                <w:szCs w:val="20"/>
              </w:rPr>
              <w:t xml:space="preserve">→  </w:t>
            </w:r>
            <w:r w:rsidR="00B85417">
              <w:rPr>
                <w:rFonts w:ascii="Noticia Text" w:hAnsi="Noticia Text"/>
                <w:sz w:val="20"/>
                <w:szCs w:val="20"/>
              </w:rPr>
              <w:tab/>
            </w:r>
            <w:r>
              <w:rPr>
                <w:rFonts w:ascii="Noticia Text" w:hAnsi="Noticia Text"/>
                <w:sz w:val="20"/>
                <w:szCs w:val="20"/>
              </w:rPr>
              <w:t>s</w:t>
            </w:r>
            <w:r>
              <w:rPr>
                <w:rFonts w:ascii="Noticia Text" w:hAnsi="Noticia Text"/>
                <w:color w:val="0070C0"/>
                <w:sz w:val="20"/>
                <w:szCs w:val="20"/>
              </w:rPr>
              <w:t>u</w:t>
            </w:r>
            <w:r w:rsidR="00A07F78">
              <w:rPr>
                <w:rFonts w:ascii="Noticia Text" w:hAnsi="Noticia Text"/>
                <w:sz w:val="20"/>
                <w:szCs w:val="20"/>
              </w:rPr>
              <w:t>bb</w:t>
            </w:r>
            <w:r w:rsidR="0029479C">
              <w:rPr>
                <w:rFonts w:ascii="Noticia Text" w:hAnsi="Noticia Text"/>
                <w:color w:val="0070C0"/>
                <w:sz w:val="20"/>
                <w:szCs w:val="20"/>
              </w:rPr>
              <w:t>ú</w:t>
            </w:r>
            <w:r>
              <w:rPr>
                <w:rFonts w:ascii="Noticia Text" w:hAnsi="Noticia Text"/>
                <w:sz w:val="20"/>
                <w:szCs w:val="20"/>
              </w:rPr>
              <w:t xml:space="preserve">h </w:t>
            </w:r>
            <w:r>
              <w:rPr>
                <w:rFonts w:ascii="Gentium" w:hAnsi="Gentium"/>
                <w:sz w:val="20"/>
                <w:szCs w:val="20"/>
              </w:rPr>
              <w:t xml:space="preserve">  /</w:t>
            </w:r>
            <w:r w:rsidR="000534A0" w:rsidRPr="0004529A">
              <w:rPr>
                <w:rFonts w:ascii="Gentium" w:hAnsi="Gentium"/>
                <w:sz w:val="20"/>
                <w:szCs w:val="20"/>
              </w:rPr>
              <w:t>s</w:t>
            </w:r>
            <w:r>
              <w:rPr>
                <w:rFonts w:ascii="Gentium" w:hAnsi="Gentium"/>
                <w:sz w:val="20"/>
                <w:szCs w:val="20"/>
              </w:rPr>
              <w:t>ʊ</w:t>
            </w:r>
            <w:r w:rsidR="00FC2820">
              <w:rPr>
                <w:rFonts w:ascii="Gentium" w:hAnsi="Gentium"/>
                <w:sz w:val="20"/>
                <w:szCs w:val="20"/>
              </w:rPr>
              <w:t>b</w:t>
            </w:r>
            <w:r>
              <w:rPr>
                <w:rFonts w:ascii="Gentium" w:hAnsi="Gentium"/>
                <w:sz w:val="20"/>
                <w:szCs w:val="20"/>
              </w:rPr>
              <w:t>'</w:t>
            </w:r>
            <w:r w:rsidR="00A07F78">
              <w:rPr>
                <w:rFonts w:ascii="Gentium" w:hAnsi="Gentium"/>
                <w:sz w:val="20"/>
                <w:szCs w:val="20"/>
              </w:rPr>
              <w:t>b</w:t>
            </w:r>
            <w:r w:rsidR="0029479C">
              <w:rPr>
                <w:rFonts w:ascii="Gentium" w:hAnsi="Gentium"/>
                <w:sz w:val="20"/>
                <w:szCs w:val="20"/>
              </w:rPr>
              <w:t>ʊ</w:t>
            </w:r>
            <w:r>
              <w:rPr>
                <w:rFonts w:ascii="Gentium" w:hAnsi="Gentium"/>
                <w:sz w:val="20"/>
                <w:szCs w:val="20"/>
              </w:rPr>
              <w:t>ħ/</w:t>
            </w:r>
            <w:r w:rsidR="000534A0">
              <w:rPr>
                <w:rFonts w:ascii="Noticia Text" w:hAnsi="Noticia Text"/>
                <w:sz w:val="20"/>
                <w:szCs w:val="20"/>
              </w:rPr>
              <w:t xml:space="preserve">  (</w:t>
            </w:r>
            <w:r w:rsidR="000534A0">
              <w:rPr>
                <w:rFonts w:ascii="Noticia Text" w:hAnsi="Noticia Text"/>
                <w:i/>
                <w:iCs/>
                <w:sz w:val="20"/>
                <w:szCs w:val="20"/>
              </w:rPr>
              <w:t>"aligators"</w:t>
            </w:r>
            <w:r w:rsidR="000534A0">
              <w:rPr>
                <w:rFonts w:ascii="Noticia Text" w:hAnsi="Noticia Text"/>
                <w:sz w:val="20"/>
                <w:szCs w:val="20"/>
              </w:rPr>
              <w:t>)</w:t>
            </w:r>
          </w:p>
        </w:tc>
      </w:tr>
      <w:tr w:rsidR="0029479C" w:rsidTr="00AB7A44">
        <w:tc>
          <w:tcPr>
            <w:tcW w:w="1613" w:type="dxa"/>
            <w:tcBorders>
              <w:top w:val="single" w:sz="4" w:space="0" w:color="B9EDFF"/>
              <w:bottom w:val="single" w:sz="4" w:space="0" w:color="B9EDFF"/>
            </w:tcBorders>
            <w:shd w:val="clear" w:color="auto" w:fill="F2F2F2" w:themeFill="background1" w:themeFillShade="F2"/>
            <w:vAlign w:val="center"/>
          </w:tcPr>
          <w:p w:rsidR="0029479C" w:rsidRPr="000534A0" w:rsidRDefault="0029479C" w:rsidP="00AB7A44">
            <w:pPr>
              <w:bidi w:val="0"/>
              <w:spacing w:after="40"/>
              <w:jc w:val="center"/>
              <w:rPr>
                <w:rFonts w:ascii="Noticia Text" w:hAnsi="Noticia Text"/>
                <w:sz w:val="20"/>
                <w:szCs w:val="20"/>
              </w:rPr>
            </w:pPr>
            <w:r>
              <w:rPr>
                <w:rFonts w:ascii="Noticia Text" w:hAnsi="Noticia Text"/>
                <w:sz w:val="20"/>
                <w:szCs w:val="20"/>
              </w:rPr>
              <w:t>(</w:t>
            </w:r>
            <w:r w:rsidRPr="000534A0">
              <w:rPr>
                <w:rFonts w:ascii="Noticia Text" w:hAnsi="Noticia Text"/>
                <w:sz w:val="20"/>
                <w:szCs w:val="20"/>
              </w:rPr>
              <w:t>C</w:t>
            </w:r>
            <w:r>
              <w:rPr>
                <w:rFonts w:ascii="Noticia Text" w:hAnsi="Noticia Text"/>
                <w:sz w:val="20"/>
                <w:szCs w:val="20"/>
              </w:rPr>
              <w:t>)CVCi</w:t>
            </w:r>
          </w:p>
        </w:tc>
        <w:tc>
          <w:tcPr>
            <w:tcW w:w="1614" w:type="dxa"/>
            <w:tcBorders>
              <w:top w:val="single" w:sz="4" w:space="0" w:color="B9EDFF"/>
              <w:left w:val="single" w:sz="4" w:space="0" w:color="00B0F0"/>
              <w:bottom w:val="single" w:sz="4" w:space="0" w:color="B9EDFF"/>
            </w:tcBorders>
            <w:shd w:val="clear" w:color="auto" w:fill="F2F2F2" w:themeFill="background1" w:themeFillShade="F2"/>
            <w:vAlign w:val="center"/>
          </w:tcPr>
          <w:p w:rsidR="0029479C" w:rsidRPr="000534A0" w:rsidRDefault="0029479C" w:rsidP="00AB7A44">
            <w:pPr>
              <w:bidi w:val="0"/>
              <w:spacing w:after="40"/>
              <w:jc w:val="center"/>
              <w:rPr>
                <w:rFonts w:ascii="Noticia Text" w:hAnsi="Noticia Text"/>
                <w:sz w:val="20"/>
                <w:szCs w:val="20"/>
              </w:rPr>
            </w:pPr>
            <w:r w:rsidRPr="00D915FD">
              <w:rPr>
                <w:rFonts w:ascii="Noticia Text" w:hAnsi="Noticia Text"/>
                <w:color w:val="D36409"/>
                <w:sz w:val="20"/>
                <w:szCs w:val="20"/>
              </w:rPr>
              <w:t>e</w:t>
            </w:r>
            <w:r>
              <w:rPr>
                <w:rFonts w:ascii="Noticia Text" w:hAnsi="Noticia Text"/>
                <w:sz w:val="20"/>
                <w:szCs w:val="20"/>
              </w:rPr>
              <w:t>CCVC</w:t>
            </w:r>
          </w:p>
        </w:tc>
        <w:tc>
          <w:tcPr>
            <w:tcW w:w="7081" w:type="dxa"/>
            <w:tcBorders>
              <w:top w:val="single" w:sz="4" w:space="0" w:color="B9EDFF"/>
              <w:left w:val="single" w:sz="4" w:space="0" w:color="00B0F0"/>
              <w:bottom w:val="single" w:sz="4" w:space="0" w:color="B9EDFF"/>
            </w:tcBorders>
            <w:shd w:val="clear" w:color="auto" w:fill="F2F2F2" w:themeFill="background1" w:themeFillShade="F2"/>
            <w:vAlign w:val="center"/>
          </w:tcPr>
          <w:p w:rsidR="0029479C" w:rsidRDefault="0029479C" w:rsidP="00AB7A44">
            <w:pPr>
              <w:tabs>
                <w:tab w:val="left" w:pos="3010"/>
                <w:tab w:val="left" w:pos="3436"/>
              </w:tabs>
              <w:bidi w:val="0"/>
              <w:ind w:left="113"/>
              <w:rPr>
                <w:rFonts w:ascii="Noticia Text" w:hAnsi="Noticia Text"/>
                <w:sz w:val="20"/>
                <w:szCs w:val="20"/>
              </w:rPr>
            </w:pPr>
            <w:r>
              <w:rPr>
                <w:rFonts w:ascii="Noticia Text" w:hAnsi="Noticia Text"/>
                <w:sz w:val="20"/>
                <w:szCs w:val="20"/>
              </w:rPr>
              <w:t>tg</w:t>
            </w:r>
            <w:r w:rsidRPr="0029479C">
              <w:rPr>
                <w:rFonts w:ascii="Noticia Text" w:hAnsi="Noticia Text"/>
                <w:color w:val="0070C0"/>
                <w:sz w:val="20"/>
                <w:szCs w:val="20"/>
              </w:rPr>
              <w:t>á</w:t>
            </w:r>
            <w:r>
              <w:rPr>
                <w:rFonts w:ascii="Noticia Text" w:hAnsi="Noticia Text"/>
                <w:sz w:val="20"/>
                <w:szCs w:val="20"/>
              </w:rPr>
              <w:t xml:space="preserve">ni </w:t>
            </w:r>
            <w:r>
              <w:rPr>
                <w:rFonts w:ascii="Gentium" w:hAnsi="Gentium"/>
                <w:sz w:val="20"/>
                <w:szCs w:val="20"/>
              </w:rPr>
              <w:t xml:space="preserve"> /'dgɑnɪ/</w:t>
            </w:r>
            <w:r w:rsidRPr="000534A0">
              <w:rPr>
                <w:rFonts w:ascii="Noticia Text" w:hAnsi="Noticia Text"/>
                <w:sz w:val="20"/>
                <w:szCs w:val="20"/>
              </w:rPr>
              <w:t xml:space="preserve">  (</w:t>
            </w:r>
            <w:r w:rsidRPr="000534A0">
              <w:rPr>
                <w:rFonts w:ascii="Noticia Text" w:hAnsi="Noticia Text"/>
                <w:i/>
                <w:iCs/>
                <w:sz w:val="20"/>
                <w:szCs w:val="20"/>
              </w:rPr>
              <w:t>"</w:t>
            </w:r>
            <w:r>
              <w:rPr>
                <w:rFonts w:ascii="Noticia Text" w:hAnsi="Noticia Text"/>
                <w:i/>
                <w:iCs/>
                <w:sz w:val="20"/>
                <w:szCs w:val="20"/>
              </w:rPr>
              <w:t>crown</w:t>
            </w:r>
            <w:r w:rsidRPr="000534A0">
              <w:rPr>
                <w:rFonts w:ascii="Noticia Text" w:hAnsi="Noticia Text"/>
                <w:i/>
                <w:iCs/>
                <w:sz w:val="20"/>
                <w:szCs w:val="20"/>
              </w:rPr>
              <w:t>"</w:t>
            </w:r>
            <w:r w:rsidRPr="000534A0">
              <w:rPr>
                <w:rFonts w:ascii="Noticia Text" w:hAnsi="Noticia Text"/>
                <w:sz w:val="20"/>
                <w:szCs w:val="20"/>
              </w:rPr>
              <w:t xml:space="preserve">)  </w:t>
            </w:r>
            <w:r w:rsidR="00B85417">
              <w:rPr>
                <w:rFonts w:ascii="Noticia Text" w:hAnsi="Noticia Text"/>
                <w:sz w:val="20"/>
                <w:szCs w:val="20"/>
              </w:rPr>
              <w:tab/>
            </w:r>
            <w:r w:rsidRPr="000534A0">
              <w:rPr>
                <w:rFonts w:ascii="Noticia Text" w:hAnsi="Noticia Text"/>
                <w:sz w:val="20"/>
                <w:szCs w:val="20"/>
              </w:rPr>
              <w:t xml:space="preserve">→  </w:t>
            </w:r>
            <w:r w:rsidR="00B85417">
              <w:rPr>
                <w:rFonts w:ascii="Noticia Text" w:hAnsi="Noticia Text"/>
                <w:color w:val="0070C0"/>
                <w:sz w:val="20"/>
                <w:szCs w:val="20"/>
              </w:rPr>
              <w:tab/>
            </w:r>
            <w:r w:rsidRPr="00D915FD">
              <w:rPr>
                <w:rFonts w:ascii="Noticia Text" w:hAnsi="Noticia Text"/>
                <w:color w:val="D36409"/>
                <w:sz w:val="20"/>
                <w:szCs w:val="20"/>
              </w:rPr>
              <w:t>e</w:t>
            </w:r>
            <w:r>
              <w:rPr>
                <w:rFonts w:ascii="Noticia Text" w:hAnsi="Noticia Text"/>
                <w:sz w:val="20"/>
                <w:szCs w:val="20"/>
              </w:rPr>
              <w:t>tg</w:t>
            </w:r>
            <w:r>
              <w:rPr>
                <w:rFonts w:ascii="Noticia Text" w:hAnsi="Noticia Text"/>
                <w:color w:val="0070C0"/>
                <w:sz w:val="20"/>
                <w:szCs w:val="20"/>
              </w:rPr>
              <w:t>á</w:t>
            </w:r>
            <w:r>
              <w:rPr>
                <w:rFonts w:ascii="Noticia Text" w:hAnsi="Noticia Text"/>
                <w:sz w:val="20"/>
                <w:szCs w:val="20"/>
              </w:rPr>
              <w:t xml:space="preserve">n </w:t>
            </w:r>
            <w:r>
              <w:rPr>
                <w:rFonts w:ascii="Gentium" w:hAnsi="Gentium"/>
                <w:sz w:val="20"/>
                <w:szCs w:val="20"/>
              </w:rPr>
              <w:t xml:space="preserve">  /ɛd'gɑn/</w:t>
            </w:r>
            <w:r>
              <w:rPr>
                <w:rFonts w:ascii="Noticia Text" w:hAnsi="Noticia Text"/>
                <w:sz w:val="20"/>
                <w:szCs w:val="20"/>
              </w:rPr>
              <w:t xml:space="preserve">  (</w:t>
            </w:r>
            <w:r>
              <w:rPr>
                <w:rFonts w:ascii="Noticia Text" w:hAnsi="Noticia Text"/>
                <w:i/>
                <w:iCs/>
                <w:sz w:val="20"/>
                <w:szCs w:val="20"/>
              </w:rPr>
              <w:t>"crowns"</w:t>
            </w:r>
            <w:r>
              <w:rPr>
                <w:rFonts w:ascii="Noticia Text" w:hAnsi="Noticia Text"/>
                <w:sz w:val="20"/>
                <w:szCs w:val="20"/>
              </w:rPr>
              <w:t>)</w:t>
            </w:r>
          </w:p>
          <w:p w:rsidR="00886AEE" w:rsidRPr="000534A0" w:rsidRDefault="008B265F" w:rsidP="00FC2820">
            <w:pPr>
              <w:tabs>
                <w:tab w:val="left" w:pos="3010"/>
                <w:tab w:val="left" w:pos="3436"/>
              </w:tabs>
              <w:bidi w:val="0"/>
              <w:spacing w:after="40"/>
              <w:ind w:left="113"/>
              <w:rPr>
                <w:rFonts w:ascii="Noticia Text" w:hAnsi="Noticia Text"/>
                <w:sz w:val="20"/>
                <w:szCs w:val="20"/>
              </w:rPr>
            </w:pPr>
            <w:r>
              <w:rPr>
                <w:rFonts w:ascii="Noticia Text" w:hAnsi="Noticia Text"/>
                <w:sz w:val="20"/>
                <w:szCs w:val="20"/>
              </w:rPr>
              <w:t>c</w:t>
            </w:r>
            <w:r w:rsidR="00971E45">
              <w:rPr>
                <w:rFonts w:ascii="Noticia Text" w:hAnsi="Noticia Text"/>
                <w:color w:val="0070C0"/>
                <w:sz w:val="20"/>
                <w:szCs w:val="20"/>
              </w:rPr>
              <w:t>áa</w:t>
            </w:r>
            <w:r w:rsidR="00886AEE">
              <w:rPr>
                <w:rFonts w:ascii="Noticia Text" w:hAnsi="Noticia Text"/>
                <w:sz w:val="20"/>
                <w:szCs w:val="20"/>
              </w:rPr>
              <w:t xml:space="preserve">si  </w:t>
            </w:r>
            <w:r w:rsidR="00886AEE">
              <w:rPr>
                <w:rFonts w:ascii="Gentium" w:hAnsi="Gentium"/>
                <w:sz w:val="20"/>
                <w:szCs w:val="20"/>
              </w:rPr>
              <w:t>/'</w:t>
            </w:r>
            <w:r w:rsidR="00971E45">
              <w:rPr>
                <w:rFonts w:ascii="Gentium" w:hAnsi="Gentium"/>
                <w:sz w:val="20"/>
                <w:szCs w:val="20"/>
              </w:rPr>
              <w:t>kaːsɪ</w:t>
            </w:r>
            <w:r w:rsidR="00886AEE">
              <w:rPr>
                <w:rFonts w:ascii="Gentium" w:hAnsi="Gentium"/>
                <w:sz w:val="20"/>
                <w:szCs w:val="20"/>
              </w:rPr>
              <w:t>/</w:t>
            </w:r>
            <w:r w:rsidR="00886AEE" w:rsidRPr="000534A0">
              <w:rPr>
                <w:rFonts w:ascii="Noticia Text" w:hAnsi="Noticia Text"/>
                <w:sz w:val="20"/>
                <w:szCs w:val="20"/>
              </w:rPr>
              <w:t xml:space="preserve">  (</w:t>
            </w:r>
            <w:r w:rsidR="00886AEE" w:rsidRPr="000534A0">
              <w:rPr>
                <w:rFonts w:ascii="Noticia Text" w:hAnsi="Noticia Text"/>
                <w:i/>
                <w:iCs/>
                <w:sz w:val="20"/>
                <w:szCs w:val="20"/>
              </w:rPr>
              <w:t>"</w:t>
            </w:r>
            <w:r w:rsidR="00971E45">
              <w:rPr>
                <w:rFonts w:ascii="Noticia Text" w:hAnsi="Noticia Text"/>
                <w:i/>
                <w:iCs/>
                <w:sz w:val="20"/>
                <w:szCs w:val="20"/>
              </w:rPr>
              <w:t>imp</w:t>
            </w:r>
            <w:r w:rsidR="00886AEE" w:rsidRPr="000534A0">
              <w:rPr>
                <w:rFonts w:ascii="Noticia Text" w:hAnsi="Noticia Text"/>
                <w:i/>
                <w:iCs/>
                <w:sz w:val="20"/>
                <w:szCs w:val="20"/>
              </w:rPr>
              <w:t>"</w:t>
            </w:r>
            <w:r w:rsidR="00886AEE" w:rsidRPr="000534A0">
              <w:rPr>
                <w:rFonts w:ascii="Noticia Text" w:hAnsi="Noticia Text"/>
                <w:sz w:val="20"/>
                <w:szCs w:val="20"/>
              </w:rPr>
              <w:t xml:space="preserve">)  </w:t>
            </w:r>
            <w:r w:rsidR="00B85417">
              <w:rPr>
                <w:rFonts w:ascii="Noticia Text" w:hAnsi="Noticia Text"/>
                <w:sz w:val="20"/>
                <w:szCs w:val="20"/>
              </w:rPr>
              <w:tab/>
            </w:r>
            <w:r w:rsidR="00886AEE" w:rsidRPr="000534A0">
              <w:rPr>
                <w:rFonts w:ascii="Noticia Text" w:hAnsi="Noticia Text"/>
                <w:sz w:val="20"/>
                <w:szCs w:val="20"/>
              </w:rPr>
              <w:t xml:space="preserve">→  </w:t>
            </w:r>
            <w:r w:rsidR="00B85417">
              <w:rPr>
                <w:rFonts w:ascii="Noticia Text" w:hAnsi="Noticia Text"/>
                <w:sz w:val="20"/>
                <w:szCs w:val="20"/>
              </w:rPr>
              <w:tab/>
            </w:r>
            <w:r w:rsidR="00886AEE" w:rsidRPr="00D915FD">
              <w:rPr>
                <w:rFonts w:ascii="Noticia Text" w:hAnsi="Noticia Text"/>
                <w:color w:val="D36409"/>
                <w:sz w:val="20"/>
                <w:szCs w:val="20"/>
              </w:rPr>
              <w:t>e</w:t>
            </w:r>
            <w:r>
              <w:rPr>
                <w:rFonts w:ascii="Noticia Text" w:hAnsi="Noticia Text"/>
                <w:sz w:val="20"/>
                <w:szCs w:val="20"/>
              </w:rPr>
              <w:t>c</w:t>
            </w:r>
            <w:r w:rsidR="002F2FDC">
              <w:rPr>
                <w:rFonts w:ascii="Noticia Text" w:hAnsi="Noticia Text"/>
                <w:sz w:val="20"/>
                <w:szCs w:val="20"/>
              </w:rPr>
              <w:t>c</w:t>
            </w:r>
            <w:r w:rsidR="00886AEE">
              <w:rPr>
                <w:rFonts w:ascii="Noticia Text" w:hAnsi="Noticia Text"/>
                <w:color w:val="0070C0"/>
                <w:sz w:val="20"/>
                <w:szCs w:val="20"/>
              </w:rPr>
              <w:t>á</w:t>
            </w:r>
            <w:r w:rsidR="00971E45">
              <w:rPr>
                <w:rFonts w:ascii="Noticia Text" w:hAnsi="Noticia Text"/>
                <w:color w:val="0070C0"/>
                <w:sz w:val="20"/>
                <w:szCs w:val="20"/>
              </w:rPr>
              <w:t>a</w:t>
            </w:r>
            <w:r w:rsidR="00971E45">
              <w:rPr>
                <w:rFonts w:ascii="Noticia Text" w:hAnsi="Noticia Text"/>
                <w:sz w:val="20"/>
                <w:szCs w:val="20"/>
              </w:rPr>
              <w:t>s</w:t>
            </w:r>
            <w:r w:rsidR="00886AEE">
              <w:rPr>
                <w:rFonts w:ascii="Noticia Text" w:hAnsi="Noticia Text"/>
                <w:sz w:val="20"/>
                <w:szCs w:val="20"/>
              </w:rPr>
              <w:t xml:space="preserve"> </w:t>
            </w:r>
            <w:r w:rsidR="00886AEE">
              <w:rPr>
                <w:rFonts w:ascii="Gentium" w:hAnsi="Gentium"/>
                <w:sz w:val="20"/>
                <w:szCs w:val="20"/>
              </w:rPr>
              <w:t xml:space="preserve">  /ɛ</w:t>
            </w:r>
            <w:r w:rsidR="00FC2820">
              <w:rPr>
                <w:rFonts w:ascii="Gentium" w:hAnsi="Gentium"/>
                <w:sz w:val="20"/>
                <w:szCs w:val="20"/>
              </w:rPr>
              <w:t>k</w:t>
            </w:r>
            <w:r w:rsidR="00971E45">
              <w:rPr>
                <w:rFonts w:ascii="Gentium" w:hAnsi="Gentium"/>
                <w:sz w:val="20"/>
                <w:szCs w:val="20"/>
              </w:rPr>
              <w:t>'kaːs</w:t>
            </w:r>
            <w:r w:rsidR="00886AEE">
              <w:rPr>
                <w:rFonts w:ascii="Gentium" w:hAnsi="Gentium"/>
                <w:sz w:val="20"/>
                <w:szCs w:val="20"/>
              </w:rPr>
              <w:t>/</w:t>
            </w:r>
            <w:r w:rsidR="00886AEE">
              <w:rPr>
                <w:rFonts w:ascii="Noticia Text" w:hAnsi="Noticia Text"/>
                <w:sz w:val="20"/>
                <w:szCs w:val="20"/>
              </w:rPr>
              <w:t xml:space="preserve">  (</w:t>
            </w:r>
            <w:r w:rsidR="00886AEE">
              <w:rPr>
                <w:rFonts w:ascii="Noticia Text" w:hAnsi="Noticia Text"/>
                <w:i/>
                <w:iCs/>
                <w:sz w:val="20"/>
                <w:szCs w:val="20"/>
              </w:rPr>
              <w:t>"</w:t>
            </w:r>
            <w:r w:rsidR="00971E45">
              <w:rPr>
                <w:rFonts w:ascii="Noticia Text" w:hAnsi="Noticia Text"/>
                <w:i/>
                <w:iCs/>
                <w:sz w:val="20"/>
                <w:szCs w:val="20"/>
              </w:rPr>
              <w:t>imps</w:t>
            </w:r>
            <w:r w:rsidR="00886AEE">
              <w:rPr>
                <w:rFonts w:ascii="Noticia Text" w:hAnsi="Noticia Text"/>
                <w:i/>
                <w:iCs/>
                <w:sz w:val="20"/>
                <w:szCs w:val="20"/>
              </w:rPr>
              <w:t>"</w:t>
            </w:r>
            <w:r w:rsidR="00886AEE">
              <w:rPr>
                <w:rFonts w:ascii="Noticia Text" w:hAnsi="Noticia Text"/>
                <w:sz w:val="20"/>
                <w:szCs w:val="20"/>
              </w:rPr>
              <w:t>)</w:t>
            </w:r>
          </w:p>
        </w:tc>
      </w:tr>
      <w:tr w:rsidR="0029479C" w:rsidTr="00C05C79">
        <w:tc>
          <w:tcPr>
            <w:tcW w:w="1613" w:type="dxa"/>
            <w:tcBorders>
              <w:top w:val="single" w:sz="4" w:space="0" w:color="B9EDFF"/>
              <w:bottom w:val="single" w:sz="4" w:space="0" w:color="B9EDFF"/>
            </w:tcBorders>
            <w:shd w:val="clear" w:color="auto" w:fill="F2F2F2" w:themeFill="background1" w:themeFillShade="F2"/>
            <w:vAlign w:val="center"/>
          </w:tcPr>
          <w:p w:rsidR="0029479C" w:rsidRDefault="00971E45" w:rsidP="00AB7A44">
            <w:pPr>
              <w:bidi w:val="0"/>
              <w:spacing w:after="40"/>
              <w:jc w:val="center"/>
              <w:rPr>
                <w:rFonts w:ascii="Noticia Text" w:hAnsi="Noticia Text"/>
                <w:sz w:val="20"/>
                <w:szCs w:val="20"/>
              </w:rPr>
            </w:pPr>
            <w:r>
              <w:rPr>
                <w:rFonts w:ascii="Noticia Text" w:hAnsi="Noticia Text"/>
                <w:sz w:val="20"/>
                <w:szCs w:val="20"/>
              </w:rPr>
              <w:t>V(C)CV́(C)Ci</w:t>
            </w:r>
          </w:p>
        </w:tc>
        <w:tc>
          <w:tcPr>
            <w:tcW w:w="1614" w:type="dxa"/>
            <w:tcBorders>
              <w:top w:val="single" w:sz="4" w:space="0" w:color="B9EDFF"/>
              <w:left w:val="single" w:sz="4" w:space="0" w:color="00B0F0"/>
              <w:bottom w:val="single" w:sz="4" w:space="0" w:color="B9EDFF"/>
            </w:tcBorders>
            <w:shd w:val="clear" w:color="auto" w:fill="F2F2F2" w:themeFill="background1" w:themeFillShade="F2"/>
            <w:vAlign w:val="center"/>
          </w:tcPr>
          <w:p w:rsidR="0029479C" w:rsidRPr="0029479C" w:rsidRDefault="00971E45" w:rsidP="00AB7A44">
            <w:pPr>
              <w:bidi w:val="0"/>
              <w:spacing w:after="40"/>
              <w:jc w:val="center"/>
              <w:rPr>
                <w:rFonts w:ascii="Noticia Text" w:hAnsi="Noticia Text"/>
                <w:color w:val="0070C0"/>
                <w:sz w:val="20"/>
                <w:szCs w:val="20"/>
              </w:rPr>
            </w:pPr>
            <w:r w:rsidRPr="00971E45">
              <w:rPr>
                <w:rFonts w:ascii="Noticia Text" w:hAnsi="Noticia Text"/>
                <w:color w:val="00B050"/>
                <w:sz w:val="20"/>
                <w:szCs w:val="20"/>
              </w:rPr>
              <w:t>V</w:t>
            </w:r>
            <w:r>
              <w:rPr>
                <w:rFonts w:ascii="Noticia Text" w:hAnsi="Noticia Text"/>
                <w:sz w:val="20"/>
                <w:szCs w:val="20"/>
              </w:rPr>
              <w:t>(C)C</w:t>
            </w:r>
            <w:r w:rsidRPr="00971E45">
              <w:rPr>
                <w:rFonts w:ascii="Noticia Text" w:hAnsi="Noticia Text"/>
                <w:color w:val="00B050"/>
                <w:sz w:val="20"/>
                <w:szCs w:val="20"/>
              </w:rPr>
              <w:t>V́</w:t>
            </w:r>
            <w:r>
              <w:rPr>
                <w:rFonts w:ascii="Noticia Text" w:hAnsi="Noticia Text"/>
                <w:sz w:val="20"/>
                <w:szCs w:val="20"/>
              </w:rPr>
              <w:t>(C)C</w:t>
            </w:r>
          </w:p>
        </w:tc>
        <w:tc>
          <w:tcPr>
            <w:tcW w:w="7081" w:type="dxa"/>
            <w:tcBorders>
              <w:top w:val="single" w:sz="4" w:space="0" w:color="B9EDFF"/>
              <w:left w:val="single" w:sz="4" w:space="0" w:color="00B0F0"/>
              <w:bottom w:val="single" w:sz="4" w:space="0" w:color="B9EDFF"/>
            </w:tcBorders>
            <w:shd w:val="clear" w:color="auto" w:fill="F2F2F2" w:themeFill="background1" w:themeFillShade="F2"/>
            <w:vAlign w:val="center"/>
          </w:tcPr>
          <w:p w:rsidR="0029479C" w:rsidRDefault="00971E45" w:rsidP="00AB7A44">
            <w:pPr>
              <w:tabs>
                <w:tab w:val="left" w:pos="3010"/>
                <w:tab w:val="left" w:pos="3436"/>
              </w:tabs>
              <w:bidi w:val="0"/>
              <w:ind w:left="113"/>
              <w:rPr>
                <w:rFonts w:ascii="Noticia Text" w:hAnsi="Noticia Text"/>
                <w:sz w:val="20"/>
                <w:szCs w:val="20"/>
              </w:rPr>
            </w:pPr>
            <w:r w:rsidRPr="003A6A17">
              <w:rPr>
                <w:rFonts w:ascii="Noticia Text" w:hAnsi="Noticia Text"/>
                <w:color w:val="0070C0"/>
                <w:sz w:val="20"/>
                <w:szCs w:val="20"/>
              </w:rPr>
              <w:t>y</w:t>
            </w:r>
            <w:r>
              <w:rPr>
                <w:rFonts w:ascii="Noticia Text" w:hAnsi="Noticia Text"/>
                <w:sz w:val="20"/>
                <w:szCs w:val="20"/>
              </w:rPr>
              <w:t>r</w:t>
            </w:r>
            <w:r w:rsidRPr="00971E45">
              <w:rPr>
                <w:rFonts w:ascii="Noticia Text" w:hAnsi="Noticia Text"/>
                <w:color w:val="0070C0"/>
                <w:sz w:val="20"/>
                <w:szCs w:val="20"/>
              </w:rPr>
              <w:t>á</w:t>
            </w:r>
            <w:r>
              <w:rPr>
                <w:rFonts w:ascii="Noticia Text" w:hAnsi="Noticia Text"/>
                <w:sz w:val="20"/>
                <w:szCs w:val="20"/>
              </w:rPr>
              <w:t xml:space="preserve">nti </w:t>
            </w:r>
            <w:r>
              <w:rPr>
                <w:rFonts w:ascii="Gentium" w:hAnsi="Gentium"/>
                <w:sz w:val="20"/>
                <w:szCs w:val="20"/>
              </w:rPr>
              <w:t xml:space="preserve"> /iː'</w:t>
            </w:r>
            <w:r w:rsidR="000D5982">
              <w:rPr>
                <w:rFonts w:ascii="Gentium" w:hAnsi="Gentium"/>
                <w:sz w:val="20"/>
                <w:szCs w:val="20"/>
              </w:rPr>
              <w:t>ʁ̞</w:t>
            </w:r>
            <w:r>
              <w:rPr>
                <w:rFonts w:ascii="Gentium" w:hAnsi="Gentium"/>
                <w:sz w:val="20"/>
                <w:szCs w:val="20"/>
              </w:rPr>
              <w:t>ɑntɪ/</w:t>
            </w:r>
            <w:r w:rsidRPr="000534A0">
              <w:rPr>
                <w:rFonts w:ascii="Noticia Text" w:hAnsi="Noticia Text"/>
                <w:sz w:val="20"/>
                <w:szCs w:val="20"/>
              </w:rPr>
              <w:t xml:space="preserve">  (</w:t>
            </w:r>
            <w:r w:rsidRPr="000534A0">
              <w:rPr>
                <w:rFonts w:ascii="Noticia Text" w:hAnsi="Noticia Text"/>
                <w:i/>
                <w:iCs/>
                <w:sz w:val="20"/>
                <w:szCs w:val="20"/>
              </w:rPr>
              <w:t>"</w:t>
            </w:r>
            <w:r>
              <w:rPr>
                <w:rFonts w:ascii="Noticia Text" w:hAnsi="Noticia Text"/>
                <w:i/>
                <w:iCs/>
                <w:sz w:val="20"/>
                <w:szCs w:val="20"/>
              </w:rPr>
              <w:t>coin</w:t>
            </w:r>
            <w:r w:rsidRPr="000534A0">
              <w:rPr>
                <w:rFonts w:ascii="Noticia Text" w:hAnsi="Noticia Text"/>
                <w:i/>
                <w:iCs/>
                <w:sz w:val="20"/>
                <w:szCs w:val="20"/>
              </w:rPr>
              <w:t>"</w:t>
            </w:r>
            <w:r w:rsidRPr="000534A0">
              <w:rPr>
                <w:rFonts w:ascii="Noticia Text" w:hAnsi="Noticia Text"/>
                <w:sz w:val="20"/>
                <w:szCs w:val="20"/>
              </w:rPr>
              <w:t xml:space="preserve">)  </w:t>
            </w:r>
            <w:r w:rsidR="00B85417">
              <w:rPr>
                <w:rFonts w:ascii="Noticia Text" w:hAnsi="Noticia Text"/>
                <w:sz w:val="20"/>
                <w:szCs w:val="20"/>
              </w:rPr>
              <w:tab/>
            </w:r>
            <w:r w:rsidRPr="000534A0">
              <w:rPr>
                <w:rFonts w:ascii="Noticia Text" w:hAnsi="Noticia Text"/>
                <w:sz w:val="20"/>
                <w:szCs w:val="20"/>
              </w:rPr>
              <w:t xml:space="preserve">→  </w:t>
            </w:r>
            <w:r w:rsidR="00B85417">
              <w:rPr>
                <w:rFonts w:ascii="Noticia Text" w:hAnsi="Noticia Text"/>
                <w:color w:val="00B050"/>
                <w:sz w:val="20"/>
                <w:szCs w:val="20"/>
              </w:rPr>
              <w:tab/>
            </w:r>
            <w:r w:rsidRPr="00971E45">
              <w:rPr>
                <w:rFonts w:ascii="Noticia Text" w:hAnsi="Noticia Text"/>
                <w:color w:val="00B050"/>
                <w:sz w:val="20"/>
                <w:szCs w:val="20"/>
              </w:rPr>
              <w:t>ya</w:t>
            </w:r>
            <w:r>
              <w:rPr>
                <w:rFonts w:ascii="Noticia Text" w:hAnsi="Noticia Text"/>
                <w:sz w:val="20"/>
                <w:szCs w:val="20"/>
              </w:rPr>
              <w:t>r</w:t>
            </w:r>
            <w:r w:rsidRPr="00971E45">
              <w:rPr>
                <w:rFonts w:ascii="Noticia Text" w:hAnsi="Noticia Text"/>
                <w:color w:val="00B050"/>
                <w:sz w:val="20"/>
                <w:szCs w:val="20"/>
              </w:rPr>
              <w:t>é</w:t>
            </w:r>
            <w:r>
              <w:rPr>
                <w:rFonts w:ascii="Noticia Text" w:hAnsi="Noticia Text"/>
                <w:sz w:val="20"/>
                <w:szCs w:val="20"/>
              </w:rPr>
              <w:t xml:space="preserve">nt </w:t>
            </w:r>
            <w:r>
              <w:rPr>
                <w:rFonts w:ascii="Gentium" w:hAnsi="Gentium"/>
                <w:sz w:val="20"/>
                <w:szCs w:val="20"/>
              </w:rPr>
              <w:t xml:space="preserve">  /jɑ'rɛnt/</w:t>
            </w:r>
            <w:r>
              <w:rPr>
                <w:rFonts w:ascii="Noticia Text" w:hAnsi="Noticia Text"/>
                <w:sz w:val="20"/>
                <w:szCs w:val="20"/>
              </w:rPr>
              <w:t xml:space="preserve">  (</w:t>
            </w:r>
            <w:r>
              <w:rPr>
                <w:rFonts w:ascii="Noticia Text" w:hAnsi="Noticia Text"/>
                <w:i/>
                <w:iCs/>
                <w:sz w:val="20"/>
                <w:szCs w:val="20"/>
              </w:rPr>
              <w:t>"coins"</w:t>
            </w:r>
            <w:r>
              <w:rPr>
                <w:rFonts w:ascii="Noticia Text" w:hAnsi="Noticia Text"/>
                <w:sz w:val="20"/>
                <w:szCs w:val="20"/>
              </w:rPr>
              <w:t>)</w:t>
            </w:r>
          </w:p>
          <w:p w:rsidR="00971E45" w:rsidRDefault="00971E45" w:rsidP="00AB7A44">
            <w:pPr>
              <w:tabs>
                <w:tab w:val="left" w:pos="3010"/>
                <w:tab w:val="left" w:pos="3436"/>
              </w:tabs>
              <w:bidi w:val="0"/>
              <w:spacing w:after="40"/>
              <w:ind w:left="113"/>
              <w:rPr>
                <w:rFonts w:ascii="Noticia Text" w:hAnsi="Noticia Text"/>
                <w:sz w:val="20"/>
                <w:szCs w:val="20"/>
              </w:rPr>
            </w:pPr>
            <w:r w:rsidRPr="003A6A17">
              <w:rPr>
                <w:rFonts w:ascii="Noticia Text" w:hAnsi="Noticia Text"/>
                <w:color w:val="0070C0"/>
                <w:sz w:val="20"/>
                <w:szCs w:val="20"/>
              </w:rPr>
              <w:t>a</w:t>
            </w:r>
            <w:r w:rsidRPr="00971E45">
              <w:rPr>
                <w:rFonts w:ascii="Noticia Text" w:hAnsi="Noticia Text"/>
                <w:sz w:val="20"/>
                <w:szCs w:val="20"/>
              </w:rPr>
              <w:t>nt</w:t>
            </w:r>
            <w:r>
              <w:rPr>
                <w:rFonts w:ascii="Noticia Text" w:hAnsi="Noticia Text"/>
                <w:color w:val="0070C0"/>
                <w:sz w:val="20"/>
                <w:szCs w:val="20"/>
              </w:rPr>
              <w:t>é</w:t>
            </w:r>
            <w:r>
              <w:rPr>
                <w:rFonts w:ascii="Noticia Text" w:hAnsi="Noticia Text"/>
                <w:sz w:val="20"/>
                <w:szCs w:val="20"/>
              </w:rPr>
              <w:t xml:space="preserve">ri </w:t>
            </w:r>
            <w:r>
              <w:rPr>
                <w:rFonts w:ascii="Gentium" w:hAnsi="Gentium"/>
                <w:sz w:val="20"/>
                <w:szCs w:val="20"/>
              </w:rPr>
              <w:t xml:space="preserve"> /</w:t>
            </w:r>
            <w:r w:rsidR="000D5982">
              <w:rPr>
                <w:rFonts w:ascii="Gentium" w:hAnsi="Gentium"/>
                <w:sz w:val="20"/>
                <w:szCs w:val="20"/>
              </w:rPr>
              <w:t>ɑn</w:t>
            </w:r>
            <w:r>
              <w:rPr>
                <w:rFonts w:ascii="Gentium" w:hAnsi="Gentium"/>
                <w:sz w:val="20"/>
                <w:szCs w:val="20"/>
              </w:rPr>
              <w:t>'</w:t>
            </w:r>
            <w:r w:rsidR="000D5982">
              <w:rPr>
                <w:rFonts w:ascii="Gentium" w:hAnsi="Gentium"/>
                <w:sz w:val="20"/>
                <w:szCs w:val="20"/>
              </w:rPr>
              <w:t>tɛʁ̞</w:t>
            </w:r>
            <w:r>
              <w:rPr>
                <w:rFonts w:ascii="Gentium" w:hAnsi="Gentium"/>
                <w:sz w:val="20"/>
                <w:szCs w:val="20"/>
              </w:rPr>
              <w:t>ɪ/</w:t>
            </w:r>
            <w:r w:rsidRPr="000534A0">
              <w:rPr>
                <w:rFonts w:ascii="Noticia Text" w:hAnsi="Noticia Text"/>
                <w:sz w:val="20"/>
                <w:szCs w:val="20"/>
              </w:rPr>
              <w:t xml:space="preserve">  (</w:t>
            </w:r>
            <w:r w:rsidRPr="000534A0">
              <w:rPr>
                <w:rFonts w:ascii="Noticia Text" w:hAnsi="Noticia Text"/>
                <w:i/>
                <w:iCs/>
                <w:sz w:val="20"/>
                <w:szCs w:val="20"/>
              </w:rPr>
              <w:t>"</w:t>
            </w:r>
            <w:r w:rsidR="000D5982">
              <w:rPr>
                <w:rFonts w:ascii="Noticia Text" w:hAnsi="Noticia Text"/>
                <w:i/>
                <w:iCs/>
                <w:sz w:val="20"/>
                <w:szCs w:val="20"/>
              </w:rPr>
              <w:t>gold piece</w:t>
            </w:r>
            <w:r w:rsidRPr="000534A0">
              <w:rPr>
                <w:rFonts w:ascii="Noticia Text" w:hAnsi="Noticia Text"/>
                <w:i/>
                <w:iCs/>
                <w:sz w:val="20"/>
                <w:szCs w:val="20"/>
              </w:rPr>
              <w:t>"</w:t>
            </w:r>
            <w:r w:rsidRPr="000534A0">
              <w:rPr>
                <w:rFonts w:ascii="Noticia Text" w:hAnsi="Noticia Text"/>
                <w:sz w:val="20"/>
                <w:szCs w:val="20"/>
              </w:rPr>
              <w:t xml:space="preserve">)  </w:t>
            </w:r>
            <w:r w:rsidR="00B85417">
              <w:rPr>
                <w:rFonts w:ascii="Noticia Text" w:hAnsi="Noticia Text"/>
                <w:sz w:val="20"/>
                <w:szCs w:val="20"/>
              </w:rPr>
              <w:tab/>
            </w:r>
            <w:r w:rsidRPr="000534A0">
              <w:rPr>
                <w:rFonts w:ascii="Noticia Text" w:hAnsi="Noticia Text"/>
                <w:sz w:val="20"/>
                <w:szCs w:val="20"/>
              </w:rPr>
              <w:t xml:space="preserve">→  </w:t>
            </w:r>
            <w:r w:rsidR="00B85417">
              <w:rPr>
                <w:rFonts w:ascii="Noticia Text" w:hAnsi="Noticia Text"/>
                <w:color w:val="00B050"/>
                <w:sz w:val="20"/>
                <w:szCs w:val="20"/>
              </w:rPr>
              <w:tab/>
            </w:r>
            <w:r w:rsidR="000D5982">
              <w:rPr>
                <w:rFonts w:ascii="Noticia Text" w:hAnsi="Noticia Text"/>
                <w:color w:val="00B050"/>
                <w:sz w:val="20"/>
                <w:szCs w:val="20"/>
              </w:rPr>
              <w:t>e</w:t>
            </w:r>
            <w:r w:rsidR="000D5982">
              <w:rPr>
                <w:rFonts w:ascii="Noticia Text" w:hAnsi="Noticia Text"/>
                <w:sz w:val="20"/>
                <w:szCs w:val="20"/>
              </w:rPr>
              <w:t>nt</w:t>
            </w:r>
            <w:r w:rsidR="000D5982">
              <w:rPr>
                <w:rFonts w:ascii="Noticia Text" w:hAnsi="Noticia Text"/>
                <w:color w:val="00B050"/>
                <w:sz w:val="20"/>
                <w:szCs w:val="20"/>
              </w:rPr>
              <w:t>í</w:t>
            </w:r>
            <w:r w:rsidR="000D5982">
              <w:rPr>
                <w:rFonts w:ascii="Noticia Text" w:hAnsi="Noticia Text"/>
                <w:sz w:val="20"/>
                <w:szCs w:val="20"/>
              </w:rPr>
              <w:t>r</w:t>
            </w:r>
            <w:r>
              <w:rPr>
                <w:rFonts w:ascii="Noticia Text" w:hAnsi="Noticia Text"/>
                <w:sz w:val="20"/>
                <w:szCs w:val="20"/>
              </w:rPr>
              <w:t xml:space="preserve"> </w:t>
            </w:r>
            <w:r>
              <w:rPr>
                <w:rFonts w:ascii="Gentium" w:hAnsi="Gentium"/>
                <w:sz w:val="20"/>
                <w:szCs w:val="20"/>
              </w:rPr>
              <w:t xml:space="preserve">  /</w:t>
            </w:r>
            <w:r w:rsidR="000D5982">
              <w:rPr>
                <w:rFonts w:ascii="Gentium" w:hAnsi="Gentium"/>
                <w:sz w:val="20"/>
                <w:szCs w:val="20"/>
              </w:rPr>
              <w:t>ɛn</w:t>
            </w:r>
            <w:r>
              <w:rPr>
                <w:rFonts w:ascii="Gentium" w:hAnsi="Gentium"/>
                <w:sz w:val="20"/>
                <w:szCs w:val="20"/>
              </w:rPr>
              <w:t>'t</w:t>
            </w:r>
            <w:r w:rsidR="000D5982">
              <w:rPr>
                <w:rFonts w:ascii="Gentium" w:hAnsi="Gentium"/>
                <w:sz w:val="20"/>
                <w:szCs w:val="20"/>
              </w:rPr>
              <w:t>ɪʁ̞</w:t>
            </w:r>
            <w:r>
              <w:rPr>
                <w:rFonts w:ascii="Gentium" w:hAnsi="Gentium"/>
                <w:sz w:val="20"/>
                <w:szCs w:val="20"/>
              </w:rPr>
              <w:t>/</w:t>
            </w:r>
            <w:r>
              <w:rPr>
                <w:rFonts w:ascii="Noticia Text" w:hAnsi="Noticia Text"/>
                <w:sz w:val="20"/>
                <w:szCs w:val="20"/>
              </w:rPr>
              <w:t xml:space="preserve">  (</w:t>
            </w:r>
            <w:r>
              <w:rPr>
                <w:rFonts w:ascii="Noticia Text" w:hAnsi="Noticia Text"/>
                <w:i/>
                <w:iCs/>
                <w:sz w:val="20"/>
                <w:szCs w:val="20"/>
              </w:rPr>
              <w:t>"</w:t>
            </w:r>
            <w:r w:rsidR="000D5982">
              <w:rPr>
                <w:rFonts w:ascii="Noticia Text" w:hAnsi="Noticia Text"/>
                <w:i/>
                <w:iCs/>
                <w:sz w:val="20"/>
                <w:szCs w:val="20"/>
              </w:rPr>
              <w:t>gold pieces</w:t>
            </w:r>
            <w:r>
              <w:rPr>
                <w:rFonts w:ascii="Noticia Text" w:hAnsi="Noticia Text"/>
                <w:i/>
                <w:iCs/>
                <w:sz w:val="20"/>
                <w:szCs w:val="20"/>
              </w:rPr>
              <w:t>"</w:t>
            </w:r>
            <w:r>
              <w:rPr>
                <w:rFonts w:ascii="Noticia Text" w:hAnsi="Noticia Text"/>
                <w:sz w:val="20"/>
                <w:szCs w:val="20"/>
              </w:rPr>
              <w:t>)</w:t>
            </w:r>
          </w:p>
        </w:tc>
      </w:tr>
      <w:tr w:rsidR="00E93A87" w:rsidTr="00C51084">
        <w:tc>
          <w:tcPr>
            <w:tcW w:w="1613" w:type="dxa"/>
            <w:tcBorders>
              <w:top w:val="single" w:sz="4" w:space="0" w:color="B9EDFF"/>
              <w:bottom w:val="single" w:sz="4" w:space="0" w:color="B9EDFF"/>
            </w:tcBorders>
            <w:shd w:val="clear" w:color="auto" w:fill="F2F2F2" w:themeFill="background1" w:themeFillShade="F2"/>
            <w:vAlign w:val="center"/>
          </w:tcPr>
          <w:p w:rsidR="00E93A87" w:rsidRDefault="00E93A87" w:rsidP="00AB7A44">
            <w:pPr>
              <w:bidi w:val="0"/>
              <w:spacing w:after="40"/>
              <w:jc w:val="center"/>
              <w:rPr>
                <w:rFonts w:ascii="Noticia Text" w:hAnsi="Noticia Text"/>
                <w:sz w:val="20"/>
                <w:szCs w:val="20"/>
              </w:rPr>
            </w:pPr>
            <w:r>
              <w:rPr>
                <w:rFonts w:ascii="Noticia Text" w:hAnsi="Noticia Text"/>
                <w:sz w:val="20"/>
                <w:szCs w:val="20"/>
              </w:rPr>
              <w:t>CVC(C)V(C)Ci</w:t>
            </w:r>
          </w:p>
        </w:tc>
        <w:tc>
          <w:tcPr>
            <w:tcW w:w="1614" w:type="dxa"/>
            <w:tcBorders>
              <w:top w:val="single" w:sz="4" w:space="0" w:color="B9EDFF"/>
              <w:left w:val="single" w:sz="4" w:space="0" w:color="00B0F0"/>
              <w:bottom w:val="single" w:sz="4" w:space="0" w:color="B9EDFF"/>
            </w:tcBorders>
            <w:shd w:val="clear" w:color="auto" w:fill="F2F2F2" w:themeFill="background1" w:themeFillShade="F2"/>
            <w:vAlign w:val="center"/>
          </w:tcPr>
          <w:p w:rsidR="00E93A87" w:rsidRDefault="00E93A87" w:rsidP="00AB7A44">
            <w:pPr>
              <w:bidi w:val="0"/>
              <w:spacing w:after="40"/>
              <w:jc w:val="center"/>
              <w:rPr>
                <w:rFonts w:ascii="Noticia Text" w:hAnsi="Noticia Text"/>
                <w:color w:val="0070C0"/>
                <w:sz w:val="20"/>
                <w:szCs w:val="20"/>
              </w:rPr>
            </w:pPr>
            <w:r w:rsidRPr="00730886">
              <w:rPr>
                <w:rFonts w:ascii="Noticia Text" w:hAnsi="Noticia Text"/>
                <w:sz w:val="20"/>
                <w:szCs w:val="20"/>
              </w:rPr>
              <w:t>C</w:t>
            </w:r>
            <w:r w:rsidRPr="00730886">
              <w:rPr>
                <w:rFonts w:ascii="Noticia Text" w:hAnsi="Noticia Text"/>
                <w:color w:val="00B050"/>
                <w:sz w:val="20"/>
                <w:szCs w:val="20"/>
              </w:rPr>
              <w:t>V</w:t>
            </w:r>
            <w:r w:rsidRPr="00730886">
              <w:rPr>
                <w:rFonts w:ascii="Noticia Text" w:hAnsi="Noticia Text"/>
                <w:sz w:val="20"/>
                <w:szCs w:val="20"/>
              </w:rPr>
              <w:t>C</w:t>
            </w:r>
            <w:r>
              <w:rPr>
                <w:rFonts w:ascii="Noticia Text" w:hAnsi="Noticia Text"/>
                <w:sz w:val="20"/>
                <w:szCs w:val="20"/>
              </w:rPr>
              <w:t>(C)</w:t>
            </w:r>
            <w:r w:rsidRPr="00730886">
              <w:rPr>
                <w:rFonts w:ascii="Noticia Text" w:hAnsi="Noticia Text"/>
                <w:color w:val="00B050"/>
                <w:sz w:val="20"/>
                <w:szCs w:val="20"/>
              </w:rPr>
              <w:t>V</w:t>
            </w:r>
            <w:r>
              <w:rPr>
                <w:rFonts w:ascii="Noticia Text" w:hAnsi="Noticia Text"/>
                <w:sz w:val="20"/>
                <w:szCs w:val="20"/>
              </w:rPr>
              <w:t>(</w:t>
            </w:r>
            <w:r w:rsidRPr="00730886">
              <w:rPr>
                <w:rFonts w:ascii="Noticia Text" w:hAnsi="Noticia Text"/>
                <w:sz w:val="20"/>
                <w:szCs w:val="20"/>
              </w:rPr>
              <w:t>C</w:t>
            </w:r>
            <w:r>
              <w:rPr>
                <w:rFonts w:ascii="Noticia Text" w:hAnsi="Noticia Text"/>
                <w:sz w:val="20"/>
                <w:szCs w:val="20"/>
              </w:rPr>
              <w:t>)C</w:t>
            </w:r>
          </w:p>
        </w:tc>
        <w:tc>
          <w:tcPr>
            <w:tcW w:w="7081" w:type="dxa"/>
            <w:tcBorders>
              <w:top w:val="single" w:sz="4" w:space="0" w:color="B9EDFF"/>
              <w:left w:val="single" w:sz="4" w:space="0" w:color="00B0F0"/>
              <w:bottom w:val="single" w:sz="4" w:space="0" w:color="B9EDFF"/>
            </w:tcBorders>
            <w:shd w:val="clear" w:color="auto" w:fill="F2F2F2" w:themeFill="background1" w:themeFillShade="F2"/>
            <w:vAlign w:val="center"/>
          </w:tcPr>
          <w:p w:rsidR="00E93A87" w:rsidRDefault="00C05C79" w:rsidP="00AB7A44">
            <w:pPr>
              <w:tabs>
                <w:tab w:val="left" w:pos="3010"/>
                <w:tab w:val="left" w:pos="3436"/>
              </w:tabs>
              <w:bidi w:val="0"/>
              <w:spacing w:after="40"/>
              <w:ind w:left="113"/>
              <w:rPr>
                <w:rFonts w:ascii="Noticia Text" w:hAnsi="Noticia Text"/>
                <w:sz w:val="20"/>
                <w:szCs w:val="20"/>
              </w:rPr>
            </w:pPr>
            <w:r>
              <w:rPr>
                <w:rFonts w:ascii="Noticia Text" w:hAnsi="Noticia Text"/>
                <w:sz w:val="20"/>
                <w:szCs w:val="20"/>
              </w:rPr>
              <w:t>b</w:t>
            </w:r>
            <w:r>
              <w:rPr>
                <w:rFonts w:ascii="Noticia Text" w:hAnsi="Noticia Text"/>
                <w:color w:val="0070C0"/>
                <w:sz w:val="20"/>
                <w:szCs w:val="20"/>
              </w:rPr>
              <w:t>o</w:t>
            </w:r>
            <w:r>
              <w:rPr>
                <w:rFonts w:ascii="Noticia Text" w:hAnsi="Noticia Text"/>
                <w:sz w:val="20"/>
                <w:szCs w:val="20"/>
              </w:rPr>
              <w:t>nd</w:t>
            </w:r>
            <w:r w:rsidRPr="00C05C79">
              <w:rPr>
                <w:rFonts w:ascii="Noticia Text" w:hAnsi="Noticia Text"/>
                <w:color w:val="0070C0"/>
                <w:sz w:val="20"/>
                <w:szCs w:val="20"/>
              </w:rPr>
              <w:t>é</w:t>
            </w:r>
            <w:r>
              <w:rPr>
                <w:rFonts w:ascii="Noticia Text" w:hAnsi="Noticia Text"/>
                <w:sz w:val="20"/>
                <w:szCs w:val="20"/>
              </w:rPr>
              <w:t>ri</w:t>
            </w:r>
            <w:r w:rsidR="00E93A87">
              <w:rPr>
                <w:rFonts w:ascii="Noticia Text" w:hAnsi="Noticia Text"/>
                <w:sz w:val="20"/>
                <w:szCs w:val="20"/>
              </w:rPr>
              <w:t xml:space="preserve"> </w:t>
            </w:r>
            <w:r w:rsidR="00E93A87">
              <w:rPr>
                <w:rFonts w:ascii="Gentium" w:hAnsi="Gentium"/>
                <w:sz w:val="20"/>
                <w:szCs w:val="20"/>
              </w:rPr>
              <w:t xml:space="preserve"> /</w:t>
            </w:r>
            <w:r>
              <w:rPr>
                <w:rFonts w:ascii="Gentium" w:hAnsi="Gentium"/>
                <w:sz w:val="20"/>
                <w:szCs w:val="20"/>
              </w:rPr>
              <w:t>bɔn</w:t>
            </w:r>
            <w:r w:rsidR="00E93A87">
              <w:rPr>
                <w:rFonts w:ascii="Gentium" w:hAnsi="Gentium"/>
                <w:sz w:val="20"/>
                <w:szCs w:val="20"/>
              </w:rPr>
              <w:t>'</w:t>
            </w:r>
            <w:r>
              <w:rPr>
                <w:rFonts w:ascii="Gentium" w:hAnsi="Gentium"/>
                <w:sz w:val="20"/>
                <w:szCs w:val="20"/>
              </w:rPr>
              <w:t>dɛʁ̞</w:t>
            </w:r>
            <w:r w:rsidR="00E93A87">
              <w:rPr>
                <w:rFonts w:ascii="Gentium" w:hAnsi="Gentium"/>
                <w:sz w:val="20"/>
                <w:szCs w:val="20"/>
              </w:rPr>
              <w:t>ɪ/</w:t>
            </w:r>
            <w:r w:rsidR="00E93A87" w:rsidRPr="000534A0">
              <w:rPr>
                <w:rFonts w:ascii="Noticia Text" w:hAnsi="Noticia Text"/>
                <w:sz w:val="20"/>
                <w:szCs w:val="20"/>
              </w:rPr>
              <w:t xml:space="preserve">  (</w:t>
            </w:r>
            <w:r w:rsidR="00E93A87" w:rsidRPr="000534A0">
              <w:rPr>
                <w:rFonts w:ascii="Noticia Text" w:hAnsi="Noticia Text"/>
                <w:i/>
                <w:iCs/>
                <w:sz w:val="20"/>
                <w:szCs w:val="20"/>
              </w:rPr>
              <w:t>"</w:t>
            </w:r>
            <w:r>
              <w:rPr>
                <w:rFonts w:ascii="Noticia Text" w:hAnsi="Noticia Text"/>
                <w:i/>
                <w:iCs/>
                <w:sz w:val="20"/>
                <w:szCs w:val="20"/>
              </w:rPr>
              <w:t>mercenary</w:t>
            </w:r>
            <w:r w:rsidR="00E93A87" w:rsidRPr="000534A0">
              <w:rPr>
                <w:rFonts w:ascii="Noticia Text" w:hAnsi="Noticia Text"/>
                <w:i/>
                <w:iCs/>
                <w:sz w:val="20"/>
                <w:szCs w:val="20"/>
              </w:rPr>
              <w:t>"</w:t>
            </w:r>
            <w:r w:rsidR="00E93A87" w:rsidRPr="000534A0">
              <w:rPr>
                <w:rFonts w:ascii="Noticia Text" w:hAnsi="Noticia Text"/>
                <w:sz w:val="20"/>
                <w:szCs w:val="20"/>
              </w:rPr>
              <w:t xml:space="preserve">)  →  </w:t>
            </w:r>
            <w:r>
              <w:rPr>
                <w:rFonts w:ascii="Noticia Text" w:hAnsi="Noticia Text"/>
                <w:sz w:val="20"/>
                <w:szCs w:val="20"/>
              </w:rPr>
              <w:t xml:space="preserve"> </w:t>
            </w:r>
            <w:r w:rsidRPr="00C05C79">
              <w:rPr>
                <w:rFonts w:ascii="Noticia Text" w:hAnsi="Noticia Text"/>
                <w:sz w:val="20"/>
                <w:szCs w:val="20"/>
              </w:rPr>
              <w:t>b</w:t>
            </w:r>
            <w:r>
              <w:rPr>
                <w:rFonts w:ascii="Noticia Text" w:hAnsi="Noticia Text"/>
                <w:color w:val="00B050"/>
                <w:sz w:val="20"/>
                <w:szCs w:val="20"/>
              </w:rPr>
              <w:t>e</w:t>
            </w:r>
            <w:r>
              <w:rPr>
                <w:rFonts w:ascii="Noticia Text" w:hAnsi="Noticia Text"/>
                <w:sz w:val="20"/>
                <w:szCs w:val="20"/>
              </w:rPr>
              <w:t>nd</w:t>
            </w:r>
            <w:r>
              <w:rPr>
                <w:rFonts w:ascii="Noticia Text" w:hAnsi="Noticia Text"/>
                <w:color w:val="00B050"/>
                <w:sz w:val="20"/>
                <w:szCs w:val="20"/>
              </w:rPr>
              <w:t>í</w:t>
            </w:r>
            <w:r>
              <w:rPr>
                <w:rFonts w:ascii="Noticia Text" w:hAnsi="Noticia Text"/>
                <w:sz w:val="20"/>
                <w:szCs w:val="20"/>
              </w:rPr>
              <w:t>r</w:t>
            </w:r>
            <w:r w:rsidR="00E93A87">
              <w:rPr>
                <w:rFonts w:ascii="Noticia Text" w:hAnsi="Noticia Text"/>
                <w:sz w:val="20"/>
                <w:szCs w:val="20"/>
              </w:rPr>
              <w:t xml:space="preserve"> </w:t>
            </w:r>
            <w:r w:rsidR="00E93A87">
              <w:rPr>
                <w:rFonts w:ascii="Gentium" w:hAnsi="Gentium"/>
                <w:sz w:val="20"/>
                <w:szCs w:val="20"/>
              </w:rPr>
              <w:t xml:space="preserve">  /</w:t>
            </w:r>
            <w:r>
              <w:rPr>
                <w:rFonts w:ascii="Gentium" w:hAnsi="Gentium"/>
                <w:sz w:val="20"/>
                <w:szCs w:val="20"/>
              </w:rPr>
              <w:t>bɛn</w:t>
            </w:r>
            <w:r w:rsidR="00E93A87">
              <w:rPr>
                <w:rFonts w:ascii="Gentium" w:hAnsi="Gentium"/>
                <w:sz w:val="20"/>
                <w:szCs w:val="20"/>
              </w:rPr>
              <w:t>'</w:t>
            </w:r>
            <w:r>
              <w:rPr>
                <w:rFonts w:ascii="Gentium" w:hAnsi="Gentium"/>
                <w:sz w:val="20"/>
                <w:szCs w:val="20"/>
              </w:rPr>
              <w:t>dɪʁ̞</w:t>
            </w:r>
            <w:r w:rsidR="00E93A87">
              <w:rPr>
                <w:rFonts w:ascii="Gentium" w:hAnsi="Gentium"/>
                <w:sz w:val="20"/>
                <w:szCs w:val="20"/>
              </w:rPr>
              <w:t>/</w:t>
            </w:r>
            <w:r w:rsidR="00E93A87">
              <w:rPr>
                <w:rFonts w:ascii="Noticia Text" w:hAnsi="Noticia Text"/>
                <w:sz w:val="20"/>
                <w:szCs w:val="20"/>
              </w:rPr>
              <w:t xml:space="preserve">  (</w:t>
            </w:r>
            <w:r w:rsidR="00E93A87">
              <w:rPr>
                <w:rFonts w:ascii="Noticia Text" w:hAnsi="Noticia Text"/>
                <w:i/>
                <w:iCs/>
                <w:sz w:val="20"/>
                <w:szCs w:val="20"/>
              </w:rPr>
              <w:t>"</w:t>
            </w:r>
            <w:r>
              <w:rPr>
                <w:rFonts w:ascii="Noticia Text" w:hAnsi="Noticia Text"/>
                <w:i/>
                <w:iCs/>
                <w:sz w:val="20"/>
                <w:szCs w:val="20"/>
              </w:rPr>
              <w:t>mercenaries</w:t>
            </w:r>
            <w:r w:rsidR="00E93A87">
              <w:rPr>
                <w:rFonts w:ascii="Noticia Text" w:hAnsi="Noticia Text"/>
                <w:i/>
                <w:iCs/>
                <w:sz w:val="20"/>
                <w:szCs w:val="20"/>
              </w:rPr>
              <w:t>"</w:t>
            </w:r>
            <w:r w:rsidR="00E93A87">
              <w:rPr>
                <w:rFonts w:ascii="Noticia Text" w:hAnsi="Noticia Text"/>
                <w:sz w:val="20"/>
                <w:szCs w:val="20"/>
              </w:rPr>
              <w:t>)</w:t>
            </w:r>
          </w:p>
        </w:tc>
      </w:tr>
      <w:tr w:rsidR="00E93A87" w:rsidTr="00C51084">
        <w:tc>
          <w:tcPr>
            <w:tcW w:w="1613" w:type="dxa"/>
            <w:tcBorders>
              <w:top w:val="single" w:sz="4" w:space="0" w:color="B9EDFF"/>
              <w:bottom w:val="single" w:sz="4" w:space="0" w:color="B9EDFF"/>
            </w:tcBorders>
            <w:shd w:val="clear" w:color="auto" w:fill="F2F2F2" w:themeFill="background1" w:themeFillShade="F2"/>
            <w:vAlign w:val="center"/>
          </w:tcPr>
          <w:p w:rsidR="00E93A87" w:rsidRDefault="00E93A87" w:rsidP="00AB7A44">
            <w:pPr>
              <w:bidi w:val="0"/>
              <w:spacing w:after="40"/>
              <w:jc w:val="center"/>
              <w:rPr>
                <w:rFonts w:ascii="Noticia Text" w:hAnsi="Noticia Text"/>
                <w:sz w:val="20"/>
                <w:szCs w:val="20"/>
              </w:rPr>
            </w:pPr>
            <w:r>
              <w:rPr>
                <w:rFonts w:ascii="Noticia Text" w:hAnsi="Noticia Text"/>
                <w:sz w:val="20"/>
                <w:szCs w:val="20"/>
              </w:rPr>
              <w:t>CVCi</w:t>
            </w:r>
          </w:p>
        </w:tc>
        <w:tc>
          <w:tcPr>
            <w:tcW w:w="1614" w:type="dxa"/>
            <w:tcBorders>
              <w:top w:val="single" w:sz="4" w:space="0" w:color="B9EDFF"/>
              <w:left w:val="single" w:sz="4" w:space="0" w:color="00B0F0"/>
              <w:bottom w:val="single" w:sz="4" w:space="0" w:color="B9EDFF"/>
            </w:tcBorders>
            <w:shd w:val="clear" w:color="auto" w:fill="F2F2F2" w:themeFill="background1" w:themeFillShade="F2"/>
            <w:vAlign w:val="center"/>
          </w:tcPr>
          <w:p w:rsidR="00E93A87" w:rsidRPr="00971E45" w:rsidRDefault="00E93A87" w:rsidP="00AB7A44">
            <w:pPr>
              <w:bidi w:val="0"/>
              <w:spacing w:after="40"/>
              <w:jc w:val="center"/>
              <w:rPr>
                <w:rFonts w:ascii="Noticia Text" w:hAnsi="Noticia Text"/>
                <w:color w:val="00B050"/>
                <w:sz w:val="20"/>
                <w:szCs w:val="20"/>
              </w:rPr>
            </w:pPr>
            <w:r w:rsidRPr="00D915FD">
              <w:rPr>
                <w:rFonts w:ascii="Noticia Text" w:hAnsi="Noticia Text"/>
                <w:color w:val="D36409"/>
                <w:sz w:val="20"/>
                <w:szCs w:val="20"/>
              </w:rPr>
              <w:t>a</w:t>
            </w:r>
            <w:r w:rsidRPr="00971E45">
              <w:rPr>
                <w:rFonts w:ascii="Noticia Text" w:hAnsi="Noticia Text"/>
                <w:sz w:val="20"/>
                <w:szCs w:val="20"/>
              </w:rPr>
              <w:t>C</w:t>
            </w:r>
            <w:r w:rsidRPr="00D915FD">
              <w:rPr>
                <w:rFonts w:ascii="Noticia Text" w:hAnsi="Noticia Text"/>
                <w:color w:val="D36409"/>
                <w:sz w:val="20"/>
                <w:szCs w:val="20"/>
              </w:rPr>
              <w:t>y</w:t>
            </w:r>
            <w:r w:rsidRPr="00971E45">
              <w:rPr>
                <w:rFonts w:ascii="Noticia Text" w:hAnsi="Noticia Text"/>
                <w:sz w:val="20"/>
                <w:szCs w:val="20"/>
              </w:rPr>
              <w:t>VC</w:t>
            </w:r>
          </w:p>
        </w:tc>
        <w:tc>
          <w:tcPr>
            <w:tcW w:w="7081" w:type="dxa"/>
            <w:tcBorders>
              <w:top w:val="single" w:sz="4" w:space="0" w:color="B9EDFF"/>
              <w:left w:val="single" w:sz="4" w:space="0" w:color="00B0F0"/>
              <w:bottom w:val="single" w:sz="4" w:space="0" w:color="B9EDFF"/>
            </w:tcBorders>
            <w:shd w:val="clear" w:color="auto" w:fill="F2F2F2" w:themeFill="background1" w:themeFillShade="F2"/>
            <w:vAlign w:val="center"/>
          </w:tcPr>
          <w:p w:rsidR="00E93A87" w:rsidRDefault="00E93A87" w:rsidP="00805F8C">
            <w:pPr>
              <w:tabs>
                <w:tab w:val="left" w:pos="3010"/>
                <w:tab w:val="left" w:pos="3436"/>
              </w:tabs>
              <w:bidi w:val="0"/>
              <w:spacing w:after="40"/>
              <w:ind w:left="113"/>
              <w:rPr>
                <w:rFonts w:ascii="Noticia Text" w:hAnsi="Noticia Text"/>
                <w:sz w:val="20"/>
                <w:szCs w:val="20"/>
              </w:rPr>
            </w:pPr>
            <w:r>
              <w:rPr>
                <w:rFonts w:ascii="Noticia Text" w:hAnsi="Noticia Text"/>
                <w:sz w:val="20"/>
                <w:szCs w:val="20"/>
              </w:rPr>
              <w:t>b</w:t>
            </w:r>
            <w:r w:rsidRPr="00CF1F62">
              <w:rPr>
                <w:rFonts w:ascii="Noticia Text" w:hAnsi="Noticia Text"/>
                <w:color w:val="0070C0"/>
                <w:sz w:val="20"/>
                <w:szCs w:val="20"/>
              </w:rPr>
              <w:t>ú</w:t>
            </w:r>
            <w:r>
              <w:rPr>
                <w:rFonts w:ascii="Noticia Text" w:hAnsi="Noticia Text"/>
                <w:sz w:val="20"/>
                <w:szCs w:val="20"/>
              </w:rPr>
              <w:t>g</w:t>
            </w:r>
            <w:r w:rsidR="00805F8C">
              <w:rPr>
                <w:rFonts w:ascii="Noticia Text" w:hAnsi="Noticia Text"/>
                <w:sz w:val="20"/>
                <w:szCs w:val="20"/>
              </w:rPr>
              <w:t>h</w:t>
            </w:r>
            <w:r>
              <w:rPr>
                <w:rFonts w:ascii="Noticia Text" w:hAnsi="Noticia Text"/>
                <w:sz w:val="20"/>
                <w:szCs w:val="20"/>
              </w:rPr>
              <w:t xml:space="preserve">i  </w:t>
            </w:r>
            <w:r>
              <w:rPr>
                <w:rFonts w:ascii="Gentium" w:hAnsi="Gentium"/>
                <w:sz w:val="20"/>
                <w:szCs w:val="20"/>
              </w:rPr>
              <w:t>/'bʊ</w:t>
            </w:r>
            <w:r w:rsidR="00805F8C">
              <w:rPr>
                <w:rFonts w:ascii="Gentium" w:hAnsi="Gentium"/>
                <w:sz w:val="20"/>
                <w:szCs w:val="20"/>
              </w:rPr>
              <w:t>ʑ</w:t>
            </w:r>
            <w:r>
              <w:rPr>
                <w:rFonts w:ascii="Gentium" w:hAnsi="Gentium"/>
                <w:sz w:val="20"/>
                <w:szCs w:val="20"/>
              </w:rPr>
              <w:t>ɪ/</w:t>
            </w:r>
            <w:r w:rsidRPr="000534A0">
              <w:rPr>
                <w:rFonts w:ascii="Noticia Text" w:hAnsi="Noticia Text"/>
                <w:sz w:val="20"/>
                <w:szCs w:val="20"/>
              </w:rPr>
              <w:t xml:space="preserve">  (</w:t>
            </w:r>
            <w:r w:rsidRPr="000534A0">
              <w:rPr>
                <w:rFonts w:ascii="Noticia Text" w:hAnsi="Noticia Text"/>
                <w:i/>
                <w:iCs/>
                <w:sz w:val="20"/>
                <w:szCs w:val="20"/>
              </w:rPr>
              <w:t>"</w:t>
            </w:r>
            <w:r>
              <w:rPr>
                <w:rFonts w:ascii="Noticia Text" w:hAnsi="Noticia Text"/>
                <w:i/>
                <w:iCs/>
                <w:sz w:val="20"/>
                <w:szCs w:val="20"/>
              </w:rPr>
              <w:t>ford</w:t>
            </w:r>
            <w:r w:rsidRPr="000534A0">
              <w:rPr>
                <w:rFonts w:ascii="Noticia Text" w:hAnsi="Noticia Text"/>
                <w:i/>
                <w:iCs/>
                <w:sz w:val="20"/>
                <w:szCs w:val="20"/>
              </w:rPr>
              <w:t>"</w:t>
            </w:r>
            <w:r w:rsidRPr="000534A0">
              <w:rPr>
                <w:rFonts w:ascii="Noticia Text" w:hAnsi="Noticia Text"/>
                <w:sz w:val="20"/>
                <w:szCs w:val="20"/>
              </w:rPr>
              <w:t xml:space="preserve">)  </w:t>
            </w:r>
            <w:r>
              <w:rPr>
                <w:rFonts w:ascii="Noticia Text" w:hAnsi="Noticia Text"/>
                <w:sz w:val="20"/>
                <w:szCs w:val="20"/>
              </w:rPr>
              <w:tab/>
            </w:r>
            <w:r w:rsidRPr="000534A0">
              <w:rPr>
                <w:rFonts w:ascii="Noticia Text" w:hAnsi="Noticia Text"/>
                <w:sz w:val="20"/>
                <w:szCs w:val="20"/>
              </w:rPr>
              <w:t xml:space="preserve">→  </w:t>
            </w:r>
            <w:r>
              <w:rPr>
                <w:rFonts w:ascii="Noticia Text" w:hAnsi="Noticia Text"/>
                <w:color w:val="0070C0"/>
                <w:sz w:val="20"/>
                <w:szCs w:val="20"/>
              </w:rPr>
              <w:tab/>
            </w:r>
            <w:r w:rsidRPr="00D915FD">
              <w:rPr>
                <w:rFonts w:ascii="Noticia Text" w:hAnsi="Noticia Text"/>
                <w:color w:val="D36409"/>
                <w:sz w:val="20"/>
                <w:szCs w:val="20"/>
              </w:rPr>
              <w:t>a</w:t>
            </w:r>
            <w:r>
              <w:rPr>
                <w:rFonts w:ascii="Noticia Text" w:hAnsi="Noticia Text"/>
                <w:sz w:val="20"/>
                <w:szCs w:val="20"/>
              </w:rPr>
              <w:t>b</w:t>
            </w:r>
            <w:r w:rsidRPr="00D915FD">
              <w:rPr>
                <w:rFonts w:ascii="Noticia Text" w:hAnsi="Noticia Text"/>
                <w:color w:val="D36409"/>
                <w:sz w:val="20"/>
                <w:szCs w:val="20"/>
              </w:rPr>
              <w:t>y</w:t>
            </w:r>
            <w:r w:rsidRPr="00CF1F62">
              <w:rPr>
                <w:rFonts w:ascii="Noticia Text" w:hAnsi="Noticia Text"/>
                <w:color w:val="0070C0"/>
                <w:sz w:val="20"/>
                <w:szCs w:val="20"/>
              </w:rPr>
              <w:t>ú</w:t>
            </w:r>
            <w:r>
              <w:rPr>
                <w:rFonts w:ascii="Noticia Text" w:hAnsi="Noticia Text"/>
                <w:sz w:val="20"/>
                <w:szCs w:val="20"/>
              </w:rPr>
              <w:t>g</w:t>
            </w:r>
            <w:r w:rsidR="00805F8C">
              <w:rPr>
                <w:rFonts w:ascii="Noticia Text" w:hAnsi="Noticia Text"/>
                <w:sz w:val="20"/>
                <w:szCs w:val="20"/>
              </w:rPr>
              <w:t>h</w:t>
            </w:r>
            <w:r>
              <w:rPr>
                <w:rFonts w:ascii="Noticia Text" w:hAnsi="Noticia Text"/>
                <w:sz w:val="20"/>
                <w:szCs w:val="20"/>
              </w:rPr>
              <w:t xml:space="preserve"> </w:t>
            </w:r>
            <w:r>
              <w:rPr>
                <w:rFonts w:ascii="Gentium" w:hAnsi="Gentium"/>
                <w:sz w:val="20"/>
                <w:szCs w:val="20"/>
              </w:rPr>
              <w:t xml:space="preserve">  /ɑ'vjʊɣ/</w:t>
            </w:r>
            <w:r>
              <w:rPr>
                <w:rFonts w:ascii="Noticia Text" w:hAnsi="Noticia Text"/>
                <w:sz w:val="20"/>
                <w:szCs w:val="20"/>
              </w:rPr>
              <w:t xml:space="preserve">  (</w:t>
            </w:r>
            <w:r>
              <w:rPr>
                <w:rFonts w:ascii="Noticia Text" w:hAnsi="Noticia Text"/>
                <w:i/>
                <w:iCs/>
                <w:sz w:val="20"/>
                <w:szCs w:val="20"/>
              </w:rPr>
              <w:t>"fords"</w:t>
            </w:r>
            <w:r>
              <w:rPr>
                <w:rFonts w:ascii="Noticia Text" w:hAnsi="Noticia Text"/>
                <w:sz w:val="20"/>
                <w:szCs w:val="20"/>
              </w:rPr>
              <w:t>)</w:t>
            </w:r>
          </w:p>
        </w:tc>
      </w:tr>
      <w:tr w:rsidR="00E93A87" w:rsidTr="00C51084">
        <w:tc>
          <w:tcPr>
            <w:tcW w:w="1613" w:type="dxa"/>
            <w:tcBorders>
              <w:top w:val="single" w:sz="4" w:space="0" w:color="B9EDFF"/>
              <w:bottom w:val="single" w:sz="4" w:space="0" w:color="00B0F0"/>
            </w:tcBorders>
            <w:shd w:val="clear" w:color="auto" w:fill="F2F2F2" w:themeFill="background1" w:themeFillShade="F2"/>
            <w:vAlign w:val="center"/>
          </w:tcPr>
          <w:p w:rsidR="00E93A87" w:rsidRDefault="00E93A87" w:rsidP="00AB7A44">
            <w:pPr>
              <w:bidi w:val="0"/>
              <w:spacing w:after="40"/>
              <w:jc w:val="center"/>
              <w:rPr>
                <w:rFonts w:ascii="Noticia Text" w:hAnsi="Noticia Text"/>
                <w:sz w:val="20"/>
                <w:szCs w:val="20"/>
              </w:rPr>
            </w:pPr>
            <w:r>
              <w:rPr>
                <w:rFonts w:ascii="Noticia Text" w:hAnsi="Noticia Text"/>
                <w:sz w:val="20"/>
                <w:szCs w:val="20"/>
              </w:rPr>
              <w:t>V</w:t>
            </w:r>
            <w:r w:rsidR="00730E0C">
              <w:rPr>
                <w:rFonts w:ascii="Noticia Text" w:hAnsi="Noticia Text"/>
                <w:sz w:val="20"/>
                <w:szCs w:val="20"/>
              </w:rPr>
              <w:t>(C)</w:t>
            </w:r>
            <w:r>
              <w:rPr>
                <w:rFonts w:ascii="Noticia Text" w:hAnsi="Noticia Text"/>
                <w:sz w:val="20"/>
                <w:szCs w:val="20"/>
              </w:rPr>
              <w:t>Ci</w:t>
            </w:r>
          </w:p>
        </w:tc>
        <w:tc>
          <w:tcPr>
            <w:tcW w:w="1614" w:type="dxa"/>
            <w:tcBorders>
              <w:top w:val="single" w:sz="4" w:space="0" w:color="B9EDFF"/>
              <w:left w:val="single" w:sz="4" w:space="0" w:color="00B0F0"/>
              <w:bottom w:val="single" w:sz="4" w:space="0" w:color="00B0F0"/>
            </w:tcBorders>
            <w:shd w:val="clear" w:color="auto" w:fill="F2F2F2" w:themeFill="background1" w:themeFillShade="F2"/>
            <w:vAlign w:val="center"/>
          </w:tcPr>
          <w:p w:rsidR="00E93A87" w:rsidRPr="00971E45" w:rsidRDefault="00E93A87" w:rsidP="00AB7A44">
            <w:pPr>
              <w:bidi w:val="0"/>
              <w:spacing w:after="40"/>
              <w:jc w:val="center"/>
              <w:rPr>
                <w:rFonts w:ascii="Noticia Text" w:hAnsi="Noticia Text"/>
                <w:color w:val="0070C0"/>
                <w:sz w:val="20"/>
                <w:szCs w:val="20"/>
              </w:rPr>
            </w:pPr>
            <w:r w:rsidRPr="00D915FD">
              <w:rPr>
                <w:rFonts w:ascii="Noticia Text" w:hAnsi="Noticia Text"/>
                <w:color w:val="D36409"/>
                <w:sz w:val="20"/>
                <w:szCs w:val="20"/>
              </w:rPr>
              <w:t>ay</w:t>
            </w:r>
            <w:r w:rsidR="00730E0C">
              <w:rPr>
                <w:rFonts w:ascii="Noticia Text" w:hAnsi="Noticia Text"/>
                <w:sz w:val="20"/>
                <w:szCs w:val="20"/>
              </w:rPr>
              <w:t>(C)</w:t>
            </w:r>
            <w:r w:rsidRPr="00DF5851">
              <w:rPr>
                <w:rFonts w:ascii="Noticia Text" w:hAnsi="Noticia Text"/>
                <w:sz w:val="20"/>
                <w:szCs w:val="20"/>
              </w:rPr>
              <w:t>VC</w:t>
            </w:r>
          </w:p>
        </w:tc>
        <w:tc>
          <w:tcPr>
            <w:tcW w:w="7081" w:type="dxa"/>
            <w:tcBorders>
              <w:top w:val="single" w:sz="4" w:space="0" w:color="B9EDFF"/>
              <w:left w:val="single" w:sz="4" w:space="0" w:color="00B0F0"/>
              <w:bottom w:val="single" w:sz="4" w:space="0" w:color="00B0F0"/>
            </w:tcBorders>
            <w:shd w:val="clear" w:color="auto" w:fill="F2F2F2" w:themeFill="background1" w:themeFillShade="F2"/>
            <w:vAlign w:val="center"/>
          </w:tcPr>
          <w:p w:rsidR="00E93A87" w:rsidRDefault="00E93A87" w:rsidP="00AB6CF6">
            <w:pPr>
              <w:tabs>
                <w:tab w:val="left" w:pos="3010"/>
                <w:tab w:val="left" w:pos="3436"/>
              </w:tabs>
              <w:bidi w:val="0"/>
              <w:spacing w:after="40"/>
              <w:ind w:left="113"/>
              <w:rPr>
                <w:rFonts w:ascii="Noticia Text" w:hAnsi="Noticia Text"/>
                <w:sz w:val="20"/>
                <w:szCs w:val="20"/>
              </w:rPr>
            </w:pPr>
            <w:r w:rsidRPr="00DF5851">
              <w:rPr>
                <w:rFonts w:ascii="Noticia Text" w:hAnsi="Noticia Text"/>
                <w:color w:val="0070C0"/>
                <w:sz w:val="20"/>
                <w:szCs w:val="20"/>
              </w:rPr>
              <w:t>ó</w:t>
            </w:r>
            <w:r w:rsidR="00AB6CF6">
              <w:rPr>
                <w:rFonts w:ascii="Noticia Text" w:hAnsi="Noticia Text"/>
                <w:color w:val="0070C0"/>
                <w:sz w:val="20"/>
                <w:szCs w:val="20"/>
              </w:rPr>
              <w:t>a</w:t>
            </w:r>
            <w:r>
              <w:rPr>
                <w:rFonts w:ascii="Noticia Text" w:hAnsi="Noticia Text"/>
                <w:sz w:val="20"/>
                <w:szCs w:val="20"/>
              </w:rPr>
              <w:t xml:space="preserve">mi  </w:t>
            </w:r>
            <w:r>
              <w:rPr>
                <w:rFonts w:ascii="Gentium" w:hAnsi="Gentium"/>
                <w:sz w:val="20"/>
                <w:szCs w:val="20"/>
              </w:rPr>
              <w:t>/'oːmɪ/</w:t>
            </w:r>
            <w:r w:rsidRPr="000534A0">
              <w:rPr>
                <w:rFonts w:ascii="Noticia Text" w:hAnsi="Noticia Text"/>
                <w:sz w:val="20"/>
                <w:szCs w:val="20"/>
              </w:rPr>
              <w:t xml:space="preserve">  (</w:t>
            </w:r>
            <w:r w:rsidRPr="000534A0">
              <w:rPr>
                <w:rFonts w:ascii="Noticia Text" w:hAnsi="Noticia Text"/>
                <w:i/>
                <w:iCs/>
                <w:sz w:val="20"/>
                <w:szCs w:val="20"/>
              </w:rPr>
              <w:t>"</w:t>
            </w:r>
            <w:r>
              <w:rPr>
                <w:rFonts w:ascii="Noticia Text" w:hAnsi="Noticia Text"/>
                <w:i/>
                <w:iCs/>
                <w:sz w:val="20"/>
                <w:szCs w:val="20"/>
              </w:rPr>
              <w:t>catfish</w:t>
            </w:r>
            <w:r w:rsidRPr="000534A0">
              <w:rPr>
                <w:rFonts w:ascii="Noticia Text" w:hAnsi="Noticia Text"/>
                <w:i/>
                <w:iCs/>
                <w:sz w:val="20"/>
                <w:szCs w:val="20"/>
              </w:rPr>
              <w:t>"</w:t>
            </w:r>
            <w:r w:rsidRPr="000534A0">
              <w:rPr>
                <w:rFonts w:ascii="Noticia Text" w:hAnsi="Noticia Text"/>
                <w:sz w:val="20"/>
                <w:szCs w:val="20"/>
              </w:rPr>
              <w:t xml:space="preserve">)  </w:t>
            </w:r>
            <w:r>
              <w:rPr>
                <w:rFonts w:ascii="Noticia Text" w:hAnsi="Noticia Text"/>
                <w:sz w:val="20"/>
                <w:szCs w:val="20"/>
              </w:rPr>
              <w:tab/>
            </w:r>
            <w:r w:rsidRPr="000534A0">
              <w:rPr>
                <w:rFonts w:ascii="Noticia Text" w:hAnsi="Noticia Text"/>
                <w:sz w:val="20"/>
                <w:szCs w:val="20"/>
              </w:rPr>
              <w:t xml:space="preserve">→  </w:t>
            </w:r>
            <w:r>
              <w:rPr>
                <w:rFonts w:ascii="Noticia Text" w:hAnsi="Noticia Text"/>
                <w:color w:val="0070C0"/>
                <w:sz w:val="20"/>
                <w:szCs w:val="20"/>
              </w:rPr>
              <w:tab/>
            </w:r>
            <w:r w:rsidRPr="00D915FD">
              <w:rPr>
                <w:rFonts w:ascii="Noticia Text" w:hAnsi="Noticia Text"/>
                <w:color w:val="D36409"/>
                <w:sz w:val="20"/>
                <w:szCs w:val="20"/>
              </w:rPr>
              <w:t>ay</w:t>
            </w:r>
            <w:r>
              <w:rPr>
                <w:rFonts w:ascii="Noticia Text" w:hAnsi="Noticia Text"/>
                <w:color w:val="0070C0"/>
                <w:sz w:val="20"/>
                <w:szCs w:val="20"/>
              </w:rPr>
              <w:t>ó</w:t>
            </w:r>
            <w:r w:rsidR="00AB6CF6">
              <w:rPr>
                <w:rFonts w:ascii="Noticia Text" w:hAnsi="Noticia Text"/>
                <w:color w:val="0070C0"/>
                <w:sz w:val="20"/>
                <w:szCs w:val="20"/>
              </w:rPr>
              <w:t>a</w:t>
            </w:r>
            <w:r>
              <w:rPr>
                <w:rFonts w:ascii="Noticia Text" w:hAnsi="Noticia Text"/>
                <w:sz w:val="20"/>
                <w:szCs w:val="20"/>
              </w:rPr>
              <w:t xml:space="preserve">m </w:t>
            </w:r>
            <w:r>
              <w:rPr>
                <w:rFonts w:ascii="Gentium" w:hAnsi="Gentium"/>
                <w:sz w:val="20"/>
                <w:szCs w:val="20"/>
              </w:rPr>
              <w:t xml:space="preserve">  /ɑ'joːm/</w:t>
            </w:r>
            <w:r>
              <w:rPr>
                <w:rFonts w:ascii="Noticia Text" w:hAnsi="Noticia Text"/>
                <w:sz w:val="20"/>
                <w:szCs w:val="20"/>
              </w:rPr>
              <w:t xml:space="preserve">  (</w:t>
            </w:r>
            <w:r>
              <w:rPr>
                <w:rFonts w:ascii="Noticia Text" w:hAnsi="Noticia Text"/>
                <w:i/>
                <w:iCs/>
                <w:sz w:val="20"/>
                <w:szCs w:val="20"/>
              </w:rPr>
              <w:t>"catfish"</w:t>
            </w:r>
            <w:r>
              <w:rPr>
                <w:rFonts w:ascii="Noticia Text" w:hAnsi="Noticia Text"/>
                <w:sz w:val="20"/>
                <w:szCs w:val="20"/>
              </w:rPr>
              <w:t>)</w:t>
            </w:r>
          </w:p>
        </w:tc>
      </w:tr>
    </w:tbl>
    <w:p w:rsidR="00AB7A44" w:rsidRDefault="00AB7A44" w:rsidP="00FC2820">
      <w:pPr>
        <w:bidi w:val="0"/>
        <w:spacing w:before="240" w:after="120"/>
        <w:jc w:val="both"/>
        <w:rPr>
          <w:rFonts w:ascii="Noticia Text" w:hAnsi="Noticia Text"/>
          <w:sz w:val="20"/>
          <w:szCs w:val="20"/>
        </w:rPr>
      </w:pPr>
      <w:r>
        <w:rPr>
          <w:rFonts w:ascii="Noticia Text" w:hAnsi="Noticia Text"/>
          <w:sz w:val="20"/>
          <w:szCs w:val="20"/>
        </w:rPr>
        <w:t>With the following vowel mu</w:t>
      </w:r>
      <w:r w:rsidR="00FC2820">
        <w:rPr>
          <w:rFonts w:ascii="Noticia Text" w:hAnsi="Noticia Text"/>
          <w:sz w:val="20"/>
          <w:szCs w:val="20"/>
        </w:rPr>
        <w:t>t</w:t>
      </w:r>
      <w:r>
        <w:rPr>
          <w:rFonts w:ascii="Noticia Text" w:hAnsi="Noticia Text"/>
          <w:sz w:val="20"/>
          <w:szCs w:val="20"/>
        </w:rPr>
        <w:t>ations:</w:t>
      </w:r>
    </w:p>
    <w:tbl>
      <w:tblPr>
        <w:tblStyle w:val="TableGrid"/>
        <w:tblW w:w="0" w:type="auto"/>
        <w:tblBorders>
          <w:top w:val="none" w:sz="0" w:space="0" w:color="auto"/>
          <w:left w:val="none" w:sz="0" w:space="0" w:color="auto"/>
          <w:bottom w:val="single" w:sz="4" w:space="0" w:color="95B3D7" w:themeColor="accent1" w:themeTint="99"/>
          <w:right w:val="none" w:sz="0" w:space="0" w:color="auto"/>
          <w:insideH w:val="single" w:sz="4" w:space="0" w:color="B9EDFF"/>
          <w:insideV w:val="single" w:sz="4" w:space="0" w:color="00B0F0"/>
        </w:tblBorders>
        <w:tblCellMar>
          <w:top w:w="40" w:type="dxa"/>
          <w:bottom w:w="40" w:type="dxa"/>
        </w:tblCellMar>
        <w:tblLook w:val="04A0" w:firstRow="1" w:lastRow="0" w:firstColumn="1" w:lastColumn="0" w:noHBand="0" w:noVBand="1"/>
      </w:tblPr>
      <w:tblGrid>
        <w:gridCol w:w="1242"/>
        <w:gridCol w:w="647"/>
        <w:gridCol w:w="648"/>
        <w:gridCol w:w="647"/>
        <w:gridCol w:w="648"/>
        <w:gridCol w:w="647"/>
        <w:gridCol w:w="648"/>
        <w:gridCol w:w="648"/>
        <w:gridCol w:w="647"/>
        <w:gridCol w:w="648"/>
        <w:gridCol w:w="647"/>
        <w:gridCol w:w="648"/>
        <w:gridCol w:w="647"/>
        <w:gridCol w:w="648"/>
        <w:gridCol w:w="648"/>
      </w:tblGrid>
      <w:tr w:rsidR="00742D72" w:rsidRPr="00772652" w:rsidTr="0004657C">
        <w:trPr>
          <w:trHeight w:val="20"/>
        </w:trPr>
        <w:tc>
          <w:tcPr>
            <w:tcW w:w="1242" w:type="dxa"/>
            <w:vAlign w:val="center"/>
          </w:tcPr>
          <w:p w:rsidR="00742D72" w:rsidRPr="0004657C" w:rsidRDefault="00742D72" w:rsidP="0004657C">
            <w:pPr>
              <w:bidi w:val="0"/>
              <w:jc w:val="center"/>
              <w:rPr>
                <w:rFonts w:ascii="Noticia Text" w:hAnsi="Noticia Text"/>
                <w:color w:val="0070C0"/>
                <w:sz w:val="20"/>
                <w:szCs w:val="20"/>
              </w:rPr>
            </w:pPr>
            <w:r w:rsidRPr="0004657C">
              <w:rPr>
                <w:rFonts w:ascii="Noticia Text" w:hAnsi="Noticia Text"/>
                <w:color w:val="0070C0"/>
                <w:sz w:val="20"/>
                <w:szCs w:val="20"/>
              </w:rPr>
              <w:t>S</w:t>
            </w:r>
            <w:r w:rsidR="0004657C" w:rsidRPr="0004657C">
              <w:rPr>
                <w:rFonts w:ascii="Noticia Text" w:hAnsi="Noticia Text"/>
                <w:color w:val="0070C0"/>
                <w:sz w:val="20"/>
                <w:szCs w:val="20"/>
              </w:rPr>
              <w:t>ingular</w:t>
            </w:r>
          </w:p>
        </w:tc>
        <w:tc>
          <w:tcPr>
            <w:tcW w:w="647" w:type="dxa"/>
            <w:tcBorders>
              <w:top w:val="nil"/>
              <w:bottom w:val="single" w:sz="4" w:space="0" w:color="B9EDFF"/>
              <w:right w:val="single" w:sz="12" w:space="0" w:color="FFFFFF" w:themeColor="background1"/>
            </w:tcBorders>
            <w:shd w:val="clear" w:color="auto" w:fill="F2F2F2" w:themeFill="background1" w:themeFillShade="F2"/>
            <w:vAlign w:val="center"/>
          </w:tcPr>
          <w:p w:rsidR="00742D72" w:rsidRPr="0004657C" w:rsidRDefault="0004657C" w:rsidP="008D4453">
            <w:pPr>
              <w:bidi w:val="0"/>
              <w:jc w:val="center"/>
              <w:rPr>
                <w:rFonts w:ascii="Noticia Text" w:hAnsi="Noticia Text"/>
                <w:i/>
                <w:iCs/>
                <w:sz w:val="20"/>
                <w:szCs w:val="20"/>
              </w:rPr>
            </w:pPr>
            <w:r w:rsidRPr="0004657C">
              <w:rPr>
                <w:rFonts w:ascii="Noticia Text" w:hAnsi="Noticia Text"/>
                <w:i/>
                <w:iCs/>
                <w:sz w:val="20"/>
                <w:szCs w:val="20"/>
              </w:rPr>
              <w:t>A</w:t>
            </w:r>
          </w:p>
        </w:tc>
        <w:tc>
          <w:tcPr>
            <w:tcW w:w="648" w:type="dxa"/>
            <w:tcBorders>
              <w:top w:val="nil"/>
              <w:left w:val="single" w:sz="12" w:space="0" w:color="FFFFFF" w:themeColor="background1"/>
              <w:bottom w:val="single" w:sz="4" w:space="0" w:color="B9EDFF"/>
              <w:right w:val="single" w:sz="12" w:space="0" w:color="FFFFFF" w:themeColor="background1"/>
            </w:tcBorders>
            <w:shd w:val="clear" w:color="auto" w:fill="F2F2F2" w:themeFill="background1" w:themeFillShade="F2"/>
            <w:vAlign w:val="center"/>
          </w:tcPr>
          <w:p w:rsidR="00742D72" w:rsidRPr="0004657C" w:rsidRDefault="0004657C" w:rsidP="008D4453">
            <w:pPr>
              <w:bidi w:val="0"/>
              <w:jc w:val="center"/>
              <w:rPr>
                <w:rFonts w:ascii="Noticia Text" w:hAnsi="Noticia Text"/>
                <w:i/>
                <w:iCs/>
                <w:sz w:val="20"/>
                <w:szCs w:val="20"/>
              </w:rPr>
            </w:pPr>
            <w:r w:rsidRPr="0004657C">
              <w:rPr>
                <w:rFonts w:ascii="Noticia Text" w:hAnsi="Noticia Text" w:cs="Times New Roman"/>
                <w:i/>
                <w:iCs/>
                <w:sz w:val="20"/>
                <w:szCs w:val="20"/>
              </w:rPr>
              <w:t>E</w:t>
            </w:r>
          </w:p>
        </w:tc>
        <w:tc>
          <w:tcPr>
            <w:tcW w:w="647" w:type="dxa"/>
            <w:tcBorders>
              <w:top w:val="nil"/>
              <w:left w:val="single" w:sz="12" w:space="0" w:color="FFFFFF" w:themeColor="background1"/>
              <w:bottom w:val="single" w:sz="4" w:space="0" w:color="B9EDFF"/>
              <w:right w:val="single" w:sz="12" w:space="0" w:color="FFFFFF" w:themeColor="background1"/>
            </w:tcBorders>
            <w:shd w:val="clear" w:color="auto" w:fill="F2F2F2" w:themeFill="background1" w:themeFillShade="F2"/>
            <w:vAlign w:val="center"/>
          </w:tcPr>
          <w:p w:rsidR="00742D72" w:rsidRPr="0004657C" w:rsidRDefault="0004657C" w:rsidP="008D4453">
            <w:pPr>
              <w:bidi w:val="0"/>
              <w:jc w:val="center"/>
              <w:rPr>
                <w:rFonts w:ascii="Noticia Text" w:hAnsi="Noticia Text"/>
                <w:i/>
                <w:iCs/>
                <w:sz w:val="20"/>
                <w:szCs w:val="20"/>
              </w:rPr>
            </w:pPr>
            <w:r w:rsidRPr="0004657C">
              <w:rPr>
                <w:rFonts w:ascii="Noticia Text" w:hAnsi="Noticia Text" w:cs="Times New Roman"/>
                <w:i/>
                <w:iCs/>
                <w:sz w:val="20"/>
                <w:szCs w:val="20"/>
              </w:rPr>
              <w:t>I</w:t>
            </w:r>
          </w:p>
        </w:tc>
        <w:tc>
          <w:tcPr>
            <w:tcW w:w="648" w:type="dxa"/>
            <w:tcBorders>
              <w:top w:val="nil"/>
              <w:left w:val="single" w:sz="12" w:space="0" w:color="FFFFFF" w:themeColor="background1"/>
              <w:bottom w:val="single" w:sz="4" w:space="0" w:color="B9EDFF"/>
              <w:right w:val="single" w:sz="12" w:space="0" w:color="FFFFFF" w:themeColor="background1"/>
            </w:tcBorders>
            <w:shd w:val="clear" w:color="auto" w:fill="F2F2F2" w:themeFill="background1" w:themeFillShade="F2"/>
            <w:vAlign w:val="center"/>
          </w:tcPr>
          <w:p w:rsidR="00742D72" w:rsidRPr="0004657C" w:rsidRDefault="0004657C" w:rsidP="008D4453">
            <w:pPr>
              <w:bidi w:val="0"/>
              <w:jc w:val="center"/>
              <w:rPr>
                <w:rFonts w:ascii="Noticia Text" w:hAnsi="Noticia Text"/>
                <w:i/>
                <w:iCs/>
                <w:sz w:val="20"/>
                <w:szCs w:val="20"/>
              </w:rPr>
            </w:pPr>
            <w:r w:rsidRPr="0004657C">
              <w:rPr>
                <w:rFonts w:ascii="Noticia Text" w:hAnsi="Noticia Text" w:cs="Times New Roman"/>
                <w:i/>
                <w:iCs/>
                <w:sz w:val="20"/>
                <w:szCs w:val="20"/>
              </w:rPr>
              <w:t>O</w:t>
            </w:r>
          </w:p>
        </w:tc>
        <w:tc>
          <w:tcPr>
            <w:tcW w:w="647" w:type="dxa"/>
            <w:tcBorders>
              <w:top w:val="nil"/>
              <w:left w:val="single" w:sz="12" w:space="0" w:color="FFFFFF" w:themeColor="background1"/>
              <w:bottom w:val="single" w:sz="4" w:space="0" w:color="B9EDFF"/>
              <w:right w:val="single" w:sz="12" w:space="0" w:color="FFFFFF" w:themeColor="background1"/>
            </w:tcBorders>
            <w:shd w:val="clear" w:color="auto" w:fill="F2F2F2" w:themeFill="background1" w:themeFillShade="F2"/>
            <w:vAlign w:val="center"/>
          </w:tcPr>
          <w:p w:rsidR="00742D72" w:rsidRPr="0004657C" w:rsidRDefault="0004657C" w:rsidP="008D4453">
            <w:pPr>
              <w:bidi w:val="0"/>
              <w:jc w:val="center"/>
              <w:rPr>
                <w:rFonts w:ascii="Noticia Text" w:hAnsi="Noticia Text"/>
                <w:i/>
                <w:iCs/>
                <w:sz w:val="20"/>
                <w:szCs w:val="20"/>
              </w:rPr>
            </w:pPr>
            <w:r w:rsidRPr="0004657C">
              <w:rPr>
                <w:rFonts w:ascii="Noticia Text" w:hAnsi="Noticia Text" w:cs="Times New Roman"/>
                <w:i/>
                <w:iCs/>
                <w:sz w:val="20"/>
                <w:szCs w:val="20"/>
              </w:rPr>
              <w:t>U</w:t>
            </w:r>
          </w:p>
        </w:tc>
        <w:tc>
          <w:tcPr>
            <w:tcW w:w="648" w:type="dxa"/>
            <w:tcBorders>
              <w:top w:val="nil"/>
              <w:left w:val="single" w:sz="12" w:space="0" w:color="FFFFFF" w:themeColor="background1"/>
              <w:bottom w:val="single" w:sz="4" w:space="0" w:color="B9EDFF"/>
              <w:right w:val="single" w:sz="12" w:space="0" w:color="FFFFFF" w:themeColor="background1"/>
            </w:tcBorders>
            <w:shd w:val="clear" w:color="auto" w:fill="F2F2F2" w:themeFill="background1" w:themeFillShade="F2"/>
            <w:vAlign w:val="center"/>
          </w:tcPr>
          <w:p w:rsidR="00742D72" w:rsidRPr="0004657C" w:rsidRDefault="0004657C" w:rsidP="008D4453">
            <w:pPr>
              <w:bidi w:val="0"/>
              <w:jc w:val="center"/>
              <w:rPr>
                <w:rFonts w:ascii="Noticia Text" w:hAnsi="Noticia Text"/>
                <w:i/>
                <w:iCs/>
                <w:sz w:val="20"/>
                <w:szCs w:val="20"/>
              </w:rPr>
            </w:pPr>
            <w:r w:rsidRPr="0004657C">
              <w:rPr>
                <w:rFonts w:ascii="Noticia Text" w:hAnsi="Noticia Text"/>
                <w:i/>
                <w:iCs/>
                <w:sz w:val="20"/>
                <w:szCs w:val="20"/>
              </w:rPr>
              <w:t>AA</w:t>
            </w:r>
          </w:p>
        </w:tc>
        <w:tc>
          <w:tcPr>
            <w:tcW w:w="648" w:type="dxa"/>
            <w:tcBorders>
              <w:top w:val="nil"/>
              <w:left w:val="single" w:sz="12" w:space="0" w:color="FFFFFF" w:themeColor="background1"/>
              <w:bottom w:val="single" w:sz="4" w:space="0" w:color="B9EDFF"/>
              <w:right w:val="single" w:sz="12" w:space="0" w:color="FFFFFF" w:themeColor="background1"/>
            </w:tcBorders>
            <w:shd w:val="clear" w:color="auto" w:fill="F2F2F2" w:themeFill="background1" w:themeFillShade="F2"/>
            <w:vAlign w:val="center"/>
          </w:tcPr>
          <w:p w:rsidR="00742D72" w:rsidRPr="0004657C" w:rsidRDefault="00AB6CF6" w:rsidP="008D4453">
            <w:pPr>
              <w:bidi w:val="0"/>
              <w:jc w:val="center"/>
              <w:rPr>
                <w:rFonts w:ascii="Noticia Text" w:hAnsi="Noticia Text"/>
                <w:i/>
                <w:iCs/>
                <w:sz w:val="20"/>
                <w:szCs w:val="20"/>
              </w:rPr>
            </w:pPr>
            <w:r>
              <w:rPr>
                <w:rFonts w:ascii="Noticia Text" w:hAnsi="Noticia Text"/>
                <w:i/>
                <w:iCs/>
                <w:sz w:val="20"/>
                <w:szCs w:val="20"/>
              </w:rPr>
              <w:t>EA</w:t>
            </w:r>
          </w:p>
        </w:tc>
        <w:tc>
          <w:tcPr>
            <w:tcW w:w="647" w:type="dxa"/>
            <w:tcBorders>
              <w:top w:val="nil"/>
              <w:left w:val="single" w:sz="12" w:space="0" w:color="FFFFFF" w:themeColor="background1"/>
              <w:bottom w:val="single" w:sz="4" w:space="0" w:color="B9EDFF"/>
              <w:right w:val="single" w:sz="12" w:space="0" w:color="FFFFFF" w:themeColor="background1"/>
            </w:tcBorders>
            <w:shd w:val="clear" w:color="auto" w:fill="F2F2F2" w:themeFill="background1" w:themeFillShade="F2"/>
            <w:vAlign w:val="center"/>
          </w:tcPr>
          <w:p w:rsidR="00742D72" w:rsidRPr="0004657C" w:rsidRDefault="0004657C" w:rsidP="008D4453">
            <w:pPr>
              <w:bidi w:val="0"/>
              <w:jc w:val="center"/>
              <w:rPr>
                <w:rFonts w:ascii="Noticia Text" w:hAnsi="Noticia Text"/>
                <w:i/>
                <w:iCs/>
                <w:sz w:val="20"/>
                <w:szCs w:val="20"/>
              </w:rPr>
            </w:pPr>
            <w:r w:rsidRPr="0004657C">
              <w:rPr>
                <w:rFonts w:ascii="Noticia Text" w:hAnsi="Noticia Text"/>
                <w:i/>
                <w:iCs/>
                <w:sz w:val="20"/>
                <w:szCs w:val="20"/>
              </w:rPr>
              <w:t>Y</w:t>
            </w:r>
          </w:p>
        </w:tc>
        <w:tc>
          <w:tcPr>
            <w:tcW w:w="648" w:type="dxa"/>
            <w:tcBorders>
              <w:top w:val="nil"/>
              <w:left w:val="single" w:sz="12" w:space="0" w:color="FFFFFF" w:themeColor="background1"/>
              <w:bottom w:val="single" w:sz="4" w:space="0" w:color="B9EDFF"/>
              <w:right w:val="single" w:sz="12" w:space="0" w:color="FFFFFF" w:themeColor="background1"/>
            </w:tcBorders>
            <w:shd w:val="clear" w:color="auto" w:fill="F2F2F2" w:themeFill="background1" w:themeFillShade="F2"/>
            <w:vAlign w:val="center"/>
          </w:tcPr>
          <w:p w:rsidR="00742D72" w:rsidRPr="0004657C" w:rsidRDefault="00AB6CF6" w:rsidP="008D4453">
            <w:pPr>
              <w:bidi w:val="0"/>
              <w:jc w:val="center"/>
              <w:rPr>
                <w:rFonts w:ascii="Noticia Text" w:hAnsi="Noticia Text"/>
                <w:i/>
                <w:iCs/>
                <w:sz w:val="20"/>
                <w:szCs w:val="20"/>
              </w:rPr>
            </w:pPr>
            <w:r>
              <w:rPr>
                <w:rFonts w:ascii="Noticia Text" w:hAnsi="Noticia Text"/>
                <w:i/>
                <w:iCs/>
                <w:sz w:val="20"/>
                <w:szCs w:val="20"/>
              </w:rPr>
              <w:t>OA</w:t>
            </w:r>
          </w:p>
        </w:tc>
        <w:tc>
          <w:tcPr>
            <w:tcW w:w="647" w:type="dxa"/>
            <w:tcBorders>
              <w:top w:val="nil"/>
              <w:left w:val="single" w:sz="12" w:space="0" w:color="FFFFFF" w:themeColor="background1"/>
              <w:bottom w:val="single" w:sz="4" w:space="0" w:color="B9EDFF"/>
              <w:right w:val="single" w:sz="12" w:space="0" w:color="FFFFFF" w:themeColor="background1"/>
            </w:tcBorders>
            <w:shd w:val="clear" w:color="auto" w:fill="F2F2F2" w:themeFill="background1" w:themeFillShade="F2"/>
            <w:vAlign w:val="center"/>
          </w:tcPr>
          <w:p w:rsidR="00742D72" w:rsidRPr="0004657C" w:rsidRDefault="00AB6CF6" w:rsidP="008D4453">
            <w:pPr>
              <w:bidi w:val="0"/>
              <w:jc w:val="center"/>
              <w:rPr>
                <w:rFonts w:ascii="Noticia Text" w:hAnsi="Noticia Text"/>
                <w:i/>
                <w:iCs/>
                <w:sz w:val="20"/>
                <w:szCs w:val="20"/>
              </w:rPr>
            </w:pPr>
            <w:r>
              <w:rPr>
                <w:rFonts w:ascii="Noticia Text" w:hAnsi="Noticia Text"/>
                <w:i/>
                <w:iCs/>
                <w:sz w:val="20"/>
                <w:szCs w:val="20"/>
              </w:rPr>
              <w:t>OU</w:t>
            </w:r>
          </w:p>
        </w:tc>
        <w:tc>
          <w:tcPr>
            <w:tcW w:w="648" w:type="dxa"/>
            <w:tcBorders>
              <w:top w:val="nil"/>
              <w:left w:val="single" w:sz="12" w:space="0" w:color="FFFFFF" w:themeColor="background1"/>
              <w:bottom w:val="single" w:sz="4" w:space="0" w:color="B9EDFF"/>
              <w:right w:val="single" w:sz="12" w:space="0" w:color="FFFFFF" w:themeColor="background1"/>
            </w:tcBorders>
            <w:shd w:val="clear" w:color="auto" w:fill="F2F2F2" w:themeFill="background1" w:themeFillShade="F2"/>
            <w:vAlign w:val="center"/>
          </w:tcPr>
          <w:p w:rsidR="00742D72" w:rsidRPr="0004657C" w:rsidRDefault="0004657C" w:rsidP="008D4453">
            <w:pPr>
              <w:bidi w:val="0"/>
              <w:jc w:val="center"/>
              <w:rPr>
                <w:rFonts w:ascii="Noticia Text" w:hAnsi="Noticia Text"/>
                <w:i/>
                <w:iCs/>
                <w:sz w:val="20"/>
                <w:szCs w:val="20"/>
              </w:rPr>
            </w:pPr>
            <w:r w:rsidRPr="0004657C">
              <w:rPr>
                <w:rFonts w:ascii="Noticia Text" w:hAnsi="Noticia Text"/>
                <w:i/>
                <w:iCs/>
                <w:sz w:val="20"/>
                <w:szCs w:val="20"/>
              </w:rPr>
              <w:t>AI</w:t>
            </w:r>
          </w:p>
        </w:tc>
        <w:tc>
          <w:tcPr>
            <w:tcW w:w="647" w:type="dxa"/>
            <w:tcBorders>
              <w:top w:val="nil"/>
              <w:left w:val="single" w:sz="12" w:space="0" w:color="FFFFFF" w:themeColor="background1"/>
              <w:bottom w:val="single" w:sz="4" w:space="0" w:color="B9EDFF"/>
              <w:right w:val="single" w:sz="12" w:space="0" w:color="FFFFFF" w:themeColor="background1"/>
            </w:tcBorders>
            <w:shd w:val="clear" w:color="auto" w:fill="F2F2F2" w:themeFill="background1" w:themeFillShade="F2"/>
            <w:vAlign w:val="center"/>
          </w:tcPr>
          <w:p w:rsidR="00742D72" w:rsidRPr="0004657C" w:rsidRDefault="0004657C" w:rsidP="008D4453">
            <w:pPr>
              <w:bidi w:val="0"/>
              <w:jc w:val="center"/>
              <w:rPr>
                <w:rFonts w:ascii="Noticia Text" w:hAnsi="Noticia Text"/>
                <w:i/>
                <w:iCs/>
                <w:sz w:val="20"/>
                <w:szCs w:val="20"/>
              </w:rPr>
            </w:pPr>
            <w:r w:rsidRPr="0004657C">
              <w:rPr>
                <w:rFonts w:ascii="Noticia Text" w:hAnsi="Noticia Text"/>
                <w:i/>
                <w:iCs/>
                <w:sz w:val="20"/>
                <w:szCs w:val="20"/>
              </w:rPr>
              <w:t>EI</w:t>
            </w:r>
          </w:p>
        </w:tc>
        <w:tc>
          <w:tcPr>
            <w:tcW w:w="648" w:type="dxa"/>
            <w:tcBorders>
              <w:top w:val="nil"/>
              <w:left w:val="single" w:sz="12" w:space="0" w:color="FFFFFF" w:themeColor="background1"/>
              <w:bottom w:val="single" w:sz="4" w:space="0" w:color="B9EDFF"/>
              <w:right w:val="single" w:sz="12" w:space="0" w:color="FFFFFF" w:themeColor="background1"/>
            </w:tcBorders>
            <w:shd w:val="clear" w:color="auto" w:fill="F2F2F2" w:themeFill="background1" w:themeFillShade="F2"/>
            <w:vAlign w:val="center"/>
          </w:tcPr>
          <w:p w:rsidR="00742D72" w:rsidRPr="0004657C" w:rsidRDefault="0004657C" w:rsidP="008D4453">
            <w:pPr>
              <w:bidi w:val="0"/>
              <w:jc w:val="center"/>
              <w:rPr>
                <w:rFonts w:ascii="Noticia Text" w:hAnsi="Noticia Text"/>
                <w:i/>
                <w:iCs/>
                <w:sz w:val="20"/>
                <w:szCs w:val="20"/>
              </w:rPr>
            </w:pPr>
            <w:r w:rsidRPr="0004657C">
              <w:rPr>
                <w:rFonts w:ascii="Noticia Text" w:hAnsi="Noticia Text"/>
                <w:i/>
                <w:iCs/>
                <w:sz w:val="20"/>
                <w:szCs w:val="20"/>
              </w:rPr>
              <w:t>OI</w:t>
            </w:r>
          </w:p>
        </w:tc>
        <w:tc>
          <w:tcPr>
            <w:tcW w:w="648" w:type="dxa"/>
            <w:tcBorders>
              <w:top w:val="nil"/>
              <w:left w:val="single" w:sz="12" w:space="0" w:color="FFFFFF" w:themeColor="background1"/>
              <w:bottom w:val="single" w:sz="4" w:space="0" w:color="B9EDFF"/>
            </w:tcBorders>
            <w:shd w:val="clear" w:color="auto" w:fill="F2F2F2" w:themeFill="background1" w:themeFillShade="F2"/>
            <w:vAlign w:val="center"/>
          </w:tcPr>
          <w:p w:rsidR="00742D72" w:rsidRPr="0004657C" w:rsidRDefault="0004657C" w:rsidP="008D4453">
            <w:pPr>
              <w:bidi w:val="0"/>
              <w:jc w:val="center"/>
              <w:rPr>
                <w:rFonts w:ascii="Noticia Text" w:hAnsi="Noticia Text"/>
                <w:i/>
                <w:iCs/>
                <w:sz w:val="20"/>
                <w:szCs w:val="20"/>
              </w:rPr>
            </w:pPr>
            <w:r w:rsidRPr="0004657C">
              <w:rPr>
                <w:rFonts w:ascii="Noticia Text" w:hAnsi="Noticia Text"/>
                <w:i/>
                <w:iCs/>
                <w:sz w:val="20"/>
                <w:szCs w:val="20"/>
              </w:rPr>
              <w:t>UI</w:t>
            </w:r>
          </w:p>
        </w:tc>
      </w:tr>
      <w:tr w:rsidR="00742D72" w:rsidTr="0004657C">
        <w:trPr>
          <w:trHeight w:val="20"/>
        </w:trPr>
        <w:tc>
          <w:tcPr>
            <w:tcW w:w="1242" w:type="dxa"/>
            <w:vAlign w:val="center"/>
          </w:tcPr>
          <w:p w:rsidR="00742D72" w:rsidRPr="0004657C" w:rsidRDefault="0004657C" w:rsidP="00AB7A44">
            <w:pPr>
              <w:bidi w:val="0"/>
              <w:jc w:val="center"/>
              <w:rPr>
                <w:rFonts w:ascii="Noticia Text" w:hAnsi="Noticia Text"/>
                <w:color w:val="0070C0"/>
                <w:sz w:val="20"/>
                <w:szCs w:val="20"/>
              </w:rPr>
            </w:pPr>
            <w:r w:rsidRPr="0004657C">
              <w:rPr>
                <w:rFonts w:ascii="Noticia Text" w:hAnsi="Noticia Text"/>
                <w:color w:val="0070C0"/>
                <w:sz w:val="20"/>
                <w:szCs w:val="20"/>
              </w:rPr>
              <w:t>Plural</w:t>
            </w:r>
          </w:p>
        </w:tc>
        <w:tc>
          <w:tcPr>
            <w:tcW w:w="647" w:type="dxa"/>
            <w:tcBorders>
              <w:top w:val="single" w:sz="4" w:space="0" w:color="B9EDFF"/>
              <w:bottom w:val="single" w:sz="4" w:space="0" w:color="95B3D7" w:themeColor="accent1" w:themeTint="99"/>
              <w:right w:val="single" w:sz="12" w:space="0" w:color="FFFFFF" w:themeColor="background1"/>
            </w:tcBorders>
            <w:shd w:val="clear" w:color="auto" w:fill="EBFAFF"/>
            <w:vAlign w:val="center"/>
          </w:tcPr>
          <w:p w:rsidR="00742D72" w:rsidRPr="0004657C" w:rsidRDefault="0004657C" w:rsidP="008D4453">
            <w:pPr>
              <w:bidi w:val="0"/>
              <w:jc w:val="center"/>
              <w:rPr>
                <w:rFonts w:ascii="Noticia Text" w:hAnsi="Noticia Text"/>
                <w:i/>
                <w:iCs/>
                <w:color w:val="00B050"/>
                <w:sz w:val="20"/>
                <w:szCs w:val="20"/>
              </w:rPr>
            </w:pPr>
            <w:r w:rsidRPr="0004657C">
              <w:rPr>
                <w:rFonts w:ascii="Noticia Text" w:hAnsi="Noticia Text" w:cs="Times New Roman"/>
                <w:i/>
                <w:iCs/>
                <w:color w:val="00B050"/>
                <w:sz w:val="20"/>
                <w:szCs w:val="20"/>
              </w:rPr>
              <w:t>E</w:t>
            </w:r>
          </w:p>
        </w:tc>
        <w:tc>
          <w:tcPr>
            <w:tcW w:w="648" w:type="dxa"/>
            <w:tcBorders>
              <w:top w:val="single" w:sz="4" w:space="0" w:color="B9EDFF"/>
              <w:left w:val="single" w:sz="12" w:space="0" w:color="FFFFFF" w:themeColor="background1"/>
              <w:bottom w:val="single" w:sz="4" w:space="0" w:color="95B3D7" w:themeColor="accent1" w:themeTint="99"/>
              <w:right w:val="single" w:sz="12" w:space="0" w:color="FFFFFF" w:themeColor="background1"/>
            </w:tcBorders>
            <w:shd w:val="clear" w:color="auto" w:fill="EBFAFF"/>
            <w:vAlign w:val="center"/>
          </w:tcPr>
          <w:p w:rsidR="00742D72" w:rsidRPr="0004657C" w:rsidRDefault="0004657C" w:rsidP="008D4453">
            <w:pPr>
              <w:bidi w:val="0"/>
              <w:jc w:val="center"/>
              <w:rPr>
                <w:rFonts w:ascii="Noticia Text" w:hAnsi="Noticia Text"/>
                <w:i/>
                <w:iCs/>
                <w:color w:val="00B050"/>
                <w:sz w:val="20"/>
                <w:szCs w:val="20"/>
              </w:rPr>
            </w:pPr>
            <w:r w:rsidRPr="0004657C">
              <w:rPr>
                <w:rFonts w:ascii="Noticia Text" w:hAnsi="Noticia Text" w:cs="Times New Roman"/>
                <w:i/>
                <w:iCs/>
                <w:color w:val="00B050"/>
                <w:sz w:val="20"/>
                <w:szCs w:val="20"/>
              </w:rPr>
              <w:t>I</w:t>
            </w:r>
          </w:p>
        </w:tc>
        <w:tc>
          <w:tcPr>
            <w:tcW w:w="647" w:type="dxa"/>
            <w:tcBorders>
              <w:top w:val="single" w:sz="4" w:space="0" w:color="B9EDFF"/>
              <w:left w:val="single" w:sz="12" w:space="0" w:color="FFFFFF" w:themeColor="background1"/>
              <w:bottom w:val="single" w:sz="4" w:space="0" w:color="95B3D7" w:themeColor="accent1" w:themeTint="99"/>
              <w:right w:val="single" w:sz="12" w:space="0" w:color="FFFFFF" w:themeColor="background1"/>
            </w:tcBorders>
            <w:shd w:val="clear" w:color="auto" w:fill="EBFAFF"/>
            <w:vAlign w:val="center"/>
          </w:tcPr>
          <w:p w:rsidR="00742D72" w:rsidRPr="0004657C" w:rsidRDefault="0004657C" w:rsidP="008D4453">
            <w:pPr>
              <w:bidi w:val="0"/>
              <w:jc w:val="center"/>
              <w:rPr>
                <w:rFonts w:ascii="Noticia Text" w:hAnsi="Noticia Text"/>
                <w:i/>
                <w:iCs/>
                <w:color w:val="00B050"/>
                <w:sz w:val="20"/>
                <w:szCs w:val="20"/>
              </w:rPr>
            </w:pPr>
            <w:r w:rsidRPr="0004657C">
              <w:rPr>
                <w:rFonts w:ascii="Noticia Text" w:hAnsi="Noticia Text"/>
                <w:i/>
                <w:iCs/>
                <w:color w:val="00B050"/>
                <w:sz w:val="20"/>
                <w:szCs w:val="20"/>
              </w:rPr>
              <w:t>YA</w:t>
            </w:r>
          </w:p>
        </w:tc>
        <w:tc>
          <w:tcPr>
            <w:tcW w:w="648" w:type="dxa"/>
            <w:tcBorders>
              <w:top w:val="single" w:sz="4" w:space="0" w:color="B9EDFF"/>
              <w:left w:val="single" w:sz="12" w:space="0" w:color="FFFFFF" w:themeColor="background1"/>
              <w:bottom w:val="single" w:sz="4" w:space="0" w:color="95B3D7" w:themeColor="accent1" w:themeTint="99"/>
              <w:right w:val="single" w:sz="12" w:space="0" w:color="FFFFFF" w:themeColor="background1"/>
            </w:tcBorders>
            <w:shd w:val="clear" w:color="auto" w:fill="EBFAFF"/>
            <w:vAlign w:val="center"/>
          </w:tcPr>
          <w:p w:rsidR="00742D72" w:rsidRPr="0004657C" w:rsidRDefault="0004657C" w:rsidP="008D4453">
            <w:pPr>
              <w:bidi w:val="0"/>
              <w:jc w:val="center"/>
              <w:rPr>
                <w:rFonts w:ascii="Noticia Text" w:hAnsi="Noticia Text"/>
                <w:i/>
                <w:iCs/>
                <w:color w:val="00B050"/>
                <w:sz w:val="20"/>
                <w:szCs w:val="20"/>
              </w:rPr>
            </w:pPr>
            <w:r w:rsidRPr="0004657C">
              <w:rPr>
                <w:rFonts w:ascii="Noticia Text" w:hAnsi="Noticia Text" w:cs="Times New Roman"/>
                <w:i/>
                <w:iCs/>
                <w:color w:val="00B050"/>
                <w:sz w:val="20"/>
                <w:szCs w:val="20"/>
              </w:rPr>
              <w:t>E</w:t>
            </w:r>
          </w:p>
        </w:tc>
        <w:tc>
          <w:tcPr>
            <w:tcW w:w="647" w:type="dxa"/>
            <w:tcBorders>
              <w:top w:val="single" w:sz="4" w:space="0" w:color="B9EDFF"/>
              <w:left w:val="single" w:sz="12" w:space="0" w:color="FFFFFF" w:themeColor="background1"/>
              <w:bottom w:val="single" w:sz="4" w:space="0" w:color="95B3D7" w:themeColor="accent1" w:themeTint="99"/>
              <w:right w:val="single" w:sz="12" w:space="0" w:color="FFFFFF" w:themeColor="background1"/>
            </w:tcBorders>
            <w:shd w:val="clear" w:color="auto" w:fill="EBFAFF"/>
            <w:vAlign w:val="center"/>
          </w:tcPr>
          <w:p w:rsidR="00742D72" w:rsidRPr="0004657C" w:rsidRDefault="0004657C" w:rsidP="008D4453">
            <w:pPr>
              <w:bidi w:val="0"/>
              <w:jc w:val="center"/>
              <w:rPr>
                <w:rFonts w:ascii="Noticia Text" w:hAnsi="Noticia Text"/>
                <w:i/>
                <w:iCs/>
                <w:color w:val="00B050"/>
                <w:sz w:val="20"/>
                <w:szCs w:val="20"/>
              </w:rPr>
            </w:pPr>
            <w:r w:rsidRPr="0004657C">
              <w:rPr>
                <w:rFonts w:ascii="Noticia Text" w:hAnsi="Noticia Text"/>
                <w:i/>
                <w:iCs/>
                <w:color w:val="00B050"/>
                <w:sz w:val="20"/>
                <w:szCs w:val="20"/>
              </w:rPr>
              <w:t>UI</w:t>
            </w:r>
          </w:p>
        </w:tc>
        <w:tc>
          <w:tcPr>
            <w:tcW w:w="648" w:type="dxa"/>
            <w:tcBorders>
              <w:top w:val="single" w:sz="4" w:space="0" w:color="B9EDFF"/>
              <w:left w:val="single" w:sz="12" w:space="0" w:color="FFFFFF" w:themeColor="background1"/>
              <w:bottom w:val="single" w:sz="4" w:space="0" w:color="95B3D7" w:themeColor="accent1" w:themeTint="99"/>
              <w:right w:val="single" w:sz="12" w:space="0" w:color="FFFFFF" w:themeColor="background1"/>
            </w:tcBorders>
            <w:shd w:val="clear" w:color="auto" w:fill="EBFAFF"/>
            <w:vAlign w:val="center"/>
          </w:tcPr>
          <w:p w:rsidR="00742D72" w:rsidRPr="0004657C" w:rsidRDefault="00880FFC" w:rsidP="008D4453">
            <w:pPr>
              <w:bidi w:val="0"/>
              <w:jc w:val="center"/>
              <w:rPr>
                <w:rFonts w:ascii="Noticia Text" w:hAnsi="Noticia Text"/>
                <w:i/>
                <w:iCs/>
                <w:color w:val="00B050"/>
                <w:sz w:val="20"/>
                <w:szCs w:val="20"/>
              </w:rPr>
            </w:pPr>
            <w:r>
              <w:rPr>
                <w:rFonts w:ascii="Noticia Text" w:hAnsi="Noticia Text"/>
                <w:i/>
                <w:iCs/>
                <w:color w:val="00B050"/>
                <w:sz w:val="20"/>
                <w:szCs w:val="20"/>
              </w:rPr>
              <w:t>EA</w:t>
            </w:r>
          </w:p>
        </w:tc>
        <w:tc>
          <w:tcPr>
            <w:tcW w:w="648" w:type="dxa"/>
            <w:tcBorders>
              <w:top w:val="single" w:sz="4" w:space="0" w:color="B9EDFF"/>
              <w:left w:val="single" w:sz="12" w:space="0" w:color="FFFFFF" w:themeColor="background1"/>
              <w:bottom w:val="single" w:sz="4" w:space="0" w:color="95B3D7" w:themeColor="accent1" w:themeTint="99"/>
              <w:right w:val="single" w:sz="12" w:space="0" w:color="FFFFFF" w:themeColor="background1"/>
            </w:tcBorders>
            <w:shd w:val="clear" w:color="auto" w:fill="EBFAFF"/>
            <w:vAlign w:val="center"/>
          </w:tcPr>
          <w:p w:rsidR="00742D72" w:rsidRPr="0004657C" w:rsidRDefault="0004657C" w:rsidP="008D4453">
            <w:pPr>
              <w:bidi w:val="0"/>
              <w:jc w:val="center"/>
              <w:rPr>
                <w:rFonts w:ascii="Noticia Text" w:hAnsi="Noticia Text"/>
                <w:i/>
                <w:iCs/>
                <w:color w:val="00B050"/>
                <w:sz w:val="20"/>
                <w:szCs w:val="20"/>
              </w:rPr>
            </w:pPr>
            <w:r w:rsidRPr="0004657C">
              <w:rPr>
                <w:rFonts w:ascii="Noticia Text" w:hAnsi="Noticia Text"/>
                <w:i/>
                <w:iCs/>
                <w:color w:val="00B050"/>
                <w:sz w:val="20"/>
                <w:szCs w:val="20"/>
              </w:rPr>
              <w:t>Y</w:t>
            </w:r>
          </w:p>
        </w:tc>
        <w:tc>
          <w:tcPr>
            <w:tcW w:w="647" w:type="dxa"/>
            <w:tcBorders>
              <w:top w:val="single" w:sz="4" w:space="0" w:color="B9EDFF"/>
              <w:left w:val="single" w:sz="12" w:space="0" w:color="FFFFFF" w:themeColor="background1"/>
              <w:bottom w:val="single" w:sz="4" w:space="0" w:color="95B3D7" w:themeColor="accent1" w:themeTint="99"/>
              <w:right w:val="single" w:sz="12" w:space="0" w:color="FFFFFF" w:themeColor="background1"/>
            </w:tcBorders>
            <w:shd w:val="clear" w:color="auto" w:fill="EBFAFF"/>
            <w:vAlign w:val="center"/>
          </w:tcPr>
          <w:p w:rsidR="00742D72" w:rsidRPr="0004657C" w:rsidRDefault="0004657C" w:rsidP="008D4453">
            <w:pPr>
              <w:bidi w:val="0"/>
              <w:jc w:val="center"/>
              <w:rPr>
                <w:rFonts w:ascii="Noticia Text" w:hAnsi="Noticia Text"/>
                <w:i/>
                <w:iCs/>
                <w:color w:val="00B050"/>
                <w:sz w:val="20"/>
                <w:szCs w:val="20"/>
              </w:rPr>
            </w:pPr>
            <w:r w:rsidRPr="0004657C">
              <w:rPr>
                <w:rFonts w:ascii="Noticia Text" w:hAnsi="Noticia Text"/>
                <w:i/>
                <w:iCs/>
                <w:color w:val="00B050"/>
                <w:sz w:val="20"/>
                <w:szCs w:val="20"/>
              </w:rPr>
              <w:t>YA</w:t>
            </w:r>
          </w:p>
        </w:tc>
        <w:tc>
          <w:tcPr>
            <w:tcW w:w="648" w:type="dxa"/>
            <w:tcBorders>
              <w:top w:val="single" w:sz="4" w:space="0" w:color="B9EDFF"/>
              <w:left w:val="single" w:sz="12" w:space="0" w:color="FFFFFF" w:themeColor="background1"/>
              <w:bottom w:val="single" w:sz="4" w:space="0" w:color="95B3D7" w:themeColor="accent1" w:themeTint="99"/>
              <w:right w:val="single" w:sz="12" w:space="0" w:color="FFFFFF" w:themeColor="background1"/>
            </w:tcBorders>
            <w:shd w:val="clear" w:color="auto" w:fill="EBFAFF"/>
            <w:vAlign w:val="center"/>
          </w:tcPr>
          <w:p w:rsidR="00742D72" w:rsidRPr="0004657C" w:rsidRDefault="00880FFC" w:rsidP="008D4453">
            <w:pPr>
              <w:bidi w:val="0"/>
              <w:jc w:val="center"/>
              <w:rPr>
                <w:rFonts w:ascii="Noticia Text" w:hAnsi="Noticia Text"/>
                <w:i/>
                <w:iCs/>
                <w:color w:val="00B050"/>
                <w:sz w:val="20"/>
                <w:szCs w:val="20"/>
              </w:rPr>
            </w:pPr>
            <w:r>
              <w:rPr>
                <w:rFonts w:ascii="Noticia Text" w:hAnsi="Noticia Text"/>
                <w:i/>
                <w:iCs/>
                <w:color w:val="00B050"/>
                <w:sz w:val="20"/>
                <w:szCs w:val="20"/>
              </w:rPr>
              <w:t>EA</w:t>
            </w:r>
          </w:p>
        </w:tc>
        <w:tc>
          <w:tcPr>
            <w:tcW w:w="647" w:type="dxa"/>
            <w:tcBorders>
              <w:top w:val="single" w:sz="4" w:space="0" w:color="B9EDFF"/>
              <w:left w:val="single" w:sz="12" w:space="0" w:color="FFFFFF" w:themeColor="background1"/>
              <w:bottom w:val="single" w:sz="4" w:space="0" w:color="95B3D7" w:themeColor="accent1" w:themeTint="99"/>
              <w:right w:val="single" w:sz="12" w:space="0" w:color="FFFFFF" w:themeColor="background1"/>
            </w:tcBorders>
            <w:shd w:val="clear" w:color="auto" w:fill="EBFAFF"/>
            <w:vAlign w:val="center"/>
          </w:tcPr>
          <w:p w:rsidR="00742D72" w:rsidRPr="0004657C" w:rsidRDefault="0004657C" w:rsidP="008D4453">
            <w:pPr>
              <w:bidi w:val="0"/>
              <w:jc w:val="center"/>
              <w:rPr>
                <w:rFonts w:ascii="Noticia Text" w:hAnsi="Noticia Text"/>
                <w:i/>
                <w:iCs/>
                <w:color w:val="00B050"/>
                <w:sz w:val="20"/>
                <w:szCs w:val="20"/>
              </w:rPr>
            </w:pPr>
            <w:r w:rsidRPr="0004657C">
              <w:rPr>
                <w:rFonts w:ascii="Noticia Text" w:hAnsi="Noticia Text"/>
                <w:i/>
                <w:iCs/>
                <w:color w:val="00B050"/>
                <w:sz w:val="20"/>
                <w:szCs w:val="20"/>
              </w:rPr>
              <w:t>UI</w:t>
            </w:r>
          </w:p>
        </w:tc>
        <w:tc>
          <w:tcPr>
            <w:tcW w:w="648" w:type="dxa"/>
            <w:tcBorders>
              <w:top w:val="single" w:sz="4" w:space="0" w:color="B9EDFF"/>
              <w:left w:val="single" w:sz="12" w:space="0" w:color="FFFFFF" w:themeColor="background1"/>
              <w:bottom w:val="single" w:sz="4" w:space="0" w:color="95B3D7" w:themeColor="accent1" w:themeTint="99"/>
              <w:right w:val="single" w:sz="12" w:space="0" w:color="FFFFFF" w:themeColor="background1"/>
            </w:tcBorders>
            <w:shd w:val="clear" w:color="auto" w:fill="EBFAFF"/>
            <w:vAlign w:val="center"/>
          </w:tcPr>
          <w:p w:rsidR="00742D72" w:rsidRPr="0004657C" w:rsidRDefault="0004657C" w:rsidP="008D4453">
            <w:pPr>
              <w:bidi w:val="0"/>
              <w:jc w:val="center"/>
              <w:rPr>
                <w:rFonts w:ascii="Noticia Text" w:hAnsi="Noticia Text"/>
                <w:i/>
                <w:iCs/>
                <w:color w:val="00B050"/>
                <w:sz w:val="20"/>
                <w:szCs w:val="20"/>
              </w:rPr>
            </w:pPr>
            <w:r w:rsidRPr="0004657C">
              <w:rPr>
                <w:rFonts w:ascii="Noticia Text" w:hAnsi="Noticia Text"/>
                <w:i/>
                <w:iCs/>
                <w:color w:val="00B050"/>
                <w:sz w:val="20"/>
                <w:szCs w:val="20"/>
              </w:rPr>
              <w:t>EI</w:t>
            </w:r>
          </w:p>
        </w:tc>
        <w:tc>
          <w:tcPr>
            <w:tcW w:w="647" w:type="dxa"/>
            <w:tcBorders>
              <w:top w:val="single" w:sz="4" w:space="0" w:color="B9EDFF"/>
              <w:left w:val="single" w:sz="12" w:space="0" w:color="FFFFFF" w:themeColor="background1"/>
              <w:bottom w:val="single" w:sz="4" w:space="0" w:color="95B3D7" w:themeColor="accent1" w:themeTint="99"/>
              <w:right w:val="single" w:sz="12" w:space="0" w:color="FFFFFF" w:themeColor="background1"/>
            </w:tcBorders>
            <w:shd w:val="clear" w:color="auto" w:fill="EBFAFF"/>
            <w:vAlign w:val="center"/>
          </w:tcPr>
          <w:p w:rsidR="00742D72" w:rsidRPr="0004657C" w:rsidRDefault="0004657C" w:rsidP="008D4453">
            <w:pPr>
              <w:bidi w:val="0"/>
              <w:jc w:val="center"/>
              <w:rPr>
                <w:rFonts w:ascii="Noticia Text" w:hAnsi="Noticia Text"/>
                <w:i/>
                <w:iCs/>
                <w:color w:val="00B050"/>
                <w:sz w:val="20"/>
                <w:szCs w:val="20"/>
              </w:rPr>
            </w:pPr>
            <w:r w:rsidRPr="0004657C">
              <w:rPr>
                <w:rFonts w:ascii="Noticia Text" w:hAnsi="Noticia Text"/>
                <w:i/>
                <w:iCs/>
                <w:color w:val="00B050"/>
                <w:sz w:val="20"/>
                <w:szCs w:val="20"/>
              </w:rPr>
              <w:t>Y</w:t>
            </w:r>
          </w:p>
        </w:tc>
        <w:tc>
          <w:tcPr>
            <w:tcW w:w="648" w:type="dxa"/>
            <w:tcBorders>
              <w:top w:val="single" w:sz="4" w:space="0" w:color="B9EDFF"/>
              <w:left w:val="single" w:sz="12" w:space="0" w:color="FFFFFF" w:themeColor="background1"/>
              <w:bottom w:val="single" w:sz="4" w:space="0" w:color="95B3D7" w:themeColor="accent1" w:themeTint="99"/>
              <w:right w:val="single" w:sz="12" w:space="0" w:color="FFFFFF" w:themeColor="background1"/>
            </w:tcBorders>
            <w:shd w:val="clear" w:color="auto" w:fill="EBFAFF"/>
            <w:vAlign w:val="center"/>
          </w:tcPr>
          <w:p w:rsidR="00742D72" w:rsidRPr="0004657C" w:rsidRDefault="0004657C" w:rsidP="008D4453">
            <w:pPr>
              <w:bidi w:val="0"/>
              <w:jc w:val="center"/>
              <w:rPr>
                <w:rFonts w:ascii="Noticia Text" w:hAnsi="Noticia Text"/>
                <w:i/>
                <w:iCs/>
                <w:color w:val="00B050"/>
                <w:sz w:val="20"/>
                <w:szCs w:val="20"/>
              </w:rPr>
            </w:pPr>
            <w:r w:rsidRPr="0004657C">
              <w:rPr>
                <w:rFonts w:ascii="Noticia Text" w:hAnsi="Noticia Text"/>
                <w:i/>
                <w:iCs/>
                <w:color w:val="00B050"/>
                <w:sz w:val="20"/>
                <w:szCs w:val="20"/>
              </w:rPr>
              <w:t>EI</w:t>
            </w:r>
          </w:p>
        </w:tc>
        <w:tc>
          <w:tcPr>
            <w:tcW w:w="648" w:type="dxa"/>
            <w:tcBorders>
              <w:top w:val="single" w:sz="4" w:space="0" w:color="B9EDFF"/>
              <w:left w:val="single" w:sz="12" w:space="0" w:color="FFFFFF" w:themeColor="background1"/>
              <w:bottom w:val="single" w:sz="4" w:space="0" w:color="95B3D7" w:themeColor="accent1" w:themeTint="99"/>
            </w:tcBorders>
            <w:shd w:val="clear" w:color="auto" w:fill="EBFAFF"/>
            <w:vAlign w:val="center"/>
          </w:tcPr>
          <w:p w:rsidR="00742D72" w:rsidRPr="0004657C" w:rsidRDefault="0004657C" w:rsidP="008D4453">
            <w:pPr>
              <w:bidi w:val="0"/>
              <w:jc w:val="center"/>
              <w:rPr>
                <w:rFonts w:ascii="Noticia Text" w:hAnsi="Noticia Text"/>
                <w:i/>
                <w:iCs/>
                <w:color w:val="00B050"/>
                <w:sz w:val="20"/>
                <w:szCs w:val="20"/>
              </w:rPr>
            </w:pPr>
            <w:r w:rsidRPr="0004657C">
              <w:rPr>
                <w:rFonts w:ascii="Noticia Text" w:hAnsi="Noticia Text"/>
                <w:i/>
                <w:iCs/>
                <w:color w:val="00B050"/>
                <w:sz w:val="20"/>
                <w:szCs w:val="20"/>
              </w:rPr>
              <w:t>Y</w:t>
            </w:r>
          </w:p>
        </w:tc>
      </w:tr>
    </w:tbl>
    <w:p w:rsidR="00AB7A44" w:rsidRDefault="00AB7A44" w:rsidP="00AB7A44">
      <w:pPr>
        <w:bidi w:val="0"/>
        <w:jc w:val="both"/>
        <w:rPr>
          <w:rFonts w:ascii="Noticia Text" w:hAnsi="Noticia Text"/>
          <w:sz w:val="20"/>
          <w:szCs w:val="20"/>
        </w:rPr>
      </w:pPr>
    </w:p>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2"/>
        <w:gridCol w:w="1512"/>
        <w:gridCol w:w="1512"/>
        <w:gridCol w:w="1512"/>
        <w:gridCol w:w="1512"/>
        <w:gridCol w:w="1512"/>
      </w:tblGrid>
      <w:tr w:rsidR="009D7DDF" w:rsidRPr="00837483" w:rsidTr="00896932">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9D7DDF" w:rsidRPr="00837483" w:rsidRDefault="009D7DDF" w:rsidP="00896932">
            <w:pPr>
              <w:bidi w:val="0"/>
              <w:spacing w:after="40"/>
              <w:jc w:val="center"/>
              <w:rPr>
                <w:rFonts w:ascii="Noticia Text" w:hAnsi="Noticia Text"/>
                <w:sz w:val="20"/>
                <w:szCs w:val="20"/>
              </w:rPr>
            </w:pPr>
            <w:r>
              <w:rPr>
                <w:rFonts w:ascii="Noticia Text" w:hAnsi="Noticia Text"/>
                <w:b/>
                <w:bCs/>
                <w:color w:val="0070C0"/>
                <w:sz w:val="20"/>
                <w:szCs w:val="20"/>
              </w:rPr>
              <w:t>Case</w:t>
            </w:r>
          </w:p>
        </w:tc>
        <w:tc>
          <w:tcPr>
            <w:tcW w:w="1512" w:type="dxa"/>
            <w:tcBorders>
              <w:right w:val="single" w:sz="18" w:space="0" w:color="FFFFFF" w:themeColor="background1"/>
            </w:tcBorders>
            <w:shd w:val="clear" w:color="auto" w:fill="BFBFBF" w:themeFill="background1" w:themeFillShade="BF"/>
            <w:vAlign w:val="center"/>
          </w:tcPr>
          <w:p w:rsidR="009D7DDF" w:rsidRPr="00837483" w:rsidRDefault="009D7DDF" w:rsidP="00896932">
            <w:pPr>
              <w:bidi w:val="0"/>
              <w:spacing w:after="40"/>
              <w:jc w:val="center"/>
              <w:rPr>
                <w:rFonts w:ascii="Noticia Text" w:hAnsi="Noticia Text"/>
                <w:sz w:val="20"/>
                <w:szCs w:val="20"/>
              </w:rPr>
            </w:pPr>
            <w:r>
              <w:rPr>
                <w:rFonts w:ascii="Noticia Text" w:hAnsi="Noticia Text"/>
                <w:sz w:val="20"/>
                <w:szCs w:val="20"/>
              </w:rPr>
              <w:t>C. Erdahal</w:t>
            </w:r>
          </w:p>
        </w:tc>
        <w:tc>
          <w:tcPr>
            <w:tcW w:w="1512" w:type="dxa"/>
            <w:tcBorders>
              <w:left w:val="single" w:sz="4" w:space="0" w:color="FFFFFF" w:themeColor="background1"/>
              <w:right w:val="single" w:sz="4" w:space="0" w:color="FFFFFF" w:themeColor="background1"/>
            </w:tcBorders>
            <w:shd w:val="clear" w:color="auto" w:fill="E0D490"/>
            <w:tcMar>
              <w:top w:w="0" w:type="dxa"/>
              <w:bottom w:w="0" w:type="dxa"/>
            </w:tcMar>
            <w:vAlign w:val="center"/>
          </w:tcPr>
          <w:p w:rsidR="009D7DDF" w:rsidRPr="00837483" w:rsidRDefault="009D7DDF" w:rsidP="00896932">
            <w:pPr>
              <w:bidi w:val="0"/>
              <w:spacing w:after="40"/>
              <w:jc w:val="center"/>
              <w:rPr>
                <w:rFonts w:ascii="Noticia Text" w:hAnsi="Noticia Text"/>
                <w:sz w:val="20"/>
                <w:szCs w:val="20"/>
              </w:rPr>
            </w:pPr>
            <w:r>
              <w:rPr>
                <w:rFonts w:ascii="Noticia Text" w:hAnsi="Noticia Text"/>
                <w:sz w:val="20"/>
                <w:szCs w:val="20"/>
              </w:rPr>
              <w:t>Córderan</w:t>
            </w:r>
          </w:p>
        </w:tc>
        <w:tc>
          <w:tcPr>
            <w:tcW w:w="1512" w:type="dxa"/>
            <w:tcBorders>
              <w:left w:val="single" w:sz="4" w:space="0" w:color="FFFFFF" w:themeColor="background1"/>
              <w:right w:val="single" w:sz="4" w:space="0" w:color="FFFFFF" w:themeColor="background1"/>
            </w:tcBorders>
            <w:shd w:val="clear" w:color="auto" w:fill="D99594" w:themeFill="accent2" w:themeFillTint="99"/>
            <w:tcMar>
              <w:top w:w="0" w:type="dxa"/>
              <w:bottom w:w="0" w:type="dxa"/>
            </w:tcMar>
            <w:vAlign w:val="center"/>
          </w:tcPr>
          <w:p w:rsidR="009D7DDF" w:rsidRPr="00837483" w:rsidRDefault="009D7DDF" w:rsidP="00896932">
            <w:pPr>
              <w:bidi w:val="0"/>
              <w:spacing w:after="40"/>
              <w:jc w:val="center"/>
              <w:rPr>
                <w:rFonts w:ascii="Noticia Text" w:hAnsi="Noticia Text"/>
                <w:sz w:val="20"/>
                <w:szCs w:val="20"/>
              </w:rPr>
            </w:pPr>
            <w:r>
              <w:rPr>
                <w:rFonts w:ascii="Noticia Text" w:hAnsi="Noticia Text"/>
                <w:sz w:val="20"/>
                <w:szCs w:val="20"/>
              </w:rPr>
              <w:t>Néteran</w:t>
            </w:r>
          </w:p>
        </w:tc>
        <w:tc>
          <w:tcPr>
            <w:tcW w:w="1512" w:type="dxa"/>
            <w:tcBorders>
              <w:left w:val="single" w:sz="4" w:space="0" w:color="FFFFFF" w:themeColor="background1"/>
              <w:right w:val="single" w:sz="4" w:space="0" w:color="FFFFFF" w:themeColor="background1"/>
            </w:tcBorders>
            <w:shd w:val="clear" w:color="auto" w:fill="95B3D7"/>
            <w:vAlign w:val="center"/>
          </w:tcPr>
          <w:p w:rsidR="009D7DDF" w:rsidRPr="0075307F" w:rsidRDefault="009D7DDF" w:rsidP="00896932">
            <w:pPr>
              <w:bidi w:val="0"/>
              <w:spacing w:after="40"/>
              <w:jc w:val="center"/>
              <w:rPr>
                <w:rFonts w:ascii="Noticia Text" w:hAnsi="Noticia Text"/>
                <w:color w:val="365F91" w:themeColor="accent1" w:themeShade="BF"/>
                <w:sz w:val="20"/>
                <w:szCs w:val="20"/>
              </w:rPr>
            </w:pPr>
            <w:r w:rsidRPr="00827D7D">
              <w:rPr>
                <w:rFonts w:ascii="Noticia Text" w:hAnsi="Noticia Text"/>
                <w:sz w:val="20"/>
                <w:szCs w:val="20"/>
              </w:rPr>
              <w:t>Téleran</w:t>
            </w:r>
          </w:p>
        </w:tc>
        <w:tc>
          <w:tcPr>
            <w:tcW w:w="1512" w:type="dxa"/>
            <w:tcBorders>
              <w:left w:val="single" w:sz="4" w:space="0" w:color="FFFFFF" w:themeColor="background1"/>
              <w:right w:val="single" w:sz="4" w:space="0" w:color="FFFFFF" w:themeColor="background1"/>
            </w:tcBorders>
            <w:shd w:val="clear" w:color="auto" w:fill="B8CCE4"/>
            <w:vAlign w:val="center"/>
          </w:tcPr>
          <w:p w:rsidR="009D7DDF" w:rsidRPr="0075307F" w:rsidRDefault="009D7DDF" w:rsidP="00896932">
            <w:pPr>
              <w:bidi w:val="0"/>
              <w:spacing w:after="40"/>
              <w:jc w:val="center"/>
              <w:rPr>
                <w:rFonts w:ascii="Noticia Text" w:hAnsi="Noticia Text"/>
                <w:color w:val="365F91" w:themeColor="accent1" w:themeShade="BF"/>
                <w:sz w:val="20"/>
                <w:szCs w:val="20"/>
              </w:rPr>
            </w:pPr>
            <w:r w:rsidRPr="0075307F">
              <w:rPr>
                <w:rFonts w:ascii="Noticia Text" w:hAnsi="Noticia Text"/>
                <w:color w:val="365F91" w:themeColor="accent1" w:themeShade="BF"/>
                <w:sz w:val="20"/>
                <w:szCs w:val="20"/>
              </w:rPr>
              <w:t xml:space="preserve">Tél. Constr. </w:t>
            </w:r>
            <w:r>
              <w:rPr>
                <w:rStyle w:val="EndnoteReference"/>
                <w:rFonts w:ascii="Noticia Text" w:hAnsi="Noticia Text"/>
                <w:color w:val="365F91" w:themeColor="accent1" w:themeShade="BF"/>
                <w:sz w:val="20"/>
                <w:szCs w:val="20"/>
              </w:rPr>
              <w:t>1</w:t>
            </w:r>
          </w:p>
        </w:tc>
        <w:tc>
          <w:tcPr>
            <w:tcW w:w="1512" w:type="dxa"/>
            <w:tcBorders>
              <w:left w:val="single" w:sz="4" w:space="0" w:color="FFFFFF" w:themeColor="background1"/>
              <w:right w:val="single" w:sz="4" w:space="0" w:color="FFFFFF" w:themeColor="background1"/>
            </w:tcBorders>
            <w:shd w:val="clear" w:color="auto" w:fill="AAD57F"/>
            <w:tcMar>
              <w:top w:w="0" w:type="dxa"/>
              <w:bottom w:w="0" w:type="dxa"/>
            </w:tcMar>
            <w:vAlign w:val="center"/>
          </w:tcPr>
          <w:p w:rsidR="009D7DDF" w:rsidRPr="00837483" w:rsidRDefault="009D7DDF" w:rsidP="00896932">
            <w:pPr>
              <w:bidi w:val="0"/>
              <w:spacing w:after="40"/>
              <w:jc w:val="center"/>
              <w:rPr>
                <w:rFonts w:ascii="Noticia Text" w:hAnsi="Noticia Text"/>
                <w:sz w:val="20"/>
                <w:szCs w:val="20"/>
              </w:rPr>
            </w:pPr>
            <w:r>
              <w:rPr>
                <w:rFonts w:ascii="Noticia Text" w:hAnsi="Noticia Text"/>
                <w:sz w:val="20"/>
                <w:szCs w:val="20"/>
              </w:rPr>
              <w:t>Western Tel.</w:t>
            </w:r>
          </w:p>
        </w:tc>
      </w:tr>
      <w:tr w:rsidR="00882A69" w:rsidRPr="00277B48" w:rsidTr="00896932">
        <w:tc>
          <w:tcPr>
            <w:tcW w:w="534" w:type="dxa"/>
            <w:vMerge w:val="restart"/>
            <w:tcBorders>
              <w:top w:val="single" w:sz="4" w:space="0" w:color="0070C0"/>
            </w:tcBorders>
            <w:shd w:val="clear" w:color="auto" w:fill="FFFFFF" w:themeFill="background1"/>
            <w:textDirection w:val="btLr"/>
            <w:vAlign w:val="center"/>
          </w:tcPr>
          <w:p w:rsidR="00882A69" w:rsidRDefault="00882A69" w:rsidP="00896932">
            <w:pPr>
              <w:bidi w:val="0"/>
              <w:ind w:left="113" w:right="113"/>
              <w:jc w:val="center"/>
              <w:rPr>
                <w:rFonts w:ascii="Noticia Text" w:hAnsi="Noticia Text"/>
                <w:smallCaps/>
                <w:color w:val="0070C0"/>
                <w:spacing w:val="40"/>
                <w:sz w:val="20"/>
                <w:szCs w:val="20"/>
              </w:rPr>
            </w:pPr>
            <w:r>
              <w:rPr>
                <w:rFonts w:ascii="Noticia Text" w:hAnsi="Noticia Text"/>
                <w:smallCaps/>
                <w:color w:val="0070C0"/>
                <w:spacing w:val="40"/>
                <w:sz w:val="20"/>
                <w:szCs w:val="20"/>
              </w:rPr>
              <w:t>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882A69" w:rsidRPr="00725F7C" w:rsidRDefault="00882A69"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bottom w:val="single" w:sz="4" w:space="0" w:color="D9D9D9" w:themeColor="background1" w:themeShade="D9"/>
              <w:right w:val="single" w:sz="18" w:space="0" w:color="FFFFFF" w:themeColor="background1"/>
            </w:tcBorders>
            <w:shd w:val="clear" w:color="auto" w:fill="F2F2F2" w:themeFill="background1" w:themeFillShade="F2"/>
            <w:vAlign w:val="center"/>
          </w:tcPr>
          <w:p w:rsidR="00882A69" w:rsidRPr="002E18FE" w:rsidRDefault="00882A69" w:rsidP="00896932">
            <w:pPr>
              <w:bidi w:val="0"/>
              <w:jc w:val="center"/>
              <w:rPr>
                <w:rFonts w:ascii="Gentium" w:hAnsi="Gentium"/>
                <w:sz w:val="20"/>
                <w:szCs w:val="20"/>
              </w:rPr>
            </w:pPr>
            <w:r>
              <w:rPr>
                <w:rFonts w:ascii="Gentium" w:hAnsi="Gentium"/>
                <w:sz w:val="20"/>
                <w:szCs w:val="20"/>
              </w:rPr>
              <w:t>-i</w:t>
            </w:r>
          </w:p>
        </w:tc>
        <w:tc>
          <w:tcPr>
            <w:tcW w:w="1512" w:type="dxa"/>
            <w:tcBorders>
              <w:left w:val="single" w:sz="4" w:space="0" w:color="FFFFFF" w:themeColor="background1"/>
              <w:bottom w:val="single" w:sz="4" w:space="0" w:color="E4DA9C"/>
              <w:right w:val="single" w:sz="4" w:space="0" w:color="FFFFFF" w:themeColor="background1"/>
            </w:tcBorders>
            <w:shd w:val="clear" w:color="auto" w:fill="F2EDCE"/>
            <w:vAlign w:val="center"/>
          </w:tcPr>
          <w:p w:rsidR="00882A69" w:rsidRPr="00372139" w:rsidRDefault="00882A69" w:rsidP="008D4453">
            <w:pPr>
              <w:bidi w:val="0"/>
              <w:jc w:val="center"/>
              <w:rPr>
                <w:rFonts w:ascii="Gentium" w:hAnsi="Gentium"/>
                <w:sz w:val="20"/>
                <w:szCs w:val="20"/>
              </w:rPr>
            </w:pPr>
            <w:r>
              <w:rPr>
                <w:rFonts w:ascii="Gentium" w:hAnsi="Gentium"/>
                <w:sz w:val="20"/>
                <w:szCs w:val="20"/>
              </w:rPr>
              <w:t>-ɪ</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882A69" w:rsidRPr="00277B48" w:rsidRDefault="00882A69" w:rsidP="008D4453">
            <w:pPr>
              <w:bidi w:val="0"/>
              <w:jc w:val="center"/>
              <w:rPr>
                <w:rFonts w:ascii="Gentium" w:hAnsi="Gentium"/>
                <w:sz w:val="20"/>
                <w:szCs w:val="20"/>
              </w:rPr>
            </w:pPr>
            <w:r>
              <w:rPr>
                <w:rFonts w:ascii="Gentium" w:hAnsi="Gentium"/>
                <w:sz w:val="20"/>
                <w:szCs w:val="20"/>
              </w:rPr>
              <w:t>-e</w:t>
            </w:r>
          </w:p>
        </w:tc>
        <w:tc>
          <w:tcPr>
            <w:tcW w:w="1512" w:type="dxa"/>
            <w:tcBorders>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882A69" w:rsidRPr="00224512" w:rsidRDefault="00882A69" w:rsidP="008D4453">
            <w:pPr>
              <w:bidi w:val="0"/>
              <w:jc w:val="center"/>
              <w:rPr>
                <w:rFonts w:ascii="Gentium" w:hAnsi="Gentium"/>
                <w:sz w:val="20"/>
                <w:szCs w:val="20"/>
              </w:rPr>
            </w:pPr>
            <w:r>
              <w:rPr>
                <w:rFonts w:ascii="Gentium" w:hAnsi="Gentium"/>
                <w:sz w:val="20"/>
                <w:szCs w:val="20"/>
              </w:rPr>
              <w:t>-</w:t>
            </w:r>
            <w:r w:rsidRPr="00D53699">
              <w:rPr>
                <w:rFonts w:ascii="Gentium" w:hAnsi="Gentium"/>
                <w:color w:val="4F81BD" w:themeColor="accent1"/>
                <w:sz w:val="20"/>
                <w:szCs w:val="20"/>
              </w:rPr>
              <w:t>Ø</w:t>
            </w:r>
            <w:r w:rsidRPr="00946547">
              <w:rPr>
                <w:rFonts w:ascii="Gentium" w:hAnsi="Gentium"/>
                <w:sz w:val="20"/>
                <w:szCs w:val="20"/>
              </w:rPr>
              <w:t>,</w:t>
            </w:r>
            <w:r>
              <w:rPr>
                <w:rFonts w:ascii="Gentium" w:hAnsi="Gentium"/>
                <w:sz w:val="20"/>
                <w:szCs w:val="20"/>
              </w:rPr>
              <w:t xml:space="preserve">  -e </w:t>
            </w:r>
            <w:r>
              <w:rPr>
                <w:rStyle w:val="EndnoteReference"/>
                <w:rFonts w:ascii="Gentium" w:hAnsi="Gentium"/>
                <w:sz w:val="20"/>
                <w:szCs w:val="20"/>
              </w:rPr>
              <w:endnoteReference w:id="127"/>
            </w:r>
          </w:p>
        </w:tc>
        <w:tc>
          <w:tcPr>
            <w:tcW w:w="1512" w:type="dxa"/>
            <w:tcBorders>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882A69" w:rsidRPr="00277B48" w:rsidRDefault="00882A69" w:rsidP="008D4453">
            <w:pPr>
              <w:bidi w:val="0"/>
              <w:jc w:val="center"/>
              <w:rPr>
                <w:rFonts w:ascii="Gentium" w:hAnsi="Gentium"/>
                <w:sz w:val="20"/>
                <w:szCs w:val="20"/>
              </w:rPr>
            </w:pPr>
            <w:r>
              <w:rPr>
                <w:rFonts w:ascii="Gentium" w:hAnsi="Gentium"/>
                <w:color w:val="632423" w:themeColor="accent2" w:themeShade="80"/>
                <w:sz w:val="20"/>
                <w:szCs w:val="20"/>
              </w:rPr>
              <w:t>-</w:t>
            </w:r>
            <w:r w:rsidRPr="00BA12A1">
              <w:rPr>
                <w:rFonts w:ascii="Gentium" w:hAnsi="Gentium"/>
                <w:color w:val="95B3D7" w:themeColor="accent1" w:themeTint="99"/>
                <w:sz w:val="20"/>
                <w:szCs w:val="20"/>
              </w:rPr>
              <w:t>Ø</w:t>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882A69" w:rsidRPr="00277B48" w:rsidRDefault="00882A69" w:rsidP="008D4453">
            <w:pPr>
              <w:bidi w:val="0"/>
              <w:jc w:val="center"/>
              <w:rPr>
                <w:rFonts w:ascii="Gentium" w:hAnsi="Gentium"/>
                <w:sz w:val="20"/>
                <w:szCs w:val="20"/>
              </w:rPr>
            </w:pPr>
            <w:r>
              <w:rPr>
                <w:rFonts w:ascii="Gentium" w:hAnsi="Gentium"/>
                <w:sz w:val="20"/>
                <w:szCs w:val="20"/>
              </w:rPr>
              <w:t>-</w:t>
            </w:r>
            <w:r w:rsidRPr="002570A3">
              <w:rPr>
                <w:rFonts w:ascii="Gentium" w:hAnsi="Gentium"/>
                <w:color w:val="00CC5C"/>
                <w:sz w:val="20"/>
                <w:szCs w:val="20"/>
              </w:rPr>
              <w:t>Ø</w:t>
            </w:r>
          </w:p>
        </w:tc>
      </w:tr>
      <w:tr w:rsidR="00C90022" w:rsidRPr="00277B48" w:rsidTr="00896932">
        <w:tc>
          <w:tcPr>
            <w:tcW w:w="534" w:type="dxa"/>
            <w:vMerge/>
            <w:shd w:val="clear" w:color="auto" w:fill="FFFFFF" w:themeFill="background1"/>
            <w:textDirection w:val="btLr"/>
            <w:vAlign w:val="center"/>
          </w:tcPr>
          <w:p w:rsidR="00C90022" w:rsidRPr="00F57ADA" w:rsidRDefault="00C90022" w:rsidP="00896932">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C90022" w:rsidRPr="00725F7C" w:rsidRDefault="00C90022"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C90022" w:rsidRPr="00F57ADA" w:rsidRDefault="00C90022" w:rsidP="00896932">
            <w:pPr>
              <w:bidi w:val="0"/>
              <w:jc w:val="center"/>
              <w:rPr>
                <w:rFonts w:ascii="Gentium" w:hAnsi="Gentium"/>
                <w:sz w:val="20"/>
                <w:szCs w:val="20"/>
              </w:rPr>
            </w:pPr>
            <w:r>
              <w:rPr>
                <w:rFonts w:ascii="Gentium" w:hAnsi="Gentium"/>
                <w:sz w:val="20"/>
                <w:szCs w:val="20"/>
              </w:rPr>
              <w:t>-o</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C90022" w:rsidRPr="00372139" w:rsidRDefault="00C90022" w:rsidP="008D4453">
            <w:pPr>
              <w:bidi w:val="0"/>
              <w:jc w:val="center"/>
              <w:rPr>
                <w:rFonts w:ascii="Gentium" w:hAnsi="Gentium"/>
                <w:sz w:val="20"/>
                <w:szCs w:val="20"/>
              </w:rPr>
            </w:pPr>
            <w:r>
              <w:rPr>
                <w:rFonts w:ascii="Gentium" w:hAnsi="Gentium"/>
                <w:sz w:val="20"/>
                <w:szCs w:val="20"/>
              </w:rPr>
              <w:t>-ɔ</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C90022" w:rsidRPr="00277B48" w:rsidRDefault="00C90022" w:rsidP="008D4453">
            <w:pPr>
              <w:bidi w:val="0"/>
              <w:jc w:val="center"/>
              <w:rPr>
                <w:rFonts w:ascii="Gentium" w:hAnsi="Gentium"/>
                <w:sz w:val="20"/>
                <w:szCs w:val="20"/>
              </w:rPr>
            </w:pPr>
            <w:r>
              <w:rPr>
                <w:rFonts w:ascii="Gentium" w:hAnsi="Gentium"/>
                <w:sz w:val="20"/>
                <w:szCs w:val="20"/>
              </w:rPr>
              <w:t>-o</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C90022" w:rsidRPr="009D2557" w:rsidRDefault="00C90022" w:rsidP="00C90022">
            <w:pPr>
              <w:bidi w:val="0"/>
              <w:jc w:val="center"/>
              <w:rPr>
                <w:rFonts w:ascii="Gentium" w:hAnsi="Gentium"/>
                <w:sz w:val="20"/>
                <w:szCs w:val="20"/>
              </w:rPr>
            </w:pPr>
            <w:r w:rsidRPr="009D2557">
              <w:rPr>
                <w:rFonts w:ascii="Gentium" w:hAnsi="Gentium"/>
                <w:sz w:val="20"/>
                <w:szCs w:val="20"/>
              </w:rPr>
              <w:t>-</w:t>
            </w:r>
            <w:r>
              <w:rPr>
                <w:rFonts w:ascii="Gentium" w:hAnsi="Gentium"/>
                <w:sz w:val="20"/>
                <w:szCs w:val="20"/>
              </w:rPr>
              <w:t>a</w:t>
            </w:r>
            <w:r>
              <w:rPr>
                <w:rStyle w:val="EndnoteReference"/>
                <w:rFonts w:ascii="Gentium" w:hAnsi="Gentium"/>
                <w:sz w:val="20"/>
                <w:szCs w:val="20"/>
              </w:rPr>
              <w:t xml:space="preserve"> 3</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C90022" w:rsidRPr="00B50B08" w:rsidRDefault="00C90022" w:rsidP="008D4453">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-a</w:t>
            </w: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C90022" w:rsidRPr="00277B48" w:rsidRDefault="00C90022" w:rsidP="00896932">
            <w:pPr>
              <w:bidi w:val="0"/>
              <w:jc w:val="center"/>
              <w:rPr>
                <w:rFonts w:ascii="Gentium" w:hAnsi="Gentium"/>
                <w:sz w:val="20"/>
                <w:szCs w:val="20"/>
              </w:rPr>
            </w:pPr>
          </w:p>
        </w:tc>
      </w:tr>
      <w:tr w:rsidR="0030261C" w:rsidRPr="00277B48" w:rsidTr="00896932">
        <w:tc>
          <w:tcPr>
            <w:tcW w:w="534" w:type="dxa"/>
            <w:vMerge/>
            <w:shd w:val="clear" w:color="auto" w:fill="FFFFFF" w:themeFill="background1"/>
            <w:vAlign w:val="center"/>
          </w:tcPr>
          <w:p w:rsidR="0030261C" w:rsidRPr="00F57ADA" w:rsidRDefault="0030261C"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30261C" w:rsidRPr="00725F7C" w:rsidRDefault="0030261C"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30261C" w:rsidRPr="002E18FE" w:rsidRDefault="0030261C" w:rsidP="00896932">
            <w:pPr>
              <w:bidi w:val="0"/>
              <w:jc w:val="center"/>
              <w:rPr>
                <w:rFonts w:ascii="Gentium" w:hAnsi="Gentium"/>
                <w:sz w:val="20"/>
                <w:szCs w:val="20"/>
              </w:rPr>
            </w:pPr>
            <w:r>
              <w:rPr>
                <w:rFonts w:ascii="Gentium" w:hAnsi="Gentium"/>
                <w:sz w:val="20"/>
                <w:szCs w:val="20"/>
              </w:rPr>
              <w:t>-iː</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30261C" w:rsidRPr="0030261C" w:rsidRDefault="0030261C" w:rsidP="008D4453">
            <w:pPr>
              <w:bidi w:val="0"/>
              <w:jc w:val="center"/>
              <w:rPr>
                <w:rFonts w:ascii="Gentium" w:hAnsi="Gentium"/>
                <w:sz w:val="20"/>
                <w:szCs w:val="20"/>
              </w:rPr>
            </w:pPr>
            <w:r w:rsidRPr="0030261C">
              <w:rPr>
                <w:rFonts w:ascii="Gentium" w:hAnsi="Gentium"/>
                <w:sz w:val="20"/>
                <w:szCs w:val="20"/>
              </w:rPr>
              <w:t>-iː</w:t>
            </w: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30261C" w:rsidRPr="0030261C" w:rsidRDefault="0030261C" w:rsidP="008D4453">
            <w:pPr>
              <w:bidi w:val="0"/>
              <w:jc w:val="center"/>
              <w:rPr>
                <w:rFonts w:ascii="Gentium" w:hAnsi="Gentium"/>
                <w:sz w:val="20"/>
                <w:szCs w:val="20"/>
              </w:rPr>
            </w:pPr>
            <w:r w:rsidRPr="0030261C">
              <w:rPr>
                <w:rFonts w:ascii="Gentium" w:hAnsi="Gentium"/>
                <w:sz w:val="20"/>
                <w:szCs w:val="20"/>
              </w:rPr>
              <w:t>-i</w:t>
            </w:r>
          </w:p>
        </w:tc>
        <w:tc>
          <w:tcPr>
            <w:tcW w:w="3024" w:type="dxa"/>
            <w:gridSpan w:val="2"/>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30261C" w:rsidRPr="00277B48" w:rsidRDefault="0030261C" w:rsidP="00896932">
            <w:pPr>
              <w:bidi w:val="0"/>
              <w:jc w:val="center"/>
              <w:rPr>
                <w:rFonts w:ascii="Gentium" w:hAnsi="Gentium"/>
                <w:sz w:val="20"/>
                <w:szCs w:val="20"/>
              </w:rPr>
            </w:pPr>
          </w:p>
        </w:tc>
        <w:tc>
          <w:tcPr>
            <w:tcW w:w="1512"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30261C" w:rsidRPr="00277B48" w:rsidRDefault="0030261C" w:rsidP="00896932">
            <w:pPr>
              <w:bidi w:val="0"/>
              <w:jc w:val="center"/>
              <w:rPr>
                <w:rFonts w:ascii="Gentium" w:hAnsi="Gentium"/>
                <w:sz w:val="20"/>
                <w:szCs w:val="20"/>
              </w:rPr>
            </w:pPr>
            <w:r w:rsidRPr="0030261C">
              <w:rPr>
                <w:rFonts w:ascii="Gentium" w:hAnsi="Gentium"/>
                <w:sz w:val="20"/>
                <w:szCs w:val="20"/>
              </w:rPr>
              <w:t>-i</w:t>
            </w:r>
          </w:p>
        </w:tc>
      </w:tr>
      <w:tr w:rsidR="00E23F28" w:rsidRPr="00277B48" w:rsidTr="007C6A79">
        <w:tc>
          <w:tcPr>
            <w:tcW w:w="534" w:type="dxa"/>
            <w:vMerge/>
            <w:shd w:val="clear" w:color="auto" w:fill="FFFFFF" w:themeFill="background1"/>
            <w:vAlign w:val="center"/>
          </w:tcPr>
          <w:p w:rsidR="00E23F28" w:rsidRPr="00F57ADA" w:rsidRDefault="00E23F28"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23F28" w:rsidRPr="00725F7C" w:rsidRDefault="00E23F28"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E23F28" w:rsidRPr="002E18FE" w:rsidRDefault="00E23F28" w:rsidP="00896932">
            <w:pPr>
              <w:bidi w:val="0"/>
              <w:jc w:val="center"/>
              <w:rPr>
                <w:rFonts w:ascii="Gentium" w:hAnsi="Gentium"/>
                <w:sz w:val="20"/>
                <w:szCs w:val="20"/>
              </w:rPr>
            </w:pPr>
            <w:r>
              <w:rPr>
                <w:rFonts w:ascii="Gentium" w:hAnsi="Gentium"/>
                <w:sz w:val="20"/>
                <w:szCs w:val="20"/>
              </w:rPr>
              <w:t>-ju</w:t>
            </w:r>
          </w:p>
        </w:tc>
        <w:tc>
          <w:tcPr>
            <w:tcW w:w="1512" w:type="dxa"/>
            <w:vMerge w:val="restart"/>
            <w:tcBorders>
              <w:top w:val="single" w:sz="4" w:space="0" w:color="E4DA9C"/>
              <w:left w:val="single" w:sz="4" w:space="0" w:color="FFFFFF" w:themeColor="background1"/>
              <w:right w:val="single" w:sz="4" w:space="0" w:color="FFFFFF" w:themeColor="background1"/>
            </w:tcBorders>
            <w:shd w:val="thinDiagStripe" w:color="FFFFFF" w:themeColor="background1" w:fill="F5F1D7"/>
            <w:vAlign w:val="center"/>
          </w:tcPr>
          <w:p w:rsidR="00E23F28" w:rsidRPr="00372139" w:rsidRDefault="00E23F28" w:rsidP="00896932">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E23F28" w:rsidRPr="00277B48" w:rsidRDefault="00E23F28" w:rsidP="00EB0377">
            <w:pPr>
              <w:bidi w:val="0"/>
              <w:jc w:val="center"/>
              <w:rPr>
                <w:rFonts w:ascii="Gentium" w:hAnsi="Gentium"/>
                <w:sz w:val="20"/>
                <w:szCs w:val="20"/>
              </w:rPr>
            </w:pPr>
            <w:r>
              <w:rPr>
                <w:rFonts w:ascii="Gentium" w:hAnsi="Gentium"/>
                <w:sz w:val="20"/>
                <w:szCs w:val="20"/>
              </w:rPr>
              <w:t xml:space="preserve">-u </w:t>
            </w:r>
            <w:r>
              <w:rPr>
                <w:rFonts w:ascii="Gentium" w:hAnsi="Gentium"/>
                <w:sz w:val="20"/>
                <w:szCs w:val="20"/>
                <w:vertAlign w:val="superscript"/>
              </w:rPr>
              <w:t>3</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E23F28" w:rsidRPr="00D305A8" w:rsidRDefault="00E23F28" w:rsidP="00EB0377">
            <w:pPr>
              <w:bidi w:val="0"/>
              <w:jc w:val="center"/>
              <w:rPr>
                <w:rFonts w:ascii="Gentium" w:hAnsi="Gentium"/>
                <w:color w:val="000000" w:themeColor="text1"/>
                <w:sz w:val="20"/>
                <w:szCs w:val="20"/>
                <w:highlight w:val="yellow"/>
              </w:rPr>
            </w:pPr>
            <w:r w:rsidRPr="004A784F">
              <w:rPr>
                <w:rFonts w:ascii="Gentium" w:hAnsi="Gentium" w:cs="Times New Roman"/>
                <w:color w:val="000000" w:themeColor="text1"/>
                <w:sz w:val="20"/>
                <w:szCs w:val="20"/>
              </w:rPr>
              <w:t>-o</w:t>
            </w:r>
            <w:r>
              <w:rPr>
                <w:rFonts w:ascii="Gentium" w:hAnsi="Gentium"/>
                <w:sz w:val="20"/>
                <w:szCs w:val="20"/>
              </w:rPr>
              <w:t xml:space="preserve"> </w:t>
            </w:r>
            <w:r>
              <w:rPr>
                <w:rFonts w:ascii="Gentium" w:hAnsi="Gentium"/>
                <w:sz w:val="20"/>
                <w:szCs w:val="20"/>
                <w:vertAlign w:val="superscript"/>
              </w:rPr>
              <w:t>3</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E23F28" w:rsidRPr="00746E14" w:rsidRDefault="00E23F28" w:rsidP="008D4453">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-o</w:t>
            </w:r>
          </w:p>
        </w:tc>
        <w:tc>
          <w:tcPr>
            <w:tcW w:w="1512" w:type="dxa"/>
            <w:vMerge w:val="restart"/>
            <w:tcBorders>
              <w:top w:val="single" w:sz="4" w:space="0" w:color="C0E19F"/>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E23F28" w:rsidRPr="00277B48" w:rsidRDefault="00E23F28" w:rsidP="00896932">
            <w:pPr>
              <w:bidi w:val="0"/>
              <w:jc w:val="center"/>
              <w:rPr>
                <w:rFonts w:ascii="Gentium" w:hAnsi="Gentium"/>
                <w:sz w:val="20"/>
                <w:szCs w:val="20"/>
              </w:rPr>
            </w:pPr>
          </w:p>
        </w:tc>
      </w:tr>
      <w:tr w:rsidR="00E23F28" w:rsidRPr="00277B48" w:rsidTr="007C6A79">
        <w:tc>
          <w:tcPr>
            <w:tcW w:w="534" w:type="dxa"/>
            <w:vMerge/>
            <w:shd w:val="clear" w:color="auto" w:fill="FFFFFF" w:themeFill="background1"/>
            <w:vAlign w:val="center"/>
          </w:tcPr>
          <w:p w:rsidR="00E23F28" w:rsidRDefault="00E23F28"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23F28" w:rsidRPr="00725F7C" w:rsidRDefault="00E23F28"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E23F28" w:rsidRPr="00F57ADA" w:rsidRDefault="00E23F28" w:rsidP="00896932">
            <w:pPr>
              <w:bidi w:val="0"/>
              <w:jc w:val="center"/>
              <w:rPr>
                <w:rFonts w:ascii="Gentium" w:hAnsi="Gentium"/>
                <w:sz w:val="20"/>
                <w:szCs w:val="20"/>
              </w:rPr>
            </w:pPr>
            <w:r>
              <w:rPr>
                <w:rFonts w:ascii="Gentium" w:hAnsi="Gentium"/>
                <w:sz w:val="20"/>
                <w:szCs w:val="20"/>
              </w:rPr>
              <w:t>-on</w:t>
            </w:r>
          </w:p>
        </w:tc>
        <w:tc>
          <w:tcPr>
            <w:tcW w:w="1512" w:type="dxa"/>
            <w:vMerge/>
            <w:tcBorders>
              <w:left w:val="single" w:sz="4" w:space="0" w:color="FFFFFF" w:themeColor="background1"/>
              <w:right w:val="single" w:sz="4" w:space="0" w:color="FFFFFF" w:themeColor="background1"/>
            </w:tcBorders>
            <w:shd w:val="thinDiagStripe" w:color="FFFFFF" w:themeColor="background1" w:fill="F5F1D7"/>
            <w:vAlign w:val="center"/>
          </w:tcPr>
          <w:p w:rsidR="00E23F28" w:rsidRPr="00372139" w:rsidRDefault="00E23F28" w:rsidP="00896932">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E23F28" w:rsidRPr="00277B48" w:rsidRDefault="00E23F28" w:rsidP="00896932">
            <w:pPr>
              <w:bidi w:val="0"/>
              <w:jc w:val="center"/>
              <w:rPr>
                <w:rFonts w:ascii="Gentium" w:hAnsi="Gentium"/>
                <w:sz w:val="20"/>
                <w:szCs w:val="20"/>
              </w:rPr>
            </w:pPr>
            <w:r>
              <w:rPr>
                <w:rFonts w:ascii="Gentium" w:hAnsi="Gentium"/>
                <w:sz w:val="20"/>
                <w:szCs w:val="20"/>
              </w:rPr>
              <w:t>-on</w:t>
            </w:r>
          </w:p>
        </w:tc>
        <w:tc>
          <w:tcPr>
            <w:tcW w:w="3024" w:type="dxa"/>
            <w:gridSpan w:val="2"/>
            <w:vMerge w:val="restart"/>
            <w:tcBorders>
              <w:top w:val="single" w:sz="4" w:space="0" w:color="B8CCE4" w:themeColor="accent1" w:themeTint="66"/>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E23F28" w:rsidRPr="00277B48" w:rsidRDefault="00E23F28" w:rsidP="00896932">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E23F28" w:rsidRPr="00277B48" w:rsidRDefault="00E23F28" w:rsidP="00896932">
            <w:pPr>
              <w:bidi w:val="0"/>
              <w:jc w:val="center"/>
              <w:rPr>
                <w:rFonts w:ascii="Gentium" w:hAnsi="Gentium"/>
                <w:sz w:val="20"/>
                <w:szCs w:val="20"/>
              </w:rPr>
            </w:pPr>
          </w:p>
        </w:tc>
      </w:tr>
      <w:tr w:rsidR="00E23F28" w:rsidRPr="00277B48" w:rsidTr="007C6A79">
        <w:tc>
          <w:tcPr>
            <w:tcW w:w="534" w:type="dxa"/>
            <w:vMerge/>
            <w:tcBorders>
              <w:bottom w:val="single" w:sz="4" w:space="0" w:color="0070C0"/>
            </w:tcBorders>
            <w:shd w:val="clear" w:color="auto" w:fill="FFFFFF" w:themeFill="background1"/>
            <w:vAlign w:val="center"/>
          </w:tcPr>
          <w:p w:rsidR="00E23F28" w:rsidRDefault="00E23F28"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E23F28" w:rsidRPr="00725F7C" w:rsidRDefault="00E23F28"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E23F28" w:rsidRDefault="00E23F28" w:rsidP="00896932">
            <w:pPr>
              <w:bidi w:val="0"/>
              <w:jc w:val="center"/>
              <w:rPr>
                <w:rFonts w:ascii="Gentium" w:hAnsi="Gentium"/>
                <w:sz w:val="20"/>
                <w:szCs w:val="20"/>
              </w:rPr>
            </w:pPr>
            <w:r>
              <w:rPr>
                <w:rFonts w:ascii="Gentium" w:hAnsi="Gentium"/>
                <w:sz w:val="20"/>
                <w:szCs w:val="20"/>
              </w:rPr>
              <w:t>-im</w:t>
            </w:r>
          </w:p>
        </w:tc>
        <w:tc>
          <w:tcPr>
            <w:tcW w:w="1512" w:type="dxa"/>
            <w:vMerge/>
            <w:tcBorders>
              <w:left w:val="single" w:sz="4" w:space="0" w:color="FFFFFF" w:themeColor="background1"/>
              <w:bottom w:val="single" w:sz="4" w:space="0" w:color="C8B338"/>
              <w:right w:val="single" w:sz="4" w:space="0" w:color="FFFFFF" w:themeColor="background1"/>
            </w:tcBorders>
            <w:shd w:val="clear" w:color="auto" w:fill="F2EDCE"/>
            <w:vAlign w:val="center"/>
          </w:tcPr>
          <w:p w:rsidR="00E23F28" w:rsidRPr="00372139" w:rsidRDefault="00E23F28" w:rsidP="008D4453">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E23F28" w:rsidRPr="00277B48" w:rsidRDefault="00E23F28" w:rsidP="00896932">
            <w:pPr>
              <w:bidi w:val="0"/>
              <w:jc w:val="center"/>
              <w:rPr>
                <w:rFonts w:ascii="Gentium" w:hAnsi="Gentium"/>
                <w:sz w:val="20"/>
                <w:szCs w:val="20"/>
              </w:rPr>
            </w:pPr>
            <w:r>
              <w:rPr>
                <w:rFonts w:ascii="Gentium" w:hAnsi="Gentium"/>
                <w:sz w:val="20"/>
                <w:szCs w:val="20"/>
              </w:rPr>
              <w:t xml:space="preserve">-am </w:t>
            </w:r>
            <w:r>
              <w:rPr>
                <w:rFonts w:ascii="Gentium" w:hAnsi="Gentium"/>
                <w:sz w:val="20"/>
                <w:szCs w:val="20"/>
                <w:vertAlign w:val="superscript"/>
              </w:rPr>
              <w:t>3</w:t>
            </w:r>
          </w:p>
        </w:tc>
        <w:tc>
          <w:tcPr>
            <w:tcW w:w="3024" w:type="dxa"/>
            <w:gridSpan w:val="2"/>
            <w:vMerge/>
            <w:tcBorders>
              <w:top w:val="single" w:sz="4" w:space="0" w:color="548DD4" w:themeColor="text2" w:themeTint="99"/>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E23F28" w:rsidRPr="00277B48" w:rsidRDefault="00E23F28" w:rsidP="00896932">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E23F28" w:rsidRPr="00277B48" w:rsidRDefault="00E23F28" w:rsidP="00896932">
            <w:pPr>
              <w:bidi w:val="0"/>
              <w:jc w:val="center"/>
              <w:rPr>
                <w:rFonts w:ascii="Gentium" w:hAnsi="Gentium"/>
                <w:sz w:val="20"/>
                <w:szCs w:val="20"/>
              </w:rPr>
            </w:pPr>
          </w:p>
        </w:tc>
      </w:tr>
      <w:tr w:rsidR="00EB0377" w:rsidRPr="00277B48" w:rsidTr="00896932">
        <w:tc>
          <w:tcPr>
            <w:tcW w:w="534" w:type="dxa"/>
            <w:vMerge w:val="restart"/>
            <w:tcBorders>
              <w:top w:val="single" w:sz="4" w:space="0" w:color="0070C0"/>
            </w:tcBorders>
            <w:shd w:val="clear" w:color="auto" w:fill="FFFFFF" w:themeFill="background1"/>
            <w:textDirection w:val="btLr"/>
            <w:vAlign w:val="center"/>
          </w:tcPr>
          <w:p w:rsidR="00EB0377" w:rsidRDefault="00EB0377" w:rsidP="00896932">
            <w:pPr>
              <w:bidi w:val="0"/>
              <w:ind w:left="113" w:right="113"/>
              <w:jc w:val="center"/>
              <w:rPr>
                <w:rFonts w:ascii="Noticia Text" w:hAnsi="Noticia Text"/>
                <w:smallCaps/>
                <w:color w:val="0070C0"/>
                <w:spacing w:val="40"/>
                <w:sz w:val="20"/>
                <w:szCs w:val="20"/>
              </w:rPr>
            </w:pPr>
            <w:r>
              <w:rPr>
                <w:rFonts w:ascii="Noticia Text" w:hAnsi="Noticia Text"/>
                <w:smallCaps/>
                <w:color w:val="0070C0"/>
                <w:spacing w:val="40"/>
                <w:sz w:val="20"/>
                <w:szCs w:val="2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EB0377" w:rsidRPr="00725F7C" w:rsidRDefault="00EB0377"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EB0377" w:rsidRPr="002E18FE" w:rsidRDefault="00EB0377" w:rsidP="00896932">
            <w:pPr>
              <w:bidi w:val="0"/>
              <w:jc w:val="center"/>
              <w:rPr>
                <w:rFonts w:ascii="Gentium" w:hAnsi="Gentium"/>
                <w:sz w:val="20"/>
                <w:szCs w:val="20"/>
              </w:rPr>
            </w:pPr>
            <w:r>
              <w:rPr>
                <w:rFonts w:ascii="Gentium" w:hAnsi="Gentium"/>
                <w:sz w:val="20"/>
                <w:szCs w:val="20"/>
              </w:rPr>
              <w:t>-ʲ</w:t>
            </w:r>
            <w:r w:rsidRPr="00FE20B6">
              <w:rPr>
                <w:rFonts w:ascii="Gentium" w:hAnsi="Gentium"/>
                <w:sz w:val="20"/>
                <w:szCs w:val="20"/>
              </w:rPr>
              <w:t>ə</w:t>
            </w:r>
          </w:p>
        </w:tc>
        <w:tc>
          <w:tcPr>
            <w:tcW w:w="1512" w:type="dxa"/>
            <w:tcBorders>
              <w:top w:val="single" w:sz="4" w:space="0" w:color="C8B338"/>
              <w:left w:val="single" w:sz="4" w:space="0" w:color="FFFFFF" w:themeColor="background1"/>
              <w:bottom w:val="single" w:sz="4" w:space="0" w:color="E4DA9C"/>
              <w:right w:val="single" w:sz="4" w:space="0" w:color="FFFFFF" w:themeColor="background1"/>
            </w:tcBorders>
            <w:shd w:val="clear" w:color="auto" w:fill="F2EDCE"/>
            <w:vAlign w:val="center"/>
          </w:tcPr>
          <w:p w:rsidR="00EB0377" w:rsidRPr="00A335B4" w:rsidRDefault="00EB0377" w:rsidP="00896932">
            <w:pPr>
              <w:bidi w:val="0"/>
              <w:jc w:val="center"/>
              <w:rPr>
                <w:rFonts w:ascii="Gentium" w:hAnsi="Gentium"/>
                <w:color w:val="B09E30"/>
                <w:sz w:val="18"/>
                <w:szCs w:val="18"/>
              </w:rPr>
            </w:pPr>
            <w:r w:rsidRPr="00A335B4">
              <w:rPr>
                <w:rFonts w:ascii="Gentium" w:hAnsi="Gentium"/>
                <w:sz w:val="20"/>
                <w:szCs w:val="20"/>
              </w:rPr>
              <w:t>-</w:t>
            </w:r>
            <w:r w:rsidRPr="002E2430">
              <w:rPr>
                <w:rFonts w:ascii="Gentium" w:hAnsi="Gentium"/>
                <w:color w:val="B09E30"/>
                <w:sz w:val="20"/>
                <w:szCs w:val="20"/>
              </w:rPr>
              <w:t>Ø</w:t>
            </w:r>
            <w:r w:rsidRPr="006E5BD1">
              <w:rPr>
                <w:rFonts w:ascii="Gentium" w:hAnsi="Gentium"/>
                <w:color w:val="B09E30"/>
                <w:sz w:val="20"/>
                <w:szCs w:val="20"/>
              </w:rPr>
              <w:t>*</w:t>
            </w:r>
            <w:r w:rsidRPr="00A335B4">
              <w:rPr>
                <w:rFonts w:ascii="Gentium" w:hAnsi="Gentium"/>
                <w:sz w:val="20"/>
                <w:szCs w:val="20"/>
              </w:rPr>
              <w:t xml:space="preserve"> </w:t>
            </w:r>
            <w:r w:rsidRPr="00A335B4">
              <w:rPr>
                <w:rStyle w:val="EndnoteReference"/>
                <w:rFonts w:ascii="Gentium" w:hAnsi="Gentium"/>
                <w:sz w:val="20"/>
                <w:szCs w:val="20"/>
              </w:rPr>
              <w:endnoteReference w:id="128"/>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EB0377" w:rsidRPr="004469E2" w:rsidRDefault="00EB0377" w:rsidP="0075149C">
            <w:pPr>
              <w:bidi w:val="0"/>
              <w:jc w:val="center"/>
              <w:rPr>
                <w:rFonts w:ascii="Gentium" w:hAnsi="Gentium"/>
                <w:sz w:val="20"/>
                <w:szCs w:val="20"/>
              </w:rPr>
            </w:pPr>
            <w:r>
              <w:rPr>
                <w:rFonts w:ascii="Gentium" w:hAnsi="Gentium"/>
                <w:sz w:val="20"/>
                <w:szCs w:val="20"/>
              </w:rPr>
              <w:t>-</w:t>
            </w:r>
            <w:r w:rsidRPr="00A91EC4">
              <w:rPr>
                <w:rFonts w:ascii="Gentium" w:hAnsi="Gentium"/>
                <w:color w:val="C0504D" w:themeColor="accent2"/>
                <w:sz w:val="20"/>
                <w:szCs w:val="20"/>
              </w:rPr>
              <w:t>Ø</w:t>
            </w:r>
            <w:r>
              <w:rPr>
                <w:rFonts w:ascii="Gentium" w:hAnsi="Gentium"/>
                <w:color w:val="C0504D" w:themeColor="accent2"/>
                <w:sz w:val="20"/>
                <w:szCs w:val="20"/>
              </w:rPr>
              <w:t>*</w:t>
            </w:r>
            <w:r w:rsidRPr="00FE282F">
              <w:rPr>
                <w:rFonts w:ascii="Gentium" w:hAnsi="Gentium"/>
                <w:sz w:val="20"/>
                <w:szCs w:val="20"/>
              </w:rPr>
              <w:t xml:space="preserve"> </w:t>
            </w:r>
            <w:r>
              <w:rPr>
                <w:rStyle w:val="EndnoteReference"/>
                <w:rFonts w:ascii="Gentium" w:hAnsi="Gentium"/>
                <w:sz w:val="20"/>
                <w:szCs w:val="20"/>
              </w:rPr>
              <w:t>6</w:t>
            </w:r>
          </w:p>
        </w:tc>
        <w:tc>
          <w:tcPr>
            <w:tcW w:w="1512" w:type="dxa"/>
            <w:tcBorders>
              <w:top w:val="single" w:sz="4" w:space="0" w:color="548DD4" w:themeColor="text2" w:themeTint="99"/>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EB0377" w:rsidRPr="00DE457E" w:rsidRDefault="00EB0377" w:rsidP="00354897">
            <w:pPr>
              <w:bidi w:val="0"/>
              <w:jc w:val="center"/>
              <w:rPr>
                <w:rFonts w:ascii="Gentium" w:hAnsi="Gentium"/>
                <w:sz w:val="20"/>
                <w:szCs w:val="20"/>
              </w:rPr>
            </w:pPr>
            <w:r>
              <w:rPr>
                <w:rFonts w:ascii="Gentium" w:hAnsi="Gentium"/>
                <w:sz w:val="20"/>
                <w:szCs w:val="20"/>
              </w:rPr>
              <w:t xml:space="preserve">-ɛː </w:t>
            </w:r>
            <w:r>
              <w:rPr>
                <w:rStyle w:val="EndnoteReference"/>
                <w:rFonts w:ascii="Gentium" w:hAnsi="Gentium"/>
                <w:sz w:val="20"/>
                <w:szCs w:val="20"/>
              </w:rPr>
              <w:t>3</w:t>
            </w:r>
          </w:p>
        </w:tc>
        <w:tc>
          <w:tcPr>
            <w:tcW w:w="1512" w:type="dxa"/>
            <w:tcBorders>
              <w:top w:val="single" w:sz="4" w:space="0" w:color="95B3D7" w:themeColor="accent1" w:themeTint="99"/>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EB0377" w:rsidRPr="00B50B08" w:rsidRDefault="00EB0377" w:rsidP="008D4453">
            <w:pPr>
              <w:bidi w:val="0"/>
              <w:jc w:val="center"/>
              <w:rPr>
                <w:rFonts w:ascii="Gentium" w:hAnsi="Gentium"/>
                <w:color w:val="244061" w:themeColor="accent1" w:themeShade="80"/>
                <w:sz w:val="20"/>
                <w:szCs w:val="20"/>
              </w:rPr>
            </w:pPr>
            <w:r w:rsidRPr="00B50B08">
              <w:rPr>
                <w:rFonts w:ascii="Gentium" w:hAnsi="Gentium"/>
                <w:color w:val="244061" w:themeColor="accent1" w:themeShade="80"/>
                <w:sz w:val="20"/>
                <w:szCs w:val="20"/>
              </w:rPr>
              <w:t>-i</w:t>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EB0377" w:rsidRPr="00277B48" w:rsidRDefault="00EB0377" w:rsidP="00354897">
            <w:pPr>
              <w:bidi w:val="0"/>
              <w:jc w:val="center"/>
              <w:rPr>
                <w:rFonts w:ascii="Gentium" w:hAnsi="Gentium"/>
                <w:sz w:val="20"/>
                <w:szCs w:val="20"/>
              </w:rPr>
            </w:pPr>
            <w:r>
              <w:rPr>
                <w:rFonts w:ascii="Gentium" w:hAnsi="Gentium"/>
                <w:sz w:val="20"/>
                <w:szCs w:val="20"/>
              </w:rPr>
              <w:t>-ɛ</w:t>
            </w:r>
            <w:r w:rsidRPr="00FE282F">
              <w:rPr>
                <w:rFonts w:ascii="Gentium" w:hAnsi="Gentium"/>
                <w:sz w:val="20"/>
                <w:szCs w:val="20"/>
              </w:rPr>
              <w:t xml:space="preserve"> </w:t>
            </w:r>
            <w:r>
              <w:rPr>
                <w:rStyle w:val="EndnoteReference"/>
                <w:rFonts w:ascii="Gentium" w:hAnsi="Gentium"/>
                <w:sz w:val="20"/>
                <w:szCs w:val="20"/>
              </w:rPr>
              <w:t>3</w:t>
            </w:r>
          </w:p>
        </w:tc>
      </w:tr>
      <w:tr w:rsidR="00EB0377" w:rsidRPr="00277B48" w:rsidTr="00896932">
        <w:tc>
          <w:tcPr>
            <w:tcW w:w="534" w:type="dxa"/>
            <w:vMerge/>
            <w:shd w:val="clear" w:color="auto" w:fill="FFFFFF" w:themeFill="background1"/>
            <w:textDirection w:val="btLr"/>
            <w:vAlign w:val="center"/>
          </w:tcPr>
          <w:p w:rsidR="00EB0377" w:rsidRPr="00F57ADA" w:rsidRDefault="00EB0377" w:rsidP="00896932">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EB0377" w:rsidRPr="00725F7C" w:rsidRDefault="00EB0377"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EB0377" w:rsidRPr="002E18FE" w:rsidRDefault="00EB0377" w:rsidP="00896932">
            <w:pPr>
              <w:bidi w:val="0"/>
              <w:jc w:val="center"/>
              <w:rPr>
                <w:rFonts w:ascii="Gentium" w:hAnsi="Gentium"/>
                <w:sz w:val="20"/>
                <w:szCs w:val="20"/>
              </w:rPr>
            </w:pPr>
            <w:r>
              <w:rPr>
                <w:rFonts w:ascii="Gentium" w:hAnsi="Gentium"/>
                <w:sz w:val="20"/>
                <w:szCs w:val="20"/>
              </w:rPr>
              <w:t>-wis</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EB0377" w:rsidRPr="00372139" w:rsidRDefault="00EB0377" w:rsidP="00837638">
            <w:pPr>
              <w:bidi w:val="0"/>
              <w:jc w:val="center"/>
              <w:rPr>
                <w:rFonts w:ascii="Gentium" w:hAnsi="Gentium"/>
                <w:sz w:val="20"/>
                <w:szCs w:val="20"/>
              </w:rPr>
            </w:pPr>
            <w:r>
              <w:rPr>
                <w:rFonts w:ascii="Gentium" w:hAnsi="Gentium"/>
                <w:sz w:val="20"/>
                <w:szCs w:val="20"/>
              </w:rPr>
              <w:t>-ɪ</w:t>
            </w:r>
            <w:r w:rsidRPr="006E5BD1">
              <w:rPr>
                <w:rFonts w:ascii="Gentium" w:hAnsi="Gentium"/>
                <w:color w:val="B09E30"/>
                <w:sz w:val="20"/>
                <w:szCs w:val="20"/>
              </w:rPr>
              <w:t>*</w:t>
            </w:r>
            <w:r>
              <w:rPr>
                <w:rFonts w:ascii="Gentium" w:hAnsi="Gentium"/>
                <w:sz w:val="20"/>
                <w:szCs w:val="20"/>
              </w:rPr>
              <w:t xml:space="preserve"> </w:t>
            </w:r>
            <w:r>
              <w:rPr>
                <w:rStyle w:val="EndnoteReference"/>
                <w:rFonts w:ascii="Gentium" w:hAnsi="Gentium"/>
                <w:sz w:val="20"/>
                <w:szCs w:val="20"/>
              </w:rPr>
              <w:endnoteReference w:id="129"/>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EB0377" w:rsidRDefault="00EB0377" w:rsidP="00C254D5">
            <w:pPr>
              <w:bidi w:val="0"/>
              <w:jc w:val="center"/>
              <w:rPr>
                <w:rFonts w:ascii="Gentium" w:hAnsi="Gentium"/>
                <w:sz w:val="20"/>
                <w:szCs w:val="20"/>
              </w:rPr>
            </w:pPr>
            <w:r>
              <w:rPr>
                <w:rFonts w:ascii="Gentium" w:hAnsi="Gentium"/>
                <w:sz w:val="20"/>
                <w:szCs w:val="20"/>
              </w:rPr>
              <w:t>-es</w:t>
            </w:r>
            <w:r w:rsidRPr="003827CB">
              <w:rPr>
                <w:rFonts w:ascii="Gentium" w:hAnsi="Gentium"/>
                <w:color w:val="C0504D" w:themeColor="accent2"/>
                <w:sz w:val="20"/>
                <w:szCs w:val="20"/>
              </w:rPr>
              <w:t>*</w:t>
            </w:r>
            <w:r>
              <w:rPr>
                <w:rFonts w:ascii="Gentium" w:hAnsi="Gentium"/>
                <w:sz w:val="20"/>
                <w:szCs w:val="20"/>
              </w:rPr>
              <w:t xml:space="preserve"> </w:t>
            </w:r>
            <w:r>
              <w:rPr>
                <w:rStyle w:val="EndnoteReference"/>
                <w:rFonts w:ascii="Gentium" w:hAnsi="Gentium"/>
                <w:sz w:val="20"/>
                <w:szCs w:val="20"/>
              </w:rPr>
              <w:t>3+7</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EB0377" w:rsidRPr="00DE457E" w:rsidRDefault="00EB0377" w:rsidP="00C254D5">
            <w:pPr>
              <w:bidi w:val="0"/>
              <w:jc w:val="center"/>
              <w:rPr>
                <w:rFonts w:ascii="Gentium" w:hAnsi="Gentium"/>
                <w:sz w:val="20"/>
                <w:szCs w:val="20"/>
              </w:rPr>
            </w:pPr>
            <w:r>
              <w:rPr>
                <w:rFonts w:ascii="Gentium" w:hAnsi="Gentium"/>
                <w:sz w:val="20"/>
                <w:szCs w:val="20"/>
              </w:rPr>
              <w:t>-es</w:t>
            </w:r>
            <w:r>
              <w:rPr>
                <w:rStyle w:val="EndnoteReference"/>
                <w:rFonts w:ascii="Gentium" w:hAnsi="Gentium"/>
                <w:sz w:val="20"/>
                <w:szCs w:val="20"/>
              </w:rPr>
              <w:t xml:space="preserve"> 3</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EB0377" w:rsidRPr="00B50B08" w:rsidRDefault="00EB0377" w:rsidP="008D4453">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-e</w:t>
            </w: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EB0377" w:rsidRPr="00277B48" w:rsidRDefault="00EB0377" w:rsidP="00896932">
            <w:pPr>
              <w:bidi w:val="0"/>
              <w:jc w:val="center"/>
              <w:rPr>
                <w:rFonts w:ascii="Gentium" w:hAnsi="Gentium"/>
                <w:sz w:val="20"/>
                <w:szCs w:val="20"/>
              </w:rPr>
            </w:pPr>
          </w:p>
        </w:tc>
      </w:tr>
      <w:tr w:rsidR="00EB0377" w:rsidRPr="00277B48" w:rsidTr="00896932">
        <w:tc>
          <w:tcPr>
            <w:tcW w:w="534" w:type="dxa"/>
            <w:vMerge/>
            <w:shd w:val="clear" w:color="auto" w:fill="FFFFFF" w:themeFill="background1"/>
            <w:vAlign w:val="center"/>
          </w:tcPr>
          <w:p w:rsidR="00EB0377" w:rsidRPr="00F57ADA" w:rsidRDefault="00EB0377"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B0377" w:rsidRPr="00725F7C" w:rsidRDefault="00EB0377"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EB0377" w:rsidRPr="00EC6507" w:rsidRDefault="00EB0377" w:rsidP="00896932">
            <w:pPr>
              <w:bidi w:val="0"/>
              <w:jc w:val="center"/>
              <w:rPr>
                <w:rFonts w:ascii="Gentium" w:hAnsi="Gentium"/>
                <w:sz w:val="20"/>
                <w:szCs w:val="20"/>
              </w:rPr>
            </w:pPr>
            <w:r>
              <w:rPr>
                <w:rFonts w:ascii="Gentium" w:hAnsi="Gentium"/>
                <w:sz w:val="20"/>
                <w:szCs w:val="20"/>
              </w:rPr>
              <w:t>-isi</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EB0377" w:rsidRPr="00372139" w:rsidRDefault="00EB0377" w:rsidP="00DA5A78">
            <w:pPr>
              <w:bidi w:val="0"/>
              <w:jc w:val="center"/>
              <w:rPr>
                <w:rFonts w:ascii="Gentium" w:hAnsi="Gentium"/>
                <w:sz w:val="20"/>
                <w:szCs w:val="20"/>
              </w:rPr>
            </w:pPr>
            <w:r>
              <w:rPr>
                <w:rFonts w:ascii="Gentium" w:hAnsi="Gentium"/>
                <w:sz w:val="20"/>
                <w:szCs w:val="20"/>
              </w:rPr>
              <w:t>-ɪs</w:t>
            </w:r>
            <w:r w:rsidRPr="006E5BD1">
              <w:rPr>
                <w:rFonts w:ascii="Gentium" w:hAnsi="Gentium"/>
                <w:color w:val="B09E30"/>
                <w:sz w:val="20"/>
                <w:szCs w:val="20"/>
              </w:rPr>
              <w:t>*</w:t>
            </w:r>
            <w:r>
              <w:rPr>
                <w:rFonts w:ascii="Gentium" w:hAnsi="Gentium"/>
                <w:sz w:val="20"/>
                <w:szCs w:val="20"/>
              </w:rPr>
              <w:t xml:space="preserve"> </w:t>
            </w:r>
            <w:r>
              <w:rPr>
                <w:rStyle w:val="EndnoteReference"/>
                <w:rFonts w:ascii="Gentium" w:hAnsi="Gentium"/>
                <w:sz w:val="20"/>
                <w:szCs w:val="20"/>
              </w:rPr>
              <w:t>24</w:t>
            </w: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tcMar>
              <w:left w:w="57" w:type="dxa"/>
              <w:right w:w="57" w:type="dxa"/>
            </w:tcMar>
            <w:vAlign w:val="center"/>
          </w:tcPr>
          <w:p w:rsidR="00EB0377" w:rsidRPr="004469E2" w:rsidRDefault="00EB0377" w:rsidP="00896932">
            <w:pPr>
              <w:bidi w:val="0"/>
              <w:jc w:val="center"/>
              <w:rPr>
                <w:rFonts w:ascii="Gentium" w:hAnsi="Gentium"/>
                <w:sz w:val="20"/>
                <w:szCs w:val="20"/>
              </w:rPr>
            </w:pPr>
            <w:r>
              <w:rPr>
                <w:rFonts w:ascii="Gentium" w:hAnsi="Gentium"/>
                <w:sz w:val="20"/>
                <w:szCs w:val="20"/>
              </w:rPr>
              <w:t>-i</w:t>
            </w:r>
            <w:r w:rsidRPr="003827CB">
              <w:rPr>
                <w:rFonts w:ascii="Gentium" w:hAnsi="Gentium"/>
                <w:color w:val="C0504D" w:themeColor="accent2"/>
                <w:sz w:val="20"/>
                <w:szCs w:val="20"/>
              </w:rPr>
              <w:t>*</w:t>
            </w:r>
            <w:r>
              <w:rPr>
                <w:rFonts w:ascii="Gentium" w:hAnsi="Gentium"/>
                <w:sz w:val="20"/>
                <w:szCs w:val="20"/>
              </w:rPr>
              <w:t xml:space="preserve"> </w:t>
            </w:r>
            <w:r>
              <w:rPr>
                <w:rStyle w:val="EndnoteReference"/>
                <w:rFonts w:ascii="Gentium" w:hAnsi="Gentium"/>
                <w:sz w:val="20"/>
                <w:szCs w:val="20"/>
              </w:rPr>
              <w:t>7</w:t>
            </w:r>
          </w:p>
        </w:tc>
        <w:tc>
          <w:tcPr>
            <w:tcW w:w="3024" w:type="dxa"/>
            <w:gridSpan w:val="2"/>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EB0377" w:rsidRPr="00277B48" w:rsidRDefault="00EB0377" w:rsidP="00896932">
            <w:pPr>
              <w:bidi w:val="0"/>
              <w:jc w:val="center"/>
              <w:rPr>
                <w:rFonts w:ascii="Gentium" w:hAnsi="Gentium"/>
                <w:sz w:val="20"/>
                <w:szCs w:val="20"/>
              </w:rPr>
            </w:pPr>
          </w:p>
        </w:tc>
        <w:tc>
          <w:tcPr>
            <w:tcW w:w="1512"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EB0377" w:rsidRPr="00277B48" w:rsidRDefault="0096647E" w:rsidP="00334870">
            <w:pPr>
              <w:bidi w:val="0"/>
              <w:jc w:val="center"/>
              <w:rPr>
                <w:rFonts w:ascii="Gentium" w:hAnsi="Gentium"/>
                <w:sz w:val="20"/>
                <w:szCs w:val="20"/>
              </w:rPr>
            </w:pPr>
            <w:r>
              <w:rPr>
                <w:rFonts w:ascii="Gentium" w:hAnsi="Gentium"/>
                <w:sz w:val="20"/>
                <w:szCs w:val="20"/>
              </w:rPr>
              <w:t>-i</w:t>
            </w:r>
            <w:r w:rsidR="00334870">
              <w:rPr>
                <w:rFonts w:ascii="Gentium" w:hAnsi="Gentium"/>
                <w:sz w:val="20"/>
                <w:szCs w:val="20"/>
              </w:rPr>
              <w:t>z</w:t>
            </w:r>
          </w:p>
        </w:tc>
      </w:tr>
      <w:tr w:rsidR="0096647E" w:rsidRPr="00277B48" w:rsidTr="00896932">
        <w:tc>
          <w:tcPr>
            <w:tcW w:w="534" w:type="dxa"/>
            <w:vMerge/>
            <w:shd w:val="clear" w:color="auto" w:fill="FFFFFF" w:themeFill="background1"/>
            <w:vAlign w:val="center"/>
          </w:tcPr>
          <w:p w:rsidR="0096647E" w:rsidRPr="00F57ADA" w:rsidRDefault="0096647E"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6647E" w:rsidRPr="00725F7C" w:rsidRDefault="0096647E"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96647E" w:rsidRPr="002E18FE" w:rsidRDefault="0096647E" w:rsidP="00896932">
            <w:pPr>
              <w:bidi w:val="0"/>
              <w:jc w:val="center"/>
              <w:rPr>
                <w:rFonts w:ascii="Gentium" w:hAnsi="Gentium"/>
                <w:sz w:val="20"/>
                <w:szCs w:val="20"/>
              </w:rPr>
            </w:pPr>
            <w:r>
              <w:rPr>
                <w:rFonts w:ascii="Gentium" w:hAnsi="Gentium"/>
                <w:sz w:val="20"/>
                <w:szCs w:val="20"/>
              </w:rPr>
              <w:t>-jən</w:t>
            </w:r>
          </w:p>
        </w:tc>
        <w:tc>
          <w:tcPr>
            <w:tcW w:w="1512" w:type="dxa"/>
            <w:vMerge w:val="restart"/>
            <w:tcBorders>
              <w:top w:val="single" w:sz="4" w:space="0" w:color="E4DA9C"/>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96647E" w:rsidRPr="00372139" w:rsidRDefault="0096647E" w:rsidP="00896932">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96647E" w:rsidRPr="004469E2" w:rsidRDefault="0096647E" w:rsidP="00EB0377">
            <w:pPr>
              <w:bidi w:val="0"/>
              <w:jc w:val="center"/>
              <w:rPr>
                <w:rFonts w:ascii="Gentium" w:hAnsi="Gentium"/>
                <w:sz w:val="20"/>
                <w:szCs w:val="20"/>
              </w:rPr>
            </w:pPr>
            <w:r>
              <w:rPr>
                <w:rFonts w:ascii="Gentium" w:hAnsi="Gentium"/>
                <w:sz w:val="20"/>
                <w:szCs w:val="20"/>
              </w:rPr>
              <w:t xml:space="preserve">-en </w:t>
            </w:r>
            <w:r>
              <w:rPr>
                <w:rStyle w:val="EndnoteReference"/>
                <w:rFonts w:ascii="Gentium" w:hAnsi="Gentium"/>
                <w:sz w:val="20"/>
                <w:szCs w:val="20"/>
              </w:rPr>
              <w:t>3</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96647E" w:rsidRPr="00DE457E" w:rsidRDefault="0096647E" w:rsidP="0096647E">
            <w:pPr>
              <w:bidi w:val="0"/>
              <w:jc w:val="center"/>
              <w:rPr>
                <w:rFonts w:ascii="Gentium" w:hAnsi="Gentium"/>
                <w:sz w:val="20"/>
                <w:szCs w:val="20"/>
              </w:rPr>
            </w:pPr>
            <w:r>
              <w:rPr>
                <w:rFonts w:ascii="Gentium" w:hAnsi="Gentium"/>
                <w:sz w:val="20"/>
                <w:szCs w:val="20"/>
              </w:rPr>
              <w:t xml:space="preserve">-an </w:t>
            </w:r>
            <w:r>
              <w:rPr>
                <w:rFonts w:ascii="Gentium" w:hAnsi="Gentium"/>
                <w:sz w:val="20"/>
                <w:szCs w:val="20"/>
                <w:vertAlign w:val="superscript"/>
              </w:rPr>
              <w:t>3</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96647E" w:rsidRPr="009455CB" w:rsidRDefault="0096647E" w:rsidP="008D4453">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-an</w:t>
            </w:r>
          </w:p>
        </w:tc>
        <w:tc>
          <w:tcPr>
            <w:tcW w:w="1512" w:type="dxa"/>
            <w:vMerge w:val="restart"/>
            <w:tcBorders>
              <w:top w:val="single" w:sz="4" w:space="0" w:color="C0E19F"/>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96647E" w:rsidRPr="00277B48" w:rsidRDefault="0096647E" w:rsidP="00896932">
            <w:pPr>
              <w:bidi w:val="0"/>
              <w:jc w:val="center"/>
              <w:rPr>
                <w:rFonts w:ascii="Gentium" w:hAnsi="Gentium"/>
                <w:sz w:val="20"/>
                <w:szCs w:val="20"/>
              </w:rPr>
            </w:pPr>
          </w:p>
        </w:tc>
      </w:tr>
      <w:tr w:rsidR="0096647E" w:rsidRPr="00277B48" w:rsidTr="00896932">
        <w:tc>
          <w:tcPr>
            <w:tcW w:w="534" w:type="dxa"/>
            <w:vMerge/>
            <w:shd w:val="clear" w:color="auto" w:fill="FFFFFF" w:themeFill="background1"/>
            <w:vAlign w:val="center"/>
          </w:tcPr>
          <w:p w:rsidR="0096647E" w:rsidRDefault="0096647E"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6647E" w:rsidRPr="00725F7C" w:rsidRDefault="0096647E"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96647E" w:rsidRPr="002E18FE" w:rsidRDefault="0096647E" w:rsidP="00896932">
            <w:pPr>
              <w:bidi w:val="0"/>
              <w:jc w:val="center"/>
              <w:rPr>
                <w:rFonts w:ascii="Gentium" w:hAnsi="Gentium"/>
                <w:sz w:val="20"/>
                <w:szCs w:val="20"/>
              </w:rPr>
            </w:pPr>
            <w:r>
              <w:rPr>
                <w:rFonts w:ascii="Gentium" w:hAnsi="Gentium"/>
                <w:sz w:val="20"/>
                <w:szCs w:val="20"/>
              </w:rPr>
              <w:t>-win</w:t>
            </w:r>
          </w:p>
        </w:tc>
        <w:tc>
          <w:tcPr>
            <w:tcW w:w="1512" w:type="dxa"/>
            <w:vMerge/>
            <w:tcBorders>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96647E" w:rsidRPr="00372139" w:rsidRDefault="0096647E" w:rsidP="00896932">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96647E" w:rsidRPr="00277B48" w:rsidRDefault="0096647E" w:rsidP="008D4453">
            <w:pPr>
              <w:bidi w:val="0"/>
              <w:jc w:val="center"/>
              <w:rPr>
                <w:rFonts w:ascii="Gentium" w:hAnsi="Gentium"/>
                <w:sz w:val="20"/>
                <w:szCs w:val="20"/>
              </w:rPr>
            </w:pPr>
            <w:r>
              <w:rPr>
                <w:rFonts w:ascii="Gentium" w:hAnsi="Gentium"/>
                <w:sz w:val="20"/>
                <w:szCs w:val="20"/>
              </w:rPr>
              <w:t xml:space="preserve">-in </w:t>
            </w:r>
            <w:r>
              <w:rPr>
                <w:rStyle w:val="EndnoteReference"/>
                <w:rFonts w:ascii="Gentium" w:hAnsi="Gentium"/>
                <w:sz w:val="20"/>
                <w:szCs w:val="20"/>
              </w:rPr>
              <w:t>3</w:t>
            </w:r>
          </w:p>
        </w:tc>
        <w:tc>
          <w:tcPr>
            <w:tcW w:w="3024" w:type="dxa"/>
            <w:gridSpan w:val="2"/>
            <w:vMerge w:val="restart"/>
            <w:tcBorders>
              <w:top w:val="single" w:sz="4" w:space="0" w:color="B8CCE4" w:themeColor="accent1" w:themeTint="6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7EDF5"/>
            <w:vAlign w:val="center"/>
          </w:tcPr>
          <w:p w:rsidR="0096647E" w:rsidRPr="00277B48" w:rsidRDefault="0096647E" w:rsidP="00896932">
            <w:pPr>
              <w:bidi w:val="0"/>
              <w:jc w:val="center"/>
              <w:rPr>
                <w:rFonts w:ascii="Gentium" w:hAnsi="Gentium"/>
                <w:sz w:val="20"/>
                <w:szCs w:val="20"/>
              </w:rPr>
            </w:pP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96647E" w:rsidRPr="00277B48" w:rsidRDefault="0096647E" w:rsidP="00896932">
            <w:pPr>
              <w:bidi w:val="0"/>
              <w:jc w:val="center"/>
              <w:rPr>
                <w:rFonts w:ascii="Gentium" w:hAnsi="Gentium"/>
                <w:sz w:val="20"/>
                <w:szCs w:val="20"/>
              </w:rPr>
            </w:pPr>
          </w:p>
        </w:tc>
      </w:tr>
      <w:tr w:rsidR="0096647E" w:rsidRPr="00277B48" w:rsidTr="00896932">
        <w:tc>
          <w:tcPr>
            <w:tcW w:w="534" w:type="dxa"/>
            <w:vMerge/>
            <w:tcBorders>
              <w:bottom w:val="single" w:sz="4" w:space="0" w:color="0070C0"/>
            </w:tcBorders>
            <w:shd w:val="clear" w:color="auto" w:fill="FFFFFF" w:themeFill="background1"/>
            <w:vAlign w:val="center"/>
          </w:tcPr>
          <w:p w:rsidR="0096647E" w:rsidRDefault="0096647E"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96647E" w:rsidRPr="00725F7C" w:rsidRDefault="0096647E"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96647E" w:rsidRPr="00801AF8" w:rsidRDefault="0096647E" w:rsidP="00896932">
            <w:pPr>
              <w:bidi w:val="0"/>
              <w:jc w:val="center"/>
              <w:rPr>
                <w:rFonts w:ascii="Gentium" w:hAnsi="Gentium"/>
                <w:sz w:val="20"/>
                <w:szCs w:val="20"/>
              </w:rPr>
            </w:pPr>
            <w:r>
              <w:rPr>
                <w:rFonts w:ascii="Gentium" w:hAnsi="Gentium"/>
                <w:sz w:val="20"/>
                <w:szCs w:val="20"/>
              </w:rPr>
              <w:t>-ime</w:t>
            </w:r>
          </w:p>
        </w:tc>
        <w:tc>
          <w:tcPr>
            <w:tcW w:w="1512" w:type="dxa"/>
            <w:vMerge/>
            <w:tcBorders>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96647E" w:rsidRPr="00372139" w:rsidRDefault="0096647E" w:rsidP="00896932">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96647E" w:rsidRPr="00277B48" w:rsidRDefault="0096647E" w:rsidP="008D4453">
            <w:pPr>
              <w:bidi w:val="0"/>
              <w:jc w:val="center"/>
              <w:rPr>
                <w:rFonts w:ascii="Gentium" w:hAnsi="Gentium"/>
                <w:sz w:val="20"/>
                <w:szCs w:val="20"/>
              </w:rPr>
            </w:pPr>
            <w:r>
              <w:rPr>
                <w:rFonts w:ascii="Gentium" w:hAnsi="Gentium"/>
                <w:sz w:val="20"/>
                <w:szCs w:val="20"/>
              </w:rPr>
              <w:t xml:space="preserve">-(a)me </w:t>
            </w:r>
            <w:r>
              <w:rPr>
                <w:rStyle w:val="EndnoteReference"/>
                <w:rFonts w:ascii="Gentium" w:hAnsi="Gentium"/>
                <w:sz w:val="20"/>
                <w:szCs w:val="20"/>
              </w:rPr>
              <w:t>3</w:t>
            </w:r>
          </w:p>
        </w:tc>
        <w:tc>
          <w:tcPr>
            <w:tcW w:w="3024" w:type="dxa"/>
            <w:gridSpan w:val="2"/>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7EDF5"/>
            <w:vAlign w:val="center"/>
          </w:tcPr>
          <w:p w:rsidR="0096647E" w:rsidRPr="00277B48" w:rsidRDefault="0096647E" w:rsidP="00896932">
            <w:pPr>
              <w:bidi w:val="0"/>
              <w:jc w:val="center"/>
              <w:rPr>
                <w:rFonts w:ascii="Gentium" w:hAnsi="Gentium"/>
                <w:sz w:val="20"/>
                <w:szCs w:val="20"/>
              </w:rPr>
            </w:pP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96647E" w:rsidRPr="00277B48" w:rsidRDefault="0096647E" w:rsidP="00896932">
            <w:pPr>
              <w:bidi w:val="0"/>
              <w:jc w:val="center"/>
              <w:rPr>
                <w:rFonts w:ascii="Gentium" w:hAnsi="Gentium"/>
                <w:sz w:val="20"/>
                <w:szCs w:val="20"/>
              </w:rPr>
            </w:pPr>
          </w:p>
        </w:tc>
      </w:tr>
      <w:tr w:rsidR="0096647E" w:rsidRPr="00277B48" w:rsidTr="00896932">
        <w:tc>
          <w:tcPr>
            <w:tcW w:w="534" w:type="dxa"/>
            <w:vMerge w:val="restart"/>
            <w:tcBorders>
              <w:top w:val="single" w:sz="4" w:space="0" w:color="0070C0"/>
            </w:tcBorders>
            <w:shd w:val="clear" w:color="auto" w:fill="FFFFFF" w:themeFill="background1"/>
            <w:textDirection w:val="btLr"/>
            <w:vAlign w:val="center"/>
          </w:tcPr>
          <w:p w:rsidR="0096647E" w:rsidRPr="00703555" w:rsidRDefault="0096647E" w:rsidP="00896932">
            <w:pPr>
              <w:bidi w:val="0"/>
              <w:ind w:left="113" w:right="113"/>
              <w:jc w:val="center"/>
              <w:rPr>
                <w:rFonts w:ascii="Noticia Text" w:hAnsi="Noticia Text"/>
                <w:smallCaps/>
                <w:color w:val="0070C0"/>
                <w:spacing w:val="20"/>
                <w:sz w:val="20"/>
                <w:szCs w:val="20"/>
              </w:rPr>
            </w:pPr>
            <w:r w:rsidRPr="00703555">
              <w:rPr>
                <w:rFonts w:ascii="Noticia Text" w:hAnsi="Noticia Text"/>
                <w:smallCaps/>
                <w:color w:val="0070C0"/>
                <w:spacing w:val="20"/>
                <w:sz w:val="20"/>
                <w:szCs w:val="20"/>
              </w:rPr>
              <w:t>Part</w:t>
            </w:r>
            <w:r>
              <w:rPr>
                <w:rFonts w:ascii="Noticia Text" w:hAnsi="Noticia Text"/>
                <w:smallCaps/>
                <w:color w:val="0070C0"/>
                <w:spacing w:val="20"/>
                <w:sz w:val="20"/>
                <w:szCs w:val="20"/>
              </w:rPr>
              <w: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96647E" w:rsidRPr="00725F7C" w:rsidRDefault="0096647E"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96647E" w:rsidRPr="002E18FE" w:rsidRDefault="0096647E" w:rsidP="00896932">
            <w:pPr>
              <w:bidi w:val="0"/>
              <w:jc w:val="center"/>
              <w:rPr>
                <w:rFonts w:ascii="Gentium" w:hAnsi="Gentium"/>
                <w:sz w:val="20"/>
                <w:szCs w:val="20"/>
              </w:rPr>
            </w:pPr>
            <w:r>
              <w:rPr>
                <w:rFonts w:ascii="Gentium" w:hAnsi="Gentium"/>
                <w:sz w:val="20"/>
                <w:szCs w:val="20"/>
              </w:rPr>
              <w:t>-em</w:t>
            </w:r>
          </w:p>
        </w:tc>
        <w:tc>
          <w:tcPr>
            <w:tcW w:w="1512" w:type="dxa"/>
            <w:tcBorders>
              <w:top w:val="single" w:sz="4" w:space="0" w:color="C8B338"/>
              <w:left w:val="single" w:sz="4" w:space="0" w:color="FFFFFF" w:themeColor="background1"/>
              <w:bottom w:val="single" w:sz="4" w:space="0" w:color="E4DA9C"/>
              <w:right w:val="single" w:sz="4" w:space="0" w:color="FFFFFF" w:themeColor="background1"/>
            </w:tcBorders>
            <w:shd w:val="clear" w:color="auto" w:fill="F5F1D7"/>
            <w:vAlign w:val="center"/>
          </w:tcPr>
          <w:p w:rsidR="0096647E" w:rsidRPr="00372139" w:rsidRDefault="0096647E" w:rsidP="00385C51">
            <w:pPr>
              <w:bidi w:val="0"/>
              <w:jc w:val="center"/>
              <w:rPr>
                <w:rFonts w:ascii="Gentium" w:hAnsi="Gentium"/>
                <w:sz w:val="20"/>
                <w:szCs w:val="20"/>
              </w:rPr>
            </w:pPr>
            <w:r w:rsidRPr="00882A69">
              <w:rPr>
                <w:rFonts w:ascii="Gentium" w:hAnsi="Gentium"/>
                <w:sz w:val="20"/>
                <w:szCs w:val="20"/>
              </w:rPr>
              <w:t>-</w:t>
            </w:r>
            <w:r w:rsidR="008D4453">
              <w:rPr>
                <w:rFonts w:ascii="Gentium" w:hAnsi="Gentium"/>
                <w:sz w:val="20"/>
                <w:szCs w:val="20"/>
              </w:rPr>
              <w:t>ɛ</w:t>
            </w:r>
            <w:r w:rsidRPr="00882A69">
              <w:rPr>
                <w:rFonts w:ascii="Gentium" w:hAnsi="Gentium"/>
                <w:sz w:val="20"/>
                <w:szCs w:val="20"/>
              </w:rPr>
              <w:t>m</w:t>
            </w:r>
            <w:r w:rsidR="00385C51">
              <w:rPr>
                <w:rFonts w:ascii="Gentium" w:hAnsi="Gentium"/>
                <w:sz w:val="20"/>
                <w:szCs w:val="20"/>
              </w:rPr>
              <w:t xml:space="preserve">,  (-ɛ,  -ɔʁ̞) </w:t>
            </w:r>
            <w:r>
              <w:rPr>
                <w:rStyle w:val="EndnoteReference"/>
                <w:rFonts w:ascii="Gentium" w:hAnsi="Gentium"/>
                <w:sz w:val="20"/>
                <w:szCs w:val="20"/>
              </w:rPr>
              <w:t>8</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96647E" w:rsidRPr="00277B48" w:rsidRDefault="0096647E" w:rsidP="00896932">
            <w:pPr>
              <w:bidi w:val="0"/>
              <w:jc w:val="center"/>
              <w:rPr>
                <w:rFonts w:ascii="Gentium" w:hAnsi="Gentium"/>
                <w:sz w:val="20"/>
                <w:szCs w:val="20"/>
              </w:rPr>
            </w:pPr>
            <w:r>
              <w:rPr>
                <w:rFonts w:ascii="Gentium" w:hAnsi="Gentium"/>
                <w:sz w:val="20"/>
                <w:szCs w:val="20"/>
              </w:rPr>
              <w:t xml:space="preserve">-em </w:t>
            </w:r>
            <w:r>
              <w:rPr>
                <w:rStyle w:val="EndnoteReference"/>
                <w:rFonts w:ascii="Gentium" w:hAnsi="Gentium"/>
                <w:sz w:val="20"/>
                <w:szCs w:val="20"/>
              </w:rPr>
              <w:t>9</w:t>
            </w:r>
          </w:p>
        </w:tc>
        <w:tc>
          <w:tcPr>
            <w:tcW w:w="4536" w:type="dxa"/>
            <w:gridSpan w:val="3"/>
            <w:vMerge w:val="restart"/>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96647E" w:rsidRPr="00277B48" w:rsidRDefault="0096647E" w:rsidP="00896932">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 xml:space="preserve">no partitive forms </w:t>
            </w:r>
            <w:r w:rsidRPr="002B3015">
              <w:rPr>
                <w:rFonts w:ascii="Noticia Text" w:hAnsi="Noticia Text"/>
                <w:i/>
                <w:iCs/>
                <w:color w:val="7F7F7F" w:themeColor="text1" w:themeTint="80"/>
                <w:sz w:val="18"/>
                <w:szCs w:val="18"/>
              </w:rPr>
              <w:t>—</w:t>
            </w:r>
          </w:p>
        </w:tc>
      </w:tr>
      <w:tr w:rsidR="0096647E" w:rsidRPr="00277B48" w:rsidTr="00896932">
        <w:tc>
          <w:tcPr>
            <w:tcW w:w="534" w:type="dxa"/>
            <w:vMerge/>
            <w:shd w:val="clear" w:color="auto" w:fill="FFFFFF" w:themeFill="background1"/>
            <w:textDirection w:val="btLr"/>
            <w:vAlign w:val="center"/>
          </w:tcPr>
          <w:p w:rsidR="0096647E" w:rsidRPr="00F57ADA" w:rsidRDefault="0096647E" w:rsidP="00896932">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96647E" w:rsidRPr="00725F7C" w:rsidRDefault="0096647E" w:rsidP="00896932">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96647E" w:rsidRPr="002E18FE" w:rsidRDefault="0096647E" w:rsidP="00896932">
            <w:pPr>
              <w:bidi w:val="0"/>
              <w:jc w:val="center"/>
              <w:rPr>
                <w:rFonts w:ascii="Gentium" w:hAnsi="Gentium"/>
                <w:sz w:val="20"/>
                <w:szCs w:val="20"/>
              </w:rPr>
            </w:pPr>
            <w:r>
              <w:rPr>
                <w:rFonts w:ascii="Gentium" w:hAnsi="Gentium"/>
                <w:sz w:val="20"/>
                <w:szCs w:val="20"/>
              </w:rPr>
              <w:t>-or</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5F1D7"/>
            <w:vAlign w:val="center"/>
          </w:tcPr>
          <w:p w:rsidR="0096647E" w:rsidRPr="00F57ADA" w:rsidRDefault="0096647E" w:rsidP="00896932">
            <w:pPr>
              <w:bidi w:val="0"/>
              <w:jc w:val="center"/>
              <w:rPr>
                <w:rFonts w:ascii="Gentium" w:hAnsi="Gentium"/>
                <w:sz w:val="20"/>
                <w:szCs w:val="20"/>
              </w:rPr>
            </w:pPr>
            <w:r w:rsidRPr="00E379CE">
              <w:rPr>
                <w:rFonts w:ascii="Gentium" w:hAnsi="Gentium"/>
                <w:sz w:val="20"/>
                <w:szCs w:val="20"/>
              </w:rPr>
              <w:t>-ɔʁ̞</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96647E" w:rsidRPr="00F57ADA" w:rsidRDefault="0096647E" w:rsidP="00896932">
            <w:pPr>
              <w:bidi w:val="0"/>
              <w:jc w:val="center"/>
              <w:rPr>
                <w:rFonts w:ascii="Gentium" w:hAnsi="Gentium"/>
                <w:sz w:val="20"/>
                <w:szCs w:val="20"/>
              </w:rPr>
            </w:pPr>
            <w:r>
              <w:rPr>
                <w:rFonts w:ascii="Gentium" w:hAnsi="Gentium"/>
                <w:sz w:val="20"/>
                <w:szCs w:val="20"/>
              </w:rPr>
              <w:t xml:space="preserve">-or </w:t>
            </w:r>
            <w:r>
              <w:rPr>
                <w:rStyle w:val="EndnoteReference"/>
                <w:rFonts w:ascii="Gentium" w:hAnsi="Gentium"/>
                <w:sz w:val="20"/>
                <w:szCs w:val="20"/>
              </w:rPr>
              <w:t>9</w:t>
            </w:r>
          </w:p>
        </w:tc>
        <w:tc>
          <w:tcPr>
            <w:tcW w:w="4536" w:type="dxa"/>
            <w:gridSpan w:val="3"/>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96647E" w:rsidRPr="00277B48" w:rsidRDefault="0096647E" w:rsidP="00896932">
            <w:pPr>
              <w:bidi w:val="0"/>
              <w:jc w:val="center"/>
              <w:rPr>
                <w:rFonts w:ascii="Gentium" w:hAnsi="Gentium"/>
                <w:sz w:val="20"/>
                <w:szCs w:val="20"/>
              </w:rPr>
            </w:pPr>
          </w:p>
        </w:tc>
      </w:tr>
      <w:tr w:rsidR="0096647E" w:rsidRPr="00277B48" w:rsidTr="00896932">
        <w:tc>
          <w:tcPr>
            <w:tcW w:w="534" w:type="dxa"/>
            <w:vMerge/>
            <w:tcBorders>
              <w:bottom w:val="single" w:sz="4" w:space="0" w:color="A6A6A6" w:themeColor="background1" w:themeShade="A6"/>
            </w:tcBorders>
            <w:shd w:val="clear" w:color="auto" w:fill="FFFFFF" w:themeFill="background1"/>
            <w:vAlign w:val="center"/>
          </w:tcPr>
          <w:p w:rsidR="0096647E" w:rsidRDefault="0096647E" w:rsidP="00896932">
            <w:pPr>
              <w:bidi w:val="0"/>
              <w:jc w:val="center"/>
              <w:rPr>
                <w:rFonts w:ascii="Gentium" w:hAnsi="Gentium"/>
                <w:sz w:val="20"/>
                <w:szCs w:val="20"/>
              </w:rPr>
            </w:pPr>
          </w:p>
        </w:tc>
        <w:tc>
          <w:tcPr>
            <w:tcW w:w="708"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FFFFF" w:themeFill="background1"/>
          </w:tcPr>
          <w:p w:rsidR="0096647E" w:rsidRPr="00725F7C" w:rsidRDefault="0096647E" w:rsidP="00896932">
            <w:pPr>
              <w:bidi w:val="0"/>
              <w:jc w:val="center"/>
              <w:rPr>
                <w:rFonts w:ascii="Noticia Text" w:hAnsi="Noticia Text"/>
                <w:i/>
                <w:iCs/>
                <w:color w:val="0070C0"/>
                <w:sz w:val="20"/>
                <w:szCs w:val="20"/>
              </w:rPr>
            </w:pPr>
            <w:r>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96647E" w:rsidRPr="002E18FE" w:rsidRDefault="0096647E" w:rsidP="00896932">
            <w:pPr>
              <w:bidi w:val="0"/>
              <w:jc w:val="center"/>
              <w:rPr>
                <w:rFonts w:ascii="Gentium" w:hAnsi="Gentium"/>
                <w:sz w:val="20"/>
                <w:szCs w:val="20"/>
              </w:rPr>
            </w:pPr>
            <w:r>
              <w:rPr>
                <w:rFonts w:ascii="Gentium" w:hAnsi="Gentium"/>
                <w:sz w:val="20"/>
                <w:szCs w:val="20"/>
              </w:rPr>
              <w:t>-éndi</w:t>
            </w:r>
          </w:p>
        </w:tc>
        <w:tc>
          <w:tcPr>
            <w:tcW w:w="1512" w:type="dxa"/>
            <w:tcBorders>
              <w:top w:val="single" w:sz="4" w:space="0" w:color="E4DA9C"/>
              <w:left w:val="single" w:sz="4" w:space="0" w:color="FFFFFF" w:themeColor="background1"/>
              <w:bottom w:val="single" w:sz="4" w:space="0" w:color="A6A6A6" w:themeColor="background1" w:themeShade="A6"/>
              <w:right w:val="single" w:sz="4" w:space="0" w:color="FFFFFF" w:themeColor="background1"/>
            </w:tcBorders>
            <w:shd w:val="clear" w:color="auto" w:fill="F5F1D7"/>
            <w:vAlign w:val="center"/>
          </w:tcPr>
          <w:p w:rsidR="0096647E" w:rsidRPr="00372139" w:rsidRDefault="0096647E" w:rsidP="00896932">
            <w:pPr>
              <w:bidi w:val="0"/>
              <w:jc w:val="center"/>
              <w:rPr>
                <w:rFonts w:ascii="Gentium" w:hAnsi="Gentium"/>
                <w:sz w:val="20"/>
                <w:szCs w:val="20"/>
              </w:rPr>
            </w:pPr>
            <w:r w:rsidRPr="0030261C">
              <w:rPr>
                <w:rFonts w:ascii="Gentium" w:hAnsi="Gentium"/>
                <w:sz w:val="20"/>
                <w:szCs w:val="20"/>
              </w:rPr>
              <w:t>-ɛ́ndɪ</w:t>
            </w:r>
          </w:p>
        </w:tc>
        <w:tc>
          <w:tcPr>
            <w:tcW w:w="1512" w:type="dxa"/>
            <w:tcBorders>
              <w:top w:val="single" w:sz="4" w:space="0" w:color="E5B8B7" w:themeColor="accent2" w:themeTint="66"/>
              <w:left w:val="single" w:sz="4" w:space="0" w:color="FFFFFF" w:themeColor="background1"/>
              <w:bottom w:val="single" w:sz="4" w:space="0" w:color="A6A6A6" w:themeColor="background1" w:themeShade="A6"/>
              <w:right w:val="single" w:sz="4" w:space="0" w:color="FFFFFF" w:themeColor="background1"/>
            </w:tcBorders>
            <w:shd w:val="clear" w:color="auto" w:fill="F2DBDB" w:themeFill="accent2" w:themeFillTint="33"/>
            <w:vAlign w:val="center"/>
          </w:tcPr>
          <w:p w:rsidR="0096647E" w:rsidRPr="00277B48" w:rsidRDefault="0096647E" w:rsidP="00896932">
            <w:pPr>
              <w:bidi w:val="0"/>
              <w:jc w:val="center"/>
              <w:rPr>
                <w:rFonts w:ascii="Gentium" w:hAnsi="Gentium"/>
                <w:sz w:val="20"/>
                <w:szCs w:val="20"/>
              </w:rPr>
            </w:pPr>
            <w:r w:rsidRPr="00FD7C42">
              <w:rPr>
                <w:rFonts w:ascii="Gentium" w:hAnsi="Gentium"/>
                <w:sz w:val="20"/>
                <w:szCs w:val="20"/>
              </w:rPr>
              <w:t>-</w:t>
            </w:r>
            <w:r>
              <w:rPr>
                <w:rFonts w:ascii="Gentium" w:hAnsi="Gentium"/>
                <w:sz w:val="20"/>
                <w:szCs w:val="20"/>
              </w:rPr>
              <w:t>é</w:t>
            </w:r>
            <w:r w:rsidRPr="00FD7C42">
              <w:rPr>
                <w:rFonts w:ascii="Gentium" w:hAnsi="Gentium"/>
                <w:sz w:val="20"/>
                <w:szCs w:val="20"/>
              </w:rPr>
              <w:t xml:space="preserve">ndi </w:t>
            </w:r>
            <w:r w:rsidRPr="00FD7C42">
              <w:rPr>
                <w:rStyle w:val="EndnoteReference"/>
                <w:rFonts w:ascii="Gentium" w:hAnsi="Gentium"/>
                <w:sz w:val="20"/>
                <w:szCs w:val="20"/>
              </w:rPr>
              <w:t>9</w:t>
            </w:r>
          </w:p>
        </w:tc>
        <w:tc>
          <w:tcPr>
            <w:tcW w:w="4536" w:type="dxa"/>
            <w:gridSpan w:val="3"/>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96647E" w:rsidRPr="00277B48" w:rsidRDefault="0096647E" w:rsidP="00896932">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 xml:space="preserve">evolved into the –NDI genitive suffix </w:t>
            </w:r>
            <w:r w:rsidRPr="002B3015">
              <w:rPr>
                <w:rFonts w:ascii="Noticia Text" w:hAnsi="Noticia Text"/>
                <w:i/>
                <w:iCs/>
                <w:color w:val="7F7F7F" w:themeColor="text1" w:themeTint="80"/>
                <w:sz w:val="18"/>
                <w:szCs w:val="18"/>
              </w:rPr>
              <w:t>—</w:t>
            </w:r>
          </w:p>
        </w:tc>
      </w:tr>
    </w:tbl>
    <w:p w:rsidR="005106D2" w:rsidRDefault="005106D2" w:rsidP="005106D2">
      <w:pPr>
        <w:bidi w:val="0"/>
        <w:spacing w:before="360" w:after="240"/>
        <w:jc w:val="both"/>
        <w:rPr>
          <w:rFonts w:ascii="Noticia Text" w:hAnsi="Noticia Text"/>
          <w:sz w:val="20"/>
          <w:szCs w:val="20"/>
        </w:rPr>
      </w:pPr>
    </w:p>
    <w:p w:rsidR="00861EAE" w:rsidRPr="009B7E2C" w:rsidRDefault="00861EAE" w:rsidP="00D71590">
      <w:pPr>
        <w:shd w:val="clear" w:color="auto" w:fill="FFFFFF" w:themeFill="background1"/>
        <w:bidi w:val="0"/>
        <w:spacing w:before="360" w:after="120"/>
        <w:rPr>
          <w:rFonts w:ascii="Noticia Text" w:hAnsi="Noticia Text"/>
          <w:b/>
          <w:bCs/>
          <w:sz w:val="20"/>
          <w:szCs w:val="20"/>
        </w:rPr>
      </w:pPr>
      <w:r>
        <w:rPr>
          <w:rFonts w:ascii="Noticia Text" w:hAnsi="Noticia Text"/>
          <w:b/>
          <w:bCs/>
          <w:sz w:val="20"/>
          <w:szCs w:val="20"/>
        </w:rPr>
        <w:lastRenderedPageBreak/>
        <w:t>U-</w:t>
      </w:r>
      <w:r w:rsidRPr="009B7E2C">
        <w:rPr>
          <w:rFonts w:ascii="Noticia Text" w:hAnsi="Noticia Text"/>
          <w:b/>
          <w:bCs/>
          <w:sz w:val="20"/>
          <w:szCs w:val="20"/>
        </w:rPr>
        <w:t>Declension</w:t>
      </w:r>
      <w:r w:rsidR="00431708">
        <w:rPr>
          <w:rFonts w:ascii="Noticia Text" w:hAnsi="Noticia Text"/>
          <w:b/>
          <w:bCs/>
          <w:sz w:val="20"/>
          <w:szCs w:val="20"/>
        </w:rPr>
        <w:t xml:space="preserve"> </w:t>
      </w:r>
    </w:p>
    <w:p w:rsidR="00861EAE" w:rsidRDefault="00861EAE" w:rsidP="00431708">
      <w:pPr>
        <w:bidi w:val="0"/>
        <w:spacing w:after="120"/>
        <w:jc w:val="both"/>
        <w:rPr>
          <w:rFonts w:ascii="Noticia Text" w:hAnsi="Noticia Text"/>
          <w:sz w:val="20"/>
          <w:szCs w:val="20"/>
        </w:rPr>
      </w:pPr>
      <w:proofErr w:type="gramStart"/>
      <w:r>
        <w:rPr>
          <w:rFonts w:ascii="Noticia Text" w:hAnsi="Noticia Text"/>
          <w:sz w:val="20"/>
          <w:szCs w:val="20"/>
        </w:rPr>
        <w:t xml:space="preserve">Contains </w:t>
      </w:r>
      <w:r w:rsidR="00B16A7F">
        <w:rPr>
          <w:rFonts w:ascii="Noticia Text" w:hAnsi="Noticia Text"/>
          <w:sz w:val="20"/>
          <w:szCs w:val="20"/>
        </w:rPr>
        <w:t xml:space="preserve">only </w:t>
      </w:r>
      <w:r>
        <w:rPr>
          <w:rFonts w:ascii="Noticia Text" w:hAnsi="Noticia Text"/>
          <w:sz w:val="20"/>
          <w:szCs w:val="20"/>
        </w:rPr>
        <w:t>Neuter nouns</w:t>
      </w:r>
      <w:r w:rsidR="00B16A7F">
        <w:rPr>
          <w:rFonts w:ascii="Noticia Text" w:hAnsi="Noticia Text"/>
          <w:sz w:val="20"/>
          <w:szCs w:val="20"/>
        </w:rPr>
        <w:t xml:space="preserve"> (re-classed as Masculine in all </w:t>
      </w:r>
      <w:r w:rsidR="00431708">
        <w:rPr>
          <w:rFonts w:ascii="Noticia Text" w:hAnsi="Noticia Text"/>
          <w:sz w:val="20"/>
          <w:szCs w:val="20"/>
        </w:rPr>
        <w:t xml:space="preserve">daughter languages </w:t>
      </w:r>
      <w:r w:rsidR="00B16A7F">
        <w:rPr>
          <w:rFonts w:ascii="Noticia Text" w:hAnsi="Noticia Text"/>
          <w:sz w:val="20"/>
          <w:szCs w:val="20"/>
        </w:rPr>
        <w:t>but Néteran)</w:t>
      </w:r>
      <w:r>
        <w:rPr>
          <w:rFonts w:ascii="Noticia Text" w:hAnsi="Noticia Text"/>
          <w:sz w:val="20"/>
          <w:szCs w:val="20"/>
        </w:rPr>
        <w:t>.</w:t>
      </w:r>
      <w:proofErr w:type="gramEnd"/>
      <w:r>
        <w:rPr>
          <w:rFonts w:ascii="Noticia Text" w:hAnsi="Noticia Text"/>
          <w:sz w:val="20"/>
          <w:szCs w:val="20"/>
        </w:rPr>
        <w:t xml:space="preserve"> In Téleran</w:t>
      </w:r>
      <w:r w:rsidR="00431708">
        <w:rPr>
          <w:rFonts w:ascii="Noticia Text" w:hAnsi="Noticia Text"/>
          <w:sz w:val="20"/>
          <w:szCs w:val="20"/>
        </w:rPr>
        <w:t xml:space="preserve"> and </w:t>
      </w:r>
      <w:r>
        <w:rPr>
          <w:rFonts w:ascii="Noticia Text" w:hAnsi="Noticia Text"/>
          <w:sz w:val="20"/>
          <w:szCs w:val="20"/>
        </w:rPr>
        <w:t>Western Téleran</w:t>
      </w:r>
      <w:r w:rsidR="00431708">
        <w:rPr>
          <w:rFonts w:ascii="Noticia Text" w:hAnsi="Noticia Text"/>
          <w:sz w:val="20"/>
          <w:szCs w:val="20"/>
        </w:rPr>
        <w:t>,</w:t>
      </w:r>
      <w:r>
        <w:rPr>
          <w:rFonts w:ascii="Noticia Text" w:hAnsi="Noticia Text"/>
          <w:sz w:val="20"/>
          <w:szCs w:val="20"/>
        </w:rPr>
        <w:t xml:space="preserve"> the Singular Nominative –</w:t>
      </w:r>
      <w:r w:rsidR="00431708">
        <w:rPr>
          <w:rFonts w:ascii="Noticia Text" w:hAnsi="Noticia Text"/>
          <w:sz w:val="20"/>
          <w:szCs w:val="20"/>
        </w:rPr>
        <w:t>U</w:t>
      </w:r>
      <w:r>
        <w:rPr>
          <w:rFonts w:ascii="Noticia Text" w:hAnsi="Noticia Text"/>
          <w:sz w:val="20"/>
          <w:szCs w:val="20"/>
        </w:rPr>
        <w:t xml:space="preserve"> ending has shifted to –</w:t>
      </w:r>
      <w:proofErr w:type="gramStart"/>
      <w:r w:rsidR="00431708">
        <w:rPr>
          <w:rFonts w:ascii="Noticia Text" w:hAnsi="Noticia Text"/>
          <w:sz w:val="20"/>
          <w:szCs w:val="20"/>
        </w:rPr>
        <w:t>O</w:t>
      </w:r>
      <w:r>
        <w:rPr>
          <w:rFonts w:ascii="Noticia Text" w:hAnsi="Noticia Text"/>
          <w:sz w:val="20"/>
          <w:szCs w:val="20"/>
        </w:rPr>
        <w:t>,</w:t>
      </w:r>
      <w:proofErr w:type="gramEnd"/>
      <w:r>
        <w:rPr>
          <w:rFonts w:ascii="Noticia Text" w:hAnsi="Noticia Text"/>
          <w:sz w:val="20"/>
          <w:szCs w:val="20"/>
        </w:rPr>
        <w:t xml:space="preserve"> and the declension came to be known as the</w:t>
      </w:r>
      <w:r w:rsidR="00431708">
        <w:rPr>
          <w:rFonts w:ascii="Noticia Text" w:hAnsi="Noticia Text"/>
          <w:b/>
          <w:bCs/>
          <w:sz w:val="20"/>
          <w:szCs w:val="20"/>
        </w:rPr>
        <w:t xml:space="preserve"> O</w:t>
      </w:r>
      <w:r>
        <w:rPr>
          <w:rFonts w:ascii="Noticia Text" w:hAnsi="Noticia Text"/>
          <w:b/>
          <w:bCs/>
          <w:sz w:val="20"/>
          <w:szCs w:val="20"/>
        </w:rPr>
        <w:t>-Declension</w:t>
      </w:r>
      <w:r>
        <w:rPr>
          <w:rFonts w:ascii="Noticia Text" w:hAnsi="Noticia Text"/>
          <w:sz w:val="20"/>
          <w:szCs w:val="20"/>
        </w:rPr>
        <w:t>.</w:t>
      </w:r>
    </w:p>
    <w:p w:rsidR="00861EAE" w:rsidRDefault="00861EAE" w:rsidP="00E22225">
      <w:pPr>
        <w:bidi w:val="0"/>
        <w:jc w:val="both"/>
        <w:rPr>
          <w:rFonts w:ascii="Noticia Text" w:hAnsi="Noticia Text"/>
          <w:sz w:val="20"/>
          <w:szCs w:val="20"/>
        </w:rPr>
      </w:pPr>
      <w:r>
        <w:rPr>
          <w:rFonts w:ascii="Noticia Text" w:hAnsi="Noticia Text"/>
          <w:sz w:val="20"/>
          <w:szCs w:val="20"/>
        </w:rPr>
        <w:t xml:space="preserve">In Córderan and Kórdorras, </w:t>
      </w:r>
      <w:r w:rsidR="00AA5C25">
        <w:rPr>
          <w:rFonts w:ascii="Noticia Text" w:hAnsi="Noticia Text"/>
          <w:sz w:val="20"/>
          <w:szCs w:val="20"/>
        </w:rPr>
        <w:t>U-declension plurals became</w:t>
      </w:r>
      <w:r>
        <w:rPr>
          <w:rFonts w:ascii="Noticia Text" w:hAnsi="Noticia Text"/>
          <w:sz w:val="20"/>
          <w:szCs w:val="20"/>
        </w:rPr>
        <w:t xml:space="preserve"> </w:t>
      </w:r>
      <w:r>
        <w:rPr>
          <w:rFonts w:ascii="Noticia Text" w:hAnsi="Noticia Text"/>
          <w:i/>
          <w:iCs/>
          <w:sz w:val="20"/>
          <w:szCs w:val="20"/>
        </w:rPr>
        <w:t xml:space="preserve">broken plurals </w:t>
      </w:r>
      <w:r w:rsidR="00AA5C25">
        <w:rPr>
          <w:rFonts w:ascii="Noticia Text" w:hAnsi="Noticia Text"/>
          <w:sz w:val="20"/>
          <w:szCs w:val="20"/>
        </w:rPr>
        <w:t>by analogy to the aforementioned I-declension</w:t>
      </w:r>
      <w:r>
        <w:rPr>
          <w:rFonts w:ascii="Noticia Text" w:hAnsi="Noticia Text"/>
          <w:sz w:val="20"/>
          <w:szCs w:val="20"/>
        </w:rPr>
        <w:t xml:space="preserve">, </w:t>
      </w:r>
      <w:r w:rsidR="00AA5C25">
        <w:rPr>
          <w:rFonts w:ascii="Noticia Text" w:hAnsi="Noticia Text"/>
          <w:sz w:val="20"/>
          <w:szCs w:val="20"/>
        </w:rPr>
        <w:t>utilizing a different U</w:t>
      </w:r>
      <w:r>
        <w:rPr>
          <w:rFonts w:ascii="Noticia Text" w:hAnsi="Noticia Text"/>
          <w:sz w:val="20"/>
          <w:szCs w:val="20"/>
        </w:rPr>
        <w:t>-umlaut</w:t>
      </w:r>
      <w:r w:rsidR="00AA5C25">
        <w:rPr>
          <w:rFonts w:ascii="Noticia Text" w:hAnsi="Noticia Text"/>
          <w:sz w:val="20"/>
          <w:szCs w:val="20"/>
        </w:rPr>
        <w:t xml:space="preserve"> </w:t>
      </w:r>
      <w:r w:rsidR="00E22225">
        <w:rPr>
          <w:rFonts w:ascii="Noticia Text" w:hAnsi="Noticia Text"/>
          <w:sz w:val="20"/>
          <w:szCs w:val="20"/>
        </w:rPr>
        <w:t>this time</w:t>
      </w:r>
      <w:r>
        <w:rPr>
          <w:rFonts w:ascii="Noticia Text" w:hAnsi="Noticia Text"/>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bottom w:w="40" w:type="dxa"/>
        </w:tblCellMar>
        <w:tblLook w:val="04A0" w:firstRow="1" w:lastRow="0" w:firstColumn="1" w:lastColumn="0" w:noHBand="0" w:noVBand="1"/>
      </w:tblPr>
      <w:tblGrid>
        <w:gridCol w:w="1613"/>
        <w:gridCol w:w="1614"/>
        <w:gridCol w:w="7081"/>
      </w:tblGrid>
      <w:tr w:rsidR="00861EAE" w:rsidRPr="00772652" w:rsidTr="008D4453">
        <w:tc>
          <w:tcPr>
            <w:tcW w:w="1613" w:type="dxa"/>
            <w:tcBorders>
              <w:bottom w:val="single" w:sz="4" w:space="0" w:color="00B0F0"/>
            </w:tcBorders>
            <w:vAlign w:val="center"/>
          </w:tcPr>
          <w:p w:rsidR="00861EAE" w:rsidRPr="000534A0" w:rsidRDefault="00861EAE" w:rsidP="008D4453">
            <w:pPr>
              <w:bidi w:val="0"/>
              <w:jc w:val="center"/>
              <w:rPr>
                <w:rFonts w:ascii="Noticia Text" w:hAnsi="Noticia Text"/>
                <w:i/>
                <w:iCs/>
                <w:color w:val="0070C0"/>
                <w:sz w:val="20"/>
                <w:szCs w:val="20"/>
              </w:rPr>
            </w:pPr>
            <w:r w:rsidRPr="000534A0">
              <w:rPr>
                <w:rFonts w:ascii="Noticia Text" w:hAnsi="Noticia Text"/>
                <w:i/>
                <w:iCs/>
                <w:color w:val="0070C0"/>
                <w:sz w:val="20"/>
                <w:szCs w:val="20"/>
              </w:rPr>
              <w:t>Noun type</w:t>
            </w:r>
          </w:p>
        </w:tc>
        <w:tc>
          <w:tcPr>
            <w:tcW w:w="1614" w:type="dxa"/>
            <w:tcBorders>
              <w:left w:val="single" w:sz="4" w:space="0" w:color="00B0F0"/>
              <w:bottom w:val="single" w:sz="4" w:space="0" w:color="00B0F0"/>
            </w:tcBorders>
            <w:vAlign w:val="center"/>
          </w:tcPr>
          <w:p w:rsidR="00861EAE" w:rsidRPr="000534A0" w:rsidRDefault="00861EAE" w:rsidP="008D4453">
            <w:pPr>
              <w:bidi w:val="0"/>
              <w:jc w:val="center"/>
              <w:rPr>
                <w:rFonts w:ascii="Noticia Text" w:hAnsi="Noticia Text"/>
                <w:i/>
                <w:iCs/>
                <w:color w:val="0070C0"/>
                <w:sz w:val="20"/>
                <w:szCs w:val="20"/>
              </w:rPr>
            </w:pPr>
            <w:r w:rsidRPr="000534A0">
              <w:rPr>
                <w:rFonts w:ascii="Noticia Text" w:hAnsi="Noticia Text"/>
                <w:i/>
                <w:iCs/>
                <w:color w:val="0070C0"/>
                <w:sz w:val="20"/>
                <w:szCs w:val="20"/>
              </w:rPr>
              <w:t>Broken plural</w:t>
            </w:r>
          </w:p>
        </w:tc>
        <w:tc>
          <w:tcPr>
            <w:tcW w:w="7081" w:type="dxa"/>
            <w:tcBorders>
              <w:left w:val="single" w:sz="4" w:space="0" w:color="00B0F0"/>
              <w:bottom w:val="single" w:sz="4" w:space="0" w:color="00B0F0"/>
            </w:tcBorders>
            <w:vAlign w:val="center"/>
          </w:tcPr>
          <w:p w:rsidR="00861EAE" w:rsidRPr="000534A0" w:rsidRDefault="00861EAE" w:rsidP="008D4453">
            <w:pPr>
              <w:bidi w:val="0"/>
              <w:jc w:val="center"/>
              <w:rPr>
                <w:rFonts w:ascii="Noticia Text" w:hAnsi="Noticia Text"/>
                <w:i/>
                <w:iCs/>
                <w:color w:val="0070C0"/>
                <w:sz w:val="20"/>
                <w:szCs w:val="20"/>
              </w:rPr>
            </w:pPr>
            <w:r w:rsidRPr="000534A0">
              <w:rPr>
                <w:rFonts w:ascii="Noticia Text" w:hAnsi="Noticia Text"/>
                <w:i/>
                <w:iCs/>
                <w:color w:val="0070C0"/>
                <w:sz w:val="20"/>
                <w:szCs w:val="20"/>
              </w:rPr>
              <w:t>Example</w:t>
            </w:r>
          </w:p>
        </w:tc>
      </w:tr>
      <w:tr w:rsidR="00861EAE" w:rsidTr="008D4453">
        <w:tc>
          <w:tcPr>
            <w:tcW w:w="1613" w:type="dxa"/>
            <w:tcBorders>
              <w:top w:val="single" w:sz="4" w:space="0" w:color="00B0F0"/>
              <w:bottom w:val="single" w:sz="4" w:space="0" w:color="B9EDFF"/>
            </w:tcBorders>
            <w:shd w:val="clear" w:color="auto" w:fill="F2F2F2" w:themeFill="background1" w:themeFillShade="F2"/>
            <w:vAlign w:val="center"/>
          </w:tcPr>
          <w:p w:rsidR="00861EAE" w:rsidRPr="000534A0" w:rsidRDefault="00861EAE" w:rsidP="00901102">
            <w:pPr>
              <w:bidi w:val="0"/>
              <w:spacing w:after="40"/>
              <w:jc w:val="center"/>
              <w:rPr>
                <w:rFonts w:ascii="Noticia Text" w:hAnsi="Noticia Text"/>
                <w:sz w:val="20"/>
                <w:szCs w:val="20"/>
              </w:rPr>
            </w:pPr>
            <w:r w:rsidRPr="000534A0">
              <w:rPr>
                <w:rFonts w:ascii="Noticia Text" w:hAnsi="Noticia Text"/>
                <w:sz w:val="20"/>
                <w:szCs w:val="20"/>
              </w:rPr>
              <w:t>C</w:t>
            </w:r>
            <w:r>
              <w:rPr>
                <w:rFonts w:ascii="Noticia Text" w:hAnsi="Noticia Text"/>
                <w:sz w:val="20"/>
                <w:szCs w:val="20"/>
              </w:rPr>
              <w:t>VCC</w:t>
            </w:r>
            <w:r w:rsidR="00901102">
              <w:rPr>
                <w:rFonts w:ascii="Noticia Text" w:hAnsi="Noticia Text"/>
                <w:sz w:val="20"/>
                <w:szCs w:val="20"/>
              </w:rPr>
              <w:t>u</w:t>
            </w:r>
          </w:p>
        </w:tc>
        <w:tc>
          <w:tcPr>
            <w:tcW w:w="1614" w:type="dxa"/>
            <w:tcBorders>
              <w:top w:val="single" w:sz="4" w:space="0" w:color="00B0F0"/>
              <w:left w:val="single" w:sz="4" w:space="0" w:color="00B0F0"/>
              <w:bottom w:val="single" w:sz="4" w:space="0" w:color="B9EDFF"/>
            </w:tcBorders>
            <w:shd w:val="clear" w:color="auto" w:fill="F2F2F2" w:themeFill="background1" w:themeFillShade="F2"/>
            <w:vAlign w:val="center"/>
          </w:tcPr>
          <w:p w:rsidR="00861EAE" w:rsidRPr="000534A0" w:rsidRDefault="00861EAE" w:rsidP="008D4453">
            <w:pPr>
              <w:bidi w:val="0"/>
              <w:spacing w:after="40"/>
              <w:jc w:val="center"/>
              <w:rPr>
                <w:rFonts w:ascii="Noticia Text" w:hAnsi="Noticia Text"/>
                <w:sz w:val="20"/>
                <w:szCs w:val="20"/>
              </w:rPr>
            </w:pPr>
            <w:r>
              <w:rPr>
                <w:rFonts w:ascii="Noticia Text" w:hAnsi="Noticia Text"/>
                <w:sz w:val="20"/>
                <w:szCs w:val="20"/>
              </w:rPr>
              <w:t>CVĈVC</w:t>
            </w:r>
          </w:p>
        </w:tc>
        <w:tc>
          <w:tcPr>
            <w:tcW w:w="7081" w:type="dxa"/>
            <w:tcBorders>
              <w:top w:val="single" w:sz="4" w:space="0" w:color="00B0F0"/>
              <w:left w:val="single" w:sz="4" w:space="0" w:color="00B0F0"/>
              <w:bottom w:val="single" w:sz="4" w:space="0" w:color="B9EDFF"/>
            </w:tcBorders>
            <w:shd w:val="clear" w:color="auto" w:fill="F2F2F2" w:themeFill="background1" w:themeFillShade="F2"/>
            <w:vAlign w:val="center"/>
          </w:tcPr>
          <w:p w:rsidR="00861EAE" w:rsidRPr="000534A0" w:rsidRDefault="00143124" w:rsidP="00FC2820">
            <w:pPr>
              <w:tabs>
                <w:tab w:val="left" w:pos="3010"/>
                <w:tab w:val="left" w:pos="3436"/>
              </w:tabs>
              <w:bidi w:val="0"/>
              <w:spacing w:after="40"/>
              <w:ind w:left="113"/>
              <w:rPr>
                <w:rFonts w:ascii="Noticia Text" w:hAnsi="Noticia Text"/>
                <w:sz w:val="20"/>
                <w:szCs w:val="20"/>
              </w:rPr>
            </w:pPr>
            <w:r>
              <w:rPr>
                <w:rFonts w:ascii="Noticia Text" w:hAnsi="Noticia Text"/>
                <w:sz w:val="20"/>
                <w:szCs w:val="20"/>
              </w:rPr>
              <w:t>n</w:t>
            </w:r>
            <w:r w:rsidRPr="00143124">
              <w:rPr>
                <w:rFonts w:ascii="Noticia Text" w:hAnsi="Noticia Text"/>
                <w:color w:val="0070C0"/>
                <w:sz w:val="20"/>
                <w:szCs w:val="20"/>
              </w:rPr>
              <w:t>é</w:t>
            </w:r>
            <w:r>
              <w:rPr>
                <w:rFonts w:ascii="Noticia Text" w:hAnsi="Noticia Text"/>
                <w:sz w:val="20"/>
                <w:szCs w:val="20"/>
              </w:rPr>
              <w:t>gru</w:t>
            </w:r>
            <w:r w:rsidR="00861EAE">
              <w:rPr>
                <w:rFonts w:ascii="Noticia Text" w:hAnsi="Noticia Text"/>
                <w:sz w:val="20"/>
                <w:szCs w:val="20"/>
              </w:rPr>
              <w:t xml:space="preserve"> </w:t>
            </w:r>
            <w:r w:rsidR="00861EAE">
              <w:rPr>
                <w:rFonts w:ascii="Gentium" w:hAnsi="Gentium"/>
                <w:sz w:val="20"/>
                <w:szCs w:val="20"/>
              </w:rPr>
              <w:t xml:space="preserve"> /'</w:t>
            </w:r>
            <w:r>
              <w:rPr>
                <w:rFonts w:ascii="Gentium" w:hAnsi="Gentium"/>
                <w:sz w:val="20"/>
                <w:szCs w:val="20"/>
              </w:rPr>
              <w:t>nɛɣʁ̞ʊ</w:t>
            </w:r>
            <w:r w:rsidR="00861EAE">
              <w:rPr>
                <w:rFonts w:ascii="Gentium" w:hAnsi="Gentium"/>
                <w:sz w:val="20"/>
                <w:szCs w:val="20"/>
              </w:rPr>
              <w:t>/</w:t>
            </w:r>
            <w:r w:rsidR="00861EAE" w:rsidRPr="000534A0">
              <w:rPr>
                <w:rFonts w:ascii="Noticia Text" w:hAnsi="Noticia Text"/>
                <w:sz w:val="20"/>
                <w:szCs w:val="20"/>
              </w:rPr>
              <w:t xml:space="preserve">  (</w:t>
            </w:r>
            <w:r w:rsidR="00861EAE" w:rsidRPr="000534A0">
              <w:rPr>
                <w:rFonts w:ascii="Noticia Text" w:hAnsi="Noticia Text"/>
                <w:i/>
                <w:iCs/>
                <w:sz w:val="20"/>
                <w:szCs w:val="20"/>
              </w:rPr>
              <w:t>"</w:t>
            </w:r>
            <w:r>
              <w:rPr>
                <w:rFonts w:ascii="Noticia Text" w:hAnsi="Noticia Text"/>
                <w:i/>
                <w:iCs/>
                <w:sz w:val="20"/>
                <w:szCs w:val="20"/>
              </w:rPr>
              <w:t>war</w:t>
            </w:r>
            <w:r w:rsidR="00861EAE" w:rsidRPr="000534A0">
              <w:rPr>
                <w:rFonts w:ascii="Noticia Text" w:hAnsi="Noticia Text"/>
                <w:i/>
                <w:iCs/>
                <w:sz w:val="20"/>
                <w:szCs w:val="20"/>
              </w:rPr>
              <w:t>"</w:t>
            </w:r>
            <w:r w:rsidR="00861EAE" w:rsidRPr="000534A0">
              <w:rPr>
                <w:rFonts w:ascii="Noticia Text" w:hAnsi="Noticia Text"/>
                <w:sz w:val="20"/>
                <w:szCs w:val="20"/>
              </w:rPr>
              <w:t xml:space="preserve">)  </w:t>
            </w:r>
            <w:r w:rsidR="00861EAE">
              <w:rPr>
                <w:rFonts w:ascii="Noticia Text" w:hAnsi="Noticia Text"/>
                <w:sz w:val="20"/>
                <w:szCs w:val="20"/>
              </w:rPr>
              <w:tab/>
            </w:r>
            <w:r w:rsidR="00861EAE" w:rsidRPr="000534A0">
              <w:rPr>
                <w:rFonts w:ascii="Noticia Text" w:hAnsi="Noticia Text"/>
                <w:sz w:val="20"/>
                <w:szCs w:val="20"/>
              </w:rPr>
              <w:t xml:space="preserve">→  </w:t>
            </w:r>
            <w:r w:rsidR="00861EAE">
              <w:rPr>
                <w:rFonts w:ascii="Noticia Text" w:hAnsi="Noticia Text"/>
                <w:sz w:val="20"/>
                <w:szCs w:val="20"/>
              </w:rPr>
              <w:tab/>
            </w:r>
            <w:r>
              <w:rPr>
                <w:rFonts w:ascii="Noticia Text" w:hAnsi="Noticia Text"/>
                <w:sz w:val="20"/>
                <w:szCs w:val="20"/>
              </w:rPr>
              <w:t>n</w:t>
            </w:r>
            <w:r>
              <w:rPr>
                <w:rFonts w:ascii="Noticia Text" w:hAnsi="Noticia Text"/>
                <w:color w:val="0070C0"/>
                <w:sz w:val="20"/>
                <w:szCs w:val="20"/>
              </w:rPr>
              <w:t>e</w:t>
            </w:r>
            <w:r>
              <w:rPr>
                <w:rFonts w:ascii="Noticia Text" w:hAnsi="Noticia Text"/>
                <w:sz w:val="20"/>
                <w:szCs w:val="20"/>
              </w:rPr>
              <w:t>gg</w:t>
            </w:r>
            <w:r>
              <w:rPr>
                <w:rFonts w:ascii="Noticia Text" w:hAnsi="Noticia Text"/>
                <w:color w:val="0070C0"/>
                <w:sz w:val="20"/>
                <w:szCs w:val="20"/>
              </w:rPr>
              <w:t>é</w:t>
            </w:r>
            <w:r>
              <w:rPr>
                <w:rFonts w:ascii="Noticia Text" w:hAnsi="Noticia Text"/>
                <w:sz w:val="20"/>
                <w:szCs w:val="20"/>
              </w:rPr>
              <w:t>r</w:t>
            </w:r>
            <w:r w:rsidR="00861EAE">
              <w:rPr>
                <w:rFonts w:ascii="Noticia Text" w:hAnsi="Noticia Text"/>
                <w:sz w:val="20"/>
                <w:szCs w:val="20"/>
              </w:rPr>
              <w:t xml:space="preserve"> </w:t>
            </w:r>
            <w:r w:rsidR="00861EAE">
              <w:rPr>
                <w:rFonts w:ascii="Gentium" w:hAnsi="Gentium"/>
                <w:sz w:val="20"/>
                <w:szCs w:val="20"/>
              </w:rPr>
              <w:t xml:space="preserve">  /</w:t>
            </w:r>
            <w:r>
              <w:rPr>
                <w:rFonts w:ascii="Gentium" w:hAnsi="Gentium"/>
                <w:sz w:val="20"/>
                <w:szCs w:val="20"/>
              </w:rPr>
              <w:t>nɛ</w:t>
            </w:r>
            <w:r w:rsidR="00FC2820">
              <w:rPr>
                <w:rFonts w:ascii="Gentium" w:hAnsi="Gentium"/>
                <w:sz w:val="20"/>
                <w:szCs w:val="20"/>
              </w:rPr>
              <w:t>g</w:t>
            </w:r>
            <w:r w:rsidR="00861EAE">
              <w:rPr>
                <w:rFonts w:ascii="Gentium" w:hAnsi="Gentium"/>
                <w:sz w:val="20"/>
                <w:szCs w:val="20"/>
              </w:rPr>
              <w:t>'</w:t>
            </w:r>
            <w:r>
              <w:rPr>
                <w:rFonts w:ascii="Gentium" w:hAnsi="Gentium"/>
                <w:sz w:val="20"/>
                <w:szCs w:val="20"/>
              </w:rPr>
              <w:t>gɛʁ̞</w:t>
            </w:r>
            <w:r w:rsidR="00861EAE">
              <w:rPr>
                <w:rFonts w:ascii="Gentium" w:hAnsi="Gentium"/>
                <w:sz w:val="20"/>
                <w:szCs w:val="20"/>
              </w:rPr>
              <w:t>/</w:t>
            </w:r>
            <w:r w:rsidR="00861EAE">
              <w:rPr>
                <w:rFonts w:ascii="Noticia Text" w:hAnsi="Noticia Text"/>
                <w:sz w:val="20"/>
                <w:szCs w:val="20"/>
              </w:rPr>
              <w:t xml:space="preserve">  (</w:t>
            </w:r>
            <w:r w:rsidR="00861EAE">
              <w:rPr>
                <w:rFonts w:ascii="Noticia Text" w:hAnsi="Noticia Text"/>
                <w:i/>
                <w:iCs/>
                <w:sz w:val="20"/>
                <w:szCs w:val="20"/>
              </w:rPr>
              <w:t>"</w:t>
            </w:r>
            <w:r>
              <w:rPr>
                <w:rFonts w:ascii="Noticia Text" w:hAnsi="Noticia Text"/>
                <w:i/>
                <w:iCs/>
                <w:sz w:val="20"/>
                <w:szCs w:val="20"/>
              </w:rPr>
              <w:t>wars</w:t>
            </w:r>
            <w:r w:rsidR="00861EAE">
              <w:rPr>
                <w:rFonts w:ascii="Noticia Text" w:hAnsi="Noticia Text"/>
                <w:i/>
                <w:iCs/>
                <w:sz w:val="20"/>
                <w:szCs w:val="20"/>
              </w:rPr>
              <w:t>"</w:t>
            </w:r>
            <w:r w:rsidR="00861EAE">
              <w:rPr>
                <w:rFonts w:ascii="Noticia Text" w:hAnsi="Noticia Text"/>
                <w:sz w:val="20"/>
                <w:szCs w:val="20"/>
              </w:rPr>
              <w:t>)</w:t>
            </w:r>
          </w:p>
        </w:tc>
      </w:tr>
      <w:tr w:rsidR="00861EAE" w:rsidTr="008D4453">
        <w:tc>
          <w:tcPr>
            <w:tcW w:w="1613" w:type="dxa"/>
            <w:tcBorders>
              <w:top w:val="single" w:sz="4" w:space="0" w:color="B9EDFF"/>
              <w:bottom w:val="single" w:sz="4" w:space="0" w:color="B9EDFF"/>
            </w:tcBorders>
            <w:shd w:val="clear" w:color="auto" w:fill="F2F2F2" w:themeFill="background1" w:themeFillShade="F2"/>
            <w:vAlign w:val="center"/>
          </w:tcPr>
          <w:p w:rsidR="00861EAE" w:rsidRPr="000534A0" w:rsidRDefault="00861EAE" w:rsidP="00901102">
            <w:pPr>
              <w:bidi w:val="0"/>
              <w:spacing w:after="40"/>
              <w:jc w:val="center"/>
              <w:rPr>
                <w:rFonts w:ascii="Noticia Text" w:hAnsi="Noticia Text"/>
                <w:sz w:val="20"/>
                <w:szCs w:val="20"/>
              </w:rPr>
            </w:pPr>
            <w:r>
              <w:rPr>
                <w:rFonts w:ascii="Noticia Text" w:hAnsi="Noticia Text"/>
                <w:sz w:val="20"/>
                <w:szCs w:val="20"/>
              </w:rPr>
              <w:t>(</w:t>
            </w:r>
            <w:r w:rsidRPr="000534A0">
              <w:rPr>
                <w:rFonts w:ascii="Noticia Text" w:hAnsi="Noticia Text"/>
                <w:sz w:val="20"/>
                <w:szCs w:val="20"/>
              </w:rPr>
              <w:t>C</w:t>
            </w:r>
            <w:r>
              <w:rPr>
                <w:rFonts w:ascii="Noticia Text" w:hAnsi="Noticia Text"/>
                <w:sz w:val="20"/>
                <w:szCs w:val="20"/>
              </w:rPr>
              <w:t>)CVC</w:t>
            </w:r>
            <w:r w:rsidR="00901102">
              <w:rPr>
                <w:rFonts w:ascii="Noticia Text" w:hAnsi="Noticia Text"/>
                <w:sz w:val="20"/>
                <w:szCs w:val="20"/>
              </w:rPr>
              <w:t>u</w:t>
            </w:r>
          </w:p>
        </w:tc>
        <w:tc>
          <w:tcPr>
            <w:tcW w:w="1614" w:type="dxa"/>
            <w:tcBorders>
              <w:top w:val="single" w:sz="4" w:space="0" w:color="B9EDFF"/>
              <w:left w:val="single" w:sz="4" w:space="0" w:color="00B0F0"/>
              <w:bottom w:val="single" w:sz="4" w:space="0" w:color="B9EDFF"/>
            </w:tcBorders>
            <w:shd w:val="clear" w:color="auto" w:fill="F2F2F2" w:themeFill="background1" w:themeFillShade="F2"/>
            <w:vAlign w:val="center"/>
          </w:tcPr>
          <w:p w:rsidR="00861EAE" w:rsidRPr="000534A0" w:rsidRDefault="00901102" w:rsidP="008D4453">
            <w:pPr>
              <w:bidi w:val="0"/>
              <w:spacing w:after="40"/>
              <w:jc w:val="center"/>
              <w:rPr>
                <w:rFonts w:ascii="Noticia Text" w:hAnsi="Noticia Text"/>
                <w:sz w:val="20"/>
                <w:szCs w:val="20"/>
              </w:rPr>
            </w:pPr>
            <w:r>
              <w:rPr>
                <w:rFonts w:ascii="Noticia Text" w:hAnsi="Noticia Text"/>
                <w:color w:val="D36409"/>
                <w:sz w:val="20"/>
                <w:szCs w:val="20"/>
              </w:rPr>
              <w:t>o</w:t>
            </w:r>
            <w:r w:rsidR="00861EAE">
              <w:rPr>
                <w:rFonts w:ascii="Noticia Text" w:hAnsi="Noticia Text"/>
                <w:sz w:val="20"/>
                <w:szCs w:val="20"/>
              </w:rPr>
              <w:t>CCVC</w:t>
            </w:r>
          </w:p>
        </w:tc>
        <w:tc>
          <w:tcPr>
            <w:tcW w:w="7081" w:type="dxa"/>
            <w:tcBorders>
              <w:top w:val="single" w:sz="4" w:space="0" w:color="B9EDFF"/>
              <w:left w:val="single" w:sz="4" w:space="0" w:color="00B0F0"/>
              <w:bottom w:val="single" w:sz="4" w:space="0" w:color="B9EDFF"/>
            </w:tcBorders>
            <w:shd w:val="clear" w:color="auto" w:fill="F2F2F2" w:themeFill="background1" w:themeFillShade="F2"/>
            <w:vAlign w:val="center"/>
          </w:tcPr>
          <w:p w:rsidR="00861EAE" w:rsidRDefault="00E96769" w:rsidP="00FC2820">
            <w:pPr>
              <w:tabs>
                <w:tab w:val="left" w:pos="3010"/>
                <w:tab w:val="left" w:pos="3436"/>
              </w:tabs>
              <w:bidi w:val="0"/>
              <w:spacing w:after="40"/>
              <w:ind w:left="113"/>
              <w:rPr>
                <w:rFonts w:ascii="Noticia Text" w:hAnsi="Noticia Text"/>
                <w:sz w:val="20"/>
                <w:szCs w:val="20"/>
              </w:rPr>
            </w:pPr>
            <w:r>
              <w:rPr>
                <w:rFonts w:ascii="Noticia Text" w:hAnsi="Noticia Text"/>
                <w:sz w:val="20"/>
                <w:szCs w:val="20"/>
              </w:rPr>
              <w:t>b</w:t>
            </w:r>
            <w:r w:rsidRPr="00E96769">
              <w:rPr>
                <w:rFonts w:ascii="Noticia Text" w:hAnsi="Noticia Text"/>
                <w:color w:val="0070C0"/>
                <w:sz w:val="20"/>
                <w:szCs w:val="20"/>
              </w:rPr>
              <w:t>ó</w:t>
            </w:r>
            <w:r>
              <w:rPr>
                <w:rFonts w:ascii="Noticia Text" w:hAnsi="Noticia Text"/>
                <w:sz w:val="20"/>
                <w:szCs w:val="20"/>
              </w:rPr>
              <w:t xml:space="preserve">chu </w:t>
            </w:r>
            <w:r>
              <w:rPr>
                <w:rFonts w:ascii="Gentium" w:hAnsi="Gentium"/>
                <w:sz w:val="20"/>
                <w:szCs w:val="20"/>
              </w:rPr>
              <w:t xml:space="preserve"> /'bɔxʊ/</w:t>
            </w:r>
            <w:r w:rsidRPr="000534A0">
              <w:rPr>
                <w:rFonts w:ascii="Noticia Text" w:hAnsi="Noticia Text"/>
                <w:sz w:val="20"/>
                <w:szCs w:val="20"/>
              </w:rPr>
              <w:t xml:space="preserve">  (</w:t>
            </w:r>
            <w:r w:rsidRPr="000534A0">
              <w:rPr>
                <w:rFonts w:ascii="Noticia Text" w:hAnsi="Noticia Text"/>
                <w:i/>
                <w:iCs/>
                <w:sz w:val="20"/>
                <w:szCs w:val="20"/>
              </w:rPr>
              <w:t>"</w:t>
            </w:r>
            <w:r w:rsidR="009F2EF1">
              <w:rPr>
                <w:rFonts w:ascii="Noticia Text" w:hAnsi="Noticia Text"/>
                <w:i/>
                <w:iCs/>
                <w:sz w:val="20"/>
                <w:szCs w:val="20"/>
              </w:rPr>
              <w:t>birch</w:t>
            </w:r>
            <w:r w:rsidRPr="000534A0">
              <w:rPr>
                <w:rFonts w:ascii="Noticia Text" w:hAnsi="Noticia Text"/>
                <w:i/>
                <w:iCs/>
                <w:sz w:val="20"/>
                <w:szCs w:val="20"/>
              </w:rPr>
              <w:t>"</w:t>
            </w:r>
            <w:r w:rsidRPr="000534A0">
              <w:rPr>
                <w:rFonts w:ascii="Noticia Text" w:hAnsi="Noticia Text"/>
                <w:sz w:val="20"/>
                <w:szCs w:val="20"/>
              </w:rPr>
              <w:t xml:space="preserve">)  </w:t>
            </w:r>
            <w:r w:rsidR="009F2EF1">
              <w:rPr>
                <w:rFonts w:ascii="Noticia Text" w:hAnsi="Noticia Text"/>
                <w:sz w:val="20"/>
                <w:szCs w:val="20"/>
              </w:rPr>
              <w:tab/>
            </w:r>
            <w:r w:rsidR="009F2EF1" w:rsidRPr="000534A0">
              <w:rPr>
                <w:rFonts w:ascii="Noticia Text" w:hAnsi="Noticia Text"/>
                <w:sz w:val="20"/>
                <w:szCs w:val="20"/>
              </w:rPr>
              <w:t xml:space="preserve">→  </w:t>
            </w:r>
            <w:r w:rsidR="009F2EF1">
              <w:rPr>
                <w:rFonts w:ascii="Noticia Text" w:hAnsi="Noticia Text"/>
                <w:sz w:val="20"/>
                <w:szCs w:val="20"/>
              </w:rPr>
              <w:tab/>
            </w:r>
            <w:r w:rsidR="00801173">
              <w:rPr>
                <w:rFonts w:ascii="Noticia Text" w:hAnsi="Noticia Text"/>
                <w:color w:val="D36409"/>
                <w:sz w:val="20"/>
                <w:szCs w:val="20"/>
              </w:rPr>
              <w:t>o</w:t>
            </w:r>
            <w:r w:rsidR="009F2EF1">
              <w:rPr>
                <w:rFonts w:ascii="Noticia Text" w:hAnsi="Noticia Text"/>
                <w:sz w:val="20"/>
                <w:szCs w:val="20"/>
              </w:rPr>
              <w:t>bb</w:t>
            </w:r>
            <w:r w:rsidR="009F2EF1">
              <w:rPr>
                <w:rFonts w:ascii="Noticia Text" w:hAnsi="Noticia Text"/>
                <w:color w:val="0070C0"/>
                <w:sz w:val="20"/>
                <w:szCs w:val="20"/>
              </w:rPr>
              <w:t>ó</w:t>
            </w:r>
            <w:r w:rsidR="009F2EF1">
              <w:rPr>
                <w:rFonts w:ascii="Noticia Text" w:hAnsi="Noticia Text"/>
                <w:sz w:val="20"/>
                <w:szCs w:val="20"/>
              </w:rPr>
              <w:t xml:space="preserve">ch </w:t>
            </w:r>
            <w:r w:rsidR="009F2EF1">
              <w:rPr>
                <w:rFonts w:ascii="Gentium" w:hAnsi="Gentium"/>
                <w:sz w:val="20"/>
                <w:szCs w:val="20"/>
              </w:rPr>
              <w:t xml:space="preserve">  /ɔ</w:t>
            </w:r>
            <w:r w:rsidR="00FC2820">
              <w:rPr>
                <w:rFonts w:ascii="Gentium" w:hAnsi="Gentium"/>
                <w:sz w:val="20"/>
                <w:szCs w:val="20"/>
              </w:rPr>
              <w:t>b</w:t>
            </w:r>
            <w:r w:rsidR="009F2EF1">
              <w:rPr>
                <w:rFonts w:ascii="Gentium" w:hAnsi="Gentium"/>
                <w:sz w:val="20"/>
                <w:szCs w:val="20"/>
              </w:rPr>
              <w:t>'bɔx/</w:t>
            </w:r>
            <w:r w:rsidR="009F2EF1">
              <w:rPr>
                <w:rFonts w:ascii="Noticia Text" w:hAnsi="Noticia Text"/>
                <w:sz w:val="20"/>
                <w:szCs w:val="20"/>
              </w:rPr>
              <w:t xml:space="preserve">  (</w:t>
            </w:r>
            <w:r w:rsidR="009F2EF1">
              <w:rPr>
                <w:rFonts w:ascii="Noticia Text" w:hAnsi="Noticia Text"/>
                <w:i/>
                <w:iCs/>
                <w:sz w:val="20"/>
                <w:szCs w:val="20"/>
              </w:rPr>
              <w:t>"birches"</w:t>
            </w:r>
            <w:r w:rsidR="009F2EF1">
              <w:rPr>
                <w:rFonts w:ascii="Noticia Text" w:hAnsi="Noticia Text"/>
                <w:sz w:val="20"/>
                <w:szCs w:val="20"/>
              </w:rPr>
              <w:t>)</w:t>
            </w:r>
          </w:p>
          <w:p w:rsidR="00706473" w:rsidRDefault="00706473" w:rsidP="00FC2820">
            <w:pPr>
              <w:tabs>
                <w:tab w:val="left" w:pos="3010"/>
                <w:tab w:val="left" w:pos="3436"/>
              </w:tabs>
              <w:bidi w:val="0"/>
              <w:spacing w:after="40"/>
              <w:ind w:left="113"/>
              <w:rPr>
                <w:rFonts w:ascii="Noticia Text" w:hAnsi="Noticia Text"/>
                <w:sz w:val="20"/>
                <w:szCs w:val="20"/>
              </w:rPr>
            </w:pPr>
            <w:r>
              <w:rPr>
                <w:rFonts w:ascii="Noticia Text" w:hAnsi="Noticia Text"/>
                <w:sz w:val="20"/>
                <w:szCs w:val="20"/>
              </w:rPr>
              <w:t>d</w:t>
            </w:r>
            <w:r w:rsidRPr="00706473">
              <w:rPr>
                <w:rFonts w:ascii="Noticia Text" w:hAnsi="Noticia Text"/>
                <w:color w:val="0070C0"/>
                <w:sz w:val="20"/>
                <w:szCs w:val="20"/>
              </w:rPr>
              <w:t>é</w:t>
            </w:r>
            <w:r>
              <w:rPr>
                <w:rFonts w:ascii="Noticia Text" w:hAnsi="Noticia Text"/>
                <w:sz w:val="20"/>
                <w:szCs w:val="20"/>
              </w:rPr>
              <w:t xml:space="preserve">lu  </w:t>
            </w:r>
            <w:r>
              <w:rPr>
                <w:rFonts w:ascii="Gentium" w:hAnsi="Gentium"/>
                <w:sz w:val="20"/>
                <w:szCs w:val="20"/>
              </w:rPr>
              <w:t>/'dɛl</w:t>
            </w:r>
            <w:r w:rsidR="00FA59C1">
              <w:rPr>
                <w:rFonts w:ascii="Gentium" w:hAnsi="Gentium"/>
                <w:sz w:val="20"/>
                <w:szCs w:val="20"/>
              </w:rPr>
              <w:t>ʊ</w:t>
            </w:r>
            <w:r>
              <w:rPr>
                <w:rFonts w:ascii="Gentium" w:hAnsi="Gentium"/>
                <w:sz w:val="20"/>
                <w:szCs w:val="20"/>
              </w:rPr>
              <w:t>/</w:t>
            </w:r>
            <w:r w:rsidRPr="000534A0">
              <w:rPr>
                <w:rFonts w:ascii="Noticia Text" w:hAnsi="Noticia Text"/>
                <w:sz w:val="20"/>
                <w:szCs w:val="20"/>
              </w:rPr>
              <w:t xml:space="preserve">  (</w:t>
            </w:r>
            <w:r w:rsidRPr="000534A0">
              <w:rPr>
                <w:rFonts w:ascii="Noticia Text" w:hAnsi="Noticia Text"/>
                <w:i/>
                <w:iCs/>
                <w:sz w:val="20"/>
                <w:szCs w:val="20"/>
              </w:rPr>
              <w:t>"</w:t>
            </w:r>
            <w:r w:rsidR="00FA59C1">
              <w:rPr>
                <w:rFonts w:ascii="Noticia Text" w:hAnsi="Noticia Text"/>
                <w:i/>
                <w:iCs/>
                <w:sz w:val="20"/>
                <w:szCs w:val="20"/>
              </w:rPr>
              <w:t>thing</w:t>
            </w:r>
            <w:r w:rsidRPr="000534A0">
              <w:rPr>
                <w:rFonts w:ascii="Noticia Text" w:hAnsi="Noticia Text"/>
                <w:i/>
                <w:iCs/>
                <w:sz w:val="20"/>
                <w:szCs w:val="20"/>
              </w:rPr>
              <w:t>"</w:t>
            </w:r>
            <w:r w:rsidRPr="000534A0">
              <w:rPr>
                <w:rFonts w:ascii="Noticia Text" w:hAnsi="Noticia Text"/>
                <w:sz w:val="20"/>
                <w:szCs w:val="20"/>
              </w:rPr>
              <w:t xml:space="preserve">)  </w:t>
            </w:r>
            <w:r>
              <w:rPr>
                <w:rFonts w:ascii="Noticia Text" w:hAnsi="Noticia Text"/>
                <w:sz w:val="20"/>
                <w:szCs w:val="20"/>
              </w:rPr>
              <w:tab/>
            </w:r>
            <w:r w:rsidRPr="000534A0">
              <w:rPr>
                <w:rFonts w:ascii="Noticia Text" w:hAnsi="Noticia Text"/>
                <w:sz w:val="20"/>
                <w:szCs w:val="20"/>
              </w:rPr>
              <w:t xml:space="preserve">→  </w:t>
            </w:r>
            <w:r>
              <w:rPr>
                <w:rFonts w:ascii="Noticia Text" w:hAnsi="Noticia Text"/>
                <w:sz w:val="20"/>
                <w:szCs w:val="20"/>
              </w:rPr>
              <w:tab/>
            </w:r>
            <w:r w:rsidR="00801173">
              <w:rPr>
                <w:rFonts w:ascii="Noticia Text" w:hAnsi="Noticia Text"/>
                <w:color w:val="D36409"/>
                <w:sz w:val="20"/>
                <w:szCs w:val="20"/>
              </w:rPr>
              <w:t>o</w:t>
            </w:r>
            <w:r w:rsidR="00FA59C1">
              <w:rPr>
                <w:rFonts w:ascii="Noticia Text" w:hAnsi="Noticia Text"/>
                <w:sz w:val="20"/>
                <w:szCs w:val="20"/>
              </w:rPr>
              <w:t>dd</w:t>
            </w:r>
            <w:r w:rsidR="00FA59C1">
              <w:rPr>
                <w:rFonts w:ascii="Noticia Text" w:hAnsi="Noticia Text"/>
                <w:color w:val="0070C0"/>
                <w:sz w:val="20"/>
                <w:szCs w:val="20"/>
              </w:rPr>
              <w:t>é</w:t>
            </w:r>
            <w:r w:rsidR="00FA59C1">
              <w:rPr>
                <w:rFonts w:ascii="Noticia Text" w:hAnsi="Noticia Text"/>
                <w:sz w:val="20"/>
                <w:szCs w:val="20"/>
              </w:rPr>
              <w:t>l</w:t>
            </w:r>
            <w:r>
              <w:rPr>
                <w:rFonts w:ascii="Noticia Text" w:hAnsi="Noticia Text"/>
                <w:sz w:val="20"/>
                <w:szCs w:val="20"/>
              </w:rPr>
              <w:t xml:space="preserve"> </w:t>
            </w:r>
            <w:r>
              <w:rPr>
                <w:rFonts w:ascii="Gentium" w:hAnsi="Gentium"/>
                <w:sz w:val="20"/>
                <w:szCs w:val="20"/>
              </w:rPr>
              <w:t xml:space="preserve">  /ɔ</w:t>
            </w:r>
            <w:r w:rsidR="00FC2820">
              <w:rPr>
                <w:rFonts w:ascii="Gentium" w:hAnsi="Gentium"/>
                <w:sz w:val="20"/>
                <w:szCs w:val="20"/>
              </w:rPr>
              <w:t>d</w:t>
            </w:r>
            <w:r>
              <w:rPr>
                <w:rFonts w:ascii="Gentium" w:hAnsi="Gentium"/>
                <w:sz w:val="20"/>
                <w:szCs w:val="20"/>
              </w:rPr>
              <w:t>'</w:t>
            </w:r>
            <w:r w:rsidR="00FA59C1">
              <w:rPr>
                <w:rFonts w:ascii="Gentium" w:hAnsi="Gentium"/>
                <w:sz w:val="20"/>
                <w:szCs w:val="20"/>
              </w:rPr>
              <w:t>dɛʎ</w:t>
            </w:r>
            <w:r>
              <w:rPr>
                <w:rFonts w:ascii="Gentium" w:hAnsi="Gentium"/>
                <w:sz w:val="20"/>
                <w:szCs w:val="20"/>
              </w:rPr>
              <w:t>/</w:t>
            </w:r>
            <w:r>
              <w:rPr>
                <w:rFonts w:ascii="Noticia Text" w:hAnsi="Noticia Text"/>
                <w:sz w:val="20"/>
                <w:szCs w:val="20"/>
              </w:rPr>
              <w:t xml:space="preserve">  (</w:t>
            </w:r>
            <w:r>
              <w:rPr>
                <w:rFonts w:ascii="Noticia Text" w:hAnsi="Noticia Text"/>
                <w:i/>
                <w:iCs/>
                <w:sz w:val="20"/>
                <w:szCs w:val="20"/>
              </w:rPr>
              <w:t>"</w:t>
            </w:r>
            <w:r w:rsidR="00FA59C1">
              <w:rPr>
                <w:rFonts w:ascii="Noticia Text" w:hAnsi="Noticia Text"/>
                <w:i/>
                <w:iCs/>
                <w:sz w:val="20"/>
                <w:szCs w:val="20"/>
              </w:rPr>
              <w:t>things</w:t>
            </w:r>
            <w:r>
              <w:rPr>
                <w:rFonts w:ascii="Noticia Text" w:hAnsi="Noticia Text"/>
                <w:i/>
                <w:iCs/>
                <w:sz w:val="20"/>
                <w:szCs w:val="20"/>
              </w:rPr>
              <w:t>"</w:t>
            </w:r>
            <w:r>
              <w:rPr>
                <w:rFonts w:ascii="Noticia Text" w:hAnsi="Noticia Text"/>
                <w:sz w:val="20"/>
                <w:szCs w:val="20"/>
              </w:rPr>
              <w:t>)</w:t>
            </w:r>
          </w:p>
          <w:p w:rsidR="006115D2" w:rsidRPr="000534A0" w:rsidRDefault="006115D2" w:rsidP="007067CA">
            <w:pPr>
              <w:tabs>
                <w:tab w:val="left" w:pos="3010"/>
                <w:tab w:val="left" w:pos="3436"/>
              </w:tabs>
              <w:bidi w:val="0"/>
              <w:spacing w:after="40"/>
              <w:ind w:left="113"/>
              <w:rPr>
                <w:rFonts w:ascii="Noticia Text" w:hAnsi="Noticia Text"/>
                <w:sz w:val="20"/>
                <w:szCs w:val="20"/>
              </w:rPr>
            </w:pPr>
            <w:r>
              <w:rPr>
                <w:rFonts w:ascii="Noticia Text" w:hAnsi="Noticia Text"/>
                <w:sz w:val="20"/>
                <w:szCs w:val="20"/>
              </w:rPr>
              <w:t>z</w:t>
            </w:r>
            <w:r>
              <w:rPr>
                <w:rFonts w:ascii="Noticia Text" w:hAnsi="Noticia Text"/>
                <w:color w:val="0070C0"/>
                <w:sz w:val="20"/>
                <w:szCs w:val="20"/>
              </w:rPr>
              <w:t>oú</w:t>
            </w:r>
            <w:r>
              <w:rPr>
                <w:rFonts w:ascii="Noticia Text" w:hAnsi="Noticia Text"/>
                <w:sz w:val="20"/>
                <w:szCs w:val="20"/>
              </w:rPr>
              <w:t>ru</w:t>
            </w:r>
            <w:r>
              <w:rPr>
                <w:rFonts w:ascii="Gentium" w:hAnsi="Gentium"/>
                <w:sz w:val="20"/>
                <w:szCs w:val="20"/>
              </w:rPr>
              <w:t xml:space="preserve">  /'ʣuːʁ̞ʊ/</w:t>
            </w:r>
            <w:r w:rsidRPr="000534A0">
              <w:rPr>
                <w:rFonts w:ascii="Noticia Text" w:hAnsi="Noticia Text"/>
                <w:sz w:val="20"/>
                <w:szCs w:val="20"/>
              </w:rPr>
              <w:t xml:space="preserve">  (</w:t>
            </w:r>
            <w:r w:rsidRPr="000534A0">
              <w:rPr>
                <w:rFonts w:ascii="Noticia Text" w:hAnsi="Noticia Text"/>
                <w:i/>
                <w:iCs/>
                <w:sz w:val="20"/>
                <w:szCs w:val="20"/>
              </w:rPr>
              <w:t>"</w:t>
            </w:r>
            <w:r>
              <w:rPr>
                <w:rFonts w:ascii="Noticia Text" w:hAnsi="Noticia Text"/>
                <w:i/>
                <w:iCs/>
                <w:sz w:val="20"/>
                <w:szCs w:val="20"/>
              </w:rPr>
              <w:t>river</w:t>
            </w:r>
            <w:r w:rsidRPr="000534A0">
              <w:rPr>
                <w:rFonts w:ascii="Noticia Text" w:hAnsi="Noticia Text"/>
                <w:i/>
                <w:iCs/>
                <w:sz w:val="20"/>
                <w:szCs w:val="20"/>
              </w:rPr>
              <w:t>"</w:t>
            </w:r>
            <w:r w:rsidRPr="000534A0">
              <w:rPr>
                <w:rFonts w:ascii="Noticia Text" w:hAnsi="Noticia Text"/>
                <w:sz w:val="20"/>
                <w:szCs w:val="20"/>
              </w:rPr>
              <w:t xml:space="preserve">)  </w:t>
            </w:r>
            <w:r>
              <w:rPr>
                <w:rFonts w:ascii="Noticia Text" w:hAnsi="Noticia Text"/>
                <w:sz w:val="20"/>
                <w:szCs w:val="20"/>
              </w:rPr>
              <w:tab/>
            </w:r>
            <w:r w:rsidRPr="000534A0">
              <w:rPr>
                <w:rFonts w:ascii="Noticia Text" w:hAnsi="Noticia Text"/>
                <w:sz w:val="20"/>
                <w:szCs w:val="20"/>
              </w:rPr>
              <w:t xml:space="preserve">→  </w:t>
            </w:r>
            <w:r>
              <w:rPr>
                <w:rFonts w:ascii="Noticia Text" w:hAnsi="Noticia Text"/>
                <w:sz w:val="20"/>
                <w:szCs w:val="20"/>
              </w:rPr>
              <w:tab/>
            </w:r>
            <w:r>
              <w:rPr>
                <w:rFonts w:ascii="Noticia Text" w:hAnsi="Noticia Text"/>
                <w:color w:val="D36409"/>
                <w:sz w:val="20"/>
                <w:szCs w:val="20"/>
              </w:rPr>
              <w:t>o</w:t>
            </w:r>
            <w:r w:rsidR="007067CA">
              <w:rPr>
                <w:rFonts w:ascii="Noticia Text" w:hAnsi="Noticia Text"/>
                <w:sz w:val="20"/>
                <w:szCs w:val="20"/>
              </w:rPr>
              <w:t>z</w:t>
            </w:r>
            <w:r>
              <w:rPr>
                <w:rFonts w:ascii="Noticia Text" w:hAnsi="Noticia Text"/>
                <w:sz w:val="20"/>
                <w:szCs w:val="20"/>
              </w:rPr>
              <w:t>z</w:t>
            </w:r>
            <w:r>
              <w:rPr>
                <w:rFonts w:ascii="Noticia Text" w:hAnsi="Noticia Text"/>
                <w:color w:val="0070C0"/>
                <w:sz w:val="20"/>
                <w:szCs w:val="20"/>
              </w:rPr>
              <w:t>oú</w:t>
            </w:r>
            <w:r w:rsidR="00BC14CC">
              <w:rPr>
                <w:rFonts w:ascii="Noticia Text" w:hAnsi="Noticia Text"/>
                <w:sz w:val="20"/>
                <w:szCs w:val="20"/>
              </w:rPr>
              <w:t>r</w:t>
            </w:r>
            <w:r>
              <w:rPr>
                <w:rFonts w:ascii="Noticia Text" w:hAnsi="Noticia Text"/>
                <w:sz w:val="20"/>
                <w:szCs w:val="20"/>
              </w:rPr>
              <w:t xml:space="preserve"> </w:t>
            </w:r>
            <w:r>
              <w:rPr>
                <w:rFonts w:ascii="Gentium" w:hAnsi="Gentium"/>
                <w:sz w:val="20"/>
                <w:szCs w:val="20"/>
              </w:rPr>
              <w:t xml:space="preserve">  /ɔ</w:t>
            </w:r>
            <w:r w:rsidR="00FC2820">
              <w:rPr>
                <w:rFonts w:ascii="Gentium" w:hAnsi="Gentium"/>
                <w:sz w:val="20"/>
                <w:szCs w:val="20"/>
              </w:rPr>
              <w:t>d</w:t>
            </w:r>
            <w:r>
              <w:rPr>
                <w:rFonts w:ascii="Gentium" w:hAnsi="Gentium"/>
                <w:sz w:val="20"/>
                <w:szCs w:val="20"/>
              </w:rPr>
              <w:t>'ʣuːʁ̞/</w:t>
            </w:r>
            <w:r>
              <w:rPr>
                <w:rFonts w:ascii="Noticia Text" w:hAnsi="Noticia Text"/>
                <w:sz w:val="20"/>
                <w:szCs w:val="20"/>
              </w:rPr>
              <w:t xml:space="preserve">  (</w:t>
            </w:r>
            <w:r>
              <w:rPr>
                <w:rFonts w:ascii="Noticia Text" w:hAnsi="Noticia Text"/>
                <w:i/>
                <w:iCs/>
                <w:sz w:val="20"/>
                <w:szCs w:val="20"/>
              </w:rPr>
              <w:t>"rivers"</w:t>
            </w:r>
            <w:r>
              <w:rPr>
                <w:rFonts w:ascii="Noticia Text" w:hAnsi="Noticia Text"/>
                <w:sz w:val="20"/>
                <w:szCs w:val="20"/>
              </w:rPr>
              <w:t>)</w:t>
            </w:r>
          </w:p>
        </w:tc>
      </w:tr>
      <w:tr w:rsidR="00861EAE" w:rsidTr="008D4453">
        <w:tc>
          <w:tcPr>
            <w:tcW w:w="1613" w:type="dxa"/>
            <w:tcBorders>
              <w:top w:val="single" w:sz="4" w:space="0" w:color="B9EDFF"/>
              <w:bottom w:val="single" w:sz="4" w:space="0" w:color="B9EDFF"/>
            </w:tcBorders>
            <w:shd w:val="clear" w:color="auto" w:fill="F2F2F2" w:themeFill="background1" w:themeFillShade="F2"/>
            <w:vAlign w:val="center"/>
          </w:tcPr>
          <w:p w:rsidR="00861EAE" w:rsidRDefault="00861EAE" w:rsidP="00901102">
            <w:pPr>
              <w:bidi w:val="0"/>
              <w:spacing w:after="40"/>
              <w:jc w:val="center"/>
              <w:rPr>
                <w:rFonts w:ascii="Noticia Text" w:hAnsi="Noticia Text"/>
                <w:sz w:val="20"/>
                <w:szCs w:val="20"/>
              </w:rPr>
            </w:pPr>
            <w:r>
              <w:rPr>
                <w:rFonts w:ascii="Noticia Text" w:hAnsi="Noticia Text"/>
                <w:sz w:val="20"/>
                <w:szCs w:val="20"/>
              </w:rPr>
              <w:t>V(C)CV́(C)C</w:t>
            </w:r>
            <w:r w:rsidR="00901102">
              <w:rPr>
                <w:rFonts w:ascii="Noticia Text" w:hAnsi="Noticia Text"/>
                <w:sz w:val="20"/>
                <w:szCs w:val="20"/>
              </w:rPr>
              <w:t>u</w:t>
            </w:r>
          </w:p>
        </w:tc>
        <w:tc>
          <w:tcPr>
            <w:tcW w:w="1614" w:type="dxa"/>
            <w:tcBorders>
              <w:top w:val="single" w:sz="4" w:space="0" w:color="B9EDFF"/>
              <w:left w:val="single" w:sz="4" w:space="0" w:color="00B0F0"/>
              <w:bottom w:val="single" w:sz="4" w:space="0" w:color="B9EDFF"/>
            </w:tcBorders>
            <w:shd w:val="clear" w:color="auto" w:fill="F2F2F2" w:themeFill="background1" w:themeFillShade="F2"/>
            <w:vAlign w:val="center"/>
          </w:tcPr>
          <w:p w:rsidR="00861EAE" w:rsidRPr="0029479C" w:rsidRDefault="00861EAE" w:rsidP="008D4453">
            <w:pPr>
              <w:bidi w:val="0"/>
              <w:spacing w:after="40"/>
              <w:jc w:val="center"/>
              <w:rPr>
                <w:rFonts w:ascii="Noticia Text" w:hAnsi="Noticia Text"/>
                <w:color w:val="0070C0"/>
                <w:sz w:val="20"/>
                <w:szCs w:val="20"/>
              </w:rPr>
            </w:pPr>
            <w:r w:rsidRPr="00327643">
              <w:rPr>
                <w:rFonts w:ascii="Noticia Text" w:hAnsi="Noticia Text"/>
                <w:color w:val="C0504D" w:themeColor="accent2"/>
                <w:sz w:val="20"/>
                <w:szCs w:val="20"/>
              </w:rPr>
              <w:t>V</w:t>
            </w:r>
            <w:r>
              <w:rPr>
                <w:rFonts w:ascii="Noticia Text" w:hAnsi="Noticia Text"/>
                <w:sz w:val="20"/>
                <w:szCs w:val="20"/>
              </w:rPr>
              <w:t>(C)C</w:t>
            </w:r>
            <w:r w:rsidRPr="00327643">
              <w:rPr>
                <w:rFonts w:ascii="Noticia Text" w:hAnsi="Noticia Text"/>
                <w:color w:val="C0504D" w:themeColor="accent2"/>
                <w:sz w:val="20"/>
                <w:szCs w:val="20"/>
              </w:rPr>
              <w:t>V́</w:t>
            </w:r>
            <w:r>
              <w:rPr>
                <w:rFonts w:ascii="Noticia Text" w:hAnsi="Noticia Text"/>
                <w:sz w:val="20"/>
                <w:szCs w:val="20"/>
              </w:rPr>
              <w:t>(C)C</w:t>
            </w:r>
          </w:p>
        </w:tc>
        <w:tc>
          <w:tcPr>
            <w:tcW w:w="7081" w:type="dxa"/>
            <w:tcBorders>
              <w:top w:val="single" w:sz="4" w:space="0" w:color="B9EDFF"/>
              <w:left w:val="single" w:sz="4" w:space="0" w:color="00B0F0"/>
              <w:bottom w:val="single" w:sz="4" w:space="0" w:color="B9EDFF"/>
            </w:tcBorders>
            <w:shd w:val="clear" w:color="auto" w:fill="F2F2F2" w:themeFill="background1" w:themeFillShade="F2"/>
            <w:vAlign w:val="center"/>
          </w:tcPr>
          <w:p w:rsidR="00861EAE" w:rsidRDefault="00730E0C" w:rsidP="007053CC">
            <w:pPr>
              <w:tabs>
                <w:tab w:val="left" w:pos="3010"/>
                <w:tab w:val="left" w:pos="3436"/>
              </w:tabs>
              <w:bidi w:val="0"/>
              <w:spacing w:after="40"/>
              <w:ind w:left="113"/>
              <w:rPr>
                <w:rFonts w:ascii="Noticia Text" w:hAnsi="Noticia Text"/>
                <w:sz w:val="20"/>
                <w:szCs w:val="20"/>
              </w:rPr>
            </w:pPr>
            <w:r>
              <w:rPr>
                <w:rFonts w:ascii="Noticia Text" w:hAnsi="Noticia Text"/>
                <w:color w:val="0070C0"/>
                <w:sz w:val="20"/>
                <w:szCs w:val="20"/>
              </w:rPr>
              <w:t>u</w:t>
            </w:r>
            <w:r w:rsidR="001D0EF6">
              <w:rPr>
                <w:rFonts w:ascii="Noticia Text" w:hAnsi="Noticia Text"/>
                <w:sz w:val="20"/>
                <w:szCs w:val="20"/>
              </w:rPr>
              <w:t>m</w:t>
            </w:r>
            <w:r w:rsidR="007053CC">
              <w:rPr>
                <w:rFonts w:ascii="Noticia Text" w:hAnsi="Noticia Text"/>
                <w:color w:val="0070C0"/>
                <w:sz w:val="20"/>
                <w:szCs w:val="20"/>
              </w:rPr>
              <w:t>ú</w:t>
            </w:r>
            <w:r>
              <w:rPr>
                <w:rFonts w:ascii="Noticia Text" w:hAnsi="Noticia Text"/>
                <w:sz w:val="20"/>
                <w:szCs w:val="20"/>
              </w:rPr>
              <w:t>nt</w:t>
            </w:r>
            <w:r w:rsidR="003A6A17">
              <w:rPr>
                <w:rFonts w:ascii="Noticia Text" w:hAnsi="Noticia Text"/>
                <w:sz w:val="20"/>
                <w:szCs w:val="20"/>
              </w:rPr>
              <w:t xml:space="preserve">u  </w:t>
            </w:r>
            <w:r w:rsidR="003A6A17">
              <w:rPr>
                <w:rFonts w:ascii="Gentium" w:hAnsi="Gentium"/>
                <w:sz w:val="20"/>
                <w:szCs w:val="20"/>
              </w:rPr>
              <w:t>/</w:t>
            </w:r>
            <w:r>
              <w:rPr>
                <w:rFonts w:ascii="Gentium" w:hAnsi="Gentium"/>
                <w:sz w:val="20"/>
                <w:szCs w:val="20"/>
              </w:rPr>
              <w:t>ʊ</w:t>
            </w:r>
            <w:r w:rsidR="003A6A17">
              <w:rPr>
                <w:rFonts w:ascii="Gentium" w:hAnsi="Gentium"/>
                <w:sz w:val="20"/>
                <w:szCs w:val="20"/>
              </w:rPr>
              <w:t>'</w:t>
            </w:r>
            <w:r>
              <w:rPr>
                <w:rFonts w:ascii="Gentium" w:hAnsi="Gentium"/>
                <w:sz w:val="20"/>
                <w:szCs w:val="20"/>
              </w:rPr>
              <w:t>m</w:t>
            </w:r>
            <w:r w:rsidR="007053CC">
              <w:rPr>
                <w:rFonts w:ascii="Gentium" w:hAnsi="Gentium"/>
                <w:sz w:val="20"/>
                <w:szCs w:val="20"/>
              </w:rPr>
              <w:t>ʊ</w:t>
            </w:r>
            <w:r>
              <w:rPr>
                <w:rFonts w:ascii="Gentium" w:hAnsi="Gentium"/>
                <w:sz w:val="20"/>
                <w:szCs w:val="20"/>
              </w:rPr>
              <w:t>nt</w:t>
            </w:r>
            <w:r w:rsidR="003A6A17">
              <w:rPr>
                <w:rFonts w:ascii="Gentium" w:hAnsi="Gentium"/>
                <w:sz w:val="20"/>
                <w:szCs w:val="20"/>
              </w:rPr>
              <w:t>ʊ/</w:t>
            </w:r>
            <w:r w:rsidR="003A6A17" w:rsidRPr="000534A0">
              <w:rPr>
                <w:rFonts w:ascii="Noticia Text" w:hAnsi="Noticia Text"/>
                <w:sz w:val="20"/>
                <w:szCs w:val="20"/>
              </w:rPr>
              <w:t xml:space="preserve">  (</w:t>
            </w:r>
            <w:r w:rsidR="003A6A17" w:rsidRPr="000534A0">
              <w:rPr>
                <w:rFonts w:ascii="Noticia Text" w:hAnsi="Noticia Text"/>
                <w:i/>
                <w:iCs/>
                <w:sz w:val="20"/>
                <w:szCs w:val="20"/>
              </w:rPr>
              <w:t>"</w:t>
            </w:r>
            <w:r>
              <w:rPr>
                <w:rFonts w:ascii="Noticia Text" w:hAnsi="Noticia Text"/>
                <w:i/>
                <w:iCs/>
                <w:sz w:val="20"/>
                <w:szCs w:val="20"/>
              </w:rPr>
              <w:t>thought</w:t>
            </w:r>
            <w:r w:rsidR="003A6A17" w:rsidRPr="000534A0">
              <w:rPr>
                <w:rFonts w:ascii="Noticia Text" w:hAnsi="Noticia Text"/>
                <w:i/>
                <w:iCs/>
                <w:sz w:val="20"/>
                <w:szCs w:val="20"/>
              </w:rPr>
              <w:t>"</w:t>
            </w:r>
            <w:r w:rsidR="003A6A17" w:rsidRPr="000534A0">
              <w:rPr>
                <w:rFonts w:ascii="Noticia Text" w:hAnsi="Noticia Text"/>
                <w:sz w:val="20"/>
                <w:szCs w:val="20"/>
              </w:rPr>
              <w:t xml:space="preserve">)  </w:t>
            </w:r>
            <w:r w:rsidR="007053CC">
              <w:rPr>
                <w:rFonts w:ascii="Noticia Text" w:hAnsi="Noticia Text"/>
                <w:sz w:val="20"/>
                <w:szCs w:val="20"/>
              </w:rPr>
              <w:t xml:space="preserve"> </w:t>
            </w:r>
            <w:r w:rsidR="003A6A17" w:rsidRPr="000534A0">
              <w:rPr>
                <w:rFonts w:ascii="Noticia Text" w:hAnsi="Noticia Text"/>
                <w:sz w:val="20"/>
                <w:szCs w:val="20"/>
              </w:rPr>
              <w:t xml:space="preserve">→  </w:t>
            </w:r>
            <w:r>
              <w:rPr>
                <w:rFonts w:ascii="Noticia Text" w:hAnsi="Noticia Text"/>
                <w:color w:val="C0504D" w:themeColor="accent2"/>
                <w:sz w:val="20"/>
                <w:szCs w:val="20"/>
              </w:rPr>
              <w:t>a</w:t>
            </w:r>
            <w:r>
              <w:rPr>
                <w:rFonts w:ascii="Noticia Text" w:hAnsi="Noticia Text"/>
                <w:sz w:val="20"/>
                <w:szCs w:val="20"/>
              </w:rPr>
              <w:t>m</w:t>
            </w:r>
            <w:r w:rsidR="007053CC">
              <w:rPr>
                <w:rFonts w:ascii="Noticia Text" w:hAnsi="Noticia Text"/>
                <w:color w:val="C0504D" w:themeColor="accent2"/>
                <w:sz w:val="20"/>
                <w:szCs w:val="20"/>
              </w:rPr>
              <w:t>á</w:t>
            </w:r>
            <w:r>
              <w:rPr>
                <w:rFonts w:ascii="Noticia Text" w:hAnsi="Noticia Text"/>
                <w:sz w:val="20"/>
                <w:szCs w:val="20"/>
              </w:rPr>
              <w:t>nt</w:t>
            </w:r>
            <w:r w:rsidR="003A6A17">
              <w:rPr>
                <w:rFonts w:ascii="Noticia Text" w:hAnsi="Noticia Text"/>
                <w:sz w:val="20"/>
                <w:szCs w:val="20"/>
              </w:rPr>
              <w:t xml:space="preserve"> </w:t>
            </w:r>
            <w:r w:rsidR="003A6A17">
              <w:rPr>
                <w:rFonts w:ascii="Gentium" w:hAnsi="Gentium"/>
                <w:sz w:val="20"/>
                <w:szCs w:val="20"/>
              </w:rPr>
              <w:t xml:space="preserve">  /</w:t>
            </w:r>
            <w:r>
              <w:rPr>
                <w:rFonts w:ascii="Gentium" w:hAnsi="Gentium"/>
                <w:sz w:val="20"/>
                <w:szCs w:val="20"/>
              </w:rPr>
              <w:t>ɑ</w:t>
            </w:r>
            <w:r w:rsidR="003A6A17">
              <w:rPr>
                <w:rFonts w:ascii="Gentium" w:hAnsi="Gentium"/>
                <w:sz w:val="20"/>
                <w:szCs w:val="20"/>
              </w:rPr>
              <w:t>'</w:t>
            </w:r>
            <w:r>
              <w:rPr>
                <w:rFonts w:ascii="Gentium" w:hAnsi="Gentium"/>
                <w:sz w:val="20"/>
                <w:szCs w:val="20"/>
              </w:rPr>
              <w:t>m</w:t>
            </w:r>
            <w:r w:rsidR="007053CC">
              <w:rPr>
                <w:rFonts w:ascii="Gentium" w:hAnsi="Gentium"/>
                <w:sz w:val="20"/>
                <w:szCs w:val="20"/>
              </w:rPr>
              <w:t>ɑ</w:t>
            </w:r>
            <w:r>
              <w:rPr>
                <w:rFonts w:ascii="Gentium" w:hAnsi="Gentium"/>
                <w:sz w:val="20"/>
                <w:szCs w:val="20"/>
              </w:rPr>
              <w:t>nt</w:t>
            </w:r>
            <w:r w:rsidR="003A6A17">
              <w:rPr>
                <w:rFonts w:ascii="Gentium" w:hAnsi="Gentium"/>
                <w:sz w:val="20"/>
                <w:szCs w:val="20"/>
              </w:rPr>
              <w:t>/</w:t>
            </w:r>
            <w:r w:rsidR="003A6A17">
              <w:rPr>
                <w:rFonts w:ascii="Noticia Text" w:hAnsi="Noticia Text"/>
                <w:sz w:val="20"/>
                <w:szCs w:val="20"/>
              </w:rPr>
              <w:t xml:space="preserve">  (</w:t>
            </w:r>
            <w:r w:rsidR="003A6A17">
              <w:rPr>
                <w:rFonts w:ascii="Noticia Text" w:hAnsi="Noticia Text"/>
                <w:i/>
                <w:iCs/>
                <w:sz w:val="20"/>
                <w:szCs w:val="20"/>
              </w:rPr>
              <w:t>"</w:t>
            </w:r>
            <w:r>
              <w:rPr>
                <w:rFonts w:ascii="Noticia Text" w:hAnsi="Noticia Text"/>
                <w:i/>
                <w:iCs/>
                <w:sz w:val="20"/>
                <w:szCs w:val="20"/>
              </w:rPr>
              <w:t>thoughts</w:t>
            </w:r>
            <w:r w:rsidR="003A6A17">
              <w:rPr>
                <w:rFonts w:ascii="Noticia Text" w:hAnsi="Noticia Text"/>
                <w:i/>
                <w:iCs/>
                <w:sz w:val="20"/>
                <w:szCs w:val="20"/>
              </w:rPr>
              <w:t>"</w:t>
            </w:r>
            <w:r w:rsidR="003A6A17">
              <w:rPr>
                <w:rFonts w:ascii="Noticia Text" w:hAnsi="Noticia Text"/>
                <w:sz w:val="20"/>
                <w:szCs w:val="20"/>
              </w:rPr>
              <w:t>)</w:t>
            </w:r>
          </w:p>
        </w:tc>
      </w:tr>
      <w:tr w:rsidR="00861EAE" w:rsidTr="008D4453">
        <w:tc>
          <w:tcPr>
            <w:tcW w:w="1613" w:type="dxa"/>
            <w:tcBorders>
              <w:top w:val="single" w:sz="4" w:space="0" w:color="B9EDFF"/>
              <w:bottom w:val="single" w:sz="4" w:space="0" w:color="B9EDFF"/>
            </w:tcBorders>
            <w:shd w:val="clear" w:color="auto" w:fill="F2F2F2" w:themeFill="background1" w:themeFillShade="F2"/>
            <w:vAlign w:val="center"/>
          </w:tcPr>
          <w:p w:rsidR="00861EAE" w:rsidRDefault="00861EAE" w:rsidP="00901102">
            <w:pPr>
              <w:bidi w:val="0"/>
              <w:spacing w:after="40"/>
              <w:jc w:val="center"/>
              <w:rPr>
                <w:rFonts w:ascii="Noticia Text" w:hAnsi="Noticia Text"/>
                <w:sz w:val="20"/>
                <w:szCs w:val="20"/>
              </w:rPr>
            </w:pPr>
            <w:r>
              <w:rPr>
                <w:rFonts w:ascii="Noticia Text" w:hAnsi="Noticia Text"/>
                <w:sz w:val="20"/>
                <w:szCs w:val="20"/>
              </w:rPr>
              <w:t>CVC(C)V(C)C</w:t>
            </w:r>
            <w:r w:rsidR="00901102">
              <w:rPr>
                <w:rFonts w:ascii="Noticia Text" w:hAnsi="Noticia Text"/>
                <w:sz w:val="20"/>
                <w:szCs w:val="20"/>
              </w:rPr>
              <w:t>u</w:t>
            </w:r>
          </w:p>
        </w:tc>
        <w:tc>
          <w:tcPr>
            <w:tcW w:w="1614" w:type="dxa"/>
            <w:tcBorders>
              <w:top w:val="single" w:sz="4" w:space="0" w:color="B9EDFF"/>
              <w:left w:val="single" w:sz="4" w:space="0" w:color="00B0F0"/>
              <w:bottom w:val="single" w:sz="4" w:space="0" w:color="B9EDFF"/>
            </w:tcBorders>
            <w:shd w:val="clear" w:color="auto" w:fill="F2F2F2" w:themeFill="background1" w:themeFillShade="F2"/>
            <w:vAlign w:val="center"/>
          </w:tcPr>
          <w:p w:rsidR="00861EAE" w:rsidRDefault="00861EAE" w:rsidP="008D4453">
            <w:pPr>
              <w:bidi w:val="0"/>
              <w:spacing w:after="40"/>
              <w:jc w:val="center"/>
              <w:rPr>
                <w:rFonts w:ascii="Noticia Text" w:hAnsi="Noticia Text"/>
                <w:color w:val="0070C0"/>
                <w:sz w:val="20"/>
                <w:szCs w:val="20"/>
              </w:rPr>
            </w:pPr>
            <w:r w:rsidRPr="00730886">
              <w:rPr>
                <w:rFonts w:ascii="Noticia Text" w:hAnsi="Noticia Text"/>
                <w:sz w:val="20"/>
                <w:szCs w:val="20"/>
              </w:rPr>
              <w:t>C</w:t>
            </w:r>
            <w:r w:rsidRPr="00327643">
              <w:rPr>
                <w:rFonts w:ascii="Noticia Text" w:hAnsi="Noticia Text"/>
                <w:color w:val="C0504D" w:themeColor="accent2"/>
                <w:sz w:val="20"/>
                <w:szCs w:val="20"/>
              </w:rPr>
              <w:t>V</w:t>
            </w:r>
            <w:r w:rsidRPr="00730886">
              <w:rPr>
                <w:rFonts w:ascii="Noticia Text" w:hAnsi="Noticia Text"/>
                <w:sz w:val="20"/>
                <w:szCs w:val="20"/>
              </w:rPr>
              <w:t>C</w:t>
            </w:r>
            <w:r>
              <w:rPr>
                <w:rFonts w:ascii="Noticia Text" w:hAnsi="Noticia Text"/>
                <w:sz w:val="20"/>
                <w:szCs w:val="20"/>
              </w:rPr>
              <w:t>(C)</w:t>
            </w:r>
            <w:r w:rsidRPr="00327643">
              <w:rPr>
                <w:rFonts w:ascii="Noticia Text" w:hAnsi="Noticia Text"/>
                <w:color w:val="C0504D" w:themeColor="accent2"/>
                <w:sz w:val="20"/>
                <w:szCs w:val="20"/>
              </w:rPr>
              <w:t>V</w:t>
            </w:r>
            <w:r>
              <w:rPr>
                <w:rFonts w:ascii="Noticia Text" w:hAnsi="Noticia Text"/>
                <w:sz w:val="20"/>
                <w:szCs w:val="20"/>
              </w:rPr>
              <w:t>(</w:t>
            </w:r>
            <w:r w:rsidRPr="00730886">
              <w:rPr>
                <w:rFonts w:ascii="Noticia Text" w:hAnsi="Noticia Text"/>
                <w:sz w:val="20"/>
                <w:szCs w:val="20"/>
              </w:rPr>
              <w:t>C</w:t>
            </w:r>
            <w:r>
              <w:rPr>
                <w:rFonts w:ascii="Noticia Text" w:hAnsi="Noticia Text"/>
                <w:sz w:val="20"/>
                <w:szCs w:val="20"/>
              </w:rPr>
              <w:t>)C</w:t>
            </w:r>
          </w:p>
        </w:tc>
        <w:tc>
          <w:tcPr>
            <w:tcW w:w="7081" w:type="dxa"/>
            <w:tcBorders>
              <w:top w:val="single" w:sz="4" w:space="0" w:color="B9EDFF"/>
              <w:left w:val="single" w:sz="4" w:space="0" w:color="00B0F0"/>
              <w:bottom w:val="single" w:sz="4" w:space="0" w:color="B9EDFF"/>
            </w:tcBorders>
            <w:shd w:val="clear" w:color="auto" w:fill="F2F2F2" w:themeFill="background1" w:themeFillShade="F2"/>
            <w:vAlign w:val="center"/>
          </w:tcPr>
          <w:p w:rsidR="00861EAE" w:rsidRDefault="00857E10" w:rsidP="003D26E6">
            <w:pPr>
              <w:tabs>
                <w:tab w:val="left" w:pos="3010"/>
                <w:tab w:val="left" w:pos="3436"/>
              </w:tabs>
              <w:bidi w:val="0"/>
              <w:spacing w:after="40"/>
              <w:ind w:left="113"/>
              <w:rPr>
                <w:rFonts w:ascii="Noticia Text" w:hAnsi="Noticia Text"/>
                <w:sz w:val="20"/>
                <w:szCs w:val="20"/>
              </w:rPr>
            </w:pPr>
            <w:r>
              <w:rPr>
                <w:rFonts w:ascii="Noticia Text" w:hAnsi="Noticia Text"/>
                <w:sz w:val="20"/>
                <w:szCs w:val="20"/>
              </w:rPr>
              <w:t>c</w:t>
            </w:r>
            <w:r w:rsidRPr="00857E10">
              <w:rPr>
                <w:rFonts w:ascii="Noticia Text" w:hAnsi="Noticia Text"/>
                <w:color w:val="0070C0"/>
                <w:sz w:val="20"/>
                <w:szCs w:val="20"/>
              </w:rPr>
              <w:t>a</w:t>
            </w:r>
            <w:r>
              <w:rPr>
                <w:rFonts w:ascii="Noticia Text" w:hAnsi="Noticia Text"/>
                <w:sz w:val="20"/>
                <w:szCs w:val="20"/>
              </w:rPr>
              <w:t>n</w:t>
            </w:r>
            <w:r w:rsidRPr="00706473">
              <w:rPr>
                <w:rFonts w:ascii="Noticia Text" w:hAnsi="Noticia Text"/>
                <w:color w:val="0070C0"/>
                <w:sz w:val="20"/>
                <w:szCs w:val="20"/>
              </w:rPr>
              <w:t>é</w:t>
            </w:r>
            <w:r>
              <w:rPr>
                <w:rFonts w:ascii="Noticia Text" w:hAnsi="Noticia Text"/>
                <w:sz w:val="20"/>
                <w:szCs w:val="20"/>
              </w:rPr>
              <w:t xml:space="preserve">lu  </w:t>
            </w:r>
            <w:r>
              <w:rPr>
                <w:rFonts w:ascii="Gentium" w:hAnsi="Gentium"/>
                <w:sz w:val="20"/>
                <w:szCs w:val="20"/>
              </w:rPr>
              <w:t>/kə'nɛlʊ/</w:t>
            </w:r>
            <w:r w:rsidRPr="000534A0">
              <w:rPr>
                <w:rFonts w:ascii="Noticia Text" w:hAnsi="Noticia Text"/>
                <w:sz w:val="20"/>
                <w:szCs w:val="20"/>
              </w:rPr>
              <w:t xml:space="preserve">  (</w:t>
            </w:r>
            <w:r w:rsidRPr="000534A0">
              <w:rPr>
                <w:rFonts w:ascii="Noticia Text" w:hAnsi="Noticia Text"/>
                <w:i/>
                <w:iCs/>
                <w:sz w:val="20"/>
                <w:szCs w:val="20"/>
              </w:rPr>
              <w:t>"</w:t>
            </w:r>
            <w:r>
              <w:rPr>
                <w:rFonts w:ascii="Noticia Text" w:hAnsi="Noticia Text"/>
                <w:i/>
                <w:iCs/>
                <w:sz w:val="20"/>
                <w:szCs w:val="20"/>
              </w:rPr>
              <w:t>well</w:t>
            </w:r>
            <w:r w:rsidRPr="000534A0">
              <w:rPr>
                <w:rFonts w:ascii="Noticia Text" w:hAnsi="Noticia Text"/>
                <w:i/>
                <w:iCs/>
                <w:sz w:val="20"/>
                <w:szCs w:val="20"/>
              </w:rPr>
              <w:t>"</w:t>
            </w:r>
            <w:r w:rsidRPr="000534A0">
              <w:rPr>
                <w:rFonts w:ascii="Noticia Text" w:hAnsi="Noticia Text"/>
                <w:sz w:val="20"/>
                <w:szCs w:val="20"/>
              </w:rPr>
              <w:t xml:space="preserve">)  </w:t>
            </w:r>
            <w:r>
              <w:rPr>
                <w:rFonts w:ascii="Noticia Text" w:hAnsi="Noticia Text"/>
                <w:sz w:val="20"/>
                <w:szCs w:val="20"/>
              </w:rPr>
              <w:tab/>
            </w:r>
            <w:r w:rsidRPr="000534A0">
              <w:rPr>
                <w:rFonts w:ascii="Noticia Text" w:hAnsi="Noticia Text"/>
                <w:sz w:val="20"/>
                <w:szCs w:val="20"/>
              </w:rPr>
              <w:t xml:space="preserve">→  </w:t>
            </w:r>
            <w:r>
              <w:rPr>
                <w:rFonts w:ascii="Noticia Text" w:hAnsi="Noticia Text"/>
                <w:sz w:val="20"/>
                <w:szCs w:val="20"/>
              </w:rPr>
              <w:tab/>
            </w:r>
            <w:r w:rsidR="0010679B">
              <w:rPr>
                <w:rFonts w:ascii="Noticia Text" w:hAnsi="Noticia Text"/>
                <w:sz w:val="20"/>
                <w:szCs w:val="20"/>
              </w:rPr>
              <w:t>c</w:t>
            </w:r>
            <w:r w:rsidRPr="0010679B">
              <w:rPr>
                <w:rFonts w:ascii="Noticia Text" w:hAnsi="Noticia Text"/>
                <w:color w:val="C0504D" w:themeColor="accent2"/>
                <w:sz w:val="20"/>
                <w:szCs w:val="20"/>
              </w:rPr>
              <w:t>o</w:t>
            </w:r>
            <w:r w:rsidR="0010679B">
              <w:rPr>
                <w:rFonts w:ascii="Noticia Text" w:hAnsi="Noticia Text"/>
                <w:sz w:val="20"/>
                <w:szCs w:val="20"/>
              </w:rPr>
              <w:t>n</w:t>
            </w:r>
            <w:r w:rsidR="003D26E6">
              <w:rPr>
                <w:rFonts w:ascii="Noticia Text" w:hAnsi="Noticia Text"/>
                <w:color w:val="C0504D" w:themeColor="accent2"/>
                <w:sz w:val="20"/>
                <w:szCs w:val="20"/>
              </w:rPr>
              <w:t>y</w:t>
            </w:r>
            <w:r w:rsidR="0010679B">
              <w:rPr>
                <w:rFonts w:ascii="Noticia Text" w:hAnsi="Noticia Text"/>
                <w:color w:val="C0504D" w:themeColor="accent2"/>
                <w:sz w:val="20"/>
                <w:szCs w:val="20"/>
              </w:rPr>
              <w:t>ó</w:t>
            </w:r>
            <w:r>
              <w:rPr>
                <w:rFonts w:ascii="Noticia Text" w:hAnsi="Noticia Text"/>
                <w:sz w:val="20"/>
                <w:szCs w:val="20"/>
              </w:rPr>
              <w:t xml:space="preserve">l </w:t>
            </w:r>
            <w:r>
              <w:rPr>
                <w:rFonts w:ascii="Gentium" w:hAnsi="Gentium"/>
                <w:sz w:val="20"/>
                <w:szCs w:val="20"/>
              </w:rPr>
              <w:t xml:space="preserve">  /</w:t>
            </w:r>
            <w:r w:rsidR="0010679B">
              <w:rPr>
                <w:rFonts w:ascii="Gentium" w:hAnsi="Gentium"/>
                <w:sz w:val="20"/>
                <w:szCs w:val="20"/>
              </w:rPr>
              <w:t>k</w:t>
            </w:r>
            <w:r>
              <w:rPr>
                <w:rFonts w:ascii="Gentium" w:hAnsi="Gentium"/>
                <w:sz w:val="20"/>
                <w:szCs w:val="20"/>
              </w:rPr>
              <w:t>ɔ'</w:t>
            </w:r>
            <w:r w:rsidR="003D26E6">
              <w:rPr>
                <w:rFonts w:ascii="Gentium" w:hAnsi="Gentium"/>
                <w:sz w:val="20"/>
                <w:szCs w:val="20"/>
              </w:rPr>
              <w:t>ɲ</w:t>
            </w:r>
            <w:r w:rsidR="0010679B">
              <w:rPr>
                <w:rFonts w:ascii="Gentium" w:hAnsi="Gentium"/>
                <w:sz w:val="20"/>
                <w:szCs w:val="20"/>
              </w:rPr>
              <w:t>ɔl</w:t>
            </w:r>
            <w:r>
              <w:rPr>
                <w:rFonts w:ascii="Gentium" w:hAnsi="Gentium"/>
                <w:sz w:val="20"/>
                <w:szCs w:val="20"/>
              </w:rPr>
              <w:t>/</w:t>
            </w:r>
            <w:r>
              <w:rPr>
                <w:rFonts w:ascii="Noticia Text" w:hAnsi="Noticia Text"/>
                <w:sz w:val="20"/>
                <w:szCs w:val="20"/>
              </w:rPr>
              <w:t xml:space="preserve">  (</w:t>
            </w:r>
            <w:r>
              <w:rPr>
                <w:rFonts w:ascii="Noticia Text" w:hAnsi="Noticia Text"/>
                <w:i/>
                <w:iCs/>
                <w:sz w:val="20"/>
                <w:szCs w:val="20"/>
              </w:rPr>
              <w:t>"</w:t>
            </w:r>
            <w:r w:rsidR="0010679B">
              <w:rPr>
                <w:rFonts w:ascii="Noticia Text" w:hAnsi="Noticia Text"/>
                <w:i/>
                <w:iCs/>
                <w:sz w:val="20"/>
                <w:szCs w:val="20"/>
              </w:rPr>
              <w:t>wells</w:t>
            </w:r>
            <w:r>
              <w:rPr>
                <w:rFonts w:ascii="Noticia Text" w:hAnsi="Noticia Text"/>
                <w:i/>
                <w:iCs/>
                <w:sz w:val="20"/>
                <w:szCs w:val="20"/>
              </w:rPr>
              <w:t>"</w:t>
            </w:r>
            <w:r>
              <w:rPr>
                <w:rFonts w:ascii="Noticia Text" w:hAnsi="Noticia Text"/>
                <w:sz w:val="20"/>
                <w:szCs w:val="20"/>
              </w:rPr>
              <w:t>)</w:t>
            </w:r>
          </w:p>
        </w:tc>
      </w:tr>
      <w:tr w:rsidR="00861EAE" w:rsidTr="008D4453">
        <w:tc>
          <w:tcPr>
            <w:tcW w:w="1613" w:type="dxa"/>
            <w:tcBorders>
              <w:top w:val="single" w:sz="4" w:space="0" w:color="B9EDFF"/>
              <w:bottom w:val="single" w:sz="4" w:space="0" w:color="00B0F0"/>
            </w:tcBorders>
            <w:shd w:val="clear" w:color="auto" w:fill="F2F2F2" w:themeFill="background1" w:themeFillShade="F2"/>
            <w:vAlign w:val="center"/>
          </w:tcPr>
          <w:p w:rsidR="00861EAE" w:rsidRDefault="00861EAE" w:rsidP="00901102">
            <w:pPr>
              <w:bidi w:val="0"/>
              <w:spacing w:after="40"/>
              <w:jc w:val="center"/>
              <w:rPr>
                <w:rFonts w:ascii="Noticia Text" w:hAnsi="Noticia Text"/>
                <w:sz w:val="20"/>
                <w:szCs w:val="20"/>
              </w:rPr>
            </w:pPr>
            <w:r>
              <w:rPr>
                <w:rFonts w:ascii="Noticia Text" w:hAnsi="Noticia Text"/>
                <w:sz w:val="20"/>
                <w:szCs w:val="20"/>
              </w:rPr>
              <w:t>V</w:t>
            </w:r>
            <w:r w:rsidR="00730E0C">
              <w:rPr>
                <w:rFonts w:ascii="Noticia Text" w:hAnsi="Noticia Text"/>
                <w:sz w:val="20"/>
                <w:szCs w:val="20"/>
              </w:rPr>
              <w:t>(C)</w:t>
            </w:r>
            <w:r>
              <w:rPr>
                <w:rFonts w:ascii="Noticia Text" w:hAnsi="Noticia Text"/>
                <w:sz w:val="20"/>
                <w:szCs w:val="20"/>
              </w:rPr>
              <w:t>C</w:t>
            </w:r>
            <w:r w:rsidR="00901102">
              <w:rPr>
                <w:rFonts w:ascii="Noticia Text" w:hAnsi="Noticia Text"/>
                <w:sz w:val="20"/>
                <w:szCs w:val="20"/>
              </w:rPr>
              <w:t>u</w:t>
            </w:r>
          </w:p>
        </w:tc>
        <w:tc>
          <w:tcPr>
            <w:tcW w:w="1614" w:type="dxa"/>
            <w:tcBorders>
              <w:top w:val="single" w:sz="4" w:space="0" w:color="B9EDFF"/>
              <w:left w:val="single" w:sz="4" w:space="0" w:color="00B0F0"/>
              <w:bottom w:val="single" w:sz="4" w:space="0" w:color="00B0F0"/>
            </w:tcBorders>
            <w:shd w:val="clear" w:color="auto" w:fill="F2F2F2" w:themeFill="background1" w:themeFillShade="F2"/>
            <w:vAlign w:val="center"/>
          </w:tcPr>
          <w:p w:rsidR="00861EAE" w:rsidRPr="00971E45" w:rsidRDefault="00861EAE" w:rsidP="00AF0D1B">
            <w:pPr>
              <w:bidi w:val="0"/>
              <w:spacing w:after="40"/>
              <w:jc w:val="center"/>
              <w:rPr>
                <w:rFonts w:ascii="Noticia Text" w:hAnsi="Noticia Text"/>
                <w:color w:val="0070C0"/>
                <w:sz w:val="20"/>
                <w:szCs w:val="20"/>
              </w:rPr>
            </w:pPr>
            <w:r w:rsidRPr="00D915FD">
              <w:rPr>
                <w:rFonts w:ascii="Noticia Text" w:hAnsi="Noticia Text"/>
                <w:color w:val="D36409"/>
                <w:sz w:val="20"/>
                <w:szCs w:val="20"/>
              </w:rPr>
              <w:t>a</w:t>
            </w:r>
            <w:r w:rsidR="00730E0C" w:rsidRPr="00730E0C">
              <w:rPr>
                <w:rFonts w:ascii="Noticia Text" w:hAnsi="Noticia Text"/>
                <w:sz w:val="20"/>
                <w:szCs w:val="20"/>
              </w:rPr>
              <w:t>(C)</w:t>
            </w:r>
            <w:r w:rsidR="00AF0D1B" w:rsidRPr="00AF0D1B">
              <w:rPr>
                <w:rFonts w:ascii="Noticia Text" w:hAnsi="Noticia Text"/>
                <w:sz w:val="20"/>
                <w:szCs w:val="20"/>
              </w:rPr>
              <w:t>C</w:t>
            </w:r>
            <w:r w:rsidRPr="00DF5851">
              <w:rPr>
                <w:rFonts w:ascii="Noticia Text" w:hAnsi="Noticia Text"/>
                <w:sz w:val="20"/>
                <w:szCs w:val="20"/>
              </w:rPr>
              <w:t>VC</w:t>
            </w:r>
          </w:p>
        </w:tc>
        <w:tc>
          <w:tcPr>
            <w:tcW w:w="7081" w:type="dxa"/>
            <w:tcBorders>
              <w:top w:val="single" w:sz="4" w:space="0" w:color="B9EDFF"/>
              <w:left w:val="single" w:sz="4" w:space="0" w:color="00B0F0"/>
              <w:bottom w:val="single" w:sz="4" w:space="0" w:color="00B0F0"/>
            </w:tcBorders>
            <w:shd w:val="clear" w:color="auto" w:fill="F2F2F2" w:themeFill="background1" w:themeFillShade="F2"/>
            <w:vAlign w:val="center"/>
          </w:tcPr>
          <w:p w:rsidR="00861EAE" w:rsidRDefault="00730E0C" w:rsidP="00730E0C">
            <w:pPr>
              <w:tabs>
                <w:tab w:val="left" w:pos="3010"/>
                <w:tab w:val="left" w:pos="3436"/>
              </w:tabs>
              <w:bidi w:val="0"/>
              <w:spacing w:after="40"/>
              <w:ind w:left="113"/>
              <w:rPr>
                <w:rFonts w:ascii="Noticia Text" w:hAnsi="Noticia Text"/>
                <w:sz w:val="20"/>
                <w:szCs w:val="20"/>
              </w:rPr>
            </w:pPr>
            <w:r>
              <w:rPr>
                <w:rFonts w:ascii="Noticia Text" w:hAnsi="Noticia Text"/>
                <w:color w:val="0070C0"/>
                <w:sz w:val="20"/>
                <w:szCs w:val="20"/>
              </w:rPr>
              <w:t>ó</w:t>
            </w:r>
            <w:r>
              <w:rPr>
                <w:rFonts w:ascii="Noticia Text" w:hAnsi="Noticia Text"/>
                <w:sz w:val="20"/>
                <w:szCs w:val="20"/>
              </w:rPr>
              <w:t xml:space="preserve">su  </w:t>
            </w:r>
            <w:r>
              <w:rPr>
                <w:rFonts w:ascii="Gentium" w:hAnsi="Gentium"/>
                <w:sz w:val="20"/>
                <w:szCs w:val="20"/>
              </w:rPr>
              <w:t>/ɔ'sʊ/</w:t>
            </w:r>
            <w:r w:rsidRPr="000534A0">
              <w:rPr>
                <w:rFonts w:ascii="Noticia Text" w:hAnsi="Noticia Text"/>
                <w:sz w:val="20"/>
                <w:szCs w:val="20"/>
              </w:rPr>
              <w:t xml:space="preserve">  (</w:t>
            </w:r>
            <w:r w:rsidRPr="000534A0">
              <w:rPr>
                <w:rFonts w:ascii="Noticia Text" w:hAnsi="Noticia Text"/>
                <w:i/>
                <w:iCs/>
                <w:sz w:val="20"/>
                <w:szCs w:val="20"/>
              </w:rPr>
              <w:t>"</w:t>
            </w:r>
            <w:r>
              <w:rPr>
                <w:rFonts w:ascii="Noticia Text" w:hAnsi="Noticia Text"/>
                <w:i/>
                <w:iCs/>
                <w:sz w:val="20"/>
                <w:szCs w:val="20"/>
              </w:rPr>
              <w:t>stone</w:t>
            </w:r>
            <w:r w:rsidRPr="000534A0">
              <w:rPr>
                <w:rFonts w:ascii="Noticia Text" w:hAnsi="Noticia Text"/>
                <w:i/>
                <w:iCs/>
                <w:sz w:val="20"/>
                <w:szCs w:val="20"/>
              </w:rPr>
              <w:t>"</w:t>
            </w:r>
            <w:r w:rsidRPr="000534A0">
              <w:rPr>
                <w:rFonts w:ascii="Noticia Text" w:hAnsi="Noticia Text"/>
                <w:sz w:val="20"/>
                <w:szCs w:val="20"/>
              </w:rPr>
              <w:t xml:space="preserve">)  </w:t>
            </w:r>
            <w:r>
              <w:rPr>
                <w:rFonts w:ascii="Noticia Text" w:hAnsi="Noticia Text"/>
                <w:sz w:val="20"/>
                <w:szCs w:val="20"/>
              </w:rPr>
              <w:tab/>
            </w:r>
            <w:r w:rsidRPr="000534A0">
              <w:rPr>
                <w:rFonts w:ascii="Noticia Text" w:hAnsi="Noticia Text"/>
                <w:sz w:val="20"/>
                <w:szCs w:val="20"/>
              </w:rPr>
              <w:t xml:space="preserve">→  </w:t>
            </w:r>
            <w:r>
              <w:rPr>
                <w:rFonts w:ascii="Noticia Text" w:hAnsi="Noticia Text"/>
                <w:color w:val="D36409"/>
                <w:sz w:val="20"/>
                <w:szCs w:val="20"/>
              </w:rPr>
              <w:tab/>
            </w:r>
            <w:r w:rsidRPr="00D915FD">
              <w:rPr>
                <w:rFonts w:ascii="Noticia Text" w:hAnsi="Noticia Text"/>
                <w:color w:val="D36409"/>
                <w:sz w:val="20"/>
                <w:szCs w:val="20"/>
              </w:rPr>
              <w:t>a</w:t>
            </w:r>
            <w:r>
              <w:rPr>
                <w:rFonts w:ascii="Noticia Text" w:hAnsi="Noticia Text"/>
                <w:sz w:val="20"/>
                <w:szCs w:val="20"/>
              </w:rPr>
              <w:t>s</w:t>
            </w:r>
            <w:r w:rsidRPr="00730E0C">
              <w:rPr>
                <w:rFonts w:ascii="Noticia Text" w:hAnsi="Noticia Text"/>
                <w:color w:val="0070C0"/>
                <w:sz w:val="20"/>
                <w:szCs w:val="20"/>
              </w:rPr>
              <w:t>ó</w:t>
            </w:r>
            <w:r>
              <w:rPr>
                <w:rFonts w:ascii="Noticia Text" w:hAnsi="Noticia Text"/>
                <w:sz w:val="20"/>
                <w:szCs w:val="20"/>
              </w:rPr>
              <w:t xml:space="preserve">s </w:t>
            </w:r>
            <w:r>
              <w:rPr>
                <w:rFonts w:ascii="Gentium" w:hAnsi="Gentium"/>
                <w:sz w:val="20"/>
                <w:szCs w:val="20"/>
              </w:rPr>
              <w:t xml:space="preserve">  /ɑ'sɔs/</w:t>
            </w:r>
            <w:r>
              <w:rPr>
                <w:rFonts w:ascii="Noticia Text" w:hAnsi="Noticia Text"/>
                <w:sz w:val="20"/>
                <w:szCs w:val="20"/>
              </w:rPr>
              <w:t xml:space="preserve">  (</w:t>
            </w:r>
            <w:r>
              <w:rPr>
                <w:rFonts w:ascii="Noticia Text" w:hAnsi="Noticia Text"/>
                <w:i/>
                <w:iCs/>
                <w:sz w:val="20"/>
                <w:szCs w:val="20"/>
              </w:rPr>
              <w:t>"stones"</w:t>
            </w:r>
            <w:r>
              <w:rPr>
                <w:rFonts w:ascii="Noticia Text" w:hAnsi="Noticia Text"/>
                <w:sz w:val="20"/>
                <w:szCs w:val="20"/>
              </w:rPr>
              <w:t>)</w:t>
            </w:r>
          </w:p>
        </w:tc>
      </w:tr>
    </w:tbl>
    <w:p w:rsidR="00861EAE" w:rsidRDefault="00861EAE" w:rsidP="00FC2820">
      <w:pPr>
        <w:bidi w:val="0"/>
        <w:spacing w:before="240" w:after="120"/>
        <w:jc w:val="both"/>
        <w:rPr>
          <w:rFonts w:ascii="Noticia Text" w:hAnsi="Noticia Text"/>
          <w:sz w:val="20"/>
          <w:szCs w:val="20"/>
        </w:rPr>
      </w:pPr>
      <w:r>
        <w:rPr>
          <w:rFonts w:ascii="Noticia Text" w:hAnsi="Noticia Text"/>
          <w:sz w:val="20"/>
          <w:szCs w:val="20"/>
        </w:rPr>
        <w:t>With the following vowel mu</w:t>
      </w:r>
      <w:r w:rsidR="00FC2820">
        <w:rPr>
          <w:rFonts w:ascii="Noticia Text" w:hAnsi="Noticia Text"/>
          <w:sz w:val="20"/>
          <w:szCs w:val="20"/>
        </w:rPr>
        <w:t>t</w:t>
      </w:r>
      <w:r>
        <w:rPr>
          <w:rFonts w:ascii="Noticia Text" w:hAnsi="Noticia Text"/>
          <w:sz w:val="20"/>
          <w:szCs w:val="20"/>
        </w:rPr>
        <w:t>ations:</w:t>
      </w:r>
    </w:p>
    <w:tbl>
      <w:tblPr>
        <w:tblStyle w:val="TableGrid"/>
        <w:tblW w:w="0" w:type="auto"/>
        <w:tblBorders>
          <w:top w:val="none" w:sz="0" w:space="0" w:color="auto"/>
          <w:left w:val="none" w:sz="0" w:space="0" w:color="auto"/>
          <w:bottom w:val="single" w:sz="4" w:space="0" w:color="95B3D7" w:themeColor="accent1" w:themeTint="99"/>
          <w:right w:val="none" w:sz="0" w:space="0" w:color="auto"/>
          <w:insideH w:val="single" w:sz="4" w:space="0" w:color="B9EDFF"/>
          <w:insideV w:val="single" w:sz="4" w:space="0" w:color="00B0F0"/>
        </w:tblBorders>
        <w:tblCellMar>
          <w:top w:w="40" w:type="dxa"/>
          <w:bottom w:w="40" w:type="dxa"/>
        </w:tblCellMar>
        <w:tblLook w:val="04A0" w:firstRow="1" w:lastRow="0" w:firstColumn="1" w:lastColumn="0" w:noHBand="0" w:noVBand="1"/>
      </w:tblPr>
      <w:tblGrid>
        <w:gridCol w:w="1242"/>
        <w:gridCol w:w="647"/>
        <w:gridCol w:w="648"/>
        <w:gridCol w:w="647"/>
        <w:gridCol w:w="648"/>
        <w:gridCol w:w="647"/>
        <w:gridCol w:w="648"/>
        <w:gridCol w:w="648"/>
        <w:gridCol w:w="647"/>
        <w:gridCol w:w="648"/>
        <w:gridCol w:w="647"/>
        <w:gridCol w:w="648"/>
        <w:gridCol w:w="647"/>
        <w:gridCol w:w="648"/>
        <w:gridCol w:w="648"/>
      </w:tblGrid>
      <w:tr w:rsidR="00861EAE" w:rsidRPr="00772652" w:rsidTr="008D4453">
        <w:trPr>
          <w:trHeight w:val="20"/>
        </w:trPr>
        <w:tc>
          <w:tcPr>
            <w:tcW w:w="1242" w:type="dxa"/>
            <w:vAlign w:val="center"/>
          </w:tcPr>
          <w:p w:rsidR="00861EAE" w:rsidRPr="0004657C" w:rsidRDefault="00861EAE" w:rsidP="008D4453">
            <w:pPr>
              <w:bidi w:val="0"/>
              <w:jc w:val="center"/>
              <w:rPr>
                <w:rFonts w:ascii="Noticia Text" w:hAnsi="Noticia Text"/>
                <w:color w:val="0070C0"/>
                <w:sz w:val="20"/>
                <w:szCs w:val="20"/>
              </w:rPr>
            </w:pPr>
            <w:r w:rsidRPr="0004657C">
              <w:rPr>
                <w:rFonts w:ascii="Noticia Text" w:hAnsi="Noticia Text"/>
                <w:color w:val="0070C0"/>
                <w:sz w:val="20"/>
                <w:szCs w:val="20"/>
              </w:rPr>
              <w:t>Singular</w:t>
            </w:r>
          </w:p>
        </w:tc>
        <w:tc>
          <w:tcPr>
            <w:tcW w:w="647" w:type="dxa"/>
            <w:tcBorders>
              <w:top w:val="nil"/>
              <w:bottom w:val="single" w:sz="4" w:space="0" w:color="B9EDFF"/>
              <w:right w:val="single" w:sz="12" w:space="0" w:color="FFFFFF" w:themeColor="background1"/>
            </w:tcBorders>
            <w:shd w:val="clear" w:color="auto" w:fill="F2F2F2" w:themeFill="background1" w:themeFillShade="F2"/>
            <w:vAlign w:val="center"/>
          </w:tcPr>
          <w:p w:rsidR="00861EAE" w:rsidRPr="0004657C" w:rsidRDefault="00861EAE" w:rsidP="008D4453">
            <w:pPr>
              <w:bidi w:val="0"/>
              <w:jc w:val="center"/>
              <w:rPr>
                <w:rFonts w:ascii="Noticia Text" w:hAnsi="Noticia Text"/>
                <w:i/>
                <w:iCs/>
                <w:sz w:val="20"/>
                <w:szCs w:val="20"/>
              </w:rPr>
            </w:pPr>
            <w:r w:rsidRPr="0004657C">
              <w:rPr>
                <w:rFonts w:ascii="Noticia Text" w:hAnsi="Noticia Text"/>
                <w:i/>
                <w:iCs/>
                <w:sz w:val="20"/>
                <w:szCs w:val="20"/>
              </w:rPr>
              <w:t>A</w:t>
            </w:r>
          </w:p>
        </w:tc>
        <w:tc>
          <w:tcPr>
            <w:tcW w:w="648" w:type="dxa"/>
            <w:tcBorders>
              <w:top w:val="nil"/>
              <w:left w:val="single" w:sz="12" w:space="0" w:color="FFFFFF" w:themeColor="background1"/>
              <w:bottom w:val="single" w:sz="4" w:space="0" w:color="B9EDFF"/>
              <w:right w:val="single" w:sz="12" w:space="0" w:color="FFFFFF" w:themeColor="background1"/>
            </w:tcBorders>
            <w:shd w:val="clear" w:color="auto" w:fill="F2F2F2" w:themeFill="background1" w:themeFillShade="F2"/>
            <w:vAlign w:val="center"/>
          </w:tcPr>
          <w:p w:rsidR="00861EAE" w:rsidRPr="0004657C" w:rsidRDefault="00861EAE" w:rsidP="008D4453">
            <w:pPr>
              <w:bidi w:val="0"/>
              <w:jc w:val="center"/>
              <w:rPr>
                <w:rFonts w:ascii="Noticia Text" w:hAnsi="Noticia Text"/>
                <w:i/>
                <w:iCs/>
                <w:sz w:val="20"/>
                <w:szCs w:val="20"/>
              </w:rPr>
            </w:pPr>
            <w:r w:rsidRPr="0004657C">
              <w:rPr>
                <w:rFonts w:ascii="Noticia Text" w:hAnsi="Noticia Text" w:cs="Times New Roman"/>
                <w:i/>
                <w:iCs/>
                <w:sz w:val="20"/>
                <w:szCs w:val="20"/>
              </w:rPr>
              <w:t>E</w:t>
            </w:r>
          </w:p>
        </w:tc>
        <w:tc>
          <w:tcPr>
            <w:tcW w:w="647" w:type="dxa"/>
            <w:tcBorders>
              <w:top w:val="nil"/>
              <w:left w:val="single" w:sz="12" w:space="0" w:color="FFFFFF" w:themeColor="background1"/>
              <w:bottom w:val="single" w:sz="4" w:space="0" w:color="B9EDFF"/>
              <w:right w:val="single" w:sz="12" w:space="0" w:color="FFFFFF" w:themeColor="background1"/>
            </w:tcBorders>
            <w:shd w:val="clear" w:color="auto" w:fill="F2F2F2" w:themeFill="background1" w:themeFillShade="F2"/>
            <w:vAlign w:val="center"/>
          </w:tcPr>
          <w:p w:rsidR="00861EAE" w:rsidRPr="0004657C" w:rsidRDefault="00861EAE" w:rsidP="008D4453">
            <w:pPr>
              <w:bidi w:val="0"/>
              <w:jc w:val="center"/>
              <w:rPr>
                <w:rFonts w:ascii="Noticia Text" w:hAnsi="Noticia Text"/>
                <w:i/>
                <w:iCs/>
                <w:sz w:val="20"/>
                <w:szCs w:val="20"/>
              </w:rPr>
            </w:pPr>
            <w:r w:rsidRPr="0004657C">
              <w:rPr>
                <w:rFonts w:ascii="Noticia Text" w:hAnsi="Noticia Text" w:cs="Times New Roman"/>
                <w:i/>
                <w:iCs/>
                <w:sz w:val="20"/>
                <w:szCs w:val="20"/>
              </w:rPr>
              <w:t>I</w:t>
            </w:r>
          </w:p>
        </w:tc>
        <w:tc>
          <w:tcPr>
            <w:tcW w:w="648" w:type="dxa"/>
            <w:tcBorders>
              <w:top w:val="nil"/>
              <w:left w:val="single" w:sz="12" w:space="0" w:color="FFFFFF" w:themeColor="background1"/>
              <w:bottom w:val="single" w:sz="4" w:space="0" w:color="B9EDFF"/>
              <w:right w:val="single" w:sz="12" w:space="0" w:color="FFFFFF" w:themeColor="background1"/>
            </w:tcBorders>
            <w:shd w:val="clear" w:color="auto" w:fill="F2F2F2" w:themeFill="background1" w:themeFillShade="F2"/>
            <w:vAlign w:val="center"/>
          </w:tcPr>
          <w:p w:rsidR="00861EAE" w:rsidRPr="0004657C" w:rsidRDefault="00861EAE" w:rsidP="008D4453">
            <w:pPr>
              <w:bidi w:val="0"/>
              <w:jc w:val="center"/>
              <w:rPr>
                <w:rFonts w:ascii="Noticia Text" w:hAnsi="Noticia Text"/>
                <w:i/>
                <w:iCs/>
                <w:sz w:val="20"/>
                <w:szCs w:val="20"/>
              </w:rPr>
            </w:pPr>
            <w:r w:rsidRPr="0004657C">
              <w:rPr>
                <w:rFonts w:ascii="Noticia Text" w:hAnsi="Noticia Text" w:cs="Times New Roman"/>
                <w:i/>
                <w:iCs/>
                <w:sz w:val="20"/>
                <w:szCs w:val="20"/>
              </w:rPr>
              <w:t>O</w:t>
            </w:r>
          </w:p>
        </w:tc>
        <w:tc>
          <w:tcPr>
            <w:tcW w:w="647" w:type="dxa"/>
            <w:tcBorders>
              <w:top w:val="nil"/>
              <w:left w:val="single" w:sz="12" w:space="0" w:color="FFFFFF" w:themeColor="background1"/>
              <w:bottom w:val="single" w:sz="4" w:space="0" w:color="B9EDFF"/>
              <w:right w:val="single" w:sz="12" w:space="0" w:color="FFFFFF" w:themeColor="background1"/>
            </w:tcBorders>
            <w:shd w:val="clear" w:color="auto" w:fill="F2F2F2" w:themeFill="background1" w:themeFillShade="F2"/>
            <w:vAlign w:val="center"/>
          </w:tcPr>
          <w:p w:rsidR="00861EAE" w:rsidRPr="0004657C" w:rsidRDefault="00861EAE" w:rsidP="008D4453">
            <w:pPr>
              <w:bidi w:val="0"/>
              <w:jc w:val="center"/>
              <w:rPr>
                <w:rFonts w:ascii="Noticia Text" w:hAnsi="Noticia Text"/>
                <w:i/>
                <w:iCs/>
                <w:sz w:val="20"/>
                <w:szCs w:val="20"/>
              </w:rPr>
            </w:pPr>
            <w:r w:rsidRPr="0004657C">
              <w:rPr>
                <w:rFonts w:ascii="Noticia Text" w:hAnsi="Noticia Text" w:cs="Times New Roman"/>
                <w:i/>
                <w:iCs/>
                <w:sz w:val="20"/>
                <w:szCs w:val="20"/>
              </w:rPr>
              <w:t>U</w:t>
            </w:r>
          </w:p>
        </w:tc>
        <w:tc>
          <w:tcPr>
            <w:tcW w:w="648" w:type="dxa"/>
            <w:tcBorders>
              <w:top w:val="nil"/>
              <w:left w:val="single" w:sz="12" w:space="0" w:color="FFFFFF" w:themeColor="background1"/>
              <w:bottom w:val="single" w:sz="4" w:space="0" w:color="B9EDFF"/>
              <w:right w:val="single" w:sz="12" w:space="0" w:color="FFFFFF" w:themeColor="background1"/>
            </w:tcBorders>
            <w:shd w:val="clear" w:color="auto" w:fill="F2F2F2" w:themeFill="background1" w:themeFillShade="F2"/>
            <w:vAlign w:val="center"/>
          </w:tcPr>
          <w:p w:rsidR="00861EAE" w:rsidRPr="0004657C" w:rsidRDefault="00861EAE" w:rsidP="008D4453">
            <w:pPr>
              <w:bidi w:val="0"/>
              <w:jc w:val="center"/>
              <w:rPr>
                <w:rFonts w:ascii="Noticia Text" w:hAnsi="Noticia Text"/>
                <w:i/>
                <w:iCs/>
                <w:sz w:val="20"/>
                <w:szCs w:val="20"/>
              </w:rPr>
            </w:pPr>
            <w:r w:rsidRPr="0004657C">
              <w:rPr>
                <w:rFonts w:ascii="Noticia Text" w:hAnsi="Noticia Text"/>
                <w:i/>
                <w:iCs/>
                <w:sz w:val="20"/>
                <w:szCs w:val="20"/>
              </w:rPr>
              <w:t>AA</w:t>
            </w:r>
          </w:p>
        </w:tc>
        <w:tc>
          <w:tcPr>
            <w:tcW w:w="648" w:type="dxa"/>
            <w:tcBorders>
              <w:top w:val="nil"/>
              <w:left w:val="single" w:sz="12" w:space="0" w:color="FFFFFF" w:themeColor="background1"/>
              <w:bottom w:val="single" w:sz="4" w:space="0" w:color="B9EDFF"/>
              <w:right w:val="single" w:sz="12" w:space="0" w:color="FFFFFF" w:themeColor="background1"/>
            </w:tcBorders>
            <w:shd w:val="clear" w:color="auto" w:fill="F2F2F2" w:themeFill="background1" w:themeFillShade="F2"/>
            <w:vAlign w:val="center"/>
          </w:tcPr>
          <w:p w:rsidR="00861EAE" w:rsidRPr="0004657C" w:rsidRDefault="00861EAE" w:rsidP="008D4453">
            <w:pPr>
              <w:bidi w:val="0"/>
              <w:jc w:val="center"/>
              <w:rPr>
                <w:rFonts w:ascii="Noticia Text" w:hAnsi="Noticia Text"/>
                <w:i/>
                <w:iCs/>
                <w:sz w:val="20"/>
                <w:szCs w:val="20"/>
              </w:rPr>
            </w:pPr>
            <w:r>
              <w:rPr>
                <w:rFonts w:ascii="Noticia Text" w:hAnsi="Noticia Text"/>
                <w:i/>
                <w:iCs/>
                <w:sz w:val="20"/>
                <w:szCs w:val="20"/>
              </w:rPr>
              <w:t>EA</w:t>
            </w:r>
          </w:p>
        </w:tc>
        <w:tc>
          <w:tcPr>
            <w:tcW w:w="647" w:type="dxa"/>
            <w:tcBorders>
              <w:top w:val="nil"/>
              <w:left w:val="single" w:sz="12" w:space="0" w:color="FFFFFF" w:themeColor="background1"/>
              <w:bottom w:val="single" w:sz="4" w:space="0" w:color="B9EDFF"/>
              <w:right w:val="single" w:sz="12" w:space="0" w:color="FFFFFF" w:themeColor="background1"/>
            </w:tcBorders>
            <w:shd w:val="clear" w:color="auto" w:fill="F2F2F2" w:themeFill="background1" w:themeFillShade="F2"/>
            <w:vAlign w:val="center"/>
          </w:tcPr>
          <w:p w:rsidR="00861EAE" w:rsidRPr="0004657C" w:rsidRDefault="00861EAE" w:rsidP="008D4453">
            <w:pPr>
              <w:bidi w:val="0"/>
              <w:jc w:val="center"/>
              <w:rPr>
                <w:rFonts w:ascii="Noticia Text" w:hAnsi="Noticia Text"/>
                <w:i/>
                <w:iCs/>
                <w:sz w:val="20"/>
                <w:szCs w:val="20"/>
              </w:rPr>
            </w:pPr>
            <w:r w:rsidRPr="0004657C">
              <w:rPr>
                <w:rFonts w:ascii="Noticia Text" w:hAnsi="Noticia Text"/>
                <w:i/>
                <w:iCs/>
                <w:sz w:val="20"/>
                <w:szCs w:val="20"/>
              </w:rPr>
              <w:t>Y</w:t>
            </w:r>
          </w:p>
        </w:tc>
        <w:tc>
          <w:tcPr>
            <w:tcW w:w="648" w:type="dxa"/>
            <w:tcBorders>
              <w:top w:val="nil"/>
              <w:left w:val="single" w:sz="12" w:space="0" w:color="FFFFFF" w:themeColor="background1"/>
              <w:bottom w:val="single" w:sz="4" w:space="0" w:color="B9EDFF"/>
              <w:right w:val="single" w:sz="12" w:space="0" w:color="FFFFFF" w:themeColor="background1"/>
            </w:tcBorders>
            <w:shd w:val="clear" w:color="auto" w:fill="F2F2F2" w:themeFill="background1" w:themeFillShade="F2"/>
            <w:vAlign w:val="center"/>
          </w:tcPr>
          <w:p w:rsidR="00861EAE" w:rsidRPr="0004657C" w:rsidRDefault="00861EAE" w:rsidP="008D4453">
            <w:pPr>
              <w:bidi w:val="0"/>
              <w:jc w:val="center"/>
              <w:rPr>
                <w:rFonts w:ascii="Noticia Text" w:hAnsi="Noticia Text"/>
                <w:i/>
                <w:iCs/>
                <w:sz w:val="20"/>
                <w:szCs w:val="20"/>
              </w:rPr>
            </w:pPr>
            <w:r>
              <w:rPr>
                <w:rFonts w:ascii="Noticia Text" w:hAnsi="Noticia Text"/>
                <w:i/>
                <w:iCs/>
                <w:sz w:val="20"/>
                <w:szCs w:val="20"/>
              </w:rPr>
              <w:t>OA</w:t>
            </w:r>
          </w:p>
        </w:tc>
        <w:tc>
          <w:tcPr>
            <w:tcW w:w="647" w:type="dxa"/>
            <w:tcBorders>
              <w:top w:val="nil"/>
              <w:left w:val="single" w:sz="12" w:space="0" w:color="FFFFFF" w:themeColor="background1"/>
              <w:bottom w:val="single" w:sz="4" w:space="0" w:color="B9EDFF"/>
              <w:right w:val="single" w:sz="12" w:space="0" w:color="FFFFFF" w:themeColor="background1"/>
            </w:tcBorders>
            <w:shd w:val="clear" w:color="auto" w:fill="F2F2F2" w:themeFill="background1" w:themeFillShade="F2"/>
            <w:vAlign w:val="center"/>
          </w:tcPr>
          <w:p w:rsidR="00861EAE" w:rsidRPr="0004657C" w:rsidRDefault="00861EAE" w:rsidP="008D4453">
            <w:pPr>
              <w:bidi w:val="0"/>
              <w:jc w:val="center"/>
              <w:rPr>
                <w:rFonts w:ascii="Noticia Text" w:hAnsi="Noticia Text"/>
                <w:i/>
                <w:iCs/>
                <w:sz w:val="20"/>
                <w:szCs w:val="20"/>
              </w:rPr>
            </w:pPr>
            <w:r>
              <w:rPr>
                <w:rFonts w:ascii="Noticia Text" w:hAnsi="Noticia Text"/>
                <w:i/>
                <w:iCs/>
                <w:sz w:val="20"/>
                <w:szCs w:val="20"/>
              </w:rPr>
              <w:t>OU</w:t>
            </w:r>
          </w:p>
        </w:tc>
        <w:tc>
          <w:tcPr>
            <w:tcW w:w="648" w:type="dxa"/>
            <w:tcBorders>
              <w:top w:val="nil"/>
              <w:left w:val="single" w:sz="12" w:space="0" w:color="FFFFFF" w:themeColor="background1"/>
              <w:bottom w:val="single" w:sz="4" w:space="0" w:color="B9EDFF"/>
              <w:right w:val="single" w:sz="12" w:space="0" w:color="FFFFFF" w:themeColor="background1"/>
            </w:tcBorders>
            <w:shd w:val="clear" w:color="auto" w:fill="F2F2F2" w:themeFill="background1" w:themeFillShade="F2"/>
            <w:vAlign w:val="center"/>
          </w:tcPr>
          <w:p w:rsidR="00861EAE" w:rsidRPr="0004657C" w:rsidRDefault="00861EAE" w:rsidP="008D4453">
            <w:pPr>
              <w:bidi w:val="0"/>
              <w:jc w:val="center"/>
              <w:rPr>
                <w:rFonts w:ascii="Noticia Text" w:hAnsi="Noticia Text"/>
                <w:i/>
                <w:iCs/>
                <w:sz w:val="20"/>
                <w:szCs w:val="20"/>
              </w:rPr>
            </w:pPr>
            <w:r w:rsidRPr="0004657C">
              <w:rPr>
                <w:rFonts w:ascii="Noticia Text" w:hAnsi="Noticia Text"/>
                <w:i/>
                <w:iCs/>
                <w:sz w:val="20"/>
                <w:szCs w:val="20"/>
              </w:rPr>
              <w:t>AI</w:t>
            </w:r>
          </w:p>
        </w:tc>
        <w:tc>
          <w:tcPr>
            <w:tcW w:w="647" w:type="dxa"/>
            <w:tcBorders>
              <w:top w:val="nil"/>
              <w:left w:val="single" w:sz="12" w:space="0" w:color="FFFFFF" w:themeColor="background1"/>
              <w:bottom w:val="single" w:sz="4" w:space="0" w:color="B9EDFF"/>
              <w:right w:val="single" w:sz="12" w:space="0" w:color="FFFFFF" w:themeColor="background1"/>
            </w:tcBorders>
            <w:shd w:val="clear" w:color="auto" w:fill="F2F2F2" w:themeFill="background1" w:themeFillShade="F2"/>
            <w:vAlign w:val="center"/>
          </w:tcPr>
          <w:p w:rsidR="00861EAE" w:rsidRPr="0004657C" w:rsidRDefault="00861EAE" w:rsidP="008D4453">
            <w:pPr>
              <w:bidi w:val="0"/>
              <w:jc w:val="center"/>
              <w:rPr>
                <w:rFonts w:ascii="Noticia Text" w:hAnsi="Noticia Text"/>
                <w:i/>
                <w:iCs/>
                <w:sz w:val="20"/>
                <w:szCs w:val="20"/>
              </w:rPr>
            </w:pPr>
            <w:r w:rsidRPr="0004657C">
              <w:rPr>
                <w:rFonts w:ascii="Noticia Text" w:hAnsi="Noticia Text"/>
                <w:i/>
                <w:iCs/>
                <w:sz w:val="20"/>
                <w:szCs w:val="20"/>
              </w:rPr>
              <w:t>EI</w:t>
            </w:r>
          </w:p>
        </w:tc>
        <w:tc>
          <w:tcPr>
            <w:tcW w:w="648" w:type="dxa"/>
            <w:tcBorders>
              <w:top w:val="nil"/>
              <w:left w:val="single" w:sz="12" w:space="0" w:color="FFFFFF" w:themeColor="background1"/>
              <w:bottom w:val="single" w:sz="4" w:space="0" w:color="B9EDFF"/>
              <w:right w:val="single" w:sz="12" w:space="0" w:color="FFFFFF" w:themeColor="background1"/>
            </w:tcBorders>
            <w:shd w:val="clear" w:color="auto" w:fill="F2F2F2" w:themeFill="background1" w:themeFillShade="F2"/>
            <w:vAlign w:val="center"/>
          </w:tcPr>
          <w:p w:rsidR="00861EAE" w:rsidRPr="0004657C" w:rsidRDefault="00861EAE" w:rsidP="008D4453">
            <w:pPr>
              <w:bidi w:val="0"/>
              <w:jc w:val="center"/>
              <w:rPr>
                <w:rFonts w:ascii="Noticia Text" w:hAnsi="Noticia Text"/>
                <w:i/>
                <w:iCs/>
                <w:sz w:val="20"/>
                <w:szCs w:val="20"/>
              </w:rPr>
            </w:pPr>
            <w:r w:rsidRPr="0004657C">
              <w:rPr>
                <w:rFonts w:ascii="Noticia Text" w:hAnsi="Noticia Text"/>
                <w:i/>
                <w:iCs/>
                <w:sz w:val="20"/>
                <w:szCs w:val="20"/>
              </w:rPr>
              <w:t>OI</w:t>
            </w:r>
          </w:p>
        </w:tc>
        <w:tc>
          <w:tcPr>
            <w:tcW w:w="648" w:type="dxa"/>
            <w:tcBorders>
              <w:top w:val="nil"/>
              <w:left w:val="single" w:sz="12" w:space="0" w:color="FFFFFF" w:themeColor="background1"/>
              <w:bottom w:val="single" w:sz="4" w:space="0" w:color="B9EDFF"/>
            </w:tcBorders>
            <w:shd w:val="clear" w:color="auto" w:fill="F2F2F2" w:themeFill="background1" w:themeFillShade="F2"/>
            <w:vAlign w:val="center"/>
          </w:tcPr>
          <w:p w:rsidR="00861EAE" w:rsidRPr="0004657C" w:rsidRDefault="00861EAE" w:rsidP="008D4453">
            <w:pPr>
              <w:bidi w:val="0"/>
              <w:jc w:val="center"/>
              <w:rPr>
                <w:rFonts w:ascii="Noticia Text" w:hAnsi="Noticia Text"/>
                <w:i/>
                <w:iCs/>
                <w:sz w:val="20"/>
                <w:szCs w:val="20"/>
              </w:rPr>
            </w:pPr>
            <w:r w:rsidRPr="0004657C">
              <w:rPr>
                <w:rFonts w:ascii="Noticia Text" w:hAnsi="Noticia Text"/>
                <w:i/>
                <w:iCs/>
                <w:sz w:val="20"/>
                <w:szCs w:val="20"/>
              </w:rPr>
              <w:t>UI</w:t>
            </w:r>
          </w:p>
        </w:tc>
      </w:tr>
      <w:tr w:rsidR="00861EAE" w:rsidTr="008D4453">
        <w:trPr>
          <w:trHeight w:val="20"/>
        </w:trPr>
        <w:tc>
          <w:tcPr>
            <w:tcW w:w="1242" w:type="dxa"/>
            <w:vAlign w:val="center"/>
          </w:tcPr>
          <w:p w:rsidR="00861EAE" w:rsidRPr="0004657C" w:rsidRDefault="00861EAE" w:rsidP="008D4453">
            <w:pPr>
              <w:bidi w:val="0"/>
              <w:jc w:val="center"/>
              <w:rPr>
                <w:rFonts w:ascii="Noticia Text" w:hAnsi="Noticia Text"/>
                <w:color w:val="0070C0"/>
                <w:sz w:val="20"/>
                <w:szCs w:val="20"/>
              </w:rPr>
            </w:pPr>
            <w:r w:rsidRPr="0004657C">
              <w:rPr>
                <w:rFonts w:ascii="Noticia Text" w:hAnsi="Noticia Text"/>
                <w:color w:val="0070C0"/>
                <w:sz w:val="20"/>
                <w:szCs w:val="20"/>
              </w:rPr>
              <w:t>Plural</w:t>
            </w:r>
          </w:p>
        </w:tc>
        <w:tc>
          <w:tcPr>
            <w:tcW w:w="647" w:type="dxa"/>
            <w:tcBorders>
              <w:top w:val="single" w:sz="4" w:space="0" w:color="B9EDFF"/>
              <w:bottom w:val="single" w:sz="4" w:space="0" w:color="95B3D7" w:themeColor="accent1" w:themeTint="99"/>
              <w:right w:val="single" w:sz="12" w:space="0" w:color="FFFFFF" w:themeColor="background1"/>
            </w:tcBorders>
            <w:shd w:val="clear" w:color="auto" w:fill="EBFAFF"/>
            <w:vAlign w:val="center"/>
          </w:tcPr>
          <w:p w:rsidR="00861EAE" w:rsidRPr="00327643" w:rsidRDefault="00327643" w:rsidP="008D4453">
            <w:pPr>
              <w:bidi w:val="0"/>
              <w:jc w:val="center"/>
              <w:rPr>
                <w:rFonts w:ascii="Noticia Text" w:hAnsi="Noticia Text"/>
                <w:i/>
                <w:iCs/>
                <w:color w:val="C0504D" w:themeColor="accent2"/>
                <w:sz w:val="20"/>
                <w:szCs w:val="20"/>
              </w:rPr>
            </w:pPr>
            <w:r w:rsidRPr="00327643">
              <w:rPr>
                <w:rFonts w:ascii="Noticia Text" w:hAnsi="Noticia Text"/>
                <w:i/>
                <w:iCs/>
                <w:color w:val="C0504D" w:themeColor="accent2"/>
                <w:sz w:val="20"/>
                <w:szCs w:val="20"/>
              </w:rPr>
              <w:t>O</w:t>
            </w:r>
          </w:p>
        </w:tc>
        <w:tc>
          <w:tcPr>
            <w:tcW w:w="648" w:type="dxa"/>
            <w:tcBorders>
              <w:top w:val="single" w:sz="4" w:space="0" w:color="B9EDFF"/>
              <w:left w:val="single" w:sz="12" w:space="0" w:color="FFFFFF" w:themeColor="background1"/>
              <w:bottom w:val="single" w:sz="4" w:space="0" w:color="95B3D7" w:themeColor="accent1" w:themeTint="99"/>
              <w:right w:val="single" w:sz="12" w:space="0" w:color="FFFFFF" w:themeColor="background1"/>
            </w:tcBorders>
            <w:shd w:val="clear" w:color="auto" w:fill="EBFAFF"/>
            <w:vAlign w:val="center"/>
          </w:tcPr>
          <w:p w:rsidR="00861EAE" w:rsidRPr="00327643" w:rsidRDefault="003D26E6" w:rsidP="008D4453">
            <w:pPr>
              <w:bidi w:val="0"/>
              <w:jc w:val="center"/>
              <w:rPr>
                <w:rFonts w:ascii="Noticia Text" w:hAnsi="Noticia Text"/>
                <w:i/>
                <w:iCs/>
                <w:color w:val="C0504D" w:themeColor="accent2"/>
                <w:sz w:val="20"/>
                <w:szCs w:val="20"/>
              </w:rPr>
            </w:pPr>
            <w:r>
              <w:rPr>
                <w:rFonts w:ascii="Noticia Text" w:hAnsi="Noticia Text"/>
                <w:i/>
                <w:iCs/>
                <w:color w:val="C0504D" w:themeColor="accent2"/>
                <w:sz w:val="20"/>
                <w:szCs w:val="20"/>
              </w:rPr>
              <w:t>Y</w:t>
            </w:r>
            <w:r w:rsidR="00327643">
              <w:rPr>
                <w:rFonts w:ascii="Noticia Text" w:hAnsi="Noticia Text"/>
                <w:i/>
                <w:iCs/>
                <w:color w:val="C0504D" w:themeColor="accent2"/>
                <w:sz w:val="20"/>
                <w:szCs w:val="20"/>
              </w:rPr>
              <w:t>O</w:t>
            </w:r>
          </w:p>
        </w:tc>
        <w:tc>
          <w:tcPr>
            <w:tcW w:w="647" w:type="dxa"/>
            <w:tcBorders>
              <w:top w:val="single" w:sz="4" w:space="0" w:color="B9EDFF"/>
              <w:left w:val="single" w:sz="12" w:space="0" w:color="FFFFFF" w:themeColor="background1"/>
              <w:bottom w:val="single" w:sz="4" w:space="0" w:color="95B3D7" w:themeColor="accent1" w:themeTint="99"/>
              <w:right w:val="single" w:sz="12" w:space="0" w:color="FFFFFF" w:themeColor="background1"/>
            </w:tcBorders>
            <w:shd w:val="clear" w:color="auto" w:fill="EBFAFF"/>
            <w:vAlign w:val="center"/>
          </w:tcPr>
          <w:p w:rsidR="00861EAE" w:rsidRPr="00327643" w:rsidRDefault="00327643" w:rsidP="008D4453">
            <w:pPr>
              <w:bidi w:val="0"/>
              <w:jc w:val="center"/>
              <w:rPr>
                <w:rFonts w:ascii="Noticia Text" w:hAnsi="Noticia Text"/>
                <w:i/>
                <w:iCs/>
                <w:color w:val="C0504D" w:themeColor="accent2"/>
                <w:sz w:val="20"/>
                <w:szCs w:val="20"/>
              </w:rPr>
            </w:pPr>
            <w:r>
              <w:rPr>
                <w:rFonts w:ascii="Noticia Text" w:hAnsi="Noticia Text"/>
                <w:i/>
                <w:iCs/>
                <w:color w:val="C0504D" w:themeColor="accent2"/>
                <w:sz w:val="20"/>
                <w:szCs w:val="20"/>
              </w:rPr>
              <w:t>YU</w:t>
            </w:r>
          </w:p>
        </w:tc>
        <w:tc>
          <w:tcPr>
            <w:tcW w:w="648" w:type="dxa"/>
            <w:tcBorders>
              <w:top w:val="single" w:sz="4" w:space="0" w:color="B9EDFF"/>
              <w:left w:val="single" w:sz="12" w:space="0" w:color="FFFFFF" w:themeColor="background1"/>
              <w:bottom w:val="single" w:sz="4" w:space="0" w:color="95B3D7" w:themeColor="accent1" w:themeTint="99"/>
              <w:right w:val="single" w:sz="12" w:space="0" w:color="FFFFFF" w:themeColor="background1"/>
            </w:tcBorders>
            <w:shd w:val="clear" w:color="auto" w:fill="EBFAFF"/>
            <w:vAlign w:val="center"/>
          </w:tcPr>
          <w:p w:rsidR="00861EAE" w:rsidRPr="00327643" w:rsidRDefault="00327643" w:rsidP="008D4453">
            <w:pPr>
              <w:bidi w:val="0"/>
              <w:jc w:val="center"/>
              <w:rPr>
                <w:rFonts w:ascii="Noticia Text" w:hAnsi="Noticia Text"/>
                <w:i/>
                <w:iCs/>
                <w:color w:val="C0504D" w:themeColor="accent2"/>
                <w:sz w:val="20"/>
                <w:szCs w:val="20"/>
              </w:rPr>
            </w:pPr>
            <w:r>
              <w:rPr>
                <w:rFonts w:ascii="Noticia Text" w:hAnsi="Noticia Text"/>
                <w:i/>
                <w:iCs/>
                <w:color w:val="C0504D" w:themeColor="accent2"/>
                <w:sz w:val="20"/>
                <w:szCs w:val="20"/>
              </w:rPr>
              <w:t>U</w:t>
            </w:r>
          </w:p>
        </w:tc>
        <w:tc>
          <w:tcPr>
            <w:tcW w:w="647" w:type="dxa"/>
            <w:tcBorders>
              <w:top w:val="single" w:sz="4" w:space="0" w:color="B9EDFF"/>
              <w:left w:val="single" w:sz="12" w:space="0" w:color="FFFFFF" w:themeColor="background1"/>
              <w:bottom w:val="single" w:sz="4" w:space="0" w:color="95B3D7" w:themeColor="accent1" w:themeTint="99"/>
              <w:right w:val="single" w:sz="12" w:space="0" w:color="FFFFFF" w:themeColor="background1"/>
            </w:tcBorders>
            <w:shd w:val="clear" w:color="auto" w:fill="EBFAFF"/>
            <w:vAlign w:val="center"/>
          </w:tcPr>
          <w:p w:rsidR="00861EAE" w:rsidRPr="00327643" w:rsidRDefault="00327643" w:rsidP="008D4453">
            <w:pPr>
              <w:bidi w:val="0"/>
              <w:jc w:val="center"/>
              <w:rPr>
                <w:rFonts w:ascii="Noticia Text" w:hAnsi="Noticia Text"/>
                <w:i/>
                <w:iCs/>
                <w:color w:val="C0504D" w:themeColor="accent2"/>
                <w:sz w:val="20"/>
                <w:szCs w:val="20"/>
              </w:rPr>
            </w:pPr>
            <w:r>
              <w:rPr>
                <w:rFonts w:ascii="Noticia Text" w:hAnsi="Noticia Text"/>
                <w:i/>
                <w:iCs/>
                <w:color w:val="C0504D" w:themeColor="accent2"/>
                <w:sz w:val="20"/>
                <w:szCs w:val="20"/>
              </w:rPr>
              <w:t>A</w:t>
            </w:r>
          </w:p>
        </w:tc>
        <w:tc>
          <w:tcPr>
            <w:tcW w:w="648" w:type="dxa"/>
            <w:tcBorders>
              <w:top w:val="single" w:sz="4" w:space="0" w:color="B9EDFF"/>
              <w:left w:val="single" w:sz="12" w:space="0" w:color="FFFFFF" w:themeColor="background1"/>
              <w:bottom w:val="single" w:sz="4" w:space="0" w:color="95B3D7" w:themeColor="accent1" w:themeTint="99"/>
              <w:right w:val="single" w:sz="12" w:space="0" w:color="FFFFFF" w:themeColor="background1"/>
            </w:tcBorders>
            <w:shd w:val="clear" w:color="auto" w:fill="EBFAFF"/>
            <w:vAlign w:val="center"/>
          </w:tcPr>
          <w:p w:rsidR="00861EAE" w:rsidRPr="00327643" w:rsidRDefault="00327643" w:rsidP="008D4453">
            <w:pPr>
              <w:bidi w:val="0"/>
              <w:jc w:val="center"/>
              <w:rPr>
                <w:rFonts w:ascii="Noticia Text" w:hAnsi="Noticia Text"/>
                <w:i/>
                <w:iCs/>
                <w:color w:val="C0504D" w:themeColor="accent2"/>
                <w:sz w:val="20"/>
                <w:szCs w:val="20"/>
              </w:rPr>
            </w:pPr>
            <w:r>
              <w:rPr>
                <w:rFonts w:ascii="Noticia Text" w:hAnsi="Noticia Text"/>
                <w:i/>
                <w:iCs/>
                <w:color w:val="C0504D" w:themeColor="accent2"/>
                <w:sz w:val="20"/>
                <w:szCs w:val="20"/>
              </w:rPr>
              <w:t>OA</w:t>
            </w:r>
          </w:p>
        </w:tc>
        <w:tc>
          <w:tcPr>
            <w:tcW w:w="648" w:type="dxa"/>
            <w:tcBorders>
              <w:top w:val="single" w:sz="4" w:space="0" w:color="B9EDFF"/>
              <w:left w:val="single" w:sz="12" w:space="0" w:color="FFFFFF" w:themeColor="background1"/>
              <w:bottom w:val="single" w:sz="4" w:space="0" w:color="95B3D7" w:themeColor="accent1" w:themeTint="99"/>
              <w:right w:val="single" w:sz="12" w:space="0" w:color="FFFFFF" w:themeColor="background1"/>
            </w:tcBorders>
            <w:shd w:val="clear" w:color="auto" w:fill="EBFAFF"/>
            <w:vAlign w:val="center"/>
          </w:tcPr>
          <w:p w:rsidR="00861EAE" w:rsidRPr="00327643" w:rsidRDefault="005F729B" w:rsidP="005F729B">
            <w:pPr>
              <w:bidi w:val="0"/>
              <w:jc w:val="center"/>
              <w:rPr>
                <w:rFonts w:ascii="Noticia Text" w:hAnsi="Noticia Text"/>
                <w:i/>
                <w:iCs/>
                <w:color w:val="C0504D" w:themeColor="accent2"/>
                <w:sz w:val="20"/>
                <w:szCs w:val="20"/>
              </w:rPr>
            </w:pPr>
            <w:r>
              <w:rPr>
                <w:rFonts w:ascii="Noticia Text" w:hAnsi="Noticia Text"/>
                <w:i/>
                <w:iCs/>
                <w:color w:val="C0504D" w:themeColor="accent2"/>
                <w:sz w:val="20"/>
                <w:szCs w:val="20"/>
              </w:rPr>
              <w:t>YO</w:t>
            </w:r>
          </w:p>
        </w:tc>
        <w:tc>
          <w:tcPr>
            <w:tcW w:w="647" w:type="dxa"/>
            <w:tcBorders>
              <w:top w:val="single" w:sz="4" w:space="0" w:color="B9EDFF"/>
              <w:left w:val="single" w:sz="12" w:space="0" w:color="FFFFFF" w:themeColor="background1"/>
              <w:bottom w:val="single" w:sz="4" w:space="0" w:color="95B3D7" w:themeColor="accent1" w:themeTint="99"/>
              <w:right w:val="single" w:sz="12" w:space="0" w:color="FFFFFF" w:themeColor="background1"/>
            </w:tcBorders>
            <w:shd w:val="clear" w:color="auto" w:fill="EBFAFF"/>
            <w:vAlign w:val="center"/>
          </w:tcPr>
          <w:p w:rsidR="00861EAE" w:rsidRPr="00327643" w:rsidRDefault="00327643" w:rsidP="008D4453">
            <w:pPr>
              <w:bidi w:val="0"/>
              <w:jc w:val="center"/>
              <w:rPr>
                <w:rFonts w:ascii="Noticia Text" w:hAnsi="Noticia Text"/>
                <w:i/>
                <w:iCs/>
                <w:color w:val="C0504D" w:themeColor="accent2"/>
                <w:sz w:val="20"/>
                <w:szCs w:val="20"/>
              </w:rPr>
            </w:pPr>
            <w:r>
              <w:rPr>
                <w:rFonts w:ascii="Noticia Text" w:hAnsi="Noticia Text"/>
                <w:i/>
                <w:iCs/>
                <w:color w:val="C0504D" w:themeColor="accent2"/>
                <w:sz w:val="20"/>
                <w:szCs w:val="20"/>
              </w:rPr>
              <w:t>YU</w:t>
            </w:r>
          </w:p>
        </w:tc>
        <w:tc>
          <w:tcPr>
            <w:tcW w:w="648" w:type="dxa"/>
            <w:tcBorders>
              <w:top w:val="single" w:sz="4" w:space="0" w:color="B9EDFF"/>
              <w:left w:val="single" w:sz="12" w:space="0" w:color="FFFFFF" w:themeColor="background1"/>
              <w:bottom w:val="single" w:sz="4" w:space="0" w:color="95B3D7" w:themeColor="accent1" w:themeTint="99"/>
              <w:right w:val="single" w:sz="12" w:space="0" w:color="FFFFFF" w:themeColor="background1"/>
            </w:tcBorders>
            <w:shd w:val="clear" w:color="auto" w:fill="EBFAFF"/>
            <w:vAlign w:val="center"/>
          </w:tcPr>
          <w:p w:rsidR="00861EAE" w:rsidRPr="00327643" w:rsidRDefault="00327643" w:rsidP="008D4453">
            <w:pPr>
              <w:bidi w:val="0"/>
              <w:jc w:val="center"/>
              <w:rPr>
                <w:rFonts w:ascii="Noticia Text" w:hAnsi="Noticia Text"/>
                <w:i/>
                <w:iCs/>
                <w:color w:val="C0504D" w:themeColor="accent2"/>
                <w:sz w:val="20"/>
                <w:szCs w:val="20"/>
              </w:rPr>
            </w:pPr>
            <w:r>
              <w:rPr>
                <w:rFonts w:ascii="Noticia Text" w:hAnsi="Noticia Text"/>
                <w:i/>
                <w:iCs/>
                <w:color w:val="C0504D" w:themeColor="accent2"/>
                <w:sz w:val="20"/>
                <w:szCs w:val="20"/>
              </w:rPr>
              <w:t>OU</w:t>
            </w:r>
          </w:p>
        </w:tc>
        <w:tc>
          <w:tcPr>
            <w:tcW w:w="647" w:type="dxa"/>
            <w:tcBorders>
              <w:top w:val="single" w:sz="4" w:space="0" w:color="B9EDFF"/>
              <w:left w:val="single" w:sz="12" w:space="0" w:color="FFFFFF" w:themeColor="background1"/>
              <w:bottom w:val="single" w:sz="4" w:space="0" w:color="95B3D7" w:themeColor="accent1" w:themeTint="99"/>
              <w:right w:val="single" w:sz="12" w:space="0" w:color="FFFFFF" w:themeColor="background1"/>
            </w:tcBorders>
            <w:shd w:val="clear" w:color="auto" w:fill="EBFAFF"/>
            <w:vAlign w:val="center"/>
          </w:tcPr>
          <w:p w:rsidR="00861EAE" w:rsidRPr="00327643" w:rsidRDefault="00327643" w:rsidP="008D4453">
            <w:pPr>
              <w:bidi w:val="0"/>
              <w:jc w:val="center"/>
              <w:rPr>
                <w:rFonts w:ascii="Noticia Text" w:hAnsi="Noticia Text"/>
                <w:i/>
                <w:iCs/>
                <w:color w:val="C0504D" w:themeColor="accent2"/>
                <w:sz w:val="20"/>
                <w:szCs w:val="20"/>
              </w:rPr>
            </w:pPr>
            <w:r>
              <w:rPr>
                <w:rFonts w:ascii="Noticia Text" w:hAnsi="Noticia Text"/>
                <w:i/>
                <w:iCs/>
                <w:color w:val="C0504D" w:themeColor="accent2"/>
                <w:sz w:val="20"/>
                <w:szCs w:val="20"/>
              </w:rPr>
              <w:t>AA</w:t>
            </w:r>
          </w:p>
        </w:tc>
        <w:tc>
          <w:tcPr>
            <w:tcW w:w="648" w:type="dxa"/>
            <w:tcBorders>
              <w:top w:val="single" w:sz="4" w:space="0" w:color="B9EDFF"/>
              <w:left w:val="single" w:sz="12" w:space="0" w:color="FFFFFF" w:themeColor="background1"/>
              <w:bottom w:val="single" w:sz="4" w:space="0" w:color="95B3D7" w:themeColor="accent1" w:themeTint="99"/>
              <w:right w:val="single" w:sz="12" w:space="0" w:color="FFFFFF" w:themeColor="background1"/>
            </w:tcBorders>
            <w:shd w:val="clear" w:color="auto" w:fill="EBFAFF"/>
            <w:vAlign w:val="center"/>
          </w:tcPr>
          <w:p w:rsidR="00861EAE" w:rsidRPr="00327643" w:rsidRDefault="00327643" w:rsidP="008D4453">
            <w:pPr>
              <w:bidi w:val="0"/>
              <w:jc w:val="center"/>
              <w:rPr>
                <w:rFonts w:ascii="Noticia Text" w:hAnsi="Noticia Text"/>
                <w:i/>
                <w:iCs/>
                <w:color w:val="C0504D" w:themeColor="accent2"/>
                <w:sz w:val="20"/>
                <w:szCs w:val="20"/>
              </w:rPr>
            </w:pPr>
            <w:r>
              <w:rPr>
                <w:rFonts w:ascii="Noticia Text" w:hAnsi="Noticia Text"/>
                <w:i/>
                <w:iCs/>
                <w:color w:val="C0504D" w:themeColor="accent2"/>
                <w:sz w:val="20"/>
                <w:szCs w:val="20"/>
              </w:rPr>
              <w:t>OI</w:t>
            </w:r>
          </w:p>
        </w:tc>
        <w:tc>
          <w:tcPr>
            <w:tcW w:w="647" w:type="dxa"/>
            <w:tcBorders>
              <w:top w:val="single" w:sz="4" w:space="0" w:color="B9EDFF"/>
              <w:left w:val="single" w:sz="12" w:space="0" w:color="FFFFFF" w:themeColor="background1"/>
              <w:bottom w:val="single" w:sz="4" w:space="0" w:color="95B3D7" w:themeColor="accent1" w:themeTint="99"/>
              <w:right w:val="single" w:sz="12" w:space="0" w:color="FFFFFF" w:themeColor="background1"/>
            </w:tcBorders>
            <w:shd w:val="clear" w:color="auto" w:fill="EBFAFF"/>
            <w:vAlign w:val="center"/>
          </w:tcPr>
          <w:p w:rsidR="00861EAE" w:rsidRPr="00327643" w:rsidRDefault="00327643" w:rsidP="008D4453">
            <w:pPr>
              <w:bidi w:val="0"/>
              <w:jc w:val="center"/>
              <w:rPr>
                <w:rFonts w:ascii="Noticia Text" w:hAnsi="Noticia Text"/>
                <w:i/>
                <w:iCs/>
                <w:color w:val="C0504D" w:themeColor="accent2"/>
                <w:sz w:val="20"/>
                <w:szCs w:val="20"/>
              </w:rPr>
            </w:pPr>
            <w:r>
              <w:rPr>
                <w:rFonts w:ascii="Noticia Text" w:hAnsi="Noticia Text"/>
                <w:i/>
                <w:iCs/>
                <w:color w:val="C0504D" w:themeColor="accent2"/>
                <w:sz w:val="20"/>
                <w:szCs w:val="20"/>
              </w:rPr>
              <w:t>OI</w:t>
            </w:r>
          </w:p>
        </w:tc>
        <w:tc>
          <w:tcPr>
            <w:tcW w:w="648" w:type="dxa"/>
            <w:tcBorders>
              <w:top w:val="single" w:sz="4" w:space="0" w:color="B9EDFF"/>
              <w:left w:val="single" w:sz="12" w:space="0" w:color="FFFFFF" w:themeColor="background1"/>
              <w:bottom w:val="single" w:sz="4" w:space="0" w:color="95B3D7" w:themeColor="accent1" w:themeTint="99"/>
              <w:right w:val="single" w:sz="12" w:space="0" w:color="FFFFFF" w:themeColor="background1"/>
            </w:tcBorders>
            <w:shd w:val="clear" w:color="auto" w:fill="EBFAFF"/>
            <w:vAlign w:val="center"/>
          </w:tcPr>
          <w:p w:rsidR="00861EAE" w:rsidRPr="00327643" w:rsidRDefault="00327643" w:rsidP="008D4453">
            <w:pPr>
              <w:bidi w:val="0"/>
              <w:jc w:val="center"/>
              <w:rPr>
                <w:rFonts w:ascii="Noticia Text" w:hAnsi="Noticia Text"/>
                <w:i/>
                <w:iCs/>
                <w:color w:val="C0504D" w:themeColor="accent2"/>
                <w:sz w:val="20"/>
                <w:szCs w:val="20"/>
              </w:rPr>
            </w:pPr>
            <w:r>
              <w:rPr>
                <w:rFonts w:ascii="Noticia Text" w:hAnsi="Noticia Text"/>
                <w:i/>
                <w:iCs/>
                <w:color w:val="C0504D" w:themeColor="accent2"/>
                <w:sz w:val="20"/>
                <w:szCs w:val="20"/>
              </w:rPr>
              <w:t>UI</w:t>
            </w:r>
          </w:p>
        </w:tc>
        <w:tc>
          <w:tcPr>
            <w:tcW w:w="648" w:type="dxa"/>
            <w:tcBorders>
              <w:top w:val="single" w:sz="4" w:space="0" w:color="B9EDFF"/>
              <w:left w:val="single" w:sz="12" w:space="0" w:color="FFFFFF" w:themeColor="background1"/>
              <w:bottom w:val="single" w:sz="4" w:space="0" w:color="95B3D7" w:themeColor="accent1" w:themeTint="99"/>
            </w:tcBorders>
            <w:shd w:val="clear" w:color="auto" w:fill="EBFAFF"/>
            <w:vAlign w:val="center"/>
          </w:tcPr>
          <w:p w:rsidR="00861EAE" w:rsidRPr="00327643" w:rsidRDefault="00327643" w:rsidP="008D4453">
            <w:pPr>
              <w:bidi w:val="0"/>
              <w:jc w:val="center"/>
              <w:rPr>
                <w:rFonts w:ascii="Noticia Text" w:hAnsi="Noticia Text"/>
                <w:i/>
                <w:iCs/>
                <w:color w:val="C0504D" w:themeColor="accent2"/>
                <w:sz w:val="20"/>
                <w:szCs w:val="20"/>
              </w:rPr>
            </w:pPr>
            <w:r>
              <w:rPr>
                <w:rFonts w:ascii="Noticia Text" w:hAnsi="Noticia Text"/>
                <w:i/>
                <w:iCs/>
                <w:color w:val="C0504D" w:themeColor="accent2"/>
                <w:sz w:val="20"/>
                <w:szCs w:val="20"/>
              </w:rPr>
              <w:t>AI</w:t>
            </w:r>
          </w:p>
        </w:tc>
      </w:tr>
    </w:tbl>
    <w:p w:rsidR="00861EAE" w:rsidRDefault="00861EAE" w:rsidP="00861EAE">
      <w:pPr>
        <w:bidi w:val="0"/>
        <w:jc w:val="both"/>
        <w:rPr>
          <w:rFonts w:ascii="Noticia Text" w:hAnsi="Noticia Text"/>
          <w:sz w:val="20"/>
          <w:szCs w:val="20"/>
        </w:rPr>
      </w:pPr>
    </w:p>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2"/>
        <w:gridCol w:w="1512"/>
        <w:gridCol w:w="1512"/>
        <w:gridCol w:w="1512"/>
        <w:gridCol w:w="1512"/>
        <w:gridCol w:w="1512"/>
      </w:tblGrid>
      <w:tr w:rsidR="00861EAE" w:rsidRPr="00837483" w:rsidTr="008D4453">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861EAE" w:rsidRPr="00837483" w:rsidRDefault="00861EAE" w:rsidP="008D4453">
            <w:pPr>
              <w:bidi w:val="0"/>
              <w:spacing w:after="40"/>
              <w:jc w:val="center"/>
              <w:rPr>
                <w:rFonts w:ascii="Noticia Text" w:hAnsi="Noticia Text"/>
                <w:sz w:val="20"/>
                <w:szCs w:val="20"/>
              </w:rPr>
            </w:pPr>
            <w:r>
              <w:rPr>
                <w:rFonts w:ascii="Noticia Text" w:hAnsi="Noticia Text"/>
                <w:b/>
                <w:bCs/>
                <w:color w:val="0070C0"/>
                <w:sz w:val="20"/>
                <w:szCs w:val="20"/>
              </w:rPr>
              <w:t>Case</w:t>
            </w:r>
          </w:p>
        </w:tc>
        <w:tc>
          <w:tcPr>
            <w:tcW w:w="1512" w:type="dxa"/>
            <w:tcBorders>
              <w:right w:val="single" w:sz="18" w:space="0" w:color="FFFFFF" w:themeColor="background1"/>
            </w:tcBorders>
            <w:shd w:val="clear" w:color="auto" w:fill="BFBFBF" w:themeFill="background1" w:themeFillShade="BF"/>
            <w:vAlign w:val="center"/>
          </w:tcPr>
          <w:p w:rsidR="00861EAE" w:rsidRPr="00837483" w:rsidRDefault="00861EAE" w:rsidP="008D4453">
            <w:pPr>
              <w:bidi w:val="0"/>
              <w:spacing w:after="40"/>
              <w:jc w:val="center"/>
              <w:rPr>
                <w:rFonts w:ascii="Noticia Text" w:hAnsi="Noticia Text"/>
                <w:sz w:val="20"/>
                <w:szCs w:val="20"/>
              </w:rPr>
            </w:pPr>
            <w:r>
              <w:rPr>
                <w:rFonts w:ascii="Noticia Text" w:hAnsi="Noticia Text"/>
                <w:sz w:val="20"/>
                <w:szCs w:val="20"/>
              </w:rPr>
              <w:t>C. Erdahal</w:t>
            </w:r>
          </w:p>
        </w:tc>
        <w:tc>
          <w:tcPr>
            <w:tcW w:w="1512" w:type="dxa"/>
            <w:tcBorders>
              <w:left w:val="single" w:sz="4" w:space="0" w:color="FFFFFF" w:themeColor="background1"/>
              <w:right w:val="single" w:sz="4" w:space="0" w:color="FFFFFF" w:themeColor="background1"/>
            </w:tcBorders>
            <w:shd w:val="clear" w:color="auto" w:fill="E0D490"/>
            <w:tcMar>
              <w:top w:w="0" w:type="dxa"/>
              <w:bottom w:w="0" w:type="dxa"/>
            </w:tcMar>
            <w:vAlign w:val="center"/>
          </w:tcPr>
          <w:p w:rsidR="00861EAE" w:rsidRPr="00837483" w:rsidRDefault="00861EAE" w:rsidP="008D4453">
            <w:pPr>
              <w:bidi w:val="0"/>
              <w:spacing w:after="40"/>
              <w:jc w:val="center"/>
              <w:rPr>
                <w:rFonts w:ascii="Noticia Text" w:hAnsi="Noticia Text"/>
                <w:sz w:val="20"/>
                <w:szCs w:val="20"/>
              </w:rPr>
            </w:pPr>
            <w:r>
              <w:rPr>
                <w:rFonts w:ascii="Noticia Text" w:hAnsi="Noticia Text"/>
                <w:sz w:val="20"/>
                <w:szCs w:val="20"/>
              </w:rPr>
              <w:t>Córderan</w:t>
            </w:r>
          </w:p>
        </w:tc>
        <w:tc>
          <w:tcPr>
            <w:tcW w:w="1512" w:type="dxa"/>
            <w:tcBorders>
              <w:left w:val="single" w:sz="4" w:space="0" w:color="FFFFFF" w:themeColor="background1"/>
              <w:right w:val="single" w:sz="4" w:space="0" w:color="FFFFFF" w:themeColor="background1"/>
            </w:tcBorders>
            <w:shd w:val="clear" w:color="auto" w:fill="D99594" w:themeFill="accent2" w:themeFillTint="99"/>
            <w:tcMar>
              <w:top w:w="0" w:type="dxa"/>
              <w:bottom w:w="0" w:type="dxa"/>
            </w:tcMar>
            <w:vAlign w:val="center"/>
          </w:tcPr>
          <w:p w:rsidR="00861EAE" w:rsidRPr="00837483" w:rsidRDefault="00861EAE" w:rsidP="008D4453">
            <w:pPr>
              <w:bidi w:val="0"/>
              <w:spacing w:after="40"/>
              <w:jc w:val="center"/>
              <w:rPr>
                <w:rFonts w:ascii="Noticia Text" w:hAnsi="Noticia Text"/>
                <w:sz w:val="20"/>
                <w:szCs w:val="20"/>
              </w:rPr>
            </w:pPr>
            <w:r>
              <w:rPr>
                <w:rFonts w:ascii="Noticia Text" w:hAnsi="Noticia Text"/>
                <w:sz w:val="20"/>
                <w:szCs w:val="20"/>
              </w:rPr>
              <w:t>Néteran</w:t>
            </w:r>
          </w:p>
        </w:tc>
        <w:tc>
          <w:tcPr>
            <w:tcW w:w="1512" w:type="dxa"/>
            <w:tcBorders>
              <w:left w:val="single" w:sz="4" w:space="0" w:color="FFFFFF" w:themeColor="background1"/>
              <w:right w:val="single" w:sz="4" w:space="0" w:color="FFFFFF" w:themeColor="background1"/>
            </w:tcBorders>
            <w:shd w:val="clear" w:color="auto" w:fill="95B3D7"/>
            <w:vAlign w:val="center"/>
          </w:tcPr>
          <w:p w:rsidR="00861EAE" w:rsidRPr="0075307F" w:rsidRDefault="00861EAE" w:rsidP="008D4453">
            <w:pPr>
              <w:bidi w:val="0"/>
              <w:spacing w:after="40"/>
              <w:jc w:val="center"/>
              <w:rPr>
                <w:rFonts w:ascii="Noticia Text" w:hAnsi="Noticia Text"/>
                <w:color w:val="365F91" w:themeColor="accent1" w:themeShade="BF"/>
                <w:sz w:val="20"/>
                <w:szCs w:val="20"/>
              </w:rPr>
            </w:pPr>
            <w:r w:rsidRPr="00827D7D">
              <w:rPr>
                <w:rFonts w:ascii="Noticia Text" w:hAnsi="Noticia Text"/>
                <w:sz w:val="20"/>
                <w:szCs w:val="20"/>
              </w:rPr>
              <w:t>Téleran</w:t>
            </w:r>
          </w:p>
        </w:tc>
        <w:tc>
          <w:tcPr>
            <w:tcW w:w="1512" w:type="dxa"/>
            <w:tcBorders>
              <w:left w:val="single" w:sz="4" w:space="0" w:color="FFFFFF" w:themeColor="background1"/>
              <w:right w:val="single" w:sz="4" w:space="0" w:color="FFFFFF" w:themeColor="background1"/>
            </w:tcBorders>
            <w:shd w:val="clear" w:color="auto" w:fill="B8CCE4"/>
            <w:vAlign w:val="center"/>
          </w:tcPr>
          <w:p w:rsidR="00861EAE" w:rsidRPr="0075307F" w:rsidRDefault="00861EAE" w:rsidP="008D4453">
            <w:pPr>
              <w:bidi w:val="0"/>
              <w:spacing w:after="40"/>
              <w:jc w:val="center"/>
              <w:rPr>
                <w:rFonts w:ascii="Noticia Text" w:hAnsi="Noticia Text"/>
                <w:color w:val="365F91" w:themeColor="accent1" w:themeShade="BF"/>
                <w:sz w:val="20"/>
                <w:szCs w:val="20"/>
              </w:rPr>
            </w:pPr>
            <w:r w:rsidRPr="0075307F">
              <w:rPr>
                <w:rFonts w:ascii="Noticia Text" w:hAnsi="Noticia Text"/>
                <w:color w:val="365F91" w:themeColor="accent1" w:themeShade="BF"/>
                <w:sz w:val="20"/>
                <w:szCs w:val="20"/>
              </w:rPr>
              <w:t xml:space="preserve">Tél. Constr. </w:t>
            </w:r>
            <w:r>
              <w:rPr>
                <w:rStyle w:val="EndnoteReference"/>
                <w:rFonts w:ascii="Noticia Text" w:hAnsi="Noticia Text"/>
                <w:color w:val="365F91" w:themeColor="accent1" w:themeShade="BF"/>
                <w:sz w:val="20"/>
                <w:szCs w:val="20"/>
              </w:rPr>
              <w:t>1</w:t>
            </w:r>
          </w:p>
        </w:tc>
        <w:tc>
          <w:tcPr>
            <w:tcW w:w="1512" w:type="dxa"/>
            <w:tcBorders>
              <w:left w:val="single" w:sz="4" w:space="0" w:color="FFFFFF" w:themeColor="background1"/>
              <w:right w:val="single" w:sz="4" w:space="0" w:color="FFFFFF" w:themeColor="background1"/>
            </w:tcBorders>
            <w:shd w:val="clear" w:color="auto" w:fill="AAD57F"/>
            <w:tcMar>
              <w:top w:w="0" w:type="dxa"/>
              <w:bottom w:w="0" w:type="dxa"/>
            </w:tcMar>
            <w:vAlign w:val="center"/>
          </w:tcPr>
          <w:p w:rsidR="00861EAE" w:rsidRPr="00837483" w:rsidRDefault="00861EAE" w:rsidP="008D4453">
            <w:pPr>
              <w:bidi w:val="0"/>
              <w:spacing w:after="40"/>
              <w:jc w:val="center"/>
              <w:rPr>
                <w:rFonts w:ascii="Noticia Text" w:hAnsi="Noticia Text"/>
                <w:sz w:val="20"/>
                <w:szCs w:val="20"/>
              </w:rPr>
            </w:pPr>
            <w:r>
              <w:rPr>
                <w:rFonts w:ascii="Noticia Text" w:hAnsi="Noticia Text"/>
                <w:sz w:val="20"/>
                <w:szCs w:val="20"/>
              </w:rPr>
              <w:t>Western Tel.</w:t>
            </w:r>
          </w:p>
        </w:tc>
      </w:tr>
      <w:tr w:rsidR="002A0466" w:rsidRPr="00277B48" w:rsidTr="008D4453">
        <w:tc>
          <w:tcPr>
            <w:tcW w:w="534" w:type="dxa"/>
            <w:vMerge w:val="restart"/>
            <w:tcBorders>
              <w:top w:val="single" w:sz="4" w:space="0" w:color="0070C0"/>
            </w:tcBorders>
            <w:shd w:val="clear" w:color="auto" w:fill="FFFFFF" w:themeFill="background1"/>
            <w:textDirection w:val="btLr"/>
            <w:vAlign w:val="center"/>
          </w:tcPr>
          <w:p w:rsidR="002A0466" w:rsidRDefault="002A0466" w:rsidP="008D4453">
            <w:pPr>
              <w:bidi w:val="0"/>
              <w:ind w:left="113" w:right="113"/>
              <w:jc w:val="center"/>
              <w:rPr>
                <w:rFonts w:ascii="Noticia Text" w:hAnsi="Noticia Text"/>
                <w:smallCaps/>
                <w:color w:val="0070C0"/>
                <w:spacing w:val="40"/>
                <w:sz w:val="20"/>
                <w:szCs w:val="20"/>
              </w:rPr>
            </w:pPr>
            <w:r>
              <w:rPr>
                <w:rFonts w:ascii="Noticia Text" w:hAnsi="Noticia Text"/>
                <w:smallCaps/>
                <w:color w:val="0070C0"/>
                <w:spacing w:val="40"/>
                <w:sz w:val="20"/>
                <w:szCs w:val="20"/>
              </w:rPr>
              <w:t>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2A0466" w:rsidRPr="00725F7C" w:rsidRDefault="002A0466" w:rsidP="008D4453">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bottom w:val="single" w:sz="4" w:space="0" w:color="D9D9D9" w:themeColor="background1" w:themeShade="D9"/>
              <w:right w:val="single" w:sz="18" w:space="0" w:color="FFFFFF" w:themeColor="background1"/>
            </w:tcBorders>
            <w:shd w:val="clear" w:color="auto" w:fill="F2F2F2" w:themeFill="background1" w:themeFillShade="F2"/>
            <w:vAlign w:val="center"/>
          </w:tcPr>
          <w:p w:rsidR="002A0466" w:rsidRDefault="002A0466" w:rsidP="008D4453">
            <w:pPr>
              <w:bidi w:val="0"/>
              <w:jc w:val="center"/>
              <w:rPr>
                <w:rFonts w:ascii="Gentium" w:hAnsi="Gentium"/>
                <w:sz w:val="20"/>
                <w:szCs w:val="20"/>
              </w:rPr>
            </w:pPr>
            <w:r>
              <w:rPr>
                <w:rFonts w:ascii="Gentium" w:hAnsi="Gentium"/>
                <w:sz w:val="20"/>
                <w:szCs w:val="20"/>
              </w:rPr>
              <w:t>-u</w:t>
            </w:r>
          </w:p>
        </w:tc>
        <w:tc>
          <w:tcPr>
            <w:tcW w:w="1512" w:type="dxa"/>
            <w:tcBorders>
              <w:left w:val="single" w:sz="4" w:space="0" w:color="FFFFFF" w:themeColor="background1"/>
              <w:bottom w:val="single" w:sz="4" w:space="0" w:color="E4DA9C"/>
              <w:right w:val="single" w:sz="4" w:space="0" w:color="FFFFFF" w:themeColor="background1"/>
            </w:tcBorders>
            <w:shd w:val="clear" w:color="auto" w:fill="F2EDCE"/>
            <w:vAlign w:val="center"/>
          </w:tcPr>
          <w:p w:rsidR="002A0466" w:rsidRPr="00372139" w:rsidRDefault="002A0466" w:rsidP="008D4453">
            <w:pPr>
              <w:bidi w:val="0"/>
              <w:jc w:val="center"/>
              <w:rPr>
                <w:rFonts w:ascii="Gentium" w:hAnsi="Gentium"/>
                <w:sz w:val="20"/>
                <w:szCs w:val="20"/>
              </w:rPr>
            </w:pPr>
            <w:r>
              <w:rPr>
                <w:rFonts w:ascii="Gentium" w:hAnsi="Gentium"/>
                <w:sz w:val="20"/>
                <w:szCs w:val="20"/>
              </w:rPr>
              <w:t>-ʊ</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2A0466" w:rsidRPr="00277B48" w:rsidRDefault="002A0466" w:rsidP="008D4453">
            <w:pPr>
              <w:bidi w:val="0"/>
              <w:jc w:val="center"/>
              <w:rPr>
                <w:rFonts w:ascii="Gentium" w:hAnsi="Gentium"/>
                <w:sz w:val="20"/>
                <w:szCs w:val="20"/>
              </w:rPr>
            </w:pPr>
            <w:r>
              <w:rPr>
                <w:rFonts w:ascii="Gentium" w:hAnsi="Gentium"/>
                <w:sz w:val="20"/>
                <w:szCs w:val="20"/>
              </w:rPr>
              <w:t>-u</w:t>
            </w:r>
          </w:p>
        </w:tc>
        <w:tc>
          <w:tcPr>
            <w:tcW w:w="1512" w:type="dxa"/>
            <w:tcBorders>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2A0466" w:rsidRPr="00224512" w:rsidRDefault="002A0466" w:rsidP="008D4453">
            <w:pPr>
              <w:bidi w:val="0"/>
              <w:jc w:val="center"/>
              <w:rPr>
                <w:rFonts w:ascii="Gentium" w:hAnsi="Gentium"/>
                <w:sz w:val="20"/>
                <w:szCs w:val="20"/>
              </w:rPr>
            </w:pPr>
            <w:r>
              <w:rPr>
                <w:rFonts w:ascii="Gentium" w:hAnsi="Gentium"/>
                <w:sz w:val="20"/>
                <w:szCs w:val="20"/>
              </w:rPr>
              <w:t>-o</w:t>
            </w:r>
          </w:p>
        </w:tc>
        <w:tc>
          <w:tcPr>
            <w:tcW w:w="1512" w:type="dxa"/>
            <w:tcBorders>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2A0466" w:rsidRPr="00277B48" w:rsidRDefault="002A0466" w:rsidP="008D4453">
            <w:pPr>
              <w:bidi w:val="0"/>
              <w:jc w:val="center"/>
              <w:rPr>
                <w:rFonts w:ascii="Gentium" w:hAnsi="Gentium"/>
                <w:sz w:val="20"/>
                <w:szCs w:val="20"/>
              </w:rPr>
            </w:pPr>
            <w:r>
              <w:rPr>
                <w:rFonts w:ascii="Gentium" w:hAnsi="Gentium"/>
                <w:color w:val="632423" w:themeColor="accent2" w:themeShade="80"/>
                <w:sz w:val="20"/>
                <w:szCs w:val="20"/>
              </w:rPr>
              <w:t>-</w:t>
            </w:r>
            <w:r w:rsidRPr="00BA12A1">
              <w:rPr>
                <w:rFonts w:ascii="Gentium" w:hAnsi="Gentium"/>
                <w:color w:val="95B3D7" w:themeColor="accent1" w:themeTint="99"/>
                <w:sz w:val="20"/>
                <w:szCs w:val="20"/>
              </w:rPr>
              <w:t>Ø</w:t>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2A0466" w:rsidRPr="00277B48" w:rsidRDefault="002A0466" w:rsidP="008D4453">
            <w:pPr>
              <w:bidi w:val="0"/>
              <w:jc w:val="center"/>
              <w:rPr>
                <w:rFonts w:ascii="Gentium" w:hAnsi="Gentium"/>
                <w:sz w:val="20"/>
                <w:szCs w:val="20"/>
              </w:rPr>
            </w:pPr>
            <w:r>
              <w:rPr>
                <w:rFonts w:ascii="Gentium" w:hAnsi="Gentium"/>
                <w:sz w:val="20"/>
                <w:szCs w:val="20"/>
              </w:rPr>
              <w:t>-</w:t>
            </w:r>
            <w:r w:rsidRPr="007D1BF7">
              <w:rPr>
                <w:rFonts w:ascii="Gentium" w:hAnsi="Gentium"/>
                <w:color w:val="00CC5C"/>
                <w:sz w:val="20"/>
                <w:szCs w:val="20"/>
              </w:rPr>
              <w:t>Ø</w:t>
            </w:r>
          </w:p>
        </w:tc>
      </w:tr>
      <w:tr w:rsidR="002A0466" w:rsidRPr="00277B48" w:rsidTr="008D4453">
        <w:tc>
          <w:tcPr>
            <w:tcW w:w="534" w:type="dxa"/>
            <w:vMerge/>
            <w:shd w:val="clear" w:color="auto" w:fill="FFFFFF" w:themeFill="background1"/>
            <w:textDirection w:val="btLr"/>
            <w:vAlign w:val="center"/>
          </w:tcPr>
          <w:p w:rsidR="002A0466" w:rsidRPr="00F57ADA" w:rsidRDefault="002A0466" w:rsidP="008D4453">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2A0466" w:rsidRPr="00725F7C" w:rsidRDefault="002A0466" w:rsidP="008D4453">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2A0466" w:rsidRPr="00F57ADA" w:rsidRDefault="002A0466" w:rsidP="008D4453">
            <w:pPr>
              <w:bidi w:val="0"/>
              <w:jc w:val="center"/>
              <w:rPr>
                <w:rFonts w:ascii="Gentium" w:hAnsi="Gentium"/>
                <w:sz w:val="20"/>
                <w:szCs w:val="20"/>
              </w:rPr>
            </w:pPr>
            <w:r>
              <w:rPr>
                <w:rFonts w:ascii="Gentium" w:hAnsi="Gentium"/>
                <w:sz w:val="20"/>
                <w:szCs w:val="20"/>
              </w:rPr>
              <w:t xml:space="preserve">-ǿʏ </w:t>
            </w:r>
            <w:r>
              <w:rPr>
                <w:rFonts w:ascii="Gentium" w:hAnsi="Gentium"/>
                <w:sz w:val="20"/>
                <w:szCs w:val="20"/>
                <w:vertAlign w:val="superscript"/>
              </w:rPr>
              <w:t>5</w:t>
            </w:r>
            <w:r>
              <w:rPr>
                <w:rFonts w:ascii="Gentium" w:hAnsi="Gentium"/>
                <w:sz w:val="20"/>
                <w:szCs w:val="20"/>
              </w:rPr>
              <w:t>,  -wi</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2A0466" w:rsidRPr="00372139" w:rsidRDefault="002A0466" w:rsidP="008D4453">
            <w:pPr>
              <w:bidi w:val="0"/>
              <w:jc w:val="center"/>
              <w:rPr>
                <w:rFonts w:ascii="Gentium" w:hAnsi="Gentium"/>
                <w:sz w:val="20"/>
                <w:szCs w:val="20"/>
              </w:rPr>
            </w:pPr>
            <w:r>
              <w:rPr>
                <w:rFonts w:ascii="Gentium" w:hAnsi="Gentium"/>
                <w:sz w:val="20"/>
                <w:szCs w:val="20"/>
              </w:rPr>
              <w:t>-uɪ</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2A0466" w:rsidRPr="00277B48" w:rsidRDefault="002A0466" w:rsidP="008D4453">
            <w:pPr>
              <w:bidi w:val="0"/>
              <w:jc w:val="center"/>
              <w:rPr>
                <w:rFonts w:ascii="Gentium" w:hAnsi="Gentium"/>
                <w:sz w:val="20"/>
                <w:szCs w:val="20"/>
              </w:rPr>
            </w:pPr>
            <w:r>
              <w:rPr>
                <w:rFonts w:ascii="Gentium" w:hAnsi="Gentium"/>
                <w:sz w:val="20"/>
                <w:szCs w:val="20"/>
              </w:rPr>
              <w:t>-œ</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2A0466" w:rsidRPr="009D2557" w:rsidRDefault="002A0466" w:rsidP="008D4453">
            <w:pPr>
              <w:bidi w:val="0"/>
              <w:jc w:val="center"/>
              <w:rPr>
                <w:rFonts w:ascii="Gentium" w:hAnsi="Gentium"/>
                <w:sz w:val="20"/>
                <w:szCs w:val="20"/>
              </w:rPr>
            </w:pPr>
            <w:r>
              <w:rPr>
                <w:rFonts w:ascii="Gentium" w:hAnsi="Gentium"/>
                <w:sz w:val="20"/>
                <w:szCs w:val="20"/>
              </w:rPr>
              <w:t>-ɛɪ</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2A0466" w:rsidRPr="00B50B08" w:rsidRDefault="002A0466" w:rsidP="008D4453">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-e</w:t>
            </w: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2A0466" w:rsidRPr="00277B48" w:rsidRDefault="002A0466" w:rsidP="008D4453">
            <w:pPr>
              <w:bidi w:val="0"/>
              <w:jc w:val="center"/>
              <w:rPr>
                <w:rFonts w:ascii="Gentium" w:hAnsi="Gentium"/>
                <w:sz w:val="20"/>
                <w:szCs w:val="20"/>
              </w:rPr>
            </w:pPr>
          </w:p>
        </w:tc>
      </w:tr>
      <w:tr w:rsidR="002A0466" w:rsidRPr="00277B48" w:rsidTr="008D4453">
        <w:tc>
          <w:tcPr>
            <w:tcW w:w="534" w:type="dxa"/>
            <w:vMerge/>
            <w:shd w:val="clear" w:color="auto" w:fill="FFFFFF" w:themeFill="background1"/>
            <w:vAlign w:val="center"/>
          </w:tcPr>
          <w:p w:rsidR="002A0466" w:rsidRPr="00F57ADA" w:rsidRDefault="002A0466" w:rsidP="008D4453">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2A0466" w:rsidRPr="00725F7C" w:rsidRDefault="002A0466" w:rsidP="008D4453">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2A0466" w:rsidRDefault="002A0466" w:rsidP="008D4453">
            <w:pPr>
              <w:bidi w:val="0"/>
              <w:jc w:val="center"/>
              <w:rPr>
                <w:rFonts w:ascii="Gentium" w:hAnsi="Gentium"/>
                <w:sz w:val="20"/>
                <w:szCs w:val="20"/>
              </w:rPr>
            </w:pPr>
            <w:r>
              <w:rPr>
                <w:rFonts w:ascii="Gentium" w:hAnsi="Gentium"/>
                <w:sz w:val="20"/>
                <w:szCs w:val="20"/>
              </w:rPr>
              <w:t>-wiː</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2A0466" w:rsidRPr="0030261C" w:rsidRDefault="008D4453" w:rsidP="008D4453">
            <w:pPr>
              <w:bidi w:val="0"/>
              <w:jc w:val="center"/>
              <w:rPr>
                <w:rFonts w:ascii="Gentium" w:hAnsi="Gentium"/>
                <w:sz w:val="20"/>
                <w:szCs w:val="20"/>
              </w:rPr>
            </w:pPr>
            <w:r>
              <w:rPr>
                <w:rFonts w:ascii="Gentium" w:hAnsi="Gentium"/>
                <w:sz w:val="20"/>
                <w:szCs w:val="20"/>
              </w:rPr>
              <w:t>-iː</w:t>
            </w: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2A0466" w:rsidRPr="0030261C" w:rsidRDefault="006B1033" w:rsidP="006B1033">
            <w:pPr>
              <w:bidi w:val="0"/>
              <w:jc w:val="center"/>
              <w:rPr>
                <w:rFonts w:ascii="Gentium" w:hAnsi="Gentium"/>
                <w:sz w:val="20"/>
                <w:szCs w:val="20"/>
              </w:rPr>
            </w:pPr>
            <w:r w:rsidRPr="006B1033">
              <w:rPr>
                <w:rFonts w:ascii="Gentium" w:hAnsi="Gentium"/>
                <w:color w:val="C0504D" w:themeColor="accent2"/>
                <w:sz w:val="20"/>
                <w:szCs w:val="20"/>
              </w:rPr>
              <w:t xml:space="preserve">*-wi  &gt;  </w:t>
            </w:r>
            <w:r>
              <w:rPr>
                <w:rFonts w:ascii="Gentium" w:hAnsi="Gentium"/>
                <w:sz w:val="20"/>
                <w:szCs w:val="20"/>
              </w:rPr>
              <w:t>-y</w:t>
            </w:r>
          </w:p>
        </w:tc>
        <w:tc>
          <w:tcPr>
            <w:tcW w:w="3024" w:type="dxa"/>
            <w:gridSpan w:val="2"/>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2A0466" w:rsidRPr="00277B48" w:rsidRDefault="002A0466" w:rsidP="008D4453">
            <w:pPr>
              <w:bidi w:val="0"/>
              <w:jc w:val="center"/>
              <w:rPr>
                <w:rFonts w:ascii="Gentium" w:hAnsi="Gentium"/>
                <w:sz w:val="20"/>
                <w:szCs w:val="20"/>
              </w:rPr>
            </w:pPr>
          </w:p>
        </w:tc>
        <w:tc>
          <w:tcPr>
            <w:tcW w:w="1512"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2A0466" w:rsidRPr="00277B48" w:rsidRDefault="008D4453" w:rsidP="00336DED">
            <w:pPr>
              <w:bidi w:val="0"/>
              <w:jc w:val="center"/>
              <w:rPr>
                <w:rFonts w:ascii="Gentium" w:hAnsi="Gentium"/>
                <w:sz w:val="20"/>
                <w:szCs w:val="20"/>
              </w:rPr>
            </w:pPr>
            <w:r>
              <w:rPr>
                <w:rFonts w:ascii="Gentium" w:hAnsi="Gentium"/>
                <w:sz w:val="20"/>
                <w:szCs w:val="20"/>
              </w:rPr>
              <w:t>-</w:t>
            </w:r>
            <w:r w:rsidR="00336DED">
              <w:rPr>
                <w:rFonts w:ascii="Gentium" w:hAnsi="Gentium"/>
                <w:sz w:val="20"/>
                <w:szCs w:val="20"/>
              </w:rPr>
              <w:t>w</w:t>
            </w:r>
            <w:r>
              <w:rPr>
                <w:rFonts w:ascii="Gentium" w:hAnsi="Gentium"/>
                <w:sz w:val="20"/>
                <w:szCs w:val="20"/>
              </w:rPr>
              <w:t>i</w:t>
            </w:r>
          </w:p>
        </w:tc>
      </w:tr>
      <w:tr w:rsidR="00E23F28" w:rsidRPr="00277B48" w:rsidTr="007C6A79">
        <w:tc>
          <w:tcPr>
            <w:tcW w:w="534" w:type="dxa"/>
            <w:vMerge/>
            <w:shd w:val="clear" w:color="auto" w:fill="FFFFFF" w:themeFill="background1"/>
            <w:vAlign w:val="center"/>
          </w:tcPr>
          <w:p w:rsidR="00E23F28" w:rsidRPr="00F57ADA" w:rsidRDefault="00E23F28" w:rsidP="008D4453">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23F28" w:rsidRPr="00725F7C" w:rsidRDefault="00E23F28" w:rsidP="008D4453">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E23F28" w:rsidRPr="00EC6507" w:rsidRDefault="00E23F28" w:rsidP="008D4453">
            <w:pPr>
              <w:bidi w:val="0"/>
              <w:jc w:val="center"/>
              <w:rPr>
                <w:rFonts w:ascii="Gentium" w:hAnsi="Gentium"/>
                <w:sz w:val="20"/>
                <w:szCs w:val="20"/>
              </w:rPr>
            </w:pPr>
            <w:r>
              <w:rPr>
                <w:rFonts w:ascii="Gentium" w:hAnsi="Gentium"/>
                <w:sz w:val="20"/>
                <w:szCs w:val="20"/>
              </w:rPr>
              <w:t>-oʊ</w:t>
            </w:r>
          </w:p>
        </w:tc>
        <w:tc>
          <w:tcPr>
            <w:tcW w:w="1512" w:type="dxa"/>
            <w:vMerge w:val="restart"/>
            <w:tcBorders>
              <w:top w:val="single" w:sz="4" w:space="0" w:color="E4DA9C"/>
              <w:left w:val="single" w:sz="4" w:space="0" w:color="FFFFFF" w:themeColor="background1"/>
              <w:right w:val="single" w:sz="4" w:space="0" w:color="FFFFFF" w:themeColor="background1"/>
            </w:tcBorders>
            <w:shd w:val="thinDiagStripe" w:color="FFFFFF" w:themeColor="background1" w:fill="F5F1D7"/>
            <w:vAlign w:val="center"/>
          </w:tcPr>
          <w:p w:rsidR="00E23F28" w:rsidRPr="00372139" w:rsidRDefault="00E23F28" w:rsidP="008D4453">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E23F28" w:rsidRPr="00277B48" w:rsidRDefault="00E23F28" w:rsidP="008D4453">
            <w:pPr>
              <w:bidi w:val="0"/>
              <w:jc w:val="center"/>
              <w:rPr>
                <w:rFonts w:ascii="Gentium" w:hAnsi="Gentium"/>
                <w:sz w:val="20"/>
                <w:szCs w:val="20"/>
              </w:rPr>
            </w:pPr>
            <w:r>
              <w:rPr>
                <w:rFonts w:ascii="Gentium" w:hAnsi="Gentium"/>
                <w:sz w:val="20"/>
                <w:szCs w:val="20"/>
              </w:rPr>
              <w:t>-oʊ</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E23F28" w:rsidRPr="004A784F" w:rsidRDefault="00E23F28" w:rsidP="00AF6193">
            <w:pPr>
              <w:bidi w:val="0"/>
              <w:jc w:val="center"/>
              <w:rPr>
                <w:rFonts w:ascii="Gentium" w:hAnsi="Gentium"/>
                <w:color w:val="000000" w:themeColor="text1"/>
                <w:sz w:val="20"/>
                <w:szCs w:val="20"/>
              </w:rPr>
            </w:pPr>
            <w:r w:rsidRPr="004A784F">
              <w:rPr>
                <w:rFonts w:ascii="Gentium" w:hAnsi="Gentium"/>
                <w:color w:val="000000" w:themeColor="text1"/>
                <w:sz w:val="20"/>
                <w:szCs w:val="20"/>
              </w:rPr>
              <w:t>-uː</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E23F28" w:rsidRPr="00746E14" w:rsidRDefault="00E23F28" w:rsidP="00AF6193">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-u</w:t>
            </w:r>
          </w:p>
        </w:tc>
        <w:tc>
          <w:tcPr>
            <w:tcW w:w="1512" w:type="dxa"/>
            <w:vMerge w:val="restart"/>
            <w:tcBorders>
              <w:top w:val="single" w:sz="4" w:space="0" w:color="C0E19F"/>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E23F28" w:rsidRPr="00277B48" w:rsidRDefault="00E23F28" w:rsidP="008D4453">
            <w:pPr>
              <w:bidi w:val="0"/>
              <w:jc w:val="center"/>
              <w:rPr>
                <w:rFonts w:ascii="Gentium" w:hAnsi="Gentium"/>
                <w:sz w:val="20"/>
                <w:szCs w:val="20"/>
              </w:rPr>
            </w:pPr>
          </w:p>
        </w:tc>
      </w:tr>
      <w:tr w:rsidR="00E23F28" w:rsidRPr="00277B48" w:rsidTr="007C6A79">
        <w:tc>
          <w:tcPr>
            <w:tcW w:w="534" w:type="dxa"/>
            <w:vMerge/>
            <w:shd w:val="clear" w:color="auto" w:fill="FFFFFF" w:themeFill="background1"/>
            <w:vAlign w:val="center"/>
          </w:tcPr>
          <w:p w:rsidR="00E23F28" w:rsidRDefault="00E23F28" w:rsidP="008D4453">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23F28" w:rsidRPr="00725F7C" w:rsidRDefault="00E23F28" w:rsidP="008D4453">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E23F28" w:rsidRPr="00F57ADA" w:rsidRDefault="00E23F28" w:rsidP="008D4453">
            <w:pPr>
              <w:bidi w:val="0"/>
              <w:jc w:val="center"/>
              <w:rPr>
                <w:rFonts w:ascii="Gentium" w:hAnsi="Gentium"/>
                <w:sz w:val="20"/>
                <w:szCs w:val="20"/>
              </w:rPr>
            </w:pPr>
            <w:r>
              <w:rPr>
                <w:rFonts w:ascii="Gentium" w:hAnsi="Gentium"/>
                <w:sz w:val="20"/>
                <w:szCs w:val="20"/>
              </w:rPr>
              <w:t xml:space="preserve">-ǿʏn </w:t>
            </w:r>
            <w:r>
              <w:rPr>
                <w:rFonts w:ascii="Gentium" w:hAnsi="Gentium"/>
                <w:sz w:val="20"/>
                <w:szCs w:val="20"/>
                <w:vertAlign w:val="superscript"/>
              </w:rPr>
              <w:t>5</w:t>
            </w:r>
            <w:r>
              <w:rPr>
                <w:rFonts w:ascii="Gentium" w:hAnsi="Gentium"/>
                <w:sz w:val="20"/>
                <w:szCs w:val="20"/>
              </w:rPr>
              <w:t>,  -win</w:t>
            </w:r>
          </w:p>
        </w:tc>
        <w:tc>
          <w:tcPr>
            <w:tcW w:w="1512" w:type="dxa"/>
            <w:vMerge/>
            <w:tcBorders>
              <w:left w:val="single" w:sz="4" w:space="0" w:color="FFFFFF" w:themeColor="background1"/>
              <w:right w:val="single" w:sz="4" w:space="0" w:color="FFFFFF" w:themeColor="background1"/>
            </w:tcBorders>
            <w:shd w:val="thinDiagStripe" w:color="FFFFFF" w:themeColor="background1" w:fill="F5F1D7"/>
            <w:vAlign w:val="center"/>
          </w:tcPr>
          <w:p w:rsidR="00E23F28" w:rsidRPr="00372139" w:rsidRDefault="00E23F28" w:rsidP="008D4453">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E23F28" w:rsidRPr="00277B48" w:rsidRDefault="00E23F28" w:rsidP="008D4453">
            <w:pPr>
              <w:bidi w:val="0"/>
              <w:jc w:val="center"/>
              <w:rPr>
                <w:rFonts w:ascii="Gentium" w:hAnsi="Gentium"/>
                <w:sz w:val="20"/>
                <w:szCs w:val="20"/>
              </w:rPr>
            </w:pPr>
            <w:r>
              <w:rPr>
                <w:rFonts w:ascii="Gentium" w:hAnsi="Gentium"/>
                <w:sz w:val="20"/>
                <w:szCs w:val="20"/>
              </w:rPr>
              <w:t>- œn</w:t>
            </w:r>
          </w:p>
        </w:tc>
        <w:tc>
          <w:tcPr>
            <w:tcW w:w="3024" w:type="dxa"/>
            <w:gridSpan w:val="2"/>
            <w:vMerge w:val="restart"/>
            <w:tcBorders>
              <w:top w:val="single" w:sz="4" w:space="0" w:color="B8CCE4" w:themeColor="accent1" w:themeTint="66"/>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E23F28" w:rsidRPr="00277B48" w:rsidRDefault="00E23F28" w:rsidP="008D4453">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E23F28" w:rsidRPr="00277B48" w:rsidRDefault="00E23F28" w:rsidP="008D4453">
            <w:pPr>
              <w:bidi w:val="0"/>
              <w:jc w:val="center"/>
              <w:rPr>
                <w:rFonts w:ascii="Gentium" w:hAnsi="Gentium"/>
                <w:sz w:val="20"/>
                <w:szCs w:val="20"/>
              </w:rPr>
            </w:pPr>
          </w:p>
        </w:tc>
      </w:tr>
      <w:tr w:rsidR="00E23F28" w:rsidRPr="00277B48" w:rsidTr="007C6A79">
        <w:tc>
          <w:tcPr>
            <w:tcW w:w="534" w:type="dxa"/>
            <w:vMerge/>
            <w:tcBorders>
              <w:bottom w:val="single" w:sz="4" w:space="0" w:color="0070C0"/>
            </w:tcBorders>
            <w:shd w:val="clear" w:color="auto" w:fill="FFFFFF" w:themeFill="background1"/>
            <w:vAlign w:val="center"/>
          </w:tcPr>
          <w:p w:rsidR="00E23F28" w:rsidRDefault="00E23F28" w:rsidP="008D4453">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E23F28" w:rsidRPr="00725F7C" w:rsidRDefault="00E23F28" w:rsidP="008D4453">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E23F28" w:rsidRDefault="00E23F28" w:rsidP="008D4453">
            <w:pPr>
              <w:bidi w:val="0"/>
              <w:jc w:val="center"/>
              <w:rPr>
                <w:rFonts w:ascii="Gentium" w:hAnsi="Gentium"/>
                <w:sz w:val="20"/>
                <w:szCs w:val="20"/>
              </w:rPr>
            </w:pPr>
            <w:r>
              <w:rPr>
                <w:rFonts w:ascii="Gentium" w:hAnsi="Gentium"/>
                <w:sz w:val="20"/>
                <w:szCs w:val="20"/>
              </w:rPr>
              <w:t>-um</w:t>
            </w:r>
          </w:p>
        </w:tc>
        <w:tc>
          <w:tcPr>
            <w:tcW w:w="1512" w:type="dxa"/>
            <w:vMerge/>
            <w:tcBorders>
              <w:left w:val="single" w:sz="4" w:space="0" w:color="FFFFFF" w:themeColor="background1"/>
              <w:bottom w:val="single" w:sz="4" w:space="0" w:color="C8B338"/>
              <w:right w:val="single" w:sz="4" w:space="0" w:color="FFFFFF" w:themeColor="background1"/>
            </w:tcBorders>
            <w:shd w:val="clear" w:color="auto" w:fill="F2EDCE"/>
            <w:vAlign w:val="center"/>
          </w:tcPr>
          <w:p w:rsidR="00E23F28" w:rsidRPr="00372139" w:rsidRDefault="00E23F28" w:rsidP="008D4453">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E23F28" w:rsidRPr="00277B48" w:rsidRDefault="00E23F28" w:rsidP="008D4453">
            <w:pPr>
              <w:bidi w:val="0"/>
              <w:jc w:val="center"/>
              <w:rPr>
                <w:rFonts w:ascii="Gentium" w:hAnsi="Gentium"/>
                <w:sz w:val="20"/>
                <w:szCs w:val="20"/>
              </w:rPr>
            </w:pPr>
            <w:r>
              <w:rPr>
                <w:rFonts w:ascii="Gentium" w:hAnsi="Gentium"/>
                <w:sz w:val="20"/>
                <w:szCs w:val="20"/>
              </w:rPr>
              <w:t>-um</w:t>
            </w:r>
          </w:p>
        </w:tc>
        <w:tc>
          <w:tcPr>
            <w:tcW w:w="3024" w:type="dxa"/>
            <w:gridSpan w:val="2"/>
            <w:vMerge/>
            <w:tcBorders>
              <w:top w:val="single" w:sz="4" w:space="0" w:color="548DD4" w:themeColor="text2" w:themeTint="99"/>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E23F28" w:rsidRPr="00277B48" w:rsidRDefault="00E23F28" w:rsidP="008D4453">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E23F28" w:rsidRPr="00277B48" w:rsidRDefault="00E23F28" w:rsidP="008D4453">
            <w:pPr>
              <w:bidi w:val="0"/>
              <w:jc w:val="center"/>
              <w:rPr>
                <w:rFonts w:ascii="Gentium" w:hAnsi="Gentium"/>
                <w:sz w:val="20"/>
                <w:szCs w:val="20"/>
              </w:rPr>
            </w:pPr>
          </w:p>
        </w:tc>
      </w:tr>
      <w:tr w:rsidR="00B02E03" w:rsidRPr="00277B48" w:rsidTr="008D4453">
        <w:tc>
          <w:tcPr>
            <w:tcW w:w="534" w:type="dxa"/>
            <w:vMerge w:val="restart"/>
            <w:tcBorders>
              <w:top w:val="single" w:sz="4" w:space="0" w:color="0070C0"/>
            </w:tcBorders>
            <w:shd w:val="clear" w:color="auto" w:fill="FFFFFF" w:themeFill="background1"/>
            <w:textDirection w:val="btLr"/>
            <w:vAlign w:val="center"/>
          </w:tcPr>
          <w:p w:rsidR="00B02E03" w:rsidRDefault="00B02E03" w:rsidP="008D4453">
            <w:pPr>
              <w:bidi w:val="0"/>
              <w:ind w:left="113" w:right="113"/>
              <w:jc w:val="center"/>
              <w:rPr>
                <w:rFonts w:ascii="Noticia Text" w:hAnsi="Noticia Text"/>
                <w:smallCaps/>
                <w:color w:val="0070C0"/>
                <w:spacing w:val="40"/>
                <w:sz w:val="20"/>
                <w:szCs w:val="20"/>
              </w:rPr>
            </w:pPr>
            <w:r>
              <w:rPr>
                <w:rFonts w:ascii="Noticia Text" w:hAnsi="Noticia Text"/>
                <w:smallCaps/>
                <w:color w:val="0070C0"/>
                <w:spacing w:val="40"/>
                <w:sz w:val="20"/>
                <w:szCs w:val="2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B02E03" w:rsidRPr="00725F7C" w:rsidRDefault="00B02E03" w:rsidP="008D4453">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B02E03" w:rsidRPr="002E18FE" w:rsidRDefault="00B02E03" w:rsidP="00431708">
            <w:pPr>
              <w:bidi w:val="0"/>
              <w:jc w:val="center"/>
              <w:rPr>
                <w:rFonts w:ascii="Gentium" w:hAnsi="Gentium"/>
                <w:sz w:val="20"/>
                <w:szCs w:val="20"/>
              </w:rPr>
            </w:pPr>
            <w:r>
              <w:rPr>
                <w:rFonts w:ascii="Gentium" w:hAnsi="Gentium"/>
                <w:sz w:val="20"/>
                <w:szCs w:val="20"/>
              </w:rPr>
              <w:t xml:space="preserve">-ǿʏ </w:t>
            </w:r>
            <w:r>
              <w:rPr>
                <w:rFonts w:ascii="Gentium" w:hAnsi="Gentium"/>
                <w:sz w:val="20"/>
                <w:szCs w:val="20"/>
                <w:vertAlign w:val="superscript"/>
              </w:rPr>
              <w:t>5</w:t>
            </w:r>
            <w:r>
              <w:rPr>
                <w:rFonts w:ascii="Gentium" w:hAnsi="Gentium"/>
                <w:sz w:val="20"/>
                <w:szCs w:val="20"/>
              </w:rPr>
              <w:t>,  -es</w:t>
            </w:r>
          </w:p>
        </w:tc>
        <w:tc>
          <w:tcPr>
            <w:tcW w:w="1512" w:type="dxa"/>
            <w:tcBorders>
              <w:top w:val="single" w:sz="4" w:space="0" w:color="C8B338"/>
              <w:left w:val="single" w:sz="4" w:space="0" w:color="FFFFFF" w:themeColor="background1"/>
              <w:bottom w:val="single" w:sz="4" w:space="0" w:color="E4DA9C"/>
              <w:right w:val="single" w:sz="4" w:space="0" w:color="FFFFFF" w:themeColor="background1"/>
            </w:tcBorders>
            <w:shd w:val="clear" w:color="auto" w:fill="F2EDCE"/>
            <w:vAlign w:val="center"/>
          </w:tcPr>
          <w:p w:rsidR="00B02E03" w:rsidRPr="00A335B4" w:rsidRDefault="00B02E03" w:rsidP="00B02E03">
            <w:pPr>
              <w:bidi w:val="0"/>
              <w:jc w:val="center"/>
              <w:rPr>
                <w:rFonts w:ascii="Gentium" w:hAnsi="Gentium"/>
                <w:color w:val="B09E30"/>
                <w:sz w:val="18"/>
                <w:szCs w:val="18"/>
              </w:rPr>
            </w:pPr>
            <w:r w:rsidRPr="00A335B4">
              <w:rPr>
                <w:rFonts w:ascii="Gentium" w:hAnsi="Gentium"/>
                <w:sz w:val="20"/>
                <w:szCs w:val="20"/>
              </w:rPr>
              <w:t>-</w:t>
            </w:r>
            <w:r w:rsidRPr="002E2430">
              <w:rPr>
                <w:rFonts w:ascii="Gentium" w:hAnsi="Gentium"/>
                <w:color w:val="B09E30"/>
                <w:sz w:val="20"/>
                <w:szCs w:val="20"/>
              </w:rPr>
              <w:t>Ø</w:t>
            </w:r>
            <w:r w:rsidRPr="006E5BD1">
              <w:rPr>
                <w:rFonts w:ascii="Gentium" w:hAnsi="Gentium"/>
                <w:color w:val="B09E30"/>
                <w:sz w:val="20"/>
                <w:szCs w:val="20"/>
              </w:rPr>
              <w:t>*</w:t>
            </w:r>
            <w:r w:rsidRPr="00A335B4">
              <w:rPr>
                <w:rFonts w:ascii="Gentium" w:hAnsi="Gentium"/>
                <w:sz w:val="20"/>
                <w:szCs w:val="20"/>
              </w:rPr>
              <w:t xml:space="preserve"> </w:t>
            </w:r>
            <w:r>
              <w:rPr>
                <w:rStyle w:val="EndnoteReference"/>
                <w:rFonts w:ascii="Gentium" w:hAnsi="Gentium"/>
                <w:sz w:val="20"/>
                <w:szCs w:val="20"/>
              </w:rPr>
              <w:t>23</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B02E03" w:rsidRPr="004469E2" w:rsidRDefault="00B02E03" w:rsidP="008D4453">
            <w:pPr>
              <w:bidi w:val="0"/>
              <w:jc w:val="center"/>
              <w:rPr>
                <w:rFonts w:ascii="Gentium" w:hAnsi="Gentium"/>
                <w:sz w:val="20"/>
                <w:szCs w:val="20"/>
              </w:rPr>
            </w:pPr>
            <w:r>
              <w:rPr>
                <w:rFonts w:ascii="Gentium" w:hAnsi="Gentium"/>
                <w:sz w:val="20"/>
                <w:szCs w:val="20"/>
              </w:rPr>
              <w:t>-es</w:t>
            </w:r>
          </w:p>
        </w:tc>
        <w:tc>
          <w:tcPr>
            <w:tcW w:w="1512" w:type="dxa"/>
            <w:tcBorders>
              <w:top w:val="single" w:sz="4" w:space="0" w:color="548DD4" w:themeColor="text2" w:themeTint="99"/>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B02E03" w:rsidRPr="00DE457E" w:rsidRDefault="00B02E03" w:rsidP="008D4453">
            <w:pPr>
              <w:bidi w:val="0"/>
              <w:jc w:val="center"/>
              <w:rPr>
                <w:rFonts w:ascii="Gentium" w:hAnsi="Gentium"/>
                <w:sz w:val="20"/>
                <w:szCs w:val="20"/>
              </w:rPr>
            </w:pPr>
            <w:r>
              <w:rPr>
                <w:rFonts w:ascii="Gentium" w:hAnsi="Gentium"/>
                <w:sz w:val="20"/>
                <w:szCs w:val="20"/>
              </w:rPr>
              <w:t>-ɛ́ɪ</w:t>
            </w:r>
          </w:p>
        </w:tc>
        <w:tc>
          <w:tcPr>
            <w:tcW w:w="1512" w:type="dxa"/>
            <w:tcBorders>
              <w:top w:val="single" w:sz="4" w:space="0" w:color="95B3D7" w:themeColor="accent1" w:themeTint="99"/>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B02E03" w:rsidRPr="00B50B08" w:rsidRDefault="00B02E03" w:rsidP="008D4453">
            <w:pPr>
              <w:bidi w:val="0"/>
              <w:jc w:val="center"/>
              <w:rPr>
                <w:rFonts w:ascii="Gentium" w:hAnsi="Gentium"/>
                <w:color w:val="244061" w:themeColor="accent1" w:themeShade="80"/>
                <w:sz w:val="20"/>
                <w:szCs w:val="20"/>
              </w:rPr>
            </w:pPr>
            <w:r w:rsidRPr="00B50B08">
              <w:rPr>
                <w:rFonts w:ascii="Gentium" w:hAnsi="Gentium"/>
                <w:color w:val="244061" w:themeColor="accent1" w:themeShade="80"/>
                <w:sz w:val="20"/>
                <w:szCs w:val="20"/>
              </w:rPr>
              <w:t>-ɛ́ɪ</w:t>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B02E03" w:rsidRPr="00277B48" w:rsidRDefault="00B02E03" w:rsidP="008D4453">
            <w:pPr>
              <w:bidi w:val="0"/>
              <w:jc w:val="center"/>
              <w:rPr>
                <w:rFonts w:ascii="Gentium" w:hAnsi="Gentium"/>
                <w:sz w:val="20"/>
                <w:szCs w:val="20"/>
              </w:rPr>
            </w:pPr>
            <w:r>
              <w:rPr>
                <w:rFonts w:ascii="Gentium" w:hAnsi="Gentium"/>
                <w:sz w:val="20"/>
                <w:szCs w:val="20"/>
              </w:rPr>
              <w:t>-í</w:t>
            </w:r>
          </w:p>
        </w:tc>
      </w:tr>
      <w:tr w:rsidR="00B02E03" w:rsidRPr="00277B48" w:rsidTr="008D4453">
        <w:tc>
          <w:tcPr>
            <w:tcW w:w="534" w:type="dxa"/>
            <w:vMerge/>
            <w:shd w:val="clear" w:color="auto" w:fill="FFFFFF" w:themeFill="background1"/>
            <w:textDirection w:val="btLr"/>
            <w:vAlign w:val="center"/>
          </w:tcPr>
          <w:p w:rsidR="00B02E03" w:rsidRPr="00F57ADA" w:rsidRDefault="00B02E03" w:rsidP="008D4453">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B02E03" w:rsidRPr="00725F7C" w:rsidRDefault="00B02E03" w:rsidP="008D4453">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B02E03" w:rsidRPr="002E18FE" w:rsidRDefault="00B02E03" w:rsidP="008D4453">
            <w:pPr>
              <w:bidi w:val="0"/>
              <w:jc w:val="center"/>
              <w:rPr>
                <w:rFonts w:ascii="Gentium" w:hAnsi="Gentium"/>
                <w:sz w:val="20"/>
                <w:szCs w:val="20"/>
              </w:rPr>
            </w:pPr>
            <w:r>
              <w:rPr>
                <w:rFonts w:ascii="Gentium" w:hAnsi="Gentium"/>
                <w:sz w:val="20"/>
                <w:szCs w:val="20"/>
              </w:rPr>
              <w:t>-wis</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B02E03" w:rsidRPr="00372139" w:rsidRDefault="00B02E03" w:rsidP="00B02E03">
            <w:pPr>
              <w:bidi w:val="0"/>
              <w:jc w:val="center"/>
              <w:rPr>
                <w:rFonts w:ascii="Gentium" w:hAnsi="Gentium"/>
                <w:sz w:val="20"/>
                <w:szCs w:val="20"/>
              </w:rPr>
            </w:pPr>
            <w:r>
              <w:rPr>
                <w:rFonts w:ascii="Gentium" w:hAnsi="Gentium"/>
                <w:sz w:val="20"/>
                <w:szCs w:val="20"/>
              </w:rPr>
              <w:t>-ɪ</w:t>
            </w:r>
            <w:r w:rsidRPr="006E5BD1">
              <w:rPr>
                <w:rFonts w:ascii="Gentium" w:hAnsi="Gentium"/>
                <w:color w:val="B09E30"/>
                <w:sz w:val="20"/>
                <w:szCs w:val="20"/>
              </w:rPr>
              <w:t>*</w:t>
            </w:r>
            <w:r>
              <w:rPr>
                <w:rFonts w:ascii="Gentium" w:hAnsi="Gentium"/>
                <w:sz w:val="20"/>
                <w:szCs w:val="20"/>
              </w:rPr>
              <w:t xml:space="preserve"> </w:t>
            </w:r>
            <w:r>
              <w:rPr>
                <w:rStyle w:val="EndnoteReference"/>
                <w:rFonts w:ascii="Gentium" w:hAnsi="Gentium"/>
                <w:sz w:val="20"/>
                <w:szCs w:val="20"/>
              </w:rPr>
              <w:t>24</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B02E03" w:rsidRDefault="00B02E03" w:rsidP="008D4453">
            <w:pPr>
              <w:bidi w:val="0"/>
              <w:jc w:val="center"/>
              <w:rPr>
                <w:rFonts w:ascii="Gentium" w:hAnsi="Gentium"/>
                <w:sz w:val="20"/>
                <w:szCs w:val="20"/>
              </w:rPr>
            </w:pPr>
            <w:r w:rsidRPr="006B1033">
              <w:rPr>
                <w:rFonts w:ascii="Gentium" w:hAnsi="Gentium"/>
                <w:color w:val="C0504D" w:themeColor="accent2"/>
                <w:sz w:val="20"/>
                <w:szCs w:val="20"/>
              </w:rPr>
              <w:t xml:space="preserve">*-wis  &gt;  </w:t>
            </w:r>
            <w:r>
              <w:rPr>
                <w:rFonts w:ascii="Gentium" w:hAnsi="Gentium"/>
                <w:sz w:val="20"/>
                <w:szCs w:val="20"/>
              </w:rPr>
              <w:t xml:space="preserve">-ys </w:t>
            </w:r>
            <w:r>
              <w:rPr>
                <w:rStyle w:val="EndnoteReference"/>
                <w:rFonts w:ascii="Gentium" w:hAnsi="Gentium"/>
                <w:sz w:val="20"/>
                <w:szCs w:val="20"/>
              </w:rPr>
              <w:endnoteReference w:id="130"/>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B02E03" w:rsidRPr="00DE457E" w:rsidRDefault="00B02E03" w:rsidP="008D4453">
            <w:pPr>
              <w:bidi w:val="0"/>
              <w:jc w:val="center"/>
              <w:rPr>
                <w:rFonts w:ascii="Gentium" w:hAnsi="Gentium"/>
                <w:sz w:val="20"/>
                <w:szCs w:val="20"/>
              </w:rPr>
            </w:pPr>
            <w:r>
              <w:rPr>
                <w:rFonts w:ascii="Gentium" w:hAnsi="Gentium"/>
                <w:sz w:val="20"/>
                <w:szCs w:val="20"/>
              </w:rPr>
              <w:t>-wis</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B02E03" w:rsidRPr="00B50B08" w:rsidRDefault="00B02E03" w:rsidP="008D4453">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-wi</w:t>
            </w: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B02E03" w:rsidRPr="00277B48" w:rsidRDefault="00B02E03" w:rsidP="008D4453">
            <w:pPr>
              <w:bidi w:val="0"/>
              <w:jc w:val="center"/>
              <w:rPr>
                <w:rFonts w:ascii="Gentium" w:hAnsi="Gentium"/>
                <w:sz w:val="20"/>
                <w:szCs w:val="20"/>
              </w:rPr>
            </w:pPr>
          </w:p>
        </w:tc>
      </w:tr>
      <w:tr w:rsidR="00B02E03" w:rsidRPr="00277B48" w:rsidTr="008D4453">
        <w:tc>
          <w:tcPr>
            <w:tcW w:w="534" w:type="dxa"/>
            <w:vMerge/>
            <w:shd w:val="clear" w:color="auto" w:fill="FFFFFF" w:themeFill="background1"/>
            <w:vAlign w:val="center"/>
          </w:tcPr>
          <w:p w:rsidR="00B02E03" w:rsidRPr="00F57ADA" w:rsidRDefault="00B02E03" w:rsidP="008D4453">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02E03" w:rsidRPr="00725F7C" w:rsidRDefault="00B02E03" w:rsidP="008D4453">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B02E03" w:rsidRPr="00EC6507" w:rsidRDefault="00B02E03" w:rsidP="008D4453">
            <w:pPr>
              <w:bidi w:val="0"/>
              <w:jc w:val="center"/>
              <w:rPr>
                <w:rFonts w:ascii="Gentium" w:hAnsi="Gentium"/>
                <w:sz w:val="20"/>
                <w:szCs w:val="20"/>
              </w:rPr>
            </w:pPr>
            <w:r>
              <w:rPr>
                <w:rFonts w:ascii="Gentium" w:hAnsi="Gentium"/>
                <w:sz w:val="20"/>
                <w:szCs w:val="20"/>
              </w:rPr>
              <w:t>-wisi</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B02E03" w:rsidRPr="00372139" w:rsidRDefault="00B02E03" w:rsidP="00AF6193">
            <w:pPr>
              <w:bidi w:val="0"/>
              <w:jc w:val="center"/>
              <w:rPr>
                <w:rFonts w:ascii="Gentium" w:hAnsi="Gentium"/>
                <w:sz w:val="20"/>
                <w:szCs w:val="20"/>
              </w:rPr>
            </w:pPr>
            <w:r>
              <w:rPr>
                <w:rFonts w:ascii="Gentium" w:hAnsi="Gentium"/>
                <w:sz w:val="20"/>
                <w:szCs w:val="20"/>
              </w:rPr>
              <w:t>-ɪs</w:t>
            </w:r>
            <w:r w:rsidRPr="006E5BD1">
              <w:rPr>
                <w:rFonts w:ascii="Gentium" w:hAnsi="Gentium"/>
                <w:color w:val="B09E30"/>
                <w:sz w:val="20"/>
                <w:szCs w:val="20"/>
              </w:rPr>
              <w:t>*</w:t>
            </w:r>
            <w:r>
              <w:rPr>
                <w:rFonts w:ascii="Gentium" w:hAnsi="Gentium"/>
                <w:sz w:val="20"/>
                <w:szCs w:val="20"/>
              </w:rPr>
              <w:t xml:space="preserve"> </w:t>
            </w:r>
            <w:r>
              <w:rPr>
                <w:rStyle w:val="EndnoteReference"/>
                <w:rFonts w:ascii="Gentium" w:hAnsi="Gentium"/>
                <w:sz w:val="20"/>
                <w:szCs w:val="20"/>
              </w:rPr>
              <w:t>24</w:t>
            </w: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tcMar>
              <w:left w:w="57" w:type="dxa"/>
              <w:right w:w="57" w:type="dxa"/>
            </w:tcMar>
            <w:vAlign w:val="center"/>
          </w:tcPr>
          <w:p w:rsidR="00B02E03" w:rsidRPr="004469E2" w:rsidRDefault="00B02E03" w:rsidP="00AF6193">
            <w:pPr>
              <w:bidi w:val="0"/>
              <w:jc w:val="center"/>
              <w:rPr>
                <w:rFonts w:ascii="Gentium" w:hAnsi="Gentium"/>
                <w:sz w:val="20"/>
                <w:szCs w:val="20"/>
              </w:rPr>
            </w:pPr>
            <w:r>
              <w:rPr>
                <w:rFonts w:ascii="Gentium" w:hAnsi="Gentium"/>
                <w:sz w:val="20"/>
                <w:szCs w:val="20"/>
              </w:rPr>
              <w:t xml:space="preserve">-si </w:t>
            </w:r>
            <w:r>
              <w:rPr>
                <w:rStyle w:val="EndnoteReference"/>
                <w:rFonts w:ascii="Gentium" w:hAnsi="Gentium"/>
                <w:sz w:val="20"/>
                <w:szCs w:val="20"/>
              </w:rPr>
              <w:endnoteReference w:id="131"/>
            </w:r>
          </w:p>
        </w:tc>
        <w:tc>
          <w:tcPr>
            <w:tcW w:w="3024" w:type="dxa"/>
            <w:gridSpan w:val="2"/>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B02E03" w:rsidRPr="00277B48" w:rsidRDefault="00B02E03" w:rsidP="008D4453">
            <w:pPr>
              <w:bidi w:val="0"/>
              <w:jc w:val="center"/>
              <w:rPr>
                <w:rFonts w:ascii="Gentium" w:hAnsi="Gentium"/>
                <w:sz w:val="20"/>
                <w:szCs w:val="20"/>
              </w:rPr>
            </w:pPr>
          </w:p>
        </w:tc>
        <w:tc>
          <w:tcPr>
            <w:tcW w:w="1512"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B02E03" w:rsidRPr="00277B48" w:rsidRDefault="00B02E03" w:rsidP="00336DED">
            <w:pPr>
              <w:bidi w:val="0"/>
              <w:jc w:val="center"/>
              <w:rPr>
                <w:rFonts w:ascii="Gentium" w:hAnsi="Gentium"/>
                <w:sz w:val="20"/>
                <w:szCs w:val="20"/>
              </w:rPr>
            </w:pPr>
            <w:r>
              <w:rPr>
                <w:rFonts w:ascii="Gentium" w:hAnsi="Gentium"/>
                <w:sz w:val="20"/>
                <w:szCs w:val="20"/>
              </w:rPr>
              <w:t>-</w:t>
            </w:r>
            <w:r w:rsidR="00336DED">
              <w:rPr>
                <w:rFonts w:ascii="Gentium" w:hAnsi="Gentium"/>
                <w:sz w:val="20"/>
                <w:szCs w:val="20"/>
              </w:rPr>
              <w:t>w</w:t>
            </w:r>
            <w:r>
              <w:rPr>
                <w:rFonts w:ascii="Gentium" w:hAnsi="Gentium"/>
                <w:sz w:val="20"/>
                <w:szCs w:val="20"/>
              </w:rPr>
              <w:t>i</w:t>
            </w:r>
            <w:r w:rsidR="00334870">
              <w:rPr>
                <w:rFonts w:ascii="Gentium" w:hAnsi="Gentium"/>
                <w:sz w:val="20"/>
                <w:szCs w:val="20"/>
              </w:rPr>
              <w:t>z</w:t>
            </w:r>
          </w:p>
        </w:tc>
      </w:tr>
      <w:tr w:rsidR="00B02E03" w:rsidRPr="00277B48" w:rsidTr="008D4453">
        <w:tc>
          <w:tcPr>
            <w:tcW w:w="534" w:type="dxa"/>
            <w:vMerge/>
            <w:shd w:val="clear" w:color="auto" w:fill="FFFFFF" w:themeFill="background1"/>
            <w:vAlign w:val="center"/>
          </w:tcPr>
          <w:p w:rsidR="00B02E03" w:rsidRPr="00F57ADA" w:rsidRDefault="00B02E03" w:rsidP="008D4453">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02E03" w:rsidRPr="00725F7C" w:rsidRDefault="00B02E03" w:rsidP="008D4453">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B02E03" w:rsidRPr="002E18FE" w:rsidRDefault="00B02E03" w:rsidP="008D4453">
            <w:pPr>
              <w:bidi w:val="0"/>
              <w:jc w:val="center"/>
              <w:rPr>
                <w:rFonts w:ascii="Gentium" w:hAnsi="Gentium"/>
                <w:sz w:val="20"/>
                <w:szCs w:val="20"/>
              </w:rPr>
            </w:pPr>
            <w:r>
              <w:rPr>
                <w:rFonts w:ascii="Gentium" w:hAnsi="Gentium"/>
                <w:sz w:val="20"/>
                <w:szCs w:val="20"/>
              </w:rPr>
              <w:t>-wən</w:t>
            </w:r>
          </w:p>
        </w:tc>
        <w:tc>
          <w:tcPr>
            <w:tcW w:w="1512" w:type="dxa"/>
            <w:vMerge w:val="restart"/>
            <w:tcBorders>
              <w:top w:val="single" w:sz="4" w:space="0" w:color="E4DA9C"/>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B02E03" w:rsidRPr="00372139" w:rsidRDefault="00B02E03" w:rsidP="008D4453">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B02E03" w:rsidRPr="004469E2" w:rsidRDefault="00B02E03" w:rsidP="006115D2">
            <w:pPr>
              <w:bidi w:val="0"/>
              <w:jc w:val="center"/>
              <w:rPr>
                <w:rFonts w:ascii="Gentium" w:hAnsi="Gentium"/>
                <w:sz w:val="20"/>
                <w:szCs w:val="20"/>
              </w:rPr>
            </w:pPr>
            <w:r w:rsidRPr="006B1033">
              <w:rPr>
                <w:rFonts w:ascii="Gentium" w:hAnsi="Gentium"/>
                <w:color w:val="C0504D" w:themeColor="accent2"/>
                <w:sz w:val="20"/>
                <w:szCs w:val="20"/>
              </w:rPr>
              <w:t>*-</w:t>
            </w:r>
            <w:r>
              <w:rPr>
                <w:rFonts w:ascii="Gentium" w:hAnsi="Gentium"/>
                <w:color w:val="C0504D" w:themeColor="accent2"/>
                <w:sz w:val="20"/>
                <w:szCs w:val="20"/>
              </w:rPr>
              <w:t>wan</w:t>
            </w:r>
            <w:r w:rsidRPr="006B1033">
              <w:rPr>
                <w:rFonts w:ascii="Gentium" w:hAnsi="Gentium"/>
                <w:color w:val="C0504D" w:themeColor="accent2"/>
                <w:sz w:val="20"/>
                <w:szCs w:val="20"/>
              </w:rPr>
              <w:t xml:space="preserve">  &gt;  </w:t>
            </w:r>
            <w:r>
              <w:rPr>
                <w:rFonts w:ascii="Gentium" w:hAnsi="Gentium"/>
                <w:sz w:val="20"/>
                <w:szCs w:val="20"/>
              </w:rPr>
              <w:t xml:space="preserve">-an </w:t>
            </w:r>
            <w:r>
              <w:rPr>
                <w:rStyle w:val="EndnoteReference"/>
                <w:rFonts w:ascii="Gentium" w:hAnsi="Gentium"/>
                <w:sz w:val="20"/>
                <w:szCs w:val="20"/>
              </w:rPr>
              <w:t>25</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B02E03" w:rsidRPr="00DE457E" w:rsidRDefault="00B02E03" w:rsidP="006115D2">
            <w:pPr>
              <w:bidi w:val="0"/>
              <w:jc w:val="center"/>
              <w:rPr>
                <w:rFonts w:ascii="Gentium" w:hAnsi="Gentium"/>
                <w:sz w:val="20"/>
                <w:szCs w:val="20"/>
              </w:rPr>
            </w:pPr>
            <w:r>
              <w:rPr>
                <w:rFonts w:ascii="Gentium" w:hAnsi="Gentium"/>
                <w:sz w:val="20"/>
                <w:szCs w:val="20"/>
              </w:rPr>
              <w:t xml:space="preserve">-an </w:t>
            </w:r>
            <w:r>
              <w:rPr>
                <w:rFonts w:ascii="Gentium" w:hAnsi="Gentium"/>
                <w:sz w:val="20"/>
                <w:szCs w:val="20"/>
                <w:vertAlign w:val="superscript"/>
              </w:rPr>
              <w:t>26</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B02E03" w:rsidRPr="009455CB" w:rsidRDefault="00B02E03" w:rsidP="008D4453">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-an</w:t>
            </w:r>
          </w:p>
        </w:tc>
        <w:tc>
          <w:tcPr>
            <w:tcW w:w="1512" w:type="dxa"/>
            <w:vMerge w:val="restart"/>
            <w:tcBorders>
              <w:top w:val="single" w:sz="4" w:space="0" w:color="C0E19F"/>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B02E03" w:rsidRPr="00277B48" w:rsidRDefault="00B02E03" w:rsidP="008D4453">
            <w:pPr>
              <w:bidi w:val="0"/>
              <w:jc w:val="center"/>
              <w:rPr>
                <w:rFonts w:ascii="Gentium" w:hAnsi="Gentium"/>
                <w:sz w:val="20"/>
                <w:szCs w:val="20"/>
              </w:rPr>
            </w:pPr>
          </w:p>
        </w:tc>
      </w:tr>
      <w:tr w:rsidR="00B02E03" w:rsidRPr="00277B48" w:rsidTr="008D4453">
        <w:tc>
          <w:tcPr>
            <w:tcW w:w="534" w:type="dxa"/>
            <w:vMerge/>
            <w:shd w:val="clear" w:color="auto" w:fill="FFFFFF" w:themeFill="background1"/>
            <w:vAlign w:val="center"/>
          </w:tcPr>
          <w:p w:rsidR="00B02E03" w:rsidRDefault="00B02E03" w:rsidP="008D4453">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B02E03" w:rsidRPr="00725F7C" w:rsidRDefault="00B02E03" w:rsidP="008D4453">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B02E03" w:rsidRPr="002E18FE" w:rsidRDefault="00B02E03" w:rsidP="008D4453">
            <w:pPr>
              <w:bidi w:val="0"/>
              <w:jc w:val="center"/>
              <w:rPr>
                <w:rFonts w:ascii="Gentium" w:hAnsi="Gentium"/>
                <w:sz w:val="20"/>
                <w:szCs w:val="20"/>
              </w:rPr>
            </w:pPr>
            <w:r>
              <w:rPr>
                <w:rFonts w:ascii="Gentium" w:hAnsi="Gentium"/>
                <w:sz w:val="20"/>
                <w:szCs w:val="20"/>
              </w:rPr>
              <w:t>-win</w:t>
            </w:r>
          </w:p>
        </w:tc>
        <w:tc>
          <w:tcPr>
            <w:tcW w:w="1512" w:type="dxa"/>
            <w:vMerge/>
            <w:tcBorders>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B02E03" w:rsidRPr="00372139" w:rsidRDefault="00B02E03" w:rsidP="008D4453">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B02E03" w:rsidRPr="00277B48" w:rsidRDefault="00B02E03" w:rsidP="006B1033">
            <w:pPr>
              <w:bidi w:val="0"/>
              <w:jc w:val="center"/>
              <w:rPr>
                <w:rFonts w:ascii="Gentium" w:hAnsi="Gentium"/>
                <w:sz w:val="20"/>
                <w:szCs w:val="20"/>
              </w:rPr>
            </w:pPr>
            <w:r w:rsidRPr="006B1033">
              <w:rPr>
                <w:rFonts w:ascii="Gentium" w:hAnsi="Gentium"/>
                <w:color w:val="C0504D" w:themeColor="accent2"/>
                <w:sz w:val="20"/>
                <w:szCs w:val="20"/>
              </w:rPr>
              <w:t>*-wi</w:t>
            </w:r>
            <w:r>
              <w:rPr>
                <w:rFonts w:ascii="Gentium" w:hAnsi="Gentium"/>
                <w:color w:val="C0504D" w:themeColor="accent2"/>
                <w:sz w:val="20"/>
                <w:szCs w:val="20"/>
              </w:rPr>
              <w:t>n</w:t>
            </w:r>
            <w:r w:rsidRPr="006B1033">
              <w:rPr>
                <w:rFonts w:ascii="Gentium" w:hAnsi="Gentium"/>
                <w:color w:val="C0504D" w:themeColor="accent2"/>
                <w:sz w:val="20"/>
                <w:szCs w:val="20"/>
              </w:rPr>
              <w:t xml:space="preserve">  &gt;  </w:t>
            </w:r>
            <w:r>
              <w:rPr>
                <w:rFonts w:ascii="Gentium" w:hAnsi="Gentium"/>
                <w:sz w:val="20"/>
                <w:szCs w:val="20"/>
              </w:rPr>
              <w:t xml:space="preserve">-yn </w:t>
            </w:r>
            <w:r>
              <w:rPr>
                <w:rStyle w:val="EndnoteReference"/>
                <w:rFonts w:ascii="Gentium" w:hAnsi="Gentium"/>
                <w:sz w:val="20"/>
                <w:szCs w:val="20"/>
              </w:rPr>
              <w:t>25</w:t>
            </w:r>
          </w:p>
        </w:tc>
        <w:tc>
          <w:tcPr>
            <w:tcW w:w="3024" w:type="dxa"/>
            <w:gridSpan w:val="2"/>
            <w:vMerge w:val="restart"/>
            <w:tcBorders>
              <w:top w:val="single" w:sz="4" w:space="0" w:color="B8CCE4" w:themeColor="accent1" w:themeTint="6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7EDF5"/>
            <w:vAlign w:val="center"/>
          </w:tcPr>
          <w:p w:rsidR="00B02E03" w:rsidRPr="00277B48" w:rsidRDefault="00B02E03" w:rsidP="008D4453">
            <w:pPr>
              <w:bidi w:val="0"/>
              <w:jc w:val="center"/>
              <w:rPr>
                <w:rFonts w:ascii="Gentium" w:hAnsi="Gentium"/>
                <w:sz w:val="20"/>
                <w:szCs w:val="20"/>
              </w:rPr>
            </w:pP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B02E03" w:rsidRPr="00277B48" w:rsidRDefault="00B02E03" w:rsidP="008D4453">
            <w:pPr>
              <w:bidi w:val="0"/>
              <w:jc w:val="center"/>
              <w:rPr>
                <w:rFonts w:ascii="Gentium" w:hAnsi="Gentium"/>
                <w:sz w:val="20"/>
                <w:szCs w:val="20"/>
              </w:rPr>
            </w:pPr>
          </w:p>
        </w:tc>
      </w:tr>
      <w:tr w:rsidR="00B02E03" w:rsidRPr="00277B48" w:rsidTr="008D4453">
        <w:tc>
          <w:tcPr>
            <w:tcW w:w="534" w:type="dxa"/>
            <w:vMerge/>
            <w:tcBorders>
              <w:bottom w:val="single" w:sz="4" w:space="0" w:color="0070C0"/>
            </w:tcBorders>
            <w:shd w:val="clear" w:color="auto" w:fill="FFFFFF" w:themeFill="background1"/>
            <w:vAlign w:val="center"/>
          </w:tcPr>
          <w:p w:rsidR="00B02E03" w:rsidRDefault="00B02E03" w:rsidP="008D4453">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B02E03" w:rsidRPr="00725F7C" w:rsidRDefault="00B02E03" w:rsidP="008D4453">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B02E03" w:rsidRPr="00801AF8" w:rsidRDefault="00B02E03" w:rsidP="008D4453">
            <w:pPr>
              <w:bidi w:val="0"/>
              <w:jc w:val="center"/>
              <w:rPr>
                <w:rFonts w:ascii="Gentium" w:hAnsi="Gentium"/>
                <w:sz w:val="20"/>
                <w:szCs w:val="20"/>
              </w:rPr>
            </w:pPr>
            <w:r>
              <w:rPr>
                <w:rFonts w:ascii="Gentium" w:hAnsi="Gentium"/>
                <w:sz w:val="20"/>
                <w:szCs w:val="20"/>
              </w:rPr>
              <w:t>-ume</w:t>
            </w:r>
          </w:p>
        </w:tc>
        <w:tc>
          <w:tcPr>
            <w:tcW w:w="1512" w:type="dxa"/>
            <w:vMerge/>
            <w:tcBorders>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B02E03" w:rsidRPr="00372139" w:rsidRDefault="00B02E03" w:rsidP="008D4453">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B02E03" w:rsidRPr="00277B48" w:rsidRDefault="00B02E03" w:rsidP="006115D2">
            <w:pPr>
              <w:bidi w:val="0"/>
              <w:jc w:val="center"/>
              <w:rPr>
                <w:rFonts w:ascii="Gentium" w:hAnsi="Gentium"/>
                <w:sz w:val="20"/>
                <w:szCs w:val="20"/>
              </w:rPr>
            </w:pPr>
            <w:r>
              <w:rPr>
                <w:rFonts w:ascii="Gentium" w:hAnsi="Gentium"/>
                <w:sz w:val="20"/>
                <w:szCs w:val="20"/>
              </w:rPr>
              <w:t xml:space="preserve">-(a)me </w:t>
            </w:r>
            <w:r>
              <w:rPr>
                <w:rStyle w:val="EndnoteReference"/>
                <w:rFonts w:ascii="Gentium" w:hAnsi="Gentium"/>
                <w:sz w:val="20"/>
                <w:szCs w:val="20"/>
              </w:rPr>
              <w:t>26</w:t>
            </w:r>
          </w:p>
        </w:tc>
        <w:tc>
          <w:tcPr>
            <w:tcW w:w="3024" w:type="dxa"/>
            <w:gridSpan w:val="2"/>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7EDF5"/>
            <w:vAlign w:val="center"/>
          </w:tcPr>
          <w:p w:rsidR="00B02E03" w:rsidRPr="00277B48" w:rsidRDefault="00B02E03" w:rsidP="008D4453">
            <w:pPr>
              <w:bidi w:val="0"/>
              <w:jc w:val="center"/>
              <w:rPr>
                <w:rFonts w:ascii="Gentium" w:hAnsi="Gentium"/>
                <w:sz w:val="20"/>
                <w:szCs w:val="20"/>
              </w:rPr>
            </w:pP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B02E03" w:rsidRPr="00277B48" w:rsidRDefault="00B02E03" w:rsidP="008D4453">
            <w:pPr>
              <w:bidi w:val="0"/>
              <w:jc w:val="center"/>
              <w:rPr>
                <w:rFonts w:ascii="Gentium" w:hAnsi="Gentium"/>
                <w:sz w:val="20"/>
                <w:szCs w:val="20"/>
              </w:rPr>
            </w:pPr>
          </w:p>
        </w:tc>
      </w:tr>
      <w:tr w:rsidR="00B02E03" w:rsidRPr="00277B48" w:rsidTr="008D4453">
        <w:tc>
          <w:tcPr>
            <w:tcW w:w="534" w:type="dxa"/>
            <w:vMerge w:val="restart"/>
            <w:tcBorders>
              <w:top w:val="single" w:sz="4" w:space="0" w:color="0070C0"/>
            </w:tcBorders>
            <w:shd w:val="clear" w:color="auto" w:fill="FFFFFF" w:themeFill="background1"/>
            <w:textDirection w:val="btLr"/>
            <w:vAlign w:val="center"/>
          </w:tcPr>
          <w:p w:rsidR="00B02E03" w:rsidRPr="00703555" w:rsidRDefault="00B02E03" w:rsidP="008D4453">
            <w:pPr>
              <w:bidi w:val="0"/>
              <w:ind w:left="113" w:right="113"/>
              <w:jc w:val="center"/>
              <w:rPr>
                <w:rFonts w:ascii="Noticia Text" w:hAnsi="Noticia Text"/>
                <w:smallCaps/>
                <w:color w:val="0070C0"/>
                <w:spacing w:val="20"/>
                <w:sz w:val="20"/>
                <w:szCs w:val="20"/>
              </w:rPr>
            </w:pPr>
            <w:r w:rsidRPr="00703555">
              <w:rPr>
                <w:rFonts w:ascii="Noticia Text" w:hAnsi="Noticia Text"/>
                <w:smallCaps/>
                <w:color w:val="0070C0"/>
                <w:spacing w:val="20"/>
                <w:sz w:val="20"/>
                <w:szCs w:val="20"/>
              </w:rPr>
              <w:t>Part</w:t>
            </w:r>
            <w:r>
              <w:rPr>
                <w:rFonts w:ascii="Noticia Text" w:hAnsi="Noticia Text"/>
                <w:smallCaps/>
                <w:color w:val="0070C0"/>
                <w:spacing w:val="20"/>
                <w:sz w:val="20"/>
                <w:szCs w:val="20"/>
              </w:rPr>
              <w: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B02E03" w:rsidRPr="00725F7C" w:rsidRDefault="00B02E03" w:rsidP="008D4453">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B02E03" w:rsidRPr="002E18FE" w:rsidRDefault="00B02E03" w:rsidP="008D4453">
            <w:pPr>
              <w:bidi w:val="0"/>
              <w:jc w:val="center"/>
              <w:rPr>
                <w:rFonts w:ascii="Gentium" w:hAnsi="Gentium"/>
                <w:sz w:val="20"/>
                <w:szCs w:val="20"/>
              </w:rPr>
            </w:pPr>
            <w:r>
              <w:rPr>
                <w:rFonts w:ascii="Gentium" w:hAnsi="Gentium"/>
                <w:sz w:val="20"/>
                <w:szCs w:val="20"/>
              </w:rPr>
              <w:t>-om</w:t>
            </w:r>
          </w:p>
        </w:tc>
        <w:tc>
          <w:tcPr>
            <w:tcW w:w="1512" w:type="dxa"/>
            <w:tcBorders>
              <w:top w:val="single" w:sz="4" w:space="0" w:color="C8B338"/>
              <w:left w:val="single" w:sz="4" w:space="0" w:color="FFFFFF" w:themeColor="background1"/>
              <w:bottom w:val="single" w:sz="4" w:space="0" w:color="E4DA9C"/>
              <w:right w:val="single" w:sz="4" w:space="0" w:color="FFFFFF" w:themeColor="background1"/>
            </w:tcBorders>
            <w:shd w:val="clear" w:color="auto" w:fill="F5F1D7"/>
            <w:vAlign w:val="center"/>
          </w:tcPr>
          <w:p w:rsidR="00B02E03" w:rsidRPr="00372139" w:rsidRDefault="00B02E03" w:rsidP="00385C51">
            <w:pPr>
              <w:bidi w:val="0"/>
              <w:jc w:val="center"/>
              <w:rPr>
                <w:rFonts w:ascii="Gentium" w:hAnsi="Gentium"/>
                <w:sz w:val="20"/>
                <w:szCs w:val="20"/>
              </w:rPr>
            </w:pPr>
            <w:r>
              <w:rPr>
                <w:rFonts w:ascii="Gentium" w:hAnsi="Gentium"/>
                <w:sz w:val="20"/>
                <w:szCs w:val="20"/>
              </w:rPr>
              <w:t>-ɔm</w:t>
            </w:r>
            <w:r w:rsidR="00385C51">
              <w:rPr>
                <w:rFonts w:ascii="Gentium" w:hAnsi="Gentium"/>
                <w:sz w:val="20"/>
                <w:szCs w:val="20"/>
              </w:rPr>
              <w:t xml:space="preserve">,  (-ɔ, -ɔʁ̞) </w:t>
            </w:r>
            <w:r>
              <w:rPr>
                <w:rStyle w:val="EndnoteReference"/>
                <w:rFonts w:ascii="Gentium" w:hAnsi="Gentium"/>
                <w:sz w:val="20"/>
                <w:szCs w:val="20"/>
              </w:rPr>
              <w:t>8</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B02E03" w:rsidRPr="00277B48" w:rsidRDefault="00B02E03" w:rsidP="002A0466">
            <w:pPr>
              <w:bidi w:val="0"/>
              <w:jc w:val="center"/>
              <w:rPr>
                <w:rFonts w:ascii="Gentium" w:hAnsi="Gentium"/>
                <w:sz w:val="20"/>
                <w:szCs w:val="20"/>
              </w:rPr>
            </w:pPr>
            <w:r>
              <w:rPr>
                <w:rFonts w:ascii="Gentium" w:hAnsi="Gentium"/>
                <w:sz w:val="20"/>
                <w:szCs w:val="20"/>
              </w:rPr>
              <w:t xml:space="preserve">-om </w:t>
            </w:r>
            <w:r w:rsidRPr="002A0466">
              <w:rPr>
                <w:rFonts w:ascii="Gentium" w:hAnsi="Gentium"/>
                <w:sz w:val="20"/>
                <w:szCs w:val="20"/>
                <w:vertAlign w:val="superscript"/>
              </w:rPr>
              <w:t>9</w:t>
            </w:r>
          </w:p>
        </w:tc>
        <w:tc>
          <w:tcPr>
            <w:tcW w:w="4536" w:type="dxa"/>
            <w:gridSpan w:val="3"/>
            <w:vMerge w:val="restart"/>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B02E03" w:rsidRPr="00277B48" w:rsidRDefault="00B02E03" w:rsidP="008D4453">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 xml:space="preserve">no partitive forms </w:t>
            </w:r>
            <w:r w:rsidRPr="002B3015">
              <w:rPr>
                <w:rFonts w:ascii="Noticia Text" w:hAnsi="Noticia Text"/>
                <w:i/>
                <w:iCs/>
                <w:color w:val="7F7F7F" w:themeColor="text1" w:themeTint="80"/>
                <w:sz w:val="18"/>
                <w:szCs w:val="18"/>
              </w:rPr>
              <w:t>—</w:t>
            </w:r>
          </w:p>
        </w:tc>
      </w:tr>
      <w:tr w:rsidR="00B02E03" w:rsidRPr="00277B48" w:rsidTr="008D4453">
        <w:tc>
          <w:tcPr>
            <w:tcW w:w="534" w:type="dxa"/>
            <w:vMerge/>
            <w:shd w:val="clear" w:color="auto" w:fill="FFFFFF" w:themeFill="background1"/>
            <w:textDirection w:val="btLr"/>
            <w:vAlign w:val="center"/>
          </w:tcPr>
          <w:p w:rsidR="00B02E03" w:rsidRPr="00F57ADA" w:rsidRDefault="00B02E03" w:rsidP="008D4453">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B02E03" w:rsidRPr="00725F7C" w:rsidRDefault="00B02E03" w:rsidP="008D4453">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B02E03" w:rsidRPr="002E18FE" w:rsidRDefault="00B02E03" w:rsidP="00431708">
            <w:pPr>
              <w:bidi w:val="0"/>
              <w:jc w:val="center"/>
              <w:rPr>
                <w:rFonts w:ascii="Gentium" w:hAnsi="Gentium"/>
                <w:sz w:val="20"/>
                <w:szCs w:val="20"/>
              </w:rPr>
            </w:pPr>
            <w:r>
              <w:rPr>
                <w:rFonts w:ascii="Gentium" w:hAnsi="Gentium"/>
                <w:sz w:val="20"/>
                <w:szCs w:val="20"/>
              </w:rPr>
              <w:t>-er</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5F1D7"/>
            <w:vAlign w:val="center"/>
          </w:tcPr>
          <w:p w:rsidR="00B02E03" w:rsidRPr="00F57ADA" w:rsidRDefault="00B02E03" w:rsidP="008D4453">
            <w:pPr>
              <w:bidi w:val="0"/>
              <w:jc w:val="center"/>
              <w:rPr>
                <w:rFonts w:ascii="Gentium" w:hAnsi="Gentium"/>
                <w:sz w:val="20"/>
                <w:szCs w:val="20"/>
              </w:rPr>
            </w:pPr>
            <w:r>
              <w:rPr>
                <w:rFonts w:ascii="Gentium" w:hAnsi="Gentium"/>
                <w:sz w:val="20"/>
                <w:szCs w:val="20"/>
              </w:rPr>
              <w:t xml:space="preserve">-ɛʁ̞,  -ɔʁ̞ </w:t>
            </w:r>
            <w:r>
              <w:rPr>
                <w:rStyle w:val="EndnoteReference"/>
                <w:rFonts w:ascii="Gentium" w:hAnsi="Gentium"/>
                <w:sz w:val="20"/>
                <w:szCs w:val="20"/>
              </w:rPr>
              <w:t>10</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B02E03" w:rsidRPr="00F57ADA" w:rsidRDefault="00B02E03" w:rsidP="008D4453">
            <w:pPr>
              <w:bidi w:val="0"/>
              <w:jc w:val="center"/>
              <w:rPr>
                <w:rFonts w:ascii="Gentium" w:hAnsi="Gentium"/>
                <w:sz w:val="20"/>
                <w:szCs w:val="20"/>
              </w:rPr>
            </w:pPr>
            <w:r>
              <w:rPr>
                <w:rFonts w:ascii="Gentium" w:hAnsi="Gentium"/>
                <w:sz w:val="20"/>
                <w:szCs w:val="20"/>
              </w:rPr>
              <w:t xml:space="preserve">-er </w:t>
            </w:r>
            <w:r>
              <w:rPr>
                <w:rStyle w:val="EndnoteReference"/>
                <w:rFonts w:ascii="Gentium" w:hAnsi="Gentium"/>
                <w:sz w:val="20"/>
                <w:szCs w:val="20"/>
              </w:rPr>
              <w:t>9</w:t>
            </w:r>
          </w:p>
        </w:tc>
        <w:tc>
          <w:tcPr>
            <w:tcW w:w="4536" w:type="dxa"/>
            <w:gridSpan w:val="3"/>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B02E03" w:rsidRPr="00277B48" w:rsidRDefault="00B02E03" w:rsidP="008D4453">
            <w:pPr>
              <w:bidi w:val="0"/>
              <w:jc w:val="center"/>
              <w:rPr>
                <w:rFonts w:ascii="Gentium" w:hAnsi="Gentium"/>
                <w:sz w:val="20"/>
                <w:szCs w:val="20"/>
              </w:rPr>
            </w:pPr>
          </w:p>
        </w:tc>
      </w:tr>
      <w:tr w:rsidR="00B02E03" w:rsidRPr="00277B48" w:rsidTr="008D4453">
        <w:tc>
          <w:tcPr>
            <w:tcW w:w="534" w:type="dxa"/>
            <w:vMerge/>
            <w:tcBorders>
              <w:bottom w:val="single" w:sz="4" w:space="0" w:color="A6A6A6" w:themeColor="background1" w:themeShade="A6"/>
            </w:tcBorders>
            <w:shd w:val="clear" w:color="auto" w:fill="FFFFFF" w:themeFill="background1"/>
            <w:vAlign w:val="center"/>
          </w:tcPr>
          <w:p w:rsidR="00B02E03" w:rsidRDefault="00B02E03" w:rsidP="008D4453">
            <w:pPr>
              <w:bidi w:val="0"/>
              <w:jc w:val="center"/>
              <w:rPr>
                <w:rFonts w:ascii="Gentium" w:hAnsi="Gentium"/>
                <w:sz w:val="20"/>
                <w:szCs w:val="20"/>
              </w:rPr>
            </w:pPr>
          </w:p>
        </w:tc>
        <w:tc>
          <w:tcPr>
            <w:tcW w:w="708"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FFFFF" w:themeFill="background1"/>
          </w:tcPr>
          <w:p w:rsidR="00B02E03" w:rsidRPr="00725F7C" w:rsidRDefault="00B02E03" w:rsidP="008D4453">
            <w:pPr>
              <w:bidi w:val="0"/>
              <w:jc w:val="center"/>
              <w:rPr>
                <w:rFonts w:ascii="Noticia Text" w:hAnsi="Noticia Text"/>
                <w:i/>
                <w:iCs/>
                <w:color w:val="0070C0"/>
                <w:sz w:val="20"/>
                <w:szCs w:val="20"/>
              </w:rPr>
            </w:pPr>
            <w:r>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B02E03" w:rsidRPr="002E18FE" w:rsidRDefault="00B02E03" w:rsidP="008D4453">
            <w:pPr>
              <w:bidi w:val="0"/>
              <w:jc w:val="center"/>
              <w:rPr>
                <w:rFonts w:ascii="Gentium" w:hAnsi="Gentium"/>
                <w:sz w:val="20"/>
                <w:szCs w:val="20"/>
              </w:rPr>
            </w:pPr>
            <w:r>
              <w:rPr>
                <w:rFonts w:ascii="Gentium" w:hAnsi="Gentium"/>
                <w:sz w:val="20"/>
                <w:szCs w:val="20"/>
              </w:rPr>
              <w:t>-óndi</w:t>
            </w:r>
          </w:p>
        </w:tc>
        <w:tc>
          <w:tcPr>
            <w:tcW w:w="1512" w:type="dxa"/>
            <w:tcBorders>
              <w:top w:val="single" w:sz="4" w:space="0" w:color="E4DA9C"/>
              <w:left w:val="single" w:sz="4" w:space="0" w:color="FFFFFF" w:themeColor="background1"/>
              <w:bottom w:val="single" w:sz="4" w:space="0" w:color="A6A6A6" w:themeColor="background1" w:themeShade="A6"/>
              <w:right w:val="single" w:sz="4" w:space="0" w:color="FFFFFF" w:themeColor="background1"/>
            </w:tcBorders>
            <w:shd w:val="clear" w:color="auto" w:fill="F5F1D7"/>
            <w:vAlign w:val="center"/>
          </w:tcPr>
          <w:p w:rsidR="00B02E03" w:rsidRPr="00372139" w:rsidRDefault="00B02E03" w:rsidP="008D4453">
            <w:pPr>
              <w:bidi w:val="0"/>
              <w:jc w:val="center"/>
              <w:rPr>
                <w:rFonts w:ascii="Gentium" w:hAnsi="Gentium"/>
                <w:sz w:val="20"/>
                <w:szCs w:val="20"/>
              </w:rPr>
            </w:pPr>
            <w:r>
              <w:rPr>
                <w:rFonts w:ascii="Gentium" w:hAnsi="Gentium"/>
                <w:sz w:val="20"/>
                <w:szCs w:val="20"/>
              </w:rPr>
              <w:t>ɔ́ndɪ</w:t>
            </w:r>
          </w:p>
        </w:tc>
        <w:tc>
          <w:tcPr>
            <w:tcW w:w="1512" w:type="dxa"/>
            <w:tcBorders>
              <w:top w:val="single" w:sz="4" w:space="0" w:color="E5B8B7" w:themeColor="accent2" w:themeTint="66"/>
              <w:left w:val="single" w:sz="4" w:space="0" w:color="FFFFFF" w:themeColor="background1"/>
              <w:bottom w:val="single" w:sz="4" w:space="0" w:color="A6A6A6" w:themeColor="background1" w:themeShade="A6"/>
              <w:right w:val="single" w:sz="4" w:space="0" w:color="FFFFFF" w:themeColor="background1"/>
            </w:tcBorders>
            <w:shd w:val="clear" w:color="auto" w:fill="F2DBDB" w:themeFill="accent2" w:themeFillTint="33"/>
            <w:vAlign w:val="center"/>
          </w:tcPr>
          <w:p w:rsidR="00B02E03" w:rsidRPr="00277B48" w:rsidRDefault="00B02E03" w:rsidP="00427250">
            <w:pPr>
              <w:bidi w:val="0"/>
              <w:jc w:val="center"/>
              <w:rPr>
                <w:rFonts w:ascii="Gentium" w:hAnsi="Gentium"/>
                <w:sz w:val="20"/>
                <w:szCs w:val="20"/>
              </w:rPr>
            </w:pPr>
            <w:r w:rsidRPr="00FD7C42">
              <w:rPr>
                <w:rFonts w:ascii="Gentium" w:hAnsi="Gentium"/>
                <w:sz w:val="20"/>
                <w:szCs w:val="20"/>
              </w:rPr>
              <w:t>-</w:t>
            </w:r>
            <w:r>
              <w:rPr>
                <w:rFonts w:ascii="Gentium" w:hAnsi="Gentium"/>
                <w:sz w:val="20"/>
                <w:szCs w:val="20"/>
              </w:rPr>
              <w:t>ó</w:t>
            </w:r>
            <w:r w:rsidRPr="00FD7C42">
              <w:rPr>
                <w:rFonts w:ascii="Gentium" w:hAnsi="Gentium"/>
                <w:sz w:val="20"/>
                <w:szCs w:val="20"/>
              </w:rPr>
              <w:t xml:space="preserve">ndi </w:t>
            </w:r>
            <w:r w:rsidRPr="00FD7C42">
              <w:rPr>
                <w:rStyle w:val="EndnoteReference"/>
                <w:rFonts w:ascii="Gentium" w:hAnsi="Gentium"/>
                <w:sz w:val="20"/>
                <w:szCs w:val="20"/>
              </w:rPr>
              <w:t>9</w:t>
            </w:r>
          </w:p>
        </w:tc>
        <w:tc>
          <w:tcPr>
            <w:tcW w:w="4536" w:type="dxa"/>
            <w:gridSpan w:val="3"/>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B02E03" w:rsidRPr="00277B48" w:rsidRDefault="00B02E03" w:rsidP="008D4453">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 xml:space="preserve">evolved into the –NDI genitive suffix </w:t>
            </w:r>
            <w:r w:rsidRPr="002B3015">
              <w:rPr>
                <w:rFonts w:ascii="Noticia Text" w:hAnsi="Noticia Text"/>
                <w:i/>
                <w:iCs/>
                <w:color w:val="7F7F7F" w:themeColor="text1" w:themeTint="80"/>
                <w:sz w:val="18"/>
                <w:szCs w:val="18"/>
              </w:rPr>
              <w:t>—</w:t>
            </w:r>
          </w:p>
        </w:tc>
      </w:tr>
    </w:tbl>
    <w:p w:rsidR="006115D2" w:rsidRDefault="006115D2" w:rsidP="006115D2">
      <w:pPr>
        <w:bidi w:val="0"/>
        <w:spacing w:before="360" w:after="240"/>
        <w:jc w:val="both"/>
        <w:rPr>
          <w:rFonts w:ascii="Noticia Text" w:hAnsi="Noticia Text"/>
          <w:sz w:val="20"/>
          <w:szCs w:val="20"/>
        </w:rPr>
      </w:pPr>
    </w:p>
    <w:p w:rsidR="006115D2" w:rsidRDefault="006115D2">
      <w:pPr>
        <w:bidi w:val="0"/>
        <w:rPr>
          <w:rFonts w:ascii="Noticia Text" w:hAnsi="Noticia Text"/>
          <w:sz w:val="20"/>
          <w:szCs w:val="20"/>
        </w:rPr>
      </w:pPr>
      <w:r>
        <w:rPr>
          <w:rFonts w:ascii="Noticia Text" w:hAnsi="Noticia Text"/>
          <w:sz w:val="20"/>
          <w:szCs w:val="20"/>
        </w:rPr>
        <w:br w:type="page"/>
      </w:r>
    </w:p>
    <w:p w:rsidR="006115D2" w:rsidRDefault="006115D2" w:rsidP="00A278DB">
      <w:pPr>
        <w:bidi w:val="0"/>
        <w:spacing w:before="360" w:after="240"/>
        <w:jc w:val="both"/>
        <w:rPr>
          <w:rFonts w:ascii="Noticia Text" w:hAnsi="Noticia Text"/>
          <w:sz w:val="20"/>
          <w:szCs w:val="20"/>
        </w:rPr>
      </w:pPr>
      <w:r>
        <w:rPr>
          <w:rFonts w:ascii="Noticia Text" w:hAnsi="Noticia Text"/>
          <w:sz w:val="20"/>
          <w:szCs w:val="20"/>
        </w:rPr>
        <w:lastRenderedPageBreak/>
        <w:t xml:space="preserve">U-Declension </w:t>
      </w:r>
      <w:r w:rsidRPr="0033609B">
        <w:rPr>
          <w:rFonts w:ascii="Noticia Text" w:hAnsi="Noticia Text"/>
          <w:i/>
          <w:iCs/>
          <w:sz w:val="20"/>
          <w:szCs w:val="20"/>
        </w:rPr>
        <w:t xml:space="preserve">iotated </w:t>
      </w:r>
      <w:r>
        <w:rPr>
          <w:rFonts w:ascii="Noticia Text" w:hAnsi="Noticia Text"/>
          <w:spacing w:val="-2"/>
          <w:sz w:val="20"/>
          <w:szCs w:val="20"/>
        </w:rPr>
        <w:t xml:space="preserve">paradigm </w:t>
      </w:r>
      <w:r w:rsidRPr="006115D2">
        <w:rPr>
          <w:rFonts w:ascii="Noticia Text" w:hAnsi="Noticia Text"/>
          <w:sz w:val="20"/>
          <w:szCs w:val="20"/>
        </w:rPr>
        <w:t>(IU</w:t>
      </w:r>
      <w:r>
        <w:rPr>
          <w:rFonts w:ascii="Noticia Text" w:hAnsi="Noticia Text"/>
          <w:sz w:val="20"/>
          <w:szCs w:val="20"/>
        </w:rPr>
        <w:t>-nouns</w:t>
      </w:r>
      <w:r w:rsidRPr="006115D2">
        <w:rPr>
          <w:rFonts w:ascii="Noticia Text" w:hAnsi="Noticia Text"/>
          <w:sz w:val="20"/>
          <w:szCs w:val="20"/>
        </w:rPr>
        <w:t>)</w:t>
      </w:r>
      <w:r>
        <w:rPr>
          <w:rFonts w:ascii="Noticia Text" w:hAnsi="Noticia Text"/>
          <w:spacing w:val="-2"/>
          <w:sz w:val="20"/>
          <w:szCs w:val="20"/>
        </w:rPr>
        <w:t xml:space="preserve"> has disappeared from Córderan and Kórdorras, with all its nouns dropping the </w:t>
      </w:r>
      <w:r w:rsidRPr="006115D2">
        <w:rPr>
          <w:rFonts w:ascii="Gentium" w:hAnsi="Gentium"/>
          <w:color w:val="943634" w:themeColor="accent2" w:themeShade="BF"/>
          <w:spacing w:val="-2"/>
          <w:sz w:val="20"/>
          <w:szCs w:val="20"/>
        </w:rPr>
        <w:t>-j-</w:t>
      </w:r>
      <w:r w:rsidRPr="006115D2">
        <w:rPr>
          <w:rFonts w:ascii="Noticia Text" w:hAnsi="Noticia Text"/>
          <w:color w:val="943634" w:themeColor="accent2" w:themeShade="BF"/>
          <w:spacing w:val="-2"/>
          <w:sz w:val="20"/>
          <w:szCs w:val="20"/>
        </w:rPr>
        <w:t xml:space="preserve"> </w:t>
      </w:r>
      <w:r>
        <w:rPr>
          <w:rFonts w:ascii="Noticia Text" w:hAnsi="Noticia Text"/>
          <w:sz w:val="20"/>
          <w:szCs w:val="20"/>
        </w:rPr>
        <w:t>to become regular U-nouns.</w:t>
      </w:r>
      <w:r w:rsidR="005279A6">
        <w:rPr>
          <w:rFonts w:ascii="Noticia Text" w:hAnsi="Noticia Text"/>
          <w:sz w:val="20"/>
          <w:szCs w:val="20"/>
        </w:rPr>
        <w:t xml:space="preserve"> It has also disappeared from Néteran, </w:t>
      </w:r>
      <w:r w:rsidR="00590576">
        <w:rPr>
          <w:rFonts w:ascii="Noticia Text" w:hAnsi="Noticia Text"/>
          <w:sz w:val="20"/>
          <w:szCs w:val="20"/>
        </w:rPr>
        <w:t xml:space="preserve">with nouns </w:t>
      </w:r>
      <w:r w:rsidR="00A27CF1">
        <w:rPr>
          <w:rFonts w:ascii="Noticia Text" w:hAnsi="Noticia Text"/>
          <w:sz w:val="20"/>
          <w:szCs w:val="20"/>
        </w:rPr>
        <w:t>d</w:t>
      </w:r>
      <w:r w:rsidR="00590576">
        <w:rPr>
          <w:rFonts w:ascii="Noticia Text" w:hAnsi="Noticia Text"/>
          <w:sz w:val="20"/>
          <w:szCs w:val="20"/>
        </w:rPr>
        <w:t>istributed between the Masculine-Ī and U declensions. Téleran and Western Téleran have preserved it</w:t>
      </w:r>
      <w:r w:rsidR="00A278DB">
        <w:rPr>
          <w:rFonts w:ascii="Noticia Text" w:hAnsi="Noticia Text"/>
          <w:sz w:val="20"/>
          <w:szCs w:val="20"/>
        </w:rPr>
        <w:t>.</w:t>
      </w:r>
    </w:p>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2"/>
        <w:gridCol w:w="1512"/>
        <w:gridCol w:w="1512"/>
        <w:gridCol w:w="1512"/>
        <w:gridCol w:w="1512"/>
        <w:gridCol w:w="1512"/>
      </w:tblGrid>
      <w:tr w:rsidR="00590576" w:rsidRPr="00837483" w:rsidTr="00590576">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590576" w:rsidRPr="00837483" w:rsidRDefault="00590576" w:rsidP="00AF6193">
            <w:pPr>
              <w:bidi w:val="0"/>
              <w:spacing w:after="40"/>
              <w:jc w:val="center"/>
              <w:rPr>
                <w:rFonts w:ascii="Noticia Text" w:hAnsi="Noticia Text"/>
                <w:sz w:val="20"/>
                <w:szCs w:val="20"/>
              </w:rPr>
            </w:pPr>
            <w:r>
              <w:rPr>
                <w:rFonts w:ascii="Noticia Text" w:hAnsi="Noticia Text"/>
                <w:b/>
                <w:bCs/>
                <w:color w:val="0070C0"/>
                <w:sz w:val="20"/>
                <w:szCs w:val="20"/>
              </w:rPr>
              <w:t>Case</w:t>
            </w:r>
          </w:p>
        </w:tc>
        <w:tc>
          <w:tcPr>
            <w:tcW w:w="1512" w:type="dxa"/>
            <w:tcBorders>
              <w:right w:val="single" w:sz="18" w:space="0" w:color="FFFFFF" w:themeColor="background1"/>
            </w:tcBorders>
            <w:shd w:val="clear" w:color="auto" w:fill="BFBFBF" w:themeFill="background1" w:themeFillShade="BF"/>
            <w:vAlign w:val="center"/>
          </w:tcPr>
          <w:p w:rsidR="00590576" w:rsidRPr="00837483" w:rsidRDefault="00590576" w:rsidP="00AF6193">
            <w:pPr>
              <w:bidi w:val="0"/>
              <w:spacing w:after="40"/>
              <w:jc w:val="center"/>
              <w:rPr>
                <w:rFonts w:ascii="Noticia Text" w:hAnsi="Noticia Text"/>
                <w:sz w:val="20"/>
                <w:szCs w:val="20"/>
              </w:rPr>
            </w:pPr>
            <w:r>
              <w:rPr>
                <w:rFonts w:ascii="Noticia Text" w:hAnsi="Noticia Text"/>
                <w:sz w:val="20"/>
                <w:szCs w:val="20"/>
              </w:rPr>
              <w:t>C. Erdahal</w:t>
            </w:r>
          </w:p>
        </w:tc>
        <w:tc>
          <w:tcPr>
            <w:tcW w:w="1512" w:type="dxa"/>
            <w:tcBorders>
              <w:left w:val="single" w:sz="4" w:space="0" w:color="FFFFFF" w:themeColor="background1"/>
              <w:right w:val="single" w:sz="4" w:space="0" w:color="FFFFFF" w:themeColor="background1"/>
            </w:tcBorders>
            <w:shd w:val="clear" w:color="auto" w:fill="E0D490"/>
            <w:tcMar>
              <w:top w:w="0" w:type="dxa"/>
              <w:bottom w:w="0" w:type="dxa"/>
            </w:tcMar>
            <w:vAlign w:val="center"/>
          </w:tcPr>
          <w:p w:rsidR="00590576" w:rsidRPr="00837483" w:rsidRDefault="00590576" w:rsidP="00AF6193">
            <w:pPr>
              <w:bidi w:val="0"/>
              <w:spacing w:after="40"/>
              <w:jc w:val="center"/>
              <w:rPr>
                <w:rFonts w:ascii="Noticia Text" w:hAnsi="Noticia Text"/>
                <w:sz w:val="20"/>
                <w:szCs w:val="20"/>
              </w:rPr>
            </w:pPr>
            <w:r>
              <w:rPr>
                <w:rFonts w:ascii="Noticia Text" w:hAnsi="Noticia Text"/>
                <w:sz w:val="20"/>
                <w:szCs w:val="20"/>
              </w:rPr>
              <w:t>Córderan</w:t>
            </w:r>
          </w:p>
        </w:tc>
        <w:tc>
          <w:tcPr>
            <w:tcW w:w="1512" w:type="dxa"/>
            <w:tcBorders>
              <w:left w:val="single" w:sz="4" w:space="0" w:color="FFFFFF" w:themeColor="background1"/>
              <w:right w:val="single" w:sz="4" w:space="0" w:color="FFFFFF" w:themeColor="background1"/>
            </w:tcBorders>
            <w:shd w:val="clear" w:color="auto" w:fill="D99594" w:themeFill="accent2" w:themeFillTint="99"/>
            <w:tcMar>
              <w:top w:w="0" w:type="dxa"/>
              <w:bottom w:w="0" w:type="dxa"/>
            </w:tcMar>
            <w:vAlign w:val="center"/>
          </w:tcPr>
          <w:p w:rsidR="00590576" w:rsidRPr="00837483" w:rsidRDefault="00590576" w:rsidP="00AF6193">
            <w:pPr>
              <w:bidi w:val="0"/>
              <w:spacing w:after="40"/>
              <w:jc w:val="center"/>
              <w:rPr>
                <w:rFonts w:ascii="Noticia Text" w:hAnsi="Noticia Text"/>
                <w:sz w:val="20"/>
                <w:szCs w:val="20"/>
              </w:rPr>
            </w:pPr>
            <w:r>
              <w:rPr>
                <w:rFonts w:ascii="Noticia Text" w:hAnsi="Noticia Text"/>
                <w:sz w:val="20"/>
                <w:szCs w:val="20"/>
              </w:rPr>
              <w:t>Néteran</w:t>
            </w:r>
          </w:p>
        </w:tc>
        <w:tc>
          <w:tcPr>
            <w:tcW w:w="1512" w:type="dxa"/>
            <w:tcBorders>
              <w:left w:val="single" w:sz="4" w:space="0" w:color="FFFFFF" w:themeColor="background1"/>
              <w:right w:val="single" w:sz="4" w:space="0" w:color="FFFFFF" w:themeColor="background1"/>
            </w:tcBorders>
            <w:shd w:val="clear" w:color="auto" w:fill="95B3D7"/>
            <w:vAlign w:val="center"/>
          </w:tcPr>
          <w:p w:rsidR="00590576" w:rsidRPr="0075307F" w:rsidRDefault="00590576" w:rsidP="00AF6193">
            <w:pPr>
              <w:bidi w:val="0"/>
              <w:spacing w:after="40"/>
              <w:jc w:val="center"/>
              <w:rPr>
                <w:rFonts w:ascii="Noticia Text" w:hAnsi="Noticia Text"/>
                <w:color w:val="365F91" w:themeColor="accent1" w:themeShade="BF"/>
                <w:sz w:val="20"/>
                <w:szCs w:val="20"/>
              </w:rPr>
            </w:pPr>
            <w:r w:rsidRPr="00827D7D">
              <w:rPr>
                <w:rFonts w:ascii="Noticia Text" w:hAnsi="Noticia Text"/>
                <w:sz w:val="20"/>
                <w:szCs w:val="20"/>
              </w:rPr>
              <w:t>Téleran</w:t>
            </w:r>
          </w:p>
        </w:tc>
        <w:tc>
          <w:tcPr>
            <w:tcW w:w="1512" w:type="dxa"/>
            <w:tcBorders>
              <w:left w:val="single" w:sz="4" w:space="0" w:color="FFFFFF" w:themeColor="background1"/>
              <w:right w:val="single" w:sz="4" w:space="0" w:color="FFFFFF" w:themeColor="background1"/>
            </w:tcBorders>
            <w:shd w:val="clear" w:color="auto" w:fill="B8CCE4"/>
            <w:vAlign w:val="center"/>
          </w:tcPr>
          <w:p w:rsidR="00590576" w:rsidRPr="0075307F" w:rsidRDefault="00590576" w:rsidP="00AF6193">
            <w:pPr>
              <w:bidi w:val="0"/>
              <w:spacing w:after="40"/>
              <w:jc w:val="center"/>
              <w:rPr>
                <w:rFonts w:ascii="Noticia Text" w:hAnsi="Noticia Text"/>
                <w:color w:val="365F91" w:themeColor="accent1" w:themeShade="BF"/>
                <w:sz w:val="20"/>
                <w:szCs w:val="20"/>
              </w:rPr>
            </w:pPr>
            <w:r w:rsidRPr="0075307F">
              <w:rPr>
                <w:rFonts w:ascii="Noticia Text" w:hAnsi="Noticia Text"/>
                <w:color w:val="365F91" w:themeColor="accent1" w:themeShade="BF"/>
                <w:sz w:val="20"/>
                <w:szCs w:val="20"/>
              </w:rPr>
              <w:t xml:space="preserve">Tél. Constr. </w:t>
            </w:r>
            <w:r>
              <w:rPr>
                <w:rStyle w:val="EndnoteReference"/>
                <w:rFonts w:ascii="Noticia Text" w:hAnsi="Noticia Text"/>
                <w:color w:val="365F91" w:themeColor="accent1" w:themeShade="BF"/>
                <w:sz w:val="20"/>
                <w:szCs w:val="20"/>
              </w:rPr>
              <w:t>1</w:t>
            </w:r>
          </w:p>
        </w:tc>
        <w:tc>
          <w:tcPr>
            <w:tcW w:w="1512" w:type="dxa"/>
            <w:tcBorders>
              <w:left w:val="single" w:sz="4" w:space="0" w:color="FFFFFF" w:themeColor="background1"/>
              <w:right w:val="single" w:sz="4" w:space="0" w:color="FFFFFF" w:themeColor="background1"/>
            </w:tcBorders>
            <w:shd w:val="clear" w:color="auto" w:fill="AAD57F"/>
            <w:tcMar>
              <w:top w:w="0" w:type="dxa"/>
              <w:bottom w:w="0" w:type="dxa"/>
            </w:tcMar>
            <w:vAlign w:val="center"/>
          </w:tcPr>
          <w:p w:rsidR="00590576" w:rsidRPr="00837483" w:rsidRDefault="00590576" w:rsidP="00AF6193">
            <w:pPr>
              <w:bidi w:val="0"/>
              <w:spacing w:after="40"/>
              <w:jc w:val="center"/>
              <w:rPr>
                <w:rFonts w:ascii="Noticia Text" w:hAnsi="Noticia Text"/>
                <w:sz w:val="20"/>
                <w:szCs w:val="20"/>
              </w:rPr>
            </w:pPr>
            <w:r>
              <w:rPr>
                <w:rFonts w:ascii="Noticia Text" w:hAnsi="Noticia Text"/>
                <w:sz w:val="20"/>
                <w:szCs w:val="20"/>
              </w:rPr>
              <w:t>Western Tel.</w:t>
            </w:r>
          </w:p>
        </w:tc>
      </w:tr>
      <w:tr w:rsidR="002320DB" w:rsidRPr="00277B48" w:rsidTr="00590576">
        <w:tc>
          <w:tcPr>
            <w:tcW w:w="534" w:type="dxa"/>
            <w:vMerge w:val="restart"/>
            <w:tcBorders>
              <w:top w:val="single" w:sz="4" w:space="0" w:color="0070C0"/>
            </w:tcBorders>
            <w:shd w:val="clear" w:color="auto" w:fill="FFFFFF" w:themeFill="background1"/>
            <w:textDirection w:val="btLr"/>
            <w:vAlign w:val="center"/>
          </w:tcPr>
          <w:p w:rsidR="002320DB" w:rsidRDefault="002320DB" w:rsidP="00AF6193">
            <w:pPr>
              <w:bidi w:val="0"/>
              <w:ind w:left="113" w:right="113"/>
              <w:jc w:val="center"/>
              <w:rPr>
                <w:rFonts w:ascii="Noticia Text" w:hAnsi="Noticia Text"/>
                <w:smallCaps/>
                <w:color w:val="0070C0"/>
                <w:spacing w:val="40"/>
                <w:sz w:val="20"/>
                <w:szCs w:val="20"/>
              </w:rPr>
            </w:pPr>
            <w:r>
              <w:rPr>
                <w:rFonts w:ascii="Noticia Text" w:hAnsi="Noticia Text"/>
                <w:smallCaps/>
                <w:color w:val="0070C0"/>
                <w:spacing w:val="40"/>
                <w:sz w:val="20"/>
                <w:szCs w:val="20"/>
              </w:rPr>
              <w:t>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2320DB" w:rsidRPr="00725F7C" w:rsidRDefault="002320DB"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bottom w:val="single" w:sz="4" w:space="0" w:color="D9D9D9" w:themeColor="background1" w:themeShade="D9"/>
              <w:right w:val="single" w:sz="18" w:space="0" w:color="FFFFFF" w:themeColor="background1"/>
            </w:tcBorders>
            <w:shd w:val="clear" w:color="auto" w:fill="F2F2F2" w:themeFill="background1" w:themeFillShade="F2"/>
            <w:vAlign w:val="center"/>
          </w:tcPr>
          <w:p w:rsidR="002320DB" w:rsidRDefault="002320DB" w:rsidP="00AF6193">
            <w:pPr>
              <w:bidi w:val="0"/>
              <w:jc w:val="center"/>
              <w:rPr>
                <w:rFonts w:ascii="Gentium" w:hAnsi="Gentium"/>
                <w:sz w:val="20"/>
                <w:szCs w:val="20"/>
              </w:rPr>
            </w:pPr>
            <w:r>
              <w:rPr>
                <w:rFonts w:ascii="Gentium" w:hAnsi="Gentium"/>
                <w:sz w:val="20"/>
                <w:szCs w:val="20"/>
              </w:rPr>
              <w:t>-ju</w:t>
            </w:r>
          </w:p>
        </w:tc>
        <w:tc>
          <w:tcPr>
            <w:tcW w:w="1512" w:type="dxa"/>
            <w:vMerge w:val="restart"/>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2320DB" w:rsidRPr="00372139" w:rsidRDefault="002320DB" w:rsidP="002E2430">
            <w:pPr>
              <w:bidi w:val="0"/>
              <w:jc w:val="center"/>
              <w:rPr>
                <w:rFonts w:ascii="Gentium" w:hAnsi="Gentium"/>
                <w:sz w:val="20"/>
                <w:szCs w:val="20"/>
              </w:rPr>
            </w:pPr>
            <w:r w:rsidRPr="002E2430">
              <w:rPr>
                <w:rFonts w:ascii="Noticia Text" w:hAnsi="Noticia Text"/>
                <w:i/>
                <w:iCs/>
                <w:color w:val="B09E30"/>
                <w:sz w:val="18"/>
                <w:szCs w:val="18"/>
              </w:rPr>
              <w:t>— N/A —</w:t>
            </w:r>
          </w:p>
        </w:tc>
        <w:tc>
          <w:tcPr>
            <w:tcW w:w="1512" w:type="dxa"/>
            <w:vMerge w:val="restart"/>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DBDB" w:themeFill="accent2" w:themeFillTint="33"/>
            <w:vAlign w:val="center"/>
          </w:tcPr>
          <w:p w:rsidR="002320DB" w:rsidRPr="00277B48" w:rsidRDefault="002320DB" w:rsidP="00AF6193">
            <w:pPr>
              <w:bidi w:val="0"/>
              <w:jc w:val="center"/>
              <w:rPr>
                <w:rFonts w:ascii="Gentium" w:hAnsi="Gentium"/>
                <w:sz w:val="20"/>
                <w:szCs w:val="20"/>
              </w:rPr>
            </w:pPr>
            <w:r w:rsidRPr="002E2430">
              <w:rPr>
                <w:rFonts w:ascii="Noticia Text" w:hAnsi="Noticia Text"/>
                <w:i/>
                <w:iCs/>
                <w:color w:val="C0504D" w:themeColor="accent2"/>
                <w:sz w:val="18"/>
                <w:szCs w:val="18"/>
              </w:rPr>
              <w:t>— N/A —</w:t>
            </w:r>
          </w:p>
        </w:tc>
        <w:tc>
          <w:tcPr>
            <w:tcW w:w="1512" w:type="dxa"/>
            <w:tcBorders>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2320DB" w:rsidRPr="00224512" w:rsidRDefault="002320DB" w:rsidP="00AF6193">
            <w:pPr>
              <w:bidi w:val="0"/>
              <w:jc w:val="center"/>
              <w:rPr>
                <w:rFonts w:ascii="Gentium" w:hAnsi="Gentium"/>
                <w:sz w:val="20"/>
                <w:szCs w:val="20"/>
              </w:rPr>
            </w:pPr>
            <w:r>
              <w:rPr>
                <w:rFonts w:ascii="Gentium" w:hAnsi="Gentium"/>
                <w:sz w:val="20"/>
                <w:szCs w:val="20"/>
              </w:rPr>
              <w:t>-jo</w:t>
            </w:r>
          </w:p>
        </w:tc>
        <w:tc>
          <w:tcPr>
            <w:tcW w:w="1512" w:type="dxa"/>
            <w:tcBorders>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2320DB" w:rsidRPr="00277B48" w:rsidRDefault="002320DB" w:rsidP="00AF6193">
            <w:pPr>
              <w:bidi w:val="0"/>
              <w:jc w:val="center"/>
              <w:rPr>
                <w:rFonts w:ascii="Gentium" w:hAnsi="Gentium"/>
                <w:sz w:val="20"/>
                <w:szCs w:val="20"/>
              </w:rPr>
            </w:pPr>
            <w:r w:rsidRPr="00B50B08">
              <w:rPr>
                <w:rFonts w:ascii="Gentium" w:hAnsi="Gentium"/>
                <w:color w:val="244061" w:themeColor="accent1" w:themeShade="80"/>
                <w:sz w:val="20"/>
                <w:szCs w:val="20"/>
              </w:rPr>
              <w:t>-i</w:t>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2320DB" w:rsidRPr="00277B48" w:rsidRDefault="002320DB" w:rsidP="00AF6193">
            <w:pPr>
              <w:bidi w:val="0"/>
              <w:jc w:val="center"/>
              <w:rPr>
                <w:rFonts w:ascii="Gentium" w:hAnsi="Gentium"/>
                <w:sz w:val="20"/>
                <w:szCs w:val="20"/>
              </w:rPr>
            </w:pPr>
            <w:r>
              <w:rPr>
                <w:rFonts w:ascii="Gentium" w:hAnsi="Gentium"/>
                <w:sz w:val="20"/>
                <w:szCs w:val="20"/>
              </w:rPr>
              <w:t>-</w:t>
            </w:r>
            <w:r w:rsidRPr="002570A3">
              <w:rPr>
                <w:rFonts w:ascii="Gentium" w:hAnsi="Gentium"/>
                <w:color w:val="00CC5C"/>
                <w:sz w:val="20"/>
                <w:szCs w:val="20"/>
              </w:rPr>
              <w:t>Ø</w:t>
            </w:r>
            <w:r>
              <w:rPr>
                <w:rFonts w:ascii="Gentium" w:hAnsi="Gentium"/>
                <w:sz w:val="20"/>
                <w:szCs w:val="20"/>
              </w:rPr>
              <w:t xml:space="preserve"> </w:t>
            </w:r>
            <w:r>
              <w:rPr>
                <w:rStyle w:val="EndnoteReference"/>
                <w:rFonts w:ascii="Gentium" w:hAnsi="Gentium"/>
                <w:sz w:val="20"/>
                <w:szCs w:val="20"/>
              </w:rPr>
              <w:endnoteReference w:id="132"/>
            </w:r>
          </w:p>
        </w:tc>
      </w:tr>
      <w:tr w:rsidR="004150CA" w:rsidRPr="00277B48" w:rsidTr="00590576">
        <w:tc>
          <w:tcPr>
            <w:tcW w:w="534" w:type="dxa"/>
            <w:vMerge/>
            <w:shd w:val="clear" w:color="auto" w:fill="FFFFFF" w:themeFill="background1"/>
            <w:textDirection w:val="btLr"/>
            <w:vAlign w:val="center"/>
          </w:tcPr>
          <w:p w:rsidR="004150CA" w:rsidRPr="00F57ADA" w:rsidRDefault="004150CA" w:rsidP="00AF6193">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4150CA" w:rsidRPr="00725F7C" w:rsidRDefault="004150CA"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4150CA" w:rsidRPr="00F57ADA" w:rsidRDefault="004150CA" w:rsidP="00AF6193">
            <w:pPr>
              <w:bidi w:val="0"/>
              <w:jc w:val="center"/>
              <w:rPr>
                <w:rFonts w:ascii="Gentium" w:hAnsi="Gentium"/>
                <w:sz w:val="20"/>
                <w:szCs w:val="20"/>
              </w:rPr>
            </w:pPr>
            <w:r>
              <w:rPr>
                <w:rFonts w:ascii="Gentium" w:hAnsi="Gentium"/>
                <w:sz w:val="20"/>
                <w:szCs w:val="20"/>
              </w:rPr>
              <w:t>-jo</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4150CA" w:rsidRPr="00372139" w:rsidRDefault="004150CA" w:rsidP="00AF6193">
            <w:pPr>
              <w:bidi w:val="0"/>
              <w:jc w:val="center"/>
              <w:rPr>
                <w:rFonts w:ascii="Gentium" w:hAnsi="Gentium"/>
                <w:sz w:val="20"/>
                <w:szCs w:val="20"/>
              </w:rPr>
            </w:pP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DBDB" w:themeFill="accent2" w:themeFillTint="33"/>
            <w:vAlign w:val="center"/>
          </w:tcPr>
          <w:p w:rsidR="004150CA" w:rsidRPr="00277B48" w:rsidRDefault="004150CA" w:rsidP="00AF6193">
            <w:pPr>
              <w:bidi w:val="0"/>
              <w:jc w:val="center"/>
              <w:rPr>
                <w:rFonts w:ascii="Gentium" w:hAnsi="Gentium"/>
                <w:sz w:val="20"/>
                <w:szCs w:val="20"/>
              </w:rPr>
            </w:pP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4150CA" w:rsidRPr="009D2557" w:rsidRDefault="004150CA" w:rsidP="004150CA">
            <w:pPr>
              <w:bidi w:val="0"/>
              <w:jc w:val="center"/>
              <w:rPr>
                <w:rFonts w:ascii="Gentium" w:hAnsi="Gentium"/>
                <w:sz w:val="20"/>
                <w:szCs w:val="20"/>
              </w:rPr>
            </w:pPr>
            <w:r w:rsidRPr="003307C1">
              <w:rPr>
                <w:rFonts w:ascii="Gentium" w:hAnsi="Gentium"/>
                <w:color w:val="4F81BD" w:themeColor="accent1"/>
                <w:sz w:val="20"/>
                <w:szCs w:val="20"/>
              </w:rPr>
              <w:t>*-jo  &gt;</w:t>
            </w:r>
            <w:r>
              <w:rPr>
                <w:rFonts w:ascii="Gentium" w:hAnsi="Gentium"/>
                <w:sz w:val="20"/>
                <w:szCs w:val="20"/>
              </w:rPr>
              <w:t xml:space="preserve">  -ja</w:t>
            </w:r>
            <w:r>
              <w:rPr>
                <w:rStyle w:val="EndnoteReference"/>
                <w:rFonts w:ascii="Gentium" w:hAnsi="Gentium"/>
                <w:sz w:val="20"/>
                <w:szCs w:val="20"/>
              </w:rPr>
              <w:t xml:space="preserve"> 14</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4150CA" w:rsidRPr="00B50B08" w:rsidRDefault="004150CA" w:rsidP="00AF6193">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-ja</w:t>
            </w: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4150CA" w:rsidRPr="00277B48" w:rsidRDefault="004150CA" w:rsidP="00AF6193">
            <w:pPr>
              <w:bidi w:val="0"/>
              <w:jc w:val="center"/>
              <w:rPr>
                <w:rFonts w:ascii="Gentium" w:hAnsi="Gentium"/>
                <w:sz w:val="20"/>
                <w:szCs w:val="20"/>
              </w:rPr>
            </w:pPr>
          </w:p>
        </w:tc>
      </w:tr>
      <w:tr w:rsidR="004150CA" w:rsidRPr="00277B48" w:rsidTr="00590576">
        <w:tc>
          <w:tcPr>
            <w:tcW w:w="534" w:type="dxa"/>
            <w:vMerge/>
            <w:shd w:val="clear" w:color="auto" w:fill="FFFFFF" w:themeFill="background1"/>
            <w:vAlign w:val="center"/>
          </w:tcPr>
          <w:p w:rsidR="004150CA" w:rsidRPr="00F57ADA" w:rsidRDefault="004150CA"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150CA" w:rsidRPr="00725F7C" w:rsidRDefault="004150CA"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4150CA" w:rsidRDefault="004150CA" w:rsidP="00AF6193">
            <w:pPr>
              <w:bidi w:val="0"/>
              <w:jc w:val="center"/>
              <w:rPr>
                <w:rFonts w:ascii="Gentium" w:hAnsi="Gentium"/>
                <w:sz w:val="20"/>
                <w:szCs w:val="20"/>
              </w:rPr>
            </w:pPr>
            <w:r>
              <w:rPr>
                <w:rFonts w:ascii="Gentium" w:hAnsi="Gentium"/>
                <w:sz w:val="20"/>
                <w:szCs w:val="20"/>
              </w:rPr>
              <w:t>-jǿʏ</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4150CA" w:rsidRPr="0030261C" w:rsidRDefault="004150CA" w:rsidP="00AF6193">
            <w:pPr>
              <w:bidi w:val="0"/>
              <w:jc w:val="center"/>
              <w:rPr>
                <w:rFonts w:ascii="Gentium" w:hAnsi="Gentium"/>
                <w:sz w:val="20"/>
                <w:szCs w:val="20"/>
              </w:rPr>
            </w:pP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DBDB" w:themeFill="accent2" w:themeFillTint="33"/>
            <w:vAlign w:val="center"/>
          </w:tcPr>
          <w:p w:rsidR="004150CA" w:rsidRPr="0030261C" w:rsidRDefault="004150CA" w:rsidP="00AF6193">
            <w:pPr>
              <w:bidi w:val="0"/>
              <w:jc w:val="center"/>
              <w:rPr>
                <w:rFonts w:ascii="Gentium" w:hAnsi="Gentium"/>
                <w:sz w:val="20"/>
                <w:szCs w:val="20"/>
              </w:rPr>
            </w:pPr>
          </w:p>
        </w:tc>
        <w:tc>
          <w:tcPr>
            <w:tcW w:w="3024" w:type="dxa"/>
            <w:gridSpan w:val="2"/>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4150CA" w:rsidRPr="00277B48" w:rsidRDefault="004150CA" w:rsidP="00AF6193">
            <w:pPr>
              <w:bidi w:val="0"/>
              <w:jc w:val="center"/>
              <w:rPr>
                <w:rFonts w:ascii="Gentium" w:hAnsi="Gentium"/>
                <w:sz w:val="20"/>
                <w:szCs w:val="20"/>
              </w:rPr>
            </w:pPr>
          </w:p>
        </w:tc>
        <w:tc>
          <w:tcPr>
            <w:tcW w:w="1512"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4150CA" w:rsidRPr="00277B48" w:rsidRDefault="00377719" w:rsidP="00AF6193">
            <w:pPr>
              <w:bidi w:val="0"/>
              <w:jc w:val="center"/>
              <w:rPr>
                <w:rFonts w:ascii="Gentium" w:hAnsi="Gentium"/>
                <w:sz w:val="20"/>
                <w:szCs w:val="20"/>
              </w:rPr>
            </w:pPr>
            <w:r w:rsidRPr="007D1BF7">
              <w:rPr>
                <w:rFonts w:ascii="Gentium" w:hAnsi="Gentium"/>
                <w:color w:val="00CC5C"/>
                <w:sz w:val="20"/>
                <w:szCs w:val="20"/>
              </w:rPr>
              <w:t>*-ji</w:t>
            </w:r>
            <w:r w:rsidRPr="007D1BF7">
              <w:rPr>
                <w:rFonts w:ascii="Gentium" w:hAnsi="Gentium"/>
                <w:color w:val="244061" w:themeColor="accent1" w:themeShade="80"/>
                <w:sz w:val="20"/>
                <w:szCs w:val="20"/>
              </w:rPr>
              <w:t xml:space="preserve">  &gt;</w:t>
            </w:r>
            <w:r>
              <w:rPr>
                <w:rFonts w:ascii="Gentium" w:hAnsi="Gentium"/>
                <w:sz w:val="20"/>
                <w:szCs w:val="20"/>
              </w:rPr>
              <w:t xml:space="preserve">  -jɛ</w:t>
            </w:r>
          </w:p>
        </w:tc>
      </w:tr>
      <w:tr w:rsidR="00377719" w:rsidRPr="00277B48" w:rsidTr="00590576">
        <w:tc>
          <w:tcPr>
            <w:tcW w:w="534" w:type="dxa"/>
            <w:vMerge/>
            <w:shd w:val="clear" w:color="auto" w:fill="FFFFFF" w:themeFill="background1"/>
            <w:vAlign w:val="center"/>
          </w:tcPr>
          <w:p w:rsidR="00377719" w:rsidRPr="00F57ADA" w:rsidRDefault="00377719"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377719" w:rsidRPr="00725F7C" w:rsidRDefault="00377719"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377719" w:rsidRPr="00EC6507" w:rsidRDefault="00377719" w:rsidP="00AF6193">
            <w:pPr>
              <w:bidi w:val="0"/>
              <w:jc w:val="center"/>
              <w:rPr>
                <w:rFonts w:ascii="Gentium" w:hAnsi="Gentium"/>
                <w:sz w:val="20"/>
                <w:szCs w:val="20"/>
              </w:rPr>
            </w:pPr>
            <w:r>
              <w:rPr>
                <w:rFonts w:ascii="Gentium" w:hAnsi="Gentium"/>
                <w:sz w:val="20"/>
                <w:szCs w:val="20"/>
              </w:rPr>
              <w:t>-joʊ</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377719" w:rsidRPr="00372139" w:rsidRDefault="00377719" w:rsidP="00AF6193">
            <w:pPr>
              <w:bidi w:val="0"/>
              <w:jc w:val="center"/>
              <w:rPr>
                <w:rFonts w:ascii="Gentium" w:hAnsi="Gentium"/>
                <w:sz w:val="20"/>
                <w:szCs w:val="20"/>
              </w:rPr>
            </w:pP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DBDB" w:themeFill="accent2" w:themeFillTint="33"/>
            <w:vAlign w:val="center"/>
          </w:tcPr>
          <w:p w:rsidR="00377719" w:rsidRPr="00277B48" w:rsidRDefault="00377719" w:rsidP="00AF6193">
            <w:pPr>
              <w:bidi w:val="0"/>
              <w:jc w:val="center"/>
              <w:rPr>
                <w:rFonts w:ascii="Gentium" w:hAnsi="Gentium"/>
                <w:sz w:val="20"/>
                <w:szCs w:val="20"/>
              </w:rPr>
            </w:pP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377719" w:rsidRPr="004A784F" w:rsidRDefault="00377719" w:rsidP="00AF6193">
            <w:pPr>
              <w:bidi w:val="0"/>
              <w:jc w:val="center"/>
              <w:rPr>
                <w:rFonts w:ascii="Gentium" w:hAnsi="Gentium"/>
                <w:color w:val="000000" w:themeColor="text1"/>
                <w:sz w:val="20"/>
                <w:szCs w:val="20"/>
              </w:rPr>
            </w:pPr>
            <w:r>
              <w:rPr>
                <w:rFonts w:ascii="Gentium" w:hAnsi="Gentium"/>
                <w:color w:val="000000" w:themeColor="text1"/>
                <w:sz w:val="20"/>
                <w:szCs w:val="20"/>
              </w:rPr>
              <w:t>-</w:t>
            </w:r>
            <w:r w:rsidRPr="004A784F">
              <w:rPr>
                <w:rFonts w:ascii="Gentium" w:hAnsi="Gentium"/>
                <w:color w:val="000000" w:themeColor="text1"/>
                <w:sz w:val="20"/>
                <w:szCs w:val="20"/>
              </w:rPr>
              <w:t>juː</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377719" w:rsidRPr="00746E14" w:rsidRDefault="00377719" w:rsidP="00AF6193">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-ju</w:t>
            </w:r>
          </w:p>
        </w:tc>
        <w:tc>
          <w:tcPr>
            <w:tcW w:w="1512" w:type="dxa"/>
            <w:vMerge w:val="restart"/>
            <w:tcBorders>
              <w:top w:val="single" w:sz="4" w:space="0" w:color="C0E19F"/>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377719" w:rsidRPr="00277B48" w:rsidRDefault="00377719" w:rsidP="00AF6193">
            <w:pPr>
              <w:bidi w:val="0"/>
              <w:jc w:val="center"/>
              <w:rPr>
                <w:rFonts w:ascii="Gentium" w:hAnsi="Gentium"/>
                <w:sz w:val="20"/>
                <w:szCs w:val="20"/>
              </w:rPr>
            </w:pPr>
          </w:p>
        </w:tc>
      </w:tr>
      <w:tr w:rsidR="00377719" w:rsidRPr="00277B48" w:rsidTr="00590576">
        <w:tc>
          <w:tcPr>
            <w:tcW w:w="534" w:type="dxa"/>
            <w:vMerge/>
            <w:shd w:val="clear" w:color="auto" w:fill="FFFFFF" w:themeFill="background1"/>
            <w:vAlign w:val="center"/>
          </w:tcPr>
          <w:p w:rsidR="00377719" w:rsidRDefault="00377719"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377719" w:rsidRPr="00725F7C" w:rsidRDefault="00377719"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377719" w:rsidRPr="00F57ADA" w:rsidRDefault="00377719" w:rsidP="00AF6193">
            <w:pPr>
              <w:bidi w:val="0"/>
              <w:jc w:val="center"/>
              <w:rPr>
                <w:rFonts w:ascii="Gentium" w:hAnsi="Gentium"/>
                <w:sz w:val="20"/>
                <w:szCs w:val="20"/>
              </w:rPr>
            </w:pPr>
            <w:r>
              <w:rPr>
                <w:rFonts w:ascii="Gentium" w:hAnsi="Gentium"/>
                <w:sz w:val="20"/>
                <w:szCs w:val="20"/>
              </w:rPr>
              <w:t>-jon</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377719" w:rsidRPr="00372139" w:rsidRDefault="00377719" w:rsidP="00AF6193">
            <w:pPr>
              <w:bidi w:val="0"/>
              <w:jc w:val="center"/>
              <w:rPr>
                <w:rFonts w:ascii="Gentium" w:hAnsi="Gentium"/>
                <w:sz w:val="20"/>
                <w:szCs w:val="20"/>
              </w:rPr>
            </w:pP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DBDB" w:themeFill="accent2" w:themeFillTint="33"/>
            <w:vAlign w:val="center"/>
          </w:tcPr>
          <w:p w:rsidR="00377719" w:rsidRPr="00277B48" w:rsidRDefault="00377719" w:rsidP="00AF6193">
            <w:pPr>
              <w:bidi w:val="0"/>
              <w:jc w:val="center"/>
              <w:rPr>
                <w:rFonts w:ascii="Gentium" w:hAnsi="Gentium"/>
                <w:sz w:val="20"/>
                <w:szCs w:val="20"/>
              </w:rPr>
            </w:pPr>
          </w:p>
        </w:tc>
        <w:tc>
          <w:tcPr>
            <w:tcW w:w="3024" w:type="dxa"/>
            <w:gridSpan w:val="2"/>
            <w:vMerge w:val="restart"/>
            <w:tcBorders>
              <w:top w:val="single" w:sz="4" w:space="0" w:color="B8CCE4" w:themeColor="accent1" w:themeTint="66"/>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377719" w:rsidRPr="00277B48" w:rsidRDefault="00377719" w:rsidP="00AF6193">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377719" w:rsidRPr="00277B48" w:rsidRDefault="00377719" w:rsidP="00AF6193">
            <w:pPr>
              <w:bidi w:val="0"/>
              <w:jc w:val="center"/>
              <w:rPr>
                <w:rFonts w:ascii="Gentium" w:hAnsi="Gentium"/>
                <w:sz w:val="20"/>
                <w:szCs w:val="20"/>
              </w:rPr>
            </w:pPr>
          </w:p>
        </w:tc>
      </w:tr>
      <w:tr w:rsidR="00377719" w:rsidRPr="00277B48" w:rsidTr="00590576">
        <w:tc>
          <w:tcPr>
            <w:tcW w:w="534" w:type="dxa"/>
            <w:vMerge/>
            <w:tcBorders>
              <w:bottom w:val="single" w:sz="4" w:space="0" w:color="0070C0"/>
            </w:tcBorders>
            <w:shd w:val="clear" w:color="auto" w:fill="FFFFFF" w:themeFill="background1"/>
            <w:vAlign w:val="center"/>
          </w:tcPr>
          <w:p w:rsidR="00377719" w:rsidRDefault="00377719"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377719" w:rsidRPr="00725F7C" w:rsidRDefault="00377719"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377719" w:rsidRDefault="00377719" w:rsidP="00AF6193">
            <w:pPr>
              <w:bidi w:val="0"/>
              <w:jc w:val="center"/>
              <w:rPr>
                <w:rFonts w:ascii="Gentium" w:hAnsi="Gentium"/>
                <w:sz w:val="20"/>
                <w:szCs w:val="20"/>
              </w:rPr>
            </w:pPr>
            <w:r>
              <w:rPr>
                <w:rFonts w:ascii="Gentium" w:hAnsi="Gentium"/>
                <w:sz w:val="20"/>
                <w:szCs w:val="20"/>
              </w:rPr>
              <w:t>-jum</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377719" w:rsidRPr="00372139" w:rsidRDefault="00377719" w:rsidP="00AF6193">
            <w:pPr>
              <w:bidi w:val="0"/>
              <w:jc w:val="center"/>
              <w:rPr>
                <w:rFonts w:ascii="Gentium" w:hAnsi="Gentium"/>
                <w:sz w:val="20"/>
                <w:szCs w:val="20"/>
              </w:rPr>
            </w:pP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DBDB" w:themeFill="accent2" w:themeFillTint="33"/>
            <w:vAlign w:val="center"/>
          </w:tcPr>
          <w:p w:rsidR="00377719" w:rsidRPr="00277B48" w:rsidRDefault="00377719" w:rsidP="00AF6193">
            <w:pPr>
              <w:bidi w:val="0"/>
              <w:jc w:val="center"/>
              <w:rPr>
                <w:rFonts w:ascii="Gentium" w:hAnsi="Gentium"/>
                <w:sz w:val="20"/>
                <w:szCs w:val="20"/>
              </w:rPr>
            </w:pPr>
          </w:p>
        </w:tc>
        <w:tc>
          <w:tcPr>
            <w:tcW w:w="3024" w:type="dxa"/>
            <w:gridSpan w:val="2"/>
            <w:vMerge/>
            <w:tcBorders>
              <w:top w:val="single" w:sz="4" w:space="0" w:color="548DD4" w:themeColor="text2" w:themeTint="99"/>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377719" w:rsidRPr="00277B48" w:rsidRDefault="00377719" w:rsidP="00AF6193">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377719" w:rsidRPr="00277B48" w:rsidRDefault="00377719" w:rsidP="00AF6193">
            <w:pPr>
              <w:bidi w:val="0"/>
              <w:jc w:val="center"/>
              <w:rPr>
                <w:rFonts w:ascii="Gentium" w:hAnsi="Gentium"/>
                <w:sz w:val="20"/>
                <w:szCs w:val="20"/>
              </w:rPr>
            </w:pPr>
          </w:p>
        </w:tc>
      </w:tr>
      <w:tr w:rsidR="00377719" w:rsidRPr="00277B48" w:rsidTr="00590576">
        <w:tc>
          <w:tcPr>
            <w:tcW w:w="534" w:type="dxa"/>
            <w:vMerge w:val="restart"/>
            <w:tcBorders>
              <w:top w:val="single" w:sz="4" w:space="0" w:color="0070C0"/>
            </w:tcBorders>
            <w:shd w:val="clear" w:color="auto" w:fill="FFFFFF" w:themeFill="background1"/>
            <w:textDirection w:val="btLr"/>
            <w:vAlign w:val="center"/>
          </w:tcPr>
          <w:p w:rsidR="00377719" w:rsidRDefault="00377719" w:rsidP="00AF6193">
            <w:pPr>
              <w:bidi w:val="0"/>
              <w:ind w:left="113" w:right="113"/>
              <w:jc w:val="center"/>
              <w:rPr>
                <w:rFonts w:ascii="Noticia Text" w:hAnsi="Noticia Text"/>
                <w:smallCaps/>
                <w:color w:val="0070C0"/>
                <w:spacing w:val="40"/>
                <w:sz w:val="20"/>
                <w:szCs w:val="20"/>
              </w:rPr>
            </w:pPr>
            <w:r>
              <w:rPr>
                <w:rFonts w:ascii="Noticia Text" w:hAnsi="Noticia Text"/>
                <w:smallCaps/>
                <w:color w:val="0070C0"/>
                <w:spacing w:val="40"/>
                <w:sz w:val="20"/>
                <w:szCs w:val="2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377719" w:rsidRPr="00725F7C" w:rsidRDefault="00377719"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377719" w:rsidRDefault="00377719" w:rsidP="00AF6193">
            <w:pPr>
              <w:bidi w:val="0"/>
              <w:jc w:val="center"/>
              <w:rPr>
                <w:rFonts w:ascii="Gentium" w:hAnsi="Gentium"/>
                <w:sz w:val="20"/>
                <w:szCs w:val="20"/>
              </w:rPr>
            </w:pPr>
            <w:r>
              <w:rPr>
                <w:rFonts w:ascii="Gentium" w:hAnsi="Gentium"/>
                <w:sz w:val="20"/>
                <w:szCs w:val="20"/>
              </w:rPr>
              <w:t>-jes</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377719" w:rsidRPr="00372139" w:rsidRDefault="00377719" w:rsidP="00AF6193">
            <w:pPr>
              <w:bidi w:val="0"/>
              <w:jc w:val="center"/>
              <w:rPr>
                <w:rFonts w:ascii="Gentium" w:hAnsi="Gentium"/>
                <w:sz w:val="20"/>
                <w:szCs w:val="20"/>
              </w:rPr>
            </w:pP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DBDB" w:themeFill="accent2" w:themeFillTint="33"/>
            <w:vAlign w:val="center"/>
          </w:tcPr>
          <w:p w:rsidR="00377719" w:rsidRPr="004469E2" w:rsidRDefault="00377719" w:rsidP="00AF6193">
            <w:pPr>
              <w:bidi w:val="0"/>
              <w:jc w:val="center"/>
              <w:rPr>
                <w:rFonts w:ascii="Gentium" w:hAnsi="Gentium"/>
                <w:sz w:val="20"/>
                <w:szCs w:val="20"/>
              </w:rPr>
            </w:pPr>
          </w:p>
        </w:tc>
        <w:tc>
          <w:tcPr>
            <w:tcW w:w="1512" w:type="dxa"/>
            <w:tcBorders>
              <w:top w:val="single" w:sz="4" w:space="0" w:color="548DD4" w:themeColor="text2" w:themeTint="99"/>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377719" w:rsidRPr="00DE457E" w:rsidRDefault="00377719" w:rsidP="00AF6193">
            <w:pPr>
              <w:bidi w:val="0"/>
              <w:jc w:val="center"/>
              <w:rPr>
                <w:rFonts w:ascii="Gentium" w:hAnsi="Gentium"/>
                <w:sz w:val="20"/>
                <w:szCs w:val="20"/>
              </w:rPr>
            </w:pPr>
            <w:r>
              <w:rPr>
                <w:rFonts w:ascii="Gentium" w:hAnsi="Gentium"/>
                <w:sz w:val="20"/>
                <w:szCs w:val="20"/>
              </w:rPr>
              <w:t>-jes</w:t>
            </w:r>
          </w:p>
        </w:tc>
        <w:tc>
          <w:tcPr>
            <w:tcW w:w="1512" w:type="dxa"/>
            <w:tcBorders>
              <w:top w:val="single" w:sz="4" w:space="0" w:color="95B3D7" w:themeColor="accent1" w:themeTint="99"/>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377719" w:rsidRPr="00B50B08" w:rsidRDefault="00377719" w:rsidP="00AF6193">
            <w:pPr>
              <w:bidi w:val="0"/>
              <w:jc w:val="center"/>
              <w:rPr>
                <w:rFonts w:ascii="Gentium" w:hAnsi="Gentium"/>
                <w:color w:val="244061" w:themeColor="accent1" w:themeShade="80"/>
                <w:sz w:val="20"/>
                <w:szCs w:val="20"/>
              </w:rPr>
            </w:pPr>
            <w:r w:rsidRPr="00B50B08">
              <w:rPr>
                <w:rFonts w:ascii="Gentium" w:hAnsi="Gentium"/>
                <w:color w:val="244061" w:themeColor="accent1" w:themeShade="80"/>
                <w:sz w:val="20"/>
                <w:szCs w:val="20"/>
              </w:rPr>
              <w:t>-je</w:t>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377719" w:rsidRPr="00277B48" w:rsidRDefault="00377719" w:rsidP="00FB7947">
            <w:pPr>
              <w:bidi w:val="0"/>
              <w:jc w:val="center"/>
              <w:rPr>
                <w:rFonts w:ascii="Gentium" w:hAnsi="Gentium"/>
                <w:sz w:val="20"/>
                <w:szCs w:val="20"/>
              </w:rPr>
            </w:pPr>
            <w:r>
              <w:rPr>
                <w:rFonts w:ascii="Gentium" w:hAnsi="Gentium"/>
                <w:sz w:val="20"/>
                <w:szCs w:val="20"/>
              </w:rPr>
              <w:t>-</w:t>
            </w:r>
            <w:r w:rsidR="00FB7947">
              <w:rPr>
                <w:rFonts w:ascii="Gentium" w:hAnsi="Gentium"/>
                <w:sz w:val="20"/>
                <w:szCs w:val="20"/>
              </w:rPr>
              <w:t>i</w:t>
            </w:r>
            <w:r>
              <w:rPr>
                <w:rFonts w:ascii="Gentium" w:hAnsi="Gentium"/>
                <w:sz w:val="20"/>
                <w:szCs w:val="20"/>
              </w:rPr>
              <w:t xml:space="preserve">z </w:t>
            </w:r>
            <w:r>
              <w:rPr>
                <w:rStyle w:val="EndnoteReference"/>
                <w:rFonts w:ascii="Gentium" w:hAnsi="Gentium"/>
                <w:sz w:val="20"/>
                <w:szCs w:val="20"/>
              </w:rPr>
              <w:t>18</w:t>
            </w:r>
          </w:p>
        </w:tc>
      </w:tr>
      <w:tr w:rsidR="00377719" w:rsidRPr="00277B48" w:rsidTr="00590576">
        <w:tc>
          <w:tcPr>
            <w:tcW w:w="534" w:type="dxa"/>
            <w:vMerge/>
            <w:shd w:val="clear" w:color="auto" w:fill="FFFFFF" w:themeFill="background1"/>
            <w:textDirection w:val="btLr"/>
            <w:vAlign w:val="center"/>
          </w:tcPr>
          <w:p w:rsidR="00377719" w:rsidRPr="00F57ADA" w:rsidRDefault="00377719" w:rsidP="00AF6193">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377719" w:rsidRPr="00725F7C" w:rsidRDefault="00377719"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377719" w:rsidRDefault="00377719" w:rsidP="00AF6193">
            <w:pPr>
              <w:bidi w:val="0"/>
              <w:jc w:val="center"/>
              <w:rPr>
                <w:rFonts w:ascii="Gentium" w:hAnsi="Gentium"/>
                <w:sz w:val="20"/>
                <w:szCs w:val="20"/>
              </w:rPr>
            </w:pPr>
            <w:r>
              <w:rPr>
                <w:rFonts w:ascii="Gentium" w:hAnsi="Gentium"/>
                <w:sz w:val="20"/>
                <w:szCs w:val="20"/>
              </w:rPr>
              <w:t>-jes</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377719" w:rsidRPr="00372139" w:rsidRDefault="00377719" w:rsidP="00AF6193">
            <w:pPr>
              <w:bidi w:val="0"/>
              <w:jc w:val="center"/>
              <w:rPr>
                <w:rFonts w:ascii="Gentium" w:hAnsi="Gentium"/>
                <w:sz w:val="20"/>
                <w:szCs w:val="20"/>
              </w:rPr>
            </w:pP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DBDB" w:themeFill="accent2" w:themeFillTint="33"/>
            <w:vAlign w:val="center"/>
          </w:tcPr>
          <w:p w:rsidR="00377719" w:rsidRDefault="00377719" w:rsidP="00AF6193">
            <w:pPr>
              <w:bidi w:val="0"/>
              <w:jc w:val="center"/>
              <w:rPr>
                <w:rFonts w:ascii="Gentium" w:hAnsi="Gentium"/>
                <w:sz w:val="20"/>
                <w:szCs w:val="20"/>
              </w:rPr>
            </w:pP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377719" w:rsidRPr="00DE457E" w:rsidRDefault="00377719" w:rsidP="00AF6193">
            <w:pPr>
              <w:bidi w:val="0"/>
              <w:jc w:val="center"/>
              <w:rPr>
                <w:rFonts w:ascii="Gentium" w:hAnsi="Gentium"/>
                <w:sz w:val="20"/>
                <w:szCs w:val="20"/>
              </w:rPr>
            </w:pPr>
            <w:r>
              <w:rPr>
                <w:rFonts w:ascii="Gentium" w:hAnsi="Gentium"/>
                <w:sz w:val="20"/>
                <w:szCs w:val="20"/>
              </w:rPr>
              <w:t>-jes</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377719" w:rsidRPr="00B50B08" w:rsidRDefault="00377719" w:rsidP="00AF6193">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-je</w:t>
            </w: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377719" w:rsidRPr="00277B48" w:rsidRDefault="00377719" w:rsidP="00AF6193">
            <w:pPr>
              <w:bidi w:val="0"/>
              <w:jc w:val="center"/>
              <w:rPr>
                <w:rFonts w:ascii="Gentium" w:hAnsi="Gentium"/>
                <w:sz w:val="20"/>
                <w:szCs w:val="20"/>
              </w:rPr>
            </w:pPr>
          </w:p>
        </w:tc>
      </w:tr>
      <w:tr w:rsidR="00377719" w:rsidRPr="00277B48" w:rsidTr="00590576">
        <w:tc>
          <w:tcPr>
            <w:tcW w:w="534" w:type="dxa"/>
            <w:vMerge/>
            <w:shd w:val="clear" w:color="auto" w:fill="FFFFFF" w:themeFill="background1"/>
            <w:vAlign w:val="center"/>
          </w:tcPr>
          <w:p w:rsidR="00377719" w:rsidRPr="00F57ADA" w:rsidRDefault="00377719"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377719" w:rsidRPr="00725F7C" w:rsidRDefault="00377719"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377719" w:rsidRPr="00EC6507" w:rsidRDefault="00377719" w:rsidP="00AF6193">
            <w:pPr>
              <w:bidi w:val="0"/>
              <w:jc w:val="center"/>
              <w:rPr>
                <w:rFonts w:ascii="Gentium" w:hAnsi="Gentium"/>
                <w:sz w:val="20"/>
                <w:szCs w:val="20"/>
              </w:rPr>
            </w:pPr>
            <w:r>
              <w:rPr>
                <w:rFonts w:ascii="Gentium" w:hAnsi="Gentium"/>
                <w:sz w:val="20"/>
                <w:szCs w:val="20"/>
              </w:rPr>
              <w:t>-jósi</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377719" w:rsidRPr="00372139" w:rsidRDefault="00377719" w:rsidP="00AF6193">
            <w:pPr>
              <w:bidi w:val="0"/>
              <w:jc w:val="center"/>
              <w:rPr>
                <w:rFonts w:ascii="Gentium" w:hAnsi="Gentium"/>
                <w:sz w:val="20"/>
                <w:szCs w:val="20"/>
              </w:rPr>
            </w:pP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DBDB" w:themeFill="accent2" w:themeFillTint="33"/>
            <w:tcMar>
              <w:left w:w="57" w:type="dxa"/>
              <w:right w:w="57" w:type="dxa"/>
            </w:tcMar>
            <w:vAlign w:val="center"/>
          </w:tcPr>
          <w:p w:rsidR="00377719" w:rsidRPr="004469E2" w:rsidRDefault="00377719" w:rsidP="00AF6193">
            <w:pPr>
              <w:bidi w:val="0"/>
              <w:jc w:val="center"/>
              <w:rPr>
                <w:rFonts w:ascii="Gentium" w:hAnsi="Gentium"/>
                <w:sz w:val="20"/>
                <w:szCs w:val="20"/>
              </w:rPr>
            </w:pPr>
          </w:p>
        </w:tc>
        <w:tc>
          <w:tcPr>
            <w:tcW w:w="3024" w:type="dxa"/>
            <w:gridSpan w:val="2"/>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377719" w:rsidRPr="00277B48" w:rsidRDefault="00377719" w:rsidP="00AF6193">
            <w:pPr>
              <w:bidi w:val="0"/>
              <w:jc w:val="center"/>
              <w:rPr>
                <w:rFonts w:ascii="Gentium" w:hAnsi="Gentium"/>
                <w:sz w:val="20"/>
                <w:szCs w:val="20"/>
              </w:rPr>
            </w:pPr>
          </w:p>
        </w:tc>
        <w:tc>
          <w:tcPr>
            <w:tcW w:w="1512"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377719" w:rsidRPr="00277B48" w:rsidRDefault="00377719" w:rsidP="00334870">
            <w:pPr>
              <w:bidi w:val="0"/>
              <w:jc w:val="center"/>
              <w:rPr>
                <w:rFonts w:ascii="Gentium" w:hAnsi="Gentium"/>
                <w:sz w:val="20"/>
                <w:szCs w:val="20"/>
              </w:rPr>
            </w:pPr>
            <w:r>
              <w:rPr>
                <w:rFonts w:ascii="Gentium" w:hAnsi="Gentium"/>
                <w:sz w:val="20"/>
                <w:szCs w:val="20"/>
              </w:rPr>
              <w:t>-jo</w:t>
            </w:r>
            <w:r w:rsidR="00334870">
              <w:rPr>
                <w:rFonts w:ascii="Gentium" w:hAnsi="Gentium"/>
                <w:sz w:val="20"/>
                <w:szCs w:val="20"/>
              </w:rPr>
              <w:t>z</w:t>
            </w:r>
          </w:p>
        </w:tc>
      </w:tr>
      <w:tr w:rsidR="00377719" w:rsidRPr="00277B48" w:rsidTr="00590576">
        <w:tc>
          <w:tcPr>
            <w:tcW w:w="534" w:type="dxa"/>
            <w:vMerge/>
            <w:shd w:val="clear" w:color="auto" w:fill="FFFFFF" w:themeFill="background1"/>
            <w:vAlign w:val="center"/>
          </w:tcPr>
          <w:p w:rsidR="00377719" w:rsidRPr="00F57ADA" w:rsidRDefault="00377719"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377719" w:rsidRPr="00725F7C" w:rsidRDefault="00377719"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377719" w:rsidRPr="00EC6507" w:rsidRDefault="00377719" w:rsidP="00AF6193">
            <w:pPr>
              <w:bidi w:val="0"/>
              <w:jc w:val="center"/>
              <w:rPr>
                <w:rFonts w:ascii="Gentium" w:hAnsi="Gentium"/>
                <w:sz w:val="20"/>
                <w:szCs w:val="20"/>
              </w:rPr>
            </w:pPr>
            <w:r>
              <w:rPr>
                <w:rFonts w:ascii="Gentium" w:hAnsi="Gentium"/>
                <w:sz w:val="20"/>
                <w:szCs w:val="20"/>
              </w:rPr>
              <w:t>-jən</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377719" w:rsidRPr="00372139" w:rsidRDefault="00377719" w:rsidP="00AF6193">
            <w:pPr>
              <w:bidi w:val="0"/>
              <w:jc w:val="center"/>
              <w:rPr>
                <w:rFonts w:ascii="Gentium" w:hAnsi="Gentium"/>
                <w:sz w:val="20"/>
                <w:szCs w:val="20"/>
              </w:rPr>
            </w:pP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DBDB" w:themeFill="accent2" w:themeFillTint="33"/>
            <w:vAlign w:val="center"/>
          </w:tcPr>
          <w:p w:rsidR="00377719" w:rsidRPr="004469E2" w:rsidRDefault="00377719" w:rsidP="00AF6193">
            <w:pPr>
              <w:bidi w:val="0"/>
              <w:jc w:val="center"/>
              <w:rPr>
                <w:rFonts w:ascii="Gentium" w:hAnsi="Gentium"/>
                <w:sz w:val="20"/>
                <w:szCs w:val="20"/>
              </w:rPr>
            </w:pP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377719" w:rsidRPr="00DE457E" w:rsidRDefault="00377719" w:rsidP="00AF6193">
            <w:pPr>
              <w:bidi w:val="0"/>
              <w:jc w:val="center"/>
              <w:rPr>
                <w:rFonts w:ascii="Gentium" w:hAnsi="Gentium"/>
                <w:sz w:val="20"/>
                <w:szCs w:val="20"/>
              </w:rPr>
            </w:pPr>
            <w:r>
              <w:rPr>
                <w:rFonts w:ascii="Gentium" w:hAnsi="Gentium"/>
                <w:sz w:val="20"/>
                <w:szCs w:val="20"/>
              </w:rPr>
              <w:t>-jan</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377719" w:rsidRPr="009455CB" w:rsidRDefault="00377719" w:rsidP="00AF6193">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-jan</w:t>
            </w:r>
          </w:p>
        </w:tc>
        <w:tc>
          <w:tcPr>
            <w:tcW w:w="1512" w:type="dxa"/>
            <w:vMerge w:val="restart"/>
            <w:tcBorders>
              <w:top w:val="single" w:sz="4" w:space="0" w:color="C0E19F"/>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377719" w:rsidRPr="00277B48" w:rsidRDefault="00377719" w:rsidP="00AF6193">
            <w:pPr>
              <w:bidi w:val="0"/>
              <w:jc w:val="center"/>
              <w:rPr>
                <w:rFonts w:ascii="Gentium" w:hAnsi="Gentium"/>
                <w:sz w:val="20"/>
                <w:szCs w:val="20"/>
              </w:rPr>
            </w:pPr>
          </w:p>
        </w:tc>
      </w:tr>
      <w:tr w:rsidR="00377719" w:rsidRPr="00277B48" w:rsidTr="00590576">
        <w:tc>
          <w:tcPr>
            <w:tcW w:w="534" w:type="dxa"/>
            <w:vMerge/>
            <w:shd w:val="clear" w:color="auto" w:fill="FFFFFF" w:themeFill="background1"/>
            <w:vAlign w:val="center"/>
          </w:tcPr>
          <w:p w:rsidR="00377719" w:rsidRDefault="00377719"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377719" w:rsidRPr="00725F7C" w:rsidRDefault="00377719"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377719" w:rsidRPr="002E18FE" w:rsidRDefault="00377719" w:rsidP="00AF6193">
            <w:pPr>
              <w:bidi w:val="0"/>
              <w:jc w:val="center"/>
              <w:rPr>
                <w:rFonts w:ascii="Gentium" w:hAnsi="Gentium"/>
                <w:sz w:val="20"/>
                <w:szCs w:val="20"/>
              </w:rPr>
            </w:pPr>
            <w:r>
              <w:rPr>
                <w:rFonts w:ascii="Gentium" w:hAnsi="Gentium"/>
                <w:sz w:val="20"/>
                <w:szCs w:val="20"/>
              </w:rPr>
              <w:t>-jen</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377719" w:rsidRPr="00372139" w:rsidRDefault="00377719" w:rsidP="00AF6193">
            <w:pPr>
              <w:bidi w:val="0"/>
              <w:jc w:val="center"/>
              <w:rPr>
                <w:rFonts w:ascii="Gentium" w:hAnsi="Gentium"/>
                <w:sz w:val="20"/>
                <w:szCs w:val="20"/>
              </w:rPr>
            </w:pP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DBDB" w:themeFill="accent2" w:themeFillTint="33"/>
            <w:vAlign w:val="center"/>
          </w:tcPr>
          <w:p w:rsidR="00377719" w:rsidRPr="00277B48" w:rsidRDefault="00377719" w:rsidP="00AF6193">
            <w:pPr>
              <w:bidi w:val="0"/>
              <w:jc w:val="center"/>
              <w:rPr>
                <w:rFonts w:ascii="Gentium" w:hAnsi="Gentium"/>
                <w:sz w:val="20"/>
                <w:szCs w:val="20"/>
              </w:rPr>
            </w:pPr>
          </w:p>
        </w:tc>
        <w:tc>
          <w:tcPr>
            <w:tcW w:w="3024" w:type="dxa"/>
            <w:gridSpan w:val="2"/>
            <w:vMerge w:val="restart"/>
            <w:tcBorders>
              <w:top w:val="single" w:sz="4" w:space="0" w:color="B8CCE4" w:themeColor="accent1" w:themeTint="6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7EDF5"/>
            <w:vAlign w:val="center"/>
          </w:tcPr>
          <w:p w:rsidR="00377719" w:rsidRPr="00277B48" w:rsidRDefault="00377719" w:rsidP="00AF6193">
            <w:pPr>
              <w:bidi w:val="0"/>
              <w:jc w:val="center"/>
              <w:rPr>
                <w:rFonts w:ascii="Gentium" w:hAnsi="Gentium"/>
                <w:sz w:val="20"/>
                <w:szCs w:val="20"/>
              </w:rPr>
            </w:pP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377719" w:rsidRPr="00277B48" w:rsidRDefault="00377719" w:rsidP="00AF6193">
            <w:pPr>
              <w:bidi w:val="0"/>
              <w:jc w:val="center"/>
              <w:rPr>
                <w:rFonts w:ascii="Gentium" w:hAnsi="Gentium"/>
                <w:sz w:val="20"/>
                <w:szCs w:val="20"/>
              </w:rPr>
            </w:pPr>
          </w:p>
        </w:tc>
      </w:tr>
      <w:tr w:rsidR="00377719" w:rsidRPr="00277B48" w:rsidTr="00590576">
        <w:tc>
          <w:tcPr>
            <w:tcW w:w="534" w:type="dxa"/>
            <w:vMerge/>
            <w:tcBorders>
              <w:bottom w:val="single" w:sz="4" w:space="0" w:color="0070C0"/>
            </w:tcBorders>
            <w:shd w:val="clear" w:color="auto" w:fill="FFFFFF" w:themeFill="background1"/>
            <w:vAlign w:val="center"/>
          </w:tcPr>
          <w:p w:rsidR="00377719" w:rsidRDefault="00377719"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377719" w:rsidRPr="00725F7C" w:rsidRDefault="00377719"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377719" w:rsidRPr="00801AF8" w:rsidRDefault="00377719" w:rsidP="00AF6193">
            <w:pPr>
              <w:bidi w:val="0"/>
              <w:jc w:val="center"/>
              <w:rPr>
                <w:rFonts w:ascii="Gentium" w:hAnsi="Gentium"/>
                <w:sz w:val="20"/>
                <w:szCs w:val="20"/>
              </w:rPr>
            </w:pPr>
            <w:r>
              <w:rPr>
                <w:rFonts w:ascii="Gentium" w:hAnsi="Gentium"/>
                <w:sz w:val="20"/>
                <w:szCs w:val="20"/>
              </w:rPr>
              <w:t>-jume</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377719" w:rsidRPr="00372139" w:rsidRDefault="00377719" w:rsidP="00AF6193">
            <w:pPr>
              <w:bidi w:val="0"/>
              <w:jc w:val="center"/>
              <w:rPr>
                <w:rFonts w:ascii="Gentium" w:hAnsi="Gentium"/>
                <w:sz w:val="20"/>
                <w:szCs w:val="20"/>
              </w:rPr>
            </w:pP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DBDB" w:themeFill="accent2" w:themeFillTint="33"/>
            <w:vAlign w:val="center"/>
          </w:tcPr>
          <w:p w:rsidR="00377719" w:rsidRPr="00277B48" w:rsidRDefault="00377719" w:rsidP="00AF6193">
            <w:pPr>
              <w:bidi w:val="0"/>
              <w:jc w:val="center"/>
              <w:rPr>
                <w:rFonts w:ascii="Gentium" w:hAnsi="Gentium"/>
                <w:sz w:val="20"/>
                <w:szCs w:val="20"/>
              </w:rPr>
            </w:pPr>
          </w:p>
        </w:tc>
        <w:tc>
          <w:tcPr>
            <w:tcW w:w="3024" w:type="dxa"/>
            <w:gridSpan w:val="2"/>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7EDF5"/>
            <w:vAlign w:val="center"/>
          </w:tcPr>
          <w:p w:rsidR="00377719" w:rsidRPr="00277B48" w:rsidRDefault="00377719" w:rsidP="00AF6193">
            <w:pPr>
              <w:bidi w:val="0"/>
              <w:jc w:val="center"/>
              <w:rPr>
                <w:rFonts w:ascii="Gentium" w:hAnsi="Gentium"/>
                <w:sz w:val="20"/>
                <w:szCs w:val="20"/>
              </w:rPr>
            </w:pP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377719" w:rsidRPr="00277B48" w:rsidRDefault="00377719" w:rsidP="00AF6193">
            <w:pPr>
              <w:bidi w:val="0"/>
              <w:jc w:val="center"/>
              <w:rPr>
                <w:rFonts w:ascii="Gentium" w:hAnsi="Gentium"/>
                <w:sz w:val="20"/>
                <w:szCs w:val="20"/>
              </w:rPr>
            </w:pPr>
          </w:p>
        </w:tc>
      </w:tr>
      <w:tr w:rsidR="00377719" w:rsidRPr="00277B48" w:rsidTr="00590576">
        <w:tc>
          <w:tcPr>
            <w:tcW w:w="534" w:type="dxa"/>
            <w:vMerge w:val="restart"/>
            <w:tcBorders>
              <w:top w:val="single" w:sz="4" w:space="0" w:color="0070C0"/>
            </w:tcBorders>
            <w:shd w:val="clear" w:color="auto" w:fill="FFFFFF" w:themeFill="background1"/>
            <w:textDirection w:val="btLr"/>
            <w:vAlign w:val="center"/>
          </w:tcPr>
          <w:p w:rsidR="00377719" w:rsidRPr="00703555" w:rsidRDefault="00377719" w:rsidP="00AF6193">
            <w:pPr>
              <w:bidi w:val="0"/>
              <w:ind w:left="113" w:right="113"/>
              <w:jc w:val="center"/>
              <w:rPr>
                <w:rFonts w:ascii="Noticia Text" w:hAnsi="Noticia Text"/>
                <w:smallCaps/>
                <w:color w:val="0070C0"/>
                <w:spacing w:val="20"/>
                <w:sz w:val="20"/>
                <w:szCs w:val="20"/>
              </w:rPr>
            </w:pPr>
            <w:r w:rsidRPr="00703555">
              <w:rPr>
                <w:rFonts w:ascii="Noticia Text" w:hAnsi="Noticia Text"/>
                <w:smallCaps/>
                <w:color w:val="0070C0"/>
                <w:spacing w:val="20"/>
                <w:sz w:val="20"/>
                <w:szCs w:val="20"/>
              </w:rPr>
              <w:t>Part</w:t>
            </w:r>
            <w:r>
              <w:rPr>
                <w:rFonts w:ascii="Noticia Text" w:hAnsi="Noticia Text"/>
                <w:smallCaps/>
                <w:color w:val="0070C0"/>
                <w:spacing w:val="20"/>
                <w:sz w:val="20"/>
                <w:szCs w:val="20"/>
              </w:rPr>
              <w: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377719" w:rsidRPr="00725F7C" w:rsidRDefault="00377719"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377719" w:rsidRPr="002E18FE" w:rsidRDefault="00377719" w:rsidP="00AF6193">
            <w:pPr>
              <w:bidi w:val="0"/>
              <w:jc w:val="center"/>
              <w:rPr>
                <w:rFonts w:ascii="Gentium" w:hAnsi="Gentium"/>
                <w:sz w:val="20"/>
                <w:szCs w:val="20"/>
              </w:rPr>
            </w:pPr>
            <w:r>
              <w:rPr>
                <w:rFonts w:ascii="Gentium" w:hAnsi="Gentium"/>
                <w:sz w:val="20"/>
                <w:szCs w:val="20"/>
              </w:rPr>
              <w:t>-jom</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377719" w:rsidRPr="00372139" w:rsidRDefault="00377719" w:rsidP="00AF6193">
            <w:pPr>
              <w:bidi w:val="0"/>
              <w:jc w:val="center"/>
              <w:rPr>
                <w:rFonts w:ascii="Gentium" w:hAnsi="Gentium"/>
                <w:sz w:val="20"/>
                <w:szCs w:val="20"/>
              </w:rPr>
            </w:pP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DBDB" w:themeFill="accent2" w:themeFillTint="33"/>
            <w:vAlign w:val="center"/>
          </w:tcPr>
          <w:p w:rsidR="00377719" w:rsidRPr="00277B48" w:rsidRDefault="00377719" w:rsidP="00AF6193">
            <w:pPr>
              <w:bidi w:val="0"/>
              <w:jc w:val="center"/>
              <w:rPr>
                <w:rFonts w:ascii="Gentium" w:hAnsi="Gentium"/>
                <w:sz w:val="20"/>
                <w:szCs w:val="20"/>
              </w:rPr>
            </w:pPr>
          </w:p>
        </w:tc>
        <w:tc>
          <w:tcPr>
            <w:tcW w:w="4536" w:type="dxa"/>
            <w:gridSpan w:val="3"/>
            <w:vMerge w:val="restart"/>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377719" w:rsidRPr="00277B48" w:rsidRDefault="00377719" w:rsidP="00AF6193">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 xml:space="preserve">no partitive forms </w:t>
            </w:r>
            <w:r w:rsidRPr="002B3015">
              <w:rPr>
                <w:rFonts w:ascii="Noticia Text" w:hAnsi="Noticia Text"/>
                <w:i/>
                <w:iCs/>
                <w:color w:val="7F7F7F" w:themeColor="text1" w:themeTint="80"/>
                <w:sz w:val="18"/>
                <w:szCs w:val="18"/>
              </w:rPr>
              <w:t>—</w:t>
            </w:r>
          </w:p>
        </w:tc>
      </w:tr>
      <w:tr w:rsidR="00377719" w:rsidRPr="00277B48" w:rsidTr="00590576">
        <w:tc>
          <w:tcPr>
            <w:tcW w:w="534" w:type="dxa"/>
            <w:vMerge/>
            <w:shd w:val="clear" w:color="auto" w:fill="FFFFFF" w:themeFill="background1"/>
            <w:textDirection w:val="btLr"/>
            <w:vAlign w:val="center"/>
          </w:tcPr>
          <w:p w:rsidR="00377719" w:rsidRPr="00F57ADA" w:rsidRDefault="00377719" w:rsidP="00AF6193">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377719" w:rsidRPr="00725F7C" w:rsidRDefault="00377719"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377719" w:rsidRPr="002E18FE" w:rsidRDefault="00377719" w:rsidP="00AF6193">
            <w:pPr>
              <w:bidi w:val="0"/>
              <w:jc w:val="center"/>
              <w:rPr>
                <w:rFonts w:ascii="Gentium" w:hAnsi="Gentium"/>
                <w:sz w:val="20"/>
                <w:szCs w:val="20"/>
              </w:rPr>
            </w:pPr>
            <w:r>
              <w:rPr>
                <w:rFonts w:ascii="Gentium" w:hAnsi="Gentium"/>
                <w:sz w:val="20"/>
                <w:szCs w:val="20"/>
              </w:rPr>
              <w:t>-jer</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377719" w:rsidRPr="00F57ADA" w:rsidRDefault="00377719" w:rsidP="00AF6193">
            <w:pPr>
              <w:bidi w:val="0"/>
              <w:jc w:val="center"/>
              <w:rPr>
                <w:rFonts w:ascii="Gentium" w:hAnsi="Gentium"/>
                <w:sz w:val="20"/>
                <w:szCs w:val="20"/>
              </w:rPr>
            </w:pP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DBDB" w:themeFill="accent2" w:themeFillTint="33"/>
            <w:vAlign w:val="center"/>
          </w:tcPr>
          <w:p w:rsidR="00377719" w:rsidRPr="00F57ADA" w:rsidRDefault="00377719" w:rsidP="00AF6193">
            <w:pPr>
              <w:bidi w:val="0"/>
              <w:jc w:val="center"/>
              <w:rPr>
                <w:rFonts w:ascii="Gentium" w:hAnsi="Gentium"/>
                <w:sz w:val="20"/>
                <w:szCs w:val="20"/>
              </w:rPr>
            </w:pPr>
          </w:p>
        </w:tc>
        <w:tc>
          <w:tcPr>
            <w:tcW w:w="4536" w:type="dxa"/>
            <w:gridSpan w:val="3"/>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377719" w:rsidRPr="00277B48" w:rsidRDefault="00377719" w:rsidP="00AF6193">
            <w:pPr>
              <w:bidi w:val="0"/>
              <w:jc w:val="center"/>
              <w:rPr>
                <w:rFonts w:ascii="Gentium" w:hAnsi="Gentium"/>
                <w:sz w:val="20"/>
                <w:szCs w:val="20"/>
              </w:rPr>
            </w:pPr>
          </w:p>
        </w:tc>
      </w:tr>
      <w:tr w:rsidR="00377719" w:rsidRPr="00277B48" w:rsidTr="00590576">
        <w:tc>
          <w:tcPr>
            <w:tcW w:w="534" w:type="dxa"/>
            <w:vMerge/>
            <w:tcBorders>
              <w:bottom w:val="single" w:sz="4" w:space="0" w:color="A6A6A6" w:themeColor="background1" w:themeShade="A6"/>
            </w:tcBorders>
            <w:shd w:val="clear" w:color="auto" w:fill="FFFFFF" w:themeFill="background1"/>
            <w:vAlign w:val="center"/>
          </w:tcPr>
          <w:p w:rsidR="00377719" w:rsidRDefault="00377719"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FFFFF" w:themeFill="background1"/>
          </w:tcPr>
          <w:p w:rsidR="00377719" w:rsidRPr="00725F7C" w:rsidRDefault="00377719" w:rsidP="00AF6193">
            <w:pPr>
              <w:bidi w:val="0"/>
              <w:jc w:val="center"/>
              <w:rPr>
                <w:rFonts w:ascii="Noticia Text" w:hAnsi="Noticia Text"/>
                <w:i/>
                <w:iCs/>
                <w:color w:val="0070C0"/>
                <w:sz w:val="20"/>
                <w:szCs w:val="20"/>
              </w:rPr>
            </w:pPr>
            <w:r>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377719" w:rsidRPr="00EC6507" w:rsidRDefault="00377719" w:rsidP="00AF6193">
            <w:pPr>
              <w:bidi w:val="0"/>
              <w:jc w:val="center"/>
              <w:rPr>
                <w:rFonts w:ascii="Gentium" w:hAnsi="Gentium"/>
                <w:sz w:val="20"/>
                <w:szCs w:val="20"/>
              </w:rPr>
            </w:pPr>
            <w:r>
              <w:rPr>
                <w:rFonts w:ascii="Gentium" w:hAnsi="Gentium"/>
                <w:sz w:val="20"/>
                <w:szCs w:val="20"/>
              </w:rPr>
              <w:t>-jóndi</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377719" w:rsidRPr="00372139" w:rsidRDefault="00377719" w:rsidP="00AF6193">
            <w:pPr>
              <w:bidi w:val="0"/>
              <w:jc w:val="center"/>
              <w:rPr>
                <w:rFonts w:ascii="Gentium" w:hAnsi="Gentium"/>
                <w:sz w:val="20"/>
                <w:szCs w:val="20"/>
              </w:rPr>
            </w:pP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DBDB" w:themeFill="accent2" w:themeFillTint="33"/>
            <w:vAlign w:val="center"/>
          </w:tcPr>
          <w:p w:rsidR="00377719" w:rsidRPr="00277B48" w:rsidRDefault="00377719" w:rsidP="00AF6193">
            <w:pPr>
              <w:bidi w:val="0"/>
              <w:jc w:val="center"/>
              <w:rPr>
                <w:rFonts w:ascii="Gentium" w:hAnsi="Gentium"/>
                <w:sz w:val="20"/>
                <w:szCs w:val="20"/>
              </w:rPr>
            </w:pPr>
          </w:p>
        </w:tc>
        <w:tc>
          <w:tcPr>
            <w:tcW w:w="4536" w:type="dxa"/>
            <w:gridSpan w:val="3"/>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377719" w:rsidRPr="00277B48" w:rsidRDefault="00377719" w:rsidP="00AF6193">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 xml:space="preserve">evolved into the –NDI genitive suffix </w:t>
            </w:r>
            <w:r w:rsidRPr="002B3015">
              <w:rPr>
                <w:rFonts w:ascii="Noticia Text" w:hAnsi="Noticia Text"/>
                <w:i/>
                <w:iCs/>
                <w:color w:val="7F7F7F" w:themeColor="text1" w:themeTint="80"/>
                <w:sz w:val="18"/>
                <w:szCs w:val="18"/>
              </w:rPr>
              <w:t>—</w:t>
            </w:r>
          </w:p>
        </w:tc>
      </w:tr>
    </w:tbl>
    <w:p w:rsidR="007F72A3" w:rsidRDefault="007F72A3" w:rsidP="007F72A3">
      <w:pPr>
        <w:shd w:val="clear" w:color="auto" w:fill="FFFFFF" w:themeFill="background1"/>
        <w:bidi w:val="0"/>
        <w:spacing w:before="360" w:after="120"/>
        <w:rPr>
          <w:rFonts w:ascii="Noticia Text" w:hAnsi="Noticia Text"/>
          <w:sz w:val="20"/>
          <w:szCs w:val="20"/>
        </w:rPr>
      </w:pPr>
      <w:r>
        <w:rPr>
          <w:rFonts w:ascii="Noticia Text" w:hAnsi="Noticia Text"/>
          <w:b/>
          <w:bCs/>
          <w:sz w:val="20"/>
          <w:szCs w:val="20"/>
        </w:rPr>
        <w:t>Consonant Declension</w:t>
      </w:r>
      <w:r>
        <w:rPr>
          <w:rFonts w:ascii="Noticia Text" w:hAnsi="Noticia Text"/>
          <w:sz w:val="20"/>
          <w:szCs w:val="20"/>
        </w:rPr>
        <w:t xml:space="preserve">     </w:t>
      </w:r>
    </w:p>
    <w:p w:rsidR="007F72A3" w:rsidRDefault="007F72A3" w:rsidP="009006CE">
      <w:pPr>
        <w:shd w:val="clear" w:color="auto" w:fill="FFFFFF" w:themeFill="background1"/>
        <w:bidi w:val="0"/>
        <w:spacing w:after="240"/>
        <w:jc w:val="both"/>
        <w:rPr>
          <w:rFonts w:ascii="Noticia Text" w:hAnsi="Noticia Text"/>
          <w:sz w:val="20"/>
          <w:szCs w:val="20"/>
        </w:rPr>
      </w:pPr>
      <w:r>
        <w:rPr>
          <w:rFonts w:ascii="Noticia Text" w:hAnsi="Noticia Text"/>
          <w:sz w:val="20"/>
          <w:szCs w:val="20"/>
        </w:rPr>
        <w:t xml:space="preserve">Contains Masculine, Feminine and Neuter nouns. In Néteran, Téleran and Western Téleran, it has completely merged with both the </w:t>
      </w:r>
      <w:r>
        <w:rPr>
          <w:rFonts w:ascii="Noticia Text" w:hAnsi="Noticia Text"/>
          <w:i/>
          <w:iCs/>
          <w:sz w:val="20"/>
          <w:szCs w:val="20"/>
        </w:rPr>
        <w:t>Short I-</w:t>
      </w:r>
      <w:r w:rsidRPr="009B7E2C">
        <w:rPr>
          <w:rFonts w:ascii="Noticia Text" w:hAnsi="Noticia Text"/>
          <w:i/>
          <w:iCs/>
          <w:sz w:val="20"/>
          <w:szCs w:val="20"/>
        </w:rPr>
        <w:t xml:space="preserve">declension </w:t>
      </w:r>
      <w:r>
        <w:rPr>
          <w:rFonts w:ascii="Noticia Text" w:hAnsi="Noticia Text"/>
          <w:sz w:val="20"/>
          <w:szCs w:val="20"/>
        </w:rPr>
        <w:t xml:space="preserve">and the </w:t>
      </w:r>
      <w:r>
        <w:rPr>
          <w:rFonts w:ascii="Noticia Text" w:hAnsi="Noticia Text"/>
          <w:i/>
          <w:iCs/>
          <w:sz w:val="20"/>
          <w:szCs w:val="20"/>
        </w:rPr>
        <w:t>Schwa</w:t>
      </w:r>
      <w:r w:rsidRPr="009B7E2C">
        <w:rPr>
          <w:rFonts w:ascii="Noticia Text" w:hAnsi="Noticia Text"/>
          <w:i/>
          <w:iCs/>
          <w:sz w:val="20"/>
          <w:szCs w:val="20"/>
        </w:rPr>
        <w:t xml:space="preserve"> declension</w:t>
      </w:r>
      <w:r>
        <w:rPr>
          <w:rFonts w:ascii="Noticia Text" w:hAnsi="Noticia Text"/>
          <w:sz w:val="20"/>
          <w:szCs w:val="20"/>
        </w:rPr>
        <w:t>.</w:t>
      </w:r>
    </w:p>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2"/>
        <w:gridCol w:w="1512"/>
        <w:gridCol w:w="1512"/>
        <w:gridCol w:w="1512"/>
        <w:gridCol w:w="1512"/>
        <w:gridCol w:w="1512"/>
      </w:tblGrid>
      <w:tr w:rsidR="009006CE" w:rsidRPr="00837483" w:rsidTr="00AF6193">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9006CE" w:rsidRPr="00837483" w:rsidRDefault="009006CE" w:rsidP="00AF6193">
            <w:pPr>
              <w:bidi w:val="0"/>
              <w:spacing w:after="40"/>
              <w:jc w:val="center"/>
              <w:rPr>
                <w:rFonts w:ascii="Noticia Text" w:hAnsi="Noticia Text"/>
                <w:sz w:val="20"/>
                <w:szCs w:val="20"/>
              </w:rPr>
            </w:pPr>
            <w:r>
              <w:rPr>
                <w:rFonts w:ascii="Noticia Text" w:hAnsi="Noticia Text"/>
                <w:b/>
                <w:bCs/>
                <w:color w:val="0070C0"/>
                <w:sz w:val="20"/>
                <w:szCs w:val="20"/>
              </w:rPr>
              <w:t>Case</w:t>
            </w:r>
          </w:p>
        </w:tc>
        <w:tc>
          <w:tcPr>
            <w:tcW w:w="1512" w:type="dxa"/>
            <w:tcBorders>
              <w:right w:val="single" w:sz="18" w:space="0" w:color="FFFFFF" w:themeColor="background1"/>
            </w:tcBorders>
            <w:shd w:val="clear" w:color="auto" w:fill="BFBFBF" w:themeFill="background1" w:themeFillShade="BF"/>
            <w:vAlign w:val="center"/>
          </w:tcPr>
          <w:p w:rsidR="009006CE" w:rsidRPr="00837483" w:rsidRDefault="009006CE" w:rsidP="00AF6193">
            <w:pPr>
              <w:bidi w:val="0"/>
              <w:spacing w:after="40"/>
              <w:jc w:val="center"/>
              <w:rPr>
                <w:rFonts w:ascii="Noticia Text" w:hAnsi="Noticia Text"/>
                <w:sz w:val="20"/>
                <w:szCs w:val="20"/>
              </w:rPr>
            </w:pPr>
            <w:r>
              <w:rPr>
                <w:rFonts w:ascii="Noticia Text" w:hAnsi="Noticia Text"/>
                <w:sz w:val="20"/>
                <w:szCs w:val="20"/>
              </w:rPr>
              <w:t>C. Erdahal</w:t>
            </w:r>
          </w:p>
        </w:tc>
        <w:tc>
          <w:tcPr>
            <w:tcW w:w="1512" w:type="dxa"/>
            <w:tcBorders>
              <w:left w:val="single" w:sz="4" w:space="0" w:color="FFFFFF" w:themeColor="background1"/>
              <w:right w:val="single" w:sz="4" w:space="0" w:color="FFFFFF" w:themeColor="background1"/>
            </w:tcBorders>
            <w:shd w:val="clear" w:color="auto" w:fill="E0D490"/>
            <w:tcMar>
              <w:top w:w="0" w:type="dxa"/>
              <w:bottom w:w="0" w:type="dxa"/>
            </w:tcMar>
            <w:vAlign w:val="center"/>
          </w:tcPr>
          <w:p w:rsidR="009006CE" w:rsidRPr="00837483" w:rsidRDefault="009006CE" w:rsidP="00AF6193">
            <w:pPr>
              <w:bidi w:val="0"/>
              <w:spacing w:after="40"/>
              <w:jc w:val="center"/>
              <w:rPr>
                <w:rFonts w:ascii="Noticia Text" w:hAnsi="Noticia Text"/>
                <w:sz w:val="20"/>
                <w:szCs w:val="20"/>
              </w:rPr>
            </w:pPr>
            <w:r>
              <w:rPr>
                <w:rFonts w:ascii="Noticia Text" w:hAnsi="Noticia Text"/>
                <w:sz w:val="20"/>
                <w:szCs w:val="20"/>
              </w:rPr>
              <w:t>Córderan</w:t>
            </w:r>
          </w:p>
        </w:tc>
        <w:tc>
          <w:tcPr>
            <w:tcW w:w="1512" w:type="dxa"/>
            <w:tcBorders>
              <w:left w:val="single" w:sz="4" w:space="0" w:color="FFFFFF" w:themeColor="background1"/>
              <w:right w:val="single" w:sz="4" w:space="0" w:color="FFFFFF" w:themeColor="background1"/>
            </w:tcBorders>
            <w:shd w:val="clear" w:color="auto" w:fill="D99594" w:themeFill="accent2" w:themeFillTint="99"/>
            <w:tcMar>
              <w:top w:w="0" w:type="dxa"/>
              <w:bottom w:w="0" w:type="dxa"/>
            </w:tcMar>
            <w:vAlign w:val="center"/>
          </w:tcPr>
          <w:p w:rsidR="009006CE" w:rsidRPr="00837483" w:rsidRDefault="009006CE" w:rsidP="00AF6193">
            <w:pPr>
              <w:bidi w:val="0"/>
              <w:spacing w:after="40"/>
              <w:jc w:val="center"/>
              <w:rPr>
                <w:rFonts w:ascii="Noticia Text" w:hAnsi="Noticia Text"/>
                <w:sz w:val="20"/>
                <w:szCs w:val="20"/>
              </w:rPr>
            </w:pPr>
            <w:r>
              <w:rPr>
                <w:rFonts w:ascii="Noticia Text" w:hAnsi="Noticia Text"/>
                <w:sz w:val="20"/>
                <w:szCs w:val="20"/>
              </w:rPr>
              <w:t>Néteran</w:t>
            </w:r>
          </w:p>
        </w:tc>
        <w:tc>
          <w:tcPr>
            <w:tcW w:w="1512" w:type="dxa"/>
            <w:tcBorders>
              <w:left w:val="single" w:sz="4" w:space="0" w:color="FFFFFF" w:themeColor="background1"/>
              <w:right w:val="single" w:sz="4" w:space="0" w:color="FFFFFF" w:themeColor="background1"/>
            </w:tcBorders>
            <w:shd w:val="clear" w:color="auto" w:fill="95B3D7"/>
            <w:vAlign w:val="center"/>
          </w:tcPr>
          <w:p w:rsidR="009006CE" w:rsidRPr="0075307F" w:rsidRDefault="009006CE" w:rsidP="00AF6193">
            <w:pPr>
              <w:bidi w:val="0"/>
              <w:spacing w:after="40"/>
              <w:jc w:val="center"/>
              <w:rPr>
                <w:rFonts w:ascii="Noticia Text" w:hAnsi="Noticia Text"/>
                <w:color w:val="365F91" w:themeColor="accent1" w:themeShade="BF"/>
                <w:sz w:val="20"/>
                <w:szCs w:val="20"/>
              </w:rPr>
            </w:pPr>
            <w:r w:rsidRPr="00827D7D">
              <w:rPr>
                <w:rFonts w:ascii="Noticia Text" w:hAnsi="Noticia Text"/>
                <w:sz w:val="20"/>
                <w:szCs w:val="20"/>
              </w:rPr>
              <w:t>Téleran</w:t>
            </w:r>
          </w:p>
        </w:tc>
        <w:tc>
          <w:tcPr>
            <w:tcW w:w="1512" w:type="dxa"/>
            <w:tcBorders>
              <w:left w:val="single" w:sz="4" w:space="0" w:color="FFFFFF" w:themeColor="background1"/>
              <w:right w:val="single" w:sz="4" w:space="0" w:color="FFFFFF" w:themeColor="background1"/>
            </w:tcBorders>
            <w:shd w:val="clear" w:color="auto" w:fill="B8CCE4"/>
            <w:vAlign w:val="center"/>
          </w:tcPr>
          <w:p w:rsidR="009006CE" w:rsidRPr="0075307F" w:rsidRDefault="009006CE" w:rsidP="00AF6193">
            <w:pPr>
              <w:bidi w:val="0"/>
              <w:spacing w:after="40"/>
              <w:jc w:val="center"/>
              <w:rPr>
                <w:rFonts w:ascii="Noticia Text" w:hAnsi="Noticia Text"/>
                <w:color w:val="365F91" w:themeColor="accent1" w:themeShade="BF"/>
                <w:sz w:val="20"/>
                <w:szCs w:val="20"/>
              </w:rPr>
            </w:pPr>
            <w:r w:rsidRPr="0075307F">
              <w:rPr>
                <w:rFonts w:ascii="Noticia Text" w:hAnsi="Noticia Text"/>
                <w:color w:val="365F91" w:themeColor="accent1" w:themeShade="BF"/>
                <w:sz w:val="20"/>
                <w:szCs w:val="20"/>
              </w:rPr>
              <w:t xml:space="preserve">Tél. Constr. </w:t>
            </w:r>
            <w:r>
              <w:rPr>
                <w:rStyle w:val="EndnoteReference"/>
                <w:rFonts w:ascii="Noticia Text" w:hAnsi="Noticia Text"/>
                <w:color w:val="365F91" w:themeColor="accent1" w:themeShade="BF"/>
                <w:sz w:val="20"/>
                <w:szCs w:val="20"/>
              </w:rPr>
              <w:t>1</w:t>
            </w:r>
          </w:p>
        </w:tc>
        <w:tc>
          <w:tcPr>
            <w:tcW w:w="1512" w:type="dxa"/>
            <w:tcBorders>
              <w:left w:val="single" w:sz="4" w:space="0" w:color="FFFFFF" w:themeColor="background1"/>
              <w:right w:val="single" w:sz="4" w:space="0" w:color="FFFFFF" w:themeColor="background1"/>
            </w:tcBorders>
            <w:shd w:val="clear" w:color="auto" w:fill="AAD57F"/>
            <w:tcMar>
              <w:top w:w="0" w:type="dxa"/>
              <w:bottom w:w="0" w:type="dxa"/>
            </w:tcMar>
            <w:vAlign w:val="center"/>
          </w:tcPr>
          <w:p w:rsidR="009006CE" w:rsidRPr="00837483" w:rsidRDefault="009006CE" w:rsidP="00AF6193">
            <w:pPr>
              <w:bidi w:val="0"/>
              <w:spacing w:after="40"/>
              <w:jc w:val="center"/>
              <w:rPr>
                <w:rFonts w:ascii="Noticia Text" w:hAnsi="Noticia Text"/>
                <w:sz w:val="20"/>
                <w:szCs w:val="20"/>
              </w:rPr>
            </w:pPr>
            <w:r>
              <w:rPr>
                <w:rFonts w:ascii="Noticia Text" w:hAnsi="Noticia Text"/>
                <w:sz w:val="20"/>
                <w:szCs w:val="20"/>
              </w:rPr>
              <w:t>Western Tel.</w:t>
            </w:r>
          </w:p>
        </w:tc>
      </w:tr>
      <w:tr w:rsidR="009006CE" w:rsidRPr="00277B48" w:rsidTr="00AF6193">
        <w:tc>
          <w:tcPr>
            <w:tcW w:w="534" w:type="dxa"/>
            <w:vMerge w:val="restart"/>
            <w:tcBorders>
              <w:top w:val="single" w:sz="4" w:space="0" w:color="0070C0"/>
            </w:tcBorders>
            <w:shd w:val="clear" w:color="auto" w:fill="FFFFFF" w:themeFill="background1"/>
            <w:textDirection w:val="btLr"/>
            <w:vAlign w:val="center"/>
          </w:tcPr>
          <w:p w:rsidR="009006CE" w:rsidRDefault="009006CE" w:rsidP="00AF6193">
            <w:pPr>
              <w:bidi w:val="0"/>
              <w:ind w:left="113" w:right="113"/>
              <w:jc w:val="center"/>
              <w:rPr>
                <w:rFonts w:ascii="Noticia Text" w:hAnsi="Noticia Text"/>
                <w:smallCaps/>
                <w:color w:val="0070C0"/>
                <w:spacing w:val="40"/>
                <w:sz w:val="20"/>
                <w:szCs w:val="20"/>
              </w:rPr>
            </w:pPr>
            <w:r>
              <w:rPr>
                <w:rFonts w:ascii="Noticia Text" w:hAnsi="Noticia Text"/>
                <w:smallCaps/>
                <w:color w:val="0070C0"/>
                <w:spacing w:val="40"/>
                <w:sz w:val="20"/>
                <w:szCs w:val="20"/>
              </w:rPr>
              <w:t>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9006CE" w:rsidRPr="00725F7C" w:rsidRDefault="009006CE"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bottom w:val="single" w:sz="4" w:space="0" w:color="D9D9D9" w:themeColor="background1" w:themeShade="D9"/>
              <w:right w:val="single" w:sz="18" w:space="0" w:color="FFFFFF" w:themeColor="background1"/>
            </w:tcBorders>
            <w:shd w:val="clear" w:color="auto" w:fill="F2F2F2" w:themeFill="background1" w:themeFillShade="F2"/>
            <w:vAlign w:val="center"/>
          </w:tcPr>
          <w:p w:rsidR="009006CE" w:rsidRPr="002E18FE" w:rsidRDefault="009006CE" w:rsidP="00AF6193">
            <w:pPr>
              <w:bidi w:val="0"/>
              <w:jc w:val="center"/>
              <w:rPr>
                <w:rFonts w:ascii="Gentium" w:hAnsi="Gentium"/>
                <w:sz w:val="20"/>
                <w:szCs w:val="20"/>
              </w:rPr>
            </w:pPr>
            <w:r>
              <w:rPr>
                <w:rFonts w:ascii="Gentium" w:hAnsi="Gentium"/>
                <w:sz w:val="20"/>
                <w:szCs w:val="20"/>
              </w:rPr>
              <w:t>-</w:t>
            </w:r>
            <w:r w:rsidRPr="004B4845">
              <w:rPr>
                <w:rFonts w:ascii="Gentium" w:hAnsi="Gentium"/>
                <w:color w:val="808080" w:themeColor="background1" w:themeShade="80"/>
                <w:sz w:val="20"/>
                <w:szCs w:val="20"/>
              </w:rPr>
              <w:t>Ø</w:t>
            </w:r>
          </w:p>
        </w:tc>
        <w:tc>
          <w:tcPr>
            <w:tcW w:w="1512" w:type="dxa"/>
            <w:tcBorders>
              <w:left w:val="single" w:sz="4" w:space="0" w:color="FFFFFF" w:themeColor="background1"/>
              <w:bottom w:val="single" w:sz="4" w:space="0" w:color="E4DA9C"/>
              <w:right w:val="single" w:sz="4" w:space="0" w:color="FFFFFF" w:themeColor="background1"/>
            </w:tcBorders>
            <w:shd w:val="clear" w:color="auto" w:fill="F2EDCE"/>
            <w:vAlign w:val="center"/>
          </w:tcPr>
          <w:p w:rsidR="009006CE" w:rsidRPr="00372139" w:rsidRDefault="009006CE" w:rsidP="00AF6193">
            <w:pPr>
              <w:bidi w:val="0"/>
              <w:jc w:val="center"/>
              <w:rPr>
                <w:rFonts w:ascii="Gentium" w:hAnsi="Gentium"/>
                <w:sz w:val="20"/>
                <w:szCs w:val="20"/>
              </w:rPr>
            </w:pPr>
            <w:r w:rsidRPr="002A0969">
              <w:rPr>
                <w:rFonts w:ascii="Gentium" w:hAnsi="Gentium"/>
                <w:sz w:val="20"/>
                <w:szCs w:val="20"/>
              </w:rPr>
              <w:t>-</w:t>
            </w:r>
            <w:r w:rsidRPr="00B56B2F">
              <w:rPr>
                <w:rFonts w:ascii="Gentium" w:hAnsi="Gentium"/>
                <w:color w:val="B09E30"/>
                <w:sz w:val="20"/>
                <w:szCs w:val="20"/>
              </w:rPr>
              <w:t>Ø</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9006CE" w:rsidRPr="00277B48" w:rsidRDefault="009006CE" w:rsidP="00AF6193">
            <w:pPr>
              <w:bidi w:val="0"/>
              <w:jc w:val="center"/>
              <w:rPr>
                <w:rFonts w:ascii="Gentium" w:hAnsi="Gentium"/>
                <w:sz w:val="20"/>
                <w:szCs w:val="20"/>
              </w:rPr>
            </w:pPr>
            <w:r>
              <w:rPr>
                <w:rFonts w:ascii="Gentium" w:hAnsi="Gentium"/>
                <w:sz w:val="20"/>
                <w:szCs w:val="20"/>
              </w:rPr>
              <w:t>-</w:t>
            </w:r>
            <w:r w:rsidRPr="00A91EC4">
              <w:rPr>
                <w:rFonts w:ascii="Gentium" w:hAnsi="Gentium"/>
                <w:color w:val="C0504D" w:themeColor="accent2"/>
                <w:sz w:val="20"/>
                <w:szCs w:val="20"/>
              </w:rPr>
              <w:t>Ø</w:t>
            </w:r>
          </w:p>
        </w:tc>
        <w:tc>
          <w:tcPr>
            <w:tcW w:w="1512" w:type="dxa"/>
            <w:tcBorders>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9006CE" w:rsidRPr="00224512" w:rsidRDefault="009006CE" w:rsidP="00AF6193">
            <w:pPr>
              <w:bidi w:val="0"/>
              <w:jc w:val="center"/>
              <w:rPr>
                <w:rFonts w:ascii="Gentium" w:hAnsi="Gentium" w:cs="Times New Roman"/>
                <w:sz w:val="20"/>
                <w:szCs w:val="20"/>
              </w:rPr>
            </w:pPr>
            <w:r>
              <w:rPr>
                <w:rFonts w:ascii="Gentium" w:hAnsi="Gentium"/>
                <w:color w:val="632423" w:themeColor="accent2" w:themeShade="80"/>
                <w:sz w:val="20"/>
                <w:szCs w:val="20"/>
              </w:rPr>
              <w:t>-</w:t>
            </w:r>
            <w:r w:rsidRPr="00D53699">
              <w:rPr>
                <w:rFonts w:ascii="Gentium" w:hAnsi="Gentium"/>
                <w:color w:val="4F81BD" w:themeColor="accent1"/>
                <w:sz w:val="20"/>
                <w:szCs w:val="20"/>
              </w:rPr>
              <w:t>Ø</w:t>
            </w:r>
          </w:p>
        </w:tc>
        <w:tc>
          <w:tcPr>
            <w:tcW w:w="1512" w:type="dxa"/>
            <w:tcBorders>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9006CE" w:rsidRPr="00277B48" w:rsidRDefault="009006CE" w:rsidP="00AF6193">
            <w:pPr>
              <w:bidi w:val="0"/>
              <w:jc w:val="center"/>
              <w:rPr>
                <w:rFonts w:ascii="Gentium" w:hAnsi="Gentium"/>
                <w:sz w:val="20"/>
                <w:szCs w:val="20"/>
              </w:rPr>
            </w:pPr>
            <w:r>
              <w:rPr>
                <w:rFonts w:ascii="Gentium" w:hAnsi="Gentium"/>
                <w:color w:val="632423" w:themeColor="accent2" w:themeShade="80"/>
                <w:sz w:val="20"/>
                <w:szCs w:val="20"/>
              </w:rPr>
              <w:t>-</w:t>
            </w:r>
            <w:r w:rsidRPr="00BA12A1">
              <w:rPr>
                <w:rFonts w:ascii="Gentium" w:hAnsi="Gentium"/>
                <w:color w:val="95B3D7" w:themeColor="accent1" w:themeTint="99"/>
                <w:sz w:val="20"/>
                <w:szCs w:val="20"/>
              </w:rPr>
              <w:t>Ø</w:t>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9006CE" w:rsidRPr="00277B48" w:rsidRDefault="009006CE" w:rsidP="00AF6193">
            <w:pPr>
              <w:bidi w:val="0"/>
              <w:jc w:val="center"/>
              <w:rPr>
                <w:rFonts w:ascii="Gentium" w:hAnsi="Gentium"/>
                <w:sz w:val="20"/>
                <w:szCs w:val="20"/>
              </w:rPr>
            </w:pPr>
            <w:r>
              <w:rPr>
                <w:rFonts w:ascii="Gentium" w:hAnsi="Gentium"/>
                <w:sz w:val="20"/>
                <w:szCs w:val="20"/>
              </w:rPr>
              <w:t>-</w:t>
            </w:r>
            <w:r w:rsidRPr="002570A3">
              <w:rPr>
                <w:rFonts w:ascii="Gentium" w:hAnsi="Gentium"/>
                <w:color w:val="00CC5C"/>
                <w:sz w:val="20"/>
                <w:szCs w:val="20"/>
              </w:rPr>
              <w:t>Ø</w:t>
            </w:r>
          </w:p>
        </w:tc>
      </w:tr>
      <w:tr w:rsidR="00C96465" w:rsidRPr="00277B48" w:rsidTr="00AF6193">
        <w:tc>
          <w:tcPr>
            <w:tcW w:w="534" w:type="dxa"/>
            <w:vMerge/>
            <w:shd w:val="clear" w:color="auto" w:fill="FFFFFF" w:themeFill="background1"/>
            <w:textDirection w:val="btLr"/>
            <w:vAlign w:val="center"/>
          </w:tcPr>
          <w:p w:rsidR="00C96465" w:rsidRPr="00F57ADA" w:rsidRDefault="00C96465" w:rsidP="00AF6193">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C96465" w:rsidRPr="00725F7C" w:rsidRDefault="00C96465"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C96465" w:rsidRPr="002E18FE" w:rsidRDefault="00C96465" w:rsidP="00AF6193">
            <w:pPr>
              <w:bidi w:val="0"/>
              <w:jc w:val="center"/>
              <w:rPr>
                <w:rFonts w:ascii="Gentium" w:hAnsi="Gentium"/>
                <w:sz w:val="20"/>
                <w:szCs w:val="20"/>
              </w:rPr>
            </w:pPr>
            <w:r>
              <w:rPr>
                <w:rFonts w:ascii="Gentium" w:hAnsi="Gentium"/>
                <w:sz w:val="20"/>
                <w:szCs w:val="20"/>
              </w:rPr>
              <w:t>-a</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C96465" w:rsidRPr="00372139" w:rsidRDefault="00C96465" w:rsidP="00AF6193">
            <w:pPr>
              <w:bidi w:val="0"/>
              <w:jc w:val="center"/>
              <w:rPr>
                <w:rFonts w:ascii="Gentium" w:hAnsi="Gentium"/>
                <w:sz w:val="20"/>
                <w:szCs w:val="20"/>
              </w:rPr>
            </w:pPr>
            <w:r>
              <w:rPr>
                <w:rFonts w:ascii="Gentium" w:hAnsi="Gentium"/>
                <w:sz w:val="20"/>
                <w:szCs w:val="20"/>
              </w:rPr>
              <w:t>-ə</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C96465" w:rsidRPr="00277B48" w:rsidRDefault="00C96465" w:rsidP="00C96465">
            <w:pPr>
              <w:bidi w:val="0"/>
              <w:jc w:val="center"/>
              <w:rPr>
                <w:rFonts w:ascii="Gentium" w:hAnsi="Gentium"/>
                <w:sz w:val="20"/>
                <w:szCs w:val="20"/>
              </w:rPr>
            </w:pPr>
            <w:r>
              <w:rPr>
                <w:rFonts w:ascii="Gentium" w:hAnsi="Gentium"/>
                <w:sz w:val="20"/>
                <w:szCs w:val="20"/>
              </w:rPr>
              <w:t xml:space="preserve">-o </w:t>
            </w:r>
            <w:r>
              <w:rPr>
                <w:rStyle w:val="EndnoteReference"/>
                <w:rFonts w:ascii="Gentium" w:hAnsi="Gentium"/>
                <w:sz w:val="20"/>
                <w:szCs w:val="20"/>
              </w:rPr>
              <w:t>3</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C96465" w:rsidRPr="009D2557" w:rsidRDefault="00C96465" w:rsidP="00AF6193">
            <w:pPr>
              <w:bidi w:val="0"/>
              <w:jc w:val="center"/>
              <w:rPr>
                <w:rFonts w:ascii="Gentium" w:hAnsi="Gentium" w:cs="Times New Roman"/>
                <w:sz w:val="20"/>
                <w:szCs w:val="20"/>
              </w:rPr>
            </w:pPr>
            <w:r>
              <w:rPr>
                <w:rFonts w:ascii="Gentium" w:hAnsi="Gentium" w:cs="Times New Roman"/>
                <w:sz w:val="20"/>
                <w:szCs w:val="20"/>
              </w:rPr>
              <w:t>-a</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C96465" w:rsidRPr="00B50B08" w:rsidRDefault="00C96465" w:rsidP="00AF6193">
            <w:pPr>
              <w:bidi w:val="0"/>
              <w:jc w:val="center"/>
              <w:rPr>
                <w:rFonts w:ascii="Gentium" w:hAnsi="Gentium" w:cs="Times New Roman"/>
                <w:color w:val="244061" w:themeColor="accent1" w:themeShade="80"/>
                <w:sz w:val="20"/>
                <w:szCs w:val="20"/>
              </w:rPr>
            </w:pPr>
            <w:r w:rsidRPr="00B50B08">
              <w:rPr>
                <w:rFonts w:ascii="Gentium" w:hAnsi="Gentium" w:cs="Times New Roman"/>
                <w:color w:val="244061" w:themeColor="accent1" w:themeShade="80"/>
                <w:sz w:val="20"/>
                <w:szCs w:val="20"/>
              </w:rPr>
              <w:t>-a</w:t>
            </w: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C96465" w:rsidRPr="00277B48" w:rsidRDefault="00C96465" w:rsidP="00AF6193">
            <w:pPr>
              <w:bidi w:val="0"/>
              <w:jc w:val="center"/>
              <w:rPr>
                <w:rFonts w:ascii="Gentium" w:hAnsi="Gentium"/>
                <w:sz w:val="20"/>
                <w:szCs w:val="20"/>
              </w:rPr>
            </w:pPr>
          </w:p>
        </w:tc>
      </w:tr>
      <w:tr w:rsidR="00C96465" w:rsidRPr="00277B48" w:rsidTr="00AF6193">
        <w:tc>
          <w:tcPr>
            <w:tcW w:w="534" w:type="dxa"/>
            <w:vMerge/>
            <w:shd w:val="clear" w:color="auto" w:fill="FFFFFF" w:themeFill="background1"/>
            <w:vAlign w:val="center"/>
          </w:tcPr>
          <w:p w:rsidR="00C96465" w:rsidRPr="00F57ADA" w:rsidRDefault="00C96465"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C96465" w:rsidRPr="00725F7C" w:rsidRDefault="00C96465"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C96465" w:rsidRPr="002E18FE" w:rsidRDefault="00C96465" w:rsidP="00AF6193">
            <w:pPr>
              <w:bidi w:val="0"/>
              <w:jc w:val="center"/>
              <w:rPr>
                <w:rFonts w:ascii="Gentium" w:hAnsi="Gentium"/>
                <w:sz w:val="20"/>
                <w:szCs w:val="20"/>
              </w:rPr>
            </w:pPr>
            <w:r>
              <w:rPr>
                <w:rFonts w:ascii="Gentium" w:hAnsi="Gentium"/>
                <w:sz w:val="20"/>
                <w:szCs w:val="20"/>
              </w:rPr>
              <w:t>-eɪ</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C96465" w:rsidRPr="0030261C" w:rsidRDefault="00361B6F" w:rsidP="00AF6193">
            <w:pPr>
              <w:bidi w:val="0"/>
              <w:jc w:val="center"/>
              <w:rPr>
                <w:rFonts w:ascii="Gentium" w:hAnsi="Gentium"/>
                <w:sz w:val="20"/>
                <w:szCs w:val="20"/>
              </w:rPr>
            </w:pPr>
            <w:r>
              <w:rPr>
                <w:rFonts w:ascii="Gentium" w:hAnsi="Gentium"/>
                <w:sz w:val="20"/>
                <w:szCs w:val="20"/>
              </w:rPr>
              <w:t>-eɪ</w:t>
            </w: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C96465" w:rsidRPr="0030261C" w:rsidRDefault="00C96465" w:rsidP="00AF6193">
            <w:pPr>
              <w:bidi w:val="0"/>
              <w:jc w:val="center"/>
              <w:rPr>
                <w:rFonts w:ascii="Gentium" w:hAnsi="Gentium"/>
                <w:sz w:val="20"/>
                <w:szCs w:val="20"/>
              </w:rPr>
            </w:pPr>
            <w:r w:rsidRPr="0030261C">
              <w:rPr>
                <w:rFonts w:ascii="Gentium" w:hAnsi="Gentium"/>
                <w:sz w:val="20"/>
                <w:szCs w:val="20"/>
              </w:rPr>
              <w:t>-i</w:t>
            </w:r>
            <w:r w:rsidR="00361B6F">
              <w:rPr>
                <w:rFonts w:ascii="Gentium" w:hAnsi="Gentium"/>
                <w:sz w:val="20"/>
                <w:szCs w:val="20"/>
              </w:rPr>
              <w:t xml:space="preserve"> </w:t>
            </w:r>
            <w:r w:rsidR="00361B6F">
              <w:rPr>
                <w:rStyle w:val="EndnoteReference"/>
                <w:rFonts w:ascii="Gentium" w:hAnsi="Gentium"/>
                <w:sz w:val="20"/>
                <w:szCs w:val="20"/>
              </w:rPr>
              <w:t>3</w:t>
            </w:r>
          </w:p>
        </w:tc>
        <w:tc>
          <w:tcPr>
            <w:tcW w:w="3024" w:type="dxa"/>
            <w:gridSpan w:val="2"/>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C96465" w:rsidRPr="00277B48" w:rsidRDefault="00C96465" w:rsidP="00AF6193">
            <w:pPr>
              <w:bidi w:val="0"/>
              <w:jc w:val="center"/>
              <w:rPr>
                <w:rFonts w:ascii="Gentium" w:hAnsi="Gentium"/>
                <w:sz w:val="20"/>
                <w:szCs w:val="20"/>
              </w:rPr>
            </w:pPr>
          </w:p>
        </w:tc>
        <w:tc>
          <w:tcPr>
            <w:tcW w:w="1512"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C96465" w:rsidRPr="00277B48" w:rsidRDefault="004D2241" w:rsidP="00AF6193">
            <w:pPr>
              <w:bidi w:val="0"/>
              <w:jc w:val="center"/>
              <w:rPr>
                <w:rFonts w:ascii="Gentium" w:hAnsi="Gentium"/>
                <w:sz w:val="20"/>
                <w:szCs w:val="20"/>
              </w:rPr>
            </w:pPr>
            <w:r w:rsidRPr="0030261C">
              <w:rPr>
                <w:rFonts w:ascii="Gentium" w:hAnsi="Gentium"/>
                <w:sz w:val="20"/>
                <w:szCs w:val="20"/>
              </w:rPr>
              <w:t>-i</w:t>
            </w:r>
            <w:r>
              <w:rPr>
                <w:rFonts w:ascii="Gentium" w:hAnsi="Gentium"/>
                <w:sz w:val="20"/>
                <w:szCs w:val="20"/>
              </w:rPr>
              <w:t xml:space="preserve"> </w:t>
            </w:r>
            <w:r>
              <w:rPr>
                <w:rStyle w:val="EndnoteReference"/>
                <w:rFonts w:ascii="Gentium" w:hAnsi="Gentium"/>
                <w:sz w:val="20"/>
                <w:szCs w:val="20"/>
              </w:rPr>
              <w:t>3</w:t>
            </w:r>
          </w:p>
        </w:tc>
      </w:tr>
      <w:tr w:rsidR="00E23F28" w:rsidRPr="00277B48" w:rsidTr="007C6A79">
        <w:tc>
          <w:tcPr>
            <w:tcW w:w="534" w:type="dxa"/>
            <w:vMerge/>
            <w:shd w:val="clear" w:color="auto" w:fill="FFFFFF" w:themeFill="background1"/>
            <w:vAlign w:val="center"/>
          </w:tcPr>
          <w:p w:rsidR="00E23F28" w:rsidRPr="00F57ADA" w:rsidRDefault="00E23F28"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23F28" w:rsidRPr="00725F7C" w:rsidRDefault="00E23F28"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E23F28" w:rsidRPr="00EC6507" w:rsidRDefault="00E23F28" w:rsidP="00AF6193">
            <w:pPr>
              <w:bidi w:val="0"/>
              <w:jc w:val="center"/>
              <w:rPr>
                <w:rFonts w:ascii="Gentium" w:hAnsi="Gentium"/>
                <w:sz w:val="20"/>
                <w:szCs w:val="20"/>
              </w:rPr>
            </w:pPr>
            <w:r>
              <w:rPr>
                <w:rFonts w:ascii="Gentium" w:hAnsi="Gentium"/>
                <w:sz w:val="20"/>
                <w:szCs w:val="20"/>
              </w:rPr>
              <w:t>-o</w:t>
            </w:r>
          </w:p>
        </w:tc>
        <w:tc>
          <w:tcPr>
            <w:tcW w:w="1512" w:type="dxa"/>
            <w:vMerge w:val="restart"/>
            <w:tcBorders>
              <w:top w:val="single" w:sz="4" w:space="0" w:color="E4DA9C"/>
              <w:left w:val="single" w:sz="4" w:space="0" w:color="FFFFFF" w:themeColor="background1"/>
              <w:right w:val="single" w:sz="4" w:space="0" w:color="FFFFFF" w:themeColor="background1"/>
            </w:tcBorders>
            <w:shd w:val="thinDiagStripe" w:color="FFFFFF" w:themeColor="background1" w:fill="F5F1D7"/>
            <w:vAlign w:val="center"/>
          </w:tcPr>
          <w:p w:rsidR="00E23F28" w:rsidRPr="00372139" w:rsidRDefault="00E23F28" w:rsidP="00AF6193">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E23F28" w:rsidRPr="00277B48" w:rsidRDefault="00E23F28" w:rsidP="00AF6193">
            <w:pPr>
              <w:bidi w:val="0"/>
              <w:jc w:val="center"/>
              <w:rPr>
                <w:rFonts w:ascii="Gentium" w:hAnsi="Gentium"/>
                <w:sz w:val="20"/>
                <w:szCs w:val="20"/>
              </w:rPr>
            </w:pPr>
            <w:r>
              <w:rPr>
                <w:rFonts w:ascii="Gentium" w:hAnsi="Gentium"/>
                <w:sz w:val="20"/>
                <w:szCs w:val="20"/>
              </w:rPr>
              <w:t xml:space="preserve">-u </w:t>
            </w:r>
            <w:r>
              <w:rPr>
                <w:rFonts w:ascii="Gentium" w:hAnsi="Gentium"/>
                <w:sz w:val="20"/>
                <w:szCs w:val="20"/>
                <w:vertAlign w:val="superscript"/>
              </w:rPr>
              <w:t>3</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E23F28" w:rsidRPr="00D305A8" w:rsidRDefault="00E23F28" w:rsidP="00AF6193">
            <w:pPr>
              <w:bidi w:val="0"/>
              <w:jc w:val="center"/>
              <w:rPr>
                <w:rFonts w:ascii="Gentium" w:hAnsi="Gentium" w:cs="Times New Roman"/>
                <w:color w:val="000000" w:themeColor="text1"/>
                <w:sz w:val="20"/>
                <w:szCs w:val="20"/>
                <w:highlight w:val="yellow"/>
              </w:rPr>
            </w:pPr>
            <w:r w:rsidRPr="004A784F">
              <w:rPr>
                <w:rFonts w:ascii="Gentium" w:hAnsi="Gentium" w:cs="Times New Roman"/>
                <w:color w:val="000000" w:themeColor="text1"/>
                <w:sz w:val="20"/>
                <w:szCs w:val="20"/>
              </w:rPr>
              <w:t>-o</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E23F28" w:rsidRPr="00746E14" w:rsidRDefault="00E23F28" w:rsidP="00AF6193">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-o</w:t>
            </w:r>
          </w:p>
        </w:tc>
        <w:tc>
          <w:tcPr>
            <w:tcW w:w="1512" w:type="dxa"/>
            <w:vMerge w:val="restart"/>
            <w:tcBorders>
              <w:top w:val="single" w:sz="4" w:space="0" w:color="C0E19F"/>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E23F28" w:rsidRPr="00277B48" w:rsidRDefault="00E23F28" w:rsidP="00AF6193">
            <w:pPr>
              <w:bidi w:val="0"/>
              <w:jc w:val="center"/>
              <w:rPr>
                <w:rFonts w:ascii="Gentium" w:hAnsi="Gentium"/>
                <w:sz w:val="20"/>
                <w:szCs w:val="20"/>
              </w:rPr>
            </w:pPr>
          </w:p>
        </w:tc>
      </w:tr>
      <w:tr w:rsidR="00E23F28" w:rsidRPr="00277B48" w:rsidTr="007C6A79">
        <w:tc>
          <w:tcPr>
            <w:tcW w:w="534" w:type="dxa"/>
            <w:vMerge/>
            <w:shd w:val="clear" w:color="auto" w:fill="FFFFFF" w:themeFill="background1"/>
            <w:vAlign w:val="center"/>
          </w:tcPr>
          <w:p w:rsidR="00E23F28" w:rsidRDefault="00E23F28"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23F28" w:rsidRPr="00725F7C" w:rsidRDefault="00E23F28"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E23F28" w:rsidRPr="002E18FE" w:rsidRDefault="00E23F28" w:rsidP="00AF6193">
            <w:pPr>
              <w:bidi w:val="0"/>
              <w:jc w:val="center"/>
              <w:rPr>
                <w:rFonts w:ascii="Gentium" w:hAnsi="Gentium"/>
                <w:sz w:val="20"/>
                <w:szCs w:val="20"/>
              </w:rPr>
            </w:pPr>
            <w:r>
              <w:rPr>
                <w:rFonts w:ascii="Gentium" w:hAnsi="Gentium"/>
                <w:sz w:val="20"/>
                <w:szCs w:val="20"/>
              </w:rPr>
              <w:t>-an</w:t>
            </w:r>
          </w:p>
        </w:tc>
        <w:tc>
          <w:tcPr>
            <w:tcW w:w="1512" w:type="dxa"/>
            <w:vMerge/>
            <w:tcBorders>
              <w:left w:val="single" w:sz="4" w:space="0" w:color="FFFFFF" w:themeColor="background1"/>
              <w:right w:val="single" w:sz="4" w:space="0" w:color="FFFFFF" w:themeColor="background1"/>
            </w:tcBorders>
            <w:shd w:val="thinDiagStripe" w:color="FFFFFF" w:themeColor="background1" w:fill="F5F1D7"/>
            <w:vAlign w:val="center"/>
          </w:tcPr>
          <w:p w:rsidR="00E23F28" w:rsidRPr="00372139" w:rsidRDefault="00E23F28" w:rsidP="00AF6193">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E23F28" w:rsidRPr="00277B48" w:rsidRDefault="00E23F28" w:rsidP="00AF6193">
            <w:pPr>
              <w:bidi w:val="0"/>
              <w:jc w:val="center"/>
              <w:rPr>
                <w:rFonts w:ascii="Gentium" w:hAnsi="Gentium"/>
                <w:sz w:val="20"/>
                <w:szCs w:val="20"/>
              </w:rPr>
            </w:pPr>
            <w:r>
              <w:rPr>
                <w:rFonts w:ascii="Gentium" w:hAnsi="Gentium"/>
                <w:sz w:val="20"/>
                <w:szCs w:val="20"/>
              </w:rPr>
              <w:t>-on</w:t>
            </w:r>
          </w:p>
        </w:tc>
        <w:tc>
          <w:tcPr>
            <w:tcW w:w="3024" w:type="dxa"/>
            <w:gridSpan w:val="2"/>
            <w:vMerge w:val="restart"/>
            <w:tcBorders>
              <w:top w:val="single" w:sz="4" w:space="0" w:color="B8CCE4" w:themeColor="accent1" w:themeTint="66"/>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E23F28" w:rsidRPr="00277B48" w:rsidRDefault="00E23F28" w:rsidP="00AF6193">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E23F28" w:rsidRPr="00277B48" w:rsidRDefault="00E23F28" w:rsidP="00AF6193">
            <w:pPr>
              <w:bidi w:val="0"/>
              <w:jc w:val="center"/>
              <w:rPr>
                <w:rFonts w:ascii="Gentium" w:hAnsi="Gentium"/>
                <w:sz w:val="20"/>
                <w:szCs w:val="20"/>
              </w:rPr>
            </w:pPr>
          </w:p>
        </w:tc>
      </w:tr>
      <w:tr w:rsidR="00E23F28" w:rsidRPr="00277B48" w:rsidTr="007C6A79">
        <w:tc>
          <w:tcPr>
            <w:tcW w:w="534" w:type="dxa"/>
            <w:vMerge/>
            <w:tcBorders>
              <w:bottom w:val="single" w:sz="4" w:space="0" w:color="0070C0"/>
            </w:tcBorders>
            <w:shd w:val="clear" w:color="auto" w:fill="FFFFFF" w:themeFill="background1"/>
            <w:vAlign w:val="center"/>
          </w:tcPr>
          <w:p w:rsidR="00E23F28" w:rsidRDefault="00E23F28"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E23F28" w:rsidRPr="00725F7C" w:rsidRDefault="00E23F28"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E23F28" w:rsidRPr="002E18FE" w:rsidRDefault="00E23F28" w:rsidP="00AF6193">
            <w:pPr>
              <w:bidi w:val="0"/>
              <w:jc w:val="center"/>
              <w:rPr>
                <w:rFonts w:ascii="Gentium" w:hAnsi="Gentium"/>
                <w:sz w:val="20"/>
                <w:szCs w:val="20"/>
              </w:rPr>
            </w:pPr>
            <w:r>
              <w:rPr>
                <w:rFonts w:ascii="Gentium" w:hAnsi="Gentium"/>
                <w:sz w:val="20"/>
                <w:szCs w:val="20"/>
              </w:rPr>
              <w:t>-əm,  -æɪ</w:t>
            </w:r>
          </w:p>
        </w:tc>
        <w:tc>
          <w:tcPr>
            <w:tcW w:w="1512" w:type="dxa"/>
            <w:vMerge/>
            <w:tcBorders>
              <w:left w:val="single" w:sz="4" w:space="0" w:color="FFFFFF" w:themeColor="background1"/>
              <w:bottom w:val="single" w:sz="4" w:space="0" w:color="C8B338"/>
              <w:right w:val="single" w:sz="4" w:space="0" w:color="FFFFFF" w:themeColor="background1"/>
            </w:tcBorders>
            <w:shd w:val="clear" w:color="auto" w:fill="F2EDCE"/>
            <w:vAlign w:val="center"/>
          </w:tcPr>
          <w:p w:rsidR="00E23F28" w:rsidRPr="00372139" w:rsidRDefault="00E23F28" w:rsidP="00AF6193">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E23F28" w:rsidRPr="00277B48" w:rsidRDefault="00E23F28" w:rsidP="00AF6193">
            <w:pPr>
              <w:bidi w:val="0"/>
              <w:jc w:val="center"/>
              <w:rPr>
                <w:rFonts w:ascii="Gentium" w:hAnsi="Gentium"/>
                <w:sz w:val="20"/>
                <w:szCs w:val="20"/>
              </w:rPr>
            </w:pPr>
            <w:r>
              <w:rPr>
                <w:rFonts w:ascii="Gentium" w:hAnsi="Gentium"/>
                <w:sz w:val="20"/>
                <w:szCs w:val="20"/>
              </w:rPr>
              <w:t xml:space="preserve">-am </w:t>
            </w:r>
            <w:r>
              <w:rPr>
                <w:rFonts w:ascii="Gentium" w:hAnsi="Gentium"/>
                <w:sz w:val="20"/>
                <w:szCs w:val="20"/>
                <w:vertAlign w:val="superscript"/>
              </w:rPr>
              <w:t>3</w:t>
            </w:r>
            <w:r>
              <w:rPr>
                <w:rFonts w:ascii="Gentium" w:hAnsi="Gentium"/>
                <w:sz w:val="20"/>
                <w:szCs w:val="20"/>
              </w:rPr>
              <w:t xml:space="preserve">,  -aɪ </w:t>
            </w:r>
            <w:r>
              <w:rPr>
                <w:rStyle w:val="EndnoteReference"/>
                <w:rFonts w:ascii="Gentium" w:hAnsi="Gentium"/>
                <w:sz w:val="20"/>
                <w:szCs w:val="20"/>
              </w:rPr>
              <w:endnoteReference w:id="133"/>
            </w:r>
          </w:p>
        </w:tc>
        <w:tc>
          <w:tcPr>
            <w:tcW w:w="3024" w:type="dxa"/>
            <w:gridSpan w:val="2"/>
            <w:vMerge/>
            <w:tcBorders>
              <w:top w:val="single" w:sz="4" w:space="0" w:color="548DD4" w:themeColor="text2" w:themeTint="99"/>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E23F28" w:rsidRPr="00277B48" w:rsidRDefault="00E23F28" w:rsidP="00AF6193">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E23F28" w:rsidRPr="00277B48" w:rsidRDefault="00E23F28" w:rsidP="00AF6193">
            <w:pPr>
              <w:bidi w:val="0"/>
              <w:jc w:val="center"/>
              <w:rPr>
                <w:rFonts w:ascii="Gentium" w:hAnsi="Gentium"/>
                <w:sz w:val="20"/>
                <w:szCs w:val="20"/>
              </w:rPr>
            </w:pPr>
          </w:p>
        </w:tc>
      </w:tr>
      <w:tr w:rsidR="00C4733D" w:rsidRPr="00277B48" w:rsidTr="00AF6193">
        <w:tc>
          <w:tcPr>
            <w:tcW w:w="534" w:type="dxa"/>
            <w:vMerge w:val="restart"/>
            <w:tcBorders>
              <w:top w:val="single" w:sz="4" w:space="0" w:color="0070C0"/>
            </w:tcBorders>
            <w:shd w:val="clear" w:color="auto" w:fill="FFFFFF" w:themeFill="background1"/>
            <w:textDirection w:val="btLr"/>
            <w:vAlign w:val="center"/>
          </w:tcPr>
          <w:p w:rsidR="00C4733D" w:rsidRDefault="00C4733D" w:rsidP="00AF6193">
            <w:pPr>
              <w:bidi w:val="0"/>
              <w:ind w:left="113" w:right="113"/>
              <w:jc w:val="center"/>
              <w:rPr>
                <w:rFonts w:ascii="Noticia Text" w:hAnsi="Noticia Text"/>
                <w:smallCaps/>
                <w:color w:val="0070C0"/>
                <w:spacing w:val="40"/>
                <w:sz w:val="20"/>
                <w:szCs w:val="20"/>
              </w:rPr>
            </w:pPr>
            <w:r>
              <w:rPr>
                <w:rFonts w:ascii="Noticia Text" w:hAnsi="Noticia Text"/>
                <w:smallCaps/>
                <w:color w:val="0070C0"/>
                <w:spacing w:val="40"/>
                <w:sz w:val="20"/>
                <w:szCs w:val="2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C4733D" w:rsidRPr="00725F7C" w:rsidRDefault="00C4733D"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C4733D" w:rsidRPr="002E18FE" w:rsidRDefault="00C4733D" w:rsidP="00AF6193">
            <w:pPr>
              <w:bidi w:val="0"/>
              <w:jc w:val="center"/>
              <w:rPr>
                <w:rFonts w:ascii="Gentium" w:hAnsi="Gentium"/>
                <w:sz w:val="20"/>
                <w:szCs w:val="20"/>
              </w:rPr>
            </w:pPr>
            <w:r>
              <w:rPr>
                <w:rFonts w:ascii="Gentium" w:hAnsi="Gentium"/>
                <w:sz w:val="20"/>
                <w:szCs w:val="20"/>
              </w:rPr>
              <w:t>-es</w:t>
            </w:r>
          </w:p>
        </w:tc>
        <w:tc>
          <w:tcPr>
            <w:tcW w:w="1512" w:type="dxa"/>
            <w:tcBorders>
              <w:top w:val="single" w:sz="4" w:space="0" w:color="C8B338"/>
              <w:left w:val="single" w:sz="4" w:space="0" w:color="FFFFFF" w:themeColor="background1"/>
              <w:bottom w:val="single" w:sz="4" w:space="0" w:color="E4DA9C"/>
              <w:right w:val="single" w:sz="4" w:space="0" w:color="FFFFFF" w:themeColor="background1"/>
            </w:tcBorders>
            <w:shd w:val="clear" w:color="auto" w:fill="F2EDCE"/>
            <w:vAlign w:val="center"/>
          </w:tcPr>
          <w:p w:rsidR="00C4733D" w:rsidRPr="00372139" w:rsidRDefault="00C4733D" w:rsidP="00AF6193">
            <w:pPr>
              <w:bidi w:val="0"/>
              <w:jc w:val="center"/>
              <w:rPr>
                <w:rFonts w:ascii="Gentium" w:hAnsi="Gentium"/>
                <w:sz w:val="20"/>
                <w:szCs w:val="20"/>
              </w:rPr>
            </w:pPr>
            <w:r>
              <w:rPr>
                <w:rFonts w:ascii="Gentium" w:hAnsi="Gentium"/>
                <w:sz w:val="20"/>
                <w:szCs w:val="20"/>
              </w:rPr>
              <w:t>-ɛ</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C4733D" w:rsidRPr="004469E2" w:rsidRDefault="00C4733D" w:rsidP="006C2D60">
            <w:pPr>
              <w:bidi w:val="0"/>
              <w:jc w:val="center"/>
              <w:rPr>
                <w:rFonts w:ascii="Gentium" w:hAnsi="Gentium"/>
                <w:sz w:val="20"/>
                <w:szCs w:val="20"/>
              </w:rPr>
            </w:pPr>
            <w:r>
              <w:rPr>
                <w:rFonts w:ascii="Gentium" w:hAnsi="Gentium"/>
                <w:sz w:val="20"/>
                <w:szCs w:val="20"/>
              </w:rPr>
              <w:t>-</w:t>
            </w:r>
            <w:r w:rsidRPr="00A91EC4">
              <w:rPr>
                <w:rFonts w:ascii="Gentium" w:hAnsi="Gentium"/>
                <w:color w:val="C0504D" w:themeColor="accent2"/>
                <w:sz w:val="20"/>
                <w:szCs w:val="20"/>
              </w:rPr>
              <w:t>Ø</w:t>
            </w:r>
            <w:r>
              <w:rPr>
                <w:rFonts w:ascii="Gentium" w:hAnsi="Gentium"/>
                <w:color w:val="C0504D" w:themeColor="accent2"/>
                <w:sz w:val="20"/>
                <w:szCs w:val="20"/>
              </w:rPr>
              <w:t>*</w:t>
            </w:r>
            <w:r w:rsidRPr="00FE282F">
              <w:rPr>
                <w:rFonts w:ascii="Gentium" w:hAnsi="Gentium"/>
                <w:sz w:val="20"/>
                <w:szCs w:val="20"/>
              </w:rPr>
              <w:t xml:space="preserve"> </w:t>
            </w:r>
            <w:r>
              <w:rPr>
                <w:rStyle w:val="EndnoteReference"/>
                <w:rFonts w:ascii="Gentium" w:hAnsi="Gentium"/>
                <w:sz w:val="20"/>
                <w:szCs w:val="20"/>
              </w:rPr>
              <w:t>3+6</w:t>
            </w:r>
          </w:p>
        </w:tc>
        <w:tc>
          <w:tcPr>
            <w:tcW w:w="1512" w:type="dxa"/>
            <w:tcBorders>
              <w:top w:val="single" w:sz="4" w:space="0" w:color="548DD4" w:themeColor="text2" w:themeTint="99"/>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C4733D" w:rsidRPr="00DE457E" w:rsidRDefault="00C4733D" w:rsidP="00BE518C">
            <w:pPr>
              <w:bidi w:val="0"/>
              <w:jc w:val="center"/>
              <w:rPr>
                <w:rFonts w:ascii="Gentium" w:hAnsi="Gentium" w:cs="Times New Roman"/>
                <w:sz w:val="20"/>
                <w:szCs w:val="20"/>
              </w:rPr>
            </w:pPr>
            <w:r w:rsidRPr="00DE457E">
              <w:rPr>
                <w:rFonts w:ascii="Gentium" w:hAnsi="Gentium"/>
                <w:sz w:val="20"/>
                <w:szCs w:val="20"/>
              </w:rPr>
              <w:t>-</w:t>
            </w:r>
            <w:r>
              <w:rPr>
                <w:rFonts w:ascii="Gentium" w:hAnsi="Gentium"/>
                <w:sz w:val="20"/>
                <w:szCs w:val="20"/>
              </w:rPr>
              <w:t>ɛː</w:t>
            </w:r>
            <w:r w:rsidRPr="00FE282F">
              <w:rPr>
                <w:rFonts w:ascii="Gentium" w:hAnsi="Gentium"/>
                <w:sz w:val="20"/>
                <w:szCs w:val="20"/>
              </w:rPr>
              <w:t xml:space="preserve"> </w:t>
            </w:r>
            <w:r>
              <w:rPr>
                <w:rStyle w:val="EndnoteReference"/>
                <w:rFonts w:ascii="Gentium" w:hAnsi="Gentium"/>
                <w:sz w:val="20"/>
                <w:szCs w:val="20"/>
              </w:rPr>
              <w:t>3</w:t>
            </w:r>
          </w:p>
        </w:tc>
        <w:tc>
          <w:tcPr>
            <w:tcW w:w="1512" w:type="dxa"/>
            <w:tcBorders>
              <w:top w:val="single" w:sz="4" w:space="0" w:color="95B3D7" w:themeColor="accent1" w:themeTint="99"/>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C4733D" w:rsidRPr="00B50B08" w:rsidRDefault="00C4733D" w:rsidP="00AF6193">
            <w:pPr>
              <w:bidi w:val="0"/>
              <w:jc w:val="center"/>
              <w:rPr>
                <w:rFonts w:ascii="Gentium" w:hAnsi="Gentium"/>
                <w:color w:val="244061" w:themeColor="accent1" w:themeShade="80"/>
                <w:sz w:val="20"/>
                <w:szCs w:val="20"/>
              </w:rPr>
            </w:pPr>
            <w:r w:rsidRPr="00B50B08">
              <w:rPr>
                <w:rFonts w:ascii="Gentium" w:hAnsi="Gentium"/>
                <w:color w:val="244061" w:themeColor="accent1" w:themeShade="80"/>
                <w:sz w:val="20"/>
                <w:szCs w:val="20"/>
              </w:rPr>
              <w:t>-i</w:t>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C4733D" w:rsidRPr="00277B48" w:rsidRDefault="00C4733D" w:rsidP="004D2241">
            <w:pPr>
              <w:bidi w:val="0"/>
              <w:jc w:val="center"/>
              <w:rPr>
                <w:rFonts w:ascii="Gentium" w:hAnsi="Gentium"/>
                <w:sz w:val="20"/>
                <w:szCs w:val="20"/>
              </w:rPr>
            </w:pPr>
            <w:r>
              <w:rPr>
                <w:rFonts w:ascii="Gentium" w:hAnsi="Gentium"/>
                <w:sz w:val="20"/>
                <w:szCs w:val="20"/>
              </w:rPr>
              <w:t>-ɛ</w:t>
            </w:r>
            <w:r w:rsidRPr="00FE282F">
              <w:rPr>
                <w:rFonts w:ascii="Gentium" w:hAnsi="Gentium"/>
                <w:sz w:val="20"/>
                <w:szCs w:val="20"/>
              </w:rPr>
              <w:t xml:space="preserve"> </w:t>
            </w:r>
            <w:r>
              <w:rPr>
                <w:rStyle w:val="EndnoteReference"/>
                <w:rFonts w:ascii="Gentium" w:hAnsi="Gentium"/>
                <w:sz w:val="20"/>
                <w:szCs w:val="20"/>
              </w:rPr>
              <w:t>3</w:t>
            </w:r>
          </w:p>
        </w:tc>
      </w:tr>
      <w:tr w:rsidR="00C4733D" w:rsidRPr="00277B48" w:rsidTr="00AF6193">
        <w:tc>
          <w:tcPr>
            <w:tcW w:w="534" w:type="dxa"/>
            <w:vMerge/>
            <w:shd w:val="clear" w:color="auto" w:fill="FFFFFF" w:themeFill="background1"/>
            <w:textDirection w:val="btLr"/>
            <w:vAlign w:val="center"/>
          </w:tcPr>
          <w:p w:rsidR="00C4733D" w:rsidRPr="00F57ADA" w:rsidRDefault="00C4733D" w:rsidP="00AF6193">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C4733D" w:rsidRPr="00725F7C" w:rsidRDefault="00C4733D"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C4733D" w:rsidRPr="002E18FE" w:rsidRDefault="00C4733D" w:rsidP="00AF6193">
            <w:pPr>
              <w:bidi w:val="0"/>
              <w:jc w:val="center"/>
              <w:rPr>
                <w:rFonts w:ascii="Gentium" w:hAnsi="Gentium"/>
                <w:sz w:val="20"/>
                <w:szCs w:val="20"/>
              </w:rPr>
            </w:pPr>
            <w:r>
              <w:rPr>
                <w:rFonts w:ascii="Gentium" w:hAnsi="Gentium"/>
                <w:sz w:val="20"/>
                <w:szCs w:val="20"/>
              </w:rPr>
              <w:t>-es</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C4733D" w:rsidRPr="00372139" w:rsidRDefault="00C4733D" w:rsidP="00AF6193">
            <w:pPr>
              <w:bidi w:val="0"/>
              <w:jc w:val="center"/>
              <w:rPr>
                <w:rFonts w:ascii="Gentium" w:hAnsi="Gentium"/>
                <w:sz w:val="20"/>
                <w:szCs w:val="20"/>
              </w:rPr>
            </w:pPr>
            <w:r>
              <w:rPr>
                <w:rFonts w:ascii="Gentium" w:hAnsi="Gentium"/>
                <w:sz w:val="20"/>
                <w:szCs w:val="20"/>
              </w:rPr>
              <w:t>-ɛ</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C4733D" w:rsidRDefault="00C4733D" w:rsidP="00AF6193">
            <w:pPr>
              <w:bidi w:val="0"/>
              <w:jc w:val="center"/>
              <w:rPr>
                <w:rFonts w:ascii="Gentium" w:hAnsi="Gentium"/>
                <w:sz w:val="20"/>
                <w:szCs w:val="20"/>
              </w:rPr>
            </w:pPr>
            <w:r>
              <w:rPr>
                <w:rFonts w:ascii="Gentium" w:hAnsi="Gentium"/>
                <w:sz w:val="20"/>
                <w:szCs w:val="20"/>
              </w:rPr>
              <w:t>-es</w:t>
            </w:r>
            <w:r w:rsidRPr="003827CB">
              <w:rPr>
                <w:rFonts w:ascii="Gentium" w:hAnsi="Gentium"/>
                <w:color w:val="C0504D" w:themeColor="accent2"/>
                <w:sz w:val="20"/>
                <w:szCs w:val="20"/>
              </w:rPr>
              <w:t>*</w:t>
            </w:r>
            <w:r>
              <w:rPr>
                <w:rFonts w:ascii="Gentium" w:hAnsi="Gentium"/>
                <w:sz w:val="20"/>
                <w:szCs w:val="20"/>
              </w:rPr>
              <w:t xml:space="preserve"> </w:t>
            </w:r>
            <w:r>
              <w:rPr>
                <w:rStyle w:val="EndnoteReference"/>
                <w:rFonts w:ascii="Gentium" w:hAnsi="Gentium"/>
                <w:sz w:val="20"/>
                <w:szCs w:val="20"/>
              </w:rPr>
              <w:t>3+7</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C4733D" w:rsidRPr="00DE457E" w:rsidRDefault="00C4733D" w:rsidP="00AF6193">
            <w:pPr>
              <w:bidi w:val="0"/>
              <w:jc w:val="center"/>
              <w:rPr>
                <w:rFonts w:ascii="Gentium" w:hAnsi="Gentium"/>
                <w:sz w:val="20"/>
                <w:szCs w:val="20"/>
              </w:rPr>
            </w:pPr>
            <w:r>
              <w:rPr>
                <w:rFonts w:ascii="Gentium" w:hAnsi="Gentium"/>
                <w:sz w:val="20"/>
                <w:szCs w:val="20"/>
              </w:rPr>
              <w:t>-es</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C4733D" w:rsidRPr="00B50B08" w:rsidRDefault="00C4733D" w:rsidP="00AF6193">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-e</w:t>
            </w: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C4733D" w:rsidRPr="00277B48" w:rsidRDefault="00C4733D" w:rsidP="00AF6193">
            <w:pPr>
              <w:bidi w:val="0"/>
              <w:jc w:val="center"/>
              <w:rPr>
                <w:rFonts w:ascii="Gentium" w:hAnsi="Gentium"/>
                <w:sz w:val="20"/>
                <w:szCs w:val="20"/>
              </w:rPr>
            </w:pPr>
          </w:p>
        </w:tc>
      </w:tr>
      <w:tr w:rsidR="00C4733D" w:rsidRPr="00277B48" w:rsidTr="00AF6193">
        <w:tc>
          <w:tcPr>
            <w:tcW w:w="534" w:type="dxa"/>
            <w:vMerge/>
            <w:shd w:val="clear" w:color="auto" w:fill="FFFFFF" w:themeFill="background1"/>
            <w:vAlign w:val="center"/>
          </w:tcPr>
          <w:p w:rsidR="00C4733D" w:rsidRPr="00F57ADA" w:rsidRDefault="00C4733D"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C4733D" w:rsidRPr="00725F7C" w:rsidRDefault="00C4733D"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C4733D" w:rsidRPr="00EC6507" w:rsidRDefault="00C4733D" w:rsidP="00AF6193">
            <w:pPr>
              <w:bidi w:val="0"/>
              <w:jc w:val="center"/>
              <w:rPr>
                <w:rFonts w:ascii="Gentium" w:hAnsi="Gentium"/>
                <w:sz w:val="20"/>
                <w:szCs w:val="20"/>
              </w:rPr>
            </w:pPr>
            <w:r>
              <w:rPr>
                <w:rFonts w:ascii="Gentium" w:hAnsi="Gentium"/>
                <w:sz w:val="20"/>
                <w:szCs w:val="20"/>
              </w:rPr>
              <w:t>-si</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C4733D" w:rsidRPr="00372139" w:rsidRDefault="00C4733D" w:rsidP="00AF6193">
            <w:pPr>
              <w:bidi w:val="0"/>
              <w:jc w:val="center"/>
              <w:rPr>
                <w:rFonts w:ascii="Gentium" w:hAnsi="Gentium"/>
                <w:sz w:val="20"/>
                <w:szCs w:val="20"/>
              </w:rPr>
            </w:pPr>
            <w:r>
              <w:rPr>
                <w:rFonts w:ascii="Gentium" w:hAnsi="Gentium"/>
                <w:sz w:val="20"/>
                <w:szCs w:val="20"/>
              </w:rPr>
              <w:t>-(ɛ)sɪ</w:t>
            </w: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tcMar>
              <w:left w:w="57" w:type="dxa"/>
              <w:right w:w="57" w:type="dxa"/>
            </w:tcMar>
            <w:vAlign w:val="center"/>
          </w:tcPr>
          <w:p w:rsidR="00C4733D" w:rsidRPr="004469E2" w:rsidRDefault="00C4733D" w:rsidP="00AF6193">
            <w:pPr>
              <w:bidi w:val="0"/>
              <w:jc w:val="center"/>
              <w:rPr>
                <w:rFonts w:ascii="Gentium" w:hAnsi="Gentium"/>
                <w:sz w:val="20"/>
                <w:szCs w:val="20"/>
              </w:rPr>
            </w:pPr>
            <w:r>
              <w:rPr>
                <w:rFonts w:ascii="Gentium" w:hAnsi="Gentium"/>
                <w:sz w:val="20"/>
                <w:szCs w:val="20"/>
              </w:rPr>
              <w:t>-i</w:t>
            </w:r>
            <w:r w:rsidRPr="003827CB">
              <w:rPr>
                <w:rFonts w:ascii="Gentium" w:hAnsi="Gentium"/>
                <w:color w:val="C0504D" w:themeColor="accent2"/>
                <w:sz w:val="20"/>
                <w:szCs w:val="20"/>
              </w:rPr>
              <w:t>*</w:t>
            </w:r>
            <w:r>
              <w:rPr>
                <w:rFonts w:ascii="Gentium" w:hAnsi="Gentium"/>
                <w:sz w:val="20"/>
                <w:szCs w:val="20"/>
              </w:rPr>
              <w:t xml:space="preserve"> </w:t>
            </w:r>
            <w:r>
              <w:rPr>
                <w:rStyle w:val="EndnoteReference"/>
                <w:rFonts w:ascii="Gentium" w:hAnsi="Gentium"/>
                <w:sz w:val="20"/>
                <w:szCs w:val="20"/>
              </w:rPr>
              <w:t>3+7</w:t>
            </w:r>
          </w:p>
        </w:tc>
        <w:tc>
          <w:tcPr>
            <w:tcW w:w="3024" w:type="dxa"/>
            <w:gridSpan w:val="2"/>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C4733D" w:rsidRPr="00277B48" w:rsidRDefault="00C4733D" w:rsidP="00AF6193">
            <w:pPr>
              <w:bidi w:val="0"/>
              <w:jc w:val="center"/>
              <w:rPr>
                <w:rFonts w:ascii="Gentium" w:hAnsi="Gentium"/>
                <w:sz w:val="20"/>
                <w:szCs w:val="20"/>
              </w:rPr>
            </w:pPr>
          </w:p>
        </w:tc>
        <w:tc>
          <w:tcPr>
            <w:tcW w:w="1512"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C4733D" w:rsidRPr="00277B48" w:rsidRDefault="00C4733D" w:rsidP="00334870">
            <w:pPr>
              <w:bidi w:val="0"/>
              <w:jc w:val="center"/>
              <w:rPr>
                <w:rFonts w:ascii="Gentium" w:hAnsi="Gentium"/>
                <w:sz w:val="20"/>
                <w:szCs w:val="20"/>
              </w:rPr>
            </w:pPr>
            <w:r>
              <w:rPr>
                <w:rFonts w:ascii="Gentium" w:hAnsi="Gentium"/>
                <w:sz w:val="20"/>
                <w:szCs w:val="20"/>
              </w:rPr>
              <w:t>-i</w:t>
            </w:r>
            <w:r w:rsidR="00334870">
              <w:rPr>
                <w:rFonts w:ascii="Gentium" w:hAnsi="Gentium"/>
                <w:sz w:val="20"/>
                <w:szCs w:val="20"/>
              </w:rPr>
              <w:t>z</w:t>
            </w:r>
            <w:r>
              <w:rPr>
                <w:rFonts w:ascii="Gentium" w:hAnsi="Gentium"/>
                <w:sz w:val="20"/>
                <w:szCs w:val="20"/>
              </w:rPr>
              <w:t xml:space="preserve"> </w:t>
            </w:r>
            <w:r>
              <w:rPr>
                <w:rStyle w:val="EndnoteReference"/>
                <w:rFonts w:ascii="Gentium" w:hAnsi="Gentium"/>
                <w:sz w:val="20"/>
                <w:szCs w:val="20"/>
              </w:rPr>
              <w:t>3</w:t>
            </w:r>
          </w:p>
        </w:tc>
      </w:tr>
      <w:tr w:rsidR="00C4733D" w:rsidRPr="00277B48" w:rsidTr="00AF6193">
        <w:tc>
          <w:tcPr>
            <w:tcW w:w="534" w:type="dxa"/>
            <w:vMerge/>
            <w:shd w:val="clear" w:color="auto" w:fill="FFFFFF" w:themeFill="background1"/>
            <w:vAlign w:val="center"/>
          </w:tcPr>
          <w:p w:rsidR="00C4733D" w:rsidRPr="00F57ADA" w:rsidRDefault="00C4733D"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C4733D" w:rsidRPr="00725F7C" w:rsidRDefault="00C4733D"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C4733D" w:rsidRPr="00EC6507" w:rsidRDefault="00C4733D" w:rsidP="00AF6193">
            <w:pPr>
              <w:bidi w:val="0"/>
              <w:jc w:val="center"/>
              <w:rPr>
                <w:rFonts w:ascii="Gentium" w:hAnsi="Gentium"/>
                <w:sz w:val="20"/>
                <w:szCs w:val="20"/>
              </w:rPr>
            </w:pPr>
            <w:r>
              <w:rPr>
                <w:rFonts w:ascii="Gentium" w:hAnsi="Gentium"/>
                <w:sz w:val="20"/>
                <w:szCs w:val="20"/>
              </w:rPr>
              <w:t>-nə</w:t>
            </w:r>
          </w:p>
        </w:tc>
        <w:tc>
          <w:tcPr>
            <w:tcW w:w="1512" w:type="dxa"/>
            <w:vMerge w:val="restart"/>
            <w:tcBorders>
              <w:top w:val="single" w:sz="4" w:space="0" w:color="E4DA9C"/>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C4733D" w:rsidRPr="00372139" w:rsidRDefault="00C4733D" w:rsidP="00AF6193">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C4733D" w:rsidRPr="004469E2" w:rsidRDefault="00C4733D" w:rsidP="0009603E">
            <w:pPr>
              <w:bidi w:val="0"/>
              <w:jc w:val="center"/>
              <w:rPr>
                <w:rFonts w:ascii="Gentium" w:hAnsi="Gentium"/>
                <w:sz w:val="20"/>
                <w:szCs w:val="20"/>
              </w:rPr>
            </w:pPr>
            <w:r>
              <w:rPr>
                <w:rFonts w:ascii="Gentium" w:hAnsi="Gentium"/>
                <w:sz w:val="20"/>
                <w:szCs w:val="20"/>
              </w:rPr>
              <w:t>-en</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C4733D" w:rsidRPr="00DE457E" w:rsidRDefault="00C4733D" w:rsidP="004A75A8">
            <w:pPr>
              <w:bidi w:val="0"/>
              <w:jc w:val="center"/>
              <w:rPr>
                <w:rFonts w:ascii="Gentium" w:hAnsi="Gentium"/>
                <w:sz w:val="20"/>
                <w:szCs w:val="20"/>
              </w:rPr>
            </w:pPr>
            <w:r>
              <w:rPr>
                <w:rFonts w:ascii="Gentium" w:hAnsi="Gentium"/>
                <w:sz w:val="20"/>
                <w:szCs w:val="20"/>
              </w:rPr>
              <w:t>-an</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C4733D" w:rsidRPr="009455CB" w:rsidRDefault="00C4733D" w:rsidP="00AF6193">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-an</w:t>
            </w:r>
          </w:p>
        </w:tc>
        <w:tc>
          <w:tcPr>
            <w:tcW w:w="1512" w:type="dxa"/>
            <w:vMerge w:val="restart"/>
            <w:tcBorders>
              <w:top w:val="single" w:sz="4" w:space="0" w:color="C0E19F"/>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C4733D" w:rsidRPr="00277B48" w:rsidRDefault="00C4733D" w:rsidP="00AF6193">
            <w:pPr>
              <w:bidi w:val="0"/>
              <w:jc w:val="center"/>
              <w:rPr>
                <w:rFonts w:ascii="Gentium" w:hAnsi="Gentium"/>
                <w:sz w:val="20"/>
                <w:szCs w:val="20"/>
              </w:rPr>
            </w:pPr>
          </w:p>
        </w:tc>
      </w:tr>
      <w:tr w:rsidR="00C4733D" w:rsidRPr="00277B48" w:rsidTr="00AF6193">
        <w:tc>
          <w:tcPr>
            <w:tcW w:w="534" w:type="dxa"/>
            <w:vMerge/>
            <w:shd w:val="clear" w:color="auto" w:fill="FFFFFF" w:themeFill="background1"/>
            <w:vAlign w:val="center"/>
          </w:tcPr>
          <w:p w:rsidR="00C4733D" w:rsidRDefault="00C4733D"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C4733D" w:rsidRPr="00725F7C" w:rsidRDefault="00C4733D"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C4733D" w:rsidRPr="00903E6C" w:rsidRDefault="00C4733D" w:rsidP="00AF6193">
            <w:pPr>
              <w:bidi w:val="0"/>
              <w:jc w:val="center"/>
              <w:rPr>
                <w:rFonts w:ascii="Gentium" w:hAnsi="Gentium"/>
                <w:sz w:val="20"/>
                <w:szCs w:val="20"/>
              </w:rPr>
            </w:pPr>
            <w:r>
              <w:rPr>
                <w:rFonts w:ascii="Gentium" w:hAnsi="Gentium"/>
                <w:sz w:val="20"/>
                <w:szCs w:val="20"/>
              </w:rPr>
              <w:t>-en</w:t>
            </w:r>
          </w:p>
        </w:tc>
        <w:tc>
          <w:tcPr>
            <w:tcW w:w="1512" w:type="dxa"/>
            <w:vMerge/>
            <w:tcBorders>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C4733D" w:rsidRPr="00372139" w:rsidRDefault="00C4733D" w:rsidP="00AF6193">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C4733D" w:rsidRPr="00277B48" w:rsidRDefault="00C4733D" w:rsidP="00AF6193">
            <w:pPr>
              <w:bidi w:val="0"/>
              <w:jc w:val="center"/>
              <w:rPr>
                <w:rFonts w:ascii="Gentium" w:hAnsi="Gentium"/>
                <w:sz w:val="20"/>
                <w:szCs w:val="20"/>
              </w:rPr>
            </w:pPr>
            <w:r>
              <w:rPr>
                <w:rFonts w:ascii="Gentium" w:hAnsi="Gentium"/>
                <w:sz w:val="20"/>
                <w:szCs w:val="20"/>
              </w:rPr>
              <w:t xml:space="preserve">-in </w:t>
            </w:r>
            <w:r>
              <w:rPr>
                <w:rStyle w:val="EndnoteReference"/>
                <w:rFonts w:ascii="Gentium" w:hAnsi="Gentium"/>
                <w:sz w:val="20"/>
                <w:szCs w:val="20"/>
              </w:rPr>
              <w:t>3</w:t>
            </w:r>
          </w:p>
        </w:tc>
        <w:tc>
          <w:tcPr>
            <w:tcW w:w="3024" w:type="dxa"/>
            <w:gridSpan w:val="2"/>
            <w:vMerge w:val="restart"/>
            <w:tcBorders>
              <w:top w:val="single" w:sz="4" w:space="0" w:color="B8CCE4" w:themeColor="accent1" w:themeTint="6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7EDF5"/>
            <w:vAlign w:val="center"/>
          </w:tcPr>
          <w:p w:rsidR="00C4733D" w:rsidRPr="00277B48" w:rsidRDefault="00C4733D" w:rsidP="00AF6193">
            <w:pPr>
              <w:bidi w:val="0"/>
              <w:jc w:val="center"/>
              <w:rPr>
                <w:rFonts w:ascii="Gentium" w:hAnsi="Gentium"/>
                <w:sz w:val="20"/>
                <w:szCs w:val="20"/>
              </w:rPr>
            </w:pP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C4733D" w:rsidRPr="00277B48" w:rsidRDefault="00C4733D" w:rsidP="00AF6193">
            <w:pPr>
              <w:bidi w:val="0"/>
              <w:jc w:val="center"/>
              <w:rPr>
                <w:rFonts w:ascii="Gentium" w:hAnsi="Gentium"/>
                <w:sz w:val="20"/>
                <w:szCs w:val="20"/>
              </w:rPr>
            </w:pPr>
          </w:p>
        </w:tc>
      </w:tr>
      <w:tr w:rsidR="00C4733D" w:rsidRPr="00277B48" w:rsidTr="00AF6193">
        <w:tc>
          <w:tcPr>
            <w:tcW w:w="534" w:type="dxa"/>
            <w:vMerge/>
            <w:tcBorders>
              <w:bottom w:val="single" w:sz="4" w:space="0" w:color="0070C0"/>
            </w:tcBorders>
            <w:shd w:val="clear" w:color="auto" w:fill="FFFFFF" w:themeFill="background1"/>
            <w:vAlign w:val="center"/>
          </w:tcPr>
          <w:p w:rsidR="00C4733D" w:rsidRDefault="00C4733D"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C4733D" w:rsidRPr="00725F7C" w:rsidRDefault="00C4733D"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C4733D" w:rsidRPr="00EC6507" w:rsidRDefault="00C4733D" w:rsidP="00AF6193">
            <w:pPr>
              <w:bidi w:val="0"/>
              <w:jc w:val="center"/>
              <w:rPr>
                <w:rFonts w:ascii="Gentium" w:hAnsi="Gentium"/>
                <w:sz w:val="20"/>
                <w:szCs w:val="20"/>
              </w:rPr>
            </w:pPr>
            <w:r>
              <w:rPr>
                <w:rFonts w:ascii="Gentium" w:hAnsi="Gentium"/>
                <w:sz w:val="20"/>
                <w:szCs w:val="20"/>
              </w:rPr>
              <w:t>-(ə)me</w:t>
            </w:r>
          </w:p>
        </w:tc>
        <w:tc>
          <w:tcPr>
            <w:tcW w:w="1512" w:type="dxa"/>
            <w:vMerge/>
            <w:tcBorders>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C4733D" w:rsidRPr="00372139" w:rsidRDefault="00C4733D" w:rsidP="00AF6193">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C4733D" w:rsidRPr="00277B48" w:rsidRDefault="00C4733D" w:rsidP="00AF6193">
            <w:pPr>
              <w:bidi w:val="0"/>
              <w:jc w:val="center"/>
              <w:rPr>
                <w:rFonts w:ascii="Gentium" w:hAnsi="Gentium"/>
                <w:sz w:val="20"/>
                <w:szCs w:val="20"/>
              </w:rPr>
            </w:pPr>
            <w:r>
              <w:rPr>
                <w:rFonts w:ascii="Gentium" w:hAnsi="Gentium"/>
                <w:sz w:val="20"/>
                <w:szCs w:val="20"/>
              </w:rPr>
              <w:t xml:space="preserve">-(a)me </w:t>
            </w:r>
            <w:r>
              <w:rPr>
                <w:rStyle w:val="EndnoteReference"/>
                <w:rFonts w:ascii="Gentium" w:hAnsi="Gentium"/>
                <w:sz w:val="20"/>
                <w:szCs w:val="20"/>
              </w:rPr>
              <w:t>3</w:t>
            </w:r>
          </w:p>
        </w:tc>
        <w:tc>
          <w:tcPr>
            <w:tcW w:w="3024" w:type="dxa"/>
            <w:gridSpan w:val="2"/>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7EDF5"/>
            <w:vAlign w:val="center"/>
          </w:tcPr>
          <w:p w:rsidR="00C4733D" w:rsidRPr="00277B48" w:rsidRDefault="00C4733D" w:rsidP="00AF6193">
            <w:pPr>
              <w:bidi w:val="0"/>
              <w:jc w:val="center"/>
              <w:rPr>
                <w:rFonts w:ascii="Gentium" w:hAnsi="Gentium"/>
                <w:sz w:val="20"/>
                <w:szCs w:val="20"/>
              </w:rPr>
            </w:pP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C4733D" w:rsidRPr="00277B48" w:rsidRDefault="00C4733D" w:rsidP="00AF6193">
            <w:pPr>
              <w:bidi w:val="0"/>
              <w:jc w:val="center"/>
              <w:rPr>
                <w:rFonts w:ascii="Gentium" w:hAnsi="Gentium"/>
                <w:sz w:val="20"/>
                <w:szCs w:val="20"/>
              </w:rPr>
            </w:pPr>
          </w:p>
        </w:tc>
      </w:tr>
      <w:tr w:rsidR="00C4733D" w:rsidRPr="00277B48" w:rsidTr="00AF6193">
        <w:tc>
          <w:tcPr>
            <w:tcW w:w="534" w:type="dxa"/>
            <w:vMerge w:val="restart"/>
            <w:tcBorders>
              <w:top w:val="single" w:sz="4" w:space="0" w:color="0070C0"/>
            </w:tcBorders>
            <w:shd w:val="clear" w:color="auto" w:fill="FFFFFF" w:themeFill="background1"/>
            <w:textDirection w:val="btLr"/>
            <w:vAlign w:val="center"/>
          </w:tcPr>
          <w:p w:rsidR="00C4733D" w:rsidRPr="00703555" w:rsidRDefault="00C4733D" w:rsidP="00AF6193">
            <w:pPr>
              <w:bidi w:val="0"/>
              <w:ind w:left="113" w:right="113"/>
              <w:jc w:val="center"/>
              <w:rPr>
                <w:rFonts w:ascii="Noticia Text" w:hAnsi="Noticia Text"/>
                <w:smallCaps/>
                <w:color w:val="0070C0"/>
                <w:spacing w:val="20"/>
                <w:sz w:val="20"/>
                <w:szCs w:val="20"/>
              </w:rPr>
            </w:pPr>
            <w:r w:rsidRPr="00703555">
              <w:rPr>
                <w:rFonts w:ascii="Noticia Text" w:hAnsi="Noticia Text"/>
                <w:smallCaps/>
                <w:color w:val="0070C0"/>
                <w:spacing w:val="20"/>
                <w:sz w:val="20"/>
                <w:szCs w:val="20"/>
              </w:rPr>
              <w:t>Part</w:t>
            </w:r>
            <w:r>
              <w:rPr>
                <w:rFonts w:ascii="Noticia Text" w:hAnsi="Noticia Text"/>
                <w:smallCaps/>
                <w:color w:val="0070C0"/>
                <w:spacing w:val="20"/>
                <w:sz w:val="20"/>
                <w:szCs w:val="20"/>
              </w:rPr>
              <w: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C4733D" w:rsidRPr="00725F7C" w:rsidRDefault="00C4733D"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C4733D" w:rsidRPr="002E18FE" w:rsidRDefault="00C4733D" w:rsidP="00AF6193">
            <w:pPr>
              <w:bidi w:val="0"/>
              <w:jc w:val="center"/>
              <w:rPr>
                <w:rFonts w:ascii="Gentium" w:hAnsi="Gentium"/>
                <w:sz w:val="20"/>
                <w:szCs w:val="20"/>
              </w:rPr>
            </w:pPr>
            <w:r>
              <w:rPr>
                <w:rFonts w:ascii="Gentium" w:hAnsi="Gentium"/>
                <w:sz w:val="20"/>
                <w:szCs w:val="20"/>
              </w:rPr>
              <w:t>-mə</w:t>
            </w:r>
          </w:p>
        </w:tc>
        <w:tc>
          <w:tcPr>
            <w:tcW w:w="1512" w:type="dxa"/>
            <w:tcBorders>
              <w:top w:val="single" w:sz="4" w:space="0" w:color="C8B338"/>
              <w:left w:val="single" w:sz="4" w:space="0" w:color="FFFFFF" w:themeColor="background1"/>
              <w:bottom w:val="single" w:sz="4" w:space="0" w:color="E4DA9C"/>
              <w:right w:val="single" w:sz="4" w:space="0" w:color="FFFFFF" w:themeColor="background1"/>
            </w:tcBorders>
            <w:shd w:val="clear" w:color="auto" w:fill="F5F1D7"/>
            <w:vAlign w:val="center"/>
          </w:tcPr>
          <w:p w:rsidR="00C4733D" w:rsidRPr="00372139" w:rsidRDefault="00C4733D" w:rsidP="00385C51">
            <w:pPr>
              <w:bidi w:val="0"/>
              <w:jc w:val="center"/>
              <w:rPr>
                <w:rFonts w:ascii="Gentium" w:hAnsi="Gentium"/>
                <w:sz w:val="20"/>
                <w:szCs w:val="20"/>
              </w:rPr>
            </w:pPr>
            <w:r>
              <w:rPr>
                <w:rFonts w:ascii="Gentium" w:hAnsi="Gentium"/>
                <w:sz w:val="20"/>
                <w:szCs w:val="20"/>
              </w:rPr>
              <w:t>-ɛm</w:t>
            </w:r>
            <w:r w:rsidR="00385C51">
              <w:rPr>
                <w:rFonts w:ascii="Gentium" w:hAnsi="Gentium"/>
                <w:sz w:val="20"/>
                <w:szCs w:val="20"/>
              </w:rPr>
              <w:t xml:space="preserve">,  (-ɛ, -ɔʁ̞) </w:t>
            </w:r>
            <w:r>
              <w:rPr>
                <w:rStyle w:val="EndnoteReference"/>
                <w:rFonts w:ascii="Gentium" w:hAnsi="Gentium"/>
                <w:sz w:val="20"/>
                <w:szCs w:val="20"/>
              </w:rPr>
              <w:t>8</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C4733D" w:rsidRPr="00277B48" w:rsidRDefault="00C4733D" w:rsidP="00CB221E">
            <w:pPr>
              <w:bidi w:val="0"/>
              <w:jc w:val="center"/>
              <w:rPr>
                <w:rFonts w:ascii="Gentium" w:hAnsi="Gentium"/>
                <w:sz w:val="20"/>
                <w:szCs w:val="20"/>
              </w:rPr>
            </w:pPr>
            <w:r>
              <w:rPr>
                <w:rFonts w:ascii="Gentium" w:hAnsi="Gentium"/>
                <w:sz w:val="20"/>
                <w:szCs w:val="20"/>
              </w:rPr>
              <w:t xml:space="preserve">-em </w:t>
            </w:r>
            <w:r w:rsidRPr="002A0466">
              <w:rPr>
                <w:rFonts w:ascii="Gentium" w:hAnsi="Gentium"/>
                <w:sz w:val="20"/>
                <w:szCs w:val="20"/>
                <w:vertAlign w:val="superscript"/>
              </w:rPr>
              <w:t>9</w:t>
            </w:r>
          </w:p>
        </w:tc>
        <w:tc>
          <w:tcPr>
            <w:tcW w:w="4536" w:type="dxa"/>
            <w:gridSpan w:val="3"/>
            <w:vMerge w:val="restart"/>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C4733D" w:rsidRPr="00277B48" w:rsidRDefault="00C4733D" w:rsidP="00AF6193">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 xml:space="preserve">no partitive forms </w:t>
            </w:r>
            <w:r w:rsidRPr="002B3015">
              <w:rPr>
                <w:rFonts w:ascii="Noticia Text" w:hAnsi="Noticia Text"/>
                <w:i/>
                <w:iCs/>
                <w:color w:val="7F7F7F" w:themeColor="text1" w:themeTint="80"/>
                <w:sz w:val="18"/>
                <w:szCs w:val="18"/>
              </w:rPr>
              <w:t>—</w:t>
            </w:r>
          </w:p>
        </w:tc>
      </w:tr>
      <w:tr w:rsidR="00C4733D" w:rsidRPr="00277B48" w:rsidTr="00AF6193">
        <w:tc>
          <w:tcPr>
            <w:tcW w:w="534" w:type="dxa"/>
            <w:vMerge/>
            <w:shd w:val="clear" w:color="auto" w:fill="FFFFFF" w:themeFill="background1"/>
            <w:textDirection w:val="btLr"/>
            <w:vAlign w:val="center"/>
          </w:tcPr>
          <w:p w:rsidR="00C4733D" w:rsidRPr="00F57ADA" w:rsidRDefault="00C4733D" w:rsidP="00AF6193">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C4733D" w:rsidRPr="00725F7C" w:rsidRDefault="00C4733D"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C4733D" w:rsidRPr="002E18FE" w:rsidRDefault="00C4733D" w:rsidP="00AF6193">
            <w:pPr>
              <w:bidi w:val="0"/>
              <w:jc w:val="center"/>
              <w:rPr>
                <w:rFonts w:ascii="Gentium" w:hAnsi="Gentium"/>
                <w:sz w:val="20"/>
                <w:szCs w:val="20"/>
              </w:rPr>
            </w:pPr>
            <w:r>
              <w:rPr>
                <w:rFonts w:ascii="Gentium" w:hAnsi="Gentium"/>
                <w:sz w:val="20"/>
                <w:szCs w:val="20"/>
              </w:rPr>
              <w:t>-or</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5F1D7"/>
            <w:vAlign w:val="center"/>
          </w:tcPr>
          <w:p w:rsidR="00C4733D" w:rsidRPr="00F57ADA" w:rsidRDefault="00C4733D" w:rsidP="00AF6193">
            <w:pPr>
              <w:bidi w:val="0"/>
              <w:jc w:val="center"/>
              <w:rPr>
                <w:rFonts w:ascii="Gentium" w:hAnsi="Gentium"/>
                <w:sz w:val="20"/>
                <w:szCs w:val="20"/>
              </w:rPr>
            </w:pPr>
            <w:r>
              <w:rPr>
                <w:rFonts w:ascii="Gentium" w:hAnsi="Gentium"/>
                <w:sz w:val="20"/>
                <w:szCs w:val="20"/>
              </w:rPr>
              <w:t>-ɔʁ̞</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C4733D" w:rsidRPr="00F57ADA" w:rsidRDefault="00C4733D" w:rsidP="00CB221E">
            <w:pPr>
              <w:bidi w:val="0"/>
              <w:jc w:val="center"/>
              <w:rPr>
                <w:rFonts w:ascii="Gentium" w:hAnsi="Gentium"/>
                <w:sz w:val="20"/>
                <w:szCs w:val="20"/>
              </w:rPr>
            </w:pPr>
            <w:r>
              <w:rPr>
                <w:rFonts w:ascii="Gentium" w:hAnsi="Gentium"/>
                <w:sz w:val="20"/>
                <w:szCs w:val="20"/>
              </w:rPr>
              <w:t xml:space="preserve">-or </w:t>
            </w:r>
            <w:r>
              <w:rPr>
                <w:rStyle w:val="EndnoteReference"/>
                <w:rFonts w:ascii="Gentium" w:hAnsi="Gentium"/>
                <w:sz w:val="20"/>
                <w:szCs w:val="20"/>
              </w:rPr>
              <w:t>9</w:t>
            </w:r>
          </w:p>
        </w:tc>
        <w:tc>
          <w:tcPr>
            <w:tcW w:w="4536" w:type="dxa"/>
            <w:gridSpan w:val="3"/>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C4733D" w:rsidRPr="00277B48" w:rsidRDefault="00C4733D" w:rsidP="00AF6193">
            <w:pPr>
              <w:bidi w:val="0"/>
              <w:jc w:val="center"/>
              <w:rPr>
                <w:rFonts w:ascii="Gentium" w:hAnsi="Gentium"/>
                <w:sz w:val="20"/>
                <w:szCs w:val="20"/>
              </w:rPr>
            </w:pPr>
          </w:p>
        </w:tc>
      </w:tr>
      <w:tr w:rsidR="00C4733D" w:rsidRPr="00277B48" w:rsidTr="00AF6193">
        <w:tc>
          <w:tcPr>
            <w:tcW w:w="534" w:type="dxa"/>
            <w:vMerge/>
            <w:tcBorders>
              <w:bottom w:val="single" w:sz="4" w:space="0" w:color="A6A6A6" w:themeColor="background1" w:themeShade="A6"/>
            </w:tcBorders>
            <w:shd w:val="clear" w:color="auto" w:fill="FFFFFF" w:themeFill="background1"/>
            <w:vAlign w:val="center"/>
          </w:tcPr>
          <w:p w:rsidR="00C4733D" w:rsidRDefault="00C4733D"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FFFFF" w:themeFill="background1"/>
          </w:tcPr>
          <w:p w:rsidR="00C4733D" w:rsidRPr="00725F7C" w:rsidRDefault="00C4733D" w:rsidP="00AF6193">
            <w:pPr>
              <w:bidi w:val="0"/>
              <w:jc w:val="center"/>
              <w:rPr>
                <w:rFonts w:ascii="Noticia Text" w:hAnsi="Noticia Text"/>
                <w:i/>
                <w:iCs/>
                <w:color w:val="0070C0"/>
                <w:sz w:val="20"/>
                <w:szCs w:val="20"/>
              </w:rPr>
            </w:pPr>
            <w:r>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C4733D" w:rsidRPr="00EC6507" w:rsidRDefault="00C4733D" w:rsidP="00AF6193">
            <w:pPr>
              <w:bidi w:val="0"/>
              <w:jc w:val="center"/>
              <w:rPr>
                <w:rFonts w:ascii="Gentium" w:hAnsi="Gentium"/>
                <w:sz w:val="20"/>
                <w:szCs w:val="20"/>
              </w:rPr>
            </w:pPr>
            <w:r>
              <w:rPr>
                <w:rFonts w:ascii="Gentium" w:hAnsi="Gentium"/>
                <w:sz w:val="20"/>
                <w:szCs w:val="20"/>
              </w:rPr>
              <w:t>-éndi</w:t>
            </w:r>
          </w:p>
        </w:tc>
        <w:tc>
          <w:tcPr>
            <w:tcW w:w="1512" w:type="dxa"/>
            <w:tcBorders>
              <w:top w:val="single" w:sz="4" w:space="0" w:color="E4DA9C"/>
              <w:left w:val="single" w:sz="4" w:space="0" w:color="FFFFFF" w:themeColor="background1"/>
              <w:bottom w:val="single" w:sz="4" w:space="0" w:color="A6A6A6" w:themeColor="background1" w:themeShade="A6"/>
              <w:right w:val="single" w:sz="4" w:space="0" w:color="FFFFFF" w:themeColor="background1"/>
            </w:tcBorders>
            <w:shd w:val="clear" w:color="auto" w:fill="F5F1D7"/>
            <w:vAlign w:val="center"/>
          </w:tcPr>
          <w:p w:rsidR="00C4733D" w:rsidRPr="00372139" w:rsidRDefault="00C4733D" w:rsidP="00AF6193">
            <w:pPr>
              <w:bidi w:val="0"/>
              <w:jc w:val="center"/>
              <w:rPr>
                <w:rFonts w:ascii="Gentium" w:hAnsi="Gentium"/>
                <w:sz w:val="20"/>
                <w:szCs w:val="20"/>
              </w:rPr>
            </w:pPr>
            <w:r>
              <w:rPr>
                <w:rFonts w:ascii="Gentium" w:hAnsi="Gentium"/>
                <w:sz w:val="20"/>
                <w:szCs w:val="20"/>
              </w:rPr>
              <w:t>-ɛ́ndɪ</w:t>
            </w:r>
          </w:p>
        </w:tc>
        <w:tc>
          <w:tcPr>
            <w:tcW w:w="1512" w:type="dxa"/>
            <w:tcBorders>
              <w:top w:val="single" w:sz="4" w:space="0" w:color="E5B8B7" w:themeColor="accent2" w:themeTint="66"/>
              <w:left w:val="single" w:sz="4" w:space="0" w:color="FFFFFF" w:themeColor="background1"/>
              <w:bottom w:val="single" w:sz="4" w:space="0" w:color="A6A6A6" w:themeColor="background1" w:themeShade="A6"/>
              <w:right w:val="single" w:sz="4" w:space="0" w:color="FFFFFF" w:themeColor="background1"/>
            </w:tcBorders>
            <w:shd w:val="clear" w:color="auto" w:fill="F2DBDB" w:themeFill="accent2" w:themeFillTint="33"/>
            <w:vAlign w:val="center"/>
          </w:tcPr>
          <w:p w:rsidR="00C4733D" w:rsidRPr="00277B48" w:rsidRDefault="00C4733D" w:rsidP="00CB221E">
            <w:pPr>
              <w:bidi w:val="0"/>
              <w:jc w:val="center"/>
              <w:rPr>
                <w:rFonts w:ascii="Gentium" w:hAnsi="Gentium"/>
                <w:sz w:val="20"/>
                <w:szCs w:val="20"/>
              </w:rPr>
            </w:pPr>
            <w:r w:rsidRPr="00FD7C42">
              <w:rPr>
                <w:rFonts w:ascii="Gentium" w:hAnsi="Gentium"/>
                <w:sz w:val="20"/>
                <w:szCs w:val="20"/>
              </w:rPr>
              <w:t>-</w:t>
            </w:r>
            <w:r>
              <w:rPr>
                <w:rFonts w:ascii="Gentium" w:hAnsi="Gentium"/>
                <w:sz w:val="20"/>
                <w:szCs w:val="20"/>
              </w:rPr>
              <w:t>é</w:t>
            </w:r>
            <w:r w:rsidRPr="00FD7C42">
              <w:rPr>
                <w:rFonts w:ascii="Gentium" w:hAnsi="Gentium"/>
                <w:sz w:val="20"/>
                <w:szCs w:val="20"/>
              </w:rPr>
              <w:t xml:space="preserve">ndi </w:t>
            </w:r>
            <w:r w:rsidRPr="00FD7C42">
              <w:rPr>
                <w:rStyle w:val="EndnoteReference"/>
                <w:rFonts w:ascii="Gentium" w:hAnsi="Gentium"/>
                <w:sz w:val="20"/>
                <w:szCs w:val="20"/>
              </w:rPr>
              <w:t>9</w:t>
            </w:r>
          </w:p>
        </w:tc>
        <w:tc>
          <w:tcPr>
            <w:tcW w:w="4536" w:type="dxa"/>
            <w:gridSpan w:val="3"/>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C4733D" w:rsidRPr="00277B48" w:rsidRDefault="00C4733D" w:rsidP="00AF6193">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 xml:space="preserve">evolved into the –NDI genitive suffix </w:t>
            </w:r>
            <w:r w:rsidRPr="002B3015">
              <w:rPr>
                <w:rFonts w:ascii="Noticia Text" w:hAnsi="Noticia Text"/>
                <w:i/>
                <w:iCs/>
                <w:color w:val="7F7F7F" w:themeColor="text1" w:themeTint="80"/>
                <w:sz w:val="18"/>
                <w:szCs w:val="18"/>
              </w:rPr>
              <w:t>—</w:t>
            </w:r>
          </w:p>
        </w:tc>
      </w:tr>
    </w:tbl>
    <w:p w:rsidR="00A240A8" w:rsidRDefault="00A240A8" w:rsidP="000B4CEB">
      <w:pPr>
        <w:shd w:val="clear" w:color="auto" w:fill="FFFFFF" w:themeFill="background1"/>
        <w:bidi w:val="0"/>
        <w:spacing w:before="360" w:after="120"/>
        <w:rPr>
          <w:rFonts w:ascii="Noticia Text" w:hAnsi="Noticia Text"/>
          <w:sz w:val="20"/>
          <w:szCs w:val="20"/>
        </w:rPr>
      </w:pPr>
      <w:r>
        <w:rPr>
          <w:rFonts w:ascii="Noticia Text" w:hAnsi="Noticia Text"/>
          <w:b/>
          <w:bCs/>
          <w:sz w:val="20"/>
          <w:szCs w:val="20"/>
        </w:rPr>
        <w:lastRenderedPageBreak/>
        <w:t>S-Declension</w:t>
      </w:r>
      <w:r>
        <w:rPr>
          <w:rFonts w:ascii="Noticia Text" w:hAnsi="Noticia Text"/>
          <w:sz w:val="20"/>
          <w:szCs w:val="20"/>
        </w:rPr>
        <w:t xml:space="preserve">     </w:t>
      </w:r>
    </w:p>
    <w:p w:rsidR="000B4CEB" w:rsidRDefault="00A240A8" w:rsidP="003C71B7">
      <w:pPr>
        <w:shd w:val="clear" w:color="auto" w:fill="FFFFFF" w:themeFill="background1"/>
        <w:bidi w:val="0"/>
        <w:spacing w:after="120"/>
        <w:jc w:val="both"/>
        <w:rPr>
          <w:rFonts w:ascii="Noticia Text" w:hAnsi="Noticia Text"/>
          <w:sz w:val="20"/>
          <w:szCs w:val="20"/>
        </w:rPr>
      </w:pPr>
      <w:proofErr w:type="gramStart"/>
      <w:r>
        <w:rPr>
          <w:rFonts w:ascii="Noticia Text" w:hAnsi="Noticia Text"/>
          <w:sz w:val="20"/>
          <w:szCs w:val="20"/>
        </w:rPr>
        <w:t>Contains Masculine and Neuter nouns.</w:t>
      </w:r>
      <w:proofErr w:type="gramEnd"/>
      <w:r>
        <w:rPr>
          <w:rFonts w:ascii="Noticia Text" w:hAnsi="Noticia Text"/>
          <w:sz w:val="20"/>
          <w:szCs w:val="20"/>
        </w:rPr>
        <w:t xml:space="preserve"> </w:t>
      </w:r>
      <w:r w:rsidR="000B4CEB">
        <w:rPr>
          <w:rFonts w:ascii="Noticia Text" w:hAnsi="Noticia Text"/>
          <w:sz w:val="20"/>
          <w:szCs w:val="20"/>
        </w:rPr>
        <w:t>Córderan and Kórdorras have re-merged it with the Consonant declension</w:t>
      </w:r>
      <w:r w:rsidR="004E419F">
        <w:rPr>
          <w:rFonts w:ascii="Noticia Text" w:hAnsi="Noticia Text"/>
          <w:sz w:val="20"/>
          <w:szCs w:val="20"/>
        </w:rPr>
        <w:t xml:space="preserve">, while </w:t>
      </w:r>
      <w:r w:rsidR="00C90ED1">
        <w:rPr>
          <w:rFonts w:ascii="Noticia Text" w:hAnsi="Noticia Text"/>
          <w:sz w:val="20"/>
          <w:szCs w:val="20"/>
        </w:rPr>
        <w:t xml:space="preserve">Téleran </w:t>
      </w:r>
      <w:r w:rsidR="004E419F">
        <w:rPr>
          <w:rFonts w:ascii="Noticia Text" w:hAnsi="Noticia Text"/>
          <w:sz w:val="20"/>
          <w:szCs w:val="20"/>
        </w:rPr>
        <w:t xml:space="preserve">and Western Téleran </w:t>
      </w:r>
      <w:r w:rsidR="00C90ED1">
        <w:rPr>
          <w:rFonts w:ascii="Noticia Text" w:hAnsi="Noticia Text"/>
          <w:sz w:val="20"/>
          <w:szCs w:val="20"/>
        </w:rPr>
        <w:t>ha</w:t>
      </w:r>
      <w:r w:rsidR="003C71B7">
        <w:rPr>
          <w:rFonts w:ascii="Noticia Text" w:hAnsi="Noticia Text"/>
          <w:sz w:val="20"/>
          <w:szCs w:val="20"/>
        </w:rPr>
        <w:t>ve</w:t>
      </w:r>
      <w:r w:rsidR="00C90ED1">
        <w:rPr>
          <w:rFonts w:ascii="Noticia Text" w:hAnsi="Noticia Text"/>
          <w:sz w:val="20"/>
          <w:szCs w:val="20"/>
        </w:rPr>
        <w:t xml:space="preserve"> redefined its nouns as Feminine.</w:t>
      </w:r>
      <w:r w:rsidR="000B4CEB">
        <w:rPr>
          <w:rFonts w:ascii="Noticia Text" w:hAnsi="Noticia Text"/>
          <w:sz w:val="20"/>
          <w:szCs w:val="20"/>
        </w:rPr>
        <w:t xml:space="preserve"> </w:t>
      </w:r>
    </w:p>
    <w:p w:rsidR="00A240A8" w:rsidRDefault="00A240A8" w:rsidP="00B82E91">
      <w:pPr>
        <w:shd w:val="clear" w:color="auto" w:fill="FFFFFF" w:themeFill="background1"/>
        <w:bidi w:val="0"/>
        <w:spacing w:after="180"/>
        <w:jc w:val="both"/>
        <w:rPr>
          <w:rFonts w:ascii="Noticia Text" w:hAnsi="Noticia Text"/>
          <w:sz w:val="20"/>
          <w:szCs w:val="20"/>
        </w:rPr>
      </w:pPr>
      <w:r>
        <w:rPr>
          <w:rFonts w:ascii="Noticia Text" w:hAnsi="Noticia Text"/>
          <w:sz w:val="20"/>
          <w:szCs w:val="20"/>
        </w:rPr>
        <w:t xml:space="preserve">The Nominative Singular forms undergo </w:t>
      </w:r>
      <w:r w:rsidRPr="00A240A8">
        <w:rPr>
          <w:rFonts w:ascii="Noticia Text" w:hAnsi="Noticia Text"/>
          <w:i/>
          <w:iCs/>
          <w:sz w:val="20"/>
          <w:szCs w:val="20"/>
        </w:rPr>
        <w:t>S-assimilation</w:t>
      </w:r>
      <w:r>
        <w:rPr>
          <w:rFonts w:ascii="Noticia Text" w:hAnsi="Noticia Text"/>
          <w:sz w:val="20"/>
          <w:szCs w:val="20"/>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B8CCE4" w:themeColor="accent1" w:themeTint="66"/>
        </w:tblBorders>
        <w:tblLook w:val="04A0" w:firstRow="1" w:lastRow="0" w:firstColumn="1" w:lastColumn="0" w:noHBand="0" w:noVBand="1"/>
      </w:tblPr>
      <w:tblGrid>
        <w:gridCol w:w="3436"/>
        <w:gridCol w:w="3436"/>
        <w:gridCol w:w="3436"/>
      </w:tblGrid>
      <w:tr w:rsidR="00A240A8" w:rsidRPr="00A240A8" w:rsidTr="00381174">
        <w:tc>
          <w:tcPr>
            <w:tcW w:w="3436" w:type="dxa"/>
          </w:tcPr>
          <w:p w:rsidR="00A240A8" w:rsidRPr="00381174" w:rsidRDefault="00A240A8" w:rsidP="00EF6C0F">
            <w:pPr>
              <w:tabs>
                <w:tab w:val="left" w:pos="1843"/>
                <w:tab w:val="left" w:pos="2410"/>
              </w:tabs>
              <w:bidi w:val="0"/>
              <w:spacing w:after="40"/>
              <w:ind w:left="227"/>
              <w:rPr>
                <w:rFonts w:ascii="Gentium" w:hAnsi="Gentium"/>
                <w:color w:val="0070C0"/>
                <w:sz w:val="20"/>
                <w:szCs w:val="20"/>
              </w:rPr>
            </w:pPr>
            <w:r w:rsidRPr="00381174">
              <w:rPr>
                <w:rFonts w:ascii="Gentium" w:hAnsi="Gentium"/>
                <w:color w:val="0070C0"/>
                <w:sz w:val="20"/>
                <w:szCs w:val="20"/>
              </w:rPr>
              <w:t>-p,  -b,  -pt</w:t>
            </w:r>
            <w:r w:rsidRPr="00381174">
              <w:rPr>
                <w:rFonts w:ascii="Gentium" w:hAnsi="Gentium"/>
                <w:color w:val="0070C0"/>
                <w:sz w:val="20"/>
                <w:szCs w:val="20"/>
              </w:rPr>
              <w:tab/>
            </w:r>
            <w:r w:rsidRPr="00381174">
              <w:rPr>
                <w:rFonts w:ascii="Times New Roman" w:hAnsi="Times New Roman" w:cs="Times New Roman"/>
                <w:color w:val="0070C0"/>
                <w:sz w:val="20"/>
                <w:szCs w:val="20"/>
              </w:rPr>
              <w:t>→</w:t>
            </w:r>
            <w:r w:rsidRPr="00381174">
              <w:rPr>
                <w:rFonts w:ascii="Gentium" w:hAnsi="Gentium"/>
                <w:color w:val="0070C0"/>
                <w:sz w:val="20"/>
                <w:szCs w:val="20"/>
              </w:rPr>
              <w:tab/>
              <w:t>-ps</w:t>
            </w:r>
          </w:p>
          <w:p w:rsidR="00B133A6" w:rsidRPr="00381174" w:rsidRDefault="00B133A6" w:rsidP="00EF6C0F">
            <w:pPr>
              <w:tabs>
                <w:tab w:val="left" w:pos="1843"/>
                <w:tab w:val="left" w:pos="2410"/>
              </w:tabs>
              <w:bidi w:val="0"/>
              <w:spacing w:after="40"/>
              <w:ind w:left="227"/>
              <w:rPr>
                <w:rFonts w:ascii="Gentium" w:hAnsi="Gentium"/>
                <w:color w:val="0070C0"/>
                <w:sz w:val="20"/>
                <w:szCs w:val="20"/>
              </w:rPr>
            </w:pPr>
            <w:r w:rsidRPr="00381174">
              <w:rPr>
                <w:rFonts w:ascii="Gentium" w:hAnsi="Gentium"/>
                <w:color w:val="0070C0"/>
                <w:sz w:val="20"/>
                <w:szCs w:val="20"/>
              </w:rPr>
              <w:t>-t,  -d,  -θ,  -ð</w:t>
            </w:r>
            <w:r w:rsidRPr="00381174">
              <w:rPr>
                <w:rFonts w:ascii="Gentium" w:hAnsi="Gentium"/>
                <w:color w:val="0070C0"/>
                <w:sz w:val="20"/>
                <w:szCs w:val="20"/>
              </w:rPr>
              <w:tab/>
            </w:r>
            <w:r w:rsidRPr="00381174">
              <w:rPr>
                <w:rFonts w:ascii="Times New Roman" w:hAnsi="Times New Roman" w:cs="Times New Roman"/>
                <w:color w:val="0070C0"/>
                <w:sz w:val="20"/>
                <w:szCs w:val="20"/>
              </w:rPr>
              <w:t>→</w:t>
            </w:r>
            <w:r w:rsidRPr="00381174">
              <w:rPr>
                <w:rFonts w:ascii="Gentium" w:hAnsi="Gentium"/>
                <w:color w:val="0070C0"/>
                <w:sz w:val="20"/>
                <w:szCs w:val="20"/>
              </w:rPr>
              <w:tab/>
              <w:t>-ʦ</w:t>
            </w:r>
          </w:p>
          <w:p w:rsidR="00B133A6" w:rsidRPr="00381174" w:rsidRDefault="00B133A6" w:rsidP="00EF6C0F">
            <w:pPr>
              <w:tabs>
                <w:tab w:val="left" w:pos="1843"/>
                <w:tab w:val="left" w:pos="2410"/>
              </w:tabs>
              <w:bidi w:val="0"/>
              <w:spacing w:after="40"/>
              <w:ind w:left="227"/>
              <w:rPr>
                <w:rFonts w:ascii="Gentium" w:hAnsi="Gentium"/>
                <w:color w:val="0070C0"/>
                <w:sz w:val="20"/>
                <w:szCs w:val="20"/>
              </w:rPr>
            </w:pPr>
            <w:r w:rsidRPr="00381174">
              <w:rPr>
                <w:rFonts w:ascii="Gentium" w:hAnsi="Gentium"/>
                <w:color w:val="0070C0"/>
                <w:sz w:val="20"/>
                <w:szCs w:val="20"/>
              </w:rPr>
              <w:t>-k,  -g,  -kt</w:t>
            </w:r>
            <w:r w:rsidRPr="00381174">
              <w:rPr>
                <w:rFonts w:ascii="Gentium" w:hAnsi="Gentium"/>
                <w:color w:val="0070C0"/>
                <w:sz w:val="20"/>
                <w:szCs w:val="20"/>
              </w:rPr>
              <w:tab/>
            </w:r>
            <w:r w:rsidRPr="00381174">
              <w:rPr>
                <w:rFonts w:ascii="Times New Roman" w:hAnsi="Times New Roman" w:cs="Times New Roman"/>
                <w:color w:val="0070C0"/>
                <w:sz w:val="20"/>
                <w:szCs w:val="20"/>
              </w:rPr>
              <w:t>→</w:t>
            </w:r>
            <w:r w:rsidRPr="00381174">
              <w:rPr>
                <w:rFonts w:ascii="Gentium" w:hAnsi="Gentium"/>
                <w:color w:val="0070C0"/>
                <w:sz w:val="20"/>
                <w:szCs w:val="20"/>
              </w:rPr>
              <w:tab/>
              <w:t>-ks</w:t>
            </w:r>
          </w:p>
          <w:p w:rsidR="00B133A6" w:rsidRPr="00381174" w:rsidRDefault="00B133A6" w:rsidP="00EF6C0F">
            <w:pPr>
              <w:tabs>
                <w:tab w:val="left" w:pos="1843"/>
                <w:tab w:val="left" w:pos="2410"/>
              </w:tabs>
              <w:bidi w:val="0"/>
              <w:spacing w:after="40"/>
              <w:ind w:left="227"/>
              <w:rPr>
                <w:rFonts w:ascii="Gentium" w:hAnsi="Gentium"/>
                <w:color w:val="0070C0"/>
                <w:sz w:val="20"/>
                <w:szCs w:val="20"/>
              </w:rPr>
            </w:pPr>
            <w:r w:rsidRPr="00381174">
              <w:rPr>
                <w:rFonts w:ascii="Gentium" w:hAnsi="Gentium"/>
                <w:color w:val="0070C0"/>
                <w:sz w:val="20"/>
                <w:szCs w:val="20"/>
              </w:rPr>
              <w:t>-f,  -v,  -ft</w:t>
            </w:r>
            <w:r w:rsidRPr="00381174">
              <w:rPr>
                <w:rFonts w:ascii="Gentium" w:hAnsi="Gentium"/>
                <w:color w:val="0070C0"/>
                <w:sz w:val="20"/>
                <w:szCs w:val="20"/>
              </w:rPr>
              <w:tab/>
            </w:r>
            <w:r w:rsidRPr="00381174">
              <w:rPr>
                <w:rFonts w:ascii="Times New Roman" w:hAnsi="Times New Roman" w:cs="Times New Roman"/>
                <w:color w:val="0070C0"/>
                <w:sz w:val="20"/>
                <w:szCs w:val="20"/>
              </w:rPr>
              <w:t>→</w:t>
            </w:r>
            <w:r w:rsidRPr="00381174">
              <w:rPr>
                <w:rFonts w:ascii="Gentium" w:hAnsi="Gentium"/>
                <w:color w:val="0070C0"/>
                <w:sz w:val="20"/>
                <w:szCs w:val="20"/>
              </w:rPr>
              <w:tab/>
              <w:t>-fs</w:t>
            </w:r>
          </w:p>
          <w:p w:rsidR="00B133A6" w:rsidRPr="00381174" w:rsidRDefault="00B133A6" w:rsidP="00EF6C0F">
            <w:pPr>
              <w:tabs>
                <w:tab w:val="left" w:pos="1843"/>
                <w:tab w:val="left" w:pos="2410"/>
              </w:tabs>
              <w:bidi w:val="0"/>
              <w:spacing w:after="40"/>
              <w:ind w:left="227"/>
              <w:rPr>
                <w:rFonts w:ascii="Gentium" w:hAnsi="Gentium"/>
                <w:color w:val="0070C0"/>
                <w:sz w:val="20"/>
                <w:szCs w:val="20"/>
              </w:rPr>
            </w:pPr>
            <w:r w:rsidRPr="00381174">
              <w:rPr>
                <w:rFonts w:ascii="Gentium" w:hAnsi="Gentium"/>
                <w:color w:val="0070C0"/>
                <w:sz w:val="20"/>
                <w:szCs w:val="20"/>
              </w:rPr>
              <w:t>-mp,  -mb,  -mpt</w:t>
            </w:r>
            <w:r w:rsidRPr="00381174">
              <w:rPr>
                <w:rFonts w:ascii="Gentium" w:hAnsi="Gentium" w:cs="Times New Roman"/>
                <w:color w:val="0070C0"/>
                <w:sz w:val="20"/>
                <w:szCs w:val="20"/>
              </w:rPr>
              <w:tab/>
            </w:r>
            <w:r w:rsidRPr="00381174">
              <w:rPr>
                <w:rFonts w:ascii="Times New Roman" w:hAnsi="Times New Roman" w:cs="Times New Roman"/>
                <w:color w:val="0070C0"/>
                <w:sz w:val="20"/>
                <w:szCs w:val="20"/>
              </w:rPr>
              <w:t>→</w:t>
            </w:r>
            <w:r w:rsidRPr="00381174">
              <w:rPr>
                <w:rFonts w:ascii="Gentium" w:hAnsi="Gentium"/>
                <w:color w:val="0070C0"/>
                <w:sz w:val="20"/>
                <w:szCs w:val="20"/>
              </w:rPr>
              <w:tab/>
              <w:t>-mps</w:t>
            </w:r>
          </w:p>
          <w:p w:rsidR="00B133A6" w:rsidRPr="00381174" w:rsidRDefault="00B133A6" w:rsidP="00EF6C0F">
            <w:pPr>
              <w:tabs>
                <w:tab w:val="left" w:pos="1843"/>
                <w:tab w:val="left" w:pos="2410"/>
              </w:tabs>
              <w:bidi w:val="0"/>
              <w:spacing w:after="40"/>
              <w:ind w:left="227"/>
              <w:rPr>
                <w:rFonts w:ascii="Gentium" w:hAnsi="Gentium"/>
                <w:color w:val="0070C0"/>
                <w:sz w:val="20"/>
                <w:szCs w:val="20"/>
              </w:rPr>
            </w:pPr>
            <w:r w:rsidRPr="00381174">
              <w:rPr>
                <w:rFonts w:ascii="Gentium" w:hAnsi="Gentium"/>
                <w:color w:val="0070C0"/>
                <w:sz w:val="20"/>
                <w:szCs w:val="20"/>
              </w:rPr>
              <w:t>-nt,  -nd,  -nθ</w:t>
            </w:r>
            <w:r w:rsidRPr="00381174">
              <w:rPr>
                <w:rFonts w:ascii="Gentium" w:hAnsi="Gentium"/>
                <w:color w:val="0070C0"/>
                <w:sz w:val="20"/>
                <w:szCs w:val="20"/>
              </w:rPr>
              <w:tab/>
            </w:r>
            <w:r w:rsidRPr="00381174">
              <w:rPr>
                <w:rFonts w:ascii="Times New Roman" w:hAnsi="Times New Roman" w:cs="Times New Roman"/>
                <w:color w:val="0070C0"/>
                <w:sz w:val="20"/>
                <w:szCs w:val="20"/>
              </w:rPr>
              <w:t>→</w:t>
            </w:r>
            <w:r w:rsidRPr="00381174">
              <w:rPr>
                <w:rFonts w:ascii="Gentium" w:hAnsi="Gentium"/>
                <w:color w:val="0070C0"/>
                <w:sz w:val="20"/>
                <w:szCs w:val="20"/>
              </w:rPr>
              <w:tab/>
              <w:t>-nʦ</w:t>
            </w:r>
          </w:p>
        </w:tc>
        <w:tc>
          <w:tcPr>
            <w:tcW w:w="3436" w:type="dxa"/>
          </w:tcPr>
          <w:p w:rsidR="00B02E03" w:rsidRPr="00381174" w:rsidRDefault="00B02E03" w:rsidP="00C227EC">
            <w:pPr>
              <w:tabs>
                <w:tab w:val="left" w:pos="1809"/>
                <w:tab w:val="left" w:pos="2376"/>
              </w:tabs>
              <w:bidi w:val="0"/>
              <w:spacing w:after="40"/>
              <w:ind w:left="227"/>
              <w:rPr>
                <w:rFonts w:ascii="Gentium" w:hAnsi="Gentium"/>
                <w:color w:val="0070C0"/>
                <w:sz w:val="20"/>
                <w:szCs w:val="20"/>
              </w:rPr>
            </w:pPr>
            <w:r w:rsidRPr="00381174">
              <w:rPr>
                <w:rFonts w:ascii="Gentium" w:hAnsi="Gentium"/>
                <w:color w:val="0070C0"/>
                <w:sz w:val="20"/>
                <w:szCs w:val="20"/>
              </w:rPr>
              <w:t>-x,  -ɣ,  -ʁ</w:t>
            </w:r>
            <w:r w:rsidR="00AD13FF">
              <w:rPr>
                <w:rFonts w:ascii="Gentium" w:hAnsi="Gentium"/>
                <w:color w:val="0070C0"/>
                <w:sz w:val="20"/>
                <w:szCs w:val="20"/>
              </w:rPr>
              <w:t>,  -xt</w:t>
            </w:r>
            <w:r w:rsidRPr="00381174">
              <w:rPr>
                <w:rFonts w:ascii="Gentium" w:hAnsi="Gentium"/>
                <w:color w:val="0070C0"/>
                <w:sz w:val="20"/>
                <w:szCs w:val="20"/>
              </w:rPr>
              <w:tab/>
            </w:r>
            <w:r w:rsidRPr="00381174">
              <w:rPr>
                <w:rFonts w:ascii="Times New Roman" w:hAnsi="Times New Roman" w:cs="Times New Roman"/>
                <w:color w:val="0070C0"/>
                <w:sz w:val="20"/>
                <w:szCs w:val="20"/>
              </w:rPr>
              <w:t>→</w:t>
            </w:r>
            <w:r w:rsidRPr="00381174">
              <w:rPr>
                <w:rFonts w:ascii="Gentium" w:hAnsi="Gentium"/>
                <w:color w:val="0070C0"/>
                <w:sz w:val="20"/>
                <w:szCs w:val="20"/>
              </w:rPr>
              <w:tab/>
              <w:t>-xs</w:t>
            </w:r>
          </w:p>
          <w:p w:rsidR="00B133A6" w:rsidRPr="00381174" w:rsidRDefault="00B133A6" w:rsidP="00C227EC">
            <w:pPr>
              <w:tabs>
                <w:tab w:val="left" w:pos="1809"/>
                <w:tab w:val="left" w:pos="2376"/>
              </w:tabs>
              <w:bidi w:val="0"/>
              <w:spacing w:after="40"/>
              <w:ind w:left="227"/>
              <w:rPr>
                <w:rFonts w:ascii="Gentium" w:hAnsi="Gentium"/>
                <w:color w:val="0070C0"/>
                <w:sz w:val="20"/>
                <w:szCs w:val="20"/>
              </w:rPr>
            </w:pPr>
            <w:r w:rsidRPr="00381174">
              <w:rPr>
                <w:rFonts w:ascii="Gentium" w:hAnsi="Gentium"/>
                <w:color w:val="0070C0"/>
                <w:sz w:val="20"/>
                <w:szCs w:val="20"/>
              </w:rPr>
              <w:t>-ʃ</w:t>
            </w:r>
            <w:r w:rsidRPr="00381174">
              <w:rPr>
                <w:rFonts w:ascii="Gentium" w:hAnsi="Gentium"/>
                <w:color w:val="0070C0"/>
                <w:sz w:val="20"/>
                <w:szCs w:val="20"/>
              </w:rPr>
              <w:tab/>
            </w:r>
            <w:r w:rsidRPr="00381174">
              <w:rPr>
                <w:rFonts w:ascii="Times New Roman" w:hAnsi="Times New Roman" w:cs="Times New Roman"/>
                <w:color w:val="0070C0"/>
                <w:sz w:val="20"/>
                <w:szCs w:val="20"/>
              </w:rPr>
              <w:t>→</w:t>
            </w:r>
            <w:r w:rsidRPr="00381174">
              <w:rPr>
                <w:rFonts w:ascii="Gentium" w:hAnsi="Gentium"/>
                <w:color w:val="0070C0"/>
                <w:sz w:val="20"/>
                <w:szCs w:val="20"/>
              </w:rPr>
              <w:tab/>
              <w:t>-ʃəs</w:t>
            </w:r>
          </w:p>
          <w:p w:rsidR="00B133A6" w:rsidRPr="00381174" w:rsidRDefault="00B133A6" w:rsidP="00C227EC">
            <w:pPr>
              <w:tabs>
                <w:tab w:val="left" w:pos="1809"/>
                <w:tab w:val="left" w:pos="2376"/>
              </w:tabs>
              <w:bidi w:val="0"/>
              <w:spacing w:after="40"/>
              <w:ind w:left="227"/>
              <w:rPr>
                <w:rFonts w:ascii="Gentium" w:hAnsi="Gentium"/>
                <w:color w:val="0070C0"/>
                <w:sz w:val="20"/>
                <w:szCs w:val="20"/>
              </w:rPr>
            </w:pPr>
            <w:r w:rsidRPr="00381174">
              <w:rPr>
                <w:rFonts w:ascii="Gentium" w:hAnsi="Gentium"/>
                <w:color w:val="0070C0"/>
                <w:sz w:val="20"/>
                <w:szCs w:val="20"/>
              </w:rPr>
              <w:t>-ʒ</w:t>
            </w:r>
            <w:r w:rsidRPr="00381174">
              <w:rPr>
                <w:rFonts w:ascii="Gentium" w:hAnsi="Gentium"/>
                <w:color w:val="0070C0"/>
                <w:sz w:val="20"/>
                <w:szCs w:val="20"/>
              </w:rPr>
              <w:tab/>
            </w:r>
            <w:r w:rsidRPr="00381174">
              <w:rPr>
                <w:rFonts w:ascii="Times New Roman" w:hAnsi="Times New Roman" w:cs="Times New Roman"/>
                <w:color w:val="0070C0"/>
                <w:sz w:val="20"/>
                <w:szCs w:val="20"/>
              </w:rPr>
              <w:t>→</w:t>
            </w:r>
            <w:r w:rsidRPr="00381174">
              <w:rPr>
                <w:rFonts w:ascii="Gentium" w:hAnsi="Gentium"/>
                <w:color w:val="0070C0"/>
                <w:sz w:val="20"/>
                <w:szCs w:val="20"/>
              </w:rPr>
              <w:tab/>
              <w:t>-ʒəs</w:t>
            </w:r>
          </w:p>
          <w:p w:rsidR="00B133A6" w:rsidRPr="00381174" w:rsidRDefault="00B133A6" w:rsidP="00C227EC">
            <w:pPr>
              <w:tabs>
                <w:tab w:val="left" w:pos="1809"/>
                <w:tab w:val="left" w:pos="2376"/>
              </w:tabs>
              <w:bidi w:val="0"/>
              <w:spacing w:after="40"/>
              <w:ind w:left="227"/>
              <w:rPr>
                <w:rFonts w:ascii="Gentium" w:hAnsi="Gentium"/>
                <w:color w:val="0070C0"/>
                <w:sz w:val="20"/>
                <w:szCs w:val="20"/>
              </w:rPr>
            </w:pPr>
            <w:r w:rsidRPr="00381174">
              <w:rPr>
                <w:rFonts w:ascii="Gentium" w:hAnsi="Gentium"/>
                <w:color w:val="0070C0"/>
                <w:sz w:val="20"/>
                <w:szCs w:val="20"/>
              </w:rPr>
              <w:t>-ʦ</w:t>
            </w:r>
            <w:r w:rsidRPr="00381174">
              <w:rPr>
                <w:rFonts w:ascii="Gentium" w:hAnsi="Gentium"/>
                <w:color w:val="0070C0"/>
                <w:sz w:val="20"/>
                <w:szCs w:val="20"/>
              </w:rPr>
              <w:tab/>
            </w:r>
            <w:r w:rsidRPr="00381174">
              <w:rPr>
                <w:rFonts w:ascii="Times New Roman" w:hAnsi="Times New Roman" w:cs="Times New Roman"/>
                <w:color w:val="0070C0"/>
                <w:sz w:val="20"/>
                <w:szCs w:val="20"/>
              </w:rPr>
              <w:t>→</w:t>
            </w:r>
            <w:r w:rsidRPr="00381174">
              <w:rPr>
                <w:rFonts w:ascii="Gentium" w:hAnsi="Gentium"/>
                <w:color w:val="0070C0"/>
                <w:sz w:val="20"/>
                <w:szCs w:val="20"/>
              </w:rPr>
              <w:tab/>
              <w:t>-ʦəs</w:t>
            </w:r>
          </w:p>
          <w:p w:rsidR="00B133A6" w:rsidRPr="00381174" w:rsidRDefault="00B133A6" w:rsidP="00C227EC">
            <w:pPr>
              <w:tabs>
                <w:tab w:val="left" w:pos="1809"/>
                <w:tab w:val="left" w:pos="2376"/>
              </w:tabs>
              <w:bidi w:val="0"/>
              <w:spacing w:after="40"/>
              <w:ind w:left="227"/>
              <w:rPr>
                <w:rFonts w:ascii="Gentium" w:hAnsi="Gentium"/>
                <w:color w:val="0070C0"/>
                <w:sz w:val="20"/>
                <w:szCs w:val="20"/>
              </w:rPr>
            </w:pPr>
            <w:r w:rsidRPr="00381174">
              <w:rPr>
                <w:rFonts w:ascii="Gentium" w:hAnsi="Gentium"/>
                <w:color w:val="0070C0"/>
                <w:sz w:val="20"/>
                <w:szCs w:val="20"/>
              </w:rPr>
              <w:t>-ʣ</w:t>
            </w:r>
            <w:r w:rsidRPr="00381174">
              <w:rPr>
                <w:rFonts w:ascii="Gentium" w:hAnsi="Gentium"/>
                <w:color w:val="0070C0"/>
                <w:sz w:val="20"/>
                <w:szCs w:val="20"/>
              </w:rPr>
              <w:tab/>
            </w:r>
            <w:r w:rsidRPr="00381174">
              <w:rPr>
                <w:rFonts w:ascii="Times New Roman" w:hAnsi="Times New Roman" w:cs="Times New Roman"/>
                <w:color w:val="0070C0"/>
                <w:sz w:val="20"/>
                <w:szCs w:val="20"/>
              </w:rPr>
              <w:t>→</w:t>
            </w:r>
            <w:r w:rsidRPr="00381174">
              <w:rPr>
                <w:rFonts w:ascii="Gentium" w:hAnsi="Gentium"/>
                <w:color w:val="0070C0"/>
                <w:sz w:val="20"/>
                <w:szCs w:val="20"/>
              </w:rPr>
              <w:tab/>
              <w:t>-ʣəs</w:t>
            </w:r>
          </w:p>
          <w:p w:rsidR="00B133A6" w:rsidRPr="00381174" w:rsidRDefault="00B133A6" w:rsidP="00C227EC">
            <w:pPr>
              <w:tabs>
                <w:tab w:val="left" w:pos="1809"/>
                <w:tab w:val="left" w:pos="2376"/>
              </w:tabs>
              <w:bidi w:val="0"/>
              <w:spacing w:after="40"/>
              <w:ind w:left="227"/>
              <w:rPr>
                <w:rFonts w:ascii="Gentium" w:hAnsi="Gentium"/>
                <w:color w:val="0070C0"/>
                <w:sz w:val="20"/>
                <w:szCs w:val="20"/>
              </w:rPr>
            </w:pPr>
            <w:r w:rsidRPr="00381174">
              <w:rPr>
                <w:rFonts w:ascii="Gentium" w:hAnsi="Gentium"/>
                <w:color w:val="0070C0"/>
                <w:sz w:val="20"/>
                <w:szCs w:val="20"/>
              </w:rPr>
              <w:t>-z</w:t>
            </w:r>
            <w:r w:rsidRPr="00381174">
              <w:rPr>
                <w:rFonts w:ascii="Gentium" w:hAnsi="Gentium"/>
                <w:color w:val="0070C0"/>
                <w:sz w:val="20"/>
                <w:szCs w:val="20"/>
              </w:rPr>
              <w:tab/>
            </w:r>
            <w:r w:rsidRPr="00381174">
              <w:rPr>
                <w:rFonts w:ascii="Times New Roman" w:hAnsi="Times New Roman" w:cs="Times New Roman"/>
                <w:color w:val="0070C0"/>
                <w:sz w:val="20"/>
                <w:szCs w:val="20"/>
              </w:rPr>
              <w:t>→</w:t>
            </w:r>
            <w:r w:rsidRPr="00381174">
              <w:rPr>
                <w:rFonts w:ascii="Gentium" w:hAnsi="Gentium"/>
                <w:color w:val="0070C0"/>
                <w:sz w:val="20"/>
                <w:szCs w:val="20"/>
              </w:rPr>
              <w:tab/>
              <w:t>-zəs</w:t>
            </w:r>
          </w:p>
        </w:tc>
        <w:tc>
          <w:tcPr>
            <w:tcW w:w="3436" w:type="dxa"/>
          </w:tcPr>
          <w:p w:rsidR="00B133A6" w:rsidRPr="00381174" w:rsidRDefault="00B133A6" w:rsidP="00EF6C0F">
            <w:pPr>
              <w:tabs>
                <w:tab w:val="left" w:pos="1633"/>
                <w:tab w:val="left" w:pos="2200"/>
              </w:tabs>
              <w:bidi w:val="0"/>
              <w:spacing w:after="40"/>
              <w:ind w:left="227"/>
              <w:rPr>
                <w:rFonts w:ascii="Gentium" w:hAnsi="Gentium"/>
                <w:color w:val="0070C0"/>
                <w:sz w:val="20"/>
                <w:szCs w:val="20"/>
              </w:rPr>
            </w:pPr>
            <w:r w:rsidRPr="00381174">
              <w:rPr>
                <w:rFonts w:ascii="Gentium" w:hAnsi="Gentium"/>
                <w:color w:val="0070C0"/>
                <w:sz w:val="20"/>
                <w:szCs w:val="20"/>
              </w:rPr>
              <w:t>-rə</w:t>
            </w:r>
            <w:r w:rsidRPr="00381174">
              <w:rPr>
                <w:rFonts w:ascii="Gentium" w:hAnsi="Gentium"/>
                <w:color w:val="0070C0"/>
                <w:sz w:val="20"/>
                <w:szCs w:val="20"/>
              </w:rPr>
              <w:tab/>
            </w:r>
            <w:r w:rsidRPr="00381174">
              <w:rPr>
                <w:rFonts w:ascii="Times New Roman" w:hAnsi="Times New Roman" w:cs="Times New Roman"/>
                <w:color w:val="0070C0"/>
                <w:sz w:val="20"/>
                <w:szCs w:val="20"/>
              </w:rPr>
              <w:t>→</w:t>
            </w:r>
            <w:r w:rsidRPr="00381174">
              <w:rPr>
                <w:rFonts w:ascii="Gentium" w:hAnsi="Gentium"/>
                <w:color w:val="0070C0"/>
                <w:sz w:val="20"/>
                <w:szCs w:val="20"/>
              </w:rPr>
              <w:tab/>
              <w:t>-rəs</w:t>
            </w:r>
          </w:p>
          <w:p w:rsidR="00B133A6" w:rsidRPr="00381174" w:rsidRDefault="00B133A6" w:rsidP="00EF6C0F">
            <w:pPr>
              <w:tabs>
                <w:tab w:val="left" w:pos="1633"/>
                <w:tab w:val="left" w:pos="2200"/>
              </w:tabs>
              <w:bidi w:val="0"/>
              <w:spacing w:after="40"/>
              <w:ind w:left="227"/>
              <w:rPr>
                <w:rFonts w:ascii="Gentium" w:hAnsi="Gentium"/>
                <w:color w:val="0070C0"/>
                <w:sz w:val="20"/>
                <w:szCs w:val="20"/>
              </w:rPr>
            </w:pPr>
            <w:r w:rsidRPr="00381174">
              <w:rPr>
                <w:rFonts w:ascii="Gentium" w:hAnsi="Gentium"/>
                <w:color w:val="0070C0"/>
                <w:sz w:val="20"/>
                <w:szCs w:val="20"/>
              </w:rPr>
              <w:t>-lə</w:t>
            </w:r>
            <w:r w:rsidRPr="00381174">
              <w:rPr>
                <w:rFonts w:ascii="Gentium" w:hAnsi="Gentium"/>
                <w:color w:val="0070C0"/>
                <w:sz w:val="20"/>
                <w:szCs w:val="20"/>
              </w:rPr>
              <w:tab/>
            </w:r>
            <w:r w:rsidRPr="00381174">
              <w:rPr>
                <w:rFonts w:ascii="Times New Roman" w:hAnsi="Times New Roman" w:cs="Times New Roman"/>
                <w:color w:val="0070C0"/>
                <w:sz w:val="20"/>
                <w:szCs w:val="20"/>
              </w:rPr>
              <w:t>→</w:t>
            </w:r>
            <w:r w:rsidRPr="00381174">
              <w:rPr>
                <w:rFonts w:ascii="Gentium" w:hAnsi="Gentium"/>
                <w:color w:val="0070C0"/>
                <w:sz w:val="20"/>
                <w:szCs w:val="20"/>
              </w:rPr>
              <w:tab/>
              <w:t>-ləs</w:t>
            </w:r>
          </w:p>
          <w:p w:rsidR="00B133A6" w:rsidRPr="00381174" w:rsidRDefault="00B133A6" w:rsidP="00EF6C0F">
            <w:pPr>
              <w:tabs>
                <w:tab w:val="left" w:pos="1633"/>
                <w:tab w:val="left" w:pos="2200"/>
              </w:tabs>
              <w:bidi w:val="0"/>
              <w:spacing w:after="40"/>
              <w:ind w:left="227"/>
              <w:rPr>
                <w:rFonts w:ascii="Gentium" w:hAnsi="Gentium"/>
                <w:color w:val="0070C0"/>
                <w:sz w:val="20"/>
                <w:szCs w:val="20"/>
              </w:rPr>
            </w:pPr>
            <w:r w:rsidRPr="00381174">
              <w:rPr>
                <w:rFonts w:ascii="Gentium" w:hAnsi="Gentium"/>
                <w:color w:val="0070C0"/>
                <w:sz w:val="20"/>
                <w:szCs w:val="20"/>
              </w:rPr>
              <w:t>-mə</w:t>
            </w:r>
            <w:r w:rsidRPr="00381174">
              <w:rPr>
                <w:rFonts w:ascii="Gentium" w:hAnsi="Gentium"/>
                <w:color w:val="0070C0"/>
                <w:sz w:val="20"/>
                <w:szCs w:val="20"/>
              </w:rPr>
              <w:tab/>
            </w:r>
            <w:r w:rsidRPr="00381174">
              <w:rPr>
                <w:rFonts w:ascii="Times New Roman" w:hAnsi="Times New Roman" w:cs="Times New Roman"/>
                <w:color w:val="0070C0"/>
                <w:sz w:val="20"/>
                <w:szCs w:val="20"/>
              </w:rPr>
              <w:t>→</w:t>
            </w:r>
            <w:r w:rsidRPr="00381174">
              <w:rPr>
                <w:rFonts w:ascii="Gentium" w:hAnsi="Gentium"/>
                <w:color w:val="0070C0"/>
                <w:sz w:val="20"/>
                <w:szCs w:val="20"/>
              </w:rPr>
              <w:tab/>
              <w:t>-məs</w:t>
            </w:r>
          </w:p>
          <w:p w:rsidR="00381174" w:rsidRPr="00381174" w:rsidRDefault="00B133A6" w:rsidP="00EF6C0F">
            <w:pPr>
              <w:tabs>
                <w:tab w:val="left" w:pos="1633"/>
                <w:tab w:val="left" w:pos="2200"/>
              </w:tabs>
              <w:bidi w:val="0"/>
              <w:spacing w:after="40"/>
              <w:ind w:left="227"/>
              <w:rPr>
                <w:rFonts w:ascii="Gentium" w:hAnsi="Gentium"/>
                <w:color w:val="0070C0"/>
                <w:sz w:val="20"/>
                <w:szCs w:val="20"/>
              </w:rPr>
            </w:pPr>
            <w:r w:rsidRPr="00381174">
              <w:rPr>
                <w:rFonts w:ascii="Gentium" w:hAnsi="Gentium"/>
                <w:color w:val="0070C0"/>
                <w:sz w:val="20"/>
                <w:szCs w:val="20"/>
              </w:rPr>
              <w:t>-nə</w:t>
            </w:r>
            <w:r w:rsidRPr="00381174">
              <w:rPr>
                <w:rFonts w:ascii="Gentium" w:hAnsi="Gentium"/>
                <w:color w:val="0070C0"/>
                <w:sz w:val="20"/>
                <w:szCs w:val="20"/>
              </w:rPr>
              <w:tab/>
            </w:r>
            <w:r w:rsidRPr="00381174">
              <w:rPr>
                <w:rFonts w:ascii="Times New Roman" w:hAnsi="Times New Roman" w:cs="Times New Roman"/>
                <w:color w:val="0070C0"/>
                <w:sz w:val="20"/>
                <w:szCs w:val="20"/>
              </w:rPr>
              <w:t>→</w:t>
            </w:r>
            <w:r w:rsidRPr="00381174">
              <w:rPr>
                <w:rFonts w:ascii="Gentium" w:hAnsi="Gentium"/>
                <w:color w:val="0070C0"/>
                <w:sz w:val="20"/>
                <w:szCs w:val="20"/>
              </w:rPr>
              <w:tab/>
              <w:t>-nəs</w:t>
            </w:r>
          </w:p>
        </w:tc>
      </w:tr>
    </w:tbl>
    <w:p w:rsidR="00A240A8" w:rsidRDefault="00A240A8" w:rsidP="002F5B46">
      <w:pPr>
        <w:shd w:val="clear" w:color="auto" w:fill="FFFFFF" w:themeFill="background1"/>
        <w:bidi w:val="0"/>
        <w:spacing w:after="0"/>
        <w:jc w:val="both"/>
        <w:rPr>
          <w:rFonts w:ascii="Noticia Text" w:hAnsi="Noticia Text"/>
          <w:sz w:val="20"/>
          <w:szCs w:val="20"/>
        </w:rPr>
      </w:pPr>
    </w:p>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2"/>
        <w:gridCol w:w="1512"/>
        <w:gridCol w:w="1512"/>
        <w:gridCol w:w="1512"/>
        <w:gridCol w:w="1512"/>
        <w:gridCol w:w="1512"/>
      </w:tblGrid>
      <w:tr w:rsidR="00A240A8" w:rsidRPr="00837483" w:rsidTr="000B4CEB">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A240A8" w:rsidRPr="00837483" w:rsidRDefault="00A240A8" w:rsidP="00AF6193">
            <w:pPr>
              <w:bidi w:val="0"/>
              <w:spacing w:after="40"/>
              <w:jc w:val="center"/>
              <w:rPr>
                <w:rFonts w:ascii="Noticia Text" w:hAnsi="Noticia Text"/>
                <w:sz w:val="20"/>
                <w:szCs w:val="20"/>
              </w:rPr>
            </w:pPr>
            <w:r>
              <w:rPr>
                <w:rFonts w:ascii="Noticia Text" w:hAnsi="Noticia Text"/>
                <w:b/>
                <w:bCs/>
                <w:color w:val="0070C0"/>
                <w:sz w:val="20"/>
                <w:szCs w:val="20"/>
              </w:rPr>
              <w:t>Case</w:t>
            </w:r>
          </w:p>
        </w:tc>
        <w:tc>
          <w:tcPr>
            <w:tcW w:w="1512" w:type="dxa"/>
            <w:tcBorders>
              <w:right w:val="single" w:sz="18" w:space="0" w:color="FFFFFF" w:themeColor="background1"/>
            </w:tcBorders>
            <w:shd w:val="clear" w:color="auto" w:fill="BFBFBF" w:themeFill="background1" w:themeFillShade="BF"/>
            <w:vAlign w:val="center"/>
          </w:tcPr>
          <w:p w:rsidR="00A240A8" w:rsidRPr="00837483" w:rsidRDefault="00A240A8" w:rsidP="00AF6193">
            <w:pPr>
              <w:bidi w:val="0"/>
              <w:spacing w:after="40"/>
              <w:jc w:val="center"/>
              <w:rPr>
                <w:rFonts w:ascii="Noticia Text" w:hAnsi="Noticia Text"/>
                <w:sz w:val="20"/>
                <w:szCs w:val="20"/>
              </w:rPr>
            </w:pPr>
            <w:r>
              <w:rPr>
                <w:rFonts w:ascii="Noticia Text" w:hAnsi="Noticia Text"/>
                <w:sz w:val="20"/>
                <w:szCs w:val="20"/>
              </w:rPr>
              <w:t>C. Erdahal</w:t>
            </w:r>
          </w:p>
        </w:tc>
        <w:tc>
          <w:tcPr>
            <w:tcW w:w="1512" w:type="dxa"/>
            <w:tcBorders>
              <w:left w:val="single" w:sz="4" w:space="0" w:color="FFFFFF" w:themeColor="background1"/>
              <w:right w:val="single" w:sz="4" w:space="0" w:color="FFFFFF" w:themeColor="background1"/>
            </w:tcBorders>
            <w:shd w:val="clear" w:color="auto" w:fill="E0D490"/>
            <w:tcMar>
              <w:top w:w="0" w:type="dxa"/>
              <w:bottom w:w="0" w:type="dxa"/>
            </w:tcMar>
            <w:vAlign w:val="center"/>
          </w:tcPr>
          <w:p w:rsidR="00A240A8" w:rsidRPr="00837483" w:rsidRDefault="00A240A8" w:rsidP="00AF6193">
            <w:pPr>
              <w:bidi w:val="0"/>
              <w:spacing w:after="40"/>
              <w:jc w:val="center"/>
              <w:rPr>
                <w:rFonts w:ascii="Noticia Text" w:hAnsi="Noticia Text"/>
                <w:sz w:val="20"/>
                <w:szCs w:val="20"/>
              </w:rPr>
            </w:pPr>
            <w:r>
              <w:rPr>
                <w:rFonts w:ascii="Noticia Text" w:hAnsi="Noticia Text"/>
                <w:sz w:val="20"/>
                <w:szCs w:val="20"/>
              </w:rPr>
              <w:t>Córderan</w:t>
            </w:r>
          </w:p>
        </w:tc>
        <w:tc>
          <w:tcPr>
            <w:tcW w:w="1512" w:type="dxa"/>
            <w:tcBorders>
              <w:left w:val="single" w:sz="4" w:space="0" w:color="FFFFFF" w:themeColor="background1"/>
              <w:right w:val="single" w:sz="4" w:space="0" w:color="FFFFFF" w:themeColor="background1"/>
            </w:tcBorders>
            <w:shd w:val="clear" w:color="auto" w:fill="D99594" w:themeFill="accent2" w:themeFillTint="99"/>
            <w:tcMar>
              <w:top w:w="0" w:type="dxa"/>
              <w:bottom w:w="0" w:type="dxa"/>
            </w:tcMar>
            <w:vAlign w:val="center"/>
          </w:tcPr>
          <w:p w:rsidR="00A240A8" w:rsidRPr="00837483" w:rsidRDefault="00A240A8" w:rsidP="00AF6193">
            <w:pPr>
              <w:bidi w:val="0"/>
              <w:spacing w:after="40"/>
              <w:jc w:val="center"/>
              <w:rPr>
                <w:rFonts w:ascii="Noticia Text" w:hAnsi="Noticia Text"/>
                <w:sz w:val="20"/>
                <w:szCs w:val="20"/>
              </w:rPr>
            </w:pPr>
            <w:r>
              <w:rPr>
                <w:rFonts w:ascii="Noticia Text" w:hAnsi="Noticia Text"/>
                <w:sz w:val="20"/>
                <w:szCs w:val="20"/>
              </w:rPr>
              <w:t>Néteran</w:t>
            </w:r>
          </w:p>
        </w:tc>
        <w:tc>
          <w:tcPr>
            <w:tcW w:w="1512" w:type="dxa"/>
            <w:tcBorders>
              <w:left w:val="single" w:sz="4" w:space="0" w:color="FFFFFF" w:themeColor="background1"/>
              <w:right w:val="single" w:sz="4" w:space="0" w:color="FFFFFF" w:themeColor="background1"/>
            </w:tcBorders>
            <w:shd w:val="clear" w:color="auto" w:fill="95B3D7"/>
            <w:vAlign w:val="center"/>
          </w:tcPr>
          <w:p w:rsidR="00A240A8" w:rsidRPr="0075307F" w:rsidRDefault="00A240A8" w:rsidP="00AF6193">
            <w:pPr>
              <w:bidi w:val="0"/>
              <w:spacing w:after="40"/>
              <w:jc w:val="center"/>
              <w:rPr>
                <w:rFonts w:ascii="Noticia Text" w:hAnsi="Noticia Text"/>
                <w:color w:val="365F91" w:themeColor="accent1" w:themeShade="BF"/>
                <w:sz w:val="20"/>
                <w:szCs w:val="20"/>
              </w:rPr>
            </w:pPr>
            <w:r w:rsidRPr="00827D7D">
              <w:rPr>
                <w:rFonts w:ascii="Noticia Text" w:hAnsi="Noticia Text"/>
                <w:sz w:val="20"/>
                <w:szCs w:val="20"/>
              </w:rPr>
              <w:t>Téleran</w:t>
            </w:r>
          </w:p>
        </w:tc>
        <w:tc>
          <w:tcPr>
            <w:tcW w:w="1512" w:type="dxa"/>
            <w:tcBorders>
              <w:left w:val="single" w:sz="4" w:space="0" w:color="FFFFFF" w:themeColor="background1"/>
              <w:right w:val="single" w:sz="4" w:space="0" w:color="FFFFFF" w:themeColor="background1"/>
            </w:tcBorders>
            <w:shd w:val="clear" w:color="auto" w:fill="B8CCE4"/>
            <w:vAlign w:val="center"/>
          </w:tcPr>
          <w:p w:rsidR="00A240A8" w:rsidRPr="0075307F" w:rsidRDefault="00A240A8" w:rsidP="00AF6193">
            <w:pPr>
              <w:bidi w:val="0"/>
              <w:spacing w:after="40"/>
              <w:jc w:val="center"/>
              <w:rPr>
                <w:rFonts w:ascii="Noticia Text" w:hAnsi="Noticia Text"/>
                <w:color w:val="365F91" w:themeColor="accent1" w:themeShade="BF"/>
                <w:sz w:val="20"/>
                <w:szCs w:val="20"/>
              </w:rPr>
            </w:pPr>
            <w:r w:rsidRPr="0075307F">
              <w:rPr>
                <w:rFonts w:ascii="Noticia Text" w:hAnsi="Noticia Text"/>
                <w:color w:val="365F91" w:themeColor="accent1" w:themeShade="BF"/>
                <w:sz w:val="20"/>
                <w:szCs w:val="20"/>
              </w:rPr>
              <w:t xml:space="preserve">Tél. Constr. </w:t>
            </w:r>
            <w:r>
              <w:rPr>
                <w:rStyle w:val="EndnoteReference"/>
                <w:rFonts w:ascii="Noticia Text" w:hAnsi="Noticia Text"/>
                <w:color w:val="365F91" w:themeColor="accent1" w:themeShade="BF"/>
                <w:sz w:val="20"/>
                <w:szCs w:val="20"/>
              </w:rPr>
              <w:t>1</w:t>
            </w:r>
          </w:p>
        </w:tc>
        <w:tc>
          <w:tcPr>
            <w:tcW w:w="1512" w:type="dxa"/>
            <w:tcBorders>
              <w:left w:val="single" w:sz="4" w:space="0" w:color="FFFFFF" w:themeColor="background1"/>
              <w:right w:val="single" w:sz="4" w:space="0" w:color="FFFFFF" w:themeColor="background1"/>
            </w:tcBorders>
            <w:shd w:val="clear" w:color="auto" w:fill="AAD57F"/>
            <w:tcMar>
              <w:top w:w="0" w:type="dxa"/>
              <w:bottom w:w="0" w:type="dxa"/>
            </w:tcMar>
            <w:vAlign w:val="center"/>
          </w:tcPr>
          <w:p w:rsidR="00A240A8" w:rsidRPr="00837483" w:rsidRDefault="00A240A8" w:rsidP="00AF6193">
            <w:pPr>
              <w:bidi w:val="0"/>
              <w:spacing w:after="40"/>
              <w:jc w:val="center"/>
              <w:rPr>
                <w:rFonts w:ascii="Noticia Text" w:hAnsi="Noticia Text"/>
                <w:sz w:val="20"/>
                <w:szCs w:val="20"/>
              </w:rPr>
            </w:pPr>
            <w:r>
              <w:rPr>
                <w:rFonts w:ascii="Noticia Text" w:hAnsi="Noticia Text"/>
                <w:sz w:val="20"/>
                <w:szCs w:val="20"/>
              </w:rPr>
              <w:t>Western Tel.</w:t>
            </w:r>
          </w:p>
        </w:tc>
      </w:tr>
      <w:tr w:rsidR="00C90ED1" w:rsidRPr="00277B48" w:rsidTr="000B4CEB">
        <w:tc>
          <w:tcPr>
            <w:tcW w:w="534" w:type="dxa"/>
            <w:vMerge w:val="restart"/>
            <w:tcBorders>
              <w:top w:val="single" w:sz="4" w:space="0" w:color="0070C0"/>
            </w:tcBorders>
            <w:shd w:val="clear" w:color="auto" w:fill="FFFFFF" w:themeFill="background1"/>
            <w:textDirection w:val="btLr"/>
            <w:vAlign w:val="center"/>
          </w:tcPr>
          <w:p w:rsidR="00C90ED1" w:rsidRDefault="00C90ED1" w:rsidP="00AF6193">
            <w:pPr>
              <w:bidi w:val="0"/>
              <w:ind w:left="113" w:right="113"/>
              <w:jc w:val="center"/>
              <w:rPr>
                <w:rFonts w:ascii="Noticia Text" w:hAnsi="Noticia Text"/>
                <w:smallCaps/>
                <w:color w:val="0070C0"/>
                <w:spacing w:val="40"/>
                <w:sz w:val="20"/>
                <w:szCs w:val="20"/>
              </w:rPr>
            </w:pPr>
            <w:r>
              <w:rPr>
                <w:rFonts w:ascii="Noticia Text" w:hAnsi="Noticia Text"/>
                <w:smallCaps/>
                <w:color w:val="0070C0"/>
                <w:spacing w:val="40"/>
                <w:sz w:val="20"/>
                <w:szCs w:val="20"/>
              </w:rPr>
              <w:t>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C90ED1" w:rsidRPr="00725F7C" w:rsidRDefault="00C90ED1"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bottom w:val="single" w:sz="4" w:space="0" w:color="D9D9D9" w:themeColor="background1" w:themeShade="D9"/>
              <w:right w:val="single" w:sz="18" w:space="0" w:color="FFFFFF" w:themeColor="background1"/>
            </w:tcBorders>
            <w:shd w:val="clear" w:color="auto" w:fill="F2F2F2" w:themeFill="background1" w:themeFillShade="F2"/>
            <w:vAlign w:val="center"/>
          </w:tcPr>
          <w:p w:rsidR="00C90ED1" w:rsidRPr="002E18FE" w:rsidRDefault="00C90ED1" w:rsidP="0085287C">
            <w:pPr>
              <w:bidi w:val="0"/>
              <w:jc w:val="center"/>
              <w:rPr>
                <w:rFonts w:ascii="Gentium" w:hAnsi="Gentium"/>
                <w:sz w:val="20"/>
                <w:szCs w:val="20"/>
              </w:rPr>
            </w:pPr>
            <w:r>
              <w:rPr>
                <w:rFonts w:ascii="Gentium" w:hAnsi="Gentium"/>
                <w:sz w:val="20"/>
                <w:szCs w:val="20"/>
              </w:rPr>
              <w:t>-s</w:t>
            </w:r>
          </w:p>
        </w:tc>
        <w:tc>
          <w:tcPr>
            <w:tcW w:w="1512" w:type="dxa"/>
            <w:vMerge w:val="restart"/>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C90ED1" w:rsidRPr="00372139" w:rsidRDefault="00C90ED1" w:rsidP="00AF6193">
            <w:pPr>
              <w:bidi w:val="0"/>
              <w:jc w:val="center"/>
              <w:rPr>
                <w:rFonts w:ascii="Gentium" w:hAnsi="Gentium"/>
                <w:sz w:val="20"/>
                <w:szCs w:val="20"/>
              </w:rPr>
            </w:pPr>
            <w:r w:rsidRPr="002E2430">
              <w:rPr>
                <w:rFonts w:ascii="Noticia Text" w:hAnsi="Noticia Text"/>
                <w:i/>
                <w:iCs/>
                <w:color w:val="B09E30"/>
                <w:sz w:val="18"/>
                <w:szCs w:val="18"/>
              </w:rPr>
              <w:t>— N/A —</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C90ED1" w:rsidRPr="00277B48" w:rsidRDefault="00C90ED1" w:rsidP="00AF6193">
            <w:pPr>
              <w:bidi w:val="0"/>
              <w:jc w:val="center"/>
              <w:rPr>
                <w:rFonts w:ascii="Gentium" w:hAnsi="Gentium"/>
                <w:sz w:val="20"/>
                <w:szCs w:val="20"/>
              </w:rPr>
            </w:pPr>
            <w:r>
              <w:rPr>
                <w:rFonts w:ascii="Gentium" w:hAnsi="Gentium"/>
                <w:sz w:val="20"/>
                <w:szCs w:val="20"/>
              </w:rPr>
              <w:t>-s</w:t>
            </w:r>
          </w:p>
        </w:tc>
        <w:tc>
          <w:tcPr>
            <w:tcW w:w="1512" w:type="dxa"/>
            <w:tcBorders>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C90ED1" w:rsidRPr="00C27D92" w:rsidRDefault="00C90ED1" w:rsidP="00AF6193">
            <w:pPr>
              <w:bidi w:val="0"/>
              <w:jc w:val="center"/>
              <w:rPr>
                <w:rFonts w:ascii="Gentium" w:hAnsi="Gentium"/>
                <w:sz w:val="20"/>
                <w:szCs w:val="20"/>
              </w:rPr>
            </w:pPr>
            <w:r>
              <w:rPr>
                <w:rFonts w:ascii="Gentium" w:hAnsi="Gentium"/>
                <w:sz w:val="20"/>
                <w:szCs w:val="20"/>
              </w:rPr>
              <w:t>-s</w:t>
            </w:r>
            <w:r>
              <w:rPr>
                <w:rFonts w:ascii="Gentium" w:hAnsi="Gentium"/>
                <w:b/>
                <w:bCs/>
                <w:sz w:val="20"/>
                <w:szCs w:val="20"/>
              </w:rPr>
              <w:t xml:space="preserve"> </w:t>
            </w:r>
            <w:r w:rsidRPr="00C27D92">
              <w:rPr>
                <w:rStyle w:val="EndnoteReference"/>
                <w:rFonts w:ascii="Gentium" w:hAnsi="Gentium"/>
                <w:sz w:val="20"/>
                <w:szCs w:val="20"/>
              </w:rPr>
              <w:endnoteReference w:id="134"/>
            </w:r>
            <w:r>
              <w:rPr>
                <w:rFonts w:ascii="Gentium" w:hAnsi="Gentium"/>
                <w:sz w:val="20"/>
                <w:szCs w:val="20"/>
              </w:rPr>
              <w:t xml:space="preserve">,  </w:t>
            </w:r>
            <w:r>
              <w:rPr>
                <w:rFonts w:ascii="Gentium" w:hAnsi="Gentium"/>
                <w:color w:val="632423" w:themeColor="accent2" w:themeShade="80"/>
                <w:sz w:val="20"/>
                <w:szCs w:val="20"/>
              </w:rPr>
              <w:t>-</w:t>
            </w:r>
            <w:r w:rsidRPr="00D53699">
              <w:rPr>
                <w:rFonts w:ascii="Gentium" w:hAnsi="Gentium"/>
                <w:color w:val="4F81BD" w:themeColor="accent1"/>
                <w:sz w:val="20"/>
                <w:szCs w:val="20"/>
              </w:rPr>
              <w:t>Ø</w:t>
            </w:r>
          </w:p>
        </w:tc>
        <w:tc>
          <w:tcPr>
            <w:tcW w:w="1512" w:type="dxa"/>
            <w:tcBorders>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C90ED1" w:rsidRPr="00277B48" w:rsidRDefault="00C90ED1" w:rsidP="00AF6193">
            <w:pPr>
              <w:bidi w:val="0"/>
              <w:jc w:val="center"/>
              <w:rPr>
                <w:rFonts w:ascii="Gentium" w:hAnsi="Gentium"/>
                <w:sz w:val="20"/>
                <w:szCs w:val="20"/>
              </w:rPr>
            </w:pPr>
            <w:r>
              <w:rPr>
                <w:rFonts w:ascii="Gentium" w:hAnsi="Gentium"/>
                <w:color w:val="632423" w:themeColor="accent2" w:themeShade="80"/>
                <w:sz w:val="20"/>
                <w:szCs w:val="20"/>
              </w:rPr>
              <w:t>-</w:t>
            </w:r>
            <w:r w:rsidRPr="00BA12A1">
              <w:rPr>
                <w:rFonts w:ascii="Gentium" w:hAnsi="Gentium"/>
                <w:color w:val="95B3D7" w:themeColor="accent1" w:themeTint="99"/>
                <w:sz w:val="20"/>
                <w:szCs w:val="20"/>
              </w:rPr>
              <w:t>Ø</w:t>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C90ED1" w:rsidRPr="00277B48" w:rsidRDefault="00C90ED1" w:rsidP="00CB44D1">
            <w:pPr>
              <w:bidi w:val="0"/>
              <w:jc w:val="center"/>
              <w:rPr>
                <w:rFonts w:ascii="Gentium" w:hAnsi="Gentium"/>
                <w:sz w:val="20"/>
                <w:szCs w:val="20"/>
              </w:rPr>
            </w:pPr>
            <w:r>
              <w:rPr>
                <w:rFonts w:ascii="Gentium" w:hAnsi="Gentium"/>
                <w:sz w:val="20"/>
                <w:szCs w:val="20"/>
              </w:rPr>
              <w:t>-</w:t>
            </w:r>
            <w:r w:rsidRPr="002570A3">
              <w:rPr>
                <w:rFonts w:ascii="Gentium" w:hAnsi="Gentium"/>
                <w:color w:val="00CC5C"/>
                <w:sz w:val="20"/>
                <w:szCs w:val="20"/>
              </w:rPr>
              <w:t>Ø</w:t>
            </w:r>
            <w:r>
              <w:rPr>
                <w:rFonts w:ascii="Gentium" w:hAnsi="Gentium"/>
                <w:sz w:val="20"/>
                <w:szCs w:val="20"/>
              </w:rPr>
              <w:t xml:space="preserve"> </w:t>
            </w:r>
            <w:r w:rsidR="00CB44D1">
              <w:rPr>
                <w:rStyle w:val="EndnoteReference"/>
                <w:rFonts w:ascii="Gentium" w:hAnsi="Gentium"/>
                <w:sz w:val="20"/>
                <w:szCs w:val="20"/>
              </w:rPr>
              <w:t>27</w:t>
            </w:r>
          </w:p>
        </w:tc>
      </w:tr>
      <w:tr w:rsidR="00611DEA" w:rsidRPr="00277B48" w:rsidTr="000B4CEB">
        <w:tc>
          <w:tcPr>
            <w:tcW w:w="534" w:type="dxa"/>
            <w:vMerge/>
            <w:shd w:val="clear" w:color="auto" w:fill="FFFFFF" w:themeFill="background1"/>
            <w:textDirection w:val="btLr"/>
            <w:vAlign w:val="center"/>
          </w:tcPr>
          <w:p w:rsidR="00611DEA" w:rsidRPr="00F57ADA" w:rsidRDefault="00611DEA" w:rsidP="00AF6193">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611DEA" w:rsidRPr="00725F7C" w:rsidRDefault="00611DEA"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611DEA" w:rsidRPr="002E18FE" w:rsidRDefault="00611DEA" w:rsidP="00AF6193">
            <w:pPr>
              <w:bidi w:val="0"/>
              <w:jc w:val="center"/>
              <w:rPr>
                <w:rFonts w:ascii="Gentium" w:hAnsi="Gentium"/>
                <w:sz w:val="20"/>
                <w:szCs w:val="20"/>
              </w:rPr>
            </w:pPr>
            <w:r>
              <w:rPr>
                <w:rFonts w:ascii="Gentium" w:hAnsi="Gentium"/>
                <w:sz w:val="20"/>
                <w:szCs w:val="20"/>
              </w:rPr>
              <w:t>-a</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611DEA" w:rsidRPr="00372139" w:rsidRDefault="00611DEA" w:rsidP="00AF6193">
            <w:pPr>
              <w:bidi w:val="0"/>
              <w:jc w:val="center"/>
              <w:rPr>
                <w:rFonts w:ascii="Gentium" w:hAnsi="Gentium"/>
                <w:sz w:val="20"/>
                <w:szCs w:val="20"/>
              </w:rPr>
            </w:pP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611DEA" w:rsidRPr="00277B48" w:rsidRDefault="00611DEA" w:rsidP="00AF6193">
            <w:pPr>
              <w:bidi w:val="0"/>
              <w:jc w:val="center"/>
              <w:rPr>
                <w:rFonts w:ascii="Gentium" w:hAnsi="Gentium"/>
                <w:sz w:val="20"/>
                <w:szCs w:val="20"/>
              </w:rPr>
            </w:pPr>
            <w:r>
              <w:rPr>
                <w:rFonts w:ascii="Gentium" w:hAnsi="Gentium"/>
                <w:sz w:val="20"/>
                <w:szCs w:val="20"/>
              </w:rPr>
              <w:t>-a</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611DEA" w:rsidRPr="009D2557" w:rsidRDefault="00611DEA" w:rsidP="00AF6193">
            <w:pPr>
              <w:bidi w:val="0"/>
              <w:jc w:val="center"/>
              <w:rPr>
                <w:rFonts w:ascii="Gentium" w:hAnsi="Gentium"/>
                <w:sz w:val="20"/>
                <w:szCs w:val="20"/>
              </w:rPr>
            </w:pPr>
            <w:r>
              <w:rPr>
                <w:rFonts w:ascii="Gentium" w:hAnsi="Gentium"/>
                <w:sz w:val="20"/>
                <w:szCs w:val="20"/>
              </w:rPr>
              <w:t>-a</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611DEA" w:rsidRPr="00B50B08" w:rsidRDefault="00611DEA" w:rsidP="00AF6193">
            <w:pPr>
              <w:bidi w:val="0"/>
              <w:jc w:val="center"/>
              <w:rPr>
                <w:rFonts w:ascii="Gentium" w:hAnsi="Gentium"/>
                <w:color w:val="244061" w:themeColor="accent1" w:themeShade="80"/>
                <w:sz w:val="20"/>
                <w:szCs w:val="20"/>
              </w:rPr>
            </w:pPr>
            <w:r w:rsidRPr="00B50B08">
              <w:rPr>
                <w:rFonts w:ascii="Gentium" w:hAnsi="Gentium"/>
                <w:color w:val="244061" w:themeColor="accent1" w:themeShade="80"/>
                <w:sz w:val="20"/>
                <w:szCs w:val="20"/>
              </w:rPr>
              <w:t>-a</w:t>
            </w: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611DEA" w:rsidRPr="00277B48" w:rsidRDefault="00611DEA" w:rsidP="00AF6193">
            <w:pPr>
              <w:bidi w:val="0"/>
              <w:jc w:val="center"/>
              <w:rPr>
                <w:rFonts w:ascii="Gentium" w:hAnsi="Gentium"/>
                <w:sz w:val="20"/>
                <w:szCs w:val="20"/>
              </w:rPr>
            </w:pPr>
          </w:p>
        </w:tc>
      </w:tr>
      <w:tr w:rsidR="00611DEA" w:rsidRPr="00277B48" w:rsidTr="000B4CEB">
        <w:tc>
          <w:tcPr>
            <w:tcW w:w="534" w:type="dxa"/>
            <w:vMerge/>
            <w:shd w:val="clear" w:color="auto" w:fill="FFFFFF" w:themeFill="background1"/>
            <w:vAlign w:val="center"/>
          </w:tcPr>
          <w:p w:rsidR="00611DEA" w:rsidRPr="00F57ADA" w:rsidRDefault="00611DEA"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11DEA" w:rsidRPr="00725F7C" w:rsidRDefault="00611DEA"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611DEA" w:rsidRPr="002E18FE" w:rsidRDefault="00611DEA" w:rsidP="00AF6193">
            <w:pPr>
              <w:bidi w:val="0"/>
              <w:jc w:val="center"/>
              <w:rPr>
                <w:rFonts w:ascii="Gentium" w:hAnsi="Gentium"/>
                <w:sz w:val="20"/>
                <w:szCs w:val="20"/>
              </w:rPr>
            </w:pPr>
            <w:r>
              <w:rPr>
                <w:rFonts w:ascii="Gentium" w:hAnsi="Gentium"/>
                <w:sz w:val="20"/>
                <w:szCs w:val="20"/>
              </w:rPr>
              <w:t>-eɪ</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611DEA" w:rsidRPr="0030261C" w:rsidRDefault="00611DEA" w:rsidP="00AF6193">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611DEA" w:rsidRPr="0030261C" w:rsidRDefault="00643034" w:rsidP="00643034">
            <w:pPr>
              <w:bidi w:val="0"/>
              <w:jc w:val="center"/>
              <w:rPr>
                <w:rFonts w:ascii="Gentium" w:hAnsi="Gentium"/>
                <w:sz w:val="20"/>
                <w:szCs w:val="20"/>
              </w:rPr>
            </w:pPr>
            <w:r w:rsidRPr="00643034">
              <w:rPr>
                <w:rFonts w:ascii="Gentium" w:hAnsi="Gentium"/>
                <w:sz w:val="20"/>
                <w:szCs w:val="20"/>
              </w:rPr>
              <w:t xml:space="preserve">-i </w:t>
            </w:r>
            <w:r>
              <w:rPr>
                <w:rStyle w:val="EndnoteReference"/>
                <w:rFonts w:ascii="Gentium" w:hAnsi="Gentium"/>
                <w:sz w:val="20"/>
                <w:szCs w:val="20"/>
              </w:rPr>
              <w:endnoteReference w:id="135"/>
            </w:r>
          </w:p>
        </w:tc>
        <w:tc>
          <w:tcPr>
            <w:tcW w:w="3024" w:type="dxa"/>
            <w:gridSpan w:val="2"/>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611DEA" w:rsidRPr="00277B48" w:rsidRDefault="00611DEA" w:rsidP="00AF6193">
            <w:pPr>
              <w:bidi w:val="0"/>
              <w:jc w:val="center"/>
              <w:rPr>
                <w:rFonts w:ascii="Gentium" w:hAnsi="Gentium"/>
                <w:sz w:val="20"/>
                <w:szCs w:val="20"/>
              </w:rPr>
            </w:pPr>
          </w:p>
        </w:tc>
        <w:tc>
          <w:tcPr>
            <w:tcW w:w="1512"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611DEA" w:rsidRPr="00277B48" w:rsidRDefault="00643034" w:rsidP="00AF6193">
            <w:pPr>
              <w:bidi w:val="0"/>
              <w:jc w:val="center"/>
              <w:rPr>
                <w:rFonts w:ascii="Gentium" w:hAnsi="Gentium"/>
                <w:sz w:val="20"/>
                <w:szCs w:val="20"/>
              </w:rPr>
            </w:pPr>
            <w:r>
              <w:rPr>
                <w:rFonts w:ascii="Gentium" w:hAnsi="Gentium"/>
                <w:sz w:val="20"/>
                <w:szCs w:val="20"/>
              </w:rPr>
              <w:t>-ɛ</w:t>
            </w:r>
          </w:p>
        </w:tc>
      </w:tr>
      <w:tr w:rsidR="009F26BA" w:rsidRPr="00277B48" w:rsidTr="000B4CEB">
        <w:tc>
          <w:tcPr>
            <w:tcW w:w="534" w:type="dxa"/>
            <w:vMerge/>
            <w:shd w:val="clear" w:color="auto" w:fill="FFFFFF" w:themeFill="background1"/>
            <w:vAlign w:val="center"/>
          </w:tcPr>
          <w:p w:rsidR="009F26BA" w:rsidRPr="00F57ADA" w:rsidRDefault="009F26BA"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F26BA" w:rsidRPr="00725F7C" w:rsidRDefault="009F26BA"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9F26BA" w:rsidRPr="00EC6507" w:rsidRDefault="009F26BA" w:rsidP="00AF6193">
            <w:pPr>
              <w:bidi w:val="0"/>
              <w:jc w:val="center"/>
              <w:rPr>
                <w:rFonts w:ascii="Gentium" w:hAnsi="Gentium"/>
                <w:sz w:val="20"/>
                <w:szCs w:val="20"/>
              </w:rPr>
            </w:pPr>
            <w:r>
              <w:rPr>
                <w:rFonts w:ascii="Gentium" w:hAnsi="Gentium"/>
                <w:sz w:val="20"/>
                <w:szCs w:val="20"/>
              </w:rPr>
              <w:t>-o</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9F26BA" w:rsidRPr="00372139" w:rsidRDefault="009F26BA" w:rsidP="00AF6193">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9F26BA" w:rsidRPr="00277B48" w:rsidRDefault="009F26BA" w:rsidP="009F26BA">
            <w:pPr>
              <w:bidi w:val="0"/>
              <w:jc w:val="center"/>
              <w:rPr>
                <w:rFonts w:ascii="Gentium" w:hAnsi="Gentium"/>
                <w:sz w:val="20"/>
                <w:szCs w:val="20"/>
              </w:rPr>
            </w:pPr>
            <w:r>
              <w:rPr>
                <w:rFonts w:ascii="Gentium" w:hAnsi="Gentium"/>
                <w:sz w:val="20"/>
                <w:szCs w:val="20"/>
              </w:rPr>
              <w:t xml:space="preserve">-u </w:t>
            </w:r>
            <w:r>
              <w:rPr>
                <w:rFonts w:ascii="Gentium" w:hAnsi="Gentium"/>
                <w:sz w:val="20"/>
                <w:szCs w:val="20"/>
                <w:vertAlign w:val="superscript"/>
              </w:rPr>
              <w:t>30</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9F26BA" w:rsidRPr="00D305A8" w:rsidRDefault="009F26BA" w:rsidP="00AF6193">
            <w:pPr>
              <w:bidi w:val="0"/>
              <w:jc w:val="center"/>
              <w:rPr>
                <w:rFonts w:ascii="Gentium" w:hAnsi="Gentium" w:cs="Times New Roman"/>
                <w:color w:val="000000" w:themeColor="text1"/>
                <w:sz w:val="20"/>
                <w:szCs w:val="20"/>
                <w:highlight w:val="yellow"/>
              </w:rPr>
            </w:pPr>
            <w:r w:rsidRPr="004A784F">
              <w:rPr>
                <w:rFonts w:ascii="Gentium" w:hAnsi="Gentium" w:cs="Times New Roman"/>
                <w:color w:val="000000" w:themeColor="text1"/>
                <w:sz w:val="20"/>
                <w:szCs w:val="20"/>
              </w:rPr>
              <w:t>-o</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9F26BA" w:rsidRPr="00746E14" w:rsidRDefault="009F26BA" w:rsidP="00AF6193">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-o</w:t>
            </w:r>
          </w:p>
        </w:tc>
        <w:tc>
          <w:tcPr>
            <w:tcW w:w="1512" w:type="dxa"/>
            <w:vMerge w:val="restart"/>
            <w:tcBorders>
              <w:top w:val="single" w:sz="4" w:space="0" w:color="C0E19F"/>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9F26BA" w:rsidRPr="00277B48" w:rsidRDefault="009F26BA" w:rsidP="00AF6193">
            <w:pPr>
              <w:bidi w:val="0"/>
              <w:jc w:val="center"/>
              <w:rPr>
                <w:rFonts w:ascii="Gentium" w:hAnsi="Gentium"/>
                <w:sz w:val="20"/>
                <w:szCs w:val="20"/>
              </w:rPr>
            </w:pPr>
          </w:p>
        </w:tc>
      </w:tr>
      <w:tr w:rsidR="009F26BA" w:rsidRPr="00277B48" w:rsidTr="000B4CEB">
        <w:tc>
          <w:tcPr>
            <w:tcW w:w="534" w:type="dxa"/>
            <w:vMerge/>
            <w:shd w:val="clear" w:color="auto" w:fill="FFFFFF" w:themeFill="background1"/>
            <w:vAlign w:val="center"/>
          </w:tcPr>
          <w:p w:rsidR="009F26BA" w:rsidRDefault="009F26BA"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F26BA" w:rsidRPr="00725F7C" w:rsidRDefault="009F26BA"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9F26BA" w:rsidRPr="002E18FE" w:rsidRDefault="009F26BA" w:rsidP="00AF6193">
            <w:pPr>
              <w:bidi w:val="0"/>
              <w:jc w:val="center"/>
              <w:rPr>
                <w:rFonts w:ascii="Gentium" w:hAnsi="Gentium"/>
                <w:sz w:val="20"/>
                <w:szCs w:val="20"/>
              </w:rPr>
            </w:pPr>
            <w:r>
              <w:rPr>
                <w:rFonts w:ascii="Gentium" w:hAnsi="Gentium"/>
                <w:sz w:val="20"/>
                <w:szCs w:val="20"/>
              </w:rPr>
              <w:t>-an</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9F26BA" w:rsidRPr="00372139" w:rsidRDefault="009F26BA" w:rsidP="00AF6193">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9F26BA" w:rsidRPr="00277B48" w:rsidRDefault="00736434" w:rsidP="001C3942">
            <w:pPr>
              <w:bidi w:val="0"/>
              <w:jc w:val="center"/>
              <w:rPr>
                <w:rFonts w:ascii="Gentium" w:hAnsi="Gentium"/>
                <w:sz w:val="20"/>
                <w:szCs w:val="20"/>
              </w:rPr>
            </w:pPr>
            <w:r>
              <w:rPr>
                <w:rFonts w:ascii="Gentium" w:hAnsi="Gentium"/>
                <w:sz w:val="20"/>
                <w:szCs w:val="20"/>
              </w:rPr>
              <w:t>-o</w:t>
            </w:r>
            <w:r w:rsidR="001C3942">
              <w:rPr>
                <w:rFonts w:ascii="Gentium" w:hAnsi="Gentium"/>
                <w:sz w:val="20"/>
                <w:szCs w:val="20"/>
              </w:rPr>
              <w:t>n</w:t>
            </w:r>
            <w:r>
              <w:rPr>
                <w:rFonts w:ascii="Gentium" w:hAnsi="Gentium"/>
                <w:sz w:val="20"/>
                <w:szCs w:val="20"/>
              </w:rPr>
              <w:t xml:space="preserve"> </w:t>
            </w:r>
            <w:r>
              <w:rPr>
                <w:rFonts w:ascii="Gentium" w:hAnsi="Gentium"/>
                <w:sz w:val="20"/>
                <w:szCs w:val="20"/>
                <w:vertAlign w:val="superscript"/>
              </w:rPr>
              <w:t>30</w:t>
            </w:r>
          </w:p>
        </w:tc>
        <w:tc>
          <w:tcPr>
            <w:tcW w:w="3024" w:type="dxa"/>
            <w:gridSpan w:val="2"/>
            <w:vMerge w:val="restart"/>
            <w:tcBorders>
              <w:top w:val="single" w:sz="4" w:space="0" w:color="B8CCE4" w:themeColor="accent1" w:themeTint="66"/>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9F26BA" w:rsidRPr="00277B48" w:rsidRDefault="009F26BA" w:rsidP="00AF6193">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9F26BA" w:rsidRPr="00277B48" w:rsidRDefault="009F26BA" w:rsidP="00AF6193">
            <w:pPr>
              <w:bidi w:val="0"/>
              <w:jc w:val="center"/>
              <w:rPr>
                <w:rFonts w:ascii="Gentium" w:hAnsi="Gentium"/>
                <w:sz w:val="20"/>
                <w:szCs w:val="20"/>
              </w:rPr>
            </w:pPr>
          </w:p>
        </w:tc>
      </w:tr>
      <w:tr w:rsidR="009F26BA" w:rsidRPr="00277B48" w:rsidTr="000B4CEB">
        <w:tc>
          <w:tcPr>
            <w:tcW w:w="534" w:type="dxa"/>
            <w:vMerge/>
            <w:tcBorders>
              <w:bottom w:val="single" w:sz="4" w:space="0" w:color="0070C0"/>
            </w:tcBorders>
            <w:shd w:val="clear" w:color="auto" w:fill="FFFFFF" w:themeFill="background1"/>
            <w:vAlign w:val="center"/>
          </w:tcPr>
          <w:p w:rsidR="009F26BA" w:rsidRDefault="009F26BA"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9F26BA" w:rsidRPr="00725F7C" w:rsidRDefault="009F26BA"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9F26BA" w:rsidRPr="002E18FE" w:rsidRDefault="009F26BA" w:rsidP="0085287C">
            <w:pPr>
              <w:bidi w:val="0"/>
              <w:jc w:val="center"/>
              <w:rPr>
                <w:rFonts w:ascii="Gentium" w:hAnsi="Gentium"/>
                <w:sz w:val="20"/>
                <w:szCs w:val="20"/>
              </w:rPr>
            </w:pPr>
            <w:r>
              <w:rPr>
                <w:rFonts w:ascii="Gentium" w:hAnsi="Gentium"/>
                <w:sz w:val="20"/>
                <w:szCs w:val="20"/>
              </w:rPr>
              <w:t>-əm</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9F26BA" w:rsidRPr="00372139" w:rsidRDefault="009F26BA" w:rsidP="00AF6193">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9F26BA" w:rsidRPr="00277B48" w:rsidRDefault="009F26BA" w:rsidP="001C3942">
            <w:pPr>
              <w:bidi w:val="0"/>
              <w:jc w:val="center"/>
              <w:rPr>
                <w:rFonts w:ascii="Gentium" w:hAnsi="Gentium"/>
                <w:sz w:val="20"/>
                <w:szCs w:val="20"/>
              </w:rPr>
            </w:pPr>
            <w:r>
              <w:rPr>
                <w:rFonts w:ascii="Gentium" w:hAnsi="Gentium"/>
                <w:sz w:val="20"/>
                <w:szCs w:val="20"/>
              </w:rPr>
              <w:t>-</w:t>
            </w:r>
            <w:r w:rsidR="001C3942">
              <w:rPr>
                <w:rFonts w:ascii="Gentium" w:hAnsi="Gentium"/>
                <w:sz w:val="20"/>
                <w:szCs w:val="20"/>
              </w:rPr>
              <w:t>a</w:t>
            </w:r>
            <w:r>
              <w:rPr>
                <w:rFonts w:ascii="Gentium" w:hAnsi="Gentium"/>
                <w:sz w:val="20"/>
                <w:szCs w:val="20"/>
              </w:rPr>
              <w:t>m</w:t>
            </w:r>
          </w:p>
        </w:tc>
        <w:tc>
          <w:tcPr>
            <w:tcW w:w="3024" w:type="dxa"/>
            <w:gridSpan w:val="2"/>
            <w:vMerge/>
            <w:tcBorders>
              <w:top w:val="single" w:sz="4" w:space="0" w:color="548DD4" w:themeColor="text2" w:themeTint="99"/>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9F26BA" w:rsidRPr="00277B48" w:rsidRDefault="009F26BA" w:rsidP="00AF6193">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9F26BA" w:rsidRPr="00277B48" w:rsidRDefault="009F26BA" w:rsidP="00AF6193">
            <w:pPr>
              <w:bidi w:val="0"/>
              <w:jc w:val="center"/>
              <w:rPr>
                <w:rFonts w:ascii="Gentium" w:hAnsi="Gentium"/>
                <w:sz w:val="20"/>
                <w:szCs w:val="20"/>
              </w:rPr>
            </w:pPr>
          </w:p>
        </w:tc>
      </w:tr>
      <w:tr w:rsidR="009F26BA" w:rsidRPr="00277B48" w:rsidTr="000B4CEB">
        <w:tc>
          <w:tcPr>
            <w:tcW w:w="534" w:type="dxa"/>
            <w:vMerge w:val="restart"/>
            <w:tcBorders>
              <w:top w:val="single" w:sz="4" w:space="0" w:color="0070C0"/>
            </w:tcBorders>
            <w:shd w:val="clear" w:color="auto" w:fill="FFFFFF" w:themeFill="background1"/>
            <w:textDirection w:val="btLr"/>
            <w:vAlign w:val="center"/>
          </w:tcPr>
          <w:p w:rsidR="009F26BA" w:rsidRDefault="009F26BA" w:rsidP="00AF6193">
            <w:pPr>
              <w:bidi w:val="0"/>
              <w:ind w:left="113" w:right="113"/>
              <w:jc w:val="center"/>
              <w:rPr>
                <w:rFonts w:ascii="Noticia Text" w:hAnsi="Noticia Text"/>
                <w:smallCaps/>
                <w:color w:val="0070C0"/>
                <w:spacing w:val="40"/>
                <w:sz w:val="20"/>
                <w:szCs w:val="20"/>
              </w:rPr>
            </w:pPr>
            <w:r>
              <w:rPr>
                <w:rFonts w:ascii="Noticia Text" w:hAnsi="Noticia Text"/>
                <w:smallCaps/>
                <w:color w:val="0070C0"/>
                <w:spacing w:val="40"/>
                <w:sz w:val="20"/>
                <w:szCs w:val="2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9F26BA" w:rsidRPr="00725F7C" w:rsidRDefault="009F26BA"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9F26BA" w:rsidRPr="002E18FE" w:rsidRDefault="009F26BA" w:rsidP="00AF6193">
            <w:pPr>
              <w:bidi w:val="0"/>
              <w:jc w:val="center"/>
              <w:rPr>
                <w:rFonts w:ascii="Gentium" w:hAnsi="Gentium"/>
                <w:sz w:val="20"/>
                <w:szCs w:val="20"/>
              </w:rPr>
            </w:pPr>
            <w:r>
              <w:rPr>
                <w:rFonts w:ascii="Gentium" w:hAnsi="Gentium"/>
                <w:sz w:val="20"/>
                <w:szCs w:val="20"/>
              </w:rPr>
              <w:t>-es</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9F26BA" w:rsidRPr="00372139" w:rsidRDefault="009F26BA" w:rsidP="00AF6193">
            <w:pPr>
              <w:bidi w:val="0"/>
              <w:jc w:val="center"/>
              <w:rPr>
                <w:rFonts w:ascii="Gentium" w:hAnsi="Gentium"/>
                <w:sz w:val="20"/>
                <w:szCs w:val="20"/>
              </w:rPr>
            </w:pP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9F26BA" w:rsidRPr="004469E2" w:rsidRDefault="009F26BA" w:rsidP="00AF6193">
            <w:pPr>
              <w:bidi w:val="0"/>
              <w:jc w:val="center"/>
              <w:rPr>
                <w:rFonts w:ascii="Gentium" w:hAnsi="Gentium"/>
                <w:sz w:val="20"/>
                <w:szCs w:val="20"/>
              </w:rPr>
            </w:pPr>
            <w:r>
              <w:rPr>
                <w:rFonts w:ascii="Gentium" w:hAnsi="Gentium"/>
                <w:sz w:val="20"/>
                <w:szCs w:val="20"/>
              </w:rPr>
              <w:t>-es</w:t>
            </w:r>
          </w:p>
        </w:tc>
        <w:tc>
          <w:tcPr>
            <w:tcW w:w="1512" w:type="dxa"/>
            <w:tcBorders>
              <w:top w:val="single" w:sz="4" w:space="0" w:color="548DD4" w:themeColor="text2" w:themeTint="99"/>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9F26BA" w:rsidRPr="00DE457E" w:rsidRDefault="009F26BA" w:rsidP="00AF6193">
            <w:pPr>
              <w:bidi w:val="0"/>
              <w:jc w:val="center"/>
              <w:rPr>
                <w:rFonts w:ascii="Gentium" w:hAnsi="Gentium"/>
                <w:sz w:val="20"/>
                <w:szCs w:val="20"/>
              </w:rPr>
            </w:pPr>
            <w:r>
              <w:rPr>
                <w:rFonts w:ascii="Gentium" w:hAnsi="Gentium"/>
                <w:sz w:val="20"/>
                <w:szCs w:val="20"/>
              </w:rPr>
              <w:t>-es</w:t>
            </w:r>
          </w:p>
        </w:tc>
        <w:tc>
          <w:tcPr>
            <w:tcW w:w="1512" w:type="dxa"/>
            <w:tcBorders>
              <w:top w:val="single" w:sz="4" w:space="0" w:color="95B3D7" w:themeColor="accent1" w:themeTint="99"/>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9F26BA" w:rsidRPr="00B50B08" w:rsidRDefault="009F26BA" w:rsidP="00AF6193">
            <w:pPr>
              <w:bidi w:val="0"/>
              <w:jc w:val="center"/>
              <w:rPr>
                <w:rFonts w:ascii="Gentium" w:hAnsi="Gentium"/>
                <w:color w:val="244061" w:themeColor="accent1" w:themeShade="80"/>
                <w:sz w:val="20"/>
                <w:szCs w:val="20"/>
              </w:rPr>
            </w:pPr>
            <w:r w:rsidRPr="00B50B08">
              <w:rPr>
                <w:rFonts w:ascii="Gentium" w:hAnsi="Gentium"/>
                <w:color w:val="244061" w:themeColor="accent1" w:themeShade="80"/>
                <w:sz w:val="20"/>
                <w:szCs w:val="20"/>
              </w:rPr>
              <w:t>-e</w:t>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9F26BA" w:rsidRPr="00277B48" w:rsidRDefault="009F26BA" w:rsidP="00AF6193">
            <w:pPr>
              <w:bidi w:val="0"/>
              <w:jc w:val="center"/>
              <w:rPr>
                <w:rFonts w:ascii="Gentium" w:hAnsi="Gentium"/>
                <w:sz w:val="20"/>
                <w:szCs w:val="20"/>
              </w:rPr>
            </w:pPr>
            <w:r>
              <w:rPr>
                <w:rFonts w:ascii="Gentium" w:hAnsi="Gentium"/>
                <w:sz w:val="20"/>
                <w:szCs w:val="20"/>
              </w:rPr>
              <w:t xml:space="preserve">-s/z </w:t>
            </w:r>
            <w:r>
              <w:rPr>
                <w:rStyle w:val="EndnoteReference"/>
                <w:rFonts w:ascii="Gentium" w:hAnsi="Gentium"/>
                <w:sz w:val="20"/>
                <w:szCs w:val="20"/>
              </w:rPr>
              <w:endnoteReference w:id="136"/>
            </w:r>
          </w:p>
        </w:tc>
      </w:tr>
      <w:tr w:rsidR="009F26BA" w:rsidRPr="00277B48" w:rsidTr="000B4CEB">
        <w:tc>
          <w:tcPr>
            <w:tcW w:w="534" w:type="dxa"/>
            <w:vMerge/>
            <w:shd w:val="clear" w:color="auto" w:fill="FFFFFF" w:themeFill="background1"/>
            <w:textDirection w:val="btLr"/>
            <w:vAlign w:val="center"/>
          </w:tcPr>
          <w:p w:rsidR="009F26BA" w:rsidRPr="00F57ADA" w:rsidRDefault="009F26BA" w:rsidP="00AF6193">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9F26BA" w:rsidRPr="00725F7C" w:rsidRDefault="009F26BA"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9F26BA" w:rsidRPr="002E18FE" w:rsidRDefault="009F26BA" w:rsidP="00AF6193">
            <w:pPr>
              <w:bidi w:val="0"/>
              <w:jc w:val="center"/>
              <w:rPr>
                <w:rFonts w:ascii="Gentium" w:hAnsi="Gentium"/>
                <w:sz w:val="20"/>
                <w:szCs w:val="20"/>
              </w:rPr>
            </w:pPr>
            <w:r>
              <w:rPr>
                <w:rFonts w:ascii="Gentium" w:hAnsi="Gentium"/>
                <w:sz w:val="20"/>
                <w:szCs w:val="20"/>
              </w:rPr>
              <w:t>-es</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9F26BA" w:rsidRPr="00372139" w:rsidRDefault="009F26BA" w:rsidP="00AF6193">
            <w:pPr>
              <w:bidi w:val="0"/>
              <w:jc w:val="center"/>
              <w:rPr>
                <w:rFonts w:ascii="Gentium" w:hAnsi="Gentium"/>
                <w:sz w:val="20"/>
                <w:szCs w:val="20"/>
              </w:rPr>
            </w:pP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9F26BA" w:rsidRDefault="009F26BA" w:rsidP="00643034">
            <w:pPr>
              <w:bidi w:val="0"/>
              <w:jc w:val="center"/>
              <w:rPr>
                <w:rFonts w:ascii="Gentium" w:hAnsi="Gentium"/>
                <w:sz w:val="20"/>
                <w:szCs w:val="20"/>
              </w:rPr>
            </w:pPr>
            <w:r>
              <w:rPr>
                <w:rFonts w:ascii="Gentium" w:hAnsi="Gentium"/>
                <w:sz w:val="20"/>
                <w:szCs w:val="20"/>
              </w:rPr>
              <w:t>-es</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9F26BA" w:rsidRPr="00DE457E" w:rsidRDefault="009F26BA" w:rsidP="00AF6193">
            <w:pPr>
              <w:bidi w:val="0"/>
              <w:jc w:val="center"/>
              <w:rPr>
                <w:rFonts w:ascii="Gentium" w:hAnsi="Gentium"/>
                <w:sz w:val="20"/>
                <w:szCs w:val="20"/>
              </w:rPr>
            </w:pPr>
            <w:r>
              <w:rPr>
                <w:rFonts w:ascii="Gentium" w:hAnsi="Gentium"/>
                <w:sz w:val="20"/>
                <w:szCs w:val="20"/>
              </w:rPr>
              <w:t>-es</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9F26BA" w:rsidRPr="00B50B08" w:rsidRDefault="009F26BA" w:rsidP="00AF6193">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-e</w:t>
            </w: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9F26BA" w:rsidRPr="00277B48" w:rsidRDefault="009F26BA" w:rsidP="00AF6193">
            <w:pPr>
              <w:bidi w:val="0"/>
              <w:jc w:val="center"/>
              <w:rPr>
                <w:rFonts w:ascii="Gentium" w:hAnsi="Gentium"/>
                <w:sz w:val="20"/>
                <w:szCs w:val="20"/>
              </w:rPr>
            </w:pPr>
          </w:p>
        </w:tc>
      </w:tr>
      <w:tr w:rsidR="009F26BA" w:rsidRPr="00277B48" w:rsidTr="000B4CEB">
        <w:tc>
          <w:tcPr>
            <w:tcW w:w="534" w:type="dxa"/>
            <w:vMerge/>
            <w:shd w:val="clear" w:color="auto" w:fill="FFFFFF" w:themeFill="background1"/>
            <w:vAlign w:val="center"/>
          </w:tcPr>
          <w:p w:rsidR="009F26BA" w:rsidRPr="00F57ADA" w:rsidRDefault="009F26BA"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9F26BA" w:rsidRPr="00725F7C" w:rsidRDefault="009F26BA"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9F26BA" w:rsidRPr="00EC6507" w:rsidRDefault="009F26BA" w:rsidP="00AF6193">
            <w:pPr>
              <w:bidi w:val="0"/>
              <w:jc w:val="center"/>
              <w:rPr>
                <w:rFonts w:ascii="Gentium" w:hAnsi="Gentium"/>
                <w:sz w:val="20"/>
                <w:szCs w:val="20"/>
              </w:rPr>
            </w:pPr>
            <w:r>
              <w:rPr>
                <w:rFonts w:ascii="Gentium" w:hAnsi="Gentium"/>
                <w:sz w:val="20"/>
                <w:szCs w:val="20"/>
              </w:rPr>
              <w:t>-si</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9F26BA" w:rsidRPr="00372139" w:rsidRDefault="009F26BA" w:rsidP="00AF6193">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tcMar>
              <w:left w:w="57" w:type="dxa"/>
              <w:right w:w="57" w:type="dxa"/>
            </w:tcMar>
            <w:vAlign w:val="center"/>
          </w:tcPr>
          <w:p w:rsidR="009F26BA" w:rsidRDefault="009F26BA" w:rsidP="00AF6193">
            <w:pPr>
              <w:bidi w:val="0"/>
              <w:jc w:val="center"/>
              <w:rPr>
                <w:rFonts w:ascii="Gentium" w:hAnsi="Gentium"/>
                <w:sz w:val="20"/>
                <w:szCs w:val="20"/>
              </w:rPr>
            </w:pPr>
            <w:r>
              <w:rPr>
                <w:rFonts w:ascii="Gentium" w:hAnsi="Gentium"/>
                <w:sz w:val="20"/>
                <w:szCs w:val="20"/>
              </w:rPr>
              <w:t>-si</w:t>
            </w:r>
            <w:r w:rsidR="002166C0">
              <w:rPr>
                <w:rFonts w:ascii="Gentium" w:hAnsi="Gentium"/>
                <w:sz w:val="20"/>
                <w:szCs w:val="20"/>
              </w:rPr>
              <w:t xml:space="preserve"> </w:t>
            </w:r>
            <w:r w:rsidR="002166C0">
              <w:rPr>
                <w:rStyle w:val="EndnoteReference"/>
                <w:rFonts w:ascii="Gentium" w:hAnsi="Gentium"/>
                <w:sz w:val="20"/>
                <w:szCs w:val="20"/>
              </w:rPr>
              <w:endnoteReference w:id="137"/>
            </w:r>
          </w:p>
        </w:tc>
        <w:tc>
          <w:tcPr>
            <w:tcW w:w="3024" w:type="dxa"/>
            <w:gridSpan w:val="2"/>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9F26BA" w:rsidRPr="00DE457E" w:rsidRDefault="009F26BA" w:rsidP="00AF6193">
            <w:pPr>
              <w:bidi w:val="0"/>
              <w:jc w:val="center"/>
              <w:rPr>
                <w:rFonts w:ascii="Gentium" w:hAnsi="Gentium" w:cs="Times New Roman"/>
                <w:sz w:val="20"/>
                <w:szCs w:val="20"/>
              </w:rPr>
            </w:pPr>
          </w:p>
        </w:tc>
        <w:tc>
          <w:tcPr>
            <w:tcW w:w="1512" w:type="dxa"/>
            <w:tcBorders>
              <w:top w:val="single" w:sz="4" w:space="0" w:color="C0E19F"/>
              <w:left w:val="single" w:sz="4" w:space="0" w:color="FFFFFF" w:themeColor="background1"/>
              <w:bottom w:val="single" w:sz="4" w:space="0" w:color="C0E19F"/>
              <w:right w:val="single" w:sz="4" w:space="0" w:color="FFFFFF" w:themeColor="background1"/>
            </w:tcBorders>
            <w:shd w:val="clear" w:color="auto" w:fill="E0F0D0"/>
            <w:vAlign w:val="center"/>
          </w:tcPr>
          <w:p w:rsidR="009F26BA" w:rsidRPr="00B50B08" w:rsidRDefault="009F26BA" w:rsidP="00643034">
            <w:pPr>
              <w:bidi w:val="0"/>
              <w:jc w:val="center"/>
              <w:rPr>
                <w:rFonts w:ascii="Gentium" w:hAnsi="Gentium"/>
                <w:color w:val="244061" w:themeColor="accent1" w:themeShade="80"/>
                <w:sz w:val="20"/>
                <w:szCs w:val="20"/>
              </w:rPr>
            </w:pPr>
            <w:r>
              <w:rPr>
                <w:rFonts w:ascii="Gentium" w:hAnsi="Gentium"/>
                <w:sz w:val="20"/>
                <w:szCs w:val="20"/>
              </w:rPr>
              <w:t xml:space="preserve">-s/z </w:t>
            </w:r>
            <w:r>
              <w:rPr>
                <w:rStyle w:val="EndnoteReference"/>
                <w:rFonts w:ascii="Gentium" w:hAnsi="Gentium"/>
                <w:sz w:val="20"/>
                <w:szCs w:val="20"/>
              </w:rPr>
              <w:t>31</w:t>
            </w:r>
          </w:p>
        </w:tc>
      </w:tr>
      <w:tr w:rsidR="001C3942" w:rsidRPr="00277B48" w:rsidTr="000B4CEB">
        <w:tc>
          <w:tcPr>
            <w:tcW w:w="534" w:type="dxa"/>
            <w:vMerge/>
            <w:shd w:val="clear" w:color="auto" w:fill="FFFFFF" w:themeFill="background1"/>
            <w:vAlign w:val="center"/>
          </w:tcPr>
          <w:p w:rsidR="001C3942" w:rsidRPr="00F57ADA" w:rsidRDefault="001C3942"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1C3942" w:rsidRPr="00725F7C" w:rsidRDefault="001C3942"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1C3942" w:rsidRPr="00EC6507" w:rsidRDefault="001C3942" w:rsidP="00AF6193">
            <w:pPr>
              <w:bidi w:val="0"/>
              <w:jc w:val="center"/>
              <w:rPr>
                <w:rFonts w:ascii="Gentium" w:hAnsi="Gentium"/>
                <w:sz w:val="20"/>
                <w:szCs w:val="20"/>
              </w:rPr>
            </w:pPr>
            <w:r>
              <w:rPr>
                <w:rFonts w:ascii="Gentium" w:hAnsi="Gentium"/>
                <w:sz w:val="20"/>
                <w:szCs w:val="20"/>
              </w:rPr>
              <w:t>-nə</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1C3942" w:rsidRPr="00372139" w:rsidRDefault="001C3942" w:rsidP="00AF6193">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1C3942" w:rsidRPr="004469E2" w:rsidRDefault="001C3942" w:rsidP="00AF6193">
            <w:pPr>
              <w:bidi w:val="0"/>
              <w:jc w:val="center"/>
              <w:rPr>
                <w:rFonts w:ascii="Gentium" w:hAnsi="Gentium"/>
                <w:sz w:val="20"/>
                <w:szCs w:val="20"/>
              </w:rPr>
            </w:pPr>
            <w:r>
              <w:rPr>
                <w:rFonts w:ascii="Gentium" w:hAnsi="Gentium"/>
                <w:sz w:val="20"/>
                <w:szCs w:val="20"/>
              </w:rPr>
              <w:t>-en</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1C3942" w:rsidRPr="00DE457E" w:rsidRDefault="001C3942" w:rsidP="001C3942">
            <w:pPr>
              <w:bidi w:val="0"/>
              <w:jc w:val="center"/>
              <w:rPr>
                <w:rFonts w:ascii="Gentium" w:hAnsi="Gentium" w:cs="Times New Roman"/>
                <w:sz w:val="20"/>
                <w:szCs w:val="20"/>
              </w:rPr>
            </w:pPr>
            <w:r>
              <w:rPr>
                <w:rFonts w:ascii="Gentium" w:hAnsi="Gentium"/>
                <w:sz w:val="20"/>
                <w:szCs w:val="20"/>
              </w:rPr>
              <w:t>-an</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E9EFF7"/>
            <w:vAlign w:val="center"/>
          </w:tcPr>
          <w:p w:rsidR="001C3942" w:rsidRPr="009455CB" w:rsidRDefault="001C3942" w:rsidP="00AF6193">
            <w:pPr>
              <w:bidi w:val="0"/>
              <w:jc w:val="center"/>
              <w:rPr>
                <w:rFonts w:ascii="Gentium" w:hAnsi="Gentium"/>
                <w:color w:val="244061" w:themeColor="accent1" w:themeShade="80"/>
                <w:sz w:val="20"/>
                <w:szCs w:val="20"/>
              </w:rPr>
            </w:pPr>
            <w:r>
              <w:rPr>
                <w:rFonts w:ascii="Gentium" w:hAnsi="Gentium"/>
                <w:color w:val="244061" w:themeColor="accent1" w:themeShade="80"/>
                <w:sz w:val="20"/>
                <w:szCs w:val="20"/>
              </w:rPr>
              <w:t>-an</w:t>
            </w:r>
          </w:p>
        </w:tc>
        <w:tc>
          <w:tcPr>
            <w:tcW w:w="1512" w:type="dxa"/>
            <w:vMerge w:val="restart"/>
            <w:tcBorders>
              <w:top w:val="single" w:sz="4" w:space="0" w:color="C0E19F"/>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1C3942" w:rsidRPr="00277B48" w:rsidRDefault="001C3942" w:rsidP="00AF6193">
            <w:pPr>
              <w:bidi w:val="0"/>
              <w:jc w:val="center"/>
              <w:rPr>
                <w:rFonts w:ascii="Gentium" w:hAnsi="Gentium"/>
                <w:sz w:val="20"/>
                <w:szCs w:val="20"/>
              </w:rPr>
            </w:pPr>
          </w:p>
        </w:tc>
      </w:tr>
      <w:tr w:rsidR="001C3942" w:rsidRPr="00277B48" w:rsidTr="000B4CEB">
        <w:tc>
          <w:tcPr>
            <w:tcW w:w="534" w:type="dxa"/>
            <w:vMerge/>
            <w:shd w:val="clear" w:color="auto" w:fill="FFFFFF" w:themeFill="background1"/>
            <w:vAlign w:val="center"/>
          </w:tcPr>
          <w:p w:rsidR="001C3942" w:rsidRDefault="001C3942"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1C3942" w:rsidRPr="00725F7C" w:rsidRDefault="001C3942"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1C3942" w:rsidRPr="00903E6C" w:rsidRDefault="001C3942" w:rsidP="00AF6193">
            <w:pPr>
              <w:bidi w:val="0"/>
              <w:jc w:val="center"/>
              <w:rPr>
                <w:rFonts w:ascii="Gentium" w:hAnsi="Gentium"/>
                <w:sz w:val="20"/>
                <w:szCs w:val="20"/>
              </w:rPr>
            </w:pPr>
            <w:r>
              <w:rPr>
                <w:rFonts w:ascii="Gentium" w:hAnsi="Gentium"/>
                <w:sz w:val="20"/>
                <w:szCs w:val="20"/>
              </w:rPr>
              <w:t>-en</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1C3942" w:rsidRPr="00372139" w:rsidRDefault="001C3942" w:rsidP="00AF6193">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1C3942" w:rsidRPr="00277B48" w:rsidRDefault="001C3942" w:rsidP="001C3942">
            <w:pPr>
              <w:bidi w:val="0"/>
              <w:jc w:val="center"/>
              <w:rPr>
                <w:rFonts w:ascii="Gentium" w:hAnsi="Gentium"/>
                <w:sz w:val="20"/>
                <w:szCs w:val="20"/>
              </w:rPr>
            </w:pPr>
            <w:r>
              <w:rPr>
                <w:rFonts w:ascii="Gentium" w:hAnsi="Gentium"/>
                <w:sz w:val="20"/>
                <w:szCs w:val="20"/>
              </w:rPr>
              <w:t xml:space="preserve">-in </w:t>
            </w:r>
            <w:r>
              <w:rPr>
                <w:rFonts w:ascii="Gentium" w:hAnsi="Gentium"/>
                <w:sz w:val="20"/>
                <w:szCs w:val="20"/>
                <w:vertAlign w:val="superscript"/>
              </w:rPr>
              <w:t>30</w:t>
            </w:r>
          </w:p>
        </w:tc>
        <w:tc>
          <w:tcPr>
            <w:tcW w:w="3024" w:type="dxa"/>
            <w:gridSpan w:val="2"/>
            <w:vMerge w:val="restart"/>
            <w:tcBorders>
              <w:top w:val="single" w:sz="4" w:space="0" w:color="B8CCE4" w:themeColor="accent1" w:themeTint="6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7EDF5"/>
            <w:vAlign w:val="center"/>
          </w:tcPr>
          <w:p w:rsidR="001C3942" w:rsidRPr="00277B48" w:rsidRDefault="001C3942" w:rsidP="00AF6193">
            <w:pPr>
              <w:bidi w:val="0"/>
              <w:jc w:val="center"/>
              <w:rPr>
                <w:rFonts w:ascii="Gentium" w:hAnsi="Gentium"/>
                <w:sz w:val="20"/>
                <w:szCs w:val="20"/>
              </w:rPr>
            </w:pP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1C3942" w:rsidRPr="00277B48" w:rsidRDefault="001C3942" w:rsidP="00AF6193">
            <w:pPr>
              <w:bidi w:val="0"/>
              <w:jc w:val="center"/>
              <w:rPr>
                <w:rFonts w:ascii="Gentium" w:hAnsi="Gentium"/>
                <w:sz w:val="20"/>
                <w:szCs w:val="20"/>
              </w:rPr>
            </w:pPr>
          </w:p>
        </w:tc>
      </w:tr>
      <w:tr w:rsidR="001C3942" w:rsidRPr="00277B48" w:rsidTr="000B4CEB">
        <w:tc>
          <w:tcPr>
            <w:tcW w:w="534" w:type="dxa"/>
            <w:vMerge/>
            <w:tcBorders>
              <w:bottom w:val="single" w:sz="4" w:space="0" w:color="0070C0"/>
            </w:tcBorders>
            <w:shd w:val="clear" w:color="auto" w:fill="FFFFFF" w:themeFill="background1"/>
            <w:vAlign w:val="center"/>
          </w:tcPr>
          <w:p w:rsidR="001C3942" w:rsidRDefault="001C3942"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1C3942" w:rsidRPr="00725F7C" w:rsidRDefault="001C3942"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1C3942" w:rsidRPr="00EC6507" w:rsidRDefault="001C3942" w:rsidP="00AF6193">
            <w:pPr>
              <w:bidi w:val="0"/>
              <w:jc w:val="center"/>
              <w:rPr>
                <w:rFonts w:ascii="Gentium" w:hAnsi="Gentium"/>
                <w:sz w:val="20"/>
                <w:szCs w:val="20"/>
              </w:rPr>
            </w:pPr>
            <w:r>
              <w:rPr>
                <w:rFonts w:ascii="Gentium" w:hAnsi="Gentium"/>
                <w:sz w:val="20"/>
                <w:szCs w:val="20"/>
              </w:rPr>
              <w:t>-(ə)me</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1C3942" w:rsidRPr="00372139" w:rsidRDefault="001C3942" w:rsidP="00AF6193">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1C3942" w:rsidRPr="00277B48" w:rsidRDefault="001C3942" w:rsidP="001C3942">
            <w:pPr>
              <w:bidi w:val="0"/>
              <w:jc w:val="center"/>
              <w:rPr>
                <w:rFonts w:ascii="Gentium" w:hAnsi="Gentium"/>
                <w:sz w:val="20"/>
                <w:szCs w:val="20"/>
              </w:rPr>
            </w:pPr>
            <w:r>
              <w:rPr>
                <w:rFonts w:ascii="Gentium" w:hAnsi="Gentium"/>
                <w:sz w:val="20"/>
                <w:szCs w:val="20"/>
              </w:rPr>
              <w:t>-(a)me</w:t>
            </w:r>
          </w:p>
        </w:tc>
        <w:tc>
          <w:tcPr>
            <w:tcW w:w="3024" w:type="dxa"/>
            <w:gridSpan w:val="2"/>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7EDF5"/>
            <w:vAlign w:val="center"/>
          </w:tcPr>
          <w:p w:rsidR="001C3942" w:rsidRPr="00277B48" w:rsidRDefault="001C3942" w:rsidP="00AF6193">
            <w:pPr>
              <w:bidi w:val="0"/>
              <w:jc w:val="center"/>
              <w:rPr>
                <w:rFonts w:ascii="Gentium" w:hAnsi="Gentium"/>
                <w:sz w:val="20"/>
                <w:szCs w:val="20"/>
              </w:rPr>
            </w:pP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1C3942" w:rsidRPr="00277B48" w:rsidRDefault="001C3942" w:rsidP="00AF6193">
            <w:pPr>
              <w:bidi w:val="0"/>
              <w:jc w:val="center"/>
              <w:rPr>
                <w:rFonts w:ascii="Gentium" w:hAnsi="Gentium"/>
                <w:sz w:val="20"/>
                <w:szCs w:val="20"/>
              </w:rPr>
            </w:pPr>
          </w:p>
        </w:tc>
      </w:tr>
      <w:tr w:rsidR="001C3942" w:rsidRPr="00277B48" w:rsidTr="000B4CEB">
        <w:tc>
          <w:tcPr>
            <w:tcW w:w="534" w:type="dxa"/>
            <w:vMerge w:val="restart"/>
            <w:tcBorders>
              <w:top w:val="single" w:sz="4" w:space="0" w:color="0070C0"/>
            </w:tcBorders>
            <w:shd w:val="clear" w:color="auto" w:fill="FFFFFF" w:themeFill="background1"/>
            <w:textDirection w:val="btLr"/>
            <w:vAlign w:val="center"/>
          </w:tcPr>
          <w:p w:rsidR="001C3942" w:rsidRPr="00703555" w:rsidRDefault="001C3942" w:rsidP="00AF6193">
            <w:pPr>
              <w:bidi w:val="0"/>
              <w:ind w:left="113" w:right="113"/>
              <w:jc w:val="center"/>
              <w:rPr>
                <w:rFonts w:ascii="Noticia Text" w:hAnsi="Noticia Text"/>
                <w:smallCaps/>
                <w:color w:val="0070C0"/>
                <w:spacing w:val="20"/>
                <w:sz w:val="20"/>
                <w:szCs w:val="20"/>
              </w:rPr>
            </w:pPr>
            <w:r w:rsidRPr="00703555">
              <w:rPr>
                <w:rFonts w:ascii="Noticia Text" w:hAnsi="Noticia Text"/>
                <w:smallCaps/>
                <w:color w:val="0070C0"/>
                <w:spacing w:val="20"/>
                <w:sz w:val="20"/>
                <w:szCs w:val="20"/>
              </w:rPr>
              <w:t>Part</w:t>
            </w:r>
            <w:r>
              <w:rPr>
                <w:rFonts w:ascii="Noticia Text" w:hAnsi="Noticia Text"/>
                <w:smallCaps/>
                <w:color w:val="0070C0"/>
                <w:spacing w:val="20"/>
                <w:sz w:val="20"/>
                <w:szCs w:val="20"/>
              </w:rPr>
              <w: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1C3942" w:rsidRPr="00725F7C" w:rsidRDefault="001C3942"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1C3942" w:rsidRPr="002E18FE" w:rsidRDefault="001C3942" w:rsidP="00AF6193">
            <w:pPr>
              <w:bidi w:val="0"/>
              <w:jc w:val="center"/>
              <w:rPr>
                <w:rFonts w:ascii="Gentium" w:hAnsi="Gentium"/>
                <w:sz w:val="20"/>
                <w:szCs w:val="20"/>
              </w:rPr>
            </w:pPr>
            <w:r>
              <w:rPr>
                <w:rFonts w:ascii="Gentium" w:hAnsi="Gentium"/>
                <w:sz w:val="20"/>
                <w:szCs w:val="20"/>
              </w:rPr>
              <w:t>-mə</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1C3942" w:rsidRPr="00372139" w:rsidRDefault="001C3942" w:rsidP="00AF6193">
            <w:pPr>
              <w:bidi w:val="0"/>
              <w:jc w:val="center"/>
              <w:rPr>
                <w:rFonts w:ascii="Gentium" w:hAnsi="Gentium"/>
                <w:sz w:val="20"/>
                <w:szCs w:val="20"/>
              </w:rPr>
            </w:pP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1C3942" w:rsidRPr="00277B48" w:rsidRDefault="001C3942" w:rsidP="00AF6193">
            <w:pPr>
              <w:bidi w:val="0"/>
              <w:jc w:val="center"/>
              <w:rPr>
                <w:rFonts w:ascii="Gentium" w:hAnsi="Gentium"/>
                <w:sz w:val="20"/>
                <w:szCs w:val="20"/>
              </w:rPr>
            </w:pPr>
            <w:r>
              <w:rPr>
                <w:rFonts w:ascii="Gentium" w:hAnsi="Gentium"/>
                <w:sz w:val="20"/>
                <w:szCs w:val="20"/>
              </w:rPr>
              <w:t xml:space="preserve">-em </w:t>
            </w:r>
            <w:r w:rsidRPr="002A0466">
              <w:rPr>
                <w:rFonts w:ascii="Gentium" w:hAnsi="Gentium"/>
                <w:sz w:val="20"/>
                <w:szCs w:val="20"/>
                <w:vertAlign w:val="superscript"/>
              </w:rPr>
              <w:t>9</w:t>
            </w:r>
          </w:p>
        </w:tc>
        <w:tc>
          <w:tcPr>
            <w:tcW w:w="4536" w:type="dxa"/>
            <w:gridSpan w:val="3"/>
            <w:vMerge w:val="restart"/>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1C3942" w:rsidRPr="00277B48" w:rsidRDefault="001C3942" w:rsidP="00AF6193">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 xml:space="preserve">no partitive forms </w:t>
            </w:r>
            <w:r w:rsidRPr="002B3015">
              <w:rPr>
                <w:rFonts w:ascii="Noticia Text" w:hAnsi="Noticia Text"/>
                <w:i/>
                <w:iCs/>
                <w:color w:val="7F7F7F" w:themeColor="text1" w:themeTint="80"/>
                <w:sz w:val="18"/>
                <w:szCs w:val="18"/>
              </w:rPr>
              <w:t>—</w:t>
            </w:r>
          </w:p>
        </w:tc>
      </w:tr>
      <w:tr w:rsidR="001C3942" w:rsidRPr="00277B48" w:rsidTr="000B4CEB">
        <w:tc>
          <w:tcPr>
            <w:tcW w:w="534" w:type="dxa"/>
            <w:vMerge/>
            <w:shd w:val="clear" w:color="auto" w:fill="FFFFFF" w:themeFill="background1"/>
            <w:textDirection w:val="btLr"/>
            <w:vAlign w:val="center"/>
          </w:tcPr>
          <w:p w:rsidR="001C3942" w:rsidRPr="00F57ADA" w:rsidRDefault="001C3942" w:rsidP="00AF6193">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1C3942" w:rsidRPr="00725F7C" w:rsidRDefault="001C3942" w:rsidP="00AF6193">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1C3942" w:rsidRPr="002E18FE" w:rsidRDefault="001C3942" w:rsidP="00AF6193">
            <w:pPr>
              <w:bidi w:val="0"/>
              <w:jc w:val="center"/>
              <w:rPr>
                <w:rFonts w:ascii="Gentium" w:hAnsi="Gentium"/>
                <w:sz w:val="20"/>
                <w:szCs w:val="20"/>
              </w:rPr>
            </w:pPr>
            <w:r>
              <w:rPr>
                <w:rFonts w:ascii="Gentium" w:hAnsi="Gentium"/>
                <w:sz w:val="20"/>
                <w:szCs w:val="20"/>
              </w:rPr>
              <w:t>-or</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1C3942" w:rsidRPr="00F57ADA" w:rsidRDefault="001C3942" w:rsidP="00AF6193">
            <w:pPr>
              <w:bidi w:val="0"/>
              <w:jc w:val="center"/>
              <w:rPr>
                <w:rFonts w:ascii="Gentium" w:hAnsi="Gentium"/>
                <w:sz w:val="20"/>
                <w:szCs w:val="20"/>
              </w:rPr>
            </w:pP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1C3942" w:rsidRPr="00F57ADA" w:rsidRDefault="001C3942" w:rsidP="00AF6193">
            <w:pPr>
              <w:bidi w:val="0"/>
              <w:jc w:val="center"/>
              <w:rPr>
                <w:rFonts w:ascii="Gentium" w:hAnsi="Gentium"/>
                <w:sz w:val="20"/>
                <w:szCs w:val="20"/>
              </w:rPr>
            </w:pPr>
            <w:r>
              <w:rPr>
                <w:rFonts w:ascii="Gentium" w:hAnsi="Gentium"/>
                <w:sz w:val="20"/>
                <w:szCs w:val="20"/>
              </w:rPr>
              <w:t xml:space="preserve">-or </w:t>
            </w:r>
            <w:r>
              <w:rPr>
                <w:rStyle w:val="EndnoteReference"/>
                <w:rFonts w:ascii="Gentium" w:hAnsi="Gentium"/>
                <w:sz w:val="20"/>
                <w:szCs w:val="20"/>
              </w:rPr>
              <w:t>9</w:t>
            </w:r>
          </w:p>
        </w:tc>
        <w:tc>
          <w:tcPr>
            <w:tcW w:w="4536" w:type="dxa"/>
            <w:gridSpan w:val="3"/>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1C3942" w:rsidRPr="00277B48" w:rsidRDefault="001C3942" w:rsidP="00AF6193">
            <w:pPr>
              <w:bidi w:val="0"/>
              <w:jc w:val="center"/>
              <w:rPr>
                <w:rFonts w:ascii="Gentium" w:hAnsi="Gentium"/>
                <w:sz w:val="20"/>
                <w:szCs w:val="20"/>
              </w:rPr>
            </w:pPr>
          </w:p>
        </w:tc>
      </w:tr>
      <w:tr w:rsidR="001C3942" w:rsidRPr="00277B48" w:rsidTr="000B4CEB">
        <w:tc>
          <w:tcPr>
            <w:tcW w:w="534" w:type="dxa"/>
            <w:vMerge/>
            <w:tcBorders>
              <w:bottom w:val="single" w:sz="4" w:space="0" w:color="A6A6A6" w:themeColor="background1" w:themeShade="A6"/>
            </w:tcBorders>
            <w:shd w:val="clear" w:color="auto" w:fill="FFFFFF" w:themeFill="background1"/>
            <w:vAlign w:val="center"/>
          </w:tcPr>
          <w:p w:rsidR="001C3942" w:rsidRDefault="001C3942" w:rsidP="00AF6193">
            <w:pPr>
              <w:bidi w:val="0"/>
              <w:jc w:val="center"/>
              <w:rPr>
                <w:rFonts w:ascii="Gentium" w:hAnsi="Gentium"/>
                <w:sz w:val="20"/>
                <w:szCs w:val="20"/>
              </w:rPr>
            </w:pPr>
          </w:p>
        </w:tc>
        <w:tc>
          <w:tcPr>
            <w:tcW w:w="708"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FFFFF" w:themeFill="background1"/>
          </w:tcPr>
          <w:p w:rsidR="001C3942" w:rsidRPr="00725F7C" w:rsidRDefault="001C3942" w:rsidP="00AF6193">
            <w:pPr>
              <w:bidi w:val="0"/>
              <w:jc w:val="center"/>
              <w:rPr>
                <w:rFonts w:ascii="Noticia Text" w:hAnsi="Noticia Text"/>
                <w:i/>
                <w:iCs/>
                <w:color w:val="0070C0"/>
                <w:sz w:val="20"/>
                <w:szCs w:val="20"/>
              </w:rPr>
            </w:pPr>
            <w:r>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1C3942" w:rsidRPr="00EC6507" w:rsidRDefault="001C3942" w:rsidP="00AF6193">
            <w:pPr>
              <w:bidi w:val="0"/>
              <w:jc w:val="center"/>
              <w:rPr>
                <w:rFonts w:ascii="Gentium" w:hAnsi="Gentium"/>
                <w:sz w:val="20"/>
                <w:szCs w:val="20"/>
              </w:rPr>
            </w:pPr>
            <w:r>
              <w:rPr>
                <w:rFonts w:ascii="Gentium" w:hAnsi="Gentium"/>
                <w:sz w:val="20"/>
                <w:szCs w:val="20"/>
              </w:rPr>
              <w:t>-éndi</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5F1D7"/>
            <w:vAlign w:val="center"/>
          </w:tcPr>
          <w:p w:rsidR="001C3942" w:rsidRPr="00372139" w:rsidRDefault="001C3942" w:rsidP="00AF6193">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A6A6A6" w:themeColor="background1" w:themeShade="A6"/>
              <w:right w:val="single" w:sz="4" w:space="0" w:color="FFFFFF" w:themeColor="background1"/>
            </w:tcBorders>
            <w:shd w:val="clear" w:color="auto" w:fill="F2DBDB" w:themeFill="accent2" w:themeFillTint="33"/>
            <w:vAlign w:val="center"/>
          </w:tcPr>
          <w:p w:rsidR="001C3942" w:rsidRPr="00277B48" w:rsidRDefault="001C3942" w:rsidP="00AF6193">
            <w:pPr>
              <w:bidi w:val="0"/>
              <w:jc w:val="center"/>
              <w:rPr>
                <w:rFonts w:ascii="Gentium" w:hAnsi="Gentium"/>
                <w:sz w:val="20"/>
                <w:szCs w:val="20"/>
              </w:rPr>
            </w:pPr>
            <w:r w:rsidRPr="00FD7C42">
              <w:rPr>
                <w:rFonts w:ascii="Gentium" w:hAnsi="Gentium"/>
                <w:sz w:val="20"/>
                <w:szCs w:val="20"/>
              </w:rPr>
              <w:t>-</w:t>
            </w:r>
            <w:r>
              <w:rPr>
                <w:rFonts w:ascii="Gentium" w:hAnsi="Gentium"/>
                <w:sz w:val="20"/>
                <w:szCs w:val="20"/>
              </w:rPr>
              <w:t>é</w:t>
            </w:r>
            <w:r w:rsidRPr="00FD7C42">
              <w:rPr>
                <w:rFonts w:ascii="Gentium" w:hAnsi="Gentium"/>
                <w:sz w:val="20"/>
                <w:szCs w:val="20"/>
              </w:rPr>
              <w:t xml:space="preserve">ndi </w:t>
            </w:r>
            <w:r w:rsidRPr="00FD7C42">
              <w:rPr>
                <w:rStyle w:val="EndnoteReference"/>
                <w:rFonts w:ascii="Gentium" w:hAnsi="Gentium"/>
                <w:sz w:val="20"/>
                <w:szCs w:val="20"/>
              </w:rPr>
              <w:t>9</w:t>
            </w:r>
          </w:p>
        </w:tc>
        <w:tc>
          <w:tcPr>
            <w:tcW w:w="4536" w:type="dxa"/>
            <w:gridSpan w:val="3"/>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1C3942" w:rsidRPr="00277B48" w:rsidRDefault="001C3942" w:rsidP="00AF6193">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 xml:space="preserve">evolved into the –NDI genitive suffix </w:t>
            </w:r>
            <w:r w:rsidRPr="002B3015">
              <w:rPr>
                <w:rFonts w:ascii="Noticia Text" w:hAnsi="Noticia Text"/>
                <w:i/>
                <w:iCs/>
                <w:color w:val="7F7F7F" w:themeColor="text1" w:themeTint="80"/>
                <w:sz w:val="18"/>
                <w:szCs w:val="18"/>
              </w:rPr>
              <w:t>—</w:t>
            </w:r>
          </w:p>
        </w:tc>
      </w:tr>
    </w:tbl>
    <w:p w:rsidR="00CA68C9" w:rsidRDefault="00CA68C9" w:rsidP="00CA68C9">
      <w:pPr>
        <w:bidi w:val="0"/>
        <w:spacing w:after="240"/>
        <w:rPr>
          <w:rFonts w:ascii="Myriad Pro" w:hAnsi="Myriad Pro"/>
          <w:b/>
          <w:bCs/>
          <w:color w:val="0070C0"/>
          <w:sz w:val="28"/>
          <w:szCs w:val="28"/>
        </w:rPr>
        <w:sectPr w:rsidR="00CA68C9" w:rsidSect="00365DBA">
          <w:endnotePr>
            <w:numFmt w:val="decimal"/>
            <w:numRestart w:val="eachSect"/>
          </w:endnotePr>
          <w:type w:val="continuous"/>
          <w:pgSz w:w="11906" w:h="16838"/>
          <w:pgMar w:top="1247" w:right="907" w:bottom="1247" w:left="907" w:header="709" w:footer="709" w:gutter="0"/>
          <w:cols w:space="708"/>
          <w:bidi/>
          <w:rtlGutter/>
          <w:docGrid w:linePitch="360"/>
        </w:sectPr>
      </w:pPr>
    </w:p>
    <w:p w:rsidR="00CA68C9" w:rsidRPr="002F5B46" w:rsidRDefault="00CA68C9" w:rsidP="00CA68C9">
      <w:pPr>
        <w:bidi w:val="0"/>
        <w:spacing w:after="0"/>
        <w:rPr>
          <w:rFonts w:ascii="Myriad Pro" w:hAnsi="Myriad Pro"/>
          <w:b/>
          <w:bCs/>
          <w:color w:val="0070C0"/>
          <w:sz w:val="28"/>
          <w:szCs w:val="28"/>
        </w:rPr>
      </w:pPr>
    </w:p>
    <w:p w:rsidR="00CA68C9" w:rsidRDefault="00CA68C9" w:rsidP="00BB5A27">
      <w:pPr>
        <w:bidi w:val="0"/>
        <w:spacing w:after="240"/>
        <w:rPr>
          <w:rFonts w:ascii="Myriad Pro" w:hAnsi="Myriad Pro"/>
          <w:color w:val="0070C0"/>
          <w:sz w:val="28"/>
          <w:szCs w:val="28"/>
        </w:rPr>
      </w:pPr>
      <w:r>
        <w:rPr>
          <w:rFonts w:ascii="Myriad Pro" w:hAnsi="Myriad Pro"/>
          <w:b/>
          <w:bCs/>
          <w:color w:val="0070C0"/>
          <w:sz w:val="28"/>
          <w:szCs w:val="28"/>
        </w:rPr>
        <w:t xml:space="preserve">Reflexes in morphology: </w:t>
      </w:r>
      <w:r>
        <w:rPr>
          <w:rFonts w:ascii="Myriad Pro" w:hAnsi="Myriad Pro"/>
          <w:color w:val="0070C0"/>
          <w:sz w:val="28"/>
          <w:szCs w:val="28"/>
        </w:rPr>
        <w:t xml:space="preserve">adjectives </w:t>
      </w:r>
    </w:p>
    <w:p w:rsidR="00BB5A27" w:rsidRPr="009800D1" w:rsidRDefault="00BB5A27" w:rsidP="00251645">
      <w:pPr>
        <w:bidi w:val="0"/>
        <w:spacing w:after="120"/>
        <w:jc w:val="both"/>
        <w:rPr>
          <w:rFonts w:ascii="Noticia Text" w:hAnsi="Noticia Text"/>
          <w:b/>
          <w:bCs/>
          <w:sz w:val="20"/>
          <w:szCs w:val="20"/>
        </w:rPr>
      </w:pPr>
      <w:r>
        <w:rPr>
          <w:rFonts w:ascii="Noticia Text" w:hAnsi="Noticia Text"/>
          <w:sz w:val="20"/>
          <w:szCs w:val="20"/>
        </w:rPr>
        <w:t xml:space="preserve">Adjectives in Common Erdahalión, just as in Áltheran, followed the noun they were describing, and agreed with it in </w:t>
      </w:r>
      <w:r>
        <w:rPr>
          <w:rFonts w:ascii="Noticia Text" w:hAnsi="Noticia Text"/>
          <w:i/>
          <w:iCs/>
          <w:sz w:val="20"/>
          <w:szCs w:val="20"/>
        </w:rPr>
        <w:t>case, number</w:t>
      </w:r>
      <w:r>
        <w:rPr>
          <w:rFonts w:ascii="Noticia Text" w:hAnsi="Noticia Text"/>
          <w:sz w:val="20"/>
          <w:szCs w:val="20"/>
        </w:rPr>
        <w:t xml:space="preserve"> and (</w:t>
      </w:r>
      <w:r w:rsidR="0006659E">
        <w:rPr>
          <w:rFonts w:ascii="Noticia Text" w:hAnsi="Noticia Text"/>
          <w:sz w:val="20"/>
          <w:szCs w:val="20"/>
        </w:rPr>
        <w:t>for A-Declension adjectives</w:t>
      </w:r>
      <w:r>
        <w:rPr>
          <w:rFonts w:ascii="Noticia Text" w:hAnsi="Noticia Text"/>
          <w:sz w:val="20"/>
          <w:szCs w:val="20"/>
        </w:rPr>
        <w:t xml:space="preserve">) </w:t>
      </w:r>
      <w:r>
        <w:rPr>
          <w:rFonts w:ascii="Noticia Text" w:hAnsi="Noticia Text"/>
          <w:i/>
          <w:iCs/>
          <w:sz w:val="20"/>
          <w:szCs w:val="20"/>
        </w:rPr>
        <w:t>gender</w:t>
      </w:r>
      <w:r>
        <w:rPr>
          <w:rFonts w:ascii="Noticia Text" w:hAnsi="Noticia Text"/>
          <w:sz w:val="20"/>
          <w:szCs w:val="20"/>
        </w:rPr>
        <w:t xml:space="preserve">. However, </w:t>
      </w:r>
      <w:r w:rsidR="0006659E">
        <w:rPr>
          <w:rFonts w:ascii="Noticia Text" w:hAnsi="Noticia Text"/>
          <w:sz w:val="20"/>
          <w:szCs w:val="20"/>
        </w:rPr>
        <w:t>in Téleran and Western Téleran, under the influence of Insular branch languages, adjectives have moved to precede the described noun</w:t>
      </w:r>
      <w:r w:rsidR="0006659E" w:rsidRPr="0006659E">
        <w:rPr>
          <w:rFonts w:ascii="Noticia Text" w:hAnsi="Noticia Text"/>
          <w:sz w:val="20"/>
          <w:szCs w:val="20"/>
        </w:rPr>
        <w:t>, and</w:t>
      </w:r>
      <w:r w:rsidR="0006659E">
        <w:rPr>
          <w:rFonts w:ascii="Noticia Text" w:hAnsi="Noticia Text"/>
          <w:sz w:val="20"/>
          <w:szCs w:val="20"/>
        </w:rPr>
        <w:t xml:space="preserve"> thus no longer had to agree with it in </w:t>
      </w:r>
      <w:r w:rsidR="0006659E" w:rsidRPr="0006659E">
        <w:rPr>
          <w:rFonts w:ascii="Noticia Text" w:hAnsi="Noticia Text"/>
          <w:i/>
          <w:iCs/>
          <w:sz w:val="20"/>
          <w:szCs w:val="20"/>
        </w:rPr>
        <w:t>case</w:t>
      </w:r>
      <w:r w:rsidR="009800D1">
        <w:rPr>
          <w:rFonts w:ascii="Noticia Text" w:hAnsi="Noticia Text"/>
          <w:sz w:val="20"/>
          <w:szCs w:val="20"/>
        </w:rPr>
        <w:t xml:space="preserve"> and </w:t>
      </w:r>
      <w:r w:rsidR="009800D1">
        <w:rPr>
          <w:rFonts w:ascii="Noticia Text" w:hAnsi="Noticia Text"/>
          <w:i/>
          <w:iCs/>
          <w:sz w:val="20"/>
          <w:szCs w:val="20"/>
        </w:rPr>
        <w:t>number</w:t>
      </w:r>
      <w:r w:rsidR="0006659E">
        <w:rPr>
          <w:rFonts w:ascii="Noticia Text" w:hAnsi="Noticia Text"/>
          <w:sz w:val="20"/>
          <w:szCs w:val="20"/>
        </w:rPr>
        <w:t xml:space="preserve">. </w:t>
      </w:r>
      <w:r w:rsidR="009800D1">
        <w:rPr>
          <w:rFonts w:ascii="Noticia Text" w:hAnsi="Noticia Text"/>
          <w:sz w:val="20"/>
          <w:szCs w:val="20"/>
        </w:rPr>
        <w:t xml:space="preserve">Gender agreement </w:t>
      </w:r>
      <w:r w:rsidR="00251645">
        <w:rPr>
          <w:rFonts w:ascii="Noticia Text" w:hAnsi="Noticia Text"/>
          <w:sz w:val="20"/>
          <w:szCs w:val="20"/>
        </w:rPr>
        <w:t>with</w:t>
      </w:r>
      <w:r w:rsidR="009800D1">
        <w:rPr>
          <w:rFonts w:ascii="Noticia Text" w:hAnsi="Noticia Text"/>
          <w:sz w:val="20"/>
          <w:szCs w:val="20"/>
        </w:rPr>
        <w:t xml:space="preserve"> Singular </w:t>
      </w:r>
      <w:r w:rsidR="00251645">
        <w:rPr>
          <w:rFonts w:ascii="Noticia Text" w:hAnsi="Noticia Text"/>
          <w:sz w:val="20"/>
          <w:szCs w:val="20"/>
        </w:rPr>
        <w:t xml:space="preserve">nouns </w:t>
      </w:r>
      <w:r w:rsidR="009800D1">
        <w:rPr>
          <w:rFonts w:ascii="Noticia Text" w:hAnsi="Noticia Text"/>
          <w:sz w:val="20"/>
          <w:szCs w:val="20"/>
        </w:rPr>
        <w:t xml:space="preserve">has </w:t>
      </w:r>
      <w:r w:rsidR="009800D1" w:rsidRPr="009800D1">
        <w:rPr>
          <w:rFonts w:ascii="Noticia Text" w:hAnsi="Noticia Text"/>
          <w:sz w:val="20"/>
          <w:szCs w:val="20"/>
        </w:rPr>
        <w:t>persisted in Téleran</w:t>
      </w:r>
      <w:r w:rsidR="009800D1">
        <w:rPr>
          <w:rFonts w:ascii="Noticia Text" w:hAnsi="Noticia Text"/>
          <w:sz w:val="20"/>
          <w:szCs w:val="20"/>
        </w:rPr>
        <w:t>, but was effectively lost in Western Téleran through a regular sound change (though preserved in writing)</w:t>
      </w:r>
      <w:r w:rsidR="009800D1" w:rsidRPr="00251645">
        <w:rPr>
          <w:rFonts w:ascii="Noticia Text" w:hAnsi="Noticia Text"/>
          <w:sz w:val="20"/>
          <w:szCs w:val="20"/>
        </w:rPr>
        <w:t>.</w:t>
      </w:r>
    </w:p>
    <w:p w:rsidR="00CA68C9" w:rsidRDefault="00CA68C9" w:rsidP="00BB5A27">
      <w:pPr>
        <w:shd w:val="clear" w:color="auto" w:fill="FFFFFF" w:themeFill="background1"/>
        <w:bidi w:val="0"/>
        <w:spacing w:before="300" w:after="180"/>
        <w:rPr>
          <w:rFonts w:ascii="Noticia Text" w:hAnsi="Noticia Text"/>
          <w:b/>
          <w:bCs/>
          <w:sz w:val="20"/>
          <w:szCs w:val="20"/>
        </w:rPr>
      </w:pPr>
      <w:r>
        <w:rPr>
          <w:rFonts w:ascii="Noticia Text" w:hAnsi="Noticia Text"/>
          <w:b/>
          <w:bCs/>
          <w:sz w:val="20"/>
          <w:szCs w:val="20"/>
        </w:rPr>
        <w:t>A-Declension adjectives</w:t>
      </w:r>
    </w:p>
    <w:p w:rsidR="00251645" w:rsidRDefault="00251645" w:rsidP="00127AD9">
      <w:pPr>
        <w:shd w:val="clear" w:color="auto" w:fill="FFFFFF" w:themeFill="background1"/>
        <w:bidi w:val="0"/>
        <w:spacing w:after="240"/>
        <w:jc w:val="both"/>
        <w:rPr>
          <w:rFonts w:ascii="Noticia Text" w:hAnsi="Noticia Text"/>
          <w:sz w:val="20"/>
          <w:szCs w:val="20"/>
        </w:rPr>
      </w:pPr>
      <w:r>
        <w:rPr>
          <w:rFonts w:ascii="Noticia Text" w:hAnsi="Noticia Text"/>
          <w:sz w:val="20"/>
          <w:szCs w:val="20"/>
        </w:rPr>
        <w:t xml:space="preserve">This was the largest group of adjectives, </w:t>
      </w:r>
      <w:r w:rsidR="002A6741">
        <w:rPr>
          <w:rFonts w:ascii="Noticia Text" w:hAnsi="Noticia Text"/>
          <w:sz w:val="20"/>
          <w:szCs w:val="20"/>
        </w:rPr>
        <w:t xml:space="preserve">and the only one with gender agreement. In all daughter languages except Néteran the Neuter gender was lost, along with its adjectival endings.  </w:t>
      </w:r>
    </w:p>
    <w:tbl>
      <w:tblPr>
        <w:tblStyle w:val="TableGrid"/>
        <w:tblW w:w="8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2"/>
        <w:gridCol w:w="1512"/>
        <w:gridCol w:w="1512"/>
        <w:gridCol w:w="1512"/>
        <w:gridCol w:w="1512"/>
      </w:tblGrid>
      <w:tr w:rsidR="00AA689B" w:rsidRPr="00837483" w:rsidTr="00AA689B">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AA689B" w:rsidRPr="00837483" w:rsidRDefault="00AA689B" w:rsidP="007C6A79">
            <w:pPr>
              <w:bidi w:val="0"/>
              <w:spacing w:after="40"/>
              <w:jc w:val="center"/>
              <w:rPr>
                <w:rFonts w:ascii="Noticia Text" w:hAnsi="Noticia Text"/>
                <w:sz w:val="20"/>
                <w:szCs w:val="20"/>
              </w:rPr>
            </w:pPr>
            <w:r>
              <w:rPr>
                <w:rFonts w:ascii="Noticia Text" w:hAnsi="Noticia Text"/>
                <w:b/>
                <w:bCs/>
                <w:color w:val="0070C0"/>
                <w:sz w:val="20"/>
                <w:szCs w:val="20"/>
              </w:rPr>
              <w:t>Case</w:t>
            </w:r>
          </w:p>
        </w:tc>
        <w:tc>
          <w:tcPr>
            <w:tcW w:w="1512" w:type="dxa"/>
            <w:tcBorders>
              <w:right w:val="single" w:sz="18" w:space="0" w:color="FFFFFF" w:themeColor="background1"/>
            </w:tcBorders>
            <w:shd w:val="clear" w:color="auto" w:fill="BFBFBF" w:themeFill="background1" w:themeFillShade="BF"/>
            <w:vAlign w:val="center"/>
          </w:tcPr>
          <w:p w:rsidR="00AA689B" w:rsidRPr="00837483" w:rsidRDefault="00AA689B" w:rsidP="007C6A79">
            <w:pPr>
              <w:bidi w:val="0"/>
              <w:spacing w:after="40"/>
              <w:jc w:val="center"/>
              <w:rPr>
                <w:rFonts w:ascii="Noticia Text" w:hAnsi="Noticia Text"/>
                <w:sz w:val="20"/>
                <w:szCs w:val="20"/>
              </w:rPr>
            </w:pPr>
            <w:r>
              <w:rPr>
                <w:rFonts w:ascii="Noticia Text" w:hAnsi="Noticia Text"/>
                <w:sz w:val="20"/>
                <w:szCs w:val="20"/>
              </w:rPr>
              <w:t>C. Erdahal</w:t>
            </w:r>
          </w:p>
        </w:tc>
        <w:tc>
          <w:tcPr>
            <w:tcW w:w="1512" w:type="dxa"/>
            <w:tcBorders>
              <w:left w:val="single" w:sz="4" w:space="0" w:color="FFFFFF" w:themeColor="background1"/>
              <w:right w:val="single" w:sz="4" w:space="0" w:color="FFFFFF" w:themeColor="background1"/>
            </w:tcBorders>
            <w:shd w:val="clear" w:color="auto" w:fill="E0D490"/>
            <w:tcMar>
              <w:top w:w="0" w:type="dxa"/>
              <w:bottom w:w="0" w:type="dxa"/>
            </w:tcMar>
            <w:vAlign w:val="center"/>
          </w:tcPr>
          <w:p w:rsidR="00AA689B" w:rsidRPr="00837483" w:rsidRDefault="00AA689B" w:rsidP="007C6A79">
            <w:pPr>
              <w:bidi w:val="0"/>
              <w:spacing w:after="40"/>
              <w:jc w:val="center"/>
              <w:rPr>
                <w:rFonts w:ascii="Noticia Text" w:hAnsi="Noticia Text"/>
                <w:sz w:val="20"/>
                <w:szCs w:val="20"/>
              </w:rPr>
            </w:pPr>
            <w:r>
              <w:rPr>
                <w:rFonts w:ascii="Noticia Text" w:hAnsi="Noticia Text"/>
                <w:sz w:val="20"/>
                <w:szCs w:val="20"/>
              </w:rPr>
              <w:t>Córderan</w:t>
            </w:r>
          </w:p>
        </w:tc>
        <w:tc>
          <w:tcPr>
            <w:tcW w:w="1512" w:type="dxa"/>
            <w:tcBorders>
              <w:left w:val="single" w:sz="4" w:space="0" w:color="FFFFFF" w:themeColor="background1"/>
              <w:right w:val="single" w:sz="4" w:space="0" w:color="FFFFFF" w:themeColor="background1"/>
            </w:tcBorders>
            <w:shd w:val="clear" w:color="auto" w:fill="D99594" w:themeFill="accent2" w:themeFillTint="99"/>
            <w:tcMar>
              <w:top w:w="0" w:type="dxa"/>
              <w:bottom w:w="0" w:type="dxa"/>
            </w:tcMar>
            <w:vAlign w:val="center"/>
          </w:tcPr>
          <w:p w:rsidR="00AA689B" w:rsidRPr="00837483" w:rsidRDefault="00AA689B" w:rsidP="007C6A79">
            <w:pPr>
              <w:bidi w:val="0"/>
              <w:spacing w:after="40"/>
              <w:jc w:val="center"/>
              <w:rPr>
                <w:rFonts w:ascii="Noticia Text" w:hAnsi="Noticia Text"/>
                <w:sz w:val="20"/>
                <w:szCs w:val="20"/>
              </w:rPr>
            </w:pPr>
            <w:r>
              <w:rPr>
                <w:rFonts w:ascii="Noticia Text" w:hAnsi="Noticia Text"/>
                <w:sz w:val="20"/>
                <w:szCs w:val="20"/>
              </w:rPr>
              <w:t>Néteran</w:t>
            </w:r>
          </w:p>
        </w:tc>
        <w:tc>
          <w:tcPr>
            <w:tcW w:w="1512" w:type="dxa"/>
            <w:tcBorders>
              <w:left w:val="single" w:sz="4" w:space="0" w:color="FFFFFF" w:themeColor="background1"/>
              <w:right w:val="single" w:sz="4" w:space="0" w:color="FFFFFF" w:themeColor="background1"/>
            </w:tcBorders>
            <w:shd w:val="clear" w:color="auto" w:fill="95B3D7"/>
            <w:vAlign w:val="center"/>
          </w:tcPr>
          <w:p w:rsidR="00AA689B" w:rsidRPr="00996D52" w:rsidRDefault="00AA689B" w:rsidP="007C6A79">
            <w:pPr>
              <w:bidi w:val="0"/>
              <w:spacing w:after="40"/>
              <w:jc w:val="center"/>
              <w:rPr>
                <w:rFonts w:ascii="Noticia Text" w:hAnsi="Noticia Text"/>
                <w:sz w:val="20"/>
                <w:szCs w:val="20"/>
              </w:rPr>
            </w:pPr>
            <w:r w:rsidRPr="00996D52">
              <w:rPr>
                <w:rFonts w:ascii="Noticia Text" w:hAnsi="Noticia Text"/>
                <w:sz w:val="20"/>
                <w:szCs w:val="20"/>
              </w:rPr>
              <w:t>Téleran</w:t>
            </w:r>
            <w:r w:rsidR="00CE0F21" w:rsidRPr="00996D52">
              <w:rPr>
                <w:rFonts w:ascii="Noticia Text" w:hAnsi="Noticia Text"/>
                <w:sz w:val="20"/>
                <w:szCs w:val="20"/>
              </w:rPr>
              <w:t xml:space="preserve"> </w:t>
            </w:r>
            <w:r w:rsidR="00CE0F21" w:rsidRPr="00996D52">
              <w:rPr>
                <w:rStyle w:val="EndnoteReference"/>
                <w:rFonts w:ascii="Noticia Text" w:hAnsi="Noticia Text"/>
                <w:sz w:val="20"/>
                <w:szCs w:val="20"/>
              </w:rPr>
              <w:endnoteReference w:id="138"/>
            </w:r>
          </w:p>
        </w:tc>
        <w:tc>
          <w:tcPr>
            <w:tcW w:w="1512" w:type="dxa"/>
            <w:tcBorders>
              <w:left w:val="single" w:sz="4" w:space="0" w:color="FFFFFF" w:themeColor="background1"/>
              <w:right w:val="single" w:sz="4" w:space="0" w:color="FFFFFF" w:themeColor="background1"/>
            </w:tcBorders>
            <w:shd w:val="clear" w:color="auto" w:fill="AAD57F"/>
            <w:tcMar>
              <w:top w:w="0" w:type="dxa"/>
              <w:bottom w:w="0" w:type="dxa"/>
            </w:tcMar>
            <w:vAlign w:val="center"/>
          </w:tcPr>
          <w:p w:rsidR="00AA689B" w:rsidRPr="00996D52" w:rsidRDefault="00AA689B" w:rsidP="00996D52">
            <w:pPr>
              <w:bidi w:val="0"/>
              <w:spacing w:after="40"/>
              <w:jc w:val="center"/>
              <w:rPr>
                <w:rFonts w:ascii="Noticia Text" w:hAnsi="Noticia Text"/>
                <w:sz w:val="20"/>
                <w:szCs w:val="20"/>
              </w:rPr>
            </w:pPr>
            <w:r w:rsidRPr="00996D52">
              <w:rPr>
                <w:rFonts w:ascii="Noticia Text" w:hAnsi="Noticia Text"/>
                <w:sz w:val="20"/>
                <w:szCs w:val="20"/>
              </w:rPr>
              <w:t>Western Tel.</w:t>
            </w:r>
            <w:r w:rsidR="00996D52" w:rsidRPr="00996D52">
              <w:rPr>
                <w:rFonts w:ascii="Noticia Text" w:hAnsi="Noticia Text"/>
                <w:sz w:val="20"/>
                <w:szCs w:val="20"/>
              </w:rPr>
              <w:t xml:space="preserve"> </w:t>
            </w:r>
            <w:r w:rsidR="00996D52">
              <w:rPr>
                <w:rStyle w:val="EndnoteReference"/>
                <w:rFonts w:ascii="Noticia Text" w:hAnsi="Noticia Text"/>
                <w:sz w:val="20"/>
                <w:szCs w:val="20"/>
              </w:rPr>
              <w:t>1</w:t>
            </w:r>
          </w:p>
        </w:tc>
      </w:tr>
      <w:tr w:rsidR="008E24DA" w:rsidRPr="00277B48" w:rsidTr="007C6A79">
        <w:tc>
          <w:tcPr>
            <w:tcW w:w="534" w:type="dxa"/>
            <w:vMerge w:val="restart"/>
            <w:tcBorders>
              <w:top w:val="single" w:sz="4" w:space="0" w:color="0070C0"/>
            </w:tcBorders>
            <w:shd w:val="clear" w:color="auto" w:fill="FFFFFF" w:themeFill="background1"/>
            <w:textDirection w:val="btLr"/>
            <w:vAlign w:val="center"/>
          </w:tcPr>
          <w:p w:rsidR="008E24DA" w:rsidRPr="00C525A3" w:rsidRDefault="008E24DA" w:rsidP="007C6A79">
            <w:pPr>
              <w:bidi w:val="0"/>
              <w:ind w:left="113" w:right="113"/>
              <w:jc w:val="center"/>
              <w:rPr>
                <w:rFonts w:ascii="Noticia Text" w:hAnsi="Noticia Text"/>
                <w:smallCaps/>
                <w:color w:val="0070C0"/>
                <w:spacing w:val="30"/>
                <w:sz w:val="20"/>
                <w:szCs w:val="20"/>
              </w:rPr>
            </w:pPr>
            <w:r w:rsidRPr="00C525A3">
              <w:rPr>
                <w:rFonts w:ascii="Noticia Text" w:hAnsi="Noticia Text"/>
                <w:smallCaps/>
                <w:color w:val="0070C0"/>
                <w:spacing w:val="30"/>
                <w:sz w:val="20"/>
                <w:szCs w:val="20"/>
              </w:rPr>
              <w:t>Singular Masc.</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8E24DA" w:rsidRPr="00725F7C" w:rsidRDefault="008E24DA"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bottom w:val="single" w:sz="4" w:space="0" w:color="D9D9D9" w:themeColor="background1" w:themeShade="D9"/>
              <w:right w:val="single" w:sz="18" w:space="0" w:color="FFFFFF" w:themeColor="background1"/>
            </w:tcBorders>
            <w:shd w:val="clear" w:color="auto" w:fill="F2F2F2" w:themeFill="background1" w:themeFillShade="F2"/>
            <w:vAlign w:val="center"/>
          </w:tcPr>
          <w:p w:rsidR="008E24DA" w:rsidRPr="002E18FE" w:rsidRDefault="008E24DA" w:rsidP="007C6A79">
            <w:pPr>
              <w:bidi w:val="0"/>
              <w:jc w:val="center"/>
              <w:rPr>
                <w:rFonts w:ascii="Gentium" w:hAnsi="Gentium"/>
                <w:sz w:val="20"/>
                <w:szCs w:val="20"/>
              </w:rPr>
            </w:pPr>
            <w:r>
              <w:rPr>
                <w:rFonts w:ascii="Gentium" w:hAnsi="Gentium"/>
                <w:sz w:val="20"/>
                <w:szCs w:val="20"/>
              </w:rPr>
              <w:t>-o</w:t>
            </w:r>
          </w:p>
        </w:tc>
        <w:tc>
          <w:tcPr>
            <w:tcW w:w="1512" w:type="dxa"/>
            <w:tcBorders>
              <w:left w:val="single" w:sz="4" w:space="0" w:color="FFFFFF" w:themeColor="background1"/>
              <w:bottom w:val="single" w:sz="4" w:space="0" w:color="E4DA9C"/>
              <w:right w:val="single" w:sz="4" w:space="0" w:color="FFFFFF" w:themeColor="background1"/>
            </w:tcBorders>
            <w:shd w:val="clear" w:color="auto" w:fill="F2EDCE"/>
            <w:vAlign w:val="center"/>
          </w:tcPr>
          <w:p w:rsidR="008E24DA" w:rsidRDefault="008E24DA" w:rsidP="007C6A79">
            <w:pPr>
              <w:bidi w:val="0"/>
              <w:jc w:val="center"/>
              <w:rPr>
                <w:rFonts w:ascii="Gentium" w:hAnsi="Gentium"/>
                <w:sz w:val="20"/>
                <w:szCs w:val="20"/>
              </w:rPr>
            </w:pPr>
            <w:r>
              <w:rPr>
                <w:rFonts w:ascii="Gentium" w:hAnsi="Gentium"/>
                <w:sz w:val="20"/>
                <w:szCs w:val="20"/>
              </w:rPr>
              <w:t>-o</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8E24DA" w:rsidRPr="00372139" w:rsidRDefault="008E24DA" w:rsidP="007C6A79">
            <w:pPr>
              <w:bidi w:val="0"/>
              <w:jc w:val="center"/>
              <w:rPr>
                <w:rFonts w:ascii="Gentium" w:hAnsi="Gentium"/>
                <w:sz w:val="20"/>
                <w:szCs w:val="20"/>
              </w:rPr>
            </w:pPr>
            <w:r>
              <w:rPr>
                <w:rFonts w:ascii="Gentium" w:hAnsi="Gentium"/>
                <w:sz w:val="20"/>
                <w:szCs w:val="20"/>
              </w:rPr>
              <w:t>-o</w:t>
            </w:r>
          </w:p>
        </w:tc>
        <w:tc>
          <w:tcPr>
            <w:tcW w:w="1512" w:type="dxa"/>
            <w:vMerge w:val="restart"/>
            <w:tcBorders>
              <w:left w:val="single" w:sz="4" w:space="0" w:color="FFFFFF" w:themeColor="background1"/>
              <w:right w:val="single" w:sz="4" w:space="0" w:color="FFFFFF" w:themeColor="background1"/>
            </w:tcBorders>
            <w:shd w:val="clear" w:color="auto" w:fill="DBE5F1"/>
            <w:vAlign w:val="center"/>
          </w:tcPr>
          <w:p w:rsidR="008E24DA" w:rsidRPr="00277B48" w:rsidRDefault="008E24DA" w:rsidP="0051208C">
            <w:pPr>
              <w:bidi w:val="0"/>
              <w:jc w:val="center"/>
              <w:rPr>
                <w:rFonts w:ascii="Gentium" w:hAnsi="Gentium"/>
                <w:sz w:val="20"/>
                <w:szCs w:val="20"/>
              </w:rPr>
            </w:pPr>
            <w:r>
              <w:rPr>
                <w:rFonts w:ascii="Gentium" w:hAnsi="Gentium"/>
                <w:sz w:val="20"/>
                <w:szCs w:val="20"/>
              </w:rPr>
              <w:t>-</w:t>
            </w:r>
            <w:r w:rsidRPr="003307C1">
              <w:rPr>
                <w:rFonts w:ascii="Gentium" w:hAnsi="Gentium"/>
                <w:color w:val="4F81BD" w:themeColor="accent1"/>
                <w:sz w:val="20"/>
                <w:szCs w:val="20"/>
              </w:rPr>
              <w:t>Ø</w:t>
            </w:r>
            <w:r>
              <w:rPr>
                <w:rFonts w:ascii="Gentium" w:hAnsi="Gentium"/>
                <w:sz w:val="20"/>
                <w:szCs w:val="20"/>
              </w:rPr>
              <w:t xml:space="preserve"> </w:t>
            </w:r>
            <w:r>
              <w:rPr>
                <w:rStyle w:val="EndnoteReference"/>
                <w:rFonts w:ascii="Gentium" w:hAnsi="Gentium"/>
                <w:sz w:val="20"/>
                <w:szCs w:val="20"/>
              </w:rPr>
              <w:endnoteReference w:id="139"/>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8E24DA" w:rsidRPr="009D2557" w:rsidRDefault="008E24DA" w:rsidP="00CE0F21">
            <w:pPr>
              <w:bidi w:val="0"/>
              <w:jc w:val="center"/>
              <w:rPr>
                <w:rFonts w:ascii="Gentium" w:hAnsi="Gentium"/>
                <w:sz w:val="20"/>
                <w:szCs w:val="20"/>
              </w:rPr>
            </w:pPr>
            <w:r>
              <w:rPr>
                <w:rFonts w:ascii="Gentium" w:hAnsi="Gentium"/>
                <w:sz w:val="20"/>
                <w:szCs w:val="20"/>
              </w:rPr>
              <w:t>-</w:t>
            </w:r>
            <w:r w:rsidRPr="002570A3">
              <w:rPr>
                <w:rFonts w:ascii="Gentium" w:hAnsi="Gentium"/>
                <w:color w:val="00CC5C"/>
                <w:sz w:val="20"/>
                <w:szCs w:val="20"/>
              </w:rPr>
              <w:t>Ø</w:t>
            </w:r>
          </w:p>
        </w:tc>
      </w:tr>
      <w:tr w:rsidR="008E24DA" w:rsidRPr="00277B48" w:rsidTr="007C6A79">
        <w:tc>
          <w:tcPr>
            <w:tcW w:w="534" w:type="dxa"/>
            <w:vMerge/>
            <w:shd w:val="clear" w:color="auto" w:fill="FFFFFF" w:themeFill="background1"/>
            <w:textDirection w:val="btLr"/>
            <w:vAlign w:val="center"/>
          </w:tcPr>
          <w:p w:rsidR="008E24DA" w:rsidRPr="00F57ADA" w:rsidRDefault="008E24DA" w:rsidP="007C6A79">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8E24DA" w:rsidRPr="00725F7C" w:rsidRDefault="008E24DA"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8E24DA" w:rsidRPr="002E18FE" w:rsidRDefault="008E24DA" w:rsidP="007C6A79">
            <w:pPr>
              <w:bidi w:val="0"/>
              <w:jc w:val="center"/>
              <w:rPr>
                <w:rFonts w:ascii="Gentium" w:hAnsi="Gentium"/>
                <w:sz w:val="20"/>
                <w:szCs w:val="20"/>
              </w:rPr>
            </w:pPr>
            <w:r>
              <w:rPr>
                <w:rFonts w:ascii="Gentium" w:hAnsi="Gentium"/>
                <w:sz w:val="20"/>
                <w:szCs w:val="20"/>
              </w:rPr>
              <w:t>-a</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8E24DA" w:rsidRDefault="00A54C9F" w:rsidP="00A54C9F">
            <w:pPr>
              <w:bidi w:val="0"/>
              <w:jc w:val="center"/>
              <w:rPr>
                <w:rFonts w:ascii="Gentium" w:hAnsi="Gentium"/>
                <w:sz w:val="20"/>
                <w:szCs w:val="20"/>
              </w:rPr>
            </w:pPr>
            <w:r>
              <w:rPr>
                <w:rFonts w:ascii="Gentium" w:hAnsi="Gentium"/>
                <w:sz w:val="20"/>
                <w:szCs w:val="20"/>
              </w:rPr>
              <w:t>-ə</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8E24DA" w:rsidRPr="00372139" w:rsidRDefault="00A54C9F" w:rsidP="007C6A79">
            <w:pPr>
              <w:bidi w:val="0"/>
              <w:jc w:val="center"/>
              <w:rPr>
                <w:rFonts w:ascii="Gentium" w:hAnsi="Gentium"/>
                <w:sz w:val="20"/>
                <w:szCs w:val="20"/>
              </w:rPr>
            </w:pPr>
            <w:r>
              <w:rPr>
                <w:rFonts w:ascii="Gentium" w:hAnsi="Gentium"/>
                <w:sz w:val="20"/>
                <w:szCs w:val="20"/>
              </w:rPr>
              <w:t>-a</w:t>
            </w:r>
          </w:p>
        </w:tc>
        <w:tc>
          <w:tcPr>
            <w:tcW w:w="1512" w:type="dxa"/>
            <w:vMerge/>
            <w:tcBorders>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8E24DA" w:rsidRPr="00277B48" w:rsidRDefault="008E24DA" w:rsidP="007C6A79">
            <w:pPr>
              <w:bidi w:val="0"/>
              <w:jc w:val="center"/>
              <w:rPr>
                <w:rFonts w:ascii="Gentium" w:hAnsi="Gentium"/>
                <w:sz w:val="20"/>
                <w:szCs w:val="20"/>
              </w:rPr>
            </w:pPr>
          </w:p>
        </w:tc>
        <w:tc>
          <w:tcPr>
            <w:tcW w:w="1512" w:type="dxa"/>
            <w:vMerge/>
            <w:tcBorders>
              <w:left w:val="single" w:sz="4" w:space="0" w:color="FFFFFF" w:themeColor="background1"/>
              <w:right w:val="single" w:sz="4" w:space="0" w:color="FFFFFF" w:themeColor="background1"/>
            </w:tcBorders>
            <w:shd w:val="clear" w:color="auto" w:fill="E0F0D0"/>
            <w:vAlign w:val="center"/>
          </w:tcPr>
          <w:p w:rsidR="008E24DA" w:rsidRPr="00277B48" w:rsidRDefault="008E24DA" w:rsidP="007C6A79">
            <w:pPr>
              <w:bidi w:val="0"/>
              <w:jc w:val="center"/>
              <w:rPr>
                <w:rFonts w:ascii="Gentium" w:hAnsi="Gentium"/>
                <w:sz w:val="20"/>
                <w:szCs w:val="20"/>
              </w:rPr>
            </w:pPr>
          </w:p>
        </w:tc>
      </w:tr>
      <w:tr w:rsidR="008E24DA" w:rsidRPr="00277B48" w:rsidTr="007C6A79">
        <w:tc>
          <w:tcPr>
            <w:tcW w:w="534" w:type="dxa"/>
            <w:vMerge/>
            <w:shd w:val="clear" w:color="auto" w:fill="FFFFFF" w:themeFill="background1"/>
            <w:vAlign w:val="center"/>
          </w:tcPr>
          <w:p w:rsidR="008E24DA" w:rsidRPr="00F57ADA" w:rsidRDefault="008E24DA"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8E24DA" w:rsidRPr="00725F7C" w:rsidRDefault="008E24DA"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8E24DA" w:rsidRPr="002E18FE" w:rsidRDefault="00363A8A" w:rsidP="007C6A79">
            <w:pPr>
              <w:bidi w:val="0"/>
              <w:jc w:val="center"/>
              <w:rPr>
                <w:rFonts w:ascii="Gentium" w:hAnsi="Gentium"/>
                <w:sz w:val="20"/>
                <w:szCs w:val="20"/>
              </w:rPr>
            </w:pPr>
            <w:r>
              <w:rPr>
                <w:rFonts w:ascii="Gentium" w:hAnsi="Gentium"/>
                <w:sz w:val="20"/>
                <w:szCs w:val="20"/>
              </w:rPr>
              <w:t>-es</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8E24DA" w:rsidRPr="00372139" w:rsidRDefault="00363A8A" w:rsidP="00363A8A">
            <w:pPr>
              <w:bidi w:val="0"/>
              <w:jc w:val="center"/>
              <w:rPr>
                <w:rFonts w:ascii="Gentium" w:hAnsi="Gentium"/>
                <w:sz w:val="20"/>
                <w:szCs w:val="20"/>
              </w:rPr>
            </w:pPr>
            <w:r>
              <w:rPr>
                <w:rFonts w:ascii="Gentium" w:hAnsi="Gentium"/>
                <w:sz w:val="20"/>
                <w:szCs w:val="20"/>
              </w:rPr>
              <w:t>-ɛ</w:t>
            </w: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8E24DA" w:rsidRPr="00277B48" w:rsidRDefault="00363A8A" w:rsidP="007C6A79">
            <w:pPr>
              <w:bidi w:val="0"/>
              <w:jc w:val="center"/>
              <w:rPr>
                <w:rFonts w:ascii="Gentium" w:hAnsi="Gentium"/>
                <w:sz w:val="20"/>
                <w:szCs w:val="20"/>
              </w:rPr>
            </w:pPr>
            <w:r>
              <w:rPr>
                <w:rFonts w:ascii="Gentium" w:hAnsi="Gentium"/>
                <w:sz w:val="20"/>
                <w:szCs w:val="20"/>
              </w:rPr>
              <w:t>-es</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8E24DA" w:rsidRPr="00277B48" w:rsidRDefault="008E24DA" w:rsidP="007C6A79">
            <w:pPr>
              <w:bidi w:val="0"/>
              <w:jc w:val="center"/>
              <w:rPr>
                <w:rFonts w:ascii="Gentium" w:hAnsi="Gentium"/>
                <w:sz w:val="20"/>
                <w:szCs w:val="20"/>
              </w:rPr>
            </w:pP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8E24DA" w:rsidRPr="00277B48" w:rsidRDefault="008E24DA" w:rsidP="007C6A79">
            <w:pPr>
              <w:bidi w:val="0"/>
              <w:jc w:val="center"/>
              <w:rPr>
                <w:rFonts w:ascii="Gentium" w:hAnsi="Gentium"/>
                <w:sz w:val="20"/>
                <w:szCs w:val="20"/>
              </w:rPr>
            </w:pPr>
          </w:p>
        </w:tc>
      </w:tr>
      <w:tr w:rsidR="000561E3" w:rsidRPr="00277B48" w:rsidTr="00AA689B">
        <w:tc>
          <w:tcPr>
            <w:tcW w:w="534" w:type="dxa"/>
            <w:vMerge/>
            <w:shd w:val="clear" w:color="auto" w:fill="FFFFFF" w:themeFill="background1"/>
            <w:vAlign w:val="center"/>
          </w:tcPr>
          <w:p w:rsidR="000561E3" w:rsidRPr="00F57ADA" w:rsidRDefault="000561E3"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561E3" w:rsidRPr="00725F7C" w:rsidRDefault="000561E3"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561E3" w:rsidRPr="002E18FE" w:rsidRDefault="000561E3" w:rsidP="007C6A79">
            <w:pPr>
              <w:bidi w:val="0"/>
              <w:jc w:val="center"/>
              <w:rPr>
                <w:rFonts w:ascii="Gentium" w:hAnsi="Gentium"/>
                <w:sz w:val="20"/>
                <w:szCs w:val="20"/>
              </w:rPr>
            </w:pPr>
            <w:r>
              <w:rPr>
                <w:rFonts w:ascii="Gentium" w:hAnsi="Gentium"/>
                <w:sz w:val="20"/>
                <w:szCs w:val="20"/>
              </w:rPr>
              <w:t>-uː</w:t>
            </w:r>
          </w:p>
        </w:tc>
        <w:tc>
          <w:tcPr>
            <w:tcW w:w="1512" w:type="dxa"/>
            <w:vMerge w:val="restart"/>
            <w:tcBorders>
              <w:top w:val="single" w:sz="4" w:space="0" w:color="E4DA9C"/>
              <w:left w:val="single" w:sz="4" w:space="0" w:color="FFFFFF" w:themeColor="background1"/>
              <w:right w:val="single" w:sz="4" w:space="0" w:color="FFFFFF" w:themeColor="background1"/>
            </w:tcBorders>
            <w:shd w:val="thinDiagStripe" w:color="FFFFFF" w:themeColor="background1" w:fill="F5F1D7"/>
            <w:vAlign w:val="center"/>
          </w:tcPr>
          <w:p w:rsidR="000561E3" w:rsidRPr="00372139" w:rsidRDefault="000561E3"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561E3" w:rsidRPr="00277B48" w:rsidRDefault="00EA6E6F" w:rsidP="007C6A79">
            <w:pPr>
              <w:bidi w:val="0"/>
              <w:jc w:val="center"/>
              <w:rPr>
                <w:rFonts w:ascii="Gentium" w:hAnsi="Gentium"/>
                <w:sz w:val="20"/>
                <w:szCs w:val="20"/>
              </w:rPr>
            </w:pPr>
            <w:r>
              <w:rPr>
                <w:rFonts w:ascii="Gentium" w:hAnsi="Gentium"/>
                <w:sz w:val="20"/>
                <w:szCs w:val="20"/>
              </w:rPr>
              <w:t>-u</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0561E3" w:rsidRPr="00B50B08" w:rsidRDefault="00822BCD" w:rsidP="00CE0F21">
            <w:pPr>
              <w:bidi w:val="0"/>
              <w:jc w:val="center"/>
              <w:rPr>
                <w:rFonts w:ascii="Gentium" w:hAnsi="Gentium"/>
                <w:color w:val="244061" w:themeColor="accent1" w:themeShade="80"/>
                <w:sz w:val="20"/>
                <w:szCs w:val="20"/>
              </w:rPr>
            </w:pPr>
            <w:r>
              <w:rPr>
                <w:rFonts w:ascii="Gentium" w:hAnsi="Gentium"/>
                <w:sz w:val="20"/>
                <w:szCs w:val="20"/>
              </w:rPr>
              <w:t>-</w:t>
            </w:r>
            <w:r w:rsidRPr="003307C1">
              <w:rPr>
                <w:rFonts w:ascii="Gentium" w:hAnsi="Gentium"/>
                <w:color w:val="4F81BD" w:themeColor="accent1"/>
                <w:sz w:val="20"/>
                <w:szCs w:val="20"/>
              </w:rPr>
              <w:t>Ø</w:t>
            </w:r>
          </w:p>
        </w:tc>
        <w:tc>
          <w:tcPr>
            <w:tcW w:w="1512" w:type="dxa"/>
            <w:vMerge w:val="restart"/>
            <w:tcBorders>
              <w:top w:val="single" w:sz="4" w:space="0" w:color="C0E19F"/>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0561E3" w:rsidRPr="00277B48" w:rsidRDefault="000561E3" w:rsidP="007C6A79">
            <w:pPr>
              <w:bidi w:val="0"/>
              <w:jc w:val="center"/>
              <w:rPr>
                <w:rFonts w:ascii="Gentium" w:hAnsi="Gentium"/>
                <w:sz w:val="20"/>
                <w:szCs w:val="20"/>
              </w:rPr>
            </w:pPr>
          </w:p>
        </w:tc>
      </w:tr>
      <w:tr w:rsidR="000561E3" w:rsidRPr="00277B48" w:rsidTr="00AA689B">
        <w:tc>
          <w:tcPr>
            <w:tcW w:w="534" w:type="dxa"/>
            <w:vMerge/>
            <w:shd w:val="clear" w:color="auto" w:fill="FFFFFF" w:themeFill="background1"/>
            <w:vAlign w:val="center"/>
          </w:tcPr>
          <w:p w:rsidR="000561E3" w:rsidRDefault="000561E3"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561E3" w:rsidRPr="00725F7C" w:rsidRDefault="000561E3"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561E3" w:rsidRPr="00B3323C" w:rsidRDefault="000561E3" w:rsidP="007C6A79">
            <w:pPr>
              <w:bidi w:val="0"/>
              <w:jc w:val="center"/>
              <w:rPr>
                <w:rFonts w:ascii="Gentium" w:hAnsi="Gentium"/>
                <w:sz w:val="20"/>
                <w:szCs w:val="20"/>
              </w:rPr>
            </w:pPr>
            <w:r w:rsidRPr="00B3323C">
              <w:rPr>
                <w:rFonts w:ascii="Gentium" w:hAnsi="Gentium"/>
                <w:sz w:val="20"/>
                <w:szCs w:val="20"/>
              </w:rPr>
              <w:t>-a</w:t>
            </w:r>
            <w:r>
              <w:rPr>
                <w:rFonts w:ascii="Gentium" w:hAnsi="Gentium"/>
                <w:sz w:val="20"/>
                <w:szCs w:val="20"/>
              </w:rPr>
              <w:t>n</w:t>
            </w:r>
          </w:p>
        </w:tc>
        <w:tc>
          <w:tcPr>
            <w:tcW w:w="1512" w:type="dxa"/>
            <w:vMerge/>
            <w:tcBorders>
              <w:left w:val="single" w:sz="4" w:space="0" w:color="FFFFFF" w:themeColor="background1"/>
              <w:right w:val="single" w:sz="4" w:space="0" w:color="FFFFFF" w:themeColor="background1"/>
            </w:tcBorders>
            <w:shd w:val="thinDiagStripe" w:color="FFFFFF" w:themeColor="background1" w:fill="F5F1D7"/>
            <w:vAlign w:val="center"/>
          </w:tcPr>
          <w:p w:rsidR="000561E3" w:rsidRPr="00372139" w:rsidRDefault="000561E3"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561E3" w:rsidRPr="00277B48" w:rsidRDefault="00EA6E6F" w:rsidP="007C6A79">
            <w:pPr>
              <w:bidi w:val="0"/>
              <w:jc w:val="center"/>
              <w:rPr>
                <w:rFonts w:ascii="Gentium" w:hAnsi="Gentium"/>
                <w:sz w:val="20"/>
                <w:szCs w:val="20"/>
              </w:rPr>
            </w:pPr>
            <w:r>
              <w:rPr>
                <w:rFonts w:ascii="Gentium" w:hAnsi="Gentium"/>
                <w:sz w:val="20"/>
                <w:szCs w:val="20"/>
              </w:rPr>
              <w:t>-an</w:t>
            </w:r>
          </w:p>
        </w:tc>
        <w:tc>
          <w:tcPr>
            <w:tcW w:w="1512" w:type="dxa"/>
            <w:vMerge w:val="restart"/>
            <w:tcBorders>
              <w:top w:val="single" w:sz="4" w:space="0" w:color="B8CCE4" w:themeColor="accent1" w:themeTint="66"/>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0561E3" w:rsidRPr="00277B48" w:rsidRDefault="000561E3" w:rsidP="007C6A79">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0561E3" w:rsidRPr="00277B48" w:rsidRDefault="000561E3" w:rsidP="007C6A79">
            <w:pPr>
              <w:bidi w:val="0"/>
              <w:jc w:val="center"/>
              <w:rPr>
                <w:rFonts w:ascii="Gentium" w:hAnsi="Gentium"/>
                <w:sz w:val="20"/>
                <w:szCs w:val="20"/>
              </w:rPr>
            </w:pPr>
          </w:p>
        </w:tc>
      </w:tr>
      <w:tr w:rsidR="000561E3" w:rsidRPr="00277B48" w:rsidTr="002F5B46">
        <w:tc>
          <w:tcPr>
            <w:tcW w:w="534" w:type="dxa"/>
            <w:vMerge/>
            <w:tcBorders>
              <w:bottom w:val="single" w:sz="4" w:space="0" w:color="0070C0"/>
            </w:tcBorders>
            <w:shd w:val="clear" w:color="auto" w:fill="FFFFFF" w:themeFill="background1"/>
            <w:vAlign w:val="center"/>
          </w:tcPr>
          <w:p w:rsidR="000561E3" w:rsidRDefault="000561E3"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0561E3" w:rsidRPr="00725F7C" w:rsidRDefault="000561E3"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0561E3" w:rsidRPr="00B3323C" w:rsidRDefault="000561E3" w:rsidP="00EA6E6F">
            <w:pPr>
              <w:bidi w:val="0"/>
              <w:jc w:val="center"/>
              <w:rPr>
                <w:rFonts w:ascii="Gentium" w:hAnsi="Gentium"/>
                <w:sz w:val="20"/>
                <w:szCs w:val="20"/>
              </w:rPr>
            </w:pPr>
            <w:r w:rsidRPr="00B3323C">
              <w:rPr>
                <w:rFonts w:ascii="Gentium" w:hAnsi="Gentium"/>
                <w:sz w:val="20"/>
                <w:szCs w:val="20"/>
              </w:rPr>
              <w:t>-o</w:t>
            </w:r>
            <w:r w:rsidR="00EA6E6F">
              <w:rPr>
                <w:rFonts w:ascii="Gentium" w:hAnsi="Gentium"/>
                <w:sz w:val="20"/>
                <w:szCs w:val="20"/>
              </w:rPr>
              <w:t>m</w:t>
            </w:r>
          </w:p>
        </w:tc>
        <w:tc>
          <w:tcPr>
            <w:tcW w:w="1512" w:type="dxa"/>
            <w:vMerge/>
            <w:tcBorders>
              <w:left w:val="single" w:sz="4" w:space="0" w:color="FFFFFF" w:themeColor="background1"/>
              <w:bottom w:val="single" w:sz="4" w:space="0" w:color="C8B338"/>
              <w:right w:val="single" w:sz="4" w:space="0" w:color="FFFFFF" w:themeColor="background1"/>
            </w:tcBorders>
            <w:shd w:val="clear" w:color="auto" w:fill="F2EDCE"/>
            <w:vAlign w:val="center"/>
          </w:tcPr>
          <w:p w:rsidR="000561E3" w:rsidRPr="00372139" w:rsidRDefault="000561E3"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0561E3" w:rsidRPr="00277B48" w:rsidRDefault="00EA6E6F" w:rsidP="00EA6E6F">
            <w:pPr>
              <w:bidi w:val="0"/>
              <w:jc w:val="center"/>
              <w:rPr>
                <w:rFonts w:ascii="Gentium" w:hAnsi="Gentium"/>
                <w:sz w:val="20"/>
                <w:szCs w:val="20"/>
              </w:rPr>
            </w:pPr>
            <w:r>
              <w:rPr>
                <w:rFonts w:ascii="Gentium" w:hAnsi="Gentium"/>
                <w:sz w:val="20"/>
                <w:szCs w:val="20"/>
              </w:rPr>
              <w:t>-om</w:t>
            </w:r>
          </w:p>
        </w:tc>
        <w:tc>
          <w:tcPr>
            <w:tcW w:w="1512" w:type="dxa"/>
            <w:vMerge/>
            <w:tcBorders>
              <w:top w:val="single" w:sz="4" w:space="0" w:color="548DD4" w:themeColor="text2" w:themeTint="99"/>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0561E3" w:rsidRPr="00277B48" w:rsidRDefault="000561E3" w:rsidP="007C6A79">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0561E3" w:rsidRPr="00277B48" w:rsidRDefault="000561E3" w:rsidP="007C6A79">
            <w:pPr>
              <w:bidi w:val="0"/>
              <w:jc w:val="center"/>
              <w:rPr>
                <w:rFonts w:ascii="Gentium" w:hAnsi="Gentium"/>
                <w:sz w:val="20"/>
                <w:szCs w:val="20"/>
              </w:rPr>
            </w:pPr>
          </w:p>
        </w:tc>
      </w:tr>
      <w:tr w:rsidR="003E6508" w:rsidRPr="00277B48" w:rsidTr="007C6A79">
        <w:tc>
          <w:tcPr>
            <w:tcW w:w="534" w:type="dxa"/>
            <w:vMerge w:val="restart"/>
            <w:tcBorders>
              <w:top w:val="single" w:sz="4" w:space="0" w:color="0070C0"/>
            </w:tcBorders>
            <w:shd w:val="clear" w:color="auto" w:fill="FFFFFF" w:themeFill="background1"/>
            <w:textDirection w:val="btLr"/>
            <w:vAlign w:val="center"/>
          </w:tcPr>
          <w:p w:rsidR="003E6508" w:rsidRPr="00C525A3" w:rsidRDefault="003E6508" w:rsidP="00C525A3">
            <w:pPr>
              <w:bidi w:val="0"/>
              <w:ind w:left="113" w:right="113"/>
              <w:jc w:val="center"/>
              <w:rPr>
                <w:rFonts w:ascii="Noticia Text" w:hAnsi="Noticia Text"/>
                <w:smallCaps/>
                <w:color w:val="0070C0"/>
                <w:spacing w:val="30"/>
                <w:sz w:val="20"/>
                <w:szCs w:val="20"/>
              </w:rPr>
            </w:pPr>
            <w:r w:rsidRPr="00C525A3">
              <w:rPr>
                <w:rFonts w:ascii="Noticia Text" w:hAnsi="Noticia Text"/>
                <w:smallCaps/>
                <w:color w:val="0070C0"/>
                <w:spacing w:val="30"/>
                <w:sz w:val="20"/>
                <w:szCs w:val="20"/>
              </w:rPr>
              <w:t xml:space="preserve">Singular </w:t>
            </w:r>
            <w:r>
              <w:rPr>
                <w:rFonts w:ascii="Noticia Text" w:hAnsi="Noticia Text"/>
                <w:smallCaps/>
                <w:color w:val="0070C0"/>
                <w:spacing w:val="30"/>
                <w:sz w:val="20"/>
                <w:szCs w:val="20"/>
              </w:rPr>
              <w:t>Fem</w:t>
            </w:r>
            <w:r w:rsidRPr="00C525A3">
              <w:rPr>
                <w:rFonts w:ascii="Noticia Text" w:hAnsi="Noticia Text"/>
                <w:smallCaps/>
                <w:color w:val="0070C0"/>
                <w:spacing w:val="30"/>
                <w:sz w:val="20"/>
                <w:szCs w:val="20"/>
              </w:rPr>
              <w: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3E6508" w:rsidRPr="00725F7C" w:rsidRDefault="003E6508"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bottom w:val="single" w:sz="4" w:space="0" w:color="D9D9D9" w:themeColor="background1" w:themeShade="D9"/>
              <w:right w:val="single" w:sz="18" w:space="0" w:color="FFFFFF" w:themeColor="background1"/>
            </w:tcBorders>
            <w:shd w:val="clear" w:color="auto" w:fill="F2F2F2" w:themeFill="background1" w:themeFillShade="F2"/>
            <w:vAlign w:val="center"/>
          </w:tcPr>
          <w:p w:rsidR="003E6508" w:rsidRPr="002E18FE" w:rsidRDefault="003E6508" w:rsidP="007C6A79">
            <w:pPr>
              <w:bidi w:val="0"/>
              <w:jc w:val="center"/>
              <w:rPr>
                <w:rFonts w:ascii="Gentium" w:hAnsi="Gentium"/>
                <w:sz w:val="20"/>
                <w:szCs w:val="20"/>
              </w:rPr>
            </w:pPr>
            <w:r>
              <w:rPr>
                <w:rFonts w:ascii="Gentium" w:hAnsi="Gentium"/>
                <w:sz w:val="20"/>
                <w:szCs w:val="20"/>
              </w:rPr>
              <w:t>-a</w:t>
            </w:r>
          </w:p>
        </w:tc>
        <w:tc>
          <w:tcPr>
            <w:tcW w:w="1512" w:type="dxa"/>
            <w:tcBorders>
              <w:left w:val="single" w:sz="4" w:space="0" w:color="FFFFFF" w:themeColor="background1"/>
              <w:bottom w:val="single" w:sz="4" w:space="0" w:color="E4DA9C"/>
              <w:right w:val="single" w:sz="4" w:space="0" w:color="FFFFFF" w:themeColor="background1"/>
            </w:tcBorders>
            <w:shd w:val="clear" w:color="auto" w:fill="F2EDCE"/>
            <w:vAlign w:val="center"/>
          </w:tcPr>
          <w:p w:rsidR="003E6508" w:rsidRPr="00372139" w:rsidRDefault="003E6508" w:rsidP="007C6A79">
            <w:pPr>
              <w:bidi w:val="0"/>
              <w:jc w:val="center"/>
              <w:rPr>
                <w:rFonts w:ascii="Gentium" w:hAnsi="Gentium"/>
                <w:sz w:val="20"/>
                <w:szCs w:val="20"/>
              </w:rPr>
            </w:pPr>
            <w:r>
              <w:rPr>
                <w:rFonts w:ascii="Gentium" w:hAnsi="Gentium"/>
                <w:sz w:val="20"/>
                <w:szCs w:val="20"/>
              </w:rPr>
              <w:t>-ə</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3E6508" w:rsidRPr="00277B48" w:rsidRDefault="003E6508" w:rsidP="007C6A79">
            <w:pPr>
              <w:bidi w:val="0"/>
              <w:jc w:val="center"/>
              <w:rPr>
                <w:rFonts w:ascii="Gentium" w:hAnsi="Gentium"/>
                <w:sz w:val="20"/>
                <w:szCs w:val="20"/>
              </w:rPr>
            </w:pPr>
            <w:r>
              <w:rPr>
                <w:rFonts w:ascii="Gentium" w:hAnsi="Gentium"/>
                <w:sz w:val="20"/>
                <w:szCs w:val="20"/>
              </w:rPr>
              <w:t>-a</w:t>
            </w:r>
          </w:p>
        </w:tc>
        <w:tc>
          <w:tcPr>
            <w:tcW w:w="1512" w:type="dxa"/>
            <w:vMerge w:val="restart"/>
            <w:tcBorders>
              <w:left w:val="single" w:sz="4" w:space="0" w:color="FFFFFF" w:themeColor="background1"/>
              <w:right w:val="single" w:sz="4" w:space="0" w:color="FFFFFF" w:themeColor="background1"/>
            </w:tcBorders>
            <w:shd w:val="clear" w:color="auto" w:fill="DBE5F1"/>
            <w:vAlign w:val="center"/>
          </w:tcPr>
          <w:p w:rsidR="003E6508" w:rsidRPr="00277B48" w:rsidRDefault="003E6508" w:rsidP="007C6A79">
            <w:pPr>
              <w:bidi w:val="0"/>
              <w:jc w:val="center"/>
              <w:rPr>
                <w:rFonts w:ascii="Gentium" w:hAnsi="Gentium"/>
                <w:sz w:val="20"/>
                <w:szCs w:val="20"/>
              </w:rPr>
            </w:pPr>
            <w:r>
              <w:rPr>
                <w:rFonts w:ascii="Gentium" w:hAnsi="Gentium"/>
                <w:sz w:val="20"/>
                <w:szCs w:val="20"/>
              </w:rPr>
              <w:t>-a</w:t>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3E6508" w:rsidRPr="00277B48" w:rsidRDefault="003E6508" w:rsidP="007C6A79">
            <w:pPr>
              <w:bidi w:val="0"/>
              <w:jc w:val="center"/>
              <w:rPr>
                <w:rFonts w:ascii="Gentium" w:hAnsi="Gentium"/>
                <w:sz w:val="20"/>
                <w:szCs w:val="20"/>
              </w:rPr>
            </w:pPr>
            <w:r>
              <w:rPr>
                <w:rFonts w:ascii="Gentium" w:hAnsi="Gentium"/>
                <w:sz w:val="20"/>
                <w:szCs w:val="20"/>
              </w:rPr>
              <w:t>-</w:t>
            </w:r>
            <w:r w:rsidRPr="002570A3">
              <w:rPr>
                <w:rFonts w:ascii="Gentium" w:hAnsi="Gentium"/>
                <w:color w:val="00CC5C"/>
                <w:sz w:val="20"/>
                <w:szCs w:val="20"/>
              </w:rPr>
              <w:t>Ø</w:t>
            </w:r>
            <w:r>
              <w:rPr>
                <w:rFonts w:ascii="Gentium" w:hAnsi="Gentium"/>
                <w:sz w:val="20"/>
                <w:szCs w:val="20"/>
              </w:rPr>
              <w:t xml:space="preserve"> </w:t>
            </w:r>
            <w:r>
              <w:rPr>
                <w:rStyle w:val="EndnoteReference"/>
                <w:rFonts w:ascii="Gentium" w:hAnsi="Gentium"/>
                <w:sz w:val="20"/>
                <w:szCs w:val="20"/>
              </w:rPr>
              <w:endnoteReference w:id="140"/>
            </w:r>
          </w:p>
        </w:tc>
      </w:tr>
      <w:tr w:rsidR="003E6508" w:rsidRPr="00277B48" w:rsidTr="007C6A79">
        <w:tc>
          <w:tcPr>
            <w:tcW w:w="534" w:type="dxa"/>
            <w:vMerge/>
            <w:shd w:val="clear" w:color="auto" w:fill="FFFFFF" w:themeFill="background1"/>
            <w:textDirection w:val="btLr"/>
            <w:vAlign w:val="center"/>
          </w:tcPr>
          <w:p w:rsidR="003E6508" w:rsidRPr="00F57ADA" w:rsidRDefault="003E6508" w:rsidP="007C6A79">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3E6508" w:rsidRPr="00725F7C" w:rsidRDefault="003E6508"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3E6508" w:rsidRPr="00F57ADA" w:rsidRDefault="003E6508" w:rsidP="007C6A79">
            <w:pPr>
              <w:bidi w:val="0"/>
              <w:jc w:val="center"/>
              <w:rPr>
                <w:rFonts w:ascii="Gentium" w:hAnsi="Gentium"/>
                <w:sz w:val="20"/>
                <w:szCs w:val="20"/>
              </w:rPr>
            </w:pPr>
            <w:r>
              <w:rPr>
                <w:rFonts w:ascii="Gentium" w:hAnsi="Gentium"/>
                <w:sz w:val="20"/>
                <w:szCs w:val="20"/>
              </w:rPr>
              <w:t>-e</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3E6508" w:rsidRDefault="004C6D08" w:rsidP="007C6A79">
            <w:pPr>
              <w:bidi w:val="0"/>
              <w:jc w:val="center"/>
              <w:rPr>
                <w:rFonts w:ascii="Gentium" w:hAnsi="Gentium"/>
                <w:sz w:val="20"/>
                <w:szCs w:val="20"/>
              </w:rPr>
            </w:pPr>
            <w:r>
              <w:rPr>
                <w:rFonts w:ascii="Gentium" w:hAnsi="Gentium"/>
                <w:sz w:val="20"/>
                <w:szCs w:val="20"/>
              </w:rPr>
              <w:t>-ɛ</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3E6508" w:rsidRPr="00372139" w:rsidRDefault="004C6D08" w:rsidP="007C6A79">
            <w:pPr>
              <w:bidi w:val="0"/>
              <w:jc w:val="center"/>
              <w:rPr>
                <w:rFonts w:ascii="Gentium" w:hAnsi="Gentium"/>
                <w:sz w:val="20"/>
                <w:szCs w:val="20"/>
              </w:rPr>
            </w:pPr>
            <w:r>
              <w:rPr>
                <w:rFonts w:ascii="Gentium" w:hAnsi="Gentium"/>
                <w:sz w:val="20"/>
                <w:szCs w:val="20"/>
              </w:rPr>
              <w:t>-e</w:t>
            </w:r>
          </w:p>
        </w:tc>
        <w:tc>
          <w:tcPr>
            <w:tcW w:w="1512" w:type="dxa"/>
            <w:vMerge/>
            <w:tcBorders>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3E6508" w:rsidRPr="00277B48" w:rsidRDefault="003E6508" w:rsidP="007C6A79">
            <w:pPr>
              <w:bidi w:val="0"/>
              <w:jc w:val="center"/>
              <w:rPr>
                <w:rFonts w:ascii="Gentium" w:hAnsi="Gentium"/>
                <w:sz w:val="20"/>
                <w:szCs w:val="20"/>
              </w:rPr>
            </w:pPr>
          </w:p>
        </w:tc>
        <w:tc>
          <w:tcPr>
            <w:tcW w:w="1512" w:type="dxa"/>
            <w:vMerge/>
            <w:tcBorders>
              <w:left w:val="single" w:sz="4" w:space="0" w:color="FFFFFF" w:themeColor="background1"/>
              <w:right w:val="single" w:sz="4" w:space="0" w:color="FFFFFF" w:themeColor="background1"/>
            </w:tcBorders>
            <w:shd w:val="clear" w:color="auto" w:fill="E0F0D0"/>
            <w:vAlign w:val="center"/>
          </w:tcPr>
          <w:p w:rsidR="003E6508" w:rsidRPr="00277B48" w:rsidRDefault="003E6508" w:rsidP="007C6A79">
            <w:pPr>
              <w:bidi w:val="0"/>
              <w:jc w:val="center"/>
              <w:rPr>
                <w:rFonts w:ascii="Gentium" w:hAnsi="Gentium"/>
                <w:sz w:val="20"/>
                <w:szCs w:val="20"/>
              </w:rPr>
            </w:pPr>
          </w:p>
        </w:tc>
      </w:tr>
      <w:tr w:rsidR="003E6508" w:rsidRPr="00277B48" w:rsidTr="007C6A79">
        <w:tc>
          <w:tcPr>
            <w:tcW w:w="534" w:type="dxa"/>
            <w:vMerge/>
            <w:shd w:val="clear" w:color="auto" w:fill="FFFFFF" w:themeFill="background1"/>
            <w:vAlign w:val="center"/>
          </w:tcPr>
          <w:p w:rsidR="003E6508" w:rsidRPr="00F57ADA" w:rsidRDefault="003E6508"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3E6508" w:rsidRPr="00725F7C" w:rsidRDefault="003E6508"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3E6508" w:rsidRPr="002E18FE" w:rsidRDefault="003E6508" w:rsidP="00A42282">
            <w:pPr>
              <w:bidi w:val="0"/>
              <w:jc w:val="center"/>
              <w:rPr>
                <w:rFonts w:ascii="Gentium" w:hAnsi="Gentium"/>
                <w:sz w:val="20"/>
                <w:szCs w:val="20"/>
              </w:rPr>
            </w:pPr>
            <w:r>
              <w:rPr>
                <w:rFonts w:ascii="Gentium" w:hAnsi="Gentium"/>
                <w:sz w:val="20"/>
                <w:szCs w:val="20"/>
              </w:rPr>
              <w:t>-</w:t>
            </w:r>
            <w:r w:rsidRPr="00FE20B6">
              <w:rPr>
                <w:rFonts w:ascii="Gentium" w:hAnsi="Gentium"/>
                <w:sz w:val="20"/>
                <w:szCs w:val="20"/>
              </w:rPr>
              <w:t>ə</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3E6508" w:rsidRPr="00372139" w:rsidRDefault="00B464B2" w:rsidP="007C6A79">
            <w:pPr>
              <w:bidi w:val="0"/>
              <w:jc w:val="center"/>
              <w:rPr>
                <w:rFonts w:ascii="Gentium" w:hAnsi="Gentium"/>
                <w:sz w:val="20"/>
                <w:szCs w:val="20"/>
              </w:rPr>
            </w:pPr>
            <w:r>
              <w:rPr>
                <w:rFonts w:ascii="Gentium" w:hAnsi="Gentium"/>
                <w:sz w:val="20"/>
                <w:szCs w:val="20"/>
              </w:rPr>
              <w:t>-ə</w:t>
            </w: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3E6508" w:rsidRPr="00277B48" w:rsidRDefault="007B5C99" w:rsidP="007C6A79">
            <w:pPr>
              <w:bidi w:val="0"/>
              <w:jc w:val="center"/>
              <w:rPr>
                <w:rFonts w:ascii="Gentium" w:hAnsi="Gentium"/>
                <w:sz w:val="20"/>
                <w:szCs w:val="20"/>
              </w:rPr>
            </w:pPr>
            <w:r>
              <w:rPr>
                <w:rFonts w:ascii="Gentium" w:hAnsi="Gentium"/>
                <w:sz w:val="20"/>
                <w:szCs w:val="20"/>
              </w:rPr>
              <w:t xml:space="preserve">-as </w:t>
            </w:r>
            <w:r>
              <w:rPr>
                <w:rStyle w:val="EndnoteReference"/>
                <w:rFonts w:ascii="Gentium" w:hAnsi="Gentium"/>
                <w:sz w:val="20"/>
                <w:szCs w:val="20"/>
              </w:rPr>
              <w:endnoteReference w:id="141"/>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3E6508" w:rsidRPr="00277B48" w:rsidRDefault="003E6508" w:rsidP="007C6A79">
            <w:pPr>
              <w:bidi w:val="0"/>
              <w:jc w:val="center"/>
              <w:rPr>
                <w:rFonts w:ascii="Gentium" w:hAnsi="Gentium"/>
                <w:sz w:val="20"/>
                <w:szCs w:val="20"/>
              </w:rPr>
            </w:pP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3E6508" w:rsidRPr="00277B48" w:rsidRDefault="003E6508" w:rsidP="007C6A79">
            <w:pPr>
              <w:bidi w:val="0"/>
              <w:jc w:val="center"/>
              <w:rPr>
                <w:rFonts w:ascii="Gentium" w:hAnsi="Gentium"/>
                <w:sz w:val="20"/>
                <w:szCs w:val="20"/>
              </w:rPr>
            </w:pPr>
          </w:p>
        </w:tc>
      </w:tr>
      <w:tr w:rsidR="000561E3" w:rsidRPr="00277B48" w:rsidTr="007C6A79">
        <w:tc>
          <w:tcPr>
            <w:tcW w:w="534" w:type="dxa"/>
            <w:vMerge/>
            <w:shd w:val="clear" w:color="auto" w:fill="FFFFFF" w:themeFill="background1"/>
            <w:vAlign w:val="center"/>
          </w:tcPr>
          <w:p w:rsidR="000561E3" w:rsidRPr="00F57ADA" w:rsidRDefault="000561E3"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561E3" w:rsidRPr="00725F7C" w:rsidRDefault="000561E3"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561E3" w:rsidRPr="002E18FE" w:rsidRDefault="000561E3" w:rsidP="007C6A79">
            <w:pPr>
              <w:bidi w:val="0"/>
              <w:jc w:val="center"/>
              <w:rPr>
                <w:rFonts w:ascii="Gentium" w:hAnsi="Gentium"/>
                <w:sz w:val="20"/>
                <w:szCs w:val="20"/>
              </w:rPr>
            </w:pPr>
            <w:r>
              <w:rPr>
                <w:rFonts w:ascii="Gentium" w:hAnsi="Gentium"/>
                <w:sz w:val="20"/>
                <w:szCs w:val="20"/>
              </w:rPr>
              <w:t>-iː</w:t>
            </w:r>
          </w:p>
        </w:tc>
        <w:tc>
          <w:tcPr>
            <w:tcW w:w="1512" w:type="dxa"/>
            <w:vMerge w:val="restart"/>
            <w:tcBorders>
              <w:top w:val="single" w:sz="4" w:space="0" w:color="E4DA9C"/>
              <w:left w:val="single" w:sz="4" w:space="0" w:color="FFFFFF" w:themeColor="background1"/>
              <w:right w:val="single" w:sz="4" w:space="0" w:color="FFFFFF" w:themeColor="background1"/>
            </w:tcBorders>
            <w:shd w:val="thinDiagStripe" w:color="FFFFFF" w:themeColor="background1" w:fill="F5F1D7"/>
            <w:vAlign w:val="center"/>
          </w:tcPr>
          <w:p w:rsidR="000561E3" w:rsidRPr="00372139" w:rsidRDefault="000561E3"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561E3" w:rsidRPr="00277B48" w:rsidRDefault="00186C4D" w:rsidP="007C6A79">
            <w:pPr>
              <w:bidi w:val="0"/>
              <w:jc w:val="center"/>
              <w:rPr>
                <w:rFonts w:ascii="Gentium" w:hAnsi="Gentium"/>
                <w:sz w:val="20"/>
                <w:szCs w:val="20"/>
              </w:rPr>
            </w:pPr>
            <w:r>
              <w:rPr>
                <w:rFonts w:ascii="Gentium" w:hAnsi="Gentium"/>
                <w:sz w:val="20"/>
                <w:szCs w:val="20"/>
              </w:rPr>
              <w:t>-i</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0561E3" w:rsidRPr="00B50B08" w:rsidRDefault="003E6508" w:rsidP="007C6A79">
            <w:pPr>
              <w:bidi w:val="0"/>
              <w:jc w:val="center"/>
              <w:rPr>
                <w:rFonts w:ascii="Gentium" w:hAnsi="Gentium"/>
                <w:color w:val="244061" w:themeColor="accent1" w:themeShade="80"/>
                <w:sz w:val="20"/>
                <w:szCs w:val="20"/>
              </w:rPr>
            </w:pPr>
            <w:r w:rsidRPr="009E3E78">
              <w:rPr>
                <w:rFonts w:ascii="Gentium" w:hAnsi="Gentium"/>
                <w:sz w:val="20"/>
                <w:szCs w:val="20"/>
              </w:rPr>
              <w:t>-a</w:t>
            </w:r>
          </w:p>
        </w:tc>
        <w:tc>
          <w:tcPr>
            <w:tcW w:w="1512" w:type="dxa"/>
            <w:vMerge w:val="restart"/>
            <w:tcBorders>
              <w:top w:val="single" w:sz="4" w:space="0" w:color="C0E19F"/>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0561E3" w:rsidRPr="00277B48" w:rsidRDefault="000561E3" w:rsidP="007C6A79">
            <w:pPr>
              <w:bidi w:val="0"/>
              <w:jc w:val="center"/>
              <w:rPr>
                <w:rFonts w:ascii="Gentium" w:hAnsi="Gentium"/>
                <w:sz w:val="20"/>
                <w:szCs w:val="20"/>
              </w:rPr>
            </w:pPr>
          </w:p>
        </w:tc>
      </w:tr>
      <w:tr w:rsidR="000561E3" w:rsidRPr="00277B48" w:rsidTr="007C6A79">
        <w:tc>
          <w:tcPr>
            <w:tcW w:w="534" w:type="dxa"/>
            <w:vMerge/>
            <w:shd w:val="clear" w:color="auto" w:fill="FFFFFF" w:themeFill="background1"/>
            <w:vAlign w:val="center"/>
          </w:tcPr>
          <w:p w:rsidR="000561E3" w:rsidRDefault="000561E3"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561E3" w:rsidRPr="00725F7C" w:rsidRDefault="000561E3"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561E3" w:rsidRPr="00F57ADA" w:rsidRDefault="000561E3" w:rsidP="007C6A79">
            <w:pPr>
              <w:bidi w:val="0"/>
              <w:jc w:val="center"/>
              <w:rPr>
                <w:rFonts w:ascii="Gentium" w:hAnsi="Gentium"/>
                <w:sz w:val="20"/>
                <w:szCs w:val="20"/>
              </w:rPr>
            </w:pPr>
            <w:r>
              <w:rPr>
                <w:rFonts w:ascii="Gentium" w:hAnsi="Gentium"/>
                <w:sz w:val="20"/>
                <w:szCs w:val="20"/>
              </w:rPr>
              <w:t>-en</w:t>
            </w:r>
          </w:p>
        </w:tc>
        <w:tc>
          <w:tcPr>
            <w:tcW w:w="1512" w:type="dxa"/>
            <w:vMerge/>
            <w:tcBorders>
              <w:left w:val="single" w:sz="4" w:space="0" w:color="FFFFFF" w:themeColor="background1"/>
              <w:right w:val="single" w:sz="4" w:space="0" w:color="FFFFFF" w:themeColor="background1"/>
            </w:tcBorders>
            <w:shd w:val="thinDiagStripe" w:color="FFFFFF" w:themeColor="background1" w:fill="F5F1D7"/>
            <w:vAlign w:val="center"/>
          </w:tcPr>
          <w:p w:rsidR="000561E3" w:rsidRPr="00372139" w:rsidRDefault="000561E3"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561E3" w:rsidRPr="00277B48" w:rsidRDefault="00186C4D" w:rsidP="007C6A79">
            <w:pPr>
              <w:bidi w:val="0"/>
              <w:jc w:val="center"/>
              <w:rPr>
                <w:rFonts w:ascii="Gentium" w:hAnsi="Gentium"/>
                <w:sz w:val="20"/>
                <w:szCs w:val="20"/>
              </w:rPr>
            </w:pPr>
            <w:r>
              <w:rPr>
                <w:rFonts w:ascii="Gentium" w:hAnsi="Gentium"/>
                <w:sz w:val="20"/>
                <w:szCs w:val="20"/>
              </w:rPr>
              <w:t>-en</w:t>
            </w:r>
          </w:p>
        </w:tc>
        <w:tc>
          <w:tcPr>
            <w:tcW w:w="1512" w:type="dxa"/>
            <w:vMerge w:val="restart"/>
            <w:tcBorders>
              <w:top w:val="single" w:sz="4" w:space="0" w:color="B8CCE4" w:themeColor="accent1" w:themeTint="66"/>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0561E3" w:rsidRPr="00277B48" w:rsidRDefault="000561E3" w:rsidP="007C6A79">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0561E3" w:rsidRPr="00277B48" w:rsidRDefault="000561E3" w:rsidP="007C6A79">
            <w:pPr>
              <w:bidi w:val="0"/>
              <w:jc w:val="center"/>
              <w:rPr>
                <w:rFonts w:ascii="Gentium" w:hAnsi="Gentium"/>
                <w:sz w:val="20"/>
                <w:szCs w:val="20"/>
              </w:rPr>
            </w:pPr>
          </w:p>
        </w:tc>
      </w:tr>
      <w:tr w:rsidR="000561E3" w:rsidRPr="00277B48" w:rsidTr="002F5B46">
        <w:tc>
          <w:tcPr>
            <w:tcW w:w="534" w:type="dxa"/>
            <w:vMerge/>
            <w:tcBorders>
              <w:bottom w:val="single" w:sz="4" w:space="0" w:color="808080" w:themeColor="background1" w:themeShade="80"/>
            </w:tcBorders>
            <w:shd w:val="clear" w:color="auto" w:fill="FFFFFF" w:themeFill="background1"/>
            <w:vAlign w:val="center"/>
          </w:tcPr>
          <w:p w:rsidR="000561E3" w:rsidRDefault="000561E3"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808080" w:themeColor="background1" w:themeShade="80"/>
              <w:right w:val="single" w:sz="18" w:space="0" w:color="FFFFFF" w:themeColor="background1"/>
            </w:tcBorders>
            <w:shd w:val="clear" w:color="auto" w:fill="FFFFFF" w:themeFill="background1"/>
          </w:tcPr>
          <w:p w:rsidR="000561E3" w:rsidRPr="00725F7C" w:rsidRDefault="000561E3"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0561E3" w:rsidRDefault="000561E3" w:rsidP="007C6A79">
            <w:pPr>
              <w:bidi w:val="0"/>
              <w:jc w:val="center"/>
              <w:rPr>
                <w:rFonts w:ascii="Gentium" w:hAnsi="Gentium"/>
                <w:sz w:val="20"/>
                <w:szCs w:val="20"/>
              </w:rPr>
            </w:pPr>
            <w:r>
              <w:rPr>
                <w:rFonts w:ascii="Gentium" w:hAnsi="Gentium"/>
                <w:sz w:val="20"/>
                <w:szCs w:val="20"/>
              </w:rPr>
              <w:t>-æɪ</w:t>
            </w:r>
          </w:p>
        </w:tc>
        <w:tc>
          <w:tcPr>
            <w:tcW w:w="1512" w:type="dxa"/>
            <w:vMerge/>
            <w:tcBorders>
              <w:left w:val="single" w:sz="4" w:space="0" w:color="FFFFFF" w:themeColor="background1"/>
              <w:bottom w:val="single" w:sz="4" w:space="0" w:color="C8B338"/>
              <w:right w:val="single" w:sz="4" w:space="0" w:color="FFFFFF" w:themeColor="background1"/>
            </w:tcBorders>
            <w:shd w:val="clear" w:color="auto" w:fill="F2EDCE"/>
            <w:vAlign w:val="center"/>
          </w:tcPr>
          <w:p w:rsidR="000561E3" w:rsidRPr="00372139" w:rsidRDefault="000561E3"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0561E3" w:rsidRPr="00277B48" w:rsidRDefault="00186C4D" w:rsidP="007C6A79">
            <w:pPr>
              <w:bidi w:val="0"/>
              <w:jc w:val="center"/>
              <w:rPr>
                <w:rFonts w:ascii="Gentium" w:hAnsi="Gentium"/>
                <w:sz w:val="20"/>
                <w:szCs w:val="20"/>
              </w:rPr>
            </w:pPr>
            <w:r>
              <w:rPr>
                <w:rFonts w:ascii="Gentium" w:hAnsi="Gentium"/>
                <w:sz w:val="20"/>
                <w:szCs w:val="20"/>
              </w:rPr>
              <w:t>-aɪ</w:t>
            </w:r>
          </w:p>
        </w:tc>
        <w:tc>
          <w:tcPr>
            <w:tcW w:w="1512" w:type="dxa"/>
            <w:vMerge/>
            <w:tcBorders>
              <w:top w:val="single" w:sz="4" w:space="0" w:color="548DD4" w:themeColor="text2" w:themeTint="99"/>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0561E3" w:rsidRPr="00277B48" w:rsidRDefault="000561E3" w:rsidP="007C6A79">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0561E3" w:rsidRPr="00277B48" w:rsidRDefault="000561E3" w:rsidP="007C6A79">
            <w:pPr>
              <w:bidi w:val="0"/>
              <w:jc w:val="center"/>
              <w:rPr>
                <w:rFonts w:ascii="Gentium" w:hAnsi="Gentium"/>
                <w:sz w:val="20"/>
                <w:szCs w:val="20"/>
              </w:rPr>
            </w:pPr>
          </w:p>
        </w:tc>
      </w:tr>
    </w:tbl>
    <w:p w:rsidR="00C525A3" w:rsidRDefault="00C525A3" w:rsidP="002F5B46">
      <w:pPr>
        <w:bidi w:val="0"/>
        <w:spacing w:before="360" w:after="0"/>
        <w:jc w:val="right"/>
        <w:rPr>
          <w:rtl/>
        </w:rPr>
      </w:pPr>
      <w:r w:rsidRPr="00991DC5">
        <w:rPr>
          <w:rFonts w:ascii="Noticia Text" w:hAnsi="Noticia Text"/>
          <w:i/>
          <w:iCs/>
          <w:sz w:val="18"/>
          <w:szCs w:val="18"/>
        </w:rPr>
        <w:t>Continued on next page</w:t>
      </w:r>
      <w:r>
        <w:rPr>
          <w:rFonts w:ascii="Noticia Text" w:hAnsi="Noticia Text"/>
          <w:i/>
          <w:iCs/>
          <w:sz w:val="18"/>
          <w:szCs w:val="18"/>
        </w:rPr>
        <w:t xml:space="preserve"> </w:t>
      </w:r>
      <w:r w:rsidRPr="00991DC5">
        <w:rPr>
          <w:rFonts w:ascii="Noticia Text" w:hAnsi="Noticia Text"/>
          <w:i/>
          <w:iCs/>
          <w:sz w:val="18"/>
          <w:szCs w:val="18"/>
        </w:rPr>
        <w:t xml:space="preserve"> </w:t>
      </w:r>
      <w:r w:rsidRPr="00991DC5">
        <w:rPr>
          <w:rFonts w:ascii="Noticia Text" w:hAnsi="Noticia Text"/>
          <w:sz w:val="20"/>
          <w:szCs w:val="20"/>
        </w:rPr>
        <w:sym w:font="Wingdings" w:char="F0C4"/>
      </w:r>
    </w:p>
    <w:tbl>
      <w:tblPr>
        <w:tblStyle w:val="TableGrid"/>
        <w:tblW w:w="8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2"/>
        <w:gridCol w:w="1512"/>
        <w:gridCol w:w="1512"/>
        <w:gridCol w:w="1512"/>
        <w:gridCol w:w="1512"/>
      </w:tblGrid>
      <w:tr w:rsidR="00C525A3" w:rsidRPr="00837483" w:rsidTr="0019664C">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C525A3" w:rsidRPr="00837483" w:rsidRDefault="00C525A3" w:rsidP="007C6A79">
            <w:pPr>
              <w:bidi w:val="0"/>
              <w:spacing w:after="40"/>
              <w:jc w:val="center"/>
              <w:rPr>
                <w:rFonts w:ascii="Noticia Text" w:hAnsi="Noticia Text"/>
                <w:sz w:val="20"/>
                <w:szCs w:val="20"/>
              </w:rPr>
            </w:pPr>
            <w:r>
              <w:rPr>
                <w:rFonts w:ascii="Noticia Text" w:hAnsi="Noticia Text"/>
                <w:b/>
                <w:bCs/>
                <w:color w:val="0070C0"/>
                <w:sz w:val="20"/>
                <w:szCs w:val="20"/>
              </w:rPr>
              <w:lastRenderedPageBreak/>
              <w:t>Case</w:t>
            </w:r>
          </w:p>
        </w:tc>
        <w:tc>
          <w:tcPr>
            <w:tcW w:w="1512" w:type="dxa"/>
            <w:tcBorders>
              <w:right w:val="single" w:sz="18" w:space="0" w:color="FFFFFF" w:themeColor="background1"/>
            </w:tcBorders>
            <w:shd w:val="clear" w:color="auto" w:fill="BFBFBF" w:themeFill="background1" w:themeFillShade="BF"/>
            <w:vAlign w:val="center"/>
          </w:tcPr>
          <w:p w:rsidR="00C525A3" w:rsidRPr="00837483" w:rsidRDefault="00C525A3" w:rsidP="007C6A79">
            <w:pPr>
              <w:bidi w:val="0"/>
              <w:spacing w:after="40"/>
              <w:jc w:val="center"/>
              <w:rPr>
                <w:rFonts w:ascii="Noticia Text" w:hAnsi="Noticia Text"/>
                <w:sz w:val="20"/>
                <w:szCs w:val="20"/>
              </w:rPr>
            </w:pPr>
            <w:r>
              <w:rPr>
                <w:rFonts w:ascii="Noticia Text" w:hAnsi="Noticia Text"/>
                <w:sz w:val="20"/>
                <w:szCs w:val="20"/>
              </w:rPr>
              <w:t>C. Erdahal</w:t>
            </w:r>
          </w:p>
        </w:tc>
        <w:tc>
          <w:tcPr>
            <w:tcW w:w="1512" w:type="dxa"/>
            <w:tcBorders>
              <w:left w:val="single" w:sz="4" w:space="0" w:color="FFFFFF" w:themeColor="background1"/>
              <w:right w:val="single" w:sz="4" w:space="0" w:color="FFFFFF" w:themeColor="background1"/>
            </w:tcBorders>
            <w:shd w:val="clear" w:color="auto" w:fill="E0D490"/>
            <w:tcMar>
              <w:top w:w="0" w:type="dxa"/>
              <w:bottom w:w="0" w:type="dxa"/>
            </w:tcMar>
            <w:vAlign w:val="center"/>
          </w:tcPr>
          <w:p w:rsidR="00C525A3" w:rsidRPr="00837483" w:rsidRDefault="00C525A3" w:rsidP="007C6A79">
            <w:pPr>
              <w:bidi w:val="0"/>
              <w:spacing w:after="40"/>
              <w:jc w:val="center"/>
              <w:rPr>
                <w:rFonts w:ascii="Noticia Text" w:hAnsi="Noticia Text"/>
                <w:sz w:val="20"/>
                <w:szCs w:val="20"/>
              </w:rPr>
            </w:pPr>
            <w:r>
              <w:rPr>
                <w:rFonts w:ascii="Noticia Text" w:hAnsi="Noticia Text"/>
                <w:sz w:val="20"/>
                <w:szCs w:val="20"/>
              </w:rPr>
              <w:t>Córderan</w:t>
            </w:r>
          </w:p>
        </w:tc>
        <w:tc>
          <w:tcPr>
            <w:tcW w:w="1512" w:type="dxa"/>
            <w:tcBorders>
              <w:left w:val="single" w:sz="4" w:space="0" w:color="FFFFFF" w:themeColor="background1"/>
              <w:right w:val="single" w:sz="4" w:space="0" w:color="FFFFFF" w:themeColor="background1"/>
            </w:tcBorders>
            <w:shd w:val="clear" w:color="auto" w:fill="D99594" w:themeFill="accent2" w:themeFillTint="99"/>
            <w:tcMar>
              <w:top w:w="0" w:type="dxa"/>
              <w:bottom w:w="0" w:type="dxa"/>
            </w:tcMar>
            <w:vAlign w:val="center"/>
          </w:tcPr>
          <w:p w:rsidR="00C525A3" w:rsidRPr="00837483" w:rsidRDefault="00C525A3" w:rsidP="007C6A79">
            <w:pPr>
              <w:bidi w:val="0"/>
              <w:spacing w:after="40"/>
              <w:jc w:val="center"/>
              <w:rPr>
                <w:rFonts w:ascii="Noticia Text" w:hAnsi="Noticia Text"/>
                <w:sz w:val="20"/>
                <w:szCs w:val="20"/>
              </w:rPr>
            </w:pPr>
            <w:r>
              <w:rPr>
                <w:rFonts w:ascii="Noticia Text" w:hAnsi="Noticia Text"/>
                <w:sz w:val="20"/>
                <w:szCs w:val="20"/>
              </w:rPr>
              <w:t>Néteran</w:t>
            </w:r>
          </w:p>
        </w:tc>
        <w:tc>
          <w:tcPr>
            <w:tcW w:w="1512" w:type="dxa"/>
            <w:tcBorders>
              <w:left w:val="single" w:sz="4" w:space="0" w:color="FFFFFF" w:themeColor="background1"/>
              <w:right w:val="single" w:sz="4" w:space="0" w:color="FFFFFF" w:themeColor="background1"/>
            </w:tcBorders>
            <w:shd w:val="clear" w:color="auto" w:fill="95B3D7"/>
            <w:vAlign w:val="center"/>
          </w:tcPr>
          <w:p w:rsidR="00C525A3" w:rsidRPr="0075307F" w:rsidRDefault="00C525A3" w:rsidP="007C6A79">
            <w:pPr>
              <w:bidi w:val="0"/>
              <w:spacing w:after="40"/>
              <w:jc w:val="center"/>
              <w:rPr>
                <w:rFonts w:ascii="Noticia Text" w:hAnsi="Noticia Text"/>
                <w:color w:val="365F91" w:themeColor="accent1" w:themeShade="BF"/>
                <w:sz w:val="20"/>
                <w:szCs w:val="20"/>
              </w:rPr>
            </w:pPr>
            <w:r w:rsidRPr="00827D7D">
              <w:rPr>
                <w:rFonts w:ascii="Noticia Text" w:hAnsi="Noticia Text"/>
                <w:sz w:val="20"/>
                <w:szCs w:val="20"/>
              </w:rPr>
              <w:t>Téleran</w:t>
            </w:r>
          </w:p>
        </w:tc>
        <w:tc>
          <w:tcPr>
            <w:tcW w:w="1512" w:type="dxa"/>
            <w:tcBorders>
              <w:left w:val="single" w:sz="4" w:space="0" w:color="FFFFFF" w:themeColor="background1"/>
              <w:right w:val="single" w:sz="4" w:space="0" w:color="FFFFFF" w:themeColor="background1"/>
            </w:tcBorders>
            <w:shd w:val="clear" w:color="auto" w:fill="AAD57F"/>
            <w:tcMar>
              <w:top w:w="0" w:type="dxa"/>
              <w:bottom w:w="0" w:type="dxa"/>
            </w:tcMar>
            <w:vAlign w:val="center"/>
          </w:tcPr>
          <w:p w:rsidR="00C525A3" w:rsidRPr="00837483" w:rsidRDefault="00C525A3" w:rsidP="007C6A79">
            <w:pPr>
              <w:bidi w:val="0"/>
              <w:spacing w:after="40"/>
              <w:jc w:val="center"/>
              <w:rPr>
                <w:rFonts w:ascii="Noticia Text" w:hAnsi="Noticia Text"/>
                <w:sz w:val="20"/>
                <w:szCs w:val="20"/>
              </w:rPr>
            </w:pPr>
            <w:r>
              <w:rPr>
                <w:rFonts w:ascii="Noticia Text" w:hAnsi="Noticia Text"/>
                <w:sz w:val="20"/>
                <w:szCs w:val="20"/>
              </w:rPr>
              <w:t>Western Tel.</w:t>
            </w:r>
          </w:p>
        </w:tc>
      </w:tr>
      <w:tr w:rsidR="0019664C" w:rsidRPr="00277B48" w:rsidTr="0019664C">
        <w:tc>
          <w:tcPr>
            <w:tcW w:w="534" w:type="dxa"/>
            <w:vMerge w:val="restart"/>
            <w:tcBorders>
              <w:top w:val="single" w:sz="4" w:space="0" w:color="0070C0"/>
            </w:tcBorders>
            <w:shd w:val="clear" w:color="auto" w:fill="FFFFFF" w:themeFill="background1"/>
            <w:textDirection w:val="btLr"/>
            <w:vAlign w:val="center"/>
          </w:tcPr>
          <w:p w:rsidR="0019664C" w:rsidRPr="00C525A3" w:rsidRDefault="0019664C" w:rsidP="00C525A3">
            <w:pPr>
              <w:bidi w:val="0"/>
              <w:ind w:left="113" w:right="113"/>
              <w:jc w:val="center"/>
              <w:rPr>
                <w:rFonts w:ascii="Noticia Text" w:hAnsi="Noticia Text"/>
                <w:smallCaps/>
                <w:color w:val="0070C0"/>
                <w:spacing w:val="30"/>
                <w:sz w:val="20"/>
                <w:szCs w:val="20"/>
              </w:rPr>
            </w:pPr>
            <w:r w:rsidRPr="00C525A3">
              <w:rPr>
                <w:rFonts w:ascii="Noticia Text" w:hAnsi="Noticia Text"/>
                <w:smallCaps/>
                <w:color w:val="0070C0"/>
                <w:spacing w:val="30"/>
                <w:sz w:val="20"/>
                <w:szCs w:val="20"/>
              </w:rPr>
              <w:t xml:space="preserve">Singular </w:t>
            </w:r>
            <w:r>
              <w:rPr>
                <w:rFonts w:ascii="Noticia Text" w:hAnsi="Noticia Text"/>
                <w:smallCaps/>
                <w:color w:val="0070C0"/>
                <w:spacing w:val="30"/>
                <w:sz w:val="20"/>
                <w:szCs w:val="20"/>
              </w:rPr>
              <w:t>Neut</w:t>
            </w:r>
            <w:r w:rsidRPr="00C525A3">
              <w:rPr>
                <w:rFonts w:ascii="Noticia Text" w:hAnsi="Noticia Text"/>
                <w:smallCaps/>
                <w:color w:val="0070C0"/>
                <w:spacing w:val="30"/>
                <w:sz w:val="20"/>
                <w:szCs w:val="20"/>
              </w:rPr>
              <w: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19664C" w:rsidRPr="00725F7C" w:rsidRDefault="0019664C"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bottom w:val="single" w:sz="4" w:space="0" w:color="D9D9D9" w:themeColor="background1" w:themeShade="D9"/>
              <w:right w:val="single" w:sz="18" w:space="0" w:color="FFFFFF" w:themeColor="background1"/>
            </w:tcBorders>
            <w:shd w:val="clear" w:color="auto" w:fill="F2F2F2" w:themeFill="background1" w:themeFillShade="F2"/>
            <w:vAlign w:val="center"/>
          </w:tcPr>
          <w:p w:rsidR="0019664C" w:rsidRPr="00F57ADA" w:rsidRDefault="0019664C" w:rsidP="007C6A79">
            <w:pPr>
              <w:bidi w:val="0"/>
              <w:jc w:val="center"/>
              <w:rPr>
                <w:rFonts w:ascii="Gentium" w:hAnsi="Gentium"/>
                <w:sz w:val="20"/>
                <w:szCs w:val="20"/>
              </w:rPr>
            </w:pPr>
            <w:r>
              <w:rPr>
                <w:rFonts w:ascii="Gentium" w:hAnsi="Gentium"/>
                <w:sz w:val="20"/>
                <w:szCs w:val="20"/>
              </w:rPr>
              <w:t>-e</w:t>
            </w:r>
          </w:p>
        </w:tc>
        <w:tc>
          <w:tcPr>
            <w:tcW w:w="1512" w:type="dxa"/>
            <w:vMerge w:val="restart"/>
            <w:tcBorders>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19664C" w:rsidRPr="00372139" w:rsidRDefault="0019664C" w:rsidP="007C6A79">
            <w:pPr>
              <w:bidi w:val="0"/>
              <w:jc w:val="center"/>
              <w:rPr>
                <w:rFonts w:ascii="Gentium" w:hAnsi="Gentium"/>
                <w:sz w:val="20"/>
                <w:szCs w:val="20"/>
              </w:rPr>
            </w:pP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19664C" w:rsidRPr="00277B48" w:rsidRDefault="00552C2A" w:rsidP="007C6A79">
            <w:pPr>
              <w:bidi w:val="0"/>
              <w:jc w:val="center"/>
              <w:rPr>
                <w:rFonts w:ascii="Gentium" w:hAnsi="Gentium"/>
                <w:sz w:val="20"/>
                <w:szCs w:val="20"/>
              </w:rPr>
            </w:pPr>
            <w:r>
              <w:rPr>
                <w:rFonts w:ascii="Gentium" w:hAnsi="Gentium"/>
                <w:sz w:val="20"/>
                <w:szCs w:val="20"/>
              </w:rPr>
              <w:t>-e</w:t>
            </w:r>
          </w:p>
        </w:tc>
        <w:tc>
          <w:tcPr>
            <w:tcW w:w="1512" w:type="dxa"/>
            <w:vMerge w:val="restart"/>
            <w:tcBorders>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19664C" w:rsidRPr="00277B48" w:rsidRDefault="0019664C" w:rsidP="007C6A79">
            <w:pPr>
              <w:bidi w:val="0"/>
              <w:jc w:val="center"/>
              <w:rPr>
                <w:rFonts w:ascii="Gentium" w:hAnsi="Gentium"/>
                <w:sz w:val="20"/>
                <w:szCs w:val="20"/>
              </w:rPr>
            </w:pPr>
          </w:p>
        </w:tc>
        <w:tc>
          <w:tcPr>
            <w:tcW w:w="1512" w:type="dxa"/>
            <w:vMerge w:val="restart"/>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19664C" w:rsidRPr="00277B48" w:rsidRDefault="0019664C" w:rsidP="007C6A79">
            <w:pPr>
              <w:bidi w:val="0"/>
              <w:jc w:val="center"/>
              <w:rPr>
                <w:rFonts w:ascii="Gentium" w:hAnsi="Gentium"/>
                <w:sz w:val="20"/>
                <w:szCs w:val="20"/>
              </w:rPr>
            </w:pPr>
          </w:p>
        </w:tc>
      </w:tr>
      <w:tr w:rsidR="0019664C" w:rsidRPr="00277B48" w:rsidTr="0019664C">
        <w:tc>
          <w:tcPr>
            <w:tcW w:w="534" w:type="dxa"/>
            <w:vMerge/>
            <w:shd w:val="clear" w:color="auto" w:fill="FFFFFF" w:themeFill="background1"/>
            <w:textDirection w:val="btLr"/>
            <w:vAlign w:val="center"/>
          </w:tcPr>
          <w:p w:rsidR="0019664C" w:rsidRPr="00F57ADA" w:rsidRDefault="0019664C" w:rsidP="007C6A79">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19664C" w:rsidRPr="00725F7C" w:rsidRDefault="0019664C"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19664C" w:rsidRPr="002E18FE" w:rsidRDefault="0019664C" w:rsidP="007C6A79">
            <w:pPr>
              <w:bidi w:val="0"/>
              <w:jc w:val="center"/>
              <w:rPr>
                <w:rFonts w:ascii="Gentium" w:hAnsi="Gentium"/>
                <w:sz w:val="20"/>
                <w:szCs w:val="20"/>
              </w:rPr>
            </w:pPr>
            <w:r>
              <w:rPr>
                <w:rFonts w:ascii="Gentium" w:hAnsi="Gentium"/>
                <w:sz w:val="20"/>
                <w:szCs w:val="20"/>
              </w:rPr>
              <w:t>-o</w:t>
            </w:r>
          </w:p>
        </w:tc>
        <w:tc>
          <w:tcPr>
            <w:tcW w:w="1512" w:type="dxa"/>
            <w:vMerge/>
            <w:tcBorders>
              <w:top w:val="single" w:sz="4" w:space="0" w:color="C8B338"/>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19664C" w:rsidRDefault="0019664C" w:rsidP="007C6A79">
            <w:pPr>
              <w:bidi w:val="0"/>
              <w:jc w:val="center"/>
              <w:rPr>
                <w:rFonts w:ascii="Gentium" w:hAnsi="Gentium"/>
                <w:sz w:val="20"/>
                <w:szCs w:val="20"/>
              </w:rPr>
            </w:pP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19664C" w:rsidRPr="00372139" w:rsidRDefault="00552C2A" w:rsidP="007C6A79">
            <w:pPr>
              <w:bidi w:val="0"/>
              <w:jc w:val="center"/>
              <w:rPr>
                <w:rFonts w:ascii="Gentium" w:hAnsi="Gentium"/>
                <w:sz w:val="20"/>
                <w:szCs w:val="20"/>
              </w:rPr>
            </w:pPr>
            <w:r>
              <w:rPr>
                <w:rFonts w:ascii="Gentium" w:hAnsi="Gentium"/>
                <w:sz w:val="20"/>
                <w:szCs w:val="20"/>
              </w:rPr>
              <w:t>-o</w:t>
            </w:r>
          </w:p>
        </w:tc>
        <w:tc>
          <w:tcPr>
            <w:tcW w:w="1512" w:type="dxa"/>
            <w:vMerge/>
            <w:tcBorders>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19664C" w:rsidRPr="00277B48" w:rsidRDefault="0019664C" w:rsidP="007C6A79">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19664C" w:rsidRPr="00277B48" w:rsidRDefault="0019664C" w:rsidP="007C6A79">
            <w:pPr>
              <w:bidi w:val="0"/>
              <w:jc w:val="center"/>
              <w:rPr>
                <w:rFonts w:ascii="Gentium" w:hAnsi="Gentium"/>
                <w:sz w:val="20"/>
                <w:szCs w:val="20"/>
              </w:rPr>
            </w:pPr>
          </w:p>
        </w:tc>
      </w:tr>
      <w:tr w:rsidR="0019664C" w:rsidRPr="00277B48" w:rsidTr="0019664C">
        <w:tc>
          <w:tcPr>
            <w:tcW w:w="534" w:type="dxa"/>
            <w:vMerge/>
            <w:shd w:val="clear" w:color="auto" w:fill="FFFFFF" w:themeFill="background1"/>
            <w:vAlign w:val="center"/>
          </w:tcPr>
          <w:p w:rsidR="0019664C" w:rsidRPr="00F57ADA" w:rsidRDefault="0019664C"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19664C" w:rsidRPr="00725F7C" w:rsidRDefault="0019664C"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19664C" w:rsidRPr="002E18FE" w:rsidRDefault="0019664C" w:rsidP="007C6A79">
            <w:pPr>
              <w:bidi w:val="0"/>
              <w:jc w:val="center"/>
              <w:rPr>
                <w:rFonts w:ascii="Gentium" w:hAnsi="Gentium"/>
                <w:sz w:val="20"/>
                <w:szCs w:val="20"/>
              </w:rPr>
            </w:pPr>
            <w:r>
              <w:rPr>
                <w:rFonts w:ascii="Gentium" w:hAnsi="Gentium"/>
                <w:sz w:val="20"/>
                <w:szCs w:val="20"/>
              </w:rPr>
              <w:t>-es</w:t>
            </w:r>
          </w:p>
        </w:tc>
        <w:tc>
          <w:tcPr>
            <w:tcW w:w="1512" w:type="dxa"/>
            <w:vMerge/>
            <w:tcBorders>
              <w:top w:val="single" w:sz="4" w:space="0" w:color="C8B338"/>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19664C" w:rsidRPr="00372139" w:rsidRDefault="0019664C"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19664C" w:rsidRPr="00277B48" w:rsidRDefault="00552C2A" w:rsidP="007C6A79">
            <w:pPr>
              <w:bidi w:val="0"/>
              <w:jc w:val="center"/>
              <w:rPr>
                <w:rFonts w:ascii="Gentium" w:hAnsi="Gentium"/>
                <w:sz w:val="20"/>
                <w:szCs w:val="20"/>
              </w:rPr>
            </w:pPr>
            <w:r>
              <w:rPr>
                <w:rFonts w:ascii="Gentium" w:hAnsi="Gentium"/>
                <w:sz w:val="20"/>
                <w:szCs w:val="20"/>
              </w:rPr>
              <w:t>-es</w:t>
            </w:r>
          </w:p>
        </w:tc>
        <w:tc>
          <w:tcPr>
            <w:tcW w:w="1512" w:type="dxa"/>
            <w:vMerge/>
            <w:tcBorders>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19664C" w:rsidRPr="00277B48" w:rsidRDefault="0019664C" w:rsidP="007C6A79">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19664C" w:rsidRPr="00277B48" w:rsidRDefault="0019664C" w:rsidP="007C6A79">
            <w:pPr>
              <w:bidi w:val="0"/>
              <w:jc w:val="center"/>
              <w:rPr>
                <w:rFonts w:ascii="Gentium" w:hAnsi="Gentium"/>
                <w:sz w:val="20"/>
                <w:szCs w:val="20"/>
              </w:rPr>
            </w:pPr>
          </w:p>
        </w:tc>
      </w:tr>
      <w:tr w:rsidR="0019664C" w:rsidRPr="00277B48" w:rsidTr="0019664C">
        <w:tc>
          <w:tcPr>
            <w:tcW w:w="534" w:type="dxa"/>
            <w:vMerge/>
            <w:shd w:val="clear" w:color="auto" w:fill="FFFFFF" w:themeFill="background1"/>
            <w:vAlign w:val="center"/>
          </w:tcPr>
          <w:p w:rsidR="0019664C" w:rsidRPr="00F57ADA" w:rsidRDefault="0019664C"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19664C" w:rsidRPr="00725F7C" w:rsidRDefault="0019664C"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19664C" w:rsidRPr="002E18FE" w:rsidRDefault="0019664C" w:rsidP="007C6A79">
            <w:pPr>
              <w:bidi w:val="0"/>
              <w:jc w:val="center"/>
              <w:rPr>
                <w:rFonts w:ascii="Gentium" w:hAnsi="Gentium"/>
                <w:sz w:val="20"/>
                <w:szCs w:val="20"/>
              </w:rPr>
            </w:pPr>
            <w:r>
              <w:rPr>
                <w:rFonts w:ascii="Gentium" w:hAnsi="Gentium"/>
                <w:sz w:val="20"/>
                <w:szCs w:val="20"/>
              </w:rPr>
              <w:t>-uː</w:t>
            </w:r>
          </w:p>
        </w:tc>
        <w:tc>
          <w:tcPr>
            <w:tcW w:w="1512" w:type="dxa"/>
            <w:vMerge/>
            <w:tcBorders>
              <w:top w:val="single" w:sz="4" w:space="0" w:color="C8B338"/>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19664C" w:rsidRPr="00372139" w:rsidRDefault="0019664C"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19664C" w:rsidRPr="00277B48" w:rsidRDefault="00552C2A" w:rsidP="007C6A79">
            <w:pPr>
              <w:bidi w:val="0"/>
              <w:jc w:val="center"/>
              <w:rPr>
                <w:rFonts w:ascii="Gentium" w:hAnsi="Gentium"/>
                <w:sz w:val="20"/>
                <w:szCs w:val="20"/>
              </w:rPr>
            </w:pPr>
            <w:r>
              <w:rPr>
                <w:rFonts w:ascii="Gentium" w:hAnsi="Gentium"/>
                <w:sz w:val="20"/>
                <w:szCs w:val="20"/>
              </w:rPr>
              <w:t>-u</w:t>
            </w:r>
          </w:p>
        </w:tc>
        <w:tc>
          <w:tcPr>
            <w:tcW w:w="1512" w:type="dxa"/>
            <w:vMerge/>
            <w:tcBorders>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19664C" w:rsidRPr="00B50B08" w:rsidRDefault="0019664C" w:rsidP="007C6A79">
            <w:pPr>
              <w:bidi w:val="0"/>
              <w:jc w:val="center"/>
              <w:rPr>
                <w:rFonts w:ascii="Gentium" w:hAnsi="Gentium"/>
                <w:color w:val="244061" w:themeColor="accent1" w:themeShade="80"/>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19664C" w:rsidRPr="00277B48" w:rsidRDefault="0019664C" w:rsidP="007C6A79">
            <w:pPr>
              <w:bidi w:val="0"/>
              <w:jc w:val="center"/>
              <w:rPr>
                <w:rFonts w:ascii="Gentium" w:hAnsi="Gentium"/>
                <w:sz w:val="20"/>
                <w:szCs w:val="20"/>
              </w:rPr>
            </w:pPr>
          </w:p>
        </w:tc>
      </w:tr>
      <w:tr w:rsidR="0019664C" w:rsidRPr="00277B48" w:rsidTr="0019664C">
        <w:tc>
          <w:tcPr>
            <w:tcW w:w="534" w:type="dxa"/>
            <w:vMerge/>
            <w:shd w:val="clear" w:color="auto" w:fill="FFFFFF" w:themeFill="background1"/>
            <w:vAlign w:val="center"/>
          </w:tcPr>
          <w:p w:rsidR="0019664C" w:rsidRDefault="0019664C"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19664C" w:rsidRPr="00725F7C" w:rsidRDefault="0019664C"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19664C" w:rsidRPr="002E18FE" w:rsidRDefault="0019664C" w:rsidP="007C6A79">
            <w:pPr>
              <w:bidi w:val="0"/>
              <w:jc w:val="center"/>
              <w:rPr>
                <w:rFonts w:ascii="Gentium" w:hAnsi="Gentium"/>
                <w:sz w:val="20"/>
                <w:szCs w:val="20"/>
              </w:rPr>
            </w:pPr>
            <w:r>
              <w:rPr>
                <w:rFonts w:ascii="Gentium" w:hAnsi="Gentium"/>
                <w:sz w:val="20"/>
                <w:szCs w:val="20"/>
              </w:rPr>
              <w:t>-on</w:t>
            </w:r>
          </w:p>
        </w:tc>
        <w:tc>
          <w:tcPr>
            <w:tcW w:w="1512" w:type="dxa"/>
            <w:vMerge/>
            <w:tcBorders>
              <w:top w:val="single" w:sz="4" w:space="0" w:color="C8B338"/>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19664C" w:rsidRPr="00372139" w:rsidRDefault="0019664C"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19664C" w:rsidRPr="00277B48" w:rsidRDefault="00552C2A" w:rsidP="007C6A79">
            <w:pPr>
              <w:bidi w:val="0"/>
              <w:jc w:val="center"/>
              <w:rPr>
                <w:rFonts w:ascii="Gentium" w:hAnsi="Gentium"/>
                <w:sz w:val="20"/>
                <w:szCs w:val="20"/>
              </w:rPr>
            </w:pPr>
            <w:r>
              <w:rPr>
                <w:rFonts w:ascii="Gentium" w:hAnsi="Gentium"/>
                <w:sz w:val="20"/>
                <w:szCs w:val="20"/>
              </w:rPr>
              <w:t>-on</w:t>
            </w:r>
          </w:p>
        </w:tc>
        <w:tc>
          <w:tcPr>
            <w:tcW w:w="1512" w:type="dxa"/>
            <w:vMerge/>
            <w:tcBorders>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19664C" w:rsidRPr="00277B48" w:rsidRDefault="0019664C" w:rsidP="007C6A79">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19664C" w:rsidRPr="00277B48" w:rsidRDefault="0019664C" w:rsidP="007C6A79">
            <w:pPr>
              <w:bidi w:val="0"/>
              <w:jc w:val="center"/>
              <w:rPr>
                <w:rFonts w:ascii="Gentium" w:hAnsi="Gentium"/>
                <w:sz w:val="20"/>
                <w:szCs w:val="20"/>
              </w:rPr>
            </w:pPr>
          </w:p>
        </w:tc>
      </w:tr>
      <w:tr w:rsidR="0019664C" w:rsidRPr="00277B48" w:rsidTr="0019664C">
        <w:tc>
          <w:tcPr>
            <w:tcW w:w="534" w:type="dxa"/>
            <w:vMerge/>
            <w:tcBorders>
              <w:bottom w:val="single" w:sz="4" w:space="0" w:color="0070C0"/>
            </w:tcBorders>
            <w:shd w:val="clear" w:color="auto" w:fill="FFFFFF" w:themeFill="background1"/>
            <w:vAlign w:val="center"/>
          </w:tcPr>
          <w:p w:rsidR="0019664C" w:rsidRDefault="0019664C"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19664C" w:rsidRPr="00725F7C" w:rsidRDefault="0019664C"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19664C" w:rsidRPr="00F57ADA" w:rsidRDefault="0019664C" w:rsidP="007C6A79">
            <w:pPr>
              <w:bidi w:val="0"/>
              <w:jc w:val="center"/>
              <w:rPr>
                <w:rFonts w:ascii="Gentium" w:hAnsi="Gentium"/>
                <w:sz w:val="20"/>
                <w:szCs w:val="20"/>
              </w:rPr>
            </w:pPr>
            <w:r>
              <w:rPr>
                <w:rFonts w:ascii="Gentium" w:hAnsi="Gentium"/>
                <w:sz w:val="20"/>
                <w:szCs w:val="20"/>
              </w:rPr>
              <w:t>-em</w:t>
            </w:r>
          </w:p>
        </w:tc>
        <w:tc>
          <w:tcPr>
            <w:tcW w:w="1512" w:type="dxa"/>
            <w:vMerge/>
            <w:tcBorders>
              <w:top w:val="single" w:sz="4" w:space="0" w:color="C8B338"/>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19664C" w:rsidRPr="00372139" w:rsidRDefault="0019664C"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19664C" w:rsidRPr="00277B48" w:rsidRDefault="00552C2A" w:rsidP="007C6A79">
            <w:pPr>
              <w:bidi w:val="0"/>
              <w:jc w:val="center"/>
              <w:rPr>
                <w:rFonts w:ascii="Gentium" w:hAnsi="Gentium"/>
                <w:sz w:val="20"/>
                <w:szCs w:val="20"/>
              </w:rPr>
            </w:pPr>
            <w:r>
              <w:rPr>
                <w:rFonts w:ascii="Gentium" w:hAnsi="Gentium"/>
                <w:sz w:val="20"/>
                <w:szCs w:val="20"/>
              </w:rPr>
              <w:t>-em</w:t>
            </w:r>
          </w:p>
        </w:tc>
        <w:tc>
          <w:tcPr>
            <w:tcW w:w="1512" w:type="dxa"/>
            <w:vMerge/>
            <w:tcBorders>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19664C" w:rsidRPr="00277B48" w:rsidRDefault="0019664C" w:rsidP="007C6A79">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19664C" w:rsidRPr="00277B48" w:rsidRDefault="0019664C" w:rsidP="007C6A79">
            <w:pPr>
              <w:bidi w:val="0"/>
              <w:jc w:val="center"/>
              <w:rPr>
                <w:rFonts w:ascii="Gentium" w:hAnsi="Gentium"/>
                <w:sz w:val="20"/>
                <w:szCs w:val="20"/>
              </w:rPr>
            </w:pPr>
          </w:p>
        </w:tc>
      </w:tr>
      <w:tr w:rsidR="00155AFD" w:rsidRPr="00277B48" w:rsidTr="007C6A79">
        <w:tc>
          <w:tcPr>
            <w:tcW w:w="534" w:type="dxa"/>
            <w:vMerge w:val="restart"/>
            <w:tcBorders>
              <w:top w:val="single" w:sz="4" w:space="0" w:color="0070C0"/>
            </w:tcBorders>
            <w:shd w:val="clear" w:color="auto" w:fill="FFFFFF" w:themeFill="background1"/>
            <w:textDirection w:val="btLr"/>
            <w:vAlign w:val="center"/>
          </w:tcPr>
          <w:p w:rsidR="00155AFD" w:rsidRDefault="00155AFD" w:rsidP="007C6A79">
            <w:pPr>
              <w:bidi w:val="0"/>
              <w:ind w:left="113" w:right="113"/>
              <w:jc w:val="center"/>
              <w:rPr>
                <w:rFonts w:ascii="Noticia Text" w:hAnsi="Noticia Text"/>
                <w:smallCaps/>
                <w:color w:val="0070C0"/>
                <w:spacing w:val="40"/>
                <w:sz w:val="20"/>
                <w:szCs w:val="20"/>
              </w:rPr>
            </w:pPr>
            <w:r>
              <w:rPr>
                <w:rFonts w:ascii="Noticia Text" w:hAnsi="Noticia Text"/>
                <w:smallCaps/>
                <w:color w:val="0070C0"/>
                <w:spacing w:val="40"/>
                <w:sz w:val="20"/>
                <w:szCs w:val="2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155AFD" w:rsidRPr="00725F7C" w:rsidRDefault="00155AFD"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155AFD" w:rsidRPr="002E18FE" w:rsidRDefault="00155AFD" w:rsidP="007C6A79">
            <w:pPr>
              <w:bidi w:val="0"/>
              <w:jc w:val="center"/>
              <w:rPr>
                <w:rFonts w:ascii="Gentium" w:hAnsi="Gentium"/>
                <w:sz w:val="20"/>
                <w:szCs w:val="20"/>
              </w:rPr>
            </w:pPr>
            <w:r>
              <w:rPr>
                <w:rFonts w:ascii="Gentium" w:hAnsi="Gentium"/>
                <w:sz w:val="20"/>
                <w:szCs w:val="20"/>
              </w:rPr>
              <w:t>-iː</w:t>
            </w:r>
          </w:p>
        </w:tc>
        <w:tc>
          <w:tcPr>
            <w:tcW w:w="1512" w:type="dxa"/>
            <w:tcBorders>
              <w:top w:val="single" w:sz="4" w:space="0" w:color="C8B338"/>
              <w:left w:val="single" w:sz="4" w:space="0" w:color="FFFFFF" w:themeColor="background1"/>
              <w:bottom w:val="single" w:sz="4" w:space="0" w:color="E4DA9C"/>
              <w:right w:val="single" w:sz="4" w:space="0" w:color="FFFFFF" w:themeColor="background1"/>
            </w:tcBorders>
            <w:shd w:val="clear" w:color="auto" w:fill="F2EDCE"/>
            <w:vAlign w:val="center"/>
          </w:tcPr>
          <w:p w:rsidR="00155AFD" w:rsidRPr="00372139" w:rsidRDefault="00155AFD" w:rsidP="007C6A79">
            <w:pPr>
              <w:bidi w:val="0"/>
              <w:jc w:val="center"/>
              <w:rPr>
                <w:rFonts w:ascii="Gentium" w:hAnsi="Gentium"/>
                <w:sz w:val="20"/>
                <w:szCs w:val="20"/>
              </w:rPr>
            </w:pPr>
            <w:r>
              <w:rPr>
                <w:rFonts w:ascii="Gentium" w:hAnsi="Gentium"/>
                <w:sz w:val="20"/>
                <w:szCs w:val="20"/>
              </w:rPr>
              <w:t>-i</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155AFD" w:rsidRPr="004469E2" w:rsidRDefault="00155AFD" w:rsidP="007C6A79">
            <w:pPr>
              <w:bidi w:val="0"/>
              <w:jc w:val="center"/>
              <w:rPr>
                <w:rFonts w:ascii="Gentium" w:hAnsi="Gentium"/>
                <w:sz w:val="20"/>
                <w:szCs w:val="20"/>
              </w:rPr>
            </w:pPr>
            <w:r>
              <w:rPr>
                <w:rFonts w:ascii="Gentium" w:hAnsi="Gentium"/>
                <w:sz w:val="20"/>
                <w:szCs w:val="20"/>
              </w:rPr>
              <w:t>-i</w:t>
            </w:r>
          </w:p>
        </w:tc>
        <w:tc>
          <w:tcPr>
            <w:tcW w:w="1512" w:type="dxa"/>
            <w:vMerge w:val="restart"/>
            <w:tcBorders>
              <w:top w:val="single" w:sz="4" w:space="0" w:color="548DD4" w:themeColor="text2" w:themeTint="99"/>
              <w:left w:val="single" w:sz="4" w:space="0" w:color="FFFFFF" w:themeColor="background1"/>
              <w:right w:val="single" w:sz="4" w:space="0" w:color="FFFFFF" w:themeColor="background1"/>
            </w:tcBorders>
            <w:shd w:val="clear" w:color="auto" w:fill="DBE5F1"/>
            <w:vAlign w:val="center"/>
          </w:tcPr>
          <w:p w:rsidR="00155AFD" w:rsidRPr="00DE457E" w:rsidRDefault="00155AFD" w:rsidP="00155AFD">
            <w:pPr>
              <w:bidi w:val="0"/>
              <w:jc w:val="center"/>
              <w:rPr>
                <w:rFonts w:ascii="Gentium" w:hAnsi="Gentium"/>
                <w:sz w:val="20"/>
                <w:szCs w:val="20"/>
              </w:rPr>
            </w:pPr>
            <w:r>
              <w:rPr>
                <w:rFonts w:ascii="Gentium" w:hAnsi="Gentium"/>
                <w:sz w:val="20"/>
                <w:szCs w:val="20"/>
              </w:rPr>
              <w:t>-</w:t>
            </w:r>
            <w:r w:rsidRPr="003307C1">
              <w:rPr>
                <w:rFonts w:ascii="Gentium" w:hAnsi="Gentium"/>
                <w:color w:val="4F81BD" w:themeColor="accent1"/>
                <w:sz w:val="20"/>
                <w:szCs w:val="20"/>
              </w:rPr>
              <w:t>Ø</w:t>
            </w:r>
            <w:r>
              <w:rPr>
                <w:rFonts w:ascii="Gentium" w:hAnsi="Gentium"/>
                <w:sz w:val="20"/>
                <w:szCs w:val="20"/>
              </w:rPr>
              <w:t xml:space="preserve"> </w:t>
            </w:r>
            <w:r>
              <w:rPr>
                <w:rStyle w:val="EndnoteReference"/>
                <w:rFonts w:ascii="Gentium" w:hAnsi="Gentium"/>
                <w:sz w:val="20"/>
                <w:szCs w:val="20"/>
              </w:rPr>
              <w:t>2</w:t>
            </w:r>
          </w:p>
        </w:tc>
        <w:tc>
          <w:tcPr>
            <w:tcW w:w="1512" w:type="dxa"/>
            <w:vMerge w:val="restart"/>
            <w:tcBorders>
              <w:top w:val="single" w:sz="4" w:space="0" w:color="CA6A68"/>
              <w:left w:val="single" w:sz="4" w:space="0" w:color="FFFFFF" w:themeColor="background1"/>
              <w:right w:val="single" w:sz="4" w:space="0" w:color="FFFFFF" w:themeColor="background1"/>
            </w:tcBorders>
            <w:shd w:val="clear" w:color="auto" w:fill="E0F0D0"/>
            <w:vAlign w:val="center"/>
          </w:tcPr>
          <w:p w:rsidR="00155AFD" w:rsidRPr="00277B48" w:rsidRDefault="00155AFD" w:rsidP="007C6A79">
            <w:pPr>
              <w:bidi w:val="0"/>
              <w:jc w:val="center"/>
              <w:rPr>
                <w:rFonts w:ascii="Gentium" w:hAnsi="Gentium"/>
                <w:sz w:val="20"/>
                <w:szCs w:val="20"/>
              </w:rPr>
            </w:pPr>
            <w:r>
              <w:rPr>
                <w:rFonts w:ascii="Gentium" w:hAnsi="Gentium"/>
                <w:sz w:val="20"/>
                <w:szCs w:val="20"/>
              </w:rPr>
              <w:t>-</w:t>
            </w:r>
            <w:r w:rsidRPr="002570A3">
              <w:rPr>
                <w:rFonts w:ascii="Gentium" w:hAnsi="Gentium"/>
                <w:color w:val="00CC5C"/>
                <w:sz w:val="20"/>
                <w:szCs w:val="20"/>
              </w:rPr>
              <w:t>Ø</w:t>
            </w:r>
          </w:p>
        </w:tc>
      </w:tr>
      <w:tr w:rsidR="00155AFD" w:rsidRPr="00277B48" w:rsidTr="007C6A79">
        <w:tc>
          <w:tcPr>
            <w:tcW w:w="534" w:type="dxa"/>
            <w:vMerge/>
            <w:shd w:val="clear" w:color="auto" w:fill="FFFFFF" w:themeFill="background1"/>
            <w:textDirection w:val="btLr"/>
            <w:vAlign w:val="center"/>
          </w:tcPr>
          <w:p w:rsidR="00155AFD" w:rsidRPr="00F57ADA" w:rsidRDefault="00155AFD" w:rsidP="007C6A79">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155AFD" w:rsidRPr="00725F7C" w:rsidRDefault="00155AFD"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155AFD" w:rsidRPr="002E18FE" w:rsidRDefault="00155AFD" w:rsidP="007C6A79">
            <w:pPr>
              <w:bidi w:val="0"/>
              <w:jc w:val="center"/>
              <w:rPr>
                <w:rFonts w:ascii="Gentium" w:hAnsi="Gentium"/>
                <w:sz w:val="20"/>
                <w:szCs w:val="20"/>
              </w:rPr>
            </w:pPr>
            <w:r>
              <w:rPr>
                <w:rFonts w:ascii="Gentium" w:hAnsi="Gentium"/>
                <w:sz w:val="20"/>
                <w:szCs w:val="20"/>
              </w:rPr>
              <w:t>-eɪ</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155AFD" w:rsidRPr="00372139" w:rsidRDefault="00155AFD" w:rsidP="007C6A79">
            <w:pPr>
              <w:bidi w:val="0"/>
              <w:jc w:val="center"/>
              <w:rPr>
                <w:rFonts w:ascii="Gentium" w:hAnsi="Gentium"/>
                <w:sz w:val="20"/>
                <w:szCs w:val="20"/>
              </w:rPr>
            </w:pPr>
            <w:r>
              <w:rPr>
                <w:rFonts w:ascii="Gentium" w:hAnsi="Gentium"/>
                <w:sz w:val="20"/>
                <w:szCs w:val="20"/>
              </w:rPr>
              <w:t>-eɪ</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155AFD" w:rsidRPr="004469E2" w:rsidRDefault="00155AFD" w:rsidP="007C6A79">
            <w:pPr>
              <w:bidi w:val="0"/>
              <w:jc w:val="center"/>
              <w:rPr>
                <w:rFonts w:ascii="Gentium" w:hAnsi="Gentium"/>
                <w:sz w:val="20"/>
                <w:szCs w:val="20"/>
              </w:rPr>
            </w:pPr>
            <w:r>
              <w:rPr>
                <w:rFonts w:ascii="Gentium" w:hAnsi="Gentium"/>
                <w:sz w:val="20"/>
                <w:szCs w:val="20"/>
              </w:rPr>
              <w:t>-eɪ</w:t>
            </w:r>
          </w:p>
        </w:tc>
        <w:tc>
          <w:tcPr>
            <w:tcW w:w="1512" w:type="dxa"/>
            <w:vMerge/>
            <w:tcBorders>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155AFD" w:rsidRPr="00DE457E" w:rsidRDefault="00155AFD" w:rsidP="007C6A79">
            <w:pPr>
              <w:bidi w:val="0"/>
              <w:jc w:val="center"/>
              <w:rPr>
                <w:rFonts w:ascii="Gentium" w:hAnsi="Gentium"/>
                <w:sz w:val="20"/>
                <w:szCs w:val="20"/>
              </w:rPr>
            </w:pPr>
          </w:p>
        </w:tc>
        <w:tc>
          <w:tcPr>
            <w:tcW w:w="1512" w:type="dxa"/>
            <w:vMerge/>
            <w:tcBorders>
              <w:left w:val="single" w:sz="4" w:space="0" w:color="FFFFFF" w:themeColor="background1"/>
              <w:right w:val="single" w:sz="4" w:space="0" w:color="FFFFFF" w:themeColor="background1"/>
            </w:tcBorders>
            <w:shd w:val="clear" w:color="auto" w:fill="E0F0D0"/>
            <w:vAlign w:val="center"/>
          </w:tcPr>
          <w:p w:rsidR="00155AFD" w:rsidRPr="00277B48" w:rsidRDefault="00155AFD" w:rsidP="007C6A79">
            <w:pPr>
              <w:bidi w:val="0"/>
              <w:jc w:val="center"/>
              <w:rPr>
                <w:rFonts w:ascii="Gentium" w:hAnsi="Gentium"/>
                <w:sz w:val="20"/>
                <w:szCs w:val="20"/>
              </w:rPr>
            </w:pPr>
          </w:p>
        </w:tc>
      </w:tr>
      <w:tr w:rsidR="00155AFD" w:rsidRPr="00277B48" w:rsidTr="007C6A79">
        <w:tc>
          <w:tcPr>
            <w:tcW w:w="534" w:type="dxa"/>
            <w:vMerge/>
            <w:shd w:val="clear" w:color="auto" w:fill="FFFFFF" w:themeFill="background1"/>
            <w:vAlign w:val="center"/>
          </w:tcPr>
          <w:p w:rsidR="00155AFD" w:rsidRPr="00F57ADA" w:rsidRDefault="00155AFD"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155AFD" w:rsidRPr="00725F7C" w:rsidRDefault="00155AFD"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155AFD" w:rsidRPr="002E18FE" w:rsidRDefault="00155AFD" w:rsidP="007C6A79">
            <w:pPr>
              <w:bidi w:val="0"/>
              <w:jc w:val="center"/>
              <w:rPr>
                <w:rFonts w:ascii="Gentium" w:hAnsi="Gentium"/>
                <w:sz w:val="20"/>
                <w:szCs w:val="20"/>
              </w:rPr>
            </w:pPr>
            <w:r>
              <w:rPr>
                <w:rFonts w:ascii="Gentium" w:hAnsi="Gentium"/>
                <w:sz w:val="20"/>
                <w:szCs w:val="20"/>
              </w:rPr>
              <w:t>-ɛːsi</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155AFD" w:rsidRPr="00372139" w:rsidRDefault="00001D4D" w:rsidP="007C6A79">
            <w:pPr>
              <w:bidi w:val="0"/>
              <w:jc w:val="center"/>
              <w:rPr>
                <w:rFonts w:ascii="Gentium" w:hAnsi="Gentium"/>
                <w:sz w:val="20"/>
                <w:szCs w:val="20"/>
              </w:rPr>
            </w:pPr>
            <w:r>
              <w:rPr>
                <w:rFonts w:ascii="Gentium" w:hAnsi="Gentium"/>
                <w:sz w:val="20"/>
                <w:szCs w:val="20"/>
              </w:rPr>
              <w:t>-ɛs</w:t>
            </w: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155AFD" w:rsidRPr="004469E2" w:rsidRDefault="007A0288" w:rsidP="007A0288">
            <w:pPr>
              <w:bidi w:val="0"/>
              <w:jc w:val="center"/>
              <w:rPr>
                <w:rFonts w:ascii="Gentium" w:hAnsi="Gentium"/>
                <w:sz w:val="20"/>
                <w:szCs w:val="20"/>
              </w:rPr>
            </w:pPr>
            <w:r w:rsidRPr="007A0288">
              <w:rPr>
                <w:rFonts w:ascii="Gentium" w:hAnsi="Gentium"/>
                <w:color w:val="C0504D" w:themeColor="accent2"/>
                <w:sz w:val="20"/>
                <w:szCs w:val="20"/>
              </w:rPr>
              <w:t>*</w:t>
            </w:r>
            <w:r w:rsidR="00001D4D" w:rsidRPr="007A0288">
              <w:rPr>
                <w:rFonts w:ascii="Gentium" w:hAnsi="Gentium"/>
                <w:color w:val="C0504D" w:themeColor="accent2"/>
                <w:sz w:val="20"/>
                <w:szCs w:val="20"/>
              </w:rPr>
              <w:t>-</w:t>
            </w:r>
            <w:r w:rsidRPr="007A0288">
              <w:rPr>
                <w:rFonts w:ascii="Gentium" w:hAnsi="Gentium"/>
                <w:color w:val="C0504D" w:themeColor="accent2"/>
                <w:sz w:val="20"/>
                <w:szCs w:val="20"/>
              </w:rPr>
              <w:t>ja</w:t>
            </w:r>
            <w:r w:rsidR="00001D4D" w:rsidRPr="007A0288">
              <w:rPr>
                <w:rFonts w:ascii="Gentium" w:hAnsi="Gentium"/>
                <w:color w:val="C0504D" w:themeColor="accent2"/>
                <w:sz w:val="20"/>
                <w:szCs w:val="20"/>
              </w:rPr>
              <w:t>si</w:t>
            </w:r>
            <w:r w:rsidRPr="007A0288">
              <w:rPr>
                <w:rFonts w:ascii="Gentium" w:hAnsi="Gentium"/>
                <w:color w:val="C0504D" w:themeColor="accent2"/>
                <w:sz w:val="20"/>
                <w:szCs w:val="20"/>
              </w:rPr>
              <w:t xml:space="preserve">  &gt;  </w:t>
            </w:r>
            <w:r>
              <w:rPr>
                <w:rFonts w:ascii="Gentium" w:hAnsi="Gentium"/>
                <w:sz w:val="20"/>
                <w:szCs w:val="20"/>
              </w:rPr>
              <w:t>-(é)si</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155AFD" w:rsidRPr="00277B48" w:rsidRDefault="00155AFD" w:rsidP="007C6A79">
            <w:pPr>
              <w:bidi w:val="0"/>
              <w:jc w:val="center"/>
              <w:rPr>
                <w:rFonts w:ascii="Gentium" w:hAnsi="Gentium"/>
                <w:sz w:val="20"/>
                <w:szCs w:val="20"/>
              </w:rPr>
            </w:pP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155AFD" w:rsidRPr="00277B48" w:rsidRDefault="00155AFD" w:rsidP="007C6A79">
            <w:pPr>
              <w:bidi w:val="0"/>
              <w:jc w:val="center"/>
              <w:rPr>
                <w:rFonts w:ascii="Gentium" w:hAnsi="Gentium"/>
                <w:sz w:val="20"/>
                <w:szCs w:val="20"/>
              </w:rPr>
            </w:pPr>
          </w:p>
        </w:tc>
      </w:tr>
      <w:tr w:rsidR="00A42282" w:rsidRPr="00277B48" w:rsidTr="00AA689B">
        <w:tc>
          <w:tcPr>
            <w:tcW w:w="534" w:type="dxa"/>
            <w:vMerge/>
            <w:shd w:val="clear" w:color="auto" w:fill="FFFFFF" w:themeFill="background1"/>
            <w:vAlign w:val="center"/>
          </w:tcPr>
          <w:p w:rsidR="00A42282" w:rsidRPr="00F57ADA" w:rsidRDefault="00A42282"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A42282" w:rsidRPr="00725F7C" w:rsidRDefault="00A42282"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A42282" w:rsidRPr="002E18FE" w:rsidRDefault="00A42282" w:rsidP="007C6A79">
            <w:pPr>
              <w:bidi w:val="0"/>
              <w:jc w:val="center"/>
              <w:rPr>
                <w:rFonts w:ascii="Gentium" w:hAnsi="Gentium"/>
                <w:sz w:val="20"/>
                <w:szCs w:val="20"/>
              </w:rPr>
            </w:pPr>
            <w:r>
              <w:rPr>
                <w:rFonts w:ascii="Gentium" w:hAnsi="Gentium"/>
                <w:sz w:val="20"/>
                <w:szCs w:val="20"/>
              </w:rPr>
              <w:t>-nə</w:t>
            </w:r>
          </w:p>
        </w:tc>
        <w:tc>
          <w:tcPr>
            <w:tcW w:w="1512" w:type="dxa"/>
            <w:vMerge w:val="restart"/>
            <w:tcBorders>
              <w:top w:val="single" w:sz="4" w:space="0" w:color="E4DA9C"/>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A42282" w:rsidRPr="00372139" w:rsidRDefault="00A42282"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A42282" w:rsidRPr="004469E2" w:rsidRDefault="00FB14E2" w:rsidP="007C6A79">
            <w:pPr>
              <w:bidi w:val="0"/>
              <w:jc w:val="center"/>
              <w:rPr>
                <w:rFonts w:ascii="Gentium" w:hAnsi="Gentium"/>
                <w:sz w:val="20"/>
                <w:szCs w:val="20"/>
              </w:rPr>
            </w:pPr>
            <w:r>
              <w:rPr>
                <w:rFonts w:ascii="Gentium" w:hAnsi="Gentium"/>
                <w:sz w:val="20"/>
                <w:szCs w:val="20"/>
              </w:rPr>
              <w:t>-en</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A42282" w:rsidRPr="00DE457E" w:rsidRDefault="00155AFD" w:rsidP="007C6A79">
            <w:pPr>
              <w:bidi w:val="0"/>
              <w:jc w:val="center"/>
              <w:rPr>
                <w:rFonts w:ascii="Gentium" w:hAnsi="Gentium"/>
                <w:sz w:val="20"/>
                <w:szCs w:val="20"/>
              </w:rPr>
            </w:pPr>
            <w:r>
              <w:rPr>
                <w:rFonts w:ascii="Gentium" w:hAnsi="Gentium"/>
                <w:sz w:val="20"/>
                <w:szCs w:val="20"/>
              </w:rPr>
              <w:t>-</w:t>
            </w:r>
            <w:r w:rsidRPr="003307C1">
              <w:rPr>
                <w:rFonts w:ascii="Gentium" w:hAnsi="Gentium"/>
                <w:color w:val="4F81BD" w:themeColor="accent1"/>
                <w:sz w:val="20"/>
                <w:szCs w:val="20"/>
              </w:rPr>
              <w:t>Ø</w:t>
            </w:r>
          </w:p>
        </w:tc>
        <w:tc>
          <w:tcPr>
            <w:tcW w:w="1512" w:type="dxa"/>
            <w:vMerge w:val="restart"/>
            <w:tcBorders>
              <w:top w:val="single" w:sz="4" w:space="0" w:color="C0E19F"/>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A42282" w:rsidRPr="00277B48" w:rsidRDefault="00A42282" w:rsidP="007C6A79">
            <w:pPr>
              <w:bidi w:val="0"/>
              <w:jc w:val="center"/>
              <w:rPr>
                <w:rFonts w:ascii="Gentium" w:hAnsi="Gentium"/>
                <w:sz w:val="20"/>
                <w:szCs w:val="20"/>
              </w:rPr>
            </w:pPr>
          </w:p>
        </w:tc>
      </w:tr>
      <w:tr w:rsidR="00A42282" w:rsidRPr="00277B48" w:rsidTr="0019664C">
        <w:tc>
          <w:tcPr>
            <w:tcW w:w="534" w:type="dxa"/>
            <w:vMerge/>
            <w:shd w:val="clear" w:color="auto" w:fill="FFFFFF" w:themeFill="background1"/>
            <w:vAlign w:val="center"/>
          </w:tcPr>
          <w:p w:rsidR="00A42282" w:rsidRDefault="00A42282"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A42282" w:rsidRPr="00725F7C" w:rsidRDefault="00A42282"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A42282" w:rsidRDefault="00A42282" w:rsidP="007C6A79">
            <w:pPr>
              <w:bidi w:val="0"/>
              <w:jc w:val="center"/>
              <w:rPr>
                <w:rFonts w:ascii="Gentium" w:hAnsi="Gentium"/>
                <w:sz w:val="20"/>
                <w:szCs w:val="20"/>
              </w:rPr>
            </w:pPr>
            <w:r>
              <w:rPr>
                <w:rFonts w:ascii="Gentium" w:hAnsi="Gentium"/>
                <w:sz w:val="20"/>
                <w:szCs w:val="20"/>
              </w:rPr>
              <w:t>-ɛ́ːn</w:t>
            </w:r>
          </w:p>
        </w:tc>
        <w:tc>
          <w:tcPr>
            <w:tcW w:w="1512" w:type="dxa"/>
            <w:vMerge/>
            <w:tcBorders>
              <w:top w:val="single" w:sz="4" w:space="0" w:color="C8B338"/>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A42282" w:rsidRPr="00372139" w:rsidRDefault="00A42282"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A42282" w:rsidRPr="00277B48" w:rsidRDefault="00FB14E2" w:rsidP="00FB14E2">
            <w:pPr>
              <w:bidi w:val="0"/>
              <w:jc w:val="center"/>
              <w:rPr>
                <w:rFonts w:ascii="Gentium" w:hAnsi="Gentium"/>
                <w:sz w:val="20"/>
                <w:szCs w:val="20"/>
              </w:rPr>
            </w:pPr>
            <w:r>
              <w:rPr>
                <w:rFonts w:ascii="Gentium" w:hAnsi="Gentium"/>
                <w:sz w:val="20"/>
                <w:szCs w:val="20"/>
              </w:rPr>
              <w:t>-in</w:t>
            </w:r>
            <w:r w:rsidRPr="00643034">
              <w:rPr>
                <w:rFonts w:ascii="Gentium" w:hAnsi="Gentium"/>
                <w:sz w:val="20"/>
                <w:szCs w:val="20"/>
              </w:rPr>
              <w:t xml:space="preserve"> </w:t>
            </w:r>
            <w:r>
              <w:rPr>
                <w:rStyle w:val="EndnoteReference"/>
                <w:rFonts w:ascii="Gentium" w:hAnsi="Gentium"/>
                <w:sz w:val="20"/>
                <w:szCs w:val="20"/>
              </w:rPr>
              <w:endnoteReference w:id="142"/>
            </w:r>
          </w:p>
        </w:tc>
        <w:tc>
          <w:tcPr>
            <w:tcW w:w="1512" w:type="dxa"/>
            <w:vMerge w:val="restart"/>
            <w:tcBorders>
              <w:top w:val="single" w:sz="4" w:space="0" w:color="B8CCE4" w:themeColor="accent1" w:themeTint="6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7EDF5"/>
            <w:vAlign w:val="center"/>
          </w:tcPr>
          <w:p w:rsidR="00A42282" w:rsidRPr="00277B48" w:rsidRDefault="00A42282" w:rsidP="007C6A79">
            <w:pPr>
              <w:bidi w:val="0"/>
              <w:jc w:val="center"/>
              <w:rPr>
                <w:rFonts w:ascii="Gentium" w:hAnsi="Gentium"/>
                <w:sz w:val="20"/>
                <w:szCs w:val="20"/>
              </w:rPr>
            </w:pP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A42282" w:rsidRPr="00277B48" w:rsidRDefault="00A42282" w:rsidP="007C6A79">
            <w:pPr>
              <w:bidi w:val="0"/>
              <w:jc w:val="center"/>
              <w:rPr>
                <w:rFonts w:ascii="Gentium" w:hAnsi="Gentium"/>
                <w:sz w:val="20"/>
                <w:szCs w:val="20"/>
              </w:rPr>
            </w:pPr>
          </w:p>
        </w:tc>
      </w:tr>
      <w:tr w:rsidR="00A42282" w:rsidRPr="00277B48" w:rsidTr="00345CD9">
        <w:tc>
          <w:tcPr>
            <w:tcW w:w="534" w:type="dxa"/>
            <w:vMerge/>
            <w:tcBorders>
              <w:bottom w:val="single" w:sz="4" w:space="0" w:color="0070C0"/>
            </w:tcBorders>
            <w:shd w:val="clear" w:color="auto" w:fill="FFFFFF" w:themeFill="background1"/>
            <w:vAlign w:val="center"/>
          </w:tcPr>
          <w:p w:rsidR="00A42282" w:rsidRDefault="00A42282"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A42282" w:rsidRPr="00725F7C" w:rsidRDefault="00A42282"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A42282" w:rsidRPr="00801AF8" w:rsidRDefault="00A42282" w:rsidP="007C6A79">
            <w:pPr>
              <w:bidi w:val="0"/>
              <w:jc w:val="center"/>
              <w:rPr>
                <w:rFonts w:ascii="Gentium" w:hAnsi="Gentium"/>
                <w:sz w:val="20"/>
                <w:szCs w:val="20"/>
              </w:rPr>
            </w:pPr>
            <w:r>
              <w:rPr>
                <w:rFonts w:ascii="Gentium" w:hAnsi="Gentium"/>
                <w:sz w:val="20"/>
                <w:szCs w:val="20"/>
              </w:rPr>
              <w:t>-áme</w:t>
            </w:r>
          </w:p>
        </w:tc>
        <w:tc>
          <w:tcPr>
            <w:tcW w:w="1512" w:type="dxa"/>
            <w:vMerge/>
            <w:tcBorders>
              <w:top w:val="single" w:sz="4" w:space="0" w:color="C8B338"/>
              <w:left w:val="single" w:sz="4" w:space="0" w:color="FFFFFF" w:themeColor="background1"/>
              <w:bottom w:val="single" w:sz="4" w:space="0" w:color="C8B338"/>
              <w:right w:val="single" w:sz="4" w:space="0" w:color="FFFFFF" w:themeColor="background1"/>
            </w:tcBorders>
            <w:shd w:val="thinDiagStripe" w:color="FFFFFF" w:themeColor="background1" w:fill="F5F1D7"/>
            <w:vAlign w:val="center"/>
          </w:tcPr>
          <w:p w:rsidR="00A42282" w:rsidRPr="00372139" w:rsidRDefault="00A42282"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A6A6A6" w:themeColor="background1" w:themeShade="A6"/>
              <w:right w:val="single" w:sz="4" w:space="0" w:color="FFFFFF" w:themeColor="background1"/>
            </w:tcBorders>
            <w:shd w:val="clear" w:color="auto" w:fill="F2DBDB" w:themeFill="accent2" w:themeFillTint="33"/>
            <w:vAlign w:val="center"/>
          </w:tcPr>
          <w:p w:rsidR="00A42282" w:rsidRPr="00277B48" w:rsidRDefault="00682057" w:rsidP="007C6A79">
            <w:pPr>
              <w:bidi w:val="0"/>
              <w:jc w:val="center"/>
              <w:rPr>
                <w:rFonts w:ascii="Gentium" w:hAnsi="Gentium"/>
                <w:sz w:val="20"/>
                <w:szCs w:val="20"/>
              </w:rPr>
            </w:pPr>
            <w:r>
              <w:rPr>
                <w:rFonts w:ascii="Gentium" w:hAnsi="Gentium"/>
                <w:sz w:val="20"/>
                <w:szCs w:val="20"/>
              </w:rPr>
              <w:t>-(á)me</w:t>
            </w:r>
          </w:p>
        </w:tc>
        <w:tc>
          <w:tcPr>
            <w:tcW w:w="1512" w:type="dxa"/>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7EDF5"/>
            <w:vAlign w:val="center"/>
          </w:tcPr>
          <w:p w:rsidR="00A42282" w:rsidRPr="00277B48" w:rsidRDefault="00A42282" w:rsidP="007C6A79">
            <w:pPr>
              <w:bidi w:val="0"/>
              <w:jc w:val="center"/>
              <w:rPr>
                <w:rFonts w:ascii="Gentium" w:hAnsi="Gentium"/>
                <w:sz w:val="20"/>
                <w:szCs w:val="20"/>
              </w:rPr>
            </w:pPr>
          </w:p>
        </w:tc>
        <w:tc>
          <w:tcPr>
            <w:tcW w:w="1512" w:type="dxa"/>
            <w:vMerge/>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E0F0D0"/>
            <w:vAlign w:val="center"/>
          </w:tcPr>
          <w:p w:rsidR="00A42282" w:rsidRPr="00277B48" w:rsidRDefault="00A42282" w:rsidP="007C6A79">
            <w:pPr>
              <w:bidi w:val="0"/>
              <w:jc w:val="center"/>
              <w:rPr>
                <w:rFonts w:ascii="Gentium" w:hAnsi="Gentium"/>
                <w:sz w:val="20"/>
                <w:szCs w:val="20"/>
              </w:rPr>
            </w:pPr>
          </w:p>
        </w:tc>
      </w:tr>
      <w:tr w:rsidR="00345CD9" w:rsidRPr="00277B48" w:rsidTr="00345CD9">
        <w:tc>
          <w:tcPr>
            <w:tcW w:w="534" w:type="dxa"/>
            <w:vMerge w:val="restart"/>
            <w:tcBorders>
              <w:top w:val="single" w:sz="4" w:space="0" w:color="0070C0"/>
            </w:tcBorders>
            <w:shd w:val="clear" w:color="auto" w:fill="FFFFFF" w:themeFill="background1"/>
            <w:textDirection w:val="btLr"/>
            <w:vAlign w:val="center"/>
          </w:tcPr>
          <w:p w:rsidR="00345CD9" w:rsidRPr="00703555" w:rsidRDefault="00345CD9" w:rsidP="007C6A79">
            <w:pPr>
              <w:bidi w:val="0"/>
              <w:ind w:left="113" w:right="113"/>
              <w:jc w:val="center"/>
              <w:rPr>
                <w:rFonts w:ascii="Noticia Text" w:hAnsi="Noticia Text"/>
                <w:smallCaps/>
                <w:color w:val="0070C0"/>
                <w:spacing w:val="20"/>
                <w:sz w:val="20"/>
                <w:szCs w:val="20"/>
              </w:rPr>
            </w:pPr>
            <w:r w:rsidRPr="00703555">
              <w:rPr>
                <w:rFonts w:ascii="Noticia Text" w:hAnsi="Noticia Text"/>
                <w:smallCaps/>
                <w:color w:val="0070C0"/>
                <w:spacing w:val="20"/>
                <w:sz w:val="20"/>
                <w:szCs w:val="20"/>
              </w:rPr>
              <w:t>Part</w:t>
            </w:r>
            <w:r>
              <w:rPr>
                <w:rFonts w:ascii="Noticia Text" w:hAnsi="Noticia Text"/>
                <w:smallCaps/>
                <w:color w:val="0070C0"/>
                <w:spacing w:val="20"/>
                <w:sz w:val="20"/>
                <w:szCs w:val="20"/>
              </w:rPr>
              <w: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345CD9" w:rsidRPr="00725F7C" w:rsidRDefault="00345CD9"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345CD9" w:rsidRPr="002E18FE" w:rsidRDefault="00345CD9" w:rsidP="007C6A79">
            <w:pPr>
              <w:bidi w:val="0"/>
              <w:jc w:val="center"/>
              <w:rPr>
                <w:rFonts w:ascii="Gentium" w:hAnsi="Gentium"/>
                <w:sz w:val="20"/>
                <w:szCs w:val="20"/>
              </w:rPr>
            </w:pPr>
            <w:r>
              <w:rPr>
                <w:rFonts w:ascii="Gentium" w:hAnsi="Gentium"/>
                <w:sz w:val="20"/>
                <w:szCs w:val="20"/>
              </w:rPr>
              <w:t>-mə</w:t>
            </w:r>
          </w:p>
        </w:tc>
        <w:tc>
          <w:tcPr>
            <w:tcW w:w="1512" w:type="dxa"/>
            <w:tcBorders>
              <w:left w:val="single" w:sz="4" w:space="0" w:color="FFFFFF" w:themeColor="background1"/>
              <w:bottom w:val="single" w:sz="4" w:space="0" w:color="E4DA9C"/>
              <w:right w:val="single" w:sz="4" w:space="0" w:color="FFFFFF" w:themeColor="background1"/>
            </w:tcBorders>
            <w:shd w:val="clear" w:color="auto" w:fill="F2EDCE"/>
            <w:vAlign w:val="center"/>
          </w:tcPr>
          <w:p w:rsidR="00345CD9" w:rsidRPr="00372139" w:rsidRDefault="00345CD9" w:rsidP="00C86295">
            <w:pPr>
              <w:bidi w:val="0"/>
              <w:jc w:val="center"/>
              <w:rPr>
                <w:rFonts w:ascii="Gentium" w:hAnsi="Gentium"/>
                <w:sz w:val="20"/>
                <w:szCs w:val="20"/>
              </w:rPr>
            </w:pPr>
            <w:r>
              <w:rPr>
                <w:rFonts w:ascii="Gentium" w:hAnsi="Gentium"/>
                <w:sz w:val="20"/>
                <w:szCs w:val="20"/>
              </w:rPr>
              <w:t xml:space="preserve">-ɛm,  -ɔʁ̞ </w:t>
            </w:r>
            <w:r>
              <w:rPr>
                <w:rStyle w:val="EndnoteReference"/>
                <w:rFonts w:ascii="Gentium" w:hAnsi="Gentium"/>
                <w:sz w:val="20"/>
                <w:szCs w:val="20"/>
              </w:rPr>
              <w:endnoteReference w:id="143"/>
            </w:r>
          </w:p>
        </w:tc>
        <w:tc>
          <w:tcPr>
            <w:tcW w:w="4536" w:type="dxa"/>
            <w:gridSpan w:val="3"/>
            <w:vMerge w:val="restart"/>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345CD9" w:rsidRPr="00277B48" w:rsidRDefault="00345CD9" w:rsidP="00345CD9">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 xml:space="preserve">no partitive forms </w:t>
            </w:r>
            <w:r w:rsidRPr="002B3015">
              <w:rPr>
                <w:rFonts w:ascii="Noticia Text" w:hAnsi="Noticia Text"/>
                <w:i/>
                <w:iCs/>
                <w:color w:val="7F7F7F" w:themeColor="text1" w:themeTint="80"/>
                <w:sz w:val="18"/>
                <w:szCs w:val="18"/>
              </w:rPr>
              <w:t>—</w:t>
            </w:r>
          </w:p>
        </w:tc>
      </w:tr>
      <w:tr w:rsidR="00345CD9" w:rsidRPr="00277B48" w:rsidTr="00345CD9">
        <w:tc>
          <w:tcPr>
            <w:tcW w:w="534" w:type="dxa"/>
            <w:vMerge/>
            <w:shd w:val="clear" w:color="auto" w:fill="FFFFFF" w:themeFill="background1"/>
            <w:textDirection w:val="btLr"/>
            <w:vAlign w:val="center"/>
          </w:tcPr>
          <w:p w:rsidR="00345CD9" w:rsidRPr="00F57ADA" w:rsidRDefault="00345CD9" w:rsidP="007C6A79">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345CD9" w:rsidRPr="00725F7C" w:rsidRDefault="00345CD9"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345CD9" w:rsidRPr="002E18FE" w:rsidRDefault="00345CD9" w:rsidP="007C6A79">
            <w:pPr>
              <w:bidi w:val="0"/>
              <w:jc w:val="center"/>
              <w:rPr>
                <w:rFonts w:ascii="Gentium" w:hAnsi="Gentium"/>
                <w:sz w:val="20"/>
                <w:szCs w:val="20"/>
              </w:rPr>
            </w:pPr>
            <w:r>
              <w:rPr>
                <w:rFonts w:ascii="Gentium" w:hAnsi="Gentium"/>
                <w:sz w:val="20"/>
                <w:szCs w:val="20"/>
              </w:rPr>
              <w:t>-er</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345CD9" w:rsidRPr="00F57ADA" w:rsidRDefault="00345CD9" w:rsidP="007C6A79">
            <w:pPr>
              <w:bidi w:val="0"/>
              <w:jc w:val="center"/>
              <w:rPr>
                <w:rFonts w:ascii="Gentium" w:hAnsi="Gentium"/>
                <w:sz w:val="20"/>
                <w:szCs w:val="20"/>
              </w:rPr>
            </w:pPr>
            <w:r>
              <w:rPr>
                <w:rFonts w:ascii="Gentium" w:hAnsi="Gentium"/>
                <w:sz w:val="20"/>
                <w:szCs w:val="20"/>
              </w:rPr>
              <w:t xml:space="preserve">-ɛʁ̞,  -ɔʁ̞ </w:t>
            </w:r>
            <w:r>
              <w:rPr>
                <w:rStyle w:val="EndnoteReference"/>
                <w:rFonts w:ascii="Gentium" w:hAnsi="Gentium"/>
                <w:sz w:val="20"/>
                <w:szCs w:val="20"/>
              </w:rPr>
              <w:endnoteReference w:id="144"/>
            </w:r>
          </w:p>
        </w:tc>
        <w:tc>
          <w:tcPr>
            <w:tcW w:w="4536" w:type="dxa"/>
            <w:gridSpan w:val="3"/>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345CD9" w:rsidRPr="00277B48" w:rsidRDefault="00345CD9" w:rsidP="00AA689B">
            <w:pPr>
              <w:bidi w:val="0"/>
              <w:jc w:val="center"/>
              <w:rPr>
                <w:rFonts w:ascii="Gentium" w:hAnsi="Gentium"/>
                <w:sz w:val="20"/>
                <w:szCs w:val="20"/>
              </w:rPr>
            </w:pPr>
          </w:p>
        </w:tc>
      </w:tr>
      <w:tr w:rsidR="00345CD9" w:rsidRPr="00277B48" w:rsidTr="00345CD9">
        <w:tc>
          <w:tcPr>
            <w:tcW w:w="534" w:type="dxa"/>
            <w:vMerge/>
            <w:tcBorders>
              <w:bottom w:val="single" w:sz="4" w:space="0" w:color="A6A6A6" w:themeColor="background1" w:themeShade="A6"/>
            </w:tcBorders>
            <w:shd w:val="clear" w:color="auto" w:fill="FFFFFF" w:themeFill="background1"/>
            <w:vAlign w:val="center"/>
          </w:tcPr>
          <w:p w:rsidR="00345CD9" w:rsidRDefault="00345CD9"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FFFFF" w:themeFill="background1"/>
          </w:tcPr>
          <w:p w:rsidR="00345CD9" w:rsidRPr="00725F7C" w:rsidRDefault="00345CD9" w:rsidP="007C6A79">
            <w:pPr>
              <w:bidi w:val="0"/>
              <w:jc w:val="center"/>
              <w:rPr>
                <w:rFonts w:ascii="Noticia Text" w:hAnsi="Noticia Text"/>
                <w:i/>
                <w:iCs/>
                <w:color w:val="0070C0"/>
                <w:sz w:val="20"/>
                <w:szCs w:val="20"/>
              </w:rPr>
            </w:pPr>
            <w:r>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345CD9" w:rsidRPr="002E18FE" w:rsidRDefault="00345CD9" w:rsidP="007C6A79">
            <w:pPr>
              <w:bidi w:val="0"/>
              <w:jc w:val="center"/>
              <w:rPr>
                <w:rFonts w:ascii="Gentium" w:hAnsi="Gentium"/>
                <w:sz w:val="20"/>
                <w:szCs w:val="20"/>
              </w:rPr>
            </w:pPr>
            <w:r>
              <w:rPr>
                <w:rFonts w:ascii="Gentium" w:hAnsi="Gentium"/>
                <w:sz w:val="20"/>
                <w:szCs w:val="20"/>
              </w:rPr>
              <w:t>-en</w:t>
            </w:r>
          </w:p>
        </w:tc>
        <w:tc>
          <w:tcPr>
            <w:tcW w:w="1512" w:type="dxa"/>
            <w:tcBorders>
              <w:top w:val="single" w:sz="4" w:space="0" w:color="E4DA9C"/>
              <w:left w:val="single" w:sz="4" w:space="0" w:color="FFFFFF" w:themeColor="background1"/>
              <w:bottom w:val="single" w:sz="4" w:space="0" w:color="A6A6A6" w:themeColor="background1" w:themeShade="A6"/>
              <w:right w:val="single" w:sz="4" w:space="0" w:color="FFFFFF" w:themeColor="background1"/>
            </w:tcBorders>
            <w:shd w:val="clear" w:color="auto" w:fill="F2EDCE"/>
            <w:vAlign w:val="center"/>
          </w:tcPr>
          <w:p w:rsidR="00345CD9" w:rsidRPr="00372139" w:rsidRDefault="00345CD9" w:rsidP="003427E4">
            <w:pPr>
              <w:bidi w:val="0"/>
              <w:jc w:val="center"/>
              <w:rPr>
                <w:rFonts w:ascii="Gentium" w:hAnsi="Gentium"/>
                <w:sz w:val="20"/>
                <w:szCs w:val="20"/>
              </w:rPr>
            </w:pPr>
            <w:r>
              <w:rPr>
                <w:rFonts w:ascii="Gentium" w:hAnsi="Gentium"/>
                <w:sz w:val="20"/>
                <w:szCs w:val="20"/>
              </w:rPr>
              <w:t>-ɛn</w:t>
            </w:r>
          </w:p>
        </w:tc>
        <w:tc>
          <w:tcPr>
            <w:tcW w:w="4536" w:type="dxa"/>
            <w:gridSpan w:val="3"/>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345CD9" w:rsidRPr="00277B48" w:rsidRDefault="00345CD9" w:rsidP="00AA689B">
            <w:pPr>
              <w:bidi w:val="0"/>
              <w:jc w:val="center"/>
              <w:rPr>
                <w:rFonts w:ascii="Gentium" w:hAnsi="Gentium"/>
                <w:sz w:val="20"/>
                <w:szCs w:val="20"/>
              </w:rPr>
            </w:pPr>
          </w:p>
        </w:tc>
      </w:tr>
    </w:tbl>
    <w:p w:rsidR="00D871C1" w:rsidRDefault="00D871C1" w:rsidP="00D871C1">
      <w:pPr>
        <w:shd w:val="clear" w:color="auto" w:fill="FFFFFF" w:themeFill="background1"/>
        <w:bidi w:val="0"/>
        <w:spacing w:before="360" w:after="180"/>
        <w:rPr>
          <w:rFonts w:ascii="Noticia Text" w:hAnsi="Noticia Text"/>
          <w:b/>
          <w:bCs/>
          <w:sz w:val="20"/>
          <w:szCs w:val="20"/>
        </w:rPr>
      </w:pPr>
      <w:r>
        <w:rPr>
          <w:rFonts w:ascii="Noticia Text" w:hAnsi="Noticia Text"/>
          <w:b/>
          <w:bCs/>
          <w:sz w:val="20"/>
          <w:szCs w:val="20"/>
        </w:rPr>
        <w:t>I-Declension adjectives</w:t>
      </w:r>
    </w:p>
    <w:tbl>
      <w:tblPr>
        <w:tblStyle w:val="TableGrid"/>
        <w:tblW w:w="8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2"/>
        <w:gridCol w:w="1512"/>
        <w:gridCol w:w="1512"/>
        <w:gridCol w:w="1512"/>
        <w:gridCol w:w="1512"/>
      </w:tblGrid>
      <w:tr w:rsidR="00D871C1" w:rsidRPr="00837483" w:rsidTr="007C6A79">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D871C1" w:rsidRPr="00837483" w:rsidRDefault="00D871C1" w:rsidP="007C6A79">
            <w:pPr>
              <w:bidi w:val="0"/>
              <w:spacing w:after="40"/>
              <w:jc w:val="center"/>
              <w:rPr>
                <w:rFonts w:ascii="Noticia Text" w:hAnsi="Noticia Text"/>
                <w:sz w:val="20"/>
                <w:szCs w:val="20"/>
              </w:rPr>
            </w:pPr>
            <w:r>
              <w:rPr>
                <w:rFonts w:ascii="Noticia Text" w:hAnsi="Noticia Text"/>
                <w:b/>
                <w:bCs/>
                <w:color w:val="0070C0"/>
                <w:sz w:val="20"/>
                <w:szCs w:val="20"/>
              </w:rPr>
              <w:t>Case</w:t>
            </w:r>
          </w:p>
        </w:tc>
        <w:tc>
          <w:tcPr>
            <w:tcW w:w="1512" w:type="dxa"/>
            <w:tcBorders>
              <w:right w:val="single" w:sz="18" w:space="0" w:color="FFFFFF" w:themeColor="background1"/>
            </w:tcBorders>
            <w:shd w:val="clear" w:color="auto" w:fill="BFBFBF" w:themeFill="background1" w:themeFillShade="BF"/>
            <w:vAlign w:val="center"/>
          </w:tcPr>
          <w:p w:rsidR="00D871C1" w:rsidRPr="00837483" w:rsidRDefault="00D871C1" w:rsidP="007C6A79">
            <w:pPr>
              <w:bidi w:val="0"/>
              <w:spacing w:after="40"/>
              <w:jc w:val="center"/>
              <w:rPr>
                <w:rFonts w:ascii="Noticia Text" w:hAnsi="Noticia Text"/>
                <w:sz w:val="20"/>
                <w:szCs w:val="20"/>
              </w:rPr>
            </w:pPr>
            <w:r>
              <w:rPr>
                <w:rFonts w:ascii="Noticia Text" w:hAnsi="Noticia Text"/>
                <w:sz w:val="20"/>
                <w:szCs w:val="20"/>
              </w:rPr>
              <w:t>C. Erdahal</w:t>
            </w:r>
          </w:p>
        </w:tc>
        <w:tc>
          <w:tcPr>
            <w:tcW w:w="1512" w:type="dxa"/>
            <w:tcBorders>
              <w:left w:val="single" w:sz="4" w:space="0" w:color="FFFFFF" w:themeColor="background1"/>
              <w:right w:val="single" w:sz="4" w:space="0" w:color="FFFFFF" w:themeColor="background1"/>
            </w:tcBorders>
            <w:shd w:val="clear" w:color="auto" w:fill="E0D490"/>
            <w:tcMar>
              <w:top w:w="0" w:type="dxa"/>
              <w:bottom w:w="0" w:type="dxa"/>
            </w:tcMar>
            <w:vAlign w:val="center"/>
          </w:tcPr>
          <w:p w:rsidR="00D871C1" w:rsidRPr="00837483" w:rsidRDefault="00D871C1" w:rsidP="007C6A79">
            <w:pPr>
              <w:bidi w:val="0"/>
              <w:spacing w:after="40"/>
              <w:jc w:val="center"/>
              <w:rPr>
                <w:rFonts w:ascii="Noticia Text" w:hAnsi="Noticia Text"/>
                <w:sz w:val="20"/>
                <w:szCs w:val="20"/>
              </w:rPr>
            </w:pPr>
            <w:r>
              <w:rPr>
                <w:rFonts w:ascii="Noticia Text" w:hAnsi="Noticia Text"/>
                <w:sz w:val="20"/>
                <w:szCs w:val="20"/>
              </w:rPr>
              <w:t>Córderan</w:t>
            </w:r>
          </w:p>
        </w:tc>
        <w:tc>
          <w:tcPr>
            <w:tcW w:w="1512" w:type="dxa"/>
            <w:tcBorders>
              <w:left w:val="single" w:sz="4" w:space="0" w:color="FFFFFF" w:themeColor="background1"/>
              <w:right w:val="single" w:sz="4" w:space="0" w:color="FFFFFF" w:themeColor="background1"/>
            </w:tcBorders>
            <w:shd w:val="clear" w:color="auto" w:fill="D99594" w:themeFill="accent2" w:themeFillTint="99"/>
            <w:tcMar>
              <w:top w:w="0" w:type="dxa"/>
              <w:bottom w:w="0" w:type="dxa"/>
            </w:tcMar>
            <w:vAlign w:val="center"/>
          </w:tcPr>
          <w:p w:rsidR="00D871C1" w:rsidRPr="00837483" w:rsidRDefault="00D871C1" w:rsidP="007C6A79">
            <w:pPr>
              <w:bidi w:val="0"/>
              <w:spacing w:after="40"/>
              <w:jc w:val="center"/>
              <w:rPr>
                <w:rFonts w:ascii="Noticia Text" w:hAnsi="Noticia Text"/>
                <w:sz w:val="20"/>
                <w:szCs w:val="20"/>
              </w:rPr>
            </w:pPr>
            <w:r>
              <w:rPr>
                <w:rFonts w:ascii="Noticia Text" w:hAnsi="Noticia Text"/>
                <w:sz w:val="20"/>
                <w:szCs w:val="20"/>
              </w:rPr>
              <w:t>Néteran</w:t>
            </w:r>
          </w:p>
        </w:tc>
        <w:tc>
          <w:tcPr>
            <w:tcW w:w="1512" w:type="dxa"/>
            <w:tcBorders>
              <w:left w:val="single" w:sz="4" w:space="0" w:color="FFFFFF" w:themeColor="background1"/>
              <w:right w:val="single" w:sz="4" w:space="0" w:color="FFFFFF" w:themeColor="background1"/>
            </w:tcBorders>
            <w:shd w:val="clear" w:color="auto" w:fill="95B3D7"/>
            <w:vAlign w:val="center"/>
          </w:tcPr>
          <w:p w:rsidR="00D871C1" w:rsidRPr="00996D52" w:rsidRDefault="00D871C1" w:rsidP="00D871C1">
            <w:pPr>
              <w:bidi w:val="0"/>
              <w:spacing w:after="40"/>
              <w:jc w:val="center"/>
              <w:rPr>
                <w:rFonts w:ascii="Noticia Text" w:hAnsi="Noticia Text"/>
                <w:sz w:val="20"/>
                <w:szCs w:val="20"/>
              </w:rPr>
            </w:pPr>
            <w:r w:rsidRPr="00996D52">
              <w:rPr>
                <w:rFonts w:ascii="Noticia Text" w:hAnsi="Noticia Text"/>
                <w:sz w:val="20"/>
                <w:szCs w:val="20"/>
              </w:rPr>
              <w:t xml:space="preserve">Téleran </w:t>
            </w:r>
            <w:r>
              <w:rPr>
                <w:rStyle w:val="EndnoteReference"/>
                <w:rFonts w:ascii="Noticia Text" w:hAnsi="Noticia Text"/>
                <w:sz w:val="20"/>
                <w:szCs w:val="20"/>
              </w:rPr>
              <w:t>1</w:t>
            </w:r>
          </w:p>
        </w:tc>
        <w:tc>
          <w:tcPr>
            <w:tcW w:w="1512" w:type="dxa"/>
            <w:tcBorders>
              <w:left w:val="single" w:sz="4" w:space="0" w:color="FFFFFF" w:themeColor="background1"/>
              <w:right w:val="single" w:sz="4" w:space="0" w:color="FFFFFF" w:themeColor="background1"/>
            </w:tcBorders>
            <w:shd w:val="clear" w:color="auto" w:fill="AAD57F"/>
            <w:tcMar>
              <w:top w:w="0" w:type="dxa"/>
              <w:bottom w:w="0" w:type="dxa"/>
            </w:tcMar>
            <w:vAlign w:val="center"/>
          </w:tcPr>
          <w:p w:rsidR="00D871C1" w:rsidRPr="00996D52" w:rsidRDefault="00D871C1" w:rsidP="007C6A79">
            <w:pPr>
              <w:bidi w:val="0"/>
              <w:spacing w:after="40"/>
              <w:jc w:val="center"/>
              <w:rPr>
                <w:rFonts w:ascii="Noticia Text" w:hAnsi="Noticia Text"/>
                <w:sz w:val="20"/>
                <w:szCs w:val="20"/>
              </w:rPr>
            </w:pPr>
            <w:r w:rsidRPr="00996D52">
              <w:rPr>
                <w:rFonts w:ascii="Noticia Text" w:hAnsi="Noticia Text"/>
                <w:sz w:val="20"/>
                <w:szCs w:val="20"/>
              </w:rPr>
              <w:t xml:space="preserve">Western Tel. </w:t>
            </w:r>
            <w:r>
              <w:rPr>
                <w:rStyle w:val="EndnoteReference"/>
                <w:rFonts w:ascii="Noticia Text" w:hAnsi="Noticia Text"/>
                <w:sz w:val="20"/>
                <w:szCs w:val="20"/>
              </w:rPr>
              <w:t>1</w:t>
            </w:r>
          </w:p>
        </w:tc>
      </w:tr>
      <w:tr w:rsidR="000A4A77" w:rsidRPr="00277B48" w:rsidTr="007C6A79">
        <w:tc>
          <w:tcPr>
            <w:tcW w:w="534" w:type="dxa"/>
            <w:vMerge w:val="restart"/>
            <w:tcBorders>
              <w:top w:val="single" w:sz="4" w:space="0" w:color="0070C0"/>
            </w:tcBorders>
            <w:shd w:val="clear" w:color="auto" w:fill="FFFFFF" w:themeFill="background1"/>
            <w:textDirection w:val="btLr"/>
            <w:vAlign w:val="center"/>
          </w:tcPr>
          <w:p w:rsidR="000A4A77" w:rsidRPr="00D871C1" w:rsidRDefault="000A4A77" w:rsidP="00D871C1">
            <w:pPr>
              <w:bidi w:val="0"/>
              <w:ind w:left="113" w:right="113"/>
              <w:jc w:val="center"/>
              <w:rPr>
                <w:rFonts w:ascii="Noticia Text" w:hAnsi="Noticia Text"/>
                <w:smallCaps/>
                <w:color w:val="0070C0"/>
                <w:spacing w:val="40"/>
                <w:sz w:val="20"/>
                <w:szCs w:val="20"/>
              </w:rPr>
            </w:pPr>
            <w:r w:rsidRPr="00D871C1">
              <w:rPr>
                <w:rFonts w:ascii="Noticia Text" w:hAnsi="Noticia Text"/>
                <w:smallCaps/>
                <w:color w:val="0070C0"/>
                <w:spacing w:val="40"/>
                <w:sz w:val="20"/>
                <w:szCs w:val="20"/>
              </w:rPr>
              <w:t>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0A4A77" w:rsidRPr="00725F7C" w:rsidRDefault="000A4A77"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bottom w:val="single" w:sz="4" w:space="0" w:color="D9D9D9" w:themeColor="background1" w:themeShade="D9"/>
              <w:right w:val="single" w:sz="18" w:space="0" w:color="FFFFFF" w:themeColor="background1"/>
            </w:tcBorders>
            <w:shd w:val="clear" w:color="auto" w:fill="F2F2F2" w:themeFill="background1" w:themeFillShade="F2"/>
            <w:vAlign w:val="center"/>
          </w:tcPr>
          <w:p w:rsidR="000A4A77" w:rsidRPr="002E18FE" w:rsidRDefault="000A4A77" w:rsidP="007C6A79">
            <w:pPr>
              <w:bidi w:val="0"/>
              <w:jc w:val="center"/>
              <w:rPr>
                <w:rFonts w:ascii="Gentium" w:hAnsi="Gentium"/>
                <w:sz w:val="20"/>
                <w:szCs w:val="20"/>
              </w:rPr>
            </w:pPr>
            <w:r>
              <w:rPr>
                <w:rFonts w:ascii="Gentium" w:hAnsi="Gentium"/>
                <w:sz w:val="20"/>
                <w:szCs w:val="20"/>
              </w:rPr>
              <w:t>-i</w:t>
            </w:r>
          </w:p>
        </w:tc>
        <w:tc>
          <w:tcPr>
            <w:tcW w:w="1512" w:type="dxa"/>
            <w:tcBorders>
              <w:left w:val="single" w:sz="4" w:space="0" w:color="FFFFFF" w:themeColor="background1"/>
              <w:bottom w:val="single" w:sz="4" w:space="0" w:color="E4DA9C"/>
              <w:right w:val="single" w:sz="4" w:space="0" w:color="FFFFFF" w:themeColor="background1"/>
            </w:tcBorders>
            <w:shd w:val="clear" w:color="auto" w:fill="F2EDCE"/>
            <w:vAlign w:val="center"/>
          </w:tcPr>
          <w:p w:rsidR="000A4A77" w:rsidRDefault="005554CA" w:rsidP="005554CA">
            <w:pPr>
              <w:bidi w:val="0"/>
              <w:jc w:val="center"/>
              <w:rPr>
                <w:rFonts w:ascii="Gentium" w:hAnsi="Gentium"/>
                <w:sz w:val="20"/>
                <w:szCs w:val="20"/>
              </w:rPr>
            </w:pPr>
            <w:r>
              <w:rPr>
                <w:rFonts w:ascii="Gentium" w:hAnsi="Gentium"/>
                <w:sz w:val="20"/>
                <w:szCs w:val="20"/>
              </w:rPr>
              <w:t>-ɪ</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A4A77" w:rsidRPr="00372139" w:rsidRDefault="00036731" w:rsidP="007C6A79">
            <w:pPr>
              <w:bidi w:val="0"/>
              <w:jc w:val="center"/>
              <w:rPr>
                <w:rFonts w:ascii="Gentium" w:hAnsi="Gentium"/>
                <w:sz w:val="20"/>
                <w:szCs w:val="20"/>
              </w:rPr>
            </w:pPr>
            <w:r>
              <w:rPr>
                <w:rFonts w:ascii="Gentium" w:hAnsi="Gentium"/>
                <w:sz w:val="20"/>
                <w:szCs w:val="20"/>
              </w:rPr>
              <w:t>-i</w:t>
            </w:r>
          </w:p>
        </w:tc>
        <w:tc>
          <w:tcPr>
            <w:tcW w:w="1512" w:type="dxa"/>
            <w:vMerge w:val="restart"/>
            <w:tcBorders>
              <w:left w:val="single" w:sz="4" w:space="0" w:color="FFFFFF" w:themeColor="background1"/>
              <w:right w:val="single" w:sz="4" w:space="0" w:color="FFFFFF" w:themeColor="background1"/>
            </w:tcBorders>
            <w:shd w:val="clear" w:color="auto" w:fill="DBE5F1"/>
            <w:vAlign w:val="center"/>
          </w:tcPr>
          <w:p w:rsidR="000A4A77" w:rsidRPr="00277B48" w:rsidRDefault="00F927B5" w:rsidP="007C6A79">
            <w:pPr>
              <w:bidi w:val="0"/>
              <w:jc w:val="center"/>
              <w:rPr>
                <w:rFonts w:ascii="Gentium" w:hAnsi="Gentium"/>
                <w:sz w:val="20"/>
                <w:szCs w:val="20"/>
              </w:rPr>
            </w:pPr>
            <w:r>
              <w:rPr>
                <w:rFonts w:ascii="Gentium" w:hAnsi="Gentium"/>
                <w:sz w:val="20"/>
                <w:szCs w:val="20"/>
              </w:rPr>
              <w:t>-i</w:t>
            </w:r>
            <w:r w:rsidR="00436909">
              <w:rPr>
                <w:rFonts w:ascii="Gentium" w:hAnsi="Gentium"/>
                <w:sz w:val="20"/>
                <w:szCs w:val="20"/>
              </w:rPr>
              <w:t xml:space="preserve"> </w:t>
            </w:r>
            <w:r w:rsidR="00436909">
              <w:rPr>
                <w:rStyle w:val="EndnoteReference"/>
                <w:rFonts w:ascii="Gentium" w:hAnsi="Gentium"/>
                <w:sz w:val="20"/>
                <w:szCs w:val="20"/>
              </w:rPr>
              <w:endnoteReference w:id="145"/>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0A4A77" w:rsidRPr="009D2557" w:rsidRDefault="00F927B5" w:rsidP="00436909">
            <w:pPr>
              <w:bidi w:val="0"/>
              <w:jc w:val="center"/>
              <w:rPr>
                <w:rFonts w:ascii="Gentium" w:hAnsi="Gentium"/>
                <w:sz w:val="20"/>
                <w:szCs w:val="20"/>
              </w:rPr>
            </w:pPr>
            <w:r>
              <w:rPr>
                <w:rFonts w:ascii="Gentium" w:hAnsi="Gentium"/>
                <w:sz w:val="20"/>
                <w:szCs w:val="20"/>
              </w:rPr>
              <w:t>-i</w:t>
            </w:r>
            <w:r w:rsidR="00436909">
              <w:rPr>
                <w:rFonts w:ascii="Gentium" w:hAnsi="Gentium"/>
                <w:sz w:val="20"/>
                <w:szCs w:val="20"/>
              </w:rPr>
              <w:t xml:space="preserve"> </w:t>
            </w:r>
            <w:r w:rsidR="00436909">
              <w:rPr>
                <w:rStyle w:val="EndnoteReference"/>
                <w:rFonts w:ascii="Gentium" w:hAnsi="Gentium"/>
                <w:sz w:val="20"/>
                <w:szCs w:val="20"/>
              </w:rPr>
              <w:t>8</w:t>
            </w:r>
          </w:p>
        </w:tc>
      </w:tr>
      <w:tr w:rsidR="000A4A77" w:rsidRPr="00277B48" w:rsidTr="007C6A79">
        <w:tc>
          <w:tcPr>
            <w:tcW w:w="534" w:type="dxa"/>
            <w:vMerge/>
            <w:shd w:val="clear" w:color="auto" w:fill="FFFFFF" w:themeFill="background1"/>
            <w:textDirection w:val="btLr"/>
            <w:vAlign w:val="center"/>
          </w:tcPr>
          <w:p w:rsidR="000A4A77" w:rsidRPr="00D871C1" w:rsidRDefault="000A4A77" w:rsidP="007C6A79">
            <w:pPr>
              <w:bidi w:val="0"/>
              <w:ind w:left="113" w:right="113"/>
              <w:jc w:val="center"/>
              <w:rPr>
                <w:rFonts w:ascii="Gentium" w:hAnsi="Gentium"/>
                <w:spacing w:val="40"/>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0A4A77" w:rsidRPr="00725F7C" w:rsidRDefault="000A4A77"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A4A77" w:rsidRPr="00F57ADA" w:rsidRDefault="000A4A77" w:rsidP="007C6A79">
            <w:pPr>
              <w:bidi w:val="0"/>
              <w:jc w:val="center"/>
              <w:rPr>
                <w:rFonts w:ascii="Gentium" w:hAnsi="Gentium"/>
                <w:sz w:val="20"/>
                <w:szCs w:val="20"/>
              </w:rPr>
            </w:pPr>
            <w:r>
              <w:rPr>
                <w:rFonts w:ascii="Gentium" w:hAnsi="Gentium"/>
                <w:sz w:val="20"/>
                <w:szCs w:val="20"/>
              </w:rPr>
              <w:t>-jo</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0A4A77" w:rsidRDefault="005554CA" w:rsidP="007C6A79">
            <w:pPr>
              <w:bidi w:val="0"/>
              <w:jc w:val="center"/>
              <w:rPr>
                <w:rFonts w:ascii="Gentium" w:hAnsi="Gentium"/>
                <w:sz w:val="20"/>
                <w:szCs w:val="20"/>
              </w:rPr>
            </w:pPr>
            <w:r>
              <w:rPr>
                <w:rFonts w:ascii="Gentium" w:hAnsi="Gentium"/>
                <w:sz w:val="20"/>
                <w:szCs w:val="20"/>
              </w:rPr>
              <w:t>-jɔ</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A4A77" w:rsidRPr="00372139" w:rsidRDefault="00036731" w:rsidP="007C6A79">
            <w:pPr>
              <w:bidi w:val="0"/>
              <w:jc w:val="center"/>
              <w:rPr>
                <w:rFonts w:ascii="Gentium" w:hAnsi="Gentium"/>
                <w:sz w:val="20"/>
                <w:szCs w:val="20"/>
              </w:rPr>
            </w:pPr>
            <w:r w:rsidRPr="003827CB">
              <w:rPr>
                <w:rFonts w:ascii="Gentium" w:hAnsi="Gentium"/>
                <w:color w:val="C0504D" w:themeColor="accent2"/>
                <w:sz w:val="20"/>
                <w:szCs w:val="20"/>
              </w:rPr>
              <w:t xml:space="preserve">*-jo  &gt;  </w:t>
            </w:r>
            <w:r>
              <w:rPr>
                <w:rFonts w:ascii="Gentium" w:hAnsi="Gentium"/>
                <w:sz w:val="20"/>
                <w:szCs w:val="20"/>
              </w:rPr>
              <w:t>-ejo</w:t>
            </w:r>
          </w:p>
        </w:tc>
        <w:tc>
          <w:tcPr>
            <w:tcW w:w="1512" w:type="dxa"/>
            <w:vMerge/>
            <w:tcBorders>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0A4A77" w:rsidRPr="00277B48" w:rsidRDefault="000A4A77" w:rsidP="007C6A79">
            <w:pPr>
              <w:bidi w:val="0"/>
              <w:jc w:val="center"/>
              <w:rPr>
                <w:rFonts w:ascii="Gentium" w:hAnsi="Gentium"/>
                <w:sz w:val="20"/>
                <w:szCs w:val="20"/>
              </w:rPr>
            </w:pPr>
          </w:p>
        </w:tc>
        <w:tc>
          <w:tcPr>
            <w:tcW w:w="1512" w:type="dxa"/>
            <w:vMerge/>
            <w:tcBorders>
              <w:left w:val="single" w:sz="4" w:space="0" w:color="FFFFFF" w:themeColor="background1"/>
              <w:right w:val="single" w:sz="4" w:space="0" w:color="FFFFFF" w:themeColor="background1"/>
            </w:tcBorders>
            <w:shd w:val="clear" w:color="auto" w:fill="E0F0D0"/>
            <w:vAlign w:val="center"/>
          </w:tcPr>
          <w:p w:rsidR="000A4A77" w:rsidRPr="00277B48" w:rsidRDefault="000A4A77" w:rsidP="007C6A79">
            <w:pPr>
              <w:bidi w:val="0"/>
              <w:jc w:val="center"/>
              <w:rPr>
                <w:rFonts w:ascii="Gentium" w:hAnsi="Gentium"/>
                <w:sz w:val="20"/>
                <w:szCs w:val="20"/>
              </w:rPr>
            </w:pPr>
          </w:p>
        </w:tc>
      </w:tr>
      <w:tr w:rsidR="000A4A77" w:rsidRPr="00277B48" w:rsidTr="007C6A79">
        <w:tc>
          <w:tcPr>
            <w:tcW w:w="534" w:type="dxa"/>
            <w:vMerge/>
            <w:shd w:val="clear" w:color="auto" w:fill="FFFFFF" w:themeFill="background1"/>
            <w:vAlign w:val="center"/>
          </w:tcPr>
          <w:p w:rsidR="000A4A77" w:rsidRPr="00D871C1" w:rsidRDefault="000A4A77" w:rsidP="007C6A79">
            <w:pPr>
              <w:bidi w:val="0"/>
              <w:jc w:val="center"/>
              <w:rPr>
                <w:rFonts w:ascii="Gentium" w:hAnsi="Gentium"/>
                <w:spacing w:val="4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A4A77" w:rsidRPr="00725F7C" w:rsidRDefault="000A4A77"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A4A77" w:rsidRPr="002E18FE" w:rsidRDefault="000A4A77" w:rsidP="000A4A77">
            <w:pPr>
              <w:bidi w:val="0"/>
              <w:jc w:val="center"/>
              <w:rPr>
                <w:rFonts w:ascii="Gentium" w:hAnsi="Gentium"/>
                <w:sz w:val="20"/>
                <w:szCs w:val="20"/>
              </w:rPr>
            </w:pPr>
            <w:r>
              <w:rPr>
                <w:rFonts w:ascii="Gentium" w:hAnsi="Gentium"/>
                <w:sz w:val="20"/>
                <w:szCs w:val="20"/>
              </w:rPr>
              <w:t>-ʲ</w:t>
            </w:r>
            <w:r w:rsidRPr="00FE20B6">
              <w:rPr>
                <w:rFonts w:ascii="Gentium" w:hAnsi="Gentium"/>
                <w:sz w:val="20"/>
                <w:szCs w:val="20"/>
              </w:rPr>
              <w:t>ə</w:t>
            </w:r>
            <w:r>
              <w:rPr>
                <w:rFonts w:ascii="Gentium" w:hAnsi="Gentium"/>
                <w:sz w:val="20"/>
                <w:szCs w:val="20"/>
              </w:rPr>
              <w:t>,  -is</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0A4A77" w:rsidRPr="00372139" w:rsidRDefault="005554CA" w:rsidP="005554CA">
            <w:pPr>
              <w:bidi w:val="0"/>
              <w:jc w:val="center"/>
              <w:rPr>
                <w:rFonts w:ascii="Gentium" w:hAnsi="Gentium"/>
                <w:sz w:val="20"/>
                <w:szCs w:val="20"/>
              </w:rPr>
            </w:pPr>
            <w:r>
              <w:rPr>
                <w:rFonts w:ascii="Gentium" w:hAnsi="Gentium"/>
                <w:sz w:val="20"/>
                <w:szCs w:val="20"/>
              </w:rPr>
              <w:t>-ɪ</w:t>
            </w: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A4A77" w:rsidRPr="00277B48" w:rsidRDefault="00036731" w:rsidP="007C6A79">
            <w:pPr>
              <w:bidi w:val="0"/>
              <w:jc w:val="center"/>
              <w:rPr>
                <w:rFonts w:ascii="Gentium" w:hAnsi="Gentium"/>
                <w:sz w:val="20"/>
                <w:szCs w:val="20"/>
              </w:rPr>
            </w:pPr>
            <w:r>
              <w:rPr>
                <w:rFonts w:ascii="Gentium" w:hAnsi="Gentium"/>
                <w:sz w:val="20"/>
                <w:szCs w:val="20"/>
              </w:rPr>
              <w:t>-is</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0A4A77" w:rsidRPr="00277B48" w:rsidRDefault="000A4A77" w:rsidP="007C6A79">
            <w:pPr>
              <w:bidi w:val="0"/>
              <w:jc w:val="center"/>
              <w:rPr>
                <w:rFonts w:ascii="Gentium" w:hAnsi="Gentium"/>
                <w:sz w:val="20"/>
                <w:szCs w:val="20"/>
              </w:rPr>
            </w:pP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0A4A77" w:rsidRPr="00277B48" w:rsidRDefault="000A4A77" w:rsidP="007C6A79">
            <w:pPr>
              <w:bidi w:val="0"/>
              <w:jc w:val="center"/>
              <w:rPr>
                <w:rFonts w:ascii="Gentium" w:hAnsi="Gentium"/>
                <w:sz w:val="20"/>
                <w:szCs w:val="20"/>
              </w:rPr>
            </w:pPr>
          </w:p>
        </w:tc>
      </w:tr>
      <w:tr w:rsidR="000A4A77" w:rsidRPr="00277B48" w:rsidTr="007C6A79">
        <w:tc>
          <w:tcPr>
            <w:tcW w:w="534" w:type="dxa"/>
            <w:vMerge/>
            <w:shd w:val="clear" w:color="auto" w:fill="FFFFFF" w:themeFill="background1"/>
            <w:vAlign w:val="center"/>
          </w:tcPr>
          <w:p w:rsidR="000A4A77" w:rsidRPr="00D871C1" w:rsidRDefault="000A4A77" w:rsidP="007C6A79">
            <w:pPr>
              <w:bidi w:val="0"/>
              <w:jc w:val="center"/>
              <w:rPr>
                <w:rFonts w:ascii="Gentium" w:hAnsi="Gentium"/>
                <w:spacing w:val="4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A4A77" w:rsidRPr="00725F7C" w:rsidRDefault="000A4A77"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A4A77" w:rsidRPr="002E18FE" w:rsidRDefault="000A4A77" w:rsidP="007C6A79">
            <w:pPr>
              <w:bidi w:val="0"/>
              <w:jc w:val="center"/>
              <w:rPr>
                <w:rFonts w:ascii="Gentium" w:hAnsi="Gentium"/>
                <w:sz w:val="20"/>
                <w:szCs w:val="20"/>
              </w:rPr>
            </w:pPr>
            <w:r>
              <w:rPr>
                <w:rFonts w:ascii="Gentium" w:hAnsi="Gentium"/>
                <w:sz w:val="20"/>
                <w:szCs w:val="20"/>
              </w:rPr>
              <w:t>-ju</w:t>
            </w:r>
          </w:p>
        </w:tc>
        <w:tc>
          <w:tcPr>
            <w:tcW w:w="1512" w:type="dxa"/>
            <w:vMerge w:val="restart"/>
            <w:tcBorders>
              <w:top w:val="single" w:sz="4" w:space="0" w:color="E4DA9C"/>
              <w:left w:val="single" w:sz="4" w:space="0" w:color="FFFFFF" w:themeColor="background1"/>
              <w:right w:val="single" w:sz="4" w:space="0" w:color="FFFFFF" w:themeColor="background1"/>
            </w:tcBorders>
            <w:shd w:val="thinDiagStripe" w:color="FFFFFF" w:themeColor="background1" w:fill="F5F1D7"/>
            <w:vAlign w:val="center"/>
          </w:tcPr>
          <w:p w:rsidR="000A4A77" w:rsidRPr="00372139" w:rsidRDefault="000A4A77"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A4A77" w:rsidRPr="00277B48" w:rsidRDefault="00036731" w:rsidP="00036731">
            <w:pPr>
              <w:bidi w:val="0"/>
              <w:jc w:val="center"/>
              <w:rPr>
                <w:rFonts w:ascii="Gentium" w:hAnsi="Gentium"/>
                <w:sz w:val="20"/>
                <w:szCs w:val="20"/>
              </w:rPr>
            </w:pPr>
            <w:r>
              <w:rPr>
                <w:rFonts w:ascii="Gentium" w:hAnsi="Gentium"/>
                <w:sz w:val="20"/>
                <w:szCs w:val="20"/>
              </w:rPr>
              <w:t>-ju</w:t>
            </w:r>
            <w:r w:rsidR="00D2201D">
              <w:rPr>
                <w:rFonts w:ascii="Gentium" w:hAnsi="Gentium"/>
                <w:sz w:val="20"/>
                <w:szCs w:val="20"/>
              </w:rPr>
              <w:t xml:space="preserve">,  -je </w:t>
            </w:r>
            <w:r w:rsidR="00D2201D">
              <w:rPr>
                <w:rStyle w:val="EndnoteReference"/>
                <w:rFonts w:ascii="Gentium" w:hAnsi="Gentium"/>
                <w:sz w:val="20"/>
                <w:szCs w:val="20"/>
              </w:rPr>
              <w:endnoteReference w:id="146"/>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0A4A77" w:rsidRPr="00B50B08" w:rsidRDefault="00F927B5" w:rsidP="007C6A79">
            <w:pPr>
              <w:bidi w:val="0"/>
              <w:jc w:val="center"/>
              <w:rPr>
                <w:rFonts w:ascii="Gentium" w:hAnsi="Gentium"/>
                <w:color w:val="244061" w:themeColor="accent1" w:themeShade="80"/>
                <w:sz w:val="20"/>
                <w:szCs w:val="20"/>
              </w:rPr>
            </w:pPr>
            <w:r w:rsidRPr="00436909">
              <w:rPr>
                <w:rFonts w:ascii="Gentium" w:hAnsi="Gentium"/>
                <w:sz w:val="20"/>
                <w:szCs w:val="20"/>
              </w:rPr>
              <w:t>-i</w:t>
            </w:r>
          </w:p>
        </w:tc>
        <w:tc>
          <w:tcPr>
            <w:tcW w:w="1512" w:type="dxa"/>
            <w:vMerge w:val="restart"/>
            <w:tcBorders>
              <w:top w:val="single" w:sz="4" w:space="0" w:color="C0E19F"/>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0A4A77" w:rsidRPr="00277B48" w:rsidRDefault="000A4A77" w:rsidP="007C6A79">
            <w:pPr>
              <w:bidi w:val="0"/>
              <w:jc w:val="center"/>
              <w:rPr>
                <w:rFonts w:ascii="Gentium" w:hAnsi="Gentium"/>
                <w:sz w:val="20"/>
                <w:szCs w:val="20"/>
              </w:rPr>
            </w:pPr>
          </w:p>
        </w:tc>
      </w:tr>
      <w:tr w:rsidR="000A4A77" w:rsidRPr="00277B48" w:rsidTr="007C6A79">
        <w:tc>
          <w:tcPr>
            <w:tcW w:w="534" w:type="dxa"/>
            <w:vMerge/>
            <w:shd w:val="clear" w:color="auto" w:fill="FFFFFF" w:themeFill="background1"/>
            <w:vAlign w:val="center"/>
          </w:tcPr>
          <w:p w:rsidR="000A4A77" w:rsidRPr="00D871C1" w:rsidRDefault="000A4A77" w:rsidP="007C6A79">
            <w:pPr>
              <w:bidi w:val="0"/>
              <w:jc w:val="center"/>
              <w:rPr>
                <w:rFonts w:ascii="Gentium" w:hAnsi="Gentium"/>
                <w:spacing w:val="4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0A4A77" w:rsidRPr="00725F7C" w:rsidRDefault="000A4A77"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0A4A77" w:rsidRPr="00F57ADA" w:rsidRDefault="000A4A77" w:rsidP="007C6A79">
            <w:pPr>
              <w:bidi w:val="0"/>
              <w:jc w:val="center"/>
              <w:rPr>
                <w:rFonts w:ascii="Gentium" w:hAnsi="Gentium"/>
                <w:sz w:val="20"/>
                <w:szCs w:val="20"/>
              </w:rPr>
            </w:pPr>
            <w:r>
              <w:rPr>
                <w:rFonts w:ascii="Gentium" w:hAnsi="Gentium"/>
                <w:sz w:val="20"/>
                <w:szCs w:val="20"/>
              </w:rPr>
              <w:t>-jon</w:t>
            </w:r>
          </w:p>
        </w:tc>
        <w:tc>
          <w:tcPr>
            <w:tcW w:w="1512" w:type="dxa"/>
            <w:vMerge/>
            <w:tcBorders>
              <w:left w:val="single" w:sz="4" w:space="0" w:color="FFFFFF" w:themeColor="background1"/>
              <w:right w:val="single" w:sz="4" w:space="0" w:color="FFFFFF" w:themeColor="background1"/>
            </w:tcBorders>
            <w:shd w:val="thinDiagStripe" w:color="FFFFFF" w:themeColor="background1" w:fill="F5F1D7"/>
            <w:vAlign w:val="center"/>
          </w:tcPr>
          <w:p w:rsidR="000A4A77" w:rsidRPr="00372139" w:rsidRDefault="000A4A77"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0A4A77" w:rsidRPr="00277B48" w:rsidRDefault="004A4174" w:rsidP="007C6A79">
            <w:pPr>
              <w:bidi w:val="0"/>
              <w:jc w:val="center"/>
              <w:rPr>
                <w:rFonts w:ascii="Gentium" w:hAnsi="Gentium"/>
                <w:sz w:val="20"/>
                <w:szCs w:val="20"/>
              </w:rPr>
            </w:pPr>
            <w:r w:rsidRPr="003827CB">
              <w:rPr>
                <w:rFonts w:ascii="Gentium" w:hAnsi="Gentium"/>
                <w:color w:val="C0504D" w:themeColor="accent2"/>
                <w:sz w:val="20"/>
                <w:szCs w:val="20"/>
              </w:rPr>
              <w:t>*-jo</w:t>
            </w:r>
            <w:r>
              <w:rPr>
                <w:rFonts w:ascii="Gentium" w:hAnsi="Gentium"/>
                <w:color w:val="C0504D" w:themeColor="accent2"/>
                <w:sz w:val="20"/>
                <w:szCs w:val="20"/>
              </w:rPr>
              <w:t>n</w:t>
            </w:r>
            <w:r w:rsidRPr="003827CB">
              <w:rPr>
                <w:rFonts w:ascii="Gentium" w:hAnsi="Gentium"/>
                <w:color w:val="C0504D" w:themeColor="accent2"/>
                <w:sz w:val="20"/>
                <w:szCs w:val="20"/>
              </w:rPr>
              <w:t xml:space="preserve">  &gt;  </w:t>
            </w:r>
            <w:r>
              <w:rPr>
                <w:rFonts w:ascii="Gentium" w:hAnsi="Gentium"/>
                <w:sz w:val="20"/>
                <w:szCs w:val="20"/>
              </w:rPr>
              <w:t>-ejon</w:t>
            </w:r>
          </w:p>
        </w:tc>
        <w:tc>
          <w:tcPr>
            <w:tcW w:w="1512" w:type="dxa"/>
            <w:vMerge w:val="restart"/>
            <w:tcBorders>
              <w:top w:val="single" w:sz="4" w:space="0" w:color="B8CCE4" w:themeColor="accent1" w:themeTint="66"/>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0A4A77" w:rsidRPr="00277B48" w:rsidRDefault="000A4A77" w:rsidP="007C6A79">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0A4A77" w:rsidRPr="00277B48" w:rsidRDefault="000A4A77" w:rsidP="007C6A79">
            <w:pPr>
              <w:bidi w:val="0"/>
              <w:jc w:val="center"/>
              <w:rPr>
                <w:rFonts w:ascii="Gentium" w:hAnsi="Gentium"/>
                <w:sz w:val="20"/>
                <w:szCs w:val="20"/>
              </w:rPr>
            </w:pPr>
          </w:p>
        </w:tc>
      </w:tr>
      <w:tr w:rsidR="000A4A77" w:rsidRPr="00277B48" w:rsidTr="007C6A79">
        <w:tc>
          <w:tcPr>
            <w:tcW w:w="534" w:type="dxa"/>
            <w:vMerge/>
            <w:tcBorders>
              <w:bottom w:val="single" w:sz="4" w:space="0" w:color="0070C0"/>
            </w:tcBorders>
            <w:shd w:val="clear" w:color="auto" w:fill="FFFFFF" w:themeFill="background1"/>
            <w:vAlign w:val="center"/>
          </w:tcPr>
          <w:p w:rsidR="000A4A77" w:rsidRPr="00D871C1" w:rsidRDefault="000A4A77" w:rsidP="007C6A79">
            <w:pPr>
              <w:bidi w:val="0"/>
              <w:jc w:val="center"/>
              <w:rPr>
                <w:rFonts w:ascii="Gentium" w:hAnsi="Gentium"/>
                <w:spacing w:val="4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0A4A77" w:rsidRPr="00725F7C" w:rsidRDefault="000A4A77"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0A4A77" w:rsidRDefault="000A4A77" w:rsidP="007C6A79">
            <w:pPr>
              <w:bidi w:val="0"/>
              <w:jc w:val="center"/>
              <w:rPr>
                <w:rFonts w:ascii="Gentium" w:hAnsi="Gentium"/>
                <w:sz w:val="20"/>
                <w:szCs w:val="20"/>
              </w:rPr>
            </w:pPr>
            <w:r>
              <w:rPr>
                <w:rFonts w:ascii="Gentium" w:hAnsi="Gentium"/>
                <w:sz w:val="20"/>
                <w:szCs w:val="20"/>
              </w:rPr>
              <w:t>-im,  -iː</w:t>
            </w:r>
          </w:p>
        </w:tc>
        <w:tc>
          <w:tcPr>
            <w:tcW w:w="1512" w:type="dxa"/>
            <w:vMerge/>
            <w:tcBorders>
              <w:left w:val="single" w:sz="4" w:space="0" w:color="FFFFFF" w:themeColor="background1"/>
              <w:bottom w:val="single" w:sz="4" w:space="0" w:color="C8B338"/>
              <w:right w:val="single" w:sz="4" w:space="0" w:color="FFFFFF" w:themeColor="background1"/>
            </w:tcBorders>
            <w:shd w:val="clear" w:color="auto" w:fill="F2EDCE"/>
            <w:vAlign w:val="center"/>
          </w:tcPr>
          <w:p w:rsidR="000A4A77" w:rsidRPr="00372139" w:rsidRDefault="000A4A77"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0A4A77" w:rsidRPr="00277B48" w:rsidRDefault="004A4174" w:rsidP="004A4174">
            <w:pPr>
              <w:bidi w:val="0"/>
              <w:jc w:val="center"/>
              <w:rPr>
                <w:rFonts w:ascii="Gentium" w:hAnsi="Gentium"/>
                <w:sz w:val="20"/>
                <w:szCs w:val="20"/>
              </w:rPr>
            </w:pPr>
            <w:r>
              <w:rPr>
                <w:rFonts w:ascii="Gentium" w:hAnsi="Gentium"/>
                <w:sz w:val="20"/>
                <w:szCs w:val="20"/>
              </w:rPr>
              <w:t xml:space="preserve">-im,  -i </w:t>
            </w:r>
            <w:r>
              <w:rPr>
                <w:rStyle w:val="EndnoteReference"/>
                <w:rFonts w:ascii="Gentium" w:hAnsi="Gentium"/>
                <w:sz w:val="20"/>
                <w:szCs w:val="20"/>
              </w:rPr>
              <w:endnoteReference w:id="147"/>
            </w:r>
            <w:r>
              <w:rPr>
                <w:rFonts w:ascii="Gentium" w:hAnsi="Gentium"/>
                <w:sz w:val="20"/>
                <w:szCs w:val="20"/>
              </w:rPr>
              <w:t xml:space="preserve"> </w:t>
            </w:r>
          </w:p>
        </w:tc>
        <w:tc>
          <w:tcPr>
            <w:tcW w:w="1512" w:type="dxa"/>
            <w:vMerge/>
            <w:tcBorders>
              <w:top w:val="single" w:sz="4" w:space="0" w:color="548DD4" w:themeColor="text2" w:themeTint="99"/>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0A4A77" w:rsidRPr="00277B48" w:rsidRDefault="000A4A77" w:rsidP="007C6A79">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0A4A77" w:rsidRPr="00277B48" w:rsidRDefault="000A4A77" w:rsidP="007C6A79">
            <w:pPr>
              <w:bidi w:val="0"/>
              <w:jc w:val="center"/>
              <w:rPr>
                <w:rFonts w:ascii="Gentium" w:hAnsi="Gentium"/>
                <w:sz w:val="20"/>
                <w:szCs w:val="20"/>
              </w:rPr>
            </w:pPr>
          </w:p>
        </w:tc>
      </w:tr>
      <w:tr w:rsidR="00436909" w:rsidRPr="00277B48" w:rsidTr="007C6A79">
        <w:tc>
          <w:tcPr>
            <w:tcW w:w="534" w:type="dxa"/>
            <w:vMerge w:val="restart"/>
            <w:tcBorders>
              <w:top w:val="single" w:sz="4" w:space="0" w:color="0070C0"/>
            </w:tcBorders>
            <w:shd w:val="clear" w:color="auto" w:fill="FFFFFF" w:themeFill="background1"/>
            <w:textDirection w:val="btLr"/>
            <w:vAlign w:val="center"/>
          </w:tcPr>
          <w:p w:rsidR="00436909" w:rsidRPr="00D871C1" w:rsidRDefault="00436909" w:rsidP="00D871C1">
            <w:pPr>
              <w:bidi w:val="0"/>
              <w:ind w:left="113" w:right="113"/>
              <w:jc w:val="center"/>
              <w:rPr>
                <w:rFonts w:ascii="Noticia Text" w:hAnsi="Noticia Text"/>
                <w:smallCaps/>
                <w:color w:val="0070C0"/>
                <w:spacing w:val="40"/>
                <w:sz w:val="20"/>
                <w:szCs w:val="20"/>
              </w:rPr>
            </w:pPr>
            <w:r w:rsidRPr="00D871C1">
              <w:rPr>
                <w:rFonts w:ascii="Noticia Text" w:hAnsi="Noticia Text"/>
                <w:smallCaps/>
                <w:color w:val="0070C0"/>
                <w:spacing w:val="40"/>
                <w:sz w:val="20"/>
                <w:szCs w:val="2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436909" w:rsidRPr="00725F7C" w:rsidRDefault="00436909"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bottom w:val="single" w:sz="4" w:space="0" w:color="D9D9D9" w:themeColor="background1" w:themeShade="D9"/>
              <w:right w:val="single" w:sz="18" w:space="0" w:color="FFFFFF" w:themeColor="background1"/>
            </w:tcBorders>
            <w:shd w:val="clear" w:color="auto" w:fill="F2F2F2" w:themeFill="background1" w:themeFillShade="F2"/>
            <w:vAlign w:val="center"/>
          </w:tcPr>
          <w:p w:rsidR="00436909" w:rsidRPr="002E18FE" w:rsidRDefault="00436909" w:rsidP="007C6A79">
            <w:pPr>
              <w:bidi w:val="0"/>
              <w:jc w:val="center"/>
              <w:rPr>
                <w:rFonts w:ascii="Gentium" w:hAnsi="Gentium"/>
                <w:sz w:val="20"/>
                <w:szCs w:val="20"/>
              </w:rPr>
            </w:pPr>
            <w:r>
              <w:rPr>
                <w:rFonts w:ascii="Gentium" w:hAnsi="Gentium"/>
                <w:sz w:val="20"/>
                <w:szCs w:val="20"/>
              </w:rPr>
              <w:t>-eɪ</w:t>
            </w:r>
          </w:p>
        </w:tc>
        <w:tc>
          <w:tcPr>
            <w:tcW w:w="1512" w:type="dxa"/>
            <w:tcBorders>
              <w:left w:val="single" w:sz="4" w:space="0" w:color="FFFFFF" w:themeColor="background1"/>
              <w:bottom w:val="single" w:sz="4" w:space="0" w:color="E4DA9C"/>
              <w:right w:val="single" w:sz="4" w:space="0" w:color="FFFFFF" w:themeColor="background1"/>
            </w:tcBorders>
            <w:shd w:val="clear" w:color="auto" w:fill="F2EDCE"/>
            <w:vAlign w:val="center"/>
          </w:tcPr>
          <w:p w:rsidR="00436909" w:rsidRPr="00372139" w:rsidRDefault="005554CA" w:rsidP="007C6A79">
            <w:pPr>
              <w:bidi w:val="0"/>
              <w:jc w:val="center"/>
              <w:rPr>
                <w:rFonts w:ascii="Gentium" w:hAnsi="Gentium"/>
                <w:sz w:val="20"/>
                <w:szCs w:val="20"/>
              </w:rPr>
            </w:pPr>
            <w:r>
              <w:rPr>
                <w:rFonts w:ascii="Gentium" w:hAnsi="Gentium"/>
                <w:sz w:val="20"/>
                <w:szCs w:val="20"/>
              </w:rPr>
              <w:t>-eɪ</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436909" w:rsidRPr="00277B48" w:rsidRDefault="0082011F" w:rsidP="00045C62">
            <w:pPr>
              <w:bidi w:val="0"/>
              <w:jc w:val="center"/>
              <w:rPr>
                <w:rFonts w:ascii="Gentium" w:hAnsi="Gentium"/>
                <w:sz w:val="20"/>
                <w:szCs w:val="20"/>
              </w:rPr>
            </w:pPr>
            <w:r>
              <w:rPr>
                <w:rFonts w:ascii="Gentium" w:hAnsi="Gentium"/>
                <w:sz w:val="20"/>
                <w:szCs w:val="20"/>
              </w:rPr>
              <w:t>-</w:t>
            </w:r>
            <w:r w:rsidR="00045C62">
              <w:rPr>
                <w:rFonts w:ascii="Gentium" w:hAnsi="Gentium"/>
                <w:sz w:val="20"/>
                <w:szCs w:val="20"/>
              </w:rPr>
              <w:t>eɪ</w:t>
            </w:r>
          </w:p>
        </w:tc>
        <w:tc>
          <w:tcPr>
            <w:tcW w:w="1512" w:type="dxa"/>
            <w:vMerge w:val="restart"/>
            <w:tcBorders>
              <w:left w:val="single" w:sz="4" w:space="0" w:color="FFFFFF" w:themeColor="background1"/>
              <w:right w:val="single" w:sz="4" w:space="0" w:color="FFFFFF" w:themeColor="background1"/>
            </w:tcBorders>
            <w:shd w:val="clear" w:color="auto" w:fill="DBE5F1"/>
            <w:vAlign w:val="center"/>
          </w:tcPr>
          <w:p w:rsidR="00436909" w:rsidRPr="00277B48" w:rsidRDefault="00436909" w:rsidP="00436909">
            <w:pPr>
              <w:bidi w:val="0"/>
              <w:jc w:val="center"/>
              <w:rPr>
                <w:rFonts w:ascii="Gentium" w:hAnsi="Gentium"/>
                <w:sz w:val="20"/>
                <w:szCs w:val="20"/>
              </w:rPr>
            </w:pPr>
            <w:r>
              <w:rPr>
                <w:rFonts w:ascii="Gentium" w:hAnsi="Gentium"/>
                <w:sz w:val="20"/>
                <w:szCs w:val="20"/>
              </w:rPr>
              <w:t>-i</w:t>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436909" w:rsidRPr="009D2557" w:rsidRDefault="00436909" w:rsidP="00436909">
            <w:pPr>
              <w:bidi w:val="0"/>
              <w:jc w:val="center"/>
              <w:rPr>
                <w:rFonts w:ascii="Gentium" w:hAnsi="Gentium"/>
                <w:sz w:val="20"/>
                <w:szCs w:val="20"/>
              </w:rPr>
            </w:pPr>
            <w:r>
              <w:rPr>
                <w:rFonts w:ascii="Gentium" w:hAnsi="Gentium"/>
                <w:sz w:val="20"/>
                <w:szCs w:val="20"/>
              </w:rPr>
              <w:t>-i</w:t>
            </w:r>
          </w:p>
        </w:tc>
      </w:tr>
      <w:tr w:rsidR="00436909" w:rsidRPr="00277B48" w:rsidTr="007C6A79">
        <w:tc>
          <w:tcPr>
            <w:tcW w:w="534" w:type="dxa"/>
            <w:vMerge/>
            <w:shd w:val="clear" w:color="auto" w:fill="FFFFFF" w:themeFill="background1"/>
            <w:textDirection w:val="btLr"/>
            <w:vAlign w:val="center"/>
          </w:tcPr>
          <w:p w:rsidR="00436909" w:rsidRPr="00F57ADA" w:rsidRDefault="00436909" w:rsidP="007C6A79">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436909" w:rsidRPr="00725F7C" w:rsidRDefault="00436909"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436909" w:rsidRPr="002E18FE" w:rsidRDefault="00436909" w:rsidP="007C6A79">
            <w:pPr>
              <w:bidi w:val="0"/>
              <w:jc w:val="center"/>
              <w:rPr>
                <w:rFonts w:ascii="Gentium" w:hAnsi="Gentium"/>
                <w:sz w:val="20"/>
                <w:szCs w:val="20"/>
              </w:rPr>
            </w:pPr>
            <w:r>
              <w:rPr>
                <w:rFonts w:ascii="Gentium" w:hAnsi="Gentium"/>
                <w:sz w:val="20"/>
                <w:szCs w:val="20"/>
              </w:rPr>
              <w:t>-jes</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436909" w:rsidRDefault="005554CA" w:rsidP="007C6A79">
            <w:pPr>
              <w:bidi w:val="0"/>
              <w:jc w:val="center"/>
              <w:rPr>
                <w:rFonts w:ascii="Gentium" w:hAnsi="Gentium"/>
                <w:sz w:val="20"/>
                <w:szCs w:val="20"/>
              </w:rPr>
            </w:pPr>
            <w:r>
              <w:rPr>
                <w:rFonts w:ascii="Gentium" w:hAnsi="Gentium"/>
                <w:sz w:val="20"/>
                <w:szCs w:val="20"/>
              </w:rPr>
              <w:t>-jɛ</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436909" w:rsidRPr="002E18FE" w:rsidRDefault="00436909" w:rsidP="007C6A79">
            <w:pPr>
              <w:bidi w:val="0"/>
              <w:jc w:val="center"/>
              <w:rPr>
                <w:rFonts w:ascii="Gentium" w:hAnsi="Gentium"/>
                <w:sz w:val="20"/>
                <w:szCs w:val="20"/>
              </w:rPr>
            </w:pPr>
            <w:r>
              <w:rPr>
                <w:rFonts w:ascii="Gentium" w:hAnsi="Gentium"/>
                <w:sz w:val="20"/>
                <w:szCs w:val="20"/>
              </w:rPr>
              <w:t>-jes</w:t>
            </w:r>
          </w:p>
        </w:tc>
        <w:tc>
          <w:tcPr>
            <w:tcW w:w="1512" w:type="dxa"/>
            <w:vMerge/>
            <w:tcBorders>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436909" w:rsidRPr="00277B48" w:rsidRDefault="00436909" w:rsidP="007C6A79">
            <w:pPr>
              <w:bidi w:val="0"/>
              <w:jc w:val="center"/>
              <w:rPr>
                <w:rFonts w:ascii="Gentium" w:hAnsi="Gentium"/>
                <w:sz w:val="20"/>
                <w:szCs w:val="20"/>
              </w:rPr>
            </w:pPr>
          </w:p>
        </w:tc>
        <w:tc>
          <w:tcPr>
            <w:tcW w:w="1512" w:type="dxa"/>
            <w:vMerge/>
            <w:tcBorders>
              <w:left w:val="single" w:sz="4" w:space="0" w:color="FFFFFF" w:themeColor="background1"/>
              <w:right w:val="single" w:sz="4" w:space="0" w:color="FFFFFF" w:themeColor="background1"/>
            </w:tcBorders>
            <w:shd w:val="clear" w:color="auto" w:fill="E0F0D0"/>
            <w:vAlign w:val="center"/>
          </w:tcPr>
          <w:p w:rsidR="00436909" w:rsidRPr="00277B48" w:rsidRDefault="00436909" w:rsidP="007C6A79">
            <w:pPr>
              <w:bidi w:val="0"/>
              <w:jc w:val="center"/>
              <w:rPr>
                <w:rFonts w:ascii="Gentium" w:hAnsi="Gentium"/>
                <w:sz w:val="20"/>
                <w:szCs w:val="20"/>
              </w:rPr>
            </w:pPr>
          </w:p>
        </w:tc>
      </w:tr>
      <w:tr w:rsidR="00436909" w:rsidRPr="00277B48" w:rsidTr="007C6A79">
        <w:tc>
          <w:tcPr>
            <w:tcW w:w="534" w:type="dxa"/>
            <w:vMerge/>
            <w:shd w:val="clear" w:color="auto" w:fill="FFFFFF" w:themeFill="background1"/>
            <w:vAlign w:val="center"/>
          </w:tcPr>
          <w:p w:rsidR="00436909" w:rsidRPr="00F57ADA" w:rsidRDefault="00436909"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436909" w:rsidRPr="00725F7C" w:rsidRDefault="00436909"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436909" w:rsidRPr="00EC6507" w:rsidRDefault="00436909" w:rsidP="007C6A79">
            <w:pPr>
              <w:bidi w:val="0"/>
              <w:jc w:val="center"/>
              <w:rPr>
                <w:rFonts w:ascii="Gentium" w:hAnsi="Gentium"/>
                <w:sz w:val="20"/>
                <w:szCs w:val="20"/>
              </w:rPr>
            </w:pPr>
            <w:r>
              <w:rPr>
                <w:rFonts w:ascii="Gentium" w:hAnsi="Gentium"/>
                <w:sz w:val="20"/>
                <w:szCs w:val="20"/>
              </w:rPr>
              <w:t>-isi</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436909" w:rsidRPr="00372139" w:rsidRDefault="005554CA" w:rsidP="007C6A79">
            <w:pPr>
              <w:bidi w:val="0"/>
              <w:jc w:val="center"/>
              <w:rPr>
                <w:rFonts w:ascii="Gentium" w:hAnsi="Gentium"/>
                <w:sz w:val="20"/>
                <w:szCs w:val="20"/>
              </w:rPr>
            </w:pPr>
            <w:r>
              <w:rPr>
                <w:rFonts w:ascii="Gentium" w:hAnsi="Gentium"/>
                <w:sz w:val="20"/>
                <w:szCs w:val="20"/>
              </w:rPr>
              <w:t>-ɪs</w:t>
            </w: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436909" w:rsidRPr="00EC6507" w:rsidRDefault="00436909" w:rsidP="007C6A79">
            <w:pPr>
              <w:bidi w:val="0"/>
              <w:jc w:val="center"/>
              <w:rPr>
                <w:rFonts w:ascii="Gentium" w:hAnsi="Gentium"/>
                <w:sz w:val="20"/>
                <w:szCs w:val="20"/>
              </w:rPr>
            </w:pPr>
            <w:r>
              <w:rPr>
                <w:rFonts w:ascii="Gentium" w:hAnsi="Gentium"/>
                <w:sz w:val="20"/>
                <w:szCs w:val="20"/>
              </w:rPr>
              <w:t>-isi</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436909" w:rsidRPr="00277B48" w:rsidRDefault="00436909" w:rsidP="007C6A79">
            <w:pPr>
              <w:bidi w:val="0"/>
              <w:jc w:val="center"/>
              <w:rPr>
                <w:rFonts w:ascii="Gentium" w:hAnsi="Gentium"/>
                <w:sz w:val="20"/>
                <w:szCs w:val="20"/>
              </w:rPr>
            </w:pP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436909" w:rsidRPr="00277B48" w:rsidRDefault="00436909" w:rsidP="007C6A79">
            <w:pPr>
              <w:bidi w:val="0"/>
              <w:jc w:val="center"/>
              <w:rPr>
                <w:rFonts w:ascii="Gentium" w:hAnsi="Gentium"/>
                <w:sz w:val="20"/>
                <w:szCs w:val="20"/>
              </w:rPr>
            </w:pPr>
          </w:p>
        </w:tc>
      </w:tr>
      <w:tr w:rsidR="007B4A45" w:rsidRPr="00277B48" w:rsidTr="007C6A79">
        <w:tc>
          <w:tcPr>
            <w:tcW w:w="534" w:type="dxa"/>
            <w:vMerge/>
            <w:shd w:val="clear" w:color="auto" w:fill="FFFFFF" w:themeFill="background1"/>
            <w:vAlign w:val="center"/>
          </w:tcPr>
          <w:p w:rsidR="007B4A45" w:rsidRPr="00F57ADA" w:rsidRDefault="007B4A45"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7B4A45" w:rsidRPr="00725F7C" w:rsidRDefault="007B4A45"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7B4A45" w:rsidRPr="002E18FE" w:rsidRDefault="007B4A45" w:rsidP="007C6A79">
            <w:pPr>
              <w:bidi w:val="0"/>
              <w:jc w:val="center"/>
              <w:rPr>
                <w:rFonts w:ascii="Gentium" w:hAnsi="Gentium"/>
                <w:sz w:val="20"/>
                <w:szCs w:val="20"/>
              </w:rPr>
            </w:pPr>
            <w:r>
              <w:rPr>
                <w:rFonts w:ascii="Gentium" w:hAnsi="Gentium"/>
                <w:sz w:val="20"/>
                <w:szCs w:val="20"/>
              </w:rPr>
              <w:t>-jən</w:t>
            </w:r>
          </w:p>
        </w:tc>
        <w:tc>
          <w:tcPr>
            <w:tcW w:w="1512" w:type="dxa"/>
            <w:vMerge w:val="restart"/>
            <w:tcBorders>
              <w:top w:val="single" w:sz="4" w:space="0" w:color="E4DA9C"/>
              <w:left w:val="single" w:sz="4" w:space="0" w:color="FFFFFF" w:themeColor="background1"/>
              <w:right w:val="single" w:sz="4" w:space="0" w:color="FFFFFF" w:themeColor="background1"/>
            </w:tcBorders>
            <w:shd w:val="thinDiagStripe" w:color="FFFFFF" w:themeColor="background1" w:fill="F5F1D7"/>
            <w:vAlign w:val="center"/>
          </w:tcPr>
          <w:p w:rsidR="007B4A45" w:rsidRPr="00372139" w:rsidRDefault="007B4A45"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7B4A45" w:rsidRPr="002E18FE" w:rsidRDefault="007B4A45" w:rsidP="007B4A45">
            <w:pPr>
              <w:bidi w:val="0"/>
              <w:jc w:val="center"/>
              <w:rPr>
                <w:rFonts w:ascii="Gentium" w:hAnsi="Gentium"/>
                <w:sz w:val="20"/>
                <w:szCs w:val="20"/>
              </w:rPr>
            </w:pPr>
            <w:r>
              <w:rPr>
                <w:rFonts w:ascii="Gentium" w:hAnsi="Gentium"/>
                <w:sz w:val="20"/>
                <w:szCs w:val="20"/>
              </w:rPr>
              <w:t>-jan</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7B4A45" w:rsidRPr="00B50B08" w:rsidRDefault="007B4A45" w:rsidP="007C6A79">
            <w:pPr>
              <w:bidi w:val="0"/>
              <w:jc w:val="center"/>
              <w:rPr>
                <w:rFonts w:ascii="Gentium" w:hAnsi="Gentium"/>
                <w:color w:val="244061" w:themeColor="accent1" w:themeShade="80"/>
                <w:sz w:val="20"/>
                <w:szCs w:val="20"/>
              </w:rPr>
            </w:pPr>
            <w:r w:rsidRPr="00436909">
              <w:rPr>
                <w:rFonts w:ascii="Gentium" w:hAnsi="Gentium"/>
                <w:sz w:val="20"/>
                <w:szCs w:val="20"/>
              </w:rPr>
              <w:t>-i</w:t>
            </w:r>
          </w:p>
        </w:tc>
        <w:tc>
          <w:tcPr>
            <w:tcW w:w="1512" w:type="dxa"/>
            <w:vMerge w:val="restart"/>
            <w:tcBorders>
              <w:top w:val="single" w:sz="4" w:space="0" w:color="C0E19F"/>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7B4A45" w:rsidRPr="00277B48" w:rsidRDefault="007B4A45" w:rsidP="007C6A79">
            <w:pPr>
              <w:bidi w:val="0"/>
              <w:jc w:val="center"/>
              <w:rPr>
                <w:rFonts w:ascii="Gentium" w:hAnsi="Gentium"/>
                <w:sz w:val="20"/>
                <w:szCs w:val="20"/>
              </w:rPr>
            </w:pPr>
          </w:p>
        </w:tc>
      </w:tr>
      <w:tr w:rsidR="007B4A45" w:rsidRPr="00277B48" w:rsidTr="007C6A79">
        <w:tc>
          <w:tcPr>
            <w:tcW w:w="534" w:type="dxa"/>
            <w:vMerge/>
            <w:shd w:val="clear" w:color="auto" w:fill="FFFFFF" w:themeFill="background1"/>
            <w:vAlign w:val="center"/>
          </w:tcPr>
          <w:p w:rsidR="007B4A45" w:rsidRDefault="007B4A45"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7B4A45" w:rsidRPr="00725F7C" w:rsidRDefault="007B4A45"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7B4A45" w:rsidRPr="00F57ADA" w:rsidRDefault="007B4A45" w:rsidP="007C6A79">
            <w:pPr>
              <w:bidi w:val="0"/>
              <w:jc w:val="center"/>
              <w:rPr>
                <w:rFonts w:ascii="Gentium" w:hAnsi="Gentium"/>
                <w:sz w:val="20"/>
                <w:szCs w:val="20"/>
              </w:rPr>
            </w:pPr>
            <w:r>
              <w:rPr>
                <w:rFonts w:ascii="Gentium" w:hAnsi="Gentium"/>
                <w:sz w:val="20"/>
                <w:szCs w:val="20"/>
              </w:rPr>
              <w:t>-jen</w:t>
            </w:r>
          </w:p>
        </w:tc>
        <w:tc>
          <w:tcPr>
            <w:tcW w:w="1512" w:type="dxa"/>
            <w:vMerge/>
            <w:tcBorders>
              <w:left w:val="single" w:sz="4" w:space="0" w:color="FFFFFF" w:themeColor="background1"/>
              <w:right w:val="single" w:sz="4" w:space="0" w:color="FFFFFF" w:themeColor="background1"/>
            </w:tcBorders>
            <w:shd w:val="thinDiagStripe" w:color="FFFFFF" w:themeColor="background1" w:fill="F5F1D7"/>
            <w:vAlign w:val="center"/>
          </w:tcPr>
          <w:p w:rsidR="007B4A45" w:rsidRPr="00372139" w:rsidRDefault="007B4A45"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7B4A45" w:rsidRPr="00F57ADA" w:rsidRDefault="007B4A45" w:rsidP="007C6A79">
            <w:pPr>
              <w:bidi w:val="0"/>
              <w:jc w:val="center"/>
              <w:rPr>
                <w:rFonts w:ascii="Gentium" w:hAnsi="Gentium"/>
                <w:sz w:val="20"/>
                <w:szCs w:val="20"/>
              </w:rPr>
            </w:pPr>
            <w:r>
              <w:rPr>
                <w:rFonts w:ascii="Gentium" w:hAnsi="Gentium"/>
                <w:sz w:val="20"/>
                <w:szCs w:val="20"/>
              </w:rPr>
              <w:t>-jen</w:t>
            </w:r>
          </w:p>
        </w:tc>
        <w:tc>
          <w:tcPr>
            <w:tcW w:w="1512" w:type="dxa"/>
            <w:vMerge w:val="restart"/>
            <w:tcBorders>
              <w:top w:val="single" w:sz="4" w:space="0" w:color="B8CCE4" w:themeColor="accent1" w:themeTint="66"/>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7B4A45" w:rsidRPr="00277B48" w:rsidRDefault="007B4A45" w:rsidP="007C6A79">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7B4A45" w:rsidRPr="00277B48" w:rsidRDefault="007B4A45" w:rsidP="007C6A79">
            <w:pPr>
              <w:bidi w:val="0"/>
              <w:jc w:val="center"/>
              <w:rPr>
                <w:rFonts w:ascii="Gentium" w:hAnsi="Gentium"/>
                <w:sz w:val="20"/>
                <w:szCs w:val="20"/>
              </w:rPr>
            </w:pPr>
          </w:p>
        </w:tc>
      </w:tr>
      <w:tr w:rsidR="007B4A45" w:rsidRPr="00277B48" w:rsidTr="007C6A79">
        <w:tc>
          <w:tcPr>
            <w:tcW w:w="534" w:type="dxa"/>
            <w:vMerge/>
            <w:tcBorders>
              <w:bottom w:val="single" w:sz="4" w:space="0" w:color="0070C0"/>
            </w:tcBorders>
            <w:shd w:val="clear" w:color="auto" w:fill="FFFFFF" w:themeFill="background1"/>
            <w:vAlign w:val="center"/>
          </w:tcPr>
          <w:p w:rsidR="007B4A45" w:rsidRDefault="007B4A45"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7B4A45" w:rsidRPr="00725F7C" w:rsidRDefault="007B4A45"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7B4A45" w:rsidRPr="00801AF8" w:rsidRDefault="007B4A45" w:rsidP="007C6A79">
            <w:pPr>
              <w:bidi w:val="0"/>
              <w:jc w:val="center"/>
              <w:rPr>
                <w:rFonts w:ascii="Gentium" w:hAnsi="Gentium"/>
                <w:sz w:val="20"/>
                <w:szCs w:val="20"/>
              </w:rPr>
            </w:pPr>
            <w:r>
              <w:rPr>
                <w:rFonts w:ascii="Gentium" w:hAnsi="Gentium"/>
                <w:sz w:val="20"/>
                <w:szCs w:val="20"/>
              </w:rPr>
              <w:t>-ime</w:t>
            </w:r>
          </w:p>
        </w:tc>
        <w:tc>
          <w:tcPr>
            <w:tcW w:w="1512" w:type="dxa"/>
            <w:vMerge/>
            <w:tcBorders>
              <w:left w:val="single" w:sz="4" w:space="0" w:color="FFFFFF" w:themeColor="background1"/>
              <w:bottom w:val="single" w:sz="4" w:space="0" w:color="C8B338"/>
              <w:right w:val="single" w:sz="4" w:space="0" w:color="FFFFFF" w:themeColor="background1"/>
            </w:tcBorders>
            <w:shd w:val="clear" w:color="auto" w:fill="F2EDCE"/>
            <w:vAlign w:val="center"/>
          </w:tcPr>
          <w:p w:rsidR="007B4A45" w:rsidRPr="00372139" w:rsidRDefault="007B4A45"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7B4A45" w:rsidRPr="00801AF8" w:rsidRDefault="007B4A45" w:rsidP="007C6A79">
            <w:pPr>
              <w:bidi w:val="0"/>
              <w:jc w:val="center"/>
              <w:rPr>
                <w:rFonts w:ascii="Gentium" w:hAnsi="Gentium"/>
                <w:sz w:val="20"/>
                <w:szCs w:val="20"/>
              </w:rPr>
            </w:pPr>
            <w:r>
              <w:rPr>
                <w:rFonts w:ascii="Gentium" w:hAnsi="Gentium"/>
                <w:sz w:val="20"/>
                <w:szCs w:val="20"/>
              </w:rPr>
              <w:t>-ime</w:t>
            </w:r>
          </w:p>
        </w:tc>
        <w:tc>
          <w:tcPr>
            <w:tcW w:w="1512" w:type="dxa"/>
            <w:vMerge/>
            <w:tcBorders>
              <w:top w:val="single" w:sz="4" w:space="0" w:color="548DD4" w:themeColor="text2" w:themeTint="99"/>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7B4A45" w:rsidRPr="00277B48" w:rsidRDefault="007B4A45" w:rsidP="007C6A79">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7B4A45" w:rsidRPr="00277B48" w:rsidRDefault="007B4A45" w:rsidP="007C6A79">
            <w:pPr>
              <w:bidi w:val="0"/>
              <w:jc w:val="center"/>
              <w:rPr>
                <w:rFonts w:ascii="Gentium" w:hAnsi="Gentium"/>
                <w:sz w:val="20"/>
                <w:szCs w:val="20"/>
              </w:rPr>
            </w:pPr>
          </w:p>
        </w:tc>
      </w:tr>
      <w:tr w:rsidR="005554CA" w:rsidRPr="00277B48" w:rsidTr="007C6A79">
        <w:tc>
          <w:tcPr>
            <w:tcW w:w="534" w:type="dxa"/>
            <w:vMerge w:val="restart"/>
            <w:tcBorders>
              <w:top w:val="single" w:sz="4" w:space="0" w:color="0070C0"/>
            </w:tcBorders>
            <w:shd w:val="clear" w:color="auto" w:fill="FFFFFF" w:themeFill="background1"/>
            <w:textDirection w:val="btLr"/>
            <w:vAlign w:val="center"/>
          </w:tcPr>
          <w:p w:rsidR="005554CA" w:rsidRPr="00703555" w:rsidRDefault="005554CA" w:rsidP="007C6A79">
            <w:pPr>
              <w:bidi w:val="0"/>
              <w:ind w:left="113" w:right="113"/>
              <w:jc w:val="center"/>
              <w:rPr>
                <w:rFonts w:ascii="Noticia Text" w:hAnsi="Noticia Text"/>
                <w:smallCaps/>
                <w:color w:val="0070C0"/>
                <w:spacing w:val="20"/>
                <w:sz w:val="20"/>
                <w:szCs w:val="20"/>
              </w:rPr>
            </w:pPr>
            <w:r w:rsidRPr="00703555">
              <w:rPr>
                <w:rFonts w:ascii="Noticia Text" w:hAnsi="Noticia Text"/>
                <w:smallCaps/>
                <w:color w:val="0070C0"/>
                <w:spacing w:val="20"/>
                <w:sz w:val="20"/>
                <w:szCs w:val="20"/>
              </w:rPr>
              <w:t>Part</w:t>
            </w:r>
            <w:r>
              <w:rPr>
                <w:rFonts w:ascii="Noticia Text" w:hAnsi="Noticia Text"/>
                <w:smallCaps/>
                <w:color w:val="0070C0"/>
                <w:spacing w:val="20"/>
                <w:sz w:val="20"/>
                <w:szCs w:val="20"/>
              </w:rPr>
              <w: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5554CA" w:rsidRPr="00725F7C" w:rsidRDefault="005554CA"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5554CA" w:rsidRPr="002E18FE" w:rsidRDefault="005554CA" w:rsidP="007C6A79">
            <w:pPr>
              <w:bidi w:val="0"/>
              <w:jc w:val="center"/>
              <w:rPr>
                <w:rFonts w:ascii="Gentium" w:hAnsi="Gentium"/>
                <w:sz w:val="20"/>
                <w:szCs w:val="20"/>
              </w:rPr>
            </w:pPr>
            <w:r>
              <w:rPr>
                <w:rFonts w:ascii="Gentium" w:hAnsi="Gentium"/>
                <w:sz w:val="20"/>
                <w:szCs w:val="20"/>
              </w:rPr>
              <w:t>-em</w:t>
            </w:r>
          </w:p>
        </w:tc>
        <w:tc>
          <w:tcPr>
            <w:tcW w:w="1512" w:type="dxa"/>
            <w:tcBorders>
              <w:left w:val="single" w:sz="4" w:space="0" w:color="FFFFFF" w:themeColor="background1"/>
              <w:bottom w:val="single" w:sz="4" w:space="0" w:color="E4DA9C"/>
              <w:right w:val="single" w:sz="4" w:space="0" w:color="FFFFFF" w:themeColor="background1"/>
            </w:tcBorders>
            <w:shd w:val="clear" w:color="auto" w:fill="F2EDCE"/>
            <w:vAlign w:val="center"/>
          </w:tcPr>
          <w:p w:rsidR="005554CA" w:rsidRPr="00372139" w:rsidRDefault="005554CA" w:rsidP="005554CA">
            <w:pPr>
              <w:bidi w:val="0"/>
              <w:jc w:val="center"/>
              <w:rPr>
                <w:rFonts w:ascii="Gentium" w:hAnsi="Gentium"/>
                <w:sz w:val="20"/>
                <w:szCs w:val="20"/>
              </w:rPr>
            </w:pPr>
            <w:r>
              <w:rPr>
                <w:rFonts w:ascii="Gentium" w:hAnsi="Gentium"/>
                <w:sz w:val="20"/>
                <w:szCs w:val="20"/>
              </w:rPr>
              <w:t xml:space="preserve">-ɛm,  -ɔʁ̞ </w:t>
            </w:r>
            <w:r>
              <w:rPr>
                <w:rStyle w:val="EndnoteReference"/>
                <w:rFonts w:ascii="Gentium" w:hAnsi="Gentium"/>
                <w:sz w:val="20"/>
                <w:szCs w:val="20"/>
              </w:rPr>
              <w:t>6</w:t>
            </w:r>
          </w:p>
        </w:tc>
        <w:tc>
          <w:tcPr>
            <w:tcW w:w="4536" w:type="dxa"/>
            <w:gridSpan w:val="3"/>
            <w:vMerge w:val="restart"/>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5554CA" w:rsidRPr="00277B48" w:rsidRDefault="005554CA" w:rsidP="007C6A79">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 xml:space="preserve">no partitive forms </w:t>
            </w:r>
            <w:r w:rsidRPr="002B3015">
              <w:rPr>
                <w:rFonts w:ascii="Noticia Text" w:hAnsi="Noticia Text"/>
                <w:i/>
                <w:iCs/>
                <w:color w:val="7F7F7F" w:themeColor="text1" w:themeTint="80"/>
                <w:sz w:val="18"/>
                <w:szCs w:val="18"/>
              </w:rPr>
              <w:t>—</w:t>
            </w:r>
          </w:p>
        </w:tc>
      </w:tr>
      <w:tr w:rsidR="005554CA" w:rsidRPr="00277B48" w:rsidTr="007C6A79">
        <w:tc>
          <w:tcPr>
            <w:tcW w:w="534" w:type="dxa"/>
            <w:vMerge/>
            <w:shd w:val="clear" w:color="auto" w:fill="FFFFFF" w:themeFill="background1"/>
            <w:textDirection w:val="btLr"/>
            <w:vAlign w:val="center"/>
          </w:tcPr>
          <w:p w:rsidR="005554CA" w:rsidRPr="00F57ADA" w:rsidRDefault="005554CA" w:rsidP="007C6A79">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5554CA" w:rsidRPr="00725F7C" w:rsidRDefault="005554CA"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5554CA" w:rsidRPr="002E18FE" w:rsidRDefault="005554CA" w:rsidP="007C6A79">
            <w:pPr>
              <w:bidi w:val="0"/>
              <w:jc w:val="center"/>
              <w:rPr>
                <w:rFonts w:ascii="Gentium" w:hAnsi="Gentium"/>
                <w:sz w:val="20"/>
                <w:szCs w:val="20"/>
              </w:rPr>
            </w:pPr>
            <w:r>
              <w:rPr>
                <w:rFonts w:ascii="Gentium" w:hAnsi="Gentium"/>
                <w:sz w:val="20"/>
                <w:szCs w:val="20"/>
              </w:rPr>
              <w:t>-or</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5554CA" w:rsidRPr="00F57ADA" w:rsidRDefault="005554CA" w:rsidP="00671AA2">
            <w:pPr>
              <w:bidi w:val="0"/>
              <w:jc w:val="center"/>
              <w:rPr>
                <w:rFonts w:ascii="Gentium" w:hAnsi="Gentium"/>
                <w:sz w:val="20"/>
                <w:szCs w:val="20"/>
              </w:rPr>
            </w:pPr>
            <w:r>
              <w:rPr>
                <w:rFonts w:ascii="Gentium" w:hAnsi="Gentium"/>
                <w:sz w:val="20"/>
                <w:szCs w:val="20"/>
              </w:rPr>
              <w:t>-ɔʁ̞</w:t>
            </w:r>
          </w:p>
        </w:tc>
        <w:tc>
          <w:tcPr>
            <w:tcW w:w="4536" w:type="dxa"/>
            <w:gridSpan w:val="3"/>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5554CA" w:rsidRPr="00277B48" w:rsidRDefault="005554CA" w:rsidP="007C6A79">
            <w:pPr>
              <w:bidi w:val="0"/>
              <w:jc w:val="center"/>
              <w:rPr>
                <w:rFonts w:ascii="Gentium" w:hAnsi="Gentium"/>
                <w:sz w:val="20"/>
                <w:szCs w:val="20"/>
              </w:rPr>
            </w:pPr>
          </w:p>
        </w:tc>
      </w:tr>
      <w:tr w:rsidR="005554CA" w:rsidRPr="00277B48" w:rsidTr="007C6A79">
        <w:tc>
          <w:tcPr>
            <w:tcW w:w="534" w:type="dxa"/>
            <w:vMerge/>
            <w:tcBorders>
              <w:bottom w:val="single" w:sz="4" w:space="0" w:color="A6A6A6" w:themeColor="background1" w:themeShade="A6"/>
            </w:tcBorders>
            <w:shd w:val="clear" w:color="auto" w:fill="FFFFFF" w:themeFill="background1"/>
            <w:vAlign w:val="center"/>
          </w:tcPr>
          <w:p w:rsidR="005554CA" w:rsidRDefault="005554CA"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FFFFF" w:themeFill="background1"/>
          </w:tcPr>
          <w:p w:rsidR="005554CA" w:rsidRPr="00725F7C" w:rsidRDefault="005554CA" w:rsidP="007C6A79">
            <w:pPr>
              <w:bidi w:val="0"/>
              <w:jc w:val="center"/>
              <w:rPr>
                <w:rFonts w:ascii="Noticia Text" w:hAnsi="Noticia Text"/>
                <w:i/>
                <w:iCs/>
                <w:color w:val="0070C0"/>
                <w:sz w:val="20"/>
                <w:szCs w:val="20"/>
              </w:rPr>
            </w:pPr>
            <w:r>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5554CA" w:rsidRPr="002E18FE" w:rsidRDefault="005554CA" w:rsidP="007C6A79">
            <w:pPr>
              <w:bidi w:val="0"/>
              <w:jc w:val="center"/>
              <w:rPr>
                <w:rFonts w:ascii="Gentium" w:hAnsi="Gentium"/>
                <w:sz w:val="20"/>
                <w:szCs w:val="20"/>
              </w:rPr>
            </w:pPr>
            <w:r>
              <w:rPr>
                <w:rFonts w:ascii="Gentium" w:hAnsi="Gentium"/>
                <w:sz w:val="20"/>
                <w:szCs w:val="20"/>
              </w:rPr>
              <w:t>-jen</w:t>
            </w:r>
          </w:p>
        </w:tc>
        <w:tc>
          <w:tcPr>
            <w:tcW w:w="1512" w:type="dxa"/>
            <w:tcBorders>
              <w:top w:val="single" w:sz="4" w:space="0" w:color="E4DA9C"/>
              <w:left w:val="single" w:sz="4" w:space="0" w:color="FFFFFF" w:themeColor="background1"/>
              <w:bottom w:val="single" w:sz="4" w:space="0" w:color="A6A6A6" w:themeColor="background1" w:themeShade="A6"/>
              <w:right w:val="single" w:sz="4" w:space="0" w:color="FFFFFF" w:themeColor="background1"/>
            </w:tcBorders>
            <w:shd w:val="clear" w:color="auto" w:fill="F2EDCE"/>
            <w:vAlign w:val="center"/>
          </w:tcPr>
          <w:p w:rsidR="005554CA" w:rsidRPr="00372139" w:rsidRDefault="005554CA" w:rsidP="007C6A79">
            <w:pPr>
              <w:bidi w:val="0"/>
              <w:jc w:val="center"/>
              <w:rPr>
                <w:rFonts w:ascii="Gentium" w:hAnsi="Gentium"/>
                <w:sz w:val="20"/>
                <w:szCs w:val="20"/>
              </w:rPr>
            </w:pPr>
            <w:r>
              <w:rPr>
                <w:rFonts w:ascii="Gentium" w:hAnsi="Gentium"/>
                <w:sz w:val="20"/>
                <w:szCs w:val="20"/>
              </w:rPr>
              <w:t>-jɛn</w:t>
            </w:r>
          </w:p>
        </w:tc>
        <w:tc>
          <w:tcPr>
            <w:tcW w:w="4536" w:type="dxa"/>
            <w:gridSpan w:val="3"/>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5554CA" w:rsidRPr="00277B48" w:rsidRDefault="005554CA" w:rsidP="007C6A79">
            <w:pPr>
              <w:bidi w:val="0"/>
              <w:jc w:val="center"/>
              <w:rPr>
                <w:rFonts w:ascii="Gentium" w:hAnsi="Gentium"/>
                <w:sz w:val="20"/>
                <w:szCs w:val="20"/>
              </w:rPr>
            </w:pPr>
          </w:p>
        </w:tc>
      </w:tr>
    </w:tbl>
    <w:p w:rsidR="00223A44" w:rsidRDefault="00223A44">
      <w:pPr>
        <w:bidi w:val="0"/>
        <w:rPr>
          <w:rFonts w:ascii="Noticia Text" w:hAnsi="Noticia Text"/>
          <w:b/>
          <w:bCs/>
          <w:sz w:val="20"/>
          <w:szCs w:val="20"/>
        </w:rPr>
      </w:pPr>
      <w:r>
        <w:rPr>
          <w:rFonts w:ascii="Noticia Text" w:hAnsi="Noticia Text"/>
          <w:b/>
          <w:bCs/>
          <w:sz w:val="20"/>
          <w:szCs w:val="20"/>
        </w:rPr>
        <w:br w:type="page"/>
      </w:r>
    </w:p>
    <w:p w:rsidR="00223A44" w:rsidRDefault="00223A44" w:rsidP="00223A44">
      <w:pPr>
        <w:shd w:val="clear" w:color="auto" w:fill="FFFFFF" w:themeFill="background1"/>
        <w:bidi w:val="0"/>
        <w:spacing w:before="360" w:after="180"/>
        <w:rPr>
          <w:rFonts w:ascii="Noticia Text" w:hAnsi="Noticia Text"/>
          <w:b/>
          <w:bCs/>
          <w:sz w:val="20"/>
          <w:szCs w:val="20"/>
        </w:rPr>
      </w:pPr>
      <w:r>
        <w:rPr>
          <w:rFonts w:ascii="Noticia Text" w:hAnsi="Noticia Text"/>
          <w:b/>
          <w:bCs/>
          <w:sz w:val="20"/>
          <w:szCs w:val="20"/>
        </w:rPr>
        <w:lastRenderedPageBreak/>
        <w:t>Consonant Declension adjectives</w:t>
      </w:r>
    </w:p>
    <w:tbl>
      <w:tblPr>
        <w:tblStyle w:val="TableGrid"/>
        <w:tblW w:w="8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534"/>
        <w:gridCol w:w="708"/>
        <w:gridCol w:w="1512"/>
        <w:gridCol w:w="1512"/>
        <w:gridCol w:w="1512"/>
        <w:gridCol w:w="1512"/>
        <w:gridCol w:w="1512"/>
      </w:tblGrid>
      <w:tr w:rsidR="00223A44" w:rsidRPr="00837483" w:rsidTr="007C6A79">
        <w:tc>
          <w:tcPr>
            <w:tcW w:w="1242" w:type="dxa"/>
            <w:gridSpan w:val="2"/>
            <w:tcBorders>
              <w:bottom w:val="single" w:sz="4" w:space="0" w:color="0070C0"/>
              <w:right w:val="single" w:sz="18" w:space="0" w:color="FFFFFF" w:themeColor="background1"/>
            </w:tcBorders>
            <w:shd w:val="clear" w:color="auto" w:fill="FFFFFF" w:themeFill="background1"/>
            <w:tcMar>
              <w:top w:w="0" w:type="dxa"/>
              <w:bottom w:w="0" w:type="dxa"/>
            </w:tcMar>
            <w:vAlign w:val="center"/>
          </w:tcPr>
          <w:p w:rsidR="00223A44" w:rsidRPr="00837483" w:rsidRDefault="00223A44" w:rsidP="007C6A79">
            <w:pPr>
              <w:bidi w:val="0"/>
              <w:spacing w:after="40"/>
              <w:jc w:val="center"/>
              <w:rPr>
                <w:rFonts w:ascii="Noticia Text" w:hAnsi="Noticia Text"/>
                <w:sz w:val="20"/>
                <w:szCs w:val="20"/>
              </w:rPr>
            </w:pPr>
            <w:r>
              <w:rPr>
                <w:rFonts w:ascii="Noticia Text" w:hAnsi="Noticia Text"/>
                <w:b/>
                <w:bCs/>
                <w:color w:val="0070C0"/>
                <w:sz w:val="20"/>
                <w:szCs w:val="20"/>
              </w:rPr>
              <w:t>Case</w:t>
            </w:r>
          </w:p>
        </w:tc>
        <w:tc>
          <w:tcPr>
            <w:tcW w:w="1512" w:type="dxa"/>
            <w:tcBorders>
              <w:right w:val="single" w:sz="18" w:space="0" w:color="FFFFFF" w:themeColor="background1"/>
            </w:tcBorders>
            <w:shd w:val="clear" w:color="auto" w:fill="BFBFBF" w:themeFill="background1" w:themeFillShade="BF"/>
            <w:vAlign w:val="center"/>
          </w:tcPr>
          <w:p w:rsidR="00223A44" w:rsidRPr="00837483" w:rsidRDefault="00223A44" w:rsidP="007C6A79">
            <w:pPr>
              <w:bidi w:val="0"/>
              <w:spacing w:after="40"/>
              <w:jc w:val="center"/>
              <w:rPr>
                <w:rFonts w:ascii="Noticia Text" w:hAnsi="Noticia Text"/>
                <w:sz w:val="20"/>
                <w:szCs w:val="20"/>
              </w:rPr>
            </w:pPr>
            <w:r>
              <w:rPr>
                <w:rFonts w:ascii="Noticia Text" w:hAnsi="Noticia Text"/>
                <w:sz w:val="20"/>
                <w:szCs w:val="20"/>
              </w:rPr>
              <w:t>C. Erdahal</w:t>
            </w:r>
          </w:p>
        </w:tc>
        <w:tc>
          <w:tcPr>
            <w:tcW w:w="1512" w:type="dxa"/>
            <w:tcBorders>
              <w:left w:val="single" w:sz="4" w:space="0" w:color="FFFFFF" w:themeColor="background1"/>
              <w:right w:val="single" w:sz="4" w:space="0" w:color="FFFFFF" w:themeColor="background1"/>
            </w:tcBorders>
            <w:shd w:val="clear" w:color="auto" w:fill="E0D490"/>
            <w:tcMar>
              <w:top w:w="0" w:type="dxa"/>
              <w:bottom w:w="0" w:type="dxa"/>
            </w:tcMar>
            <w:vAlign w:val="center"/>
          </w:tcPr>
          <w:p w:rsidR="00223A44" w:rsidRPr="00837483" w:rsidRDefault="00223A44" w:rsidP="007C6A79">
            <w:pPr>
              <w:bidi w:val="0"/>
              <w:spacing w:after="40"/>
              <w:jc w:val="center"/>
              <w:rPr>
                <w:rFonts w:ascii="Noticia Text" w:hAnsi="Noticia Text"/>
                <w:sz w:val="20"/>
                <w:szCs w:val="20"/>
              </w:rPr>
            </w:pPr>
            <w:r>
              <w:rPr>
                <w:rFonts w:ascii="Noticia Text" w:hAnsi="Noticia Text"/>
                <w:sz w:val="20"/>
                <w:szCs w:val="20"/>
              </w:rPr>
              <w:t>Córderan</w:t>
            </w:r>
          </w:p>
        </w:tc>
        <w:tc>
          <w:tcPr>
            <w:tcW w:w="1512" w:type="dxa"/>
            <w:tcBorders>
              <w:left w:val="single" w:sz="4" w:space="0" w:color="FFFFFF" w:themeColor="background1"/>
              <w:right w:val="single" w:sz="4" w:space="0" w:color="FFFFFF" w:themeColor="background1"/>
            </w:tcBorders>
            <w:shd w:val="clear" w:color="auto" w:fill="D99594" w:themeFill="accent2" w:themeFillTint="99"/>
            <w:tcMar>
              <w:top w:w="0" w:type="dxa"/>
              <w:bottom w:w="0" w:type="dxa"/>
            </w:tcMar>
            <w:vAlign w:val="center"/>
          </w:tcPr>
          <w:p w:rsidR="00223A44" w:rsidRPr="00837483" w:rsidRDefault="00223A44" w:rsidP="007C6A79">
            <w:pPr>
              <w:bidi w:val="0"/>
              <w:spacing w:after="40"/>
              <w:jc w:val="center"/>
              <w:rPr>
                <w:rFonts w:ascii="Noticia Text" w:hAnsi="Noticia Text"/>
                <w:sz w:val="20"/>
                <w:szCs w:val="20"/>
              </w:rPr>
            </w:pPr>
            <w:r>
              <w:rPr>
                <w:rFonts w:ascii="Noticia Text" w:hAnsi="Noticia Text"/>
                <w:sz w:val="20"/>
                <w:szCs w:val="20"/>
              </w:rPr>
              <w:t>Néteran</w:t>
            </w:r>
          </w:p>
        </w:tc>
        <w:tc>
          <w:tcPr>
            <w:tcW w:w="1512" w:type="dxa"/>
            <w:tcBorders>
              <w:left w:val="single" w:sz="4" w:space="0" w:color="FFFFFF" w:themeColor="background1"/>
              <w:right w:val="single" w:sz="4" w:space="0" w:color="FFFFFF" w:themeColor="background1"/>
            </w:tcBorders>
            <w:shd w:val="clear" w:color="auto" w:fill="95B3D7"/>
            <w:vAlign w:val="center"/>
          </w:tcPr>
          <w:p w:rsidR="00223A44" w:rsidRPr="00996D52" w:rsidRDefault="00223A44" w:rsidP="007C6A79">
            <w:pPr>
              <w:bidi w:val="0"/>
              <w:spacing w:after="40"/>
              <w:jc w:val="center"/>
              <w:rPr>
                <w:rFonts w:ascii="Noticia Text" w:hAnsi="Noticia Text"/>
                <w:sz w:val="20"/>
                <w:szCs w:val="20"/>
              </w:rPr>
            </w:pPr>
            <w:r w:rsidRPr="00996D52">
              <w:rPr>
                <w:rFonts w:ascii="Noticia Text" w:hAnsi="Noticia Text"/>
                <w:sz w:val="20"/>
                <w:szCs w:val="20"/>
              </w:rPr>
              <w:t xml:space="preserve">Téleran </w:t>
            </w:r>
            <w:r>
              <w:rPr>
                <w:rStyle w:val="EndnoteReference"/>
                <w:rFonts w:ascii="Noticia Text" w:hAnsi="Noticia Text"/>
                <w:sz w:val="20"/>
                <w:szCs w:val="20"/>
              </w:rPr>
              <w:t>1</w:t>
            </w:r>
          </w:p>
        </w:tc>
        <w:tc>
          <w:tcPr>
            <w:tcW w:w="1512" w:type="dxa"/>
            <w:tcBorders>
              <w:left w:val="single" w:sz="4" w:space="0" w:color="FFFFFF" w:themeColor="background1"/>
              <w:right w:val="single" w:sz="4" w:space="0" w:color="FFFFFF" w:themeColor="background1"/>
            </w:tcBorders>
            <w:shd w:val="clear" w:color="auto" w:fill="AAD57F"/>
            <w:tcMar>
              <w:top w:w="0" w:type="dxa"/>
              <w:bottom w:w="0" w:type="dxa"/>
            </w:tcMar>
            <w:vAlign w:val="center"/>
          </w:tcPr>
          <w:p w:rsidR="00223A44" w:rsidRPr="00996D52" w:rsidRDefault="00223A44" w:rsidP="007C6A79">
            <w:pPr>
              <w:bidi w:val="0"/>
              <w:spacing w:after="40"/>
              <w:jc w:val="center"/>
              <w:rPr>
                <w:rFonts w:ascii="Noticia Text" w:hAnsi="Noticia Text"/>
                <w:sz w:val="20"/>
                <w:szCs w:val="20"/>
              </w:rPr>
            </w:pPr>
            <w:r w:rsidRPr="00996D52">
              <w:rPr>
                <w:rFonts w:ascii="Noticia Text" w:hAnsi="Noticia Text"/>
                <w:sz w:val="20"/>
                <w:szCs w:val="20"/>
              </w:rPr>
              <w:t xml:space="preserve">Western Tel. </w:t>
            </w:r>
            <w:r>
              <w:rPr>
                <w:rStyle w:val="EndnoteReference"/>
                <w:rFonts w:ascii="Noticia Text" w:hAnsi="Noticia Text"/>
                <w:sz w:val="20"/>
                <w:szCs w:val="20"/>
              </w:rPr>
              <w:t>1</w:t>
            </w:r>
          </w:p>
        </w:tc>
      </w:tr>
      <w:tr w:rsidR="00E6431E" w:rsidRPr="00277B48" w:rsidTr="007C6A79">
        <w:tc>
          <w:tcPr>
            <w:tcW w:w="534" w:type="dxa"/>
            <w:vMerge w:val="restart"/>
            <w:tcBorders>
              <w:top w:val="single" w:sz="4" w:space="0" w:color="0070C0"/>
            </w:tcBorders>
            <w:shd w:val="clear" w:color="auto" w:fill="FFFFFF" w:themeFill="background1"/>
            <w:textDirection w:val="btLr"/>
            <w:vAlign w:val="center"/>
          </w:tcPr>
          <w:p w:rsidR="00E6431E" w:rsidRPr="00D871C1" w:rsidRDefault="00E6431E" w:rsidP="007C6A79">
            <w:pPr>
              <w:bidi w:val="0"/>
              <w:ind w:left="113" w:right="113"/>
              <w:jc w:val="center"/>
              <w:rPr>
                <w:rFonts w:ascii="Noticia Text" w:hAnsi="Noticia Text"/>
                <w:smallCaps/>
                <w:color w:val="0070C0"/>
                <w:spacing w:val="40"/>
                <w:sz w:val="20"/>
                <w:szCs w:val="20"/>
              </w:rPr>
            </w:pPr>
            <w:r w:rsidRPr="00D871C1">
              <w:rPr>
                <w:rFonts w:ascii="Noticia Text" w:hAnsi="Noticia Text"/>
                <w:smallCaps/>
                <w:color w:val="0070C0"/>
                <w:spacing w:val="40"/>
                <w:sz w:val="20"/>
                <w:szCs w:val="20"/>
              </w:rPr>
              <w:t>Singular</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E6431E" w:rsidRPr="00725F7C" w:rsidRDefault="00E6431E"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bottom w:val="single" w:sz="4" w:space="0" w:color="D9D9D9" w:themeColor="background1" w:themeShade="D9"/>
              <w:right w:val="single" w:sz="18" w:space="0" w:color="FFFFFF" w:themeColor="background1"/>
            </w:tcBorders>
            <w:shd w:val="clear" w:color="auto" w:fill="F2F2F2" w:themeFill="background1" w:themeFillShade="F2"/>
            <w:vAlign w:val="center"/>
          </w:tcPr>
          <w:p w:rsidR="00E6431E" w:rsidRPr="002E18FE" w:rsidRDefault="00E6431E" w:rsidP="007C6A79">
            <w:pPr>
              <w:bidi w:val="0"/>
              <w:jc w:val="center"/>
              <w:rPr>
                <w:rFonts w:ascii="Gentium" w:hAnsi="Gentium"/>
                <w:sz w:val="20"/>
                <w:szCs w:val="20"/>
              </w:rPr>
            </w:pPr>
            <w:r>
              <w:rPr>
                <w:rFonts w:ascii="Gentium" w:hAnsi="Gentium"/>
                <w:sz w:val="20"/>
                <w:szCs w:val="20"/>
              </w:rPr>
              <w:t>-s,  -</w:t>
            </w:r>
            <w:r w:rsidRPr="004B4845">
              <w:rPr>
                <w:rFonts w:ascii="Gentium" w:hAnsi="Gentium"/>
                <w:color w:val="808080" w:themeColor="background1" w:themeShade="80"/>
                <w:sz w:val="20"/>
                <w:szCs w:val="20"/>
              </w:rPr>
              <w:t>Ø</w:t>
            </w:r>
            <w:r>
              <w:rPr>
                <w:rFonts w:ascii="Gentium" w:hAnsi="Gentium"/>
                <w:sz w:val="20"/>
                <w:szCs w:val="20"/>
              </w:rPr>
              <w:t xml:space="preserve"> </w:t>
            </w:r>
            <w:r>
              <w:rPr>
                <w:rStyle w:val="EndnoteReference"/>
                <w:rFonts w:ascii="Gentium" w:hAnsi="Gentium"/>
                <w:sz w:val="20"/>
                <w:szCs w:val="20"/>
              </w:rPr>
              <w:endnoteReference w:id="148"/>
            </w:r>
          </w:p>
        </w:tc>
        <w:tc>
          <w:tcPr>
            <w:tcW w:w="1512" w:type="dxa"/>
            <w:tcBorders>
              <w:left w:val="single" w:sz="4" w:space="0" w:color="FFFFFF" w:themeColor="background1"/>
              <w:bottom w:val="single" w:sz="4" w:space="0" w:color="E4DA9C"/>
              <w:right w:val="single" w:sz="4" w:space="0" w:color="FFFFFF" w:themeColor="background1"/>
            </w:tcBorders>
            <w:shd w:val="clear" w:color="auto" w:fill="F2EDCE"/>
            <w:vAlign w:val="center"/>
          </w:tcPr>
          <w:p w:rsidR="00E6431E" w:rsidRPr="00372139" w:rsidRDefault="00E6431E" w:rsidP="007C6A79">
            <w:pPr>
              <w:bidi w:val="0"/>
              <w:jc w:val="center"/>
              <w:rPr>
                <w:rFonts w:ascii="Gentium" w:hAnsi="Gentium"/>
                <w:sz w:val="20"/>
                <w:szCs w:val="20"/>
              </w:rPr>
            </w:pPr>
            <w:r w:rsidRPr="002A0969">
              <w:rPr>
                <w:rFonts w:ascii="Gentium" w:hAnsi="Gentium"/>
                <w:sz w:val="20"/>
                <w:szCs w:val="20"/>
              </w:rPr>
              <w:t>-</w:t>
            </w:r>
            <w:r w:rsidRPr="00B56B2F">
              <w:rPr>
                <w:rFonts w:ascii="Gentium" w:hAnsi="Gentium"/>
                <w:color w:val="B09E30"/>
                <w:sz w:val="20"/>
                <w:szCs w:val="20"/>
              </w:rPr>
              <w:t>Ø</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E6431E" w:rsidRPr="00372139" w:rsidRDefault="00E6431E" w:rsidP="003044BD">
            <w:pPr>
              <w:bidi w:val="0"/>
              <w:jc w:val="center"/>
              <w:rPr>
                <w:rFonts w:ascii="Gentium" w:hAnsi="Gentium"/>
                <w:sz w:val="20"/>
                <w:szCs w:val="20"/>
              </w:rPr>
            </w:pPr>
            <w:r>
              <w:rPr>
                <w:rFonts w:ascii="Gentium" w:hAnsi="Gentium"/>
                <w:sz w:val="20"/>
                <w:szCs w:val="20"/>
              </w:rPr>
              <w:t>-s,  -</w:t>
            </w:r>
            <w:r w:rsidRPr="004B4845">
              <w:rPr>
                <w:rFonts w:ascii="Gentium" w:hAnsi="Gentium"/>
                <w:color w:val="808080" w:themeColor="background1" w:themeShade="80"/>
                <w:sz w:val="20"/>
                <w:szCs w:val="20"/>
              </w:rPr>
              <w:t>Ø</w:t>
            </w:r>
          </w:p>
        </w:tc>
        <w:tc>
          <w:tcPr>
            <w:tcW w:w="1512" w:type="dxa"/>
            <w:vMerge w:val="restart"/>
            <w:tcBorders>
              <w:left w:val="single" w:sz="4" w:space="0" w:color="FFFFFF" w:themeColor="background1"/>
              <w:right w:val="single" w:sz="4" w:space="0" w:color="FFFFFF" w:themeColor="background1"/>
            </w:tcBorders>
            <w:shd w:val="clear" w:color="auto" w:fill="DBE5F1"/>
            <w:vAlign w:val="center"/>
          </w:tcPr>
          <w:p w:rsidR="00E6431E" w:rsidRPr="00277B48" w:rsidRDefault="00E6431E" w:rsidP="00E85878">
            <w:pPr>
              <w:bidi w:val="0"/>
              <w:jc w:val="center"/>
              <w:rPr>
                <w:rFonts w:ascii="Gentium" w:hAnsi="Gentium"/>
                <w:sz w:val="20"/>
                <w:szCs w:val="20"/>
              </w:rPr>
            </w:pPr>
            <w:r>
              <w:rPr>
                <w:rFonts w:ascii="Gentium" w:hAnsi="Gentium"/>
                <w:sz w:val="20"/>
                <w:szCs w:val="20"/>
              </w:rPr>
              <w:t>-</w:t>
            </w:r>
            <w:r w:rsidRPr="003307C1">
              <w:rPr>
                <w:rFonts w:ascii="Gentium" w:hAnsi="Gentium"/>
                <w:color w:val="4F81BD" w:themeColor="accent1"/>
                <w:sz w:val="20"/>
                <w:szCs w:val="20"/>
              </w:rPr>
              <w:t>Ø</w:t>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E6431E" w:rsidRPr="009D2557" w:rsidRDefault="00E6431E" w:rsidP="007C6A79">
            <w:pPr>
              <w:bidi w:val="0"/>
              <w:jc w:val="center"/>
              <w:rPr>
                <w:rFonts w:ascii="Gentium" w:hAnsi="Gentium"/>
                <w:sz w:val="20"/>
                <w:szCs w:val="20"/>
              </w:rPr>
            </w:pPr>
            <w:r>
              <w:rPr>
                <w:rFonts w:ascii="Gentium" w:hAnsi="Gentium"/>
                <w:sz w:val="20"/>
                <w:szCs w:val="20"/>
              </w:rPr>
              <w:t>-</w:t>
            </w:r>
            <w:r w:rsidRPr="002570A3">
              <w:rPr>
                <w:rFonts w:ascii="Gentium" w:hAnsi="Gentium"/>
                <w:color w:val="00CC5C"/>
                <w:sz w:val="20"/>
                <w:szCs w:val="20"/>
              </w:rPr>
              <w:t>Ø</w:t>
            </w:r>
          </w:p>
        </w:tc>
      </w:tr>
      <w:tr w:rsidR="00E6431E" w:rsidRPr="00277B48" w:rsidTr="007C6A79">
        <w:tc>
          <w:tcPr>
            <w:tcW w:w="534" w:type="dxa"/>
            <w:vMerge/>
            <w:shd w:val="clear" w:color="auto" w:fill="FFFFFF" w:themeFill="background1"/>
            <w:textDirection w:val="btLr"/>
            <w:vAlign w:val="center"/>
          </w:tcPr>
          <w:p w:rsidR="00E6431E" w:rsidRPr="00D871C1" w:rsidRDefault="00E6431E" w:rsidP="007C6A79">
            <w:pPr>
              <w:bidi w:val="0"/>
              <w:ind w:left="113" w:right="113"/>
              <w:jc w:val="center"/>
              <w:rPr>
                <w:rFonts w:ascii="Gentium" w:hAnsi="Gentium"/>
                <w:spacing w:val="40"/>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E6431E" w:rsidRPr="00725F7C" w:rsidRDefault="00E6431E"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E6431E" w:rsidRPr="002E18FE" w:rsidRDefault="00E6431E" w:rsidP="007C6A79">
            <w:pPr>
              <w:bidi w:val="0"/>
              <w:jc w:val="center"/>
              <w:rPr>
                <w:rFonts w:ascii="Gentium" w:hAnsi="Gentium"/>
                <w:sz w:val="20"/>
                <w:szCs w:val="20"/>
              </w:rPr>
            </w:pPr>
            <w:r>
              <w:rPr>
                <w:rFonts w:ascii="Gentium" w:hAnsi="Gentium"/>
                <w:sz w:val="20"/>
                <w:szCs w:val="20"/>
              </w:rPr>
              <w:t>-a</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E6431E" w:rsidRPr="00372139" w:rsidRDefault="00E6431E" w:rsidP="007C6A79">
            <w:pPr>
              <w:bidi w:val="0"/>
              <w:jc w:val="center"/>
              <w:rPr>
                <w:rFonts w:ascii="Gentium" w:hAnsi="Gentium"/>
                <w:sz w:val="20"/>
                <w:szCs w:val="20"/>
              </w:rPr>
            </w:pPr>
            <w:r>
              <w:rPr>
                <w:rFonts w:ascii="Gentium" w:hAnsi="Gentium"/>
                <w:sz w:val="20"/>
                <w:szCs w:val="20"/>
              </w:rPr>
              <w:t>-ə</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E6431E" w:rsidRPr="00372139" w:rsidRDefault="00671AA2" w:rsidP="007C6A79">
            <w:pPr>
              <w:bidi w:val="0"/>
              <w:jc w:val="center"/>
              <w:rPr>
                <w:rFonts w:ascii="Gentium" w:hAnsi="Gentium"/>
                <w:sz w:val="20"/>
                <w:szCs w:val="20"/>
              </w:rPr>
            </w:pPr>
            <w:r>
              <w:rPr>
                <w:rFonts w:ascii="Gentium" w:hAnsi="Gentium"/>
                <w:sz w:val="20"/>
                <w:szCs w:val="20"/>
              </w:rPr>
              <w:t>-a</w:t>
            </w:r>
          </w:p>
        </w:tc>
        <w:tc>
          <w:tcPr>
            <w:tcW w:w="1512" w:type="dxa"/>
            <w:vMerge/>
            <w:tcBorders>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E6431E" w:rsidRPr="00277B48" w:rsidRDefault="00E6431E" w:rsidP="007C6A79">
            <w:pPr>
              <w:bidi w:val="0"/>
              <w:jc w:val="center"/>
              <w:rPr>
                <w:rFonts w:ascii="Gentium" w:hAnsi="Gentium"/>
                <w:sz w:val="20"/>
                <w:szCs w:val="20"/>
              </w:rPr>
            </w:pPr>
          </w:p>
        </w:tc>
        <w:tc>
          <w:tcPr>
            <w:tcW w:w="1512" w:type="dxa"/>
            <w:vMerge/>
            <w:tcBorders>
              <w:left w:val="single" w:sz="4" w:space="0" w:color="FFFFFF" w:themeColor="background1"/>
              <w:right w:val="single" w:sz="4" w:space="0" w:color="FFFFFF" w:themeColor="background1"/>
            </w:tcBorders>
            <w:shd w:val="clear" w:color="auto" w:fill="E0F0D0"/>
            <w:vAlign w:val="center"/>
          </w:tcPr>
          <w:p w:rsidR="00E6431E" w:rsidRPr="00277B48" w:rsidRDefault="00E6431E" w:rsidP="007C6A79">
            <w:pPr>
              <w:bidi w:val="0"/>
              <w:jc w:val="center"/>
              <w:rPr>
                <w:rFonts w:ascii="Gentium" w:hAnsi="Gentium"/>
                <w:sz w:val="20"/>
                <w:szCs w:val="20"/>
              </w:rPr>
            </w:pPr>
          </w:p>
        </w:tc>
      </w:tr>
      <w:tr w:rsidR="00E6431E" w:rsidRPr="00277B48" w:rsidTr="007C6A79">
        <w:tc>
          <w:tcPr>
            <w:tcW w:w="534" w:type="dxa"/>
            <w:vMerge/>
            <w:shd w:val="clear" w:color="auto" w:fill="FFFFFF" w:themeFill="background1"/>
            <w:vAlign w:val="center"/>
          </w:tcPr>
          <w:p w:rsidR="00E6431E" w:rsidRPr="00D871C1" w:rsidRDefault="00E6431E" w:rsidP="007C6A79">
            <w:pPr>
              <w:bidi w:val="0"/>
              <w:jc w:val="center"/>
              <w:rPr>
                <w:rFonts w:ascii="Gentium" w:hAnsi="Gentium"/>
                <w:spacing w:val="4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6431E" w:rsidRPr="00725F7C" w:rsidRDefault="00E6431E"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E6431E" w:rsidRPr="002E18FE" w:rsidRDefault="00E6431E" w:rsidP="007C6A79">
            <w:pPr>
              <w:bidi w:val="0"/>
              <w:jc w:val="center"/>
              <w:rPr>
                <w:rFonts w:ascii="Gentium" w:hAnsi="Gentium"/>
                <w:sz w:val="20"/>
                <w:szCs w:val="20"/>
              </w:rPr>
            </w:pPr>
            <w:r>
              <w:rPr>
                <w:rFonts w:ascii="Gentium" w:hAnsi="Gentium"/>
                <w:sz w:val="20"/>
                <w:szCs w:val="20"/>
              </w:rPr>
              <w:t>-es</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E6431E" w:rsidRPr="0030261C" w:rsidRDefault="00E6431E" w:rsidP="00E6431E">
            <w:pPr>
              <w:bidi w:val="0"/>
              <w:jc w:val="center"/>
              <w:rPr>
                <w:rFonts w:ascii="Gentium" w:hAnsi="Gentium"/>
                <w:sz w:val="20"/>
                <w:szCs w:val="20"/>
              </w:rPr>
            </w:pPr>
            <w:r>
              <w:rPr>
                <w:rFonts w:ascii="Gentium" w:hAnsi="Gentium"/>
                <w:sz w:val="20"/>
                <w:szCs w:val="20"/>
              </w:rPr>
              <w:t>-ɛ</w:t>
            </w: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E6431E" w:rsidRPr="00277B48" w:rsidRDefault="00671AA2" w:rsidP="007C6A79">
            <w:pPr>
              <w:bidi w:val="0"/>
              <w:jc w:val="center"/>
              <w:rPr>
                <w:rFonts w:ascii="Gentium" w:hAnsi="Gentium"/>
                <w:sz w:val="20"/>
                <w:szCs w:val="20"/>
              </w:rPr>
            </w:pPr>
            <w:r>
              <w:rPr>
                <w:rFonts w:ascii="Gentium" w:hAnsi="Gentium"/>
                <w:sz w:val="20"/>
                <w:szCs w:val="20"/>
              </w:rPr>
              <w:t>-</w:t>
            </w:r>
            <w:r w:rsidR="007E3843">
              <w:rPr>
                <w:rFonts w:ascii="Gentium" w:hAnsi="Gentium"/>
                <w:sz w:val="20"/>
                <w:szCs w:val="20"/>
              </w:rPr>
              <w:t>e</w:t>
            </w:r>
            <w:r>
              <w:rPr>
                <w:rFonts w:ascii="Gentium" w:hAnsi="Gentium"/>
                <w:sz w:val="20"/>
                <w:szCs w:val="20"/>
              </w:rPr>
              <w:t>s</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E6431E" w:rsidRPr="00277B48" w:rsidRDefault="00E6431E" w:rsidP="007C6A79">
            <w:pPr>
              <w:bidi w:val="0"/>
              <w:jc w:val="center"/>
              <w:rPr>
                <w:rFonts w:ascii="Gentium" w:hAnsi="Gentium"/>
                <w:sz w:val="20"/>
                <w:szCs w:val="20"/>
              </w:rPr>
            </w:pP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E6431E" w:rsidRPr="00277B48" w:rsidRDefault="00E6431E" w:rsidP="007C6A79">
            <w:pPr>
              <w:bidi w:val="0"/>
              <w:jc w:val="center"/>
              <w:rPr>
                <w:rFonts w:ascii="Gentium" w:hAnsi="Gentium"/>
                <w:sz w:val="20"/>
                <w:szCs w:val="20"/>
              </w:rPr>
            </w:pPr>
          </w:p>
        </w:tc>
      </w:tr>
      <w:tr w:rsidR="00E6431E" w:rsidRPr="00277B48" w:rsidTr="007C6A79">
        <w:tc>
          <w:tcPr>
            <w:tcW w:w="534" w:type="dxa"/>
            <w:vMerge/>
            <w:shd w:val="clear" w:color="auto" w:fill="FFFFFF" w:themeFill="background1"/>
            <w:vAlign w:val="center"/>
          </w:tcPr>
          <w:p w:rsidR="00E6431E" w:rsidRPr="00D871C1" w:rsidRDefault="00E6431E" w:rsidP="007C6A79">
            <w:pPr>
              <w:bidi w:val="0"/>
              <w:jc w:val="center"/>
              <w:rPr>
                <w:rFonts w:ascii="Gentium" w:hAnsi="Gentium"/>
                <w:spacing w:val="4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6431E" w:rsidRPr="00725F7C" w:rsidRDefault="00E6431E"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E6431E" w:rsidRPr="00F57ADA" w:rsidRDefault="00E6431E" w:rsidP="007C6A79">
            <w:pPr>
              <w:bidi w:val="0"/>
              <w:jc w:val="center"/>
              <w:rPr>
                <w:rFonts w:ascii="Gentium" w:hAnsi="Gentium"/>
                <w:sz w:val="20"/>
                <w:szCs w:val="20"/>
              </w:rPr>
            </w:pPr>
            <w:r>
              <w:rPr>
                <w:rFonts w:ascii="Gentium" w:hAnsi="Gentium"/>
                <w:sz w:val="20"/>
                <w:szCs w:val="20"/>
              </w:rPr>
              <w:t>-e</w:t>
            </w:r>
          </w:p>
        </w:tc>
        <w:tc>
          <w:tcPr>
            <w:tcW w:w="1512" w:type="dxa"/>
            <w:vMerge w:val="restart"/>
            <w:tcBorders>
              <w:top w:val="single" w:sz="4" w:space="0" w:color="E4DA9C"/>
              <w:left w:val="single" w:sz="4" w:space="0" w:color="FFFFFF" w:themeColor="background1"/>
              <w:right w:val="single" w:sz="4" w:space="0" w:color="FFFFFF" w:themeColor="background1"/>
            </w:tcBorders>
            <w:shd w:val="thinDiagStripe" w:color="FFFFFF" w:themeColor="background1" w:fill="F5F1D7"/>
            <w:vAlign w:val="center"/>
          </w:tcPr>
          <w:p w:rsidR="00E6431E" w:rsidRPr="00372139" w:rsidRDefault="00E6431E"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E6431E" w:rsidRPr="00277B48" w:rsidRDefault="007E3843" w:rsidP="007C6A79">
            <w:pPr>
              <w:bidi w:val="0"/>
              <w:jc w:val="center"/>
              <w:rPr>
                <w:rFonts w:ascii="Gentium" w:hAnsi="Gentium"/>
                <w:sz w:val="20"/>
                <w:szCs w:val="20"/>
              </w:rPr>
            </w:pPr>
            <w:r>
              <w:rPr>
                <w:rFonts w:ascii="Gentium" w:hAnsi="Gentium"/>
                <w:sz w:val="20"/>
                <w:szCs w:val="20"/>
              </w:rPr>
              <w:t>-e</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E6431E" w:rsidRPr="00B50B08" w:rsidRDefault="00E6431E" w:rsidP="007C6A79">
            <w:pPr>
              <w:bidi w:val="0"/>
              <w:jc w:val="center"/>
              <w:rPr>
                <w:rFonts w:ascii="Gentium" w:hAnsi="Gentium"/>
                <w:color w:val="244061" w:themeColor="accent1" w:themeShade="80"/>
                <w:sz w:val="20"/>
                <w:szCs w:val="20"/>
              </w:rPr>
            </w:pPr>
            <w:r>
              <w:rPr>
                <w:rFonts w:ascii="Gentium" w:hAnsi="Gentium"/>
                <w:sz w:val="20"/>
                <w:szCs w:val="20"/>
              </w:rPr>
              <w:t>-</w:t>
            </w:r>
            <w:r w:rsidRPr="003307C1">
              <w:rPr>
                <w:rFonts w:ascii="Gentium" w:hAnsi="Gentium"/>
                <w:color w:val="4F81BD" w:themeColor="accent1"/>
                <w:sz w:val="20"/>
                <w:szCs w:val="20"/>
              </w:rPr>
              <w:t>Ø</w:t>
            </w:r>
          </w:p>
        </w:tc>
        <w:tc>
          <w:tcPr>
            <w:tcW w:w="1512" w:type="dxa"/>
            <w:vMerge w:val="restart"/>
            <w:tcBorders>
              <w:top w:val="single" w:sz="4" w:space="0" w:color="C0E19F"/>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E6431E" w:rsidRPr="00277B48" w:rsidRDefault="00E6431E" w:rsidP="007C6A79">
            <w:pPr>
              <w:bidi w:val="0"/>
              <w:jc w:val="center"/>
              <w:rPr>
                <w:rFonts w:ascii="Gentium" w:hAnsi="Gentium"/>
                <w:sz w:val="20"/>
                <w:szCs w:val="20"/>
              </w:rPr>
            </w:pPr>
          </w:p>
        </w:tc>
      </w:tr>
      <w:tr w:rsidR="00E6431E" w:rsidRPr="00277B48" w:rsidTr="007C6A79">
        <w:tc>
          <w:tcPr>
            <w:tcW w:w="534" w:type="dxa"/>
            <w:vMerge/>
            <w:shd w:val="clear" w:color="auto" w:fill="FFFFFF" w:themeFill="background1"/>
            <w:vAlign w:val="center"/>
          </w:tcPr>
          <w:p w:rsidR="00E6431E" w:rsidRPr="00D871C1" w:rsidRDefault="00E6431E" w:rsidP="007C6A79">
            <w:pPr>
              <w:bidi w:val="0"/>
              <w:jc w:val="center"/>
              <w:rPr>
                <w:rFonts w:ascii="Gentium" w:hAnsi="Gentium"/>
                <w:spacing w:val="40"/>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E6431E" w:rsidRPr="00725F7C" w:rsidRDefault="00E6431E"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E6431E" w:rsidRPr="002E18FE" w:rsidRDefault="00E6431E" w:rsidP="007C6A79">
            <w:pPr>
              <w:bidi w:val="0"/>
              <w:jc w:val="center"/>
              <w:rPr>
                <w:rFonts w:ascii="Gentium" w:hAnsi="Gentium"/>
                <w:sz w:val="20"/>
                <w:szCs w:val="20"/>
              </w:rPr>
            </w:pPr>
            <w:r>
              <w:rPr>
                <w:rFonts w:ascii="Gentium" w:hAnsi="Gentium"/>
                <w:sz w:val="20"/>
                <w:szCs w:val="20"/>
              </w:rPr>
              <w:t>-an</w:t>
            </w:r>
          </w:p>
        </w:tc>
        <w:tc>
          <w:tcPr>
            <w:tcW w:w="1512" w:type="dxa"/>
            <w:vMerge/>
            <w:tcBorders>
              <w:left w:val="single" w:sz="4" w:space="0" w:color="FFFFFF" w:themeColor="background1"/>
              <w:right w:val="single" w:sz="4" w:space="0" w:color="FFFFFF" w:themeColor="background1"/>
            </w:tcBorders>
            <w:shd w:val="thinDiagStripe" w:color="FFFFFF" w:themeColor="background1" w:fill="F5F1D7"/>
            <w:vAlign w:val="center"/>
          </w:tcPr>
          <w:p w:rsidR="00E6431E" w:rsidRPr="00372139" w:rsidRDefault="00E6431E"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E6431E" w:rsidRPr="00277B48" w:rsidRDefault="007E3843" w:rsidP="007C6A79">
            <w:pPr>
              <w:bidi w:val="0"/>
              <w:jc w:val="center"/>
              <w:rPr>
                <w:rFonts w:ascii="Gentium" w:hAnsi="Gentium"/>
                <w:sz w:val="20"/>
                <w:szCs w:val="20"/>
              </w:rPr>
            </w:pPr>
            <w:r>
              <w:rPr>
                <w:rFonts w:ascii="Gentium" w:hAnsi="Gentium"/>
                <w:sz w:val="20"/>
                <w:szCs w:val="20"/>
              </w:rPr>
              <w:t>-an</w:t>
            </w:r>
          </w:p>
        </w:tc>
        <w:tc>
          <w:tcPr>
            <w:tcW w:w="1512" w:type="dxa"/>
            <w:vMerge w:val="restart"/>
            <w:tcBorders>
              <w:top w:val="single" w:sz="4" w:space="0" w:color="B8CCE4" w:themeColor="accent1" w:themeTint="66"/>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E6431E" w:rsidRPr="00277B48" w:rsidRDefault="00E6431E" w:rsidP="007C6A79">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E6431E" w:rsidRPr="00277B48" w:rsidRDefault="00E6431E" w:rsidP="007C6A79">
            <w:pPr>
              <w:bidi w:val="0"/>
              <w:jc w:val="center"/>
              <w:rPr>
                <w:rFonts w:ascii="Gentium" w:hAnsi="Gentium"/>
                <w:sz w:val="20"/>
                <w:szCs w:val="20"/>
              </w:rPr>
            </w:pPr>
          </w:p>
        </w:tc>
      </w:tr>
      <w:tr w:rsidR="00E6431E" w:rsidRPr="00277B48" w:rsidTr="007C6A79">
        <w:tc>
          <w:tcPr>
            <w:tcW w:w="534" w:type="dxa"/>
            <w:vMerge/>
            <w:tcBorders>
              <w:bottom w:val="single" w:sz="4" w:space="0" w:color="0070C0"/>
            </w:tcBorders>
            <w:shd w:val="clear" w:color="auto" w:fill="FFFFFF" w:themeFill="background1"/>
            <w:vAlign w:val="center"/>
          </w:tcPr>
          <w:p w:rsidR="00E6431E" w:rsidRPr="00D871C1" w:rsidRDefault="00E6431E" w:rsidP="007C6A79">
            <w:pPr>
              <w:bidi w:val="0"/>
              <w:jc w:val="center"/>
              <w:rPr>
                <w:rFonts w:ascii="Gentium" w:hAnsi="Gentium"/>
                <w:spacing w:val="40"/>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E6431E" w:rsidRPr="00725F7C" w:rsidRDefault="00E6431E"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E6431E" w:rsidRPr="002E18FE" w:rsidRDefault="00E6431E" w:rsidP="007C6A79">
            <w:pPr>
              <w:bidi w:val="0"/>
              <w:jc w:val="center"/>
              <w:rPr>
                <w:rFonts w:ascii="Gentium" w:hAnsi="Gentium"/>
                <w:sz w:val="20"/>
                <w:szCs w:val="20"/>
              </w:rPr>
            </w:pPr>
            <w:r>
              <w:rPr>
                <w:rFonts w:ascii="Gentium" w:hAnsi="Gentium"/>
                <w:sz w:val="20"/>
                <w:szCs w:val="20"/>
              </w:rPr>
              <w:t>-əm,  -æɪ</w:t>
            </w:r>
          </w:p>
        </w:tc>
        <w:tc>
          <w:tcPr>
            <w:tcW w:w="1512" w:type="dxa"/>
            <w:vMerge/>
            <w:tcBorders>
              <w:left w:val="single" w:sz="4" w:space="0" w:color="FFFFFF" w:themeColor="background1"/>
              <w:bottom w:val="single" w:sz="4" w:space="0" w:color="C8B338"/>
              <w:right w:val="single" w:sz="4" w:space="0" w:color="FFFFFF" w:themeColor="background1"/>
            </w:tcBorders>
            <w:shd w:val="clear" w:color="auto" w:fill="F2EDCE"/>
            <w:vAlign w:val="center"/>
          </w:tcPr>
          <w:p w:rsidR="00E6431E" w:rsidRPr="00372139" w:rsidRDefault="00E6431E"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E6431E" w:rsidRPr="00277B48" w:rsidRDefault="007E3843" w:rsidP="007E3843">
            <w:pPr>
              <w:bidi w:val="0"/>
              <w:jc w:val="center"/>
              <w:rPr>
                <w:rFonts w:ascii="Gentium" w:hAnsi="Gentium"/>
                <w:sz w:val="20"/>
                <w:szCs w:val="20"/>
              </w:rPr>
            </w:pPr>
            <w:r>
              <w:rPr>
                <w:rFonts w:ascii="Gentium" w:hAnsi="Gentium"/>
                <w:sz w:val="20"/>
                <w:szCs w:val="20"/>
              </w:rPr>
              <w:t xml:space="preserve">-em,  -aɪ </w:t>
            </w:r>
            <w:r>
              <w:rPr>
                <w:rStyle w:val="EndnoteReference"/>
                <w:rFonts w:ascii="Gentium" w:hAnsi="Gentium"/>
                <w:sz w:val="20"/>
                <w:szCs w:val="20"/>
              </w:rPr>
              <w:t>10</w:t>
            </w:r>
          </w:p>
        </w:tc>
        <w:tc>
          <w:tcPr>
            <w:tcW w:w="1512" w:type="dxa"/>
            <w:vMerge/>
            <w:tcBorders>
              <w:top w:val="single" w:sz="4" w:space="0" w:color="548DD4" w:themeColor="text2" w:themeTint="99"/>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E6431E" w:rsidRPr="00277B48" w:rsidRDefault="00E6431E" w:rsidP="007C6A79">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E6431E" w:rsidRPr="00277B48" w:rsidRDefault="00E6431E" w:rsidP="007C6A79">
            <w:pPr>
              <w:bidi w:val="0"/>
              <w:jc w:val="center"/>
              <w:rPr>
                <w:rFonts w:ascii="Gentium" w:hAnsi="Gentium"/>
                <w:sz w:val="20"/>
                <w:szCs w:val="20"/>
              </w:rPr>
            </w:pPr>
          </w:p>
        </w:tc>
      </w:tr>
      <w:tr w:rsidR="00671AA2" w:rsidRPr="00277B48" w:rsidTr="007C6A79">
        <w:tc>
          <w:tcPr>
            <w:tcW w:w="534" w:type="dxa"/>
            <w:vMerge w:val="restart"/>
            <w:tcBorders>
              <w:top w:val="single" w:sz="4" w:space="0" w:color="0070C0"/>
            </w:tcBorders>
            <w:shd w:val="clear" w:color="auto" w:fill="FFFFFF" w:themeFill="background1"/>
            <w:textDirection w:val="btLr"/>
            <w:vAlign w:val="center"/>
          </w:tcPr>
          <w:p w:rsidR="00671AA2" w:rsidRPr="00D871C1" w:rsidRDefault="00671AA2" w:rsidP="007C6A79">
            <w:pPr>
              <w:bidi w:val="0"/>
              <w:ind w:left="113" w:right="113"/>
              <w:jc w:val="center"/>
              <w:rPr>
                <w:rFonts w:ascii="Noticia Text" w:hAnsi="Noticia Text"/>
                <w:smallCaps/>
                <w:color w:val="0070C0"/>
                <w:spacing w:val="40"/>
                <w:sz w:val="20"/>
                <w:szCs w:val="20"/>
              </w:rPr>
            </w:pPr>
            <w:r w:rsidRPr="00D871C1">
              <w:rPr>
                <w:rFonts w:ascii="Noticia Text" w:hAnsi="Noticia Text"/>
                <w:smallCaps/>
                <w:color w:val="0070C0"/>
                <w:spacing w:val="40"/>
                <w:sz w:val="20"/>
                <w:szCs w:val="20"/>
              </w:rPr>
              <w:t>Plural</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671AA2" w:rsidRPr="00725F7C" w:rsidRDefault="00671AA2"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bottom w:val="single" w:sz="4" w:space="0" w:color="D9D9D9" w:themeColor="background1" w:themeShade="D9"/>
              <w:right w:val="single" w:sz="18" w:space="0" w:color="FFFFFF" w:themeColor="background1"/>
            </w:tcBorders>
            <w:shd w:val="clear" w:color="auto" w:fill="F2F2F2" w:themeFill="background1" w:themeFillShade="F2"/>
            <w:vAlign w:val="center"/>
          </w:tcPr>
          <w:p w:rsidR="00671AA2" w:rsidRPr="002E18FE" w:rsidRDefault="00671AA2" w:rsidP="007C6A79">
            <w:pPr>
              <w:bidi w:val="0"/>
              <w:jc w:val="center"/>
              <w:rPr>
                <w:rFonts w:ascii="Gentium" w:hAnsi="Gentium"/>
                <w:sz w:val="20"/>
                <w:szCs w:val="20"/>
              </w:rPr>
            </w:pPr>
            <w:r>
              <w:rPr>
                <w:rFonts w:ascii="Gentium" w:hAnsi="Gentium"/>
                <w:sz w:val="20"/>
                <w:szCs w:val="20"/>
              </w:rPr>
              <w:t>-es</w:t>
            </w:r>
          </w:p>
        </w:tc>
        <w:tc>
          <w:tcPr>
            <w:tcW w:w="1512" w:type="dxa"/>
            <w:tcBorders>
              <w:left w:val="single" w:sz="4" w:space="0" w:color="FFFFFF" w:themeColor="background1"/>
              <w:bottom w:val="single" w:sz="4" w:space="0" w:color="E4DA9C"/>
              <w:right w:val="single" w:sz="4" w:space="0" w:color="FFFFFF" w:themeColor="background1"/>
            </w:tcBorders>
            <w:shd w:val="clear" w:color="auto" w:fill="F2EDCE"/>
            <w:vAlign w:val="center"/>
          </w:tcPr>
          <w:p w:rsidR="00671AA2" w:rsidRPr="00372139" w:rsidRDefault="00671AA2" w:rsidP="007C6A79">
            <w:pPr>
              <w:bidi w:val="0"/>
              <w:jc w:val="center"/>
              <w:rPr>
                <w:rFonts w:ascii="Gentium" w:hAnsi="Gentium"/>
                <w:sz w:val="20"/>
                <w:szCs w:val="20"/>
              </w:rPr>
            </w:pPr>
            <w:r>
              <w:rPr>
                <w:rFonts w:ascii="Gentium" w:hAnsi="Gentium"/>
                <w:sz w:val="20"/>
                <w:szCs w:val="20"/>
              </w:rPr>
              <w:t>-ɛ</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671AA2" w:rsidRPr="00277B48" w:rsidRDefault="002166C0" w:rsidP="007C6A79">
            <w:pPr>
              <w:bidi w:val="0"/>
              <w:jc w:val="center"/>
              <w:rPr>
                <w:rFonts w:ascii="Gentium" w:hAnsi="Gentium"/>
                <w:sz w:val="20"/>
                <w:szCs w:val="20"/>
              </w:rPr>
            </w:pPr>
            <w:r>
              <w:rPr>
                <w:rFonts w:ascii="Gentium" w:hAnsi="Gentium"/>
                <w:sz w:val="20"/>
                <w:szCs w:val="20"/>
              </w:rPr>
              <w:t>-es</w:t>
            </w:r>
          </w:p>
        </w:tc>
        <w:tc>
          <w:tcPr>
            <w:tcW w:w="1512" w:type="dxa"/>
            <w:vMerge w:val="restart"/>
            <w:tcBorders>
              <w:left w:val="single" w:sz="4" w:space="0" w:color="FFFFFF" w:themeColor="background1"/>
              <w:right w:val="single" w:sz="4" w:space="0" w:color="FFFFFF" w:themeColor="background1"/>
            </w:tcBorders>
            <w:shd w:val="clear" w:color="auto" w:fill="DBE5F1"/>
            <w:vAlign w:val="center"/>
          </w:tcPr>
          <w:p w:rsidR="00671AA2" w:rsidRPr="00277B48" w:rsidRDefault="00671AA2" w:rsidP="007C6A79">
            <w:pPr>
              <w:bidi w:val="0"/>
              <w:jc w:val="center"/>
              <w:rPr>
                <w:rFonts w:ascii="Gentium" w:hAnsi="Gentium"/>
                <w:sz w:val="20"/>
                <w:szCs w:val="20"/>
              </w:rPr>
            </w:pPr>
            <w:r>
              <w:rPr>
                <w:rFonts w:ascii="Gentium" w:hAnsi="Gentium"/>
                <w:sz w:val="20"/>
                <w:szCs w:val="20"/>
              </w:rPr>
              <w:t>-</w:t>
            </w:r>
            <w:r w:rsidRPr="003307C1">
              <w:rPr>
                <w:rFonts w:ascii="Gentium" w:hAnsi="Gentium"/>
                <w:color w:val="4F81BD" w:themeColor="accent1"/>
                <w:sz w:val="20"/>
                <w:szCs w:val="20"/>
              </w:rPr>
              <w:t>Ø</w:t>
            </w:r>
          </w:p>
        </w:tc>
        <w:tc>
          <w:tcPr>
            <w:tcW w:w="1512" w:type="dxa"/>
            <w:vMerge w:val="restart"/>
            <w:tcBorders>
              <w:left w:val="single" w:sz="4" w:space="0" w:color="FFFFFF" w:themeColor="background1"/>
              <w:right w:val="single" w:sz="4" w:space="0" w:color="FFFFFF" w:themeColor="background1"/>
            </w:tcBorders>
            <w:shd w:val="clear" w:color="auto" w:fill="E0F0D0"/>
            <w:vAlign w:val="center"/>
          </w:tcPr>
          <w:p w:rsidR="00671AA2" w:rsidRPr="009D2557" w:rsidRDefault="00671AA2" w:rsidP="007C6A79">
            <w:pPr>
              <w:bidi w:val="0"/>
              <w:jc w:val="center"/>
              <w:rPr>
                <w:rFonts w:ascii="Gentium" w:hAnsi="Gentium"/>
                <w:sz w:val="20"/>
                <w:szCs w:val="20"/>
              </w:rPr>
            </w:pPr>
            <w:r>
              <w:rPr>
                <w:rFonts w:ascii="Gentium" w:hAnsi="Gentium"/>
                <w:sz w:val="20"/>
                <w:szCs w:val="20"/>
              </w:rPr>
              <w:t>-</w:t>
            </w:r>
            <w:r w:rsidRPr="002570A3">
              <w:rPr>
                <w:rFonts w:ascii="Gentium" w:hAnsi="Gentium"/>
                <w:color w:val="00CC5C"/>
                <w:sz w:val="20"/>
                <w:szCs w:val="20"/>
              </w:rPr>
              <w:t>Ø</w:t>
            </w:r>
          </w:p>
        </w:tc>
      </w:tr>
      <w:tr w:rsidR="00671AA2" w:rsidRPr="00277B48" w:rsidTr="007C6A79">
        <w:tc>
          <w:tcPr>
            <w:tcW w:w="534" w:type="dxa"/>
            <w:vMerge/>
            <w:shd w:val="clear" w:color="auto" w:fill="FFFFFF" w:themeFill="background1"/>
            <w:textDirection w:val="btLr"/>
            <w:vAlign w:val="center"/>
          </w:tcPr>
          <w:p w:rsidR="00671AA2" w:rsidRPr="00F57ADA" w:rsidRDefault="00671AA2" w:rsidP="007C6A79">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671AA2" w:rsidRPr="00725F7C" w:rsidRDefault="00671AA2"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671AA2" w:rsidRPr="002E18FE" w:rsidRDefault="00671AA2" w:rsidP="007C6A79">
            <w:pPr>
              <w:bidi w:val="0"/>
              <w:jc w:val="center"/>
              <w:rPr>
                <w:rFonts w:ascii="Gentium" w:hAnsi="Gentium"/>
                <w:sz w:val="20"/>
                <w:szCs w:val="20"/>
              </w:rPr>
            </w:pPr>
            <w:r>
              <w:rPr>
                <w:rFonts w:ascii="Gentium" w:hAnsi="Gentium"/>
                <w:sz w:val="20"/>
                <w:szCs w:val="20"/>
              </w:rPr>
              <w:t>-es</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671AA2" w:rsidRPr="00372139" w:rsidRDefault="00671AA2" w:rsidP="007C6A79">
            <w:pPr>
              <w:bidi w:val="0"/>
              <w:jc w:val="center"/>
              <w:rPr>
                <w:rFonts w:ascii="Gentium" w:hAnsi="Gentium"/>
                <w:sz w:val="20"/>
                <w:szCs w:val="20"/>
              </w:rPr>
            </w:pPr>
            <w:r>
              <w:rPr>
                <w:rFonts w:ascii="Gentium" w:hAnsi="Gentium"/>
                <w:sz w:val="20"/>
                <w:szCs w:val="20"/>
              </w:rPr>
              <w:t>-ɛ</w:t>
            </w:r>
          </w:p>
        </w:tc>
        <w:tc>
          <w:tcPr>
            <w:tcW w:w="1512" w:type="dxa"/>
            <w:tcBorders>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671AA2" w:rsidRPr="002E18FE" w:rsidRDefault="002166C0" w:rsidP="007C6A79">
            <w:pPr>
              <w:bidi w:val="0"/>
              <w:jc w:val="center"/>
              <w:rPr>
                <w:rFonts w:ascii="Gentium" w:hAnsi="Gentium"/>
                <w:sz w:val="20"/>
                <w:szCs w:val="20"/>
              </w:rPr>
            </w:pPr>
            <w:r>
              <w:rPr>
                <w:rFonts w:ascii="Gentium" w:hAnsi="Gentium"/>
                <w:sz w:val="20"/>
                <w:szCs w:val="20"/>
              </w:rPr>
              <w:t>-es</w:t>
            </w:r>
          </w:p>
        </w:tc>
        <w:tc>
          <w:tcPr>
            <w:tcW w:w="1512" w:type="dxa"/>
            <w:vMerge/>
            <w:tcBorders>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671AA2" w:rsidRPr="00277B48" w:rsidRDefault="00671AA2" w:rsidP="007C6A79">
            <w:pPr>
              <w:bidi w:val="0"/>
              <w:jc w:val="center"/>
              <w:rPr>
                <w:rFonts w:ascii="Gentium" w:hAnsi="Gentium"/>
                <w:sz w:val="20"/>
                <w:szCs w:val="20"/>
              </w:rPr>
            </w:pPr>
          </w:p>
        </w:tc>
        <w:tc>
          <w:tcPr>
            <w:tcW w:w="1512" w:type="dxa"/>
            <w:vMerge/>
            <w:tcBorders>
              <w:left w:val="single" w:sz="4" w:space="0" w:color="FFFFFF" w:themeColor="background1"/>
              <w:right w:val="single" w:sz="4" w:space="0" w:color="FFFFFF" w:themeColor="background1"/>
            </w:tcBorders>
            <w:shd w:val="clear" w:color="auto" w:fill="E0F0D0"/>
            <w:vAlign w:val="center"/>
          </w:tcPr>
          <w:p w:rsidR="00671AA2" w:rsidRPr="00277B48" w:rsidRDefault="00671AA2" w:rsidP="007C6A79">
            <w:pPr>
              <w:bidi w:val="0"/>
              <w:jc w:val="center"/>
              <w:rPr>
                <w:rFonts w:ascii="Gentium" w:hAnsi="Gentium"/>
                <w:sz w:val="20"/>
                <w:szCs w:val="20"/>
              </w:rPr>
            </w:pPr>
          </w:p>
        </w:tc>
      </w:tr>
      <w:tr w:rsidR="00671AA2" w:rsidRPr="00277B48" w:rsidTr="007C6A79">
        <w:tc>
          <w:tcPr>
            <w:tcW w:w="534" w:type="dxa"/>
            <w:vMerge/>
            <w:shd w:val="clear" w:color="auto" w:fill="FFFFFF" w:themeFill="background1"/>
            <w:vAlign w:val="center"/>
          </w:tcPr>
          <w:p w:rsidR="00671AA2" w:rsidRPr="00F57ADA" w:rsidRDefault="00671AA2"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71AA2" w:rsidRPr="00725F7C" w:rsidRDefault="00671AA2"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671AA2" w:rsidRPr="00EC6507" w:rsidRDefault="00671AA2" w:rsidP="007C6A79">
            <w:pPr>
              <w:bidi w:val="0"/>
              <w:jc w:val="center"/>
              <w:rPr>
                <w:rFonts w:ascii="Gentium" w:hAnsi="Gentium"/>
                <w:sz w:val="20"/>
                <w:szCs w:val="20"/>
              </w:rPr>
            </w:pPr>
            <w:r>
              <w:rPr>
                <w:rFonts w:ascii="Gentium" w:hAnsi="Gentium"/>
                <w:sz w:val="20"/>
                <w:szCs w:val="20"/>
              </w:rPr>
              <w:t>-si</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671AA2" w:rsidRPr="00372139" w:rsidRDefault="00671AA2" w:rsidP="007C6A79">
            <w:pPr>
              <w:bidi w:val="0"/>
              <w:jc w:val="center"/>
              <w:rPr>
                <w:rFonts w:ascii="Gentium" w:hAnsi="Gentium"/>
                <w:sz w:val="20"/>
                <w:szCs w:val="20"/>
              </w:rPr>
            </w:pPr>
            <w:r>
              <w:rPr>
                <w:rFonts w:ascii="Gentium" w:hAnsi="Gentium"/>
                <w:sz w:val="20"/>
                <w:szCs w:val="20"/>
              </w:rPr>
              <w:t>-(ɛ)sɪ</w:t>
            </w: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671AA2" w:rsidRPr="00EC6507" w:rsidRDefault="002166C0" w:rsidP="007C6A79">
            <w:pPr>
              <w:bidi w:val="0"/>
              <w:jc w:val="center"/>
              <w:rPr>
                <w:rFonts w:ascii="Gentium" w:hAnsi="Gentium"/>
                <w:sz w:val="20"/>
                <w:szCs w:val="20"/>
              </w:rPr>
            </w:pPr>
            <w:r>
              <w:rPr>
                <w:rFonts w:ascii="Gentium" w:hAnsi="Gentium"/>
                <w:sz w:val="20"/>
                <w:szCs w:val="20"/>
              </w:rPr>
              <w:t>-si</w:t>
            </w:r>
            <w:r w:rsidR="00183D6B">
              <w:rPr>
                <w:rFonts w:ascii="Gentium" w:hAnsi="Gentium"/>
                <w:sz w:val="20"/>
                <w:szCs w:val="20"/>
              </w:rPr>
              <w:t xml:space="preserve"> </w:t>
            </w:r>
            <w:r w:rsidR="00183D6B">
              <w:rPr>
                <w:rStyle w:val="EndnoteReference"/>
                <w:rFonts w:ascii="Gentium" w:hAnsi="Gentium"/>
                <w:sz w:val="20"/>
                <w:szCs w:val="20"/>
              </w:rPr>
              <w:endnoteReference w:id="149"/>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thinDiagStripe" w:color="FFFFFF" w:themeColor="background1" w:fill="E7EDF5"/>
            <w:vAlign w:val="center"/>
          </w:tcPr>
          <w:p w:rsidR="00671AA2" w:rsidRPr="00277B48" w:rsidRDefault="00671AA2" w:rsidP="007C6A79">
            <w:pPr>
              <w:bidi w:val="0"/>
              <w:jc w:val="center"/>
              <w:rPr>
                <w:rFonts w:ascii="Gentium" w:hAnsi="Gentium"/>
                <w:sz w:val="20"/>
                <w:szCs w:val="20"/>
              </w:rPr>
            </w:pPr>
          </w:p>
        </w:tc>
        <w:tc>
          <w:tcPr>
            <w:tcW w:w="1512" w:type="dxa"/>
            <w:vMerge/>
            <w:tcBorders>
              <w:left w:val="single" w:sz="4" w:space="0" w:color="FFFFFF" w:themeColor="background1"/>
              <w:bottom w:val="single" w:sz="4" w:space="0" w:color="C0E19F"/>
              <w:right w:val="single" w:sz="4" w:space="0" w:color="FFFFFF" w:themeColor="background1"/>
            </w:tcBorders>
            <w:shd w:val="clear" w:color="auto" w:fill="E0F0D0"/>
            <w:vAlign w:val="center"/>
          </w:tcPr>
          <w:p w:rsidR="00671AA2" w:rsidRPr="00277B48" w:rsidRDefault="00671AA2" w:rsidP="007C6A79">
            <w:pPr>
              <w:bidi w:val="0"/>
              <w:jc w:val="center"/>
              <w:rPr>
                <w:rFonts w:ascii="Gentium" w:hAnsi="Gentium"/>
                <w:sz w:val="20"/>
                <w:szCs w:val="20"/>
              </w:rPr>
            </w:pPr>
          </w:p>
        </w:tc>
      </w:tr>
      <w:tr w:rsidR="00671AA2" w:rsidRPr="00277B48" w:rsidTr="007C6A79">
        <w:tc>
          <w:tcPr>
            <w:tcW w:w="534" w:type="dxa"/>
            <w:vMerge/>
            <w:shd w:val="clear" w:color="auto" w:fill="FFFFFF" w:themeFill="background1"/>
            <w:vAlign w:val="center"/>
          </w:tcPr>
          <w:p w:rsidR="00671AA2" w:rsidRPr="00F57ADA" w:rsidRDefault="00671AA2"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71AA2" w:rsidRPr="00725F7C" w:rsidRDefault="00671AA2"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Dat</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671AA2" w:rsidRPr="00EC6507" w:rsidRDefault="00671AA2" w:rsidP="007C6A79">
            <w:pPr>
              <w:bidi w:val="0"/>
              <w:jc w:val="center"/>
              <w:rPr>
                <w:rFonts w:ascii="Gentium" w:hAnsi="Gentium"/>
                <w:sz w:val="20"/>
                <w:szCs w:val="20"/>
              </w:rPr>
            </w:pPr>
            <w:r>
              <w:rPr>
                <w:rFonts w:ascii="Gentium" w:hAnsi="Gentium"/>
                <w:sz w:val="20"/>
                <w:szCs w:val="20"/>
              </w:rPr>
              <w:t>-nə</w:t>
            </w:r>
          </w:p>
        </w:tc>
        <w:tc>
          <w:tcPr>
            <w:tcW w:w="1512" w:type="dxa"/>
            <w:vMerge w:val="restart"/>
            <w:tcBorders>
              <w:top w:val="single" w:sz="4" w:space="0" w:color="E4DA9C"/>
              <w:left w:val="single" w:sz="4" w:space="0" w:color="FFFFFF" w:themeColor="background1"/>
              <w:right w:val="single" w:sz="4" w:space="0" w:color="FFFFFF" w:themeColor="background1"/>
            </w:tcBorders>
            <w:shd w:val="thinDiagStripe" w:color="FFFFFF" w:themeColor="background1" w:fill="F5F1D7"/>
            <w:vAlign w:val="center"/>
          </w:tcPr>
          <w:p w:rsidR="00671AA2" w:rsidRPr="00372139" w:rsidRDefault="00671AA2"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671AA2" w:rsidRPr="002E18FE" w:rsidRDefault="009D339A" w:rsidP="007C6A79">
            <w:pPr>
              <w:bidi w:val="0"/>
              <w:jc w:val="center"/>
              <w:rPr>
                <w:rFonts w:ascii="Gentium" w:hAnsi="Gentium"/>
                <w:sz w:val="20"/>
                <w:szCs w:val="20"/>
              </w:rPr>
            </w:pPr>
            <w:r>
              <w:rPr>
                <w:rFonts w:ascii="Gentium" w:hAnsi="Gentium"/>
                <w:sz w:val="20"/>
                <w:szCs w:val="20"/>
              </w:rPr>
              <w:t>-en</w:t>
            </w:r>
          </w:p>
        </w:tc>
        <w:tc>
          <w:tcPr>
            <w:tcW w:w="1512" w:type="dxa"/>
            <w:tcBorders>
              <w:top w:val="single" w:sz="4" w:space="0" w:color="B8CCE4" w:themeColor="accent1" w:themeTint="66"/>
              <w:left w:val="single" w:sz="4" w:space="0" w:color="FFFFFF" w:themeColor="background1"/>
              <w:bottom w:val="single" w:sz="4" w:space="0" w:color="B8CCE4" w:themeColor="accent1" w:themeTint="66"/>
              <w:right w:val="single" w:sz="4" w:space="0" w:color="FFFFFF" w:themeColor="background1"/>
            </w:tcBorders>
            <w:shd w:val="clear" w:color="auto" w:fill="DBE5F1"/>
            <w:vAlign w:val="center"/>
          </w:tcPr>
          <w:p w:rsidR="00671AA2" w:rsidRPr="00B50B08" w:rsidRDefault="00671AA2" w:rsidP="007C6A79">
            <w:pPr>
              <w:bidi w:val="0"/>
              <w:jc w:val="center"/>
              <w:rPr>
                <w:rFonts w:ascii="Gentium" w:hAnsi="Gentium"/>
                <w:color w:val="244061" w:themeColor="accent1" w:themeShade="80"/>
                <w:sz w:val="20"/>
                <w:szCs w:val="20"/>
              </w:rPr>
            </w:pPr>
            <w:r>
              <w:rPr>
                <w:rFonts w:ascii="Gentium" w:hAnsi="Gentium"/>
                <w:sz w:val="20"/>
                <w:szCs w:val="20"/>
              </w:rPr>
              <w:t>-</w:t>
            </w:r>
            <w:r w:rsidRPr="003307C1">
              <w:rPr>
                <w:rFonts w:ascii="Gentium" w:hAnsi="Gentium"/>
                <w:color w:val="4F81BD" w:themeColor="accent1"/>
                <w:sz w:val="20"/>
                <w:szCs w:val="20"/>
              </w:rPr>
              <w:t>Ø</w:t>
            </w:r>
          </w:p>
        </w:tc>
        <w:tc>
          <w:tcPr>
            <w:tcW w:w="1512" w:type="dxa"/>
            <w:vMerge w:val="restart"/>
            <w:tcBorders>
              <w:top w:val="single" w:sz="4" w:space="0" w:color="C0E19F"/>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671AA2" w:rsidRPr="00277B48" w:rsidRDefault="00671AA2" w:rsidP="007C6A79">
            <w:pPr>
              <w:bidi w:val="0"/>
              <w:jc w:val="center"/>
              <w:rPr>
                <w:rFonts w:ascii="Gentium" w:hAnsi="Gentium"/>
                <w:sz w:val="20"/>
                <w:szCs w:val="20"/>
              </w:rPr>
            </w:pPr>
          </w:p>
        </w:tc>
      </w:tr>
      <w:tr w:rsidR="00671AA2" w:rsidRPr="00277B48" w:rsidTr="007C6A79">
        <w:tc>
          <w:tcPr>
            <w:tcW w:w="534" w:type="dxa"/>
            <w:vMerge/>
            <w:shd w:val="clear" w:color="auto" w:fill="FFFFFF" w:themeFill="background1"/>
            <w:vAlign w:val="center"/>
          </w:tcPr>
          <w:p w:rsidR="00671AA2" w:rsidRDefault="00671AA2"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FFFFF" w:themeFill="background1"/>
          </w:tcPr>
          <w:p w:rsidR="00671AA2" w:rsidRPr="00725F7C" w:rsidRDefault="00671AA2"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Loc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671AA2" w:rsidRPr="00903E6C" w:rsidRDefault="00671AA2" w:rsidP="007C6A79">
            <w:pPr>
              <w:bidi w:val="0"/>
              <w:jc w:val="center"/>
              <w:rPr>
                <w:rFonts w:ascii="Gentium" w:hAnsi="Gentium"/>
                <w:sz w:val="20"/>
                <w:szCs w:val="20"/>
              </w:rPr>
            </w:pPr>
            <w:r>
              <w:rPr>
                <w:rFonts w:ascii="Gentium" w:hAnsi="Gentium"/>
                <w:sz w:val="20"/>
                <w:szCs w:val="20"/>
              </w:rPr>
              <w:t>-en</w:t>
            </w:r>
          </w:p>
        </w:tc>
        <w:tc>
          <w:tcPr>
            <w:tcW w:w="1512" w:type="dxa"/>
            <w:vMerge/>
            <w:tcBorders>
              <w:left w:val="single" w:sz="4" w:space="0" w:color="FFFFFF" w:themeColor="background1"/>
              <w:right w:val="single" w:sz="4" w:space="0" w:color="FFFFFF" w:themeColor="background1"/>
            </w:tcBorders>
            <w:shd w:val="thinDiagStripe" w:color="FFFFFF" w:themeColor="background1" w:fill="F5F1D7"/>
            <w:vAlign w:val="center"/>
          </w:tcPr>
          <w:p w:rsidR="00671AA2" w:rsidRPr="00372139" w:rsidRDefault="00671AA2"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E5B8B7" w:themeColor="accent2" w:themeTint="66"/>
              <w:right w:val="single" w:sz="4" w:space="0" w:color="FFFFFF" w:themeColor="background1"/>
            </w:tcBorders>
            <w:shd w:val="clear" w:color="auto" w:fill="F2DBDB" w:themeFill="accent2" w:themeFillTint="33"/>
            <w:vAlign w:val="center"/>
          </w:tcPr>
          <w:p w:rsidR="00671AA2" w:rsidRPr="00F57ADA" w:rsidRDefault="0073608C" w:rsidP="0073608C">
            <w:pPr>
              <w:bidi w:val="0"/>
              <w:jc w:val="center"/>
              <w:rPr>
                <w:rFonts w:ascii="Gentium" w:hAnsi="Gentium"/>
                <w:sz w:val="20"/>
                <w:szCs w:val="20"/>
              </w:rPr>
            </w:pPr>
            <w:r>
              <w:rPr>
                <w:rFonts w:ascii="Gentium" w:hAnsi="Gentium"/>
                <w:sz w:val="20"/>
                <w:szCs w:val="20"/>
              </w:rPr>
              <w:t>-in</w:t>
            </w:r>
            <w:r w:rsidRPr="00643034">
              <w:rPr>
                <w:rFonts w:ascii="Gentium" w:hAnsi="Gentium"/>
                <w:sz w:val="20"/>
                <w:szCs w:val="20"/>
              </w:rPr>
              <w:t xml:space="preserve"> </w:t>
            </w:r>
            <w:r>
              <w:rPr>
                <w:rStyle w:val="EndnoteReference"/>
                <w:rFonts w:ascii="Gentium" w:hAnsi="Gentium"/>
                <w:sz w:val="20"/>
                <w:szCs w:val="20"/>
              </w:rPr>
              <w:t>5</w:t>
            </w:r>
          </w:p>
        </w:tc>
        <w:tc>
          <w:tcPr>
            <w:tcW w:w="1512" w:type="dxa"/>
            <w:vMerge w:val="restart"/>
            <w:tcBorders>
              <w:top w:val="single" w:sz="4" w:space="0" w:color="B8CCE4" w:themeColor="accent1" w:themeTint="66"/>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671AA2" w:rsidRPr="00277B48" w:rsidRDefault="00671AA2" w:rsidP="007C6A79">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671AA2" w:rsidRPr="00277B48" w:rsidRDefault="00671AA2" w:rsidP="007C6A79">
            <w:pPr>
              <w:bidi w:val="0"/>
              <w:jc w:val="center"/>
              <w:rPr>
                <w:rFonts w:ascii="Gentium" w:hAnsi="Gentium"/>
                <w:sz w:val="20"/>
                <w:szCs w:val="20"/>
              </w:rPr>
            </w:pPr>
          </w:p>
        </w:tc>
      </w:tr>
      <w:tr w:rsidR="00671AA2" w:rsidRPr="00277B48" w:rsidTr="007C6A79">
        <w:tc>
          <w:tcPr>
            <w:tcW w:w="534" w:type="dxa"/>
            <w:vMerge/>
            <w:tcBorders>
              <w:bottom w:val="single" w:sz="4" w:space="0" w:color="0070C0"/>
            </w:tcBorders>
            <w:shd w:val="clear" w:color="auto" w:fill="FFFFFF" w:themeFill="background1"/>
            <w:vAlign w:val="center"/>
          </w:tcPr>
          <w:p w:rsidR="00671AA2" w:rsidRDefault="00671AA2"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0070C0"/>
              <w:right w:val="single" w:sz="18" w:space="0" w:color="FFFFFF" w:themeColor="background1"/>
            </w:tcBorders>
            <w:shd w:val="clear" w:color="auto" w:fill="FFFFFF" w:themeFill="background1"/>
          </w:tcPr>
          <w:p w:rsidR="00671AA2" w:rsidRPr="00725F7C" w:rsidRDefault="00671AA2"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Inst</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671AA2" w:rsidRPr="00EC6507" w:rsidRDefault="00671AA2" w:rsidP="007C6A79">
            <w:pPr>
              <w:bidi w:val="0"/>
              <w:jc w:val="center"/>
              <w:rPr>
                <w:rFonts w:ascii="Gentium" w:hAnsi="Gentium"/>
                <w:sz w:val="20"/>
                <w:szCs w:val="20"/>
              </w:rPr>
            </w:pPr>
            <w:r>
              <w:rPr>
                <w:rFonts w:ascii="Gentium" w:hAnsi="Gentium"/>
                <w:sz w:val="20"/>
                <w:szCs w:val="20"/>
              </w:rPr>
              <w:t>-(ə)me</w:t>
            </w:r>
          </w:p>
        </w:tc>
        <w:tc>
          <w:tcPr>
            <w:tcW w:w="1512" w:type="dxa"/>
            <w:vMerge/>
            <w:tcBorders>
              <w:left w:val="single" w:sz="4" w:space="0" w:color="FFFFFF" w:themeColor="background1"/>
              <w:bottom w:val="single" w:sz="4" w:space="0" w:color="C8B338"/>
              <w:right w:val="single" w:sz="4" w:space="0" w:color="FFFFFF" w:themeColor="background1"/>
            </w:tcBorders>
            <w:shd w:val="clear" w:color="auto" w:fill="F2EDCE"/>
            <w:vAlign w:val="center"/>
          </w:tcPr>
          <w:p w:rsidR="00671AA2" w:rsidRPr="00372139" w:rsidRDefault="00671AA2" w:rsidP="007C6A79">
            <w:pPr>
              <w:bidi w:val="0"/>
              <w:jc w:val="center"/>
              <w:rPr>
                <w:rFonts w:ascii="Gentium" w:hAnsi="Gentium"/>
                <w:sz w:val="20"/>
                <w:szCs w:val="20"/>
              </w:rPr>
            </w:pPr>
          </w:p>
        </w:tc>
        <w:tc>
          <w:tcPr>
            <w:tcW w:w="1512" w:type="dxa"/>
            <w:tcBorders>
              <w:top w:val="single" w:sz="4" w:space="0" w:color="E5B8B7" w:themeColor="accent2" w:themeTint="66"/>
              <w:left w:val="single" w:sz="4" w:space="0" w:color="FFFFFF" w:themeColor="background1"/>
              <w:bottom w:val="single" w:sz="4" w:space="0" w:color="CA6A68"/>
              <w:right w:val="single" w:sz="4" w:space="0" w:color="FFFFFF" w:themeColor="background1"/>
            </w:tcBorders>
            <w:shd w:val="clear" w:color="auto" w:fill="F2DBDB" w:themeFill="accent2" w:themeFillTint="33"/>
            <w:vAlign w:val="center"/>
          </w:tcPr>
          <w:p w:rsidR="00671AA2" w:rsidRPr="00801AF8" w:rsidRDefault="009D339A" w:rsidP="009D339A">
            <w:pPr>
              <w:bidi w:val="0"/>
              <w:jc w:val="center"/>
              <w:rPr>
                <w:rFonts w:ascii="Gentium" w:hAnsi="Gentium"/>
                <w:sz w:val="20"/>
                <w:szCs w:val="20"/>
              </w:rPr>
            </w:pPr>
            <w:r>
              <w:rPr>
                <w:rFonts w:ascii="Gentium" w:hAnsi="Gentium"/>
                <w:sz w:val="20"/>
                <w:szCs w:val="20"/>
              </w:rPr>
              <w:t>-(a)me</w:t>
            </w:r>
          </w:p>
        </w:tc>
        <w:tc>
          <w:tcPr>
            <w:tcW w:w="1512" w:type="dxa"/>
            <w:vMerge/>
            <w:tcBorders>
              <w:top w:val="single" w:sz="4" w:space="0" w:color="548DD4" w:themeColor="text2" w:themeTint="99"/>
              <w:left w:val="single" w:sz="4" w:space="0" w:color="FFFFFF" w:themeColor="background1"/>
              <w:bottom w:val="single" w:sz="4" w:space="0" w:color="548DD4" w:themeColor="text2" w:themeTint="99"/>
              <w:right w:val="single" w:sz="4" w:space="0" w:color="FFFFFF" w:themeColor="background1"/>
            </w:tcBorders>
            <w:shd w:val="thinDiagStripe" w:color="FFFFFF" w:themeColor="background1" w:fill="E7EDF5"/>
            <w:vAlign w:val="center"/>
          </w:tcPr>
          <w:p w:rsidR="00671AA2" w:rsidRPr="00277B48" w:rsidRDefault="00671AA2" w:rsidP="007C6A79">
            <w:pPr>
              <w:bidi w:val="0"/>
              <w:jc w:val="center"/>
              <w:rPr>
                <w:rFonts w:ascii="Gentium" w:hAnsi="Gentium"/>
                <w:sz w:val="20"/>
                <w:szCs w:val="20"/>
              </w:rPr>
            </w:pPr>
          </w:p>
        </w:tc>
        <w:tc>
          <w:tcPr>
            <w:tcW w:w="1512" w:type="dxa"/>
            <w:vMerge/>
            <w:tcBorders>
              <w:left w:val="single" w:sz="4" w:space="0" w:color="FFFFFF" w:themeColor="background1"/>
              <w:bottom w:val="single" w:sz="4" w:space="0" w:color="CA6A68"/>
              <w:right w:val="single" w:sz="4" w:space="0" w:color="FFFFFF" w:themeColor="background1"/>
            </w:tcBorders>
            <w:shd w:val="thinDiagStripe" w:color="FFFFFF" w:themeColor="background1" w:fill="E0F0D0"/>
            <w:vAlign w:val="center"/>
          </w:tcPr>
          <w:p w:rsidR="00671AA2" w:rsidRPr="00277B48" w:rsidRDefault="00671AA2" w:rsidP="007C6A79">
            <w:pPr>
              <w:bidi w:val="0"/>
              <w:jc w:val="center"/>
              <w:rPr>
                <w:rFonts w:ascii="Gentium" w:hAnsi="Gentium"/>
                <w:sz w:val="20"/>
                <w:szCs w:val="20"/>
              </w:rPr>
            </w:pPr>
          </w:p>
        </w:tc>
      </w:tr>
      <w:tr w:rsidR="00671AA2" w:rsidRPr="00277B48" w:rsidTr="007C6A79">
        <w:tc>
          <w:tcPr>
            <w:tcW w:w="534" w:type="dxa"/>
            <w:vMerge w:val="restart"/>
            <w:tcBorders>
              <w:top w:val="single" w:sz="4" w:space="0" w:color="0070C0"/>
            </w:tcBorders>
            <w:shd w:val="clear" w:color="auto" w:fill="FFFFFF" w:themeFill="background1"/>
            <w:textDirection w:val="btLr"/>
            <w:vAlign w:val="center"/>
          </w:tcPr>
          <w:p w:rsidR="00671AA2" w:rsidRPr="00703555" w:rsidRDefault="00671AA2" w:rsidP="007C6A79">
            <w:pPr>
              <w:bidi w:val="0"/>
              <w:ind w:left="113" w:right="113"/>
              <w:jc w:val="center"/>
              <w:rPr>
                <w:rFonts w:ascii="Noticia Text" w:hAnsi="Noticia Text"/>
                <w:smallCaps/>
                <w:color w:val="0070C0"/>
                <w:spacing w:val="20"/>
                <w:sz w:val="20"/>
                <w:szCs w:val="20"/>
              </w:rPr>
            </w:pPr>
            <w:r w:rsidRPr="00703555">
              <w:rPr>
                <w:rFonts w:ascii="Noticia Text" w:hAnsi="Noticia Text"/>
                <w:smallCaps/>
                <w:color w:val="0070C0"/>
                <w:spacing w:val="20"/>
                <w:sz w:val="20"/>
                <w:szCs w:val="20"/>
              </w:rPr>
              <w:t>Part</w:t>
            </w:r>
            <w:r>
              <w:rPr>
                <w:rFonts w:ascii="Noticia Text" w:hAnsi="Noticia Text"/>
                <w:smallCaps/>
                <w:color w:val="0070C0"/>
                <w:spacing w:val="20"/>
                <w:sz w:val="20"/>
                <w:szCs w:val="20"/>
              </w:rPr>
              <w:t>.</w:t>
            </w:r>
          </w:p>
        </w:tc>
        <w:tc>
          <w:tcPr>
            <w:tcW w:w="708" w:type="dxa"/>
            <w:tcBorders>
              <w:top w:val="single" w:sz="4" w:space="0" w:color="0070C0"/>
              <w:bottom w:val="single" w:sz="4" w:space="0" w:color="D9D9D9" w:themeColor="background1" w:themeShade="D9"/>
              <w:right w:val="single" w:sz="18" w:space="0" w:color="FFFFFF" w:themeColor="background1"/>
            </w:tcBorders>
            <w:shd w:val="clear" w:color="auto" w:fill="FFFFFF" w:themeFill="background1"/>
          </w:tcPr>
          <w:p w:rsidR="00671AA2" w:rsidRPr="00725F7C" w:rsidRDefault="00671AA2"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Nom</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671AA2" w:rsidRPr="002E18FE" w:rsidRDefault="00671AA2" w:rsidP="007C6A79">
            <w:pPr>
              <w:bidi w:val="0"/>
              <w:jc w:val="center"/>
              <w:rPr>
                <w:rFonts w:ascii="Gentium" w:hAnsi="Gentium"/>
                <w:sz w:val="20"/>
                <w:szCs w:val="20"/>
              </w:rPr>
            </w:pPr>
            <w:r>
              <w:rPr>
                <w:rFonts w:ascii="Gentium" w:hAnsi="Gentium"/>
                <w:sz w:val="20"/>
                <w:szCs w:val="20"/>
              </w:rPr>
              <w:t>-mə</w:t>
            </w:r>
          </w:p>
        </w:tc>
        <w:tc>
          <w:tcPr>
            <w:tcW w:w="1512" w:type="dxa"/>
            <w:tcBorders>
              <w:left w:val="single" w:sz="4" w:space="0" w:color="FFFFFF" w:themeColor="background1"/>
              <w:bottom w:val="single" w:sz="4" w:space="0" w:color="E4DA9C"/>
              <w:right w:val="single" w:sz="4" w:space="0" w:color="FFFFFF" w:themeColor="background1"/>
            </w:tcBorders>
            <w:shd w:val="clear" w:color="auto" w:fill="F2EDCE"/>
            <w:vAlign w:val="center"/>
          </w:tcPr>
          <w:p w:rsidR="00671AA2" w:rsidRPr="00372139" w:rsidRDefault="00671AA2" w:rsidP="00671AA2">
            <w:pPr>
              <w:bidi w:val="0"/>
              <w:jc w:val="center"/>
              <w:rPr>
                <w:rFonts w:ascii="Gentium" w:hAnsi="Gentium"/>
                <w:sz w:val="20"/>
                <w:szCs w:val="20"/>
              </w:rPr>
            </w:pPr>
            <w:r>
              <w:rPr>
                <w:rFonts w:ascii="Gentium" w:hAnsi="Gentium"/>
                <w:sz w:val="20"/>
                <w:szCs w:val="20"/>
              </w:rPr>
              <w:t xml:space="preserve">-ɛm,  -ɔʁ̞ </w:t>
            </w:r>
            <w:r>
              <w:rPr>
                <w:rStyle w:val="EndnoteReference"/>
                <w:rFonts w:ascii="Gentium" w:hAnsi="Gentium"/>
                <w:sz w:val="20"/>
                <w:szCs w:val="20"/>
              </w:rPr>
              <w:t>6</w:t>
            </w:r>
          </w:p>
        </w:tc>
        <w:tc>
          <w:tcPr>
            <w:tcW w:w="4536" w:type="dxa"/>
            <w:gridSpan w:val="3"/>
            <w:vMerge w:val="restart"/>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671AA2" w:rsidRPr="00277B48" w:rsidRDefault="00671AA2" w:rsidP="007C6A79">
            <w:pPr>
              <w:bidi w:val="0"/>
              <w:jc w:val="center"/>
              <w:rPr>
                <w:rFonts w:ascii="Gentium" w:hAnsi="Gentium"/>
                <w:sz w:val="20"/>
                <w:szCs w:val="20"/>
              </w:rPr>
            </w:pPr>
            <w:r w:rsidRPr="002B3015">
              <w:rPr>
                <w:rFonts w:ascii="Noticia Text" w:hAnsi="Noticia Text"/>
                <w:i/>
                <w:iCs/>
                <w:color w:val="7F7F7F" w:themeColor="text1" w:themeTint="80"/>
                <w:sz w:val="18"/>
                <w:szCs w:val="18"/>
              </w:rPr>
              <w:t xml:space="preserve">— </w:t>
            </w:r>
            <w:r>
              <w:rPr>
                <w:rFonts w:ascii="Noticia Text" w:hAnsi="Noticia Text"/>
                <w:i/>
                <w:iCs/>
                <w:color w:val="7F7F7F" w:themeColor="text1" w:themeTint="80"/>
                <w:sz w:val="18"/>
                <w:szCs w:val="18"/>
              </w:rPr>
              <w:t xml:space="preserve">no partitive forms </w:t>
            </w:r>
            <w:r w:rsidRPr="002B3015">
              <w:rPr>
                <w:rFonts w:ascii="Noticia Text" w:hAnsi="Noticia Text"/>
                <w:i/>
                <w:iCs/>
                <w:color w:val="7F7F7F" w:themeColor="text1" w:themeTint="80"/>
                <w:sz w:val="18"/>
                <w:szCs w:val="18"/>
              </w:rPr>
              <w:t>—</w:t>
            </w:r>
          </w:p>
        </w:tc>
      </w:tr>
      <w:tr w:rsidR="00671AA2" w:rsidRPr="00277B48" w:rsidTr="007C6A79">
        <w:tc>
          <w:tcPr>
            <w:tcW w:w="534" w:type="dxa"/>
            <w:vMerge/>
            <w:shd w:val="clear" w:color="auto" w:fill="FFFFFF" w:themeFill="background1"/>
            <w:textDirection w:val="btLr"/>
            <w:vAlign w:val="center"/>
          </w:tcPr>
          <w:p w:rsidR="00671AA2" w:rsidRPr="00F57ADA" w:rsidRDefault="00671AA2" w:rsidP="007C6A79">
            <w:pPr>
              <w:bidi w:val="0"/>
              <w:ind w:left="113" w:right="113"/>
              <w:jc w:val="center"/>
              <w:rPr>
                <w:rFonts w:ascii="Gentium" w:hAnsi="Gentium"/>
                <w:sz w:val="20"/>
                <w:szCs w:val="20"/>
              </w:rPr>
            </w:pPr>
          </w:p>
        </w:tc>
        <w:tc>
          <w:tcPr>
            <w:tcW w:w="708" w:type="dxa"/>
            <w:tcBorders>
              <w:bottom w:val="single" w:sz="4" w:space="0" w:color="D9D9D9" w:themeColor="background1" w:themeShade="D9"/>
              <w:right w:val="single" w:sz="18" w:space="0" w:color="FFFFFF" w:themeColor="background1"/>
            </w:tcBorders>
            <w:shd w:val="clear" w:color="auto" w:fill="FFFFFF" w:themeFill="background1"/>
          </w:tcPr>
          <w:p w:rsidR="00671AA2" w:rsidRPr="00725F7C" w:rsidRDefault="00671AA2" w:rsidP="007C6A79">
            <w:pPr>
              <w:bidi w:val="0"/>
              <w:jc w:val="center"/>
              <w:rPr>
                <w:rFonts w:ascii="Noticia Text" w:hAnsi="Noticia Text"/>
                <w:i/>
                <w:iCs/>
                <w:color w:val="0070C0"/>
                <w:sz w:val="20"/>
                <w:szCs w:val="20"/>
              </w:rPr>
            </w:pPr>
            <w:r w:rsidRPr="00725F7C">
              <w:rPr>
                <w:rFonts w:ascii="Noticia Text" w:hAnsi="Noticia Text"/>
                <w:i/>
                <w:iCs/>
                <w:color w:val="0070C0"/>
                <w:sz w:val="20"/>
                <w:szCs w:val="20"/>
              </w:rPr>
              <w:t>Acc</w:t>
            </w:r>
          </w:p>
        </w:tc>
        <w:tc>
          <w:tcPr>
            <w:tcW w:w="1512" w:type="dxa"/>
            <w:tcBorders>
              <w:top w:val="single" w:sz="4" w:space="0" w:color="D9D9D9" w:themeColor="background1" w:themeShade="D9"/>
              <w:bottom w:val="single" w:sz="4" w:space="0" w:color="D9D9D9" w:themeColor="background1" w:themeShade="D9"/>
              <w:right w:val="single" w:sz="18" w:space="0" w:color="FFFFFF" w:themeColor="background1"/>
            </w:tcBorders>
            <w:shd w:val="clear" w:color="auto" w:fill="F2F2F2" w:themeFill="background1" w:themeFillShade="F2"/>
            <w:vAlign w:val="center"/>
          </w:tcPr>
          <w:p w:rsidR="00671AA2" w:rsidRPr="002E18FE" w:rsidRDefault="00671AA2" w:rsidP="007C6A79">
            <w:pPr>
              <w:bidi w:val="0"/>
              <w:jc w:val="center"/>
              <w:rPr>
                <w:rFonts w:ascii="Gentium" w:hAnsi="Gentium"/>
                <w:sz w:val="20"/>
                <w:szCs w:val="20"/>
              </w:rPr>
            </w:pPr>
            <w:r>
              <w:rPr>
                <w:rFonts w:ascii="Gentium" w:hAnsi="Gentium"/>
                <w:sz w:val="20"/>
                <w:szCs w:val="20"/>
              </w:rPr>
              <w:t>-or</w:t>
            </w:r>
          </w:p>
        </w:tc>
        <w:tc>
          <w:tcPr>
            <w:tcW w:w="1512" w:type="dxa"/>
            <w:tcBorders>
              <w:top w:val="single" w:sz="4" w:space="0" w:color="E4DA9C"/>
              <w:left w:val="single" w:sz="4" w:space="0" w:color="FFFFFF" w:themeColor="background1"/>
              <w:bottom w:val="single" w:sz="4" w:space="0" w:color="E4DA9C"/>
              <w:right w:val="single" w:sz="4" w:space="0" w:color="FFFFFF" w:themeColor="background1"/>
            </w:tcBorders>
            <w:shd w:val="clear" w:color="auto" w:fill="F2EDCE"/>
            <w:vAlign w:val="center"/>
          </w:tcPr>
          <w:p w:rsidR="00671AA2" w:rsidRPr="00F57ADA" w:rsidRDefault="00671AA2" w:rsidP="007C6A79">
            <w:pPr>
              <w:bidi w:val="0"/>
              <w:jc w:val="center"/>
              <w:rPr>
                <w:rFonts w:ascii="Gentium" w:hAnsi="Gentium"/>
                <w:sz w:val="20"/>
                <w:szCs w:val="20"/>
              </w:rPr>
            </w:pPr>
            <w:r>
              <w:rPr>
                <w:rFonts w:ascii="Gentium" w:hAnsi="Gentium"/>
                <w:sz w:val="20"/>
                <w:szCs w:val="20"/>
              </w:rPr>
              <w:t>-ɔʁ̞</w:t>
            </w:r>
          </w:p>
        </w:tc>
        <w:tc>
          <w:tcPr>
            <w:tcW w:w="4536" w:type="dxa"/>
            <w:gridSpan w:val="3"/>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671AA2" w:rsidRPr="00277B48" w:rsidRDefault="00671AA2" w:rsidP="007C6A79">
            <w:pPr>
              <w:bidi w:val="0"/>
              <w:jc w:val="center"/>
              <w:rPr>
                <w:rFonts w:ascii="Gentium" w:hAnsi="Gentium"/>
                <w:sz w:val="20"/>
                <w:szCs w:val="20"/>
              </w:rPr>
            </w:pPr>
          </w:p>
        </w:tc>
      </w:tr>
      <w:tr w:rsidR="00671AA2" w:rsidRPr="00277B48" w:rsidTr="007C6A79">
        <w:tc>
          <w:tcPr>
            <w:tcW w:w="534" w:type="dxa"/>
            <w:vMerge/>
            <w:tcBorders>
              <w:bottom w:val="single" w:sz="4" w:space="0" w:color="A6A6A6" w:themeColor="background1" w:themeShade="A6"/>
            </w:tcBorders>
            <w:shd w:val="clear" w:color="auto" w:fill="FFFFFF" w:themeFill="background1"/>
            <w:vAlign w:val="center"/>
          </w:tcPr>
          <w:p w:rsidR="00671AA2" w:rsidRDefault="00671AA2" w:rsidP="007C6A79">
            <w:pPr>
              <w:bidi w:val="0"/>
              <w:jc w:val="center"/>
              <w:rPr>
                <w:rFonts w:ascii="Gentium" w:hAnsi="Gentium"/>
                <w:sz w:val="20"/>
                <w:szCs w:val="20"/>
              </w:rPr>
            </w:pPr>
          </w:p>
        </w:tc>
        <w:tc>
          <w:tcPr>
            <w:tcW w:w="708"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FFFFF" w:themeFill="background1"/>
          </w:tcPr>
          <w:p w:rsidR="00671AA2" w:rsidRPr="00725F7C" w:rsidRDefault="00671AA2" w:rsidP="007C6A79">
            <w:pPr>
              <w:bidi w:val="0"/>
              <w:jc w:val="center"/>
              <w:rPr>
                <w:rFonts w:ascii="Noticia Text" w:hAnsi="Noticia Text"/>
                <w:i/>
                <w:iCs/>
                <w:color w:val="0070C0"/>
                <w:sz w:val="20"/>
                <w:szCs w:val="20"/>
              </w:rPr>
            </w:pPr>
            <w:r>
              <w:rPr>
                <w:rFonts w:ascii="Noticia Text" w:hAnsi="Noticia Text"/>
                <w:i/>
                <w:iCs/>
                <w:color w:val="0070C0"/>
                <w:sz w:val="20"/>
                <w:szCs w:val="20"/>
              </w:rPr>
              <w:t>Gen</w:t>
            </w:r>
          </w:p>
        </w:tc>
        <w:tc>
          <w:tcPr>
            <w:tcW w:w="1512" w:type="dxa"/>
            <w:tcBorders>
              <w:top w:val="single" w:sz="4" w:space="0" w:color="D9D9D9" w:themeColor="background1" w:themeShade="D9"/>
              <w:bottom w:val="single" w:sz="4" w:space="0" w:color="A6A6A6" w:themeColor="background1" w:themeShade="A6"/>
              <w:right w:val="single" w:sz="18" w:space="0" w:color="FFFFFF" w:themeColor="background1"/>
            </w:tcBorders>
            <w:shd w:val="clear" w:color="auto" w:fill="F2F2F2" w:themeFill="background1" w:themeFillShade="F2"/>
            <w:vAlign w:val="center"/>
          </w:tcPr>
          <w:p w:rsidR="00671AA2" w:rsidRPr="00EC6507" w:rsidRDefault="00671AA2" w:rsidP="007C6A79">
            <w:pPr>
              <w:bidi w:val="0"/>
              <w:jc w:val="center"/>
              <w:rPr>
                <w:rFonts w:ascii="Gentium" w:hAnsi="Gentium"/>
                <w:sz w:val="20"/>
                <w:szCs w:val="20"/>
              </w:rPr>
            </w:pPr>
            <w:r>
              <w:rPr>
                <w:rFonts w:ascii="Gentium" w:hAnsi="Gentium"/>
                <w:sz w:val="20"/>
                <w:szCs w:val="20"/>
              </w:rPr>
              <w:t>-en</w:t>
            </w:r>
          </w:p>
        </w:tc>
        <w:tc>
          <w:tcPr>
            <w:tcW w:w="1512" w:type="dxa"/>
            <w:tcBorders>
              <w:top w:val="single" w:sz="4" w:space="0" w:color="E4DA9C"/>
              <w:left w:val="single" w:sz="4" w:space="0" w:color="FFFFFF" w:themeColor="background1"/>
              <w:bottom w:val="single" w:sz="4" w:space="0" w:color="A6A6A6" w:themeColor="background1" w:themeShade="A6"/>
              <w:right w:val="single" w:sz="4" w:space="0" w:color="FFFFFF" w:themeColor="background1"/>
            </w:tcBorders>
            <w:shd w:val="clear" w:color="auto" w:fill="F2EDCE"/>
            <w:vAlign w:val="center"/>
          </w:tcPr>
          <w:p w:rsidR="00671AA2" w:rsidRPr="00372139" w:rsidRDefault="00671AA2" w:rsidP="006326EE">
            <w:pPr>
              <w:bidi w:val="0"/>
              <w:jc w:val="center"/>
              <w:rPr>
                <w:rFonts w:ascii="Gentium" w:hAnsi="Gentium"/>
                <w:sz w:val="20"/>
                <w:szCs w:val="20"/>
              </w:rPr>
            </w:pPr>
            <w:r>
              <w:rPr>
                <w:rFonts w:ascii="Gentium" w:hAnsi="Gentium"/>
                <w:sz w:val="20"/>
                <w:szCs w:val="20"/>
              </w:rPr>
              <w:t>-</w:t>
            </w:r>
            <w:r w:rsidR="006326EE">
              <w:rPr>
                <w:rFonts w:ascii="Gentium" w:hAnsi="Gentium"/>
                <w:sz w:val="20"/>
                <w:szCs w:val="20"/>
              </w:rPr>
              <w:t>ɛ</w:t>
            </w:r>
            <w:r>
              <w:rPr>
                <w:rFonts w:ascii="Gentium" w:hAnsi="Gentium"/>
                <w:sz w:val="20"/>
                <w:szCs w:val="20"/>
              </w:rPr>
              <w:t>n</w:t>
            </w:r>
          </w:p>
        </w:tc>
        <w:tc>
          <w:tcPr>
            <w:tcW w:w="4536" w:type="dxa"/>
            <w:gridSpan w:val="3"/>
            <w:vMerge/>
            <w:tcBorders>
              <w:left w:val="single" w:sz="4" w:space="0" w:color="FFFFFF" w:themeColor="background1"/>
              <w:bottom w:val="single" w:sz="4" w:space="0" w:color="A6A6A6" w:themeColor="background1" w:themeShade="A6"/>
              <w:right w:val="single" w:sz="4" w:space="0" w:color="FFFFFF" w:themeColor="background1"/>
            </w:tcBorders>
            <w:shd w:val="thinDiagStripe" w:color="FFFFFF" w:themeColor="background1" w:fill="F2F2F2" w:themeFill="background1" w:themeFillShade="F2"/>
            <w:vAlign w:val="center"/>
          </w:tcPr>
          <w:p w:rsidR="00671AA2" w:rsidRPr="00277B48" w:rsidRDefault="00671AA2" w:rsidP="007C6A79">
            <w:pPr>
              <w:bidi w:val="0"/>
              <w:jc w:val="center"/>
              <w:rPr>
                <w:rFonts w:ascii="Gentium" w:hAnsi="Gentium"/>
                <w:sz w:val="20"/>
                <w:szCs w:val="20"/>
              </w:rPr>
            </w:pPr>
          </w:p>
        </w:tc>
      </w:tr>
    </w:tbl>
    <w:p w:rsidR="00223A44" w:rsidRPr="00251645" w:rsidRDefault="00223A44" w:rsidP="00223A44">
      <w:pPr>
        <w:shd w:val="clear" w:color="auto" w:fill="FFFFFF" w:themeFill="background1"/>
        <w:bidi w:val="0"/>
        <w:spacing w:after="180"/>
        <w:jc w:val="both"/>
        <w:rPr>
          <w:rFonts w:ascii="Noticia Text" w:hAnsi="Noticia Text"/>
          <w:sz w:val="20"/>
          <w:szCs w:val="20"/>
        </w:rPr>
      </w:pPr>
    </w:p>
    <w:p w:rsidR="00CA68C9" w:rsidRDefault="00CA68C9" w:rsidP="002A6741">
      <w:pPr>
        <w:bidi w:val="0"/>
        <w:spacing w:after="240"/>
        <w:jc w:val="both"/>
        <w:rPr>
          <w:rFonts w:ascii="Myriad Pro" w:hAnsi="Myriad Pro"/>
          <w:b/>
          <w:bCs/>
          <w:color w:val="0070C0"/>
          <w:sz w:val="28"/>
          <w:szCs w:val="28"/>
        </w:rPr>
        <w:sectPr w:rsidR="00CA68C9" w:rsidSect="00365DBA">
          <w:endnotePr>
            <w:numFmt w:val="decimal"/>
            <w:numRestart w:val="eachSect"/>
          </w:endnotePr>
          <w:type w:val="continuous"/>
          <w:pgSz w:w="11906" w:h="16838"/>
          <w:pgMar w:top="1247" w:right="907" w:bottom="1247" w:left="907" w:header="709" w:footer="709" w:gutter="0"/>
          <w:cols w:space="708"/>
          <w:bidi/>
          <w:rtlGutter/>
          <w:docGrid w:linePitch="360"/>
        </w:sectPr>
      </w:pPr>
    </w:p>
    <w:p w:rsidR="005924EC" w:rsidRPr="00F415E3" w:rsidRDefault="005924EC" w:rsidP="005924EC">
      <w:pPr>
        <w:pBdr>
          <w:top w:val="single" w:sz="18" w:space="1" w:color="595959" w:themeColor="text1" w:themeTint="A6"/>
          <w:bottom w:val="single" w:sz="18" w:space="1" w:color="595959" w:themeColor="text1" w:themeTint="A6"/>
        </w:pBdr>
        <w:shd w:val="clear" w:color="auto" w:fill="595959" w:themeFill="text1" w:themeFillTint="A6"/>
        <w:bidi w:val="0"/>
        <w:spacing w:after="360"/>
        <w:ind w:left="-142" w:right="-114"/>
        <w:jc w:val="center"/>
        <w:rPr>
          <w:rFonts w:ascii="Tekton Pro" w:hAnsi="Tekton Pro"/>
          <w:b/>
          <w:bCs/>
          <w:color w:val="FFFFFF" w:themeColor="background1"/>
          <w:spacing w:val="40"/>
          <w:sz w:val="32"/>
          <w:szCs w:val="32"/>
          <w14:ligatures w14:val="standard"/>
        </w:rPr>
      </w:pPr>
      <w:r>
        <w:rPr>
          <w:rFonts w:ascii="Tekton Pro" w:hAnsi="Tekton Pro"/>
          <w:b/>
          <w:bCs/>
          <w:color w:val="FFFFFF" w:themeColor="background1"/>
          <w:spacing w:val="40"/>
          <w:sz w:val="32"/>
          <w:szCs w:val="32"/>
          <w14:ligatures w14:val="standard"/>
        </w:rPr>
        <w:lastRenderedPageBreak/>
        <w:t>IV</w:t>
      </w:r>
      <w:proofErr w:type="gramStart"/>
      <w:r w:rsidRPr="00F415E3">
        <w:rPr>
          <w:rFonts w:ascii="Tekton Pro" w:hAnsi="Tekton Pro"/>
          <w:b/>
          <w:bCs/>
          <w:color w:val="FFFFFF" w:themeColor="background1"/>
          <w:spacing w:val="40"/>
          <w:sz w:val="32"/>
          <w:szCs w:val="32"/>
          <w14:ligatures w14:val="standard"/>
        </w:rPr>
        <w:t xml:space="preserve">.  </w:t>
      </w:r>
      <w:r>
        <w:rPr>
          <w:rFonts w:ascii="Tekton Pro" w:hAnsi="Tekton Pro"/>
          <w:b/>
          <w:bCs/>
          <w:color w:val="FFFFFF" w:themeColor="background1"/>
          <w:spacing w:val="40"/>
          <w:sz w:val="32"/>
          <w:szCs w:val="32"/>
          <w14:ligatures w14:val="standard"/>
        </w:rPr>
        <w:t>Pálmeran</w:t>
      </w:r>
      <w:proofErr w:type="gramEnd"/>
      <w:r>
        <w:rPr>
          <w:rFonts w:ascii="Tekton Pro" w:hAnsi="Tekton Pro"/>
          <w:b/>
          <w:bCs/>
          <w:color w:val="FFFFFF" w:themeColor="background1"/>
          <w:spacing w:val="40"/>
          <w:sz w:val="32"/>
          <w:szCs w:val="32"/>
          <w14:ligatures w14:val="standard"/>
        </w:rPr>
        <w:t xml:space="preserve"> family</w:t>
      </w:r>
    </w:p>
    <w:p w:rsidR="005924EC" w:rsidRDefault="005924EC" w:rsidP="005924EC">
      <w:pPr>
        <w:bidi w:val="0"/>
        <w:spacing w:before="360" w:after="240"/>
        <w:rPr>
          <w:rFonts w:ascii="Myriad Pro" w:hAnsi="Myriad Pro"/>
          <w:b/>
          <w:bCs/>
          <w:color w:val="0070C0"/>
          <w:sz w:val="28"/>
          <w:szCs w:val="28"/>
        </w:rPr>
      </w:pPr>
      <w:r>
        <w:rPr>
          <w:rFonts w:ascii="Myriad Pro" w:hAnsi="Myriad Pro"/>
          <w:b/>
          <w:bCs/>
          <w:color w:val="0070C0"/>
          <w:sz w:val="28"/>
          <w:szCs w:val="28"/>
        </w:rPr>
        <w:t>Reflexes in daughter languages</w:t>
      </w:r>
    </w:p>
    <w:p w:rsidR="005924EC" w:rsidRDefault="005924EC" w:rsidP="005924EC">
      <w:pPr>
        <w:bidi w:val="0"/>
        <w:spacing w:before="300" w:after="180"/>
        <w:rPr>
          <w:rFonts w:ascii="Noticia Text" w:hAnsi="Noticia Text"/>
          <w:b/>
          <w:bCs/>
          <w:sz w:val="20"/>
          <w:szCs w:val="20"/>
        </w:rPr>
      </w:pPr>
      <w:r w:rsidRPr="00F415E3">
        <w:rPr>
          <w:rFonts w:ascii="Noticia Text" w:hAnsi="Noticia Text"/>
          <w:b/>
          <w:bCs/>
          <w:sz w:val="20"/>
          <w:szCs w:val="20"/>
        </w:rPr>
        <w:t>Consonants</w:t>
      </w:r>
    </w:p>
    <w:tbl>
      <w:tblPr>
        <w:tblStyle w:val="TableGrid"/>
        <w:tblW w:w="8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1709"/>
        <w:gridCol w:w="1709"/>
        <w:gridCol w:w="1709"/>
        <w:gridCol w:w="1709"/>
        <w:gridCol w:w="1709"/>
      </w:tblGrid>
      <w:tr w:rsidR="005924EC" w:rsidRPr="00837483" w:rsidTr="00142F27">
        <w:tc>
          <w:tcPr>
            <w:tcW w:w="1709" w:type="dxa"/>
            <w:tcBorders>
              <w:right w:val="single" w:sz="18" w:space="0" w:color="FFFFFF" w:themeColor="background1"/>
            </w:tcBorders>
            <w:shd w:val="clear" w:color="auto" w:fill="92CDDC" w:themeFill="accent5" w:themeFillTint="99"/>
            <w:tcMar>
              <w:top w:w="0" w:type="dxa"/>
              <w:bottom w:w="0" w:type="dxa"/>
            </w:tcMar>
            <w:vAlign w:val="center"/>
          </w:tcPr>
          <w:p w:rsidR="005924EC" w:rsidRPr="00837483" w:rsidRDefault="005924EC" w:rsidP="00C4609E">
            <w:pPr>
              <w:bidi w:val="0"/>
              <w:spacing w:after="40"/>
              <w:jc w:val="center"/>
              <w:rPr>
                <w:rFonts w:ascii="Noticia Text" w:hAnsi="Noticia Text"/>
                <w:sz w:val="20"/>
                <w:szCs w:val="20"/>
              </w:rPr>
            </w:pPr>
            <w:r>
              <w:rPr>
                <w:rFonts w:ascii="Noticia Text" w:hAnsi="Noticia Text"/>
                <w:sz w:val="20"/>
                <w:szCs w:val="20"/>
              </w:rPr>
              <w:t>Áltheran</w:t>
            </w:r>
          </w:p>
        </w:tc>
        <w:tc>
          <w:tcPr>
            <w:tcW w:w="1709" w:type="dxa"/>
            <w:tcBorders>
              <w:left w:val="single" w:sz="4" w:space="0" w:color="FFFFFF" w:themeColor="background1"/>
              <w:right w:val="single" w:sz="4" w:space="0" w:color="FFFFFF" w:themeColor="background1"/>
            </w:tcBorders>
            <w:shd w:val="clear" w:color="auto" w:fill="F79646"/>
            <w:tcMar>
              <w:top w:w="0" w:type="dxa"/>
              <w:bottom w:w="0" w:type="dxa"/>
            </w:tcMar>
            <w:vAlign w:val="center"/>
          </w:tcPr>
          <w:p w:rsidR="005924EC" w:rsidRPr="00837483" w:rsidRDefault="00E06FF3" w:rsidP="00C4609E">
            <w:pPr>
              <w:bidi w:val="0"/>
              <w:spacing w:after="40"/>
              <w:jc w:val="center"/>
              <w:rPr>
                <w:rFonts w:ascii="Noticia Text" w:hAnsi="Noticia Text"/>
                <w:sz w:val="20"/>
                <w:szCs w:val="20"/>
              </w:rPr>
            </w:pPr>
            <w:r>
              <w:rPr>
                <w:rFonts w:ascii="Noticia Text" w:hAnsi="Noticia Text"/>
                <w:sz w:val="20"/>
                <w:szCs w:val="20"/>
              </w:rPr>
              <w:t xml:space="preserve">Com. </w:t>
            </w:r>
            <w:r w:rsidR="005924EC">
              <w:rPr>
                <w:rFonts w:ascii="Noticia Text" w:hAnsi="Noticia Text"/>
                <w:sz w:val="20"/>
                <w:szCs w:val="20"/>
              </w:rPr>
              <w:t>Pálmeran</w:t>
            </w:r>
          </w:p>
        </w:tc>
        <w:tc>
          <w:tcPr>
            <w:tcW w:w="1709" w:type="dxa"/>
            <w:tcBorders>
              <w:left w:val="single" w:sz="4" w:space="0" w:color="FFFFFF" w:themeColor="background1"/>
              <w:right w:val="single" w:sz="4" w:space="0" w:color="FFFFFF" w:themeColor="background1"/>
            </w:tcBorders>
            <w:shd w:val="clear" w:color="auto" w:fill="F7C547"/>
            <w:tcMar>
              <w:top w:w="0" w:type="dxa"/>
              <w:bottom w:w="0" w:type="dxa"/>
            </w:tcMar>
            <w:vAlign w:val="center"/>
          </w:tcPr>
          <w:p w:rsidR="005924EC" w:rsidRPr="00837483" w:rsidRDefault="005924EC" w:rsidP="00C4609E">
            <w:pPr>
              <w:bidi w:val="0"/>
              <w:spacing w:after="40"/>
              <w:jc w:val="center"/>
              <w:rPr>
                <w:rFonts w:ascii="Noticia Text" w:hAnsi="Noticia Text"/>
                <w:sz w:val="20"/>
                <w:szCs w:val="20"/>
              </w:rPr>
            </w:pPr>
            <w:r>
              <w:rPr>
                <w:rFonts w:ascii="Noticia Text" w:hAnsi="Noticia Text"/>
                <w:sz w:val="20"/>
                <w:szCs w:val="20"/>
              </w:rPr>
              <w:t>Pálmeras</w:t>
            </w:r>
          </w:p>
        </w:tc>
        <w:tc>
          <w:tcPr>
            <w:tcW w:w="1709" w:type="dxa"/>
            <w:tcBorders>
              <w:left w:val="single" w:sz="4" w:space="0" w:color="FFFFFF" w:themeColor="background1"/>
              <w:right w:val="single" w:sz="4" w:space="0" w:color="FFFFFF" w:themeColor="background1"/>
            </w:tcBorders>
            <w:shd w:val="clear" w:color="auto" w:fill="F1EC27"/>
            <w:vAlign w:val="center"/>
          </w:tcPr>
          <w:p w:rsidR="005924EC" w:rsidRDefault="005924EC" w:rsidP="00C4609E">
            <w:pPr>
              <w:bidi w:val="0"/>
              <w:spacing w:after="40"/>
              <w:jc w:val="center"/>
              <w:rPr>
                <w:rFonts w:ascii="Noticia Text" w:hAnsi="Noticia Text"/>
                <w:sz w:val="20"/>
                <w:szCs w:val="20"/>
              </w:rPr>
            </w:pPr>
            <w:r>
              <w:rPr>
                <w:rFonts w:ascii="Noticia Text" w:hAnsi="Noticia Text"/>
                <w:sz w:val="20"/>
                <w:szCs w:val="20"/>
              </w:rPr>
              <w:t>Páramalts</w:t>
            </w:r>
          </w:p>
        </w:tc>
        <w:tc>
          <w:tcPr>
            <w:tcW w:w="1709" w:type="dxa"/>
            <w:tcBorders>
              <w:left w:val="single" w:sz="4" w:space="0" w:color="FFFFFF" w:themeColor="background1"/>
              <w:right w:val="single" w:sz="4" w:space="0" w:color="FFFFFF" w:themeColor="background1"/>
            </w:tcBorders>
            <w:shd w:val="clear" w:color="auto" w:fill="C2D69B" w:themeFill="accent3" w:themeFillTint="99"/>
            <w:vAlign w:val="center"/>
          </w:tcPr>
          <w:p w:rsidR="005924EC" w:rsidRDefault="005924EC" w:rsidP="00C4609E">
            <w:pPr>
              <w:bidi w:val="0"/>
              <w:spacing w:after="40"/>
              <w:jc w:val="center"/>
              <w:rPr>
                <w:rFonts w:ascii="Noticia Text" w:hAnsi="Noticia Text"/>
                <w:sz w:val="20"/>
                <w:szCs w:val="20"/>
              </w:rPr>
            </w:pPr>
            <w:r>
              <w:rPr>
                <w:rFonts w:ascii="Noticia Text" w:hAnsi="Noticia Text"/>
                <w:sz w:val="20"/>
                <w:szCs w:val="20"/>
              </w:rPr>
              <w:t>Fálhamz</w:t>
            </w:r>
          </w:p>
        </w:tc>
      </w:tr>
      <w:tr w:rsidR="0021501F" w:rsidRPr="002E18FE" w:rsidTr="00C4609E">
        <w:tc>
          <w:tcPr>
            <w:tcW w:w="1709" w:type="dxa"/>
            <w:tcBorders>
              <w:bottom w:val="single" w:sz="4" w:space="0" w:color="B6DDE8" w:themeColor="accent5" w:themeTint="66"/>
              <w:right w:val="single" w:sz="18" w:space="0" w:color="FFFFFF" w:themeColor="background1"/>
            </w:tcBorders>
            <w:shd w:val="clear" w:color="auto" w:fill="DAEEF3" w:themeFill="accent5" w:themeFillTint="33"/>
            <w:vAlign w:val="center"/>
          </w:tcPr>
          <w:p w:rsidR="0021501F" w:rsidRPr="00F57ADA" w:rsidRDefault="0021501F" w:rsidP="00C4609E">
            <w:pPr>
              <w:bidi w:val="0"/>
              <w:jc w:val="center"/>
              <w:rPr>
                <w:rFonts w:ascii="Gentium" w:hAnsi="Gentium"/>
                <w:sz w:val="20"/>
                <w:szCs w:val="20"/>
              </w:rPr>
            </w:pPr>
            <w:r w:rsidRPr="00F57ADA">
              <w:rPr>
                <w:rFonts w:ascii="Gentium" w:hAnsi="Gentium"/>
                <w:sz w:val="20"/>
                <w:szCs w:val="20"/>
              </w:rPr>
              <w:t>p</w:t>
            </w:r>
            <w:r>
              <w:rPr>
                <w:rFonts w:ascii="Gentium" w:hAnsi="Gentium"/>
                <w:sz w:val="20"/>
                <w:szCs w:val="20"/>
              </w:rPr>
              <w:t>,  kw</w:t>
            </w:r>
          </w:p>
        </w:tc>
        <w:tc>
          <w:tcPr>
            <w:tcW w:w="1709"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 xml:space="preserve">pʰ,  </w:t>
            </w:r>
            <w:r w:rsidRPr="004108D7">
              <w:rPr>
                <w:rFonts w:ascii="Gentium" w:hAnsi="Gentium"/>
                <w:color w:val="E36C0A" w:themeColor="accent6" w:themeShade="BF"/>
                <w:sz w:val="20"/>
                <w:szCs w:val="20"/>
              </w:rPr>
              <w:t>p</w:t>
            </w:r>
            <w:r>
              <w:rPr>
                <w:rFonts w:ascii="Gentium" w:hAnsi="Gentium"/>
                <w:sz w:val="20"/>
                <w:szCs w:val="20"/>
              </w:rPr>
              <w:t xml:space="preserve"> </w:t>
            </w:r>
            <w:r>
              <w:rPr>
                <w:rStyle w:val="EndnoteReference"/>
                <w:rFonts w:ascii="Gentium" w:hAnsi="Gentium"/>
                <w:sz w:val="20"/>
                <w:szCs w:val="20"/>
              </w:rPr>
              <w:endnoteReference w:id="150"/>
            </w:r>
          </w:p>
        </w:tc>
        <w:tc>
          <w:tcPr>
            <w:tcW w:w="1709" w:type="dxa"/>
            <w:tcBorders>
              <w:left w:val="single" w:sz="4" w:space="0" w:color="FFFFFF" w:themeColor="background1"/>
              <w:bottom w:val="single" w:sz="4" w:space="0" w:color="F6C448"/>
              <w:right w:val="single" w:sz="4" w:space="0" w:color="FFFFFF" w:themeColor="background1"/>
            </w:tcBorders>
            <w:shd w:val="clear" w:color="auto" w:fill="FBE4A9"/>
            <w:vAlign w:val="center"/>
          </w:tcPr>
          <w:p w:rsidR="0021501F" w:rsidRPr="0071015F" w:rsidRDefault="0021501F" w:rsidP="00C4609E">
            <w:pPr>
              <w:bidi w:val="0"/>
              <w:jc w:val="center"/>
              <w:rPr>
                <w:rFonts w:ascii="Gentium" w:hAnsi="Gentium"/>
                <w:sz w:val="20"/>
                <w:szCs w:val="20"/>
              </w:rPr>
            </w:pPr>
            <w:r w:rsidRPr="0071015F">
              <w:rPr>
                <w:rFonts w:ascii="Gentium" w:hAnsi="Gentium"/>
                <w:sz w:val="20"/>
                <w:szCs w:val="20"/>
              </w:rPr>
              <w:t>f</w:t>
            </w:r>
            <w:r>
              <w:rPr>
                <w:rFonts w:ascii="Gentium" w:hAnsi="Gentium"/>
                <w:sz w:val="20"/>
                <w:szCs w:val="20"/>
              </w:rPr>
              <w:t xml:space="preserve">,  </w:t>
            </w:r>
            <w:r w:rsidRPr="001A59F8">
              <w:rPr>
                <w:rFonts w:ascii="Gentium" w:hAnsi="Gentium"/>
                <w:color w:val="E36C0A" w:themeColor="accent6" w:themeShade="BF"/>
                <w:sz w:val="20"/>
                <w:szCs w:val="20"/>
              </w:rPr>
              <w:t>p</w:t>
            </w:r>
          </w:p>
        </w:tc>
        <w:tc>
          <w:tcPr>
            <w:tcW w:w="1709" w:type="dxa"/>
            <w:tcBorders>
              <w:left w:val="single" w:sz="4" w:space="0" w:color="FFFFFF" w:themeColor="background1"/>
              <w:bottom w:val="single" w:sz="4" w:space="0" w:color="EFEA15"/>
              <w:right w:val="single" w:sz="4" w:space="0" w:color="FFFFFF" w:themeColor="background1"/>
            </w:tcBorders>
            <w:shd w:val="clear" w:color="auto" w:fill="F8F698"/>
            <w:vAlign w:val="center"/>
          </w:tcPr>
          <w:p w:rsidR="0021501F" w:rsidRPr="0071015F" w:rsidRDefault="0021501F" w:rsidP="00CF05F3">
            <w:pPr>
              <w:bidi w:val="0"/>
              <w:jc w:val="center"/>
              <w:rPr>
                <w:rFonts w:ascii="Gentium" w:hAnsi="Gentium"/>
                <w:sz w:val="20"/>
                <w:szCs w:val="20"/>
              </w:rPr>
            </w:pPr>
            <w:r w:rsidRPr="0071015F">
              <w:rPr>
                <w:rFonts w:ascii="Gentium" w:hAnsi="Gentium"/>
                <w:sz w:val="20"/>
                <w:szCs w:val="20"/>
              </w:rPr>
              <w:t>f</w:t>
            </w:r>
            <w:r>
              <w:rPr>
                <w:rFonts w:ascii="Gentium" w:hAnsi="Gentium"/>
                <w:sz w:val="20"/>
                <w:szCs w:val="20"/>
              </w:rPr>
              <w:t xml:space="preserve">,  </w:t>
            </w:r>
            <w:r w:rsidRPr="0021501F">
              <w:rPr>
                <w:rFonts w:ascii="Gentium" w:hAnsi="Gentium"/>
                <w:color w:val="BCB80C"/>
                <w:sz w:val="20"/>
                <w:szCs w:val="20"/>
              </w:rPr>
              <w:t>p</w:t>
            </w:r>
          </w:p>
        </w:tc>
        <w:tc>
          <w:tcPr>
            <w:tcW w:w="1709" w:type="dxa"/>
            <w:tcBorders>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21501F" w:rsidRPr="0071015F" w:rsidRDefault="0021501F" w:rsidP="00C4609E">
            <w:pPr>
              <w:bidi w:val="0"/>
              <w:jc w:val="center"/>
              <w:rPr>
                <w:rFonts w:ascii="Gentium" w:hAnsi="Gentium"/>
                <w:sz w:val="20"/>
                <w:szCs w:val="20"/>
              </w:rPr>
            </w:pPr>
            <w:r>
              <w:rPr>
                <w:rFonts w:ascii="Gentium" w:hAnsi="Gentium"/>
                <w:sz w:val="20"/>
                <w:szCs w:val="20"/>
              </w:rPr>
              <w:t xml:space="preserve">h,  f </w:t>
            </w:r>
            <w:r>
              <w:rPr>
                <w:rStyle w:val="EndnoteReference"/>
                <w:rFonts w:ascii="Gentium" w:hAnsi="Gentium"/>
                <w:sz w:val="20"/>
                <w:szCs w:val="20"/>
              </w:rPr>
              <w:endnoteReference w:id="151"/>
            </w:r>
            <w:r>
              <w:rPr>
                <w:rFonts w:ascii="Gentium" w:hAnsi="Gentium"/>
                <w:sz w:val="20"/>
                <w:szCs w:val="20"/>
              </w:rPr>
              <w:t xml:space="preserve">,  </w:t>
            </w:r>
            <w:r>
              <w:rPr>
                <w:rFonts w:ascii="Gentium" w:hAnsi="Gentium"/>
                <w:color w:val="8AAC46"/>
                <w:sz w:val="20"/>
                <w:szCs w:val="20"/>
              </w:rPr>
              <w:t>f</w:t>
            </w:r>
          </w:p>
        </w:tc>
      </w:tr>
      <w:tr w:rsidR="0021501F" w:rsidRPr="002E18FE" w:rsidTr="00C4609E">
        <w:tc>
          <w:tcPr>
            <w:tcW w:w="1709" w:type="dxa"/>
            <w:tcBorders>
              <w:top w:val="single" w:sz="4" w:space="0" w:color="B6DDE8" w:themeColor="accent5" w:themeTint="66"/>
              <w:bottom w:val="single" w:sz="4" w:space="0" w:color="B6DDE8" w:themeColor="accent5" w:themeTint="66"/>
              <w:right w:val="single" w:sz="18" w:space="0" w:color="FFFFFF" w:themeColor="background1"/>
            </w:tcBorders>
            <w:shd w:val="clear" w:color="auto" w:fill="DAEEF3" w:themeFill="accent5" w:themeFillTint="33"/>
            <w:vAlign w:val="center"/>
          </w:tcPr>
          <w:p w:rsidR="0021501F" w:rsidRPr="00F57ADA" w:rsidRDefault="0021501F" w:rsidP="00C4609E">
            <w:pPr>
              <w:bidi w:val="0"/>
              <w:jc w:val="center"/>
              <w:rPr>
                <w:rFonts w:ascii="Gentium" w:hAnsi="Gentium"/>
                <w:sz w:val="20"/>
                <w:szCs w:val="20"/>
              </w:rPr>
            </w:pPr>
            <w:r w:rsidRPr="00F57ADA">
              <w:rPr>
                <w:rFonts w:ascii="Gentium" w:hAnsi="Gentium"/>
                <w:sz w:val="20"/>
                <w:szCs w:val="20"/>
              </w:rPr>
              <w:t>t</w:t>
            </w:r>
          </w:p>
        </w:tc>
        <w:tc>
          <w:tcPr>
            <w:tcW w:w="1709"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 xml:space="preserve">tʰ,  </w:t>
            </w:r>
            <w:r w:rsidRPr="004108D7">
              <w:rPr>
                <w:rFonts w:ascii="Gentium" w:hAnsi="Gentium"/>
                <w:color w:val="E36C0A" w:themeColor="accent6" w:themeShade="BF"/>
                <w:sz w:val="20"/>
                <w:szCs w:val="20"/>
              </w:rPr>
              <w:t>t</w:t>
            </w:r>
          </w:p>
        </w:tc>
        <w:tc>
          <w:tcPr>
            <w:tcW w:w="1709" w:type="dxa"/>
            <w:tcBorders>
              <w:top w:val="single" w:sz="4" w:space="0" w:color="F6C448"/>
              <w:left w:val="single" w:sz="4" w:space="0" w:color="FFFFFF" w:themeColor="background1"/>
              <w:bottom w:val="single" w:sz="4" w:space="0" w:color="F6C448"/>
              <w:right w:val="single" w:sz="4" w:space="0" w:color="FFFFFF" w:themeColor="background1"/>
            </w:tcBorders>
            <w:shd w:val="clear" w:color="auto" w:fill="FBE4A9"/>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 xml:space="preserve">t,  (ʦ,  s </w:t>
            </w:r>
            <w:r>
              <w:rPr>
                <w:rStyle w:val="EndnoteReference"/>
                <w:rFonts w:ascii="Gentium" w:hAnsi="Gentium"/>
                <w:sz w:val="20"/>
                <w:szCs w:val="20"/>
              </w:rPr>
              <w:endnoteReference w:id="152"/>
            </w:r>
            <w:r>
              <w:rPr>
                <w:rFonts w:ascii="Gentium" w:hAnsi="Gentium"/>
                <w:sz w:val="20"/>
                <w:szCs w:val="20"/>
              </w:rPr>
              <w:t>)</w:t>
            </w:r>
            <w:r w:rsidRPr="00F7137E">
              <w:rPr>
                <w:rFonts w:ascii="Gentium" w:hAnsi="Gentium"/>
                <w:sz w:val="20"/>
                <w:szCs w:val="20"/>
              </w:rPr>
              <w:t xml:space="preserve"> </w:t>
            </w:r>
            <w:r w:rsidRPr="00F7137E">
              <w:rPr>
                <w:rStyle w:val="EndnoteReference"/>
                <w:rFonts w:ascii="Gentium" w:hAnsi="Gentium"/>
                <w:sz w:val="20"/>
                <w:szCs w:val="20"/>
              </w:rPr>
              <w:endnoteReference w:id="153"/>
            </w:r>
          </w:p>
        </w:tc>
        <w:tc>
          <w:tcPr>
            <w:tcW w:w="1709" w:type="dxa"/>
            <w:tcBorders>
              <w:top w:val="single" w:sz="4" w:space="0" w:color="EFEA15"/>
              <w:left w:val="single" w:sz="4" w:space="0" w:color="FFFFFF" w:themeColor="background1"/>
              <w:bottom w:val="single" w:sz="4" w:space="0" w:color="EFEA15"/>
              <w:right w:val="single" w:sz="4" w:space="0" w:color="FFFFFF" w:themeColor="background1"/>
            </w:tcBorders>
            <w:shd w:val="clear" w:color="auto" w:fill="F8F698"/>
            <w:vAlign w:val="center"/>
          </w:tcPr>
          <w:p w:rsidR="0021501F" w:rsidRPr="00372139" w:rsidRDefault="0021501F" w:rsidP="00474858">
            <w:pPr>
              <w:bidi w:val="0"/>
              <w:jc w:val="center"/>
              <w:rPr>
                <w:rFonts w:ascii="Gentium" w:hAnsi="Gentium"/>
                <w:sz w:val="20"/>
                <w:szCs w:val="20"/>
              </w:rPr>
            </w:pPr>
            <w:r>
              <w:rPr>
                <w:rFonts w:ascii="Gentium" w:hAnsi="Gentium"/>
                <w:sz w:val="20"/>
                <w:szCs w:val="20"/>
              </w:rPr>
              <w:t>θ</w:t>
            </w:r>
            <w:r w:rsidR="00AE2308">
              <w:rPr>
                <w:rFonts w:ascii="Gentium" w:hAnsi="Gentium"/>
                <w:sz w:val="20"/>
                <w:szCs w:val="20"/>
              </w:rPr>
              <w:t xml:space="preserve">,  t </w:t>
            </w:r>
            <w:r w:rsidR="00AE2308">
              <w:rPr>
                <w:rStyle w:val="EndnoteReference"/>
                <w:rFonts w:ascii="Gentium" w:hAnsi="Gentium"/>
                <w:sz w:val="20"/>
                <w:szCs w:val="20"/>
              </w:rPr>
              <w:endnoteReference w:id="154"/>
            </w:r>
            <w:r>
              <w:rPr>
                <w:rFonts w:ascii="Gentium" w:hAnsi="Gentium"/>
                <w:sz w:val="20"/>
                <w:szCs w:val="20"/>
              </w:rPr>
              <w:t xml:space="preserve">,  </w:t>
            </w:r>
            <w:r w:rsidRPr="0021501F">
              <w:rPr>
                <w:rFonts w:ascii="Gentium" w:hAnsi="Gentium"/>
                <w:color w:val="BCB80C"/>
                <w:sz w:val="20"/>
                <w:szCs w:val="20"/>
              </w:rPr>
              <w:t xml:space="preserve">t,  ʦ </w:t>
            </w:r>
            <w:r w:rsidRPr="00E866B6">
              <w:rPr>
                <w:rStyle w:val="EndnoteReference"/>
                <w:rFonts w:ascii="Gentium" w:hAnsi="Gentium"/>
                <w:sz w:val="20"/>
                <w:szCs w:val="20"/>
              </w:rPr>
              <w:t>4</w:t>
            </w:r>
          </w:p>
        </w:tc>
        <w:tc>
          <w:tcPr>
            <w:tcW w:w="1709" w:type="dxa"/>
            <w:tcBorders>
              <w:top w:val="single" w:sz="4" w:space="0" w:color="C2D69B" w:themeColor="accent3" w:themeTint="99"/>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t,  s</w:t>
            </w:r>
            <w:r w:rsidRPr="00F7137E">
              <w:rPr>
                <w:rFonts w:ascii="Gentium" w:hAnsi="Gentium"/>
                <w:sz w:val="20"/>
                <w:szCs w:val="20"/>
              </w:rPr>
              <w:t xml:space="preserve"> </w:t>
            </w:r>
            <w:r>
              <w:rPr>
                <w:rStyle w:val="EndnoteReference"/>
                <w:rFonts w:ascii="Gentium" w:hAnsi="Gentium"/>
                <w:sz w:val="20"/>
                <w:szCs w:val="20"/>
              </w:rPr>
              <w:t>4</w:t>
            </w:r>
          </w:p>
        </w:tc>
      </w:tr>
      <w:tr w:rsidR="0021501F" w:rsidRPr="002E18FE" w:rsidTr="00E41BB5">
        <w:tc>
          <w:tcPr>
            <w:tcW w:w="1709" w:type="dxa"/>
            <w:tcBorders>
              <w:top w:val="single" w:sz="4" w:space="0" w:color="B6DDE8" w:themeColor="accent5" w:themeTint="66"/>
              <w:bottom w:val="single" w:sz="4" w:space="0" w:color="B6DDE8" w:themeColor="accent5" w:themeTint="66"/>
              <w:right w:val="single" w:sz="18" w:space="0" w:color="FFFFFF" w:themeColor="background1"/>
            </w:tcBorders>
            <w:shd w:val="clear" w:color="auto" w:fill="DAEEF3" w:themeFill="accent5" w:themeFillTint="33"/>
            <w:vAlign w:val="center"/>
          </w:tcPr>
          <w:p w:rsidR="0021501F" w:rsidRPr="00F57ADA" w:rsidRDefault="0021501F" w:rsidP="00C4609E">
            <w:pPr>
              <w:bidi w:val="0"/>
              <w:jc w:val="center"/>
              <w:rPr>
                <w:rFonts w:ascii="Gentium" w:hAnsi="Gentium"/>
                <w:sz w:val="20"/>
                <w:szCs w:val="20"/>
              </w:rPr>
            </w:pPr>
            <w:r>
              <w:rPr>
                <w:rFonts w:ascii="Gentium" w:hAnsi="Gentium"/>
                <w:sz w:val="20"/>
                <w:szCs w:val="20"/>
              </w:rPr>
              <w:t>c</w:t>
            </w:r>
          </w:p>
        </w:tc>
        <w:tc>
          <w:tcPr>
            <w:tcW w:w="1709"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 xml:space="preserve">ʧʰ,  </w:t>
            </w:r>
            <w:r w:rsidRPr="003F6151">
              <w:rPr>
                <w:rFonts w:ascii="Gentium" w:hAnsi="Gentium"/>
                <w:color w:val="E36C0A" w:themeColor="accent6" w:themeShade="BF"/>
                <w:sz w:val="20"/>
                <w:szCs w:val="20"/>
              </w:rPr>
              <w:t>ʧ</w:t>
            </w:r>
          </w:p>
        </w:tc>
        <w:tc>
          <w:tcPr>
            <w:tcW w:w="1709" w:type="dxa"/>
            <w:tcBorders>
              <w:top w:val="single" w:sz="4" w:space="0" w:color="F6C448"/>
              <w:left w:val="single" w:sz="4" w:space="0" w:color="FFFFFF" w:themeColor="background1"/>
              <w:bottom w:val="single" w:sz="4" w:space="0" w:color="F6C448"/>
              <w:right w:val="single" w:sz="4" w:space="0" w:color="FFFFFF" w:themeColor="background1"/>
            </w:tcBorders>
            <w:shd w:val="clear" w:color="auto" w:fill="FBE4A9"/>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 xml:space="preserve">ʃ,  </w:t>
            </w:r>
            <w:r w:rsidRPr="004108D7">
              <w:rPr>
                <w:rFonts w:ascii="Gentium" w:hAnsi="Gentium"/>
                <w:color w:val="E36C0A" w:themeColor="accent6" w:themeShade="BF"/>
                <w:sz w:val="20"/>
                <w:szCs w:val="20"/>
              </w:rPr>
              <w:t>ʧ</w:t>
            </w:r>
          </w:p>
        </w:tc>
        <w:tc>
          <w:tcPr>
            <w:tcW w:w="1709" w:type="dxa"/>
            <w:tcBorders>
              <w:top w:val="single" w:sz="4" w:space="0" w:color="EFEA15"/>
              <w:left w:val="single" w:sz="4" w:space="0" w:color="FFFFFF" w:themeColor="background1"/>
              <w:bottom w:val="single" w:sz="4" w:space="0" w:color="EFEA15"/>
              <w:right w:val="single" w:sz="4" w:space="0" w:color="FFFFFF" w:themeColor="background1"/>
            </w:tcBorders>
            <w:shd w:val="clear" w:color="auto" w:fill="F8F698"/>
            <w:vAlign w:val="center"/>
          </w:tcPr>
          <w:p w:rsidR="0021501F" w:rsidRPr="00372139" w:rsidRDefault="0021501F" w:rsidP="00CF05F3">
            <w:pPr>
              <w:bidi w:val="0"/>
              <w:jc w:val="center"/>
              <w:rPr>
                <w:rFonts w:ascii="Gentium" w:hAnsi="Gentium"/>
                <w:sz w:val="20"/>
                <w:szCs w:val="20"/>
              </w:rPr>
            </w:pPr>
            <w:r>
              <w:rPr>
                <w:rFonts w:ascii="Gentium" w:hAnsi="Gentium"/>
                <w:sz w:val="20"/>
                <w:szCs w:val="20"/>
              </w:rPr>
              <w:t>ʃ</w:t>
            </w:r>
            <w:r w:rsidR="00E866B6">
              <w:rPr>
                <w:rFonts w:ascii="Gentium" w:hAnsi="Gentium"/>
                <w:sz w:val="20"/>
                <w:szCs w:val="20"/>
              </w:rPr>
              <w:t xml:space="preserve">,  ʧ </w:t>
            </w:r>
            <w:r w:rsidR="00E866B6">
              <w:rPr>
                <w:rStyle w:val="EndnoteReference"/>
                <w:rFonts w:ascii="Gentium" w:hAnsi="Gentium"/>
                <w:sz w:val="20"/>
                <w:szCs w:val="20"/>
              </w:rPr>
              <w:endnoteReference w:id="155"/>
            </w:r>
            <w:r>
              <w:rPr>
                <w:rFonts w:ascii="Gentium" w:hAnsi="Gentium"/>
                <w:sz w:val="20"/>
                <w:szCs w:val="20"/>
              </w:rPr>
              <w:t xml:space="preserve">,  </w:t>
            </w:r>
            <w:r w:rsidRPr="0021501F">
              <w:rPr>
                <w:rFonts w:ascii="Gentium" w:hAnsi="Gentium"/>
                <w:color w:val="BCB80C"/>
                <w:sz w:val="20"/>
                <w:szCs w:val="20"/>
              </w:rPr>
              <w:t>ʧ</w:t>
            </w:r>
          </w:p>
        </w:tc>
        <w:tc>
          <w:tcPr>
            <w:tcW w:w="1709" w:type="dxa"/>
            <w:tcBorders>
              <w:top w:val="single" w:sz="4" w:space="0" w:color="C2D69B" w:themeColor="accent3" w:themeTint="99"/>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 xml:space="preserve">ʃ,  </w:t>
            </w:r>
            <w:r w:rsidRPr="00C81FBF">
              <w:rPr>
                <w:rFonts w:ascii="Gentium" w:hAnsi="Gentium"/>
                <w:color w:val="8AAC46"/>
                <w:sz w:val="20"/>
                <w:szCs w:val="20"/>
              </w:rPr>
              <w:t>ʧ</w:t>
            </w:r>
            <w:r w:rsidRPr="00E41BB5">
              <w:rPr>
                <w:rFonts w:ascii="Gentium" w:hAnsi="Gentium"/>
                <w:color w:val="8AAC46"/>
                <w:sz w:val="20"/>
                <w:szCs w:val="20"/>
              </w:rPr>
              <w:t>,  -ʃ</w:t>
            </w:r>
          </w:p>
        </w:tc>
      </w:tr>
      <w:tr w:rsidR="0021501F" w:rsidRPr="002E18FE" w:rsidTr="00C4609E">
        <w:tc>
          <w:tcPr>
            <w:tcW w:w="1709" w:type="dxa"/>
            <w:tcBorders>
              <w:top w:val="single" w:sz="4" w:space="0" w:color="B6DDE8" w:themeColor="accent5" w:themeTint="66"/>
              <w:bottom w:val="single" w:sz="4" w:space="0" w:color="4BACC6" w:themeColor="accent5"/>
              <w:right w:val="single" w:sz="18" w:space="0" w:color="FFFFFF" w:themeColor="background1"/>
            </w:tcBorders>
            <w:shd w:val="clear" w:color="auto" w:fill="DAEEF3" w:themeFill="accent5" w:themeFillTint="33"/>
            <w:vAlign w:val="center"/>
          </w:tcPr>
          <w:p w:rsidR="0021501F" w:rsidRPr="00F57ADA" w:rsidRDefault="0021501F" w:rsidP="00C4609E">
            <w:pPr>
              <w:bidi w:val="0"/>
              <w:jc w:val="center"/>
              <w:rPr>
                <w:rFonts w:ascii="Gentium" w:hAnsi="Gentium"/>
                <w:sz w:val="20"/>
                <w:szCs w:val="20"/>
              </w:rPr>
            </w:pPr>
            <w:r>
              <w:rPr>
                <w:rFonts w:ascii="Gentium" w:hAnsi="Gentium"/>
                <w:sz w:val="20"/>
                <w:szCs w:val="20"/>
              </w:rPr>
              <w:t>k</w:t>
            </w:r>
          </w:p>
        </w:tc>
        <w:tc>
          <w:tcPr>
            <w:tcW w:w="1709"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 xml:space="preserve">kʰ,  </w:t>
            </w:r>
            <w:r w:rsidRPr="004108D7">
              <w:rPr>
                <w:rFonts w:ascii="Gentium" w:hAnsi="Gentium"/>
                <w:color w:val="E36C0A" w:themeColor="accent6" w:themeShade="BF"/>
                <w:sz w:val="20"/>
                <w:szCs w:val="20"/>
              </w:rPr>
              <w:t>k</w:t>
            </w:r>
          </w:p>
        </w:tc>
        <w:tc>
          <w:tcPr>
            <w:tcW w:w="1709" w:type="dxa"/>
            <w:tcBorders>
              <w:top w:val="single" w:sz="4" w:space="0" w:color="F6C448"/>
              <w:left w:val="single" w:sz="4" w:space="0" w:color="FFFFFF" w:themeColor="background1"/>
              <w:bottom w:val="single" w:sz="4" w:space="0" w:color="E5A70B"/>
              <w:right w:val="single" w:sz="4" w:space="0" w:color="FFFFFF" w:themeColor="background1"/>
            </w:tcBorders>
            <w:shd w:val="clear" w:color="auto" w:fill="FBE4A9"/>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 xml:space="preserve">χ,  </w:t>
            </w:r>
            <w:r w:rsidRPr="004108D7">
              <w:rPr>
                <w:rFonts w:ascii="Gentium" w:hAnsi="Gentium"/>
                <w:color w:val="E36C0A" w:themeColor="accent6" w:themeShade="BF"/>
                <w:sz w:val="20"/>
                <w:szCs w:val="20"/>
              </w:rPr>
              <w:t>k</w:t>
            </w:r>
          </w:p>
        </w:tc>
        <w:tc>
          <w:tcPr>
            <w:tcW w:w="1709" w:type="dxa"/>
            <w:tcBorders>
              <w:top w:val="single" w:sz="4" w:space="0" w:color="EFEA15"/>
              <w:left w:val="single" w:sz="4" w:space="0" w:color="FFFFFF" w:themeColor="background1"/>
              <w:bottom w:val="single" w:sz="4" w:space="0" w:color="CFCA0D"/>
              <w:right w:val="single" w:sz="4" w:space="0" w:color="FFFFFF" w:themeColor="background1"/>
            </w:tcBorders>
            <w:shd w:val="clear" w:color="auto" w:fill="F8F698"/>
            <w:vAlign w:val="center"/>
          </w:tcPr>
          <w:p w:rsidR="0021501F" w:rsidRPr="00372139" w:rsidRDefault="0021501F" w:rsidP="00CF05F3">
            <w:pPr>
              <w:bidi w:val="0"/>
              <w:jc w:val="center"/>
              <w:rPr>
                <w:rFonts w:ascii="Gentium" w:hAnsi="Gentium"/>
                <w:sz w:val="20"/>
                <w:szCs w:val="20"/>
              </w:rPr>
            </w:pPr>
            <w:r>
              <w:rPr>
                <w:rFonts w:ascii="Gentium" w:hAnsi="Gentium"/>
                <w:sz w:val="20"/>
                <w:szCs w:val="20"/>
              </w:rPr>
              <w:t xml:space="preserve">χ,  </w:t>
            </w:r>
            <w:r w:rsidRPr="0021501F">
              <w:rPr>
                <w:rFonts w:ascii="Gentium" w:hAnsi="Gentium"/>
                <w:color w:val="BCB80C"/>
                <w:sz w:val="20"/>
                <w:szCs w:val="20"/>
              </w:rPr>
              <w:t>k</w:t>
            </w:r>
          </w:p>
        </w:tc>
        <w:tc>
          <w:tcPr>
            <w:tcW w:w="1709" w:type="dxa"/>
            <w:tcBorders>
              <w:top w:val="single" w:sz="4" w:space="0" w:color="C2D69B" w:themeColor="accent3" w:themeTint="99"/>
              <w:left w:val="single" w:sz="4" w:space="0" w:color="FFFFFF" w:themeColor="background1"/>
              <w:bottom w:val="single" w:sz="4" w:space="0" w:color="8CAF47"/>
              <w:right w:val="single" w:sz="4" w:space="0" w:color="FFFFFF" w:themeColor="background1"/>
            </w:tcBorders>
            <w:shd w:val="clear" w:color="auto" w:fill="EAF1DD" w:themeFill="accent3" w:themeFillTint="33"/>
            <w:vAlign w:val="center"/>
          </w:tcPr>
          <w:p w:rsidR="0021501F" w:rsidRPr="00372139" w:rsidRDefault="00AE2308" w:rsidP="00DE04D9">
            <w:pPr>
              <w:bidi w:val="0"/>
              <w:jc w:val="center"/>
              <w:rPr>
                <w:rFonts w:ascii="Gentium" w:hAnsi="Gentium"/>
                <w:sz w:val="20"/>
                <w:szCs w:val="20"/>
              </w:rPr>
            </w:pPr>
            <w:r>
              <w:rPr>
                <w:rFonts w:ascii="Gentium" w:hAnsi="Gentium"/>
                <w:sz w:val="20"/>
                <w:szCs w:val="20"/>
              </w:rPr>
              <w:t>(</w:t>
            </w:r>
            <w:r w:rsidR="0021501F">
              <w:rPr>
                <w:rFonts w:ascii="Gentium" w:hAnsi="Gentium"/>
                <w:sz w:val="20"/>
                <w:szCs w:val="20"/>
              </w:rPr>
              <w:t>h</w:t>
            </w:r>
            <w:r>
              <w:rPr>
                <w:rFonts w:ascii="Gentium" w:hAnsi="Gentium"/>
                <w:sz w:val="20"/>
                <w:szCs w:val="20"/>
              </w:rPr>
              <w:t>,  -</w:t>
            </w:r>
            <w:r w:rsidRPr="005D4D31">
              <w:rPr>
                <w:rFonts w:ascii="Gentium" w:hAnsi="Gentium"/>
                <w:color w:val="9BBB59" w:themeColor="accent3"/>
                <w:sz w:val="20"/>
                <w:szCs w:val="20"/>
              </w:rPr>
              <w:t>Ø</w:t>
            </w:r>
            <w:r w:rsidR="00DE04D9">
              <w:rPr>
                <w:rFonts w:ascii="Gentium" w:hAnsi="Gentium"/>
                <w:sz w:val="20"/>
                <w:szCs w:val="20"/>
              </w:rPr>
              <w:t xml:space="preserve"> </w:t>
            </w:r>
            <w:r w:rsidR="00DE04D9">
              <w:rPr>
                <w:rStyle w:val="EndnoteReference"/>
                <w:rFonts w:ascii="Gentium" w:hAnsi="Gentium"/>
                <w:sz w:val="20"/>
                <w:szCs w:val="20"/>
              </w:rPr>
              <w:endnoteReference w:id="156"/>
            </w:r>
            <w:r>
              <w:rPr>
                <w:rFonts w:ascii="Gentium" w:hAnsi="Gentium"/>
                <w:sz w:val="20"/>
                <w:szCs w:val="20"/>
              </w:rPr>
              <w:t>)</w:t>
            </w:r>
            <w:r w:rsidR="0021501F">
              <w:rPr>
                <w:rFonts w:ascii="Gentium" w:hAnsi="Gentium"/>
                <w:sz w:val="20"/>
                <w:szCs w:val="20"/>
              </w:rPr>
              <w:t xml:space="preserve">, </w:t>
            </w:r>
            <w:r>
              <w:rPr>
                <w:rFonts w:ascii="Gentium" w:hAnsi="Gentium"/>
                <w:sz w:val="20"/>
                <w:szCs w:val="20"/>
              </w:rPr>
              <w:t xml:space="preserve"> </w:t>
            </w:r>
            <w:r w:rsidR="0021501F">
              <w:rPr>
                <w:rFonts w:ascii="Gentium" w:hAnsi="Gentium"/>
                <w:sz w:val="20"/>
                <w:szCs w:val="20"/>
              </w:rPr>
              <w:t xml:space="preserve"> </w:t>
            </w:r>
            <w:r w:rsidR="0021501F" w:rsidRPr="00C81FBF">
              <w:rPr>
                <w:rFonts w:ascii="Gentium" w:hAnsi="Gentium"/>
                <w:color w:val="8AAC46"/>
                <w:sz w:val="20"/>
                <w:szCs w:val="20"/>
              </w:rPr>
              <w:t>k</w:t>
            </w:r>
          </w:p>
        </w:tc>
      </w:tr>
      <w:tr w:rsidR="0021501F" w:rsidRPr="002E18FE" w:rsidTr="00C4609E">
        <w:tc>
          <w:tcPr>
            <w:tcW w:w="1709" w:type="dxa"/>
            <w:tcBorders>
              <w:top w:val="single" w:sz="4" w:space="0" w:color="4BACC6" w:themeColor="accent5"/>
              <w:bottom w:val="single" w:sz="4" w:space="0" w:color="B6DDE8" w:themeColor="accent5" w:themeTint="66"/>
              <w:right w:val="single" w:sz="18" w:space="0" w:color="FFFFFF" w:themeColor="background1"/>
            </w:tcBorders>
            <w:shd w:val="clear" w:color="auto" w:fill="DAEEF3" w:themeFill="accent5" w:themeFillTint="33"/>
            <w:vAlign w:val="center"/>
          </w:tcPr>
          <w:p w:rsidR="0021501F" w:rsidRPr="00F57ADA" w:rsidRDefault="0021501F" w:rsidP="00C4609E">
            <w:pPr>
              <w:bidi w:val="0"/>
              <w:jc w:val="center"/>
              <w:rPr>
                <w:rFonts w:ascii="Gentium" w:hAnsi="Gentium"/>
                <w:sz w:val="20"/>
                <w:szCs w:val="20"/>
              </w:rPr>
            </w:pPr>
            <w:r w:rsidRPr="00F57ADA">
              <w:rPr>
                <w:rFonts w:ascii="Gentium" w:hAnsi="Gentium"/>
                <w:sz w:val="20"/>
                <w:szCs w:val="20"/>
              </w:rPr>
              <w:t>b</w:t>
            </w:r>
            <w:r>
              <w:rPr>
                <w:rFonts w:ascii="Gentium" w:hAnsi="Gentium"/>
                <w:sz w:val="20"/>
                <w:szCs w:val="20"/>
              </w:rPr>
              <w:t>,  gw</w:t>
            </w:r>
          </w:p>
        </w:tc>
        <w:tc>
          <w:tcPr>
            <w:tcW w:w="1709" w:type="dxa"/>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clear" w:color="auto" w:fill="FBD4B4"/>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 xml:space="preserve">p,  </w:t>
            </w:r>
            <w:r w:rsidRPr="004108D7">
              <w:rPr>
                <w:rFonts w:ascii="Gentium" w:hAnsi="Gentium"/>
                <w:color w:val="E36C0A" w:themeColor="accent6" w:themeShade="BF"/>
                <w:sz w:val="20"/>
                <w:szCs w:val="20"/>
              </w:rPr>
              <w:t>b</w:t>
            </w:r>
          </w:p>
        </w:tc>
        <w:tc>
          <w:tcPr>
            <w:tcW w:w="1709" w:type="dxa"/>
            <w:tcBorders>
              <w:top w:val="single" w:sz="4" w:space="0" w:color="E5A70B"/>
              <w:left w:val="single" w:sz="4" w:space="0" w:color="FFFFFF" w:themeColor="background1"/>
              <w:bottom w:val="single" w:sz="4" w:space="0" w:color="F6C448"/>
              <w:right w:val="single" w:sz="4" w:space="0" w:color="FFFFFF" w:themeColor="background1"/>
            </w:tcBorders>
            <w:shd w:val="clear" w:color="auto" w:fill="FBE4A9"/>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 xml:space="preserve">p,  </w:t>
            </w:r>
            <w:r w:rsidRPr="004108D7">
              <w:rPr>
                <w:rFonts w:ascii="Gentium" w:hAnsi="Gentium"/>
                <w:color w:val="E36C0A" w:themeColor="accent6" w:themeShade="BF"/>
                <w:sz w:val="20"/>
                <w:szCs w:val="20"/>
              </w:rPr>
              <w:t>b</w:t>
            </w:r>
          </w:p>
        </w:tc>
        <w:tc>
          <w:tcPr>
            <w:tcW w:w="1709" w:type="dxa"/>
            <w:tcBorders>
              <w:top w:val="single" w:sz="4" w:space="0" w:color="CFCA0D"/>
              <w:left w:val="single" w:sz="4" w:space="0" w:color="FFFFFF" w:themeColor="background1"/>
              <w:bottom w:val="single" w:sz="4" w:space="0" w:color="EFEA15"/>
              <w:right w:val="single" w:sz="4" w:space="0" w:color="FFFFFF" w:themeColor="background1"/>
            </w:tcBorders>
            <w:shd w:val="clear" w:color="auto" w:fill="F8F698"/>
            <w:vAlign w:val="center"/>
          </w:tcPr>
          <w:p w:rsidR="0021501F" w:rsidRPr="00372139" w:rsidRDefault="0021501F" w:rsidP="00CF05F3">
            <w:pPr>
              <w:bidi w:val="0"/>
              <w:jc w:val="center"/>
              <w:rPr>
                <w:rFonts w:ascii="Gentium" w:hAnsi="Gentium"/>
                <w:sz w:val="20"/>
                <w:szCs w:val="20"/>
              </w:rPr>
            </w:pPr>
            <w:r>
              <w:rPr>
                <w:rFonts w:ascii="Gentium" w:hAnsi="Gentium"/>
                <w:sz w:val="20"/>
                <w:szCs w:val="20"/>
              </w:rPr>
              <w:t xml:space="preserve">p,  </w:t>
            </w:r>
            <w:r w:rsidRPr="0021501F">
              <w:rPr>
                <w:rFonts w:ascii="Gentium" w:hAnsi="Gentium"/>
                <w:color w:val="BCB80C"/>
                <w:sz w:val="20"/>
                <w:szCs w:val="20"/>
              </w:rPr>
              <w:t>b</w:t>
            </w:r>
          </w:p>
        </w:tc>
        <w:tc>
          <w:tcPr>
            <w:tcW w:w="1709" w:type="dxa"/>
            <w:tcBorders>
              <w:top w:val="single" w:sz="4" w:space="0" w:color="8CAF47"/>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21501F" w:rsidRPr="0071015F" w:rsidRDefault="0021501F" w:rsidP="00C4609E">
            <w:pPr>
              <w:bidi w:val="0"/>
              <w:jc w:val="center"/>
              <w:rPr>
                <w:rFonts w:ascii="Gentium" w:hAnsi="Gentium"/>
                <w:sz w:val="20"/>
                <w:szCs w:val="20"/>
              </w:rPr>
            </w:pPr>
            <w:r>
              <w:rPr>
                <w:rFonts w:ascii="Gentium" w:hAnsi="Gentium"/>
                <w:sz w:val="20"/>
                <w:szCs w:val="20"/>
              </w:rPr>
              <w:t xml:space="preserve">f,  </w:t>
            </w:r>
            <w:r>
              <w:rPr>
                <w:rFonts w:ascii="Gentium" w:hAnsi="Gentium"/>
                <w:color w:val="8AAC46"/>
                <w:sz w:val="20"/>
                <w:szCs w:val="20"/>
              </w:rPr>
              <w:t>b</w:t>
            </w:r>
          </w:p>
        </w:tc>
      </w:tr>
      <w:tr w:rsidR="0021501F" w:rsidRPr="002E18FE" w:rsidTr="006954CA">
        <w:tc>
          <w:tcPr>
            <w:tcW w:w="1709" w:type="dxa"/>
            <w:tcBorders>
              <w:top w:val="single" w:sz="4" w:space="0" w:color="B6DDE8" w:themeColor="accent5" w:themeTint="66"/>
              <w:bottom w:val="single" w:sz="4" w:space="0" w:color="B6DDE8" w:themeColor="accent5" w:themeTint="66"/>
              <w:right w:val="single" w:sz="18" w:space="0" w:color="FFFFFF" w:themeColor="background1"/>
            </w:tcBorders>
            <w:shd w:val="clear" w:color="auto" w:fill="DAEEF3" w:themeFill="accent5" w:themeFillTint="33"/>
            <w:vAlign w:val="center"/>
          </w:tcPr>
          <w:p w:rsidR="0021501F" w:rsidRPr="00F57ADA" w:rsidRDefault="0021501F" w:rsidP="00C4609E">
            <w:pPr>
              <w:bidi w:val="0"/>
              <w:jc w:val="center"/>
              <w:rPr>
                <w:rFonts w:ascii="Gentium" w:hAnsi="Gentium"/>
                <w:sz w:val="20"/>
                <w:szCs w:val="20"/>
              </w:rPr>
            </w:pPr>
            <w:r w:rsidRPr="00F57ADA">
              <w:rPr>
                <w:rFonts w:ascii="Gentium" w:hAnsi="Gentium"/>
                <w:sz w:val="20"/>
                <w:szCs w:val="20"/>
              </w:rPr>
              <w:t>d</w:t>
            </w:r>
          </w:p>
        </w:tc>
        <w:tc>
          <w:tcPr>
            <w:tcW w:w="1709"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 xml:space="preserve">t,  </w:t>
            </w:r>
            <w:r w:rsidRPr="004108D7">
              <w:rPr>
                <w:rFonts w:ascii="Gentium" w:hAnsi="Gentium"/>
                <w:color w:val="E36C0A" w:themeColor="accent6" w:themeShade="BF"/>
                <w:sz w:val="20"/>
                <w:szCs w:val="20"/>
              </w:rPr>
              <w:t>d</w:t>
            </w:r>
          </w:p>
        </w:tc>
        <w:tc>
          <w:tcPr>
            <w:tcW w:w="1709" w:type="dxa"/>
            <w:tcBorders>
              <w:top w:val="single" w:sz="4" w:space="0" w:color="F6C448"/>
              <w:left w:val="single" w:sz="4" w:space="0" w:color="FFFFFF" w:themeColor="background1"/>
              <w:bottom w:val="single" w:sz="4" w:space="0" w:color="F6C448"/>
              <w:right w:val="single" w:sz="4" w:space="0" w:color="FFFFFF" w:themeColor="background1"/>
            </w:tcBorders>
            <w:shd w:val="clear" w:color="auto" w:fill="FBE4A9"/>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 xml:space="preserve">t,  (ʦ, s </w:t>
            </w:r>
            <w:r>
              <w:rPr>
                <w:rStyle w:val="EndnoteReference"/>
                <w:rFonts w:ascii="Gentium" w:hAnsi="Gentium"/>
                <w:sz w:val="20"/>
                <w:szCs w:val="20"/>
              </w:rPr>
              <w:t>3</w:t>
            </w:r>
            <w:r>
              <w:rPr>
                <w:rFonts w:ascii="Gentium" w:hAnsi="Gentium"/>
                <w:sz w:val="20"/>
                <w:szCs w:val="20"/>
              </w:rPr>
              <w:t>)</w:t>
            </w:r>
            <w:r w:rsidRPr="00F7137E">
              <w:rPr>
                <w:rFonts w:ascii="Gentium" w:hAnsi="Gentium"/>
                <w:sz w:val="20"/>
                <w:szCs w:val="20"/>
              </w:rPr>
              <w:t xml:space="preserve"> </w:t>
            </w:r>
            <w:r>
              <w:rPr>
                <w:rStyle w:val="EndnoteReference"/>
                <w:rFonts w:ascii="Gentium" w:hAnsi="Gentium"/>
                <w:sz w:val="20"/>
                <w:szCs w:val="20"/>
              </w:rPr>
              <w:t>4</w:t>
            </w:r>
            <w:r w:rsidRPr="00DF64CC">
              <w:rPr>
                <w:rStyle w:val="EndnoteReference"/>
                <w:rFonts w:ascii="Gentium" w:hAnsi="Gentium"/>
                <w:sz w:val="20"/>
                <w:szCs w:val="20"/>
                <w:vertAlign w:val="baseline"/>
              </w:rPr>
              <w:t>,</w:t>
            </w:r>
            <w:r>
              <w:rPr>
                <w:rFonts w:ascii="Gentium" w:hAnsi="Gentium"/>
                <w:sz w:val="20"/>
                <w:szCs w:val="20"/>
              </w:rPr>
              <w:t xml:space="preserve">  </w:t>
            </w:r>
            <w:r w:rsidRPr="00AE5A4F">
              <w:rPr>
                <w:rFonts w:ascii="Gentium" w:hAnsi="Gentium"/>
                <w:color w:val="E36C0A" w:themeColor="accent6" w:themeShade="BF"/>
                <w:sz w:val="20"/>
                <w:szCs w:val="20"/>
              </w:rPr>
              <w:t>d, ʣ</w:t>
            </w:r>
            <w:r w:rsidRPr="004168F3">
              <w:rPr>
                <w:rFonts w:ascii="Gentium" w:hAnsi="Gentium"/>
                <w:sz w:val="20"/>
                <w:szCs w:val="20"/>
              </w:rPr>
              <w:t xml:space="preserve"> </w:t>
            </w:r>
            <w:r>
              <w:rPr>
                <w:rStyle w:val="EndnoteReference"/>
                <w:rFonts w:ascii="Gentium" w:hAnsi="Gentium"/>
                <w:sz w:val="20"/>
                <w:szCs w:val="20"/>
              </w:rPr>
              <w:t>4</w:t>
            </w:r>
          </w:p>
        </w:tc>
        <w:tc>
          <w:tcPr>
            <w:tcW w:w="1709" w:type="dxa"/>
            <w:tcBorders>
              <w:top w:val="single" w:sz="4" w:space="0" w:color="EFEA15"/>
              <w:left w:val="single" w:sz="4" w:space="0" w:color="FFFFFF" w:themeColor="background1"/>
              <w:bottom w:val="single" w:sz="4" w:space="0" w:color="EFEA15"/>
              <w:right w:val="single" w:sz="4" w:space="0" w:color="FFFFFF" w:themeColor="background1"/>
            </w:tcBorders>
            <w:shd w:val="clear" w:color="auto" w:fill="F8F698"/>
            <w:tcMar>
              <w:left w:w="57" w:type="dxa"/>
              <w:right w:w="57" w:type="dxa"/>
            </w:tcMar>
            <w:vAlign w:val="center"/>
          </w:tcPr>
          <w:p w:rsidR="0021501F" w:rsidRPr="006954CA" w:rsidRDefault="0021501F" w:rsidP="00DE04D9">
            <w:pPr>
              <w:bidi w:val="0"/>
              <w:jc w:val="center"/>
              <w:rPr>
                <w:rFonts w:ascii="Gentium" w:hAnsi="Gentium"/>
                <w:spacing w:val="-4"/>
                <w:sz w:val="20"/>
                <w:szCs w:val="20"/>
              </w:rPr>
            </w:pPr>
            <w:r w:rsidRPr="006954CA">
              <w:rPr>
                <w:rFonts w:ascii="Gentium" w:hAnsi="Gentium"/>
                <w:spacing w:val="-4"/>
                <w:sz w:val="20"/>
                <w:szCs w:val="20"/>
              </w:rPr>
              <w:t xml:space="preserve">t, (ʦ, s </w:t>
            </w:r>
            <w:r w:rsidRPr="006954CA">
              <w:rPr>
                <w:rStyle w:val="EndnoteReference"/>
                <w:rFonts w:ascii="Gentium" w:hAnsi="Gentium"/>
                <w:spacing w:val="-4"/>
                <w:sz w:val="20"/>
                <w:szCs w:val="20"/>
              </w:rPr>
              <w:t>3</w:t>
            </w:r>
            <w:r w:rsidR="006954CA" w:rsidRPr="006954CA">
              <w:rPr>
                <w:rFonts w:ascii="Gentium" w:hAnsi="Gentium"/>
                <w:spacing w:val="-4"/>
                <w:sz w:val="20"/>
                <w:szCs w:val="20"/>
              </w:rPr>
              <w:t xml:space="preserve">, ʦ </w:t>
            </w:r>
            <w:r w:rsidR="00DE04D9">
              <w:rPr>
                <w:rStyle w:val="EndnoteReference"/>
                <w:rFonts w:ascii="Gentium" w:hAnsi="Gentium"/>
                <w:spacing w:val="-4"/>
                <w:sz w:val="20"/>
                <w:szCs w:val="20"/>
              </w:rPr>
              <w:t>6</w:t>
            </w:r>
            <w:r w:rsidRPr="006954CA">
              <w:rPr>
                <w:rFonts w:ascii="Gentium" w:hAnsi="Gentium"/>
                <w:spacing w:val="-4"/>
                <w:sz w:val="20"/>
                <w:szCs w:val="20"/>
              </w:rPr>
              <w:t xml:space="preserve">) </w:t>
            </w:r>
            <w:r w:rsidRPr="006954CA">
              <w:rPr>
                <w:rStyle w:val="EndnoteReference"/>
                <w:rFonts w:ascii="Gentium" w:hAnsi="Gentium"/>
                <w:spacing w:val="-4"/>
                <w:sz w:val="20"/>
                <w:szCs w:val="20"/>
              </w:rPr>
              <w:t>4</w:t>
            </w:r>
            <w:r w:rsidRPr="006954CA">
              <w:rPr>
                <w:rStyle w:val="EndnoteReference"/>
                <w:rFonts w:ascii="Gentium" w:hAnsi="Gentium"/>
                <w:spacing w:val="-4"/>
                <w:sz w:val="20"/>
                <w:szCs w:val="20"/>
                <w:vertAlign w:val="baseline"/>
              </w:rPr>
              <w:t>,</w:t>
            </w:r>
            <w:r w:rsidR="006954CA" w:rsidRPr="006954CA">
              <w:rPr>
                <w:rFonts w:ascii="Gentium" w:hAnsi="Gentium"/>
                <w:spacing w:val="-4"/>
                <w:sz w:val="20"/>
                <w:szCs w:val="20"/>
              </w:rPr>
              <w:t xml:space="preserve"> </w:t>
            </w:r>
            <w:r w:rsidRPr="006954CA">
              <w:rPr>
                <w:rFonts w:ascii="Gentium" w:hAnsi="Gentium"/>
                <w:color w:val="BCB80C"/>
                <w:spacing w:val="-4"/>
                <w:sz w:val="20"/>
                <w:szCs w:val="20"/>
              </w:rPr>
              <w:t xml:space="preserve">d, ʣ </w:t>
            </w:r>
            <w:r w:rsidRPr="006954CA">
              <w:rPr>
                <w:rStyle w:val="EndnoteReference"/>
                <w:rFonts w:ascii="Gentium" w:hAnsi="Gentium"/>
                <w:spacing w:val="-4"/>
                <w:sz w:val="20"/>
                <w:szCs w:val="20"/>
              </w:rPr>
              <w:t>4</w:t>
            </w:r>
          </w:p>
        </w:tc>
        <w:tc>
          <w:tcPr>
            <w:tcW w:w="1709" w:type="dxa"/>
            <w:tcBorders>
              <w:top w:val="single" w:sz="4" w:space="0" w:color="C2D69B" w:themeColor="accent3" w:themeTint="99"/>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t,  s</w:t>
            </w:r>
            <w:r w:rsidRPr="00F7137E">
              <w:rPr>
                <w:rFonts w:ascii="Gentium" w:hAnsi="Gentium"/>
                <w:sz w:val="20"/>
                <w:szCs w:val="20"/>
              </w:rPr>
              <w:t xml:space="preserve"> </w:t>
            </w:r>
            <w:r>
              <w:rPr>
                <w:rStyle w:val="EndnoteReference"/>
                <w:rFonts w:ascii="Gentium" w:hAnsi="Gentium"/>
                <w:sz w:val="20"/>
                <w:szCs w:val="20"/>
              </w:rPr>
              <w:t>4</w:t>
            </w:r>
            <w:r>
              <w:rPr>
                <w:rFonts w:ascii="Gentium" w:hAnsi="Gentium"/>
                <w:sz w:val="20"/>
                <w:szCs w:val="20"/>
              </w:rPr>
              <w:t xml:space="preserve">, </w:t>
            </w:r>
            <w:r>
              <w:rPr>
                <w:rFonts w:ascii="Gentium" w:hAnsi="Gentium"/>
                <w:color w:val="8AAC46"/>
                <w:sz w:val="20"/>
                <w:szCs w:val="20"/>
              </w:rPr>
              <w:t xml:space="preserve"> d,  z</w:t>
            </w:r>
            <w:r w:rsidRPr="00F7137E">
              <w:rPr>
                <w:rFonts w:ascii="Gentium" w:hAnsi="Gentium"/>
                <w:sz w:val="20"/>
                <w:szCs w:val="20"/>
              </w:rPr>
              <w:t xml:space="preserve"> </w:t>
            </w:r>
            <w:r>
              <w:rPr>
                <w:rStyle w:val="EndnoteReference"/>
                <w:rFonts w:ascii="Gentium" w:hAnsi="Gentium"/>
                <w:sz w:val="20"/>
                <w:szCs w:val="20"/>
              </w:rPr>
              <w:t>4</w:t>
            </w:r>
          </w:p>
        </w:tc>
      </w:tr>
      <w:tr w:rsidR="0021501F" w:rsidRPr="002E18FE" w:rsidTr="00C4609E">
        <w:tc>
          <w:tcPr>
            <w:tcW w:w="1709" w:type="dxa"/>
            <w:tcBorders>
              <w:top w:val="single" w:sz="4" w:space="0" w:color="B6DDE8" w:themeColor="accent5" w:themeTint="66"/>
              <w:bottom w:val="single" w:sz="4" w:space="0" w:color="B6DDE8" w:themeColor="accent5" w:themeTint="66"/>
              <w:right w:val="single" w:sz="18" w:space="0" w:color="FFFFFF" w:themeColor="background1"/>
            </w:tcBorders>
            <w:shd w:val="clear" w:color="auto" w:fill="DAEEF3" w:themeFill="accent5" w:themeFillTint="33"/>
            <w:vAlign w:val="center"/>
          </w:tcPr>
          <w:p w:rsidR="0021501F" w:rsidRPr="00F57ADA" w:rsidRDefault="0021501F" w:rsidP="00C4609E">
            <w:pPr>
              <w:bidi w:val="0"/>
              <w:jc w:val="center"/>
              <w:rPr>
                <w:rFonts w:ascii="Gentium" w:hAnsi="Gentium"/>
                <w:sz w:val="20"/>
                <w:szCs w:val="20"/>
              </w:rPr>
            </w:pPr>
            <w:r w:rsidRPr="00EC6507">
              <w:rPr>
                <w:rFonts w:ascii="Gentium" w:hAnsi="Gentium"/>
                <w:sz w:val="20"/>
                <w:szCs w:val="20"/>
              </w:rPr>
              <w:t>ɟ</w:t>
            </w:r>
          </w:p>
        </w:tc>
        <w:tc>
          <w:tcPr>
            <w:tcW w:w="1709"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 xml:space="preserve">ʧ,  </w:t>
            </w:r>
            <w:r w:rsidRPr="004108D7">
              <w:rPr>
                <w:rFonts w:ascii="Gentium" w:hAnsi="Gentium"/>
                <w:color w:val="E36C0A" w:themeColor="accent6" w:themeShade="BF"/>
                <w:sz w:val="20"/>
                <w:szCs w:val="20"/>
              </w:rPr>
              <w:t>ʤ</w:t>
            </w:r>
            <w:r w:rsidRPr="004108D7">
              <w:rPr>
                <w:rFonts w:ascii="Gentium" w:hAnsi="Gentium"/>
                <w:color w:val="E36C0A" w:themeColor="accent6" w:themeShade="BF"/>
                <w:sz w:val="20"/>
                <w:szCs w:val="20"/>
                <w:vertAlign w:val="superscript"/>
              </w:rPr>
              <w:t xml:space="preserve"> </w:t>
            </w:r>
            <w:r w:rsidRPr="004108D7">
              <w:rPr>
                <w:rFonts w:ascii="Gentium" w:hAnsi="Gentium"/>
                <w:color w:val="E36C0A" w:themeColor="accent6" w:themeShade="BF"/>
                <w:sz w:val="20"/>
                <w:szCs w:val="20"/>
              </w:rPr>
              <w:t>~</w:t>
            </w:r>
            <w:r w:rsidRPr="004108D7">
              <w:rPr>
                <w:rFonts w:ascii="Gentium" w:hAnsi="Gentium"/>
                <w:color w:val="E36C0A" w:themeColor="accent6" w:themeShade="BF"/>
                <w:sz w:val="20"/>
                <w:szCs w:val="20"/>
                <w:vertAlign w:val="superscript"/>
              </w:rPr>
              <w:t xml:space="preserve"> </w:t>
            </w:r>
            <w:r w:rsidRPr="004108D7">
              <w:rPr>
                <w:rFonts w:ascii="Gentium" w:hAnsi="Gentium"/>
                <w:color w:val="E36C0A" w:themeColor="accent6" w:themeShade="BF"/>
                <w:sz w:val="20"/>
                <w:szCs w:val="20"/>
              </w:rPr>
              <w:t>ʒ</w:t>
            </w:r>
          </w:p>
        </w:tc>
        <w:tc>
          <w:tcPr>
            <w:tcW w:w="1709" w:type="dxa"/>
            <w:tcBorders>
              <w:top w:val="single" w:sz="4" w:space="0" w:color="F6C448"/>
              <w:left w:val="single" w:sz="4" w:space="0" w:color="FFFFFF" w:themeColor="background1"/>
              <w:bottom w:val="single" w:sz="4" w:space="0" w:color="F6C448"/>
              <w:right w:val="single" w:sz="4" w:space="0" w:color="FFFFFF" w:themeColor="background1"/>
            </w:tcBorders>
            <w:shd w:val="clear" w:color="auto" w:fill="FBE4A9"/>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 xml:space="preserve">ʧ,  ʃ </w:t>
            </w:r>
            <w:r>
              <w:rPr>
                <w:rStyle w:val="EndnoteReference"/>
                <w:rFonts w:ascii="Gentium" w:hAnsi="Gentium"/>
                <w:sz w:val="20"/>
                <w:szCs w:val="20"/>
              </w:rPr>
              <w:t>3</w:t>
            </w:r>
            <w:r>
              <w:rPr>
                <w:rFonts w:ascii="Gentium" w:hAnsi="Gentium"/>
                <w:sz w:val="20"/>
                <w:szCs w:val="20"/>
              </w:rPr>
              <w:t xml:space="preserve">,  </w:t>
            </w:r>
            <w:r w:rsidRPr="004108D7">
              <w:rPr>
                <w:rFonts w:ascii="Gentium" w:hAnsi="Gentium"/>
                <w:color w:val="E36C0A" w:themeColor="accent6" w:themeShade="BF"/>
                <w:sz w:val="20"/>
                <w:szCs w:val="20"/>
              </w:rPr>
              <w:t>ʤ</w:t>
            </w:r>
          </w:p>
        </w:tc>
        <w:tc>
          <w:tcPr>
            <w:tcW w:w="1709" w:type="dxa"/>
            <w:tcBorders>
              <w:top w:val="single" w:sz="4" w:space="0" w:color="EFEA15"/>
              <w:left w:val="single" w:sz="4" w:space="0" w:color="FFFFFF" w:themeColor="background1"/>
              <w:bottom w:val="single" w:sz="4" w:space="0" w:color="EFEA15"/>
              <w:right w:val="single" w:sz="4" w:space="0" w:color="FFFFFF" w:themeColor="background1"/>
            </w:tcBorders>
            <w:shd w:val="clear" w:color="auto" w:fill="F8F698"/>
            <w:vAlign w:val="center"/>
          </w:tcPr>
          <w:p w:rsidR="0021501F" w:rsidRPr="00372139" w:rsidRDefault="0021501F" w:rsidP="00DE04D9">
            <w:pPr>
              <w:bidi w:val="0"/>
              <w:jc w:val="center"/>
              <w:rPr>
                <w:rFonts w:ascii="Gentium" w:hAnsi="Gentium"/>
                <w:sz w:val="20"/>
                <w:szCs w:val="20"/>
              </w:rPr>
            </w:pPr>
            <w:r>
              <w:rPr>
                <w:rFonts w:ascii="Gentium" w:hAnsi="Gentium"/>
                <w:sz w:val="20"/>
                <w:szCs w:val="20"/>
              </w:rPr>
              <w:t xml:space="preserve">ʧ,  ʃ </w:t>
            </w:r>
            <w:r>
              <w:rPr>
                <w:rStyle w:val="EndnoteReference"/>
                <w:rFonts w:ascii="Gentium" w:hAnsi="Gentium"/>
                <w:sz w:val="20"/>
                <w:szCs w:val="20"/>
              </w:rPr>
              <w:t>3</w:t>
            </w:r>
            <w:r w:rsidR="00E866B6">
              <w:rPr>
                <w:rFonts w:ascii="Gentium" w:hAnsi="Gentium"/>
                <w:sz w:val="20"/>
                <w:szCs w:val="20"/>
              </w:rPr>
              <w:t xml:space="preserve">,  ʧ </w:t>
            </w:r>
            <w:r w:rsidR="00DE04D9">
              <w:rPr>
                <w:rStyle w:val="EndnoteReference"/>
                <w:rFonts w:ascii="Gentium" w:hAnsi="Gentium"/>
                <w:sz w:val="20"/>
                <w:szCs w:val="20"/>
              </w:rPr>
              <w:t>6</w:t>
            </w:r>
            <w:r>
              <w:rPr>
                <w:rFonts w:ascii="Gentium" w:hAnsi="Gentium"/>
                <w:sz w:val="20"/>
                <w:szCs w:val="20"/>
              </w:rPr>
              <w:t xml:space="preserve">,  </w:t>
            </w:r>
            <w:r w:rsidRPr="0021501F">
              <w:rPr>
                <w:rFonts w:ascii="Gentium" w:hAnsi="Gentium"/>
                <w:color w:val="BCB80C"/>
                <w:sz w:val="20"/>
                <w:szCs w:val="20"/>
              </w:rPr>
              <w:t>ʤ</w:t>
            </w:r>
          </w:p>
        </w:tc>
        <w:tc>
          <w:tcPr>
            <w:tcW w:w="1709" w:type="dxa"/>
            <w:tcBorders>
              <w:top w:val="single" w:sz="4" w:space="0" w:color="C2D69B" w:themeColor="accent3" w:themeTint="99"/>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 xml:space="preserve">ʧ,  -ʃ,  </w:t>
            </w:r>
            <w:r>
              <w:rPr>
                <w:rFonts w:ascii="Gentium" w:hAnsi="Gentium"/>
                <w:color w:val="8AAC46"/>
                <w:sz w:val="20"/>
                <w:szCs w:val="20"/>
              </w:rPr>
              <w:t>ʒ,  -j</w:t>
            </w:r>
          </w:p>
        </w:tc>
      </w:tr>
      <w:tr w:rsidR="0021501F" w:rsidRPr="002E18FE" w:rsidTr="00C4609E">
        <w:tc>
          <w:tcPr>
            <w:tcW w:w="1709" w:type="dxa"/>
            <w:tcBorders>
              <w:top w:val="single" w:sz="4" w:space="0" w:color="B6DDE8" w:themeColor="accent5" w:themeTint="66"/>
              <w:bottom w:val="single" w:sz="4" w:space="0" w:color="4BACC6" w:themeColor="accent5"/>
              <w:right w:val="single" w:sz="18" w:space="0" w:color="FFFFFF" w:themeColor="background1"/>
            </w:tcBorders>
            <w:shd w:val="clear" w:color="auto" w:fill="DAEEF3" w:themeFill="accent5" w:themeFillTint="33"/>
            <w:vAlign w:val="center"/>
          </w:tcPr>
          <w:p w:rsidR="0021501F" w:rsidRPr="00F57ADA" w:rsidRDefault="0021501F" w:rsidP="00C4609E">
            <w:pPr>
              <w:bidi w:val="0"/>
              <w:jc w:val="center"/>
              <w:rPr>
                <w:rFonts w:ascii="Gentium" w:hAnsi="Gentium"/>
                <w:sz w:val="20"/>
                <w:szCs w:val="20"/>
              </w:rPr>
            </w:pPr>
            <w:r w:rsidRPr="00F57ADA">
              <w:rPr>
                <w:rFonts w:ascii="Gentium" w:hAnsi="Gentium"/>
                <w:sz w:val="20"/>
                <w:szCs w:val="20"/>
              </w:rPr>
              <w:t>g</w:t>
            </w:r>
          </w:p>
        </w:tc>
        <w:tc>
          <w:tcPr>
            <w:tcW w:w="1709"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 xml:space="preserve">k,  </w:t>
            </w:r>
            <w:r w:rsidRPr="004108D7">
              <w:rPr>
                <w:rFonts w:ascii="Gentium" w:hAnsi="Gentium"/>
                <w:color w:val="E36C0A" w:themeColor="accent6" w:themeShade="BF"/>
                <w:sz w:val="20"/>
                <w:szCs w:val="20"/>
              </w:rPr>
              <w:t>g</w:t>
            </w:r>
          </w:p>
        </w:tc>
        <w:tc>
          <w:tcPr>
            <w:tcW w:w="1709" w:type="dxa"/>
            <w:tcBorders>
              <w:top w:val="single" w:sz="4" w:space="0" w:color="F6C448"/>
              <w:left w:val="single" w:sz="4" w:space="0" w:color="FFFFFF" w:themeColor="background1"/>
              <w:bottom w:val="single" w:sz="4" w:space="0" w:color="E5A70B"/>
              <w:right w:val="single" w:sz="4" w:space="0" w:color="FFFFFF" w:themeColor="background1"/>
            </w:tcBorders>
            <w:shd w:val="clear" w:color="auto" w:fill="FBE4A9"/>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 xml:space="preserve">k,  </w:t>
            </w:r>
            <w:r w:rsidRPr="004108D7">
              <w:rPr>
                <w:rFonts w:ascii="Gentium" w:hAnsi="Gentium"/>
                <w:color w:val="E36C0A" w:themeColor="accent6" w:themeShade="BF"/>
                <w:sz w:val="20"/>
                <w:szCs w:val="20"/>
              </w:rPr>
              <w:t>g</w:t>
            </w:r>
          </w:p>
        </w:tc>
        <w:tc>
          <w:tcPr>
            <w:tcW w:w="1709" w:type="dxa"/>
            <w:tcBorders>
              <w:top w:val="single" w:sz="4" w:space="0" w:color="EFEA15"/>
              <w:left w:val="single" w:sz="4" w:space="0" w:color="FFFFFF" w:themeColor="background1"/>
              <w:bottom w:val="single" w:sz="4" w:space="0" w:color="CFCA0D"/>
              <w:right w:val="single" w:sz="4" w:space="0" w:color="FFFFFF" w:themeColor="background1"/>
            </w:tcBorders>
            <w:shd w:val="clear" w:color="auto" w:fill="F8F698"/>
            <w:vAlign w:val="center"/>
          </w:tcPr>
          <w:p w:rsidR="0021501F" w:rsidRPr="00372139" w:rsidRDefault="0021501F" w:rsidP="00CF05F3">
            <w:pPr>
              <w:bidi w:val="0"/>
              <w:jc w:val="center"/>
              <w:rPr>
                <w:rFonts w:ascii="Gentium" w:hAnsi="Gentium"/>
                <w:sz w:val="20"/>
                <w:szCs w:val="20"/>
              </w:rPr>
            </w:pPr>
            <w:r>
              <w:rPr>
                <w:rFonts w:ascii="Gentium" w:hAnsi="Gentium"/>
                <w:sz w:val="20"/>
                <w:szCs w:val="20"/>
              </w:rPr>
              <w:t xml:space="preserve">k,  </w:t>
            </w:r>
            <w:r w:rsidRPr="0021501F">
              <w:rPr>
                <w:rFonts w:ascii="Gentium" w:hAnsi="Gentium"/>
                <w:color w:val="BCB80C"/>
                <w:sz w:val="20"/>
                <w:szCs w:val="20"/>
              </w:rPr>
              <w:t>g</w:t>
            </w:r>
          </w:p>
        </w:tc>
        <w:tc>
          <w:tcPr>
            <w:tcW w:w="1709" w:type="dxa"/>
            <w:tcBorders>
              <w:top w:val="single" w:sz="4" w:space="0" w:color="C2D69B" w:themeColor="accent3" w:themeTint="99"/>
              <w:left w:val="single" w:sz="4" w:space="0" w:color="FFFFFF" w:themeColor="background1"/>
              <w:bottom w:val="single" w:sz="4" w:space="0" w:color="8CAF47"/>
              <w:right w:val="single" w:sz="4" w:space="0" w:color="FFFFFF" w:themeColor="background1"/>
            </w:tcBorders>
            <w:shd w:val="clear" w:color="auto" w:fill="EAF1DD" w:themeFill="accent3" w:themeFillTint="33"/>
            <w:tcMar>
              <w:left w:w="57" w:type="dxa"/>
              <w:right w:w="57" w:type="dxa"/>
            </w:tcMar>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 xml:space="preserve">k,  </w:t>
            </w:r>
            <w:r>
              <w:rPr>
                <w:rFonts w:ascii="Gentium" w:hAnsi="Gentium"/>
                <w:color w:val="8AAC46"/>
                <w:sz w:val="20"/>
                <w:szCs w:val="20"/>
              </w:rPr>
              <w:t>g</w:t>
            </w:r>
          </w:p>
        </w:tc>
      </w:tr>
      <w:tr w:rsidR="0021501F" w:rsidRPr="002E18FE" w:rsidTr="00C4609E">
        <w:tc>
          <w:tcPr>
            <w:tcW w:w="1709" w:type="dxa"/>
            <w:tcBorders>
              <w:top w:val="single" w:sz="4" w:space="0" w:color="4BACC6" w:themeColor="accent5"/>
              <w:bottom w:val="single" w:sz="4" w:space="0" w:color="B6DDE8" w:themeColor="accent5" w:themeTint="66"/>
              <w:right w:val="single" w:sz="18" w:space="0" w:color="FFFFFF" w:themeColor="background1"/>
            </w:tcBorders>
            <w:shd w:val="clear" w:color="auto" w:fill="DAEEF3" w:themeFill="accent5" w:themeFillTint="33"/>
            <w:vAlign w:val="center"/>
          </w:tcPr>
          <w:p w:rsidR="0021501F" w:rsidRPr="00F57ADA" w:rsidRDefault="0021501F" w:rsidP="00C4609E">
            <w:pPr>
              <w:bidi w:val="0"/>
              <w:jc w:val="center"/>
              <w:rPr>
                <w:rFonts w:ascii="Gentium" w:hAnsi="Gentium"/>
                <w:sz w:val="20"/>
                <w:szCs w:val="20"/>
              </w:rPr>
            </w:pPr>
            <w:r>
              <w:rPr>
                <w:rFonts w:ascii="Gentium" w:hAnsi="Gentium"/>
                <w:sz w:val="20"/>
                <w:szCs w:val="20"/>
              </w:rPr>
              <w:t>f,  xw</w:t>
            </w:r>
          </w:p>
        </w:tc>
        <w:tc>
          <w:tcPr>
            <w:tcW w:w="1709" w:type="dxa"/>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clear" w:color="auto" w:fill="FBD4B4"/>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ħ</w:t>
            </w:r>
          </w:p>
        </w:tc>
        <w:tc>
          <w:tcPr>
            <w:tcW w:w="1709" w:type="dxa"/>
            <w:tcBorders>
              <w:top w:val="single" w:sz="4" w:space="0" w:color="E5A70B"/>
              <w:left w:val="single" w:sz="4" w:space="0" w:color="FFFFFF" w:themeColor="background1"/>
              <w:bottom w:val="single" w:sz="4" w:space="0" w:color="F6C448"/>
              <w:right w:val="single" w:sz="4" w:space="0" w:color="FFFFFF" w:themeColor="background1"/>
            </w:tcBorders>
            <w:shd w:val="clear" w:color="auto" w:fill="FBE4A9"/>
            <w:vAlign w:val="center"/>
          </w:tcPr>
          <w:p w:rsidR="0021501F" w:rsidRPr="0071015F" w:rsidRDefault="0021501F" w:rsidP="00C4609E">
            <w:pPr>
              <w:bidi w:val="0"/>
              <w:jc w:val="center"/>
              <w:rPr>
                <w:rFonts w:ascii="Gentium" w:hAnsi="Gentium"/>
                <w:sz w:val="20"/>
                <w:szCs w:val="20"/>
              </w:rPr>
            </w:pPr>
            <w:r>
              <w:rPr>
                <w:rFonts w:ascii="Gentium" w:hAnsi="Gentium"/>
                <w:sz w:val="20"/>
                <w:szCs w:val="20"/>
              </w:rPr>
              <w:t>ħ</w:t>
            </w:r>
          </w:p>
        </w:tc>
        <w:tc>
          <w:tcPr>
            <w:tcW w:w="1709" w:type="dxa"/>
            <w:tcBorders>
              <w:top w:val="single" w:sz="4" w:space="0" w:color="CFCA0D"/>
              <w:left w:val="single" w:sz="4" w:space="0" w:color="FFFFFF" w:themeColor="background1"/>
              <w:bottom w:val="single" w:sz="4" w:space="0" w:color="EFEA15"/>
              <w:right w:val="single" w:sz="4" w:space="0" w:color="FFFFFF" w:themeColor="background1"/>
            </w:tcBorders>
            <w:shd w:val="clear" w:color="auto" w:fill="F8F698"/>
            <w:vAlign w:val="center"/>
          </w:tcPr>
          <w:p w:rsidR="0021501F" w:rsidRPr="0071015F" w:rsidRDefault="007B0EDF" w:rsidP="00CF05F3">
            <w:pPr>
              <w:bidi w:val="0"/>
              <w:jc w:val="center"/>
              <w:rPr>
                <w:rFonts w:ascii="Gentium" w:hAnsi="Gentium"/>
                <w:sz w:val="20"/>
                <w:szCs w:val="20"/>
              </w:rPr>
            </w:pPr>
            <w:r>
              <w:rPr>
                <w:rFonts w:ascii="Gentium" w:hAnsi="Gentium"/>
                <w:sz w:val="20"/>
                <w:szCs w:val="20"/>
              </w:rPr>
              <w:t>h</w:t>
            </w:r>
          </w:p>
        </w:tc>
        <w:tc>
          <w:tcPr>
            <w:tcW w:w="1709" w:type="dxa"/>
            <w:tcBorders>
              <w:top w:val="single" w:sz="4" w:space="0" w:color="8CAF47"/>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21501F" w:rsidRPr="0071015F" w:rsidRDefault="0021501F" w:rsidP="00C4609E">
            <w:pPr>
              <w:bidi w:val="0"/>
              <w:jc w:val="center"/>
              <w:rPr>
                <w:rFonts w:ascii="Gentium" w:hAnsi="Gentium"/>
                <w:sz w:val="20"/>
                <w:szCs w:val="20"/>
              </w:rPr>
            </w:pPr>
            <w:r>
              <w:rPr>
                <w:rFonts w:ascii="Gentium" w:hAnsi="Gentium"/>
                <w:sz w:val="20"/>
                <w:szCs w:val="20"/>
              </w:rPr>
              <w:t>h</w:t>
            </w:r>
          </w:p>
        </w:tc>
      </w:tr>
      <w:tr w:rsidR="0021501F" w:rsidRPr="002E18FE" w:rsidTr="00C4609E">
        <w:tc>
          <w:tcPr>
            <w:tcW w:w="1709" w:type="dxa"/>
            <w:tcBorders>
              <w:top w:val="single" w:sz="4" w:space="0" w:color="B6DDE8" w:themeColor="accent5" w:themeTint="66"/>
              <w:bottom w:val="single" w:sz="4" w:space="0" w:color="B6DDE8" w:themeColor="accent5" w:themeTint="66"/>
              <w:right w:val="single" w:sz="18" w:space="0" w:color="FFFFFF" w:themeColor="background1"/>
            </w:tcBorders>
            <w:shd w:val="clear" w:color="auto" w:fill="DAEEF3" w:themeFill="accent5" w:themeFillTint="33"/>
            <w:vAlign w:val="center"/>
          </w:tcPr>
          <w:p w:rsidR="0021501F" w:rsidRPr="00F57ADA" w:rsidRDefault="0021501F" w:rsidP="00C4609E">
            <w:pPr>
              <w:bidi w:val="0"/>
              <w:jc w:val="center"/>
              <w:rPr>
                <w:rFonts w:ascii="Gentium" w:hAnsi="Gentium"/>
                <w:sz w:val="20"/>
                <w:szCs w:val="20"/>
              </w:rPr>
            </w:pPr>
            <w:r w:rsidRPr="00F57ADA">
              <w:rPr>
                <w:rFonts w:ascii="Gentium" w:hAnsi="Gentium"/>
                <w:sz w:val="20"/>
                <w:szCs w:val="20"/>
              </w:rPr>
              <w:t>θ</w:t>
            </w:r>
          </w:p>
        </w:tc>
        <w:tc>
          <w:tcPr>
            <w:tcW w:w="1709"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h</w:t>
            </w:r>
            <w:r>
              <w:rPr>
                <w:rFonts w:ascii="Gentium" w:hAnsi="Gentium"/>
                <w:color w:val="E36C0A" w:themeColor="accent6" w:themeShade="BF"/>
                <w:sz w:val="20"/>
                <w:szCs w:val="20"/>
              </w:rPr>
              <w:t xml:space="preserve">  &gt;  Ø</w:t>
            </w:r>
          </w:p>
        </w:tc>
        <w:tc>
          <w:tcPr>
            <w:tcW w:w="1709" w:type="dxa"/>
            <w:tcBorders>
              <w:top w:val="single" w:sz="4" w:space="0" w:color="F6C448"/>
              <w:left w:val="single" w:sz="4" w:space="0" w:color="FFFFFF" w:themeColor="background1"/>
              <w:bottom w:val="single" w:sz="4" w:space="0" w:color="F6C448"/>
              <w:right w:val="single" w:sz="4" w:space="0" w:color="FFFFFF" w:themeColor="background1"/>
            </w:tcBorders>
            <w:shd w:val="clear" w:color="auto" w:fill="FBE4A9"/>
            <w:vAlign w:val="center"/>
          </w:tcPr>
          <w:p w:rsidR="0021501F" w:rsidRPr="00372139" w:rsidRDefault="0021501F" w:rsidP="00C4609E">
            <w:pPr>
              <w:bidi w:val="0"/>
              <w:jc w:val="center"/>
              <w:rPr>
                <w:rFonts w:ascii="Gentium" w:hAnsi="Gentium"/>
                <w:sz w:val="20"/>
                <w:szCs w:val="20"/>
              </w:rPr>
            </w:pPr>
            <w:r w:rsidRPr="00C9343A">
              <w:rPr>
                <w:rFonts w:ascii="Gentium" w:hAnsi="Gentium"/>
                <w:color w:val="E36C0A" w:themeColor="accent6" w:themeShade="BF"/>
                <w:sz w:val="20"/>
                <w:szCs w:val="20"/>
              </w:rPr>
              <w:t>Ø</w:t>
            </w:r>
          </w:p>
        </w:tc>
        <w:tc>
          <w:tcPr>
            <w:tcW w:w="1709" w:type="dxa"/>
            <w:tcBorders>
              <w:top w:val="single" w:sz="4" w:space="0" w:color="EFEA15"/>
              <w:left w:val="single" w:sz="4" w:space="0" w:color="FFFFFF" w:themeColor="background1"/>
              <w:bottom w:val="single" w:sz="4" w:space="0" w:color="EFEA15"/>
              <w:right w:val="single" w:sz="4" w:space="0" w:color="FFFFFF" w:themeColor="background1"/>
            </w:tcBorders>
            <w:shd w:val="clear" w:color="auto" w:fill="F8F698"/>
            <w:vAlign w:val="center"/>
          </w:tcPr>
          <w:p w:rsidR="0021501F" w:rsidRPr="00372139" w:rsidRDefault="0021501F" w:rsidP="00CF05F3">
            <w:pPr>
              <w:bidi w:val="0"/>
              <w:jc w:val="center"/>
              <w:rPr>
                <w:rFonts w:ascii="Gentium" w:hAnsi="Gentium"/>
                <w:sz w:val="20"/>
                <w:szCs w:val="20"/>
              </w:rPr>
            </w:pPr>
            <w:r w:rsidRPr="0021501F">
              <w:rPr>
                <w:rFonts w:ascii="Gentium" w:hAnsi="Gentium"/>
                <w:color w:val="BCB80C"/>
                <w:sz w:val="20"/>
                <w:szCs w:val="20"/>
              </w:rPr>
              <w:t>Ø</w:t>
            </w:r>
          </w:p>
        </w:tc>
        <w:tc>
          <w:tcPr>
            <w:tcW w:w="1709" w:type="dxa"/>
            <w:tcBorders>
              <w:top w:val="single" w:sz="4" w:space="0" w:color="C2D69B" w:themeColor="accent3" w:themeTint="99"/>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21501F" w:rsidRPr="00372139" w:rsidRDefault="0021501F" w:rsidP="00C4609E">
            <w:pPr>
              <w:bidi w:val="0"/>
              <w:jc w:val="center"/>
              <w:rPr>
                <w:rFonts w:ascii="Gentium" w:hAnsi="Gentium"/>
                <w:sz w:val="20"/>
                <w:szCs w:val="20"/>
              </w:rPr>
            </w:pPr>
            <w:r w:rsidRPr="005D4D31">
              <w:rPr>
                <w:rFonts w:ascii="Gentium" w:hAnsi="Gentium"/>
                <w:color w:val="9BBB59" w:themeColor="accent3"/>
                <w:sz w:val="20"/>
                <w:szCs w:val="20"/>
              </w:rPr>
              <w:t>Ø</w:t>
            </w:r>
          </w:p>
        </w:tc>
      </w:tr>
      <w:tr w:rsidR="0021501F" w:rsidRPr="002E18FE" w:rsidTr="00C4609E">
        <w:tc>
          <w:tcPr>
            <w:tcW w:w="1709" w:type="dxa"/>
            <w:tcBorders>
              <w:top w:val="single" w:sz="4" w:space="0" w:color="B6DDE8" w:themeColor="accent5" w:themeTint="66"/>
              <w:bottom w:val="single" w:sz="4" w:space="0" w:color="B6DDE8" w:themeColor="accent5" w:themeTint="66"/>
              <w:right w:val="single" w:sz="18" w:space="0" w:color="FFFFFF" w:themeColor="background1"/>
            </w:tcBorders>
            <w:shd w:val="clear" w:color="auto" w:fill="DAEEF3" w:themeFill="accent5" w:themeFillTint="33"/>
            <w:vAlign w:val="center"/>
          </w:tcPr>
          <w:p w:rsidR="0021501F" w:rsidRPr="00F57ADA" w:rsidRDefault="0021501F" w:rsidP="00C4609E">
            <w:pPr>
              <w:bidi w:val="0"/>
              <w:jc w:val="center"/>
              <w:rPr>
                <w:rFonts w:ascii="Gentium" w:hAnsi="Gentium"/>
                <w:sz w:val="20"/>
                <w:szCs w:val="20"/>
              </w:rPr>
            </w:pPr>
            <w:r>
              <w:rPr>
                <w:rFonts w:ascii="Gentium" w:hAnsi="Gentium"/>
                <w:sz w:val="20"/>
                <w:szCs w:val="20"/>
              </w:rPr>
              <w:t>ç</w:t>
            </w:r>
          </w:p>
        </w:tc>
        <w:tc>
          <w:tcPr>
            <w:tcW w:w="1709"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j</w:t>
            </w:r>
          </w:p>
        </w:tc>
        <w:tc>
          <w:tcPr>
            <w:tcW w:w="1709" w:type="dxa"/>
            <w:tcBorders>
              <w:top w:val="single" w:sz="4" w:space="0" w:color="F6C448"/>
              <w:left w:val="single" w:sz="4" w:space="0" w:color="FFFFFF" w:themeColor="background1"/>
              <w:bottom w:val="single" w:sz="4" w:space="0" w:color="F6C448"/>
              <w:right w:val="single" w:sz="4" w:space="0" w:color="FFFFFF" w:themeColor="background1"/>
            </w:tcBorders>
            <w:shd w:val="clear" w:color="auto" w:fill="FBE4A9"/>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j</w:t>
            </w:r>
          </w:p>
        </w:tc>
        <w:tc>
          <w:tcPr>
            <w:tcW w:w="1709" w:type="dxa"/>
            <w:tcBorders>
              <w:top w:val="single" w:sz="4" w:space="0" w:color="EFEA15"/>
              <w:left w:val="single" w:sz="4" w:space="0" w:color="FFFFFF" w:themeColor="background1"/>
              <w:bottom w:val="single" w:sz="4" w:space="0" w:color="EFEA15"/>
              <w:right w:val="single" w:sz="4" w:space="0" w:color="FFFFFF" w:themeColor="background1"/>
            </w:tcBorders>
            <w:shd w:val="clear" w:color="auto" w:fill="F8F698"/>
            <w:vAlign w:val="center"/>
          </w:tcPr>
          <w:p w:rsidR="0021501F" w:rsidRPr="00372139" w:rsidRDefault="0021501F" w:rsidP="00CF05F3">
            <w:pPr>
              <w:bidi w:val="0"/>
              <w:jc w:val="center"/>
              <w:rPr>
                <w:rFonts w:ascii="Gentium" w:hAnsi="Gentium"/>
                <w:sz w:val="20"/>
                <w:szCs w:val="20"/>
              </w:rPr>
            </w:pPr>
            <w:r>
              <w:rPr>
                <w:rFonts w:ascii="Gentium" w:hAnsi="Gentium"/>
                <w:sz w:val="20"/>
                <w:szCs w:val="20"/>
              </w:rPr>
              <w:t>j</w:t>
            </w:r>
          </w:p>
        </w:tc>
        <w:tc>
          <w:tcPr>
            <w:tcW w:w="1709" w:type="dxa"/>
            <w:tcBorders>
              <w:top w:val="single" w:sz="4" w:space="0" w:color="C2D69B" w:themeColor="accent3" w:themeTint="99"/>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j</w:t>
            </w:r>
          </w:p>
        </w:tc>
      </w:tr>
      <w:tr w:rsidR="0021501F" w:rsidRPr="002E18FE" w:rsidTr="00C4609E">
        <w:tc>
          <w:tcPr>
            <w:tcW w:w="1709" w:type="dxa"/>
            <w:tcBorders>
              <w:top w:val="single" w:sz="4" w:space="0" w:color="B6DDE8" w:themeColor="accent5" w:themeTint="66"/>
              <w:bottom w:val="single" w:sz="4" w:space="0" w:color="4BACC6" w:themeColor="accent5"/>
              <w:right w:val="single" w:sz="18" w:space="0" w:color="FFFFFF" w:themeColor="background1"/>
            </w:tcBorders>
            <w:shd w:val="clear" w:color="auto" w:fill="DAEEF3" w:themeFill="accent5" w:themeFillTint="33"/>
            <w:vAlign w:val="center"/>
          </w:tcPr>
          <w:p w:rsidR="0021501F" w:rsidRDefault="0021501F" w:rsidP="00C4609E">
            <w:pPr>
              <w:bidi w:val="0"/>
              <w:jc w:val="center"/>
              <w:rPr>
                <w:rFonts w:ascii="Gentium" w:hAnsi="Gentium"/>
                <w:sz w:val="20"/>
                <w:szCs w:val="20"/>
              </w:rPr>
            </w:pPr>
            <w:r>
              <w:rPr>
                <w:rFonts w:ascii="Gentium" w:hAnsi="Gentium"/>
                <w:sz w:val="20"/>
                <w:szCs w:val="20"/>
              </w:rPr>
              <w:t>x</w:t>
            </w:r>
          </w:p>
        </w:tc>
        <w:tc>
          <w:tcPr>
            <w:tcW w:w="1709"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vAlign w:val="center"/>
          </w:tcPr>
          <w:p w:rsidR="0021501F" w:rsidRDefault="0021501F" w:rsidP="00C4609E">
            <w:pPr>
              <w:bidi w:val="0"/>
              <w:jc w:val="center"/>
              <w:rPr>
                <w:rFonts w:ascii="Gentium" w:hAnsi="Gentium"/>
                <w:sz w:val="20"/>
                <w:szCs w:val="20"/>
              </w:rPr>
            </w:pPr>
            <w:r>
              <w:rPr>
                <w:rFonts w:ascii="Gentium" w:hAnsi="Gentium"/>
                <w:sz w:val="20"/>
                <w:szCs w:val="20"/>
              </w:rPr>
              <w:t>h</w:t>
            </w:r>
            <w:r>
              <w:rPr>
                <w:rFonts w:ascii="Gentium" w:hAnsi="Gentium"/>
                <w:color w:val="E36C0A" w:themeColor="accent6" w:themeShade="BF"/>
                <w:sz w:val="20"/>
                <w:szCs w:val="20"/>
              </w:rPr>
              <w:t xml:space="preserve">  &gt;  Ø</w:t>
            </w:r>
          </w:p>
        </w:tc>
        <w:tc>
          <w:tcPr>
            <w:tcW w:w="1709" w:type="dxa"/>
            <w:tcBorders>
              <w:top w:val="single" w:sz="4" w:space="0" w:color="F6C448"/>
              <w:left w:val="single" w:sz="4" w:space="0" w:color="FFFFFF" w:themeColor="background1"/>
              <w:bottom w:val="single" w:sz="4" w:space="0" w:color="E5A70B"/>
              <w:right w:val="single" w:sz="4" w:space="0" w:color="FFFFFF" w:themeColor="background1"/>
            </w:tcBorders>
            <w:shd w:val="clear" w:color="auto" w:fill="FBE4A9"/>
            <w:vAlign w:val="center"/>
          </w:tcPr>
          <w:p w:rsidR="0021501F" w:rsidRDefault="0021501F" w:rsidP="00C4609E">
            <w:pPr>
              <w:bidi w:val="0"/>
              <w:jc w:val="center"/>
              <w:rPr>
                <w:rFonts w:ascii="Gentium" w:hAnsi="Gentium"/>
                <w:sz w:val="20"/>
                <w:szCs w:val="20"/>
              </w:rPr>
            </w:pPr>
            <w:r w:rsidRPr="00C9343A">
              <w:rPr>
                <w:rFonts w:ascii="Gentium" w:hAnsi="Gentium"/>
                <w:color w:val="E36C0A" w:themeColor="accent6" w:themeShade="BF"/>
                <w:sz w:val="20"/>
                <w:szCs w:val="20"/>
              </w:rPr>
              <w:t>Ø</w:t>
            </w:r>
          </w:p>
        </w:tc>
        <w:tc>
          <w:tcPr>
            <w:tcW w:w="1709" w:type="dxa"/>
            <w:tcBorders>
              <w:top w:val="single" w:sz="4" w:space="0" w:color="EFEA15"/>
              <w:left w:val="single" w:sz="4" w:space="0" w:color="FFFFFF" w:themeColor="background1"/>
              <w:bottom w:val="single" w:sz="4" w:space="0" w:color="CFCA0D"/>
              <w:right w:val="single" w:sz="4" w:space="0" w:color="FFFFFF" w:themeColor="background1"/>
            </w:tcBorders>
            <w:shd w:val="clear" w:color="auto" w:fill="F8F698"/>
            <w:vAlign w:val="center"/>
          </w:tcPr>
          <w:p w:rsidR="0021501F" w:rsidRDefault="0021501F" w:rsidP="00CF05F3">
            <w:pPr>
              <w:bidi w:val="0"/>
              <w:jc w:val="center"/>
              <w:rPr>
                <w:rFonts w:ascii="Gentium" w:hAnsi="Gentium"/>
                <w:sz w:val="20"/>
                <w:szCs w:val="20"/>
              </w:rPr>
            </w:pPr>
            <w:r w:rsidRPr="0021501F">
              <w:rPr>
                <w:rFonts w:ascii="Gentium" w:hAnsi="Gentium"/>
                <w:color w:val="BCB80C"/>
                <w:sz w:val="20"/>
                <w:szCs w:val="20"/>
              </w:rPr>
              <w:t>Ø</w:t>
            </w:r>
          </w:p>
        </w:tc>
        <w:tc>
          <w:tcPr>
            <w:tcW w:w="1709" w:type="dxa"/>
            <w:tcBorders>
              <w:top w:val="single" w:sz="4" w:space="0" w:color="C2D69B" w:themeColor="accent3" w:themeTint="99"/>
              <w:left w:val="single" w:sz="4" w:space="0" w:color="FFFFFF" w:themeColor="background1"/>
              <w:bottom w:val="single" w:sz="4" w:space="0" w:color="8CAF47"/>
              <w:right w:val="single" w:sz="4" w:space="0" w:color="FFFFFF" w:themeColor="background1"/>
            </w:tcBorders>
            <w:shd w:val="clear" w:color="auto" w:fill="EAF1DD" w:themeFill="accent3" w:themeFillTint="33"/>
            <w:vAlign w:val="center"/>
          </w:tcPr>
          <w:p w:rsidR="0021501F" w:rsidRDefault="0021501F" w:rsidP="00C4609E">
            <w:pPr>
              <w:bidi w:val="0"/>
              <w:jc w:val="center"/>
              <w:rPr>
                <w:rFonts w:ascii="Gentium" w:hAnsi="Gentium"/>
                <w:sz w:val="20"/>
                <w:szCs w:val="20"/>
              </w:rPr>
            </w:pPr>
            <w:r w:rsidRPr="005D4D31">
              <w:rPr>
                <w:rFonts w:ascii="Gentium" w:hAnsi="Gentium"/>
                <w:color w:val="9BBB59" w:themeColor="accent3"/>
                <w:sz w:val="20"/>
                <w:szCs w:val="20"/>
              </w:rPr>
              <w:t>Ø</w:t>
            </w:r>
          </w:p>
        </w:tc>
      </w:tr>
      <w:tr w:rsidR="0021501F" w:rsidRPr="002E18FE" w:rsidTr="00C4609E">
        <w:tc>
          <w:tcPr>
            <w:tcW w:w="1709" w:type="dxa"/>
            <w:tcBorders>
              <w:top w:val="single" w:sz="4" w:space="0" w:color="4BACC6" w:themeColor="accent5"/>
              <w:bottom w:val="single" w:sz="4" w:space="0" w:color="B6DDE8" w:themeColor="accent5" w:themeTint="66"/>
              <w:right w:val="single" w:sz="18" w:space="0" w:color="FFFFFF" w:themeColor="background1"/>
            </w:tcBorders>
            <w:shd w:val="clear" w:color="auto" w:fill="DAEEF3" w:themeFill="accent5" w:themeFillTint="33"/>
            <w:vAlign w:val="center"/>
          </w:tcPr>
          <w:p w:rsidR="0021501F" w:rsidRPr="00F57ADA" w:rsidRDefault="0021501F" w:rsidP="00C4609E">
            <w:pPr>
              <w:bidi w:val="0"/>
              <w:jc w:val="center"/>
              <w:rPr>
                <w:rFonts w:ascii="Gentium" w:hAnsi="Gentium"/>
                <w:sz w:val="20"/>
                <w:szCs w:val="20"/>
              </w:rPr>
            </w:pPr>
            <w:r>
              <w:rPr>
                <w:rFonts w:ascii="Gentium" w:hAnsi="Gentium"/>
                <w:sz w:val="20"/>
                <w:szCs w:val="20"/>
              </w:rPr>
              <w:t>v</w:t>
            </w:r>
          </w:p>
        </w:tc>
        <w:tc>
          <w:tcPr>
            <w:tcW w:w="1709" w:type="dxa"/>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clear" w:color="auto" w:fill="FBD4B4"/>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b</w:t>
            </w:r>
          </w:p>
        </w:tc>
        <w:tc>
          <w:tcPr>
            <w:tcW w:w="1709" w:type="dxa"/>
            <w:tcBorders>
              <w:top w:val="single" w:sz="4" w:space="0" w:color="E5A70B"/>
              <w:left w:val="single" w:sz="4" w:space="0" w:color="FFFFFF" w:themeColor="background1"/>
              <w:bottom w:val="single" w:sz="4" w:space="0" w:color="F6C448"/>
              <w:right w:val="single" w:sz="4" w:space="0" w:color="FFFFFF" w:themeColor="background1"/>
            </w:tcBorders>
            <w:shd w:val="clear" w:color="auto" w:fill="FBE4A9"/>
            <w:vAlign w:val="center"/>
          </w:tcPr>
          <w:p w:rsidR="0021501F" w:rsidRPr="0071015F" w:rsidRDefault="0021501F" w:rsidP="00C4609E">
            <w:pPr>
              <w:bidi w:val="0"/>
              <w:jc w:val="center"/>
              <w:rPr>
                <w:rFonts w:ascii="Gentium" w:hAnsi="Gentium"/>
                <w:sz w:val="20"/>
                <w:szCs w:val="20"/>
              </w:rPr>
            </w:pPr>
            <w:r>
              <w:rPr>
                <w:rFonts w:ascii="Gentium" w:hAnsi="Gentium"/>
                <w:sz w:val="20"/>
                <w:szCs w:val="20"/>
              </w:rPr>
              <w:t>b</w:t>
            </w:r>
          </w:p>
        </w:tc>
        <w:tc>
          <w:tcPr>
            <w:tcW w:w="1709" w:type="dxa"/>
            <w:tcBorders>
              <w:top w:val="single" w:sz="4" w:space="0" w:color="CFCA0D"/>
              <w:left w:val="single" w:sz="4" w:space="0" w:color="FFFFFF" w:themeColor="background1"/>
              <w:bottom w:val="single" w:sz="4" w:space="0" w:color="EFEA15"/>
              <w:right w:val="single" w:sz="4" w:space="0" w:color="FFFFFF" w:themeColor="background1"/>
            </w:tcBorders>
            <w:shd w:val="clear" w:color="auto" w:fill="F8F698"/>
            <w:vAlign w:val="center"/>
          </w:tcPr>
          <w:p w:rsidR="0021501F" w:rsidRPr="0071015F" w:rsidRDefault="0021501F" w:rsidP="00CF05F3">
            <w:pPr>
              <w:bidi w:val="0"/>
              <w:jc w:val="center"/>
              <w:rPr>
                <w:rFonts w:ascii="Gentium" w:hAnsi="Gentium"/>
                <w:sz w:val="20"/>
                <w:szCs w:val="20"/>
              </w:rPr>
            </w:pPr>
            <w:r>
              <w:rPr>
                <w:rFonts w:ascii="Gentium" w:hAnsi="Gentium"/>
                <w:sz w:val="20"/>
                <w:szCs w:val="20"/>
              </w:rPr>
              <w:t>b</w:t>
            </w:r>
          </w:p>
        </w:tc>
        <w:tc>
          <w:tcPr>
            <w:tcW w:w="1709" w:type="dxa"/>
            <w:tcBorders>
              <w:top w:val="single" w:sz="4" w:space="0" w:color="8CAF47"/>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21501F" w:rsidRPr="00C36D01" w:rsidRDefault="0021501F" w:rsidP="00C4609E">
            <w:pPr>
              <w:bidi w:val="0"/>
              <w:jc w:val="center"/>
              <w:rPr>
                <w:rFonts w:ascii="Gentium" w:hAnsi="Gentium"/>
                <w:sz w:val="20"/>
                <w:szCs w:val="20"/>
              </w:rPr>
            </w:pPr>
            <w:r>
              <w:rPr>
                <w:rFonts w:ascii="Gentium" w:hAnsi="Gentium"/>
                <w:sz w:val="20"/>
                <w:szCs w:val="20"/>
              </w:rPr>
              <w:t>b</w:t>
            </w:r>
          </w:p>
        </w:tc>
      </w:tr>
      <w:tr w:rsidR="0021501F" w:rsidRPr="002E18FE" w:rsidTr="00C4609E">
        <w:tc>
          <w:tcPr>
            <w:tcW w:w="1709" w:type="dxa"/>
            <w:tcBorders>
              <w:top w:val="single" w:sz="4" w:space="0" w:color="B6DDE8" w:themeColor="accent5" w:themeTint="66"/>
              <w:bottom w:val="single" w:sz="4" w:space="0" w:color="B6DDE8" w:themeColor="accent5" w:themeTint="66"/>
              <w:right w:val="single" w:sz="18" w:space="0" w:color="FFFFFF" w:themeColor="background1"/>
            </w:tcBorders>
            <w:shd w:val="clear" w:color="auto" w:fill="DAEEF3" w:themeFill="accent5" w:themeFillTint="33"/>
            <w:vAlign w:val="center"/>
          </w:tcPr>
          <w:p w:rsidR="0021501F" w:rsidRPr="00F57ADA" w:rsidRDefault="0021501F" w:rsidP="00C4609E">
            <w:pPr>
              <w:bidi w:val="0"/>
              <w:jc w:val="center"/>
              <w:rPr>
                <w:rFonts w:ascii="Gentium" w:hAnsi="Gentium"/>
                <w:sz w:val="20"/>
                <w:szCs w:val="20"/>
              </w:rPr>
            </w:pPr>
            <w:r>
              <w:rPr>
                <w:rFonts w:ascii="Gentium" w:hAnsi="Gentium"/>
                <w:sz w:val="20"/>
                <w:szCs w:val="20"/>
              </w:rPr>
              <w:t>ð</w:t>
            </w:r>
          </w:p>
        </w:tc>
        <w:tc>
          <w:tcPr>
            <w:tcW w:w="1709"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d</w:t>
            </w:r>
          </w:p>
        </w:tc>
        <w:tc>
          <w:tcPr>
            <w:tcW w:w="1709" w:type="dxa"/>
            <w:tcBorders>
              <w:top w:val="single" w:sz="4" w:space="0" w:color="F6C448"/>
              <w:left w:val="single" w:sz="4" w:space="0" w:color="FFFFFF" w:themeColor="background1"/>
              <w:bottom w:val="single" w:sz="4" w:space="0" w:color="F6C448"/>
              <w:right w:val="single" w:sz="4" w:space="0" w:color="FFFFFF" w:themeColor="background1"/>
            </w:tcBorders>
            <w:shd w:val="clear" w:color="auto" w:fill="FBE4A9"/>
            <w:vAlign w:val="center"/>
          </w:tcPr>
          <w:p w:rsidR="0021501F" w:rsidRPr="0071015F" w:rsidRDefault="0021501F" w:rsidP="00C4609E">
            <w:pPr>
              <w:bidi w:val="0"/>
              <w:jc w:val="center"/>
              <w:rPr>
                <w:rFonts w:ascii="Gentium" w:hAnsi="Gentium"/>
                <w:sz w:val="20"/>
                <w:szCs w:val="20"/>
              </w:rPr>
            </w:pPr>
            <w:r>
              <w:rPr>
                <w:rFonts w:ascii="Gentium" w:hAnsi="Gentium"/>
                <w:sz w:val="20"/>
                <w:szCs w:val="20"/>
              </w:rPr>
              <w:t xml:space="preserve">d,  (ʣ,  z </w:t>
            </w:r>
            <w:r>
              <w:rPr>
                <w:rStyle w:val="EndnoteReference"/>
                <w:rFonts w:ascii="Gentium" w:hAnsi="Gentium"/>
                <w:sz w:val="20"/>
                <w:szCs w:val="20"/>
              </w:rPr>
              <w:t>3</w:t>
            </w:r>
            <w:r>
              <w:rPr>
                <w:rFonts w:ascii="Gentium" w:hAnsi="Gentium"/>
                <w:sz w:val="20"/>
                <w:szCs w:val="20"/>
              </w:rPr>
              <w:t>)</w:t>
            </w:r>
            <w:r w:rsidRPr="00F7137E">
              <w:rPr>
                <w:rFonts w:ascii="Gentium" w:hAnsi="Gentium"/>
                <w:sz w:val="20"/>
                <w:szCs w:val="20"/>
              </w:rPr>
              <w:t xml:space="preserve"> </w:t>
            </w:r>
            <w:r>
              <w:rPr>
                <w:rStyle w:val="EndnoteReference"/>
                <w:rFonts w:ascii="Gentium" w:hAnsi="Gentium"/>
                <w:sz w:val="20"/>
                <w:szCs w:val="20"/>
              </w:rPr>
              <w:t>4</w:t>
            </w:r>
          </w:p>
        </w:tc>
        <w:tc>
          <w:tcPr>
            <w:tcW w:w="1709" w:type="dxa"/>
            <w:tcBorders>
              <w:top w:val="single" w:sz="4" w:space="0" w:color="EFEA15"/>
              <w:left w:val="single" w:sz="4" w:space="0" w:color="FFFFFF" w:themeColor="background1"/>
              <w:bottom w:val="single" w:sz="4" w:space="0" w:color="EFEA15"/>
              <w:right w:val="single" w:sz="4" w:space="0" w:color="FFFFFF" w:themeColor="background1"/>
            </w:tcBorders>
            <w:shd w:val="clear" w:color="auto" w:fill="F8F698"/>
            <w:vAlign w:val="center"/>
          </w:tcPr>
          <w:p w:rsidR="0021501F" w:rsidRPr="0071015F" w:rsidRDefault="0021501F" w:rsidP="00DE04D9">
            <w:pPr>
              <w:bidi w:val="0"/>
              <w:jc w:val="center"/>
              <w:rPr>
                <w:rFonts w:ascii="Gentium" w:hAnsi="Gentium"/>
                <w:sz w:val="20"/>
                <w:szCs w:val="20"/>
              </w:rPr>
            </w:pPr>
            <w:r>
              <w:rPr>
                <w:rFonts w:ascii="Gentium" w:hAnsi="Gentium"/>
                <w:sz w:val="20"/>
                <w:szCs w:val="20"/>
              </w:rPr>
              <w:t>d,  (z</w:t>
            </w:r>
            <w:r w:rsidR="00B06060">
              <w:rPr>
                <w:rFonts w:ascii="Gentium" w:hAnsi="Gentium"/>
                <w:sz w:val="20"/>
                <w:szCs w:val="20"/>
              </w:rPr>
              <w:t xml:space="preserve">,  ʣ </w:t>
            </w:r>
            <w:r w:rsidR="00DE04D9">
              <w:rPr>
                <w:rStyle w:val="EndnoteReference"/>
                <w:rFonts w:ascii="Gentium" w:hAnsi="Gentium"/>
                <w:sz w:val="20"/>
                <w:szCs w:val="20"/>
              </w:rPr>
              <w:t>6</w:t>
            </w:r>
            <w:r>
              <w:rPr>
                <w:rFonts w:ascii="Gentium" w:hAnsi="Gentium"/>
                <w:sz w:val="20"/>
                <w:szCs w:val="20"/>
              </w:rPr>
              <w:t>)</w:t>
            </w:r>
            <w:r w:rsidRPr="00F7137E">
              <w:rPr>
                <w:rFonts w:ascii="Gentium" w:hAnsi="Gentium"/>
                <w:sz w:val="20"/>
                <w:szCs w:val="20"/>
              </w:rPr>
              <w:t xml:space="preserve"> </w:t>
            </w:r>
            <w:r>
              <w:rPr>
                <w:rStyle w:val="EndnoteReference"/>
                <w:rFonts w:ascii="Gentium" w:hAnsi="Gentium"/>
                <w:sz w:val="20"/>
                <w:szCs w:val="20"/>
              </w:rPr>
              <w:t>4</w:t>
            </w:r>
            <w:r w:rsidR="00A75589">
              <w:rPr>
                <w:rFonts w:ascii="Gentium" w:hAnsi="Gentium"/>
                <w:sz w:val="20"/>
                <w:szCs w:val="20"/>
              </w:rPr>
              <w:t>,  -ð</w:t>
            </w:r>
            <w:r w:rsidR="009B7620">
              <w:rPr>
                <w:rFonts w:ascii="Gentium" w:hAnsi="Gentium"/>
                <w:sz w:val="20"/>
                <w:szCs w:val="20"/>
              </w:rPr>
              <w:t>̞</w:t>
            </w:r>
          </w:p>
        </w:tc>
        <w:tc>
          <w:tcPr>
            <w:tcW w:w="1709" w:type="dxa"/>
            <w:tcBorders>
              <w:top w:val="single" w:sz="4" w:space="0" w:color="C2D69B" w:themeColor="accent3" w:themeTint="99"/>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21501F" w:rsidRPr="0071015F" w:rsidRDefault="0021501F" w:rsidP="00C4609E">
            <w:pPr>
              <w:bidi w:val="0"/>
              <w:jc w:val="center"/>
              <w:rPr>
                <w:rFonts w:ascii="Gentium" w:hAnsi="Gentium"/>
                <w:sz w:val="20"/>
                <w:szCs w:val="20"/>
              </w:rPr>
            </w:pPr>
            <w:r>
              <w:rPr>
                <w:rFonts w:ascii="Gentium" w:hAnsi="Gentium"/>
                <w:sz w:val="20"/>
                <w:szCs w:val="20"/>
              </w:rPr>
              <w:t>d,  z</w:t>
            </w:r>
            <w:r w:rsidRPr="00F7137E">
              <w:rPr>
                <w:rFonts w:ascii="Gentium" w:hAnsi="Gentium"/>
                <w:sz w:val="20"/>
                <w:szCs w:val="20"/>
              </w:rPr>
              <w:t xml:space="preserve"> </w:t>
            </w:r>
            <w:r>
              <w:rPr>
                <w:rStyle w:val="EndnoteReference"/>
                <w:rFonts w:ascii="Gentium" w:hAnsi="Gentium"/>
                <w:sz w:val="20"/>
                <w:szCs w:val="20"/>
              </w:rPr>
              <w:t>4</w:t>
            </w:r>
          </w:p>
        </w:tc>
      </w:tr>
      <w:tr w:rsidR="0021501F" w:rsidRPr="002E18FE" w:rsidTr="00C4609E">
        <w:tc>
          <w:tcPr>
            <w:tcW w:w="1709" w:type="dxa"/>
            <w:tcBorders>
              <w:top w:val="single" w:sz="4" w:space="0" w:color="B6DDE8" w:themeColor="accent5" w:themeTint="66"/>
              <w:bottom w:val="single" w:sz="4" w:space="0" w:color="B6DDE8" w:themeColor="accent5" w:themeTint="66"/>
              <w:right w:val="single" w:sz="18" w:space="0" w:color="FFFFFF" w:themeColor="background1"/>
            </w:tcBorders>
            <w:shd w:val="clear" w:color="auto" w:fill="DAEEF3" w:themeFill="accent5" w:themeFillTint="33"/>
            <w:vAlign w:val="center"/>
          </w:tcPr>
          <w:p w:rsidR="0021501F" w:rsidRPr="00EC6507" w:rsidRDefault="0021501F" w:rsidP="00C4609E">
            <w:pPr>
              <w:bidi w:val="0"/>
              <w:jc w:val="center"/>
              <w:rPr>
                <w:rFonts w:ascii="Gentium" w:hAnsi="Gentium"/>
                <w:sz w:val="20"/>
                <w:szCs w:val="20"/>
              </w:rPr>
            </w:pPr>
            <w:r>
              <w:rPr>
                <w:rFonts w:ascii="Gentium" w:hAnsi="Gentium"/>
                <w:sz w:val="20"/>
                <w:szCs w:val="20"/>
              </w:rPr>
              <w:t>ʝ</w:t>
            </w:r>
          </w:p>
        </w:tc>
        <w:tc>
          <w:tcPr>
            <w:tcW w:w="1709"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21501F" w:rsidRDefault="0021501F" w:rsidP="00C4609E">
            <w:pPr>
              <w:bidi w:val="0"/>
              <w:jc w:val="center"/>
              <w:rPr>
                <w:rFonts w:ascii="Gentium" w:hAnsi="Gentium"/>
                <w:sz w:val="20"/>
                <w:szCs w:val="20"/>
              </w:rPr>
            </w:pPr>
            <w:r>
              <w:rPr>
                <w:rFonts w:ascii="Gentium" w:hAnsi="Gentium"/>
                <w:sz w:val="20"/>
                <w:szCs w:val="20"/>
              </w:rPr>
              <w:t>ʤ</w:t>
            </w:r>
            <w:r w:rsidRPr="004108D7">
              <w:rPr>
                <w:rFonts w:ascii="Gentium" w:hAnsi="Gentium"/>
                <w:sz w:val="20"/>
                <w:szCs w:val="20"/>
                <w:vertAlign w:val="superscript"/>
              </w:rPr>
              <w:t xml:space="preserve"> </w:t>
            </w:r>
            <w:r>
              <w:rPr>
                <w:rFonts w:ascii="Gentium" w:hAnsi="Gentium"/>
                <w:sz w:val="20"/>
                <w:szCs w:val="20"/>
              </w:rPr>
              <w:t>~</w:t>
            </w:r>
            <w:r w:rsidRPr="004108D7">
              <w:rPr>
                <w:rFonts w:ascii="Gentium" w:hAnsi="Gentium"/>
                <w:sz w:val="20"/>
                <w:szCs w:val="20"/>
                <w:vertAlign w:val="superscript"/>
              </w:rPr>
              <w:t xml:space="preserve"> </w:t>
            </w:r>
            <w:r>
              <w:rPr>
                <w:rFonts w:ascii="Gentium" w:hAnsi="Gentium"/>
                <w:sz w:val="20"/>
                <w:szCs w:val="20"/>
              </w:rPr>
              <w:t>ʒ</w:t>
            </w:r>
          </w:p>
        </w:tc>
        <w:tc>
          <w:tcPr>
            <w:tcW w:w="1709" w:type="dxa"/>
            <w:tcBorders>
              <w:top w:val="single" w:sz="4" w:space="0" w:color="F6C448"/>
              <w:left w:val="single" w:sz="4" w:space="0" w:color="FFFFFF" w:themeColor="background1"/>
              <w:bottom w:val="single" w:sz="4" w:space="0" w:color="F6C448"/>
              <w:right w:val="single" w:sz="4" w:space="0" w:color="FFFFFF" w:themeColor="background1"/>
            </w:tcBorders>
            <w:shd w:val="clear" w:color="auto" w:fill="FBE4A9"/>
            <w:vAlign w:val="center"/>
          </w:tcPr>
          <w:p w:rsidR="0021501F" w:rsidRPr="0071015F" w:rsidRDefault="0021501F" w:rsidP="00C4609E">
            <w:pPr>
              <w:bidi w:val="0"/>
              <w:jc w:val="center"/>
              <w:rPr>
                <w:rFonts w:ascii="Gentium" w:hAnsi="Gentium"/>
                <w:sz w:val="20"/>
                <w:szCs w:val="20"/>
              </w:rPr>
            </w:pPr>
            <w:r>
              <w:rPr>
                <w:rFonts w:ascii="Gentium" w:hAnsi="Gentium"/>
                <w:sz w:val="20"/>
                <w:szCs w:val="20"/>
              </w:rPr>
              <w:t xml:space="preserve">ʤ,  ʒ </w:t>
            </w:r>
            <w:r>
              <w:rPr>
                <w:rStyle w:val="EndnoteReference"/>
                <w:rFonts w:ascii="Gentium" w:hAnsi="Gentium"/>
                <w:sz w:val="20"/>
                <w:szCs w:val="20"/>
              </w:rPr>
              <w:t>3</w:t>
            </w:r>
          </w:p>
        </w:tc>
        <w:tc>
          <w:tcPr>
            <w:tcW w:w="1709" w:type="dxa"/>
            <w:tcBorders>
              <w:top w:val="single" w:sz="4" w:space="0" w:color="EFEA15"/>
              <w:left w:val="single" w:sz="4" w:space="0" w:color="FFFFFF" w:themeColor="background1"/>
              <w:bottom w:val="single" w:sz="4" w:space="0" w:color="EFEA15"/>
              <w:right w:val="single" w:sz="4" w:space="0" w:color="FFFFFF" w:themeColor="background1"/>
            </w:tcBorders>
            <w:shd w:val="clear" w:color="auto" w:fill="F8F698"/>
            <w:vAlign w:val="center"/>
          </w:tcPr>
          <w:p w:rsidR="0021501F" w:rsidRPr="0071015F" w:rsidRDefault="0021501F" w:rsidP="00DE04D9">
            <w:pPr>
              <w:bidi w:val="0"/>
              <w:jc w:val="center"/>
              <w:rPr>
                <w:rFonts w:ascii="Gentium" w:hAnsi="Gentium"/>
                <w:sz w:val="20"/>
                <w:szCs w:val="20"/>
              </w:rPr>
            </w:pPr>
            <w:r>
              <w:rPr>
                <w:rFonts w:ascii="Gentium" w:hAnsi="Gentium"/>
                <w:sz w:val="20"/>
                <w:szCs w:val="20"/>
              </w:rPr>
              <w:t>ʒ</w:t>
            </w:r>
            <w:r w:rsidR="0011331F">
              <w:rPr>
                <w:rFonts w:ascii="Gentium" w:hAnsi="Gentium"/>
                <w:sz w:val="20"/>
                <w:szCs w:val="20"/>
              </w:rPr>
              <w:t xml:space="preserve">,  ʤ </w:t>
            </w:r>
            <w:r w:rsidR="00DE04D9">
              <w:rPr>
                <w:rStyle w:val="EndnoteReference"/>
                <w:rFonts w:ascii="Gentium" w:hAnsi="Gentium"/>
                <w:sz w:val="20"/>
                <w:szCs w:val="20"/>
              </w:rPr>
              <w:t>6</w:t>
            </w:r>
          </w:p>
        </w:tc>
        <w:tc>
          <w:tcPr>
            <w:tcW w:w="1709" w:type="dxa"/>
            <w:tcBorders>
              <w:top w:val="single" w:sz="4" w:space="0" w:color="C2D69B" w:themeColor="accent3" w:themeTint="99"/>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21501F" w:rsidRPr="0071015F" w:rsidRDefault="0021501F" w:rsidP="00C4609E">
            <w:pPr>
              <w:bidi w:val="0"/>
              <w:jc w:val="center"/>
              <w:rPr>
                <w:rFonts w:ascii="Gentium" w:hAnsi="Gentium"/>
                <w:sz w:val="20"/>
                <w:szCs w:val="20"/>
              </w:rPr>
            </w:pPr>
            <w:r>
              <w:rPr>
                <w:rFonts w:ascii="Gentium" w:hAnsi="Gentium"/>
                <w:sz w:val="20"/>
                <w:szCs w:val="20"/>
              </w:rPr>
              <w:t>ʒ,  -j</w:t>
            </w:r>
          </w:p>
        </w:tc>
      </w:tr>
      <w:tr w:rsidR="0021501F" w:rsidRPr="002E18FE" w:rsidTr="00C4609E">
        <w:tc>
          <w:tcPr>
            <w:tcW w:w="1709" w:type="dxa"/>
            <w:tcBorders>
              <w:top w:val="single" w:sz="4" w:space="0" w:color="B6DDE8" w:themeColor="accent5" w:themeTint="66"/>
              <w:bottom w:val="single" w:sz="4" w:space="0" w:color="4BACC6" w:themeColor="accent5"/>
              <w:right w:val="single" w:sz="18" w:space="0" w:color="FFFFFF" w:themeColor="background1"/>
            </w:tcBorders>
            <w:shd w:val="clear" w:color="auto" w:fill="DAEEF3" w:themeFill="accent5" w:themeFillTint="33"/>
            <w:vAlign w:val="center"/>
          </w:tcPr>
          <w:p w:rsidR="0021501F" w:rsidRDefault="0021501F" w:rsidP="00C4609E">
            <w:pPr>
              <w:bidi w:val="0"/>
              <w:jc w:val="center"/>
              <w:rPr>
                <w:rFonts w:ascii="Gentium" w:hAnsi="Gentium"/>
                <w:sz w:val="20"/>
                <w:szCs w:val="20"/>
              </w:rPr>
            </w:pPr>
            <w:r w:rsidRPr="00645021">
              <w:rPr>
                <w:rFonts w:ascii="Gentium" w:hAnsi="Gentium"/>
                <w:sz w:val="20"/>
                <w:szCs w:val="20"/>
              </w:rPr>
              <w:t>ɣ</w:t>
            </w:r>
          </w:p>
        </w:tc>
        <w:tc>
          <w:tcPr>
            <w:tcW w:w="1709"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g,  -ɣ</w:t>
            </w:r>
          </w:p>
        </w:tc>
        <w:tc>
          <w:tcPr>
            <w:tcW w:w="1709" w:type="dxa"/>
            <w:tcBorders>
              <w:top w:val="single" w:sz="4" w:space="0" w:color="F6C448"/>
              <w:left w:val="single" w:sz="4" w:space="0" w:color="FFFFFF" w:themeColor="background1"/>
              <w:bottom w:val="single" w:sz="4" w:space="0" w:color="E5A70B"/>
              <w:right w:val="single" w:sz="4" w:space="0" w:color="FFFFFF" w:themeColor="background1"/>
            </w:tcBorders>
            <w:shd w:val="clear" w:color="auto" w:fill="FBE4A9"/>
            <w:vAlign w:val="center"/>
          </w:tcPr>
          <w:p w:rsidR="0021501F" w:rsidRPr="0071015F" w:rsidRDefault="0021501F" w:rsidP="00C4609E">
            <w:pPr>
              <w:bidi w:val="0"/>
              <w:jc w:val="center"/>
              <w:rPr>
                <w:rFonts w:ascii="Gentium" w:hAnsi="Gentium"/>
                <w:sz w:val="20"/>
                <w:szCs w:val="20"/>
              </w:rPr>
            </w:pPr>
            <w:r>
              <w:rPr>
                <w:rFonts w:ascii="Gentium" w:hAnsi="Gentium"/>
                <w:sz w:val="20"/>
                <w:szCs w:val="20"/>
              </w:rPr>
              <w:t>g,  -ʁ</w:t>
            </w:r>
          </w:p>
        </w:tc>
        <w:tc>
          <w:tcPr>
            <w:tcW w:w="1709" w:type="dxa"/>
            <w:tcBorders>
              <w:top w:val="single" w:sz="4" w:space="0" w:color="EFEA15"/>
              <w:left w:val="single" w:sz="4" w:space="0" w:color="FFFFFF" w:themeColor="background1"/>
              <w:bottom w:val="single" w:sz="4" w:space="0" w:color="CFCA0D"/>
              <w:right w:val="single" w:sz="4" w:space="0" w:color="FFFFFF" w:themeColor="background1"/>
            </w:tcBorders>
            <w:shd w:val="clear" w:color="auto" w:fill="F8F698"/>
            <w:vAlign w:val="center"/>
          </w:tcPr>
          <w:p w:rsidR="0021501F" w:rsidRPr="0071015F" w:rsidRDefault="0021501F" w:rsidP="00CF05F3">
            <w:pPr>
              <w:bidi w:val="0"/>
              <w:jc w:val="center"/>
              <w:rPr>
                <w:rFonts w:ascii="Gentium" w:hAnsi="Gentium"/>
                <w:sz w:val="20"/>
                <w:szCs w:val="20"/>
              </w:rPr>
            </w:pPr>
            <w:r>
              <w:rPr>
                <w:rFonts w:ascii="Gentium" w:hAnsi="Gentium"/>
                <w:sz w:val="20"/>
                <w:szCs w:val="20"/>
              </w:rPr>
              <w:t>g,  -ʁ</w:t>
            </w:r>
            <w:r w:rsidR="00EB6644">
              <w:rPr>
                <w:rFonts w:ascii="Gentium" w:hAnsi="Gentium"/>
                <w:sz w:val="20"/>
                <w:szCs w:val="20"/>
              </w:rPr>
              <w:t>̞</w:t>
            </w:r>
          </w:p>
        </w:tc>
        <w:tc>
          <w:tcPr>
            <w:tcW w:w="1709" w:type="dxa"/>
            <w:tcBorders>
              <w:top w:val="single" w:sz="4" w:space="0" w:color="C2D69B" w:themeColor="accent3" w:themeTint="99"/>
              <w:left w:val="single" w:sz="4" w:space="0" w:color="FFFFFF" w:themeColor="background1"/>
              <w:bottom w:val="single" w:sz="4" w:space="0" w:color="8CAF47"/>
              <w:right w:val="single" w:sz="4" w:space="0" w:color="FFFFFF" w:themeColor="background1"/>
            </w:tcBorders>
            <w:shd w:val="clear" w:color="auto" w:fill="EAF1DD" w:themeFill="accent3" w:themeFillTint="33"/>
            <w:vAlign w:val="center"/>
          </w:tcPr>
          <w:p w:rsidR="0021501F" w:rsidRPr="0071015F" w:rsidRDefault="0021501F" w:rsidP="00C4609E">
            <w:pPr>
              <w:bidi w:val="0"/>
              <w:jc w:val="center"/>
              <w:rPr>
                <w:rFonts w:ascii="Gentium" w:hAnsi="Gentium"/>
                <w:sz w:val="20"/>
                <w:szCs w:val="20"/>
              </w:rPr>
            </w:pPr>
            <w:r>
              <w:rPr>
                <w:rFonts w:ascii="Gentium" w:hAnsi="Gentium"/>
                <w:sz w:val="20"/>
                <w:szCs w:val="20"/>
              </w:rPr>
              <w:t>g,  -</w:t>
            </w:r>
            <w:r w:rsidRPr="005D4D31">
              <w:rPr>
                <w:rFonts w:ascii="Gentium" w:hAnsi="Gentium"/>
                <w:color w:val="9BBB59" w:themeColor="accent3"/>
                <w:sz w:val="20"/>
                <w:szCs w:val="20"/>
              </w:rPr>
              <w:t>Ø</w:t>
            </w:r>
            <w:r w:rsidR="00AE2308">
              <w:rPr>
                <w:rFonts w:ascii="Gentium" w:hAnsi="Gentium"/>
                <w:sz w:val="20"/>
                <w:szCs w:val="20"/>
              </w:rPr>
              <w:t>ː</w:t>
            </w:r>
          </w:p>
        </w:tc>
      </w:tr>
      <w:tr w:rsidR="0021501F" w:rsidRPr="002E18FE" w:rsidTr="00C4609E">
        <w:tc>
          <w:tcPr>
            <w:tcW w:w="1709" w:type="dxa"/>
            <w:tcBorders>
              <w:top w:val="single" w:sz="4" w:space="0" w:color="4BACC6" w:themeColor="accent5"/>
              <w:bottom w:val="single" w:sz="4" w:space="0" w:color="B6DDE8" w:themeColor="accent5" w:themeTint="66"/>
              <w:right w:val="single" w:sz="18" w:space="0" w:color="FFFFFF" w:themeColor="background1"/>
            </w:tcBorders>
            <w:shd w:val="clear" w:color="auto" w:fill="DAEEF3" w:themeFill="accent5" w:themeFillTint="33"/>
            <w:vAlign w:val="center"/>
          </w:tcPr>
          <w:p w:rsidR="0021501F" w:rsidRPr="00F57ADA" w:rsidRDefault="0021501F" w:rsidP="00C4609E">
            <w:pPr>
              <w:bidi w:val="0"/>
              <w:jc w:val="center"/>
              <w:rPr>
                <w:rFonts w:ascii="Gentium" w:hAnsi="Gentium"/>
                <w:sz w:val="20"/>
                <w:szCs w:val="20"/>
              </w:rPr>
            </w:pPr>
            <w:r w:rsidRPr="00F57ADA">
              <w:rPr>
                <w:rFonts w:ascii="Gentium" w:hAnsi="Gentium"/>
                <w:sz w:val="20"/>
                <w:szCs w:val="20"/>
              </w:rPr>
              <w:t>s</w:t>
            </w:r>
          </w:p>
        </w:tc>
        <w:tc>
          <w:tcPr>
            <w:tcW w:w="1709" w:type="dxa"/>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clear" w:color="auto" w:fill="FBD4B4"/>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s</w:t>
            </w:r>
          </w:p>
        </w:tc>
        <w:tc>
          <w:tcPr>
            <w:tcW w:w="1709" w:type="dxa"/>
            <w:tcBorders>
              <w:top w:val="single" w:sz="4" w:space="0" w:color="E5A70B"/>
              <w:left w:val="single" w:sz="4" w:space="0" w:color="FFFFFF" w:themeColor="background1"/>
              <w:bottom w:val="single" w:sz="4" w:space="0" w:color="F6C448"/>
              <w:right w:val="single" w:sz="4" w:space="0" w:color="FFFFFF" w:themeColor="background1"/>
            </w:tcBorders>
            <w:shd w:val="clear" w:color="auto" w:fill="FBE4A9"/>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s</w:t>
            </w:r>
          </w:p>
        </w:tc>
        <w:tc>
          <w:tcPr>
            <w:tcW w:w="1709" w:type="dxa"/>
            <w:tcBorders>
              <w:top w:val="single" w:sz="4" w:space="0" w:color="CFCA0D"/>
              <w:left w:val="single" w:sz="4" w:space="0" w:color="FFFFFF" w:themeColor="background1"/>
              <w:bottom w:val="single" w:sz="4" w:space="0" w:color="EFEA15"/>
              <w:right w:val="single" w:sz="4" w:space="0" w:color="FFFFFF" w:themeColor="background1"/>
            </w:tcBorders>
            <w:shd w:val="clear" w:color="auto" w:fill="F8F698"/>
            <w:vAlign w:val="center"/>
          </w:tcPr>
          <w:p w:rsidR="0021501F" w:rsidRPr="00A81D97" w:rsidRDefault="0021501F" w:rsidP="00C4609E">
            <w:pPr>
              <w:bidi w:val="0"/>
              <w:jc w:val="center"/>
              <w:rPr>
                <w:rFonts w:ascii="Gentium" w:hAnsi="Gentium"/>
                <w:sz w:val="20"/>
                <w:szCs w:val="20"/>
              </w:rPr>
            </w:pPr>
            <w:r>
              <w:rPr>
                <w:rFonts w:ascii="Gentium" w:hAnsi="Gentium"/>
                <w:sz w:val="20"/>
                <w:szCs w:val="20"/>
              </w:rPr>
              <w:t>s,  ʦ</w:t>
            </w:r>
            <w:r w:rsidR="0011331F">
              <w:rPr>
                <w:rFonts w:ascii="Gentium" w:hAnsi="Gentium"/>
                <w:sz w:val="20"/>
                <w:szCs w:val="20"/>
              </w:rPr>
              <w:t xml:space="preserve"> </w:t>
            </w:r>
            <w:r w:rsidR="0011331F">
              <w:rPr>
                <w:rStyle w:val="EndnoteReference"/>
                <w:rFonts w:ascii="Gentium" w:hAnsi="Gentium"/>
                <w:sz w:val="20"/>
                <w:szCs w:val="20"/>
              </w:rPr>
              <w:t>5</w:t>
            </w:r>
          </w:p>
        </w:tc>
        <w:tc>
          <w:tcPr>
            <w:tcW w:w="1709" w:type="dxa"/>
            <w:tcBorders>
              <w:top w:val="single" w:sz="4" w:space="0" w:color="8CAF47"/>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tcMar>
              <w:left w:w="57" w:type="dxa"/>
              <w:right w:w="57" w:type="dxa"/>
            </w:tcMar>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s</w:t>
            </w:r>
          </w:p>
        </w:tc>
      </w:tr>
      <w:tr w:rsidR="0021501F" w:rsidRPr="002E18FE" w:rsidTr="00C4609E">
        <w:tc>
          <w:tcPr>
            <w:tcW w:w="1709" w:type="dxa"/>
            <w:tcBorders>
              <w:top w:val="single" w:sz="4" w:space="0" w:color="B6DDE8" w:themeColor="accent5" w:themeTint="66"/>
              <w:bottom w:val="single" w:sz="4" w:space="0" w:color="B6DDE8" w:themeColor="accent5" w:themeTint="66"/>
              <w:right w:val="single" w:sz="18" w:space="0" w:color="FFFFFF" w:themeColor="background1"/>
            </w:tcBorders>
            <w:shd w:val="clear" w:color="auto" w:fill="DAEEF3" w:themeFill="accent5" w:themeFillTint="33"/>
            <w:vAlign w:val="center"/>
          </w:tcPr>
          <w:p w:rsidR="0021501F" w:rsidRPr="00F57ADA" w:rsidRDefault="0021501F" w:rsidP="00C4609E">
            <w:pPr>
              <w:bidi w:val="0"/>
              <w:jc w:val="center"/>
              <w:rPr>
                <w:rFonts w:ascii="Gentium" w:hAnsi="Gentium"/>
                <w:sz w:val="20"/>
                <w:szCs w:val="20"/>
              </w:rPr>
            </w:pPr>
            <w:r w:rsidRPr="00F57ADA">
              <w:rPr>
                <w:rFonts w:ascii="Gentium" w:hAnsi="Gentium"/>
                <w:sz w:val="20"/>
                <w:szCs w:val="20"/>
              </w:rPr>
              <w:t>sp</w:t>
            </w:r>
            <w:r>
              <w:rPr>
                <w:rFonts w:ascii="Gentium" w:hAnsi="Gentium"/>
                <w:sz w:val="20"/>
                <w:szCs w:val="20"/>
              </w:rPr>
              <w:t>,  skw</w:t>
            </w:r>
          </w:p>
        </w:tc>
        <w:tc>
          <w:tcPr>
            <w:tcW w:w="1709"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pː</w:t>
            </w:r>
          </w:p>
        </w:tc>
        <w:tc>
          <w:tcPr>
            <w:tcW w:w="1709" w:type="dxa"/>
            <w:tcBorders>
              <w:top w:val="single" w:sz="4" w:space="0" w:color="F6C448"/>
              <w:left w:val="single" w:sz="4" w:space="0" w:color="FFFFFF" w:themeColor="background1"/>
              <w:bottom w:val="single" w:sz="4" w:space="0" w:color="F6C448"/>
              <w:right w:val="single" w:sz="4" w:space="0" w:color="FFFFFF" w:themeColor="background1"/>
            </w:tcBorders>
            <w:shd w:val="clear" w:color="auto" w:fill="FBE4A9"/>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p,  -pː-</w:t>
            </w:r>
          </w:p>
        </w:tc>
        <w:tc>
          <w:tcPr>
            <w:tcW w:w="1709" w:type="dxa"/>
            <w:tcBorders>
              <w:top w:val="single" w:sz="4" w:space="0" w:color="EFEA15"/>
              <w:left w:val="single" w:sz="4" w:space="0" w:color="FFFFFF" w:themeColor="background1"/>
              <w:bottom w:val="single" w:sz="4" w:space="0" w:color="EFEA15"/>
              <w:right w:val="single" w:sz="4" w:space="0" w:color="FFFFFF" w:themeColor="background1"/>
            </w:tcBorders>
            <w:shd w:val="clear" w:color="auto" w:fill="F8F698"/>
            <w:vAlign w:val="center"/>
          </w:tcPr>
          <w:p w:rsidR="0021501F" w:rsidRPr="00372139" w:rsidRDefault="0021501F" w:rsidP="0021501F">
            <w:pPr>
              <w:bidi w:val="0"/>
              <w:jc w:val="center"/>
              <w:rPr>
                <w:rFonts w:ascii="Gentium" w:hAnsi="Gentium"/>
                <w:sz w:val="20"/>
                <w:szCs w:val="20"/>
              </w:rPr>
            </w:pPr>
            <w:r>
              <w:rPr>
                <w:rFonts w:ascii="Gentium" w:hAnsi="Gentium"/>
                <w:sz w:val="20"/>
                <w:szCs w:val="20"/>
              </w:rPr>
              <w:t>p</w:t>
            </w:r>
          </w:p>
        </w:tc>
        <w:tc>
          <w:tcPr>
            <w:tcW w:w="1709" w:type="dxa"/>
            <w:tcBorders>
              <w:top w:val="single" w:sz="4" w:space="0" w:color="C2D69B" w:themeColor="accent3" w:themeTint="99"/>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#p-,  pʼ</w:t>
            </w:r>
          </w:p>
        </w:tc>
      </w:tr>
      <w:tr w:rsidR="0021501F" w:rsidRPr="002E18FE" w:rsidTr="00C4609E">
        <w:tc>
          <w:tcPr>
            <w:tcW w:w="1709" w:type="dxa"/>
            <w:tcBorders>
              <w:top w:val="single" w:sz="4" w:space="0" w:color="B6DDE8" w:themeColor="accent5" w:themeTint="66"/>
              <w:bottom w:val="single" w:sz="4" w:space="0" w:color="B6DDE8" w:themeColor="accent5" w:themeTint="66"/>
              <w:right w:val="single" w:sz="18" w:space="0" w:color="FFFFFF" w:themeColor="background1"/>
            </w:tcBorders>
            <w:shd w:val="clear" w:color="auto" w:fill="DAEEF3" w:themeFill="accent5" w:themeFillTint="33"/>
            <w:vAlign w:val="center"/>
          </w:tcPr>
          <w:p w:rsidR="0021501F" w:rsidRPr="00F57ADA" w:rsidRDefault="0021501F" w:rsidP="00C4609E">
            <w:pPr>
              <w:bidi w:val="0"/>
              <w:jc w:val="center"/>
              <w:rPr>
                <w:rFonts w:ascii="Gentium" w:hAnsi="Gentium"/>
                <w:sz w:val="20"/>
                <w:szCs w:val="20"/>
              </w:rPr>
            </w:pPr>
            <w:r w:rsidRPr="00F57ADA">
              <w:rPr>
                <w:rFonts w:ascii="Gentium" w:hAnsi="Gentium"/>
                <w:sz w:val="20"/>
                <w:szCs w:val="20"/>
              </w:rPr>
              <w:t>st</w:t>
            </w:r>
          </w:p>
        </w:tc>
        <w:tc>
          <w:tcPr>
            <w:tcW w:w="1709"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tː</w:t>
            </w:r>
          </w:p>
        </w:tc>
        <w:tc>
          <w:tcPr>
            <w:tcW w:w="1709" w:type="dxa"/>
            <w:tcBorders>
              <w:top w:val="single" w:sz="4" w:space="0" w:color="F6C448"/>
              <w:left w:val="single" w:sz="4" w:space="0" w:color="FFFFFF" w:themeColor="background1"/>
              <w:bottom w:val="single" w:sz="4" w:space="0" w:color="F6C448"/>
              <w:right w:val="single" w:sz="4" w:space="0" w:color="FFFFFF" w:themeColor="background1"/>
            </w:tcBorders>
            <w:shd w:val="clear" w:color="auto" w:fill="FBE4A9"/>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 xml:space="preserve">tˤ,  sˤ </w:t>
            </w:r>
            <w:r>
              <w:rPr>
                <w:rStyle w:val="EndnoteReference"/>
                <w:rFonts w:ascii="Gentium" w:hAnsi="Gentium"/>
                <w:sz w:val="20"/>
                <w:szCs w:val="20"/>
              </w:rPr>
              <w:t>4</w:t>
            </w:r>
          </w:p>
        </w:tc>
        <w:tc>
          <w:tcPr>
            <w:tcW w:w="1709" w:type="dxa"/>
            <w:tcBorders>
              <w:top w:val="single" w:sz="4" w:space="0" w:color="EFEA15"/>
              <w:left w:val="single" w:sz="4" w:space="0" w:color="FFFFFF" w:themeColor="background1"/>
              <w:bottom w:val="single" w:sz="4" w:space="0" w:color="EFEA15"/>
              <w:right w:val="single" w:sz="4" w:space="0" w:color="FFFFFF" w:themeColor="background1"/>
            </w:tcBorders>
            <w:shd w:val="clear" w:color="auto" w:fill="F8F698"/>
            <w:vAlign w:val="center"/>
          </w:tcPr>
          <w:p w:rsidR="0021501F" w:rsidRPr="00372139" w:rsidRDefault="0021501F" w:rsidP="00CF05F3">
            <w:pPr>
              <w:bidi w:val="0"/>
              <w:jc w:val="center"/>
              <w:rPr>
                <w:rFonts w:ascii="Gentium" w:hAnsi="Gentium"/>
                <w:sz w:val="20"/>
                <w:szCs w:val="20"/>
              </w:rPr>
            </w:pPr>
            <w:r>
              <w:rPr>
                <w:rFonts w:ascii="Gentium" w:hAnsi="Gentium"/>
                <w:sz w:val="20"/>
                <w:szCs w:val="20"/>
              </w:rPr>
              <w:t xml:space="preserve">tˤ,  sˤ </w:t>
            </w:r>
            <w:r>
              <w:rPr>
                <w:rStyle w:val="EndnoteReference"/>
                <w:rFonts w:ascii="Gentium" w:hAnsi="Gentium"/>
                <w:sz w:val="20"/>
                <w:szCs w:val="20"/>
              </w:rPr>
              <w:t>4</w:t>
            </w:r>
          </w:p>
        </w:tc>
        <w:tc>
          <w:tcPr>
            <w:tcW w:w="1709" w:type="dxa"/>
            <w:tcBorders>
              <w:top w:val="single" w:sz="4" w:space="0" w:color="C2D69B" w:themeColor="accent3" w:themeTint="99"/>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#t-,  tʼ</w:t>
            </w:r>
          </w:p>
        </w:tc>
      </w:tr>
      <w:tr w:rsidR="0021501F" w:rsidRPr="002E18FE" w:rsidTr="00C4609E">
        <w:tc>
          <w:tcPr>
            <w:tcW w:w="1709" w:type="dxa"/>
            <w:tcBorders>
              <w:top w:val="single" w:sz="4" w:space="0" w:color="B6DDE8" w:themeColor="accent5" w:themeTint="66"/>
              <w:bottom w:val="single" w:sz="4" w:space="0" w:color="B6DDE8" w:themeColor="accent5" w:themeTint="66"/>
              <w:right w:val="single" w:sz="18" w:space="0" w:color="FFFFFF" w:themeColor="background1"/>
            </w:tcBorders>
            <w:shd w:val="clear" w:color="auto" w:fill="DAEEF3" w:themeFill="accent5" w:themeFillTint="33"/>
            <w:vAlign w:val="center"/>
          </w:tcPr>
          <w:p w:rsidR="0021501F" w:rsidRPr="00F57ADA" w:rsidRDefault="0021501F" w:rsidP="00C4609E">
            <w:pPr>
              <w:bidi w:val="0"/>
              <w:jc w:val="center"/>
              <w:rPr>
                <w:rFonts w:ascii="Gentium" w:hAnsi="Gentium"/>
                <w:sz w:val="20"/>
                <w:szCs w:val="20"/>
              </w:rPr>
            </w:pPr>
            <w:r>
              <w:rPr>
                <w:rFonts w:ascii="Gentium" w:hAnsi="Gentium"/>
                <w:sz w:val="20"/>
                <w:szCs w:val="20"/>
              </w:rPr>
              <w:t>sc</w:t>
            </w:r>
          </w:p>
        </w:tc>
        <w:tc>
          <w:tcPr>
            <w:tcW w:w="1709"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21501F" w:rsidRPr="00F57ADA" w:rsidRDefault="0021501F" w:rsidP="00C4609E">
            <w:pPr>
              <w:bidi w:val="0"/>
              <w:jc w:val="center"/>
              <w:rPr>
                <w:rFonts w:ascii="Gentium" w:hAnsi="Gentium"/>
                <w:sz w:val="20"/>
                <w:szCs w:val="20"/>
              </w:rPr>
            </w:pPr>
            <w:r>
              <w:rPr>
                <w:rFonts w:ascii="Gentium" w:hAnsi="Gentium"/>
                <w:sz w:val="20"/>
                <w:szCs w:val="20"/>
              </w:rPr>
              <w:t>ʧː</w:t>
            </w:r>
          </w:p>
        </w:tc>
        <w:tc>
          <w:tcPr>
            <w:tcW w:w="1709" w:type="dxa"/>
            <w:tcBorders>
              <w:top w:val="single" w:sz="4" w:space="0" w:color="F6C448"/>
              <w:left w:val="single" w:sz="4" w:space="0" w:color="FFFFFF" w:themeColor="background1"/>
              <w:bottom w:val="single" w:sz="4" w:space="0" w:color="F6C448"/>
              <w:right w:val="single" w:sz="4" w:space="0" w:color="FFFFFF" w:themeColor="background1"/>
            </w:tcBorders>
            <w:shd w:val="clear" w:color="auto" w:fill="FBE4A9"/>
            <w:vAlign w:val="center"/>
          </w:tcPr>
          <w:p w:rsidR="0021501F" w:rsidRPr="00F57ADA" w:rsidRDefault="0021501F" w:rsidP="00C4609E">
            <w:pPr>
              <w:bidi w:val="0"/>
              <w:jc w:val="center"/>
              <w:rPr>
                <w:rFonts w:ascii="Gentium" w:hAnsi="Gentium"/>
                <w:sz w:val="20"/>
                <w:szCs w:val="20"/>
              </w:rPr>
            </w:pPr>
            <w:r>
              <w:rPr>
                <w:rFonts w:ascii="Gentium" w:hAnsi="Gentium"/>
                <w:sz w:val="20"/>
                <w:szCs w:val="20"/>
              </w:rPr>
              <w:t xml:space="preserve">ʧ,  ʃ </w:t>
            </w:r>
            <w:r>
              <w:rPr>
                <w:rStyle w:val="EndnoteReference"/>
                <w:rFonts w:ascii="Gentium" w:hAnsi="Gentium"/>
                <w:sz w:val="20"/>
                <w:szCs w:val="20"/>
              </w:rPr>
              <w:t>3</w:t>
            </w:r>
          </w:p>
        </w:tc>
        <w:tc>
          <w:tcPr>
            <w:tcW w:w="1709" w:type="dxa"/>
            <w:tcBorders>
              <w:top w:val="single" w:sz="4" w:space="0" w:color="EFEA15"/>
              <w:left w:val="single" w:sz="4" w:space="0" w:color="FFFFFF" w:themeColor="background1"/>
              <w:bottom w:val="single" w:sz="4" w:space="0" w:color="EFEA15"/>
              <w:right w:val="single" w:sz="4" w:space="0" w:color="FFFFFF" w:themeColor="background1"/>
            </w:tcBorders>
            <w:shd w:val="clear" w:color="auto" w:fill="F8F698"/>
            <w:vAlign w:val="center"/>
          </w:tcPr>
          <w:p w:rsidR="0021501F" w:rsidRPr="00F57ADA" w:rsidRDefault="0021501F" w:rsidP="00CF05F3">
            <w:pPr>
              <w:bidi w:val="0"/>
              <w:jc w:val="center"/>
              <w:rPr>
                <w:rFonts w:ascii="Gentium" w:hAnsi="Gentium"/>
                <w:sz w:val="20"/>
                <w:szCs w:val="20"/>
              </w:rPr>
            </w:pPr>
            <w:r>
              <w:rPr>
                <w:rFonts w:ascii="Gentium" w:hAnsi="Gentium"/>
                <w:sz w:val="20"/>
                <w:szCs w:val="20"/>
              </w:rPr>
              <w:t xml:space="preserve">ʧ,  ʃ </w:t>
            </w:r>
            <w:r>
              <w:rPr>
                <w:rStyle w:val="EndnoteReference"/>
                <w:rFonts w:ascii="Gentium" w:hAnsi="Gentium"/>
                <w:sz w:val="20"/>
                <w:szCs w:val="20"/>
              </w:rPr>
              <w:t>3</w:t>
            </w:r>
            <w:r w:rsidR="0011331F">
              <w:rPr>
                <w:rFonts w:ascii="Gentium" w:hAnsi="Gentium"/>
                <w:sz w:val="20"/>
                <w:szCs w:val="20"/>
              </w:rPr>
              <w:t xml:space="preserve">,  ʧ </w:t>
            </w:r>
            <w:r w:rsidR="0011331F">
              <w:rPr>
                <w:rStyle w:val="EndnoteReference"/>
                <w:rFonts w:ascii="Gentium" w:hAnsi="Gentium"/>
                <w:sz w:val="20"/>
                <w:szCs w:val="20"/>
              </w:rPr>
              <w:t>5</w:t>
            </w:r>
          </w:p>
        </w:tc>
        <w:tc>
          <w:tcPr>
            <w:tcW w:w="1709" w:type="dxa"/>
            <w:tcBorders>
              <w:top w:val="single" w:sz="4" w:space="0" w:color="C2D69B" w:themeColor="accent3" w:themeTint="99"/>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21501F" w:rsidRPr="00F57ADA" w:rsidRDefault="0021501F" w:rsidP="00C4609E">
            <w:pPr>
              <w:bidi w:val="0"/>
              <w:jc w:val="center"/>
              <w:rPr>
                <w:rFonts w:ascii="Gentium" w:hAnsi="Gentium"/>
                <w:sz w:val="20"/>
                <w:szCs w:val="20"/>
              </w:rPr>
            </w:pPr>
            <w:r>
              <w:rPr>
                <w:rFonts w:ascii="Gentium" w:hAnsi="Gentium"/>
                <w:sz w:val="20"/>
                <w:szCs w:val="20"/>
              </w:rPr>
              <w:t>#ʧ-,  ʧʼ</w:t>
            </w:r>
          </w:p>
        </w:tc>
      </w:tr>
      <w:tr w:rsidR="0021501F" w:rsidRPr="002E18FE" w:rsidTr="00C4609E">
        <w:tc>
          <w:tcPr>
            <w:tcW w:w="1709" w:type="dxa"/>
            <w:tcBorders>
              <w:top w:val="single" w:sz="4" w:space="0" w:color="B6DDE8" w:themeColor="accent5" w:themeTint="66"/>
              <w:bottom w:val="single" w:sz="4" w:space="0" w:color="4BACC6" w:themeColor="accent5"/>
              <w:right w:val="single" w:sz="18" w:space="0" w:color="FFFFFF" w:themeColor="background1"/>
            </w:tcBorders>
            <w:shd w:val="clear" w:color="auto" w:fill="DAEEF3" w:themeFill="accent5" w:themeFillTint="33"/>
            <w:vAlign w:val="center"/>
          </w:tcPr>
          <w:p w:rsidR="0021501F" w:rsidRPr="00F57ADA" w:rsidRDefault="0021501F" w:rsidP="00C4609E">
            <w:pPr>
              <w:bidi w:val="0"/>
              <w:jc w:val="center"/>
              <w:rPr>
                <w:rFonts w:ascii="Gentium" w:hAnsi="Gentium"/>
                <w:sz w:val="20"/>
                <w:szCs w:val="20"/>
              </w:rPr>
            </w:pPr>
            <w:r w:rsidRPr="00F57ADA">
              <w:rPr>
                <w:rFonts w:ascii="Gentium" w:hAnsi="Gentium"/>
                <w:sz w:val="20"/>
                <w:szCs w:val="20"/>
              </w:rPr>
              <w:t>sk</w:t>
            </w:r>
          </w:p>
        </w:tc>
        <w:tc>
          <w:tcPr>
            <w:tcW w:w="1709"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vAlign w:val="center"/>
          </w:tcPr>
          <w:p w:rsidR="0021501F" w:rsidRPr="00F57ADA" w:rsidRDefault="0021501F" w:rsidP="00C4609E">
            <w:pPr>
              <w:bidi w:val="0"/>
              <w:jc w:val="center"/>
              <w:rPr>
                <w:rFonts w:ascii="Gentium" w:hAnsi="Gentium"/>
                <w:sz w:val="20"/>
                <w:szCs w:val="20"/>
              </w:rPr>
            </w:pPr>
            <w:r>
              <w:rPr>
                <w:rFonts w:ascii="Gentium" w:hAnsi="Gentium"/>
                <w:sz w:val="20"/>
                <w:szCs w:val="20"/>
              </w:rPr>
              <w:t>kː</w:t>
            </w:r>
          </w:p>
        </w:tc>
        <w:tc>
          <w:tcPr>
            <w:tcW w:w="1709" w:type="dxa"/>
            <w:tcBorders>
              <w:top w:val="single" w:sz="4" w:space="0" w:color="F6C448"/>
              <w:left w:val="single" w:sz="4" w:space="0" w:color="FFFFFF" w:themeColor="background1"/>
              <w:bottom w:val="single" w:sz="4" w:space="0" w:color="E5A70B"/>
              <w:right w:val="single" w:sz="4" w:space="0" w:color="FFFFFF" w:themeColor="background1"/>
            </w:tcBorders>
            <w:shd w:val="clear" w:color="auto" w:fill="FBE4A9"/>
            <w:vAlign w:val="center"/>
          </w:tcPr>
          <w:p w:rsidR="0021501F" w:rsidRPr="00F57ADA" w:rsidRDefault="0021501F" w:rsidP="00C4609E">
            <w:pPr>
              <w:bidi w:val="0"/>
              <w:jc w:val="center"/>
              <w:rPr>
                <w:rFonts w:ascii="Gentium" w:hAnsi="Gentium"/>
                <w:sz w:val="20"/>
                <w:szCs w:val="20"/>
              </w:rPr>
            </w:pPr>
            <w:r>
              <w:rPr>
                <w:rFonts w:ascii="Gentium" w:hAnsi="Gentium"/>
                <w:sz w:val="20"/>
                <w:szCs w:val="20"/>
              </w:rPr>
              <w:t>k,  -kː-</w:t>
            </w:r>
          </w:p>
        </w:tc>
        <w:tc>
          <w:tcPr>
            <w:tcW w:w="1709" w:type="dxa"/>
            <w:tcBorders>
              <w:top w:val="single" w:sz="4" w:space="0" w:color="EFEA15"/>
              <w:left w:val="single" w:sz="4" w:space="0" w:color="FFFFFF" w:themeColor="background1"/>
              <w:bottom w:val="single" w:sz="4" w:space="0" w:color="CFCA0D"/>
              <w:right w:val="single" w:sz="4" w:space="0" w:color="FFFFFF" w:themeColor="background1"/>
            </w:tcBorders>
            <w:shd w:val="clear" w:color="auto" w:fill="F8F698"/>
            <w:vAlign w:val="center"/>
          </w:tcPr>
          <w:p w:rsidR="0021501F" w:rsidRPr="00F57ADA" w:rsidRDefault="0021501F" w:rsidP="008A0DAC">
            <w:pPr>
              <w:bidi w:val="0"/>
              <w:jc w:val="center"/>
              <w:rPr>
                <w:rFonts w:ascii="Gentium" w:hAnsi="Gentium"/>
                <w:sz w:val="20"/>
                <w:szCs w:val="20"/>
              </w:rPr>
            </w:pPr>
            <w:r>
              <w:rPr>
                <w:rFonts w:ascii="Gentium" w:hAnsi="Gentium"/>
                <w:sz w:val="20"/>
                <w:szCs w:val="20"/>
              </w:rPr>
              <w:t>k</w:t>
            </w:r>
          </w:p>
        </w:tc>
        <w:tc>
          <w:tcPr>
            <w:tcW w:w="1709" w:type="dxa"/>
            <w:tcBorders>
              <w:top w:val="single" w:sz="4" w:space="0" w:color="C2D69B" w:themeColor="accent3" w:themeTint="99"/>
              <w:left w:val="single" w:sz="4" w:space="0" w:color="FFFFFF" w:themeColor="background1"/>
              <w:bottom w:val="single" w:sz="4" w:space="0" w:color="8CAF47"/>
              <w:right w:val="single" w:sz="4" w:space="0" w:color="FFFFFF" w:themeColor="background1"/>
            </w:tcBorders>
            <w:shd w:val="clear" w:color="auto" w:fill="EAF1DD" w:themeFill="accent3" w:themeFillTint="33"/>
            <w:tcMar>
              <w:left w:w="57" w:type="dxa"/>
              <w:right w:w="57" w:type="dxa"/>
            </w:tcMar>
            <w:vAlign w:val="center"/>
          </w:tcPr>
          <w:p w:rsidR="0021501F" w:rsidRPr="00F57ADA" w:rsidRDefault="0021501F" w:rsidP="00C4609E">
            <w:pPr>
              <w:bidi w:val="0"/>
              <w:jc w:val="center"/>
              <w:rPr>
                <w:rFonts w:ascii="Gentium" w:hAnsi="Gentium"/>
                <w:sz w:val="20"/>
                <w:szCs w:val="20"/>
              </w:rPr>
            </w:pPr>
            <w:r>
              <w:rPr>
                <w:rFonts w:ascii="Gentium" w:hAnsi="Gentium"/>
                <w:sz w:val="20"/>
                <w:szCs w:val="20"/>
              </w:rPr>
              <w:t>#k-,  kʼ</w:t>
            </w:r>
          </w:p>
        </w:tc>
      </w:tr>
      <w:tr w:rsidR="0021501F" w:rsidRPr="002E18FE" w:rsidTr="00C4609E">
        <w:tc>
          <w:tcPr>
            <w:tcW w:w="1709" w:type="dxa"/>
            <w:tcBorders>
              <w:top w:val="single" w:sz="4" w:space="0" w:color="4BACC6" w:themeColor="accent5"/>
              <w:bottom w:val="single" w:sz="4" w:space="0" w:color="B6DDE8" w:themeColor="accent5" w:themeTint="66"/>
              <w:right w:val="single" w:sz="18" w:space="0" w:color="FFFFFF" w:themeColor="background1"/>
            </w:tcBorders>
            <w:shd w:val="clear" w:color="auto" w:fill="DAEEF3" w:themeFill="accent5" w:themeFillTint="33"/>
            <w:vAlign w:val="center"/>
          </w:tcPr>
          <w:p w:rsidR="0021501F" w:rsidRPr="00F57ADA" w:rsidRDefault="0021501F" w:rsidP="00C4609E">
            <w:pPr>
              <w:bidi w:val="0"/>
              <w:jc w:val="center"/>
              <w:rPr>
                <w:rFonts w:ascii="Gentium" w:hAnsi="Gentium"/>
                <w:sz w:val="20"/>
                <w:szCs w:val="20"/>
              </w:rPr>
            </w:pPr>
            <w:r w:rsidRPr="00F57ADA">
              <w:rPr>
                <w:rFonts w:ascii="Gentium" w:hAnsi="Gentium"/>
                <w:sz w:val="20"/>
                <w:szCs w:val="20"/>
              </w:rPr>
              <w:t>m</w:t>
            </w:r>
          </w:p>
        </w:tc>
        <w:tc>
          <w:tcPr>
            <w:tcW w:w="1709" w:type="dxa"/>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clear" w:color="auto" w:fill="FBD4B4"/>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m,  -</w:t>
            </w:r>
            <w:r w:rsidRPr="00C9343A">
              <w:rPr>
                <w:rFonts w:ascii="Gentium" w:hAnsi="Gentium"/>
                <w:color w:val="E36C0A" w:themeColor="accent6" w:themeShade="BF"/>
                <w:sz w:val="20"/>
                <w:szCs w:val="20"/>
              </w:rPr>
              <w:t>Ø</w:t>
            </w:r>
          </w:p>
        </w:tc>
        <w:tc>
          <w:tcPr>
            <w:tcW w:w="1709" w:type="dxa"/>
            <w:tcBorders>
              <w:top w:val="single" w:sz="4" w:space="0" w:color="E5A70B"/>
              <w:left w:val="single" w:sz="4" w:space="0" w:color="FFFFFF" w:themeColor="background1"/>
              <w:bottom w:val="single" w:sz="4" w:space="0" w:color="F6C448"/>
              <w:right w:val="single" w:sz="4" w:space="0" w:color="FFFFFF" w:themeColor="background1"/>
            </w:tcBorders>
            <w:shd w:val="clear" w:color="auto" w:fill="FBE4A9"/>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m,  -</w:t>
            </w:r>
            <w:r w:rsidRPr="00C9343A">
              <w:rPr>
                <w:rFonts w:ascii="Gentium" w:hAnsi="Gentium"/>
                <w:color w:val="E36C0A" w:themeColor="accent6" w:themeShade="BF"/>
                <w:sz w:val="20"/>
                <w:szCs w:val="20"/>
              </w:rPr>
              <w:t>Ø</w:t>
            </w:r>
          </w:p>
        </w:tc>
        <w:tc>
          <w:tcPr>
            <w:tcW w:w="1709" w:type="dxa"/>
            <w:tcBorders>
              <w:top w:val="single" w:sz="4" w:space="0" w:color="CFCA0D"/>
              <w:left w:val="single" w:sz="4" w:space="0" w:color="FFFFFF" w:themeColor="background1"/>
              <w:bottom w:val="single" w:sz="4" w:space="0" w:color="EFEA15"/>
              <w:right w:val="single" w:sz="4" w:space="0" w:color="FFFFFF" w:themeColor="background1"/>
            </w:tcBorders>
            <w:shd w:val="clear" w:color="auto" w:fill="F8F698"/>
            <w:vAlign w:val="center"/>
          </w:tcPr>
          <w:p w:rsidR="0021501F" w:rsidRPr="00372139" w:rsidRDefault="0021501F" w:rsidP="00CF05F3">
            <w:pPr>
              <w:bidi w:val="0"/>
              <w:jc w:val="center"/>
              <w:rPr>
                <w:rFonts w:ascii="Gentium" w:hAnsi="Gentium"/>
                <w:sz w:val="20"/>
                <w:szCs w:val="20"/>
              </w:rPr>
            </w:pPr>
            <w:r>
              <w:rPr>
                <w:rFonts w:ascii="Gentium" w:hAnsi="Gentium"/>
                <w:sz w:val="20"/>
                <w:szCs w:val="20"/>
              </w:rPr>
              <w:t xml:space="preserve">m </w:t>
            </w:r>
            <w:r>
              <w:rPr>
                <w:rStyle w:val="EndnoteReference"/>
                <w:rFonts w:ascii="Gentium" w:hAnsi="Gentium"/>
                <w:sz w:val="20"/>
                <w:szCs w:val="20"/>
              </w:rPr>
              <w:endnoteReference w:id="157"/>
            </w:r>
            <w:r>
              <w:rPr>
                <w:rFonts w:ascii="Gentium" w:hAnsi="Gentium"/>
                <w:sz w:val="20"/>
                <w:szCs w:val="20"/>
              </w:rPr>
              <w:t>,  -</w:t>
            </w:r>
            <w:r w:rsidRPr="0021501F">
              <w:rPr>
                <w:rFonts w:ascii="Gentium" w:hAnsi="Gentium"/>
                <w:color w:val="BCB80C"/>
                <w:sz w:val="20"/>
                <w:szCs w:val="20"/>
              </w:rPr>
              <w:t>Ø</w:t>
            </w:r>
          </w:p>
        </w:tc>
        <w:tc>
          <w:tcPr>
            <w:tcW w:w="1709" w:type="dxa"/>
            <w:tcBorders>
              <w:top w:val="single" w:sz="4" w:space="0" w:color="8CAF47"/>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m,  -</w:t>
            </w:r>
            <w:r w:rsidRPr="000047FF">
              <w:rPr>
                <w:rFonts w:ascii="Gentium" w:hAnsi="Gentium"/>
                <w:color w:val="9BBB59" w:themeColor="accent3"/>
                <w:sz w:val="20"/>
                <w:szCs w:val="20"/>
              </w:rPr>
              <w:t>Ø</w:t>
            </w:r>
          </w:p>
        </w:tc>
      </w:tr>
      <w:tr w:rsidR="0021501F" w:rsidRPr="002E18FE" w:rsidTr="00C4609E">
        <w:tc>
          <w:tcPr>
            <w:tcW w:w="1709" w:type="dxa"/>
            <w:tcBorders>
              <w:top w:val="single" w:sz="4" w:space="0" w:color="B6DDE8" w:themeColor="accent5" w:themeTint="66"/>
              <w:bottom w:val="single" w:sz="4" w:space="0" w:color="B6DDE8" w:themeColor="accent5" w:themeTint="66"/>
              <w:right w:val="single" w:sz="18" w:space="0" w:color="FFFFFF" w:themeColor="background1"/>
            </w:tcBorders>
            <w:shd w:val="clear" w:color="auto" w:fill="DAEEF3" w:themeFill="accent5" w:themeFillTint="33"/>
            <w:vAlign w:val="center"/>
          </w:tcPr>
          <w:p w:rsidR="0021501F" w:rsidRPr="00F57ADA" w:rsidRDefault="0021501F" w:rsidP="00C4609E">
            <w:pPr>
              <w:bidi w:val="0"/>
              <w:jc w:val="center"/>
              <w:rPr>
                <w:rFonts w:ascii="Gentium" w:hAnsi="Gentium"/>
                <w:sz w:val="20"/>
                <w:szCs w:val="20"/>
              </w:rPr>
            </w:pPr>
            <w:r w:rsidRPr="00F57ADA">
              <w:rPr>
                <w:rFonts w:ascii="Gentium" w:hAnsi="Gentium"/>
                <w:sz w:val="20"/>
                <w:szCs w:val="20"/>
              </w:rPr>
              <w:t>n</w:t>
            </w:r>
          </w:p>
        </w:tc>
        <w:tc>
          <w:tcPr>
            <w:tcW w:w="1709"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n,  -</w:t>
            </w:r>
            <w:r w:rsidRPr="00C9343A">
              <w:rPr>
                <w:rFonts w:ascii="Gentium" w:hAnsi="Gentium"/>
                <w:color w:val="E36C0A" w:themeColor="accent6" w:themeShade="BF"/>
                <w:sz w:val="20"/>
                <w:szCs w:val="20"/>
              </w:rPr>
              <w:t>Ø</w:t>
            </w:r>
          </w:p>
        </w:tc>
        <w:tc>
          <w:tcPr>
            <w:tcW w:w="1709" w:type="dxa"/>
            <w:tcBorders>
              <w:top w:val="single" w:sz="4" w:space="0" w:color="F6C448"/>
              <w:left w:val="single" w:sz="4" w:space="0" w:color="FFFFFF" w:themeColor="background1"/>
              <w:bottom w:val="single" w:sz="4" w:space="0" w:color="F6C448"/>
              <w:right w:val="single" w:sz="4" w:space="0" w:color="FFFFFF" w:themeColor="background1"/>
            </w:tcBorders>
            <w:shd w:val="clear" w:color="auto" w:fill="FBE4A9"/>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n,  ɲ</w:t>
            </w:r>
            <w:r>
              <w:rPr>
                <w:rStyle w:val="EndnoteReference"/>
                <w:rFonts w:ascii="Gentium" w:hAnsi="Gentium"/>
                <w:sz w:val="20"/>
                <w:szCs w:val="20"/>
              </w:rPr>
              <w:t xml:space="preserve"> 4</w:t>
            </w:r>
            <w:r>
              <w:rPr>
                <w:rFonts w:ascii="Gentium" w:hAnsi="Gentium"/>
                <w:sz w:val="20"/>
                <w:szCs w:val="20"/>
              </w:rPr>
              <w:t>,  -</w:t>
            </w:r>
            <w:r w:rsidRPr="00C9343A">
              <w:rPr>
                <w:rFonts w:ascii="Gentium" w:hAnsi="Gentium"/>
                <w:color w:val="E36C0A" w:themeColor="accent6" w:themeShade="BF"/>
                <w:sz w:val="20"/>
                <w:szCs w:val="20"/>
              </w:rPr>
              <w:t>Ø</w:t>
            </w:r>
          </w:p>
        </w:tc>
        <w:tc>
          <w:tcPr>
            <w:tcW w:w="1709" w:type="dxa"/>
            <w:tcBorders>
              <w:top w:val="single" w:sz="4" w:space="0" w:color="EFEA15"/>
              <w:left w:val="single" w:sz="4" w:space="0" w:color="FFFFFF" w:themeColor="background1"/>
              <w:bottom w:val="single" w:sz="4" w:space="0" w:color="EFEA15"/>
              <w:right w:val="single" w:sz="4" w:space="0" w:color="FFFFFF" w:themeColor="background1"/>
            </w:tcBorders>
            <w:shd w:val="clear" w:color="auto" w:fill="F8F698"/>
            <w:vAlign w:val="center"/>
          </w:tcPr>
          <w:p w:rsidR="0021501F" w:rsidRPr="00372139" w:rsidRDefault="0021501F" w:rsidP="00DE04D9">
            <w:pPr>
              <w:bidi w:val="0"/>
              <w:jc w:val="center"/>
              <w:rPr>
                <w:rFonts w:ascii="Gentium" w:hAnsi="Gentium"/>
                <w:sz w:val="20"/>
                <w:szCs w:val="20"/>
              </w:rPr>
            </w:pPr>
            <w:r>
              <w:rPr>
                <w:rFonts w:ascii="Gentium" w:hAnsi="Gentium"/>
                <w:sz w:val="20"/>
                <w:szCs w:val="20"/>
              </w:rPr>
              <w:t>n</w:t>
            </w:r>
            <w:r w:rsidRPr="00F57ADA">
              <w:rPr>
                <w:rFonts w:ascii="Gentium" w:hAnsi="Gentium"/>
                <w:sz w:val="20"/>
                <w:szCs w:val="20"/>
              </w:rPr>
              <w:t xml:space="preserve"> </w:t>
            </w:r>
            <w:r w:rsidR="00DE04D9">
              <w:rPr>
                <w:rStyle w:val="EndnoteReference"/>
                <w:rFonts w:ascii="Gentium" w:hAnsi="Gentium"/>
                <w:sz w:val="20"/>
                <w:szCs w:val="20"/>
              </w:rPr>
              <w:t>8</w:t>
            </w:r>
            <w:r>
              <w:rPr>
                <w:rFonts w:ascii="Gentium" w:hAnsi="Gentium"/>
                <w:sz w:val="20"/>
                <w:szCs w:val="20"/>
              </w:rPr>
              <w:t>,  -</w:t>
            </w:r>
            <w:r w:rsidRPr="0021501F">
              <w:rPr>
                <w:rFonts w:ascii="Gentium" w:hAnsi="Gentium"/>
                <w:color w:val="BCB80C"/>
                <w:sz w:val="20"/>
                <w:szCs w:val="20"/>
              </w:rPr>
              <w:t>Ø</w:t>
            </w:r>
          </w:p>
        </w:tc>
        <w:tc>
          <w:tcPr>
            <w:tcW w:w="1709" w:type="dxa"/>
            <w:tcBorders>
              <w:top w:val="single" w:sz="4" w:space="0" w:color="C2D69B" w:themeColor="accent3" w:themeTint="99"/>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n,  -</w:t>
            </w:r>
            <w:r w:rsidRPr="000047FF">
              <w:rPr>
                <w:rFonts w:ascii="Gentium" w:hAnsi="Gentium"/>
                <w:color w:val="9BBB59" w:themeColor="accent3"/>
                <w:sz w:val="20"/>
                <w:szCs w:val="20"/>
              </w:rPr>
              <w:t>Ø</w:t>
            </w:r>
          </w:p>
        </w:tc>
      </w:tr>
      <w:tr w:rsidR="0021501F" w:rsidRPr="002E18FE" w:rsidTr="00C4609E">
        <w:tc>
          <w:tcPr>
            <w:tcW w:w="1709" w:type="dxa"/>
            <w:tcBorders>
              <w:top w:val="single" w:sz="4" w:space="0" w:color="B6DDE8" w:themeColor="accent5" w:themeTint="66"/>
              <w:bottom w:val="single" w:sz="4" w:space="0" w:color="B6DDE8" w:themeColor="accent5" w:themeTint="66"/>
              <w:right w:val="single" w:sz="18" w:space="0" w:color="FFFFFF" w:themeColor="background1"/>
            </w:tcBorders>
            <w:shd w:val="clear" w:color="auto" w:fill="DAEEF3" w:themeFill="accent5" w:themeFillTint="33"/>
            <w:vAlign w:val="center"/>
          </w:tcPr>
          <w:p w:rsidR="0021501F" w:rsidRPr="00F57ADA" w:rsidRDefault="0021501F" w:rsidP="00C4609E">
            <w:pPr>
              <w:bidi w:val="0"/>
              <w:jc w:val="center"/>
              <w:rPr>
                <w:rFonts w:ascii="Gentium" w:hAnsi="Gentium"/>
                <w:sz w:val="20"/>
                <w:szCs w:val="20"/>
              </w:rPr>
            </w:pPr>
            <w:r w:rsidRPr="00F57ADA">
              <w:rPr>
                <w:rFonts w:ascii="Gentium" w:hAnsi="Gentium"/>
                <w:sz w:val="20"/>
                <w:szCs w:val="20"/>
              </w:rPr>
              <w:t>r</w:t>
            </w:r>
          </w:p>
        </w:tc>
        <w:tc>
          <w:tcPr>
            <w:tcW w:w="1709"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r</w:t>
            </w:r>
          </w:p>
        </w:tc>
        <w:tc>
          <w:tcPr>
            <w:tcW w:w="1709" w:type="dxa"/>
            <w:tcBorders>
              <w:top w:val="single" w:sz="4" w:space="0" w:color="F6C448"/>
              <w:left w:val="single" w:sz="4" w:space="0" w:color="FFFFFF" w:themeColor="background1"/>
              <w:bottom w:val="single" w:sz="4" w:space="0" w:color="F6C448"/>
              <w:right w:val="single" w:sz="4" w:space="0" w:color="FFFFFF" w:themeColor="background1"/>
            </w:tcBorders>
            <w:shd w:val="clear" w:color="auto" w:fill="FBE4A9"/>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rˤ</w:t>
            </w:r>
          </w:p>
        </w:tc>
        <w:tc>
          <w:tcPr>
            <w:tcW w:w="1709" w:type="dxa"/>
            <w:tcBorders>
              <w:top w:val="single" w:sz="4" w:space="0" w:color="EFEA15"/>
              <w:left w:val="single" w:sz="4" w:space="0" w:color="FFFFFF" w:themeColor="background1"/>
              <w:bottom w:val="single" w:sz="4" w:space="0" w:color="EFEA15"/>
              <w:right w:val="single" w:sz="4" w:space="0" w:color="FFFFFF" w:themeColor="background1"/>
            </w:tcBorders>
            <w:shd w:val="clear" w:color="auto" w:fill="F8F698"/>
            <w:vAlign w:val="center"/>
          </w:tcPr>
          <w:p w:rsidR="0021501F" w:rsidRPr="00A91EC4" w:rsidRDefault="0021501F" w:rsidP="00DE04D9">
            <w:pPr>
              <w:bidi w:val="0"/>
              <w:jc w:val="center"/>
              <w:rPr>
                <w:rFonts w:ascii="Gentium" w:hAnsi="Gentium"/>
                <w:sz w:val="20"/>
                <w:szCs w:val="20"/>
              </w:rPr>
            </w:pPr>
            <w:r>
              <w:rPr>
                <w:rFonts w:ascii="Gentium" w:hAnsi="Gentium"/>
                <w:sz w:val="20"/>
                <w:szCs w:val="20"/>
              </w:rPr>
              <w:t>r</w:t>
            </w:r>
            <w:r w:rsidRPr="00F57ADA">
              <w:rPr>
                <w:rFonts w:ascii="Gentium" w:hAnsi="Gentium"/>
                <w:sz w:val="20"/>
                <w:szCs w:val="20"/>
              </w:rPr>
              <w:t xml:space="preserve"> </w:t>
            </w:r>
            <w:r w:rsidR="00DE04D9">
              <w:rPr>
                <w:rStyle w:val="EndnoteReference"/>
                <w:rFonts w:ascii="Gentium" w:hAnsi="Gentium"/>
                <w:sz w:val="20"/>
                <w:szCs w:val="20"/>
              </w:rPr>
              <w:t>8</w:t>
            </w:r>
            <w:r>
              <w:rPr>
                <w:rFonts w:ascii="Gentium" w:hAnsi="Gentium"/>
                <w:sz w:val="20"/>
                <w:szCs w:val="20"/>
              </w:rPr>
              <w:t xml:space="preserve">,  l </w:t>
            </w:r>
            <w:r>
              <w:rPr>
                <w:rStyle w:val="EndnoteReference"/>
                <w:rFonts w:ascii="Gentium" w:hAnsi="Gentium"/>
                <w:sz w:val="20"/>
                <w:szCs w:val="20"/>
              </w:rPr>
              <w:endnoteReference w:id="158"/>
            </w:r>
          </w:p>
        </w:tc>
        <w:tc>
          <w:tcPr>
            <w:tcW w:w="1709" w:type="dxa"/>
            <w:tcBorders>
              <w:top w:val="single" w:sz="4" w:space="0" w:color="C2D69B" w:themeColor="accent3" w:themeTint="99"/>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r</w:t>
            </w:r>
          </w:p>
        </w:tc>
      </w:tr>
      <w:tr w:rsidR="0021501F" w:rsidRPr="002E18FE" w:rsidTr="00C4609E">
        <w:tc>
          <w:tcPr>
            <w:tcW w:w="1709" w:type="dxa"/>
            <w:tcBorders>
              <w:top w:val="single" w:sz="4" w:space="0" w:color="B6DDE8" w:themeColor="accent5" w:themeTint="66"/>
              <w:bottom w:val="single" w:sz="4" w:space="0" w:color="4BACC6" w:themeColor="accent5"/>
              <w:right w:val="single" w:sz="18" w:space="0" w:color="FFFFFF" w:themeColor="background1"/>
            </w:tcBorders>
            <w:shd w:val="clear" w:color="auto" w:fill="DAEEF3" w:themeFill="accent5" w:themeFillTint="33"/>
            <w:vAlign w:val="center"/>
          </w:tcPr>
          <w:p w:rsidR="0021501F" w:rsidRPr="00F57ADA" w:rsidRDefault="0021501F" w:rsidP="00C4609E">
            <w:pPr>
              <w:bidi w:val="0"/>
              <w:jc w:val="center"/>
              <w:rPr>
                <w:rFonts w:ascii="Gentium" w:hAnsi="Gentium"/>
                <w:sz w:val="20"/>
                <w:szCs w:val="20"/>
              </w:rPr>
            </w:pPr>
            <w:r w:rsidRPr="00F57ADA">
              <w:rPr>
                <w:rFonts w:ascii="Gentium" w:hAnsi="Gentium"/>
                <w:sz w:val="20"/>
                <w:szCs w:val="20"/>
              </w:rPr>
              <w:t>l</w:t>
            </w:r>
          </w:p>
        </w:tc>
        <w:tc>
          <w:tcPr>
            <w:tcW w:w="1709"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l</w:t>
            </w:r>
          </w:p>
        </w:tc>
        <w:tc>
          <w:tcPr>
            <w:tcW w:w="1709" w:type="dxa"/>
            <w:tcBorders>
              <w:top w:val="single" w:sz="4" w:space="0" w:color="F6C448"/>
              <w:left w:val="single" w:sz="4" w:space="0" w:color="FFFFFF" w:themeColor="background1"/>
              <w:bottom w:val="single" w:sz="4" w:space="0" w:color="E5A70B"/>
              <w:right w:val="single" w:sz="4" w:space="0" w:color="FFFFFF" w:themeColor="background1"/>
            </w:tcBorders>
            <w:shd w:val="clear" w:color="auto" w:fill="FBE4A9"/>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ɫ,  ʎ</w:t>
            </w:r>
            <w:r w:rsidRPr="00F57ADA">
              <w:rPr>
                <w:rFonts w:ascii="Gentium" w:hAnsi="Gentium"/>
                <w:sz w:val="20"/>
                <w:szCs w:val="20"/>
              </w:rPr>
              <w:t xml:space="preserve"> </w:t>
            </w:r>
            <w:r>
              <w:rPr>
                <w:rStyle w:val="EndnoteReference"/>
                <w:rFonts w:ascii="Gentium" w:hAnsi="Gentium"/>
                <w:sz w:val="20"/>
                <w:szCs w:val="20"/>
              </w:rPr>
              <w:t>4</w:t>
            </w:r>
          </w:p>
        </w:tc>
        <w:tc>
          <w:tcPr>
            <w:tcW w:w="1709" w:type="dxa"/>
            <w:tcBorders>
              <w:top w:val="single" w:sz="4" w:space="0" w:color="EFEA15"/>
              <w:left w:val="single" w:sz="4" w:space="0" w:color="FFFFFF" w:themeColor="background1"/>
              <w:bottom w:val="single" w:sz="4" w:space="0" w:color="CFCA0D"/>
              <w:right w:val="single" w:sz="4" w:space="0" w:color="FFFFFF" w:themeColor="background1"/>
            </w:tcBorders>
            <w:shd w:val="clear" w:color="auto" w:fill="F8F698"/>
            <w:vAlign w:val="center"/>
          </w:tcPr>
          <w:p w:rsidR="0021501F" w:rsidRPr="00A91EC4" w:rsidRDefault="0021501F" w:rsidP="00DE04D9">
            <w:pPr>
              <w:bidi w:val="0"/>
              <w:jc w:val="center"/>
              <w:rPr>
                <w:rFonts w:ascii="Gentium" w:hAnsi="Gentium"/>
                <w:sz w:val="20"/>
                <w:szCs w:val="20"/>
              </w:rPr>
            </w:pPr>
            <w:r>
              <w:rPr>
                <w:rFonts w:ascii="Gentium" w:hAnsi="Gentium"/>
                <w:sz w:val="20"/>
                <w:szCs w:val="20"/>
              </w:rPr>
              <w:t>l</w:t>
            </w:r>
            <w:r w:rsidRPr="00F57ADA">
              <w:rPr>
                <w:rFonts w:ascii="Gentium" w:hAnsi="Gentium"/>
                <w:sz w:val="20"/>
                <w:szCs w:val="20"/>
              </w:rPr>
              <w:t xml:space="preserve"> </w:t>
            </w:r>
            <w:r w:rsidR="00DE04D9">
              <w:rPr>
                <w:rStyle w:val="EndnoteReference"/>
                <w:rFonts w:ascii="Gentium" w:hAnsi="Gentium"/>
                <w:sz w:val="20"/>
                <w:szCs w:val="20"/>
              </w:rPr>
              <w:t>8</w:t>
            </w:r>
            <w:r>
              <w:rPr>
                <w:rFonts w:ascii="Gentium" w:hAnsi="Gentium"/>
                <w:sz w:val="20"/>
                <w:szCs w:val="20"/>
              </w:rPr>
              <w:t>,  -r</w:t>
            </w:r>
          </w:p>
        </w:tc>
        <w:tc>
          <w:tcPr>
            <w:tcW w:w="1709" w:type="dxa"/>
            <w:tcBorders>
              <w:top w:val="single" w:sz="4" w:space="0" w:color="C2D69B" w:themeColor="accent3" w:themeTint="99"/>
              <w:left w:val="single" w:sz="4" w:space="0" w:color="FFFFFF" w:themeColor="background1"/>
              <w:bottom w:val="single" w:sz="4" w:space="0" w:color="8CAF47"/>
              <w:right w:val="single" w:sz="4" w:space="0" w:color="FFFFFF" w:themeColor="background1"/>
            </w:tcBorders>
            <w:shd w:val="clear" w:color="auto" w:fill="EAF1DD" w:themeFill="accent3" w:themeFillTint="33"/>
            <w:vAlign w:val="center"/>
          </w:tcPr>
          <w:p w:rsidR="0021501F" w:rsidRPr="00372139" w:rsidRDefault="0021501F" w:rsidP="00C4609E">
            <w:pPr>
              <w:bidi w:val="0"/>
              <w:jc w:val="center"/>
              <w:rPr>
                <w:rFonts w:ascii="Gentium" w:hAnsi="Gentium"/>
                <w:sz w:val="20"/>
                <w:szCs w:val="20"/>
              </w:rPr>
            </w:pPr>
            <w:r>
              <w:rPr>
                <w:rFonts w:ascii="Gentium" w:hAnsi="Gentium"/>
                <w:sz w:val="20"/>
                <w:szCs w:val="20"/>
              </w:rPr>
              <w:t xml:space="preserve">l,  ɬ </w:t>
            </w:r>
            <w:r>
              <w:rPr>
                <w:rStyle w:val="EndnoteReference"/>
                <w:rFonts w:ascii="Gentium" w:hAnsi="Gentium"/>
                <w:sz w:val="20"/>
                <w:szCs w:val="20"/>
              </w:rPr>
              <w:endnoteReference w:id="159"/>
            </w:r>
          </w:p>
        </w:tc>
      </w:tr>
      <w:tr w:rsidR="00D16660" w:rsidRPr="002E18FE" w:rsidTr="00C4609E">
        <w:tc>
          <w:tcPr>
            <w:tcW w:w="1709" w:type="dxa"/>
            <w:tcBorders>
              <w:top w:val="single" w:sz="4" w:space="0" w:color="4BACC6" w:themeColor="accent5"/>
              <w:bottom w:val="single" w:sz="4" w:space="0" w:color="B6DDE8" w:themeColor="accent5" w:themeTint="66"/>
              <w:right w:val="single" w:sz="18" w:space="0" w:color="FFFFFF" w:themeColor="background1"/>
            </w:tcBorders>
            <w:shd w:val="clear" w:color="auto" w:fill="DAEEF3" w:themeFill="accent5" w:themeFillTint="33"/>
            <w:vAlign w:val="center"/>
          </w:tcPr>
          <w:p w:rsidR="00D16660" w:rsidRPr="00F57ADA" w:rsidRDefault="00D16660" w:rsidP="00C4609E">
            <w:pPr>
              <w:bidi w:val="0"/>
              <w:jc w:val="center"/>
              <w:rPr>
                <w:rFonts w:ascii="Gentium" w:hAnsi="Gentium"/>
                <w:sz w:val="20"/>
                <w:szCs w:val="20"/>
              </w:rPr>
            </w:pPr>
            <w:r w:rsidRPr="00F57ADA">
              <w:rPr>
                <w:rFonts w:ascii="Gentium" w:hAnsi="Gentium"/>
                <w:sz w:val="20"/>
                <w:szCs w:val="20"/>
              </w:rPr>
              <w:t>w</w:t>
            </w:r>
          </w:p>
        </w:tc>
        <w:tc>
          <w:tcPr>
            <w:tcW w:w="1709" w:type="dxa"/>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clear" w:color="auto" w:fill="FBD4B4"/>
            <w:vAlign w:val="center"/>
          </w:tcPr>
          <w:p w:rsidR="00D16660" w:rsidRPr="00372139" w:rsidRDefault="00D16660" w:rsidP="00C4609E">
            <w:pPr>
              <w:bidi w:val="0"/>
              <w:jc w:val="center"/>
              <w:rPr>
                <w:rFonts w:ascii="Gentium" w:hAnsi="Gentium" w:cs="Guttman-Soncino"/>
                <w:sz w:val="20"/>
                <w:szCs w:val="20"/>
              </w:rPr>
            </w:pPr>
            <w:r w:rsidRPr="00F532D8">
              <w:rPr>
                <w:rFonts w:ascii="Gentium" w:hAnsi="Gentium"/>
                <w:sz w:val="20"/>
                <w:szCs w:val="20"/>
              </w:rPr>
              <w:t>w</w:t>
            </w:r>
          </w:p>
        </w:tc>
        <w:tc>
          <w:tcPr>
            <w:tcW w:w="1709" w:type="dxa"/>
            <w:tcBorders>
              <w:top w:val="single" w:sz="4" w:space="0" w:color="E5A70B"/>
              <w:left w:val="single" w:sz="4" w:space="0" w:color="FFFFFF" w:themeColor="background1"/>
              <w:bottom w:val="single" w:sz="4" w:space="0" w:color="F6C448"/>
              <w:right w:val="single" w:sz="4" w:space="0" w:color="FFFFFF" w:themeColor="background1"/>
            </w:tcBorders>
            <w:shd w:val="clear" w:color="auto" w:fill="FBE4A9"/>
            <w:vAlign w:val="center"/>
          </w:tcPr>
          <w:p w:rsidR="00D16660" w:rsidRPr="0071015F" w:rsidRDefault="00D16660" w:rsidP="00C4609E">
            <w:pPr>
              <w:bidi w:val="0"/>
              <w:jc w:val="center"/>
              <w:rPr>
                <w:rFonts w:ascii="Gentium" w:hAnsi="Gentium"/>
                <w:sz w:val="20"/>
                <w:szCs w:val="20"/>
              </w:rPr>
            </w:pPr>
            <w:r>
              <w:rPr>
                <w:rFonts w:ascii="Gentium" w:hAnsi="Gentium"/>
                <w:sz w:val="20"/>
                <w:szCs w:val="20"/>
              </w:rPr>
              <w:t>w</w:t>
            </w:r>
          </w:p>
        </w:tc>
        <w:tc>
          <w:tcPr>
            <w:tcW w:w="1709" w:type="dxa"/>
            <w:tcBorders>
              <w:top w:val="single" w:sz="4" w:space="0" w:color="CFCA0D"/>
              <w:left w:val="single" w:sz="4" w:space="0" w:color="FFFFFF" w:themeColor="background1"/>
              <w:bottom w:val="single" w:sz="4" w:space="0" w:color="EFEA15"/>
              <w:right w:val="single" w:sz="4" w:space="0" w:color="FFFFFF" w:themeColor="background1"/>
            </w:tcBorders>
            <w:shd w:val="clear" w:color="auto" w:fill="F8F698"/>
            <w:vAlign w:val="center"/>
          </w:tcPr>
          <w:p w:rsidR="00D16660" w:rsidRPr="0071015F" w:rsidRDefault="00D16660" w:rsidP="00DE04D9">
            <w:pPr>
              <w:bidi w:val="0"/>
              <w:jc w:val="center"/>
              <w:rPr>
                <w:rFonts w:ascii="Gentium" w:hAnsi="Gentium"/>
                <w:sz w:val="20"/>
                <w:szCs w:val="20"/>
              </w:rPr>
            </w:pPr>
            <w:r>
              <w:rPr>
                <w:rFonts w:ascii="Gentium" w:hAnsi="Gentium"/>
                <w:sz w:val="20"/>
                <w:szCs w:val="20"/>
              </w:rPr>
              <w:t>w</w:t>
            </w:r>
            <w:r w:rsidR="005F4190">
              <w:rPr>
                <w:rFonts w:ascii="Gentium" w:hAnsi="Gentium"/>
                <w:sz w:val="20"/>
                <w:szCs w:val="20"/>
              </w:rPr>
              <w:t>,  -ʁ</w:t>
            </w:r>
            <w:r w:rsidR="00EB6644">
              <w:rPr>
                <w:rFonts w:ascii="Gentium" w:hAnsi="Gentium"/>
                <w:sz w:val="20"/>
                <w:szCs w:val="20"/>
              </w:rPr>
              <w:t>̞</w:t>
            </w:r>
            <w:r w:rsidR="005F4190">
              <w:rPr>
                <w:rFonts w:ascii="Gentium" w:hAnsi="Gentium"/>
                <w:sz w:val="20"/>
                <w:szCs w:val="20"/>
              </w:rPr>
              <w:t xml:space="preserve">- </w:t>
            </w:r>
            <w:r w:rsidR="00DE04D9">
              <w:rPr>
                <w:rStyle w:val="EndnoteReference"/>
                <w:rFonts w:ascii="Gentium" w:hAnsi="Gentium"/>
                <w:sz w:val="20"/>
                <w:szCs w:val="20"/>
              </w:rPr>
              <w:t>10</w:t>
            </w:r>
          </w:p>
        </w:tc>
        <w:tc>
          <w:tcPr>
            <w:tcW w:w="1709" w:type="dxa"/>
            <w:tcBorders>
              <w:top w:val="single" w:sz="4" w:space="0" w:color="8CAF47"/>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D16660" w:rsidRPr="001D191F" w:rsidRDefault="00D16660" w:rsidP="00C4609E">
            <w:pPr>
              <w:bidi w:val="0"/>
              <w:jc w:val="center"/>
              <w:rPr>
                <w:rFonts w:ascii="Gentium" w:hAnsi="Gentium"/>
                <w:sz w:val="20"/>
                <w:szCs w:val="20"/>
              </w:rPr>
            </w:pPr>
            <w:r>
              <w:rPr>
                <w:rFonts w:ascii="Gentium" w:hAnsi="Gentium"/>
                <w:sz w:val="20"/>
                <w:szCs w:val="20"/>
              </w:rPr>
              <w:t>v</w:t>
            </w:r>
          </w:p>
        </w:tc>
      </w:tr>
      <w:tr w:rsidR="00D16660" w:rsidRPr="002E18FE" w:rsidTr="00C4609E">
        <w:tc>
          <w:tcPr>
            <w:tcW w:w="1709" w:type="dxa"/>
            <w:tcBorders>
              <w:top w:val="single" w:sz="4" w:space="0" w:color="B6DDE8" w:themeColor="accent5" w:themeTint="66"/>
              <w:bottom w:val="single" w:sz="4" w:space="0" w:color="4BACC6" w:themeColor="accent5"/>
              <w:right w:val="single" w:sz="18" w:space="0" w:color="FFFFFF" w:themeColor="background1"/>
            </w:tcBorders>
            <w:shd w:val="clear" w:color="auto" w:fill="DAEEF3" w:themeFill="accent5" w:themeFillTint="33"/>
            <w:vAlign w:val="center"/>
          </w:tcPr>
          <w:p w:rsidR="00D16660" w:rsidRPr="00F57ADA" w:rsidRDefault="00D16660" w:rsidP="00C4609E">
            <w:pPr>
              <w:bidi w:val="0"/>
              <w:jc w:val="center"/>
              <w:rPr>
                <w:rFonts w:ascii="Gentium" w:hAnsi="Gentium"/>
                <w:sz w:val="20"/>
                <w:szCs w:val="20"/>
              </w:rPr>
            </w:pPr>
            <w:r w:rsidRPr="00F57ADA">
              <w:rPr>
                <w:rFonts w:ascii="Gentium" w:hAnsi="Gentium"/>
                <w:sz w:val="20"/>
                <w:szCs w:val="20"/>
              </w:rPr>
              <w:t>j</w:t>
            </w:r>
          </w:p>
        </w:tc>
        <w:tc>
          <w:tcPr>
            <w:tcW w:w="1709"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vAlign w:val="center"/>
          </w:tcPr>
          <w:p w:rsidR="00D16660" w:rsidRPr="00372139" w:rsidRDefault="00D16660" w:rsidP="00C4609E">
            <w:pPr>
              <w:bidi w:val="0"/>
              <w:jc w:val="center"/>
              <w:rPr>
                <w:rFonts w:ascii="Gentium" w:hAnsi="Gentium" w:cs="Guttman-Soncino"/>
                <w:sz w:val="20"/>
                <w:szCs w:val="20"/>
              </w:rPr>
            </w:pPr>
            <w:r w:rsidRPr="00C9343A">
              <w:rPr>
                <w:rFonts w:ascii="Gentium" w:hAnsi="Gentium"/>
                <w:color w:val="E36C0A" w:themeColor="accent6" w:themeShade="BF"/>
                <w:sz w:val="20"/>
                <w:szCs w:val="20"/>
              </w:rPr>
              <w:t>Ø</w:t>
            </w:r>
            <w:r>
              <w:rPr>
                <w:rFonts w:ascii="Gentium" w:hAnsi="Gentium"/>
                <w:sz w:val="20"/>
                <w:szCs w:val="20"/>
              </w:rPr>
              <w:t>-,  -j-</w:t>
            </w:r>
          </w:p>
        </w:tc>
        <w:tc>
          <w:tcPr>
            <w:tcW w:w="1709" w:type="dxa"/>
            <w:tcBorders>
              <w:top w:val="single" w:sz="4" w:space="0" w:color="F6C448"/>
              <w:left w:val="single" w:sz="4" w:space="0" w:color="FFFFFF" w:themeColor="background1"/>
              <w:bottom w:val="single" w:sz="4" w:space="0" w:color="CA6A68"/>
              <w:right w:val="single" w:sz="4" w:space="0" w:color="FFFFFF" w:themeColor="background1"/>
            </w:tcBorders>
            <w:shd w:val="clear" w:color="auto" w:fill="FBE4A9"/>
            <w:vAlign w:val="center"/>
          </w:tcPr>
          <w:p w:rsidR="00D16660" w:rsidRPr="0071015F" w:rsidRDefault="00D16660" w:rsidP="00C4609E">
            <w:pPr>
              <w:bidi w:val="0"/>
              <w:jc w:val="center"/>
              <w:rPr>
                <w:rFonts w:ascii="Gentium" w:hAnsi="Gentium"/>
                <w:sz w:val="20"/>
                <w:szCs w:val="20"/>
              </w:rPr>
            </w:pPr>
            <w:r w:rsidRPr="00C9343A">
              <w:rPr>
                <w:rFonts w:ascii="Gentium" w:hAnsi="Gentium"/>
                <w:color w:val="E36C0A" w:themeColor="accent6" w:themeShade="BF"/>
                <w:sz w:val="20"/>
                <w:szCs w:val="20"/>
              </w:rPr>
              <w:t>Ø</w:t>
            </w:r>
            <w:r>
              <w:rPr>
                <w:rFonts w:ascii="Gentium" w:hAnsi="Gentium"/>
                <w:sz w:val="20"/>
                <w:szCs w:val="20"/>
              </w:rPr>
              <w:t>-,  -j-</w:t>
            </w:r>
          </w:p>
        </w:tc>
        <w:tc>
          <w:tcPr>
            <w:tcW w:w="1709" w:type="dxa"/>
            <w:tcBorders>
              <w:top w:val="single" w:sz="4" w:space="0" w:color="EFEA15"/>
              <w:left w:val="single" w:sz="4" w:space="0" w:color="FFFFFF" w:themeColor="background1"/>
              <w:bottom w:val="single" w:sz="4" w:space="0" w:color="CFCA0D"/>
              <w:right w:val="single" w:sz="4" w:space="0" w:color="FFFFFF" w:themeColor="background1"/>
            </w:tcBorders>
            <w:shd w:val="clear" w:color="auto" w:fill="F8F698"/>
            <w:vAlign w:val="center"/>
          </w:tcPr>
          <w:p w:rsidR="00D16660" w:rsidRPr="0071015F" w:rsidRDefault="00D16660" w:rsidP="00CF05F3">
            <w:pPr>
              <w:bidi w:val="0"/>
              <w:jc w:val="center"/>
              <w:rPr>
                <w:rFonts w:ascii="Gentium" w:hAnsi="Gentium"/>
                <w:sz w:val="20"/>
                <w:szCs w:val="20"/>
              </w:rPr>
            </w:pPr>
            <w:r w:rsidRPr="00D16660">
              <w:rPr>
                <w:rFonts w:ascii="Gentium" w:hAnsi="Gentium"/>
                <w:color w:val="BCB80C"/>
                <w:sz w:val="20"/>
                <w:szCs w:val="20"/>
              </w:rPr>
              <w:t>Ø</w:t>
            </w:r>
            <w:r>
              <w:rPr>
                <w:rFonts w:ascii="Gentium" w:hAnsi="Gentium"/>
                <w:sz w:val="20"/>
                <w:szCs w:val="20"/>
              </w:rPr>
              <w:t>-,  -j-</w:t>
            </w:r>
          </w:p>
        </w:tc>
        <w:tc>
          <w:tcPr>
            <w:tcW w:w="1709" w:type="dxa"/>
            <w:tcBorders>
              <w:top w:val="single" w:sz="4" w:space="0" w:color="C2D69B" w:themeColor="accent3" w:themeTint="99"/>
              <w:left w:val="single" w:sz="4" w:space="0" w:color="FFFFFF" w:themeColor="background1"/>
              <w:bottom w:val="single" w:sz="4" w:space="0" w:color="8CAF47"/>
              <w:right w:val="single" w:sz="4" w:space="0" w:color="FFFFFF" w:themeColor="background1"/>
            </w:tcBorders>
            <w:shd w:val="clear" w:color="auto" w:fill="EAF1DD" w:themeFill="accent3" w:themeFillTint="33"/>
            <w:vAlign w:val="center"/>
          </w:tcPr>
          <w:p w:rsidR="00D16660" w:rsidRPr="001D191F" w:rsidRDefault="00D16660" w:rsidP="00C4609E">
            <w:pPr>
              <w:bidi w:val="0"/>
              <w:jc w:val="center"/>
              <w:rPr>
                <w:rFonts w:ascii="Gentium" w:hAnsi="Gentium"/>
                <w:sz w:val="20"/>
                <w:szCs w:val="20"/>
              </w:rPr>
            </w:pPr>
            <w:r w:rsidRPr="00B22E74">
              <w:rPr>
                <w:rFonts w:ascii="Gentium" w:hAnsi="Gentium"/>
                <w:color w:val="9BBB59" w:themeColor="accent3"/>
                <w:sz w:val="20"/>
                <w:szCs w:val="20"/>
              </w:rPr>
              <w:t>Ø</w:t>
            </w:r>
            <w:r>
              <w:rPr>
                <w:rFonts w:ascii="Gentium" w:hAnsi="Gentium"/>
                <w:sz w:val="20"/>
                <w:szCs w:val="20"/>
              </w:rPr>
              <w:t>-,  -j-</w:t>
            </w:r>
          </w:p>
        </w:tc>
      </w:tr>
    </w:tbl>
    <w:p w:rsidR="001211FE" w:rsidRDefault="001211FE">
      <w:pPr>
        <w:bidi w:val="0"/>
        <w:rPr>
          <w:rFonts w:ascii="Noticia Text" w:hAnsi="Noticia Text"/>
          <w:b/>
          <w:bCs/>
          <w:sz w:val="20"/>
          <w:szCs w:val="20"/>
        </w:rPr>
      </w:pPr>
      <w:r>
        <w:rPr>
          <w:rFonts w:ascii="Noticia Text" w:hAnsi="Noticia Text"/>
          <w:b/>
          <w:bCs/>
          <w:sz w:val="20"/>
          <w:szCs w:val="20"/>
        </w:rPr>
        <w:br w:type="page"/>
      </w:r>
    </w:p>
    <w:p w:rsidR="001211FE" w:rsidRDefault="001211FE" w:rsidP="001211FE">
      <w:pPr>
        <w:bidi w:val="0"/>
        <w:spacing w:before="300" w:after="180"/>
        <w:rPr>
          <w:rFonts w:ascii="Noticia Text" w:hAnsi="Noticia Text"/>
          <w:b/>
          <w:bCs/>
          <w:sz w:val="20"/>
          <w:szCs w:val="20"/>
        </w:rPr>
      </w:pPr>
      <w:r>
        <w:rPr>
          <w:rFonts w:ascii="Noticia Text" w:hAnsi="Noticia Text"/>
          <w:b/>
          <w:bCs/>
          <w:sz w:val="20"/>
          <w:szCs w:val="20"/>
        </w:rPr>
        <w:lastRenderedPageBreak/>
        <w:t>Vowels</w:t>
      </w:r>
    </w:p>
    <w:tbl>
      <w:tblPr>
        <w:tblStyle w:val="TableGrid"/>
        <w:tblW w:w="8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1709"/>
        <w:gridCol w:w="1709"/>
        <w:gridCol w:w="1709"/>
        <w:gridCol w:w="1709"/>
        <w:gridCol w:w="1709"/>
      </w:tblGrid>
      <w:tr w:rsidR="001211FE" w:rsidTr="00CC10CA">
        <w:tc>
          <w:tcPr>
            <w:tcW w:w="1709" w:type="dxa"/>
            <w:tcBorders>
              <w:right w:val="single" w:sz="18" w:space="0" w:color="FFFFFF" w:themeColor="background1"/>
            </w:tcBorders>
            <w:shd w:val="clear" w:color="auto" w:fill="92CDDC" w:themeFill="accent5" w:themeFillTint="99"/>
            <w:tcMar>
              <w:top w:w="0" w:type="dxa"/>
              <w:bottom w:w="0" w:type="dxa"/>
            </w:tcMar>
            <w:vAlign w:val="center"/>
          </w:tcPr>
          <w:p w:rsidR="001211FE" w:rsidRPr="00837483" w:rsidRDefault="001211FE" w:rsidP="00E329E1">
            <w:pPr>
              <w:bidi w:val="0"/>
              <w:spacing w:after="40"/>
              <w:jc w:val="center"/>
              <w:rPr>
                <w:rFonts w:ascii="Noticia Text" w:hAnsi="Noticia Text"/>
                <w:sz w:val="20"/>
                <w:szCs w:val="20"/>
              </w:rPr>
            </w:pPr>
            <w:r>
              <w:rPr>
                <w:rFonts w:ascii="Noticia Text" w:hAnsi="Noticia Text"/>
                <w:sz w:val="20"/>
                <w:szCs w:val="20"/>
              </w:rPr>
              <w:t>Áltheran</w:t>
            </w:r>
          </w:p>
        </w:tc>
        <w:tc>
          <w:tcPr>
            <w:tcW w:w="1709" w:type="dxa"/>
            <w:tcBorders>
              <w:left w:val="single" w:sz="4" w:space="0" w:color="FFFFFF" w:themeColor="background1"/>
              <w:right w:val="single" w:sz="4" w:space="0" w:color="FFFFFF" w:themeColor="background1"/>
            </w:tcBorders>
            <w:shd w:val="clear" w:color="auto" w:fill="F79646"/>
            <w:tcMar>
              <w:top w:w="0" w:type="dxa"/>
              <w:bottom w:w="0" w:type="dxa"/>
            </w:tcMar>
            <w:vAlign w:val="center"/>
          </w:tcPr>
          <w:p w:rsidR="001211FE" w:rsidRPr="00837483" w:rsidRDefault="001211FE" w:rsidP="00E329E1">
            <w:pPr>
              <w:bidi w:val="0"/>
              <w:spacing w:after="40"/>
              <w:jc w:val="center"/>
              <w:rPr>
                <w:rFonts w:ascii="Noticia Text" w:hAnsi="Noticia Text"/>
                <w:sz w:val="20"/>
                <w:szCs w:val="20"/>
              </w:rPr>
            </w:pPr>
            <w:r>
              <w:rPr>
                <w:rFonts w:ascii="Noticia Text" w:hAnsi="Noticia Text"/>
                <w:sz w:val="20"/>
                <w:szCs w:val="20"/>
              </w:rPr>
              <w:t>Com. Pálmeran</w:t>
            </w:r>
          </w:p>
        </w:tc>
        <w:tc>
          <w:tcPr>
            <w:tcW w:w="1709" w:type="dxa"/>
            <w:tcBorders>
              <w:left w:val="single" w:sz="4" w:space="0" w:color="FFFFFF" w:themeColor="background1"/>
              <w:right w:val="single" w:sz="4" w:space="0" w:color="FFFFFF" w:themeColor="background1"/>
            </w:tcBorders>
            <w:shd w:val="clear" w:color="auto" w:fill="F7C547"/>
            <w:tcMar>
              <w:top w:w="0" w:type="dxa"/>
              <w:bottom w:w="0" w:type="dxa"/>
            </w:tcMar>
            <w:vAlign w:val="center"/>
          </w:tcPr>
          <w:p w:rsidR="001211FE" w:rsidRPr="00837483" w:rsidRDefault="001211FE" w:rsidP="00E329E1">
            <w:pPr>
              <w:bidi w:val="0"/>
              <w:spacing w:after="40"/>
              <w:jc w:val="center"/>
              <w:rPr>
                <w:rFonts w:ascii="Noticia Text" w:hAnsi="Noticia Text"/>
                <w:sz w:val="20"/>
                <w:szCs w:val="20"/>
              </w:rPr>
            </w:pPr>
            <w:r>
              <w:rPr>
                <w:rFonts w:ascii="Noticia Text" w:hAnsi="Noticia Text"/>
                <w:sz w:val="20"/>
                <w:szCs w:val="20"/>
              </w:rPr>
              <w:t>Pálmeras</w:t>
            </w:r>
          </w:p>
        </w:tc>
        <w:tc>
          <w:tcPr>
            <w:tcW w:w="1709" w:type="dxa"/>
            <w:tcBorders>
              <w:left w:val="single" w:sz="4" w:space="0" w:color="FFFFFF" w:themeColor="background1"/>
              <w:right w:val="single" w:sz="4" w:space="0" w:color="FFFFFF" w:themeColor="background1"/>
            </w:tcBorders>
            <w:shd w:val="clear" w:color="auto" w:fill="F1EC27"/>
          </w:tcPr>
          <w:p w:rsidR="001211FE" w:rsidRDefault="001211FE" w:rsidP="00E329E1">
            <w:pPr>
              <w:bidi w:val="0"/>
              <w:spacing w:after="40"/>
              <w:jc w:val="center"/>
              <w:rPr>
                <w:rFonts w:ascii="Noticia Text" w:hAnsi="Noticia Text"/>
                <w:sz w:val="20"/>
                <w:szCs w:val="20"/>
              </w:rPr>
            </w:pPr>
            <w:r>
              <w:rPr>
                <w:rFonts w:ascii="Noticia Text" w:hAnsi="Noticia Text"/>
                <w:sz w:val="20"/>
                <w:szCs w:val="20"/>
              </w:rPr>
              <w:t>Páramalts</w:t>
            </w:r>
          </w:p>
        </w:tc>
        <w:tc>
          <w:tcPr>
            <w:tcW w:w="1709" w:type="dxa"/>
            <w:tcBorders>
              <w:left w:val="single" w:sz="4" w:space="0" w:color="FFFFFF" w:themeColor="background1"/>
              <w:right w:val="single" w:sz="4" w:space="0" w:color="FFFFFF" w:themeColor="background1"/>
            </w:tcBorders>
            <w:shd w:val="clear" w:color="auto" w:fill="C2D69B" w:themeFill="accent3" w:themeFillTint="99"/>
          </w:tcPr>
          <w:p w:rsidR="001211FE" w:rsidRDefault="001211FE" w:rsidP="00E329E1">
            <w:pPr>
              <w:bidi w:val="0"/>
              <w:spacing w:after="40"/>
              <w:jc w:val="center"/>
              <w:rPr>
                <w:rFonts w:ascii="Noticia Text" w:hAnsi="Noticia Text"/>
                <w:sz w:val="20"/>
                <w:szCs w:val="20"/>
              </w:rPr>
            </w:pPr>
            <w:r>
              <w:rPr>
                <w:rFonts w:ascii="Noticia Text" w:hAnsi="Noticia Text"/>
                <w:sz w:val="20"/>
                <w:szCs w:val="20"/>
              </w:rPr>
              <w:t>Fálhamz</w:t>
            </w:r>
          </w:p>
        </w:tc>
      </w:tr>
      <w:tr w:rsidR="003E6120" w:rsidRPr="0071015F" w:rsidTr="00CC10CA">
        <w:tc>
          <w:tcPr>
            <w:tcW w:w="1709" w:type="dxa"/>
            <w:tcBorders>
              <w:bottom w:val="single" w:sz="4" w:space="0" w:color="B6DDE8" w:themeColor="accent5" w:themeTint="66"/>
              <w:right w:val="single" w:sz="18" w:space="0" w:color="FFFFFF" w:themeColor="background1"/>
            </w:tcBorders>
            <w:shd w:val="clear" w:color="auto" w:fill="DAEEF3" w:themeFill="accent5" w:themeFillTint="33"/>
            <w:vAlign w:val="center"/>
          </w:tcPr>
          <w:p w:rsidR="003E6120" w:rsidRPr="00EC6507" w:rsidRDefault="003E6120" w:rsidP="00C4609E">
            <w:pPr>
              <w:bidi w:val="0"/>
              <w:jc w:val="center"/>
              <w:rPr>
                <w:rFonts w:ascii="Gentium" w:hAnsi="Gentium"/>
                <w:sz w:val="20"/>
                <w:szCs w:val="20"/>
              </w:rPr>
            </w:pPr>
            <w:r>
              <w:rPr>
                <w:rFonts w:ascii="Gentium" w:hAnsi="Gentium"/>
                <w:sz w:val="20"/>
                <w:szCs w:val="20"/>
              </w:rPr>
              <w:t>a,  aː</w:t>
            </w:r>
          </w:p>
        </w:tc>
        <w:tc>
          <w:tcPr>
            <w:tcW w:w="1709"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3E6120" w:rsidRPr="00372139" w:rsidRDefault="003E6120" w:rsidP="00C4609E">
            <w:pPr>
              <w:bidi w:val="0"/>
              <w:jc w:val="center"/>
              <w:rPr>
                <w:rFonts w:ascii="Gentium" w:hAnsi="Gentium"/>
                <w:sz w:val="20"/>
                <w:szCs w:val="20"/>
              </w:rPr>
            </w:pPr>
            <w:r>
              <w:rPr>
                <w:rFonts w:ascii="Gentium" w:hAnsi="Gentium"/>
                <w:sz w:val="20"/>
                <w:szCs w:val="20"/>
              </w:rPr>
              <w:t>ɑ</w:t>
            </w:r>
          </w:p>
        </w:tc>
        <w:tc>
          <w:tcPr>
            <w:tcW w:w="1709" w:type="dxa"/>
            <w:tcBorders>
              <w:left w:val="single" w:sz="4" w:space="0" w:color="FFFFFF" w:themeColor="background1"/>
              <w:bottom w:val="single" w:sz="4" w:space="0" w:color="F6C448"/>
              <w:right w:val="single" w:sz="4" w:space="0" w:color="FFFFFF" w:themeColor="background1"/>
            </w:tcBorders>
            <w:shd w:val="clear" w:color="auto" w:fill="FBE4A9"/>
            <w:vAlign w:val="center"/>
          </w:tcPr>
          <w:p w:rsidR="003E6120" w:rsidRPr="0071015F" w:rsidRDefault="007B259F" w:rsidP="00C4609E">
            <w:pPr>
              <w:bidi w:val="0"/>
              <w:jc w:val="center"/>
              <w:rPr>
                <w:rFonts w:ascii="Gentium" w:hAnsi="Gentium"/>
                <w:sz w:val="20"/>
                <w:szCs w:val="20"/>
              </w:rPr>
            </w:pPr>
            <w:r>
              <w:rPr>
                <w:rFonts w:ascii="Gentium" w:hAnsi="Gentium"/>
                <w:sz w:val="20"/>
                <w:szCs w:val="20"/>
              </w:rPr>
              <w:t xml:space="preserve">ɑ,  æ </w:t>
            </w:r>
            <w:r w:rsidRPr="00A72381">
              <w:rPr>
                <w:rStyle w:val="EndnoteReference"/>
                <w:rFonts w:ascii="Gentium" w:hAnsi="Gentium"/>
                <w:sz w:val="20"/>
                <w:szCs w:val="20"/>
              </w:rPr>
              <w:endnoteReference w:id="160"/>
            </w:r>
          </w:p>
        </w:tc>
        <w:tc>
          <w:tcPr>
            <w:tcW w:w="1709" w:type="dxa"/>
            <w:tcBorders>
              <w:left w:val="single" w:sz="4" w:space="0" w:color="FFFFFF" w:themeColor="background1"/>
              <w:bottom w:val="single" w:sz="4" w:space="0" w:color="EFEA15"/>
              <w:right w:val="single" w:sz="4" w:space="0" w:color="FFFFFF" w:themeColor="background1"/>
            </w:tcBorders>
            <w:shd w:val="clear" w:color="auto" w:fill="F8F698"/>
            <w:vAlign w:val="center"/>
          </w:tcPr>
          <w:p w:rsidR="003E6120" w:rsidRPr="00277B48" w:rsidRDefault="00D65CD5" w:rsidP="007966BD">
            <w:pPr>
              <w:bidi w:val="0"/>
              <w:jc w:val="center"/>
              <w:rPr>
                <w:rFonts w:ascii="Gentium" w:hAnsi="Gentium"/>
                <w:sz w:val="20"/>
                <w:szCs w:val="20"/>
              </w:rPr>
            </w:pPr>
            <w:r>
              <w:rPr>
                <w:rFonts w:ascii="Gentium" w:hAnsi="Gentium"/>
                <w:sz w:val="20"/>
                <w:szCs w:val="20"/>
              </w:rPr>
              <w:t xml:space="preserve">ɑ,  æ </w:t>
            </w:r>
            <w:r w:rsidR="007966BD">
              <w:rPr>
                <w:rStyle w:val="EndnoteReference"/>
                <w:rFonts w:ascii="Gentium" w:hAnsi="Gentium"/>
                <w:sz w:val="20"/>
                <w:szCs w:val="20"/>
              </w:rPr>
              <w:t>11</w:t>
            </w:r>
            <w:r w:rsidR="00301A5A">
              <w:rPr>
                <w:rFonts w:ascii="Gentium" w:hAnsi="Gentium"/>
                <w:sz w:val="20"/>
                <w:szCs w:val="20"/>
              </w:rPr>
              <w:t xml:space="preserve">,  </w:t>
            </w:r>
            <w:r w:rsidR="00301A5A" w:rsidRPr="002D1452">
              <w:rPr>
                <w:rFonts w:ascii="Gentium" w:hAnsi="Gentium"/>
                <w:color w:val="A8A40C"/>
                <w:sz w:val="20"/>
                <w:szCs w:val="20"/>
              </w:rPr>
              <w:t>Ø</w:t>
            </w:r>
            <w:r w:rsidR="00301A5A">
              <w:rPr>
                <w:rFonts w:ascii="Gentium" w:hAnsi="Gentium"/>
                <w:sz w:val="20"/>
                <w:szCs w:val="20"/>
              </w:rPr>
              <w:t xml:space="preserve"> </w:t>
            </w:r>
            <w:r w:rsidR="00301A5A">
              <w:rPr>
                <w:rStyle w:val="EndnoteReference"/>
                <w:rFonts w:ascii="Gentium" w:hAnsi="Gentium"/>
                <w:sz w:val="20"/>
                <w:szCs w:val="20"/>
              </w:rPr>
              <w:endnoteReference w:id="161"/>
            </w:r>
          </w:p>
        </w:tc>
        <w:tc>
          <w:tcPr>
            <w:tcW w:w="1709" w:type="dxa"/>
            <w:tcBorders>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3E6120" w:rsidRPr="0071015F" w:rsidRDefault="00F40B9E" w:rsidP="00C4609E">
            <w:pPr>
              <w:bidi w:val="0"/>
              <w:jc w:val="center"/>
              <w:rPr>
                <w:rFonts w:ascii="Gentium" w:hAnsi="Gentium"/>
                <w:sz w:val="20"/>
                <w:szCs w:val="20"/>
              </w:rPr>
            </w:pPr>
            <w:r>
              <w:rPr>
                <w:rFonts w:ascii="Gentium" w:hAnsi="Gentium"/>
                <w:sz w:val="20"/>
                <w:szCs w:val="20"/>
              </w:rPr>
              <w:t>a</w:t>
            </w:r>
          </w:p>
        </w:tc>
      </w:tr>
      <w:tr w:rsidR="00D65CD5" w:rsidRPr="00372139" w:rsidTr="00CC10CA">
        <w:tc>
          <w:tcPr>
            <w:tcW w:w="1709" w:type="dxa"/>
            <w:tcBorders>
              <w:top w:val="single" w:sz="4" w:space="0" w:color="B6DDE8" w:themeColor="accent5" w:themeTint="66"/>
              <w:bottom w:val="single" w:sz="4" w:space="0" w:color="B6DDE8" w:themeColor="accent5" w:themeTint="66"/>
              <w:right w:val="single" w:sz="18" w:space="0" w:color="FFFFFF" w:themeColor="background1"/>
            </w:tcBorders>
            <w:shd w:val="clear" w:color="auto" w:fill="DAEEF3" w:themeFill="accent5" w:themeFillTint="33"/>
            <w:vAlign w:val="center"/>
          </w:tcPr>
          <w:p w:rsidR="00D65CD5" w:rsidRPr="00EC6507" w:rsidRDefault="00D65CD5" w:rsidP="00C4609E">
            <w:pPr>
              <w:bidi w:val="0"/>
              <w:jc w:val="center"/>
              <w:rPr>
                <w:rFonts w:ascii="Gentium" w:hAnsi="Gentium"/>
                <w:sz w:val="20"/>
                <w:szCs w:val="20"/>
              </w:rPr>
            </w:pPr>
            <w:r>
              <w:rPr>
                <w:rFonts w:ascii="Gentium" w:hAnsi="Gentium"/>
                <w:sz w:val="20"/>
                <w:szCs w:val="20"/>
              </w:rPr>
              <w:t>ə</w:t>
            </w:r>
          </w:p>
        </w:tc>
        <w:tc>
          <w:tcPr>
            <w:tcW w:w="1709" w:type="dxa"/>
            <w:vMerge w:val="restart"/>
            <w:tcBorders>
              <w:top w:val="single" w:sz="4" w:space="0" w:color="F8A866"/>
              <w:left w:val="single" w:sz="4" w:space="0" w:color="FFFFFF" w:themeColor="background1"/>
              <w:right w:val="single" w:sz="4" w:space="0" w:color="FFFFFF" w:themeColor="background1"/>
            </w:tcBorders>
            <w:shd w:val="clear" w:color="auto" w:fill="FBD4B4"/>
            <w:vAlign w:val="center"/>
          </w:tcPr>
          <w:p w:rsidR="00D65CD5" w:rsidRPr="00372139" w:rsidRDefault="00D65CD5" w:rsidP="00C4609E">
            <w:pPr>
              <w:bidi w:val="0"/>
              <w:jc w:val="center"/>
              <w:rPr>
                <w:rFonts w:ascii="Gentium" w:hAnsi="Gentium"/>
                <w:sz w:val="20"/>
                <w:szCs w:val="20"/>
              </w:rPr>
            </w:pPr>
            <w:r>
              <w:rPr>
                <w:rFonts w:ascii="Gentium" w:hAnsi="Gentium"/>
                <w:sz w:val="20"/>
                <w:szCs w:val="20"/>
              </w:rPr>
              <w:t>e</w:t>
            </w:r>
          </w:p>
        </w:tc>
        <w:tc>
          <w:tcPr>
            <w:tcW w:w="1709" w:type="dxa"/>
            <w:vMerge w:val="restart"/>
            <w:tcBorders>
              <w:top w:val="single" w:sz="4" w:space="0" w:color="F6C448"/>
              <w:left w:val="single" w:sz="4" w:space="0" w:color="FFFFFF" w:themeColor="background1"/>
              <w:right w:val="single" w:sz="4" w:space="0" w:color="FFFFFF" w:themeColor="background1"/>
            </w:tcBorders>
            <w:shd w:val="clear" w:color="auto" w:fill="FBE4A9"/>
            <w:vAlign w:val="center"/>
          </w:tcPr>
          <w:p w:rsidR="00D65CD5" w:rsidRPr="00372139" w:rsidRDefault="00D65CD5" w:rsidP="00C4609E">
            <w:pPr>
              <w:bidi w:val="0"/>
              <w:jc w:val="center"/>
              <w:rPr>
                <w:rFonts w:ascii="Gentium" w:hAnsi="Gentium"/>
                <w:sz w:val="20"/>
                <w:szCs w:val="20"/>
              </w:rPr>
            </w:pPr>
            <w:r>
              <w:rPr>
                <w:rFonts w:ascii="Gentium" w:hAnsi="Gentium"/>
                <w:sz w:val="20"/>
                <w:szCs w:val="20"/>
              </w:rPr>
              <w:t xml:space="preserve">e,  ɘ </w:t>
            </w:r>
            <w:r>
              <w:rPr>
                <w:rStyle w:val="EndnoteReference"/>
                <w:rFonts w:ascii="Gentium" w:hAnsi="Gentium"/>
                <w:sz w:val="20"/>
                <w:szCs w:val="20"/>
              </w:rPr>
              <w:endnoteReference w:id="162"/>
            </w:r>
          </w:p>
        </w:tc>
        <w:tc>
          <w:tcPr>
            <w:tcW w:w="1709" w:type="dxa"/>
            <w:vMerge w:val="restart"/>
            <w:tcBorders>
              <w:top w:val="single" w:sz="4" w:space="0" w:color="EFEA15"/>
              <w:left w:val="single" w:sz="4" w:space="0" w:color="FFFFFF" w:themeColor="background1"/>
              <w:right w:val="single" w:sz="4" w:space="0" w:color="FFFFFF" w:themeColor="background1"/>
            </w:tcBorders>
            <w:shd w:val="clear" w:color="auto" w:fill="F8F698"/>
            <w:tcMar>
              <w:left w:w="57" w:type="dxa"/>
              <w:right w:w="57" w:type="dxa"/>
            </w:tcMar>
            <w:vAlign w:val="center"/>
          </w:tcPr>
          <w:p w:rsidR="00D65CD5" w:rsidRPr="009A67C0" w:rsidRDefault="00D65CD5" w:rsidP="007966BD">
            <w:pPr>
              <w:bidi w:val="0"/>
              <w:jc w:val="center"/>
              <w:rPr>
                <w:rFonts w:ascii="Gentium" w:hAnsi="Gentium"/>
                <w:spacing w:val="-4"/>
                <w:sz w:val="20"/>
                <w:szCs w:val="20"/>
              </w:rPr>
            </w:pPr>
            <w:r w:rsidRPr="009A67C0">
              <w:rPr>
                <w:rFonts w:ascii="Gentium" w:hAnsi="Gentium"/>
                <w:spacing w:val="-4"/>
                <w:sz w:val="20"/>
                <w:szCs w:val="20"/>
              </w:rPr>
              <w:t xml:space="preserve">e, ɘ </w:t>
            </w:r>
            <w:r w:rsidR="007966BD">
              <w:rPr>
                <w:rStyle w:val="EndnoteReference"/>
                <w:rFonts w:ascii="Gentium" w:hAnsi="Gentium"/>
                <w:spacing w:val="-4"/>
                <w:sz w:val="20"/>
                <w:szCs w:val="20"/>
              </w:rPr>
              <w:t>13</w:t>
            </w:r>
            <w:r w:rsidRPr="009A67C0">
              <w:rPr>
                <w:rFonts w:ascii="Gentium" w:hAnsi="Gentium"/>
                <w:spacing w:val="-4"/>
                <w:sz w:val="20"/>
                <w:szCs w:val="20"/>
              </w:rPr>
              <w:t xml:space="preserve">, (ɑ, æ </w:t>
            </w:r>
            <w:r w:rsidR="007966BD">
              <w:rPr>
                <w:rStyle w:val="EndnoteReference"/>
                <w:rFonts w:ascii="Gentium" w:hAnsi="Gentium"/>
                <w:spacing w:val="-4"/>
                <w:sz w:val="20"/>
                <w:szCs w:val="20"/>
              </w:rPr>
              <w:t>11</w:t>
            </w:r>
            <w:r w:rsidRPr="009A67C0">
              <w:rPr>
                <w:spacing w:val="-4"/>
              </w:rPr>
              <w:t>)</w:t>
            </w:r>
            <w:r w:rsidRPr="009A67C0">
              <w:rPr>
                <w:spacing w:val="-4"/>
                <w:vertAlign w:val="superscript"/>
              </w:rPr>
              <w:t xml:space="preserve"> </w:t>
            </w:r>
            <w:r w:rsidRPr="009A67C0">
              <w:rPr>
                <w:rStyle w:val="EndnoteReference"/>
                <w:rFonts w:ascii="Gentium" w:hAnsi="Gentium"/>
                <w:spacing w:val="-4"/>
                <w:sz w:val="20"/>
                <w:szCs w:val="20"/>
              </w:rPr>
              <w:endnoteReference w:id="163"/>
            </w:r>
            <w:r w:rsidR="002D1452" w:rsidRPr="009A67C0">
              <w:rPr>
                <w:rFonts w:ascii="Gentium" w:hAnsi="Gentium"/>
                <w:spacing w:val="-4"/>
                <w:sz w:val="20"/>
                <w:szCs w:val="20"/>
              </w:rPr>
              <w:t xml:space="preserve">, </w:t>
            </w:r>
            <w:r w:rsidR="002D1452" w:rsidRPr="009A67C0">
              <w:rPr>
                <w:rFonts w:ascii="Gentium" w:hAnsi="Gentium"/>
                <w:color w:val="A8A40C"/>
                <w:spacing w:val="-4"/>
                <w:sz w:val="20"/>
                <w:szCs w:val="20"/>
              </w:rPr>
              <w:t>Ø</w:t>
            </w:r>
            <w:r w:rsidR="002D1452" w:rsidRPr="009A67C0">
              <w:rPr>
                <w:rFonts w:ascii="Gentium" w:hAnsi="Gentium"/>
                <w:spacing w:val="-4"/>
                <w:sz w:val="20"/>
                <w:szCs w:val="20"/>
              </w:rPr>
              <w:t xml:space="preserve"> </w:t>
            </w:r>
            <w:r w:rsidR="007966BD">
              <w:rPr>
                <w:rStyle w:val="EndnoteReference"/>
                <w:rFonts w:ascii="Gentium" w:hAnsi="Gentium"/>
                <w:spacing w:val="-4"/>
                <w:sz w:val="20"/>
                <w:szCs w:val="20"/>
              </w:rPr>
              <w:t>12</w:t>
            </w:r>
          </w:p>
        </w:tc>
        <w:tc>
          <w:tcPr>
            <w:tcW w:w="1709" w:type="dxa"/>
            <w:vMerge w:val="restart"/>
            <w:tcBorders>
              <w:top w:val="single" w:sz="4" w:space="0" w:color="C2D69B" w:themeColor="accent3" w:themeTint="99"/>
              <w:left w:val="single" w:sz="4" w:space="0" w:color="FFFFFF" w:themeColor="background1"/>
              <w:right w:val="single" w:sz="4" w:space="0" w:color="FFFFFF" w:themeColor="background1"/>
            </w:tcBorders>
            <w:shd w:val="clear" w:color="auto" w:fill="EAF1DD" w:themeFill="accent3" w:themeFillTint="33"/>
            <w:vAlign w:val="center"/>
          </w:tcPr>
          <w:p w:rsidR="00D65CD5" w:rsidRPr="00372139" w:rsidRDefault="00D65CD5" w:rsidP="00C4609E">
            <w:pPr>
              <w:bidi w:val="0"/>
              <w:jc w:val="center"/>
              <w:rPr>
                <w:rFonts w:ascii="Gentium" w:hAnsi="Gentium"/>
                <w:sz w:val="20"/>
                <w:szCs w:val="20"/>
              </w:rPr>
            </w:pPr>
            <w:r>
              <w:rPr>
                <w:rFonts w:ascii="Gentium" w:hAnsi="Gentium"/>
                <w:sz w:val="20"/>
                <w:szCs w:val="20"/>
              </w:rPr>
              <w:t>ɛ</w:t>
            </w:r>
          </w:p>
        </w:tc>
      </w:tr>
      <w:tr w:rsidR="00D65CD5" w:rsidRPr="00372139" w:rsidTr="00CC10CA">
        <w:tc>
          <w:tcPr>
            <w:tcW w:w="1709" w:type="dxa"/>
            <w:tcBorders>
              <w:top w:val="single" w:sz="4" w:space="0" w:color="B6DDE8" w:themeColor="accent5" w:themeTint="66"/>
              <w:bottom w:val="single" w:sz="4" w:space="0" w:color="B6DDE8" w:themeColor="accent5" w:themeTint="66"/>
              <w:right w:val="single" w:sz="18" w:space="0" w:color="FFFFFF" w:themeColor="background1"/>
            </w:tcBorders>
            <w:shd w:val="clear" w:color="auto" w:fill="DAEEF3" w:themeFill="accent5" w:themeFillTint="33"/>
            <w:vAlign w:val="center"/>
          </w:tcPr>
          <w:p w:rsidR="00D65CD5" w:rsidRPr="00EC6507" w:rsidRDefault="00D65CD5" w:rsidP="00C4609E">
            <w:pPr>
              <w:bidi w:val="0"/>
              <w:jc w:val="center"/>
              <w:rPr>
                <w:rFonts w:ascii="Gentium" w:hAnsi="Gentium"/>
                <w:sz w:val="20"/>
                <w:szCs w:val="20"/>
              </w:rPr>
            </w:pPr>
            <w:r>
              <w:rPr>
                <w:rFonts w:ascii="Gentium" w:hAnsi="Gentium"/>
                <w:sz w:val="20"/>
                <w:szCs w:val="20"/>
              </w:rPr>
              <w:t>e</w:t>
            </w:r>
          </w:p>
        </w:tc>
        <w:tc>
          <w:tcPr>
            <w:tcW w:w="1709" w:type="dxa"/>
            <w:vMerge/>
            <w:tcBorders>
              <w:left w:val="single" w:sz="4" w:space="0" w:color="FFFFFF" w:themeColor="background1"/>
              <w:bottom w:val="single" w:sz="4" w:space="0" w:color="F8A866"/>
              <w:right w:val="single" w:sz="4" w:space="0" w:color="FFFFFF" w:themeColor="background1"/>
            </w:tcBorders>
            <w:shd w:val="clear" w:color="auto" w:fill="FBD4B4"/>
            <w:vAlign w:val="center"/>
          </w:tcPr>
          <w:p w:rsidR="00D65CD5" w:rsidRDefault="00D65CD5" w:rsidP="00C4609E">
            <w:pPr>
              <w:bidi w:val="0"/>
              <w:jc w:val="center"/>
              <w:rPr>
                <w:rFonts w:ascii="Gentium" w:hAnsi="Gentium"/>
                <w:sz w:val="20"/>
                <w:szCs w:val="20"/>
              </w:rPr>
            </w:pPr>
          </w:p>
        </w:tc>
        <w:tc>
          <w:tcPr>
            <w:tcW w:w="1709" w:type="dxa"/>
            <w:vMerge/>
            <w:tcBorders>
              <w:left w:val="single" w:sz="4" w:space="0" w:color="FFFFFF" w:themeColor="background1"/>
              <w:bottom w:val="single" w:sz="4" w:space="0" w:color="F6C448"/>
              <w:right w:val="single" w:sz="4" w:space="0" w:color="FFFFFF" w:themeColor="background1"/>
            </w:tcBorders>
            <w:shd w:val="clear" w:color="auto" w:fill="FBE4A9"/>
            <w:vAlign w:val="center"/>
          </w:tcPr>
          <w:p w:rsidR="00D65CD5" w:rsidRDefault="00D65CD5" w:rsidP="00C4609E">
            <w:pPr>
              <w:bidi w:val="0"/>
              <w:jc w:val="center"/>
              <w:rPr>
                <w:rFonts w:ascii="Gentium" w:hAnsi="Gentium"/>
                <w:sz w:val="20"/>
                <w:szCs w:val="20"/>
              </w:rPr>
            </w:pPr>
          </w:p>
        </w:tc>
        <w:tc>
          <w:tcPr>
            <w:tcW w:w="1709" w:type="dxa"/>
            <w:vMerge/>
            <w:tcBorders>
              <w:left w:val="single" w:sz="4" w:space="0" w:color="FFFFFF" w:themeColor="background1"/>
              <w:bottom w:val="single" w:sz="4" w:space="0" w:color="EFEA15"/>
              <w:right w:val="single" w:sz="4" w:space="0" w:color="FFFFFF" w:themeColor="background1"/>
            </w:tcBorders>
            <w:shd w:val="clear" w:color="auto" w:fill="F8F698"/>
            <w:vAlign w:val="center"/>
          </w:tcPr>
          <w:p w:rsidR="00D65CD5" w:rsidRDefault="00D65CD5" w:rsidP="00C4609E">
            <w:pPr>
              <w:bidi w:val="0"/>
              <w:jc w:val="center"/>
              <w:rPr>
                <w:rFonts w:ascii="Gentium" w:hAnsi="Gentium"/>
                <w:sz w:val="20"/>
                <w:szCs w:val="20"/>
              </w:rPr>
            </w:pPr>
          </w:p>
        </w:tc>
        <w:tc>
          <w:tcPr>
            <w:tcW w:w="1709" w:type="dxa"/>
            <w:vMerge/>
            <w:tcBorders>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D65CD5" w:rsidRDefault="00D65CD5" w:rsidP="00C4609E">
            <w:pPr>
              <w:bidi w:val="0"/>
              <w:jc w:val="center"/>
              <w:rPr>
                <w:rFonts w:ascii="Gentium" w:hAnsi="Gentium"/>
                <w:sz w:val="20"/>
                <w:szCs w:val="20"/>
              </w:rPr>
            </w:pPr>
          </w:p>
        </w:tc>
      </w:tr>
      <w:tr w:rsidR="00D86C03" w:rsidRPr="00372139" w:rsidTr="00CC10CA">
        <w:tc>
          <w:tcPr>
            <w:tcW w:w="1709" w:type="dxa"/>
            <w:tcBorders>
              <w:top w:val="single" w:sz="4" w:space="0" w:color="B6DDE8" w:themeColor="accent5" w:themeTint="66"/>
              <w:bottom w:val="single" w:sz="4" w:space="0" w:color="B6DDE8" w:themeColor="accent5" w:themeTint="66"/>
              <w:right w:val="single" w:sz="18" w:space="0" w:color="FFFFFF" w:themeColor="background1"/>
            </w:tcBorders>
            <w:shd w:val="clear" w:color="auto" w:fill="DAEEF3" w:themeFill="accent5" w:themeFillTint="33"/>
            <w:vAlign w:val="center"/>
          </w:tcPr>
          <w:p w:rsidR="00D86C03" w:rsidRPr="00EC6507" w:rsidRDefault="00D86C03" w:rsidP="00C4609E">
            <w:pPr>
              <w:bidi w:val="0"/>
              <w:jc w:val="center"/>
              <w:rPr>
                <w:rFonts w:ascii="Gentium" w:hAnsi="Gentium"/>
                <w:sz w:val="20"/>
                <w:szCs w:val="20"/>
              </w:rPr>
            </w:pPr>
            <w:r>
              <w:rPr>
                <w:rFonts w:ascii="Gentium" w:hAnsi="Gentium"/>
                <w:sz w:val="20"/>
                <w:szCs w:val="20"/>
              </w:rPr>
              <w:t>i</w:t>
            </w:r>
          </w:p>
        </w:tc>
        <w:tc>
          <w:tcPr>
            <w:tcW w:w="1709"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D86C03" w:rsidRDefault="00D86C03" w:rsidP="00C4609E">
            <w:pPr>
              <w:bidi w:val="0"/>
              <w:jc w:val="center"/>
              <w:rPr>
                <w:rFonts w:ascii="Gentium" w:hAnsi="Gentium"/>
                <w:sz w:val="20"/>
                <w:szCs w:val="20"/>
              </w:rPr>
            </w:pPr>
            <w:r>
              <w:rPr>
                <w:rFonts w:ascii="Gentium" w:hAnsi="Gentium"/>
                <w:sz w:val="20"/>
                <w:szCs w:val="20"/>
              </w:rPr>
              <w:t xml:space="preserve">i,  </w:t>
            </w:r>
            <w:r w:rsidRPr="00FF6C16">
              <w:rPr>
                <w:rFonts w:ascii="Gentium" w:hAnsi="Gentium"/>
                <w:color w:val="E36C0A" w:themeColor="accent6" w:themeShade="BF"/>
                <w:sz w:val="20"/>
                <w:szCs w:val="20"/>
              </w:rPr>
              <w:t>Ø</w:t>
            </w:r>
            <w:r>
              <w:rPr>
                <w:rFonts w:ascii="Gentium" w:hAnsi="Gentium"/>
                <w:color w:val="E36C0A" w:themeColor="accent6" w:themeShade="BF"/>
                <w:sz w:val="20"/>
                <w:szCs w:val="20"/>
              </w:rPr>
              <w:t xml:space="preserve"> </w:t>
            </w:r>
            <w:r>
              <w:rPr>
                <w:rStyle w:val="EndnoteReference"/>
                <w:rFonts w:ascii="Gentium" w:hAnsi="Gentium"/>
                <w:sz w:val="20"/>
                <w:szCs w:val="20"/>
              </w:rPr>
              <w:endnoteReference w:id="164"/>
            </w:r>
          </w:p>
        </w:tc>
        <w:tc>
          <w:tcPr>
            <w:tcW w:w="1709" w:type="dxa"/>
            <w:tcBorders>
              <w:top w:val="single" w:sz="4" w:space="0" w:color="F6C448"/>
              <w:left w:val="single" w:sz="4" w:space="0" w:color="FFFFFF" w:themeColor="background1"/>
              <w:bottom w:val="single" w:sz="4" w:space="0" w:color="F6C448"/>
              <w:right w:val="single" w:sz="4" w:space="0" w:color="FFFFFF" w:themeColor="background1"/>
            </w:tcBorders>
            <w:shd w:val="clear" w:color="auto" w:fill="FBE4A9"/>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i,  ɨ </w:t>
            </w:r>
            <w:r w:rsidR="007966BD">
              <w:rPr>
                <w:rStyle w:val="EndnoteReference"/>
                <w:rFonts w:ascii="Gentium" w:hAnsi="Gentium"/>
                <w:sz w:val="20"/>
                <w:szCs w:val="20"/>
              </w:rPr>
              <w:t>13</w:t>
            </w:r>
            <w:r>
              <w:rPr>
                <w:rFonts w:ascii="Gentium" w:hAnsi="Gentium"/>
                <w:sz w:val="20"/>
                <w:szCs w:val="20"/>
              </w:rPr>
              <w:t xml:space="preserve">,  </w:t>
            </w:r>
            <w:r w:rsidRPr="00FF6C16">
              <w:rPr>
                <w:rFonts w:ascii="Gentium" w:hAnsi="Gentium"/>
                <w:color w:val="E36C0A" w:themeColor="accent6" w:themeShade="BF"/>
                <w:sz w:val="20"/>
                <w:szCs w:val="20"/>
              </w:rPr>
              <w:t>Ø</w:t>
            </w:r>
            <w:r>
              <w:rPr>
                <w:rFonts w:ascii="Gentium" w:hAnsi="Gentium"/>
                <w:color w:val="E36C0A" w:themeColor="accent6" w:themeShade="BF"/>
                <w:sz w:val="20"/>
                <w:szCs w:val="20"/>
              </w:rPr>
              <w:t xml:space="preserve"> </w:t>
            </w:r>
            <w:r w:rsidR="002D1452">
              <w:rPr>
                <w:rStyle w:val="EndnoteReference"/>
                <w:rFonts w:ascii="Gentium" w:hAnsi="Gentium"/>
                <w:sz w:val="20"/>
                <w:szCs w:val="20"/>
              </w:rPr>
              <w:t>1</w:t>
            </w:r>
            <w:r w:rsidR="007966BD">
              <w:rPr>
                <w:rStyle w:val="EndnoteReference"/>
                <w:rFonts w:ascii="Gentium" w:hAnsi="Gentium"/>
                <w:sz w:val="20"/>
                <w:szCs w:val="20"/>
              </w:rPr>
              <w:t>5</w:t>
            </w:r>
          </w:p>
        </w:tc>
        <w:tc>
          <w:tcPr>
            <w:tcW w:w="1709" w:type="dxa"/>
            <w:tcBorders>
              <w:top w:val="single" w:sz="4" w:space="0" w:color="EFEA15"/>
              <w:left w:val="single" w:sz="4" w:space="0" w:color="FFFFFF" w:themeColor="background1"/>
              <w:bottom w:val="single" w:sz="4" w:space="0" w:color="EFEA15"/>
              <w:right w:val="single" w:sz="4" w:space="0" w:color="FFFFFF" w:themeColor="background1"/>
            </w:tcBorders>
            <w:shd w:val="clear" w:color="auto" w:fill="F8F698"/>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i,  </w:t>
            </w:r>
            <w:r w:rsidR="00AB146C">
              <w:rPr>
                <w:rFonts w:ascii="Gentium" w:hAnsi="Gentium"/>
                <w:sz w:val="20"/>
                <w:szCs w:val="20"/>
              </w:rPr>
              <w:t>ɘ</w:t>
            </w:r>
            <w:r>
              <w:rPr>
                <w:rFonts w:ascii="Gentium" w:hAnsi="Gentium"/>
                <w:sz w:val="20"/>
                <w:szCs w:val="20"/>
              </w:rPr>
              <w:t xml:space="preserve"> </w:t>
            </w:r>
            <w:r w:rsidR="007966BD">
              <w:rPr>
                <w:rStyle w:val="EndnoteReference"/>
                <w:rFonts w:ascii="Gentium" w:hAnsi="Gentium"/>
                <w:sz w:val="20"/>
                <w:szCs w:val="20"/>
              </w:rPr>
              <w:t>13</w:t>
            </w:r>
            <w:r>
              <w:rPr>
                <w:rFonts w:ascii="Gentium" w:hAnsi="Gentium"/>
                <w:sz w:val="20"/>
                <w:szCs w:val="20"/>
              </w:rPr>
              <w:t xml:space="preserve">,  </w:t>
            </w:r>
            <w:r w:rsidR="002D1452" w:rsidRPr="002D1452">
              <w:rPr>
                <w:rFonts w:ascii="Gentium" w:hAnsi="Gentium"/>
                <w:color w:val="A8A40C"/>
                <w:sz w:val="20"/>
                <w:szCs w:val="20"/>
              </w:rPr>
              <w:t>Ø</w:t>
            </w:r>
            <w:r>
              <w:rPr>
                <w:rFonts w:ascii="Gentium" w:hAnsi="Gentium"/>
                <w:color w:val="E36C0A" w:themeColor="accent6" w:themeShade="BF"/>
                <w:sz w:val="20"/>
                <w:szCs w:val="20"/>
              </w:rPr>
              <w:t xml:space="preserve"> </w:t>
            </w:r>
            <w:r w:rsidR="002D1452">
              <w:rPr>
                <w:rStyle w:val="EndnoteReference"/>
                <w:rFonts w:ascii="Gentium" w:hAnsi="Gentium"/>
                <w:sz w:val="20"/>
                <w:szCs w:val="20"/>
              </w:rPr>
              <w:t>1</w:t>
            </w:r>
            <w:r w:rsidR="007966BD">
              <w:rPr>
                <w:rStyle w:val="EndnoteReference"/>
                <w:rFonts w:ascii="Gentium" w:hAnsi="Gentium"/>
                <w:sz w:val="20"/>
                <w:szCs w:val="20"/>
              </w:rPr>
              <w:t>5</w:t>
            </w:r>
          </w:p>
        </w:tc>
        <w:tc>
          <w:tcPr>
            <w:tcW w:w="1709" w:type="dxa"/>
            <w:tcBorders>
              <w:top w:val="single" w:sz="4" w:space="0" w:color="C2D69B" w:themeColor="accent3" w:themeTint="99"/>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D86C03" w:rsidRDefault="00D86C03" w:rsidP="00C4609E">
            <w:pPr>
              <w:bidi w:val="0"/>
              <w:jc w:val="center"/>
              <w:rPr>
                <w:rFonts w:ascii="Gentium" w:hAnsi="Gentium"/>
                <w:sz w:val="20"/>
                <w:szCs w:val="20"/>
              </w:rPr>
            </w:pPr>
            <w:r>
              <w:rPr>
                <w:rFonts w:ascii="Gentium" w:hAnsi="Gentium"/>
                <w:sz w:val="20"/>
                <w:szCs w:val="20"/>
              </w:rPr>
              <w:t xml:space="preserve">ɪ,  ɛ </w:t>
            </w:r>
            <w:r>
              <w:rPr>
                <w:rStyle w:val="EndnoteReference"/>
                <w:rFonts w:ascii="Gentium" w:hAnsi="Gentium"/>
                <w:sz w:val="20"/>
                <w:szCs w:val="20"/>
              </w:rPr>
              <w:endnoteReference w:id="165"/>
            </w:r>
          </w:p>
        </w:tc>
      </w:tr>
      <w:tr w:rsidR="00D86C03" w:rsidRPr="00372139" w:rsidTr="00CC10CA">
        <w:tc>
          <w:tcPr>
            <w:tcW w:w="1709" w:type="dxa"/>
            <w:tcBorders>
              <w:top w:val="single" w:sz="4" w:space="0" w:color="B6DDE8" w:themeColor="accent5" w:themeTint="66"/>
              <w:bottom w:val="single" w:sz="4" w:space="0" w:color="B6DDE8" w:themeColor="accent5" w:themeTint="66"/>
              <w:right w:val="single" w:sz="18" w:space="0" w:color="FFFFFF" w:themeColor="background1"/>
            </w:tcBorders>
            <w:shd w:val="clear" w:color="auto" w:fill="DAEEF3" w:themeFill="accent5" w:themeFillTint="33"/>
            <w:vAlign w:val="center"/>
          </w:tcPr>
          <w:p w:rsidR="00D86C03" w:rsidRDefault="00D86C03" w:rsidP="00C4609E">
            <w:pPr>
              <w:bidi w:val="0"/>
              <w:jc w:val="center"/>
              <w:rPr>
                <w:rFonts w:ascii="Gentium" w:hAnsi="Gentium"/>
                <w:sz w:val="20"/>
                <w:szCs w:val="20"/>
              </w:rPr>
            </w:pPr>
            <w:r>
              <w:rPr>
                <w:rFonts w:ascii="Gentium" w:hAnsi="Gentium"/>
                <w:sz w:val="20"/>
                <w:szCs w:val="20"/>
              </w:rPr>
              <w:t>o</w:t>
            </w:r>
          </w:p>
        </w:tc>
        <w:tc>
          <w:tcPr>
            <w:tcW w:w="1709"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D86C03" w:rsidRDefault="00D86C03" w:rsidP="00C4609E">
            <w:pPr>
              <w:bidi w:val="0"/>
              <w:jc w:val="center"/>
              <w:rPr>
                <w:rFonts w:ascii="Gentium" w:hAnsi="Gentium"/>
                <w:sz w:val="20"/>
                <w:szCs w:val="20"/>
              </w:rPr>
            </w:pPr>
            <w:r>
              <w:rPr>
                <w:rFonts w:ascii="Gentium" w:hAnsi="Gentium"/>
                <w:sz w:val="20"/>
                <w:szCs w:val="20"/>
              </w:rPr>
              <w:t>ɑ</w:t>
            </w:r>
          </w:p>
        </w:tc>
        <w:tc>
          <w:tcPr>
            <w:tcW w:w="1709" w:type="dxa"/>
            <w:tcBorders>
              <w:top w:val="single" w:sz="4" w:space="0" w:color="F6C448"/>
              <w:left w:val="single" w:sz="4" w:space="0" w:color="FFFFFF" w:themeColor="background1"/>
              <w:bottom w:val="single" w:sz="4" w:space="0" w:color="F6C448"/>
              <w:right w:val="single" w:sz="4" w:space="0" w:color="FFFFFF" w:themeColor="background1"/>
            </w:tcBorders>
            <w:shd w:val="clear" w:color="auto" w:fill="FBE4A9"/>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ɑ,  æ </w:t>
            </w:r>
            <w:r w:rsidR="007966BD">
              <w:rPr>
                <w:rStyle w:val="EndnoteReference"/>
                <w:rFonts w:ascii="Gentium" w:hAnsi="Gentium"/>
                <w:sz w:val="20"/>
                <w:szCs w:val="20"/>
              </w:rPr>
              <w:t>11</w:t>
            </w:r>
          </w:p>
        </w:tc>
        <w:tc>
          <w:tcPr>
            <w:tcW w:w="1709" w:type="dxa"/>
            <w:tcBorders>
              <w:top w:val="single" w:sz="4" w:space="0" w:color="EFEA15"/>
              <w:left w:val="single" w:sz="4" w:space="0" w:color="FFFFFF" w:themeColor="background1"/>
              <w:bottom w:val="single" w:sz="4" w:space="0" w:color="EFEA15"/>
              <w:right w:val="single" w:sz="4" w:space="0" w:color="FFFFFF" w:themeColor="background1"/>
            </w:tcBorders>
            <w:shd w:val="clear" w:color="auto" w:fill="F8F698"/>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ɑ,  æ </w:t>
            </w:r>
            <w:r w:rsidR="007966BD">
              <w:rPr>
                <w:rStyle w:val="EndnoteReference"/>
                <w:rFonts w:ascii="Gentium" w:hAnsi="Gentium"/>
                <w:sz w:val="20"/>
                <w:szCs w:val="20"/>
              </w:rPr>
              <w:t>11</w:t>
            </w:r>
          </w:p>
        </w:tc>
        <w:tc>
          <w:tcPr>
            <w:tcW w:w="1709" w:type="dxa"/>
            <w:tcBorders>
              <w:top w:val="single" w:sz="4" w:space="0" w:color="C2D69B" w:themeColor="accent3" w:themeTint="99"/>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D86C03" w:rsidRDefault="00D86C03" w:rsidP="00C4609E">
            <w:pPr>
              <w:bidi w:val="0"/>
              <w:jc w:val="center"/>
              <w:rPr>
                <w:rFonts w:ascii="Gentium" w:hAnsi="Gentium"/>
                <w:sz w:val="20"/>
                <w:szCs w:val="20"/>
              </w:rPr>
            </w:pPr>
            <w:r>
              <w:rPr>
                <w:rFonts w:ascii="Gentium" w:hAnsi="Gentium"/>
                <w:sz w:val="20"/>
                <w:szCs w:val="20"/>
              </w:rPr>
              <w:t>a</w:t>
            </w:r>
          </w:p>
        </w:tc>
      </w:tr>
      <w:tr w:rsidR="00D86C03" w:rsidRPr="00372139" w:rsidTr="00CC10CA">
        <w:tc>
          <w:tcPr>
            <w:tcW w:w="1709" w:type="dxa"/>
            <w:tcBorders>
              <w:top w:val="single" w:sz="4" w:space="0" w:color="B6DDE8" w:themeColor="accent5" w:themeTint="66"/>
              <w:bottom w:val="single" w:sz="4" w:space="0" w:color="4BACC6" w:themeColor="accent5"/>
              <w:right w:val="single" w:sz="18" w:space="0" w:color="FFFFFF" w:themeColor="background1"/>
            </w:tcBorders>
            <w:shd w:val="clear" w:color="auto" w:fill="DAEEF3" w:themeFill="accent5" w:themeFillTint="33"/>
            <w:vAlign w:val="center"/>
          </w:tcPr>
          <w:p w:rsidR="00D86C03" w:rsidRDefault="00D86C03" w:rsidP="00C4609E">
            <w:pPr>
              <w:bidi w:val="0"/>
              <w:jc w:val="center"/>
              <w:rPr>
                <w:rFonts w:ascii="Gentium" w:hAnsi="Gentium"/>
                <w:sz w:val="20"/>
                <w:szCs w:val="20"/>
              </w:rPr>
            </w:pPr>
            <w:r>
              <w:rPr>
                <w:rFonts w:ascii="Gentium" w:hAnsi="Gentium"/>
                <w:sz w:val="20"/>
                <w:szCs w:val="20"/>
              </w:rPr>
              <w:t>u</w:t>
            </w:r>
          </w:p>
        </w:tc>
        <w:tc>
          <w:tcPr>
            <w:tcW w:w="1709"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u,  </w:t>
            </w:r>
            <w:r w:rsidRPr="00FF6C16">
              <w:rPr>
                <w:rFonts w:ascii="Gentium" w:hAnsi="Gentium"/>
                <w:color w:val="E36C0A" w:themeColor="accent6" w:themeShade="BF"/>
                <w:sz w:val="20"/>
                <w:szCs w:val="20"/>
              </w:rPr>
              <w:t>Ø</w:t>
            </w:r>
            <w:r>
              <w:rPr>
                <w:rFonts w:ascii="Gentium" w:hAnsi="Gentium"/>
                <w:color w:val="E36C0A" w:themeColor="accent6" w:themeShade="BF"/>
                <w:sz w:val="20"/>
                <w:szCs w:val="20"/>
              </w:rPr>
              <w:t xml:space="preserve"> </w:t>
            </w:r>
            <w:r w:rsidR="002D1452">
              <w:rPr>
                <w:rStyle w:val="EndnoteReference"/>
                <w:rFonts w:ascii="Gentium" w:hAnsi="Gentium"/>
                <w:sz w:val="20"/>
                <w:szCs w:val="20"/>
              </w:rPr>
              <w:t>1</w:t>
            </w:r>
            <w:r w:rsidR="007966BD">
              <w:rPr>
                <w:rStyle w:val="EndnoteReference"/>
                <w:rFonts w:ascii="Gentium" w:hAnsi="Gentium"/>
                <w:sz w:val="20"/>
                <w:szCs w:val="20"/>
              </w:rPr>
              <w:t>5</w:t>
            </w:r>
          </w:p>
        </w:tc>
        <w:tc>
          <w:tcPr>
            <w:tcW w:w="1709" w:type="dxa"/>
            <w:tcBorders>
              <w:top w:val="single" w:sz="4" w:space="0" w:color="F6C448"/>
              <w:left w:val="single" w:sz="4" w:space="0" w:color="FFFFFF" w:themeColor="background1"/>
              <w:bottom w:val="single" w:sz="4" w:space="0" w:color="E5A70B"/>
              <w:right w:val="single" w:sz="4" w:space="0" w:color="FFFFFF" w:themeColor="background1"/>
            </w:tcBorders>
            <w:shd w:val="clear" w:color="auto" w:fill="FBE4A9"/>
            <w:vAlign w:val="center"/>
          </w:tcPr>
          <w:p w:rsidR="00D86C03" w:rsidRDefault="00D86C03" w:rsidP="007966BD">
            <w:pPr>
              <w:bidi w:val="0"/>
              <w:jc w:val="center"/>
              <w:rPr>
                <w:rFonts w:ascii="Gentium" w:hAnsi="Gentium"/>
                <w:sz w:val="20"/>
                <w:szCs w:val="20"/>
              </w:rPr>
            </w:pPr>
            <w:r>
              <w:rPr>
                <w:rFonts w:ascii="Gentium" w:hAnsi="Gentium"/>
                <w:sz w:val="20"/>
                <w:szCs w:val="20"/>
              </w:rPr>
              <w:t>u,  ʉ</w:t>
            </w:r>
            <w:r w:rsidRPr="00B43F10">
              <w:rPr>
                <w:rFonts w:ascii="Gentium" w:hAnsi="Gentium"/>
                <w:sz w:val="20"/>
                <w:szCs w:val="20"/>
                <w:vertAlign w:val="superscript"/>
              </w:rPr>
              <w:t xml:space="preserve"> </w:t>
            </w:r>
            <w:r w:rsidR="007966BD">
              <w:rPr>
                <w:rStyle w:val="EndnoteReference"/>
                <w:rFonts w:ascii="Gentium" w:hAnsi="Gentium"/>
                <w:sz w:val="20"/>
                <w:szCs w:val="20"/>
              </w:rPr>
              <w:t>11</w:t>
            </w:r>
            <w:r>
              <w:rPr>
                <w:rFonts w:ascii="Gentium" w:hAnsi="Gentium"/>
                <w:sz w:val="20"/>
                <w:szCs w:val="20"/>
              </w:rPr>
              <w:t xml:space="preserve">,  </w:t>
            </w:r>
            <w:r w:rsidRPr="00FF6C16">
              <w:rPr>
                <w:rFonts w:ascii="Gentium" w:hAnsi="Gentium"/>
                <w:color w:val="E36C0A" w:themeColor="accent6" w:themeShade="BF"/>
                <w:sz w:val="20"/>
                <w:szCs w:val="20"/>
              </w:rPr>
              <w:t>Ø</w:t>
            </w:r>
            <w:r>
              <w:rPr>
                <w:rFonts w:ascii="Gentium" w:hAnsi="Gentium"/>
                <w:color w:val="E36C0A" w:themeColor="accent6" w:themeShade="BF"/>
                <w:sz w:val="20"/>
                <w:szCs w:val="20"/>
              </w:rPr>
              <w:t xml:space="preserve"> </w:t>
            </w:r>
            <w:r w:rsidR="002D1452">
              <w:rPr>
                <w:rStyle w:val="EndnoteReference"/>
                <w:rFonts w:ascii="Gentium" w:hAnsi="Gentium"/>
                <w:sz w:val="20"/>
                <w:szCs w:val="20"/>
              </w:rPr>
              <w:t>1</w:t>
            </w:r>
            <w:r w:rsidR="007966BD">
              <w:rPr>
                <w:rStyle w:val="EndnoteReference"/>
                <w:rFonts w:ascii="Gentium" w:hAnsi="Gentium"/>
                <w:sz w:val="20"/>
                <w:szCs w:val="20"/>
              </w:rPr>
              <w:t>5</w:t>
            </w:r>
          </w:p>
        </w:tc>
        <w:tc>
          <w:tcPr>
            <w:tcW w:w="1709" w:type="dxa"/>
            <w:tcBorders>
              <w:top w:val="single" w:sz="4" w:space="0" w:color="EFEA15"/>
              <w:left w:val="single" w:sz="4" w:space="0" w:color="FFFFFF" w:themeColor="background1"/>
              <w:bottom w:val="single" w:sz="4" w:space="0" w:color="CFCA0D"/>
              <w:right w:val="single" w:sz="4" w:space="0" w:color="FFFFFF" w:themeColor="background1"/>
            </w:tcBorders>
            <w:shd w:val="clear" w:color="auto" w:fill="F8F698"/>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u,  </w:t>
            </w:r>
            <w:r w:rsidR="00827FFE">
              <w:rPr>
                <w:rFonts w:ascii="Gentium" w:hAnsi="Gentium"/>
                <w:sz w:val="20"/>
                <w:szCs w:val="20"/>
              </w:rPr>
              <w:t>ɵ</w:t>
            </w:r>
            <w:r w:rsidRPr="00B43F10">
              <w:rPr>
                <w:rFonts w:ascii="Gentium" w:hAnsi="Gentium"/>
                <w:sz w:val="20"/>
                <w:szCs w:val="20"/>
                <w:vertAlign w:val="superscript"/>
              </w:rPr>
              <w:t xml:space="preserve"> </w:t>
            </w:r>
            <w:r w:rsidR="007966BD">
              <w:rPr>
                <w:rStyle w:val="EndnoteReference"/>
                <w:rFonts w:ascii="Gentium" w:hAnsi="Gentium"/>
                <w:sz w:val="20"/>
                <w:szCs w:val="20"/>
              </w:rPr>
              <w:t>11</w:t>
            </w:r>
            <w:r>
              <w:rPr>
                <w:rFonts w:ascii="Gentium" w:hAnsi="Gentium"/>
                <w:sz w:val="20"/>
                <w:szCs w:val="20"/>
              </w:rPr>
              <w:t xml:space="preserve">,  </w:t>
            </w:r>
            <w:r w:rsidR="002D1452" w:rsidRPr="002D1452">
              <w:rPr>
                <w:rFonts w:ascii="Gentium" w:hAnsi="Gentium"/>
                <w:color w:val="A8A40C"/>
                <w:sz w:val="20"/>
                <w:szCs w:val="20"/>
              </w:rPr>
              <w:t>Ø</w:t>
            </w:r>
            <w:r>
              <w:rPr>
                <w:rFonts w:ascii="Gentium" w:hAnsi="Gentium"/>
                <w:color w:val="E36C0A" w:themeColor="accent6" w:themeShade="BF"/>
                <w:sz w:val="20"/>
                <w:szCs w:val="20"/>
              </w:rPr>
              <w:t xml:space="preserve"> </w:t>
            </w:r>
            <w:r w:rsidR="002D1452">
              <w:rPr>
                <w:rStyle w:val="EndnoteReference"/>
                <w:rFonts w:ascii="Gentium" w:hAnsi="Gentium"/>
                <w:sz w:val="20"/>
                <w:szCs w:val="20"/>
              </w:rPr>
              <w:t>1</w:t>
            </w:r>
            <w:r w:rsidR="007966BD">
              <w:rPr>
                <w:rStyle w:val="EndnoteReference"/>
                <w:rFonts w:ascii="Gentium" w:hAnsi="Gentium"/>
                <w:sz w:val="20"/>
                <w:szCs w:val="20"/>
              </w:rPr>
              <w:t>5</w:t>
            </w:r>
          </w:p>
        </w:tc>
        <w:tc>
          <w:tcPr>
            <w:tcW w:w="1709" w:type="dxa"/>
            <w:tcBorders>
              <w:top w:val="single" w:sz="4" w:space="0" w:color="C2D69B" w:themeColor="accent3" w:themeTint="99"/>
              <w:left w:val="single" w:sz="4" w:space="0" w:color="FFFFFF" w:themeColor="background1"/>
              <w:bottom w:val="single" w:sz="4" w:space="0" w:color="8CAF47"/>
              <w:right w:val="single" w:sz="4" w:space="0" w:color="FFFFFF" w:themeColor="background1"/>
            </w:tcBorders>
            <w:shd w:val="clear" w:color="auto" w:fill="EAF1DD" w:themeFill="accent3" w:themeFillTint="33"/>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ʊ,  ɔ </w:t>
            </w:r>
            <w:r>
              <w:rPr>
                <w:rStyle w:val="EndnoteReference"/>
                <w:rFonts w:ascii="Gentium" w:hAnsi="Gentium"/>
                <w:sz w:val="20"/>
                <w:szCs w:val="20"/>
              </w:rPr>
              <w:t>1</w:t>
            </w:r>
            <w:r w:rsidR="007966BD">
              <w:rPr>
                <w:rStyle w:val="EndnoteReference"/>
                <w:rFonts w:ascii="Gentium" w:hAnsi="Gentium"/>
                <w:sz w:val="20"/>
                <w:szCs w:val="20"/>
              </w:rPr>
              <w:t>6</w:t>
            </w:r>
          </w:p>
        </w:tc>
      </w:tr>
      <w:tr w:rsidR="00D86C03" w:rsidRPr="00372139" w:rsidTr="00CC10CA">
        <w:tc>
          <w:tcPr>
            <w:tcW w:w="1709" w:type="dxa"/>
            <w:vMerge w:val="restart"/>
            <w:tcBorders>
              <w:top w:val="single" w:sz="4" w:space="0" w:color="B6DDE8" w:themeColor="accent5" w:themeTint="66"/>
              <w:right w:val="single" w:sz="18" w:space="0" w:color="FFFFFF" w:themeColor="background1"/>
            </w:tcBorders>
            <w:shd w:val="clear" w:color="auto" w:fill="FFFFFF" w:themeFill="background1"/>
            <w:vAlign w:val="center"/>
          </w:tcPr>
          <w:p w:rsidR="00D86C03" w:rsidRPr="00EC6507" w:rsidRDefault="00D86C03" w:rsidP="00C4609E">
            <w:pPr>
              <w:bidi w:val="0"/>
              <w:jc w:val="center"/>
              <w:rPr>
                <w:rFonts w:ascii="Gentium" w:hAnsi="Gentium"/>
                <w:sz w:val="20"/>
                <w:szCs w:val="20"/>
              </w:rPr>
            </w:pPr>
            <w:r w:rsidRPr="00DB128A">
              <w:rPr>
                <w:rFonts w:ascii="Noticia Text" w:hAnsi="Noticia Text"/>
                <w:i/>
                <w:iCs/>
                <w:color w:val="808080" w:themeColor="background1" w:themeShade="80"/>
                <w:sz w:val="18"/>
                <w:szCs w:val="18"/>
              </w:rPr>
              <w:t>Long vowels from elision</w:t>
            </w:r>
            <w:r>
              <w:rPr>
                <w:rFonts w:ascii="Noticia Text" w:hAnsi="Noticia Text"/>
                <w:i/>
                <w:iCs/>
                <w:color w:val="808080" w:themeColor="background1" w:themeShade="80"/>
                <w:sz w:val="18"/>
                <w:szCs w:val="18"/>
              </w:rPr>
              <w:t>s</w:t>
            </w:r>
            <w:r w:rsidRPr="00DB128A">
              <w:rPr>
                <w:rFonts w:ascii="Noticia Text" w:hAnsi="Noticia Text"/>
                <w:i/>
                <w:iCs/>
                <w:color w:val="808080" w:themeColor="background1" w:themeShade="80"/>
                <w:sz w:val="18"/>
                <w:szCs w:val="18"/>
              </w:rPr>
              <w:t xml:space="preserve"> of </w:t>
            </w:r>
            <w:r>
              <w:rPr>
                <w:rFonts w:ascii="Noticia Text" w:hAnsi="Noticia Text"/>
                <w:i/>
                <w:iCs/>
                <w:color w:val="808080" w:themeColor="background1" w:themeShade="80"/>
                <w:sz w:val="18"/>
                <w:szCs w:val="18"/>
              </w:rPr>
              <w:t xml:space="preserve">various </w:t>
            </w:r>
            <w:r w:rsidRPr="00DB128A">
              <w:rPr>
                <w:rFonts w:ascii="Noticia Text" w:hAnsi="Noticia Text"/>
                <w:i/>
                <w:iCs/>
                <w:color w:val="808080" w:themeColor="background1" w:themeShade="80"/>
                <w:sz w:val="18"/>
                <w:szCs w:val="18"/>
              </w:rPr>
              <w:t>consonants</w:t>
            </w:r>
            <w:r>
              <w:rPr>
                <w:rFonts w:ascii="Noticia Text" w:hAnsi="Noticia Text"/>
                <w:i/>
                <w:iCs/>
                <w:color w:val="808080" w:themeColor="background1" w:themeShade="80"/>
                <w:sz w:val="18"/>
                <w:szCs w:val="18"/>
              </w:rPr>
              <w:t xml:space="preserve"> </w:t>
            </w:r>
            <w:r w:rsidRPr="008A1538">
              <w:rPr>
                <w:rFonts w:ascii="Times New Roman" w:hAnsi="Times New Roman" w:cs="Times New Roman"/>
                <w:color w:val="808080" w:themeColor="background1" w:themeShade="80"/>
                <w:sz w:val="18"/>
                <w:szCs w:val="18"/>
              </w:rPr>
              <w:t>»</w:t>
            </w:r>
          </w:p>
        </w:tc>
        <w:tc>
          <w:tcPr>
            <w:tcW w:w="1709" w:type="dxa"/>
            <w:tcBorders>
              <w:left w:val="single" w:sz="4" w:space="0" w:color="FFFFFF" w:themeColor="background1"/>
              <w:bottom w:val="single" w:sz="4" w:space="0" w:color="F8A866"/>
              <w:right w:val="single" w:sz="4" w:space="0" w:color="FFFFFF" w:themeColor="background1"/>
            </w:tcBorders>
            <w:shd w:val="clear" w:color="auto" w:fill="FBD4B4"/>
            <w:vAlign w:val="center"/>
          </w:tcPr>
          <w:p w:rsidR="00D86C03" w:rsidRDefault="00D86C03" w:rsidP="00C4609E">
            <w:pPr>
              <w:bidi w:val="0"/>
              <w:jc w:val="center"/>
              <w:rPr>
                <w:rFonts w:ascii="Gentium" w:hAnsi="Gentium"/>
                <w:sz w:val="20"/>
                <w:szCs w:val="20"/>
              </w:rPr>
            </w:pPr>
            <w:r w:rsidRPr="007720F1">
              <w:rPr>
                <w:rFonts w:ascii="Gentium" w:hAnsi="Gentium"/>
                <w:color w:val="E36C0A" w:themeColor="accent6" w:themeShade="BF"/>
                <w:sz w:val="20"/>
                <w:szCs w:val="20"/>
              </w:rPr>
              <w:t xml:space="preserve">*aː  &gt;  </w:t>
            </w:r>
            <w:r>
              <w:rPr>
                <w:rFonts w:ascii="Gentium" w:hAnsi="Gentium"/>
                <w:sz w:val="20"/>
                <w:szCs w:val="20"/>
              </w:rPr>
              <w:t>oː</w:t>
            </w:r>
          </w:p>
        </w:tc>
        <w:tc>
          <w:tcPr>
            <w:tcW w:w="1709" w:type="dxa"/>
            <w:tcBorders>
              <w:top w:val="single" w:sz="4" w:space="0" w:color="F6C448"/>
              <w:left w:val="single" w:sz="4" w:space="0" w:color="FFFFFF" w:themeColor="background1"/>
              <w:bottom w:val="single" w:sz="4" w:space="0" w:color="F6C448"/>
              <w:right w:val="single" w:sz="4" w:space="0" w:color="FFFFFF" w:themeColor="background1"/>
            </w:tcBorders>
            <w:shd w:val="clear" w:color="auto" w:fill="FBE4A9"/>
            <w:vAlign w:val="center"/>
          </w:tcPr>
          <w:p w:rsidR="00D86C03" w:rsidRDefault="00D86C03" w:rsidP="009A67C0">
            <w:pPr>
              <w:bidi w:val="0"/>
              <w:jc w:val="center"/>
              <w:rPr>
                <w:rFonts w:ascii="Gentium" w:hAnsi="Gentium"/>
                <w:sz w:val="20"/>
                <w:szCs w:val="20"/>
              </w:rPr>
            </w:pPr>
            <w:r>
              <w:rPr>
                <w:rFonts w:ascii="Gentium" w:hAnsi="Gentium"/>
                <w:sz w:val="20"/>
                <w:szCs w:val="20"/>
              </w:rPr>
              <w:t xml:space="preserve">o,  ɵ </w:t>
            </w:r>
            <w:r w:rsidR="007966BD">
              <w:rPr>
                <w:rStyle w:val="EndnoteReference"/>
                <w:rFonts w:ascii="Gentium" w:hAnsi="Gentium"/>
                <w:sz w:val="20"/>
                <w:szCs w:val="20"/>
              </w:rPr>
              <w:t>11</w:t>
            </w:r>
          </w:p>
        </w:tc>
        <w:tc>
          <w:tcPr>
            <w:tcW w:w="1709" w:type="dxa"/>
            <w:tcBorders>
              <w:top w:val="single" w:sz="4" w:space="0" w:color="EFEA15"/>
              <w:left w:val="single" w:sz="4" w:space="0" w:color="FFFFFF" w:themeColor="background1"/>
              <w:bottom w:val="single" w:sz="4" w:space="0" w:color="EFEA15"/>
              <w:right w:val="single" w:sz="4" w:space="0" w:color="FFFFFF" w:themeColor="background1"/>
            </w:tcBorders>
            <w:shd w:val="clear" w:color="auto" w:fill="F8F698"/>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o,  ɵ </w:t>
            </w:r>
            <w:r w:rsidR="007966BD">
              <w:rPr>
                <w:rStyle w:val="EndnoteReference"/>
                <w:rFonts w:ascii="Gentium" w:hAnsi="Gentium"/>
                <w:sz w:val="20"/>
                <w:szCs w:val="20"/>
              </w:rPr>
              <w:t>11</w:t>
            </w:r>
          </w:p>
        </w:tc>
        <w:tc>
          <w:tcPr>
            <w:tcW w:w="1709" w:type="dxa"/>
            <w:tcBorders>
              <w:top w:val="single" w:sz="4" w:space="0" w:color="C2D69B" w:themeColor="accent3" w:themeTint="99"/>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D86C03" w:rsidRDefault="00D86C03" w:rsidP="00C4609E">
            <w:pPr>
              <w:bidi w:val="0"/>
              <w:jc w:val="center"/>
              <w:rPr>
                <w:rFonts w:ascii="Gentium" w:hAnsi="Gentium"/>
                <w:sz w:val="20"/>
                <w:szCs w:val="20"/>
              </w:rPr>
            </w:pPr>
            <w:r>
              <w:rPr>
                <w:rFonts w:ascii="Gentium" w:hAnsi="Gentium"/>
                <w:sz w:val="20"/>
                <w:szCs w:val="20"/>
              </w:rPr>
              <w:t>o</w:t>
            </w:r>
          </w:p>
        </w:tc>
      </w:tr>
      <w:tr w:rsidR="00D86C03" w:rsidRPr="00372139" w:rsidTr="00CC10CA">
        <w:tc>
          <w:tcPr>
            <w:tcW w:w="1709" w:type="dxa"/>
            <w:vMerge/>
            <w:tcBorders>
              <w:right w:val="single" w:sz="18" w:space="0" w:color="FFFFFF" w:themeColor="background1"/>
            </w:tcBorders>
            <w:shd w:val="clear" w:color="auto" w:fill="FFFFFF" w:themeFill="background1"/>
            <w:vAlign w:val="center"/>
          </w:tcPr>
          <w:p w:rsidR="00D86C03" w:rsidRPr="00EC6507" w:rsidRDefault="00D86C03" w:rsidP="00C4609E">
            <w:pPr>
              <w:bidi w:val="0"/>
              <w:jc w:val="center"/>
              <w:rPr>
                <w:rFonts w:ascii="Gentium" w:hAnsi="Gentium"/>
                <w:sz w:val="20"/>
                <w:szCs w:val="20"/>
              </w:rPr>
            </w:pPr>
          </w:p>
        </w:tc>
        <w:tc>
          <w:tcPr>
            <w:tcW w:w="1709"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D86C03" w:rsidRDefault="00D86C03" w:rsidP="00C4609E">
            <w:pPr>
              <w:bidi w:val="0"/>
              <w:jc w:val="center"/>
              <w:rPr>
                <w:rFonts w:ascii="Gentium" w:hAnsi="Gentium"/>
                <w:sz w:val="20"/>
                <w:szCs w:val="20"/>
              </w:rPr>
            </w:pPr>
            <w:r>
              <w:rPr>
                <w:rFonts w:ascii="Gentium" w:hAnsi="Gentium"/>
                <w:sz w:val="20"/>
                <w:szCs w:val="20"/>
              </w:rPr>
              <w:t>eː</w:t>
            </w:r>
          </w:p>
        </w:tc>
        <w:tc>
          <w:tcPr>
            <w:tcW w:w="1709" w:type="dxa"/>
            <w:tcBorders>
              <w:top w:val="single" w:sz="4" w:space="0" w:color="F6C448"/>
              <w:left w:val="single" w:sz="4" w:space="0" w:color="FFFFFF" w:themeColor="background1"/>
              <w:bottom w:val="single" w:sz="4" w:space="0" w:color="F6C448"/>
              <w:right w:val="single" w:sz="4" w:space="0" w:color="FFFFFF" w:themeColor="background1"/>
            </w:tcBorders>
            <w:shd w:val="clear" w:color="auto" w:fill="FBE4A9"/>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e,  ɘ </w:t>
            </w:r>
            <w:r w:rsidR="007966BD">
              <w:rPr>
                <w:rStyle w:val="EndnoteReference"/>
                <w:rFonts w:ascii="Gentium" w:hAnsi="Gentium"/>
                <w:sz w:val="20"/>
                <w:szCs w:val="20"/>
              </w:rPr>
              <w:t>13</w:t>
            </w:r>
          </w:p>
        </w:tc>
        <w:tc>
          <w:tcPr>
            <w:tcW w:w="1709" w:type="dxa"/>
            <w:tcBorders>
              <w:top w:val="single" w:sz="4" w:space="0" w:color="EFEA15"/>
              <w:left w:val="single" w:sz="4" w:space="0" w:color="FFFFFF" w:themeColor="background1"/>
              <w:bottom w:val="single" w:sz="4" w:space="0" w:color="EFEA15"/>
              <w:right w:val="single" w:sz="4" w:space="0" w:color="FFFFFF" w:themeColor="background1"/>
            </w:tcBorders>
            <w:shd w:val="clear" w:color="auto" w:fill="F8F698"/>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e,  ɘ </w:t>
            </w:r>
            <w:r w:rsidR="007966BD">
              <w:rPr>
                <w:rStyle w:val="EndnoteReference"/>
                <w:rFonts w:ascii="Gentium" w:hAnsi="Gentium"/>
                <w:sz w:val="20"/>
                <w:szCs w:val="20"/>
              </w:rPr>
              <w:t>13</w:t>
            </w:r>
          </w:p>
        </w:tc>
        <w:tc>
          <w:tcPr>
            <w:tcW w:w="1709" w:type="dxa"/>
            <w:tcBorders>
              <w:top w:val="single" w:sz="4" w:space="0" w:color="C2D69B" w:themeColor="accent3" w:themeTint="99"/>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D86C03" w:rsidRDefault="00D86C03" w:rsidP="00C4609E">
            <w:pPr>
              <w:bidi w:val="0"/>
              <w:jc w:val="center"/>
              <w:rPr>
                <w:rFonts w:ascii="Gentium" w:hAnsi="Gentium"/>
                <w:sz w:val="20"/>
                <w:szCs w:val="20"/>
              </w:rPr>
            </w:pPr>
            <w:r>
              <w:rPr>
                <w:rFonts w:ascii="Gentium" w:hAnsi="Gentium"/>
                <w:sz w:val="20"/>
                <w:szCs w:val="20"/>
              </w:rPr>
              <w:t>e</w:t>
            </w:r>
          </w:p>
        </w:tc>
      </w:tr>
      <w:tr w:rsidR="00D86C03" w:rsidRPr="00372139" w:rsidTr="00CC10CA">
        <w:tc>
          <w:tcPr>
            <w:tcW w:w="1709" w:type="dxa"/>
            <w:vMerge/>
            <w:tcBorders>
              <w:right w:val="single" w:sz="18" w:space="0" w:color="FFFFFF" w:themeColor="background1"/>
            </w:tcBorders>
            <w:shd w:val="clear" w:color="auto" w:fill="FFFFFF" w:themeFill="background1"/>
            <w:vAlign w:val="center"/>
          </w:tcPr>
          <w:p w:rsidR="00D86C03" w:rsidRPr="00EC6507" w:rsidRDefault="00D86C03" w:rsidP="00C4609E">
            <w:pPr>
              <w:bidi w:val="0"/>
              <w:jc w:val="center"/>
              <w:rPr>
                <w:rFonts w:ascii="Gentium" w:hAnsi="Gentium"/>
                <w:sz w:val="20"/>
                <w:szCs w:val="20"/>
              </w:rPr>
            </w:pPr>
          </w:p>
        </w:tc>
        <w:tc>
          <w:tcPr>
            <w:tcW w:w="1709"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D86C03" w:rsidRDefault="00D86C03" w:rsidP="00C4609E">
            <w:pPr>
              <w:bidi w:val="0"/>
              <w:jc w:val="center"/>
              <w:rPr>
                <w:rFonts w:ascii="Gentium" w:hAnsi="Gentium"/>
                <w:sz w:val="20"/>
                <w:szCs w:val="20"/>
              </w:rPr>
            </w:pPr>
            <w:r>
              <w:rPr>
                <w:rFonts w:ascii="Gentium" w:hAnsi="Gentium"/>
                <w:sz w:val="20"/>
                <w:szCs w:val="20"/>
              </w:rPr>
              <w:t>iː</w:t>
            </w:r>
          </w:p>
        </w:tc>
        <w:tc>
          <w:tcPr>
            <w:tcW w:w="1709" w:type="dxa"/>
            <w:tcBorders>
              <w:top w:val="single" w:sz="4" w:space="0" w:color="F6C448"/>
              <w:left w:val="single" w:sz="4" w:space="0" w:color="FFFFFF" w:themeColor="background1"/>
              <w:bottom w:val="single" w:sz="4" w:space="0" w:color="F6C448"/>
              <w:right w:val="single" w:sz="4" w:space="0" w:color="FFFFFF" w:themeColor="background1"/>
            </w:tcBorders>
            <w:shd w:val="clear" w:color="auto" w:fill="FBE4A9"/>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i,  ɨ </w:t>
            </w:r>
            <w:r w:rsidR="007966BD">
              <w:rPr>
                <w:rStyle w:val="EndnoteReference"/>
                <w:rFonts w:ascii="Gentium" w:hAnsi="Gentium"/>
                <w:sz w:val="20"/>
                <w:szCs w:val="20"/>
              </w:rPr>
              <w:t>13</w:t>
            </w:r>
          </w:p>
        </w:tc>
        <w:tc>
          <w:tcPr>
            <w:tcW w:w="1709" w:type="dxa"/>
            <w:tcBorders>
              <w:top w:val="single" w:sz="4" w:space="0" w:color="EFEA15"/>
              <w:left w:val="single" w:sz="4" w:space="0" w:color="FFFFFF" w:themeColor="background1"/>
              <w:bottom w:val="single" w:sz="4" w:space="0" w:color="EFEA15"/>
              <w:right w:val="single" w:sz="4" w:space="0" w:color="FFFFFF" w:themeColor="background1"/>
            </w:tcBorders>
            <w:shd w:val="clear" w:color="auto" w:fill="F8F698"/>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i,  </w:t>
            </w:r>
            <w:r w:rsidR="00836E59">
              <w:rPr>
                <w:rFonts w:ascii="Gentium" w:hAnsi="Gentium"/>
                <w:sz w:val="20"/>
                <w:szCs w:val="20"/>
              </w:rPr>
              <w:t>ɘ</w:t>
            </w:r>
            <w:r>
              <w:rPr>
                <w:rFonts w:ascii="Gentium" w:hAnsi="Gentium"/>
                <w:sz w:val="20"/>
                <w:szCs w:val="20"/>
              </w:rPr>
              <w:t xml:space="preserve"> </w:t>
            </w:r>
            <w:r w:rsidR="007966BD">
              <w:rPr>
                <w:rStyle w:val="EndnoteReference"/>
                <w:rFonts w:ascii="Gentium" w:hAnsi="Gentium"/>
                <w:sz w:val="20"/>
                <w:szCs w:val="20"/>
              </w:rPr>
              <w:t>13</w:t>
            </w:r>
          </w:p>
        </w:tc>
        <w:tc>
          <w:tcPr>
            <w:tcW w:w="1709" w:type="dxa"/>
            <w:tcBorders>
              <w:top w:val="single" w:sz="4" w:space="0" w:color="C2D69B" w:themeColor="accent3" w:themeTint="99"/>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D86C03" w:rsidRDefault="00D86C03" w:rsidP="00C4609E">
            <w:pPr>
              <w:bidi w:val="0"/>
              <w:jc w:val="center"/>
              <w:rPr>
                <w:rFonts w:ascii="Gentium" w:hAnsi="Gentium"/>
                <w:sz w:val="20"/>
                <w:szCs w:val="20"/>
              </w:rPr>
            </w:pPr>
            <w:r>
              <w:rPr>
                <w:rFonts w:ascii="Gentium" w:hAnsi="Gentium"/>
                <w:sz w:val="20"/>
                <w:szCs w:val="20"/>
              </w:rPr>
              <w:t>i</w:t>
            </w:r>
          </w:p>
        </w:tc>
      </w:tr>
      <w:tr w:rsidR="00D86C03" w:rsidRPr="00372139" w:rsidTr="00CC10CA">
        <w:tc>
          <w:tcPr>
            <w:tcW w:w="1709" w:type="dxa"/>
            <w:vMerge/>
            <w:tcBorders>
              <w:right w:val="single" w:sz="18" w:space="0" w:color="FFFFFF" w:themeColor="background1"/>
            </w:tcBorders>
            <w:shd w:val="clear" w:color="auto" w:fill="FFFFFF" w:themeFill="background1"/>
            <w:vAlign w:val="center"/>
          </w:tcPr>
          <w:p w:rsidR="00D86C03" w:rsidRDefault="00D86C03" w:rsidP="00C4609E">
            <w:pPr>
              <w:bidi w:val="0"/>
              <w:jc w:val="center"/>
              <w:rPr>
                <w:rFonts w:ascii="Gentium" w:hAnsi="Gentium"/>
                <w:sz w:val="20"/>
                <w:szCs w:val="20"/>
              </w:rPr>
            </w:pPr>
          </w:p>
        </w:tc>
        <w:tc>
          <w:tcPr>
            <w:tcW w:w="1709"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D86C03" w:rsidRDefault="00D86C03" w:rsidP="00C4609E">
            <w:pPr>
              <w:bidi w:val="0"/>
              <w:jc w:val="center"/>
              <w:rPr>
                <w:rFonts w:ascii="Gentium" w:hAnsi="Gentium"/>
                <w:sz w:val="20"/>
                <w:szCs w:val="20"/>
              </w:rPr>
            </w:pPr>
            <w:r>
              <w:rPr>
                <w:rFonts w:ascii="Gentium" w:hAnsi="Gentium"/>
                <w:sz w:val="20"/>
                <w:szCs w:val="20"/>
              </w:rPr>
              <w:t>oː</w:t>
            </w:r>
          </w:p>
        </w:tc>
        <w:tc>
          <w:tcPr>
            <w:tcW w:w="1709" w:type="dxa"/>
            <w:tcBorders>
              <w:top w:val="single" w:sz="4" w:space="0" w:color="F6C448"/>
              <w:left w:val="single" w:sz="4" w:space="0" w:color="FFFFFF" w:themeColor="background1"/>
              <w:bottom w:val="single" w:sz="4" w:space="0" w:color="F6C448"/>
              <w:right w:val="single" w:sz="4" w:space="0" w:color="FFFFFF" w:themeColor="background1"/>
            </w:tcBorders>
            <w:shd w:val="clear" w:color="auto" w:fill="FBE4A9"/>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o,  ɵ </w:t>
            </w:r>
            <w:r w:rsidR="007966BD">
              <w:rPr>
                <w:rStyle w:val="EndnoteReference"/>
                <w:rFonts w:ascii="Gentium" w:hAnsi="Gentium"/>
                <w:sz w:val="20"/>
                <w:szCs w:val="20"/>
              </w:rPr>
              <w:t>11</w:t>
            </w:r>
          </w:p>
        </w:tc>
        <w:tc>
          <w:tcPr>
            <w:tcW w:w="1709" w:type="dxa"/>
            <w:tcBorders>
              <w:top w:val="single" w:sz="4" w:space="0" w:color="EFEA15"/>
              <w:left w:val="single" w:sz="4" w:space="0" w:color="FFFFFF" w:themeColor="background1"/>
              <w:bottom w:val="single" w:sz="4" w:space="0" w:color="EFEA15"/>
              <w:right w:val="single" w:sz="4" w:space="0" w:color="FFFFFF" w:themeColor="background1"/>
            </w:tcBorders>
            <w:shd w:val="clear" w:color="auto" w:fill="F8F698"/>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o,  ɵ </w:t>
            </w:r>
            <w:r w:rsidR="007966BD">
              <w:rPr>
                <w:rStyle w:val="EndnoteReference"/>
                <w:rFonts w:ascii="Gentium" w:hAnsi="Gentium"/>
                <w:sz w:val="20"/>
                <w:szCs w:val="20"/>
              </w:rPr>
              <w:t>11</w:t>
            </w:r>
          </w:p>
        </w:tc>
        <w:tc>
          <w:tcPr>
            <w:tcW w:w="1709" w:type="dxa"/>
            <w:tcBorders>
              <w:top w:val="single" w:sz="4" w:space="0" w:color="C2D69B" w:themeColor="accent3" w:themeTint="99"/>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D86C03" w:rsidRDefault="00D86C03" w:rsidP="00C4609E">
            <w:pPr>
              <w:bidi w:val="0"/>
              <w:jc w:val="center"/>
              <w:rPr>
                <w:rFonts w:ascii="Gentium" w:hAnsi="Gentium"/>
                <w:sz w:val="20"/>
                <w:szCs w:val="20"/>
              </w:rPr>
            </w:pPr>
            <w:r>
              <w:rPr>
                <w:rFonts w:ascii="Gentium" w:hAnsi="Gentium"/>
                <w:sz w:val="20"/>
                <w:szCs w:val="20"/>
              </w:rPr>
              <w:t>o</w:t>
            </w:r>
          </w:p>
        </w:tc>
      </w:tr>
      <w:tr w:rsidR="00D86C03" w:rsidRPr="00372139" w:rsidTr="00CC10CA">
        <w:tc>
          <w:tcPr>
            <w:tcW w:w="1709" w:type="dxa"/>
            <w:vMerge/>
            <w:tcBorders>
              <w:bottom w:val="single" w:sz="4" w:space="0" w:color="4BACC6" w:themeColor="accent5"/>
              <w:right w:val="single" w:sz="18" w:space="0" w:color="FFFFFF" w:themeColor="background1"/>
            </w:tcBorders>
            <w:shd w:val="clear" w:color="auto" w:fill="FFFFFF" w:themeFill="background1"/>
            <w:vAlign w:val="center"/>
          </w:tcPr>
          <w:p w:rsidR="00D86C03" w:rsidRDefault="00D86C03" w:rsidP="00C4609E">
            <w:pPr>
              <w:bidi w:val="0"/>
              <w:jc w:val="center"/>
              <w:rPr>
                <w:rFonts w:ascii="Gentium" w:hAnsi="Gentium"/>
                <w:sz w:val="20"/>
                <w:szCs w:val="20"/>
              </w:rPr>
            </w:pPr>
          </w:p>
        </w:tc>
        <w:tc>
          <w:tcPr>
            <w:tcW w:w="1709"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vAlign w:val="center"/>
          </w:tcPr>
          <w:p w:rsidR="00D86C03" w:rsidRDefault="00D86C03" w:rsidP="00C4609E">
            <w:pPr>
              <w:bidi w:val="0"/>
              <w:jc w:val="center"/>
              <w:rPr>
                <w:rFonts w:ascii="Gentium" w:hAnsi="Gentium"/>
                <w:sz w:val="20"/>
                <w:szCs w:val="20"/>
              </w:rPr>
            </w:pPr>
            <w:r>
              <w:rPr>
                <w:rFonts w:ascii="Gentium" w:hAnsi="Gentium"/>
                <w:sz w:val="20"/>
                <w:szCs w:val="20"/>
              </w:rPr>
              <w:t>uː</w:t>
            </w:r>
          </w:p>
        </w:tc>
        <w:tc>
          <w:tcPr>
            <w:tcW w:w="1709" w:type="dxa"/>
            <w:tcBorders>
              <w:top w:val="single" w:sz="4" w:space="0" w:color="F6C448"/>
              <w:left w:val="single" w:sz="4" w:space="0" w:color="FFFFFF" w:themeColor="background1"/>
              <w:bottom w:val="single" w:sz="4" w:space="0" w:color="E5A70B"/>
              <w:right w:val="single" w:sz="4" w:space="0" w:color="FFFFFF" w:themeColor="background1"/>
            </w:tcBorders>
            <w:shd w:val="clear" w:color="auto" w:fill="FBE4A9"/>
            <w:vAlign w:val="center"/>
          </w:tcPr>
          <w:p w:rsidR="00D86C03" w:rsidRDefault="00D86C03" w:rsidP="007966BD">
            <w:pPr>
              <w:bidi w:val="0"/>
              <w:jc w:val="center"/>
              <w:rPr>
                <w:rFonts w:ascii="Gentium" w:hAnsi="Gentium"/>
                <w:sz w:val="20"/>
                <w:szCs w:val="20"/>
              </w:rPr>
            </w:pPr>
            <w:r>
              <w:rPr>
                <w:rFonts w:ascii="Gentium" w:hAnsi="Gentium"/>
                <w:sz w:val="20"/>
                <w:szCs w:val="20"/>
              </w:rPr>
              <w:t>u,  ʉ</w:t>
            </w:r>
            <w:r w:rsidRPr="00B43F10">
              <w:rPr>
                <w:rFonts w:ascii="Gentium" w:hAnsi="Gentium"/>
                <w:sz w:val="20"/>
                <w:szCs w:val="20"/>
                <w:vertAlign w:val="superscript"/>
              </w:rPr>
              <w:t xml:space="preserve"> </w:t>
            </w:r>
            <w:r w:rsidR="007966BD">
              <w:rPr>
                <w:rStyle w:val="EndnoteReference"/>
                <w:rFonts w:ascii="Gentium" w:hAnsi="Gentium"/>
                <w:sz w:val="20"/>
                <w:szCs w:val="20"/>
              </w:rPr>
              <w:t>11</w:t>
            </w:r>
          </w:p>
        </w:tc>
        <w:tc>
          <w:tcPr>
            <w:tcW w:w="1709" w:type="dxa"/>
            <w:tcBorders>
              <w:top w:val="single" w:sz="4" w:space="0" w:color="EFEA15"/>
              <w:left w:val="single" w:sz="4" w:space="0" w:color="FFFFFF" w:themeColor="background1"/>
              <w:bottom w:val="single" w:sz="4" w:space="0" w:color="CFCA0D"/>
              <w:right w:val="single" w:sz="4" w:space="0" w:color="FFFFFF" w:themeColor="background1"/>
            </w:tcBorders>
            <w:shd w:val="clear" w:color="auto" w:fill="F8F698"/>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u,  </w:t>
            </w:r>
            <w:r w:rsidR="00836E59">
              <w:rPr>
                <w:rFonts w:ascii="Gentium" w:hAnsi="Gentium"/>
                <w:sz w:val="20"/>
                <w:szCs w:val="20"/>
              </w:rPr>
              <w:t>ɵ</w:t>
            </w:r>
            <w:r w:rsidRPr="00B43F10">
              <w:rPr>
                <w:rFonts w:ascii="Gentium" w:hAnsi="Gentium"/>
                <w:sz w:val="20"/>
                <w:szCs w:val="20"/>
                <w:vertAlign w:val="superscript"/>
              </w:rPr>
              <w:t xml:space="preserve"> </w:t>
            </w:r>
            <w:r w:rsidR="007966BD">
              <w:rPr>
                <w:rStyle w:val="EndnoteReference"/>
                <w:rFonts w:ascii="Gentium" w:hAnsi="Gentium"/>
                <w:sz w:val="20"/>
                <w:szCs w:val="20"/>
              </w:rPr>
              <w:t>11</w:t>
            </w:r>
          </w:p>
        </w:tc>
        <w:tc>
          <w:tcPr>
            <w:tcW w:w="1709" w:type="dxa"/>
            <w:tcBorders>
              <w:top w:val="single" w:sz="4" w:space="0" w:color="C2D69B" w:themeColor="accent3" w:themeTint="99"/>
              <w:left w:val="single" w:sz="4" w:space="0" w:color="FFFFFF" w:themeColor="background1"/>
              <w:bottom w:val="single" w:sz="4" w:space="0" w:color="8CAF47"/>
              <w:right w:val="single" w:sz="4" w:space="0" w:color="FFFFFF" w:themeColor="background1"/>
            </w:tcBorders>
            <w:shd w:val="clear" w:color="auto" w:fill="EAF1DD" w:themeFill="accent3" w:themeFillTint="33"/>
            <w:vAlign w:val="center"/>
          </w:tcPr>
          <w:p w:rsidR="00D86C03" w:rsidRDefault="00D86C03" w:rsidP="00C4609E">
            <w:pPr>
              <w:bidi w:val="0"/>
              <w:jc w:val="center"/>
              <w:rPr>
                <w:rFonts w:ascii="Gentium" w:hAnsi="Gentium"/>
                <w:sz w:val="20"/>
                <w:szCs w:val="20"/>
              </w:rPr>
            </w:pPr>
            <w:r>
              <w:rPr>
                <w:rFonts w:ascii="Gentium" w:hAnsi="Gentium"/>
                <w:sz w:val="20"/>
                <w:szCs w:val="20"/>
              </w:rPr>
              <w:t>u</w:t>
            </w:r>
          </w:p>
        </w:tc>
      </w:tr>
      <w:tr w:rsidR="00D86C03" w:rsidRPr="00372139" w:rsidTr="00CC10CA">
        <w:tc>
          <w:tcPr>
            <w:tcW w:w="1709" w:type="dxa"/>
            <w:tcBorders>
              <w:top w:val="single" w:sz="4" w:space="0" w:color="4BACC6" w:themeColor="accent5"/>
              <w:bottom w:val="single" w:sz="4" w:space="0" w:color="B6DDE8" w:themeColor="accent5" w:themeTint="66"/>
              <w:right w:val="single" w:sz="18" w:space="0" w:color="FFFFFF" w:themeColor="background1"/>
            </w:tcBorders>
            <w:shd w:val="clear" w:color="auto" w:fill="DAEEF3" w:themeFill="accent5" w:themeFillTint="33"/>
            <w:vAlign w:val="center"/>
          </w:tcPr>
          <w:p w:rsidR="00D86C03" w:rsidRDefault="00D86C03" w:rsidP="00C4609E">
            <w:pPr>
              <w:bidi w:val="0"/>
              <w:jc w:val="center"/>
              <w:rPr>
                <w:rFonts w:ascii="Gentium" w:hAnsi="Gentium"/>
                <w:sz w:val="20"/>
                <w:szCs w:val="20"/>
              </w:rPr>
            </w:pPr>
            <w:r>
              <w:rPr>
                <w:rFonts w:ascii="Gentium" w:hAnsi="Gentium"/>
                <w:sz w:val="20"/>
                <w:szCs w:val="20"/>
              </w:rPr>
              <w:t>aɪ,  ɛː</w:t>
            </w:r>
          </w:p>
        </w:tc>
        <w:tc>
          <w:tcPr>
            <w:tcW w:w="1709" w:type="dxa"/>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clear" w:color="auto" w:fill="FBD4B4"/>
            <w:vAlign w:val="center"/>
          </w:tcPr>
          <w:p w:rsidR="00D86C03" w:rsidRDefault="00D86C03" w:rsidP="00C4609E">
            <w:pPr>
              <w:bidi w:val="0"/>
              <w:jc w:val="center"/>
              <w:rPr>
                <w:rFonts w:ascii="Gentium" w:hAnsi="Gentium"/>
                <w:sz w:val="20"/>
                <w:szCs w:val="20"/>
              </w:rPr>
            </w:pPr>
            <w:r>
              <w:rPr>
                <w:rFonts w:ascii="Gentium" w:hAnsi="Gentium"/>
                <w:sz w:val="20"/>
                <w:szCs w:val="20"/>
              </w:rPr>
              <w:t>e</w:t>
            </w:r>
          </w:p>
        </w:tc>
        <w:tc>
          <w:tcPr>
            <w:tcW w:w="1709" w:type="dxa"/>
            <w:tcBorders>
              <w:top w:val="single" w:sz="4" w:space="0" w:color="E5A70B"/>
              <w:left w:val="single" w:sz="4" w:space="0" w:color="FFFFFF" w:themeColor="background1"/>
              <w:bottom w:val="single" w:sz="4" w:space="0" w:color="F6C448"/>
              <w:right w:val="single" w:sz="4" w:space="0" w:color="FFFFFF" w:themeColor="background1"/>
            </w:tcBorders>
            <w:shd w:val="clear" w:color="auto" w:fill="FBE4A9"/>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e,  ɘ </w:t>
            </w:r>
            <w:r w:rsidR="007966BD">
              <w:rPr>
                <w:rStyle w:val="EndnoteReference"/>
                <w:rFonts w:ascii="Gentium" w:hAnsi="Gentium"/>
                <w:sz w:val="20"/>
                <w:szCs w:val="20"/>
              </w:rPr>
              <w:t>13</w:t>
            </w:r>
          </w:p>
        </w:tc>
        <w:tc>
          <w:tcPr>
            <w:tcW w:w="1709" w:type="dxa"/>
            <w:tcBorders>
              <w:top w:val="single" w:sz="4" w:space="0" w:color="CFCA0D"/>
              <w:left w:val="single" w:sz="4" w:space="0" w:color="FFFFFF" w:themeColor="background1"/>
              <w:bottom w:val="single" w:sz="4" w:space="0" w:color="EFEA15"/>
              <w:right w:val="single" w:sz="4" w:space="0" w:color="FFFFFF" w:themeColor="background1"/>
            </w:tcBorders>
            <w:shd w:val="clear" w:color="auto" w:fill="F8F698"/>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e,  ɘ </w:t>
            </w:r>
            <w:r w:rsidR="007966BD">
              <w:rPr>
                <w:rStyle w:val="EndnoteReference"/>
                <w:rFonts w:ascii="Gentium" w:hAnsi="Gentium"/>
                <w:sz w:val="20"/>
                <w:szCs w:val="20"/>
              </w:rPr>
              <w:t>13</w:t>
            </w:r>
          </w:p>
        </w:tc>
        <w:tc>
          <w:tcPr>
            <w:tcW w:w="1709" w:type="dxa"/>
            <w:tcBorders>
              <w:top w:val="single" w:sz="4" w:space="0" w:color="8CAF47"/>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D86C03" w:rsidRDefault="00D86C03" w:rsidP="00C4609E">
            <w:pPr>
              <w:bidi w:val="0"/>
              <w:jc w:val="center"/>
              <w:rPr>
                <w:rFonts w:ascii="Gentium" w:hAnsi="Gentium"/>
                <w:sz w:val="20"/>
                <w:szCs w:val="20"/>
              </w:rPr>
            </w:pPr>
            <w:r>
              <w:rPr>
                <w:rFonts w:ascii="Gentium" w:hAnsi="Gentium"/>
                <w:sz w:val="20"/>
                <w:szCs w:val="20"/>
              </w:rPr>
              <w:t>ɛ</w:t>
            </w:r>
          </w:p>
        </w:tc>
      </w:tr>
      <w:tr w:rsidR="00D86C03" w:rsidRPr="00372139" w:rsidTr="00CC10CA">
        <w:tc>
          <w:tcPr>
            <w:tcW w:w="1709" w:type="dxa"/>
            <w:tcBorders>
              <w:top w:val="single" w:sz="4" w:space="0" w:color="B6DDE8" w:themeColor="accent5" w:themeTint="66"/>
              <w:bottom w:val="single" w:sz="4" w:space="0" w:color="B6DDE8" w:themeColor="accent5" w:themeTint="66"/>
              <w:right w:val="single" w:sz="18" w:space="0" w:color="FFFFFF" w:themeColor="background1"/>
            </w:tcBorders>
            <w:shd w:val="clear" w:color="auto" w:fill="DAEEF3" w:themeFill="accent5" w:themeFillTint="33"/>
            <w:vAlign w:val="center"/>
          </w:tcPr>
          <w:p w:rsidR="00D86C03" w:rsidRDefault="00D86C03" w:rsidP="00C4609E">
            <w:pPr>
              <w:bidi w:val="0"/>
              <w:jc w:val="center"/>
              <w:rPr>
                <w:rFonts w:ascii="Gentium" w:hAnsi="Gentium"/>
                <w:sz w:val="20"/>
                <w:szCs w:val="20"/>
              </w:rPr>
            </w:pPr>
            <w:r>
              <w:rPr>
                <w:rFonts w:ascii="Gentium" w:hAnsi="Gentium"/>
                <w:sz w:val="20"/>
                <w:szCs w:val="20"/>
              </w:rPr>
              <w:t>eɪ</w:t>
            </w:r>
          </w:p>
        </w:tc>
        <w:tc>
          <w:tcPr>
            <w:tcW w:w="1709"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D86C03" w:rsidRDefault="00D86C03" w:rsidP="00C4609E">
            <w:pPr>
              <w:bidi w:val="0"/>
              <w:jc w:val="center"/>
              <w:rPr>
                <w:rFonts w:ascii="Gentium" w:hAnsi="Gentium"/>
                <w:sz w:val="20"/>
                <w:szCs w:val="20"/>
              </w:rPr>
            </w:pPr>
            <w:r>
              <w:rPr>
                <w:rFonts w:ascii="Gentium" w:hAnsi="Gentium"/>
                <w:sz w:val="20"/>
                <w:szCs w:val="20"/>
              </w:rPr>
              <w:t>i</w:t>
            </w:r>
          </w:p>
        </w:tc>
        <w:tc>
          <w:tcPr>
            <w:tcW w:w="1709" w:type="dxa"/>
            <w:tcBorders>
              <w:top w:val="single" w:sz="4" w:space="0" w:color="F6C448"/>
              <w:left w:val="single" w:sz="4" w:space="0" w:color="FFFFFF" w:themeColor="background1"/>
              <w:bottom w:val="single" w:sz="4" w:space="0" w:color="F6C448"/>
              <w:right w:val="single" w:sz="4" w:space="0" w:color="FFFFFF" w:themeColor="background1"/>
            </w:tcBorders>
            <w:shd w:val="clear" w:color="auto" w:fill="FBE4A9"/>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i,  ɨ </w:t>
            </w:r>
            <w:r w:rsidR="007966BD">
              <w:rPr>
                <w:rStyle w:val="EndnoteReference"/>
                <w:rFonts w:ascii="Gentium" w:hAnsi="Gentium"/>
                <w:sz w:val="20"/>
                <w:szCs w:val="20"/>
              </w:rPr>
              <w:t>13</w:t>
            </w:r>
          </w:p>
        </w:tc>
        <w:tc>
          <w:tcPr>
            <w:tcW w:w="1709" w:type="dxa"/>
            <w:tcBorders>
              <w:top w:val="single" w:sz="4" w:space="0" w:color="EFEA15"/>
              <w:left w:val="single" w:sz="4" w:space="0" w:color="FFFFFF" w:themeColor="background1"/>
              <w:bottom w:val="single" w:sz="4" w:space="0" w:color="EFEA15"/>
              <w:right w:val="single" w:sz="4" w:space="0" w:color="FFFFFF" w:themeColor="background1"/>
            </w:tcBorders>
            <w:shd w:val="clear" w:color="auto" w:fill="F8F698"/>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i,  </w:t>
            </w:r>
            <w:r w:rsidR="00836E59">
              <w:rPr>
                <w:rFonts w:ascii="Gentium" w:hAnsi="Gentium"/>
                <w:sz w:val="20"/>
                <w:szCs w:val="20"/>
              </w:rPr>
              <w:t>ɘ</w:t>
            </w:r>
            <w:r>
              <w:rPr>
                <w:rFonts w:ascii="Gentium" w:hAnsi="Gentium"/>
                <w:sz w:val="20"/>
                <w:szCs w:val="20"/>
              </w:rPr>
              <w:t xml:space="preserve"> </w:t>
            </w:r>
            <w:r w:rsidR="007966BD">
              <w:rPr>
                <w:rStyle w:val="EndnoteReference"/>
                <w:rFonts w:ascii="Gentium" w:hAnsi="Gentium"/>
                <w:sz w:val="20"/>
                <w:szCs w:val="20"/>
              </w:rPr>
              <w:t>13</w:t>
            </w:r>
          </w:p>
        </w:tc>
        <w:tc>
          <w:tcPr>
            <w:tcW w:w="1709" w:type="dxa"/>
            <w:tcBorders>
              <w:top w:val="single" w:sz="4" w:space="0" w:color="C2D69B" w:themeColor="accent3" w:themeTint="99"/>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ɪ,  ɛ </w:t>
            </w:r>
            <w:r>
              <w:rPr>
                <w:rStyle w:val="EndnoteReference"/>
                <w:rFonts w:ascii="Gentium" w:hAnsi="Gentium"/>
                <w:sz w:val="20"/>
                <w:szCs w:val="20"/>
              </w:rPr>
              <w:t>1</w:t>
            </w:r>
            <w:r w:rsidR="007966BD">
              <w:rPr>
                <w:rStyle w:val="EndnoteReference"/>
                <w:rFonts w:ascii="Gentium" w:hAnsi="Gentium"/>
                <w:sz w:val="20"/>
                <w:szCs w:val="20"/>
              </w:rPr>
              <w:t>6</w:t>
            </w:r>
          </w:p>
        </w:tc>
      </w:tr>
      <w:tr w:rsidR="00D86C03" w:rsidRPr="00372139" w:rsidTr="00CC10CA">
        <w:tc>
          <w:tcPr>
            <w:tcW w:w="1709" w:type="dxa"/>
            <w:tcBorders>
              <w:top w:val="single" w:sz="4" w:space="0" w:color="B6DDE8" w:themeColor="accent5" w:themeTint="66"/>
              <w:bottom w:val="single" w:sz="4" w:space="0" w:color="4BACC6" w:themeColor="accent5"/>
              <w:right w:val="single" w:sz="18" w:space="0" w:color="FFFFFF" w:themeColor="background1"/>
            </w:tcBorders>
            <w:shd w:val="clear" w:color="auto" w:fill="DAEEF3" w:themeFill="accent5" w:themeFillTint="33"/>
            <w:vAlign w:val="center"/>
          </w:tcPr>
          <w:p w:rsidR="00D86C03" w:rsidRDefault="00D86C03" w:rsidP="00C4609E">
            <w:pPr>
              <w:bidi w:val="0"/>
              <w:jc w:val="center"/>
              <w:rPr>
                <w:rFonts w:ascii="Gentium" w:hAnsi="Gentium"/>
                <w:sz w:val="20"/>
                <w:szCs w:val="20"/>
              </w:rPr>
            </w:pPr>
            <w:r>
              <w:rPr>
                <w:rFonts w:ascii="Gentium" w:hAnsi="Gentium"/>
                <w:sz w:val="20"/>
                <w:szCs w:val="20"/>
              </w:rPr>
              <w:t>oɪ</w:t>
            </w:r>
          </w:p>
        </w:tc>
        <w:tc>
          <w:tcPr>
            <w:tcW w:w="1709"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vAlign w:val="center"/>
          </w:tcPr>
          <w:p w:rsidR="00D86C03" w:rsidRDefault="00D86C03" w:rsidP="00C4609E">
            <w:pPr>
              <w:bidi w:val="0"/>
              <w:jc w:val="center"/>
              <w:rPr>
                <w:rFonts w:ascii="Gentium" w:hAnsi="Gentium"/>
                <w:sz w:val="20"/>
                <w:szCs w:val="20"/>
              </w:rPr>
            </w:pPr>
            <w:r>
              <w:rPr>
                <w:rFonts w:ascii="Gentium" w:hAnsi="Gentium"/>
                <w:sz w:val="20"/>
                <w:szCs w:val="20"/>
              </w:rPr>
              <w:t>e</w:t>
            </w:r>
          </w:p>
        </w:tc>
        <w:tc>
          <w:tcPr>
            <w:tcW w:w="1709" w:type="dxa"/>
            <w:tcBorders>
              <w:top w:val="single" w:sz="4" w:space="0" w:color="F6C448"/>
              <w:left w:val="single" w:sz="4" w:space="0" w:color="FFFFFF" w:themeColor="background1"/>
              <w:bottom w:val="single" w:sz="4" w:space="0" w:color="E5A70B"/>
              <w:right w:val="single" w:sz="4" w:space="0" w:color="FFFFFF" w:themeColor="background1"/>
            </w:tcBorders>
            <w:shd w:val="clear" w:color="auto" w:fill="FBE4A9"/>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e,  ɘ </w:t>
            </w:r>
            <w:r w:rsidR="007966BD">
              <w:rPr>
                <w:rStyle w:val="EndnoteReference"/>
                <w:rFonts w:ascii="Gentium" w:hAnsi="Gentium"/>
                <w:sz w:val="20"/>
                <w:szCs w:val="20"/>
              </w:rPr>
              <w:t>13</w:t>
            </w:r>
          </w:p>
        </w:tc>
        <w:tc>
          <w:tcPr>
            <w:tcW w:w="1709" w:type="dxa"/>
            <w:tcBorders>
              <w:top w:val="single" w:sz="4" w:space="0" w:color="EFEA15"/>
              <w:left w:val="single" w:sz="4" w:space="0" w:color="FFFFFF" w:themeColor="background1"/>
              <w:bottom w:val="single" w:sz="4" w:space="0" w:color="CFCA0D"/>
              <w:right w:val="single" w:sz="4" w:space="0" w:color="FFFFFF" w:themeColor="background1"/>
            </w:tcBorders>
            <w:shd w:val="clear" w:color="auto" w:fill="F8F698"/>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e,  ɘ </w:t>
            </w:r>
            <w:r w:rsidR="007966BD">
              <w:rPr>
                <w:rStyle w:val="EndnoteReference"/>
                <w:rFonts w:ascii="Gentium" w:hAnsi="Gentium"/>
                <w:sz w:val="20"/>
                <w:szCs w:val="20"/>
              </w:rPr>
              <w:t>13</w:t>
            </w:r>
          </w:p>
        </w:tc>
        <w:tc>
          <w:tcPr>
            <w:tcW w:w="1709" w:type="dxa"/>
            <w:tcBorders>
              <w:top w:val="single" w:sz="4" w:space="0" w:color="C2D69B" w:themeColor="accent3" w:themeTint="99"/>
              <w:left w:val="single" w:sz="4" w:space="0" w:color="FFFFFF" w:themeColor="background1"/>
              <w:bottom w:val="single" w:sz="4" w:space="0" w:color="8CAF47"/>
              <w:right w:val="single" w:sz="4" w:space="0" w:color="FFFFFF" w:themeColor="background1"/>
            </w:tcBorders>
            <w:shd w:val="clear" w:color="auto" w:fill="EAF1DD" w:themeFill="accent3" w:themeFillTint="33"/>
            <w:vAlign w:val="center"/>
          </w:tcPr>
          <w:p w:rsidR="00D86C03" w:rsidRDefault="00D86C03" w:rsidP="00C4609E">
            <w:pPr>
              <w:bidi w:val="0"/>
              <w:jc w:val="center"/>
              <w:rPr>
                <w:rFonts w:ascii="Gentium" w:hAnsi="Gentium"/>
                <w:sz w:val="20"/>
                <w:szCs w:val="20"/>
              </w:rPr>
            </w:pPr>
            <w:r>
              <w:rPr>
                <w:rFonts w:ascii="Gentium" w:hAnsi="Gentium"/>
                <w:sz w:val="20"/>
                <w:szCs w:val="20"/>
              </w:rPr>
              <w:t>ɛ</w:t>
            </w:r>
          </w:p>
        </w:tc>
      </w:tr>
      <w:tr w:rsidR="00D86C03" w:rsidRPr="00372139" w:rsidTr="00CC10CA">
        <w:tc>
          <w:tcPr>
            <w:tcW w:w="1709" w:type="dxa"/>
            <w:tcBorders>
              <w:top w:val="single" w:sz="4" w:space="0" w:color="4BACC6" w:themeColor="accent5"/>
              <w:bottom w:val="single" w:sz="4" w:space="0" w:color="B6DDE8" w:themeColor="accent5" w:themeTint="66"/>
              <w:right w:val="single" w:sz="18" w:space="0" w:color="FFFFFF" w:themeColor="background1"/>
            </w:tcBorders>
            <w:shd w:val="clear" w:color="auto" w:fill="DAEEF3" w:themeFill="accent5" w:themeFillTint="33"/>
            <w:vAlign w:val="center"/>
          </w:tcPr>
          <w:p w:rsidR="00D86C03" w:rsidRDefault="00D86C03" w:rsidP="00C4609E">
            <w:pPr>
              <w:bidi w:val="0"/>
              <w:jc w:val="center"/>
              <w:rPr>
                <w:rFonts w:ascii="Gentium" w:hAnsi="Gentium"/>
                <w:sz w:val="20"/>
                <w:szCs w:val="20"/>
              </w:rPr>
            </w:pPr>
            <w:r>
              <w:rPr>
                <w:rFonts w:ascii="Gentium" w:hAnsi="Gentium"/>
                <w:sz w:val="20"/>
                <w:szCs w:val="20"/>
              </w:rPr>
              <w:t>aʊ,  oː</w:t>
            </w:r>
          </w:p>
        </w:tc>
        <w:tc>
          <w:tcPr>
            <w:tcW w:w="1709" w:type="dxa"/>
            <w:tcBorders>
              <w:top w:val="single" w:sz="4" w:space="0" w:color="E36C0A" w:themeColor="accent6" w:themeShade="BF"/>
              <w:left w:val="single" w:sz="4" w:space="0" w:color="FFFFFF" w:themeColor="background1"/>
              <w:bottom w:val="single" w:sz="4" w:space="0" w:color="F8A866"/>
              <w:right w:val="single" w:sz="4" w:space="0" w:color="FFFFFF" w:themeColor="background1"/>
            </w:tcBorders>
            <w:shd w:val="clear" w:color="auto" w:fill="FBD4B4"/>
            <w:vAlign w:val="center"/>
          </w:tcPr>
          <w:p w:rsidR="00D86C03" w:rsidRDefault="00D86C03" w:rsidP="00C4609E">
            <w:pPr>
              <w:bidi w:val="0"/>
              <w:jc w:val="center"/>
              <w:rPr>
                <w:rFonts w:ascii="Gentium" w:hAnsi="Gentium"/>
                <w:sz w:val="20"/>
                <w:szCs w:val="20"/>
              </w:rPr>
            </w:pPr>
            <w:r>
              <w:rPr>
                <w:rFonts w:ascii="Gentium" w:hAnsi="Gentium"/>
                <w:sz w:val="20"/>
                <w:szCs w:val="20"/>
              </w:rPr>
              <w:t>o</w:t>
            </w:r>
          </w:p>
        </w:tc>
        <w:tc>
          <w:tcPr>
            <w:tcW w:w="1709" w:type="dxa"/>
            <w:tcBorders>
              <w:top w:val="single" w:sz="4" w:space="0" w:color="E5A70B"/>
              <w:left w:val="single" w:sz="4" w:space="0" w:color="FFFFFF" w:themeColor="background1"/>
              <w:bottom w:val="single" w:sz="4" w:space="0" w:color="F6C448"/>
              <w:right w:val="single" w:sz="4" w:space="0" w:color="FFFFFF" w:themeColor="background1"/>
            </w:tcBorders>
            <w:shd w:val="clear" w:color="auto" w:fill="FBE4A9"/>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o,  ɵ </w:t>
            </w:r>
            <w:r w:rsidR="007966BD">
              <w:rPr>
                <w:rStyle w:val="EndnoteReference"/>
                <w:rFonts w:ascii="Gentium" w:hAnsi="Gentium"/>
                <w:sz w:val="20"/>
                <w:szCs w:val="20"/>
              </w:rPr>
              <w:t>11</w:t>
            </w:r>
          </w:p>
        </w:tc>
        <w:tc>
          <w:tcPr>
            <w:tcW w:w="1709" w:type="dxa"/>
            <w:tcBorders>
              <w:top w:val="single" w:sz="4" w:space="0" w:color="CFCA0D"/>
              <w:left w:val="single" w:sz="4" w:space="0" w:color="FFFFFF" w:themeColor="background1"/>
              <w:bottom w:val="single" w:sz="4" w:space="0" w:color="EFEA15"/>
              <w:right w:val="single" w:sz="4" w:space="0" w:color="FFFFFF" w:themeColor="background1"/>
            </w:tcBorders>
            <w:shd w:val="clear" w:color="auto" w:fill="F8F698"/>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o,  ɵ </w:t>
            </w:r>
            <w:r w:rsidR="007966BD">
              <w:rPr>
                <w:rStyle w:val="EndnoteReference"/>
                <w:rFonts w:ascii="Gentium" w:hAnsi="Gentium"/>
                <w:sz w:val="20"/>
                <w:szCs w:val="20"/>
              </w:rPr>
              <w:t>11</w:t>
            </w:r>
          </w:p>
        </w:tc>
        <w:tc>
          <w:tcPr>
            <w:tcW w:w="1709" w:type="dxa"/>
            <w:tcBorders>
              <w:top w:val="single" w:sz="4" w:space="0" w:color="8CAF47"/>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D86C03" w:rsidRDefault="00D86C03" w:rsidP="00C4609E">
            <w:pPr>
              <w:bidi w:val="0"/>
              <w:jc w:val="center"/>
              <w:rPr>
                <w:rFonts w:ascii="Gentium" w:hAnsi="Gentium"/>
                <w:sz w:val="20"/>
                <w:szCs w:val="20"/>
              </w:rPr>
            </w:pPr>
            <w:r>
              <w:rPr>
                <w:rFonts w:ascii="Gentium" w:hAnsi="Gentium"/>
                <w:sz w:val="20"/>
                <w:szCs w:val="20"/>
              </w:rPr>
              <w:t>ɔ</w:t>
            </w:r>
          </w:p>
        </w:tc>
      </w:tr>
      <w:tr w:rsidR="00D86C03" w:rsidRPr="00372139" w:rsidTr="00CC10CA">
        <w:tc>
          <w:tcPr>
            <w:tcW w:w="1709" w:type="dxa"/>
            <w:tcBorders>
              <w:top w:val="single" w:sz="4" w:space="0" w:color="B6DDE8" w:themeColor="accent5" w:themeTint="66"/>
              <w:bottom w:val="single" w:sz="4" w:space="0" w:color="B6DDE8" w:themeColor="accent5" w:themeTint="66"/>
              <w:right w:val="single" w:sz="18" w:space="0" w:color="FFFFFF" w:themeColor="background1"/>
            </w:tcBorders>
            <w:shd w:val="clear" w:color="auto" w:fill="DAEEF3" w:themeFill="accent5" w:themeFillTint="33"/>
            <w:vAlign w:val="center"/>
          </w:tcPr>
          <w:p w:rsidR="00D86C03" w:rsidRDefault="00D86C03" w:rsidP="00C4609E">
            <w:pPr>
              <w:bidi w:val="0"/>
              <w:jc w:val="center"/>
              <w:rPr>
                <w:rFonts w:ascii="Gentium" w:hAnsi="Gentium"/>
                <w:sz w:val="20"/>
                <w:szCs w:val="20"/>
              </w:rPr>
            </w:pPr>
            <w:r>
              <w:rPr>
                <w:rFonts w:ascii="Gentium" w:hAnsi="Gentium"/>
                <w:sz w:val="20"/>
                <w:szCs w:val="20"/>
              </w:rPr>
              <w:t>eʊ</w:t>
            </w:r>
          </w:p>
        </w:tc>
        <w:tc>
          <w:tcPr>
            <w:tcW w:w="1709"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D86C03" w:rsidRDefault="00D86C03" w:rsidP="00C4609E">
            <w:pPr>
              <w:bidi w:val="0"/>
              <w:jc w:val="center"/>
              <w:rPr>
                <w:rFonts w:ascii="Gentium" w:hAnsi="Gentium"/>
                <w:sz w:val="20"/>
                <w:szCs w:val="20"/>
              </w:rPr>
            </w:pPr>
            <w:r>
              <w:rPr>
                <w:rFonts w:ascii="Gentium" w:hAnsi="Gentium"/>
                <w:sz w:val="20"/>
                <w:szCs w:val="20"/>
              </w:rPr>
              <w:t>u</w:t>
            </w:r>
          </w:p>
        </w:tc>
        <w:tc>
          <w:tcPr>
            <w:tcW w:w="1709" w:type="dxa"/>
            <w:tcBorders>
              <w:top w:val="single" w:sz="4" w:space="0" w:color="F6C448"/>
              <w:left w:val="single" w:sz="4" w:space="0" w:color="FFFFFF" w:themeColor="background1"/>
              <w:bottom w:val="single" w:sz="4" w:space="0" w:color="F6C448"/>
              <w:right w:val="single" w:sz="4" w:space="0" w:color="FFFFFF" w:themeColor="background1"/>
            </w:tcBorders>
            <w:shd w:val="clear" w:color="auto" w:fill="FBE4A9"/>
            <w:vAlign w:val="center"/>
          </w:tcPr>
          <w:p w:rsidR="00D86C03" w:rsidRDefault="00D86C03" w:rsidP="007966BD">
            <w:pPr>
              <w:bidi w:val="0"/>
              <w:jc w:val="center"/>
              <w:rPr>
                <w:rFonts w:ascii="Gentium" w:hAnsi="Gentium"/>
                <w:sz w:val="20"/>
                <w:szCs w:val="20"/>
              </w:rPr>
            </w:pPr>
            <w:r>
              <w:rPr>
                <w:rFonts w:ascii="Gentium" w:hAnsi="Gentium"/>
                <w:sz w:val="20"/>
                <w:szCs w:val="20"/>
              </w:rPr>
              <w:t>u,  ʉ</w:t>
            </w:r>
            <w:r w:rsidRPr="00B43F10">
              <w:rPr>
                <w:rFonts w:ascii="Gentium" w:hAnsi="Gentium"/>
                <w:sz w:val="20"/>
                <w:szCs w:val="20"/>
                <w:vertAlign w:val="superscript"/>
              </w:rPr>
              <w:t xml:space="preserve"> </w:t>
            </w:r>
            <w:r w:rsidR="007966BD">
              <w:rPr>
                <w:rStyle w:val="EndnoteReference"/>
                <w:rFonts w:ascii="Gentium" w:hAnsi="Gentium"/>
                <w:sz w:val="20"/>
                <w:szCs w:val="20"/>
              </w:rPr>
              <w:t>11</w:t>
            </w:r>
          </w:p>
        </w:tc>
        <w:tc>
          <w:tcPr>
            <w:tcW w:w="1709" w:type="dxa"/>
            <w:tcBorders>
              <w:top w:val="single" w:sz="4" w:space="0" w:color="EFEA15"/>
              <w:left w:val="single" w:sz="4" w:space="0" w:color="FFFFFF" w:themeColor="background1"/>
              <w:bottom w:val="single" w:sz="4" w:space="0" w:color="EFEA15"/>
              <w:right w:val="single" w:sz="4" w:space="0" w:color="FFFFFF" w:themeColor="background1"/>
            </w:tcBorders>
            <w:shd w:val="clear" w:color="auto" w:fill="F8F698"/>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u,  </w:t>
            </w:r>
            <w:r w:rsidR="00836E59">
              <w:rPr>
                <w:rFonts w:ascii="Gentium" w:hAnsi="Gentium"/>
                <w:sz w:val="20"/>
                <w:szCs w:val="20"/>
              </w:rPr>
              <w:t>ɵ</w:t>
            </w:r>
            <w:r w:rsidRPr="00B43F10">
              <w:rPr>
                <w:rFonts w:ascii="Gentium" w:hAnsi="Gentium"/>
                <w:sz w:val="20"/>
                <w:szCs w:val="20"/>
                <w:vertAlign w:val="superscript"/>
              </w:rPr>
              <w:t xml:space="preserve"> </w:t>
            </w:r>
            <w:r w:rsidR="007966BD">
              <w:rPr>
                <w:rStyle w:val="EndnoteReference"/>
                <w:rFonts w:ascii="Gentium" w:hAnsi="Gentium"/>
                <w:sz w:val="20"/>
                <w:szCs w:val="20"/>
              </w:rPr>
              <w:t>11</w:t>
            </w:r>
          </w:p>
        </w:tc>
        <w:tc>
          <w:tcPr>
            <w:tcW w:w="1709" w:type="dxa"/>
            <w:tcBorders>
              <w:top w:val="single" w:sz="4" w:space="0" w:color="C2D69B" w:themeColor="accent3" w:themeTint="99"/>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ʊ,  ɔ </w:t>
            </w:r>
            <w:r>
              <w:rPr>
                <w:rStyle w:val="EndnoteReference"/>
                <w:rFonts w:ascii="Gentium" w:hAnsi="Gentium"/>
                <w:sz w:val="20"/>
                <w:szCs w:val="20"/>
              </w:rPr>
              <w:t>1</w:t>
            </w:r>
            <w:r w:rsidR="007966BD">
              <w:rPr>
                <w:rStyle w:val="EndnoteReference"/>
                <w:rFonts w:ascii="Gentium" w:hAnsi="Gentium"/>
                <w:sz w:val="20"/>
                <w:szCs w:val="20"/>
              </w:rPr>
              <w:t>6</w:t>
            </w:r>
          </w:p>
        </w:tc>
      </w:tr>
      <w:tr w:rsidR="00D86C03" w:rsidRPr="00372139" w:rsidTr="00CC10CA">
        <w:tc>
          <w:tcPr>
            <w:tcW w:w="1709" w:type="dxa"/>
            <w:tcBorders>
              <w:top w:val="single" w:sz="4" w:space="0" w:color="B6DDE8" w:themeColor="accent5" w:themeTint="66"/>
              <w:bottom w:val="single" w:sz="4" w:space="0" w:color="4BACC6" w:themeColor="accent5"/>
              <w:right w:val="single" w:sz="18" w:space="0" w:color="FFFFFF" w:themeColor="background1"/>
            </w:tcBorders>
            <w:shd w:val="clear" w:color="auto" w:fill="DAEEF3" w:themeFill="accent5" w:themeFillTint="33"/>
            <w:vAlign w:val="center"/>
          </w:tcPr>
          <w:p w:rsidR="00D86C03" w:rsidRDefault="00D86C03" w:rsidP="00C4609E">
            <w:pPr>
              <w:bidi w:val="0"/>
              <w:jc w:val="center"/>
              <w:rPr>
                <w:rFonts w:ascii="Gentium" w:hAnsi="Gentium"/>
                <w:sz w:val="20"/>
                <w:szCs w:val="20"/>
              </w:rPr>
            </w:pPr>
            <w:r>
              <w:rPr>
                <w:rFonts w:ascii="Gentium" w:hAnsi="Gentium"/>
                <w:sz w:val="20"/>
                <w:szCs w:val="20"/>
              </w:rPr>
              <w:t>oʊ</w:t>
            </w:r>
          </w:p>
        </w:tc>
        <w:tc>
          <w:tcPr>
            <w:tcW w:w="1709"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vAlign w:val="center"/>
          </w:tcPr>
          <w:p w:rsidR="00D86C03" w:rsidRDefault="00D86C03" w:rsidP="00C4609E">
            <w:pPr>
              <w:bidi w:val="0"/>
              <w:jc w:val="center"/>
              <w:rPr>
                <w:rFonts w:ascii="Gentium" w:hAnsi="Gentium"/>
                <w:sz w:val="20"/>
                <w:szCs w:val="20"/>
              </w:rPr>
            </w:pPr>
            <w:r>
              <w:rPr>
                <w:rFonts w:ascii="Gentium" w:hAnsi="Gentium"/>
                <w:sz w:val="20"/>
                <w:szCs w:val="20"/>
              </w:rPr>
              <w:t>o</w:t>
            </w:r>
          </w:p>
        </w:tc>
        <w:tc>
          <w:tcPr>
            <w:tcW w:w="1709" w:type="dxa"/>
            <w:tcBorders>
              <w:top w:val="single" w:sz="4" w:space="0" w:color="F6C448"/>
              <w:left w:val="single" w:sz="4" w:space="0" w:color="FFFFFF" w:themeColor="background1"/>
              <w:bottom w:val="single" w:sz="4" w:space="0" w:color="E5A70B"/>
              <w:right w:val="single" w:sz="4" w:space="0" w:color="FFFFFF" w:themeColor="background1"/>
            </w:tcBorders>
            <w:shd w:val="clear" w:color="auto" w:fill="FBE4A9"/>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o,  ɵ </w:t>
            </w:r>
            <w:r w:rsidR="007966BD">
              <w:rPr>
                <w:rStyle w:val="EndnoteReference"/>
                <w:rFonts w:ascii="Gentium" w:hAnsi="Gentium"/>
                <w:sz w:val="20"/>
                <w:szCs w:val="20"/>
              </w:rPr>
              <w:t>11</w:t>
            </w:r>
          </w:p>
        </w:tc>
        <w:tc>
          <w:tcPr>
            <w:tcW w:w="1709" w:type="dxa"/>
            <w:tcBorders>
              <w:top w:val="single" w:sz="4" w:space="0" w:color="EFEA15"/>
              <w:left w:val="single" w:sz="4" w:space="0" w:color="FFFFFF" w:themeColor="background1"/>
              <w:bottom w:val="single" w:sz="4" w:space="0" w:color="CFCA0D"/>
              <w:right w:val="single" w:sz="4" w:space="0" w:color="FFFFFF" w:themeColor="background1"/>
            </w:tcBorders>
            <w:shd w:val="clear" w:color="auto" w:fill="F8F698"/>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o,  ɵ </w:t>
            </w:r>
            <w:r w:rsidR="007966BD">
              <w:rPr>
                <w:rStyle w:val="EndnoteReference"/>
                <w:rFonts w:ascii="Gentium" w:hAnsi="Gentium"/>
                <w:sz w:val="20"/>
                <w:szCs w:val="20"/>
              </w:rPr>
              <w:t>11</w:t>
            </w:r>
          </w:p>
        </w:tc>
        <w:tc>
          <w:tcPr>
            <w:tcW w:w="1709" w:type="dxa"/>
            <w:tcBorders>
              <w:top w:val="single" w:sz="4" w:space="0" w:color="C2D69B" w:themeColor="accent3" w:themeTint="99"/>
              <w:left w:val="single" w:sz="4" w:space="0" w:color="FFFFFF" w:themeColor="background1"/>
              <w:bottom w:val="single" w:sz="4" w:space="0" w:color="8CAF47"/>
              <w:right w:val="single" w:sz="4" w:space="0" w:color="FFFFFF" w:themeColor="background1"/>
            </w:tcBorders>
            <w:shd w:val="clear" w:color="auto" w:fill="EAF1DD" w:themeFill="accent3" w:themeFillTint="33"/>
            <w:vAlign w:val="center"/>
          </w:tcPr>
          <w:p w:rsidR="00D86C03" w:rsidRDefault="00D86C03" w:rsidP="00C4609E">
            <w:pPr>
              <w:bidi w:val="0"/>
              <w:jc w:val="center"/>
              <w:rPr>
                <w:rFonts w:ascii="Gentium" w:hAnsi="Gentium"/>
                <w:sz w:val="20"/>
                <w:szCs w:val="20"/>
              </w:rPr>
            </w:pPr>
            <w:r>
              <w:rPr>
                <w:rFonts w:ascii="Gentium" w:hAnsi="Gentium"/>
                <w:sz w:val="20"/>
                <w:szCs w:val="20"/>
              </w:rPr>
              <w:t>ɔ</w:t>
            </w:r>
          </w:p>
        </w:tc>
      </w:tr>
      <w:tr w:rsidR="00D86C03" w:rsidRPr="00372139" w:rsidTr="00CC10CA">
        <w:tc>
          <w:tcPr>
            <w:tcW w:w="1709" w:type="dxa"/>
            <w:tcBorders>
              <w:top w:val="single" w:sz="4" w:space="0" w:color="4BACC6" w:themeColor="accent5"/>
              <w:bottom w:val="single" w:sz="4" w:space="0" w:color="B6DDE8" w:themeColor="accent5" w:themeTint="66"/>
              <w:right w:val="single" w:sz="18" w:space="0" w:color="FFFFFF" w:themeColor="background1"/>
            </w:tcBorders>
            <w:shd w:val="clear" w:color="auto" w:fill="DAEEF3" w:themeFill="accent5" w:themeFillTint="33"/>
            <w:vAlign w:val="center"/>
          </w:tcPr>
          <w:p w:rsidR="00D86C03" w:rsidRPr="00F57ADA" w:rsidRDefault="00D86C03" w:rsidP="00C4609E">
            <w:pPr>
              <w:bidi w:val="0"/>
              <w:jc w:val="center"/>
              <w:rPr>
                <w:rFonts w:ascii="Gentium" w:hAnsi="Gentium"/>
                <w:sz w:val="20"/>
                <w:szCs w:val="20"/>
              </w:rPr>
            </w:pPr>
            <w:r w:rsidRPr="00F57ADA">
              <w:rPr>
                <w:rFonts w:ascii="Gentium" w:hAnsi="Gentium"/>
                <w:sz w:val="20"/>
                <w:szCs w:val="20"/>
              </w:rPr>
              <w:t>m</w:t>
            </w:r>
            <w:r>
              <w:rPr>
                <w:rFonts w:ascii="Gentium" w:hAnsi="Gentium"/>
                <w:sz w:val="20"/>
                <w:szCs w:val="20"/>
              </w:rPr>
              <w:t>̣</w:t>
            </w:r>
          </w:p>
        </w:tc>
        <w:tc>
          <w:tcPr>
            <w:tcW w:w="1709" w:type="dxa"/>
            <w:vMerge w:val="restart"/>
            <w:tcBorders>
              <w:top w:val="single" w:sz="4" w:space="0" w:color="E36C0A" w:themeColor="accent6" w:themeShade="BF"/>
              <w:left w:val="single" w:sz="4" w:space="0" w:color="FFFFFF" w:themeColor="background1"/>
              <w:right w:val="single" w:sz="4" w:space="0" w:color="FFFFFF" w:themeColor="background1"/>
            </w:tcBorders>
            <w:shd w:val="clear" w:color="auto" w:fill="FBD4B4"/>
            <w:vAlign w:val="center"/>
          </w:tcPr>
          <w:p w:rsidR="00D86C03" w:rsidRDefault="00D86C03" w:rsidP="00C4609E">
            <w:pPr>
              <w:bidi w:val="0"/>
              <w:jc w:val="center"/>
              <w:rPr>
                <w:rFonts w:ascii="Gentium" w:hAnsi="Gentium"/>
                <w:sz w:val="20"/>
                <w:szCs w:val="20"/>
              </w:rPr>
            </w:pPr>
            <w:r>
              <w:rPr>
                <w:rFonts w:ascii="Gentium" w:hAnsi="Gentium"/>
                <w:sz w:val="20"/>
                <w:szCs w:val="20"/>
              </w:rPr>
              <w:t>ɑ</w:t>
            </w:r>
          </w:p>
        </w:tc>
        <w:tc>
          <w:tcPr>
            <w:tcW w:w="1709" w:type="dxa"/>
            <w:vMerge w:val="restart"/>
            <w:tcBorders>
              <w:top w:val="single" w:sz="4" w:space="0" w:color="E5A70B"/>
              <w:left w:val="single" w:sz="4" w:space="0" w:color="FFFFFF" w:themeColor="background1"/>
              <w:right w:val="single" w:sz="4" w:space="0" w:color="FFFFFF" w:themeColor="background1"/>
            </w:tcBorders>
            <w:shd w:val="clear" w:color="auto" w:fill="FBE4A9"/>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ɑ,  æ </w:t>
            </w:r>
            <w:r w:rsidR="007966BD">
              <w:rPr>
                <w:rStyle w:val="EndnoteReference"/>
                <w:rFonts w:ascii="Gentium" w:hAnsi="Gentium"/>
                <w:sz w:val="20"/>
                <w:szCs w:val="20"/>
              </w:rPr>
              <w:t>11</w:t>
            </w:r>
          </w:p>
        </w:tc>
        <w:tc>
          <w:tcPr>
            <w:tcW w:w="1709" w:type="dxa"/>
            <w:vMerge w:val="restart"/>
            <w:tcBorders>
              <w:top w:val="single" w:sz="4" w:space="0" w:color="CFCA0D"/>
              <w:left w:val="single" w:sz="4" w:space="0" w:color="FFFFFF" w:themeColor="background1"/>
              <w:right w:val="single" w:sz="4" w:space="0" w:color="FFFFFF" w:themeColor="background1"/>
            </w:tcBorders>
            <w:shd w:val="clear" w:color="auto" w:fill="F8F698"/>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ɑ,  æ </w:t>
            </w:r>
            <w:r w:rsidR="007966BD">
              <w:rPr>
                <w:rStyle w:val="EndnoteReference"/>
                <w:rFonts w:ascii="Gentium" w:hAnsi="Gentium"/>
                <w:sz w:val="20"/>
                <w:szCs w:val="20"/>
              </w:rPr>
              <w:t>11</w:t>
            </w:r>
          </w:p>
        </w:tc>
        <w:tc>
          <w:tcPr>
            <w:tcW w:w="1709" w:type="dxa"/>
            <w:vMerge w:val="restart"/>
            <w:tcBorders>
              <w:top w:val="single" w:sz="4" w:space="0" w:color="8CAF47"/>
              <w:left w:val="single" w:sz="4" w:space="0" w:color="FFFFFF" w:themeColor="background1"/>
              <w:right w:val="single" w:sz="4" w:space="0" w:color="FFFFFF" w:themeColor="background1"/>
            </w:tcBorders>
            <w:shd w:val="clear" w:color="auto" w:fill="EAF1DD" w:themeFill="accent3" w:themeFillTint="33"/>
            <w:vAlign w:val="center"/>
          </w:tcPr>
          <w:p w:rsidR="00D86C03" w:rsidRDefault="00D86C03" w:rsidP="00C4609E">
            <w:pPr>
              <w:bidi w:val="0"/>
              <w:jc w:val="center"/>
              <w:rPr>
                <w:rFonts w:ascii="Gentium" w:hAnsi="Gentium"/>
                <w:sz w:val="20"/>
                <w:szCs w:val="20"/>
              </w:rPr>
            </w:pPr>
            <w:r>
              <w:rPr>
                <w:rFonts w:ascii="Gentium" w:hAnsi="Gentium"/>
                <w:sz w:val="20"/>
                <w:szCs w:val="20"/>
              </w:rPr>
              <w:t>a</w:t>
            </w:r>
          </w:p>
        </w:tc>
      </w:tr>
      <w:tr w:rsidR="00D86C03" w:rsidRPr="00372139" w:rsidTr="00CC10CA">
        <w:tc>
          <w:tcPr>
            <w:tcW w:w="1709" w:type="dxa"/>
            <w:tcBorders>
              <w:top w:val="single" w:sz="4" w:space="0" w:color="B6DDE8" w:themeColor="accent5" w:themeTint="66"/>
              <w:bottom w:val="single" w:sz="4" w:space="0" w:color="B6DDE8" w:themeColor="accent5" w:themeTint="66"/>
              <w:right w:val="single" w:sz="18" w:space="0" w:color="FFFFFF" w:themeColor="background1"/>
            </w:tcBorders>
            <w:shd w:val="clear" w:color="auto" w:fill="DAEEF3" w:themeFill="accent5" w:themeFillTint="33"/>
            <w:vAlign w:val="center"/>
          </w:tcPr>
          <w:p w:rsidR="00D86C03" w:rsidRPr="00F57ADA" w:rsidRDefault="00D86C03" w:rsidP="00C4609E">
            <w:pPr>
              <w:bidi w:val="0"/>
              <w:jc w:val="center"/>
              <w:rPr>
                <w:rFonts w:ascii="Gentium" w:hAnsi="Gentium"/>
                <w:sz w:val="20"/>
                <w:szCs w:val="20"/>
              </w:rPr>
            </w:pPr>
            <w:r w:rsidRPr="00F57ADA">
              <w:rPr>
                <w:rFonts w:ascii="Gentium" w:hAnsi="Gentium"/>
                <w:sz w:val="20"/>
                <w:szCs w:val="20"/>
              </w:rPr>
              <w:t>n</w:t>
            </w:r>
            <w:r>
              <w:rPr>
                <w:rFonts w:ascii="Gentium" w:hAnsi="Gentium"/>
                <w:sz w:val="20"/>
                <w:szCs w:val="20"/>
              </w:rPr>
              <w:t>̣</w:t>
            </w:r>
          </w:p>
        </w:tc>
        <w:tc>
          <w:tcPr>
            <w:tcW w:w="1709" w:type="dxa"/>
            <w:vMerge/>
            <w:tcBorders>
              <w:left w:val="single" w:sz="4" w:space="0" w:color="FFFFFF" w:themeColor="background1"/>
              <w:bottom w:val="single" w:sz="4" w:space="0" w:color="F8A866"/>
              <w:right w:val="single" w:sz="4" w:space="0" w:color="FFFFFF" w:themeColor="background1"/>
            </w:tcBorders>
            <w:shd w:val="clear" w:color="auto" w:fill="FBD4B4"/>
            <w:vAlign w:val="center"/>
          </w:tcPr>
          <w:p w:rsidR="00D86C03" w:rsidRDefault="00D86C03" w:rsidP="00C4609E">
            <w:pPr>
              <w:bidi w:val="0"/>
              <w:jc w:val="center"/>
              <w:rPr>
                <w:rFonts w:ascii="Gentium" w:hAnsi="Gentium"/>
                <w:sz w:val="20"/>
                <w:szCs w:val="20"/>
              </w:rPr>
            </w:pPr>
          </w:p>
        </w:tc>
        <w:tc>
          <w:tcPr>
            <w:tcW w:w="1709" w:type="dxa"/>
            <w:vMerge/>
            <w:tcBorders>
              <w:left w:val="single" w:sz="4" w:space="0" w:color="FFFFFF" w:themeColor="background1"/>
              <w:bottom w:val="single" w:sz="4" w:space="0" w:color="F6C448"/>
              <w:right w:val="single" w:sz="4" w:space="0" w:color="FFFFFF" w:themeColor="background1"/>
            </w:tcBorders>
            <w:shd w:val="clear" w:color="auto" w:fill="FBE4A9"/>
            <w:vAlign w:val="center"/>
          </w:tcPr>
          <w:p w:rsidR="00D86C03" w:rsidRDefault="00D86C03" w:rsidP="00C4609E">
            <w:pPr>
              <w:bidi w:val="0"/>
              <w:jc w:val="center"/>
              <w:rPr>
                <w:rFonts w:ascii="Gentium" w:hAnsi="Gentium"/>
                <w:sz w:val="20"/>
                <w:szCs w:val="20"/>
              </w:rPr>
            </w:pPr>
          </w:p>
        </w:tc>
        <w:tc>
          <w:tcPr>
            <w:tcW w:w="1709" w:type="dxa"/>
            <w:vMerge/>
            <w:tcBorders>
              <w:left w:val="single" w:sz="4" w:space="0" w:color="FFFFFF" w:themeColor="background1"/>
              <w:bottom w:val="single" w:sz="4" w:space="0" w:color="EFEA15"/>
              <w:right w:val="single" w:sz="4" w:space="0" w:color="FFFFFF" w:themeColor="background1"/>
            </w:tcBorders>
            <w:shd w:val="clear" w:color="auto" w:fill="F8F698"/>
            <w:vAlign w:val="center"/>
          </w:tcPr>
          <w:p w:rsidR="00D86C03" w:rsidRDefault="00D86C03" w:rsidP="00C4609E">
            <w:pPr>
              <w:bidi w:val="0"/>
              <w:jc w:val="center"/>
              <w:rPr>
                <w:rFonts w:ascii="Gentium" w:hAnsi="Gentium"/>
                <w:sz w:val="20"/>
                <w:szCs w:val="20"/>
              </w:rPr>
            </w:pPr>
          </w:p>
        </w:tc>
        <w:tc>
          <w:tcPr>
            <w:tcW w:w="1709" w:type="dxa"/>
            <w:vMerge/>
            <w:tcBorders>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D86C03" w:rsidRDefault="00D86C03" w:rsidP="00C4609E">
            <w:pPr>
              <w:bidi w:val="0"/>
              <w:jc w:val="center"/>
              <w:rPr>
                <w:rFonts w:ascii="Gentium" w:hAnsi="Gentium"/>
                <w:sz w:val="20"/>
                <w:szCs w:val="20"/>
              </w:rPr>
            </w:pPr>
          </w:p>
        </w:tc>
      </w:tr>
      <w:tr w:rsidR="00D86C03" w:rsidRPr="00372139" w:rsidTr="00CC10CA">
        <w:tc>
          <w:tcPr>
            <w:tcW w:w="1709" w:type="dxa"/>
            <w:tcBorders>
              <w:top w:val="single" w:sz="4" w:space="0" w:color="B6DDE8" w:themeColor="accent5" w:themeTint="66"/>
              <w:bottom w:val="single" w:sz="4" w:space="0" w:color="B6DDE8" w:themeColor="accent5" w:themeTint="66"/>
              <w:right w:val="single" w:sz="18" w:space="0" w:color="FFFFFF" w:themeColor="background1"/>
            </w:tcBorders>
            <w:shd w:val="clear" w:color="auto" w:fill="DAEEF3" w:themeFill="accent5" w:themeFillTint="33"/>
            <w:vAlign w:val="center"/>
          </w:tcPr>
          <w:p w:rsidR="00D86C03" w:rsidRPr="00F57ADA" w:rsidRDefault="00D86C03" w:rsidP="00C4609E">
            <w:pPr>
              <w:bidi w:val="0"/>
              <w:jc w:val="center"/>
              <w:rPr>
                <w:rFonts w:ascii="Gentium" w:hAnsi="Gentium"/>
                <w:sz w:val="20"/>
                <w:szCs w:val="20"/>
              </w:rPr>
            </w:pPr>
            <w:r w:rsidRPr="00F57ADA">
              <w:rPr>
                <w:rFonts w:ascii="Gentium" w:hAnsi="Gentium"/>
                <w:sz w:val="20"/>
                <w:szCs w:val="20"/>
              </w:rPr>
              <w:t>r</w:t>
            </w:r>
            <w:r>
              <w:rPr>
                <w:rFonts w:ascii="Gentium" w:hAnsi="Gentium"/>
                <w:sz w:val="20"/>
                <w:szCs w:val="20"/>
              </w:rPr>
              <w:t>̣</w:t>
            </w:r>
          </w:p>
        </w:tc>
        <w:tc>
          <w:tcPr>
            <w:tcW w:w="1709" w:type="dxa"/>
            <w:tcBorders>
              <w:top w:val="single" w:sz="4" w:space="0" w:color="F8A866"/>
              <w:left w:val="single" w:sz="4" w:space="0" w:color="FFFFFF" w:themeColor="background1"/>
              <w:bottom w:val="single" w:sz="4" w:space="0" w:color="F8A866"/>
              <w:right w:val="single" w:sz="4" w:space="0" w:color="FFFFFF" w:themeColor="background1"/>
            </w:tcBorders>
            <w:shd w:val="clear" w:color="auto" w:fill="FBD4B4"/>
            <w:vAlign w:val="center"/>
          </w:tcPr>
          <w:p w:rsidR="00D86C03" w:rsidRDefault="00D86C03" w:rsidP="00C4609E">
            <w:pPr>
              <w:bidi w:val="0"/>
              <w:jc w:val="center"/>
              <w:rPr>
                <w:rFonts w:ascii="Gentium" w:hAnsi="Gentium"/>
                <w:sz w:val="20"/>
                <w:szCs w:val="20"/>
              </w:rPr>
            </w:pPr>
            <w:r>
              <w:rPr>
                <w:rFonts w:ascii="Gentium" w:hAnsi="Gentium"/>
                <w:sz w:val="20"/>
                <w:szCs w:val="20"/>
              </w:rPr>
              <w:t>ur</w:t>
            </w:r>
          </w:p>
        </w:tc>
        <w:tc>
          <w:tcPr>
            <w:tcW w:w="1709" w:type="dxa"/>
            <w:tcBorders>
              <w:top w:val="single" w:sz="4" w:space="0" w:color="F6C448"/>
              <w:left w:val="single" w:sz="4" w:space="0" w:color="FFFFFF" w:themeColor="background1"/>
              <w:bottom w:val="single" w:sz="4" w:space="0" w:color="F6C448"/>
              <w:right w:val="single" w:sz="4" w:space="0" w:color="FFFFFF" w:themeColor="background1"/>
            </w:tcBorders>
            <w:shd w:val="clear" w:color="auto" w:fill="FBE4A9"/>
            <w:vAlign w:val="center"/>
          </w:tcPr>
          <w:p w:rsidR="00D86C03" w:rsidRDefault="00D86C03" w:rsidP="007966BD">
            <w:pPr>
              <w:bidi w:val="0"/>
              <w:jc w:val="center"/>
              <w:rPr>
                <w:rFonts w:ascii="Gentium" w:hAnsi="Gentium"/>
                <w:sz w:val="20"/>
                <w:szCs w:val="20"/>
              </w:rPr>
            </w:pPr>
            <w:r>
              <w:rPr>
                <w:rFonts w:ascii="Gentium" w:hAnsi="Gentium"/>
                <w:sz w:val="20"/>
                <w:szCs w:val="20"/>
              </w:rPr>
              <w:t>urˤ,  irˤ</w:t>
            </w:r>
            <w:r w:rsidRPr="00B43F10">
              <w:rPr>
                <w:rFonts w:ascii="Gentium" w:hAnsi="Gentium"/>
                <w:sz w:val="20"/>
                <w:szCs w:val="20"/>
                <w:vertAlign w:val="superscript"/>
              </w:rPr>
              <w:t xml:space="preserve"> </w:t>
            </w:r>
            <w:r w:rsidR="007966BD">
              <w:rPr>
                <w:rStyle w:val="EndnoteReference"/>
                <w:rFonts w:ascii="Gentium" w:hAnsi="Gentium"/>
                <w:sz w:val="20"/>
                <w:szCs w:val="20"/>
              </w:rPr>
              <w:t>11</w:t>
            </w:r>
          </w:p>
        </w:tc>
        <w:tc>
          <w:tcPr>
            <w:tcW w:w="1709" w:type="dxa"/>
            <w:vMerge w:val="restart"/>
            <w:tcBorders>
              <w:top w:val="single" w:sz="4" w:space="0" w:color="EFEA15"/>
              <w:left w:val="single" w:sz="4" w:space="0" w:color="FFFFFF" w:themeColor="background1"/>
              <w:right w:val="single" w:sz="4" w:space="0" w:color="FFFFFF" w:themeColor="background1"/>
            </w:tcBorders>
            <w:shd w:val="clear" w:color="auto" w:fill="F8F698"/>
            <w:vAlign w:val="center"/>
          </w:tcPr>
          <w:p w:rsidR="00D86C03" w:rsidRDefault="00D86C03" w:rsidP="007966BD">
            <w:pPr>
              <w:bidi w:val="0"/>
              <w:jc w:val="center"/>
              <w:rPr>
                <w:rFonts w:ascii="Gentium" w:hAnsi="Gentium"/>
                <w:sz w:val="20"/>
                <w:szCs w:val="20"/>
              </w:rPr>
            </w:pPr>
            <w:r>
              <w:rPr>
                <w:rFonts w:ascii="Gentium" w:hAnsi="Gentium"/>
                <w:sz w:val="20"/>
                <w:szCs w:val="20"/>
              </w:rPr>
              <w:t xml:space="preserve">uru,  </w:t>
            </w:r>
            <w:r w:rsidR="003D13D1">
              <w:rPr>
                <w:rFonts w:ascii="Gentium" w:hAnsi="Gentium"/>
                <w:sz w:val="20"/>
                <w:szCs w:val="20"/>
              </w:rPr>
              <w:t xml:space="preserve">urɵ,  </w:t>
            </w:r>
            <w:r w:rsidR="00EC31A0">
              <w:rPr>
                <w:rFonts w:ascii="Gentium" w:hAnsi="Gentium"/>
                <w:sz w:val="20"/>
                <w:szCs w:val="20"/>
              </w:rPr>
              <w:t>i</w:t>
            </w:r>
            <w:r>
              <w:rPr>
                <w:rFonts w:ascii="Gentium" w:hAnsi="Gentium"/>
                <w:sz w:val="20"/>
                <w:szCs w:val="20"/>
              </w:rPr>
              <w:t>r</w:t>
            </w:r>
            <w:r w:rsidR="00836E59">
              <w:rPr>
                <w:rFonts w:ascii="Gentium" w:hAnsi="Gentium"/>
                <w:sz w:val="20"/>
                <w:szCs w:val="20"/>
              </w:rPr>
              <w:t>ɘ</w:t>
            </w:r>
            <w:r w:rsidRPr="00B43F10">
              <w:rPr>
                <w:rFonts w:ascii="Gentium" w:hAnsi="Gentium"/>
                <w:sz w:val="20"/>
                <w:szCs w:val="20"/>
                <w:vertAlign w:val="superscript"/>
              </w:rPr>
              <w:t xml:space="preserve"> </w:t>
            </w:r>
            <w:r w:rsidR="007966BD">
              <w:rPr>
                <w:rStyle w:val="EndnoteReference"/>
                <w:rFonts w:ascii="Gentium" w:hAnsi="Gentium"/>
                <w:sz w:val="20"/>
                <w:szCs w:val="20"/>
              </w:rPr>
              <w:t>11</w:t>
            </w:r>
          </w:p>
        </w:tc>
        <w:tc>
          <w:tcPr>
            <w:tcW w:w="1709" w:type="dxa"/>
            <w:tcBorders>
              <w:top w:val="single" w:sz="4" w:space="0" w:color="C2D69B" w:themeColor="accent3" w:themeTint="99"/>
              <w:left w:val="single" w:sz="4" w:space="0" w:color="FFFFFF" w:themeColor="background1"/>
              <w:bottom w:val="single" w:sz="4" w:space="0" w:color="C2D69B" w:themeColor="accent3" w:themeTint="99"/>
              <w:right w:val="single" w:sz="4" w:space="0" w:color="FFFFFF" w:themeColor="background1"/>
            </w:tcBorders>
            <w:shd w:val="clear" w:color="auto" w:fill="EAF1DD" w:themeFill="accent3" w:themeFillTint="33"/>
            <w:vAlign w:val="center"/>
          </w:tcPr>
          <w:p w:rsidR="00D86C03" w:rsidRDefault="00D86C03" w:rsidP="007966BD">
            <w:pPr>
              <w:bidi w:val="0"/>
              <w:jc w:val="center"/>
              <w:rPr>
                <w:rFonts w:ascii="Gentium" w:hAnsi="Gentium"/>
                <w:sz w:val="20"/>
                <w:szCs w:val="20"/>
              </w:rPr>
            </w:pPr>
            <w:r>
              <w:rPr>
                <w:rFonts w:ascii="Gentium" w:hAnsi="Gentium"/>
                <w:sz w:val="20"/>
                <w:szCs w:val="20"/>
              </w:rPr>
              <w:t>ʊr,  ɔr</w:t>
            </w:r>
            <w:r w:rsidR="00E00DD3">
              <w:rPr>
                <w:rFonts w:ascii="Gentium" w:hAnsi="Gentium"/>
                <w:sz w:val="20"/>
                <w:szCs w:val="20"/>
              </w:rPr>
              <w:t xml:space="preserve"> </w:t>
            </w:r>
            <w:r w:rsidR="00E00DD3">
              <w:rPr>
                <w:rStyle w:val="EndnoteReference"/>
                <w:rFonts w:ascii="Gentium" w:hAnsi="Gentium"/>
                <w:sz w:val="20"/>
                <w:szCs w:val="20"/>
              </w:rPr>
              <w:t>1</w:t>
            </w:r>
            <w:r w:rsidR="007966BD">
              <w:rPr>
                <w:rStyle w:val="EndnoteReference"/>
                <w:rFonts w:ascii="Gentium" w:hAnsi="Gentium"/>
                <w:sz w:val="20"/>
                <w:szCs w:val="20"/>
              </w:rPr>
              <w:t>6</w:t>
            </w:r>
          </w:p>
        </w:tc>
      </w:tr>
      <w:tr w:rsidR="00D86C03" w:rsidRPr="00372139" w:rsidTr="00CC10CA">
        <w:tc>
          <w:tcPr>
            <w:tcW w:w="1709" w:type="dxa"/>
            <w:tcBorders>
              <w:top w:val="single" w:sz="4" w:space="0" w:color="B6DDE8" w:themeColor="accent5" w:themeTint="66"/>
              <w:bottom w:val="single" w:sz="4" w:space="0" w:color="4BACC6" w:themeColor="accent5"/>
              <w:right w:val="single" w:sz="18" w:space="0" w:color="FFFFFF" w:themeColor="background1"/>
            </w:tcBorders>
            <w:shd w:val="clear" w:color="auto" w:fill="DAEEF3" w:themeFill="accent5" w:themeFillTint="33"/>
            <w:vAlign w:val="center"/>
          </w:tcPr>
          <w:p w:rsidR="00D86C03" w:rsidRPr="00F57ADA" w:rsidRDefault="00D86C03" w:rsidP="00C4609E">
            <w:pPr>
              <w:bidi w:val="0"/>
              <w:jc w:val="center"/>
              <w:rPr>
                <w:rFonts w:ascii="Gentium" w:hAnsi="Gentium"/>
                <w:sz w:val="20"/>
                <w:szCs w:val="20"/>
              </w:rPr>
            </w:pPr>
            <w:r w:rsidRPr="00F57ADA">
              <w:rPr>
                <w:rFonts w:ascii="Gentium" w:hAnsi="Gentium"/>
                <w:sz w:val="20"/>
                <w:szCs w:val="20"/>
              </w:rPr>
              <w:t>l</w:t>
            </w:r>
            <w:r>
              <w:rPr>
                <w:rFonts w:ascii="Gentium" w:hAnsi="Gentium"/>
                <w:sz w:val="20"/>
                <w:szCs w:val="20"/>
              </w:rPr>
              <w:t>̣</w:t>
            </w:r>
          </w:p>
        </w:tc>
        <w:tc>
          <w:tcPr>
            <w:tcW w:w="1709" w:type="dxa"/>
            <w:tcBorders>
              <w:top w:val="single" w:sz="4" w:space="0" w:color="F8A866"/>
              <w:left w:val="single" w:sz="4" w:space="0" w:color="FFFFFF" w:themeColor="background1"/>
              <w:bottom w:val="single" w:sz="4" w:space="0" w:color="E36C0A" w:themeColor="accent6" w:themeShade="BF"/>
              <w:right w:val="single" w:sz="4" w:space="0" w:color="FFFFFF" w:themeColor="background1"/>
            </w:tcBorders>
            <w:shd w:val="clear" w:color="auto" w:fill="FBD4B4"/>
            <w:vAlign w:val="center"/>
          </w:tcPr>
          <w:p w:rsidR="00D86C03" w:rsidRPr="001E71A9" w:rsidRDefault="00D86C03" w:rsidP="00C4609E">
            <w:pPr>
              <w:bidi w:val="0"/>
              <w:jc w:val="center"/>
              <w:rPr>
                <w:rFonts w:ascii="Gentium" w:hAnsi="Gentium"/>
                <w:sz w:val="20"/>
                <w:szCs w:val="20"/>
              </w:rPr>
            </w:pPr>
            <w:r w:rsidRPr="001E71A9">
              <w:rPr>
                <w:rFonts w:ascii="Gentium" w:hAnsi="Gentium"/>
                <w:sz w:val="20"/>
                <w:szCs w:val="20"/>
              </w:rPr>
              <w:t>ul</w:t>
            </w:r>
          </w:p>
        </w:tc>
        <w:tc>
          <w:tcPr>
            <w:tcW w:w="1709" w:type="dxa"/>
            <w:tcBorders>
              <w:top w:val="single" w:sz="4" w:space="0" w:color="F6C448"/>
              <w:left w:val="single" w:sz="4" w:space="0" w:color="FFFFFF" w:themeColor="background1"/>
              <w:bottom w:val="single" w:sz="4" w:space="0" w:color="E5A70B"/>
              <w:right w:val="single" w:sz="4" w:space="0" w:color="FFFFFF" w:themeColor="background1"/>
            </w:tcBorders>
            <w:shd w:val="clear" w:color="auto" w:fill="FBE4A9"/>
            <w:vAlign w:val="center"/>
          </w:tcPr>
          <w:p w:rsidR="00D86C03" w:rsidRPr="001E71A9" w:rsidRDefault="00D86C03" w:rsidP="007966BD">
            <w:pPr>
              <w:bidi w:val="0"/>
              <w:jc w:val="center"/>
              <w:rPr>
                <w:rFonts w:ascii="Gentium" w:hAnsi="Gentium"/>
                <w:sz w:val="20"/>
                <w:szCs w:val="20"/>
              </w:rPr>
            </w:pPr>
            <w:r>
              <w:rPr>
                <w:rFonts w:ascii="Gentium" w:hAnsi="Gentium"/>
                <w:sz w:val="20"/>
                <w:szCs w:val="20"/>
              </w:rPr>
              <w:t xml:space="preserve">uɫ, uʎ </w:t>
            </w:r>
            <w:r>
              <w:rPr>
                <w:rStyle w:val="EndnoteReference"/>
                <w:rFonts w:ascii="Gentium" w:hAnsi="Gentium"/>
                <w:sz w:val="20"/>
                <w:szCs w:val="20"/>
              </w:rPr>
              <w:t>4</w:t>
            </w:r>
            <w:r>
              <w:rPr>
                <w:rFonts w:ascii="Gentium" w:hAnsi="Gentium"/>
                <w:sz w:val="20"/>
                <w:szCs w:val="20"/>
              </w:rPr>
              <w:t xml:space="preserve">,  (iɫ, iʎ </w:t>
            </w:r>
            <w:r>
              <w:rPr>
                <w:rStyle w:val="EndnoteReference"/>
                <w:rFonts w:ascii="Gentium" w:hAnsi="Gentium"/>
                <w:sz w:val="20"/>
                <w:szCs w:val="20"/>
              </w:rPr>
              <w:t>4</w:t>
            </w:r>
            <w:r>
              <w:rPr>
                <w:rFonts w:ascii="Gentium" w:hAnsi="Gentium"/>
                <w:sz w:val="20"/>
                <w:szCs w:val="20"/>
              </w:rPr>
              <w:t>)</w:t>
            </w:r>
            <w:r>
              <w:rPr>
                <w:rStyle w:val="EndnoteReference"/>
                <w:rFonts w:ascii="Gentium" w:hAnsi="Gentium"/>
                <w:sz w:val="20"/>
                <w:szCs w:val="20"/>
              </w:rPr>
              <w:t xml:space="preserve"> </w:t>
            </w:r>
            <w:r w:rsidR="007966BD">
              <w:rPr>
                <w:rStyle w:val="EndnoteReference"/>
                <w:rFonts w:ascii="Gentium" w:hAnsi="Gentium"/>
                <w:sz w:val="20"/>
                <w:szCs w:val="20"/>
              </w:rPr>
              <w:t>11</w:t>
            </w:r>
          </w:p>
        </w:tc>
        <w:tc>
          <w:tcPr>
            <w:tcW w:w="1709" w:type="dxa"/>
            <w:vMerge/>
            <w:tcBorders>
              <w:left w:val="single" w:sz="4" w:space="0" w:color="FFFFFF" w:themeColor="background1"/>
              <w:bottom w:val="single" w:sz="4" w:space="0" w:color="CFCA0D"/>
              <w:right w:val="single" w:sz="4" w:space="0" w:color="FFFFFF" w:themeColor="background1"/>
            </w:tcBorders>
            <w:shd w:val="clear" w:color="auto" w:fill="F8F698"/>
            <w:vAlign w:val="center"/>
          </w:tcPr>
          <w:p w:rsidR="00D86C03" w:rsidRPr="001E71A9" w:rsidRDefault="00D86C03" w:rsidP="00D86C03">
            <w:pPr>
              <w:bidi w:val="0"/>
              <w:jc w:val="center"/>
              <w:rPr>
                <w:rFonts w:ascii="Gentium" w:hAnsi="Gentium"/>
                <w:sz w:val="20"/>
                <w:szCs w:val="20"/>
              </w:rPr>
            </w:pPr>
          </w:p>
        </w:tc>
        <w:tc>
          <w:tcPr>
            <w:tcW w:w="1709" w:type="dxa"/>
            <w:tcBorders>
              <w:top w:val="single" w:sz="4" w:space="0" w:color="C2D69B" w:themeColor="accent3" w:themeTint="99"/>
              <w:left w:val="single" w:sz="4" w:space="0" w:color="FFFFFF" w:themeColor="background1"/>
              <w:bottom w:val="single" w:sz="4" w:space="0" w:color="8CAF47"/>
              <w:right w:val="single" w:sz="4" w:space="0" w:color="FFFFFF" w:themeColor="background1"/>
            </w:tcBorders>
            <w:shd w:val="clear" w:color="auto" w:fill="EAF1DD" w:themeFill="accent3" w:themeFillTint="33"/>
            <w:vAlign w:val="center"/>
          </w:tcPr>
          <w:p w:rsidR="00D86C03" w:rsidRPr="001E71A9" w:rsidRDefault="00D86C03" w:rsidP="007966BD">
            <w:pPr>
              <w:bidi w:val="0"/>
              <w:jc w:val="center"/>
              <w:rPr>
                <w:rFonts w:ascii="Gentium" w:hAnsi="Gentium"/>
                <w:sz w:val="20"/>
                <w:szCs w:val="20"/>
              </w:rPr>
            </w:pPr>
            <w:r>
              <w:rPr>
                <w:rFonts w:ascii="Gentium" w:hAnsi="Gentium"/>
                <w:sz w:val="20"/>
                <w:szCs w:val="20"/>
              </w:rPr>
              <w:t>ʊ</w:t>
            </w:r>
            <w:r w:rsidRPr="001E71A9">
              <w:rPr>
                <w:rFonts w:ascii="Gentium" w:hAnsi="Gentium"/>
                <w:sz w:val="20"/>
                <w:szCs w:val="20"/>
              </w:rPr>
              <w:t>l</w:t>
            </w:r>
            <w:r>
              <w:rPr>
                <w:rFonts w:ascii="Gentium" w:hAnsi="Gentium"/>
                <w:sz w:val="20"/>
                <w:szCs w:val="20"/>
              </w:rPr>
              <w:t>,  ɔɬ</w:t>
            </w:r>
            <w:r w:rsidR="00E00DD3">
              <w:rPr>
                <w:rFonts w:ascii="Gentium" w:hAnsi="Gentium"/>
                <w:sz w:val="20"/>
                <w:szCs w:val="20"/>
              </w:rPr>
              <w:t xml:space="preserve"> </w:t>
            </w:r>
            <w:r w:rsidR="00E00DD3">
              <w:rPr>
                <w:rStyle w:val="EndnoteReference"/>
                <w:rFonts w:ascii="Gentium" w:hAnsi="Gentium"/>
                <w:sz w:val="20"/>
                <w:szCs w:val="20"/>
              </w:rPr>
              <w:t>1</w:t>
            </w:r>
            <w:r w:rsidR="007966BD">
              <w:rPr>
                <w:rStyle w:val="EndnoteReference"/>
                <w:rFonts w:ascii="Gentium" w:hAnsi="Gentium"/>
                <w:sz w:val="20"/>
                <w:szCs w:val="20"/>
              </w:rPr>
              <w:t>6</w:t>
            </w:r>
          </w:p>
        </w:tc>
      </w:tr>
    </w:tbl>
    <w:p w:rsidR="00824A91" w:rsidRDefault="00824A91" w:rsidP="002F5B46">
      <w:pPr>
        <w:bidi w:val="0"/>
        <w:spacing w:after="0"/>
        <w:rPr>
          <w:rFonts w:ascii="Noticia Text" w:hAnsi="Noticia Text"/>
          <w:b/>
          <w:bCs/>
          <w:sz w:val="20"/>
          <w:szCs w:val="20"/>
        </w:rPr>
        <w:sectPr w:rsidR="00824A91" w:rsidSect="00365DBA">
          <w:endnotePr>
            <w:numFmt w:val="decimal"/>
            <w:numRestart w:val="eachSect"/>
          </w:endnotePr>
          <w:pgSz w:w="11906" w:h="16838"/>
          <w:pgMar w:top="1247" w:right="907" w:bottom="1247" w:left="907" w:header="709" w:footer="709" w:gutter="0"/>
          <w:cols w:space="708"/>
          <w:bidi/>
          <w:rtlGutter/>
          <w:docGrid w:linePitch="360"/>
        </w:sectPr>
      </w:pPr>
    </w:p>
    <w:p w:rsidR="00824A91" w:rsidRPr="00F415E3" w:rsidRDefault="00824A91" w:rsidP="00824A91">
      <w:pPr>
        <w:pBdr>
          <w:top w:val="single" w:sz="18" w:space="1" w:color="595959" w:themeColor="text1" w:themeTint="A6"/>
          <w:bottom w:val="single" w:sz="18" w:space="1" w:color="595959" w:themeColor="text1" w:themeTint="A6"/>
        </w:pBdr>
        <w:shd w:val="clear" w:color="auto" w:fill="595959" w:themeFill="text1" w:themeFillTint="A6"/>
        <w:bidi w:val="0"/>
        <w:spacing w:after="360"/>
        <w:ind w:left="-142" w:right="-114"/>
        <w:jc w:val="center"/>
        <w:rPr>
          <w:rFonts w:ascii="Tekton Pro" w:hAnsi="Tekton Pro"/>
          <w:b/>
          <w:bCs/>
          <w:color w:val="FFFFFF" w:themeColor="background1"/>
          <w:spacing w:val="40"/>
          <w:sz w:val="32"/>
          <w:szCs w:val="32"/>
          <w14:ligatures w14:val="standard"/>
        </w:rPr>
      </w:pPr>
      <w:r>
        <w:rPr>
          <w:rFonts w:ascii="Tekton Pro" w:hAnsi="Tekton Pro"/>
          <w:b/>
          <w:bCs/>
          <w:color w:val="FFFFFF" w:themeColor="background1"/>
          <w:spacing w:val="40"/>
          <w:sz w:val="32"/>
          <w:szCs w:val="32"/>
          <w14:ligatures w14:val="standard"/>
        </w:rPr>
        <w:lastRenderedPageBreak/>
        <w:t>V</w:t>
      </w:r>
      <w:r w:rsidRPr="00F415E3">
        <w:rPr>
          <w:rFonts w:ascii="Tekton Pro" w:hAnsi="Tekton Pro"/>
          <w:b/>
          <w:bCs/>
          <w:color w:val="FFFFFF" w:themeColor="background1"/>
          <w:spacing w:val="40"/>
          <w:sz w:val="32"/>
          <w:szCs w:val="32"/>
          <w14:ligatures w14:val="standard"/>
        </w:rPr>
        <w:t xml:space="preserve">.  </w:t>
      </w:r>
      <w:r>
        <w:rPr>
          <w:rFonts w:ascii="Tekton Pro" w:hAnsi="Tekton Pro"/>
          <w:b/>
          <w:bCs/>
          <w:color w:val="FFFFFF" w:themeColor="background1"/>
          <w:spacing w:val="40"/>
          <w:sz w:val="32"/>
          <w:szCs w:val="32"/>
          <w14:ligatures w14:val="standard"/>
        </w:rPr>
        <w:t>Insular branch</w:t>
      </w:r>
    </w:p>
    <w:p w:rsidR="00824A91" w:rsidRDefault="00824A91" w:rsidP="00824A91">
      <w:pPr>
        <w:bidi w:val="0"/>
        <w:spacing w:before="360" w:after="240"/>
        <w:rPr>
          <w:rFonts w:ascii="Myriad Pro" w:hAnsi="Myriad Pro"/>
          <w:b/>
          <w:bCs/>
          <w:color w:val="0070C0"/>
          <w:sz w:val="28"/>
          <w:szCs w:val="28"/>
        </w:rPr>
      </w:pPr>
      <w:r>
        <w:rPr>
          <w:rFonts w:ascii="Myriad Pro" w:hAnsi="Myriad Pro"/>
          <w:b/>
          <w:bCs/>
          <w:color w:val="0070C0"/>
          <w:sz w:val="28"/>
          <w:szCs w:val="28"/>
        </w:rPr>
        <w:t>Reflexes in daughter languages</w:t>
      </w:r>
    </w:p>
    <w:p w:rsidR="00824A91" w:rsidRDefault="00824A91" w:rsidP="00824A91">
      <w:pPr>
        <w:bidi w:val="0"/>
        <w:spacing w:before="300" w:after="180"/>
        <w:rPr>
          <w:rFonts w:ascii="Noticia Text" w:hAnsi="Noticia Text"/>
          <w:b/>
          <w:bCs/>
          <w:sz w:val="20"/>
          <w:szCs w:val="20"/>
        </w:rPr>
      </w:pPr>
      <w:r w:rsidRPr="00F415E3">
        <w:rPr>
          <w:rFonts w:ascii="Noticia Text" w:hAnsi="Noticia Text"/>
          <w:b/>
          <w:bCs/>
          <w:sz w:val="20"/>
          <w:szCs w:val="20"/>
        </w:rPr>
        <w:t>Consonants</w:t>
      </w:r>
    </w:p>
    <w:tbl>
      <w:tblPr>
        <w:tblStyle w:val="TableGrid"/>
        <w:tblW w:w="6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1694"/>
        <w:gridCol w:w="1694"/>
        <w:gridCol w:w="1694"/>
        <w:gridCol w:w="1694"/>
      </w:tblGrid>
      <w:tr w:rsidR="00D43FC1" w:rsidRPr="00837483" w:rsidTr="00BC4213">
        <w:tc>
          <w:tcPr>
            <w:tcW w:w="1694" w:type="dxa"/>
            <w:tcBorders>
              <w:right w:val="single" w:sz="18" w:space="0" w:color="FFFFFF" w:themeColor="background1"/>
            </w:tcBorders>
            <w:shd w:val="clear" w:color="auto" w:fill="C0504D" w:themeFill="accent2"/>
            <w:tcMar>
              <w:top w:w="0" w:type="dxa"/>
              <w:bottom w:w="0" w:type="dxa"/>
            </w:tcMar>
            <w:vAlign w:val="center"/>
          </w:tcPr>
          <w:p w:rsidR="00D43FC1" w:rsidRPr="00837483" w:rsidRDefault="00D43FC1" w:rsidP="00FA5C16">
            <w:pPr>
              <w:bidi w:val="0"/>
              <w:spacing w:after="40"/>
              <w:jc w:val="center"/>
              <w:rPr>
                <w:rFonts w:ascii="Noticia Text" w:hAnsi="Noticia Text"/>
                <w:sz w:val="20"/>
                <w:szCs w:val="20"/>
              </w:rPr>
            </w:pPr>
            <w:r>
              <w:rPr>
                <w:rFonts w:ascii="Noticia Text" w:hAnsi="Noticia Text"/>
                <w:sz w:val="20"/>
                <w:szCs w:val="20"/>
              </w:rPr>
              <w:t>Com. Insular</w:t>
            </w:r>
          </w:p>
        </w:tc>
        <w:tc>
          <w:tcPr>
            <w:tcW w:w="1694" w:type="dxa"/>
            <w:tcBorders>
              <w:left w:val="single" w:sz="4" w:space="0" w:color="FFFFFF" w:themeColor="background1"/>
              <w:right w:val="single" w:sz="4" w:space="0" w:color="FFFFFF" w:themeColor="background1"/>
            </w:tcBorders>
            <w:shd w:val="clear" w:color="auto" w:fill="DC6764"/>
            <w:tcMar>
              <w:top w:w="0" w:type="dxa"/>
              <w:bottom w:w="0" w:type="dxa"/>
            </w:tcMar>
            <w:vAlign w:val="center"/>
          </w:tcPr>
          <w:p w:rsidR="00D43FC1" w:rsidRPr="00837483" w:rsidRDefault="00D43FC1" w:rsidP="00FA5C16">
            <w:pPr>
              <w:bidi w:val="0"/>
              <w:spacing w:after="40"/>
              <w:jc w:val="center"/>
              <w:rPr>
                <w:rFonts w:ascii="Noticia Text" w:hAnsi="Noticia Text"/>
                <w:sz w:val="20"/>
                <w:szCs w:val="20"/>
              </w:rPr>
            </w:pPr>
            <w:r>
              <w:rPr>
                <w:rFonts w:ascii="Noticia Text" w:hAnsi="Noticia Text"/>
                <w:sz w:val="20"/>
                <w:szCs w:val="20"/>
              </w:rPr>
              <w:t>Gér'deran</w:t>
            </w:r>
          </w:p>
        </w:tc>
        <w:tc>
          <w:tcPr>
            <w:tcW w:w="1694" w:type="dxa"/>
            <w:tcBorders>
              <w:left w:val="single" w:sz="4" w:space="0" w:color="FFFFFF" w:themeColor="background1"/>
              <w:right w:val="single" w:sz="4" w:space="0" w:color="FFFFFF" w:themeColor="background1"/>
            </w:tcBorders>
            <w:shd w:val="clear" w:color="auto" w:fill="DC648F"/>
            <w:tcMar>
              <w:top w:w="0" w:type="dxa"/>
              <w:bottom w:w="0" w:type="dxa"/>
            </w:tcMar>
            <w:vAlign w:val="center"/>
          </w:tcPr>
          <w:p w:rsidR="00D43FC1" w:rsidRPr="00837483" w:rsidRDefault="00D43FC1" w:rsidP="00FA5C16">
            <w:pPr>
              <w:bidi w:val="0"/>
              <w:spacing w:after="40"/>
              <w:jc w:val="center"/>
              <w:rPr>
                <w:rFonts w:ascii="Noticia Text" w:hAnsi="Noticia Text"/>
                <w:sz w:val="20"/>
                <w:szCs w:val="20"/>
              </w:rPr>
            </w:pPr>
            <w:r>
              <w:rPr>
                <w:rFonts w:ascii="Noticia Text" w:hAnsi="Noticia Text"/>
                <w:sz w:val="20"/>
                <w:szCs w:val="20"/>
              </w:rPr>
              <w:t>Sedheran</w:t>
            </w:r>
          </w:p>
        </w:tc>
        <w:tc>
          <w:tcPr>
            <w:tcW w:w="1694" w:type="dxa"/>
            <w:tcBorders>
              <w:left w:val="single" w:sz="4" w:space="0" w:color="FFFFFF" w:themeColor="background1"/>
              <w:right w:val="single" w:sz="4" w:space="0" w:color="FFFFFF" w:themeColor="background1"/>
            </w:tcBorders>
            <w:shd w:val="clear" w:color="auto" w:fill="DCA964"/>
            <w:vAlign w:val="center"/>
          </w:tcPr>
          <w:p w:rsidR="00D43FC1" w:rsidRDefault="00D43FC1" w:rsidP="00FA5C16">
            <w:pPr>
              <w:bidi w:val="0"/>
              <w:spacing w:after="40"/>
              <w:jc w:val="center"/>
              <w:rPr>
                <w:rFonts w:ascii="Noticia Text" w:hAnsi="Noticia Text"/>
                <w:sz w:val="20"/>
                <w:szCs w:val="20"/>
              </w:rPr>
            </w:pPr>
            <w:r>
              <w:rPr>
                <w:rFonts w:ascii="Noticia Text" w:hAnsi="Noticia Text"/>
                <w:sz w:val="20"/>
                <w:szCs w:val="20"/>
              </w:rPr>
              <w:t>Gh</w:t>
            </w:r>
            <w:r w:rsidRPr="003118F3">
              <w:rPr>
                <w:rFonts w:ascii="Noticia Text" w:hAnsi="Noticia Text"/>
                <w:color w:val="000000"/>
                <w:sz w:val="20"/>
                <w:szCs w:val="20"/>
              </w:rPr>
              <w:t>erder</w:t>
            </w:r>
            <w:r>
              <w:rPr>
                <w:rFonts w:ascii="Noticia Text" w:hAnsi="Noticia Text"/>
                <w:sz w:val="20"/>
                <w:szCs w:val="20"/>
              </w:rPr>
              <w:t>on</w:t>
            </w:r>
          </w:p>
        </w:tc>
      </w:tr>
      <w:tr w:rsidR="00D43FC1" w:rsidRPr="002E18FE" w:rsidTr="00FA5C16">
        <w:tc>
          <w:tcPr>
            <w:tcW w:w="1694" w:type="dxa"/>
            <w:tcBorders>
              <w:bottom w:val="single" w:sz="4" w:space="0" w:color="D99594" w:themeColor="accent2" w:themeTint="99"/>
              <w:right w:val="single" w:sz="18" w:space="0" w:color="FFFFFF" w:themeColor="background1"/>
            </w:tcBorders>
            <w:shd w:val="clear" w:color="auto" w:fill="E5B8B7"/>
            <w:vAlign w:val="center"/>
          </w:tcPr>
          <w:p w:rsidR="00D43FC1" w:rsidRPr="00F57ADA" w:rsidRDefault="000C6DB8" w:rsidP="00FA5C16">
            <w:pPr>
              <w:bidi w:val="0"/>
              <w:jc w:val="center"/>
              <w:rPr>
                <w:rFonts w:ascii="Gentium" w:hAnsi="Gentium"/>
                <w:sz w:val="20"/>
                <w:szCs w:val="20"/>
              </w:rPr>
            </w:pPr>
            <w:r>
              <w:rPr>
                <w:rFonts w:ascii="Gentium" w:hAnsi="Gentium"/>
                <w:sz w:val="20"/>
                <w:szCs w:val="20"/>
              </w:rPr>
              <w:t>p</w:t>
            </w:r>
          </w:p>
        </w:tc>
        <w:tc>
          <w:tcPr>
            <w:tcW w:w="1694" w:type="dxa"/>
            <w:tcBorders>
              <w:left w:val="single" w:sz="4" w:space="0" w:color="FFFFFF" w:themeColor="background1"/>
              <w:bottom w:val="single" w:sz="4" w:space="0" w:color="E99F9D"/>
              <w:right w:val="single" w:sz="4" w:space="0" w:color="FFFFFF" w:themeColor="background1"/>
            </w:tcBorders>
            <w:shd w:val="clear" w:color="auto" w:fill="F2C7C6"/>
            <w:vAlign w:val="center"/>
          </w:tcPr>
          <w:p w:rsidR="00D43FC1" w:rsidRPr="003A3383" w:rsidRDefault="00AC2E89" w:rsidP="00FA5C16">
            <w:pPr>
              <w:bidi w:val="0"/>
              <w:jc w:val="center"/>
              <w:rPr>
                <w:rFonts w:ascii="Gentium" w:hAnsi="Gentium"/>
                <w:sz w:val="20"/>
                <w:szCs w:val="20"/>
              </w:rPr>
            </w:pPr>
            <w:r w:rsidRPr="003A3383">
              <w:rPr>
                <w:rFonts w:ascii="Gentium" w:hAnsi="Gentium"/>
                <w:sz w:val="20"/>
                <w:szCs w:val="20"/>
              </w:rPr>
              <w:t>p</w:t>
            </w:r>
            <w:r w:rsidR="00D37277" w:rsidRPr="003A3383">
              <w:rPr>
                <w:rFonts w:ascii="Gentium" w:hAnsi="Gentium"/>
                <w:sz w:val="20"/>
                <w:szCs w:val="20"/>
                <w:vertAlign w:val="superscript"/>
              </w:rPr>
              <w:t xml:space="preserve"> </w:t>
            </w:r>
            <w:r w:rsidR="00D37277" w:rsidRPr="003A3383">
              <w:rPr>
                <w:rFonts w:ascii="Gentium" w:hAnsi="Gentium"/>
                <w:sz w:val="20"/>
                <w:szCs w:val="20"/>
              </w:rPr>
              <w:t>~</w:t>
            </w:r>
            <w:r w:rsidR="00D37277" w:rsidRPr="003A3383">
              <w:rPr>
                <w:rFonts w:ascii="Gentium" w:hAnsi="Gentium"/>
                <w:sz w:val="20"/>
                <w:szCs w:val="20"/>
                <w:vertAlign w:val="superscript"/>
              </w:rPr>
              <w:t xml:space="preserve"> </w:t>
            </w:r>
            <w:r w:rsidR="00D37277" w:rsidRPr="003A3383">
              <w:rPr>
                <w:rFonts w:ascii="Gentium" w:hAnsi="Gentium"/>
                <w:sz w:val="20"/>
                <w:szCs w:val="20"/>
              </w:rPr>
              <w:t>ɸ</w:t>
            </w:r>
            <w:r w:rsidR="001774F3" w:rsidRPr="003A3383">
              <w:rPr>
                <w:rFonts w:ascii="Gentium" w:hAnsi="Gentium"/>
                <w:sz w:val="20"/>
                <w:szCs w:val="20"/>
              </w:rPr>
              <w:t xml:space="preserve"> </w:t>
            </w:r>
            <w:r w:rsidR="001774F3" w:rsidRPr="003A3383">
              <w:rPr>
                <w:rStyle w:val="EndnoteReference"/>
                <w:rFonts w:ascii="Gentium" w:hAnsi="Gentium"/>
                <w:sz w:val="20"/>
                <w:szCs w:val="20"/>
              </w:rPr>
              <w:endnoteReference w:id="166"/>
            </w:r>
          </w:p>
        </w:tc>
        <w:tc>
          <w:tcPr>
            <w:tcW w:w="1694" w:type="dxa"/>
            <w:tcBorders>
              <w:left w:val="single" w:sz="4" w:space="0" w:color="FFFFFF" w:themeColor="background1"/>
              <w:bottom w:val="single" w:sz="4" w:space="0" w:color="E99DB8"/>
              <w:right w:val="single" w:sz="4" w:space="0" w:color="FFFFFF" w:themeColor="background1"/>
            </w:tcBorders>
            <w:shd w:val="clear" w:color="auto" w:fill="F2C6D6"/>
            <w:vAlign w:val="center"/>
          </w:tcPr>
          <w:p w:rsidR="00D43FC1" w:rsidRPr="003A3383" w:rsidRDefault="00467F8B" w:rsidP="00FA5C16">
            <w:pPr>
              <w:bidi w:val="0"/>
              <w:jc w:val="center"/>
              <w:rPr>
                <w:rFonts w:ascii="Gentium" w:hAnsi="Gentium"/>
                <w:sz w:val="20"/>
                <w:szCs w:val="20"/>
              </w:rPr>
            </w:pPr>
            <w:r w:rsidRPr="003A3383">
              <w:rPr>
                <w:rFonts w:ascii="Gentium" w:hAnsi="Gentium"/>
                <w:sz w:val="20"/>
                <w:szCs w:val="20"/>
              </w:rPr>
              <w:t>p</w:t>
            </w:r>
            <w:r w:rsidR="001D6D4F" w:rsidRPr="003A3383">
              <w:rPr>
                <w:rFonts w:ascii="Gentium" w:hAnsi="Gentium"/>
                <w:sz w:val="20"/>
                <w:szCs w:val="20"/>
              </w:rPr>
              <w:t>,</w:t>
            </w:r>
            <w:r w:rsidR="001D6D4F" w:rsidRPr="003A3383">
              <w:rPr>
                <w:rFonts w:ascii="Gentium" w:hAnsi="Gentium"/>
                <w:sz w:val="20"/>
                <w:szCs w:val="20"/>
                <w:vertAlign w:val="superscript"/>
              </w:rPr>
              <w:t xml:space="preserve"> </w:t>
            </w:r>
            <w:r w:rsidR="001D6D4F" w:rsidRPr="003A3383">
              <w:rPr>
                <w:rFonts w:ascii="Gentium" w:hAnsi="Gentium"/>
                <w:sz w:val="20"/>
                <w:szCs w:val="20"/>
              </w:rPr>
              <w:t xml:space="preserve"> </w:t>
            </w:r>
            <w:r w:rsidRPr="003A3383">
              <w:rPr>
                <w:rFonts w:ascii="Gentium" w:hAnsi="Gentium"/>
                <w:sz w:val="20"/>
                <w:szCs w:val="20"/>
              </w:rPr>
              <w:t xml:space="preserve">f </w:t>
            </w:r>
            <w:r w:rsidR="001D6D4F" w:rsidRPr="003A3383">
              <w:rPr>
                <w:rStyle w:val="EndnoteReference"/>
                <w:rFonts w:ascii="Gentium" w:hAnsi="Gentium"/>
                <w:sz w:val="20"/>
                <w:szCs w:val="20"/>
              </w:rPr>
              <w:t>1</w:t>
            </w:r>
          </w:p>
        </w:tc>
        <w:tc>
          <w:tcPr>
            <w:tcW w:w="1694" w:type="dxa"/>
            <w:tcBorders>
              <w:left w:val="single" w:sz="4" w:space="0" w:color="FFFFFF" w:themeColor="background1"/>
              <w:bottom w:val="single" w:sz="4" w:space="0" w:color="E7C495"/>
              <w:right w:val="single" w:sz="4" w:space="0" w:color="FFFFFF" w:themeColor="background1"/>
            </w:tcBorders>
            <w:shd w:val="clear" w:color="auto" w:fill="F2DFC6"/>
            <w:vAlign w:val="center"/>
          </w:tcPr>
          <w:p w:rsidR="00D43FC1" w:rsidRPr="003A3383" w:rsidRDefault="008831FF" w:rsidP="00FA5C16">
            <w:pPr>
              <w:bidi w:val="0"/>
              <w:jc w:val="center"/>
              <w:rPr>
                <w:rFonts w:ascii="Gentium" w:hAnsi="Gentium"/>
                <w:sz w:val="20"/>
                <w:szCs w:val="20"/>
              </w:rPr>
            </w:pPr>
            <w:r w:rsidRPr="003A3383">
              <w:rPr>
                <w:rFonts w:ascii="Gentium" w:hAnsi="Gentium"/>
                <w:sz w:val="20"/>
                <w:szCs w:val="20"/>
              </w:rPr>
              <w:t>p</w:t>
            </w:r>
          </w:p>
        </w:tc>
      </w:tr>
      <w:tr w:rsidR="00D43FC1" w:rsidRPr="002E18FE" w:rsidTr="00A04A51">
        <w:tc>
          <w:tcPr>
            <w:tcW w:w="1694" w:type="dxa"/>
            <w:tcBorders>
              <w:top w:val="single" w:sz="4" w:space="0" w:color="D99594" w:themeColor="accent2" w:themeTint="99"/>
              <w:bottom w:val="single" w:sz="4" w:space="0" w:color="D99594" w:themeColor="accent2" w:themeTint="99"/>
              <w:right w:val="single" w:sz="18" w:space="0" w:color="FFFFFF" w:themeColor="background1"/>
            </w:tcBorders>
            <w:shd w:val="clear" w:color="auto" w:fill="E5B8B7"/>
            <w:vAlign w:val="center"/>
          </w:tcPr>
          <w:p w:rsidR="00D43FC1" w:rsidRPr="00F57ADA" w:rsidRDefault="000C6DB8" w:rsidP="00FA5C16">
            <w:pPr>
              <w:bidi w:val="0"/>
              <w:jc w:val="center"/>
              <w:rPr>
                <w:rFonts w:ascii="Gentium" w:hAnsi="Gentium"/>
                <w:sz w:val="20"/>
                <w:szCs w:val="20"/>
              </w:rPr>
            </w:pPr>
            <w:r>
              <w:rPr>
                <w:rFonts w:ascii="Gentium" w:hAnsi="Gentium"/>
                <w:sz w:val="20"/>
                <w:szCs w:val="20"/>
              </w:rPr>
              <w:t>t</w:t>
            </w:r>
          </w:p>
        </w:tc>
        <w:tc>
          <w:tcPr>
            <w:tcW w:w="1694" w:type="dxa"/>
            <w:tcBorders>
              <w:top w:val="single" w:sz="4" w:space="0" w:color="E99F9D"/>
              <w:left w:val="single" w:sz="4" w:space="0" w:color="FFFFFF" w:themeColor="background1"/>
              <w:bottom w:val="single" w:sz="4" w:space="0" w:color="E99F9D"/>
              <w:right w:val="single" w:sz="4" w:space="0" w:color="FFFFFF" w:themeColor="background1"/>
            </w:tcBorders>
            <w:shd w:val="clear" w:color="auto" w:fill="F2C7C6"/>
            <w:vAlign w:val="center"/>
          </w:tcPr>
          <w:p w:rsidR="00D43FC1" w:rsidRPr="003A3383" w:rsidRDefault="000C103A" w:rsidP="00FA5C16">
            <w:pPr>
              <w:bidi w:val="0"/>
              <w:jc w:val="center"/>
              <w:rPr>
                <w:rFonts w:ascii="Gentium" w:hAnsi="Gentium"/>
                <w:sz w:val="20"/>
                <w:szCs w:val="20"/>
              </w:rPr>
            </w:pPr>
            <w:r w:rsidRPr="003A3383">
              <w:rPr>
                <w:rFonts w:ascii="Gentium" w:hAnsi="Gentium"/>
                <w:sz w:val="20"/>
                <w:szCs w:val="20"/>
              </w:rPr>
              <w:t>t</w:t>
            </w:r>
          </w:p>
        </w:tc>
        <w:tc>
          <w:tcPr>
            <w:tcW w:w="1694" w:type="dxa"/>
            <w:tcBorders>
              <w:top w:val="single" w:sz="4" w:space="0" w:color="E99DB8"/>
              <w:left w:val="single" w:sz="4" w:space="0" w:color="FFFFFF" w:themeColor="background1"/>
              <w:bottom w:val="single" w:sz="4" w:space="0" w:color="E99DB8"/>
              <w:right w:val="single" w:sz="4" w:space="0" w:color="FFFFFF" w:themeColor="background1"/>
            </w:tcBorders>
            <w:shd w:val="clear" w:color="auto" w:fill="F2C6D6"/>
            <w:vAlign w:val="center"/>
          </w:tcPr>
          <w:p w:rsidR="00D43FC1" w:rsidRPr="003A3383" w:rsidRDefault="00B1716C" w:rsidP="00FA5C16">
            <w:pPr>
              <w:bidi w:val="0"/>
              <w:jc w:val="center"/>
              <w:rPr>
                <w:rFonts w:ascii="Gentium" w:hAnsi="Gentium"/>
                <w:sz w:val="20"/>
                <w:szCs w:val="20"/>
              </w:rPr>
            </w:pPr>
            <w:r w:rsidRPr="003A3383">
              <w:rPr>
                <w:rFonts w:ascii="Gentium" w:hAnsi="Gentium"/>
                <w:sz w:val="20"/>
                <w:szCs w:val="20"/>
              </w:rPr>
              <w:t xml:space="preserve">t,  ʈ </w:t>
            </w:r>
            <w:r w:rsidRPr="003A3383">
              <w:rPr>
                <w:rStyle w:val="EndnoteReference"/>
                <w:rFonts w:ascii="Gentium" w:hAnsi="Gentium"/>
                <w:sz w:val="20"/>
                <w:szCs w:val="20"/>
              </w:rPr>
              <w:endnoteReference w:id="167"/>
            </w:r>
            <w:r w:rsidR="00606ED5" w:rsidRPr="003A3383">
              <w:rPr>
                <w:rFonts w:ascii="Gentium" w:hAnsi="Gentium"/>
                <w:sz w:val="20"/>
                <w:szCs w:val="20"/>
              </w:rPr>
              <w:t xml:space="preserve">,  -ɾ- </w:t>
            </w:r>
            <w:r w:rsidR="00606ED5" w:rsidRPr="003A3383">
              <w:rPr>
                <w:rStyle w:val="EndnoteReference"/>
                <w:rFonts w:ascii="Gentium" w:hAnsi="Gentium"/>
                <w:sz w:val="20"/>
                <w:szCs w:val="20"/>
              </w:rPr>
              <w:endnoteReference w:id="168"/>
            </w:r>
          </w:p>
        </w:tc>
        <w:tc>
          <w:tcPr>
            <w:tcW w:w="1694" w:type="dxa"/>
            <w:tcBorders>
              <w:top w:val="single" w:sz="4" w:space="0" w:color="E7C495"/>
              <w:left w:val="single" w:sz="4" w:space="0" w:color="FFFFFF" w:themeColor="background1"/>
              <w:bottom w:val="single" w:sz="4" w:space="0" w:color="E7C495"/>
              <w:right w:val="single" w:sz="4" w:space="0" w:color="FFFFFF" w:themeColor="background1"/>
            </w:tcBorders>
            <w:shd w:val="clear" w:color="auto" w:fill="F2DFC6"/>
            <w:vAlign w:val="center"/>
          </w:tcPr>
          <w:p w:rsidR="00D43FC1" w:rsidRPr="003A3383" w:rsidRDefault="00B2436E" w:rsidP="00FA5C16">
            <w:pPr>
              <w:bidi w:val="0"/>
              <w:jc w:val="center"/>
              <w:rPr>
                <w:rFonts w:ascii="Gentium" w:hAnsi="Gentium"/>
                <w:sz w:val="20"/>
                <w:szCs w:val="20"/>
              </w:rPr>
            </w:pPr>
            <w:r w:rsidRPr="003A3383">
              <w:rPr>
                <w:rFonts w:ascii="Gentium" w:hAnsi="Gentium"/>
                <w:sz w:val="20"/>
                <w:szCs w:val="20"/>
              </w:rPr>
              <w:t xml:space="preserve">t,  ʦ </w:t>
            </w:r>
            <w:r w:rsidRPr="003A3383">
              <w:rPr>
                <w:rStyle w:val="EndnoteReference"/>
                <w:rFonts w:ascii="Gentium" w:hAnsi="Gentium"/>
                <w:sz w:val="20"/>
                <w:szCs w:val="20"/>
              </w:rPr>
              <w:endnoteReference w:id="169"/>
            </w:r>
          </w:p>
        </w:tc>
      </w:tr>
      <w:tr w:rsidR="00D43FC1" w:rsidRPr="002E18FE" w:rsidTr="00FA5C16">
        <w:tc>
          <w:tcPr>
            <w:tcW w:w="1694" w:type="dxa"/>
            <w:tcBorders>
              <w:top w:val="single" w:sz="4" w:space="0" w:color="D99594" w:themeColor="accent2" w:themeTint="99"/>
              <w:bottom w:val="single" w:sz="4" w:space="0" w:color="943634" w:themeColor="accent2" w:themeShade="BF"/>
              <w:right w:val="single" w:sz="18" w:space="0" w:color="FFFFFF" w:themeColor="background1"/>
            </w:tcBorders>
            <w:shd w:val="clear" w:color="auto" w:fill="E5B8B7"/>
            <w:vAlign w:val="center"/>
          </w:tcPr>
          <w:p w:rsidR="00D43FC1" w:rsidRPr="00F57ADA" w:rsidRDefault="000C6DB8" w:rsidP="00FA5C16">
            <w:pPr>
              <w:bidi w:val="0"/>
              <w:jc w:val="center"/>
              <w:rPr>
                <w:rFonts w:ascii="Gentium" w:hAnsi="Gentium"/>
                <w:sz w:val="20"/>
                <w:szCs w:val="20"/>
              </w:rPr>
            </w:pPr>
            <w:r>
              <w:rPr>
                <w:rFonts w:ascii="Gentium" w:hAnsi="Gentium"/>
                <w:sz w:val="20"/>
                <w:szCs w:val="20"/>
              </w:rPr>
              <w:t>k</w:t>
            </w:r>
          </w:p>
        </w:tc>
        <w:tc>
          <w:tcPr>
            <w:tcW w:w="1694" w:type="dxa"/>
            <w:tcBorders>
              <w:top w:val="single" w:sz="4" w:space="0" w:color="E99F9D"/>
              <w:left w:val="single" w:sz="4" w:space="0" w:color="FFFFFF" w:themeColor="background1"/>
              <w:bottom w:val="single" w:sz="4" w:space="0" w:color="D54643"/>
              <w:right w:val="single" w:sz="4" w:space="0" w:color="FFFFFF" w:themeColor="background1"/>
            </w:tcBorders>
            <w:shd w:val="clear" w:color="auto" w:fill="F2C7C6"/>
            <w:vAlign w:val="center"/>
          </w:tcPr>
          <w:p w:rsidR="00D43FC1" w:rsidRPr="003A3383" w:rsidRDefault="00D37277" w:rsidP="00FA5C16">
            <w:pPr>
              <w:bidi w:val="0"/>
              <w:jc w:val="center"/>
              <w:rPr>
                <w:rFonts w:ascii="Gentium" w:hAnsi="Gentium"/>
                <w:sz w:val="20"/>
                <w:szCs w:val="20"/>
              </w:rPr>
            </w:pPr>
            <w:r w:rsidRPr="003A3383">
              <w:rPr>
                <w:rFonts w:ascii="Gentium" w:hAnsi="Gentium"/>
                <w:sz w:val="20"/>
                <w:szCs w:val="20"/>
              </w:rPr>
              <w:t>k</w:t>
            </w:r>
          </w:p>
        </w:tc>
        <w:tc>
          <w:tcPr>
            <w:tcW w:w="1694" w:type="dxa"/>
            <w:tcBorders>
              <w:top w:val="single" w:sz="4" w:space="0" w:color="E99DB8"/>
              <w:left w:val="single" w:sz="4" w:space="0" w:color="FFFFFF" w:themeColor="background1"/>
              <w:bottom w:val="single" w:sz="4" w:space="0" w:color="D54377"/>
              <w:right w:val="single" w:sz="4" w:space="0" w:color="FFFFFF" w:themeColor="background1"/>
            </w:tcBorders>
            <w:shd w:val="clear" w:color="auto" w:fill="F2C6D6"/>
            <w:vAlign w:val="center"/>
          </w:tcPr>
          <w:p w:rsidR="00D43FC1" w:rsidRPr="003A3383" w:rsidRDefault="00A33F26" w:rsidP="00FA5C16">
            <w:pPr>
              <w:bidi w:val="0"/>
              <w:jc w:val="center"/>
              <w:rPr>
                <w:rFonts w:ascii="Gentium" w:hAnsi="Gentium"/>
                <w:sz w:val="20"/>
                <w:szCs w:val="20"/>
              </w:rPr>
            </w:pPr>
            <w:r w:rsidRPr="003A3383">
              <w:rPr>
                <w:rFonts w:ascii="Gentium" w:hAnsi="Gentium"/>
                <w:sz w:val="20"/>
                <w:szCs w:val="20"/>
              </w:rPr>
              <w:t>q</w:t>
            </w:r>
          </w:p>
        </w:tc>
        <w:tc>
          <w:tcPr>
            <w:tcW w:w="1694" w:type="dxa"/>
            <w:tcBorders>
              <w:top w:val="single" w:sz="4" w:space="0" w:color="E7C495"/>
              <w:left w:val="single" w:sz="4" w:space="0" w:color="FFFFFF" w:themeColor="background1"/>
              <w:bottom w:val="single" w:sz="4" w:space="0" w:color="D59643"/>
              <w:right w:val="single" w:sz="4" w:space="0" w:color="FFFFFF" w:themeColor="background1"/>
            </w:tcBorders>
            <w:shd w:val="clear" w:color="auto" w:fill="F2DFC6"/>
            <w:vAlign w:val="center"/>
          </w:tcPr>
          <w:p w:rsidR="00D43FC1" w:rsidRPr="003A3383" w:rsidRDefault="0065277E" w:rsidP="00FA5C16">
            <w:pPr>
              <w:bidi w:val="0"/>
              <w:jc w:val="center"/>
              <w:rPr>
                <w:rFonts w:ascii="Gentium" w:hAnsi="Gentium"/>
                <w:sz w:val="20"/>
                <w:szCs w:val="20"/>
              </w:rPr>
            </w:pPr>
            <w:r w:rsidRPr="003A3383">
              <w:rPr>
                <w:rFonts w:ascii="Gentium" w:hAnsi="Gentium"/>
                <w:sz w:val="20"/>
                <w:szCs w:val="20"/>
              </w:rPr>
              <w:t xml:space="preserve">k,  ʨ </w:t>
            </w:r>
            <w:r w:rsidRPr="003A3383">
              <w:rPr>
                <w:rStyle w:val="EndnoteReference"/>
                <w:rFonts w:ascii="Gentium" w:hAnsi="Gentium"/>
                <w:sz w:val="20"/>
                <w:szCs w:val="20"/>
              </w:rPr>
              <w:t>4</w:t>
            </w:r>
          </w:p>
        </w:tc>
      </w:tr>
      <w:tr w:rsidR="00864677" w:rsidRPr="00277B48" w:rsidTr="00FA5C16">
        <w:tc>
          <w:tcPr>
            <w:tcW w:w="1694" w:type="dxa"/>
            <w:tcBorders>
              <w:top w:val="single" w:sz="4" w:space="0" w:color="943634" w:themeColor="accent2" w:themeShade="BF"/>
              <w:bottom w:val="single" w:sz="4" w:space="0" w:color="D99594" w:themeColor="accent2" w:themeTint="99"/>
              <w:right w:val="single" w:sz="18" w:space="0" w:color="FFFFFF" w:themeColor="background1"/>
            </w:tcBorders>
            <w:shd w:val="clear" w:color="auto" w:fill="E5B8B7"/>
            <w:vAlign w:val="center"/>
          </w:tcPr>
          <w:p w:rsidR="00864677" w:rsidRPr="00F57ADA" w:rsidRDefault="00864677" w:rsidP="00FA5C16">
            <w:pPr>
              <w:bidi w:val="0"/>
              <w:jc w:val="center"/>
              <w:rPr>
                <w:rFonts w:ascii="Gentium" w:hAnsi="Gentium"/>
                <w:sz w:val="20"/>
                <w:szCs w:val="20"/>
              </w:rPr>
            </w:pPr>
            <w:r>
              <w:rPr>
                <w:rFonts w:ascii="Gentium" w:hAnsi="Gentium"/>
                <w:sz w:val="20"/>
                <w:szCs w:val="20"/>
              </w:rPr>
              <w:t>b</w:t>
            </w:r>
          </w:p>
        </w:tc>
        <w:tc>
          <w:tcPr>
            <w:tcW w:w="1694" w:type="dxa"/>
            <w:tcBorders>
              <w:top w:val="single" w:sz="4" w:space="0" w:color="D54643"/>
              <w:left w:val="single" w:sz="4" w:space="0" w:color="FFFFFF" w:themeColor="background1"/>
              <w:bottom w:val="single" w:sz="4" w:space="0" w:color="E99F9D"/>
              <w:right w:val="single" w:sz="4" w:space="0" w:color="FFFFFF" w:themeColor="background1"/>
            </w:tcBorders>
            <w:shd w:val="clear" w:color="auto" w:fill="F2C7C6"/>
            <w:vAlign w:val="center"/>
          </w:tcPr>
          <w:p w:rsidR="00864677" w:rsidRPr="003A3383" w:rsidRDefault="00864677" w:rsidP="00FA5C16">
            <w:pPr>
              <w:bidi w:val="0"/>
              <w:jc w:val="center"/>
              <w:rPr>
                <w:rFonts w:ascii="Gentium" w:hAnsi="Gentium"/>
                <w:sz w:val="20"/>
                <w:szCs w:val="20"/>
              </w:rPr>
            </w:pPr>
            <w:r w:rsidRPr="003A3383">
              <w:rPr>
                <w:rFonts w:ascii="Gentium" w:hAnsi="Gentium"/>
                <w:sz w:val="20"/>
                <w:szCs w:val="20"/>
              </w:rPr>
              <w:t>b</w:t>
            </w:r>
            <w:r w:rsidRPr="003A3383">
              <w:rPr>
                <w:rFonts w:ascii="Gentium" w:hAnsi="Gentium"/>
                <w:sz w:val="20"/>
                <w:szCs w:val="20"/>
                <w:vertAlign w:val="superscript"/>
              </w:rPr>
              <w:t xml:space="preserve"> </w:t>
            </w:r>
            <w:r w:rsidRPr="003A3383">
              <w:rPr>
                <w:rFonts w:ascii="Gentium" w:hAnsi="Gentium"/>
                <w:sz w:val="20"/>
                <w:szCs w:val="20"/>
              </w:rPr>
              <w:t>~</w:t>
            </w:r>
            <w:r w:rsidRPr="003A3383">
              <w:rPr>
                <w:rFonts w:ascii="Gentium" w:hAnsi="Gentium"/>
                <w:sz w:val="20"/>
                <w:szCs w:val="20"/>
                <w:vertAlign w:val="superscript"/>
              </w:rPr>
              <w:t xml:space="preserve"> </w:t>
            </w:r>
            <w:r w:rsidRPr="003A3383">
              <w:rPr>
                <w:rFonts w:ascii="Gentium" w:hAnsi="Gentium"/>
                <w:sz w:val="20"/>
                <w:szCs w:val="20"/>
              </w:rPr>
              <w:t xml:space="preserve">β̞ </w:t>
            </w:r>
            <w:r w:rsidRPr="003A3383">
              <w:rPr>
                <w:rStyle w:val="EndnoteReference"/>
                <w:rFonts w:ascii="Gentium" w:hAnsi="Gentium"/>
                <w:sz w:val="20"/>
                <w:szCs w:val="20"/>
              </w:rPr>
              <w:t>1</w:t>
            </w:r>
          </w:p>
        </w:tc>
        <w:tc>
          <w:tcPr>
            <w:tcW w:w="1694" w:type="dxa"/>
            <w:tcBorders>
              <w:top w:val="single" w:sz="4" w:space="0" w:color="D54377"/>
              <w:left w:val="single" w:sz="4" w:space="0" w:color="FFFFFF" w:themeColor="background1"/>
              <w:bottom w:val="single" w:sz="4" w:space="0" w:color="E99DB8"/>
              <w:right w:val="single" w:sz="4" w:space="0" w:color="FFFFFF" w:themeColor="background1"/>
            </w:tcBorders>
            <w:shd w:val="clear" w:color="auto" w:fill="F2C6D6"/>
            <w:vAlign w:val="center"/>
          </w:tcPr>
          <w:p w:rsidR="00864677" w:rsidRPr="003A3383" w:rsidRDefault="00864677" w:rsidP="00FA5C16">
            <w:pPr>
              <w:bidi w:val="0"/>
              <w:jc w:val="center"/>
              <w:rPr>
                <w:rFonts w:ascii="Gentium" w:hAnsi="Gentium"/>
                <w:sz w:val="20"/>
                <w:szCs w:val="20"/>
              </w:rPr>
            </w:pPr>
            <w:r w:rsidRPr="003A3383">
              <w:rPr>
                <w:rFonts w:ascii="Gentium" w:hAnsi="Gentium"/>
                <w:sz w:val="20"/>
                <w:szCs w:val="20"/>
              </w:rPr>
              <w:t xml:space="preserve">b, </w:t>
            </w:r>
            <w:r w:rsidRPr="003A3383">
              <w:rPr>
                <w:rFonts w:ascii="Gentium" w:hAnsi="Gentium"/>
                <w:sz w:val="20"/>
                <w:szCs w:val="20"/>
                <w:vertAlign w:val="superscript"/>
              </w:rPr>
              <w:t xml:space="preserve"> </w:t>
            </w:r>
            <w:r w:rsidRPr="003A3383">
              <w:rPr>
                <w:rFonts w:ascii="Gentium" w:hAnsi="Gentium"/>
                <w:sz w:val="20"/>
                <w:szCs w:val="20"/>
              </w:rPr>
              <w:t xml:space="preserve">ʋ </w:t>
            </w:r>
            <w:r w:rsidRPr="003A3383">
              <w:rPr>
                <w:rStyle w:val="EndnoteReference"/>
                <w:rFonts w:ascii="Gentium" w:hAnsi="Gentium"/>
                <w:sz w:val="20"/>
                <w:szCs w:val="20"/>
              </w:rPr>
              <w:t>1</w:t>
            </w:r>
          </w:p>
        </w:tc>
        <w:tc>
          <w:tcPr>
            <w:tcW w:w="1694" w:type="dxa"/>
            <w:tcBorders>
              <w:top w:val="single" w:sz="4" w:space="0" w:color="D59643"/>
              <w:left w:val="single" w:sz="4" w:space="0" w:color="FFFFFF" w:themeColor="background1"/>
              <w:bottom w:val="single" w:sz="4" w:space="0" w:color="E7C495"/>
              <w:right w:val="single" w:sz="4" w:space="0" w:color="FFFFFF" w:themeColor="background1"/>
            </w:tcBorders>
            <w:shd w:val="clear" w:color="auto" w:fill="F2DFC6"/>
            <w:vAlign w:val="center"/>
          </w:tcPr>
          <w:p w:rsidR="00864677" w:rsidRPr="003A3383" w:rsidRDefault="00864677" w:rsidP="00FA5C16">
            <w:pPr>
              <w:bidi w:val="0"/>
              <w:jc w:val="center"/>
              <w:rPr>
                <w:rFonts w:ascii="Gentium" w:hAnsi="Gentium"/>
                <w:sz w:val="20"/>
                <w:szCs w:val="20"/>
              </w:rPr>
            </w:pPr>
            <w:r w:rsidRPr="003A3383">
              <w:rPr>
                <w:rFonts w:ascii="Gentium" w:hAnsi="Gentium"/>
                <w:sz w:val="20"/>
                <w:szCs w:val="20"/>
              </w:rPr>
              <w:t>b</w:t>
            </w:r>
            <w:r w:rsidR="0029309D" w:rsidRPr="003A3383">
              <w:rPr>
                <w:rFonts w:ascii="Gentium" w:hAnsi="Gentium"/>
                <w:sz w:val="20"/>
                <w:szCs w:val="20"/>
              </w:rPr>
              <w:t>,  -m#</w:t>
            </w:r>
          </w:p>
        </w:tc>
      </w:tr>
      <w:tr w:rsidR="00864677" w:rsidTr="00FA5C16">
        <w:tc>
          <w:tcPr>
            <w:tcW w:w="1694" w:type="dxa"/>
            <w:tcBorders>
              <w:top w:val="single" w:sz="4" w:space="0" w:color="D99594" w:themeColor="accent2" w:themeTint="99"/>
              <w:bottom w:val="single" w:sz="4" w:space="0" w:color="D99594" w:themeColor="accent2" w:themeTint="99"/>
              <w:right w:val="single" w:sz="18" w:space="0" w:color="FFFFFF" w:themeColor="background1"/>
            </w:tcBorders>
            <w:shd w:val="clear" w:color="auto" w:fill="E5B8B7"/>
            <w:vAlign w:val="center"/>
          </w:tcPr>
          <w:p w:rsidR="00864677" w:rsidRPr="00F57ADA" w:rsidRDefault="00864677" w:rsidP="00FA5C16">
            <w:pPr>
              <w:bidi w:val="0"/>
              <w:jc w:val="center"/>
              <w:rPr>
                <w:rFonts w:ascii="Gentium" w:hAnsi="Gentium"/>
                <w:sz w:val="20"/>
                <w:szCs w:val="20"/>
              </w:rPr>
            </w:pPr>
            <w:r>
              <w:rPr>
                <w:rFonts w:ascii="Gentium" w:hAnsi="Gentium"/>
                <w:sz w:val="20"/>
                <w:szCs w:val="20"/>
              </w:rPr>
              <w:t>d</w:t>
            </w:r>
          </w:p>
        </w:tc>
        <w:tc>
          <w:tcPr>
            <w:tcW w:w="1694" w:type="dxa"/>
            <w:tcBorders>
              <w:top w:val="single" w:sz="4" w:space="0" w:color="E99F9D"/>
              <w:left w:val="single" w:sz="4" w:space="0" w:color="FFFFFF" w:themeColor="background1"/>
              <w:bottom w:val="single" w:sz="4" w:space="0" w:color="E99F9D"/>
              <w:right w:val="single" w:sz="4" w:space="0" w:color="FFFFFF" w:themeColor="background1"/>
            </w:tcBorders>
            <w:shd w:val="clear" w:color="auto" w:fill="F2C7C6"/>
            <w:vAlign w:val="center"/>
          </w:tcPr>
          <w:p w:rsidR="00864677" w:rsidRPr="003A3383" w:rsidRDefault="00864677" w:rsidP="00FA5C16">
            <w:pPr>
              <w:bidi w:val="0"/>
              <w:jc w:val="center"/>
              <w:rPr>
                <w:rFonts w:ascii="Gentium" w:hAnsi="Gentium"/>
                <w:sz w:val="20"/>
                <w:szCs w:val="20"/>
              </w:rPr>
            </w:pPr>
            <w:r w:rsidRPr="003A3383">
              <w:rPr>
                <w:rFonts w:ascii="Gentium" w:hAnsi="Gentium"/>
                <w:sz w:val="20"/>
                <w:szCs w:val="20"/>
              </w:rPr>
              <w:t>d</w:t>
            </w:r>
          </w:p>
        </w:tc>
        <w:tc>
          <w:tcPr>
            <w:tcW w:w="1694" w:type="dxa"/>
            <w:tcBorders>
              <w:top w:val="single" w:sz="4" w:space="0" w:color="E99DB8"/>
              <w:left w:val="single" w:sz="4" w:space="0" w:color="FFFFFF" w:themeColor="background1"/>
              <w:bottom w:val="single" w:sz="4" w:space="0" w:color="E99DB8"/>
              <w:right w:val="single" w:sz="4" w:space="0" w:color="FFFFFF" w:themeColor="background1"/>
            </w:tcBorders>
            <w:shd w:val="clear" w:color="auto" w:fill="F2C6D6"/>
            <w:vAlign w:val="center"/>
          </w:tcPr>
          <w:p w:rsidR="00864677" w:rsidRPr="003A3383" w:rsidRDefault="00864677" w:rsidP="00FA5C16">
            <w:pPr>
              <w:bidi w:val="0"/>
              <w:jc w:val="center"/>
              <w:rPr>
                <w:rFonts w:ascii="Gentium" w:hAnsi="Gentium"/>
                <w:sz w:val="20"/>
                <w:szCs w:val="20"/>
              </w:rPr>
            </w:pPr>
            <w:r w:rsidRPr="003A3383">
              <w:rPr>
                <w:rFonts w:ascii="Gentium" w:hAnsi="Gentium"/>
                <w:sz w:val="20"/>
                <w:szCs w:val="20"/>
              </w:rPr>
              <w:t xml:space="preserve">d,  ɖ </w:t>
            </w:r>
            <w:r w:rsidRPr="003A3383">
              <w:rPr>
                <w:rStyle w:val="EndnoteReference"/>
                <w:rFonts w:ascii="Gentium" w:hAnsi="Gentium"/>
                <w:sz w:val="20"/>
                <w:szCs w:val="20"/>
              </w:rPr>
              <w:t>2</w:t>
            </w:r>
            <w:r w:rsidRPr="003A3383">
              <w:rPr>
                <w:rFonts w:ascii="Gentium" w:hAnsi="Gentium"/>
                <w:sz w:val="20"/>
                <w:szCs w:val="20"/>
              </w:rPr>
              <w:t xml:space="preserve">,  -ɾ- </w:t>
            </w:r>
            <w:r w:rsidRPr="003A3383">
              <w:rPr>
                <w:rStyle w:val="EndnoteReference"/>
                <w:rFonts w:ascii="Gentium" w:hAnsi="Gentium"/>
                <w:sz w:val="20"/>
                <w:szCs w:val="20"/>
              </w:rPr>
              <w:t>3</w:t>
            </w:r>
          </w:p>
        </w:tc>
        <w:tc>
          <w:tcPr>
            <w:tcW w:w="1694" w:type="dxa"/>
            <w:tcBorders>
              <w:top w:val="single" w:sz="4" w:space="0" w:color="E7C495"/>
              <w:left w:val="single" w:sz="4" w:space="0" w:color="FFFFFF" w:themeColor="background1"/>
              <w:bottom w:val="single" w:sz="4" w:space="0" w:color="E7C495"/>
              <w:right w:val="single" w:sz="4" w:space="0" w:color="FFFFFF" w:themeColor="background1"/>
            </w:tcBorders>
            <w:shd w:val="clear" w:color="auto" w:fill="F2DFC6"/>
            <w:vAlign w:val="center"/>
          </w:tcPr>
          <w:p w:rsidR="00864677" w:rsidRPr="003A3383" w:rsidRDefault="00864677" w:rsidP="00FA5C16">
            <w:pPr>
              <w:bidi w:val="0"/>
              <w:jc w:val="center"/>
              <w:rPr>
                <w:rFonts w:ascii="Gentium" w:hAnsi="Gentium"/>
                <w:sz w:val="20"/>
                <w:szCs w:val="20"/>
              </w:rPr>
            </w:pPr>
            <w:r w:rsidRPr="003A3383">
              <w:rPr>
                <w:rFonts w:ascii="Gentium" w:hAnsi="Gentium"/>
                <w:sz w:val="20"/>
                <w:szCs w:val="20"/>
              </w:rPr>
              <w:t xml:space="preserve">d,  ʣ </w:t>
            </w:r>
            <w:r w:rsidRPr="003A3383">
              <w:rPr>
                <w:rStyle w:val="EndnoteReference"/>
                <w:rFonts w:ascii="Gentium" w:hAnsi="Gentium"/>
                <w:sz w:val="20"/>
                <w:szCs w:val="20"/>
              </w:rPr>
              <w:t>4</w:t>
            </w:r>
            <w:r w:rsidR="0029309D" w:rsidRPr="003A3383">
              <w:rPr>
                <w:rFonts w:ascii="Gentium" w:hAnsi="Gentium"/>
                <w:sz w:val="20"/>
                <w:szCs w:val="20"/>
              </w:rPr>
              <w:t>,  -n#</w:t>
            </w:r>
          </w:p>
        </w:tc>
      </w:tr>
      <w:tr w:rsidR="00864677" w:rsidTr="00FA5C16">
        <w:tc>
          <w:tcPr>
            <w:tcW w:w="1694" w:type="dxa"/>
            <w:tcBorders>
              <w:top w:val="single" w:sz="4" w:space="0" w:color="D99594" w:themeColor="accent2" w:themeTint="99"/>
              <w:bottom w:val="single" w:sz="4" w:space="0" w:color="943634" w:themeColor="accent2" w:themeShade="BF"/>
              <w:right w:val="single" w:sz="18" w:space="0" w:color="FFFFFF" w:themeColor="background1"/>
            </w:tcBorders>
            <w:shd w:val="clear" w:color="auto" w:fill="E5B8B7"/>
            <w:vAlign w:val="center"/>
          </w:tcPr>
          <w:p w:rsidR="00864677" w:rsidRPr="00F57ADA" w:rsidRDefault="00864677" w:rsidP="00FA5C16">
            <w:pPr>
              <w:bidi w:val="0"/>
              <w:jc w:val="center"/>
              <w:rPr>
                <w:rFonts w:ascii="Gentium" w:hAnsi="Gentium"/>
                <w:sz w:val="20"/>
                <w:szCs w:val="20"/>
              </w:rPr>
            </w:pPr>
            <w:r>
              <w:rPr>
                <w:rFonts w:ascii="Gentium" w:hAnsi="Gentium"/>
                <w:sz w:val="20"/>
                <w:szCs w:val="20"/>
              </w:rPr>
              <w:t>g</w:t>
            </w:r>
          </w:p>
        </w:tc>
        <w:tc>
          <w:tcPr>
            <w:tcW w:w="1694" w:type="dxa"/>
            <w:tcBorders>
              <w:top w:val="single" w:sz="4" w:space="0" w:color="E99F9D"/>
              <w:left w:val="single" w:sz="4" w:space="0" w:color="FFFFFF" w:themeColor="background1"/>
              <w:bottom w:val="single" w:sz="4" w:space="0" w:color="D54643"/>
              <w:right w:val="single" w:sz="4" w:space="0" w:color="FFFFFF" w:themeColor="background1"/>
            </w:tcBorders>
            <w:shd w:val="clear" w:color="auto" w:fill="F2C7C6"/>
            <w:vAlign w:val="center"/>
          </w:tcPr>
          <w:p w:rsidR="00864677" w:rsidRPr="003A3383" w:rsidRDefault="00864677" w:rsidP="00FA5C16">
            <w:pPr>
              <w:bidi w:val="0"/>
              <w:jc w:val="center"/>
              <w:rPr>
                <w:rFonts w:ascii="Gentium" w:hAnsi="Gentium"/>
                <w:sz w:val="20"/>
                <w:szCs w:val="20"/>
              </w:rPr>
            </w:pPr>
            <w:r w:rsidRPr="003A3383">
              <w:rPr>
                <w:rFonts w:ascii="Gentium" w:hAnsi="Gentium"/>
                <w:sz w:val="20"/>
                <w:szCs w:val="20"/>
              </w:rPr>
              <w:t>g</w:t>
            </w:r>
          </w:p>
        </w:tc>
        <w:tc>
          <w:tcPr>
            <w:tcW w:w="1694" w:type="dxa"/>
            <w:tcBorders>
              <w:top w:val="single" w:sz="4" w:space="0" w:color="E99DB8"/>
              <w:left w:val="single" w:sz="4" w:space="0" w:color="FFFFFF" w:themeColor="background1"/>
              <w:bottom w:val="single" w:sz="4" w:space="0" w:color="D54377"/>
              <w:right w:val="single" w:sz="4" w:space="0" w:color="FFFFFF" w:themeColor="background1"/>
            </w:tcBorders>
            <w:shd w:val="clear" w:color="auto" w:fill="F2C6D6"/>
            <w:vAlign w:val="center"/>
          </w:tcPr>
          <w:p w:rsidR="00864677" w:rsidRPr="003A3383" w:rsidRDefault="00864677" w:rsidP="00FA5C16">
            <w:pPr>
              <w:bidi w:val="0"/>
              <w:jc w:val="center"/>
              <w:rPr>
                <w:rFonts w:ascii="Gentium" w:hAnsi="Gentium"/>
                <w:sz w:val="20"/>
                <w:szCs w:val="20"/>
              </w:rPr>
            </w:pPr>
            <w:r w:rsidRPr="003A3383">
              <w:rPr>
                <w:rFonts w:ascii="Gentium" w:hAnsi="Gentium"/>
                <w:sz w:val="20"/>
                <w:szCs w:val="20"/>
              </w:rPr>
              <w:t xml:space="preserve">ɢ- </w:t>
            </w:r>
            <w:r w:rsidRPr="003A3383">
              <w:rPr>
                <w:rStyle w:val="EndnoteReference"/>
                <w:rFonts w:ascii="Gentium" w:hAnsi="Gentium"/>
                <w:sz w:val="20"/>
                <w:szCs w:val="20"/>
              </w:rPr>
              <w:endnoteReference w:id="170"/>
            </w:r>
            <w:r w:rsidRPr="003A3383">
              <w:rPr>
                <w:rFonts w:ascii="Gentium" w:hAnsi="Gentium"/>
                <w:sz w:val="20"/>
                <w:szCs w:val="20"/>
              </w:rPr>
              <w:t>,  ʁ̝</w:t>
            </w:r>
            <w:r w:rsidRPr="003A3383">
              <w:rPr>
                <w:rFonts w:ascii="Gentium" w:hAnsi="Gentium"/>
                <w:sz w:val="20"/>
                <w:szCs w:val="20"/>
                <w:vertAlign w:val="superscript"/>
              </w:rPr>
              <w:t xml:space="preserve"> </w:t>
            </w:r>
            <w:r w:rsidRPr="003A3383">
              <w:rPr>
                <w:rFonts w:ascii="Gentium" w:hAnsi="Gentium"/>
                <w:sz w:val="20"/>
                <w:szCs w:val="20"/>
              </w:rPr>
              <w:t>~</w:t>
            </w:r>
            <w:r w:rsidRPr="003A3383">
              <w:rPr>
                <w:rFonts w:ascii="Gentium" w:hAnsi="Gentium"/>
                <w:sz w:val="20"/>
                <w:szCs w:val="20"/>
                <w:vertAlign w:val="superscript"/>
              </w:rPr>
              <w:t xml:space="preserve"> </w:t>
            </w:r>
            <w:r w:rsidRPr="003A3383">
              <w:rPr>
                <w:rFonts w:ascii="Gentium" w:hAnsi="Gentium"/>
                <w:sz w:val="20"/>
                <w:szCs w:val="20"/>
              </w:rPr>
              <w:t>ʕ</w:t>
            </w:r>
          </w:p>
        </w:tc>
        <w:tc>
          <w:tcPr>
            <w:tcW w:w="1694" w:type="dxa"/>
            <w:tcBorders>
              <w:top w:val="single" w:sz="4" w:space="0" w:color="E7C495"/>
              <w:left w:val="single" w:sz="4" w:space="0" w:color="FFFFFF" w:themeColor="background1"/>
              <w:bottom w:val="single" w:sz="4" w:space="0" w:color="D59643"/>
              <w:right w:val="single" w:sz="4" w:space="0" w:color="FFFFFF" w:themeColor="background1"/>
            </w:tcBorders>
            <w:shd w:val="clear" w:color="auto" w:fill="F2DFC6"/>
            <w:vAlign w:val="center"/>
          </w:tcPr>
          <w:p w:rsidR="00864677" w:rsidRPr="003A3383" w:rsidRDefault="00864677" w:rsidP="001514BC">
            <w:pPr>
              <w:bidi w:val="0"/>
              <w:jc w:val="center"/>
              <w:rPr>
                <w:rFonts w:ascii="Gentium" w:hAnsi="Gentium"/>
                <w:sz w:val="20"/>
                <w:szCs w:val="20"/>
              </w:rPr>
            </w:pPr>
            <w:r w:rsidRPr="003A3383">
              <w:rPr>
                <w:rFonts w:ascii="Gentium" w:hAnsi="Gentium"/>
                <w:sz w:val="20"/>
                <w:szCs w:val="20"/>
              </w:rPr>
              <w:t xml:space="preserve">g,  </w:t>
            </w:r>
            <w:r w:rsidR="00C85D68" w:rsidRPr="003A3383">
              <w:rPr>
                <w:rFonts w:ascii="Gentium" w:hAnsi="Gentium"/>
                <w:sz w:val="20"/>
                <w:szCs w:val="20"/>
              </w:rPr>
              <w:t>ʥ</w:t>
            </w:r>
            <w:r w:rsidRPr="003A3383">
              <w:rPr>
                <w:rFonts w:ascii="Gentium" w:hAnsi="Gentium"/>
                <w:sz w:val="20"/>
                <w:szCs w:val="20"/>
              </w:rPr>
              <w:t xml:space="preserve"> </w:t>
            </w:r>
            <w:r w:rsidRPr="003A3383">
              <w:rPr>
                <w:rStyle w:val="EndnoteReference"/>
                <w:rFonts w:ascii="Gentium" w:hAnsi="Gentium"/>
                <w:sz w:val="20"/>
                <w:szCs w:val="20"/>
              </w:rPr>
              <w:t>4</w:t>
            </w:r>
            <w:r w:rsidR="00E30951" w:rsidRPr="003A3383">
              <w:rPr>
                <w:rStyle w:val="EndnoteReference"/>
                <w:rFonts w:ascii="Gentium" w:hAnsi="Gentium"/>
                <w:sz w:val="20"/>
                <w:szCs w:val="20"/>
                <w:vertAlign w:val="baseline"/>
              </w:rPr>
              <w:t>,  -</w:t>
            </w:r>
            <w:r w:rsidR="00AD29ED" w:rsidRPr="003A3383">
              <w:rPr>
                <w:rFonts w:ascii="Gentium" w:hAnsi="Gentium"/>
                <w:color w:val="B47828"/>
                <w:sz w:val="20"/>
                <w:szCs w:val="20"/>
              </w:rPr>
              <w:t>Ø</w:t>
            </w:r>
            <w:r w:rsidR="00E30951" w:rsidRPr="003A3383">
              <w:rPr>
                <w:rFonts w:ascii="Gentium" w:hAnsi="Gentium"/>
                <w:sz w:val="20"/>
                <w:szCs w:val="20"/>
              </w:rPr>
              <w:t>#</w:t>
            </w:r>
          </w:p>
        </w:tc>
      </w:tr>
      <w:tr w:rsidR="00864677" w:rsidRPr="00277B48" w:rsidTr="00FA5C16">
        <w:tc>
          <w:tcPr>
            <w:tcW w:w="1694" w:type="dxa"/>
            <w:tcBorders>
              <w:top w:val="single" w:sz="4" w:space="0" w:color="943634" w:themeColor="accent2" w:themeShade="BF"/>
              <w:bottom w:val="single" w:sz="4" w:space="0" w:color="D99594" w:themeColor="accent2" w:themeTint="99"/>
              <w:right w:val="single" w:sz="18" w:space="0" w:color="FFFFFF" w:themeColor="background1"/>
            </w:tcBorders>
            <w:shd w:val="clear" w:color="auto" w:fill="E5B8B7"/>
            <w:vAlign w:val="center"/>
          </w:tcPr>
          <w:p w:rsidR="00864677" w:rsidRPr="00F57ADA" w:rsidRDefault="00864677" w:rsidP="00FA5C16">
            <w:pPr>
              <w:bidi w:val="0"/>
              <w:jc w:val="center"/>
              <w:rPr>
                <w:rFonts w:ascii="Gentium" w:hAnsi="Gentium"/>
                <w:sz w:val="20"/>
                <w:szCs w:val="20"/>
              </w:rPr>
            </w:pPr>
            <w:r>
              <w:rPr>
                <w:rFonts w:ascii="Gentium" w:hAnsi="Gentium"/>
                <w:sz w:val="20"/>
                <w:szCs w:val="20"/>
              </w:rPr>
              <w:t>f</w:t>
            </w:r>
          </w:p>
        </w:tc>
        <w:tc>
          <w:tcPr>
            <w:tcW w:w="1694" w:type="dxa"/>
            <w:tcBorders>
              <w:top w:val="single" w:sz="4" w:space="0" w:color="D54643"/>
              <w:left w:val="single" w:sz="4" w:space="0" w:color="FFFFFF" w:themeColor="background1"/>
              <w:bottom w:val="single" w:sz="4" w:space="0" w:color="E99F9D"/>
              <w:right w:val="single" w:sz="4" w:space="0" w:color="FFFFFF" w:themeColor="background1"/>
            </w:tcBorders>
            <w:shd w:val="clear" w:color="auto" w:fill="F2C7C6"/>
            <w:vAlign w:val="center"/>
          </w:tcPr>
          <w:p w:rsidR="00864677" w:rsidRPr="003A3383" w:rsidRDefault="00864677" w:rsidP="00FA5C16">
            <w:pPr>
              <w:bidi w:val="0"/>
              <w:jc w:val="center"/>
              <w:rPr>
                <w:rFonts w:ascii="Gentium" w:hAnsi="Gentium"/>
                <w:sz w:val="20"/>
                <w:szCs w:val="20"/>
              </w:rPr>
            </w:pPr>
            <w:r w:rsidRPr="003A3383">
              <w:rPr>
                <w:rFonts w:ascii="Gentium" w:hAnsi="Gentium"/>
                <w:sz w:val="20"/>
                <w:szCs w:val="20"/>
              </w:rPr>
              <w:t>f</w:t>
            </w:r>
          </w:p>
        </w:tc>
        <w:tc>
          <w:tcPr>
            <w:tcW w:w="1694" w:type="dxa"/>
            <w:tcBorders>
              <w:top w:val="single" w:sz="4" w:space="0" w:color="D54377"/>
              <w:left w:val="single" w:sz="4" w:space="0" w:color="FFFFFF" w:themeColor="background1"/>
              <w:bottom w:val="single" w:sz="4" w:space="0" w:color="E99DB8"/>
              <w:right w:val="single" w:sz="4" w:space="0" w:color="FFFFFF" w:themeColor="background1"/>
            </w:tcBorders>
            <w:shd w:val="clear" w:color="auto" w:fill="F2C6D6"/>
            <w:vAlign w:val="center"/>
          </w:tcPr>
          <w:p w:rsidR="00864677" w:rsidRPr="003A3383" w:rsidRDefault="00864677" w:rsidP="00FA5C16">
            <w:pPr>
              <w:bidi w:val="0"/>
              <w:jc w:val="center"/>
              <w:rPr>
                <w:rFonts w:ascii="Gentium" w:hAnsi="Gentium"/>
                <w:sz w:val="20"/>
                <w:szCs w:val="20"/>
              </w:rPr>
            </w:pPr>
            <w:r w:rsidRPr="003A3383">
              <w:rPr>
                <w:rFonts w:ascii="Gentium" w:hAnsi="Gentium"/>
                <w:sz w:val="20"/>
                <w:szCs w:val="20"/>
              </w:rPr>
              <w:t xml:space="preserve">p, </w:t>
            </w:r>
            <w:r w:rsidRPr="003A3383">
              <w:rPr>
                <w:rFonts w:ascii="Gentium" w:hAnsi="Gentium"/>
                <w:sz w:val="20"/>
                <w:szCs w:val="20"/>
                <w:vertAlign w:val="superscript"/>
              </w:rPr>
              <w:t xml:space="preserve"> </w:t>
            </w:r>
            <w:r w:rsidRPr="003A3383">
              <w:rPr>
                <w:rFonts w:ascii="Gentium" w:hAnsi="Gentium"/>
                <w:sz w:val="20"/>
                <w:szCs w:val="20"/>
              </w:rPr>
              <w:t xml:space="preserve">f </w:t>
            </w:r>
            <w:r w:rsidRPr="003A3383">
              <w:rPr>
                <w:rStyle w:val="EndnoteReference"/>
                <w:rFonts w:ascii="Gentium" w:hAnsi="Gentium"/>
                <w:sz w:val="20"/>
                <w:szCs w:val="20"/>
              </w:rPr>
              <w:t>1</w:t>
            </w:r>
          </w:p>
        </w:tc>
        <w:tc>
          <w:tcPr>
            <w:tcW w:w="1694" w:type="dxa"/>
            <w:tcBorders>
              <w:left w:val="single" w:sz="4" w:space="0" w:color="FFFFFF" w:themeColor="background1"/>
              <w:bottom w:val="single" w:sz="4" w:space="0" w:color="E7C495"/>
              <w:right w:val="single" w:sz="4" w:space="0" w:color="FFFFFF" w:themeColor="background1"/>
            </w:tcBorders>
            <w:shd w:val="clear" w:color="auto" w:fill="F2DFC6"/>
            <w:vAlign w:val="center"/>
          </w:tcPr>
          <w:p w:rsidR="00864677" w:rsidRPr="003A3383" w:rsidRDefault="00D0013D" w:rsidP="00FA5C16">
            <w:pPr>
              <w:bidi w:val="0"/>
              <w:jc w:val="center"/>
              <w:rPr>
                <w:rFonts w:ascii="Gentium" w:hAnsi="Gentium"/>
                <w:sz w:val="20"/>
                <w:szCs w:val="20"/>
              </w:rPr>
            </w:pPr>
            <w:r w:rsidRPr="003A3383">
              <w:rPr>
                <w:rFonts w:ascii="Gentium" w:hAnsi="Gentium"/>
                <w:sz w:val="20"/>
                <w:szCs w:val="20"/>
              </w:rPr>
              <w:t>f</w:t>
            </w:r>
          </w:p>
        </w:tc>
      </w:tr>
      <w:tr w:rsidR="00864677" w:rsidTr="00FA5C16">
        <w:tc>
          <w:tcPr>
            <w:tcW w:w="1694" w:type="dxa"/>
            <w:tcBorders>
              <w:top w:val="single" w:sz="4" w:space="0" w:color="D99594" w:themeColor="accent2" w:themeTint="99"/>
              <w:bottom w:val="single" w:sz="4" w:space="0" w:color="D99594" w:themeColor="accent2" w:themeTint="99"/>
              <w:right w:val="single" w:sz="18" w:space="0" w:color="FFFFFF" w:themeColor="background1"/>
            </w:tcBorders>
            <w:shd w:val="clear" w:color="auto" w:fill="E5B8B7"/>
            <w:vAlign w:val="center"/>
          </w:tcPr>
          <w:p w:rsidR="00864677" w:rsidRPr="00F57ADA" w:rsidRDefault="00864677" w:rsidP="00FA5C16">
            <w:pPr>
              <w:bidi w:val="0"/>
              <w:jc w:val="center"/>
              <w:rPr>
                <w:rFonts w:ascii="Gentium" w:hAnsi="Gentium"/>
                <w:sz w:val="20"/>
                <w:szCs w:val="20"/>
              </w:rPr>
            </w:pPr>
            <w:r>
              <w:rPr>
                <w:rFonts w:ascii="Gentium" w:hAnsi="Gentium"/>
                <w:sz w:val="20"/>
                <w:szCs w:val="20"/>
              </w:rPr>
              <w:t>s</w:t>
            </w:r>
          </w:p>
        </w:tc>
        <w:tc>
          <w:tcPr>
            <w:tcW w:w="1694" w:type="dxa"/>
            <w:tcBorders>
              <w:top w:val="single" w:sz="4" w:space="0" w:color="E99F9D"/>
              <w:left w:val="single" w:sz="4" w:space="0" w:color="FFFFFF" w:themeColor="background1"/>
              <w:bottom w:val="single" w:sz="4" w:space="0" w:color="E99F9D"/>
              <w:right w:val="single" w:sz="4" w:space="0" w:color="FFFFFF" w:themeColor="background1"/>
            </w:tcBorders>
            <w:shd w:val="clear" w:color="auto" w:fill="F2C7C6"/>
            <w:vAlign w:val="center"/>
          </w:tcPr>
          <w:p w:rsidR="00864677" w:rsidRPr="003A3383" w:rsidRDefault="00864677" w:rsidP="00FA5C16">
            <w:pPr>
              <w:bidi w:val="0"/>
              <w:jc w:val="center"/>
              <w:rPr>
                <w:rFonts w:ascii="Gentium" w:hAnsi="Gentium"/>
                <w:sz w:val="20"/>
                <w:szCs w:val="20"/>
              </w:rPr>
            </w:pPr>
            <w:r w:rsidRPr="003A3383">
              <w:rPr>
                <w:rFonts w:ascii="Gentium" w:hAnsi="Gentium"/>
                <w:sz w:val="20"/>
                <w:szCs w:val="20"/>
              </w:rPr>
              <w:t xml:space="preserve">s,  ʦ </w:t>
            </w:r>
            <w:r w:rsidRPr="003A3383">
              <w:rPr>
                <w:rStyle w:val="EndnoteReference"/>
                <w:rFonts w:ascii="Gentium" w:hAnsi="Gentium"/>
                <w:sz w:val="20"/>
                <w:szCs w:val="20"/>
              </w:rPr>
              <w:t>5</w:t>
            </w:r>
            <w:r w:rsidRPr="003A3383">
              <w:rPr>
                <w:rFonts w:ascii="Gentium" w:hAnsi="Gentium"/>
                <w:sz w:val="20"/>
                <w:szCs w:val="20"/>
              </w:rPr>
              <w:t xml:space="preserve">,  ʂ </w:t>
            </w:r>
            <w:r w:rsidRPr="003A3383">
              <w:rPr>
                <w:rStyle w:val="EndnoteReference"/>
                <w:rFonts w:ascii="Gentium" w:hAnsi="Gentium"/>
                <w:sz w:val="20"/>
                <w:szCs w:val="20"/>
              </w:rPr>
              <w:endnoteReference w:id="171"/>
            </w:r>
          </w:p>
        </w:tc>
        <w:tc>
          <w:tcPr>
            <w:tcW w:w="1694" w:type="dxa"/>
            <w:tcBorders>
              <w:top w:val="single" w:sz="4" w:space="0" w:color="E99DB8"/>
              <w:left w:val="single" w:sz="4" w:space="0" w:color="FFFFFF" w:themeColor="background1"/>
              <w:bottom w:val="single" w:sz="4" w:space="0" w:color="E99DB8"/>
              <w:right w:val="single" w:sz="4" w:space="0" w:color="FFFFFF" w:themeColor="background1"/>
            </w:tcBorders>
            <w:shd w:val="clear" w:color="auto" w:fill="F2C6D6"/>
            <w:vAlign w:val="center"/>
          </w:tcPr>
          <w:p w:rsidR="00864677" w:rsidRPr="003A3383" w:rsidRDefault="00864677" w:rsidP="00FA5C16">
            <w:pPr>
              <w:bidi w:val="0"/>
              <w:jc w:val="center"/>
              <w:rPr>
                <w:rFonts w:ascii="Gentium" w:hAnsi="Gentium"/>
                <w:sz w:val="20"/>
                <w:szCs w:val="20"/>
              </w:rPr>
            </w:pPr>
            <w:r w:rsidRPr="003A3383">
              <w:rPr>
                <w:rFonts w:ascii="Gentium" w:hAnsi="Gentium"/>
                <w:sz w:val="20"/>
                <w:szCs w:val="20"/>
              </w:rPr>
              <w:t xml:space="preserve">s,  ʦ </w:t>
            </w:r>
            <w:r w:rsidRPr="003A3383">
              <w:rPr>
                <w:rStyle w:val="EndnoteReference"/>
                <w:rFonts w:ascii="Gentium" w:hAnsi="Gentium"/>
                <w:sz w:val="20"/>
                <w:szCs w:val="20"/>
              </w:rPr>
              <w:t>5</w:t>
            </w:r>
            <w:r w:rsidRPr="003A3383">
              <w:rPr>
                <w:rFonts w:ascii="Gentium" w:hAnsi="Gentium"/>
                <w:sz w:val="20"/>
                <w:szCs w:val="20"/>
              </w:rPr>
              <w:t xml:space="preserve">,  ʂ </w:t>
            </w:r>
            <w:r w:rsidRPr="003A3383">
              <w:rPr>
                <w:rStyle w:val="EndnoteReference"/>
                <w:rFonts w:ascii="Gentium" w:hAnsi="Gentium"/>
                <w:sz w:val="20"/>
                <w:szCs w:val="20"/>
              </w:rPr>
              <w:t>2</w:t>
            </w:r>
          </w:p>
        </w:tc>
        <w:tc>
          <w:tcPr>
            <w:tcW w:w="1694" w:type="dxa"/>
            <w:tcBorders>
              <w:top w:val="single" w:sz="4" w:space="0" w:color="E7C495"/>
              <w:left w:val="single" w:sz="4" w:space="0" w:color="FFFFFF" w:themeColor="background1"/>
              <w:bottom w:val="single" w:sz="4" w:space="0" w:color="E7C495"/>
              <w:right w:val="single" w:sz="4" w:space="0" w:color="FFFFFF" w:themeColor="background1"/>
            </w:tcBorders>
            <w:shd w:val="clear" w:color="auto" w:fill="F2DFC6"/>
            <w:vAlign w:val="center"/>
          </w:tcPr>
          <w:p w:rsidR="00864677" w:rsidRPr="003A3383" w:rsidRDefault="00F6543E" w:rsidP="00FA5C16">
            <w:pPr>
              <w:bidi w:val="0"/>
              <w:jc w:val="center"/>
              <w:rPr>
                <w:rFonts w:ascii="Gentium" w:hAnsi="Gentium"/>
                <w:sz w:val="20"/>
                <w:szCs w:val="20"/>
              </w:rPr>
            </w:pPr>
            <w:r w:rsidRPr="003A3383">
              <w:rPr>
                <w:rFonts w:ascii="Gentium" w:hAnsi="Gentium"/>
                <w:sz w:val="20"/>
                <w:szCs w:val="20"/>
              </w:rPr>
              <w:t xml:space="preserve">s,  ɕ </w:t>
            </w:r>
            <w:r w:rsidRPr="003A3383">
              <w:rPr>
                <w:rStyle w:val="EndnoteReference"/>
                <w:rFonts w:ascii="Gentium" w:hAnsi="Gentium"/>
                <w:sz w:val="20"/>
                <w:szCs w:val="20"/>
              </w:rPr>
              <w:t>4</w:t>
            </w:r>
          </w:p>
        </w:tc>
      </w:tr>
      <w:tr w:rsidR="00864677" w:rsidTr="00FA5C16">
        <w:tc>
          <w:tcPr>
            <w:tcW w:w="1694" w:type="dxa"/>
            <w:tcBorders>
              <w:top w:val="single" w:sz="4" w:space="0" w:color="D99594" w:themeColor="accent2" w:themeTint="99"/>
              <w:bottom w:val="single" w:sz="4" w:space="0" w:color="D99594" w:themeColor="accent2" w:themeTint="99"/>
              <w:right w:val="single" w:sz="18" w:space="0" w:color="FFFFFF" w:themeColor="background1"/>
            </w:tcBorders>
            <w:shd w:val="clear" w:color="auto" w:fill="E5B8B7"/>
            <w:vAlign w:val="center"/>
          </w:tcPr>
          <w:p w:rsidR="00864677" w:rsidRPr="00F57ADA" w:rsidRDefault="00864677" w:rsidP="00FA5C16">
            <w:pPr>
              <w:bidi w:val="0"/>
              <w:jc w:val="center"/>
              <w:rPr>
                <w:rFonts w:ascii="Gentium" w:hAnsi="Gentium"/>
                <w:sz w:val="20"/>
                <w:szCs w:val="20"/>
              </w:rPr>
            </w:pPr>
            <w:r>
              <w:rPr>
                <w:rFonts w:ascii="Gentium" w:hAnsi="Gentium"/>
                <w:sz w:val="20"/>
                <w:szCs w:val="20"/>
              </w:rPr>
              <w:t>ɕ</w:t>
            </w:r>
          </w:p>
        </w:tc>
        <w:tc>
          <w:tcPr>
            <w:tcW w:w="1694" w:type="dxa"/>
            <w:tcBorders>
              <w:top w:val="single" w:sz="4" w:space="0" w:color="E99F9D"/>
              <w:left w:val="single" w:sz="4" w:space="0" w:color="FFFFFF" w:themeColor="background1"/>
              <w:bottom w:val="single" w:sz="4" w:space="0" w:color="E99F9D"/>
              <w:right w:val="single" w:sz="4" w:space="0" w:color="FFFFFF" w:themeColor="background1"/>
            </w:tcBorders>
            <w:shd w:val="clear" w:color="auto" w:fill="F2C7C6"/>
            <w:vAlign w:val="center"/>
          </w:tcPr>
          <w:p w:rsidR="00864677" w:rsidRPr="003A3383" w:rsidRDefault="00864677" w:rsidP="00FA5C16">
            <w:pPr>
              <w:bidi w:val="0"/>
              <w:jc w:val="center"/>
              <w:rPr>
                <w:rFonts w:ascii="Gentium" w:hAnsi="Gentium"/>
                <w:sz w:val="20"/>
                <w:szCs w:val="20"/>
              </w:rPr>
            </w:pPr>
            <w:r w:rsidRPr="003A3383">
              <w:rPr>
                <w:rFonts w:ascii="Gentium" w:hAnsi="Gentium"/>
                <w:sz w:val="20"/>
                <w:szCs w:val="20"/>
              </w:rPr>
              <w:t>ʂ</w:t>
            </w:r>
          </w:p>
        </w:tc>
        <w:tc>
          <w:tcPr>
            <w:tcW w:w="1694" w:type="dxa"/>
            <w:tcBorders>
              <w:top w:val="single" w:sz="4" w:space="0" w:color="E99DB8"/>
              <w:left w:val="single" w:sz="4" w:space="0" w:color="FFFFFF" w:themeColor="background1"/>
              <w:bottom w:val="single" w:sz="4" w:space="0" w:color="E99DB8"/>
              <w:right w:val="single" w:sz="4" w:space="0" w:color="FFFFFF" w:themeColor="background1"/>
            </w:tcBorders>
            <w:shd w:val="clear" w:color="auto" w:fill="F2C6D6"/>
            <w:vAlign w:val="center"/>
          </w:tcPr>
          <w:p w:rsidR="00864677" w:rsidRPr="003A3383" w:rsidRDefault="00864677" w:rsidP="00FA5C16">
            <w:pPr>
              <w:bidi w:val="0"/>
              <w:jc w:val="center"/>
              <w:rPr>
                <w:rFonts w:ascii="Gentium" w:hAnsi="Gentium"/>
                <w:sz w:val="20"/>
                <w:szCs w:val="20"/>
              </w:rPr>
            </w:pPr>
            <w:r w:rsidRPr="003A3383">
              <w:rPr>
                <w:rFonts w:ascii="Gentium" w:hAnsi="Gentium"/>
                <w:sz w:val="20"/>
                <w:szCs w:val="20"/>
              </w:rPr>
              <w:t>ʂ</w:t>
            </w:r>
          </w:p>
        </w:tc>
        <w:tc>
          <w:tcPr>
            <w:tcW w:w="1694" w:type="dxa"/>
            <w:tcBorders>
              <w:top w:val="single" w:sz="4" w:space="0" w:color="E7C495"/>
              <w:left w:val="single" w:sz="4" w:space="0" w:color="FFFFFF" w:themeColor="background1"/>
              <w:bottom w:val="single" w:sz="4" w:space="0" w:color="E7C495"/>
              <w:right w:val="single" w:sz="4" w:space="0" w:color="FFFFFF" w:themeColor="background1"/>
            </w:tcBorders>
            <w:shd w:val="clear" w:color="auto" w:fill="F2DFC6"/>
            <w:vAlign w:val="center"/>
          </w:tcPr>
          <w:p w:rsidR="00864677" w:rsidRPr="003A3383" w:rsidRDefault="00D062A8" w:rsidP="00FA5C16">
            <w:pPr>
              <w:bidi w:val="0"/>
              <w:jc w:val="center"/>
              <w:rPr>
                <w:rFonts w:ascii="Gentium" w:hAnsi="Gentium"/>
                <w:sz w:val="20"/>
                <w:szCs w:val="20"/>
              </w:rPr>
            </w:pPr>
            <w:r w:rsidRPr="003A3383">
              <w:rPr>
                <w:rFonts w:ascii="Gentium" w:hAnsi="Gentium"/>
                <w:sz w:val="20"/>
                <w:szCs w:val="20"/>
              </w:rPr>
              <w:t>ʂ</w:t>
            </w:r>
          </w:p>
        </w:tc>
      </w:tr>
      <w:tr w:rsidR="00864677" w:rsidTr="00FA5C16">
        <w:tc>
          <w:tcPr>
            <w:tcW w:w="1694" w:type="dxa"/>
            <w:tcBorders>
              <w:top w:val="single" w:sz="4" w:space="0" w:color="D99594" w:themeColor="accent2" w:themeTint="99"/>
              <w:bottom w:val="single" w:sz="4" w:space="0" w:color="943634" w:themeColor="accent2" w:themeShade="BF"/>
              <w:right w:val="single" w:sz="18" w:space="0" w:color="FFFFFF" w:themeColor="background1"/>
            </w:tcBorders>
            <w:shd w:val="clear" w:color="auto" w:fill="E5B8B7"/>
            <w:vAlign w:val="center"/>
          </w:tcPr>
          <w:p w:rsidR="00864677" w:rsidRDefault="00864677" w:rsidP="00FA5C16">
            <w:pPr>
              <w:bidi w:val="0"/>
              <w:jc w:val="center"/>
              <w:rPr>
                <w:rFonts w:ascii="Gentium" w:hAnsi="Gentium"/>
                <w:sz w:val="20"/>
                <w:szCs w:val="20"/>
              </w:rPr>
            </w:pPr>
            <w:r>
              <w:rPr>
                <w:rFonts w:ascii="Gentium" w:hAnsi="Gentium"/>
                <w:sz w:val="20"/>
                <w:szCs w:val="20"/>
              </w:rPr>
              <w:t>x</w:t>
            </w:r>
          </w:p>
        </w:tc>
        <w:tc>
          <w:tcPr>
            <w:tcW w:w="1694" w:type="dxa"/>
            <w:tcBorders>
              <w:top w:val="single" w:sz="4" w:space="0" w:color="E99F9D"/>
              <w:left w:val="single" w:sz="4" w:space="0" w:color="FFFFFF" w:themeColor="background1"/>
              <w:bottom w:val="single" w:sz="4" w:space="0" w:color="D54643"/>
              <w:right w:val="single" w:sz="4" w:space="0" w:color="FFFFFF" w:themeColor="background1"/>
            </w:tcBorders>
            <w:shd w:val="clear" w:color="auto" w:fill="F2C7C6"/>
            <w:vAlign w:val="center"/>
          </w:tcPr>
          <w:p w:rsidR="00864677" w:rsidRPr="003A3383" w:rsidRDefault="00864677" w:rsidP="00960F17">
            <w:pPr>
              <w:bidi w:val="0"/>
              <w:jc w:val="center"/>
              <w:rPr>
                <w:rFonts w:ascii="Gentium" w:hAnsi="Gentium"/>
                <w:sz w:val="20"/>
                <w:szCs w:val="20"/>
              </w:rPr>
            </w:pPr>
            <w:r w:rsidRPr="003A3383">
              <w:rPr>
                <w:rFonts w:ascii="Gentium" w:hAnsi="Gentium"/>
                <w:sz w:val="20"/>
                <w:szCs w:val="20"/>
              </w:rPr>
              <w:t xml:space="preserve">χ,  qχ </w:t>
            </w:r>
            <w:r w:rsidR="00960F17" w:rsidRPr="003A3383">
              <w:rPr>
                <w:rStyle w:val="EndnoteReference"/>
                <w:rFonts w:ascii="Gentium" w:hAnsi="Gentium"/>
                <w:sz w:val="20"/>
                <w:szCs w:val="20"/>
              </w:rPr>
              <w:t>5</w:t>
            </w:r>
          </w:p>
        </w:tc>
        <w:tc>
          <w:tcPr>
            <w:tcW w:w="1694" w:type="dxa"/>
            <w:tcBorders>
              <w:top w:val="single" w:sz="4" w:space="0" w:color="E99DB8"/>
              <w:left w:val="single" w:sz="4" w:space="0" w:color="FFFFFF" w:themeColor="background1"/>
              <w:bottom w:val="single" w:sz="4" w:space="0" w:color="D54377"/>
              <w:right w:val="single" w:sz="4" w:space="0" w:color="FFFFFF" w:themeColor="background1"/>
            </w:tcBorders>
            <w:shd w:val="clear" w:color="auto" w:fill="F2C6D6"/>
            <w:vAlign w:val="center"/>
          </w:tcPr>
          <w:p w:rsidR="00864677" w:rsidRPr="003A3383" w:rsidRDefault="00864677" w:rsidP="00960F17">
            <w:pPr>
              <w:bidi w:val="0"/>
              <w:jc w:val="center"/>
              <w:rPr>
                <w:rFonts w:ascii="Gentium" w:hAnsi="Gentium"/>
                <w:sz w:val="20"/>
                <w:szCs w:val="20"/>
              </w:rPr>
            </w:pPr>
            <w:r w:rsidRPr="003A3383">
              <w:rPr>
                <w:rFonts w:ascii="Gentium" w:hAnsi="Gentium"/>
                <w:sz w:val="20"/>
                <w:szCs w:val="20"/>
              </w:rPr>
              <w:t xml:space="preserve">χ,  qχ </w:t>
            </w:r>
            <w:r w:rsidR="00960F17" w:rsidRPr="003A3383">
              <w:rPr>
                <w:rStyle w:val="EndnoteReference"/>
                <w:rFonts w:ascii="Gentium" w:hAnsi="Gentium"/>
                <w:sz w:val="20"/>
                <w:szCs w:val="20"/>
              </w:rPr>
              <w:t>5</w:t>
            </w:r>
          </w:p>
        </w:tc>
        <w:tc>
          <w:tcPr>
            <w:tcW w:w="1694" w:type="dxa"/>
            <w:tcBorders>
              <w:top w:val="single" w:sz="4" w:space="0" w:color="E7C495"/>
              <w:left w:val="single" w:sz="4" w:space="0" w:color="FFFFFF" w:themeColor="background1"/>
              <w:bottom w:val="single" w:sz="4" w:space="0" w:color="D59643"/>
              <w:right w:val="single" w:sz="4" w:space="0" w:color="FFFFFF" w:themeColor="background1"/>
            </w:tcBorders>
            <w:shd w:val="clear" w:color="auto" w:fill="F2DFC6"/>
            <w:vAlign w:val="center"/>
          </w:tcPr>
          <w:p w:rsidR="00864677" w:rsidRPr="003A3383" w:rsidRDefault="006129C4" w:rsidP="00FA5C16">
            <w:pPr>
              <w:bidi w:val="0"/>
              <w:jc w:val="center"/>
              <w:rPr>
                <w:rFonts w:ascii="Gentium" w:hAnsi="Gentium"/>
                <w:sz w:val="20"/>
                <w:szCs w:val="20"/>
              </w:rPr>
            </w:pPr>
            <w:r w:rsidRPr="003A3383">
              <w:rPr>
                <w:rFonts w:ascii="Gentium" w:hAnsi="Gentium"/>
                <w:sz w:val="20"/>
                <w:szCs w:val="20"/>
              </w:rPr>
              <w:t>x</w:t>
            </w:r>
            <w:r w:rsidR="0038413C" w:rsidRPr="003A3383">
              <w:rPr>
                <w:rFonts w:ascii="Gentium" w:hAnsi="Gentium"/>
                <w:sz w:val="20"/>
                <w:szCs w:val="20"/>
                <w:vertAlign w:val="superscript"/>
              </w:rPr>
              <w:t xml:space="preserve"> </w:t>
            </w:r>
            <w:r w:rsidR="0038413C" w:rsidRPr="003A3383">
              <w:rPr>
                <w:rFonts w:ascii="Gentium" w:hAnsi="Gentium"/>
                <w:sz w:val="20"/>
                <w:szCs w:val="20"/>
              </w:rPr>
              <w:t>~</w:t>
            </w:r>
            <w:r w:rsidR="0038413C" w:rsidRPr="003A3383">
              <w:rPr>
                <w:rFonts w:ascii="Gentium" w:hAnsi="Gentium"/>
                <w:sz w:val="20"/>
                <w:szCs w:val="20"/>
                <w:vertAlign w:val="superscript"/>
              </w:rPr>
              <w:t xml:space="preserve"> </w:t>
            </w:r>
            <w:r w:rsidR="0038413C" w:rsidRPr="003A3383">
              <w:rPr>
                <w:rFonts w:ascii="Gentium" w:hAnsi="Gentium"/>
                <w:sz w:val="20"/>
                <w:szCs w:val="20"/>
              </w:rPr>
              <w:t>h</w:t>
            </w:r>
            <w:r w:rsidRPr="003A3383">
              <w:rPr>
                <w:rFonts w:ascii="Gentium" w:hAnsi="Gentium"/>
                <w:sz w:val="20"/>
                <w:szCs w:val="20"/>
              </w:rPr>
              <w:t xml:space="preserve">,  ɕ </w:t>
            </w:r>
            <w:r w:rsidRPr="003A3383">
              <w:rPr>
                <w:rStyle w:val="EndnoteReference"/>
                <w:rFonts w:ascii="Gentium" w:hAnsi="Gentium"/>
                <w:sz w:val="20"/>
                <w:szCs w:val="20"/>
              </w:rPr>
              <w:t>4</w:t>
            </w:r>
          </w:p>
        </w:tc>
      </w:tr>
      <w:tr w:rsidR="00864677" w:rsidRPr="00277B48" w:rsidTr="00FA5C16">
        <w:tc>
          <w:tcPr>
            <w:tcW w:w="1694" w:type="dxa"/>
            <w:tcBorders>
              <w:top w:val="single" w:sz="4" w:space="0" w:color="943634" w:themeColor="accent2" w:themeShade="BF"/>
              <w:bottom w:val="single" w:sz="4" w:space="0" w:color="D99594" w:themeColor="accent2" w:themeTint="99"/>
              <w:right w:val="single" w:sz="18" w:space="0" w:color="FFFFFF" w:themeColor="background1"/>
            </w:tcBorders>
            <w:shd w:val="clear" w:color="auto" w:fill="E5B8B7"/>
            <w:vAlign w:val="center"/>
          </w:tcPr>
          <w:p w:rsidR="00864677" w:rsidRPr="00F57ADA" w:rsidRDefault="00864677" w:rsidP="00FA5C16">
            <w:pPr>
              <w:bidi w:val="0"/>
              <w:jc w:val="center"/>
              <w:rPr>
                <w:rFonts w:ascii="Gentium" w:hAnsi="Gentium"/>
                <w:sz w:val="20"/>
                <w:szCs w:val="20"/>
              </w:rPr>
            </w:pPr>
            <w:r>
              <w:rPr>
                <w:rFonts w:ascii="Gentium" w:hAnsi="Gentium"/>
                <w:sz w:val="20"/>
                <w:szCs w:val="20"/>
              </w:rPr>
              <w:t>ʋ</w:t>
            </w:r>
          </w:p>
        </w:tc>
        <w:tc>
          <w:tcPr>
            <w:tcW w:w="1694" w:type="dxa"/>
            <w:tcBorders>
              <w:top w:val="single" w:sz="4" w:space="0" w:color="D54643"/>
              <w:left w:val="single" w:sz="4" w:space="0" w:color="FFFFFF" w:themeColor="background1"/>
              <w:bottom w:val="single" w:sz="4" w:space="0" w:color="E99F9D"/>
              <w:right w:val="single" w:sz="4" w:space="0" w:color="FFFFFF" w:themeColor="background1"/>
            </w:tcBorders>
            <w:shd w:val="clear" w:color="auto" w:fill="F2C7C6"/>
            <w:vAlign w:val="center"/>
          </w:tcPr>
          <w:p w:rsidR="00864677" w:rsidRPr="003A3383" w:rsidRDefault="00864677" w:rsidP="00FA5C16">
            <w:pPr>
              <w:bidi w:val="0"/>
              <w:jc w:val="center"/>
              <w:rPr>
                <w:rFonts w:ascii="Gentium" w:hAnsi="Gentium"/>
                <w:sz w:val="20"/>
                <w:szCs w:val="20"/>
              </w:rPr>
            </w:pPr>
            <w:r w:rsidRPr="003A3383">
              <w:rPr>
                <w:rFonts w:ascii="Gentium" w:hAnsi="Gentium"/>
                <w:sz w:val="20"/>
                <w:szCs w:val="20"/>
              </w:rPr>
              <w:t>ʋ</w:t>
            </w:r>
          </w:p>
        </w:tc>
        <w:tc>
          <w:tcPr>
            <w:tcW w:w="1694" w:type="dxa"/>
            <w:tcBorders>
              <w:top w:val="single" w:sz="4" w:space="0" w:color="D54377"/>
              <w:left w:val="single" w:sz="4" w:space="0" w:color="FFFFFF" w:themeColor="background1"/>
              <w:bottom w:val="single" w:sz="4" w:space="0" w:color="E99DB8"/>
              <w:right w:val="single" w:sz="4" w:space="0" w:color="FFFFFF" w:themeColor="background1"/>
            </w:tcBorders>
            <w:shd w:val="clear" w:color="auto" w:fill="F2C6D6"/>
            <w:vAlign w:val="center"/>
          </w:tcPr>
          <w:p w:rsidR="00864677" w:rsidRPr="003A3383" w:rsidRDefault="00864677" w:rsidP="00FA5C16">
            <w:pPr>
              <w:bidi w:val="0"/>
              <w:jc w:val="center"/>
              <w:rPr>
                <w:rFonts w:ascii="Gentium" w:hAnsi="Gentium"/>
                <w:sz w:val="20"/>
                <w:szCs w:val="20"/>
              </w:rPr>
            </w:pPr>
            <w:r w:rsidRPr="003A3383">
              <w:rPr>
                <w:rFonts w:ascii="Gentium" w:hAnsi="Gentium"/>
                <w:sz w:val="20"/>
                <w:szCs w:val="20"/>
              </w:rPr>
              <w:t>ʋ</w:t>
            </w:r>
          </w:p>
        </w:tc>
        <w:tc>
          <w:tcPr>
            <w:tcW w:w="1694" w:type="dxa"/>
            <w:tcBorders>
              <w:left w:val="single" w:sz="4" w:space="0" w:color="FFFFFF" w:themeColor="background1"/>
              <w:bottom w:val="single" w:sz="4" w:space="0" w:color="E7C495"/>
              <w:right w:val="single" w:sz="4" w:space="0" w:color="FFFFFF" w:themeColor="background1"/>
            </w:tcBorders>
            <w:shd w:val="clear" w:color="auto" w:fill="F2DFC6"/>
            <w:vAlign w:val="center"/>
          </w:tcPr>
          <w:p w:rsidR="00864677" w:rsidRPr="003A3383" w:rsidRDefault="00B36F19" w:rsidP="00FA5C16">
            <w:pPr>
              <w:bidi w:val="0"/>
              <w:jc w:val="center"/>
              <w:rPr>
                <w:rFonts w:ascii="Gentium" w:hAnsi="Gentium"/>
                <w:sz w:val="20"/>
                <w:szCs w:val="20"/>
              </w:rPr>
            </w:pPr>
            <w:r w:rsidRPr="003A3383">
              <w:rPr>
                <w:rFonts w:ascii="Gentium" w:hAnsi="Gentium"/>
                <w:sz w:val="20"/>
                <w:szCs w:val="20"/>
              </w:rPr>
              <w:t>v</w:t>
            </w:r>
          </w:p>
        </w:tc>
      </w:tr>
      <w:tr w:rsidR="00B36F19" w:rsidTr="00FA5C16">
        <w:tc>
          <w:tcPr>
            <w:tcW w:w="1694" w:type="dxa"/>
            <w:tcBorders>
              <w:top w:val="single" w:sz="4" w:space="0" w:color="D99594" w:themeColor="accent2" w:themeTint="99"/>
              <w:bottom w:val="single" w:sz="4" w:space="0" w:color="D99594" w:themeColor="accent2" w:themeTint="99"/>
              <w:right w:val="single" w:sz="18" w:space="0" w:color="FFFFFF" w:themeColor="background1"/>
            </w:tcBorders>
            <w:shd w:val="clear" w:color="auto" w:fill="E5B8B7"/>
            <w:vAlign w:val="center"/>
          </w:tcPr>
          <w:p w:rsidR="00B36F19" w:rsidRPr="00F57ADA" w:rsidRDefault="00B36F19" w:rsidP="00FA5C16">
            <w:pPr>
              <w:bidi w:val="0"/>
              <w:jc w:val="center"/>
              <w:rPr>
                <w:rFonts w:ascii="Gentium" w:hAnsi="Gentium"/>
                <w:sz w:val="20"/>
                <w:szCs w:val="20"/>
              </w:rPr>
            </w:pPr>
            <w:r>
              <w:rPr>
                <w:rFonts w:ascii="Gentium" w:hAnsi="Gentium"/>
                <w:sz w:val="20"/>
                <w:szCs w:val="20"/>
              </w:rPr>
              <w:t>z</w:t>
            </w:r>
          </w:p>
        </w:tc>
        <w:tc>
          <w:tcPr>
            <w:tcW w:w="1694" w:type="dxa"/>
            <w:tcBorders>
              <w:top w:val="single" w:sz="4" w:space="0" w:color="E99F9D"/>
              <w:left w:val="single" w:sz="4" w:space="0" w:color="FFFFFF" w:themeColor="background1"/>
              <w:bottom w:val="single" w:sz="4" w:space="0" w:color="E99F9D"/>
              <w:right w:val="single" w:sz="4" w:space="0" w:color="FFFFFF" w:themeColor="background1"/>
            </w:tcBorders>
            <w:shd w:val="clear" w:color="auto" w:fill="F2C7C6"/>
            <w:vAlign w:val="center"/>
          </w:tcPr>
          <w:p w:rsidR="00B36F19" w:rsidRPr="003A3383" w:rsidRDefault="00B36F19" w:rsidP="00FA5C16">
            <w:pPr>
              <w:bidi w:val="0"/>
              <w:jc w:val="center"/>
              <w:rPr>
                <w:rFonts w:ascii="Gentium" w:hAnsi="Gentium"/>
                <w:sz w:val="20"/>
                <w:szCs w:val="20"/>
              </w:rPr>
            </w:pPr>
            <w:r w:rsidRPr="003A3383">
              <w:rPr>
                <w:rFonts w:ascii="Gentium" w:hAnsi="Gentium"/>
                <w:sz w:val="20"/>
                <w:szCs w:val="20"/>
              </w:rPr>
              <w:t xml:space="preserve">z,  ʣ </w:t>
            </w:r>
            <w:r w:rsidRPr="003A3383">
              <w:rPr>
                <w:rStyle w:val="EndnoteReference"/>
                <w:rFonts w:ascii="Gentium" w:hAnsi="Gentium"/>
                <w:sz w:val="20"/>
                <w:szCs w:val="20"/>
              </w:rPr>
              <w:t>5</w:t>
            </w:r>
            <w:r w:rsidRPr="003A3383">
              <w:rPr>
                <w:rFonts w:ascii="Gentium" w:hAnsi="Gentium"/>
                <w:sz w:val="20"/>
                <w:szCs w:val="20"/>
              </w:rPr>
              <w:t xml:space="preserve">,  ʦ </w:t>
            </w:r>
            <w:r w:rsidRPr="003A3383">
              <w:rPr>
                <w:rStyle w:val="EndnoteReference"/>
                <w:rFonts w:ascii="Gentium" w:hAnsi="Gentium"/>
                <w:sz w:val="20"/>
                <w:szCs w:val="20"/>
              </w:rPr>
              <w:t>6</w:t>
            </w:r>
          </w:p>
        </w:tc>
        <w:tc>
          <w:tcPr>
            <w:tcW w:w="1694" w:type="dxa"/>
            <w:tcBorders>
              <w:top w:val="single" w:sz="4" w:space="0" w:color="E99DB8"/>
              <w:left w:val="single" w:sz="4" w:space="0" w:color="FFFFFF" w:themeColor="background1"/>
              <w:bottom w:val="single" w:sz="4" w:space="0" w:color="E99DB8"/>
              <w:right w:val="single" w:sz="4" w:space="0" w:color="FFFFFF" w:themeColor="background1"/>
            </w:tcBorders>
            <w:shd w:val="clear" w:color="auto" w:fill="F2C6D6"/>
            <w:vAlign w:val="center"/>
          </w:tcPr>
          <w:p w:rsidR="00B36F19" w:rsidRPr="003A3383" w:rsidRDefault="00B36F19" w:rsidP="00FA5C16">
            <w:pPr>
              <w:bidi w:val="0"/>
              <w:jc w:val="center"/>
              <w:rPr>
                <w:rFonts w:ascii="Gentium" w:hAnsi="Gentium"/>
                <w:sz w:val="20"/>
                <w:szCs w:val="20"/>
              </w:rPr>
            </w:pPr>
            <w:r w:rsidRPr="003A3383">
              <w:rPr>
                <w:rFonts w:ascii="Gentium" w:hAnsi="Gentium"/>
                <w:sz w:val="20"/>
                <w:szCs w:val="20"/>
              </w:rPr>
              <w:t xml:space="preserve">z,  ʣ </w:t>
            </w:r>
            <w:r w:rsidRPr="003A3383">
              <w:rPr>
                <w:rStyle w:val="EndnoteReference"/>
                <w:rFonts w:ascii="Gentium" w:hAnsi="Gentium"/>
                <w:sz w:val="20"/>
                <w:szCs w:val="20"/>
              </w:rPr>
              <w:t>5</w:t>
            </w:r>
            <w:r w:rsidRPr="003A3383">
              <w:rPr>
                <w:rFonts w:ascii="Gentium" w:hAnsi="Gentium"/>
                <w:sz w:val="20"/>
                <w:szCs w:val="20"/>
              </w:rPr>
              <w:t xml:space="preserve">,  ʐ </w:t>
            </w:r>
            <w:r w:rsidRPr="003A3383">
              <w:rPr>
                <w:rStyle w:val="EndnoteReference"/>
                <w:rFonts w:ascii="Gentium" w:hAnsi="Gentium"/>
                <w:sz w:val="20"/>
                <w:szCs w:val="20"/>
              </w:rPr>
              <w:t>2</w:t>
            </w:r>
          </w:p>
        </w:tc>
        <w:tc>
          <w:tcPr>
            <w:tcW w:w="1694" w:type="dxa"/>
            <w:tcBorders>
              <w:top w:val="single" w:sz="4" w:space="0" w:color="E7C495"/>
              <w:left w:val="single" w:sz="4" w:space="0" w:color="FFFFFF" w:themeColor="background1"/>
              <w:bottom w:val="single" w:sz="4" w:space="0" w:color="E7C495"/>
              <w:right w:val="single" w:sz="4" w:space="0" w:color="FFFFFF" w:themeColor="background1"/>
            </w:tcBorders>
            <w:shd w:val="clear" w:color="auto" w:fill="F2DFC6"/>
            <w:vAlign w:val="center"/>
          </w:tcPr>
          <w:p w:rsidR="00B36F19" w:rsidRPr="003A3383" w:rsidRDefault="00B36F19" w:rsidP="00FA5C16">
            <w:pPr>
              <w:bidi w:val="0"/>
              <w:jc w:val="center"/>
              <w:rPr>
                <w:rFonts w:ascii="Gentium" w:hAnsi="Gentium"/>
                <w:sz w:val="20"/>
                <w:szCs w:val="20"/>
              </w:rPr>
            </w:pPr>
            <w:r w:rsidRPr="003A3383">
              <w:rPr>
                <w:rFonts w:ascii="Gentium" w:hAnsi="Gentium"/>
                <w:sz w:val="20"/>
                <w:szCs w:val="20"/>
              </w:rPr>
              <w:t xml:space="preserve">z,  ʑ </w:t>
            </w:r>
            <w:r w:rsidRPr="003A3383">
              <w:rPr>
                <w:rStyle w:val="EndnoteReference"/>
                <w:rFonts w:ascii="Gentium" w:hAnsi="Gentium"/>
                <w:sz w:val="20"/>
                <w:szCs w:val="20"/>
              </w:rPr>
              <w:t>4</w:t>
            </w:r>
          </w:p>
        </w:tc>
      </w:tr>
      <w:tr w:rsidR="00B36F19" w:rsidTr="00FA5C16">
        <w:tc>
          <w:tcPr>
            <w:tcW w:w="1694" w:type="dxa"/>
            <w:tcBorders>
              <w:top w:val="single" w:sz="4" w:space="0" w:color="D99594" w:themeColor="accent2" w:themeTint="99"/>
              <w:bottom w:val="single" w:sz="4" w:space="0" w:color="D99594" w:themeColor="accent2" w:themeTint="99"/>
              <w:right w:val="single" w:sz="18" w:space="0" w:color="FFFFFF" w:themeColor="background1"/>
            </w:tcBorders>
            <w:shd w:val="clear" w:color="auto" w:fill="E5B8B7"/>
            <w:vAlign w:val="center"/>
          </w:tcPr>
          <w:p w:rsidR="00B36F19" w:rsidRPr="00F57ADA" w:rsidRDefault="00B36F19" w:rsidP="00FA5C16">
            <w:pPr>
              <w:bidi w:val="0"/>
              <w:jc w:val="center"/>
              <w:rPr>
                <w:rFonts w:ascii="Gentium" w:hAnsi="Gentium"/>
                <w:sz w:val="20"/>
                <w:szCs w:val="20"/>
              </w:rPr>
            </w:pPr>
            <w:r>
              <w:rPr>
                <w:rFonts w:ascii="Gentium" w:hAnsi="Gentium"/>
                <w:sz w:val="20"/>
                <w:szCs w:val="20"/>
              </w:rPr>
              <w:t>ʑ</w:t>
            </w:r>
          </w:p>
        </w:tc>
        <w:tc>
          <w:tcPr>
            <w:tcW w:w="1694" w:type="dxa"/>
            <w:tcBorders>
              <w:top w:val="single" w:sz="4" w:space="0" w:color="E99F9D"/>
              <w:left w:val="single" w:sz="4" w:space="0" w:color="FFFFFF" w:themeColor="background1"/>
              <w:bottom w:val="single" w:sz="4" w:space="0" w:color="E99F9D"/>
              <w:right w:val="single" w:sz="4" w:space="0" w:color="FFFFFF" w:themeColor="background1"/>
            </w:tcBorders>
            <w:shd w:val="clear" w:color="auto" w:fill="F2C7C6"/>
            <w:vAlign w:val="center"/>
          </w:tcPr>
          <w:p w:rsidR="00B36F19" w:rsidRPr="003A3383" w:rsidRDefault="00B36F19" w:rsidP="00FA5C16">
            <w:pPr>
              <w:bidi w:val="0"/>
              <w:jc w:val="center"/>
              <w:rPr>
                <w:rFonts w:ascii="Gentium" w:hAnsi="Gentium"/>
                <w:sz w:val="20"/>
                <w:szCs w:val="20"/>
              </w:rPr>
            </w:pPr>
            <w:r w:rsidRPr="003A3383">
              <w:rPr>
                <w:rFonts w:ascii="Gentium" w:hAnsi="Gentium"/>
                <w:sz w:val="20"/>
                <w:szCs w:val="20"/>
              </w:rPr>
              <w:t xml:space="preserve">ʐ,  dʐ </w:t>
            </w:r>
            <w:r w:rsidRPr="003A3383">
              <w:rPr>
                <w:rStyle w:val="EndnoteReference"/>
                <w:rFonts w:ascii="Gentium" w:hAnsi="Gentium"/>
                <w:sz w:val="20"/>
                <w:szCs w:val="20"/>
              </w:rPr>
              <w:t>5</w:t>
            </w:r>
            <w:r w:rsidRPr="003A3383">
              <w:rPr>
                <w:rFonts w:ascii="Gentium" w:hAnsi="Gentium"/>
                <w:sz w:val="20"/>
                <w:szCs w:val="20"/>
              </w:rPr>
              <w:t xml:space="preserve">,  tʂ </w:t>
            </w:r>
            <w:r w:rsidRPr="003A3383">
              <w:rPr>
                <w:rStyle w:val="EndnoteReference"/>
                <w:rFonts w:ascii="Gentium" w:hAnsi="Gentium"/>
                <w:sz w:val="20"/>
                <w:szCs w:val="20"/>
              </w:rPr>
              <w:t>6</w:t>
            </w:r>
          </w:p>
        </w:tc>
        <w:tc>
          <w:tcPr>
            <w:tcW w:w="1694" w:type="dxa"/>
            <w:tcBorders>
              <w:top w:val="single" w:sz="4" w:space="0" w:color="E99DB8"/>
              <w:left w:val="single" w:sz="4" w:space="0" w:color="FFFFFF" w:themeColor="background1"/>
              <w:bottom w:val="single" w:sz="4" w:space="0" w:color="E99DB8"/>
              <w:right w:val="single" w:sz="4" w:space="0" w:color="FFFFFF" w:themeColor="background1"/>
            </w:tcBorders>
            <w:shd w:val="clear" w:color="auto" w:fill="F2C6D6"/>
            <w:vAlign w:val="center"/>
          </w:tcPr>
          <w:p w:rsidR="00B36F19" w:rsidRPr="003A3383" w:rsidRDefault="00B36F19" w:rsidP="00FA5C16">
            <w:pPr>
              <w:bidi w:val="0"/>
              <w:jc w:val="center"/>
              <w:rPr>
                <w:rFonts w:ascii="Gentium" w:hAnsi="Gentium"/>
                <w:sz w:val="20"/>
                <w:szCs w:val="20"/>
              </w:rPr>
            </w:pPr>
            <w:r w:rsidRPr="003A3383">
              <w:rPr>
                <w:rFonts w:ascii="Gentium" w:hAnsi="Gentium"/>
                <w:sz w:val="20"/>
                <w:szCs w:val="20"/>
              </w:rPr>
              <w:t xml:space="preserve">ʐ,  dʐ </w:t>
            </w:r>
            <w:r w:rsidRPr="003A3383">
              <w:rPr>
                <w:rStyle w:val="EndnoteReference"/>
                <w:rFonts w:ascii="Gentium" w:hAnsi="Gentium"/>
                <w:sz w:val="20"/>
                <w:szCs w:val="20"/>
              </w:rPr>
              <w:t>5</w:t>
            </w:r>
          </w:p>
        </w:tc>
        <w:tc>
          <w:tcPr>
            <w:tcW w:w="1694" w:type="dxa"/>
            <w:tcBorders>
              <w:top w:val="single" w:sz="4" w:space="0" w:color="E7C495"/>
              <w:left w:val="single" w:sz="4" w:space="0" w:color="FFFFFF" w:themeColor="background1"/>
              <w:bottom w:val="single" w:sz="4" w:space="0" w:color="E7C495"/>
              <w:right w:val="single" w:sz="4" w:space="0" w:color="FFFFFF" w:themeColor="background1"/>
            </w:tcBorders>
            <w:shd w:val="clear" w:color="auto" w:fill="F2DFC6"/>
            <w:vAlign w:val="center"/>
          </w:tcPr>
          <w:p w:rsidR="00B36F19" w:rsidRPr="003A3383" w:rsidRDefault="00B36F19" w:rsidP="00FA5C16">
            <w:pPr>
              <w:bidi w:val="0"/>
              <w:jc w:val="center"/>
              <w:rPr>
                <w:rFonts w:ascii="Gentium" w:hAnsi="Gentium"/>
                <w:sz w:val="20"/>
                <w:szCs w:val="20"/>
              </w:rPr>
            </w:pPr>
            <w:r w:rsidRPr="003A3383">
              <w:rPr>
                <w:rFonts w:ascii="Gentium" w:hAnsi="Gentium"/>
                <w:sz w:val="20"/>
                <w:szCs w:val="20"/>
              </w:rPr>
              <w:t>ʐ</w:t>
            </w:r>
          </w:p>
        </w:tc>
      </w:tr>
      <w:tr w:rsidR="00B36F19" w:rsidTr="00FA5C16">
        <w:tc>
          <w:tcPr>
            <w:tcW w:w="1694" w:type="dxa"/>
            <w:tcBorders>
              <w:top w:val="single" w:sz="4" w:space="0" w:color="D99594" w:themeColor="accent2" w:themeTint="99"/>
              <w:bottom w:val="single" w:sz="4" w:space="0" w:color="943634" w:themeColor="accent2" w:themeShade="BF"/>
              <w:right w:val="single" w:sz="18" w:space="0" w:color="FFFFFF" w:themeColor="background1"/>
            </w:tcBorders>
            <w:shd w:val="clear" w:color="auto" w:fill="E5B8B7"/>
            <w:vAlign w:val="center"/>
          </w:tcPr>
          <w:p w:rsidR="00B36F19" w:rsidRDefault="00B36F19" w:rsidP="00FA5C16">
            <w:pPr>
              <w:bidi w:val="0"/>
              <w:jc w:val="center"/>
              <w:rPr>
                <w:rFonts w:ascii="Gentium" w:hAnsi="Gentium"/>
                <w:sz w:val="20"/>
                <w:szCs w:val="20"/>
              </w:rPr>
            </w:pPr>
            <w:r>
              <w:rPr>
                <w:rFonts w:ascii="Gentium" w:hAnsi="Gentium"/>
                <w:sz w:val="20"/>
                <w:szCs w:val="20"/>
              </w:rPr>
              <w:t>ɣ</w:t>
            </w:r>
          </w:p>
        </w:tc>
        <w:tc>
          <w:tcPr>
            <w:tcW w:w="1694" w:type="dxa"/>
            <w:tcBorders>
              <w:top w:val="single" w:sz="4" w:space="0" w:color="E99F9D"/>
              <w:left w:val="single" w:sz="4" w:space="0" w:color="FFFFFF" w:themeColor="background1"/>
              <w:bottom w:val="single" w:sz="4" w:space="0" w:color="D54643"/>
              <w:right w:val="single" w:sz="4" w:space="0" w:color="FFFFFF" w:themeColor="background1"/>
            </w:tcBorders>
            <w:shd w:val="clear" w:color="auto" w:fill="F2C7C6"/>
            <w:vAlign w:val="center"/>
          </w:tcPr>
          <w:p w:rsidR="00B36F19" w:rsidRPr="003A3383" w:rsidRDefault="00B36F19" w:rsidP="00FA5C16">
            <w:pPr>
              <w:bidi w:val="0"/>
              <w:jc w:val="center"/>
              <w:rPr>
                <w:rFonts w:ascii="Gentium" w:hAnsi="Gentium"/>
                <w:sz w:val="20"/>
                <w:szCs w:val="20"/>
              </w:rPr>
            </w:pPr>
            <w:r w:rsidRPr="003A3383">
              <w:rPr>
                <w:rFonts w:ascii="Gentium" w:hAnsi="Gentium"/>
                <w:sz w:val="20"/>
                <w:szCs w:val="20"/>
              </w:rPr>
              <w:t>ʁ,  -ɐ̯</w:t>
            </w:r>
          </w:p>
        </w:tc>
        <w:tc>
          <w:tcPr>
            <w:tcW w:w="1694" w:type="dxa"/>
            <w:tcBorders>
              <w:top w:val="single" w:sz="4" w:space="0" w:color="E99DB8"/>
              <w:left w:val="single" w:sz="4" w:space="0" w:color="FFFFFF" w:themeColor="background1"/>
              <w:bottom w:val="single" w:sz="4" w:space="0" w:color="D54377"/>
              <w:right w:val="single" w:sz="4" w:space="0" w:color="FFFFFF" w:themeColor="background1"/>
            </w:tcBorders>
            <w:shd w:val="clear" w:color="auto" w:fill="F2C6D6"/>
            <w:vAlign w:val="center"/>
          </w:tcPr>
          <w:p w:rsidR="00B36F19" w:rsidRPr="003A3383" w:rsidRDefault="00B36F19" w:rsidP="00FA5C16">
            <w:pPr>
              <w:bidi w:val="0"/>
              <w:jc w:val="center"/>
              <w:rPr>
                <w:rFonts w:ascii="Gentium" w:hAnsi="Gentium"/>
                <w:sz w:val="20"/>
                <w:szCs w:val="20"/>
              </w:rPr>
            </w:pPr>
            <w:r w:rsidRPr="003A3383">
              <w:rPr>
                <w:rFonts w:ascii="Gentium" w:hAnsi="Gentium"/>
                <w:sz w:val="20"/>
                <w:szCs w:val="20"/>
              </w:rPr>
              <w:t>ʀ</w:t>
            </w:r>
          </w:p>
        </w:tc>
        <w:tc>
          <w:tcPr>
            <w:tcW w:w="1694" w:type="dxa"/>
            <w:tcBorders>
              <w:top w:val="single" w:sz="4" w:space="0" w:color="E7C495"/>
              <w:left w:val="single" w:sz="4" w:space="0" w:color="FFFFFF" w:themeColor="background1"/>
              <w:bottom w:val="single" w:sz="4" w:space="0" w:color="D59643"/>
              <w:right w:val="single" w:sz="4" w:space="0" w:color="FFFFFF" w:themeColor="background1"/>
            </w:tcBorders>
            <w:shd w:val="clear" w:color="auto" w:fill="F2DFC6"/>
            <w:vAlign w:val="center"/>
          </w:tcPr>
          <w:p w:rsidR="00B36F19" w:rsidRPr="003A3383" w:rsidRDefault="003118F3" w:rsidP="00AD29ED">
            <w:pPr>
              <w:bidi w:val="0"/>
              <w:jc w:val="center"/>
              <w:rPr>
                <w:rFonts w:ascii="Gentium" w:hAnsi="Gentium"/>
                <w:sz w:val="20"/>
                <w:szCs w:val="20"/>
              </w:rPr>
            </w:pPr>
            <w:r w:rsidRPr="003A3383">
              <w:rPr>
                <w:rFonts w:ascii="Gentium" w:hAnsi="Gentium"/>
                <w:sz w:val="20"/>
                <w:szCs w:val="20"/>
              </w:rPr>
              <w:t>#</w:t>
            </w:r>
            <w:r w:rsidR="009A7A6C" w:rsidRPr="003A3383">
              <w:rPr>
                <w:rFonts w:ascii="Gentium" w:hAnsi="Gentium"/>
                <w:color w:val="B47828"/>
                <w:sz w:val="20"/>
                <w:szCs w:val="20"/>
              </w:rPr>
              <w:t>Ø</w:t>
            </w:r>
            <w:r w:rsidR="00DA3BFE" w:rsidRPr="003A3383">
              <w:rPr>
                <w:rFonts w:ascii="Gentium" w:hAnsi="Gentium"/>
                <w:sz w:val="20"/>
                <w:szCs w:val="20"/>
              </w:rPr>
              <w:t xml:space="preserve">-,  </w:t>
            </w:r>
            <w:r w:rsidRPr="003A3383">
              <w:rPr>
                <w:rFonts w:ascii="Gentium" w:hAnsi="Gentium"/>
                <w:sz w:val="20"/>
                <w:szCs w:val="20"/>
              </w:rPr>
              <w:t>ɣ</w:t>
            </w:r>
            <w:r w:rsidR="0038413C" w:rsidRPr="003A3383">
              <w:rPr>
                <w:rFonts w:ascii="Gentium" w:hAnsi="Gentium"/>
                <w:sz w:val="20"/>
                <w:szCs w:val="20"/>
                <w:vertAlign w:val="superscript"/>
              </w:rPr>
              <w:t xml:space="preserve"> </w:t>
            </w:r>
            <w:r w:rsidR="0038413C" w:rsidRPr="003A3383">
              <w:rPr>
                <w:rFonts w:ascii="Gentium" w:hAnsi="Gentium"/>
                <w:sz w:val="20"/>
                <w:szCs w:val="20"/>
              </w:rPr>
              <w:t>~</w:t>
            </w:r>
            <w:r w:rsidR="0038413C" w:rsidRPr="003A3383">
              <w:rPr>
                <w:rFonts w:ascii="Gentium" w:hAnsi="Gentium"/>
                <w:sz w:val="20"/>
                <w:szCs w:val="20"/>
                <w:vertAlign w:val="superscript"/>
              </w:rPr>
              <w:t xml:space="preserve"> </w:t>
            </w:r>
            <w:r w:rsidR="0038413C" w:rsidRPr="003A3383">
              <w:rPr>
                <w:rFonts w:ascii="Gentium" w:hAnsi="Gentium"/>
                <w:sz w:val="20"/>
                <w:szCs w:val="20"/>
              </w:rPr>
              <w:t>ɦ</w:t>
            </w:r>
            <w:r w:rsidRPr="003A3383">
              <w:rPr>
                <w:rFonts w:ascii="Gentium" w:hAnsi="Gentium"/>
                <w:sz w:val="20"/>
                <w:szCs w:val="20"/>
              </w:rPr>
              <w:t xml:space="preserve">,  ʑ </w:t>
            </w:r>
            <w:r w:rsidRPr="003A3383">
              <w:rPr>
                <w:rStyle w:val="EndnoteReference"/>
                <w:rFonts w:ascii="Gentium" w:hAnsi="Gentium"/>
                <w:sz w:val="20"/>
                <w:szCs w:val="20"/>
              </w:rPr>
              <w:t>4</w:t>
            </w:r>
            <w:r w:rsidR="00DA3BFE" w:rsidRPr="003A3383">
              <w:rPr>
                <w:rFonts w:ascii="Gentium" w:hAnsi="Gentium"/>
                <w:sz w:val="20"/>
                <w:szCs w:val="20"/>
              </w:rPr>
              <w:t>, -</w:t>
            </w:r>
            <w:r w:rsidR="00AD29ED" w:rsidRPr="003A3383">
              <w:rPr>
                <w:rFonts w:ascii="Gentium" w:hAnsi="Gentium"/>
                <w:color w:val="B47828"/>
                <w:sz w:val="20"/>
                <w:szCs w:val="20"/>
              </w:rPr>
              <w:t>Ø</w:t>
            </w:r>
            <w:r w:rsidR="00DA3BFE" w:rsidRPr="003A3383">
              <w:rPr>
                <w:rFonts w:ascii="Gentium" w:hAnsi="Gentium"/>
                <w:sz w:val="20"/>
                <w:szCs w:val="20"/>
              </w:rPr>
              <w:t>#</w:t>
            </w:r>
          </w:p>
        </w:tc>
      </w:tr>
      <w:tr w:rsidR="00B36F19" w:rsidRPr="00277B48" w:rsidTr="00FA5C16">
        <w:tc>
          <w:tcPr>
            <w:tcW w:w="1694" w:type="dxa"/>
            <w:tcBorders>
              <w:top w:val="single" w:sz="4" w:space="0" w:color="943634" w:themeColor="accent2" w:themeShade="BF"/>
              <w:bottom w:val="single" w:sz="4" w:space="0" w:color="D99594" w:themeColor="accent2" w:themeTint="99"/>
              <w:right w:val="single" w:sz="18" w:space="0" w:color="FFFFFF" w:themeColor="background1"/>
            </w:tcBorders>
            <w:shd w:val="clear" w:color="auto" w:fill="E5B8B7"/>
            <w:vAlign w:val="center"/>
          </w:tcPr>
          <w:p w:rsidR="00B36F19" w:rsidRPr="00F57ADA" w:rsidRDefault="00B36F19" w:rsidP="00FA5C16">
            <w:pPr>
              <w:bidi w:val="0"/>
              <w:jc w:val="center"/>
              <w:rPr>
                <w:rFonts w:ascii="Gentium" w:hAnsi="Gentium"/>
                <w:sz w:val="20"/>
                <w:szCs w:val="20"/>
              </w:rPr>
            </w:pPr>
            <w:r>
              <w:rPr>
                <w:rFonts w:ascii="Gentium" w:hAnsi="Gentium"/>
                <w:sz w:val="20"/>
                <w:szCs w:val="20"/>
              </w:rPr>
              <w:t>m</w:t>
            </w:r>
          </w:p>
        </w:tc>
        <w:tc>
          <w:tcPr>
            <w:tcW w:w="1694" w:type="dxa"/>
            <w:tcBorders>
              <w:top w:val="single" w:sz="4" w:space="0" w:color="D54643"/>
              <w:left w:val="single" w:sz="4" w:space="0" w:color="FFFFFF" w:themeColor="background1"/>
              <w:bottom w:val="single" w:sz="4" w:space="0" w:color="E99F9D"/>
              <w:right w:val="single" w:sz="4" w:space="0" w:color="FFFFFF" w:themeColor="background1"/>
            </w:tcBorders>
            <w:shd w:val="clear" w:color="auto" w:fill="F2C7C6"/>
            <w:vAlign w:val="center"/>
          </w:tcPr>
          <w:p w:rsidR="00B36F19" w:rsidRPr="003A3383" w:rsidRDefault="00B36F19" w:rsidP="00FA5C16">
            <w:pPr>
              <w:bidi w:val="0"/>
              <w:jc w:val="center"/>
              <w:rPr>
                <w:rFonts w:ascii="Gentium" w:hAnsi="Gentium"/>
                <w:sz w:val="20"/>
                <w:szCs w:val="20"/>
              </w:rPr>
            </w:pPr>
            <w:r w:rsidRPr="003A3383">
              <w:rPr>
                <w:rFonts w:ascii="Gentium" w:hAnsi="Gentium"/>
                <w:sz w:val="20"/>
                <w:szCs w:val="20"/>
              </w:rPr>
              <w:t>m</w:t>
            </w:r>
          </w:p>
        </w:tc>
        <w:tc>
          <w:tcPr>
            <w:tcW w:w="1694" w:type="dxa"/>
            <w:tcBorders>
              <w:top w:val="single" w:sz="4" w:space="0" w:color="D54377"/>
              <w:left w:val="single" w:sz="4" w:space="0" w:color="FFFFFF" w:themeColor="background1"/>
              <w:bottom w:val="single" w:sz="4" w:space="0" w:color="E99DB8"/>
              <w:right w:val="single" w:sz="4" w:space="0" w:color="FFFFFF" w:themeColor="background1"/>
            </w:tcBorders>
            <w:shd w:val="clear" w:color="auto" w:fill="F2C6D6"/>
            <w:vAlign w:val="center"/>
          </w:tcPr>
          <w:p w:rsidR="00B36F19" w:rsidRPr="003A3383" w:rsidRDefault="00B36F19" w:rsidP="00FA5C16">
            <w:pPr>
              <w:bidi w:val="0"/>
              <w:jc w:val="center"/>
              <w:rPr>
                <w:rFonts w:ascii="Gentium" w:hAnsi="Gentium"/>
                <w:sz w:val="20"/>
                <w:szCs w:val="20"/>
              </w:rPr>
            </w:pPr>
            <w:r w:rsidRPr="003A3383">
              <w:rPr>
                <w:rFonts w:ascii="Gentium" w:hAnsi="Gentium"/>
                <w:sz w:val="20"/>
                <w:szCs w:val="20"/>
              </w:rPr>
              <w:t>m</w:t>
            </w:r>
          </w:p>
        </w:tc>
        <w:tc>
          <w:tcPr>
            <w:tcW w:w="1694" w:type="dxa"/>
            <w:tcBorders>
              <w:left w:val="single" w:sz="4" w:space="0" w:color="FFFFFF" w:themeColor="background1"/>
              <w:bottom w:val="single" w:sz="4" w:space="0" w:color="E7C495"/>
              <w:right w:val="single" w:sz="4" w:space="0" w:color="FFFFFF" w:themeColor="background1"/>
            </w:tcBorders>
            <w:shd w:val="clear" w:color="auto" w:fill="F2DFC6"/>
            <w:vAlign w:val="center"/>
          </w:tcPr>
          <w:p w:rsidR="00B36F19" w:rsidRPr="003A3383" w:rsidRDefault="0038413C" w:rsidP="00FA5C16">
            <w:pPr>
              <w:bidi w:val="0"/>
              <w:jc w:val="center"/>
              <w:rPr>
                <w:rFonts w:ascii="Gentium" w:hAnsi="Gentium"/>
                <w:sz w:val="20"/>
                <w:szCs w:val="20"/>
              </w:rPr>
            </w:pPr>
            <w:r w:rsidRPr="003A3383">
              <w:rPr>
                <w:rFonts w:ascii="Gentium" w:hAnsi="Gentium"/>
                <w:sz w:val="20"/>
                <w:szCs w:val="20"/>
              </w:rPr>
              <w:t>m</w:t>
            </w:r>
          </w:p>
        </w:tc>
      </w:tr>
      <w:tr w:rsidR="00B36F19" w:rsidTr="00FA5C16">
        <w:tc>
          <w:tcPr>
            <w:tcW w:w="1694" w:type="dxa"/>
            <w:tcBorders>
              <w:top w:val="single" w:sz="4" w:space="0" w:color="D99594" w:themeColor="accent2" w:themeTint="99"/>
              <w:bottom w:val="single" w:sz="4" w:space="0" w:color="D99594" w:themeColor="accent2" w:themeTint="99"/>
              <w:right w:val="single" w:sz="18" w:space="0" w:color="FFFFFF" w:themeColor="background1"/>
            </w:tcBorders>
            <w:shd w:val="clear" w:color="auto" w:fill="E5B8B7"/>
            <w:vAlign w:val="center"/>
          </w:tcPr>
          <w:p w:rsidR="00B36F19" w:rsidRPr="00F57ADA" w:rsidRDefault="00B36F19" w:rsidP="00FA5C16">
            <w:pPr>
              <w:bidi w:val="0"/>
              <w:jc w:val="center"/>
              <w:rPr>
                <w:rFonts w:ascii="Gentium" w:hAnsi="Gentium"/>
                <w:sz w:val="20"/>
                <w:szCs w:val="20"/>
              </w:rPr>
            </w:pPr>
            <w:r>
              <w:rPr>
                <w:rFonts w:ascii="Gentium" w:hAnsi="Gentium"/>
                <w:sz w:val="20"/>
                <w:szCs w:val="20"/>
              </w:rPr>
              <w:t>n</w:t>
            </w:r>
          </w:p>
        </w:tc>
        <w:tc>
          <w:tcPr>
            <w:tcW w:w="1694" w:type="dxa"/>
            <w:tcBorders>
              <w:top w:val="single" w:sz="4" w:space="0" w:color="E99F9D"/>
              <w:left w:val="single" w:sz="4" w:space="0" w:color="FFFFFF" w:themeColor="background1"/>
              <w:bottom w:val="single" w:sz="4" w:space="0" w:color="E99F9D"/>
              <w:right w:val="single" w:sz="4" w:space="0" w:color="FFFFFF" w:themeColor="background1"/>
            </w:tcBorders>
            <w:shd w:val="clear" w:color="auto" w:fill="F2C7C6"/>
            <w:vAlign w:val="center"/>
          </w:tcPr>
          <w:p w:rsidR="00B36F19" w:rsidRPr="003A3383" w:rsidRDefault="00B36F19" w:rsidP="00FA5C16">
            <w:pPr>
              <w:bidi w:val="0"/>
              <w:jc w:val="center"/>
              <w:rPr>
                <w:rFonts w:ascii="Gentium" w:hAnsi="Gentium"/>
                <w:sz w:val="20"/>
                <w:szCs w:val="20"/>
              </w:rPr>
            </w:pPr>
            <w:r w:rsidRPr="003A3383">
              <w:rPr>
                <w:rFonts w:ascii="Gentium" w:hAnsi="Gentium"/>
                <w:sz w:val="20"/>
                <w:szCs w:val="20"/>
              </w:rPr>
              <w:t>n</w:t>
            </w:r>
          </w:p>
        </w:tc>
        <w:tc>
          <w:tcPr>
            <w:tcW w:w="1694" w:type="dxa"/>
            <w:tcBorders>
              <w:top w:val="single" w:sz="4" w:space="0" w:color="E99DB8"/>
              <w:left w:val="single" w:sz="4" w:space="0" w:color="FFFFFF" w:themeColor="background1"/>
              <w:bottom w:val="single" w:sz="4" w:space="0" w:color="E99DB8"/>
              <w:right w:val="single" w:sz="4" w:space="0" w:color="FFFFFF" w:themeColor="background1"/>
            </w:tcBorders>
            <w:shd w:val="clear" w:color="auto" w:fill="F2C6D6"/>
            <w:vAlign w:val="center"/>
          </w:tcPr>
          <w:p w:rsidR="00B36F19" w:rsidRPr="003A3383" w:rsidRDefault="00B36F19" w:rsidP="00FA5C16">
            <w:pPr>
              <w:bidi w:val="0"/>
              <w:jc w:val="center"/>
              <w:rPr>
                <w:rFonts w:ascii="Gentium" w:hAnsi="Gentium"/>
                <w:sz w:val="20"/>
                <w:szCs w:val="20"/>
              </w:rPr>
            </w:pPr>
            <w:r w:rsidRPr="003A3383">
              <w:rPr>
                <w:rFonts w:ascii="Gentium" w:hAnsi="Gentium"/>
                <w:sz w:val="20"/>
                <w:szCs w:val="20"/>
              </w:rPr>
              <w:t xml:space="preserve">n,  ɳ </w:t>
            </w:r>
            <w:r w:rsidRPr="003A3383">
              <w:rPr>
                <w:rStyle w:val="EndnoteReference"/>
                <w:rFonts w:ascii="Gentium" w:hAnsi="Gentium"/>
                <w:sz w:val="20"/>
                <w:szCs w:val="20"/>
              </w:rPr>
              <w:t>2</w:t>
            </w:r>
          </w:p>
        </w:tc>
        <w:tc>
          <w:tcPr>
            <w:tcW w:w="1694" w:type="dxa"/>
            <w:tcBorders>
              <w:top w:val="single" w:sz="4" w:space="0" w:color="E7C495"/>
              <w:left w:val="single" w:sz="4" w:space="0" w:color="FFFFFF" w:themeColor="background1"/>
              <w:bottom w:val="single" w:sz="4" w:space="0" w:color="E7C495"/>
              <w:right w:val="single" w:sz="4" w:space="0" w:color="FFFFFF" w:themeColor="background1"/>
            </w:tcBorders>
            <w:shd w:val="clear" w:color="auto" w:fill="F2DFC6"/>
            <w:vAlign w:val="center"/>
          </w:tcPr>
          <w:p w:rsidR="00B36F19" w:rsidRPr="003A3383" w:rsidRDefault="0038413C" w:rsidP="00FA5C16">
            <w:pPr>
              <w:bidi w:val="0"/>
              <w:jc w:val="center"/>
              <w:rPr>
                <w:rFonts w:ascii="Gentium" w:hAnsi="Gentium"/>
                <w:sz w:val="20"/>
                <w:szCs w:val="20"/>
              </w:rPr>
            </w:pPr>
            <w:r w:rsidRPr="003A3383">
              <w:rPr>
                <w:rFonts w:ascii="Gentium" w:hAnsi="Gentium"/>
                <w:sz w:val="20"/>
                <w:szCs w:val="20"/>
              </w:rPr>
              <w:t xml:space="preserve">n,  ɲ </w:t>
            </w:r>
            <w:r w:rsidRPr="003A3383">
              <w:rPr>
                <w:rStyle w:val="EndnoteReference"/>
                <w:rFonts w:ascii="Gentium" w:hAnsi="Gentium"/>
                <w:sz w:val="20"/>
                <w:szCs w:val="20"/>
              </w:rPr>
              <w:t>4</w:t>
            </w:r>
          </w:p>
        </w:tc>
      </w:tr>
      <w:tr w:rsidR="00B36F19" w:rsidTr="00FA5C16">
        <w:tc>
          <w:tcPr>
            <w:tcW w:w="1694" w:type="dxa"/>
            <w:tcBorders>
              <w:top w:val="single" w:sz="4" w:space="0" w:color="D99594" w:themeColor="accent2" w:themeTint="99"/>
              <w:bottom w:val="single" w:sz="4" w:space="0" w:color="D99594" w:themeColor="accent2" w:themeTint="99"/>
              <w:right w:val="single" w:sz="18" w:space="0" w:color="FFFFFF" w:themeColor="background1"/>
            </w:tcBorders>
            <w:shd w:val="clear" w:color="auto" w:fill="E5B8B7"/>
            <w:vAlign w:val="center"/>
          </w:tcPr>
          <w:p w:rsidR="00B36F19" w:rsidRDefault="00B36F19" w:rsidP="00FA5C16">
            <w:pPr>
              <w:bidi w:val="0"/>
              <w:jc w:val="center"/>
              <w:rPr>
                <w:rFonts w:ascii="Gentium" w:hAnsi="Gentium"/>
                <w:sz w:val="20"/>
                <w:szCs w:val="20"/>
              </w:rPr>
            </w:pPr>
            <w:r>
              <w:rPr>
                <w:rFonts w:ascii="Gentium" w:hAnsi="Gentium"/>
                <w:sz w:val="20"/>
                <w:szCs w:val="20"/>
              </w:rPr>
              <w:t>ŋ</w:t>
            </w:r>
          </w:p>
        </w:tc>
        <w:tc>
          <w:tcPr>
            <w:tcW w:w="1694" w:type="dxa"/>
            <w:tcBorders>
              <w:top w:val="single" w:sz="4" w:space="0" w:color="E99F9D"/>
              <w:left w:val="single" w:sz="4" w:space="0" w:color="FFFFFF" w:themeColor="background1"/>
              <w:bottom w:val="single" w:sz="4" w:space="0" w:color="E99F9D"/>
              <w:right w:val="single" w:sz="4" w:space="0" w:color="FFFFFF" w:themeColor="background1"/>
            </w:tcBorders>
            <w:shd w:val="clear" w:color="auto" w:fill="F2C7C6"/>
            <w:vAlign w:val="center"/>
          </w:tcPr>
          <w:p w:rsidR="00B36F19" w:rsidRPr="003A3383" w:rsidRDefault="00B36F19" w:rsidP="00FA5C16">
            <w:pPr>
              <w:bidi w:val="0"/>
              <w:jc w:val="center"/>
              <w:rPr>
                <w:rFonts w:ascii="Gentium" w:hAnsi="Gentium"/>
                <w:sz w:val="20"/>
                <w:szCs w:val="20"/>
              </w:rPr>
            </w:pPr>
            <w:r w:rsidRPr="003A3383">
              <w:rPr>
                <w:rFonts w:ascii="Gentium" w:hAnsi="Gentium"/>
                <w:sz w:val="20"/>
                <w:szCs w:val="20"/>
              </w:rPr>
              <w:t>ŋ</w:t>
            </w:r>
          </w:p>
        </w:tc>
        <w:tc>
          <w:tcPr>
            <w:tcW w:w="1694" w:type="dxa"/>
            <w:tcBorders>
              <w:top w:val="single" w:sz="4" w:space="0" w:color="E99DB8"/>
              <w:left w:val="single" w:sz="4" w:space="0" w:color="FFFFFF" w:themeColor="background1"/>
              <w:bottom w:val="single" w:sz="4" w:space="0" w:color="E99DB8"/>
              <w:right w:val="single" w:sz="4" w:space="0" w:color="FFFFFF" w:themeColor="background1"/>
            </w:tcBorders>
            <w:shd w:val="clear" w:color="auto" w:fill="F2C6D6"/>
            <w:vAlign w:val="center"/>
          </w:tcPr>
          <w:p w:rsidR="00B36F19" w:rsidRPr="003A3383" w:rsidRDefault="00B36F19" w:rsidP="00FA5C16">
            <w:pPr>
              <w:bidi w:val="0"/>
              <w:jc w:val="center"/>
              <w:rPr>
                <w:rFonts w:ascii="Gentium" w:hAnsi="Gentium"/>
                <w:sz w:val="20"/>
                <w:szCs w:val="20"/>
              </w:rPr>
            </w:pPr>
            <w:r w:rsidRPr="003A3383">
              <w:rPr>
                <w:rFonts w:ascii="Gentium" w:hAnsi="Gentium"/>
                <w:sz w:val="20"/>
                <w:szCs w:val="20"/>
              </w:rPr>
              <w:t>ɴ</w:t>
            </w:r>
          </w:p>
        </w:tc>
        <w:tc>
          <w:tcPr>
            <w:tcW w:w="1694" w:type="dxa"/>
            <w:tcBorders>
              <w:top w:val="single" w:sz="4" w:space="0" w:color="E7C495"/>
              <w:left w:val="single" w:sz="4" w:space="0" w:color="FFFFFF" w:themeColor="background1"/>
              <w:bottom w:val="single" w:sz="4" w:space="0" w:color="E7C495"/>
              <w:right w:val="single" w:sz="4" w:space="0" w:color="FFFFFF" w:themeColor="background1"/>
            </w:tcBorders>
            <w:shd w:val="clear" w:color="auto" w:fill="F2DFC6"/>
            <w:vAlign w:val="center"/>
          </w:tcPr>
          <w:p w:rsidR="00B36F19" w:rsidRPr="003A3383" w:rsidRDefault="0038413C" w:rsidP="00FA5C16">
            <w:pPr>
              <w:bidi w:val="0"/>
              <w:jc w:val="center"/>
              <w:rPr>
                <w:rFonts w:ascii="Gentium" w:hAnsi="Gentium"/>
                <w:sz w:val="20"/>
                <w:szCs w:val="20"/>
              </w:rPr>
            </w:pPr>
            <w:r w:rsidRPr="003A3383">
              <w:rPr>
                <w:rFonts w:ascii="Gentium" w:hAnsi="Gentium"/>
                <w:sz w:val="20"/>
                <w:szCs w:val="20"/>
              </w:rPr>
              <w:t>n</w:t>
            </w:r>
            <w:r w:rsidR="00B434FE" w:rsidRPr="003A3383">
              <w:rPr>
                <w:rFonts w:ascii="Gentium" w:hAnsi="Gentium"/>
                <w:sz w:val="20"/>
                <w:szCs w:val="20"/>
              </w:rPr>
              <w:t>,  -ɲ#</w:t>
            </w:r>
          </w:p>
        </w:tc>
      </w:tr>
      <w:tr w:rsidR="00B36F19" w:rsidTr="00FA5C16">
        <w:tc>
          <w:tcPr>
            <w:tcW w:w="1694" w:type="dxa"/>
            <w:tcBorders>
              <w:top w:val="single" w:sz="4" w:space="0" w:color="D99594" w:themeColor="accent2" w:themeTint="99"/>
              <w:bottom w:val="single" w:sz="4" w:space="0" w:color="D99594" w:themeColor="accent2" w:themeTint="99"/>
              <w:right w:val="single" w:sz="18" w:space="0" w:color="FFFFFF" w:themeColor="background1"/>
            </w:tcBorders>
            <w:shd w:val="clear" w:color="auto" w:fill="E5B8B7"/>
            <w:vAlign w:val="center"/>
          </w:tcPr>
          <w:p w:rsidR="00B36F19" w:rsidRPr="00F57ADA" w:rsidRDefault="00B36F19" w:rsidP="00FA5C16">
            <w:pPr>
              <w:bidi w:val="0"/>
              <w:jc w:val="center"/>
              <w:rPr>
                <w:rFonts w:ascii="Gentium" w:hAnsi="Gentium"/>
                <w:sz w:val="20"/>
                <w:szCs w:val="20"/>
              </w:rPr>
            </w:pPr>
            <w:r w:rsidRPr="00F94F9F">
              <w:rPr>
                <w:rFonts w:ascii="Gentium" w:hAnsi="Gentium"/>
                <w:sz w:val="20"/>
                <w:szCs w:val="20"/>
              </w:rPr>
              <w:t>r</w:t>
            </w:r>
            <w:r w:rsidRPr="00F94F9F">
              <w:rPr>
                <w:rFonts w:ascii="Gentium" w:hAnsi="Gentium"/>
                <w:sz w:val="20"/>
                <w:szCs w:val="20"/>
                <w:vertAlign w:val="superscript"/>
              </w:rPr>
              <w:t xml:space="preserve"> </w:t>
            </w:r>
            <w:r w:rsidRPr="00F94F9F">
              <w:rPr>
                <w:rFonts w:ascii="Gentium" w:hAnsi="Gentium"/>
                <w:sz w:val="20"/>
                <w:szCs w:val="20"/>
              </w:rPr>
              <w:t>~</w:t>
            </w:r>
            <w:r w:rsidRPr="00F94F9F">
              <w:rPr>
                <w:rFonts w:ascii="Gentium" w:hAnsi="Gentium"/>
                <w:sz w:val="20"/>
                <w:szCs w:val="20"/>
                <w:vertAlign w:val="superscript"/>
              </w:rPr>
              <w:t xml:space="preserve"> </w:t>
            </w:r>
            <w:r w:rsidRPr="00F94F9F">
              <w:rPr>
                <w:rFonts w:ascii="Gentium" w:hAnsi="Gentium"/>
                <w:sz w:val="20"/>
                <w:szCs w:val="20"/>
              </w:rPr>
              <w:t>ɹ</w:t>
            </w:r>
          </w:p>
        </w:tc>
        <w:tc>
          <w:tcPr>
            <w:tcW w:w="1694" w:type="dxa"/>
            <w:tcBorders>
              <w:top w:val="single" w:sz="4" w:space="0" w:color="E99F9D"/>
              <w:left w:val="single" w:sz="4" w:space="0" w:color="FFFFFF" w:themeColor="background1"/>
              <w:bottom w:val="single" w:sz="4" w:space="0" w:color="E99F9D"/>
              <w:right w:val="single" w:sz="4" w:space="0" w:color="FFFFFF" w:themeColor="background1"/>
            </w:tcBorders>
            <w:shd w:val="clear" w:color="auto" w:fill="F2C7C6"/>
            <w:vAlign w:val="center"/>
          </w:tcPr>
          <w:p w:rsidR="00B36F19" w:rsidRPr="003A3383" w:rsidRDefault="00B36F19" w:rsidP="00FA5C16">
            <w:pPr>
              <w:bidi w:val="0"/>
              <w:jc w:val="center"/>
              <w:rPr>
                <w:rFonts w:ascii="Gentium" w:hAnsi="Gentium"/>
                <w:sz w:val="20"/>
                <w:szCs w:val="20"/>
              </w:rPr>
            </w:pPr>
            <w:r w:rsidRPr="003A3383">
              <w:rPr>
                <w:rFonts w:ascii="Gentium" w:hAnsi="Gentium"/>
                <w:sz w:val="20"/>
                <w:szCs w:val="20"/>
              </w:rPr>
              <w:t>ɹ,  -ə̯</w:t>
            </w:r>
          </w:p>
        </w:tc>
        <w:tc>
          <w:tcPr>
            <w:tcW w:w="1694" w:type="dxa"/>
            <w:tcBorders>
              <w:top w:val="single" w:sz="4" w:space="0" w:color="E99DB8"/>
              <w:left w:val="single" w:sz="4" w:space="0" w:color="FFFFFF" w:themeColor="background1"/>
              <w:bottom w:val="single" w:sz="4" w:space="0" w:color="E99DB8"/>
              <w:right w:val="single" w:sz="4" w:space="0" w:color="FFFFFF" w:themeColor="background1"/>
            </w:tcBorders>
            <w:shd w:val="clear" w:color="auto" w:fill="F2C6D6"/>
            <w:vAlign w:val="center"/>
          </w:tcPr>
          <w:p w:rsidR="00B36F19" w:rsidRPr="003A3383" w:rsidRDefault="00B36F19" w:rsidP="00FA5C16">
            <w:pPr>
              <w:bidi w:val="0"/>
              <w:jc w:val="center"/>
              <w:rPr>
                <w:rFonts w:ascii="Gentium" w:hAnsi="Gentium"/>
                <w:sz w:val="20"/>
                <w:szCs w:val="20"/>
              </w:rPr>
            </w:pPr>
            <w:r w:rsidRPr="003A3383">
              <w:rPr>
                <w:rFonts w:ascii="Gentium" w:hAnsi="Gentium"/>
                <w:sz w:val="20"/>
                <w:szCs w:val="20"/>
              </w:rPr>
              <w:t>ɻ</w:t>
            </w:r>
          </w:p>
        </w:tc>
        <w:tc>
          <w:tcPr>
            <w:tcW w:w="1694" w:type="dxa"/>
            <w:tcBorders>
              <w:top w:val="single" w:sz="4" w:space="0" w:color="E7C495"/>
              <w:left w:val="single" w:sz="4" w:space="0" w:color="FFFFFF" w:themeColor="background1"/>
              <w:bottom w:val="single" w:sz="4" w:space="0" w:color="E7C495"/>
              <w:right w:val="single" w:sz="4" w:space="0" w:color="FFFFFF" w:themeColor="background1"/>
            </w:tcBorders>
            <w:shd w:val="clear" w:color="auto" w:fill="F2DFC6"/>
            <w:vAlign w:val="center"/>
          </w:tcPr>
          <w:p w:rsidR="00B36F19" w:rsidRPr="003A3383" w:rsidRDefault="00D80FC4" w:rsidP="00FA5C16">
            <w:pPr>
              <w:bidi w:val="0"/>
              <w:jc w:val="center"/>
              <w:rPr>
                <w:rFonts w:ascii="Gentium" w:hAnsi="Gentium"/>
                <w:sz w:val="20"/>
                <w:szCs w:val="20"/>
              </w:rPr>
            </w:pPr>
            <w:r w:rsidRPr="003A3383">
              <w:rPr>
                <w:rFonts w:ascii="Gentium" w:hAnsi="Gentium"/>
                <w:sz w:val="20"/>
                <w:szCs w:val="20"/>
              </w:rPr>
              <w:t>r̻</w:t>
            </w:r>
            <w:r w:rsidRPr="003A3383">
              <w:rPr>
                <w:rFonts w:ascii="Gentium" w:hAnsi="Gentium"/>
                <w:sz w:val="20"/>
                <w:szCs w:val="20"/>
                <w:vertAlign w:val="superscript"/>
              </w:rPr>
              <w:t xml:space="preserve"> </w:t>
            </w:r>
            <w:r w:rsidRPr="003A3383">
              <w:rPr>
                <w:rFonts w:ascii="Gentium" w:hAnsi="Gentium"/>
                <w:sz w:val="20"/>
                <w:szCs w:val="20"/>
              </w:rPr>
              <w:t>~</w:t>
            </w:r>
            <w:r w:rsidRPr="003A3383">
              <w:rPr>
                <w:rFonts w:ascii="Gentium" w:hAnsi="Gentium"/>
                <w:sz w:val="20"/>
                <w:szCs w:val="20"/>
                <w:vertAlign w:val="superscript"/>
              </w:rPr>
              <w:t xml:space="preserve"> </w:t>
            </w:r>
            <w:r w:rsidRPr="003A3383">
              <w:rPr>
                <w:rFonts w:ascii="Gentium" w:hAnsi="Gentium"/>
                <w:sz w:val="20"/>
                <w:szCs w:val="20"/>
              </w:rPr>
              <w:t xml:space="preserve">ɻ,  ʐ </w:t>
            </w:r>
            <w:r w:rsidRPr="003A3383">
              <w:rPr>
                <w:rStyle w:val="EndnoteReference"/>
                <w:rFonts w:ascii="Gentium" w:hAnsi="Gentium"/>
                <w:sz w:val="20"/>
                <w:szCs w:val="20"/>
              </w:rPr>
              <w:t>4</w:t>
            </w:r>
          </w:p>
        </w:tc>
      </w:tr>
      <w:tr w:rsidR="0077515E" w:rsidTr="00FA5C16">
        <w:tc>
          <w:tcPr>
            <w:tcW w:w="1694" w:type="dxa"/>
            <w:tcBorders>
              <w:top w:val="single" w:sz="4" w:space="0" w:color="D99594" w:themeColor="accent2" w:themeTint="99"/>
              <w:bottom w:val="single" w:sz="4" w:space="0" w:color="943634" w:themeColor="accent2" w:themeShade="BF"/>
              <w:right w:val="single" w:sz="18" w:space="0" w:color="FFFFFF" w:themeColor="background1"/>
            </w:tcBorders>
            <w:shd w:val="clear" w:color="auto" w:fill="E5B8B7"/>
            <w:vAlign w:val="center"/>
          </w:tcPr>
          <w:p w:rsidR="0077515E" w:rsidRDefault="0077515E" w:rsidP="00D464F9">
            <w:pPr>
              <w:bidi w:val="0"/>
              <w:jc w:val="center"/>
              <w:rPr>
                <w:rFonts w:ascii="Gentium" w:hAnsi="Gentium"/>
                <w:sz w:val="20"/>
                <w:szCs w:val="20"/>
              </w:rPr>
            </w:pPr>
            <w:r>
              <w:rPr>
                <w:rFonts w:ascii="Gentium" w:hAnsi="Gentium"/>
                <w:sz w:val="20"/>
                <w:szCs w:val="20"/>
              </w:rPr>
              <w:t>l</w:t>
            </w:r>
          </w:p>
        </w:tc>
        <w:tc>
          <w:tcPr>
            <w:tcW w:w="1694" w:type="dxa"/>
            <w:tcBorders>
              <w:top w:val="single" w:sz="4" w:space="0" w:color="E99F9D"/>
              <w:left w:val="single" w:sz="4" w:space="0" w:color="FFFFFF" w:themeColor="background1"/>
              <w:bottom w:val="single" w:sz="4" w:space="0" w:color="D54643"/>
              <w:right w:val="single" w:sz="4" w:space="0" w:color="FFFFFF" w:themeColor="background1"/>
            </w:tcBorders>
            <w:shd w:val="clear" w:color="auto" w:fill="F2C7C6"/>
            <w:vAlign w:val="center"/>
          </w:tcPr>
          <w:p w:rsidR="0077515E" w:rsidRPr="003A3383" w:rsidRDefault="0077515E" w:rsidP="00D464F9">
            <w:pPr>
              <w:bidi w:val="0"/>
              <w:jc w:val="center"/>
              <w:rPr>
                <w:rFonts w:ascii="Gentium" w:hAnsi="Gentium"/>
                <w:sz w:val="20"/>
                <w:szCs w:val="20"/>
              </w:rPr>
            </w:pPr>
            <w:r w:rsidRPr="003A3383">
              <w:rPr>
                <w:rFonts w:ascii="Gentium" w:hAnsi="Gentium"/>
                <w:sz w:val="20"/>
                <w:szCs w:val="20"/>
              </w:rPr>
              <w:t>l,  -ɫ</w:t>
            </w:r>
          </w:p>
        </w:tc>
        <w:tc>
          <w:tcPr>
            <w:tcW w:w="1694" w:type="dxa"/>
            <w:tcBorders>
              <w:top w:val="single" w:sz="4" w:space="0" w:color="E99DB8"/>
              <w:left w:val="single" w:sz="4" w:space="0" w:color="FFFFFF" w:themeColor="background1"/>
              <w:bottom w:val="single" w:sz="4" w:space="0" w:color="D54377"/>
              <w:right w:val="single" w:sz="4" w:space="0" w:color="FFFFFF" w:themeColor="background1"/>
            </w:tcBorders>
            <w:shd w:val="clear" w:color="auto" w:fill="F2C6D6"/>
            <w:vAlign w:val="center"/>
          </w:tcPr>
          <w:p w:rsidR="0077515E" w:rsidRPr="003A3383" w:rsidRDefault="0077515E" w:rsidP="00D464F9">
            <w:pPr>
              <w:bidi w:val="0"/>
              <w:jc w:val="center"/>
              <w:rPr>
                <w:rFonts w:ascii="Gentium" w:hAnsi="Gentium"/>
                <w:sz w:val="20"/>
                <w:szCs w:val="20"/>
              </w:rPr>
            </w:pPr>
            <w:r w:rsidRPr="003A3383">
              <w:rPr>
                <w:rFonts w:ascii="Gentium" w:hAnsi="Gentium"/>
                <w:sz w:val="20"/>
                <w:szCs w:val="20"/>
              </w:rPr>
              <w:t>l,  -ɫ</w:t>
            </w:r>
          </w:p>
        </w:tc>
        <w:tc>
          <w:tcPr>
            <w:tcW w:w="1694" w:type="dxa"/>
            <w:tcBorders>
              <w:top w:val="single" w:sz="4" w:space="0" w:color="E7C495"/>
              <w:left w:val="single" w:sz="4" w:space="0" w:color="FFFFFF" w:themeColor="background1"/>
              <w:bottom w:val="single" w:sz="4" w:space="0" w:color="D59643"/>
              <w:right w:val="single" w:sz="4" w:space="0" w:color="FFFFFF" w:themeColor="background1"/>
            </w:tcBorders>
            <w:shd w:val="clear" w:color="auto" w:fill="F2DFC6"/>
            <w:vAlign w:val="center"/>
          </w:tcPr>
          <w:p w:rsidR="0077515E" w:rsidRPr="003A3383" w:rsidRDefault="0077515E" w:rsidP="00D464F9">
            <w:pPr>
              <w:bidi w:val="0"/>
              <w:jc w:val="center"/>
              <w:rPr>
                <w:rFonts w:ascii="Gentium" w:hAnsi="Gentium"/>
                <w:sz w:val="20"/>
                <w:szCs w:val="20"/>
              </w:rPr>
            </w:pPr>
            <w:r w:rsidRPr="003A3383">
              <w:rPr>
                <w:rFonts w:ascii="Gentium" w:hAnsi="Gentium"/>
                <w:sz w:val="20"/>
                <w:szCs w:val="20"/>
              </w:rPr>
              <w:t xml:space="preserve">l,  ʎ </w:t>
            </w:r>
            <w:r w:rsidRPr="003A3383">
              <w:rPr>
                <w:rStyle w:val="EndnoteReference"/>
                <w:rFonts w:ascii="Gentium" w:hAnsi="Gentium"/>
                <w:sz w:val="20"/>
                <w:szCs w:val="20"/>
              </w:rPr>
              <w:t>4</w:t>
            </w:r>
          </w:p>
        </w:tc>
      </w:tr>
    </w:tbl>
    <w:p w:rsidR="004126D3" w:rsidRDefault="004126D3" w:rsidP="004126D3">
      <w:pPr>
        <w:bidi w:val="0"/>
        <w:spacing w:before="300" w:after="180"/>
        <w:rPr>
          <w:rFonts w:ascii="Noticia Text" w:hAnsi="Noticia Text"/>
          <w:b/>
          <w:bCs/>
          <w:sz w:val="20"/>
          <w:szCs w:val="20"/>
        </w:rPr>
      </w:pPr>
      <w:r>
        <w:rPr>
          <w:rFonts w:ascii="Noticia Text" w:hAnsi="Noticia Text"/>
          <w:b/>
          <w:bCs/>
          <w:sz w:val="20"/>
          <w:szCs w:val="20"/>
        </w:rPr>
        <w:t>Vowels</w:t>
      </w:r>
    </w:p>
    <w:tbl>
      <w:tblPr>
        <w:tblStyle w:val="TableGrid"/>
        <w:tblW w:w="6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1694"/>
        <w:gridCol w:w="1694"/>
        <w:gridCol w:w="1694"/>
        <w:gridCol w:w="1694"/>
      </w:tblGrid>
      <w:tr w:rsidR="004126D3" w:rsidRPr="00837483" w:rsidTr="00CF05F3">
        <w:tc>
          <w:tcPr>
            <w:tcW w:w="1694" w:type="dxa"/>
            <w:tcBorders>
              <w:right w:val="single" w:sz="18" w:space="0" w:color="FFFFFF" w:themeColor="background1"/>
            </w:tcBorders>
            <w:shd w:val="clear" w:color="auto" w:fill="C0504D" w:themeFill="accent2"/>
            <w:tcMar>
              <w:top w:w="0" w:type="dxa"/>
              <w:bottom w:w="0" w:type="dxa"/>
            </w:tcMar>
            <w:vAlign w:val="center"/>
          </w:tcPr>
          <w:p w:rsidR="004126D3" w:rsidRPr="00837483" w:rsidRDefault="004126D3" w:rsidP="00CF05F3">
            <w:pPr>
              <w:bidi w:val="0"/>
              <w:spacing w:after="40"/>
              <w:jc w:val="center"/>
              <w:rPr>
                <w:rFonts w:ascii="Noticia Text" w:hAnsi="Noticia Text"/>
                <w:sz w:val="20"/>
                <w:szCs w:val="20"/>
              </w:rPr>
            </w:pPr>
            <w:r>
              <w:rPr>
                <w:rFonts w:ascii="Noticia Text" w:hAnsi="Noticia Text"/>
                <w:sz w:val="20"/>
                <w:szCs w:val="20"/>
              </w:rPr>
              <w:t>Com. Insular</w:t>
            </w:r>
          </w:p>
        </w:tc>
        <w:tc>
          <w:tcPr>
            <w:tcW w:w="1694" w:type="dxa"/>
            <w:tcBorders>
              <w:left w:val="single" w:sz="4" w:space="0" w:color="FFFFFF" w:themeColor="background1"/>
              <w:right w:val="single" w:sz="4" w:space="0" w:color="FFFFFF" w:themeColor="background1"/>
            </w:tcBorders>
            <w:shd w:val="clear" w:color="auto" w:fill="DC6764"/>
            <w:tcMar>
              <w:top w:w="0" w:type="dxa"/>
              <w:bottom w:w="0" w:type="dxa"/>
            </w:tcMar>
            <w:vAlign w:val="center"/>
          </w:tcPr>
          <w:p w:rsidR="004126D3" w:rsidRPr="00837483" w:rsidRDefault="004126D3" w:rsidP="00CF05F3">
            <w:pPr>
              <w:bidi w:val="0"/>
              <w:spacing w:after="40"/>
              <w:jc w:val="center"/>
              <w:rPr>
                <w:rFonts w:ascii="Noticia Text" w:hAnsi="Noticia Text"/>
                <w:sz w:val="20"/>
                <w:szCs w:val="20"/>
              </w:rPr>
            </w:pPr>
            <w:r>
              <w:rPr>
                <w:rFonts w:ascii="Noticia Text" w:hAnsi="Noticia Text"/>
                <w:sz w:val="20"/>
                <w:szCs w:val="20"/>
              </w:rPr>
              <w:t>Gér'deran</w:t>
            </w:r>
          </w:p>
        </w:tc>
        <w:tc>
          <w:tcPr>
            <w:tcW w:w="1694" w:type="dxa"/>
            <w:tcBorders>
              <w:left w:val="single" w:sz="4" w:space="0" w:color="FFFFFF" w:themeColor="background1"/>
              <w:right w:val="single" w:sz="4" w:space="0" w:color="FFFFFF" w:themeColor="background1"/>
            </w:tcBorders>
            <w:shd w:val="clear" w:color="auto" w:fill="DC648F"/>
            <w:tcMar>
              <w:top w:w="0" w:type="dxa"/>
              <w:bottom w:w="0" w:type="dxa"/>
            </w:tcMar>
            <w:vAlign w:val="center"/>
          </w:tcPr>
          <w:p w:rsidR="004126D3" w:rsidRPr="00837483" w:rsidRDefault="004126D3" w:rsidP="00CF05F3">
            <w:pPr>
              <w:bidi w:val="0"/>
              <w:spacing w:after="40"/>
              <w:jc w:val="center"/>
              <w:rPr>
                <w:rFonts w:ascii="Noticia Text" w:hAnsi="Noticia Text"/>
                <w:sz w:val="20"/>
                <w:szCs w:val="20"/>
              </w:rPr>
            </w:pPr>
            <w:r>
              <w:rPr>
                <w:rFonts w:ascii="Noticia Text" w:hAnsi="Noticia Text"/>
                <w:sz w:val="20"/>
                <w:szCs w:val="20"/>
              </w:rPr>
              <w:t>Sedheran</w:t>
            </w:r>
          </w:p>
        </w:tc>
        <w:tc>
          <w:tcPr>
            <w:tcW w:w="1694" w:type="dxa"/>
            <w:tcBorders>
              <w:left w:val="single" w:sz="4" w:space="0" w:color="FFFFFF" w:themeColor="background1"/>
              <w:right w:val="single" w:sz="4" w:space="0" w:color="FFFFFF" w:themeColor="background1"/>
            </w:tcBorders>
            <w:shd w:val="clear" w:color="auto" w:fill="DCA964"/>
          </w:tcPr>
          <w:p w:rsidR="004126D3" w:rsidRDefault="004126D3" w:rsidP="00CF05F3">
            <w:pPr>
              <w:bidi w:val="0"/>
              <w:spacing w:after="40"/>
              <w:jc w:val="center"/>
              <w:rPr>
                <w:rFonts w:ascii="Noticia Text" w:hAnsi="Noticia Text"/>
                <w:sz w:val="20"/>
                <w:szCs w:val="20"/>
              </w:rPr>
            </w:pPr>
            <w:r>
              <w:rPr>
                <w:rFonts w:ascii="Noticia Text" w:hAnsi="Noticia Text"/>
                <w:sz w:val="20"/>
                <w:szCs w:val="20"/>
              </w:rPr>
              <w:t>Gh</w:t>
            </w:r>
            <w:r w:rsidRPr="003118F3">
              <w:rPr>
                <w:rFonts w:ascii="Noticia Text" w:hAnsi="Noticia Text"/>
                <w:color w:val="000000"/>
                <w:sz w:val="20"/>
                <w:szCs w:val="20"/>
              </w:rPr>
              <w:t>erder</w:t>
            </w:r>
            <w:r>
              <w:rPr>
                <w:rFonts w:ascii="Noticia Text" w:hAnsi="Noticia Text"/>
                <w:sz w:val="20"/>
                <w:szCs w:val="20"/>
              </w:rPr>
              <w:t>on</w:t>
            </w:r>
          </w:p>
        </w:tc>
      </w:tr>
      <w:tr w:rsidR="00492CCA" w:rsidRPr="002E18FE" w:rsidTr="00A93FBA">
        <w:tc>
          <w:tcPr>
            <w:tcW w:w="1694" w:type="dxa"/>
            <w:tcBorders>
              <w:bottom w:val="single" w:sz="4" w:space="0" w:color="D99594" w:themeColor="accent2" w:themeTint="99"/>
              <w:right w:val="single" w:sz="18" w:space="0" w:color="FFFFFF" w:themeColor="background1"/>
            </w:tcBorders>
            <w:shd w:val="clear" w:color="auto" w:fill="E5B8B7"/>
            <w:vAlign w:val="center"/>
          </w:tcPr>
          <w:p w:rsidR="00492CCA" w:rsidRPr="00F57ADA" w:rsidRDefault="00492CCA" w:rsidP="00FA5C16">
            <w:pPr>
              <w:bidi w:val="0"/>
              <w:jc w:val="center"/>
              <w:rPr>
                <w:rFonts w:ascii="Gentium" w:hAnsi="Gentium"/>
                <w:sz w:val="20"/>
                <w:szCs w:val="20"/>
              </w:rPr>
            </w:pPr>
            <w:r>
              <w:rPr>
                <w:rFonts w:ascii="Gentium" w:hAnsi="Gentium"/>
                <w:sz w:val="20"/>
                <w:szCs w:val="20"/>
              </w:rPr>
              <w:t>ɐ</w:t>
            </w:r>
          </w:p>
        </w:tc>
        <w:tc>
          <w:tcPr>
            <w:tcW w:w="1694" w:type="dxa"/>
            <w:tcBorders>
              <w:left w:val="single" w:sz="4" w:space="0" w:color="FFFFFF" w:themeColor="background1"/>
              <w:bottom w:val="single" w:sz="4" w:space="0" w:color="E99F9D"/>
              <w:right w:val="single" w:sz="4" w:space="0" w:color="FFFFFF" w:themeColor="background1"/>
            </w:tcBorders>
            <w:shd w:val="clear" w:color="auto" w:fill="F2C7C6"/>
            <w:vAlign w:val="center"/>
          </w:tcPr>
          <w:p w:rsidR="00492CCA" w:rsidRPr="007A4C83" w:rsidRDefault="00492CCA" w:rsidP="00FA5C16">
            <w:pPr>
              <w:bidi w:val="0"/>
              <w:jc w:val="center"/>
              <w:rPr>
                <w:rFonts w:ascii="Gentium" w:hAnsi="Gentium"/>
                <w:sz w:val="20"/>
                <w:szCs w:val="20"/>
              </w:rPr>
            </w:pPr>
            <w:r w:rsidRPr="007A4C83">
              <w:rPr>
                <w:rFonts w:ascii="Gentium" w:hAnsi="Gentium"/>
                <w:sz w:val="20"/>
                <w:szCs w:val="20"/>
              </w:rPr>
              <w:t>ɐ</w:t>
            </w:r>
          </w:p>
        </w:tc>
        <w:tc>
          <w:tcPr>
            <w:tcW w:w="1694" w:type="dxa"/>
            <w:vMerge w:val="restart"/>
            <w:tcBorders>
              <w:left w:val="single" w:sz="4" w:space="0" w:color="FFFFFF" w:themeColor="background1"/>
              <w:right w:val="single" w:sz="4" w:space="0" w:color="FFFFFF" w:themeColor="background1"/>
            </w:tcBorders>
            <w:shd w:val="clear" w:color="auto" w:fill="F2C6D6"/>
            <w:vAlign w:val="center"/>
          </w:tcPr>
          <w:p w:rsidR="00492CCA" w:rsidRPr="007A4C83" w:rsidRDefault="003A135E" w:rsidP="003A135E">
            <w:pPr>
              <w:bidi w:val="0"/>
              <w:jc w:val="center"/>
              <w:rPr>
                <w:rFonts w:ascii="Gentium" w:hAnsi="Gentium"/>
                <w:sz w:val="20"/>
                <w:szCs w:val="20"/>
              </w:rPr>
            </w:pPr>
            <w:r w:rsidRPr="007A4C83">
              <w:rPr>
                <w:rFonts w:ascii="Gentium" w:hAnsi="Gentium"/>
                <w:sz w:val="20"/>
                <w:szCs w:val="20"/>
              </w:rPr>
              <w:t>ǽ,  ɐ</w:t>
            </w:r>
            <w:r w:rsidRPr="007A4C83">
              <w:rPr>
                <w:rFonts w:ascii="Gentium" w:hAnsi="Gentium"/>
                <w:sz w:val="20"/>
                <w:szCs w:val="20"/>
                <w:vertAlign w:val="superscript"/>
              </w:rPr>
              <w:t xml:space="preserve"> </w:t>
            </w:r>
            <w:r w:rsidRPr="007A4C83">
              <w:rPr>
                <w:rFonts w:ascii="Gentium" w:hAnsi="Gentium"/>
                <w:sz w:val="20"/>
                <w:szCs w:val="20"/>
              </w:rPr>
              <w:t>~</w:t>
            </w:r>
            <w:r w:rsidRPr="007A4C83">
              <w:rPr>
                <w:rFonts w:ascii="Gentium" w:hAnsi="Gentium"/>
                <w:sz w:val="20"/>
                <w:szCs w:val="20"/>
                <w:vertAlign w:val="superscript"/>
              </w:rPr>
              <w:t xml:space="preserve"> </w:t>
            </w:r>
            <w:r w:rsidRPr="007A4C83">
              <w:rPr>
                <w:rFonts w:ascii="Gentium" w:hAnsi="Gentium"/>
                <w:sz w:val="20"/>
                <w:szCs w:val="20"/>
              </w:rPr>
              <w:t>ə</w:t>
            </w:r>
          </w:p>
        </w:tc>
        <w:tc>
          <w:tcPr>
            <w:tcW w:w="1694" w:type="dxa"/>
            <w:tcBorders>
              <w:left w:val="single" w:sz="4" w:space="0" w:color="FFFFFF" w:themeColor="background1"/>
              <w:bottom w:val="single" w:sz="4" w:space="0" w:color="E7C495"/>
              <w:right w:val="single" w:sz="4" w:space="0" w:color="FFFFFF" w:themeColor="background1"/>
            </w:tcBorders>
            <w:shd w:val="clear" w:color="auto" w:fill="F2DFC6"/>
            <w:vAlign w:val="center"/>
          </w:tcPr>
          <w:p w:rsidR="00492CCA" w:rsidRPr="007A4C83" w:rsidRDefault="00492CCA" w:rsidP="00FA5C16">
            <w:pPr>
              <w:bidi w:val="0"/>
              <w:jc w:val="center"/>
              <w:rPr>
                <w:rFonts w:ascii="Gentium" w:hAnsi="Gentium"/>
                <w:sz w:val="20"/>
                <w:szCs w:val="20"/>
              </w:rPr>
            </w:pPr>
            <w:r w:rsidRPr="007A4C83">
              <w:rPr>
                <w:rFonts w:ascii="Gentium" w:hAnsi="Gentium"/>
                <w:sz w:val="20"/>
                <w:szCs w:val="20"/>
              </w:rPr>
              <w:t>a</w:t>
            </w:r>
          </w:p>
        </w:tc>
      </w:tr>
      <w:tr w:rsidR="00A93FBA" w:rsidRPr="002E18FE" w:rsidTr="00A93FBA">
        <w:tc>
          <w:tcPr>
            <w:tcW w:w="1694" w:type="dxa"/>
            <w:tcBorders>
              <w:top w:val="single" w:sz="4" w:space="0" w:color="D99594" w:themeColor="accent2" w:themeTint="99"/>
              <w:bottom w:val="single" w:sz="4" w:space="0" w:color="D99594" w:themeColor="accent2" w:themeTint="99"/>
              <w:right w:val="single" w:sz="18" w:space="0" w:color="FFFFFF" w:themeColor="background1"/>
            </w:tcBorders>
            <w:shd w:val="clear" w:color="auto" w:fill="E5B8B7"/>
            <w:vAlign w:val="center"/>
          </w:tcPr>
          <w:p w:rsidR="00A93FBA" w:rsidRPr="00F57ADA" w:rsidRDefault="00A93FBA" w:rsidP="00FA5C16">
            <w:pPr>
              <w:bidi w:val="0"/>
              <w:jc w:val="center"/>
              <w:rPr>
                <w:rFonts w:ascii="Gentium" w:hAnsi="Gentium"/>
                <w:sz w:val="20"/>
                <w:szCs w:val="20"/>
              </w:rPr>
            </w:pPr>
            <w:r>
              <w:rPr>
                <w:rFonts w:ascii="Gentium" w:hAnsi="Gentium"/>
                <w:sz w:val="20"/>
                <w:szCs w:val="20"/>
              </w:rPr>
              <w:t>ə#</w:t>
            </w:r>
          </w:p>
        </w:tc>
        <w:tc>
          <w:tcPr>
            <w:tcW w:w="1694" w:type="dxa"/>
            <w:vMerge w:val="restart"/>
            <w:tcBorders>
              <w:top w:val="single" w:sz="4" w:space="0" w:color="E99F9D"/>
              <w:left w:val="single" w:sz="4" w:space="0" w:color="FFFFFF" w:themeColor="background1"/>
              <w:bottom w:val="single" w:sz="4" w:space="0" w:color="E99F9D"/>
              <w:right w:val="single" w:sz="4" w:space="0" w:color="FFFFFF" w:themeColor="background1"/>
            </w:tcBorders>
            <w:shd w:val="clear" w:color="auto" w:fill="F2C7C6"/>
            <w:vAlign w:val="center"/>
          </w:tcPr>
          <w:p w:rsidR="00A93FBA" w:rsidRPr="007A4C83" w:rsidRDefault="00A93FBA" w:rsidP="00FA5C16">
            <w:pPr>
              <w:bidi w:val="0"/>
              <w:jc w:val="center"/>
              <w:rPr>
                <w:rFonts w:ascii="Gentium" w:hAnsi="Gentium"/>
                <w:sz w:val="20"/>
                <w:szCs w:val="20"/>
              </w:rPr>
            </w:pPr>
            <w:r w:rsidRPr="007A4C83">
              <w:rPr>
                <w:rFonts w:ascii="Gentium" w:hAnsi="Gentium"/>
                <w:sz w:val="20"/>
                <w:szCs w:val="20"/>
              </w:rPr>
              <w:t>e</w:t>
            </w:r>
          </w:p>
        </w:tc>
        <w:tc>
          <w:tcPr>
            <w:tcW w:w="1694" w:type="dxa"/>
            <w:vMerge/>
            <w:tcBorders>
              <w:left w:val="single" w:sz="4" w:space="0" w:color="FFFFFF" w:themeColor="background1"/>
              <w:bottom w:val="single" w:sz="4" w:space="0" w:color="E99DB8"/>
              <w:right w:val="single" w:sz="4" w:space="0" w:color="FFFFFF" w:themeColor="background1"/>
            </w:tcBorders>
            <w:shd w:val="clear" w:color="auto" w:fill="F2C6D6"/>
            <w:vAlign w:val="center"/>
          </w:tcPr>
          <w:p w:rsidR="00A93FBA" w:rsidRPr="007A4C83" w:rsidRDefault="00A93FBA" w:rsidP="00FA5C16">
            <w:pPr>
              <w:bidi w:val="0"/>
              <w:jc w:val="center"/>
              <w:rPr>
                <w:rFonts w:ascii="Gentium" w:hAnsi="Gentium"/>
                <w:sz w:val="20"/>
                <w:szCs w:val="20"/>
              </w:rPr>
            </w:pPr>
          </w:p>
        </w:tc>
        <w:tc>
          <w:tcPr>
            <w:tcW w:w="1694" w:type="dxa"/>
            <w:vMerge w:val="restart"/>
            <w:tcBorders>
              <w:top w:val="single" w:sz="4" w:space="0" w:color="E7C495"/>
              <w:left w:val="single" w:sz="4" w:space="0" w:color="FFFFFF" w:themeColor="background1"/>
              <w:right w:val="single" w:sz="4" w:space="0" w:color="FFFFFF" w:themeColor="background1"/>
            </w:tcBorders>
            <w:shd w:val="clear" w:color="auto" w:fill="F2DFC6"/>
            <w:vAlign w:val="center"/>
          </w:tcPr>
          <w:p w:rsidR="00A93FBA" w:rsidRPr="007A4C83" w:rsidRDefault="00A93FBA" w:rsidP="00FA5C16">
            <w:pPr>
              <w:bidi w:val="0"/>
              <w:jc w:val="center"/>
              <w:rPr>
                <w:rFonts w:ascii="Gentium" w:hAnsi="Gentium"/>
                <w:sz w:val="20"/>
                <w:szCs w:val="20"/>
              </w:rPr>
            </w:pPr>
            <w:r w:rsidRPr="007A4C83">
              <w:rPr>
                <w:rFonts w:ascii="Gentium" w:hAnsi="Gentium"/>
                <w:sz w:val="20"/>
                <w:szCs w:val="20"/>
              </w:rPr>
              <w:t xml:space="preserve">e,  í </w:t>
            </w:r>
            <w:r w:rsidRPr="007A4C83">
              <w:rPr>
                <w:rStyle w:val="EndnoteReference"/>
                <w:rFonts w:ascii="Gentium" w:hAnsi="Gentium"/>
                <w:sz w:val="20"/>
                <w:szCs w:val="20"/>
              </w:rPr>
              <w:endnoteReference w:id="172"/>
            </w:r>
          </w:p>
        </w:tc>
      </w:tr>
      <w:tr w:rsidR="00A93FBA" w:rsidRPr="002E18FE" w:rsidTr="00A93FBA">
        <w:tc>
          <w:tcPr>
            <w:tcW w:w="1694" w:type="dxa"/>
            <w:tcBorders>
              <w:top w:val="single" w:sz="4" w:space="0" w:color="D99594" w:themeColor="accent2" w:themeTint="99"/>
              <w:bottom w:val="single" w:sz="4" w:space="0" w:color="D99594" w:themeColor="accent2" w:themeTint="99"/>
              <w:right w:val="single" w:sz="18" w:space="0" w:color="FFFFFF" w:themeColor="background1"/>
            </w:tcBorders>
            <w:shd w:val="clear" w:color="auto" w:fill="E5B8B7"/>
            <w:vAlign w:val="center"/>
          </w:tcPr>
          <w:p w:rsidR="00A93FBA" w:rsidRPr="00F57ADA" w:rsidRDefault="00A93FBA" w:rsidP="00FA5C16">
            <w:pPr>
              <w:bidi w:val="0"/>
              <w:jc w:val="center"/>
              <w:rPr>
                <w:rFonts w:ascii="Gentium" w:hAnsi="Gentium"/>
                <w:sz w:val="20"/>
                <w:szCs w:val="20"/>
              </w:rPr>
            </w:pPr>
            <w:r>
              <w:rPr>
                <w:rFonts w:ascii="Gentium" w:hAnsi="Gentium"/>
                <w:sz w:val="20"/>
                <w:szCs w:val="20"/>
              </w:rPr>
              <w:t>e</w:t>
            </w:r>
          </w:p>
        </w:tc>
        <w:tc>
          <w:tcPr>
            <w:tcW w:w="1694" w:type="dxa"/>
            <w:vMerge/>
            <w:tcBorders>
              <w:left w:val="single" w:sz="4" w:space="0" w:color="FFFFFF" w:themeColor="background1"/>
              <w:bottom w:val="single" w:sz="4" w:space="0" w:color="E99F9D"/>
              <w:right w:val="single" w:sz="4" w:space="0" w:color="FFFFFF" w:themeColor="background1"/>
            </w:tcBorders>
            <w:shd w:val="clear" w:color="auto" w:fill="F2C7C6"/>
            <w:vAlign w:val="center"/>
          </w:tcPr>
          <w:p w:rsidR="00A93FBA" w:rsidRPr="007A4C83" w:rsidRDefault="00A93FBA" w:rsidP="00FA5C16">
            <w:pPr>
              <w:bidi w:val="0"/>
              <w:jc w:val="center"/>
              <w:rPr>
                <w:rFonts w:ascii="Gentium" w:hAnsi="Gentium"/>
                <w:sz w:val="20"/>
                <w:szCs w:val="20"/>
              </w:rPr>
            </w:pPr>
          </w:p>
        </w:tc>
        <w:tc>
          <w:tcPr>
            <w:tcW w:w="1694" w:type="dxa"/>
            <w:tcBorders>
              <w:top w:val="single" w:sz="4" w:space="0" w:color="E99DB8"/>
              <w:left w:val="single" w:sz="4" w:space="0" w:color="FFFFFF" w:themeColor="background1"/>
              <w:bottom w:val="single" w:sz="4" w:space="0" w:color="E99DB8"/>
              <w:right w:val="single" w:sz="4" w:space="0" w:color="FFFFFF" w:themeColor="background1"/>
            </w:tcBorders>
            <w:shd w:val="clear" w:color="auto" w:fill="F2C6D6"/>
            <w:vAlign w:val="center"/>
          </w:tcPr>
          <w:p w:rsidR="00A93FBA" w:rsidRPr="007A4C83" w:rsidRDefault="00A93FBA" w:rsidP="00311478">
            <w:pPr>
              <w:bidi w:val="0"/>
              <w:jc w:val="center"/>
              <w:rPr>
                <w:rFonts w:ascii="Gentium" w:hAnsi="Gentium"/>
                <w:sz w:val="20"/>
                <w:szCs w:val="20"/>
              </w:rPr>
            </w:pPr>
            <w:r w:rsidRPr="007A4C83">
              <w:rPr>
                <w:rFonts w:ascii="Gentium" w:hAnsi="Gentium"/>
                <w:sz w:val="20"/>
                <w:szCs w:val="20"/>
              </w:rPr>
              <w:t>ɛ</w:t>
            </w:r>
          </w:p>
        </w:tc>
        <w:tc>
          <w:tcPr>
            <w:tcW w:w="1694" w:type="dxa"/>
            <w:vMerge/>
            <w:tcBorders>
              <w:left w:val="single" w:sz="4" w:space="0" w:color="FFFFFF" w:themeColor="background1"/>
              <w:bottom w:val="single" w:sz="4" w:space="0" w:color="E7C495"/>
              <w:right w:val="single" w:sz="4" w:space="0" w:color="FFFFFF" w:themeColor="background1"/>
            </w:tcBorders>
            <w:shd w:val="clear" w:color="auto" w:fill="F2DFC6"/>
            <w:vAlign w:val="center"/>
          </w:tcPr>
          <w:p w:rsidR="00A93FBA" w:rsidRPr="007A4C83" w:rsidRDefault="00A93FBA" w:rsidP="00FA5C16">
            <w:pPr>
              <w:bidi w:val="0"/>
              <w:jc w:val="center"/>
              <w:rPr>
                <w:rFonts w:ascii="Gentium" w:hAnsi="Gentium"/>
                <w:sz w:val="20"/>
                <w:szCs w:val="20"/>
              </w:rPr>
            </w:pPr>
          </w:p>
        </w:tc>
      </w:tr>
      <w:tr w:rsidR="00877CF6" w:rsidRPr="002E18FE" w:rsidTr="00FA5C16">
        <w:tc>
          <w:tcPr>
            <w:tcW w:w="1694" w:type="dxa"/>
            <w:tcBorders>
              <w:top w:val="single" w:sz="4" w:space="0" w:color="D99594" w:themeColor="accent2" w:themeTint="99"/>
              <w:bottom w:val="single" w:sz="4" w:space="0" w:color="D99594" w:themeColor="accent2" w:themeTint="99"/>
              <w:right w:val="single" w:sz="18" w:space="0" w:color="FFFFFF" w:themeColor="background1"/>
            </w:tcBorders>
            <w:shd w:val="clear" w:color="auto" w:fill="E5B8B7"/>
            <w:vAlign w:val="center"/>
          </w:tcPr>
          <w:p w:rsidR="00877CF6" w:rsidRDefault="00877CF6" w:rsidP="00FA5C16">
            <w:pPr>
              <w:bidi w:val="0"/>
              <w:jc w:val="center"/>
              <w:rPr>
                <w:rFonts w:ascii="Gentium" w:hAnsi="Gentium"/>
                <w:sz w:val="20"/>
                <w:szCs w:val="20"/>
              </w:rPr>
            </w:pPr>
            <w:r>
              <w:rPr>
                <w:rFonts w:ascii="Gentium" w:hAnsi="Gentium"/>
                <w:sz w:val="20"/>
                <w:szCs w:val="20"/>
              </w:rPr>
              <w:t>ɪ</w:t>
            </w:r>
          </w:p>
        </w:tc>
        <w:tc>
          <w:tcPr>
            <w:tcW w:w="1694" w:type="dxa"/>
            <w:tcBorders>
              <w:top w:val="single" w:sz="4" w:space="0" w:color="E99F9D"/>
              <w:left w:val="single" w:sz="4" w:space="0" w:color="FFFFFF" w:themeColor="background1"/>
              <w:bottom w:val="single" w:sz="4" w:space="0" w:color="E99F9D"/>
              <w:right w:val="single" w:sz="4" w:space="0" w:color="FFFFFF" w:themeColor="background1"/>
            </w:tcBorders>
            <w:shd w:val="clear" w:color="auto" w:fill="F2C7C6"/>
            <w:vAlign w:val="center"/>
          </w:tcPr>
          <w:p w:rsidR="00877CF6" w:rsidRPr="007A4C83" w:rsidRDefault="00877CF6" w:rsidP="00CF05F3">
            <w:pPr>
              <w:bidi w:val="0"/>
              <w:jc w:val="center"/>
              <w:rPr>
                <w:rFonts w:ascii="Gentium" w:hAnsi="Gentium"/>
                <w:sz w:val="20"/>
                <w:szCs w:val="20"/>
              </w:rPr>
            </w:pPr>
            <w:r w:rsidRPr="007A4C83">
              <w:rPr>
                <w:rFonts w:ascii="Gentium" w:hAnsi="Gentium"/>
                <w:sz w:val="20"/>
                <w:szCs w:val="20"/>
              </w:rPr>
              <w:t>ɪ</w:t>
            </w:r>
          </w:p>
        </w:tc>
        <w:tc>
          <w:tcPr>
            <w:tcW w:w="1694" w:type="dxa"/>
            <w:tcBorders>
              <w:top w:val="single" w:sz="4" w:space="0" w:color="E99DB8"/>
              <w:left w:val="single" w:sz="4" w:space="0" w:color="FFFFFF" w:themeColor="background1"/>
              <w:bottom w:val="single" w:sz="4" w:space="0" w:color="E99DB8"/>
              <w:right w:val="single" w:sz="4" w:space="0" w:color="FFFFFF" w:themeColor="background1"/>
            </w:tcBorders>
            <w:shd w:val="clear" w:color="auto" w:fill="F2C6D6"/>
            <w:vAlign w:val="center"/>
          </w:tcPr>
          <w:p w:rsidR="00877CF6" w:rsidRPr="007A4C83" w:rsidRDefault="00311478" w:rsidP="00FA5C16">
            <w:pPr>
              <w:bidi w:val="0"/>
              <w:jc w:val="center"/>
              <w:rPr>
                <w:rFonts w:ascii="Gentium" w:hAnsi="Gentium"/>
                <w:sz w:val="20"/>
                <w:szCs w:val="20"/>
              </w:rPr>
            </w:pPr>
            <w:r w:rsidRPr="007A4C83">
              <w:rPr>
                <w:rFonts w:ascii="Gentium" w:hAnsi="Gentium"/>
                <w:sz w:val="20"/>
                <w:szCs w:val="20"/>
              </w:rPr>
              <w:t>ɪ</w:t>
            </w:r>
          </w:p>
        </w:tc>
        <w:tc>
          <w:tcPr>
            <w:tcW w:w="1694" w:type="dxa"/>
            <w:tcBorders>
              <w:top w:val="single" w:sz="4" w:space="0" w:color="E7C495"/>
              <w:left w:val="single" w:sz="4" w:space="0" w:color="FFFFFF" w:themeColor="background1"/>
              <w:bottom w:val="single" w:sz="4" w:space="0" w:color="E7C495"/>
              <w:right w:val="single" w:sz="4" w:space="0" w:color="FFFFFF" w:themeColor="background1"/>
            </w:tcBorders>
            <w:shd w:val="clear" w:color="auto" w:fill="F2DFC6"/>
            <w:vAlign w:val="center"/>
          </w:tcPr>
          <w:p w:rsidR="00877CF6" w:rsidRPr="007A4C83" w:rsidRDefault="00877CF6" w:rsidP="00FA5C16">
            <w:pPr>
              <w:bidi w:val="0"/>
              <w:jc w:val="center"/>
              <w:rPr>
                <w:rFonts w:ascii="Gentium" w:hAnsi="Gentium"/>
                <w:sz w:val="20"/>
                <w:szCs w:val="20"/>
              </w:rPr>
            </w:pPr>
            <w:r w:rsidRPr="007A4C83">
              <w:rPr>
                <w:rFonts w:ascii="Gentium" w:hAnsi="Gentium"/>
                <w:sz w:val="20"/>
                <w:szCs w:val="20"/>
              </w:rPr>
              <w:t>i</w:t>
            </w:r>
          </w:p>
        </w:tc>
      </w:tr>
      <w:tr w:rsidR="00877CF6" w:rsidRPr="002E18FE" w:rsidTr="00FA5C16">
        <w:tc>
          <w:tcPr>
            <w:tcW w:w="1694" w:type="dxa"/>
            <w:tcBorders>
              <w:top w:val="single" w:sz="4" w:space="0" w:color="D99594" w:themeColor="accent2" w:themeTint="99"/>
              <w:bottom w:val="single" w:sz="4" w:space="0" w:color="D99594" w:themeColor="accent2" w:themeTint="99"/>
              <w:right w:val="single" w:sz="18" w:space="0" w:color="FFFFFF" w:themeColor="background1"/>
            </w:tcBorders>
            <w:shd w:val="clear" w:color="auto" w:fill="E5B8B7"/>
            <w:vAlign w:val="center"/>
          </w:tcPr>
          <w:p w:rsidR="00877CF6" w:rsidRDefault="00877CF6" w:rsidP="00FA5C16">
            <w:pPr>
              <w:bidi w:val="0"/>
              <w:jc w:val="center"/>
              <w:rPr>
                <w:rFonts w:ascii="Gentium" w:hAnsi="Gentium"/>
                <w:sz w:val="20"/>
                <w:szCs w:val="20"/>
              </w:rPr>
            </w:pPr>
            <w:r>
              <w:rPr>
                <w:rFonts w:ascii="Gentium" w:hAnsi="Gentium"/>
                <w:sz w:val="20"/>
                <w:szCs w:val="20"/>
              </w:rPr>
              <w:t>o</w:t>
            </w:r>
          </w:p>
        </w:tc>
        <w:tc>
          <w:tcPr>
            <w:tcW w:w="1694" w:type="dxa"/>
            <w:tcBorders>
              <w:top w:val="single" w:sz="4" w:space="0" w:color="E99F9D"/>
              <w:left w:val="single" w:sz="4" w:space="0" w:color="FFFFFF" w:themeColor="background1"/>
              <w:bottom w:val="single" w:sz="4" w:space="0" w:color="E99F9D"/>
              <w:right w:val="single" w:sz="4" w:space="0" w:color="FFFFFF" w:themeColor="background1"/>
            </w:tcBorders>
            <w:shd w:val="clear" w:color="auto" w:fill="F2C7C6"/>
            <w:vAlign w:val="center"/>
          </w:tcPr>
          <w:p w:rsidR="00877CF6" w:rsidRPr="007A4C83" w:rsidRDefault="00877CF6" w:rsidP="00CF05F3">
            <w:pPr>
              <w:bidi w:val="0"/>
              <w:jc w:val="center"/>
              <w:rPr>
                <w:rFonts w:ascii="Gentium" w:hAnsi="Gentium"/>
                <w:sz w:val="20"/>
                <w:szCs w:val="20"/>
              </w:rPr>
            </w:pPr>
            <w:r w:rsidRPr="007A4C83">
              <w:rPr>
                <w:rFonts w:ascii="Gentium" w:hAnsi="Gentium"/>
                <w:sz w:val="20"/>
                <w:szCs w:val="20"/>
              </w:rPr>
              <w:t>o</w:t>
            </w:r>
          </w:p>
        </w:tc>
        <w:tc>
          <w:tcPr>
            <w:tcW w:w="1694" w:type="dxa"/>
            <w:tcBorders>
              <w:top w:val="single" w:sz="4" w:space="0" w:color="E99DB8"/>
              <w:left w:val="single" w:sz="4" w:space="0" w:color="FFFFFF" w:themeColor="background1"/>
              <w:bottom w:val="single" w:sz="4" w:space="0" w:color="E99DB8"/>
              <w:right w:val="single" w:sz="4" w:space="0" w:color="FFFFFF" w:themeColor="background1"/>
            </w:tcBorders>
            <w:shd w:val="clear" w:color="auto" w:fill="F2C6D6"/>
            <w:vAlign w:val="center"/>
          </w:tcPr>
          <w:p w:rsidR="00877CF6" w:rsidRPr="007A4C83" w:rsidRDefault="00FF1CDD" w:rsidP="00FA5C16">
            <w:pPr>
              <w:bidi w:val="0"/>
              <w:jc w:val="center"/>
              <w:rPr>
                <w:rFonts w:ascii="Gentium" w:hAnsi="Gentium"/>
                <w:sz w:val="20"/>
                <w:szCs w:val="20"/>
              </w:rPr>
            </w:pPr>
            <w:r w:rsidRPr="007A4C83">
              <w:rPr>
                <w:rFonts w:ascii="Gentium" w:hAnsi="Gentium"/>
                <w:sz w:val="20"/>
                <w:szCs w:val="20"/>
              </w:rPr>
              <w:t>ɔ</w:t>
            </w:r>
          </w:p>
        </w:tc>
        <w:tc>
          <w:tcPr>
            <w:tcW w:w="1694" w:type="dxa"/>
            <w:tcBorders>
              <w:top w:val="single" w:sz="4" w:space="0" w:color="E7C495"/>
              <w:left w:val="single" w:sz="4" w:space="0" w:color="FFFFFF" w:themeColor="background1"/>
              <w:bottom w:val="single" w:sz="4" w:space="0" w:color="E7C495"/>
              <w:right w:val="single" w:sz="4" w:space="0" w:color="FFFFFF" w:themeColor="background1"/>
            </w:tcBorders>
            <w:shd w:val="clear" w:color="auto" w:fill="F2DFC6"/>
            <w:vAlign w:val="center"/>
          </w:tcPr>
          <w:p w:rsidR="00877CF6" w:rsidRPr="007A4C83" w:rsidRDefault="00877CF6" w:rsidP="00D17FC4">
            <w:pPr>
              <w:bidi w:val="0"/>
              <w:jc w:val="center"/>
              <w:rPr>
                <w:rFonts w:ascii="Gentium" w:hAnsi="Gentium"/>
                <w:sz w:val="20"/>
                <w:szCs w:val="20"/>
              </w:rPr>
            </w:pPr>
            <w:r w:rsidRPr="007A4C83">
              <w:rPr>
                <w:rFonts w:ascii="Gentium" w:hAnsi="Gentium"/>
                <w:sz w:val="20"/>
                <w:szCs w:val="20"/>
              </w:rPr>
              <w:t xml:space="preserve">o,  ú </w:t>
            </w:r>
            <w:r w:rsidRPr="007A4C83">
              <w:rPr>
                <w:rStyle w:val="EndnoteReference"/>
                <w:rFonts w:ascii="Gentium" w:hAnsi="Gentium"/>
                <w:sz w:val="20"/>
                <w:szCs w:val="20"/>
              </w:rPr>
              <w:t>7</w:t>
            </w:r>
          </w:p>
        </w:tc>
      </w:tr>
      <w:tr w:rsidR="00877CF6" w:rsidRPr="002E18FE" w:rsidTr="00FA5C16">
        <w:tc>
          <w:tcPr>
            <w:tcW w:w="1694" w:type="dxa"/>
            <w:tcBorders>
              <w:top w:val="single" w:sz="4" w:space="0" w:color="D99594" w:themeColor="accent2" w:themeTint="99"/>
              <w:bottom w:val="single" w:sz="4" w:space="0" w:color="943634" w:themeColor="accent2" w:themeShade="BF"/>
              <w:right w:val="single" w:sz="18" w:space="0" w:color="FFFFFF" w:themeColor="background1"/>
            </w:tcBorders>
            <w:shd w:val="clear" w:color="auto" w:fill="E5B8B7"/>
            <w:vAlign w:val="center"/>
          </w:tcPr>
          <w:p w:rsidR="00877CF6" w:rsidRDefault="00877CF6" w:rsidP="00FA5C16">
            <w:pPr>
              <w:bidi w:val="0"/>
              <w:jc w:val="center"/>
              <w:rPr>
                <w:rFonts w:ascii="Gentium" w:hAnsi="Gentium"/>
                <w:sz w:val="20"/>
                <w:szCs w:val="20"/>
              </w:rPr>
            </w:pPr>
            <w:r>
              <w:rPr>
                <w:rFonts w:ascii="Gentium" w:hAnsi="Gentium"/>
                <w:sz w:val="20"/>
                <w:szCs w:val="20"/>
              </w:rPr>
              <w:t>ʊ</w:t>
            </w:r>
          </w:p>
        </w:tc>
        <w:tc>
          <w:tcPr>
            <w:tcW w:w="1694" w:type="dxa"/>
            <w:tcBorders>
              <w:top w:val="single" w:sz="4" w:space="0" w:color="E99F9D"/>
              <w:left w:val="single" w:sz="4" w:space="0" w:color="FFFFFF" w:themeColor="background1"/>
              <w:bottom w:val="single" w:sz="4" w:space="0" w:color="D54643"/>
              <w:right w:val="single" w:sz="4" w:space="0" w:color="FFFFFF" w:themeColor="background1"/>
            </w:tcBorders>
            <w:shd w:val="clear" w:color="auto" w:fill="F2C7C6"/>
            <w:vAlign w:val="center"/>
          </w:tcPr>
          <w:p w:rsidR="00877CF6" w:rsidRPr="007A4C83" w:rsidRDefault="00877CF6" w:rsidP="00CF05F3">
            <w:pPr>
              <w:bidi w:val="0"/>
              <w:jc w:val="center"/>
              <w:rPr>
                <w:rFonts w:ascii="Gentium" w:hAnsi="Gentium"/>
                <w:sz w:val="20"/>
                <w:szCs w:val="20"/>
              </w:rPr>
            </w:pPr>
            <w:r w:rsidRPr="007A4C83">
              <w:rPr>
                <w:rFonts w:ascii="Gentium" w:hAnsi="Gentium"/>
                <w:sz w:val="20"/>
                <w:szCs w:val="20"/>
              </w:rPr>
              <w:t>ʊ</w:t>
            </w:r>
          </w:p>
        </w:tc>
        <w:tc>
          <w:tcPr>
            <w:tcW w:w="1694" w:type="dxa"/>
            <w:tcBorders>
              <w:top w:val="single" w:sz="4" w:space="0" w:color="E99DB8"/>
              <w:left w:val="single" w:sz="4" w:space="0" w:color="FFFFFF" w:themeColor="background1"/>
              <w:bottom w:val="single" w:sz="4" w:space="0" w:color="D54377"/>
              <w:right w:val="single" w:sz="4" w:space="0" w:color="FFFFFF" w:themeColor="background1"/>
            </w:tcBorders>
            <w:shd w:val="clear" w:color="auto" w:fill="F2C6D6"/>
            <w:vAlign w:val="center"/>
          </w:tcPr>
          <w:p w:rsidR="00877CF6" w:rsidRPr="007A4C83" w:rsidRDefault="00FF1CDD" w:rsidP="00FA5C16">
            <w:pPr>
              <w:bidi w:val="0"/>
              <w:jc w:val="center"/>
              <w:rPr>
                <w:rFonts w:ascii="Gentium" w:hAnsi="Gentium"/>
                <w:sz w:val="20"/>
                <w:szCs w:val="20"/>
              </w:rPr>
            </w:pPr>
            <w:r w:rsidRPr="007A4C83">
              <w:rPr>
                <w:rFonts w:ascii="Gentium" w:hAnsi="Gentium"/>
                <w:sz w:val="20"/>
                <w:szCs w:val="20"/>
              </w:rPr>
              <w:t>ʌ</w:t>
            </w:r>
          </w:p>
        </w:tc>
        <w:tc>
          <w:tcPr>
            <w:tcW w:w="1694" w:type="dxa"/>
            <w:tcBorders>
              <w:top w:val="single" w:sz="4" w:space="0" w:color="E7C495"/>
              <w:left w:val="single" w:sz="4" w:space="0" w:color="FFFFFF" w:themeColor="background1"/>
              <w:bottom w:val="single" w:sz="4" w:space="0" w:color="D59643"/>
              <w:right w:val="single" w:sz="4" w:space="0" w:color="FFFFFF" w:themeColor="background1"/>
            </w:tcBorders>
            <w:shd w:val="clear" w:color="auto" w:fill="F2DFC6"/>
            <w:vAlign w:val="center"/>
          </w:tcPr>
          <w:p w:rsidR="00877CF6" w:rsidRPr="007A4C83" w:rsidRDefault="00B41B20" w:rsidP="00FA5C16">
            <w:pPr>
              <w:bidi w:val="0"/>
              <w:jc w:val="center"/>
              <w:rPr>
                <w:rFonts w:ascii="Gentium" w:hAnsi="Gentium"/>
                <w:sz w:val="20"/>
                <w:szCs w:val="20"/>
              </w:rPr>
            </w:pPr>
            <w:r w:rsidRPr="007A4C83">
              <w:rPr>
                <w:rFonts w:ascii="Gentium" w:hAnsi="Gentium"/>
                <w:sz w:val="20"/>
                <w:szCs w:val="20"/>
              </w:rPr>
              <w:t>ʉ</w:t>
            </w:r>
          </w:p>
        </w:tc>
      </w:tr>
      <w:tr w:rsidR="00877CF6" w:rsidRPr="00277B48" w:rsidTr="00FA5C16">
        <w:tc>
          <w:tcPr>
            <w:tcW w:w="1694" w:type="dxa"/>
            <w:tcBorders>
              <w:top w:val="single" w:sz="4" w:space="0" w:color="943634" w:themeColor="accent2" w:themeShade="BF"/>
              <w:bottom w:val="single" w:sz="4" w:space="0" w:color="D99594" w:themeColor="accent2" w:themeTint="99"/>
              <w:right w:val="single" w:sz="18" w:space="0" w:color="FFFFFF" w:themeColor="background1"/>
            </w:tcBorders>
            <w:shd w:val="clear" w:color="auto" w:fill="E5B8B7"/>
            <w:vAlign w:val="center"/>
          </w:tcPr>
          <w:p w:rsidR="00877CF6" w:rsidRPr="00F57ADA" w:rsidRDefault="00877CF6" w:rsidP="00FA5C16">
            <w:pPr>
              <w:bidi w:val="0"/>
              <w:jc w:val="center"/>
              <w:rPr>
                <w:rFonts w:ascii="Gentium" w:hAnsi="Gentium"/>
                <w:sz w:val="20"/>
                <w:szCs w:val="20"/>
              </w:rPr>
            </w:pPr>
            <w:r w:rsidRPr="00822D57">
              <w:rPr>
                <w:rFonts w:ascii="Gentium" w:hAnsi="Gentium"/>
                <w:color w:val="943634" w:themeColor="accent2" w:themeShade="BF"/>
                <w:sz w:val="20"/>
                <w:szCs w:val="20"/>
              </w:rPr>
              <w:t>*ɐː  &gt;</w:t>
            </w:r>
            <w:r>
              <w:rPr>
                <w:rFonts w:ascii="Gentium" w:hAnsi="Gentium"/>
                <w:sz w:val="20"/>
                <w:szCs w:val="20"/>
              </w:rPr>
              <w:t xml:space="preserve">  aː</w:t>
            </w:r>
          </w:p>
        </w:tc>
        <w:tc>
          <w:tcPr>
            <w:tcW w:w="1694" w:type="dxa"/>
            <w:tcBorders>
              <w:top w:val="single" w:sz="4" w:space="0" w:color="D54643"/>
              <w:left w:val="single" w:sz="4" w:space="0" w:color="FFFFFF" w:themeColor="background1"/>
              <w:bottom w:val="single" w:sz="4" w:space="0" w:color="E99F9D"/>
              <w:right w:val="single" w:sz="4" w:space="0" w:color="FFFFFF" w:themeColor="background1"/>
            </w:tcBorders>
            <w:shd w:val="clear" w:color="auto" w:fill="F2C7C6"/>
            <w:vAlign w:val="center"/>
          </w:tcPr>
          <w:p w:rsidR="00877CF6" w:rsidRPr="007A4C83" w:rsidRDefault="00877CF6" w:rsidP="00FA5C16">
            <w:pPr>
              <w:bidi w:val="0"/>
              <w:jc w:val="center"/>
              <w:rPr>
                <w:rFonts w:ascii="Gentium" w:hAnsi="Gentium"/>
                <w:sz w:val="20"/>
                <w:szCs w:val="20"/>
              </w:rPr>
            </w:pPr>
            <w:r w:rsidRPr="007A4C83">
              <w:rPr>
                <w:rFonts w:ascii="Gentium" w:hAnsi="Gentium"/>
                <w:sz w:val="20"/>
                <w:szCs w:val="20"/>
              </w:rPr>
              <w:t>ɑː</w:t>
            </w:r>
          </w:p>
        </w:tc>
        <w:tc>
          <w:tcPr>
            <w:tcW w:w="1694" w:type="dxa"/>
            <w:tcBorders>
              <w:top w:val="single" w:sz="4" w:space="0" w:color="D54377"/>
              <w:left w:val="single" w:sz="4" w:space="0" w:color="FFFFFF" w:themeColor="background1"/>
              <w:bottom w:val="single" w:sz="4" w:space="0" w:color="E99DB8"/>
              <w:right w:val="single" w:sz="4" w:space="0" w:color="FFFFFF" w:themeColor="background1"/>
            </w:tcBorders>
            <w:shd w:val="clear" w:color="auto" w:fill="F2C6D6"/>
            <w:vAlign w:val="center"/>
          </w:tcPr>
          <w:p w:rsidR="00877CF6" w:rsidRPr="007A4C83" w:rsidRDefault="003A135E" w:rsidP="00FA5C16">
            <w:pPr>
              <w:bidi w:val="0"/>
              <w:jc w:val="center"/>
              <w:rPr>
                <w:rFonts w:ascii="Gentium" w:hAnsi="Gentium"/>
                <w:sz w:val="20"/>
                <w:szCs w:val="20"/>
              </w:rPr>
            </w:pPr>
            <w:r w:rsidRPr="007A4C83">
              <w:rPr>
                <w:rFonts w:ascii="Gentium" w:hAnsi="Gentium"/>
                <w:sz w:val="20"/>
                <w:szCs w:val="20"/>
              </w:rPr>
              <w:t>ɑː</w:t>
            </w:r>
          </w:p>
        </w:tc>
        <w:tc>
          <w:tcPr>
            <w:tcW w:w="1694" w:type="dxa"/>
            <w:tcBorders>
              <w:top w:val="single" w:sz="4" w:space="0" w:color="D59643"/>
              <w:left w:val="single" w:sz="4" w:space="0" w:color="FFFFFF" w:themeColor="background1"/>
              <w:bottom w:val="single" w:sz="4" w:space="0" w:color="E7C495"/>
              <w:right w:val="single" w:sz="4" w:space="0" w:color="FFFFFF" w:themeColor="background1"/>
            </w:tcBorders>
            <w:shd w:val="clear" w:color="auto" w:fill="F2DFC6"/>
            <w:vAlign w:val="center"/>
          </w:tcPr>
          <w:p w:rsidR="00877CF6" w:rsidRPr="007A4C83" w:rsidRDefault="00877CF6" w:rsidP="00FA5C16">
            <w:pPr>
              <w:bidi w:val="0"/>
              <w:jc w:val="center"/>
              <w:rPr>
                <w:rFonts w:ascii="Gentium" w:hAnsi="Gentium"/>
                <w:sz w:val="20"/>
                <w:szCs w:val="20"/>
              </w:rPr>
            </w:pPr>
            <w:r w:rsidRPr="007A4C83">
              <w:rPr>
                <w:rFonts w:ascii="Gentium" w:hAnsi="Gentium"/>
                <w:sz w:val="20"/>
                <w:szCs w:val="20"/>
              </w:rPr>
              <w:t>a</w:t>
            </w:r>
          </w:p>
        </w:tc>
      </w:tr>
      <w:tr w:rsidR="00877CF6" w:rsidTr="00657AFD">
        <w:tc>
          <w:tcPr>
            <w:tcW w:w="1694" w:type="dxa"/>
            <w:tcBorders>
              <w:top w:val="single" w:sz="4" w:space="0" w:color="D99594" w:themeColor="accent2" w:themeTint="99"/>
              <w:bottom w:val="single" w:sz="4" w:space="0" w:color="D99594" w:themeColor="accent2" w:themeTint="99"/>
              <w:right w:val="single" w:sz="18" w:space="0" w:color="FFFFFF" w:themeColor="background1"/>
            </w:tcBorders>
            <w:shd w:val="clear" w:color="auto" w:fill="E5B8B7"/>
            <w:vAlign w:val="center"/>
          </w:tcPr>
          <w:p w:rsidR="00877CF6" w:rsidRPr="00F57ADA" w:rsidRDefault="00877CF6" w:rsidP="00FA5C16">
            <w:pPr>
              <w:bidi w:val="0"/>
              <w:jc w:val="center"/>
              <w:rPr>
                <w:rFonts w:ascii="Gentium" w:hAnsi="Gentium"/>
                <w:sz w:val="20"/>
                <w:szCs w:val="20"/>
              </w:rPr>
            </w:pPr>
            <w:r w:rsidRPr="00FE3278">
              <w:rPr>
                <w:rFonts w:ascii="Gentium" w:hAnsi="Gentium"/>
                <w:color w:val="943634" w:themeColor="accent2" w:themeShade="BF"/>
                <w:sz w:val="20"/>
                <w:szCs w:val="20"/>
              </w:rPr>
              <w:t xml:space="preserve">*ɛː, *eː  &gt;  </w:t>
            </w:r>
            <w:r>
              <w:rPr>
                <w:rFonts w:ascii="Gentium" w:hAnsi="Gentium"/>
                <w:sz w:val="20"/>
                <w:szCs w:val="20"/>
              </w:rPr>
              <w:t>ɛː</w:t>
            </w:r>
          </w:p>
        </w:tc>
        <w:tc>
          <w:tcPr>
            <w:tcW w:w="1694" w:type="dxa"/>
            <w:tcBorders>
              <w:top w:val="single" w:sz="4" w:space="0" w:color="E99F9D"/>
              <w:left w:val="single" w:sz="4" w:space="0" w:color="FFFFFF" w:themeColor="background1"/>
              <w:bottom w:val="single" w:sz="4" w:space="0" w:color="E99F9D"/>
              <w:right w:val="single" w:sz="4" w:space="0" w:color="FFFFFF" w:themeColor="background1"/>
            </w:tcBorders>
            <w:shd w:val="clear" w:color="auto" w:fill="F2C7C6"/>
            <w:vAlign w:val="center"/>
          </w:tcPr>
          <w:p w:rsidR="00877CF6" w:rsidRPr="007A4C83" w:rsidRDefault="001977C0" w:rsidP="00FA5C16">
            <w:pPr>
              <w:bidi w:val="0"/>
              <w:jc w:val="center"/>
              <w:rPr>
                <w:rFonts w:ascii="Gentium" w:hAnsi="Gentium"/>
                <w:sz w:val="20"/>
                <w:szCs w:val="20"/>
              </w:rPr>
            </w:pPr>
            <w:r w:rsidRPr="007A4C83">
              <w:rPr>
                <w:rFonts w:ascii="Gentium" w:hAnsi="Gentium"/>
                <w:sz w:val="20"/>
                <w:szCs w:val="20"/>
              </w:rPr>
              <w:t>ɛː</w:t>
            </w:r>
          </w:p>
        </w:tc>
        <w:tc>
          <w:tcPr>
            <w:tcW w:w="1694" w:type="dxa"/>
            <w:tcBorders>
              <w:top w:val="single" w:sz="4" w:space="0" w:color="E99DB8"/>
              <w:left w:val="single" w:sz="4" w:space="0" w:color="FFFFFF" w:themeColor="background1"/>
              <w:bottom w:val="single" w:sz="4" w:space="0" w:color="E99DB8"/>
              <w:right w:val="single" w:sz="4" w:space="0" w:color="FFFFFF" w:themeColor="background1"/>
            </w:tcBorders>
            <w:shd w:val="clear" w:color="auto" w:fill="F2C6D6"/>
            <w:vAlign w:val="center"/>
          </w:tcPr>
          <w:p w:rsidR="00877CF6" w:rsidRPr="007A4C83" w:rsidRDefault="003A135E" w:rsidP="00FA5C16">
            <w:pPr>
              <w:bidi w:val="0"/>
              <w:jc w:val="center"/>
              <w:rPr>
                <w:rFonts w:ascii="Gentium" w:hAnsi="Gentium"/>
                <w:sz w:val="20"/>
                <w:szCs w:val="20"/>
              </w:rPr>
            </w:pPr>
            <w:r w:rsidRPr="007A4C83">
              <w:rPr>
                <w:rFonts w:ascii="Gentium" w:hAnsi="Gentium"/>
                <w:sz w:val="20"/>
                <w:szCs w:val="20"/>
              </w:rPr>
              <w:t>iː</w:t>
            </w:r>
          </w:p>
        </w:tc>
        <w:tc>
          <w:tcPr>
            <w:tcW w:w="1694" w:type="dxa"/>
            <w:tcBorders>
              <w:top w:val="single" w:sz="4" w:space="0" w:color="E7C495"/>
              <w:left w:val="single" w:sz="4" w:space="0" w:color="FFFFFF" w:themeColor="background1"/>
              <w:bottom w:val="single" w:sz="4" w:space="0" w:color="E7C495"/>
              <w:right w:val="single" w:sz="4" w:space="0" w:color="FFFFFF" w:themeColor="background1"/>
            </w:tcBorders>
            <w:shd w:val="clear" w:color="auto" w:fill="F2DFC6"/>
            <w:vAlign w:val="center"/>
          </w:tcPr>
          <w:p w:rsidR="00877CF6" w:rsidRPr="007A4C83" w:rsidRDefault="00877CF6" w:rsidP="00FA5C16">
            <w:pPr>
              <w:bidi w:val="0"/>
              <w:jc w:val="center"/>
              <w:rPr>
                <w:rFonts w:ascii="Gentium" w:hAnsi="Gentium"/>
                <w:sz w:val="20"/>
                <w:szCs w:val="20"/>
              </w:rPr>
            </w:pPr>
            <w:r w:rsidRPr="007A4C83">
              <w:rPr>
                <w:rFonts w:ascii="Gentium" w:hAnsi="Gentium"/>
                <w:sz w:val="20"/>
                <w:szCs w:val="20"/>
              </w:rPr>
              <w:t>e</w:t>
            </w:r>
          </w:p>
        </w:tc>
      </w:tr>
      <w:tr w:rsidR="00877CF6" w:rsidTr="00FA5C16">
        <w:tc>
          <w:tcPr>
            <w:tcW w:w="1694" w:type="dxa"/>
            <w:tcBorders>
              <w:top w:val="single" w:sz="4" w:space="0" w:color="D99594" w:themeColor="accent2" w:themeTint="99"/>
              <w:bottom w:val="single" w:sz="4" w:space="0" w:color="D99594" w:themeColor="accent2" w:themeTint="99"/>
              <w:right w:val="single" w:sz="18" w:space="0" w:color="FFFFFF" w:themeColor="background1"/>
            </w:tcBorders>
            <w:shd w:val="clear" w:color="auto" w:fill="E5B8B7"/>
            <w:vAlign w:val="center"/>
          </w:tcPr>
          <w:p w:rsidR="00877CF6" w:rsidRDefault="00877CF6" w:rsidP="00FA5C16">
            <w:pPr>
              <w:bidi w:val="0"/>
              <w:jc w:val="center"/>
              <w:rPr>
                <w:rFonts w:ascii="Gentium" w:hAnsi="Gentium"/>
                <w:sz w:val="20"/>
                <w:szCs w:val="20"/>
              </w:rPr>
            </w:pPr>
            <w:r w:rsidRPr="00FE3278">
              <w:rPr>
                <w:rFonts w:ascii="Gentium" w:hAnsi="Gentium"/>
                <w:color w:val="943634" w:themeColor="accent2" w:themeShade="BF"/>
                <w:sz w:val="20"/>
                <w:szCs w:val="20"/>
              </w:rPr>
              <w:t>*ɪː  &gt;</w:t>
            </w:r>
            <w:r>
              <w:rPr>
                <w:rFonts w:ascii="Gentium" w:hAnsi="Gentium"/>
                <w:sz w:val="20"/>
                <w:szCs w:val="20"/>
              </w:rPr>
              <w:t xml:space="preserve">  i:</w:t>
            </w:r>
          </w:p>
        </w:tc>
        <w:tc>
          <w:tcPr>
            <w:tcW w:w="1694" w:type="dxa"/>
            <w:tcBorders>
              <w:top w:val="single" w:sz="4" w:space="0" w:color="E99F9D"/>
              <w:left w:val="single" w:sz="4" w:space="0" w:color="FFFFFF" w:themeColor="background1"/>
              <w:bottom w:val="single" w:sz="4" w:space="0" w:color="E99F9D"/>
              <w:right w:val="single" w:sz="4" w:space="0" w:color="FFFFFF" w:themeColor="background1"/>
            </w:tcBorders>
            <w:shd w:val="clear" w:color="auto" w:fill="F2C7C6"/>
            <w:vAlign w:val="center"/>
          </w:tcPr>
          <w:p w:rsidR="00877CF6" w:rsidRPr="007A4C83" w:rsidRDefault="001977C0" w:rsidP="00FA5C16">
            <w:pPr>
              <w:bidi w:val="0"/>
              <w:jc w:val="center"/>
              <w:rPr>
                <w:rFonts w:ascii="Gentium" w:hAnsi="Gentium"/>
                <w:sz w:val="20"/>
                <w:szCs w:val="20"/>
              </w:rPr>
            </w:pPr>
            <w:r w:rsidRPr="007A4C83">
              <w:rPr>
                <w:rFonts w:ascii="Gentium" w:hAnsi="Gentium"/>
                <w:sz w:val="20"/>
                <w:szCs w:val="20"/>
              </w:rPr>
              <w:t>iə</w:t>
            </w:r>
          </w:p>
        </w:tc>
        <w:tc>
          <w:tcPr>
            <w:tcW w:w="1694" w:type="dxa"/>
            <w:tcBorders>
              <w:top w:val="single" w:sz="4" w:space="0" w:color="E99DB8"/>
              <w:left w:val="single" w:sz="4" w:space="0" w:color="FFFFFF" w:themeColor="background1"/>
              <w:bottom w:val="single" w:sz="4" w:space="0" w:color="E99DB8"/>
              <w:right w:val="single" w:sz="4" w:space="0" w:color="FFFFFF" w:themeColor="background1"/>
            </w:tcBorders>
            <w:shd w:val="clear" w:color="auto" w:fill="F2C6D6"/>
            <w:vAlign w:val="center"/>
          </w:tcPr>
          <w:p w:rsidR="00877CF6" w:rsidRPr="007A4C83" w:rsidRDefault="00360D68" w:rsidP="00FA5C16">
            <w:pPr>
              <w:bidi w:val="0"/>
              <w:jc w:val="center"/>
              <w:rPr>
                <w:rFonts w:ascii="Gentium" w:hAnsi="Gentium"/>
                <w:sz w:val="20"/>
                <w:szCs w:val="20"/>
              </w:rPr>
            </w:pPr>
            <w:r w:rsidRPr="007A4C83">
              <w:rPr>
                <w:rFonts w:ascii="Gentium" w:hAnsi="Gentium"/>
                <w:sz w:val="20"/>
                <w:szCs w:val="20"/>
              </w:rPr>
              <w:t>a</w:t>
            </w:r>
            <w:r w:rsidR="00FF1CDD" w:rsidRPr="007A4C83">
              <w:rPr>
                <w:rFonts w:ascii="Gentium" w:hAnsi="Gentium"/>
                <w:sz w:val="20"/>
                <w:szCs w:val="20"/>
              </w:rPr>
              <w:t>ɪ</w:t>
            </w:r>
          </w:p>
        </w:tc>
        <w:tc>
          <w:tcPr>
            <w:tcW w:w="1694" w:type="dxa"/>
            <w:tcBorders>
              <w:top w:val="single" w:sz="4" w:space="0" w:color="E7C495"/>
              <w:left w:val="single" w:sz="4" w:space="0" w:color="FFFFFF" w:themeColor="background1"/>
              <w:bottom w:val="single" w:sz="4" w:space="0" w:color="E7C495"/>
              <w:right w:val="single" w:sz="4" w:space="0" w:color="FFFFFF" w:themeColor="background1"/>
            </w:tcBorders>
            <w:shd w:val="clear" w:color="auto" w:fill="F2DFC6"/>
            <w:vAlign w:val="center"/>
          </w:tcPr>
          <w:p w:rsidR="00877CF6" w:rsidRPr="007A4C83" w:rsidRDefault="00877CF6" w:rsidP="00FA5C16">
            <w:pPr>
              <w:bidi w:val="0"/>
              <w:jc w:val="center"/>
              <w:rPr>
                <w:rFonts w:ascii="Gentium" w:hAnsi="Gentium"/>
                <w:sz w:val="20"/>
                <w:szCs w:val="20"/>
              </w:rPr>
            </w:pPr>
            <w:r w:rsidRPr="007A4C83">
              <w:rPr>
                <w:rFonts w:ascii="Gentium" w:hAnsi="Gentium"/>
                <w:sz w:val="20"/>
                <w:szCs w:val="20"/>
              </w:rPr>
              <w:t>i</w:t>
            </w:r>
          </w:p>
        </w:tc>
      </w:tr>
      <w:tr w:rsidR="00877CF6" w:rsidTr="00FA5C16">
        <w:tc>
          <w:tcPr>
            <w:tcW w:w="1694" w:type="dxa"/>
            <w:tcBorders>
              <w:top w:val="single" w:sz="4" w:space="0" w:color="D99594" w:themeColor="accent2" w:themeTint="99"/>
              <w:bottom w:val="single" w:sz="4" w:space="0" w:color="D99594" w:themeColor="accent2" w:themeTint="99"/>
              <w:right w:val="single" w:sz="18" w:space="0" w:color="FFFFFF" w:themeColor="background1"/>
            </w:tcBorders>
            <w:shd w:val="clear" w:color="auto" w:fill="E5B8B7"/>
            <w:vAlign w:val="center"/>
          </w:tcPr>
          <w:p w:rsidR="00877CF6" w:rsidRDefault="00877CF6" w:rsidP="00FA5C16">
            <w:pPr>
              <w:bidi w:val="0"/>
              <w:jc w:val="center"/>
              <w:rPr>
                <w:rFonts w:ascii="Gentium" w:hAnsi="Gentium"/>
                <w:sz w:val="20"/>
                <w:szCs w:val="20"/>
              </w:rPr>
            </w:pPr>
            <w:r w:rsidRPr="00FE3278">
              <w:rPr>
                <w:rFonts w:ascii="Gentium" w:hAnsi="Gentium"/>
                <w:color w:val="943634" w:themeColor="accent2" w:themeShade="BF"/>
                <w:sz w:val="20"/>
                <w:szCs w:val="20"/>
              </w:rPr>
              <w:t>*</w:t>
            </w:r>
            <w:r>
              <w:rPr>
                <w:rFonts w:ascii="Gentium" w:hAnsi="Gentium"/>
                <w:color w:val="943634" w:themeColor="accent2" w:themeShade="BF"/>
                <w:sz w:val="20"/>
                <w:szCs w:val="20"/>
              </w:rPr>
              <w:t>ɔ</w:t>
            </w:r>
            <w:r w:rsidRPr="00FE3278">
              <w:rPr>
                <w:rFonts w:ascii="Gentium" w:hAnsi="Gentium"/>
                <w:color w:val="943634" w:themeColor="accent2" w:themeShade="BF"/>
                <w:sz w:val="20"/>
                <w:szCs w:val="20"/>
              </w:rPr>
              <w:t>ː, *</w:t>
            </w:r>
            <w:r>
              <w:rPr>
                <w:rFonts w:ascii="Gentium" w:hAnsi="Gentium"/>
                <w:color w:val="943634" w:themeColor="accent2" w:themeShade="BF"/>
                <w:sz w:val="20"/>
                <w:szCs w:val="20"/>
              </w:rPr>
              <w:t>o</w:t>
            </w:r>
            <w:r w:rsidRPr="00FE3278">
              <w:rPr>
                <w:rFonts w:ascii="Gentium" w:hAnsi="Gentium"/>
                <w:color w:val="943634" w:themeColor="accent2" w:themeShade="BF"/>
                <w:sz w:val="20"/>
                <w:szCs w:val="20"/>
              </w:rPr>
              <w:t xml:space="preserve">ː  &gt;  </w:t>
            </w:r>
            <w:r>
              <w:rPr>
                <w:rFonts w:ascii="Gentium" w:hAnsi="Gentium"/>
                <w:sz w:val="20"/>
                <w:szCs w:val="20"/>
              </w:rPr>
              <w:t>ɔː</w:t>
            </w:r>
          </w:p>
        </w:tc>
        <w:tc>
          <w:tcPr>
            <w:tcW w:w="1694" w:type="dxa"/>
            <w:tcBorders>
              <w:top w:val="single" w:sz="4" w:space="0" w:color="E99F9D"/>
              <w:left w:val="single" w:sz="4" w:space="0" w:color="FFFFFF" w:themeColor="background1"/>
              <w:bottom w:val="single" w:sz="4" w:space="0" w:color="E99F9D"/>
              <w:right w:val="single" w:sz="4" w:space="0" w:color="FFFFFF" w:themeColor="background1"/>
            </w:tcBorders>
            <w:shd w:val="clear" w:color="auto" w:fill="F2C7C6"/>
            <w:vAlign w:val="center"/>
          </w:tcPr>
          <w:p w:rsidR="00877CF6" w:rsidRPr="007A4C83" w:rsidRDefault="001977C0" w:rsidP="00FA5C16">
            <w:pPr>
              <w:bidi w:val="0"/>
              <w:jc w:val="center"/>
              <w:rPr>
                <w:rFonts w:ascii="Gentium" w:hAnsi="Gentium"/>
                <w:sz w:val="20"/>
                <w:szCs w:val="20"/>
              </w:rPr>
            </w:pPr>
            <w:r w:rsidRPr="007A4C83">
              <w:rPr>
                <w:rFonts w:ascii="Gentium" w:hAnsi="Gentium"/>
                <w:sz w:val="20"/>
                <w:szCs w:val="20"/>
              </w:rPr>
              <w:t>ɔː</w:t>
            </w:r>
          </w:p>
        </w:tc>
        <w:tc>
          <w:tcPr>
            <w:tcW w:w="1694" w:type="dxa"/>
            <w:tcBorders>
              <w:top w:val="single" w:sz="4" w:space="0" w:color="E99DB8"/>
              <w:left w:val="single" w:sz="4" w:space="0" w:color="FFFFFF" w:themeColor="background1"/>
              <w:bottom w:val="single" w:sz="4" w:space="0" w:color="E99DB8"/>
              <w:right w:val="single" w:sz="4" w:space="0" w:color="FFFFFF" w:themeColor="background1"/>
            </w:tcBorders>
            <w:shd w:val="clear" w:color="auto" w:fill="F2C6D6"/>
            <w:vAlign w:val="center"/>
          </w:tcPr>
          <w:p w:rsidR="00877CF6" w:rsidRPr="007A4C83" w:rsidRDefault="00FF1CDD" w:rsidP="00FA5C16">
            <w:pPr>
              <w:bidi w:val="0"/>
              <w:jc w:val="center"/>
              <w:rPr>
                <w:rFonts w:ascii="Gentium" w:hAnsi="Gentium"/>
                <w:sz w:val="20"/>
                <w:szCs w:val="20"/>
              </w:rPr>
            </w:pPr>
            <w:r w:rsidRPr="007A4C83">
              <w:rPr>
                <w:rFonts w:ascii="Gentium" w:hAnsi="Gentium"/>
                <w:sz w:val="20"/>
                <w:szCs w:val="20"/>
              </w:rPr>
              <w:t>uː</w:t>
            </w:r>
          </w:p>
        </w:tc>
        <w:tc>
          <w:tcPr>
            <w:tcW w:w="1694" w:type="dxa"/>
            <w:tcBorders>
              <w:top w:val="single" w:sz="4" w:space="0" w:color="E7C495"/>
              <w:left w:val="single" w:sz="4" w:space="0" w:color="FFFFFF" w:themeColor="background1"/>
              <w:bottom w:val="single" w:sz="4" w:space="0" w:color="E7C495"/>
              <w:right w:val="single" w:sz="4" w:space="0" w:color="FFFFFF" w:themeColor="background1"/>
            </w:tcBorders>
            <w:shd w:val="clear" w:color="auto" w:fill="F2DFC6"/>
            <w:vAlign w:val="center"/>
          </w:tcPr>
          <w:p w:rsidR="00877CF6" w:rsidRPr="007A4C83" w:rsidRDefault="00877CF6" w:rsidP="00FA5C16">
            <w:pPr>
              <w:bidi w:val="0"/>
              <w:jc w:val="center"/>
              <w:rPr>
                <w:rFonts w:ascii="Gentium" w:hAnsi="Gentium"/>
                <w:sz w:val="20"/>
                <w:szCs w:val="20"/>
              </w:rPr>
            </w:pPr>
            <w:r w:rsidRPr="007A4C83">
              <w:rPr>
                <w:rFonts w:ascii="Gentium" w:hAnsi="Gentium"/>
                <w:sz w:val="20"/>
                <w:szCs w:val="20"/>
              </w:rPr>
              <w:t>o</w:t>
            </w:r>
          </w:p>
        </w:tc>
      </w:tr>
      <w:tr w:rsidR="00877CF6" w:rsidTr="00657AFD">
        <w:tc>
          <w:tcPr>
            <w:tcW w:w="1694" w:type="dxa"/>
            <w:tcBorders>
              <w:top w:val="single" w:sz="4" w:space="0" w:color="D99594" w:themeColor="accent2" w:themeTint="99"/>
              <w:bottom w:val="single" w:sz="4" w:space="0" w:color="943634" w:themeColor="accent2" w:themeShade="BF"/>
              <w:right w:val="single" w:sz="18" w:space="0" w:color="FFFFFF" w:themeColor="background1"/>
            </w:tcBorders>
            <w:shd w:val="clear" w:color="auto" w:fill="E5B8B7"/>
            <w:vAlign w:val="center"/>
          </w:tcPr>
          <w:p w:rsidR="00877CF6" w:rsidRDefault="00877CF6" w:rsidP="00FA5C16">
            <w:pPr>
              <w:bidi w:val="0"/>
              <w:jc w:val="center"/>
              <w:rPr>
                <w:rFonts w:ascii="Gentium" w:hAnsi="Gentium"/>
                <w:sz w:val="20"/>
                <w:szCs w:val="20"/>
              </w:rPr>
            </w:pPr>
            <w:r w:rsidRPr="00FE3278">
              <w:rPr>
                <w:rFonts w:ascii="Gentium" w:hAnsi="Gentium"/>
                <w:color w:val="943634" w:themeColor="accent2" w:themeShade="BF"/>
                <w:sz w:val="20"/>
                <w:szCs w:val="20"/>
              </w:rPr>
              <w:t>*</w:t>
            </w:r>
            <w:r>
              <w:rPr>
                <w:rFonts w:ascii="Gentium" w:hAnsi="Gentium"/>
                <w:color w:val="943634" w:themeColor="accent2" w:themeShade="BF"/>
                <w:sz w:val="20"/>
                <w:szCs w:val="20"/>
              </w:rPr>
              <w:t>ʊ</w:t>
            </w:r>
            <w:r w:rsidRPr="00FE3278">
              <w:rPr>
                <w:rFonts w:ascii="Gentium" w:hAnsi="Gentium"/>
                <w:color w:val="943634" w:themeColor="accent2" w:themeShade="BF"/>
                <w:sz w:val="20"/>
                <w:szCs w:val="20"/>
              </w:rPr>
              <w:t>ː  &gt;</w:t>
            </w:r>
            <w:r>
              <w:rPr>
                <w:rFonts w:ascii="Gentium" w:hAnsi="Gentium"/>
                <w:sz w:val="20"/>
                <w:szCs w:val="20"/>
              </w:rPr>
              <w:t xml:space="preserve">  u:</w:t>
            </w:r>
          </w:p>
        </w:tc>
        <w:tc>
          <w:tcPr>
            <w:tcW w:w="1694" w:type="dxa"/>
            <w:tcBorders>
              <w:top w:val="single" w:sz="4" w:space="0" w:color="E99F9D"/>
              <w:left w:val="single" w:sz="4" w:space="0" w:color="FFFFFF" w:themeColor="background1"/>
              <w:bottom w:val="single" w:sz="4" w:space="0" w:color="D54643"/>
              <w:right w:val="single" w:sz="4" w:space="0" w:color="FFFFFF" w:themeColor="background1"/>
            </w:tcBorders>
            <w:shd w:val="clear" w:color="auto" w:fill="F2C7C6"/>
            <w:vAlign w:val="center"/>
          </w:tcPr>
          <w:p w:rsidR="00877CF6" w:rsidRPr="007A4C83" w:rsidRDefault="001977C0" w:rsidP="00FA5C16">
            <w:pPr>
              <w:bidi w:val="0"/>
              <w:jc w:val="center"/>
              <w:rPr>
                <w:rFonts w:ascii="Gentium" w:hAnsi="Gentium"/>
                <w:sz w:val="20"/>
                <w:szCs w:val="20"/>
              </w:rPr>
            </w:pPr>
            <w:r w:rsidRPr="007A4C83">
              <w:rPr>
                <w:rFonts w:ascii="Gentium" w:hAnsi="Gentium"/>
                <w:sz w:val="20"/>
                <w:szCs w:val="20"/>
              </w:rPr>
              <w:t>uə</w:t>
            </w:r>
          </w:p>
        </w:tc>
        <w:tc>
          <w:tcPr>
            <w:tcW w:w="1694" w:type="dxa"/>
            <w:tcBorders>
              <w:top w:val="single" w:sz="4" w:space="0" w:color="E99DB8"/>
              <w:left w:val="single" w:sz="4" w:space="0" w:color="FFFFFF" w:themeColor="background1"/>
              <w:bottom w:val="single" w:sz="4" w:space="0" w:color="D54377"/>
              <w:right w:val="single" w:sz="4" w:space="0" w:color="FFFFFF" w:themeColor="background1"/>
            </w:tcBorders>
            <w:shd w:val="clear" w:color="auto" w:fill="F2C6D6"/>
            <w:vAlign w:val="center"/>
          </w:tcPr>
          <w:p w:rsidR="00877CF6" w:rsidRPr="007A4C83" w:rsidRDefault="00F0258F" w:rsidP="00FA5C16">
            <w:pPr>
              <w:bidi w:val="0"/>
              <w:jc w:val="center"/>
              <w:rPr>
                <w:rFonts w:ascii="Gentium" w:hAnsi="Gentium"/>
                <w:sz w:val="20"/>
                <w:szCs w:val="20"/>
              </w:rPr>
            </w:pPr>
            <w:r w:rsidRPr="007A4C83">
              <w:rPr>
                <w:rFonts w:ascii="Gentium" w:hAnsi="Gentium"/>
                <w:sz w:val="20"/>
                <w:szCs w:val="20"/>
              </w:rPr>
              <w:t>ɑ</w:t>
            </w:r>
            <w:r w:rsidR="00FF1CDD" w:rsidRPr="007A4C83">
              <w:rPr>
                <w:rFonts w:ascii="Gentium" w:hAnsi="Gentium"/>
                <w:sz w:val="20"/>
                <w:szCs w:val="20"/>
              </w:rPr>
              <w:t>ʊ</w:t>
            </w:r>
          </w:p>
        </w:tc>
        <w:tc>
          <w:tcPr>
            <w:tcW w:w="1694" w:type="dxa"/>
            <w:tcBorders>
              <w:top w:val="single" w:sz="4" w:space="0" w:color="E7C495"/>
              <w:left w:val="single" w:sz="4" w:space="0" w:color="FFFFFF" w:themeColor="background1"/>
              <w:bottom w:val="single" w:sz="4" w:space="0" w:color="D59643"/>
              <w:right w:val="single" w:sz="4" w:space="0" w:color="FFFFFF" w:themeColor="background1"/>
            </w:tcBorders>
            <w:shd w:val="clear" w:color="auto" w:fill="F2DFC6"/>
            <w:vAlign w:val="center"/>
          </w:tcPr>
          <w:p w:rsidR="00877CF6" w:rsidRPr="007A4C83" w:rsidRDefault="00877CF6" w:rsidP="00FA5C16">
            <w:pPr>
              <w:bidi w:val="0"/>
              <w:jc w:val="center"/>
              <w:rPr>
                <w:rFonts w:ascii="Gentium" w:hAnsi="Gentium"/>
                <w:sz w:val="20"/>
                <w:szCs w:val="20"/>
              </w:rPr>
            </w:pPr>
            <w:r w:rsidRPr="007A4C83">
              <w:rPr>
                <w:rFonts w:ascii="Gentium" w:hAnsi="Gentium"/>
                <w:sz w:val="20"/>
                <w:szCs w:val="20"/>
              </w:rPr>
              <w:t>u</w:t>
            </w:r>
          </w:p>
        </w:tc>
      </w:tr>
      <w:tr w:rsidR="00F0258F" w:rsidRPr="00277B48" w:rsidTr="00657AFD">
        <w:tc>
          <w:tcPr>
            <w:tcW w:w="1694" w:type="dxa"/>
            <w:tcBorders>
              <w:top w:val="single" w:sz="4" w:space="0" w:color="943634" w:themeColor="accent2" w:themeShade="BF"/>
              <w:bottom w:val="single" w:sz="4" w:space="0" w:color="D99594" w:themeColor="accent2" w:themeTint="99"/>
              <w:right w:val="single" w:sz="18" w:space="0" w:color="FFFFFF" w:themeColor="background1"/>
            </w:tcBorders>
            <w:shd w:val="clear" w:color="auto" w:fill="E5B8B7"/>
            <w:vAlign w:val="center"/>
          </w:tcPr>
          <w:p w:rsidR="00F0258F" w:rsidRPr="00F57ADA" w:rsidRDefault="00F0258F" w:rsidP="00FA5C16">
            <w:pPr>
              <w:bidi w:val="0"/>
              <w:jc w:val="center"/>
              <w:rPr>
                <w:rFonts w:ascii="Gentium" w:hAnsi="Gentium"/>
                <w:sz w:val="20"/>
                <w:szCs w:val="20"/>
              </w:rPr>
            </w:pPr>
            <w:r w:rsidRPr="00AC037C">
              <w:rPr>
                <w:rFonts w:ascii="Gentium" w:hAnsi="Gentium"/>
                <w:sz w:val="20"/>
                <w:szCs w:val="20"/>
              </w:rPr>
              <w:t>ɐɪ</w:t>
            </w:r>
          </w:p>
        </w:tc>
        <w:tc>
          <w:tcPr>
            <w:tcW w:w="1694" w:type="dxa"/>
            <w:tcBorders>
              <w:top w:val="single" w:sz="4" w:space="0" w:color="D54643"/>
              <w:left w:val="single" w:sz="4" w:space="0" w:color="FFFFFF" w:themeColor="background1"/>
              <w:bottom w:val="single" w:sz="4" w:space="0" w:color="E99F9D"/>
              <w:right w:val="single" w:sz="4" w:space="0" w:color="FFFFFF" w:themeColor="background1"/>
            </w:tcBorders>
            <w:shd w:val="clear" w:color="auto" w:fill="F2C7C6"/>
            <w:vAlign w:val="center"/>
          </w:tcPr>
          <w:p w:rsidR="00F0258F" w:rsidRPr="007A4C83" w:rsidRDefault="00F0258F" w:rsidP="00CF05F3">
            <w:pPr>
              <w:bidi w:val="0"/>
              <w:jc w:val="center"/>
              <w:rPr>
                <w:rFonts w:ascii="Gentium" w:hAnsi="Gentium"/>
                <w:sz w:val="20"/>
                <w:szCs w:val="20"/>
              </w:rPr>
            </w:pPr>
            <w:r w:rsidRPr="007A4C83">
              <w:rPr>
                <w:rFonts w:ascii="Gentium" w:hAnsi="Gentium"/>
                <w:sz w:val="20"/>
                <w:szCs w:val="20"/>
              </w:rPr>
              <w:t>ɐɪ</w:t>
            </w:r>
          </w:p>
        </w:tc>
        <w:tc>
          <w:tcPr>
            <w:tcW w:w="1694" w:type="dxa"/>
            <w:vMerge w:val="restart"/>
            <w:tcBorders>
              <w:top w:val="single" w:sz="4" w:space="0" w:color="D54377"/>
              <w:left w:val="single" w:sz="4" w:space="0" w:color="FFFFFF" w:themeColor="background1"/>
              <w:right w:val="single" w:sz="4" w:space="0" w:color="FFFFFF" w:themeColor="background1"/>
            </w:tcBorders>
            <w:shd w:val="clear" w:color="auto" w:fill="F2C6D6"/>
            <w:vAlign w:val="center"/>
          </w:tcPr>
          <w:p w:rsidR="00F0258F" w:rsidRPr="007A4C83" w:rsidRDefault="00F0258F" w:rsidP="00FA5C16">
            <w:pPr>
              <w:bidi w:val="0"/>
              <w:jc w:val="center"/>
              <w:rPr>
                <w:rFonts w:ascii="Gentium" w:hAnsi="Gentium"/>
                <w:sz w:val="20"/>
                <w:szCs w:val="20"/>
              </w:rPr>
            </w:pPr>
            <w:r w:rsidRPr="007A4C83">
              <w:rPr>
                <w:rFonts w:ascii="Gentium" w:hAnsi="Gentium"/>
                <w:sz w:val="20"/>
                <w:szCs w:val="20"/>
              </w:rPr>
              <w:t>eɪ</w:t>
            </w:r>
          </w:p>
        </w:tc>
        <w:tc>
          <w:tcPr>
            <w:tcW w:w="1694" w:type="dxa"/>
            <w:vMerge w:val="restart"/>
            <w:tcBorders>
              <w:top w:val="single" w:sz="4" w:space="0" w:color="D59643"/>
              <w:left w:val="single" w:sz="4" w:space="0" w:color="FFFFFF" w:themeColor="background1"/>
              <w:bottom w:val="single" w:sz="4" w:space="0" w:color="E7C495"/>
              <w:right w:val="single" w:sz="4" w:space="0" w:color="FFFFFF" w:themeColor="background1"/>
            </w:tcBorders>
            <w:shd w:val="clear" w:color="auto" w:fill="F2DFC6"/>
            <w:vAlign w:val="center"/>
          </w:tcPr>
          <w:p w:rsidR="00F0258F" w:rsidRPr="007A4C83" w:rsidRDefault="00F0258F" w:rsidP="00FA5C16">
            <w:pPr>
              <w:bidi w:val="0"/>
              <w:jc w:val="center"/>
              <w:rPr>
                <w:rFonts w:ascii="Gentium" w:hAnsi="Gentium"/>
                <w:sz w:val="20"/>
                <w:szCs w:val="20"/>
              </w:rPr>
            </w:pPr>
            <w:r w:rsidRPr="007A4C83">
              <w:rPr>
                <w:rFonts w:ascii="Gentium" w:hAnsi="Gentium"/>
                <w:sz w:val="20"/>
                <w:szCs w:val="20"/>
              </w:rPr>
              <w:t>eɪ</w:t>
            </w:r>
          </w:p>
        </w:tc>
      </w:tr>
      <w:tr w:rsidR="00F0258F" w:rsidTr="00657AFD">
        <w:tc>
          <w:tcPr>
            <w:tcW w:w="1694" w:type="dxa"/>
            <w:tcBorders>
              <w:top w:val="single" w:sz="4" w:space="0" w:color="D99594" w:themeColor="accent2" w:themeTint="99"/>
              <w:bottom w:val="single" w:sz="4" w:space="0" w:color="D99594" w:themeColor="accent2" w:themeTint="99"/>
              <w:right w:val="single" w:sz="18" w:space="0" w:color="FFFFFF" w:themeColor="background1"/>
            </w:tcBorders>
            <w:shd w:val="clear" w:color="auto" w:fill="E5B8B7"/>
            <w:vAlign w:val="center"/>
          </w:tcPr>
          <w:p w:rsidR="00F0258F" w:rsidRPr="00F57ADA" w:rsidRDefault="00F0258F" w:rsidP="00FA5C16">
            <w:pPr>
              <w:bidi w:val="0"/>
              <w:jc w:val="center"/>
              <w:rPr>
                <w:rFonts w:ascii="Gentium" w:hAnsi="Gentium"/>
                <w:sz w:val="20"/>
                <w:szCs w:val="20"/>
              </w:rPr>
            </w:pPr>
            <w:r w:rsidRPr="00AC037C">
              <w:rPr>
                <w:rFonts w:ascii="Gentium" w:hAnsi="Gentium"/>
                <w:sz w:val="20"/>
                <w:szCs w:val="20"/>
              </w:rPr>
              <w:t>eɪ</w:t>
            </w:r>
          </w:p>
        </w:tc>
        <w:tc>
          <w:tcPr>
            <w:tcW w:w="1694" w:type="dxa"/>
            <w:tcBorders>
              <w:top w:val="single" w:sz="4" w:space="0" w:color="E99F9D"/>
              <w:left w:val="single" w:sz="4" w:space="0" w:color="FFFFFF" w:themeColor="background1"/>
              <w:bottom w:val="single" w:sz="4" w:space="0" w:color="E99F9D"/>
              <w:right w:val="single" w:sz="4" w:space="0" w:color="FFFFFF" w:themeColor="background1"/>
            </w:tcBorders>
            <w:shd w:val="clear" w:color="auto" w:fill="F2C7C6"/>
            <w:vAlign w:val="center"/>
          </w:tcPr>
          <w:p w:rsidR="00F0258F" w:rsidRPr="007A4C83" w:rsidRDefault="00F0258F" w:rsidP="00CF05F3">
            <w:pPr>
              <w:bidi w:val="0"/>
              <w:jc w:val="center"/>
              <w:rPr>
                <w:rFonts w:ascii="Gentium" w:hAnsi="Gentium"/>
                <w:sz w:val="20"/>
                <w:szCs w:val="20"/>
              </w:rPr>
            </w:pPr>
            <w:r w:rsidRPr="007A4C83">
              <w:rPr>
                <w:rFonts w:ascii="Gentium" w:hAnsi="Gentium"/>
                <w:sz w:val="20"/>
                <w:szCs w:val="20"/>
              </w:rPr>
              <w:t>eɪ</w:t>
            </w:r>
          </w:p>
        </w:tc>
        <w:tc>
          <w:tcPr>
            <w:tcW w:w="1694" w:type="dxa"/>
            <w:vMerge/>
            <w:tcBorders>
              <w:left w:val="single" w:sz="4" w:space="0" w:color="FFFFFF" w:themeColor="background1"/>
              <w:bottom w:val="single" w:sz="4" w:space="0" w:color="E99DB8"/>
              <w:right w:val="single" w:sz="4" w:space="0" w:color="FFFFFF" w:themeColor="background1"/>
            </w:tcBorders>
            <w:shd w:val="clear" w:color="auto" w:fill="F2C6D6"/>
            <w:vAlign w:val="center"/>
          </w:tcPr>
          <w:p w:rsidR="00F0258F" w:rsidRPr="007A4C83" w:rsidRDefault="00F0258F" w:rsidP="00FA5C16">
            <w:pPr>
              <w:bidi w:val="0"/>
              <w:jc w:val="center"/>
              <w:rPr>
                <w:rFonts w:ascii="Gentium" w:hAnsi="Gentium"/>
                <w:sz w:val="20"/>
                <w:szCs w:val="20"/>
              </w:rPr>
            </w:pPr>
          </w:p>
        </w:tc>
        <w:tc>
          <w:tcPr>
            <w:tcW w:w="1694" w:type="dxa"/>
            <w:vMerge/>
            <w:tcBorders>
              <w:top w:val="single" w:sz="4" w:space="0" w:color="E7C495"/>
              <w:left w:val="single" w:sz="4" w:space="0" w:color="FFFFFF" w:themeColor="background1"/>
              <w:bottom w:val="single" w:sz="4" w:space="0" w:color="E7C495"/>
              <w:right w:val="single" w:sz="4" w:space="0" w:color="FFFFFF" w:themeColor="background1"/>
            </w:tcBorders>
            <w:shd w:val="clear" w:color="auto" w:fill="F2DFC6"/>
            <w:vAlign w:val="center"/>
          </w:tcPr>
          <w:p w:rsidR="00F0258F" w:rsidRPr="007A4C83" w:rsidRDefault="00F0258F" w:rsidP="00FA5C16">
            <w:pPr>
              <w:bidi w:val="0"/>
              <w:jc w:val="center"/>
              <w:rPr>
                <w:rFonts w:ascii="Gentium" w:hAnsi="Gentium"/>
                <w:sz w:val="20"/>
                <w:szCs w:val="20"/>
              </w:rPr>
            </w:pPr>
          </w:p>
        </w:tc>
      </w:tr>
      <w:tr w:rsidR="001977C0" w:rsidTr="00657AFD">
        <w:tc>
          <w:tcPr>
            <w:tcW w:w="1694" w:type="dxa"/>
            <w:tcBorders>
              <w:top w:val="single" w:sz="4" w:space="0" w:color="D99594" w:themeColor="accent2" w:themeTint="99"/>
              <w:bottom w:val="single" w:sz="4" w:space="0" w:color="D99594" w:themeColor="accent2" w:themeTint="99"/>
              <w:right w:val="single" w:sz="18" w:space="0" w:color="FFFFFF" w:themeColor="background1"/>
            </w:tcBorders>
            <w:shd w:val="clear" w:color="auto" w:fill="E5B8B7"/>
            <w:vAlign w:val="center"/>
          </w:tcPr>
          <w:p w:rsidR="001977C0" w:rsidRDefault="001977C0" w:rsidP="00FA5C16">
            <w:pPr>
              <w:bidi w:val="0"/>
              <w:jc w:val="center"/>
              <w:rPr>
                <w:rFonts w:ascii="Gentium" w:hAnsi="Gentium"/>
                <w:sz w:val="20"/>
                <w:szCs w:val="20"/>
              </w:rPr>
            </w:pPr>
            <w:r>
              <w:rPr>
                <w:rFonts w:ascii="Gentium" w:hAnsi="Gentium"/>
                <w:sz w:val="20"/>
                <w:szCs w:val="20"/>
              </w:rPr>
              <w:t>oɪ</w:t>
            </w:r>
          </w:p>
        </w:tc>
        <w:tc>
          <w:tcPr>
            <w:tcW w:w="1694" w:type="dxa"/>
            <w:tcBorders>
              <w:top w:val="single" w:sz="4" w:space="0" w:color="E99F9D"/>
              <w:left w:val="single" w:sz="4" w:space="0" w:color="FFFFFF" w:themeColor="background1"/>
              <w:bottom w:val="single" w:sz="4" w:space="0" w:color="E99F9D"/>
              <w:right w:val="single" w:sz="4" w:space="0" w:color="FFFFFF" w:themeColor="background1"/>
            </w:tcBorders>
            <w:shd w:val="clear" w:color="auto" w:fill="F2C7C6"/>
            <w:vAlign w:val="center"/>
          </w:tcPr>
          <w:p w:rsidR="001977C0" w:rsidRPr="007A4C83" w:rsidRDefault="001133B0" w:rsidP="00FA5C16">
            <w:pPr>
              <w:bidi w:val="0"/>
              <w:jc w:val="center"/>
              <w:rPr>
                <w:rFonts w:ascii="Gentium" w:hAnsi="Gentium"/>
                <w:sz w:val="20"/>
                <w:szCs w:val="20"/>
              </w:rPr>
            </w:pPr>
            <w:r w:rsidRPr="007A4C83">
              <w:rPr>
                <w:rFonts w:ascii="Gentium" w:hAnsi="Gentium"/>
                <w:sz w:val="20"/>
                <w:szCs w:val="20"/>
              </w:rPr>
              <w:t>øʏ</w:t>
            </w:r>
          </w:p>
        </w:tc>
        <w:tc>
          <w:tcPr>
            <w:tcW w:w="1694" w:type="dxa"/>
            <w:tcBorders>
              <w:top w:val="single" w:sz="4" w:space="0" w:color="E99DB8"/>
              <w:left w:val="single" w:sz="4" w:space="0" w:color="FFFFFF" w:themeColor="background1"/>
              <w:bottom w:val="single" w:sz="4" w:space="0" w:color="E99DB8"/>
              <w:right w:val="single" w:sz="4" w:space="0" w:color="FFFFFF" w:themeColor="background1"/>
            </w:tcBorders>
            <w:shd w:val="clear" w:color="auto" w:fill="F2C6D6"/>
            <w:vAlign w:val="center"/>
          </w:tcPr>
          <w:p w:rsidR="001977C0" w:rsidRPr="007A4C83" w:rsidRDefault="005D23A5" w:rsidP="00FA5C16">
            <w:pPr>
              <w:bidi w:val="0"/>
              <w:jc w:val="center"/>
              <w:rPr>
                <w:rFonts w:ascii="Gentium" w:hAnsi="Gentium"/>
                <w:sz w:val="20"/>
                <w:szCs w:val="20"/>
              </w:rPr>
            </w:pPr>
            <w:r w:rsidRPr="007A4C83">
              <w:rPr>
                <w:rFonts w:ascii="Gentium" w:hAnsi="Gentium"/>
                <w:sz w:val="20"/>
                <w:szCs w:val="20"/>
              </w:rPr>
              <w:t>ɔʏ</w:t>
            </w:r>
          </w:p>
        </w:tc>
        <w:tc>
          <w:tcPr>
            <w:tcW w:w="1694" w:type="dxa"/>
            <w:tcBorders>
              <w:top w:val="single" w:sz="4" w:space="0" w:color="E7C495"/>
              <w:left w:val="single" w:sz="4" w:space="0" w:color="FFFFFF" w:themeColor="background1"/>
              <w:bottom w:val="single" w:sz="4" w:space="0" w:color="E7C495"/>
              <w:right w:val="single" w:sz="4" w:space="0" w:color="FFFFFF" w:themeColor="background1"/>
            </w:tcBorders>
            <w:shd w:val="clear" w:color="auto" w:fill="F2DFC6"/>
            <w:vAlign w:val="center"/>
          </w:tcPr>
          <w:p w:rsidR="001977C0" w:rsidRPr="007A4C83" w:rsidRDefault="00657AFD" w:rsidP="00FA5C16">
            <w:pPr>
              <w:bidi w:val="0"/>
              <w:jc w:val="center"/>
              <w:rPr>
                <w:rFonts w:ascii="Gentium" w:hAnsi="Gentium"/>
                <w:sz w:val="20"/>
                <w:szCs w:val="20"/>
              </w:rPr>
            </w:pPr>
            <w:r w:rsidRPr="007A4C83">
              <w:rPr>
                <w:rFonts w:ascii="Gentium" w:hAnsi="Gentium"/>
                <w:sz w:val="20"/>
                <w:szCs w:val="20"/>
              </w:rPr>
              <w:t>u</w:t>
            </w:r>
          </w:p>
        </w:tc>
      </w:tr>
      <w:tr w:rsidR="001977C0" w:rsidTr="00657AFD">
        <w:tc>
          <w:tcPr>
            <w:tcW w:w="1694" w:type="dxa"/>
            <w:tcBorders>
              <w:top w:val="single" w:sz="4" w:space="0" w:color="D99594" w:themeColor="accent2" w:themeTint="99"/>
              <w:bottom w:val="single" w:sz="4" w:space="0" w:color="943634" w:themeColor="accent2" w:themeShade="BF"/>
              <w:right w:val="single" w:sz="18" w:space="0" w:color="FFFFFF" w:themeColor="background1"/>
            </w:tcBorders>
            <w:shd w:val="clear" w:color="auto" w:fill="E5B8B7"/>
            <w:vAlign w:val="center"/>
          </w:tcPr>
          <w:p w:rsidR="001977C0" w:rsidRDefault="001977C0" w:rsidP="00FA5C16">
            <w:pPr>
              <w:bidi w:val="0"/>
              <w:jc w:val="center"/>
              <w:rPr>
                <w:rFonts w:ascii="Gentium" w:hAnsi="Gentium"/>
                <w:sz w:val="20"/>
                <w:szCs w:val="20"/>
              </w:rPr>
            </w:pPr>
            <w:r>
              <w:rPr>
                <w:rFonts w:ascii="Gentium" w:hAnsi="Gentium"/>
                <w:sz w:val="20"/>
                <w:szCs w:val="20"/>
              </w:rPr>
              <w:t>ʊɪ</w:t>
            </w:r>
          </w:p>
        </w:tc>
        <w:tc>
          <w:tcPr>
            <w:tcW w:w="1694" w:type="dxa"/>
            <w:tcBorders>
              <w:top w:val="single" w:sz="4" w:space="0" w:color="E99F9D"/>
              <w:left w:val="single" w:sz="4" w:space="0" w:color="FFFFFF" w:themeColor="background1"/>
              <w:bottom w:val="single" w:sz="4" w:space="0" w:color="D54643"/>
              <w:right w:val="single" w:sz="4" w:space="0" w:color="FFFFFF" w:themeColor="background1"/>
            </w:tcBorders>
            <w:shd w:val="clear" w:color="auto" w:fill="F2C7C6"/>
            <w:vAlign w:val="center"/>
          </w:tcPr>
          <w:p w:rsidR="001977C0" w:rsidRPr="007A4C83" w:rsidRDefault="001133B0" w:rsidP="00FA5C16">
            <w:pPr>
              <w:bidi w:val="0"/>
              <w:jc w:val="center"/>
              <w:rPr>
                <w:rFonts w:ascii="Gentium" w:hAnsi="Gentium"/>
                <w:sz w:val="20"/>
                <w:szCs w:val="20"/>
              </w:rPr>
            </w:pPr>
            <w:r w:rsidRPr="007A4C83">
              <w:rPr>
                <w:rFonts w:ascii="Gentium" w:hAnsi="Gentium"/>
                <w:sz w:val="20"/>
                <w:szCs w:val="20"/>
              </w:rPr>
              <w:t>uə</w:t>
            </w:r>
          </w:p>
        </w:tc>
        <w:tc>
          <w:tcPr>
            <w:tcW w:w="1694" w:type="dxa"/>
            <w:tcBorders>
              <w:top w:val="single" w:sz="4" w:space="0" w:color="E99DB8"/>
              <w:left w:val="single" w:sz="4" w:space="0" w:color="FFFFFF" w:themeColor="background1"/>
              <w:bottom w:val="single" w:sz="4" w:space="0" w:color="D54377"/>
              <w:right w:val="single" w:sz="4" w:space="0" w:color="FFFFFF" w:themeColor="background1"/>
            </w:tcBorders>
            <w:shd w:val="clear" w:color="auto" w:fill="F2C6D6"/>
            <w:vAlign w:val="center"/>
          </w:tcPr>
          <w:p w:rsidR="001977C0" w:rsidRPr="007A4C83" w:rsidRDefault="00087D72" w:rsidP="00FA5C16">
            <w:pPr>
              <w:bidi w:val="0"/>
              <w:jc w:val="center"/>
              <w:rPr>
                <w:rFonts w:ascii="Gentium" w:hAnsi="Gentium"/>
                <w:sz w:val="20"/>
                <w:szCs w:val="20"/>
              </w:rPr>
            </w:pPr>
            <w:r w:rsidRPr="007A4C83">
              <w:rPr>
                <w:rFonts w:ascii="Gentium" w:hAnsi="Gentium"/>
                <w:sz w:val="20"/>
                <w:szCs w:val="20"/>
              </w:rPr>
              <w:t>ɑʊ</w:t>
            </w:r>
          </w:p>
        </w:tc>
        <w:tc>
          <w:tcPr>
            <w:tcW w:w="1694" w:type="dxa"/>
            <w:tcBorders>
              <w:top w:val="single" w:sz="4" w:space="0" w:color="E7C495"/>
              <w:left w:val="single" w:sz="4" w:space="0" w:color="FFFFFF" w:themeColor="background1"/>
              <w:bottom w:val="single" w:sz="4" w:space="0" w:color="D59643"/>
              <w:right w:val="single" w:sz="4" w:space="0" w:color="FFFFFF" w:themeColor="background1"/>
            </w:tcBorders>
            <w:shd w:val="clear" w:color="auto" w:fill="F2DFC6"/>
            <w:vAlign w:val="center"/>
          </w:tcPr>
          <w:p w:rsidR="001977C0" w:rsidRPr="007A4C83" w:rsidRDefault="00B41B20" w:rsidP="00FA5C16">
            <w:pPr>
              <w:bidi w:val="0"/>
              <w:jc w:val="center"/>
              <w:rPr>
                <w:rFonts w:ascii="Gentium" w:hAnsi="Gentium"/>
                <w:sz w:val="20"/>
                <w:szCs w:val="20"/>
              </w:rPr>
            </w:pPr>
            <w:r w:rsidRPr="007A4C83">
              <w:rPr>
                <w:rFonts w:ascii="Gentium" w:hAnsi="Gentium"/>
                <w:sz w:val="20"/>
                <w:szCs w:val="20"/>
              </w:rPr>
              <w:t>ʉ</w:t>
            </w:r>
          </w:p>
        </w:tc>
      </w:tr>
    </w:tbl>
    <w:p w:rsidR="00D40F09" w:rsidRDefault="00D40F09" w:rsidP="002F5B46">
      <w:pPr>
        <w:bidi w:val="0"/>
        <w:spacing w:after="0"/>
        <w:rPr>
          <w:rFonts w:ascii="Noticia Text" w:hAnsi="Noticia Text"/>
          <w:b/>
          <w:bCs/>
          <w:sz w:val="20"/>
          <w:szCs w:val="20"/>
        </w:rPr>
      </w:pPr>
    </w:p>
    <w:tbl>
      <w:tblPr>
        <w:tblStyle w:val="TableGrid"/>
        <w:tblW w:w="6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1694"/>
        <w:gridCol w:w="1694"/>
        <w:gridCol w:w="1694"/>
        <w:gridCol w:w="1694"/>
      </w:tblGrid>
      <w:tr w:rsidR="00AC037C" w:rsidRPr="00277B48" w:rsidTr="00CF05F3">
        <w:tc>
          <w:tcPr>
            <w:tcW w:w="1694" w:type="dxa"/>
            <w:tcBorders>
              <w:top w:val="single" w:sz="4" w:space="0" w:color="943634" w:themeColor="accent2" w:themeShade="BF"/>
              <w:bottom w:val="single" w:sz="4" w:space="0" w:color="D99594" w:themeColor="accent2" w:themeTint="99"/>
              <w:right w:val="single" w:sz="18" w:space="0" w:color="FFFFFF" w:themeColor="background1"/>
            </w:tcBorders>
            <w:shd w:val="clear" w:color="auto" w:fill="E5B8B7"/>
            <w:vAlign w:val="center"/>
          </w:tcPr>
          <w:p w:rsidR="00AC037C" w:rsidRPr="00F57ADA" w:rsidRDefault="00AC037C" w:rsidP="00AC037C">
            <w:pPr>
              <w:bidi w:val="0"/>
              <w:jc w:val="center"/>
              <w:rPr>
                <w:rFonts w:ascii="Gentium" w:hAnsi="Gentium"/>
                <w:sz w:val="20"/>
                <w:szCs w:val="20"/>
              </w:rPr>
            </w:pPr>
            <w:r w:rsidRPr="00AC037C">
              <w:rPr>
                <w:rFonts w:ascii="Gentium" w:hAnsi="Gentium"/>
                <w:sz w:val="20"/>
                <w:szCs w:val="20"/>
              </w:rPr>
              <w:lastRenderedPageBreak/>
              <w:t>ɐ</w:t>
            </w:r>
            <w:r>
              <w:rPr>
                <w:rFonts w:ascii="Gentium" w:hAnsi="Gentium"/>
                <w:sz w:val="20"/>
                <w:szCs w:val="20"/>
              </w:rPr>
              <w:t>ʊ</w:t>
            </w:r>
          </w:p>
        </w:tc>
        <w:tc>
          <w:tcPr>
            <w:tcW w:w="1694" w:type="dxa"/>
            <w:tcBorders>
              <w:top w:val="single" w:sz="4" w:space="0" w:color="D54643"/>
              <w:left w:val="single" w:sz="4" w:space="0" w:color="FFFFFF" w:themeColor="background1"/>
              <w:bottom w:val="single" w:sz="4" w:space="0" w:color="E99F9D"/>
              <w:right w:val="single" w:sz="4" w:space="0" w:color="FFFFFF" w:themeColor="background1"/>
            </w:tcBorders>
            <w:shd w:val="clear" w:color="auto" w:fill="F2C7C6"/>
            <w:vAlign w:val="center"/>
          </w:tcPr>
          <w:p w:rsidR="00AC037C" w:rsidRPr="00372139" w:rsidRDefault="001133B0" w:rsidP="00CF05F3">
            <w:pPr>
              <w:bidi w:val="0"/>
              <w:jc w:val="center"/>
              <w:rPr>
                <w:rFonts w:ascii="Gentium" w:hAnsi="Gentium"/>
                <w:sz w:val="20"/>
                <w:szCs w:val="20"/>
              </w:rPr>
            </w:pPr>
            <w:r w:rsidRPr="00AC037C">
              <w:rPr>
                <w:rFonts w:ascii="Gentium" w:hAnsi="Gentium"/>
                <w:sz w:val="20"/>
                <w:szCs w:val="20"/>
              </w:rPr>
              <w:t>ɐ</w:t>
            </w:r>
            <w:r>
              <w:rPr>
                <w:rFonts w:ascii="Gentium" w:hAnsi="Gentium"/>
                <w:sz w:val="20"/>
                <w:szCs w:val="20"/>
              </w:rPr>
              <w:t>ʊ</w:t>
            </w:r>
          </w:p>
        </w:tc>
        <w:tc>
          <w:tcPr>
            <w:tcW w:w="1694" w:type="dxa"/>
            <w:tcBorders>
              <w:top w:val="single" w:sz="4" w:space="0" w:color="D54377"/>
              <w:left w:val="single" w:sz="4" w:space="0" w:color="FFFFFF" w:themeColor="background1"/>
              <w:bottom w:val="single" w:sz="4" w:space="0" w:color="E99DB8"/>
              <w:right w:val="single" w:sz="4" w:space="0" w:color="FFFFFF" w:themeColor="background1"/>
            </w:tcBorders>
            <w:shd w:val="clear" w:color="auto" w:fill="F2C6D6"/>
            <w:vAlign w:val="center"/>
          </w:tcPr>
          <w:p w:rsidR="00AC037C" w:rsidRPr="0071015F" w:rsidRDefault="00F0258F" w:rsidP="00CF05F3">
            <w:pPr>
              <w:bidi w:val="0"/>
              <w:jc w:val="center"/>
              <w:rPr>
                <w:rFonts w:ascii="Gentium" w:hAnsi="Gentium"/>
                <w:sz w:val="20"/>
                <w:szCs w:val="20"/>
              </w:rPr>
            </w:pPr>
            <w:r>
              <w:rPr>
                <w:rFonts w:ascii="Gentium" w:hAnsi="Gentium"/>
                <w:sz w:val="20"/>
                <w:szCs w:val="20"/>
              </w:rPr>
              <w:t>oʊ</w:t>
            </w:r>
          </w:p>
        </w:tc>
        <w:tc>
          <w:tcPr>
            <w:tcW w:w="1694" w:type="dxa"/>
            <w:tcBorders>
              <w:top w:val="single" w:sz="4" w:space="0" w:color="D59643"/>
              <w:left w:val="single" w:sz="4" w:space="0" w:color="FFFFFF" w:themeColor="background1"/>
              <w:bottom w:val="single" w:sz="4" w:space="0" w:color="E7C495"/>
              <w:right w:val="single" w:sz="4" w:space="0" w:color="FFFFFF" w:themeColor="background1"/>
            </w:tcBorders>
            <w:shd w:val="clear" w:color="auto" w:fill="F2DFC6"/>
          </w:tcPr>
          <w:p w:rsidR="00AC037C" w:rsidRPr="00277B48" w:rsidRDefault="007349B4" w:rsidP="00CF05F3">
            <w:pPr>
              <w:bidi w:val="0"/>
              <w:jc w:val="center"/>
              <w:rPr>
                <w:rFonts w:ascii="Gentium" w:hAnsi="Gentium"/>
                <w:sz w:val="20"/>
                <w:szCs w:val="20"/>
              </w:rPr>
            </w:pPr>
            <w:r>
              <w:rPr>
                <w:rFonts w:ascii="Gentium" w:hAnsi="Gentium"/>
                <w:sz w:val="20"/>
                <w:szCs w:val="20"/>
              </w:rPr>
              <w:t>o</w:t>
            </w:r>
          </w:p>
        </w:tc>
      </w:tr>
      <w:tr w:rsidR="00AC037C" w:rsidTr="00CF05F3">
        <w:tc>
          <w:tcPr>
            <w:tcW w:w="1694" w:type="dxa"/>
            <w:tcBorders>
              <w:top w:val="single" w:sz="4" w:space="0" w:color="D99594" w:themeColor="accent2" w:themeTint="99"/>
              <w:bottom w:val="single" w:sz="4" w:space="0" w:color="D99594" w:themeColor="accent2" w:themeTint="99"/>
              <w:right w:val="single" w:sz="18" w:space="0" w:color="FFFFFF" w:themeColor="background1"/>
            </w:tcBorders>
            <w:shd w:val="clear" w:color="auto" w:fill="E5B8B7"/>
            <w:vAlign w:val="center"/>
          </w:tcPr>
          <w:p w:rsidR="00AC037C" w:rsidRPr="00F57ADA" w:rsidRDefault="00AC037C" w:rsidP="00AC037C">
            <w:pPr>
              <w:bidi w:val="0"/>
              <w:jc w:val="center"/>
              <w:rPr>
                <w:rFonts w:ascii="Gentium" w:hAnsi="Gentium"/>
                <w:sz w:val="20"/>
                <w:szCs w:val="20"/>
              </w:rPr>
            </w:pPr>
            <w:r w:rsidRPr="00AC037C">
              <w:rPr>
                <w:rFonts w:ascii="Gentium" w:hAnsi="Gentium"/>
                <w:sz w:val="20"/>
                <w:szCs w:val="20"/>
              </w:rPr>
              <w:t>e</w:t>
            </w:r>
            <w:r>
              <w:rPr>
                <w:rFonts w:ascii="Gentium" w:hAnsi="Gentium"/>
                <w:sz w:val="20"/>
                <w:szCs w:val="20"/>
              </w:rPr>
              <w:t>ʊ</w:t>
            </w:r>
          </w:p>
        </w:tc>
        <w:tc>
          <w:tcPr>
            <w:tcW w:w="1694" w:type="dxa"/>
            <w:tcBorders>
              <w:top w:val="single" w:sz="4" w:space="0" w:color="E99F9D"/>
              <w:left w:val="single" w:sz="4" w:space="0" w:color="FFFFFF" w:themeColor="background1"/>
              <w:bottom w:val="single" w:sz="4" w:space="0" w:color="E99F9D"/>
              <w:right w:val="single" w:sz="4" w:space="0" w:color="FFFFFF" w:themeColor="background1"/>
            </w:tcBorders>
            <w:shd w:val="clear" w:color="auto" w:fill="F2C7C6"/>
            <w:vAlign w:val="center"/>
          </w:tcPr>
          <w:p w:rsidR="00AC037C" w:rsidRPr="00372139" w:rsidRDefault="001133B0" w:rsidP="00CF05F3">
            <w:pPr>
              <w:bidi w:val="0"/>
              <w:jc w:val="center"/>
              <w:rPr>
                <w:rFonts w:ascii="Gentium" w:hAnsi="Gentium"/>
                <w:sz w:val="20"/>
                <w:szCs w:val="20"/>
              </w:rPr>
            </w:pPr>
            <w:r>
              <w:rPr>
                <w:rFonts w:ascii="Gentium" w:hAnsi="Gentium"/>
                <w:sz w:val="20"/>
                <w:szCs w:val="20"/>
              </w:rPr>
              <w:t>øʏ</w:t>
            </w:r>
          </w:p>
        </w:tc>
        <w:tc>
          <w:tcPr>
            <w:tcW w:w="1694" w:type="dxa"/>
            <w:tcBorders>
              <w:top w:val="single" w:sz="4" w:space="0" w:color="E99DB8"/>
              <w:left w:val="single" w:sz="4" w:space="0" w:color="FFFFFF" w:themeColor="background1"/>
              <w:bottom w:val="single" w:sz="4" w:space="0" w:color="E99DB8"/>
              <w:right w:val="single" w:sz="4" w:space="0" w:color="FFFFFF" w:themeColor="background1"/>
            </w:tcBorders>
            <w:shd w:val="clear" w:color="auto" w:fill="F2C6D6"/>
            <w:vAlign w:val="center"/>
          </w:tcPr>
          <w:p w:rsidR="00AC037C" w:rsidRPr="00372139" w:rsidRDefault="00087D72" w:rsidP="00CF05F3">
            <w:pPr>
              <w:bidi w:val="0"/>
              <w:jc w:val="center"/>
              <w:rPr>
                <w:rFonts w:ascii="Gentium" w:hAnsi="Gentium"/>
                <w:sz w:val="20"/>
                <w:szCs w:val="20"/>
              </w:rPr>
            </w:pPr>
            <w:r>
              <w:rPr>
                <w:rFonts w:ascii="Gentium" w:hAnsi="Gentium"/>
                <w:sz w:val="20"/>
                <w:szCs w:val="20"/>
              </w:rPr>
              <w:t>ɔʏ</w:t>
            </w:r>
          </w:p>
        </w:tc>
        <w:tc>
          <w:tcPr>
            <w:tcW w:w="1694" w:type="dxa"/>
            <w:tcBorders>
              <w:top w:val="single" w:sz="4" w:space="0" w:color="E7C495"/>
              <w:left w:val="single" w:sz="4" w:space="0" w:color="FFFFFF" w:themeColor="background1"/>
              <w:bottom w:val="single" w:sz="4" w:space="0" w:color="E7C495"/>
              <w:right w:val="single" w:sz="4" w:space="0" w:color="FFFFFF" w:themeColor="background1"/>
            </w:tcBorders>
            <w:shd w:val="clear" w:color="auto" w:fill="F2DFC6"/>
          </w:tcPr>
          <w:p w:rsidR="00AC037C" w:rsidRDefault="007349B4" w:rsidP="00CF05F3">
            <w:pPr>
              <w:bidi w:val="0"/>
              <w:jc w:val="center"/>
              <w:rPr>
                <w:rFonts w:ascii="Gentium" w:hAnsi="Gentium"/>
                <w:sz w:val="20"/>
                <w:szCs w:val="20"/>
              </w:rPr>
            </w:pPr>
            <w:r>
              <w:rPr>
                <w:rFonts w:ascii="Gentium" w:hAnsi="Gentium"/>
                <w:sz w:val="20"/>
                <w:szCs w:val="20"/>
              </w:rPr>
              <w:t>eɪ</w:t>
            </w:r>
          </w:p>
        </w:tc>
      </w:tr>
      <w:tr w:rsidR="00AC037C" w:rsidTr="00CF05F3">
        <w:tc>
          <w:tcPr>
            <w:tcW w:w="1694" w:type="dxa"/>
            <w:tcBorders>
              <w:top w:val="single" w:sz="4" w:space="0" w:color="D99594" w:themeColor="accent2" w:themeTint="99"/>
              <w:bottom w:val="single" w:sz="4" w:space="0" w:color="D99594" w:themeColor="accent2" w:themeTint="99"/>
              <w:right w:val="single" w:sz="18" w:space="0" w:color="FFFFFF" w:themeColor="background1"/>
            </w:tcBorders>
            <w:shd w:val="clear" w:color="auto" w:fill="E5B8B7"/>
            <w:vAlign w:val="center"/>
          </w:tcPr>
          <w:p w:rsidR="00AC037C" w:rsidRDefault="00AC037C" w:rsidP="00CF05F3">
            <w:pPr>
              <w:bidi w:val="0"/>
              <w:jc w:val="center"/>
              <w:rPr>
                <w:rFonts w:ascii="Gentium" w:hAnsi="Gentium"/>
                <w:sz w:val="20"/>
                <w:szCs w:val="20"/>
              </w:rPr>
            </w:pPr>
            <w:r>
              <w:rPr>
                <w:rFonts w:ascii="Gentium" w:hAnsi="Gentium"/>
                <w:sz w:val="20"/>
                <w:szCs w:val="20"/>
              </w:rPr>
              <w:t>ɪʊ</w:t>
            </w:r>
          </w:p>
        </w:tc>
        <w:tc>
          <w:tcPr>
            <w:tcW w:w="1694" w:type="dxa"/>
            <w:tcBorders>
              <w:top w:val="single" w:sz="4" w:space="0" w:color="E99F9D"/>
              <w:left w:val="single" w:sz="4" w:space="0" w:color="FFFFFF" w:themeColor="background1"/>
              <w:bottom w:val="single" w:sz="4" w:space="0" w:color="E99F9D"/>
              <w:right w:val="single" w:sz="4" w:space="0" w:color="FFFFFF" w:themeColor="background1"/>
            </w:tcBorders>
            <w:shd w:val="clear" w:color="auto" w:fill="F2C7C6"/>
            <w:vAlign w:val="center"/>
          </w:tcPr>
          <w:p w:rsidR="00AC037C" w:rsidRPr="00372139" w:rsidRDefault="001133B0" w:rsidP="00CF05F3">
            <w:pPr>
              <w:bidi w:val="0"/>
              <w:jc w:val="center"/>
              <w:rPr>
                <w:rFonts w:ascii="Gentium" w:hAnsi="Gentium"/>
                <w:sz w:val="20"/>
                <w:szCs w:val="20"/>
              </w:rPr>
            </w:pPr>
            <w:r>
              <w:rPr>
                <w:rFonts w:ascii="Gentium" w:hAnsi="Gentium"/>
                <w:sz w:val="20"/>
                <w:szCs w:val="20"/>
              </w:rPr>
              <w:t>iə</w:t>
            </w:r>
          </w:p>
        </w:tc>
        <w:tc>
          <w:tcPr>
            <w:tcW w:w="1694" w:type="dxa"/>
            <w:tcBorders>
              <w:top w:val="single" w:sz="4" w:space="0" w:color="E99DB8"/>
              <w:left w:val="single" w:sz="4" w:space="0" w:color="FFFFFF" w:themeColor="background1"/>
              <w:bottom w:val="single" w:sz="4" w:space="0" w:color="E99DB8"/>
              <w:right w:val="single" w:sz="4" w:space="0" w:color="FFFFFF" w:themeColor="background1"/>
            </w:tcBorders>
            <w:shd w:val="clear" w:color="auto" w:fill="F2C6D6"/>
            <w:vAlign w:val="center"/>
          </w:tcPr>
          <w:p w:rsidR="00AC037C" w:rsidRPr="00372139" w:rsidRDefault="00087D72" w:rsidP="00CF05F3">
            <w:pPr>
              <w:bidi w:val="0"/>
              <w:jc w:val="center"/>
              <w:rPr>
                <w:rFonts w:ascii="Gentium" w:hAnsi="Gentium"/>
                <w:sz w:val="20"/>
                <w:szCs w:val="20"/>
              </w:rPr>
            </w:pPr>
            <w:r>
              <w:rPr>
                <w:rFonts w:ascii="Gentium" w:hAnsi="Gentium"/>
                <w:sz w:val="20"/>
                <w:szCs w:val="20"/>
              </w:rPr>
              <w:t>aɪ</w:t>
            </w:r>
          </w:p>
        </w:tc>
        <w:tc>
          <w:tcPr>
            <w:tcW w:w="1694" w:type="dxa"/>
            <w:tcBorders>
              <w:top w:val="single" w:sz="4" w:space="0" w:color="E7C495"/>
              <w:left w:val="single" w:sz="4" w:space="0" w:color="FFFFFF" w:themeColor="background1"/>
              <w:bottom w:val="single" w:sz="4" w:space="0" w:color="E7C495"/>
              <w:right w:val="single" w:sz="4" w:space="0" w:color="FFFFFF" w:themeColor="background1"/>
            </w:tcBorders>
            <w:shd w:val="clear" w:color="auto" w:fill="F2DFC6"/>
          </w:tcPr>
          <w:p w:rsidR="00AC037C" w:rsidRDefault="008D3CF6" w:rsidP="00CF05F3">
            <w:pPr>
              <w:bidi w:val="0"/>
              <w:jc w:val="center"/>
              <w:rPr>
                <w:rFonts w:ascii="Gentium" w:hAnsi="Gentium"/>
                <w:sz w:val="20"/>
                <w:szCs w:val="20"/>
              </w:rPr>
            </w:pPr>
            <w:r>
              <w:rPr>
                <w:rFonts w:ascii="Gentium" w:hAnsi="Gentium"/>
                <w:sz w:val="20"/>
                <w:szCs w:val="20"/>
              </w:rPr>
              <w:t>ʉ</w:t>
            </w:r>
          </w:p>
        </w:tc>
      </w:tr>
      <w:tr w:rsidR="00AC037C" w:rsidTr="00CF05F3">
        <w:tc>
          <w:tcPr>
            <w:tcW w:w="1694" w:type="dxa"/>
            <w:tcBorders>
              <w:top w:val="single" w:sz="4" w:space="0" w:color="D99594" w:themeColor="accent2" w:themeTint="99"/>
              <w:bottom w:val="single" w:sz="4" w:space="0" w:color="943634" w:themeColor="accent2" w:themeShade="BF"/>
              <w:right w:val="single" w:sz="18" w:space="0" w:color="FFFFFF" w:themeColor="background1"/>
            </w:tcBorders>
            <w:shd w:val="clear" w:color="auto" w:fill="E5B8B7"/>
            <w:vAlign w:val="center"/>
          </w:tcPr>
          <w:p w:rsidR="00AC037C" w:rsidRDefault="00AC037C" w:rsidP="00CF05F3">
            <w:pPr>
              <w:bidi w:val="0"/>
              <w:jc w:val="center"/>
              <w:rPr>
                <w:rFonts w:ascii="Gentium" w:hAnsi="Gentium"/>
                <w:sz w:val="20"/>
                <w:szCs w:val="20"/>
              </w:rPr>
            </w:pPr>
            <w:r>
              <w:rPr>
                <w:rFonts w:ascii="Gentium" w:hAnsi="Gentium"/>
                <w:sz w:val="20"/>
                <w:szCs w:val="20"/>
              </w:rPr>
              <w:t>oʊ</w:t>
            </w:r>
          </w:p>
        </w:tc>
        <w:tc>
          <w:tcPr>
            <w:tcW w:w="1694" w:type="dxa"/>
            <w:tcBorders>
              <w:top w:val="single" w:sz="4" w:space="0" w:color="E99F9D"/>
              <w:left w:val="single" w:sz="4" w:space="0" w:color="FFFFFF" w:themeColor="background1"/>
              <w:bottom w:val="single" w:sz="4" w:space="0" w:color="D54643"/>
              <w:right w:val="single" w:sz="4" w:space="0" w:color="FFFFFF" w:themeColor="background1"/>
            </w:tcBorders>
            <w:shd w:val="clear" w:color="auto" w:fill="F2C7C6"/>
            <w:vAlign w:val="center"/>
          </w:tcPr>
          <w:p w:rsidR="00AC037C" w:rsidRPr="00372139" w:rsidRDefault="001133B0" w:rsidP="00CF05F3">
            <w:pPr>
              <w:bidi w:val="0"/>
              <w:jc w:val="center"/>
              <w:rPr>
                <w:rFonts w:ascii="Gentium" w:hAnsi="Gentium"/>
                <w:sz w:val="20"/>
                <w:szCs w:val="20"/>
              </w:rPr>
            </w:pPr>
            <w:r>
              <w:rPr>
                <w:rFonts w:ascii="Gentium" w:hAnsi="Gentium"/>
                <w:sz w:val="20"/>
                <w:szCs w:val="20"/>
              </w:rPr>
              <w:t>ɔː</w:t>
            </w:r>
          </w:p>
        </w:tc>
        <w:tc>
          <w:tcPr>
            <w:tcW w:w="1694" w:type="dxa"/>
            <w:tcBorders>
              <w:top w:val="single" w:sz="4" w:space="0" w:color="E99DB8"/>
              <w:left w:val="single" w:sz="4" w:space="0" w:color="FFFFFF" w:themeColor="background1"/>
              <w:bottom w:val="single" w:sz="4" w:space="0" w:color="D54377"/>
              <w:right w:val="single" w:sz="4" w:space="0" w:color="FFFFFF" w:themeColor="background1"/>
            </w:tcBorders>
            <w:shd w:val="clear" w:color="auto" w:fill="F2C6D6"/>
            <w:vAlign w:val="center"/>
          </w:tcPr>
          <w:p w:rsidR="00AC037C" w:rsidRPr="00372139" w:rsidRDefault="00F0258F" w:rsidP="00CF05F3">
            <w:pPr>
              <w:bidi w:val="0"/>
              <w:jc w:val="center"/>
              <w:rPr>
                <w:rFonts w:ascii="Gentium" w:hAnsi="Gentium"/>
                <w:sz w:val="20"/>
                <w:szCs w:val="20"/>
              </w:rPr>
            </w:pPr>
            <w:r>
              <w:rPr>
                <w:rFonts w:ascii="Gentium" w:hAnsi="Gentium"/>
                <w:sz w:val="20"/>
                <w:szCs w:val="20"/>
              </w:rPr>
              <w:t>uː</w:t>
            </w:r>
          </w:p>
        </w:tc>
        <w:tc>
          <w:tcPr>
            <w:tcW w:w="1694" w:type="dxa"/>
            <w:tcBorders>
              <w:top w:val="single" w:sz="4" w:space="0" w:color="E7C495"/>
              <w:left w:val="single" w:sz="4" w:space="0" w:color="FFFFFF" w:themeColor="background1"/>
              <w:bottom w:val="single" w:sz="4" w:space="0" w:color="D59643"/>
              <w:right w:val="single" w:sz="4" w:space="0" w:color="FFFFFF" w:themeColor="background1"/>
            </w:tcBorders>
            <w:shd w:val="clear" w:color="auto" w:fill="F2DFC6"/>
          </w:tcPr>
          <w:p w:rsidR="00AC037C" w:rsidRDefault="007349B4" w:rsidP="00CF05F3">
            <w:pPr>
              <w:bidi w:val="0"/>
              <w:jc w:val="center"/>
              <w:rPr>
                <w:rFonts w:ascii="Gentium" w:hAnsi="Gentium"/>
                <w:sz w:val="20"/>
                <w:szCs w:val="20"/>
              </w:rPr>
            </w:pPr>
            <w:r>
              <w:rPr>
                <w:rFonts w:ascii="Gentium" w:hAnsi="Gentium"/>
                <w:sz w:val="20"/>
                <w:szCs w:val="20"/>
              </w:rPr>
              <w:t>u</w:t>
            </w:r>
          </w:p>
        </w:tc>
      </w:tr>
    </w:tbl>
    <w:p w:rsidR="00D17A96" w:rsidRDefault="00D17A96" w:rsidP="00374B81">
      <w:pPr>
        <w:bidi w:val="0"/>
        <w:spacing w:after="0"/>
        <w:jc w:val="center"/>
        <w:rPr>
          <w:rFonts w:ascii="Noticia Text" w:hAnsi="Noticia Text"/>
          <w:b/>
          <w:bCs/>
          <w:sz w:val="20"/>
          <w:szCs w:val="20"/>
        </w:rPr>
        <w:sectPr w:rsidR="00D17A96" w:rsidSect="00365DBA">
          <w:endnotePr>
            <w:numFmt w:val="decimal"/>
            <w:numRestart w:val="eachSect"/>
          </w:endnotePr>
          <w:pgSz w:w="11906" w:h="16838"/>
          <w:pgMar w:top="1247" w:right="907" w:bottom="1247" w:left="907" w:header="709" w:footer="709" w:gutter="0"/>
          <w:cols w:space="708"/>
          <w:bidi/>
          <w:rtlGutter/>
          <w:docGrid w:linePitch="360"/>
        </w:sectPr>
      </w:pPr>
    </w:p>
    <w:p w:rsidR="00885DC9" w:rsidRDefault="00885DC9" w:rsidP="00885DC9">
      <w:pPr>
        <w:bidi w:val="0"/>
        <w:spacing w:after="360"/>
        <w:jc w:val="center"/>
        <w:rPr>
          <w:rFonts w:ascii="Averia Serif Libre" w:hAnsi="Averia Serif Libre"/>
          <w:b/>
          <w:bCs/>
          <w:sz w:val="44"/>
          <w:szCs w:val="44"/>
        </w:rPr>
      </w:pPr>
    </w:p>
    <w:p w:rsidR="00885DC9" w:rsidRDefault="00885DC9" w:rsidP="00885DC9">
      <w:pPr>
        <w:bidi w:val="0"/>
        <w:spacing w:after="360"/>
        <w:jc w:val="center"/>
        <w:rPr>
          <w:rFonts w:ascii="Averia Serif Libre" w:hAnsi="Averia Serif Libre"/>
          <w:b/>
          <w:bCs/>
          <w:sz w:val="44"/>
          <w:szCs w:val="44"/>
        </w:rPr>
      </w:pPr>
    </w:p>
    <w:p w:rsidR="00885DC9" w:rsidRDefault="00885DC9" w:rsidP="009D76A6">
      <w:pPr>
        <w:bidi w:val="0"/>
        <w:spacing w:after="600"/>
        <w:jc w:val="center"/>
        <w:rPr>
          <w:rFonts w:ascii="Averia Serif Libre" w:hAnsi="Averia Serif Libre"/>
          <w:b/>
          <w:bCs/>
          <w:sz w:val="44"/>
          <w:szCs w:val="44"/>
        </w:rPr>
      </w:pPr>
      <w:r>
        <w:rPr>
          <w:rFonts w:ascii="Averia Serif Libre" w:hAnsi="Averia Serif Libre"/>
          <w:b/>
          <w:bCs/>
          <w:sz w:val="44"/>
          <w:szCs w:val="44"/>
        </w:rPr>
        <w:t>Appendix</w:t>
      </w:r>
      <w:r w:rsidR="009D76A6">
        <w:rPr>
          <w:rFonts w:ascii="Averia Serif Libre" w:hAnsi="Averia Serif Libre"/>
          <w:b/>
          <w:bCs/>
          <w:sz w:val="44"/>
          <w:szCs w:val="44"/>
        </w:rPr>
        <w:t xml:space="preserve"> 1</w:t>
      </w:r>
      <w:r>
        <w:rPr>
          <w:rFonts w:ascii="Averia Serif Libre" w:hAnsi="Averia Serif Libre"/>
          <w:b/>
          <w:bCs/>
          <w:sz w:val="44"/>
          <w:szCs w:val="44"/>
        </w:rPr>
        <w:t>:</w:t>
      </w:r>
    </w:p>
    <w:p w:rsidR="00885DC9" w:rsidRPr="00885DC9" w:rsidRDefault="00885DC9" w:rsidP="00885DC9">
      <w:pPr>
        <w:bidi w:val="0"/>
        <w:spacing w:after="360"/>
        <w:jc w:val="center"/>
        <w:rPr>
          <w:rFonts w:ascii="Averia Serif Libre" w:hAnsi="Averia Serif Libre"/>
          <w:sz w:val="44"/>
          <w:szCs w:val="44"/>
        </w:rPr>
      </w:pPr>
      <w:r w:rsidRPr="00885DC9">
        <w:rPr>
          <w:rFonts w:ascii="Averia Serif Libre" w:hAnsi="Averia Serif Libre"/>
          <w:sz w:val="44"/>
          <w:szCs w:val="44"/>
        </w:rPr>
        <w:t>Legi Ferri and Romanization</w:t>
      </w:r>
    </w:p>
    <w:p w:rsidR="00885DC9" w:rsidRDefault="00885DC9" w:rsidP="00885DC9">
      <w:pPr>
        <w:bidi w:val="0"/>
        <w:spacing w:after="360"/>
        <w:jc w:val="center"/>
        <w:rPr>
          <w:rFonts w:ascii="Averia Serif Libre" w:hAnsi="Averia Serif Libre"/>
          <w:sz w:val="44"/>
          <w:szCs w:val="44"/>
        </w:rPr>
      </w:pPr>
      <w:proofErr w:type="gramStart"/>
      <w:r w:rsidRPr="00885DC9">
        <w:rPr>
          <w:rFonts w:ascii="Averia Serif Libre" w:hAnsi="Averia Serif Libre"/>
          <w:sz w:val="44"/>
          <w:szCs w:val="44"/>
        </w:rPr>
        <w:t>of</w:t>
      </w:r>
      <w:proofErr w:type="gramEnd"/>
      <w:r w:rsidRPr="00885DC9">
        <w:rPr>
          <w:rFonts w:ascii="Averia Serif Libre" w:hAnsi="Averia Serif Libre"/>
          <w:sz w:val="44"/>
          <w:szCs w:val="44"/>
        </w:rPr>
        <w:t xml:space="preserve"> Vórean languages</w:t>
      </w:r>
    </w:p>
    <w:p w:rsidR="00885DC9" w:rsidRDefault="00885DC9">
      <w:pPr>
        <w:bidi w:val="0"/>
        <w:rPr>
          <w:rFonts w:ascii="Averia Serif Libre" w:hAnsi="Averia Serif Libre"/>
          <w:sz w:val="44"/>
          <w:szCs w:val="44"/>
        </w:rPr>
      </w:pPr>
      <w:r>
        <w:rPr>
          <w:rFonts w:ascii="Averia Serif Libre" w:hAnsi="Averia Serif Libre"/>
          <w:sz w:val="44"/>
          <w:szCs w:val="44"/>
        </w:rPr>
        <w:br w:type="page"/>
      </w:r>
    </w:p>
    <w:tbl>
      <w:tblPr>
        <w:tblStyle w:val="TableGrid"/>
        <w:tblW w:w="103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5174"/>
        <w:gridCol w:w="5174"/>
      </w:tblGrid>
      <w:tr w:rsidR="00104C93" w:rsidRPr="00751A8E" w:rsidTr="00715411">
        <w:tc>
          <w:tcPr>
            <w:tcW w:w="5174" w:type="dxa"/>
          </w:tcPr>
          <w:p w:rsidR="00104C93" w:rsidRDefault="00104C93" w:rsidP="001D12DC">
            <w:pPr>
              <w:pBdr>
                <w:top w:val="single" w:sz="4" w:space="1" w:color="BFBFBF" w:themeColor="background1" w:themeShade="BF"/>
                <w:bottom w:val="single" w:sz="8" w:space="1" w:color="BFBFBF" w:themeColor="background1" w:themeShade="BF"/>
              </w:pBdr>
              <w:shd w:val="clear" w:color="auto" w:fill="BFBFBF"/>
              <w:bidi w:val="0"/>
              <w:spacing w:after="180"/>
              <w:jc w:val="center"/>
            </w:pPr>
            <w:r w:rsidRPr="00F96D45">
              <w:rPr>
                <w:rFonts w:ascii="Noticia Text" w:hAnsi="Noticia Text"/>
                <w:b/>
                <w:bCs/>
                <w:sz w:val="20"/>
                <w:szCs w:val="20"/>
              </w:rPr>
              <w:lastRenderedPageBreak/>
              <w:t>Common Erdahalión</w:t>
            </w:r>
            <w:r>
              <w:rPr>
                <w:rFonts w:ascii="Noticia Text" w:hAnsi="Noticia Text"/>
                <w:sz w:val="20"/>
                <w:szCs w:val="20"/>
              </w:rPr>
              <w:t xml:space="preserve"> </w:t>
            </w:r>
            <w:r w:rsidR="004250B6">
              <w:rPr>
                <w:rFonts w:ascii="Noticia Text" w:hAnsi="Noticia Text"/>
                <w:sz w:val="19"/>
                <w:szCs w:val="19"/>
              </w:rPr>
              <w:t xml:space="preserve"> </w:t>
            </w:r>
            <w:r w:rsidRPr="0028797B">
              <w:rPr>
                <w:rFonts w:ascii="Noticia Text" w:hAnsi="Noticia Text"/>
                <w:sz w:val="19"/>
                <w:szCs w:val="19"/>
              </w:rPr>
              <w:t>(</w:t>
            </w:r>
            <w:r w:rsidRPr="0028797B">
              <w:rPr>
                <w:rFonts w:ascii="Noticia Text" w:hAnsi="Noticia Text"/>
                <w:i/>
                <w:iCs/>
                <w:sz w:val="19"/>
                <w:szCs w:val="19"/>
              </w:rPr>
              <w:t>original</w:t>
            </w:r>
            <w:r w:rsidR="0028797B" w:rsidRPr="0028797B">
              <w:rPr>
                <w:rFonts w:ascii="Noticia Text" w:hAnsi="Noticia Text"/>
                <w:i/>
                <w:iCs/>
                <w:sz w:val="19"/>
                <w:szCs w:val="19"/>
              </w:rPr>
              <w:t>; 40 letters</w:t>
            </w:r>
            <w:r w:rsidRPr="0028797B">
              <w:rPr>
                <w:rFonts w:ascii="Noticia Text" w:hAnsi="Noticia Text"/>
                <w:sz w:val="19"/>
                <w:szCs w:val="19"/>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2"/>
              <w:gridCol w:w="1223"/>
              <w:gridCol w:w="1222"/>
              <w:gridCol w:w="1223"/>
            </w:tblGrid>
            <w:tr w:rsidR="00964483" w:rsidTr="008F3F95">
              <w:tc>
                <w:tcPr>
                  <w:tcW w:w="1222" w:type="dxa"/>
                  <w:shd w:val="clear" w:color="auto" w:fill="F2F2F2" w:themeFill="background1" w:themeFillShade="F2"/>
                  <w:vAlign w:val="center"/>
                </w:tcPr>
                <w:p w:rsidR="00964483" w:rsidRPr="00885DC9" w:rsidRDefault="00964483"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s</w:t>
                  </w:r>
                </w:p>
              </w:tc>
              <w:tc>
                <w:tcPr>
                  <w:tcW w:w="1223" w:type="dxa"/>
                  <w:shd w:val="clear" w:color="auto" w:fill="F2F2F2" w:themeFill="background1" w:themeFillShade="F2"/>
                  <w:vAlign w:val="center"/>
                </w:tcPr>
                <w:p w:rsidR="00964483" w:rsidRPr="00885DC9" w:rsidRDefault="00964483"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t</w:t>
                  </w:r>
                </w:p>
              </w:tc>
              <w:tc>
                <w:tcPr>
                  <w:tcW w:w="1222" w:type="dxa"/>
                  <w:shd w:val="clear" w:color="auto" w:fill="F2F2F2" w:themeFill="background1" w:themeFillShade="F2"/>
                  <w:vAlign w:val="center"/>
                </w:tcPr>
                <w:p w:rsidR="00964483" w:rsidRPr="00885DC9" w:rsidRDefault="00964483"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p</w:t>
                  </w:r>
                </w:p>
              </w:tc>
              <w:tc>
                <w:tcPr>
                  <w:tcW w:w="1223" w:type="dxa"/>
                  <w:shd w:val="clear" w:color="auto" w:fill="F2F2F2" w:themeFill="background1" w:themeFillShade="F2"/>
                  <w:vAlign w:val="center"/>
                </w:tcPr>
                <w:p w:rsidR="00964483" w:rsidRPr="00885DC9" w:rsidRDefault="00964483"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k</w:t>
                  </w:r>
                </w:p>
              </w:tc>
            </w:tr>
            <w:tr w:rsidR="00964483" w:rsidTr="008F3F95">
              <w:tc>
                <w:tcPr>
                  <w:tcW w:w="1222" w:type="dxa"/>
                  <w:shd w:val="clear" w:color="auto" w:fill="E6E6E6"/>
                  <w:vAlign w:val="center"/>
                </w:tcPr>
                <w:p w:rsidR="00964483" w:rsidRPr="009C61E9" w:rsidRDefault="00964483" w:rsidP="003907CB">
                  <w:pPr>
                    <w:bidi w:val="0"/>
                    <w:spacing w:before="20" w:after="20"/>
                    <w:jc w:val="center"/>
                    <w:rPr>
                      <w:rFonts w:ascii="Noticia Text" w:hAnsi="Noticia Text"/>
                      <w:sz w:val="20"/>
                      <w:szCs w:val="20"/>
                    </w:rPr>
                  </w:pPr>
                  <w:r>
                    <w:rPr>
                      <w:rFonts w:ascii="Noticia Text" w:hAnsi="Noticia Text"/>
                      <w:sz w:val="20"/>
                      <w:szCs w:val="20"/>
                    </w:rPr>
                    <w:t>TS</w:t>
                  </w:r>
                </w:p>
              </w:tc>
              <w:tc>
                <w:tcPr>
                  <w:tcW w:w="1223" w:type="dxa"/>
                  <w:shd w:val="clear" w:color="auto" w:fill="E6E6E6"/>
                  <w:vAlign w:val="center"/>
                </w:tcPr>
                <w:p w:rsidR="00964483" w:rsidRPr="009C61E9" w:rsidRDefault="00964483" w:rsidP="003907CB">
                  <w:pPr>
                    <w:bidi w:val="0"/>
                    <w:spacing w:before="20" w:after="20"/>
                    <w:jc w:val="center"/>
                    <w:rPr>
                      <w:rFonts w:ascii="Noticia Text" w:hAnsi="Noticia Text"/>
                      <w:sz w:val="20"/>
                      <w:szCs w:val="20"/>
                    </w:rPr>
                  </w:pPr>
                  <w:r>
                    <w:rPr>
                      <w:rFonts w:ascii="Noticia Text" w:hAnsi="Noticia Text"/>
                      <w:sz w:val="20"/>
                      <w:szCs w:val="20"/>
                    </w:rPr>
                    <w:t>T</w:t>
                  </w:r>
                </w:p>
              </w:tc>
              <w:tc>
                <w:tcPr>
                  <w:tcW w:w="1222" w:type="dxa"/>
                  <w:shd w:val="clear" w:color="auto" w:fill="E6E6E6"/>
                  <w:vAlign w:val="center"/>
                </w:tcPr>
                <w:p w:rsidR="00964483" w:rsidRPr="009C61E9" w:rsidRDefault="00964483" w:rsidP="003907CB">
                  <w:pPr>
                    <w:bidi w:val="0"/>
                    <w:spacing w:before="20" w:after="20"/>
                    <w:jc w:val="center"/>
                    <w:rPr>
                      <w:rFonts w:ascii="Noticia Text" w:hAnsi="Noticia Text"/>
                      <w:sz w:val="20"/>
                      <w:szCs w:val="20"/>
                    </w:rPr>
                  </w:pPr>
                  <w:r>
                    <w:rPr>
                      <w:rFonts w:ascii="Noticia Text" w:hAnsi="Noticia Text"/>
                      <w:sz w:val="20"/>
                      <w:szCs w:val="20"/>
                    </w:rPr>
                    <w:t>P</w:t>
                  </w:r>
                </w:p>
              </w:tc>
              <w:tc>
                <w:tcPr>
                  <w:tcW w:w="1223" w:type="dxa"/>
                  <w:shd w:val="clear" w:color="auto" w:fill="E6E6E6"/>
                  <w:vAlign w:val="center"/>
                </w:tcPr>
                <w:p w:rsidR="00964483"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 xml:space="preserve">C, </w:t>
                  </w:r>
                  <w:r w:rsidR="00964483">
                    <w:rPr>
                      <w:rFonts w:ascii="Noticia Text" w:hAnsi="Noticia Text"/>
                      <w:sz w:val="20"/>
                      <w:szCs w:val="20"/>
                    </w:rPr>
                    <w:t xml:space="preserve">K </w:t>
                  </w:r>
                  <w:r w:rsidR="00964483">
                    <w:rPr>
                      <w:rStyle w:val="EndnoteReference"/>
                      <w:rFonts w:ascii="Noticia Text" w:hAnsi="Noticia Text"/>
                      <w:sz w:val="20"/>
                      <w:szCs w:val="20"/>
                    </w:rPr>
                    <w:endnoteReference w:id="173"/>
                  </w:r>
                </w:p>
              </w:tc>
            </w:tr>
            <w:tr w:rsidR="00964483" w:rsidTr="008F3F95">
              <w:tc>
                <w:tcPr>
                  <w:tcW w:w="1222" w:type="dxa"/>
                  <w:tcBorders>
                    <w:bottom w:val="single" w:sz="4" w:space="0" w:color="A6A6A6" w:themeColor="background1" w:themeShade="A6"/>
                  </w:tcBorders>
                  <w:shd w:val="clear" w:color="auto" w:fill="F2F2F2" w:themeFill="background1" w:themeFillShade="F2"/>
                  <w:vAlign w:val="center"/>
                </w:tcPr>
                <w:p w:rsidR="00964483" w:rsidRPr="00604AEA" w:rsidRDefault="00964483" w:rsidP="003907CB">
                  <w:pPr>
                    <w:bidi w:val="0"/>
                    <w:spacing w:before="20" w:after="20"/>
                    <w:jc w:val="center"/>
                    <w:rPr>
                      <w:rFonts w:ascii="Gentium" w:hAnsi="Gentium"/>
                      <w:color w:val="808080" w:themeColor="background1" w:themeShade="80"/>
                      <w:sz w:val="20"/>
                      <w:szCs w:val="20"/>
                    </w:rPr>
                  </w:pPr>
                  <w:r w:rsidRPr="00604AEA">
                    <w:rPr>
                      <w:rFonts w:ascii="Gentium" w:hAnsi="Gentium"/>
                      <w:color w:val="808080" w:themeColor="background1" w:themeShade="80"/>
                      <w:sz w:val="20"/>
                      <w:szCs w:val="20"/>
                    </w:rPr>
                    <w:t>ʦ</w:t>
                  </w:r>
                </w:p>
              </w:tc>
              <w:tc>
                <w:tcPr>
                  <w:tcW w:w="1223" w:type="dxa"/>
                  <w:tcBorders>
                    <w:bottom w:val="single" w:sz="4" w:space="0" w:color="A6A6A6" w:themeColor="background1" w:themeShade="A6"/>
                  </w:tcBorders>
                  <w:shd w:val="clear" w:color="auto" w:fill="F2F2F2" w:themeFill="background1" w:themeFillShade="F2"/>
                  <w:vAlign w:val="center"/>
                </w:tcPr>
                <w:p w:rsidR="00964483" w:rsidRPr="00604AEA" w:rsidRDefault="00964483"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t</w:t>
                  </w:r>
                </w:p>
              </w:tc>
              <w:tc>
                <w:tcPr>
                  <w:tcW w:w="1222" w:type="dxa"/>
                  <w:tcBorders>
                    <w:bottom w:val="single" w:sz="4" w:space="0" w:color="A6A6A6" w:themeColor="background1" w:themeShade="A6"/>
                  </w:tcBorders>
                  <w:shd w:val="clear" w:color="auto" w:fill="F2F2F2" w:themeFill="background1" w:themeFillShade="F2"/>
                  <w:vAlign w:val="center"/>
                </w:tcPr>
                <w:p w:rsidR="00964483" w:rsidRPr="00604AEA" w:rsidRDefault="00964483"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p</w:t>
                  </w:r>
                </w:p>
              </w:tc>
              <w:tc>
                <w:tcPr>
                  <w:tcW w:w="1223" w:type="dxa"/>
                  <w:tcBorders>
                    <w:bottom w:val="single" w:sz="4" w:space="0" w:color="A6A6A6" w:themeColor="background1" w:themeShade="A6"/>
                  </w:tcBorders>
                  <w:shd w:val="clear" w:color="auto" w:fill="F2F2F2" w:themeFill="background1" w:themeFillShade="F2"/>
                  <w:vAlign w:val="center"/>
                </w:tcPr>
                <w:p w:rsidR="00964483" w:rsidRPr="00604AEA" w:rsidRDefault="00964483"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k</w:t>
                  </w:r>
                </w:p>
              </w:tc>
            </w:tr>
            <w:tr w:rsidR="00964483" w:rsidTr="008F3F95">
              <w:tc>
                <w:tcPr>
                  <w:tcW w:w="1222" w:type="dxa"/>
                  <w:tcBorders>
                    <w:top w:val="single" w:sz="4" w:space="0" w:color="A6A6A6" w:themeColor="background1" w:themeShade="A6"/>
                  </w:tcBorders>
                  <w:shd w:val="clear" w:color="auto" w:fill="F2F2F2" w:themeFill="background1" w:themeFillShade="F2"/>
                  <w:vAlign w:val="center"/>
                </w:tcPr>
                <w:p w:rsidR="00964483" w:rsidRPr="00885DC9" w:rsidRDefault="00964483"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z</w:t>
                  </w:r>
                </w:p>
              </w:tc>
              <w:tc>
                <w:tcPr>
                  <w:tcW w:w="1223" w:type="dxa"/>
                  <w:tcBorders>
                    <w:top w:val="single" w:sz="4" w:space="0" w:color="A6A6A6" w:themeColor="background1" w:themeShade="A6"/>
                  </w:tcBorders>
                  <w:shd w:val="clear" w:color="auto" w:fill="F2F2F2" w:themeFill="background1" w:themeFillShade="F2"/>
                  <w:vAlign w:val="center"/>
                </w:tcPr>
                <w:p w:rsidR="00964483" w:rsidRPr="00885DC9" w:rsidRDefault="00964483"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d</w:t>
                  </w:r>
                </w:p>
              </w:tc>
              <w:tc>
                <w:tcPr>
                  <w:tcW w:w="1222" w:type="dxa"/>
                  <w:tcBorders>
                    <w:top w:val="single" w:sz="4" w:space="0" w:color="A6A6A6" w:themeColor="background1" w:themeShade="A6"/>
                  </w:tcBorders>
                  <w:shd w:val="clear" w:color="auto" w:fill="F2F2F2" w:themeFill="background1" w:themeFillShade="F2"/>
                  <w:vAlign w:val="center"/>
                </w:tcPr>
                <w:p w:rsidR="00964483" w:rsidRPr="00885DC9" w:rsidRDefault="00964483"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b</w:t>
                  </w:r>
                </w:p>
              </w:tc>
              <w:tc>
                <w:tcPr>
                  <w:tcW w:w="1223" w:type="dxa"/>
                  <w:tcBorders>
                    <w:top w:val="single" w:sz="4" w:space="0" w:color="A6A6A6" w:themeColor="background1" w:themeShade="A6"/>
                  </w:tcBorders>
                  <w:shd w:val="clear" w:color="auto" w:fill="F2F2F2" w:themeFill="background1" w:themeFillShade="F2"/>
                  <w:vAlign w:val="center"/>
                </w:tcPr>
                <w:p w:rsidR="00964483" w:rsidRPr="00885DC9" w:rsidRDefault="00964483"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g</w:t>
                  </w:r>
                </w:p>
              </w:tc>
            </w:tr>
            <w:tr w:rsidR="00964483" w:rsidTr="008F3F95">
              <w:tc>
                <w:tcPr>
                  <w:tcW w:w="1222" w:type="dxa"/>
                  <w:shd w:val="clear" w:color="auto" w:fill="E6E6E6"/>
                  <w:vAlign w:val="center"/>
                </w:tcPr>
                <w:p w:rsidR="00964483" w:rsidRPr="009C61E9" w:rsidRDefault="00964483" w:rsidP="003907CB">
                  <w:pPr>
                    <w:bidi w:val="0"/>
                    <w:spacing w:before="20" w:after="20"/>
                    <w:jc w:val="center"/>
                    <w:rPr>
                      <w:rFonts w:ascii="Noticia Text" w:hAnsi="Noticia Text"/>
                      <w:sz w:val="20"/>
                      <w:szCs w:val="20"/>
                    </w:rPr>
                  </w:pPr>
                  <w:r>
                    <w:rPr>
                      <w:rFonts w:ascii="Noticia Text" w:hAnsi="Noticia Text"/>
                      <w:sz w:val="20"/>
                      <w:szCs w:val="20"/>
                    </w:rPr>
                    <w:t>Z</w:t>
                  </w:r>
                </w:p>
              </w:tc>
              <w:tc>
                <w:tcPr>
                  <w:tcW w:w="1223" w:type="dxa"/>
                  <w:shd w:val="clear" w:color="auto" w:fill="E6E6E6"/>
                  <w:vAlign w:val="center"/>
                </w:tcPr>
                <w:p w:rsidR="00964483" w:rsidRPr="009C61E9" w:rsidRDefault="00964483" w:rsidP="003907CB">
                  <w:pPr>
                    <w:bidi w:val="0"/>
                    <w:spacing w:before="20" w:after="20"/>
                    <w:jc w:val="center"/>
                    <w:rPr>
                      <w:rFonts w:ascii="Noticia Text" w:hAnsi="Noticia Text"/>
                      <w:sz w:val="20"/>
                      <w:szCs w:val="20"/>
                    </w:rPr>
                  </w:pPr>
                  <w:r>
                    <w:rPr>
                      <w:rFonts w:ascii="Noticia Text" w:hAnsi="Noticia Text"/>
                      <w:sz w:val="20"/>
                      <w:szCs w:val="20"/>
                    </w:rPr>
                    <w:t>D</w:t>
                  </w:r>
                </w:p>
              </w:tc>
              <w:tc>
                <w:tcPr>
                  <w:tcW w:w="1222" w:type="dxa"/>
                  <w:shd w:val="clear" w:color="auto" w:fill="E6E6E6"/>
                  <w:vAlign w:val="center"/>
                </w:tcPr>
                <w:p w:rsidR="00964483" w:rsidRPr="009C61E9" w:rsidRDefault="00964483" w:rsidP="003907CB">
                  <w:pPr>
                    <w:bidi w:val="0"/>
                    <w:spacing w:before="20" w:after="20"/>
                    <w:jc w:val="center"/>
                    <w:rPr>
                      <w:rFonts w:ascii="Noticia Text" w:hAnsi="Noticia Text"/>
                      <w:sz w:val="20"/>
                      <w:szCs w:val="20"/>
                    </w:rPr>
                  </w:pPr>
                  <w:r>
                    <w:rPr>
                      <w:rFonts w:ascii="Noticia Text" w:hAnsi="Noticia Text"/>
                      <w:sz w:val="20"/>
                      <w:szCs w:val="20"/>
                    </w:rPr>
                    <w:t>B</w:t>
                  </w:r>
                </w:p>
              </w:tc>
              <w:tc>
                <w:tcPr>
                  <w:tcW w:w="1223" w:type="dxa"/>
                  <w:shd w:val="clear" w:color="auto" w:fill="E6E6E6"/>
                  <w:vAlign w:val="center"/>
                </w:tcPr>
                <w:p w:rsidR="00964483" w:rsidRPr="009C61E9" w:rsidRDefault="00964483" w:rsidP="003907CB">
                  <w:pPr>
                    <w:bidi w:val="0"/>
                    <w:spacing w:before="20" w:after="20"/>
                    <w:jc w:val="center"/>
                    <w:rPr>
                      <w:rFonts w:ascii="Noticia Text" w:hAnsi="Noticia Text"/>
                      <w:sz w:val="20"/>
                      <w:szCs w:val="20"/>
                    </w:rPr>
                  </w:pPr>
                  <w:r>
                    <w:rPr>
                      <w:rFonts w:ascii="Noticia Text" w:hAnsi="Noticia Text"/>
                      <w:sz w:val="20"/>
                      <w:szCs w:val="20"/>
                    </w:rPr>
                    <w:t>G</w:t>
                  </w:r>
                </w:p>
              </w:tc>
            </w:tr>
            <w:tr w:rsidR="00964483" w:rsidTr="008F3F95">
              <w:tc>
                <w:tcPr>
                  <w:tcW w:w="1222" w:type="dxa"/>
                  <w:tcBorders>
                    <w:bottom w:val="single" w:sz="4" w:space="0" w:color="A6A6A6" w:themeColor="background1" w:themeShade="A6"/>
                  </w:tcBorders>
                  <w:shd w:val="clear" w:color="auto" w:fill="F2F2F2" w:themeFill="background1" w:themeFillShade="F2"/>
                  <w:vAlign w:val="center"/>
                </w:tcPr>
                <w:p w:rsidR="00964483" w:rsidRPr="00604AEA" w:rsidRDefault="00964483"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ʣ</w:t>
                  </w:r>
                </w:p>
              </w:tc>
              <w:tc>
                <w:tcPr>
                  <w:tcW w:w="1223" w:type="dxa"/>
                  <w:tcBorders>
                    <w:bottom w:val="single" w:sz="4" w:space="0" w:color="A6A6A6" w:themeColor="background1" w:themeShade="A6"/>
                  </w:tcBorders>
                  <w:shd w:val="clear" w:color="auto" w:fill="F2F2F2" w:themeFill="background1" w:themeFillShade="F2"/>
                  <w:vAlign w:val="center"/>
                </w:tcPr>
                <w:p w:rsidR="00964483" w:rsidRPr="00604AEA" w:rsidRDefault="00964483"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d</w:t>
                  </w:r>
                </w:p>
              </w:tc>
              <w:tc>
                <w:tcPr>
                  <w:tcW w:w="1222" w:type="dxa"/>
                  <w:tcBorders>
                    <w:bottom w:val="single" w:sz="4" w:space="0" w:color="A6A6A6" w:themeColor="background1" w:themeShade="A6"/>
                  </w:tcBorders>
                  <w:shd w:val="clear" w:color="auto" w:fill="F2F2F2" w:themeFill="background1" w:themeFillShade="F2"/>
                  <w:vAlign w:val="center"/>
                </w:tcPr>
                <w:p w:rsidR="00964483" w:rsidRPr="00604AEA" w:rsidRDefault="00964483"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b</w:t>
                  </w:r>
                </w:p>
              </w:tc>
              <w:tc>
                <w:tcPr>
                  <w:tcW w:w="1223" w:type="dxa"/>
                  <w:tcBorders>
                    <w:bottom w:val="single" w:sz="4" w:space="0" w:color="A6A6A6" w:themeColor="background1" w:themeShade="A6"/>
                  </w:tcBorders>
                  <w:shd w:val="clear" w:color="auto" w:fill="F2F2F2" w:themeFill="background1" w:themeFillShade="F2"/>
                  <w:vAlign w:val="center"/>
                </w:tcPr>
                <w:p w:rsidR="00964483" w:rsidRPr="00604AEA" w:rsidRDefault="00964483"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g</w:t>
                  </w:r>
                </w:p>
              </w:tc>
            </w:tr>
            <w:tr w:rsidR="008F3F95" w:rsidTr="008F3F95">
              <w:tc>
                <w:tcPr>
                  <w:tcW w:w="1222" w:type="dxa"/>
                  <w:tcBorders>
                    <w:top w:val="single" w:sz="4" w:space="0" w:color="A6A6A6" w:themeColor="background1" w:themeShade="A6"/>
                  </w:tcBorders>
                  <w:shd w:val="clear" w:color="auto" w:fill="F2F2F2" w:themeFill="background1" w:themeFillShade="F2"/>
                  <w:vAlign w:val="center"/>
                </w:tcPr>
                <w:p w:rsidR="008F3F95" w:rsidRPr="00885DC9" w:rsidRDefault="008F3F95"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C</w:t>
                  </w:r>
                </w:p>
              </w:tc>
              <w:tc>
                <w:tcPr>
                  <w:tcW w:w="1223" w:type="dxa"/>
                  <w:tcBorders>
                    <w:top w:val="single" w:sz="4" w:space="0" w:color="A6A6A6" w:themeColor="background1" w:themeShade="A6"/>
                  </w:tcBorders>
                  <w:shd w:val="clear" w:color="auto" w:fill="F2F2F2" w:themeFill="background1" w:themeFillShade="F2"/>
                  <w:vAlign w:val="center"/>
                </w:tcPr>
                <w:p w:rsidR="008F3F95" w:rsidRPr="00885DC9" w:rsidRDefault="008F3F95"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T</w:t>
                  </w:r>
                </w:p>
              </w:tc>
              <w:tc>
                <w:tcPr>
                  <w:tcW w:w="1222" w:type="dxa"/>
                  <w:tcBorders>
                    <w:top w:val="single" w:sz="4" w:space="0" w:color="A6A6A6" w:themeColor="background1" w:themeShade="A6"/>
                  </w:tcBorders>
                  <w:shd w:val="clear" w:color="auto" w:fill="F2F2F2" w:themeFill="background1" w:themeFillShade="F2"/>
                  <w:vAlign w:val="center"/>
                </w:tcPr>
                <w:p w:rsidR="008F3F95" w:rsidRPr="00885DC9" w:rsidRDefault="008F3F95"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f</w:t>
                  </w:r>
                </w:p>
              </w:tc>
              <w:tc>
                <w:tcPr>
                  <w:tcW w:w="1223" w:type="dxa"/>
                  <w:tcBorders>
                    <w:top w:val="single" w:sz="4" w:space="0" w:color="A6A6A6" w:themeColor="background1" w:themeShade="A6"/>
                  </w:tcBorders>
                  <w:shd w:val="clear" w:color="auto" w:fill="F2F2F2" w:themeFill="background1" w:themeFillShade="F2"/>
                  <w:vAlign w:val="center"/>
                </w:tcPr>
                <w:p w:rsidR="008F3F95" w:rsidRPr="00885DC9" w:rsidRDefault="008F3F95"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H</w:t>
                  </w:r>
                </w:p>
              </w:tc>
            </w:tr>
            <w:tr w:rsidR="008F3F95" w:rsidTr="008F3F95">
              <w:tc>
                <w:tcPr>
                  <w:tcW w:w="1222"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SH</w:t>
                  </w:r>
                </w:p>
              </w:tc>
              <w:tc>
                <w:tcPr>
                  <w:tcW w:w="1223"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TH</w:t>
                  </w:r>
                </w:p>
              </w:tc>
              <w:tc>
                <w:tcPr>
                  <w:tcW w:w="1222"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F</w:t>
                  </w:r>
                </w:p>
              </w:tc>
              <w:tc>
                <w:tcPr>
                  <w:tcW w:w="1223"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CH</w:t>
                  </w:r>
                </w:p>
              </w:tc>
            </w:tr>
            <w:tr w:rsidR="008F3F95" w:rsidTr="008F3F95">
              <w:tc>
                <w:tcPr>
                  <w:tcW w:w="1222" w:type="dxa"/>
                  <w:tcBorders>
                    <w:bottom w:val="single" w:sz="4" w:space="0" w:color="A6A6A6" w:themeColor="background1" w:themeShade="A6"/>
                  </w:tcBorders>
                  <w:shd w:val="clear" w:color="auto" w:fill="F2F2F2" w:themeFill="background1" w:themeFillShade="F2"/>
                  <w:vAlign w:val="center"/>
                </w:tcPr>
                <w:p w:rsidR="008F3F95" w:rsidRPr="000B000B" w:rsidRDefault="008F3F95" w:rsidP="003907CB">
                  <w:pPr>
                    <w:bidi w:val="0"/>
                    <w:spacing w:before="20" w:after="20"/>
                    <w:jc w:val="center"/>
                    <w:rPr>
                      <w:rFonts w:ascii="Gentium" w:hAnsi="Gentium"/>
                      <w:color w:val="808080" w:themeColor="background1" w:themeShade="80"/>
                      <w:sz w:val="20"/>
                      <w:szCs w:val="20"/>
                    </w:rPr>
                  </w:pPr>
                  <w:r w:rsidRPr="000B000B">
                    <w:rPr>
                      <w:rFonts w:ascii="Gentium" w:hAnsi="Gentium"/>
                      <w:color w:val="808080" w:themeColor="background1" w:themeShade="80"/>
                      <w:sz w:val="20"/>
                      <w:szCs w:val="20"/>
                    </w:rPr>
                    <w:t>ʃ</w:t>
                  </w:r>
                </w:p>
              </w:tc>
              <w:tc>
                <w:tcPr>
                  <w:tcW w:w="1223" w:type="dxa"/>
                  <w:tcBorders>
                    <w:bottom w:val="single" w:sz="4" w:space="0" w:color="A6A6A6" w:themeColor="background1" w:themeShade="A6"/>
                  </w:tcBorders>
                  <w:shd w:val="clear" w:color="auto" w:fill="F2F2F2" w:themeFill="background1" w:themeFillShade="F2"/>
                  <w:vAlign w:val="center"/>
                </w:tcPr>
                <w:p w:rsidR="008F3F95" w:rsidRPr="000B000B" w:rsidRDefault="008F3F95" w:rsidP="003907CB">
                  <w:pPr>
                    <w:bidi w:val="0"/>
                    <w:spacing w:before="20" w:after="20"/>
                    <w:jc w:val="center"/>
                    <w:rPr>
                      <w:rFonts w:ascii="Gentium" w:hAnsi="Gentium"/>
                      <w:color w:val="808080" w:themeColor="background1" w:themeShade="80"/>
                      <w:sz w:val="20"/>
                      <w:szCs w:val="20"/>
                    </w:rPr>
                  </w:pPr>
                  <w:r w:rsidRPr="000B000B">
                    <w:rPr>
                      <w:rFonts w:ascii="Gentium" w:hAnsi="Gentium"/>
                      <w:color w:val="808080" w:themeColor="background1" w:themeShade="80"/>
                      <w:sz w:val="20"/>
                      <w:szCs w:val="20"/>
                    </w:rPr>
                    <w:t>θ</w:t>
                  </w:r>
                </w:p>
              </w:tc>
              <w:tc>
                <w:tcPr>
                  <w:tcW w:w="1222" w:type="dxa"/>
                  <w:tcBorders>
                    <w:bottom w:val="single" w:sz="4" w:space="0" w:color="A6A6A6" w:themeColor="background1" w:themeShade="A6"/>
                  </w:tcBorders>
                  <w:shd w:val="clear" w:color="auto" w:fill="F2F2F2" w:themeFill="background1" w:themeFillShade="F2"/>
                  <w:vAlign w:val="center"/>
                </w:tcPr>
                <w:p w:rsidR="008F3F95" w:rsidRPr="000B000B" w:rsidRDefault="008F3F95" w:rsidP="003907CB">
                  <w:pPr>
                    <w:bidi w:val="0"/>
                    <w:spacing w:before="20" w:after="20"/>
                    <w:jc w:val="center"/>
                    <w:rPr>
                      <w:rFonts w:ascii="Gentium" w:hAnsi="Gentium"/>
                      <w:color w:val="808080" w:themeColor="background1" w:themeShade="80"/>
                      <w:sz w:val="20"/>
                      <w:szCs w:val="20"/>
                    </w:rPr>
                  </w:pPr>
                  <w:r w:rsidRPr="000B000B">
                    <w:rPr>
                      <w:rFonts w:ascii="Gentium" w:hAnsi="Gentium"/>
                      <w:color w:val="808080" w:themeColor="background1" w:themeShade="80"/>
                      <w:sz w:val="20"/>
                      <w:szCs w:val="20"/>
                    </w:rPr>
                    <w:t>f</w:t>
                  </w:r>
                </w:p>
              </w:tc>
              <w:tc>
                <w:tcPr>
                  <w:tcW w:w="1223" w:type="dxa"/>
                  <w:tcBorders>
                    <w:bottom w:val="single" w:sz="4" w:space="0" w:color="A6A6A6" w:themeColor="background1" w:themeShade="A6"/>
                  </w:tcBorders>
                  <w:shd w:val="clear" w:color="auto" w:fill="F2F2F2" w:themeFill="background1" w:themeFillShade="F2"/>
                  <w:vAlign w:val="center"/>
                </w:tcPr>
                <w:p w:rsidR="008F3F95" w:rsidRPr="000B000B" w:rsidRDefault="008F3F95" w:rsidP="003907CB">
                  <w:pPr>
                    <w:bidi w:val="0"/>
                    <w:spacing w:before="20" w:after="20"/>
                    <w:jc w:val="center"/>
                    <w:rPr>
                      <w:rFonts w:ascii="Gentium" w:hAnsi="Gentium"/>
                      <w:color w:val="808080" w:themeColor="background1" w:themeShade="80"/>
                      <w:sz w:val="20"/>
                      <w:szCs w:val="20"/>
                    </w:rPr>
                  </w:pPr>
                  <w:r w:rsidRPr="000B000B">
                    <w:rPr>
                      <w:rFonts w:ascii="Gentium" w:hAnsi="Gentium"/>
                      <w:color w:val="808080" w:themeColor="background1" w:themeShade="80"/>
                      <w:sz w:val="20"/>
                      <w:szCs w:val="20"/>
                    </w:rPr>
                    <w:t xml:space="preserve">x,  ç </w:t>
                  </w:r>
                  <w:r w:rsidRPr="000B000B">
                    <w:rPr>
                      <w:rStyle w:val="EndnoteReference"/>
                      <w:rFonts w:ascii="Gentium" w:hAnsi="Gentium"/>
                      <w:color w:val="808080" w:themeColor="background1" w:themeShade="80"/>
                      <w:sz w:val="20"/>
                      <w:szCs w:val="20"/>
                    </w:rPr>
                    <w:endnoteReference w:id="174"/>
                  </w:r>
                </w:p>
              </w:tc>
            </w:tr>
            <w:tr w:rsidR="008F3F95" w:rsidRPr="009C61E9" w:rsidTr="008F3F95">
              <w:tc>
                <w:tcPr>
                  <w:tcW w:w="1222" w:type="dxa"/>
                  <w:tcBorders>
                    <w:top w:val="single" w:sz="4" w:space="0" w:color="A6A6A6" w:themeColor="background1" w:themeShade="A6"/>
                  </w:tcBorders>
                  <w:shd w:val="clear" w:color="auto" w:fill="F2F2F2" w:themeFill="background1" w:themeFillShade="F2"/>
                  <w:vAlign w:val="center"/>
                </w:tcPr>
                <w:p w:rsidR="008F3F95" w:rsidRPr="00885DC9" w:rsidRDefault="008F3F95"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j</w:t>
                  </w:r>
                </w:p>
              </w:tc>
              <w:tc>
                <w:tcPr>
                  <w:tcW w:w="1223" w:type="dxa"/>
                  <w:tcBorders>
                    <w:top w:val="single" w:sz="4" w:space="0" w:color="A6A6A6" w:themeColor="background1" w:themeShade="A6"/>
                  </w:tcBorders>
                  <w:shd w:val="clear" w:color="auto" w:fill="F2F2F2" w:themeFill="background1" w:themeFillShade="F2"/>
                  <w:vAlign w:val="center"/>
                </w:tcPr>
                <w:p w:rsidR="008F3F95" w:rsidRPr="00885DC9" w:rsidRDefault="008F3F95"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D</w:t>
                  </w:r>
                </w:p>
              </w:tc>
              <w:tc>
                <w:tcPr>
                  <w:tcW w:w="1222" w:type="dxa"/>
                  <w:tcBorders>
                    <w:top w:val="single" w:sz="4" w:space="0" w:color="A6A6A6" w:themeColor="background1" w:themeShade="A6"/>
                  </w:tcBorders>
                  <w:shd w:val="clear" w:color="auto" w:fill="F2F2F2" w:themeFill="background1" w:themeFillShade="F2"/>
                  <w:vAlign w:val="center"/>
                </w:tcPr>
                <w:p w:rsidR="008F3F95" w:rsidRPr="00885DC9" w:rsidRDefault="008F3F95"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v</w:t>
                  </w:r>
                </w:p>
              </w:tc>
              <w:tc>
                <w:tcPr>
                  <w:tcW w:w="1223" w:type="dxa"/>
                  <w:tcBorders>
                    <w:top w:val="single" w:sz="4" w:space="0" w:color="A6A6A6" w:themeColor="background1" w:themeShade="A6"/>
                  </w:tcBorders>
                  <w:shd w:val="clear" w:color="auto" w:fill="F2F2F2" w:themeFill="background1" w:themeFillShade="F2"/>
                  <w:vAlign w:val="center"/>
                </w:tcPr>
                <w:p w:rsidR="008F3F95" w:rsidRPr="00885DC9" w:rsidRDefault="008F3F95"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K</w:t>
                  </w:r>
                </w:p>
              </w:tc>
            </w:tr>
            <w:tr w:rsidR="008F3F95" w:rsidRPr="009C61E9" w:rsidTr="008F3F95">
              <w:tc>
                <w:tcPr>
                  <w:tcW w:w="1222"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J</w:t>
                  </w:r>
                </w:p>
              </w:tc>
              <w:tc>
                <w:tcPr>
                  <w:tcW w:w="1223"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DH</w:t>
                  </w:r>
                </w:p>
              </w:tc>
              <w:tc>
                <w:tcPr>
                  <w:tcW w:w="1222"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V</w:t>
                  </w:r>
                </w:p>
              </w:tc>
              <w:tc>
                <w:tcPr>
                  <w:tcW w:w="1223"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H</w:t>
                  </w:r>
                </w:p>
              </w:tc>
            </w:tr>
            <w:tr w:rsidR="008F3F95" w:rsidRPr="005350A6" w:rsidTr="008F3F95">
              <w:tc>
                <w:tcPr>
                  <w:tcW w:w="1222" w:type="dxa"/>
                  <w:tcBorders>
                    <w:bottom w:val="single" w:sz="4" w:space="0" w:color="A6A6A6" w:themeColor="background1" w:themeShade="A6"/>
                  </w:tcBorders>
                  <w:shd w:val="clear" w:color="auto" w:fill="F2F2F2" w:themeFill="background1" w:themeFillShade="F2"/>
                  <w:vAlign w:val="center"/>
                </w:tcPr>
                <w:p w:rsidR="008F3F95" w:rsidRPr="00604AEA" w:rsidRDefault="008F3F95" w:rsidP="003907CB">
                  <w:pPr>
                    <w:bidi w:val="0"/>
                    <w:spacing w:before="20" w:after="20"/>
                    <w:jc w:val="center"/>
                    <w:rPr>
                      <w:rFonts w:ascii="Gentium" w:hAnsi="Gentium"/>
                      <w:color w:val="808080" w:themeColor="background1" w:themeShade="80"/>
                      <w:sz w:val="20"/>
                      <w:szCs w:val="20"/>
                    </w:rPr>
                  </w:pPr>
                  <w:r w:rsidRPr="000B000B">
                    <w:rPr>
                      <w:rFonts w:ascii="Gentium" w:hAnsi="Gentium"/>
                      <w:color w:val="808080" w:themeColor="background1" w:themeShade="80"/>
                      <w:sz w:val="20"/>
                      <w:szCs w:val="20"/>
                    </w:rPr>
                    <w:t>ʒ</w:t>
                  </w:r>
                </w:p>
              </w:tc>
              <w:tc>
                <w:tcPr>
                  <w:tcW w:w="1223" w:type="dxa"/>
                  <w:tcBorders>
                    <w:bottom w:val="single" w:sz="4" w:space="0" w:color="A6A6A6" w:themeColor="background1" w:themeShade="A6"/>
                  </w:tcBorders>
                  <w:shd w:val="clear" w:color="auto" w:fill="F2F2F2" w:themeFill="background1" w:themeFillShade="F2"/>
                  <w:vAlign w:val="center"/>
                </w:tcPr>
                <w:p w:rsidR="008F3F95" w:rsidRPr="00604AEA" w:rsidRDefault="008F3F95"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ð</w:t>
                  </w:r>
                </w:p>
              </w:tc>
              <w:tc>
                <w:tcPr>
                  <w:tcW w:w="1222" w:type="dxa"/>
                  <w:tcBorders>
                    <w:bottom w:val="single" w:sz="4" w:space="0" w:color="A6A6A6" w:themeColor="background1" w:themeShade="A6"/>
                  </w:tcBorders>
                  <w:shd w:val="clear" w:color="auto" w:fill="F2F2F2" w:themeFill="background1" w:themeFillShade="F2"/>
                  <w:vAlign w:val="center"/>
                </w:tcPr>
                <w:p w:rsidR="008F3F95" w:rsidRPr="00604AEA" w:rsidRDefault="008F3F95"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v</w:t>
                  </w:r>
                </w:p>
              </w:tc>
              <w:tc>
                <w:tcPr>
                  <w:tcW w:w="1223" w:type="dxa"/>
                  <w:tcBorders>
                    <w:bottom w:val="single" w:sz="4" w:space="0" w:color="A6A6A6" w:themeColor="background1" w:themeShade="A6"/>
                  </w:tcBorders>
                  <w:shd w:val="clear" w:color="auto" w:fill="F2F2F2" w:themeFill="background1" w:themeFillShade="F2"/>
                  <w:vAlign w:val="center"/>
                </w:tcPr>
                <w:p w:rsidR="008F3F95" w:rsidRPr="00604AEA" w:rsidRDefault="008F3F95"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h</w:t>
                  </w:r>
                </w:p>
              </w:tc>
            </w:tr>
            <w:tr w:rsidR="008F3F95" w:rsidRPr="009C61E9" w:rsidTr="008F3F95">
              <w:tc>
                <w:tcPr>
                  <w:tcW w:w="1222" w:type="dxa"/>
                  <w:tcBorders>
                    <w:top w:val="single" w:sz="4" w:space="0" w:color="A6A6A6" w:themeColor="background1" w:themeShade="A6"/>
                  </w:tcBorders>
                  <w:shd w:val="clear" w:color="auto" w:fill="F2F2F2" w:themeFill="background1" w:themeFillShade="F2"/>
                  <w:vAlign w:val="center"/>
                </w:tcPr>
                <w:p w:rsidR="008F3F95" w:rsidRPr="00885DC9" w:rsidRDefault="008F3F95"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S</w:t>
                  </w:r>
                </w:p>
              </w:tc>
              <w:tc>
                <w:tcPr>
                  <w:tcW w:w="1223" w:type="dxa"/>
                  <w:tcBorders>
                    <w:top w:val="single" w:sz="4" w:space="0" w:color="A6A6A6" w:themeColor="background1" w:themeShade="A6"/>
                  </w:tcBorders>
                  <w:shd w:val="clear" w:color="auto" w:fill="F2F2F2" w:themeFill="background1" w:themeFillShade="F2"/>
                  <w:vAlign w:val="center"/>
                </w:tcPr>
                <w:p w:rsidR="008F3F95" w:rsidRPr="00885DC9" w:rsidRDefault="008F3F95"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Q</w:t>
                  </w:r>
                </w:p>
              </w:tc>
              <w:tc>
                <w:tcPr>
                  <w:tcW w:w="1222" w:type="dxa"/>
                  <w:tcBorders>
                    <w:top w:val="single" w:sz="4" w:space="0" w:color="A6A6A6" w:themeColor="background1" w:themeShade="A6"/>
                  </w:tcBorders>
                  <w:shd w:val="clear" w:color="auto" w:fill="F2F2F2" w:themeFill="background1" w:themeFillShade="F2"/>
                  <w:vAlign w:val="center"/>
                </w:tcPr>
                <w:p w:rsidR="008F3F95" w:rsidRPr="00885DC9" w:rsidRDefault="008F3F95"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1223" w:type="dxa"/>
                  <w:tcBorders>
                    <w:top w:val="single" w:sz="4" w:space="0" w:color="A6A6A6" w:themeColor="background1" w:themeShade="A6"/>
                  </w:tcBorders>
                  <w:shd w:val="clear" w:color="auto" w:fill="F2F2F2" w:themeFill="background1" w:themeFillShade="F2"/>
                  <w:vAlign w:val="center"/>
                </w:tcPr>
                <w:p w:rsidR="008F3F95" w:rsidRPr="00885DC9" w:rsidRDefault="008F3F95" w:rsidP="008F3F95">
                  <w:pPr>
                    <w:bidi w:val="0"/>
                    <w:spacing w:before="40" w:after="40"/>
                    <w:jc w:val="center"/>
                    <w:rPr>
                      <w:rFonts w:ascii="Legi Ferri Nayholt" w:hAnsi="Legi Ferri Nayholt"/>
                      <w:b/>
                      <w:bCs/>
                      <w:sz w:val="32"/>
                      <w:szCs w:val="32"/>
                    </w:rPr>
                  </w:pPr>
                  <w:r>
                    <w:rPr>
                      <w:rFonts w:ascii="Legi Ferri Nayholt" w:hAnsi="Legi Ferri Nayholt"/>
                      <w:b/>
                      <w:bCs/>
                      <w:sz w:val="32"/>
                      <w:szCs w:val="32"/>
                    </w:rPr>
                    <w:t>W</w:t>
                  </w:r>
                  <w:r w:rsidRPr="001D12DC">
                    <w:rPr>
                      <w:rFonts w:ascii="Noticia Text" w:hAnsi="Noticia Text"/>
                      <w:i/>
                      <w:iCs/>
                      <w:color w:val="404040" w:themeColor="text1" w:themeTint="BF"/>
                      <w:position w:val="4"/>
                      <w:sz w:val="18"/>
                      <w:szCs w:val="18"/>
                    </w:rPr>
                    <w:t xml:space="preserve"> or</w:t>
                  </w:r>
                  <w:r w:rsidRPr="001D12DC">
                    <w:rPr>
                      <w:rFonts w:ascii="Noticia Text" w:hAnsi="Noticia Text"/>
                      <w:color w:val="404040" w:themeColor="text1" w:themeTint="BF"/>
                      <w:sz w:val="24"/>
                      <w:szCs w:val="24"/>
                    </w:rPr>
                    <w:t xml:space="preserve"> </w:t>
                  </w:r>
                  <w:r>
                    <w:rPr>
                      <w:rFonts w:ascii="Legi Ferri Nayholt" w:hAnsi="Legi Ferri Nayholt"/>
                      <w:b/>
                      <w:bCs/>
                      <w:sz w:val="32"/>
                      <w:szCs w:val="32"/>
                    </w:rPr>
                    <w:t>]</w:t>
                  </w:r>
                </w:p>
              </w:tc>
            </w:tr>
            <w:tr w:rsidR="008F3F95" w:rsidRPr="009C61E9" w:rsidTr="008F3F95">
              <w:tc>
                <w:tcPr>
                  <w:tcW w:w="1222"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S</w:t>
                  </w:r>
                </w:p>
              </w:tc>
              <w:tc>
                <w:tcPr>
                  <w:tcW w:w="1223"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ST</w:t>
                  </w:r>
                </w:p>
              </w:tc>
              <w:tc>
                <w:tcPr>
                  <w:tcW w:w="1222"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SP</w:t>
                  </w:r>
                </w:p>
              </w:tc>
              <w:tc>
                <w:tcPr>
                  <w:tcW w:w="1223"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 xml:space="preserve">SC, SK </w:t>
                  </w:r>
                  <w:r>
                    <w:rPr>
                      <w:rStyle w:val="EndnoteReference"/>
                      <w:rFonts w:ascii="Noticia Text" w:hAnsi="Noticia Text"/>
                      <w:sz w:val="20"/>
                      <w:szCs w:val="20"/>
                    </w:rPr>
                    <w:t>1</w:t>
                  </w:r>
                </w:p>
              </w:tc>
            </w:tr>
            <w:tr w:rsidR="008F3F95" w:rsidRPr="005350A6" w:rsidTr="008F3F95">
              <w:tc>
                <w:tcPr>
                  <w:tcW w:w="1222" w:type="dxa"/>
                  <w:tcBorders>
                    <w:bottom w:val="single" w:sz="4" w:space="0" w:color="A6A6A6" w:themeColor="background1" w:themeShade="A6"/>
                  </w:tcBorders>
                  <w:shd w:val="clear" w:color="auto" w:fill="F2F2F2" w:themeFill="background1" w:themeFillShade="F2"/>
                  <w:vAlign w:val="center"/>
                </w:tcPr>
                <w:p w:rsidR="008F3F95" w:rsidRPr="00604AEA" w:rsidRDefault="008F3F95"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s</w:t>
                  </w:r>
                </w:p>
              </w:tc>
              <w:tc>
                <w:tcPr>
                  <w:tcW w:w="1223" w:type="dxa"/>
                  <w:tcBorders>
                    <w:bottom w:val="single" w:sz="4" w:space="0" w:color="A6A6A6" w:themeColor="background1" w:themeShade="A6"/>
                  </w:tcBorders>
                  <w:shd w:val="clear" w:color="auto" w:fill="F2F2F2" w:themeFill="background1" w:themeFillShade="F2"/>
                  <w:vAlign w:val="center"/>
                </w:tcPr>
                <w:p w:rsidR="008F3F95" w:rsidRPr="00604AEA" w:rsidRDefault="008F3F95"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st</w:t>
                  </w:r>
                </w:p>
              </w:tc>
              <w:tc>
                <w:tcPr>
                  <w:tcW w:w="1222" w:type="dxa"/>
                  <w:tcBorders>
                    <w:bottom w:val="single" w:sz="4" w:space="0" w:color="A6A6A6" w:themeColor="background1" w:themeShade="A6"/>
                  </w:tcBorders>
                  <w:shd w:val="clear" w:color="auto" w:fill="F2F2F2" w:themeFill="background1" w:themeFillShade="F2"/>
                  <w:vAlign w:val="center"/>
                </w:tcPr>
                <w:p w:rsidR="008F3F95" w:rsidRPr="00604AEA" w:rsidRDefault="008F3F95"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sp</w:t>
                  </w:r>
                </w:p>
              </w:tc>
              <w:tc>
                <w:tcPr>
                  <w:tcW w:w="1223" w:type="dxa"/>
                  <w:tcBorders>
                    <w:bottom w:val="single" w:sz="4" w:space="0" w:color="A6A6A6" w:themeColor="background1" w:themeShade="A6"/>
                  </w:tcBorders>
                  <w:shd w:val="clear" w:color="auto" w:fill="F2F2F2" w:themeFill="background1" w:themeFillShade="F2"/>
                  <w:vAlign w:val="center"/>
                </w:tcPr>
                <w:p w:rsidR="008F3F95" w:rsidRPr="00604AEA" w:rsidRDefault="008F3F95"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sk</w:t>
                  </w:r>
                </w:p>
              </w:tc>
            </w:tr>
            <w:tr w:rsidR="008F3F95" w:rsidRPr="009C61E9" w:rsidTr="008F3F95">
              <w:tc>
                <w:tcPr>
                  <w:tcW w:w="1222" w:type="dxa"/>
                  <w:tcBorders>
                    <w:top w:val="single" w:sz="4" w:space="0" w:color="A6A6A6" w:themeColor="background1" w:themeShade="A6"/>
                  </w:tcBorders>
                  <w:shd w:val="clear" w:color="auto" w:fill="F2F2F2" w:themeFill="background1" w:themeFillShade="F2"/>
                  <w:vAlign w:val="center"/>
                </w:tcPr>
                <w:p w:rsidR="008F3F95" w:rsidRPr="00E56582" w:rsidRDefault="008F3F95"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q</w:t>
                  </w:r>
                </w:p>
              </w:tc>
              <w:tc>
                <w:tcPr>
                  <w:tcW w:w="1223" w:type="dxa"/>
                  <w:tcBorders>
                    <w:top w:val="single" w:sz="4" w:space="0" w:color="A6A6A6" w:themeColor="background1" w:themeShade="A6"/>
                  </w:tcBorders>
                  <w:shd w:val="clear" w:color="auto" w:fill="F2F2F2" w:themeFill="background1" w:themeFillShade="F2"/>
                  <w:vAlign w:val="center"/>
                </w:tcPr>
                <w:p w:rsidR="008F3F95" w:rsidRPr="00E56582" w:rsidRDefault="008F3F95" w:rsidP="00604AEA">
                  <w:pPr>
                    <w:bidi w:val="0"/>
                    <w:spacing w:before="40" w:after="40"/>
                    <w:jc w:val="center"/>
                    <w:rPr>
                      <w:rFonts w:ascii="Legi Ferri Nayholt" w:hAnsi="Legi Ferri Nayholt"/>
                      <w:b/>
                      <w:bCs/>
                      <w:sz w:val="32"/>
                      <w:szCs w:val="32"/>
                    </w:rPr>
                  </w:pPr>
                </w:p>
              </w:tc>
              <w:tc>
                <w:tcPr>
                  <w:tcW w:w="1222" w:type="dxa"/>
                  <w:tcBorders>
                    <w:top w:val="single" w:sz="4" w:space="0" w:color="A6A6A6" w:themeColor="background1" w:themeShade="A6"/>
                  </w:tcBorders>
                  <w:shd w:val="clear" w:color="auto" w:fill="F2F2F2" w:themeFill="background1" w:themeFillShade="F2"/>
                  <w:vAlign w:val="center"/>
                </w:tcPr>
                <w:p w:rsidR="008F3F95" w:rsidRPr="00E56582" w:rsidRDefault="008F3F95"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1223" w:type="dxa"/>
                  <w:tcBorders>
                    <w:top w:val="single" w:sz="4" w:space="0" w:color="A6A6A6" w:themeColor="background1" w:themeShade="A6"/>
                  </w:tcBorders>
                  <w:shd w:val="clear" w:color="auto" w:fill="F2F2F2" w:themeFill="background1" w:themeFillShade="F2"/>
                  <w:vAlign w:val="center"/>
                </w:tcPr>
                <w:p w:rsidR="008F3F95" w:rsidRPr="00885DC9" w:rsidRDefault="008F3F95"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X</w:t>
                  </w:r>
                </w:p>
              </w:tc>
            </w:tr>
            <w:tr w:rsidR="008F3F95" w:rsidRPr="009C61E9" w:rsidTr="008F3F95">
              <w:tc>
                <w:tcPr>
                  <w:tcW w:w="1222"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SS</w:t>
                  </w:r>
                </w:p>
              </w:tc>
              <w:tc>
                <w:tcPr>
                  <w:tcW w:w="1223"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p>
              </w:tc>
              <w:tc>
                <w:tcPr>
                  <w:tcW w:w="1222"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PS</w:t>
                  </w:r>
                </w:p>
              </w:tc>
              <w:tc>
                <w:tcPr>
                  <w:tcW w:w="1223"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X</w:t>
                  </w:r>
                </w:p>
              </w:tc>
            </w:tr>
            <w:tr w:rsidR="008F3F95" w:rsidRPr="005350A6" w:rsidTr="008F3F95">
              <w:tc>
                <w:tcPr>
                  <w:tcW w:w="1222" w:type="dxa"/>
                  <w:tcBorders>
                    <w:bottom w:val="single" w:sz="4" w:space="0" w:color="A6A6A6" w:themeColor="background1" w:themeShade="A6"/>
                  </w:tcBorders>
                  <w:shd w:val="clear" w:color="auto" w:fill="F2F2F2" w:themeFill="background1" w:themeFillShade="F2"/>
                  <w:vAlign w:val="center"/>
                </w:tcPr>
                <w:p w:rsidR="008F3F95" w:rsidRPr="00604AEA" w:rsidRDefault="008F3F95"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sː</w:t>
                  </w:r>
                </w:p>
              </w:tc>
              <w:tc>
                <w:tcPr>
                  <w:tcW w:w="1223" w:type="dxa"/>
                  <w:tcBorders>
                    <w:bottom w:val="single" w:sz="4" w:space="0" w:color="A6A6A6" w:themeColor="background1" w:themeShade="A6"/>
                  </w:tcBorders>
                  <w:shd w:val="clear" w:color="auto" w:fill="F2F2F2" w:themeFill="background1" w:themeFillShade="F2"/>
                  <w:vAlign w:val="center"/>
                </w:tcPr>
                <w:p w:rsidR="008F3F95" w:rsidRPr="00604AEA" w:rsidRDefault="008F3F95" w:rsidP="003907CB">
                  <w:pPr>
                    <w:bidi w:val="0"/>
                    <w:spacing w:before="20" w:after="20"/>
                    <w:jc w:val="center"/>
                    <w:rPr>
                      <w:rFonts w:ascii="Gentium" w:hAnsi="Gentium"/>
                      <w:color w:val="808080" w:themeColor="background1" w:themeShade="80"/>
                      <w:sz w:val="20"/>
                      <w:szCs w:val="20"/>
                    </w:rPr>
                  </w:pPr>
                </w:p>
              </w:tc>
              <w:tc>
                <w:tcPr>
                  <w:tcW w:w="1222" w:type="dxa"/>
                  <w:tcBorders>
                    <w:bottom w:val="single" w:sz="4" w:space="0" w:color="A6A6A6" w:themeColor="background1" w:themeShade="A6"/>
                  </w:tcBorders>
                  <w:shd w:val="clear" w:color="auto" w:fill="F2F2F2" w:themeFill="background1" w:themeFillShade="F2"/>
                  <w:vAlign w:val="center"/>
                </w:tcPr>
                <w:p w:rsidR="008F3F95" w:rsidRPr="00604AEA" w:rsidRDefault="008F3F95"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ps</w:t>
                  </w:r>
                </w:p>
              </w:tc>
              <w:tc>
                <w:tcPr>
                  <w:tcW w:w="1223" w:type="dxa"/>
                  <w:tcBorders>
                    <w:bottom w:val="single" w:sz="4" w:space="0" w:color="A6A6A6" w:themeColor="background1" w:themeShade="A6"/>
                  </w:tcBorders>
                  <w:shd w:val="clear" w:color="auto" w:fill="F2F2F2" w:themeFill="background1" w:themeFillShade="F2"/>
                  <w:vAlign w:val="center"/>
                </w:tcPr>
                <w:p w:rsidR="008F3F95" w:rsidRPr="00604AEA" w:rsidRDefault="008F3F95"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ks</w:t>
                  </w:r>
                </w:p>
              </w:tc>
            </w:tr>
            <w:tr w:rsidR="008F3F95" w:rsidRPr="00885DC9" w:rsidTr="008F3F95">
              <w:tc>
                <w:tcPr>
                  <w:tcW w:w="1222" w:type="dxa"/>
                  <w:tcBorders>
                    <w:top w:val="single" w:sz="4" w:space="0" w:color="A6A6A6" w:themeColor="background1" w:themeShade="A6"/>
                  </w:tcBorders>
                  <w:shd w:val="clear" w:color="auto" w:fill="F2F2F2" w:themeFill="background1" w:themeFillShade="F2"/>
                  <w:vAlign w:val="center"/>
                </w:tcPr>
                <w:p w:rsidR="008F3F95" w:rsidRPr="00E56582" w:rsidRDefault="008F3F95" w:rsidP="00964483">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m</w:t>
                  </w:r>
                </w:p>
              </w:tc>
              <w:tc>
                <w:tcPr>
                  <w:tcW w:w="1223" w:type="dxa"/>
                  <w:tcBorders>
                    <w:top w:val="single" w:sz="4" w:space="0" w:color="A6A6A6" w:themeColor="background1" w:themeShade="A6"/>
                  </w:tcBorders>
                  <w:shd w:val="clear" w:color="auto" w:fill="F2F2F2" w:themeFill="background1" w:themeFillShade="F2"/>
                  <w:vAlign w:val="center"/>
                </w:tcPr>
                <w:p w:rsidR="008F3F95" w:rsidRPr="00E56582" w:rsidRDefault="008F3F95" w:rsidP="00964483">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n</w:t>
                  </w:r>
                </w:p>
              </w:tc>
              <w:tc>
                <w:tcPr>
                  <w:tcW w:w="1222" w:type="dxa"/>
                  <w:tcBorders>
                    <w:top w:val="single" w:sz="4" w:space="0" w:color="A6A6A6" w:themeColor="background1" w:themeShade="A6"/>
                  </w:tcBorders>
                  <w:shd w:val="clear" w:color="auto" w:fill="F2F2F2" w:themeFill="background1" w:themeFillShade="F2"/>
                  <w:vAlign w:val="center"/>
                </w:tcPr>
                <w:p w:rsidR="008F3F95" w:rsidRPr="00E56582" w:rsidRDefault="008F3F95" w:rsidP="00964483">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r</w:t>
                  </w:r>
                </w:p>
              </w:tc>
              <w:tc>
                <w:tcPr>
                  <w:tcW w:w="1223" w:type="dxa"/>
                  <w:tcBorders>
                    <w:top w:val="single" w:sz="4" w:space="0" w:color="A6A6A6" w:themeColor="background1" w:themeShade="A6"/>
                  </w:tcBorders>
                  <w:shd w:val="clear" w:color="auto" w:fill="F2F2F2" w:themeFill="background1" w:themeFillShade="F2"/>
                  <w:vAlign w:val="center"/>
                </w:tcPr>
                <w:p w:rsidR="008F3F95" w:rsidRPr="00885DC9" w:rsidRDefault="008F3F95" w:rsidP="00604AEA">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l</w:t>
                  </w:r>
                </w:p>
              </w:tc>
            </w:tr>
            <w:tr w:rsidR="008F3F95" w:rsidRPr="009C61E9" w:rsidTr="008F3F95">
              <w:tc>
                <w:tcPr>
                  <w:tcW w:w="1222"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M</w:t>
                  </w:r>
                </w:p>
              </w:tc>
              <w:tc>
                <w:tcPr>
                  <w:tcW w:w="1223"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N</w:t>
                  </w:r>
                </w:p>
              </w:tc>
              <w:tc>
                <w:tcPr>
                  <w:tcW w:w="1222"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R</w:t>
                  </w:r>
                </w:p>
              </w:tc>
              <w:tc>
                <w:tcPr>
                  <w:tcW w:w="1223"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L</w:t>
                  </w:r>
                </w:p>
              </w:tc>
            </w:tr>
            <w:tr w:rsidR="008F3F95" w:rsidRPr="00885DC9" w:rsidTr="008F3F95">
              <w:tc>
                <w:tcPr>
                  <w:tcW w:w="1222" w:type="dxa"/>
                  <w:tcBorders>
                    <w:bottom w:val="double" w:sz="4" w:space="0" w:color="808080" w:themeColor="background1" w:themeShade="80"/>
                  </w:tcBorders>
                  <w:shd w:val="clear" w:color="auto" w:fill="F2F2F2" w:themeFill="background1" w:themeFillShade="F2"/>
                  <w:vAlign w:val="center"/>
                </w:tcPr>
                <w:p w:rsidR="008F3F95" w:rsidRPr="00604AEA" w:rsidRDefault="008F3F95"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m</w:t>
                  </w:r>
                </w:p>
              </w:tc>
              <w:tc>
                <w:tcPr>
                  <w:tcW w:w="1223" w:type="dxa"/>
                  <w:tcBorders>
                    <w:bottom w:val="double" w:sz="4" w:space="0" w:color="808080" w:themeColor="background1" w:themeShade="80"/>
                  </w:tcBorders>
                  <w:shd w:val="clear" w:color="auto" w:fill="F2F2F2" w:themeFill="background1" w:themeFillShade="F2"/>
                  <w:vAlign w:val="center"/>
                </w:tcPr>
                <w:p w:rsidR="008F3F95" w:rsidRPr="00604AEA" w:rsidRDefault="008F3F95"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n</w:t>
                  </w:r>
                </w:p>
              </w:tc>
              <w:tc>
                <w:tcPr>
                  <w:tcW w:w="1222" w:type="dxa"/>
                  <w:tcBorders>
                    <w:bottom w:val="double" w:sz="4" w:space="0" w:color="808080" w:themeColor="background1" w:themeShade="80"/>
                  </w:tcBorders>
                  <w:shd w:val="clear" w:color="auto" w:fill="F2F2F2" w:themeFill="background1" w:themeFillShade="F2"/>
                  <w:vAlign w:val="center"/>
                </w:tcPr>
                <w:p w:rsidR="008F3F95" w:rsidRPr="00604AEA" w:rsidRDefault="008F3F95"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r</w:t>
                  </w:r>
                </w:p>
              </w:tc>
              <w:tc>
                <w:tcPr>
                  <w:tcW w:w="1223" w:type="dxa"/>
                  <w:tcBorders>
                    <w:bottom w:val="double" w:sz="4" w:space="0" w:color="808080" w:themeColor="background1" w:themeShade="80"/>
                  </w:tcBorders>
                  <w:shd w:val="clear" w:color="auto" w:fill="F2F2F2" w:themeFill="background1" w:themeFillShade="F2"/>
                  <w:vAlign w:val="center"/>
                </w:tcPr>
                <w:p w:rsidR="008F3F95" w:rsidRPr="00604AEA" w:rsidRDefault="008F3F95"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l</w:t>
                  </w:r>
                </w:p>
              </w:tc>
            </w:tr>
            <w:tr w:rsidR="008F3F95" w:rsidRPr="009C61E9" w:rsidTr="008F3F95">
              <w:tc>
                <w:tcPr>
                  <w:tcW w:w="1222" w:type="dxa"/>
                  <w:tcBorders>
                    <w:top w:val="double" w:sz="4" w:space="0" w:color="808080" w:themeColor="background1" w:themeShade="80"/>
                  </w:tcBorders>
                  <w:shd w:val="clear" w:color="auto" w:fill="F2F2F2" w:themeFill="background1" w:themeFillShade="F2"/>
                  <w:vAlign w:val="center"/>
                </w:tcPr>
                <w:p w:rsidR="008F3F95" w:rsidRPr="00885DC9" w:rsidRDefault="008F3F95"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1223" w:type="dxa"/>
                  <w:tcBorders>
                    <w:top w:val="double" w:sz="4" w:space="0" w:color="808080" w:themeColor="background1" w:themeShade="80"/>
                  </w:tcBorders>
                  <w:shd w:val="clear" w:color="auto" w:fill="F2F2F2" w:themeFill="background1" w:themeFillShade="F2"/>
                  <w:vAlign w:val="center"/>
                </w:tcPr>
                <w:p w:rsidR="008F3F95" w:rsidRPr="00885DC9" w:rsidRDefault="008F3F95"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1222" w:type="dxa"/>
                  <w:tcBorders>
                    <w:top w:val="double" w:sz="4" w:space="0" w:color="808080" w:themeColor="background1" w:themeShade="80"/>
                  </w:tcBorders>
                  <w:shd w:val="clear" w:color="auto" w:fill="F2F2F2" w:themeFill="background1" w:themeFillShade="F2"/>
                  <w:vAlign w:val="center"/>
                </w:tcPr>
                <w:p w:rsidR="008F3F95" w:rsidRPr="00885DC9" w:rsidRDefault="008F3F95"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1223" w:type="dxa"/>
                  <w:tcBorders>
                    <w:top w:val="double" w:sz="4" w:space="0" w:color="808080" w:themeColor="background1" w:themeShade="80"/>
                  </w:tcBorders>
                  <w:shd w:val="clear" w:color="auto" w:fill="F2F2F2" w:themeFill="background1" w:themeFillShade="F2"/>
                  <w:vAlign w:val="center"/>
                </w:tcPr>
                <w:p w:rsidR="008F3F95" w:rsidRPr="00810265" w:rsidRDefault="008F3F95" w:rsidP="00604AEA">
                  <w:pPr>
                    <w:bidi w:val="0"/>
                    <w:spacing w:before="40" w:after="40"/>
                    <w:jc w:val="center"/>
                    <w:rPr>
                      <w:rFonts w:ascii="Legi Ferri Nayholt" w:hAnsi="Legi Ferri Nayholt"/>
                      <w:color w:val="E8C1C0"/>
                      <w:sz w:val="32"/>
                      <w:szCs w:val="32"/>
                    </w:rPr>
                  </w:pPr>
                  <w:r>
                    <w:rPr>
                      <w:rFonts w:ascii="Legi Ferri Nayholt" w:hAnsi="Legi Ferri Nayholt"/>
                      <w:b/>
                      <w:bCs/>
                      <w:sz w:val="32"/>
                      <w:szCs w:val="32"/>
                    </w:rPr>
                    <w:t>i</w:t>
                  </w:r>
                </w:p>
              </w:tc>
            </w:tr>
            <w:tr w:rsidR="008F3F95" w:rsidRPr="009C61E9" w:rsidTr="008F3F95">
              <w:tc>
                <w:tcPr>
                  <w:tcW w:w="1222"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A</w:t>
                  </w:r>
                </w:p>
              </w:tc>
              <w:tc>
                <w:tcPr>
                  <w:tcW w:w="1223"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E</w:t>
                  </w:r>
                </w:p>
              </w:tc>
              <w:tc>
                <w:tcPr>
                  <w:tcW w:w="1222"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O</w:t>
                  </w:r>
                </w:p>
              </w:tc>
              <w:tc>
                <w:tcPr>
                  <w:tcW w:w="1223"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 xml:space="preserve">I, Y- </w:t>
                  </w:r>
                  <w:r>
                    <w:rPr>
                      <w:rStyle w:val="EndnoteReference"/>
                      <w:rFonts w:ascii="Noticia Text" w:hAnsi="Noticia Text"/>
                      <w:sz w:val="20"/>
                      <w:szCs w:val="20"/>
                    </w:rPr>
                    <w:endnoteReference w:id="175"/>
                  </w:r>
                </w:p>
              </w:tc>
            </w:tr>
            <w:tr w:rsidR="008F3F95" w:rsidRPr="005350A6" w:rsidTr="008F3F95">
              <w:tc>
                <w:tcPr>
                  <w:tcW w:w="1222" w:type="dxa"/>
                  <w:tcBorders>
                    <w:bottom w:val="single" w:sz="4" w:space="0" w:color="A6A6A6" w:themeColor="background1" w:themeShade="A6"/>
                  </w:tcBorders>
                  <w:shd w:val="clear" w:color="auto" w:fill="F2F2F2" w:themeFill="background1" w:themeFillShade="F2"/>
                  <w:vAlign w:val="center"/>
                </w:tcPr>
                <w:p w:rsidR="008F3F95" w:rsidRPr="00604AEA" w:rsidRDefault="008F3F95"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a,  ə</w:t>
                  </w:r>
                </w:p>
              </w:tc>
              <w:tc>
                <w:tcPr>
                  <w:tcW w:w="1223" w:type="dxa"/>
                  <w:tcBorders>
                    <w:bottom w:val="single" w:sz="4" w:space="0" w:color="A6A6A6" w:themeColor="background1" w:themeShade="A6"/>
                  </w:tcBorders>
                  <w:shd w:val="clear" w:color="auto" w:fill="F2F2F2" w:themeFill="background1" w:themeFillShade="F2"/>
                  <w:vAlign w:val="center"/>
                </w:tcPr>
                <w:p w:rsidR="008F3F95" w:rsidRPr="00604AEA" w:rsidRDefault="008F3F95"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e</w:t>
                  </w:r>
                </w:p>
              </w:tc>
              <w:tc>
                <w:tcPr>
                  <w:tcW w:w="1222" w:type="dxa"/>
                  <w:tcBorders>
                    <w:bottom w:val="single" w:sz="4" w:space="0" w:color="A6A6A6" w:themeColor="background1" w:themeShade="A6"/>
                  </w:tcBorders>
                  <w:shd w:val="clear" w:color="auto" w:fill="F2F2F2" w:themeFill="background1" w:themeFillShade="F2"/>
                  <w:vAlign w:val="center"/>
                </w:tcPr>
                <w:p w:rsidR="008F3F95" w:rsidRPr="00604AEA" w:rsidRDefault="008F3F95"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o</w:t>
                  </w:r>
                </w:p>
              </w:tc>
              <w:tc>
                <w:tcPr>
                  <w:tcW w:w="1223" w:type="dxa"/>
                  <w:tcBorders>
                    <w:bottom w:val="single" w:sz="4" w:space="0" w:color="A6A6A6" w:themeColor="background1" w:themeShade="A6"/>
                  </w:tcBorders>
                  <w:shd w:val="clear" w:color="auto" w:fill="F2F2F2" w:themeFill="background1" w:themeFillShade="F2"/>
                  <w:vAlign w:val="center"/>
                </w:tcPr>
                <w:p w:rsidR="008F3F95" w:rsidRPr="00604AEA" w:rsidRDefault="008F3F95"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i,  j-</w:t>
                  </w:r>
                </w:p>
              </w:tc>
            </w:tr>
            <w:tr w:rsidR="008F3F95" w:rsidRPr="009C61E9" w:rsidTr="008F3F95">
              <w:tc>
                <w:tcPr>
                  <w:tcW w:w="1222" w:type="dxa"/>
                  <w:tcBorders>
                    <w:top w:val="single" w:sz="4" w:space="0" w:color="A6A6A6" w:themeColor="background1" w:themeShade="A6"/>
                  </w:tcBorders>
                  <w:shd w:val="clear" w:color="auto" w:fill="F2F2F2" w:themeFill="background1" w:themeFillShade="F2"/>
                  <w:vAlign w:val="center"/>
                </w:tcPr>
                <w:p w:rsidR="008F3F95" w:rsidRPr="00885DC9" w:rsidRDefault="008F3F95" w:rsidP="00604AEA">
                  <w:pPr>
                    <w:bidi w:val="0"/>
                    <w:spacing w:before="40" w:after="40"/>
                    <w:jc w:val="center"/>
                    <w:rPr>
                      <w:rFonts w:ascii="Legi Ferri Nayholt" w:hAnsi="Legi Ferri Nayholt"/>
                      <w:b/>
                      <w:bCs/>
                      <w:sz w:val="32"/>
                      <w:szCs w:val="32"/>
                    </w:rPr>
                  </w:pPr>
                </w:p>
              </w:tc>
              <w:tc>
                <w:tcPr>
                  <w:tcW w:w="1223" w:type="dxa"/>
                  <w:tcBorders>
                    <w:top w:val="single" w:sz="4" w:space="0" w:color="A6A6A6" w:themeColor="background1" w:themeShade="A6"/>
                  </w:tcBorders>
                  <w:shd w:val="clear" w:color="auto" w:fill="F2F2F2" w:themeFill="background1" w:themeFillShade="F2"/>
                  <w:vAlign w:val="center"/>
                </w:tcPr>
                <w:p w:rsidR="008F3F95" w:rsidRPr="00885DC9" w:rsidRDefault="008F3F95"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I</w:t>
                  </w:r>
                </w:p>
              </w:tc>
              <w:tc>
                <w:tcPr>
                  <w:tcW w:w="1222" w:type="dxa"/>
                  <w:tcBorders>
                    <w:top w:val="single" w:sz="4" w:space="0" w:color="A6A6A6" w:themeColor="background1" w:themeShade="A6"/>
                  </w:tcBorders>
                  <w:shd w:val="clear" w:color="auto" w:fill="F2F2F2" w:themeFill="background1" w:themeFillShade="F2"/>
                  <w:vAlign w:val="center"/>
                </w:tcPr>
                <w:p w:rsidR="008F3F95" w:rsidRPr="00885DC9" w:rsidRDefault="008F3F95" w:rsidP="00604AEA">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1223" w:type="dxa"/>
                  <w:tcBorders>
                    <w:top w:val="single" w:sz="4" w:space="0" w:color="A6A6A6" w:themeColor="background1" w:themeShade="A6"/>
                  </w:tcBorders>
                  <w:shd w:val="clear" w:color="auto" w:fill="F2F2F2" w:themeFill="background1" w:themeFillShade="F2"/>
                  <w:vAlign w:val="center"/>
                </w:tcPr>
                <w:p w:rsidR="008F3F95" w:rsidRPr="00810265" w:rsidRDefault="008F3F95" w:rsidP="00604AEA">
                  <w:pPr>
                    <w:bidi w:val="0"/>
                    <w:spacing w:before="40" w:after="40"/>
                    <w:jc w:val="center"/>
                    <w:rPr>
                      <w:rFonts w:ascii="Legi Ferri Nayholt" w:hAnsi="Legi Ferri Nayholt"/>
                      <w:color w:val="E8C1C0"/>
                      <w:sz w:val="32"/>
                      <w:szCs w:val="32"/>
                    </w:rPr>
                  </w:pPr>
                  <w:r>
                    <w:rPr>
                      <w:rFonts w:ascii="Legi Ferri Nayholt" w:hAnsi="Legi Ferri Nayholt"/>
                      <w:b/>
                      <w:bCs/>
                      <w:sz w:val="32"/>
                      <w:szCs w:val="32"/>
                    </w:rPr>
                    <w:t>u</w:t>
                  </w:r>
                </w:p>
              </w:tc>
            </w:tr>
            <w:tr w:rsidR="008F3F95" w:rsidRPr="009C61E9" w:rsidTr="008F3F95">
              <w:tc>
                <w:tcPr>
                  <w:tcW w:w="1222"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p>
              </w:tc>
              <w:tc>
                <w:tcPr>
                  <w:tcW w:w="1223"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EA</w:t>
                  </w:r>
                </w:p>
              </w:tc>
              <w:tc>
                <w:tcPr>
                  <w:tcW w:w="1222"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OA</w:t>
                  </w:r>
                </w:p>
              </w:tc>
              <w:tc>
                <w:tcPr>
                  <w:tcW w:w="1223" w:type="dxa"/>
                  <w:shd w:val="clear" w:color="auto" w:fill="E6E6E6"/>
                  <w:vAlign w:val="center"/>
                </w:tcPr>
                <w:p w:rsidR="008F3F95" w:rsidRPr="009C61E9" w:rsidRDefault="008F3F95" w:rsidP="003907CB">
                  <w:pPr>
                    <w:bidi w:val="0"/>
                    <w:spacing w:before="20" w:after="20"/>
                    <w:jc w:val="center"/>
                    <w:rPr>
                      <w:rFonts w:ascii="Noticia Text" w:hAnsi="Noticia Text"/>
                      <w:sz w:val="20"/>
                      <w:szCs w:val="20"/>
                    </w:rPr>
                  </w:pPr>
                  <w:r>
                    <w:rPr>
                      <w:rFonts w:ascii="Noticia Text" w:hAnsi="Noticia Text"/>
                      <w:sz w:val="20"/>
                      <w:szCs w:val="20"/>
                    </w:rPr>
                    <w:t xml:space="preserve">U, W- </w:t>
                  </w:r>
                  <w:r>
                    <w:rPr>
                      <w:rStyle w:val="EndnoteReference"/>
                      <w:rFonts w:ascii="Noticia Text" w:hAnsi="Noticia Text"/>
                      <w:sz w:val="20"/>
                      <w:szCs w:val="20"/>
                    </w:rPr>
                    <w:t>3</w:t>
                  </w:r>
                </w:p>
              </w:tc>
            </w:tr>
            <w:tr w:rsidR="008F3F95" w:rsidRPr="005350A6" w:rsidTr="008F3F95">
              <w:tc>
                <w:tcPr>
                  <w:tcW w:w="1222" w:type="dxa"/>
                  <w:tcBorders>
                    <w:bottom w:val="single" w:sz="4" w:space="0" w:color="A6A6A6" w:themeColor="background1" w:themeShade="A6"/>
                  </w:tcBorders>
                  <w:shd w:val="clear" w:color="auto" w:fill="F2F2F2" w:themeFill="background1" w:themeFillShade="F2"/>
                  <w:vAlign w:val="center"/>
                </w:tcPr>
                <w:p w:rsidR="008F3F95" w:rsidRPr="00604AEA" w:rsidRDefault="008F3F95" w:rsidP="003907CB">
                  <w:pPr>
                    <w:bidi w:val="0"/>
                    <w:spacing w:before="20" w:after="20"/>
                    <w:jc w:val="center"/>
                    <w:rPr>
                      <w:rFonts w:ascii="Gentium" w:hAnsi="Gentium"/>
                      <w:color w:val="808080" w:themeColor="background1" w:themeShade="80"/>
                      <w:sz w:val="20"/>
                      <w:szCs w:val="20"/>
                    </w:rPr>
                  </w:pPr>
                </w:p>
              </w:tc>
              <w:tc>
                <w:tcPr>
                  <w:tcW w:w="1223" w:type="dxa"/>
                  <w:tcBorders>
                    <w:bottom w:val="single" w:sz="4" w:space="0" w:color="A6A6A6" w:themeColor="background1" w:themeShade="A6"/>
                  </w:tcBorders>
                  <w:shd w:val="clear" w:color="auto" w:fill="F2F2F2" w:themeFill="background1" w:themeFillShade="F2"/>
                  <w:vAlign w:val="center"/>
                </w:tcPr>
                <w:p w:rsidR="008F3F95" w:rsidRPr="00604AEA" w:rsidRDefault="008F3F95"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ɛː</w:t>
                  </w:r>
                </w:p>
              </w:tc>
              <w:tc>
                <w:tcPr>
                  <w:tcW w:w="1222" w:type="dxa"/>
                  <w:tcBorders>
                    <w:bottom w:val="single" w:sz="4" w:space="0" w:color="A6A6A6" w:themeColor="background1" w:themeShade="A6"/>
                  </w:tcBorders>
                  <w:shd w:val="clear" w:color="auto" w:fill="F2F2F2" w:themeFill="background1" w:themeFillShade="F2"/>
                  <w:vAlign w:val="center"/>
                </w:tcPr>
                <w:p w:rsidR="008F3F95" w:rsidRPr="00604AEA" w:rsidRDefault="008F3F95"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ɔː</w:t>
                  </w:r>
                </w:p>
              </w:tc>
              <w:tc>
                <w:tcPr>
                  <w:tcW w:w="1223" w:type="dxa"/>
                  <w:tcBorders>
                    <w:bottom w:val="single" w:sz="4" w:space="0" w:color="A6A6A6" w:themeColor="background1" w:themeShade="A6"/>
                  </w:tcBorders>
                  <w:shd w:val="clear" w:color="auto" w:fill="F2F2F2" w:themeFill="background1" w:themeFillShade="F2"/>
                  <w:vAlign w:val="center"/>
                </w:tcPr>
                <w:p w:rsidR="008F3F95" w:rsidRPr="00604AEA" w:rsidRDefault="008F3F95"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u,  w-</w:t>
                  </w:r>
                </w:p>
              </w:tc>
            </w:tr>
            <w:tr w:rsidR="004D6A87" w:rsidRPr="009C61E9" w:rsidTr="008F3F95">
              <w:tc>
                <w:tcPr>
                  <w:tcW w:w="1222" w:type="dxa"/>
                  <w:tcBorders>
                    <w:top w:val="single" w:sz="4" w:space="0" w:color="A6A6A6" w:themeColor="background1" w:themeShade="A6"/>
                  </w:tcBorders>
                  <w:shd w:val="clear" w:color="auto" w:fill="F2F2F2" w:themeFill="background1" w:themeFillShade="F2"/>
                  <w:vAlign w:val="center"/>
                </w:tcPr>
                <w:p w:rsidR="004D6A87" w:rsidRPr="004D6A87" w:rsidRDefault="004D6A87" w:rsidP="002400A5">
                  <w:pPr>
                    <w:bidi w:val="0"/>
                    <w:spacing w:before="40" w:after="40"/>
                    <w:jc w:val="center"/>
                    <w:rPr>
                      <w:rFonts w:ascii="Legi Ferri Nayholt" w:hAnsi="Legi Ferri Nayholt"/>
                      <w:b/>
                      <w:bCs/>
                      <w:sz w:val="32"/>
                      <w:szCs w:val="32"/>
                    </w:rPr>
                  </w:pPr>
                  <w:r w:rsidRPr="004D6A87">
                    <w:rPr>
                      <w:rFonts w:ascii="Legi Ferri Nayholt" w:hAnsi="Legi Ferri Nayholt"/>
                      <w:b/>
                      <w:bCs/>
                      <w:sz w:val="32"/>
                      <w:szCs w:val="32"/>
                    </w:rPr>
                    <w:t>A</w:t>
                  </w:r>
                </w:p>
              </w:tc>
              <w:tc>
                <w:tcPr>
                  <w:tcW w:w="1223" w:type="dxa"/>
                  <w:tcBorders>
                    <w:top w:val="single" w:sz="4" w:space="0" w:color="A6A6A6" w:themeColor="background1" w:themeShade="A6"/>
                  </w:tcBorders>
                  <w:shd w:val="clear" w:color="auto" w:fill="F2F2F2" w:themeFill="background1" w:themeFillShade="F2"/>
                  <w:vAlign w:val="center"/>
                </w:tcPr>
                <w:p w:rsidR="004D6A87" w:rsidRPr="004D6A87" w:rsidRDefault="004D6A87" w:rsidP="002400A5">
                  <w:pPr>
                    <w:bidi w:val="0"/>
                    <w:spacing w:before="40" w:after="40"/>
                    <w:jc w:val="center"/>
                    <w:rPr>
                      <w:rFonts w:ascii="Legi Ferri Nayholt" w:hAnsi="Legi Ferri Nayholt"/>
                      <w:b/>
                      <w:bCs/>
                      <w:sz w:val="32"/>
                      <w:szCs w:val="32"/>
                    </w:rPr>
                  </w:pPr>
                  <w:r w:rsidRPr="004D6A87">
                    <w:rPr>
                      <w:rFonts w:ascii="Legi Ferri Nayholt" w:hAnsi="Legi Ferri Nayholt"/>
                      <w:b/>
                      <w:bCs/>
                      <w:sz w:val="32"/>
                      <w:szCs w:val="32"/>
                    </w:rPr>
                    <w:t>E</w:t>
                  </w:r>
                </w:p>
              </w:tc>
              <w:tc>
                <w:tcPr>
                  <w:tcW w:w="1222" w:type="dxa"/>
                  <w:tcBorders>
                    <w:top w:val="single" w:sz="4" w:space="0" w:color="A6A6A6" w:themeColor="background1" w:themeShade="A6"/>
                  </w:tcBorders>
                  <w:shd w:val="clear" w:color="auto" w:fill="F2F2F2" w:themeFill="background1" w:themeFillShade="F2"/>
                  <w:vAlign w:val="center"/>
                </w:tcPr>
                <w:p w:rsidR="004D6A87" w:rsidRPr="004D6A87" w:rsidRDefault="004D6A87" w:rsidP="002400A5">
                  <w:pPr>
                    <w:bidi w:val="0"/>
                    <w:spacing w:before="40" w:after="40"/>
                    <w:jc w:val="center"/>
                    <w:rPr>
                      <w:rFonts w:ascii="Legi Ferri Nayholt" w:hAnsi="Legi Ferri Nayholt"/>
                      <w:b/>
                      <w:bCs/>
                      <w:sz w:val="32"/>
                      <w:szCs w:val="32"/>
                    </w:rPr>
                  </w:pPr>
                  <w:r w:rsidRPr="004D6A87">
                    <w:rPr>
                      <w:rFonts w:ascii="Legi Ferri Nayholt" w:hAnsi="Legi Ferri Nayholt"/>
                      <w:b/>
                      <w:bCs/>
                      <w:sz w:val="32"/>
                      <w:szCs w:val="32"/>
                    </w:rPr>
                    <w:t>O</w:t>
                  </w:r>
                </w:p>
              </w:tc>
              <w:tc>
                <w:tcPr>
                  <w:tcW w:w="1223" w:type="dxa"/>
                  <w:tcBorders>
                    <w:top w:val="single" w:sz="4" w:space="0" w:color="A6A6A6" w:themeColor="background1" w:themeShade="A6"/>
                  </w:tcBorders>
                  <w:shd w:val="clear" w:color="auto" w:fill="F2F2F2" w:themeFill="background1" w:themeFillShade="F2"/>
                  <w:vAlign w:val="center"/>
                </w:tcPr>
                <w:p w:rsidR="004D6A87" w:rsidRPr="004D6A87" w:rsidRDefault="004D6A87" w:rsidP="00604AEA">
                  <w:pPr>
                    <w:bidi w:val="0"/>
                    <w:spacing w:before="40" w:after="40"/>
                    <w:jc w:val="center"/>
                    <w:rPr>
                      <w:rFonts w:ascii="Legi Ferri Nayholt" w:hAnsi="Legi Ferri Nayholt"/>
                      <w:b/>
                      <w:bCs/>
                      <w:sz w:val="32"/>
                      <w:szCs w:val="32"/>
                    </w:rPr>
                  </w:pPr>
                </w:p>
              </w:tc>
            </w:tr>
            <w:tr w:rsidR="004D6A87" w:rsidRPr="009C61E9" w:rsidTr="008F3F95">
              <w:tc>
                <w:tcPr>
                  <w:tcW w:w="1222" w:type="dxa"/>
                  <w:shd w:val="clear" w:color="auto" w:fill="E6E6E6"/>
                  <w:vAlign w:val="center"/>
                </w:tcPr>
                <w:p w:rsidR="004D6A87" w:rsidRPr="002E2581" w:rsidRDefault="004D6A87" w:rsidP="003907CB">
                  <w:pPr>
                    <w:bidi w:val="0"/>
                    <w:spacing w:before="20" w:after="20"/>
                    <w:jc w:val="center"/>
                    <w:rPr>
                      <w:rFonts w:ascii="Noticia Text" w:hAnsi="Noticia Text"/>
                      <w:sz w:val="20"/>
                      <w:szCs w:val="20"/>
                    </w:rPr>
                  </w:pPr>
                  <w:r>
                    <w:rPr>
                      <w:rFonts w:ascii="Noticia Text" w:hAnsi="Noticia Text"/>
                      <w:sz w:val="20"/>
                      <w:szCs w:val="20"/>
                    </w:rPr>
                    <w:t>AI</w:t>
                  </w:r>
                </w:p>
              </w:tc>
              <w:tc>
                <w:tcPr>
                  <w:tcW w:w="1223" w:type="dxa"/>
                  <w:shd w:val="clear" w:color="auto" w:fill="E6E6E6"/>
                  <w:vAlign w:val="center"/>
                </w:tcPr>
                <w:p w:rsidR="004D6A87" w:rsidRPr="002E2581" w:rsidRDefault="004D6A87" w:rsidP="003907CB">
                  <w:pPr>
                    <w:bidi w:val="0"/>
                    <w:spacing w:before="20" w:after="20"/>
                    <w:jc w:val="center"/>
                    <w:rPr>
                      <w:rFonts w:ascii="Noticia Text" w:hAnsi="Noticia Text"/>
                      <w:sz w:val="20"/>
                      <w:szCs w:val="20"/>
                    </w:rPr>
                  </w:pPr>
                  <w:r>
                    <w:rPr>
                      <w:rFonts w:ascii="Noticia Text" w:hAnsi="Noticia Text"/>
                      <w:sz w:val="20"/>
                      <w:szCs w:val="20"/>
                    </w:rPr>
                    <w:t>EI</w:t>
                  </w:r>
                </w:p>
              </w:tc>
              <w:tc>
                <w:tcPr>
                  <w:tcW w:w="1222" w:type="dxa"/>
                  <w:shd w:val="clear" w:color="auto" w:fill="E6E6E6"/>
                  <w:vAlign w:val="center"/>
                </w:tcPr>
                <w:p w:rsidR="004D6A87" w:rsidRPr="002E2581" w:rsidRDefault="004D6A87" w:rsidP="003907CB">
                  <w:pPr>
                    <w:bidi w:val="0"/>
                    <w:spacing w:before="20" w:after="20"/>
                    <w:jc w:val="center"/>
                    <w:rPr>
                      <w:rFonts w:ascii="Noticia Text" w:hAnsi="Noticia Text"/>
                      <w:sz w:val="20"/>
                      <w:szCs w:val="20"/>
                    </w:rPr>
                  </w:pPr>
                  <w:r>
                    <w:rPr>
                      <w:rFonts w:ascii="Noticia Text" w:hAnsi="Noticia Text"/>
                      <w:sz w:val="20"/>
                      <w:szCs w:val="20"/>
                    </w:rPr>
                    <w:t>OI</w:t>
                  </w:r>
                </w:p>
              </w:tc>
              <w:tc>
                <w:tcPr>
                  <w:tcW w:w="1223" w:type="dxa"/>
                  <w:shd w:val="clear" w:color="auto" w:fill="E6E6E6"/>
                  <w:vAlign w:val="center"/>
                </w:tcPr>
                <w:p w:rsidR="004D6A87" w:rsidRPr="002E2581" w:rsidRDefault="004D6A87" w:rsidP="003907CB">
                  <w:pPr>
                    <w:bidi w:val="0"/>
                    <w:spacing w:before="20" w:after="20"/>
                    <w:jc w:val="center"/>
                    <w:rPr>
                      <w:rFonts w:ascii="Noticia Text" w:hAnsi="Noticia Text"/>
                      <w:sz w:val="20"/>
                      <w:szCs w:val="20"/>
                    </w:rPr>
                  </w:pPr>
                </w:p>
              </w:tc>
            </w:tr>
            <w:tr w:rsidR="004D6A87" w:rsidRPr="005350A6" w:rsidTr="008F3F95">
              <w:tc>
                <w:tcPr>
                  <w:tcW w:w="1222" w:type="dxa"/>
                  <w:tcBorders>
                    <w:bottom w:val="single" w:sz="4" w:space="0" w:color="A6A6A6" w:themeColor="background1" w:themeShade="A6"/>
                  </w:tcBorders>
                  <w:shd w:val="clear" w:color="auto" w:fill="F2F2F2" w:themeFill="background1" w:themeFillShade="F2"/>
                  <w:vAlign w:val="center"/>
                </w:tcPr>
                <w:p w:rsidR="004D6A87" w:rsidRPr="00604AEA" w:rsidRDefault="004D6A87"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æɪ</w:t>
                  </w:r>
                </w:p>
              </w:tc>
              <w:tc>
                <w:tcPr>
                  <w:tcW w:w="1223" w:type="dxa"/>
                  <w:tcBorders>
                    <w:bottom w:val="single" w:sz="4" w:space="0" w:color="A6A6A6" w:themeColor="background1" w:themeShade="A6"/>
                  </w:tcBorders>
                  <w:shd w:val="clear" w:color="auto" w:fill="F2F2F2" w:themeFill="background1" w:themeFillShade="F2"/>
                  <w:vAlign w:val="center"/>
                </w:tcPr>
                <w:p w:rsidR="004D6A87" w:rsidRPr="00604AEA" w:rsidRDefault="004D6A87"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eɪ</w:t>
                  </w:r>
                </w:p>
              </w:tc>
              <w:tc>
                <w:tcPr>
                  <w:tcW w:w="1222" w:type="dxa"/>
                  <w:tcBorders>
                    <w:bottom w:val="single" w:sz="4" w:space="0" w:color="A6A6A6" w:themeColor="background1" w:themeShade="A6"/>
                  </w:tcBorders>
                  <w:shd w:val="clear" w:color="auto" w:fill="F2F2F2" w:themeFill="background1" w:themeFillShade="F2"/>
                  <w:vAlign w:val="center"/>
                </w:tcPr>
                <w:p w:rsidR="004D6A87" w:rsidRPr="00604AEA" w:rsidRDefault="004D6A87"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øʏ</w:t>
                  </w:r>
                </w:p>
              </w:tc>
              <w:tc>
                <w:tcPr>
                  <w:tcW w:w="1223" w:type="dxa"/>
                  <w:tcBorders>
                    <w:bottom w:val="single" w:sz="4" w:space="0" w:color="A6A6A6" w:themeColor="background1" w:themeShade="A6"/>
                  </w:tcBorders>
                  <w:shd w:val="clear" w:color="auto" w:fill="F2F2F2" w:themeFill="background1" w:themeFillShade="F2"/>
                  <w:vAlign w:val="center"/>
                </w:tcPr>
                <w:p w:rsidR="004D6A87" w:rsidRPr="00604AEA" w:rsidRDefault="004D6A87" w:rsidP="003907CB">
                  <w:pPr>
                    <w:bidi w:val="0"/>
                    <w:spacing w:before="20" w:after="20"/>
                    <w:jc w:val="center"/>
                    <w:rPr>
                      <w:rFonts w:ascii="Gentium" w:hAnsi="Gentium"/>
                      <w:color w:val="808080" w:themeColor="background1" w:themeShade="80"/>
                      <w:sz w:val="20"/>
                      <w:szCs w:val="20"/>
                    </w:rPr>
                  </w:pPr>
                </w:p>
              </w:tc>
            </w:tr>
            <w:tr w:rsidR="004D6A87" w:rsidRPr="002E2581" w:rsidTr="008F3F95">
              <w:tc>
                <w:tcPr>
                  <w:tcW w:w="1222" w:type="dxa"/>
                  <w:tcBorders>
                    <w:top w:val="single" w:sz="4" w:space="0" w:color="A6A6A6" w:themeColor="background1" w:themeShade="A6"/>
                  </w:tcBorders>
                  <w:shd w:val="clear" w:color="auto" w:fill="F2F2F2" w:themeFill="background1" w:themeFillShade="F2"/>
                  <w:vAlign w:val="center"/>
                </w:tcPr>
                <w:p w:rsidR="004D6A87" w:rsidRPr="004D6A87" w:rsidRDefault="004D6A87" w:rsidP="002400A5">
                  <w:pPr>
                    <w:bidi w:val="0"/>
                    <w:spacing w:before="40" w:after="40"/>
                    <w:jc w:val="center"/>
                    <w:rPr>
                      <w:rFonts w:ascii="Legi Ferri Nayholt" w:hAnsi="Legi Ferri Nayholt"/>
                      <w:b/>
                      <w:bCs/>
                      <w:sz w:val="32"/>
                      <w:szCs w:val="32"/>
                    </w:rPr>
                  </w:pPr>
                  <w:r w:rsidRPr="004D6A87">
                    <w:rPr>
                      <w:rFonts w:ascii="Legi Ferri Nayholt" w:hAnsi="Legi Ferri Nayholt"/>
                      <w:b/>
                      <w:bCs/>
                      <w:sz w:val="32"/>
                      <w:szCs w:val="32"/>
                    </w:rPr>
                    <w:t>/</w:t>
                  </w:r>
                </w:p>
              </w:tc>
              <w:tc>
                <w:tcPr>
                  <w:tcW w:w="1223" w:type="dxa"/>
                  <w:tcBorders>
                    <w:top w:val="single" w:sz="4" w:space="0" w:color="A6A6A6" w:themeColor="background1" w:themeShade="A6"/>
                  </w:tcBorders>
                  <w:shd w:val="clear" w:color="auto" w:fill="F2F2F2" w:themeFill="background1" w:themeFillShade="F2"/>
                  <w:vAlign w:val="center"/>
                </w:tcPr>
                <w:p w:rsidR="004D6A87" w:rsidRPr="004D6A87" w:rsidRDefault="004D6A87" w:rsidP="002400A5">
                  <w:pPr>
                    <w:bidi w:val="0"/>
                    <w:spacing w:before="40" w:after="40"/>
                    <w:jc w:val="center"/>
                    <w:rPr>
                      <w:rFonts w:ascii="Legi Ferri Nayholt" w:hAnsi="Legi Ferri Nayholt"/>
                      <w:b/>
                      <w:bCs/>
                      <w:sz w:val="32"/>
                      <w:szCs w:val="32"/>
                    </w:rPr>
                  </w:pPr>
                  <w:r w:rsidRPr="004D6A87">
                    <w:rPr>
                      <w:rFonts w:ascii="Legi Ferri Nayholt" w:hAnsi="Legi Ferri Nayholt"/>
                      <w:b/>
                      <w:bCs/>
                      <w:sz w:val="32"/>
                      <w:szCs w:val="32"/>
                    </w:rPr>
                    <w:t>Y</w:t>
                  </w:r>
                </w:p>
              </w:tc>
              <w:tc>
                <w:tcPr>
                  <w:tcW w:w="1222" w:type="dxa"/>
                  <w:tcBorders>
                    <w:top w:val="single" w:sz="4" w:space="0" w:color="A6A6A6" w:themeColor="background1" w:themeShade="A6"/>
                  </w:tcBorders>
                  <w:shd w:val="clear" w:color="auto" w:fill="F2F2F2" w:themeFill="background1" w:themeFillShade="F2"/>
                  <w:vAlign w:val="center"/>
                </w:tcPr>
                <w:p w:rsidR="004D6A87" w:rsidRPr="004D6A87" w:rsidRDefault="004D6A87" w:rsidP="002400A5">
                  <w:pPr>
                    <w:bidi w:val="0"/>
                    <w:spacing w:before="40" w:after="40"/>
                    <w:jc w:val="center"/>
                    <w:rPr>
                      <w:rFonts w:ascii="Legi Ferri Nayholt" w:hAnsi="Legi Ferri Nayholt"/>
                      <w:b/>
                      <w:bCs/>
                      <w:sz w:val="32"/>
                      <w:szCs w:val="32"/>
                    </w:rPr>
                  </w:pPr>
                  <w:r w:rsidRPr="004D6A87">
                    <w:rPr>
                      <w:rFonts w:ascii="Legi Ferri Nayholt" w:hAnsi="Legi Ferri Nayholt"/>
                      <w:b/>
                      <w:bCs/>
                      <w:sz w:val="32"/>
                      <w:szCs w:val="32"/>
                    </w:rPr>
                    <w:t>U</w:t>
                  </w:r>
                </w:p>
              </w:tc>
              <w:tc>
                <w:tcPr>
                  <w:tcW w:w="1223" w:type="dxa"/>
                  <w:tcBorders>
                    <w:top w:val="single" w:sz="4" w:space="0" w:color="A6A6A6" w:themeColor="background1" w:themeShade="A6"/>
                  </w:tcBorders>
                  <w:shd w:val="clear" w:color="auto" w:fill="F2F2F2" w:themeFill="background1" w:themeFillShade="F2"/>
                  <w:vAlign w:val="center"/>
                </w:tcPr>
                <w:p w:rsidR="004D6A87" w:rsidRPr="004D6A87" w:rsidRDefault="004D6A87" w:rsidP="00604AEA">
                  <w:pPr>
                    <w:bidi w:val="0"/>
                    <w:spacing w:before="40" w:after="40"/>
                    <w:jc w:val="center"/>
                    <w:rPr>
                      <w:rFonts w:ascii="Legi Ferri Nayholt" w:hAnsi="Legi Ferri Nayholt"/>
                      <w:b/>
                      <w:bCs/>
                      <w:sz w:val="32"/>
                      <w:szCs w:val="32"/>
                    </w:rPr>
                  </w:pPr>
                </w:p>
              </w:tc>
            </w:tr>
            <w:tr w:rsidR="004D6A87" w:rsidRPr="002E2581" w:rsidTr="008F3F95">
              <w:tc>
                <w:tcPr>
                  <w:tcW w:w="1222" w:type="dxa"/>
                  <w:shd w:val="clear" w:color="auto" w:fill="E6E6E6"/>
                  <w:vAlign w:val="center"/>
                </w:tcPr>
                <w:p w:rsidR="004D6A87" w:rsidRPr="002E2581" w:rsidRDefault="004D6A87" w:rsidP="003907CB">
                  <w:pPr>
                    <w:bidi w:val="0"/>
                    <w:spacing w:before="20" w:after="20"/>
                    <w:jc w:val="center"/>
                    <w:rPr>
                      <w:rFonts w:ascii="Noticia Text" w:hAnsi="Noticia Text"/>
                      <w:sz w:val="20"/>
                      <w:szCs w:val="20"/>
                    </w:rPr>
                  </w:pPr>
                  <w:r>
                    <w:rPr>
                      <w:rFonts w:ascii="Noticia Text" w:hAnsi="Noticia Text"/>
                      <w:sz w:val="20"/>
                      <w:szCs w:val="20"/>
                    </w:rPr>
                    <w:t>AU</w:t>
                  </w:r>
                </w:p>
              </w:tc>
              <w:tc>
                <w:tcPr>
                  <w:tcW w:w="1223" w:type="dxa"/>
                  <w:shd w:val="clear" w:color="auto" w:fill="E6E6E6"/>
                  <w:vAlign w:val="center"/>
                </w:tcPr>
                <w:p w:rsidR="004D6A87" w:rsidRPr="002E2581" w:rsidRDefault="004D6A87" w:rsidP="003907CB">
                  <w:pPr>
                    <w:bidi w:val="0"/>
                    <w:spacing w:before="20" w:after="20"/>
                    <w:jc w:val="center"/>
                    <w:rPr>
                      <w:rFonts w:ascii="Noticia Text" w:hAnsi="Noticia Text"/>
                      <w:sz w:val="20"/>
                      <w:szCs w:val="20"/>
                    </w:rPr>
                  </w:pPr>
                  <w:r>
                    <w:rPr>
                      <w:rFonts w:ascii="Noticia Text" w:hAnsi="Noticia Text"/>
                      <w:sz w:val="20"/>
                      <w:szCs w:val="20"/>
                    </w:rPr>
                    <w:t>I</w:t>
                  </w:r>
                  <w:r w:rsidR="00241DB3">
                    <w:rPr>
                      <w:rFonts w:ascii="Noticia Text" w:hAnsi="Noticia Text"/>
                      <w:sz w:val="20"/>
                      <w:szCs w:val="20"/>
                    </w:rPr>
                    <w:t>̄</w:t>
                  </w:r>
                  <w:r>
                    <w:rPr>
                      <w:rFonts w:ascii="Noticia Text" w:hAnsi="Noticia Text"/>
                      <w:sz w:val="20"/>
                      <w:szCs w:val="20"/>
                    </w:rPr>
                    <w:t>U</w:t>
                  </w:r>
                </w:p>
              </w:tc>
              <w:tc>
                <w:tcPr>
                  <w:tcW w:w="1222" w:type="dxa"/>
                  <w:shd w:val="clear" w:color="auto" w:fill="E6E6E6"/>
                  <w:vAlign w:val="center"/>
                </w:tcPr>
                <w:p w:rsidR="004D6A87" w:rsidRPr="002E2581" w:rsidRDefault="004D6A87" w:rsidP="003907CB">
                  <w:pPr>
                    <w:bidi w:val="0"/>
                    <w:spacing w:before="20" w:after="20"/>
                    <w:jc w:val="center"/>
                    <w:rPr>
                      <w:rFonts w:ascii="Noticia Text" w:hAnsi="Noticia Text"/>
                      <w:sz w:val="20"/>
                      <w:szCs w:val="20"/>
                    </w:rPr>
                  </w:pPr>
                  <w:r>
                    <w:rPr>
                      <w:rFonts w:ascii="Noticia Text" w:hAnsi="Noticia Text"/>
                      <w:sz w:val="20"/>
                      <w:szCs w:val="20"/>
                    </w:rPr>
                    <w:t>OU</w:t>
                  </w:r>
                </w:p>
              </w:tc>
              <w:tc>
                <w:tcPr>
                  <w:tcW w:w="1223" w:type="dxa"/>
                  <w:shd w:val="clear" w:color="auto" w:fill="E6E6E6"/>
                  <w:vAlign w:val="center"/>
                </w:tcPr>
                <w:p w:rsidR="004D6A87" w:rsidRPr="002E2581" w:rsidRDefault="004D6A87" w:rsidP="003907CB">
                  <w:pPr>
                    <w:bidi w:val="0"/>
                    <w:spacing w:before="20" w:after="20"/>
                    <w:jc w:val="center"/>
                    <w:rPr>
                      <w:rFonts w:ascii="Noticia Text" w:hAnsi="Noticia Text"/>
                      <w:sz w:val="20"/>
                      <w:szCs w:val="20"/>
                    </w:rPr>
                  </w:pPr>
                </w:p>
              </w:tc>
            </w:tr>
            <w:tr w:rsidR="004D6A87" w:rsidRPr="002E2581" w:rsidTr="00691B70">
              <w:tc>
                <w:tcPr>
                  <w:tcW w:w="1222" w:type="dxa"/>
                  <w:tcBorders>
                    <w:bottom w:val="single" w:sz="4" w:space="0" w:color="A6A6A6" w:themeColor="background1" w:themeShade="A6"/>
                  </w:tcBorders>
                  <w:shd w:val="clear" w:color="auto" w:fill="F2F2F2" w:themeFill="background1" w:themeFillShade="F2"/>
                  <w:vAlign w:val="center"/>
                </w:tcPr>
                <w:p w:rsidR="004D6A87" w:rsidRPr="00604AEA" w:rsidRDefault="004D6A87"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aʊ</w:t>
                  </w:r>
                </w:p>
              </w:tc>
              <w:tc>
                <w:tcPr>
                  <w:tcW w:w="1223" w:type="dxa"/>
                  <w:tcBorders>
                    <w:bottom w:val="single" w:sz="4" w:space="0" w:color="A6A6A6" w:themeColor="background1" w:themeShade="A6"/>
                  </w:tcBorders>
                  <w:shd w:val="clear" w:color="auto" w:fill="F2F2F2" w:themeFill="background1" w:themeFillShade="F2"/>
                  <w:vAlign w:val="center"/>
                </w:tcPr>
                <w:p w:rsidR="004D6A87" w:rsidRPr="00604AEA" w:rsidRDefault="004D6A87"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iːʊ</w:t>
                  </w:r>
                </w:p>
              </w:tc>
              <w:tc>
                <w:tcPr>
                  <w:tcW w:w="1222" w:type="dxa"/>
                  <w:tcBorders>
                    <w:bottom w:val="single" w:sz="4" w:space="0" w:color="A6A6A6" w:themeColor="background1" w:themeShade="A6"/>
                  </w:tcBorders>
                  <w:shd w:val="clear" w:color="auto" w:fill="F2F2F2" w:themeFill="background1" w:themeFillShade="F2"/>
                  <w:vAlign w:val="center"/>
                </w:tcPr>
                <w:p w:rsidR="004D6A87" w:rsidRPr="00604AEA" w:rsidRDefault="004D6A87"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oʊ</w:t>
                  </w:r>
                </w:p>
              </w:tc>
              <w:tc>
                <w:tcPr>
                  <w:tcW w:w="1223" w:type="dxa"/>
                  <w:tcBorders>
                    <w:bottom w:val="single" w:sz="4" w:space="0" w:color="A6A6A6" w:themeColor="background1" w:themeShade="A6"/>
                  </w:tcBorders>
                  <w:shd w:val="clear" w:color="auto" w:fill="F2F2F2" w:themeFill="background1" w:themeFillShade="F2"/>
                  <w:vAlign w:val="center"/>
                </w:tcPr>
                <w:p w:rsidR="004D6A87" w:rsidRPr="00604AEA" w:rsidRDefault="004D6A87" w:rsidP="003907CB">
                  <w:pPr>
                    <w:bidi w:val="0"/>
                    <w:spacing w:before="20" w:after="20"/>
                    <w:jc w:val="center"/>
                    <w:rPr>
                      <w:rFonts w:ascii="Gentium" w:hAnsi="Gentium"/>
                      <w:color w:val="808080" w:themeColor="background1" w:themeShade="80"/>
                      <w:sz w:val="20"/>
                      <w:szCs w:val="20"/>
                    </w:rPr>
                  </w:pPr>
                </w:p>
              </w:tc>
            </w:tr>
            <w:tr w:rsidR="004D6A87" w:rsidRPr="002E2581" w:rsidTr="00691B70">
              <w:tc>
                <w:tcPr>
                  <w:tcW w:w="1222" w:type="dxa"/>
                  <w:tcBorders>
                    <w:top w:val="single" w:sz="4" w:space="0" w:color="A6A6A6" w:themeColor="background1" w:themeShade="A6"/>
                  </w:tcBorders>
                  <w:shd w:val="thinDiagStripe" w:color="FFFFFF" w:themeColor="background1" w:fill="F2F2F2" w:themeFill="background1" w:themeFillShade="F2"/>
                  <w:vAlign w:val="center"/>
                </w:tcPr>
                <w:p w:rsidR="004D6A87" w:rsidRPr="004D6A87" w:rsidRDefault="004D6A87" w:rsidP="002400A5">
                  <w:pPr>
                    <w:bidi w:val="0"/>
                    <w:spacing w:before="40" w:after="40"/>
                    <w:jc w:val="center"/>
                    <w:rPr>
                      <w:rFonts w:ascii="Legi Ferri Nayholt" w:hAnsi="Legi Ferri Nayholt"/>
                      <w:b/>
                      <w:bCs/>
                      <w:color w:val="A6A6A6" w:themeColor="background1" w:themeShade="A6"/>
                      <w:sz w:val="32"/>
                      <w:szCs w:val="32"/>
                    </w:rPr>
                  </w:pPr>
                  <w:r w:rsidRPr="004D6A87">
                    <w:rPr>
                      <w:rFonts w:ascii="Legi Ferri Nayholt" w:hAnsi="Legi Ferri Nayholt"/>
                      <w:b/>
                      <w:bCs/>
                      <w:color w:val="A6A6A6" w:themeColor="background1" w:themeShade="A6"/>
                      <w:sz w:val="32"/>
                      <w:szCs w:val="32"/>
                    </w:rPr>
                    <w:t>aa</w:t>
                  </w:r>
                </w:p>
              </w:tc>
              <w:tc>
                <w:tcPr>
                  <w:tcW w:w="1223" w:type="dxa"/>
                  <w:tcBorders>
                    <w:top w:val="single" w:sz="4" w:space="0" w:color="A6A6A6" w:themeColor="background1" w:themeShade="A6"/>
                  </w:tcBorders>
                  <w:shd w:val="thinDiagStripe" w:color="FFFFFF" w:themeColor="background1" w:fill="F2F2F2" w:themeFill="background1" w:themeFillShade="F2"/>
                  <w:vAlign w:val="center"/>
                </w:tcPr>
                <w:p w:rsidR="004D6A87" w:rsidRPr="004D6A87" w:rsidRDefault="004D6A87" w:rsidP="002400A5">
                  <w:pPr>
                    <w:bidi w:val="0"/>
                    <w:spacing w:before="40" w:after="40"/>
                    <w:jc w:val="center"/>
                    <w:rPr>
                      <w:rFonts w:ascii="Legi Ferri Nayholt" w:hAnsi="Legi Ferri Nayholt"/>
                      <w:b/>
                      <w:bCs/>
                      <w:color w:val="A6A6A6" w:themeColor="background1" w:themeShade="A6"/>
                      <w:sz w:val="32"/>
                      <w:szCs w:val="32"/>
                    </w:rPr>
                  </w:pPr>
                  <w:r w:rsidRPr="004D6A87">
                    <w:rPr>
                      <w:rFonts w:ascii="Legi Ferri Nayholt" w:hAnsi="Legi Ferri Nayholt"/>
                      <w:b/>
                      <w:bCs/>
                      <w:color w:val="A6A6A6" w:themeColor="background1" w:themeShade="A6"/>
                      <w:sz w:val="32"/>
                      <w:szCs w:val="32"/>
                    </w:rPr>
                    <w:t>ee</w:t>
                  </w:r>
                </w:p>
              </w:tc>
              <w:tc>
                <w:tcPr>
                  <w:tcW w:w="1222" w:type="dxa"/>
                  <w:tcBorders>
                    <w:top w:val="single" w:sz="4" w:space="0" w:color="A6A6A6" w:themeColor="background1" w:themeShade="A6"/>
                  </w:tcBorders>
                  <w:shd w:val="thinDiagStripe" w:color="FFFFFF" w:themeColor="background1" w:fill="F2F2F2" w:themeFill="background1" w:themeFillShade="F2"/>
                  <w:vAlign w:val="center"/>
                </w:tcPr>
                <w:p w:rsidR="004D6A87" w:rsidRPr="004D6A87" w:rsidRDefault="004D6A87" w:rsidP="002400A5">
                  <w:pPr>
                    <w:bidi w:val="0"/>
                    <w:spacing w:before="40" w:after="40"/>
                    <w:jc w:val="center"/>
                    <w:rPr>
                      <w:rFonts w:ascii="Legi Ferri Nayholt" w:hAnsi="Legi Ferri Nayholt"/>
                      <w:b/>
                      <w:bCs/>
                      <w:color w:val="A6A6A6" w:themeColor="background1" w:themeShade="A6"/>
                      <w:sz w:val="32"/>
                      <w:szCs w:val="32"/>
                    </w:rPr>
                  </w:pPr>
                  <w:r w:rsidRPr="004D6A87">
                    <w:rPr>
                      <w:rFonts w:ascii="Legi Ferri Nayholt" w:hAnsi="Legi Ferri Nayholt"/>
                      <w:b/>
                      <w:bCs/>
                      <w:color w:val="A6A6A6" w:themeColor="background1" w:themeShade="A6"/>
                      <w:sz w:val="32"/>
                      <w:szCs w:val="32"/>
                    </w:rPr>
                    <w:t>oo</w:t>
                  </w:r>
                </w:p>
              </w:tc>
              <w:tc>
                <w:tcPr>
                  <w:tcW w:w="1223" w:type="dxa"/>
                  <w:tcBorders>
                    <w:top w:val="single" w:sz="4" w:space="0" w:color="A6A6A6" w:themeColor="background1" w:themeShade="A6"/>
                  </w:tcBorders>
                  <w:shd w:val="thinDiagStripe" w:color="FFFFFF" w:themeColor="background1" w:fill="F2F2F2" w:themeFill="background1" w:themeFillShade="F2"/>
                  <w:vAlign w:val="center"/>
                </w:tcPr>
                <w:p w:rsidR="004D6A87" w:rsidRPr="004D6A87" w:rsidRDefault="004D6A87" w:rsidP="002400A5">
                  <w:pPr>
                    <w:bidi w:val="0"/>
                    <w:spacing w:before="40" w:after="40"/>
                    <w:jc w:val="center"/>
                    <w:rPr>
                      <w:rFonts w:ascii="Legi Ferri Nayholt" w:hAnsi="Legi Ferri Nayholt"/>
                      <w:b/>
                      <w:bCs/>
                      <w:sz w:val="32"/>
                      <w:szCs w:val="32"/>
                    </w:rPr>
                  </w:pPr>
                  <w:r w:rsidRPr="004D6A87">
                    <w:rPr>
                      <w:rFonts w:ascii="Legi Ferri Nayholt" w:hAnsi="Legi Ferri Nayholt"/>
                      <w:b/>
                      <w:bCs/>
                      <w:color w:val="A6A6A6" w:themeColor="background1" w:themeShade="A6"/>
                      <w:sz w:val="32"/>
                      <w:szCs w:val="32"/>
                    </w:rPr>
                    <w:t>ii</w:t>
                  </w:r>
                </w:p>
              </w:tc>
            </w:tr>
            <w:tr w:rsidR="004D6A87" w:rsidRPr="002E2581" w:rsidTr="00691B70">
              <w:tc>
                <w:tcPr>
                  <w:tcW w:w="1222" w:type="dxa"/>
                  <w:shd w:val="thinDiagStripe" w:color="FFFFFF" w:themeColor="background1" w:fill="E6E6E6"/>
                  <w:vAlign w:val="center"/>
                </w:tcPr>
                <w:p w:rsidR="004D6A87" w:rsidRPr="00205B09" w:rsidRDefault="004D6A87" w:rsidP="003907CB">
                  <w:pPr>
                    <w:bidi w:val="0"/>
                    <w:spacing w:before="20" w:after="20"/>
                    <w:jc w:val="center"/>
                    <w:rPr>
                      <w:rFonts w:ascii="Noticia Text" w:hAnsi="Noticia Text"/>
                      <w:color w:val="595959" w:themeColor="text1" w:themeTint="A6"/>
                      <w:sz w:val="20"/>
                      <w:szCs w:val="20"/>
                    </w:rPr>
                  </w:pPr>
                  <w:r w:rsidRPr="00205B09">
                    <w:rPr>
                      <w:rFonts w:ascii="Noticia Text" w:hAnsi="Noticia Text"/>
                      <w:color w:val="595959" w:themeColor="text1" w:themeTint="A6"/>
                      <w:sz w:val="20"/>
                      <w:szCs w:val="20"/>
                    </w:rPr>
                    <w:t>Ā</w:t>
                  </w:r>
                </w:p>
              </w:tc>
              <w:tc>
                <w:tcPr>
                  <w:tcW w:w="1223" w:type="dxa"/>
                  <w:shd w:val="thinDiagStripe" w:color="FFFFFF" w:themeColor="background1" w:fill="E6E6E6"/>
                  <w:vAlign w:val="center"/>
                </w:tcPr>
                <w:p w:rsidR="004D6A87" w:rsidRPr="00205B09" w:rsidRDefault="004D6A87" w:rsidP="003907CB">
                  <w:pPr>
                    <w:bidi w:val="0"/>
                    <w:spacing w:before="20" w:after="20"/>
                    <w:jc w:val="center"/>
                    <w:rPr>
                      <w:rFonts w:ascii="Noticia Text" w:hAnsi="Noticia Text"/>
                      <w:color w:val="595959" w:themeColor="text1" w:themeTint="A6"/>
                      <w:sz w:val="20"/>
                      <w:szCs w:val="20"/>
                    </w:rPr>
                  </w:pPr>
                  <w:r w:rsidRPr="00205B09">
                    <w:rPr>
                      <w:rFonts w:ascii="Noticia Text" w:hAnsi="Noticia Text"/>
                      <w:color w:val="595959" w:themeColor="text1" w:themeTint="A6"/>
                      <w:sz w:val="20"/>
                      <w:szCs w:val="20"/>
                    </w:rPr>
                    <w:t>Ē</w:t>
                  </w:r>
                </w:p>
              </w:tc>
              <w:tc>
                <w:tcPr>
                  <w:tcW w:w="1222" w:type="dxa"/>
                  <w:shd w:val="thinDiagStripe" w:color="FFFFFF" w:themeColor="background1" w:fill="E6E6E6"/>
                  <w:vAlign w:val="center"/>
                </w:tcPr>
                <w:p w:rsidR="004D6A87" w:rsidRPr="00205B09" w:rsidRDefault="004D6A87" w:rsidP="003907CB">
                  <w:pPr>
                    <w:bidi w:val="0"/>
                    <w:spacing w:before="20" w:after="20"/>
                    <w:jc w:val="center"/>
                    <w:rPr>
                      <w:rFonts w:ascii="Noticia Text" w:hAnsi="Noticia Text"/>
                      <w:color w:val="595959" w:themeColor="text1" w:themeTint="A6"/>
                      <w:sz w:val="20"/>
                      <w:szCs w:val="20"/>
                    </w:rPr>
                  </w:pPr>
                  <w:r w:rsidRPr="00205B09">
                    <w:rPr>
                      <w:rFonts w:ascii="Noticia Text" w:hAnsi="Noticia Text"/>
                      <w:color w:val="595959" w:themeColor="text1" w:themeTint="A6"/>
                      <w:sz w:val="20"/>
                      <w:szCs w:val="20"/>
                    </w:rPr>
                    <w:t>Ō</w:t>
                  </w:r>
                </w:p>
              </w:tc>
              <w:tc>
                <w:tcPr>
                  <w:tcW w:w="1223" w:type="dxa"/>
                  <w:shd w:val="thinDiagStripe" w:color="FFFFFF" w:themeColor="background1" w:fill="E6E6E6"/>
                  <w:vAlign w:val="center"/>
                </w:tcPr>
                <w:p w:rsidR="004D6A87" w:rsidRPr="002E2581" w:rsidRDefault="004D6A87" w:rsidP="003907CB">
                  <w:pPr>
                    <w:bidi w:val="0"/>
                    <w:spacing w:before="20" w:after="20"/>
                    <w:jc w:val="center"/>
                    <w:rPr>
                      <w:rFonts w:ascii="Noticia Text" w:hAnsi="Noticia Text"/>
                      <w:sz w:val="20"/>
                      <w:szCs w:val="20"/>
                    </w:rPr>
                  </w:pPr>
                  <w:r w:rsidRPr="00205B09">
                    <w:rPr>
                      <w:rFonts w:ascii="Noticia Text" w:hAnsi="Noticia Text"/>
                      <w:color w:val="595959" w:themeColor="text1" w:themeTint="A6"/>
                      <w:sz w:val="20"/>
                      <w:szCs w:val="20"/>
                    </w:rPr>
                    <w:t>Ī</w:t>
                  </w:r>
                </w:p>
              </w:tc>
            </w:tr>
            <w:tr w:rsidR="004D6A87" w:rsidRPr="002E2581" w:rsidTr="00691B70">
              <w:tc>
                <w:tcPr>
                  <w:tcW w:w="1222" w:type="dxa"/>
                  <w:tcBorders>
                    <w:bottom w:val="single" w:sz="4" w:space="0" w:color="D9D9D9" w:themeColor="background1" w:themeShade="D9"/>
                  </w:tcBorders>
                  <w:shd w:val="thinDiagStripe" w:color="FFFFFF" w:themeColor="background1" w:fill="F2F2F2" w:themeFill="background1" w:themeFillShade="F2"/>
                  <w:vAlign w:val="center"/>
                </w:tcPr>
                <w:p w:rsidR="004D6A87" w:rsidRPr="00604AEA" w:rsidRDefault="004D6A87"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aː</w:t>
                  </w:r>
                </w:p>
              </w:tc>
              <w:tc>
                <w:tcPr>
                  <w:tcW w:w="1223" w:type="dxa"/>
                  <w:tcBorders>
                    <w:bottom w:val="single" w:sz="4" w:space="0" w:color="D9D9D9" w:themeColor="background1" w:themeShade="D9"/>
                  </w:tcBorders>
                  <w:shd w:val="thinDiagStripe" w:color="FFFFFF" w:themeColor="background1" w:fill="F2F2F2" w:themeFill="background1" w:themeFillShade="F2"/>
                  <w:vAlign w:val="center"/>
                </w:tcPr>
                <w:p w:rsidR="004D6A87" w:rsidRPr="00604AEA" w:rsidRDefault="004D6A87"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eː</w:t>
                  </w:r>
                </w:p>
              </w:tc>
              <w:tc>
                <w:tcPr>
                  <w:tcW w:w="1222" w:type="dxa"/>
                  <w:tcBorders>
                    <w:bottom w:val="single" w:sz="4" w:space="0" w:color="D9D9D9" w:themeColor="background1" w:themeShade="D9"/>
                  </w:tcBorders>
                  <w:shd w:val="thinDiagStripe" w:color="FFFFFF" w:themeColor="background1" w:fill="F2F2F2" w:themeFill="background1" w:themeFillShade="F2"/>
                  <w:vAlign w:val="center"/>
                </w:tcPr>
                <w:p w:rsidR="004D6A87" w:rsidRPr="00604AEA" w:rsidRDefault="004D6A87"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oː</w:t>
                  </w:r>
                </w:p>
              </w:tc>
              <w:tc>
                <w:tcPr>
                  <w:tcW w:w="1223" w:type="dxa"/>
                  <w:tcBorders>
                    <w:bottom w:val="single" w:sz="4" w:space="0" w:color="D9D9D9" w:themeColor="background1" w:themeShade="D9"/>
                  </w:tcBorders>
                  <w:shd w:val="thinDiagStripe" w:color="FFFFFF" w:themeColor="background1" w:fill="F2F2F2" w:themeFill="background1" w:themeFillShade="F2"/>
                  <w:vAlign w:val="center"/>
                </w:tcPr>
                <w:p w:rsidR="004D6A87" w:rsidRPr="00604AEA" w:rsidRDefault="004D6A87" w:rsidP="003907CB">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iː</w:t>
                  </w:r>
                </w:p>
              </w:tc>
            </w:tr>
            <w:tr w:rsidR="004D6A87" w:rsidRPr="00885DC9" w:rsidTr="00691B70">
              <w:tc>
                <w:tcPr>
                  <w:tcW w:w="1222" w:type="dxa"/>
                  <w:tcBorders>
                    <w:top w:val="single" w:sz="4" w:space="0" w:color="D9D9D9" w:themeColor="background1" w:themeShade="D9"/>
                  </w:tcBorders>
                  <w:shd w:val="thinDiagStripe" w:color="FFFFFF" w:themeColor="background1" w:fill="F2F2F2" w:themeFill="background1" w:themeFillShade="F2"/>
                  <w:vAlign w:val="center"/>
                </w:tcPr>
                <w:p w:rsidR="004D6A87" w:rsidRPr="004D6A87" w:rsidRDefault="004D6A87" w:rsidP="002400A5">
                  <w:pPr>
                    <w:bidi w:val="0"/>
                    <w:spacing w:before="40" w:after="40"/>
                    <w:jc w:val="center"/>
                    <w:rPr>
                      <w:rFonts w:ascii="Legi Ferri Nayholt" w:hAnsi="Legi Ferri Nayholt"/>
                      <w:b/>
                      <w:bCs/>
                      <w:sz w:val="32"/>
                      <w:szCs w:val="32"/>
                    </w:rPr>
                  </w:pPr>
                </w:p>
              </w:tc>
              <w:tc>
                <w:tcPr>
                  <w:tcW w:w="1223" w:type="dxa"/>
                  <w:tcBorders>
                    <w:top w:val="single" w:sz="4" w:space="0" w:color="D9D9D9" w:themeColor="background1" w:themeShade="D9"/>
                  </w:tcBorders>
                  <w:shd w:val="thinDiagStripe" w:color="FFFFFF" w:themeColor="background1" w:fill="F2F2F2" w:themeFill="background1" w:themeFillShade="F2"/>
                  <w:vAlign w:val="center"/>
                </w:tcPr>
                <w:p w:rsidR="004D6A87" w:rsidRPr="004D6A87" w:rsidRDefault="004D6A87" w:rsidP="002400A5">
                  <w:pPr>
                    <w:bidi w:val="0"/>
                    <w:spacing w:before="40" w:after="40"/>
                    <w:jc w:val="center"/>
                    <w:rPr>
                      <w:rFonts w:ascii="Legi Ferri Nayholt" w:hAnsi="Legi Ferri Nayholt"/>
                      <w:b/>
                      <w:bCs/>
                      <w:color w:val="A6A6A6" w:themeColor="background1" w:themeShade="A6"/>
                      <w:sz w:val="32"/>
                      <w:szCs w:val="32"/>
                    </w:rPr>
                  </w:pPr>
                  <w:r w:rsidRPr="004D6A87">
                    <w:rPr>
                      <w:rFonts w:ascii="Legi Ferri Nayholt" w:hAnsi="Legi Ferri Nayholt"/>
                      <w:b/>
                      <w:bCs/>
                      <w:color w:val="A6A6A6" w:themeColor="background1" w:themeShade="A6"/>
                      <w:sz w:val="32"/>
                      <w:szCs w:val="32"/>
                    </w:rPr>
                    <w:t>II</w:t>
                  </w:r>
                </w:p>
              </w:tc>
              <w:tc>
                <w:tcPr>
                  <w:tcW w:w="1222" w:type="dxa"/>
                  <w:tcBorders>
                    <w:top w:val="single" w:sz="4" w:space="0" w:color="D9D9D9" w:themeColor="background1" w:themeShade="D9"/>
                  </w:tcBorders>
                  <w:shd w:val="thinDiagStripe" w:color="FFFFFF" w:themeColor="background1" w:fill="F2F2F2" w:themeFill="background1" w:themeFillShade="F2"/>
                  <w:vAlign w:val="center"/>
                </w:tcPr>
                <w:p w:rsidR="004D6A87" w:rsidRPr="004D6A87" w:rsidRDefault="004D6A87" w:rsidP="002400A5">
                  <w:pPr>
                    <w:bidi w:val="0"/>
                    <w:spacing w:before="40" w:after="40"/>
                    <w:jc w:val="center"/>
                    <w:rPr>
                      <w:rFonts w:ascii="Legi Ferri Nayholt" w:hAnsi="Legi Ferri Nayholt"/>
                      <w:b/>
                      <w:bCs/>
                      <w:color w:val="A6A6A6" w:themeColor="background1" w:themeShade="A6"/>
                      <w:sz w:val="32"/>
                      <w:szCs w:val="32"/>
                    </w:rPr>
                  </w:pPr>
                  <w:r w:rsidRPr="004D6A87">
                    <w:rPr>
                      <w:rFonts w:ascii="Legi Ferri Nayholt" w:hAnsi="Legi Ferri Nayholt"/>
                      <w:b/>
                      <w:bCs/>
                      <w:color w:val="A6A6A6" w:themeColor="background1" w:themeShade="A6"/>
                      <w:sz w:val="32"/>
                      <w:szCs w:val="32"/>
                    </w:rPr>
                    <w:t>??</w:t>
                  </w:r>
                </w:p>
              </w:tc>
              <w:tc>
                <w:tcPr>
                  <w:tcW w:w="1223" w:type="dxa"/>
                  <w:tcBorders>
                    <w:top w:val="single" w:sz="4" w:space="0" w:color="D9D9D9" w:themeColor="background1" w:themeShade="D9"/>
                  </w:tcBorders>
                  <w:shd w:val="thinDiagStripe" w:color="FFFFFF" w:themeColor="background1" w:fill="F2F2F2" w:themeFill="background1" w:themeFillShade="F2"/>
                  <w:vAlign w:val="center"/>
                </w:tcPr>
                <w:p w:rsidR="004D6A87" w:rsidRPr="004D6A87" w:rsidRDefault="004D6A87" w:rsidP="002400A5">
                  <w:pPr>
                    <w:bidi w:val="0"/>
                    <w:spacing w:before="40" w:after="40"/>
                    <w:jc w:val="center"/>
                    <w:rPr>
                      <w:rFonts w:ascii="Legi Ferri Nayholt" w:hAnsi="Legi Ferri Nayholt"/>
                      <w:b/>
                      <w:bCs/>
                      <w:sz w:val="32"/>
                      <w:szCs w:val="32"/>
                    </w:rPr>
                  </w:pPr>
                  <w:r w:rsidRPr="004D6A87">
                    <w:rPr>
                      <w:rFonts w:ascii="Legi Ferri Nayholt" w:hAnsi="Legi Ferri Nayholt"/>
                      <w:b/>
                      <w:bCs/>
                      <w:color w:val="A6A6A6" w:themeColor="background1" w:themeShade="A6"/>
                      <w:sz w:val="32"/>
                      <w:szCs w:val="32"/>
                    </w:rPr>
                    <w:t>uu</w:t>
                  </w:r>
                </w:p>
              </w:tc>
            </w:tr>
            <w:tr w:rsidR="004D6A87" w:rsidRPr="002E2581" w:rsidTr="00691B70">
              <w:tc>
                <w:tcPr>
                  <w:tcW w:w="1222" w:type="dxa"/>
                  <w:shd w:val="thinDiagStripe" w:color="FFFFFF" w:themeColor="background1" w:fill="E6E6E6"/>
                  <w:vAlign w:val="center"/>
                </w:tcPr>
                <w:p w:rsidR="004D6A87" w:rsidRPr="009C61E9" w:rsidRDefault="004D6A87" w:rsidP="003907CB">
                  <w:pPr>
                    <w:bidi w:val="0"/>
                    <w:spacing w:before="20" w:after="20"/>
                    <w:jc w:val="center"/>
                    <w:rPr>
                      <w:rFonts w:ascii="Noticia Text" w:hAnsi="Noticia Text"/>
                      <w:sz w:val="20"/>
                      <w:szCs w:val="20"/>
                    </w:rPr>
                  </w:pPr>
                </w:p>
              </w:tc>
              <w:tc>
                <w:tcPr>
                  <w:tcW w:w="1223" w:type="dxa"/>
                  <w:shd w:val="thinDiagStripe" w:color="FFFFFF" w:themeColor="background1" w:fill="E6E6E6"/>
                  <w:vAlign w:val="center"/>
                </w:tcPr>
                <w:p w:rsidR="004D6A87" w:rsidRPr="00205B09" w:rsidRDefault="004D6A87" w:rsidP="003907CB">
                  <w:pPr>
                    <w:bidi w:val="0"/>
                    <w:spacing w:before="20" w:after="20"/>
                    <w:jc w:val="center"/>
                    <w:rPr>
                      <w:rFonts w:ascii="Noticia Text" w:hAnsi="Noticia Text"/>
                      <w:color w:val="595959" w:themeColor="text1" w:themeTint="A6"/>
                      <w:sz w:val="20"/>
                      <w:szCs w:val="20"/>
                    </w:rPr>
                  </w:pPr>
                  <w:r w:rsidRPr="00205B09">
                    <w:rPr>
                      <w:rFonts w:ascii="Noticia Text" w:hAnsi="Noticia Text"/>
                      <w:color w:val="595959" w:themeColor="text1" w:themeTint="A6"/>
                      <w:sz w:val="20"/>
                      <w:szCs w:val="20"/>
                    </w:rPr>
                    <w:t>ĒA</w:t>
                  </w:r>
                </w:p>
              </w:tc>
              <w:tc>
                <w:tcPr>
                  <w:tcW w:w="1222" w:type="dxa"/>
                  <w:shd w:val="thinDiagStripe" w:color="FFFFFF" w:themeColor="background1" w:fill="E6E6E6"/>
                  <w:vAlign w:val="center"/>
                </w:tcPr>
                <w:p w:rsidR="004D6A87" w:rsidRPr="00205B09" w:rsidRDefault="008A4BE2" w:rsidP="003907CB">
                  <w:pPr>
                    <w:bidi w:val="0"/>
                    <w:spacing w:before="20" w:after="20"/>
                    <w:jc w:val="center"/>
                    <w:rPr>
                      <w:rFonts w:ascii="Noticia Text" w:hAnsi="Noticia Text"/>
                      <w:color w:val="595959" w:themeColor="text1" w:themeTint="A6"/>
                      <w:sz w:val="20"/>
                      <w:szCs w:val="20"/>
                    </w:rPr>
                  </w:pPr>
                  <w:r>
                    <w:rPr>
                      <w:rFonts w:ascii="Noticia Text" w:hAnsi="Noticia Text"/>
                      <w:color w:val="595959" w:themeColor="text1" w:themeTint="A6"/>
                      <w:sz w:val="20"/>
                      <w:szCs w:val="20"/>
                    </w:rPr>
                    <w:t>E</w:t>
                  </w:r>
                  <w:r w:rsidR="004D6A87" w:rsidRPr="008F3F95">
                    <w:rPr>
                      <w:rFonts w:ascii="Noticia Text" w:hAnsi="Noticia Text"/>
                      <w:color w:val="595959" w:themeColor="text1" w:themeTint="A6"/>
                      <w:sz w:val="20"/>
                      <w:szCs w:val="20"/>
                    </w:rPr>
                    <w:t>O</w:t>
                  </w:r>
                </w:p>
              </w:tc>
              <w:tc>
                <w:tcPr>
                  <w:tcW w:w="1223" w:type="dxa"/>
                  <w:shd w:val="thinDiagStripe" w:color="FFFFFF" w:themeColor="background1" w:fill="E6E6E6"/>
                  <w:vAlign w:val="center"/>
                </w:tcPr>
                <w:p w:rsidR="004D6A87" w:rsidRPr="002E2581" w:rsidRDefault="004D6A87" w:rsidP="003907CB">
                  <w:pPr>
                    <w:bidi w:val="0"/>
                    <w:spacing w:before="20" w:after="20"/>
                    <w:jc w:val="center"/>
                    <w:rPr>
                      <w:rFonts w:ascii="Noticia Text" w:hAnsi="Noticia Text"/>
                      <w:sz w:val="20"/>
                      <w:szCs w:val="20"/>
                    </w:rPr>
                  </w:pPr>
                  <w:r w:rsidRPr="00205B09">
                    <w:rPr>
                      <w:rFonts w:ascii="Noticia Text" w:hAnsi="Noticia Text"/>
                      <w:color w:val="595959" w:themeColor="text1" w:themeTint="A6"/>
                      <w:sz w:val="20"/>
                      <w:szCs w:val="20"/>
                    </w:rPr>
                    <w:t>Ū</w:t>
                  </w:r>
                </w:p>
              </w:tc>
            </w:tr>
            <w:tr w:rsidR="004D6A87" w:rsidRPr="00885DC9" w:rsidTr="00691B70">
              <w:tc>
                <w:tcPr>
                  <w:tcW w:w="1222" w:type="dxa"/>
                  <w:tcBorders>
                    <w:bottom w:val="single" w:sz="4" w:space="0" w:color="D9D9D9" w:themeColor="background1" w:themeShade="D9"/>
                  </w:tcBorders>
                  <w:shd w:val="thinDiagStripe" w:color="FFFFFF" w:themeColor="background1" w:fill="F2F2F2" w:themeFill="background1" w:themeFillShade="F2"/>
                  <w:vAlign w:val="center"/>
                </w:tcPr>
                <w:p w:rsidR="004D6A87" w:rsidRPr="00604AEA" w:rsidRDefault="004D6A87" w:rsidP="003907CB">
                  <w:pPr>
                    <w:bidi w:val="0"/>
                    <w:spacing w:before="20" w:after="20"/>
                    <w:jc w:val="center"/>
                    <w:rPr>
                      <w:rFonts w:ascii="Gentium" w:hAnsi="Gentium"/>
                      <w:color w:val="808080" w:themeColor="background1" w:themeShade="80"/>
                      <w:sz w:val="20"/>
                      <w:szCs w:val="20"/>
                    </w:rPr>
                  </w:pPr>
                </w:p>
              </w:tc>
              <w:tc>
                <w:tcPr>
                  <w:tcW w:w="1223" w:type="dxa"/>
                  <w:tcBorders>
                    <w:bottom w:val="single" w:sz="4" w:space="0" w:color="D9D9D9" w:themeColor="background1" w:themeShade="D9"/>
                  </w:tcBorders>
                  <w:shd w:val="thinDiagStripe" w:color="FFFFFF" w:themeColor="background1" w:fill="F2F2F2" w:themeFill="background1" w:themeFillShade="F2"/>
                  <w:vAlign w:val="center"/>
                </w:tcPr>
                <w:p w:rsidR="004D6A87" w:rsidRPr="00425078" w:rsidRDefault="004D6A87" w:rsidP="003907CB">
                  <w:pPr>
                    <w:bidi w:val="0"/>
                    <w:spacing w:before="20" w:after="20"/>
                    <w:jc w:val="center"/>
                    <w:rPr>
                      <w:rFonts w:ascii="Gentium" w:hAnsi="Gentium"/>
                      <w:color w:val="808080" w:themeColor="background1" w:themeShade="80"/>
                      <w:sz w:val="20"/>
                      <w:szCs w:val="20"/>
                    </w:rPr>
                  </w:pPr>
                  <w:r w:rsidRPr="00425078">
                    <w:rPr>
                      <w:rFonts w:ascii="Gentium" w:hAnsi="Gentium"/>
                      <w:color w:val="808080" w:themeColor="background1" w:themeShade="80"/>
                      <w:sz w:val="20"/>
                      <w:szCs w:val="20"/>
                    </w:rPr>
                    <w:t>æːɑ</w:t>
                  </w:r>
                </w:p>
              </w:tc>
              <w:tc>
                <w:tcPr>
                  <w:tcW w:w="1222" w:type="dxa"/>
                  <w:tcBorders>
                    <w:bottom w:val="single" w:sz="4" w:space="0" w:color="D9D9D9" w:themeColor="background1" w:themeShade="D9"/>
                  </w:tcBorders>
                  <w:shd w:val="thinDiagStripe" w:color="FFFFFF" w:themeColor="background1" w:fill="F2F2F2" w:themeFill="background1" w:themeFillShade="F2"/>
                  <w:vAlign w:val="center"/>
                </w:tcPr>
                <w:p w:rsidR="004D6A87" w:rsidRPr="00425078" w:rsidRDefault="004D6A87" w:rsidP="003907CB">
                  <w:pPr>
                    <w:bidi w:val="0"/>
                    <w:spacing w:before="20" w:after="20"/>
                    <w:jc w:val="center"/>
                    <w:rPr>
                      <w:rFonts w:ascii="Gentium" w:hAnsi="Gentium"/>
                      <w:color w:val="808080" w:themeColor="background1" w:themeShade="80"/>
                      <w:sz w:val="20"/>
                      <w:szCs w:val="20"/>
                    </w:rPr>
                  </w:pPr>
                  <w:r w:rsidRPr="00425078">
                    <w:rPr>
                      <w:rFonts w:ascii="Gentium" w:hAnsi="Gentium"/>
                      <w:color w:val="808080" w:themeColor="background1" w:themeShade="80"/>
                      <w:sz w:val="20"/>
                      <w:szCs w:val="20"/>
                    </w:rPr>
                    <w:t>eːo</w:t>
                  </w:r>
                </w:p>
              </w:tc>
              <w:tc>
                <w:tcPr>
                  <w:tcW w:w="1223" w:type="dxa"/>
                  <w:tcBorders>
                    <w:bottom w:val="single" w:sz="4" w:space="0" w:color="D9D9D9" w:themeColor="background1" w:themeShade="D9"/>
                  </w:tcBorders>
                  <w:shd w:val="thinDiagStripe" w:color="FFFFFF" w:themeColor="background1" w:fill="F2F2F2" w:themeFill="background1" w:themeFillShade="F2"/>
                  <w:vAlign w:val="center"/>
                </w:tcPr>
                <w:p w:rsidR="004D6A87" w:rsidRPr="00604AEA" w:rsidRDefault="004D6A87" w:rsidP="003907CB">
                  <w:pPr>
                    <w:bidi w:val="0"/>
                    <w:spacing w:before="20" w:after="20"/>
                    <w:jc w:val="center"/>
                    <w:rPr>
                      <w:rFonts w:ascii="Gentium" w:hAnsi="Gentium"/>
                      <w:color w:val="808080" w:themeColor="background1" w:themeShade="80"/>
                      <w:sz w:val="20"/>
                      <w:szCs w:val="20"/>
                    </w:rPr>
                  </w:pPr>
                  <w:r w:rsidRPr="00425078">
                    <w:rPr>
                      <w:rFonts w:ascii="Gentium" w:hAnsi="Gentium"/>
                      <w:color w:val="808080" w:themeColor="background1" w:themeShade="80"/>
                      <w:sz w:val="20"/>
                      <w:szCs w:val="20"/>
                    </w:rPr>
                    <w:t>uː</w:t>
                  </w:r>
                </w:p>
              </w:tc>
            </w:tr>
          </w:tbl>
          <w:p w:rsidR="00104C93" w:rsidRDefault="00104C93" w:rsidP="00604AEA">
            <w:pPr>
              <w:bidi w:val="0"/>
            </w:pPr>
          </w:p>
        </w:tc>
        <w:tc>
          <w:tcPr>
            <w:tcW w:w="5174" w:type="dxa"/>
            <w:tcMar>
              <w:left w:w="284" w:type="dxa"/>
              <w:right w:w="0" w:type="dxa"/>
            </w:tcMar>
          </w:tcPr>
          <w:p w:rsidR="00964483" w:rsidRPr="00A71FD5" w:rsidRDefault="00A71FD5" w:rsidP="00980267">
            <w:pPr>
              <w:pBdr>
                <w:top w:val="single" w:sz="4" w:space="1" w:color="92CDDC" w:themeColor="accent5" w:themeTint="99"/>
                <w:bottom w:val="single" w:sz="8" w:space="1" w:color="92CDDC" w:themeColor="accent5" w:themeTint="99"/>
              </w:pBdr>
              <w:shd w:val="clear" w:color="auto" w:fill="92CDDC" w:themeFill="accent5" w:themeFillTint="99"/>
              <w:bidi w:val="0"/>
              <w:spacing w:after="180"/>
              <w:jc w:val="center"/>
              <w:rPr>
                <w:sz w:val="19"/>
                <w:szCs w:val="19"/>
              </w:rPr>
            </w:pPr>
            <w:r>
              <w:rPr>
                <w:rFonts w:ascii="Noticia Text" w:hAnsi="Noticia Text"/>
                <w:b/>
                <w:bCs/>
                <w:sz w:val="20"/>
                <w:szCs w:val="20"/>
              </w:rPr>
              <w:t>Áltheran</w:t>
            </w:r>
            <w:r w:rsidR="00964483">
              <w:rPr>
                <w:rFonts w:ascii="Noticia Text" w:hAnsi="Noticia Text"/>
                <w:sz w:val="20"/>
                <w:szCs w:val="20"/>
              </w:rPr>
              <w:t xml:space="preserve">  </w:t>
            </w:r>
            <w:r w:rsidR="00964483" w:rsidRPr="00A71FD5">
              <w:rPr>
                <w:rFonts w:ascii="Noticia Text" w:hAnsi="Noticia Text"/>
                <w:sz w:val="19"/>
                <w:szCs w:val="19"/>
              </w:rPr>
              <w:t>(</w:t>
            </w:r>
            <w:r w:rsidR="00980267">
              <w:rPr>
                <w:rFonts w:ascii="Noticia Text" w:hAnsi="Noticia Text"/>
                <w:i/>
                <w:iCs/>
                <w:sz w:val="19"/>
                <w:szCs w:val="19"/>
              </w:rPr>
              <w:t>42 letters</w:t>
            </w:r>
            <w:r w:rsidR="00964483" w:rsidRPr="00A71FD5">
              <w:rPr>
                <w:rFonts w:ascii="Noticia Text" w:hAnsi="Noticia Text"/>
                <w:sz w:val="19"/>
                <w:szCs w:val="19"/>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BF6F9"/>
              <w:tblLook w:val="04A0" w:firstRow="1" w:lastRow="0" w:firstColumn="1" w:lastColumn="0" w:noHBand="0" w:noVBand="1"/>
            </w:tblPr>
            <w:tblGrid>
              <w:gridCol w:w="978"/>
              <w:gridCol w:w="978"/>
              <w:gridCol w:w="978"/>
              <w:gridCol w:w="978"/>
              <w:gridCol w:w="978"/>
            </w:tblGrid>
            <w:tr w:rsidR="00964483" w:rsidTr="001D12DC">
              <w:tc>
                <w:tcPr>
                  <w:tcW w:w="978" w:type="dxa"/>
                  <w:shd w:val="clear" w:color="auto" w:fill="EBF6F9"/>
                  <w:vAlign w:val="center"/>
                </w:tcPr>
                <w:p w:rsidR="00964483" w:rsidRPr="00EE1346" w:rsidRDefault="00964483" w:rsidP="00964483">
                  <w:pPr>
                    <w:bidi w:val="0"/>
                    <w:spacing w:before="40" w:after="40"/>
                    <w:jc w:val="center"/>
                    <w:rPr>
                      <w:rFonts w:ascii="Legi Ferri Nayholt" w:hAnsi="Legi Ferri Nayholt"/>
                      <w:b/>
                      <w:bCs/>
                      <w:sz w:val="32"/>
                      <w:szCs w:val="32"/>
                    </w:rPr>
                  </w:pPr>
                  <w:r w:rsidRPr="00EE1346">
                    <w:rPr>
                      <w:rFonts w:ascii="Legi Ferri Nayholt" w:hAnsi="Legi Ferri Nayholt"/>
                      <w:b/>
                      <w:bCs/>
                      <w:sz w:val="32"/>
                      <w:szCs w:val="32"/>
                    </w:rPr>
                    <w:t>s</w:t>
                  </w:r>
                </w:p>
              </w:tc>
              <w:tc>
                <w:tcPr>
                  <w:tcW w:w="978" w:type="dxa"/>
                  <w:shd w:val="clear" w:color="auto" w:fill="EBF6F9"/>
                  <w:vAlign w:val="center"/>
                </w:tcPr>
                <w:p w:rsidR="00964483" w:rsidRPr="00885DC9" w:rsidRDefault="00964483" w:rsidP="00964483">
                  <w:pPr>
                    <w:bidi w:val="0"/>
                    <w:spacing w:before="40" w:after="40"/>
                    <w:jc w:val="center"/>
                    <w:rPr>
                      <w:rFonts w:ascii="Legi Ferri Nayholt" w:hAnsi="Legi Ferri Nayholt"/>
                      <w:b/>
                      <w:bCs/>
                      <w:sz w:val="32"/>
                      <w:szCs w:val="32"/>
                    </w:rPr>
                  </w:pPr>
                  <w:r>
                    <w:rPr>
                      <w:rFonts w:ascii="Legi Ferri Nayholt" w:hAnsi="Legi Ferri Nayholt"/>
                      <w:b/>
                      <w:bCs/>
                      <w:sz w:val="32"/>
                      <w:szCs w:val="32"/>
                    </w:rPr>
                    <w:t>t</w:t>
                  </w:r>
                </w:p>
              </w:tc>
              <w:tc>
                <w:tcPr>
                  <w:tcW w:w="978" w:type="dxa"/>
                  <w:shd w:val="clear" w:color="auto" w:fill="EBF6F9"/>
                  <w:vAlign w:val="center"/>
                </w:tcPr>
                <w:p w:rsidR="00964483" w:rsidRPr="00885DC9" w:rsidRDefault="00964483" w:rsidP="00964483">
                  <w:pPr>
                    <w:bidi w:val="0"/>
                    <w:spacing w:before="40" w:after="40"/>
                    <w:jc w:val="center"/>
                    <w:rPr>
                      <w:rFonts w:ascii="Legi Ferri Nayholt" w:hAnsi="Legi Ferri Nayholt"/>
                      <w:b/>
                      <w:bCs/>
                      <w:sz w:val="32"/>
                      <w:szCs w:val="32"/>
                    </w:rPr>
                  </w:pPr>
                  <w:r>
                    <w:rPr>
                      <w:rFonts w:ascii="Legi Ferri Nayholt" w:hAnsi="Legi Ferri Nayholt"/>
                      <w:b/>
                      <w:bCs/>
                      <w:sz w:val="32"/>
                      <w:szCs w:val="32"/>
                    </w:rPr>
                    <w:t>p</w:t>
                  </w:r>
                </w:p>
              </w:tc>
              <w:tc>
                <w:tcPr>
                  <w:tcW w:w="978" w:type="dxa"/>
                  <w:shd w:val="clear" w:color="auto" w:fill="EBF6F9"/>
                  <w:vAlign w:val="center"/>
                </w:tcPr>
                <w:p w:rsidR="00964483" w:rsidRPr="00885DC9" w:rsidRDefault="00964483" w:rsidP="00964483">
                  <w:pPr>
                    <w:bidi w:val="0"/>
                    <w:spacing w:before="40" w:after="40"/>
                    <w:jc w:val="center"/>
                    <w:rPr>
                      <w:rFonts w:ascii="Legi Ferri Nayholt" w:hAnsi="Legi Ferri Nayholt"/>
                      <w:b/>
                      <w:bCs/>
                      <w:sz w:val="32"/>
                      <w:szCs w:val="32"/>
                    </w:rPr>
                  </w:pPr>
                  <w:r>
                    <w:rPr>
                      <w:rFonts w:ascii="Legi Ferri Nayholt" w:hAnsi="Legi Ferri Nayholt"/>
                      <w:b/>
                      <w:bCs/>
                      <w:sz w:val="32"/>
                      <w:szCs w:val="32"/>
                    </w:rPr>
                    <w:t>k</w:t>
                  </w:r>
                </w:p>
              </w:tc>
              <w:tc>
                <w:tcPr>
                  <w:tcW w:w="978" w:type="dxa"/>
                  <w:shd w:val="clear" w:color="auto" w:fill="EBF6F9"/>
                  <w:vAlign w:val="center"/>
                </w:tcPr>
                <w:p w:rsidR="00964483" w:rsidRPr="00885DC9" w:rsidRDefault="001D12DC" w:rsidP="00964483">
                  <w:pPr>
                    <w:bidi w:val="0"/>
                    <w:spacing w:before="40" w:after="40"/>
                    <w:jc w:val="center"/>
                    <w:rPr>
                      <w:rFonts w:ascii="Legi Ferri Nayholt" w:hAnsi="Legi Ferri Nayholt"/>
                      <w:b/>
                      <w:bCs/>
                      <w:sz w:val="32"/>
                      <w:szCs w:val="32"/>
                    </w:rPr>
                  </w:pPr>
                  <w:r w:rsidRPr="00FB00DD">
                    <w:rPr>
                      <w:rFonts w:ascii="Legi Ferri Nayholt" w:hAnsi="Legi Ferri Nayholt"/>
                      <w:b/>
                      <w:bCs/>
                      <w:color w:val="31849B" w:themeColor="accent5" w:themeShade="BF"/>
                      <w:sz w:val="32"/>
                      <w:szCs w:val="32"/>
                    </w:rPr>
                    <w:t>c</w:t>
                  </w:r>
                </w:p>
              </w:tc>
            </w:tr>
            <w:tr w:rsidR="00964483" w:rsidTr="00FB00DD">
              <w:tc>
                <w:tcPr>
                  <w:tcW w:w="978" w:type="dxa"/>
                  <w:shd w:val="clear" w:color="auto" w:fill="DAEEF3" w:themeFill="accent5" w:themeFillTint="33"/>
                  <w:vAlign w:val="center"/>
                </w:tcPr>
                <w:p w:rsidR="00EE1346" w:rsidRPr="009C61E9" w:rsidRDefault="00EE1346" w:rsidP="003907CB">
                  <w:pPr>
                    <w:bidi w:val="0"/>
                    <w:spacing w:before="20" w:after="20"/>
                    <w:jc w:val="center"/>
                    <w:rPr>
                      <w:rFonts w:ascii="Noticia Text" w:hAnsi="Noticia Text"/>
                      <w:sz w:val="20"/>
                      <w:szCs w:val="20"/>
                    </w:rPr>
                  </w:pPr>
                  <w:r>
                    <w:rPr>
                      <w:rFonts w:ascii="Noticia Text" w:hAnsi="Noticia Text"/>
                      <w:sz w:val="20"/>
                      <w:szCs w:val="20"/>
                    </w:rPr>
                    <w:t>S</w:t>
                  </w:r>
                </w:p>
              </w:tc>
              <w:tc>
                <w:tcPr>
                  <w:tcW w:w="978" w:type="dxa"/>
                  <w:shd w:val="clear" w:color="auto" w:fill="DAEEF3" w:themeFill="accent5" w:themeFillTint="33"/>
                  <w:vAlign w:val="center"/>
                </w:tcPr>
                <w:p w:rsidR="00964483" w:rsidRPr="009C61E9" w:rsidRDefault="00EE1346" w:rsidP="003907CB">
                  <w:pPr>
                    <w:bidi w:val="0"/>
                    <w:spacing w:before="20" w:after="20"/>
                    <w:jc w:val="center"/>
                    <w:rPr>
                      <w:rFonts w:ascii="Noticia Text" w:hAnsi="Noticia Text"/>
                      <w:sz w:val="20"/>
                      <w:szCs w:val="20"/>
                    </w:rPr>
                  </w:pPr>
                  <w:r>
                    <w:rPr>
                      <w:rFonts w:ascii="Noticia Text" w:hAnsi="Noticia Text"/>
                      <w:sz w:val="20"/>
                      <w:szCs w:val="20"/>
                    </w:rPr>
                    <w:t>T</w:t>
                  </w:r>
                </w:p>
              </w:tc>
              <w:tc>
                <w:tcPr>
                  <w:tcW w:w="978" w:type="dxa"/>
                  <w:shd w:val="clear" w:color="auto" w:fill="DAEEF3" w:themeFill="accent5" w:themeFillTint="33"/>
                  <w:vAlign w:val="center"/>
                </w:tcPr>
                <w:p w:rsidR="00964483" w:rsidRPr="009C61E9" w:rsidRDefault="00EE1346" w:rsidP="003907CB">
                  <w:pPr>
                    <w:bidi w:val="0"/>
                    <w:spacing w:before="20" w:after="20"/>
                    <w:jc w:val="center"/>
                    <w:rPr>
                      <w:rFonts w:ascii="Noticia Text" w:hAnsi="Noticia Text"/>
                      <w:sz w:val="20"/>
                      <w:szCs w:val="20"/>
                    </w:rPr>
                  </w:pPr>
                  <w:r>
                    <w:rPr>
                      <w:rFonts w:ascii="Noticia Text" w:hAnsi="Noticia Text"/>
                      <w:sz w:val="20"/>
                      <w:szCs w:val="20"/>
                    </w:rPr>
                    <w:t>P</w:t>
                  </w:r>
                </w:p>
              </w:tc>
              <w:tc>
                <w:tcPr>
                  <w:tcW w:w="978" w:type="dxa"/>
                  <w:shd w:val="clear" w:color="auto" w:fill="DAEEF3" w:themeFill="accent5" w:themeFillTint="33"/>
                  <w:vAlign w:val="center"/>
                </w:tcPr>
                <w:p w:rsidR="00964483" w:rsidRPr="009C61E9" w:rsidRDefault="00EE1346" w:rsidP="003907CB">
                  <w:pPr>
                    <w:bidi w:val="0"/>
                    <w:spacing w:before="20" w:after="20"/>
                    <w:jc w:val="center"/>
                    <w:rPr>
                      <w:rFonts w:ascii="Noticia Text" w:hAnsi="Noticia Text"/>
                      <w:sz w:val="20"/>
                      <w:szCs w:val="20"/>
                    </w:rPr>
                  </w:pPr>
                  <w:r>
                    <w:rPr>
                      <w:rFonts w:ascii="Noticia Text" w:hAnsi="Noticia Text"/>
                      <w:sz w:val="20"/>
                      <w:szCs w:val="20"/>
                    </w:rPr>
                    <w:t xml:space="preserve">C, K </w:t>
                  </w:r>
                  <w:r>
                    <w:rPr>
                      <w:rStyle w:val="EndnoteReference"/>
                      <w:rFonts w:ascii="Noticia Text" w:hAnsi="Noticia Text"/>
                      <w:sz w:val="20"/>
                      <w:szCs w:val="20"/>
                    </w:rPr>
                    <w:t>1</w:t>
                  </w:r>
                </w:p>
              </w:tc>
              <w:tc>
                <w:tcPr>
                  <w:tcW w:w="978" w:type="dxa"/>
                  <w:shd w:val="clear" w:color="auto" w:fill="DAEEF3" w:themeFill="accent5" w:themeFillTint="33"/>
                  <w:vAlign w:val="center"/>
                </w:tcPr>
                <w:p w:rsidR="00964483" w:rsidRPr="009C61E9" w:rsidRDefault="00EE1346" w:rsidP="003907CB">
                  <w:pPr>
                    <w:bidi w:val="0"/>
                    <w:spacing w:before="20" w:after="20"/>
                    <w:jc w:val="center"/>
                    <w:rPr>
                      <w:rFonts w:ascii="Noticia Text" w:hAnsi="Noticia Text"/>
                      <w:sz w:val="20"/>
                      <w:szCs w:val="20"/>
                    </w:rPr>
                  </w:pPr>
                  <w:r>
                    <w:rPr>
                      <w:rFonts w:ascii="Noticia Text" w:hAnsi="Noticia Text"/>
                      <w:sz w:val="20"/>
                      <w:szCs w:val="20"/>
                    </w:rPr>
                    <w:t>CY-</w:t>
                  </w:r>
                </w:p>
              </w:tc>
            </w:tr>
            <w:tr w:rsidR="00964483" w:rsidTr="00FB00DD">
              <w:tc>
                <w:tcPr>
                  <w:tcW w:w="978" w:type="dxa"/>
                  <w:tcBorders>
                    <w:bottom w:val="single" w:sz="4" w:space="0" w:color="92CDDC" w:themeColor="accent5" w:themeTint="99"/>
                  </w:tcBorders>
                  <w:shd w:val="clear" w:color="auto" w:fill="EBF6F9"/>
                  <w:vAlign w:val="center"/>
                </w:tcPr>
                <w:p w:rsidR="00964483" w:rsidRPr="001D12DC" w:rsidRDefault="00EE1346"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s</w:t>
                  </w:r>
                </w:p>
              </w:tc>
              <w:tc>
                <w:tcPr>
                  <w:tcW w:w="978" w:type="dxa"/>
                  <w:tcBorders>
                    <w:bottom w:val="single" w:sz="4" w:space="0" w:color="92CDDC" w:themeColor="accent5" w:themeTint="99"/>
                  </w:tcBorders>
                  <w:shd w:val="clear" w:color="auto" w:fill="EBF6F9"/>
                  <w:vAlign w:val="center"/>
                </w:tcPr>
                <w:p w:rsidR="00964483" w:rsidRPr="001D12DC" w:rsidRDefault="00EE1346"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t</w:t>
                  </w:r>
                </w:p>
              </w:tc>
              <w:tc>
                <w:tcPr>
                  <w:tcW w:w="978" w:type="dxa"/>
                  <w:tcBorders>
                    <w:bottom w:val="single" w:sz="4" w:space="0" w:color="92CDDC" w:themeColor="accent5" w:themeTint="99"/>
                  </w:tcBorders>
                  <w:shd w:val="clear" w:color="auto" w:fill="EBF6F9"/>
                  <w:vAlign w:val="center"/>
                </w:tcPr>
                <w:p w:rsidR="00964483" w:rsidRPr="001D12DC" w:rsidRDefault="00EE1346"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p</w:t>
                  </w:r>
                </w:p>
              </w:tc>
              <w:tc>
                <w:tcPr>
                  <w:tcW w:w="978" w:type="dxa"/>
                  <w:tcBorders>
                    <w:bottom w:val="single" w:sz="4" w:space="0" w:color="92CDDC" w:themeColor="accent5" w:themeTint="99"/>
                  </w:tcBorders>
                  <w:shd w:val="clear" w:color="auto" w:fill="EBF6F9"/>
                  <w:vAlign w:val="center"/>
                </w:tcPr>
                <w:p w:rsidR="00964483" w:rsidRPr="001D12DC" w:rsidRDefault="00EE1346"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k</w:t>
                  </w:r>
                </w:p>
              </w:tc>
              <w:tc>
                <w:tcPr>
                  <w:tcW w:w="978" w:type="dxa"/>
                  <w:tcBorders>
                    <w:bottom w:val="single" w:sz="4" w:space="0" w:color="92CDDC" w:themeColor="accent5" w:themeTint="99"/>
                  </w:tcBorders>
                  <w:shd w:val="clear" w:color="auto" w:fill="EBF6F9"/>
                  <w:vAlign w:val="center"/>
                </w:tcPr>
                <w:p w:rsidR="00964483" w:rsidRPr="001D12DC" w:rsidRDefault="00EE1346"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c</w:t>
                  </w:r>
                </w:p>
              </w:tc>
            </w:tr>
            <w:tr w:rsidR="00964483" w:rsidTr="00FB00DD">
              <w:tc>
                <w:tcPr>
                  <w:tcW w:w="978" w:type="dxa"/>
                  <w:tcBorders>
                    <w:top w:val="single" w:sz="4" w:space="0" w:color="92CDDC" w:themeColor="accent5" w:themeTint="99"/>
                  </w:tcBorders>
                  <w:shd w:val="clear" w:color="auto" w:fill="EBF6F9"/>
                  <w:vAlign w:val="center"/>
                </w:tcPr>
                <w:p w:rsidR="00964483" w:rsidRPr="001F7656" w:rsidRDefault="00964483" w:rsidP="00964483">
                  <w:pPr>
                    <w:bidi w:val="0"/>
                    <w:spacing w:before="40" w:after="40"/>
                    <w:jc w:val="center"/>
                    <w:rPr>
                      <w:rFonts w:ascii="Legi Ferri Nayholt" w:hAnsi="Legi Ferri Nayholt"/>
                      <w:b/>
                      <w:bCs/>
                      <w:sz w:val="32"/>
                      <w:szCs w:val="32"/>
                    </w:rPr>
                  </w:pPr>
                  <w:r w:rsidRPr="001F7656">
                    <w:rPr>
                      <w:rFonts w:ascii="Legi Ferri Nayholt" w:hAnsi="Legi Ferri Nayholt"/>
                      <w:b/>
                      <w:bCs/>
                      <w:sz w:val="32"/>
                      <w:szCs w:val="32"/>
                    </w:rPr>
                    <w:t>z</w:t>
                  </w:r>
                </w:p>
              </w:tc>
              <w:tc>
                <w:tcPr>
                  <w:tcW w:w="978" w:type="dxa"/>
                  <w:tcBorders>
                    <w:top w:val="single" w:sz="4" w:space="0" w:color="92CDDC" w:themeColor="accent5" w:themeTint="99"/>
                  </w:tcBorders>
                  <w:shd w:val="clear" w:color="auto" w:fill="EBF6F9"/>
                  <w:vAlign w:val="center"/>
                </w:tcPr>
                <w:p w:rsidR="00964483" w:rsidRPr="00885DC9" w:rsidRDefault="00964483" w:rsidP="00964483">
                  <w:pPr>
                    <w:bidi w:val="0"/>
                    <w:spacing w:before="40" w:after="40"/>
                    <w:jc w:val="center"/>
                    <w:rPr>
                      <w:rFonts w:ascii="Legi Ferri Nayholt" w:hAnsi="Legi Ferri Nayholt"/>
                      <w:b/>
                      <w:bCs/>
                      <w:sz w:val="32"/>
                      <w:szCs w:val="32"/>
                    </w:rPr>
                  </w:pPr>
                  <w:r>
                    <w:rPr>
                      <w:rFonts w:ascii="Legi Ferri Nayholt" w:hAnsi="Legi Ferri Nayholt"/>
                      <w:b/>
                      <w:bCs/>
                      <w:sz w:val="32"/>
                      <w:szCs w:val="32"/>
                    </w:rPr>
                    <w:t>d</w:t>
                  </w:r>
                </w:p>
              </w:tc>
              <w:tc>
                <w:tcPr>
                  <w:tcW w:w="978" w:type="dxa"/>
                  <w:tcBorders>
                    <w:top w:val="single" w:sz="4" w:space="0" w:color="92CDDC" w:themeColor="accent5" w:themeTint="99"/>
                  </w:tcBorders>
                  <w:shd w:val="clear" w:color="auto" w:fill="EBF6F9"/>
                  <w:vAlign w:val="center"/>
                </w:tcPr>
                <w:p w:rsidR="00964483" w:rsidRPr="00885DC9" w:rsidRDefault="00964483" w:rsidP="00964483">
                  <w:pPr>
                    <w:bidi w:val="0"/>
                    <w:spacing w:before="40" w:after="40"/>
                    <w:jc w:val="center"/>
                    <w:rPr>
                      <w:rFonts w:ascii="Legi Ferri Nayholt" w:hAnsi="Legi Ferri Nayholt"/>
                      <w:b/>
                      <w:bCs/>
                      <w:sz w:val="32"/>
                      <w:szCs w:val="32"/>
                    </w:rPr>
                  </w:pPr>
                  <w:r>
                    <w:rPr>
                      <w:rFonts w:ascii="Legi Ferri Nayholt" w:hAnsi="Legi Ferri Nayholt"/>
                      <w:b/>
                      <w:bCs/>
                      <w:sz w:val="32"/>
                      <w:szCs w:val="32"/>
                    </w:rPr>
                    <w:t>b</w:t>
                  </w:r>
                </w:p>
              </w:tc>
              <w:tc>
                <w:tcPr>
                  <w:tcW w:w="978" w:type="dxa"/>
                  <w:tcBorders>
                    <w:top w:val="single" w:sz="4" w:space="0" w:color="92CDDC" w:themeColor="accent5" w:themeTint="99"/>
                  </w:tcBorders>
                  <w:shd w:val="clear" w:color="auto" w:fill="EBF6F9"/>
                  <w:vAlign w:val="center"/>
                </w:tcPr>
                <w:p w:rsidR="00964483" w:rsidRPr="00885DC9" w:rsidRDefault="00964483" w:rsidP="00964483">
                  <w:pPr>
                    <w:bidi w:val="0"/>
                    <w:spacing w:before="40" w:after="40"/>
                    <w:jc w:val="center"/>
                    <w:rPr>
                      <w:rFonts w:ascii="Legi Ferri Nayholt" w:hAnsi="Legi Ferri Nayholt"/>
                      <w:b/>
                      <w:bCs/>
                      <w:sz w:val="32"/>
                      <w:szCs w:val="32"/>
                    </w:rPr>
                  </w:pPr>
                  <w:r>
                    <w:rPr>
                      <w:rFonts w:ascii="Legi Ferri Nayholt" w:hAnsi="Legi Ferri Nayholt"/>
                      <w:b/>
                      <w:bCs/>
                      <w:sz w:val="32"/>
                      <w:szCs w:val="32"/>
                    </w:rPr>
                    <w:t>g</w:t>
                  </w:r>
                </w:p>
              </w:tc>
              <w:tc>
                <w:tcPr>
                  <w:tcW w:w="978" w:type="dxa"/>
                  <w:tcBorders>
                    <w:top w:val="single" w:sz="4" w:space="0" w:color="92CDDC" w:themeColor="accent5" w:themeTint="99"/>
                  </w:tcBorders>
                  <w:shd w:val="clear" w:color="auto" w:fill="EBF6F9"/>
                  <w:vAlign w:val="center"/>
                </w:tcPr>
                <w:p w:rsidR="00964483" w:rsidRPr="00885DC9" w:rsidRDefault="00BC0CBB" w:rsidP="00964483">
                  <w:pPr>
                    <w:bidi w:val="0"/>
                    <w:spacing w:before="40" w:after="40"/>
                    <w:jc w:val="center"/>
                    <w:rPr>
                      <w:rFonts w:ascii="Legi Ferri Nayholt" w:hAnsi="Legi Ferri Nayholt"/>
                      <w:b/>
                      <w:bCs/>
                      <w:sz w:val="32"/>
                      <w:szCs w:val="32"/>
                    </w:rPr>
                  </w:pPr>
                  <w:r w:rsidRPr="00FB00DD">
                    <w:rPr>
                      <w:rFonts w:ascii="Legi Ferri Nayholt" w:hAnsi="Legi Ferri Nayholt"/>
                      <w:b/>
                      <w:bCs/>
                      <w:color w:val="31849B" w:themeColor="accent5" w:themeShade="BF"/>
                      <w:sz w:val="32"/>
                      <w:szCs w:val="32"/>
                    </w:rPr>
                    <w:t>J</w:t>
                  </w:r>
                </w:p>
              </w:tc>
            </w:tr>
            <w:tr w:rsidR="00964483" w:rsidTr="00FB00DD">
              <w:tc>
                <w:tcPr>
                  <w:tcW w:w="978" w:type="dxa"/>
                  <w:shd w:val="clear" w:color="auto" w:fill="DAEEF3" w:themeFill="accent5" w:themeFillTint="33"/>
                  <w:vAlign w:val="center"/>
                </w:tcPr>
                <w:p w:rsidR="00964483" w:rsidRPr="009C61E9" w:rsidRDefault="001F7656" w:rsidP="003907CB">
                  <w:pPr>
                    <w:bidi w:val="0"/>
                    <w:spacing w:before="20" w:after="20"/>
                    <w:jc w:val="center"/>
                    <w:rPr>
                      <w:rFonts w:ascii="Noticia Text" w:hAnsi="Noticia Text"/>
                      <w:sz w:val="20"/>
                      <w:szCs w:val="20"/>
                    </w:rPr>
                  </w:pPr>
                  <w:r>
                    <w:rPr>
                      <w:rFonts w:ascii="Noticia Text" w:hAnsi="Noticia Text"/>
                      <w:sz w:val="20"/>
                      <w:szCs w:val="20"/>
                    </w:rPr>
                    <w:t xml:space="preserve">Z </w:t>
                  </w:r>
                  <w:r>
                    <w:rPr>
                      <w:rStyle w:val="EndnoteReference"/>
                      <w:rFonts w:ascii="Noticia Text" w:hAnsi="Noticia Text"/>
                      <w:sz w:val="20"/>
                      <w:szCs w:val="20"/>
                    </w:rPr>
                    <w:endnoteReference w:id="176"/>
                  </w:r>
                </w:p>
              </w:tc>
              <w:tc>
                <w:tcPr>
                  <w:tcW w:w="978" w:type="dxa"/>
                  <w:shd w:val="clear" w:color="auto" w:fill="DAEEF3" w:themeFill="accent5" w:themeFillTint="33"/>
                  <w:vAlign w:val="center"/>
                </w:tcPr>
                <w:p w:rsidR="00964483" w:rsidRPr="009C61E9" w:rsidRDefault="00BC0CBB" w:rsidP="003907CB">
                  <w:pPr>
                    <w:bidi w:val="0"/>
                    <w:spacing w:before="20" w:after="20"/>
                    <w:jc w:val="center"/>
                    <w:rPr>
                      <w:rFonts w:ascii="Noticia Text" w:hAnsi="Noticia Text"/>
                      <w:sz w:val="20"/>
                      <w:szCs w:val="20"/>
                    </w:rPr>
                  </w:pPr>
                  <w:r>
                    <w:rPr>
                      <w:rFonts w:ascii="Noticia Text" w:hAnsi="Noticia Text"/>
                      <w:sz w:val="20"/>
                      <w:szCs w:val="20"/>
                    </w:rPr>
                    <w:t>D</w:t>
                  </w:r>
                </w:p>
              </w:tc>
              <w:tc>
                <w:tcPr>
                  <w:tcW w:w="978" w:type="dxa"/>
                  <w:shd w:val="clear" w:color="auto" w:fill="DAEEF3" w:themeFill="accent5" w:themeFillTint="33"/>
                  <w:vAlign w:val="center"/>
                </w:tcPr>
                <w:p w:rsidR="00964483" w:rsidRPr="009C61E9" w:rsidRDefault="00BC0CBB" w:rsidP="003907CB">
                  <w:pPr>
                    <w:bidi w:val="0"/>
                    <w:spacing w:before="20" w:after="20"/>
                    <w:jc w:val="center"/>
                    <w:rPr>
                      <w:rFonts w:ascii="Noticia Text" w:hAnsi="Noticia Text"/>
                      <w:sz w:val="20"/>
                      <w:szCs w:val="20"/>
                    </w:rPr>
                  </w:pPr>
                  <w:r>
                    <w:rPr>
                      <w:rFonts w:ascii="Noticia Text" w:hAnsi="Noticia Text"/>
                      <w:sz w:val="20"/>
                      <w:szCs w:val="20"/>
                    </w:rPr>
                    <w:t>B</w:t>
                  </w:r>
                </w:p>
              </w:tc>
              <w:tc>
                <w:tcPr>
                  <w:tcW w:w="978" w:type="dxa"/>
                  <w:shd w:val="clear" w:color="auto" w:fill="DAEEF3" w:themeFill="accent5" w:themeFillTint="33"/>
                  <w:vAlign w:val="center"/>
                </w:tcPr>
                <w:p w:rsidR="00964483" w:rsidRPr="009C61E9" w:rsidRDefault="00BC0CBB" w:rsidP="003907CB">
                  <w:pPr>
                    <w:bidi w:val="0"/>
                    <w:spacing w:before="20" w:after="20"/>
                    <w:jc w:val="center"/>
                    <w:rPr>
                      <w:rFonts w:ascii="Noticia Text" w:hAnsi="Noticia Text"/>
                      <w:sz w:val="20"/>
                      <w:szCs w:val="20"/>
                    </w:rPr>
                  </w:pPr>
                  <w:r>
                    <w:rPr>
                      <w:rFonts w:ascii="Noticia Text" w:hAnsi="Noticia Text"/>
                      <w:sz w:val="20"/>
                      <w:szCs w:val="20"/>
                    </w:rPr>
                    <w:t>G</w:t>
                  </w:r>
                </w:p>
              </w:tc>
              <w:tc>
                <w:tcPr>
                  <w:tcW w:w="978" w:type="dxa"/>
                  <w:shd w:val="clear" w:color="auto" w:fill="DAEEF3" w:themeFill="accent5" w:themeFillTint="33"/>
                  <w:vAlign w:val="center"/>
                </w:tcPr>
                <w:p w:rsidR="00964483" w:rsidRPr="009C61E9" w:rsidRDefault="00BC0CBB" w:rsidP="003907CB">
                  <w:pPr>
                    <w:bidi w:val="0"/>
                    <w:spacing w:before="20" w:after="20"/>
                    <w:jc w:val="center"/>
                    <w:rPr>
                      <w:rFonts w:ascii="Noticia Text" w:hAnsi="Noticia Text"/>
                      <w:sz w:val="20"/>
                      <w:szCs w:val="20"/>
                    </w:rPr>
                  </w:pPr>
                  <w:r>
                    <w:rPr>
                      <w:rFonts w:ascii="Noticia Text" w:hAnsi="Noticia Text"/>
                      <w:sz w:val="20"/>
                      <w:szCs w:val="20"/>
                    </w:rPr>
                    <w:t>GY-</w:t>
                  </w:r>
                </w:p>
              </w:tc>
            </w:tr>
            <w:tr w:rsidR="00964483" w:rsidTr="00FB00DD">
              <w:tc>
                <w:tcPr>
                  <w:tcW w:w="978" w:type="dxa"/>
                  <w:tcBorders>
                    <w:bottom w:val="single" w:sz="4" w:space="0" w:color="92CDDC" w:themeColor="accent5" w:themeTint="99"/>
                  </w:tcBorders>
                  <w:shd w:val="clear" w:color="auto" w:fill="EBF6F9"/>
                  <w:vAlign w:val="center"/>
                </w:tcPr>
                <w:p w:rsidR="00964483" w:rsidRPr="001D12DC" w:rsidRDefault="001F7656"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z ~ s</w:t>
                  </w:r>
                </w:p>
              </w:tc>
              <w:tc>
                <w:tcPr>
                  <w:tcW w:w="978" w:type="dxa"/>
                  <w:tcBorders>
                    <w:bottom w:val="single" w:sz="4" w:space="0" w:color="92CDDC" w:themeColor="accent5" w:themeTint="99"/>
                  </w:tcBorders>
                  <w:shd w:val="clear" w:color="auto" w:fill="EBF6F9"/>
                  <w:vAlign w:val="center"/>
                </w:tcPr>
                <w:p w:rsidR="00964483" w:rsidRPr="001D12DC" w:rsidRDefault="00FB00DD"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d</w:t>
                  </w:r>
                </w:p>
              </w:tc>
              <w:tc>
                <w:tcPr>
                  <w:tcW w:w="978" w:type="dxa"/>
                  <w:tcBorders>
                    <w:bottom w:val="single" w:sz="4" w:space="0" w:color="92CDDC" w:themeColor="accent5" w:themeTint="99"/>
                  </w:tcBorders>
                  <w:shd w:val="clear" w:color="auto" w:fill="EBF6F9"/>
                  <w:vAlign w:val="center"/>
                </w:tcPr>
                <w:p w:rsidR="00964483" w:rsidRPr="001D12DC" w:rsidRDefault="00FB00DD"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b</w:t>
                  </w:r>
                </w:p>
              </w:tc>
              <w:tc>
                <w:tcPr>
                  <w:tcW w:w="978" w:type="dxa"/>
                  <w:tcBorders>
                    <w:bottom w:val="single" w:sz="4" w:space="0" w:color="92CDDC" w:themeColor="accent5" w:themeTint="99"/>
                  </w:tcBorders>
                  <w:shd w:val="clear" w:color="auto" w:fill="EBF6F9"/>
                  <w:vAlign w:val="center"/>
                </w:tcPr>
                <w:p w:rsidR="00964483" w:rsidRPr="001D12DC" w:rsidRDefault="00FB00DD"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g</w:t>
                  </w:r>
                </w:p>
              </w:tc>
              <w:tc>
                <w:tcPr>
                  <w:tcW w:w="978" w:type="dxa"/>
                  <w:tcBorders>
                    <w:bottom w:val="single" w:sz="4" w:space="0" w:color="92CDDC" w:themeColor="accent5" w:themeTint="99"/>
                  </w:tcBorders>
                  <w:shd w:val="clear" w:color="auto" w:fill="EBF6F9"/>
                  <w:vAlign w:val="center"/>
                </w:tcPr>
                <w:p w:rsidR="00964483" w:rsidRPr="001D12DC" w:rsidRDefault="00FB00DD" w:rsidP="003907CB">
                  <w:pPr>
                    <w:bidi w:val="0"/>
                    <w:spacing w:before="20" w:after="20"/>
                    <w:jc w:val="center"/>
                    <w:rPr>
                      <w:rFonts w:ascii="Gentium" w:hAnsi="Gentium"/>
                      <w:color w:val="4BACC6" w:themeColor="accent5"/>
                      <w:sz w:val="20"/>
                      <w:szCs w:val="20"/>
                    </w:rPr>
                  </w:pPr>
                  <w:r w:rsidRPr="00FB00DD">
                    <w:rPr>
                      <w:rFonts w:ascii="Gentium" w:hAnsi="Gentium"/>
                      <w:color w:val="4BACC6" w:themeColor="accent5"/>
                      <w:sz w:val="20"/>
                      <w:szCs w:val="20"/>
                    </w:rPr>
                    <w:t>ɟ</w:t>
                  </w:r>
                </w:p>
              </w:tc>
            </w:tr>
            <w:tr w:rsidR="00964483" w:rsidTr="00FB00DD">
              <w:tc>
                <w:tcPr>
                  <w:tcW w:w="978" w:type="dxa"/>
                  <w:tcBorders>
                    <w:top w:val="single" w:sz="4" w:space="0" w:color="92CDDC" w:themeColor="accent5" w:themeTint="99"/>
                  </w:tcBorders>
                  <w:shd w:val="clear" w:color="auto" w:fill="EBF6F9"/>
                  <w:vAlign w:val="center"/>
                </w:tcPr>
                <w:p w:rsidR="00964483" w:rsidRPr="00885DC9" w:rsidRDefault="00964483" w:rsidP="00964483">
                  <w:pPr>
                    <w:bidi w:val="0"/>
                    <w:spacing w:before="40" w:after="40"/>
                    <w:jc w:val="center"/>
                    <w:rPr>
                      <w:rFonts w:ascii="Legi Ferri Nayholt" w:hAnsi="Legi Ferri Nayholt"/>
                      <w:b/>
                      <w:bCs/>
                      <w:sz w:val="32"/>
                      <w:szCs w:val="32"/>
                    </w:rPr>
                  </w:pPr>
                  <w:r>
                    <w:rPr>
                      <w:rFonts w:ascii="Legi Ferri Nayholt" w:hAnsi="Legi Ferri Nayholt"/>
                      <w:b/>
                      <w:bCs/>
                      <w:sz w:val="32"/>
                      <w:szCs w:val="32"/>
                    </w:rPr>
                    <w:t>C</w:t>
                  </w:r>
                </w:p>
              </w:tc>
              <w:tc>
                <w:tcPr>
                  <w:tcW w:w="978" w:type="dxa"/>
                  <w:tcBorders>
                    <w:top w:val="single" w:sz="4" w:space="0" w:color="92CDDC" w:themeColor="accent5" w:themeTint="99"/>
                  </w:tcBorders>
                  <w:shd w:val="clear" w:color="auto" w:fill="EBF6F9"/>
                  <w:vAlign w:val="center"/>
                </w:tcPr>
                <w:p w:rsidR="00964483" w:rsidRPr="00885DC9" w:rsidRDefault="00964483" w:rsidP="00964483">
                  <w:pPr>
                    <w:bidi w:val="0"/>
                    <w:spacing w:before="40" w:after="40"/>
                    <w:jc w:val="center"/>
                    <w:rPr>
                      <w:rFonts w:ascii="Legi Ferri Nayholt" w:hAnsi="Legi Ferri Nayholt"/>
                      <w:b/>
                      <w:bCs/>
                      <w:sz w:val="32"/>
                      <w:szCs w:val="32"/>
                    </w:rPr>
                  </w:pPr>
                  <w:r>
                    <w:rPr>
                      <w:rFonts w:ascii="Legi Ferri Nayholt" w:hAnsi="Legi Ferri Nayholt"/>
                      <w:b/>
                      <w:bCs/>
                      <w:sz w:val="32"/>
                      <w:szCs w:val="32"/>
                    </w:rPr>
                    <w:t>T</w:t>
                  </w:r>
                </w:p>
              </w:tc>
              <w:tc>
                <w:tcPr>
                  <w:tcW w:w="978" w:type="dxa"/>
                  <w:tcBorders>
                    <w:top w:val="single" w:sz="4" w:space="0" w:color="92CDDC" w:themeColor="accent5" w:themeTint="99"/>
                  </w:tcBorders>
                  <w:shd w:val="clear" w:color="auto" w:fill="EBF6F9"/>
                  <w:vAlign w:val="center"/>
                </w:tcPr>
                <w:p w:rsidR="00964483" w:rsidRPr="00885DC9" w:rsidRDefault="00964483" w:rsidP="00964483">
                  <w:pPr>
                    <w:bidi w:val="0"/>
                    <w:spacing w:before="40" w:after="40"/>
                    <w:jc w:val="center"/>
                    <w:rPr>
                      <w:rFonts w:ascii="Legi Ferri Nayholt" w:hAnsi="Legi Ferri Nayholt"/>
                      <w:b/>
                      <w:bCs/>
                      <w:sz w:val="32"/>
                      <w:szCs w:val="32"/>
                    </w:rPr>
                  </w:pPr>
                  <w:r>
                    <w:rPr>
                      <w:rFonts w:ascii="Legi Ferri Nayholt" w:hAnsi="Legi Ferri Nayholt"/>
                      <w:b/>
                      <w:bCs/>
                      <w:sz w:val="32"/>
                      <w:szCs w:val="32"/>
                    </w:rPr>
                    <w:t>f</w:t>
                  </w:r>
                </w:p>
              </w:tc>
              <w:tc>
                <w:tcPr>
                  <w:tcW w:w="978" w:type="dxa"/>
                  <w:tcBorders>
                    <w:top w:val="single" w:sz="4" w:space="0" w:color="92CDDC" w:themeColor="accent5" w:themeTint="99"/>
                  </w:tcBorders>
                  <w:shd w:val="clear" w:color="auto" w:fill="EBF6F9"/>
                  <w:vAlign w:val="center"/>
                </w:tcPr>
                <w:p w:rsidR="00964483" w:rsidRPr="00885DC9" w:rsidRDefault="00964483" w:rsidP="00964483">
                  <w:pPr>
                    <w:bidi w:val="0"/>
                    <w:spacing w:before="40" w:after="40"/>
                    <w:jc w:val="center"/>
                    <w:rPr>
                      <w:rFonts w:ascii="Legi Ferri Nayholt" w:hAnsi="Legi Ferri Nayholt"/>
                      <w:b/>
                      <w:bCs/>
                      <w:sz w:val="32"/>
                      <w:szCs w:val="32"/>
                    </w:rPr>
                  </w:pPr>
                  <w:r>
                    <w:rPr>
                      <w:rFonts w:ascii="Legi Ferri Nayholt" w:hAnsi="Legi Ferri Nayholt"/>
                      <w:b/>
                      <w:bCs/>
                      <w:sz w:val="32"/>
                      <w:szCs w:val="32"/>
                    </w:rPr>
                    <w:t>H</w:t>
                  </w:r>
                </w:p>
              </w:tc>
              <w:tc>
                <w:tcPr>
                  <w:tcW w:w="978" w:type="dxa"/>
                  <w:tcBorders>
                    <w:top w:val="single" w:sz="4" w:space="0" w:color="92CDDC" w:themeColor="accent5" w:themeTint="99"/>
                  </w:tcBorders>
                  <w:shd w:val="clear" w:color="auto" w:fill="EBF6F9"/>
                  <w:vAlign w:val="center"/>
                </w:tcPr>
                <w:p w:rsidR="00964483" w:rsidRPr="00885DC9" w:rsidRDefault="00964483" w:rsidP="00964483">
                  <w:pPr>
                    <w:bidi w:val="0"/>
                    <w:spacing w:before="40" w:after="40"/>
                    <w:jc w:val="center"/>
                    <w:rPr>
                      <w:rFonts w:ascii="Legi Ferri Nayholt" w:hAnsi="Legi Ferri Nayholt"/>
                      <w:b/>
                      <w:bCs/>
                      <w:sz w:val="32"/>
                      <w:szCs w:val="32"/>
                    </w:rPr>
                  </w:pPr>
                </w:p>
              </w:tc>
            </w:tr>
            <w:tr w:rsidR="00964483" w:rsidTr="00FB00DD">
              <w:tc>
                <w:tcPr>
                  <w:tcW w:w="978" w:type="dxa"/>
                  <w:shd w:val="clear" w:color="auto" w:fill="DAEEF3" w:themeFill="accent5" w:themeFillTint="33"/>
                  <w:vAlign w:val="center"/>
                </w:tcPr>
                <w:p w:rsidR="00964483" w:rsidRPr="009C61E9" w:rsidRDefault="00FB00DD" w:rsidP="003907CB">
                  <w:pPr>
                    <w:bidi w:val="0"/>
                    <w:spacing w:before="20" w:after="20"/>
                    <w:jc w:val="center"/>
                    <w:rPr>
                      <w:rFonts w:ascii="Noticia Text" w:hAnsi="Noticia Text"/>
                      <w:sz w:val="20"/>
                      <w:szCs w:val="20"/>
                    </w:rPr>
                  </w:pPr>
                  <w:r>
                    <w:rPr>
                      <w:rFonts w:ascii="Noticia Text" w:hAnsi="Noticia Text"/>
                      <w:sz w:val="20"/>
                      <w:szCs w:val="20"/>
                    </w:rPr>
                    <w:t>HY-</w:t>
                  </w:r>
                </w:p>
              </w:tc>
              <w:tc>
                <w:tcPr>
                  <w:tcW w:w="978" w:type="dxa"/>
                  <w:shd w:val="clear" w:color="auto" w:fill="DAEEF3" w:themeFill="accent5" w:themeFillTint="33"/>
                  <w:vAlign w:val="center"/>
                </w:tcPr>
                <w:p w:rsidR="00964483" w:rsidRPr="009C61E9" w:rsidRDefault="00FB00DD" w:rsidP="003907CB">
                  <w:pPr>
                    <w:bidi w:val="0"/>
                    <w:spacing w:before="20" w:after="20"/>
                    <w:jc w:val="center"/>
                    <w:rPr>
                      <w:rFonts w:ascii="Noticia Text" w:hAnsi="Noticia Text"/>
                      <w:sz w:val="20"/>
                      <w:szCs w:val="20"/>
                    </w:rPr>
                  </w:pPr>
                  <w:r>
                    <w:rPr>
                      <w:rFonts w:ascii="Noticia Text" w:hAnsi="Noticia Text"/>
                      <w:sz w:val="20"/>
                      <w:szCs w:val="20"/>
                    </w:rPr>
                    <w:t>TH</w:t>
                  </w:r>
                </w:p>
              </w:tc>
              <w:tc>
                <w:tcPr>
                  <w:tcW w:w="978" w:type="dxa"/>
                  <w:shd w:val="clear" w:color="auto" w:fill="DAEEF3" w:themeFill="accent5" w:themeFillTint="33"/>
                  <w:vAlign w:val="center"/>
                </w:tcPr>
                <w:p w:rsidR="00964483" w:rsidRPr="009C61E9" w:rsidRDefault="00FB00DD" w:rsidP="003907CB">
                  <w:pPr>
                    <w:bidi w:val="0"/>
                    <w:spacing w:before="20" w:after="20"/>
                    <w:jc w:val="center"/>
                    <w:rPr>
                      <w:rFonts w:ascii="Noticia Text" w:hAnsi="Noticia Text"/>
                      <w:sz w:val="20"/>
                      <w:szCs w:val="20"/>
                    </w:rPr>
                  </w:pPr>
                  <w:r>
                    <w:rPr>
                      <w:rFonts w:ascii="Noticia Text" w:hAnsi="Noticia Text"/>
                      <w:sz w:val="20"/>
                      <w:szCs w:val="20"/>
                    </w:rPr>
                    <w:t>F</w:t>
                  </w:r>
                </w:p>
              </w:tc>
              <w:tc>
                <w:tcPr>
                  <w:tcW w:w="978" w:type="dxa"/>
                  <w:shd w:val="clear" w:color="auto" w:fill="DAEEF3" w:themeFill="accent5" w:themeFillTint="33"/>
                  <w:vAlign w:val="center"/>
                </w:tcPr>
                <w:p w:rsidR="00964483" w:rsidRPr="009C61E9" w:rsidRDefault="00FB00DD" w:rsidP="003907CB">
                  <w:pPr>
                    <w:bidi w:val="0"/>
                    <w:spacing w:before="20" w:after="20"/>
                    <w:jc w:val="center"/>
                    <w:rPr>
                      <w:rFonts w:ascii="Noticia Text" w:hAnsi="Noticia Text"/>
                      <w:sz w:val="20"/>
                      <w:szCs w:val="20"/>
                    </w:rPr>
                  </w:pPr>
                  <w:r>
                    <w:rPr>
                      <w:rFonts w:ascii="Noticia Text" w:hAnsi="Noticia Text"/>
                      <w:sz w:val="20"/>
                      <w:szCs w:val="20"/>
                    </w:rPr>
                    <w:t>H</w:t>
                  </w:r>
                </w:p>
              </w:tc>
              <w:tc>
                <w:tcPr>
                  <w:tcW w:w="978" w:type="dxa"/>
                  <w:shd w:val="clear" w:color="auto" w:fill="DAEEF3" w:themeFill="accent5" w:themeFillTint="33"/>
                  <w:vAlign w:val="center"/>
                </w:tcPr>
                <w:p w:rsidR="00964483" w:rsidRPr="009C61E9" w:rsidRDefault="00964483" w:rsidP="003907CB">
                  <w:pPr>
                    <w:bidi w:val="0"/>
                    <w:spacing w:before="20" w:after="20"/>
                    <w:jc w:val="center"/>
                    <w:rPr>
                      <w:rFonts w:ascii="Noticia Text" w:hAnsi="Noticia Text"/>
                      <w:sz w:val="20"/>
                      <w:szCs w:val="20"/>
                    </w:rPr>
                  </w:pPr>
                </w:p>
              </w:tc>
            </w:tr>
            <w:tr w:rsidR="00FB00DD" w:rsidTr="00FB00DD">
              <w:tc>
                <w:tcPr>
                  <w:tcW w:w="978" w:type="dxa"/>
                  <w:tcBorders>
                    <w:bottom w:val="single" w:sz="4" w:space="0" w:color="92CDDC" w:themeColor="accent5" w:themeTint="99"/>
                  </w:tcBorders>
                  <w:shd w:val="clear" w:color="auto" w:fill="EBF6F9"/>
                  <w:vAlign w:val="center"/>
                </w:tcPr>
                <w:p w:rsidR="00FB00DD" w:rsidRPr="001D12DC" w:rsidRDefault="00FB00DD"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ç</w:t>
                  </w:r>
                </w:p>
              </w:tc>
              <w:tc>
                <w:tcPr>
                  <w:tcW w:w="978" w:type="dxa"/>
                  <w:tcBorders>
                    <w:bottom w:val="single" w:sz="4" w:space="0" w:color="92CDDC" w:themeColor="accent5" w:themeTint="99"/>
                  </w:tcBorders>
                  <w:shd w:val="clear" w:color="auto" w:fill="EBF6F9"/>
                  <w:vAlign w:val="center"/>
                </w:tcPr>
                <w:p w:rsidR="00FB00DD" w:rsidRPr="00FB00DD" w:rsidRDefault="00FB00DD" w:rsidP="003907CB">
                  <w:pPr>
                    <w:bidi w:val="0"/>
                    <w:spacing w:before="20" w:after="20"/>
                    <w:jc w:val="center"/>
                    <w:rPr>
                      <w:rFonts w:ascii="Gentium" w:hAnsi="Gentium"/>
                      <w:color w:val="4BACC6" w:themeColor="accent5"/>
                      <w:sz w:val="20"/>
                      <w:szCs w:val="20"/>
                    </w:rPr>
                  </w:pPr>
                  <w:r w:rsidRPr="00FB00DD">
                    <w:rPr>
                      <w:rFonts w:ascii="Gentium" w:hAnsi="Gentium"/>
                      <w:color w:val="4BACC6" w:themeColor="accent5"/>
                      <w:sz w:val="20"/>
                      <w:szCs w:val="20"/>
                    </w:rPr>
                    <w:t>θ</w:t>
                  </w:r>
                </w:p>
              </w:tc>
              <w:tc>
                <w:tcPr>
                  <w:tcW w:w="978" w:type="dxa"/>
                  <w:tcBorders>
                    <w:bottom w:val="single" w:sz="4" w:space="0" w:color="92CDDC" w:themeColor="accent5" w:themeTint="99"/>
                  </w:tcBorders>
                  <w:shd w:val="clear" w:color="auto" w:fill="EBF6F9"/>
                  <w:vAlign w:val="center"/>
                </w:tcPr>
                <w:p w:rsidR="00FB00DD" w:rsidRPr="00FB00DD" w:rsidRDefault="00FB00DD" w:rsidP="003907CB">
                  <w:pPr>
                    <w:bidi w:val="0"/>
                    <w:spacing w:before="20" w:after="20"/>
                    <w:jc w:val="center"/>
                    <w:rPr>
                      <w:rFonts w:ascii="Gentium" w:hAnsi="Gentium"/>
                      <w:color w:val="4BACC6" w:themeColor="accent5"/>
                      <w:sz w:val="20"/>
                      <w:szCs w:val="20"/>
                    </w:rPr>
                  </w:pPr>
                  <w:r w:rsidRPr="00FB00DD">
                    <w:rPr>
                      <w:rFonts w:ascii="Gentium" w:hAnsi="Gentium"/>
                      <w:color w:val="4BACC6" w:themeColor="accent5"/>
                      <w:sz w:val="20"/>
                      <w:szCs w:val="20"/>
                    </w:rPr>
                    <w:t>f</w:t>
                  </w:r>
                </w:p>
              </w:tc>
              <w:tc>
                <w:tcPr>
                  <w:tcW w:w="978" w:type="dxa"/>
                  <w:tcBorders>
                    <w:bottom w:val="single" w:sz="4" w:space="0" w:color="92CDDC" w:themeColor="accent5" w:themeTint="99"/>
                  </w:tcBorders>
                  <w:shd w:val="clear" w:color="auto" w:fill="EBF6F9"/>
                  <w:vAlign w:val="center"/>
                </w:tcPr>
                <w:p w:rsidR="00FB00DD" w:rsidRPr="00FB00DD" w:rsidRDefault="00FB00DD" w:rsidP="003907CB">
                  <w:pPr>
                    <w:bidi w:val="0"/>
                    <w:spacing w:before="20" w:after="20"/>
                    <w:jc w:val="center"/>
                    <w:rPr>
                      <w:rFonts w:ascii="Gentium" w:hAnsi="Gentium"/>
                      <w:color w:val="4BACC6" w:themeColor="accent5"/>
                      <w:sz w:val="20"/>
                      <w:szCs w:val="20"/>
                    </w:rPr>
                  </w:pPr>
                  <w:r w:rsidRPr="00FB00DD">
                    <w:rPr>
                      <w:rFonts w:ascii="Gentium" w:hAnsi="Gentium"/>
                      <w:color w:val="4BACC6" w:themeColor="accent5"/>
                      <w:sz w:val="20"/>
                      <w:szCs w:val="20"/>
                    </w:rPr>
                    <w:t>x</w:t>
                  </w:r>
                </w:p>
              </w:tc>
              <w:tc>
                <w:tcPr>
                  <w:tcW w:w="978" w:type="dxa"/>
                  <w:tcBorders>
                    <w:bottom w:val="single" w:sz="4" w:space="0" w:color="92CDDC" w:themeColor="accent5" w:themeTint="99"/>
                  </w:tcBorders>
                  <w:shd w:val="clear" w:color="auto" w:fill="EBF6F9"/>
                  <w:vAlign w:val="center"/>
                </w:tcPr>
                <w:p w:rsidR="00FB00DD" w:rsidRPr="001D12DC" w:rsidRDefault="00FB00DD" w:rsidP="003907CB">
                  <w:pPr>
                    <w:bidi w:val="0"/>
                    <w:spacing w:before="20" w:after="20"/>
                    <w:jc w:val="center"/>
                    <w:rPr>
                      <w:rFonts w:ascii="Gentium" w:hAnsi="Gentium"/>
                      <w:color w:val="4BACC6" w:themeColor="accent5"/>
                      <w:sz w:val="20"/>
                      <w:szCs w:val="20"/>
                    </w:rPr>
                  </w:pPr>
                </w:p>
              </w:tc>
            </w:tr>
            <w:tr w:rsidR="00FB00DD" w:rsidRPr="009C61E9" w:rsidTr="00FB00DD">
              <w:tc>
                <w:tcPr>
                  <w:tcW w:w="978" w:type="dxa"/>
                  <w:tcBorders>
                    <w:top w:val="single" w:sz="4" w:space="0" w:color="92CDDC" w:themeColor="accent5" w:themeTint="99"/>
                  </w:tcBorders>
                  <w:shd w:val="clear" w:color="auto" w:fill="EBF6F9"/>
                  <w:vAlign w:val="center"/>
                </w:tcPr>
                <w:p w:rsidR="00FB00DD" w:rsidRPr="00885DC9" w:rsidRDefault="00FB00DD" w:rsidP="00964483">
                  <w:pPr>
                    <w:bidi w:val="0"/>
                    <w:spacing w:before="40" w:after="40"/>
                    <w:jc w:val="center"/>
                    <w:rPr>
                      <w:rFonts w:ascii="Legi Ferri Nayholt" w:hAnsi="Legi Ferri Nayholt"/>
                      <w:b/>
                      <w:bCs/>
                      <w:sz w:val="32"/>
                      <w:szCs w:val="32"/>
                    </w:rPr>
                  </w:pPr>
                  <w:r>
                    <w:rPr>
                      <w:rFonts w:ascii="Legi Ferri Nayholt" w:hAnsi="Legi Ferri Nayholt"/>
                      <w:b/>
                      <w:bCs/>
                      <w:sz w:val="32"/>
                      <w:szCs w:val="32"/>
                    </w:rPr>
                    <w:t>j</w:t>
                  </w:r>
                </w:p>
              </w:tc>
              <w:tc>
                <w:tcPr>
                  <w:tcW w:w="978" w:type="dxa"/>
                  <w:tcBorders>
                    <w:top w:val="single" w:sz="4" w:space="0" w:color="92CDDC" w:themeColor="accent5" w:themeTint="99"/>
                  </w:tcBorders>
                  <w:shd w:val="clear" w:color="auto" w:fill="EBF6F9"/>
                  <w:vAlign w:val="center"/>
                </w:tcPr>
                <w:p w:rsidR="00FB00DD" w:rsidRPr="00885DC9" w:rsidRDefault="00FB00DD" w:rsidP="00964483">
                  <w:pPr>
                    <w:bidi w:val="0"/>
                    <w:spacing w:before="40" w:after="40"/>
                    <w:jc w:val="center"/>
                    <w:rPr>
                      <w:rFonts w:ascii="Legi Ferri Nayholt" w:hAnsi="Legi Ferri Nayholt"/>
                      <w:b/>
                      <w:bCs/>
                      <w:sz w:val="32"/>
                      <w:szCs w:val="32"/>
                    </w:rPr>
                  </w:pPr>
                  <w:r>
                    <w:rPr>
                      <w:rFonts w:ascii="Legi Ferri Nayholt" w:hAnsi="Legi Ferri Nayholt"/>
                      <w:b/>
                      <w:bCs/>
                      <w:sz w:val="32"/>
                      <w:szCs w:val="32"/>
                    </w:rPr>
                    <w:t>D</w:t>
                  </w:r>
                </w:p>
              </w:tc>
              <w:tc>
                <w:tcPr>
                  <w:tcW w:w="978" w:type="dxa"/>
                  <w:tcBorders>
                    <w:top w:val="single" w:sz="4" w:space="0" w:color="92CDDC" w:themeColor="accent5" w:themeTint="99"/>
                  </w:tcBorders>
                  <w:shd w:val="clear" w:color="auto" w:fill="EBF6F9"/>
                  <w:vAlign w:val="center"/>
                </w:tcPr>
                <w:p w:rsidR="00FB00DD" w:rsidRPr="00885DC9" w:rsidRDefault="00FB00DD" w:rsidP="00964483">
                  <w:pPr>
                    <w:bidi w:val="0"/>
                    <w:spacing w:before="40" w:after="40"/>
                    <w:jc w:val="center"/>
                    <w:rPr>
                      <w:rFonts w:ascii="Legi Ferri Nayholt" w:hAnsi="Legi Ferri Nayholt"/>
                      <w:b/>
                      <w:bCs/>
                      <w:sz w:val="32"/>
                      <w:szCs w:val="32"/>
                    </w:rPr>
                  </w:pPr>
                  <w:r>
                    <w:rPr>
                      <w:rFonts w:ascii="Legi Ferri Nayholt" w:hAnsi="Legi Ferri Nayholt"/>
                      <w:b/>
                      <w:bCs/>
                      <w:sz w:val="32"/>
                      <w:szCs w:val="32"/>
                    </w:rPr>
                    <w:t>v</w:t>
                  </w:r>
                </w:p>
              </w:tc>
              <w:tc>
                <w:tcPr>
                  <w:tcW w:w="978" w:type="dxa"/>
                  <w:tcBorders>
                    <w:top w:val="single" w:sz="4" w:space="0" w:color="92CDDC" w:themeColor="accent5" w:themeTint="99"/>
                  </w:tcBorders>
                  <w:shd w:val="clear" w:color="auto" w:fill="EBF6F9"/>
                  <w:vAlign w:val="center"/>
                </w:tcPr>
                <w:p w:rsidR="00FB00DD" w:rsidRPr="00885DC9" w:rsidRDefault="00FB00DD" w:rsidP="00964483">
                  <w:pPr>
                    <w:bidi w:val="0"/>
                    <w:spacing w:before="40" w:after="40"/>
                    <w:jc w:val="center"/>
                    <w:rPr>
                      <w:rFonts w:ascii="Legi Ferri Nayholt" w:hAnsi="Legi Ferri Nayholt"/>
                      <w:b/>
                      <w:bCs/>
                      <w:sz w:val="32"/>
                      <w:szCs w:val="32"/>
                    </w:rPr>
                  </w:pPr>
                  <w:r>
                    <w:rPr>
                      <w:rFonts w:ascii="Legi Ferri Nayholt" w:hAnsi="Legi Ferri Nayholt"/>
                      <w:b/>
                      <w:bCs/>
                      <w:sz w:val="32"/>
                      <w:szCs w:val="32"/>
                    </w:rPr>
                    <w:t>K</w:t>
                  </w:r>
                </w:p>
              </w:tc>
              <w:tc>
                <w:tcPr>
                  <w:tcW w:w="978" w:type="dxa"/>
                  <w:tcBorders>
                    <w:top w:val="single" w:sz="4" w:space="0" w:color="92CDDC" w:themeColor="accent5" w:themeTint="99"/>
                  </w:tcBorders>
                  <w:shd w:val="clear" w:color="auto" w:fill="EBF6F9"/>
                  <w:vAlign w:val="center"/>
                </w:tcPr>
                <w:p w:rsidR="00FB00DD" w:rsidRPr="00885DC9" w:rsidRDefault="00FB00DD" w:rsidP="00964483">
                  <w:pPr>
                    <w:bidi w:val="0"/>
                    <w:spacing w:before="40" w:after="40"/>
                    <w:jc w:val="center"/>
                    <w:rPr>
                      <w:rFonts w:ascii="Legi Ferri Nayholt" w:hAnsi="Legi Ferri Nayholt"/>
                      <w:b/>
                      <w:bCs/>
                      <w:sz w:val="32"/>
                      <w:szCs w:val="32"/>
                    </w:rPr>
                  </w:pPr>
                </w:p>
              </w:tc>
            </w:tr>
            <w:tr w:rsidR="00FB00DD" w:rsidRPr="009C61E9" w:rsidTr="00FB00DD">
              <w:tc>
                <w:tcPr>
                  <w:tcW w:w="978" w:type="dxa"/>
                  <w:shd w:val="clear" w:color="auto" w:fill="DAEEF3" w:themeFill="accent5" w:themeFillTint="33"/>
                  <w:vAlign w:val="center"/>
                </w:tcPr>
                <w:p w:rsidR="00FB00DD" w:rsidRPr="009C61E9" w:rsidRDefault="00FB00DD" w:rsidP="003907CB">
                  <w:pPr>
                    <w:bidi w:val="0"/>
                    <w:spacing w:before="20" w:after="20"/>
                    <w:jc w:val="center"/>
                    <w:rPr>
                      <w:rFonts w:ascii="Noticia Text" w:hAnsi="Noticia Text"/>
                      <w:sz w:val="20"/>
                      <w:szCs w:val="20"/>
                    </w:rPr>
                  </w:pPr>
                  <w:r>
                    <w:rPr>
                      <w:rFonts w:ascii="Noticia Text" w:hAnsi="Noticia Text"/>
                      <w:sz w:val="20"/>
                      <w:szCs w:val="20"/>
                    </w:rPr>
                    <w:t>J</w:t>
                  </w:r>
                </w:p>
              </w:tc>
              <w:tc>
                <w:tcPr>
                  <w:tcW w:w="978" w:type="dxa"/>
                  <w:shd w:val="clear" w:color="auto" w:fill="DAEEF3" w:themeFill="accent5" w:themeFillTint="33"/>
                  <w:vAlign w:val="center"/>
                </w:tcPr>
                <w:p w:rsidR="00FB00DD" w:rsidRPr="009C61E9" w:rsidRDefault="00FB00DD" w:rsidP="003907CB">
                  <w:pPr>
                    <w:bidi w:val="0"/>
                    <w:spacing w:before="20" w:after="20"/>
                    <w:jc w:val="center"/>
                    <w:rPr>
                      <w:rFonts w:ascii="Noticia Text" w:hAnsi="Noticia Text"/>
                      <w:sz w:val="20"/>
                      <w:szCs w:val="20"/>
                    </w:rPr>
                  </w:pPr>
                  <w:r>
                    <w:rPr>
                      <w:rFonts w:ascii="Noticia Text" w:hAnsi="Noticia Text"/>
                      <w:sz w:val="20"/>
                      <w:szCs w:val="20"/>
                    </w:rPr>
                    <w:t>DH</w:t>
                  </w:r>
                </w:p>
              </w:tc>
              <w:tc>
                <w:tcPr>
                  <w:tcW w:w="978" w:type="dxa"/>
                  <w:shd w:val="clear" w:color="auto" w:fill="DAEEF3" w:themeFill="accent5" w:themeFillTint="33"/>
                  <w:vAlign w:val="center"/>
                </w:tcPr>
                <w:p w:rsidR="00FB00DD" w:rsidRPr="009C61E9" w:rsidRDefault="00FB00DD" w:rsidP="003907CB">
                  <w:pPr>
                    <w:bidi w:val="0"/>
                    <w:spacing w:before="20" w:after="20"/>
                    <w:jc w:val="center"/>
                    <w:rPr>
                      <w:rFonts w:ascii="Noticia Text" w:hAnsi="Noticia Text"/>
                      <w:sz w:val="20"/>
                      <w:szCs w:val="20"/>
                    </w:rPr>
                  </w:pPr>
                  <w:r>
                    <w:rPr>
                      <w:rFonts w:ascii="Noticia Text" w:hAnsi="Noticia Text"/>
                      <w:sz w:val="20"/>
                      <w:szCs w:val="20"/>
                    </w:rPr>
                    <w:t>V</w:t>
                  </w:r>
                </w:p>
              </w:tc>
              <w:tc>
                <w:tcPr>
                  <w:tcW w:w="978" w:type="dxa"/>
                  <w:shd w:val="clear" w:color="auto" w:fill="DAEEF3" w:themeFill="accent5" w:themeFillTint="33"/>
                  <w:vAlign w:val="center"/>
                </w:tcPr>
                <w:p w:rsidR="00FB00DD" w:rsidRPr="009C61E9" w:rsidRDefault="00FB00DD" w:rsidP="003907CB">
                  <w:pPr>
                    <w:bidi w:val="0"/>
                    <w:spacing w:before="20" w:after="20"/>
                    <w:jc w:val="center"/>
                    <w:rPr>
                      <w:rFonts w:ascii="Noticia Text" w:hAnsi="Noticia Text"/>
                      <w:sz w:val="20"/>
                      <w:szCs w:val="20"/>
                    </w:rPr>
                  </w:pPr>
                  <w:r>
                    <w:rPr>
                      <w:rFonts w:ascii="Noticia Text" w:hAnsi="Noticia Text"/>
                      <w:sz w:val="20"/>
                      <w:szCs w:val="20"/>
                    </w:rPr>
                    <w:t>GH</w:t>
                  </w:r>
                </w:p>
              </w:tc>
              <w:tc>
                <w:tcPr>
                  <w:tcW w:w="978" w:type="dxa"/>
                  <w:shd w:val="clear" w:color="auto" w:fill="DAEEF3" w:themeFill="accent5" w:themeFillTint="33"/>
                  <w:vAlign w:val="center"/>
                </w:tcPr>
                <w:p w:rsidR="00FB00DD" w:rsidRPr="009C61E9" w:rsidRDefault="00FB00DD" w:rsidP="003907CB">
                  <w:pPr>
                    <w:bidi w:val="0"/>
                    <w:spacing w:before="20" w:after="20"/>
                    <w:jc w:val="center"/>
                    <w:rPr>
                      <w:rFonts w:ascii="Noticia Text" w:hAnsi="Noticia Text"/>
                      <w:sz w:val="20"/>
                      <w:szCs w:val="20"/>
                    </w:rPr>
                  </w:pPr>
                </w:p>
              </w:tc>
            </w:tr>
            <w:tr w:rsidR="00FB00DD" w:rsidRPr="005350A6" w:rsidTr="00FB00DD">
              <w:tc>
                <w:tcPr>
                  <w:tcW w:w="978" w:type="dxa"/>
                  <w:tcBorders>
                    <w:bottom w:val="single" w:sz="4" w:space="0" w:color="92CDDC" w:themeColor="accent5" w:themeTint="99"/>
                  </w:tcBorders>
                  <w:shd w:val="clear" w:color="auto" w:fill="EBF6F9"/>
                  <w:vAlign w:val="center"/>
                </w:tcPr>
                <w:p w:rsidR="00FB00DD" w:rsidRPr="00FB00DD" w:rsidRDefault="00FB00DD" w:rsidP="003907CB">
                  <w:pPr>
                    <w:bidi w:val="0"/>
                    <w:spacing w:before="20" w:after="20"/>
                    <w:jc w:val="center"/>
                    <w:rPr>
                      <w:rFonts w:ascii="Gentium" w:hAnsi="Gentium"/>
                      <w:color w:val="4BACC6" w:themeColor="accent5"/>
                      <w:sz w:val="20"/>
                      <w:szCs w:val="20"/>
                    </w:rPr>
                  </w:pPr>
                  <w:r w:rsidRPr="00FB00DD">
                    <w:rPr>
                      <w:rFonts w:ascii="Gentium" w:hAnsi="Gentium"/>
                      <w:color w:val="4BACC6" w:themeColor="accent5"/>
                      <w:sz w:val="20"/>
                      <w:szCs w:val="20"/>
                    </w:rPr>
                    <w:t>ʝ</w:t>
                  </w:r>
                </w:p>
              </w:tc>
              <w:tc>
                <w:tcPr>
                  <w:tcW w:w="978" w:type="dxa"/>
                  <w:tcBorders>
                    <w:bottom w:val="single" w:sz="4" w:space="0" w:color="92CDDC" w:themeColor="accent5" w:themeTint="99"/>
                  </w:tcBorders>
                  <w:shd w:val="clear" w:color="auto" w:fill="EBF6F9"/>
                  <w:vAlign w:val="center"/>
                </w:tcPr>
                <w:p w:rsidR="00FB00DD" w:rsidRPr="00FB00DD" w:rsidRDefault="00FB00DD" w:rsidP="003907CB">
                  <w:pPr>
                    <w:bidi w:val="0"/>
                    <w:spacing w:before="20" w:after="20"/>
                    <w:jc w:val="center"/>
                    <w:rPr>
                      <w:rFonts w:ascii="Gentium" w:hAnsi="Gentium"/>
                      <w:color w:val="4BACC6" w:themeColor="accent5"/>
                      <w:sz w:val="20"/>
                      <w:szCs w:val="20"/>
                    </w:rPr>
                  </w:pPr>
                  <w:r w:rsidRPr="00FB00DD">
                    <w:rPr>
                      <w:rFonts w:ascii="Gentium" w:hAnsi="Gentium"/>
                      <w:color w:val="4BACC6" w:themeColor="accent5"/>
                      <w:sz w:val="20"/>
                      <w:szCs w:val="20"/>
                    </w:rPr>
                    <w:t>ð</w:t>
                  </w:r>
                </w:p>
              </w:tc>
              <w:tc>
                <w:tcPr>
                  <w:tcW w:w="978" w:type="dxa"/>
                  <w:tcBorders>
                    <w:bottom w:val="single" w:sz="4" w:space="0" w:color="92CDDC" w:themeColor="accent5" w:themeTint="99"/>
                  </w:tcBorders>
                  <w:shd w:val="clear" w:color="auto" w:fill="EBF6F9"/>
                  <w:vAlign w:val="center"/>
                </w:tcPr>
                <w:p w:rsidR="00FB00DD" w:rsidRPr="00FB00DD" w:rsidRDefault="00FB00DD" w:rsidP="003907CB">
                  <w:pPr>
                    <w:bidi w:val="0"/>
                    <w:spacing w:before="20" w:after="20"/>
                    <w:jc w:val="center"/>
                    <w:rPr>
                      <w:rFonts w:ascii="Gentium" w:hAnsi="Gentium"/>
                      <w:color w:val="4BACC6" w:themeColor="accent5"/>
                      <w:sz w:val="20"/>
                      <w:szCs w:val="20"/>
                    </w:rPr>
                  </w:pPr>
                  <w:r w:rsidRPr="00FB00DD">
                    <w:rPr>
                      <w:rFonts w:ascii="Gentium" w:hAnsi="Gentium"/>
                      <w:color w:val="4BACC6" w:themeColor="accent5"/>
                      <w:sz w:val="20"/>
                      <w:szCs w:val="20"/>
                    </w:rPr>
                    <w:t>v</w:t>
                  </w:r>
                </w:p>
              </w:tc>
              <w:tc>
                <w:tcPr>
                  <w:tcW w:w="978" w:type="dxa"/>
                  <w:tcBorders>
                    <w:bottom w:val="single" w:sz="4" w:space="0" w:color="92CDDC" w:themeColor="accent5" w:themeTint="99"/>
                  </w:tcBorders>
                  <w:shd w:val="clear" w:color="auto" w:fill="EBF6F9"/>
                  <w:vAlign w:val="center"/>
                </w:tcPr>
                <w:p w:rsidR="00FB00DD" w:rsidRPr="00FB00DD" w:rsidRDefault="00FB00DD" w:rsidP="003907CB">
                  <w:pPr>
                    <w:bidi w:val="0"/>
                    <w:spacing w:before="20" w:after="20"/>
                    <w:jc w:val="center"/>
                    <w:rPr>
                      <w:rFonts w:ascii="Gentium" w:hAnsi="Gentium"/>
                      <w:color w:val="4BACC6" w:themeColor="accent5"/>
                      <w:sz w:val="20"/>
                      <w:szCs w:val="20"/>
                    </w:rPr>
                  </w:pPr>
                  <w:r w:rsidRPr="00FB00DD">
                    <w:rPr>
                      <w:rFonts w:ascii="Gentium" w:hAnsi="Gentium"/>
                      <w:color w:val="4BACC6" w:themeColor="accent5"/>
                      <w:sz w:val="20"/>
                      <w:szCs w:val="20"/>
                    </w:rPr>
                    <w:t>ɣ</w:t>
                  </w:r>
                </w:p>
              </w:tc>
              <w:tc>
                <w:tcPr>
                  <w:tcW w:w="978" w:type="dxa"/>
                  <w:tcBorders>
                    <w:bottom w:val="single" w:sz="4" w:space="0" w:color="92CDDC" w:themeColor="accent5" w:themeTint="99"/>
                  </w:tcBorders>
                  <w:shd w:val="clear" w:color="auto" w:fill="EBF6F9"/>
                  <w:vAlign w:val="center"/>
                </w:tcPr>
                <w:p w:rsidR="00FB00DD" w:rsidRPr="001D12DC" w:rsidRDefault="00FB00DD" w:rsidP="003907CB">
                  <w:pPr>
                    <w:bidi w:val="0"/>
                    <w:spacing w:before="20" w:after="20"/>
                    <w:jc w:val="center"/>
                    <w:rPr>
                      <w:rFonts w:ascii="Gentium" w:hAnsi="Gentium"/>
                      <w:color w:val="4BACC6" w:themeColor="accent5"/>
                      <w:sz w:val="20"/>
                      <w:szCs w:val="20"/>
                    </w:rPr>
                  </w:pPr>
                </w:p>
              </w:tc>
            </w:tr>
            <w:tr w:rsidR="00FB00DD" w:rsidRPr="009C61E9" w:rsidTr="00FB00DD">
              <w:tc>
                <w:tcPr>
                  <w:tcW w:w="978" w:type="dxa"/>
                  <w:tcBorders>
                    <w:top w:val="single" w:sz="4" w:space="0" w:color="92CDDC" w:themeColor="accent5" w:themeTint="99"/>
                  </w:tcBorders>
                  <w:shd w:val="clear" w:color="auto" w:fill="EBF6F9"/>
                  <w:vAlign w:val="center"/>
                </w:tcPr>
                <w:p w:rsidR="00FB00DD" w:rsidRPr="00C53EDD" w:rsidRDefault="00C53EDD" w:rsidP="002400A5">
                  <w:pPr>
                    <w:bidi w:val="0"/>
                    <w:spacing w:before="40" w:after="40"/>
                    <w:jc w:val="center"/>
                    <w:rPr>
                      <w:rFonts w:ascii="Legi Ferri Nayholt" w:hAnsi="Legi Ferri Nayholt"/>
                      <w:sz w:val="32"/>
                      <w:szCs w:val="32"/>
                    </w:rPr>
                  </w:pPr>
                  <w:r w:rsidRPr="00C53EDD">
                    <w:rPr>
                      <w:rFonts w:ascii="Legi Ferri Nayholt" w:hAnsi="Legi Ferri Nayholt"/>
                      <w:color w:val="B6DDE8" w:themeColor="accent5" w:themeTint="66"/>
                      <w:sz w:val="32"/>
                      <w:szCs w:val="32"/>
                    </w:rPr>
                    <w:t>S</w:t>
                  </w:r>
                </w:p>
              </w:tc>
              <w:tc>
                <w:tcPr>
                  <w:tcW w:w="978" w:type="dxa"/>
                  <w:tcBorders>
                    <w:top w:val="single" w:sz="4" w:space="0" w:color="92CDDC" w:themeColor="accent5" w:themeTint="99"/>
                  </w:tcBorders>
                  <w:shd w:val="clear" w:color="auto" w:fill="EBF6F9"/>
                  <w:vAlign w:val="center"/>
                </w:tcPr>
                <w:p w:rsidR="00FB00DD" w:rsidRPr="00885DC9" w:rsidRDefault="00FB00DD" w:rsidP="00964483">
                  <w:pPr>
                    <w:bidi w:val="0"/>
                    <w:spacing w:before="40" w:after="40"/>
                    <w:jc w:val="center"/>
                    <w:rPr>
                      <w:rFonts w:ascii="Legi Ferri Nayholt" w:hAnsi="Legi Ferri Nayholt"/>
                      <w:b/>
                      <w:bCs/>
                      <w:sz w:val="32"/>
                      <w:szCs w:val="32"/>
                    </w:rPr>
                  </w:pPr>
                  <w:r>
                    <w:rPr>
                      <w:rFonts w:ascii="Legi Ferri Nayholt" w:hAnsi="Legi Ferri Nayholt"/>
                      <w:b/>
                      <w:bCs/>
                      <w:sz w:val="32"/>
                      <w:szCs w:val="32"/>
                    </w:rPr>
                    <w:t>Q</w:t>
                  </w:r>
                </w:p>
              </w:tc>
              <w:tc>
                <w:tcPr>
                  <w:tcW w:w="978" w:type="dxa"/>
                  <w:tcBorders>
                    <w:top w:val="single" w:sz="4" w:space="0" w:color="92CDDC" w:themeColor="accent5" w:themeTint="99"/>
                  </w:tcBorders>
                  <w:shd w:val="clear" w:color="auto" w:fill="EBF6F9"/>
                  <w:vAlign w:val="center"/>
                </w:tcPr>
                <w:p w:rsidR="00FB00DD" w:rsidRPr="00885DC9" w:rsidRDefault="00FB00DD" w:rsidP="00964483">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978" w:type="dxa"/>
                  <w:tcBorders>
                    <w:top w:val="single" w:sz="4" w:space="0" w:color="92CDDC" w:themeColor="accent5" w:themeTint="99"/>
                  </w:tcBorders>
                  <w:shd w:val="clear" w:color="auto" w:fill="EBF6F9"/>
                  <w:vAlign w:val="center"/>
                </w:tcPr>
                <w:p w:rsidR="00FB00DD" w:rsidRPr="00885DC9" w:rsidRDefault="00FB00DD" w:rsidP="00964483">
                  <w:pPr>
                    <w:bidi w:val="0"/>
                    <w:spacing w:before="40" w:after="40"/>
                    <w:jc w:val="center"/>
                    <w:rPr>
                      <w:rFonts w:ascii="Legi Ferri Nayholt" w:hAnsi="Legi Ferri Nayholt"/>
                      <w:b/>
                      <w:bCs/>
                      <w:sz w:val="32"/>
                      <w:szCs w:val="32"/>
                    </w:rPr>
                  </w:pPr>
                  <w:r>
                    <w:rPr>
                      <w:rFonts w:ascii="Legi Ferri Nayholt" w:hAnsi="Legi Ferri Nayholt"/>
                      <w:b/>
                      <w:bCs/>
                      <w:sz w:val="32"/>
                      <w:szCs w:val="32"/>
                    </w:rPr>
                    <w:t>W</w:t>
                  </w:r>
                  <w:r w:rsidRPr="001D12DC">
                    <w:rPr>
                      <w:rFonts w:ascii="Noticia Text" w:hAnsi="Noticia Text"/>
                      <w:i/>
                      <w:iCs/>
                      <w:color w:val="404040" w:themeColor="text1" w:themeTint="BF"/>
                      <w:position w:val="4"/>
                      <w:sz w:val="18"/>
                      <w:szCs w:val="18"/>
                      <w:vertAlign w:val="superscript"/>
                    </w:rPr>
                    <w:t xml:space="preserve"> </w:t>
                  </w:r>
                  <w:r w:rsidRPr="001D12DC">
                    <w:rPr>
                      <w:rFonts w:ascii="Noticia Text" w:hAnsi="Noticia Text"/>
                      <w:i/>
                      <w:iCs/>
                      <w:color w:val="404040" w:themeColor="text1" w:themeTint="BF"/>
                      <w:position w:val="4"/>
                      <w:sz w:val="18"/>
                      <w:szCs w:val="18"/>
                    </w:rPr>
                    <w:t>or</w:t>
                  </w:r>
                  <w:r w:rsidRPr="001D12DC">
                    <w:rPr>
                      <w:rFonts w:ascii="Legi Ferri Nayholt" w:hAnsi="Legi Ferri Nayholt"/>
                      <w:b/>
                      <w:bCs/>
                      <w:color w:val="404040" w:themeColor="text1" w:themeTint="BF"/>
                      <w:sz w:val="24"/>
                      <w:szCs w:val="24"/>
                      <w:vertAlign w:val="superscript"/>
                    </w:rPr>
                    <w:t xml:space="preserve"> </w:t>
                  </w:r>
                  <w:r>
                    <w:rPr>
                      <w:rFonts w:ascii="Legi Ferri Nayholt" w:hAnsi="Legi Ferri Nayholt"/>
                      <w:b/>
                      <w:bCs/>
                      <w:sz w:val="32"/>
                      <w:szCs w:val="32"/>
                    </w:rPr>
                    <w:t>]</w:t>
                  </w:r>
                </w:p>
              </w:tc>
              <w:tc>
                <w:tcPr>
                  <w:tcW w:w="978" w:type="dxa"/>
                  <w:tcBorders>
                    <w:top w:val="single" w:sz="4" w:space="0" w:color="92CDDC" w:themeColor="accent5" w:themeTint="99"/>
                  </w:tcBorders>
                  <w:shd w:val="clear" w:color="auto" w:fill="EBF6F9"/>
                  <w:vAlign w:val="center"/>
                </w:tcPr>
                <w:p w:rsidR="00FB00DD" w:rsidRPr="00885DC9" w:rsidRDefault="00FB00DD" w:rsidP="00964483">
                  <w:pPr>
                    <w:bidi w:val="0"/>
                    <w:spacing w:before="40" w:after="40"/>
                    <w:jc w:val="center"/>
                    <w:rPr>
                      <w:rFonts w:ascii="Legi Ferri Nayholt" w:hAnsi="Legi Ferri Nayholt"/>
                      <w:b/>
                      <w:bCs/>
                      <w:sz w:val="32"/>
                      <w:szCs w:val="32"/>
                    </w:rPr>
                  </w:pPr>
                </w:p>
              </w:tc>
            </w:tr>
            <w:tr w:rsidR="00FB00DD" w:rsidRPr="009C61E9" w:rsidTr="00FB00DD">
              <w:tc>
                <w:tcPr>
                  <w:tcW w:w="978" w:type="dxa"/>
                  <w:shd w:val="clear" w:color="auto" w:fill="DAEEF3" w:themeFill="accent5" w:themeFillTint="33"/>
                  <w:vAlign w:val="center"/>
                </w:tcPr>
                <w:p w:rsidR="00FB00DD" w:rsidRPr="009C61E9" w:rsidRDefault="00FB00DD" w:rsidP="003907CB">
                  <w:pPr>
                    <w:bidi w:val="0"/>
                    <w:spacing w:before="20" w:after="20"/>
                    <w:jc w:val="center"/>
                    <w:rPr>
                      <w:rFonts w:ascii="Noticia Text" w:hAnsi="Noticia Text"/>
                      <w:sz w:val="20"/>
                      <w:szCs w:val="20"/>
                    </w:rPr>
                  </w:pPr>
                </w:p>
              </w:tc>
              <w:tc>
                <w:tcPr>
                  <w:tcW w:w="978" w:type="dxa"/>
                  <w:shd w:val="clear" w:color="auto" w:fill="DAEEF3" w:themeFill="accent5" w:themeFillTint="33"/>
                  <w:vAlign w:val="center"/>
                </w:tcPr>
                <w:p w:rsidR="00FB00DD" w:rsidRPr="009C61E9" w:rsidRDefault="00FB00DD" w:rsidP="003907CB">
                  <w:pPr>
                    <w:bidi w:val="0"/>
                    <w:spacing w:before="20" w:after="20"/>
                    <w:jc w:val="center"/>
                    <w:rPr>
                      <w:rFonts w:ascii="Noticia Text" w:hAnsi="Noticia Text"/>
                      <w:sz w:val="20"/>
                      <w:szCs w:val="20"/>
                    </w:rPr>
                  </w:pPr>
                  <w:r>
                    <w:rPr>
                      <w:rFonts w:ascii="Noticia Text" w:hAnsi="Noticia Text"/>
                      <w:sz w:val="20"/>
                      <w:szCs w:val="20"/>
                    </w:rPr>
                    <w:t>ST</w:t>
                  </w:r>
                </w:p>
              </w:tc>
              <w:tc>
                <w:tcPr>
                  <w:tcW w:w="978" w:type="dxa"/>
                  <w:shd w:val="clear" w:color="auto" w:fill="DAEEF3" w:themeFill="accent5" w:themeFillTint="33"/>
                  <w:vAlign w:val="center"/>
                </w:tcPr>
                <w:p w:rsidR="00FB00DD" w:rsidRPr="009C61E9" w:rsidRDefault="00FB00DD" w:rsidP="003907CB">
                  <w:pPr>
                    <w:bidi w:val="0"/>
                    <w:spacing w:before="20" w:after="20"/>
                    <w:jc w:val="center"/>
                    <w:rPr>
                      <w:rFonts w:ascii="Noticia Text" w:hAnsi="Noticia Text"/>
                      <w:sz w:val="20"/>
                      <w:szCs w:val="20"/>
                    </w:rPr>
                  </w:pPr>
                  <w:r>
                    <w:rPr>
                      <w:rFonts w:ascii="Noticia Text" w:hAnsi="Noticia Text"/>
                      <w:sz w:val="20"/>
                      <w:szCs w:val="20"/>
                    </w:rPr>
                    <w:t>SP</w:t>
                  </w:r>
                </w:p>
              </w:tc>
              <w:tc>
                <w:tcPr>
                  <w:tcW w:w="978" w:type="dxa"/>
                  <w:shd w:val="clear" w:color="auto" w:fill="DAEEF3" w:themeFill="accent5" w:themeFillTint="33"/>
                  <w:vAlign w:val="center"/>
                </w:tcPr>
                <w:p w:rsidR="00FB00DD" w:rsidRPr="009C61E9" w:rsidRDefault="00FB00DD" w:rsidP="003907CB">
                  <w:pPr>
                    <w:bidi w:val="0"/>
                    <w:spacing w:before="20" w:after="20"/>
                    <w:jc w:val="center"/>
                    <w:rPr>
                      <w:rFonts w:ascii="Noticia Text" w:hAnsi="Noticia Text"/>
                      <w:sz w:val="20"/>
                      <w:szCs w:val="20"/>
                    </w:rPr>
                  </w:pPr>
                  <w:r>
                    <w:rPr>
                      <w:rFonts w:ascii="Noticia Text" w:hAnsi="Noticia Text"/>
                      <w:sz w:val="20"/>
                      <w:szCs w:val="20"/>
                    </w:rPr>
                    <w:t xml:space="preserve">SC, SK </w:t>
                  </w:r>
                  <w:r>
                    <w:rPr>
                      <w:rStyle w:val="EndnoteReference"/>
                      <w:rFonts w:ascii="Noticia Text" w:hAnsi="Noticia Text"/>
                      <w:sz w:val="20"/>
                      <w:szCs w:val="20"/>
                    </w:rPr>
                    <w:t>1</w:t>
                  </w:r>
                </w:p>
              </w:tc>
              <w:tc>
                <w:tcPr>
                  <w:tcW w:w="978" w:type="dxa"/>
                  <w:shd w:val="clear" w:color="auto" w:fill="DAEEF3" w:themeFill="accent5" w:themeFillTint="33"/>
                  <w:vAlign w:val="center"/>
                </w:tcPr>
                <w:p w:rsidR="00FB00DD" w:rsidRPr="009C61E9" w:rsidRDefault="00FB00DD" w:rsidP="003907CB">
                  <w:pPr>
                    <w:bidi w:val="0"/>
                    <w:spacing w:before="20" w:after="20"/>
                    <w:jc w:val="center"/>
                    <w:rPr>
                      <w:rFonts w:ascii="Noticia Text" w:hAnsi="Noticia Text"/>
                      <w:sz w:val="20"/>
                      <w:szCs w:val="20"/>
                    </w:rPr>
                  </w:pPr>
                </w:p>
              </w:tc>
            </w:tr>
            <w:tr w:rsidR="00FB00DD" w:rsidRPr="005350A6" w:rsidTr="00FB00DD">
              <w:tc>
                <w:tcPr>
                  <w:tcW w:w="978" w:type="dxa"/>
                  <w:tcBorders>
                    <w:bottom w:val="single" w:sz="4" w:space="0" w:color="92CDDC" w:themeColor="accent5" w:themeTint="99"/>
                  </w:tcBorders>
                  <w:shd w:val="clear" w:color="auto" w:fill="EBF6F9"/>
                  <w:vAlign w:val="center"/>
                </w:tcPr>
                <w:p w:rsidR="00FB00DD" w:rsidRPr="001D12DC" w:rsidRDefault="00FB00DD" w:rsidP="003907CB">
                  <w:pPr>
                    <w:bidi w:val="0"/>
                    <w:spacing w:before="20" w:after="20"/>
                    <w:jc w:val="center"/>
                    <w:rPr>
                      <w:rFonts w:ascii="Gentium" w:hAnsi="Gentium"/>
                      <w:color w:val="4BACC6" w:themeColor="accent5"/>
                      <w:sz w:val="20"/>
                      <w:szCs w:val="20"/>
                    </w:rPr>
                  </w:pPr>
                </w:p>
              </w:tc>
              <w:tc>
                <w:tcPr>
                  <w:tcW w:w="978" w:type="dxa"/>
                  <w:tcBorders>
                    <w:bottom w:val="single" w:sz="4" w:space="0" w:color="92CDDC" w:themeColor="accent5" w:themeTint="99"/>
                  </w:tcBorders>
                  <w:shd w:val="clear" w:color="auto" w:fill="EBF6F9"/>
                  <w:vAlign w:val="center"/>
                </w:tcPr>
                <w:p w:rsidR="00FB00DD" w:rsidRPr="001D12DC" w:rsidRDefault="00FB00DD" w:rsidP="003907CB">
                  <w:pPr>
                    <w:bidi w:val="0"/>
                    <w:spacing w:before="20" w:after="20"/>
                    <w:jc w:val="center"/>
                    <w:rPr>
                      <w:rFonts w:ascii="Gentium" w:hAnsi="Gentium"/>
                      <w:color w:val="4BACC6" w:themeColor="accent5"/>
                      <w:sz w:val="20"/>
                      <w:szCs w:val="20"/>
                    </w:rPr>
                  </w:pPr>
                </w:p>
              </w:tc>
              <w:tc>
                <w:tcPr>
                  <w:tcW w:w="978" w:type="dxa"/>
                  <w:tcBorders>
                    <w:bottom w:val="single" w:sz="4" w:space="0" w:color="92CDDC" w:themeColor="accent5" w:themeTint="99"/>
                  </w:tcBorders>
                  <w:shd w:val="clear" w:color="auto" w:fill="EBF6F9"/>
                  <w:vAlign w:val="center"/>
                </w:tcPr>
                <w:p w:rsidR="00FB00DD" w:rsidRPr="001D12DC" w:rsidRDefault="00FB00DD" w:rsidP="003907CB">
                  <w:pPr>
                    <w:bidi w:val="0"/>
                    <w:spacing w:before="20" w:after="20"/>
                    <w:jc w:val="center"/>
                    <w:rPr>
                      <w:rFonts w:ascii="Gentium" w:hAnsi="Gentium"/>
                      <w:color w:val="4BACC6" w:themeColor="accent5"/>
                      <w:sz w:val="20"/>
                      <w:szCs w:val="20"/>
                    </w:rPr>
                  </w:pPr>
                </w:p>
              </w:tc>
              <w:tc>
                <w:tcPr>
                  <w:tcW w:w="978" w:type="dxa"/>
                  <w:tcBorders>
                    <w:bottom w:val="single" w:sz="4" w:space="0" w:color="92CDDC" w:themeColor="accent5" w:themeTint="99"/>
                  </w:tcBorders>
                  <w:shd w:val="clear" w:color="auto" w:fill="EBF6F9"/>
                  <w:vAlign w:val="center"/>
                </w:tcPr>
                <w:p w:rsidR="00FB00DD" w:rsidRPr="001D12DC" w:rsidRDefault="00FB00DD" w:rsidP="003907CB">
                  <w:pPr>
                    <w:bidi w:val="0"/>
                    <w:spacing w:before="20" w:after="20"/>
                    <w:jc w:val="center"/>
                    <w:rPr>
                      <w:rFonts w:ascii="Gentium" w:hAnsi="Gentium"/>
                      <w:color w:val="4BACC6" w:themeColor="accent5"/>
                      <w:sz w:val="20"/>
                      <w:szCs w:val="20"/>
                    </w:rPr>
                  </w:pPr>
                </w:p>
              </w:tc>
              <w:tc>
                <w:tcPr>
                  <w:tcW w:w="978" w:type="dxa"/>
                  <w:tcBorders>
                    <w:bottom w:val="single" w:sz="4" w:space="0" w:color="92CDDC" w:themeColor="accent5" w:themeTint="99"/>
                  </w:tcBorders>
                  <w:shd w:val="clear" w:color="auto" w:fill="EBF6F9"/>
                  <w:vAlign w:val="center"/>
                </w:tcPr>
                <w:p w:rsidR="00FB00DD" w:rsidRPr="001D12DC" w:rsidRDefault="00FB00DD" w:rsidP="003907CB">
                  <w:pPr>
                    <w:bidi w:val="0"/>
                    <w:spacing w:before="20" w:after="20"/>
                    <w:jc w:val="center"/>
                    <w:rPr>
                      <w:rFonts w:ascii="Gentium" w:hAnsi="Gentium"/>
                      <w:color w:val="4BACC6" w:themeColor="accent5"/>
                      <w:sz w:val="20"/>
                      <w:szCs w:val="20"/>
                    </w:rPr>
                  </w:pPr>
                </w:p>
              </w:tc>
            </w:tr>
            <w:tr w:rsidR="00FB00DD" w:rsidRPr="009C61E9" w:rsidTr="00FB00DD">
              <w:tc>
                <w:tcPr>
                  <w:tcW w:w="978" w:type="dxa"/>
                  <w:tcBorders>
                    <w:top w:val="single" w:sz="4" w:space="0" w:color="92CDDC" w:themeColor="accent5" w:themeTint="99"/>
                  </w:tcBorders>
                  <w:shd w:val="clear" w:color="auto" w:fill="EBF6F9"/>
                  <w:vAlign w:val="center"/>
                </w:tcPr>
                <w:p w:rsidR="00FB00DD" w:rsidRPr="00885DC9" w:rsidRDefault="00FB00DD" w:rsidP="002400A5">
                  <w:pPr>
                    <w:bidi w:val="0"/>
                    <w:spacing w:before="40" w:after="40"/>
                    <w:jc w:val="center"/>
                    <w:rPr>
                      <w:rFonts w:ascii="Legi Ferri Nayholt" w:hAnsi="Legi Ferri Nayholt"/>
                      <w:b/>
                      <w:bCs/>
                      <w:sz w:val="32"/>
                      <w:szCs w:val="32"/>
                    </w:rPr>
                  </w:pPr>
                </w:p>
              </w:tc>
              <w:tc>
                <w:tcPr>
                  <w:tcW w:w="978" w:type="dxa"/>
                  <w:tcBorders>
                    <w:top w:val="single" w:sz="4" w:space="0" w:color="92CDDC" w:themeColor="accent5" w:themeTint="99"/>
                  </w:tcBorders>
                  <w:shd w:val="clear" w:color="auto" w:fill="EBF6F9"/>
                  <w:vAlign w:val="center"/>
                </w:tcPr>
                <w:p w:rsidR="00FB00DD" w:rsidRPr="00885DC9" w:rsidRDefault="00FB00DD"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q</w:t>
                  </w:r>
                </w:p>
              </w:tc>
              <w:tc>
                <w:tcPr>
                  <w:tcW w:w="978" w:type="dxa"/>
                  <w:tcBorders>
                    <w:top w:val="single" w:sz="4" w:space="0" w:color="92CDDC" w:themeColor="accent5" w:themeTint="99"/>
                  </w:tcBorders>
                  <w:shd w:val="clear" w:color="auto" w:fill="EBF6F9"/>
                  <w:vAlign w:val="center"/>
                </w:tcPr>
                <w:p w:rsidR="00FB00DD" w:rsidRPr="00E56582" w:rsidRDefault="00FB00DD" w:rsidP="00964483">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978" w:type="dxa"/>
                  <w:tcBorders>
                    <w:top w:val="single" w:sz="4" w:space="0" w:color="92CDDC" w:themeColor="accent5" w:themeTint="99"/>
                  </w:tcBorders>
                  <w:shd w:val="clear" w:color="auto" w:fill="EBF6F9"/>
                  <w:vAlign w:val="center"/>
                </w:tcPr>
                <w:p w:rsidR="00FB00DD" w:rsidRPr="00E56582" w:rsidRDefault="00FB00DD" w:rsidP="00964483">
                  <w:pPr>
                    <w:bidi w:val="0"/>
                    <w:spacing w:before="40" w:after="40"/>
                    <w:jc w:val="center"/>
                    <w:rPr>
                      <w:rFonts w:ascii="Legi Ferri Nayholt" w:hAnsi="Legi Ferri Nayholt"/>
                      <w:b/>
                      <w:bCs/>
                      <w:sz w:val="32"/>
                      <w:szCs w:val="32"/>
                    </w:rPr>
                  </w:pPr>
                  <w:r>
                    <w:rPr>
                      <w:rFonts w:ascii="Legi Ferri Nayholt" w:hAnsi="Legi Ferri Nayholt"/>
                      <w:b/>
                      <w:bCs/>
                      <w:sz w:val="32"/>
                      <w:szCs w:val="32"/>
                    </w:rPr>
                    <w:t>X</w:t>
                  </w:r>
                </w:p>
              </w:tc>
              <w:tc>
                <w:tcPr>
                  <w:tcW w:w="978" w:type="dxa"/>
                  <w:tcBorders>
                    <w:top w:val="single" w:sz="4" w:space="0" w:color="92CDDC" w:themeColor="accent5" w:themeTint="99"/>
                  </w:tcBorders>
                  <w:shd w:val="clear" w:color="auto" w:fill="EBF6F9"/>
                  <w:vAlign w:val="center"/>
                </w:tcPr>
                <w:p w:rsidR="00FB00DD" w:rsidRPr="00885DC9" w:rsidRDefault="00FB00DD" w:rsidP="00964483">
                  <w:pPr>
                    <w:bidi w:val="0"/>
                    <w:spacing w:before="40" w:after="40"/>
                    <w:jc w:val="center"/>
                    <w:rPr>
                      <w:rFonts w:ascii="Legi Ferri Nayholt" w:hAnsi="Legi Ferri Nayholt"/>
                      <w:b/>
                      <w:bCs/>
                      <w:sz w:val="32"/>
                      <w:szCs w:val="32"/>
                    </w:rPr>
                  </w:pPr>
                </w:p>
              </w:tc>
            </w:tr>
            <w:tr w:rsidR="00FB00DD" w:rsidRPr="009C61E9" w:rsidTr="00FB00DD">
              <w:tc>
                <w:tcPr>
                  <w:tcW w:w="978" w:type="dxa"/>
                  <w:shd w:val="clear" w:color="auto" w:fill="DAEEF3" w:themeFill="accent5" w:themeFillTint="33"/>
                  <w:vAlign w:val="center"/>
                </w:tcPr>
                <w:p w:rsidR="00FB00DD" w:rsidRPr="009C61E9" w:rsidRDefault="00FB00DD" w:rsidP="003907CB">
                  <w:pPr>
                    <w:bidi w:val="0"/>
                    <w:spacing w:before="20" w:after="20"/>
                    <w:jc w:val="center"/>
                    <w:rPr>
                      <w:rFonts w:ascii="Noticia Text" w:hAnsi="Noticia Text"/>
                      <w:sz w:val="20"/>
                      <w:szCs w:val="20"/>
                    </w:rPr>
                  </w:pPr>
                </w:p>
              </w:tc>
              <w:tc>
                <w:tcPr>
                  <w:tcW w:w="978" w:type="dxa"/>
                  <w:shd w:val="clear" w:color="auto" w:fill="DAEEF3" w:themeFill="accent5" w:themeFillTint="33"/>
                  <w:vAlign w:val="center"/>
                </w:tcPr>
                <w:p w:rsidR="00FB00DD" w:rsidRPr="009C61E9" w:rsidRDefault="004D6A87" w:rsidP="003907CB">
                  <w:pPr>
                    <w:bidi w:val="0"/>
                    <w:spacing w:before="20" w:after="20"/>
                    <w:jc w:val="center"/>
                    <w:rPr>
                      <w:rFonts w:ascii="Noticia Text" w:hAnsi="Noticia Text"/>
                      <w:sz w:val="20"/>
                      <w:szCs w:val="20"/>
                    </w:rPr>
                  </w:pPr>
                  <w:r>
                    <w:rPr>
                      <w:rFonts w:ascii="Noticia Text" w:hAnsi="Noticia Text"/>
                      <w:sz w:val="20"/>
                      <w:szCs w:val="20"/>
                    </w:rPr>
                    <w:t>TS</w:t>
                  </w:r>
                </w:p>
              </w:tc>
              <w:tc>
                <w:tcPr>
                  <w:tcW w:w="978" w:type="dxa"/>
                  <w:shd w:val="clear" w:color="auto" w:fill="DAEEF3" w:themeFill="accent5" w:themeFillTint="33"/>
                  <w:vAlign w:val="center"/>
                </w:tcPr>
                <w:p w:rsidR="00FB00DD" w:rsidRPr="009C61E9" w:rsidRDefault="004D6A87" w:rsidP="003907CB">
                  <w:pPr>
                    <w:bidi w:val="0"/>
                    <w:spacing w:before="20" w:after="20"/>
                    <w:jc w:val="center"/>
                    <w:rPr>
                      <w:rFonts w:ascii="Noticia Text" w:hAnsi="Noticia Text"/>
                      <w:sz w:val="20"/>
                      <w:szCs w:val="20"/>
                    </w:rPr>
                  </w:pPr>
                  <w:r>
                    <w:rPr>
                      <w:rFonts w:ascii="Noticia Text" w:hAnsi="Noticia Text"/>
                      <w:sz w:val="20"/>
                      <w:szCs w:val="20"/>
                    </w:rPr>
                    <w:t>PS</w:t>
                  </w:r>
                </w:p>
              </w:tc>
              <w:tc>
                <w:tcPr>
                  <w:tcW w:w="978" w:type="dxa"/>
                  <w:shd w:val="clear" w:color="auto" w:fill="DAEEF3" w:themeFill="accent5" w:themeFillTint="33"/>
                  <w:vAlign w:val="center"/>
                </w:tcPr>
                <w:p w:rsidR="00FB00DD" w:rsidRPr="009C61E9" w:rsidRDefault="004D6A87" w:rsidP="003907CB">
                  <w:pPr>
                    <w:bidi w:val="0"/>
                    <w:spacing w:before="20" w:after="20"/>
                    <w:jc w:val="center"/>
                    <w:rPr>
                      <w:rFonts w:ascii="Noticia Text" w:hAnsi="Noticia Text"/>
                      <w:sz w:val="20"/>
                      <w:szCs w:val="20"/>
                    </w:rPr>
                  </w:pPr>
                  <w:r>
                    <w:rPr>
                      <w:rFonts w:ascii="Noticia Text" w:hAnsi="Noticia Text"/>
                      <w:sz w:val="20"/>
                      <w:szCs w:val="20"/>
                    </w:rPr>
                    <w:t>X</w:t>
                  </w:r>
                </w:p>
              </w:tc>
              <w:tc>
                <w:tcPr>
                  <w:tcW w:w="978" w:type="dxa"/>
                  <w:shd w:val="clear" w:color="auto" w:fill="DAEEF3" w:themeFill="accent5" w:themeFillTint="33"/>
                  <w:vAlign w:val="center"/>
                </w:tcPr>
                <w:p w:rsidR="00FB00DD" w:rsidRPr="009C61E9" w:rsidRDefault="00FB00DD" w:rsidP="003907CB">
                  <w:pPr>
                    <w:bidi w:val="0"/>
                    <w:spacing w:before="20" w:after="20"/>
                    <w:jc w:val="center"/>
                    <w:rPr>
                      <w:rFonts w:ascii="Noticia Text" w:hAnsi="Noticia Text"/>
                      <w:sz w:val="20"/>
                      <w:szCs w:val="20"/>
                    </w:rPr>
                  </w:pPr>
                </w:p>
              </w:tc>
            </w:tr>
            <w:tr w:rsidR="00FB00DD" w:rsidRPr="005350A6" w:rsidTr="00FB00DD">
              <w:tc>
                <w:tcPr>
                  <w:tcW w:w="978" w:type="dxa"/>
                  <w:tcBorders>
                    <w:bottom w:val="single" w:sz="4" w:space="0" w:color="92CDDC" w:themeColor="accent5" w:themeTint="99"/>
                  </w:tcBorders>
                  <w:shd w:val="clear" w:color="auto" w:fill="EBF6F9"/>
                  <w:vAlign w:val="center"/>
                </w:tcPr>
                <w:p w:rsidR="00FB00DD" w:rsidRPr="001D12DC" w:rsidRDefault="00FB00DD" w:rsidP="003907CB">
                  <w:pPr>
                    <w:bidi w:val="0"/>
                    <w:spacing w:before="20" w:after="20"/>
                    <w:jc w:val="center"/>
                    <w:rPr>
                      <w:rFonts w:ascii="Gentium" w:hAnsi="Gentium"/>
                      <w:color w:val="4BACC6" w:themeColor="accent5"/>
                      <w:sz w:val="20"/>
                      <w:szCs w:val="20"/>
                    </w:rPr>
                  </w:pPr>
                </w:p>
              </w:tc>
              <w:tc>
                <w:tcPr>
                  <w:tcW w:w="978" w:type="dxa"/>
                  <w:tcBorders>
                    <w:bottom w:val="single" w:sz="4" w:space="0" w:color="92CDDC" w:themeColor="accent5" w:themeTint="99"/>
                  </w:tcBorders>
                  <w:shd w:val="clear" w:color="auto" w:fill="EBF6F9"/>
                  <w:vAlign w:val="center"/>
                </w:tcPr>
                <w:p w:rsidR="00FB00DD" w:rsidRPr="001D12DC" w:rsidRDefault="004D6A87"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ts</w:t>
                  </w:r>
                </w:p>
              </w:tc>
              <w:tc>
                <w:tcPr>
                  <w:tcW w:w="978" w:type="dxa"/>
                  <w:tcBorders>
                    <w:bottom w:val="single" w:sz="4" w:space="0" w:color="92CDDC" w:themeColor="accent5" w:themeTint="99"/>
                  </w:tcBorders>
                  <w:shd w:val="clear" w:color="auto" w:fill="EBF6F9"/>
                  <w:vAlign w:val="center"/>
                </w:tcPr>
                <w:p w:rsidR="00FB00DD" w:rsidRPr="001D12DC" w:rsidRDefault="004D6A87"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ps</w:t>
                  </w:r>
                </w:p>
              </w:tc>
              <w:tc>
                <w:tcPr>
                  <w:tcW w:w="978" w:type="dxa"/>
                  <w:tcBorders>
                    <w:bottom w:val="single" w:sz="4" w:space="0" w:color="92CDDC" w:themeColor="accent5" w:themeTint="99"/>
                  </w:tcBorders>
                  <w:shd w:val="clear" w:color="auto" w:fill="EBF6F9"/>
                  <w:vAlign w:val="center"/>
                </w:tcPr>
                <w:p w:rsidR="00FB00DD" w:rsidRPr="001D12DC" w:rsidRDefault="004D6A87"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ks</w:t>
                  </w:r>
                </w:p>
              </w:tc>
              <w:tc>
                <w:tcPr>
                  <w:tcW w:w="978" w:type="dxa"/>
                  <w:tcBorders>
                    <w:bottom w:val="single" w:sz="4" w:space="0" w:color="92CDDC" w:themeColor="accent5" w:themeTint="99"/>
                  </w:tcBorders>
                  <w:shd w:val="clear" w:color="auto" w:fill="EBF6F9"/>
                  <w:vAlign w:val="center"/>
                </w:tcPr>
                <w:p w:rsidR="00FB00DD" w:rsidRPr="001D12DC" w:rsidRDefault="00FB00DD" w:rsidP="003907CB">
                  <w:pPr>
                    <w:bidi w:val="0"/>
                    <w:spacing w:before="20" w:after="20"/>
                    <w:jc w:val="center"/>
                    <w:rPr>
                      <w:rFonts w:ascii="Gentium" w:hAnsi="Gentium"/>
                      <w:color w:val="4BACC6" w:themeColor="accent5"/>
                      <w:sz w:val="20"/>
                      <w:szCs w:val="20"/>
                    </w:rPr>
                  </w:pPr>
                </w:p>
              </w:tc>
            </w:tr>
            <w:tr w:rsidR="00FB00DD" w:rsidRPr="00885DC9" w:rsidTr="00FB00DD">
              <w:tc>
                <w:tcPr>
                  <w:tcW w:w="978" w:type="dxa"/>
                  <w:tcBorders>
                    <w:top w:val="single" w:sz="4" w:space="0" w:color="92CDDC" w:themeColor="accent5" w:themeTint="99"/>
                  </w:tcBorders>
                  <w:shd w:val="clear" w:color="auto" w:fill="EBF6F9"/>
                  <w:vAlign w:val="center"/>
                </w:tcPr>
                <w:p w:rsidR="00FB00DD" w:rsidRPr="00E56582" w:rsidRDefault="00FB00DD" w:rsidP="00964483">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m</w:t>
                  </w:r>
                </w:p>
              </w:tc>
              <w:tc>
                <w:tcPr>
                  <w:tcW w:w="978" w:type="dxa"/>
                  <w:tcBorders>
                    <w:top w:val="single" w:sz="4" w:space="0" w:color="92CDDC" w:themeColor="accent5" w:themeTint="99"/>
                  </w:tcBorders>
                  <w:shd w:val="clear" w:color="auto" w:fill="EBF6F9"/>
                  <w:vAlign w:val="center"/>
                </w:tcPr>
                <w:p w:rsidR="00FB00DD" w:rsidRPr="00E56582" w:rsidRDefault="00FB00DD" w:rsidP="00964483">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n</w:t>
                  </w:r>
                </w:p>
              </w:tc>
              <w:tc>
                <w:tcPr>
                  <w:tcW w:w="978" w:type="dxa"/>
                  <w:tcBorders>
                    <w:top w:val="single" w:sz="4" w:space="0" w:color="92CDDC" w:themeColor="accent5" w:themeTint="99"/>
                  </w:tcBorders>
                  <w:shd w:val="clear" w:color="auto" w:fill="EBF6F9"/>
                  <w:vAlign w:val="center"/>
                </w:tcPr>
                <w:p w:rsidR="00FB00DD" w:rsidRPr="00E56582" w:rsidRDefault="00FB00DD" w:rsidP="00964483">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r</w:t>
                  </w:r>
                </w:p>
              </w:tc>
              <w:tc>
                <w:tcPr>
                  <w:tcW w:w="978" w:type="dxa"/>
                  <w:tcBorders>
                    <w:top w:val="single" w:sz="4" w:space="0" w:color="92CDDC" w:themeColor="accent5" w:themeTint="99"/>
                  </w:tcBorders>
                  <w:shd w:val="clear" w:color="auto" w:fill="EBF6F9"/>
                  <w:vAlign w:val="center"/>
                </w:tcPr>
                <w:p w:rsidR="00FB00DD" w:rsidRPr="00E56582" w:rsidRDefault="00FB00DD" w:rsidP="00964483">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l</w:t>
                  </w:r>
                </w:p>
              </w:tc>
              <w:tc>
                <w:tcPr>
                  <w:tcW w:w="978" w:type="dxa"/>
                  <w:tcBorders>
                    <w:top w:val="single" w:sz="4" w:space="0" w:color="92CDDC" w:themeColor="accent5" w:themeTint="99"/>
                  </w:tcBorders>
                  <w:shd w:val="clear" w:color="auto" w:fill="EBF6F9"/>
                  <w:vAlign w:val="center"/>
                </w:tcPr>
                <w:p w:rsidR="00FB00DD" w:rsidRPr="00885DC9" w:rsidRDefault="004D6A87" w:rsidP="00964483">
                  <w:pPr>
                    <w:bidi w:val="0"/>
                    <w:spacing w:before="40" w:after="40"/>
                    <w:jc w:val="center"/>
                    <w:rPr>
                      <w:rFonts w:ascii="Legi Ferri Nayholt" w:hAnsi="Legi Ferri Nayholt"/>
                      <w:b/>
                      <w:bCs/>
                      <w:sz w:val="32"/>
                      <w:szCs w:val="32"/>
                    </w:rPr>
                  </w:pPr>
                  <w:r w:rsidRPr="004D6A87">
                    <w:rPr>
                      <w:rFonts w:ascii="Legi Ferri Nayholt" w:hAnsi="Legi Ferri Nayholt"/>
                      <w:b/>
                      <w:bCs/>
                      <w:color w:val="31849B" w:themeColor="accent5" w:themeShade="BF"/>
                      <w:sz w:val="32"/>
                      <w:szCs w:val="32"/>
                    </w:rPr>
                    <w:t>w</w:t>
                  </w:r>
                </w:p>
              </w:tc>
            </w:tr>
            <w:tr w:rsidR="00FB00DD" w:rsidRPr="009C61E9" w:rsidTr="00F427EB">
              <w:tc>
                <w:tcPr>
                  <w:tcW w:w="978" w:type="dxa"/>
                  <w:shd w:val="clear" w:color="auto" w:fill="DAEEF3" w:themeFill="accent5" w:themeFillTint="33"/>
                  <w:vAlign w:val="center"/>
                </w:tcPr>
                <w:p w:rsidR="00FB00DD" w:rsidRPr="009C61E9" w:rsidRDefault="004D6A87" w:rsidP="003907CB">
                  <w:pPr>
                    <w:bidi w:val="0"/>
                    <w:spacing w:before="20" w:after="20"/>
                    <w:jc w:val="center"/>
                    <w:rPr>
                      <w:rFonts w:ascii="Noticia Text" w:hAnsi="Noticia Text"/>
                      <w:sz w:val="20"/>
                      <w:szCs w:val="20"/>
                    </w:rPr>
                  </w:pPr>
                  <w:r>
                    <w:rPr>
                      <w:rFonts w:ascii="Noticia Text" w:hAnsi="Noticia Text"/>
                      <w:sz w:val="20"/>
                      <w:szCs w:val="20"/>
                    </w:rPr>
                    <w:t>M</w:t>
                  </w:r>
                </w:p>
              </w:tc>
              <w:tc>
                <w:tcPr>
                  <w:tcW w:w="978" w:type="dxa"/>
                  <w:shd w:val="clear" w:color="auto" w:fill="DAEEF3" w:themeFill="accent5" w:themeFillTint="33"/>
                  <w:vAlign w:val="center"/>
                </w:tcPr>
                <w:p w:rsidR="00FB00DD" w:rsidRPr="009C61E9" w:rsidRDefault="004D6A87" w:rsidP="003907CB">
                  <w:pPr>
                    <w:bidi w:val="0"/>
                    <w:spacing w:before="20" w:after="20"/>
                    <w:jc w:val="center"/>
                    <w:rPr>
                      <w:rFonts w:ascii="Noticia Text" w:hAnsi="Noticia Text"/>
                      <w:sz w:val="20"/>
                      <w:szCs w:val="20"/>
                    </w:rPr>
                  </w:pPr>
                  <w:r>
                    <w:rPr>
                      <w:rFonts w:ascii="Noticia Text" w:hAnsi="Noticia Text"/>
                      <w:sz w:val="20"/>
                      <w:szCs w:val="20"/>
                    </w:rPr>
                    <w:t>N</w:t>
                  </w:r>
                </w:p>
              </w:tc>
              <w:tc>
                <w:tcPr>
                  <w:tcW w:w="978" w:type="dxa"/>
                  <w:shd w:val="clear" w:color="auto" w:fill="DAEEF3" w:themeFill="accent5" w:themeFillTint="33"/>
                  <w:vAlign w:val="center"/>
                </w:tcPr>
                <w:p w:rsidR="00FB00DD" w:rsidRPr="009C61E9" w:rsidRDefault="004D6A87" w:rsidP="003907CB">
                  <w:pPr>
                    <w:bidi w:val="0"/>
                    <w:spacing w:before="20" w:after="20"/>
                    <w:jc w:val="center"/>
                    <w:rPr>
                      <w:rFonts w:ascii="Noticia Text" w:hAnsi="Noticia Text"/>
                      <w:sz w:val="20"/>
                      <w:szCs w:val="20"/>
                    </w:rPr>
                  </w:pPr>
                  <w:r>
                    <w:rPr>
                      <w:rFonts w:ascii="Noticia Text" w:hAnsi="Noticia Text"/>
                      <w:sz w:val="20"/>
                      <w:szCs w:val="20"/>
                    </w:rPr>
                    <w:t>R</w:t>
                  </w:r>
                </w:p>
              </w:tc>
              <w:tc>
                <w:tcPr>
                  <w:tcW w:w="978" w:type="dxa"/>
                  <w:shd w:val="clear" w:color="auto" w:fill="DAEEF3" w:themeFill="accent5" w:themeFillTint="33"/>
                  <w:vAlign w:val="center"/>
                </w:tcPr>
                <w:p w:rsidR="00FB00DD" w:rsidRPr="009C61E9" w:rsidRDefault="004D6A87" w:rsidP="003907CB">
                  <w:pPr>
                    <w:bidi w:val="0"/>
                    <w:spacing w:before="20" w:after="20"/>
                    <w:jc w:val="center"/>
                    <w:rPr>
                      <w:rFonts w:ascii="Noticia Text" w:hAnsi="Noticia Text"/>
                      <w:sz w:val="20"/>
                      <w:szCs w:val="20"/>
                    </w:rPr>
                  </w:pPr>
                  <w:r>
                    <w:rPr>
                      <w:rFonts w:ascii="Noticia Text" w:hAnsi="Noticia Text"/>
                      <w:sz w:val="20"/>
                      <w:szCs w:val="20"/>
                    </w:rPr>
                    <w:t>L</w:t>
                  </w:r>
                </w:p>
              </w:tc>
              <w:tc>
                <w:tcPr>
                  <w:tcW w:w="978" w:type="dxa"/>
                  <w:shd w:val="clear" w:color="auto" w:fill="DAEEF3" w:themeFill="accent5" w:themeFillTint="33"/>
                  <w:vAlign w:val="center"/>
                </w:tcPr>
                <w:p w:rsidR="00FB00DD" w:rsidRPr="009C61E9" w:rsidRDefault="004D6A87" w:rsidP="003907CB">
                  <w:pPr>
                    <w:bidi w:val="0"/>
                    <w:spacing w:before="20" w:after="20"/>
                    <w:jc w:val="center"/>
                    <w:rPr>
                      <w:rFonts w:ascii="Noticia Text" w:hAnsi="Noticia Text"/>
                      <w:sz w:val="20"/>
                      <w:szCs w:val="20"/>
                    </w:rPr>
                  </w:pPr>
                  <w:r>
                    <w:rPr>
                      <w:rFonts w:ascii="Noticia Text" w:hAnsi="Noticia Text"/>
                      <w:sz w:val="20"/>
                      <w:szCs w:val="20"/>
                    </w:rPr>
                    <w:t xml:space="preserve">W, U- </w:t>
                  </w:r>
                  <w:r>
                    <w:rPr>
                      <w:rStyle w:val="EndnoteReference"/>
                      <w:rFonts w:ascii="Noticia Text" w:hAnsi="Noticia Text"/>
                      <w:sz w:val="20"/>
                      <w:szCs w:val="20"/>
                    </w:rPr>
                    <w:endnoteReference w:id="177"/>
                  </w:r>
                </w:p>
              </w:tc>
            </w:tr>
            <w:tr w:rsidR="00FB00DD" w:rsidRPr="00885DC9" w:rsidTr="00F427EB">
              <w:tc>
                <w:tcPr>
                  <w:tcW w:w="978" w:type="dxa"/>
                  <w:tcBorders>
                    <w:bottom w:val="double" w:sz="4" w:space="0" w:color="74BED2"/>
                  </w:tcBorders>
                  <w:shd w:val="clear" w:color="auto" w:fill="EBF6F9"/>
                  <w:vAlign w:val="center"/>
                </w:tcPr>
                <w:p w:rsidR="00FB00DD" w:rsidRPr="001D12DC" w:rsidRDefault="004D6A87"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m</w:t>
                  </w:r>
                </w:p>
              </w:tc>
              <w:tc>
                <w:tcPr>
                  <w:tcW w:w="978" w:type="dxa"/>
                  <w:tcBorders>
                    <w:bottom w:val="double" w:sz="4" w:space="0" w:color="74BED2"/>
                  </w:tcBorders>
                  <w:shd w:val="clear" w:color="auto" w:fill="EBF6F9"/>
                  <w:vAlign w:val="center"/>
                </w:tcPr>
                <w:p w:rsidR="00FB00DD" w:rsidRPr="001D12DC" w:rsidRDefault="004D6A87"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n</w:t>
                  </w:r>
                </w:p>
              </w:tc>
              <w:tc>
                <w:tcPr>
                  <w:tcW w:w="978" w:type="dxa"/>
                  <w:tcBorders>
                    <w:bottom w:val="double" w:sz="4" w:space="0" w:color="74BED2"/>
                  </w:tcBorders>
                  <w:shd w:val="clear" w:color="auto" w:fill="EBF6F9"/>
                  <w:vAlign w:val="center"/>
                </w:tcPr>
                <w:p w:rsidR="00FB00DD" w:rsidRPr="001D12DC" w:rsidRDefault="004D6A87"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r</w:t>
                  </w:r>
                </w:p>
              </w:tc>
              <w:tc>
                <w:tcPr>
                  <w:tcW w:w="978" w:type="dxa"/>
                  <w:tcBorders>
                    <w:bottom w:val="double" w:sz="4" w:space="0" w:color="74BED2"/>
                  </w:tcBorders>
                  <w:shd w:val="clear" w:color="auto" w:fill="EBF6F9"/>
                  <w:vAlign w:val="center"/>
                </w:tcPr>
                <w:p w:rsidR="00FB00DD" w:rsidRPr="001D12DC" w:rsidRDefault="004D6A87"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l</w:t>
                  </w:r>
                </w:p>
              </w:tc>
              <w:tc>
                <w:tcPr>
                  <w:tcW w:w="978" w:type="dxa"/>
                  <w:tcBorders>
                    <w:bottom w:val="double" w:sz="4" w:space="0" w:color="74BED2"/>
                  </w:tcBorders>
                  <w:shd w:val="clear" w:color="auto" w:fill="EBF6F9"/>
                  <w:vAlign w:val="center"/>
                </w:tcPr>
                <w:p w:rsidR="00FB00DD" w:rsidRPr="001D12DC" w:rsidRDefault="004D6A87"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w</w:t>
                  </w:r>
                </w:p>
              </w:tc>
            </w:tr>
            <w:tr w:rsidR="00FB00DD" w:rsidRPr="009C61E9" w:rsidTr="00F427EB">
              <w:tc>
                <w:tcPr>
                  <w:tcW w:w="978" w:type="dxa"/>
                  <w:tcBorders>
                    <w:top w:val="double" w:sz="4" w:space="0" w:color="74BED2"/>
                  </w:tcBorders>
                  <w:shd w:val="clear" w:color="auto" w:fill="EBF6F9"/>
                  <w:vAlign w:val="center"/>
                </w:tcPr>
                <w:p w:rsidR="00FB00DD" w:rsidRPr="00885DC9" w:rsidRDefault="00FB00DD" w:rsidP="00964483">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double" w:sz="4" w:space="0" w:color="74BED2"/>
                  </w:tcBorders>
                  <w:shd w:val="clear" w:color="auto" w:fill="EBF6F9"/>
                  <w:vAlign w:val="center"/>
                </w:tcPr>
                <w:p w:rsidR="00FB00DD" w:rsidRPr="00885DC9" w:rsidRDefault="00FB00DD" w:rsidP="00964483">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double" w:sz="4" w:space="0" w:color="74BED2"/>
                  </w:tcBorders>
                  <w:shd w:val="clear" w:color="auto" w:fill="EBF6F9"/>
                  <w:vAlign w:val="center"/>
                </w:tcPr>
                <w:p w:rsidR="00FB00DD" w:rsidRPr="00885DC9" w:rsidRDefault="00FB00DD" w:rsidP="00964483">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double" w:sz="4" w:space="0" w:color="74BED2"/>
                  </w:tcBorders>
                  <w:shd w:val="clear" w:color="auto" w:fill="EBF6F9"/>
                  <w:vAlign w:val="center"/>
                </w:tcPr>
                <w:p w:rsidR="00FB00DD" w:rsidRPr="00885DC9" w:rsidRDefault="00FB00DD" w:rsidP="00964483">
                  <w:pPr>
                    <w:bidi w:val="0"/>
                    <w:spacing w:before="40" w:after="40"/>
                    <w:jc w:val="center"/>
                    <w:rPr>
                      <w:rFonts w:ascii="Legi Ferri Nayholt" w:hAnsi="Legi Ferri Nayholt"/>
                      <w:b/>
                      <w:bCs/>
                      <w:sz w:val="32"/>
                      <w:szCs w:val="32"/>
                    </w:rPr>
                  </w:pPr>
                  <w:r>
                    <w:rPr>
                      <w:rFonts w:ascii="Legi Ferri Nayholt" w:hAnsi="Legi Ferri Nayholt"/>
                      <w:b/>
                      <w:bCs/>
                      <w:sz w:val="32"/>
                      <w:szCs w:val="32"/>
                    </w:rPr>
                    <w:t>i</w:t>
                  </w:r>
                </w:p>
              </w:tc>
              <w:tc>
                <w:tcPr>
                  <w:tcW w:w="978" w:type="dxa"/>
                  <w:tcBorders>
                    <w:top w:val="double" w:sz="4" w:space="0" w:color="74BED2"/>
                  </w:tcBorders>
                  <w:shd w:val="clear" w:color="auto" w:fill="EBF6F9"/>
                  <w:vAlign w:val="center"/>
                </w:tcPr>
                <w:p w:rsidR="00FB00DD" w:rsidRPr="00810265" w:rsidRDefault="004D6A87" w:rsidP="00964483">
                  <w:pPr>
                    <w:bidi w:val="0"/>
                    <w:spacing w:before="40" w:after="40"/>
                    <w:jc w:val="center"/>
                    <w:rPr>
                      <w:rFonts w:ascii="Legi Ferri Nayholt" w:hAnsi="Legi Ferri Nayholt"/>
                      <w:color w:val="E8C1C0"/>
                      <w:sz w:val="32"/>
                      <w:szCs w:val="32"/>
                    </w:rPr>
                  </w:pPr>
                  <w:r>
                    <w:rPr>
                      <w:rFonts w:ascii="Legi Ferri Nayholt" w:hAnsi="Legi Ferri Nayholt"/>
                      <w:b/>
                      <w:bCs/>
                      <w:sz w:val="32"/>
                      <w:szCs w:val="32"/>
                    </w:rPr>
                    <w:t>u</w:t>
                  </w:r>
                </w:p>
              </w:tc>
            </w:tr>
            <w:tr w:rsidR="00FB00DD" w:rsidRPr="009C61E9" w:rsidTr="00FB00DD">
              <w:tc>
                <w:tcPr>
                  <w:tcW w:w="978" w:type="dxa"/>
                  <w:shd w:val="clear" w:color="auto" w:fill="DAEEF3" w:themeFill="accent5" w:themeFillTint="33"/>
                  <w:vAlign w:val="center"/>
                </w:tcPr>
                <w:p w:rsidR="00FB00DD" w:rsidRPr="009C61E9" w:rsidRDefault="004D6A87" w:rsidP="003907CB">
                  <w:pPr>
                    <w:bidi w:val="0"/>
                    <w:spacing w:before="20" w:after="20"/>
                    <w:jc w:val="center"/>
                    <w:rPr>
                      <w:rFonts w:ascii="Noticia Text" w:hAnsi="Noticia Text"/>
                      <w:sz w:val="20"/>
                      <w:szCs w:val="20"/>
                    </w:rPr>
                  </w:pPr>
                  <w:r>
                    <w:rPr>
                      <w:rFonts w:ascii="Noticia Text" w:hAnsi="Noticia Text"/>
                      <w:sz w:val="20"/>
                      <w:szCs w:val="20"/>
                    </w:rPr>
                    <w:t>A</w:t>
                  </w:r>
                </w:p>
              </w:tc>
              <w:tc>
                <w:tcPr>
                  <w:tcW w:w="978" w:type="dxa"/>
                  <w:shd w:val="clear" w:color="auto" w:fill="DAEEF3" w:themeFill="accent5" w:themeFillTint="33"/>
                  <w:vAlign w:val="center"/>
                </w:tcPr>
                <w:p w:rsidR="00FB00DD" w:rsidRPr="009C61E9" w:rsidRDefault="004D6A87" w:rsidP="003907CB">
                  <w:pPr>
                    <w:bidi w:val="0"/>
                    <w:spacing w:before="20" w:after="20"/>
                    <w:jc w:val="center"/>
                    <w:rPr>
                      <w:rFonts w:ascii="Noticia Text" w:hAnsi="Noticia Text"/>
                      <w:sz w:val="20"/>
                      <w:szCs w:val="20"/>
                    </w:rPr>
                  </w:pPr>
                  <w:r>
                    <w:rPr>
                      <w:rFonts w:ascii="Noticia Text" w:hAnsi="Noticia Text"/>
                      <w:sz w:val="20"/>
                      <w:szCs w:val="20"/>
                    </w:rPr>
                    <w:t>E</w:t>
                  </w:r>
                </w:p>
              </w:tc>
              <w:tc>
                <w:tcPr>
                  <w:tcW w:w="978" w:type="dxa"/>
                  <w:shd w:val="clear" w:color="auto" w:fill="DAEEF3" w:themeFill="accent5" w:themeFillTint="33"/>
                  <w:vAlign w:val="center"/>
                </w:tcPr>
                <w:p w:rsidR="00FB00DD" w:rsidRPr="009C61E9" w:rsidRDefault="004D6A87" w:rsidP="003907CB">
                  <w:pPr>
                    <w:bidi w:val="0"/>
                    <w:spacing w:before="20" w:after="20"/>
                    <w:jc w:val="center"/>
                    <w:rPr>
                      <w:rFonts w:ascii="Noticia Text" w:hAnsi="Noticia Text"/>
                      <w:sz w:val="20"/>
                      <w:szCs w:val="20"/>
                    </w:rPr>
                  </w:pPr>
                  <w:r>
                    <w:rPr>
                      <w:rFonts w:ascii="Noticia Text" w:hAnsi="Noticia Text"/>
                      <w:sz w:val="20"/>
                      <w:szCs w:val="20"/>
                    </w:rPr>
                    <w:t>O</w:t>
                  </w:r>
                </w:p>
              </w:tc>
              <w:tc>
                <w:tcPr>
                  <w:tcW w:w="978" w:type="dxa"/>
                  <w:shd w:val="clear" w:color="auto" w:fill="DAEEF3" w:themeFill="accent5" w:themeFillTint="33"/>
                  <w:vAlign w:val="center"/>
                </w:tcPr>
                <w:p w:rsidR="00FB00DD" w:rsidRPr="009C61E9" w:rsidRDefault="004D6A87" w:rsidP="003907CB">
                  <w:pPr>
                    <w:bidi w:val="0"/>
                    <w:spacing w:before="20" w:after="20"/>
                    <w:jc w:val="center"/>
                    <w:rPr>
                      <w:rFonts w:ascii="Noticia Text" w:hAnsi="Noticia Text"/>
                      <w:sz w:val="20"/>
                      <w:szCs w:val="20"/>
                    </w:rPr>
                  </w:pPr>
                  <w:r>
                    <w:rPr>
                      <w:rFonts w:ascii="Noticia Text" w:hAnsi="Noticia Text"/>
                      <w:sz w:val="20"/>
                      <w:szCs w:val="20"/>
                    </w:rPr>
                    <w:t xml:space="preserve">I, Y- </w:t>
                  </w:r>
                  <w:r>
                    <w:rPr>
                      <w:rStyle w:val="EndnoteReference"/>
                      <w:rFonts w:ascii="Noticia Text" w:hAnsi="Noticia Text"/>
                      <w:sz w:val="20"/>
                      <w:szCs w:val="20"/>
                    </w:rPr>
                    <w:t>3</w:t>
                  </w:r>
                </w:p>
              </w:tc>
              <w:tc>
                <w:tcPr>
                  <w:tcW w:w="978" w:type="dxa"/>
                  <w:shd w:val="clear" w:color="auto" w:fill="DAEEF3" w:themeFill="accent5" w:themeFillTint="33"/>
                  <w:vAlign w:val="center"/>
                </w:tcPr>
                <w:p w:rsidR="00FB00DD" w:rsidRPr="009C61E9" w:rsidRDefault="004D6A87" w:rsidP="003907CB">
                  <w:pPr>
                    <w:bidi w:val="0"/>
                    <w:spacing w:before="20" w:after="20"/>
                    <w:jc w:val="center"/>
                    <w:rPr>
                      <w:rFonts w:ascii="Noticia Text" w:hAnsi="Noticia Text"/>
                      <w:sz w:val="20"/>
                      <w:szCs w:val="20"/>
                    </w:rPr>
                  </w:pPr>
                  <w:r>
                    <w:rPr>
                      <w:rFonts w:ascii="Noticia Text" w:hAnsi="Noticia Text"/>
                      <w:sz w:val="20"/>
                      <w:szCs w:val="20"/>
                    </w:rPr>
                    <w:t>U</w:t>
                  </w:r>
                </w:p>
              </w:tc>
            </w:tr>
            <w:tr w:rsidR="00FB00DD" w:rsidRPr="005350A6" w:rsidTr="00FB00DD">
              <w:tc>
                <w:tcPr>
                  <w:tcW w:w="978" w:type="dxa"/>
                  <w:tcBorders>
                    <w:bottom w:val="single" w:sz="4" w:space="0" w:color="92CDDC" w:themeColor="accent5" w:themeTint="99"/>
                  </w:tcBorders>
                  <w:shd w:val="clear" w:color="auto" w:fill="EBF6F9"/>
                  <w:vAlign w:val="center"/>
                </w:tcPr>
                <w:p w:rsidR="00FB00DD" w:rsidRPr="001D12DC" w:rsidRDefault="004D6A87"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a,  ə</w:t>
                  </w:r>
                </w:p>
              </w:tc>
              <w:tc>
                <w:tcPr>
                  <w:tcW w:w="978" w:type="dxa"/>
                  <w:tcBorders>
                    <w:bottom w:val="single" w:sz="4" w:space="0" w:color="92CDDC" w:themeColor="accent5" w:themeTint="99"/>
                  </w:tcBorders>
                  <w:shd w:val="clear" w:color="auto" w:fill="EBF6F9"/>
                  <w:vAlign w:val="center"/>
                </w:tcPr>
                <w:p w:rsidR="00FB00DD" w:rsidRPr="001D12DC" w:rsidRDefault="004D6A87"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e</w:t>
                  </w:r>
                </w:p>
              </w:tc>
              <w:tc>
                <w:tcPr>
                  <w:tcW w:w="978" w:type="dxa"/>
                  <w:tcBorders>
                    <w:bottom w:val="single" w:sz="4" w:space="0" w:color="92CDDC" w:themeColor="accent5" w:themeTint="99"/>
                  </w:tcBorders>
                  <w:shd w:val="clear" w:color="auto" w:fill="EBF6F9"/>
                  <w:vAlign w:val="center"/>
                </w:tcPr>
                <w:p w:rsidR="00FB00DD" w:rsidRPr="001D12DC" w:rsidRDefault="004D6A87"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o</w:t>
                  </w:r>
                </w:p>
              </w:tc>
              <w:tc>
                <w:tcPr>
                  <w:tcW w:w="978" w:type="dxa"/>
                  <w:tcBorders>
                    <w:bottom w:val="single" w:sz="4" w:space="0" w:color="92CDDC" w:themeColor="accent5" w:themeTint="99"/>
                  </w:tcBorders>
                  <w:shd w:val="clear" w:color="auto" w:fill="EBF6F9"/>
                  <w:vAlign w:val="center"/>
                </w:tcPr>
                <w:p w:rsidR="00FB00DD" w:rsidRPr="001D12DC" w:rsidRDefault="004D6A87"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i,  j-</w:t>
                  </w:r>
                </w:p>
              </w:tc>
              <w:tc>
                <w:tcPr>
                  <w:tcW w:w="978" w:type="dxa"/>
                  <w:tcBorders>
                    <w:bottom w:val="single" w:sz="4" w:space="0" w:color="92CDDC" w:themeColor="accent5" w:themeTint="99"/>
                  </w:tcBorders>
                  <w:shd w:val="clear" w:color="auto" w:fill="EBF6F9"/>
                  <w:vAlign w:val="center"/>
                </w:tcPr>
                <w:p w:rsidR="00FB00DD" w:rsidRPr="001D12DC" w:rsidRDefault="004D6A87"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u</w:t>
                  </w:r>
                </w:p>
              </w:tc>
            </w:tr>
            <w:tr w:rsidR="00FB00DD" w:rsidRPr="009C61E9" w:rsidTr="00FB00DD">
              <w:tc>
                <w:tcPr>
                  <w:tcW w:w="978" w:type="dxa"/>
                  <w:tcBorders>
                    <w:top w:val="single" w:sz="4" w:space="0" w:color="92CDDC" w:themeColor="accent5" w:themeTint="99"/>
                  </w:tcBorders>
                  <w:shd w:val="clear" w:color="auto" w:fill="EBF6F9"/>
                  <w:vAlign w:val="center"/>
                </w:tcPr>
                <w:p w:rsidR="00FB00DD" w:rsidRPr="00885DC9" w:rsidRDefault="00FB00DD" w:rsidP="00964483">
                  <w:pPr>
                    <w:bidi w:val="0"/>
                    <w:spacing w:before="40" w:after="40"/>
                    <w:jc w:val="center"/>
                    <w:rPr>
                      <w:rFonts w:ascii="Legi Ferri Nayholt" w:hAnsi="Legi Ferri Nayholt"/>
                      <w:b/>
                      <w:bCs/>
                      <w:sz w:val="32"/>
                      <w:szCs w:val="32"/>
                    </w:rPr>
                  </w:pPr>
                </w:p>
              </w:tc>
              <w:tc>
                <w:tcPr>
                  <w:tcW w:w="978" w:type="dxa"/>
                  <w:tcBorders>
                    <w:top w:val="single" w:sz="4" w:space="0" w:color="92CDDC" w:themeColor="accent5" w:themeTint="99"/>
                  </w:tcBorders>
                  <w:shd w:val="clear" w:color="auto" w:fill="EBF6F9"/>
                  <w:vAlign w:val="center"/>
                </w:tcPr>
                <w:p w:rsidR="00FB00DD" w:rsidRPr="004D6A87" w:rsidRDefault="00FB00DD" w:rsidP="00964483">
                  <w:pPr>
                    <w:bidi w:val="0"/>
                    <w:spacing w:before="40" w:after="40"/>
                    <w:jc w:val="center"/>
                    <w:rPr>
                      <w:rFonts w:ascii="Legi Ferri Nayholt" w:hAnsi="Legi Ferri Nayholt"/>
                      <w:b/>
                      <w:bCs/>
                      <w:sz w:val="32"/>
                      <w:szCs w:val="32"/>
                    </w:rPr>
                  </w:pPr>
                  <w:r w:rsidRPr="004D6A87">
                    <w:rPr>
                      <w:rFonts w:ascii="Legi Ferri Nayholt" w:hAnsi="Legi Ferri Nayholt"/>
                      <w:b/>
                      <w:bCs/>
                      <w:sz w:val="32"/>
                      <w:szCs w:val="32"/>
                    </w:rPr>
                    <w:t>I</w:t>
                  </w:r>
                </w:p>
              </w:tc>
              <w:tc>
                <w:tcPr>
                  <w:tcW w:w="978" w:type="dxa"/>
                  <w:tcBorders>
                    <w:top w:val="single" w:sz="4" w:space="0" w:color="92CDDC" w:themeColor="accent5" w:themeTint="99"/>
                  </w:tcBorders>
                  <w:shd w:val="clear" w:color="auto" w:fill="EBF6F9"/>
                  <w:vAlign w:val="center"/>
                </w:tcPr>
                <w:p w:rsidR="00FB00DD" w:rsidRPr="004D6A87" w:rsidRDefault="00FB00DD" w:rsidP="00964483">
                  <w:pPr>
                    <w:bidi w:val="0"/>
                    <w:spacing w:before="40" w:after="40"/>
                    <w:jc w:val="center"/>
                    <w:rPr>
                      <w:rFonts w:ascii="Legi Ferri Nayholt" w:hAnsi="Legi Ferri Nayholt"/>
                      <w:b/>
                      <w:bCs/>
                      <w:sz w:val="32"/>
                      <w:szCs w:val="32"/>
                    </w:rPr>
                  </w:pPr>
                  <w:r w:rsidRPr="004D6A87">
                    <w:rPr>
                      <w:rFonts w:ascii="Legi Ferri Nayholt" w:hAnsi="Legi Ferri Nayholt"/>
                      <w:b/>
                      <w:bCs/>
                      <w:sz w:val="32"/>
                      <w:szCs w:val="32"/>
                    </w:rPr>
                    <w:t>?</w:t>
                  </w:r>
                </w:p>
              </w:tc>
              <w:tc>
                <w:tcPr>
                  <w:tcW w:w="978" w:type="dxa"/>
                  <w:tcBorders>
                    <w:top w:val="single" w:sz="4" w:space="0" w:color="92CDDC" w:themeColor="accent5" w:themeTint="99"/>
                  </w:tcBorders>
                  <w:shd w:val="clear" w:color="auto" w:fill="EBF6F9"/>
                  <w:vAlign w:val="center"/>
                </w:tcPr>
                <w:p w:rsidR="00FB00DD" w:rsidRPr="00885DC9" w:rsidRDefault="00FB00DD" w:rsidP="00964483">
                  <w:pPr>
                    <w:bidi w:val="0"/>
                    <w:spacing w:before="40" w:after="40"/>
                    <w:jc w:val="center"/>
                    <w:rPr>
                      <w:rFonts w:ascii="Legi Ferri Nayholt" w:hAnsi="Legi Ferri Nayholt"/>
                      <w:b/>
                      <w:bCs/>
                      <w:sz w:val="32"/>
                      <w:szCs w:val="32"/>
                    </w:rPr>
                  </w:pPr>
                </w:p>
              </w:tc>
              <w:tc>
                <w:tcPr>
                  <w:tcW w:w="978" w:type="dxa"/>
                  <w:tcBorders>
                    <w:top w:val="single" w:sz="4" w:space="0" w:color="92CDDC" w:themeColor="accent5" w:themeTint="99"/>
                  </w:tcBorders>
                  <w:shd w:val="clear" w:color="auto" w:fill="EBF6F9"/>
                  <w:vAlign w:val="center"/>
                </w:tcPr>
                <w:p w:rsidR="00FB00DD" w:rsidRPr="00810265" w:rsidRDefault="00FB00DD" w:rsidP="00964483">
                  <w:pPr>
                    <w:bidi w:val="0"/>
                    <w:spacing w:before="40" w:after="40"/>
                    <w:jc w:val="center"/>
                    <w:rPr>
                      <w:rFonts w:ascii="Legi Ferri Nayholt" w:hAnsi="Legi Ferri Nayholt"/>
                      <w:color w:val="E8C1C0"/>
                      <w:sz w:val="32"/>
                      <w:szCs w:val="32"/>
                    </w:rPr>
                  </w:pPr>
                </w:p>
              </w:tc>
            </w:tr>
            <w:tr w:rsidR="00FB00DD" w:rsidRPr="009C61E9" w:rsidTr="00FB00DD">
              <w:tc>
                <w:tcPr>
                  <w:tcW w:w="978" w:type="dxa"/>
                  <w:shd w:val="clear" w:color="auto" w:fill="DAEEF3" w:themeFill="accent5" w:themeFillTint="33"/>
                  <w:vAlign w:val="center"/>
                </w:tcPr>
                <w:p w:rsidR="00FB00DD" w:rsidRPr="009C61E9" w:rsidRDefault="00FB00DD" w:rsidP="003907CB">
                  <w:pPr>
                    <w:bidi w:val="0"/>
                    <w:spacing w:before="20" w:after="20"/>
                    <w:jc w:val="center"/>
                    <w:rPr>
                      <w:rFonts w:ascii="Noticia Text" w:hAnsi="Noticia Text"/>
                      <w:sz w:val="20"/>
                      <w:szCs w:val="20"/>
                    </w:rPr>
                  </w:pPr>
                </w:p>
              </w:tc>
              <w:tc>
                <w:tcPr>
                  <w:tcW w:w="978" w:type="dxa"/>
                  <w:shd w:val="clear" w:color="auto" w:fill="DAEEF3" w:themeFill="accent5" w:themeFillTint="33"/>
                  <w:vAlign w:val="center"/>
                </w:tcPr>
                <w:p w:rsidR="00FB00DD" w:rsidRPr="009C61E9" w:rsidRDefault="004D6A87" w:rsidP="003907CB">
                  <w:pPr>
                    <w:bidi w:val="0"/>
                    <w:spacing w:before="20" w:after="20"/>
                    <w:jc w:val="center"/>
                    <w:rPr>
                      <w:rFonts w:ascii="Noticia Text" w:hAnsi="Noticia Text"/>
                      <w:sz w:val="20"/>
                      <w:szCs w:val="20"/>
                    </w:rPr>
                  </w:pPr>
                  <w:r>
                    <w:rPr>
                      <w:rFonts w:ascii="Noticia Text" w:hAnsi="Noticia Text"/>
                      <w:sz w:val="20"/>
                      <w:szCs w:val="20"/>
                    </w:rPr>
                    <w:t>EA</w:t>
                  </w:r>
                </w:p>
              </w:tc>
              <w:tc>
                <w:tcPr>
                  <w:tcW w:w="978" w:type="dxa"/>
                  <w:shd w:val="clear" w:color="auto" w:fill="DAEEF3" w:themeFill="accent5" w:themeFillTint="33"/>
                  <w:vAlign w:val="center"/>
                </w:tcPr>
                <w:p w:rsidR="00FB00DD" w:rsidRPr="009C61E9" w:rsidRDefault="004D6A87" w:rsidP="003907CB">
                  <w:pPr>
                    <w:bidi w:val="0"/>
                    <w:spacing w:before="20" w:after="20"/>
                    <w:jc w:val="center"/>
                    <w:rPr>
                      <w:rFonts w:ascii="Noticia Text" w:hAnsi="Noticia Text"/>
                      <w:sz w:val="20"/>
                      <w:szCs w:val="20"/>
                    </w:rPr>
                  </w:pPr>
                  <w:r>
                    <w:rPr>
                      <w:rFonts w:ascii="Noticia Text" w:hAnsi="Noticia Text"/>
                      <w:sz w:val="20"/>
                      <w:szCs w:val="20"/>
                    </w:rPr>
                    <w:t>OA</w:t>
                  </w:r>
                </w:p>
              </w:tc>
              <w:tc>
                <w:tcPr>
                  <w:tcW w:w="978" w:type="dxa"/>
                  <w:shd w:val="clear" w:color="auto" w:fill="DAEEF3" w:themeFill="accent5" w:themeFillTint="33"/>
                  <w:vAlign w:val="center"/>
                </w:tcPr>
                <w:p w:rsidR="00FB00DD" w:rsidRPr="009C61E9" w:rsidRDefault="00FB00DD" w:rsidP="003907CB">
                  <w:pPr>
                    <w:bidi w:val="0"/>
                    <w:spacing w:before="20" w:after="20"/>
                    <w:jc w:val="center"/>
                    <w:rPr>
                      <w:rFonts w:ascii="Noticia Text" w:hAnsi="Noticia Text"/>
                      <w:sz w:val="20"/>
                      <w:szCs w:val="20"/>
                    </w:rPr>
                  </w:pPr>
                </w:p>
              </w:tc>
              <w:tc>
                <w:tcPr>
                  <w:tcW w:w="978" w:type="dxa"/>
                  <w:shd w:val="clear" w:color="auto" w:fill="DAEEF3" w:themeFill="accent5" w:themeFillTint="33"/>
                  <w:vAlign w:val="center"/>
                </w:tcPr>
                <w:p w:rsidR="00FB00DD" w:rsidRPr="009C61E9" w:rsidRDefault="00FB00DD" w:rsidP="003907CB">
                  <w:pPr>
                    <w:bidi w:val="0"/>
                    <w:spacing w:before="20" w:after="20"/>
                    <w:jc w:val="center"/>
                    <w:rPr>
                      <w:rFonts w:ascii="Noticia Text" w:hAnsi="Noticia Text"/>
                      <w:sz w:val="20"/>
                      <w:szCs w:val="20"/>
                    </w:rPr>
                  </w:pPr>
                </w:p>
              </w:tc>
            </w:tr>
            <w:tr w:rsidR="004D6A87" w:rsidRPr="005350A6" w:rsidTr="00FB00DD">
              <w:tc>
                <w:tcPr>
                  <w:tcW w:w="978" w:type="dxa"/>
                  <w:tcBorders>
                    <w:bottom w:val="single" w:sz="4" w:space="0" w:color="92CDDC" w:themeColor="accent5" w:themeTint="99"/>
                  </w:tcBorders>
                  <w:shd w:val="clear" w:color="auto" w:fill="EBF6F9"/>
                  <w:vAlign w:val="center"/>
                </w:tcPr>
                <w:p w:rsidR="004D6A87" w:rsidRPr="001D12DC" w:rsidRDefault="004D6A87" w:rsidP="003907CB">
                  <w:pPr>
                    <w:bidi w:val="0"/>
                    <w:spacing w:before="20" w:after="20"/>
                    <w:jc w:val="center"/>
                    <w:rPr>
                      <w:rFonts w:ascii="Gentium" w:hAnsi="Gentium"/>
                      <w:color w:val="4BACC6" w:themeColor="accent5"/>
                      <w:sz w:val="20"/>
                      <w:szCs w:val="20"/>
                    </w:rPr>
                  </w:pPr>
                </w:p>
              </w:tc>
              <w:tc>
                <w:tcPr>
                  <w:tcW w:w="978" w:type="dxa"/>
                  <w:tcBorders>
                    <w:bottom w:val="single" w:sz="4" w:space="0" w:color="92CDDC" w:themeColor="accent5" w:themeTint="99"/>
                  </w:tcBorders>
                  <w:shd w:val="clear" w:color="auto" w:fill="EBF6F9"/>
                  <w:vAlign w:val="center"/>
                </w:tcPr>
                <w:p w:rsidR="004D6A87" w:rsidRPr="004D6A87" w:rsidRDefault="004D6A87" w:rsidP="003907CB">
                  <w:pPr>
                    <w:bidi w:val="0"/>
                    <w:spacing w:before="20" w:after="20"/>
                    <w:jc w:val="center"/>
                    <w:rPr>
                      <w:rFonts w:ascii="Gentium" w:hAnsi="Gentium"/>
                      <w:color w:val="4BACC6" w:themeColor="accent5"/>
                      <w:sz w:val="20"/>
                      <w:szCs w:val="20"/>
                    </w:rPr>
                  </w:pPr>
                  <w:r w:rsidRPr="004D6A87">
                    <w:rPr>
                      <w:rFonts w:ascii="Gentium" w:hAnsi="Gentium"/>
                      <w:color w:val="4BACC6" w:themeColor="accent5"/>
                      <w:sz w:val="20"/>
                      <w:szCs w:val="20"/>
                    </w:rPr>
                    <w:t>ɛː</w:t>
                  </w:r>
                </w:p>
              </w:tc>
              <w:tc>
                <w:tcPr>
                  <w:tcW w:w="978" w:type="dxa"/>
                  <w:tcBorders>
                    <w:bottom w:val="single" w:sz="4" w:space="0" w:color="92CDDC" w:themeColor="accent5" w:themeTint="99"/>
                  </w:tcBorders>
                  <w:shd w:val="clear" w:color="auto" w:fill="EBF6F9"/>
                  <w:vAlign w:val="center"/>
                </w:tcPr>
                <w:p w:rsidR="004D6A87" w:rsidRPr="004D6A87" w:rsidRDefault="004D6A87" w:rsidP="003907CB">
                  <w:pPr>
                    <w:bidi w:val="0"/>
                    <w:spacing w:before="20" w:after="20"/>
                    <w:jc w:val="center"/>
                    <w:rPr>
                      <w:rFonts w:ascii="Gentium" w:hAnsi="Gentium"/>
                      <w:color w:val="4BACC6" w:themeColor="accent5"/>
                      <w:sz w:val="20"/>
                      <w:szCs w:val="20"/>
                    </w:rPr>
                  </w:pPr>
                  <w:r w:rsidRPr="004D6A87">
                    <w:rPr>
                      <w:rFonts w:ascii="Gentium" w:hAnsi="Gentium"/>
                      <w:color w:val="4BACC6" w:themeColor="accent5"/>
                      <w:sz w:val="20"/>
                      <w:szCs w:val="20"/>
                    </w:rPr>
                    <w:t>ɔː</w:t>
                  </w:r>
                </w:p>
              </w:tc>
              <w:tc>
                <w:tcPr>
                  <w:tcW w:w="978" w:type="dxa"/>
                  <w:tcBorders>
                    <w:bottom w:val="single" w:sz="4" w:space="0" w:color="92CDDC" w:themeColor="accent5" w:themeTint="99"/>
                  </w:tcBorders>
                  <w:shd w:val="clear" w:color="auto" w:fill="EBF6F9"/>
                  <w:vAlign w:val="center"/>
                </w:tcPr>
                <w:p w:rsidR="004D6A87" w:rsidRPr="001D12DC" w:rsidRDefault="004D6A87" w:rsidP="003907CB">
                  <w:pPr>
                    <w:bidi w:val="0"/>
                    <w:spacing w:before="20" w:after="20"/>
                    <w:jc w:val="center"/>
                    <w:rPr>
                      <w:rFonts w:ascii="Gentium" w:hAnsi="Gentium"/>
                      <w:color w:val="4BACC6" w:themeColor="accent5"/>
                      <w:sz w:val="20"/>
                      <w:szCs w:val="20"/>
                    </w:rPr>
                  </w:pPr>
                </w:p>
              </w:tc>
              <w:tc>
                <w:tcPr>
                  <w:tcW w:w="978" w:type="dxa"/>
                  <w:tcBorders>
                    <w:bottom w:val="single" w:sz="4" w:space="0" w:color="92CDDC" w:themeColor="accent5" w:themeTint="99"/>
                  </w:tcBorders>
                  <w:shd w:val="clear" w:color="auto" w:fill="EBF6F9"/>
                  <w:vAlign w:val="center"/>
                </w:tcPr>
                <w:p w:rsidR="004D6A87" w:rsidRPr="001D12DC" w:rsidRDefault="004D6A87" w:rsidP="003907CB">
                  <w:pPr>
                    <w:bidi w:val="0"/>
                    <w:spacing w:before="20" w:after="20"/>
                    <w:jc w:val="center"/>
                    <w:rPr>
                      <w:rFonts w:ascii="Gentium" w:hAnsi="Gentium"/>
                      <w:color w:val="4BACC6" w:themeColor="accent5"/>
                      <w:sz w:val="20"/>
                      <w:szCs w:val="20"/>
                    </w:rPr>
                  </w:pPr>
                </w:p>
              </w:tc>
            </w:tr>
            <w:tr w:rsidR="004D6A87" w:rsidRPr="009C61E9" w:rsidTr="00FB00DD">
              <w:tc>
                <w:tcPr>
                  <w:tcW w:w="978" w:type="dxa"/>
                  <w:tcBorders>
                    <w:top w:val="single" w:sz="4" w:space="0" w:color="92CDDC" w:themeColor="accent5" w:themeTint="99"/>
                  </w:tcBorders>
                  <w:shd w:val="clear" w:color="auto" w:fill="EBF6F9"/>
                  <w:vAlign w:val="center"/>
                </w:tcPr>
                <w:p w:rsidR="004D6A87" w:rsidRPr="00885DC9" w:rsidRDefault="004D6A87"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single" w:sz="4" w:space="0" w:color="92CDDC" w:themeColor="accent5" w:themeTint="99"/>
                  </w:tcBorders>
                  <w:shd w:val="clear" w:color="auto" w:fill="EBF6F9"/>
                  <w:vAlign w:val="center"/>
                </w:tcPr>
                <w:p w:rsidR="004D6A87" w:rsidRPr="00885DC9" w:rsidRDefault="004D6A87"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single" w:sz="4" w:space="0" w:color="92CDDC" w:themeColor="accent5" w:themeTint="99"/>
                  </w:tcBorders>
                  <w:shd w:val="clear" w:color="auto" w:fill="EBF6F9"/>
                  <w:vAlign w:val="center"/>
                </w:tcPr>
                <w:p w:rsidR="004D6A87" w:rsidRPr="00885DC9" w:rsidRDefault="004D6A87"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single" w:sz="4" w:space="0" w:color="92CDDC" w:themeColor="accent5" w:themeTint="99"/>
                  </w:tcBorders>
                  <w:shd w:val="clear" w:color="auto" w:fill="EBF6F9"/>
                  <w:vAlign w:val="center"/>
                </w:tcPr>
                <w:p w:rsidR="004D6A87" w:rsidRPr="004D6A87" w:rsidRDefault="004D6A87" w:rsidP="00964483">
                  <w:pPr>
                    <w:bidi w:val="0"/>
                    <w:spacing w:before="40" w:after="40"/>
                    <w:jc w:val="center"/>
                    <w:rPr>
                      <w:rFonts w:ascii="Legi Ferri Nayholt" w:hAnsi="Legi Ferri Nayholt"/>
                      <w:b/>
                      <w:bCs/>
                      <w:color w:val="A6A6A6" w:themeColor="background1" w:themeShade="A6"/>
                      <w:sz w:val="32"/>
                      <w:szCs w:val="32"/>
                    </w:rPr>
                  </w:pPr>
                </w:p>
              </w:tc>
              <w:tc>
                <w:tcPr>
                  <w:tcW w:w="978" w:type="dxa"/>
                  <w:tcBorders>
                    <w:top w:val="single" w:sz="4" w:space="0" w:color="92CDDC" w:themeColor="accent5" w:themeTint="99"/>
                  </w:tcBorders>
                  <w:shd w:val="clear" w:color="auto" w:fill="EBF6F9"/>
                  <w:vAlign w:val="center"/>
                </w:tcPr>
                <w:p w:rsidR="004D6A87" w:rsidRPr="004D6A87" w:rsidRDefault="004D6A87" w:rsidP="00964483">
                  <w:pPr>
                    <w:bidi w:val="0"/>
                    <w:spacing w:before="40" w:after="40"/>
                    <w:jc w:val="center"/>
                    <w:rPr>
                      <w:rFonts w:ascii="Legi Ferri Nayholt" w:hAnsi="Legi Ferri Nayholt"/>
                      <w:b/>
                      <w:bCs/>
                      <w:sz w:val="32"/>
                      <w:szCs w:val="32"/>
                    </w:rPr>
                  </w:pPr>
                </w:p>
              </w:tc>
            </w:tr>
            <w:tr w:rsidR="004D6A87" w:rsidRPr="009C61E9" w:rsidTr="00FB00DD">
              <w:tc>
                <w:tcPr>
                  <w:tcW w:w="978" w:type="dxa"/>
                  <w:shd w:val="clear" w:color="auto" w:fill="DAEEF3" w:themeFill="accent5" w:themeFillTint="33"/>
                  <w:vAlign w:val="center"/>
                </w:tcPr>
                <w:p w:rsidR="004D6A87" w:rsidRPr="002E2581" w:rsidRDefault="004D6A87" w:rsidP="00062525">
                  <w:pPr>
                    <w:bidi w:val="0"/>
                    <w:spacing w:before="20" w:after="20"/>
                    <w:jc w:val="center"/>
                    <w:rPr>
                      <w:rFonts w:ascii="Noticia Text" w:hAnsi="Noticia Text"/>
                      <w:sz w:val="20"/>
                      <w:szCs w:val="20"/>
                    </w:rPr>
                  </w:pPr>
                  <w:r>
                    <w:rPr>
                      <w:rFonts w:ascii="Noticia Text" w:hAnsi="Noticia Text"/>
                      <w:sz w:val="20"/>
                      <w:szCs w:val="20"/>
                    </w:rPr>
                    <w:t>AI</w:t>
                  </w:r>
                </w:p>
              </w:tc>
              <w:tc>
                <w:tcPr>
                  <w:tcW w:w="978" w:type="dxa"/>
                  <w:shd w:val="clear" w:color="auto" w:fill="DAEEF3" w:themeFill="accent5" w:themeFillTint="33"/>
                  <w:vAlign w:val="center"/>
                </w:tcPr>
                <w:p w:rsidR="004D6A87" w:rsidRPr="002E2581" w:rsidRDefault="004D6A87" w:rsidP="00062525">
                  <w:pPr>
                    <w:bidi w:val="0"/>
                    <w:spacing w:before="20" w:after="20"/>
                    <w:jc w:val="center"/>
                    <w:rPr>
                      <w:rFonts w:ascii="Noticia Text" w:hAnsi="Noticia Text"/>
                      <w:sz w:val="20"/>
                      <w:szCs w:val="20"/>
                    </w:rPr>
                  </w:pPr>
                  <w:r>
                    <w:rPr>
                      <w:rFonts w:ascii="Noticia Text" w:hAnsi="Noticia Text"/>
                      <w:sz w:val="20"/>
                      <w:szCs w:val="20"/>
                    </w:rPr>
                    <w:t>EI</w:t>
                  </w:r>
                </w:p>
              </w:tc>
              <w:tc>
                <w:tcPr>
                  <w:tcW w:w="978" w:type="dxa"/>
                  <w:shd w:val="clear" w:color="auto" w:fill="DAEEF3" w:themeFill="accent5" w:themeFillTint="33"/>
                  <w:vAlign w:val="center"/>
                </w:tcPr>
                <w:p w:rsidR="004D6A87" w:rsidRPr="002E2581" w:rsidRDefault="004D6A87" w:rsidP="00062525">
                  <w:pPr>
                    <w:bidi w:val="0"/>
                    <w:spacing w:before="20" w:after="20"/>
                    <w:jc w:val="center"/>
                    <w:rPr>
                      <w:rFonts w:ascii="Noticia Text" w:hAnsi="Noticia Text"/>
                      <w:sz w:val="20"/>
                      <w:szCs w:val="20"/>
                    </w:rPr>
                  </w:pPr>
                  <w:r>
                    <w:rPr>
                      <w:rFonts w:ascii="Noticia Text" w:hAnsi="Noticia Text"/>
                      <w:sz w:val="20"/>
                      <w:szCs w:val="20"/>
                    </w:rPr>
                    <w:t>OI</w:t>
                  </w:r>
                </w:p>
              </w:tc>
              <w:tc>
                <w:tcPr>
                  <w:tcW w:w="978" w:type="dxa"/>
                  <w:shd w:val="clear" w:color="auto" w:fill="DAEEF3" w:themeFill="accent5" w:themeFillTint="33"/>
                  <w:vAlign w:val="center"/>
                </w:tcPr>
                <w:p w:rsidR="004D6A87" w:rsidRPr="00205B09" w:rsidRDefault="004D6A87" w:rsidP="003907CB">
                  <w:pPr>
                    <w:bidi w:val="0"/>
                    <w:spacing w:before="20" w:after="20"/>
                    <w:jc w:val="center"/>
                    <w:rPr>
                      <w:rFonts w:ascii="Noticia Text" w:hAnsi="Noticia Text"/>
                      <w:color w:val="595959" w:themeColor="text1" w:themeTint="A6"/>
                      <w:sz w:val="20"/>
                      <w:szCs w:val="20"/>
                    </w:rPr>
                  </w:pPr>
                </w:p>
              </w:tc>
              <w:tc>
                <w:tcPr>
                  <w:tcW w:w="978" w:type="dxa"/>
                  <w:shd w:val="clear" w:color="auto" w:fill="DAEEF3" w:themeFill="accent5" w:themeFillTint="33"/>
                  <w:vAlign w:val="center"/>
                </w:tcPr>
                <w:p w:rsidR="004D6A87" w:rsidRPr="002E2581" w:rsidRDefault="004D6A87" w:rsidP="003907CB">
                  <w:pPr>
                    <w:bidi w:val="0"/>
                    <w:spacing w:before="20" w:after="20"/>
                    <w:jc w:val="center"/>
                    <w:rPr>
                      <w:rFonts w:ascii="Noticia Text" w:hAnsi="Noticia Text"/>
                      <w:sz w:val="20"/>
                      <w:szCs w:val="20"/>
                    </w:rPr>
                  </w:pPr>
                </w:p>
              </w:tc>
            </w:tr>
            <w:tr w:rsidR="004D6A87" w:rsidRPr="005350A6" w:rsidTr="00FB00DD">
              <w:tc>
                <w:tcPr>
                  <w:tcW w:w="978" w:type="dxa"/>
                  <w:tcBorders>
                    <w:bottom w:val="single" w:sz="4" w:space="0" w:color="92CDDC" w:themeColor="accent5" w:themeTint="99"/>
                  </w:tcBorders>
                  <w:shd w:val="clear" w:color="auto" w:fill="EBF6F9"/>
                  <w:vAlign w:val="center"/>
                </w:tcPr>
                <w:p w:rsidR="004D6A87" w:rsidRPr="001D12DC" w:rsidRDefault="004D6A87"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aɪ</w:t>
                  </w:r>
                </w:p>
              </w:tc>
              <w:tc>
                <w:tcPr>
                  <w:tcW w:w="978" w:type="dxa"/>
                  <w:tcBorders>
                    <w:bottom w:val="single" w:sz="4" w:space="0" w:color="92CDDC" w:themeColor="accent5" w:themeTint="99"/>
                  </w:tcBorders>
                  <w:shd w:val="clear" w:color="auto" w:fill="EBF6F9"/>
                  <w:vAlign w:val="center"/>
                </w:tcPr>
                <w:p w:rsidR="004D6A87" w:rsidRPr="001D12DC" w:rsidRDefault="004D6A87"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eɪ</w:t>
                  </w:r>
                </w:p>
              </w:tc>
              <w:tc>
                <w:tcPr>
                  <w:tcW w:w="978" w:type="dxa"/>
                  <w:tcBorders>
                    <w:bottom w:val="single" w:sz="4" w:space="0" w:color="92CDDC" w:themeColor="accent5" w:themeTint="99"/>
                  </w:tcBorders>
                  <w:shd w:val="clear" w:color="auto" w:fill="EBF6F9"/>
                  <w:vAlign w:val="center"/>
                </w:tcPr>
                <w:p w:rsidR="004D6A87" w:rsidRPr="001D12DC" w:rsidRDefault="004D6A87"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oɪ</w:t>
                  </w:r>
                </w:p>
              </w:tc>
              <w:tc>
                <w:tcPr>
                  <w:tcW w:w="978" w:type="dxa"/>
                  <w:tcBorders>
                    <w:bottom w:val="single" w:sz="4" w:space="0" w:color="92CDDC" w:themeColor="accent5" w:themeTint="99"/>
                  </w:tcBorders>
                  <w:shd w:val="clear" w:color="auto" w:fill="EBF6F9"/>
                  <w:vAlign w:val="center"/>
                </w:tcPr>
                <w:p w:rsidR="004D6A87" w:rsidRPr="001D12DC" w:rsidRDefault="004D6A87" w:rsidP="003907CB">
                  <w:pPr>
                    <w:bidi w:val="0"/>
                    <w:spacing w:before="20" w:after="20"/>
                    <w:jc w:val="center"/>
                    <w:rPr>
                      <w:rFonts w:ascii="Gentium" w:hAnsi="Gentium"/>
                      <w:color w:val="4BACC6" w:themeColor="accent5"/>
                      <w:sz w:val="20"/>
                      <w:szCs w:val="20"/>
                    </w:rPr>
                  </w:pPr>
                </w:p>
              </w:tc>
              <w:tc>
                <w:tcPr>
                  <w:tcW w:w="978" w:type="dxa"/>
                  <w:tcBorders>
                    <w:bottom w:val="single" w:sz="4" w:space="0" w:color="92CDDC" w:themeColor="accent5" w:themeTint="99"/>
                  </w:tcBorders>
                  <w:shd w:val="clear" w:color="auto" w:fill="EBF6F9"/>
                  <w:vAlign w:val="center"/>
                </w:tcPr>
                <w:p w:rsidR="004D6A87" w:rsidRPr="001D12DC" w:rsidRDefault="004D6A87" w:rsidP="003907CB">
                  <w:pPr>
                    <w:bidi w:val="0"/>
                    <w:spacing w:before="20" w:after="20"/>
                    <w:jc w:val="center"/>
                    <w:rPr>
                      <w:rFonts w:ascii="Gentium" w:hAnsi="Gentium"/>
                      <w:color w:val="4BACC6" w:themeColor="accent5"/>
                      <w:sz w:val="20"/>
                      <w:szCs w:val="20"/>
                    </w:rPr>
                  </w:pPr>
                </w:p>
              </w:tc>
            </w:tr>
            <w:tr w:rsidR="004D6A87" w:rsidRPr="002E2581" w:rsidTr="00FB00DD">
              <w:tc>
                <w:tcPr>
                  <w:tcW w:w="978" w:type="dxa"/>
                  <w:tcBorders>
                    <w:top w:val="single" w:sz="4" w:space="0" w:color="92CDDC" w:themeColor="accent5" w:themeTint="99"/>
                  </w:tcBorders>
                  <w:shd w:val="clear" w:color="auto" w:fill="EBF6F9"/>
                  <w:vAlign w:val="center"/>
                </w:tcPr>
                <w:p w:rsidR="004D6A87" w:rsidRPr="00885DC9" w:rsidRDefault="004D6A87"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978" w:type="dxa"/>
                  <w:tcBorders>
                    <w:top w:val="single" w:sz="4" w:space="0" w:color="92CDDC" w:themeColor="accent5" w:themeTint="99"/>
                  </w:tcBorders>
                  <w:shd w:val="clear" w:color="auto" w:fill="EBF6F9"/>
                  <w:vAlign w:val="center"/>
                </w:tcPr>
                <w:p w:rsidR="004D6A87" w:rsidRPr="00885DC9" w:rsidRDefault="004D6A87"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Y</w:t>
                  </w:r>
                </w:p>
              </w:tc>
              <w:tc>
                <w:tcPr>
                  <w:tcW w:w="978" w:type="dxa"/>
                  <w:tcBorders>
                    <w:top w:val="single" w:sz="4" w:space="0" w:color="92CDDC" w:themeColor="accent5" w:themeTint="99"/>
                  </w:tcBorders>
                  <w:shd w:val="clear" w:color="auto" w:fill="EBF6F9"/>
                  <w:vAlign w:val="center"/>
                </w:tcPr>
                <w:p w:rsidR="004D6A87" w:rsidRPr="00885DC9" w:rsidRDefault="004D6A87"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U</w:t>
                  </w:r>
                </w:p>
              </w:tc>
              <w:tc>
                <w:tcPr>
                  <w:tcW w:w="978" w:type="dxa"/>
                  <w:tcBorders>
                    <w:top w:val="single" w:sz="4" w:space="0" w:color="92CDDC" w:themeColor="accent5" w:themeTint="99"/>
                  </w:tcBorders>
                  <w:shd w:val="clear" w:color="auto" w:fill="EBF6F9"/>
                  <w:vAlign w:val="center"/>
                </w:tcPr>
                <w:p w:rsidR="004D6A87" w:rsidRPr="0018248E" w:rsidRDefault="004D6A87" w:rsidP="00964483">
                  <w:pPr>
                    <w:bidi w:val="0"/>
                    <w:spacing w:before="40" w:after="40"/>
                    <w:jc w:val="center"/>
                    <w:rPr>
                      <w:rFonts w:ascii="Legi Ferri Nayholt" w:hAnsi="Legi Ferri Nayholt"/>
                      <w:b/>
                      <w:bCs/>
                      <w:color w:val="A6A6A6" w:themeColor="background1" w:themeShade="A6"/>
                      <w:sz w:val="32"/>
                      <w:szCs w:val="32"/>
                    </w:rPr>
                  </w:pPr>
                </w:p>
              </w:tc>
              <w:tc>
                <w:tcPr>
                  <w:tcW w:w="978" w:type="dxa"/>
                  <w:tcBorders>
                    <w:top w:val="single" w:sz="4" w:space="0" w:color="92CDDC" w:themeColor="accent5" w:themeTint="99"/>
                  </w:tcBorders>
                  <w:shd w:val="clear" w:color="auto" w:fill="EBF6F9"/>
                  <w:vAlign w:val="center"/>
                </w:tcPr>
                <w:p w:rsidR="004D6A87" w:rsidRPr="00885DC9" w:rsidRDefault="004D6A87" w:rsidP="00964483">
                  <w:pPr>
                    <w:bidi w:val="0"/>
                    <w:spacing w:before="40" w:after="40"/>
                    <w:jc w:val="center"/>
                    <w:rPr>
                      <w:rFonts w:ascii="Legi Ferri Nayholt" w:hAnsi="Legi Ferri Nayholt"/>
                      <w:b/>
                      <w:bCs/>
                      <w:sz w:val="32"/>
                      <w:szCs w:val="32"/>
                    </w:rPr>
                  </w:pPr>
                </w:p>
              </w:tc>
            </w:tr>
            <w:tr w:rsidR="004D6A87" w:rsidRPr="002E2581" w:rsidTr="00062525">
              <w:tc>
                <w:tcPr>
                  <w:tcW w:w="978" w:type="dxa"/>
                  <w:shd w:val="clear" w:color="auto" w:fill="DAEEF3" w:themeFill="accent5" w:themeFillTint="33"/>
                  <w:vAlign w:val="center"/>
                </w:tcPr>
                <w:p w:rsidR="004D6A87" w:rsidRPr="002E2581" w:rsidRDefault="004D6A87" w:rsidP="00062525">
                  <w:pPr>
                    <w:bidi w:val="0"/>
                    <w:spacing w:before="20" w:after="20"/>
                    <w:jc w:val="center"/>
                    <w:rPr>
                      <w:rFonts w:ascii="Noticia Text" w:hAnsi="Noticia Text"/>
                      <w:sz w:val="20"/>
                      <w:szCs w:val="20"/>
                    </w:rPr>
                  </w:pPr>
                  <w:r>
                    <w:rPr>
                      <w:rFonts w:ascii="Noticia Text" w:hAnsi="Noticia Text"/>
                      <w:sz w:val="20"/>
                      <w:szCs w:val="20"/>
                    </w:rPr>
                    <w:t>AU</w:t>
                  </w:r>
                </w:p>
              </w:tc>
              <w:tc>
                <w:tcPr>
                  <w:tcW w:w="978" w:type="dxa"/>
                  <w:shd w:val="clear" w:color="auto" w:fill="DAEEF3" w:themeFill="accent5" w:themeFillTint="33"/>
                  <w:vAlign w:val="center"/>
                </w:tcPr>
                <w:p w:rsidR="004D6A87" w:rsidRPr="002E2581" w:rsidRDefault="004D6A87" w:rsidP="00062525">
                  <w:pPr>
                    <w:bidi w:val="0"/>
                    <w:spacing w:before="20" w:after="20"/>
                    <w:jc w:val="center"/>
                    <w:rPr>
                      <w:rFonts w:ascii="Noticia Text" w:hAnsi="Noticia Text"/>
                      <w:sz w:val="20"/>
                      <w:szCs w:val="20"/>
                    </w:rPr>
                  </w:pPr>
                  <w:r>
                    <w:rPr>
                      <w:rFonts w:ascii="Noticia Text" w:hAnsi="Noticia Text"/>
                      <w:sz w:val="20"/>
                      <w:szCs w:val="20"/>
                    </w:rPr>
                    <w:t>EU</w:t>
                  </w:r>
                </w:p>
              </w:tc>
              <w:tc>
                <w:tcPr>
                  <w:tcW w:w="978" w:type="dxa"/>
                  <w:shd w:val="clear" w:color="auto" w:fill="DAEEF3" w:themeFill="accent5" w:themeFillTint="33"/>
                  <w:vAlign w:val="center"/>
                </w:tcPr>
                <w:p w:rsidR="004D6A87" w:rsidRPr="002E2581" w:rsidRDefault="004D6A87" w:rsidP="00062525">
                  <w:pPr>
                    <w:bidi w:val="0"/>
                    <w:spacing w:before="20" w:after="20"/>
                    <w:jc w:val="center"/>
                    <w:rPr>
                      <w:rFonts w:ascii="Noticia Text" w:hAnsi="Noticia Text"/>
                      <w:sz w:val="20"/>
                      <w:szCs w:val="20"/>
                    </w:rPr>
                  </w:pPr>
                  <w:r>
                    <w:rPr>
                      <w:rFonts w:ascii="Noticia Text" w:hAnsi="Noticia Text"/>
                      <w:sz w:val="20"/>
                      <w:szCs w:val="20"/>
                    </w:rPr>
                    <w:t>OU</w:t>
                  </w:r>
                </w:p>
              </w:tc>
              <w:tc>
                <w:tcPr>
                  <w:tcW w:w="978" w:type="dxa"/>
                  <w:shd w:val="clear" w:color="auto" w:fill="DAEEF3" w:themeFill="accent5" w:themeFillTint="33"/>
                  <w:vAlign w:val="center"/>
                </w:tcPr>
                <w:p w:rsidR="004D6A87" w:rsidRPr="00205B09" w:rsidRDefault="004D6A87" w:rsidP="003907CB">
                  <w:pPr>
                    <w:bidi w:val="0"/>
                    <w:spacing w:before="20" w:after="20"/>
                    <w:jc w:val="center"/>
                    <w:rPr>
                      <w:rFonts w:ascii="Noticia Text" w:hAnsi="Noticia Text"/>
                      <w:color w:val="595959" w:themeColor="text1" w:themeTint="A6"/>
                      <w:sz w:val="20"/>
                      <w:szCs w:val="20"/>
                    </w:rPr>
                  </w:pPr>
                </w:p>
              </w:tc>
              <w:tc>
                <w:tcPr>
                  <w:tcW w:w="978" w:type="dxa"/>
                  <w:shd w:val="clear" w:color="auto" w:fill="DAEEF3" w:themeFill="accent5" w:themeFillTint="33"/>
                  <w:vAlign w:val="center"/>
                </w:tcPr>
                <w:p w:rsidR="004D6A87" w:rsidRPr="002E2581" w:rsidRDefault="004D6A87" w:rsidP="003907CB">
                  <w:pPr>
                    <w:bidi w:val="0"/>
                    <w:spacing w:before="20" w:after="20"/>
                    <w:jc w:val="center"/>
                    <w:rPr>
                      <w:rFonts w:ascii="Noticia Text" w:hAnsi="Noticia Text"/>
                      <w:sz w:val="20"/>
                      <w:szCs w:val="20"/>
                    </w:rPr>
                  </w:pPr>
                </w:p>
              </w:tc>
            </w:tr>
            <w:tr w:rsidR="004D6A87" w:rsidRPr="002E2581" w:rsidTr="00F427EB">
              <w:tc>
                <w:tcPr>
                  <w:tcW w:w="978" w:type="dxa"/>
                  <w:tcBorders>
                    <w:bottom w:val="single" w:sz="4" w:space="0" w:color="92CDDC" w:themeColor="accent5" w:themeTint="99"/>
                  </w:tcBorders>
                  <w:shd w:val="clear" w:color="auto" w:fill="EBF6F9"/>
                  <w:vAlign w:val="center"/>
                </w:tcPr>
                <w:p w:rsidR="004D6A87" w:rsidRPr="001D12DC" w:rsidRDefault="004D6A87"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aʊ</w:t>
                  </w:r>
                </w:p>
              </w:tc>
              <w:tc>
                <w:tcPr>
                  <w:tcW w:w="978" w:type="dxa"/>
                  <w:tcBorders>
                    <w:bottom w:val="single" w:sz="4" w:space="0" w:color="92CDDC" w:themeColor="accent5" w:themeTint="99"/>
                  </w:tcBorders>
                  <w:shd w:val="clear" w:color="auto" w:fill="EBF6F9"/>
                  <w:vAlign w:val="center"/>
                </w:tcPr>
                <w:p w:rsidR="004D6A87" w:rsidRPr="001D12DC" w:rsidRDefault="004D6A87"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eʊ</w:t>
                  </w:r>
                </w:p>
              </w:tc>
              <w:tc>
                <w:tcPr>
                  <w:tcW w:w="978" w:type="dxa"/>
                  <w:tcBorders>
                    <w:bottom w:val="single" w:sz="4" w:space="0" w:color="92CDDC" w:themeColor="accent5" w:themeTint="99"/>
                  </w:tcBorders>
                  <w:shd w:val="clear" w:color="auto" w:fill="EBF6F9"/>
                  <w:vAlign w:val="center"/>
                </w:tcPr>
                <w:p w:rsidR="004D6A87" w:rsidRPr="001D12DC" w:rsidRDefault="004D6A87" w:rsidP="003907CB">
                  <w:pPr>
                    <w:bidi w:val="0"/>
                    <w:spacing w:before="20" w:after="20"/>
                    <w:jc w:val="center"/>
                    <w:rPr>
                      <w:rFonts w:ascii="Gentium" w:hAnsi="Gentium"/>
                      <w:color w:val="4BACC6" w:themeColor="accent5"/>
                      <w:sz w:val="20"/>
                      <w:szCs w:val="20"/>
                    </w:rPr>
                  </w:pPr>
                  <w:r>
                    <w:rPr>
                      <w:rFonts w:ascii="Gentium" w:hAnsi="Gentium"/>
                      <w:color w:val="4BACC6" w:themeColor="accent5"/>
                      <w:sz w:val="20"/>
                      <w:szCs w:val="20"/>
                    </w:rPr>
                    <w:t>oʊ</w:t>
                  </w:r>
                </w:p>
              </w:tc>
              <w:tc>
                <w:tcPr>
                  <w:tcW w:w="978" w:type="dxa"/>
                  <w:tcBorders>
                    <w:bottom w:val="single" w:sz="4" w:space="0" w:color="92CDDC" w:themeColor="accent5" w:themeTint="99"/>
                  </w:tcBorders>
                  <w:shd w:val="clear" w:color="auto" w:fill="EBF6F9"/>
                  <w:vAlign w:val="center"/>
                </w:tcPr>
                <w:p w:rsidR="004D6A87" w:rsidRPr="001D12DC" w:rsidRDefault="004D6A87" w:rsidP="003907CB">
                  <w:pPr>
                    <w:bidi w:val="0"/>
                    <w:spacing w:before="20" w:after="20"/>
                    <w:jc w:val="center"/>
                    <w:rPr>
                      <w:rFonts w:ascii="Gentium" w:hAnsi="Gentium"/>
                      <w:color w:val="4BACC6" w:themeColor="accent5"/>
                      <w:sz w:val="20"/>
                      <w:szCs w:val="20"/>
                    </w:rPr>
                  </w:pPr>
                </w:p>
              </w:tc>
              <w:tc>
                <w:tcPr>
                  <w:tcW w:w="978" w:type="dxa"/>
                  <w:tcBorders>
                    <w:bottom w:val="single" w:sz="4" w:space="0" w:color="92CDDC" w:themeColor="accent5" w:themeTint="99"/>
                  </w:tcBorders>
                  <w:shd w:val="clear" w:color="auto" w:fill="EBF6F9"/>
                  <w:vAlign w:val="center"/>
                </w:tcPr>
                <w:p w:rsidR="004D6A87" w:rsidRPr="001D12DC" w:rsidRDefault="004D6A87" w:rsidP="003907CB">
                  <w:pPr>
                    <w:bidi w:val="0"/>
                    <w:spacing w:before="20" w:after="20"/>
                    <w:jc w:val="center"/>
                    <w:rPr>
                      <w:rFonts w:ascii="Gentium" w:hAnsi="Gentium"/>
                      <w:color w:val="4BACC6" w:themeColor="accent5"/>
                      <w:sz w:val="20"/>
                      <w:szCs w:val="20"/>
                    </w:rPr>
                  </w:pPr>
                </w:p>
              </w:tc>
            </w:tr>
            <w:tr w:rsidR="004D6A87" w:rsidRPr="002E2581" w:rsidTr="00F427EB">
              <w:tc>
                <w:tcPr>
                  <w:tcW w:w="978" w:type="dxa"/>
                  <w:tcBorders>
                    <w:top w:val="single" w:sz="4" w:space="0" w:color="92CDDC" w:themeColor="accent5" w:themeTint="99"/>
                  </w:tcBorders>
                  <w:shd w:val="thinDiagStripe" w:color="FFFFFF" w:themeColor="background1" w:fill="EBF6F9"/>
                  <w:vAlign w:val="center"/>
                </w:tcPr>
                <w:p w:rsidR="004D6A87" w:rsidRPr="00885DC9" w:rsidRDefault="004D6A87" w:rsidP="002400A5">
                  <w:pPr>
                    <w:bidi w:val="0"/>
                    <w:spacing w:before="40" w:after="40"/>
                    <w:jc w:val="center"/>
                    <w:rPr>
                      <w:rFonts w:ascii="Legi Ferri Nayholt" w:hAnsi="Legi Ferri Nayholt"/>
                      <w:b/>
                      <w:bCs/>
                      <w:sz w:val="32"/>
                      <w:szCs w:val="32"/>
                    </w:rPr>
                  </w:pPr>
                </w:p>
              </w:tc>
              <w:tc>
                <w:tcPr>
                  <w:tcW w:w="978" w:type="dxa"/>
                  <w:tcBorders>
                    <w:top w:val="single" w:sz="4" w:space="0" w:color="92CDDC" w:themeColor="accent5" w:themeTint="99"/>
                  </w:tcBorders>
                  <w:shd w:val="thinDiagStripe" w:color="FFFFFF" w:themeColor="background1" w:fill="EBF6F9"/>
                  <w:vAlign w:val="center"/>
                </w:tcPr>
                <w:p w:rsidR="004D6A87" w:rsidRPr="00885DC9" w:rsidRDefault="004D6A87" w:rsidP="002400A5">
                  <w:pPr>
                    <w:bidi w:val="0"/>
                    <w:spacing w:before="40" w:after="40"/>
                    <w:jc w:val="center"/>
                    <w:rPr>
                      <w:rFonts w:ascii="Legi Ferri Nayholt" w:hAnsi="Legi Ferri Nayholt"/>
                      <w:b/>
                      <w:bCs/>
                      <w:sz w:val="32"/>
                      <w:szCs w:val="32"/>
                    </w:rPr>
                  </w:pPr>
                </w:p>
              </w:tc>
              <w:tc>
                <w:tcPr>
                  <w:tcW w:w="978" w:type="dxa"/>
                  <w:tcBorders>
                    <w:top w:val="single" w:sz="4" w:space="0" w:color="92CDDC" w:themeColor="accent5" w:themeTint="99"/>
                  </w:tcBorders>
                  <w:shd w:val="thinDiagStripe" w:color="FFFFFF" w:themeColor="background1" w:fill="EBF6F9"/>
                  <w:vAlign w:val="center"/>
                </w:tcPr>
                <w:p w:rsidR="004D6A87" w:rsidRPr="00885DC9" w:rsidRDefault="004D6A87" w:rsidP="002400A5">
                  <w:pPr>
                    <w:bidi w:val="0"/>
                    <w:spacing w:before="40" w:after="40"/>
                    <w:jc w:val="center"/>
                    <w:rPr>
                      <w:rFonts w:ascii="Legi Ferri Nayholt" w:hAnsi="Legi Ferri Nayholt"/>
                      <w:b/>
                      <w:bCs/>
                      <w:sz w:val="32"/>
                      <w:szCs w:val="32"/>
                    </w:rPr>
                  </w:pPr>
                </w:p>
              </w:tc>
              <w:tc>
                <w:tcPr>
                  <w:tcW w:w="978" w:type="dxa"/>
                  <w:tcBorders>
                    <w:top w:val="single" w:sz="4" w:space="0" w:color="92CDDC" w:themeColor="accent5" w:themeTint="99"/>
                  </w:tcBorders>
                  <w:shd w:val="thinDiagStripe" w:color="FFFFFF" w:themeColor="background1" w:fill="EBF6F9"/>
                  <w:vAlign w:val="center"/>
                </w:tcPr>
                <w:p w:rsidR="004D6A87" w:rsidRPr="00885DC9" w:rsidRDefault="004D6A87" w:rsidP="00964483">
                  <w:pPr>
                    <w:bidi w:val="0"/>
                    <w:spacing w:before="40" w:after="40"/>
                    <w:jc w:val="center"/>
                    <w:rPr>
                      <w:rFonts w:ascii="Legi Ferri Nayholt" w:hAnsi="Legi Ferri Nayholt"/>
                      <w:b/>
                      <w:bCs/>
                      <w:sz w:val="32"/>
                      <w:szCs w:val="32"/>
                    </w:rPr>
                  </w:pPr>
                </w:p>
              </w:tc>
              <w:tc>
                <w:tcPr>
                  <w:tcW w:w="978" w:type="dxa"/>
                  <w:tcBorders>
                    <w:top w:val="single" w:sz="4" w:space="0" w:color="92CDDC" w:themeColor="accent5" w:themeTint="99"/>
                  </w:tcBorders>
                  <w:shd w:val="thinDiagStripe" w:color="FFFFFF" w:themeColor="background1" w:fill="EBF6F9"/>
                  <w:vAlign w:val="center"/>
                </w:tcPr>
                <w:p w:rsidR="004D6A87" w:rsidRPr="00885DC9" w:rsidRDefault="004D6A87" w:rsidP="00964483">
                  <w:pPr>
                    <w:bidi w:val="0"/>
                    <w:spacing w:before="40" w:after="40"/>
                    <w:jc w:val="center"/>
                    <w:rPr>
                      <w:rFonts w:ascii="Legi Ferri Nayholt" w:hAnsi="Legi Ferri Nayholt"/>
                      <w:b/>
                      <w:bCs/>
                      <w:sz w:val="32"/>
                      <w:szCs w:val="32"/>
                    </w:rPr>
                  </w:pPr>
                </w:p>
              </w:tc>
            </w:tr>
            <w:tr w:rsidR="004D6A87" w:rsidRPr="002E2581" w:rsidTr="001737F8">
              <w:tc>
                <w:tcPr>
                  <w:tcW w:w="978" w:type="dxa"/>
                  <w:shd w:val="thinDiagStripe" w:color="FFFFFF" w:themeColor="background1" w:fill="DAEEF3" w:themeFill="accent5" w:themeFillTint="33"/>
                  <w:vAlign w:val="center"/>
                </w:tcPr>
                <w:p w:rsidR="004D6A87" w:rsidRPr="002E2581" w:rsidRDefault="004D6A87" w:rsidP="003907CB">
                  <w:pPr>
                    <w:bidi w:val="0"/>
                    <w:spacing w:before="20" w:after="20"/>
                    <w:jc w:val="center"/>
                    <w:rPr>
                      <w:rFonts w:ascii="Noticia Text" w:hAnsi="Noticia Text"/>
                      <w:sz w:val="20"/>
                      <w:szCs w:val="20"/>
                    </w:rPr>
                  </w:pPr>
                </w:p>
              </w:tc>
              <w:tc>
                <w:tcPr>
                  <w:tcW w:w="978" w:type="dxa"/>
                  <w:shd w:val="thinDiagStripe" w:color="FFFFFF" w:themeColor="background1" w:fill="DAEEF3" w:themeFill="accent5" w:themeFillTint="33"/>
                  <w:vAlign w:val="center"/>
                </w:tcPr>
                <w:p w:rsidR="004D6A87" w:rsidRPr="002E2581" w:rsidRDefault="004D6A87" w:rsidP="003907CB">
                  <w:pPr>
                    <w:bidi w:val="0"/>
                    <w:spacing w:before="20" w:after="20"/>
                    <w:jc w:val="center"/>
                    <w:rPr>
                      <w:rFonts w:ascii="Noticia Text" w:hAnsi="Noticia Text"/>
                      <w:sz w:val="20"/>
                      <w:szCs w:val="20"/>
                    </w:rPr>
                  </w:pPr>
                </w:p>
              </w:tc>
              <w:tc>
                <w:tcPr>
                  <w:tcW w:w="978" w:type="dxa"/>
                  <w:shd w:val="thinDiagStripe" w:color="FFFFFF" w:themeColor="background1" w:fill="DAEEF3" w:themeFill="accent5" w:themeFillTint="33"/>
                  <w:vAlign w:val="center"/>
                </w:tcPr>
                <w:p w:rsidR="004D6A87" w:rsidRPr="002E2581" w:rsidRDefault="004D6A87" w:rsidP="003907CB">
                  <w:pPr>
                    <w:bidi w:val="0"/>
                    <w:spacing w:before="20" w:after="20"/>
                    <w:jc w:val="center"/>
                    <w:rPr>
                      <w:rFonts w:ascii="Noticia Text" w:hAnsi="Noticia Text"/>
                      <w:sz w:val="20"/>
                      <w:szCs w:val="20"/>
                    </w:rPr>
                  </w:pPr>
                </w:p>
              </w:tc>
              <w:tc>
                <w:tcPr>
                  <w:tcW w:w="978" w:type="dxa"/>
                  <w:shd w:val="thinDiagStripe" w:color="FFFFFF" w:themeColor="background1" w:fill="DAEEF3" w:themeFill="accent5" w:themeFillTint="33"/>
                  <w:vAlign w:val="center"/>
                </w:tcPr>
                <w:p w:rsidR="004D6A87" w:rsidRPr="002E2581" w:rsidRDefault="004D6A87" w:rsidP="003907CB">
                  <w:pPr>
                    <w:bidi w:val="0"/>
                    <w:spacing w:before="20" w:after="20"/>
                    <w:jc w:val="center"/>
                    <w:rPr>
                      <w:rFonts w:ascii="Noticia Text" w:hAnsi="Noticia Text"/>
                      <w:sz w:val="20"/>
                      <w:szCs w:val="20"/>
                    </w:rPr>
                  </w:pPr>
                </w:p>
              </w:tc>
              <w:tc>
                <w:tcPr>
                  <w:tcW w:w="978" w:type="dxa"/>
                  <w:shd w:val="thinDiagStripe" w:color="FFFFFF" w:themeColor="background1" w:fill="DAEEF3" w:themeFill="accent5" w:themeFillTint="33"/>
                  <w:vAlign w:val="center"/>
                </w:tcPr>
                <w:p w:rsidR="004D6A87" w:rsidRPr="002E2581" w:rsidRDefault="004D6A87" w:rsidP="003907CB">
                  <w:pPr>
                    <w:bidi w:val="0"/>
                    <w:spacing w:before="20" w:after="20"/>
                    <w:jc w:val="center"/>
                    <w:rPr>
                      <w:rFonts w:ascii="Noticia Text" w:hAnsi="Noticia Text"/>
                      <w:sz w:val="20"/>
                      <w:szCs w:val="20"/>
                    </w:rPr>
                  </w:pPr>
                </w:p>
              </w:tc>
            </w:tr>
            <w:tr w:rsidR="004D6A87" w:rsidRPr="002E2581" w:rsidTr="001737F8">
              <w:tc>
                <w:tcPr>
                  <w:tcW w:w="978" w:type="dxa"/>
                  <w:tcBorders>
                    <w:bottom w:val="single" w:sz="4" w:space="0" w:color="DAEEF3" w:themeColor="accent5" w:themeTint="33"/>
                  </w:tcBorders>
                  <w:shd w:val="thinDiagStripe" w:color="FFFFFF" w:themeColor="background1" w:fill="EBF6F9"/>
                  <w:vAlign w:val="center"/>
                </w:tcPr>
                <w:p w:rsidR="004D6A87" w:rsidRPr="00604AEA" w:rsidRDefault="004D6A87" w:rsidP="003907CB">
                  <w:pPr>
                    <w:bidi w:val="0"/>
                    <w:spacing w:before="20" w:after="20"/>
                    <w:jc w:val="center"/>
                    <w:rPr>
                      <w:rFonts w:ascii="Gentium" w:hAnsi="Gentium"/>
                      <w:color w:val="808080" w:themeColor="background1" w:themeShade="80"/>
                      <w:sz w:val="20"/>
                      <w:szCs w:val="20"/>
                    </w:rPr>
                  </w:pPr>
                </w:p>
              </w:tc>
              <w:tc>
                <w:tcPr>
                  <w:tcW w:w="978" w:type="dxa"/>
                  <w:tcBorders>
                    <w:bottom w:val="single" w:sz="4" w:space="0" w:color="DAEEF3" w:themeColor="accent5" w:themeTint="33"/>
                  </w:tcBorders>
                  <w:shd w:val="thinDiagStripe" w:color="FFFFFF" w:themeColor="background1" w:fill="EBF6F9"/>
                  <w:vAlign w:val="center"/>
                </w:tcPr>
                <w:p w:rsidR="004D6A87" w:rsidRPr="00604AEA" w:rsidRDefault="004D6A87" w:rsidP="003907CB">
                  <w:pPr>
                    <w:bidi w:val="0"/>
                    <w:spacing w:before="20" w:after="20"/>
                    <w:jc w:val="center"/>
                    <w:rPr>
                      <w:rFonts w:ascii="Gentium" w:hAnsi="Gentium"/>
                      <w:color w:val="808080" w:themeColor="background1" w:themeShade="80"/>
                      <w:sz w:val="20"/>
                      <w:szCs w:val="20"/>
                    </w:rPr>
                  </w:pPr>
                </w:p>
              </w:tc>
              <w:tc>
                <w:tcPr>
                  <w:tcW w:w="978" w:type="dxa"/>
                  <w:tcBorders>
                    <w:bottom w:val="single" w:sz="4" w:space="0" w:color="DAEEF3" w:themeColor="accent5" w:themeTint="33"/>
                  </w:tcBorders>
                  <w:shd w:val="thinDiagStripe" w:color="FFFFFF" w:themeColor="background1" w:fill="EBF6F9"/>
                  <w:vAlign w:val="center"/>
                </w:tcPr>
                <w:p w:rsidR="004D6A87" w:rsidRPr="00604AEA" w:rsidRDefault="004D6A87" w:rsidP="003907CB">
                  <w:pPr>
                    <w:bidi w:val="0"/>
                    <w:spacing w:before="20" w:after="20"/>
                    <w:jc w:val="center"/>
                    <w:rPr>
                      <w:rFonts w:ascii="Gentium" w:hAnsi="Gentium"/>
                      <w:color w:val="808080" w:themeColor="background1" w:themeShade="80"/>
                      <w:sz w:val="20"/>
                      <w:szCs w:val="20"/>
                    </w:rPr>
                  </w:pPr>
                </w:p>
              </w:tc>
              <w:tc>
                <w:tcPr>
                  <w:tcW w:w="978" w:type="dxa"/>
                  <w:tcBorders>
                    <w:bottom w:val="single" w:sz="4" w:space="0" w:color="DAEEF3" w:themeColor="accent5" w:themeTint="33"/>
                  </w:tcBorders>
                  <w:shd w:val="thinDiagStripe" w:color="FFFFFF" w:themeColor="background1" w:fill="EBF6F9"/>
                  <w:vAlign w:val="center"/>
                </w:tcPr>
                <w:p w:rsidR="004D6A87" w:rsidRPr="001D12DC" w:rsidRDefault="004D6A87" w:rsidP="003907CB">
                  <w:pPr>
                    <w:bidi w:val="0"/>
                    <w:spacing w:before="20" w:after="20"/>
                    <w:jc w:val="center"/>
                    <w:rPr>
                      <w:rFonts w:ascii="Gentium" w:hAnsi="Gentium"/>
                      <w:color w:val="4BACC6" w:themeColor="accent5"/>
                      <w:sz w:val="20"/>
                      <w:szCs w:val="20"/>
                    </w:rPr>
                  </w:pPr>
                </w:p>
              </w:tc>
              <w:tc>
                <w:tcPr>
                  <w:tcW w:w="978" w:type="dxa"/>
                  <w:tcBorders>
                    <w:bottom w:val="single" w:sz="4" w:space="0" w:color="DAEEF3" w:themeColor="accent5" w:themeTint="33"/>
                  </w:tcBorders>
                  <w:shd w:val="thinDiagStripe" w:color="FFFFFF" w:themeColor="background1" w:fill="EBF6F9"/>
                  <w:vAlign w:val="center"/>
                </w:tcPr>
                <w:p w:rsidR="004D6A87" w:rsidRPr="001D12DC" w:rsidRDefault="004D6A87" w:rsidP="003907CB">
                  <w:pPr>
                    <w:bidi w:val="0"/>
                    <w:spacing w:before="20" w:after="20"/>
                    <w:jc w:val="center"/>
                    <w:rPr>
                      <w:rFonts w:ascii="Gentium" w:hAnsi="Gentium"/>
                      <w:color w:val="4BACC6" w:themeColor="accent5"/>
                      <w:sz w:val="20"/>
                      <w:szCs w:val="20"/>
                    </w:rPr>
                  </w:pPr>
                </w:p>
              </w:tc>
            </w:tr>
            <w:tr w:rsidR="004D6A87" w:rsidRPr="00885DC9" w:rsidTr="001737F8">
              <w:tc>
                <w:tcPr>
                  <w:tcW w:w="978" w:type="dxa"/>
                  <w:tcBorders>
                    <w:top w:val="single" w:sz="4" w:space="0" w:color="DAEEF3" w:themeColor="accent5" w:themeTint="33"/>
                  </w:tcBorders>
                  <w:shd w:val="thinDiagStripe" w:color="FFFFFF" w:themeColor="background1" w:fill="EBF6F9"/>
                  <w:vAlign w:val="center"/>
                </w:tcPr>
                <w:p w:rsidR="004D6A87" w:rsidRPr="00885DC9" w:rsidRDefault="004D6A87" w:rsidP="002400A5">
                  <w:pPr>
                    <w:bidi w:val="0"/>
                    <w:spacing w:before="40" w:after="40"/>
                    <w:jc w:val="center"/>
                    <w:rPr>
                      <w:rFonts w:ascii="Legi Ferri Nayholt" w:hAnsi="Legi Ferri Nayholt"/>
                      <w:b/>
                      <w:bCs/>
                      <w:sz w:val="32"/>
                      <w:szCs w:val="32"/>
                    </w:rPr>
                  </w:pPr>
                </w:p>
              </w:tc>
              <w:tc>
                <w:tcPr>
                  <w:tcW w:w="978" w:type="dxa"/>
                  <w:tcBorders>
                    <w:top w:val="single" w:sz="4" w:space="0" w:color="DAEEF3" w:themeColor="accent5" w:themeTint="33"/>
                  </w:tcBorders>
                  <w:shd w:val="thinDiagStripe" w:color="FFFFFF" w:themeColor="background1" w:fill="EBF6F9"/>
                  <w:vAlign w:val="center"/>
                </w:tcPr>
                <w:p w:rsidR="004D6A87" w:rsidRPr="00885DC9" w:rsidRDefault="004D6A87" w:rsidP="002400A5">
                  <w:pPr>
                    <w:bidi w:val="0"/>
                    <w:spacing w:before="40" w:after="40"/>
                    <w:jc w:val="center"/>
                    <w:rPr>
                      <w:rFonts w:ascii="Legi Ferri Nayholt" w:hAnsi="Legi Ferri Nayholt"/>
                      <w:b/>
                      <w:bCs/>
                      <w:sz w:val="32"/>
                      <w:szCs w:val="32"/>
                    </w:rPr>
                  </w:pPr>
                </w:p>
              </w:tc>
              <w:tc>
                <w:tcPr>
                  <w:tcW w:w="978" w:type="dxa"/>
                  <w:tcBorders>
                    <w:top w:val="single" w:sz="4" w:space="0" w:color="DAEEF3" w:themeColor="accent5" w:themeTint="33"/>
                  </w:tcBorders>
                  <w:shd w:val="thinDiagStripe" w:color="FFFFFF" w:themeColor="background1" w:fill="EBF6F9"/>
                  <w:vAlign w:val="center"/>
                </w:tcPr>
                <w:p w:rsidR="004D6A87" w:rsidRPr="00885DC9" w:rsidRDefault="004D6A87" w:rsidP="002400A5">
                  <w:pPr>
                    <w:bidi w:val="0"/>
                    <w:spacing w:before="40" w:after="40"/>
                    <w:jc w:val="center"/>
                    <w:rPr>
                      <w:rFonts w:ascii="Legi Ferri Nayholt" w:hAnsi="Legi Ferri Nayholt"/>
                      <w:b/>
                      <w:bCs/>
                      <w:sz w:val="32"/>
                      <w:szCs w:val="32"/>
                    </w:rPr>
                  </w:pPr>
                </w:p>
              </w:tc>
              <w:tc>
                <w:tcPr>
                  <w:tcW w:w="978" w:type="dxa"/>
                  <w:tcBorders>
                    <w:top w:val="single" w:sz="4" w:space="0" w:color="DAEEF3" w:themeColor="accent5" w:themeTint="33"/>
                  </w:tcBorders>
                  <w:shd w:val="thinDiagStripe" w:color="FFFFFF" w:themeColor="background1" w:fill="EBF6F9"/>
                  <w:vAlign w:val="center"/>
                </w:tcPr>
                <w:p w:rsidR="004D6A87" w:rsidRPr="00885DC9" w:rsidRDefault="004D6A87" w:rsidP="00964483">
                  <w:pPr>
                    <w:bidi w:val="0"/>
                    <w:spacing w:before="40" w:after="40"/>
                    <w:jc w:val="center"/>
                    <w:rPr>
                      <w:rFonts w:ascii="Legi Ferri Nayholt" w:hAnsi="Legi Ferri Nayholt"/>
                      <w:b/>
                      <w:bCs/>
                      <w:sz w:val="32"/>
                      <w:szCs w:val="32"/>
                    </w:rPr>
                  </w:pPr>
                </w:p>
              </w:tc>
              <w:tc>
                <w:tcPr>
                  <w:tcW w:w="978" w:type="dxa"/>
                  <w:tcBorders>
                    <w:top w:val="single" w:sz="4" w:space="0" w:color="DAEEF3" w:themeColor="accent5" w:themeTint="33"/>
                  </w:tcBorders>
                  <w:shd w:val="thinDiagStripe" w:color="FFFFFF" w:themeColor="background1" w:fill="EBF6F9"/>
                  <w:vAlign w:val="center"/>
                </w:tcPr>
                <w:p w:rsidR="004D6A87" w:rsidRPr="00885DC9" w:rsidRDefault="004D6A87" w:rsidP="00964483">
                  <w:pPr>
                    <w:bidi w:val="0"/>
                    <w:spacing w:before="40" w:after="40"/>
                    <w:jc w:val="center"/>
                    <w:rPr>
                      <w:rFonts w:ascii="Legi Ferri Nayholt" w:hAnsi="Legi Ferri Nayholt"/>
                      <w:b/>
                      <w:bCs/>
                      <w:sz w:val="32"/>
                      <w:szCs w:val="32"/>
                    </w:rPr>
                  </w:pPr>
                </w:p>
              </w:tc>
            </w:tr>
            <w:tr w:rsidR="001737F8" w:rsidRPr="002E2581" w:rsidTr="001737F8">
              <w:tc>
                <w:tcPr>
                  <w:tcW w:w="978" w:type="dxa"/>
                  <w:shd w:val="thinDiagStripe" w:color="FFFFFF" w:themeColor="background1" w:fill="DAEEF3" w:themeFill="accent5" w:themeFillTint="33"/>
                  <w:vAlign w:val="center"/>
                </w:tcPr>
                <w:p w:rsidR="004D6A87" w:rsidRPr="002E2581" w:rsidRDefault="004D6A87" w:rsidP="003907CB">
                  <w:pPr>
                    <w:bidi w:val="0"/>
                    <w:spacing w:before="20" w:after="20"/>
                    <w:jc w:val="center"/>
                    <w:rPr>
                      <w:rFonts w:ascii="Noticia Text" w:hAnsi="Noticia Text"/>
                      <w:sz w:val="20"/>
                      <w:szCs w:val="20"/>
                    </w:rPr>
                  </w:pPr>
                </w:p>
              </w:tc>
              <w:tc>
                <w:tcPr>
                  <w:tcW w:w="978" w:type="dxa"/>
                  <w:shd w:val="thinDiagStripe" w:color="FFFFFF" w:themeColor="background1" w:fill="DAEEF3" w:themeFill="accent5" w:themeFillTint="33"/>
                  <w:vAlign w:val="center"/>
                </w:tcPr>
                <w:p w:rsidR="004D6A87" w:rsidRPr="002E2581" w:rsidRDefault="004D6A87" w:rsidP="003907CB">
                  <w:pPr>
                    <w:bidi w:val="0"/>
                    <w:spacing w:before="20" w:after="20"/>
                    <w:jc w:val="center"/>
                    <w:rPr>
                      <w:rFonts w:ascii="Noticia Text" w:hAnsi="Noticia Text"/>
                      <w:sz w:val="20"/>
                      <w:szCs w:val="20"/>
                    </w:rPr>
                  </w:pPr>
                </w:p>
              </w:tc>
              <w:tc>
                <w:tcPr>
                  <w:tcW w:w="978" w:type="dxa"/>
                  <w:shd w:val="thinDiagStripe" w:color="FFFFFF" w:themeColor="background1" w:fill="DAEEF3" w:themeFill="accent5" w:themeFillTint="33"/>
                  <w:vAlign w:val="center"/>
                </w:tcPr>
                <w:p w:rsidR="004D6A87" w:rsidRPr="002E2581" w:rsidRDefault="004D6A87" w:rsidP="003907CB">
                  <w:pPr>
                    <w:bidi w:val="0"/>
                    <w:spacing w:before="20" w:after="20"/>
                    <w:jc w:val="center"/>
                    <w:rPr>
                      <w:rFonts w:ascii="Noticia Text" w:hAnsi="Noticia Text"/>
                      <w:sz w:val="20"/>
                      <w:szCs w:val="20"/>
                    </w:rPr>
                  </w:pPr>
                </w:p>
              </w:tc>
              <w:tc>
                <w:tcPr>
                  <w:tcW w:w="978" w:type="dxa"/>
                  <w:shd w:val="thinDiagStripe" w:color="FFFFFF" w:themeColor="background1" w:fill="DAEEF3" w:themeFill="accent5" w:themeFillTint="33"/>
                  <w:vAlign w:val="center"/>
                </w:tcPr>
                <w:p w:rsidR="004D6A87" w:rsidRPr="002E2581" w:rsidRDefault="004D6A87" w:rsidP="003907CB">
                  <w:pPr>
                    <w:bidi w:val="0"/>
                    <w:spacing w:before="20" w:after="20"/>
                    <w:jc w:val="center"/>
                    <w:rPr>
                      <w:rFonts w:ascii="Noticia Text" w:hAnsi="Noticia Text"/>
                      <w:sz w:val="20"/>
                      <w:szCs w:val="20"/>
                    </w:rPr>
                  </w:pPr>
                </w:p>
              </w:tc>
              <w:tc>
                <w:tcPr>
                  <w:tcW w:w="978" w:type="dxa"/>
                  <w:shd w:val="thinDiagStripe" w:color="FFFFFF" w:themeColor="background1" w:fill="DAEEF3" w:themeFill="accent5" w:themeFillTint="33"/>
                  <w:vAlign w:val="center"/>
                </w:tcPr>
                <w:p w:rsidR="004D6A87" w:rsidRPr="002E2581" w:rsidRDefault="004D6A87" w:rsidP="003907CB">
                  <w:pPr>
                    <w:bidi w:val="0"/>
                    <w:spacing w:before="20" w:after="20"/>
                    <w:jc w:val="center"/>
                    <w:rPr>
                      <w:rFonts w:ascii="Noticia Text" w:hAnsi="Noticia Text"/>
                      <w:sz w:val="20"/>
                      <w:szCs w:val="20"/>
                    </w:rPr>
                  </w:pPr>
                </w:p>
              </w:tc>
            </w:tr>
            <w:tr w:rsidR="004D6A87" w:rsidRPr="00885DC9" w:rsidTr="001737F8">
              <w:tc>
                <w:tcPr>
                  <w:tcW w:w="978" w:type="dxa"/>
                  <w:tcBorders>
                    <w:bottom w:val="single" w:sz="4" w:space="0" w:color="DAEEF3" w:themeColor="accent5" w:themeTint="33"/>
                  </w:tcBorders>
                  <w:shd w:val="thinDiagStripe" w:color="FFFFFF" w:themeColor="background1" w:fill="EBF6F9"/>
                  <w:vAlign w:val="center"/>
                </w:tcPr>
                <w:p w:rsidR="004D6A87" w:rsidRPr="00604AEA" w:rsidRDefault="004D6A87" w:rsidP="003907CB">
                  <w:pPr>
                    <w:bidi w:val="0"/>
                    <w:spacing w:before="20" w:after="20"/>
                    <w:jc w:val="center"/>
                    <w:rPr>
                      <w:rFonts w:ascii="Gentium" w:hAnsi="Gentium"/>
                      <w:color w:val="808080" w:themeColor="background1" w:themeShade="80"/>
                      <w:sz w:val="20"/>
                      <w:szCs w:val="20"/>
                    </w:rPr>
                  </w:pPr>
                </w:p>
              </w:tc>
              <w:tc>
                <w:tcPr>
                  <w:tcW w:w="978" w:type="dxa"/>
                  <w:tcBorders>
                    <w:bottom w:val="single" w:sz="4" w:space="0" w:color="DAEEF3" w:themeColor="accent5" w:themeTint="33"/>
                  </w:tcBorders>
                  <w:shd w:val="thinDiagStripe" w:color="FFFFFF" w:themeColor="background1" w:fill="EBF6F9"/>
                  <w:vAlign w:val="center"/>
                </w:tcPr>
                <w:p w:rsidR="004D6A87" w:rsidRPr="00604AEA" w:rsidRDefault="004D6A87" w:rsidP="003907CB">
                  <w:pPr>
                    <w:bidi w:val="0"/>
                    <w:spacing w:before="20" w:after="20"/>
                    <w:jc w:val="center"/>
                    <w:rPr>
                      <w:rFonts w:ascii="Gentium" w:hAnsi="Gentium"/>
                      <w:color w:val="808080" w:themeColor="background1" w:themeShade="80"/>
                      <w:sz w:val="20"/>
                      <w:szCs w:val="20"/>
                    </w:rPr>
                  </w:pPr>
                </w:p>
              </w:tc>
              <w:tc>
                <w:tcPr>
                  <w:tcW w:w="978" w:type="dxa"/>
                  <w:tcBorders>
                    <w:bottom w:val="single" w:sz="4" w:space="0" w:color="DAEEF3" w:themeColor="accent5" w:themeTint="33"/>
                  </w:tcBorders>
                  <w:shd w:val="thinDiagStripe" w:color="FFFFFF" w:themeColor="background1" w:fill="EBF6F9"/>
                  <w:vAlign w:val="center"/>
                </w:tcPr>
                <w:p w:rsidR="004D6A87" w:rsidRPr="00604AEA" w:rsidRDefault="004D6A87" w:rsidP="003907CB">
                  <w:pPr>
                    <w:bidi w:val="0"/>
                    <w:spacing w:before="20" w:after="20"/>
                    <w:jc w:val="center"/>
                    <w:rPr>
                      <w:rFonts w:ascii="Gentium" w:hAnsi="Gentium"/>
                      <w:color w:val="808080" w:themeColor="background1" w:themeShade="80"/>
                      <w:sz w:val="20"/>
                      <w:szCs w:val="20"/>
                    </w:rPr>
                  </w:pPr>
                </w:p>
              </w:tc>
              <w:tc>
                <w:tcPr>
                  <w:tcW w:w="978" w:type="dxa"/>
                  <w:tcBorders>
                    <w:bottom w:val="single" w:sz="4" w:space="0" w:color="DAEEF3" w:themeColor="accent5" w:themeTint="33"/>
                  </w:tcBorders>
                  <w:shd w:val="thinDiagStripe" w:color="FFFFFF" w:themeColor="background1" w:fill="EBF6F9"/>
                  <w:vAlign w:val="center"/>
                </w:tcPr>
                <w:p w:rsidR="004D6A87" w:rsidRPr="001D12DC" w:rsidRDefault="004D6A87" w:rsidP="003907CB">
                  <w:pPr>
                    <w:bidi w:val="0"/>
                    <w:spacing w:before="20" w:after="20"/>
                    <w:jc w:val="center"/>
                    <w:rPr>
                      <w:rFonts w:ascii="Gentium" w:hAnsi="Gentium"/>
                      <w:color w:val="4BACC6" w:themeColor="accent5"/>
                      <w:sz w:val="20"/>
                      <w:szCs w:val="20"/>
                    </w:rPr>
                  </w:pPr>
                </w:p>
              </w:tc>
              <w:tc>
                <w:tcPr>
                  <w:tcW w:w="978" w:type="dxa"/>
                  <w:tcBorders>
                    <w:bottom w:val="single" w:sz="4" w:space="0" w:color="DAEEF3" w:themeColor="accent5" w:themeTint="33"/>
                  </w:tcBorders>
                  <w:shd w:val="thinDiagStripe" w:color="FFFFFF" w:themeColor="background1" w:fill="EBF6F9"/>
                  <w:vAlign w:val="center"/>
                </w:tcPr>
                <w:p w:rsidR="004D6A87" w:rsidRPr="001D12DC" w:rsidRDefault="004D6A87" w:rsidP="003907CB">
                  <w:pPr>
                    <w:bidi w:val="0"/>
                    <w:spacing w:before="20" w:after="20"/>
                    <w:jc w:val="center"/>
                    <w:rPr>
                      <w:rFonts w:ascii="Gentium" w:hAnsi="Gentium"/>
                      <w:color w:val="4BACC6" w:themeColor="accent5"/>
                      <w:sz w:val="20"/>
                      <w:szCs w:val="20"/>
                    </w:rPr>
                  </w:pPr>
                </w:p>
              </w:tc>
            </w:tr>
          </w:tbl>
          <w:p w:rsidR="00104C93" w:rsidRPr="00751A8E" w:rsidRDefault="00104C93" w:rsidP="00604AEA">
            <w:pPr>
              <w:bidi w:val="0"/>
              <w:rPr>
                <w:rFonts w:ascii="Noticia Text" w:hAnsi="Noticia Text"/>
              </w:rPr>
            </w:pPr>
          </w:p>
        </w:tc>
      </w:tr>
      <w:tr w:rsidR="00715411" w:rsidRPr="00751A8E" w:rsidTr="002400A5">
        <w:tc>
          <w:tcPr>
            <w:tcW w:w="5174" w:type="dxa"/>
          </w:tcPr>
          <w:p w:rsidR="00715411" w:rsidRPr="00A71FD5" w:rsidRDefault="00715411" w:rsidP="00E239F0">
            <w:pPr>
              <w:pBdr>
                <w:top w:val="single" w:sz="4" w:space="1" w:color="C4BC96" w:themeColor="background2" w:themeShade="BF"/>
                <w:bottom w:val="single" w:sz="8" w:space="1" w:color="C4BC96" w:themeColor="background2" w:themeShade="BF"/>
              </w:pBdr>
              <w:shd w:val="clear" w:color="auto" w:fill="C4BC96" w:themeFill="background2" w:themeFillShade="BF"/>
              <w:bidi w:val="0"/>
              <w:spacing w:after="180"/>
              <w:jc w:val="center"/>
              <w:rPr>
                <w:sz w:val="19"/>
                <w:szCs w:val="19"/>
              </w:rPr>
            </w:pPr>
            <w:r>
              <w:rPr>
                <w:rFonts w:ascii="Noticia Text" w:hAnsi="Noticia Text"/>
                <w:b/>
                <w:bCs/>
                <w:sz w:val="20"/>
                <w:szCs w:val="20"/>
              </w:rPr>
              <w:lastRenderedPageBreak/>
              <w:t>Ánderan</w:t>
            </w:r>
            <w:r>
              <w:rPr>
                <w:rFonts w:ascii="Noticia Text" w:hAnsi="Noticia Text"/>
                <w:sz w:val="20"/>
                <w:szCs w:val="20"/>
              </w:rPr>
              <w:t xml:space="preserve">  </w:t>
            </w:r>
            <w:r w:rsidR="00E239F0" w:rsidRPr="003C1E6A">
              <w:rPr>
                <w:rFonts w:ascii="Noticia Text" w:hAnsi="Noticia Text"/>
                <w:sz w:val="19"/>
                <w:szCs w:val="19"/>
              </w:rPr>
              <w:t>(</w:t>
            </w:r>
            <w:r w:rsidR="00E239F0" w:rsidRPr="00E239F0">
              <w:rPr>
                <w:rFonts w:ascii="Noticia Text" w:hAnsi="Noticia Text"/>
                <w:i/>
                <w:iCs/>
                <w:sz w:val="19"/>
                <w:szCs w:val="19"/>
              </w:rPr>
              <w:t>37</w:t>
            </w:r>
            <w:r>
              <w:rPr>
                <w:rFonts w:ascii="Noticia Text" w:hAnsi="Noticia Text"/>
                <w:i/>
                <w:iCs/>
                <w:sz w:val="19"/>
                <w:szCs w:val="19"/>
              </w:rPr>
              <w:t xml:space="preserve"> letters</w:t>
            </w:r>
            <w:r w:rsidRPr="00A71FD5">
              <w:rPr>
                <w:rFonts w:ascii="Noticia Text" w:hAnsi="Noticia Text"/>
                <w:sz w:val="19"/>
                <w:szCs w:val="19"/>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BF6F9"/>
              <w:tblLook w:val="04A0" w:firstRow="1" w:lastRow="0" w:firstColumn="1" w:lastColumn="0" w:noHBand="0" w:noVBand="1"/>
            </w:tblPr>
            <w:tblGrid>
              <w:gridCol w:w="978"/>
              <w:gridCol w:w="978"/>
              <w:gridCol w:w="978"/>
              <w:gridCol w:w="978"/>
              <w:gridCol w:w="978"/>
            </w:tblGrid>
            <w:tr w:rsidR="002953B6" w:rsidTr="00715411">
              <w:tc>
                <w:tcPr>
                  <w:tcW w:w="978" w:type="dxa"/>
                  <w:shd w:val="clear" w:color="auto" w:fill="F6F5F0"/>
                  <w:vAlign w:val="center"/>
                </w:tcPr>
                <w:p w:rsidR="002953B6" w:rsidRPr="00EE1346" w:rsidRDefault="002953B6" w:rsidP="002400A5">
                  <w:pPr>
                    <w:bidi w:val="0"/>
                    <w:spacing w:before="40" w:after="40"/>
                    <w:jc w:val="center"/>
                    <w:rPr>
                      <w:rFonts w:ascii="Legi Ferri Nayholt" w:hAnsi="Legi Ferri Nayholt"/>
                      <w:b/>
                      <w:bCs/>
                      <w:sz w:val="32"/>
                      <w:szCs w:val="32"/>
                    </w:rPr>
                  </w:pPr>
                  <w:r w:rsidRPr="00EE1346">
                    <w:rPr>
                      <w:rFonts w:ascii="Legi Ferri Nayholt" w:hAnsi="Legi Ferri Nayholt"/>
                      <w:b/>
                      <w:bCs/>
                      <w:sz w:val="32"/>
                      <w:szCs w:val="32"/>
                    </w:rPr>
                    <w:t>s</w:t>
                  </w:r>
                </w:p>
              </w:tc>
              <w:tc>
                <w:tcPr>
                  <w:tcW w:w="978" w:type="dxa"/>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t</w:t>
                  </w:r>
                </w:p>
              </w:tc>
              <w:tc>
                <w:tcPr>
                  <w:tcW w:w="978" w:type="dxa"/>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p</w:t>
                  </w:r>
                </w:p>
              </w:tc>
              <w:tc>
                <w:tcPr>
                  <w:tcW w:w="978" w:type="dxa"/>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k</w:t>
                  </w:r>
                </w:p>
              </w:tc>
              <w:tc>
                <w:tcPr>
                  <w:tcW w:w="978" w:type="dxa"/>
                  <w:shd w:val="clear" w:color="auto" w:fill="F6F5F0"/>
                  <w:vAlign w:val="center"/>
                </w:tcPr>
                <w:p w:rsidR="002953B6" w:rsidRPr="00B011FD" w:rsidRDefault="002953B6" w:rsidP="002400A5">
                  <w:pPr>
                    <w:bidi w:val="0"/>
                    <w:spacing w:before="40" w:after="40"/>
                    <w:jc w:val="center"/>
                    <w:rPr>
                      <w:rFonts w:ascii="Legi Ferri Nayholt" w:hAnsi="Legi Ferri Nayholt"/>
                      <w:b/>
                      <w:bCs/>
                      <w:color w:val="867E4C"/>
                      <w:sz w:val="32"/>
                      <w:szCs w:val="32"/>
                    </w:rPr>
                  </w:pPr>
                  <w:r w:rsidRPr="00B011FD">
                    <w:rPr>
                      <w:rFonts w:ascii="Legi Ferri Nayholt" w:hAnsi="Legi Ferri Nayholt"/>
                      <w:b/>
                      <w:bCs/>
                      <w:color w:val="867E4C"/>
                      <w:sz w:val="32"/>
                      <w:szCs w:val="32"/>
                    </w:rPr>
                    <w:t>c</w:t>
                  </w:r>
                </w:p>
              </w:tc>
            </w:tr>
            <w:tr w:rsidR="002953B6" w:rsidTr="00B30DD9">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S</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T</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P</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K</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TY-</w:t>
                  </w:r>
                </w:p>
              </w:tc>
            </w:tr>
            <w:tr w:rsidR="002953B6" w:rsidTr="00B30DD9">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s</w:t>
                  </w: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t</w:t>
                  </w: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p</w:t>
                  </w: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k</w:t>
                  </w:r>
                </w:p>
              </w:tc>
              <w:tc>
                <w:tcPr>
                  <w:tcW w:w="978" w:type="dxa"/>
                  <w:tcBorders>
                    <w:bottom w:val="single" w:sz="4" w:space="0" w:color="948A54" w:themeColor="background2" w:themeShade="80"/>
                  </w:tcBorders>
                  <w:shd w:val="clear" w:color="auto" w:fill="F6F5F0"/>
                  <w:vAlign w:val="center"/>
                </w:tcPr>
                <w:p w:rsidR="002953B6" w:rsidRPr="001D12DC" w:rsidRDefault="002953B6" w:rsidP="003907CB">
                  <w:pPr>
                    <w:bidi w:val="0"/>
                    <w:spacing w:before="20" w:after="20"/>
                    <w:jc w:val="center"/>
                    <w:rPr>
                      <w:rFonts w:ascii="Gentium" w:hAnsi="Gentium"/>
                      <w:color w:val="4BACC6" w:themeColor="accent5"/>
                      <w:sz w:val="20"/>
                      <w:szCs w:val="20"/>
                    </w:rPr>
                  </w:pPr>
                  <w:r w:rsidRPr="002953B6">
                    <w:rPr>
                      <w:rFonts w:ascii="Gentium" w:hAnsi="Gentium"/>
                      <w:color w:val="948A54" w:themeColor="background2" w:themeShade="80"/>
                      <w:sz w:val="20"/>
                      <w:szCs w:val="20"/>
                    </w:rPr>
                    <w:t>tj</w:t>
                  </w:r>
                </w:p>
              </w:tc>
            </w:tr>
            <w:tr w:rsidR="002953B6" w:rsidTr="00F34247">
              <w:tc>
                <w:tcPr>
                  <w:tcW w:w="978" w:type="dxa"/>
                  <w:tcBorders>
                    <w:top w:val="single" w:sz="4" w:space="0" w:color="948A54" w:themeColor="background2" w:themeShade="80"/>
                  </w:tcBorders>
                  <w:shd w:val="clear" w:color="auto" w:fill="F6F5F0"/>
                  <w:vAlign w:val="center"/>
                </w:tcPr>
                <w:p w:rsidR="002953B6" w:rsidRPr="001F7656" w:rsidRDefault="002953B6" w:rsidP="002400A5">
                  <w:pPr>
                    <w:bidi w:val="0"/>
                    <w:spacing w:before="40" w:after="40"/>
                    <w:jc w:val="center"/>
                    <w:rPr>
                      <w:rFonts w:ascii="Legi Ferri Nayholt" w:hAnsi="Legi Ferri Nayholt"/>
                      <w:b/>
                      <w:bCs/>
                      <w:sz w:val="32"/>
                      <w:szCs w:val="32"/>
                    </w:rPr>
                  </w:pPr>
                  <w:r w:rsidRPr="001F7656">
                    <w:rPr>
                      <w:rFonts w:ascii="Legi Ferri Nayholt" w:hAnsi="Legi Ferri Nayholt"/>
                      <w:b/>
                      <w:bCs/>
                      <w:sz w:val="32"/>
                      <w:szCs w:val="32"/>
                    </w:rPr>
                    <w:t>z</w:t>
                  </w:r>
                </w:p>
              </w:tc>
              <w:tc>
                <w:tcPr>
                  <w:tcW w:w="978" w:type="dxa"/>
                  <w:tcBorders>
                    <w:top w:val="sing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d</w:t>
                  </w:r>
                </w:p>
              </w:tc>
              <w:tc>
                <w:tcPr>
                  <w:tcW w:w="978" w:type="dxa"/>
                  <w:tcBorders>
                    <w:top w:val="sing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b</w:t>
                  </w:r>
                </w:p>
              </w:tc>
              <w:tc>
                <w:tcPr>
                  <w:tcW w:w="978" w:type="dxa"/>
                  <w:tcBorders>
                    <w:top w:val="sing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g</w:t>
                  </w:r>
                </w:p>
              </w:tc>
              <w:tc>
                <w:tcPr>
                  <w:tcW w:w="978" w:type="dxa"/>
                  <w:tcBorders>
                    <w:top w:val="single" w:sz="4" w:space="0" w:color="948A54" w:themeColor="background2" w:themeShade="80"/>
                  </w:tcBorders>
                  <w:shd w:val="clear" w:color="auto" w:fill="F6F5F0"/>
                  <w:vAlign w:val="center"/>
                </w:tcPr>
                <w:p w:rsidR="002953B6" w:rsidRPr="00B011FD" w:rsidRDefault="002953B6" w:rsidP="002400A5">
                  <w:pPr>
                    <w:bidi w:val="0"/>
                    <w:spacing w:before="40" w:after="40"/>
                    <w:jc w:val="center"/>
                    <w:rPr>
                      <w:rFonts w:ascii="Legi Ferri Nayholt" w:hAnsi="Legi Ferri Nayholt"/>
                      <w:b/>
                      <w:bCs/>
                      <w:color w:val="867E4C"/>
                      <w:sz w:val="32"/>
                      <w:szCs w:val="32"/>
                    </w:rPr>
                  </w:pPr>
                  <w:r w:rsidRPr="00B011FD">
                    <w:rPr>
                      <w:rFonts w:ascii="Legi Ferri Nayholt" w:hAnsi="Legi Ferri Nayholt"/>
                      <w:b/>
                      <w:bCs/>
                      <w:color w:val="867E4C"/>
                      <w:sz w:val="32"/>
                      <w:szCs w:val="32"/>
                    </w:rPr>
                    <w:t>J</w:t>
                  </w:r>
                </w:p>
              </w:tc>
            </w:tr>
            <w:tr w:rsidR="002953B6" w:rsidTr="00F34247">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Z</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D</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B</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G</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DY-</w:t>
                  </w:r>
                </w:p>
              </w:tc>
            </w:tr>
            <w:tr w:rsidR="002953B6" w:rsidTr="00B30DD9">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z</w:t>
                  </w: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d</w:t>
                  </w: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b</w:t>
                  </w: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g</w:t>
                  </w:r>
                </w:p>
              </w:tc>
              <w:tc>
                <w:tcPr>
                  <w:tcW w:w="978" w:type="dxa"/>
                  <w:tcBorders>
                    <w:bottom w:val="single" w:sz="4" w:space="0" w:color="948A54" w:themeColor="background2" w:themeShade="80"/>
                  </w:tcBorders>
                  <w:shd w:val="clear" w:color="auto" w:fill="F6F5F0"/>
                  <w:vAlign w:val="center"/>
                </w:tcPr>
                <w:p w:rsidR="002953B6" w:rsidRPr="001D12DC" w:rsidRDefault="002953B6" w:rsidP="003907CB">
                  <w:pPr>
                    <w:bidi w:val="0"/>
                    <w:spacing w:before="20" w:after="20"/>
                    <w:jc w:val="center"/>
                    <w:rPr>
                      <w:rFonts w:ascii="Gentium" w:hAnsi="Gentium"/>
                      <w:color w:val="4BACC6" w:themeColor="accent5"/>
                      <w:sz w:val="20"/>
                      <w:szCs w:val="20"/>
                    </w:rPr>
                  </w:pPr>
                  <w:r w:rsidRPr="002953B6">
                    <w:rPr>
                      <w:rFonts w:ascii="Gentium" w:hAnsi="Gentium"/>
                      <w:color w:val="948A54" w:themeColor="background2" w:themeShade="80"/>
                      <w:sz w:val="20"/>
                      <w:szCs w:val="20"/>
                    </w:rPr>
                    <w:t>dj</w:t>
                  </w:r>
                </w:p>
              </w:tc>
            </w:tr>
            <w:tr w:rsidR="002953B6" w:rsidTr="00B30DD9">
              <w:tc>
                <w:tcPr>
                  <w:tcW w:w="978" w:type="dxa"/>
                  <w:tcBorders>
                    <w:top w:val="sing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C</w:t>
                  </w:r>
                </w:p>
              </w:tc>
              <w:tc>
                <w:tcPr>
                  <w:tcW w:w="978" w:type="dxa"/>
                  <w:tcBorders>
                    <w:top w:val="sing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T</w:t>
                  </w:r>
                </w:p>
              </w:tc>
              <w:tc>
                <w:tcPr>
                  <w:tcW w:w="978" w:type="dxa"/>
                  <w:tcBorders>
                    <w:top w:val="sing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f</w:t>
                  </w:r>
                </w:p>
              </w:tc>
              <w:tc>
                <w:tcPr>
                  <w:tcW w:w="978" w:type="dxa"/>
                  <w:tcBorders>
                    <w:top w:val="sing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H</w:t>
                  </w:r>
                </w:p>
              </w:tc>
              <w:tc>
                <w:tcPr>
                  <w:tcW w:w="978" w:type="dxa"/>
                  <w:tcBorders>
                    <w:top w:val="single" w:sz="4" w:space="0" w:color="948A54" w:themeColor="background2" w:themeShade="80"/>
                  </w:tcBorders>
                  <w:shd w:val="clear" w:color="auto" w:fill="F6F5F0"/>
                  <w:vAlign w:val="center"/>
                </w:tcPr>
                <w:p w:rsidR="002953B6" w:rsidRPr="00B011FD" w:rsidRDefault="002953B6" w:rsidP="002400A5">
                  <w:pPr>
                    <w:bidi w:val="0"/>
                    <w:spacing w:before="40" w:after="40"/>
                    <w:jc w:val="center"/>
                    <w:rPr>
                      <w:rFonts w:ascii="Legi Ferri Nayholt" w:hAnsi="Legi Ferri Nayholt"/>
                      <w:b/>
                      <w:bCs/>
                      <w:color w:val="867E4C"/>
                      <w:sz w:val="32"/>
                      <w:szCs w:val="32"/>
                    </w:rPr>
                  </w:pPr>
                  <w:r w:rsidRPr="00B011FD">
                    <w:rPr>
                      <w:rFonts w:ascii="Legi Ferri Nayholt" w:hAnsi="Legi Ferri Nayholt"/>
                      <w:b/>
                      <w:bCs/>
                      <w:color w:val="867E4C"/>
                      <w:sz w:val="32"/>
                      <w:szCs w:val="32"/>
                    </w:rPr>
                    <w:t>G</w:t>
                  </w:r>
                </w:p>
              </w:tc>
            </w:tr>
            <w:tr w:rsidR="002953B6" w:rsidTr="00B30DD9">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SH</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TH</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F</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H</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WH</w:t>
                  </w:r>
                </w:p>
              </w:tc>
            </w:tr>
            <w:tr w:rsidR="002953B6" w:rsidTr="00B30DD9">
              <w:tc>
                <w:tcPr>
                  <w:tcW w:w="978" w:type="dxa"/>
                  <w:tcBorders>
                    <w:bottom w:val="single" w:sz="4" w:space="0" w:color="948A54" w:themeColor="background2" w:themeShade="80"/>
                  </w:tcBorders>
                  <w:shd w:val="clear" w:color="auto" w:fill="F6F5F0"/>
                  <w:vAlign w:val="center"/>
                </w:tcPr>
                <w:p w:rsidR="002953B6" w:rsidRPr="00937465" w:rsidRDefault="002953B6" w:rsidP="003907CB">
                  <w:pPr>
                    <w:bidi w:val="0"/>
                    <w:spacing w:before="20" w:after="20"/>
                    <w:jc w:val="center"/>
                    <w:rPr>
                      <w:rFonts w:ascii="Gentium" w:hAnsi="Gentium"/>
                      <w:color w:val="948A54" w:themeColor="background2" w:themeShade="80"/>
                      <w:sz w:val="20"/>
                      <w:szCs w:val="20"/>
                    </w:rPr>
                  </w:pPr>
                  <w:r w:rsidRPr="00937465">
                    <w:rPr>
                      <w:rFonts w:ascii="Gentium" w:hAnsi="Gentium"/>
                      <w:color w:val="948A54" w:themeColor="background2" w:themeShade="80"/>
                      <w:sz w:val="20"/>
                      <w:szCs w:val="20"/>
                    </w:rPr>
                    <w:t>ʃ</w:t>
                  </w:r>
                </w:p>
              </w:tc>
              <w:tc>
                <w:tcPr>
                  <w:tcW w:w="978" w:type="dxa"/>
                  <w:tcBorders>
                    <w:bottom w:val="single" w:sz="4" w:space="0" w:color="948A54" w:themeColor="background2" w:themeShade="80"/>
                  </w:tcBorders>
                  <w:shd w:val="clear" w:color="auto" w:fill="F6F5F0"/>
                  <w:vAlign w:val="center"/>
                </w:tcPr>
                <w:p w:rsidR="002953B6" w:rsidRPr="00937465" w:rsidRDefault="002953B6" w:rsidP="003907CB">
                  <w:pPr>
                    <w:bidi w:val="0"/>
                    <w:spacing w:before="20" w:after="20"/>
                    <w:jc w:val="center"/>
                    <w:rPr>
                      <w:rFonts w:ascii="Gentium" w:hAnsi="Gentium"/>
                      <w:color w:val="948A54" w:themeColor="background2" w:themeShade="80"/>
                      <w:sz w:val="20"/>
                      <w:szCs w:val="20"/>
                    </w:rPr>
                  </w:pPr>
                  <w:r w:rsidRPr="00937465">
                    <w:rPr>
                      <w:rFonts w:ascii="Gentium" w:hAnsi="Gentium"/>
                      <w:color w:val="948A54" w:themeColor="background2" w:themeShade="80"/>
                      <w:sz w:val="20"/>
                      <w:szCs w:val="20"/>
                    </w:rPr>
                    <w:t>θ</w:t>
                  </w:r>
                </w:p>
              </w:tc>
              <w:tc>
                <w:tcPr>
                  <w:tcW w:w="978" w:type="dxa"/>
                  <w:tcBorders>
                    <w:bottom w:val="single" w:sz="4" w:space="0" w:color="948A54" w:themeColor="background2" w:themeShade="80"/>
                  </w:tcBorders>
                  <w:shd w:val="clear" w:color="auto" w:fill="F6F5F0"/>
                  <w:vAlign w:val="center"/>
                </w:tcPr>
                <w:p w:rsidR="002953B6" w:rsidRPr="00937465" w:rsidRDefault="002953B6" w:rsidP="003907CB">
                  <w:pPr>
                    <w:bidi w:val="0"/>
                    <w:spacing w:before="20" w:after="20"/>
                    <w:jc w:val="center"/>
                    <w:rPr>
                      <w:rFonts w:ascii="Gentium" w:hAnsi="Gentium"/>
                      <w:color w:val="948A54" w:themeColor="background2" w:themeShade="80"/>
                      <w:sz w:val="20"/>
                      <w:szCs w:val="20"/>
                    </w:rPr>
                  </w:pPr>
                  <w:r w:rsidRPr="00937465">
                    <w:rPr>
                      <w:rFonts w:ascii="Gentium" w:hAnsi="Gentium"/>
                      <w:color w:val="948A54" w:themeColor="background2" w:themeShade="80"/>
                      <w:sz w:val="20"/>
                      <w:szCs w:val="20"/>
                    </w:rPr>
                    <w:t>f</w:t>
                  </w:r>
                </w:p>
              </w:tc>
              <w:tc>
                <w:tcPr>
                  <w:tcW w:w="978" w:type="dxa"/>
                  <w:tcBorders>
                    <w:bottom w:val="single" w:sz="4" w:space="0" w:color="948A54" w:themeColor="background2" w:themeShade="80"/>
                  </w:tcBorders>
                  <w:shd w:val="clear" w:color="auto" w:fill="F6F5F0"/>
                  <w:vAlign w:val="center"/>
                </w:tcPr>
                <w:p w:rsidR="002953B6" w:rsidRPr="00937465" w:rsidRDefault="002953B6" w:rsidP="003907CB">
                  <w:pPr>
                    <w:bidi w:val="0"/>
                    <w:spacing w:before="20" w:after="20"/>
                    <w:jc w:val="center"/>
                    <w:rPr>
                      <w:rFonts w:ascii="Gentium" w:hAnsi="Gentium"/>
                      <w:color w:val="948A54" w:themeColor="background2" w:themeShade="80"/>
                      <w:sz w:val="20"/>
                      <w:szCs w:val="20"/>
                    </w:rPr>
                  </w:pPr>
                  <w:r w:rsidRPr="00937465">
                    <w:rPr>
                      <w:rFonts w:ascii="Gentium" w:hAnsi="Gentium"/>
                      <w:color w:val="948A54" w:themeColor="background2" w:themeShade="80"/>
                      <w:sz w:val="20"/>
                      <w:szCs w:val="20"/>
                    </w:rPr>
                    <w:t xml:space="preserve">h, -x, -ç </w:t>
                  </w:r>
                  <w:r w:rsidRPr="00937465">
                    <w:rPr>
                      <w:rStyle w:val="EndnoteReference"/>
                      <w:rFonts w:ascii="Gentium" w:hAnsi="Gentium"/>
                      <w:color w:val="948A54" w:themeColor="background2" w:themeShade="80"/>
                      <w:sz w:val="20"/>
                      <w:szCs w:val="20"/>
                    </w:rPr>
                    <w:t>2</w:t>
                  </w: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ʍ</w:t>
                  </w:r>
                </w:p>
              </w:tc>
            </w:tr>
            <w:tr w:rsidR="002953B6" w:rsidRPr="009C61E9" w:rsidTr="00B30DD9">
              <w:tc>
                <w:tcPr>
                  <w:tcW w:w="978" w:type="dxa"/>
                  <w:tcBorders>
                    <w:top w:val="single" w:sz="4" w:space="0" w:color="948A54" w:themeColor="background2" w:themeShade="80"/>
                  </w:tcBorders>
                  <w:shd w:val="clear" w:color="auto" w:fill="F6F5F0"/>
                  <w:vAlign w:val="center"/>
                </w:tcPr>
                <w:p w:rsidR="002953B6" w:rsidRPr="00937465" w:rsidRDefault="002953B6" w:rsidP="002400A5">
                  <w:pPr>
                    <w:bidi w:val="0"/>
                    <w:spacing w:before="40" w:after="40"/>
                    <w:jc w:val="center"/>
                    <w:rPr>
                      <w:rFonts w:ascii="Legi Ferri Nayholt" w:hAnsi="Legi Ferri Nayholt"/>
                      <w:sz w:val="32"/>
                      <w:szCs w:val="32"/>
                    </w:rPr>
                  </w:pPr>
                  <w:r w:rsidRPr="00937465">
                    <w:rPr>
                      <w:rFonts w:ascii="Legi Ferri Nayholt" w:hAnsi="Legi Ferri Nayholt"/>
                      <w:color w:val="DDD9C3" w:themeColor="background2" w:themeShade="E6"/>
                      <w:sz w:val="32"/>
                      <w:szCs w:val="32"/>
                    </w:rPr>
                    <w:t>j</w:t>
                  </w:r>
                </w:p>
              </w:tc>
              <w:tc>
                <w:tcPr>
                  <w:tcW w:w="978" w:type="dxa"/>
                  <w:tcBorders>
                    <w:top w:val="sing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D</w:t>
                  </w:r>
                </w:p>
              </w:tc>
              <w:tc>
                <w:tcPr>
                  <w:tcW w:w="978" w:type="dxa"/>
                  <w:tcBorders>
                    <w:top w:val="sing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v</w:t>
                  </w:r>
                </w:p>
              </w:tc>
              <w:tc>
                <w:tcPr>
                  <w:tcW w:w="978" w:type="dxa"/>
                  <w:tcBorders>
                    <w:top w:val="single" w:sz="4" w:space="0" w:color="948A54" w:themeColor="background2" w:themeShade="80"/>
                  </w:tcBorders>
                  <w:shd w:val="clear" w:color="auto" w:fill="F6F5F0"/>
                  <w:vAlign w:val="center"/>
                </w:tcPr>
                <w:p w:rsidR="002953B6" w:rsidRPr="00937465" w:rsidRDefault="002953B6" w:rsidP="002400A5">
                  <w:pPr>
                    <w:bidi w:val="0"/>
                    <w:spacing w:before="40" w:after="40"/>
                    <w:jc w:val="center"/>
                    <w:rPr>
                      <w:rFonts w:ascii="Legi Ferri Nayholt" w:hAnsi="Legi Ferri Nayholt"/>
                      <w:sz w:val="32"/>
                      <w:szCs w:val="32"/>
                    </w:rPr>
                  </w:pPr>
                  <w:r w:rsidRPr="00937465">
                    <w:rPr>
                      <w:rFonts w:ascii="Legi Ferri Nayholt" w:hAnsi="Legi Ferri Nayholt"/>
                      <w:color w:val="DDD9C3" w:themeColor="background2" w:themeShade="E6"/>
                      <w:sz w:val="32"/>
                      <w:szCs w:val="32"/>
                    </w:rPr>
                    <w:t>K</w:t>
                  </w:r>
                </w:p>
              </w:tc>
              <w:tc>
                <w:tcPr>
                  <w:tcW w:w="978" w:type="dxa"/>
                  <w:tcBorders>
                    <w:top w:val="sing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p>
              </w:tc>
            </w:tr>
            <w:tr w:rsidR="002953B6" w:rsidRPr="009C61E9" w:rsidTr="00B30DD9">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DH</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V</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p>
              </w:tc>
            </w:tr>
            <w:tr w:rsidR="002953B6" w:rsidRPr="005350A6" w:rsidTr="00B30DD9">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ð</w:t>
                  </w: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v</w:t>
                  </w: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p>
              </w:tc>
            </w:tr>
            <w:tr w:rsidR="002953B6" w:rsidRPr="009C61E9" w:rsidTr="00B30DD9">
              <w:tc>
                <w:tcPr>
                  <w:tcW w:w="978" w:type="dxa"/>
                  <w:tcBorders>
                    <w:top w:val="single" w:sz="4" w:space="0" w:color="948A54" w:themeColor="background2" w:themeShade="80"/>
                  </w:tcBorders>
                  <w:shd w:val="clear" w:color="auto" w:fill="F6F5F0"/>
                  <w:vAlign w:val="center"/>
                </w:tcPr>
                <w:p w:rsidR="002953B6" w:rsidRPr="00C53EDD" w:rsidRDefault="002953B6" w:rsidP="002400A5">
                  <w:pPr>
                    <w:bidi w:val="0"/>
                    <w:spacing w:before="40" w:after="40"/>
                    <w:jc w:val="center"/>
                    <w:rPr>
                      <w:rFonts w:ascii="Legi Ferri Nayholt" w:hAnsi="Legi Ferri Nayholt"/>
                      <w:sz w:val="32"/>
                      <w:szCs w:val="32"/>
                    </w:rPr>
                  </w:pPr>
                  <w:r w:rsidRPr="00937465">
                    <w:rPr>
                      <w:rFonts w:ascii="Legi Ferri Nayholt" w:hAnsi="Legi Ferri Nayholt"/>
                      <w:color w:val="DDD9C3" w:themeColor="background2" w:themeShade="E6"/>
                      <w:sz w:val="32"/>
                      <w:szCs w:val="32"/>
                    </w:rPr>
                    <w:t>S</w:t>
                  </w:r>
                </w:p>
              </w:tc>
              <w:tc>
                <w:tcPr>
                  <w:tcW w:w="978" w:type="dxa"/>
                  <w:tcBorders>
                    <w:top w:val="sing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Q</w:t>
                  </w:r>
                </w:p>
              </w:tc>
              <w:tc>
                <w:tcPr>
                  <w:tcW w:w="978" w:type="dxa"/>
                  <w:tcBorders>
                    <w:top w:val="sing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978" w:type="dxa"/>
                  <w:tcBorders>
                    <w:top w:val="sing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978" w:type="dxa"/>
                  <w:tcBorders>
                    <w:top w:val="sing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p>
              </w:tc>
            </w:tr>
            <w:tr w:rsidR="002953B6" w:rsidRPr="009C61E9" w:rsidTr="00B30DD9">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ST</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SP</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SK</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p>
              </w:tc>
            </w:tr>
            <w:tr w:rsidR="002953B6" w:rsidRPr="005350A6" w:rsidTr="00B30DD9">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st</w:t>
                  </w: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sp</w:t>
                  </w: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sk</w:t>
                  </w: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p>
              </w:tc>
            </w:tr>
            <w:tr w:rsidR="002953B6" w:rsidRPr="009C61E9" w:rsidTr="00B30DD9">
              <w:tc>
                <w:tcPr>
                  <w:tcW w:w="978" w:type="dxa"/>
                  <w:tcBorders>
                    <w:top w:val="sing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p>
              </w:tc>
              <w:tc>
                <w:tcPr>
                  <w:tcW w:w="978" w:type="dxa"/>
                  <w:tcBorders>
                    <w:top w:val="sing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q</w:t>
                  </w:r>
                </w:p>
              </w:tc>
              <w:tc>
                <w:tcPr>
                  <w:tcW w:w="978" w:type="dxa"/>
                  <w:tcBorders>
                    <w:top w:val="single" w:sz="4" w:space="0" w:color="948A54" w:themeColor="background2" w:themeShade="80"/>
                  </w:tcBorders>
                  <w:shd w:val="clear" w:color="auto" w:fill="F6F5F0"/>
                  <w:vAlign w:val="center"/>
                </w:tcPr>
                <w:p w:rsidR="002953B6" w:rsidRPr="00E56582"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978" w:type="dxa"/>
                  <w:tcBorders>
                    <w:top w:val="single" w:sz="4" w:space="0" w:color="948A54" w:themeColor="background2" w:themeShade="80"/>
                  </w:tcBorders>
                  <w:shd w:val="clear" w:color="auto" w:fill="F6F5F0"/>
                  <w:vAlign w:val="center"/>
                </w:tcPr>
                <w:p w:rsidR="002953B6" w:rsidRPr="00E56582"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X</w:t>
                  </w:r>
                </w:p>
              </w:tc>
              <w:tc>
                <w:tcPr>
                  <w:tcW w:w="978" w:type="dxa"/>
                  <w:tcBorders>
                    <w:top w:val="sing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p>
              </w:tc>
            </w:tr>
            <w:tr w:rsidR="002953B6" w:rsidRPr="009C61E9" w:rsidTr="00B30DD9">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TS</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PS</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X</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p>
              </w:tc>
            </w:tr>
            <w:tr w:rsidR="002953B6" w:rsidRPr="005350A6" w:rsidTr="00B30DD9">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ts</w:t>
                  </w: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ps</w:t>
                  </w: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ks</w:t>
                  </w: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p>
              </w:tc>
            </w:tr>
            <w:tr w:rsidR="002953B6" w:rsidRPr="00885DC9" w:rsidTr="00B30DD9">
              <w:tc>
                <w:tcPr>
                  <w:tcW w:w="978" w:type="dxa"/>
                  <w:tcBorders>
                    <w:top w:val="single" w:sz="4" w:space="0" w:color="948A54" w:themeColor="background2" w:themeShade="80"/>
                  </w:tcBorders>
                  <w:shd w:val="clear" w:color="auto" w:fill="F6F5F0"/>
                  <w:vAlign w:val="center"/>
                </w:tcPr>
                <w:p w:rsidR="002953B6" w:rsidRPr="00E56582" w:rsidRDefault="002953B6" w:rsidP="002400A5">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m</w:t>
                  </w:r>
                </w:p>
              </w:tc>
              <w:tc>
                <w:tcPr>
                  <w:tcW w:w="978" w:type="dxa"/>
                  <w:tcBorders>
                    <w:top w:val="single" w:sz="4" w:space="0" w:color="948A54" w:themeColor="background2" w:themeShade="80"/>
                  </w:tcBorders>
                  <w:shd w:val="clear" w:color="auto" w:fill="F6F5F0"/>
                  <w:vAlign w:val="center"/>
                </w:tcPr>
                <w:p w:rsidR="002953B6" w:rsidRPr="00E56582" w:rsidRDefault="002953B6" w:rsidP="002400A5">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n</w:t>
                  </w:r>
                </w:p>
              </w:tc>
              <w:tc>
                <w:tcPr>
                  <w:tcW w:w="978" w:type="dxa"/>
                  <w:tcBorders>
                    <w:top w:val="single" w:sz="4" w:space="0" w:color="948A54" w:themeColor="background2" w:themeShade="80"/>
                  </w:tcBorders>
                  <w:shd w:val="clear" w:color="auto" w:fill="F6F5F0"/>
                  <w:vAlign w:val="center"/>
                </w:tcPr>
                <w:p w:rsidR="002953B6" w:rsidRPr="00E56582" w:rsidRDefault="002953B6" w:rsidP="002400A5">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r</w:t>
                  </w:r>
                </w:p>
              </w:tc>
              <w:tc>
                <w:tcPr>
                  <w:tcW w:w="978" w:type="dxa"/>
                  <w:tcBorders>
                    <w:top w:val="single" w:sz="4" w:space="0" w:color="948A54" w:themeColor="background2" w:themeShade="80"/>
                  </w:tcBorders>
                  <w:shd w:val="clear" w:color="auto" w:fill="F6F5F0"/>
                  <w:vAlign w:val="center"/>
                </w:tcPr>
                <w:p w:rsidR="002953B6" w:rsidRPr="00E56582" w:rsidRDefault="002953B6" w:rsidP="002400A5">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l</w:t>
                  </w:r>
                </w:p>
              </w:tc>
              <w:tc>
                <w:tcPr>
                  <w:tcW w:w="978" w:type="dxa"/>
                  <w:tcBorders>
                    <w:top w:val="single" w:sz="4" w:space="0" w:color="948A54" w:themeColor="background2" w:themeShade="80"/>
                  </w:tcBorders>
                  <w:shd w:val="clear" w:color="auto" w:fill="F6F5F0"/>
                  <w:vAlign w:val="center"/>
                </w:tcPr>
                <w:p w:rsidR="002953B6" w:rsidRPr="00B011FD" w:rsidRDefault="002953B6" w:rsidP="002400A5">
                  <w:pPr>
                    <w:bidi w:val="0"/>
                    <w:spacing w:before="40" w:after="40"/>
                    <w:jc w:val="center"/>
                    <w:rPr>
                      <w:rFonts w:ascii="Legi Ferri Nayholt" w:hAnsi="Legi Ferri Nayholt"/>
                      <w:b/>
                      <w:bCs/>
                      <w:color w:val="867E4C"/>
                      <w:sz w:val="32"/>
                      <w:szCs w:val="32"/>
                    </w:rPr>
                  </w:pPr>
                  <w:r w:rsidRPr="00B011FD">
                    <w:rPr>
                      <w:rFonts w:ascii="Legi Ferri Nayholt" w:hAnsi="Legi Ferri Nayholt"/>
                      <w:b/>
                      <w:bCs/>
                      <w:color w:val="867E4C"/>
                      <w:sz w:val="32"/>
                      <w:szCs w:val="32"/>
                    </w:rPr>
                    <w:t>w</w:t>
                  </w:r>
                </w:p>
              </w:tc>
            </w:tr>
            <w:tr w:rsidR="002953B6" w:rsidRPr="009C61E9" w:rsidTr="00AA22A4">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M</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N</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R</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L</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 xml:space="preserve">W, U- </w:t>
                  </w:r>
                  <w:r w:rsidR="002400A5">
                    <w:rPr>
                      <w:rStyle w:val="EndnoteReference"/>
                      <w:rFonts w:ascii="Noticia Text" w:hAnsi="Noticia Text"/>
                      <w:sz w:val="20"/>
                      <w:szCs w:val="20"/>
                    </w:rPr>
                    <w:t>5</w:t>
                  </w:r>
                </w:p>
              </w:tc>
            </w:tr>
            <w:tr w:rsidR="002953B6" w:rsidRPr="00885DC9" w:rsidTr="00AA22A4">
              <w:tc>
                <w:tcPr>
                  <w:tcW w:w="978" w:type="dxa"/>
                  <w:tcBorders>
                    <w:bottom w:val="double" w:sz="4" w:space="0" w:color="948A54" w:themeColor="background2" w:themeShade="80"/>
                  </w:tcBorders>
                  <w:shd w:val="clear" w:color="auto" w:fill="F6F5F0"/>
                  <w:vAlign w:val="center"/>
                </w:tcPr>
                <w:p w:rsidR="002953B6" w:rsidRPr="00B011FD" w:rsidRDefault="00B011FD" w:rsidP="003907CB">
                  <w:pPr>
                    <w:bidi w:val="0"/>
                    <w:spacing w:before="20" w:after="20"/>
                    <w:jc w:val="center"/>
                    <w:rPr>
                      <w:rFonts w:ascii="Gentium" w:hAnsi="Gentium"/>
                      <w:color w:val="948A54" w:themeColor="background2" w:themeShade="80"/>
                      <w:sz w:val="20"/>
                      <w:szCs w:val="20"/>
                    </w:rPr>
                  </w:pPr>
                  <w:r w:rsidRPr="00B011FD">
                    <w:rPr>
                      <w:rFonts w:ascii="Gentium" w:hAnsi="Gentium"/>
                      <w:color w:val="948A54" w:themeColor="background2" w:themeShade="80"/>
                      <w:sz w:val="20"/>
                      <w:szCs w:val="20"/>
                    </w:rPr>
                    <w:t>m</w:t>
                  </w:r>
                </w:p>
              </w:tc>
              <w:tc>
                <w:tcPr>
                  <w:tcW w:w="978" w:type="dxa"/>
                  <w:tcBorders>
                    <w:bottom w:val="double" w:sz="4" w:space="0" w:color="948A54" w:themeColor="background2" w:themeShade="80"/>
                  </w:tcBorders>
                  <w:shd w:val="clear" w:color="auto" w:fill="F6F5F0"/>
                  <w:vAlign w:val="center"/>
                </w:tcPr>
                <w:p w:rsidR="002953B6" w:rsidRPr="00B011FD" w:rsidRDefault="00B011FD" w:rsidP="003907CB">
                  <w:pPr>
                    <w:bidi w:val="0"/>
                    <w:spacing w:before="20" w:after="20"/>
                    <w:jc w:val="center"/>
                    <w:rPr>
                      <w:rFonts w:ascii="Gentium" w:hAnsi="Gentium"/>
                      <w:color w:val="948A54" w:themeColor="background2" w:themeShade="80"/>
                      <w:sz w:val="20"/>
                      <w:szCs w:val="20"/>
                    </w:rPr>
                  </w:pPr>
                  <w:r w:rsidRPr="00B011FD">
                    <w:rPr>
                      <w:rFonts w:ascii="Gentium" w:hAnsi="Gentium"/>
                      <w:color w:val="948A54" w:themeColor="background2" w:themeShade="80"/>
                      <w:sz w:val="20"/>
                      <w:szCs w:val="20"/>
                    </w:rPr>
                    <w:t>n</w:t>
                  </w:r>
                </w:p>
              </w:tc>
              <w:tc>
                <w:tcPr>
                  <w:tcW w:w="978" w:type="dxa"/>
                  <w:tcBorders>
                    <w:bottom w:val="double" w:sz="4" w:space="0" w:color="948A54" w:themeColor="background2" w:themeShade="80"/>
                  </w:tcBorders>
                  <w:shd w:val="clear" w:color="auto" w:fill="F6F5F0"/>
                  <w:vAlign w:val="center"/>
                </w:tcPr>
                <w:p w:rsidR="002953B6" w:rsidRPr="00B011FD" w:rsidRDefault="00B011FD" w:rsidP="003907CB">
                  <w:pPr>
                    <w:bidi w:val="0"/>
                    <w:spacing w:before="20" w:after="20"/>
                    <w:jc w:val="center"/>
                    <w:rPr>
                      <w:rFonts w:ascii="Gentium" w:hAnsi="Gentium"/>
                      <w:color w:val="948A54" w:themeColor="background2" w:themeShade="80"/>
                      <w:sz w:val="20"/>
                      <w:szCs w:val="20"/>
                    </w:rPr>
                  </w:pPr>
                  <w:r w:rsidRPr="00B011FD">
                    <w:rPr>
                      <w:rFonts w:ascii="Gentium" w:hAnsi="Gentium" w:cs="Guttman-Soncino"/>
                      <w:color w:val="948A54" w:themeColor="background2" w:themeShade="80"/>
                      <w:sz w:val="20"/>
                      <w:szCs w:val="20"/>
                    </w:rPr>
                    <w:t>r,  -ɹ</w:t>
                  </w:r>
                </w:p>
              </w:tc>
              <w:tc>
                <w:tcPr>
                  <w:tcW w:w="978" w:type="dxa"/>
                  <w:tcBorders>
                    <w:bottom w:val="double" w:sz="4" w:space="0" w:color="948A54" w:themeColor="background2" w:themeShade="80"/>
                  </w:tcBorders>
                  <w:shd w:val="clear" w:color="auto" w:fill="F6F5F0"/>
                  <w:vAlign w:val="center"/>
                </w:tcPr>
                <w:p w:rsidR="002953B6" w:rsidRPr="00B011FD" w:rsidRDefault="00B011FD" w:rsidP="003907CB">
                  <w:pPr>
                    <w:bidi w:val="0"/>
                    <w:spacing w:before="20" w:after="20"/>
                    <w:jc w:val="center"/>
                    <w:rPr>
                      <w:rFonts w:ascii="Gentium" w:hAnsi="Gentium"/>
                      <w:color w:val="948A54" w:themeColor="background2" w:themeShade="80"/>
                      <w:sz w:val="20"/>
                      <w:szCs w:val="20"/>
                    </w:rPr>
                  </w:pPr>
                  <w:r w:rsidRPr="00B011FD">
                    <w:rPr>
                      <w:rFonts w:ascii="Gentium" w:hAnsi="Gentium"/>
                      <w:color w:val="948A54" w:themeColor="background2" w:themeShade="80"/>
                      <w:sz w:val="20"/>
                      <w:szCs w:val="20"/>
                    </w:rPr>
                    <w:t>l</w:t>
                  </w:r>
                </w:p>
              </w:tc>
              <w:tc>
                <w:tcPr>
                  <w:tcW w:w="978" w:type="dxa"/>
                  <w:tcBorders>
                    <w:bottom w:val="double" w:sz="4" w:space="0" w:color="948A54" w:themeColor="background2" w:themeShade="80"/>
                  </w:tcBorders>
                  <w:shd w:val="clear" w:color="auto" w:fill="F6F5F0"/>
                  <w:vAlign w:val="center"/>
                </w:tcPr>
                <w:p w:rsidR="002953B6" w:rsidRPr="00B011FD" w:rsidRDefault="00B011FD" w:rsidP="003907CB">
                  <w:pPr>
                    <w:bidi w:val="0"/>
                    <w:spacing w:before="20" w:after="20"/>
                    <w:jc w:val="center"/>
                    <w:rPr>
                      <w:rFonts w:ascii="Gentium" w:hAnsi="Gentium"/>
                      <w:color w:val="948A54" w:themeColor="background2" w:themeShade="80"/>
                      <w:sz w:val="20"/>
                      <w:szCs w:val="20"/>
                    </w:rPr>
                  </w:pPr>
                  <w:r w:rsidRPr="00B011FD">
                    <w:rPr>
                      <w:rFonts w:ascii="Gentium" w:hAnsi="Gentium"/>
                      <w:color w:val="948A54" w:themeColor="background2" w:themeShade="80"/>
                      <w:sz w:val="20"/>
                      <w:szCs w:val="20"/>
                    </w:rPr>
                    <w:t>w</w:t>
                  </w:r>
                </w:p>
              </w:tc>
            </w:tr>
            <w:tr w:rsidR="002953B6" w:rsidRPr="009C61E9" w:rsidTr="00AA22A4">
              <w:tc>
                <w:tcPr>
                  <w:tcW w:w="978" w:type="dxa"/>
                  <w:tcBorders>
                    <w:top w:val="doub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doub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doub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doub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i</w:t>
                  </w:r>
                </w:p>
              </w:tc>
              <w:tc>
                <w:tcPr>
                  <w:tcW w:w="978" w:type="dxa"/>
                  <w:tcBorders>
                    <w:top w:val="double" w:sz="4" w:space="0" w:color="948A54" w:themeColor="background2" w:themeShade="80"/>
                  </w:tcBorders>
                  <w:shd w:val="clear" w:color="auto" w:fill="F6F5F0"/>
                  <w:vAlign w:val="center"/>
                </w:tcPr>
                <w:p w:rsidR="002953B6" w:rsidRPr="00810265" w:rsidRDefault="002953B6" w:rsidP="002400A5">
                  <w:pPr>
                    <w:bidi w:val="0"/>
                    <w:spacing w:before="40" w:after="40"/>
                    <w:jc w:val="center"/>
                    <w:rPr>
                      <w:rFonts w:ascii="Legi Ferri Nayholt" w:hAnsi="Legi Ferri Nayholt"/>
                      <w:color w:val="E8C1C0"/>
                      <w:sz w:val="32"/>
                      <w:szCs w:val="32"/>
                    </w:rPr>
                  </w:pPr>
                  <w:r>
                    <w:rPr>
                      <w:rFonts w:ascii="Legi Ferri Nayholt" w:hAnsi="Legi Ferri Nayholt"/>
                      <w:b/>
                      <w:bCs/>
                      <w:sz w:val="32"/>
                      <w:szCs w:val="32"/>
                    </w:rPr>
                    <w:t>u</w:t>
                  </w:r>
                </w:p>
              </w:tc>
            </w:tr>
            <w:tr w:rsidR="002953B6" w:rsidRPr="009C61E9" w:rsidTr="00B30DD9">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A</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E</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O</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 xml:space="preserve">I, Y- </w:t>
                  </w:r>
                  <w:r>
                    <w:rPr>
                      <w:rStyle w:val="EndnoteReference"/>
                      <w:rFonts w:ascii="Noticia Text" w:hAnsi="Noticia Text"/>
                      <w:sz w:val="20"/>
                      <w:szCs w:val="20"/>
                    </w:rPr>
                    <w:t>3</w:t>
                  </w: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r>
                    <w:rPr>
                      <w:rFonts w:ascii="Noticia Text" w:hAnsi="Noticia Text"/>
                      <w:sz w:val="20"/>
                      <w:szCs w:val="20"/>
                    </w:rPr>
                    <w:t>U</w:t>
                  </w:r>
                </w:p>
              </w:tc>
            </w:tr>
            <w:tr w:rsidR="002953B6" w:rsidRPr="005350A6" w:rsidTr="00B30DD9">
              <w:tc>
                <w:tcPr>
                  <w:tcW w:w="978" w:type="dxa"/>
                  <w:tcBorders>
                    <w:bottom w:val="single" w:sz="4" w:space="0" w:color="948A54" w:themeColor="background2" w:themeShade="80"/>
                  </w:tcBorders>
                  <w:shd w:val="clear" w:color="auto" w:fill="F6F5F0"/>
                  <w:vAlign w:val="center"/>
                </w:tcPr>
                <w:p w:rsidR="002953B6" w:rsidRPr="00B30DD9" w:rsidRDefault="00B81650"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a</w:t>
                  </w:r>
                </w:p>
              </w:tc>
              <w:tc>
                <w:tcPr>
                  <w:tcW w:w="978" w:type="dxa"/>
                  <w:tcBorders>
                    <w:bottom w:val="single" w:sz="4" w:space="0" w:color="948A54" w:themeColor="background2" w:themeShade="80"/>
                  </w:tcBorders>
                  <w:shd w:val="clear" w:color="auto" w:fill="F6F5F0"/>
                  <w:vAlign w:val="center"/>
                </w:tcPr>
                <w:p w:rsidR="002953B6" w:rsidRPr="00B30DD9" w:rsidRDefault="00B81650"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e</w:t>
                  </w:r>
                </w:p>
              </w:tc>
              <w:tc>
                <w:tcPr>
                  <w:tcW w:w="978" w:type="dxa"/>
                  <w:tcBorders>
                    <w:bottom w:val="single" w:sz="4" w:space="0" w:color="948A54" w:themeColor="background2" w:themeShade="80"/>
                  </w:tcBorders>
                  <w:shd w:val="clear" w:color="auto" w:fill="F6F5F0"/>
                  <w:vAlign w:val="center"/>
                </w:tcPr>
                <w:p w:rsidR="002953B6" w:rsidRPr="00B30DD9" w:rsidRDefault="00B81650"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o</w:t>
                  </w:r>
                </w:p>
              </w:tc>
              <w:tc>
                <w:tcPr>
                  <w:tcW w:w="978" w:type="dxa"/>
                  <w:tcBorders>
                    <w:bottom w:val="single" w:sz="4" w:space="0" w:color="948A54" w:themeColor="background2" w:themeShade="80"/>
                  </w:tcBorders>
                  <w:shd w:val="clear" w:color="auto" w:fill="F6F5F0"/>
                  <w:vAlign w:val="center"/>
                </w:tcPr>
                <w:p w:rsidR="002953B6" w:rsidRPr="00B30DD9" w:rsidRDefault="00B81650"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i,  j-</w:t>
                  </w:r>
                </w:p>
              </w:tc>
              <w:tc>
                <w:tcPr>
                  <w:tcW w:w="978" w:type="dxa"/>
                  <w:tcBorders>
                    <w:bottom w:val="single" w:sz="4" w:space="0" w:color="948A54" w:themeColor="background2" w:themeShade="80"/>
                  </w:tcBorders>
                  <w:shd w:val="clear" w:color="auto" w:fill="F6F5F0"/>
                  <w:vAlign w:val="center"/>
                </w:tcPr>
                <w:p w:rsidR="002953B6" w:rsidRPr="00B30DD9" w:rsidRDefault="00B81650"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u</w:t>
                  </w:r>
                </w:p>
              </w:tc>
            </w:tr>
            <w:tr w:rsidR="002953B6" w:rsidRPr="009C61E9" w:rsidTr="00B30DD9">
              <w:tc>
                <w:tcPr>
                  <w:tcW w:w="978" w:type="dxa"/>
                  <w:tcBorders>
                    <w:top w:val="sing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p>
              </w:tc>
              <w:tc>
                <w:tcPr>
                  <w:tcW w:w="978" w:type="dxa"/>
                  <w:tcBorders>
                    <w:top w:val="single" w:sz="4" w:space="0" w:color="948A54" w:themeColor="background2" w:themeShade="80"/>
                  </w:tcBorders>
                  <w:shd w:val="clear" w:color="auto" w:fill="F6F5F0"/>
                  <w:vAlign w:val="center"/>
                </w:tcPr>
                <w:p w:rsidR="002953B6" w:rsidRPr="00E239F0" w:rsidRDefault="002953B6" w:rsidP="002400A5">
                  <w:pPr>
                    <w:bidi w:val="0"/>
                    <w:spacing w:before="40" w:after="40"/>
                    <w:jc w:val="center"/>
                    <w:rPr>
                      <w:rFonts w:ascii="Legi Ferri Nayholt" w:hAnsi="Legi Ferri Nayholt"/>
                      <w:color w:val="DDD9C3" w:themeColor="background2" w:themeShade="E6"/>
                      <w:sz w:val="32"/>
                      <w:szCs w:val="32"/>
                    </w:rPr>
                  </w:pPr>
                  <w:r w:rsidRPr="00E239F0">
                    <w:rPr>
                      <w:rFonts w:ascii="Legi Ferri Nayholt" w:hAnsi="Legi Ferri Nayholt"/>
                      <w:color w:val="DDD9C3" w:themeColor="background2" w:themeShade="E6"/>
                      <w:sz w:val="32"/>
                      <w:szCs w:val="32"/>
                    </w:rPr>
                    <w:t>I</w:t>
                  </w:r>
                </w:p>
              </w:tc>
              <w:tc>
                <w:tcPr>
                  <w:tcW w:w="978" w:type="dxa"/>
                  <w:tcBorders>
                    <w:top w:val="single" w:sz="4" w:space="0" w:color="948A54" w:themeColor="background2" w:themeShade="80"/>
                  </w:tcBorders>
                  <w:shd w:val="clear" w:color="auto" w:fill="F6F5F0"/>
                  <w:vAlign w:val="center"/>
                </w:tcPr>
                <w:p w:rsidR="002953B6" w:rsidRPr="00E239F0" w:rsidRDefault="002953B6" w:rsidP="002400A5">
                  <w:pPr>
                    <w:bidi w:val="0"/>
                    <w:spacing w:before="40" w:after="40"/>
                    <w:jc w:val="center"/>
                    <w:rPr>
                      <w:rFonts w:ascii="Legi Ferri Nayholt" w:hAnsi="Legi Ferri Nayholt"/>
                      <w:color w:val="DDD9C3" w:themeColor="background2" w:themeShade="E6"/>
                      <w:sz w:val="32"/>
                      <w:szCs w:val="32"/>
                    </w:rPr>
                  </w:pPr>
                  <w:r w:rsidRPr="00E239F0">
                    <w:rPr>
                      <w:rFonts w:ascii="Legi Ferri Nayholt" w:hAnsi="Legi Ferri Nayholt"/>
                      <w:color w:val="DDD9C3" w:themeColor="background2" w:themeShade="E6"/>
                      <w:sz w:val="32"/>
                      <w:szCs w:val="32"/>
                    </w:rPr>
                    <w:t>?</w:t>
                  </w:r>
                </w:p>
              </w:tc>
              <w:tc>
                <w:tcPr>
                  <w:tcW w:w="978" w:type="dxa"/>
                  <w:tcBorders>
                    <w:top w:val="sing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p>
              </w:tc>
              <w:tc>
                <w:tcPr>
                  <w:tcW w:w="978" w:type="dxa"/>
                  <w:tcBorders>
                    <w:top w:val="single" w:sz="4" w:space="0" w:color="948A54" w:themeColor="background2" w:themeShade="80"/>
                  </w:tcBorders>
                  <w:shd w:val="clear" w:color="auto" w:fill="F6F5F0"/>
                  <w:vAlign w:val="center"/>
                </w:tcPr>
                <w:p w:rsidR="002953B6" w:rsidRPr="00810265" w:rsidRDefault="002953B6" w:rsidP="002400A5">
                  <w:pPr>
                    <w:bidi w:val="0"/>
                    <w:spacing w:before="40" w:after="40"/>
                    <w:jc w:val="center"/>
                    <w:rPr>
                      <w:rFonts w:ascii="Legi Ferri Nayholt" w:hAnsi="Legi Ferri Nayholt"/>
                      <w:color w:val="E8C1C0"/>
                      <w:sz w:val="32"/>
                      <w:szCs w:val="32"/>
                    </w:rPr>
                  </w:pPr>
                </w:p>
              </w:tc>
            </w:tr>
            <w:tr w:rsidR="002953B6" w:rsidRPr="009C61E9" w:rsidTr="00B30DD9">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p>
              </w:tc>
              <w:tc>
                <w:tcPr>
                  <w:tcW w:w="978" w:type="dxa"/>
                  <w:shd w:val="clear" w:color="auto" w:fill="EEECE1" w:themeFill="background2"/>
                  <w:vAlign w:val="center"/>
                </w:tcPr>
                <w:p w:rsidR="002953B6" w:rsidRPr="009C61E9" w:rsidRDefault="002953B6" w:rsidP="003907CB">
                  <w:pPr>
                    <w:bidi w:val="0"/>
                    <w:spacing w:before="20" w:after="20"/>
                    <w:jc w:val="center"/>
                    <w:rPr>
                      <w:rFonts w:ascii="Noticia Text" w:hAnsi="Noticia Text"/>
                      <w:sz w:val="20"/>
                      <w:szCs w:val="20"/>
                    </w:rPr>
                  </w:pPr>
                </w:p>
              </w:tc>
            </w:tr>
            <w:tr w:rsidR="002953B6" w:rsidRPr="005350A6" w:rsidTr="00B30DD9">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p>
              </w:tc>
            </w:tr>
            <w:tr w:rsidR="002953B6" w:rsidRPr="009C61E9" w:rsidTr="00B30DD9">
              <w:tc>
                <w:tcPr>
                  <w:tcW w:w="978" w:type="dxa"/>
                  <w:tcBorders>
                    <w:top w:val="sing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sing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single" w:sz="4" w:space="0" w:color="948A54" w:themeColor="background2" w:themeShade="80"/>
                  </w:tcBorders>
                  <w:shd w:val="clear" w:color="auto" w:fill="F6F5F0"/>
                  <w:vAlign w:val="center"/>
                </w:tcPr>
                <w:p w:rsidR="002953B6" w:rsidRPr="00E239F0" w:rsidRDefault="002953B6" w:rsidP="002400A5">
                  <w:pPr>
                    <w:bidi w:val="0"/>
                    <w:spacing w:before="40" w:after="40"/>
                    <w:jc w:val="center"/>
                    <w:rPr>
                      <w:rFonts w:ascii="Legi Ferri Nayholt" w:hAnsi="Legi Ferri Nayholt"/>
                      <w:sz w:val="32"/>
                      <w:szCs w:val="32"/>
                    </w:rPr>
                  </w:pPr>
                  <w:r w:rsidRPr="00E239F0">
                    <w:rPr>
                      <w:rFonts w:ascii="Legi Ferri Nayholt" w:hAnsi="Legi Ferri Nayholt"/>
                      <w:color w:val="DDD9C3" w:themeColor="background2" w:themeShade="E6"/>
                      <w:sz w:val="32"/>
                      <w:szCs w:val="32"/>
                    </w:rPr>
                    <w:t>O</w:t>
                  </w:r>
                </w:p>
              </w:tc>
              <w:tc>
                <w:tcPr>
                  <w:tcW w:w="978" w:type="dxa"/>
                  <w:tcBorders>
                    <w:top w:val="single" w:sz="4" w:space="0" w:color="948A54" w:themeColor="background2" w:themeShade="80"/>
                  </w:tcBorders>
                  <w:shd w:val="clear" w:color="auto" w:fill="F6F5F0"/>
                  <w:vAlign w:val="center"/>
                </w:tcPr>
                <w:p w:rsidR="002953B6" w:rsidRPr="004D6A87" w:rsidRDefault="002953B6" w:rsidP="002400A5">
                  <w:pPr>
                    <w:bidi w:val="0"/>
                    <w:spacing w:before="40" w:after="40"/>
                    <w:jc w:val="center"/>
                    <w:rPr>
                      <w:rFonts w:ascii="Legi Ferri Nayholt" w:hAnsi="Legi Ferri Nayholt"/>
                      <w:b/>
                      <w:bCs/>
                      <w:color w:val="A6A6A6" w:themeColor="background1" w:themeShade="A6"/>
                      <w:sz w:val="32"/>
                      <w:szCs w:val="32"/>
                    </w:rPr>
                  </w:pPr>
                </w:p>
              </w:tc>
              <w:tc>
                <w:tcPr>
                  <w:tcW w:w="978" w:type="dxa"/>
                  <w:tcBorders>
                    <w:top w:val="single" w:sz="4" w:space="0" w:color="948A54" w:themeColor="background2" w:themeShade="80"/>
                  </w:tcBorders>
                  <w:shd w:val="clear" w:color="auto" w:fill="F6F5F0"/>
                  <w:vAlign w:val="center"/>
                </w:tcPr>
                <w:p w:rsidR="002953B6" w:rsidRPr="004D6A87" w:rsidRDefault="002953B6" w:rsidP="002400A5">
                  <w:pPr>
                    <w:bidi w:val="0"/>
                    <w:spacing w:before="40" w:after="40"/>
                    <w:jc w:val="center"/>
                    <w:rPr>
                      <w:rFonts w:ascii="Legi Ferri Nayholt" w:hAnsi="Legi Ferri Nayholt"/>
                      <w:b/>
                      <w:bCs/>
                      <w:sz w:val="32"/>
                      <w:szCs w:val="32"/>
                    </w:rPr>
                  </w:pPr>
                </w:p>
              </w:tc>
            </w:tr>
            <w:tr w:rsidR="002953B6" w:rsidRPr="009C61E9" w:rsidTr="00B30DD9">
              <w:tc>
                <w:tcPr>
                  <w:tcW w:w="978" w:type="dxa"/>
                  <w:shd w:val="clear" w:color="auto" w:fill="EEECE1" w:themeFill="background2"/>
                  <w:vAlign w:val="center"/>
                </w:tcPr>
                <w:p w:rsidR="002953B6" w:rsidRPr="002E2581" w:rsidRDefault="002953B6" w:rsidP="003907CB">
                  <w:pPr>
                    <w:bidi w:val="0"/>
                    <w:spacing w:before="20" w:after="20"/>
                    <w:jc w:val="center"/>
                    <w:rPr>
                      <w:rFonts w:ascii="Noticia Text" w:hAnsi="Noticia Text"/>
                      <w:sz w:val="20"/>
                      <w:szCs w:val="20"/>
                    </w:rPr>
                  </w:pPr>
                  <w:r>
                    <w:rPr>
                      <w:rFonts w:ascii="Noticia Text" w:hAnsi="Noticia Text"/>
                      <w:sz w:val="20"/>
                      <w:szCs w:val="20"/>
                    </w:rPr>
                    <w:t>AI</w:t>
                  </w:r>
                  <w:r w:rsidR="004C59C9">
                    <w:rPr>
                      <w:rFonts w:ascii="Noticia Text" w:hAnsi="Noticia Text"/>
                      <w:sz w:val="20"/>
                      <w:szCs w:val="20"/>
                    </w:rPr>
                    <w:t>, -AY</w:t>
                  </w:r>
                </w:p>
              </w:tc>
              <w:tc>
                <w:tcPr>
                  <w:tcW w:w="978" w:type="dxa"/>
                  <w:shd w:val="clear" w:color="auto" w:fill="EEECE1" w:themeFill="background2"/>
                  <w:vAlign w:val="center"/>
                </w:tcPr>
                <w:p w:rsidR="002953B6" w:rsidRPr="002E2581" w:rsidRDefault="002953B6" w:rsidP="003907CB">
                  <w:pPr>
                    <w:bidi w:val="0"/>
                    <w:spacing w:before="20" w:after="20"/>
                    <w:jc w:val="center"/>
                    <w:rPr>
                      <w:rFonts w:ascii="Noticia Text" w:hAnsi="Noticia Text"/>
                      <w:sz w:val="20"/>
                      <w:szCs w:val="20"/>
                    </w:rPr>
                  </w:pPr>
                  <w:r>
                    <w:rPr>
                      <w:rFonts w:ascii="Noticia Text" w:hAnsi="Noticia Text"/>
                      <w:sz w:val="20"/>
                      <w:szCs w:val="20"/>
                    </w:rPr>
                    <w:t>EI</w:t>
                  </w:r>
                  <w:r w:rsidR="004C59C9">
                    <w:rPr>
                      <w:rFonts w:ascii="Noticia Text" w:hAnsi="Noticia Text"/>
                      <w:sz w:val="20"/>
                      <w:szCs w:val="20"/>
                    </w:rPr>
                    <w:t>, -EY</w:t>
                  </w:r>
                </w:p>
              </w:tc>
              <w:tc>
                <w:tcPr>
                  <w:tcW w:w="978" w:type="dxa"/>
                  <w:shd w:val="clear" w:color="auto" w:fill="EEECE1" w:themeFill="background2"/>
                  <w:vAlign w:val="center"/>
                </w:tcPr>
                <w:p w:rsidR="002953B6" w:rsidRPr="002E2581" w:rsidRDefault="002953B6" w:rsidP="003907CB">
                  <w:pPr>
                    <w:bidi w:val="0"/>
                    <w:spacing w:before="20" w:after="20"/>
                    <w:jc w:val="center"/>
                    <w:rPr>
                      <w:rFonts w:ascii="Noticia Text" w:hAnsi="Noticia Text"/>
                      <w:sz w:val="20"/>
                      <w:szCs w:val="20"/>
                    </w:rPr>
                  </w:pPr>
                </w:p>
              </w:tc>
              <w:tc>
                <w:tcPr>
                  <w:tcW w:w="978" w:type="dxa"/>
                  <w:shd w:val="clear" w:color="auto" w:fill="EEECE1" w:themeFill="background2"/>
                  <w:vAlign w:val="center"/>
                </w:tcPr>
                <w:p w:rsidR="002953B6" w:rsidRPr="00205B09" w:rsidRDefault="002953B6" w:rsidP="003907CB">
                  <w:pPr>
                    <w:bidi w:val="0"/>
                    <w:spacing w:before="20" w:after="20"/>
                    <w:jc w:val="center"/>
                    <w:rPr>
                      <w:rFonts w:ascii="Noticia Text" w:hAnsi="Noticia Text"/>
                      <w:color w:val="595959" w:themeColor="text1" w:themeTint="A6"/>
                      <w:sz w:val="20"/>
                      <w:szCs w:val="20"/>
                    </w:rPr>
                  </w:pPr>
                </w:p>
              </w:tc>
              <w:tc>
                <w:tcPr>
                  <w:tcW w:w="978" w:type="dxa"/>
                  <w:shd w:val="clear" w:color="auto" w:fill="EEECE1" w:themeFill="background2"/>
                  <w:vAlign w:val="center"/>
                </w:tcPr>
                <w:p w:rsidR="002953B6" w:rsidRPr="002E2581" w:rsidRDefault="002953B6" w:rsidP="003907CB">
                  <w:pPr>
                    <w:bidi w:val="0"/>
                    <w:spacing w:before="20" w:after="20"/>
                    <w:jc w:val="center"/>
                    <w:rPr>
                      <w:rFonts w:ascii="Noticia Text" w:hAnsi="Noticia Text"/>
                      <w:sz w:val="20"/>
                      <w:szCs w:val="20"/>
                    </w:rPr>
                  </w:pPr>
                </w:p>
              </w:tc>
            </w:tr>
            <w:tr w:rsidR="002953B6" w:rsidRPr="005350A6" w:rsidTr="00B30DD9">
              <w:tc>
                <w:tcPr>
                  <w:tcW w:w="978" w:type="dxa"/>
                  <w:tcBorders>
                    <w:bottom w:val="single" w:sz="4" w:space="0" w:color="948A54" w:themeColor="background2" w:themeShade="80"/>
                  </w:tcBorders>
                  <w:shd w:val="clear" w:color="auto" w:fill="F6F5F0"/>
                  <w:vAlign w:val="center"/>
                </w:tcPr>
                <w:p w:rsidR="002953B6" w:rsidRPr="00B30DD9" w:rsidRDefault="00E239F0"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aɪ</w:t>
                  </w:r>
                </w:p>
              </w:tc>
              <w:tc>
                <w:tcPr>
                  <w:tcW w:w="978" w:type="dxa"/>
                  <w:tcBorders>
                    <w:bottom w:val="single" w:sz="4" w:space="0" w:color="948A54" w:themeColor="background2" w:themeShade="80"/>
                  </w:tcBorders>
                  <w:shd w:val="clear" w:color="auto" w:fill="F6F5F0"/>
                  <w:vAlign w:val="center"/>
                </w:tcPr>
                <w:p w:rsidR="002953B6" w:rsidRPr="00B30DD9" w:rsidRDefault="00E239F0"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eɪ</w:t>
                  </w: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p>
              </w:tc>
            </w:tr>
            <w:tr w:rsidR="002953B6" w:rsidRPr="002E2581" w:rsidTr="00B30DD9">
              <w:tc>
                <w:tcPr>
                  <w:tcW w:w="978" w:type="dxa"/>
                  <w:tcBorders>
                    <w:top w:val="sing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978" w:type="dxa"/>
                  <w:tcBorders>
                    <w:top w:val="single" w:sz="4" w:space="0" w:color="948A54" w:themeColor="background2" w:themeShade="80"/>
                  </w:tcBorders>
                  <w:shd w:val="clear" w:color="auto" w:fill="F6F5F0"/>
                  <w:vAlign w:val="center"/>
                </w:tcPr>
                <w:p w:rsidR="002953B6" w:rsidRPr="00E239F0" w:rsidRDefault="002953B6" w:rsidP="002400A5">
                  <w:pPr>
                    <w:bidi w:val="0"/>
                    <w:spacing w:before="40" w:after="40"/>
                    <w:jc w:val="center"/>
                    <w:rPr>
                      <w:rFonts w:ascii="Legi Ferri Nayholt" w:hAnsi="Legi Ferri Nayholt"/>
                      <w:sz w:val="32"/>
                      <w:szCs w:val="32"/>
                    </w:rPr>
                  </w:pPr>
                  <w:r w:rsidRPr="00E239F0">
                    <w:rPr>
                      <w:rFonts w:ascii="Legi Ferri Nayholt" w:hAnsi="Legi Ferri Nayholt"/>
                      <w:color w:val="DDD9C3" w:themeColor="background2" w:themeShade="E6"/>
                      <w:sz w:val="32"/>
                      <w:szCs w:val="32"/>
                    </w:rPr>
                    <w:t>Y</w:t>
                  </w:r>
                </w:p>
              </w:tc>
              <w:tc>
                <w:tcPr>
                  <w:tcW w:w="978" w:type="dxa"/>
                  <w:tcBorders>
                    <w:top w:val="sing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r w:rsidRPr="00E239F0">
                    <w:rPr>
                      <w:rFonts w:ascii="Legi Ferri Nayholt" w:hAnsi="Legi Ferri Nayholt"/>
                      <w:b/>
                      <w:bCs/>
                      <w:sz w:val="32"/>
                      <w:szCs w:val="32"/>
                    </w:rPr>
                    <w:t>U</w:t>
                  </w:r>
                </w:p>
              </w:tc>
              <w:tc>
                <w:tcPr>
                  <w:tcW w:w="978" w:type="dxa"/>
                  <w:tcBorders>
                    <w:top w:val="single" w:sz="4" w:space="0" w:color="948A54" w:themeColor="background2" w:themeShade="80"/>
                  </w:tcBorders>
                  <w:shd w:val="clear" w:color="auto" w:fill="F6F5F0"/>
                  <w:vAlign w:val="center"/>
                </w:tcPr>
                <w:p w:rsidR="002953B6" w:rsidRPr="0018248E" w:rsidRDefault="002953B6" w:rsidP="002400A5">
                  <w:pPr>
                    <w:bidi w:val="0"/>
                    <w:spacing w:before="40" w:after="40"/>
                    <w:jc w:val="center"/>
                    <w:rPr>
                      <w:rFonts w:ascii="Legi Ferri Nayholt" w:hAnsi="Legi Ferri Nayholt"/>
                      <w:b/>
                      <w:bCs/>
                      <w:color w:val="A6A6A6" w:themeColor="background1" w:themeShade="A6"/>
                      <w:sz w:val="32"/>
                      <w:szCs w:val="32"/>
                    </w:rPr>
                  </w:pPr>
                </w:p>
              </w:tc>
              <w:tc>
                <w:tcPr>
                  <w:tcW w:w="978" w:type="dxa"/>
                  <w:tcBorders>
                    <w:top w:val="single" w:sz="4" w:space="0" w:color="948A54" w:themeColor="background2" w:themeShade="80"/>
                  </w:tcBorders>
                  <w:shd w:val="clear" w:color="auto" w:fill="F6F5F0"/>
                  <w:vAlign w:val="center"/>
                </w:tcPr>
                <w:p w:rsidR="002953B6" w:rsidRPr="00885DC9" w:rsidRDefault="002953B6" w:rsidP="002400A5">
                  <w:pPr>
                    <w:bidi w:val="0"/>
                    <w:spacing w:before="40" w:after="40"/>
                    <w:jc w:val="center"/>
                    <w:rPr>
                      <w:rFonts w:ascii="Legi Ferri Nayholt" w:hAnsi="Legi Ferri Nayholt"/>
                      <w:b/>
                      <w:bCs/>
                      <w:sz w:val="32"/>
                      <w:szCs w:val="32"/>
                    </w:rPr>
                  </w:pPr>
                </w:p>
              </w:tc>
            </w:tr>
            <w:tr w:rsidR="002953B6" w:rsidRPr="002E2581" w:rsidTr="004C59C9">
              <w:tc>
                <w:tcPr>
                  <w:tcW w:w="978" w:type="dxa"/>
                  <w:shd w:val="clear" w:color="auto" w:fill="EEECE1" w:themeFill="background2"/>
                  <w:vAlign w:val="center"/>
                </w:tcPr>
                <w:p w:rsidR="002953B6" w:rsidRPr="002E2581" w:rsidRDefault="002953B6" w:rsidP="003907CB">
                  <w:pPr>
                    <w:bidi w:val="0"/>
                    <w:spacing w:before="20" w:after="20"/>
                    <w:jc w:val="center"/>
                    <w:rPr>
                      <w:rFonts w:ascii="Noticia Text" w:hAnsi="Noticia Text"/>
                      <w:sz w:val="20"/>
                      <w:szCs w:val="20"/>
                    </w:rPr>
                  </w:pPr>
                  <w:r>
                    <w:rPr>
                      <w:rFonts w:ascii="Noticia Text" w:hAnsi="Noticia Text"/>
                      <w:sz w:val="20"/>
                      <w:szCs w:val="20"/>
                    </w:rPr>
                    <w:t>AU</w:t>
                  </w:r>
                  <w:r w:rsidR="004C59C9">
                    <w:rPr>
                      <w:rFonts w:ascii="Noticia Text" w:hAnsi="Noticia Text"/>
                      <w:sz w:val="20"/>
                      <w:szCs w:val="20"/>
                    </w:rPr>
                    <w:t>, -AW</w:t>
                  </w:r>
                </w:p>
              </w:tc>
              <w:tc>
                <w:tcPr>
                  <w:tcW w:w="978" w:type="dxa"/>
                  <w:shd w:val="clear" w:color="auto" w:fill="EEECE1" w:themeFill="background2"/>
                  <w:vAlign w:val="center"/>
                </w:tcPr>
                <w:p w:rsidR="002953B6" w:rsidRPr="002E2581" w:rsidRDefault="002953B6" w:rsidP="003907CB">
                  <w:pPr>
                    <w:bidi w:val="0"/>
                    <w:spacing w:before="20" w:after="20"/>
                    <w:jc w:val="center"/>
                    <w:rPr>
                      <w:rFonts w:ascii="Noticia Text" w:hAnsi="Noticia Text"/>
                      <w:sz w:val="20"/>
                      <w:szCs w:val="20"/>
                    </w:rPr>
                  </w:pPr>
                </w:p>
              </w:tc>
              <w:tc>
                <w:tcPr>
                  <w:tcW w:w="978" w:type="dxa"/>
                  <w:shd w:val="clear" w:color="auto" w:fill="EEECE1" w:themeFill="background2"/>
                  <w:tcMar>
                    <w:left w:w="57" w:type="dxa"/>
                    <w:right w:w="57" w:type="dxa"/>
                  </w:tcMar>
                  <w:vAlign w:val="center"/>
                </w:tcPr>
                <w:p w:rsidR="002953B6" w:rsidRPr="002E2581" w:rsidRDefault="002953B6" w:rsidP="003907CB">
                  <w:pPr>
                    <w:bidi w:val="0"/>
                    <w:spacing w:before="20" w:after="20"/>
                    <w:jc w:val="center"/>
                    <w:rPr>
                      <w:rFonts w:ascii="Noticia Text" w:hAnsi="Noticia Text"/>
                      <w:sz w:val="20"/>
                      <w:szCs w:val="20"/>
                    </w:rPr>
                  </w:pPr>
                  <w:r>
                    <w:rPr>
                      <w:rFonts w:ascii="Noticia Text" w:hAnsi="Noticia Text"/>
                      <w:sz w:val="20"/>
                      <w:szCs w:val="20"/>
                    </w:rPr>
                    <w:t>OU</w:t>
                  </w:r>
                  <w:r w:rsidR="004C59C9">
                    <w:rPr>
                      <w:rFonts w:ascii="Noticia Text" w:hAnsi="Noticia Text"/>
                      <w:sz w:val="20"/>
                      <w:szCs w:val="20"/>
                    </w:rPr>
                    <w:t>, -OW</w:t>
                  </w:r>
                </w:p>
              </w:tc>
              <w:tc>
                <w:tcPr>
                  <w:tcW w:w="978" w:type="dxa"/>
                  <w:shd w:val="clear" w:color="auto" w:fill="EEECE1" w:themeFill="background2"/>
                  <w:vAlign w:val="center"/>
                </w:tcPr>
                <w:p w:rsidR="002953B6" w:rsidRPr="00205B09" w:rsidRDefault="002953B6" w:rsidP="003907CB">
                  <w:pPr>
                    <w:bidi w:val="0"/>
                    <w:spacing w:before="20" w:after="20"/>
                    <w:jc w:val="center"/>
                    <w:rPr>
                      <w:rFonts w:ascii="Noticia Text" w:hAnsi="Noticia Text"/>
                      <w:color w:val="595959" w:themeColor="text1" w:themeTint="A6"/>
                      <w:sz w:val="20"/>
                      <w:szCs w:val="20"/>
                    </w:rPr>
                  </w:pPr>
                </w:p>
              </w:tc>
              <w:tc>
                <w:tcPr>
                  <w:tcW w:w="978" w:type="dxa"/>
                  <w:shd w:val="clear" w:color="auto" w:fill="EEECE1" w:themeFill="background2"/>
                  <w:vAlign w:val="center"/>
                </w:tcPr>
                <w:p w:rsidR="002953B6" w:rsidRPr="002E2581" w:rsidRDefault="002953B6" w:rsidP="003907CB">
                  <w:pPr>
                    <w:bidi w:val="0"/>
                    <w:spacing w:before="20" w:after="20"/>
                    <w:jc w:val="center"/>
                    <w:rPr>
                      <w:rFonts w:ascii="Noticia Text" w:hAnsi="Noticia Text"/>
                      <w:sz w:val="20"/>
                      <w:szCs w:val="20"/>
                    </w:rPr>
                  </w:pPr>
                </w:p>
              </w:tc>
            </w:tr>
            <w:tr w:rsidR="002953B6" w:rsidRPr="002E2581" w:rsidTr="001D027E">
              <w:tc>
                <w:tcPr>
                  <w:tcW w:w="978" w:type="dxa"/>
                  <w:tcBorders>
                    <w:bottom w:val="single" w:sz="4" w:space="0" w:color="948A54" w:themeColor="background2" w:themeShade="80"/>
                  </w:tcBorders>
                  <w:shd w:val="clear" w:color="auto" w:fill="F6F5F0"/>
                  <w:vAlign w:val="center"/>
                </w:tcPr>
                <w:p w:rsidR="002953B6" w:rsidRPr="00B30DD9" w:rsidRDefault="00E239F0"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aʊ</w:t>
                  </w: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F6F5F0"/>
                  <w:vAlign w:val="center"/>
                </w:tcPr>
                <w:p w:rsidR="002953B6" w:rsidRPr="00B30DD9" w:rsidRDefault="00E239F0" w:rsidP="003907CB">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oʊ</w:t>
                  </w: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F6F5F0"/>
                  <w:vAlign w:val="center"/>
                </w:tcPr>
                <w:p w:rsidR="002953B6" w:rsidRPr="00B30DD9" w:rsidRDefault="002953B6" w:rsidP="003907CB">
                  <w:pPr>
                    <w:bidi w:val="0"/>
                    <w:spacing w:before="20" w:after="20"/>
                    <w:jc w:val="center"/>
                    <w:rPr>
                      <w:rFonts w:ascii="Gentium" w:hAnsi="Gentium"/>
                      <w:color w:val="948A54" w:themeColor="background2" w:themeShade="80"/>
                      <w:sz w:val="20"/>
                      <w:szCs w:val="20"/>
                    </w:rPr>
                  </w:pPr>
                </w:p>
              </w:tc>
            </w:tr>
            <w:tr w:rsidR="002953B6" w:rsidRPr="002E2581" w:rsidTr="001D027E">
              <w:tc>
                <w:tcPr>
                  <w:tcW w:w="978" w:type="dxa"/>
                  <w:tcBorders>
                    <w:top w:val="single" w:sz="4" w:space="0" w:color="948A54" w:themeColor="background2" w:themeShade="80"/>
                  </w:tcBorders>
                  <w:shd w:val="thinDiagStripe" w:color="FFFFFF" w:themeColor="background1" w:fill="F6F5F0"/>
                  <w:vAlign w:val="center"/>
                </w:tcPr>
                <w:p w:rsidR="002953B6" w:rsidRPr="00885DC9" w:rsidRDefault="002953B6" w:rsidP="002400A5">
                  <w:pPr>
                    <w:bidi w:val="0"/>
                    <w:spacing w:before="40" w:after="40"/>
                    <w:jc w:val="center"/>
                    <w:rPr>
                      <w:rFonts w:ascii="Legi Ferri Nayholt" w:hAnsi="Legi Ferri Nayholt"/>
                      <w:b/>
                      <w:bCs/>
                      <w:sz w:val="32"/>
                      <w:szCs w:val="32"/>
                    </w:rPr>
                  </w:pPr>
                </w:p>
              </w:tc>
              <w:tc>
                <w:tcPr>
                  <w:tcW w:w="978" w:type="dxa"/>
                  <w:tcBorders>
                    <w:top w:val="single" w:sz="4" w:space="0" w:color="948A54" w:themeColor="background2" w:themeShade="80"/>
                  </w:tcBorders>
                  <w:shd w:val="thinDiagStripe" w:color="FFFFFF" w:themeColor="background1" w:fill="F6F5F0"/>
                  <w:vAlign w:val="center"/>
                </w:tcPr>
                <w:p w:rsidR="002953B6" w:rsidRPr="00885DC9" w:rsidRDefault="002953B6" w:rsidP="002400A5">
                  <w:pPr>
                    <w:bidi w:val="0"/>
                    <w:spacing w:before="40" w:after="40"/>
                    <w:jc w:val="center"/>
                    <w:rPr>
                      <w:rFonts w:ascii="Legi Ferri Nayholt" w:hAnsi="Legi Ferri Nayholt"/>
                      <w:b/>
                      <w:bCs/>
                      <w:sz w:val="32"/>
                      <w:szCs w:val="32"/>
                    </w:rPr>
                  </w:pPr>
                </w:p>
              </w:tc>
              <w:tc>
                <w:tcPr>
                  <w:tcW w:w="978" w:type="dxa"/>
                  <w:tcBorders>
                    <w:top w:val="single" w:sz="4" w:space="0" w:color="948A54" w:themeColor="background2" w:themeShade="80"/>
                  </w:tcBorders>
                  <w:shd w:val="thinDiagStripe" w:color="FFFFFF" w:themeColor="background1" w:fill="F6F5F0"/>
                  <w:vAlign w:val="center"/>
                </w:tcPr>
                <w:p w:rsidR="002953B6" w:rsidRPr="00885DC9" w:rsidRDefault="002953B6" w:rsidP="002400A5">
                  <w:pPr>
                    <w:bidi w:val="0"/>
                    <w:spacing w:before="40" w:after="40"/>
                    <w:jc w:val="center"/>
                    <w:rPr>
                      <w:rFonts w:ascii="Legi Ferri Nayholt" w:hAnsi="Legi Ferri Nayholt"/>
                      <w:b/>
                      <w:bCs/>
                      <w:sz w:val="32"/>
                      <w:szCs w:val="32"/>
                    </w:rPr>
                  </w:pPr>
                </w:p>
              </w:tc>
              <w:tc>
                <w:tcPr>
                  <w:tcW w:w="978" w:type="dxa"/>
                  <w:tcBorders>
                    <w:top w:val="single" w:sz="4" w:space="0" w:color="948A54" w:themeColor="background2" w:themeShade="80"/>
                  </w:tcBorders>
                  <w:shd w:val="thinDiagStripe" w:color="FFFFFF" w:themeColor="background1" w:fill="F6F5F0"/>
                  <w:vAlign w:val="center"/>
                </w:tcPr>
                <w:p w:rsidR="002953B6" w:rsidRPr="00885DC9" w:rsidRDefault="002953B6" w:rsidP="002400A5">
                  <w:pPr>
                    <w:bidi w:val="0"/>
                    <w:spacing w:before="40" w:after="40"/>
                    <w:jc w:val="center"/>
                    <w:rPr>
                      <w:rFonts w:ascii="Legi Ferri Nayholt" w:hAnsi="Legi Ferri Nayholt"/>
                      <w:b/>
                      <w:bCs/>
                      <w:sz w:val="32"/>
                      <w:szCs w:val="32"/>
                    </w:rPr>
                  </w:pPr>
                </w:p>
              </w:tc>
              <w:tc>
                <w:tcPr>
                  <w:tcW w:w="978" w:type="dxa"/>
                  <w:tcBorders>
                    <w:top w:val="single" w:sz="4" w:space="0" w:color="948A54" w:themeColor="background2" w:themeShade="80"/>
                  </w:tcBorders>
                  <w:shd w:val="thinDiagStripe" w:color="FFFFFF" w:themeColor="background1" w:fill="F6F5F0"/>
                  <w:vAlign w:val="center"/>
                </w:tcPr>
                <w:p w:rsidR="002953B6" w:rsidRPr="00885DC9" w:rsidRDefault="002953B6" w:rsidP="002400A5">
                  <w:pPr>
                    <w:bidi w:val="0"/>
                    <w:spacing w:before="40" w:after="40"/>
                    <w:jc w:val="center"/>
                    <w:rPr>
                      <w:rFonts w:ascii="Legi Ferri Nayholt" w:hAnsi="Legi Ferri Nayholt"/>
                      <w:b/>
                      <w:bCs/>
                      <w:sz w:val="32"/>
                      <w:szCs w:val="32"/>
                    </w:rPr>
                  </w:pPr>
                </w:p>
              </w:tc>
            </w:tr>
            <w:tr w:rsidR="002953B6" w:rsidRPr="002E2581" w:rsidTr="001D027E">
              <w:tc>
                <w:tcPr>
                  <w:tcW w:w="978" w:type="dxa"/>
                  <w:shd w:val="thinDiagStripe" w:color="FFFFFF" w:themeColor="background1" w:fill="EEECE1" w:themeFill="background2"/>
                  <w:vAlign w:val="center"/>
                </w:tcPr>
                <w:p w:rsidR="002953B6" w:rsidRPr="002E2581" w:rsidRDefault="002953B6" w:rsidP="002400A5">
                  <w:pPr>
                    <w:bidi w:val="0"/>
                    <w:spacing w:before="20" w:after="20"/>
                    <w:jc w:val="center"/>
                    <w:rPr>
                      <w:rFonts w:ascii="Noticia Text" w:hAnsi="Noticia Text"/>
                      <w:sz w:val="20"/>
                      <w:szCs w:val="20"/>
                    </w:rPr>
                  </w:pPr>
                </w:p>
              </w:tc>
              <w:tc>
                <w:tcPr>
                  <w:tcW w:w="978" w:type="dxa"/>
                  <w:shd w:val="thinDiagStripe" w:color="FFFFFF" w:themeColor="background1" w:fill="EEECE1" w:themeFill="background2"/>
                  <w:vAlign w:val="center"/>
                </w:tcPr>
                <w:p w:rsidR="002953B6" w:rsidRPr="002E2581" w:rsidRDefault="002953B6" w:rsidP="002400A5">
                  <w:pPr>
                    <w:bidi w:val="0"/>
                    <w:spacing w:before="20" w:after="20"/>
                    <w:jc w:val="center"/>
                    <w:rPr>
                      <w:rFonts w:ascii="Noticia Text" w:hAnsi="Noticia Text"/>
                      <w:sz w:val="20"/>
                      <w:szCs w:val="20"/>
                    </w:rPr>
                  </w:pPr>
                </w:p>
              </w:tc>
              <w:tc>
                <w:tcPr>
                  <w:tcW w:w="978" w:type="dxa"/>
                  <w:shd w:val="thinDiagStripe" w:color="FFFFFF" w:themeColor="background1" w:fill="EEECE1" w:themeFill="background2"/>
                  <w:vAlign w:val="center"/>
                </w:tcPr>
                <w:p w:rsidR="002953B6" w:rsidRPr="002E2581" w:rsidRDefault="002953B6" w:rsidP="002400A5">
                  <w:pPr>
                    <w:bidi w:val="0"/>
                    <w:spacing w:before="20" w:after="20"/>
                    <w:jc w:val="center"/>
                    <w:rPr>
                      <w:rFonts w:ascii="Noticia Text" w:hAnsi="Noticia Text"/>
                      <w:sz w:val="20"/>
                      <w:szCs w:val="20"/>
                    </w:rPr>
                  </w:pPr>
                </w:p>
              </w:tc>
              <w:tc>
                <w:tcPr>
                  <w:tcW w:w="978" w:type="dxa"/>
                  <w:shd w:val="thinDiagStripe" w:color="FFFFFF" w:themeColor="background1" w:fill="EEECE1" w:themeFill="background2"/>
                  <w:vAlign w:val="center"/>
                </w:tcPr>
                <w:p w:rsidR="002953B6" w:rsidRPr="002E2581" w:rsidRDefault="002953B6" w:rsidP="002400A5">
                  <w:pPr>
                    <w:bidi w:val="0"/>
                    <w:spacing w:before="20" w:after="20"/>
                    <w:jc w:val="center"/>
                    <w:rPr>
                      <w:rFonts w:ascii="Noticia Text" w:hAnsi="Noticia Text"/>
                      <w:sz w:val="20"/>
                      <w:szCs w:val="20"/>
                    </w:rPr>
                  </w:pPr>
                </w:p>
              </w:tc>
              <w:tc>
                <w:tcPr>
                  <w:tcW w:w="978" w:type="dxa"/>
                  <w:shd w:val="thinDiagStripe" w:color="FFFFFF" w:themeColor="background1" w:fill="EEECE1" w:themeFill="background2"/>
                  <w:vAlign w:val="center"/>
                </w:tcPr>
                <w:p w:rsidR="002953B6" w:rsidRPr="002E2581" w:rsidRDefault="002953B6" w:rsidP="002400A5">
                  <w:pPr>
                    <w:bidi w:val="0"/>
                    <w:spacing w:before="20" w:after="20"/>
                    <w:jc w:val="center"/>
                    <w:rPr>
                      <w:rFonts w:ascii="Noticia Text" w:hAnsi="Noticia Text"/>
                      <w:sz w:val="20"/>
                      <w:szCs w:val="20"/>
                    </w:rPr>
                  </w:pPr>
                </w:p>
              </w:tc>
            </w:tr>
            <w:tr w:rsidR="002953B6" w:rsidRPr="002E2581" w:rsidTr="001D027E">
              <w:tc>
                <w:tcPr>
                  <w:tcW w:w="978" w:type="dxa"/>
                  <w:tcBorders>
                    <w:bottom w:val="single" w:sz="4" w:space="0" w:color="DDD9C3" w:themeColor="background2" w:themeShade="E6"/>
                  </w:tcBorders>
                  <w:shd w:val="thinDiagStripe" w:color="FFFFFF" w:themeColor="background1" w:fill="F6F5F0"/>
                  <w:vAlign w:val="center"/>
                </w:tcPr>
                <w:p w:rsidR="002953B6" w:rsidRPr="00604AEA" w:rsidRDefault="002953B6" w:rsidP="002400A5">
                  <w:pPr>
                    <w:bidi w:val="0"/>
                    <w:spacing w:before="20" w:after="20"/>
                    <w:jc w:val="center"/>
                    <w:rPr>
                      <w:rFonts w:ascii="Gentium" w:hAnsi="Gentium"/>
                      <w:color w:val="808080" w:themeColor="background1" w:themeShade="80"/>
                      <w:sz w:val="20"/>
                      <w:szCs w:val="20"/>
                    </w:rPr>
                  </w:pPr>
                </w:p>
              </w:tc>
              <w:tc>
                <w:tcPr>
                  <w:tcW w:w="978" w:type="dxa"/>
                  <w:tcBorders>
                    <w:bottom w:val="single" w:sz="4" w:space="0" w:color="DDD9C3" w:themeColor="background2" w:themeShade="E6"/>
                  </w:tcBorders>
                  <w:shd w:val="thinDiagStripe" w:color="FFFFFF" w:themeColor="background1" w:fill="F6F5F0"/>
                  <w:vAlign w:val="center"/>
                </w:tcPr>
                <w:p w:rsidR="002953B6" w:rsidRPr="00604AEA" w:rsidRDefault="002953B6" w:rsidP="002400A5">
                  <w:pPr>
                    <w:bidi w:val="0"/>
                    <w:spacing w:before="20" w:after="20"/>
                    <w:jc w:val="center"/>
                    <w:rPr>
                      <w:rFonts w:ascii="Gentium" w:hAnsi="Gentium"/>
                      <w:color w:val="808080" w:themeColor="background1" w:themeShade="80"/>
                      <w:sz w:val="20"/>
                      <w:szCs w:val="20"/>
                    </w:rPr>
                  </w:pPr>
                </w:p>
              </w:tc>
              <w:tc>
                <w:tcPr>
                  <w:tcW w:w="978" w:type="dxa"/>
                  <w:tcBorders>
                    <w:bottom w:val="single" w:sz="4" w:space="0" w:color="DDD9C3" w:themeColor="background2" w:themeShade="E6"/>
                  </w:tcBorders>
                  <w:shd w:val="thinDiagStripe" w:color="FFFFFF" w:themeColor="background1" w:fill="F6F5F0"/>
                  <w:vAlign w:val="center"/>
                </w:tcPr>
                <w:p w:rsidR="002953B6" w:rsidRPr="00604AEA" w:rsidRDefault="002953B6" w:rsidP="002400A5">
                  <w:pPr>
                    <w:bidi w:val="0"/>
                    <w:spacing w:before="20" w:after="20"/>
                    <w:jc w:val="center"/>
                    <w:rPr>
                      <w:rFonts w:ascii="Gentium" w:hAnsi="Gentium"/>
                      <w:color w:val="808080" w:themeColor="background1" w:themeShade="80"/>
                      <w:sz w:val="20"/>
                      <w:szCs w:val="20"/>
                    </w:rPr>
                  </w:pPr>
                </w:p>
              </w:tc>
              <w:tc>
                <w:tcPr>
                  <w:tcW w:w="978" w:type="dxa"/>
                  <w:tcBorders>
                    <w:bottom w:val="single" w:sz="4" w:space="0" w:color="DDD9C3" w:themeColor="background2" w:themeShade="E6"/>
                  </w:tcBorders>
                  <w:shd w:val="thinDiagStripe" w:color="FFFFFF" w:themeColor="background1" w:fill="F6F5F0"/>
                  <w:vAlign w:val="center"/>
                </w:tcPr>
                <w:p w:rsidR="002953B6" w:rsidRPr="001D12DC" w:rsidRDefault="002953B6" w:rsidP="002400A5">
                  <w:pPr>
                    <w:bidi w:val="0"/>
                    <w:spacing w:before="20" w:after="20"/>
                    <w:jc w:val="center"/>
                    <w:rPr>
                      <w:rFonts w:ascii="Gentium" w:hAnsi="Gentium"/>
                      <w:color w:val="4BACC6" w:themeColor="accent5"/>
                      <w:sz w:val="20"/>
                      <w:szCs w:val="20"/>
                    </w:rPr>
                  </w:pPr>
                </w:p>
              </w:tc>
              <w:tc>
                <w:tcPr>
                  <w:tcW w:w="978" w:type="dxa"/>
                  <w:tcBorders>
                    <w:bottom w:val="single" w:sz="4" w:space="0" w:color="DDD9C3" w:themeColor="background2" w:themeShade="E6"/>
                  </w:tcBorders>
                  <w:shd w:val="thinDiagStripe" w:color="FFFFFF" w:themeColor="background1" w:fill="F6F5F0"/>
                  <w:vAlign w:val="center"/>
                </w:tcPr>
                <w:p w:rsidR="002953B6" w:rsidRPr="001D12DC" w:rsidRDefault="002953B6" w:rsidP="002400A5">
                  <w:pPr>
                    <w:bidi w:val="0"/>
                    <w:spacing w:before="20" w:after="20"/>
                    <w:jc w:val="center"/>
                    <w:rPr>
                      <w:rFonts w:ascii="Gentium" w:hAnsi="Gentium"/>
                      <w:color w:val="4BACC6" w:themeColor="accent5"/>
                      <w:sz w:val="20"/>
                      <w:szCs w:val="20"/>
                    </w:rPr>
                  </w:pPr>
                </w:p>
              </w:tc>
            </w:tr>
            <w:tr w:rsidR="002953B6" w:rsidRPr="00885DC9" w:rsidTr="001D027E">
              <w:tc>
                <w:tcPr>
                  <w:tcW w:w="978" w:type="dxa"/>
                  <w:tcBorders>
                    <w:top w:val="single" w:sz="4" w:space="0" w:color="DDD9C3" w:themeColor="background2" w:themeShade="E6"/>
                  </w:tcBorders>
                  <w:shd w:val="thinDiagStripe" w:color="FFFFFF" w:themeColor="background1" w:fill="F6F5F0"/>
                  <w:vAlign w:val="center"/>
                </w:tcPr>
                <w:p w:rsidR="002953B6" w:rsidRPr="00885DC9" w:rsidRDefault="002953B6" w:rsidP="002400A5">
                  <w:pPr>
                    <w:bidi w:val="0"/>
                    <w:spacing w:before="40" w:after="40"/>
                    <w:jc w:val="center"/>
                    <w:rPr>
                      <w:rFonts w:ascii="Legi Ferri Nayholt" w:hAnsi="Legi Ferri Nayholt"/>
                      <w:b/>
                      <w:bCs/>
                      <w:sz w:val="32"/>
                      <w:szCs w:val="32"/>
                    </w:rPr>
                  </w:pPr>
                </w:p>
              </w:tc>
              <w:tc>
                <w:tcPr>
                  <w:tcW w:w="978" w:type="dxa"/>
                  <w:tcBorders>
                    <w:top w:val="single" w:sz="4" w:space="0" w:color="DDD9C3" w:themeColor="background2" w:themeShade="E6"/>
                  </w:tcBorders>
                  <w:shd w:val="thinDiagStripe" w:color="FFFFFF" w:themeColor="background1" w:fill="F6F5F0"/>
                  <w:vAlign w:val="center"/>
                </w:tcPr>
                <w:p w:rsidR="002953B6" w:rsidRPr="00885DC9" w:rsidRDefault="002953B6" w:rsidP="002400A5">
                  <w:pPr>
                    <w:bidi w:val="0"/>
                    <w:spacing w:before="40" w:after="40"/>
                    <w:jc w:val="center"/>
                    <w:rPr>
                      <w:rFonts w:ascii="Legi Ferri Nayholt" w:hAnsi="Legi Ferri Nayholt"/>
                      <w:b/>
                      <w:bCs/>
                      <w:sz w:val="32"/>
                      <w:szCs w:val="32"/>
                    </w:rPr>
                  </w:pPr>
                </w:p>
              </w:tc>
              <w:tc>
                <w:tcPr>
                  <w:tcW w:w="978" w:type="dxa"/>
                  <w:tcBorders>
                    <w:top w:val="single" w:sz="4" w:space="0" w:color="DDD9C3" w:themeColor="background2" w:themeShade="E6"/>
                  </w:tcBorders>
                  <w:shd w:val="thinDiagStripe" w:color="FFFFFF" w:themeColor="background1" w:fill="F6F5F0"/>
                  <w:vAlign w:val="center"/>
                </w:tcPr>
                <w:p w:rsidR="002953B6" w:rsidRPr="00885DC9" w:rsidRDefault="002953B6" w:rsidP="002400A5">
                  <w:pPr>
                    <w:bidi w:val="0"/>
                    <w:spacing w:before="40" w:after="40"/>
                    <w:jc w:val="center"/>
                    <w:rPr>
                      <w:rFonts w:ascii="Legi Ferri Nayholt" w:hAnsi="Legi Ferri Nayholt"/>
                      <w:b/>
                      <w:bCs/>
                      <w:sz w:val="32"/>
                      <w:szCs w:val="32"/>
                    </w:rPr>
                  </w:pPr>
                </w:p>
              </w:tc>
              <w:tc>
                <w:tcPr>
                  <w:tcW w:w="978" w:type="dxa"/>
                  <w:tcBorders>
                    <w:top w:val="single" w:sz="4" w:space="0" w:color="DDD9C3" w:themeColor="background2" w:themeShade="E6"/>
                  </w:tcBorders>
                  <w:shd w:val="thinDiagStripe" w:color="FFFFFF" w:themeColor="background1" w:fill="F6F5F0"/>
                  <w:vAlign w:val="center"/>
                </w:tcPr>
                <w:p w:rsidR="002953B6" w:rsidRPr="00885DC9" w:rsidRDefault="002953B6" w:rsidP="002400A5">
                  <w:pPr>
                    <w:bidi w:val="0"/>
                    <w:spacing w:before="40" w:after="40"/>
                    <w:jc w:val="center"/>
                    <w:rPr>
                      <w:rFonts w:ascii="Legi Ferri Nayholt" w:hAnsi="Legi Ferri Nayholt"/>
                      <w:b/>
                      <w:bCs/>
                      <w:sz w:val="32"/>
                      <w:szCs w:val="32"/>
                    </w:rPr>
                  </w:pPr>
                </w:p>
              </w:tc>
              <w:tc>
                <w:tcPr>
                  <w:tcW w:w="978" w:type="dxa"/>
                  <w:tcBorders>
                    <w:top w:val="single" w:sz="4" w:space="0" w:color="DDD9C3" w:themeColor="background2" w:themeShade="E6"/>
                  </w:tcBorders>
                  <w:shd w:val="thinDiagStripe" w:color="FFFFFF" w:themeColor="background1" w:fill="F6F5F0"/>
                  <w:vAlign w:val="center"/>
                </w:tcPr>
                <w:p w:rsidR="002953B6" w:rsidRPr="00885DC9" w:rsidRDefault="002953B6" w:rsidP="002400A5">
                  <w:pPr>
                    <w:bidi w:val="0"/>
                    <w:spacing w:before="40" w:after="40"/>
                    <w:jc w:val="center"/>
                    <w:rPr>
                      <w:rFonts w:ascii="Legi Ferri Nayholt" w:hAnsi="Legi Ferri Nayholt"/>
                      <w:b/>
                      <w:bCs/>
                      <w:sz w:val="32"/>
                      <w:szCs w:val="32"/>
                    </w:rPr>
                  </w:pPr>
                </w:p>
              </w:tc>
            </w:tr>
            <w:tr w:rsidR="002953B6" w:rsidRPr="002E2581" w:rsidTr="001D027E">
              <w:tc>
                <w:tcPr>
                  <w:tcW w:w="978" w:type="dxa"/>
                  <w:shd w:val="thinDiagStripe" w:color="FFFFFF" w:themeColor="background1" w:fill="EEECE1" w:themeFill="background2"/>
                  <w:vAlign w:val="center"/>
                </w:tcPr>
                <w:p w:rsidR="002953B6" w:rsidRPr="002E2581" w:rsidRDefault="002953B6" w:rsidP="002400A5">
                  <w:pPr>
                    <w:bidi w:val="0"/>
                    <w:spacing w:before="20" w:after="20"/>
                    <w:jc w:val="center"/>
                    <w:rPr>
                      <w:rFonts w:ascii="Noticia Text" w:hAnsi="Noticia Text"/>
                      <w:sz w:val="20"/>
                      <w:szCs w:val="20"/>
                    </w:rPr>
                  </w:pPr>
                </w:p>
              </w:tc>
              <w:tc>
                <w:tcPr>
                  <w:tcW w:w="978" w:type="dxa"/>
                  <w:shd w:val="thinDiagStripe" w:color="FFFFFF" w:themeColor="background1" w:fill="EEECE1" w:themeFill="background2"/>
                  <w:vAlign w:val="center"/>
                </w:tcPr>
                <w:p w:rsidR="002953B6" w:rsidRPr="002E2581" w:rsidRDefault="002953B6" w:rsidP="002400A5">
                  <w:pPr>
                    <w:bidi w:val="0"/>
                    <w:spacing w:before="20" w:after="20"/>
                    <w:jc w:val="center"/>
                    <w:rPr>
                      <w:rFonts w:ascii="Noticia Text" w:hAnsi="Noticia Text"/>
                      <w:sz w:val="20"/>
                      <w:szCs w:val="20"/>
                    </w:rPr>
                  </w:pPr>
                </w:p>
              </w:tc>
              <w:tc>
                <w:tcPr>
                  <w:tcW w:w="978" w:type="dxa"/>
                  <w:shd w:val="thinDiagStripe" w:color="FFFFFF" w:themeColor="background1" w:fill="EEECE1" w:themeFill="background2"/>
                  <w:vAlign w:val="center"/>
                </w:tcPr>
                <w:p w:rsidR="002953B6" w:rsidRPr="002E2581" w:rsidRDefault="002953B6" w:rsidP="002400A5">
                  <w:pPr>
                    <w:bidi w:val="0"/>
                    <w:spacing w:before="20" w:after="20"/>
                    <w:jc w:val="center"/>
                    <w:rPr>
                      <w:rFonts w:ascii="Noticia Text" w:hAnsi="Noticia Text"/>
                      <w:sz w:val="20"/>
                      <w:szCs w:val="20"/>
                    </w:rPr>
                  </w:pPr>
                </w:p>
              </w:tc>
              <w:tc>
                <w:tcPr>
                  <w:tcW w:w="978" w:type="dxa"/>
                  <w:shd w:val="thinDiagStripe" w:color="FFFFFF" w:themeColor="background1" w:fill="EEECE1" w:themeFill="background2"/>
                  <w:vAlign w:val="center"/>
                </w:tcPr>
                <w:p w:rsidR="002953B6" w:rsidRPr="002E2581" w:rsidRDefault="002953B6" w:rsidP="002400A5">
                  <w:pPr>
                    <w:bidi w:val="0"/>
                    <w:spacing w:before="20" w:after="20"/>
                    <w:jc w:val="center"/>
                    <w:rPr>
                      <w:rFonts w:ascii="Noticia Text" w:hAnsi="Noticia Text"/>
                      <w:sz w:val="20"/>
                      <w:szCs w:val="20"/>
                    </w:rPr>
                  </w:pPr>
                </w:p>
              </w:tc>
              <w:tc>
                <w:tcPr>
                  <w:tcW w:w="978" w:type="dxa"/>
                  <w:shd w:val="thinDiagStripe" w:color="FFFFFF" w:themeColor="background1" w:fill="EEECE1" w:themeFill="background2"/>
                  <w:vAlign w:val="center"/>
                </w:tcPr>
                <w:p w:rsidR="002953B6" w:rsidRPr="002E2581" w:rsidRDefault="002953B6" w:rsidP="002400A5">
                  <w:pPr>
                    <w:bidi w:val="0"/>
                    <w:spacing w:before="20" w:after="20"/>
                    <w:jc w:val="center"/>
                    <w:rPr>
                      <w:rFonts w:ascii="Noticia Text" w:hAnsi="Noticia Text"/>
                      <w:sz w:val="20"/>
                      <w:szCs w:val="20"/>
                    </w:rPr>
                  </w:pPr>
                </w:p>
              </w:tc>
            </w:tr>
            <w:tr w:rsidR="002953B6" w:rsidRPr="00885DC9" w:rsidTr="001D027E">
              <w:tc>
                <w:tcPr>
                  <w:tcW w:w="978" w:type="dxa"/>
                  <w:tcBorders>
                    <w:bottom w:val="single" w:sz="4" w:space="0" w:color="DDD9C3" w:themeColor="background2" w:themeShade="E6"/>
                  </w:tcBorders>
                  <w:shd w:val="thinDiagStripe" w:color="FFFFFF" w:themeColor="background1" w:fill="F6F5F0"/>
                  <w:vAlign w:val="center"/>
                </w:tcPr>
                <w:p w:rsidR="002953B6" w:rsidRPr="00604AEA" w:rsidRDefault="002953B6" w:rsidP="002400A5">
                  <w:pPr>
                    <w:bidi w:val="0"/>
                    <w:spacing w:before="20" w:after="20"/>
                    <w:jc w:val="center"/>
                    <w:rPr>
                      <w:rFonts w:ascii="Gentium" w:hAnsi="Gentium"/>
                      <w:color w:val="808080" w:themeColor="background1" w:themeShade="80"/>
                      <w:sz w:val="20"/>
                      <w:szCs w:val="20"/>
                    </w:rPr>
                  </w:pPr>
                </w:p>
              </w:tc>
              <w:tc>
                <w:tcPr>
                  <w:tcW w:w="978" w:type="dxa"/>
                  <w:tcBorders>
                    <w:bottom w:val="single" w:sz="4" w:space="0" w:color="DDD9C3" w:themeColor="background2" w:themeShade="E6"/>
                  </w:tcBorders>
                  <w:shd w:val="thinDiagStripe" w:color="FFFFFF" w:themeColor="background1" w:fill="F6F5F0"/>
                  <w:vAlign w:val="center"/>
                </w:tcPr>
                <w:p w:rsidR="002953B6" w:rsidRPr="00604AEA" w:rsidRDefault="002953B6" w:rsidP="002400A5">
                  <w:pPr>
                    <w:bidi w:val="0"/>
                    <w:spacing w:before="20" w:after="20"/>
                    <w:jc w:val="center"/>
                    <w:rPr>
                      <w:rFonts w:ascii="Gentium" w:hAnsi="Gentium"/>
                      <w:color w:val="808080" w:themeColor="background1" w:themeShade="80"/>
                      <w:sz w:val="20"/>
                      <w:szCs w:val="20"/>
                    </w:rPr>
                  </w:pPr>
                </w:p>
              </w:tc>
              <w:tc>
                <w:tcPr>
                  <w:tcW w:w="978" w:type="dxa"/>
                  <w:tcBorders>
                    <w:bottom w:val="single" w:sz="4" w:space="0" w:color="DDD9C3" w:themeColor="background2" w:themeShade="E6"/>
                  </w:tcBorders>
                  <w:shd w:val="thinDiagStripe" w:color="FFFFFF" w:themeColor="background1" w:fill="F6F5F0"/>
                  <w:vAlign w:val="center"/>
                </w:tcPr>
                <w:p w:rsidR="002953B6" w:rsidRPr="00604AEA" w:rsidRDefault="002953B6" w:rsidP="002400A5">
                  <w:pPr>
                    <w:bidi w:val="0"/>
                    <w:spacing w:before="20" w:after="20"/>
                    <w:jc w:val="center"/>
                    <w:rPr>
                      <w:rFonts w:ascii="Gentium" w:hAnsi="Gentium"/>
                      <w:color w:val="808080" w:themeColor="background1" w:themeShade="80"/>
                      <w:sz w:val="20"/>
                      <w:szCs w:val="20"/>
                    </w:rPr>
                  </w:pPr>
                </w:p>
              </w:tc>
              <w:tc>
                <w:tcPr>
                  <w:tcW w:w="978" w:type="dxa"/>
                  <w:tcBorders>
                    <w:bottom w:val="single" w:sz="4" w:space="0" w:color="DDD9C3" w:themeColor="background2" w:themeShade="E6"/>
                  </w:tcBorders>
                  <w:shd w:val="thinDiagStripe" w:color="FFFFFF" w:themeColor="background1" w:fill="F6F5F0"/>
                  <w:vAlign w:val="center"/>
                </w:tcPr>
                <w:p w:rsidR="002953B6" w:rsidRPr="001D12DC" w:rsidRDefault="002953B6" w:rsidP="002400A5">
                  <w:pPr>
                    <w:bidi w:val="0"/>
                    <w:spacing w:before="20" w:after="20"/>
                    <w:jc w:val="center"/>
                    <w:rPr>
                      <w:rFonts w:ascii="Gentium" w:hAnsi="Gentium"/>
                      <w:color w:val="4BACC6" w:themeColor="accent5"/>
                      <w:sz w:val="20"/>
                      <w:szCs w:val="20"/>
                    </w:rPr>
                  </w:pPr>
                </w:p>
              </w:tc>
              <w:tc>
                <w:tcPr>
                  <w:tcW w:w="978" w:type="dxa"/>
                  <w:tcBorders>
                    <w:bottom w:val="single" w:sz="4" w:space="0" w:color="DDD9C3" w:themeColor="background2" w:themeShade="E6"/>
                  </w:tcBorders>
                  <w:shd w:val="thinDiagStripe" w:color="FFFFFF" w:themeColor="background1" w:fill="F6F5F0"/>
                  <w:vAlign w:val="center"/>
                </w:tcPr>
                <w:p w:rsidR="002953B6" w:rsidRPr="001D12DC" w:rsidRDefault="002953B6" w:rsidP="002400A5">
                  <w:pPr>
                    <w:bidi w:val="0"/>
                    <w:spacing w:before="20" w:after="20"/>
                    <w:jc w:val="center"/>
                    <w:rPr>
                      <w:rFonts w:ascii="Gentium" w:hAnsi="Gentium"/>
                      <w:color w:val="4BACC6" w:themeColor="accent5"/>
                      <w:sz w:val="20"/>
                      <w:szCs w:val="20"/>
                    </w:rPr>
                  </w:pPr>
                </w:p>
              </w:tc>
            </w:tr>
          </w:tbl>
          <w:p w:rsidR="00715411" w:rsidRDefault="00715411" w:rsidP="002400A5">
            <w:pPr>
              <w:bidi w:val="0"/>
            </w:pPr>
          </w:p>
        </w:tc>
        <w:tc>
          <w:tcPr>
            <w:tcW w:w="5174" w:type="dxa"/>
            <w:tcMar>
              <w:left w:w="284" w:type="dxa"/>
              <w:right w:w="0" w:type="dxa"/>
            </w:tcMar>
          </w:tcPr>
          <w:p w:rsidR="00715411" w:rsidRPr="00A71FD5" w:rsidRDefault="00715411" w:rsidP="009A14D1">
            <w:pPr>
              <w:pBdr>
                <w:top w:val="single" w:sz="4" w:space="1" w:color="8DB3E2" w:themeColor="text2" w:themeTint="66"/>
                <w:bottom w:val="single" w:sz="8" w:space="1" w:color="8DB3E2" w:themeColor="text2" w:themeTint="66"/>
              </w:pBdr>
              <w:shd w:val="clear" w:color="auto" w:fill="8DB3E2" w:themeFill="text2" w:themeFillTint="66"/>
              <w:bidi w:val="0"/>
              <w:spacing w:after="180"/>
              <w:jc w:val="center"/>
              <w:rPr>
                <w:sz w:val="19"/>
                <w:szCs w:val="19"/>
              </w:rPr>
            </w:pPr>
            <w:r>
              <w:rPr>
                <w:rFonts w:ascii="Noticia Text" w:hAnsi="Noticia Text"/>
                <w:b/>
                <w:bCs/>
                <w:sz w:val="20"/>
                <w:szCs w:val="20"/>
              </w:rPr>
              <w:t>Séracal</w:t>
            </w:r>
            <w:r>
              <w:rPr>
                <w:rFonts w:ascii="Noticia Text" w:hAnsi="Noticia Text"/>
                <w:sz w:val="20"/>
                <w:szCs w:val="20"/>
              </w:rPr>
              <w:t xml:space="preserve">  </w:t>
            </w:r>
            <w:r w:rsidR="009A14D1" w:rsidRPr="009A14D1">
              <w:rPr>
                <w:rFonts w:ascii="Noticia Text" w:hAnsi="Noticia Text"/>
                <w:sz w:val="19"/>
                <w:szCs w:val="19"/>
              </w:rPr>
              <w:t>(</w:t>
            </w:r>
            <w:r w:rsidR="009A14D1" w:rsidRPr="009A14D1">
              <w:rPr>
                <w:rFonts w:ascii="Noticia Text" w:hAnsi="Noticia Text"/>
                <w:i/>
                <w:iCs/>
                <w:sz w:val="19"/>
                <w:szCs w:val="19"/>
              </w:rPr>
              <w:t>40</w:t>
            </w:r>
            <w:r>
              <w:rPr>
                <w:rFonts w:ascii="Noticia Text" w:hAnsi="Noticia Text"/>
                <w:i/>
                <w:iCs/>
                <w:sz w:val="19"/>
                <w:szCs w:val="19"/>
              </w:rPr>
              <w:t xml:space="preserve"> letters</w:t>
            </w:r>
            <w:r w:rsidRPr="00A71FD5">
              <w:rPr>
                <w:rFonts w:ascii="Noticia Text" w:hAnsi="Noticia Text"/>
                <w:sz w:val="19"/>
                <w:szCs w:val="19"/>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BF6F9"/>
              <w:tblLook w:val="04A0" w:firstRow="1" w:lastRow="0" w:firstColumn="1" w:lastColumn="0" w:noHBand="0" w:noVBand="1"/>
            </w:tblPr>
            <w:tblGrid>
              <w:gridCol w:w="978"/>
              <w:gridCol w:w="978"/>
              <w:gridCol w:w="978"/>
              <w:gridCol w:w="978"/>
              <w:gridCol w:w="978"/>
            </w:tblGrid>
            <w:tr w:rsidR="00715411" w:rsidTr="003C1E6A">
              <w:tc>
                <w:tcPr>
                  <w:tcW w:w="978" w:type="dxa"/>
                  <w:shd w:val="clear" w:color="auto" w:fill="DBE5F1" w:themeFill="accent1" w:themeFillTint="33"/>
                  <w:vAlign w:val="center"/>
                </w:tcPr>
                <w:p w:rsidR="00715411" w:rsidRPr="00EE1346" w:rsidRDefault="00715411" w:rsidP="002400A5">
                  <w:pPr>
                    <w:bidi w:val="0"/>
                    <w:spacing w:before="40" w:after="40"/>
                    <w:jc w:val="center"/>
                    <w:rPr>
                      <w:rFonts w:ascii="Legi Ferri Nayholt" w:hAnsi="Legi Ferri Nayholt"/>
                      <w:b/>
                      <w:bCs/>
                      <w:sz w:val="32"/>
                      <w:szCs w:val="32"/>
                    </w:rPr>
                  </w:pPr>
                  <w:r w:rsidRPr="00EE1346">
                    <w:rPr>
                      <w:rFonts w:ascii="Legi Ferri Nayholt" w:hAnsi="Legi Ferri Nayholt"/>
                      <w:b/>
                      <w:bCs/>
                      <w:sz w:val="32"/>
                      <w:szCs w:val="32"/>
                    </w:rPr>
                    <w:t>s</w:t>
                  </w:r>
                </w:p>
              </w:tc>
              <w:tc>
                <w:tcPr>
                  <w:tcW w:w="978" w:type="dxa"/>
                  <w:shd w:val="clear" w:color="auto" w:fill="DBE5F1" w:themeFill="accent1" w:themeFillTint="33"/>
                  <w:vAlign w:val="center"/>
                </w:tcPr>
                <w:p w:rsidR="00715411" w:rsidRPr="00885DC9" w:rsidRDefault="00715411"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t</w:t>
                  </w:r>
                </w:p>
              </w:tc>
              <w:tc>
                <w:tcPr>
                  <w:tcW w:w="978" w:type="dxa"/>
                  <w:shd w:val="clear" w:color="auto" w:fill="DBE5F1" w:themeFill="accent1" w:themeFillTint="33"/>
                  <w:vAlign w:val="center"/>
                </w:tcPr>
                <w:p w:rsidR="00715411" w:rsidRPr="00885DC9" w:rsidRDefault="00715411"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p</w:t>
                  </w:r>
                </w:p>
              </w:tc>
              <w:tc>
                <w:tcPr>
                  <w:tcW w:w="978" w:type="dxa"/>
                  <w:shd w:val="clear" w:color="auto" w:fill="DBE5F1" w:themeFill="accent1" w:themeFillTint="33"/>
                  <w:vAlign w:val="center"/>
                </w:tcPr>
                <w:p w:rsidR="00715411" w:rsidRPr="00885DC9" w:rsidRDefault="00715411"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k</w:t>
                  </w:r>
                </w:p>
              </w:tc>
              <w:tc>
                <w:tcPr>
                  <w:tcW w:w="978" w:type="dxa"/>
                  <w:shd w:val="clear" w:color="auto" w:fill="DBE5F1" w:themeFill="accent1" w:themeFillTint="33"/>
                  <w:vAlign w:val="center"/>
                </w:tcPr>
                <w:p w:rsidR="00715411" w:rsidRPr="00885DC9" w:rsidRDefault="00715411" w:rsidP="002400A5">
                  <w:pPr>
                    <w:bidi w:val="0"/>
                    <w:spacing w:before="40" w:after="40"/>
                    <w:jc w:val="center"/>
                    <w:rPr>
                      <w:rFonts w:ascii="Legi Ferri Nayholt" w:hAnsi="Legi Ferri Nayholt"/>
                      <w:b/>
                      <w:bCs/>
                      <w:sz w:val="32"/>
                      <w:szCs w:val="32"/>
                    </w:rPr>
                  </w:pPr>
                  <w:r w:rsidRPr="00102631">
                    <w:rPr>
                      <w:rFonts w:ascii="Legi Ferri Nayholt" w:hAnsi="Legi Ferri Nayholt"/>
                      <w:b/>
                      <w:bCs/>
                      <w:color w:val="1F497D" w:themeColor="text2"/>
                      <w:sz w:val="32"/>
                      <w:szCs w:val="32"/>
                    </w:rPr>
                    <w:t>c</w:t>
                  </w:r>
                </w:p>
              </w:tc>
            </w:tr>
            <w:tr w:rsidR="00715411" w:rsidTr="003C1E6A">
              <w:tc>
                <w:tcPr>
                  <w:tcW w:w="978" w:type="dxa"/>
                  <w:shd w:val="clear" w:color="auto" w:fill="C6D9F1" w:themeFill="text2" w:themeFillTint="33"/>
                  <w:vAlign w:val="center"/>
                </w:tcPr>
                <w:p w:rsidR="00715411" w:rsidRPr="009C61E9" w:rsidRDefault="00715411" w:rsidP="003907CB">
                  <w:pPr>
                    <w:bidi w:val="0"/>
                    <w:spacing w:before="20" w:after="20"/>
                    <w:jc w:val="center"/>
                    <w:rPr>
                      <w:rFonts w:ascii="Noticia Text" w:hAnsi="Noticia Text"/>
                      <w:sz w:val="20"/>
                      <w:szCs w:val="20"/>
                    </w:rPr>
                  </w:pPr>
                  <w:r>
                    <w:rPr>
                      <w:rFonts w:ascii="Noticia Text" w:hAnsi="Noticia Text"/>
                      <w:sz w:val="20"/>
                      <w:szCs w:val="20"/>
                    </w:rPr>
                    <w:t>S</w:t>
                  </w:r>
                </w:p>
              </w:tc>
              <w:tc>
                <w:tcPr>
                  <w:tcW w:w="978" w:type="dxa"/>
                  <w:shd w:val="clear" w:color="auto" w:fill="C6D9F1" w:themeFill="text2" w:themeFillTint="33"/>
                  <w:vAlign w:val="center"/>
                </w:tcPr>
                <w:p w:rsidR="00715411" w:rsidRPr="009C61E9" w:rsidRDefault="00715411" w:rsidP="003907CB">
                  <w:pPr>
                    <w:bidi w:val="0"/>
                    <w:spacing w:before="20" w:after="20"/>
                    <w:jc w:val="center"/>
                    <w:rPr>
                      <w:rFonts w:ascii="Noticia Text" w:hAnsi="Noticia Text"/>
                      <w:sz w:val="20"/>
                      <w:szCs w:val="20"/>
                    </w:rPr>
                  </w:pPr>
                  <w:r>
                    <w:rPr>
                      <w:rFonts w:ascii="Noticia Text" w:hAnsi="Noticia Text"/>
                      <w:sz w:val="20"/>
                      <w:szCs w:val="20"/>
                    </w:rPr>
                    <w:t>T</w:t>
                  </w:r>
                </w:p>
              </w:tc>
              <w:tc>
                <w:tcPr>
                  <w:tcW w:w="978" w:type="dxa"/>
                  <w:shd w:val="clear" w:color="auto" w:fill="C6D9F1" w:themeFill="text2" w:themeFillTint="33"/>
                  <w:vAlign w:val="center"/>
                </w:tcPr>
                <w:p w:rsidR="00715411" w:rsidRPr="009C61E9" w:rsidRDefault="00715411" w:rsidP="003907CB">
                  <w:pPr>
                    <w:bidi w:val="0"/>
                    <w:spacing w:before="20" w:after="20"/>
                    <w:jc w:val="center"/>
                    <w:rPr>
                      <w:rFonts w:ascii="Noticia Text" w:hAnsi="Noticia Text"/>
                      <w:sz w:val="20"/>
                      <w:szCs w:val="20"/>
                    </w:rPr>
                  </w:pPr>
                  <w:r>
                    <w:rPr>
                      <w:rFonts w:ascii="Noticia Text" w:hAnsi="Noticia Text"/>
                      <w:sz w:val="20"/>
                      <w:szCs w:val="20"/>
                    </w:rPr>
                    <w:t>P</w:t>
                  </w:r>
                </w:p>
              </w:tc>
              <w:tc>
                <w:tcPr>
                  <w:tcW w:w="978" w:type="dxa"/>
                  <w:shd w:val="clear" w:color="auto" w:fill="C6D9F1" w:themeFill="text2" w:themeFillTint="33"/>
                  <w:vAlign w:val="center"/>
                </w:tcPr>
                <w:p w:rsidR="00715411" w:rsidRPr="009C61E9" w:rsidRDefault="00715411" w:rsidP="003907CB">
                  <w:pPr>
                    <w:bidi w:val="0"/>
                    <w:spacing w:before="20" w:after="20"/>
                    <w:jc w:val="center"/>
                    <w:rPr>
                      <w:rFonts w:ascii="Noticia Text" w:hAnsi="Noticia Text"/>
                      <w:sz w:val="20"/>
                      <w:szCs w:val="20"/>
                    </w:rPr>
                  </w:pPr>
                  <w:r>
                    <w:rPr>
                      <w:rFonts w:ascii="Noticia Text" w:hAnsi="Noticia Text"/>
                      <w:sz w:val="20"/>
                      <w:szCs w:val="20"/>
                    </w:rPr>
                    <w:t xml:space="preserve">C, K </w:t>
                  </w:r>
                  <w:r>
                    <w:rPr>
                      <w:rStyle w:val="EndnoteReference"/>
                      <w:rFonts w:ascii="Noticia Text" w:hAnsi="Noticia Text"/>
                      <w:sz w:val="20"/>
                      <w:szCs w:val="20"/>
                    </w:rPr>
                    <w:t>1</w:t>
                  </w:r>
                </w:p>
              </w:tc>
              <w:tc>
                <w:tcPr>
                  <w:tcW w:w="978" w:type="dxa"/>
                  <w:shd w:val="clear" w:color="auto" w:fill="C6D9F1" w:themeFill="text2" w:themeFillTint="33"/>
                  <w:vAlign w:val="center"/>
                </w:tcPr>
                <w:p w:rsidR="00715411" w:rsidRPr="009C61E9" w:rsidRDefault="00AF6E9E" w:rsidP="003907CB">
                  <w:pPr>
                    <w:bidi w:val="0"/>
                    <w:spacing w:before="20" w:after="20"/>
                    <w:jc w:val="center"/>
                    <w:rPr>
                      <w:rFonts w:ascii="Noticia Text" w:hAnsi="Noticia Text"/>
                      <w:sz w:val="20"/>
                      <w:szCs w:val="20"/>
                    </w:rPr>
                  </w:pPr>
                  <w:r>
                    <w:rPr>
                      <w:rFonts w:ascii="Noticia Text" w:hAnsi="Noticia Text"/>
                      <w:sz w:val="20"/>
                      <w:szCs w:val="20"/>
                    </w:rPr>
                    <w:t>T</w:t>
                  </w:r>
                  <w:r w:rsidR="00715411">
                    <w:rPr>
                      <w:rFonts w:ascii="Noticia Text" w:hAnsi="Noticia Text"/>
                      <w:sz w:val="20"/>
                      <w:szCs w:val="20"/>
                    </w:rPr>
                    <w:t>Y-</w:t>
                  </w:r>
                </w:p>
              </w:tc>
            </w:tr>
            <w:tr w:rsidR="00715411" w:rsidTr="003C1E6A">
              <w:tc>
                <w:tcPr>
                  <w:tcW w:w="978" w:type="dxa"/>
                  <w:tcBorders>
                    <w:bottom w:val="single" w:sz="4" w:space="0" w:color="8DB3E2" w:themeColor="text2" w:themeTint="66"/>
                  </w:tcBorders>
                  <w:shd w:val="clear" w:color="auto" w:fill="DBE5F1" w:themeFill="accent1" w:themeFillTint="33"/>
                  <w:vAlign w:val="center"/>
                </w:tcPr>
                <w:p w:rsidR="00715411" w:rsidRPr="00194158" w:rsidRDefault="00194158" w:rsidP="003907CB">
                  <w:pPr>
                    <w:bidi w:val="0"/>
                    <w:spacing w:before="20" w:after="20"/>
                    <w:jc w:val="center"/>
                    <w:rPr>
                      <w:rFonts w:ascii="Gentium" w:hAnsi="Gentium"/>
                      <w:color w:val="4F81BD" w:themeColor="accent1"/>
                      <w:sz w:val="20"/>
                      <w:szCs w:val="20"/>
                    </w:rPr>
                  </w:pPr>
                  <w:r w:rsidRPr="00194158">
                    <w:rPr>
                      <w:rFonts w:ascii="Gentium" w:hAnsi="Gentium"/>
                      <w:color w:val="4F81BD" w:themeColor="accent1"/>
                      <w:sz w:val="20"/>
                      <w:szCs w:val="20"/>
                    </w:rPr>
                    <w:t>s</w:t>
                  </w:r>
                </w:p>
              </w:tc>
              <w:tc>
                <w:tcPr>
                  <w:tcW w:w="978" w:type="dxa"/>
                  <w:tcBorders>
                    <w:bottom w:val="single" w:sz="4" w:space="0" w:color="8DB3E2" w:themeColor="text2" w:themeTint="66"/>
                  </w:tcBorders>
                  <w:shd w:val="clear" w:color="auto" w:fill="DBE5F1" w:themeFill="accent1" w:themeFillTint="33"/>
                  <w:vAlign w:val="center"/>
                </w:tcPr>
                <w:p w:rsidR="00715411" w:rsidRPr="00194158" w:rsidRDefault="00194158" w:rsidP="003907CB">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t</w:t>
                  </w:r>
                </w:p>
              </w:tc>
              <w:tc>
                <w:tcPr>
                  <w:tcW w:w="978" w:type="dxa"/>
                  <w:tcBorders>
                    <w:bottom w:val="single" w:sz="4" w:space="0" w:color="8DB3E2" w:themeColor="text2" w:themeTint="66"/>
                  </w:tcBorders>
                  <w:shd w:val="clear" w:color="auto" w:fill="DBE5F1" w:themeFill="accent1" w:themeFillTint="33"/>
                  <w:vAlign w:val="center"/>
                </w:tcPr>
                <w:p w:rsidR="00715411" w:rsidRPr="00194158" w:rsidRDefault="00AF6E9E" w:rsidP="003907CB">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p</w:t>
                  </w:r>
                </w:p>
              </w:tc>
              <w:tc>
                <w:tcPr>
                  <w:tcW w:w="978" w:type="dxa"/>
                  <w:tcBorders>
                    <w:bottom w:val="single" w:sz="4" w:space="0" w:color="8DB3E2" w:themeColor="text2" w:themeTint="66"/>
                  </w:tcBorders>
                  <w:shd w:val="clear" w:color="auto" w:fill="DBE5F1" w:themeFill="accent1" w:themeFillTint="33"/>
                  <w:vAlign w:val="center"/>
                </w:tcPr>
                <w:p w:rsidR="00715411" w:rsidRPr="00194158" w:rsidRDefault="00AF6E9E" w:rsidP="003907CB">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k</w:t>
                  </w:r>
                </w:p>
              </w:tc>
              <w:tc>
                <w:tcPr>
                  <w:tcW w:w="978" w:type="dxa"/>
                  <w:tcBorders>
                    <w:bottom w:val="single" w:sz="4" w:space="0" w:color="8DB3E2" w:themeColor="text2" w:themeTint="66"/>
                  </w:tcBorders>
                  <w:shd w:val="clear" w:color="auto" w:fill="DBE5F1" w:themeFill="accent1" w:themeFillTint="33"/>
                  <w:vAlign w:val="center"/>
                </w:tcPr>
                <w:p w:rsidR="00715411" w:rsidRPr="00194158" w:rsidRDefault="00AF6E9E" w:rsidP="003907CB">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c</w:t>
                  </w:r>
                </w:p>
              </w:tc>
            </w:tr>
            <w:tr w:rsidR="00715411" w:rsidTr="003C1E6A">
              <w:tc>
                <w:tcPr>
                  <w:tcW w:w="978" w:type="dxa"/>
                  <w:tcBorders>
                    <w:top w:val="single" w:sz="4" w:space="0" w:color="8DB3E2" w:themeColor="text2" w:themeTint="66"/>
                  </w:tcBorders>
                  <w:shd w:val="clear" w:color="auto" w:fill="DBE5F1" w:themeFill="accent1" w:themeFillTint="33"/>
                  <w:vAlign w:val="center"/>
                </w:tcPr>
                <w:p w:rsidR="00715411" w:rsidRPr="00AF6E9E" w:rsidRDefault="00715411" w:rsidP="002400A5">
                  <w:pPr>
                    <w:bidi w:val="0"/>
                    <w:spacing w:before="40" w:after="40"/>
                    <w:jc w:val="center"/>
                    <w:rPr>
                      <w:rFonts w:ascii="Legi Ferri Nayholt" w:hAnsi="Legi Ferri Nayholt"/>
                      <w:sz w:val="32"/>
                      <w:szCs w:val="32"/>
                    </w:rPr>
                  </w:pPr>
                  <w:r w:rsidRPr="005D1A5D">
                    <w:rPr>
                      <w:rFonts w:ascii="Legi Ferri Nayholt" w:hAnsi="Legi Ferri Nayholt"/>
                      <w:color w:val="B8CCE4" w:themeColor="accent1" w:themeTint="66"/>
                      <w:sz w:val="32"/>
                      <w:szCs w:val="32"/>
                    </w:rPr>
                    <w:t>z</w:t>
                  </w:r>
                </w:p>
              </w:tc>
              <w:tc>
                <w:tcPr>
                  <w:tcW w:w="978" w:type="dxa"/>
                  <w:tcBorders>
                    <w:top w:val="single" w:sz="4" w:space="0" w:color="8DB3E2" w:themeColor="text2" w:themeTint="66"/>
                  </w:tcBorders>
                  <w:shd w:val="clear" w:color="auto" w:fill="DBE5F1" w:themeFill="accent1" w:themeFillTint="33"/>
                  <w:vAlign w:val="center"/>
                </w:tcPr>
                <w:p w:rsidR="00715411" w:rsidRPr="00885DC9" w:rsidRDefault="00715411"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d</w:t>
                  </w:r>
                </w:p>
              </w:tc>
              <w:tc>
                <w:tcPr>
                  <w:tcW w:w="978" w:type="dxa"/>
                  <w:tcBorders>
                    <w:top w:val="single" w:sz="4" w:space="0" w:color="8DB3E2" w:themeColor="text2" w:themeTint="66"/>
                  </w:tcBorders>
                  <w:shd w:val="clear" w:color="auto" w:fill="DBE5F1" w:themeFill="accent1" w:themeFillTint="33"/>
                  <w:vAlign w:val="center"/>
                </w:tcPr>
                <w:p w:rsidR="00715411" w:rsidRPr="00885DC9" w:rsidRDefault="00715411"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b</w:t>
                  </w:r>
                </w:p>
              </w:tc>
              <w:tc>
                <w:tcPr>
                  <w:tcW w:w="978" w:type="dxa"/>
                  <w:tcBorders>
                    <w:top w:val="single" w:sz="4" w:space="0" w:color="8DB3E2" w:themeColor="text2" w:themeTint="66"/>
                  </w:tcBorders>
                  <w:shd w:val="clear" w:color="auto" w:fill="DBE5F1" w:themeFill="accent1" w:themeFillTint="33"/>
                  <w:vAlign w:val="center"/>
                </w:tcPr>
                <w:p w:rsidR="00715411" w:rsidRPr="00885DC9" w:rsidRDefault="00715411"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g</w:t>
                  </w:r>
                </w:p>
              </w:tc>
              <w:tc>
                <w:tcPr>
                  <w:tcW w:w="978" w:type="dxa"/>
                  <w:tcBorders>
                    <w:top w:val="single" w:sz="4" w:space="0" w:color="8DB3E2" w:themeColor="text2" w:themeTint="66"/>
                  </w:tcBorders>
                  <w:shd w:val="clear" w:color="auto" w:fill="DBE5F1" w:themeFill="accent1" w:themeFillTint="33"/>
                  <w:vAlign w:val="center"/>
                </w:tcPr>
                <w:p w:rsidR="00715411" w:rsidRPr="00885DC9" w:rsidRDefault="00715411" w:rsidP="002400A5">
                  <w:pPr>
                    <w:bidi w:val="0"/>
                    <w:spacing w:before="40" w:after="40"/>
                    <w:jc w:val="center"/>
                    <w:rPr>
                      <w:rFonts w:ascii="Legi Ferri Nayholt" w:hAnsi="Legi Ferri Nayholt"/>
                      <w:b/>
                      <w:bCs/>
                      <w:sz w:val="32"/>
                      <w:szCs w:val="32"/>
                    </w:rPr>
                  </w:pPr>
                  <w:r w:rsidRPr="00102631">
                    <w:rPr>
                      <w:rFonts w:ascii="Legi Ferri Nayholt" w:hAnsi="Legi Ferri Nayholt"/>
                      <w:b/>
                      <w:bCs/>
                      <w:color w:val="1F497D" w:themeColor="text2"/>
                      <w:sz w:val="32"/>
                      <w:szCs w:val="32"/>
                    </w:rPr>
                    <w:t>J</w:t>
                  </w:r>
                </w:p>
              </w:tc>
            </w:tr>
            <w:tr w:rsidR="00715411" w:rsidTr="003C1E6A">
              <w:tc>
                <w:tcPr>
                  <w:tcW w:w="978" w:type="dxa"/>
                  <w:shd w:val="clear" w:color="auto" w:fill="C6D9F1" w:themeFill="text2" w:themeFillTint="33"/>
                  <w:vAlign w:val="center"/>
                </w:tcPr>
                <w:p w:rsidR="00715411" w:rsidRPr="009C61E9" w:rsidRDefault="00715411" w:rsidP="003907CB">
                  <w:pPr>
                    <w:bidi w:val="0"/>
                    <w:spacing w:before="20" w:after="20"/>
                    <w:jc w:val="center"/>
                    <w:rPr>
                      <w:rFonts w:ascii="Noticia Text" w:hAnsi="Noticia Text"/>
                      <w:sz w:val="20"/>
                      <w:szCs w:val="20"/>
                    </w:rPr>
                  </w:pPr>
                </w:p>
              </w:tc>
              <w:tc>
                <w:tcPr>
                  <w:tcW w:w="978" w:type="dxa"/>
                  <w:shd w:val="clear" w:color="auto" w:fill="C6D9F1" w:themeFill="text2" w:themeFillTint="33"/>
                  <w:vAlign w:val="center"/>
                </w:tcPr>
                <w:p w:rsidR="00715411" w:rsidRPr="009C61E9" w:rsidRDefault="00715411" w:rsidP="003907CB">
                  <w:pPr>
                    <w:bidi w:val="0"/>
                    <w:spacing w:before="20" w:after="20"/>
                    <w:jc w:val="center"/>
                    <w:rPr>
                      <w:rFonts w:ascii="Noticia Text" w:hAnsi="Noticia Text"/>
                      <w:sz w:val="20"/>
                      <w:szCs w:val="20"/>
                    </w:rPr>
                  </w:pPr>
                  <w:r>
                    <w:rPr>
                      <w:rFonts w:ascii="Noticia Text" w:hAnsi="Noticia Text"/>
                      <w:sz w:val="20"/>
                      <w:szCs w:val="20"/>
                    </w:rPr>
                    <w:t>D</w:t>
                  </w:r>
                </w:p>
              </w:tc>
              <w:tc>
                <w:tcPr>
                  <w:tcW w:w="978" w:type="dxa"/>
                  <w:shd w:val="clear" w:color="auto" w:fill="C6D9F1" w:themeFill="text2" w:themeFillTint="33"/>
                  <w:vAlign w:val="center"/>
                </w:tcPr>
                <w:p w:rsidR="00715411" w:rsidRPr="009C61E9" w:rsidRDefault="00715411" w:rsidP="003907CB">
                  <w:pPr>
                    <w:bidi w:val="0"/>
                    <w:spacing w:before="20" w:after="20"/>
                    <w:jc w:val="center"/>
                    <w:rPr>
                      <w:rFonts w:ascii="Noticia Text" w:hAnsi="Noticia Text"/>
                      <w:sz w:val="20"/>
                      <w:szCs w:val="20"/>
                    </w:rPr>
                  </w:pPr>
                  <w:r>
                    <w:rPr>
                      <w:rFonts w:ascii="Noticia Text" w:hAnsi="Noticia Text"/>
                      <w:sz w:val="20"/>
                      <w:szCs w:val="20"/>
                    </w:rPr>
                    <w:t>B</w:t>
                  </w:r>
                </w:p>
              </w:tc>
              <w:tc>
                <w:tcPr>
                  <w:tcW w:w="978" w:type="dxa"/>
                  <w:shd w:val="clear" w:color="auto" w:fill="C6D9F1" w:themeFill="text2" w:themeFillTint="33"/>
                  <w:vAlign w:val="center"/>
                </w:tcPr>
                <w:p w:rsidR="00715411" w:rsidRPr="009C61E9" w:rsidRDefault="00715411" w:rsidP="003907CB">
                  <w:pPr>
                    <w:bidi w:val="0"/>
                    <w:spacing w:before="20" w:after="20"/>
                    <w:jc w:val="center"/>
                    <w:rPr>
                      <w:rFonts w:ascii="Noticia Text" w:hAnsi="Noticia Text"/>
                      <w:sz w:val="20"/>
                      <w:szCs w:val="20"/>
                    </w:rPr>
                  </w:pPr>
                  <w:r>
                    <w:rPr>
                      <w:rFonts w:ascii="Noticia Text" w:hAnsi="Noticia Text"/>
                      <w:sz w:val="20"/>
                      <w:szCs w:val="20"/>
                    </w:rPr>
                    <w:t>G</w:t>
                  </w:r>
                </w:p>
              </w:tc>
              <w:tc>
                <w:tcPr>
                  <w:tcW w:w="978" w:type="dxa"/>
                  <w:shd w:val="clear" w:color="auto" w:fill="C6D9F1" w:themeFill="text2" w:themeFillTint="33"/>
                  <w:vAlign w:val="center"/>
                </w:tcPr>
                <w:p w:rsidR="00715411" w:rsidRPr="009C61E9" w:rsidRDefault="00AF6E9E" w:rsidP="003907CB">
                  <w:pPr>
                    <w:bidi w:val="0"/>
                    <w:spacing w:before="20" w:after="20"/>
                    <w:jc w:val="center"/>
                    <w:rPr>
                      <w:rFonts w:ascii="Noticia Text" w:hAnsi="Noticia Text"/>
                      <w:sz w:val="20"/>
                      <w:szCs w:val="20"/>
                    </w:rPr>
                  </w:pPr>
                  <w:r>
                    <w:rPr>
                      <w:rFonts w:ascii="Noticia Text" w:hAnsi="Noticia Text"/>
                      <w:sz w:val="20"/>
                      <w:szCs w:val="20"/>
                    </w:rPr>
                    <w:t>DY</w:t>
                  </w:r>
                  <w:r w:rsidR="00715411">
                    <w:rPr>
                      <w:rFonts w:ascii="Noticia Text" w:hAnsi="Noticia Text"/>
                      <w:sz w:val="20"/>
                      <w:szCs w:val="20"/>
                    </w:rPr>
                    <w:t>-</w:t>
                  </w:r>
                </w:p>
              </w:tc>
            </w:tr>
            <w:tr w:rsidR="00715411" w:rsidTr="003C1E6A">
              <w:tc>
                <w:tcPr>
                  <w:tcW w:w="978" w:type="dxa"/>
                  <w:tcBorders>
                    <w:bottom w:val="single" w:sz="4" w:space="0" w:color="8DB3E2" w:themeColor="text2" w:themeTint="66"/>
                  </w:tcBorders>
                  <w:shd w:val="clear" w:color="auto" w:fill="DBE5F1" w:themeFill="accent1" w:themeFillTint="33"/>
                  <w:vAlign w:val="center"/>
                </w:tcPr>
                <w:p w:rsidR="00715411" w:rsidRPr="00194158" w:rsidRDefault="00715411" w:rsidP="003907CB">
                  <w:pPr>
                    <w:bidi w:val="0"/>
                    <w:spacing w:before="20" w:after="20"/>
                    <w:jc w:val="center"/>
                    <w:rPr>
                      <w:rFonts w:ascii="Gentium" w:hAnsi="Gentium"/>
                      <w:color w:val="4F81BD" w:themeColor="accent1"/>
                      <w:sz w:val="20"/>
                      <w:szCs w:val="20"/>
                    </w:rPr>
                  </w:pPr>
                </w:p>
              </w:tc>
              <w:tc>
                <w:tcPr>
                  <w:tcW w:w="978" w:type="dxa"/>
                  <w:tcBorders>
                    <w:bottom w:val="single" w:sz="4" w:space="0" w:color="8DB3E2" w:themeColor="text2" w:themeTint="66"/>
                  </w:tcBorders>
                  <w:shd w:val="clear" w:color="auto" w:fill="DBE5F1" w:themeFill="accent1" w:themeFillTint="33"/>
                  <w:vAlign w:val="center"/>
                </w:tcPr>
                <w:p w:rsidR="00715411" w:rsidRPr="00194158" w:rsidRDefault="00AF6E9E" w:rsidP="003907CB">
                  <w:pPr>
                    <w:bidi w:val="0"/>
                    <w:spacing w:before="20" w:after="20"/>
                    <w:jc w:val="center"/>
                    <w:rPr>
                      <w:rFonts w:ascii="Gentium" w:hAnsi="Gentium"/>
                      <w:color w:val="4F81BD" w:themeColor="accent1"/>
                      <w:sz w:val="20"/>
                      <w:szCs w:val="20"/>
                    </w:rPr>
                  </w:pPr>
                  <w:r w:rsidRPr="00AF6E9E">
                    <w:rPr>
                      <w:rFonts w:ascii="Gentium" w:hAnsi="Gentium"/>
                      <w:color w:val="4F81BD" w:themeColor="accent1"/>
                      <w:sz w:val="20"/>
                      <w:szCs w:val="20"/>
                    </w:rPr>
                    <w:t xml:space="preserve">d,  </w:t>
                  </w:r>
                  <w:r w:rsidRPr="00AF6E9E">
                    <w:rPr>
                      <w:rFonts w:ascii="Gentium" w:hAnsi="Gentium"/>
                      <w:color w:val="4F81BD" w:themeColor="accent1"/>
                      <w:sz w:val="20"/>
                      <w:szCs w:val="20"/>
                    </w:rPr>
                    <w:softHyphen/>
                    <w:t>-</w:t>
                  </w:r>
                  <w:r>
                    <w:rPr>
                      <w:rFonts w:ascii="Gentium" w:hAnsi="Gentium"/>
                      <w:color w:val="4F81BD" w:themeColor="accent1"/>
                      <w:sz w:val="20"/>
                      <w:szCs w:val="20"/>
                    </w:rPr>
                    <w:t>ð̞-</w:t>
                  </w:r>
                </w:p>
              </w:tc>
              <w:tc>
                <w:tcPr>
                  <w:tcW w:w="978" w:type="dxa"/>
                  <w:tcBorders>
                    <w:bottom w:val="single" w:sz="4" w:space="0" w:color="8DB3E2" w:themeColor="text2" w:themeTint="66"/>
                  </w:tcBorders>
                  <w:shd w:val="clear" w:color="auto" w:fill="DBE5F1" w:themeFill="accent1" w:themeFillTint="33"/>
                  <w:vAlign w:val="center"/>
                </w:tcPr>
                <w:p w:rsidR="00715411" w:rsidRPr="00194158" w:rsidRDefault="00AF6E9E" w:rsidP="003907CB">
                  <w:pPr>
                    <w:bidi w:val="0"/>
                    <w:spacing w:before="20" w:after="20"/>
                    <w:jc w:val="center"/>
                    <w:rPr>
                      <w:rFonts w:ascii="Gentium" w:hAnsi="Gentium"/>
                      <w:color w:val="4F81BD" w:themeColor="accent1"/>
                      <w:sz w:val="20"/>
                      <w:szCs w:val="20"/>
                    </w:rPr>
                  </w:pPr>
                  <w:r w:rsidRPr="00AF6E9E">
                    <w:rPr>
                      <w:rFonts w:ascii="Gentium" w:hAnsi="Gentium"/>
                      <w:color w:val="4F81BD" w:themeColor="accent1"/>
                      <w:sz w:val="20"/>
                      <w:szCs w:val="20"/>
                    </w:rPr>
                    <w:t>b</w:t>
                  </w:r>
                </w:p>
              </w:tc>
              <w:tc>
                <w:tcPr>
                  <w:tcW w:w="978" w:type="dxa"/>
                  <w:tcBorders>
                    <w:bottom w:val="single" w:sz="4" w:space="0" w:color="8DB3E2" w:themeColor="text2" w:themeTint="66"/>
                  </w:tcBorders>
                  <w:shd w:val="clear" w:color="auto" w:fill="DBE5F1" w:themeFill="accent1" w:themeFillTint="33"/>
                  <w:vAlign w:val="center"/>
                </w:tcPr>
                <w:p w:rsidR="00715411" w:rsidRPr="00194158" w:rsidRDefault="00102631" w:rsidP="003907CB">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g</w:t>
                  </w:r>
                  <w:r w:rsidRPr="00102631">
                    <w:rPr>
                      <w:rFonts w:ascii="Gentium" w:hAnsi="Gentium"/>
                      <w:color w:val="4F81BD" w:themeColor="accent1"/>
                      <w:sz w:val="20"/>
                      <w:szCs w:val="20"/>
                    </w:rPr>
                    <w:t>,  -ɰ-</w:t>
                  </w:r>
                </w:p>
              </w:tc>
              <w:tc>
                <w:tcPr>
                  <w:tcW w:w="978" w:type="dxa"/>
                  <w:tcBorders>
                    <w:bottom w:val="single" w:sz="4" w:space="0" w:color="8DB3E2" w:themeColor="text2" w:themeTint="66"/>
                  </w:tcBorders>
                  <w:shd w:val="clear" w:color="auto" w:fill="DBE5F1" w:themeFill="accent1" w:themeFillTint="33"/>
                  <w:vAlign w:val="center"/>
                </w:tcPr>
                <w:p w:rsidR="00715411" w:rsidRPr="00194158" w:rsidRDefault="00102631" w:rsidP="003907CB">
                  <w:pPr>
                    <w:bidi w:val="0"/>
                    <w:spacing w:before="20" w:after="20"/>
                    <w:jc w:val="center"/>
                    <w:rPr>
                      <w:rFonts w:ascii="Gentium" w:hAnsi="Gentium"/>
                      <w:color w:val="4F81BD" w:themeColor="accent1"/>
                      <w:sz w:val="20"/>
                      <w:szCs w:val="20"/>
                    </w:rPr>
                  </w:pPr>
                  <w:r w:rsidRPr="00102631">
                    <w:rPr>
                      <w:rFonts w:ascii="Gentium" w:hAnsi="Gentium"/>
                      <w:color w:val="4F81BD" w:themeColor="accent1"/>
                      <w:sz w:val="20"/>
                      <w:szCs w:val="20"/>
                    </w:rPr>
                    <w:t>ɟ</w:t>
                  </w:r>
                </w:p>
              </w:tc>
            </w:tr>
            <w:tr w:rsidR="00E12444" w:rsidTr="003C1E6A">
              <w:tc>
                <w:tcPr>
                  <w:tcW w:w="978" w:type="dxa"/>
                  <w:tcBorders>
                    <w:top w:val="single" w:sz="4" w:space="0" w:color="8DB3E2" w:themeColor="text2" w:themeTint="66"/>
                  </w:tcBorders>
                  <w:shd w:val="clear" w:color="auto" w:fill="DBE5F1" w:themeFill="accent1" w:themeFillTint="33"/>
                  <w:vAlign w:val="center"/>
                </w:tcPr>
                <w:p w:rsidR="00E12444" w:rsidRPr="00885DC9" w:rsidRDefault="00E12444"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C</w:t>
                  </w:r>
                </w:p>
              </w:tc>
              <w:tc>
                <w:tcPr>
                  <w:tcW w:w="978" w:type="dxa"/>
                  <w:tcBorders>
                    <w:top w:val="single" w:sz="4" w:space="0" w:color="8DB3E2" w:themeColor="text2" w:themeTint="66"/>
                  </w:tcBorders>
                  <w:shd w:val="clear" w:color="auto" w:fill="DBE5F1" w:themeFill="accent1" w:themeFillTint="33"/>
                  <w:vAlign w:val="center"/>
                </w:tcPr>
                <w:p w:rsidR="00E12444" w:rsidRPr="00885DC9" w:rsidRDefault="00E12444"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T</w:t>
                  </w:r>
                </w:p>
              </w:tc>
              <w:tc>
                <w:tcPr>
                  <w:tcW w:w="978" w:type="dxa"/>
                  <w:tcBorders>
                    <w:top w:val="single" w:sz="4" w:space="0" w:color="8DB3E2" w:themeColor="text2" w:themeTint="66"/>
                  </w:tcBorders>
                  <w:shd w:val="clear" w:color="auto" w:fill="DBE5F1" w:themeFill="accent1" w:themeFillTint="33"/>
                  <w:vAlign w:val="center"/>
                </w:tcPr>
                <w:p w:rsidR="00E12444" w:rsidRPr="00885DC9" w:rsidRDefault="00E12444"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f</w:t>
                  </w:r>
                </w:p>
              </w:tc>
              <w:tc>
                <w:tcPr>
                  <w:tcW w:w="978" w:type="dxa"/>
                  <w:tcBorders>
                    <w:top w:val="single" w:sz="4" w:space="0" w:color="8DB3E2" w:themeColor="text2" w:themeTint="66"/>
                  </w:tcBorders>
                  <w:shd w:val="clear" w:color="auto" w:fill="DBE5F1" w:themeFill="accent1" w:themeFillTint="33"/>
                  <w:vAlign w:val="center"/>
                </w:tcPr>
                <w:p w:rsidR="00E12444" w:rsidRPr="00885DC9" w:rsidRDefault="00E12444"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H</w:t>
                  </w:r>
                </w:p>
              </w:tc>
              <w:tc>
                <w:tcPr>
                  <w:tcW w:w="978" w:type="dxa"/>
                  <w:tcBorders>
                    <w:top w:val="single" w:sz="4" w:space="0" w:color="8DB3E2" w:themeColor="text2" w:themeTint="66"/>
                  </w:tcBorders>
                  <w:shd w:val="clear" w:color="auto" w:fill="DBE5F1" w:themeFill="accent1" w:themeFillTint="33"/>
                  <w:vAlign w:val="center"/>
                </w:tcPr>
                <w:p w:rsidR="00E12444" w:rsidRPr="00885DC9" w:rsidRDefault="00E12444" w:rsidP="00807214">
                  <w:pPr>
                    <w:bidi w:val="0"/>
                    <w:spacing w:before="40" w:after="40"/>
                    <w:jc w:val="center"/>
                    <w:rPr>
                      <w:rFonts w:ascii="Legi Ferri Nayholt" w:hAnsi="Legi Ferri Nayholt"/>
                      <w:b/>
                      <w:bCs/>
                      <w:sz w:val="32"/>
                      <w:szCs w:val="32"/>
                    </w:rPr>
                  </w:pPr>
                  <w:r w:rsidRPr="005D1A5D">
                    <w:rPr>
                      <w:rFonts w:ascii="Legi Ferri Nayholt" w:hAnsi="Legi Ferri Nayholt"/>
                      <w:b/>
                      <w:bCs/>
                      <w:color w:val="1F497D" w:themeColor="text2"/>
                      <w:sz w:val="32"/>
                      <w:szCs w:val="32"/>
                    </w:rPr>
                    <w:t>G</w:t>
                  </w:r>
                </w:p>
              </w:tc>
            </w:tr>
            <w:tr w:rsidR="00E12444" w:rsidTr="003C1E6A">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r>
                    <w:rPr>
                      <w:rFonts w:ascii="Noticia Text" w:hAnsi="Noticia Text"/>
                      <w:sz w:val="20"/>
                      <w:szCs w:val="20"/>
                    </w:rPr>
                    <w:t>X</w:t>
                  </w: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r>
                    <w:rPr>
                      <w:rFonts w:ascii="Noticia Text" w:hAnsi="Noticia Text"/>
                      <w:sz w:val="20"/>
                      <w:szCs w:val="20"/>
                    </w:rPr>
                    <w:t>TH</w:t>
                  </w: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r>
                    <w:rPr>
                      <w:rFonts w:ascii="Noticia Text" w:hAnsi="Noticia Text"/>
                      <w:sz w:val="20"/>
                      <w:szCs w:val="20"/>
                    </w:rPr>
                    <w:t>F</w:t>
                  </w: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r>
                    <w:rPr>
                      <w:rFonts w:ascii="Noticia Text" w:hAnsi="Noticia Text"/>
                      <w:sz w:val="20"/>
                      <w:szCs w:val="20"/>
                    </w:rPr>
                    <w:t>H</w:t>
                  </w:r>
                </w:p>
              </w:tc>
              <w:tc>
                <w:tcPr>
                  <w:tcW w:w="978" w:type="dxa"/>
                  <w:shd w:val="clear" w:color="auto" w:fill="C6D9F1" w:themeFill="text2" w:themeFillTint="33"/>
                  <w:vAlign w:val="center"/>
                </w:tcPr>
                <w:p w:rsidR="00E12444" w:rsidRPr="009C61E9" w:rsidRDefault="00E12444" w:rsidP="00807214">
                  <w:pPr>
                    <w:bidi w:val="0"/>
                    <w:spacing w:before="20" w:after="20"/>
                    <w:jc w:val="center"/>
                    <w:rPr>
                      <w:rFonts w:ascii="Noticia Text" w:hAnsi="Noticia Text"/>
                      <w:sz w:val="20"/>
                      <w:szCs w:val="20"/>
                    </w:rPr>
                  </w:pPr>
                  <w:r>
                    <w:rPr>
                      <w:rFonts w:ascii="Noticia Text" w:hAnsi="Noticia Text"/>
                      <w:sz w:val="20"/>
                      <w:szCs w:val="20"/>
                    </w:rPr>
                    <w:t>WH</w:t>
                  </w:r>
                </w:p>
              </w:tc>
            </w:tr>
            <w:tr w:rsidR="00E12444" w:rsidTr="003C1E6A">
              <w:tc>
                <w:tcPr>
                  <w:tcW w:w="978" w:type="dxa"/>
                  <w:tcBorders>
                    <w:bottom w:val="single" w:sz="4" w:space="0" w:color="8DB3E2" w:themeColor="text2" w:themeTint="66"/>
                  </w:tcBorders>
                  <w:shd w:val="clear" w:color="auto" w:fill="DBE5F1" w:themeFill="accent1" w:themeFillTint="33"/>
                  <w:vAlign w:val="center"/>
                </w:tcPr>
                <w:p w:rsidR="00E12444" w:rsidRPr="00102631" w:rsidRDefault="00E12444" w:rsidP="003907CB">
                  <w:pPr>
                    <w:bidi w:val="0"/>
                    <w:spacing w:before="20" w:after="20"/>
                    <w:jc w:val="center"/>
                    <w:rPr>
                      <w:rFonts w:ascii="Gentium" w:hAnsi="Gentium"/>
                      <w:color w:val="4F81BD" w:themeColor="accent1"/>
                      <w:sz w:val="20"/>
                      <w:szCs w:val="20"/>
                    </w:rPr>
                  </w:pPr>
                  <w:r w:rsidRPr="00102631">
                    <w:rPr>
                      <w:rFonts w:ascii="Gentium" w:hAnsi="Gentium"/>
                      <w:color w:val="4F81BD" w:themeColor="accent1"/>
                      <w:sz w:val="20"/>
                      <w:szCs w:val="20"/>
                    </w:rPr>
                    <w:t>ç</w:t>
                  </w:r>
                </w:p>
              </w:tc>
              <w:tc>
                <w:tcPr>
                  <w:tcW w:w="978" w:type="dxa"/>
                  <w:tcBorders>
                    <w:bottom w:val="single" w:sz="4" w:space="0" w:color="8DB3E2" w:themeColor="text2" w:themeTint="66"/>
                  </w:tcBorders>
                  <w:shd w:val="clear" w:color="auto" w:fill="DBE5F1" w:themeFill="accent1" w:themeFillTint="33"/>
                  <w:vAlign w:val="center"/>
                </w:tcPr>
                <w:p w:rsidR="00E12444" w:rsidRPr="00102631" w:rsidRDefault="00E12444" w:rsidP="003907CB">
                  <w:pPr>
                    <w:bidi w:val="0"/>
                    <w:spacing w:before="20" w:after="20"/>
                    <w:jc w:val="center"/>
                    <w:rPr>
                      <w:rFonts w:ascii="Gentium" w:hAnsi="Gentium"/>
                      <w:color w:val="4F81BD" w:themeColor="accent1"/>
                      <w:sz w:val="20"/>
                      <w:szCs w:val="20"/>
                    </w:rPr>
                  </w:pPr>
                  <w:r w:rsidRPr="00102631">
                    <w:rPr>
                      <w:rFonts w:ascii="Gentium" w:hAnsi="Gentium"/>
                      <w:color w:val="4F81BD" w:themeColor="accent1"/>
                      <w:sz w:val="20"/>
                      <w:szCs w:val="20"/>
                    </w:rPr>
                    <w:t>θ</w:t>
                  </w:r>
                </w:p>
              </w:tc>
              <w:tc>
                <w:tcPr>
                  <w:tcW w:w="978" w:type="dxa"/>
                  <w:tcBorders>
                    <w:bottom w:val="single" w:sz="4" w:space="0" w:color="8DB3E2" w:themeColor="text2" w:themeTint="66"/>
                  </w:tcBorders>
                  <w:shd w:val="clear" w:color="auto" w:fill="DBE5F1" w:themeFill="accent1" w:themeFillTint="33"/>
                  <w:vAlign w:val="center"/>
                </w:tcPr>
                <w:p w:rsidR="00E12444" w:rsidRPr="00102631" w:rsidRDefault="00E12444" w:rsidP="003907CB">
                  <w:pPr>
                    <w:bidi w:val="0"/>
                    <w:spacing w:before="20" w:after="20"/>
                    <w:jc w:val="center"/>
                    <w:rPr>
                      <w:rFonts w:ascii="Gentium" w:hAnsi="Gentium"/>
                      <w:color w:val="4F81BD" w:themeColor="accent1"/>
                      <w:sz w:val="20"/>
                      <w:szCs w:val="20"/>
                    </w:rPr>
                  </w:pPr>
                  <w:r w:rsidRPr="00A84F07">
                    <w:rPr>
                      <w:rFonts w:ascii="Gentium" w:hAnsi="Gentium"/>
                      <w:color w:val="4F81BD" w:themeColor="accent1"/>
                      <w:sz w:val="20"/>
                      <w:szCs w:val="20"/>
                    </w:rPr>
                    <w:t>ɸ</w:t>
                  </w:r>
                </w:p>
              </w:tc>
              <w:tc>
                <w:tcPr>
                  <w:tcW w:w="978" w:type="dxa"/>
                  <w:tcBorders>
                    <w:bottom w:val="single" w:sz="4" w:space="0" w:color="8DB3E2" w:themeColor="text2" w:themeTint="66"/>
                  </w:tcBorders>
                  <w:shd w:val="clear" w:color="auto" w:fill="DBE5F1" w:themeFill="accent1" w:themeFillTint="33"/>
                  <w:vAlign w:val="center"/>
                </w:tcPr>
                <w:p w:rsidR="00E12444" w:rsidRPr="00102631" w:rsidRDefault="00E12444" w:rsidP="00E12444">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h, -</w:t>
                  </w:r>
                  <w:r w:rsidRPr="00102631">
                    <w:rPr>
                      <w:rFonts w:ascii="Gentium" w:hAnsi="Gentium"/>
                      <w:color w:val="4F81BD" w:themeColor="accent1"/>
                      <w:sz w:val="20"/>
                      <w:szCs w:val="20"/>
                    </w:rPr>
                    <w:t xml:space="preserve">x, </w:t>
                  </w:r>
                  <w:r>
                    <w:rPr>
                      <w:rFonts w:ascii="Gentium" w:hAnsi="Gentium"/>
                      <w:color w:val="4F81BD" w:themeColor="accent1"/>
                      <w:sz w:val="20"/>
                      <w:szCs w:val="20"/>
                    </w:rPr>
                    <w:t>-</w:t>
                  </w:r>
                  <w:r w:rsidRPr="00102631">
                    <w:rPr>
                      <w:rFonts w:ascii="Gentium" w:hAnsi="Gentium"/>
                      <w:color w:val="4F81BD" w:themeColor="accent1"/>
                      <w:sz w:val="20"/>
                      <w:szCs w:val="20"/>
                    </w:rPr>
                    <w:t xml:space="preserve">ç </w:t>
                  </w:r>
                  <w:r w:rsidRPr="00102631">
                    <w:rPr>
                      <w:rStyle w:val="EndnoteReference"/>
                      <w:rFonts w:ascii="Gentium" w:hAnsi="Gentium"/>
                      <w:color w:val="4F81BD" w:themeColor="accent1"/>
                      <w:sz w:val="20"/>
                      <w:szCs w:val="20"/>
                    </w:rPr>
                    <w:t>2</w:t>
                  </w:r>
                </w:p>
              </w:tc>
              <w:tc>
                <w:tcPr>
                  <w:tcW w:w="978" w:type="dxa"/>
                  <w:tcBorders>
                    <w:bottom w:val="single" w:sz="4" w:space="0" w:color="8DB3E2" w:themeColor="text2" w:themeTint="66"/>
                  </w:tcBorders>
                  <w:shd w:val="clear" w:color="auto" w:fill="DBE5F1" w:themeFill="accent1" w:themeFillTint="33"/>
                  <w:vAlign w:val="center"/>
                </w:tcPr>
                <w:p w:rsidR="00E12444" w:rsidRPr="00102631" w:rsidRDefault="00E12444" w:rsidP="00807214">
                  <w:pPr>
                    <w:bidi w:val="0"/>
                    <w:spacing w:before="20" w:after="20"/>
                    <w:jc w:val="center"/>
                    <w:rPr>
                      <w:rFonts w:ascii="Gentium" w:hAnsi="Gentium"/>
                      <w:color w:val="4F81BD" w:themeColor="accent1"/>
                      <w:sz w:val="20"/>
                      <w:szCs w:val="20"/>
                    </w:rPr>
                  </w:pPr>
                  <w:r w:rsidRPr="00102631">
                    <w:rPr>
                      <w:rFonts w:ascii="Gentium" w:hAnsi="Gentium"/>
                      <w:color w:val="4F81BD" w:themeColor="accent1"/>
                      <w:sz w:val="20"/>
                      <w:szCs w:val="20"/>
                    </w:rPr>
                    <w:t>ʍ</w:t>
                  </w:r>
                </w:p>
              </w:tc>
            </w:tr>
            <w:tr w:rsidR="00E12444" w:rsidRPr="009C61E9" w:rsidTr="003C1E6A">
              <w:tc>
                <w:tcPr>
                  <w:tcW w:w="978" w:type="dxa"/>
                  <w:tcBorders>
                    <w:top w:val="single" w:sz="4" w:space="0" w:color="8DB3E2" w:themeColor="text2" w:themeTint="66"/>
                  </w:tcBorders>
                  <w:shd w:val="clear" w:color="auto" w:fill="DBE5F1" w:themeFill="accent1" w:themeFillTint="33"/>
                  <w:vAlign w:val="center"/>
                </w:tcPr>
                <w:p w:rsidR="00E12444" w:rsidRPr="00885DC9" w:rsidRDefault="00E12444"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j</w:t>
                  </w:r>
                </w:p>
              </w:tc>
              <w:tc>
                <w:tcPr>
                  <w:tcW w:w="978" w:type="dxa"/>
                  <w:tcBorders>
                    <w:top w:val="single" w:sz="4" w:space="0" w:color="8DB3E2" w:themeColor="text2" w:themeTint="66"/>
                  </w:tcBorders>
                  <w:shd w:val="clear" w:color="auto" w:fill="DBE5F1" w:themeFill="accent1" w:themeFillTint="33"/>
                  <w:vAlign w:val="center"/>
                </w:tcPr>
                <w:p w:rsidR="00E12444" w:rsidRPr="005D1A5D" w:rsidRDefault="00E12444" w:rsidP="002400A5">
                  <w:pPr>
                    <w:bidi w:val="0"/>
                    <w:spacing w:before="40" w:after="40"/>
                    <w:jc w:val="center"/>
                    <w:rPr>
                      <w:rFonts w:ascii="Legi Ferri Nayholt" w:hAnsi="Legi Ferri Nayholt"/>
                      <w:sz w:val="32"/>
                      <w:szCs w:val="32"/>
                    </w:rPr>
                  </w:pPr>
                  <w:r w:rsidRPr="005D1A5D">
                    <w:rPr>
                      <w:rFonts w:ascii="Legi Ferri Nayholt" w:hAnsi="Legi Ferri Nayholt"/>
                      <w:color w:val="B8CCE4" w:themeColor="accent1" w:themeTint="66"/>
                      <w:sz w:val="32"/>
                      <w:szCs w:val="32"/>
                    </w:rPr>
                    <w:t>D</w:t>
                  </w:r>
                </w:p>
              </w:tc>
              <w:tc>
                <w:tcPr>
                  <w:tcW w:w="978" w:type="dxa"/>
                  <w:tcBorders>
                    <w:top w:val="single" w:sz="4" w:space="0" w:color="8DB3E2" w:themeColor="text2" w:themeTint="66"/>
                  </w:tcBorders>
                  <w:shd w:val="clear" w:color="auto" w:fill="DBE5F1" w:themeFill="accent1" w:themeFillTint="33"/>
                  <w:vAlign w:val="center"/>
                </w:tcPr>
                <w:p w:rsidR="00E12444" w:rsidRPr="00885DC9" w:rsidRDefault="00E12444"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v</w:t>
                  </w:r>
                </w:p>
              </w:tc>
              <w:tc>
                <w:tcPr>
                  <w:tcW w:w="978" w:type="dxa"/>
                  <w:tcBorders>
                    <w:top w:val="single" w:sz="4" w:space="0" w:color="8DB3E2" w:themeColor="text2" w:themeTint="66"/>
                  </w:tcBorders>
                  <w:shd w:val="clear" w:color="auto" w:fill="DBE5F1" w:themeFill="accent1" w:themeFillTint="33"/>
                  <w:vAlign w:val="center"/>
                </w:tcPr>
                <w:p w:rsidR="00E12444" w:rsidRPr="00247FB7" w:rsidRDefault="00E12444" w:rsidP="002400A5">
                  <w:pPr>
                    <w:bidi w:val="0"/>
                    <w:spacing w:before="40" w:after="40"/>
                    <w:jc w:val="center"/>
                    <w:rPr>
                      <w:rFonts w:ascii="Legi Ferri Nayholt" w:hAnsi="Legi Ferri Nayholt"/>
                      <w:sz w:val="32"/>
                      <w:szCs w:val="32"/>
                    </w:rPr>
                  </w:pPr>
                  <w:r w:rsidRPr="00247FB7">
                    <w:rPr>
                      <w:rFonts w:ascii="Legi Ferri Nayholt" w:hAnsi="Legi Ferri Nayholt"/>
                      <w:color w:val="B8CCE4" w:themeColor="accent1" w:themeTint="66"/>
                      <w:sz w:val="32"/>
                      <w:szCs w:val="32"/>
                    </w:rPr>
                    <w:t>K</w:t>
                  </w:r>
                </w:p>
              </w:tc>
              <w:tc>
                <w:tcPr>
                  <w:tcW w:w="978" w:type="dxa"/>
                  <w:tcBorders>
                    <w:top w:val="single" w:sz="4" w:space="0" w:color="8DB3E2" w:themeColor="text2" w:themeTint="66"/>
                  </w:tcBorders>
                  <w:shd w:val="clear" w:color="auto" w:fill="DBE5F1" w:themeFill="accent1" w:themeFillTint="33"/>
                  <w:vAlign w:val="center"/>
                </w:tcPr>
                <w:p w:rsidR="00E12444" w:rsidRPr="00885DC9" w:rsidRDefault="00E12444" w:rsidP="002400A5">
                  <w:pPr>
                    <w:bidi w:val="0"/>
                    <w:spacing w:before="40" w:after="40"/>
                    <w:jc w:val="center"/>
                    <w:rPr>
                      <w:rFonts w:ascii="Legi Ferri Nayholt" w:hAnsi="Legi Ferri Nayholt"/>
                      <w:b/>
                      <w:bCs/>
                      <w:sz w:val="32"/>
                      <w:szCs w:val="32"/>
                    </w:rPr>
                  </w:pPr>
                </w:p>
              </w:tc>
            </w:tr>
            <w:tr w:rsidR="00E12444" w:rsidRPr="009C61E9" w:rsidTr="003C1E6A">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r>
                    <w:rPr>
                      <w:rFonts w:ascii="Noticia Text" w:hAnsi="Noticia Text"/>
                      <w:sz w:val="20"/>
                      <w:szCs w:val="20"/>
                    </w:rPr>
                    <w:t>J</w:t>
                  </w: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r>
                    <w:rPr>
                      <w:rFonts w:ascii="Noticia Text" w:hAnsi="Noticia Text"/>
                      <w:sz w:val="20"/>
                      <w:szCs w:val="20"/>
                    </w:rPr>
                    <w:t>V</w:t>
                  </w: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p>
              </w:tc>
            </w:tr>
            <w:tr w:rsidR="00E12444" w:rsidRPr="005350A6" w:rsidTr="003C1E6A">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r w:rsidRPr="005D1A5D">
                    <w:rPr>
                      <w:rFonts w:ascii="Gentium" w:hAnsi="Gentium"/>
                      <w:color w:val="4F81BD" w:themeColor="accent1"/>
                      <w:sz w:val="20"/>
                      <w:szCs w:val="20"/>
                    </w:rPr>
                    <w:t>ʝ</w:t>
                  </w: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r w:rsidRPr="005D1A5D">
                    <w:rPr>
                      <w:rFonts w:ascii="Gentium" w:hAnsi="Gentium"/>
                      <w:color w:val="4F81BD" w:themeColor="accent1"/>
                      <w:sz w:val="20"/>
                      <w:szCs w:val="20"/>
                    </w:rPr>
                    <w:t>β̞</w:t>
                  </w: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p>
              </w:tc>
            </w:tr>
            <w:tr w:rsidR="00E12444" w:rsidRPr="009C61E9" w:rsidTr="003C1E6A">
              <w:tc>
                <w:tcPr>
                  <w:tcW w:w="978" w:type="dxa"/>
                  <w:tcBorders>
                    <w:top w:val="single" w:sz="4" w:space="0" w:color="8DB3E2" w:themeColor="text2" w:themeTint="66"/>
                  </w:tcBorders>
                  <w:shd w:val="clear" w:color="auto" w:fill="DBE5F1" w:themeFill="accent1" w:themeFillTint="33"/>
                  <w:vAlign w:val="center"/>
                </w:tcPr>
                <w:p w:rsidR="00E12444" w:rsidRPr="006544C6" w:rsidRDefault="00E12444" w:rsidP="002400A5">
                  <w:pPr>
                    <w:bidi w:val="0"/>
                    <w:spacing w:before="40" w:after="40"/>
                    <w:jc w:val="center"/>
                    <w:rPr>
                      <w:rFonts w:ascii="Legi Ferri Nayholt" w:hAnsi="Legi Ferri Nayholt"/>
                      <w:b/>
                      <w:bCs/>
                      <w:sz w:val="32"/>
                      <w:szCs w:val="32"/>
                    </w:rPr>
                  </w:pPr>
                  <w:r w:rsidRPr="006544C6">
                    <w:rPr>
                      <w:rFonts w:ascii="Legi Ferri Nayholt" w:hAnsi="Legi Ferri Nayholt"/>
                      <w:b/>
                      <w:bCs/>
                      <w:sz w:val="32"/>
                      <w:szCs w:val="32"/>
                    </w:rPr>
                    <w:t>S</w:t>
                  </w:r>
                </w:p>
              </w:tc>
              <w:tc>
                <w:tcPr>
                  <w:tcW w:w="978" w:type="dxa"/>
                  <w:tcBorders>
                    <w:top w:val="single" w:sz="4" w:space="0" w:color="8DB3E2" w:themeColor="text2" w:themeTint="66"/>
                  </w:tcBorders>
                  <w:shd w:val="clear" w:color="auto" w:fill="DBE5F1" w:themeFill="accent1" w:themeFillTint="33"/>
                  <w:vAlign w:val="center"/>
                </w:tcPr>
                <w:p w:rsidR="00E12444" w:rsidRPr="00885DC9" w:rsidRDefault="00E12444"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Q</w:t>
                  </w:r>
                </w:p>
              </w:tc>
              <w:tc>
                <w:tcPr>
                  <w:tcW w:w="978" w:type="dxa"/>
                  <w:tcBorders>
                    <w:top w:val="single" w:sz="4" w:space="0" w:color="8DB3E2" w:themeColor="text2" w:themeTint="66"/>
                  </w:tcBorders>
                  <w:shd w:val="clear" w:color="auto" w:fill="DBE5F1" w:themeFill="accent1" w:themeFillTint="33"/>
                  <w:vAlign w:val="center"/>
                </w:tcPr>
                <w:p w:rsidR="00E12444" w:rsidRPr="00885DC9" w:rsidRDefault="00E12444"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978" w:type="dxa"/>
                  <w:tcBorders>
                    <w:top w:val="single" w:sz="4" w:space="0" w:color="8DB3E2" w:themeColor="text2" w:themeTint="66"/>
                  </w:tcBorders>
                  <w:shd w:val="clear" w:color="auto" w:fill="DBE5F1" w:themeFill="accent1" w:themeFillTint="33"/>
                  <w:vAlign w:val="center"/>
                </w:tcPr>
                <w:p w:rsidR="00E12444" w:rsidRPr="00885DC9" w:rsidRDefault="00E12444"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978" w:type="dxa"/>
                  <w:tcBorders>
                    <w:top w:val="single" w:sz="4" w:space="0" w:color="8DB3E2" w:themeColor="text2" w:themeTint="66"/>
                  </w:tcBorders>
                  <w:shd w:val="clear" w:color="auto" w:fill="DBE5F1" w:themeFill="accent1" w:themeFillTint="33"/>
                  <w:vAlign w:val="center"/>
                </w:tcPr>
                <w:p w:rsidR="00E12444" w:rsidRPr="00885DC9" w:rsidRDefault="00E12444" w:rsidP="002400A5">
                  <w:pPr>
                    <w:bidi w:val="0"/>
                    <w:spacing w:before="40" w:after="40"/>
                    <w:jc w:val="center"/>
                    <w:rPr>
                      <w:rFonts w:ascii="Legi Ferri Nayholt" w:hAnsi="Legi Ferri Nayholt"/>
                      <w:b/>
                      <w:bCs/>
                      <w:sz w:val="32"/>
                      <w:szCs w:val="32"/>
                    </w:rPr>
                  </w:pPr>
                </w:p>
              </w:tc>
            </w:tr>
            <w:tr w:rsidR="00E12444" w:rsidRPr="009C61E9" w:rsidTr="003C1E6A">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r>
                    <w:rPr>
                      <w:rFonts w:ascii="Noticia Text" w:hAnsi="Noticia Text"/>
                      <w:sz w:val="20"/>
                      <w:szCs w:val="20"/>
                    </w:rPr>
                    <w:t>SS</w:t>
                  </w: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r>
                    <w:rPr>
                      <w:rFonts w:ascii="Noticia Text" w:hAnsi="Noticia Text"/>
                      <w:sz w:val="20"/>
                      <w:szCs w:val="20"/>
                    </w:rPr>
                    <w:t>ST</w:t>
                  </w: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r>
                    <w:rPr>
                      <w:rFonts w:ascii="Noticia Text" w:hAnsi="Noticia Text"/>
                      <w:sz w:val="20"/>
                      <w:szCs w:val="20"/>
                    </w:rPr>
                    <w:t>SP</w:t>
                  </w: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r>
                    <w:rPr>
                      <w:rFonts w:ascii="Noticia Text" w:hAnsi="Noticia Text"/>
                      <w:sz w:val="20"/>
                      <w:szCs w:val="20"/>
                    </w:rPr>
                    <w:t xml:space="preserve">SC, SK </w:t>
                  </w:r>
                  <w:r>
                    <w:rPr>
                      <w:rStyle w:val="EndnoteReference"/>
                      <w:rFonts w:ascii="Noticia Text" w:hAnsi="Noticia Text"/>
                      <w:sz w:val="20"/>
                      <w:szCs w:val="20"/>
                    </w:rPr>
                    <w:t>1</w:t>
                  </w: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p>
              </w:tc>
            </w:tr>
            <w:tr w:rsidR="00E12444" w:rsidRPr="005350A6" w:rsidTr="003C1E6A">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sː</w:t>
                  </w: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st</w:t>
                  </w: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sp</w:t>
                  </w: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sk</w:t>
                  </w: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p>
              </w:tc>
            </w:tr>
            <w:tr w:rsidR="00E12444" w:rsidRPr="009C61E9" w:rsidTr="003C1E6A">
              <w:tc>
                <w:tcPr>
                  <w:tcW w:w="978" w:type="dxa"/>
                  <w:tcBorders>
                    <w:top w:val="single" w:sz="4" w:space="0" w:color="8DB3E2" w:themeColor="text2" w:themeTint="66"/>
                  </w:tcBorders>
                  <w:shd w:val="clear" w:color="auto" w:fill="DBE5F1" w:themeFill="accent1" w:themeFillTint="33"/>
                  <w:vAlign w:val="center"/>
                </w:tcPr>
                <w:p w:rsidR="00E12444" w:rsidRPr="00885DC9" w:rsidRDefault="00E12444" w:rsidP="002400A5">
                  <w:pPr>
                    <w:bidi w:val="0"/>
                    <w:spacing w:before="40" w:after="40"/>
                    <w:jc w:val="center"/>
                    <w:rPr>
                      <w:rFonts w:ascii="Legi Ferri Nayholt" w:hAnsi="Legi Ferri Nayholt"/>
                      <w:b/>
                      <w:bCs/>
                      <w:sz w:val="32"/>
                      <w:szCs w:val="32"/>
                    </w:rPr>
                  </w:pPr>
                </w:p>
              </w:tc>
              <w:tc>
                <w:tcPr>
                  <w:tcW w:w="978" w:type="dxa"/>
                  <w:tcBorders>
                    <w:top w:val="single" w:sz="4" w:space="0" w:color="8DB3E2" w:themeColor="text2" w:themeTint="66"/>
                  </w:tcBorders>
                  <w:shd w:val="clear" w:color="auto" w:fill="DBE5F1" w:themeFill="accent1" w:themeFillTint="33"/>
                  <w:vAlign w:val="center"/>
                </w:tcPr>
                <w:p w:rsidR="00E12444" w:rsidRPr="00885DC9" w:rsidRDefault="00E12444" w:rsidP="002400A5">
                  <w:pPr>
                    <w:bidi w:val="0"/>
                    <w:spacing w:before="40" w:after="40"/>
                    <w:jc w:val="center"/>
                    <w:rPr>
                      <w:rFonts w:ascii="Legi Ferri Nayholt" w:hAnsi="Legi Ferri Nayholt"/>
                      <w:b/>
                      <w:bCs/>
                      <w:sz w:val="32"/>
                      <w:szCs w:val="32"/>
                    </w:rPr>
                  </w:pPr>
                  <w:r>
                    <w:rPr>
                      <w:rFonts w:ascii="Legi Ferri Nayholt" w:hAnsi="Legi Ferri Nayholt"/>
                      <w:b/>
                      <w:bCs/>
                      <w:sz w:val="32"/>
                      <w:szCs w:val="32"/>
                    </w:rPr>
                    <w:t>q</w:t>
                  </w:r>
                </w:p>
              </w:tc>
              <w:tc>
                <w:tcPr>
                  <w:tcW w:w="978" w:type="dxa"/>
                  <w:tcBorders>
                    <w:top w:val="single" w:sz="4" w:space="0" w:color="8DB3E2" w:themeColor="text2" w:themeTint="66"/>
                  </w:tcBorders>
                  <w:shd w:val="clear" w:color="auto" w:fill="DBE5F1" w:themeFill="accent1" w:themeFillTint="33"/>
                  <w:vAlign w:val="center"/>
                </w:tcPr>
                <w:p w:rsidR="00E12444" w:rsidRPr="006544C6" w:rsidRDefault="00E12444" w:rsidP="002400A5">
                  <w:pPr>
                    <w:bidi w:val="0"/>
                    <w:spacing w:before="40" w:after="40"/>
                    <w:jc w:val="center"/>
                    <w:rPr>
                      <w:rFonts w:ascii="Legi Ferri Nayholt" w:hAnsi="Legi Ferri Nayholt"/>
                      <w:color w:val="B8CCE4" w:themeColor="accent1" w:themeTint="66"/>
                      <w:sz w:val="32"/>
                      <w:szCs w:val="32"/>
                    </w:rPr>
                  </w:pPr>
                  <w:r w:rsidRPr="006544C6">
                    <w:rPr>
                      <w:rFonts w:ascii="Legi Ferri Nayholt" w:hAnsi="Legi Ferri Nayholt"/>
                      <w:color w:val="B8CCE4" w:themeColor="accent1" w:themeTint="66"/>
                      <w:sz w:val="32"/>
                      <w:szCs w:val="32"/>
                    </w:rPr>
                    <w:t>{</w:t>
                  </w:r>
                </w:p>
              </w:tc>
              <w:tc>
                <w:tcPr>
                  <w:tcW w:w="978" w:type="dxa"/>
                  <w:tcBorders>
                    <w:top w:val="single" w:sz="4" w:space="0" w:color="8DB3E2" w:themeColor="text2" w:themeTint="66"/>
                  </w:tcBorders>
                  <w:shd w:val="clear" w:color="auto" w:fill="DBE5F1" w:themeFill="accent1" w:themeFillTint="33"/>
                  <w:vAlign w:val="center"/>
                </w:tcPr>
                <w:p w:rsidR="00E12444" w:rsidRPr="006544C6" w:rsidRDefault="00E12444" w:rsidP="002400A5">
                  <w:pPr>
                    <w:bidi w:val="0"/>
                    <w:spacing w:before="40" w:after="40"/>
                    <w:jc w:val="center"/>
                    <w:rPr>
                      <w:rFonts w:ascii="Legi Ferri Nayholt" w:hAnsi="Legi Ferri Nayholt"/>
                      <w:color w:val="B8CCE4" w:themeColor="accent1" w:themeTint="66"/>
                      <w:sz w:val="32"/>
                      <w:szCs w:val="32"/>
                    </w:rPr>
                  </w:pPr>
                  <w:r w:rsidRPr="006544C6">
                    <w:rPr>
                      <w:rFonts w:ascii="Legi Ferri Nayholt" w:hAnsi="Legi Ferri Nayholt"/>
                      <w:color w:val="B8CCE4" w:themeColor="accent1" w:themeTint="66"/>
                      <w:sz w:val="32"/>
                      <w:szCs w:val="32"/>
                    </w:rPr>
                    <w:t>X</w:t>
                  </w:r>
                </w:p>
              </w:tc>
              <w:tc>
                <w:tcPr>
                  <w:tcW w:w="978" w:type="dxa"/>
                  <w:tcBorders>
                    <w:top w:val="single" w:sz="4" w:space="0" w:color="8DB3E2" w:themeColor="text2" w:themeTint="66"/>
                  </w:tcBorders>
                  <w:shd w:val="clear" w:color="auto" w:fill="DBE5F1" w:themeFill="accent1" w:themeFillTint="33"/>
                  <w:vAlign w:val="center"/>
                </w:tcPr>
                <w:p w:rsidR="00E12444" w:rsidRPr="00885DC9" w:rsidRDefault="00E12444" w:rsidP="002400A5">
                  <w:pPr>
                    <w:bidi w:val="0"/>
                    <w:spacing w:before="40" w:after="40"/>
                    <w:jc w:val="center"/>
                    <w:rPr>
                      <w:rFonts w:ascii="Legi Ferri Nayholt" w:hAnsi="Legi Ferri Nayholt"/>
                      <w:b/>
                      <w:bCs/>
                      <w:sz w:val="32"/>
                      <w:szCs w:val="32"/>
                    </w:rPr>
                  </w:pPr>
                </w:p>
              </w:tc>
            </w:tr>
            <w:tr w:rsidR="00E12444" w:rsidRPr="009C61E9" w:rsidTr="003C1E6A">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r>
                    <w:rPr>
                      <w:rFonts w:ascii="Noticia Text" w:hAnsi="Noticia Text"/>
                      <w:sz w:val="20"/>
                      <w:szCs w:val="20"/>
                    </w:rPr>
                    <w:t>TS</w:t>
                  </w: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p>
              </w:tc>
            </w:tr>
            <w:tr w:rsidR="00E12444" w:rsidRPr="005350A6" w:rsidTr="003C1E6A">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ts</w:t>
                  </w: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p>
              </w:tc>
            </w:tr>
            <w:tr w:rsidR="00E12444" w:rsidRPr="00885DC9" w:rsidTr="003C1E6A">
              <w:tc>
                <w:tcPr>
                  <w:tcW w:w="978" w:type="dxa"/>
                  <w:tcBorders>
                    <w:top w:val="single" w:sz="4" w:space="0" w:color="8DB3E2" w:themeColor="text2" w:themeTint="66"/>
                  </w:tcBorders>
                  <w:shd w:val="clear" w:color="auto" w:fill="DBE5F1" w:themeFill="accent1" w:themeFillTint="33"/>
                  <w:vAlign w:val="center"/>
                </w:tcPr>
                <w:p w:rsidR="00E12444" w:rsidRPr="00E56582" w:rsidRDefault="00E12444" w:rsidP="002400A5">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m</w:t>
                  </w:r>
                </w:p>
              </w:tc>
              <w:tc>
                <w:tcPr>
                  <w:tcW w:w="978" w:type="dxa"/>
                  <w:tcBorders>
                    <w:top w:val="single" w:sz="4" w:space="0" w:color="8DB3E2" w:themeColor="text2" w:themeTint="66"/>
                  </w:tcBorders>
                  <w:shd w:val="clear" w:color="auto" w:fill="DBE5F1" w:themeFill="accent1" w:themeFillTint="33"/>
                  <w:vAlign w:val="center"/>
                </w:tcPr>
                <w:p w:rsidR="00E12444" w:rsidRPr="00E56582" w:rsidRDefault="00E12444" w:rsidP="002400A5">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n</w:t>
                  </w:r>
                </w:p>
              </w:tc>
              <w:tc>
                <w:tcPr>
                  <w:tcW w:w="978" w:type="dxa"/>
                  <w:tcBorders>
                    <w:top w:val="single" w:sz="4" w:space="0" w:color="8DB3E2" w:themeColor="text2" w:themeTint="66"/>
                  </w:tcBorders>
                  <w:shd w:val="clear" w:color="auto" w:fill="DBE5F1" w:themeFill="accent1" w:themeFillTint="33"/>
                  <w:vAlign w:val="center"/>
                </w:tcPr>
                <w:p w:rsidR="00E12444" w:rsidRPr="00E56582" w:rsidRDefault="00E12444" w:rsidP="002400A5">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r</w:t>
                  </w:r>
                </w:p>
              </w:tc>
              <w:tc>
                <w:tcPr>
                  <w:tcW w:w="978" w:type="dxa"/>
                  <w:tcBorders>
                    <w:top w:val="single" w:sz="4" w:space="0" w:color="8DB3E2" w:themeColor="text2" w:themeTint="66"/>
                  </w:tcBorders>
                  <w:shd w:val="clear" w:color="auto" w:fill="DBE5F1" w:themeFill="accent1" w:themeFillTint="33"/>
                  <w:vAlign w:val="center"/>
                </w:tcPr>
                <w:p w:rsidR="00E12444" w:rsidRPr="00E56582" w:rsidRDefault="00E12444" w:rsidP="002400A5">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l</w:t>
                  </w:r>
                </w:p>
              </w:tc>
              <w:tc>
                <w:tcPr>
                  <w:tcW w:w="978" w:type="dxa"/>
                  <w:tcBorders>
                    <w:top w:val="single" w:sz="4" w:space="0" w:color="8DB3E2" w:themeColor="text2" w:themeTint="66"/>
                  </w:tcBorders>
                  <w:shd w:val="clear" w:color="auto" w:fill="DBE5F1" w:themeFill="accent1" w:themeFillTint="33"/>
                  <w:vAlign w:val="center"/>
                </w:tcPr>
                <w:p w:rsidR="00E12444" w:rsidRPr="00885DC9" w:rsidRDefault="00E12444" w:rsidP="002400A5">
                  <w:pPr>
                    <w:bidi w:val="0"/>
                    <w:spacing w:before="40" w:after="40"/>
                    <w:jc w:val="center"/>
                    <w:rPr>
                      <w:rFonts w:ascii="Legi Ferri Nayholt" w:hAnsi="Legi Ferri Nayholt"/>
                      <w:b/>
                      <w:bCs/>
                      <w:sz w:val="32"/>
                      <w:szCs w:val="32"/>
                    </w:rPr>
                  </w:pPr>
                  <w:r w:rsidRPr="00102631">
                    <w:rPr>
                      <w:rFonts w:ascii="Legi Ferri Nayholt" w:hAnsi="Legi Ferri Nayholt"/>
                      <w:b/>
                      <w:bCs/>
                      <w:color w:val="1F497D" w:themeColor="text2"/>
                      <w:sz w:val="32"/>
                      <w:szCs w:val="32"/>
                    </w:rPr>
                    <w:t>w</w:t>
                  </w:r>
                </w:p>
              </w:tc>
            </w:tr>
            <w:tr w:rsidR="00E12444" w:rsidRPr="009C61E9" w:rsidTr="001E023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r>
                    <w:rPr>
                      <w:rFonts w:ascii="Noticia Text" w:hAnsi="Noticia Text"/>
                      <w:sz w:val="20"/>
                      <w:szCs w:val="20"/>
                    </w:rPr>
                    <w:t>M</w:t>
                  </w: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r>
                    <w:rPr>
                      <w:rFonts w:ascii="Noticia Text" w:hAnsi="Noticia Text"/>
                      <w:sz w:val="20"/>
                      <w:szCs w:val="20"/>
                    </w:rPr>
                    <w:t>N</w:t>
                  </w: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r>
                    <w:rPr>
                      <w:rFonts w:ascii="Noticia Text" w:hAnsi="Noticia Text"/>
                      <w:sz w:val="20"/>
                      <w:szCs w:val="20"/>
                    </w:rPr>
                    <w:t>R</w:t>
                  </w: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r>
                    <w:rPr>
                      <w:rFonts w:ascii="Noticia Text" w:hAnsi="Noticia Text"/>
                      <w:sz w:val="20"/>
                      <w:szCs w:val="20"/>
                    </w:rPr>
                    <w:t>L</w:t>
                  </w: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r>
                    <w:rPr>
                      <w:rFonts w:ascii="Noticia Text" w:hAnsi="Noticia Text"/>
                      <w:sz w:val="20"/>
                      <w:szCs w:val="20"/>
                    </w:rPr>
                    <w:t xml:space="preserve">W, U- </w:t>
                  </w:r>
                  <w:r>
                    <w:rPr>
                      <w:rStyle w:val="EndnoteReference"/>
                      <w:rFonts w:ascii="Noticia Text" w:hAnsi="Noticia Text"/>
                      <w:sz w:val="20"/>
                      <w:szCs w:val="20"/>
                    </w:rPr>
                    <w:t>5</w:t>
                  </w:r>
                </w:p>
              </w:tc>
            </w:tr>
            <w:tr w:rsidR="00E12444" w:rsidRPr="00885DC9" w:rsidTr="001E023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m</w:t>
                  </w: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n</w:t>
                  </w: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r w:rsidRPr="001E023C">
                    <w:rPr>
                      <w:rFonts w:ascii="Gentium" w:hAnsi="Gentium"/>
                      <w:color w:val="4F81BD" w:themeColor="accent1"/>
                      <w:sz w:val="20"/>
                      <w:szCs w:val="20"/>
                    </w:rPr>
                    <w:t>ɾ</w:t>
                  </w: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r w:rsidRPr="001E023C">
                    <w:rPr>
                      <w:rFonts w:ascii="Gentium" w:hAnsi="Gentium"/>
                      <w:color w:val="4F81BD" w:themeColor="accent1"/>
                      <w:sz w:val="20"/>
                      <w:szCs w:val="20"/>
                    </w:rPr>
                    <w:t>l,  -ʎ</w:t>
                  </w: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w</w:t>
                  </w:r>
                </w:p>
              </w:tc>
            </w:tr>
            <w:tr w:rsidR="00E12444" w:rsidRPr="009C61E9" w:rsidTr="001E023C">
              <w:tc>
                <w:tcPr>
                  <w:tcW w:w="978" w:type="dxa"/>
                  <w:tcBorders>
                    <w:top w:val="single" w:sz="4" w:space="0" w:color="8DB3E2" w:themeColor="text2" w:themeTint="66"/>
                  </w:tcBorders>
                  <w:shd w:val="clear" w:color="auto" w:fill="DBE5F1" w:themeFill="accent1" w:themeFillTint="33"/>
                  <w:vAlign w:val="center"/>
                </w:tcPr>
                <w:p w:rsidR="00E12444" w:rsidRPr="001E023C" w:rsidRDefault="00E12444" w:rsidP="002400A5">
                  <w:pPr>
                    <w:bidi w:val="0"/>
                    <w:spacing w:before="40" w:after="40"/>
                    <w:jc w:val="center"/>
                    <w:rPr>
                      <w:rFonts w:ascii="Legi Ferri Nayholt" w:hAnsi="Legi Ferri Nayholt"/>
                      <w:b/>
                      <w:bCs/>
                      <w:color w:val="1F497D" w:themeColor="text2"/>
                      <w:sz w:val="32"/>
                      <w:szCs w:val="32"/>
                    </w:rPr>
                  </w:pPr>
                </w:p>
              </w:tc>
              <w:tc>
                <w:tcPr>
                  <w:tcW w:w="978" w:type="dxa"/>
                  <w:tcBorders>
                    <w:top w:val="single" w:sz="4" w:space="0" w:color="8DB3E2" w:themeColor="text2" w:themeTint="66"/>
                  </w:tcBorders>
                  <w:shd w:val="clear" w:color="auto" w:fill="DBE5F1" w:themeFill="accent1" w:themeFillTint="33"/>
                  <w:vAlign w:val="center"/>
                </w:tcPr>
                <w:p w:rsidR="00E12444" w:rsidRPr="001E023C" w:rsidRDefault="00E12444" w:rsidP="001400A4">
                  <w:pPr>
                    <w:bidi w:val="0"/>
                    <w:spacing w:before="40" w:after="40"/>
                    <w:jc w:val="center"/>
                    <w:rPr>
                      <w:rFonts w:ascii="Legi Ferri Nayholt" w:hAnsi="Legi Ferri Nayholt"/>
                      <w:b/>
                      <w:bCs/>
                      <w:color w:val="1F497D" w:themeColor="text2"/>
                      <w:sz w:val="32"/>
                      <w:szCs w:val="32"/>
                    </w:rPr>
                  </w:pPr>
                  <w:r w:rsidRPr="001E023C">
                    <w:rPr>
                      <w:rFonts w:ascii="Legi Ferri Nayholt" w:hAnsi="Legi Ferri Nayholt"/>
                      <w:b/>
                      <w:bCs/>
                      <w:color w:val="1F497D" w:themeColor="text2"/>
                      <w:sz w:val="32"/>
                      <w:szCs w:val="32"/>
                    </w:rPr>
                    <w:t>N</w:t>
                  </w:r>
                </w:p>
              </w:tc>
              <w:tc>
                <w:tcPr>
                  <w:tcW w:w="978" w:type="dxa"/>
                  <w:tcBorders>
                    <w:top w:val="single" w:sz="4" w:space="0" w:color="8DB3E2" w:themeColor="text2" w:themeTint="66"/>
                  </w:tcBorders>
                  <w:shd w:val="clear" w:color="auto" w:fill="DBE5F1" w:themeFill="accent1" w:themeFillTint="33"/>
                  <w:vAlign w:val="center"/>
                </w:tcPr>
                <w:p w:rsidR="00E12444" w:rsidRPr="001E023C" w:rsidRDefault="00E12444" w:rsidP="002400A5">
                  <w:pPr>
                    <w:bidi w:val="0"/>
                    <w:spacing w:before="40" w:after="40"/>
                    <w:jc w:val="center"/>
                    <w:rPr>
                      <w:rFonts w:ascii="Legi Ferri Nayholt" w:hAnsi="Legi Ferri Nayholt"/>
                      <w:b/>
                      <w:bCs/>
                      <w:color w:val="1F497D" w:themeColor="text2"/>
                      <w:sz w:val="32"/>
                      <w:szCs w:val="32"/>
                    </w:rPr>
                  </w:pPr>
                </w:p>
              </w:tc>
              <w:tc>
                <w:tcPr>
                  <w:tcW w:w="978" w:type="dxa"/>
                  <w:tcBorders>
                    <w:top w:val="single" w:sz="4" w:space="0" w:color="8DB3E2" w:themeColor="text2" w:themeTint="66"/>
                  </w:tcBorders>
                  <w:shd w:val="clear" w:color="auto" w:fill="DBE5F1" w:themeFill="accent1" w:themeFillTint="33"/>
                  <w:vAlign w:val="center"/>
                </w:tcPr>
                <w:p w:rsidR="00E12444" w:rsidRPr="001E023C" w:rsidRDefault="00E12444" w:rsidP="002400A5">
                  <w:pPr>
                    <w:bidi w:val="0"/>
                    <w:spacing w:before="40" w:after="40"/>
                    <w:jc w:val="center"/>
                    <w:rPr>
                      <w:rFonts w:ascii="Legi Ferri Nayholt" w:hAnsi="Legi Ferri Nayholt"/>
                      <w:b/>
                      <w:bCs/>
                      <w:color w:val="1F497D" w:themeColor="text2"/>
                      <w:sz w:val="32"/>
                      <w:szCs w:val="32"/>
                    </w:rPr>
                  </w:pPr>
                  <w:r w:rsidRPr="001E023C">
                    <w:rPr>
                      <w:rFonts w:ascii="Legi Ferri Nayholt" w:hAnsi="Legi Ferri Nayholt"/>
                      <w:b/>
                      <w:bCs/>
                      <w:color w:val="1F497D" w:themeColor="text2"/>
                      <w:sz w:val="32"/>
                      <w:szCs w:val="32"/>
                    </w:rPr>
                    <w:t>y</w:t>
                  </w:r>
                </w:p>
              </w:tc>
              <w:tc>
                <w:tcPr>
                  <w:tcW w:w="978" w:type="dxa"/>
                  <w:tcBorders>
                    <w:top w:val="single" w:sz="4" w:space="0" w:color="8DB3E2" w:themeColor="text2" w:themeTint="66"/>
                  </w:tcBorders>
                  <w:shd w:val="clear" w:color="auto" w:fill="DBE5F1" w:themeFill="accent1" w:themeFillTint="33"/>
                  <w:vAlign w:val="center"/>
                </w:tcPr>
                <w:p w:rsidR="00E12444" w:rsidRPr="00885DC9" w:rsidRDefault="00E12444" w:rsidP="00F417B6">
                  <w:pPr>
                    <w:bidi w:val="0"/>
                    <w:spacing w:before="40" w:after="40"/>
                    <w:jc w:val="center"/>
                    <w:rPr>
                      <w:rFonts w:ascii="Legi Ferri Nayholt" w:hAnsi="Legi Ferri Nayholt"/>
                      <w:b/>
                      <w:bCs/>
                      <w:sz w:val="32"/>
                      <w:szCs w:val="32"/>
                    </w:rPr>
                  </w:pPr>
                </w:p>
              </w:tc>
            </w:tr>
            <w:tr w:rsidR="00E12444" w:rsidRPr="009C61E9" w:rsidTr="001E023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p>
              </w:tc>
              <w:tc>
                <w:tcPr>
                  <w:tcW w:w="978" w:type="dxa"/>
                  <w:shd w:val="clear" w:color="auto" w:fill="C6D9F1" w:themeFill="text2" w:themeFillTint="33"/>
                  <w:vAlign w:val="center"/>
                </w:tcPr>
                <w:p w:rsidR="00E12444" w:rsidRPr="009C61E9" w:rsidRDefault="00E12444" w:rsidP="001400A4">
                  <w:pPr>
                    <w:bidi w:val="0"/>
                    <w:spacing w:before="20" w:after="20"/>
                    <w:jc w:val="center"/>
                    <w:rPr>
                      <w:rFonts w:ascii="Noticia Text" w:hAnsi="Noticia Text"/>
                      <w:sz w:val="20"/>
                      <w:szCs w:val="20"/>
                    </w:rPr>
                  </w:pPr>
                  <w:r>
                    <w:rPr>
                      <w:rFonts w:ascii="Noticia Text" w:hAnsi="Noticia Text"/>
                      <w:sz w:val="20"/>
                      <w:szCs w:val="20"/>
                    </w:rPr>
                    <w:t>NN</w:t>
                  </w: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r>
                    <w:rPr>
                      <w:rFonts w:ascii="Noticia Text" w:hAnsi="Noticia Text"/>
                      <w:sz w:val="20"/>
                      <w:szCs w:val="20"/>
                    </w:rPr>
                    <w:t>Y</w:t>
                  </w: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p>
              </w:tc>
            </w:tr>
            <w:tr w:rsidR="00E12444" w:rsidRPr="005350A6" w:rsidTr="001E023C">
              <w:tc>
                <w:tcPr>
                  <w:tcW w:w="978" w:type="dxa"/>
                  <w:tcBorders>
                    <w:bottom w:val="double" w:sz="4" w:space="0" w:color="548DD4" w:themeColor="text2" w:themeTint="99"/>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p>
              </w:tc>
              <w:tc>
                <w:tcPr>
                  <w:tcW w:w="978" w:type="dxa"/>
                  <w:tcBorders>
                    <w:bottom w:val="double" w:sz="4" w:space="0" w:color="548DD4" w:themeColor="text2" w:themeTint="99"/>
                  </w:tcBorders>
                  <w:shd w:val="clear" w:color="auto" w:fill="DBE5F1" w:themeFill="accent1" w:themeFillTint="33"/>
                  <w:vAlign w:val="center"/>
                </w:tcPr>
                <w:p w:rsidR="00E12444" w:rsidRPr="00194158" w:rsidRDefault="00E12444" w:rsidP="001400A4">
                  <w:pPr>
                    <w:bidi w:val="0"/>
                    <w:spacing w:before="20" w:after="20"/>
                    <w:jc w:val="center"/>
                    <w:rPr>
                      <w:rFonts w:ascii="Gentium" w:hAnsi="Gentium"/>
                      <w:color w:val="4F81BD" w:themeColor="accent1"/>
                      <w:sz w:val="20"/>
                      <w:szCs w:val="20"/>
                    </w:rPr>
                  </w:pPr>
                  <w:r w:rsidRPr="001E023C">
                    <w:rPr>
                      <w:rFonts w:ascii="Gentium" w:hAnsi="Gentium"/>
                      <w:color w:val="4F81BD" w:themeColor="accent1"/>
                      <w:sz w:val="20"/>
                      <w:szCs w:val="20"/>
                    </w:rPr>
                    <w:t>ŋ</w:t>
                  </w:r>
                  <w:r w:rsidRPr="001E023C">
                    <w:rPr>
                      <w:rFonts w:ascii="Gentium" w:hAnsi="Gentium"/>
                      <w:color w:val="4F81BD" w:themeColor="accent1"/>
                      <w:sz w:val="20"/>
                      <w:szCs w:val="20"/>
                      <w:vertAlign w:val="subscript"/>
                    </w:rPr>
                    <w:t xml:space="preserve"> </w:t>
                  </w:r>
                  <w:r w:rsidRPr="001E023C">
                    <w:rPr>
                      <w:rFonts w:ascii="Gentium" w:hAnsi="Gentium"/>
                      <w:color w:val="4F81BD" w:themeColor="accent1"/>
                      <w:sz w:val="20"/>
                      <w:szCs w:val="20"/>
                    </w:rPr>
                    <w:t>~</w:t>
                  </w:r>
                  <w:r w:rsidRPr="001E023C">
                    <w:rPr>
                      <w:rFonts w:ascii="Gentium" w:hAnsi="Gentium"/>
                      <w:color w:val="4F81BD" w:themeColor="accent1"/>
                      <w:sz w:val="20"/>
                      <w:szCs w:val="20"/>
                      <w:vertAlign w:val="subscript"/>
                    </w:rPr>
                    <w:t xml:space="preserve"> </w:t>
                  </w:r>
                  <w:r w:rsidRPr="001E023C">
                    <w:rPr>
                      <w:rFonts w:ascii="Gentium" w:hAnsi="Gentium"/>
                      <w:color w:val="4F81BD" w:themeColor="accent1"/>
                      <w:sz w:val="20"/>
                      <w:szCs w:val="20"/>
                    </w:rPr>
                    <w:t>n</w:t>
                  </w:r>
                </w:p>
              </w:tc>
              <w:tc>
                <w:tcPr>
                  <w:tcW w:w="978" w:type="dxa"/>
                  <w:tcBorders>
                    <w:bottom w:val="double" w:sz="4" w:space="0" w:color="548DD4" w:themeColor="text2" w:themeTint="99"/>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p>
              </w:tc>
              <w:tc>
                <w:tcPr>
                  <w:tcW w:w="978" w:type="dxa"/>
                  <w:tcBorders>
                    <w:bottom w:val="double" w:sz="4" w:space="0" w:color="548DD4" w:themeColor="text2" w:themeTint="99"/>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j</w:t>
                  </w:r>
                </w:p>
              </w:tc>
              <w:tc>
                <w:tcPr>
                  <w:tcW w:w="978" w:type="dxa"/>
                  <w:tcBorders>
                    <w:bottom w:val="double" w:sz="4" w:space="0" w:color="548DD4" w:themeColor="text2" w:themeTint="99"/>
                  </w:tcBorders>
                  <w:shd w:val="clear" w:color="auto" w:fill="DBE5F1" w:themeFill="accent1" w:themeFillTint="33"/>
                  <w:vAlign w:val="center"/>
                </w:tcPr>
                <w:p w:rsidR="00E12444" w:rsidRPr="00102631" w:rsidRDefault="00E12444" w:rsidP="003907CB">
                  <w:pPr>
                    <w:bidi w:val="0"/>
                    <w:spacing w:before="20" w:after="20"/>
                    <w:jc w:val="center"/>
                    <w:rPr>
                      <w:rFonts w:ascii="Gentium" w:hAnsi="Gentium"/>
                      <w:color w:val="4F81BD" w:themeColor="accent1"/>
                      <w:sz w:val="20"/>
                      <w:szCs w:val="20"/>
                    </w:rPr>
                  </w:pPr>
                </w:p>
              </w:tc>
            </w:tr>
            <w:tr w:rsidR="00E12444" w:rsidRPr="009C61E9" w:rsidTr="001E023C">
              <w:tc>
                <w:tcPr>
                  <w:tcW w:w="978" w:type="dxa"/>
                  <w:tcBorders>
                    <w:top w:val="double" w:sz="4" w:space="0" w:color="548DD4" w:themeColor="text2" w:themeTint="99"/>
                  </w:tcBorders>
                  <w:shd w:val="clear" w:color="auto" w:fill="DBE5F1" w:themeFill="accent1" w:themeFillTint="33"/>
                  <w:vAlign w:val="center"/>
                </w:tcPr>
                <w:p w:rsidR="00E12444" w:rsidRPr="00885DC9" w:rsidRDefault="00E12444"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double" w:sz="4" w:space="0" w:color="548DD4" w:themeColor="text2" w:themeTint="99"/>
                  </w:tcBorders>
                  <w:shd w:val="clear" w:color="auto" w:fill="DBE5F1" w:themeFill="accent1" w:themeFillTint="33"/>
                  <w:vAlign w:val="center"/>
                </w:tcPr>
                <w:p w:rsidR="00E12444" w:rsidRPr="00885DC9" w:rsidRDefault="00E12444"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double" w:sz="4" w:space="0" w:color="548DD4" w:themeColor="text2" w:themeTint="99"/>
                  </w:tcBorders>
                  <w:shd w:val="clear" w:color="auto" w:fill="DBE5F1" w:themeFill="accent1" w:themeFillTint="33"/>
                  <w:vAlign w:val="center"/>
                </w:tcPr>
                <w:p w:rsidR="00E12444" w:rsidRPr="00885DC9" w:rsidRDefault="00E12444"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double" w:sz="4" w:space="0" w:color="548DD4" w:themeColor="text2" w:themeTint="99"/>
                  </w:tcBorders>
                  <w:shd w:val="clear" w:color="auto" w:fill="DBE5F1" w:themeFill="accent1" w:themeFillTint="33"/>
                  <w:vAlign w:val="center"/>
                </w:tcPr>
                <w:p w:rsidR="00E12444" w:rsidRPr="00885DC9" w:rsidRDefault="00E12444"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i</w:t>
                  </w:r>
                </w:p>
              </w:tc>
              <w:tc>
                <w:tcPr>
                  <w:tcW w:w="978" w:type="dxa"/>
                  <w:tcBorders>
                    <w:top w:val="double" w:sz="4" w:space="0" w:color="548DD4" w:themeColor="text2" w:themeTint="99"/>
                  </w:tcBorders>
                  <w:shd w:val="clear" w:color="auto" w:fill="DBE5F1" w:themeFill="accent1" w:themeFillTint="33"/>
                  <w:vAlign w:val="center"/>
                </w:tcPr>
                <w:p w:rsidR="00E12444" w:rsidRPr="00810265" w:rsidRDefault="00E12444" w:rsidP="00F417B6">
                  <w:pPr>
                    <w:bidi w:val="0"/>
                    <w:spacing w:before="40" w:after="40"/>
                    <w:jc w:val="center"/>
                    <w:rPr>
                      <w:rFonts w:ascii="Legi Ferri Nayholt" w:hAnsi="Legi Ferri Nayholt"/>
                      <w:color w:val="E8C1C0"/>
                      <w:sz w:val="32"/>
                      <w:szCs w:val="32"/>
                    </w:rPr>
                  </w:pPr>
                  <w:r>
                    <w:rPr>
                      <w:rFonts w:ascii="Legi Ferri Nayholt" w:hAnsi="Legi Ferri Nayholt"/>
                      <w:b/>
                      <w:bCs/>
                      <w:sz w:val="32"/>
                      <w:szCs w:val="32"/>
                    </w:rPr>
                    <w:t>u</w:t>
                  </w:r>
                </w:p>
              </w:tc>
            </w:tr>
            <w:tr w:rsidR="00E12444" w:rsidRPr="009C61E9" w:rsidTr="003C1E6A">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r>
                    <w:rPr>
                      <w:rFonts w:ascii="Noticia Text" w:hAnsi="Noticia Text"/>
                      <w:sz w:val="20"/>
                      <w:szCs w:val="20"/>
                    </w:rPr>
                    <w:t>A</w:t>
                  </w: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r>
                    <w:rPr>
                      <w:rFonts w:ascii="Noticia Text" w:hAnsi="Noticia Text"/>
                      <w:sz w:val="20"/>
                      <w:szCs w:val="20"/>
                    </w:rPr>
                    <w:t>E</w:t>
                  </w: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r>
                    <w:rPr>
                      <w:rFonts w:ascii="Noticia Text" w:hAnsi="Noticia Text"/>
                      <w:sz w:val="20"/>
                      <w:szCs w:val="20"/>
                    </w:rPr>
                    <w:t>O</w:t>
                  </w: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r>
                    <w:rPr>
                      <w:rFonts w:ascii="Noticia Text" w:hAnsi="Noticia Text"/>
                      <w:sz w:val="20"/>
                      <w:szCs w:val="20"/>
                    </w:rPr>
                    <w:t xml:space="preserve">I, Y- </w:t>
                  </w:r>
                  <w:r>
                    <w:rPr>
                      <w:rStyle w:val="EndnoteReference"/>
                      <w:rFonts w:ascii="Noticia Text" w:hAnsi="Noticia Text"/>
                      <w:sz w:val="20"/>
                      <w:szCs w:val="20"/>
                    </w:rPr>
                    <w:endnoteReference w:id="178"/>
                  </w: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r>
                    <w:rPr>
                      <w:rFonts w:ascii="Noticia Text" w:hAnsi="Noticia Text"/>
                      <w:sz w:val="20"/>
                      <w:szCs w:val="20"/>
                    </w:rPr>
                    <w:t>U</w:t>
                  </w:r>
                </w:p>
              </w:tc>
            </w:tr>
            <w:tr w:rsidR="00E12444" w:rsidRPr="005350A6" w:rsidTr="003C1E6A">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r w:rsidRPr="00A27BE4">
                    <w:rPr>
                      <w:rFonts w:ascii="Gentium" w:hAnsi="Gentium"/>
                      <w:color w:val="4F81BD" w:themeColor="accent1"/>
                      <w:sz w:val="20"/>
                      <w:szCs w:val="20"/>
                    </w:rPr>
                    <w:t>ɑ</w:t>
                  </w: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e</w:t>
                  </w: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o</w:t>
                  </w: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i,  j-</w:t>
                  </w: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u</w:t>
                  </w:r>
                </w:p>
              </w:tc>
            </w:tr>
            <w:tr w:rsidR="00E12444" w:rsidRPr="009C61E9" w:rsidTr="003C1E6A">
              <w:tc>
                <w:tcPr>
                  <w:tcW w:w="978" w:type="dxa"/>
                  <w:tcBorders>
                    <w:top w:val="single" w:sz="4" w:space="0" w:color="8DB3E2" w:themeColor="text2" w:themeTint="66"/>
                  </w:tcBorders>
                  <w:shd w:val="clear" w:color="auto" w:fill="DBE5F1" w:themeFill="accent1" w:themeFillTint="33"/>
                  <w:vAlign w:val="center"/>
                </w:tcPr>
                <w:p w:rsidR="00E12444" w:rsidRPr="00885DC9" w:rsidRDefault="00E12444" w:rsidP="00F417B6">
                  <w:pPr>
                    <w:bidi w:val="0"/>
                    <w:spacing w:before="40" w:after="40"/>
                    <w:jc w:val="center"/>
                    <w:rPr>
                      <w:rFonts w:ascii="Legi Ferri Nayholt" w:hAnsi="Legi Ferri Nayholt"/>
                      <w:b/>
                      <w:bCs/>
                      <w:sz w:val="32"/>
                      <w:szCs w:val="32"/>
                    </w:rPr>
                  </w:pPr>
                </w:p>
              </w:tc>
              <w:tc>
                <w:tcPr>
                  <w:tcW w:w="978" w:type="dxa"/>
                  <w:tcBorders>
                    <w:top w:val="single" w:sz="4" w:space="0" w:color="8DB3E2" w:themeColor="text2" w:themeTint="66"/>
                  </w:tcBorders>
                  <w:shd w:val="clear" w:color="auto" w:fill="DBE5F1" w:themeFill="accent1" w:themeFillTint="33"/>
                  <w:vAlign w:val="center"/>
                </w:tcPr>
                <w:p w:rsidR="00E12444" w:rsidRPr="00A27BE4" w:rsidRDefault="00E12444" w:rsidP="00F417B6">
                  <w:pPr>
                    <w:bidi w:val="0"/>
                    <w:spacing w:before="40" w:after="40"/>
                    <w:jc w:val="center"/>
                    <w:rPr>
                      <w:rFonts w:ascii="Legi Ferri Nayholt" w:hAnsi="Legi Ferri Nayholt"/>
                      <w:color w:val="B8CCE4" w:themeColor="accent1" w:themeTint="66"/>
                      <w:sz w:val="32"/>
                      <w:szCs w:val="32"/>
                    </w:rPr>
                  </w:pPr>
                  <w:r w:rsidRPr="00A27BE4">
                    <w:rPr>
                      <w:rFonts w:ascii="Legi Ferri Nayholt" w:hAnsi="Legi Ferri Nayholt"/>
                      <w:color w:val="B8CCE4" w:themeColor="accent1" w:themeTint="66"/>
                      <w:sz w:val="32"/>
                      <w:szCs w:val="32"/>
                    </w:rPr>
                    <w:t>I</w:t>
                  </w:r>
                </w:p>
              </w:tc>
              <w:tc>
                <w:tcPr>
                  <w:tcW w:w="978" w:type="dxa"/>
                  <w:tcBorders>
                    <w:top w:val="single" w:sz="4" w:space="0" w:color="8DB3E2" w:themeColor="text2" w:themeTint="66"/>
                  </w:tcBorders>
                  <w:shd w:val="clear" w:color="auto" w:fill="DBE5F1" w:themeFill="accent1" w:themeFillTint="33"/>
                  <w:vAlign w:val="center"/>
                </w:tcPr>
                <w:p w:rsidR="00E12444" w:rsidRPr="00A27BE4" w:rsidRDefault="00E12444" w:rsidP="00F417B6">
                  <w:pPr>
                    <w:bidi w:val="0"/>
                    <w:spacing w:before="40" w:after="40"/>
                    <w:jc w:val="center"/>
                    <w:rPr>
                      <w:rFonts w:ascii="Legi Ferri Nayholt" w:hAnsi="Legi Ferri Nayholt"/>
                      <w:color w:val="B8CCE4" w:themeColor="accent1" w:themeTint="66"/>
                      <w:sz w:val="32"/>
                      <w:szCs w:val="32"/>
                    </w:rPr>
                  </w:pPr>
                  <w:r w:rsidRPr="00A27BE4">
                    <w:rPr>
                      <w:rFonts w:ascii="Legi Ferri Nayholt" w:hAnsi="Legi Ferri Nayholt"/>
                      <w:color w:val="B8CCE4" w:themeColor="accent1" w:themeTint="66"/>
                      <w:sz w:val="32"/>
                      <w:szCs w:val="32"/>
                    </w:rPr>
                    <w:t>?</w:t>
                  </w:r>
                </w:p>
              </w:tc>
              <w:tc>
                <w:tcPr>
                  <w:tcW w:w="978" w:type="dxa"/>
                  <w:tcBorders>
                    <w:top w:val="single" w:sz="4" w:space="0" w:color="8DB3E2" w:themeColor="text2" w:themeTint="66"/>
                  </w:tcBorders>
                  <w:shd w:val="clear" w:color="auto" w:fill="DBE5F1" w:themeFill="accent1" w:themeFillTint="33"/>
                  <w:vAlign w:val="center"/>
                </w:tcPr>
                <w:p w:rsidR="00E12444" w:rsidRPr="00885DC9" w:rsidRDefault="00E12444" w:rsidP="00F417B6">
                  <w:pPr>
                    <w:bidi w:val="0"/>
                    <w:spacing w:before="40" w:after="40"/>
                    <w:jc w:val="center"/>
                    <w:rPr>
                      <w:rFonts w:ascii="Legi Ferri Nayholt" w:hAnsi="Legi Ferri Nayholt"/>
                      <w:b/>
                      <w:bCs/>
                      <w:sz w:val="32"/>
                      <w:szCs w:val="32"/>
                    </w:rPr>
                  </w:pPr>
                </w:p>
              </w:tc>
              <w:tc>
                <w:tcPr>
                  <w:tcW w:w="978" w:type="dxa"/>
                  <w:tcBorders>
                    <w:top w:val="single" w:sz="4" w:space="0" w:color="8DB3E2" w:themeColor="text2" w:themeTint="66"/>
                  </w:tcBorders>
                  <w:shd w:val="clear" w:color="auto" w:fill="DBE5F1" w:themeFill="accent1" w:themeFillTint="33"/>
                  <w:vAlign w:val="center"/>
                </w:tcPr>
                <w:p w:rsidR="00E12444" w:rsidRPr="00810265" w:rsidRDefault="00E12444" w:rsidP="00F417B6">
                  <w:pPr>
                    <w:bidi w:val="0"/>
                    <w:spacing w:before="40" w:after="40"/>
                    <w:jc w:val="center"/>
                    <w:rPr>
                      <w:rFonts w:ascii="Legi Ferri Nayholt" w:hAnsi="Legi Ferri Nayholt"/>
                      <w:color w:val="E8C1C0"/>
                      <w:sz w:val="32"/>
                      <w:szCs w:val="32"/>
                    </w:rPr>
                  </w:pPr>
                </w:p>
              </w:tc>
            </w:tr>
            <w:tr w:rsidR="00E12444" w:rsidRPr="009C61E9" w:rsidTr="003C1E6A">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p>
              </w:tc>
              <w:tc>
                <w:tcPr>
                  <w:tcW w:w="978" w:type="dxa"/>
                  <w:shd w:val="clear" w:color="auto" w:fill="C6D9F1" w:themeFill="text2" w:themeFillTint="33"/>
                  <w:vAlign w:val="center"/>
                </w:tcPr>
                <w:p w:rsidR="00E12444" w:rsidRPr="009C61E9" w:rsidRDefault="00E12444" w:rsidP="003907CB">
                  <w:pPr>
                    <w:bidi w:val="0"/>
                    <w:spacing w:before="20" w:after="20"/>
                    <w:jc w:val="center"/>
                    <w:rPr>
                      <w:rFonts w:ascii="Noticia Text" w:hAnsi="Noticia Text"/>
                      <w:sz w:val="20"/>
                      <w:szCs w:val="20"/>
                    </w:rPr>
                  </w:pPr>
                </w:p>
              </w:tc>
            </w:tr>
            <w:tr w:rsidR="00E12444" w:rsidRPr="005350A6" w:rsidTr="003C1E6A">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p>
              </w:tc>
            </w:tr>
            <w:tr w:rsidR="00E12444" w:rsidRPr="002E2581" w:rsidTr="001E023C">
              <w:tc>
                <w:tcPr>
                  <w:tcW w:w="978" w:type="dxa"/>
                  <w:tcBorders>
                    <w:top w:val="single" w:sz="4" w:space="0" w:color="8DB3E2" w:themeColor="text2" w:themeTint="66"/>
                  </w:tcBorders>
                  <w:shd w:val="clear" w:color="auto" w:fill="DBE5F1"/>
                  <w:vAlign w:val="center"/>
                </w:tcPr>
                <w:p w:rsidR="00E12444" w:rsidRPr="00885DC9" w:rsidRDefault="00E12444"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single" w:sz="4" w:space="0" w:color="8DB3E2" w:themeColor="text2" w:themeTint="66"/>
                  </w:tcBorders>
                  <w:shd w:val="clear" w:color="auto" w:fill="DBE5F1"/>
                  <w:vAlign w:val="center"/>
                </w:tcPr>
                <w:p w:rsidR="00E12444" w:rsidRPr="00885DC9" w:rsidRDefault="00E12444"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single" w:sz="4" w:space="0" w:color="8DB3E2" w:themeColor="text2" w:themeTint="66"/>
                  </w:tcBorders>
                  <w:shd w:val="clear" w:color="auto" w:fill="DBE5F1"/>
                  <w:vAlign w:val="center"/>
                </w:tcPr>
                <w:p w:rsidR="00E12444" w:rsidRPr="00885DC9" w:rsidRDefault="00E12444"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single" w:sz="4" w:space="0" w:color="8DB3E2" w:themeColor="text2" w:themeTint="66"/>
                  </w:tcBorders>
                  <w:shd w:val="clear" w:color="auto" w:fill="DBE5F1"/>
                  <w:vAlign w:val="center"/>
                </w:tcPr>
                <w:p w:rsidR="00E12444" w:rsidRPr="00915A3E" w:rsidRDefault="00E12444" w:rsidP="00F417B6">
                  <w:pPr>
                    <w:bidi w:val="0"/>
                    <w:spacing w:before="40" w:after="40"/>
                    <w:jc w:val="center"/>
                    <w:rPr>
                      <w:rFonts w:ascii="Legi Ferri Nayholt" w:hAnsi="Legi Ferri Nayholt"/>
                      <w:b/>
                      <w:bCs/>
                      <w:color w:val="A6A6A6" w:themeColor="background1" w:themeShade="A6"/>
                      <w:sz w:val="32"/>
                      <w:szCs w:val="32"/>
                    </w:rPr>
                  </w:pPr>
                </w:p>
              </w:tc>
              <w:tc>
                <w:tcPr>
                  <w:tcW w:w="978" w:type="dxa"/>
                  <w:tcBorders>
                    <w:top w:val="single" w:sz="4" w:space="0" w:color="8DB3E2" w:themeColor="text2" w:themeTint="66"/>
                  </w:tcBorders>
                  <w:shd w:val="clear" w:color="auto" w:fill="DBE5F1"/>
                  <w:vAlign w:val="center"/>
                </w:tcPr>
                <w:p w:rsidR="00E12444" w:rsidRPr="00915A3E" w:rsidRDefault="00E12444" w:rsidP="00F417B6">
                  <w:pPr>
                    <w:bidi w:val="0"/>
                    <w:spacing w:before="40" w:after="40"/>
                    <w:jc w:val="center"/>
                    <w:rPr>
                      <w:rFonts w:ascii="Legi Ferri Nayholt" w:hAnsi="Legi Ferri Nayholt"/>
                      <w:b/>
                      <w:bCs/>
                      <w:color w:val="A6A6A6" w:themeColor="background1" w:themeShade="A6"/>
                      <w:sz w:val="32"/>
                      <w:szCs w:val="32"/>
                    </w:rPr>
                  </w:pPr>
                  <w:r w:rsidRPr="00915A3E">
                    <w:rPr>
                      <w:rFonts w:ascii="Legi Ferri Nayholt" w:hAnsi="Legi Ferri Nayholt"/>
                      <w:b/>
                      <w:bCs/>
                      <w:color w:val="1F497D" w:themeColor="text2"/>
                      <w:sz w:val="32"/>
                      <w:szCs w:val="32"/>
                    </w:rPr>
                    <w:t>Y</w:t>
                  </w:r>
                </w:p>
              </w:tc>
            </w:tr>
            <w:tr w:rsidR="00E12444" w:rsidRPr="002E2581" w:rsidTr="001E023C">
              <w:tc>
                <w:tcPr>
                  <w:tcW w:w="978" w:type="dxa"/>
                  <w:shd w:val="clear" w:color="auto" w:fill="C6D9F1" w:themeFill="text2" w:themeFillTint="33"/>
                  <w:vAlign w:val="center"/>
                </w:tcPr>
                <w:p w:rsidR="00E12444" w:rsidRPr="002E2581" w:rsidRDefault="00E12444" w:rsidP="003907CB">
                  <w:pPr>
                    <w:bidi w:val="0"/>
                    <w:spacing w:before="20" w:after="20"/>
                    <w:jc w:val="center"/>
                    <w:rPr>
                      <w:rFonts w:ascii="Noticia Text" w:hAnsi="Noticia Text"/>
                      <w:sz w:val="20"/>
                      <w:szCs w:val="20"/>
                    </w:rPr>
                  </w:pPr>
                  <w:r>
                    <w:rPr>
                      <w:rFonts w:ascii="Noticia Text" w:hAnsi="Noticia Text"/>
                      <w:sz w:val="20"/>
                      <w:szCs w:val="20"/>
                    </w:rPr>
                    <w:t>AI</w:t>
                  </w:r>
                </w:p>
              </w:tc>
              <w:tc>
                <w:tcPr>
                  <w:tcW w:w="978" w:type="dxa"/>
                  <w:shd w:val="clear" w:color="auto" w:fill="C6D9F1" w:themeFill="text2" w:themeFillTint="33"/>
                  <w:vAlign w:val="center"/>
                </w:tcPr>
                <w:p w:rsidR="00E12444" w:rsidRPr="002E2581" w:rsidRDefault="00E12444" w:rsidP="003907CB">
                  <w:pPr>
                    <w:bidi w:val="0"/>
                    <w:spacing w:before="20" w:after="20"/>
                    <w:jc w:val="center"/>
                    <w:rPr>
                      <w:rFonts w:ascii="Noticia Text" w:hAnsi="Noticia Text"/>
                      <w:sz w:val="20"/>
                      <w:szCs w:val="20"/>
                    </w:rPr>
                  </w:pPr>
                  <w:r>
                    <w:rPr>
                      <w:rFonts w:ascii="Noticia Text" w:hAnsi="Noticia Text"/>
                      <w:sz w:val="20"/>
                      <w:szCs w:val="20"/>
                    </w:rPr>
                    <w:t>EI</w:t>
                  </w:r>
                </w:p>
              </w:tc>
              <w:tc>
                <w:tcPr>
                  <w:tcW w:w="978" w:type="dxa"/>
                  <w:shd w:val="clear" w:color="auto" w:fill="C6D9F1" w:themeFill="text2" w:themeFillTint="33"/>
                  <w:vAlign w:val="center"/>
                </w:tcPr>
                <w:p w:rsidR="00E12444" w:rsidRPr="002E2581" w:rsidRDefault="00E12444" w:rsidP="003907CB">
                  <w:pPr>
                    <w:bidi w:val="0"/>
                    <w:spacing w:before="20" w:after="20"/>
                    <w:jc w:val="center"/>
                    <w:rPr>
                      <w:rFonts w:ascii="Noticia Text" w:hAnsi="Noticia Text"/>
                      <w:sz w:val="20"/>
                      <w:szCs w:val="20"/>
                    </w:rPr>
                  </w:pPr>
                  <w:r>
                    <w:rPr>
                      <w:rFonts w:ascii="Noticia Text" w:hAnsi="Noticia Text"/>
                      <w:sz w:val="20"/>
                      <w:szCs w:val="20"/>
                    </w:rPr>
                    <w:t>OI</w:t>
                  </w:r>
                </w:p>
              </w:tc>
              <w:tc>
                <w:tcPr>
                  <w:tcW w:w="978" w:type="dxa"/>
                  <w:shd w:val="clear" w:color="auto" w:fill="C6D9F1" w:themeFill="text2" w:themeFillTint="33"/>
                  <w:vAlign w:val="center"/>
                </w:tcPr>
                <w:p w:rsidR="00E12444" w:rsidRPr="00205B09" w:rsidRDefault="00E12444" w:rsidP="003907CB">
                  <w:pPr>
                    <w:bidi w:val="0"/>
                    <w:spacing w:before="20" w:after="20"/>
                    <w:jc w:val="center"/>
                    <w:rPr>
                      <w:rFonts w:ascii="Noticia Text" w:hAnsi="Noticia Text"/>
                      <w:color w:val="595959" w:themeColor="text1" w:themeTint="A6"/>
                      <w:sz w:val="20"/>
                      <w:szCs w:val="20"/>
                    </w:rPr>
                  </w:pPr>
                </w:p>
              </w:tc>
              <w:tc>
                <w:tcPr>
                  <w:tcW w:w="978" w:type="dxa"/>
                  <w:shd w:val="clear" w:color="auto" w:fill="C6D9F1" w:themeFill="text2" w:themeFillTint="33"/>
                  <w:vAlign w:val="center"/>
                </w:tcPr>
                <w:p w:rsidR="00E12444" w:rsidRPr="00205B09" w:rsidRDefault="00E12444" w:rsidP="003907CB">
                  <w:pPr>
                    <w:bidi w:val="0"/>
                    <w:spacing w:before="20" w:after="20"/>
                    <w:jc w:val="center"/>
                    <w:rPr>
                      <w:rFonts w:ascii="Noticia Text" w:hAnsi="Noticia Text"/>
                      <w:color w:val="595959" w:themeColor="text1" w:themeTint="A6"/>
                      <w:sz w:val="20"/>
                      <w:szCs w:val="20"/>
                    </w:rPr>
                  </w:pPr>
                  <w:r w:rsidRPr="00915A3E">
                    <w:rPr>
                      <w:rFonts w:ascii="Noticia Text" w:hAnsi="Noticia Text"/>
                      <w:sz w:val="20"/>
                      <w:szCs w:val="20"/>
                    </w:rPr>
                    <w:t>UI</w:t>
                  </w:r>
                </w:p>
              </w:tc>
            </w:tr>
            <w:tr w:rsidR="00E12444" w:rsidRPr="002E2581" w:rsidTr="003C1E6A">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r w:rsidRPr="00A27BE4">
                    <w:rPr>
                      <w:rFonts w:ascii="Gentium" w:hAnsi="Gentium"/>
                      <w:color w:val="4F81BD" w:themeColor="accent1"/>
                      <w:sz w:val="20"/>
                      <w:szCs w:val="20"/>
                    </w:rPr>
                    <w:t>ɑ</w:t>
                  </w:r>
                  <w:r>
                    <w:rPr>
                      <w:rFonts w:ascii="Gentium" w:hAnsi="Gentium"/>
                      <w:color w:val="4F81BD" w:themeColor="accent1"/>
                      <w:sz w:val="20"/>
                      <w:szCs w:val="20"/>
                    </w:rPr>
                    <w:t>ɪ</w:t>
                  </w: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eɪ</w:t>
                  </w: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oɪ</w:t>
                  </w: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p>
              </w:tc>
              <w:tc>
                <w:tcPr>
                  <w:tcW w:w="978" w:type="dxa"/>
                  <w:tcBorders>
                    <w:bottom w:val="single" w:sz="4" w:space="0" w:color="8DB3E2" w:themeColor="text2" w:themeTint="66"/>
                  </w:tcBorders>
                  <w:shd w:val="clear" w:color="auto" w:fill="DBE5F1" w:themeFill="accent1" w:themeFillTint="33"/>
                  <w:vAlign w:val="center"/>
                </w:tcPr>
                <w:p w:rsidR="00E12444" w:rsidRPr="00194158" w:rsidRDefault="00E12444" w:rsidP="003907CB">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uɪ</w:t>
                  </w:r>
                </w:p>
              </w:tc>
            </w:tr>
            <w:tr w:rsidR="00E12444" w:rsidRPr="002E2581" w:rsidTr="001E023C">
              <w:tc>
                <w:tcPr>
                  <w:tcW w:w="978" w:type="dxa"/>
                  <w:tcBorders>
                    <w:top w:val="single" w:sz="4" w:space="0" w:color="8DB3E2" w:themeColor="text2" w:themeTint="66"/>
                  </w:tcBorders>
                  <w:shd w:val="clear" w:color="auto" w:fill="DBE5F1"/>
                  <w:vAlign w:val="center"/>
                </w:tcPr>
                <w:p w:rsidR="00E12444" w:rsidRPr="00885DC9" w:rsidRDefault="00E12444"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978" w:type="dxa"/>
                  <w:tcBorders>
                    <w:top w:val="single" w:sz="4" w:space="0" w:color="8DB3E2" w:themeColor="text2" w:themeTint="66"/>
                  </w:tcBorders>
                  <w:shd w:val="clear" w:color="auto" w:fill="DBE5F1"/>
                  <w:vAlign w:val="center"/>
                </w:tcPr>
                <w:p w:rsidR="00E12444" w:rsidRPr="00885DC9" w:rsidRDefault="00E12444" w:rsidP="00F417B6">
                  <w:pPr>
                    <w:bidi w:val="0"/>
                    <w:spacing w:before="40" w:after="40"/>
                    <w:jc w:val="center"/>
                    <w:rPr>
                      <w:rFonts w:ascii="Legi Ferri Nayholt" w:hAnsi="Legi Ferri Nayholt"/>
                      <w:b/>
                      <w:bCs/>
                      <w:sz w:val="32"/>
                      <w:szCs w:val="32"/>
                    </w:rPr>
                  </w:pPr>
                </w:p>
              </w:tc>
              <w:tc>
                <w:tcPr>
                  <w:tcW w:w="978" w:type="dxa"/>
                  <w:tcBorders>
                    <w:top w:val="single" w:sz="4" w:space="0" w:color="8DB3E2" w:themeColor="text2" w:themeTint="66"/>
                  </w:tcBorders>
                  <w:shd w:val="clear" w:color="auto" w:fill="DBE5F1"/>
                  <w:vAlign w:val="center"/>
                </w:tcPr>
                <w:p w:rsidR="00E12444" w:rsidRPr="00885DC9" w:rsidRDefault="00E12444"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U</w:t>
                  </w:r>
                </w:p>
              </w:tc>
              <w:tc>
                <w:tcPr>
                  <w:tcW w:w="978" w:type="dxa"/>
                  <w:tcBorders>
                    <w:top w:val="single" w:sz="4" w:space="0" w:color="8DB3E2" w:themeColor="text2" w:themeTint="66"/>
                  </w:tcBorders>
                  <w:shd w:val="clear" w:color="auto" w:fill="DBE5F1"/>
                  <w:vAlign w:val="center"/>
                </w:tcPr>
                <w:p w:rsidR="00E12444" w:rsidRPr="0018248E" w:rsidRDefault="00E12444" w:rsidP="00F417B6">
                  <w:pPr>
                    <w:bidi w:val="0"/>
                    <w:spacing w:before="40" w:after="40"/>
                    <w:jc w:val="center"/>
                    <w:rPr>
                      <w:rFonts w:ascii="Legi Ferri Nayholt" w:hAnsi="Legi Ferri Nayholt"/>
                      <w:b/>
                      <w:bCs/>
                      <w:color w:val="A6A6A6" w:themeColor="background1" w:themeShade="A6"/>
                      <w:sz w:val="32"/>
                      <w:szCs w:val="32"/>
                    </w:rPr>
                  </w:pPr>
                </w:p>
              </w:tc>
              <w:tc>
                <w:tcPr>
                  <w:tcW w:w="978" w:type="dxa"/>
                  <w:tcBorders>
                    <w:top w:val="single" w:sz="4" w:space="0" w:color="8DB3E2" w:themeColor="text2" w:themeTint="66"/>
                  </w:tcBorders>
                  <w:shd w:val="clear" w:color="auto" w:fill="DBE5F1"/>
                  <w:vAlign w:val="center"/>
                </w:tcPr>
                <w:p w:rsidR="00E12444" w:rsidRPr="00885DC9" w:rsidRDefault="00E12444" w:rsidP="00F417B6">
                  <w:pPr>
                    <w:bidi w:val="0"/>
                    <w:spacing w:before="40" w:after="40"/>
                    <w:jc w:val="center"/>
                    <w:rPr>
                      <w:rFonts w:ascii="Legi Ferri Nayholt" w:hAnsi="Legi Ferri Nayholt"/>
                      <w:b/>
                      <w:bCs/>
                      <w:sz w:val="32"/>
                      <w:szCs w:val="32"/>
                    </w:rPr>
                  </w:pPr>
                </w:p>
              </w:tc>
            </w:tr>
            <w:tr w:rsidR="00E12444" w:rsidRPr="002E2581" w:rsidTr="001E023C">
              <w:tc>
                <w:tcPr>
                  <w:tcW w:w="978" w:type="dxa"/>
                  <w:shd w:val="clear" w:color="auto" w:fill="C6D9F1" w:themeFill="text2" w:themeFillTint="33"/>
                  <w:vAlign w:val="center"/>
                </w:tcPr>
                <w:p w:rsidR="00E12444" w:rsidRPr="002E2581" w:rsidRDefault="00E12444" w:rsidP="003907CB">
                  <w:pPr>
                    <w:bidi w:val="0"/>
                    <w:spacing w:before="20" w:after="20"/>
                    <w:jc w:val="center"/>
                    <w:rPr>
                      <w:rFonts w:ascii="Noticia Text" w:hAnsi="Noticia Text"/>
                      <w:sz w:val="20"/>
                      <w:szCs w:val="20"/>
                    </w:rPr>
                  </w:pPr>
                  <w:r>
                    <w:rPr>
                      <w:rFonts w:ascii="Noticia Text" w:hAnsi="Noticia Text"/>
                      <w:sz w:val="20"/>
                      <w:szCs w:val="20"/>
                    </w:rPr>
                    <w:t>AU</w:t>
                  </w:r>
                </w:p>
              </w:tc>
              <w:tc>
                <w:tcPr>
                  <w:tcW w:w="978" w:type="dxa"/>
                  <w:shd w:val="clear" w:color="auto" w:fill="C6D9F1" w:themeFill="text2" w:themeFillTint="33"/>
                  <w:vAlign w:val="center"/>
                </w:tcPr>
                <w:p w:rsidR="00E12444" w:rsidRPr="002E2581" w:rsidRDefault="00E12444" w:rsidP="003907CB">
                  <w:pPr>
                    <w:bidi w:val="0"/>
                    <w:spacing w:before="20" w:after="20"/>
                    <w:jc w:val="center"/>
                    <w:rPr>
                      <w:rFonts w:ascii="Noticia Text" w:hAnsi="Noticia Text"/>
                      <w:sz w:val="20"/>
                      <w:szCs w:val="20"/>
                    </w:rPr>
                  </w:pPr>
                </w:p>
              </w:tc>
              <w:tc>
                <w:tcPr>
                  <w:tcW w:w="978" w:type="dxa"/>
                  <w:shd w:val="clear" w:color="auto" w:fill="C6D9F1" w:themeFill="text2" w:themeFillTint="33"/>
                  <w:vAlign w:val="center"/>
                </w:tcPr>
                <w:p w:rsidR="00E12444" w:rsidRPr="002E2581" w:rsidRDefault="00E12444" w:rsidP="003907CB">
                  <w:pPr>
                    <w:bidi w:val="0"/>
                    <w:spacing w:before="20" w:after="20"/>
                    <w:jc w:val="center"/>
                    <w:rPr>
                      <w:rFonts w:ascii="Noticia Text" w:hAnsi="Noticia Text"/>
                      <w:sz w:val="20"/>
                      <w:szCs w:val="20"/>
                    </w:rPr>
                  </w:pPr>
                  <w:r>
                    <w:rPr>
                      <w:rFonts w:ascii="Noticia Text" w:hAnsi="Noticia Text"/>
                      <w:sz w:val="20"/>
                      <w:szCs w:val="20"/>
                    </w:rPr>
                    <w:t>OU</w:t>
                  </w:r>
                </w:p>
              </w:tc>
              <w:tc>
                <w:tcPr>
                  <w:tcW w:w="978" w:type="dxa"/>
                  <w:shd w:val="clear" w:color="auto" w:fill="C6D9F1" w:themeFill="text2" w:themeFillTint="33"/>
                  <w:vAlign w:val="center"/>
                </w:tcPr>
                <w:p w:rsidR="00E12444" w:rsidRPr="00205B09" w:rsidRDefault="00E12444" w:rsidP="003907CB">
                  <w:pPr>
                    <w:bidi w:val="0"/>
                    <w:spacing w:before="20" w:after="20"/>
                    <w:jc w:val="center"/>
                    <w:rPr>
                      <w:rFonts w:ascii="Noticia Text" w:hAnsi="Noticia Text"/>
                      <w:color w:val="595959" w:themeColor="text1" w:themeTint="A6"/>
                      <w:sz w:val="20"/>
                      <w:szCs w:val="20"/>
                    </w:rPr>
                  </w:pPr>
                </w:p>
              </w:tc>
              <w:tc>
                <w:tcPr>
                  <w:tcW w:w="978" w:type="dxa"/>
                  <w:shd w:val="clear" w:color="auto" w:fill="C6D9F1" w:themeFill="text2" w:themeFillTint="33"/>
                  <w:vAlign w:val="center"/>
                </w:tcPr>
                <w:p w:rsidR="00E12444" w:rsidRPr="002E2581" w:rsidRDefault="00E12444" w:rsidP="003907CB">
                  <w:pPr>
                    <w:bidi w:val="0"/>
                    <w:spacing w:before="20" w:after="20"/>
                    <w:jc w:val="center"/>
                    <w:rPr>
                      <w:rFonts w:ascii="Noticia Text" w:hAnsi="Noticia Text"/>
                      <w:sz w:val="20"/>
                      <w:szCs w:val="20"/>
                    </w:rPr>
                  </w:pPr>
                </w:p>
              </w:tc>
            </w:tr>
            <w:tr w:rsidR="00E12444" w:rsidRPr="002E2581" w:rsidTr="001E023C">
              <w:tc>
                <w:tcPr>
                  <w:tcW w:w="978" w:type="dxa"/>
                  <w:tcBorders>
                    <w:bottom w:val="single" w:sz="4" w:space="0" w:color="8DB3E2" w:themeColor="text2" w:themeTint="66"/>
                  </w:tcBorders>
                  <w:shd w:val="clear" w:color="auto" w:fill="DBE5F1"/>
                  <w:vAlign w:val="center"/>
                </w:tcPr>
                <w:p w:rsidR="00E12444" w:rsidRPr="00194158" w:rsidRDefault="00E12444" w:rsidP="003907CB">
                  <w:pPr>
                    <w:bidi w:val="0"/>
                    <w:spacing w:before="20" w:after="20"/>
                    <w:jc w:val="center"/>
                    <w:rPr>
                      <w:rFonts w:ascii="Gentium" w:hAnsi="Gentium"/>
                      <w:color w:val="4F81BD" w:themeColor="accent1"/>
                      <w:sz w:val="20"/>
                      <w:szCs w:val="20"/>
                    </w:rPr>
                  </w:pPr>
                  <w:r w:rsidRPr="00A27BE4">
                    <w:rPr>
                      <w:rFonts w:ascii="Gentium" w:hAnsi="Gentium"/>
                      <w:color w:val="4F81BD" w:themeColor="accent1"/>
                      <w:sz w:val="20"/>
                      <w:szCs w:val="20"/>
                    </w:rPr>
                    <w:t>ɑ</w:t>
                  </w:r>
                  <w:r>
                    <w:rPr>
                      <w:rFonts w:ascii="Gentium" w:hAnsi="Gentium"/>
                      <w:color w:val="4F81BD" w:themeColor="accent1"/>
                      <w:sz w:val="20"/>
                      <w:szCs w:val="20"/>
                    </w:rPr>
                    <w:t>ʊ</w:t>
                  </w:r>
                </w:p>
              </w:tc>
              <w:tc>
                <w:tcPr>
                  <w:tcW w:w="978" w:type="dxa"/>
                  <w:tcBorders>
                    <w:bottom w:val="single" w:sz="4" w:space="0" w:color="8DB3E2" w:themeColor="text2" w:themeTint="66"/>
                  </w:tcBorders>
                  <w:shd w:val="clear" w:color="auto" w:fill="DBE5F1"/>
                  <w:vAlign w:val="center"/>
                </w:tcPr>
                <w:p w:rsidR="00E12444" w:rsidRPr="00194158" w:rsidRDefault="00E12444" w:rsidP="003907CB">
                  <w:pPr>
                    <w:bidi w:val="0"/>
                    <w:spacing w:before="20" w:after="20"/>
                    <w:jc w:val="center"/>
                    <w:rPr>
                      <w:rFonts w:ascii="Gentium" w:hAnsi="Gentium"/>
                      <w:color w:val="4F81BD" w:themeColor="accent1"/>
                      <w:sz w:val="20"/>
                      <w:szCs w:val="20"/>
                    </w:rPr>
                  </w:pPr>
                </w:p>
              </w:tc>
              <w:tc>
                <w:tcPr>
                  <w:tcW w:w="978" w:type="dxa"/>
                  <w:tcBorders>
                    <w:bottom w:val="single" w:sz="4" w:space="0" w:color="8DB3E2" w:themeColor="text2" w:themeTint="66"/>
                  </w:tcBorders>
                  <w:shd w:val="clear" w:color="auto" w:fill="DBE5F1"/>
                  <w:vAlign w:val="center"/>
                </w:tcPr>
                <w:p w:rsidR="00E12444" w:rsidRPr="00194158" w:rsidRDefault="00E12444" w:rsidP="003907CB">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oʊ</w:t>
                  </w:r>
                </w:p>
              </w:tc>
              <w:tc>
                <w:tcPr>
                  <w:tcW w:w="978" w:type="dxa"/>
                  <w:tcBorders>
                    <w:bottom w:val="single" w:sz="4" w:space="0" w:color="8DB3E2" w:themeColor="text2" w:themeTint="66"/>
                  </w:tcBorders>
                  <w:shd w:val="clear" w:color="auto" w:fill="DBE5F1"/>
                  <w:vAlign w:val="center"/>
                </w:tcPr>
                <w:p w:rsidR="00E12444" w:rsidRPr="00194158" w:rsidRDefault="00E12444" w:rsidP="003907CB">
                  <w:pPr>
                    <w:bidi w:val="0"/>
                    <w:spacing w:before="20" w:after="20"/>
                    <w:jc w:val="center"/>
                    <w:rPr>
                      <w:rFonts w:ascii="Gentium" w:hAnsi="Gentium"/>
                      <w:color w:val="4F81BD" w:themeColor="accent1"/>
                      <w:sz w:val="20"/>
                      <w:szCs w:val="20"/>
                    </w:rPr>
                  </w:pPr>
                </w:p>
              </w:tc>
              <w:tc>
                <w:tcPr>
                  <w:tcW w:w="978" w:type="dxa"/>
                  <w:tcBorders>
                    <w:bottom w:val="single" w:sz="4" w:space="0" w:color="8DB3E2" w:themeColor="text2" w:themeTint="66"/>
                  </w:tcBorders>
                  <w:shd w:val="clear" w:color="auto" w:fill="DBE5F1"/>
                  <w:vAlign w:val="center"/>
                </w:tcPr>
                <w:p w:rsidR="00E12444" w:rsidRPr="00194158" w:rsidRDefault="00E12444" w:rsidP="003907CB">
                  <w:pPr>
                    <w:bidi w:val="0"/>
                    <w:spacing w:before="20" w:after="20"/>
                    <w:jc w:val="center"/>
                    <w:rPr>
                      <w:rFonts w:ascii="Gentium" w:hAnsi="Gentium"/>
                      <w:color w:val="4F81BD" w:themeColor="accent1"/>
                      <w:sz w:val="20"/>
                      <w:szCs w:val="20"/>
                    </w:rPr>
                  </w:pPr>
                </w:p>
              </w:tc>
            </w:tr>
            <w:tr w:rsidR="00E12444" w:rsidRPr="00885DC9" w:rsidTr="001E023C">
              <w:tc>
                <w:tcPr>
                  <w:tcW w:w="978" w:type="dxa"/>
                  <w:tcBorders>
                    <w:top w:val="single" w:sz="4" w:space="0" w:color="8DB3E2" w:themeColor="text2" w:themeTint="66"/>
                  </w:tcBorders>
                  <w:shd w:val="thinDiagStripe" w:color="FFFFFF" w:themeColor="background1" w:fill="DBE5F1" w:themeFill="accent1" w:themeFillTint="33"/>
                  <w:vAlign w:val="center"/>
                </w:tcPr>
                <w:p w:rsidR="00E12444" w:rsidRPr="00885DC9" w:rsidRDefault="00E12444" w:rsidP="002400A5">
                  <w:pPr>
                    <w:bidi w:val="0"/>
                    <w:spacing w:before="40" w:after="40"/>
                    <w:jc w:val="center"/>
                    <w:rPr>
                      <w:rFonts w:ascii="Legi Ferri Nayholt" w:hAnsi="Legi Ferri Nayholt"/>
                      <w:b/>
                      <w:bCs/>
                      <w:sz w:val="32"/>
                      <w:szCs w:val="32"/>
                    </w:rPr>
                  </w:pPr>
                </w:p>
              </w:tc>
              <w:tc>
                <w:tcPr>
                  <w:tcW w:w="978" w:type="dxa"/>
                  <w:tcBorders>
                    <w:top w:val="single" w:sz="4" w:space="0" w:color="8DB3E2" w:themeColor="text2" w:themeTint="66"/>
                  </w:tcBorders>
                  <w:shd w:val="thinDiagStripe" w:color="FFFFFF" w:themeColor="background1" w:fill="DBE5F1" w:themeFill="accent1" w:themeFillTint="33"/>
                  <w:vAlign w:val="center"/>
                </w:tcPr>
                <w:p w:rsidR="00E12444" w:rsidRPr="00885DC9" w:rsidRDefault="00E12444" w:rsidP="002400A5">
                  <w:pPr>
                    <w:bidi w:val="0"/>
                    <w:spacing w:before="40" w:after="40"/>
                    <w:jc w:val="center"/>
                    <w:rPr>
                      <w:rFonts w:ascii="Legi Ferri Nayholt" w:hAnsi="Legi Ferri Nayholt"/>
                      <w:b/>
                      <w:bCs/>
                      <w:sz w:val="32"/>
                      <w:szCs w:val="32"/>
                    </w:rPr>
                  </w:pPr>
                </w:p>
              </w:tc>
              <w:tc>
                <w:tcPr>
                  <w:tcW w:w="978" w:type="dxa"/>
                  <w:tcBorders>
                    <w:top w:val="single" w:sz="4" w:space="0" w:color="8DB3E2" w:themeColor="text2" w:themeTint="66"/>
                  </w:tcBorders>
                  <w:shd w:val="thinDiagStripe" w:color="FFFFFF" w:themeColor="background1" w:fill="DBE5F1" w:themeFill="accent1" w:themeFillTint="33"/>
                  <w:vAlign w:val="center"/>
                </w:tcPr>
                <w:p w:rsidR="00E12444" w:rsidRPr="00885DC9" w:rsidRDefault="00E12444" w:rsidP="002400A5">
                  <w:pPr>
                    <w:bidi w:val="0"/>
                    <w:spacing w:before="40" w:after="40"/>
                    <w:jc w:val="center"/>
                    <w:rPr>
                      <w:rFonts w:ascii="Legi Ferri Nayholt" w:hAnsi="Legi Ferri Nayholt"/>
                      <w:b/>
                      <w:bCs/>
                      <w:sz w:val="32"/>
                      <w:szCs w:val="32"/>
                    </w:rPr>
                  </w:pPr>
                </w:p>
              </w:tc>
              <w:tc>
                <w:tcPr>
                  <w:tcW w:w="978" w:type="dxa"/>
                  <w:tcBorders>
                    <w:top w:val="single" w:sz="4" w:space="0" w:color="8DB3E2" w:themeColor="text2" w:themeTint="66"/>
                  </w:tcBorders>
                  <w:shd w:val="thinDiagStripe" w:color="FFFFFF" w:themeColor="background1" w:fill="DBE5F1" w:themeFill="accent1" w:themeFillTint="33"/>
                  <w:vAlign w:val="center"/>
                </w:tcPr>
                <w:p w:rsidR="00E12444" w:rsidRPr="00885DC9" w:rsidRDefault="00E12444" w:rsidP="002400A5">
                  <w:pPr>
                    <w:bidi w:val="0"/>
                    <w:spacing w:before="40" w:after="40"/>
                    <w:jc w:val="center"/>
                    <w:rPr>
                      <w:rFonts w:ascii="Legi Ferri Nayholt" w:hAnsi="Legi Ferri Nayholt"/>
                      <w:b/>
                      <w:bCs/>
                      <w:sz w:val="32"/>
                      <w:szCs w:val="32"/>
                    </w:rPr>
                  </w:pPr>
                </w:p>
              </w:tc>
              <w:tc>
                <w:tcPr>
                  <w:tcW w:w="978" w:type="dxa"/>
                  <w:tcBorders>
                    <w:top w:val="single" w:sz="4" w:space="0" w:color="8DB3E2" w:themeColor="text2" w:themeTint="66"/>
                  </w:tcBorders>
                  <w:shd w:val="thinDiagStripe" w:color="FFFFFF" w:themeColor="background1" w:fill="DBE5F1" w:themeFill="accent1" w:themeFillTint="33"/>
                  <w:vAlign w:val="center"/>
                </w:tcPr>
                <w:p w:rsidR="00E12444" w:rsidRPr="00885DC9" w:rsidRDefault="00E12444" w:rsidP="002400A5">
                  <w:pPr>
                    <w:bidi w:val="0"/>
                    <w:spacing w:before="40" w:after="40"/>
                    <w:jc w:val="center"/>
                    <w:rPr>
                      <w:rFonts w:ascii="Legi Ferri Nayholt" w:hAnsi="Legi Ferri Nayholt"/>
                      <w:b/>
                      <w:bCs/>
                      <w:sz w:val="32"/>
                      <w:szCs w:val="32"/>
                    </w:rPr>
                  </w:pPr>
                </w:p>
              </w:tc>
            </w:tr>
            <w:tr w:rsidR="00E12444" w:rsidRPr="002E2581" w:rsidTr="003C1E6A">
              <w:tc>
                <w:tcPr>
                  <w:tcW w:w="978" w:type="dxa"/>
                  <w:shd w:val="thinDiagStripe" w:color="FFFFFF" w:themeColor="background1" w:fill="C6D9F1" w:themeFill="text2" w:themeFillTint="33"/>
                  <w:vAlign w:val="center"/>
                </w:tcPr>
                <w:p w:rsidR="00E12444" w:rsidRPr="002E2581" w:rsidRDefault="00E12444" w:rsidP="003907CB">
                  <w:pPr>
                    <w:bidi w:val="0"/>
                    <w:spacing w:before="20" w:after="20"/>
                    <w:jc w:val="center"/>
                    <w:rPr>
                      <w:rFonts w:ascii="Noticia Text" w:hAnsi="Noticia Text"/>
                      <w:sz w:val="20"/>
                      <w:szCs w:val="20"/>
                    </w:rPr>
                  </w:pPr>
                </w:p>
              </w:tc>
              <w:tc>
                <w:tcPr>
                  <w:tcW w:w="978" w:type="dxa"/>
                  <w:shd w:val="thinDiagStripe" w:color="FFFFFF" w:themeColor="background1" w:fill="C6D9F1" w:themeFill="text2" w:themeFillTint="33"/>
                  <w:vAlign w:val="center"/>
                </w:tcPr>
                <w:p w:rsidR="00E12444" w:rsidRPr="002E2581" w:rsidRDefault="00E12444" w:rsidP="003907CB">
                  <w:pPr>
                    <w:bidi w:val="0"/>
                    <w:spacing w:before="20" w:after="20"/>
                    <w:jc w:val="center"/>
                    <w:rPr>
                      <w:rFonts w:ascii="Noticia Text" w:hAnsi="Noticia Text"/>
                      <w:sz w:val="20"/>
                      <w:szCs w:val="20"/>
                    </w:rPr>
                  </w:pPr>
                </w:p>
              </w:tc>
              <w:tc>
                <w:tcPr>
                  <w:tcW w:w="978" w:type="dxa"/>
                  <w:shd w:val="thinDiagStripe" w:color="FFFFFF" w:themeColor="background1" w:fill="C6D9F1" w:themeFill="text2" w:themeFillTint="33"/>
                  <w:vAlign w:val="center"/>
                </w:tcPr>
                <w:p w:rsidR="00E12444" w:rsidRPr="002E2581" w:rsidRDefault="00E12444" w:rsidP="003907CB">
                  <w:pPr>
                    <w:bidi w:val="0"/>
                    <w:spacing w:before="20" w:after="20"/>
                    <w:jc w:val="center"/>
                    <w:rPr>
                      <w:rFonts w:ascii="Noticia Text" w:hAnsi="Noticia Text"/>
                      <w:sz w:val="20"/>
                      <w:szCs w:val="20"/>
                    </w:rPr>
                  </w:pPr>
                </w:p>
              </w:tc>
              <w:tc>
                <w:tcPr>
                  <w:tcW w:w="978" w:type="dxa"/>
                  <w:shd w:val="thinDiagStripe" w:color="FFFFFF" w:themeColor="background1" w:fill="C6D9F1" w:themeFill="text2" w:themeFillTint="33"/>
                  <w:vAlign w:val="center"/>
                </w:tcPr>
                <w:p w:rsidR="00E12444" w:rsidRPr="002E2581" w:rsidRDefault="00E12444" w:rsidP="003907CB">
                  <w:pPr>
                    <w:bidi w:val="0"/>
                    <w:spacing w:before="20" w:after="20"/>
                    <w:jc w:val="center"/>
                    <w:rPr>
                      <w:rFonts w:ascii="Noticia Text" w:hAnsi="Noticia Text"/>
                      <w:sz w:val="20"/>
                      <w:szCs w:val="20"/>
                    </w:rPr>
                  </w:pPr>
                </w:p>
              </w:tc>
              <w:tc>
                <w:tcPr>
                  <w:tcW w:w="978" w:type="dxa"/>
                  <w:shd w:val="thinDiagStripe" w:color="FFFFFF" w:themeColor="background1" w:fill="C6D9F1" w:themeFill="text2" w:themeFillTint="33"/>
                  <w:vAlign w:val="center"/>
                </w:tcPr>
                <w:p w:rsidR="00E12444" w:rsidRPr="002E2581" w:rsidRDefault="00E12444" w:rsidP="003907CB">
                  <w:pPr>
                    <w:bidi w:val="0"/>
                    <w:spacing w:before="20" w:after="20"/>
                    <w:jc w:val="center"/>
                    <w:rPr>
                      <w:rFonts w:ascii="Noticia Text" w:hAnsi="Noticia Text"/>
                      <w:sz w:val="20"/>
                      <w:szCs w:val="20"/>
                    </w:rPr>
                  </w:pPr>
                </w:p>
              </w:tc>
            </w:tr>
            <w:tr w:rsidR="00E12444" w:rsidRPr="00885DC9" w:rsidTr="003C1E6A">
              <w:tc>
                <w:tcPr>
                  <w:tcW w:w="978" w:type="dxa"/>
                  <w:tcBorders>
                    <w:bottom w:val="single" w:sz="4" w:space="0" w:color="C6D9F1" w:themeColor="text2" w:themeTint="33"/>
                  </w:tcBorders>
                  <w:shd w:val="thinDiagStripe" w:color="FFFFFF" w:themeColor="background1" w:fill="DBE5F1" w:themeFill="accent1" w:themeFillTint="33"/>
                  <w:vAlign w:val="center"/>
                </w:tcPr>
                <w:p w:rsidR="00E12444" w:rsidRPr="00604AEA" w:rsidRDefault="00E12444" w:rsidP="003907CB">
                  <w:pPr>
                    <w:bidi w:val="0"/>
                    <w:spacing w:before="20" w:after="20"/>
                    <w:jc w:val="center"/>
                    <w:rPr>
                      <w:rFonts w:ascii="Gentium" w:hAnsi="Gentium"/>
                      <w:color w:val="808080" w:themeColor="background1" w:themeShade="80"/>
                      <w:sz w:val="20"/>
                      <w:szCs w:val="20"/>
                    </w:rPr>
                  </w:pPr>
                </w:p>
              </w:tc>
              <w:tc>
                <w:tcPr>
                  <w:tcW w:w="978" w:type="dxa"/>
                  <w:tcBorders>
                    <w:bottom w:val="single" w:sz="4" w:space="0" w:color="C6D9F1" w:themeColor="text2" w:themeTint="33"/>
                  </w:tcBorders>
                  <w:shd w:val="thinDiagStripe" w:color="FFFFFF" w:themeColor="background1" w:fill="DBE5F1" w:themeFill="accent1" w:themeFillTint="33"/>
                  <w:vAlign w:val="center"/>
                </w:tcPr>
                <w:p w:rsidR="00E12444" w:rsidRPr="00604AEA" w:rsidRDefault="00E12444" w:rsidP="003907CB">
                  <w:pPr>
                    <w:bidi w:val="0"/>
                    <w:spacing w:before="20" w:after="20"/>
                    <w:jc w:val="center"/>
                    <w:rPr>
                      <w:rFonts w:ascii="Gentium" w:hAnsi="Gentium"/>
                      <w:color w:val="808080" w:themeColor="background1" w:themeShade="80"/>
                      <w:sz w:val="20"/>
                      <w:szCs w:val="20"/>
                    </w:rPr>
                  </w:pPr>
                </w:p>
              </w:tc>
              <w:tc>
                <w:tcPr>
                  <w:tcW w:w="978" w:type="dxa"/>
                  <w:tcBorders>
                    <w:bottom w:val="single" w:sz="4" w:space="0" w:color="C6D9F1" w:themeColor="text2" w:themeTint="33"/>
                  </w:tcBorders>
                  <w:shd w:val="thinDiagStripe" w:color="FFFFFF" w:themeColor="background1" w:fill="DBE5F1" w:themeFill="accent1" w:themeFillTint="33"/>
                  <w:vAlign w:val="center"/>
                </w:tcPr>
                <w:p w:rsidR="00E12444" w:rsidRPr="00604AEA" w:rsidRDefault="00E12444" w:rsidP="003907CB">
                  <w:pPr>
                    <w:bidi w:val="0"/>
                    <w:spacing w:before="20" w:after="20"/>
                    <w:jc w:val="center"/>
                    <w:rPr>
                      <w:rFonts w:ascii="Gentium" w:hAnsi="Gentium"/>
                      <w:color w:val="808080" w:themeColor="background1" w:themeShade="80"/>
                      <w:sz w:val="20"/>
                      <w:szCs w:val="20"/>
                    </w:rPr>
                  </w:pPr>
                </w:p>
              </w:tc>
              <w:tc>
                <w:tcPr>
                  <w:tcW w:w="978" w:type="dxa"/>
                  <w:tcBorders>
                    <w:bottom w:val="single" w:sz="4" w:space="0" w:color="C6D9F1" w:themeColor="text2" w:themeTint="33"/>
                  </w:tcBorders>
                  <w:shd w:val="thinDiagStripe" w:color="FFFFFF" w:themeColor="background1" w:fill="DBE5F1" w:themeFill="accent1" w:themeFillTint="33"/>
                  <w:vAlign w:val="center"/>
                </w:tcPr>
                <w:p w:rsidR="00E12444" w:rsidRPr="001D12DC" w:rsidRDefault="00E12444" w:rsidP="003907CB">
                  <w:pPr>
                    <w:bidi w:val="0"/>
                    <w:spacing w:before="20" w:after="20"/>
                    <w:jc w:val="center"/>
                    <w:rPr>
                      <w:rFonts w:ascii="Gentium" w:hAnsi="Gentium"/>
                      <w:color w:val="4BACC6" w:themeColor="accent5"/>
                      <w:sz w:val="20"/>
                      <w:szCs w:val="20"/>
                    </w:rPr>
                  </w:pPr>
                </w:p>
              </w:tc>
              <w:tc>
                <w:tcPr>
                  <w:tcW w:w="978" w:type="dxa"/>
                  <w:tcBorders>
                    <w:bottom w:val="single" w:sz="4" w:space="0" w:color="C6D9F1" w:themeColor="text2" w:themeTint="33"/>
                  </w:tcBorders>
                  <w:shd w:val="thinDiagStripe" w:color="FFFFFF" w:themeColor="background1" w:fill="DBE5F1" w:themeFill="accent1" w:themeFillTint="33"/>
                  <w:vAlign w:val="center"/>
                </w:tcPr>
                <w:p w:rsidR="00E12444" w:rsidRPr="001D12DC" w:rsidRDefault="00E12444" w:rsidP="003907CB">
                  <w:pPr>
                    <w:bidi w:val="0"/>
                    <w:spacing w:before="20" w:after="20"/>
                    <w:jc w:val="center"/>
                    <w:rPr>
                      <w:rFonts w:ascii="Gentium" w:hAnsi="Gentium"/>
                      <w:color w:val="4BACC6" w:themeColor="accent5"/>
                      <w:sz w:val="20"/>
                      <w:szCs w:val="20"/>
                    </w:rPr>
                  </w:pPr>
                </w:p>
              </w:tc>
            </w:tr>
          </w:tbl>
          <w:p w:rsidR="00715411" w:rsidRPr="00751A8E" w:rsidRDefault="00715411" w:rsidP="002400A5">
            <w:pPr>
              <w:bidi w:val="0"/>
              <w:rPr>
                <w:rFonts w:ascii="Noticia Text" w:hAnsi="Noticia Text"/>
              </w:rPr>
            </w:pPr>
          </w:p>
        </w:tc>
      </w:tr>
      <w:tr w:rsidR="0092464C" w:rsidRPr="00751A8E" w:rsidTr="00F417B6">
        <w:tc>
          <w:tcPr>
            <w:tcW w:w="5174" w:type="dxa"/>
          </w:tcPr>
          <w:p w:rsidR="0092464C" w:rsidRPr="00A71FD5" w:rsidRDefault="0092464C" w:rsidP="00F761F1">
            <w:pPr>
              <w:pBdr>
                <w:top w:val="single" w:sz="4" w:space="1" w:color="9E87B9"/>
                <w:bottom w:val="single" w:sz="8" w:space="1" w:color="9E87B9"/>
              </w:pBdr>
              <w:shd w:val="clear" w:color="auto" w:fill="9E87B9"/>
              <w:bidi w:val="0"/>
              <w:spacing w:after="180"/>
              <w:jc w:val="center"/>
              <w:rPr>
                <w:sz w:val="19"/>
                <w:szCs w:val="19"/>
              </w:rPr>
            </w:pPr>
            <w:r>
              <w:rPr>
                <w:rFonts w:ascii="Noticia Text" w:hAnsi="Noticia Text"/>
                <w:b/>
                <w:bCs/>
                <w:sz w:val="20"/>
                <w:szCs w:val="20"/>
              </w:rPr>
              <w:lastRenderedPageBreak/>
              <w:t>Mágeran</w:t>
            </w:r>
            <w:r>
              <w:rPr>
                <w:rFonts w:ascii="Noticia Text" w:hAnsi="Noticia Text"/>
                <w:sz w:val="20"/>
                <w:szCs w:val="20"/>
              </w:rPr>
              <w:t xml:space="preserve">  </w:t>
            </w:r>
            <w:r w:rsidRPr="009A14D1">
              <w:rPr>
                <w:rFonts w:ascii="Noticia Text" w:hAnsi="Noticia Text"/>
                <w:sz w:val="19"/>
                <w:szCs w:val="19"/>
              </w:rPr>
              <w:t>(</w:t>
            </w:r>
            <w:r w:rsidR="00F761F1">
              <w:rPr>
                <w:rFonts w:ascii="Noticia Text" w:hAnsi="Noticia Text"/>
                <w:i/>
                <w:iCs/>
                <w:sz w:val="19"/>
                <w:szCs w:val="19"/>
              </w:rPr>
              <w:t>47</w:t>
            </w:r>
            <w:r>
              <w:rPr>
                <w:rFonts w:ascii="Noticia Text" w:hAnsi="Noticia Text"/>
                <w:i/>
                <w:iCs/>
                <w:sz w:val="19"/>
                <w:szCs w:val="19"/>
              </w:rPr>
              <w:t xml:space="preserve"> letters</w:t>
            </w:r>
            <w:r w:rsidRPr="00A71FD5">
              <w:rPr>
                <w:rFonts w:ascii="Noticia Text" w:hAnsi="Noticia Text"/>
                <w:sz w:val="19"/>
                <w:szCs w:val="19"/>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BF6F9"/>
              <w:tblLook w:val="04A0" w:firstRow="1" w:lastRow="0" w:firstColumn="1" w:lastColumn="0" w:noHBand="0" w:noVBand="1"/>
            </w:tblPr>
            <w:tblGrid>
              <w:gridCol w:w="978"/>
              <w:gridCol w:w="978"/>
              <w:gridCol w:w="978"/>
              <w:gridCol w:w="978"/>
              <w:gridCol w:w="978"/>
            </w:tblGrid>
            <w:tr w:rsidR="0092464C" w:rsidTr="0092464C">
              <w:tc>
                <w:tcPr>
                  <w:tcW w:w="978" w:type="dxa"/>
                  <w:shd w:val="clear" w:color="auto" w:fill="DBD3E5"/>
                  <w:vAlign w:val="center"/>
                </w:tcPr>
                <w:p w:rsidR="0092464C" w:rsidRPr="00EE1346" w:rsidRDefault="0092464C" w:rsidP="00F417B6">
                  <w:pPr>
                    <w:bidi w:val="0"/>
                    <w:spacing w:before="40" w:after="40"/>
                    <w:jc w:val="center"/>
                    <w:rPr>
                      <w:rFonts w:ascii="Legi Ferri Nayholt" w:hAnsi="Legi Ferri Nayholt"/>
                      <w:b/>
                      <w:bCs/>
                      <w:sz w:val="32"/>
                      <w:szCs w:val="32"/>
                    </w:rPr>
                  </w:pPr>
                  <w:r w:rsidRPr="00EE1346">
                    <w:rPr>
                      <w:rFonts w:ascii="Legi Ferri Nayholt" w:hAnsi="Legi Ferri Nayholt"/>
                      <w:b/>
                      <w:bCs/>
                      <w:sz w:val="32"/>
                      <w:szCs w:val="32"/>
                    </w:rPr>
                    <w:t>s</w:t>
                  </w:r>
                </w:p>
              </w:tc>
              <w:tc>
                <w:tcPr>
                  <w:tcW w:w="978" w:type="dxa"/>
                  <w:shd w:val="clear" w:color="auto" w:fill="DBD3E5"/>
                  <w:vAlign w:val="center"/>
                </w:tcPr>
                <w:p w:rsidR="0092464C" w:rsidRPr="00885DC9" w:rsidRDefault="0092464C"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t</w:t>
                  </w:r>
                </w:p>
              </w:tc>
              <w:tc>
                <w:tcPr>
                  <w:tcW w:w="978" w:type="dxa"/>
                  <w:shd w:val="clear" w:color="auto" w:fill="DBD3E5"/>
                  <w:vAlign w:val="center"/>
                </w:tcPr>
                <w:p w:rsidR="0092464C" w:rsidRPr="00885DC9" w:rsidRDefault="0092464C"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p</w:t>
                  </w:r>
                </w:p>
              </w:tc>
              <w:tc>
                <w:tcPr>
                  <w:tcW w:w="978" w:type="dxa"/>
                  <w:shd w:val="clear" w:color="auto" w:fill="DBD3E5"/>
                  <w:vAlign w:val="center"/>
                </w:tcPr>
                <w:p w:rsidR="0092464C" w:rsidRPr="00885DC9" w:rsidRDefault="0092464C"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k</w:t>
                  </w:r>
                </w:p>
              </w:tc>
              <w:tc>
                <w:tcPr>
                  <w:tcW w:w="978" w:type="dxa"/>
                  <w:shd w:val="clear" w:color="auto" w:fill="DBD3E5"/>
                  <w:vAlign w:val="center"/>
                </w:tcPr>
                <w:p w:rsidR="0092464C" w:rsidRPr="00885DC9" w:rsidRDefault="0092464C" w:rsidP="00F417B6">
                  <w:pPr>
                    <w:bidi w:val="0"/>
                    <w:spacing w:before="40" w:after="40"/>
                    <w:jc w:val="center"/>
                    <w:rPr>
                      <w:rFonts w:ascii="Legi Ferri Nayholt" w:hAnsi="Legi Ferri Nayholt"/>
                      <w:b/>
                      <w:bCs/>
                      <w:sz w:val="32"/>
                      <w:szCs w:val="32"/>
                    </w:rPr>
                  </w:pPr>
                  <w:r w:rsidRPr="00447F13">
                    <w:rPr>
                      <w:rFonts w:ascii="Legi Ferri Nayholt" w:hAnsi="Legi Ferri Nayholt"/>
                      <w:b/>
                      <w:bCs/>
                      <w:color w:val="5F497A" w:themeColor="accent4" w:themeShade="BF"/>
                      <w:sz w:val="32"/>
                      <w:szCs w:val="32"/>
                    </w:rPr>
                    <w:t>c</w:t>
                  </w:r>
                </w:p>
              </w:tc>
            </w:tr>
            <w:tr w:rsidR="0092464C" w:rsidTr="0092464C">
              <w:tc>
                <w:tcPr>
                  <w:tcW w:w="978" w:type="dxa"/>
                  <w:shd w:val="clear" w:color="auto" w:fill="CCC0D9" w:themeFill="accent4" w:themeFillTint="66"/>
                  <w:vAlign w:val="center"/>
                </w:tcPr>
                <w:p w:rsidR="0092464C" w:rsidRPr="009C61E9" w:rsidRDefault="0092464C" w:rsidP="003907CB">
                  <w:pPr>
                    <w:bidi w:val="0"/>
                    <w:spacing w:before="20" w:after="20"/>
                    <w:jc w:val="center"/>
                    <w:rPr>
                      <w:rFonts w:ascii="Noticia Text" w:hAnsi="Noticia Text"/>
                      <w:sz w:val="20"/>
                      <w:szCs w:val="20"/>
                    </w:rPr>
                  </w:pPr>
                  <w:r>
                    <w:rPr>
                      <w:rFonts w:ascii="Noticia Text" w:hAnsi="Noticia Text"/>
                      <w:sz w:val="20"/>
                      <w:szCs w:val="20"/>
                    </w:rPr>
                    <w:t>S</w:t>
                  </w:r>
                </w:p>
              </w:tc>
              <w:tc>
                <w:tcPr>
                  <w:tcW w:w="978" w:type="dxa"/>
                  <w:shd w:val="clear" w:color="auto" w:fill="CCC0D9" w:themeFill="accent4" w:themeFillTint="66"/>
                  <w:vAlign w:val="center"/>
                </w:tcPr>
                <w:p w:rsidR="0092464C" w:rsidRPr="009C61E9" w:rsidRDefault="0092464C" w:rsidP="003907CB">
                  <w:pPr>
                    <w:bidi w:val="0"/>
                    <w:spacing w:before="20" w:after="20"/>
                    <w:jc w:val="center"/>
                    <w:rPr>
                      <w:rFonts w:ascii="Noticia Text" w:hAnsi="Noticia Text"/>
                      <w:sz w:val="20"/>
                      <w:szCs w:val="20"/>
                    </w:rPr>
                  </w:pPr>
                  <w:r>
                    <w:rPr>
                      <w:rFonts w:ascii="Noticia Text" w:hAnsi="Noticia Text"/>
                      <w:sz w:val="20"/>
                      <w:szCs w:val="20"/>
                    </w:rPr>
                    <w:t>T</w:t>
                  </w:r>
                </w:p>
              </w:tc>
              <w:tc>
                <w:tcPr>
                  <w:tcW w:w="978" w:type="dxa"/>
                  <w:shd w:val="clear" w:color="auto" w:fill="CCC0D9" w:themeFill="accent4" w:themeFillTint="66"/>
                  <w:vAlign w:val="center"/>
                </w:tcPr>
                <w:p w:rsidR="0092464C" w:rsidRPr="009C61E9" w:rsidRDefault="0092464C" w:rsidP="003907CB">
                  <w:pPr>
                    <w:bidi w:val="0"/>
                    <w:spacing w:before="20" w:after="20"/>
                    <w:jc w:val="center"/>
                    <w:rPr>
                      <w:rFonts w:ascii="Noticia Text" w:hAnsi="Noticia Text"/>
                      <w:sz w:val="20"/>
                      <w:szCs w:val="20"/>
                    </w:rPr>
                  </w:pPr>
                  <w:r>
                    <w:rPr>
                      <w:rFonts w:ascii="Noticia Text" w:hAnsi="Noticia Text"/>
                      <w:sz w:val="20"/>
                      <w:szCs w:val="20"/>
                    </w:rPr>
                    <w:t>P</w:t>
                  </w:r>
                </w:p>
              </w:tc>
              <w:tc>
                <w:tcPr>
                  <w:tcW w:w="978" w:type="dxa"/>
                  <w:shd w:val="clear" w:color="auto" w:fill="CCC0D9" w:themeFill="accent4" w:themeFillTint="66"/>
                  <w:vAlign w:val="center"/>
                </w:tcPr>
                <w:p w:rsidR="0092464C" w:rsidRPr="009C61E9" w:rsidRDefault="0092464C" w:rsidP="003907CB">
                  <w:pPr>
                    <w:bidi w:val="0"/>
                    <w:spacing w:before="20" w:after="20"/>
                    <w:jc w:val="center"/>
                    <w:rPr>
                      <w:rFonts w:ascii="Noticia Text" w:hAnsi="Noticia Text"/>
                      <w:sz w:val="20"/>
                      <w:szCs w:val="20"/>
                    </w:rPr>
                  </w:pPr>
                  <w:r>
                    <w:rPr>
                      <w:rFonts w:ascii="Noticia Text" w:hAnsi="Noticia Text"/>
                      <w:sz w:val="20"/>
                      <w:szCs w:val="20"/>
                    </w:rPr>
                    <w:t xml:space="preserve">C, QU- </w:t>
                  </w:r>
                  <w:r>
                    <w:rPr>
                      <w:rStyle w:val="EndnoteReference"/>
                      <w:rFonts w:ascii="Noticia Text" w:hAnsi="Noticia Text"/>
                      <w:sz w:val="20"/>
                      <w:szCs w:val="20"/>
                    </w:rPr>
                    <w:t>1</w:t>
                  </w:r>
                </w:p>
              </w:tc>
              <w:tc>
                <w:tcPr>
                  <w:tcW w:w="978" w:type="dxa"/>
                  <w:shd w:val="clear" w:color="auto" w:fill="CCC0D9" w:themeFill="accent4" w:themeFillTint="66"/>
                  <w:vAlign w:val="center"/>
                </w:tcPr>
                <w:p w:rsidR="0092464C" w:rsidRPr="009C61E9" w:rsidRDefault="0092464C" w:rsidP="003907CB">
                  <w:pPr>
                    <w:bidi w:val="0"/>
                    <w:spacing w:before="20" w:after="20"/>
                    <w:jc w:val="center"/>
                    <w:rPr>
                      <w:rFonts w:ascii="Noticia Text" w:hAnsi="Noticia Text"/>
                      <w:sz w:val="20"/>
                      <w:szCs w:val="20"/>
                    </w:rPr>
                  </w:pPr>
                  <w:r>
                    <w:rPr>
                      <w:rFonts w:ascii="Noticia Text" w:hAnsi="Noticia Text"/>
                      <w:sz w:val="20"/>
                      <w:szCs w:val="20"/>
                    </w:rPr>
                    <w:t>TJ</w:t>
                  </w:r>
                </w:p>
              </w:tc>
            </w:tr>
            <w:tr w:rsidR="0092464C" w:rsidTr="0092464C">
              <w:tc>
                <w:tcPr>
                  <w:tcW w:w="978" w:type="dxa"/>
                  <w:tcBorders>
                    <w:bottom w:val="single" w:sz="4" w:space="0" w:color="8064A2" w:themeColor="accent4"/>
                  </w:tcBorders>
                  <w:shd w:val="clear" w:color="auto" w:fill="DBD3E5"/>
                  <w:vAlign w:val="center"/>
                </w:tcPr>
                <w:p w:rsidR="0092464C" w:rsidRPr="0092464C" w:rsidRDefault="0092464C" w:rsidP="003907CB">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s</w:t>
                  </w:r>
                </w:p>
              </w:tc>
              <w:tc>
                <w:tcPr>
                  <w:tcW w:w="978" w:type="dxa"/>
                  <w:tcBorders>
                    <w:bottom w:val="single" w:sz="4" w:space="0" w:color="8064A2" w:themeColor="accent4"/>
                  </w:tcBorders>
                  <w:shd w:val="clear" w:color="auto" w:fill="DBD3E5"/>
                  <w:vAlign w:val="center"/>
                </w:tcPr>
                <w:p w:rsidR="0092464C" w:rsidRPr="0092464C" w:rsidRDefault="0092464C" w:rsidP="003907CB">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t</w:t>
                  </w:r>
                </w:p>
              </w:tc>
              <w:tc>
                <w:tcPr>
                  <w:tcW w:w="978" w:type="dxa"/>
                  <w:tcBorders>
                    <w:bottom w:val="single" w:sz="4" w:space="0" w:color="8064A2" w:themeColor="accent4"/>
                  </w:tcBorders>
                  <w:shd w:val="clear" w:color="auto" w:fill="DBD3E5"/>
                  <w:vAlign w:val="center"/>
                </w:tcPr>
                <w:p w:rsidR="0092464C" w:rsidRPr="0092464C" w:rsidRDefault="0092464C" w:rsidP="003907CB">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p</w:t>
                  </w:r>
                </w:p>
              </w:tc>
              <w:tc>
                <w:tcPr>
                  <w:tcW w:w="978" w:type="dxa"/>
                  <w:tcBorders>
                    <w:bottom w:val="single" w:sz="4" w:space="0" w:color="8064A2" w:themeColor="accent4"/>
                  </w:tcBorders>
                  <w:shd w:val="clear" w:color="auto" w:fill="DBD3E5"/>
                  <w:vAlign w:val="center"/>
                </w:tcPr>
                <w:p w:rsidR="0092464C" w:rsidRPr="0092464C" w:rsidRDefault="0092464C" w:rsidP="003907CB">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k</w:t>
                  </w:r>
                </w:p>
              </w:tc>
              <w:tc>
                <w:tcPr>
                  <w:tcW w:w="978" w:type="dxa"/>
                  <w:tcBorders>
                    <w:bottom w:val="single" w:sz="4" w:space="0" w:color="8064A2" w:themeColor="accent4"/>
                  </w:tcBorders>
                  <w:shd w:val="clear" w:color="auto" w:fill="DBD3E5"/>
                  <w:vAlign w:val="center"/>
                </w:tcPr>
                <w:p w:rsidR="0092464C" w:rsidRPr="0092464C" w:rsidRDefault="0092464C" w:rsidP="003907CB">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ʨ</w:t>
                  </w:r>
                </w:p>
              </w:tc>
            </w:tr>
            <w:tr w:rsidR="0092464C" w:rsidTr="0092464C">
              <w:tc>
                <w:tcPr>
                  <w:tcW w:w="978" w:type="dxa"/>
                  <w:tcBorders>
                    <w:top w:val="single" w:sz="4" w:space="0" w:color="8064A2" w:themeColor="accent4"/>
                  </w:tcBorders>
                  <w:shd w:val="clear" w:color="auto" w:fill="DBD3E5"/>
                  <w:vAlign w:val="center"/>
                </w:tcPr>
                <w:p w:rsidR="0092464C" w:rsidRPr="00247FB7" w:rsidRDefault="0092464C" w:rsidP="00F417B6">
                  <w:pPr>
                    <w:bidi w:val="0"/>
                    <w:spacing w:before="40" w:after="40"/>
                    <w:jc w:val="center"/>
                    <w:rPr>
                      <w:rFonts w:ascii="Legi Ferri Nayholt" w:hAnsi="Legi Ferri Nayholt"/>
                      <w:color w:val="CABED8"/>
                      <w:sz w:val="32"/>
                      <w:szCs w:val="32"/>
                    </w:rPr>
                  </w:pPr>
                  <w:r w:rsidRPr="00247FB7">
                    <w:rPr>
                      <w:rFonts w:ascii="Legi Ferri Nayholt" w:hAnsi="Legi Ferri Nayholt"/>
                      <w:color w:val="C6B9D5"/>
                      <w:sz w:val="32"/>
                      <w:szCs w:val="32"/>
                    </w:rPr>
                    <w:t>z</w:t>
                  </w:r>
                </w:p>
              </w:tc>
              <w:tc>
                <w:tcPr>
                  <w:tcW w:w="978" w:type="dxa"/>
                  <w:tcBorders>
                    <w:top w:val="single" w:sz="4" w:space="0" w:color="8064A2" w:themeColor="accent4"/>
                  </w:tcBorders>
                  <w:shd w:val="clear" w:color="auto" w:fill="DBD3E5"/>
                  <w:vAlign w:val="center"/>
                </w:tcPr>
                <w:p w:rsidR="0092464C" w:rsidRPr="00885DC9" w:rsidRDefault="0092464C"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d</w:t>
                  </w:r>
                </w:p>
              </w:tc>
              <w:tc>
                <w:tcPr>
                  <w:tcW w:w="978" w:type="dxa"/>
                  <w:tcBorders>
                    <w:top w:val="single" w:sz="4" w:space="0" w:color="8064A2" w:themeColor="accent4"/>
                  </w:tcBorders>
                  <w:shd w:val="clear" w:color="auto" w:fill="DBD3E5"/>
                  <w:vAlign w:val="center"/>
                </w:tcPr>
                <w:p w:rsidR="0092464C" w:rsidRPr="00885DC9" w:rsidRDefault="0092464C"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b</w:t>
                  </w:r>
                </w:p>
              </w:tc>
              <w:tc>
                <w:tcPr>
                  <w:tcW w:w="978" w:type="dxa"/>
                  <w:tcBorders>
                    <w:top w:val="single" w:sz="4" w:space="0" w:color="8064A2" w:themeColor="accent4"/>
                  </w:tcBorders>
                  <w:shd w:val="clear" w:color="auto" w:fill="DBD3E5"/>
                  <w:vAlign w:val="center"/>
                </w:tcPr>
                <w:p w:rsidR="0092464C" w:rsidRPr="00885DC9" w:rsidRDefault="0092464C"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g</w:t>
                  </w:r>
                </w:p>
              </w:tc>
              <w:tc>
                <w:tcPr>
                  <w:tcW w:w="978" w:type="dxa"/>
                  <w:tcBorders>
                    <w:top w:val="single" w:sz="4" w:space="0" w:color="8064A2" w:themeColor="accent4"/>
                  </w:tcBorders>
                  <w:shd w:val="clear" w:color="auto" w:fill="DBD3E5"/>
                  <w:vAlign w:val="center"/>
                </w:tcPr>
                <w:p w:rsidR="0092464C" w:rsidRPr="00885DC9" w:rsidRDefault="0092464C" w:rsidP="00F417B6">
                  <w:pPr>
                    <w:bidi w:val="0"/>
                    <w:spacing w:before="40" w:after="40"/>
                    <w:jc w:val="center"/>
                    <w:rPr>
                      <w:rFonts w:ascii="Legi Ferri Nayholt" w:hAnsi="Legi Ferri Nayholt"/>
                      <w:b/>
                      <w:bCs/>
                      <w:sz w:val="32"/>
                      <w:szCs w:val="32"/>
                    </w:rPr>
                  </w:pPr>
                  <w:r w:rsidRPr="00447F13">
                    <w:rPr>
                      <w:rFonts w:ascii="Legi Ferri Nayholt" w:hAnsi="Legi Ferri Nayholt"/>
                      <w:b/>
                      <w:bCs/>
                      <w:color w:val="5F497A" w:themeColor="accent4" w:themeShade="BF"/>
                      <w:sz w:val="32"/>
                      <w:szCs w:val="32"/>
                    </w:rPr>
                    <w:t>J</w:t>
                  </w:r>
                </w:p>
              </w:tc>
            </w:tr>
            <w:tr w:rsidR="0092464C" w:rsidTr="0092464C">
              <w:tc>
                <w:tcPr>
                  <w:tcW w:w="978" w:type="dxa"/>
                  <w:shd w:val="clear" w:color="auto" w:fill="CCC0D9" w:themeFill="accent4" w:themeFillTint="66"/>
                  <w:vAlign w:val="center"/>
                </w:tcPr>
                <w:p w:rsidR="0092464C" w:rsidRPr="009C61E9" w:rsidRDefault="0092464C" w:rsidP="003907CB">
                  <w:pPr>
                    <w:bidi w:val="0"/>
                    <w:spacing w:before="20" w:after="20"/>
                    <w:jc w:val="center"/>
                    <w:rPr>
                      <w:rFonts w:ascii="Noticia Text" w:hAnsi="Noticia Text"/>
                      <w:sz w:val="20"/>
                      <w:szCs w:val="20"/>
                    </w:rPr>
                  </w:pPr>
                </w:p>
              </w:tc>
              <w:tc>
                <w:tcPr>
                  <w:tcW w:w="978" w:type="dxa"/>
                  <w:shd w:val="clear" w:color="auto" w:fill="CCC0D9" w:themeFill="accent4" w:themeFillTint="66"/>
                  <w:vAlign w:val="center"/>
                </w:tcPr>
                <w:p w:rsidR="0092464C" w:rsidRPr="009C61E9" w:rsidRDefault="0092464C" w:rsidP="003907CB">
                  <w:pPr>
                    <w:bidi w:val="0"/>
                    <w:spacing w:before="20" w:after="20"/>
                    <w:jc w:val="center"/>
                    <w:rPr>
                      <w:rFonts w:ascii="Noticia Text" w:hAnsi="Noticia Text"/>
                      <w:sz w:val="20"/>
                      <w:szCs w:val="20"/>
                    </w:rPr>
                  </w:pPr>
                  <w:r>
                    <w:rPr>
                      <w:rFonts w:ascii="Noticia Text" w:hAnsi="Noticia Text"/>
                      <w:sz w:val="20"/>
                      <w:szCs w:val="20"/>
                    </w:rPr>
                    <w:t>D</w:t>
                  </w:r>
                </w:p>
              </w:tc>
              <w:tc>
                <w:tcPr>
                  <w:tcW w:w="978" w:type="dxa"/>
                  <w:shd w:val="clear" w:color="auto" w:fill="CCC0D9" w:themeFill="accent4" w:themeFillTint="66"/>
                  <w:vAlign w:val="center"/>
                </w:tcPr>
                <w:p w:rsidR="0092464C" w:rsidRPr="009C61E9" w:rsidRDefault="0092464C" w:rsidP="003907CB">
                  <w:pPr>
                    <w:bidi w:val="0"/>
                    <w:spacing w:before="20" w:after="20"/>
                    <w:jc w:val="center"/>
                    <w:rPr>
                      <w:rFonts w:ascii="Noticia Text" w:hAnsi="Noticia Text"/>
                      <w:sz w:val="20"/>
                      <w:szCs w:val="20"/>
                    </w:rPr>
                  </w:pPr>
                  <w:r>
                    <w:rPr>
                      <w:rFonts w:ascii="Noticia Text" w:hAnsi="Noticia Text"/>
                      <w:sz w:val="20"/>
                      <w:szCs w:val="20"/>
                    </w:rPr>
                    <w:t>B</w:t>
                  </w:r>
                </w:p>
              </w:tc>
              <w:tc>
                <w:tcPr>
                  <w:tcW w:w="978" w:type="dxa"/>
                  <w:shd w:val="clear" w:color="auto" w:fill="CCC0D9" w:themeFill="accent4" w:themeFillTint="66"/>
                  <w:vAlign w:val="center"/>
                </w:tcPr>
                <w:p w:rsidR="0092464C" w:rsidRPr="009C61E9" w:rsidRDefault="0092464C" w:rsidP="003907CB">
                  <w:pPr>
                    <w:bidi w:val="0"/>
                    <w:spacing w:before="20" w:after="20"/>
                    <w:jc w:val="center"/>
                    <w:rPr>
                      <w:rFonts w:ascii="Noticia Text" w:hAnsi="Noticia Text"/>
                      <w:sz w:val="20"/>
                      <w:szCs w:val="20"/>
                    </w:rPr>
                  </w:pPr>
                  <w:r>
                    <w:rPr>
                      <w:rFonts w:ascii="Noticia Text" w:hAnsi="Noticia Text"/>
                      <w:sz w:val="20"/>
                      <w:szCs w:val="20"/>
                    </w:rPr>
                    <w:t xml:space="preserve">G, GU- </w:t>
                  </w:r>
                  <w:r>
                    <w:rPr>
                      <w:rStyle w:val="EndnoteReference"/>
                      <w:rFonts w:ascii="Noticia Text" w:hAnsi="Noticia Text"/>
                      <w:sz w:val="20"/>
                      <w:szCs w:val="20"/>
                    </w:rPr>
                    <w:t>1</w:t>
                  </w:r>
                </w:p>
              </w:tc>
              <w:tc>
                <w:tcPr>
                  <w:tcW w:w="978" w:type="dxa"/>
                  <w:shd w:val="clear" w:color="auto" w:fill="CCC0D9" w:themeFill="accent4" w:themeFillTint="66"/>
                  <w:vAlign w:val="center"/>
                </w:tcPr>
                <w:p w:rsidR="0092464C" w:rsidRPr="009C61E9" w:rsidRDefault="0092464C" w:rsidP="003907CB">
                  <w:pPr>
                    <w:bidi w:val="0"/>
                    <w:spacing w:before="20" w:after="20"/>
                    <w:jc w:val="center"/>
                    <w:rPr>
                      <w:rFonts w:ascii="Noticia Text" w:hAnsi="Noticia Text"/>
                      <w:sz w:val="20"/>
                      <w:szCs w:val="20"/>
                    </w:rPr>
                  </w:pPr>
                  <w:r>
                    <w:rPr>
                      <w:rFonts w:ascii="Noticia Text" w:hAnsi="Noticia Text"/>
                      <w:sz w:val="20"/>
                      <w:szCs w:val="20"/>
                    </w:rPr>
                    <w:t>DJ</w:t>
                  </w:r>
                </w:p>
              </w:tc>
            </w:tr>
            <w:tr w:rsidR="0092464C" w:rsidTr="0092464C">
              <w:tc>
                <w:tcPr>
                  <w:tcW w:w="978" w:type="dxa"/>
                  <w:tcBorders>
                    <w:bottom w:val="single" w:sz="4" w:space="0" w:color="8064A2" w:themeColor="accent4"/>
                  </w:tcBorders>
                  <w:shd w:val="clear" w:color="auto" w:fill="DBD3E5"/>
                  <w:vAlign w:val="center"/>
                </w:tcPr>
                <w:p w:rsidR="0092464C" w:rsidRPr="0092464C" w:rsidRDefault="0092464C" w:rsidP="003907CB">
                  <w:pPr>
                    <w:bidi w:val="0"/>
                    <w:spacing w:before="20" w:after="20"/>
                    <w:jc w:val="center"/>
                    <w:rPr>
                      <w:rFonts w:ascii="Gentium" w:hAnsi="Gentium"/>
                      <w:color w:val="8064A2" w:themeColor="accent4"/>
                      <w:sz w:val="20"/>
                      <w:szCs w:val="20"/>
                    </w:rPr>
                  </w:pPr>
                </w:p>
              </w:tc>
              <w:tc>
                <w:tcPr>
                  <w:tcW w:w="978" w:type="dxa"/>
                  <w:tcBorders>
                    <w:bottom w:val="single" w:sz="4" w:space="0" w:color="8064A2" w:themeColor="accent4"/>
                  </w:tcBorders>
                  <w:shd w:val="clear" w:color="auto" w:fill="DBD3E5"/>
                  <w:vAlign w:val="center"/>
                </w:tcPr>
                <w:p w:rsidR="0092464C" w:rsidRPr="0092464C" w:rsidRDefault="0092464C" w:rsidP="003907CB">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d</w:t>
                  </w:r>
                </w:p>
              </w:tc>
              <w:tc>
                <w:tcPr>
                  <w:tcW w:w="978" w:type="dxa"/>
                  <w:tcBorders>
                    <w:bottom w:val="single" w:sz="4" w:space="0" w:color="8064A2" w:themeColor="accent4"/>
                  </w:tcBorders>
                  <w:shd w:val="clear" w:color="auto" w:fill="DBD3E5"/>
                  <w:vAlign w:val="center"/>
                </w:tcPr>
                <w:p w:rsidR="0092464C" w:rsidRPr="0092464C" w:rsidRDefault="0092464C" w:rsidP="003907CB">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b</w:t>
                  </w:r>
                </w:p>
              </w:tc>
              <w:tc>
                <w:tcPr>
                  <w:tcW w:w="978" w:type="dxa"/>
                  <w:tcBorders>
                    <w:bottom w:val="single" w:sz="4" w:space="0" w:color="8064A2" w:themeColor="accent4"/>
                  </w:tcBorders>
                  <w:shd w:val="clear" w:color="auto" w:fill="DBD3E5"/>
                  <w:vAlign w:val="center"/>
                </w:tcPr>
                <w:p w:rsidR="0092464C" w:rsidRPr="0092464C" w:rsidRDefault="0092464C" w:rsidP="003907CB">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g</w:t>
                  </w:r>
                </w:p>
              </w:tc>
              <w:tc>
                <w:tcPr>
                  <w:tcW w:w="978" w:type="dxa"/>
                  <w:tcBorders>
                    <w:bottom w:val="single" w:sz="4" w:space="0" w:color="8064A2" w:themeColor="accent4"/>
                  </w:tcBorders>
                  <w:shd w:val="clear" w:color="auto" w:fill="DBD3E5"/>
                  <w:vAlign w:val="center"/>
                </w:tcPr>
                <w:p w:rsidR="0092464C" w:rsidRPr="0092464C" w:rsidRDefault="0092464C" w:rsidP="003907CB">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ʥ</w:t>
                  </w:r>
                </w:p>
              </w:tc>
            </w:tr>
            <w:tr w:rsidR="0092464C" w:rsidTr="0092464C">
              <w:tc>
                <w:tcPr>
                  <w:tcW w:w="978" w:type="dxa"/>
                  <w:tcBorders>
                    <w:top w:val="single" w:sz="4" w:space="0" w:color="8064A2" w:themeColor="accent4"/>
                  </w:tcBorders>
                  <w:shd w:val="clear" w:color="auto" w:fill="DBD3E5"/>
                  <w:vAlign w:val="center"/>
                </w:tcPr>
                <w:p w:rsidR="0092464C" w:rsidRPr="00885DC9" w:rsidRDefault="0092464C"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C</w:t>
                  </w:r>
                </w:p>
              </w:tc>
              <w:tc>
                <w:tcPr>
                  <w:tcW w:w="978" w:type="dxa"/>
                  <w:tcBorders>
                    <w:top w:val="single" w:sz="4" w:space="0" w:color="8064A2" w:themeColor="accent4"/>
                  </w:tcBorders>
                  <w:shd w:val="clear" w:color="auto" w:fill="DBD3E5"/>
                  <w:vAlign w:val="center"/>
                </w:tcPr>
                <w:p w:rsidR="0092464C" w:rsidRPr="00885DC9" w:rsidRDefault="0092464C"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T</w:t>
                  </w:r>
                </w:p>
              </w:tc>
              <w:tc>
                <w:tcPr>
                  <w:tcW w:w="978" w:type="dxa"/>
                  <w:tcBorders>
                    <w:top w:val="single" w:sz="4" w:space="0" w:color="8064A2" w:themeColor="accent4"/>
                  </w:tcBorders>
                  <w:shd w:val="clear" w:color="auto" w:fill="DBD3E5"/>
                  <w:vAlign w:val="center"/>
                </w:tcPr>
                <w:p w:rsidR="0092464C" w:rsidRPr="00885DC9" w:rsidRDefault="0092464C"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f</w:t>
                  </w:r>
                </w:p>
              </w:tc>
              <w:tc>
                <w:tcPr>
                  <w:tcW w:w="978" w:type="dxa"/>
                  <w:tcBorders>
                    <w:top w:val="single" w:sz="4" w:space="0" w:color="8064A2" w:themeColor="accent4"/>
                  </w:tcBorders>
                  <w:shd w:val="clear" w:color="auto" w:fill="DBD3E5"/>
                  <w:vAlign w:val="center"/>
                </w:tcPr>
                <w:p w:rsidR="0092464C" w:rsidRPr="00885DC9" w:rsidRDefault="0092464C"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H</w:t>
                  </w:r>
                </w:p>
              </w:tc>
              <w:tc>
                <w:tcPr>
                  <w:tcW w:w="978" w:type="dxa"/>
                  <w:tcBorders>
                    <w:top w:val="single" w:sz="4" w:space="0" w:color="8064A2" w:themeColor="accent4"/>
                  </w:tcBorders>
                  <w:shd w:val="clear" w:color="auto" w:fill="DBD3E5"/>
                  <w:vAlign w:val="center"/>
                </w:tcPr>
                <w:p w:rsidR="0092464C" w:rsidRPr="00885DC9" w:rsidRDefault="0092464C" w:rsidP="00F417B6">
                  <w:pPr>
                    <w:bidi w:val="0"/>
                    <w:spacing w:before="40" w:after="40"/>
                    <w:jc w:val="center"/>
                    <w:rPr>
                      <w:rFonts w:ascii="Legi Ferri Nayholt" w:hAnsi="Legi Ferri Nayholt"/>
                      <w:b/>
                      <w:bCs/>
                      <w:sz w:val="32"/>
                      <w:szCs w:val="32"/>
                    </w:rPr>
                  </w:pPr>
                  <w:r w:rsidRPr="00447F13">
                    <w:rPr>
                      <w:rFonts w:ascii="Legi Ferri Nayholt" w:hAnsi="Legi Ferri Nayholt"/>
                      <w:b/>
                      <w:bCs/>
                      <w:color w:val="5F497A" w:themeColor="accent4" w:themeShade="BF"/>
                      <w:sz w:val="32"/>
                      <w:szCs w:val="32"/>
                    </w:rPr>
                    <w:t>h</w:t>
                  </w:r>
                </w:p>
              </w:tc>
            </w:tr>
            <w:tr w:rsidR="00447F13" w:rsidTr="0092464C">
              <w:tc>
                <w:tcPr>
                  <w:tcW w:w="978" w:type="dxa"/>
                  <w:shd w:val="clear" w:color="auto" w:fill="CCC0D9" w:themeFill="accent4" w:themeFillTint="66"/>
                  <w:vAlign w:val="center"/>
                </w:tcPr>
                <w:p w:rsidR="00447F13" w:rsidRPr="009C61E9" w:rsidRDefault="00447F13" w:rsidP="003907CB">
                  <w:pPr>
                    <w:bidi w:val="0"/>
                    <w:spacing w:before="20" w:after="20"/>
                    <w:jc w:val="center"/>
                    <w:rPr>
                      <w:rFonts w:ascii="Noticia Text" w:hAnsi="Noticia Text"/>
                      <w:sz w:val="20"/>
                      <w:szCs w:val="20"/>
                    </w:rPr>
                  </w:pPr>
                  <w:r>
                    <w:rPr>
                      <w:rFonts w:ascii="Noticia Text" w:hAnsi="Noticia Text"/>
                      <w:sz w:val="20"/>
                      <w:szCs w:val="20"/>
                    </w:rPr>
                    <w:t xml:space="preserve">Ç, C </w:t>
                  </w:r>
                  <w:r>
                    <w:rPr>
                      <w:rStyle w:val="EndnoteReference"/>
                      <w:rFonts w:ascii="Noticia Text" w:hAnsi="Noticia Text"/>
                      <w:sz w:val="20"/>
                      <w:szCs w:val="20"/>
                    </w:rPr>
                    <w:t>1</w:t>
                  </w:r>
                </w:p>
              </w:tc>
              <w:tc>
                <w:tcPr>
                  <w:tcW w:w="978" w:type="dxa"/>
                  <w:shd w:val="clear" w:color="auto" w:fill="CCC0D9" w:themeFill="accent4" w:themeFillTint="66"/>
                  <w:vAlign w:val="center"/>
                </w:tcPr>
                <w:p w:rsidR="00447F13" w:rsidRPr="009C61E9" w:rsidRDefault="00447F13" w:rsidP="003907CB">
                  <w:pPr>
                    <w:bidi w:val="0"/>
                    <w:spacing w:before="20" w:after="20"/>
                    <w:jc w:val="center"/>
                    <w:rPr>
                      <w:rFonts w:ascii="Noticia Text" w:hAnsi="Noticia Text"/>
                      <w:sz w:val="20"/>
                      <w:szCs w:val="20"/>
                    </w:rPr>
                  </w:pPr>
                  <w:r>
                    <w:rPr>
                      <w:rFonts w:ascii="Noticia Text" w:hAnsi="Noticia Text"/>
                      <w:sz w:val="20"/>
                      <w:szCs w:val="20"/>
                    </w:rPr>
                    <w:t>TH</w:t>
                  </w:r>
                </w:p>
              </w:tc>
              <w:tc>
                <w:tcPr>
                  <w:tcW w:w="978" w:type="dxa"/>
                  <w:shd w:val="clear" w:color="auto" w:fill="CCC0D9" w:themeFill="accent4" w:themeFillTint="66"/>
                  <w:vAlign w:val="center"/>
                </w:tcPr>
                <w:p w:rsidR="00447F13" w:rsidRPr="009C61E9" w:rsidRDefault="00447F13" w:rsidP="003907CB">
                  <w:pPr>
                    <w:bidi w:val="0"/>
                    <w:spacing w:before="20" w:after="20"/>
                    <w:jc w:val="center"/>
                    <w:rPr>
                      <w:rFonts w:ascii="Noticia Text" w:hAnsi="Noticia Text"/>
                      <w:sz w:val="20"/>
                      <w:szCs w:val="20"/>
                    </w:rPr>
                  </w:pPr>
                  <w:r>
                    <w:rPr>
                      <w:rFonts w:ascii="Noticia Text" w:hAnsi="Noticia Text"/>
                      <w:sz w:val="20"/>
                      <w:szCs w:val="20"/>
                    </w:rPr>
                    <w:t>PH</w:t>
                  </w:r>
                </w:p>
              </w:tc>
              <w:tc>
                <w:tcPr>
                  <w:tcW w:w="978" w:type="dxa"/>
                  <w:shd w:val="clear" w:color="auto" w:fill="CCC0D9" w:themeFill="accent4" w:themeFillTint="66"/>
                  <w:vAlign w:val="center"/>
                </w:tcPr>
                <w:p w:rsidR="00447F13" w:rsidRPr="009C61E9" w:rsidRDefault="00447F13" w:rsidP="003907CB">
                  <w:pPr>
                    <w:bidi w:val="0"/>
                    <w:spacing w:before="20" w:after="20"/>
                    <w:jc w:val="center"/>
                    <w:rPr>
                      <w:rFonts w:ascii="Noticia Text" w:hAnsi="Noticia Text"/>
                      <w:sz w:val="20"/>
                      <w:szCs w:val="20"/>
                    </w:rPr>
                  </w:pPr>
                  <w:r>
                    <w:rPr>
                      <w:rFonts w:ascii="Noticia Text" w:hAnsi="Noticia Text"/>
                      <w:sz w:val="20"/>
                      <w:szCs w:val="20"/>
                    </w:rPr>
                    <w:t>CH</w:t>
                  </w:r>
                </w:p>
              </w:tc>
              <w:tc>
                <w:tcPr>
                  <w:tcW w:w="978" w:type="dxa"/>
                  <w:shd w:val="clear" w:color="auto" w:fill="CCC0D9" w:themeFill="accent4" w:themeFillTint="66"/>
                  <w:vAlign w:val="center"/>
                </w:tcPr>
                <w:p w:rsidR="00447F13" w:rsidRPr="009C61E9" w:rsidRDefault="00447F13" w:rsidP="003907CB">
                  <w:pPr>
                    <w:bidi w:val="0"/>
                    <w:spacing w:before="20" w:after="20"/>
                    <w:jc w:val="center"/>
                    <w:rPr>
                      <w:rFonts w:ascii="Noticia Text" w:hAnsi="Noticia Text"/>
                      <w:sz w:val="20"/>
                      <w:szCs w:val="20"/>
                    </w:rPr>
                  </w:pPr>
                  <w:r>
                    <w:rPr>
                      <w:rFonts w:ascii="Noticia Text" w:hAnsi="Noticia Text"/>
                      <w:sz w:val="20"/>
                      <w:szCs w:val="20"/>
                    </w:rPr>
                    <w:t>H</w:t>
                  </w:r>
                </w:p>
              </w:tc>
            </w:tr>
            <w:tr w:rsidR="00447F13" w:rsidTr="0092464C">
              <w:tc>
                <w:tcPr>
                  <w:tcW w:w="978" w:type="dxa"/>
                  <w:tcBorders>
                    <w:bottom w:val="single" w:sz="4" w:space="0" w:color="8064A2" w:themeColor="accent4"/>
                  </w:tcBorders>
                  <w:shd w:val="clear" w:color="auto" w:fill="DBD3E5"/>
                  <w:vAlign w:val="center"/>
                </w:tcPr>
                <w:p w:rsidR="00447F13" w:rsidRPr="0057405F" w:rsidRDefault="00447F13" w:rsidP="003907CB">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ç</w:t>
                  </w:r>
                  <w:r w:rsidR="00F12FAE" w:rsidRPr="005D57EE">
                    <w:rPr>
                      <w:rFonts w:ascii="Gentium" w:hAnsi="Gentium"/>
                      <w:color w:val="8064A2" w:themeColor="accent4"/>
                      <w:sz w:val="20"/>
                      <w:szCs w:val="20"/>
                      <w:vertAlign w:val="superscript"/>
                    </w:rPr>
                    <w:t xml:space="preserve"> </w:t>
                  </w:r>
                  <w:r w:rsidR="00F12FAE">
                    <w:rPr>
                      <w:rFonts w:ascii="Gentium" w:hAnsi="Gentium"/>
                      <w:color w:val="8064A2" w:themeColor="accent4"/>
                      <w:sz w:val="20"/>
                      <w:szCs w:val="20"/>
                    </w:rPr>
                    <w:t>~</w:t>
                  </w:r>
                  <w:r w:rsidR="00F12FAE" w:rsidRPr="005D57EE">
                    <w:rPr>
                      <w:rFonts w:ascii="Gentium" w:hAnsi="Gentium"/>
                      <w:color w:val="8064A2" w:themeColor="accent4"/>
                      <w:sz w:val="20"/>
                      <w:szCs w:val="20"/>
                      <w:vertAlign w:val="superscript"/>
                    </w:rPr>
                    <w:t xml:space="preserve"> </w:t>
                  </w:r>
                  <w:r w:rsidR="00F12FAE">
                    <w:rPr>
                      <w:rFonts w:ascii="Gentium" w:hAnsi="Gentium"/>
                      <w:color w:val="8064A2" w:themeColor="accent4"/>
                      <w:sz w:val="20"/>
                      <w:szCs w:val="20"/>
                    </w:rPr>
                    <w:t>ɕ</w:t>
                  </w:r>
                </w:p>
              </w:tc>
              <w:tc>
                <w:tcPr>
                  <w:tcW w:w="978" w:type="dxa"/>
                  <w:tcBorders>
                    <w:bottom w:val="single" w:sz="4" w:space="0" w:color="8064A2" w:themeColor="accent4"/>
                  </w:tcBorders>
                  <w:shd w:val="clear" w:color="auto" w:fill="DBD3E5"/>
                  <w:vAlign w:val="center"/>
                </w:tcPr>
                <w:p w:rsidR="00447F13" w:rsidRPr="00F12FAE" w:rsidRDefault="00447F13" w:rsidP="003907CB">
                  <w:pPr>
                    <w:bidi w:val="0"/>
                    <w:spacing w:before="20" w:after="20"/>
                    <w:jc w:val="center"/>
                    <w:rPr>
                      <w:rFonts w:ascii="Gentium" w:hAnsi="Gentium"/>
                      <w:color w:val="8064A2" w:themeColor="accent4"/>
                      <w:sz w:val="20"/>
                      <w:szCs w:val="20"/>
                    </w:rPr>
                  </w:pPr>
                  <w:r w:rsidRPr="00F12FAE">
                    <w:rPr>
                      <w:rFonts w:ascii="Gentium" w:hAnsi="Gentium"/>
                      <w:color w:val="8064A2" w:themeColor="accent4"/>
                      <w:sz w:val="20"/>
                      <w:szCs w:val="20"/>
                    </w:rPr>
                    <w:t>θ</w:t>
                  </w:r>
                </w:p>
              </w:tc>
              <w:tc>
                <w:tcPr>
                  <w:tcW w:w="978" w:type="dxa"/>
                  <w:tcBorders>
                    <w:bottom w:val="single" w:sz="4" w:space="0" w:color="8064A2" w:themeColor="accent4"/>
                  </w:tcBorders>
                  <w:shd w:val="clear" w:color="auto" w:fill="DBD3E5"/>
                  <w:vAlign w:val="center"/>
                </w:tcPr>
                <w:p w:rsidR="00447F13" w:rsidRPr="00F12FAE" w:rsidRDefault="00447F13" w:rsidP="003907CB">
                  <w:pPr>
                    <w:bidi w:val="0"/>
                    <w:spacing w:before="20" w:after="20"/>
                    <w:jc w:val="center"/>
                    <w:rPr>
                      <w:rFonts w:ascii="Gentium" w:hAnsi="Gentium"/>
                      <w:color w:val="8064A2" w:themeColor="accent4"/>
                      <w:sz w:val="20"/>
                      <w:szCs w:val="20"/>
                    </w:rPr>
                  </w:pPr>
                  <w:r w:rsidRPr="00F12FAE">
                    <w:rPr>
                      <w:rFonts w:ascii="Gentium" w:hAnsi="Gentium"/>
                      <w:color w:val="8064A2" w:themeColor="accent4"/>
                      <w:sz w:val="20"/>
                      <w:szCs w:val="20"/>
                    </w:rPr>
                    <w:t>f</w:t>
                  </w:r>
                </w:p>
              </w:tc>
              <w:tc>
                <w:tcPr>
                  <w:tcW w:w="978" w:type="dxa"/>
                  <w:tcBorders>
                    <w:bottom w:val="single" w:sz="4" w:space="0" w:color="8064A2" w:themeColor="accent4"/>
                  </w:tcBorders>
                  <w:shd w:val="clear" w:color="auto" w:fill="DBD3E5"/>
                  <w:vAlign w:val="center"/>
                </w:tcPr>
                <w:p w:rsidR="00447F13" w:rsidRPr="00F12FAE" w:rsidRDefault="00447F13" w:rsidP="003907CB">
                  <w:pPr>
                    <w:bidi w:val="0"/>
                    <w:spacing w:before="20" w:after="20"/>
                    <w:jc w:val="center"/>
                    <w:rPr>
                      <w:rFonts w:ascii="Gentium" w:hAnsi="Gentium"/>
                      <w:color w:val="8064A2" w:themeColor="accent4"/>
                      <w:sz w:val="20"/>
                      <w:szCs w:val="20"/>
                    </w:rPr>
                  </w:pPr>
                  <w:r w:rsidRPr="00F12FAE">
                    <w:rPr>
                      <w:rFonts w:ascii="Gentium" w:hAnsi="Gentium"/>
                      <w:color w:val="8064A2" w:themeColor="accent4"/>
                      <w:sz w:val="20"/>
                      <w:szCs w:val="20"/>
                    </w:rPr>
                    <w:t>x</w:t>
                  </w:r>
                </w:p>
              </w:tc>
              <w:tc>
                <w:tcPr>
                  <w:tcW w:w="978" w:type="dxa"/>
                  <w:tcBorders>
                    <w:bottom w:val="single" w:sz="4" w:space="0" w:color="8064A2" w:themeColor="accent4"/>
                  </w:tcBorders>
                  <w:shd w:val="clear" w:color="auto" w:fill="DBD3E5"/>
                  <w:vAlign w:val="center"/>
                </w:tcPr>
                <w:p w:rsidR="00447F13" w:rsidRPr="0092464C" w:rsidRDefault="00447F13" w:rsidP="003907CB">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[Ø]</w:t>
                  </w:r>
                </w:p>
              </w:tc>
            </w:tr>
            <w:tr w:rsidR="00447F13" w:rsidRPr="009C61E9" w:rsidTr="0092464C">
              <w:tc>
                <w:tcPr>
                  <w:tcW w:w="978" w:type="dxa"/>
                  <w:tcBorders>
                    <w:top w:val="single" w:sz="4" w:space="0" w:color="8064A2" w:themeColor="accent4"/>
                  </w:tcBorders>
                  <w:shd w:val="clear" w:color="auto" w:fill="DBD3E5"/>
                  <w:vAlign w:val="center"/>
                </w:tcPr>
                <w:p w:rsidR="00447F13" w:rsidRPr="00885DC9" w:rsidRDefault="00447F13"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j</w:t>
                  </w:r>
                </w:p>
              </w:tc>
              <w:tc>
                <w:tcPr>
                  <w:tcW w:w="978" w:type="dxa"/>
                  <w:tcBorders>
                    <w:top w:val="single" w:sz="4" w:space="0" w:color="8064A2" w:themeColor="accent4"/>
                  </w:tcBorders>
                  <w:shd w:val="clear" w:color="auto" w:fill="DBD3E5"/>
                  <w:vAlign w:val="center"/>
                </w:tcPr>
                <w:p w:rsidR="00447F13" w:rsidRPr="00A915F0" w:rsidRDefault="00447F13" w:rsidP="00F417B6">
                  <w:pPr>
                    <w:bidi w:val="0"/>
                    <w:spacing w:before="40" w:after="40"/>
                    <w:jc w:val="center"/>
                    <w:rPr>
                      <w:rFonts w:ascii="Legi Ferri Nayholt" w:hAnsi="Legi Ferri Nayholt"/>
                      <w:color w:val="C6B9D5"/>
                      <w:sz w:val="32"/>
                      <w:szCs w:val="32"/>
                    </w:rPr>
                  </w:pPr>
                  <w:r w:rsidRPr="00A915F0">
                    <w:rPr>
                      <w:rFonts w:ascii="Legi Ferri Nayholt" w:hAnsi="Legi Ferri Nayholt"/>
                      <w:color w:val="C6B9D5"/>
                      <w:sz w:val="32"/>
                      <w:szCs w:val="32"/>
                    </w:rPr>
                    <w:t>D</w:t>
                  </w:r>
                </w:p>
              </w:tc>
              <w:tc>
                <w:tcPr>
                  <w:tcW w:w="978" w:type="dxa"/>
                  <w:tcBorders>
                    <w:top w:val="single" w:sz="4" w:space="0" w:color="8064A2" w:themeColor="accent4"/>
                  </w:tcBorders>
                  <w:shd w:val="clear" w:color="auto" w:fill="DBD3E5"/>
                  <w:vAlign w:val="center"/>
                </w:tcPr>
                <w:p w:rsidR="00447F13" w:rsidRPr="00A915F0" w:rsidRDefault="00447F13" w:rsidP="00F417B6">
                  <w:pPr>
                    <w:bidi w:val="0"/>
                    <w:spacing w:before="40" w:after="40"/>
                    <w:jc w:val="center"/>
                    <w:rPr>
                      <w:rFonts w:ascii="Legi Ferri Nayholt" w:hAnsi="Legi Ferri Nayholt"/>
                      <w:sz w:val="32"/>
                      <w:szCs w:val="32"/>
                    </w:rPr>
                  </w:pPr>
                  <w:r w:rsidRPr="00A915F0">
                    <w:rPr>
                      <w:rFonts w:ascii="Legi Ferri Nayholt" w:hAnsi="Legi Ferri Nayholt"/>
                      <w:color w:val="C6B9D5"/>
                      <w:sz w:val="32"/>
                      <w:szCs w:val="32"/>
                    </w:rPr>
                    <w:t>v</w:t>
                  </w:r>
                </w:p>
              </w:tc>
              <w:tc>
                <w:tcPr>
                  <w:tcW w:w="978" w:type="dxa"/>
                  <w:tcBorders>
                    <w:top w:val="single" w:sz="4" w:space="0" w:color="8064A2" w:themeColor="accent4"/>
                  </w:tcBorders>
                  <w:shd w:val="clear" w:color="auto" w:fill="DBD3E5"/>
                  <w:vAlign w:val="center"/>
                </w:tcPr>
                <w:p w:rsidR="00447F13" w:rsidRPr="00247FB7" w:rsidRDefault="00247FB7" w:rsidP="00F417B6">
                  <w:pPr>
                    <w:bidi w:val="0"/>
                    <w:spacing w:before="40" w:after="40"/>
                    <w:jc w:val="center"/>
                    <w:rPr>
                      <w:rFonts w:ascii="Legi Ferri Nayholt" w:hAnsi="Legi Ferri Nayholt"/>
                      <w:color w:val="CABED8"/>
                      <w:sz w:val="32"/>
                      <w:szCs w:val="32"/>
                    </w:rPr>
                  </w:pPr>
                  <w:r w:rsidRPr="00247FB7">
                    <w:rPr>
                      <w:rFonts w:ascii="Legi Ferri Nayholt" w:hAnsi="Legi Ferri Nayholt"/>
                      <w:color w:val="C6B9D5"/>
                      <w:sz w:val="32"/>
                      <w:szCs w:val="32"/>
                    </w:rPr>
                    <w:t>K</w:t>
                  </w:r>
                </w:p>
              </w:tc>
              <w:tc>
                <w:tcPr>
                  <w:tcW w:w="978" w:type="dxa"/>
                  <w:tcBorders>
                    <w:top w:val="single" w:sz="4" w:space="0" w:color="8064A2" w:themeColor="accent4"/>
                  </w:tcBorders>
                  <w:shd w:val="clear" w:color="auto" w:fill="DBD3E5"/>
                  <w:vAlign w:val="center"/>
                </w:tcPr>
                <w:p w:rsidR="00447F13" w:rsidRPr="00885DC9" w:rsidRDefault="00447F13" w:rsidP="00F417B6">
                  <w:pPr>
                    <w:bidi w:val="0"/>
                    <w:spacing w:before="40" w:after="40"/>
                    <w:jc w:val="center"/>
                    <w:rPr>
                      <w:rFonts w:ascii="Legi Ferri Nayholt" w:hAnsi="Legi Ferri Nayholt"/>
                      <w:b/>
                      <w:bCs/>
                      <w:sz w:val="32"/>
                      <w:szCs w:val="32"/>
                    </w:rPr>
                  </w:pPr>
                </w:p>
              </w:tc>
            </w:tr>
            <w:tr w:rsidR="00447F13" w:rsidRPr="009C61E9" w:rsidTr="0092464C">
              <w:tc>
                <w:tcPr>
                  <w:tcW w:w="978" w:type="dxa"/>
                  <w:shd w:val="clear" w:color="auto" w:fill="CCC0D9" w:themeFill="accent4" w:themeFillTint="66"/>
                  <w:vAlign w:val="center"/>
                </w:tcPr>
                <w:p w:rsidR="00447F13" w:rsidRPr="009C61E9" w:rsidRDefault="00247FB7" w:rsidP="003907CB">
                  <w:pPr>
                    <w:bidi w:val="0"/>
                    <w:spacing w:before="20" w:after="20"/>
                    <w:jc w:val="center"/>
                    <w:rPr>
                      <w:rFonts w:ascii="Noticia Text" w:hAnsi="Noticia Text"/>
                      <w:sz w:val="20"/>
                      <w:szCs w:val="20"/>
                    </w:rPr>
                  </w:pPr>
                  <w:r>
                    <w:rPr>
                      <w:rFonts w:ascii="Noticia Text" w:hAnsi="Noticia Text"/>
                      <w:sz w:val="20"/>
                      <w:szCs w:val="20"/>
                    </w:rPr>
                    <w:t xml:space="preserve">J, G </w:t>
                  </w:r>
                  <w:r>
                    <w:rPr>
                      <w:rStyle w:val="EndnoteReference"/>
                      <w:rFonts w:ascii="Noticia Text" w:hAnsi="Noticia Text"/>
                      <w:sz w:val="20"/>
                      <w:szCs w:val="20"/>
                    </w:rPr>
                    <w:t>1</w:t>
                  </w:r>
                </w:p>
              </w:tc>
              <w:tc>
                <w:tcPr>
                  <w:tcW w:w="978" w:type="dxa"/>
                  <w:shd w:val="clear" w:color="auto" w:fill="CCC0D9" w:themeFill="accent4" w:themeFillTint="66"/>
                  <w:vAlign w:val="center"/>
                </w:tcPr>
                <w:p w:rsidR="00447F13" w:rsidRPr="009C61E9" w:rsidRDefault="00447F13" w:rsidP="003907CB">
                  <w:pPr>
                    <w:bidi w:val="0"/>
                    <w:spacing w:before="20" w:after="20"/>
                    <w:jc w:val="center"/>
                    <w:rPr>
                      <w:rFonts w:ascii="Noticia Text" w:hAnsi="Noticia Text"/>
                      <w:sz w:val="20"/>
                      <w:szCs w:val="20"/>
                    </w:rPr>
                  </w:pPr>
                </w:p>
              </w:tc>
              <w:tc>
                <w:tcPr>
                  <w:tcW w:w="978" w:type="dxa"/>
                  <w:shd w:val="clear" w:color="auto" w:fill="CCC0D9" w:themeFill="accent4" w:themeFillTint="66"/>
                  <w:vAlign w:val="center"/>
                </w:tcPr>
                <w:p w:rsidR="00447F13" w:rsidRPr="009C61E9" w:rsidRDefault="00447F13" w:rsidP="003907CB">
                  <w:pPr>
                    <w:bidi w:val="0"/>
                    <w:spacing w:before="20" w:after="20"/>
                    <w:jc w:val="center"/>
                    <w:rPr>
                      <w:rFonts w:ascii="Noticia Text" w:hAnsi="Noticia Text"/>
                      <w:sz w:val="20"/>
                      <w:szCs w:val="20"/>
                    </w:rPr>
                  </w:pPr>
                </w:p>
              </w:tc>
              <w:tc>
                <w:tcPr>
                  <w:tcW w:w="978" w:type="dxa"/>
                  <w:shd w:val="clear" w:color="auto" w:fill="CCC0D9" w:themeFill="accent4" w:themeFillTint="66"/>
                  <w:vAlign w:val="center"/>
                </w:tcPr>
                <w:p w:rsidR="00447F13" w:rsidRPr="009C61E9" w:rsidRDefault="00447F13" w:rsidP="003907CB">
                  <w:pPr>
                    <w:bidi w:val="0"/>
                    <w:spacing w:before="20" w:after="20"/>
                    <w:jc w:val="center"/>
                    <w:rPr>
                      <w:rFonts w:ascii="Noticia Text" w:hAnsi="Noticia Text"/>
                      <w:sz w:val="20"/>
                      <w:szCs w:val="20"/>
                    </w:rPr>
                  </w:pPr>
                </w:p>
              </w:tc>
              <w:tc>
                <w:tcPr>
                  <w:tcW w:w="978" w:type="dxa"/>
                  <w:shd w:val="clear" w:color="auto" w:fill="CCC0D9" w:themeFill="accent4" w:themeFillTint="66"/>
                  <w:vAlign w:val="center"/>
                </w:tcPr>
                <w:p w:rsidR="00447F13" w:rsidRPr="009C61E9" w:rsidRDefault="00447F13" w:rsidP="003907CB">
                  <w:pPr>
                    <w:bidi w:val="0"/>
                    <w:spacing w:before="20" w:after="20"/>
                    <w:jc w:val="center"/>
                    <w:rPr>
                      <w:rFonts w:ascii="Noticia Text" w:hAnsi="Noticia Text"/>
                      <w:sz w:val="20"/>
                      <w:szCs w:val="20"/>
                    </w:rPr>
                  </w:pPr>
                </w:p>
              </w:tc>
            </w:tr>
            <w:tr w:rsidR="00447F13" w:rsidRPr="005350A6" w:rsidTr="0092464C">
              <w:tc>
                <w:tcPr>
                  <w:tcW w:w="978" w:type="dxa"/>
                  <w:tcBorders>
                    <w:bottom w:val="single" w:sz="4" w:space="0" w:color="8064A2" w:themeColor="accent4"/>
                  </w:tcBorders>
                  <w:shd w:val="clear" w:color="auto" w:fill="DBD3E5"/>
                  <w:vAlign w:val="center"/>
                </w:tcPr>
                <w:p w:rsidR="00447F13" w:rsidRPr="00AE3BBB" w:rsidRDefault="00AE3BBB" w:rsidP="003907CB">
                  <w:pPr>
                    <w:bidi w:val="0"/>
                    <w:spacing w:before="20" w:after="20"/>
                    <w:jc w:val="center"/>
                    <w:rPr>
                      <w:rFonts w:ascii="Gentium" w:hAnsi="Gentium"/>
                      <w:color w:val="8064A2" w:themeColor="accent4"/>
                      <w:sz w:val="20"/>
                      <w:szCs w:val="20"/>
                    </w:rPr>
                  </w:pPr>
                  <w:r w:rsidRPr="00AE3BBB">
                    <w:rPr>
                      <w:rFonts w:ascii="Gentium" w:hAnsi="Gentium"/>
                      <w:color w:val="8064A2" w:themeColor="accent4"/>
                      <w:sz w:val="20"/>
                      <w:szCs w:val="20"/>
                    </w:rPr>
                    <w:t>ʝ</w:t>
                  </w:r>
                  <w:r w:rsidR="00F12FAE" w:rsidRPr="005D57EE">
                    <w:rPr>
                      <w:rFonts w:ascii="Gentium" w:hAnsi="Gentium"/>
                      <w:color w:val="8064A2" w:themeColor="accent4"/>
                      <w:sz w:val="20"/>
                      <w:szCs w:val="20"/>
                      <w:vertAlign w:val="superscript"/>
                    </w:rPr>
                    <w:t xml:space="preserve"> </w:t>
                  </w:r>
                  <w:r w:rsidR="00F12FAE">
                    <w:rPr>
                      <w:rFonts w:ascii="Gentium" w:hAnsi="Gentium"/>
                      <w:color w:val="8064A2" w:themeColor="accent4"/>
                      <w:sz w:val="20"/>
                      <w:szCs w:val="20"/>
                    </w:rPr>
                    <w:t>~</w:t>
                  </w:r>
                  <w:r w:rsidR="00F12FAE" w:rsidRPr="005D57EE">
                    <w:rPr>
                      <w:rFonts w:ascii="Gentium" w:hAnsi="Gentium"/>
                      <w:color w:val="8064A2" w:themeColor="accent4"/>
                      <w:sz w:val="20"/>
                      <w:szCs w:val="20"/>
                      <w:vertAlign w:val="superscript"/>
                    </w:rPr>
                    <w:t xml:space="preserve"> </w:t>
                  </w:r>
                  <w:r w:rsidR="00F12FAE">
                    <w:rPr>
                      <w:rFonts w:ascii="Gentium" w:hAnsi="Gentium"/>
                      <w:color w:val="8064A2" w:themeColor="accent4"/>
                      <w:sz w:val="20"/>
                      <w:szCs w:val="20"/>
                    </w:rPr>
                    <w:t>ʑ</w:t>
                  </w:r>
                </w:p>
              </w:tc>
              <w:tc>
                <w:tcPr>
                  <w:tcW w:w="978" w:type="dxa"/>
                  <w:tcBorders>
                    <w:bottom w:val="single" w:sz="4" w:space="0" w:color="8064A2" w:themeColor="accent4"/>
                  </w:tcBorders>
                  <w:shd w:val="clear" w:color="auto" w:fill="DBD3E5"/>
                  <w:vAlign w:val="center"/>
                </w:tcPr>
                <w:p w:rsidR="00447F13" w:rsidRPr="00AE3BBB" w:rsidRDefault="00447F13" w:rsidP="003907CB">
                  <w:pPr>
                    <w:bidi w:val="0"/>
                    <w:spacing w:before="20" w:after="20"/>
                    <w:jc w:val="center"/>
                    <w:rPr>
                      <w:rFonts w:ascii="Gentium" w:hAnsi="Gentium"/>
                      <w:color w:val="8064A2" w:themeColor="accent4"/>
                      <w:sz w:val="20"/>
                      <w:szCs w:val="20"/>
                    </w:rPr>
                  </w:pPr>
                </w:p>
              </w:tc>
              <w:tc>
                <w:tcPr>
                  <w:tcW w:w="978" w:type="dxa"/>
                  <w:tcBorders>
                    <w:bottom w:val="single" w:sz="4" w:space="0" w:color="8064A2" w:themeColor="accent4"/>
                  </w:tcBorders>
                  <w:shd w:val="clear" w:color="auto" w:fill="DBD3E5"/>
                  <w:vAlign w:val="center"/>
                </w:tcPr>
                <w:p w:rsidR="00447F13" w:rsidRPr="00AE3BBB" w:rsidRDefault="00447F13" w:rsidP="003907CB">
                  <w:pPr>
                    <w:bidi w:val="0"/>
                    <w:spacing w:before="20" w:after="20"/>
                    <w:jc w:val="center"/>
                    <w:rPr>
                      <w:rFonts w:ascii="Gentium" w:hAnsi="Gentium"/>
                      <w:color w:val="8064A2" w:themeColor="accent4"/>
                      <w:sz w:val="20"/>
                      <w:szCs w:val="20"/>
                    </w:rPr>
                  </w:pPr>
                </w:p>
              </w:tc>
              <w:tc>
                <w:tcPr>
                  <w:tcW w:w="978" w:type="dxa"/>
                  <w:tcBorders>
                    <w:bottom w:val="single" w:sz="4" w:space="0" w:color="8064A2" w:themeColor="accent4"/>
                  </w:tcBorders>
                  <w:shd w:val="clear" w:color="auto" w:fill="DBD3E5"/>
                  <w:vAlign w:val="center"/>
                </w:tcPr>
                <w:p w:rsidR="00447F13" w:rsidRPr="00AE3BBB" w:rsidRDefault="00447F13" w:rsidP="003907CB">
                  <w:pPr>
                    <w:bidi w:val="0"/>
                    <w:spacing w:before="20" w:after="20"/>
                    <w:jc w:val="center"/>
                    <w:rPr>
                      <w:rFonts w:ascii="Gentium" w:hAnsi="Gentium"/>
                      <w:color w:val="8064A2" w:themeColor="accent4"/>
                      <w:sz w:val="20"/>
                      <w:szCs w:val="20"/>
                    </w:rPr>
                  </w:pPr>
                </w:p>
              </w:tc>
              <w:tc>
                <w:tcPr>
                  <w:tcW w:w="978" w:type="dxa"/>
                  <w:tcBorders>
                    <w:bottom w:val="single" w:sz="4" w:space="0" w:color="8064A2" w:themeColor="accent4"/>
                  </w:tcBorders>
                  <w:shd w:val="clear" w:color="auto" w:fill="DBD3E5"/>
                  <w:vAlign w:val="center"/>
                </w:tcPr>
                <w:p w:rsidR="00447F13" w:rsidRPr="00AE3BBB" w:rsidRDefault="00447F13" w:rsidP="003907CB">
                  <w:pPr>
                    <w:bidi w:val="0"/>
                    <w:spacing w:before="20" w:after="20"/>
                    <w:jc w:val="center"/>
                    <w:rPr>
                      <w:rFonts w:ascii="Gentium" w:hAnsi="Gentium"/>
                      <w:color w:val="8064A2" w:themeColor="accent4"/>
                      <w:sz w:val="20"/>
                      <w:szCs w:val="20"/>
                    </w:rPr>
                  </w:pPr>
                </w:p>
              </w:tc>
            </w:tr>
            <w:tr w:rsidR="00447F13" w:rsidRPr="009C61E9" w:rsidTr="0092464C">
              <w:tc>
                <w:tcPr>
                  <w:tcW w:w="978" w:type="dxa"/>
                  <w:tcBorders>
                    <w:top w:val="single" w:sz="4" w:space="0" w:color="8064A2" w:themeColor="accent4"/>
                  </w:tcBorders>
                  <w:shd w:val="clear" w:color="auto" w:fill="DBD3E5"/>
                  <w:vAlign w:val="center"/>
                </w:tcPr>
                <w:p w:rsidR="00447F13" w:rsidRPr="006544C6" w:rsidRDefault="00447F13" w:rsidP="00F417B6">
                  <w:pPr>
                    <w:bidi w:val="0"/>
                    <w:spacing w:before="40" w:after="40"/>
                    <w:jc w:val="center"/>
                    <w:rPr>
                      <w:rFonts w:ascii="Legi Ferri Nayholt" w:hAnsi="Legi Ferri Nayholt"/>
                      <w:b/>
                      <w:bCs/>
                      <w:sz w:val="32"/>
                      <w:szCs w:val="32"/>
                    </w:rPr>
                  </w:pPr>
                  <w:r w:rsidRPr="006544C6">
                    <w:rPr>
                      <w:rFonts w:ascii="Legi Ferri Nayholt" w:hAnsi="Legi Ferri Nayholt"/>
                      <w:b/>
                      <w:bCs/>
                      <w:sz w:val="32"/>
                      <w:szCs w:val="32"/>
                    </w:rPr>
                    <w:t>S</w:t>
                  </w:r>
                </w:p>
              </w:tc>
              <w:tc>
                <w:tcPr>
                  <w:tcW w:w="978" w:type="dxa"/>
                  <w:tcBorders>
                    <w:top w:val="single" w:sz="4" w:space="0" w:color="8064A2" w:themeColor="accent4"/>
                  </w:tcBorders>
                  <w:shd w:val="clear" w:color="auto" w:fill="DBD3E5"/>
                  <w:vAlign w:val="center"/>
                </w:tcPr>
                <w:p w:rsidR="00447F13" w:rsidRPr="00885DC9" w:rsidRDefault="00447F13"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Q</w:t>
                  </w:r>
                </w:p>
              </w:tc>
              <w:tc>
                <w:tcPr>
                  <w:tcW w:w="978" w:type="dxa"/>
                  <w:tcBorders>
                    <w:top w:val="single" w:sz="4" w:space="0" w:color="8064A2" w:themeColor="accent4"/>
                  </w:tcBorders>
                  <w:shd w:val="clear" w:color="auto" w:fill="DBD3E5"/>
                  <w:vAlign w:val="center"/>
                </w:tcPr>
                <w:p w:rsidR="00447F13" w:rsidRPr="00885DC9" w:rsidRDefault="00447F13"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978" w:type="dxa"/>
                  <w:tcBorders>
                    <w:top w:val="single" w:sz="4" w:space="0" w:color="8064A2" w:themeColor="accent4"/>
                  </w:tcBorders>
                  <w:shd w:val="clear" w:color="auto" w:fill="DBD3E5"/>
                  <w:vAlign w:val="center"/>
                </w:tcPr>
                <w:p w:rsidR="00447F13" w:rsidRPr="00885DC9" w:rsidRDefault="00447F13"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978" w:type="dxa"/>
                  <w:tcBorders>
                    <w:top w:val="single" w:sz="4" w:space="0" w:color="8064A2" w:themeColor="accent4"/>
                  </w:tcBorders>
                  <w:shd w:val="clear" w:color="auto" w:fill="DBD3E5"/>
                  <w:vAlign w:val="center"/>
                </w:tcPr>
                <w:p w:rsidR="00447F13" w:rsidRPr="00885DC9" w:rsidRDefault="00447F13" w:rsidP="00F417B6">
                  <w:pPr>
                    <w:bidi w:val="0"/>
                    <w:spacing w:before="40" w:after="40"/>
                    <w:jc w:val="center"/>
                    <w:rPr>
                      <w:rFonts w:ascii="Legi Ferri Nayholt" w:hAnsi="Legi Ferri Nayholt"/>
                      <w:b/>
                      <w:bCs/>
                      <w:sz w:val="32"/>
                      <w:szCs w:val="32"/>
                    </w:rPr>
                  </w:pPr>
                </w:p>
              </w:tc>
            </w:tr>
            <w:tr w:rsidR="00F34247" w:rsidRPr="009C61E9" w:rsidTr="00F34247">
              <w:tc>
                <w:tcPr>
                  <w:tcW w:w="978" w:type="dxa"/>
                  <w:shd w:val="clear" w:color="auto" w:fill="CCC0D9" w:themeFill="accent4" w:themeFillTint="66"/>
                  <w:vAlign w:val="center"/>
                </w:tcPr>
                <w:p w:rsidR="00F34247" w:rsidRPr="009C61E9" w:rsidRDefault="00F34247" w:rsidP="003907CB">
                  <w:pPr>
                    <w:bidi w:val="0"/>
                    <w:spacing w:before="20" w:after="20"/>
                    <w:jc w:val="center"/>
                    <w:rPr>
                      <w:rFonts w:ascii="Noticia Text" w:hAnsi="Noticia Text"/>
                      <w:sz w:val="20"/>
                      <w:szCs w:val="20"/>
                    </w:rPr>
                  </w:pPr>
                  <w:r>
                    <w:rPr>
                      <w:rFonts w:ascii="Noticia Text" w:hAnsi="Noticia Text"/>
                      <w:sz w:val="20"/>
                      <w:szCs w:val="20"/>
                    </w:rPr>
                    <w:t>SS</w:t>
                  </w:r>
                </w:p>
              </w:tc>
              <w:tc>
                <w:tcPr>
                  <w:tcW w:w="978" w:type="dxa"/>
                  <w:shd w:val="clear" w:color="auto" w:fill="CCC0D9" w:themeFill="accent4" w:themeFillTint="66"/>
                  <w:vAlign w:val="center"/>
                </w:tcPr>
                <w:p w:rsidR="00F34247" w:rsidRPr="009C61E9" w:rsidRDefault="00F34247" w:rsidP="003907CB">
                  <w:pPr>
                    <w:bidi w:val="0"/>
                    <w:spacing w:before="20" w:after="20"/>
                    <w:jc w:val="center"/>
                    <w:rPr>
                      <w:rFonts w:ascii="Noticia Text" w:hAnsi="Noticia Text"/>
                      <w:sz w:val="20"/>
                      <w:szCs w:val="20"/>
                    </w:rPr>
                  </w:pPr>
                  <w:r>
                    <w:rPr>
                      <w:rFonts w:ascii="Noticia Text" w:hAnsi="Noticia Text"/>
                      <w:sz w:val="20"/>
                      <w:szCs w:val="20"/>
                    </w:rPr>
                    <w:t>ST</w:t>
                  </w:r>
                </w:p>
              </w:tc>
              <w:tc>
                <w:tcPr>
                  <w:tcW w:w="978" w:type="dxa"/>
                  <w:shd w:val="clear" w:color="auto" w:fill="CCC0D9" w:themeFill="accent4" w:themeFillTint="66"/>
                  <w:vAlign w:val="center"/>
                </w:tcPr>
                <w:p w:rsidR="00F34247" w:rsidRPr="009C61E9" w:rsidRDefault="00F34247" w:rsidP="003907CB">
                  <w:pPr>
                    <w:bidi w:val="0"/>
                    <w:spacing w:before="20" w:after="20"/>
                    <w:jc w:val="center"/>
                    <w:rPr>
                      <w:rFonts w:ascii="Noticia Text" w:hAnsi="Noticia Text"/>
                      <w:sz w:val="20"/>
                      <w:szCs w:val="20"/>
                    </w:rPr>
                  </w:pPr>
                  <w:r>
                    <w:rPr>
                      <w:rFonts w:ascii="Noticia Text" w:hAnsi="Noticia Text"/>
                      <w:sz w:val="20"/>
                      <w:szCs w:val="20"/>
                    </w:rPr>
                    <w:t>SP</w:t>
                  </w:r>
                </w:p>
              </w:tc>
              <w:tc>
                <w:tcPr>
                  <w:tcW w:w="978" w:type="dxa"/>
                  <w:shd w:val="clear" w:color="auto" w:fill="CCC0D9" w:themeFill="accent4" w:themeFillTint="66"/>
                  <w:tcMar>
                    <w:left w:w="57" w:type="dxa"/>
                    <w:right w:w="57" w:type="dxa"/>
                  </w:tcMar>
                  <w:vAlign w:val="center"/>
                </w:tcPr>
                <w:p w:rsidR="00F34247" w:rsidRPr="009C61E9" w:rsidRDefault="00F34247" w:rsidP="003907CB">
                  <w:pPr>
                    <w:bidi w:val="0"/>
                    <w:spacing w:before="20" w:after="20"/>
                    <w:jc w:val="center"/>
                    <w:rPr>
                      <w:rFonts w:ascii="Noticia Text" w:hAnsi="Noticia Text"/>
                      <w:sz w:val="20"/>
                      <w:szCs w:val="20"/>
                    </w:rPr>
                  </w:pPr>
                  <w:r>
                    <w:rPr>
                      <w:rFonts w:ascii="Noticia Text" w:hAnsi="Noticia Text"/>
                      <w:sz w:val="20"/>
                      <w:szCs w:val="20"/>
                    </w:rPr>
                    <w:t>SC, SQU-</w:t>
                  </w:r>
                  <w:r w:rsidRPr="003048EB">
                    <w:rPr>
                      <w:rFonts w:ascii="Noticia Text" w:hAnsi="Noticia Text"/>
                      <w:sz w:val="20"/>
                      <w:szCs w:val="20"/>
                      <w:vertAlign w:val="superscript"/>
                    </w:rPr>
                    <w:t xml:space="preserve"> </w:t>
                  </w:r>
                  <w:r>
                    <w:rPr>
                      <w:rStyle w:val="EndnoteReference"/>
                      <w:rFonts w:ascii="Noticia Text" w:hAnsi="Noticia Text"/>
                      <w:sz w:val="20"/>
                      <w:szCs w:val="20"/>
                    </w:rPr>
                    <w:t>1</w:t>
                  </w:r>
                </w:p>
              </w:tc>
              <w:tc>
                <w:tcPr>
                  <w:tcW w:w="978" w:type="dxa"/>
                  <w:shd w:val="clear" w:color="auto" w:fill="CCC0D9" w:themeFill="accent4" w:themeFillTint="66"/>
                  <w:vAlign w:val="center"/>
                </w:tcPr>
                <w:p w:rsidR="00F34247" w:rsidRPr="009C61E9" w:rsidRDefault="00F34247" w:rsidP="003907CB">
                  <w:pPr>
                    <w:bidi w:val="0"/>
                    <w:spacing w:before="20" w:after="20"/>
                    <w:jc w:val="center"/>
                    <w:rPr>
                      <w:rFonts w:ascii="Noticia Text" w:hAnsi="Noticia Text"/>
                      <w:sz w:val="20"/>
                      <w:szCs w:val="20"/>
                    </w:rPr>
                  </w:pPr>
                </w:p>
              </w:tc>
            </w:tr>
            <w:tr w:rsidR="00F34247" w:rsidRPr="005350A6" w:rsidTr="0092464C">
              <w:tc>
                <w:tcPr>
                  <w:tcW w:w="978" w:type="dxa"/>
                  <w:tcBorders>
                    <w:bottom w:val="single" w:sz="4" w:space="0" w:color="8064A2" w:themeColor="accent4"/>
                  </w:tcBorders>
                  <w:shd w:val="clear" w:color="auto" w:fill="DBD3E5"/>
                  <w:vAlign w:val="center"/>
                </w:tcPr>
                <w:p w:rsidR="00F34247" w:rsidRPr="00C44532" w:rsidRDefault="00F34247" w:rsidP="003907CB">
                  <w:pPr>
                    <w:bidi w:val="0"/>
                    <w:spacing w:before="20" w:after="20"/>
                    <w:jc w:val="center"/>
                    <w:rPr>
                      <w:rFonts w:ascii="Gentium" w:hAnsi="Gentium"/>
                      <w:color w:val="8064A2" w:themeColor="accent4"/>
                      <w:sz w:val="20"/>
                      <w:szCs w:val="20"/>
                    </w:rPr>
                  </w:pPr>
                  <w:r w:rsidRPr="00C44532">
                    <w:rPr>
                      <w:rFonts w:ascii="Gentium" w:hAnsi="Gentium"/>
                      <w:color w:val="8064A2" w:themeColor="accent4"/>
                      <w:sz w:val="20"/>
                      <w:szCs w:val="20"/>
                    </w:rPr>
                    <w:t>sː,  -s</w:t>
                  </w:r>
                </w:p>
              </w:tc>
              <w:tc>
                <w:tcPr>
                  <w:tcW w:w="978" w:type="dxa"/>
                  <w:tcBorders>
                    <w:bottom w:val="single" w:sz="4" w:space="0" w:color="8064A2" w:themeColor="accent4"/>
                  </w:tcBorders>
                  <w:shd w:val="clear" w:color="auto" w:fill="DBD3E5"/>
                  <w:vAlign w:val="center"/>
                </w:tcPr>
                <w:p w:rsidR="00F34247" w:rsidRPr="0057405F" w:rsidRDefault="00F34247" w:rsidP="003907CB">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st</w:t>
                  </w:r>
                </w:p>
              </w:tc>
              <w:tc>
                <w:tcPr>
                  <w:tcW w:w="978" w:type="dxa"/>
                  <w:tcBorders>
                    <w:bottom w:val="single" w:sz="4" w:space="0" w:color="8064A2" w:themeColor="accent4"/>
                  </w:tcBorders>
                  <w:shd w:val="clear" w:color="auto" w:fill="DBD3E5"/>
                  <w:vAlign w:val="center"/>
                </w:tcPr>
                <w:p w:rsidR="00F34247" w:rsidRPr="0057405F" w:rsidRDefault="00F34247" w:rsidP="003907CB">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sp</w:t>
                  </w:r>
                </w:p>
              </w:tc>
              <w:tc>
                <w:tcPr>
                  <w:tcW w:w="978" w:type="dxa"/>
                  <w:tcBorders>
                    <w:bottom w:val="single" w:sz="4" w:space="0" w:color="8064A2" w:themeColor="accent4"/>
                  </w:tcBorders>
                  <w:shd w:val="clear" w:color="auto" w:fill="DBD3E5"/>
                  <w:vAlign w:val="center"/>
                </w:tcPr>
                <w:p w:rsidR="00F34247" w:rsidRPr="0057405F" w:rsidRDefault="00F34247" w:rsidP="003907CB">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sk</w:t>
                  </w:r>
                </w:p>
              </w:tc>
              <w:tc>
                <w:tcPr>
                  <w:tcW w:w="978" w:type="dxa"/>
                  <w:tcBorders>
                    <w:bottom w:val="single" w:sz="4" w:space="0" w:color="8064A2" w:themeColor="accent4"/>
                  </w:tcBorders>
                  <w:shd w:val="clear" w:color="auto" w:fill="DBD3E5"/>
                  <w:vAlign w:val="center"/>
                </w:tcPr>
                <w:p w:rsidR="00F34247" w:rsidRPr="0092464C" w:rsidRDefault="00F34247" w:rsidP="003907CB">
                  <w:pPr>
                    <w:bidi w:val="0"/>
                    <w:spacing w:before="20" w:after="20"/>
                    <w:jc w:val="center"/>
                    <w:rPr>
                      <w:rFonts w:ascii="Gentium" w:hAnsi="Gentium"/>
                      <w:color w:val="8064A2" w:themeColor="accent4"/>
                      <w:sz w:val="20"/>
                      <w:szCs w:val="20"/>
                    </w:rPr>
                  </w:pPr>
                </w:p>
              </w:tc>
            </w:tr>
            <w:tr w:rsidR="00F34247" w:rsidRPr="009C61E9" w:rsidTr="0092464C">
              <w:tc>
                <w:tcPr>
                  <w:tcW w:w="978" w:type="dxa"/>
                  <w:tcBorders>
                    <w:top w:val="single" w:sz="4" w:space="0" w:color="8064A2" w:themeColor="accent4"/>
                  </w:tcBorders>
                  <w:shd w:val="clear" w:color="auto" w:fill="DBD3E5"/>
                  <w:vAlign w:val="center"/>
                </w:tcPr>
                <w:p w:rsidR="00F34247" w:rsidRPr="00885DC9" w:rsidRDefault="00F34247" w:rsidP="00F417B6">
                  <w:pPr>
                    <w:bidi w:val="0"/>
                    <w:spacing w:before="40" w:after="40"/>
                    <w:jc w:val="center"/>
                    <w:rPr>
                      <w:rFonts w:ascii="Legi Ferri Nayholt" w:hAnsi="Legi Ferri Nayholt"/>
                      <w:b/>
                      <w:bCs/>
                      <w:sz w:val="32"/>
                      <w:szCs w:val="32"/>
                    </w:rPr>
                  </w:pPr>
                </w:p>
              </w:tc>
              <w:tc>
                <w:tcPr>
                  <w:tcW w:w="978" w:type="dxa"/>
                  <w:tcBorders>
                    <w:top w:val="single" w:sz="4" w:space="0" w:color="8064A2" w:themeColor="accent4"/>
                  </w:tcBorders>
                  <w:shd w:val="clear" w:color="auto" w:fill="DBD3E5"/>
                  <w:vAlign w:val="center"/>
                </w:tcPr>
                <w:p w:rsidR="00F34247" w:rsidRPr="00885DC9" w:rsidRDefault="00F34247"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q</w:t>
                  </w:r>
                </w:p>
              </w:tc>
              <w:tc>
                <w:tcPr>
                  <w:tcW w:w="978" w:type="dxa"/>
                  <w:tcBorders>
                    <w:top w:val="single" w:sz="4" w:space="0" w:color="8064A2" w:themeColor="accent4"/>
                  </w:tcBorders>
                  <w:shd w:val="clear" w:color="auto" w:fill="DBD3E5"/>
                  <w:vAlign w:val="center"/>
                </w:tcPr>
                <w:p w:rsidR="00F34247" w:rsidRPr="007F6F6E" w:rsidRDefault="00F34247" w:rsidP="00F417B6">
                  <w:pPr>
                    <w:bidi w:val="0"/>
                    <w:spacing w:before="40" w:after="40"/>
                    <w:jc w:val="center"/>
                    <w:rPr>
                      <w:rFonts w:ascii="Legi Ferri Nayholt" w:hAnsi="Legi Ferri Nayholt"/>
                      <w:b/>
                      <w:bCs/>
                      <w:sz w:val="32"/>
                      <w:szCs w:val="32"/>
                    </w:rPr>
                  </w:pPr>
                  <w:r w:rsidRPr="007F6F6E">
                    <w:rPr>
                      <w:rFonts w:ascii="Legi Ferri Nayholt" w:hAnsi="Legi Ferri Nayholt"/>
                      <w:b/>
                      <w:bCs/>
                      <w:sz w:val="32"/>
                      <w:szCs w:val="32"/>
                    </w:rPr>
                    <w:t>{</w:t>
                  </w:r>
                </w:p>
              </w:tc>
              <w:tc>
                <w:tcPr>
                  <w:tcW w:w="978" w:type="dxa"/>
                  <w:tcBorders>
                    <w:top w:val="single" w:sz="4" w:space="0" w:color="8064A2" w:themeColor="accent4"/>
                  </w:tcBorders>
                  <w:shd w:val="clear" w:color="auto" w:fill="DBD3E5"/>
                  <w:vAlign w:val="center"/>
                </w:tcPr>
                <w:p w:rsidR="00F34247" w:rsidRPr="007F6F6E" w:rsidRDefault="00F34247" w:rsidP="00F417B6">
                  <w:pPr>
                    <w:bidi w:val="0"/>
                    <w:spacing w:before="40" w:after="40"/>
                    <w:jc w:val="center"/>
                    <w:rPr>
                      <w:rFonts w:ascii="Legi Ferri Nayholt" w:hAnsi="Legi Ferri Nayholt"/>
                      <w:b/>
                      <w:bCs/>
                      <w:sz w:val="32"/>
                      <w:szCs w:val="32"/>
                    </w:rPr>
                  </w:pPr>
                  <w:r w:rsidRPr="007F6F6E">
                    <w:rPr>
                      <w:rFonts w:ascii="Legi Ferri Nayholt" w:hAnsi="Legi Ferri Nayholt"/>
                      <w:b/>
                      <w:bCs/>
                      <w:sz w:val="32"/>
                      <w:szCs w:val="32"/>
                    </w:rPr>
                    <w:t>X</w:t>
                  </w:r>
                </w:p>
              </w:tc>
              <w:tc>
                <w:tcPr>
                  <w:tcW w:w="978" w:type="dxa"/>
                  <w:tcBorders>
                    <w:top w:val="single" w:sz="4" w:space="0" w:color="8064A2" w:themeColor="accent4"/>
                  </w:tcBorders>
                  <w:shd w:val="clear" w:color="auto" w:fill="DBD3E5"/>
                  <w:vAlign w:val="center"/>
                </w:tcPr>
                <w:p w:rsidR="00F34247" w:rsidRPr="00885DC9" w:rsidRDefault="00F34247" w:rsidP="00F417B6">
                  <w:pPr>
                    <w:bidi w:val="0"/>
                    <w:spacing w:before="40" w:after="40"/>
                    <w:jc w:val="center"/>
                    <w:rPr>
                      <w:rFonts w:ascii="Legi Ferri Nayholt" w:hAnsi="Legi Ferri Nayholt"/>
                      <w:b/>
                      <w:bCs/>
                      <w:sz w:val="32"/>
                      <w:szCs w:val="32"/>
                    </w:rPr>
                  </w:pPr>
                </w:p>
              </w:tc>
            </w:tr>
            <w:tr w:rsidR="007F6F6E" w:rsidRPr="009C61E9" w:rsidTr="0092464C">
              <w:tc>
                <w:tcPr>
                  <w:tcW w:w="978" w:type="dxa"/>
                  <w:shd w:val="clear" w:color="auto" w:fill="CCC0D9" w:themeFill="accent4" w:themeFillTint="66"/>
                  <w:vAlign w:val="center"/>
                </w:tcPr>
                <w:p w:rsidR="007F6F6E" w:rsidRPr="009C61E9" w:rsidRDefault="007F6F6E" w:rsidP="003907CB">
                  <w:pPr>
                    <w:bidi w:val="0"/>
                    <w:spacing w:before="20" w:after="20"/>
                    <w:jc w:val="center"/>
                    <w:rPr>
                      <w:rFonts w:ascii="Noticia Text" w:hAnsi="Noticia Text"/>
                      <w:sz w:val="20"/>
                      <w:szCs w:val="20"/>
                    </w:rPr>
                  </w:pPr>
                </w:p>
              </w:tc>
              <w:tc>
                <w:tcPr>
                  <w:tcW w:w="978" w:type="dxa"/>
                  <w:shd w:val="clear" w:color="auto" w:fill="CCC0D9" w:themeFill="accent4" w:themeFillTint="66"/>
                  <w:vAlign w:val="center"/>
                </w:tcPr>
                <w:p w:rsidR="007F6F6E" w:rsidRPr="009C61E9" w:rsidRDefault="007F6F6E" w:rsidP="003907CB">
                  <w:pPr>
                    <w:bidi w:val="0"/>
                    <w:spacing w:before="20" w:after="20"/>
                    <w:jc w:val="center"/>
                    <w:rPr>
                      <w:rFonts w:ascii="Noticia Text" w:hAnsi="Noticia Text"/>
                      <w:sz w:val="20"/>
                      <w:szCs w:val="20"/>
                    </w:rPr>
                  </w:pPr>
                  <w:r>
                    <w:rPr>
                      <w:rFonts w:ascii="Noticia Text" w:hAnsi="Noticia Text"/>
                      <w:sz w:val="20"/>
                      <w:szCs w:val="20"/>
                    </w:rPr>
                    <w:t>TS</w:t>
                  </w:r>
                </w:p>
              </w:tc>
              <w:tc>
                <w:tcPr>
                  <w:tcW w:w="978" w:type="dxa"/>
                  <w:shd w:val="clear" w:color="auto" w:fill="CCC0D9" w:themeFill="accent4" w:themeFillTint="66"/>
                  <w:vAlign w:val="center"/>
                </w:tcPr>
                <w:p w:rsidR="007F6F6E" w:rsidRPr="009C61E9" w:rsidRDefault="007F6F6E" w:rsidP="003907CB">
                  <w:pPr>
                    <w:bidi w:val="0"/>
                    <w:spacing w:before="20" w:after="20"/>
                    <w:jc w:val="center"/>
                    <w:rPr>
                      <w:rFonts w:ascii="Noticia Text" w:hAnsi="Noticia Text"/>
                      <w:sz w:val="20"/>
                      <w:szCs w:val="20"/>
                    </w:rPr>
                  </w:pPr>
                  <w:r>
                    <w:rPr>
                      <w:rFonts w:ascii="Noticia Text" w:hAnsi="Noticia Text"/>
                      <w:sz w:val="20"/>
                      <w:szCs w:val="20"/>
                    </w:rPr>
                    <w:t>PS</w:t>
                  </w:r>
                </w:p>
              </w:tc>
              <w:tc>
                <w:tcPr>
                  <w:tcW w:w="978" w:type="dxa"/>
                  <w:shd w:val="clear" w:color="auto" w:fill="CCC0D9" w:themeFill="accent4" w:themeFillTint="66"/>
                  <w:vAlign w:val="center"/>
                </w:tcPr>
                <w:p w:rsidR="007F6F6E" w:rsidRPr="009C61E9" w:rsidRDefault="007C66CA" w:rsidP="003907CB">
                  <w:pPr>
                    <w:bidi w:val="0"/>
                    <w:spacing w:before="20" w:after="20"/>
                    <w:jc w:val="center"/>
                    <w:rPr>
                      <w:rFonts w:ascii="Noticia Text" w:hAnsi="Noticia Text"/>
                      <w:sz w:val="20"/>
                      <w:szCs w:val="20"/>
                    </w:rPr>
                  </w:pPr>
                  <w:r>
                    <w:rPr>
                      <w:rFonts w:ascii="Noticia Text" w:hAnsi="Noticia Text"/>
                      <w:sz w:val="20"/>
                      <w:szCs w:val="20"/>
                    </w:rPr>
                    <w:t>CS</w:t>
                  </w:r>
                </w:p>
              </w:tc>
              <w:tc>
                <w:tcPr>
                  <w:tcW w:w="978" w:type="dxa"/>
                  <w:shd w:val="clear" w:color="auto" w:fill="CCC0D9" w:themeFill="accent4" w:themeFillTint="66"/>
                  <w:vAlign w:val="center"/>
                </w:tcPr>
                <w:p w:rsidR="007F6F6E" w:rsidRPr="009C61E9" w:rsidRDefault="007F6F6E" w:rsidP="003907CB">
                  <w:pPr>
                    <w:bidi w:val="0"/>
                    <w:spacing w:before="20" w:after="20"/>
                    <w:jc w:val="center"/>
                    <w:rPr>
                      <w:rFonts w:ascii="Noticia Text" w:hAnsi="Noticia Text"/>
                      <w:sz w:val="20"/>
                      <w:szCs w:val="20"/>
                    </w:rPr>
                  </w:pPr>
                </w:p>
              </w:tc>
            </w:tr>
            <w:tr w:rsidR="007F6F6E" w:rsidRPr="005350A6" w:rsidTr="0092464C">
              <w:tc>
                <w:tcPr>
                  <w:tcW w:w="978" w:type="dxa"/>
                  <w:tcBorders>
                    <w:bottom w:val="single" w:sz="4" w:space="0" w:color="8064A2" w:themeColor="accent4"/>
                  </w:tcBorders>
                  <w:shd w:val="clear" w:color="auto" w:fill="DBD3E5"/>
                  <w:vAlign w:val="center"/>
                </w:tcPr>
                <w:p w:rsidR="007F6F6E" w:rsidRPr="0092464C" w:rsidRDefault="007F6F6E" w:rsidP="003907CB">
                  <w:pPr>
                    <w:bidi w:val="0"/>
                    <w:spacing w:before="20" w:after="20"/>
                    <w:jc w:val="center"/>
                    <w:rPr>
                      <w:rFonts w:ascii="Gentium" w:hAnsi="Gentium"/>
                      <w:color w:val="8064A2" w:themeColor="accent4"/>
                      <w:sz w:val="20"/>
                      <w:szCs w:val="20"/>
                    </w:rPr>
                  </w:pPr>
                </w:p>
              </w:tc>
              <w:tc>
                <w:tcPr>
                  <w:tcW w:w="978" w:type="dxa"/>
                  <w:tcBorders>
                    <w:bottom w:val="single" w:sz="4" w:space="0" w:color="8064A2" w:themeColor="accent4"/>
                  </w:tcBorders>
                  <w:shd w:val="clear" w:color="auto" w:fill="DBD3E5"/>
                  <w:vAlign w:val="center"/>
                </w:tcPr>
                <w:p w:rsidR="007F6F6E" w:rsidRPr="007F6F6E" w:rsidRDefault="007F6F6E" w:rsidP="003907CB">
                  <w:pPr>
                    <w:bidi w:val="0"/>
                    <w:spacing w:before="20" w:after="20"/>
                    <w:jc w:val="center"/>
                    <w:rPr>
                      <w:rFonts w:ascii="Gentium" w:hAnsi="Gentium"/>
                      <w:color w:val="8064A2" w:themeColor="accent4"/>
                      <w:sz w:val="20"/>
                      <w:szCs w:val="20"/>
                    </w:rPr>
                  </w:pPr>
                  <w:r w:rsidRPr="007F6F6E">
                    <w:rPr>
                      <w:rFonts w:ascii="Gentium" w:hAnsi="Gentium"/>
                      <w:color w:val="8064A2" w:themeColor="accent4"/>
                      <w:sz w:val="20"/>
                      <w:szCs w:val="20"/>
                    </w:rPr>
                    <w:t>ts</w:t>
                  </w:r>
                </w:p>
              </w:tc>
              <w:tc>
                <w:tcPr>
                  <w:tcW w:w="978" w:type="dxa"/>
                  <w:tcBorders>
                    <w:bottom w:val="single" w:sz="4" w:space="0" w:color="8064A2" w:themeColor="accent4"/>
                  </w:tcBorders>
                  <w:shd w:val="clear" w:color="auto" w:fill="DBD3E5"/>
                  <w:vAlign w:val="center"/>
                </w:tcPr>
                <w:p w:rsidR="007F6F6E" w:rsidRPr="007F6F6E" w:rsidRDefault="007F6F6E" w:rsidP="003907CB">
                  <w:pPr>
                    <w:bidi w:val="0"/>
                    <w:spacing w:before="20" w:after="20"/>
                    <w:jc w:val="center"/>
                    <w:rPr>
                      <w:rFonts w:ascii="Gentium" w:hAnsi="Gentium"/>
                      <w:color w:val="8064A2" w:themeColor="accent4"/>
                      <w:sz w:val="20"/>
                      <w:szCs w:val="20"/>
                    </w:rPr>
                  </w:pPr>
                  <w:r w:rsidRPr="007F6F6E">
                    <w:rPr>
                      <w:rFonts w:ascii="Gentium" w:hAnsi="Gentium"/>
                      <w:color w:val="8064A2" w:themeColor="accent4"/>
                      <w:sz w:val="20"/>
                      <w:szCs w:val="20"/>
                    </w:rPr>
                    <w:t>ps</w:t>
                  </w:r>
                </w:p>
              </w:tc>
              <w:tc>
                <w:tcPr>
                  <w:tcW w:w="978" w:type="dxa"/>
                  <w:tcBorders>
                    <w:bottom w:val="single" w:sz="4" w:space="0" w:color="8064A2" w:themeColor="accent4"/>
                  </w:tcBorders>
                  <w:shd w:val="clear" w:color="auto" w:fill="DBD3E5"/>
                  <w:vAlign w:val="center"/>
                </w:tcPr>
                <w:p w:rsidR="007F6F6E" w:rsidRPr="007F6F6E" w:rsidRDefault="007F6F6E" w:rsidP="003907CB">
                  <w:pPr>
                    <w:bidi w:val="0"/>
                    <w:spacing w:before="20" w:after="20"/>
                    <w:jc w:val="center"/>
                    <w:rPr>
                      <w:rFonts w:ascii="Gentium" w:hAnsi="Gentium"/>
                      <w:color w:val="8064A2" w:themeColor="accent4"/>
                      <w:sz w:val="20"/>
                      <w:szCs w:val="20"/>
                    </w:rPr>
                  </w:pPr>
                  <w:r w:rsidRPr="007F6F6E">
                    <w:rPr>
                      <w:rFonts w:ascii="Gentium" w:hAnsi="Gentium"/>
                      <w:color w:val="8064A2" w:themeColor="accent4"/>
                      <w:sz w:val="20"/>
                      <w:szCs w:val="20"/>
                    </w:rPr>
                    <w:t>ks</w:t>
                  </w:r>
                </w:p>
              </w:tc>
              <w:tc>
                <w:tcPr>
                  <w:tcW w:w="978" w:type="dxa"/>
                  <w:tcBorders>
                    <w:bottom w:val="single" w:sz="4" w:space="0" w:color="8064A2" w:themeColor="accent4"/>
                  </w:tcBorders>
                  <w:shd w:val="clear" w:color="auto" w:fill="DBD3E5"/>
                  <w:vAlign w:val="center"/>
                </w:tcPr>
                <w:p w:rsidR="007F6F6E" w:rsidRPr="0092464C" w:rsidRDefault="007F6F6E" w:rsidP="003907CB">
                  <w:pPr>
                    <w:bidi w:val="0"/>
                    <w:spacing w:before="20" w:after="20"/>
                    <w:jc w:val="center"/>
                    <w:rPr>
                      <w:rFonts w:ascii="Gentium" w:hAnsi="Gentium"/>
                      <w:color w:val="8064A2" w:themeColor="accent4"/>
                      <w:sz w:val="20"/>
                      <w:szCs w:val="20"/>
                    </w:rPr>
                  </w:pPr>
                </w:p>
              </w:tc>
            </w:tr>
            <w:tr w:rsidR="007F6F6E" w:rsidRPr="00885DC9" w:rsidTr="0092464C">
              <w:tc>
                <w:tcPr>
                  <w:tcW w:w="978" w:type="dxa"/>
                  <w:tcBorders>
                    <w:top w:val="single" w:sz="4" w:space="0" w:color="8064A2" w:themeColor="accent4"/>
                  </w:tcBorders>
                  <w:shd w:val="clear" w:color="auto" w:fill="DBD3E5"/>
                  <w:vAlign w:val="center"/>
                </w:tcPr>
                <w:p w:rsidR="007F6F6E" w:rsidRPr="00E56582" w:rsidRDefault="007F6F6E" w:rsidP="00F417B6">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m</w:t>
                  </w:r>
                </w:p>
              </w:tc>
              <w:tc>
                <w:tcPr>
                  <w:tcW w:w="978" w:type="dxa"/>
                  <w:tcBorders>
                    <w:top w:val="single" w:sz="4" w:space="0" w:color="8064A2" w:themeColor="accent4"/>
                  </w:tcBorders>
                  <w:shd w:val="clear" w:color="auto" w:fill="DBD3E5"/>
                  <w:vAlign w:val="center"/>
                </w:tcPr>
                <w:p w:rsidR="007F6F6E" w:rsidRPr="00E56582" w:rsidRDefault="007F6F6E" w:rsidP="00F417B6">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n</w:t>
                  </w:r>
                </w:p>
              </w:tc>
              <w:tc>
                <w:tcPr>
                  <w:tcW w:w="978" w:type="dxa"/>
                  <w:tcBorders>
                    <w:top w:val="single" w:sz="4" w:space="0" w:color="8064A2" w:themeColor="accent4"/>
                  </w:tcBorders>
                  <w:shd w:val="clear" w:color="auto" w:fill="DBD3E5"/>
                  <w:vAlign w:val="center"/>
                </w:tcPr>
                <w:p w:rsidR="007F6F6E" w:rsidRPr="00E56582" w:rsidRDefault="007F6F6E" w:rsidP="00F417B6">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r</w:t>
                  </w:r>
                </w:p>
              </w:tc>
              <w:tc>
                <w:tcPr>
                  <w:tcW w:w="978" w:type="dxa"/>
                  <w:tcBorders>
                    <w:top w:val="single" w:sz="4" w:space="0" w:color="8064A2" w:themeColor="accent4"/>
                  </w:tcBorders>
                  <w:shd w:val="clear" w:color="auto" w:fill="DBD3E5"/>
                  <w:vAlign w:val="center"/>
                </w:tcPr>
                <w:p w:rsidR="007F6F6E" w:rsidRPr="00E56582" w:rsidRDefault="007F6F6E" w:rsidP="00F417B6">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l</w:t>
                  </w:r>
                </w:p>
              </w:tc>
              <w:tc>
                <w:tcPr>
                  <w:tcW w:w="978" w:type="dxa"/>
                  <w:tcBorders>
                    <w:top w:val="single" w:sz="4" w:space="0" w:color="8064A2" w:themeColor="accent4"/>
                  </w:tcBorders>
                  <w:shd w:val="clear" w:color="auto" w:fill="DBD3E5"/>
                  <w:vAlign w:val="center"/>
                </w:tcPr>
                <w:p w:rsidR="007F6F6E" w:rsidRPr="00885DC9" w:rsidRDefault="007F6F6E" w:rsidP="00F417B6">
                  <w:pPr>
                    <w:bidi w:val="0"/>
                    <w:spacing w:before="40" w:after="40"/>
                    <w:jc w:val="center"/>
                    <w:rPr>
                      <w:rFonts w:ascii="Legi Ferri Nayholt" w:hAnsi="Legi Ferri Nayholt"/>
                      <w:b/>
                      <w:bCs/>
                      <w:sz w:val="32"/>
                      <w:szCs w:val="32"/>
                    </w:rPr>
                  </w:pPr>
                  <w:r w:rsidRPr="00E2176D">
                    <w:rPr>
                      <w:rFonts w:ascii="Legi Ferri Nayholt" w:hAnsi="Legi Ferri Nayholt"/>
                      <w:b/>
                      <w:bCs/>
                      <w:color w:val="5F497A" w:themeColor="accent4" w:themeShade="BF"/>
                      <w:sz w:val="32"/>
                      <w:szCs w:val="32"/>
                    </w:rPr>
                    <w:t>w</w:t>
                  </w:r>
                </w:p>
              </w:tc>
            </w:tr>
            <w:tr w:rsidR="00A915F0" w:rsidRPr="009C61E9" w:rsidTr="0092464C">
              <w:tc>
                <w:tcPr>
                  <w:tcW w:w="978" w:type="dxa"/>
                  <w:shd w:val="clear" w:color="auto" w:fill="CCC0D9" w:themeFill="accent4" w:themeFillTint="66"/>
                  <w:vAlign w:val="center"/>
                </w:tcPr>
                <w:p w:rsidR="00A915F0" w:rsidRPr="009C61E9" w:rsidRDefault="00E2176D" w:rsidP="003907CB">
                  <w:pPr>
                    <w:bidi w:val="0"/>
                    <w:spacing w:before="20" w:after="20"/>
                    <w:jc w:val="center"/>
                    <w:rPr>
                      <w:rFonts w:ascii="Noticia Text" w:hAnsi="Noticia Text"/>
                      <w:sz w:val="20"/>
                      <w:szCs w:val="20"/>
                    </w:rPr>
                  </w:pPr>
                  <w:r>
                    <w:rPr>
                      <w:rFonts w:ascii="Noticia Text" w:hAnsi="Noticia Text"/>
                      <w:sz w:val="20"/>
                      <w:szCs w:val="20"/>
                    </w:rPr>
                    <w:t>M</w:t>
                  </w:r>
                </w:p>
              </w:tc>
              <w:tc>
                <w:tcPr>
                  <w:tcW w:w="978" w:type="dxa"/>
                  <w:shd w:val="clear" w:color="auto" w:fill="CCC0D9" w:themeFill="accent4" w:themeFillTint="66"/>
                  <w:vAlign w:val="center"/>
                </w:tcPr>
                <w:p w:rsidR="00A915F0" w:rsidRPr="009C61E9" w:rsidRDefault="00E2176D" w:rsidP="003907CB">
                  <w:pPr>
                    <w:bidi w:val="0"/>
                    <w:spacing w:before="20" w:after="20"/>
                    <w:jc w:val="center"/>
                    <w:rPr>
                      <w:rFonts w:ascii="Noticia Text" w:hAnsi="Noticia Text"/>
                      <w:sz w:val="20"/>
                      <w:szCs w:val="20"/>
                    </w:rPr>
                  </w:pPr>
                  <w:r>
                    <w:rPr>
                      <w:rFonts w:ascii="Noticia Text" w:hAnsi="Noticia Text"/>
                      <w:sz w:val="20"/>
                      <w:szCs w:val="20"/>
                    </w:rPr>
                    <w:t>N</w:t>
                  </w:r>
                </w:p>
              </w:tc>
              <w:tc>
                <w:tcPr>
                  <w:tcW w:w="978" w:type="dxa"/>
                  <w:shd w:val="clear" w:color="auto" w:fill="CCC0D9" w:themeFill="accent4" w:themeFillTint="66"/>
                  <w:vAlign w:val="center"/>
                </w:tcPr>
                <w:p w:rsidR="00A915F0" w:rsidRPr="009C61E9" w:rsidRDefault="00E2176D" w:rsidP="003907CB">
                  <w:pPr>
                    <w:bidi w:val="0"/>
                    <w:spacing w:before="20" w:after="20"/>
                    <w:jc w:val="center"/>
                    <w:rPr>
                      <w:rFonts w:ascii="Noticia Text" w:hAnsi="Noticia Text"/>
                      <w:sz w:val="20"/>
                      <w:szCs w:val="20"/>
                    </w:rPr>
                  </w:pPr>
                  <w:r>
                    <w:rPr>
                      <w:rFonts w:ascii="Noticia Text" w:hAnsi="Noticia Text"/>
                      <w:sz w:val="20"/>
                      <w:szCs w:val="20"/>
                    </w:rPr>
                    <w:t>R</w:t>
                  </w:r>
                </w:p>
              </w:tc>
              <w:tc>
                <w:tcPr>
                  <w:tcW w:w="978" w:type="dxa"/>
                  <w:shd w:val="clear" w:color="auto" w:fill="CCC0D9" w:themeFill="accent4" w:themeFillTint="66"/>
                  <w:vAlign w:val="center"/>
                </w:tcPr>
                <w:p w:rsidR="00A915F0" w:rsidRPr="009C61E9" w:rsidRDefault="00E2176D" w:rsidP="003907CB">
                  <w:pPr>
                    <w:bidi w:val="0"/>
                    <w:spacing w:before="20" w:after="20"/>
                    <w:jc w:val="center"/>
                    <w:rPr>
                      <w:rFonts w:ascii="Noticia Text" w:hAnsi="Noticia Text"/>
                      <w:sz w:val="20"/>
                      <w:szCs w:val="20"/>
                    </w:rPr>
                  </w:pPr>
                  <w:r>
                    <w:rPr>
                      <w:rFonts w:ascii="Noticia Text" w:hAnsi="Noticia Text"/>
                      <w:sz w:val="20"/>
                      <w:szCs w:val="20"/>
                    </w:rPr>
                    <w:t>L</w:t>
                  </w:r>
                </w:p>
              </w:tc>
              <w:tc>
                <w:tcPr>
                  <w:tcW w:w="978" w:type="dxa"/>
                  <w:shd w:val="clear" w:color="auto" w:fill="CCC0D9" w:themeFill="accent4" w:themeFillTint="66"/>
                  <w:vAlign w:val="center"/>
                </w:tcPr>
                <w:p w:rsidR="00A915F0" w:rsidRPr="009C61E9" w:rsidRDefault="00A915F0" w:rsidP="003907CB">
                  <w:pPr>
                    <w:bidi w:val="0"/>
                    <w:spacing w:before="20" w:after="20"/>
                    <w:jc w:val="center"/>
                    <w:rPr>
                      <w:rFonts w:ascii="Noticia Text" w:hAnsi="Noticia Text"/>
                      <w:sz w:val="20"/>
                      <w:szCs w:val="20"/>
                    </w:rPr>
                  </w:pPr>
                  <w:r>
                    <w:rPr>
                      <w:rFonts w:ascii="Noticia Text" w:hAnsi="Noticia Text"/>
                      <w:sz w:val="20"/>
                      <w:szCs w:val="20"/>
                    </w:rPr>
                    <w:t>V</w:t>
                  </w:r>
                </w:p>
              </w:tc>
            </w:tr>
            <w:tr w:rsidR="00E2176D" w:rsidRPr="00885DC9" w:rsidTr="0092464C">
              <w:tc>
                <w:tcPr>
                  <w:tcW w:w="978" w:type="dxa"/>
                  <w:tcBorders>
                    <w:bottom w:val="single" w:sz="4" w:space="0" w:color="8064A2" w:themeColor="accent4"/>
                  </w:tcBorders>
                  <w:shd w:val="clear" w:color="auto" w:fill="DBD3E5"/>
                  <w:vAlign w:val="center"/>
                </w:tcPr>
                <w:p w:rsidR="00E2176D" w:rsidRPr="0092464C" w:rsidRDefault="00E2176D" w:rsidP="003907CB">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m</w:t>
                  </w:r>
                </w:p>
              </w:tc>
              <w:tc>
                <w:tcPr>
                  <w:tcW w:w="978" w:type="dxa"/>
                  <w:tcBorders>
                    <w:bottom w:val="single" w:sz="4" w:space="0" w:color="8064A2" w:themeColor="accent4"/>
                  </w:tcBorders>
                  <w:shd w:val="clear" w:color="auto" w:fill="DBD3E5"/>
                  <w:vAlign w:val="center"/>
                </w:tcPr>
                <w:p w:rsidR="00E2176D" w:rsidRPr="0092464C" w:rsidRDefault="00E2176D" w:rsidP="003907CB">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n</w:t>
                  </w:r>
                </w:p>
              </w:tc>
              <w:tc>
                <w:tcPr>
                  <w:tcW w:w="978" w:type="dxa"/>
                  <w:tcBorders>
                    <w:bottom w:val="single" w:sz="4" w:space="0" w:color="8064A2" w:themeColor="accent4"/>
                  </w:tcBorders>
                  <w:shd w:val="clear" w:color="auto" w:fill="DBD3E5"/>
                  <w:vAlign w:val="center"/>
                </w:tcPr>
                <w:p w:rsidR="00E2176D" w:rsidRPr="0057405F" w:rsidRDefault="00E2176D" w:rsidP="003907CB">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ɾ</w:t>
                  </w:r>
                </w:p>
              </w:tc>
              <w:tc>
                <w:tcPr>
                  <w:tcW w:w="978" w:type="dxa"/>
                  <w:tcBorders>
                    <w:bottom w:val="single" w:sz="4" w:space="0" w:color="8064A2" w:themeColor="accent4"/>
                  </w:tcBorders>
                  <w:shd w:val="clear" w:color="auto" w:fill="DBD3E5"/>
                  <w:vAlign w:val="center"/>
                </w:tcPr>
                <w:p w:rsidR="00E2176D" w:rsidRPr="0057405F" w:rsidRDefault="00E2176D" w:rsidP="003907CB">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l</w:t>
                  </w:r>
                </w:p>
              </w:tc>
              <w:tc>
                <w:tcPr>
                  <w:tcW w:w="978" w:type="dxa"/>
                  <w:tcBorders>
                    <w:bottom w:val="single" w:sz="4" w:space="0" w:color="8064A2" w:themeColor="accent4"/>
                  </w:tcBorders>
                  <w:shd w:val="clear" w:color="auto" w:fill="DBD3E5"/>
                  <w:vAlign w:val="center"/>
                </w:tcPr>
                <w:p w:rsidR="00E2176D" w:rsidRPr="00AE3BBB" w:rsidRDefault="00E2176D" w:rsidP="003907CB">
                  <w:pPr>
                    <w:bidi w:val="0"/>
                    <w:spacing w:before="20" w:after="20"/>
                    <w:jc w:val="center"/>
                    <w:rPr>
                      <w:rFonts w:ascii="Gentium" w:hAnsi="Gentium"/>
                      <w:color w:val="8064A2" w:themeColor="accent4"/>
                      <w:sz w:val="20"/>
                      <w:szCs w:val="20"/>
                    </w:rPr>
                  </w:pPr>
                  <w:r w:rsidRPr="00AE3BBB">
                    <w:rPr>
                      <w:rFonts w:ascii="Gentium" w:hAnsi="Gentium"/>
                      <w:color w:val="8064A2" w:themeColor="accent4"/>
                      <w:sz w:val="20"/>
                      <w:szCs w:val="20"/>
                    </w:rPr>
                    <w:t>ʋ</w:t>
                  </w:r>
                </w:p>
              </w:tc>
            </w:tr>
            <w:tr w:rsidR="00642E7A" w:rsidRPr="009C61E9" w:rsidTr="0092464C">
              <w:tc>
                <w:tcPr>
                  <w:tcW w:w="978" w:type="dxa"/>
                  <w:tcBorders>
                    <w:top w:val="single" w:sz="4" w:space="0" w:color="8064A2" w:themeColor="accent4"/>
                  </w:tcBorders>
                  <w:shd w:val="clear" w:color="auto" w:fill="DBD3E5"/>
                  <w:vAlign w:val="center"/>
                </w:tcPr>
                <w:p w:rsidR="00642E7A" w:rsidRPr="00E2176D" w:rsidRDefault="00642E7A" w:rsidP="00E2176D">
                  <w:pPr>
                    <w:bidi w:val="0"/>
                    <w:spacing w:before="40" w:after="40"/>
                    <w:jc w:val="center"/>
                    <w:rPr>
                      <w:rFonts w:ascii="Legi Ferri Nayholt" w:hAnsi="Legi Ferri Nayholt"/>
                      <w:b/>
                      <w:bCs/>
                      <w:color w:val="5F497A" w:themeColor="accent4" w:themeShade="BF"/>
                      <w:sz w:val="32"/>
                      <w:szCs w:val="32"/>
                    </w:rPr>
                  </w:pPr>
                </w:p>
              </w:tc>
              <w:tc>
                <w:tcPr>
                  <w:tcW w:w="978" w:type="dxa"/>
                  <w:tcBorders>
                    <w:top w:val="single" w:sz="4" w:space="0" w:color="8064A2" w:themeColor="accent4"/>
                  </w:tcBorders>
                  <w:shd w:val="clear" w:color="auto" w:fill="DBD3E5"/>
                  <w:vAlign w:val="center"/>
                </w:tcPr>
                <w:p w:rsidR="00642E7A" w:rsidRPr="00E2176D" w:rsidRDefault="00642E7A" w:rsidP="00E2176D">
                  <w:pPr>
                    <w:bidi w:val="0"/>
                    <w:spacing w:before="40" w:after="40"/>
                    <w:jc w:val="center"/>
                    <w:rPr>
                      <w:rFonts w:ascii="Legi Ferri Nayholt" w:hAnsi="Legi Ferri Nayholt"/>
                      <w:b/>
                      <w:bCs/>
                      <w:color w:val="5F497A" w:themeColor="accent4" w:themeShade="BF"/>
                      <w:sz w:val="32"/>
                      <w:szCs w:val="32"/>
                    </w:rPr>
                  </w:pPr>
                  <w:r w:rsidRPr="00E2176D">
                    <w:rPr>
                      <w:rFonts w:ascii="Legi Ferri Nayholt" w:hAnsi="Legi Ferri Nayholt"/>
                      <w:b/>
                      <w:bCs/>
                      <w:color w:val="5F497A" w:themeColor="accent4" w:themeShade="BF"/>
                      <w:sz w:val="32"/>
                      <w:szCs w:val="32"/>
                    </w:rPr>
                    <w:t>`</w:t>
                  </w:r>
                </w:p>
              </w:tc>
              <w:tc>
                <w:tcPr>
                  <w:tcW w:w="978" w:type="dxa"/>
                  <w:tcBorders>
                    <w:top w:val="single" w:sz="4" w:space="0" w:color="8064A2" w:themeColor="accent4"/>
                  </w:tcBorders>
                  <w:shd w:val="clear" w:color="auto" w:fill="DBD3E5"/>
                  <w:vAlign w:val="center"/>
                </w:tcPr>
                <w:p w:rsidR="00642E7A" w:rsidRPr="00E2176D" w:rsidRDefault="00642E7A" w:rsidP="001400A4">
                  <w:pPr>
                    <w:bidi w:val="0"/>
                    <w:spacing w:before="40" w:after="40"/>
                    <w:jc w:val="center"/>
                    <w:rPr>
                      <w:rFonts w:ascii="Legi Ferri Nayholt" w:hAnsi="Legi Ferri Nayholt"/>
                      <w:b/>
                      <w:bCs/>
                      <w:color w:val="5F497A" w:themeColor="accent4" w:themeShade="BF"/>
                      <w:sz w:val="32"/>
                      <w:szCs w:val="32"/>
                    </w:rPr>
                  </w:pPr>
                  <w:r w:rsidRPr="00E2176D">
                    <w:rPr>
                      <w:rFonts w:ascii="Legi Ferri Nayholt" w:hAnsi="Legi Ferri Nayholt"/>
                      <w:b/>
                      <w:bCs/>
                      <w:color w:val="5F497A" w:themeColor="accent4" w:themeShade="BF"/>
                      <w:sz w:val="32"/>
                      <w:szCs w:val="32"/>
                    </w:rPr>
                    <w:t>&lt;</w:t>
                  </w:r>
                </w:p>
              </w:tc>
              <w:tc>
                <w:tcPr>
                  <w:tcW w:w="978" w:type="dxa"/>
                  <w:tcBorders>
                    <w:top w:val="single" w:sz="4" w:space="0" w:color="8064A2" w:themeColor="accent4"/>
                  </w:tcBorders>
                  <w:shd w:val="clear" w:color="auto" w:fill="DBD3E5"/>
                  <w:vAlign w:val="center"/>
                </w:tcPr>
                <w:p w:rsidR="00642E7A" w:rsidRPr="00E2176D" w:rsidRDefault="00642E7A" w:rsidP="001400A4">
                  <w:pPr>
                    <w:bidi w:val="0"/>
                    <w:spacing w:before="40" w:after="40"/>
                    <w:jc w:val="center"/>
                    <w:rPr>
                      <w:rFonts w:ascii="Legi Ferri Nayholt" w:hAnsi="Legi Ferri Nayholt"/>
                      <w:b/>
                      <w:bCs/>
                      <w:color w:val="5F497A" w:themeColor="accent4" w:themeShade="BF"/>
                      <w:sz w:val="32"/>
                      <w:szCs w:val="32"/>
                    </w:rPr>
                  </w:pPr>
                  <w:r w:rsidRPr="004F6222">
                    <w:rPr>
                      <w:rFonts w:ascii="Legi Ferri Nayholt" w:hAnsi="Legi Ferri Nayholt"/>
                      <w:b/>
                      <w:bCs/>
                      <w:color w:val="5F497A" w:themeColor="accent4" w:themeShade="BF"/>
                      <w:sz w:val="32"/>
                      <w:szCs w:val="32"/>
                    </w:rPr>
                    <w:t>&gt;</w:t>
                  </w:r>
                </w:p>
              </w:tc>
              <w:tc>
                <w:tcPr>
                  <w:tcW w:w="978" w:type="dxa"/>
                  <w:tcBorders>
                    <w:top w:val="single" w:sz="4" w:space="0" w:color="8064A2" w:themeColor="accent4"/>
                  </w:tcBorders>
                  <w:shd w:val="clear" w:color="auto" w:fill="DBD3E5"/>
                  <w:vAlign w:val="center"/>
                </w:tcPr>
                <w:p w:rsidR="00642E7A" w:rsidRPr="00E2176D" w:rsidRDefault="00642E7A" w:rsidP="00E2176D">
                  <w:pPr>
                    <w:bidi w:val="0"/>
                    <w:spacing w:before="40" w:after="40"/>
                    <w:jc w:val="center"/>
                    <w:rPr>
                      <w:rFonts w:ascii="Legi Ferri Nayholt" w:hAnsi="Legi Ferri Nayholt"/>
                      <w:b/>
                      <w:bCs/>
                      <w:color w:val="5F497A" w:themeColor="accent4" w:themeShade="BF"/>
                      <w:sz w:val="32"/>
                      <w:szCs w:val="32"/>
                    </w:rPr>
                  </w:pPr>
                </w:p>
              </w:tc>
            </w:tr>
            <w:tr w:rsidR="00642E7A" w:rsidRPr="009C61E9" w:rsidTr="004F6222">
              <w:tc>
                <w:tcPr>
                  <w:tcW w:w="978" w:type="dxa"/>
                  <w:shd w:val="clear" w:color="auto" w:fill="CCC0D9" w:themeFill="accent4" w:themeFillTint="66"/>
                  <w:vAlign w:val="center"/>
                </w:tcPr>
                <w:p w:rsidR="00642E7A" w:rsidRPr="009C61E9" w:rsidRDefault="00642E7A" w:rsidP="003907CB">
                  <w:pPr>
                    <w:bidi w:val="0"/>
                    <w:spacing w:before="20" w:after="20"/>
                    <w:jc w:val="center"/>
                    <w:rPr>
                      <w:rFonts w:ascii="Noticia Text" w:hAnsi="Noticia Text"/>
                      <w:sz w:val="20"/>
                      <w:szCs w:val="20"/>
                    </w:rPr>
                  </w:pPr>
                </w:p>
              </w:tc>
              <w:tc>
                <w:tcPr>
                  <w:tcW w:w="978" w:type="dxa"/>
                  <w:shd w:val="clear" w:color="auto" w:fill="CCC0D9" w:themeFill="accent4" w:themeFillTint="66"/>
                  <w:vAlign w:val="center"/>
                </w:tcPr>
                <w:p w:rsidR="00642E7A" w:rsidRPr="009C61E9" w:rsidRDefault="00642E7A" w:rsidP="003907CB">
                  <w:pPr>
                    <w:bidi w:val="0"/>
                    <w:spacing w:before="20" w:after="20"/>
                    <w:jc w:val="center"/>
                    <w:rPr>
                      <w:rFonts w:ascii="Noticia Text" w:hAnsi="Noticia Text"/>
                      <w:sz w:val="20"/>
                      <w:szCs w:val="20"/>
                    </w:rPr>
                  </w:pPr>
                  <w:r>
                    <w:rPr>
                      <w:rFonts w:ascii="Noticia Text" w:hAnsi="Noticia Text"/>
                      <w:sz w:val="20"/>
                      <w:szCs w:val="20"/>
                    </w:rPr>
                    <w:t>NJ</w:t>
                  </w:r>
                </w:p>
              </w:tc>
              <w:tc>
                <w:tcPr>
                  <w:tcW w:w="978" w:type="dxa"/>
                  <w:shd w:val="clear" w:color="auto" w:fill="CCC0D9" w:themeFill="accent4" w:themeFillTint="66"/>
                  <w:vAlign w:val="center"/>
                </w:tcPr>
                <w:p w:rsidR="00642E7A" w:rsidRPr="009C61E9" w:rsidRDefault="00642E7A" w:rsidP="001400A4">
                  <w:pPr>
                    <w:bidi w:val="0"/>
                    <w:spacing w:before="20" w:after="20"/>
                    <w:jc w:val="center"/>
                    <w:rPr>
                      <w:rFonts w:ascii="Noticia Text" w:hAnsi="Noticia Text"/>
                      <w:sz w:val="20"/>
                      <w:szCs w:val="20"/>
                    </w:rPr>
                  </w:pPr>
                  <w:r>
                    <w:rPr>
                      <w:rFonts w:ascii="Noticia Text" w:hAnsi="Noticia Text"/>
                      <w:sz w:val="20"/>
                      <w:szCs w:val="20"/>
                    </w:rPr>
                    <w:t>RJ</w:t>
                  </w:r>
                </w:p>
              </w:tc>
              <w:tc>
                <w:tcPr>
                  <w:tcW w:w="978" w:type="dxa"/>
                  <w:shd w:val="clear" w:color="auto" w:fill="CCC0D9" w:themeFill="accent4" w:themeFillTint="66"/>
                  <w:vAlign w:val="center"/>
                </w:tcPr>
                <w:p w:rsidR="00642E7A" w:rsidRPr="009C61E9" w:rsidRDefault="00642E7A" w:rsidP="001400A4">
                  <w:pPr>
                    <w:bidi w:val="0"/>
                    <w:spacing w:before="20" w:after="20"/>
                    <w:jc w:val="center"/>
                    <w:rPr>
                      <w:rFonts w:ascii="Noticia Text" w:hAnsi="Noticia Text"/>
                      <w:sz w:val="20"/>
                      <w:szCs w:val="20"/>
                    </w:rPr>
                  </w:pPr>
                  <w:r>
                    <w:rPr>
                      <w:rFonts w:ascii="Noticia Text" w:hAnsi="Noticia Text"/>
                      <w:sz w:val="20"/>
                      <w:szCs w:val="20"/>
                    </w:rPr>
                    <w:t>LJ</w:t>
                  </w:r>
                </w:p>
              </w:tc>
              <w:tc>
                <w:tcPr>
                  <w:tcW w:w="978" w:type="dxa"/>
                  <w:shd w:val="clear" w:color="auto" w:fill="CCC0D9" w:themeFill="accent4" w:themeFillTint="66"/>
                  <w:vAlign w:val="center"/>
                </w:tcPr>
                <w:p w:rsidR="00642E7A" w:rsidRPr="009C61E9" w:rsidRDefault="00642E7A" w:rsidP="003907CB">
                  <w:pPr>
                    <w:bidi w:val="0"/>
                    <w:spacing w:before="20" w:after="20"/>
                    <w:jc w:val="center"/>
                    <w:rPr>
                      <w:rFonts w:ascii="Noticia Text" w:hAnsi="Noticia Text"/>
                      <w:sz w:val="20"/>
                      <w:szCs w:val="20"/>
                    </w:rPr>
                  </w:pPr>
                </w:p>
              </w:tc>
            </w:tr>
            <w:tr w:rsidR="00642E7A" w:rsidRPr="005350A6" w:rsidTr="004F6222">
              <w:tc>
                <w:tcPr>
                  <w:tcW w:w="978" w:type="dxa"/>
                  <w:tcBorders>
                    <w:bottom w:val="single" w:sz="4" w:space="0" w:color="8064A2" w:themeColor="accent4"/>
                  </w:tcBorders>
                  <w:shd w:val="clear" w:color="auto" w:fill="DBD3E5"/>
                  <w:vAlign w:val="center"/>
                </w:tcPr>
                <w:p w:rsidR="00642E7A" w:rsidRPr="0057405F" w:rsidRDefault="00642E7A" w:rsidP="003907CB">
                  <w:pPr>
                    <w:bidi w:val="0"/>
                    <w:spacing w:before="20" w:after="20"/>
                    <w:jc w:val="center"/>
                    <w:rPr>
                      <w:rFonts w:ascii="Gentium" w:hAnsi="Gentium"/>
                      <w:color w:val="8064A2" w:themeColor="accent4"/>
                      <w:sz w:val="20"/>
                      <w:szCs w:val="20"/>
                    </w:rPr>
                  </w:pPr>
                </w:p>
              </w:tc>
              <w:tc>
                <w:tcPr>
                  <w:tcW w:w="978" w:type="dxa"/>
                  <w:tcBorders>
                    <w:bottom w:val="single" w:sz="4" w:space="0" w:color="8064A2" w:themeColor="accent4"/>
                  </w:tcBorders>
                  <w:shd w:val="clear" w:color="auto" w:fill="DBD3E5"/>
                  <w:vAlign w:val="center"/>
                </w:tcPr>
                <w:p w:rsidR="00642E7A" w:rsidRPr="0057405F" w:rsidRDefault="00642E7A" w:rsidP="003907CB">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ɲ</w:t>
                  </w:r>
                </w:p>
              </w:tc>
              <w:tc>
                <w:tcPr>
                  <w:tcW w:w="978" w:type="dxa"/>
                  <w:tcBorders>
                    <w:bottom w:val="single" w:sz="4" w:space="0" w:color="8064A2" w:themeColor="accent4"/>
                  </w:tcBorders>
                  <w:shd w:val="clear" w:color="auto" w:fill="DBD3E5"/>
                  <w:vAlign w:val="center"/>
                </w:tcPr>
                <w:p w:rsidR="00642E7A" w:rsidRPr="0057405F" w:rsidRDefault="00642E7A" w:rsidP="001400A4">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ʝ</w:t>
                  </w:r>
                </w:p>
              </w:tc>
              <w:tc>
                <w:tcPr>
                  <w:tcW w:w="978" w:type="dxa"/>
                  <w:tcBorders>
                    <w:bottom w:val="single" w:sz="4" w:space="0" w:color="8064A2" w:themeColor="accent4"/>
                  </w:tcBorders>
                  <w:shd w:val="clear" w:color="auto" w:fill="DBD3E5"/>
                  <w:vAlign w:val="center"/>
                </w:tcPr>
                <w:p w:rsidR="00642E7A" w:rsidRPr="0092464C" w:rsidRDefault="00642E7A" w:rsidP="001400A4">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ʝ</w:t>
                  </w:r>
                </w:p>
              </w:tc>
              <w:tc>
                <w:tcPr>
                  <w:tcW w:w="978" w:type="dxa"/>
                  <w:tcBorders>
                    <w:bottom w:val="single" w:sz="4" w:space="0" w:color="8064A2" w:themeColor="accent4"/>
                  </w:tcBorders>
                  <w:shd w:val="clear" w:color="auto" w:fill="DBD3E5"/>
                  <w:vAlign w:val="center"/>
                </w:tcPr>
                <w:p w:rsidR="00642E7A" w:rsidRPr="0092464C" w:rsidRDefault="00642E7A" w:rsidP="003907CB">
                  <w:pPr>
                    <w:bidi w:val="0"/>
                    <w:spacing w:before="20" w:after="20"/>
                    <w:jc w:val="center"/>
                    <w:rPr>
                      <w:rFonts w:ascii="Gentium" w:hAnsi="Gentium"/>
                      <w:color w:val="8064A2" w:themeColor="accent4"/>
                      <w:sz w:val="20"/>
                      <w:szCs w:val="20"/>
                    </w:rPr>
                  </w:pPr>
                </w:p>
              </w:tc>
            </w:tr>
            <w:tr w:rsidR="00642E7A" w:rsidRPr="009C61E9" w:rsidTr="004F6222">
              <w:tc>
                <w:tcPr>
                  <w:tcW w:w="978" w:type="dxa"/>
                  <w:tcBorders>
                    <w:top w:val="single" w:sz="4" w:space="0" w:color="8064A2" w:themeColor="accent4"/>
                  </w:tcBorders>
                  <w:shd w:val="clear" w:color="auto" w:fill="DBD3E5"/>
                  <w:vAlign w:val="center"/>
                </w:tcPr>
                <w:p w:rsidR="00642E7A" w:rsidRPr="00885DC9" w:rsidRDefault="00642E7A" w:rsidP="00F417B6">
                  <w:pPr>
                    <w:bidi w:val="0"/>
                    <w:spacing w:before="40" w:after="40"/>
                    <w:jc w:val="center"/>
                    <w:rPr>
                      <w:rFonts w:ascii="Legi Ferri Nayholt" w:hAnsi="Legi Ferri Nayholt"/>
                      <w:b/>
                      <w:bCs/>
                      <w:sz w:val="32"/>
                      <w:szCs w:val="32"/>
                    </w:rPr>
                  </w:pPr>
                </w:p>
              </w:tc>
              <w:tc>
                <w:tcPr>
                  <w:tcW w:w="978" w:type="dxa"/>
                  <w:tcBorders>
                    <w:top w:val="single" w:sz="4" w:space="0" w:color="8064A2" w:themeColor="accent4"/>
                  </w:tcBorders>
                  <w:shd w:val="clear" w:color="auto" w:fill="DBD3E5"/>
                  <w:vAlign w:val="center"/>
                </w:tcPr>
                <w:p w:rsidR="00642E7A" w:rsidRPr="00E2176D" w:rsidRDefault="00642E7A" w:rsidP="001400A4">
                  <w:pPr>
                    <w:bidi w:val="0"/>
                    <w:spacing w:before="40" w:after="40"/>
                    <w:jc w:val="center"/>
                    <w:rPr>
                      <w:rFonts w:ascii="Legi Ferri Nayholt" w:hAnsi="Legi Ferri Nayholt"/>
                      <w:b/>
                      <w:bCs/>
                      <w:color w:val="5F497A" w:themeColor="accent4" w:themeShade="BF"/>
                      <w:sz w:val="32"/>
                      <w:szCs w:val="32"/>
                    </w:rPr>
                  </w:pPr>
                  <w:r w:rsidRPr="00E2176D">
                    <w:rPr>
                      <w:rFonts w:ascii="Legi Ferri Nayholt" w:hAnsi="Legi Ferri Nayholt"/>
                      <w:b/>
                      <w:bCs/>
                      <w:color w:val="5F497A" w:themeColor="accent4" w:themeShade="BF"/>
                      <w:sz w:val="32"/>
                      <w:szCs w:val="32"/>
                    </w:rPr>
                    <w:t>N</w:t>
                  </w:r>
                </w:p>
              </w:tc>
              <w:tc>
                <w:tcPr>
                  <w:tcW w:w="978" w:type="dxa"/>
                  <w:tcBorders>
                    <w:top w:val="single" w:sz="4" w:space="0" w:color="8064A2" w:themeColor="accent4"/>
                  </w:tcBorders>
                  <w:shd w:val="clear" w:color="auto" w:fill="DBD3E5"/>
                  <w:vAlign w:val="center"/>
                </w:tcPr>
                <w:p w:rsidR="00642E7A" w:rsidRPr="00E2176D" w:rsidRDefault="00642E7A" w:rsidP="001400A4">
                  <w:pPr>
                    <w:bidi w:val="0"/>
                    <w:spacing w:before="40" w:after="40"/>
                    <w:jc w:val="center"/>
                    <w:rPr>
                      <w:rFonts w:ascii="Legi Ferri Nayholt" w:hAnsi="Legi Ferri Nayholt"/>
                      <w:b/>
                      <w:bCs/>
                      <w:color w:val="5F497A" w:themeColor="accent4" w:themeShade="BF"/>
                      <w:sz w:val="32"/>
                      <w:szCs w:val="32"/>
                    </w:rPr>
                  </w:pPr>
                  <w:r w:rsidRPr="00E2176D">
                    <w:rPr>
                      <w:rFonts w:ascii="Legi Ferri Nayholt" w:hAnsi="Legi Ferri Nayholt"/>
                      <w:b/>
                      <w:bCs/>
                      <w:color w:val="5F497A" w:themeColor="accent4" w:themeShade="BF"/>
                      <w:sz w:val="32"/>
                      <w:szCs w:val="32"/>
                    </w:rPr>
                    <w:t>R</w:t>
                  </w:r>
                </w:p>
              </w:tc>
              <w:tc>
                <w:tcPr>
                  <w:tcW w:w="978" w:type="dxa"/>
                  <w:tcBorders>
                    <w:top w:val="single" w:sz="4" w:space="0" w:color="8064A2" w:themeColor="accent4"/>
                  </w:tcBorders>
                  <w:shd w:val="clear" w:color="auto" w:fill="DBD3E5"/>
                  <w:vAlign w:val="center"/>
                </w:tcPr>
                <w:p w:rsidR="00642E7A" w:rsidRPr="00E2176D" w:rsidRDefault="00642E7A" w:rsidP="00F417B6">
                  <w:pPr>
                    <w:bidi w:val="0"/>
                    <w:spacing w:before="40" w:after="40"/>
                    <w:jc w:val="center"/>
                    <w:rPr>
                      <w:rFonts w:ascii="Legi Ferri Nayholt" w:hAnsi="Legi Ferri Nayholt"/>
                      <w:b/>
                      <w:bCs/>
                      <w:color w:val="5F497A" w:themeColor="accent4" w:themeShade="BF"/>
                      <w:sz w:val="32"/>
                      <w:szCs w:val="32"/>
                    </w:rPr>
                  </w:pPr>
                </w:p>
              </w:tc>
              <w:tc>
                <w:tcPr>
                  <w:tcW w:w="978" w:type="dxa"/>
                  <w:tcBorders>
                    <w:top w:val="single" w:sz="4" w:space="0" w:color="8064A2" w:themeColor="accent4"/>
                  </w:tcBorders>
                  <w:shd w:val="clear" w:color="auto" w:fill="DBD3E5"/>
                  <w:vAlign w:val="center"/>
                </w:tcPr>
                <w:p w:rsidR="00642E7A" w:rsidRPr="00E2176D" w:rsidRDefault="00642E7A" w:rsidP="001400A4">
                  <w:pPr>
                    <w:bidi w:val="0"/>
                    <w:spacing w:before="40" w:after="40"/>
                    <w:jc w:val="center"/>
                    <w:rPr>
                      <w:rFonts w:ascii="Legi Ferri Nayholt" w:hAnsi="Legi Ferri Nayholt"/>
                      <w:b/>
                      <w:bCs/>
                      <w:color w:val="5F497A" w:themeColor="accent4" w:themeShade="BF"/>
                      <w:sz w:val="32"/>
                      <w:szCs w:val="32"/>
                    </w:rPr>
                  </w:pPr>
                </w:p>
              </w:tc>
            </w:tr>
            <w:tr w:rsidR="00642E7A" w:rsidRPr="009C61E9" w:rsidTr="004F6222">
              <w:tc>
                <w:tcPr>
                  <w:tcW w:w="978" w:type="dxa"/>
                  <w:shd w:val="clear" w:color="auto" w:fill="CCC0D9" w:themeFill="accent4" w:themeFillTint="66"/>
                  <w:vAlign w:val="center"/>
                </w:tcPr>
                <w:p w:rsidR="00642E7A" w:rsidRPr="009C61E9" w:rsidRDefault="00642E7A" w:rsidP="003907CB">
                  <w:pPr>
                    <w:bidi w:val="0"/>
                    <w:spacing w:before="20" w:after="20"/>
                    <w:jc w:val="center"/>
                    <w:rPr>
                      <w:rFonts w:ascii="Noticia Text" w:hAnsi="Noticia Text"/>
                      <w:sz w:val="20"/>
                      <w:szCs w:val="20"/>
                    </w:rPr>
                  </w:pPr>
                </w:p>
              </w:tc>
              <w:tc>
                <w:tcPr>
                  <w:tcW w:w="978" w:type="dxa"/>
                  <w:shd w:val="clear" w:color="auto" w:fill="CCC0D9" w:themeFill="accent4" w:themeFillTint="66"/>
                  <w:vAlign w:val="center"/>
                </w:tcPr>
                <w:p w:rsidR="00642E7A" w:rsidRPr="009C61E9" w:rsidRDefault="00642E7A" w:rsidP="001400A4">
                  <w:pPr>
                    <w:bidi w:val="0"/>
                    <w:spacing w:before="20" w:after="20"/>
                    <w:jc w:val="center"/>
                    <w:rPr>
                      <w:rFonts w:ascii="Noticia Text" w:hAnsi="Noticia Text"/>
                      <w:sz w:val="20"/>
                      <w:szCs w:val="20"/>
                    </w:rPr>
                  </w:pPr>
                  <w:r>
                    <w:rPr>
                      <w:rFonts w:ascii="Noticia Text" w:hAnsi="Noticia Text"/>
                      <w:sz w:val="20"/>
                      <w:szCs w:val="20"/>
                    </w:rPr>
                    <w:t>GN</w:t>
                  </w:r>
                </w:p>
              </w:tc>
              <w:tc>
                <w:tcPr>
                  <w:tcW w:w="978" w:type="dxa"/>
                  <w:shd w:val="clear" w:color="auto" w:fill="CCC0D9" w:themeFill="accent4" w:themeFillTint="66"/>
                  <w:vAlign w:val="center"/>
                </w:tcPr>
                <w:p w:rsidR="00642E7A" w:rsidRPr="009C61E9" w:rsidRDefault="00642E7A" w:rsidP="001400A4">
                  <w:pPr>
                    <w:bidi w:val="0"/>
                    <w:spacing w:before="20" w:after="20"/>
                    <w:jc w:val="center"/>
                    <w:rPr>
                      <w:rFonts w:ascii="Noticia Text" w:hAnsi="Noticia Text"/>
                      <w:sz w:val="20"/>
                      <w:szCs w:val="20"/>
                    </w:rPr>
                  </w:pPr>
                  <w:r>
                    <w:rPr>
                      <w:rFonts w:ascii="Noticia Text" w:hAnsi="Noticia Text"/>
                      <w:sz w:val="20"/>
                      <w:szCs w:val="20"/>
                    </w:rPr>
                    <w:t>RR</w:t>
                  </w:r>
                </w:p>
              </w:tc>
              <w:tc>
                <w:tcPr>
                  <w:tcW w:w="978" w:type="dxa"/>
                  <w:shd w:val="clear" w:color="auto" w:fill="CCC0D9" w:themeFill="accent4" w:themeFillTint="66"/>
                  <w:vAlign w:val="center"/>
                </w:tcPr>
                <w:p w:rsidR="00642E7A" w:rsidRPr="009C61E9" w:rsidRDefault="00642E7A" w:rsidP="00F417B6">
                  <w:pPr>
                    <w:bidi w:val="0"/>
                    <w:spacing w:before="20" w:after="20"/>
                    <w:jc w:val="center"/>
                    <w:rPr>
                      <w:rFonts w:ascii="Noticia Text" w:hAnsi="Noticia Text"/>
                      <w:sz w:val="20"/>
                      <w:szCs w:val="20"/>
                    </w:rPr>
                  </w:pPr>
                </w:p>
              </w:tc>
              <w:tc>
                <w:tcPr>
                  <w:tcW w:w="978" w:type="dxa"/>
                  <w:shd w:val="clear" w:color="auto" w:fill="CCC0D9" w:themeFill="accent4" w:themeFillTint="66"/>
                  <w:vAlign w:val="center"/>
                </w:tcPr>
                <w:p w:rsidR="00642E7A" w:rsidRPr="009C61E9" w:rsidRDefault="00642E7A" w:rsidP="001400A4">
                  <w:pPr>
                    <w:bidi w:val="0"/>
                    <w:spacing w:before="20" w:after="20"/>
                    <w:jc w:val="center"/>
                    <w:rPr>
                      <w:rFonts w:ascii="Noticia Text" w:hAnsi="Noticia Text"/>
                      <w:sz w:val="20"/>
                      <w:szCs w:val="20"/>
                    </w:rPr>
                  </w:pPr>
                </w:p>
              </w:tc>
            </w:tr>
            <w:tr w:rsidR="00642E7A" w:rsidRPr="005350A6" w:rsidTr="004F6222">
              <w:tc>
                <w:tcPr>
                  <w:tcW w:w="978" w:type="dxa"/>
                  <w:tcBorders>
                    <w:bottom w:val="double" w:sz="4" w:space="0" w:color="5F497A" w:themeColor="accent4" w:themeShade="BF"/>
                  </w:tcBorders>
                  <w:shd w:val="clear" w:color="auto" w:fill="DBD3E5"/>
                  <w:vAlign w:val="center"/>
                </w:tcPr>
                <w:p w:rsidR="00642E7A" w:rsidRPr="0092464C" w:rsidRDefault="00642E7A" w:rsidP="003907CB">
                  <w:pPr>
                    <w:bidi w:val="0"/>
                    <w:spacing w:before="20" w:after="20"/>
                    <w:jc w:val="center"/>
                    <w:rPr>
                      <w:rFonts w:ascii="Gentium" w:hAnsi="Gentium"/>
                      <w:color w:val="8064A2" w:themeColor="accent4"/>
                      <w:sz w:val="20"/>
                      <w:szCs w:val="20"/>
                    </w:rPr>
                  </w:pPr>
                </w:p>
              </w:tc>
              <w:tc>
                <w:tcPr>
                  <w:tcW w:w="978" w:type="dxa"/>
                  <w:tcBorders>
                    <w:bottom w:val="double" w:sz="4" w:space="0" w:color="5F497A" w:themeColor="accent4" w:themeShade="BF"/>
                  </w:tcBorders>
                  <w:shd w:val="clear" w:color="auto" w:fill="DBD3E5"/>
                  <w:vAlign w:val="center"/>
                </w:tcPr>
                <w:p w:rsidR="00642E7A" w:rsidRPr="0057405F" w:rsidRDefault="00642E7A" w:rsidP="001400A4">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ŋn</w:t>
                  </w:r>
                </w:p>
              </w:tc>
              <w:tc>
                <w:tcPr>
                  <w:tcW w:w="978" w:type="dxa"/>
                  <w:tcBorders>
                    <w:bottom w:val="double" w:sz="4" w:space="0" w:color="5F497A" w:themeColor="accent4" w:themeShade="BF"/>
                  </w:tcBorders>
                  <w:shd w:val="clear" w:color="auto" w:fill="DBD3E5"/>
                  <w:vAlign w:val="center"/>
                </w:tcPr>
                <w:p w:rsidR="00642E7A" w:rsidRPr="0057405F" w:rsidRDefault="00642E7A" w:rsidP="001400A4">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ɽ</w:t>
                  </w:r>
                </w:p>
              </w:tc>
              <w:tc>
                <w:tcPr>
                  <w:tcW w:w="978" w:type="dxa"/>
                  <w:tcBorders>
                    <w:bottom w:val="double" w:sz="4" w:space="0" w:color="5F497A" w:themeColor="accent4" w:themeShade="BF"/>
                  </w:tcBorders>
                  <w:shd w:val="clear" w:color="auto" w:fill="DBD3E5"/>
                  <w:vAlign w:val="center"/>
                </w:tcPr>
                <w:p w:rsidR="00642E7A" w:rsidRPr="0092464C" w:rsidRDefault="00642E7A" w:rsidP="00F417B6">
                  <w:pPr>
                    <w:bidi w:val="0"/>
                    <w:spacing w:before="20" w:after="20"/>
                    <w:jc w:val="center"/>
                    <w:rPr>
                      <w:rFonts w:ascii="Gentium" w:hAnsi="Gentium"/>
                      <w:color w:val="8064A2" w:themeColor="accent4"/>
                      <w:sz w:val="20"/>
                      <w:szCs w:val="20"/>
                    </w:rPr>
                  </w:pPr>
                </w:p>
              </w:tc>
              <w:tc>
                <w:tcPr>
                  <w:tcW w:w="978" w:type="dxa"/>
                  <w:tcBorders>
                    <w:bottom w:val="double" w:sz="4" w:space="0" w:color="5F497A" w:themeColor="accent4" w:themeShade="BF"/>
                  </w:tcBorders>
                  <w:shd w:val="clear" w:color="auto" w:fill="DBD3E5"/>
                  <w:vAlign w:val="center"/>
                </w:tcPr>
                <w:p w:rsidR="00642E7A" w:rsidRPr="0057405F" w:rsidRDefault="00642E7A" w:rsidP="001400A4">
                  <w:pPr>
                    <w:bidi w:val="0"/>
                    <w:spacing w:before="20" w:after="20"/>
                    <w:jc w:val="center"/>
                    <w:rPr>
                      <w:rFonts w:ascii="Gentium" w:hAnsi="Gentium"/>
                      <w:color w:val="8064A2" w:themeColor="accent4"/>
                      <w:sz w:val="20"/>
                      <w:szCs w:val="20"/>
                    </w:rPr>
                  </w:pPr>
                </w:p>
              </w:tc>
            </w:tr>
            <w:tr w:rsidR="00642E7A" w:rsidRPr="009C61E9" w:rsidTr="004F6222">
              <w:tc>
                <w:tcPr>
                  <w:tcW w:w="978" w:type="dxa"/>
                  <w:tcBorders>
                    <w:top w:val="double" w:sz="4" w:space="0" w:color="5F497A" w:themeColor="accent4" w:themeShade="BF"/>
                  </w:tcBorders>
                  <w:shd w:val="clear" w:color="auto" w:fill="DBD3E5"/>
                  <w:vAlign w:val="center"/>
                </w:tcPr>
                <w:p w:rsidR="00642E7A" w:rsidRPr="00885DC9" w:rsidRDefault="00642E7A"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double" w:sz="4" w:space="0" w:color="5F497A" w:themeColor="accent4" w:themeShade="BF"/>
                  </w:tcBorders>
                  <w:shd w:val="clear" w:color="auto" w:fill="DBD3E5"/>
                  <w:vAlign w:val="center"/>
                </w:tcPr>
                <w:p w:rsidR="00642E7A" w:rsidRPr="00885DC9" w:rsidRDefault="00642E7A"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double" w:sz="4" w:space="0" w:color="5F497A" w:themeColor="accent4" w:themeShade="BF"/>
                  </w:tcBorders>
                  <w:shd w:val="clear" w:color="auto" w:fill="DBD3E5"/>
                  <w:vAlign w:val="center"/>
                </w:tcPr>
                <w:p w:rsidR="00642E7A" w:rsidRPr="00885DC9" w:rsidRDefault="00642E7A"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double" w:sz="4" w:space="0" w:color="5F497A" w:themeColor="accent4" w:themeShade="BF"/>
                  </w:tcBorders>
                  <w:shd w:val="clear" w:color="auto" w:fill="DBD3E5"/>
                  <w:vAlign w:val="center"/>
                </w:tcPr>
                <w:p w:rsidR="00642E7A" w:rsidRPr="00885DC9" w:rsidRDefault="00642E7A"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i</w:t>
                  </w:r>
                </w:p>
              </w:tc>
              <w:tc>
                <w:tcPr>
                  <w:tcW w:w="978" w:type="dxa"/>
                  <w:tcBorders>
                    <w:top w:val="double" w:sz="4" w:space="0" w:color="5F497A" w:themeColor="accent4" w:themeShade="BF"/>
                  </w:tcBorders>
                  <w:shd w:val="clear" w:color="auto" w:fill="DBD3E5"/>
                  <w:vAlign w:val="center"/>
                </w:tcPr>
                <w:p w:rsidR="00642E7A" w:rsidRPr="00810265" w:rsidRDefault="00642E7A" w:rsidP="00F417B6">
                  <w:pPr>
                    <w:bidi w:val="0"/>
                    <w:spacing w:before="40" w:after="40"/>
                    <w:jc w:val="center"/>
                    <w:rPr>
                      <w:rFonts w:ascii="Legi Ferri Nayholt" w:hAnsi="Legi Ferri Nayholt"/>
                      <w:color w:val="E8C1C0"/>
                      <w:sz w:val="32"/>
                      <w:szCs w:val="32"/>
                    </w:rPr>
                  </w:pPr>
                  <w:r>
                    <w:rPr>
                      <w:rFonts w:ascii="Legi Ferri Nayholt" w:hAnsi="Legi Ferri Nayholt"/>
                      <w:b/>
                      <w:bCs/>
                      <w:sz w:val="32"/>
                      <w:szCs w:val="32"/>
                    </w:rPr>
                    <w:t>u</w:t>
                  </w:r>
                </w:p>
              </w:tc>
            </w:tr>
            <w:tr w:rsidR="00642E7A" w:rsidRPr="009C61E9" w:rsidTr="0092464C">
              <w:tc>
                <w:tcPr>
                  <w:tcW w:w="978" w:type="dxa"/>
                  <w:shd w:val="clear" w:color="auto" w:fill="CCC0D9" w:themeFill="accent4" w:themeFillTint="66"/>
                  <w:vAlign w:val="center"/>
                </w:tcPr>
                <w:p w:rsidR="00642E7A" w:rsidRPr="009C61E9" w:rsidRDefault="00642E7A" w:rsidP="003907CB">
                  <w:pPr>
                    <w:bidi w:val="0"/>
                    <w:spacing w:before="20" w:after="20"/>
                    <w:jc w:val="center"/>
                    <w:rPr>
                      <w:rFonts w:ascii="Noticia Text" w:hAnsi="Noticia Text"/>
                      <w:sz w:val="20"/>
                      <w:szCs w:val="20"/>
                    </w:rPr>
                  </w:pPr>
                  <w:r>
                    <w:rPr>
                      <w:rFonts w:ascii="Noticia Text" w:hAnsi="Noticia Text"/>
                      <w:sz w:val="20"/>
                      <w:szCs w:val="20"/>
                    </w:rPr>
                    <w:t>A</w:t>
                  </w:r>
                </w:p>
              </w:tc>
              <w:tc>
                <w:tcPr>
                  <w:tcW w:w="978" w:type="dxa"/>
                  <w:shd w:val="clear" w:color="auto" w:fill="CCC0D9" w:themeFill="accent4" w:themeFillTint="66"/>
                  <w:vAlign w:val="center"/>
                </w:tcPr>
                <w:p w:rsidR="00642E7A" w:rsidRPr="009C61E9" w:rsidRDefault="00642E7A" w:rsidP="003907CB">
                  <w:pPr>
                    <w:bidi w:val="0"/>
                    <w:spacing w:before="20" w:after="20"/>
                    <w:jc w:val="center"/>
                    <w:rPr>
                      <w:rFonts w:ascii="Noticia Text" w:hAnsi="Noticia Text"/>
                      <w:sz w:val="20"/>
                      <w:szCs w:val="20"/>
                    </w:rPr>
                  </w:pPr>
                  <w:r>
                    <w:rPr>
                      <w:rFonts w:ascii="Noticia Text" w:hAnsi="Noticia Text"/>
                      <w:sz w:val="20"/>
                      <w:szCs w:val="20"/>
                    </w:rPr>
                    <w:t>E</w:t>
                  </w:r>
                </w:p>
              </w:tc>
              <w:tc>
                <w:tcPr>
                  <w:tcW w:w="978" w:type="dxa"/>
                  <w:shd w:val="clear" w:color="auto" w:fill="CCC0D9" w:themeFill="accent4" w:themeFillTint="66"/>
                  <w:vAlign w:val="center"/>
                </w:tcPr>
                <w:p w:rsidR="00642E7A" w:rsidRPr="009C61E9" w:rsidRDefault="00642E7A" w:rsidP="003907CB">
                  <w:pPr>
                    <w:bidi w:val="0"/>
                    <w:spacing w:before="20" w:after="20"/>
                    <w:jc w:val="center"/>
                    <w:rPr>
                      <w:rFonts w:ascii="Noticia Text" w:hAnsi="Noticia Text"/>
                      <w:sz w:val="20"/>
                      <w:szCs w:val="20"/>
                    </w:rPr>
                  </w:pPr>
                  <w:r>
                    <w:rPr>
                      <w:rFonts w:ascii="Noticia Text" w:hAnsi="Noticia Text"/>
                      <w:sz w:val="20"/>
                      <w:szCs w:val="20"/>
                    </w:rPr>
                    <w:t>O</w:t>
                  </w:r>
                </w:p>
              </w:tc>
              <w:tc>
                <w:tcPr>
                  <w:tcW w:w="978" w:type="dxa"/>
                  <w:shd w:val="clear" w:color="auto" w:fill="CCC0D9" w:themeFill="accent4" w:themeFillTint="66"/>
                  <w:vAlign w:val="center"/>
                </w:tcPr>
                <w:p w:rsidR="00642E7A" w:rsidRPr="009C61E9" w:rsidRDefault="00642E7A" w:rsidP="003907CB">
                  <w:pPr>
                    <w:bidi w:val="0"/>
                    <w:spacing w:before="20" w:after="20"/>
                    <w:jc w:val="center"/>
                    <w:rPr>
                      <w:rFonts w:ascii="Noticia Text" w:hAnsi="Noticia Text"/>
                      <w:sz w:val="20"/>
                      <w:szCs w:val="20"/>
                    </w:rPr>
                  </w:pPr>
                  <w:r>
                    <w:rPr>
                      <w:rFonts w:ascii="Noticia Text" w:hAnsi="Noticia Text"/>
                      <w:sz w:val="20"/>
                      <w:szCs w:val="20"/>
                    </w:rPr>
                    <w:t>I</w:t>
                  </w:r>
                </w:p>
              </w:tc>
              <w:tc>
                <w:tcPr>
                  <w:tcW w:w="978" w:type="dxa"/>
                  <w:shd w:val="clear" w:color="auto" w:fill="CCC0D9" w:themeFill="accent4" w:themeFillTint="66"/>
                  <w:vAlign w:val="center"/>
                </w:tcPr>
                <w:p w:rsidR="00642E7A" w:rsidRPr="009C61E9" w:rsidRDefault="00642E7A" w:rsidP="003907CB">
                  <w:pPr>
                    <w:bidi w:val="0"/>
                    <w:spacing w:before="20" w:after="20"/>
                    <w:jc w:val="center"/>
                    <w:rPr>
                      <w:rFonts w:ascii="Noticia Text" w:hAnsi="Noticia Text"/>
                      <w:sz w:val="20"/>
                      <w:szCs w:val="20"/>
                    </w:rPr>
                  </w:pPr>
                  <w:r>
                    <w:rPr>
                      <w:rFonts w:ascii="Noticia Text" w:hAnsi="Noticia Text"/>
                      <w:sz w:val="20"/>
                      <w:szCs w:val="20"/>
                    </w:rPr>
                    <w:t>U</w:t>
                  </w:r>
                </w:p>
              </w:tc>
            </w:tr>
            <w:tr w:rsidR="00642E7A" w:rsidRPr="005350A6" w:rsidTr="0092464C">
              <w:tc>
                <w:tcPr>
                  <w:tcW w:w="978" w:type="dxa"/>
                  <w:tcBorders>
                    <w:bottom w:val="single" w:sz="4" w:space="0" w:color="8064A2" w:themeColor="accent4"/>
                  </w:tcBorders>
                  <w:shd w:val="clear" w:color="auto" w:fill="DBD3E5"/>
                  <w:vAlign w:val="center"/>
                </w:tcPr>
                <w:p w:rsidR="00642E7A" w:rsidRPr="005B1A19" w:rsidRDefault="00642E7A" w:rsidP="00F12FAE">
                  <w:pPr>
                    <w:bidi w:val="0"/>
                    <w:spacing w:before="20" w:after="20"/>
                    <w:jc w:val="center"/>
                    <w:rPr>
                      <w:rFonts w:ascii="Gentium" w:hAnsi="Gentium"/>
                      <w:color w:val="8064A2" w:themeColor="accent4"/>
                      <w:sz w:val="20"/>
                      <w:szCs w:val="20"/>
                    </w:rPr>
                  </w:pPr>
                  <w:r w:rsidRPr="005B1A19">
                    <w:rPr>
                      <w:rFonts w:ascii="Gentium" w:hAnsi="Gentium"/>
                      <w:color w:val="8064A2" w:themeColor="accent4"/>
                      <w:sz w:val="20"/>
                      <w:szCs w:val="20"/>
                    </w:rPr>
                    <w:t>a</w:t>
                  </w:r>
                </w:p>
              </w:tc>
              <w:tc>
                <w:tcPr>
                  <w:tcW w:w="978" w:type="dxa"/>
                  <w:tcBorders>
                    <w:bottom w:val="single" w:sz="4" w:space="0" w:color="8064A2" w:themeColor="accent4"/>
                  </w:tcBorders>
                  <w:shd w:val="clear" w:color="auto" w:fill="DBD3E5"/>
                  <w:vAlign w:val="center"/>
                </w:tcPr>
                <w:p w:rsidR="00642E7A" w:rsidRPr="005B1A19" w:rsidRDefault="00642E7A" w:rsidP="00F12FAE">
                  <w:pPr>
                    <w:bidi w:val="0"/>
                    <w:spacing w:before="20" w:after="20"/>
                    <w:jc w:val="center"/>
                    <w:rPr>
                      <w:rFonts w:ascii="Gentium" w:hAnsi="Gentium"/>
                      <w:color w:val="8064A2" w:themeColor="accent4"/>
                      <w:sz w:val="20"/>
                      <w:szCs w:val="20"/>
                    </w:rPr>
                  </w:pPr>
                  <w:r w:rsidRPr="005B1A19">
                    <w:rPr>
                      <w:rFonts w:ascii="Gentium" w:hAnsi="Gentium"/>
                      <w:color w:val="8064A2" w:themeColor="accent4"/>
                      <w:sz w:val="20"/>
                      <w:szCs w:val="20"/>
                    </w:rPr>
                    <w:t>e</w:t>
                  </w:r>
                </w:p>
              </w:tc>
              <w:tc>
                <w:tcPr>
                  <w:tcW w:w="978" w:type="dxa"/>
                  <w:tcBorders>
                    <w:bottom w:val="single" w:sz="4" w:space="0" w:color="8064A2" w:themeColor="accent4"/>
                  </w:tcBorders>
                  <w:shd w:val="clear" w:color="auto" w:fill="DBD3E5"/>
                  <w:vAlign w:val="center"/>
                </w:tcPr>
                <w:p w:rsidR="00642E7A" w:rsidRPr="005B1A19" w:rsidRDefault="00642E7A" w:rsidP="00F12FAE">
                  <w:pPr>
                    <w:bidi w:val="0"/>
                    <w:spacing w:before="20" w:after="20"/>
                    <w:jc w:val="center"/>
                    <w:rPr>
                      <w:rFonts w:ascii="Gentium" w:hAnsi="Gentium"/>
                      <w:color w:val="8064A2" w:themeColor="accent4"/>
                      <w:sz w:val="20"/>
                      <w:szCs w:val="20"/>
                    </w:rPr>
                  </w:pPr>
                  <w:r w:rsidRPr="005B1A19">
                    <w:rPr>
                      <w:rFonts w:ascii="Gentium" w:hAnsi="Gentium"/>
                      <w:color w:val="8064A2" w:themeColor="accent4"/>
                      <w:sz w:val="20"/>
                      <w:szCs w:val="20"/>
                    </w:rPr>
                    <w:t>o</w:t>
                  </w:r>
                </w:p>
              </w:tc>
              <w:tc>
                <w:tcPr>
                  <w:tcW w:w="978" w:type="dxa"/>
                  <w:tcBorders>
                    <w:bottom w:val="single" w:sz="4" w:space="0" w:color="8064A2" w:themeColor="accent4"/>
                  </w:tcBorders>
                  <w:shd w:val="clear" w:color="auto" w:fill="DBD3E5"/>
                  <w:vAlign w:val="center"/>
                </w:tcPr>
                <w:p w:rsidR="00642E7A" w:rsidRPr="005B1A19" w:rsidRDefault="00642E7A" w:rsidP="0055588E">
                  <w:pPr>
                    <w:bidi w:val="0"/>
                    <w:spacing w:before="20" w:after="20"/>
                    <w:jc w:val="center"/>
                    <w:rPr>
                      <w:rFonts w:ascii="Gentium" w:hAnsi="Gentium"/>
                      <w:color w:val="8064A2" w:themeColor="accent4"/>
                      <w:sz w:val="20"/>
                      <w:szCs w:val="20"/>
                    </w:rPr>
                  </w:pPr>
                  <w:r w:rsidRPr="005B1A19">
                    <w:rPr>
                      <w:rFonts w:ascii="Gentium" w:hAnsi="Gentium"/>
                      <w:color w:val="8064A2" w:themeColor="accent4"/>
                      <w:sz w:val="20"/>
                      <w:szCs w:val="20"/>
                    </w:rPr>
                    <w:t>i,  j-</w:t>
                  </w:r>
                </w:p>
              </w:tc>
              <w:tc>
                <w:tcPr>
                  <w:tcW w:w="978" w:type="dxa"/>
                  <w:tcBorders>
                    <w:bottom w:val="single" w:sz="4" w:space="0" w:color="8064A2" w:themeColor="accent4"/>
                  </w:tcBorders>
                  <w:shd w:val="clear" w:color="auto" w:fill="DBD3E5"/>
                  <w:vAlign w:val="center"/>
                </w:tcPr>
                <w:p w:rsidR="00642E7A" w:rsidRPr="005B1A19" w:rsidRDefault="00642E7A" w:rsidP="0055588E">
                  <w:pPr>
                    <w:bidi w:val="0"/>
                    <w:spacing w:before="20" w:after="20"/>
                    <w:jc w:val="center"/>
                    <w:rPr>
                      <w:rFonts w:ascii="Gentium" w:hAnsi="Gentium"/>
                      <w:color w:val="8064A2" w:themeColor="accent4"/>
                      <w:sz w:val="20"/>
                      <w:szCs w:val="20"/>
                    </w:rPr>
                  </w:pPr>
                  <w:r w:rsidRPr="005B1A19">
                    <w:rPr>
                      <w:rFonts w:ascii="Gentium" w:hAnsi="Gentium"/>
                      <w:color w:val="8064A2" w:themeColor="accent4"/>
                      <w:sz w:val="20"/>
                      <w:szCs w:val="20"/>
                    </w:rPr>
                    <w:t>u</w:t>
                  </w:r>
                </w:p>
              </w:tc>
            </w:tr>
            <w:tr w:rsidR="00642E7A" w:rsidRPr="002E2581" w:rsidTr="0092464C">
              <w:tc>
                <w:tcPr>
                  <w:tcW w:w="978" w:type="dxa"/>
                  <w:tcBorders>
                    <w:top w:val="single" w:sz="4" w:space="0" w:color="8064A2" w:themeColor="accent4"/>
                  </w:tcBorders>
                  <w:shd w:val="clear" w:color="auto" w:fill="DBD3E5"/>
                  <w:vAlign w:val="center"/>
                </w:tcPr>
                <w:p w:rsidR="00642E7A" w:rsidRPr="00885DC9" w:rsidRDefault="00642E7A" w:rsidP="00F417B6">
                  <w:pPr>
                    <w:bidi w:val="0"/>
                    <w:spacing w:before="40" w:after="40"/>
                    <w:jc w:val="center"/>
                    <w:rPr>
                      <w:rFonts w:ascii="Legi Ferri Nayholt" w:hAnsi="Legi Ferri Nayholt"/>
                      <w:b/>
                      <w:bCs/>
                      <w:sz w:val="32"/>
                      <w:szCs w:val="32"/>
                    </w:rPr>
                  </w:pPr>
                </w:p>
              </w:tc>
              <w:tc>
                <w:tcPr>
                  <w:tcW w:w="978" w:type="dxa"/>
                  <w:tcBorders>
                    <w:top w:val="single" w:sz="4" w:space="0" w:color="8064A2" w:themeColor="accent4"/>
                  </w:tcBorders>
                  <w:shd w:val="clear" w:color="auto" w:fill="DBD3E5"/>
                  <w:vAlign w:val="center"/>
                </w:tcPr>
                <w:p w:rsidR="00642E7A" w:rsidRPr="004D6A87" w:rsidRDefault="00642E7A" w:rsidP="00F417B6">
                  <w:pPr>
                    <w:bidi w:val="0"/>
                    <w:spacing w:before="40" w:after="40"/>
                    <w:jc w:val="center"/>
                    <w:rPr>
                      <w:rFonts w:ascii="Legi Ferri Nayholt" w:hAnsi="Legi Ferri Nayholt"/>
                      <w:b/>
                      <w:bCs/>
                      <w:sz w:val="32"/>
                      <w:szCs w:val="32"/>
                    </w:rPr>
                  </w:pPr>
                  <w:r w:rsidRPr="004D6A87">
                    <w:rPr>
                      <w:rFonts w:ascii="Legi Ferri Nayholt" w:hAnsi="Legi Ferri Nayholt"/>
                      <w:b/>
                      <w:bCs/>
                      <w:sz w:val="32"/>
                      <w:szCs w:val="32"/>
                    </w:rPr>
                    <w:t>I</w:t>
                  </w:r>
                </w:p>
              </w:tc>
              <w:tc>
                <w:tcPr>
                  <w:tcW w:w="978" w:type="dxa"/>
                  <w:tcBorders>
                    <w:top w:val="single" w:sz="4" w:space="0" w:color="8064A2" w:themeColor="accent4"/>
                  </w:tcBorders>
                  <w:shd w:val="clear" w:color="auto" w:fill="DBD3E5"/>
                  <w:vAlign w:val="center"/>
                </w:tcPr>
                <w:p w:rsidR="00642E7A" w:rsidRPr="004D6A87" w:rsidRDefault="00642E7A" w:rsidP="00F417B6">
                  <w:pPr>
                    <w:bidi w:val="0"/>
                    <w:spacing w:before="40" w:after="40"/>
                    <w:jc w:val="center"/>
                    <w:rPr>
                      <w:rFonts w:ascii="Legi Ferri Nayholt" w:hAnsi="Legi Ferri Nayholt"/>
                      <w:b/>
                      <w:bCs/>
                      <w:sz w:val="32"/>
                      <w:szCs w:val="32"/>
                    </w:rPr>
                  </w:pPr>
                  <w:r w:rsidRPr="004D6A87">
                    <w:rPr>
                      <w:rFonts w:ascii="Legi Ferri Nayholt" w:hAnsi="Legi Ferri Nayholt"/>
                      <w:b/>
                      <w:bCs/>
                      <w:sz w:val="32"/>
                      <w:szCs w:val="32"/>
                    </w:rPr>
                    <w:t>?</w:t>
                  </w:r>
                </w:p>
              </w:tc>
              <w:tc>
                <w:tcPr>
                  <w:tcW w:w="978" w:type="dxa"/>
                  <w:tcBorders>
                    <w:top w:val="single" w:sz="4" w:space="0" w:color="8064A2" w:themeColor="accent4"/>
                  </w:tcBorders>
                  <w:shd w:val="clear" w:color="auto" w:fill="DBD3E5"/>
                  <w:vAlign w:val="center"/>
                </w:tcPr>
                <w:p w:rsidR="00642E7A" w:rsidRPr="00F12FAE" w:rsidRDefault="00642E7A" w:rsidP="00F417B6">
                  <w:pPr>
                    <w:bidi w:val="0"/>
                    <w:spacing w:before="40" w:after="40"/>
                    <w:jc w:val="center"/>
                    <w:rPr>
                      <w:rFonts w:ascii="Legi Ferri Nayholt" w:hAnsi="Legi Ferri Nayholt"/>
                      <w:b/>
                      <w:bCs/>
                      <w:color w:val="5F497A" w:themeColor="accent4" w:themeShade="BF"/>
                      <w:sz w:val="32"/>
                      <w:szCs w:val="32"/>
                    </w:rPr>
                  </w:pPr>
                  <w:r>
                    <w:rPr>
                      <w:rFonts w:ascii="Legi Ferri Nayholt" w:hAnsi="Legi Ferri Nayholt"/>
                      <w:b/>
                      <w:bCs/>
                      <w:color w:val="5F497A" w:themeColor="accent4" w:themeShade="BF"/>
                      <w:sz w:val="32"/>
                      <w:szCs w:val="32"/>
                    </w:rPr>
                    <w:t>y</w:t>
                  </w:r>
                </w:p>
              </w:tc>
              <w:tc>
                <w:tcPr>
                  <w:tcW w:w="978" w:type="dxa"/>
                  <w:tcBorders>
                    <w:top w:val="single" w:sz="4" w:space="0" w:color="8064A2" w:themeColor="accent4"/>
                  </w:tcBorders>
                  <w:shd w:val="clear" w:color="auto" w:fill="DBD3E5"/>
                  <w:vAlign w:val="center"/>
                </w:tcPr>
                <w:p w:rsidR="00642E7A" w:rsidRPr="00F12FAE" w:rsidRDefault="00642E7A" w:rsidP="00F417B6">
                  <w:pPr>
                    <w:bidi w:val="0"/>
                    <w:spacing w:before="40" w:after="40"/>
                    <w:jc w:val="center"/>
                    <w:rPr>
                      <w:rFonts w:ascii="Legi Ferri Nayholt" w:hAnsi="Legi Ferri Nayholt"/>
                      <w:b/>
                      <w:bCs/>
                      <w:color w:val="5F497A" w:themeColor="accent4" w:themeShade="BF"/>
                      <w:sz w:val="32"/>
                      <w:szCs w:val="32"/>
                    </w:rPr>
                  </w:pPr>
                  <w:r>
                    <w:rPr>
                      <w:rFonts w:ascii="Legi Ferri Nayholt" w:hAnsi="Legi Ferri Nayholt"/>
                      <w:b/>
                      <w:bCs/>
                      <w:color w:val="5F497A" w:themeColor="accent4" w:themeShade="BF"/>
                      <w:sz w:val="32"/>
                      <w:szCs w:val="32"/>
                    </w:rPr>
                    <w:t>W</w:t>
                  </w:r>
                </w:p>
              </w:tc>
            </w:tr>
            <w:tr w:rsidR="00642E7A" w:rsidRPr="002E2581" w:rsidTr="0092464C">
              <w:tc>
                <w:tcPr>
                  <w:tcW w:w="978" w:type="dxa"/>
                  <w:shd w:val="clear" w:color="auto" w:fill="CCC0D9" w:themeFill="accent4" w:themeFillTint="66"/>
                  <w:vAlign w:val="center"/>
                </w:tcPr>
                <w:p w:rsidR="00642E7A" w:rsidRPr="002E2581" w:rsidRDefault="00642E7A" w:rsidP="00F417B6">
                  <w:pPr>
                    <w:bidi w:val="0"/>
                    <w:spacing w:before="20" w:after="20"/>
                    <w:jc w:val="center"/>
                    <w:rPr>
                      <w:rFonts w:ascii="Noticia Text" w:hAnsi="Noticia Text"/>
                      <w:sz w:val="20"/>
                      <w:szCs w:val="20"/>
                    </w:rPr>
                  </w:pPr>
                </w:p>
              </w:tc>
              <w:tc>
                <w:tcPr>
                  <w:tcW w:w="978" w:type="dxa"/>
                  <w:shd w:val="clear" w:color="auto" w:fill="CCC0D9" w:themeFill="accent4" w:themeFillTint="66"/>
                  <w:vAlign w:val="center"/>
                </w:tcPr>
                <w:p w:rsidR="00642E7A" w:rsidRPr="009C61E9" w:rsidRDefault="00642E7A" w:rsidP="00F417B6">
                  <w:pPr>
                    <w:bidi w:val="0"/>
                    <w:spacing w:before="20" w:after="20"/>
                    <w:jc w:val="center"/>
                    <w:rPr>
                      <w:rFonts w:ascii="Noticia Text" w:hAnsi="Noticia Text"/>
                      <w:sz w:val="20"/>
                      <w:szCs w:val="20"/>
                    </w:rPr>
                  </w:pPr>
                  <w:r>
                    <w:rPr>
                      <w:rFonts w:ascii="Noticia Text" w:hAnsi="Noticia Text"/>
                      <w:sz w:val="20"/>
                      <w:szCs w:val="20"/>
                    </w:rPr>
                    <w:t>AE</w:t>
                  </w:r>
                </w:p>
              </w:tc>
              <w:tc>
                <w:tcPr>
                  <w:tcW w:w="978" w:type="dxa"/>
                  <w:shd w:val="clear" w:color="auto" w:fill="CCC0D9" w:themeFill="accent4" w:themeFillTint="66"/>
                  <w:vAlign w:val="center"/>
                </w:tcPr>
                <w:p w:rsidR="00642E7A" w:rsidRPr="009C61E9" w:rsidRDefault="00642E7A" w:rsidP="00F417B6">
                  <w:pPr>
                    <w:bidi w:val="0"/>
                    <w:spacing w:before="20" w:after="20"/>
                    <w:jc w:val="center"/>
                    <w:rPr>
                      <w:rFonts w:ascii="Noticia Text" w:hAnsi="Noticia Text"/>
                      <w:sz w:val="20"/>
                      <w:szCs w:val="20"/>
                    </w:rPr>
                  </w:pPr>
                  <w:r>
                    <w:rPr>
                      <w:rFonts w:ascii="Noticia Text" w:hAnsi="Noticia Text"/>
                      <w:sz w:val="20"/>
                      <w:szCs w:val="20"/>
                    </w:rPr>
                    <w:t>OE</w:t>
                  </w:r>
                </w:p>
              </w:tc>
              <w:tc>
                <w:tcPr>
                  <w:tcW w:w="978" w:type="dxa"/>
                  <w:shd w:val="clear" w:color="auto" w:fill="CCC0D9" w:themeFill="accent4" w:themeFillTint="66"/>
                  <w:vAlign w:val="center"/>
                </w:tcPr>
                <w:p w:rsidR="00642E7A" w:rsidRPr="00D82A89" w:rsidRDefault="00642E7A" w:rsidP="00F417B6">
                  <w:pPr>
                    <w:bidi w:val="0"/>
                    <w:spacing w:before="20" w:after="20"/>
                    <w:jc w:val="center"/>
                    <w:rPr>
                      <w:rFonts w:ascii="Noticia Text" w:hAnsi="Noticia Text"/>
                      <w:sz w:val="20"/>
                      <w:szCs w:val="20"/>
                    </w:rPr>
                  </w:pPr>
                  <w:r>
                    <w:rPr>
                      <w:rFonts w:ascii="Noticia Text" w:hAnsi="Noticia Text"/>
                      <w:sz w:val="20"/>
                      <w:szCs w:val="20"/>
                    </w:rPr>
                    <w:t>IE</w:t>
                  </w:r>
                </w:p>
              </w:tc>
              <w:tc>
                <w:tcPr>
                  <w:tcW w:w="978" w:type="dxa"/>
                  <w:shd w:val="clear" w:color="auto" w:fill="CCC0D9" w:themeFill="accent4" w:themeFillTint="66"/>
                  <w:vAlign w:val="center"/>
                </w:tcPr>
                <w:p w:rsidR="00642E7A" w:rsidRPr="00D82A89" w:rsidRDefault="00642E7A" w:rsidP="00F417B6">
                  <w:pPr>
                    <w:bidi w:val="0"/>
                    <w:spacing w:before="20" w:after="20"/>
                    <w:jc w:val="center"/>
                    <w:rPr>
                      <w:rFonts w:ascii="Noticia Text" w:hAnsi="Noticia Text"/>
                      <w:sz w:val="20"/>
                      <w:szCs w:val="20"/>
                    </w:rPr>
                  </w:pPr>
                  <w:r>
                    <w:rPr>
                      <w:rFonts w:ascii="Noticia Text" w:hAnsi="Noticia Text"/>
                      <w:sz w:val="20"/>
                      <w:szCs w:val="20"/>
                    </w:rPr>
                    <w:t>Y</w:t>
                  </w:r>
                </w:p>
              </w:tc>
            </w:tr>
            <w:tr w:rsidR="00642E7A" w:rsidRPr="002E2581" w:rsidTr="0092464C">
              <w:tc>
                <w:tcPr>
                  <w:tcW w:w="978" w:type="dxa"/>
                  <w:tcBorders>
                    <w:bottom w:val="single" w:sz="4" w:space="0" w:color="8064A2" w:themeColor="accent4"/>
                  </w:tcBorders>
                  <w:shd w:val="clear" w:color="auto" w:fill="DBD3E5"/>
                  <w:vAlign w:val="center"/>
                </w:tcPr>
                <w:p w:rsidR="00642E7A" w:rsidRPr="005B1A19" w:rsidRDefault="00642E7A" w:rsidP="00F417B6">
                  <w:pPr>
                    <w:bidi w:val="0"/>
                    <w:spacing w:before="20" w:after="20"/>
                    <w:jc w:val="center"/>
                    <w:rPr>
                      <w:rFonts w:ascii="Gentium" w:hAnsi="Gentium"/>
                      <w:color w:val="8064A2" w:themeColor="accent4"/>
                      <w:sz w:val="20"/>
                      <w:szCs w:val="20"/>
                    </w:rPr>
                  </w:pPr>
                </w:p>
              </w:tc>
              <w:tc>
                <w:tcPr>
                  <w:tcW w:w="978" w:type="dxa"/>
                  <w:tcBorders>
                    <w:bottom w:val="single" w:sz="4" w:space="0" w:color="8064A2" w:themeColor="accent4"/>
                  </w:tcBorders>
                  <w:shd w:val="clear" w:color="auto" w:fill="DBD3E5"/>
                  <w:vAlign w:val="center"/>
                </w:tcPr>
                <w:p w:rsidR="00642E7A" w:rsidRPr="005B1A19" w:rsidRDefault="00642E7A" w:rsidP="00F417B6">
                  <w:pPr>
                    <w:bidi w:val="0"/>
                    <w:spacing w:before="20" w:after="20"/>
                    <w:jc w:val="center"/>
                    <w:rPr>
                      <w:rFonts w:ascii="Gentium" w:hAnsi="Gentium"/>
                      <w:color w:val="8064A2" w:themeColor="accent4"/>
                      <w:sz w:val="20"/>
                      <w:szCs w:val="20"/>
                    </w:rPr>
                  </w:pPr>
                  <w:r w:rsidRPr="005B1A19">
                    <w:rPr>
                      <w:rFonts w:ascii="Gentium" w:hAnsi="Gentium"/>
                      <w:color w:val="8064A2" w:themeColor="accent4"/>
                      <w:sz w:val="20"/>
                      <w:szCs w:val="20"/>
                    </w:rPr>
                    <w:t>ɛ</w:t>
                  </w:r>
                </w:p>
              </w:tc>
              <w:tc>
                <w:tcPr>
                  <w:tcW w:w="978" w:type="dxa"/>
                  <w:tcBorders>
                    <w:bottom w:val="single" w:sz="4" w:space="0" w:color="8064A2" w:themeColor="accent4"/>
                  </w:tcBorders>
                  <w:shd w:val="clear" w:color="auto" w:fill="DBD3E5"/>
                  <w:vAlign w:val="center"/>
                </w:tcPr>
                <w:p w:rsidR="00642E7A" w:rsidRPr="005B1A19" w:rsidRDefault="00642E7A" w:rsidP="00F417B6">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ø</w:t>
                  </w:r>
                </w:p>
              </w:tc>
              <w:tc>
                <w:tcPr>
                  <w:tcW w:w="978" w:type="dxa"/>
                  <w:tcBorders>
                    <w:bottom w:val="single" w:sz="4" w:space="0" w:color="8064A2" w:themeColor="accent4"/>
                  </w:tcBorders>
                  <w:shd w:val="clear" w:color="auto" w:fill="DBD3E5"/>
                  <w:vAlign w:val="center"/>
                </w:tcPr>
                <w:p w:rsidR="00642E7A" w:rsidRPr="005B1A19" w:rsidRDefault="00642E7A" w:rsidP="00F417B6">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iə</w:t>
                  </w:r>
                </w:p>
              </w:tc>
              <w:tc>
                <w:tcPr>
                  <w:tcW w:w="978" w:type="dxa"/>
                  <w:tcBorders>
                    <w:bottom w:val="single" w:sz="4" w:space="0" w:color="8064A2" w:themeColor="accent4"/>
                  </w:tcBorders>
                  <w:shd w:val="clear" w:color="auto" w:fill="DBD3E5"/>
                  <w:vAlign w:val="center"/>
                </w:tcPr>
                <w:p w:rsidR="00642E7A" w:rsidRPr="005B1A19" w:rsidRDefault="00642E7A" w:rsidP="00F417B6">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y</w:t>
                  </w:r>
                </w:p>
              </w:tc>
            </w:tr>
            <w:tr w:rsidR="00642E7A" w:rsidRPr="002E2581" w:rsidTr="0092464C">
              <w:tc>
                <w:tcPr>
                  <w:tcW w:w="978" w:type="dxa"/>
                  <w:tcBorders>
                    <w:top w:val="single" w:sz="4" w:space="0" w:color="8064A2" w:themeColor="accent4"/>
                  </w:tcBorders>
                  <w:shd w:val="clear" w:color="auto" w:fill="DBD3E5"/>
                  <w:vAlign w:val="center"/>
                </w:tcPr>
                <w:p w:rsidR="00642E7A" w:rsidRPr="00885DC9" w:rsidRDefault="00642E7A"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single" w:sz="4" w:space="0" w:color="8064A2" w:themeColor="accent4"/>
                  </w:tcBorders>
                  <w:shd w:val="clear" w:color="auto" w:fill="DBD3E5"/>
                  <w:vAlign w:val="center"/>
                </w:tcPr>
                <w:p w:rsidR="00642E7A" w:rsidRPr="00885DC9" w:rsidRDefault="00642E7A"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single" w:sz="4" w:space="0" w:color="8064A2" w:themeColor="accent4"/>
                  </w:tcBorders>
                  <w:shd w:val="clear" w:color="auto" w:fill="DBD3E5"/>
                  <w:vAlign w:val="center"/>
                </w:tcPr>
                <w:p w:rsidR="00642E7A" w:rsidRPr="00885DC9" w:rsidRDefault="00642E7A"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single" w:sz="4" w:space="0" w:color="8064A2" w:themeColor="accent4"/>
                  </w:tcBorders>
                  <w:shd w:val="clear" w:color="auto" w:fill="DBD3E5"/>
                  <w:vAlign w:val="center"/>
                </w:tcPr>
                <w:p w:rsidR="00642E7A" w:rsidRPr="00F12FAE" w:rsidRDefault="00642E7A" w:rsidP="00F417B6">
                  <w:pPr>
                    <w:bidi w:val="0"/>
                    <w:spacing w:before="40" w:after="40"/>
                    <w:jc w:val="center"/>
                    <w:rPr>
                      <w:rFonts w:ascii="Legi Ferri Nayholt" w:hAnsi="Legi Ferri Nayholt"/>
                      <w:b/>
                      <w:bCs/>
                      <w:color w:val="5F497A" w:themeColor="accent4" w:themeShade="BF"/>
                      <w:sz w:val="32"/>
                      <w:szCs w:val="32"/>
                    </w:rPr>
                  </w:pPr>
                </w:p>
              </w:tc>
              <w:tc>
                <w:tcPr>
                  <w:tcW w:w="978" w:type="dxa"/>
                  <w:tcBorders>
                    <w:top w:val="single" w:sz="4" w:space="0" w:color="8064A2" w:themeColor="accent4"/>
                  </w:tcBorders>
                  <w:shd w:val="clear" w:color="auto" w:fill="DBD3E5"/>
                  <w:vAlign w:val="center"/>
                </w:tcPr>
                <w:p w:rsidR="00642E7A" w:rsidRPr="00F12FAE" w:rsidRDefault="00642E7A" w:rsidP="00F417B6">
                  <w:pPr>
                    <w:bidi w:val="0"/>
                    <w:spacing w:before="40" w:after="40"/>
                    <w:jc w:val="center"/>
                    <w:rPr>
                      <w:rFonts w:ascii="Legi Ferri Nayholt" w:hAnsi="Legi Ferri Nayholt"/>
                      <w:b/>
                      <w:bCs/>
                      <w:color w:val="5F497A" w:themeColor="accent4" w:themeShade="BF"/>
                      <w:sz w:val="32"/>
                      <w:szCs w:val="32"/>
                    </w:rPr>
                  </w:pPr>
                </w:p>
              </w:tc>
            </w:tr>
            <w:tr w:rsidR="00642E7A" w:rsidRPr="002E2581" w:rsidTr="00974E2A">
              <w:tc>
                <w:tcPr>
                  <w:tcW w:w="978" w:type="dxa"/>
                  <w:shd w:val="clear" w:color="auto" w:fill="CCC0D9" w:themeFill="accent4" w:themeFillTint="66"/>
                  <w:vAlign w:val="center"/>
                </w:tcPr>
                <w:p w:rsidR="00642E7A" w:rsidRPr="002E2581" w:rsidRDefault="00642E7A" w:rsidP="00F417B6">
                  <w:pPr>
                    <w:bidi w:val="0"/>
                    <w:spacing w:before="20" w:after="20"/>
                    <w:jc w:val="center"/>
                    <w:rPr>
                      <w:rFonts w:ascii="Noticia Text" w:hAnsi="Noticia Text"/>
                      <w:sz w:val="20"/>
                      <w:szCs w:val="20"/>
                    </w:rPr>
                  </w:pPr>
                  <w:r>
                    <w:rPr>
                      <w:rFonts w:ascii="Noticia Text" w:hAnsi="Noticia Text"/>
                      <w:sz w:val="20"/>
                      <w:szCs w:val="20"/>
                    </w:rPr>
                    <w:t>AI</w:t>
                  </w:r>
                </w:p>
              </w:tc>
              <w:tc>
                <w:tcPr>
                  <w:tcW w:w="978" w:type="dxa"/>
                  <w:shd w:val="clear" w:color="auto" w:fill="CCC0D9" w:themeFill="accent4" w:themeFillTint="66"/>
                  <w:vAlign w:val="center"/>
                </w:tcPr>
                <w:p w:rsidR="00642E7A" w:rsidRPr="002E2581" w:rsidRDefault="00642E7A" w:rsidP="00F417B6">
                  <w:pPr>
                    <w:bidi w:val="0"/>
                    <w:spacing w:before="20" w:after="20"/>
                    <w:jc w:val="center"/>
                    <w:rPr>
                      <w:rFonts w:ascii="Noticia Text" w:hAnsi="Noticia Text"/>
                      <w:sz w:val="20"/>
                      <w:szCs w:val="20"/>
                    </w:rPr>
                  </w:pPr>
                  <w:r>
                    <w:rPr>
                      <w:rFonts w:ascii="Noticia Text" w:hAnsi="Noticia Text"/>
                      <w:sz w:val="20"/>
                      <w:szCs w:val="20"/>
                    </w:rPr>
                    <w:t>EI</w:t>
                  </w:r>
                </w:p>
              </w:tc>
              <w:tc>
                <w:tcPr>
                  <w:tcW w:w="978" w:type="dxa"/>
                  <w:shd w:val="clear" w:color="auto" w:fill="CCC0D9" w:themeFill="accent4" w:themeFillTint="66"/>
                  <w:vAlign w:val="center"/>
                </w:tcPr>
                <w:p w:rsidR="00642E7A" w:rsidRPr="002E2581" w:rsidRDefault="00642E7A" w:rsidP="00F417B6">
                  <w:pPr>
                    <w:bidi w:val="0"/>
                    <w:spacing w:before="20" w:after="20"/>
                    <w:jc w:val="center"/>
                    <w:rPr>
                      <w:rFonts w:ascii="Noticia Text" w:hAnsi="Noticia Text"/>
                      <w:sz w:val="20"/>
                      <w:szCs w:val="20"/>
                    </w:rPr>
                  </w:pPr>
                  <w:r>
                    <w:rPr>
                      <w:rFonts w:ascii="Noticia Text" w:hAnsi="Noticia Text"/>
                      <w:sz w:val="20"/>
                      <w:szCs w:val="20"/>
                    </w:rPr>
                    <w:t>OI</w:t>
                  </w:r>
                </w:p>
              </w:tc>
              <w:tc>
                <w:tcPr>
                  <w:tcW w:w="978" w:type="dxa"/>
                  <w:shd w:val="clear" w:color="auto" w:fill="CCC0D9" w:themeFill="accent4" w:themeFillTint="66"/>
                  <w:vAlign w:val="center"/>
                </w:tcPr>
                <w:p w:rsidR="00642E7A" w:rsidRPr="00D82A89" w:rsidRDefault="00642E7A" w:rsidP="00F417B6">
                  <w:pPr>
                    <w:bidi w:val="0"/>
                    <w:spacing w:before="20" w:after="20"/>
                    <w:jc w:val="center"/>
                    <w:rPr>
                      <w:rFonts w:ascii="Noticia Text" w:hAnsi="Noticia Text"/>
                      <w:sz w:val="20"/>
                      <w:szCs w:val="20"/>
                    </w:rPr>
                  </w:pPr>
                </w:p>
              </w:tc>
              <w:tc>
                <w:tcPr>
                  <w:tcW w:w="978" w:type="dxa"/>
                  <w:shd w:val="clear" w:color="auto" w:fill="CCC0D9" w:themeFill="accent4" w:themeFillTint="66"/>
                  <w:vAlign w:val="center"/>
                </w:tcPr>
                <w:p w:rsidR="00642E7A" w:rsidRPr="00D82A89" w:rsidRDefault="00642E7A" w:rsidP="00F417B6">
                  <w:pPr>
                    <w:bidi w:val="0"/>
                    <w:spacing w:before="20" w:after="20"/>
                    <w:jc w:val="center"/>
                    <w:rPr>
                      <w:rFonts w:ascii="Noticia Text" w:hAnsi="Noticia Text"/>
                      <w:sz w:val="20"/>
                      <w:szCs w:val="20"/>
                    </w:rPr>
                  </w:pPr>
                </w:p>
              </w:tc>
            </w:tr>
            <w:tr w:rsidR="00642E7A" w:rsidRPr="002E2581" w:rsidTr="0092464C">
              <w:tc>
                <w:tcPr>
                  <w:tcW w:w="978" w:type="dxa"/>
                  <w:tcBorders>
                    <w:bottom w:val="single" w:sz="4" w:space="0" w:color="8064A2" w:themeColor="accent4"/>
                  </w:tcBorders>
                  <w:shd w:val="clear" w:color="auto" w:fill="DBD3E5"/>
                  <w:vAlign w:val="center"/>
                </w:tcPr>
                <w:p w:rsidR="00642E7A" w:rsidRPr="005B1A19" w:rsidRDefault="00642E7A" w:rsidP="00F417B6">
                  <w:pPr>
                    <w:bidi w:val="0"/>
                    <w:spacing w:before="20" w:after="20"/>
                    <w:jc w:val="center"/>
                    <w:rPr>
                      <w:rFonts w:ascii="Gentium" w:hAnsi="Gentium"/>
                      <w:color w:val="8064A2" w:themeColor="accent4"/>
                      <w:sz w:val="20"/>
                      <w:szCs w:val="20"/>
                    </w:rPr>
                  </w:pPr>
                  <w:r w:rsidRPr="005B1A19">
                    <w:rPr>
                      <w:rFonts w:ascii="Gentium" w:hAnsi="Gentium"/>
                      <w:color w:val="8064A2" w:themeColor="accent4"/>
                      <w:sz w:val="20"/>
                      <w:szCs w:val="20"/>
                    </w:rPr>
                    <w:t>aɪ</w:t>
                  </w:r>
                </w:p>
              </w:tc>
              <w:tc>
                <w:tcPr>
                  <w:tcW w:w="978" w:type="dxa"/>
                  <w:tcBorders>
                    <w:bottom w:val="single" w:sz="4" w:space="0" w:color="8064A2" w:themeColor="accent4"/>
                  </w:tcBorders>
                  <w:shd w:val="clear" w:color="auto" w:fill="DBD3E5"/>
                  <w:vAlign w:val="center"/>
                </w:tcPr>
                <w:p w:rsidR="00642E7A" w:rsidRPr="005B1A19" w:rsidRDefault="00642E7A" w:rsidP="00F417B6">
                  <w:pPr>
                    <w:bidi w:val="0"/>
                    <w:spacing w:before="20" w:after="20"/>
                    <w:jc w:val="center"/>
                    <w:rPr>
                      <w:rFonts w:ascii="Gentium" w:hAnsi="Gentium"/>
                      <w:color w:val="8064A2" w:themeColor="accent4"/>
                      <w:sz w:val="20"/>
                      <w:szCs w:val="20"/>
                    </w:rPr>
                  </w:pPr>
                  <w:r w:rsidRPr="005B1A19">
                    <w:rPr>
                      <w:rFonts w:ascii="Gentium" w:hAnsi="Gentium"/>
                      <w:color w:val="8064A2" w:themeColor="accent4"/>
                      <w:sz w:val="20"/>
                      <w:szCs w:val="20"/>
                    </w:rPr>
                    <w:t>eɪ</w:t>
                  </w:r>
                </w:p>
              </w:tc>
              <w:tc>
                <w:tcPr>
                  <w:tcW w:w="978" w:type="dxa"/>
                  <w:tcBorders>
                    <w:bottom w:val="single" w:sz="4" w:space="0" w:color="8064A2" w:themeColor="accent4"/>
                  </w:tcBorders>
                  <w:shd w:val="clear" w:color="auto" w:fill="DBD3E5"/>
                  <w:vAlign w:val="center"/>
                </w:tcPr>
                <w:p w:rsidR="00642E7A" w:rsidRPr="005B1A19" w:rsidRDefault="00642E7A" w:rsidP="00F417B6">
                  <w:pPr>
                    <w:bidi w:val="0"/>
                    <w:spacing w:before="20" w:after="20"/>
                    <w:jc w:val="center"/>
                    <w:rPr>
                      <w:rFonts w:ascii="Gentium" w:hAnsi="Gentium"/>
                      <w:color w:val="8064A2" w:themeColor="accent4"/>
                      <w:sz w:val="20"/>
                      <w:szCs w:val="20"/>
                    </w:rPr>
                  </w:pPr>
                  <w:r w:rsidRPr="005B1A19">
                    <w:rPr>
                      <w:rFonts w:ascii="Gentium" w:hAnsi="Gentium"/>
                      <w:color w:val="8064A2" w:themeColor="accent4"/>
                      <w:sz w:val="20"/>
                      <w:szCs w:val="20"/>
                    </w:rPr>
                    <w:t>oɪ</w:t>
                  </w:r>
                </w:p>
              </w:tc>
              <w:tc>
                <w:tcPr>
                  <w:tcW w:w="978" w:type="dxa"/>
                  <w:tcBorders>
                    <w:bottom w:val="single" w:sz="4" w:space="0" w:color="8064A2" w:themeColor="accent4"/>
                  </w:tcBorders>
                  <w:shd w:val="clear" w:color="auto" w:fill="DBD3E5"/>
                  <w:vAlign w:val="center"/>
                </w:tcPr>
                <w:p w:rsidR="00642E7A" w:rsidRPr="005B1A19" w:rsidRDefault="00642E7A" w:rsidP="00F417B6">
                  <w:pPr>
                    <w:bidi w:val="0"/>
                    <w:spacing w:before="20" w:after="20"/>
                    <w:jc w:val="center"/>
                    <w:rPr>
                      <w:rFonts w:ascii="Gentium" w:hAnsi="Gentium"/>
                      <w:color w:val="8064A2" w:themeColor="accent4"/>
                      <w:sz w:val="20"/>
                      <w:szCs w:val="20"/>
                    </w:rPr>
                  </w:pPr>
                </w:p>
              </w:tc>
              <w:tc>
                <w:tcPr>
                  <w:tcW w:w="978" w:type="dxa"/>
                  <w:tcBorders>
                    <w:bottom w:val="single" w:sz="4" w:space="0" w:color="8064A2" w:themeColor="accent4"/>
                  </w:tcBorders>
                  <w:shd w:val="clear" w:color="auto" w:fill="DBD3E5"/>
                  <w:vAlign w:val="center"/>
                </w:tcPr>
                <w:p w:rsidR="00642E7A" w:rsidRPr="005B1A19" w:rsidRDefault="00642E7A" w:rsidP="00F417B6">
                  <w:pPr>
                    <w:bidi w:val="0"/>
                    <w:spacing w:before="20" w:after="20"/>
                    <w:jc w:val="center"/>
                    <w:rPr>
                      <w:rFonts w:ascii="Gentium" w:hAnsi="Gentium"/>
                      <w:color w:val="8064A2" w:themeColor="accent4"/>
                      <w:sz w:val="20"/>
                      <w:szCs w:val="20"/>
                    </w:rPr>
                  </w:pPr>
                </w:p>
              </w:tc>
            </w:tr>
            <w:tr w:rsidR="00642E7A" w:rsidRPr="00885DC9" w:rsidTr="00974E2A">
              <w:tc>
                <w:tcPr>
                  <w:tcW w:w="978" w:type="dxa"/>
                  <w:tcBorders>
                    <w:top w:val="single" w:sz="4" w:space="0" w:color="8064A2" w:themeColor="accent4"/>
                  </w:tcBorders>
                  <w:shd w:val="clear" w:color="auto" w:fill="DBD3E5"/>
                  <w:vAlign w:val="center"/>
                </w:tcPr>
                <w:p w:rsidR="00642E7A" w:rsidRPr="00885DC9" w:rsidRDefault="00642E7A"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978" w:type="dxa"/>
                  <w:tcBorders>
                    <w:top w:val="single" w:sz="4" w:space="0" w:color="8064A2" w:themeColor="accent4"/>
                  </w:tcBorders>
                  <w:shd w:val="clear" w:color="auto" w:fill="DBD3E5"/>
                  <w:vAlign w:val="center"/>
                </w:tcPr>
                <w:p w:rsidR="00642E7A" w:rsidRPr="00885DC9" w:rsidRDefault="00642E7A"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Y</w:t>
                  </w:r>
                </w:p>
              </w:tc>
              <w:tc>
                <w:tcPr>
                  <w:tcW w:w="978" w:type="dxa"/>
                  <w:tcBorders>
                    <w:top w:val="single" w:sz="4" w:space="0" w:color="8064A2" w:themeColor="accent4"/>
                  </w:tcBorders>
                  <w:shd w:val="clear" w:color="auto" w:fill="DBD3E5"/>
                  <w:vAlign w:val="center"/>
                </w:tcPr>
                <w:p w:rsidR="00642E7A" w:rsidRPr="00885DC9" w:rsidRDefault="00642E7A"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U</w:t>
                  </w:r>
                </w:p>
              </w:tc>
              <w:tc>
                <w:tcPr>
                  <w:tcW w:w="978" w:type="dxa"/>
                  <w:tcBorders>
                    <w:top w:val="single" w:sz="4" w:space="0" w:color="8064A2" w:themeColor="accent4"/>
                  </w:tcBorders>
                  <w:shd w:val="clear" w:color="auto" w:fill="DBD3E5"/>
                  <w:vAlign w:val="center"/>
                </w:tcPr>
                <w:p w:rsidR="00642E7A" w:rsidRPr="0018248E" w:rsidRDefault="00642E7A" w:rsidP="00F417B6">
                  <w:pPr>
                    <w:bidi w:val="0"/>
                    <w:spacing w:before="40" w:after="40"/>
                    <w:jc w:val="center"/>
                    <w:rPr>
                      <w:rFonts w:ascii="Legi Ferri Nayholt" w:hAnsi="Legi Ferri Nayholt"/>
                      <w:b/>
                      <w:bCs/>
                      <w:color w:val="A6A6A6" w:themeColor="background1" w:themeShade="A6"/>
                      <w:sz w:val="32"/>
                      <w:szCs w:val="32"/>
                    </w:rPr>
                  </w:pPr>
                </w:p>
              </w:tc>
              <w:tc>
                <w:tcPr>
                  <w:tcW w:w="978" w:type="dxa"/>
                  <w:tcBorders>
                    <w:top w:val="single" w:sz="4" w:space="0" w:color="8064A2" w:themeColor="accent4"/>
                  </w:tcBorders>
                  <w:shd w:val="clear" w:color="auto" w:fill="DBD3E5"/>
                  <w:vAlign w:val="center"/>
                </w:tcPr>
                <w:p w:rsidR="00642E7A" w:rsidRPr="00885DC9" w:rsidRDefault="00642E7A" w:rsidP="00F417B6">
                  <w:pPr>
                    <w:bidi w:val="0"/>
                    <w:spacing w:before="40" w:after="40"/>
                    <w:jc w:val="center"/>
                    <w:rPr>
                      <w:rFonts w:ascii="Legi Ferri Nayholt" w:hAnsi="Legi Ferri Nayholt"/>
                      <w:b/>
                      <w:bCs/>
                      <w:sz w:val="32"/>
                      <w:szCs w:val="32"/>
                    </w:rPr>
                  </w:pPr>
                </w:p>
              </w:tc>
            </w:tr>
            <w:tr w:rsidR="00642E7A" w:rsidRPr="002E2581" w:rsidTr="00974E2A">
              <w:tc>
                <w:tcPr>
                  <w:tcW w:w="978" w:type="dxa"/>
                  <w:shd w:val="clear" w:color="auto" w:fill="CCC0D9" w:themeFill="accent4" w:themeFillTint="66"/>
                  <w:vAlign w:val="center"/>
                </w:tcPr>
                <w:p w:rsidR="00642E7A" w:rsidRPr="002E2581" w:rsidRDefault="00642E7A" w:rsidP="00F417B6">
                  <w:pPr>
                    <w:bidi w:val="0"/>
                    <w:spacing w:before="20" w:after="20"/>
                    <w:jc w:val="center"/>
                    <w:rPr>
                      <w:rFonts w:ascii="Noticia Text" w:hAnsi="Noticia Text"/>
                      <w:sz w:val="20"/>
                      <w:szCs w:val="20"/>
                    </w:rPr>
                  </w:pPr>
                  <w:r>
                    <w:rPr>
                      <w:rFonts w:ascii="Noticia Text" w:hAnsi="Noticia Text"/>
                      <w:sz w:val="20"/>
                      <w:szCs w:val="20"/>
                    </w:rPr>
                    <w:t>AU</w:t>
                  </w:r>
                </w:p>
              </w:tc>
              <w:tc>
                <w:tcPr>
                  <w:tcW w:w="978" w:type="dxa"/>
                  <w:shd w:val="clear" w:color="auto" w:fill="CCC0D9" w:themeFill="accent4" w:themeFillTint="66"/>
                  <w:vAlign w:val="center"/>
                </w:tcPr>
                <w:p w:rsidR="00642E7A" w:rsidRPr="002E2581" w:rsidRDefault="00642E7A" w:rsidP="00F417B6">
                  <w:pPr>
                    <w:bidi w:val="0"/>
                    <w:spacing w:before="20" w:after="20"/>
                    <w:jc w:val="center"/>
                    <w:rPr>
                      <w:rFonts w:ascii="Noticia Text" w:hAnsi="Noticia Text"/>
                      <w:sz w:val="20"/>
                      <w:szCs w:val="20"/>
                    </w:rPr>
                  </w:pPr>
                  <w:r>
                    <w:rPr>
                      <w:rFonts w:ascii="Noticia Text" w:hAnsi="Noticia Text"/>
                      <w:sz w:val="20"/>
                      <w:szCs w:val="20"/>
                    </w:rPr>
                    <w:t>EU</w:t>
                  </w:r>
                </w:p>
              </w:tc>
              <w:tc>
                <w:tcPr>
                  <w:tcW w:w="978" w:type="dxa"/>
                  <w:shd w:val="clear" w:color="auto" w:fill="CCC0D9" w:themeFill="accent4" w:themeFillTint="66"/>
                  <w:vAlign w:val="center"/>
                </w:tcPr>
                <w:p w:rsidR="00642E7A" w:rsidRPr="002E2581" w:rsidRDefault="00642E7A" w:rsidP="00F417B6">
                  <w:pPr>
                    <w:bidi w:val="0"/>
                    <w:spacing w:before="20" w:after="20"/>
                    <w:jc w:val="center"/>
                    <w:rPr>
                      <w:rFonts w:ascii="Noticia Text" w:hAnsi="Noticia Text"/>
                      <w:sz w:val="20"/>
                      <w:szCs w:val="20"/>
                    </w:rPr>
                  </w:pPr>
                  <w:r>
                    <w:rPr>
                      <w:rFonts w:ascii="Noticia Text" w:hAnsi="Noticia Text"/>
                      <w:sz w:val="20"/>
                      <w:szCs w:val="20"/>
                    </w:rPr>
                    <w:t>UO</w:t>
                  </w:r>
                </w:p>
              </w:tc>
              <w:tc>
                <w:tcPr>
                  <w:tcW w:w="978" w:type="dxa"/>
                  <w:shd w:val="clear" w:color="auto" w:fill="CCC0D9" w:themeFill="accent4" w:themeFillTint="66"/>
                  <w:vAlign w:val="center"/>
                </w:tcPr>
                <w:p w:rsidR="00642E7A" w:rsidRPr="00205B09" w:rsidRDefault="00642E7A" w:rsidP="00F417B6">
                  <w:pPr>
                    <w:bidi w:val="0"/>
                    <w:spacing w:before="20" w:after="20"/>
                    <w:jc w:val="center"/>
                    <w:rPr>
                      <w:rFonts w:ascii="Noticia Text" w:hAnsi="Noticia Text"/>
                      <w:color w:val="595959" w:themeColor="text1" w:themeTint="A6"/>
                      <w:sz w:val="20"/>
                      <w:szCs w:val="20"/>
                    </w:rPr>
                  </w:pPr>
                </w:p>
              </w:tc>
              <w:tc>
                <w:tcPr>
                  <w:tcW w:w="978" w:type="dxa"/>
                  <w:shd w:val="clear" w:color="auto" w:fill="CCC0D9" w:themeFill="accent4" w:themeFillTint="66"/>
                  <w:vAlign w:val="center"/>
                </w:tcPr>
                <w:p w:rsidR="00642E7A" w:rsidRPr="002E2581" w:rsidRDefault="00642E7A" w:rsidP="00F417B6">
                  <w:pPr>
                    <w:bidi w:val="0"/>
                    <w:spacing w:before="20" w:after="20"/>
                    <w:jc w:val="center"/>
                    <w:rPr>
                      <w:rFonts w:ascii="Noticia Text" w:hAnsi="Noticia Text"/>
                      <w:sz w:val="20"/>
                      <w:szCs w:val="20"/>
                    </w:rPr>
                  </w:pPr>
                </w:p>
              </w:tc>
            </w:tr>
            <w:tr w:rsidR="00642E7A" w:rsidRPr="00885DC9" w:rsidTr="00974E2A">
              <w:tc>
                <w:tcPr>
                  <w:tcW w:w="978" w:type="dxa"/>
                  <w:tcBorders>
                    <w:bottom w:val="single" w:sz="4" w:space="0" w:color="8064A2" w:themeColor="accent4"/>
                  </w:tcBorders>
                  <w:shd w:val="clear" w:color="auto" w:fill="DBD3E5"/>
                  <w:vAlign w:val="center"/>
                </w:tcPr>
                <w:p w:rsidR="00642E7A" w:rsidRPr="005B1A19" w:rsidRDefault="00642E7A" w:rsidP="00F417B6">
                  <w:pPr>
                    <w:bidi w:val="0"/>
                    <w:spacing w:before="20" w:after="20"/>
                    <w:jc w:val="center"/>
                    <w:rPr>
                      <w:rFonts w:ascii="Gentium" w:hAnsi="Gentium"/>
                      <w:color w:val="8064A2" w:themeColor="accent4"/>
                      <w:sz w:val="20"/>
                      <w:szCs w:val="20"/>
                    </w:rPr>
                  </w:pPr>
                  <w:r w:rsidRPr="005B1A19">
                    <w:rPr>
                      <w:rFonts w:ascii="Gentium" w:hAnsi="Gentium"/>
                      <w:color w:val="8064A2" w:themeColor="accent4"/>
                      <w:sz w:val="20"/>
                      <w:szCs w:val="20"/>
                    </w:rPr>
                    <w:t>aʊ</w:t>
                  </w:r>
                </w:p>
              </w:tc>
              <w:tc>
                <w:tcPr>
                  <w:tcW w:w="978" w:type="dxa"/>
                  <w:tcBorders>
                    <w:bottom w:val="single" w:sz="4" w:space="0" w:color="8064A2" w:themeColor="accent4"/>
                  </w:tcBorders>
                  <w:shd w:val="clear" w:color="auto" w:fill="DBD3E5"/>
                  <w:vAlign w:val="center"/>
                </w:tcPr>
                <w:p w:rsidR="00642E7A" w:rsidRPr="005B1A19" w:rsidRDefault="00642E7A" w:rsidP="00F417B6">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ɘ</w:t>
                  </w:r>
                </w:p>
              </w:tc>
              <w:tc>
                <w:tcPr>
                  <w:tcW w:w="978" w:type="dxa"/>
                  <w:tcBorders>
                    <w:bottom w:val="single" w:sz="4" w:space="0" w:color="8064A2" w:themeColor="accent4"/>
                  </w:tcBorders>
                  <w:shd w:val="clear" w:color="auto" w:fill="DBD3E5"/>
                  <w:vAlign w:val="center"/>
                </w:tcPr>
                <w:p w:rsidR="00642E7A" w:rsidRPr="005B1A19" w:rsidRDefault="00642E7A" w:rsidP="00F417B6">
                  <w:pPr>
                    <w:bidi w:val="0"/>
                    <w:spacing w:before="20" w:after="20"/>
                    <w:jc w:val="center"/>
                    <w:rPr>
                      <w:rFonts w:ascii="Gentium" w:hAnsi="Gentium"/>
                      <w:color w:val="8064A2" w:themeColor="accent4"/>
                      <w:sz w:val="20"/>
                      <w:szCs w:val="20"/>
                    </w:rPr>
                  </w:pPr>
                  <w:r>
                    <w:rPr>
                      <w:rFonts w:ascii="Gentium" w:hAnsi="Gentium"/>
                      <w:color w:val="8064A2" w:themeColor="accent4"/>
                      <w:sz w:val="20"/>
                      <w:szCs w:val="20"/>
                    </w:rPr>
                    <w:t>uɔ</w:t>
                  </w:r>
                </w:p>
              </w:tc>
              <w:tc>
                <w:tcPr>
                  <w:tcW w:w="978" w:type="dxa"/>
                  <w:tcBorders>
                    <w:bottom w:val="single" w:sz="4" w:space="0" w:color="8064A2" w:themeColor="accent4"/>
                  </w:tcBorders>
                  <w:shd w:val="clear" w:color="auto" w:fill="DBD3E5"/>
                  <w:vAlign w:val="center"/>
                </w:tcPr>
                <w:p w:rsidR="00642E7A" w:rsidRPr="005B1A19" w:rsidRDefault="00642E7A" w:rsidP="00F417B6">
                  <w:pPr>
                    <w:bidi w:val="0"/>
                    <w:spacing w:before="20" w:after="20"/>
                    <w:jc w:val="center"/>
                    <w:rPr>
                      <w:rFonts w:ascii="Gentium" w:hAnsi="Gentium"/>
                      <w:color w:val="8064A2" w:themeColor="accent4"/>
                      <w:sz w:val="20"/>
                      <w:szCs w:val="20"/>
                    </w:rPr>
                  </w:pPr>
                </w:p>
              </w:tc>
              <w:tc>
                <w:tcPr>
                  <w:tcW w:w="978" w:type="dxa"/>
                  <w:tcBorders>
                    <w:bottom w:val="single" w:sz="4" w:space="0" w:color="8064A2" w:themeColor="accent4"/>
                  </w:tcBorders>
                  <w:shd w:val="clear" w:color="auto" w:fill="DBD3E5"/>
                  <w:vAlign w:val="center"/>
                </w:tcPr>
                <w:p w:rsidR="00642E7A" w:rsidRPr="005B1A19" w:rsidRDefault="00642E7A" w:rsidP="00F417B6">
                  <w:pPr>
                    <w:bidi w:val="0"/>
                    <w:spacing w:before="20" w:after="20"/>
                    <w:jc w:val="center"/>
                    <w:rPr>
                      <w:rFonts w:ascii="Gentium" w:hAnsi="Gentium"/>
                      <w:color w:val="8064A2" w:themeColor="accent4"/>
                      <w:sz w:val="20"/>
                      <w:szCs w:val="20"/>
                    </w:rPr>
                  </w:pPr>
                </w:p>
              </w:tc>
            </w:tr>
          </w:tbl>
          <w:p w:rsidR="0092464C" w:rsidRDefault="0092464C" w:rsidP="00F417B6">
            <w:pPr>
              <w:bidi w:val="0"/>
            </w:pPr>
          </w:p>
        </w:tc>
        <w:tc>
          <w:tcPr>
            <w:tcW w:w="5174" w:type="dxa"/>
            <w:tcMar>
              <w:left w:w="284" w:type="dxa"/>
              <w:right w:w="0" w:type="dxa"/>
            </w:tcMar>
          </w:tcPr>
          <w:p w:rsidR="0092464C" w:rsidRPr="00A71FD5" w:rsidRDefault="00F761F1" w:rsidP="00AD5CFA">
            <w:pPr>
              <w:pBdr>
                <w:top w:val="single" w:sz="4" w:space="1" w:color="D99594" w:themeColor="accent2" w:themeTint="99"/>
                <w:bottom w:val="single" w:sz="8" w:space="1" w:color="D99594" w:themeColor="accent2" w:themeTint="99"/>
              </w:pBdr>
              <w:shd w:val="clear" w:color="auto" w:fill="D99594" w:themeFill="accent2" w:themeFillTint="99"/>
              <w:bidi w:val="0"/>
              <w:spacing w:after="180"/>
              <w:jc w:val="center"/>
              <w:rPr>
                <w:sz w:val="19"/>
                <w:szCs w:val="19"/>
              </w:rPr>
            </w:pPr>
            <w:r>
              <w:rPr>
                <w:rFonts w:ascii="Noticia Text" w:hAnsi="Noticia Text"/>
                <w:b/>
                <w:bCs/>
                <w:sz w:val="20"/>
                <w:szCs w:val="20"/>
              </w:rPr>
              <w:t>Néteran</w:t>
            </w:r>
            <w:r w:rsidR="0092464C">
              <w:rPr>
                <w:rFonts w:ascii="Noticia Text" w:hAnsi="Noticia Text"/>
                <w:sz w:val="20"/>
                <w:szCs w:val="20"/>
              </w:rPr>
              <w:t xml:space="preserve">  </w:t>
            </w:r>
            <w:r w:rsidR="0092464C" w:rsidRPr="009A14D1">
              <w:rPr>
                <w:rFonts w:ascii="Noticia Text" w:hAnsi="Noticia Text"/>
                <w:sz w:val="19"/>
                <w:szCs w:val="19"/>
              </w:rPr>
              <w:t>(</w:t>
            </w:r>
            <w:r w:rsidR="00AD5CFA" w:rsidRPr="00AD5CFA">
              <w:rPr>
                <w:rFonts w:ascii="Noticia Text" w:hAnsi="Noticia Text"/>
                <w:i/>
                <w:iCs/>
                <w:sz w:val="19"/>
                <w:szCs w:val="19"/>
              </w:rPr>
              <w:t>51</w:t>
            </w:r>
            <w:r w:rsidR="0092464C">
              <w:rPr>
                <w:rFonts w:ascii="Noticia Text" w:hAnsi="Noticia Text"/>
                <w:i/>
                <w:iCs/>
                <w:sz w:val="19"/>
                <w:szCs w:val="19"/>
              </w:rPr>
              <w:t xml:space="preserve"> letters</w:t>
            </w:r>
            <w:r w:rsidR="0092464C" w:rsidRPr="00A71FD5">
              <w:rPr>
                <w:rFonts w:ascii="Noticia Text" w:hAnsi="Noticia Text"/>
                <w:sz w:val="19"/>
                <w:szCs w:val="19"/>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BF6F9"/>
              <w:tblLook w:val="04A0" w:firstRow="1" w:lastRow="0" w:firstColumn="1" w:lastColumn="0" w:noHBand="0" w:noVBand="1"/>
            </w:tblPr>
            <w:tblGrid>
              <w:gridCol w:w="978"/>
              <w:gridCol w:w="978"/>
              <w:gridCol w:w="978"/>
              <w:gridCol w:w="978"/>
              <w:gridCol w:w="978"/>
            </w:tblGrid>
            <w:tr w:rsidR="0092464C" w:rsidTr="00F761F1">
              <w:tc>
                <w:tcPr>
                  <w:tcW w:w="978" w:type="dxa"/>
                  <w:shd w:val="clear" w:color="auto" w:fill="F7E9E9"/>
                  <w:vAlign w:val="center"/>
                </w:tcPr>
                <w:p w:rsidR="0092464C" w:rsidRPr="00EE1346" w:rsidRDefault="0092464C" w:rsidP="00F417B6">
                  <w:pPr>
                    <w:bidi w:val="0"/>
                    <w:spacing w:before="40" w:after="40"/>
                    <w:jc w:val="center"/>
                    <w:rPr>
                      <w:rFonts w:ascii="Legi Ferri Nayholt" w:hAnsi="Legi Ferri Nayholt"/>
                      <w:b/>
                      <w:bCs/>
                      <w:sz w:val="32"/>
                      <w:szCs w:val="32"/>
                    </w:rPr>
                  </w:pPr>
                  <w:r w:rsidRPr="00EE1346">
                    <w:rPr>
                      <w:rFonts w:ascii="Legi Ferri Nayholt" w:hAnsi="Legi Ferri Nayholt"/>
                      <w:b/>
                      <w:bCs/>
                      <w:sz w:val="32"/>
                      <w:szCs w:val="32"/>
                    </w:rPr>
                    <w:t>s</w:t>
                  </w:r>
                </w:p>
              </w:tc>
              <w:tc>
                <w:tcPr>
                  <w:tcW w:w="978" w:type="dxa"/>
                  <w:shd w:val="clear" w:color="auto" w:fill="F7E9E9"/>
                  <w:vAlign w:val="center"/>
                </w:tcPr>
                <w:p w:rsidR="0092464C" w:rsidRPr="00885DC9" w:rsidRDefault="0092464C"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t</w:t>
                  </w:r>
                </w:p>
              </w:tc>
              <w:tc>
                <w:tcPr>
                  <w:tcW w:w="978" w:type="dxa"/>
                  <w:shd w:val="clear" w:color="auto" w:fill="F7E9E9"/>
                  <w:vAlign w:val="center"/>
                </w:tcPr>
                <w:p w:rsidR="0092464C" w:rsidRPr="00885DC9" w:rsidRDefault="0092464C"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p</w:t>
                  </w:r>
                </w:p>
              </w:tc>
              <w:tc>
                <w:tcPr>
                  <w:tcW w:w="978" w:type="dxa"/>
                  <w:shd w:val="clear" w:color="auto" w:fill="F7E9E9"/>
                  <w:vAlign w:val="center"/>
                </w:tcPr>
                <w:p w:rsidR="0092464C" w:rsidRPr="00885DC9" w:rsidRDefault="0092464C"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k</w:t>
                  </w:r>
                </w:p>
              </w:tc>
              <w:tc>
                <w:tcPr>
                  <w:tcW w:w="978" w:type="dxa"/>
                  <w:shd w:val="clear" w:color="auto" w:fill="F7E9E9"/>
                  <w:vAlign w:val="center"/>
                </w:tcPr>
                <w:p w:rsidR="0092464C" w:rsidRPr="00885DC9" w:rsidRDefault="0092464C" w:rsidP="00F417B6">
                  <w:pPr>
                    <w:bidi w:val="0"/>
                    <w:spacing w:before="40" w:after="40"/>
                    <w:jc w:val="center"/>
                    <w:rPr>
                      <w:rFonts w:ascii="Legi Ferri Nayholt" w:hAnsi="Legi Ferri Nayholt"/>
                      <w:b/>
                      <w:bCs/>
                      <w:sz w:val="32"/>
                      <w:szCs w:val="32"/>
                    </w:rPr>
                  </w:pPr>
                  <w:r w:rsidRPr="00AD5CFA">
                    <w:rPr>
                      <w:rFonts w:ascii="Legi Ferri Nayholt" w:hAnsi="Legi Ferri Nayholt"/>
                      <w:b/>
                      <w:bCs/>
                      <w:color w:val="943634" w:themeColor="accent2" w:themeShade="BF"/>
                      <w:sz w:val="32"/>
                      <w:szCs w:val="32"/>
                    </w:rPr>
                    <w:t>c</w:t>
                  </w:r>
                </w:p>
              </w:tc>
            </w:tr>
            <w:tr w:rsidR="00D528C5" w:rsidTr="00F761F1">
              <w:tc>
                <w:tcPr>
                  <w:tcW w:w="978" w:type="dxa"/>
                  <w:shd w:val="clear" w:color="auto" w:fill="F2DBDB" w:themeFill="accent2" w:themeFillTint="33"/>
                  <w:vAlign w:val="center"/>
                </w:tcPr>
                <w:p w:rsidR="00D528C5" w:rsidRPr="009C61E9" w:rsidRDefault="00D528C5" w:rsidP="003907CB">
                  <w:pPr>
                    <w:bidi w:val="0"/>
                    <w:spacing w:before="20" w:after="20"/>
                    <w:jc w:val="center"/>
                    <w:rPr>
                      <w:rFonts w:ascii="Noticia Text" w:hAnsi="Noticia Text"/>
                      <w:sz w:val="20"/>
                      <w:szCs w:val="20"/>
                    </w:rPr>
                  </w:pPr>
                  <w:r>
                    <w:rPr>
                      <w:rFonts w:ascii="Noticia Text" w:hAnsi="Noticia Text"/>
                      <w:sz w:val="20"/>
                      <w:szCs w:val="20"/>
                    </w:rPr>
                    <w:t>S</w:t>
                  </w:r>
                </w:p>
              </w:tc>
              <w:tc>
                <w:tcPr>
                  <w:tcW w:w="978" w:type="dxa"/>
                  <w:shd w:val="clear" w:color="auto" w:fill="F2DBDB" w:themeFill="accent2" w:themeFillTint="33"/>
                  <w:vAlign w:val="center"/>
                </w:tcPr>
                <w:p w:rsidR="00D528C5" w:rsidRPr="009C61E9" w:rsidRDefault="00D528C5" w:rsidP="003907CB">
                  <w:pPr>
                    <w:bidi w:val="0"/>
                    <w:spacing w:before="20" w:after="20"/>
                    <w:jc w:val="center"/>
                    <w:rPr>
                      <w:rFonts w:ascii="Noticia Text" w:hAnsi="Noticia Text"/>
                      <w:sz w:val="20"/>
                      <w:szCs w:val="20"/>
                    </w:rPr>
                  </w:pPr>
                  <w:r>
                    <w:rPr>
                      <w:rFonts w:ascii="Noticia Text" w:hAnsi="Noticia Text"/>
                      <w:sz w:val="20"/>
                      <w:szCs w:val="20"/>
                    </w:rPr>
                    <w:t>T</w:t>
                  </w:r>
                </w:p>
              </w:tc>
              <w:tc>
                <w:tcPr>
                  <w:tcW w:w="978" w:type="dxa"/>
                  <w:shd w:val="clear" w:color="auto" w:fill="F2DBDB" w:themeFill="accent2" w:themeFillTint="33"/>
                  <w:vAlign w:val="center"/>
                </w:tcPr>
                <w:p w:rsidR="00D528C5" w:rsidRPr="009C61E9" w:rsidRDefault="00D528C5" w:rsidP="003907CB">
                  <w:pPr>
                    <w:bidi w:val="0"/>
                    <w:spacing w:before="20" w:after="20"/>
                    <w:jc w:val="center"/>
                    <w:rPr>
                      <w:rFonts w:ascii="Noticia Text" w:hAnsi="Noticia Text"/>
                      <w:sz w:val="20"/>
                      <w:szCs w:val="20"/>
                    </w:rPr>
                  </w:pPr>
                  <w:r>
                    <w:rPr>
                      <w:rFonts w:ascii="Noticia Text" w:hAnsi="Noticia Text"/>
                      <w:sz w:val="20"/>
                      <w:szCs w:val="20"/>
                    </w:rPr>
                    <w:t>P</w:t>
                  </w:r>
                </w:p>
              </w:tc>
              <w:tc>
                <w:tcPr>
                  <w:tcW w:w="978" w:type="dxa"/>
                  <w:shd w:val="clear" w:color="auto" w:fill="F2DBDB" w:themeFill="accent2" w:themeFillTint="33"/>
                  <w:vAlign w:val="center"/>
                </w:tcPr>
                <w:p w:rsidR="00D528C5" w:rsidRPr="009C61E9" w:rsidRDefault="00D528C5" w:rsidP="003907CB">
                  <w:pPr>
                    <w:bidi w:val="0"/>
                    <w:spacing w:before="20" w:after="20"/>
                    <w:jc w:val="center"/>
                    <w:rPr>
                      <w:rFonts w:ascii="Noticia Text" w:hAnsi="Noticia Text"/>
                      <w:sz w:val="20"/>
                      <w:szCs w:val="20"/>
                    </w:rPr>
                  </w:pPr>
                  <w:r>
                    <w:rPr>
                      <w:rFonts w:ascii="Noticia Text" w:hAnsi="Noticia Text"/>
                      <w:sz w:val="20"/>
                      <w:szCs w:val="20"/>
                    </w:rPr>
                    <w:t xml:space="preserve">C, K </w:t>
                  </w:r>
                  <w:r>
                    <w:rPr>
                      <w:rStyle w:val="EndnoteReference"/>
                      <w:rFonts w:ascii="Noticia Text" w:hAnsi="Noticia Text"/>
                      <w:sz w:val="20"/>
                      <w:szCs w:val="20"/>
                    </w:rPr>
                    <w:t>1</w:t>
                  </w:r>
                </w:p>
              </w:tc>
              <w:tc>
                <w:tcPr>
                  <w:tcW w:w="978" w:type="dxa"/>
                  <w:shd w:val="clear" w:color="auto" w:fill="F2DBDB" w:themeFill="accent2" w:themeFillTint="33"/>
                  <w:vAlign w:val="center"/>
                </w:tcPr>
                <w:p w:rsidR="00D528C5" w:rsidRPr="009C61E9" w:rsidRDefault="00D528C5" w:rsidP="00D528C5">
                  <w:pPr>
                    <w:bidi w:val="0"/>
                    <w:spacing w:before="20" w:after="20"/>
                    <w:jc w:val="center"/>
                    <w:rPr>
                      <w:rFonts w:ascii="Noticia Text" w:hAnsi="Noticia Text"/>
                      <w:sz w:val="20"/>
                      <w:szCs w:val="20"/>
                    </w:rPr>
                  </w:pPr>
                  <w:r>
                    <w:rPr>
                      <w:rFonts w:ascii="Noticia Text" w:hAnsi="Noticia Text"/>
                      <w:sz w:val="20"/>
                      <w:szCs w:val="20"/>
                    </w:rPr>
                    <w:t xml:space="preserve">C </w:t>
                  </w:r>
                  <w:r>
                    <w:rPr>
                      <w:rStyle w:val="EndnoteReference"/>
                      <w:rFonts w:ascii="Noticia Text" w:hAnsi="Noticia Text"/>
                      <w:sz w:val="20"/>
                      <w:szCs w:val="20"/>
                    </w:rPr>
                    <w:t>1</w:t>
                  </w:r>
                  <w:r>
                    <w:rPr>
                      <w:rFonts w:ascii="Noticia Text" w:hAnsi="Noticia Text"/>
                      <w:sz w:val="20"/>
                      <w:szCs w:val="20"/>
                    </w:rPr>
                    <w:t>, CI-</w:t>
                  </w:r>
                </w:p>
              </w:tc>
            </w:tr>
            <w:tr w:rsidR="00D528C5" w:rsidTr="00F761F1">
              <w:tc>
                <w:tcPr>
                  <w:tcW w:w="978" w:type="dxa"/>
                  <w:tcBorders>
                    <w:bottom w:val="single" w:sz="4" w:space="0" w:color="CA6A68"/>
                  </w:tcBorders>
                  <w:shd w:val="clear" w:color="auto" w:fill="EEECE1" w:themeFill="background2"/>
                  <w:vAlign w:val="center"/>
                </w:tcPr>
                <w:p w:rsidR="00D528C5" w:rsidRPr="00F761F1" w:rsidRDefault="00D528C5" w:rsidP="003907CB">
                  <w:pPr>
                    <w:bidi w:val="0"/>
                    <w:spacing w:before="20" w:after="20"/>
                    <w:jc w:val="center"/>
                    <w:rPr>
                      <w:rFonts w:ascii="Gentium" w:hAnsi="Gentium"/>
                      <w:color w:val="C0504D" w:themeColor="accent2"/>
                      <w:sz w:val="20"/>
                      <w:szCs w:val="20"/>
                    </w:rPr>
                  </w:pPr>
                  <w:r w:rsidRPr="00F761F1">
                    <w:rPr>
                      <w:rFonts w:ascii="Gentium" w:hAnsi="Gentium"/>
                      <w:color w:val="C0504D" w:themeColor="accent2"/>
                      <w:sz w:val="20"/>
                      <w:szCs w:val="20"/>
                    </w:rPr>
                    <w:t xml:space="preserve">s,  z </w:t>
                  </w:r>
                  <w:r w:rsidRPr="00F761F1">
                    <w:rPr>
                      <w:rStyle w:val="EndnoteReference"/>
                      <w:rFonts w:ascii="Gentium" w:hAnsi="Gentium"/>
                      <w:color w:val="C0504D" w:themeColor="accent2"/>
                      <w:sz w:val="20"/>
                      <w:szCs w:val="20"/>
                    </w:rPr>
                    <w:endnoteReference w:id="179"/>
                  </w:r>
                </w:p>
              </w:tc>
              <w:tc>
                <w:tcPr>
                  <w:tcW w:w="978" w:type="dxa"/>
                  <w:tcBorders>
                    <w:bottom w:val="single" w:sz="4" w:space="0" w:color="CA6A68"/>
                  </w:tcBorders>
                  <w:shd w:val="clear" w:color="auto" w:fill="EEECE1" w:themeFill="background2"/>
                  <w:vAlign w:val="center"/>
                </w:tcPr>
                <w:p w:rsidR="00D528C5" w:rsidRPr="00F761F1" w:rsidRDefault="00D528C5" w:rsidP="003907CB">
                  <w:pPr>
                    <w:bidi w:val="0"/>
                    <w:spacing w:before="20" w:after="20"/>
                    <w:jc w:val="center"/>
                    <w:rPr>
                      <w:rFonts w:ascii="Gentium" w:hAnsi="Gentium"/>
                      <w:color w:val="C0504D" w:themeColor="accent2"/>
                      <w:sz w:val="20"/>
                      <w:szCs w:val="20"/>
                    </w:rPr>
                  </w:pPr>
                  <w:r w:rsidRPr="00F761F1">
                    <w:rPr>
                      <w:rFonts w:ascii="Gentium" w:hAnsi="Gentium"/>
                      <w:color w:val="C0504D" w:themeColor="accent2"/>
                      <w:sz w:val="20"/>
                      <w:szCs w:val="20"/>
                    </w:rPr>
                    <w:t>t</w:t>
                  </w:r>
                </w:p>
              </w:tc>
              <w:tc>
                <w:tcPr>
                  <w:tcW w:w="978" w:type="dxa"/>
                  <w:tcBorders>
                    <w:bottom w:val="single" w:sz="4" w:space="0" w:color="CA6A68"/>
                  </w:tcBorders>
                  <w:shd w:val="clear" w:color="auto" w:fill="EEECE1" w:themeFill="background2"/>
                  <w:vAlign w:val="center"/>
                </w:tcPr>
                <w:p w:rsidR="00D528C5" w:rsidRPr="00F761F1" w:rsidRDefault="00D528C5" w:rsidP="003907CB">
                  <w:pPr>
                    <w:bidi w:val="0"/>
                    <w:spacing w:before="20" w:after="20"/>
                    <w:jc w:val="center"/>
                    <w:rPr>
                      <w:rFonts w:ascii="Gentium" w:hAnsi="Gentium"/>
                      <w:color w:val="C0504D" w:themeColor="accent2"/>
                      <w:sz w:val="20"/>
                      <w:szCs w:val="20"/>
                    </w:rPr>
                  </w:pPr>
                  <w:r w:rsidRPr="00F761F1">
                    <w:rPr>
                      <w:rFonts w:ascii="Gentium" w:hAnsi="Gentium"/>
                      <w:color w:val="C0504D" w:themeColor="accent2"/>
                      <w:sz w:val="20"/>
                      <w:szCs w:val="20"/>
                    </w:rPr>
                    <w:t>p</w:t>
                  </w:r>
                </w:p>
              </w:tc>
              <w:tc>
                <w:tcPr>
                  <w:tcW w:w="978" w:type="dxa"/>
                  <w:tcBorders>
                    <w:bottom w:val="single" w:sz="4" w:space="0" w:color="CA6A68"/>
                  </w:tcBorders>
                  <w:shd w:val="clear" w:color="auto" w:fill="EEECE1" w:themeFill="background2"/>
                  <w:vAlign w:val="center"/>
                </w:tcPr>
                <w:p w:rsidR="00D528C5" w:rsidRPr="00F761F1" w:rsidRDefault="00D528C5" w:rsidP="003907CB">
                  <w:pPr>
                    <w:bidi w:val="0"/>
                    <w:spacing w:before="20" w:after="20"/>
                    <w:jc w:val="center"/>
                    <w:rPr>
                      <w:rFonts w:ascii="Gentium" w:hAnsi="Gentium"/>
                      <w:color w:val="C0504D" w:themeColor="accent2"/>
                      <w:sz w:val="20"/>
                      <w:szCs w:val="20"/>
                    </w:rPr>
                  </w:pPr>
                  <w:r w:rsidRPr="00F761F1">
                    <w:rPr>
                      <w:rFonts w:ascii="Gentium" w:hAnsi="Gentium"/>
                      <w:color w:val="C0504D" w:themeColor="accent2"/>
                      <w:sz w:val="20"/>
                      <w:szCs w:val="20"/>
                    </w:rPr>
                    <w:t>k</w:t>
                  </w:r>
                </w:p>
              </w:tc>
              <w:tc>
                <w:tcPr>
                  <w:tcW w:w="978" w:type="dxa"/>
                  <w:tcBorders>
                    <w:bottom w:val="single" w:sz="4" w:space="0" w:color="CA6A68"/>
                  </w:tcBorders>
                  <w:shd w:val="clear" w:color="auto" w:fill="EEECE1" w:themeFill="background2"/>
                  <w:vAlign w:val="center"/>
                </w:tcPr>
                <w:p w:rsidR="00D528C5" w:rsidRPr="00885DC9" w:rsidRDefault="00D528C5" w:rsidP="00D528C5">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ʧ</w:t>
                  </w:r>
                </w:p>
              </w:tc>
            </w:tr>
            <w:tr w:rsidR="00233390" w:rsidTr="00F761F1">
              <w:tc>
                <w:tcPr>
                  <w:tcW w:w="978" w:type="dxa"/>
                  <w:tcBorders>
                    <w:top w:val="single" w:sz="4" w:space="0" w:color="CA6A68"/>
                  </w:tcBorders>
                  <w:shd w:val="clear" w:color="auto" w:fill="F7E9E9"/>
                  <w:vAlign w:val="center"/>
                </w:tcPr>
                <w:p w:rsidR="00233390" w:rsidRPr="00885DC9" w:rsidRDefault="00233390" w:rsidP="00233390">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z</w:t>
                  </w:r>
                </w:p>
              </w:tc>
              <w:tc>
                <w:tcPr>
                  <w:tcW w:w="978" w:type="dxa"/>
                  <w:tcBorders>
                    <w:top w:val="single" w:sz="4" w:space="0" w:color="CA6A68"/>
                  </w:tcBorders>
                  <w:shd w:val="clear" w:color="auto" w:fill="F7E9E9"/>
                  <w:vAlign w:val="center"/>
                </w:tcPr>
                <w:p w:rsidR="00233390" w:rsidRPr="00885DC9" w:rsidRDefault="00233390"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d</w:t>
                  </w:r>
                </w:p>
              </w:tc>
              <w:tc>
                <w:tcPr>
                  <w:tcW w:w="978" w:type="dxa"/>
                  <w:tcBorders>
                    <w:top w:val="single" w:sz="4" w:space="0" w:color="CA6A68"/>
                  </w:tcBorders>
                  <w:shd w:val="clear" w:color="auto" w:fill="F7E9E9"/>
                  <w:vAlign w:val="center"/>
                </w:tcPr>
                <w:p w:rsidR="00233390" w:rsidRPr="00885DC9" w:rsidRDefault="00233390"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b</w:t>
                  </w:r>
                </w:p>
              </w:tc>
              <w:tc>
                <w:tcPr>
                  <w:tcW w:w="978" w:type="dxa"/>
                  <w:tcBorders>
                    <w:top w:val="single" w:sz="4" w:space="0" w:color="CA6A68"/>
                  </w:tcBorders>
                  <w:shd w:val="clear" w:color="auto" w:fill="F7E9E9"/>
                  <w:vAlign w:val="center"/>
                </w:tcPr>
                <w:p w:rsidR="00233390" w:rsidRPr="00885DC9" w:rsidRDefault="00233390"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g</w:t>
                  </w:r>
                </w:p>
              </w:tc>
              <w:tc>
                <w:tcPr>
                  <w:tcW w:w="978" w:type="dxa"/>
                  <w:tcBorders>
                    <w:top w:val="single" w:sz="4" w:space="0" w:color="CA6A68"/>
                  </w:tcBorders>
                  <w:shd w:val="clear" w:color="auto" w:fill="F7E9E9"/>
                  <w:vAlign w:val="center"/>
                </w:tcPr>
                <w:p w:rsidR="00233390" w:rsidRPr="00885DC9" w:rsidRDefault="00233390" w:rsidP="00F417B6">
                  <w:pPr>
                    <w:bidi w:val="0"/>
                    <w:spacing w:before="40" w:after="40"/>
                    <w:jc w:val="center"/>
                    <w:rPr>
                      <w:rFonts w:ascii="Legi Ferri Nayholt" w:hAnsi="Legi Ferri Nayholt"/>
                      <w:b/>
                      <w:bCs/>
                      <w:sz w:val="32"/>
                      <w:szCs w:val="32"/>
                    </w:rPr>
                  </w:pPr>
                  <w:r w:rsidRPr="00AD5CFA">
                    <w:rPr>
                      <w:rFonts w:ascii="Legi Ferri Nayholt" w:hAnsi="Legi Ferri Nayholt"/>
                      <w:b/>
                      <w:bCs/>
                      <w:color w:val="943634" w:themeColor="accent2" w:themeShade="BF"/>
                      <w:sz w:val="32"/>
                      <w:szCs w:val="32"/>
                    </w:rPr>
                    <w:t>J</w:t>
                  </w:r>
                </w:p>
              </w:tc>
            </w:tr>
            <w:tr w:rsidR="00233390" w:rsidTr="00F761F1">
              <w:tc>
                <w:tcPr>
                  <w:tcW w:w="978" w:type="dxa"/>
                  <w:shd w:val="clear" w:color="auto" w:fill="F2DBDB" w:themeFill="accent2" w:themeFillTint="33"/>
                  <w:vAlign w:val="center"/>
                </w:tcPr>
                <w:p w:rsidR="00233390" w:rsidRPr="009C61E9" w:rsidRDefault="00233390" w:rsidP="00233390">
                  <w:pPr>
                    <w:bidi w:val="0"/>
                    <w:spacing w:before="20" w:after="20"/>
                    <w:jc w:val="center"/>
                    <w:rPr>
                      <w:rFonts w:ascii="Noticia Text" w:hAnsi="Noticia Text"/>
                      <w:sz w:val="20"/>
                      <w:szCs w:val="20"/>
                    </w:rPr>
                  </w:pPr>
                  <w:r>
                    <w:rPr>
                      <w:rFonts w:ascii="Noticia Text" w:hAnsi="Noticia Text"/>
                      <w:sz w:val="20"/>
                      <w:szCs w:val="20"/>
                    </w:rPr>
                    <w:t>Z</w:t>
                  </w:r>
                </w:p>
              </w:tc>
              <w:tc>
                <w:tcPr>
                  <w:tcW w:w="978" w:type="dxa"/>
                  <w:shd w:val="clear" w:color="auto" w:fill="F2DBDB" w:themeFill="accent2" w:themeFillTint="33"/>
                  <w:vAlign w:val="center"/>
                </w:tcPr>
                <w:p w:rsidR="00233390" w:rsidRPr="009C61E9" w:rsidRDefault="00233390" w:rsidP="003907CB">
                  <w:pPr>
                    <w:bidi w:val="0"/>
                    <w:spacing w:before="20" w:after="20"/>
                    <w:jc w:val="center"/>
                    <w:rPr>
                      <w:rFonts w:ascii="Noticia Text" w:hAnsi="Noticia Text"/>
                      <w:sz w:val="20"/>
                      <w:szCs w:val="20"/>
                    </w:rPr>
                  </w:pPr>
                  <w:r>
                    <w:rPr>
                      <w:rFonts w:ascii="Noticia Text" w:hAnsi="Noticia Text"/>
                      <w:sz w:val="20"/>
                      <w:szCs w:val="20"/>
                    </w:rPr>
                    <w:t>D</w:t>
                  </w:r>
                </w:p>
              </w:tc>
              <w:tc>
                <w:tcPr>
                  <w:tcW w:w="978" w:type="dxa"/>
                  <w:shd w:val="clear" w:color="auto" w:fill="F2DBDB" w:themeFill="accent2" w:themeFillTint="33"/>
                  <w:vAlign w:val="center"/>
                </w:tcPr>
                <w:p w:rsidR="00233390" w:rsidRPr="009C61E9" w:rsidRDefault="00233390" w:rsidP="003907CB">
                  <w:pPr>
                    <w:bidi w:val="0"/>
                    <w:spacing w:before="20" w:after="20"/>
                    <w:jc w:val="center"/>
                    <w:rPr>
                      <w:rFonts w:ascii="Noticia Text" w:hAnsi="Noticia Text"/>
                      <w:sz w:val="20"/>
                      <w:szCs w:val="20"/>
                    </w:rPr>
                  </w:pPr>
                  <w:r>
                    <w:rPr>
                      <w:rFonts w:ascii="Noticia Text" w:hAnsi="Noticia Text"/>
                      <w:sz w:val="20"/>
                      <w:szCs w:val="20"/>
                    </w:rPr>
                    <w:t>B</w:t>
                  </w:r>
                </w:p>
              </w:tc>
              <w:tc>
                <w:tcPr>
                  <w:tcW w:w="978" w:type="dxa"/>
                  <w:shd w:val="clear" w:color="auto" w:fill="F2DBDB" w:themeFill="accent2" w:themeFillTint="33"/>
                  <w:vAlign w:val="center"/>
                </w:tcPr>
                <w:p w:rsidR="00233390" w:rsidRPr="009C61E9" w:rsidRDefault="00233390" w:rsidP="003907CB">
                  <w:pPr>
                    <w:bidi w:val="0"/>
                    <w:spacing w:before="20" w:after="20"/>
                    <w:jc w:val="center"/>
                    <w:rPr>
                      <w:rFonts w:ascii="Noticia Text" w:hAnsi="Noticia Text"/>
                      <w:sz w:val="20"/>
                      <w:szCs w:val="20"/>
                    </w:rPr>
                  </w:pPr>
                  <w:r>
                    <w:rPr>
                      <w:rFonts w:ascii="Noticia Text" w:hAnsi="Noticia Text"/>
                      <w:sz w:val="20"/>
                      <w:szCs w:val="20"/>
                    </w:rPr>
                    <w:t>G</w:t>
                  </w:r>
                </w:p>
              </w:tc>
              <w:tc>
                <w:tcPr>
                  <w:tcW w:w="978" w:type="dxa"/>
                  <w:shd w:val="clear" w:color="auto" w:fill="F2DBDB" w:themeFill="accent2" w:themeFillTint="33"/>
                  <w:vAlign w:val="center"/>
                </w:tcPr>
                <w:p w:rsidR="00233390" w:rsidRPr="009C61E9" w:rsidRDefault="00233390" w:rsidP="000A60B7">
                  <w:pPr>
                    <w:bidi w:val="0"/>
                    <w:spacing w:before="20" w:after="20"/>
                    <w:jc w:val="center"/>
                    <w:rPr>
                      <w:rFonts w:ascii="Noticia Text" w:hAnsi="Noticia Text"/>
                      <w:sz w:val="20"/>
                      <w:szCs w:val="20"/>
                    </w:rPr>
                  </w:pPr>
                  <w:r>
                    <w:rPr>
                      <w:rFonts w:ascii="Noticia Text" w:hAnsi="Noticia Text"/>
                      <w:sz w:val="20"/>
                      <w:szCs w:val="20"/>
                    </w:rPr>
                    <w:t>G</w:t>
                  </w:r>
                  <w:bookmarkStart w:id="0" w:name="_GoBack"/>
                  <w:bookmarkEnd w:id="0"/>
                  <w:r>
                    <w:rPr>
                      <w:rFonts w:ascii="Noticia Text" w:hAnsi="Noticia Text"/>
                      <w:sz w:val="20"/>
                      <w:szCs w:val="20"/>
                    </w:rPr>
                    <w:t xml:space="preserve"> </w:t>
                  </w:r>
                  <w:r>
                    <w:rPr>
                      <w:rStyle w:val="EndnoteReference"/>
                      <w:rFonts w:ascii="Noticia Text" w:hAnsi="Noticia Text"/>
                      <w:sz w:val="20"/>
                      <w:szCs w:val="20"/>
                    </w:rPr>
                    <w:t>1</w:t>
                  </w:r>
                  <w:r>
                    <w:rPr>
                      <w:rFonts w:ascii="Noticia Text" w:hAnsi="Noticia Text"/>
                      <w:sz w:val="20"/>
                      <w:szCs w:val="20"/>
                    </w:rPr>
                    <w:t>, GI-</w:t>
                  </w:r>
                </w:p>
              </w:tc>
            </w:tr>
            <w:tr w:rsidR="00233390" w:rsidTr="00F761F1">
              <w:tc>
                <w:tcPr>
                  <w:tcW w:w="978" w:type="dxa"/>
                  <w:tcBorders>
                    <w:bottom w:val="single" w:sz="4" w:space="0" w:color="CA6A68"/>
                  </w:tcBorders>
                  <w:shd w:val="clear" w:color="auto" w:fill="F7E9E9"/>
                  <w:vAlign w:val="center"/>
                </w:tcPr>
                <w:p w:rsidR="00233390" w:rsidRPr="00885DC9" w:rsidRDefault="00233390" w:rsidP="00233390">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z</w:t>
                  </w:r>
                </w:p>
              </w:tc>
              <w:tc>
                <w:tcPr>
                  <w:tcW w:w="978" w:type="dxa"/>
                  <w:tcBorders>
                    <w:bottom w:val="single" w:sz="4" w:space="0" w:color="CA6A68"/>
                  </w:tcBorders>
                  <w:shd w:val="clear" w:color="auto" w:fill="F7E9E9"/>
                  <w:vAlign w:val="center"/>
                </w:tcPr>
                <w:p w:rsidR="00233390" w:rsidRPr="00F761F1" w:rsidRDefault="00233390" w:rsidP="003907CB">
                  <w:pPr>
                    <w:bidi w:val="0"/>
                    <w:spacing w:before="20" w:after="20"/>
                    <w:jc w:val="center"/>
                    <w:rPr>
                      <w:rFonts w:ascii="Gentium" w:hAnsi="Gentium"/>
                      <w:color w:val="C0504D" w:themeColor="accent2"/>
                      <w:sz w:val="20"/>
                      <w:szCs w:val="20"/>
                    </w:rPr>
                  </w:pPr>
                  <w:r>
                    <w:rPr>
                      <w:rFonts w:ascii="Gentium" w:hAnsi="Gentium"/>
                      <w:color w:val="C0504D" w:themeColor="accent2"/>
                      <w:sz w:val="20"/>
                      <w:szCs w:val="20"/>
                    </w:rPr>
                    <w:t>d</w:t>
                  </w:r>
                </w:p>
              </w:tc>
              <w:tc>
                <w:tcPr>
                  <w:tcW w:w="978" w:type="dxa"/>
                  <w:tcBorders>
                    <w:bottom w:val="single" w:sz="4" w:space="0" w:color="CA6A68"/>
                  </w:tcBorders>
                  <w:shd w:val="clear" w:color="auto" w:fill="F7E9E9"/>
                  <w:vAlign w:val="center"/>
                </w:tcPr>
                <w:p w:rsidR="00233390" w:rsidRPr="00F761F1" w:rsidRDefault="00233390" w:rsidP="003907CB">
                  <w:pPr>
                    <w:bidi w:val="0"/>
                    <w:spacing w:before="20" w:after="20"/>
                    <w:jc w:val="center"/>
                    <w:rPr>
                      <w:rFonts w:ascii="Gentium" w:hAnsi="Gentium"/>
                      <w:color w:val="C0504D" w:themeColor="accent2"/>
                      <w:sz w:val="20"/>
                      <w:szCs w:val="20"/>
                    </w:rPr>
                  </w:pPr>
                  <w:r w:rsidRPr="00F761F1">
                    <w:rPr>
                      <w:rFonts w:ascii="Gentium" w:hAnsi="Gentium"/>
                      <w:color w:val="C0504D" w:themeColor="accent2"/>
                      <w:sz w:val="20"/>
                      <w:szCs w:val="20"/>
                    </w:rPr>
                    <w:t>b</w:t>
                  </w:r>
                </w:p>
              </w:tc>
              <w:tc>
                <w:tcPr>
                  <w:tcW w:w="978" w:type="dxa"/>
                  <w:tcBorders>
                    <w:bottom w:val="single" w:sz="4" w:space="0" w:color="CA6A68"/>
                  </w:tcBorders>
                  <w:shd w:val="clear" w:color="auto" w:fill="F7E9E9"/>
                  <w:vAlign w:val="center"/>
                </w:tcPr>
                <w:p w:rsidR="00233390" w:rsidRPr="00F761F1" w:rsidRDefault="00233390" w:rsidP="003907CB">
                  <w:pPr>
                    <w:bidi w:val="0"/>
                    <w:spacing w:before="20" w:after="20"/>
                    <w:jc w:val="center"/>
                    <w:rPr>
                      <w:rFonts w:ascii="Gentium" w:hAnsi="Gentium"/>
                      <w:color w:val="C0504D" w:themeColor="accent2"/>
                      <w:sz w:val="20"/>
                      <w:szCs w:val="20"/>
                    </w:rPr>
                  </w:pPr>
                  <w:r>
                    <w:rPr>
                      <w:rFonts w:ascii="Gentium" w:hAnsi="Gentium"/>
                      <w:color w:val="C0504D" w:themeColor="accent2"/>
                      <w:sz w:val="20"/>
                      <w:szCs w:val="20"/>
                    </w:rPr>
                    <w:t>g</w:t>
                  </w:r>
                </w:p>
              </w:tc>
              <w:tc>
                <w:tcPr>
                  <w:tcW w:w="978" w:type="dxa"/>
                  <w:tcBorders>
                    <w:bottom w:val="single" w:sz="4" w:space="0" w:color="CA6A68"/>
                  </w:tcBorders>
                  <w:shd w:val="clear" w:color="auto" w:fill="F7E9E9"/>
                  <w:vAlign w:val="center"/>
                </w:tcPr>
                <w:p w:rsidR="00233390" w:rsidRPr="00885DC9" w:rsidRDefault="00233390" w:rsidP="00233390">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ʤ</w:t>
                  </w:r>
                </w:p>
              </w:tc>
            </w:tr>
            <w:tr w:rsidR="00233390" w:rsidTr="00F761F1">
              <w:tc>
                <w:tcPr>
                  <w:tcW w:w="978" w:type="dxa"/>
                  <w:tcBorders>
                    <w:top w:val="single" w:sz="4" w:space="0" w:color="CA6A68"/>
                  </w:tcBorders>
                  <w:shd w:val="clear" w:color="auto" w:fill="F7E9E9"/>
                  <w:vAlign w:val="center"/>
                </w:tcPr>
                <w:p w:rsidR="00233390" w:rsidRPr="00885DC9" w:rsidRDefault="00233390"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C</w:t>
                  </w:r>
                </w:p>
              </w:tc>
              <w:tc>
                <w:tcPr>
                  <w:tcW w:w="978" w:type="dxa"/>
                  <w:tcBorders>
                    <w:top w:val="single" w:sz="4" w:space="0" w:color="CA6A68"/>
                  </w:tcBorders>
                  <w:shd w:val="clear" w:color="auto" w:fill="F7E9E9"/>
                  <w:vAlign w:val="center"/>
                </w:tcPr>
                <w:p w:rsidR="00233390" w:rsidRPr="00885DC9" w:rsidRDefault="00233390"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T</w:t>
                  </w:r>
                </w:p>
              </w:tc>
              <w:tc>
                <w:tcPr>
                  <w:tcW w:w="978" w:type="dxa"/>
                  <w:tcBorders>
                    <w:top w:val="single" w:sz="4" w:space="0" w:color="CA6A68"/>
                  </w:tcBorders>
                  <w:shd w:val="clear" w:color="auto" w:fill="F7E9E9"/>
                  <w:vAlign w:val="center"/>
                </w:tcPr>
                <w:p w:rsidR="00233390" w:rsidRPr="00885DC9" w:rsidRDefault="00233390"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f</w:t>
                  </w:r>
                </w:p>
              </w:tc>
              <w:tc>
                <w:tcPr>
                  <w:tcW w:w="978" w:type="dxa"/>
                  <w:tcBorders>
                    <w:top w:val="single" w:sz="4" w:space="0" w:color="CA6A68"/>
                  </w:tcBorders>
                  <w:shd w:val="clear" w:color="auto" w:fill="F7E9E9"/>
                  <w:vAlign w:val="center"/>
                </w:tcPr>
                <w:p w:rsidR="00233390" w:rsidRPr="00885DC9" w:rsidRDefault="00233390"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H</w:t>
                  </w:r>
                </w:p>
              </w:tc>
              <w:tc>
                <w:tcPr>
                  <w:tcW w:w="978" w:type="dxa"/>
                  <w:tcBorders>
                    <w:top w:val="single" w:sz="4" w:space="0" w:color="CA6A68"/>
                  </w:tcBorders>
                  <w:shd w:val="clear" w:color="auto" w:fill="F7E9E9"/>
                  <w:vAlign w:val="center"/>
                </w:tcPr>
                <w:p w:rsidR="00233390" w:rsidRPr="00885DC9" w:rsidRDefault="00233390" w:rsidP="00F417B6">
                  <w:pPr>
                    <w:bidi w:val="0"/>
                    <w:spacing w:before="40" w:after="40"/>
                    <w:jc w:val="center"/>
                    <w:rPr>
                      <w:rFonts w:ascii="Legi Ferri Nayholt" w:hAnsi="Legi Ferri Nayholt"/>
                      <w:b/>
                      <w:bCs/>
                      <w:sz w:val="32"/>
                      <w:szCs w:val="32"/>
                    </w:rPr>
                  </w:pPr>
                  <w:r w:rsidRPr="00AD5CFA">
                    <w:rPr>
                      <w:rFonts w:ascii="Legi Ferri Nayholt" w:hAnsi="Legi Ferri Nayholt"/>
                      <w:b/>
                      <w:bCs/>
                      <w:color w:val="943634" w:themeColor="accent2" w:themeShade="BF"/>
                      <w:sz w:val="32"/>
                      <w:szCs w:val="32"/>
                    </w:rPr>
                    <w:t>h</w:t>
                  </w:r>
                </w:p>
              </w:tc>
            </w:tr>
            <w:tr w:rsidR="00233390" w:rsidTr="00F761F1">
              <w:tc>
                <w:tcPr>
                  <w:tcW w:w="978" w:type="dxa"/>
                  <w:shd w:val="clear" w:color="auto" w:fill="F2DBDB" w:themeFill="accent2" w:themeFillTint="33"/>
                  <w:vAlign w:val="center"/>
                </w:tcPr>
                <w:p w:rsidR="00233390" w:rsidRPr="009C61E9" w:rsidRDefault="00736345" w:rsidP="00736345">
                  <w:pPr>
                    <w:bidi w:val="0"/>
                    <w:spacing w:before="20" w:after="20"/>
                    <w:jc w:val="center"/>
                    <w:rPr>
                      <w:rFonts w:ascii="Noticia Text" w:hAnsi="Noticia Text"/>
                      <w:sz w:val="20"/>
                      <w:szCs w:val="20"/>
                    </w:rPr>
                  </w:pPr>
                  <w:r>
                    <w:rPr>
                      <w:rFonts w:ascii="Noticia Text" w:hAnsi="Noticia Text"/>
                      <w:sz w:val="20"/>
                      <w:szCs w:val="20"/>
                    </w:rPr>
                    <w:t>SH</w:t>
                  </w:r>
                </w:p>
              </w:tc>
              <w:tc>
                <w:tcPr>
                  <w:tcW w:w="978" w:type="dxa"/>
                  <w:shd w:val="clear" w:color="auto" w:fill="F2DBDB" w:themeFill="accent2" w:themeFillTint="33"/>
                  <w:vAlign w:val="center"/>
                </w:tcPr>
                <w:p w:rsidR="00233390" w:rsidRPr="009C61E9" w:rsidRDefault="00233390" w:rsidP="00736345">
                  <w:pPr>
                    <w:bidi w:val="0"/>
                    <w:spacing w:before="20" w:after="20"/>
                    <w:jc w:val="center"/>
                    <w:rPr>
                      <w:rFonts w:ascii="Noticia Text" w:hAnsi="Noticia Text"/>
                      <w:sz w:val="20"/>
                      <w:szCs w:val="20"/>
                    </w:rPr>
                  </w:pPr>
                  <w:r>
                    <w:rPr>
                      <w:rFonts w:ascii="Noticia Text" w:hAnsi="Noticia Text"/>
                      <w:sz w:val="20"/>
                      <w:szCs w:val="20"/>
                    </w:rPr>
                    <w:t>TH</w:t>
                  </w:r>
                </w:p>
              </w:tc>
              <w:tc>
                <w:tcPr>
                  <w:tcW w:w="978" w:type="dxa"/>
                  <w:shd w:val="clear" w:color="auto" w:fill="F2DBDB" w:themeFill="accent2" w:themeFillTint="33"/>
                  <w:vAlign w:val="center"/>
                </w:tcPr>
                <w:p w:rsidR="00233390" w:rsidRPr="009C61E9" w:rsidRDefault="00233390" w:rsidP="00736345">
                  <w:pPr>
                    <w:bidi w:val="0"/>
                    <w:spacing w:before="20" w:after="20"/>
                    <w:jc w:val="center"/>
                    <w:rPr>
                      <w:rFonts w:ascii="Noticia Text" w:hAnsi="Noticia Text"/>
                      <w:sz w:val="20"/>
                      <w:szCs w:val="20"/>
                    </w:rPr>
                  </w:pPr>
                  <w:r>
                    <w:rPr>
                      <w:rFonts w:ascii="Noticia Text" w:hAnsi="Noticia Text"/>
                      <w:sz w:val="20"/>
                      <w:szCs w:val="20"/>
                    </w:rPr>
                    <w:t>F</w:t>
                  </w:r>
                  <w:r w:rsidR="00736345">
                    <w:rPr>
                      <w:rFonts w:ascii="Noticia Text" w:hAnsi="Noticia Text"/>
                      <w:sz w:val="20"/>
                      <w:szCs w:val="20"/>
                    </w:rPr>
                    <w:t xml:space="preserve">, PH </w:t>
                  </w:r>
                  <w:r w:rsidR="00736345">
                    <w:rPr>
                      <w:rStyle w:val="EndnoteReference"/>
                      <w:rFonts w:ascii="Noticia Text" w:hAnsi="Noticia Text"/>
                      <w:sz w:val="20"/>
                      <w:szCs w:val="20"/>
                    </w:rPr>
                    <w:endnoteReference w:id="180"/>
                  </w:r>
                </w:p>
              </w:tc>
              <w:tc>
                <w:tcPr>
                  <w:tcW w:w="978" w:type="dxa"/>
                  <w:shd w:val="clear" w:color="auto" w:fill="F2DBDB" w:themeFill="accent2" w:themeFillTint="33"/>
                  <w:vAlign w:val="center"/>
                </w:tcPr>
                <w:p w:rsidR="00233390" w:rsidRPr="009C61E9" w:rsidRDefault="00233390" w:rsidP="00736345">
                  <w:pPr>
                    <w:bidi w:val="0"/>
                    <w:spacing w:before="20" w:after="20"/>
                    <w:jc w:val="center"/>
                    <w:rPr>
                      <w:rFonts w:ascii="Noticia Text" w:hAnsi="Noticia Text"/>
                      <w:sz w:val="20"/>
                      <w:szCs w:val="20"/>
                    </w:rPr>
                  </w:pPr>
                  <w:r>
                    <w:rPr>
                      <w:rFonts w:ascii="Noticia Text" w:hAnsi="Noticia Text"/>
                      <w:sz w:val="20"/>
                      <w:szCs w:val="20"/>
                    </w:rPr>
                    <w:t>CH</w:t>
                  </w:r>
                </w:p>
              </w:tc>
              <w:tc>
                <w:tcPr>
                  <w:tcW w:w="978" w:type="dxa"/>
                  <w:shd w:val="clear" w:color="auto" w:fill="F2DBDB" w:themeFill="accent2" w:themeFillTint="33"/>
                  <w:vAlign w:val="center"/>
                </w:tcPr>
                <w:p w:rsidR="00233390" w:rsidRPr="009C61E9" w:rsidRDefault="00233390" w:rsidP="00736345">
                  <w:pPr>
                    <w:bidi w:val="0"/>
                    <w:spacing w:before="20" w:after="20"/>
                    <w:jc w:val="center"/>
                    <w:rPr>
                      <w:rFonts w:ascii="Noticia Text" w:hAnsi="Noticia Text"/>
                      <w:sz w:val="20"/>
                      <w:szCs w:val="20"/>
                    </w:rPr>
                  </w:pPr>
                  <w:r>
                    <w:rPr>
                      <w:rFonts w:ascii="Noticia Text" w:hAnsi="Noticia Text"/>
                      <w:sz w:val="20"/>
                      <w:szCs w:val="20"/>
                    </w:rPr>
                    <w:t>H</w:t>
                  </w:r>
                </w:p>
              </w:tc>
            </w:tr>
            <w:tr w:rsidR="00736345" w:rsidTr="00F761F1">
              <w:tc>
                <w:tcPr>
                  <w:tcW w:w="978" w:type="dxa"/>
                  <w:tcBorders>
                    <w:bottom w:val="single" w:sz="4" w:space="0" w:color="CA6A68"/>
                  </w:tcBorders>
                  <w:shd w:val="clear" w:color="auto" w:fill="F7E9E9"/>
                  <w:vAlign w:val="center"/>
                </w:tcPr>
                <w:p w:rsidR="00736345" w:rsidRPr="00885DC9" w:rsidRDefault="00736345" w:rsidP="00736345">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ʃ</w:t>
                  </w:r>
                </w:p>
              </w:tc>
              <w:tc>
                <w:tcPr>
                  <w:tcW w:w="978" w:type="dxa"/>
                  <w:tcBorders>
                    <w:bottom w:val="single" w:sz="4" w:space="0" w:color="CA6A68"/>
                  </w:tcBorders>
                  <w:shd w:val="clear" w:color="auto" w:fill="F7E9E9"/>
                  <w:vAlign w:val="center"/>
                </w:tcPr>
                <w:p w:rsidR="00736345" w:rsidRPr="00885DC9" w:rsidRDefault="00736345" w:rsidP="00736345">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θ</w:t>
                  </w:r>
                </w:p>
              </w:tc>
              <w:tc>
                <w:tcPr>
                  <w:tcW w:w="978" w:type="dxa"/>
                  <w:tcBorders>
                    <w:bottom w:val="single" w:sz="4" w:space="0" w:color="CA6A68"/>
                  </w:tcBorders>
                  <w:shd w:val="clear" w:color="auto" w:fill="F7E9E9"/>
                  <w:vAlign w:val="center"/>
                </w:tcPr>
                <w:p w:rsidR="00736345" w:rsidRPr="00885DC9" w:rsidRDefault="00736345" w:rsidP="00736345">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f</w:t>
                  </w:r>
                </w:p>
              </w:tc>
              <w:tc>
                <w:tcPr>
                  <w:tcW w:w="978" w:type="dxa"/>
                  <w:tcBorders>
                    <w:bottom w:val="single" w:sz="4" w:space="0" w:color="CA6A68"/>
                  </w:tcBorders>
                  <w:shd w:val="clear" w:color="auto" w:fill="F7E9E9"/>
                  <w:vAlign w:val="center"/>
                </w:tcPr>
                <w:p w:rsidR="00736345" w:rsidRPr="00F761F1" w:rsidRDefault="00736345" w:rsidP="00736345">
                  <w:pPr>
                    <w:bidi w:val="0"/>
                    <w:spacing w:before="20" w:after="20"/>
                    <w:jc w:val="center"/>
                    <w:rPr>
                      <w:rFonts w:ascii="Gentium" w:hAnsi="Gentium"/>
                      <w:color w:val="C0504D" w:themeColor="accent2"/>
                      <w:sz w:val="20"/>
                      <w:szCs w:val="20"/>
                    </w:rPr>
                  </w:pPr>
                  <w:r w:rsidRPr="00F761F1">
                    <w:rPr>
                      <w:rFonts w:ascii="Gentium" w:hAnsi="Gentium"/>
                      <w:color w:val="C0504D" w:themeColor="accent2"/>
                      <w:sz w:val="20"/>
                      <w:szCs w:val="20"/>
                    </w:rPr>
                    <w:t xml:space="preserve">x,  ç </w:t>
                  </w:r>
                  <w:r w:rsidRPr="00F761F1">
                    <w:rPr>
                      <w:rStyle w:val="EndnoteReference"/>
                      <w:rFonts w:ascii="Gentium" w:hAnsi="Gentium"/>
                      <w:color w:val="C0504D" w:themeColor="accent2"/>
                      <w:sz w:val="20"/>
                      <w:szCs w:val="20"/>
                    </w:rPr>
                    <w:t>2</w:t>
                  </w:r>
                </w:p>
              </w:tc>
              <w:tc>
                <w:tcPr>
                  <w:tcW w:w="978" w:type="dxa"/>
                  <w:tcBorders>
                    <w:bottom w:val="single" w:sz="4" w:space="0" w:color="CA6A68"/>
                  </w:tcBorders>
                  <w:shd w:val="clear" w:color="auto" w:fill="F7E9E9"/>
                  <w:vAlign w:val="center"/>
                </w:tcPr>
                <w:p w:rsidR="00736345" w:rsidRPr="00F761F1" w:rsidRDefault="00736345" w:rsidP="00736345">
                  <w:pPr>
                    <w:bidi w:val="0"/>
                    <w:spacing w:before="20" w:after="20"/>
                    <w:jc w:val="center"/>
                    <w:rPr>
                      <w:rFonts w:ascii="Gentium" w:hAnsi="Gentium"/>
                      <w:color w:val="C0504D" w:themeColor="accent2"/>
                      <w:sz w:val="20"/>
                      <w:szCs w:val="20"/>
                    </w:rPr>
                  </w:pPr>
                  <w:r w:rsidRPr="00F761F1">
                    <w:rPr>
                      <w:rFonts w:ascii="Gentium" w:hAnsi="Gentium"/>
                      <w:color w:val="C0504D" w:themeColor="accent2"/>
                      <w:sz w:val="20"/>
                      <w:szCs w:val="20"/>
                    </w:rPr>
                    <w:t>h</w:t>
                  </w:r>
                </w:p>
              </w:tc>
            </w:tr>
            <w:tr w:rsidR="00736345" w:rsidRPr="009C61E9" w:rsidTr="00F761F1">
              <w:tc>
                <w:tcPr>
                  <w:tcW w:w="978" w:type="dxa"/>
                  <w:tcBorders>
                    <w:top w:val="single" w:sz="4" w:space="0" w:color="CA6A68"/>
                  </w:tcBorders>
                  <w:shd w:val="clear" w:color="auto" w:fill="F7E9E9"/>
                  <w:vAlign w:val="center"/>
                </w:tcPr>
                <w:p w:rsidR="00736345" w:rsidRPr="00885DC9" w:rsidRDefault="00736345" w:rsidP="00736345">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j</w:t>
                  </w:r>
                </w:p>
              </w:tc>
              <w:tc>
                <w:tcPr>
                  <w:tcW w:w="978" w:type="dxa"/>
                  <w:tcBorders>
                    <w:top w:val="single" w:sz="4" w:space="0" w:color="CA6A68"/>
                  </w:tcBorders>
                  <w:shd w:val="clear" w:color="auto" w:fill="F7E9E9"/>
                  <w:vAlign w:val="center"/>
                </w:tcPr>
                <w:p w:rsidR="00736345" w:rsidRPr="00885DC9" w:rsidRDefault="00736345" w:rsidP="00736345">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D</w:t>
                  </w:r>
                </w:p>
              </w:tc>
              <w:tc>
                <w:tcPr>
                  <w:tcW w:w="978" w:type="dxa"/>
                  <w:tcBorders>
                    <w:top w:val="single" w:sz="4" w:space="0" w:color="CA6A68"/>
                  </w:tcBorders>
                  <w:shd w:val="clear" w:color="auto" w:fill="F7E9E9"/>
                  <w:vAlign w:val="center"/>
                </w:tcPr>
                <w:p w:rsidR="00736345" w:rsidRPr="00885DC9" w:rsidRDefault="00736345" w:rsidP="00736345">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v</w:t>
                  </w:r>
                </w:p>
              </w:tc>
              <w:tc>
                <w:tcPr>
                  <w:tcW w:w="978" w:type="dxa"/>
                  <w:tcBorders>
                    <w:top w:val="single" w:sz="4" w:space="0" w:color="CA6A68"/>
                  </w:tcBorders>
                  <w:shd w:val="clear" w:color="auto" w:fill="F7E9E9"/>
                  <w:vAlign w:val="center"/>
                </w:tcPr>
                <w:p w:rsidR="00736345" w:rsidRPr="00885DC9" w:rsidRDefault="00736345" w:rsidP="00F417B6">
                  <w:pPr>
                    <w:bidi w:val="0"/>
                    <w:spacing w:before="40" w:after="40"/>
                    <w:jc w:val="center"/>
                    <w:rPr>
                      <w:rFonts w:ascii="Legi Ferri Nayholt" w:hAnsi="Legi Ferri Nayholt"/>
                      <w:b/>
                      <w:bCs/>
                      <w:sz w:val="32"/>
                      <w:szCs w:val="32"/>
                    </w:rPr>
                  </w:pPr>
                  <w:r w:rsidRPr="00AD5CFA">
                    <w:rPr>
                      <w:rFonts w:ascii="Legi Ferri Nayholt" w:hAnsi="Legi Ferri Nayholt"/>
                      <w:b/>
                      <w:bCs/>
                      <w:color w:val="943634" w:themeColor="accent2" w:themeShade="BF"/>
                      <w:sz w:val="32"/>
                      <w:szCs w:val="32"/>
                    </w:rPr>
                    <w:t>G</w:t>
                  </w:r>
                </w:p>
              </w:tc>
              <w:tc>
                <w:tcPr>
                  <w:tcW w:w="978" w:type="dxa"/>
                  <w:tcBorders>
                    <w:top w:val="single" w:sz="4" w:space="0" w:color="CA6A68"/>
                  </w:tcBorders>
                  <w:shd w:val="clear" w:color="auto" w:fill="F7E9E9"/>
                  <w:vAlign w:val="center"/>
                </w:tcPr>
                <w:p w:rsidR="00736345" w:rsidRPr="00885DC9" w:rsidRDefault="00736345" w:rsidP="00F417B6">
                  <w:pPr>
                    <w:bidi w:val="0"/>
                    <w:spacing w:before="40" w:after="40"/>
                    <w:jc w:val="center"/>
                    <w:rPr>
                      <w:rFonts w:ascii="Legi Ferri Nayholt" w:hAnsi="Legi Ferri Nayholt"/>
                      <w:b/>
                      <w:bCs/>
                      <w:sz w:val="32"/>
                      <w:szCs w:val="32"/>
                    </w:rPr>
                  </w:pPr>
                  <w:r w:rsidRPr="00904B23">
                    <w:rPr>
                      <w:rFonts w:ascii="Legi Ferri Nayholt" w:hAnsi="Legi Ferri Nayholt"/>
                      <w:color w:val="E8C1C0"/>
                      <w:sz w:val="32"/>
                      <w:szCs w:val="32"/>
                    </w:rPr>
                    <w:t>K</w:t>
                  </w:r>
                </w:p>
              </w:tc>
            </w:tr>
            <w:tr w:rsidR="00736345" w:rsidRPr="009C61E9" w:rsidTr="00F761F1">
              <w:tc>
                <w:tcPr>
                  <w:tcW w:w="978" w:type="dxa"/>
                  <w:shd w:val="clear" w:color="auto" w:fill="F2DBDB" w:themeFill="accent2" w:themeFillTint="33"/>
                  <w:vAlign w:val="center"/>
                </w:tcPr>
                <w:p w:rsidR="00736345" w:rsidRPr="009C61E9" w:rsidRDefault="00736345" w:rsidP="00736345">
                  <w:pPr>
                    <w:bidi w:val="0"/>
                    <w:spacing w:before="20" w:after="20"/>
                    <w:jc w:val="center"/>
                    <w:rPr>
                      <w:rFonts w:ascii="Noticia Text" w:hAnsi="Noticia Text"/>
                      <w:sz w:val="20"/>
                      <w:szCs w:val="20"/>
                    </w:rPr>
                  </w:pPr>
                  <w:r>
                    <w:rPr>
                      <w:rFonts w:ascii="Noticia Text" w:hAnsi="Noticia Text"/>
                      <w:sz w:val="20"/>
                      <w:szCs w:val="20"/>
                    </w:rPr>
                    <w:t>J</w:t>
                  </w:r>
                </w:p>
              </w:tc>
              <w:tc>
                <w:tcPr>
                  <w:tcW w:w="978" w:type="dxa"/>
                  <w:shd w:val="clear" w:color="auto" w:fill="F2DBDB" w:themeFill="accent2" w:themeFillTint="33"/>
                  <w:vAlign w:val="center"/>
                </w:tcPr>
                <w:p w:rsidR="00736345" w:rsidRPr="009C61E9" w:rsidRDefault="00736345" w:rsidP="00736345">
                  <w:pPr>
                    <w:bidi w:val="0"/>
                    <w:spacing w:before="20" w:after="20"/>
                    <w:jc w:val="center"/>
                    <w:rPr>
                      <w:rFonts w:ascii="Noticia Text" w:hAnsi="Noticia Text"/>
                      <w:sz w:val="20"/>
                      <w:szCs w:val="20"/>
                    </w:rPr>
                  </w:pPr>
                  <w:r>
                    <w:rPr>
                      <w:rFonts w:ascii="Noticia Text" w:hAnsi="Noticia Text"/>
                      <w:sz w:val="20"/>
                      <w:szCs w:val="20"/>
                    </w:rPr>
                    <w:t>DH</w:t>
                  </w:r>
                </w:p>
              </w:tc>
              <w:tc>
                <w:tcPr>
                  <w:tcW w:w="978" w:type="dxa"/>
                  <w:shd w:val="clear" w:color="auto" w:fill="F2DBDB" w:themeFill="accent2" w:themeFillTint="33"/>
                  <w:vAlign w:val="center"/>
                </w:tcPr>
                <w:p w:rsidR="00736345" w:rsidRPr="009C61E9" w:rsidRDefault="00736345" w:rsidP="00736345">
                  <w:pPr>
                    <w:bidi w:val="0"/>
                    <w:spacing w:before="20" w:after="20"/>
                    <w:jc w:val="center"/>
                    <w:rPr>
                      <w:rFonts w:ascii="Noticia Text" w:hAnsi="Noticia Text"/>
                      <w:sz w:val="20"/>
                      <w:szCs w:val="20"/>
                    </w:rPr>
                  </w:pPr>
                  <w:r>
                    <w:rPr>
                      <w:rFonts w:ascii="Noticia Text" w:hAnsi="Noticia Text"/>
                      <w:sz w:val="20"/>
                      <w:szCs w:val="20"/>
                    </w:rPr>
                    <w:t>V</w:t>
                  </w:r>
                </w:p>
              </w:tc>
              <w:tc>
                <w:tcPr>
                  <w:tcW w:w="978" w:type="dxa"/>
                  <w:shd w:val="clear" w:color="auto" w:fill="F2DBDB" w:themeFill="accent2" w:themeFillTint="33"/>
                  <w:vAlign w:val="center"/>
                </w:tcPr>
                <w:p w:rsidR="00736345" w:rsidRPr="009C61E9" w:rsidRDefault="00736345" w:rsidP="003907CB">
                  <w:pPr>
                    <w:bidi w:val="0"/>
                    <w:spacing w:before="20" w:after="20"/>
                    <w:jc w:val="center"/>
                    <w:rPr>
                      <w:rFonts w:ascii="Noticia Text" w:hAnsi="Noticia Text"/>
                      <w:sz w:val="20"/>
                      <w:szCs w:val="20"/>
                    </w:rPr>
                  </w:pPr>
                  <w:r>
                    <w:rPr>
                      <w:rFonts w:ascii="Noticia Text" w:hAnsi="Noticia Text"/>
                      <w:sz w:val="20"/>
                      <w:szCs w:val="20"/>
                    </w:rPr>
                    <w:t xml:space="preserve">GH </w:t>
                  </w:r>
                  <w:r>
                    <w:rPr>
                      <w:rStyle w:val="EndnoteReference"/>
                      <w:rFonts w:ascii="Noticia Text" w:hAnsi="Noticia Text"/>
                      <w:sz w:val="20"/>
                      <w:szCs w:val="20"/>
                    </w:rPr>
                    <w:endnoteReference w:id="181"/>
                  </w:r>
                </w:p>
              </w:tc>
              <w:tc>
                <w:tcPr>
                  <w:tcW w:w="978" w:type="dxa"/>
                  <w:shd w:val="clear" w:color="auto" w:fill="F2DBDB" w:themeFill="accent2" w:themeFillTint="33"/>
                  <w:vAlign w:val="center"/>
                </w:tcPr>
                <w:p w:rsidR="00736345" w:rsidRPr="009C61E9" w:rsidRDefault="00736345" w:rsidP="003907CB">
                  <w:pPr>
                    <w:bidi w:val="0"/>
                    <w:spacing w:before="20" w:after="20"/>
                    <w:jc w:val="center"/>
                    <w:rPr>
                      <w:rFonts w:ascii="Noticia Text" w:hAnsi="Noticia Text"/>
                      <w:sz w:val="20"/>
                      <w:szCs w:val="20"/>
                    </w:rPr>
                  </w:pPr>
                </w:p>
              </w:tc>
            </w:tr>
            <w:tr w:rsidR="00736345" w:rsidRPr="005350A6" w:rsidTr="00F761F1">
              <w:tc>
                <w:tcPr>
                  <w:tcW w:w="978" w:type="dxa"/>
                  <w:tcBorders>
                    <w:bottom w:val="single" w:sz="4" w:space="0" w:color="CA6A68"/>
                  </w:tcBorders>
                  <w:shd w:val="clear" w:color="auto" w:fill="F7E9E9"/>
                  <w:vAlign w:val="center"/>
                </w:tcPr>
                <w:p w:rsidR="00736345" w:rsidRPr="00885DC9" w:rsidRDefault="00736345" w:rsidP="00736345">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ʒ</w:t>
                  </w:r>
                </w:p>
              </w:tc>
              <w:tc>
                <w:tcPr>
                  <w:tcW w:w="978" w:type="dxa"/>
                  <w:tcBorders>
                    <w:bottom w:val="single" w:sz="4" w:space="0" w:color="CA6A68"/>
                  </w:tcBorders>
                  <w:shd w:val="clear" w:color="auto" w:fill="F7E9E9"/>
                  <w:vAlign w:val="center"/>
                </w:tcPr>
                <w:p w:rsidR="00736345" w:rsidRPr="00885DC9" w:rsidRDefault="00736345" w:rsidP="00736345">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ð</w:t>
                  </w:r>
                </w:p>
              </w:tc>
              <w:tc>
                <w:tcPr>
                  <w:tcW w:w="978" w:type="dxa"/>
                  <w:tcBorders>
                    <w:bottom w:val="single" w:sz="4" w:space="0" w:color="CA6A68"/>
                  </w:tcBorders>
                  <w:shd w:val="clear" w:color="auto" w:fill="F7E9E9"/>
                  <w:vAlign w:val="center"/>
                </w:tcPr>
                <w:p w:rsidR="00736345" w:rsidRPr="00885DC9" w:rsidRDefault="00736345" w:rsidP="00736345">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v</w:t>
                  </w:r>
                </w:p>
              </w:tc>
              <w:tc>
                <w:tcPr>
                  <w:tcW w:w="978" w:type="dxa"/>
                  <w:tcBorders>
                    <w:bottom w:val="single" w:sz="4" w:space="0" w:color="CA6A68"/>
                  </w:tcBorders>
                  <w:shd w:val="clear" w:color="auto" w:fill="F7E9E9"/>
                  <w:vAlign w:val="center"/>
                </w:tcPr>
                <w:p w:rsidR="00736345" w:rsidRPr="00F761F1" w:rsidRDefault="00736345" w:rsidP="003907CB">
                  <w:pPr>
                    <w:bidi w:val="0"/>
                    <w:spacing w:before="20" w:after="20"/>
                    <w:jc w:val="center"/>
                    <w:rPr>
                      <w:rFonts w:ascii="Gentium" w:hAnsi="Gentium"/>
                      <w:color w:val="C0504D" w:themeColor="accent2"/>
                      <w:sz w:val="20"/>
                      <w:szCs w:val="20"/>
                    </w:rPr>
                  </w:pPr>
                  <w:r>
                    <w:rPr>
                      <w:rFonts w:ascii="Gentium" w:hAnsi="Gentium"/>
                      <w:color w:val="C0504D" w:themeColor="accent2"/>
                      <w:sz w:val="20"/>
                      <w:szCs w:val="20"/>
                    </w:rPr>
                    <w:t>g</w:t>
                  </w:r>
                </w:p>
              </w:tc>
              <w:tc>
                <w:tcPr>
                  <w:tcW w:w="978" w:type="dxa"/>
                  <w:tcBorders>
                    <w:bottom w:val="single" w:sz="4" w:space="0" w:color="CA6A68"/>
                  </w:tcBorders>
                  <w:shd w:val="clear" w:color="auto" w:fill="F7E9E9"/>
                  <w:vAlign w:val="center"/>
                </w:tcPr>
                <w:p w:rsidR="00736345" w:rsidRPr="00F761F1" w:rsidRDefault="00736345" w:rsidP="003907CB">
                  <w:pPr>
                    <w:bidi w:val="0"/>
                    <w:spacing w:before="20" w:after="20"/>
                    <w:jc w:val="center"/>
                    <w:rPr>
                      <w:rFonts w:ascii="Gentium" w:hAnsi="Gentium"/>
                      <w:color w:val="C0504D" w:themeColor="accent2"/>
                      <w:sz w:val="20"/>
                      <w:szCs w:val="20"/>
                    </w:rPr>
                  </w:pPr>
                </w:p>
              </w:tc>
            </w:tr>
            <w:tr w:rsidR="00736345" w:rsidRPr="009C61E9" w:rsidTr="00F761F1">
              <w:tc>
                <w:tcPr>
                  <w:tcW w:w="978" w:type="dxa"/>
                  <w:tcBorders>
                    <w:top w:val="single" w:sz="4" w:space="0" w:color="CA6A68"/>
                  </w:tcBorders>
                  <w:shd w:val="clear" w:color="auto" w:fill="F7E9E9"/>
                  <w:vAlign w:val="center"/>
                </w:tcPr>
                <w:p w:rsidR="00736345" w:rsidRPr="006544C6" w:rsidRDefault="00736345" w:rsidP="00F417B6">
                  <w:pPr>
                    <w:bidi w:val="0"/>
                    <w:spacing w:before="40" w:after="40"/>
                    <w:jc w:val="center"/>
                    <w:rPr>
                      <w:rFonts w:ascii="Legi Ferri Nayholt" w:hAnsi="Legi Ferri Nayholt"/>
                      <w:b/>
                      <w:bCs/>
                      <w:sz w:val="32"/>
                      <w:szCs w:val="32"/>
                    </w:rPr>
                  </w:pPr>
                  <w:r w:rsidRPr="006544C6">
                    <w:rPr>
                      <w:rFonts w:ascii="Legi Ferri Nayholt" w:hAnsi="Legi Ferri Nayholt"/>
                      <w:b/>
                      <w:bCs/>
                      <w:sz w:val="32"/>
                      <w:szCs w:val="32"/>
                    </w:rPr>
                    <w:t>S</w:t>
                  </w:r>
                </w:p>
              </w:tc>
              <w:tc>
                <w:tcPr>
                  <w:tcW w:w="978" w:type="dxa"/>
                  <w:tcBorders>
                    <w:top w:val="single" w:sz="4" w:space="0" w:color="CA6A68"/>
                  </w:tcBorders>
                  <w:shd w:val="clear" w:color="auto" w:fill="F7E9E9"/>
                  <w:vAlign w:val="center"/>
                </w:tcPr>
                <w:p w:rsidR="00736345" w:rsidRPr="00885DC9" w:rsidRDefault="00736345"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Q</w:t>
                  </w:r>
                </w:p>
              </w:tc>
              <w:tc>
                <w:tcPr>
                  <w:tcW w:w="978" w:type="dxa"/>
                  <w:tcBorders>
                    <w:top w:val="single" w:sz="4" w:space="0" w:color="CA6A68"/>
                  </w:tcBorders>
                  <w:shd w:val="clear" w:color="auto" w:fill="F7E9E9"/>
                  <w:vAlign w:val="center"/>
                </w:tcPr>
                <w:p w:rsidR="00736345" w:rsidRPr="00885DC9" w:rsidRDefault="00736345"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978" w:type="dxa"/>
                  <w:tcBorders>
                    <w:top w:val="single" w:sz="4" w:space="0" w:color="CA6A68"/>
                  </w:tcBorders>
                  <w:shd w:val="clear" w:color="auto" w:fill="F7E9E9"/>
                  <w:vAlign w:val="center"/>
                </w:tcPr>
                <w:p w:rsidR="00736345" w:rsidRPr="00885DC9" w:rsidRDefault="00736345"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x</w:t>
                  </w:r>
                </w:p>
              </w:tc>
              <w:tc>
                <w:tcPr>
                  <w:tcW w:w="978" w:type="dxa"/>
                  <w:tcBorders>
                    <w:top w:val="single" w:sz="4" w:space="0" w:color="CA6A68"/>
                  </w:tcBorders>
                  <w:shd w:val="clear" w:color="auto" w:fill="F7E9E9"/>
                  <w:vAlign w:val="center"/>
                </w:tcPr>
                <w:p w:rsidR="00736345" w:rsidRPr="00885DC9" w:rsidRDefault="00736345" w:rsidP="00F417B6">
                  <w:pPr>
                    <w:bidi w:val="0"/>
                    <w:spacing w:before="40" w:after="40"/>
                    <w:jc w:val="center"/>
                    <w:rPr>
                      <w:rFonts w:ascii="Legi Ferri Nayholt" w:hAnsi="Legi Ferri Nayholt"/>
                      <w:b/>
                      <w:bCs/>
                      <w:sz w:val="32"/>
                      <w:szCs w:val="32"/>
                    </w:rPr>
                  </w:pPr>
                </w:p>
              </w:tc>
            </w:tr>
            <w:tr w:rsidR="00736345" w:rsidRPr="009C61E9" w:rsidTr="00F761F1">
              <w:tc>
                <w:tcPr>
                  <w:tcW w:w="978" w:type="dxa"/>
                  <w:shd w:val="clear" w:color="auto" w:fill="F2DBDB" w:themeFill="accent2" w:themeFillTint="33"/>
                  <w:vAlign w:val="center"/>
                </w:tcPr>
                <w:p w:rsidR="00736345" w:rsidRPr="009C61E9" w:rsidRDefault="00736345" w:rsidP="003907CB">
                  <w:pPr>
                    <w:bidi w:val="0"/>
                    <w:spacing w:before="20" w:after="20"/>
                    <w:jc w:val="center"/>
                    <w:rPr>
                      <w:rFonts w:ascii="Noticia Text" w:hAnsi="Noticia Text"/>
                      <w:sz w:val="20"/>
                      <w:szCs w:val="20"/>
                    </w:rPr>
                  </w:pPr>
                  <w:r>
                    <w:rPr>
                      <w:rFonts w:ascii="Noticia Text" w:hAnsi="Noticia Text"/>
                      <w:sz w:val="20"/>
                      <w:szCs w:val="20"/>
                    </w:rPr>
                    <w:t>SS</w:t>
                  </w:r>
                </w:p>
              </w:tc>
              <w:tc>
                <w:tcPr>
                  <w:tcW w:w="978" w:type="dxa"/>
                  <w:shd w:val="clear" w:color="auto" w:fill="F2DBDB" w:themeFill="accent2" w:themeFillTint="33"/>
                  <w:vAlign w:val="center"/>
                </w:tcPr>
                <w:p w:rsidR="00736345" w:rsidRPr="009C61E9" w:rsidRDefault="00736345" w:rsidP="003907CB">
                  <w:pPr>
                    <w:bidi w:val="0"/>
                    <w:spacing w:before="20" w:after="20"/>
                    <w:jc w:val="center"/>
                    <w:rPr>
                      <w:rFonts w:ascii="Noticia Text" w:hAnsi="Noticia Text"/>
                      <w:sz w:val="20"/>
                      <w:szCs w:val="20"/>
                    </w:rPr>
                  </w:pPr>
                  <w:r>
                    <w:rPr>
                      <w:rFonts w:ascii="Noticia Text" w:hAnsi="Noticia Text"/>
                      <w:sz w:val="20"/>
                      <w:szCs w:val="20"/>
                    </w:rPr>
                    <w:t>ST</w:t>
                  </w:r>
                </w:p>
              </w:tc>
              <w:tc>
                <w:tcPr>
                  <w:tcW w:w="978" w:type="dxa"/>
                  <w:shd w:val="clear" w:color="auto" w:fill="F2DBDB" w:themeFill="accent2" w:themeFillTint="33"/>
                  <w:vAlign w:val="center"/>
                </w:tcPr>
                <w:p w:rsidR="00736345" w:rsidRPr="009C61E9" w:rsidRDefault="00736345" w:rsidP="003907CB">
                  <w:pPr>
                    <w:bidi w:val="0"/>
                    <w:spacing w:before="20" w:after="20"/>
                    <w:jc w:val="center"/>
                    <w:rPr>
                      <w:rFonts w:ascii="Noticia Text" w:hAnsi="Noticia Text"/>
                      <w:sz w:val="20"/>
                      <w:szCs w:val="20"/>
                    </w:rPr>
                  </w:pPr>
                  <w:r>
                    <w:rPr>
                      <w:rFonts w:ascii="Noticia Text" w:hAnsi="Noticia Text"/>
                      <w:sz w:val="20"/>
                      <w:szCs w:val="20"/>
                    </w:rPr>
                    <w:t>SP</w:t>
                  </w:r>
                </w:p>
              </w:tc>
              <w:tc>
                <w:tcPr>
                  <w:tcW w:w="978" w:type="dxa"/>
                  <w:shd w:val="clear" w:color="auto" w:fill="F2DBDB" w:themeFill="accent2" w:themeFillTint="33"/>
                  <w:vAlign w:val="center"/>
                </w:tcPr>
                <w:p w:rsidR="00736345" w:rsidRPr="009C61E9" w:rsidRDefault="00736345" w:rsidP="003907CB">
                  <w:pPr>
                    <w:bidi w:val="0"/>
                    <w:spacing w:before="20" w:after="20"/>
                    <w:jc w:val="center"/>
                    <w:rPr>
                      <w:rFonts w:ascii="Noticia Text" w:hAnsi="Noticia Text"/>
                      <w:sz w:val="20"/>
                      <w:szCs w:val="20"/>
                    </w:rPr>
                  </w:pPr>
                  <w:r>
                    <w:rPr>
                      <w:rFonts w:ascii="Noticia Text" w:hAnsi="Noticia Text"/>
                      <w:sz w:val="20"/>
                      <w:szCs w:val="20"/>
                    </w:rPr>
                    <w:t xml:space="preserve">SC, SK </w:t>
                  </w:r>
                  <w:r>
                    <w:rPr>
                      <w:rStyle w:val="EndnoteReference"/>
                      <w:rFonts w:ascii="Noticia Text" w:hAnsi="Noticia Text"/>
                      <w:sz w:val="20"/>
                      <w:szCs w:val="20"/>
                    </w:rPr>
                    <w:t>1</w:t>
                  </w:r>
                </w:p>
              </w:tc>
              <w:tc>
                <w:tcPr>
                  <w:tcW w:w="978" w:type="dxa"/>
                  <w:shd w:val="clear" w:color="auto" w:fill="F2DBDB" w:themeFill="accent2" w:themeFillTint="33"/>
                  <w:vAlign w:val="center"/>
                </w:tcPr>
                <w:p w:rsidR="00736345" w:rsidRPr="009C61E9" w:rsidRDefault="00736345" w:rsidP="003907CB">
                  <w:pPr>
                    <w:bidi w:val="0"/>
                    <w:spacing w:before="20" w:after="20"/>
                    <w:jc w:val="center"/>
                    <w:rPr>
                      <w:rFonts w:ascii="Noticia Text" w:hAnsi="Noticia Text"/>
                      <w:sz w:val="20"/>
                      <w:szCs w:val="20"/>
                    </w:rPr>
                  </w:pPr>
                </w:p>
              </w:tc>
            </w:tr>
            <w:tr w:rsidR="00736345" w:rsidRPr="005350A6" w:rsidTr="00F761F1">
              <w:tc>
                <w:tcPr>
                  <w:tcW w:w="978" w:type="dxa"/>
                  <w:tcBorders>
                    <w:bottom w:val="single" w:sz="4" w:space="0" w:color="CA6A68"/>
                  </w:tcBorders>
                  <w:shd w:val="clear" w:color="auto" w:fill="F7E9E9"/>
                  <w:vAlign w:val="center"/>
                </w:tcPr>
                <w:p w:rsidR="00736345" w:rsidRPr="00F761F1" w:rsidRDefault="001C327C" w:rsidP="001C327C">
                  <w:pPr>
                    <w:bidi w:val="0"/>
                    <w:spacing w:before="20" w:after="20"/>
                    <w:jc w:val="center"/>
                    <w:rPr>
                      <w:rFonts w:ascii="Gentium" w:hAnsi="Gentium"/>
                      <w:color w:val="C0504D" w:themeColor="accent2"/>
                      <w:sz w:val="20"/>
                      <w:szCs w:val="20"/>
                    </w:rPr>
                  </w:pPr>
                  <w:r>
                    <w:rPr>
                      <w:rFonts w:ascii="Gentium" w:hAnsi="Gentium"/>
                      <w:color w:val="C0504D" w:themeColor="accent2"/>
                      <w:sz w:val="20"/>
                      <w:szCs w:val="20"/>
                    </w:rPr>
                    <w:t xml:space="preserve">s ~ </w:t>
                  </w:r>
                  <w:r w:rsidR="00736345" w:rsidRPr="00F761F1">
                    <w:rPr>
                      <w:rFonts w:ascii="Gentium" w:hAnsi="Gentium"/>
                      <w:color w:val="C0504D" w:themeColor="accent2"/>
                      <w:sz w:val="20"/>
                      <w:szCs w:val="20"/>
                    </w:rPr>
                    <w:t>sː</w:t>
                  </w:r>
                </w:p>
              </w:tc>
              <w:tc>
                <w:tcPr>
                  <w:tcW w:w="978" w:type="dxa"/>
                  <w:tcBorders>
                    <w:bottom w:val="single" w:sz="4" w:space="0" w:color="CA6A68"/>
                  </w:tcBorders>
                  <w:shd w:val="clear" w:color="auto" w:fill="F7E9E9"/>
                  <w:vAlign w:val="center"/>
                </w:tcPr>
                <w:p w:rsidR="00736345" w:rsidRPr="00F761F1" w:rsidRDefault="00736345" w:rsidP="003907CB">
                  <w:pPr>
                    <w:bidi w:val="0"/>
                    <w:spacing w:before="20" w:after="20"/>
                    <w:jc w:val="center"/>
                    <w:rPr>
                      <w:rFonts w:ascii="Gentium" w:hAnsi="Gentium"/>
                      <w:color w:val="C0504D" w:themeColor="accent2"/>
                      <w:sz w:val="20"/>
                      <w:szCs w:val="20"/>
                    </w:rPr>
                  </w:pPr>
                  <w:r w:rsidRPr="00F761F1">
                    <w:rPr>
                      <w:rFonts w:ascii="Gentium" w:hAnsi="Gentium"/>
                      <w:color w:val="C0504D" w:themeColor="accent2"/>
                      <w:sz w:val="20"/>
                      <w:szCs w:val="20"/>
                    </w:rPr>
                    <w:t>st</w:t>
                  </w:r>
                </w:p>
              </w:tc>
              <w:tc>
                <w:tcPr>
                  <w:tcW w:w="978" w:type="dxa"/>
                  <w:tcBorders>
                    <w:bottom w:val="single" w:sz="4" w:space="0" w:color="CA6A68"/>
                  </w:tcBorders>
                  <w:shd w:val="clear" w:color="auto" w:fill="F7E9E9"/>
                  <w:vAlign w:val="center"/>
                </w:tcPr>
                <w:p w:rsidR="00736345" w:rsidRPr="00F761F1" w:rsidRDefault="00736345" w:rsidP="003907CB">
                  <w:pPr>
                    <w:bidi w:val="0"/>
                    <w:spacing w:before="20" w:after="20"/>
                    <w:jc w:val="center"/>
                    <w:rPr>
                      <w:rFonts w:ascii="Gentium" w:hAnsi="Gentium"/>
                      <w:color w:val="C0504D" w:themeColor="accent2"/>
                      <w:sz w:val="20"/>
                      <w:szCs w:val="20"/>
                    </w:rPr>
                  </w:pPr>
                  <w:r w:rsidRPr="00F761F1">
                    <w:rPr>
                      <w:rFonts w:ascii="Gentium" w:hAnsi="Gentium"/>
                      <w:color w:val="C0504D" w:themeColor="accent2"/>
                      <w:sz w:val="20"/>
                      <w:szCs w:val="20"/>
                    </w:rPr>
                    <w:t>sp</w:t>
                  </w:r>
                </w:p>
              </w:tc>
              <w:tc>
                <w:tcPr>
                  <w:tcW w:w="978" w:type="dxa"/>
                  <w:tcBorders>
                    <w:bottom w:val="single" w:sz="4" w:space="0" w:color="CA6A68"/>
                  </w:tcBorders>
                  <w:shd w:val="clear" w:color="auto" w:fill="F7E9E9"/>
                  <w:vAlign w:val="center"/>
                </w:tcPr>
                <w:p w:rsidR="00736345" w:rsidRPr="00F761F1" w:rsidRDefault="00736345" w:rsidP="003907CB">
                  <w:pPr>
                    <w:bidi w:val="0"/>
                    <w:spacing w:before="20" w:after="20"/>
                    <w:jc w:val="center"/>
                    <w:rPr>
                      <w:rFonts w:ascii="Gentium" w:hAnsi="Gentium"/>
                      <w:color w:val="C0504D" w:themeColor="accent2"/>
                      <w:sz w:val="20"/>
                      <w:szCs w:val="20"/>
                    </w:rPr>
                  </w:pPr>
                  <w:r w:rsidRPr="00F761F1">
                    <w:rPr>
                      <w:rFonts w:ascii="Gentium" w:hAnsi="Gentium"/>
                      <w:color w:val="C0504D" w:themeColor="accent2"/>
                      <w:sz w:val="20"/>
                      <w:szCs w:val="20"/>
                    </w:rPr>
                    <w:t>sk</w:t>
                  </w:r>
                </w:p>
              </w:tc>
              <w:tc>
                <w:tcPr>
                  <w:tcW w:w="978" w:type="dxa"/>
                  <w:tcBorders>
                    <w:bottom w:val="single" w:sz="4" w:space="0" w:color="CA6A68"/>
                  </w:tcBorders>
                  <w:shd w:val="clear" w:color="auto" w:fill="F7E9E9"/>
                  <w:vAlign w:val="center"/>
                </w:tcPr>
                <w:p w:rsidR="00736345" w:rsidRPr="00F761F1" w:rsidRDefault="00736345" w:rsidP="003907CB">
                  <w:pPr>
                    <w:bidi w:val="0"/>
                    <w:spacing w:before="20" w:after="20"/>
                    <w:jc w:val="center"/>
                    <w:rPr>
                      <w:rFonts w:ascii="Gentium" w:hAnsi="Gentium"/>
                      <w:color w:val="C0504D" w:themeColor="accent2"/>
                      <w:sz w:val="20"/>
                      <w:szCs w:val="20"/>
                    </w:rPr>
                  </w:pPr>
                </w:p>
              </w:tc>
            </w:tr>
            <w:tr w:rsidR="00736345" w:rsidRPr="009C61E9" w:rsidTr="00F761F1">
              <w:tc>
                <w:tcPr>
                  <w:tcW w:w="978" w:type="dxa"/>
                  <w:tcBorders>
                    <w:top w:val="single" w:sz="4" w:space="0" w:color="CA6A68"/>
                  </w:tcBorders>
                  <w:shd w:val="clear" w:color="auto" w:fill="F7E9E9"/>
                  <w:vAlign w:val="center"/>
                </w:tcPr>
                <w:p w:rsidR="00736345" w:rsidRPr="00885DC9" w:rsidRDefault="00736345" w:rsidP="00F417B6">
                  <w:pPr>
                    <w:bidi w:val="0"/>
                    <w:spacing w:before="40" w:after="40"/>
                    <w:jc w:val="center"/>
                    <w:rPr>
                      <w:rFonts w:ascii="Legi Ferri Nayholt" w:hAnsi="Legi Ferri Nayholt"/>
                      <w:b/>
                      <w:bCs/>
                      <w:sz w:val="32"/>
                      <w:szCs w:val="32"/>
                    </w:rPr>
                  </w:pPr>
                </w:p>
              </w:tc>
              <w:tc>
                <w:tcPr>
                  <w:tcW w:w="978" w:type="dxa"/>
                  <w:tcBorders>
                    <w:top w:val="single" w:sz="4" w:space="0" w:color="CA6A68"/>
                  </w:tcBorders>
                  <w:shd w:val="clear" w:color="auto" w:fill="F7E9E9"/>
                  <w:vAlign w:val="center"/>
                </w:tcPr>
                <w:p w:rsidR="00736345" w:rsidRPr="00885DC9" w:rsidRDefault="00736345"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q</w:t>
                  </w:r>
                </w:p>
              </w:tc>
              <w:tc>
                <w:tcPr>
                  <w:tcW w:w="978" w:type="dxa"/>
                  <w:tcBorders>
                    <w:top w:val="single" w:sz="4" w:space="0" w:color="CA6A68"/>
                  </w:tcBorders>
                  <w:shd w:val="clear" w:color="auto" w:fill="F7E9E9"/>
                  <w:vAlign w:val="center"/>
                </w:tcPr>
                <w:p w:rsidR="00736345" w:rsidRPr="00736345" w:rsidRDefault="00736345" w:rsidP="00F417B6">
                  <w:pPr>
                    <w:bidi w:val="0"/>
                    <w:spacing w:before="40" w:after="40"/>
                    <w:jc w:val="center"/>
                    <w:rPr>
                      <w:rFonts w:ascii="Legi Ferri Nayholt" w:hAnsi="Legi Ferri Nayholt"/>
                      <w:b/>
                      <w:bCs/>
                      <w:sz w:val="32"/>
                      <w:szCs w:val="32"/>
                    </w:rPr>
                  </w:pPr>
                  <w:r w:rsidRPr="00736345">
                    <w:rPr>
                      <w:rFonts w:ascii="Legi Ferri Nayholt" w:hAnsi="Legi Ferri Nayholt"/>
                      <w:b/>
                      <w:bCs/>
                      <w:sz w:val="32"/>
                      <w:szCs w:val="32"/>
                    </w:rPr>
                    <w:t>{</w:t>
                  </w:r>
                </w:p>
              </w:tc>
              <w:tc>
                <w:tcPr>
                  <w:tcW w:w="978" w:type="dxa"/>
                  <w:tcBorders>
                    <w:top w:val="single" w:sz="4" w:space="0" w:color="CA6A68"/>
                  </w:tcBorders>
                  <w:shd w:val="clear" w:color="auto" w:fill="F7E9E9"/>
                  <w:vAlign w:val="center"/>
                </w:tcPr>
                <w:p w:rsidR="00736345" w:rsidRPr="00736345" w:rsidRDefault="00736345" w:rsidP="00F417B6">
                  <w:pPr>
                    <w:bidi w:val="0"/>
                    <w:spacing w:before="40" w:after="40"/>
                    <w:jc w:val="center"/>
                    <w:rPr>
                      <w:rFonts w:ascii="Legi Ferri Nayholt" w:hAnsi="Legi Ferri Nayholt"/>
                      <w:b/>
                      <w:bCs/>
                      <w:sz w:val="32"/>
                      <w:szCs w:val="32"/>
                    </w:rPr>
                  </w:pPr>
                  <w:r w:rsidRPr="00736345">
                    <w:rPr>
                      <w:rFonts w:ascii="Legi Ferri Nayholt" w:hAnsi="Legi Ferri Nayholt"/>
                      <w:b/>
                      <w:bCs/>
                      <w:sz w:val="32"/>
                      <w:szCs w:val="32"/>
                    </w:rPr>
                    <w:t>X</w:t>
                  </w:r>
                </w:p>
              </w:tc>
              <w:tc>
                <w:tcPr>
                  <w:tcW w:w="978" w:type="dxa"/>
                  <w:tcBorders>
                    <w:top w:val="single" w:sz="4" w:space="0" w:color="CA6A68"/>
                  </w:tcBorders>
                  <w:shd w:val="clear" w:color="auto" w:fill="F7E9E9"/>
                  <w:vAlign w:val="center"/>
                </w:tcPr>
                <w:p w:rsidR="00736345" w:rsidRPr="00885DC9" w:rsidRDefault="00736345" w:rsidP="00F417B6">
                  <w:pPr>
                    <w:bidi w:val="0"/>
                    <w:spacing w:before="40" w:after="40"/>
                    <w:jc w:val="center"/>
                    <w:rPr>
                      <w:rFonts w:ascii="Legi Ferri Nayholt" w:hAnsi="Legi Ferri Nayholt"/>
                      <w:b/>
                      <w:bCs/>
                      <w:sz w:val="32"/>
                      <w:szCs w:val="32"/>
                    </w:rPr>
                  </w:pPr>
                </w:p>
              </w:tc>
            </w:tr>
            <w:tr w:rsidR="00736345" w:rsidRPr="009C61E9" w:rsidTr="00F761F1">
              <w:tc>
                <w:tcPr>
                  <w:tcW w:w="978" w:type="dxa"/>
                  <w:shd w:val="clear" w:color="auto" w:fill="F2DBDB" w:themeFill="accent2" w:themeFillTint="33"/>
                  <w:vAlign w:val="center"/>
                </w:tcPr>
                <w:p w:rsidR="00736345" w:rsidRPr="009C61E9" w:rsidRDefault="00736345" w:rsidP="003907CB">
                  <w:pPr>
                    <w:bidi w:val="0"/>
                    <w:spacing w:before="20" w:after="20"/>
                    <w:jc w:val="center"/>
                    <w:rPr>
                      <w:rFonts w:ascii="Noticia Text" w:hAnsi="Noticia Text"/>
                      <w:sz w:val="20"/>
                      <w:szCs w:val="20"/>
                    </w:rPr>
                  </w:pPr>
                </w:p>
              </w:tc>
              <w:tc>
                <w:tcPr>
                  <w:tcW w:w="978" w:type="dxa"/>
                  <w:shd w:val="clear" w:color="auto" w:fill="F2DBDB" w:themeFill="accent2" w:themeFillTint="33"/>
                  <w:vAlign w:val="center"/>
                </w:tcPr>
                <w:p w:rsidR="00736345" w:rsidRPr="009C61E9" w:rsidRDefault="00736345" w:rsidP="003907CB">
                  <w:pPr>
                    <w:bidi w:val="0"/>
                    <w:spacing w:before="20" w:after="20"/>
                    <w:jc w:val="center"/>
                    <w:rPr>
                      <w:rFonts w:ascii="Noticia Text" w:hAnsi="Noticia Text"/>
                      <w:sz w:val="20"/>
                      <w:szCs w:val="20"/>
                    </w:rPr>
                  </w:pPr>
                  <w:r>
                    <w:rPr>
                      <w:rFonts w:ascii="Noticia Text" w:hAnsi="Noticia Text"/>
                      <w:sz w:val="20"/>
                      <w:szCs w:val="20"/>
                    </w:rPr>
                    <w:t>TS</w:t>
                  </w:r>
                </w:p>
              </w:tc>
              <w:tc>
                <w:tcPr>
                  <w:tcW w:w="978" w:type="dxa"/>
                  <w:shd w:val="clear" w:color="auto" w:fill="F2DBDB" w:themeFill="accent2" w:themeFillTint="33"/>
                  <w:vAlign w:val="center"/>
                </w:tcPr>
                <w:p w:rsidR="00736345" w:rsidRPr="009C61E9" w:rsidRDefault="00736345" w:rsidP="003907CB">
                  <w:pPr>
                    <w:bidi w:val="0"/>
                    <w:spacing w:before="20" w:after="20"/>
                    <w:jc w:val="center"/>
                    <w:rPr>
                      <w:rFonts w:ascii="Noticia Text" w:hAnsi="Noticia Text"/>
                      <w:sz w:val="20"/>
                      <w:szCs w:val="20"/>
                    </w:rPr>
                  </w:pPr>
                  <w:r>
                    <w:rPr>
                      <w:rFonts w:ascii="Noticia Text" w:hAnsi="Noticia Text"/>
                      <w:sz w:val="20"/>
                      <w:szCs w:val="20"/>
                    </w:rPr>
                    <w:t>PS</w:t>
                  </w:r>
                </w:p>
              </w:tc>
              <w:tc>
                <w:tcPr>
                  <w:tcW w:w="978" w:type="dxa"/>
                  <w:shd w:val="clear" w:color="auto" w:fill="F2DBDB" w:themeFill="accent2" w:themeFillTint="33"/>
                  <w:vAlign w:val="center"/>
                </w:tcPr>
                <w:p w:rsidR="00736345" w:rsidRPr="009C61E9" w:rsidRDefault="00736345" w:rsidP="003907CB">
                  <w:pPr>
                    <w:bidi w:val="0"/>
                    <w:spacing w:before="20" w:after="20"/>
                    <w:jc w:val="center"/>
                    <w:rPr>
                      <w:rFonts w:ascii="Noticia Text" w:hAnsi="Noticia Text"/>
                      <w:sz w:val="20"/>
                      <w:szCs w:val="20"/>
                    </w:rPr>
                  </w:pPr>
                  <w:r>
                    <w:rPr>
                      <w:rFonts w:ascii="Noticia Text" w:hAnsi="Noticia Text"/>
                      <w:sz w:val="20"/>
                      <w:szCs w:val="20"/>
                    </w:rPr>
                    <w:t>X</w:t>
                  </w:r>
                </w:p>
              </w:tc>
              <w:tc>
                <w:tcPr>
                  <w:tcW w:w="978" w:type="dxa"/>
                  <w:shd w:val="clear" w:color="auto" w:fill="F2DBDB" w:themeFill="accent2" w:themeFillTint="33"/>
                  <w:vAlign w:val="center"/>
                </w:tcPr>
                <w:p w:rsidR="00736345" w:rsidRPr="009C61E9" w:rsidRDefault="00736345" w:rsidP="003907CB">
                  <w:pPr>
                    <w:bidi w:val="0"/>
                    <w:spacing w:before="20" w:after="20"/>
                    <w:jc w:val="center"/>
                    <w:rPr>
                      <w:rFonts w:ascii="Noticia Text" w:hAnsi="Noticia Text"/>
                      <w:sz w:val="20"/>
                      <w:szCs w:val="20"/>
                    </w:rPr>
                  </w:pPr>
                </w:p>
              </w:tc>
            </w:tr>
            <w:tr w:rsidR="00736345" w:rsidRPr="005350A6" w:rsidTr="00F761F1">
              <w:tc>
                <w:tcPr>
                  <w:tcW w:w="978" w:type="dxa"/>
                  <w:tcBorders>
                    <w:bottom w:val="single" w:sz="4" w:space="0" w:color="CA6A68"/>
                  </w:tcBorders>
                  <w:shd w:val="clear" w:color="auto" w:fill="F7E9E9"/>
                  <w:vAlign w:val="center"/>
                </w:tcPr>
                <w:p w:rsidR="00736345" w:rsidRPr="00F761F1" w:rsidRDefault="00736345" w:rsidP="003907CB">
                  <w:pPr>
                    <w:bidi w:val="0"/>
                    <w:spacing w:before="20" w:after="20"/>
                    <w:jc w:val="center"/>
                    <w:rPr>
                      <w:rFonts w:ascii="Gentium" w:hAnsi="Gentium"/>
                      <w:color w:val="C0504D" w:themeColor="accent2"/>
                      <w:sz w:val="20"/>
                      <w:szCs w:val="20"/>
                    </w:rPr>
                  </w:pPr>
                </w:p>
              </w:tc>
              <w:tc>
                <w:tcPr>
                  <w:tcW w:w="978" w:type="dxa"/>
                  <w:tcBorders>
                    <w:bottom w:val="single" w:sz="4" w:space="0" w:color="CA6A68"/>
                  </w:tcBorders>
                  <w:shd w:val="clear" w:color="auto" w:fill="F7E9E9"/>
                  <w:vAlign w:val="center"/>
                </w:tcPr>
                <w:p w:rsidR="00736345" w:rsidRPr="00F761F1" w:rsidRDefault="00736345" w:rsidP="003907CB">
                  <w:pPr>
                    <w:bidi w:val="0"/>
                    <w:spacing w:before="20" w:after="20"/>
                    <w:jc w:val="center"/>
                    <w:rPr>
                      <w:rFonts w:ascii="Gentium" w:hAnsi="Gentium"/>
                      <w:color w:val="C0504D" w:themeColor="accent2"/>
                      <w:sz w:val="20"/>
                      <w:szCs w:val="20"/>
                    </w:rPr>
                  </w:pPr>
                  <w:r w:rsidRPr="00F761F1">
                    <w:rPr>
                      <w:rFonts w:ascii="Gentium" w:hAnsi="Gentium"/>
                      <w:color w:val="C0504D" w:themeColor="accent2"/>
                      <w:sz w:val="20"/>
                      <w:szCs w:val="20"/>
                    </w:rPr>
                    <w:t>ts</w:t>
                  </w:r>
                </w:p>
              </w:tc>
              <w:tc>
                <w:tcPr>
                  <w:tcW w:w="978" w:type="dxa"/>
                  <w:tcBorders>
                    <w:bottom w:val="single" w:sz="4" w:space="0" w:color="CA6A68"/>
                  </w:tcBorders>
                  <w:shd w:val="clear" w:color="auto" w:fill="F7E9E9"/>
                  <w:vAlign w:val="center"/>
                </w:tcPr>
                <w:p w:rsidR="00736345" w:rsidRPr="00F761F1" w:rsidRDefault="00736345" w:rsidP="003907CB">
                  <w:pPr>
                    <w:bidi w:val="0"/>
                    <w:spacing w:before="20" w:after="20"/>
                    <w:jc w:val="center"/>
                    <w:rPr>
                      <w:rFonts w:ascii="Gentium" w:hAnsi="Gentium"/>
                      <w:color w:val="C0504D" w:themeColor="accent2"/>
                      <w:sz w:val="20"/>
                      <w:szCs w:val="20"/>
                    </w:rPr>
                  </w:pPr>
                  <w:r>
                    <w:rPr>
                      <w:rFonts w:ascii="Gentium" w:hAnsi="Gentium"/>
                      <w:color w:val="C0504D" w:themeColor="accent2"/>
                      <w:sz w:val="20"/>
                      <w:szCs w:val="20"/>
                    </w:rPr>
                    <w:t>ps</w:t>
                  </w:r>
                </w:p>
              </w:tc>
              <w:tc>
                <w:tcPr>
                  <w:tcW w:w="978" w:type="dxa"/>
                  <w:tcBorders>
                    <w:bottom w:val="single" w:sz="4" w:space="0" w:color="CA6A68"/>
                  </w:tcBorders>
                  <w:shd w:val="clear" w:color="auto" w:fill="F7E9E9"/>
                  <w:vAlign w:val="center"/>
                </w:tcPr>
                <w:p w:rsidR="00736345" w:rsidRPr="00F761F1" w:rsidRDefault="00736345" w:rsidP="003907CB">
                  <w:pPr>
                    <w:bidi w:val="0"/>
                    <w:spacing w:before="20" w:after="20"/>
                    <w:jc w:val="center"/>
                    <w:rPr>
                      <w:rFonts w:ascii="Gentium" w:hAnsi="Gentium"/>
                      <w:color w:val="C0504D" w:themeColor="accent2"/>
                      <w:sz w:val="20"/>
                      <w:szCs w:val="20"/>
                    </w:rPr>
                  </w:pPr>
                  <w:r>
                    <w:rPr>
                      <w:rFonts w:ascii="Gentium" w:hAnsi="Gentium"/>
                      <w:color w:val="C0504D" w:themeColor="accent2"/>
                      <w:sz w:val="20"/>
                      <w:szCs w:val="20"/>
                    </w:rPr>
                    <w:t>ks</w:t>
                  </w:r>
                </w:p>
              </w:tc>
              <w:tc>
                <w:tcPr>
                  <w:tcW w:w="978" w:type="dxa"/>
                  <w:tcBorders>
                    <w:bottom w:val="single" w:sz="4" w:space="0" w:color="CA6A68"/>
                  </w:tcBorders>
                  <w:shd w:val="clear" w:color="auto" w:fill="F7E9E9"/>
                  <w:vAlign w:val="center"/>
                </w:tcPr>
                <w:p w:rsidR="00736345" w:rsidRPr="00F761F1" w:rsidRDefault="00736345" w:rsidP="003907CB">
                  <w:pPr>
                    <w:bidi w:val="0"/>
                    <w:spacing w:before="20" w:after="20"/>
                    <w:jc w:val="center"/>
                    <w:rPr>
                      <w:rFonts w:ascii="Gentium" w:hAnsi="Gentium"/>
                      <w:color w:val="C0504D" w:themeColor="accent2"/>
                      <w:sz w:val="20"/>
                      <w:szCs w:val="20"/>
                    </w:rPr>
                  </w:pPr>
                </w:p>
              </w:tc>
            </w:tr>
            <w:tr w:rsidR="00736345" w:rsidRPr="00885DC9" w:rsidTr="00F761F1">
              <w:tc>
                <w:tcPr>
                  <w:tcW w:w="978" w:type="dxa"/>
                  <w:tcBorders>
                    <w:top w:val="single" w:sz="4" w:space="0" w:color="CA6A68"/>
                  </w:tcBorders>
                  <w:shd w:val="clear" w:color="auto" w:fill="F7E9E9"/>
                  <w:vAlign w:val="center"/>
                </w:tcPr>
                <w:p w:rsidR="00736345" w:rsidRPr="00E56582" w:rsidRDefault="00736345" w:rsidP="00F417B6">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m</w:t>
                  </w:r>
                </w:p>
              </w:tc>
              <w:tc>
                <w:tcPr>
                  <w:tcW w:w="978" w:type="dxa"/>
                  <w:tcBorders>
                    <w:top w:val="single" w:sz="4" w:space="0" w:color="CA6A68"/>
                  </w:tcBorders>
                  <w:shd w:val="clear" w:color="auto" w:fill="F7E9E9"/>
                  <w:vAlign w:val="center"/>
                </w:tcPr>
                <w:p w:rsidR="00736345" w:rsidRPr="00E56582" w:rsidRDefault="00736345" w:rsidP="00F417B6">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n</w:t>
                  </w:r>
                </w:p>
              </w:tc>
              <w:tc>
                <w:tcPr>
                  <w:tcW w:w="978" w:type="dxa"/>
                  <w:tcBorders>
                    <w:top w:val="single" w:sz="4" w:space="0" w:color="CA6A68"/>
                  </w:tcBorders>
                  <w:shd w:val="clear" w:color="auto" w:fill="F7E9E9"/>
                  <w:vAlign w:val="center"/>
                </w:tcPr>
                <w:p w:rsidR="00736345" w:rsidRPr="00E56582" w:rsidRDefault="00736345" w:rsidP="00F417B6">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r</w:t>
                  </w:r>
                </w:p>
              </w:tc>
              <w:tc>
                <w:tcPr>
                  <w:tcW w:w="978" w:type="dxa"/>
                  <w:tcBorders>
                    <w:top w:val="single" w:sz="4" w:space="0" w:color="CA6A68"/>
                  </w:tcBorders>
                  <w:shd w:val="clear" w:color="auto" w:fill="F7E9E9"/>
                  <w:vAlign w:val="center"/>
                </w:tcPr>
                <w:p w:rsidR="00736345" w:rsidRPr="00E56582" w:rsidRDefault="00736345" w:rsidP="00F417B6">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l</w:t>
                  </w:r>
                </w:p>
              </w:tc>
              <w:tc>
                <w:tcPr>
                  <w:tcW w:w="978" w:type="dxa"/>
                  <w:tcBorders>
                    <w:top w:val="single" w:sz="4" w:space="0" w:color="CA6A68"/>
                  </w:tcBorders>
                  <w:shd w:val="clear" w:color="auto" w:fill="F7E9E9"/>
                  <w:vAlign w:val="center"/>
                </w:tcPr>
                <w:p w:rsidR="00736345" w:rsidRPr="00885DC9" w:rsidRDefault="00736345" w:rsidP="00F417B6">
                  <w:pPr>
                    <w:bidi w:val="0"/>
                    <w:spacing w:before="40" w:after="40"/>
                    <w:jc w:val="center"/>
                    <w:rPr>
                      <w:rFonts w:ascii="Legi Ferri Nayholt" w:hAnsi="Legi Ferri Nayholt"/>
                      <w:b/>
                      <w:bCs/>
                      <w:sz w:val="32"/>
                      <w:szCs w:val="32"/>
                    </w:rPr>
                  </w:pPr>
                  <w:r w:rsidRPr="00AD5CFA">
                    <w:rPr>
                      <w:rFonts w:ascii="Legi Ferri Nayholt" w:hAnsi="Legi Ferri Nayholt"/>
                      <w:b/>
                      <w:bCs/>
                      <w:color w:val="943634" w:themeColor="accent2" w:themeShade="BF"/>
                      <w:sz w:val="32"/>
                      <w:szCs w:val="32"/>
                    </w:rPr>
                    <w:t>w</w:t>
                  </w:r>
                </w:p>
              </w:tc>
            </w:tr>
            <w:tr w:rsidR="00736345" w:rsidRPr="009C61E9" w:rsidTr="00F761F1">
              <w:tc>
                <w:tcPr>
                  <w:tcW w:w="978" w:type="dxa"/>
                  <w:shd w:val="clear" w:color="auto" w:fill="F2DBDB" w:themeFill="accent2" w:themeFillTint="33"/>
                  <w:vAlign w:val="center"/>
                </w:tcPr>
                <w:p w:rsidR="00736345" w:rsidRPr="009C61E9" w:rsidRDefault="00736345" w:rsidP="003907CB">
                  <w:pPr>
                    <w:bidi w:val="0"/>
                    <w:spacing w:before="20" w:after="20"/>
                    <w:jc w:val="center"/>
                    <w:rPr>
                      <w:rFonts w:ascii="Noticia Text" w:hAnsi="Noticia Text"/>
                      <w:sz w:val="20"/>
                      <w:szCs w:val="20"/>
                    </w:rPr>
                  </w:pPr>
                  <w:r>
                    <w:rPr>
                      <w:rFonts w:ascii="Noticia Text" w:hAnsi="Noticia Text"/>
                      <w:sz w:val="20"/>
                      <w:szCs w:val="20"/>
                    </w:rPr>
                    <w:t>M</w:t>
                  </w:r>
                </w:p>
              </w:tc>
              <w:tc>
                <w:tcPr>
                  <w:tcW w:w="978" w:type="dxa"/>
                  <w:shd w:val="clear" w:color="auto" w:fill="F2DBDB" w:themeFill="accent2" w:themeFillTint="33"/>
                  <w:vAlign w:val="center"/>
                </w:tcPr>
                <w:p w:rsidR="00736345" w:rsidRPr="009C61E9" w:rsidRDefault="00736345" w:rsidP="003907CB">
                  <w:pPr>
                    <w:bidi w:val="0"/>
                    <w:spacing w:before="20" w:after="20"/>
                    <w:jc w:val="center"/>
                    <w:rPr>
                      <w:rFonts w:ascii="Noticia Text" w:hAnsi="Noticia Text"/>
                      <w:sz w:val="20"/>
                      <w:szCs w:val="20"/>
                    </w:rPr>
                  </w:pPr>
                  <w:r>
                    <w:rPr>
                      <w:rFonts w:ascii="Noticia Text" w:hAnsi="Noticia Text"/>
                      <w:sz w:val="20"/>
                      <w:szCs w:val="20"/>
                    </w:rPr>
                    <w:t>N</w:t>
                  </w:r>
                </w:p>
              </w:tc>
              <w:tc>
                <w:tcPr>
                  <w:tcW w:w="978" w:type="dxa"/>
                  <w:shd w:val="clear" w:color="auto" w:fill="F2DBDB" w:themeFill="accent2" w:themeFillTint="33"/>
                  <w:vAlign w:val="center"/>
                </w:tcPr>
                <w:p w:rsidR="00736345" w:rsidRPr="009C61E9" w:rsidRDefault="00736345" w:rsidP="003907CB">
                  <w:pPr>
                    <w:bidi w:val="0"/>
                    <w:spacing w:before="20" w:after="20"/>
                    <w:jc w:val="center"/>
                    <w:rPr>
                      <w:rFonts w:ascii="Noticia Text" w:hAnsi="Noticia Text"/>
                      <w:sz w:val="20"/>
                      <w:szCs w:val="20"/>
                    </w:rPr>
                  </w:pPr>
                  <w:r>
                    <w:rPr>
                      <w:rFonts w:ascii="Noticia Text" w:hAnsi="Noticia Text"/>
                      <w:sz w:val="20"/>
                      <w:szCs w:val="20"/>
                    </w:rPr>
                    <w:t>R</w:t>
                  </w:r>
                </w:p>
              </w:tc>
              <w:tc>
                <w:tcPr>
                  <w:tcW w:w="978" w:type="dxa"/>
                  <w:shd w:val="clear" w:color="auto" w:fill="F2DBDB" w:themeFill="accent2" w:themeFillTint="33"/>
                  <w:vAlign w:val="center"/>
                </w:tcPr>
                <w:p w:rsidR="00736345" w:rsidRPr="009C61E9" w:rsidRDefault="00736345" w:rsidP="003907CB">
                  <w:pPr>
                    <w:bidi w:val="0"/>
                    <w:spacing w:before="20" w:after="20"/>
                    <w:jc w:val="center"/>
                    <w:rPr>
                      <w:rFonts w:ascii="Noticia Text" w:hAnsi="Noticia Text"/>
                      <w:sz w:val="20"/>
                      <w:szCs w:val="20"/>
                    </w:rPr>
                  </w:pPr>
                  <w:r>
                    <w:rPr>
                      <w:rFonts w:ascii="Noticia Text" w:hAnsi="Noticia Text"/>
                      <w:sz w:val="20"/>
                      <w:szCs w:val="20"/>
                    </w:rPr>
                    <w:t>L</w:t>
                  </w:r>
                </w:p>
              </w:tc>
              <w:tc>
                <w:tcPr>
                  <w:tcW w:w="978" w:type="dxa"/>
                  <w:shd w:val="clear" w:color="auto" w:fill="F2DBDB" w:themeFill="accent2" w:themeFillTint="33"/>
                  <w:vAlign w:val="center"/>
                </w:tcPr>
                <w:p w:rsidR="00736345" w:rsidRPr="009C61E9" w:rsidRDefault="00736345" w:rsidP="003907CB">
                  <w:pPr>
                    <w:bidi w:val="0"/>
                    <w:spacing w:before="20" w:after="20"/>
                    <w:jc w:val="center"/>
                    <w:rPr>
                      <w:rFonts w:ascii="Noticia Text" w:hAnsi="Noticia Text"/>
                      <w:sz w:val="20"/>
                      <w:szCs w:val="20"/>
                    </w:rPr>
                  </w:pPr>
                  <w:r>
                    <w:rPr>
                      <w:rFonts w:ascii="Noticia Text" w:hAnsi="Noticia Text"/>
                      <w:sz w:val="20"/>
                      <w:szCs w:val="20"/>
                    </w:rPr>
                    <w:t xml:space="preserve">W, U- </w:t>
                  </w:r>
                  <w:r>
                    <w:rPr>
                      <w:rStyle w:val="EndnoteReference"/>
                      <w:rFonts w:ascii="Noticia Text" w:hAnsi="Noticia Text"/>
                      <w:sz w:val="20"/>
                      <w:szCs w:val="20"/>
                    </w:rPr>
                    <w:t>5</w:t>
                  </w:r>
                </w:p>
              </w:tc>
            </w:tr>
            <w:tr w:rsidR="00736345" w:rsidRPr="00885DC9" w:rsidTr="00F761F1">
              <w:tc>
                <w:tcPr>
                  <w:tcW w:w="978" w:type="dxa"/>
                  <w:tcBorders>
                    <w:bottom w:val="single" w:sz="4" w:space="0" w:color="CA6A68"/>
                  </w:tcBorders>
                  <w:shd w:val="clear" w:color="auto" w:fill="F7E9E9"/>
                  <w:vAlign w:val="center"/>
                </w:tcPr>
                <w:p w:rsidR="00736345" w:rsidRPr="00F761F1" w:rsidRDefault="00736345" w:rsidP="003907CB">
                  <w:pPr>
                    <w:bidi w:val="0"/>
                    <w:spacing w:before="20" w:after="20"/>
                    <w:jc w:val="center"/>
                    <w:rPr>
                      <w:rFonts w:ascii="Gentium" w:hAnsi="Gentium"/>
                      <w:color w:val="C0504D" w:themeColor="accent2"/>
                      <w:sz w:val="20"/>
                      <w:szCs w:val="20"/>
                    </w:rPr>
                  </w:pPr>
                  <w:r w:rsidRPr="00F761F1">
                    <w:rPr>
                      <w:rFonts w:ascii="Gentium" w:hAnsi="Gentium"/>
                      <w:color w:val="C0504D" w:themeColor="accent2"/>
                      <w:sz w:val="20"/>
                      <w:szCs w:val="20"/>
                    </w:rPr>
                    <w:t>m</w:t>
                  </w:r>
                </w:p>
              </w:tc>
              <w:tc>
                <w:tcPr>
                  <w:tcW w:w="978" w:type="dxa"/>
                  <w:tcBorders>
                    <w:bottom w:val="single" w:sz="4" w:space="0" w:color="CA6A68"/>
                  </w:tcBorders>
                  <w:shd w:val="clear" w:color="auto" w:fill="F7E9E9"/>
                  <w:vAlign w:val="center"/>
                </w:tcPr>
                <w:p w:rsidR="00736345" w:rsidRPr="00F761F1" w:rsidRDefault="00736345" w:rsidP="003907CB">
                  <w:pPr>
                    <w:bidi w:val="0"/>
                    <w:spacing w:before="20" w:after="20"/>
                    <w:jc w:val="center"/>
                    <w:rPr>
                      <w:rFonts w:ascii="Gentium" w:hAnsi="Gentium"/>
                      <w:color w:val="C0504D" w:themeColor="accent2"/>
                      <w:sz w:val="20"/>
                      <w:szCs w:val="20"/>
                    </w:rPr>
                  </w:pPr>
                  <w:r w:rsidRPr="00F761F1">
                    <w:rPr>
                      <w:rFonts w:ascii="Gentium" w:hAnsi="Gentium"/>
                      <w:color w:val="C0504D" w:themeColor="accent2"/>
                      <w:sz w:val="20"/>
                      <w:szCs w:val="20"/>
                    </w:rPr>
                    <w:t>n</w:t>
                  </w:r>
                </w:p>
              </w:tc>
              <w:tc>
                <w:tcPr>
                  <w:tcW w:w="978" w:type="dxa"/>
                  <w:tcBorders>
                    <w:bottom w:val="single" w:sz="4" w:space="0" w:color="CA6A68"/>
                  </w:tcBorders>
                  <w:shd w:val="clear" w:color="auto" w:fill="F7E9E9"/>
                  <w:vAlign w:val="center"/>
                </w:tcPr>
                <w:p w:rsidR="00736345" w:rsidRPr="00F761F1" w:rsidRDefault="00904B23" w:rsidP="003907CB">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ɾ,  -r</w:t>
                  </w:r>
                </w:p>
              </w:tc>
              <w:tc>
                <w:tcPr>
                  <w:tcW w:w="978" w:type="dxa"/>
                  <w:tcBorders>
                    <w:bottom w:val="single" w:sz="4" w:space="0" w:color="CA6A68"/>
                  </w:tcBorders>
                  <w:shd w:val="clear" w:color="auto" w:fill="F7E9E9"/>
                  <w:vAlign w:val="center"/>
                </w:tcPr>
                <w:p w:rsidR="00736345" w:rsidRPr="00F761F1" w:rsidRDefault="00904B23" w:rsidP="003907CB">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l</w:t>
                  </w:r>
                </w:p>
              </w:tc>
              <w:tc>
                <w:tcPr>
                  <w:tcW w:w="978" w:type="dxa"/>
                  <w:tcBorders>
                    <w:bottom w:val="single" w:sz="4" w:space="0" w:color="CA6A68"/>
                  </w:tcBorders>
                  <w:shd w:val="clear" w:color="auto" w:fill="F7E9E9"/>
                  <w:vAlign w:val="center"/>
                </w:tcPr>
                <w:p w:rsidR="00736345" w:rsidRPr="00F761F1" w:rsidRDefault="00736345" w:rsidP="003907CB">
                  <w:pPr>
                    <w:bidi w:val="0"/>
                    <w:spacing w:before="20" w:after="20"/>
                    <w:jc w:val="center"/>
                    <w:rPr>
                      <w:rFonts w:ascii="Gentium" w:hAnsi="Gentium"/>
                      <w:color w:val="C0504D" w:themeColor="accent2"/>
                      <w:sz w:val="20"/>
                      <w:szCs w:val="20"/>
                    </w:rPr>
                  </w:pPr>
                  <w:r w:rsidRPr="00F761F1">
                    <w:rPr>
                      <w:rFonts w:ascii="Gentium" w:hAnsi="Gentium"/>
                      <w:color w:val="C0504D" w:themeColor="accent2"/>
                      <w:sz w:val="20"/>
                      <w:szCs w:val="20"/>
                    </w:rPr>
                    <w:t>w</w:t>
                  </w:r>
                </w:p>
              </w:tc>
            </w:tr>
            <w:tr w:rsidR="002F0112" w:rsidRPr="009C61E9" w:rsidTr="00F761F1">
              <w:tc>
                <w:tcPr>
                  <w:tcW w:w="978" w:type="dxa"/>
                  <w:tcBorders>
                    <w:top w:val="single" w:sz="4" w:space="0" w:color="CA6A68"/>
                  </w:tcBorders>
                  <w:shd w:val="clear" w:color="auto" w:fill="F7E9E9"/>
                  <w:vAlign w:val="center"/>
                </w:tcPr>
                <w:p w:rsidR="002F0112" w:rsidRPr="00AD5CFA" w:rsidRDefault="002F0112" w:rsidP="00F417B6">
                  <w:pPr>
                    <w:bidi w:val="0"/>
                    <w:spacing w:before="40" w:after="40"/>
                    <w:jc w:val="center"/>
                    <w:rPr>
                      <w:rFonts w:ascii="Legi Ferri Nayholt" w:hAnsi="Legi Ferri Nayholt"/>
                      <w:b/>
                      <w:bCs/>
                      <w:color w:val="943634" w:themeColor="accent2" w:themeShade="BF"/>
                      <w:sz w:val="32"/>
                      <w:szCs w:val="32"/>
                    </w:rPr>
                  </w:pPr>
                </w:p>
              </w:tc>
              <w:tc>
                <w:tcPr>
                  <w:tcW w:w="978" w:type="dxa"/>
                  <w:tcBorders>
                    <w:top w:val="single" w:sz="4" w:space="0" w:color="CA6A68"/>
                  </w:tcBorders>
                  <w:shd w:val="clear" w:color="auto" w:fill="F7E9E9"/>
                  <w:vAlign w:val="center"/>
                </w:tcPr>
                <w:p w:rsidR="002F0112" w:rsidRPr="00AD5CFA" w:rsidRDefault="002F0112" w:rsidP="00F417B6">
                  <w:pPr>
                    <w:bidi w:val="0"/>
                    <w:spacing w:before="40" w:after="40"/>
                    <w:jc w:val="center"/>
                    <w:rPr>
                      <w:rFonts w:ascii="Legi Ferri Nayholt" w:hAnsi="Legi Ferri Nayholt"/>
                      <w:b/>
                      <w:bCs/>
                      <w:color w:val="943634" w:themeColor="accent2" w:themeShade="BF"/>
                      <w:sz w:val="32"/>
                      <w:szCs w:val="32"/>
                    </w:rPr>
                  </w:pPr>
                  <w:r w:rsidRPr="00AD5CFA">
                    <w:rPr>
                      <w:rFonts w:ascii="Legi Ferri Nayholt" w:hAnsi="Legi Ferri Nayholt"/>
                      <w:b/>
                      <w:bCs/>
                      <w:color w:val="943634" w:themeColor="accent2" w:themeShade="BF"/>
                      <w:sz w:val="32"/>
                      <w:szCs w:val="32"/>
                    </w:rPr>
                    <w:t>`</w:t>
                  </w:r>
                </w:p>
              </w:tc>
              <w:tc>
                <w:tcPr>
                  <w:tcW w:w="978" w:type="dxa"/>
                  <w:tcBorders>
                    <w:top w:val="single" w:sz="4" w:space="0" w:color="CA6A68"/>
                  </w:tcBorders>
                  <w:shd w:val="clear" w:color="auto" w:fill="F7E9E9"/>
                  <w:vAlign w:val="center"/>
                </w:tcPr>
                <w:p w:rsidR="002F0112" w:rsidRPr="00AD5CFA" w:rsidRDefault="002F0112" w:rsidP="001400A4">
                  <w:pPr>
                    <w:bidi w:val="0"/>
                    <w:spacing w:before="40" w:after="40"/>
                    <w:jc w:val="center"/>
                    <w:rPr>
                      <w:rFonts w:ascii="Legi Ferri Nayholt" w:hAnsi="Legi Ferri Nayholt"/>
                      <w:b/>
                      <w:bCs/>
                      <w:color w:val="943634" w:themeColor="accent2" w:themeShade="BF"/>
                      <w:sz w:val="32"/>
                      <w:szCs w:val="32"/>
                    </w:rPr>
                  </w:pPr>
                  <w:r w:rsidRPr="00AD5CFA">
                    <w:rPr>
                      <w:rFonts w:ascii="Legi Ferri Nayholt" w:hAnsi="Legi Ferri Nayholt"/>
                      <w:b/>
                      <w:bCs/>
                      <w:color w:val="943634" w:themeColor="accent2" w:themeShade="BF"/>
                      <w:sz w:val="32"/>
                      <w:szCs w:val="32"/>
                    </w:rPr>
                    <w:t>&lt;</w:t>
                  </w:r>
                </w:p>
              </w:tc>
              <w:tc>
                <w:tcPr>
                  <w:tcW w:w="978" w:type="dxa"/>
                  <w:tcBorders>
                    <w:top w:val="single" w:sz="4" w:space="0" w:color="CA6A68"/>
                  </w:tcBorders>
                  <w:shd w:val="clear" w:color="auto" w:fill="F7E9E9"/>
                  <w:vAlign w:val="center"/>
                </w:tcPr>
                <w:p w:rsidR="002F0112" w:rsidRPr="00AD5CFA" w:rsidRDefault="002F0112" w:rsidP="001400A4">
                  <w:pPr>
                    <w:bidi w:val="0"/>
                    <w:spacing w:before="40" w:after="40"/>
                    <w:jc w:val="center"/>
                    <w:rPr>
                      <w:rFonts w:ascii="Legi Ferri Nayholt" w:hAnsi="Legi Ferri Nayholt"/>
                      <w:b/>
                      <w:bCs/>
                      <w:color w:val="943634" w:themeColor="accent2" w:themeShade="BF"/>
                      <w:sz w:val="32"/>
                      <w:szCs w:val="32"/>
                    </w:rPr>
                  </w:pPr>
                  <w:r w:rsidRPr="00AD5CFA">
                    <w:rPr>
                      <w:rFonts w:ascii="Legi Ferri Nayholt" w:hAnsi="Legi Ferri Nayholt"/>
                      <w:b/>
                      <w:bCs/>
                      <w:color w:val="943634" w:themeColor="accent2" w:themeShade="BF"/>
                      <w:sz w:val="32"/>
                      <w:szCs w:val="32"/>
                    </w:rPr>
                    <w:t>&gt;</w:t>
                  </w:r>
                </w:p>
              </w:tc>
              <w:tc>
                <w:tcPr>
                  <w:tcW w:w="978" w:type="dxa"/>
                  <w:tcBorders>
                    <w:top w:val="single" w:sz="4" w:space="0" w:color="CA6A68"/>
                  </w:tcBorders>
                  <w:shd w:val="clear" w:color="auto" w:fill="F7E9E9"/>
                  <w:vAlign w:val="center"/>
                </w:tcPr>
                <w:p w:rsidR="002F0112" w:rsidRPr="00AD5CFA" w:rsidRDefault="002F0112" w:rsidP="001400A4">
                  <w:pPr>
                    <w:bidi w:val="0"/>
                    <w:spacing w:before="40" w:after="40"/>
                    <w:jc w:val="center"/>
                    <w:rPr>
                      <w:rFonts w:ascii="Legi Ferri Nayholt" w:hAnsi="Legi Ferri Nayholt"/>
                      <w:b/>
                      <w:bCs/>
                      <w:color w:val="943634" w:themeColor="accent2" w:themeShade="BF"/>
                      <w:sz w:val="32"/>
                      <w:szCs w:val="32"/>
                    </w:rPr>
                  </w:pPr>
                  <w:r w:rsidRPr="00AD5CFA">
                    <w:rPr>
                      <w:rFonts w:ascii="Legi Ferri Nayholt" w:hAnsi="Legi Ferri Nayholt"/>
                      <w:b/>
                      <w:bCs/>
                      <w:color w:val="943634" w:themeColor="accent2" w:themeShade="BF"/>
                      <w:sz w:val="32"/>
                      <w:szCs w:val="32"/>
                    </w:rPr>
                    <w:t>y</w:t>
                  </w:r>
                </w:p>
              </w:tc>
            </w:tr>
            <w:tr w:rsidR="002F0112" w:rsidRPr="009C61E9" w:rsidTr="00EE18E1">
              <w:tc>
                <w:tcPr>
                  <w:tcW w:w="978" w:type="dxa"/>
                  <w:shd w:val="clear" w:color="auto" w:fill="F2DBDB" w:themeFill="accent2" w:themeFillTint="33"/>
                  <w:vAlign w:val="center"/>
                </w:tcPr>
                <w:p w:rsidR="002F0112" w:rsidRPr="009C61E9" w:rsidRDefault="002F0112" w:rsidP="00904B23">
                  <w:pPr>
                    <w:bidi w:val="0"/>
                    <w:spacing w:before="20" w:after="20"/>
                    <w:jc w:val="center"/>
                    <w:rPr>
                      <w:rFonts w:ascii="Noticia Text" w:hAnsi="Noticia Text"/>
                      <w:sz w:val="20"/>
                      <w:szCs w:val="20"/>
                    </w:rPr>
                  </w:pPr>
                </w:p>
              </w:tc>
              <w:tc>
                <w:tcPr>
                  <w:tcW w:w="978" w:type="dxa"/>
                  <w:shd w:val="clear" w:color="auto" w:fill="F2DBDB" w:themeFill="accent2" w:themeFillTint="33"/>
                  <w:vAlign w:val="center"/>
                </w:tcPr>
                <w:p w:rsidR="002F0112" w:rsidRPr="009C61E9" w:rsidRDefault="002F0112" w:rsidP="00904B23">
                  <w:pPr>
                    <w:bidi w:val="0"/>
                    <w:spacing w:before="20" w:after="20"/>
                    <w:jc w:val="center"/>
                    <w:rPr>
                      <w:rFonts w:ascii="Noticia Text" w:hAnsi="Noticia Text"/>
                      <w:sz w:val="20"/>
                      <w:szCs w:val="20"/>
                    </w:rPr>
                  </w:pPr>
                  <w:r>
                    <w:rPr>
                      <w:rFonts w:ascii="Noticia Text" w:hAnsi="Noticia Text"/>
                      <w:sz w:val="20"/>
                      <w:szCs w:val="20"/>
                    </w:rPr>
                    <w:t>NY-</w:t>
                  </w:r>
                </w:p>
              </w:tc>
              <w:tc>
                <w:tcPr>
                  <w:tcW w:w="978" w:type="dxa"/>
                  <w:shd w:val="clear" w:color="auto" w:fill="F2DBDB" w:themeFill="accent2" w:themeFillTint="33"/>
                  <w:vAlign w:val="center"/>
                </w:tcPr>
                <w:p w:rsidR="002F0112" w:rsidRPr="009C61E9" w:rsidRDefault="002F0112" w:rsidP="001400A4">
                  <w:pPr>
                    <w:bidi w:val="0"/>
                    <w:spacing w:before="20" w:after="20"/>
                    <w:jc w:val="center"/>
                    <w:rPr>
                      <w:rFonts w:ascii="Noticia Text" w:hAnsi="Noticia Text"/>
                      <w:sz w:val="20"/>
                      <w:szCs w:val="20"/>
                    </w:rPr>
                  </w:pPr>
                  <w:r>
                    <w:rPr>
                      <w:rFonts w:ascii="Noticia Text" w:hAnsi="Noticia Text"/>
                      <w:sz w:val="20"/>
                      <w:szCs w:val="20"/>
                    </w:rPr>
                    <w:t>RY-</w:t>
                  </w:r>
                </w:p>
              </w:tc>
              <w:tc>
                <w:tcPr>
                  <w:tcW w:w="978" w:type="dxa"/>
                  <w:shd w:val="clear" w:color="auto" w:fill="F2DBDB" w:themeFill="accent2" w:themeFillTint="33"/>
                  <w:vAlign w:val="center"/>
                </w:tcPr>
                <w:p w:rsidR="002F0112" w:rsidRPr="009C61E9" w:rsidRDefault="002F0112" w:rsidP="001400A4">
                  <w:pPr>
                    <w:bidi w:val="0"/>
                    <w:spacing w:before="20" w:after="20"/>
                    <w:jc w:val="center"/>
                    <w:rPr>
                      <w:rFonts w:ascii="Noticia Text" w:hAnsi="Noticia Text"/>
                      <w:sz w:val="20"/>
                      <w:szCs w:val="20"/>
                    </w:rPr>
                  </w:pPr>
                  <w:r>
                    <w:rPr>
                      <w:rFonts w:ascii="Noticia Text" w:hAnsi="Noticia Text"/>
                      <w:sz w:val="20"/>
                      <w:szCs w:val="20"/>
                    </w:rPr>
                    <w:t>LY-</w:t>
                  </w:r>
                </w:p>
              </w:tc>
              <w:tc>
                <w:tcPr>
                  <w:tcW w:w="978" w:type="dxa"/>
                  <w:shd w:val="clear" w:color="auto" w:fill="F2DBDB" w:themeFill="accent2" w:themeFillTint="33"/>
                  <w:vAlign w:val="center"/>
                </w:tcPr>
                <w:p w:rsidR="002F0112" w:rsidRPr="009C61E9" w:rsidRDefault="002F0112" w:rsidP="001400A4">
                  <w:pPr>
                    <w:bidi w:val="0"/>
                    <w:spacing w:before="20" w:after="20"/>
                    <w:jc w:val="center"/>
                    <w:rPr>
                      <w:rFonts w:ascii="Noticia Text" w:hAnsi="Noticia Text"/>
                      <w:sz w:val="20"/>
                      <w:szCs w:val="20"/>
                    </w:rPr>
                  </w:pPr>
                  <w:r>
                    <w:rPr>
                      <w:rFonts w:ascii="Noticia Text" w:hAnsi="Noticia Text"/>
                      <w:sz w:val="20"/>
                      <w:szCs w:val="20"/>
                    </w:rPr>
                    <w:t>Y-</w:t>
                  </w:r>
                </w:p>
              </w:tc>
            </w:tr>
            <w:tr w:rsidR="002F0112" w:rsidRPr="005350A6" w:rsidTr="00EE18E1">
              <w:tc>
                <w:tcPr>
                  <w:tcW w:w="978" w:type="dxa"/>
                  <w:tcBorders>
                    <w:bottom w:val="single" w:sz="4" w:space="0" w:color="CA6A68"/>
                  </w:tcBorders>
                  <w:shd w:val="clear" w:color="auto" w:fill="F7E9E9"/>
                  <w:vAlign w:val="center"/>
                </w:tcPr>
                <w:p w:rsidR="002F0112" w:rsidRPr="00885DC9" w:rsidRDefault="002F0112" w:rsidP="00904B23">
                  <w:pPr>
                    <w:bidi w:val="0"/>
                    <w:spacing w:before="20" w:after="20"/>
                    <w:jc w:val="center"/>
                    <w:rPr>
                      <w:rFonts w:ascii="Gentium" w:hAnsi="Gentium"/>
                      <w:color w:val="C0504D" w:themeColor="accent2"/>
                      <w:sz w:val="20"/>
                      <w:szCs w:val="20"/>
                    </w:rPr>
                  </w:pPr>
                </w:p>
              </w:tc>
              <w:tc>
                <w:tcPr>
                  <w:tcW w:w="978" w:type="dxa"/>
                  <w:tcBorders>
                    <w:bottom w:val="single" w:sz="4" w:space="0" w:color="CA6A68"/>
                  </w:tcBorders>
                  <w:shd w:val="clear" w:color="auto" w:fill="F7E9E9"/>
                  <w:vAlign w:val="center"/>
                </w:tcPr>
                <w:p w:rsidR="002F0112" w:rsidRPr="00885DC9" w:rsidRDefault="002F0112" w:rsidP="00904B23">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ɲ</w:t>
                  </w:r>
                </w:p>
              </w:tc>
              <w:tc>
                <w:tcPr>
                  <w:tcW w:w="978" w:type="dxa"/>
                  <w:tcBorders>
                    <w:bottom w:val="single" w:sz="4" w:space="0" w:color="CA6A68"/>
                  </w:tcBorders>
                  <w:shd w:val="clear" w:color="auto" w:fill="F7E9E9"/>
                  <w:vAlign w:val="center"/>
                </w:tcPr>
                <w:p w:rsidR="002F0112" w:rsidRPr="00885DC9" w:rsidRDefault="002F0112" w:rsidP="001400A4">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rʲ,  -ɾʲ-</w:t>
                  </w:r>
                </w:p>
              </w:tc>
              <w:tc>
                <w:tcPr>
                  <w:tcW w:w="978" w:type="dxa"/>
                  <w:tcBorders>
                    <w:bottom w:val="single" w:sz="4" w:space="0" w:color="CA6A68"/>
                  </w:tcBorders>
                  <w:shd w:val="clear" w:color="auto" w:fill="F7E9E9"/>
                  <w:vAlign w:val="center"/>
                </w:tcPr>
                <w:p w:rsidR="002F0112" w:rsidRPr="00885DC9" w:rsidRDefault="002F0112" w:rsidP="001400A4">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ʎ</w:t>
                  </w:r>
                </w:p>
              </w:tc>
              <w:tc>
                <w:tcPr>
                  <w:tcW w:w="978" w:type="dxa"/>
                  <w:tcBorders>
                    <w:bottom w:val="single" w:sz="4" w:space="0" w:color="CA6A68"/>
                  </w:tcBorders>
                  <w:shd w:val="clear" w:color="auto" w:fill="F7E9E9"/>
                  <w:vAlign w:val="center"/>
                </w:tcPr>
                <w:p w:rsidR="002F0112" w:rsidRPr="00F761F1" w:rsidRDefault="002F0112" w:rsidP="001400A4">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j</w:t>
                  </w:r>
                </w:p>
              </w:tc>
            </w:tr>
            <w:tr w:rsidR="00801A9A" w:rsidRPr="009C61E9" w:rsidTr="00EE18E1">
              <w:tc>
                <w:tcPr>
                  <w:tcW w:w="978" w:type="dxa"/>
                  <w:tcBorders>
                    <w:top w:val="single" w:sz="4" w:space="0" w:color="CA6A68"/>
                  </w:tcBorders>
                  <w:shd w:val="clear" w:color="auto" w:fill="F7E9E9"/>
                  <w:vAlign w:val="center"/>
                </w:tcPr>
                <w:p w:rsidR="00801A9A" w:rsidRPr="00AD5CFA" w:rsidRDefault="00801A9A" w:rsidP="001400A4">
                  <w:pPr>
                    <w:bidi w:val="0"/>
                    <w:spacing w:before="40" w:after="40"/>
                    <w:jc w:val="center"/>
                    <w:rPr>
                      <w:rFonts w:ascii="Legi Ferri Nayholt" w:hAnsi="Legi Ferri Nayholt"/>
                      <w:b/>
                      <w:bCs/>
                      <w:color w:val="943634" w:themeColor="accent2" w:themeShade="BF"/>
                      <w:sz w:val="32"/>
                      <w:szCs w:val="32"/>
                    </w:rPr>
                  </w:pPr>
                </w:p>
              </w:tc>
              <w:tc>
                <w:tcPr>
                  <w:tcW w:w="978" w:type="dxa"/>
                  <w:tcBorders>
                    <w:top w:val="single" w:sz="4" w:space="0" w:color="CA6A68"/>
                  </w:tcBorders>
                  <w:shd w:val="clear" w:color="auto" w:fill="F7E9E9"/>
                  <w:vAlign w:val="center"/>
                </w:tcPr>
                <w:p w:rsidR="00801A9A" w:rsidRPr="00AD5CFA" w:rsidRDefault="00801A9A" w:rsidP="001400A4">
                  <w:pPr>
                    <w:bidi w:val="0"/>
                    <w:spacing w:before="40" w:after="40"/>
                    <w:jc w:val="center"/>
                    <w:rPr>
                      <w:rFonts w:ascii="Legi Ferri Nayholt" w:hAnsi="Legi Ferri Nayholt"/>
                      <w:b/>
                      <w:bCs/>
                      <w:color w:val="943634" w:themeColor="accent2" w:themeShade="BF"/>
                      <w:sz w:val="32"/>
                      <w:szCs w:val="32"/>
                    </w:rPr>
                  </w:pPr>
                  <w:r w:rsidRPr="00AD5CFA">
                    <w:rPr>
                      <w:rFonts w:ascii="Legi Ferri Nayholt" w:hAnsi="Legi Ferri Nayholt"/>
                      <w:b/>
                      <w:bCs/>
                      <w:color w:val="943634" w:themeColor="accent2" w:themeShade="BF"/>
                      <w:sz w:val="32"/>
                      <w:szCs w:val="32"/>
                    </w:rPr>
                    <w:t>N</w:t>
                  </w:r>
                </w:p>
              </w:tc>
              <w:tc>
                <w:tcPr>
                  <w:tcW w:w="978" w:type="dxa"/>
                  <w:tcBorders>
                    <w:top w:val="single" w:sz="4" w:space="0" w:color="CA6A68"/>
                  </w:tcBorders>
                  <w:shd w:val="clear" w:color="auto" w:fill="F7E9E9"/>
                  <w:vAlign w:val="center"/>
                </w:tcPr>
                <w:p w:rsidR="00801A9A" w:rsidRPr="00AD5CFA" w:rsidRDefault="00801A9A" w:rsidP="001400A4">
                  <w:pPr>
                    <w:bidi w:val="0"/>
                    <w:spacing w:before="40" w:after="40"/>
                    <w:jc w:val="center"/>
                    <w:rPr>
                      <w:rFonts w:ascii="Legi Ferri Nayholt" w:hAnsi="Legi Ferri Nayholt"/>
                      <w:b/>
                      <w:bCs/>
                      <w:color w:val="943634" w:themeColor="accent2" w:themeShade="BF"/>
                      <w:sz w:val="32"/>
                      <w:szCs w:val="32"/>
                    </w:rPr>
                  </w:pPr>
                  <w:r w:rsidRPr="00AD5CFA">
                    <w:rPr>
                      <w:rFonts w:ascii="Legi Ferri Nayholt" w:hAnsi="Legi Ferri Nayholt"/>
                      <w:b/>
                      <w:bCs/>
                      <w:color w:val="943634" w:themeColor="accent2" w:themeShade="BF"/>
                      <w:sz w:val="32"/>
                      <w:szCs w:val="32"/>
                    </w:rPr>
                    <w:t>R</w:t>
                  </w:r>
                </w:p>
              </w:tc>
              <w:tc>
                <w:tcPr>
                  <w:tcW w:w="978" w:type="dxa"/>
                  <w:tcBorders>
                    <w:top w:val="single" w:sz="4" w:space="0" w:color="CA6A68"/>
                  </w:tcBorders>
                  <w:shd w:val="clear" w:color="auto" w:fill="F7E9E9"/>
                  <w:vAlign w:val="center"/>
                </w:tcPr>
                <w:p w:rsidR="00801A9A" w:rsidRPr="00AD5CFA" w:rsidRDefault="00801A9A" w:rsidP="001400A4">
                  <w:pPr>
                    <w:bidi w:val="0"/>
                    <w:spacing w:before="40" w:after="40"/>
                    <w:jc w:val="center"/>
                    <w:rPr>
                      <w:rFonts w:ascii="Legi Ferri Nayholt" w:hAnsi="Legi Ferri Nayholt"/>
                      <w:b/>
                      <w:bCs/>
                      <w:color w:val="943634" w:themeColor="accent2" w:themeShade="BF"/>
                      <w:sz w:val="32"/>
                      <w:szCs w:val="32"/>
                    </w:rPr>
                  </w:pPr>
                  <w:r w:rsidRPr="00AD5CFA">
                    <w:rPr>
                      <w:rFonts w:ascii="Legi Ferri Nayholt" w:hAnsi="Legi Ferri Nayholt"/>
                      <w:b/>
                      <w:bCs/>
                      <w:color w:val="943634" w:themeColor="accent2" w:themeShade="BF"/>
                      <w:sz w:val="32"/>
                      <w:szCs w:val="32"/>
                    </w:rPr>
                    <w:t>L</w:t>
                  </w:r>
                </w:p>
              </w:tc>
              <w:tc>
                <w:tcPr>
                  <w:tcW w:w="978" w:type="dxa"/>
                  <w:tcBorders>
                    <w:top w:val="single" w:sz="4" w:space="0" w:color="CA6A68"/>
                  </w:tcBorders>
                  <w:shd w:val="clear" w:color="auto" w:fill="F7E9E9"/>
                  <w:vAlign w:val="center"/>
                </w:tcPr>
                <w:p w:rsidR="00801A9A" w:rsidRPr="00AD5CFA" w:rsidRDefault="00801A9A" w:rsidP="001400A4">
                  <w:pPr>
                    <w:bidi w:val="0"/>
                    <w:spacing w:before="40" w:after="40"/>
                    <w:jc w:val="center"/>
                    <w:rPr>
                      <w:rFonts w:ascii="Legi Ferri Nayholt" w:hAnsi="Legi Ferri Nayholt"/>
                      <w:b/>
                      <w:bCs/>
                      <w:color w:val="943634" w:themeColor="accent2" w:themeShade="BF"/>
                      <w:sz w:val="32"/>
                      <w:szCs w:val="32"/>
                    </w:rPr>
                  </w:pPr>
                </w:p>
              </w:tc>
            </w:tr>
            <w:tr w:rsidR="00801A9A" w:rsidRPr="009C61E9" w:rsidTr="00EE18E1">
              <w:tc>
                <w:tcPr>
                  <w:tcW w:w="978" w:type="dxa"/>
                  <w:shd w:val="clear" w:color="auto" w:fill="F2DBDB" w:themeFill="accent2" w:themeFillTint="33"/>
                  <w:vAlign w:val="center"/>
                </w:tcPr>
                <w:p w:rsidR="00801A9A" w:rsidRPr="009C61E9" w:rsidRDefault="00801A9A" w:rsidP="001400A4">
                  <w:pPr>
                    <w:bidi w:val="0"/>
                    <w:spacing w:before="20" w:after="20"/>
                    <w:jc w:val="center"/>
                    <w:rPr>
                      <w:rFonts w:ascii="Noticia Text" w:hAnsi="Noticia Text"/>
                      <w:sz w:val="20"/>
                      <w:szCs w:val="20"/>
                    </w:rPr>
                  </w:pPr>
                </w:p>
              </w:tc>
              <w:tc>
                <w:tcPr>
                  <w:tcW w:w="978" w:type="dxa"/>
                  <w:shd w:val="clear" w:color="auto" w:fill="F2DBDB" w:themeFill="accent2" w:themeFillTint="33"/>
                  <w:vAlign w:val="center"/>
                </w:tcPr>
                <w:p w:rsidR="00801A9A" w:rsidRPr="009C61E9" w:rsidRDefault="00801A9A" w:rsidP="001400A4">
                  <w:pPr>
                    <w:bidi w:val="0"/>
                    <w:spacing w:before="20" w:after="20"/>
                    <w:jc w:val="center"/>
                    <w:rPr>
                      <w:rFonts w:ascii="Noticia Text" w:hAnsi="Noticia Text"/>
                      <w:sz w:val="20"/>
                      <w:szCs w:val="20"/>
                    </w:rPr>
                  </w:pPr>
                  <w:r>
                    <w:rPr>
                      <w:rFonts w:ascii="Noticia Text" w:hAnsi="Noticia Text"/>
                      <w:sz w:val="20"/>
                      <w:szCs w:val="20"/>
                    </w:rPr>
                    <w:t>NN</w:t>
                  </w:r>
                </w:p>
              </w:tc>
              <w:tc>
                <w:tcPr>
                  <w:tcW w:w="978" w:type="dxa"/>
                  <w:shd w:val="clear" w:color="auto" w:fill="F2DBDB" w:themeFill="accent2" w:themeFillTint="33"/>
                  <w:vAlign w:val="center"/>
                </w:tcPr>
                <w:p w:rsidR="00801A9A" w:rsidRPr="009C61E9" w:rsidRDefault="00801A9A" w:rsidP="001400A4">
                  <w:pPr>
                    <w:bidi w:val="0"/>
                    <w:spacing w:before="20" w:after="20"/>
                    <w:jc w:val="center"/>
                    <w:rPr>
                      <w:rFonts w:ascii="Noticia Text" w:hAnsi="Noticia Text"/>
                      <w:sz w:val="20"/>
                      <w:szCs w:val="20"/>
                    </w:rPr>
                  </w:pPr>
                  <w:r>
                    <w:rPr>
                      <w:rFonts w:ascii="Noticia Text" w:hAnsi="Noticia Text"/>
                      <w:sz w:val="20"/>
                      <w:szCs w:val="20"/>
                    </w:rPr>
                    <w:t>RR</w:t>
                  </w:r>
                </w:p>
              </w:tc>
              <w:tc>
                <w:tcPr>
                  <w:tcW w:w="978" w:type="dxa"/>
                  <w:shd w:val="clear" w:color="auto" w:fill="F2DBDB" w:themeFill="accent2" w:themeFillTint="33"/>
                  <w:vAlign w:val="center"/>
                </w:tcPr>
                <w:p w:rsidR="00801A9A" w:rsidRPr="009C61E9" w:rsidRDefault="00801A9A" w:rsidP="001400A4">
                  <w:pPr>
                    <w:bidi w:val="0"/>
                    <w:spacing w:before="20" w:after="20"/>
                    <w:jc w:val="center"/>
                    <w:rPr>
                      <w:rFonts w:ascii="Noticia Text" w:hAnsi="Noticia Text"/>
                      <w:sz w:val="20"/>
                      <w:szCs w:val="20"/>
                    </w:rPr>
                  </w:pPr>
                  <w:r>
                    <w:rPr>
                      <w:rFonts w:ascii="Noticia Text" w:hAnsi="Noticia Text"/>
                      <w:sz w:val="20"/>
                      <w:szCs w:val="20"/>
                    </w:rPr>
                    <w:t>LL</w:t>
                  </w:r>
                </w:p>
              </w:tc>
              <w:tc>
                <w:tcPr>
                  <w:tcW w:w="978" w:type="dxa"/>
                  <w:shd w:val="clear" w:color="auto" w:fill="F2DBDB" w:themeFill="accent2" w:themeFillTint="33"/>
                  <w:vAlign w:val="center"/>
                </w:tcPr>
                <w:p w:rsidR="00801A9A" w:rsidRPr="009C61E9" w:rsidRDefault="00801A9A" w:rsidP="001400A4">
                  <w:pPr>
                    <w:bidi w:val="0"/>
                    <w:spacing w:before="20" w:after="20"/>
                    <w:jc w:val="center"/>
                    <w:rPr>
                      <w:rFonts w:ascii="Noticia Text" w:hAnsi="Noticia Text"/>
                      <w:sz w:val="20"/>
                      <w:szCs w:val="20"/>
                    </w:rPr>
                  </w:pPr>
                </w:p>
              </w:tc>
            </w:tr>
            <w:tr w:rsidR="00801A9A" w:rsidRPr="005350A6" w:rsidTr="00EE18E1">
              <w:tc>
                <w:tcPr>
                  <w:tcW w:w="978" w:type="dxa"/>
                  <w:tcBorders>
                    <w:bottom w:val="double" w:sz="4" w:space="0" w:color="C0504D" w:themeColor="accent2"/>
                  </w:tcBorders>
                  <w:shd w:val="clear" w:color="auto" w:fill="F7E9E9"/>
                  <w:vAlign w:val="center"/>
                </w:tcPr>
                <w:p w:rsidR="00801A9A" w:rsidRPr="00885DC9" w:rsidRDefault="00801A9A" w:rsidP="001400A4">
                  <w:pPr>
                    <w:bidi w:val="0"/>
                    <w:spacing w:before="20" w:after="20"/>
                    <w:jc w:val="center"/>
                    <w:rPr>
                      <w:rFonts w:ascii="Gentium" w:hAnsi="Gentium"/>
                      <w:color w:val="C0504D" w:themeColor="accent2"/>
                      <w:sz w:val="20"/>
                      <w:szCs w:val="20"/>
                    </w:rPr>
                  </w:pPr>
                </w:p>
              </w:tc>
              <w:tc>
                <w:tcPr>
                  <w:tcW w:w="978" w:type="dxa"/>
                  <w:tcBorders>
                    <w:bottom w:val="double" w:sz="4" w:space="0" w:color="C0504D" w:themeColor="accent2"/>
                  </w:tcBorders>
                  <w:shd w:val="clear" w:color="auto" w:fill="F7E9E9"/>
                  <w:vAlign w:val="center"/>
                </w:tcPr>
                <w:p w:rsidR="00801A9A" w:rsidRPr="00885DC9" w:rsidRDefault="00801A9A" w:rsidP="001400A4">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nː</w:t>
                  </w:r>
                </w:p>
              </w:tc>
              <w:tc>
                <w:tcPr>
                  <w:tcW w:w="978" w:type="dxa"/>
                  <w:tcBorders>
                    <w:bottom w:val="double" w:sz="4" w:space="0" w:color="C0504D" w:themeColor="accent2"/>
                  </w:tcBorders>
                  <w:shd w:val="clear" w:color="auto" w:fill="F7E9E9"/>
                  <w:vAlign w:val="center"/>
                </w:tcPr>
                <w:p w:rsidR="00801A9A" w:rsidRPr="00885DC9" w:rsidRDefault="00801A9A" w:rsidP="001400A4">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r</w:t>
                  </w:r>
                </w:p>
              </w:tc>
              <w:tc>
                <w:tcPr>
                  <w:tcW w:w="978" w:type="dxa"/>
                  <w:tcBorders>
                    <w:bottom w:val="double" w:sz="4" w:space="0" w:color="C0504D" w:themeColor="accent2"/>
                  </w:tcBorders>
                  <w:shd w:val="clear" w:color="auto" w:fill="F7E9E9"/>
                  <w:vAlign w:val="center"/>
                </w:tcPr>
                <w:p w:rsidR="00801A9A" w:rsidRPr="00885DC9" w:rsidRDefault="00801A9A" w:rsidP="001400A4">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lː</w:t>
                  </w:r>
                </w:p>
              </w:tc>
              <w:tc>
                <w:tcPr>
                  <w:tcW w:w="978" w:type="dxa"/>
                  <w:tcBorders>
                    <w:bottom w:val="double" w:sz="4" w:space="0" w:color="C0504D" w:themeColor="accent2"/>
                  </w:tcBorders>
                  <w:shd w:val="clear" w:color="auto" w:fill="F7E9E9"/>
                  <w:vAlign w:val="center"/>
                </w:tcPr>
                <w:p w:rsidR="00801A9A" w:rsidRPr="00885DC9" w:rsidRDefault="00801A9A" w:rsidP="001400A4">
                  <w:pPr>
                    <w:bidi w:val="0"/>
                    <w:spacing w:before="20" w:after="20"/>
                    <w:jc w:val="center"/>
                    <w:rPr>
                      <w:rFonts w:ascii="Gentium" w:hAnsi="Gentium"/>
                      <w:color w:val="C0504D" w:themeColor="accent2"/>
                      <w:sz w:val="20"/>
                      <w:szCs w:val="20"/>
                    </w:rPr>
                  </w:pPr>
                </w:p>
              </w:tc>
            </w:tr>
            <w:tr w:rsidR="00801A9A" w:rsidRPr="009C61E9" w:rsidTr="00EE18E1">
              <w:tc>
                <w:tcPr>
                  <w:tcW w:w="978" w:type="dxa"/>
                  <w:tcBorders>
                    <w:top w:val="double" w:sz="4" w:space="0" w:color="C0504D" w:themeColor="accent2"/>
                  </w:tcBorders>
                  <w:shd w:val="clear" w:color="auto" w:fill="F7E9E9"/>
                  <w:vAlign w:val="center"/>
                </w:tcPr>
                <w:p w:rsidR="00801A9A" w:rsidRPr="00885DC9" w:rsidRDefault="00801A9A"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double" w:sz="4" w:space="0" w:color="C0504D" w:themeColor="accent2"/>
                  </w:tcBorders>
                  <w:shd w:val="clear" w:color="auto" w:fill="F7E9E9"/>
                  <w:vAlign w:val="center"/>
                </w:tcPr>
                <w:p w:rsidR="00801A9A" w:rsidRPr="00885DC9" w:rsidRDefault="00801A9A"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double" w:sz="4" w:space="0" w:color="C0504D" w:themeColor="accent2"/>
                  </w:tcBorders>
                  <w:shd w:val="clear" w:color="auto" w:fill="F7E9E9"/>
                  <w:vAlign w:val="center"/>
                </w:tcPr>
                <w:p w:rsidR="00801A9A" w:rsidRPr="00885DC9" w:rsidRDefault="00801A9A"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double" w:sz="4" w:space="0" w:color="C0504D" w:themeColor="accent2"/>
                  </w:tcBorders>
                  <w:shd w:val="clear" w:color="auto" w:fill="F7E9E9"/>
                  <w:vAlign w:val="center"/>
                </w:tcPr>
                <w:p w:rsidR="00801A9A" w:rsidRPr="00885DC9" w:rsidRDefault="00801A9A"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i</w:t>
                  </w:r>
                </w:p>
              </w:tc>
              <w:tc>
                <w:tcPr>
                  <w:tcW w:w="978" w:type="dxa"/>
                  <w:tcBorders>
                    <w:top w:val="double" w:sz="4" w:space="0" w:color="C0504D" w:themeColor="accent2"/>
                  </w:tcBorders>
                  <w:shd w:val="clear" w:color="auto" w:fill="F7E9E9"/>
                  <w:vAlign w:val="center"/>
                </w:tcPr>
                <w:p w:rsidR="00801A9A" w:rsidRPr="00810265" w:rsidRDefault="00801A9A" w:rsidP="00F417B6">
                  <w:pPr>
                    <w:bidi w:val="0"/>
                    <w:spacing w:before="40" w:after="40"/>
                    <w:jc w:val="center"/>
                    <w:rPr>
                      <w:rFonts w:ascii="Legi Ferri Nayholt" w:hAnsi="Legi Ferri Nayholt"/>
                      <w:color w:val="E8C1C0"/>
                      <w:sz w:val="32"/>
                      <w:szCs w:val="32"/>
                    </w:rPr>
                  </w:pPr>
                  <w:r>
                    <w:rPr>
                      <w:rFonts w:ascii="Legi Ferri Nayholt" w:hAnsi="Legi Ferri Nayholt"/>
                      <w:b/>
                      <w:bCs/>
                      <w:sz w:val="32"/>
                      <w:szCs w:val="32"/>
                    </w:rPr>
                    <w:t>u</w:t>
                  </w:r>
                </w:p>
              </w:tc>
            </w:tr>
            <w:tr w:rsidR="00801A9A" w:rsidRPr="009C61E9" w:rsidTr="00F761F1">
              <w:tc>
                <w:tcPr>
                  <w:tcW w:w="978" w:type="dxa"/>
                  <w:shd w:val="clear" w:color="auto" w:fill="F2DBDB" w:themeFill="accent2" w:themeFillTint="33"/>
                  <w:vAlign w:val="center"/>
                </w:tcPr>
                <w:p w:rsidR="00801A9A" w:rsidRPr="009C61E9" w:rsidRDefault="00801A9A" w:rsidP="00AD5CFA">
                  <w:pPr>
                    <w:bidi w:val="0"/>
                    <w:spacing w:before="20" w:after="20"/>
                    <w:jc w:val="center"/>
                    <w:rPr>
                      <w:rFonts w:ascii="Noticia Text" w:hAnsi="Noticia Text"/>
                      <w:sz w:val="20"/>
                      <w:szCs w:val="20"/>
                    </w:rPr>
                  </w:pPr>
                  <w:r>
                    <w:rPr>
                      <w:rFonts w:ascii="Noticia Text" w:hAnsi="Noticia Text"/>
                      <w:sz w:val="20"/>
                      <w:szCs w:val="20"/>
                    </w:rPr>
                    <w:t>A</w:t>
                  </w:r>
                </w:p>
              </w:tc>
              <w:tc>
                <w:tcPr>
                  <w:tcW w:w="978" w:type="dxa"/>
                  <w:shd w:val="clear" w:color="auto" w:fill="F2DBDB" w:themeFill="accent2" w:themeFillTint="33"/>
                  <w:vAlign w:val="center"/>
                </w:tcPr>
                <w:p w:rsidR="00801A9A" w:rsidRPr="009C61E9" w:rsidRDefault="00801A9A" w:rsidP="00AD5CFA">
                  <w:pPr>
                    <w:bidi w:val="0"/>
                    <w:spacing w:before="20" w:after="20"/>
                    <w:jc w:val="center"/>
                    <w:rPr>
                      <w:rFonts w:ascii="Noticia Text" w:hAnsi="Noticia Text"/>
                      <w:sz w:val="20"/>
                      <w:szCs w:val="20"/>
                    </w:rPr>
                  </w:pPr>
                  <w:r>
                    <w:rPr>
                      <w:rFonts w:ascii="Noticia Text" w:hAnsi="Noticia Text"/>
                      <w:sz w:val="20"/>
                      <w:szCs w:val="20"/>
                    </w:rPr>
                    <w:t xml:space="preserve">E, AE </w:t>
                  </w:r>
                  <w:r>
                    <w:rPr>
                      <w:rStyle w:val="EndnoteReference"/>
                      <w:rFonts w:ascii="Noticia Text" w:hAnsi="Noticia Text"/>
                      <w:sz w:val="20"/>
                      <w:szCs w:val="20"/>
                    </w:rPr>
                    <w:endnoteReference w:id="182"/>
                  </w:r>
                </w:p>
              </w:tc>
              <w:tc>
                <w:tcPr>
                  <w:tcW w:w="978" w:type="dxa"/>
                  <w:shd w:val="clear" w:color="auto" w:fill="F2DBDB" w:themeFill="accent2" w:themeFillTint="33"/>
                  <w:vAlign w:val="center"/>
                </w:tcPr>
                <w:p w:rsidR="00801A9A" w:rsidRPr="009C61E9" w:rsidRDefault="00801A9A" w:rsidP="00AD5CFA">
                  <w:pPr>
                    <w:bidi w:val="0"/>
                    <w:spacing w:before="20" w:after="20"/>
                    <w:jc w:val="center"/>
                    <w:rPr>
                      <w:rFonts w:ascii="Noticia Text" w:hAnsi="Noticia Text"/>
                      <w:sz w:val="20"/>
                      <w:szCs w:val="20"/>
                    </w:rPr>
                  </w:pPr>
                  <w:r>
                    <w:rPr>
                      <w:rFonts w:ascii="Noticia Text" w:hAnsi="Noticia Text"/>
                      <w:sz w:val="20"/>
                      <w:szCs w:val="20"/>
                    </w:rPr>
                    <w:t>O</w:t>
                  </w:r>
                </w:p>
              </w:tc>
              <w:tc>
                <w:tcPr>
                  <w:tcW w:w="978" w:type="dxa"/>
                  <w:shd w:val="clear" w:color="auto" w:fill="F2DBDB" w:themeFill="accent2" w:themeFillTint="33"/>
                  <w:vAlign w:val="center"/>
                </w:tcPr>
                <w:p w:rsidR="00801A9A" w:rsidRPr="009C61E9" w:rsidRDefault="00801A9A" w:rsidP="00AD5CFA">
                  <w:pPr>
                    <w:bidi w:val="0"/>
                    <w:spacing w:before="20" w:after="20"/>
                    <w:jc w:val="center"/>
                    <w:rPr>
                      <w:rFonts w:ascii="Noticia Text" w:hAnsi="Noticia Text"/>
                      <w:sz w:val="20"/>
                      <w:szCs w:val="20"/>
                    </w:rPr>
                  </w:pPr>
                  <w:r>
                    <w:rPr>
                      <w:rFonts w:ascii="Noticia Text" w:hAnsi="Noticia Text"/>
                      <w:sz w:val="20"/>
                      <w:szCs w:val="20"/>
                    </w:rPr>
                    <w:t>I</w:t>
                  </w:r>
                </w:p>
              </w:tc>
              <w:tc>
                <w:tcPr>
                  <w:tcW w:w="978" w:type="dxa"/>
                  <w:shd w:val="clear" w:color="auto" w:fill="F2DBDB" w:themeFill="accent2" w:themeFillTint="33"/>
                  <w:vAlign w:val="center"/>
                </w:tcPr>
                <w:p w:rsidR="00801A9A" w:rsidRPr="009C61E9" w:rsidRDefault="00801A9A" w:rsidP="00AD5CFA">
                  <w:pPr>
                    <w:bidi w:val="0"/>
                    <w:spacing w:before="20" w:after="20"/>
                    <w:jc w:val="center"/>
                    <w:rPr>
                      <w:rFonts w:ascii="Noticia Text" w:hAnsi="Noticia Text"/>
                      <w:sz w:val="20"/>
                      <w:szCs w:val="20"/>
                    </w:rPr>
                  </w:pPr>
                  <w:r>
                    <w:rPr>
                      <w:rFonts w:ascii="Noticia Text" w:hAnsi="Noticia Text"/>
                      <w:sz w:val="20"/>
                      <w:szCs w:val="20"/>
                    </w:rPr>
                    <w:t>U</w:t>
                  </w:r>
                </w:p>
              </w:tc>
            </w:tr>
            <w:tr w:rsidR="00801A9A" w:rsidRPr="005350A6" w:rsidTr="00F761F1">
              <w:tc>
                <w:tcPr>
                  <w:tcW w:w="978" w:type="dxa"/>
                  <w:tcBorders>
                    <w:bottom w:val="single" w:sz="4" w:space="0" w:color="CA6A68"/>
                  </w:tcBorders>
                  <w:shd w:val="clear" w:color="auto" w:fill="F7E9E9"/>
                  <w:vAlign w:val="center"/>
                </w:tcPr>
                <w:p w:rsidR="00801A9A" w:rsidRPr="00885DC9" w:rsidRDefault="00801A9A" w:rsidP="00AD5CFA">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 xml:space="preserve">á,  ʌ </w:t>
                  </w:r>
                  <w:r w:rsidRPr="00885DC9">
                    <w:rPr>
                      <w:rStyle w:val="EndnoteReference"/>
                      <w:rFonts w:ascii="Gentium" w:hAnsi="Gentium"/>
                      <w:color w:val="C0504D" w:themeColor="accent2"/>
                      <w:sz w:val="20"/>
                      <w:szCs w:val="20"/>
                    </w:rPr>
                    <w:endnoteReference w:id="183"/>
                  </w:r>
                  <w:r w:rsidRPr="00885DC9">
                    <w:rPr>
                      <w:rFonts w:ascii="Gentium" w:hAnsi="Gentium"/>
                      <w:color w:val="C0504D" w:themeColor="accent2"/>
                      <w:sz w:val="20"/>
                      <w:szCs w:val="20"/>
                    </w:rPr>
                    <w:t>,  ə</w:t>
                  </w:r>
                </w:p>
              </w:tc>
              <w:tc>
                <w:tcPr>
                  <w:tcW w:w="978" w:type="dxa"/>
                  <w:tcBorders>
                    <w:bottom w:val="single" w:sz="4" w:space="0" w:color="CA6A68"/>
                  </w:tcBorders>
                  <w:shd w:val="clear" w:color="auto" w:fill="F7E9E9"/>
                  <w:vAlign w:val="center"/>
                </w:tcPr>
                <w:p w:rsidR="00801A9A" w:rsidRPr="00885DC9" w:rsidRDefault="00801A9A" w:rsidP="00AD5CFA">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é,  ɛ</w:t>
                  </w:r>
                </w:p>
              </w:tc>
              <w:tc>
                <w:tcPr>
                  <w:tcW w:w="978" w:type="dxa"/>
                  <w:tcBorders>
                    <w:bottom w:val="single" w:sz="4" w:space="0" w:color="CA6A68"/>
                  </w:tcBorders>
                  <w:shd w:val="clear" w:color="auto" w:fill="F7E9E9"/>
                  <w:vAlign w:val="center"/>
                </w:tcPr>
                <w:p w:rsidR="00801A9A" w:rsidRPr="00885DC9" w:rsidRDefault="00801A9A" w:rsidP="00AD5CFA">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ó,  ɔ</w:t>
                  </w:r>
                </w:p>
              </w:tc>
              <w:tc>
                <w:tcPr>
                  <w:tcW w:w="978" w:type="dxa"/>
                  <w:tcBorders>
                    <w:bottom w:val="single" w:sz="4" w:space="0" w:color="CA6A68"/>
                  </w:tcBorders>
                  <w:shd w:val="clear" w:color="auto" w:fill="F7E9E9"/>
                  <w:vAlign w:val="center"/>
                </w:tcPr>
                <w:p w:rsidR="00801A9A" w:rsidRPr="00885DC9" w:rsidRDefault="00801A9A" w:rsidP="00AD5CFA">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í,  ɪ,  j-</w:t>
                  </w:r>
                </w:p>
              </w:tc>
              <w:tc>
                <w:tcPr>
                  <w:tcW w:w="978" w:type="dxa"/>
                  <w:tcBorders>
                    <w:bottom w:val="single" w:sz="4" w:space="0" w:color="CA6A68"/>
                  </w:tcBorders>
                  <w:shd w:val="clear" w:color="auto" w:fill="F7E9E9"/>
                  <w:vAlign w:val="center"/>
                </w:tcPr>
                <w:p w:rsidR="00801A9A" w:rsidRPr="00885DC9" w:rsidRDefault="00801A9A" w:rsidP="00AD5CFA">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ú,  ʊ</w:t>
                  </w:r>
                </w:p>
              </w:tc>
            </w:tr>
            <w:tr w:rsidR="00801A9A" w:rsidRPr="002E2581" w:rsidTr="00F761F1">
              <w:tc>
                <w:tcPr>
                  <w:tcW w:w="978" w:type="dxa"/>
                  <w:tcBorders>
                    <w:top w:val="single" w:sz="4" w:space="0" w:color="CA6A68"/>
                  </w:tcBorders>
                  <w:shd w:val="clear" w:color="auto" w:fill="F7E9E9"/>
                  <w:vAlign w:val="center"/>
                </w:tcPr>
                <w:p w:rsidR="00801A9A" w:rsidRPr="00885DC9" w:rsidRDefault="00801A9A" w:rsidP="00F417B6">
                  <w:pPr>
                    <w:bidi w:val="0"/>
                    <w:spacing w:before="40" w:after="40"/>
                    <w:jc w:val="center"/>
                    <w:rPr>
                      <w:rFonts w:ascii="Legi Ferri Nayholt" w:hAnsi="Legi Ferri Nayholt"/>
                      <w:b/>
                      <w:bCs/>
                      <w:sz w:val="32"/>
                      <w:szCs w:val="32"/>
                    </w:rPr>
                  </w:pPr>
                </w:p>
              </w:tc>
              <w:tc>
                <w:tcPr>
                  <w:tcW w:w="978" w:type="dxa"/>
                  <w:tcBorders>
                    <w:top w:val="single" w:sz="4" w:space="0" w:color="CA6A68"/>
                  </w:tcBorders>
                  <w:shd w:val="clear" w:color="auto" w:fill="F7E9E9"/>
                  <w:vAlign w:val="center"/>
                </w:tcPr>
                <w:p w:rsidR="00801A9A" w:rsidRPr="00AD5CFA" w:rsidRDefault="00801A9A" w:rsidP="00F417B6">
                  <w:pPr>
                    <w:bidi w:val="0"/>
                    <w:spacing w:before="40" w:after="40"/>
                    <w:jc w:val="center"/>
                    <w:rPr>
                      <w:rFonts w:ascii="Legi Ferri Nayholt" w:hAnsi="Legi Ferri Nayholt"/>
                      <w:b/>
                      <w:bCs/>
                      <w:sz w:val="32"/>
                      <w:szCs w:val="32"/>
                    </w:rPr>
                  </w:pPr>
                  <w:r w:rsidRPr="00AD5CFA">
                    <w:rPr>
                      <w:rFonts w:ascii="Legi Ferri Nayholt" w:hAnsi="Legi Ferri Nayholt"/>
                      <w:b/>
                      <w:bCs/>
                      <w:sz w:val="32"/>
                      <w:szCs w:val="32"/>
                    </w:rPr>
                    <w:t>I</w:t>
                  </w:r>
                </w:p>
              </w:tc>
              <w:tc>
                <w:tcPr>
                  <w:tcW w:w="978" w:type="dxa"/>
                  <w:tcBorders>
                    <w:top w:val="single" w:sz="4" w:space="0" w:color="CA6A68"/>
                  </w:tcBorders>
                  <w:shd w:val="clear" w:color="auto" w:fill="F7E9E9"/>
                  <w:vAlign w:val="center"/>
                </w:tcPr>
                <w:p w:rsidR="00801A9A" w:rsidRPr="00AD5CFA" w:rsidRDefault="00801A9A" w:rsidP="00F417B6">
                  <w:pPr>
                    <w:bidi w:val="0"/>
                    <w:spacing w:before="40" w:after="40"/>
                    <w:jc w:val="center"/>
                    <w:rPr>
                      <w:rFonts w:ascii="Legi Ferri Nayholt" w:hAnsi="Legi Ferri Nayholt"/>
                      <w:b/>
                      <w:bCs/>
                      <w:sz w:val="32"/>
                      <w:szCs w:val="32"/>
                    </w:rPr>
                  </w:pPr>
                  <w:r w:rsidRPr="00AD5CFA">
                    <w:rPr>
                      <w:rFonts w:ascii="Legi Ferri Nayholt" w:hAnsi="Legi Ferri Nayholt"/>
                      <w:b/>
                      <w:bCs/>
                      <w:sz w:val="32"/>
                      <w:szCs w:val="32"/>
                    </w:rPr>
                    <w:t>?</w:t>
                  </w:r>
                </w:p>
              </w:tc>
              <w:tc>
                <w:tcPr>
                  <w:tcW w:w="978" w:type="dxa"/>
                  <w:tcBorders>
                    <w:top w:val="single" w:sz="4" w:space="0" w:color="CA6A68"/>
                  </w:tcBorders>
                  <w:shd w:val="clear" w:color="auto" w:fill="F7E9E9"/>
                  <w:vAlign w:val="center"/>
                </w:tcPr>
                <w:p w:rsidR="00801A9A" w:rsidRPr="00885DC9" w:rsidRDefault="00801A9A" w:rsidP="00F417B6">
                  <w:pPr>
                    <w:bidi w:val="0"/>
                    <w:spacing w:before="40" w:after="40"/>
                    <w:jc w:val="center"/>
                    <w:rPr>
                      <w:rFonts w:ascii="Legi Ferri Nayholt" w:hAnsi="Legi Ferri Nayholt"/>
                      <w:b/>
                      <w:bCs/>
                      <w:sz w:val="32"/>
                      <w:szCs w:val="32"/>
                    </w:rPr>
                  </w:pPr>
                </w:p>
              </w:tc>
              <w:tc>
                <w:tcPr>
                  <w:tcW w:w="978" w:type="dxa"/>
                  <w:tcBorders>
                    <w:top w:val="single" w:sz="4" w:space="0" w:color="CA6A68"/>
                  </w:tcBorders>
                  <w:shd w:val="clear" w:color="auto" w:fill="F7E9E9"/>
                  <w:vAlign w:val="center"/>
                </w:tcPr>
                <w:p w:rsidR="00801A9A" w:rsidRPr="00810265" w:rsidRDefault="00801A9A" w:rsidP="00F417B6">
                  <w:pPr>
                    <w:bidi w:val="0"/>
                    <w:spacing w:before="40" w:after="40"/>
                    <w:jc w:val="center"/>
                    <w:rPr>
                      <w:rFonts w:ascii="Legi Ferri Nayholt" w:hAnsi="Legi Ferri Nayholt"/>
                      <w:color w:val="E8C1C0"/>
                      <w:sz w:val="32"/>
                      <w:szCs w:val="32"/>
                    </w:rPr>
                  </w:pPr>
                </w:p>
              </w:tc>
            </w:tr>
            <w:tr w:rsidR="00801A9A" w:rsidRPr="002E2581" w:rsidTr="00F761F1">
              <w:tc>
                <w:tcPr>
                  <w:tcW w:w="978" w:type="dxa"/>
                  <w:shd w:val="clear" w:color="auto" w:fill="F2DBDB" w:themeFill="accent2" w:themeFillTint="33"/>
                  <w:vAlign w:val="center"/>
                </w:tcPr>
                <w:p w:rsidR="00801A9A" w:rsidRPr="009C61E9" w:rsidRDefault="00801A9A" w:rsidP="00F417B6">
                  <w:pPr>
                    <w:bidi w:val="0"/>
                    <w:spacing w:before="20" w:after="20"/>
                    <w:jc w:val="center"/>
                    <w:rPr>
                      <w:rFonts w:ascii="Noticia Text" w:hAnsi="Noticia Text"/>
                      <w:sz w:val="20"/>
                      <w:szCs w:val="20"/>
                    </w:rPr>
                  </w:pPr>
                </w:p>
              </w:tc>
              <w:tc>
                <w:tcPr>
                  <w:tcW w:w="978" w:type="dxa"/>
                  <w:shd w:val="clear" w:color="auto" w:fill="F2DBDB" w:themeFill="accent2" w:themeFillTint="33"/>
                  <w:vAlign w:val="center"/>
                </w:tcPr>
                <w:p w:rsidR="00801A9A" w:rsidRPr="009C61E9" w:rsidRDefault="00801A9A" w:rsidP="00F417B6">
                  <w:pPr>
                    <w:bidi w:val="0"/>
                    <w:spacing w:before="20" w:after="20"/>
                    <w:jc w:val="center"/>
                    <w:rPr>
                      <w:rFonts w:ascii="Noticia Text" w:hAnsi="Noticia Text"/>
                      <w:sz w:val="20"/>
                      <w:szCs w:val="20"/>
                    </w:rPr>
                  </w:pPr>
                  <w:r>
                    <w:rPr>
                      <w:rFonts w:ascii="Noticia Text" w:hAnsi="Noticia Text"/>
                      <w:sz w:val="20"/>
                      <w:szCs w:val="20"/>
                    </w:rPr>
                    <w:t>EA</w:t>
                  </w:r>
                </w:p>
              </w:tc>
              <w:tc>
                <w:tcPr>
                  <w:tcW w:w="978" w:type="dxa"/>
                  <w:shd w:val="clear" w:color="auto" w:fill="F2DBDB" w:themeFill="accent2" w:themeFillTint="33"/>
                  <w:vAlign w:val="center"/>
                </w:tcPr>
                <w:p w:rsidR="00801A9A" w:rsidRPr="009C61E9" w:rsidRDefault="00801A9A" w:rsidP="00F417B6">
                  <w:pPr>
                    <w:bidi w:val="0"/>
                    <w:spacing w:before="20" w:after="20"/>
                    <w:jc w:val="center"/>
                    <w:rPr>
                      <w:rFonts w:ascii="Noticia Text" w:hAnsi="Noticia Text"/>
                      <w:sz w:val="20"/>
                      <w:szCs w:val="20"/>
                    </w:rPr>
                  </w:pPr>
                  <w:r>
                    <w:rPr>
                      <w:rFonts w:ascii="Noticia Text" w:hAnsi="Noticia Text"/>
                      <w:sz w:val="20"/>
                      <w:szCs w:val="20"/>
                    </w:rPr>
                    <w:t>EO</w:t>
                  </w:r>
                </w:p>
              </w:tc>
              <w:tc>
                <w:tcPr>
                  <w:tcW w:w="978" w:type="dxa"/>
                  <w:shd w:val="clear" w:color="auto" w:fill="F2DBDB" w:themeFill="accent2" w:themeFillTint="33"/>
                  <w:vAlign w:val="center"/>
                </w:tcPr>
                <w:p w:rsidR="00801A9A" w:rsidRPr="009C61E9" w:rsidRDefault="00801A9A" w:rsidP="00F417B6">
                  <w:pPr>
                    <w:bidi w:val="0"/>
                    <w:spacing w:before="20" w:after="20"/>
                    <w:jc w:val="center"/>
                    <w:rPr>
                      <w:rFonts w:ascii="Noticia Text" w:hAnsi="Noticia Text"/>
                      <w:sz w:val="20"/>
                      <w:szCs w:val="20"/>
                    </w:rPr>
                  </w:pPr>
                </w:p>
              </w:tc>
              <w:tc>
                <w:tcPr>
                  <w:tcW w:w="978" w:type="dxa"/>
                  <w:shd w:val="clear" w:color="auto" w:fill="F2DBDB" w:themeFill="accent2" w:themeFillTint="33"/>
                  <w:vAlign w:val="center"/>
                </w:tcPr>
                <w:p w:rsidR="00801A9A" w:rsidRPr="009C61E9" w:rsidRDefault="00801A9A" w:rsidP="00F417B6">
                  <w:pPr>
                    <w:bidi w:val="0"/>
                    <w:spacing w:before="20" w:after="20"/>
                    <w:jc w:val="center"/>
                    <w:rPr>
                      <w:rFonts w:ascii="Noticia Text" w:hAnsi="Noticia Text"/>
                      <w:sz w:val="20"/>
                      <w:szCs w:val="20"/>
                    </w:rPr>
                  </w:pPr>
                </w:p>
              </w:tc>
            </w:tr>
            <w:tr w:rsidR="00801A9A" w:rsidRPr="002E2581" w:rsidTr="00F761F1">
              <w:tc>
                <w:tcPr>
                  <w:tcW w:w="978" w:type="dxa"/>
                  <w:tcBorders>
                    <w:bottom w:val="single" w:sz="4" w:space="0" w:color="CA6A68"/>
                  </w:tcBorders>
                  <w:shd w:val="clear" w:color="auto" w:fill="F7E9E9"/>
                  <w:vAlign w:val="center"/>
                </w:tcPr>
                <w:p w:rsidR="00801A9A" w:rsidRPr="00194158" w:rsidRDefault="00801A9A" w:rsidP="00F417B6">
                  <w:pPr>
                    <w:bidi w:val="0"/>
                    <w:spacing w:before="20" w:after="20"/>
                    <w:jc w:val="center"/>
                    <w:rPr>
                      <w:rFonts w:ascii="Gentium" w:hAnsi="Gentium"/>
                      <w:color w:val="4F81BD" w:themeColor="accent1"/>
                      <w:sz w:val="20"/>
                      <w:szCs w:val="20"/>
                    </w:rPr>
                  </w:pPr>
                </w:p>
              </w:tc>
              <w:tc>
                <w:tcPr>
                  <w:tcW w:w="978" w:type="dxa"/>
                  <w:tcBorders>
                    <w:bottom w:val="single" w:sz="4" w:space="0" w:color="CA6A68"/>
                  </w:tcBorders>
                  <w:shd w:val="clear" w:color="auto" w:fill="F7E9E9"/>
                  <w:vAlign w:val="center"/>
                </w:tcPr>
                <w:p w:rsidR="00801A9A" w:rsidRPr="00194158" w:rsidRDefault="00801A9A" w:rsidP="00F417B6">
                  <w:pPr>
                    <w:bidi w:val="0"/>
                    <w:spacing w:before="20" w:after="20"/>
                    <w:jc w:val="center"/>
                    <w:rPr>
                      <w:rFonts w:ascii="Gentium" w:hAnsi="Gentium"/>
                      <w:color w:val="4F81BD" w:themeColor="accent1"/>
                      <w:sz w:val="20"/>
                      <w:szCs w:val="20"/>
                    </w:rPr>
                  </w:pPr>
                  <w:r w:rsidRPr="00885DC9">
                    <w:rPr>
                      <w:rFonts w:ascii="Gentium" w:hAnsi="Gentium"/>
                      <w:color w:val="C0504D" w:themeColor="accent2"/>
                      <w:sz w:val="20"/>
                      <w:szCs w:val="20"/>
                    </w:rPr>
                    <w:t>éjə,  ɛjá</w:t>
                  </w:r>
                </w:p>
              </w:tc>
              <w:tc>
                <w:tcPr>
                  <w:tcW w:w="978" w:type="dxa"/>
                  <w:tcBorders>
                    <w:bottom w:val="single" w:sz="4" w:space="0" w:color="CA6A68"/>
                  </w:tcBorders>
                  <w:shd w:val="clear" w:color="auto" w:fill="F7E9E9"/>
                  <w:vAlign w:val="center"/>
                </w:tcPr>
                <w:p w:rsidR="00801A9A" w:rsidRPr="00194158" w:rsidRDefault="00801A9A" w:rsidP="00F417B6">
                  <w:pPr>
                    <w:bidi w:val="0"/>
                    <w:spacing w:before="20" w:after="20"/>
                    <w:jc w:val="center"/>
                    <w:rPr>
                      <w:rFonts w:ascii="Gentium" w:hAnsi="Gentium"/>
                      <w:color w:val="4F81BD" w:themeColor="accent1"/>
                      <w:sz w:val="20"/>
                      <w:szCs w:val="20"/>
                    </w:rPr>
                  </w:pPr>
                  <w:r w:rsidRPr="00885DC9">
                    <w:rPr>
                      <w:rFonts w:ascii="Gentium" w:hAnsi="Gentium"/>
                      <w:color w:val="C0504D" w:themeColor="accent2"/>
                      <w:sz w:val="20"/>
                      <w:szCs w:val="20"/>
                    </w:rPr>
                    <w:t>éjɔ,  ɛjó</w:t>
                  </w:r>
                </w:p>
              </w:tc>
              <w:tc>
                <w:tcPr>
                  <w:tcW w:w="978" w:type="dxa"/>
                  <w:tcBorders>
                    <w:bottom w:val="single" w:sz="4" w:space="0" w:color="CA6A68"/>
                  </w:tcBorders>
                  <w:shd w:val="clear" w:color="auto" w:fill="F7E9E9"/>
                  <w:vAlign w:val="center"/>
                </w:tcPr>
                <w:p w:rsidR="00801A9A" w:rsidRPr="00194158" w:rsidRDefault="00801A9A" w:rsidP="00F417B6">
                  <w:pPr>
                    <w:bidi w:val="0"/>
                    <w:spacing w:before="20" w:after="20"/>
                    <w:jc w:val="center"/>
                    <w:rPr>
                      <w:rFonts w:ascii="Gentium" w:hAnsi="Gentium"/>
                      <w:color w:val="4F81BD" w:themeColor="accent1"/>
                      <w:sz w:val="20"/>
                      <w:szCs w:val="20"/>
                    </w:rPr>
                  </w:pPr>
                </w:p>
              </w:tc>
              <w:tc>
                <w:tcPr>
                  <w:tcW w:w="978" w:type="dxa"/>
                  <w:tcBorders>
                    <w:bottom w:val="single" w:sz="4" w:space="0" w:color="CA6A68"/>
                  </w:tcBorders>
                  <w:shd w:val="clear" w:color="auto" w:fill="F7E9E9"/>
                  <w:vAlign w:val="center"/>
                </w:tcPr>
                <w:p w:rsidR="00801A9A" w:rsidRPr="00194158" w:rsidRDefault="00801A9A" w:rsidP="00F417B6">
                  <w:pPr>
                    <w:bidi w:val="0"/>
                    <w:spacing w:before="20" w:after="20"/>
                    <w:jc w:val="center"/>
                    <w:rPr>
                      <w:rFonts w:ascii="Gentium" w:hAnsi="Gentium"/>
                      <w:color w:val="4F81BD" w:themeColor="accent1"/>
                      <w:sz w:val="20"/>
                      <w:szCs w:val="20"/>
                    </w:rPr>
                  </w:pPr>
                </w:p>
              </w:tc>
            </w:tr>
            <w:tr w:rsidR="00801A9A" w:rsidRPr="002E2581" w:rsidTr="00F761F1">
              <w:tc>
                <w:tcPr>
                  <w:tcW w:w="978" w:type="dxa"/>
                  <w:tcBorders>
                    <w:top w:val="single" w:sz="4" w:space="0" w:color="CA6A68"/>
                  </w:tcBorders>
                  <w:shd w:val="clear" w:color="auto" w:fill="F7E9E9"/>
                  <w:vAlign w:val="center"/>
                </w:tcPr>
                <w:p w:rsidR="00801A9A" w:rsidRPr="00885DC9" w:rsidRDefault="00801A9A"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single" w:sz="4" w:space="0" w:color="CA6A68"/>
                  </w:tcBorders>
                  <w:shd w:val="clear" w:color="auto" w:fill="F7E9E9"/>
                  <w:vAlign w:val="center"/>
                </w:tcPr>
                <w:p w:rsidR="00801A9A" w:rsidRPr="00885DC9" w:rsidRDefault="00801A9A"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single" w:sz="4" w:space="0" w:color="CA6A68"/>
                  </w:tcBorders>
                  <w:shd w:val="clear" w:color="auto" w:fill="F7E9E9"/>
                  <w:vAlign w:val="center"/>
                </w:tcPr>
                <w:p w:rsidR="00801A9A" w:rsidRPr="00885DC9" w:rsidRDefault="00801A9A"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single" w:sz="4" w:space="0" w:color="CA6A68"/>
                  </w:tcBorders>
                  <w:shd w:val="clear" w:color="auto" w:fill="F7E9E9"/>
                  <w:vAlign w:val="center"/>
                </w:tcPr>
                <w:p w:rsidR="00801A9A" w:rsidRPr="00915A3E" w:rsidRDefault="00801A9A" w:rsidP="00F417B6">
                  <w:pPr>
                    <w:bidi w:val="0"/>
                    <w:spacing w:before="40" w:after="40"/>
                    <w:jc w:val="center"/>
                    <w:rPr>
                      <w:rFonts w:ascii="Legi Ferri Nayholt" w:hAnsi="Legi Ferri Nayholt"/>
                      <w:b/>
                      <w:bCs/>
                      <w:color w:val="A6A6A6" w:themeColor="background1" w:themeShade="A6"/>
                      <w:sz w:val="32"/>
                      <w:szCs w:val="32"/>
                    </w:rPr>
                  </w:pPr>
                </w:p>
              </w:tc>
              <w:tc>
                <w:tcPr>
                  <w:tcW w:w="978" w:type="dxa"/>
                  <w:tcBorders>
                    <w:top w:val="single" w:sz="4" w:space="0" w:color="CA6A68"/>
                  </w:tcBorders>
                  <w:shd w:val="clear" w:color="auto" w:fill="F7E9E9"/>
                  <w:vAlign w:val="center"/>
                </w:tcPr>
                <w:p w:rsidR="00801A9A" w:rsidRPr="00915A3E" w:rsidRDefault="00801A9A" w:rsidP="00F417B6">
                  <w:pPr>
                    <w:bidi w:val="0"/>
                    <w:spacing w:before="40" w:after="40"/>
                    <w:jc w:val="center"/>
                    <w:rPr>
                      <w:rFonts w:ascii="Legi Ferri Nayholt" w:hAnsi="Legi Ferri Nayholt"/>
                      <w:b/>
                      <w:bCs/>
                      <w:color w:val="A6A6A6" w:themeColor="background1" w:themeShade="A6"/>
                      <w:sz w:val="32"/>
                      <w:szCs w:val="32"/>
                    </w:rPr>
                  </w:pPr>
                  <w:r w:rsidRPr="00AD5CFA">
                    <w:rPr>
                      <w:rFonts w:ascii="Legi Ferri Nayholt" w:hAnsi="Legi Ferri Nayholt"/>
                      <w:b/>
                      <w:bCs/>
                      <w:color w:val="943634" w:themeColor="accent2" w:themeShade="BF"/>
                      <w:sz w:val="32"/>
                      <w:szCs w:val="32"/>
                    </w:rPr>
                    <w:t>Y</w:t>
                  </w:r>
                </w:p>
              </w:tc>
            </w:tr>
            <w:tr w:rsidR="00801A9A" w:rsidRPr="002E2581" w:rsidTr="00F761F1">
              <w:tc>
                <w:tcPr>
                  <w:tcW w:w="978" w:type="dxa"/>
                  <w:shd w:val="clear" w:color="auto" w:fill="F2DBDB" w:themeFill="accent2" w:themeFillTint="33"/>
                  <w:vAlign w:val="center"/>
                </w:tcPr>
                <w:p w:rsidR="00801A9A" w:rsidRPr="002E2581" w:rsidRDefault="00801A9A" w:rsidP="00AD5CFA">
                  <w:pPr>
                    <w:bidi w:val="0"/>
                    <w:spacing w:before="20" w:after="20"/>
                    <w:jc w:val="center"/>
                    <w:rPr>
                      <w:rFonts w:ascii="Noticia Text" w:hAnsi="Noticia Text"/>
                      <w:sz w:val="20"/>
                      <w:szCs w:val="20"/>
                    </w:rPr>
                  </w:pPr>
                  <w:r>
                    <w:rPr>
                      <w:rFonts w:ascii="Noticia Text" w:hAnsi="Noticia Text"/>
                      <w:sz w:val="20"/>
                      <w:szCs w:val="20"/>
                    </w:rPr>
                    <w:t xml:space="preserve">AI, AY </w:t>
                  </w:r>
                  <w:r>
                    <w:rPr>
                      <w:rStyle w:val="EndnoteReference"/>
                      <w:rFonts w:ascii="Noticia Text" w:hAnsi="Noticia Text"/>
                      <w:sz w:val="20"/>
                      <w:szCs w:val="20"/>
                    </w:rPr>
                    <w:endnoteReference w:id="184"/>
                  </w:r>
                </w:p>
              </w:tc>
              <w:tc>
                <w:tcPr>
                  <w:tcW w:w="978" w:type="dxa"/>
                  <w:shd w:val="clear" w:color="auto" w:fill="F2DBDB" w:themeFill="accent2" w:themeFillTint="33"/>
                  <w:vAlign w:val="center"/>
                </w:tcPr>
                <w:p w:rsidR="00801A9A" w:rsidRPr="002E2581" w:rsidRDefault="00801A9A" w:rsidP="00AD5CFA">
                  <w:pPr>
                    <w:bidi w:val="0"/>
                    <w:spacing w:before="20" w:after="20"/>
                    <w:jc w:val="center"/>
                    <w:rPr>
                      <w:rFonts w:ascii="Noticia Text" w:hAnsi="Noticia Text"/>
                      <w:sz w:val="20"/>
                      <w:szCs w:val="20"/>
                    </w:rPr>
                  </w:pPr>
                  <w:r>
                    <w:rPr>
                      <w:rFonts w:ascii="Noticia Text" w:hAnsi="Noticia Text"/>
                      <w:sz w:val="20"/>
                      <w:szCs w:val="20"/>
                    </w:rPr>
                    <w:t xml:space="preserve">EI, EY </w:t>
                  </w:r>
                  <w:r>
                    <w:rPr>
                      <w:rStyle w:val="EndnoteReference"/>
                      <w:rFonts w:ascii="Noticia Text" w:hAnsi="Noticia Text"/>
                      <w:sz w:val="20"/>
                      <w:szCs w:val="20"/>
                    </w:rPr>
                    <w:t>12</w:t>
                  </w:r>
                </w:p>
              </w:tc>
              <w:tc>
                <w:tcPr>
                  <w:tcW w:w="978" w:type="dxa"/>
                  <w:shd w:val="clear" w:color="auto" w:fill="F2DBDB" w:themeFill="accent2" w:themeFillTint="33"/>
                  <w:vAlign w:val="center"/>
                </w:tcPr>
                <w:p w:rsidR="00801A9A" w:rsidRPr="002E2581" w:rsidRDefault="00801A9A" w:rsidP="00AD5CFA">
                  <w:pPr>
                    <w:bidi w:val="0"/>
                    <w:spacing w:before="20" w:after="20"/>
                    <w:jc w:val="center"/>
                    <w:rPr>
                      <w:rFonts w:ascii="Noticia Text" w:hAnsi="Noticia Text"/>
                      <w:sz w:val="20"/>
                      <w:szCs w:val="20"/>
                    </w:rPr>
                  </w:pPr>
                  <w:r>
                    <w:rPr>
                      <w:rFonts w:ascii="Noticia Text" w:hAnsi="Noticia Text"/>
                      <w:sz w:val="20"/>
                      <w:szCs w:val="20"/>
                    </w:rPr>
                    <w:t>OE</w:t>
                  </w:r>
                </w:p>
              </w:tc>
              <w:tc>
                <w:tcPr>
                  <w:tcW w:w="978" w:type="dxa"/>
                  <w:shd w:val="clear" w:color="auto" w:fill="F2DBDB" w:themeFill="accent2" w:themeFillTint="33"/>
                  <w:vAlign w:val="center"/>
                </w:tcPr>
                <w:p w:rsidR="00801A9A" w:rsidRPr="00205B09" w:rsidRDefault="00801A9A" w:rsidP="00AD5CFA">
                  <w:pPr>
                    <w:bidi w:val="0"/>
                    <w:spacing w:before="20" w:after="20"/>
                    <w:jc w:val="center"/>
                    <w:rPr>
                      <w:rFonts w:ascii="Noticia Text" w:hAnsi="Noticia Text"/>
                      <w:color w:val="595959" w:themeColor="text1" w:themeTint="A6"/>
                      <w:sz w:val="20"/>
                      <w:szCs w:val="20"/>
                    </w:rPr>
                  </w:pPr>
                </w:p>
              </w:tc>
              <w:tc>
                <w:tcPr>
                  <w:tcW w:w="978" w:type="dxa"/>
                  <w:shd w:val="clear" w:color="auto" w:fill="F2DBDB" w:themeFill="accent2" w:themeFillTint="33"/>
                  <w:vAlign w:val="center"/>
                </w:tcPr>
                <w:p w:rsidR="00801A9A" w:rsidRPr="002E2581" w:rsidRDefault="00801A9A" w:rsidP="00AD5CFA">
                  <w:pPr>
                    <w:bidi w:val="0"/>
                    <w:spacing w:before="20" w:after="20"/>
                    <w:jc w:val="center"/>
                    <w:rPr>
                      <w:rFonts w:ascii="Noticia Text" w:hAnsi="Noticia Text"/>
                      <w:sz w:val="20"/>
                      <w:szCs w:val="20"/>
                    </w:rPr>
                  </w:pPr>
                  <w:r>
                    <w:rPr>
                      <w:rFonts w:ascii="Noticia Text" w:hAnsi="Noticia Text"/>
                      <w:sz w:val="20"/>
                      <w:szCs w:val="20"/>
                    </w:rPr>
                    <w:t xml:space="preserve">Y </w:t>
                  </w:r>
                </w:p>
              </w:tc>
            </w:tr>
            <w:tr w:rsidR="00801A9A" w:rsidRPr="002E2581" w:rsidTr="00F761F1">
              <w:tc>
                <w:tcPr>
                  <w:tcW w:w="978" w:type="dxa"/>
                  <w:tcBorders>
                    <w:bottom w:val="single" w:sz="4" w:space="0" w:color="CA6A68"/>
                  </w:tcBorders>
                  <w:shd w:val="clear" w:color="auto" w:fill="F7E9E9"/>
                  <w:vAlign w:val="center"/>
                </w:tcPr>
                <w:p w:rsidR="00801A9A" w:rsidRPr="00885DC9" w:rsidRDefault="00801A9A" w:rsidP="00AD5CFA">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aɪ</w:t>
                  </w:r>
                </w:p>
              </w:tc>
              <w:tc>
                <w:tcPr>
                  <w:tcW w:w="978" w:type="dxa"/>
                  <w:tcBorders>
                    <w:bottom w:val="single" w:sz="4" w:space="0" w:color="CA6A68"/>
                  </w:tcBorders>
                  <w:shd w:val="clear" w:color="auto" w:fill="F7E9E9"/>
                  <w:vAlign w:val="center"/>
                </w:tcPr>
                <w:p w:rsidR="00801A9A" w:rsidRPr="00885DC9" w:rsidRDefault="00801A9A" w:rsidP="00AD5CFA">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 xml:space="preserve">eɪ,  eː </w:t>
                  </w:r>
                  <w:r w:rsidRPr="00885DC9">
                    <w:rPr>
                      <w:rStyle w:val="EndnoteReference"/>
                      <w:rFonts w:ascii="Gentium" w:hAnsi="Gentium"/>
                      <w:color w:val="C0504D" w:themeColor="accent2"/>
                      <w:sz w:val="20"/>
                      <w:szCs w:val="20"/>
                    </w:rPr>
                    <w:endnoteReference w:id="185"/>
                  </w:r>
                </w:p>
              </w:tc>
              <w:tc>
                <w:tcPr>
                  <w:tcW w:w="978" w:type="dxa"/>
                  <w:tcBorders>
                    <w:bottom w:val="single" w:sz="4" w:space="0" w:color="CA6A68"/>
                  </w:tcBorders>
                  <w:shd w:val="clear" w:color="auto" w:fill="F7E9E9"/>
                  <w:vAlign w:val="center"/>
                </w:tcPr>
                <w:p w:rsidR="00801A9A" w:rsidRPr="00885DC9" w:rsidRDefault="00801A9A" w:rsidP="00AD5CFA">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ǿ,  œ</w:t>
                  </w:r>
                </w:p>
              </w:tc>
              <w:tc>
                <w:tcPr>
                  <w:tcW w:w="978" w:type="dxa"/>
                  <w:tcBorders>
                    <w:bottom w:val="single" w:sz="4" w:space="0" w:color="CA6A68"/>
                  </w:tcBorders>
                  <w:shd w:val="clear" w:color="auto" w:fill="F7E9E9"/>
                  <w:vAlign w:val="center"/>
                </w:tcPr>
                <w:p w:rsidR="00801A9A" w:rsidRPr="00F761F1" w:rsidRDefault="00801A9A" w:rsidP="00AD5CFA">
                  <w:pPr>
                    <w:bidi w:val="0"/>
                    <w:spacing w:before="20" w:after="20"/>
                    <w:jc w:val="center"/>
                    <w:rPr>
                      <w:rFonts w:ascii="Gentium" w:hAnsi="Gentium"/>
                      <w:color w:val="C0504D" w:themeColor="accent2"/>
                      <w:sz w:val="20"/>
                      <w:szCs w:val="20"/>
                    </w:rPr>
                  </w:pPr>
                </w:p>
              </w:tc>
              <w:tc>
                <w:tcPr>
                  <w:tcW w:w="978" w:type="dxa"/>
                  <w:tcBorders>
                    <w:bottom w:val="single" w:sz="4" w:space="0" w:color="CA6A68"/>
                  </w:tcBorders>
                  <w:shd w:val="clear" w:color="auto" w:fill="F7E9E9"/>
                  <w:vAlign w:val="center"/>
                </w:tcPr>
                <w:p w:rsidR="00801A9A" w:rsidRPr="00885DC9" w:rsidRDefault="00801A9A" w:rsidP="00AD5CFA">
                  <w:pPr>
                    <w:bidi w:val="0"/>
                    <w:spacing w:before="20" w:after="20"/>
                    <w:jc w:val="center"/>
                    <w:rPr>
                      <w:rFonts w:ascii="Gentium" w:hAnsi="Gentium"/>
                      <w:color w:val="C0504D" w:themeColor="accent2"/>
                      <w:sz w:val="20"/>
                      <w:szCs w:val="20"/>
                    </w:rPr>
                  </w:pPr>
                  <w:r w:rsidRPr="00885DC9">
                    <w:rPr>
                      <w:rFonts w:ascii="Gentium" w:hAnsi="Gentium" w:cs="Times New Roman"/>
                      <w:color w:val="C0504D" w:themeColor="accent2"/>
                      <w:sz w:val="20"/>
                      <w:szCs w:val="20"/>
                    </w:rPr>
                    <w:t>ý,  ʏ</w:t>
                  </w:r>
                </w:p>
              </w:tc>
            </w:tr>
            <w:tr w:rsidR="00801A9A" w:rsidRPr="00885DC9" w:rsidTr="00AD5CFA">
              <w:tc>
                <w:tcPr>
                  <w:tcW w:w="978" w:type="dxa"/>
                  <w:tcBorders>
                    <w:top w:val="single" w:sz="4" w:space="0" w:color="CA6A68"/>
                  </w:tcBorders>
                  <w:shd w:val="clear" w:color="auto" w:fill="F7E9E9"/>
                  <w:vAlign w:val="center"/>
                </w:tcPr>
                <w:p w:rsidR="00801A9A" w:rsidRPr="00885DC9" w:rsidRDefault="00801A9A"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978" w:type="dxa"/>
                  <w:tcBorders>
                    <w:top w:val="single" w:sz="4" w:space="0" w:color="CA6A68"/>
                  </w:tcBorders>
                  <w:shd w:val="clear" w:color="auto" w:fill="F7E9E9"/>
                  <w:vAlign w:val="center"/>
                </w:tcPr>
                <w:p w:rsidR="00801A9A" w:rsidRPr="00885DC9" w:rsidRDefault="00801A9A" w:rsidP="00F417B6">
                  <w:pPr>
                    <w:bidi w:val="0"/>
                    <w:spacing w:before="40" w:after="40"/>
                    <w:jc w:val="center"/>
                    <w:rPr>
                      <w:rFonts w:ascii="Legi Ferri Nayholt" w:hAnsi="Legi Ferri Nayholt"/>
                      <w:b/>
                      <w:bCs/>
                      <w:sz w:val="32"/>
                      <w:szCs w:val="32"/>
                    </w:rPr>
                  </w:pPr>
                </w:p>
              </w:tc>
              <w:tc>
                <w:tcPr>
                  <w:tcW w:w="978" w:type="dxa"/>
                  <w:tcBorders>
                    <w:top w:val="single" w:sz="4" w:space="0" w:color="CA6A68"/>
                  </w:tcBorders>
                  <w:shd w:val="clear" w:color="auto" w:fill="F7E9E9"/>
                  <w:vAlign w:val="center"/>
                </w:tcPr>
                <w:p w:rsidR="00801A9A" w:rsidRPr="00885DC9" w:rsidRDefault="00801A9A"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U</w:t>
                  </w:r>
                </w:p>
              </w:tc>
              <w:tc>
                <w:tcPr>
                  <w:tcW w:w="978" w:type="dxa"/>
                  <w:tcBorders>
                    <w:top w:val="single" w:sz="4" w:space="0" w:color="CA6A68"/>
                  </w:tcBorders>
                  <w:shd w:val="clear" w:color="auto" w:fill="F7E9E9"/>
                  <w:vAlign w:val="center"/>
                </w:tcPr>
                <w:p w:rsidR="00801A9A" w:rsidRPr="0018248E" w:rsidRDefault="00801A9A" w:rsidP="00F417B6">
                  <w:pPr>
                    <w:bidi w:val="0"/>
                    <w:spacing w:before="40" w:after="40"/>
                    <w:jc w:val="center"/>
                    <w:rPr>
                      <w:rFonts w:ascii="Legi Ferri Nayholt" w:hAnsi="Legi Ferri Nayholt"/>
                      <w:b/>
                      <w:bCs/>
                      <w:color w:val="A6A6A6" w:themeColor="background1" w:themeShade="A6"/>
                      <w:sz w:val="32"/>
                      <w:szCs w:val="32"/>
                    </w:rPr>
                  </w:pPr>
                </w:p>
              </w:tc>
              <w:tc>
                <w:tcPr>
                  <w:tcW w:w="978" w:type="dxa"/>
                  <w:tcBorders>
                    <w:top w:val="single" w:sz="4" w:space="0" w:color="CA6A68"/>
                  </w:tcBorders>
                  <w:shd w:val="clear" w:color="auto" w:fill="F7E9E9"/>
                  <w:vAlign w:val="center"/>
                </w:tcPr>
                <w:p w:rsidR="00801A9A" w:rsidRPr="00885DC9" w:rsidRDefault="00801A9A" w:rsidP="00F417B6">
                  <w:pPr>
                    <w:bidi w:val="0"/>
                    <w:spacing w:before="40" w:after="40"/>
                    <w:jc w:val="center"/>
                    <w:rPr>
                      <w:rFonts w:ascii="Legi Ferri Nayholt" w:hAnsi="Legi Ferri Nayholt"/>
                      <w:b/>
                      <w:bCs/>
                      <w:sz w:val="32"/>
                      <w:szCs w:val="32"/>
                    </w:rPr>
                  </w:pPr>
                </w:p>
              </w:tc>
            </w:tr>
            <w:tr w:rsidR="00801A9A" w:rsidRPr="002E2581" w:rsidTr="00AD5CFA">
              <w:tc>
                <w:tcPr>
                  <w:tcW w:w="978" w:type="dxa"/>
                  <w:shd w:val="clear" w:color="auto" w:fill="F2DBDB" w:themeFill="accent2" w:themeFillTint="33"/>
                  <w:vAlign w:val="center"/>
                </w:tcPr>
                <w:p w:rsidR="00801A9A" w:rsidRPr="002E2581" w:rsidRDefault="00801A9A" w:rsidP="00F417B6">
                  <w:pPr>
                    <w:bidi w:val="0"/>
                    <w:spacing w:before="20" w:after="20"/>
                    <w:jc w:val="center"/>
                    <w:rPr>
                      <w:rFonts w:ascii="Noticia Text" w:hAnsi="Noticia Text"/>
                      <w:sz w:val="20"/>
                      <w:szCs w:val="20"/>
                    </w:rPr>
                  </w:pPr>
                  <w:r>
                    <w:rPr>
                      <w:rFonts w:ascii="Noticia Text" w:hAnsi="Noticia Text"/>
                      <w:sz w:val="20"/>
                      <w:szCs w:val="20"/>
                    </w:rPr>
                    <w:t>AU</w:t>
                  </w:r>
                </w:p>
              </w:tc>
              <w:tc>
                <w:tcPr>
                  <w:tcW w:w="978" w:type="dxa"/>
                  <w:shd w:val="clear" w:color="auto" w:fill="F2DBDB" w:themeFill="accent2" w:themeFillTint="33"/>
                  <w:vAlign w:val="center"/>
                </w:tcPr>
                <w:p w:rsidR="00801A9A" w:rsidRPr="002E2581" w:rsidRDefault="00801A9A" w:rsidP="00F417B6">
                  <w:pPr>
                    <w:bidi w:val="0"/>
                    <w:spacing w:before="20" w:after="20"/>
                    <w:jc w:val="center"/>
                    <w:rPr>
                      <w:rFonts w:ascii="Noticia Text" w:hAnsi="Noticia Text"/>
                      <w:sz w:val="20"/>
                      <w:szCs w:val="20"/>
                    </w:rPr>
                  </w:pPr>
                </w:p>
              </w:tc>
              <w:tc>
                <w:tcPr>
                  <w:tcW w:w="978" w:type="dxa"/>
                  <w:shd w:val="clear" w:color="auto" w:fill="F2DBDB" w:themeFill="accent2" w:themeFillTint="33"/>
                  <w:vAlign w:val="center"/>
                </w:tcPr>
                <w:p w:rsidR="00801A9A" w:rsidRPr="002E2581" w:rsidRDefault="00801A9A" w:rsidP="00F417B6">
                  <w:pPr>
                    <w:bidi w:val="0"/>
                    <w:spacing w:before="20" w:after="20"/>
                    <w:jc w:val="center"/>
                    <w:rPr>
                      <w:rFonts w:ascii="Noticia Text" w:hAnsi="Noticia Text"/>
                      <w:sz w:val="20"/>
                      <w:szCs w:val="20"/>
                    </w:rPr>
                  </w:pPr>
                  <w:r>
                    <w:rPr>
                      <w:rFonts w:ascii="Noticia Text" w:hAnsi="Noticia Text"/>
                      <w:sz w:val="20"/>
                      <w:szCs w:val="20"/>
                    </w:rPr>
                    <w:t>OU</w:t>
                  </w:r>
                </w:p>
              </w:tc>
              <w:tc>
                <w:tcPr>
                  <w:tcW w:w="978" w:type="dxa"/>
                  <w:shd w:val="clear" w:color="auto" w:fill="F2DBDB" w:themeFill="accent2" w:themeFillTint="33"/>
                  <w:vAlign w:val="center"/>
                </w:tcPr>
                <w:p w:rsidR="00801A9A" w:rsidRPr="00205B09" w:rsidRDefault="00801A9A" w:rsidP="00F417B6">
                  <w:pPr>
                    <w:bidi w:val="0"/>
                    <w:spacing w:before="20" w:after="20"/>
                    <w:jc w:val="center"/>
                    <w:rPr>
                      <w:rFonts w:ascii="Noticia Text" w:hAnsi="Noticia Text"/>
                      <w:color w:val="595959" w:themeColor="text1" w:themeTint="A6"/>
                      <w:sz w:val="20"/>
                      <w:szCs w:val="20"/>
                    </w:rPr>
                  </w:pPr>
                </w:p>
              </w:tc>
              <w:tc>
                <w:tcPr>
                  <w:tcW w:w="978" w:type="dxa"/>
                  <w:shd w:val="clear" w:color="auto" w:fill="F2DBDB" w:themeFill="accent2" w:themeFillTint="33"/>
                  <w:vAlign w:val="center"/>
                </w:tcPr>
                <w:p w:rsidR="00801A9A" w:rsidRPr="002E2581" w:rsidRDefault="00801A9A" w:rsidP="00F417B6">
                  <w:pPr>
                    <w:bidi w:val="0"/>
                    <w:spacing w:before="20" w:after="20"/>
                    <w:jc w:val="center"/>
                    <w:rPr>
                      <w:rFonts w:ascii="Noticia Text" w:hAnsi="Noticia Text"/>
                      <w:sz w:val="20"/>
                      <w:szCs w:val="20"/>
                    </w:rPr>
                  </w:pPr>
                </w:p>
              </w:tc>
            </w:tr>
            <w:tr w:rsidR="00801A9A" w:rsidRPr="00885DC9" w:rsidTr="00AD5CFA">
              <w:tc>
                <w:tcPr>
                  <w:tcW w:w="978" w:type="dxa"/>
                  <w:tcBorders>
                    <w:bottom w:val="single" w:sz="4" w:space="0" w:color="CA6A68"/>
                  </w:tcBorders>
                  <w:shd w:val="clear" w:color="auto" w:fill="F7E9E9"/>
                  <w:vAlign w:val="center"/>
                </w:tcPr>
                <w:p w:rsidR="00801A9A" w:rsidRPr="00F761F1" w:rsidRDefault="00801A9A" w:rsidP="00F417B6">
                  <w:pPr>
                    <w:bidi w:val="0"/>
                    <w:spacing w:before="20" w:after="20"/>
                    <w:jc w:val="center"/>
                    <w:rPr>
                      <w:rFonts w:ascii="Gentium" w:hAnsi="Gentium"/>
                      <w:color w:val="C0504D" w:themeColor="accent2"/>
                      <w:sz w:val="20"/>
                      <w:szCs w:val="20"/>
                    </w:rPr>
                  </w:pPr>
                  <w:r>
                    <w:rPr>
                      <w:rFonts w:ascii="Gentium" w:hAnsi="Gentium"/>
                      <w:color w:val="C0504D" w:themeColor="accent2"/>
                      <w:sz w:val="20"/>
                      <w:szCs w:val="20"/>
                    </w:rPr>
                    <w:t>a</w:t>
                  </w:r>
                  <w:r w:rsidRPr="00F761F1">
                    <w:rPr>
                      <w:rFonts w:ascii="Gentium" w:hAnsi="Gentium"/>
                      <w:color w:val="C0504D" w:themeColor="accent2"/>
                      <w:sz w:val="20"/>
                      <w:szCs w:val="20"/>
                    </w:rPr>
                    <w:t>ʊ</w:t>
                  </w:r>
                </w:p>
              </w:tc>
              <w:tc>
                <w:tcPr>
                  <w:tcW w:w="978" w:type="dxa"/>
                  <w:tcBorders>
                    <w:bottom w:val="single" w:sz="4" w:space="0" w:color="CA6A68"/>
                  </w:tcBorders>
                  <w:shd w:val="clear" w:color="auto" w:fill="F7E9E9"/>
                  <w:vAlign w:val="center"/>
                </w:tcPr>
                <w:p w:rsidR="00801A9A" w:rsidRPr="00F761F1" w:rsidRDefault="00801A9A" w:rsidP="00F417B6">
                  <w:pPr>
                    <w:bidi w:val="0"/>
                    <w:spacing w:before="20" w:after="20"/>
                    <w:jc w:val="center"/>
                    <w:rPr>
                      <w:rFonts w:ascii="Gentium" w:hAnsi="Gentium"/>
                      <w:color w:val="C0504D" w:themeColor="accent2"/>
                      <w:sz w:val="20"/>
                      <w:szCs w:val="20"/>
                    </w:rPr>
                  </w:pPr>
                </w:p>
              </w:tc>
              <w:tc>
                <w:tcPr>
                  <w:tcW w:w="978" w:type="dxa"/>
                  <w:tcBorders>
                    <w:bottom w:val="single" w:sz="4" w:space="0" w:color="CA6A68"/>
                  </w:tcBorders>
                  <w:shd w:val="clear" w:color="auto" w:fill="F7E9E9"/>
                  <w:vAlign w:val="center"/>
                </w:tcPr>
                <w:p w:rsidR="00801A9A" w:rsidRPr="00F761F1" w:rsidRDefault="00801A9A" w:rsidP="00AD5CFA">
                  <w:pPr>
                    <w:bidi w:val="0"/>
                    <w:spacing w:before="20" w:after="20"/>
                    <w:jc w:val="center"/>
                    <w:rPr>
                      <w:rFonts w:ascii="Gentium" w:hAnsi="Gentium"/>
                      <w:color w:val="C0504D" w:themeColor="accent2"/>
                      <w:sz w:val="20"/>
                      <w:szCs w:val="20"/>
                    </w:rPr>
                  </w:pPr>
                  <w:r w:rsidRPr="00885DC9">
                    <w:rPr>
                      <w:rFonts w:ascii="Gentium" w:hAnsi="Gentium"/>
                      <w:color w:val="C0504D" w:themeColor="accent2"/>
                      <w:sz w:val="20"/>
                      <w:szCs w:val="20"/>
                    </w:rPr>
                    <w:t xml:space="preserve">oʊ,  oː </w:t>
                  </w:r>
                  <w:r>
                    <w:rPr>
                      <w:rStyle w:val="EndnoteReference"/>
                      <w:rFonts w:ascii="Gentium" w:hAnsi="Gentium"/>
                      <w:color w:val="C0504D" w:themeColor="accent2"/>
                      <w:sz w:val="20"/>
                      <w:szCs w:val="20"/>
                    </w:rPr>
                    <w:t>13</w:t>
                  </w:r>
                </w:p>
              </w:tc>
              <w:tc>
                <w:tcPr>
                  <w:tcW w:w="978" w:type="dxa"/>
                  <w:tcBorders>
                    <w:bottom w:val="single" w:sz="4" w:space="0" w:color="CA6A68"/>
                  </w:tcBorders>
                  <w:shd w:val="clear" w:color="auto" w:fill="F7E9E9"/>
                  <w:vAlign w:val="center"/>
                </w:tcPr>
                <w:p w:rsidR="00801A9A" w:rsidRPr="00F761F1" w:rsidRDefault="00801A9A" w:rsidP="00F417B6">
                  <w:pPr>
                    <w:bidi w:val="0"/>
                    <w:spacing w:before="20" w:after="20"/>
                    <w:jc w:val="center"/>
                    <w:rPr>
                      <w:rFonts w:ascii="Gentium" w:hAnsi="Gentium"/>
                      <w:color w:val="C0504D" w:themeColor="accent2"/>
                      <w:sz w:val="20"/>
                      <w:szCs w:val="20"/>
                    </w:rPr>
                  </w:pPr>
                </w:p>
              </w:tc>
              <w:tc>
                <w:tcPr>
                  <w:tcW w:w="978" w:type="dxa"/>
                  <w:tcBorders>
                    <w:bottom w:val="single" w:sz="4" w:space="0" w:color="CA6A68"/>
                  </w:tcBorders>
                  <w:shd w:val="clear" w:color="auto" w:fill="F7E9E9"/>
                  <w:vAlign w:val="center"/>
                </w:tcPr>
                <w:p w:rsidR="00801A9A" w:rsidRPr="00F761F1" w:rsidRDefault="00801A9A" w:rsidP="00F417B6">
                  <w:pPr>
                    <w:bidi w:val="0"/>
                    <w:spacing w:before="20" w:after="20"/>
                    <w:jc w:val="center"/>
                    <w:rPr>
                      <w:rFonts w:ascii="Gentium" w:hAnsi="Gentium"/>
                      <w:color w:val="C0504D" w:themeColor="accent2"/>
                      <w:sz w:val="20"/>
                      <w:szCs w:val="20"/>
                    </w:rPr>
                  </w:pPr>
                </w:p>
              </w:tc>
            </w:tr>
          </w:tbl>
          <w:p w:rsidR="0092464C" w:rsidRPr="00751A8E" w:rsidRDefault="0092464C" w:rsidP="00F417B6">
            <w:pPr>
              <w:bidi w:val="0"/>
              <w:rPr>
                <w:rFonts w:ascii="Noticia Text" w:hAnsi="Noticia Text"/>
              </w:rPr>
            </w:pPr>
          </w:p>
        </w:tc>
      </w:tr>
      <w:tr w:rsidR="0091193D" w:rsidRPr="00751A8E" w:rsidTr="00F417B6">
        <w:tc>
          <w:tcPr>
            <w:tcW w:w="5174" w:type="dxa"/>
          </w:tcPr>
          <w:p w:rsidR="0091193D" w:rsidRPr="00A71FD5" w:rsidRDefault="0091193D" w:rsidP="00425470">
            <w:pPr>
              <w:pBdr>
                <w:top w:val="single" w:sz="4" w:space="1" w:color="95B3D7" w:themeColor="accent1" w:themeTint="99"/>
                <w:bottom w:val="single" w:sz="8" w:space="1" w:color="95B3D7" w:themeColor="accent1" w:themeTint="99"/>
              </w:pBdr>
              <w:shd w:val="clear" w:color="auto" w:fill="95B3D7" w:themeFill="accent1" w:themeFillTint="99"/>
              <w:bidi w:val="0"/>
              <w:spacing w:after="180"/>
              <w:jc w:val="center"/>
              <w:rPr>
                <w:sz w:val="19"/>
                <w:szCs w:val="19"/>
              </w:rPr>
            </w:pPr>
            <w:r>
              <w:rPr>
                <w:rFonts w:ascii="Noticia Text" w:hAnsi="Noticia Text"/>
                <w:b/>
                <w:bCs/>
                <w:sz w:val="20"/>
                <w:szCs w:val="20"/>
              </w:rPr>
              <w:lastRenderedPageBreak/>
              <w:t>Téleran</w:t>
            </w:r>
            <w:r>
              <w:rPr>
                <w:rFonts w:ascii="Noticia Text" w:hAnsi="Noticia Text"/>
                <w:sz w:val="20"/>
                <w:szCs w:val="20"/>
              </w:rPr>
              <w:t xml:space="preserve">  </w:t>
            </w:r>
            <w:r w:rsidRPr="009A14D1">
              <w:rPr>
                <w:rFonts w:ascii="Noticia Text" w:hAnsi="Noticia Text"/>
                <w:sz w:val="19"/>
                <w:szCs w:val="19"/>
              </w:rPr>
              <w:t>(</w:t>
            </w:r>
            <w:r w:rsidR="00425470">
              <w:rPr>
                <w:rFonts w:ascii="Noticia Text" w:hAnsi="Noticia Text"/>
                <w:i/>
                <w:iCs/>
                <w:sz w:val="19"/>
                <w:szCs w:val="19"/>
              </w:rPr>
              <w:t>45</w:t>
            </w:r>
            <w:r>
              <w:rPr>
                <w:rFonts w:ascii="Noticia Text" w:hAnsi="Noticia Text"/>
                <w:i/>
                <w:iCs/>
                <w:sz w:val="19"/>
                <w:szCs w:val="19"/>
              </w:rPr>
              <w:t xml:space="preserve"> letters</w:t>
            </w:r>
            <w:r w:rsidRPr="00A71FD5">
              <w:rPr>
                <w:rFonts w:ascii="Noticia Text" w:hAnsi="Noticia Text"/>
                <w:sz w:val="19"/>
                <w:szCs w:val="19"/>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BF6F9"/>
              <w:tblLook w:val="04A0" w:firstRow="1" w:lastRow="0" w:firstColumn="1" w:lastColumn="0" w:noHBand="0" w:noVBand="1"/>
            </w:tblPr>
            <w:tblGrid>
              <w:gridCol w:w="978"/>
              <w:gridCol w:w="978"/>
              <w:gridCol w:w="978"/>
              <w:gridCol w:w="978"/>
              <w:gridCol w:w="978"/>
            </w:tblGrid>
            <w:tr w:rsidR="0091193D" w:rsidTr="0091193D">
              <w:tc>
                <w:tcPr>
                  <w:tcW w:w="978" w:type="dxa"/>
                  <w:shd w:val="clear" w:color="auto" w:fill="E9EFF7"/>
                  <w:vAlign w:val="center"/>
                </w:tcPr>
                <w:p w:rsidR="0091193D" w:rsidRPr="00EE1346" w:rsidRDefault="0091193D" w:rsidP="0091193D">
                  <w:pPr>
                    <w:bidi w:val="0"/>
                    <w:spacing w:before="40" w:after="40"/>
                    <w:jc w:val="center"/>
                    <w:rPr>
                      <w:rFonts w:ascii="Legi Ferri Nayholt" w:hAnsi="Legi Ferri Nayholt"/>
                      <w:b/>
                      <w:bCs/>
                      <w:sz w:val="32"/>
                      <w:szCs w:val="32"/>
                    </w:rPr>
                  </w:pPr>
                  <w:r w:rsidRPr="00EE1346">
                    <w:rPr>
                      <w:rFonts w:ascii="Legi Ferri Nayholt" w:hAnsi="Legi Ferri Nayholt"/>
                      <w:b/>
                      <w:bCs/>
                      <w:sz w:val="32"/>
                      <w:szCs w:val="32"/>
                    </w:rPr>
                    <w:t>s</w:t>
                  </w:r>
                </w:p>
              </w:tc>
              <w:tc>
                <w:tcPr>
                  <w:tcW w:w="978" w:type="dxa"/>
                  <w:shd w:val="clear" w:color="auto" w:fill="E9EFF7"/>
                  <w:vAlign w:val="center"/>
                </w:tcPr>
                <w:p w:rsidR="0091193D" w:rsidRPr="00885DC9" w:rsidRDefault="0091193D" w:rsidP="0091193D">
                  <w:pPr>
                    <w:bidi w:val="0"/>
                    <w:spacing w:before="40" w:after="40"/>
                    <w:jc w:val="center"/>
                    <w:rPr>
                      <w:rFonts w:ascii="Legi Ferri Nayholt" w:hAnsi="Legi Ferri Nayholt"/>
                      <w:b/>
                      <w:bCs/>
                      <w:sz w:val="32"/>
                      <w:szCs w:val="32"/>
                    </w:rPr>
                  </w:pPr>
                  <w:r>
                    <w:rPr>
                      <w:rFonts w:ascii="Legi Ferri Nayholt" w:hAnsi="Legi Ferri Nayholt"/>
                      <w:b/>
                      <w:bCs/>
                      <w:sz w:val="32"/>
                      <w:szCs w:val="32"/>
                    </w:rPr>
                    <w:t>t</w:t>
                  </w:r>
                </w:p>
              </w:tc>
              <w:tc>
                <w:tcPr>
                  <w:tcW w:w="978" w:type="dxa"/>
                  <w:shd w:val="clear" w:color="auto" w:fill="E9EFF7"/>
                  <w:vAlign w:val="center"/>
                </w:tcPr>
                <w:p w:rsidR="0091193D" w:rsidRPr="00885DC9" w:rsidRDefault="0091193D" w:rsidP="0091193D">
                  <w:pPr>
                    <w:bidi w:val="0"/>
                    <w:spacing w:before="40" w:after="40"/>
                    <w:jc w:val="center"/>
                    <w:rPr>
                      <w:rFonts w:ascii="Legi Ferri Nayholt" w:hAnsi="Legi Ferri Nayholt"/>
                      <w:b/>
                      <w:bCs/>
                      <w:sz w:val="32"/>
                      <w:szCs w:val="32"/>
                    </w:rPr>
                  </w:pPr>
                  <w:r>
                    <w:rPr>
                      <w:rFonts w:ascii="Legi Ferri Nayholt" w:hAnsi="Legi Ferri Nayholt"/>
                      <w:b/>
                      <w:bCs/>
                      <w:sz w:val="32"/>
                      <w:szCs w:val="32"/>
                    </w:rPr>
                    <w:t>p</w:t>
                  </w:r>
                </w:p>
              </w:tc>
              <w:tc>
                <w:tcPr>
                  <w:tcW w:w="978" w:type="dxa"/>
                  <w:shd w:val="clear" w:color="auto" w:fill="E9EFF7"/>
                  <w:vAlign w:val="center"/>
                </w:tcPr>
                <w:p w:rsidR="0091193D" w:rsidRPr="00885DC9" w:rsidRDefault="0091193D" w:rsidP="0091193D">
                  <w:pPr>
                    <w:bidi w:val="0"/>
                    <w:spacing w:before="40" w:after="40"/>
                    <w:jc w:val="center"/>
                    <w:rPr>
                      <w:rFonts w:ascii="Legi Ferri Nayholt" w:hAnsi="Legi Ferri Nayholt"/>
                      <w:b/>
                      <w:bCs/>
                      <w:sz w:val="32"/>
                      <w:szCs w:val="32"/>
                    </w:rPr>
                  </w:pPr>
                  <w:r>
                    <w:rPr>
                      <w:rFonts w:ascii="Legi Ferri Nayholt" w:hAnsi="Legi Ferri Nayholt"/>
                      <w:b/>
                      <w:bCs/>
                      <w:sz w:val="32"/>
                      <w:szCs w:val="32"/>
                    </w:rPr>
                    <w:t>k</w:t>
                  </w:r>
                </w:p>
              </w:tc>
              <w:tc>
                <w:tcPr>
                  <w:tcW w:w="978" w:type="dxa"/>
                  <w:shd w:val="clear" w:color="auto" w:fill="E9EFF7"/>
                  <w:vAlign w:val="center"/>
                </w:tcPr>
                <w:p w:rsidR="0091193D" w:rsidRPr="00885DC9" w:rsidRDefault="0091193D" w:rsidP="0091193D">
                  <w:pPr>
                    <w:bidi w:val="0"/>
                    <w:spacing w:before="40" w:after="40"/>
                    <w:jc w:val="center"/>
                    <w:rPr>
                      <w:rFonts w:ascii="Legi Ferri Nayholt" w:hAnsi="Legi Ferri Nayholt"/>
                      <w:b/>
                      <w:bCs/>
                      <w:sz w:val="32"/>
                      <w:szCs w:val="32"/>
                    </w:rPr>
                  </w:pPr>
                  <w:r w:rsidRPr="0091193D">
                    <w:rPr>
                      <w:rFonts w:ascii="Legi Ferri Nayholt" w:hAnsi="Legi Ferri Nayholt"/>
                      <w:b/>
                      <w:bCs/>
                      <w:color w:val="365F91" w:themeColor="accent1" w:themeShade="BF"/>
                      <w:sz w:val="32"/>
                      <w:szCs w:val="32"/>
                    </w:rPr>
                    <w:t>c</w:t>
                  </w:r>
                </w:p>
              </w:tc>
            </w:tr>
            <w:tr w:rsidR="0091193D" w:rsidTr="0091193D">
              <w:tc>
                <w:tcPr>
                  <w:tcW w:w="978" w:type="dxa"/>
                  <w:shd w:val="clear" w:color="auto" w:fill="DBE5F1" w:themeFill="accent1" w:themeFillTint="33"/>
                  <w:vAlign w:val="center"/>
                </w:tcPr>
                <w:p w:rsidR="0091193D" w:rsidRPr="009C61E9" w:rsidRDefault="0091193D" w:rsidP="0091193D">
                  <w:pPr>
                    <w:bidi w:val="0"/>
                    <w:spacing w:before="20" w:after="20"/>
                    <w:jc w:val="center"/>
                    <w:rPr>
                      <w:rFonts w:ascii="Noticia Text" w:hAnsi="Noticia Text"/>
                      <w:sz w:val="20"/>
                      <w:szCs w:val="20"/>
                    </w:rPr>
                  </w:pPr>
                  <w:r>
                    <w:rPr>
                      <w:rFonts w:ascii="Noticia Text" w:hAnsi="Noticia Text"/>
                      <w:sz w:val="20"/>
                      <w:szCs w:val="20"/>
                    </w:rPr>
                    <w:t>S</w:t>
                  </w:r>
                </w:p>
              </w:tc>
              <w:tc>
                <w:tcPr>
                  <w:tcW w:w="978" w:type="dxa"/>
                  <w:shd w:val="clear" w:color="auto" w:fill="DBE5F1" w:themeFill="accent1" w:themeFillTint="33"/>
                  <w:vAlign w:val="center"/>
                </w:tcPr>
                <w:p w:rsidR="0091193D" w:rsidRPr="009C61E9" w:rsidRDefault="0091193D" w:rsidP="0091193D">
                  <w:pPr>
                    <w:bidi w:val="0"/>
                    <w:spacing w:before="20" w:after="20"/>
                    <w:jc w:val="center"/>
                    <w:rPr>
                      <w:rFonts w:ascii="Noticia Text" w:hAnsi="Noticia Text"/>
                      <w:sz w:val="20"/>
                      <w:szCs w:val="20"/>
                    </w:rPr>
                  </w:pPr>
                  <w:r>
                    <w:rPr>
                      <w:rFonts w:ascii="Noticia Text" w:hAnsi="Noticia Text"/>
                      <w:sz w:val="20"/>
                      <w:szCs w:val="20"/>
                    </w:rPr>
                    <w:t>T</w:t>
                  </w:r>
                </w:p>
              </w:tc>
              <w:tc>
                <w:tcPr>
                  <w:tcW w:w="978" w:type="dxa"/>
                  <w:shd w:val="clear" w:color="auto" w:fill="DBE5F1" w:themeFill="accent1" w:themeFillTint="33"/>
                  <w:vAlign w:val="center"/>
                </w:tcPr>
                <w:p w:rsidR="0091193D" w:rsidRPr="009C61E9" w:rsidRDefault="0091193D" w:rsidP="0091193D">
                  <w:pPr>
                    <w:bidi w:val="0"/>
                    <w:spacing w:before="20" w:after="20"/>
                    <w:jc w:val="center"/>
                    <w:rPr>
                      <w:rFonts w:ascii="Noticia Text" w:hAnsi="Noticia Text"/>
                      <w:sz w:val="20"/>
                      <w:szCs w:val="20"/>
                    </w:rPr>
                  </w:pPr>
                  <w:r>
                    <w:rPr>
                      <w:rFonts w:ascii="Noticia Text" w:hAnsi="Noticia Text"/>
                      <w:sz w:val="20"/>
                      <w:szCs w:val="20"/>
                    </w:rPr>
                    <w:t>P</w:t>
                  </w:r>
                </w:p>
              </w:tc>
              <w:tc>
                <w:tcPr>
                  <w:tcW w:w="978" w:type="dxa"/>
                  <w:shd w:val="clear" w:color="auto" w:fill="DBE5F1" w:themeFill="accent1" w:themeFillTint="33"/>
                  <w:vAlign w:val="center"/>
                </w:tcPr>
                <w:p w:rsidR="0091193D" w:rsidRPr="009C61E9" w:rsidRDefault="0091193D" w:rsidP="0091193D">
                  <w:pPr>
                    <w:bidi w:val="0"/>
                    <w:spacing w:before="20" w:after="20"/>
                    <w:jc w:val="center"/>
                    <w:rPr>
                      <w:rFonts w:ascii="Noticia Text" w:hAnsi="Noticia Text"/>
                      <w:sz w:val="20"/>
                      <w:szCs w:val="20"/>
                    </w:rPr>
                  </w:pPr>
                  <w:r>
                    <w:rPr>
                      <w:rFonts w:ascii="Noticia Text" w:hAnsi="Noticia Text"/>
                      <w:sz w:val="20"/>
                      <w:szCs w:val="20"/>
                    </w:rPr>
                    <w:t xml:space="preserve">C, K </w:t>
                  </w:r>
                  <w:r>
                    <w:rPr>
                      <w:rStyle w:val="EndnoteReference"/>
                      <w:rFonts w:ascii="Noticia Text" w:hAnsi="Noticia Text"/>
                      <w:sz w:val="20"/>
                      <w:szCs w:val="20"/>
                    </w:rPr>
                    <w:t>1</w:t>
                  </w:r>
                </w:p>
              </w:tc>
              <w:tc>
                <w:tcPr>
                  <w:tcW w:w="978" w:type="dxa"/>
                  <w:shd w:val="clear" w:color="auto" w:fill="DBE5F1" w:themeFill="accent1" w:themeFillTint="33"/>
                  <w:vAlign w:val="center"/>
                </w:tcPr>
                <w:p w:rsidR="0091193D" w:rsidRPr="00343A88" w:rsidRDefault="0091193D" w:rsidP="0091193D">
                  <w:pPr>
                    <w:bidi w:val="0"/>
                    <w:spacing w:before="20" w:after="20"/>
                    <w:jc w:val="center"/>
                    <w:rPr>
                      <w:rFonts w:ascii="Noticia Text" w:hAnsi="Noticia Text"/>
                      <w:sz w:val="20"/>
                      <w:szCs w:val="20"/>
                    </w:rPr>
                  </w:pPr>
                  <w:r w:rsidRPr="00343A88">
                    <w:rPr>
                      <w:rFonts w:ascii="Noticia Text" w:hAnsi="Noticia Text"/>
                      <w:sz w:val="20"/>
                      <w:szCs w:val="20"/>
                    </w:rPr>
                    <w:t>Č</w:t>
                  </w:r>
                </w:p>
              </w:tc>
            </w:tr>
            <w:tr w:rsidR="0091193D" w:rsidTr="0091193D">
              <w:tc>
                <w:tcPr>
                  <w:tcW w:w="978" w:type="dxa"/>
                  <w:tcBorders>
                    <w:bottom w:val="single" w:sz="4" w:space="0" w:color="95B3D7" w:themeColor="accent1" w:themeTint="99"/>
                  </w:tcBorders>
                  <w:shd w:val="clear" w:color="auto" w:fill="E9EFF7"/>
                  <w:vAlign w:val="center"/>
                </w:tcPr>
                <w:p w:rsidR="0091193D" w:rsidRPr="0091193D" w:rsidRDefault="0091193D" w:rsidP="0091193D">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s</w:t>
                  </w:r>
                </w:p>
              </w:tc>
              <w:tc>
                <w:tcPr>
                  <w:tcW w:w="978" w:type="dxa"/>
                  <w:tcBorders>
                    <w:bottom w:val="single" w:sz="4" w:space="0" w:color="95B3D7" w:themeColor="accent1" w:themeTint="99"/>
                  </w:tcBorders>
                  <w:shd w:val="clear" w:color="auto" w:fill="E9EFF7"/>
                  <w:vAlign w:val="center"/>
                </w:tcPr>
                <w:p w:rsidR="0091193D" w:rsidRPr="0091193D" w:rsidRDefault="0091193D" w:rsidP="0091193D">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t</w:t>
                  </w:r>
                </w:p>
              </w:tc>
              <w:tc>
                <w:tcPr>
                  <w:tcW w:w="978" w:type="dxa"/>
                  <w:tcBorders>
                    <w:bottom w:val="single" w:sz="4" w:space="0" w:color="95B3D7" w:themeColor="accent1" w:themeTint="99"/>
                  </w:tcBorders>
                  <w:shd w:val="clear" w:color="auto" w:fill="E9EFF7"/>
                  <w:vAlign w:val="center"/>
                </w:tcPr>
                <w:p w:rsidR="0091193D" w:rsidRPr="0091193D" w:rsidRDefault="0091193D" w:rsidP="0091193D">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p</w:t>
                  </w:r>
                </w:p>
              </w:tc>
              <w:tc>
                <w:tcPr>
                  <w:tcW w:w="978" w:type="dxa"/>
                  <w:tcBorders>
                    <w:bottom w:val="single" w:sz="4" w:space="0" w:color="95B3D7" w:themeColor="accent1" w:themeTint="99"/>
                  </w:tcBorders>
                  <w:shd w:val="clear" w:color="auto" w:fill="E9EFF7"/>
                  <w:vAlign w:val="center"/>
                </w:tcPr>
                <w:p w:rsidR="0091193D" w:rsidRPr="0091193D" w:rsidRDefault="0091193D" w:rsidP="0091193D">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k</w:t>
                  </w:r>
                </w:p>
              </w:tc>
              <w:tc>
                <w:tcPr>
                  <w:tcW w:w="978" w:type="dxa"/>
                  <w:tcBorders>
                    <w:bottom w:val="single" w:sz="4" w:space="0" w:color="95B3D7" w:themeColor="accent1" w:themeTint="99"/>
                  </w:tcBorders>
                  <w:shd w:val="clear" w:color="auto" w:fill="E9EFF7"/>
                  <w:vAlign w:val="center"/>
                </w:tcPr>
                <w:p w:rsidR="0091193D" w:rsidRPr="00343A88" w:rsidRDefault="0091193D" w:rsidP="0091193D">
                  <w:pPr>
                    <w:bidi w:val="0"/>
                    <w:spacing w:before="20" w:after="20"/>
                    <w:jc w:val="center"/>
                    <w:rPr>
                      <w:rFonts w:ascii="Gentium" w:hAnsi="Gentium"/>
                      <w:color w:val="4F81BD" w:themeColor="accent1"/>
                      <w:sz w:val="20"/>
                      <w:szCs w:val="20"/>
                    </w:rPr>
                  </w:pPr>
                  <w:r w:rsidRPr="00343A88">
                    <w:rPr>
                      <w:rFonts w:ascii="Gentium" w:hAnsi="Gentium"/>
                      <w:color w:val="4F81BD" w:themeColor="accent1"/>
                      <w:sz w:val="20"/>
                      <w:szCs w:val="20"/>
                    </w:rPr>
                    <w:t>ʧ</w:t>
                  </w:r>
                </w:p>
              </w:tc>
            </w:tr>
            <w:tr w:rsidR="0091193D" w:rsidTr="0091193D">
              <w:tc>
                <w:tcPr>
                  <w:tcW w:w="978" w:type="dxa"/>
                  <w:tcBorders>
                    <w:top w:val="single" w:sz="4" w:space="0" w:color="95B3D7" w:themeColor="accent1" w:themeTint="99"/>
                  </w:tcBorders>
                  <w:shd w:val="clear" w:color="auto" w:fill="E9EFF7"/>
                  <w:vAlign w:val="center"/>
                </w:tcPr>
                <w:p w:rsidR="0091193D" w:rsidRPr="00885DC9" w:rsidRDefault="0091193D" w:rsidP="0091193D">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z</w:t>
                  </w:r>
                </w:p>
              </w:tc>
              <w:tc>
                <w:tcPr>
                  <w:tcW w:w="978" w:type="dxa"/>
                  <w:tcBorders>
                    <w:top w:val="single" w:sz="4" w:space="0" w:color="95B3D7" w:themeColor="accent1" w:themeTint="99"/>
                  </w:tcBorders>
                  <w:shd w:val="clear" w:color="auto" w:fill="E9EFF7"/>
                  <w:vAlign w:val="center"/>
                </w:tcPr>
                <w:p w:rsidR="0091193D" w:rsidRPr="00885DC9" w:rsidRDefault="0091193D" w:rsidP="0091193D">
                  <w:pPr>
                    <w:bidi w:val="0"/>
                    <w:spacing w:before="40" w:after="40"/>
                    <w:jc w:val="center"/>
                    <w:rPr>
                      <w:rFonts w:ascii="Legi Ferri Nayholt" w:hAnsi="Legi Ferri Nayholt"/>
                      <w:b/>
                      <w:bCs/>
                      <w:sz w:val="32"/>
                      <w:szCs w:val="32"/>
                    </w:rPr>
                  </w:pPr>
                  <w:r>
                    <w:rPr>
                      <w:rFonts w:ascii="Legi Ferri Nayholt" w:hAnsi="Legi Ferri Nayholt"/>
                      <w:b/>
                      <w:bCs/>
                      <w:sz w:val="32"/>
                      <w:szCs w:val="32"/>
                    </w:rPr>
                    <w:t>d</w:t>
                  </w:r>
                </w:p>
              </w:tc>
              <w:tc>
                <w:tcPr>
                  <w:tcW w:w="978" w:type="dxa"/>
                  <w:tcBorders>
                    <w:top w:val="single" w:sz="4" w:space="0" w:color="95B3D7" w:themeColor="accent1" w:themeTint="99"/>
                  </w:tcBorders>
                  <w:shd w:val="clear" w:color="auto" w:fill="E9EFF7"/>
                  <w:vAlign w:val="center"/>
                </w:tcPr>
                <w:p w:rsidR="0091193D" w:rsidRPr="00885DC9" w:rsidRDefault="0091193D" w:rsidP="0091193D">
                  <w:pPr>
                    <w:bidi w:val="0"/>
                    <w:spacing w:before="40" w:after="40"/>
                    <w:jc w:val="center"/>
                    <w:rPr>
                      <w:rFonts w:ascii="Legi Ferri Nayholt" w:hAnsi="Legi Ferri Nayholt"/>
                      <w:b/>
                      <w:bCs/>
                      <w:sz w:val="32"/>
                      <w:szCs w:val="32"/>
                    </w:rPr>
                  </w:pPr>
                  <w:r>
                    <w:rPr>
                      <w:rFonts w:ascii="Legi Ferri Nayholt" w:hAnsi="Legi Ferri Nayholt"/>
                      <w:b/>
                      <w:bCs/>
                      <w:sz w:val="32"/>
                      <w:szCs w:val="32"/>
                    </w:rPr>
                    <w:t>b</w:t>
                  </w:r>
                </w:p>
              </w:tc>
              <w:tc>
                <w:tcPr>
                  <w:tcW w:w="978" w:type="dxa"/>
                  <w:tcBorders>
                    <w:top w:val="single" w:sz="4" w:space="0" w:color="95B3D7" w:themeColor="accent1" w:themeTint="99"/>
                  </w:tcBorders>
                  <w:shd w:val="clear" w:color="auto" w:fill="E9EFF7"/>
                  <w:vAlign w:val="center"/>
                </w:tcPr>
                <w:p w:rsidR="0091193D" w:rsidRPr="00885DC9" w:rsidRDefault="0091193D" w:rsidP="0091193D">
                  <w:pPr>
                    <w:bidi w:val="0"/>
                    <w:spacing w:before="40" w:after="40"/>
                    <w:jc w:val="center"/>
                    <w:rPr>
                      <w:rFonts w:ascii="Legi Ferri Nayholt" w:hAnsi="Legi Ferri Nayholt"/>
                      <w:b/>
                      <w:bCs/>
                      <w:sz w:val="32"/>
                      <w:szCs w:val="32"/>
                    </w:rPr>
                  </w:pPr>
                  <w:r>
                    <w:rPr>
                      <w:rFonts w:ascii="Legi Ferri Nayholt" w:hAnsi="Legi Ferri Nayholt"/>
                      <w:b/>
                      <w:bCs/>
                      <w:sz w:val="32"/>
                      <w:szCs w:val="32"/>
                    </w:rPr>
                    <w:t>g</w:t>
                  </w:r>
                </w:p>
              </w:tc>
              <w:tc>
                <w:tcPr>
                  <w:tcW w:w="978" w:type="dxa"/>
                  <w:tcBorders>
                    <w:top w:val="single" w:sz="4" w:space="0" w:color="95B3D7" w:themeColor="accent1" w:themeTint="99"/>
                  </w:tcBorders>
                  <w:shd w:val="clear" w:color="auto" w:fill="E9EFF7"/>
                  <w:vAlign w:val="center"/>
                </w:tcPr>
                <w:p w:rsidR="0091193D" w:rsidRPr="00885DC9" w:rsidRDefault="0091193D" w:rsidP="0091193D">
                  <w:pPr>
                    <w:bidi w:val="0"/>
                    <w:spacing w:before="40" w:after="40"/>
                    <w:jc w:val="center"/>
                    <w:rPr>
                      <w:rFonts w:ascii="Legi Ferri Nayholt" w:hAnsi="Legi Ferri Nayholt"/>
                      <w:b/>
                      <w:bCs/>
                      <w:sz w:val="32"/>
                      <w:szCs w:val="32"/>
                    </w:rPr>
                  </w:pPr>
                  <w:r w:rsidRPr="0091193D">
                    <w:rPr>
                      <w:rFonts w:ascii="Legi Ferri Nayholt" w:hAnsi="Legi Ferri Nayholt"/>
                      <w:b/>
                      <w:bCs/>
                      <w:color w:val="365F91" w:themeColor="accent1" w:themeShade="BF"/>
                      <w:sz w:val="32"/>
                      <w:szCs w:val="32"/>
                    </w:rPr>
                    <w:t>J</w:t>
                  </w:r>
                </w:p>
              </w:tc>
            </w:tr>
            <w:tr w:rsidR="0091193D" w:rsidTr="0091193D">
              <w:tc>
                <w:tcPr>
                  <w:tcW w:w="978" w:type="dxa"/>
                  <w:shd w:val="clear" w:color="auto" w:fill="DBE5F1" w:themeFill="accent1" w:themeFillTint="33"/>
                  <w:vAlign w:val="center"/>
                </w:tcPr>
                <w:p w:rsidR="0091193D" w:rsidRPr="009C61E9" w:rsidRDefault="0091193D" w:rsidP="0091193D">
                  <w:pPr>
                    <w:bidi w:val="0"/>
                    <w:spacing w:before="20" w:after="20"/>
                    <w:jc w:val="center"/>
                    <w:rPr>
                      <w:rFonts w:ascii="Noticia Text" w:hAnsi="Noticia Text"/>
                      <w:sz w:val="20"/>
                      <w:szCs w:val="20"/>
                    </w:rPr>
                  </w:pPr>
                  <w:r>
                    <w:rPr>
                      <w:rFonts w:ascii="Noticia Text" w:hAnsi="Noticia Text"/>
                      <w:sz w:val="20"/>
                      <w:szCs w:val="20"/>
                    </w:rPr>
                    <w:t>Z</w:t>
                  </w:r>
                </w:p>
              </w:tc>
              <w:tc>
                <w:tcPr>
                  <w:tcW w:w="978" w:type="dxa"/>
                  <w:shd w:val="clear" w:color="auto" w:fill="DBE5F1" w:themeFill="accent1" w:themeFillTint="33"/>
                  <w:vAlign w:val="center"/>
                </w:tcPr>
                <w:p w:rsidR="0091193D" w:rsidRPr="009C61E9" w:rsidRDefault="0091193D" w:rsidP="0091193D">
                  <w:pPr>
                    <w:bidi w:val="0"/>
                    <w:spacing w:before="20" w:after="20"/>
                    <w:jc w:val="center"/>
                    <w:rPr>
                      <w:rFonts w:ascii="Noticia Text" w:hAnsi="Noticia Text"/>
                      <w:sz w:val="20"/>
                      <w:szCs w:val="20"/>
                    </w:rPr>
                  </w:pPr>
                  <w:r>
                    <w:rPr>
                      <w:rFonts w:ascii="Noticia Text" w:hAnsi="Noticia Text"/>
                      <w:sz w:val="20"/>
                      <w:szCs w:val="20"/>
                    </w:rPr>
                    <w:t>D</w:t>
                  </w:r>
                </w:p>
              </w:tc>
              <w:tc>
                <w:tcPr>
                  <w:tcW w:w="978" w:type="dxa"/>
                  <w:shd w:val="clear" w:color="auto" w:fill="DBE5F1" w:themeFill="accent1" w:themeFillTint="33"/>
                  <w:vAlign w:val="center"/>
                </w:tcPr>
                <w:p w:rsidR="0091193D" w:rsidRPr="009C61E9" w:rsidRDefault="0091193D" w:rsidP="0091193D">
                  <w:pPr>
                    <w:bidi w:val="0"/>
                    <w:spacing w:before="20" w:after="20"/>
                    <w:jc w:val="center"/>
                    <w:rPr>
                      <w:rFonts w:ascii="Noticia Text" w:hAnsi="Noticia Text"/>
                      <w:sz w:val="20"/>
                      <w:szCs w:val="20"/>
                    </w:rPr>
                  </w:pPr>
                  <w:r>
                    <w:rPr>
                      <w:rFonts w:ascii="Noticia Text" w:hAnsi="Noticia Text"/>
                      <w:sz w:val="20"/>
                      <w:szCs w:val="20"/>
                    </w:rPr>
                    <w:t>B</w:t>
                  </w:r>
                </w:p>
              </w:tc>
              <w:tc>
                <w:tcPr>
                  <w:tcW w:w="978" w:type="dxa"/>
                  <w:shd w:val="clear" w:color="auto" w:fill="DBE5F1" w:themeFill="accent1" w:themeFillTint="33"/>
                  <w:vAlign w:val="center"/>
                </w:tcPr>
                <w:p w:rsidR="0091193D" w:rsidRPr="009C61E9" w:rsidRDefault="0091193D" w:rsidP="0091193D">
                  <w:pPr>
                    <w:bidi w:val="0"/>
                    <w:spacing w:before="20" w:after="20"/>
                    <w:jc w:val="center"/>
                    <w:rPr>
                      <w:rFonts w:ascii="Noticia Text" w:hAnsi="Noticia Text"/>
                      <w:sz w:val="20"/>
                      <w:szCs w:val="20"/>
                    </w:rPr>
                  </w:pPr>
                  <w:r>
                    <w:rPr>
                      <w:rFonts w:ascii="Noticia Text" w:hAnsi="Noticia Text"/>
                      <w:sz w:val="20"/>
                      <w:szCs w:val="20"/>
                    </w:rPr>
                    <w:t>G</w:t>
                  </w:r>
                </w:p>
              </w:tc>
              <w:tc>
                <w:tcPr>
                  <w:tcW w:w="978" w:type="dxa"/>
                  <w:shd w:val="clear" w:color="auto" w:fill="DBE5F1" w:themeFill="accent1" w:themeFillTint="33"/>
                  <w:vAlign w:val="center"/>
                </w:tcPr>
                <w:p w:rsidR="0091193D" w:rsidRPr="009C61E9" w:rsidRDefault="0091193D" w:rsidP="0091193D">
                  <w:pPr>
                    <w:bidi w:val="0"/>
                    <w:spacing w:before="20" w:after="20"/>
                    <w:jc w:val="center"/>
                    <w:rPr>
                      <w:rFonts w:ascii="Noticia Text" w:hAnsi="Noticia Text"/>
                      <w:sz w:val="20"/>
                      <w:szCs w:val="20"/>
                    </w:rPr>
                  </w:pPr>
                  <w:r>
                    <w:rPr>
                      <w:rFonts w:ascii="Noticia Text" w:hAnsi="Noticia Text"/>
                      <w:sz w:val="20"/>
                      <w:szCs w:val="20"/>
                    </w:rPr>
                    <w:t>J</w:t>
                  </w:r>
                </w:p>
              </w:tc>
            </w:tr>
            <w:tr w:rsidR="0091193D" w:rsidTr="0091193D">
              <w:tc>
                <w:tcPr>
                  <w:tcW w:w="978" w:type="dxa"/>
                  <w:tcBorders>
                    <w:bottom w:val="single" w:sz="4" w:space="0" w:color="95B3D7" w:themeColor="accent1" w:themeTint="99"/>
                  </w:tcBorders>
                  <w:shd w:val="clear" w:color="auto" w:fill="E9EFF7"/>
                  <w:vAlign w:val="center"/>
                </w:tcPr>
                <w:p w:rsidR="0091193D" w:rsidRPr="00265105" w:rsidRDefault="0091193D" w:rsidP="0091193D">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z</w:t>
                  </w:r>
                </w:p>
              </w:tc>
              <w:tc>
                <w:tcPr>
                  <w:tcW w:w="978" w:type="dxa"/>
                  <w:tcBorders>
                    <w:bottom w:val="single" w:sz="4" w:space="0" w:color="95B3D7" w:themeColor="accent1" w:themeTint="99"/>
                  </w:tcBorders>
                  <w:shd w:val="clear" w:color="auto" w:fill="E9EFF7"/>
                  <w:vAlign w:val="center"/>
                </w:tcPr>
                <w:p w:rsidR="0091193D" w:rsidRPr="0091193D" w:rsidRDefault="0091193D" w:rsidP="0091193D">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d</w:t>
                  </w:r>
                </w:p>
              </w:tc>
              <w:tc>
                <w:tcPr>
                  <w:tcW w:w="978" w:type="dxa"/>
                  <w:tcBorders>
                    <w:bottom w:val="single" w:sz="4" w:space="0" w:color="95B3D7" w:themeColor="accent1" w:themeTint="99"/>
                  </w:tcBorders>
                  <w:shd w:val="clear" w:color="auto" w:fill="E9EFF7"/>
                  <w:vAlign w:val="center"/>
                </w:tcPr>
                <w:p w:rsidR="0091193D" w:rsidRPr="0091193D" w:rsidRDefault="0091193D" w:rsidP="0091193D">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b</w:t>
                  </w:r>
                </w:p>
              </w:tc>
              <w:tc>
                <w:tcPr>
                  <w:tcW w:w="978" w:type="dxa"/>
                  <w:tcBorders>
                    <w:bottom w:val="single" w:sz="4" w:space="0" w:color="95B3D7" w:themeColor="accent1" w:themeTint="99"/>
                  </w:tcBorders>
                  <w:shd w:val="clear" w:color="auto" w:fill="E9EFF7"/>
                  <w:vAlign w:val="center"/>
                </w:tcPr>
                <w:p w:rsidR="0091193D" w:rsidRPr="0091193D" w:rsidRDefault="0091193D" w:rsidP="0091193D">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g</w:t>
                  </w:r>
                </w:p>
              </w:tc>
              <w:tc>
                <w:tcPr>
                  <w:tcW w:w="978" w:type="dxa"/>
                  <w:tcBorders>
                    <w:bottom w:val="single" w:sz="4" w:space="0" w:color="95B3D7" w:themeColor="accent1" w:themeTint="99"/>
                  </w:tcBorders>
                  <w:shd w:val="clear" w:color="auto" w:fill="E9EFF7"/>
                  <w:vAlign w:val="center"/>
                </w:tcPr>
                <w:p w:rsidR="0091193D" w:rsidRPr="0091193D" w:rsidRDefault="0091193D" w:rsidP="0091193D">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ʤ</w:t>
                  </w:r>
                </w:p>
              </w:tc>
            </w:tr>
            <w:tr w:rsidR="0091193D" w:rsidTr="0091193D">
              <w:tc>
                <w:tcPr>
                  <w:tcW w:w="978" w:type="dxa"/>
                  <w:tcBorders>
                    <w:top w:val="single" w:sz="4" w:space="0" w:color="95B3D7" w:themeColor="accent1" w:themeTint="99"/>
                  </w:tcBorders>
                  <w:shd w:val="clear" w:color="auto" w:fill="E9EFF7"/>
                  <w:vAlign w:val="center"/>
                </w:tcPr>
                <w:p w:rsidR="0091193D" w:rsidRPr="00885DC9" w:rsidRDefault="0091193D"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C</w:t>
                  </w:r>
                </w:p>
              </w:tc>
              <w:tc>
                <w:tcPr>
                  <w:tcW w:w="978" w:type="dxa"/>
                  <w:tcBorders>
                    <w:top w:val="single" w:sz="4" w:space="0" w:color="95B3D7" w:themeColor="accent1" w:themeTint="99"/>
                  </w:tcBorders>
                  <w:shd w:val="clear" w:color="auto" w:fill="E9EFF7"/>
                  <w:vAlign w:val="center"/>
                </w:tcPr>
                <w:p w:rsidR="0091193D" w:rsidRPr="005E74D4" w:rsidRDefault="0091193D" w:rsidP="00F417B6">
                  <w:pPr>
                    <w:bidi w:val="0"/>
                    <w:spacing w:before="40" w:after="40"/>
                    <w:jc w:val="center"/>
                    <w:rPr>
                      <w:rFonts w:ascii="Legi Ferri Nayholt" w:hAnsi="Legi Ferri Nayholt"/>
                      <w:sz w:val="32"/>
                      <w:szCs w:val="32"/>
                    </w:rPr>
                  </w:pPr>
                  <w:r w:rsidRPr="005E74D4">
                    <w:rPr>
                      <w:rFonts w:ascii="Legi Ferri Nayholt" w:hAnsi="Legi Ferri Nayholt"/>
                      <w:color w:val="C6D6EA"/>
                      <w:sz w:val="32"/>
                      <w:szCs w:val="32"/>
                    </w:rPr>
                    <w:t>T</w:t>
                  </w:r>
                </w:p>
              </w:tc>
              <w:tc>
                <w:tcPr>
                  <w:tcW w:w="978" w:type="dxa"/>
                  <w:tcBorders>
                    <w:top w:val="single" w:sz="4" w:space="0" w:color="95B3D7" w:themeColor="accent1" w:themeTint="99"/>
                  </w:tcBorders>
                  <w:shd w:val="clear" w:color="auto" w:fill="E9EFF7"/>
                  <w:vAlign w:val="center"/>
                </w:tcPr>
                <w:p w:rsidR="0091193D" w:rsidRPr="00885DC9" w:rsidRDefault="0091193D"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f</w:t>
                  </w:r>
                </w:p>
              </w:tc>
              <w:tc>
                <w:tcPr>
                  <w:tcW w:w="978" w:type="dxa"/>
                  <w:tcBorders>
                    <w:top w:val="single" w:sz="4" w:space="0" w:color="95B3D7" w:themeColor="accent1" w:themeTint="99"/>
                  </w:tcBorders>
                  <w:shd w:val="clear" w:color="auto" w:fill="E9EFF7"/>
                  <w:vAlign w:val="center"/>
                </w:tcPr>
                <w:p w:rsidR="0091193D" w:rsidRPr="00885DC9" w:rsidRDefault="0091193D"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H</w:t>
                  </w:r>
                </w:p>
              </w:tc>
              <w:tc>
                <w:tcPr>
                  <w:tcW w:w="978" w:type="dxa"/>
                  <w:tcBorders>
                    <w:top w:val="single" w:sz="4" w:space="0" w:color="95B3D7" w:themeColor="accent1" w:themeTint="99"/>
                  </w:tcBorders>
                  <w:shd w:val="clear" w:color="auto" w:fill="E9EFF7"/>
                  <w:vAlign w:val="center"/>
                </w:tcPr>
                <w:p w:rsidR="0091193D" w:rsidRPr="00885DC9" w:rsidRDefault="0091193D" w:rsidP="00F417B6">
                  <w:pPr>
                    <w:bidi w:val="0"/>
                    <w:spacing w:before="40" w:after="40"/>
                    <w:jc w:val="center"/>
                    <w:rPr>
                      <w:rFonts w:ascii="Legi Ferri Nayholt" w:hAnsi="Legi Ferri Nayholt"/>
                      <w:b/>
                      <w:bCs/>
                      <w:sz w:val="32"/>
                      <w:szCs w:val="32"/>
                    </w:rPr>
                  </w:pPr>
                  <w:r w:rsidRPr="00425470">
                    <w:rPr>
                      <w:rFonts w:ascii="Legi Ferri Nayholt" w:hAnsi="Legi Ferri Nayholt"/>
                      <w:b/>
                      <w:bCs/>
                      <w:color w:val="365F91" w:themeColor="accent1" w:themeShade="BF"/>
                      <w:sz w:val="32"/>
                      <w:szCs w:val="32"/>
                    </w:rPr>
                    <w:t>h</w:t>
                  </w:r>
                </w:p>
              </w:tc>
            </w:tr>
            <w:tr w:rsidR="005E74D4" w:rsidTr="0091193D">
              <w:tc>
                <w:tcPr>
                  <w:tcW w:w="978" w:type="dxa"/>
                  <w:shd w:val="clear" w:color="auto" w:fill="DBE5F1" w:themeFill="accent1" w:themeFillTint="33"/>
                  <w:vAlign w:val="center"/>
                </w:tcPr>
                <w:p w:rsidR="005E74D4" w:rsidRPr="009C61E9" w:rsidRDefault="005E74D4" w:rsidP="00AD76B0">
                  <w:pPr>
                    <w:bidi w:val="0"/>
                    <w:spacing w:before="20" w:after="20"/>
                    <w:jc w:val="center"/>
                    <w:rPr>
                      <w:rFonts w:ascii="Noticia Text" w:hAnsi="Noticia Text"/>
                      <w:sz w:val="20"/>
                      <w:szCs w:val="20"/>
                    </w:rPr>
                  </w:pPr>
                  <w:r>
                    <w:rPr>
                      <w:rFonts w:ascii="Noticia Text" w:hAnsi="Noticia Text"/>
                      <w:sz w:val="20"/>
                      <w:szCs w:val="20"/>
                    </w:rPr>
                    <w:t>SH</w:t>
                  </w:r>
                </w:p>
              </w:tc>
              <w:tc>
                <w:tcPr>
                  <w:tcW w:w="978" w:type="dxa"/>
                  <w:shd w:val="clear" w:color="auto" w:fill="DBE5F1" w:themeFill="accent1" w:themeFillTint="33"/>
                  <w:vAlign w:val="center"/>
                </w:tcPr>
                <w:p w:rsidR="005E74D4" w:rsidRPr="009C61E9" w:rsidRDefault="005E74D4" w:rsidP="00F417B6">
                  <w:pPr>
                    <w:bidi w:val="0"/>
                    <w:spacing w:before="20" w:after="20"/>
                    <w:jc w:val="center"/>
                    <w:rPr>
                      <w:rFonts w:ascii="Noticia Text" w:hAnsi="Noticia Text"/>
                      <w:sz w:val="20"/>
                      <w:szCs w:val="20"/>
                    </w:rPr>
                  </w:pPr>
                </w:p>
              </w:tc>
              <w:tc>
                <w:tcPr>
                  <w:tcW w:w="978" w:type="dxa"/>
                  <w:shd w:val="clear" w:color="auto" w:fill="DBE5F1" w:themeFill="accent1" w:themeFillTint="33"/>
                  <w:vAlign w:val="center"/>
                </w:tcPr>
                <w:p w:rsidR="005E74D4" w:rsidRPr="009C61E9" w:rsidRDefault="005E74D4" w:rsidP="005E74D4">
                  <w:pPr>
                    <w:bidi w:val="0"/>
                    <w:spacing w:before="20" w:after="20"/>
                    <w:jc w:val="center"/>
                    <w:rPr>
                      <w:rFonts w:ascii="Noticia Text" w:hAnsi="Noticia Text"/>
                      <w:sz w:val="20"/>
                      <w:szCs w:val="20"/>
                    </w:rPr>
                  </w:pPr>
                  <w:r>
                    <w:rPr>
                      <w:rFonts w:ascii="Noticia Text" w:hAnsi="Noticia Text"/>
                      <w:sz w:val="20"/>
                      <w:szCs w:val="20"/>
                    </w:rPr>
                    <w:t xml:space="preserve">F, PH </w:t>
                  </w:r>
                  <w:r>
                    <w:rPr>
                      <w:rStyle w:val="EndnoteReference"/>
                      <w:rFonts w:ascii="Noticia Text" w:hAnsi="Noticia Text"/>
                      <w:sz w:val="20"/>
                      <w:szCs w:val="20"/>
                    </w:rPr>
                    <w:t>8</w:t>
                  </w:r>
                </w:p>
              </w:tc>
              <w:tc>
                <w:tcPr>
                  <w:tcW w:w="978" w:type="dxa"/>
                  <w:shd w:val="clear" w:color="auto" w:fill="DBE5F1" w:themeFill="accent1" w:themeFillTint="33"/>
                  <w:vAlign w:val="center"/>
                </w:tcPr>
                <w:p w:rsidR="005E74D4" w:rsidRPr="009C61E9" w:rsidRDefault="005E74D4" w:rsidP="00F417B6">
                  <w:pPr>
                    <w:bidi w:val="0"/>
                    <w:spacing w:before="20" w:after="20"/>
                    <w:jc w:val="center"/>
                    <w:rPr>
                      <w:rFonts w:ascii="Noticia Text" w:hAnsi="Noticia Text"/>
                      <w:sz w:val="20"/>
                      <w:szCs w:val="20"/>
                    </w:rPr>
                  </w:pPr>
                  <w:r>
                    <w:rPr>
                      <w:rFonts w:ascii="Noticia Text" w:hAnsi="Noticia Text"/>
                      <w:sz w:val="20"/>
                      <w:szCs w:val="20"/>
                    </w:rPr>
                    <w:t>CH</w:t>
                  </w:r>
                </w:p>
              </w:tc>
              <w:tc>
                <w:tcPr>
                  <w:tcW w:w="978" w:type="dxa"/>
                  <w:shd w:val="clear" w:color="auto" w:fill="DBE5F1" w:themeFill="accent1" w:themeFillTint="33"/>
                  <w:vAlign w:val="center"/>
                </w:tcPr>
                <w:p w:rsidR="005E74D4" w:rsidRPr="009C61E9" w:rsidRDefault="005E74D4" w:rsidP="00F417B6">
                  <w:pPr>
                    <w:bidi w:val="0"/>
                    <w:spacing w:before="20" w:after="20"/>
                    <w:jc w:val="center"/>
                    <w:rPr>
                      <w:rFonts w:ascii="Noticia Text" w:hAnsi="Noticia Text"/>
                      <w:sz w:val="20"/>
                      <w:szCs w:val="20"/>
                    </w:rPr>
                  </w:pPr>
                  <w:r>
                    <w:rPr>
                      <w:rFonts w:ascii="Noticia Text" w:hAnsi="Noticia Text"/>
                      <w:sz w:val="20"/>
                      <w:szCs w:val="20"/>
                    </w:rPr>
                    <w:t>H</w:t>
                  </w:r>
                </w:p>
              </w:tc>
            </w:tr>
            <w:tr w:rsidR="005E74D4" w:rsidTr="0091193D">
              <w:tc>
                <w:tcPr>
                  <w:tcW w:w="978" w:type="dxa"/>
                  <w:tcBorders>
                    <w:bottom w:val="single" w:sz="4" w:space="0" w:color="95B3D7" w:themeColor="accent1" w:themeTint="99"/>
                  </w:tcBorders>
                  <w:shd w:val="clear" w:color="auto" w:fill="E9EFF7"/>
                  <w:vAlign w:val="center"/>
                </w:tcPr>
                <w:p w:rsidR="005E74D4" w:rsidRPr="00343A88" w:rsidRDefault="005E74D4" w:rsidP="00A303B2">
                  <w:pPr>
                    <w:bidi w:val="0"/>
                    <w:spacing w:before="20" w:after="20"/>
                    <w:jc w:val="center"/>
                    <w:rPr>
                      <w:rFonts w:ascii="Gentium" w:hAnsi="Gentium"/>
                      <w:color w:val="4F81BD" w:themeColor="accent1"/>
                      <w:sz w:val="20"/>
                      <w:szCs w:val="20"/>
                    </w:rPr>
                  </w:pPr>
                  <w:r w:rsidRPr="00343A88">
                    <w:rPr>
                      <w:rFonts w:ascii="Gentium" w:hAnsi="Gentium"/>
                      <w:color w:val="4F81BD" w:themeColor="accent1"/>
                      <w:sz w:val="20"/>
                      <w:szCs w:val="20"/>
                    </w:rPr>
                    <w:t>ʃ</w:t>
                  </w:r>
                </w:p>
              </w:tc>
              <w:tc>
                <w:tcPr>
                  <w:tcW w:w="978" w:type="dxa"/>
                  <w:tcBorders>
                    <w:bottom w:val="single" w:sz="4" w:space="0" w:color="95B3D7" w:themeColor="accent1" w:themeTint="99"/>
                  </w:tcBorders>
                  <w:shd w:val="clear" w:color="auto" w:fill="E9EFF7"/>
                  <w:vAlign w:val="center"/>
                </w:tcPr>
                <w:p w:rsidR="005E74D4" w:rsidRPr="0091193D" w:rsidRDefault="005E74D4" w:rsidP="00A303B2">
                  <w:pPr>
                    <w:bidi w:val="0"/>
                    <w:spacing w:before="20" w:after="20"/>
                    <w:jc w:val="center"/>
                    <w:rPr>
                      <w:rFonts w:ascii="Gentium" w:hAnsi="Gentium"/>
                      <w:color w:val="4F81BD" w:themeColor="accent1"/>
                      <w:sz w:val="20"/>
                      <w:szCs w:val="20"/>
                    </w:rPr>
                  </w:pPr>
                </w:p>
              </w:tc>
              <w:tc>
                <w:tcPr>
                  <w:tcW w:w="978" w:type="dxa"/>
                  <w:tcBorders>
                    <w:bottom w:val="single" w:sz="4" w:space="0" w:color="95B3D7" w:themeColor="accent1" w:themeTint="99"/>
                  </w:tcBorders>
                  <w:shd w:val="clear" w:color="auto" w:fill="E9EFF7"/>
                  <w:vAlign w:val="center"/>
                </w:tcPr>
                <w:p w:rsidR="005E74D4" w:rsidRPr="0091193D" w:rsidRDefault="005E74D4" w:rsidP="00A303B2">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f</w:t>
                  </w:r>
                </w:p>
              </w:tc>
              <w:tc>
                <w:tcPr>
                  <w:tcW w:w="978" w:type="dxa"/>
                  <w:tcBorders>
                    <w:bottom w:val="single" w:sz="4" w:space="0" w:color="95B3D7" w:themeColor="accent1" w:themeTint="99"/>
                  </w:tcBorders>
                  <w:shd w:val="clear" w:color="auto" w:fill="E9EFF7"/>
                  <w:vAlign w:val="center"/>
                </w:tcPr>
                <w:p w:rsidR="005E74D4" w:rsidRPr="0091193D" w:rsidRDefault="005E74D4" w:rsidP="00A303B2">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x</w:t>
                  </w:r>
                </w:p>
              </w:tc>
              <w:tc>
                <w:tcPr>
                  <w:tcW w:w="978" w:type="dxa"/>
                  <w:tcBorders>
                    <w:bottom w:val="single" w:sz="4" w:space="0" w:color="95B3D7" w:themeColor="accent1" w:themeTint="99"/>
                  </w:tcBorders>
                  <w:shd w:val="clear" w:color="auto" w:fill="E9EFF7"/>
                  <w:vAlign w:val="center"/>
                </w:tcPr>
                <w:p w:rsidR="005E74D4" w:rsidRPr="0091193D" w:rsidRDefault="005E74D4" w:rsidP="00A303B2">
                  <w:pPr>
                    <w:bidi w:val="0"/>
                    <w:spacing w:before="20" w:after="20"/>
                    <w:jc w:val="center"/>
                    <w:rPr>
                      <w:rFonts w:ascii="Gentium" w:hAnsi="Gentium"/>
                      <w:color w:val="4F81BD" w:themeColor="accent1"/>
                      <w:sz w:val="20"/>
                      <w:szCs w:val="20"/>
                    </w:rPr>
                  </w:pPr>
                  <w:r w:rsidRPr="0091193D">
                    <w:rPr>
                      <w:rFonts w:ascii="Gentium" w:hAnsi="Gentium"/>
                      <w:color w:val="4F81BD" w:themeColor="accent1"/>
                      <w:spacing w:val="-4"/>
                      <w:sz w:val="20"/>
                      <w:szCs w:val="20"/>
                    </w:rPr>
                    <w:t>h,  -ɦ-</w:t>
                  </w:r>
                </w:p>
              </w:tc>
            </w:tr>
            <w:tr w:rsidR="00B8229E" w:rsidRPr="009C61E9" w:rsidTr="0091193D">
              <w:tc>
                <w:tcPr>
                  <w:tcW w:w="978" w:type="dxa"/>
                  <w:tcBorders>
                    <w:top w:val="single" w:sz="4" w:space="0" w:color="95B3D7" w:themeColor="accent1" w:themeTint="99"/>
                  </w:tcBorders>
                  <w:shd w:val="clear" w:color="auto" w:fill="E9EFF7"/>
                  <w:vAlign w:val="center"/>
                </w:tcPr>
                <w:p w:rsidR="00B8229E" w:rsidRPr="00810265" w:rsidRDefault="00B8229E" w:rsidP="00B8229E">
                  <w:pPr>
                    <w:bidi w:val="0"/>
                    <w:spacing w:before="40" w:after="40"/>
                    <w:jc w:val="center"/>
                    <w:rPr>
                      <w:rFonts w:ascii="Legi Ferri Nayholt" w:hAnsi="Legi Ferri Nayholt"/>
                      <w:color w:val="C6D6EA"/>
                      <w:sz w:val="32"/>
                      <w:szCs w:val="32"/>
                    </w:rPr>
                  </w:pPr>
                  <w:r w:rsidRPr="00810265">
                    <w:rPr>
                      <w:rFonts w:ascii="Legi Ferri Nayholt" w:hAnsi="Legi Ferri Nayholt"/>
                      <w:color w:val="C6D6EA"/>
                      <w:sz w:val="32"/>
                      <w:szCs w:val="32"/>
                    </w:rPr>
                    <w:t>j</w:t>
                  </w:r>
                </w:p>
              </w:tc>
              <w:tc>
                <w:tcPr>
                  <w:tcW w:w="978" w:type="dxa"/>
                  <w:tcBorders>
                    <w:top w:val="single" w:sz="4" w:space="0" w:color="95B3D7" w:themeColor="accent1" w:themeTint="99"/>
                  </w:tcBorders>
                  <w:shd w:val="clear" w:color="auto" w:fill="E9EFF7"/>
                  <w:vAlign w:val="center"/>
                </w:tcPr>
                <w:p w:rsidR="00B8229E" w:rsidRPr="00810265" w:rsidRDefault="00B8229E" w:rsidP="00B8229E">
                  <w:pPr>
                    <w:bidi w:val="0"/>
                    <w:spacing w:before="40" w:after="40"/>
                    <w:jc w:val="center"/>
                    <w:rPr>
                      <w:rFonts w:ascii="Legi Ferri Nayholt" w:hAnsi="Legi Ferri Nayholt"/>
                      <w:color w:val="C6D6EA"/>
                      <w:sz w:val="32"/>
                      <w:szCs w:val="32"/>
                    </w:rPr>
                  </w:pPr>
                  <w:r w:rsidRPr="00810265">
                    <w:rPr>
                      <w:rFonts w:ascii="Legi Ferri Nayholt" w:hAnsi="Legi Ferri Nayholt"/>
                      <w:color w:val="C6D6EA"/>
                      <w:sz w:val="32"/>
                      <w:szCs w:val="32"/>
                    </w:rPr>
                    <w:t>D</w:t>
                  </w:r>
                </w:p>
              </w:tc>
              <w:tc>
                <w:tcPr>
                  <w:tcW w:w="978" w:type="dxa"/>
                  <w:tcBorders>
                    <w:top w:val="single" w:sz="4" w:space="0" w:color="95B3D7" w:themeColor="accent1" w:themeTint="99"/>
                  </w:tcBorders>
                  <w:shd w:val="clear" w:color="auto" w:fill="E9EFF7"/>
                  <w:vAlign w:val="center"/>
                </w:tcPr>
                <w:p w:rsidR="00B8229E" w:rsidRPr="00885DC9" w:rsidRDefault="00B8229E" w:rsidP="00F417B6">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v</w:t>
                  </w:r>
                </w:p>
              </w:tc>
              <w:tc>
                <w:tcPr>
                  <w:tcW w:w="978" w:type="dxa"/>
                  <w:tcBorders>
                    <w:top w:val="single" w:sz="4" w:space="0" w:color="95B3D7" w:themeColor="accent1" w:themeTint="99"/>
                  </w:tcBorders>
                  <w:shd w:val="clear" w:color="auto" w:fill="E9EFF7"/>
                  <w:vAlign w:val="center"/>
                </w:tcPr>
                <w:p w:rsidR="00B8229E" w:rsidRPr="00885DC9" w:rsidRDefault="00B8229E" w:rsidP="00F417B6">
                  <w:pPr>
                    <w:bidi w:val="0"/>
                    <w:spacing w:before="40" w:after="40"/>
                    <w:jc w:val="center"/>
                    <w:rPr>
                      <w:rFonts w:ascii="Legi Ferri Nayholt" w:hAnsi="Legi Ferri Nayholt"/>
                      <w:b/>
                      <w:bCs/>
                      <w:sz w:val="32"/>
                      <w:szCs w:val="32"/>
                    </w:rPr>
                  </w:pPr>
                  <w:r w:rsidRPr="00B8229E">
                    <w:rPr>
                      <w:rFonts w:ascii="Legi Ferri Nayholt" w:hAnsi="Legi Ferri Nayholt"/>
                      <w:b/>
                      <w:bCs/>
                      <w:color w:val="365F91" w:themeColor="accent1" w:themeShade="BF"/>
                      <w:sz w:val="32"/>
                      <w:szCs w:val="32"/>
                    </w:rPr>
                    <w:t>G</w:t>
                  </w:r>
                </w:p>
              </w:tc>
              <w:tc>
                <w:tcPr>
                  <w:tcW w:w="978" w:type="dxa"/>
                  <w:tcBorders>
                    <w:top w:val="single" w:sz="4" w:space="0" w:color="95B3D7" w:themeColor="accent1" w:themeTint="99"/>
                  </w:tcBorders>
                  <w:shd w:val="clear" w:color="auto" w:fill="E9EFF7"/>
                  <w:vAlign w:val="center"/>
                </w:tcPr>
                <w:p w:rsidR="00B8229E" w:rsidRPr="00B8229E" w:rsidRDefault="00B8229E" w:rsidP="00F417B6">
                  <w:pPr>
                    <w:bidi w:val="0"/>
                    <w:spacing w:before="40" w:after="40"/>
                    <w:jc w:val="center"/>
                    <w:rPr>
                      <w:rFonts w:ascii="Legi Ferri Nayholt" w:hAnsi="Legi Ferri Nayholt"/>
                      <w:b/>
                      <w:bCs/>
                      <w:sz w:val="32"/>
                      <w:szCs w:val="32"/>
                    </w:rPr>
                  </w:pPr>
                  <w:r w:rsidRPr="00B8229E">
                    <w:rPr>
                      <w:rFonts w:ascii="Legi Ferri Nayholt" w:hAnsi="Legi Ferri Nayholt"/>
                      <w:b/>
                      <w:bCs/>
                      <w:sz w:val="32"/>
                      <w:szCs w:val="32"/>
                    </w:rPr>
                    <w:t>K</w:t>
                  </w:r>
                </w:p>
              </w:tc>
            </w:tr>
            <w:tr w:rsidR="00B8229E" w:rsidRPr="009C61E9" w:rsidTr="0091193D">
              <w:tc>
                <w:tcPr>
                  <w:tcW w:w="978" w:type="dxa"/>
                  <w:shd w:val="clear" w:color="auto" w:fill="DBE5F1" w:themeFill="accent1" w:themeFillTint="33"/>
                  <w:vAlign w:val="center"/>
                </w:tcPr>
                <w:p w:rsidR="00B8229E" w:rsidRPr="009C61E9" w:rsidRDefault="00B8229E" w:rsidP="00F417B6">
                  <w:pPr>
                    <w:bidi w:val="0"/>
                    <w:spacing w:before="20" w:after="20"/>
                    <w:jc w:val="center"/>
                    <w:rPr>
                      <w:rFonts w:ascii="Noticia Text" w:hAnsi="Noticia Text"/>
                      <w:sz w:val="20"/>
                      <w:szCs w:val="20"/>
                    </w:rPr>
                  </w:pPr>
                </w:p>
              </w:tc>
              <w:tc>
                <w:tcPr>
                  <w:tcW w:w="978" w:type="dxa"/>
                  <w:shd w:val="clear" w:color="auto" w:fill="DBE5F1" w:themeFill="accent1" w:themeFillTint="33"/>
                  <w:vAlign w:val="center"/>
                </w:tcPr>
                <w:p w:rsidR="00B8229E" w:rsidRPr="009C61E9" w:rsidRDefault="00B8229E" w:rsidP="00F417B6">
                  <w:pPr>
                    <w:bidi w:val="0"/>
                    <w:spacing w:before="20" w:after="20"/>
                    <w:jc w:val="center"/>
                    <w:rPr>
                      <w:rFonts w:ascii="Noticia Text" w:hAnsi="Noticia Text"/>
                      <w:sz w:val="20"/>
                      <w:szCs w:val="20"/>
                    </w:rPr>
                  </w:pPr>
                </w:p>
              </w:tc>
              <w:tc>
                <w:tcPr>
                  <w:tcW w:w="978" w:type="dxa"/>
                  <w:shd w:val="clear" w:color="auto" w:fill="DBE5F1" w:themeFill="accent1" w:themeFillTint="33"/>
                  <w:vAlign w:val="center"/>
                </w:tcPr>
                <w:p w:rsidR="00B8229E" w:rsidRPr="009C61E9" w:rsidRDefault="00B8229E" w:rsidP="00F417B6">
                  <w:pPr>
                    <w:bidi w:val="0"/>
                    <w:spacing w:before="20" w:after="20"/>
                    <w:jc w:val="center"/>
                    <w:rPr>
                      <w:rFonts w:ascii="Noticia Text" w:hAnsi="Noticia Text"/>
                      <w:sz w:val="20"/>
                      <w:szCs w:val="20"/>
                    </w:rPr>
                  </w:pPr>
                  <w:r>
                    <w:rPr>
                      <w:rFonts w:ascii="Noticia Text" w:hAnsi="Noticia Text"/>
                      <w:sz w:val="20"/>
                      <w:szCs w:val="20"/>
                    </w:rPr>
                    <w:t>V</w:t>
                  </w:r>
                </w:p>
              </w:tc>
              <w:tc>
                <w:tcPr>
                  <w:tcW w:w="978" w:type="dxa"/>
                  <w:shd w:val="clear" w:color="auto" w:fill="DBE5F1" w:themeFill="accent1" w:themeFillTint="33"/>
                  <w:vAlign w:val="center"/>
                </w:tcPr>
                <w:p w:rsidR="00B8229E" w:rsidRPr="009C61E9" w:rsidRDefault="00B8229E" w:rsidP="00F417B6">
                  <w:pPr>
                    <w:bidi w:val="0"/>
                    <w:spacing w:before="20" w:after="20"/>
                    <w:jc w:val="center"/>
                    <w:rPr>
                      <w:rFonts w:ascii="Noticia Text" w:hAnsi="Noticia Text"/>
                      <w:sz w:val="20"/>
                      <w:szCs w:val="20"/>
                    </w:rPr>
                  </w:pPr>
                  <w:r>
                    <w:rPr>
                      <w:rFonts w:ascii="Noticia Text" w:hAnsi="Noticia Text"/>
                      <w:sz w:val="20"/>
                      <w:szCs w:val="20"/>
                    </w:rPr>
                    <w:t>GH</w:t>
                  </w:r>
                </w:p>
              </w:tc>
              <w:tc>
                <w:tcPr>
                  <w:tcW w:w="978" w:type="dxa"/>
                  <w:shd w:val="clear" w:color="auto" w:fill="DBE5F1" w:themeFill="accent1" w:themeFillTint="33"/>
                  <w:vAlign w:val="center"/>
                </w:tcPr>
                <w:p w:rsidR="00B8229E" w:rsidRPr="009C61E9" w:rsidRDefault="00B8229E" w:rsidP="00F417B6">
                  <w:pPr>
                    <w:bidi w:val="0"/>
                    <w:spacing w:before="20" w:after="20"/>
                    <w:jc w:val="center"/>
                    <w:rPr>
                      <w:rFonts w:ascii="Noticia Text" w:hAnsi="Noticia Text"/>
                      <w:sz w:val="20"/>
                      <w:szCs w:val="20"/>
                    </w:rPr>
                  </w:pPr>
                  <w:r>
                    <w:rPr>
                      <w:rFonts w:ascii="Noticia Text" w:hAnsi="Noticia Text"/>
                      <w:sz w:val="20"/>
                      <w:szCs w:val="20"/>
                    </w:rPr>
                    <w:t>KH</w:t>
                  </w:r>
                </w:p>
              </w:tc>
            </w:tr>
            <w:tr w:rsidR="00B8229E" w:rsidRPr="005350A6" w:rsidTr="0091193D">
              <w:tc>
                <w:tcPr>
                  <w:tcW w:w="978" w:type="dxa"/>
                  <w:tcBorders>
                    <w:bottom w:val="single" w:sz="4" w:space="0" w:color="6B95C7"/>
                  </w:tcBorders>
                  <w:shd w:val="clear" w:color="auto" w:fill="E9EFF7"/>
                  <w:vAlign w:val="center"/>
                </w:tcPr>
                <w:p w:rsidR="00B8229E" w:rsidRPr="0091193D" w:rsidRDefault="00B8229E" w:rsidP="00F417B6">
                  <w:pPr>
                    <w:bidi w:val="0"/>
                    <w:spacing w:before="20" w:after="20"/>
                    <w:jc w:val="center"/>
                    <w:rPr>
                      <w:rFonts w:ascii="Gentium" w:hAnsi="Gentium"/>
                      <w:color w:val="4F81BD" w:themeColor="accent1"/>
                      <w:sz w:val="20"/>
                      <w:szCs w:val="20"/>
                    </w:rPr>
                  </w:pPr>
                </w:p>
              </w:tc>
              <w:tc>
                <w:tcPr>
                  <w:tcW w:w="978" w:type="dxa"/>
                  <w:tcBorders>
                    <w:bottom w:val="single" w:sz="4" w:space="0" w:color="6B95C7"/>
                  </w:tcBorders>
                  <w:shd w:val="clear" w:color="auto" w:fill="E9EFF7"/>
                  <w:vAlign w:val="center"/>
                </w:tcPr>
                <w:p w:rsidR="00B8229E" w:rsidRPr="0091193D" w:rsidRDefault="00B8229E" w:rsidP="00F417B6">
                  <w:pPr>
                    <w:bidi w:val="0"/>
                    <w:spacing w:before="20" w:after="20"/>
                    <w:jc w:val="center"/>
                    <w:rPr>
                      <w:rFonts w:ascii="Gentium" w:hAnsi="Gentium"/>
                      <w:color w:val="4F81BD" w:themeColor="accent1"/>
                      <w:sz w:val="20"/>
                      <w:szCs w:val="20"/>
                    </w:rPr>
                  </w:pPr>
                </w:p>
              </w:tc>
              <w:tc>
                <w:tcPr>
                  <w:tcW w:w="978" w:type="dxa"/>
                  <w:tcBorders>
                    <w:bottom w:val="single" w:sz="4" w:space="0" w:color="6B95C7"/>
                  </w:tcBorders>
                  <w:shd w:val="clear" w:color="auto" w:fill="E9EFF7"/>
                  <w:vAlign w:val="center"/>
                </w:tcPr>
                <w:p w:rsidR="00B8229E" w:rsidRPr="0091193D" w:rsidRDefault="00B8229E" w:rsidP="00F417B6">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v</w:t>
                  </w:r>
                </w:p>
              </w:tc>
              <w:tc>
                <w:tcPr>
                  <w:tcW w:w="978" w:type="dxa"/>
                  <w:tcBorders>
                    <w:bottom w:val="single" w:sz="4" w:space="0" w:color="6B95C7"/>
                  </w:tcBorders>
                  <w:shd w:val="clear" w:color="auto" w:fill="E9EFF7"/>
                  <w:vAlign w:val="center"/>
                </w:tcPr>
                <w:p w:rsidR="00B8229E" w:rsidRPr="0091193D" w:rsidRDefault="00B8229E" w:rsidP="00F417B6">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ɣ</w:t>
                  </w:r>
                </w:p>
              </w:tc>
              <w:tc>
                <w:tcPr>
                  <w:tcW w:w="978" w:type="dxa"/>
                  <w:tcBorders>
                    <w:bottom w:val="single" w:sz="4" w:space="0" w:color="6B95C7"/>
                  </w:tcBorders>
                  <w:shd w:val="clear" w:color="auto" w:fill="E9EFF7"/>
                  <w:vAlign w:val="center"/>
                </w:tcPr>
                <w:p w:rsidR="00B8229E" w:rsidRPr="0091193D" w:rsidRDefault="00B8229E" w:rsidP="00F417B6">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kx</w:t>
                  </w:r>
                </w:p>
              </w:tc>
            </w:tr>
            <w:tr w:rsidR="00B8229E" w:rsidRPr="009C61E9" w:rsidTr="0091193D">
              <w:tc>
                <w:tcPr>
                  <w:tcW w:w="978" w:type="dxa"/>
                  <w:tcBorders>
                    <w:top w:val="single" w:sz="4" w:space="0" w:color="6B95C7"/>
                  </w:tcBorders>
                  <w:shd w:val="clear" w:color="auto" w:fill="E9EFF7"/>
                  <w:vAlign w:val="center"/>
                </w:tcPr>
                <w:p w:rsidR="00B8229E" w:rsidRPr="006544C6" w:rsidRDefault="00B8229E" w:rsidP="00F417B6">
                  <w:pPr>
                    <w:bidi w:val="0"/>
                    <w:spacing w:before="40" w:after="40"/>
                    <w:jc w:val="center"/>
                    <w:rPr>
                      <w:rFonts w:ascii="Legi Ferri Nayholt" w:hAnsi="Legi Ferri Nayholt"/>
                      <w:b/>
                      <w:bCs/>
                      <w:sz w:val="32"/>
                      <w:szCs w:val="32"/>
                    </w:rPr>
                  </w:pPr>
                  <w:r w:rsidRPr="006544C6">
                    <w:rPr>
                      <w:rFonts w:ascii="Legi Ferri Nayholt" w:hAnsi="Legi Ferri Nayholt"/>
                      <w:b/>
                      <w:bCs/>
                      <w:sz w:val="32"/>
                      <w:szCs w:val="32"/>
                    </w:rPr>
                    <w:t>S</w:t>
                  </w:r>
                </w:p>
              </w:tc>
              <w:tc>
                <w:tcPr>
                  <w:tcW w:w="978" w:type="dxa"/>
                  <w:tcBorders>
                    <w:top w:val="single" w:sz="4" w:space="0" w:color="6B95C7"/>
                  </w:tcBorders>
                  <w:shd w:val="clear" w:color="auto" w:fill="E9EFF7"/>
                  <w:vAlign w:val="center"/>
                </w:tcPr>
                <w:p w:rsidR="00B8229E" w:rsidRPr="00885DC9" w:rsidRDefault="00B8229E"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Q</w:t>
                  </w:r>
                </w:p>
              </w:tc>
              <w:tc>
                <w:tcPr>
                  <w:tcW w:w="978" w:type="dxa"/>
                  <w:tcBorders>
                    <w:top w:val="single" w:sz="4" w:space="0" w:color="6B95C7"/>
                  </w:tcBorders>
                  <w:shd w:val="clear" w:color="auto" w:fill="E9EFF7"/>
                  <w:vAlign w:val="center"/>
                </w:tcPr>
                <w:p w:rsidR="00B8229E" w:rsidRPr="00885DC9" w:rsidRDefault="00B8229E"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978" w:type="dxa"/>
                  <w:tcBorders>
                    <w:top w:val="single" w:sz="4" w:space="0" w:color="6B95C7"/>
                  </w:tcBorders>
                  <w:shd w:val="clear" w:color="auto" w:fill="E9EFF7"/>
                  <w:vAlign w:val="center"/>
                </w:tcPr>
                <w:p w:rsidR="00B8229E" w:rsidRPr="00885DC9" w:rsidRDefault="00A45048"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x</w:t>
                  </w:r>
                </w:p>
              </w:tc>
              <w:tc>
                <w:tcPr>
                  <w:tcW w:w="978" w:type="dxa"/>
                  <w:tcBorders>
                    <w:top w:val="single" w:sz="4" w:space="0" w:color="6B95C7"/>
                  </w:tcBorders>
                  <w:shd w:val="clear" w:color="auto" w:fill="E9EFF7"/>
                  <w:vAlign w:val="center"/>
                </w:tcPr>
                <w:p w:rsidR="00B8229E" w:rsidRPr="00885DC9" w:rsidRDefault="00B8229E" w:rsidP="00F417B6">
                  <w:pPr>
                    <w:bidi w:val="0"/>
                    <w:spacing w:before="40" w:after="40"/>
                    <w:jc w:val="center"/>
                    <w:rPr>
                      <w:rFonts w:ascii="Legi Ferri Nayholt" w:hAnsi="Legi Ferri Nayholt"/>
                      <w:b/>
                      <w:bCs/>
                      <w:sz w:val="32"/>
                      <w:szCs w:val="32"/>
                    </w:rPr>
                  </w:pPr>
                </w:p>
              </w:tc>
            </w:tr>
            <w:tr w:rsidR="00B8229E" w:rsidRPr="009C61E9" w:rsidTr="0091193D">
              <w:tc>
                <w:tcPr>
                  <w:tcW w:w="978" w:type="dxa"/>
                  <w:shd w:val="clear" w:color="auto" w:fill="DBE5F1" w:themeFill="accent1" w:themeFillTint="33"/>
                  <w:vAlign w:val="center"/>
                </w:tcPr>
                <w:p w:rsidR="00B8229E" w:rsidRPr="009C61E9" w:rsidRDefault="00B8229E" w:rsidP="00F417B6">
                  <w:pPr>
                    <w:bidi w:val="0"/>
                    <w:spacing w:before="20" w:after="20"/>
                    <w:jc w:val="center"/>
                    <w:rPr>
                      <w:rFonts w:ascii="Noticia Text" w:hAnsi="Noticia Text"/>
                      <w:sz w:val="20"/>
                      <w:szCs w:val="20"/>
                    </w:rPr>
                  </w:pPr>
                  <w:r>
                    <w:rPr>
                      <w:rFonts w:ascii="Noticia Text" w:hAnsi="Noticia Text"/>
                      <w:sz w:val="20"/>
                      <w:szCs w:val="20"/>
                    </w:rPr>
                    <w:t>SS</w:t>
                  </w:r>
                </w:p>
              </w:tc>
              <w:tc>
                <w:tcPr>
                  <w:tcW w:w="978" w:type="dxa"/>
                  <w:shd w:val="clear" w:color="auto" w:fill="DBE5F1" w:themeFill="accent1" w:themeFillTint="33"/>
                  <w:vAlign w:val="center"/>
                </w:tcPr>
                <w:p w:rsidR="00B8229E" w:rsidRPr="009C61E9" w:rsidRDefault="00B8229E" w:rsidP="00F417B6">
                  <w:pPr>
                    <w:bidi w:val="0"/>
                    <w:spacing w:before="20" w:after="20"/>
                    <w:jc w:val="center"/>
                    <w:rPr>
                      <w:rFonts w:ascii="Noticia Text" w:hAnsi="Noticia Text"/>
                      <w:sz w:val="20"/>
                      <w:szCs w:val="20"/>
                    </w:rPr>
                  </w:pPr>
                  <w:r>
                    <w:rPr>
                      <w:rFonts w:ascii="Noticia Text" w:hAnsi="Noticia Text"/>
                      <w:sz w:val="20"/>
                      <w:szCs w:val="20"/>
                    </w:rPr>
                    <w:t>ST</w:t>
                  </w:r>
                </w:p>
              </w:tc>
              <w:tc>
                <w:tcPr>
                  <w:tcW w:w="978" w:type="dxa"/>
                  <w:shd w:val="clear" w:color="auto" w:fill="DBE5F1" w:themeFill="accent1" w:themeFillTint="33"/>
                  <w:vAlign w:val="center"/>
                </w:tcPr>
                <w:p w:rsidR="00B8229E" w:rsidRPr="009C61E9" w:rsidRDefault="00B8229E" w:rsidP="00F417B6">
                  <w:pPr>
                    <w:bidi w:val="0"/>
                    <w:spacing w:before="20" w:after="20"/>
                    <w:jc w:val="center"/>
                    <w:rPr>
                      <w:rFonts w:ascii="Noticia Text" w:hAnsi="Noticia Text"/>
                      <w:sz w:val="20"/>
                      <w:szCs w:val="20"/>
                    </w:rPr>
                  </w:pPr>
                  <w:r>
                    <w:rPr>
                      <w:rFonts w:ascii="Noticia Text" w:hAnsi="Noticia Text"/>
                      <w:sz w:val="20"/>
                      <w:szCs w:val="20"/>
                    </w:rPr>
                    <w:t>SP</w:t>
                  </w:r>
                </w:p>
              </w:tc>
              <w:tc>
                <w:tcPr>
                  <w:tcW w:w="978" w:type="dxa"/>
                  <w:shd w:val="clear" w:color="auto" w:fill="DBE5F1" w:themeFill="accent1" w:themeFillTint="33"/>
                  <w:tcMar>
                    <w:left w:w="57" w:type="dxa"/>
                    <w:right w:w="57" w:type="dxa"/>
                  </w:tcMar>
                  <w:vAlign w:val="center"/>
                </w:tcPr>
                <w:p w:rsidR="00B8229E" w:rsidRPr="009C61E9" w:rsidRDefault="00A45048" w:rsidP="00F417B6">
                  <w:pPr>
                    <w:bidi w:val="0"/>
                    <w:spacing w:before="20" w:after="20"/>
                    <w:jc w:val="center"/>
                    <w:rPr>
                      <w:rFonts w:ascii="Noticia Text" w:hAnsi="Noticia Text"/>
                      <w:sz w:val="20"/>
                      <w:szCs w:val="20"/>
                    </w:rPr>
                  </w:pPr>
                  <w:r>
                    <w:rPr>
                      <w:rFonts w:ascii="Noticia Text" w:hAnsi="Noticia Text"/>
                      <w:sz w:val="20"/>
                      <w:szCs w:val="20"/>
                    </w:rPr>
                    <w:t xml:space="preserve">SC, SK </w:t>
                  </w:r>
                  <w:r>
                    <w:rPr>
                      <w:rStyle w:val="EndnoteReference"/>
                      <w:rFonts w:ascii="Noticia Text" w:hAnsi="Noticia Text"/>
                      <w:sz w:val="20"/>
                      <w:szCs w:val="20"/>
                    </w:rPr>
                    <w:t>1</w:t>
                  </w:r>
                </w:p>
              </w:tc>
              <w:tc>
                <w:tcPr>
                  <w:tcW w:w="978" w:type="dxa"/>
                  <w:shd w:val="clear" w:color="auto" w:fill="DBE5F1" w:themeFill="accent1" w:themeFillTint="33"/>
                  <w:vAlign w:val="center"/>
                </w:tcPr>
                <w:p w:rsidR="00B8229E" w:rsidRPr="009C61E9" w:rsidRDefault="00B8229E" w:rsidP="00F417B6">
                  <w:pPr>
                    <w:bidi w:val="0"/>
                    <w:spacing w:before="20" w:after="20"/>
                    <w:jc w:val="center"/>
                    <w:rPr>
                      <w:rFonts w:ascii="Noticia Text" w:hAnsi="Noticia Text"/>
                      <w:sz w:val="20"/>
                      <w:szCs w:val="20"/>
                    </w:rPr>
                  </w:pPr>
                </w:p>
              </w:tc>
            </w:tr>
            <w:tr w:rsidR="00B8229E" w:rsidRPr="005350A6" w:rsidTr="0091193D">
              <w:tc>
                <w:tcPr>
                  <w:tcW w:w="978" w:type="dxa"/>
                  <w:tcBorders>
                    <w:bottom w:val="single" w:sz="4" w:space="0" w:color="6B95C7"/>
                  </w:tcBorders>
                  <w:shd w:val="clear" w:color="auto" w:fill="E9EFF7"/>
                  <w:vAlign w:val="center"/>
                </w:tcPr>
                <w:p w:rsidR="00B8229E" w:rsidRPr="0091193D" w:rsidRDefault="00B8229E" w:rsidP="00A45048">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sː</w:t>
                  </w:r>
                </w:p>
              </w:tc>
              <w:tc>
                <w:tcPr>
                  <w:tcW w:w="978" w:type="dxa"/>
                  <w:tcBorders>
                    <w:bottom w:val="single" w:sz="4" w:space="0" w:color="6B95C7"/>
                  </w:tcBorders>
                  <w:shd w:val="clear" w:color="auto" w:fill="E9EFF7"/>
                  <w:vAlign w:val="center"/>
                </w:tcPr>
                <w:p w:rsidR="00B8229E" w:rsidRPr="0091193D" w:rsidRDefault="00B8229E" w:rsidP="00F417B6">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st</w:t>
                  </w:r>
                </w:p>
              </w:tc>
              <w:tc>
                <w:tcPr>
                  <w:tcW w:w="978" w:type="dxa"/>
                  <w:tcBorders>
                    <w:bottom w:val="single" w:sz="4" w:space="0" w:color="6B95C7"/>
                  </w:tcBorders>
                  <w:shd w:val="clear" w:color="auto" w:fill="E9EFF7"/>
                  <w:vAlign w:val="center"/>
                </w:tcPr>
                <w:p w:rsidR="00B8229E" w:rsidRPr="0091193D" w:rsidRDefault="00B8229E" w:rsidP="00F417B6">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sp</w:t>
                  </w:r>
                </w:p>
              </w:tc>
              <w:tc>
                <w:tcPr>
                  <w:tcW w:w="978" w:type="dxa"/>
                  <w:tcBorders>
                    <w:bottom w:val="single" w:sz="4" w:space="0" w:color="6B95C7"/>
                  </w:tcBorders>
                  <w:shd w:val="clear" w:color="auto" w:fill="E9EFF7"/>
                  <w:vAlign w:val="center"/>
                </w:tcPr>
                <w:p w:rsidR="00B8229E" w:rsidRPr="0091193D" w:rsidRDefault="00B8229E" w:rsidP="00F417B6">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sk</w:t>
                  </w:r>
                </w:p>
              </w:tc>
              <w:tc>
                <w:tcPr>
                  <w:tcW w:w="978" w:type="dxa"/>
                  <w:tcBorders>
                    <w:bottom w:val="single" w:sz="4" w:space="0" w:color="6B95C7"/>
                  </w:tcBorders>
                  <w:shd w:val="clear" w:color="auto" w:fill="E9EFF7"/>
                  <w:vAlign w:val="center"/>
                </w:tcPr>
                <w:p w:rsidR="00B8229E" w:rsidRPr="0091193D" w:rsidRDefault="00B8229E" w:rsidP="00F417B6">
                  <w:pPr>
                    <w:bidi w:val="0"/>
                    <w:spacing w:before="20" w:after="20"/>
                    <w:jc w:val="center"/>
                    <w:rPr>
                      <w:rFonts w:ascii="Gentium" w:hAnsi="Gentium"/>
                      <w:color w:val="4F81BD" w:themeColor="accent1"/>
                      <w:sz w:val="20"/>
                      <w:szCs w:val="20"/>
                    </w:rPr>
                  </w:pPr>
                </w:p>
              </w:tc>
            </w:tr>
            <w:tr w:rsidR="00B8229E" w:rsidRPr="009C61E9" w:rsidTr="0091193D">
              <w:tc>
                <w:tcPr>
                  <w:tcW w:w="978" w:type="dxa"/>
                  <w:tcBorders>
                    <w:top w:val="single" w:sz="4" w:space="0" w:color="6B95C7"/>
                  </w:tcBorders>
                  <w:shd w:val="clear" w:color="auto" w:fill="E9EFF7"/>
                  <w:vAlign w:val="center"/>
                </w:tcPr>
                <w:p w:rsidR="00B8229E" w:rsidRPr="00885DC9" w:rsidRDefault="00A45048" w:rsidP="00F417B6">
                  <w:pPr>
                    <w:bidi w:val="0"/>
                    <w:spacing w:before="40" w:after="40"/>
                    <w:jc w:val="center"/>
                    <w:rPr>
                      <w:rFonts w:ascii="Legi Ferri Nayholt" w:hAnsi="Legi Ferri Nayholt"/>
                      <w:b/>
                      <w:bCs/>
                      <w:sz w:val="32"/>
                      <w:szCs w:val="32"/>
                    </w:rPr>
                  </w:pPr>
                  <w:r w:rsidRPr="004662A0">
                    <w:rPr>
                      <w:rFonts w:ascii="Legi Ferri Nayholt" w:hAnsi="Legi Ferri Nayholt"/>
                      <w:b/>
                      <w:bCs/>
                      <w:color w:val="365F91" w:themeColor="accent1" w:themeShade="BF"/>
                      <w:sz w:val="32"/>
                      <w:szCs w:val="32"/>
                    </w:rPr>
                    <w:t>Z</w:t>
                  </w:r>
                </w:p>
              </w:tc>
              <w:tc>
                <w:tcPr>
                  <w:tcW w:w="978" w:type="dxa"/>
                  <w:tcBorders>
                    <w:top w:val="single" w:sz="4" w:space="0" w:color="6B95C7"/>
                  </w:tcBorders>
                  <w:shd w:val="clear" w:color="auto" w:fill="E9EFF7"/>
                  <w:vAlign w:val="center"/>
                </w:tcPr>
                <w:p w:rsidR="00B8229E" w:rsidRPr="00885DC9" w:rsidRDefault="00B8229E"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q</w:t>
                  </w:r>
                </w:p>
              </w:tc>
              <w:tc>
                <w:tcPr>
                  <w:tcW w:w="978" w:type="dxa"/>
                  <w:tcBorders>
                    <w:top w:val="single" w:sz="4" w:space="0" w:color="6B95C7"/>
                  </w:tcBorders>
                  <w:shd w:val="clear" w:color="auto" w:fill="E9EFF7"/>
                  <w:vAlign w:val="center"/>
                </w:tcPr>
                <w:p w:rsidR="00B8229E" w:rsidRPr="007F6F6E" w:rsidRDefault="00B8229E" w:rsidP="00F417B6">
                  <w:pPr>
                    <w:bidi w:val="0"/>
                    <w:spacing w:before="40" w:after="40"/>
                    <w:jc w:val="center"/>
                    <w:rPr>
                      <w:rFonts w:ascii="Legi Ferri Nayholt" w:hAnsi="Legi Ferri Nayholt"/>
                      <w:b/>
                      <w:bCs/>
                      <w:sz w:val="32"/>
                      <w:szCs w:val="32"/>
                    </w:rPr>
                  </w:pPr>
                  <w:r w:rsidRPr="007F6F6E">
                    <w:rPr>
                      <w:rFonts w:ascii="Legi Ferri Nayholt" w:hAnsi="Legi Ferri Nayholt"/>
                      <w:b/>
                      <w:bCs/>
                      <w:sz w:val="32"/>
                      <w:szCs w:val="32"/>
                    </w:rPr>
                    <w:t>{</w:t>
                  </w:r>
                </w:p>
              </w:tc>
              <w:tc>
                <w:tcPr>
                  <w:tcW w:w="978" w:type="dxa"/>
                  <w:tcBorders>
                    <w:top w:val="single" w:sz="4" w:space="0" w:color="6B95C7"/>
                  </w:tcBorders>
                  <w:shd w:val="clear" w:color="auto" w:fill="E9EFF7"/>
                  <w:vAlign w:val="center"/>
                </w:tcPr>
                <w:p w:rsidR="00B8229E" w:rsidRPr="007F6F6E" w:rsidRDefault="00B8229E" w:rsidP="00F417B6">
                  <w:pPr>
                    <w:bidi w:val="0"/>
                    <w:spacing w:before="40" w:after="40"/>
                    <w:jc w:val="center"/>
                    <w:rPr>
                      <w:rFonts w:ascii="Legi Ferri Nayholt" w:hAnsi="Legi Ferri Nayholt"/>
                      <w:b/>
                      <w:bCs/>
                      <w:sz w:val="32"/>
                      <w:szCs w:val="32"/>
                    </w:rPr>
                  </w:pPr>
                  <w:r w:rsidRPr="007F6F6E">
                    <w:rPr>
                      <w:rFonts w:ascii="Legi Ferri Nayholt" w:hAnsi="Legi Ferri Nayholt"/>
                      <w:b/>
                      <w:bCs/>
                      <w:sz w:val="32"/>
                      <w:szCs w:val="32"/>
                    </w:rPr>
                    <w:t>X</w:t>
                  </w:r>
                </w:p>
              </w:tc>
              <w:tc>
                <w:tcPr>
                  <w:tcW w:w="978" w:type="dxa"/>
                  <w:tcBorders>
                    <w:top w:val="single" w:sz="4" w:space="0" w:color="6B95C7"/>
                  </w:tcBorders>
                  <w:shd w:val="clear" w:color="auto" w:fill="E9EFF7"/>
                  <w:vAlign w:val="center"/>
                </w:tcPr>
                <w:p w:rsidR="00B8229E" w:rsidRPr="00885DC9" w:rsidRDefault="00B8229E" w:rsidP="00F417B6">
                  <w:pPr>
                    <w:bidi w:val="0"/>
                    <w:spacing w:before="40" w:after="40"/>
                    <w:jc w:val="center"/>
                    <w:rPr>
                      <w:rFonts w:ascii="Legi Ferri Nayholt" w:hAnsi="Legi Ferri Nayholt"/>
                      <w:b/>
                      <w:bCs/>
                      <w:sz w:val="32"/>
                      <w:szCs w:val="32"/>
                    </w:rPr>
                  </w:pPr>
                </w:p>
              </w:tc>
            </w:tr>
            <w:tr w:rsidR="00B8229E" w:rsidRPr="009C61E9" w:rsidTr="0091193D">
              <w:tc>
                <w:tcPr>
                  <w:tcW w:w="978" w:type="dxa"/>
                  <w:shd w:val="clear" w:color="auto" w:fill="DBE5F1" w:themeFill="accent1" w:themeFillTint="33"/>
                  <w:vAlign w:val="center"/>
                </w:tcPr>
                <w:p w:rsidR="00B8229E" w:rsidRPr="009C61E9" w:rsidRDefault="00A45048" w:rsidP="00F417B6">
                  <w:pPr>
                    <w:bidi w:val="0"/>
                    <w:spacing w:before="20" w:after="20"/>
                    <w:jc w:val="center"/>
                    <w:rPr>
                      <w:rFonts w:ascii="Noticia Text" w:hAnsi="Noticia Text"/>
                      <w:sz w:val="20"/>
                      <w:szCs w:val="20"/>
                    </w:rPr>
                  </w:pPr>
                  <w:r>
                    <w:rPr>
                      <w:rFonts w:ascii="Noticia Text" w:hAnsi="Noticia Text"/>
                      <w:sz w:val="20"/>
                      <w:szCs w:val="20"/>
                    </w:rPr>
                    <w:t>ZZ</w:t>
                  </w:r>
                </w:p>
              </w:tc>
              <w:tc>
                <w:tcPr>
                  <w:tcW w:w="978" w:type="dxa"/>
                  <w:shd w:val="clear" w:color="auto" w:fill="DBE5F1" w:themeFill="accent1" w:themeFillTint="33"/>
                  <w:vAlign w:val="center"/>
                </w:tcPr>
                <w:p w:rsidR="00B8229E" w:rsidRPr="009C61E9" w:rsidRDefault="00B8229E" w:rsidP="00F417B6">
                  <w:pPr>
                    <w:bidi w:val="0"/>
                    <w:spacing w:before="20" w:after="20"/>
                    <w:jc w:val="center"/>
                    <w:rPr>
                      <w:rFonts w:ascii="Noticia Text" w:hAnsi="Noticia Text"/>
                      <w:sz w:val="20"/>
                      <w:szCs w:val="20"/>
                    </w:rPr>
                  </w:pPr>
                  <w:r>
                    <w:rPr>
                      <w:rFonts w:ascii="Noticia Text" w:hAnsi="Noticia Text"/>
                      <w:sz w:val="20"/>
                      <w:szCs w:val="20"/>
                    </w:rPr>
                    <w:t>TS</w:t>
                  </w:r>
                </w:p>
              </w:tc>
              <w:tc>
                <w:tcPr>
                  <w:tcW w:w="978" w:type="dxa"/>
                  <w:shd w:val="clear" w:color="auto" w:fill="DBE5F1" w:themeFill="accent1" w:themeFillTint="33"/>
                  <w:vAlign w:val="center"/>
                </w:tcPr>
                <w:p w:rsidR="00B8229E" w:rsidRPr="009C61E9" w:rsidRDefault="00B8229E" w:rsidP="00F417B6">
                  <w:pPr>
                    <w:bidi w:val="0"/>
                    <w:spacing w:before="20" w:after="20"/>
                    <w:jc w:val="center"/>
                    <w:rPr>
                      <w:rFonts w:ascii="Noticia Text" w:hAnsi="Noticia Text"/>
                      <w:sz w:val="20"/>
                      <w:szCs w:val="20"/>
                    </w:rPr>
                  </w:pPr>
                  <w:r>
                    <w:rPr>
                      <w:rFonts w:ascii="Noticia Text" w:hAnsi="Noticia Text"/>
                      <w:sz w:val="20"/>
                      <w:szCs w:val="20"/>
                    </w:rPr>
                    <w:t>PS</w:t>
                  </w:r>
                </w:p>
              </w:tc>
              <w:tc>
                <w:tcPr>
                  <w:tcW w:w="978" w:type="dxa"/>
                  <w:shd w:val="clear" w:color="auto" w:fill="DBE5F1" w:themeFill="accent1" w:themeFillTint="33"/>
                  <w:vAlign w:val="center"/>
                </w:tcPr>
                <w:p w:rsidR="00B8229E" w:rsidRPr="009C61E9" w:rsidRDefault="004662A0" w:rsidP="00F417B6">
                  <w:pPr>
                    <w:bidi w:val="0"/>
                    <w:spacing w:before="20" w:after="20"/>
                    <w:jc w:val="center"/>
                    <w:rPr>
                      <w:rFonts w:ascii="Noticia Text" w:hAnsi="Noticia Text"/>
                      <w:sz w:val="20"/>
                      <w:szCs w:val="20"/>
                    </w:rPr>
                  </w:pPr>
                  <w:r>
                    <w:rPr>
                      <w:rFonts w:ascii="Noticia Text" w:hAnsi="Noticia Text"/>
                      <w:sz w:val="20"/>
                      <w:szCs w:val="20"/>
                    </w:rPr>
                    <w:t>X</w:t>
                  </w:r>
                </w:p>
              </w:tc>
              <w:tc>
                <w:tcPr>
                  <w:tcW w:w="978" w:type="dxa"/>
                  <w:shd w:val="clear" w:color="auto" w:fill="DBE5F1" w:themeFill="accent1" w:themeFillTint="33"/>
                  <w:vAlign w:val="center"/>
                </w:tcPr>
                <w:p w:rsidR="00B8229E" w:rsidRPr="009C61E9" w:rsidRDefault="00B8229E" w:rsidP="00F417B6">
                  <w:pPr>
                    <w:bidi w:val="0"/>
                    <w:spacing w:before="20" w:after="20"/>
                    <w:jc w:val="center"/>
                    <w:rPr>
                      <w:rFonts w:ascii="Noticia Text" w:hAnsi="Noticia Text"/>
                      <w:sz w:val="20"/>
                      <w:szCs w:val="20"/>
                    </w:rPr>
                  </w:pPr>
                </w:p>
              </w:tc>
            </w:tr>
            <w:tr w:rsidR="00B8229E" w:rsidRPr="005350A6" w:rsidTr="0091193D">
              <w:tc>
                <w:tcPr>
                  <w:tcW w:w="978" w:type="dxa"/>
                  <w:tcBorders>
                    <w:bottom w:val="single" w:sz="4" w:space="0" w:color="6B95C7"/>
                  </w:tcBorders>
                  <w:shd w:val="clear" w:color="auto" w:fill="E9EFF7"/>
                  <w:vAlign w:val="center"/>
                </w:tcPr>
                <w:p w:rsidR="00B8229E" w:rsidRPr="0091193D" w:rsidRDefault="00A45048" w:rsidP="00F417B6">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zː</w:t>
                  </w:r>
                </w:p>
              </w:tc>
              <w:tc>
                <w:tcPr>
                  <w:tcW w:w="978" w:type="dxa"/>
                  <w:tcBorders>
                    <w:bottom w:val="single" w:sz="4" w:space="0" w:color="6B95C7"/>
                  </w:tcBorders>
                  <w:shd w:val="clear" w:color="auto" w:fill="E9EFF7"/>
                  <w:vAlign w:val="center"/>
                </w:tcPr>
                <w:p w:rsidR="00B8229E" w:rsidRPr="0091193D" w:rsidRDefault="00B8229E" w:rsidP="00F417B6">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ts</w:t>
                  </w:r>
                </w:p>
              </w:tc>
              <w:tc>
                <w:tcPr>
                  <w:tcW w:w="978" w:type="dxa"/>
                  <w:tcBorders>
                    <w:bottom w:val="single" w:sz="4" w:space="0" w:color="6B95C7"/>
                  </w:tcBorders>
                  <w:shd w:val="clear" w:color="auto" w:fill="E9EFF7"/>
                  <w:vAlign w:val="center"/>
                </w:tcPr>
                <w:p w:rsidR="00B8229E" w:rsidRPr="0091193D" w:rsidRDefault="00B8229E" w:rsidP="00F417B6">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ps</w:t>
                  </w:r>
                </w:p>
              </w:tc>
              <w:tc>
                <w:tcPr>
                  <w:tcW w:w="978" w:type="dxa"/>
                  <w:tcBorders>
                    <w:bottom w:val="single" w:sz="4" w:space="0" w:color="6B95C7"/>
                  </w:tcBorders>
                  <w:shd w:val="clear" w:color="auto" w:fill="E9EFF7"/>
                  <w:vAlign w:val="center"/>
                </w:tcPr>
                <w:p w:rsidR="00B8229E" w:rsidRPr="0091193D" w:rsidRDefault="00B8229E" w:rsidP="00F417B6">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ks</w:t>
                  </w:r>
                </w:p>
              </w:tc>
              <w:tc>
                <w:tcPr>
                  <w:tcW w:w="978" w:type="dxa"/>
                  <w:tcBorders>
                    <w:bottom w:val="single" w:sz="4" w:space="0" w:color="6B95C7"/>
                  </w:tcBorders>
                  <w:shd w:val="clear" w:color="auto" w:fill="E9EFF7"/>
                  <w:vAlign w:val="center"/>
                </w:tcPr>
                <w:p w:rsidR="00B8229E" w:rsidRPr="0091193D" w:rsidRDefault="00B8229E" w:rsidP="00F417B6">
                  <w:pPr>
                    <w:bidi w:val="0"/>
                    <w:spacing w:before="20" w:after="20"/>
                    <w:jc w:val="center"/>
                    <w:rPr>
                      <w:rFonts w:ascii="Gentium" w:hAnsi="Gentium"/>
                      <w:color w:val="4F81BD" w:themeColor="accent1"/>
                      <w:sz w:val="20"/>
                      <w:szCs w:val="20"/>
                    </w:rPr>
                  </w:pPr>
                </w:p>
              </w:tc>
            </w:tr>
            <w:tr w:rsidR="00B8229E" w:rsidRPr="00885DC9" w:rsidTr="0091193D">
              <w:tc>
                <w:tcPr>
                  <w:tcW w:w="978" w:type="dxa"/>
                  <w:tcBorders>
                    <w:top w:val="single" w:sz="4" w:space="0" w:color="6B95C7"/>
                  </w:tcBorders>
                  <w:shd w:val="clear" w:color="auto" w:fill="E9EFF7"/>
                  <w:vAlign w:val="center"/>
                </w:tcPr>
                <w:p w:rsidR="00B8229E" w:rsidRPr="00E56582" w:rsidRDefault="00B8229E" w:rsidP="00F417B6">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m</w:t>
                  </w:r>
                </w:p>
              </w:tc>
              <w:tc>
                <w:tcPr>
                  <w:tcW w:w="978" w:type="dxa"/>
                  <w:tcBorders>
                    <w:top w:val="single" w:sz="4" w:space="0" w:color="6B95C7"/>
                  </w:tcBorders>
                  <w:shd w:val="clear" w:color="auto" w:fill="E9EFF7"/>
                  <w:vAlign w:val="center"/>
                </w:tcPr>
                <w:p w:rsidR="00B8229E" w:rsidRPr="00E56582" w:rsidRDefault="00B8229E" w:rsidP="00F417B6">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n</w:t>
                  </w:r>
                </w:p>
              </w:tc>
              <w:tc>
                <w:tcPr>
                  <w:tcW w:w="978" w:type="dxa"/>
                  <w:tcBorders>
                    <w:top w:val="single" w:sz="4" w:space="0" w:color="6B95C7"/>
                  </w:tcBorders>
                  <w:shd w:val="clear" w:color="auto" w:fill="E9EFF7"/>
                  <w:vAlign w:val="center"/>
                </w:tcPr>
                <w:p w:rsidR="00B8229E" w:rsidRPr="00E56582" w:rsidRDefault="00B8229E" w:rsidP="00F417B6">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r</w:t>
                  </w:r>
                </w:p>
              </w:tc>
              <w:tc>
                <w:tcPr>
                  <w:tcW w:w="978" w:type="dxa"/>
                  <w:tcBorders>
                    <w:top w:val="single" w:sz="4" w:space="0" w:color="6B95C7"/>
                  </w:tcBorders>
                  <w:shd w:val="clear" w:color="auto" w:fill="E9EFF7"/>
                  <w:vAlign w:val="center"/>
                </w:tcPr>
                <w:p w:rsidR="00B8229E" w:rsidRPr="00E56582" w:rsidRDefault="00B8229E" w:rsidP="00F417B6">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l</w:t>
                  </w:r>
                </w:p>
              </w:tc>
              <w:tc>
                <w:tcPr>
                  <w:tcW w:w="978" w:type="dxa"/>
                  <w:tcBorders>
                    <w:top w:val="single" w:sz="4" w:space="0" w:color="6B95C7"/>
                  </w:tcBorders>
                  <w:shd w:val="clear" w:color="auto" w:fill="E9EFF7"/>
                  <w:vAlign w:val="center"/>
                </w:tcPr>
                <w:p w:rsidR="00B8229E" w:rsidRPr="00885DC9" w:rsidRDefault="00B8229E" w:rsidP="00F417B6">
                  <w:pPr>
                    <w:bidi w:val="0"/>
                    <w:spacing w:before="40" w:after="40"/>
                    <w:jc w:val="center"/>
                    <w:rPr>
                      <w:rFonts w:ascii="Legi Ferri Nayholt" w:hAnsi="Legi Ferri Nayholt"/>
                      <w:b/>
                      <w:bCs/>
                      <w:sz w:val="32"/>
                      <w:szCs w:val="32"/>
                    </w:rPr>
                  </w:pPr>
                  <w:r w:rsidRPr="0091193D">
                    <w:rPr>
                      <w:rFonts w:ascii="Legi Ferri Nayholt" w:hAnsi="Legi Ferri Nayholt"/>
                      <w:b/>
                      <w:bCs/>
                      <w:color w:val="365F91" w:themeColor="accent1" w:themeShade="BF"/>
                      <w:sz w:val="32"/>
                      <w:szCs w:val="32"/>
                    </w:rPr>
                    <w:t>w</w:t>
                  </w:r>
                </w:p>
              </w:tc>
            </w:tr>
            <w:tr w:rsidR="00B8229E" w:rsidRPr="009C61E9" w:rsidTr="0091193D">
              <w:tc>
                <w:tcPr>
                  <w:tcW w:w="978" w:type="dxa"/>
                  <w:shd w:val="clear" w:color="auto" w:fill="DBE5F1" w:themeFill="accent1" w:themeFillTint="33"/>
                  <w:vAlign w:val="center"/>
                </w:tcPr>
                <w:p w:rsidR="00B8229E" w:rsidRPr="009C61E9" w:rsidRDefault="00B8229E" w:rsidP="00F417B6">
                  <w:pPr>
                    <w:bidi w:val="0"/>
                    <w:spacing w:before="20" w:after="20"/>
                    <w:jc w:val="center"/>
                    <w:rPr>
                      <w:rFonts w:ascii="Noticia Text" w:hAnsi="Noticia Text"/>
                      <w:sz w:val="20"/>
                      <w:szCs w:val="20"/>
                    </w:rPr>
                  </w:pPr>
                  <w:r>
                    <w:rPr>
                      <w:rFonts w:ascii="Noticia Text" w:hAnsi="Noticia Text"/>
                      <w:sz w:val="20"/>
                      <w:szCs w:val="20"/>
                    </w:rPr>
                    <w:t>M</w:t>
                  </w:r>
                </w:p>
              </w:tc>
              <w:tc>
                <w:tcPr>
                  <w:tcW w:w="978" w:type="dxa"/>
                  <w:shd w:val="clear" w:color="auto" w:fill="DBE5F1" w:themeFill="accent1" w:themeFillTint="33"/>
                  <w:vAlign w:val="center"/>
                </w:tcPr>
                <w:p w:rsidR="00B8229E" w:rsidRPr="009C61E9" w:rsidRDefault="00B8229E" w:rsidP="00F417B6">
                  <w:pPr>
                    <w:bidi w:val="0"/>
                    <w:spacing w:before="20" w:after="20"/>
                    <w:jc w:val="center"/>
                    <w:rPr>
                      <w:rFonts w:ascii="Noticia Text" w:hAnsi="Noticia Text"/>
                      <w:sz w:val="20"/>
                      <w:szCs w:val="20"/>
                    </w:rPr>
                  </w:pPr>
                  <w:r>
                    <w:rPr>
                      <w:rFonts w:ascii="Noticia Text" w:hAnsi="Noticia Text"/>
                      <w:sz w:val="20"/>
                      <w:szCs w:val="20"/>
                    </w:rPr>
                    <w:t>N</w:t>
                  </w:r>
                </w:p>
              </w:tc>
              <w:tc>
                <w:tcPr>
                  <w:tcW w:w="978" w:type="dxa"/>
                  <w:shd w:val="clear" w:color="auto" w:fill="DBE5F1" w:themeFill="accent1" w:themeFillTint="33"/>
                  <w:vAlign w:val="center"/>
                </w:tcPr>
                <w:p w:rsidR="00B8229E" w:rsidRPr="009C61E9" w:rsidRDefault="00B8229E" w:rsidP="00F417B6">
                  <w:pPr>
                    <w:bidi w:val="0"/>
                    <w:spacing w:before="20" w:after="20"/>
                    <w:jc w:val="center"/>
                    <w:rPr>
                      <w:rFonts w:ascii="Noticia Text" w:hAnsi="Noticia Text"/>
                      <w:sz w:val="20"/>
                      <w:szCs w:val="20"/>
                    </w:rPr>
                  </w:pPr>
                  <w:r>
                    <w:rPr>
                      <w:rFonts w:ascii="Noticia Text" w:hAnsi="Noticia Text"/>
                      <w:sz w:val="20"/>
                      <w:szCs w:val="20"/>
                    </w:rPr>
                    <w:t>R</w:t>
                  </w:r>
                </w:p>
              </w:tc>
              <w:tc>
                <w:tcPr>
                  <w:tcW w:w="978" w:type="dxa"/>
                  <w:shd w:val="clear" w:color="auto" w:fill="DBE5F1" w:themeFill="accent1" w:themeFillTint="33"/>
                  <w:vAlign w:val="center"/>
                </w:tcPr>
                <w:p w:rsidR="00B8229E" w:rsidRPr="009C61E9" w:rsidRDefault="00B8229E" w:rsidP="00F417B6">
                  <w:pPr>
                    <w:bidi w:val="0"/>
                    <w:spacing w:before="20" w:after="20"/>
                    <w:jc w:val="center"/>
                    <w:rPr>
                      <w:rFonts w:ascii="Noticia Text" w:hAnsi="Noticia Text"/>
                      <w:sz w:val="20"/>
                      <w:szCs w:val="20"/>
                    </w:rPr>
                  </w:pPr>
                  <w:r>
                    <w:rPr>
                      <w:rFonts w:ascii="Noticia Text" w:hAnsi="Noticia Text"/>
                      <w:sz w:val="20"/>
                      <w:szCs w:val="20"/>
                    </w:rPr>
                    <w:t>L</w:t>
                  </w:r>
                </w:p>
              </w:tc>
              <w:tc>
                <w:tcPr>
                  <w:tcW w:w="978" w:type="dxa"/>
                  <w:shd w:val="clear" w:color="auto" w:fill="DBE5F1" w:themeFill="accent1" w:themeFillTint="33"/>
                  <w:vAlign w:val="center"/>
                </w:tcPr>
                <w:p w:rsidR="00B8229E" w:rsidRPr="009C61E9" w:rsidRDefault="004662A0" w:rsidP="00F417B6">
                  <w:pPr>
                    <w:bidi w:val="0"/>
                    <w:spacing w:before="20" w:after="20"/>
                    <w:jc w:val="center"/>
                    <w:rPr>
                      <w:rFonts w:ascii="Noticia Text" w:hAnsi="Noticia Text"/>
                      <w:sz w:val="20"/>
                      <w:szCs w:val="20"/>
                    </w:rPr>
                  </w:pPr>
                  <w:r>
                    <w:rPr>
                      <w:rFonts w:ascii="Noticia Text" w:hAnsi="Noticia Text"/>
                      <w:sz w:val="20"/>
                      <w:szCs w:val="20"/>
                    </w:rPr>
                    <w:t xml:space="preserve">W, U- </w:t>
                  </w:r>
                  <w:r>
                    <w:rPr>
                      <w:rStyle w:val="EndnoteReference"/>
                      <w:rFonts w:ascii="Noticia Text" w:hAnsi="Noticia Text"/>
                      <w:sz w:val="20"/>
                      <w:szCs w:val="20"/>
                    </w:rPr>
                    <w:t>5</w:t>
                  </w:r>
                </w:p>
              </w:tc>
            </w:tr>
            <w:tr w:rsidR="00B8229E" w:rsidRPr="00885DC9" w:rsidTr="0091193D">
              <w:tc>
                <w:tcPr>
                  <w:tcW w:w="978" w:type="dxa"/>
                  <w:tcBorders>
                    <w:bottom w:val="single" w:sz="4" w:space="0" w:color="6B95C7"/>
                  </w:tcBorders>
                  <w:shd w:val="clear" w:color="auto" w:fill="E9EFF7"/>
                  <w:vAlign w:val="center"/>
                </w:tcPr>
                <w:p w:rsidR="00B8229E" w:rsidRPr="0091193D" w:rsidRDefault="00B8229E" w:rsidP="00F417B6">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m</w:t>
                  </w:r>
                </w:p>
              </w:tc>
              <w:tc>
                <w:tcPr>
                  <w:tcW w:w="978" w:type="dxa"/>
                  <w:tcBorders>
                    <w:bottom w:val="single" w:sz="4" w:space="0" w:color="6B95C7"/>
                  </w:tcBorders>
                  <w:shd w:val="clear" w:color="auto" w:fill="E9EFF7"/>
                  <w:vAlign w:val="center"/>
                </w:tcPr>
                <w:p w:rsidR="00B8229E" w:rsidRPr="0091193D" w:rsidRDefault="00B8229E" w:rsidP="00F417B6">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n</w:t>
                  </w:r>
                </w:p>
              </w:tc>
              <w:tc>
                <w:tcPr>
                  <w:tcW w:w="978" w:type="dxa"/>
                  <w:tcBorders>
                    <w:bottom w:val="single" w:sz="4" w:space="0" w:color="6B95C7"/>
                  </w:tcBorders>
                  <w:shd w:val="clear" w:color="auto" w:fill="E9EFF7"/>
                  <w:vAlign w:val="center"/>
                </w:tcPr>
                <w:p w:rsidR="00B8229E" w:rsidRPr="0091193D" w:rsidRDefault="004662A0" w:rsidP="00F417B6">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r</w:t>
                  </w:r>
                </w:p>
              </w:tc>
              <w:tc>
                <w:tcPr>
                  <w:tcW w:w="978" w:type="dxa"/>
                  <w:tcBorders>
                    <w:bottom w:val="single" w:sz="4" w:space="0" w:color="6B95C7"/>
                  </w:tcBorders>
                  <w:shd w:val="clear" w:color="auto" w:fill="E9EFF7"/>
                  <w:vAlign w:val="center"/>
                </w:tcPr>
                <w:p w:rsidR="00B8229E" w:rsidRPr="0091193D" w:rsidRDefault="00B8229E" w:rsidP="00F417B6">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l</w:t>
                  </w:r>
                </w:p>
              </w:tc>
              <w:tc>
                <w:tcPr>
                  <w:tcW w:w="978" w:type="dxa"/>
                  <w:tcBorders>
                    <w:bottom w:val="single" w:sz="4" w:space="0" w:color="6B95C7"/>
                  </w:tcBorders>
                  <w:shd w:val="clear" w:color="auto" w:fill="E9EFF7"/>
                  <w:vAlign w:val="center"/>
                </w:tcPr>
                <w:p w:rsidR="00B8229E" w:rsidRPr="0091193D" w:rsidRDefault="004662A0" w:rsidP="00F417B6">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w</w:t>
                  </w:r>
                </w:p>
              </w:tc>
            </w:tr>
            <w:tr w:rsidR="00270A27" w:rsidRPr="009C61E9" w:rsidTr="0091193D">
              <w:tc>
                <w:tcPr>
                  <w:tcW w:w="978" w:type="dxa"/>
                  <w:tcBorders>
                    <w:top w:val="single" w:sz="4" w:space="0" w:color="6B95C7"/>
                  </w:tcBorders>
                  <w:shd w:val="clear" w:color="auto" w:fill="E9EFF7"/>
                  <w:vAlign w:val="center"/>
                </w:tcPr>
                <w:p w:rsidR="00270A27" w:rsidRPr="0091193D" w:rsidRDefault="00270A27" w:rsidP="00F417B6">
                  <w:pPr>
                    <w:bidi w:val="0"/>
                    <w:spacing w:before="40" w:after="40"/>
                    <w:jc w:val="center"/>
                    <w:rPr>
                      <w:rFonts w:ascii="Legi Ferri Nayholt" w:hAnsi="Legi Ferri Nayholt"/>
                      <w:b/>
                      <w:bCs/>
                      <w:color w:val="365F91" w:themeColor="accent1" w:themeShade="BF"/>
                      <w:sz w:val="32"/>
                      <w:szCs w:val="32"/>
                    </w:rPr>
                  </w:pPr>
                </w:p>
              </w:tc>
              <w:tc>
                <w:tcPr>
                  <w:tcW w:w="978" w:type="dxa"/>
                  <w:tcBorders>
                    <w:top w:val="single" w:sz="4" w:space="0" w:color="6B95C7"/>
                  </w:tcBorders>
                  <w:shd w:val="clear" w:color="auto" w:fill="E9EFF7"/>
                  <w:vAlign w:val="center"/>
                </w:tcPr>
                <w:p w:rsidR="00270A27" w:rsidRPr="0091193D" w:rsidRDefault="00270A27" w:rsidP="001400A4">
                  <w:pPr>
                    <w:bidi w:val="0"/>
                    <w:spacing w:before="40" w:after="40"/>
                    <w:jc w:val="center"/>
                    <w:rPr>
                      <w:rFonts w:ascii="Legi Ferri Nayholt" w:hAnsi="Legi Ferri Nayholt"/>
                      <w:b/>
                      <w:bCs/>
                      <w:color w:val="365F91" w:themeColor="accent1" w:themeShade="BF"/>
                      <w:sz w:val="32"/>
                      <w:szCs w:val="32"/>
                    </w:rPr>
                  </w:pPr>
                  <w:r w:rsidRPr="0091193D">
                    <w:rPr>
                      <w:rFonts w:ascii="Legi Ferri Nayholt" w:hAnsi="Legi Ferri Nayholt"/>
                      <w:b/>
                      <w:bCs/>
                      <w:color w:val="365F91" w:themeColor="accent1" w:themeShade="BF"/>
                      <w:sz w:val="32"/>
                      <w:szCs w:val="32"/>
                    </w:rPr>
                    <w:t>N</w:t>
                  </w:r>
                </w:p>
              </w:tc>
              <w:tc>
                <w:tcPr>
                  <w:tcW w:w="978" w:type="dxa"/>
                  <w:tcBorders>
                    <w:top w:val="single" w:sz="4" w:space="0" w:color="6B95C7"/>
                  </w:tcBorders>
                  <w:shd w:val="clear" w:color="auto" w:fill="E9EFF7"/>
                  <w:vAlign w:val="center"/>
                </w:tcPr>
                <w:p w:rsidR="00270A27" w:rsidRPr="0091193D" w:rsidRDefault="00270A27" w:rsidP="001400A4">
                  <w:pPr>
                    <w:bidi w:val="0"/>
                    <w:spacing w:before="40" w:after="40"/>
                    <w:jc w:val="center"/>
                    <w:rPr>
                      <w:rFonts w:ascii="Legi Ferri Nayholt" w:hAnsi="Legi Ferri Nayholt"/>
                      <w:b/>
                      <w:bCs/>
                      <w:color w:val="365F91" w:themeColor="accent1" w:themeShade="BF"/>
                      <w:sz w:val="32"/>
                      <w:szCs w:val="32"/>
                    </w:rPr>
                  </w:pPr>
                  <w:r w:rsidRPr="0091193D">
                    <w:rPr>
                      <w:rFonts w:ascii="Legi Ferri Nayholt" w:hAnsi="Legi Ferri Nayholt"/>
                      <w:b/>
                      <w:bCs/>
                      <w:color w:val="365F91" w:themeColor="accent1" w:themeShade="BF"/>
                      <w:sz w:val="32"/>
                      <w:szCs w:val="32"/>
                    </w:rPr>
                    <w:t>&lt;</w:t>
                  </w:r>
                </w:p>
              </w:tc>
              <w:tc>
                <w:tcPr>
                  <w:tcW w:w="978" w:type="dxa"/>
                  <w:tcBorders>
                    <w:top w:val="single" w:sz="4" w:space="0" w:color="6B95C7"/>
                  </w:tcBorders>
                  <w:shd w:val="clear" w:color="auto" w:fill="E9EFF7"/>
                  <w:vAlign w:val="center"/>
                </w:tcPr>
                <w:p w:rsidR="00270A27" w:rsidRPr="00425470" w:rsidRDefault="00270A27" w:rsidP="001400A4">
                  <w:pPr>
                    <w:bidi w:val="0"/>
                    <w:spacing w:before="40" w:after="40"/>
                    <w:jc w:val="center"/>
                    <w:rPr>
                      <w:rFonts w:ascii="Legi Ferri Nayholt" w:hAnsi="Legi Ferri Nayholt"/>
                      <w:b/>
                      <w:bCs/>
                      <w:color w:val="365F91" w:themeColor="accent1" w:themeShade="BF"/>
                      <w:sz w:val="32"/>
                      <w:szCs w:val="32"/>
                    </w:rPr>
                  </w:pPr>
                  <w:r w:rsidRPr="00425470">
                    <w:rPr>
                      <w:rFonts w:ascii="Legi Ferri Nayholt" w:hAnsi="Legi Ferri Nayholt"/>
                      <w:b/>
                      <w:bCs/>
                      <w:color w:val="365F91" w:themeColor="accent1" w:themeShade="BF"/>
                      <w:sz w:val="32"/>
                      <w:szCs w:val="32"/>
                    </w:rPr>
                    <w:t>L</w:t>
                  </w:r>
                </w:p>
              </w:tc>
              <w:tc>
                <w:tcPr>
                  <w:tcW w:w="978" w:type="dxa"/>
                  <w:tcBorders>
                    <w:top w:val="single" w:sz="4" w:space="0" w:color="6B95C7"/>
                  </w:tcBorders>
                  <w:shd w:val="clear" w:color="auto" w:fill="E9EFF7"/>
                  <w:vAlign w:val="center"/>
                </w:tcPr>
                <w:p w:rsidR="00270A27" w:rsidRPr="00E2176D" w:rsidRDefault="00270A27" w:rsidP="00F417B6">
                  <w:pPr>
                    <w:bidi w:val="0"/>
                    <w:spacing w:before="40" w:after="40"/>
                    <w:jc w:val="center"/>
                    <w:rPr>
                      <w:rFonts w:ascii="Legi Ferri Nayholt" w:hAnsi="Legi Ferri Nayholt"/>
                      <w:b/>
                      <w:bCs/>
                      <w:color w:val="5F497A" w:themeColor="accent4" w:themeShade="BF"/>
                      <w:sz w:val="32"/>
                      <w:szCs w:val="32"/>
                    </w:rPr>
                  </w:pPr>
                </w:p>
              </w:tc>
            </w:tr>
            <w:tr w:rsidR="00270A27" w:rsidRPr="009C61E9" w:rsidTr="0091193D">
              <w:tc>
                <w:tcPr>
                  <w:tcW w:w="978" w:type="dxa"/>
                  <w:shd w:val="clear" w:color="auto" w:fill="DBE5F1" w:themeFill="accent1" w:themeFillTint="33"/>
                  <w:vAlign w:val="center"/>
                </w:tcPr>
                <w:p w:rsidR="00270A27" w:rsidRPr="009C61E9" w:rsidRDefault="00270A27" w:rsidP="002F661D">
                  <w:pPr>
                    <w:bidi w:val="0"/>
                    <w:spacing w:before="20" w:after="20"/>
                    <w:jc w:val="center"/>
                    <w:rPr>
                      <w:rFonts w:ascii="Noticia Text" w:hAnsi="Noticia Text"/>
                      <w:sz w:val="20"/>
                      <w:szCs w:val="20"/>
                    </w:rPr>
                  </w:pPr>
                </w:p>
              </w:tc>
              <w:tc>
                <w:tcPr>
                  <w:tcW w:w="978" w:type="dxa"/>
                  <w:shd w:val="clear" w:color="auto" w:fill="DBE5F1" w:themeFill="accent1" w:themeFillTint="33"/>
                  <w:vAlign w:val="center"/>
                </w:tcPr>
                <w:p w:rsidR="00270A27" w:rsidRPr="009C61E9" w:rsidRDefault="00270A27" w:rsidP="001400A4">
                  <w:pPr>
                    <w:bidi w:val="0"/>
                    <w:spacing w:before="20" w:after="20"/>
                    <w:jc w:val="center"/>
                    <w:rPr>
                      <w:rFonts w:ascii="Noticia Text" w:hAnsi="Noticia Text"/>
                      <w:sz w:val="20"/>
                      <w:szCs w:val="20"/>
                    </w:rPr>
                  </w:pPr>
                  <w:r>
                    <w:rPr>
                      <w:rFonts w:ascii="Noticia Text" w:hAnsi="Noticia Text"/>
                      <w:sz w:val="20"/>
                      <w:szCs w:val="20"/>
                    </w:rPr>
                    <w:t>NG</w:t>
                  </w:r>
                </w:p>
              </w:tc>
              <w:tc>
                <w:tcPr>
                  <w:tcW w:w="978" w:type="dxa"/>
                  <w:shd w:val="clear" w:color="auto" w:fill="DBE5F1" w:themeFill="accent1" w:themeFillTint="33"/>
                  <w:vAlign w:val="center"/>
                </w:tcPr>
                <w:p w:rsidR="00270A27" w:rsidRPr="009C61E9" w:rsidRDefault="00270A27" w:rsidP="001400A4">
                  <w:pPr>
                    <w:bidi w:val="0"/>
                    <w:spacing w:before="20" w:after="20"/>
                    <w:jc w:val="center"/>
                    <w:rPr>
                      <w:rFonts w:ascii="Noticia Text" w:hAnsi="Noticia Text"/>
                      <w:sz w:val="20"/>
                      <w:szCs w:val="20"/>
                    </w:rPr>
                  </w:pPr>
                  <w:r>
                    <w:rPr>
                      <w:rFonts w:ascii="Noticia Text" w:hAnsi="Noticia Text"/>
                      <w:sz w:val="20"/>
                      <w:szCs w:val="20"/>
                    </w:rPr>
                    <w:t>RH</w:t>
                  </w:r>
                </w:p>
              </w:tc>
              <w:tc>
                <w:tcPr>
                  <w:tcW w:w="978" w:type="dxa"/>
                  <w:shd w:val="clear" w:color="auto" w:fill="DBE5F1" w:themeFill="accent1" w:themeFillTint="33"/>
                  <w:vAlign w:val="center"/>
                </w:tcPr>
                <w:p w:rsidR="00270A27" w:rsidRPr="009C61E9" w:rsidRDefault="00270A27" w:rsidP="001400A4">
                  <w:pPr>
                    <w:bidi w:val="0"/>
                    <w:spacing w:before="20" w:after="20"/>
                    <w:jc w:val="center"/>
                    <w:rPr>
                      <w:rFonts w:ascii="Noticia Text" w:hAnsi="Noticia Text"/>
                      <w:sz w:val="20"/>
                      <w:szCs w:val="20"/>
                    </w:rPr>
                  </w:pPr>
                  <w:r>
                    <w:rPr>
                      <w:rFonts w:ascii="Noticia Text" w:hAnsi="Noticia Text"/>
                      <w:sz w:val="20"/>
                      <w:szCs w:val="20"/>
                    </w:rPr>
                    <w:t>LL</w:t>
                  </w:r>
                </w:p>
              </w:tc>
              <w:tc>
                <w:tcPr>
                  <w:tcW w:w="978" w:type="dxa"/>
                  <w:shd w:val="clear" w:color="auto" w:fill="DBE5F1" w:themeFill="accent1" w:themeFillTint="33"/>
                  <w:vAlign w:val="center"/>
                </w:tcPr>
                <w:p w:rsidR="00270A27" w:rsidRPr="009C61E9" w:rsidRDefault="00270A27" w:rsidP="00F417B6">
                  <w:pPr>
                    <w:bidi w:val="0"/>
                    <w:spacing w:before="20" w:after="20"/>
                    <w:jc w:val="center"/>
                    <w:rPr>
                      <w:rFonts w:ascii="Noticia Text" w:hAnsi="Noticia Text"/>
                      <w:sz w:val="20"/>
                      <w:szCs w:val="20"/>
                    </w:rPr>
                  </w:pPr>
                </w:p>
              </w:tc>
            </w:tr>
            <w:tr w:rsidR="00270A27" w:rsidRPr="005350A6" w:rsidTr="0091193D">
              <w:tc>
                <w:tcPr>
                  <w:tcW w:w="978" w:type="dxa"/>
                  <w:tcBorders>
                    <w:bottom w:val="single" w:sz="4" w:space="0" w:color="6B95C7"/>
                  </w:tcBorders>
                  <w:shd w:val="clear" w:color="auto" w:fill="E9EFF7"/>
                  <w:vAlign w:val="center"/>
                </w:tcPr>
                <w:p w:rsidR="00270A27" w:rsidRPr="00265105" w:rsidRDefault="00270A27" w:rsidP="002F661D">
                  <w:pPr>
                    <w:bidi w:val="0"/>
                    <w:spacing w:before="20" w:after="20"/>
                    <w:jc w:val="center"/>
                    <w:rPr>
                      <w:rFonts w:ascii="Gentium" w:hAnsi="Gentium"/>
                      <w:color w:val="4F81BD" w:themeColor="accent1"/>
                      <w:sz w:val="20"/>
                      <w:szCs w:val="20"/>
                    </w:rPr>
                  </w:pPr>
                </w:p>
              </w:tc>
              <w:tc>
                <w:tcPr>
                  <w:tcW w:w="978" w:type="dxa"/>
                  <w:tcBorders>
                    <w:bottom w:val="single" w:sz="4" w:space="0" w:color="6B95C7"/>
                  </w:tcBorders>
                  <w:shd w:val="clear" w:color="auto" w:fill="E9EFF7"/>
                  <w:vAlign w:val="center"/>
                </w:tcPr>
                <w:p w:rsidR="00270A27" w:rsidRPr="00265105" w:rsidRDefault="00270A27" w:rsidP="001400A4">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ŋ,  -ŋg-</w:t>
                  </w:r>
                </w:p>
              </w:tc>
              <w:tc>
                <w:tcPr>
                  <w:tcW w:w="978" w:type="dxa"/>
                  <w:tcBorders>
                    <w:bottom w:val="single" w:sz="4" w:space="0" w:color="6B95C7"/>
                  </w:tcBorders>
                  <w:shd w:val="clear" w:color="auto" w:fill="E9EFF7"/>
                  <w:vAlign w:val="center"/>
                </w:tcPr>
                <w:p w:rsidR="00270A27" w:rsidRPr="0091193D" w:rsidRDefault="00270A27" w:rsidP="001400A4">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ʁ</w:t>
                  </w:r>
                </w:p>
              </w:tc>
              <w:tc>
                <w:tcPr>
                  <w:tcW w:w="978" w:type="dxa"/>
                  <w:tcBorders>
                    <w:bottom w:val="single" w:sz="4" w:space="0" w:color="6B95C7"/>
                  </w:tcBorders>
                  <w:shd w:val="clear" w:color="auto" w:fill="E9EFF7"/>
                  <w:vAlign w:val="center"/>
                </w:tcPr>
                <w:p w:rsidR="00270A27" w:rsidRPr="0091193D" w:rsidRDefault="00270A27" w:rsidP="001400A4">
                  <w:pPr>
                    <w:bidi w:val="0"/>
                    <w:spacing w:before="20" w:after="20"/>
                    <w:jc w:val="center"/>
                    <w:rPr>
                      <w:rFonts w:ascii="Gentium" w:hAnsi="Gentium"/>
                      <w:color w:val="4F81BD" w:themeColor="accent1"/>
                      <w:sz w:val="20"/>
                      <w:szCs w:val="20"/>
                    </w:rPr>
                  </w:pPr>
                  <w:r w:rsidRPr="00343A88">
                    <w:rPr>
                      <w:rFonts w:ascii="Gentium" w:hAnsi="Gentium"/>
                      <w:color w:val="4F81BD" w:themeColor="accent1"/>
                      <w:sz w:val="20"/>
                      <w:szCs w:val="20"/>
                    </w:rPr>
                    <w:t>ɫ</w:t>
                  </w:r>
                </w:p>
              </w:tc>
              <w:tc>
                <w:tcPr>
                  <w:tcW w:w="978" w:type="dxa"/>
                  <w:tcBorders>
                    <w:bottom w:val="single" w:sz="4" w:space="0" w:color="6B95C7"/>
                  </w:tcBorders>
                  <w:shd w:val="clear" w:color="auto" w:fill="E9EFF7"/>
                  <w:vAlign w:val="center"/>
                </w:tcPr>
                <w:p w:rsidR="00270A27" w:rsidRPr="0091193D" w:rsidRDefault="00270A27" w:rsidP="00F417B6">
                  <w:pPr>
                    <w:bidi w:val="0"/>
                    <w:spacing w:before="20" w:after="20"/>
                    <w:jc w:val="center"/>
                    <w:rPr>
                      <w:rFonts w:ascii="Gentium" w:hAnsi="Gentium"/>
                      <w:color w:val="4F81BD" w:themeColor="accent1"/>
                      <w:sz w:val="20"/>
                      <w:szCs w:val="20"/>
                    </w:rPr>
                  </w:pPr>
                </w:p>
              </w:tc>
            </w:tr>
            <w:tr w:rsidR="00270A27" w:rsidRPr="009C61E9" w:rsidTr="0091193D">
              <w:tc>
                <w:tcPr>
                  <w:tcW w:w="978" w:type="dxa"/>
                  <w:tcBorders>
                    <w:top w:val="single" w:sz="4" w:space="0" w:color="6B95C7"/>
                  </w:tcBorders>
                  <w:shd w:val="clear" w:color="auto" w:fill="E9EFF7"/>
                  <w:vAlign w:val="center"/>
                </w:tcPr>
                <w:p w:rsidR="00270A27" w:rsidRPr="00885DC9" w:rsidRDefault="00270A27" w:rsidP="00F417B6">
                  <w:pPr>
                    <w:bidi w:val="0"/>
                    <w:spacing w:before="40" w:after="40"/>
                    <w:jc w:val="center"/>
                    <w:rPr>
                      <w:rFonts w:ascii="Legi Ferri Nayholt" w:hAnsi="Legi Ferri Nayholt"/>
                      <w:b/>
                      <w:bCs/>
                      <w:sz w:val="32"/>
                      <w:szCs w:val="32"/>
                    </w:rPr>
                  </w:pPr>
                </w:p>
              </w:tc>
              <w:tc>
                <w:tcPr>
                  <w:tcW w:w="978" w:type="dxa"/>
                  <w:tcBorders>
                    <w:top w:val="single" w:sz="4" w:space="0" w:color="6B95C7"/>
                  </w:tcBorders>
                  <w:shd w:val="clear" w:color="auto" w:fill="E9EFF7"/>
                  <w:vAlign w:val="center"/>
                </w:tcPr>
                <w:p w:rsidR="00270A27" w:rsidRPr="00885DC9" w:rsidRDefault="00270A27" w:rsidP="00F417B6">
                  <w:pPr>
                    <w:bidi w:val="0"/>
                    <w:spacing w:before="40" w:after="40"/>
                    <w:jc w:val="center"/>
                    <w:rPr>
                      <w:rFonts w:ascii="Legi Ferri Nayholt" w:hAnsi="Legi Ferri Nayholt"/>
                      <w:b/>
                      <w:bCs/>
                      <w:sz w:val="32"/>
                      <w:szCs w:val="32"/>
                    </w:rPr>
                  </w:pPr>
                </w:p>
              </w:tc>
              <w:tc>
                <w:tcPr>
                  <w:tcW w:w="978" w:type="dxa"/>
                  <w:tcBorders>
                    <w:top w:val="single" w:sz="4" w:space="0" w:color="6B95C7"/>
                  </w:tcBorders>
                  <w:shd w:val="clear" w:color="auto" w:fill="E9EFF7"/>
                  <w:vAlign w:val="center"/>
                </w:tcPr>
                <w:p w:rsidR="00270A27" w:rsidRPr="00425470" w:rsidRDefault="00270A27" w:rsidP="00F417B6">
                  <w:pPr>
                    <w:bidi w:val="0"/>
                    <w:spacing w:before="40" w:after="40"/>
                    <w:jc w:val="center"/>
                    <w:rPr>
                      <w:rFonts w:ascii="Legi Ferri Nayholt" w:hAnsi="Legi Ferri Nayholt"/>
                      <w:b/>
                      <w:bCs/>
                      <w:color w:val="365F91" w:themeColor="accent1" w:themeShade="BF"/>
                      <w:sz w:val="32"/>
                      <w:szCs w:val="32"/>
                    </w:rPr>
                  </w:pPr>
                </w:p>
              </w:tc>
              <w:tc>
                <w:tcPr>
                  <w:tcW w:w="978" w:type="dxa"/>
                  <w:tcBorders>
                    <w:top w:val="single" w:sz="4" w:space="0" w:color="6B95C7"/>
                  </w:tcBorders>
                  <w:shd w:val="clear" w:color="auto" w:fill="E9EFF7"/>
                  <w:vAlign w:val="center"/>
                </w:tcPr>
                <w:p w:rsidR="00270A27" w:rsidRPr="00142F27" w:rsidRDefault="00270A27" w:rsidP="00F417B6">
                  <w:pPr>
                    <w:bidi w:val="0"/>
                    <w:spacing w:before="40" w:after="40"/>
                    <w:jc w:val="center"/>
                    <w:rPr>
                      <w:rFonts w:ascii="Legi Ferri Nayholt" w:hAnsi="Legi Ferri Nayholt"/>
                      <w:b/>
                      <w:bCs/>
                      <w:color w:val="365F91"/>
                      <w:sz w:val="32"/>
                      <w:szCs w:val="32"/>
                    </w:rPr>
                  </w:pPr>
                  <w:r w:rsidRPr="00142F27">
                    <w:rPr>
                      <w:rFonts w:ascii="Legi Ferri Nayholt" w:hAnsi="Legi Ferri Nayholt"/>
                      <w:b/>
                      <w:bCs/>
                      <w:color w:val="365F91"/>
                      <w:sz w:val="32"/>
                      <w:szCs w:val="32"/>
                    </w:rPr>
                    <w:t>y</w:t>
                  </w:r>
                </w:p>
              </w:tc>
              <w:tc>
                <w:tcPr>
                  <w:tcW w:w="978" w:type="dxa"/>
                  <w:tcBorders>
                    <w:top w:val="single" w:sz="4" w:space="0" w:color="6B95C7"/>
                  </w:tcBorders>
                  <w:shd w:val="clear" w:color="auto" w:fill="E9EFF7"/>
                  <w:vAlign w:val="center"/>
                </w:tcPr>
                <w:p w:rsidR="00270A27" w:rsidRPr="00810265" w:rsidRDefault="00270A27" w:rsidP="00F417B6">
                  <w:pPr>
                    <w:bidi w:val="0"/>
                    <w:spacing w:before="40" w:after="40"/>
                    <w:jc w:val="center"/>
                    <w:rPr>
                      <w:rFonts w:ascii="Legi Ferri Nayholt" w:hAnsi="Legi Ferri Nayholt"/>
                      <w:color w:val="E8C1C0"/>
                      <w:sz w:val="32"/>
                      <w:szCs w:val="32"/>
                    </w:rPr>
                  </w:pPr>
                </w:p>
              </w:tc>
            </w:tr>
            <w:tr w:rsidR="00270A27" w:rsidRPr="009C61E9" w:rsidTr="0091193D">
              <w:tc>
                <w:tcPr>
                  <w:tcW w:w="978" w:type="dxa"/>
                  <w:shd w:val="clear" w:color="auto" w:fill="DBE5F1" w:themeFill="accent1" w:themeFillTint="33"/>
                  <w:vAlign w:val="center"/>
                </w:tcPr>
                <w:p w:rsidR="00270A27" w:rsidRPr="009C61E9" w:rsidRDefault="00270A27" w:rsidP="00F417B6">
                  <w:pPr>
                    <w:bidi w:val="0"/>
                    <w:spacing w:before="20" w:after="20"/>
                    <w:jc w:val="center"/>
                    <w:rPr>
                      <w:rFonts w:ascii="Noticia Text" w:hAnsi="Noticia Text"/>
                      <w:sz w:val="20"/>
                      <w:szCs w:val="20"/>
                    </w:rPr>
                  </w:pPr>
                </w:p>
              </w:tc>
              <w:tc>
                <w:tcPr>
                  <w:tcW w:w="978" w:type="dxa"/>
                  <w:shd w:val="clear" w:color="auto" w:fill="DBE5F1" w:themeFill="accent1" w:themeFillTint="33"/>
                  <w:vAlign w:val="center"/>
                </w:tcPr>
                <w:p w:rsidR="00270A27" w:rsidRPr="009C61E9" w:rsidRDefault="00270A27" w:rsidP="00F417B6">
                  <w:pPr>
                    <w:bidi w:val="0"/>
                    <w:spacing w:before="20" w:after="20"/>
                    <w:jc w:val="center"/>
                    <w:rPr>
                      <w:rFonts w:ascii="Noticia Text" w:hAnsi="Noticia Text"/>
                      <w:sz w:val="20"/>
                      <w:szCs w:val="20"/>
                    </w:rPr>
                  </w:pPr>
                </w:p>
              </w:tc>
              <w:tc>
                <w:tcPr>
                  <w:tcW w:w="978" w:type="dxa"/>
                  <w:shd w:val="clear" w:color="auto" w:fill="DBE5F1" w:themeFill="accent1" w:themeFillTint="33"/>
                  <w:vAlign w:val="center"/>
                </w:tcPr>
                <w:p w:rsidR="00270A27" w:rsidRPr="009C61E9" w:rsidRDefault="00270A27" w:rsidP="00F417B6">
                  <w:pPr>
                    <w:bidi w:val="0"/>
                    <w:spacing w:before="20" w:after="20"/>
                    <w:jc w:val="center"/>
                    <w:rPr>
                      <w:rFonts w:ascii="Noticia Text" w:hAnsi="Noticia Text"/>
                      <w:sz w:val="20"/>
                      <w:szCs w:val="20"/>
                    </w:rPr>
                  </w:pPr>
                </w:p>
              </w:tc>
              <w:tc>
                <w:tcPr>
                  <w:tcW w:w="978" w:type="dxa"/>
                  <w:shd w:val="clear" w:color="auto" w:fill="DBE5F1" w:themeFill="accent1" w:themeFillTint="33"/>
                  <w:vAlign w:val="center"/>
                </w:tcPr>
                <w:p w:rsidR="00270A27" w:rsidRPr="009C61E9" w:rsidRDefault="00270A27" w:rsidP="00F417B6">
                  <w:pPr>
                    <w:bidi w:val="0"/>
                    <w:spacing w:before="20" w:after="20"/>
                    <w:jc w:val="center"/>
                    <w:rPr>
                      <w:rFonts w:ascii="Noticia Text" w:hAnsi="Noticia Text"/>
                      <w:sz w:val="20"/>
                      <w:szCs w:val="20"/>
                    </w:rPr>
                  </w:pPr>
                  <w:r>
                    <w:rPr>
                      <w:rFonts w:ascii="Noticia Text" w:hAnsi="Noticia Text"/>
                      <w:sz w:val="20"/>
                      <w:szCs w:val="20"/>
                    </w:rPr>
                    <w:t>Y-</w:t>
                  </w:r>
                </w:p>
              </w:tc>
              <w:tc>
                <w:tcPr>
                  <w:tcW w:w="978" w:type="dxa"/>
                  <w:shd w:val="clear" w:color="auto" w:fill="DBE5F1" w:themeFill="accent1" w:themeFillTint="33"/>
                  <w:vAlign w:val="center"/>
                </w:tcPr>
                <w:p w:rsidR="00270A27" w:rsidRPr="009C61E9" w:rsidRDefault="00270A27" w:rsidP="00F417B6">
                  <w:pPr>
                    <w:bidi w:val="0"/>
                    <w:spacing w:before="20" w:after="20"/>
                    <w:jc w:val="center"/>
                    <w:rPr>
                      <w:rFonts w:ascii="Noticia Text" w:hAnsi="Noticia Text"/>
                      <w:sz w:val="20"/>
                      <w:szCs w:val="20"/>
                    </w:rPr>
                  </w:pPr>
                </w:p>
              </w:tc>
            </w:tr>
            <w:tr w:rsidR="00270A27" w:rsidRPr="005350A6" w:rsidTr="0091193D">
              <w:tc>
                <w:tcPr>
                  <w:tcW w:w="978" w:type="dxa"/>
                  <w:tcBorders>
                    <w:bottom w:val="double" w:sz="4" w:space="0" w:color="4F81BD" w:themeColor="accent1"/>
                  </w:tcBorders>
                  <w:shd w:val="clear" w:color="auto" w:fill="E9EFF7"/>
                  <w:vAlign w:val="center"/>
                </w:tcPr>
                <w:p w:rsidR="00270A27" w:rsidRPr="0091193D" w:rsidRDefault="00270A27" w:rsidP="00F417B6">
                  <w:pPr>
                    <w:bidi w:val="0"/>
                    <w:spacing w:before="20" w:after="20"/>
                    <w:jc w:val="center"/>
                    <w:rPr>
                      <w:rFonts w:ascii="Gentium" w:hAnsi="Gentium"/>
                      <w:color w:val="4F81BD" w:themeColor="accent1"/>
                      <w:sz w:val="20"/>
                      <w:szCs w:val="20"/>
                    </w:rPr>
                  </w:pPr>
                </w:p>
              </w:tc>
              <w:tc>
                <w:tcPr>
                  <w:tcW w:w="978" w:type="dxa"/>
                  <w:tcBorders>
                    <w:bottom w:val="double" w:sz="4" w:space="0" w:color="4F81BD" w:themeColor="accent1"/>
                  </w:tcBorders>
                  <w:shd w:val="clear" w:color="auto" w:fill="E9EFF7"/>
                  <w:vAlign w:val="center"/>
                </w:tcPr>
                <w:p w:rsidR="00270A27" w:rsidRPr="0091193D" w:rsidRDefault="00270A27" w:rsidP="00F417B6">
                  <w:pPr>
                    <w:bidi w:val="0"/>
                    <w:spacing w:before="20" w:after="20"/>
                    <w:jc w:val="center"/>
                    <w:rPr>
                      <w:rFonts w:ascii="Gentium" w:hAnsi="Gentium"/>
                      <w:color w:val="4F81BD" w:themeColor="accent1"/>
                      <w:sz w:val="20"/>
                      <w:szCs w:val="20"/>
                    </w:rPr>
                  </w:pPr>
                </w:p>
              </w:tc>
              <w:tc>
                <w:tcPr>
                  <w:tcW w:w="978" w:type="dxa"/>
                  <w:tcBorders>
                    <w:bottom w:val="double" w:sz="4" w:space="0" w:color="4F81BD" w:themeColor="accent1"/>
                  </w:tcBorders>
                  <w:shd w:val="clear" w:color="auto" w:fill="E9EFF7"/>
                  <w:vAlign w:val="center"/>
                </w:tcPr>
                <w:p w:rsidR="00270A27" w:rsidRPr="0091193D" w:rsidRDefault="00270A27" w:rsidP="00F417B6">
                  <w:pPr>
                    <w:bidi w:val="0"/>
                    <w:spacing w:before="20" w:after="20"/>
                    <w:jc w:val="center"/>
                    <w:rPr>
                      <w:rFonts w:ascii="Gentium" w:hAnsi="Gentium"/>
                      <w:color w:val="4F81BD" w:themeColor="accent1"/>
                      <w:sz w:val="20"/>
                      <w:szCs w:val="20"/>
                    </w:rPr>
                  </w:pPr>
                </w:p>
              </w:tc>
              <w:tc>
                <w:tcPr>
                  <w:tcW w:w="978" w:type="dxa"/>
                  <w:tcBorders>
                    <w:bottom w:val="double" w:sz="4" w:space="0" w:color="4F81BD" w:themeColor="accent1"/>
                  </w:tcBorders>
                  <w:shd w:val="clear" w:color="auto" w:fill="E9EFF7"/>
                  <w:vAlign w:val="center"/>
                </w:tcPr>
                <w:p w:rsidR="00270A27" w:rsidRPr="00F761F1" w:rsidRDefault="00270A27" w:rsidP="00F417B6">
                  <w:pPr>
                    <w:bidi w:val="0"/>
                    <w:spacing w:before="20" w:after="20"/>
                    <w:jc w:val="center"/>
                    <w:rPr>
                      <w:rFonts w:ascii="Gentium" w:hAnsi="Gentium"/>
                      <w:color w:val="C0504D" w:themeColor="accent2"/>
                      <w:sz w:val="20"/>
                      <w:szCs w:val="20"/>
                    </w:rPr>
                  </w:pPr>
                  <w:r w:rsidRPr="002F661D">
                    <w:rPr>
                      <w:rFonts w:ascii="Gentium" w:hAnsi="Gentium"/>
                      <w:color w:val="4F81BD" w:themeColor="accent1"/>
                      <w:sz w:val="20"/>
                      <w:szCs w:val="20"/>
                    </w:rPr>
                    <w:t>j</w:t>
                  </w:r>
                </w:p>
              </w:tc>
              <w:tc>
                <w:tcPr>
                  <w:tcW w:w="978" w:type="dxa"/>
                  <w:tcBorders>
                    <w:bottom w:val="double" w:sz="4" w:space="0" w:color="4F81BD" w:themeColor="accent1"/>
                  </w:tcBorders>
                  <w:shd w:val="clear" w:color="auto" w:fill="E9EFF7"/>
                  <w:vAlign w:val="center"/>
                </w:tcPr>
                <w:p w:rsidR="00270A27" w:rsidRPr="0091193D" w:rsidRDefault="00270A27" w:rsidP="00F417B6">
                  <w:pPr>
                    <w:bidi w:val="0"/>
                    <w:spacing w:before="20" w:after="20"/>
                    <w:jc w:val="center"/>
                    <w:rPr>
                      <w:rFonts w:ascii="Gentium" w:hAnsi="Gentium"/>
                      <w:color w:val="4F81BD" w:themeColor="accent1"/>
                      <w:sz w:val="20"/>
                      <w:szCs w:val="20"/>
                    </w:rPr>
                  </w:pPr>
                </w:p>
              </w:tc>
            </w:tr>
            <w:tr w:rsidR="00270A27" w:rsidRPr="009C61E9" w:rsidTr="0091193D">
              <w:tc>
                <w:tcPr>
                  <w:tcW w:w="978" w:type="dxa"/>
                  <w:tcBorders>
                    <w:top w:val="double" w:sz="4" w:space="0" w:color="4F81BD" w:themeColor="accent1"/>
                  </w:tcBorders>
                  <w:shd w:val="clear" w:color="auto" w:fill="E9EFF7"/>
                  <w:vAlign w:val="center"/>
                </w:tcPr>
                <w:p w:rsidR="00270A27" w:rsidRPr="00885DC9" w:rsidRDefault="00270A27"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double" w:sz="4" w:space="0" w:color="4F81BD" w:themeColor="accent1"/>
                  </w:tcBorders>
                  <w:shd w:val="clear" w:color="auto" w:fill="E9EFF7"/>
                  <w:vAlign w:val="center"/>
                </w:tcPr>
                <w:p w:rsidR="00270A27" w:rsidRPr="00885DC9" w:rsidRDefault="00270A27"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double" w:sz="4" w:space="0" w:color="4F81BD" w:themeColor="accent1"/>
                  </w:tcBorders>
                  <w:shd w:val="clear" w:color="auto" w:fill="E9EFF7"/>
                  <w:vAlign w:val="center"/>
                </w:tcPr>
                <w:p w:rsidR="00270A27" w:rsidRPr="00885DC9" w:rsidRDefault="00270A27"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double" w:sz="4" w:space="0" w:color="4F81BD" w:themeColor="accent1"/>
                  </w:tcBorders>
                  <w:shd w:val="clear" w:color="auto" w:fill="E9EFF7"/>
                  <w:vAlign w:val="center"/>
                </w:tcPr>
                <w:p w:rsidR="00270A27" w:rsidRPr="00885DC9" w:rsidRDefault="00270A27"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i</w:t>
                  </w:r>
                </w:p>
              </w:tc>
              <w:tc>
                <w:tcPr>
                  <w:tcW w:w="978" w:type="dxa"/>
                  <w:tcBorders>
                    <w:top w:val="double" w:sz="4" w:space="0" w:color="4F81BD" w:themeColor="accent1"/>
                  </w:tcBorders>
                  <w:shd w:val="clear" w:color="auto" w:fill="E9EFF7"/>
                  <w:vAlign w:val="center"/>
                </w:tcPr>
                <w:p w:rsidR="00270A27" w:rsidRPr="00810265" w:rsidRDefault="00270A27" w:rsidP="00F417B6">
                  <w:pPr>
                    <w:bidi w:val="0"/>
                    <w:spacing w:before="40" w:after="40"/>
                    <w:jc w:val="center"/>
                    <w:rPr>
                      <w:rFonts w:ascii="Legi Ferri Nayholt" w:hAnsi="Legi Ferri Nayholt"/>
                      <w:color w:val="E8C1C0"/>
                      <w:sz w:val="32"/>
                      <w:szCs w:val="32"/>
                    </w:rPr>
                  </w:pPr>
                  <w:r>
                    <w:rPr>
                      <w:rFonts w:ascii="Legi Ferri Nayholt" w:hAnsi="Legi Ferri Nayholt"/>
                      <w:b/>
                      <w:bCs/>
                      <w:sz w:val="32"/>
                      <w:szCs w:val="32"/>
                    </w:rPr>
                    <w:t>u</w:t>
                  </w:r>
                </w:p>
              </w:tc>
            </w:tr>
            <w:tr w:rsidR="00270A27" w:rsidRPr="009C61E9" w:rsidTr="0091193D">
              <w:tc>
                <w:tcPr>
                  <w:tcW w:w="978" w:type="dxa"/>
                  <w:shd w:val="clear" w:color="auto" w:fill="DBE5F1" w:themeFill="accent1" w:themeFillTint="33"/>
                  <w:vAlign w:val="center"/>
                </w:tcPr>
                <w:p w:rsidR="00270A27" w:rsidRPr="009C61E9" w:rsidRDefault="00270A27" w:rsidP="00F417B6">
                  <w:pPr>
                    <w:bidi w:val="0"/>
                    <w:spacing w:before="20" w:after="20"/>
                    <w:jc w:val="center"/>
                    <w:rPr>
                      <w:rFonts w:ascii="Noticia Text" w:hAnsi="Noticia Text"/>
                      <w:sz w:val="20"/>
                      <w:szCs w:val="20"/>
                    </w:rPr>
                  </w:pPr>
                  <w:r>
                    <w:rPr>
                      <w:rFonts w:ascii="Noticia Text" w:hAnsi="Noticia Text"/>
                      <w:sz w:val="20"/>
                      <w:szCs w:val="20"/>
                    </w:rPr>
                    <w:t>A</w:t>
                  </w:r>
                </w:p>
              </w:tc>
              <w:tc>
                <w:tcPr>
                  <w:tcW w:w="978" w:type="dxa"/>
                  <w:shd w:val="clear" w:color="auto" w:fill="DBE5F1" w:themeFill="accent1" w:themeFillTint="33"/>
                  <w:vAlign w:val="center"/>
                </w:tcPr>
                <w:p w:rsidR="00270A27" w:rsidRPr="009C61E9" w:rsidRDefault="00270A27" w:rsidP="00F417B6">
                  <w:pPr>
                    <w:bidi w:val="0"/>
                    <w:spacing w:before="20" w:after="20"/>
                    <w:jc w:val="center"/>
                    <w:rPr>
                      <w:rFonts w:ascii="Noticia Text" w:hAnsi="Noticia Text"/>
                      <w:sz w:val="20"/>
                      <w:szCs w:val="20"/>
                    </w:rPr>
                  </w:pPr>
                  <w:r>
                    <w:rPr>
                      <w:rFonts w:ascii="Noticia Text" w:hAnsi="Noticia Text"/>
                      <w:sz w:val="20"/>
                      <w:szCs w:val="20"/>
                    </w:rPr>
                    <w:t>E</w:t>
                  </w:r>
                </w:p>
              </w:tc>
              <w:tc>
                <w:tcPr>
                  <w:tcW w:w="978" w:type="dxa"/>
                  <w:shd w:val="clear" w:color="auto" w:fill="DBE5F1" w:themeFill="accent1" w:themeFillTint="33"/>
                  <w:vAlign w:val="center"/>
                </w:tcPr>
                <w:p w:rsidR="00270A27" w:rsidRPr="009C61E9" w:rsidRDefault="00270A27" w:rsidP="00F417B6">
                  <w:pPr>
                    <w:bidi w:val="0"/>
                    <w:spacing w:before="20" w:after="20"/>
                    <w:jc w:val="center"/>
                    <w:rPr>
                      <w:rFonts w:ascii="Noticia Text" w:hAnsi="Noticia Text"/>
                      <w:sz w:val="20"/>
                      <w:szCs w:val="20"/>
                    </w:rPr>
                  </w:pPr>
                  <w:r>
                    <w:rPr>
                      <w:rFonts w:ascii="Noticia Text" w:hAnsi="Noticia Text"/>
                      <w:sz w:val="20"/>
                      <w:szCs w:val="20"/>
                    </w:rPr>
                    <w:t>O</w:t>
                  </w:r>
                </w:p>
              </w:tc>
              <w:tc>
                <w:tcPr>
                  <w:tcW w:w="978" w:type="dxa"/>
                  <w:shd w:val="clear" w:color="auto" w:fill="DBE5F1" w:themeFill="accent1" w:themeFillTint="33"/>
                  <w:vAlign w:val="center"/>
                </w:tcPr>
                <w:p w:rsidR="00270A27" w:rsidRPr="009C61E9" w:rsidRDefault="00270A27" w:rsidP="00F417B6">
                  <w:pPr>
                    <w:bidi w:val="0"/>
                    <w:spacing w:before="20" w:after="20"/>
                    <w:jc w:val="center"/>
                    <w:rPr>
                      <w:rFonts w:ascii="Noticia Text" w:hAnsi="Noticia Text"/>
                      <w:sz w:val="20"/>
                      <w:szCs w:val="20"/>
                    </w:rPr>
                  </w:pPr>
                  <w:r>
                    <w:rPr>
                      <w:rFonts w:ascii="Noticia Text" w:hAnsi="Noticia Text"/>
                      <w:sz w:val="20"/>
                      <w:szCs w:val="20"/>
                    </w:rPr>
                    <w:t>I</w:t>
                  </w:r>
                </w:p>
              </w:tc>
              <w:tc>
                <w:tcPr>
                  <w:tcW w:w="978" w:type="dxa"/>
                  <w:shd w:val="clear" w:color="auto" w:fill="DBE5F1" w:themeFill="accent1" w:themeFillTint="33"/>
                  <w:vAlign w:val="center"/>
                </w:tcPr>
                <w:p w:rsidR="00270A27" w:rsidRPr="009C61E9" w:rsidRDefault="00270A27" w:rsidP="00F417B6">
                  <w:pPr>
                    <w:bidi w:val="0"/>
                    <w:spacing w:before="20" w:after="20"/>
                    <w:jc w:val="center"/>
                    <w:rPr>
                      <w:rFonts w:ascii="Noticia Text" w:hAnsi="Noticia Text"/>
                      <w:sz w:val="20"/>
                      <w:szCs w:val="20"/>
                    </w:rPr>
                  </w:pPr>
                  <w:r>
                    <w:rPr>
                      <w:rFonts w:ascii="Noticia Text" w:hAnsi="Noticia Text"/>
                      <w:sz w:val="20"/>
                      <w:szCs w:val="20"/>
                    </w:rPr>
                    <w:t>U</w:t>
                  </w:r>
                </w:p>
              </w:tc>
            </w:tr>
            <w:tr w:rsidR="00270A27" w:rsidRPr="005350A6" w:rsidTr="0091193D">
              <w:tc>
                <w:tcPr>
                  <w:tcW w:w="978" w:type="dxa"/>
                  <w:tcBorders>
                    <w:bottom w:val="single" w:sz="4" w:space="0" w:color="6B95C7"/>
                  </w:tcBorders>
                  <w:shd w:val="clear" w:color="auto" w:fill="E9EFF7"/>
                  <w:vAlign w:val="center"/>
                </w:tcPr>
                <w:p w:rsidR="00270A27" w:rsidRPr="0091193D" w:rsidRDefault="00270A27" w:rsidP="00F417B6">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a</w:t>
                  </w:r>
                </w:p>
              </w:tc>
              <w:tc>
                <w:tcPr>
                  <w:tcW w:w="978" w:type="dxa"/>
                  <w:tcBorders>
                    <w:bottom w:val="single" w:sz="4" w:space="0" w:color="6B95C7"/>
                  </w:tcBorders>
                  <w:shd w:val="clear" w:color="auto" w:fill="E9EFF7"/>
                  <w:vAlign w:val="center"/>
                </w:tcPr>
                <w:p w:rsidR="00270A27" w:rsidRPr="0091193D" w:rsidRDefault="00270A27" w:rsidP="00F417B6">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e</w:t>
                  </w:r>
                </w:p>
              </w:tc>
              <w:tc>
                <w:tcPr>
                  <w:tcW w:w="978" w:type="dxa"/>
                  <w:tcBorders>
                    <w:bottom w:val="single" w:sz="4" w:space="0" w:color="6B95C7"/>
                  </w:tcBorders>
                  <w:shd w:val="clear" w:color="auto" w:fill="E9EFF7"/>
                  <w:vAlign w:val="center"/>
                </w:tcPr>
                <w:p w:rsidR="00270A27" w:rsidRPr="0091193D" w:rsidRDefault="00270A27" w:rsidP="00F417B6">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o</w:t>
                  </w:r>
                </w:p>
              </w:tc>
              <w:tc>
                <w:tcPr>
                  <w:tcW w:w="978" w:type="dxa"/>
                  <w:tcBorders>
                    <w:bottom w:val="single" w:sz="4" w:space="0" w:color="6B95C7"/>
                  </w:tcBorders>
                  <w:shd w:val="clear" w:color="auto" w:fill="E9EFF7"/>
                  <w:vAlign w:val="center"/>
                </w:tcPr>
                <w:p w:rsidR="00270A27" w:rsidRPr="0091193D" w:rsidRDefault="00270A27" w:rsidP="00F417B6">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i,  j-</w:t>
                  </w:r>
                </w:p>
              </w:tc>
              <w:tc>
                <w:tcPr>
                  <w:tcW w:w="978" w:type="dxa"/>
                  <w:tcBorders>
                    <w:bottom w:val="single" w:sz="4" w:space="0" w:color="6B95C7"/>
                  </w:tcBorders>
                  <w:shd w:val="clear" w:color="auto" w:fill="E9EFF7"/>
                  <w:vAlign w:val="center"/>
                </w:tcPr>
                <w:p w:rsidR="00270A27" w:rsidRPr="0091193D" w:rsidRDefault="00270A27" w:rsidP="00F417B6">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u</w:t>
                  </w:r>
                </w:p>
              </w:tc>
            </w:tr>
            <w:tr w:rsidR="00142F27" w:rsidRPr="002E2581" w:rsidTr="0091193D">
              <w:tc>
                <w:tcPr>
                  <w:tcW w:w="978" w:type="dxa"/>
                  <w:tcBorders>
                    <w:top w:val="single" w:sz="4" w:space="0" w:color="6B95C7"/>
                  </w:tcBorders>
                  <w:shd w:val="clear" w:color="auto" w:fill="E9EFF7"/>
                  <w:vAlign w:val="center"/>
                </w:tcPr>
                <w:p w:rsidR="00142F27" w:rsidRPr="00885DC9" w:rsidRDefault="00142F27" w:rsidP="00F417B6">
                  <w:pPr>
                    <w:bidi w:val="0"/>
                    <w:spacing w:before="40" w:after="40"/>
                    <w:jc w:val="center"/>
                    <w:rPr>
                      <w:rFonts w:ascii="Legi Ferri Nayholt" w:hAnsi="Legi Ferri Nayholt"/>
                      <w:b/>
                      <w:bCs/>
                      <w:sz w:val="32"/>
                      <w:szCs w:val="32"/>
                    </w:rPr>
                  </w:pPr>
                </w:p>
              </w:tc>
              <w:tc>
                <w:tcPr>
                  <w:tcW w:w="978" w:type="dxa"/>
                  <w:tcBorders>
                    <w:top w:val="single" w:sz="4" w:space="0" w:color="6B95C7"/>
                  </w:tcBorders>
                  <w:shd w:val="clear" w:color="auto" w:fill="E9EFF7"/>
                  <w:vAlign w:val="center"/>
                </w:tcPr>
                <w:p w:rsidR="00142F27" w:rsidRPr="004D6A87" w:rsidRDefault="00142F27" w:rsidP="00F417B6">
                  <w:pPr>
                    <w:bidi w:val="0"/>
                    <w:spacing w:before="40" w:after="40"/>
                    <w:jc w:val="center"/>
                    <w:rPr>
                      <w:rFonts w:ascii="Legi Ferri Nayholt" w:hAnsi="Legi Ferri Nayholt"/>
                      <w:b/>
                      <w:bCs/>
                      <w:sz w:val="32"/>
                      <w:szCs w:val="32"/>
                    </w:rPr>
                  </w:pPr>
                  <w:r w:rsidRPr="004D6A87">
                    <w:rPr>
                      <w:rFonts w:ascii="Legi Ferri Nayholt" w:hAnsi="Legi Ferri Nayholt"/>
                      <w:b/>
                      <w:bCs/>
                      <w:sz w:val="32"/>
                      <w:szCs w:val="32"/>
                    </w:rPr>
                    <w:t>I</w:t>
                  </w:r>
                </w:p>
              </w:tc>
              <w:tc>
                <w:tcPr>
                  <w:tcW w:w="978" w:type="dxa"/>
                  <w:tcBorders>
                    <w:top w:val="single" w:sz="4" w:space="0" w:color="6B95C7"/>
                  </w:tcBorders>
                  <w:shd w:val="clear" w:color="auto" w:fill="E9EFF7"/>
                  <w:vAlign w:val="center"/>
                </w:tcPr>
                <w:p w:rsidR="00142F27" w:rsidRPr="001B1119" w:rsidRDefault="00142F27" w:rsidP="00F417B6">
                  <w:pPr>
                    <w:bidi w:val="0"/>
                    <w:spacing w:before="40" w:after="40"/>
                    <w:jc w:val="center"/>
                    <w:rPr>
                      <w:rFonts w:ascii="Legi Ferri Nayholt" w:hAnsi="Legi Ferri Nayholt"/>
                      <w:b/>
                      <w:bCs/>
                      <w:sz w:val="32"/>
                      <w:szCs w:val="32"/>
                    </w:rPr>
                  </w:pPr>
                  <w:r w:rsidRPr="001B1119">
                    <w:rPr>
                      <w:rFonts w:ascii="Legi Ferri Nayholt" w:hAnsi="Legi Ferri Nayholt"/>
                      <w:b/>
                      <w:bCs/>
                      <w:sz w:val="32"/>
                      <w:szCs w:val="32"/>
                    </w:rPr>
                    <w:t>?</w:t>
                  </w:r>
                </w:p>
              </w:tc>
              <w:tc>
                <w:tcPr>
                  <w:tcW w:w="978" w:type="dxa"/>
                  <w:tcBorders>
                    <w:top w:val="single" w:sz="4" w:space="0" w:color="6B95C7"/>
                  </w:tcBorders>
                  <w:shd w:val="clear" w:color="auto" w:fill="E9EFF7"/>
                  <w:vAlign w:val="center"/>
                </w:tcPr>
                <w:p w:rsidR="00142F27" w:rsidRPr="00F12FAE" w:rsidRDefault="00142F27" w:rsidP="00F417B6">
                  <w:pPr>
                    <w:bidi w:val="0"/>
                    <w:spacing w:before="40" w:after="40"/>
                    <w:jc w:val="center"/>
                    <w:rPr>
                      <w:rFonts w:ascii="Legi Ferri Nayholt" w:hAnsi="Legi Ferri Nayholt"/>
                      <w:b/>
                      <w:bCs/>
                      <w:color w:val="5F497A" w:themeColor="accent4" w:themeShade="BF"/>
                      <w:sz w:val="32"/>
                      <w:szCs w:val="32"/>
                    </w:rPr>
                  </w:pPr>
                </w:p>
              </w:tc>
              <w:tc>
                <w:tcPr>
                  <w:tcW w:w="978" w:type="dxa"/>
                  <w:tcBorders>
                    <w:top w:val="single" w:sz="4" w:space="0" w:color="6B95C7"/>
                  </w:tcBorders>
                  <w:shd w:val="clear" w:color="auto" w:fill="E9EFF7"/>
                  <w:vAlign w:val="center"/>
                </w:tcPr>
                <w:p w:rsidR="00142F27" w:rsidRPr="00885DC9" w:rsidRDefault="00142F27" w:rsidP="001400A4">
                  <w:pPr>
                    <w:bidi w:val="0"/>
                    <w:spacing w:before="40" w:after="40"/>
                    <w:jc w:val="center"/>
                    <w:rPr>
                      <w:rFonts w:ascii="Legi Ferri Nayholt" w:hAnsi="Legi Ferri Nayholt"/>
                      <w:b/>
                      <w:bCs/>
                      <w:sz w:val="32"/>
                      <w:szCs w:val="32"/>
                    </w:rPr>
                  </w:pPr>
                  <w:r w:rsidRPr="00142F27">
                    <w:rPr>
                      <w:rFonts w:ascii="Legi Ferri Nayholt" w:hAnsi="Legi Ferri Nayholt"/>
                      <w:b/>
                      <w:bCs/>
                      <w:color w:val="365F91"/>
                      <w:sz w:val="32"/>
                      <w:szCs w:val="32"/>
                    </w:rPr>
                    <w:t>U</w:t>
                  </w:r>
                </w:p>
              </w:tc>
            </w:tr>
            <w:tr w:rsidR="00142F27" w:rsidRPr="002E2581" w:rsidTr="00A303B2">
              <w:tc>
                <w:tcPr>
                  <w:tcW w:w="978" w:type="dxa"/>
                  <w:shd w:val="clear" w:color="auto" w:fill="DBE5F1" w:themeFill="accent1" w:themeFillTint="33"/>
                  <w:vAlign w:val="center"/>
                </w:tcPr>
                <w:p w:rsidR="00142F27" w:rsidRPr="002E2581" w:rsidRDefault="00142F27" w:rsidP="00F417B6">
                  <w:pPr>
                    <w:bidi w:val="0"/>
                    <w:spacing w:before="20" w:after="20"/>
                    <w:jc w:val="center"/>
                    <w:rPr>
                      <w:rFonts w:ascii="Noticia Text" w:hAnsi="Noticia Text"/>
                      <w:sz w:val="20"/>
                      <w:szCs w:val="20"/>
                    </w:rPr>
                  </w:pPr>
                </w:p>
              </w:tc>
              <w:tc>
                <w:tcPr>
                  <w:tcW w:w="978" w:type="dxa"/>
                  <w:shd w:val="clear" w:color="auto" w:fill="DBE5F1" w:themeFill="accent1" w:themeFillTint="33"/>
                  <w:vAlign w:val="center"/>
                </w:tcPr>
                <w:p w:rsidR="00142F27" w:rsidRPr="009C61E9" w:rsidRDefault="00142F27" w:rsidP="00F417B6">
                  <w:pPr>
                    <w:bidi w:val="0"/>
                    <w:spacing w:before="20" w:after="20"/>
                    <w:jc w:val="center"/>
                    <w:rPr>
                      <w:rFonts w:ascii="Noticia Text" w:hAnsi="Noticia Text"/>
                      <w:sz w:val="20"/>
                      <w:szCs w:val="20"/>
                    </w:rPr>
                  </w:pPr>
                  <w:r>
                    <w:rPr>
                      <w:rFonts w:ascii="Noticia Text" w:hAnsi="Noticia Text"/>
                      <w:sz w:val="20"/>
                      <w:szCs w:val="20"/>
                    </w:rPr>
                    <w:t>AE</w:t>
                  </w:r>
                </w:p>
              </w:tc>
              <w:tc>
                <w:tcPr>
                  <w:tcW w:w="978" w:type="dxa"/>
                  <w:shd w:val="clear" w:color="auto" w:fill="DBE5F1" w:themeFill="accent1" w:themeFillTint="33"/>
                  <w:vAlign w:val="center"/>
                </w:tcPr>
                <w:p w:rsidR="00142F27" w:rsidRPr="009C61E9" w:rsidRDefault="00142F27" w:rsidP="00F417B6">
                  <w:pPr>
                    <w:bidi w:val="0"/>
                    <w:spacing w:before="20" w:after="20"/>
                    <w:jc w:val="center"/>
                    <w:rPr>
                      <w:rFonts w:ascii="Noticia Text" w:hAnsi="Noticia Text"/>
                      <w:sz w:val="20"/>
                      <w:szCs w:val="20"/>
                    </w:rPr>
                  </w:pPr>
                  <w:r>
                    <w:rPr>
                      <w:rFonts w:ascii="Noticia Text" w:hAnsi="Noticia Text"/>
                      <w:sz w:val="20"/>
                      <w:szCs w:val="20"/>
                    </w:rPr>
                    <w:t>AO</w:t>
                  </w:r>
                </w:p>
              </w:tc>
              <w:tc>
                <w:tcPr>
                  <w:tcW w:w="978" w:type="dxa"/>
                  <w:shd w:val="clear" w:color="auto" w:fill="DBE5F1" w:themeFill="accent1" w:themeFillTint="33"/>
                  <w:vAlign w:val="center"/>
                </w:tcPr>
                <w:p w:rsidR="00142F27" w:rsidRPr="00D82A89" w:rsidRDefault="00142F27" w:rsidP="00F417B6">
                  <w:pPr>
                    <w:bidi w:val="0"/>
                    <w:spacing w:before="20" w:after="20"/>
                    <w:jc w:val="center"/>
                    <w:rPr>
                      <w:rFonts w:ascii="Noticia Text" w:hAnsi="Noticia Text"/>
                      <w:sz w:val="20"/>
                      <w:szCs w:val="20"/>
                    </w:rPr>
                  </w:pPr>
                </w:p>
              </w:tc>
              <w:tc>
                <w:tcPr>
                  <w:tcW w:w="978" w:type="dxa"/>
                  <w:shd w:val="clear" w:color="auto" w:fill="DBE5F1" w:themeFill="accent1" w:themeFillTint="33"/>
                  <w:vAlign w:val="center"/>
                </w:tcPr>
                <w:p w:rsidR="00142F27" w:rsidRPr="002E2581" w:rsidRDefault="00142F27" w:rsidP="001400A4">
                  <w:pPr>
                    <w:bidi w:val="0"/>
                    <w:spacing w:before="20" w:after="20"/>
                    <w:jc w:val="center"/>
                    <w:rPr>
                      <w:rFonts w:ascii="Noticia Text" w:hAnsi="Noticia Text"/>
                      <w:sz w:val="20"/>
                      <w:szCs w:val="20"/>
                    </w:rPr>
                  </w:pPr>
                  <w:r>
                    <w:rPr>
                      <w:rFonts w:ascii="Noticia Text" w:hAnsi="Noticia Text"/>
                      <w:sz w:val="20"/>
                      <w:szCs w:val="20"/>
                    </w:rPr>
                    <w:t>OU</w:t>
                  </w:r>
                </w:p>
              </w:tc>
            </w:tr>
            <w:tr w:rsidR="00142F27" w:rsidRPr="002E2581" w:rsidTr="0091193D">
              <w:tc>
                <w:tcPr>
                  <w:tcW w:w="978" w:type="dxa"/>
                  <w:tcBorders>
                    <w:bottom w:val="single" w:sz="4" w:space="0" w:color="6B95C7"/>
                  </w:tcBorders>
                  <w:shd w:val="clear" w:color="auto" w:fill="E9EFF7"/>
                  <w:vAlign w:val="center"/>
                </w:tcPr>
                <w:p w:rsidR="00142F27" w:rsidRPr="0091193D" w:rsidRDefault="00142F27" w:rsidP="00F417B6">
                  <w:pPr>
                    <w:bidi w:val="0"/>
                    <w:spacing w:before="20" w:after="20"/>
                    <w:jc w:val="center"/>
                    <w:rPr>
                      <w:rFonts w:ascii="Gentium" w:hAnsi="Gentium"/>
                      <w:color w:val="4F81BD" w:themeColor="accent1"/>
                      <w:sz w:val="20"/>
                      <w:szCs w:val="20"/>
                    </w:rPr>
                  </w:pPr>
                </w:p>
              </w:tc>
              <w:tc>
                <w:tcPr>
                  <w:tcW w:w="978" w:type="dxa"/>
                  <w:tcBorders>
                    <w:bottom w:val="single" w:sz="4" w:space="0" w:color="6B95C7"/>
                  </w:tcBorders>
                  <w:shd w:val="clear" w:color="auto" w:fill="E9EFF7"/>
                  <w:vAlign w:val="center"/>
                </w:tcPr>
                <w:p w:rsidR="00142F27" w:rsidRPr="0091193D" w:rsidRDefault="00142F27" w:rsidP="00F417B6">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ɛ</w:t>
                  </w:r>
                  <w:r>
                    <w:rPr>
                      <w:rFonts w:ascii="Gentium" w:hAnsi="Gentium"/>
                      <w:color w:val="4F81BD" w:themeColor="accent1"/>
                      <w:sz w:val="20"/>
                      <w:szCs w:val="20"/>
                    </w:rPr>
                    <w:t>ː</w:t>
                  </w:r>
                </w:p>
              </w:tc>
              <w:tc>
                <w:tcPr>
                  <w:tcW w:w="978" w:type="dxa"/>
                  <w:tcBorders>
                    <w:bottom w:val="single" w:sz="4" w:space="0" w:color="6B95C7"/>
                  </w:tcBorders>
                  <w:shd w:val="clear" w:color="auto" w:fill="E9EFF7"/>
                  <w:vAlign w:val="center"/>
                </w:tcPr>
                <w:p w:rsidR="00142F27" w:rsidRPr="0091193D" w:rsidRDefault="00142F27" w:rsidP="00F417B6">
                  <w:pPr>
                    <w:bidi w:val="0"/>
                    <w:spacing w:before="20" w:after="20"/>
                    <w:jc w:val="center"/>
                    <w:rPr>
                      <w:rFonts w:ascii="Gentium" w:hAnsi="Gentium"/>
                      <w:color w:val="4F81BD" w:themeColor="accent1"/>
                      <w:sz w:val="20"/>
                      <w:szCs w:val="20"/>
                    </w:rPr>
                  </w:pPr>
                  <w:r w:rsidRPr="00343A88">
                    <w:rPr>
                      <w:rFonts w:ascii="Gentium" w:hAnsi="Gentium"/>
                      <w:color w:val="4F81BD" w:themeColor="accent1"/>
                      <w:sz w:val="20"/>
                      <w:szCs w:val="20"/>
                    </w:rPr>
                    <w:t>ɔː</w:t>
                  </w:r>
                </w:p>
              </w:tc>
              <w:tc>
                <w:tcPr>
                  <w:tcW w:w="978" w:type="dxa"/>
                  <w:tcBorders>
                    <w:bottom w:val="single" w:sz="4" w:space="0" w:color="6B95C7"/>
                  </w:tcBorders>
                  <w:shd w:val="clear" w:color="auto" w:fill="E9EFF7"/>
                  <w:vAlign w:val="center"/>
                </w:tcPr>
                <w:p w:rsidR="00142F27" w:rsidRPr="0091193D" w:rsidRDefault="00142F27" w:rsidP="00F417B6">
                  <w:pPr>
                    <w:bidi w:val="0"/>
                    <w:spacing w:before="20" w:after="20"/>
                    <w:jc w:val="center"/>
                    <w:rPr>
                      <w:rFonts w:ascii="Gentium" w:hAnsi="Gentium"/>
                      <w:color w:val="4F81BD" w:themeColor="accent1"/>
                      <w:sz w:val="20"/>
                      <w:szCs w:val="20"/>
                    </w:rPr>
                  </w:pPr>
                </w:p>
              </w:tc>
              <w:tc>
                <w:tcPr>
                  <w:tcW w:w="978" w:type="dxa"/>
                  <w:tcBorders>
                    <w:bottom w:val="single" w:sz="4" w:space="0" w:color="6B95C7"/>
                  </w:tcBorders>
                  <w:shd w:val="clear" w:color="auto" w:fill="E9EFF7"/>
                  <w:vAlign w:val="center"/>
                </w:tcPr>
                <w:p w:rsidR="00142F27" w:rsidRPr="00343A88" w:rsidRDefault="00142F27" w:rsidP="001400A4">
                  <w:pPr>
                    <w:bidi w:val="0"/>
                    <w:spacing w:before="20" w:after="20"/>
                    <w:jc w:val="center"/>
                    <w:rPr>
                      <w:rFonts w:ascii="Gentium" w:hAnsi="Gentium"/>
                      <w:color w:val="4F81BD" w:themeColor="accent1"/>
                      <w:sz w:val="20"/>
                      <w:szCs w:val="20"/>
                    </w:rPr>
                  </w:pPr>
                  <w:r w:rsidRPr="00343A88">
                    <w:rPr>
                      <w:rFonts w:ascii="Gentium" w:hAnsi="Gentium"/>
                      <w:color w:val="4F81BD" w:themeColor="accent1"/>
                      <w:sz w:val="20"/>
                      <w:szCs w:val="20"/>
                    </w:rPr>
                    <w:t>uː</w:t>
                  </w:r>
                </w:p>
              </w:tc>
            </w:tr>
            <w:tr w:rsidR="00142F27" w:rsidRPr="002E2581" w:rsidTr="0091193D">
              <w:tc>
                <w:tcPr>
                  <w:tcW w:w="978" w:type="dxa"/>
                  <w:tcBorders>
                    <w:top w:val="single" w:sz="4" w:space="0" w:color="6B95C7"/>
                  </w:tcBorders>
                  <w:shd w:val="clear" w:color="auto" w:fill="E9EFF7"/>
                  <w:vAlign w:val="center"/>
                </w:tcPr>
                <w:p w:rsidR="00142F27" w:rsidRPr="00885DC9" w:rsidRDefault="00142F27"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single" w:sz="4" w:space="0" w:color="6B95C7"/>
                  </w:tcBorders>
                  <w:shd w:val="clear" w:color="auto" w:fill="E9EFF7"/>
                  <w:vAlign w:val="center"/>
                </w:tcPr>
                <w:p w:rsidR="00142F27" w:rsidRPr="00885DC9" w:rsidRDefault="00142F27"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single" w:sz="4" w:space="0" w:color="6B95C7"/>
                  </w:tcBorders>
                  <w:shd w:val="clear" w:color="auto" w:fill="E9EFF7"/>
                  <w:vAlign w:val="center"/>
                </w:tcPr>
                <w:p w:rsidR="00142F27" w:rsidRPr="00885DC9" w:rsidRDefault="00142F27"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single" w:sz="4" w:space="0" w:color="6B95C7"/>
                  </w:tcBorders>
                  <w:shd w:val="clear" w:color="auto" w:fill="E9EFF7"/>
                  <w:vAlign w:val="center"/>
                </w:tcPr>
                <w:p w:rsidR="00142F27" w:rsidRPr="00F12FAE" w:rsidRDefault="00142F27" w:rsidP="00F417B6">
                  <w:pPr>
                    <w:bidi w:val="0"/>
                    <w:spacing w:before="40" w:after="40"/>
                    <w:jc w:val="center"/>
                    <w:rPr>
                      <w:rFonts w:ascii="Legi Ferri Nayholt" w:hAnsi="Legi Ferri Nayholt"/>
                      <w:b/>
                      <w:bCs/>
                      <w:color w:val="5F497A" w:themeColor="accent4" w:themeShade="BF"/>
                      <w:sz w:val="32"/>
                      <w:szCs w:val="32"/>
                    </w:rPr>
                  </w:pPr>
                </w:p>
              </w:tc>
              <w:tc>
                <w:tcPr>
                  <w:tcW w:w="978" w:type="dxa"/>
                  <w:tcBorders>
                    <w:top w:val="single" w:sz="4" w:space="0" w:color="6B95C7"/>
                  </w:tcBorders>
                  <w:shd w:val="clear" w:color="auto" w:fill="E9EFF7"/>
                  <w:vAlign w:val="center"/>
                </w:tcPr>
                <w:p w:rsidR="00142F27" w:rsidRPr="00F12FAE" w:rsidRDefault="00142F27" w:rsidP="00F417B6">
                  <w:pPr>
                    <w:bidi w:val="0"/>
                    <w:spacing w:before="40" w:after="40"/>
                    <w:jc w:val="center"/>
                    <w:rPr>
                      <w:rFonts w:ascii="Legi Ferri Nayholt" w:hAnsi="Legi Ferri Nayholt"/>
                      <w:b/>
                      <w:bCs/>
                      <w:color w:val="5F497A" w:themeColor="accent4" w:themeShade="BF"/>
                      <w:sz w:val="32"/>
                      <w:szCs w:val="32"/>
                    </w:rPr>
                  </w:pPr>
                </w:p>
              </w:tc>
            </w:tr>
            <w:tr w:rsidR="00142F27" w:rsidRPr="002E2581" w:rsidTr="00A303B2">
              <w:tc>
                <w:tcPr>
                  <w:tcW w:w="978" w:type="dxa"/>
                  <w:shd w:val="clear" w:color="auto" w:fill="DBE5F1" w:themeFill="accent1" w:themeFillTint="33"/>
                  <w:vAlign w:val="center"/>
                </w:tcPr>
                <w:p w:rsidR="00142F27" w:rsidRPr="002E2581" w:rsidRDefault="00142F27" w:rsidP="00425470">
                  <w:pPr>
                    <w:bidi w:val="0"/>
                    <w:spacing w:before="20" w:after="20"/>
                    <w:jc w:val="center"/>
                    <w:rPr>
                      <w:rFonts w:ascii="Noticia Text" w:hAnsi="Noticia Text"/>
                      <w:sz w:val="20"/>
                      <w:szCs w:val="20"/>
                    </w:rPr>
                  </w:pPr>
                  <w:r>
                    <w:rPr>
                      <w:rFonts w:ascii="Noticia Text" w:hAnsi="Noticia Text"/>
                      <w:sz w:val="20"/>
                      <w:szCs w:val="20"/>
                    </w:rPr>
                    <w:t xml:space="preserve">AI, AY </w:t>
                  </w:r>
                  <w:r>
                    <w:rPr>
                      <w:rStyle w:val="EndnoteReference"/>
                      <w:rFonts w:ascii="Noticia Text" w:hAnsi="Noticia Text"/>
                      <w:sz w:val="20"/>
                      <w:szCs w:val="20"/>
                    </w:rPr>
                    <w:t>12</w:t>
                  </w:r>
                </w:p>
              </w:tc>
              <w:tc>
                <w:tcPr>
                  <w:tcW w:w="978" w:type="dxa"/>
                  <w:shd w:val="clear" w:color="auto" w:fill="DBE5F1" w:themeFill="accent1" w:themeFillTint="33"/>
                  <w:vAlign w:val="center"/>
                </w:tcPr>
                <w:p w:rsidR="00142F27" w:rsidRPr="002E2581" w:rsidRDefault="00142F27" w:rsidP="00F417B6">
                  <w:pPr>
                    <w:bidi w:val="0"/>
                    <w:spacing w:before="20" w:after="20"/>
                    <w:jc w:val="center"/>
                    <w:rPr>
                      <w:rFonts w:ascii="Noticia Text" w:hAnsi="Noticia Text"/>
                      <w:sz w:val="20"/>
                      <w:szCs w:val="20"/>
                    </w:rPr>
                  </w:pPr>
                  <w:r>
                    <w:rPr>
                      <w:rFonts w:ascii="Noticia Text" w:hAnsi="Noticia Text"/>
                      <w:sz w:val="20"/>
                      <w:szCs w:val="20"/>
                    </w:rPr>
                    <w:t xml:space="preserve">EI, EY </w:t>
                  </w:r>
                  <w:r>
                    <w:rPr>
                      <w:rStyle w:val="EndnoteReference"/>
                      <w:rFonts w:ascii="Noticia Text" w:hAnsi="Noticia Text"/>
                      <w:sz w:val="20"/>
                      <w:szCs w:val="20"/>
                    </w:rPr>
                    <w:t>12</w:t>
                  </w:r>
                </w:p>
              </w:tc>
              <w:tc>
                <w:tcPr>
                  <w:tcW w:w="978" w:type="dxa"/>
                  <w:shd w:val="clear" w:color="auto" w:fill="DBE5F1" w:themeFill="accent1" w:themeFillTint="33"/>
                  <w:vAlign w:val="center"/>
                </w:tcPr>
                <w:p w:rsidR="00142F27" w:rsidRPr="002E2581" w:rsidRDefault="00142F27" w:rsidP="00425470">
                  <w:pPr>
                    <w:bidi w:val="0"/>
                    <w:spacing w:before="20" w:after="20"/>
                    <w:jc w:val="center"/>
                    <w:rPr>
                      <w:rFonts w:ascii="Noticia Text" w:hAnsi="Noticia Text"/>
                      <w:sz w:val="20"/>
                      <w:szCs w:val="20"/>
                    </w:rPr>
                  </w:pPr>
                  <w:r>
                    <w:rPr>
                      <w:rFonts w:ascii="Noticia Text" w:hAnsi="Noticia Text"/>
                      <w:sz w:val="20"/>
                      <w:szCs w:val="20"/>
                    </w:rPr>
                    <w:t xml:space="preserve">OI, OY </w:t>
                  </w:r>
                  <w:r>
                    <w:rPr>
                      <w:rStyle w:val="EndnoteReference"/>
                      <w:rFonts w:ascii="Noticia Text" w:hAnsi="Noticia Text"/>
                      <w:sz w:val="20"/>
                      <w:szCs w:val="20"/>
                    </w:rPr>
                    <w:t>12</w:t>
                  </w:r>
                </w:p>
              </w:tc>
              <w:tc>
                <w:tcPr>
                  <w:tcW w:w="978" w:type="dxa"/>
                  <w:shd w:val="clear" w:color="auto" w:fill="DBE5F1" w:themeFill="accent1" w:themeFillTint="33"/>
                  <w:vAlign w:val="center"/>
                </w:tcPr>
                <w:p w:rsidR="00142F27" w:rsidRPr="00D82A89" w:rsidRDefault="00142F27" w:rsidP="00F417B6">
                  <w:pPr>
                    <w:bidi w:val="0"/>
                    <w:spacing w:before="20" w:after="20"/>
                    <w:jc w:val="center"/>
                    <w:rPr>
                      <w:rFonts w:ascii="Noticia Text" w:hAnsi="Noticia Text"/>
                      <w:sz w:val="20"/>
                      <w:szCs w:val="20"/>
                    </w:rPr>
                  </w:pPr>
                </w:p>
              </w:tc>
              <w:tc>
                <w:tcPr>
                  <w:tcW w:w="978" w:type="dxa"/>
                  <w:shd w:val="clear" w:color="auto" w:fill="DBE5F1" w:themeFill="accent1" w:themeFillTint="33"/>
                  <w:vAlign w:val="center"/>
                </w:tcPr>
                <w:p w:rsidR="00142F27" w:rsidRPr="00D82A89" w:rsidRDefault="00142F27" w:rsidP="00F417B6">
                  <w:pPr>
                    <w:bidi w:val="0"/>
                    <w:spacing w:before="20" w:after="20"/>
                    <w:jc w:val="center"/>
                    <w:rPr>
                      <w:rFonts w:ascii="Noticia Text" w:hAnsi="Noticia Text"/>
                      <w:sz w:val="20"/>
                      <w:szCs w:val="20"/>
                    </w:rPr>
                  </w:pPr>
                </w:p>
              </w:tc>
            </w:tr>
            <w:tr w:rsidR="00142F27" w:rsidRPr="002E2581" w:rsidTr="00A303B2">
              <w:tc>
                <w:tcPr>
                  <w:tcW w:w="978" w:type="dxa"/>
                  <w:tcBorders>
                    <w:bottom w:val="single" w:sz="4" w:space="0" w:color="6B95C7"/>
                  </w:tcBorders>
                  <w:shd w:val="clear" w:color="auto" w:fill="E9EFF7"/>
                  <w:vAlign w:val="center"/>
                </w:tcPr>
                <w:p w:rsidR="00142F27" w:rsidRPr="0091193D" w:rsidRDefault="00142F27" w:rsidP="00F417B6">
                  <w:pPr>
                    <w:bidi w:val="0"/>
                    <w:spacing w:before="20" w:after="20"/>
                    <w:jc w:val="center"/>
                    <w:rPr>
                      <w:rFonts w:ascii="Gentium" w:hAnsi="Gentium"/>
                      <w:color w:val="4F81BD" w:themeColor="accent1"/>
                      <w:sz w:val="20"/>
                      <w:szCs w:val="20"/>
                    </w:rPr>
                  </w:pPr>
                  <w:r w:rsidRPr="0091193D">
                    <w:rPr>
                      <w:rFonts w:ascii="Gentium" w:hAnsi="Gentium"/>
                      <w:color w:val="4F81BD" w:themeColor="accent1"/>
                      <w:sz w:val="20"/>
                      <w:szCs w:val="20"/>
                    </w:rPr>
                    <w:t>aɪ</w:t>
                  </w:r>
                </w:p>
              </w:tc>
              <w:tc>
                <w:tcPr>
                  <w:tcW w:w="978" w:type="dxa"/>
                  <w:tcBorders>
                    <w:bottom w:val="single" w:sz="4" w:space="0" w:color="6B95C7"/>
                  </w:tcBorders>
                  <w:shd w:val="clear" w:color="auto" w:fill="E9EFF7"/>
                  <w:vAlign w:val="center"/>
                </w:tcPr>
                <w:p w:rsidR="00142F27" w:rsidRPr="0091193D" w:rsidRDefault="00142F27" w:rsidP="00F417B6">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ɛ</w:t>
                  </w:r>
                  <w:r w:rsidRPr="0091193D">
                    <w:rPr>
                      <w:rFonts w:ascii="Gentium" w:hAnsi="Gentium"/>
                      <w:color w:val="4F81BD" w:themeColor="accent1"/>
                      <w:sz w:val="20"/>
                      <w:szCs w:val="20"/>
                    </w:rPr>
                    <w:t>ɪ</w:t>
                  </w:r>
                </w:p>
              </w:tc>
              <w:tc>
                <w:tcPr>
                  <w:tcW w:w="978" w:type="dxa"/>
                  <w:tcBorders>
                    <w:bottom w:val="single" w:sz="4" w:space="0" w:color="6B95C7"/>
                  </w:tcBorders>
                  <w:shd w:val="clear" w:color="auto" w:fill="E9EFF7"/>
                  <w:vAlign w:val="center"/>
                </w:tcPr>
                <w:p w:rsidR="00142F27" w:rsidRPr="0091193D" w:rsidRDefault="00142F27" w:rsidP="00F417B6">
                  <w:pPr>
                    <w:bidi w:val="0"/>
                    <w:spacing w:before="20" w:after="20"/>
                    <w:jc w:val="center"/>
                    <w:rPr>
                      <w:rFonts w:ascii="Gentium" w:hAnsi="Gentium"/>
                      <w:color w:val="4F81BD" w:themeColor="accent1"/>
                      <w:sz w:val="20"/>
                      <w:szCs w:val="20"/>
                    </w:rPr>
                  </w:pPr>
                  <w:r>
                    <w:rPr>
                      <w:rFonts w:ascii="Gentium" w:hAnsi="Gentium"/>
                      <w:color w:val="4F81BD" w:themeColor="accent1"/>
                      <w:sz w:val="20"/>
                      <w:szCs w:val="20"/>
                    </w:rPr>
                    <w:t>ɔ</w:t>
                  </w:r>
                  <w:r w:rsidRPr="0091193D">
                    <w:rPr>
                      <w:rFonts w:ascii="Gentium" w:hAnsi="Gentium"/>
                      <w:color w:val="4F81BD" w:themeColor="accent1"/>
                      <w:sz w:val="20"/>
                      <w:szCs w:val="20"/>
                    </w:rPr>
                    <w:t>ɪ</w:t>
                  </w:r>
                </w:p>
              </w:tc>
              <w:tc>
                <w:tcPr>
                  <w:tcW w:w="978" w:type="dxa"/>
                  <w:tcBorders>
                    <w:bottom w:val="single" w:sz="4" w:space="0" w:color="6B95C7"/>
                  </w:tcBorders>
                  <w:shd w:val="clear" w:color="auto" w:fill="E9EFF7"/>
                  <w:vAlign w:val="center"/>
                </w:tcPr>
                <w:p w:rsidR="00142F27" w:rsidRPr="0091193D" w:rsidRDefault="00142F27" w:rsidP="00F417B6">
                  <w:pPr>
                    <w:bidi w:val="0"/>
                    <w:spacing w:before="20" w:after="20"/>
                    <w:jc w:val="center"/>
                    <w:rPr>
                      <w:rFonts w:ascii="Gentium" w:hAnsi="Gentium"/>
                      <w:color w:val="4F81BD" w:themeColor="accent1"/>
                      <w:sz w:val="20"/>
                      <w:szCs w:val="20"/>
                    </w:rPr>
                  </w:pPr>
                </w:p>
              </w:tc>
              <w:tc>
                <w:tcPr>
                  <w:tcW w:w="978" w:type="dxa"/>
                  <w:tcBorders>
                    <w:bottom w:val="single" w:sz="4" w:space="0" w:color="6B95C7"/>
                  </w:tcBorders>
                  <w:shd w:val="clear" w:color="auto" w:fill="E9EFF7"/>
                  <w:vAlign w:val="center"/>
                </w:tcPr>
                <w:p w:rsidR="00142F27" w:rsidRPr="0091193D" w:rsidRDefault="00142F27" w:rsidP="00F417B6">
                  <w:pPr>
                    <w:bidi w:val="0"/>
                    <w:spacing w:before="20" w:after="20"/>
                    <w:jc w:val="center"/>
                    <w:rPr>
                      <w:rFonts w:ascii="Gentium" w:hAnsi="Gentium"/>
                      <w:color w:val="4F81BD" w:themeColor="accent1"/>
                      <w:sz w:val="20"/>
                      <w:szCs w:val="20"/>
                    </w:rPr>
                  </w:pPr>
                </w:p>
              </w:tc>
            </w:tr>
            <w:tr w:rsidR="00142F27" w:rsidRPr="00885DC9" w:rsidTr="00A303B2">
              <w:tc>
                <w:tcPr>
                  <w:tcW w:w="978" w:type="dxa"/>
                  <w:tcBorders>
                    <w:top w:val="single" w:sz="4" w:space="0" w:color="6B95C7"/>
                  </w:tcBorders>
                  <w:shd w:val="clear" w:color="auto" w:fill="E9EFF7"/>
                  <w:vAlign w:val="center"/>
                </w:tcPr>
                <w:p w:rsidR="00142F27" w:rsidRPr="001B1119" w:rsidRDefault="00142F27" w:rsidP="00F417B6">
                  <w:pPr>
                    <w:bidi w:val="0"/>
                    <w:spacing w:before="40" w:after="40"/>
                    <w:jc w:val="center"/>
                    <w:rPr>
                      <w:rFonts w:ascii="Legi Ferri Nayholt" w:hAnsi="Legi Ferri Nayholt"/>
                      <w:sz w:val="32"/>
                      <w:szCs w:val="32"/>
                    </w:rPr>
                  </w:pPr>
                  <w:r w:rsidRPr="001B1119">
                    <w:rPr>
                      <w:rFonts w:ascii="Legi Ferri Nayholt" w:hAnsi="Legi Ferri Nayholt"/>
                      <w:color w:val="C6D6EA"/>
                      <w:sz w:val="32"/>
                      <w:szCs w:val="32"/>
                    </w:rPr>
                    <w:t>/</w:t>
                  </w:r>
                </w:p>
              </w:tc>
              <w:tc>
                <w:tcPr>
                  <w:tcW w:w="978" w:type="dxa"/>
                  <w:tcBorders>
                    <w:top w:val="single" w:sz="4" w:space="0" w:color="6B95C7"/>
                  </w:tcBorders>
                  <w:shd w:val="clear" w:color="auto" w:fill="E9EFF7"/>
                  <w:vAlign w:val="center"/>
                </w:tcPr>
                <w:p w:rsidR="00142F27" w:rsidRPr="00425470" w:rsidRDefault="00142F27" w:rsidP="00F417B6">
                  <w:pPr>
                    <w:bidi w:val="0"/>
                    <w:spacing w:before="40" w:after="40"/>
                    <w:jc w:val="center"/>
                    <w:rPr>
                      <w:rFonts w:ascii="Legi Ferri Nayholt" w:hAnsi="Legi Ferri Nayholt"/>
                      <w:sz w:val="32"/>
                      <w:szCs w:val="32"/>
                    </w:rPr>
                  </w:pPr>
                  <w:r w:rsidRPr="001B1119">
                    <w:rPr>
                      <w:rFonts w:ascii="Legi Ferri Nayholt" w:hAnsi="Legi Ferri Nayholt"/>
                      <w:color w:val="C6D6EA"/>
                      <w:sz w:val="32"/>
                      <w:szCs w:val="32"/>
                    </w:rPr>
                    <w:t>Y</w:t>
                  </w:r>
                </w:p>
              </w:tc>
              <w:tc>
                <w:tcPr>
                  <w:tcW w:w="978" w:type="dxa"/>
                  <w:tcBorders>
                    <w:top w:val="single" w:sz="4" w:space="0" w:color="6B95C7"/>
                  </w:tcBorders>
                  <w:shd w:val="clear" w:color="auto" w:fill="E9EFF7"/>
                  <w:vAlign w:val="center"/>
                </w:tcPr>
                <w:p w:rsidR="00142F27" w:rsidRPr="00885DC9" w:rsidRDefault="00142F27" w:rsidP="00F417B6">
                  <w:pPr>
                    <w:bidi w:val="0"/>
                    <w:spacing w:before="40" w:after="40"/>
                    <w:jc w:val="center"/>
                    <w:rPr>
                      <w:rFonts w:ascii="Legi Ferri Nayholt" w:hAnsi="Legi Ferri Nayholt"/>
                      <w:b/>
                      <w:bCs/>
                      <w:sz w:val="32"/>
                      <w:szCs w:val="32"/>
                    </w:rPr>
                  </w:pPr>
                </w:p>
              </w:tc>
              <w:tc>
                <w:tcPr>
                  <w:tcW w:w="978" w:type="dxa"/>
                  <w:tcBorders>
                    <w:top w:val="single" w:sz="4" w:space="0" w:color="6B95C7"/>
                  </w:tcBorders>
                  <w:shd w:val="clear" w:color="auto" w:fill="E9EFF7"/>
                  <w:vAlign w:val="center"/>
                </w:tcPr>
                <w:p w:rsidR="00142F27" w:rsidRPr="0018248E" w:rsidRDefault="00142F27" w:rsidP="00F417B6">
                  <w:pPr>
                    <w:bidi w:val="0"/>
                    <w:spacing w:before="40" w:after="40"/>
                    <w:jc w:val="center"/>
                    <w:rPr>
                      <w:rFonts w:ascii="Legi Ferri Nayholt" w:hAnsi="Legi Ferri Nayholt"/>
                      <w:b/>
                      <w:bCs/>
                      <w:color w:val="A6A6A6" w:themeColor="background1" w:themeShade="A6"/>
                      <w:sz w:val="32"/>
                      <w:szCs w:val="32"/>
                    </w:rPr>
                  </w:pPr>
                </w:p>
              </w:tc>
              <w:tc>
                <w:tcPr>
                  <w:tcW w:w="978" w:type="dxa"/>
                  <w:tcBorders>
                    <w:top w:val="single" w:sz="4" w:space="0" w:color="6B95C7"/>
                  </w:tcBorders>
                  <w:shd w:val="clear" w:color="auto" w:fill="E9EFF7"/>
                  <w:vAlign w:val="center"/>
                </w:tcPr>
                <w:p w:rsidR="00142F27" w:rsidRPr="00885DC9" w:rsidRDefault="00142F27" w:rsidP="00F417B6">
                  <w:pPr>
                    <w:bidi w:val="0"/>
                    <w:spacing w:before="40" w:after="40"/>
                    <w:jc w:val="center"/>
                    <w:rPr>
                      <w:rFonts w:ascii="Legi Ferri Nayholt" w:hAnsi="Legi Ferri Nayholt"/>
                      <w:b/>
                      <w:bCs/>
                      <w:sz w:val="32"/>
                      <w:szCs w:val="32"/>
                    </w:rPr>
                  </w:pPr>
                </w:p>
              </w:tc>
            </w:tr>
            <w:tr w:rsidR="00142F27" w:rsidRPr="002E2581" w:rsidTr="00A303B2">
              <w:tc>
                <w:tcPr>
                  <w:tcW w:w="978" w:type="dxa"/>
                  <w:shd w:val="clear" w:color="auto" w:fill="DBE5F1" w:themeFill="accent1" w:themeFillTint="33"/>
                  <w:vAlign w:val="center"/>
                </w:tcPr>
                <w:p w:rsidR="00142F27" w:rsidRPr="002E2581" w:rsidRDefault="00142F27" w:rsidP="00425470">
                  <w:pPr>
                    <w:bidi w:val="0"/>
                    <w:spacing w:before="20" w:after="20"/>
                    <w:jc w:val="center"/>
                    <w:rPr>
                      <w:rFonts w:ascii="Noticia Text" w:hAnsi="Noticia Text"/>
                      <w:sz w:val="20"/>
                      <w:szCs w:val="20"/>
                    </w:rPr>
                  </w:pPr>
                </w:p>
              </w:tc>
              <w:tc>
                <w:tcPr>
                  <w:tcW w:w="978" w:type="dxa"/>
                  <w:shd w:val="clear" w:color="auto" w:fill="DBE5F1" w:themeFill="accent1" w:themeFillTint="33"/>
                  <w:vAlign w:val="center"/>
                </w:tcPr>
                <w:p w:rsidR="00142F27" w:rsidRPr="002E2581" w:rsidRDefault="00142F27" w:rsidP="00F417B6">
                  <w:pPr>
                    <w:bidi w:val="0"/>
                    <w:spacing w:before="20" w:after="20"/>
                    <w:jc w:val="center"/>
                    <w:rPr>
                      <w:rFonts w:ascii="Noticia Text" w:hAnsi="Noticia Text"/>
                      <w:sz w:val="20"/>
                      <w:szCs w:val="20"/>
                    </w:rPr>
                  </w:pPr>
                </w:p>
              </w:tc>
              <w:tc>
                <w:tcPr>
                  <w:tcW w:w="978" w:type="dxa"/>
                  <w:shd w:val="clear" w:color="auto" w:fill="DBE5F1" w:themeFill="accent1" w:themeFillTint="33"/>
                  <w:vAlign w:val="center"/>
                </w:tcPr>
                <w:p w:rsidR="00142F27" w:rsidRPr="002E2581" w:rsidRDefault="00142F27" w:rsidP="00F417B6">
                  <w:pPr>
                    <w:bidi w:val="0"/>
                    <w:spacing w:before="20" w:after="20"/>
                    <w:jc w:val="center"/>
                    <w:rPr>
                      <w:rFonts w:ascii="Noticia Text" w:hAnsi="Noticia Text"/>
                      <w:sz w:val="20"/>
                      <w:szCs w:val="20"/>
                    </w:rPr>
                  </w:pPr>
                </w:p>
              </w:tc>
              <w:tc>
                <w:tcPr>
                  <w:tcW w:w="978" w:type="dxa"/>
                  <w:shd w:val="clear" w:color="auto" w:fill="DBE5F1" w:themeFill="accent1" w:themeFillTint="33"/>
                  <w:vAlign w:val="center"/>
                </w:tcPr>
                <w:p w:rsidR="00142F27" w:rsidRPr="00205B09" w:rsidRDefault="00142F27" w:rsidP="00F417B6">
                  <w:pPr>
                    <w:bidi w:val="0"/>
                    <w:spacing w:before="20" w:after="20"/>
                    <w:jc w:val="center"/>
                    <w:rPr>
                      <w:rFonts w:ascii="Noticia Text" w:hAnsi="Noticia Text"/>
                      <w:color w:val="595959" w:themeColor="text1" w:themeTint="A6"/>
                      <w:sz w:val="20"/>
                      <w:szCs w:val="20"/>
                    </w:rPr>
                  </w:pPr>
                </w:p>
              </w:tc>
              <w:tc>
                <w:tcPr>
                  <w:tcW w:w="978" w:type="dxa"/>
                  <w:shd w:val="clear" w:color="auto" w:fill="DBE5F1" w:themeFill="accent1" w:themeFillTint="33"/>
                  <w:vAlign w:val="center"/>
                </w:tcPr>
                <w:p w:rsidR="00142F27" w:rsidRPr="002E2581" w:rsidRDefault="00142F27" w:rsidP="00F417B6">
                  <w:pPr>
                    <w:bidi w:val="0"/>
                    <w:spacing w:before="20" w:after="20"/>
                    <w:jc w:val="center"/>
                    <w:rPr>
                      <w:rFonts w:ascii="Noticia Text" w:hAnsi="Noticia Text"/>
                      <w:sz w:val="20"/>
                      <w:szCs w:val="20"/>
                    </w:rPr>
                  </w:pPr>
                </w:p>
              </w:tc>
            </w:tr>
            <w:tr w:rsidR="00142F27" w:rsidRPr="00885DC9" w:rsidTr="00A303B2">
              <w:tc>
                <w:tcPr>
                  <w:tcW w:w="978" w:type="dxa"/>
                  <w:tcBorders>
                    <w:bottom w:val="single" w:sz="4" w:space="0" w:color="6B95C7"/>
                  </w:tcBorders>
                  <w:shd w:val="clear" w:color="auto" w:fill="E9EFF7"/>
                  <w:vAlign w:val="center"/>
                </w:tcPr>
                <w:p w:rsidR="00142F27" w:rsidRPr="00343A88" w:rsidRDefault="00142F27" w:rsidP="00A303B2">
                  <w:pPr>
                    <w:bidi w:val="0"/>
                    <w:spacing w:before="20" w:after="20"/>
                    <w:jc w:val="center"/>
                    <w:rPr>
                      <w:rFonts w:ascii="Gentium" w:hAnsi="Gentium"/>
                      <w:color w:val="4F81BD" w:themeColor="accent1"/>
                      <w:sz w:val="20"/>
                      <w:szCs w:val="20"/>
                    </w:rPr>
                  </w:pPr>
                </w:p>
              </w:tc>
              <w:tc>
                <w:tcPr>
                  <w:tcW w:w="978" w:type="dxa"/>
                  <w:tcBorders>
                    <w:bottom w:val="single" w:sz="4" w:space="0" w:color="6B95C7"/>
                  </w:tcBorders>
                  <w:shd w:val="clear" w:color="auto" w:fill="E9EFF7"/>
                  <w:vAlign w:val="center"/>
                </w:tcPr>
                <w:p w:rsidR="00142F27" w:rsidRPr="00343A88" w:rsidRDefault="00142F27" w:rsidP="00A303B2">
                  <w:pPr>
                    <w:bidi w:val="0"/>
                    <w:spacing w:before="20" w:after="20"/>
                    <w:jc w:val="center"/>
                    <w:rPr>
                      <w:rFonts w:ascii="Gentium" w:hAnsi="Gentium"/>
                      <w:color w:val="4F81BD" w:themeColor="accent1"/>
                      <w:sz w:val="20"/>
                      <w:szCs w:val="20"/>
                    </w:rPr>
                  </w:pPr>
                </w:p>
              </w:tc>
              <w:tc>
                <w:tcPr>
                  <w:tcW w:w="978" w:type="dxa"/>
                  <w:tcBorders>
                    <w:bottom w:val="single" w:sz="4" w:space="0" w:color="6B95C7"/>
                  </w:tcBorders>
                  <w:shd w:val="clear" w:color="auto" w:fill="E9EFF7"/>
                  <w:vAlign w:val="center"/>
                </w:tcPr>
                <w:p w:rsidR="00142F27" w:rsidRPr="00343A88" w:rsidRDefault="00142F27" w:rsidP="00A303B2">
                  <w:pPr>
                    <w:bidi w:val="0"/>
                    <w:spacing w:before="20" w:after="20"/>
                    <w:jc w:val="center"/>
                    <w:rPr>
                      <w:rFonts w:ascii="Gentium" w:hAnsi="Gentium"/>
                      <w:color w:val="4F81BD" w:themeColor="accent1"/>
                      <w:sz w:val="20"/>
                      <w:szCs w:val="20"/>
                    </w:rPr>
                  </w:pPr>
                </w:p>
              </w:tc>
              <w:tc>
                <w:tcPr>
                  <w:tcW w:w="978" w:type="dxa"/>
                  <w:tcBorders>
                    <w:bottom w:val="single" w:sz="4" w:space="0" w:color="6B95C7"/>
                  </w:tcBorders>
                  <w:shd w:val="clear" w:color="auto" w:fill="E9EFF7"/>
                  <w:vAlign w:val="center"/>
                </w:tcPr>
                <w:p w:rsidR="00142F27" w:rsidRPr="0091193D" w:rsidRDefault="00142F27" w:rsidP="00A303B2">
                  <w:pPr>
                    <w:bidi w:val="0"/>
                    <w:spacing w:before="20" w:after="20"/>
                    <w:jc w:val="center"/>
                    <w:rPr>
                      <w:rFonts w:ascii="Gentium" w:hAnsi="Gentium"/>
                      <w:color w:val="4F81BD" w:themeColor="accent1"/>
                      <w:sz w:val="20"/>
                      <w:szCs w:val="20"/>
                    </w:rPr>
                  </w:pPr>
                </w:p>
              </w:tc>
              <w:tc>
                <w:tcPr>
                  <w:tcW w:w="978" w:type="dxa"/>
                  <w:tcBorders>
                    <w:bottom w:val="single" w:sz="4" w:space="0" w:color="6B95C7"/>
                  </w:tcBorders>
                  <w:shd w:val="clear" w:color="auto" w:fill="E9EFF7"/>
                  <w:vAlign w:val="center"/>
                </w:tcPr>
                <w:p w:rsidR="00142F27" w:rsidRPr="0091193D" w:rsidRDefault="00142F27" w:rsidP="00A303B2">
                  <w:pPr>
                    <w:bidi w:val="0"/>
                    <w:spacing w:before="20" w:after="20"/>
                    <w:jc w:val="center"/>
                    <w:rPr>
                      <w:rFonts w:ascii="Gentium" w:hAnsi="Gentium"/>
                      <w:color w:val="4F81BD" w:themeColor="accent1"/>
                      <w:sz w:val="20"/>
                      <w:szCs w:val="20"/>
                    </w:rPr>
                  </w:pPr>
                </w:p>
              </w:tc>
            </w:tr>
          </w:tbl>
          <w:p w:rsidR="0091193D" w:rsidRDefault="0091193D" w:rsidP="00F417B6">
            <w:pPr>
              <w:bidi w:val="0"/>
            </w:pPr>
          </w:p>
        </w:tc>
        <w:tc>
          <w:tcPr>
            <w:tcW w:w="5174" w:type="dxa"/>
            <w:tcMar>
              <w:left w:w="284" w:type="dxa"/>
              <w:right w:w="0" w:type="dxa"/>
            </w:tcMar>
          </w:tcPr>
          <w:p w:rsidR="0091193D" w:rsidRPr="00A71FD5" w:rsidRDefault="00A303B2" w:rsidP="00C063E1">
            <w:pPr>
              <w:pBdr>
                <w:top w:val="single" w:sz="4" w:space="1" w:color="AAD57F"/>
                <w:bottom w:val="single" w:sz="8" w:space="1" w:color="AAD57F"/>
              </w:pBdr>
              <w:shd w:val="clear" w:color="auto" w:fill="AAD57F"/>
              <w:bidi w:val="0"/>
              <w:spacing w:after="180"/>
              <w:jc w:val="center"/>
              <w:rPr>
                <w:sz w:val="19"/>
                <w:szCs w:val="19"/>
              </w:rPr>
            </w:pPr>
            <w:r w:rsidRPr="00A303B2">
              <w:rPr>
                <w:rFonts w:ascii="Noticia Text" w:hAnsi="Noticia Text"/>
                <w:b/>
                <w:bCs/>
                <w:sz w:val="20"/>
                <w:szCs w:val="20"/>
              </w:rPr>
              <w:t>Western Téleran</w:t>
            </w:r>
            <w:r w:rsidR="0091193D">
              <w:rPr>
                <w:rFonts w:ascii="Noticia Text" w:hAnsi="Noticia Text"/>
                <w:sz w:val="20"/>
                <w:szCs w:val="20"/>
              </w:rPr>
              <w:t xml:space="preserve">  </w:t>
            </w:r>
            <w:r w:rsidR="0091193D" w:rsidRPr="009A14D1">
              <w:rPr>
                <w:rFonts w:ascii="Noticia Text" w:hAnsi="Noticia Text"/>
                <w:sz w:val="19"/>
                <w:szCs w:val="19"/>
              </w:rPr>
              <w:t>(</w:t>
            </w:r>
            <w:r w:rsidR="00C063E1">
              <w:rPr>
                <w:rFonts w:ascii="Noticia Text" w:hAnsi="Noticia Text"/>
                <w:i/>
                <w:iCs/>
                <w:sz w:val="19"/>
                <w:szCs w:val="19"/>
              </w:rPr>
              <w:t>41</w:t>
            </w:r>
            <w:r>
              <w:rPr>
                <w:rFonts w:ascii="Noticia Text" w:hAnsi="Noticia Text"/>
                <w:i/>
                <w:iCs/>
                <w:sz w:val="19"/>
                <w:szCs w:val="19"/>
              </w:rPr>
              <w:t xml:space="preserve"> </w:t>
            </w:r>
            <w:r w:rsidR="0091193D">
              <w:rPr>
                <w:rFonts w:ascii="Noticia Text" w:hAnsi="Noticia Text"/>
                <w:i/>
                <w:iCs/>
                <w:sz w:val="19"/>
                <w:szCs w:val="19"/>
              </w:rPr>
              <w:t>letters</w:t>
            </w:r>
            <w:r w:rsidR="0091193D" w:rsidRPr="00A71FD5">
              <w:rPr>
                <w:rFonts w:ascii="Noticia Text" w:hAnsi="Noticia Text"/>
                <w:sz w:val="19"/>
                <w:szCs w:val="19"/>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BF6F9"/>
              <w:tblLook w:val="04A0" w:firstRow="1" w:lastRow="0" w:firstColumn="1" w:lastColumn="0" w:noHBand="0" w:noVBand="1"/>
            </w:tblPr>
            <w:tblGrid>
              <w:gridCol w:w="978"/>
              <w:gridCol w:w="978"/>
              <w:gridCol w:w="978"/>
              <w:gridCol w:w="978"/>
              <w:gridCol w:w="978"/>
            </w:tblGrid>
            <w:tr w:rsidR="00A303B2" w:rsidTr="00A303B2">
              <w:tc>
                <w:tcPr>
                  <w:tcW w:w="978" w:type="dxa"/>
                  <w:shd w:val="clear" w:color="auto" w:fill="ECF6E2"/>
                  <w:vAlign w:val="center"/>
                </w:tcPr>
                <w:p w:rsidR="0091193D" w:rsidRPr="00EE1346" w:rsidRDefault="0091193D" w:rsidP="00F417B6">
                  <w:pPr>
                    <w:bidi w:val="0"/>
                    <w:spacing w:before="40" w:after="40"/>
                    <w:jc w:val="center"/>
                    <w:rPr>
                      <w:rFonts w:ascii="Legi Ferri Nayholt" w:hAnsi="Legi Ferri Nayholt"/>
                      <w:b/>
                      <w:bCs/>
                      <w:sz w:val="32"/>
                      <w:szCs w:val="32"/>
                    </w:rPr>
                  </w:pPr>
                  <w:r w:rsidRPr="00EE1346">
                    <w:rPr>
                      <w:rFonts w:ascii="Legi Ferri Nayholt" w:hAnsi="Legi Ferri Nayholt"/>
                      <w:b/>
                      <w:bCs/>
                      <w:sz w:val="32"/>
                      <w:szCs w:val="32"/>
                    </w:rPr>
                    <w:t>s</w:t>
                  </w:r>
                </w:p>
              </w:tc>
              <w:tc>
                <w:tcPr>
                  <w:tcW w:w="978" w:type="dxa"/>
                  <w:shd w:val="clear" w:color="auto" w:fill="ECF6E2"/>
                  <w:vAlign w:val="center"/>
                </w:tcPr>
                <w:p w:rsidR="0091193D" w:rsidRPr="00885DC9" w:rsidRDefault="0091193D"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t</w:t>
                  </w:r>
                </w:p>
              </w:tc>
              <w:tc>
                <w:tcPr>
                  <w:tcW w:w="978" w:type="dxa"/>
                  <w:shd w:val="clear" w:color="auto" w:fill="ECF6E2"/>
                  <w:vAlign w:val="center"/>
                </w:tcPr>
                <w:p w:rsidR="0091193D" w:rsidRPr="00885DC9" w:rsidRDefault="0091193D"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p</w:t>
                  </w:r>
                </w:p>
              </w:tc>
              <w:tc>
                <w:tcPr>
                  <w:tcW w:w="978" w:type="dxa"/>
                  <w:shd w:val="clear" w:color="auto" w:fill="ECF6E2"/>
                  <w:vAlign w:val="center"/>
                </w:tcPr>
                <w:p w:rsidR="0091193D" w:rsidRPr="00885DC9" w:rsidRDefault="0091193D"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k</w:t>
                  </w:r>
                </w:p>
              </w:tc>
              <w:tc>
                <w:tcPr>
                  <w:tcW w:w="978" w:type="dxa"/>
                  <w:shd w:val="clear" w:color="auto" w:fill="ECF6E2"/>
                  <w:vAlign w:val="center"/>
                </w:tcPr>
                <w:p w:rsidR="0091193D" w:rsidRPr="00C063E1" w:rsidRDefault="0091193D" w:rsidP="00F417B6">
                  <w:pPr>
                    <w:bidi w:val="0"/>
                    <w:spacing w:before="40" w:after="40"/>
                    <w:jc w:val="center"/>
                    <w:rPr>
                      <w:rFonts w:ascii="Legi Ferri Nayholt" w:hAnsi="Legi Ferri Nayholt"/>
                      <w:b/>
                      <w:bCs/>
                      <w:color w:val="D2E9BB"/>
                      <w:sz w:val="32"/>
                      <w:szCs w:val="32"/>
                    </w:rPr>
                  </w:pPr>
                </w:p>
              </w:tc>
            </w:tr>
            <w:tr w:rsidR="0091193D" w:rsidTr="00A303B2">
              <w:tc>
                <w:tcPr>
                  <w:tcW w:w="978" w:type="dxa"/>
                  <w:shd w:val="clear" w:color="auto" w:fill="E0F0D0"/>
                  <w:vAlign w:val="center"/>
                </w:tcPr>
                <w:p w:rsidR="0091193D" w:rsidRPr="009C61E9" w:rsidRDefault="00A303B2" w:rsidP="00F417B6">
                  <w:pPr>
                    <w:bidi w:val="0"/>
                    <w:spacing w:before="20" w:after="20"/>
                    <w:jc w:val="center"/>
                    <w:rPr>
                      <w:rFonts w:ascii="Noticia Text" w:hAnsi="Noticia Text"/>
                      <w:sz w:val="20"/>
                      <w:szCs w:val="20"/>
                    </w:rPr>
                  </w:pPr>
                  <w:r>
                    <w:rPr>
                      <w:rFonts w:ascii="Noticia Text" w:hAnsi="Noticia Text"/>
                      <w:sz w:val="20"/>
                      <w:szCs w:val="20"/>
                    </w:rPr>
                    <w:t>S</w:t>
                  </w:r>
                </w:p>
              </w:tc>
              <w:tc>
                <w:tcPr>
                  <w:tcW w:w="978" w:type="dxa"/>
                  <w:shd w:val="clear" w:color="auto" w:fill="E0F0D0"/>
                  <w:vAlign w:val="center"/>
                </w:tcPr>
                <w:p w:rsidR="0091193D" w:rsidRPr="009C61E9" w:rsidRDefault="00A303B2" w:rsidP="00F417B6">
                  <w:pPr>
                    <w:bidi w:val="0"/>
                    <w:spacing w:before="20" w:after="20"/>
                    <w:jc w:val="center"/>
                    <w:rPr>
                      <w:rFonts w:ascii="Noticia Text" w:hAnsi="Noticia Text"/>
                      <w:sz w:val="20"/>
                      <w:szCs w:val="20"/>
                    </w:rPr>
                  </w:pPr>
                  <w:r>
                    <w:rPr>
                      <w:rFonts w:ascii="Noticia Text" w:hAnsi="Noticia Text"/>
                      <w:sz w:val="20"/>
                      <w:szCs w:val="20"/>
                    </w:rPr>
                    <w:t>T</w:t>
                  </w:r>
                </w:p>
              </w:tc>
              <w:tc>
                <w:tcPr>
                  <w:tcW w:w="978" w:type="dxa"/>
                  <w:shd w:val="clear" w:color="auto" w:fill="E0F0D0"/>
                  <w:vAlign w:val="center"/>
                </w:tcPr>
                <w:p w:rsidR="0091193D" w:rsidRPr="009C61E9" w:rsidRDefault="00A303B2" w:rsidP="00F417B6">
                  <w:pPr>
                    <w:bidi w:val="0"/>
                    <w:spacing w:before="20" w:after="20"/>
                    <w:jc w:val="center"/>
                    <w:rPr>
                      <w:rFonts w:ascii="Noticia Text" w:hAnsi="Noticia Text"/>
                      <w:sz w:val="20"/>
                      <w:szCs w:val="20"/>
                    </w:rPr>
                  </w:pPr>
                  <w:r>
                    <w:rPr>
                      <w:rFonts w:ascii="Noticia Text" w:hAnsi="Noticia Text"/>
                      <w:sz w:val="20"/>
                      <w:szCs w:val="20"/>
                    </w:rPr>
                    <w:t>P</w:t>
                  </w:r>
                </w:p>
              </w:tc>
              <w:tc>
                <w:tcPr>
                  <w:tcW w:w="978" w:type="dxa"/>
                  <w:shd w:val="clear" w:color="auto" w:fill="E0F0D0"/>
                  <w:vAlign w:val="center"/>
                </w:tcPr>
                <w:p w:rsidR="0091193D" w:rsidRPr="009C61E9" w:rsidRDefault="00A303B2" w:rsidP="00F417B6">
                  <w:pPr>
                    <w:bidi w:val="0"/>
                    <w:spacing w:before="20" w:after="20"/>
                    <w:jc w:val="center"/>
                    <w:rPr>
                      <w:rFonts w:ascii="Noticia Text" w:hAnsi="Noticia Text"/>
                      <w:sz w:val="20"/>
                      <w:szCs w:val="20"/>
                    </w:rPr>
                  </w:pPr>
                  <w:r>
                    <w:rPr>
                      <w:rFonts w:ascii="Noticia Text" w:hAnsi="Noticia Text"/>
                      <w:sz w:val="20"/>
                      <w:szCs w:val="20"/>
                    </w:rPr>
                    <w:t xml:space="preserve">C, QU- </w:t>
                  </w:r>
                  <w:r>
                    <w:rPr>
                      <w:rStyle w:val="EndnoteReference"/>
                      <w:rFonts w:ascii="Noticia Text" w:hAnsi="Noticia Text"/>
                      <w:sz w:val="20"/>
                      <w:szCs w:val="20"/>
                    </w:rPr>
                    <w:t>1</w:t>
                  </w:r>
                </w:p>
              </w:tc>
              <w:tc>
                <w:tcPr>
                  <w:tcW w:w="978" w:type="dxa"/>
                  <w:shd w:val="clear" w:color="auto" w:fill="E0F0D0"/>
                  <w:vAlign w:val="center"/>
                </w:tcPr>
                <w:p w:rsidR="0091193D" w:rsidRPr="00A303B2" w:rsidRDefault="0091193D" w:rsidP="00F417B6">
                  <w:pPr>
                    <w:bidi w:val="0"/>
                    <w:spacing w:before="20" w:after="20"/>
                    <w:jc w:val="center"/>
                    <w:rPr>
                      <w:rFonts w:ascii="Noticia Text" w:hAnsi="Noticia Text"/>
                      <w:color w:val="008A3E"/>
                      <w:sz w:val="20"/>
                      <w:szCs w:val="20"/>
                    </w:rPr>
                  </w:pPr>
                </w:p>
              </w:tc>
            </w:tr>
            <w:tr w:rsidR="00F417B6" w:rsidTr="00A303B2">
              <w:tc>
                <w:tcPr>
                  <w:tcW w:w="978" w:type="dxa"/>
                  <w:tcBorders>
                    <w:bottom w:val="single" w:sz="4" w:space="0" w:color="8AC54F"/>
                  </w:tcBorders>
                  <w:shd w:val="clear" w:color="auto" w:fill="ECF6E2"/>
                  <w:vAlign w:val="center"/>
                </w:tcPr>
                <w:p w:rsidR="00F417B6" w:rsidRPr="00A303B2" w:rsidRDefault="00F417B6" w:rsidP="00F417B6">
                  <w:pPr>
                    <w:bidi w:val="0"/>
                    <w:spacing w:before="20" w:after="20"/>
                    <w:jc w:val="center"/>
                    <w:rPr>
                      <w:rFonts w:ascii="Gentium" w:hAnsi="Gentium"/>
                      <w:color w:val="00CC5C"/>
                      <w:sz w:val="20"/>
                      <w:szCs w:val="20"/>
                    </w:rPr>
                  </w:pPr>
                  <w:r w:rsidRPr="00A303B2">
                    <w:rPr>
                      <w:rFonts w:ascii="Gentium" w:hAnsi="Gentium"/>
                      <w:color w:val="00CC5C"/>
                      <w:sz w:val="20"/>
                      <w:szCs w:val="20"/>
                    </w:rPr>
                    <w:t xml:space="preserve">s,  z </w:t>
                  </w:r>
                  <w:r w:rsidRPr="00A303B2">
                    <w:rPr>
                      <w:rStyle w:val="EndnoteReference"/>
                      <w:rFonts w:ascii="Gentium" w:hAnsi="Gentium"/>
                      <w:color w:val="00CC5C"/>
                      <w:sz w:val="20"/>
                      <w:szCs w:val="20"/>
                    </w:rPr>
                    <w:endnoteReference w:id="186"/>
                  </w:r>
                </w:p>
              </w:tc>
              <w:tc>
                <w:tcPr>
                  <w:tcW w:w="978" w:type="dxa"/>
                  <w:tcBorders>
                    <w:bottom w:val="single" w:sz="4" w:space="0" w:color="8AC54F"/>
                  </w:tcBorders>
                  <w:shd w:val="clear" w:color="auto" w:fill="ECF6E2"/>
                  <w:vAlign w:val="center"/>
                </w:tcPr>
                <w:p w:rsidR="00F417B6" w:rsidRPr="00A303B2" w:rsidRDefault="00F417B6" w:rsidP="00F417B6">
                  <w:pPr>
                    <w:bidi w:val="0"/>
                    <w:spacing w:before="20" w:after="20"/>
                    <w:jc w:val="center"/>
                    <w:rPr>
                      <w:rFonts w:ascii="Gentium" w:hAnsi="Gentium"/>
                      <w:color w:val="00CC5C"/>
                      <w:sz w:val="20"/>
                      <w:szCs w:val="20"/>
                    </w:rPr>
                  </w:pPr>
                  <w:r w:rsidRPr="00A303B2">
                    <w:rPr>
                      <w:rFonts w:ascii="Gentium" w:hAnsi="Gentium"/>
                      <w:color w:val="00CC5C"/>
                      <w:sz w:val="20"/>
                      <w:szCs w:val="20"/>
                    </w:rPr>
                    <w:t>t</w:t>
                  </w:r>
                </w:p>
              </w:tc>
              <w:tc>
                <w:tcPr>
                  <w:tcW w:w="978" w:type="dxa"/>
                  <w:tcBorders>
                    <w:bottom w:val="single" w:sz="4" w:space="0" w:color="8AC54F"/>
                  </w:tcBorders>
                  <w:shd w:val="clear" w:color="auto" w:fill="ECF6E2"/>
                  <w:vAlign w:val="center"/>
                </w:tcPr>
                <w:p w:rsidR="00F417B6" w:rsidRPr="003B7D8D" w:rsidRDefault="00F417B6" w:rsidP="00F417B6">
                  <w:pPr>
                    <w:bidi w:val="0"/>
                    <w:spacing w:before="20" w:after="20"/>
                    <w:jc w:val="center"/>
                    <w:rPr>
                      <w:rFonts w:ascii="Gentium" w:hAnsi="Gentium"/>
                      <w:color w:val="00CC5C"/>
                      <w:sz w:val="20"/>
                      <w:szCs w:val="20"/>
                    </w:rPr>
                  </w:pPr>
                  <w:r w:rsidRPr="003B7D8D">
                    <w:rPr>
                      <w:rFonts w:ascii="Gentium" w:hAnsi="Gentium"/>
                      <w:color w:val="00CC5C"/>
                      <w:sz w:val="20"/>
                      <w:szCs w:val="20"/>
                    </w:rPr>
                    <w:t>p</w:t>
                  </w:r>
                </w:p>
              </w:tc>
              <w:tc>
                <w:tcPr>
                  <w:tcW w:w="978" w:type="dxa"/>
                  <w:tcBorders>
                    <w:bottom w:val="single" w:sz="4" w:space="0" w:color="8AC54F"/>
                  </w:tcBorders>
                  <w:shd w:val="clear" w:color="auto" w:fill="ECF6E2"/>
                  <w:vAlign w:val="center"/>
                </w:tcPr>
                <w:p w:rsidR="00F417B6" w:rsidRPr="00A303B2" w:rsidRDefault="00F417B6" w:rsidP="00F417B6">
                  <w:pPr>
                    <w:bidi w:val="0"/>
                    <w:spacing w:before="20" w:after="20"/>
                    <w:jc w:val="center"/>
                    <w:rPr>
                      <w:rFonts w:ascii="Gentium" w:hAnsi="Gentium"/>
                      <w:color w:val="00CC5C"/>
                      <w:sz w:val="20"/>
                      <w:szCs w:val="20"/>
                    </w:rPr>
                  </w:pPr>
                  <w:r>
                    <w:rPr>
                      <w:rFonts w:ascii="Gentium" w:hAnsi="Gentium"/>
                      <w:color w:val="00CC5C"/>
                      <w:sz w:val="20"/>
                      <w:szCs w:val="20"/>
                    </w:rPr>
                    <w:t>k</w:t>
                  </w:r>
                </w:p>
              </w:tc>
              <w:tc>
                <w:tcPr>
                  <w:tcW w:w="978" w:type="dxa"/>
                  <w:tcBorders>
                    <w:bottom w:val="single" w:sz="4" w:space="0" w:color="8AC54F"/>
                  </w:tcBorders>
                  <w:shd w:val="clear" w:color="auto" w:fill="ECF6E2"/>
                  <w:vAlign w:val="center"/>
                </w:tcPr>
                <w:p w:rsidR="00F417B6" w:rsidRPr="00A303B2" w:rsidRDefault="00F417B6" w:rsidP="00F417B6">
                  <w:pPr>
                    <w:bidi w:val="0"/>
                    <w:spacing w:before="20" w:after="20"/>
                    <w:jc w:val="center"/>
                    <w:rPr>
                      <w:rFonts w:ascii="Gentium" w:hAnsi="Gentium"/>
                      <w:color w:val="00CC5C"/>
                      <w:sz w:val="20"/>
                      <w:szCs w:val="20"/>
                    </w:rPr>
                  </w:pPr>
                </w:p>
              </w:tc>
            </w:tr>
            <w:tr w:rsidR="00F417B6" w:rsidTr="00A303B2">
              <w:tc>
                <w:tcPr>
                  <w:tcW w:w="978" w:type="dxa"/>
                  <w:tcBorders>
                    <w:top w:val="single" w:sz="4" w:space="0" w:color="8AC54F"/>
                  </w:tcBorders>
                  <w:shd w:val="clear" w:color="auto" w:fill="ECF6E2"/>
                  <w:vAlign w:val="center"/>
                </w:tcPr>
                <w:p w:rsidR="00F417B6" w:rsidRPr="00885DC9" w:rsidRDefault="00F417B6" w:rsidP="00F417B6">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z</w:t>
                  </w:r>
                </w:p>
              </w:tc>
              <w:tc>
                <w:tcPr>
                  <w:tcW w:w="978" w:type="dxa"/>
                  <w:tcBorders>
                    <w:top w:val="single" w:sz="4" w:space="0" w:color="8AC54F"/>
                  </w:tcBorders>
                  <w:shd w:val="clear" w:color="auto" w:fill="ECF6E2"/>
                  <w:vAlign w:val="center"/>
                </w:tcPr>
                <w:p w:rsidR="00F417B6" w:rsidRPr="00885DC9" w:rsidRDefault="00F417B6"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d</w:t>
                  </w:r>
                </w:p>
              </w:tc>
              <w:tc>
                <w:tcPr>
                  <w:tcW w:w="978" w:type="dxa"/>
                  <w:tcBorders>
                    <w:top w:val="single" w:sz="4" w:space="0" w:color="8AC54F"/>
                  </w:tcBorders>
                  <w:shd w:val="clear" w:color="auto" w:fill="ECF6E2"/>
                  <w:vAlign w:val="center"/>
                </w:tcPr>
                <w:p w:rsidR="00F417B6" w:rsidRPr="00885DC9" w:rsidRDefault="00F417B6"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b</w:t>
                  </w:r>
                </w:p>
              </w:tc>
              <w:tc>
                <w:tcPr>
                  <w:tcW w:w="978" w:type="dxa"/>
                  <w:tcBorders>
                    <w:top w:val="single" w:sz="4" w:space="0" w:color="8AC54F"/>
                  </w:tcBorders>
                  <w:shd w:val="clear" w:color="auto" w:fill="ECF6E2"/>
                  <w:vAlign w:val="center"/>
                </w:tcPr>
                <w:p w:rsidR="00F417B6" w:rsidRPr="00885DC9" w:rsidRDefault="00F417B6"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g</w:t>
                  </w:r>
                </w:p>
              </w:tc>
              <w:tc>
                <w:tcPr>
                  <w:tcW w:w="978" w:type="dxa"/>
                  <w:tcBorders>
                    <w:top w:val="single" w:sz="4" w:space="0" w:color="8AC54F"/>
                  </w:tcBorders>
                  <w:shd w:val="clear" w:color="auto" w:fill="ECF6E2"/>
                  <w:vAlign w:val="center"/>
                </w:tcPr>
                <w:p w:rsidR="00F417B6" w:rsidRPr="00C063E1" w:rsidRDefault="00F417B6" w:rsidP="00F417B6">
                  <w:pPr>
                    <w:bidi w:val="0"/>
                    <w:spacing w:before="40" w:after="40"/>
                    <w:jc w:val="center"/>
                    <w:rPr>
                      <w:rFonts w:ascii="Legi Ferri Nayholt" w:hAnsi="Legi Ferri Nayholt"/>
                      <w:b/>
                      <w:bCs/>
                      <w:color w:val="D2E9BB"/>
                      <w:sz w:val="32"/>
                      <w:szCs w:val="32"/>
                    </w:rPr>
                  </w:pPr>
                </w:p>
              </w:tc>
            </w:tr>
            <w:tr w:rsidR="00F417B6" w:rsidTr="00A303B2">
              <w:tc>
                <w:tcPr>
                  <w:tcW w:w="978" w:type="dxa"/>
                  <w:shd w:val="clear" w:color="auto" w:fill="E0F0D0"/>
                  <w:vAlign w:val="center"/>
                </w:tcPr>
                <w:p w:rsidR="00F417B6" w:rsidRPr="009C61E9" w:rsidRDefault="00F417B6" w:rsidP="00F417B6">
                  <w:pPr>
                    <w:bidi w:val="0"/>
                    <w:spacing w:before="20" w:after="20"/>
                    <w:jc w:val="center"/>
                    <w:rPr>
                      <w:rFonts w:ascii="Noticia Text" w:hAnsi="Noticia Text"/>
                      <w:sz w:val="20"/>
                      <w:szCs w:val="20"/>
                    </w:rPr>
                  </w:pPr>
                  <w:r>
                    <w:rPr>
                      <w:rFonts w:ascii="Noticia Text" w:hAnsi="Noticia Text"/>
                      <w:sz w:val="20"/>
                      <w:szCs w:val="20"/>
                    </w:rPr>
                    <w:t>Z</w:t>
                  </w:r>
                </w:p>
              </w:tc>
              <w:tc>
                <w:tcPr>
                  <w:tcW w:w="978" w:type="dxa"/>
                  <w:shd w:val="clear" w:color="auto" w:fill="E0F0D0"/>
                  <w:vAlign w:val="center"/>
                </w:tcPr>
                <w:p w:rsidR="00F417B6" w:rsidRPr="009C61E9" w:rsidRDefault="00F417B6" w:rsidP="00F417B6">
                  <w:pPr>
                    <w:bidi w:val="0"/>
                    <w:spacing w:before="20" w:after="20"/>
                    <w:jc w:val="center"/>
                    <w:rPr>
                      <w:rFonts w:ascii="Noticia Text" w:hAnsi="Noticia Text"/>
                      <w:sz w:val="20"/>
                      <w:szCs w:val="20"/>
                    </w:rPr>
                  </w:pPr>
                  <w:r>
                    <w:rPr>
                      <w:rFonts w:ascii="Noticia Text" w:hAnsi="Noticia Text"/>
                      <w:sz w:val="20"/>
                      <w:szCs w:val="20"/>
                    </w:rPr>
                    <w:t>D</w:t>
                  </w:r>
                </w:p>
              </w:tc>
              <w:tc>
                <w:tcPr>
                  <w:tcW w:w="978" w:type="dxa"/>
                  <w:shd w:val="clear" w:color="auto" w:fill="E0F0D0"/>
                  <w:vAlign w:val="center"/>
                </w:tcPr>
                <w:p w:rsidR="00F417B6" w:rsidRPr="009C61E9" w:rsidRDefault="00F417B6" w:rsidP="00F417B6">
                  <w:pPr>
                    <w:bidi w:val="0"/>
                    <w:spacing w:before="20" w:after="20"/>
                    <w:jc w:val="center"/>
                    <w:rPr>
                      <w:rFonts w:ascii="Noticia Text" w:hAnsi="Noticia Text"/>
                      <w:sz w:val="20"/>
                      <w:szCs w:val="20"/>
                    </w:rPr>
                  </w:pPr>
                  <w:r>
                    <w:rPr>
                      <w:rFonts w:ascii="Noticia Text" w:hAnsi="Noticia Text"/>
                      <w:sz w:val="20"/>
                      <w:szCs w:val="20"/>
                    </w:rPr>
                    <w:t>B</w:t>
                  </w:r>
                </w:p>
              </w:tc>
              <w:tc>
                <w:tcPr>
                  <w:tcW w:w="978" w:type="dxa"/>
                  <w:shd w:val="clear" w:color="auto" w:fill="E0F0D0"/>
                  <w:vAlign w:val="center"/>
                </w:tcPr>
                <w:p w:rsidR="00F417B6" w:rsidRPr="009C61E9" w:rsidRDefault="00F417B6" w:rsidP="00F417B6">
                  <w:pPr>
                    <w:bidi w:val="0"/>
                    <w:spacing w:before="20" w:after="20"/>
                    <w:jc w:val="center"/>
                    <w:rPr>
                      <w:rFonts w:ascii="Noticia Text" w:hAnsi="Noticia Text"/>
                      <w:sz w:val="20"/>
                      <w:szCs w:val="20"/>
                    </w:rPr>
                  </w:pPr>
                  <w:r>
                    <w:rPr>
                      <w:rFonts w:ascii="Noticia Text" w:hAnsi="Noticia Text"/>
                      <w:sz w:val="20"/>
                      <w:szCs w:val="20"/>
                    </w:rPr>
                    <w:t xml:space="preserve">G, GU- </w:t>
                  </w:r>
                  <w:r>
                    <w:rPr>
                      <w:rStyle w:val="EndnoteReference"/>
                      <w:rFonts w:ascii="Noticia Text" w:hAnsi="Noticia Text"/>
                      <w:sz w:val="20"/>
                      <w:szCs w:val="20"/>
                    </w:rPr>
                    <w:t>1</w:t>
                  </w:r>
                </w:p>
              </w:tc>
              <w:tc>
                <w:tcPr>
                  <w:tcW w:w="978" w:type="dxa"/>
                  <w:shd w:val="clear" w:color="auto" w:fill="E0F0D0"/>
                  <w:vAlign w:val="center"/>
                </w:tcPr>
                <w:p w:rsidR="00F417B6" w:rsidRPr="00A303B2" w:rsidRDefault="00F417B6" w:rsidP="00F417B6">
                  <w:pPr>
                    <w:bidi w:val="0"/>
                    <w:spacing w:before="20" w:after="20"/>
                    <w:jc w:val="center"/>
                    <w:rPr>
                      <w:rFonts w:ascii="Noticia Text" w:hAnsi="Noticia Text"/>
                      <w:color w:val="008A3E"/>
                      <w:sz w:val="20"/>
                      <w:szCs w:val="20"/>
                    </w:rPr>
                  </w:pPr>
                </w:p>
              </w:tc>
            </w:tr>
            <w:tr w:rsidR="00F417B6" w:rsidTr="00A303B2">
              <w:tc>
                <w:tcPr>
                  <w:tcW w:w="978" w:type="dxa"/>
                  <w:tcBorders>
                    <w:bottom w:val="single" w:sz="4" w:space="0" w:color="8AC54F"/>
                  </w:tcBorders>
                  <w:shd w:val="clear" w:color="auto" w:fill="ECF6E2"/>
                  <w:vAlign w:val="center"/>
                </w:tcPr>
                <w:p w:rsidR="00F417B6" w:rsidRPr="00562924" w:rsidRDefault="00F417B6" w:rsidP="00F417B6">
                  <w:pPr>
                    <w:bidi w:val="0"/>
                    <w:spacing w:before="20" w:after="20"/>
                    <w:jc w:val="center"/>
                    <w:rPr>
                      <w:rFonts w:ascii="Gentium" w:hAnsi="Gentium"/>
                      <w:color w:val="00CC5C"/>
                      <w:sz w:val="20"/>
                      <w:szCs w:val="20"/>
                    </w:rPr>
                  </w:pPr>
                  <w:r>
                    <w:rPr>
                      <w:rFonts w:ascii="Gentium" w:hAnsi="Gentium"/>
                      <w:color w:val="00CC5C"/>
                      <w:sz w:val="20"/>
                      <w:szCs w:val="20"/>
                    </w:rPr>
                    <w:t>z</w:t>
                  </w:r>
                </w:p>
              </w:tc>
              <w:tc>
                <w:tcPr>
                  <w:tcW w:w="978" w:type="dxa"/>
                  <w:tcBorders>
                    <w:bottom w:val="single" w:sz="4" w:space="0" w:color="8AC54F"/>
                  </w:tcBorders>
                  <w:shd w:val="clear" w:color="auto" w:fill="ECF6E2"/>
                  <w:vAlign w:val="center"/>
                </w:tcPr>
                <w:p w:rsidR="00F417B6" w:rsidRPr="00562924" w:rsidRDefault="00F417B6" w:rsidP="00F417B6">
                  <w:pPr>
                    <w:bidi w:val="0"/>
                    <w:spacing w:before="20" w:after="20"/>
                    <w:jc w:val="center"/>
                    <w:rPr>
                      <w:rFonts w:ascii="Gentium" w:hAnsi="Gentium"/>
                      <w:color w:val="00CC5C"/>
                      <w:sz w:val="20"/>
                      <w:szCs w:val="20"/>
                    </w:rPr>
                  </w:pPr>
                  <w:r>
                    <w:rPr>
                      <w:rFonts w:ascii="Gentium" w:hAnsi="Gentium"/>
                      <w:color w:val="00CC5C"/>
                      <w:sz w:val="20"/>
                      <w:szCs w:val="20"/>
                    </w:rPr>
                    <w:t>d</w:t>
                  </w:r>
                </w:p>
              </w:tc>
              <w:tc>
                <w:tcPr>
                  <w:tcW w:w="978" w:type="dxa"/>
                  <w:tcBorders>
                    <w:bottom w:val="single" w:sz="4" w:space="0" w:color="8AC54F"/>
                  </w:tcBorders>
                  <w:shd w:val="clear" w:color="auto" w:fill="ECF6E2"/>
                  <w:vAlign w:val="center"/>
                </w:tcPr>
                <w:p w:rsidR="00F417B6" w:rsidRPr="00562924" w:rsidRDefault="00F417B6" w:rsidP="00F417B6">
                  <w:pPr>
                    <w:bidi w:val="0"/>
                    <w:spacing w:before="20" w:after="20"/>
                    <w:jc w:val="center"/>
                    <w:rPr>
                      <w:rFonts w:ascii="Gentium" w:hAnsi="Gentium"/>
                      <w:color w:val="00CC5C"/>
                      <w:sz w:val="20"/>
                      <w:szCs w:val="20"/>
                    </w:rPr>
                  </w:pPr>
                  <w:r>
                    <w:rPr>
                      <w:rFonts w:ascii="Gentium" w:hAnsi="Gentium"/>
                      <w:color w:val="00CC5C"/>
                      <w:sz w:val="20"/>
                      <w:szCs w:val="20"/>
                    </w:rPr>
                    <w:t>b</w:t>
                  </w:r>
                </w:p>
              </w:tc>
              <w:tc>
                <w:tcPr>
                  <w:tcW w:w="978" w:type="dxa"/>
                  <w:tcBorders>
                    <w:bottom w:val="single" w:sz="4" w:space="0" w:color="8AC54F"/>
                  </w:tcBorders>
                  <w:shd w:val="clear" w:color="auto" w:fill="ECF6E2"/>
                  <w:vAlign w:val="center"/>
                </w:tcPr>
                <w:p w:rsidR="00F417B6" w:rsidRPr="00A303B2" w:rsidRDefault="00F417B6" w:rsidP="00F417B6">
                  <w:pPr>
                    <w:bidi w:val="0"/>
                    <w:spacing w:before="20" w:after="20"/>
                    <w:jc w:val="center"/>
                    <w:rPr>
                      <w:rFonts w:ascii="Gentium" w:hAnsi="Gentium"/>
                      <w:color w:val="00CC5C"/>
                      <w:sz w:val="20"/>
                      <w:szCs w:val="20"/>
                    </w:rPr>
                  </w:pPr>
                  <w:r>
                    <w:rPr>
                      <w:rFonts w:ascii="Gentium" w:hAnsi="Gentium"/>
                      <w:color w:val="00CC5C"/>
                      <w:sz w:val="20"/>
                      <w:szCs w:val="20"/>
                    </w:rPr>
                    <w:t>g</w:t>
                  </w:r>
                </w:p>
              </w:tc>
              <w:tc>
                <w:tcPr>
                  <w:tcW w:w="978" w:type="dxa"/>
                  <w:tcBorders>
                    <w:bottom w:val="single" w:sz="4" w:space="0" w:color="8AC54F"/>
                  </w:tcBorders>
                  <w:shd w:val="clear" w:color="auto" w:fill="ECF6E2"/>
                  <w:vAlign w:val="center"/>
                </w:tcPr>
                <w:p w:rsidR="00F417B6" w:rsidRPr="00A303B2" w:rsidRDefault="00F417B6" w:rsidP="00F417B6">
                  <w:pPr>
                    <w:bidi w:val="0"/>
                    <w:spacing w:before="20" w:after="20"/>
                    <w:jc w:val="center"/>
                    <w:rPr>
                      <w:rFonts w:ascii="Gentium" w:hAnsi="Gentium"/>
                      <w:color w:val="00CC5C"/>
                      <w:sz w:val="20"/>
                      <w:szCs w:val="20"/>
                    </w:rPr>
                  </w:pPr>
                </w:p>
              </w:tc>
            </w:tr>
            <w:tr w:rsidR="00AD1648" w:rsidTr="00A303B2">
              <w:tc>
                <w:tcPr>
                  <w:tcW w:w="978" w:type="dxa"/>
                  <w:tcBorders>
                    <w:top w:val="single" w:sz="4" w:space="0" w:color="8AC54F"/>
                  </w:tcBorders>
                  <w:shd w:val="clear" w:color="auto" w:fill="ECF6E2"/>
                  <w:vAlign w:val="center"/>
                </w:tcPr>
                <w:p w:rsidR="00AD1648" w:rsidRPr="00885DC9" w:rsidRDefault="00AD1648"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C</w:t>
                  </w:r>
                </w:p>
              </w:tc>
              <w:tc>
                <w:tcPr>
                  <w:tcW w:w="978" w:type="dxa"/>
                  <w:tcBorders>
                    <w:top w:val="single" w:sz="4" w:space="0" w:color="8AC54F"/>
                  </w:tcBorders>
                  <w:shd w:val="clear" w:color="auto" w:fill="ECF6E2"/>
                  <w:vAlign w:val="center"/>
                </w:tcPr>
                <w:p w:rsidR="00AD1648" w:rsidRPr="00885DC9" w:rsidRDefault="00AD1648"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T</w:t>
                  </w:r>
                </w:p>
              </w:tc>
              <w:tc>
                <w:tcPr>
                  <w:tcW w:w="978" w:type="dxa"/>
                  <w:tcBorders>
                    <w:top w:val="single" w:sz="4" w:space="0" w:color="8AC54F"/>
                  </w:tcBorders>
                  <w:shd w:val="clear" w:color="auto" w:fill="ECF6E2"/>
                  <w:vAlign w:val="center"/>
                </w:tcPr>
                <w:p w:rsidR="00AD1648" w:rsidRPr="00885DC9" w:rsidRDefault="00AD1648"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f</w:t>
                  </w:r>
                </w:p>
              </w:tc>
              <w:tc>
                <w:tcPr>
                  <w:tcW w:w="978" w:type="dxa"/>
                  <w:tcBorders>
                    <w:top w:val="single" w:sz="4" w:space="0" w:color="8AC54F"/>
                  </w:tcBorders>
                  <w:shd w:val="clear" w:color="auto" w:fill="ECF6E2"/>
                  <w:vAlign w:val="center"/>
                </w:tcPr>
                <w:p w:rsidR="00AD1648" w:rsidRPr="00C063E1" w:rsidRDefault="00AD1648" w:rsidP="00F417B6">
                  <w:pPr>
                    <w:bidi w:val="0"/>
                    <w:spacing w:before="40" w:after="40"/>
                    <w:jc w:val="center"/>
                    <w:rPr>
                      <w:rFonts w:ascii="Legi Ferri Nayholt" w:hAnsi="Legi Ferri Nayholt"/>
                      <w:color w:val="D2E9BB"/>
                      <w:sz w:val="32"/>
                      <w:szCs w:val="32"/>
                    </w:rPr>
                  </w:pPr>
                  <w:r w:rsidRPr="00C063E1">
                    <w:rPr>
                      <w:rFonts w:ascii="Legi Ferri Nayholt" w:hAnsi="Legi Ferri Nayholt"/>
                      <w:color w:val="D2E9BB"/>
                      <w:sz w:val="32"/>
                      <w:szCs w:val="32"/>
                    </w:rPr>
                    <w:t>H</w:t>
                  </w:r>
                </w:p>
              </w:tc>
              <w:tc>
                <w:tcPr>
                  <w:tcW w:w="978" w:type="dxa"/>
                  <w:tcBorders>
                    <w:top w:val="single" w:sz="4" w:space="0" w:color="8AC54F"/>
                  </w:tcBorders>
                  <w:shd w:val="clear" w:color="auto" w:fill="ECF6E2"/>
                  <w:vAlign w:val="center"/>
                </w:tcPr>
                <w:p w:rsidR="00AD1648" w:rsidRPr="00A303B2" w:rsidRDefault="00AD1648" w:rsidP="001400A4">
                  <w:pPr>
                    <w:bidi w:val="0"/>
                    <w:spacing w:before="40" w:after="40"/>
                    <w:jc w:val="center"/>
                    <w:rPr>
                      <w:rFonts w:ascii="Legi Ferri Nayholt" w:hAnsi="Legi Ferri Nayholt"/>
                      <w:b/>
                      <w:bCs/>
                      <w:color w:val="008A3E"/>
                      <w:sz w:val="32"/>
                      <w:szCs w:val="32"/>
                    </w:rPr>
                  </w:pPr>
                </w:p>
              </w:tc>
            </w:tr>
            <w:tr w:rsidR="00AD1648" w:rsidTr="00A303B2">
              <w:tc>
                <w:tcPr>
                  <w:tcW w:w="978" w:type="dxa"/>
                  <w:shd w:val="clear" w:color="auto" w:fill="E0F0D0"/>
                  <w:vAlign w:val="center"/>
                </w:tcPr>
                <w:p w:rsidR="00AD1648" w:rsidRPr="009C61E9" w:rsidRDefault="00AD1648" w:rsidP="00F417B6">
                  <w:pPr>
                    <w:bidi w:val="0"/>
                    <w:spacing w:before="20" w:after="20"/>
                    <w:jc w:val="center"/>
                    <w:rPr>
                      <w:rFonts w:ascii="Noticia Text" w:hAnsi="Noticia Text"/>
                      <w:sz w:val="20"/>
                      <w:szCs w:val="20"/>
                    </w:rPr>
                  </w:pPr>
                  <w:r>
                    <w:rPr>
                      <w:rFonts w:ascii="Noticia Text" w:hAnsi="Noticia Text"/>
                      <w:sz w:val="20"/>
                      <w:szCs w:val="20"/>
                    </w:rPr>
                    <w:t>CH</w:t>
                  </w:r>
                </w:p>
              </w:tc>
              <w:tc>
                <w:tcPr>
                  <w:tcW w:w="978" w:type="dxa"/>
                  <w:shd w:val="clear" w:color="auto" w:fill="E0F0D0"/>
                  <w:vAlign w:val="center"/>
                </w:tcPr>
                <w:p w:rsidR="00AD1648" w:rsidRPr="009C61E9" w:rsidRDefault="00AD1648" w:rsidP="00F417B6">
                  <w:pPr>
                    <w:bidi w:val="0"/>
                    <w:spacing w:before="20" w:after="20"/>
                    <w:jc w:val="center"/>
                    <w:rPr>
                      <w:rFonts w:ascii="Noticia Text" w:hAnsi="Noticia Text"/>
                      <w:sz w:val="20"/>
                      <w:szCs w:val="20"/>
                    </w:rPr>
                  </w:pPr>
                  <w:r>
                    <w:rPr>
                      <w:rFonts w:ascii="Noticia Text" w:hAnsi="Noticia Text"/>
                      <w:sz w:val="20"/>
                      <w:szCs w:val="20"/>
                    </w:rPr>
                    <w:t>TH</w:t>
                  </w:r>
                </w:p>
              </w:tc>
              <w:tc>
                <w:tcPr>
                  <w:tcW w:w="978" w:type="dxa"/>
                  <w:shd w:val="clear" w:color="auto" w:fill="E0F0D0"/>
                  <w:vAlign w:val="center"/>
                </w:tcPr>
                <w:p w:rsidR="00AD1648" w:rsidRPr="009C61E9" w:rsidRDefault="00AD1648" w:rsidP="00F417B6">
                  <w:pPr>
                    <w:bidi w:val="0"/>
                    <w:spacing w:before="20" w:after="20"/>
                    <w:jc w:val="center"/>
                    <w:rPr>
                      <w:rFonts w:ascii="Noticia Text" w:hAnsi="Noticia Text"/>
                      <w:sz w:val="20"/>
                      <w:szCs w:val="20"/>
                    </w:rPr>
                  </w:pPr>
                  <w:r>
                    <w:rPr>
                      <w:rFonts w:ascii="Noticia Text" w:hAnsi="Noticia Text"/>
                      <w:sz w:val="20"/>
                      <w:szCs w:val="20"/>
                    </w:rPr>
                    <w:t>F</w:t>
                  </w:r>
                </w:p>
              </w:tc>
              <w:tc>
                <w:tcPr>
                  <w:tcW w:w="978" w:type="dxa"/>
                  <w:shd w:val="clear" w:color="auto" w:fill="E0F0D0"/>
                  <w:vAlign w:val="center"/>
                </w:tcPr>
                <w:p w:rsidR="00AD1648" w:rsidRPr="00C063E1" w:rsidRDefault="00AD1648" w:rsidP="00F417B6">
                  <w:pPr>
                    <w:bidi w:val="0"/>
                    <w:spacing w:before="20" w:after="20"/>
                    <w:jc w:val="center"/>
                    <w:rPr>
                      <w:rFonts w:ascii="Noticia Text" w:hAnsi="Noticia Text"/>
                      <w:color w:val="D2E9BB"/>
                      <w:sz w:val="20"/>
                      <w:szCs w:val="20"/>
                    </w:rPr>
                  </w:pPr>
                </w:p>
              </w:tc>
              <w:tc>
                <w:tcPr>
                  <w:tcW w:w="978" w:type="dxa"/>
                  <w:shd w:val="clear" w:color="auto" w:fill="E0F0D0"/>
                  <w:vAlign w:val="center"/>
                </w:tcPr>
                <w:p w:rsidR="00AD1648" w:rsidRPr="009C61E9" w:rsidRDefault="00AD1648" w:rsidP="001400A4">
                  <w:pPr>
                    <w:bidi w:val="0"/>
                    <w:spacing w:before="20" w:after="20"/>
                    <w:jc w:val="center"/>
                    <w:rPr>
                      <w:rFonts w:ascii="Noticia Text" w:hAnsi="Noticia Text"/>
                      <w:sz w:val="20"/>
                      <w:szCs w:val="20"/>
                    </w:rPr>
                  </w:pPr>
                </w:p>
              </w:tc>
            </w:tr>
            <w:tr w:rsidR="00AD1648" w:rsidTr="00A303B2">
              <w:tc>
                <w:tcPr>
                  <w:tcW w:w="978" w:type="dxa"/>
                  <w:tcBorders>
                    <w:bottom w:val="single" w:sz="4" w:space="0" w:color="8AC54F"/>
                  </w:tcBorders>
                  <w:shd w:val="clear" w:color="auto" w:fill="ECF6E2"/>
                  <w:vAlign w:val="center"/>
                </w:tcPr>
                <w:p w:rsidR="00AD1648" w:rsidRPr="00D84583" w:rsidRDefault="00AD1648" w:rsidP="00D005DB">
                  <w:pPr>
                    <w:bidi w:val="0"/>
                    <w:spacing w:before="20" w:after="20"/>
                    <w:jc w:val="center"/>
                    <w:rPr>
                      <w:rFonts w:ascii="Gentium" w:hAnsi="Gentium"/>
                      <w:color w:val="00CC5C"/>
                      <w:sz w:val="20"/>
                      <w:szCs w:val="20"/>
                    </w:rPr>
                  </w:pPr>
                  <w:r w:rsidRPr="00D84583">
                    <w:rPr>
                      <w:rFonts w:ascii="Gentium" w:hAnsi="Gentium"/>
                      <w:color w:val="00CC5C"/>
                      <w:sz w:val="20"/>
                      <w:szCs w:val="20"/>
                    </w:rPr>
                    <w:t>ʃ</w:t>
                  </w:r>
                </w:p>
              </w:tc>
              <w:tc>
                <w:tcPr>
                  <w:tcW w:w="978" w:type="dxa"/>
                  <w:tcBorders>
                    <w:bottom w:val="single" w:sz="4" w:space="0" w:color="8AC54F"/>
                  </w:tcBorders>
                  <w:shd w:val="clear" w:color="auto" w:fill="ECF6E2"/>
                  <w:vAlign w:val="center"/>
                </w:tcPr>
                <w:p w:rsidR="00AD1648" w:rsidRPr="00562924" w:rsidRDefault="00AD1648" w:rsidP="00D005DB">
                  <w:pPr>
                    <w:bidi w:val="0"/>
                    <w:spacing w:before="20" w:after="20"/>
                    <w:jc w:val="center"/>
                    <w:rPr>
                      <w:rFonts w:ascii="Gentium" w:hAnsi="Gentium"/>
                      <w:color w:val="00CC5C"/>
                      <w:sz w:val="20"/>
                      <w:szCs w:val="20"/>
                    </w:rPr>
                  </w:pPr>
                  <w:r w:rsidRPr="00D84583">
                    <w:rPr>
                      <w:rFonts w:ascii="Gentium" w:hAnsi="Gentium"/>
                      <w:color w:val="00CC5C"/>
                      <w:sz w:val="20"/>
                      <w:szCs w:val="20"/>
                    </w:rPr>
                    <w:t>θ</w:t>
                  </w:r>
                </w:p>
              </w:tc>
              <w:tc>
                <w:tcPr>
                  <w:tcW w:w="978" w:type="dxa"/>
                  <w:tcBorders>
                    <w:bottom w:val="single" w:sz="4" w:space="0" w:color="8AC54F"/>
                  </w:tcBorders>
                  <w:shd w:val="clear" w:color="auto" w:fill="ECF6E2"/>
                  <w:vAlign w:val="center"/>
                </w:tcPr>
                <w:p w:rsidR="00AD1648" w:rsidRPr="00562924" w:rsidRDefault="00AD1648" w:rsidP="00D005DB">
                  <w:pPr>
                    <w:bidi w:val="0"/>
                    <w:spacing w:before="20" w:after="20"/>
                    <w:jc w:val="center"/>
                    <w:rPr>
                      <w:rFonts w:ascii="Gentium" w:hAnsi="Gentium"/>
                      <w:color w:val="00CC5C"/>
                      <w:sz w:val="20"/>
                      <w:szCs w:val="20"/>
                    </w:rPr>
                  </w:pPr>
                  <w:r>
                    <w:rPr>
                      <w:rFonts w:ascii="Gentium" w:hAnsi="Gentium"/>
                      <w:color w:val="00CC5C"/>
                      <w:sz w:val="20"/>
                      <w:szCs w:val="20"/>
                    </w:rPr>
                    <w:t>f</w:t>
                  </w:r>
                </w:p>
              </w:tc>
              <w:tc>
                <w:tcPr>
                  <w:tcW w:w="978" w:type="dxa"/>
                  <w:tcBorders>
                    <w:bottom w:val="single" w:sz="4" w:space="0" w:color="8AC54F"/>
                  </w:tcBorders>
                  <w:shd w:val="clear" w:color="auto" w:fill="ECF6E2"/>
                  <w:vAlign w:val="center"/>
                </w:tcPr>
                <w:p w:rsidR="00AD1648" w:rsidRPr="00C063E1" w:rsidRDefault="00AD1648" w:rsidP="00F417B6">
                  <w:pPr>
                    <w:bidi w:val="0"/>
                    <w:spacing w:before="20" w:after="20"/>
                    <w:jc w:val="center"/>
                    <w:rPr>
                      <w:rFonts w:ascii="Gentium" w:hAnsi="Gentium"/>
                      <w:color w:val="D2E9BB"/>
                      <w:sz w:val="20"/>
                      <w:szCs w:val="20"/>
                    </w:rPr>
                  </w:pPr>
                </w:p>
              </w:tc>
              <w:tc>
                <w:tcPr>
                  <w:tcW w:w="978" w:type="dxa"/>
                  <w:tcBorders>
                    <w:bottom w:val="single" w:sz="4" w:space="0" w:color="8AC54F"/>
                  </w:tcBorders>
                  <w:shd w:val="clear" w:color="auto" w:fill="ECF6E2"/>
                  <w:vAlign w:val="center"/>
                </w:tcPr>
                <w:p w:rsidR="00AD1648" w:rsidRPr="003B7D8D" w:rsidRDefault="00AD1648" w:rsidP="001400A4">
                  <w:pPr>
                    <w:bidi w:val="0"/>
                    <w:spacing w:before="20" w:after="20"/>
                    <w:jc w:val="center"/>
                    <w:rPr>
                      <w:rFonts w:ascii="Gentium" w:hAnsi="Gentium"/>
                      <w:color w:val="00CC5C"/>
                      <w:sz w:val="20"/>
                      <w:szCs w:val="20"/>
                    </w:rPr>
                  </w:pPr>
                </w:p>
              </w:tc>
            </w:tr>
            <w:tr w:rsidR="00AD1648" w:rsidRPr="009C61E9" w:rsidTr="00A303B2">
              <w:tc>
                <w:tcPr>
                  <w:tcW w:w="978" w:type="dxa"/>
                  <w:tcBorders>
                    <w:top w:val="single" w:sz="4" w:space="0" w:color="8AC54F"/>
                  </w:tcBorders>
                  <w:shd w:val="clear" w:color="auto" w:fill="ECF6E2"/>
                  <w:vAlign w:val="center"/>
                </w:tcPr>
                <w:p w:rsidR="00AD1648" w:rsidRPr="00885DC9" w:rsidRDefault="00AD1648" w:rsidP="00F417B6">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j</w:t>
                  </w:r>
                </w:p>
              </w:tc>
              <w:tc>
                <w:tcPr>
                  <w:tcW w:w="978" w:type="dxa"/>
                  <w:tcBorders>
                    <w:top w:val="single" w:sz="4" w:space="0" w:color="8AC54F"/>
                  </w:tcBorders>
                  <w:shd w:val="clear" w:color="auto" w:fill="ECF6E2"/>
                  <w:vAlign w:val="center"/>
                </w:tcPr>
                <w:p w:rsidR="00AD1648" w:rsidRPr="00885DC9" w:rsidRDefault="00AD1648" w:rsidP="00F417B6">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D</w:t>
                  </w:r>
                </w:p>
              </w:tc>
              <w:tc>
                <w:tcPr>
                  <w:tcW w:w="978" w:type="dxa"/>
                  <w:tcBorders>
                    <w:top w:val="single" w:sz="4" w:space="0" w:color="8AC54F"/>
                  </w:tcBorders>
                  <w:shd w:val="clear" w:color="auto" w:fill="ECF6E2"/>
                  <w:vAlign w:val="center"/>
                </w:tcPr>
                <w:p w:rsidR="00AD1648" w:rsidRPr="00885DC9" w:rsidRDefault="00AD1648" w:rsidP="00F417B6">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v</w:t>
                  </w:r>
                </w:p>
              </w:tc>
              <w:tc>
                <w:tcPr>
                  <w:tcW w:w="978" w:type="dxa"/>
                  <w:tcBorders>
                    <w:top w:val="single" w:sz="4" w:space="0" w:color="8AC54F"/>
                  </w:tcBorders>
                  <w:shd w:val="clear" w:color="auto" w:fill="ECF6E2"/>
                  <w:vAlign w:val="center"/>
                </w:tcPr>
                <w:p w:rsidR="00AD1648" w:rsidRPr="00C063E1" w:rsidRDefault="00AD1648" w:rsidP="00F417B6">
                  <w:pPr>
                    <w:bidi w:val="0"/>
                    <w:spacing w:before="40" w:after="40"/>
                    <w:jc w:val="center"/>
                    <w:rPr>
                      <w:rFonts w:ascii="Legi Ferri Nayholt" w:hAnsi="Legi Ferri Nayholt"/>
                      <w:color w:val="D2E9BB"/>
                      <w:sz w:val="32"/>
                      <w:szCs w:val="32"/>
                    </w:rPr>
                  </w:pPr>
                  <w:r w:rsidRPr="00C063E1">
                    <w:rPr>
                      <w:rFonts w:ascii="Legi Ferri Nayholt" w:hAnsi="Legi Ferri Nayholt"/>
                      <w:color w:val="D2E9BB"/>
                      <w:sz w:val="32"/>
                      <w:szCs w:val="32"/>
                    </w:rPr>
                    <w:t>K</w:t>
                  </w:r>
                </w:p>
              </w:tc>
              <w:tc>
                <w:tcPr>
                  <w:tcW w:w="978" w:type="dxa"/>
                  <w:tcBorders>
                    <w:top w:val="single" w:sz="4" w:space="0" w:color="8AC54F"/>
                  </w:tcBorders>
                  <w:shd w:val="clear" w:color="auto" w:fill="ECF6E2"/>
                  <w:vAlign w:val="center"/>
                </w:tcPr>
                <w:p w:rsidR="00AD1648" w:rsidRPr="00885DC9" w:rsidRDefault="00AD1648" w:rsidP="00F417B6">
                  <w:pPr>
                    <w:bidi w:val="0"/>
                    <w:spacing w:before="40" w:after="40"/>
                    <w:jc w:val="center"/>
                    <w:rPr>
                      <w:rFonts w:ascii="Legi Ferri Nayholt" w:hAnsi="Legi Ferri Nayholt"/>
                      <w:b/>
                      <w:bCs/>
                      <w:sz w:val="32"/>
                      <w:szCs w:val="32"/>
                    </w:rPr>
                  </w:pPr>
                </w:p>
              </w:tc>
            </w:tr>
            <w:tr w:rsidR="00AD1648" w:rsidRPr="009C61E9" w:rsidTr="00A303B2">
              <w:tc>
                <w:tcPr>
                  <w:tcW w:w="978" w:type="dxa"/>
                  <w:shd w:val="clear" w:color="auto" w:fill="E0F0D0"/>
                  <w:vAlign w:val="center"/>
                </w:tcPr>
                <w:p w:rsidR="00AD1648" w:rsidRPr="009C61E9" w:rsidRDefault="00AD1648" w:rsidP="00D005DB">
                  <w:pPr>
                    <w:bidi w:val="0"/>
                    <w:spacing w:before="20" w:after="20"/>
                    <w:jc w:val="center"/>
                    <w:rPr>
                      <w:rFonts w:ascii="Noticia Text" w:hAnsi="Noticia Text"/>
                      <w:sz w:val="20"/>
                      <w:szCs w:val="20"/>
                    </w:rPr>
                  </w:pPr>
                  <w:r>
                    <w:rPr>
                      <w:rFonts w:ascii="Noticia Text" w:hAnsi="Noticia Text"/>
                      <w:sz w:val="20"/>
                      <w:szCs w:val="20"/>
                    </w:rPr>
                    <w:t>J</w:t>
                  </w:r>
                </w:p>
              </w:tc>
              <w:tc>
                <w:tcPr>
                  <w:tcW w:w="978" w:type="dxa"/>
                  <w:shd w:val="clear" w:color="auto" w:fill="E0F0D0"/>
                  <w:vAlign w:val="center"/>
                </w:tcPr>
                <w:p w:rsidR="00AD1648" w:rsidRPr="009C61E9" w:rsidRDefault="00AD1648" w:rsidP="00D005DB">
                  <w:pPr>
                    <w:bidi w:val="0"/>
                    <w:spacing w:before="20" w:after="20"/>
                    <w:jc w:val="center"/>
                    <w:rPr>
                      <w:rFonts w:ascii="Noticia Text" w:hAnsi="Noticia Text"/>
                      <w:sz w:val="20"/>
                      <w:szCs w:val="20"/>
                    </w:rPr>
                  </w:pPr>
                  <w:r>
                    <w:rPr>
                      <w:rFonts w:ascii="Noticia Text" w:hAnsi="Noticia Text"/>
                      <w:sz w:val="20"/>
                      <w:szCs w:val="20"/>
                    </w:rPr>
                    <w:t>DH</w:t>
                  </w:r>
                </w:p>
              </w:tc>
              <w:tc>
                <w:tcPr>
                  <w:tcW w:w="978" w:type="dxa"/>
                  <w:shd w:val="clear" w:color="auto" w:fill="E0F0D0"/>
                  <w:vAlign w:val="center"/>
                </w:tcPr>
                <w:p w:rsidR="00AD1648" w:rsidRPr="009C61E9" w:rsidRDefault="00AD1648" w:rsidP="00D005DB">
                  <w:pPr>
                    <w:bidi w:val="0"/>
                    <w:spacing w:before="20" w:after="20"/>
                    <w:jc w:val="center"/>
                    <w:rPr>
                      <w:rFonts w:ascii="Noticia Text" w:hAnsi="Noticia Text"/>
                      <w:sz w:val="20"/>
                      <w:szCs w:val="20"/>
                    </w:rPr>
                  </w:pPr>
                  <w:r>
                    <w:rPr>
                      <w:rFonts w:ascii="Noticia Text" w:hAnsi="Noticia Text"/>
                      <w:sz w:val="20"/>
                      <w:szCs w:val="20"/>
                    </w:rPr>
                    <w:t>V</w:t>
                  </w:r>
                </w:p>
              </w:tc>
              <w:tc>
                <w:tcPr>
                  <w:tcW w:w="978" w:type="dxa"/>
                  <w:shd w:val="clear" w:color="auto" w:fill="E0F0D0"/>
                  <w:vAlign w:val="center"/>
                </w:tcPr>
                <w:p w:rsidR="00AD1648" w:rsidRPr="009C61E9" w:rsidRDefault="00AD1648" w:rsidP="00D005DB">
                  <w:pPr>
                    <w:bidi w:val="0"/>
                    <w:spacing w:before="20" w:after="20"/>
                    <w:jc w:val="center"/>
                    <w:rPr>
                      <w:rFonts w:ascii="Noticia Text" w:hAnsi="Noticia Text"/>
                      <w:sz w:val="20"/>
                      <w:szCs w:val="20"/>
                    </w:rPr>
                  </w:pPr>
                </w:p>
              </w:tc>
              <w:tc>
                <w:tcPr>
                  <w:tcW w:w="978" w:type="dxa"/>
                  <w:shd w:val="clear" w:color="auto" w:fill="E0F0D0"/>
                  <w:vAlign w:val="center"/>
                </w:tcPr>
                <w:p w:rsidR="00AD1648" w:rsidRPr="009C61E9" w:rsidRDefault="00AD1648" w:rsidP="00D005DB">
                  <w:pPr>
                    <w:bidi w:val="0"/>
                    <w:spacing w:before="20" w:after="20"/>
                    <w:jc w:val="center"/>
                    <w:rPr>
                      <w:rFonts w:ascii="Noticia Text" w:hAnsi="Noticia Text"/>
                      <w:sz w:val="20"/>
                      <w:szCs w:val="20"/>
                    </w:rPr>
                  </w:pPr>
                </w:p>
              </w:tc>
            </w:tr>
            <w:tr w:rsidR="00AD1648" w:rsidRPr="005350A6" w:rsidTr="00A303B2">
              <w:tc>
                <w:tcPr>
                  <w:tcW w:w="978" w:type="dxa"/>
                  <w:tcBorders>
                    <w:bottom w:val="single" w:sz="4" w:space="0" w:color="8AC54F"/>
                  </w:tcBorders>
                  <w:shd w:val="clear" w:color="auto" w:fill="ECF6E2"/>
                  <w:vAlign w:val="center"/>
                </w:tcPr>
                <w:p w:rsidR="00AD1648" w:rsidRPr="00562924" w:rsidRDefault="00AD1648" w:rsidP="00D005DB">
                  <w:pPr>
                    <w:bidi w:val="0"/>
                    <w:spacing w:before="20" w:after="20"/>
                    <w:jc w:val="center"/>
                    <w:rPr>
                      <w:rFonts w:ascii="Gentium" w:hAnsi="Gentium"/>
                      <w:color w:val="00CC5C"/>
                      <w:sz w:val="20"/>
                      <w:szCs w:val="20"/>
                    </w:rPr>
                  </w:pPr>
                  <w:r>
                    <w:rPr>
                      <w:rFonts w:ascii="Gentium" w:hAnsi="Gentium"/>
                      <w:color w:val="00CC5C"/>
                      <w:sz w:val="20"/>
                      <w:szCs w:val="20"/>
                    </w:rPr>
                    <w:t>ʒ</w:t>
                  </w:r>
                </w:p>
              </w:tc>
              <w:tc>
                <w:tcPr>
                  <w:tcW w:w="978" w:type="dxa"/>
                  <w:tcBorders>
                    <w:bottom w:val="single" w:sz="4" w:space="0" w:color="8AC54F"/>
                  </w:tcBorders>
                  <w:shd w:val="clear" w:color="auto" w:fill="ECF6E2"/>
                  <w:vAlign w:val="center"/>
                </w:tcPr>
                <w:p w:rsidR="00AD1648" w:rsidRPr="00562924" w:rsidRDefault="00AD1648" w:rsidP="00D005DB">
                  <w:pPr>
                    <w:bidi w:val="0"/>
                    <w:spacing w:before="20" w:after="20"/>
                    <w:jc w:val="center"/>
                    <w:rPr>
                      <w:rFonts w:ascii="Gentium" w:hAnsi="Gentium"/>
                      <w:color w:val="00CC5C"/>
                      <w:sz w:val="20"/>
                      <w:szCs w:val="20"/>
                    </w:rPr>
                  </w:pPr>
                  <w:r>
                    <w:rPr>
                      <w:rFonts w:ascii="Gentium" w:hAnsi="Gentium"/>
                      <w:color w:val="00CC5C"/>
                      <w:sz w:val="20"/>
                      <w:szCs w:val="20"/>
                    </w:rPr>
                    <w:t>ð</w:t>
                  </w:r>
                </w:p>
              </w:tc>
              <w:tc>
                <w:tcPr>
                  <w:tcW w:w="978" w:type="dxa"/>
                  <w:tcBorders>
                    <w:bottom w:val="single" w:sz="4" w:space="0" w:color="8AC54F"/>
                  </w:tcBorders>
                  <w:shd w:val="clear" w:color="auto" w:fill="ECF6E2"/>
                  <w:vAlign w:val="center"/>
                </w:tcPr>
                <w:p w:rsidR="00AD1648" w:rsidRPr="00562924" w:rsidRDefault="00AD1648" w:rsidP="00D005DB">
                  <w:pPr>
                    <w:bidi w:val="0"/>
                    <w:spacing w:before="20" w:after="20"/>
                    <w:jc w:val="center"/>
                    <w:rPr>
                      <w:rFonts w:ascii="Gentium" w:hAnsi="Gentium"/>
                      <w:color w:val="00CC5C"/>
                      <w:sz w:val="20"/>
                      <w:szCs w:val="20"/>
                    </w:rPr>
                  </w:pPr>
                  <w:r>
                    <w:rPr>
                      <w:rFonts w:ascii="Gentium" w:hAnsi="Gentium"/>
                      <w:color w:val="00CC5C"/>
                      <w:sz w:val="20"/>
                      <w:szCs w:val="20"/>
                    </w:rPr>
                    <w:t>v</w:t>
                  </w:r>
                </w:p>
              </w:tc>
              <w:tc>
                <w:tcPr>
                  <w:tcW w:w="978" w:type="dxa"/>
                  <w:tcBorders>
                    <w:bottom w:val="single" w:sz="4" w:space="0" w:color="8AC54F"/>
                  </w:tcBorders>
                  <w:shd w:val="clear" w:color="auto" w:fill="ECF6E2"/>
                  <w:vAlign w:val="center"/>
                </w:tcPr>
                <w:p w:rsidR="00AD1648" w:rsidRPr="00A303B2" w:rsidRDefault="00AD1648" w:rsidP="00D005DB">
                  <w:pPr>
                    <w:bidi w:val="0"/>
                    <w:spacing w:before="20" w:after="20"/>
                    <w:jc w:val="center"/>
                    <w:rPr>
                      <w:rFonts w:ascii="Gentium" w:hAnsi="Gentium"/>
                      <w:color w:val="00CC5C"/>
                      <w:sz w:val="20"/>
                      <w:szCs w:val="20"/>
                    </w:rPr>
                  </w:pPr>
                </w:p>
              </w:tc>
              <w:tc>
                <w:tcPr>
                  <w:tcW w:w="978" w:type="dxa"/>
                  <w:tcBorders>
                    <w:bottom w:val="single" w:sz="4" w:space="0" w:color="8AC54F"/>
                  </w:tcBorders>
                  <w:shd w:val="clear" w:color="auto" w:fill="ECF6E2"/>
                  <w:vAlign w:val="center"/>
                </w:tcPr>
                <w:p w:rsidR="00AD1648" w:rsidRPr="00A303B2" w:rsidRDefault="00AD1648" w:rsidP="00D005DB">
                  <w:pPr>
                    <w:bidi w:val="0"/>
                    <w:spacing w:before="20" w:after="20"/>
                    <w:jc w:val="center"/>
                    <w:rPr>
                      <w:rFonts w:ascii="Gentium" w:hAnsi="Gentium"/>
                      <w:color w:val="00CC5C"/>
                      <w:sz w:val="20"/>
                      <w:szCs w:val="20"/>
                    </w:rPr>
                  </w:pPr>
                </w:p>
              </w:tc>
            </w:tr>
            <w:tr w:rsidR="00AD1648" w:rsidRPr="009C61E9" w:rsidTr="00A303B2">
              <w:tc>
                <w:tcPr>
                  <w:tcW w:w="978" w:type="dxa"/>
                  <w:tcBorders>
                    <w:top w:val="single" w:sz="4" w:space="0" w:color="8AC54F"/>
                  </w:tcBorders>
                  <w:shd w:val="clear" w:color="auto" w:fill="ECF6E2"/>
                  <w:vAlign w:val="center"/>
                </w:tcPr>
                <w:p w:rsidR="00AD1648" w:rsidRPr="006544C6" w:rsidRDefault="00AD1648" w:rsidP="00F417B6">
                  <w:pPr>
                    <w:bidi w:val="0"/>
                    <w:spacing w:before="40" w:after="40"/>
                    <w:jc w:val="center"/>
                    <w:rPr>
                      <w:rFonts w:ascii="Legi Ferri Nayholt" w:hAnsi="Legi Ferri Nayholt"/>
                      <w:b/>
                      <w:bCs/>
                      <w:sz w:val="32"/>
                      <w:szCs w:val="32"/>
                    </w:rPr>
                  </w:pPr>
                  <w:r w:rsidRPr="006544C6">
                    <w:rPr>
                      <w:rFonts w:ascii="Legi Ferri Nayholt" w:hAnsi="Legi Ferri Nayholt"/>
                      <w:b/>
                      <w:bCs/>
                      <w:sz w:val="32"/>
                      <w:szCs w:val="32"/>
                    </w:rPr>
                    <w:t>S</w:t>
                  </w:r>
                </w:p>
              </w:tc>
              <w:tc>
                <w:tcPr>
                  <w:tcW w:w="978" w:type="dxa"/>
                  <w:tcBorders>
                    <w:top w:val="single" w:sz="4" w:space="0" w:color="8AC54F"/>
                  </w:tcBorders>
                  <w:shd w:val="clear" w:color="auto" w:fill="ECF6E2"/>
                  <w:vAlign w:val="center"/>
                </w:tcPr>
                <w:p w:rsidR="00AD1648" w:rsidRPr="00885DC9" w:rsidRDefault="00AD1648"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Q</w:t>
                  </w:r>
                </w:p>
              </w:tc>
              <w:tc>
                <w:tcPr>
                  <w:tcW w:w="978" w:type="dxa"/>
                  <w:tcBorders>
                    <w:top w:val="single" w:sz="4" w:space="0" w:color="8AC54F"/>
                  </w:tcBorders>
                  <w:shd w:val="clear" w:color="auto" w:fill="ECF6E2"/>
                  <w:vAlign w:val="center"/>
                </w:tcPr>
                <w:p w:rsidR="00AD1648" w:rsidRPr="00885DC9" w:rsidRDefault="00AD1648"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978" w:type="dxa"/>
                  <w:tcBorders>
                    <w:top w:val="single" w:sz="4" w:space="0" w:color="8AC54F"/>
                  </w:tcBorders>
                  <w:shd w:val="clear" w:color="auto" w:fill="ECF6E2"/>
                  <w:vAlign w:val="center"/>
                </w:tcPr>
                <w:p w:rsidR="00AD1648" w:rsidRPr="00885DC9" w:rsidRDefault="00AD1648"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x</w:t>
                  </w:r>
                </w:p>
              </w:tc>
              <w:tc>
                <w:tcPr>
                  <w:tcW w:w="978" w:type="dxa"/>
                  <w:tcBorders>
                    <w:top w:val="single" w:sz="4" w:space="0" w:color="8AC54F"/>
                  </w:tcBorders>
                  <w:shd w:val="clear" w:color="auto" w:fill="ECF6E2"/>
                  <w:vAlign w:val="center"/>
                </w:tcPr>
                <w:p w:rsidR="00AD1648" w:rsidRPr="00885DC9" w:rsidRDefault="00AD1648" w:rsidP="00F417B6">
                  <w:pPr>
                    <w:bidi w:val="0"/>
                    <w:spacing w:before="40" w:after="40"/>
                    <w:jc w:val="center"/>
                    <w:rPr>
                      <w:rFonts w:ascii="Legi Ferri Nayholt" w:hAnsi="Legi Ferri Nayholt"/>
                      <w:b/>
                      <w:bCs/>
                      <w:sz w:val="32"/>
                      <w:szCs w:val="32"/>
                    </w:rPr>
                  </w:pPr>
                </w:p>
              </w:tc>
            </w:tr>
            <w:tr w:rsidR="00AD1648" w:rsidRPr="009C61E9" w:rsidTr="00D005DB">
              <w:tc>
                <w:tcPr>
                  <w:tcW w:w="978" w:type="dxa"/>
                  <w:shd w:val="clear" w:color="auto" w:fill="E0F0D0"/>
                  <w:vAlign w:val="center"/>
                </w:tcPr>
                <w:p w:rsidR="00AD1648" w:rsidRPr="009C61E9" w:rsidRDefault="00AD1648" w:rsidP="002E01FF">
                  <w:pPr>
                    <w:bidi w:val="0"/>
                    <w:spacing w:before="20" w:after="20"/>
                    <w:jc w:val="center"/>
                    <w:rPr>
                      <w:rFonts w:ascii="Noticia Text" w:hAnsi="Noticia Text"/>
                      <w:sz w:val="20"/>
                      <w:szCs w:val="20"/>
                    </w:rPr>
                  </w:pPr>
                  <w:r>
                    <w:rPr>
                      <w:rFonts w:ascii="Noticia Text" w:hAnsi="Noticia Text"/>
                      <w:sz w:val="20"/>
                      <w:szCs w:val="20"/>
                    </w:rPr>
                    <w:t>SS</w:t>
                  </w:r>
                </w:p>
              </w:tc>
              <w:tc>
                <w:tcPr>
                  <w:tcW w:w="978" w:type="dxa"/>
                  <w:shd w:val="clear" w:color="auto" w:fill="E0F0D0"/>
                  <w:vAlign w:val="center"/>
                </w:tcPr>
                <w:p w:rsidR="00AD1648" w:rsidRPr="009C61E9" w:rsidRDefault="00AD1648" w:rsidP="002E01FF">
                  <w:pPr>
                    <w:bidi w:val="0"/>
                    <w:spacing w:before="20" w:after="20"/>
                    <w:jc w:val="center"/>
                    <w:rPr>
                      <w:rFonts w:ascii="Noticia Text" w:hAnsi="Noticia Text"/>
                      <w:sz w:val="20"/>
                      <w:szCs w:val="20"/>
                    </w:rPr>
                  </w:pPr>
                  <w:r>
                    <w:rPr>
                      <w:rFonts w:ascii="Noticia Text" w:hAnsi="Noticia Text"/>
                      <w:sz w:val="20"/>
                      <w:szCs w:val="20"/>
                    </w:rPr>
                    <w:t>ST</w:t>
                  </w:r>
                </w:p>
              </w:tc>
              <w:tc>
                <w:tcPr>
                  <w:tcW w:w="978" w:type="dxa"/>
                  <w:shd w:val="clear" w:color="auto" w:fill="E0F0D0"/>
                  <w:vAlign w:val="center"/>
                </w:tcPr>
                <w:p w:rsidR="00AD1648" w:rsidRPr="009C61E9" w:rsidRDefault="00AD1648" w:rsidP="002E01FF">
                  <w:pPr>
                    <w:bidi w:val="0"/>
                    <w:spacing w:before="20" w:after="20"/>
                    <w:jc w:val="center"/>
                    <w:rPr>
                      <w:rFonts w:ascii="Noticia Text" w:hAnsi="Noticia Text"/>
                      <w:sz w:val="20"/>
                      <w:szCs w:val="20"/>
                    </w:rPr>
                  </w:pPr>
                  <w:r>
                    <w:rPr>
                      <w:rFonts w:ascii="Noticia Text" w:hAnsi="Noticia Text"/>
                      <w:sz w:val="20"/>
                      <w:szCs w:val="20"/>
                    </w:rPr>
                    <w:t>SP</w:t>
                  </w:r>
                </w:p>
              </w:tc>
              <w:tc>
                <w:tcPr>
                  <w:tcW w:w="978" w:type="dxa"/>
                  <w:shd w:val="clear" w:color="auto" w:fill="E0F0D0"/>
                  <w:tcMar>
                    <w:left w:w="28" w:type="dxa"/>
                    <w:right w:w="28" w:type="dxa"/>
                  </w:tcMar>
                  <w:vAlign w:val="center"/>
                </w:tcPr>
                <w:p w:rsidR="00AD1648" w:rsidRPr="009C61E9" w:rsidRDefault="00AD1648" w:rsidP="002E01FF">
                  <w:pPr>
                    <w:bidi w:val="0"/>
                    <w:spacing w:before="20" w:after="20"/>
                    <w:jc w:val="center"/>
                    <w:rPr>
                      <w:rFonts w:ascii="Noticia Text" w:hAnsi="Noticia Text"/>
                      <w:sz w:val="20"/>
                      <w:szCs w:val="20"/>
                    </w:rPr>
                  </w:pPr>
                  <w:r>
                    <w:rPr>
                      <w:rFonts w:ascii="Noticia Text" w:hAnsi="Noticia Text"/>
                      <w:sz w:val="20"/>
                      <w:szCs w:val="20"/>
                    </w:rPr>
                    <w:t xml:space="preserve">SC, SQU- </w:t>
                  </w:r>
                  <w:r>
                    <w:rPr>
                      <w:rStyle w:val="EndnoteReference"/>
                      <w:rFonts w:ascii="Noticia Text" w:hAnsi="Noticia Text"/>
                      <w:sz w:val="20"/>
                      <w:szCs w:val="20"/>
                    </w:rPr>
                    <w:t>1</w:t>
                  </w:r>
                </w:p>
              </w:tc>
              <w:tc>
                <w:tcPr>
                  <w:tcW w:w="978" w:type="dxa"/>
                  <w:shd w:val="clear" w:color="auto" w:fill="E0F0D0"/>
                  <w:vAlign w:val="center"/>
                </w:tcPr>
                <w:p w:rsidR="00AD1648" w:rsidRPr="009C61E9" w:rsidRDefault="00AD1648" w:rsidP="002E01FF">
                  <w:pPr>
                    <w:bidi w:val="0"/>
                    <w:spacing w:before="20" w:after="20"/>
                    <w:jc w:val="center"/>
                    <w:rPr>
                      <w:rFonts w:ascii="Noticia Text" w:hAnsi="Noticia Text"/>
                      <w:sz w:val="20"/>
                      <w:szCs w:val="20"/>
                    </w:rPr>
                  </w:pPr>
                </w:p>
              </w:tc>
            </w:tr>
            <w:tr w:rsidR="00AD1648" w:rsidRPr="005350A6" w:rsidTr="00A303B2">
              <w:tc>
                <w:tcPr>
                  <w:tcW w:w="978" w:type="dxa"/>
                  <w:tcBorders>
                    <w:bottom w:val="single" w:sz="4" w:space="0" w:color="8AC54F"/>
                  </w:tcBorders>
                  <w:shd w:val="clear" w:color="auto" w:fill="ECF6E2"/>
                  <w:vAlign w:val="center"/>
                </w:tcPr>
                <w:p w:rsidR="00AD1648" w:rsidRPr="00562924" w:rsidRDefault="00AD1648" w:rsidP="002E01FF">
                  <w:pPr>
                    <w:bidi w:val="0"/>
                    <w:spacing w:before="20" w:after="20"/>
                    <w:jc w:val="center"/>
                    <w:rPr>
                      <w:rFonts w:ascii="Gentium" w:hAnsi="Gentium"/>
                      <w:color w:val="00CC5C"/>
                      <w:sz w:val="20"/>
                      <w:szCs w:val="20"/>
                    </w:rPr>
                  </w:pPr>
                  <w:r>
                    <w:rPr>
                      <w:rFonts w:ascii="Gentium" w:hAnsi="Gentium"/>
                      <w:color w:val="00CC5C"/>
                      <w:sz w:val="20"/>
                      <w:szCs w:val="20"/>
                    </w:rPr>
                    <w:t>s</w:t>
                  </w:r>
                </w:p>
              </w:tc>
              <w:tc>
                <w:tcPr>
                  <w:tcW w:w="978" w:type="dxa"/>
                  <w:tcBorders>
                    <w:bottom w:val="single" w:sz="4" w:space="0" w:color="8AC54F"/>
                  </w:tcBorders>
                  <w:shd w:val="clear" w:color="auto" w:fill="ECF6E2"/>
                  <w:vAlign w:val="center"/>
                </w:tcPr>
                <w:p w:rsidR="00AD1648" w:rsidRPr="00562924" w:rsidRDefault="00AD1648" w:rsidP="002E01FF">
                  <w:pPr>
                    <w:bidi w:val="0"/>
                    <w:spacing w:before="20" w:after="20"/>
                    <w:jc w:val="center"/>
                    <w:rPr>
                      <w:rFonts w:ascii="Gentium" w:hAnsi="Gentium"/>
                      <w:color w:val="00CC5C"/>
                      <w:sz w:val="20"/>
                      <w:szCs w:val="20"/>
                    </w:rPr>
                  </w:pPr>
                  <w:r>
                    <w:rPr>
                      <w:rFonts w:ascii="Gentium" w:hAnsi="Gentium"/>
                      <w:color w:val="00CC5C"/>
                      <w:sz w:val="20"/>
                      <w:szCs w:val="20"/>
                    </w:rPr>
                    <w:t>st</w:t>
                  </w:r>
                </w:p>
              </w:tc>
              <w:tc>
                <w:tcPr>
                  <w:tcW w:w="978" w:type="dxa"/>
                  <w:tcBorders>
                    <w:bottom w:val="single" w:sz="4" w:space="0" w:color="8AC54F"/>
                  </w:tcBorders>
                  <w:shd w:val="clear" w:color="auto" w:fill="ECF6E2"/>
                  <w:vAlign w:val="center"/>
                </w:tcPr>
                <w:p w:rsidR="00AD1648" w:rsidRPr="00562924" w:rsidRDefault="00AD1648" w:rsidP="002E01FF">
                  <w:pPr>
                    <w:bidi w:val="0"/>
                    <w:spacing w:before="20" w:after="20"/>
                    <w:jc w:val="center"/>
                    <w:rPr>
                      <w:rFonts w:ascii="Gentium" w:hAnsi="Gentium"/>
                      <w:color w:val="00CC5C"/>
                      <w:sz w:val="20"/>
                      <w:szCs w:val="20"/>
                    </w:rPr>
                  </w:pPr>
                  <w:r>
                    <w:rPr>
                      <w:rFonts w:ascii="Gentium" w:hAnsi="Gentium"/>
                      <w:color w:val="00CC5C"/>
                      <w:sz w:val="20"/>
                      <w:szCs w:val="20"/>
                    </w:rPr>
                    <w:t>sp</w:t>
                  </w:r>
                </w:p>
              </w:tc>
              <w:tc>
                <w:tcPr>
                  <w:tcW w:w="978" w:type="dxa"/>
                  <w:tcBorders>
                    <w:bottom w:val="single" w:sz="4" w:space="0" w:color="8AC54F"/>
                  </w:tcBorders>
                  <w:shd w:val="clear" w:color="auto" w:fill="ECF6E2"/>
                  <w:vAlign w:val="center"/>
                </w:tcPr>
                <w:p w:rsidR="00AD1648" w:rsidRPr="00562924" w:rsidRDefault="00AD1648" w:rsidP="002E01FF">
                  <w:pPr>
                    <w:bidi w:val="0"/>
                    <w:spacing w:before="20" w:after="20"/>
                    <w:jc w:val="center"/>
                    <w:rPr>
                      <w:rFonts w:ascii="Gentium" w:hAnsi="Gentium"/>
                      <w:color w:val="00CC5C"/>
                      <w:sz w:val="20"/>
                      <w:szCs w:val="20"/>
                    </w:rPr>
                  </w:pPr>
                  <w:r>
                    <w:rPr>
                      <w:rFonts w:ascii="Gentium" w:hAnsi="Gentium"/>
                      <w:color w:val="00CC5C"/>
                      <w:sz w:val="20"/>
                      <w:szCs w:val="20"/>
                    </w:rPr>
                    <w:t>sk</w:t>
                  </w:r>
                </w:p>
              </w:tc>
              <w:tc>
                <w:tcPr>
                  <w:tcW w:w="978" w:type="dxa"/>
                  <w:tcBorders>
                    <w:bottom w:val="single" w:sz="4" w:space="0" w:color="8AC54F"/>
                  </w:tcBorders>
                  <w:shd w:val="clear" w:color="auto" w:fill="ECF6E2"/>
                  <w:vAlign w:val="center"/>
                </w:tcPr>
                <w:p w:rsidR="00AD1648" w:rsidRPr="00A303B2" w:rsidRDefault="00AD1648" w:rsidP="002E01FF">
                  <w:pPr>
                    <w:bidi w:val="0"/>
                    <w:spacing w:before="20" w:after="20"/>
                    <w:jc w:val="center"/>
                    <w:rPr>
                      <w:rFonts w:ascii="Gentium" w:hAnsi="Gentium"/>
                      <w:color w:val="00CC5C"/>
                      <w:sz w:val="20"/>
                      <w:szCs w:val="20"/>
                    </w:rPr>
                  </w:pPr>
                </w:p>
              </w:tc>
            </w:tr>
            <w:tr w:rsidR="00AD1648" w:rsidRPr="009C61E9" w:rsidTr="00A303B2">
              <w:tc>
                <w:tcPr>
                  <w:tcW w:w="978" w:type="dxa"/>
                  <w:tcBorders>
                    <w:top w:val="single" w:sz="4" w:space="0" w:color="8AC54F"/>
                  </w:tcBorders>
                  <w:shd w:val="clear" w:color="auto" w:fill="ECF6E2"/>
                  <w:vAlign w:val="center"/>
                </w:tcPr>
                <w:p w:rsidR="00AD1648" w:rsidRPr="00885DC9" w:rsidRDefault="00AD1648" w:rsidP="00F417B6">
                  <w:pPr>
                    <w:bidi w:val="0"/>
                    <w:spacing w:before="40" w:after="40"/>
                    <w:jc w:val="center"/>
                    <w:rPr>
                      <w:rFonts w:ascii="Legi Ferri Nayholt" w:hAnsi="Legi Ferri Nayholt"/>
                      <w:b/>
                      <w:bCs/>
                      <w:sz w:val="32"/>
                      <w:szCs w:val="32"/>
                    </w:rPr>
                  </w:pPr>
                </w:p>
              </w:tc>
              <w:tc>
                <w:tcPr>
                  <w:tcW w:w="978" w:type="dxa"/>
                  <w:tcBorders>
                    <w:top w:val="single" w:sz="4" w:space="0" w:color="8AC54F"/>
                  </w:tcBorders>
                  <w:shd w:val="clear" w:color="auto" w:fill="ECF6E2"/>
                  <w:vAlign w:val="center"/>
                </w:tcPr>
                <w:p w:rsidR="00AD1648" w:rsidRPr="00C063E1" w:rsidRDefault="00AD1648" w:rsidP="00F417B6">
                  <w:pPr>
                    <w:bidi w:val="0"/>
                    <w:spacing w:before="40" w:after="40"/>
                    <w:jc w:val="center"/>
                    <w:rPr>
                      <w:rFonts w:ascii="Legi Ferri Nayholt" w:hAnsi="Legi Ferri Nayholt"/>
                      <w:color w:val="D2E9BB"/>
                      <w:sz w:val="32"/>
                      <w:szCs w:val="32"/>
                    </w:rPr>
                  </w:pPr>
                  <w:r w:rsidRPr="00C063E1">
                    <w:rPr>
                      <w:rFonts w:ascii="Legi Ferri Nayholt" w:hAnsi="Legi Ferri Nayholt"/>
                      <w:color w:val="D2E9BB"/>
                      <w:sz w:val="32"/>
                      <w:szCs w:val="32"/>
                    </w:rPr>
                    <w:t>q</w:t>
                  </w:r>
                </w:p>
              </w:tc>
              <w:tc>
                <w:tcPr>
                  <w:tcW w:w="978" w:type="dxa"/>
                  <w:tcBorders>
                    <w:top w:val="single" w:sz="4" w:space="0" w:color="8AC54F"/>
                  </w:tcBorders>
                  <w:shd w:val="clear" w:color="auto" w:fill="ECF6E2"/>
                  <w:vAlign w:val="center"/>
                </w:tcPr>
                <w:p w:rsidR="00AD1648" w:rsidRPr="00C063E1" w:rsidRDefault="00AD1648" w:rsidP="00F417B6">
                  <w:pPr>
                    <w:bidi w:val="0"/>
                    <w:spacing w:before="40" w:after="40"/>
                    <w:jc w:val="center"/>
                    <w:rPr>
                      <w:rFonts w:ascii="Legi Ferri Nayholt" w:hAnsi="Legi Ferri Nayholt"/>
                      <w:color w:val="D2E9BB"/>
                      <w:sz w:val="32"/>
                      <w:szCs w:val="32"/>
                    </w:rPr>
                  </w:pPr>
                  <w:r w:rsidRPr="00C063E1">
                    <w:rPr>
                      <w:rFonts w:ascii="Legi Ferri Nayholt" w:hAnsi="Legi Ferri Nayholt"/>
                      <w:color w:val="D2E9BB"/>
                      <w:sz w:val="32"/>
                      <w:szCs w:val="32"/>
                    </w:rPr>
                    <w:t>{</w:t>
                  </w:r>
                </w:p>
              </w:tc>
              <w:tc>
                <w:tcPr>
                  <w:tcW w:w="978" w:type="dxa"/>
                  <w:tcBorders>
                    <w:top w:val="single" w:sz="4" w:space="0" w:color="8AC54F"/>
                  </w:tcBorders>
                  <w:shd w:val="clear" w:color="auto" w:fill="ECF6E2"/>
                  <w:vAlign w:val="center"/>
                </w:tcPr>
                <w:p w:rsidR="00AD1648" w:rsidRPr="00C063E1" w:rsidRDefault="00AD1648" w:rsidP="00F417B6">
                  <w:pPr>
                    <w:bidi w:val="0"/>
                    <w:spacing w:before="40" w:after="40"/>
                    <w:jc w:val="center"/>
                    <w:rPr>
                      <w:rFonts w:ascii="Legi Ferri Nayholt" w:hAnsi="Legi Ferri Nayholt"/>
                      <w:color w:val="D2E9BB"/>
                      <w:sz w:val="32"/>
                      <w:szCs w:val="32"/>
                    </w:rPr>
                  </w:pPr>
                  <w:r w:rsidRPr="00C063E1">
                    <w:rPr>
                      <w:rFonts w:ascii="Legi Ferri Nayholt" w:hAnsi="Legi Ferri Nayholt"/>
                      <w:color w:val="D2E9BB"/>
                      <w:sz w:val="32"/>
                      <w:szCs w:val="32"/>
                    </w:rPr>
                    <w:t>X</w:t>
                  </w:r>
                </w:p>
              </w:tc>
              <w:tc>
                <w:tcPr>
                  <w:tcW w:w="978" w:type="dxa"/>
                  <w:tcBorders>
                    <w:top w:val="single" w:sz="4" w:space="0" w:color="8AC54F"/>
                  </w:tcBorders>
                  <w:shd w:val="clear" w:color="auto" w:fill="ECF6E2"/>
                  <w:vAlign w:val="center"/>
                </w:tcPr>
                <w:p w:rsidR="00AD1648" w:rsidRPr="00885DC9" w:rsidRDefault="00AD1648" w:rsidP="00F417B6">
                  <w:pPr>
                    <w:bidi w:val="0"/>
                    <w:spacing w:before="40" w:after="40"/>
                    <w:jc w:val="center"/>
                    <w:rPr>
                      <w:rFonts w:ascii="Legi Ferri Nayholt" w:hAnsi="Legi Ferri Nayholt"/>
                      <w:b/>
                      <w:bCs/>
                      <w:sz w:val="32"/>
                      <w:szCs w:val="32"/>
                    </w:rPr>
                  </w:pPr>
                </w:p>
              </w:tc>
            </w:tr>
            <w:tr w:rsidR="00AD1648" w:rsidRPr="009C61E9" w:rsidTr="00A303B2">
              <w:tc>
                <w:tcPr>
                  <w:tcW w:w="978" w:type="dxa"/>
                  <w:shd w:val="clear" w:color="auto" w:fill="E0F0D0"/>
                  <w:vAlign w:val="center"/>
                </w:tcPr>
                <w:p w:rsidR="00AD1648" w:rsidRPr="009C61E9" w:rsidRDefault="00AD1648" w:rsidP="00F417B6">
                  <w:pPr>
                    <w:bidi w:val="0"/>
                    <w:spacing w:before="20" w:after="20"/>
                    <w:jc w:val="center"/>
                    <w:rPr>
                      <w:rFonts w:ascii="Noticia Text" w:hAnsi="Noticia Text"/>
                      <w:sz w:val="20"/>
                      <w:szCs w:val="20"/>
                    </w:rPr>
                  </w:pPr>
                </w:p>
              </w:tc>
              <w:tc>
                <w:tcPr>
                  <w:tcW w:w="978" w:type="dxa"/>
                  <w:shd w:val="clear" w:color="auto" w:fill="E0F0D0"/>
                  <w:vAlign w:val="center"/>
                </w:tcPr>
                <w:p w:rsidR="00AD1648" w:rsidRPr="009C61E9" w:rsidRDefault="00AD1648" w:rsidP="00F417B6">
                  <w:pPr>
                    <w:bidi w:val="0"/>
                    <w:spacing w:before="20" w:after="20"/>
                    <w:jc w:val="center"/>
                    <w:rPr>
                      <w:rFonts w:ascii="Noticia Text" w:hAnsi="Noticia Text"/>
                      <w:sz w:val="20"/>
                      <w:szCs w:val="20"/>
                    </w:rPr>
                  </w:pPr>
                </w:p>
              </w:tc>
              <w:tc>
                <w:tcPr>
                  <w:tcW w:w="978" w:type="dxa"/>
                  <w:shd w:val="clear" w:color="auto" w:fill="E0F0D0"/>
                  <w:vAlign w:val="center"/>
                </w:tcPr>
                <w:p w:rsidR="00AD1648" w:rsidRPr="009C61E9" w:rsidRDefault="00AD1648" w:rsidP="00F417B6">
                  <w:pPr>
                    <w:bidi w:val="0"/>
                    <w:spacing w:before="20" w:after="20"/>
                    <w:jc w:val="center"/>
                    <w:rPr>
                      <w:rFonts w:ascii="Noticia Text" w:hAnsi="Noticia Text"/>
                      <w:sz w:val="20"/>
                      <w:szCs w:val="20"/>
                    </w:rPr>
                  </w:pPr>
                </w:p>
              </w:tc>
              <w:tc>
                <w:tcPr>
                  <w:tcW w:w="978" w:type="dxa"/>
                  <w:shd w:val="clear" w:color="auto" w:fill="E0F0D0"/>
                  <w:vAlign w:val="center"/>
                </w:tcPr>
                <w:p w:rsidR="00AD1648" w:rsidRPr="009C61E9" w:rsidRDefault="00AD1648" w:rsidP="00F417B6">
                  <w:pPr>
                    <w:bidi w:val="0"/>
                    <w:spacing w:before="20" w:after="20"/>
                    <w:jc w:val="center"/>
                    <w:rPr>
                      <w:rFonts w:ascii="Noticia Text" w:hAnsi="Noticia Text"/>
                      <w:sz w:val="20"/>
                      <w:szCs w:val="20"/>
                    </w:rPr>
                  </w:pPr>
                </w:p>
              </w:tc>
              <w:tc>
                <w:tcPr>
                  <w:tcW w:w="978" w:type="dxa"/>
                  <w:shd w:val="clear" w:color="auto" w:fill="E0F0D0"/>
                  <w:vAlign w:val="center"/>
                </w:tcPr>
                <w:p w:rsidR="00AD1648" w:rsidRPr="009C61E9" w:rsidRDefault="00AD1648" w:rsidP="00F417B6">
                  <w:pPr>
                    <w:bidi w:val="0"/>
                    <w:spacing w:before="20" w:after="20"/>
                    <w:jc w:val="center"/>
                    <w:rPr>
                      <w:rFonts w:ascii="Noticia Text" w:hAnsi="Noticia Text"/>
                      <w:sz w:val="20"/>
                      <w:szCs w:val="20"/>
                    </w:rPr>
                  </w:pPr>
                </w:p>
              </w:tc>
            </w:tr>
            <w:tr w:rsidR="00AD1648" w:rsidRPr="005350A6" w:rsidTr="00A303B2">
              <w:tc>
                <w:tcPr>
                  <w:tcW w:w="978" w:type="dxa"/>
                  <w:tcBorders>
                    <w:bottom w:val="single" w:sz="4" w:space="0" w:color="8AC54F"/>
                  </w:tcBorders>
                  <w:shd w:val="clear" w:color="auto" w:fill="ECF6E2"/>
                  <w:vAlign w:val="center"/>
                </w:tcPr>
                <w:p w:rsidR="00AD1648" w:rsidRPr="00A303B2" w:rsidRDefault="00AD1648" w:rsidP="00F417B6">
                  <w:pPr>
                    <w:bidi w:val="0"/>
                    <w:spacing w:before="20" w:after="20"/>
                    <w:jc w:val="center"/>
                    <w:rPr>
                      <w:rFonts w:ascii="Gentium" w:hAnsi="Gentium"/>
                      <w:color w:val="00CC5C"/>
                      <w:sz w:val="20"/>
                      <w:szCs w:val="20"/>
                    </w:rPr>
                  </w:pPr>
                </w:p>
              </w:tc>
              <w:tc>
                <w:tcPr>
                  <w:tcW w:w="978" w:type="dxa"/>
                  <w:tcBorders>
                    <w:bottom w:val="single" w:sz="4" w:space="0" w:color="8AC54F"/>
                  </w:tcBorders>
                  <w:shd w:val="clear" w:color="auto" w:fill="ECF6E2"/>
                  <w:vAlign w:val="center"/>
                </w:tcPr>
                <w:p w:rsidR="00AD1648" w:rsidRPr="00A303B2" w:rsidRDefault="00AD1648" w:rsidP="00F417B6">
                  <w:pPr>
                    <w:bidi w:val="0"/>
                    <w:spacing w:before="20" w:after="20"/>
                    <w:jc w:val="center"/>
                    <w:rPr>
                      <w:rFonts w:ascii="Gentium" w:hAnsi="Gentium"/>
                      <w:color w:val="00CC5C"/>
                      <w:sz w:val="20"/>
                      <w:szCs w:val="20"/>
                    </w:rPr>
                  </w:pPr>
                </w:p>
              </w:tc>
              <w:tc>
                <w:tcPr>
                  <w:tcW w:w="978" w:type="dxa"/>
                  <w:tcBorders>
                    <w:bottom w:val="single" w:sz="4" w:space="0" w:color="8AC54F"/>
                  </w:tcBorders>
                  <w:shd w:val="clear" w:color="auto" w:fill="ECF6E2"/>
                  <w:vAlign w:val="center"/>
                </w:tcPr>
                <w:p w:rsidR="00AD1648" w:rsidRPr="00A303B2" w:rsidRDefault="00AD1648" w:rsidP="00F417B6">
                  <w:pPr>
                    <w:bidi w:val="0"/>
                    <w:spacing w:before="20" w:after="20"/>
                    <w:jc w:val="center"/>
                    <w:rPr>
                      <w:rFonts w:ascii="Gentium" w:hAnsi="Gentium"/>
                      <w:color w:val="00CC5C"/>
                      <w:sz w:val="20"/>
                      <w:szCs w:val="20"/>
                    </w:rPr>
                  </w:pPr>
                </w:p>
              </w:tc>
              <w:tc>
                <w:tcPr>
                  <w:tcW w:w="978" w:type="dxa"/>
                  <w:tcBorders>
                    <w:bottom w:val="single" w:sz="4" w:space="0" w:color="8AC54F"/>
                  </w:tcBorders>
                  <w:shd w:val="clear" w:color="auto" w:fill="ECF6E2"/>
                  <w:vAlign w:val="center"/>
                </w:tcPr>
                <w:p w:rsidR="00AD1648" w:rsidRPr="00A303B2" w:rsidRDefault="00AD1648" w:rsidP="00F417B6">
                  <w:pPr>
                    <w:bidi w:val="0"/>
                    <w:spacing w:before="20" w:after="20"/>
                    <w:jc w:val="center"/>
                    <w:rPr>
                      <w:rFonts w:ascii="Gentium" w:hAnsi="Gentium"/>
                      <w:color w:val="00CC5C"/>
                      <w:sz w:val="20"/>
                      <w:szCs w:val="20"/>
                    </w:rPr>
                  </w:pPr>
                </w:p>
              </w:tc>
              <w:tc>
                <w:tcPr>
                  <w:tcW w:w="978" w:type="dxa"/>
                  <w:tcBorders>
                    <w:bottom w:val="single" w:sz="4" w:space="0" w:color="8AC54F"/>
                  </w:tcBorders>
                  <w:shd w:val="clear" w:color="auto" w:fill="ECF6E2"/>
                  <w:vAlign w:val="center"/>
                </w:tcPr>
                <w:p w:rsidR="00AD1648" w:rsidRPr="00A303B2" w:rsidRDefault="00AD1648" w:rsidP="00F417B6">
                  <w:pPr>
                    <w:bidi w:val="0"/>
                    <w:spacing w:before="20" w:after="20"/>
                    <w:jc w:val="center"/>
                    <w:rPr>
                      <w:rFonts w:ascii="Gentium" w:hAnsi="Gentium"/>
                      <w:color w:val="00CC5C"/>
                      <w:sz w:val="20"/>
                      <w:szCs w:val="20"/>
                    </w:rPr>
                  </w:pPr>
                </w:p>
              </w:tc>
            </w:tr>
            <w:tr w:rsidR="00AD1648" w:rsidRPr="00885DC9" w:rsidTr="00A303B2">
              <w:tc>
                <w:tcPr>
                  <w:tcW w:w="978" w:type="dxa"/>
                  <w:tcBorders>
                    <w:top w:val="single" w:sz="4" w:space="0" w:color="8AC54F"/>
                  </w:tcBorders>
                  <w:shd w:val="clear" w:color="auto" w:fill="ECF6E2"/>
                  <w:vAlign w:val="center"/>
                </w:tcPr>
                <w:p w:rsidR="00AD1648" w:rsidRPr="00E56582" w:rsidRDefault="00AD1648" w:rsidP="00F417B6">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m</w:t>
                  </w:r>
                </w:p>
              </w:tc>
              <w:tc>
                <w:tcPr>
                  <w:tcW w:w="978" w:type="dxa"/>
                  <w:tcBorders>
                    <w:top w:val="single" w:sz="4" w:space="0" w:color="8AC54F"/>
                  </w:tcBorders>
                  <w:shd w:val="clear" w:color="auto" w:fill="ECF6E2"/>
                  <w:vAlign w:val="center"/>
                </w:tcPr>
                <w:p w:rsidR="00AD1648" w:rsidRPr="00E56582" w:rsidRDefault="00AD1648" w:rsidP="00F417B6">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n</w:t>
                  </w:r>
                </w:p>
              </w:tc>
              <w:tc>
                <w:tcPr>
                  <w:tcW w:w="978" w:type="dxa"/>
                  <w:tcBorders>
                    <w:top w:val="single" w:sz="4" w:space="0" w:color="8AC54F"/>
                  </w:tcBorders>
                  <w:shd w:val="clear" w:color="auto" w:fill="ECF6E2"/>
                  <w:vAlign w:val="center"/>
                </w:tcPr>
                <w:p w:rsidR="00AD1648" w:rsidRPr="00E56582" w:rsidRDefault="00AD1648" w:rsidP="00F417B6">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r</w:t>
                  </w:r>
                </w:p>
              </w:tc>
              <w:tc>
                <w:tcPr>
                  <w:tcW w:w="978" w:type="dxa"/>
                  <w:tcBorders>
                    <w:top w:val="single" w:sz="4" w:space="0" w:color="8AC54F"/>
                  </w:tcBorders>
                  <w:shd w:val="clear" w:color="auto" w:fill="ECF6E2"/>
                  <w:vAlign w:val="center"/>
                </w:tcPr>
                <w:p w:rsidR="00AD1648" w:rsidRPr="00E56582" w:rsidRDefault="00AD1648" w:rsidP="00F417B6">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l</w:t>
                  </w:r>
                </w:p>
              </w:tc>
              <w:tc>
                <w:tcPr>
                  <w:tcW w:w="978" w:type="dxa"/>
                  <w:tcBorders>
                    <w:top w:val="single" w:sz="4" w:space="0" w:color="8AC54F"/>
                  </w:tcBorders>
                  <w:shd w:val="clear" w:color="auto" w:fill="ECF6E2"/>
                  <w:vAlign w:val="center"/>
                </w:tcPr>
                <w:p w:rsidR="00AD1648" w:rsidRPr="00C063E1" w:rsidRDefault="00AD1648" w:rsidP="00F417B6">
                  <w:pPr>
                    <w:bidi w:val="0"/>
                    <w:spacing w:before="40" w:after="40"/>
                    <w:jc w:val="center"/>
                    <w:rPr>
                      <w:rFonts w:ascii="Legi Ferri Nayholt" w:hAnsi="Legi Ferri Nayholt"/>
                      <w:color w:val="D2E9BB"/>
                      <w:sz w:val="32"/>
                      <w:szCs w:val="32"/>
                    </w:rPr>
                  </w:pPr>
                </w:p>
              </w:tc>
            </w:tr>
            <w:tr w:rsidR="00AD1648" w:rsidRPr="009C61E9" w:rsidTr="00A303B2">
              <w:tc>
                <w:tcPr>
                  <w:tcW w:w="978" w:type="dxa"/>
                  <w:shd w:val="clear" w:color="auto" w:fill="E0F0D0"/>
                  <w:vAlign w:val="center"/>
                </w:tcPr>
                <w:p w:rsidR="00AD1648" w:rsidRPr="009C61E9" w:rsidRDefault="00AD1648" w:rsidP="002E01FF">
                  <w:pPr>
                    <w:bidi w:val="0"/>
                    <w:spacing w:before="20" w:after="20"/>
                    <w:jc w:val="center"/>
                    <w:rPr>
                      <w:rFonts w:ascii="Noticia Text" w:hAnsi="Noticia Text"/>
                      <w:sz w:val="20"/>
                      <w:szCs w:val="20"/>
                    </w:rPr>
                  </w:pPr>
                  <w:r>
                    <w:rPr>
                      <w:rFonts w:ascii="Noticia Text" w:hAnsi="Noticia Text"/>
                      <w:sz w:val="20"/>
                      <w:szCs w:val="20"/>
                    </w:rPr>
                    <w:t>M</w:t>
                  </w:r>
                </w:p>
              </w:tc>
              <w:tc>
                <w:tcPr>
                  <w:tcW w:w="978" w:type="dxa"/>
                  <w:shd w:val="clear" w:color="auto" w:fill="E0F0D0"/>
                  <w:vAlign w:val="center"/>
                </w:tcPr>
                <w:p w:rsidR="00AD1648" w:rsidRPr="009C61E9" w:rsidRDefault="00AD1648" w:rsidP="002E01FF">
                  <w:pPr>
                    <w:bidi w:val="0"/>
                    <w:spacing w:before="20" w:after="20"/>
                    <w:jc w:val="center"/>
                    <w:rPr>
                      <w:rFonts w:ascii="Noticia Text" w:hAnsi="Noticia Text"/>
                      <w:sz w:val="20"/>
                      <w:szCs w:val="20"/>
                    </w:rPr>
                  </w:pPr>
                  <w:r>
                    <w:rPr>
                      <w:rFonts w:ascii="Noticia Text" w:hAnsi="Noticia Text"/>
                      <w:sz w:val="20"/>
                      <w:szCs w:val="20"/>
                    </w:rPr>
                    <w:t>N</w:t>
                  </w:r>
                </w:p>
              </w:tc>
              <w:tc>
                <w:tcPr>
                  <w:tcW w:w="978" w:type="dxa"/>
                  <w:shd w:val="clear" w:color="auto" w:fill="E0F0D0"/>
                  <w:vAlign w:val="center"/>
                </w:tcPr>
                <w:p w:rsidR="00AD1648" w:rsidRPr="009C61E9" w:rsidRDefault="00AD1648" w:rsidP="002E01FF">
                  <w:pPr>
                    <w:bidi w:val="0"/>
                    <w:spacing w:before="20" w:after="20"/>
                    <w:jc w:val="center"/>
                    <w:rPr>
                      <w:rFonts w:ascii="Noticia Text" w:hAnsi="Noticia Text"/>
                      <w:sz w:val="20"/>
                      <w:szCs w:val="20"/>
                    </w:rPr>
                  </w:pPr>
                  <w:r>
                    <w:rPr>
                      <w:rFonts w:ascii="Noticia Text" w:hAnsi="Noticia Text"/>
                      <w:sz w:val="20"/>
                      <w:szCs w:val="20"/>
                    </w:rPr>
                    <w:t>R</w:t>
                  </w:r>
                </w:p>
              </w:tc>
              <w:tc>
                <w:tcPr>
                  <w:tcW w:w="978" w:type="dxa"/>
                  <w:shd w:val="clear" w:color="auto" w:fill="E0F0D0"/>
                  <w:vAlign w:val="center"/>
                </w:tcPr>
                <w:p w:rsidR="00AD1648" w:rsidRPr="009C61E9" w:rsidRDefault="00AD1648" w:rsidP="002E01FF">
                  <w:pPr>
                    <w:bidi w:val="0"/>
                    <w:spacing w:before="20" w:after="20"/>
                    <w:jc w:val="center"/>
                    <w:rPr>
                      <w:rFonts w:ascii="Noticia Text" w:hAnsi="Noticia Text"/>
                      <w:sz w:val="20"/>
                      <w:szCs w:val="20"/>
                    </w:rPr>
                  </w:pPr>
                  <w:r>
                    <w:rPr>
                      <w:rFonts w:ascii="Noticia Text" w:hAnsi="Noticia Text"/>
                      <w:sz w:val="20"/>
                      <w:szCs w:val="20"/>
                    </w:rPr>
                    <w:t>L</w:t>
                  </w:r>
                </w:p>
              </w:tc>
              <w:tc>
                <w:tcPr>
                  <w:tcW w:w="978" w:type="dxa"/>
                  <w:shd w:val="clear" w:color="auto" w:fill="E0F0D0"/>
                  <w:vAlign w:val="center"/>
                </w:tcPr>
                <w:p w:rsidR="00AD1648" w:rsidRPr="009C61E9" w:rsidRDefault="00AD1648" w:rsidP="00F417B6">
                  <w:pPr>
                    <w:bidi w:val="0"/>
                    <w:spacing w:before="20" w:after="20"/>
                    <w:jc w:val="center"/>
                    <w:rPr>
                      <w:rFonts w:ascii="Noticia Text" w:hAnsi="Noticia Text"/>
                      <w:sz w:val="20"/>
                      <w:szCs w:val="20"/>
                    </w:rPr>
                  </w:pPr>
                </w:p>
              </w:tc>
            </w:tr>
            <w:tr w:rsidR="00AD1648" w:rsidRPr="00885DC9" w:rsidTr="00A303B2">
              <w:tc>
                <w:tcPr>
                  <w:tcW w:w="978" w:type="dxa"/>
                  <w:tcBorders>
                    <w:bottom w:val="single" w:sz="4" w:space="0" w:color="8AC54F"/>
                  </w:tcBorders>
                  <w:shd w:val="clear" w:color="auto" w:fill="ECF6E2"/>
                  <w:vAlign w:val="center"/>
                </w:tcPr>
                <w:p w:rsidR="00AD1648" w:rsidRPr="00562924" w:rsidRDefault="00AD1648" w:rsidP="002E01FF">
                  <w:pPr>
                    <w:bidi w:val="0"/>
                    <w:spacing w:before="20" w:after="20"/>
                    <w:jc w:val="center"/>
                    <w:rPr>
                      <w:rFonts w:ascii="Gentium" w:hAnsi="Gentium"/>
                      <w:color w:val="00CC5C"/>
                      <w:sz w:val="20"/>
                      <w:szCs w:val="20"/>
                    </w:rPr>
                  </w:pPr>
                  <w:r>
                    <w:rPr>
                      <w:rFonts w:ascii="Gentium" w:hAnsi="Gentium"/>
                      <w:color w:val="00CC5C"/>
                      <w:sz w:val="20"/>
                      <w:szCs w:val="20"/>
                    </w:rPr>
                    <w:t>m</w:t>
                  </w:r>
                </w:p>
              </w:tc>
              <w:tc>
                <w:tcPr>
                  <w:tcW w:w="978" w:type="dxa"/>
                  <w:tcBorders>
                    <w:bottom w:val="single" w:sz="4" w:space="0" w:color="8AC54F"/>
                  </w:tcBorders>
                  <w:shd w:val="clear" w:color="auto" w:fill="ECF6E2"/>
                  <w:vAlign w:val="center"/>
                </w:tcPr>
                <w:p w:rsidR="00AD1648" w:rsidRPr="00562924" w:rsidRDefault="00AD1648" w:rsidP="002E01FF">
                  <w:pPr>
                    <w:bidi w:val="0"/>
                    <w:spacing w:before="20" w:after="20"/>
                    <w:jc w:val="center"/>
                    <w:rPr>
                      <w:rFonts w:ascii="Gentium" w:hAnsi="Gentium"/>
                      <w:color w:val="00CC5C"/>
                      <w:sz w:val="20"/>
                      <w:szCs w:val="20"/>
                    </w:rPr>
                  </w:pPr>
                  <w:r>
                    <w:rPr>
                      <w:rFonts w:ascii="Gentium" w:hAnsi="Gentium"/>
                      <w:color w:val="00CC5C"/>
                      <w:sz w:val="20"/>
                      <w:szCs w:val="20"/>
                    </w:rPr>
                    <w:t>n</w:t>
                  </w:r>
                </w:p>
              </w:tc>
              <w:tc>
                <w:tcPr>
                  <w:tcW w:w="978" w:type="dxa"/>
                  <w:tcBorders>
                    <w:bottom w:val="single" w:sz="4" w:space="0" w:color="8AC54F"/>
                  </w:tcBorders>
                  <w:shd w:val="clear" w:color="auto" w:fill="ECF6E2"/>
                  <w:vAlign w:val="center"/>
                </w:tcPr>
                <w:p w:rsidR="00AD1648" w:rsidRPr="00562924" w:rsidRDefault="00AD1648" w:rsidP="002E01FF">
                  <w:pPr>
                    <w:bidi w:val="0"/>
                    <w:spacing w:before="20" w:after="20"/>
                    <w:jc w:val="center"/>
                    <w:rPr>
                      <w:rFonts w:ascii="Gentium" w:hAnsi="Gentium"/>
                      <w:color w:val="00CC5C"/>
                      <w:sz w:val="20"/>
                      <w:szCs w:val="20"/>
                    </w:rPr>
                  </w:pPr>
                  <w:r>
                    <w:rPr>
                      <w:rFonts w:ascii="Gentium" w:hAnsi="Gentium"/>
                      <w:color w:val="00CC5C"/>
                      <w:sz w:val="20"/>
                      <w:szCs w:val="20"/>
                    </w:rPr>
                    <w:t>r</w:t>
                  </w:r>
                </w:p>
              </w:tc>
              <w:tc>
                <w:tcPr>
                  <w:tcW w:w="978" w:type="dxa"/>
                  <w:tcBorders>
                    <w:bottom w:val="single" w:sz="4" w:space="0" w:color="8AC54F"/>
                  </w:tcBorders>
                  <w:shd w:val="clear" w:color="auto" w:fill="ECF6E2"/>
                  <w:vAlign w:val="center"/>
                </w:tcPr>
                <w:p w:rsidR="00AD1648" w:rsidRPr="00562924" w:rsidRDefault="00AD1648" w:rsidP="002E01FF">
                  <w:pPr>
                    <w:bidi w:val="0"/>
                    <w:spacing w:before="20" w:after="20"/>
                    <w:jc w:val="center"/>
                    <w:rPr>
                      <w:rFonts w:ascii="Gentium" w:hAnsi="Gentium"/>
                      <w:color w:val="00CC5C"/>
                      <w:sz w:val="20"/>
                      <w:szCs w:val="20"/>
                    </w:rPr>
                  </w:pPr>
                  <w:r>
                    <w:rPr>
                      <w:rFonts w:ascii="Gentium" w:hAnsi="Gentium"/>
                      <w:color w:val="00CC5C"/>
                      <w:sz w:val="20"/>
                      <w:szCs w:val="20"/>
                    </w:rPr>
                    <w:t>l</w:t>
                  </w:r>
                </w:p>
              </w:tc>
              <w:tc>
                <w:tcPr>
                  <w:tcW w:w="978" w:type="dxa"/>
                  <w:tcBorders>
                    <w:bottom w:val="single" w:sz="4" w:space="0" w:color="8AC54F"/>
                  </w:tcBorders>
                  <w:shd w:val="clear" w:color="auto" w:fill="ECF6E2"/>
                  <w:vAlign w:val="center"/>
                </w:tcPr>
                <w:p w:rsidR="00AD1648" w:rsidRPr="00A303B2" w:rsidRDefault="00AD1648" w:rsidP="00F417B6">
                  <w:pPr>
                    <w:bidi w:val="0"/>
                    <w:spacing w:before="20" w:after="20"/>
                    <w:jc w:val="center"/>
                    <w:rPr>
                      <w:rFonts w:ascii="Gentium" w:hAnsi="Gentium"/>
                      <w:color w:val="00CC5C"/>
                      <w:sz w:val="20"/>
                      <w:szCs w:val="20"/>
                    </w:rPr>
                  </w:pPr>
                </w:p>
              </w:tc>
            </w:tr>
            <w:tr w:rsidR="00AD1648" w:rsidRPr="009C61E9" w:rsidTr="00A303B2">
              <w:tc>
                <w:tcPr>
                  <w:tcW w:w="978" w:type="dxa"/>
                  <w:tcBorders>
                    <w:top w:val="single" w:sz="4" w:space="0" w:color="8AC54F"/>
                  </w:tcBorders>
                  <w:shd w:val="clear" w:color="auto" w:fill="ECF6E2"/>
                  <w:vAlign w:val="center"/>
                </w:tcPr>
                <w:p w:rsidR="00AD1648" w:rsidRPr="00A303B2" w:rsidRDefault="00AD1648" w:rsidP="00F417B6">
                  <w:pPr>
                    <w:bidi w:val="0"/>
                    <w:spacing w:before="40" w:after="40"/>
                    <w:jc w:val="center"/>
                    <w:rPr>
                      <w:rFonts w:ascii="Legi Ferri Nayholt" w:hAnsi="Legi Ferri Nayholt"/>
                      <w:b/>
                      <w:bCs/>
                      <w:color w:val="008A3E"/>
                      <w:sz w:val="32"/>
                      <w:szCs w:val="32"/>
                    </w:rPr>
                  </w:pPr>
                </w:p>
              </w:tc>
              <w:tc>
                <w:tcPr>
                  <w:tcW w:w="978" w:type="dxa"/>
                  <w:tcBorders>
                    <w:top w:val="single" w:sz="4" w:space="0" w:color="8AC54F"/>
                  </w:tcBorders>
                  <w:shd w:val="clear" w:color="auto" w:fill="ECF6E2"/>
                  <w:vAlign w:val="center"/>
                </w:tcPr>
                <w:p w:rsidR="00AD1648" w:rsidRPr="00A303B2" w:rsidRDefault="00AD1648" w:rsidP="00F417B6">
                  <w:pPr>
                    <w:bidi w:val="0"/>
                    <w:spacing w:before="40" w:after="40"/>
                    <w:jc w:val="center"/>
                    <w:rPr>
                      <w:rFonts w:ascii="Legi Ferri Nayholt" w:hAnsi="Legi Ferri Nayholt"/>
                      <w:b/>
                      <w:bCs/>
                      <w:color w:val="008A3E"/>
                      <w:sz w:val="32"/>
                      <w:szCs w:val="32"/>
                    </w:rPr>
                  </w:pPr>
                  <w:r w:rsidRPr="00A303B2">
                    <w:rPr>
                      <w:rFonts w:ascii="Legi Ferri Nayholt" w:hAnsi="Legi Ferri Nayholt"/>
                      <w:b/>
                      <w:bCs/>
                      <w:color w:val="008A3E"/>
                      <w:sz w:val="32"/>
                      <w:szCs w:val="32"/>
                    </w:rPr>
                    <w:t>`</w:t>
                  </w:r>
                </w:p>
              </w:tc>
              <w:tc>
                <w:tcPr>
                  <w:tcW w:w="978" w:type="dxa"/>
                  <w:tcBorders>
                    <w:top w:val="single" w:sz="4" w:space="0" w:color="8AC54F"/>
                  </w:tcBorders>
                  <w:shd w:val="clear" w:color="auto" w:fill="ECF6E2"/>
                  <w:vAlign w:val="center"/>
                </w:tcPr>
                <w:p w:rsidR="00AD1648" w:rsidRPr="00A303B2" w:rsidRDefault="00AD1648" w:rsidP="001400A4">
                  <w:pPr>
                    <w:bidi w:val="0"/>
                    <w:spacing w:before="40" w:after="40"/>
                    <w:jc w:val="center"/>
                    <w:rPr>
                      <w:rFonts w:ascii="Legi Ferri Nayholt" w:hAnsi="Legi Ferri Nayholt"/>
                      <w:b/>
                      <w:bCs/>
                      <w:color w:val="008A3E"/>
                      <w:sz w:val="32"/>
                      <w:szCs w:val="32"/>
                    </w:rPr>
                  </w:pPr>
                  <w:r w:rsidRPr="00A303B2">
                    <w:rPr>
                      <w:rFonts w:ascii="Legi Ferri Nayholt" w:hAnsi="Legi Ferri Nayholt"/>
                      <w:b/>
                      <w:bCs/>
                      <w:color w:val="008A3E"/>
                      <w:sz w:val="32"/>
                      <w:szCs w:val="32"/>
                    </w:rPr>
                    <w:t>&lt;</w:t>
                  </w:r>
                </w:p>
              </w:tc>
              <w:tc>
                <w:tcPr>
                  <w:tcW w:w="978" w:type="dxa"/>
                  <w:tcBorders>
                    <w:top w:val="single" w:sz="4" w:space="0" w:color="8AC54F"/>
                  </w:tcBorders>
                  <w:shd w:val="clear" w:color="auto" w:fill="ECF6E2"/>
                  <w:vAlign w:val="center"/>
                </w:tcPr>
                <w:p w:rsidR="00AD1648" w:rsidRPr="00A303B2" w:rsidRDefault="00AD1648" w:rsidP="00F417B6">
                  <w:pPr>
                    <w:bidi w:val="0"/>
                    <w:spacing w:before="40" w:after="40"/>
                    <w:jc w:val="center"/>
                    <w:rPr>
                      <w:rFonts w:ascii="Legi Ferri Nayholt" w:hAnsi="Legi Ferri Nayholt"/>
                      <w:b/>
                      <w:bCs/>
                      <w:color w:val="008A3E"/>
                      <w:sz w:val="32"/>
                      <w:szCs w:val="32"/>
                    </w:rPr>
                  </w:pPr>
                  <w:r w:rsidRPr="00A303B2">
                    <w:rPr>
                      <w:rFonts w:ascii="Legi Ferri Nayholt" w:hAnsi="Legi Ferri Nayholt"/>
                      <w:b/>
                      <w:bCs/>
                      <w:color w:val="008A3E"/>
                      <w:sz w:val="32"/>
                      <w:szCs w:val="32"/>
                    </w:rPr>
                    <w:t>&gt;</w:t>
                  </w:r>
                </w:p>
              </w:tc>
              <w:tc>
                <w:tcPr>
                  <w:tcW w:w="978" w:type="dxa"/>
                  <w:tcBorders>
                    <w:top w:val="single" w:sz="4" w:space="0" w:color="8AC54F"/>
                  </w:tcBorders>
                  <w:shd w:val="clear" w:color="auto" w:fill="ECF6E2"/>
                  <w:vAlign w:val="center"/>
                </w:tcPr>
                <w:p w:rsidR="00AD1648" w:rsidRPr="00A303B2" w:rsidRDefault="00AD1648" w:rsidP="00F417B6">
                  <w:pPr>
                    <w:bidi w:val="0"/>
                    <w:spacing w:before="40" w:after="40"/>
                    <w:jc w:val="center"/>
                    <w:rPr>
                      <w:rFonts w:ascii="Legi Ferri Nayholt" w:hAnsi="Legi Ferri Nayholt"/>
                      <w:b/>
                      <w:bCs/>
                      <w:color w:val="008A3E"/>
                      <w:sz w:val="32"/>
                      <w:szCs w:val="32"/>
                    </w:rPr>
                  </w:pPr>
                </w:p>
              </w:tc>
            </w:tr>
            <w:tr w:rsidR="00AD1648" w:rsidRPr="009C61E9" w:rsidTr="00A303B2">
              <w:tc>
                <w:tcPr>
                  <w:tcW w:w="978" w:type="dxa"/>
                  <w:shd w:val="clear" w:color="auto" w:fill="E0F0D0"/>
                  <w:vAlign w:val="center"/>
                </w:tcPr>
                <w:p w:rsidR="00AD1648" w:rsidRPr="009C61E9" w:rsidRDefault="00AD1648" w:rsidP="002E01FF">
                  <w:pPr>
                    <w:bidi w:val="0"/>
                    <w:spacing w:before="20" w:after="20"/>
                    <w:jc w:val="center"/>
                    <w:rPr>
                      <w:rFonts w:ascii="Noticia Text" w:hAnsi="Noticia Text"/>
                      <w:sz w:val="20"/>
                      <w:szCs w:val="20"/>
                    </w:rPr>
                  </w:pPr>
                </w:p>
              </w:tc>
              <w:tc>
                <w:tcPr>
                  <w:tcW w:w="978" w:type="dxa"/>
                  <w:shd w:val="clear" w:color="auto" w:fill="E0F0D0"/>
                  <w:vAlign w:val="center"/>
                </w:tcPr>
                <w:p w:rsidR="00AD1648" w:rsidRPr="009C61E9" w:rsidRDefault="00AD1648" w:rsidP="002E01FF">
                  <w:pPr>
                    <w:bidi w:val="0"/>
                    <w:spacing w:before="20" w:after="20"/>
                    <w:jc w:val="center"/>
                    <w:rPr>
                      <w:rFonts w:ascii="Noticia Text" w:hAnsi="Noticia Text"/>
                      <w:sz w:val="20"/>
                      <w:szCs w:val="20"/>
                    </w:rPr>
                  </w:pPr>
                  <w:r>
                    <w:rPr>
                      <w:rFonts w:ascii="Noticia Text" w:hAnsi="Noticia Text"/>
                      <w:sz w:val="20"/>
                      <w:szCs w:val="20"/>
                    </w:rPr>
                    <w:t>NI-</w:t>
                  </w:r>
                </w:p>
              </w:tc>
              <w:tc>
                <w:tcPr>
                  <w:tcW w:w="978" w:type="dxa"/>
                  <w:shd w:val="clear" w:color="auto" w:fill="E0F0D0"/>
                  <w:vAlign w:val="center"/>
                </w:tcPr>
                <w:p w:rsidR="00AD1648" w:rsidRPr="009C61E9" w:rsidRDefault="00AD1648" w:rsidP="002E01FF">
                  <w:pPr>
                    <w:bidi w:val="0"/>
                    <w:spacing w:before="20" w:after="20"/>
                    <w:jc w:val="center"/>
                    <w:rPr>
                      <w:rFonts w:ascii="Noticia Text" w:hAnsi="Noticia Text"/>
                      <w:sz w:val="20"/>
                      <w:szCs w:val="20"/>
                    </w:rPr>
                  </w:pPr>
                  <w:r>
                    <w:rPr>
                      <w:rFonts w:ascii="Noticia Text" w:hAnsi="Noticia Text"/>
                      <w:sz w:val="20"/>
                      <w:szCs w:val="20"/>
                    </w:rPr>
                    <w:t>RH</w:t>
                  </w:r>
                </w:p>
              </w:tc>
              <w:tc>
                <w:tcPr>
                  <w:tcW w:w="978" w:type="dxa"/>
                  <w:shd w:val="clear" w:color="auto" w:fill="E0F0D0"/>
                  <w:vAlign w:val="center"/>
                </w:tcPr>
                <w:p w:rsidR="00AD1648" w:rsidRPr="009C61E9" w:rsidRDefault="00AD1648" w:rsidP="002E01FF">
                  <w:pPr>
                    <w:bidi w:val="0"/>
                    <w:spacing w:before="20" w:after="20"/>
                    <w:jc w:val="center"/>
                    <w:rPr>
                      <w:rFonts w:ascii="Noticia Text" w:hAnsi="Noticia Text"/>
                      <w:sz w:val="20"/>
                      <w:szCs w:val="20"/>
                    </w:rPr>
                  </w:pPr>
                  <w:r>
                    <w:rPr>
                      <w:rFonts w:ascii="Noticia Text" w:hAnsi="Noticia Text"/>
                      <w:sz w:val="20"/>
                      <w:szCs w:val="20"/>
                    </w:rPr>
                    <w:t>LI-</w:t>
                  </w:r>
                </w:p>
              </w:tc>
              <w:tc>
                <w:tcPr>
                  <w:tcW w:w="978" w:type="dxa"/>
                  <w:shd w:val="clear" w:color="auto" w:fill="E0F0D0"/>
                  <w:vAlign w:val="center"/>
                </w:tcPr>
                <w:p w:rsidR="00AD1648" w:rsidRPr="009C61E9" w:rsidRDefault="00AD1648" w:rsidP="002E01FF">
                  <w:pPr>
                    <w:bidi w:val="0"/>
                    <w:spacing w:before="20" w:after="20"/>
                    <w:jc w:val="center"/>
                    <w:rPr>
                      <w:rFonts w:ascii="Noticia Text" w:hAnsi="Noticia Text"/>
                      <w:sz w:val="20"/>
                      <w:szCs w:val="20"/>
                    </w:rPr>
                  </w:pPr>
                </w:p>
              </w:tc>
            </w:tr>
            <w:tr w:rsidR="00AD1648" w:rsidRPr="005350A6" w:rsidTr="00A303B2">
              <w:tc>
                <w:tcPr>
                  <w:tcW w:w="978" w:type="dxa"/>
                  <w:tcBorders>
                    <w:bottom w:val="single" w:sz="4" w:space="0" w:color="8AC54F"/>
                  </w:tcBorders>
                  <w:shd w:val="clear" w:color="auto" w:fill="ECF6E2"/>
                  <w:vAlign w:val="center"/>
                </w:tcPr>
                <w:p w:rsidR="00AD1648" w:rsidRPr="00562924" w:rsidRDefault="00AD1648" w:rsidP="002E01FF">
                  <w:pPr>
                    <w:bidi w:val="0"/>
                    <w:spacing w:before="20" w:after="20"/>
                    <w:jc w:val="center"/>
                    <w:rPr>
                      <w:rFonts w:ascii="Gentium" w:hAnsi="Gentium"/>
                      <w:color w:val="00CC5C"/>
                      <w:sz w:val="20"/>
                      <w:szCs w:val="20"/>
                    </w:rPr>
                  </w:pPr>
                </w:p>
              </w:tc>
              <w:tc>
                <w:tcPr>
                  <w:tcW w:w="978" w:type="dxa"/>
                  <w:tcBorders>
                    <w:bottom w:val="single" w:sz="4" w:space="0" w:color="8AC54F"/>
                  </w:tcBorders>
                  <w:shd w:val="clear" w:color="auto" w:fill="ECF6E2"/>
                  <w:vAlign w:val="center"/>
                </w:tcPr>
                <w:p w:rsidR="00AD1648" w:rsidRPr="00562924" w:rsidRDefault="00AD1648" w:rsidP="002E01FF">
                  <w:pPr>
                    <w:bidi w:val="0"/>
                    <w:spacing w:before="20" w:after="20"/>
                    <w:jc w:val="center"/>
                    <w:rPr>
                      <w:rFonts w:ascii="Gentium" w:hAnsi="Gentium"/>
                      <w:color w:val="00CC5C"/>
                      <w:sz w:val="20"/>
                      <w:szCs w:val="20"/>
                    </w:rPr>
                  </w:pPr>
                  <w:r>
                    <w:rPr>
                      <w:rFonts w:ascii="Gentium" w:hAnsi="Gentium"/>
                      <w:color w:val="00CC5C"/>
                      <w:sz w:val="20"/>
                      <w:szCs w:val="20"/>
                    </w:rPr>
                    <w:t>ɲ</w:t>
                  </w:r>
                </w:p>
              </w:tc>
              <w:tc>
                <w:tcPr>
                  <w:tcW w:w="978" w:type="dxa"/>
                  <w:tcBorders>
                    <w:bottom w:val="single" w:sz="4" w:space="0" w:color="8AC54F"/>
                  </w:tcBorders>
                  <w:shd w:val="clear" w:color="auto" w:fill="ECF6E2"/>
                  <w:vAlign w:val="center"/>
                </w:tcPr>
                <w:p w:rsidR="00AD1648" w:rsidRPr="00562924" w:rsidRDefault="00AD1648" w:rsidP="002E01FF">
                  <w:pPr>
                    <w:bidi w:val="0"/>
                    <w:spacing w:before="20" w:after="20"/>
                    <w:jc w:val="center"/>
                    <w:rPr>
                      <w:rFonts w:ascii="Gentium" w:hAnsi="Gentium"/>
                      <w:color w:val="00CC5C"/>
                      <w:sz w:val="20"/>
                      <w:szCs w:val="20"/>
                    </w:rPr>
                  </w:pPr>
                  <w:r>
                    <w:rPr>
                      <w:rFonts w:ascii="Gentium" w:hAnsi="Gentium"/>
                      <w:color w:val="00CC5C"/>
                      <w:sz w:val="20"/>
                      <w:szCs w:val="20"/>
                    </w:rPr>
                    <w:t>ɹ</w:t>
                  </w:r>
                </w:p>
              </w:tc>
              <w:tc>
                <w:tcPr>
                  <w:tcW w:w="978" w:type="dxa"/>
                  <w:tcBorders>
                    <w:bottom w:val="single" w:sz="4" w:space="0" w:color="8AC54F"/>
                  </w:tcBorders>
                  <w:shd w:val="clear" w:color="auto" w:fill="ECF6E2"/>
                  <w:vAlign w:val="center"/>
                </w:tcPr>
                <w:p w:rsidR="00AD1648" w:rsidRPr="00562924" w:rsidRDefault="00AD1648" w:rsidP="002E01FF">
                  <w:pPr>
                    <w:bidi w:val="0"/>
                    <w:spacing w:before="20" w:after="20"/>
                    <w:jc w:val="center"/>
                    <w:rPr>
                      <w:rFonts w:ascii="Gentium" w:hAnsi="Gentium"/>
                      <w:color w:val="00CC5C"/>
                      <w:sz w:val="20"/>
                      <w:szCs w:val="20"/>
                    </w:rPr>
                  </w:pPr>
                  <w:r>
                    <w:rPr>
                      <w:rFonts w:ascii="Gentium" w:hAnsi="Gentium"/>
                      <w:color w:val="00CC5C"/>
                      <w:sz w:val="20"/>
                      <w:szCs w:val="20"/>
                    </w:rPr>
                    <w:t>ʎ</w:t>
                  </w:r>
                </w:p>
              </w:tc>
              <w:tc>
                <w:tcPr>
                  <w:tcW w:w="978" w:type="dxa"/>
                  <w:tcBorders>
                    <w:bottom w:val="single" w:sz="4" w:space="0" w:color="8AC54F"/>
                  </w:tcBorders>
                  <w:shd w:val="clear" w:color="auto" w:fill="ECF6E2"/>
                  <w:vAlign w:val="center"/>
                </w:tcPr>
                <w:p w:rsidR="00AD1648" w:rsidRPr="00A303B2" w:rsidRDefault="00AD1648" w:rsidP="002E01FF">
                  <w:pPr>
                    <w:bidi w:val="0"/>
                    <w:spacing w:before="20" w:after="20"/>
                    <w:jc w:val="center"/>
                    <w:rPr>
                      <w:rFonts w:ascii="Gentium" w:hAnsi="Gentium"/>
                      <w:color w:val="00CC5C"/>
                      <w:sz w:val="20"/>
                      <w:szCs w:val="20"/>
                    </w:rPr>
                  </w:pPr>
                </w:p>
              </w:tc>
            </w:tr>
            <w:tr w:rsidR="00AD1648" w:rsidRPr="009C61E9" w:rsidTr="00A303B2">
              <w:tc>
                <w:tcPr>
                  <w:tcW w:w="978" w:type="dxa"/>
                  <w:tcBorders>
                    <w:top w:val="single" w:sz="4" w:space="0" w:color="8AC54F"/>
                  </w:tcBorders>
                  <w:shd w:val="clear" w:color="auto" w:fill="ECF6E2"/>
                  <w:vAlign w:val="center"/>
                </w:tcPr>
                <w:p w:rsidR="00AD1648" w:rsidRPr="00A303B2" w:rsidRDefault="00AD1648" w:rsidP="00F417B6">
                  <w:pPr>
                    <w:bidi w:val="0"/>
                    <w:spacing w:before="40" w:after="40"/>
                    <w:jc w:val="center"/>
                    <w:rPr>
                      <w:rFonts w:ascii="Legi Ferri Nayholt" w:hAnsi="Legi Ferri Nayholt"/>
                      <w:b/>
                      <w:bCs/>
                      <w:color w:val="008A3E"/>
                      <w:sz w:val="32"/>
                      <w:szCs w:val="32"/>
                    </w:rPr>
                  </w:pPr>
                </w:p>
              </w:tc>
              <w:tc>
                <w:tcPr>
                  <w:tcW w:w="978" w:type="dxa"/>
                  <w:tcBorders>
                    <w:top w:val="single" w:sz="4" w:space="0" w:color="8AC54F"/>
                  </w:tcBorders>
                  <w:shd w:val="clear" w:color="auto" w:fill="ECF6E2"/>
                  <w:vAlign w:val="center"/>
                </w:tcPr>
                <w:p w:rsidR="00AD1648" w:rsidRPr="00A303B2" w:rsidRDefault="00AD1648" w:rsidP="001400A4">
                  <w:pPr>
                    <w:bidi w:val="0"/>
                    <w:spacing w:before="40" w:after="40"/>
                    <w:jc w:val="center"/>
                    <w:rPr>
                      <w:rFonts w:ascii="Legi Ferri Nayholt" w:hAnsi="Legi Ferri Nayholt"/>
                      <w:b/>
                      <w:bCs/>
                      <w:color w:val="008A3E"/>
                      <w:sz w:val="32"/>
                      <w:szCs w:val="32"/>
                    </w:rPr>
                  </w:pPr>
                </w:p>
              </w:tc>
              <w:tc>
                <w:tcPr>
                  <w:tcW w:w="978" w:type="dxa"/>
                  <w:tcBorders>
                    <w:top w:val="single" w:sz="4" w:space="0" w:color="8AC54F"/>
                  </w:tcBorders>
                  <w:shd w:val="clear" w:color="auto" w:fill="ECF6E2"/>
                  <w:vAlign w:val="center"/>
                </w:tcPr>
                <w:p w:rsidR="00AD1648" w:rsidRPr="00A303B2" w:rsidRDefault="00AD1648" w:rsidP="00F417B6">
                  <w:pPr>
                    <w:bidi w:val="0"/>
                    <w:spacing w:before="40" w:after="40"/>
                    <w:jc w:val="center"/>
                    <w:rPr>
                      <w:rFonts w:ascii="Legi Ferri Nayholt" w:hAnsi="Legi Ferri Nayholt"/>
                      <w:b/>
                      <w:bCs/>
                      <w:color w:val="008A3E"/>
                      <w:sz w:val="32"/>
                      <w:szCs w:val="32"/>
                    </w:rPr>
                  </w:pPr>
                </w:p>
              </w:tc>
              <w:tc>
                <w:tcPr>
                  <w:tcW w:w="978" w:type="dxa"/>
                  <w:tcBorders>
                    <w:top w:val="single" w:sz="4" w:space="0" w:color="8AC54F"/>
                  </w:tcBorders>
                  <w:shd w:val="clear" w:color="auto" w:fill="ECF6E2"/>
                  <w:vAlign w:val="center"/>
                </w:tcPr>
                <w:p w:rsidR="00AD1648" w:rsidRPr="00A303B2" w:rsidRDefault="00AD1648" w:rsidP="00F417B6">
                  <w:pPr>
                    <w:bidi w:val="0"/>
                    <w:spacing w:before="40" w:after="40"/>
                    <w:jc w:val="center"/>
                    <w:rPr>
                      <w:rFonts w:ascii="Legi Ferri Nayholt" w:hAnsi="Legi Ferri Nayholt"/>
                      <w:b/>
                      <w:bCs/>
                      <w:color w:val="008A3E"/>
                      <w:sz w:val="32"/>
                      <w:szCs w:val="32"/>
                    </w:rPr>
                  </w:pPr>
                  <w:r w:rsidRPr="00E97852">
                    <w:rPr>
                      <w:rFonts w:ascii="Legi Ferri Nayholt" w:hAnsi="Legi Ferri Nayholt"/>
                      <w:b/>
                      <w:bCs/>
                      <w:color w:val="008A3E"/>
                      <w:sz w:val="32"/>
                      <w:szCs w:val="32"/>
                    </w:rPr>
                    <w:t>y</w:t>
                  </w:r>
                </w:p>
              </w:tc>
              <w:tc>
                <w:tcPr>
                  <w:tcW w:w="978" w:type="dxa"/>
                  <w:tcBorders>
                    <w:top w:val="single" w:sz="4" w:space="0" w:color="8AC54F"/>
                  </w:tcBorders>
                  <w:shd w:val="clear" w:color="auto" w:fill="ECF6E2"/>
                  <w:vAlign w:val="center"/>
                </w:tcPr>
                <w:p w:rsidR="00AD1648" w:rsidRPr="00A303B2" w:rsidRDefault="00AD1648" w:rsidP="00F417B6">
                  <w:pPr>
                    <w:bidi w:val="0"/>
                    <w:spacing w:before="40" w:after="40"/>
                    <w:jc w:val="center"/>
                    <w:rPr>
                      <w:rFonts w:ascii="Legi Ferri Nayholt" w:hAnsi="Legi Ferri Nayholt"/>
                      <w:color w:val="008A3E"/>
                      <w:sz w:val="32"/>
                      <w:szCs w:val="32"/>
                    </w:rPr>
                  </w:pPr>
                </w:p>
              </w:tc>
            </w:tr>
            <w:tr w:rsidR="00AD1648" w:rsidRPr="009C61E9" w:rsidTr="00A303B2">
              <w:tc>
                <w:tcPr>
                  <w:tcW w:w="978" w:type="dxa"/>
                  <w:shd w:val="clear" w:color="auto" w:fill="E0F0D0"/>
                  <w:vAlign w:val="center"/>
                </w:tcPr>
                <w:p w:rsidR="00AD1648" w:rsidRPr="009C61E9" w:rsidRDefault="00AD1648" w:rsidP="002E01FF">
                  <w:pPr>
                    <w:bidi w:val="0"/>
                    <w:spacing w:before="20" w:after="20"/>
                    <w:jc w:val="center"/>
                    <w:rPr>
                      <w:rFonts w:ascii="Noticia Text" w:hAnsi="Noticia Text"/>
                      <w:sz w:val="20"/>
                      <w:szCs w:val="20"/>
                    </w:rPr>
                  </w:pPr>
                </w:p>
              </w:tc>
              <w:tc>
                <w:tcPr>
                  <w:tcW w:w="978" w:type="dxa"/>
                  <w:shd w:val="clear" w:color="auto" w:fill="E0F0D0"/>
                  <w:vAlign w:val="center"/>
                </w:tcPr>
                <w:p w:rsidR="00AD1648" w:rsidRPr="009C61E9" w:rsidRDefault="00AD1648" w:rsidP="001400A4">
                  <w:pPr>
                    <w:bidi w:val="0"/>
                    <w:spacing w:before="20" w:after="20"/>
                    <w:jc w:val="center"/>
                    <w:rPr>
                      <w:rFonts w:ascii="Noticia Text" w:hAnsi="Noticia Text"/>
                      <w:sz w:val="20"/>
                      <w:szCs w:val="20"/>
                    </w:rPr>
                  </w:pPr>
                </w:p>
              </w:tc>
              <w:tc>
                <w:tcPr>
                  <w:tcW w:w="978" w:type="dxa"/>
                  <w:shd w:val="clear" w:color="auto" w:fill="E0F0D0"/>
                  <w:vAlign w:val="center"/>
                </w:tcPr>
                <w:p w:rsidR="00AD1648" w:rsidRPr="009C61E9" w:rsidRDefault="00AD1648" w:rsidP="002E01FF">
                  <w:pPr>
                    <w:bidi w:val="0"/>
                    <w:spacing w:before="20" w:after="20"/>
                    <w:jc w:val="center"/>
                    <w:rPr>
                      <w:rFonts w:ascii="Noticia Text" w:hAnsi="Noticia Text"/>
                      <w:sz w:val="20"/>
                      <w:szCs w:val="20"/>
                    </w:rPr>
                  </w:pPr>
                </w:p>
              </w:tc>
              <w:tc>
                <w:tcPr>
                  <w:tcW w:w="978" w:type="dxa"/>
                  <w:shd w:val="clear" w:color="auto" w:fill="E0F0D0"/>
                  <w:vAlign w:val="center"/>
                </w:tcPr>
                <w:p w:rsidR="00AD1648" w:rsidRPr="00B24D9A" w:rsidRDefault="00AD1648" w:rsidP="002E01FF">
                  <w:pPr>
                    <w:bidi w:val="0"/>
                    <w:spacing w:before="20" w:after="20"/>
                    <w:jc w:val="center"/>
                    <w:rPr>
                      <w:rFonts w:ascii="Noticia Text" w:hAnsi="Noticia Text"/>
                      <w:sz w:val="20"/>
                      <w:szCs w:val="20"/>
                    </w:rPr>
                  </w:pPr>
                  <w:r>
                    <w:rPr>
                      <w:rFonts w:ascii="Noticia Text" w:hAnsi="Noticia Text"/>
                      <w:sz w:val="20"/>
                      <w:szCs w:val="20"/>
                    </w:rPr>
                    <w:t>Y-</w:t>
                  </w:r>
                </w:p>
              </w:tc>
              <w:tc>
                <w:tcPr>
                  <w:tcW w:w="978" w:type="dxa"/>
                  <w:shd w:val="clear" w:color="auto" w:fill="E0F0D0"/>
                  <w:vAlign w:val="center"/>
                </w:tcPr>
                <w:p w:rsidR="00AD1648" w:rsidRPr="009C61E9" w:rsidRDefault="00AD1648" w:rsidP="002E01FF">
                  <w:pPr>
                    <w:bidi w:val="0"/>
                    <w:spacing w:before="20" w:after="20"/>
                    <w:jc w:val="center"/>
                    <w:rPr>
                      <w:rFonts w:ascii="Noticia Text" w:hAnsi="Noticia Text"/>
                      <w:sz w:val="20"/>
                      <w:szCs w:val="20"/>
                    </w:rPr>
                  </w:pPr>
                </w:p>
              </w:tc>
            </w:tr>
            <w:tr w:rsidR="00AD1648" w:rsidRPr="005350A6" w:rsidTr="00A303B2">
              <w:tc>
                <w:tcPr>
                  <w:tcW w:w="978" w:type="dxa"/>
                  <w:tcBorders>
                    <w:bottom w:val="double" w:sz="4" w:space="0" w:color="7ABC32"/>
                  </w:tcBorders>
                  <w:shd w:val="clear" w:color="auto" w:fill="ECF6E2"/>
                  <w:vAlign w:val="center"/>
                </w:tcPr>
                <w:p w:rsidR="00AD1648" w:rsidRPr="00A303B2" w:rsidRDefault="00AD1648" w:rsidP="002E01FF">
                  <w:pPr>
                    <w:bidi w:val="0"/>
                    <w:spacing w:before="20" w:after="20"/>
                    <w:jc w:val="center"/>
                    <w:rPr>
                      <w:rFonts w:ascii="Gentium" w:hAnsi="Gentium"/>
                      <w:color w:val="00CC5C"/>
                      <w:sz w:val="20"/>
                      <w:szCs w:val="20"/>
                    </w:rPr>
                  </w:pPr>
                </w:p>
              </w:tc>
              <w:tc>
                <w:tcPr>
                  <w:tcW w:w="978" w:type="dxa"/>
                  <w:tcBorders>
                    <w:bottom w:val="double" w:sz="4" w:space="0" w:color="7ABC32"/>
                  </w:tcBorders>
                  <w:shd w:val="clear" w:color="auto" w:fill="ECF6E2"/>
                  <w:vAlign w:val="center"/>
                </w:tcPr>
                <w:p w:rsidR="00AD1648" w:rsidRPr="003B7D8D" w:rsidRDefault="00AD1648" w:rsidP="001400A4">
                  <w:pPr>
                    <w:bidi w:val="0"/>
                    <w:spacing w:before="20" w:after="20"/>
                    <w:jc w:val="center"/>
                    <w:rPr>
                      <w:rFonts w:ascii="Gentium" w:hAnsi="Gentium"/>
                      <w:color w:val="00CC5C"/>
                      <w:sz w:val="20"/>
                      <w:szCs w:val="20"/>
                    </w:rPr>
                  </w:pPr>
                </w:p>
              </w:tc>
              <w:tc>
                <w:tcPr>
                  <w:tcW w:w="978" w:type="dxa"/>
                  <w:tcBorders>
                    <w:bottom w:val="double" w:sz="4" w:space="0" w:color="7ABC32"/>
                  </w:tcBorders>
                  <w:shd w:val="clear" w:color="auto" w:fill="ECF6E2"/>
                  <w:vAlign w:val="center"/>
                </w:tcPr>
                <w:p w:rsidR="00AD1648" w:rsidRPr="00562924" w:rsidRDefault="00AD1648" w:rsidP="002E01FF">
                  <w:pPr>
                    <w:bidi w:val="0"/>
                    <w:spacing w:before="20" w:after="20"/>
                    <w:jc w:val="center"/>
                    <w:rPr>
                      <w:rFonts w:ascii="Gentium" w:hAnsi="Gentium"/>
                      <w:color w:val="00CC5C"/>
                      <w:sz w:val="20"/>
                      <w:szCs w:val="20"/>
                    </w:rPr>
                  </w:pPr>
                </w:p>
              </w:tc>
              <w:tc>
                <w:tcPr>
                  <w:tcW w:w="978" w:type="dxa"/>
                  <w:tcBorders>
                    <w:bottom w:val="double" w:sz="4" w:space="0" w:color="7ABC32"/>
                  </w:tcBorders>
                  <w:shd w:val="clear" w:color="auto" w:fill="ECF6E2"/>
                  <w:vAlign w:val="center"/>
                </w:tcPr>
                <w:p w:rsidR="00AD1648" w:rsidRPr="00B24D9A" w:rsidRDefault="00AD1648" w:rsidP="002E01FF">
                  <w:pPr>
                    <w:bidi w:val="0"/>
                    <w:spacing w:before="20" w:after="20"/>
                    <w:jc w:val="center"/>
                    <w:rPr>
                      <w:rFonts w:ascii="Gentium" w:hAnsi="Gentium"/>
                      <w:sz w:val="20"/>
                      <w:szCs w:val="20"/>
                    </w:rPr>
                  </w:pPr>
                  <w:r>
                    <w:rPr>
                      <w:rFonts w:ascii="Gentium" w:hAnsi="Gentium"/>
                      <w:color w:val="00CC5C"/>
                      <w:sz w:val="20"/>
                      <w:szCs w:val="20"/>
                    </w:rPr>
                    <w:t>j</w:t>
                  </w:r>
                </w:p>
              </w:tc>
              <w:tc>
                <w:tcPr>
                  <w:tcW w:w="978" w:type="dxa"/>
                  <w:tcBorders>
                    <w:bottom w:val="double" w:sz="4" w:space="0" w:color="7ABC32"/>
                  </w:tcBorders>
                  <w:shd w:val="clear" w:color="auto" w:fill="ECF6E2"/>
                  <w:vAlign w:val="center"/>
                </w:tcPr>
                <w:p w:rsidR="00AD1648" w:rsidRPr="00A303B2" w:rsidRDefault="00AD1648" w:rsidP="002E01FF">
                  <w:pPr>
                    <w:bidi w:val="0"/>
                    <w:spacing w:before="20" w:after="20"/>
                    <w:jc w:val="center"/>
                    <w:rPr>
                      <w:rFonts w:ascii="Gentium" w:hAnsi="Gentium"/>
                      <w:color w:val="00CC5C"/>
                      <w:sz w:val="20"/>
                      <w:szCs w:val="20"/>
                    </w:rPr>
                  </w:pPr>
                </w:p>
              </w:tc>
            </w:tr>
            <w:tr w:rsidR="00AD1648" w:rsidRPr="009C61E9" w:rsidTr="00A303B2">
              <w:tc>
                <w:tcPr>
                  <w:tcW w:w="978" w:type="dxa"/>
                  <w:tcBorders>
                    <w:top w:val="double" w:sz="4" w:space="0" w:color="7ABC32"/>
                  </w:tcBorders>
                  <w:shd w:val="clear" w:color="auto" w:fill="ECF6E2"/>
                  <w:vAlign w:val="center"/>
                </w:tcPr>
                <w:p w:rsidR="00AD1648" w:rsidRPr="00885DC9" w:rsidRDefault="00AD1648"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double" w:sz="4" w:space="0" w:color="7ABC32"/>
                  </w:tcBorders>
                  <w:shd w:val="clear" w:color="auto" w:fill="ECF6E2"/>
                  <w:vAlign w:val="center"/>
                </w:tcPr>
                <w:p w:rsidR="00AD1648" w:rsidRPr="00885DC9" w:rsidRDefault="00AD1648"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double" w:sz="4" w:space="0" w:color="7ABC32"/>
                  </w:tcBorders>
                  <w:shd w:val="clear" w:color="auto" w:fill="ECF6E2"/>
                  <w:vAlign w:val="center"/>
                </w:tcPr>
                <w:p w:rsidR="00AD1648" w:rsidRPr="00885DC9" w:rsidRDefault="00AD1648"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double" w:sz="4" w:space="0" w:color="7ABC32"/>
                  </w:tcBorders>
                  <w:shd w:val="clear" w:color="auto" w:fill="ECF6E2"/>
                  <w:vAlign w:val="center"/>
                </w:tcPr>
                <w:p w:rsidR="00AD1648" w:rsidRPr="00885DC9" w:rsidRDefault="00AD1648"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i</w:t>
                  </w:r>
                </w:p>
              </w:tc>
              <w:tc>
                <w:tcPr>
                  <w:tcW w:w="978" w:type="dxa"/>
                  <w:tcBorders>
                    <w:top w:val="double" w:sz="4" w:space="0" w:color="7ABC32"/>
                  </w:tcBorders>
                  <w:shd w:val="clear" w:color="auto" w:fill="ECF6E2"/>
                  <w:vAlign w:val="center"/>
                </w:tcPr>
                <w:p w:rsidR="00AD1648" w:rsidRPr="00810265" w:rsidRDefault="00AD1648" w:rsidP="00F417B6">
                  <w:pPr>
                    <w:bidi w:val="0"/>
                    <w:spacing w:before="40" w:after="40"/>
                    <w:jc w:val="center"/>
                    <w:rPr>
                      <w:rFonts w:ascii="Legi Ferri Nayholt" w:hAnsi="Legi Ferri Nayholt"/>
                      <w:color w:val="E8C1C0"/>
                      <w:sz w:val="32"/>
                      <w:szCs w:val="32"/>
                    </w:rPr>
                  </w:pPr>
                  <w:r>
                    <w:rPr>
                      <w:rFonts w:ascii="Legi Ferri Nayholt" w:hAnsi="Legi Ferri Nayholt"/>
                      <w:b/>
                      <w:bCs/>
                      <w:sz w:val="32"/>
                      <w:szCs w:val="32"/>
                    </w:rPr>
                    <w:t>u</w:t>
                  </w:r>
                </w:p>
              </w:tc>
            </w:tr>
            <w:tr w:rsidR="00AD1648" w:rsidRPr="009C61E9" w:rsidTr="00A303B2">
              <w:tc>
                <w:tcPr>
                  <w:tcW w:w="978" w:type="dxa"/>
                  <w:shd w:val="clear" w:color="auto" w:fill="E0F0D0"/>
                  <w:vAlign w:val="center"/>
                </w:tcPr>
                <w:p w:rsidR="00AD1648" w:rsidRPr="002E2581" w:rsidRDefault="00AD1648" w:rsidP="00CE259E">
                  <w:pPr>
                    <w:bidi w:val="0"/>
                    <w:spacing w:before="20" w:after="20"/>
                    <w:jc w:val="center"/>
                    <w:rPr>
                      <w:rFonts w:ascii="Noticia Text" w:hAnsi="Noticia Text"/>
                      <w:sz w:val="20"/>
                      <w:szCs w:val="20"/>
                    </w:rPr>
                  </w:pPr>
                  <w:r>
                    <w:rPr>
                      <w:rFonts w:ascii="Noticia Text" w:hAnsi="Noticia Text"/>
                      <w:sz w:val="20"/>
                      <w:szCs w:val="20"/>
                    </w:rPr>
                    <w:t>A</w:t>
                  </w:r>
                </w:p>
              </w:tc>
              <w:tc>
                <w:tcPr>
                  <w:tcW w:w="978" w:type="dxa"/>
                  <w:shd w:val="clear" w:color="auto" w:fill="E0F0D0"/>
                  <w:vAlign w:val="center"/>
                </w:tcPr>
                <w:p w:rsidR="00AD1648" w:rsidRPr="002E2581" w:rsidRDefault="00AD1648" w:rsidP="00CE259E">
                  <w:pPr>
                    <w:bidi w:val="0"/>
                    <w:spacing w:before="20" w:after="20"/>
                    <w:jc w:val="center"/>
                    <w:rPr>
                      <w:rFonts w:ascii="Noticia Text" w:hAnsi="Noticia Text"/>
                      <w:sz w:val="20"/>
                      <w:szCs w:val="20"/>
                    </w:rPr>
                  </w:pPr>
                  <w:r>
                    <w:rPr>
                      <w:rFonts w:ascii="Noticia Text" w:hAnsi="Noticia Text"/>
                      <w:sz w:val="20"/>
                      <w:szCs w:val="20"/>
                    </w:rPr>
                    <w:t>E</w:t>
                  </w:r>
                </w:p>
              </w:tc>
              <w:tc>
                <w:tcPr>
                  <w:tcW w:w="978" w:type="dxa"/>
                  <w:shd w:val="clear" w:color="auto" w:fill="E0F0D0"/>
                  <w:vAlign w:val="center"/>
                </w:tcPr>
                <w:p w:rsidR="00AD1648" w:rsidRPr="002E2581" w:rsidRDefault="00AD1648" w:rsidP="00CE259E">
                  <w:pPr>
                    <w:bidi w:val="0"/>
                    <w:spacing w:before="20" w:after="20"/>
                    <w:jc w:val="center"/>
                    <w:rPr>
                      <w:rFonts w:ascii="Noticia Text" w:hAnsi="Noticia Text"/>
                      <w:sz w:val="20"/>
                      <w:szCs w:val="20"/>
                    </w:rPr>
                  </w:pPr>
                  <w:r>
                    <w:rPr>
                      <w:rFonts w:ascii="Noticia Text" w:hAnsi="Noticia Text"/>
                      <w:sz w:val="20"/>
                      <w:szCs w:val="20"/>
                    </w:rPr>
                    <w:t>O</w:t>
                  </w:r>
                </w:p>
              </w:tc>
              <w:tc>
                <w:tcPr>
                  <w:tcW w:w="978" w:type="dxa"/>
                  <w:shd w:val="clear" w:color="auto" w:fill="E0F0D0"/>
                  <w:vAlign w:val="center"/>
                </w:tcPr>
                <w:p w:rsidR="00AD1648" w:rsidRPr="002E2581" w:rsidRDefault="00AD1648" w:rsidP="00CE259E">
                  <w:pPr>
                    <w:bidi w:val="0"/>
                    <w:spacing w:before="20" w:after="20"/>
                    <w:jc w:val="center"/>
                    <w:rPr>
                      <w:rFonts w:ascii="Noticia Text" w:hAnsi="Noticia Text"/>
                      <w:sz w:val="20"/>
                      <w:szCs w:val="20"/>
                    </w:rPr>
                  </w:pPr>
                  <w:r>
                    <w:rPr>
                      <w:rFonts w:ascii="Noticia Text" w:hAnsi="Noticia Text"/>
                      <w:sz w:val="20"/>
                      <w:szCs w:val="20"/>
                    </w:rPr>
                    <w:t>I</w:t>
                  </w:r>
                </w:p>
              </w:tc>
              <w:tc>
                <w:tcPr>
                  <w:tcW w:w="978" w:type="dxa"/>
                  <w:shd w:val="clear" w:color="auto" w:fill="E0F0D0"/>
                  <w:vAlign w:val="center"/>
                </w:tcPr>
                <w:p w:rsidR="00AD1648" w:rsidRPr="002E2581" w:rsidRDefault="00AD1648" w:rsidP="00CE259E">
                  <w:pPr>
                    <w:bidi w:val="0"/>
                    <w:spacing w:before="20" w:after="20"/>
                    <w:jc w:val="center"/>
                    <w:rPr>
                      <w:rFonts w:ascii="Noticia Text" w:hAnsi="Noticia Text"/>
                      <w:sz w:val="20"/>
                      <w:szCs w:val="20"/>
                    </w:rPr>
                  </w:pPr>
                  <w:r>
                    <w:rPr>
                      <w:rFonts w:ascii="Noticia Text" w:hAnsi="Noticia Text"/>
                      <w:sz w:val="20"/>
                      <w:szCs w:val="20"/>
                    </w:rPr>
                    <w:t>U</w:t>
                  </w:r>
                </w:p>
              </w:tc>
            </w:tr>
            <w:tr w:rsidR="00AD1648" w:rsidRPr="005350A6" w:rsidTr="00A303B2">
              <w:tc>
                <w:tcPr>
                  <w:tcW w:w="978" w:type="dxa"/>
                  <w:tcBorders>
                    <w:bottom w:val="single" w:sz="4" w:space="0" w:color="8AC54F"/>
                  </w:tcBorders>
                  <w:shd w:val="clear" w:color="auto" w:fill="ECF6E2"/>
                  <w:vAlign w:val="center"/>
                </w:tcPr>
                <w:p w:rsidR="00AD1648" w:rsidRPr="00562924" w:rsidRDefault="00AD1648" w:rsidP="00CE259E">
                  <w:pPr>
                    <w:bidi w:val="0"/>
                    <w:spacing w:before="20" w:after="20"/>
                    <w:jc w:val="center"/>
                    <w:rPr>
                      <w:rFonts w:ascii="Gentium" w:hAnsi="Gentium"/>
                      <w:color w:val="00CC5C"/>
                      <w:sz w:val="20"/>
                      <w:szCs w:val="20"/>
                    </w:rPr>
                  </w:pPr>
                  <w:r>
                    <w:rPr>
                      <w:rFonts w:ascii="Gentium" w:hAnsi="Gentium"/>
                      <w:color w:val="00CC5C"/>
                      <w:sz w:val="20"/>
                      <w:szCs w:val="20"/>
                    </w:rPr>
                    <w:t>a</w:t>
                  </w:r>
                </w:p>
              </w:tc>
              <w:tc>
                <w:tcPr>
                  <w:tcW w:w="978" w:type="dxa"/>
                  <w:tcBorders>
                    <w:bottom w:val="single" w:sz="4" w:space="0" w:color="8AC54F"/>
                  </w:tcBorders>
                  <w:shd w:val="clear" w:color="auto" w:fill="ECF6E2"/>
                  <w:vAlign w:val="center"/>
                </w:tcPr>
                <w:p w:rsidR="00AD1648" w:rsidRPr="00562924" w:rsidRDefault="00AD1648" w:rsidP="00CE259E">
                  <w:pPr>
                    <w:bidi w:val="0"/>
                    <w:spacing w:before="20" w:after="20"/>
                    <w:jc w:val="center"/>
                    <w:rPr>
                      <w:rFonts w:ascii="Gentium" w:hAnsi="Gentium"/>
                      <w:color w:val="00CC5C"/>
                      <w:sz w:val="20"/>
                      <w:szCs w:val="20"/>
                    </w:rPr>
                  </w:pPr>
                  <w:r>
                    <w:rPr>
                      <w:rFonts w:ascii="Gentium" w:hAnsi="Gentium"/>
                      <w:color w:val="00CC5C"/>
                      <w:sz w:val="20"/>
                      <w:szCs w:val="20"/>
                    </w:rPr>
                    <w:t>ɛ</w:t>
                  </w:r>
                </w:p>
              </w:tc>
              <w:tc>
                <w:tcPr>
                  <w:tcW w:w="978" w:type="dxa"/>
                  <w:tcBorders>
                    <w:bottom w:val="single" w:sz="4" w:space="0" w:color="8AC54F"/>
                  </w:tcBorders>
                  <w:shd w:val="clear" w:color="auto" w:fill="ECF6E2"/>
                  <w:vAlign w:val="center"/>
                </w:tcPr>
                <w:p w:rsidR="00AD1648" w:rsidRPr="00562924" w:rsidRDefault="00AD1648" w:rsidP="00CE259E">
                  <w:pPr>
                    <w:bidi w:val="0"/>
                    <w:spacing w:before="20" w:after="20"/>
                    <w:jc w:val="center"/>
                    <w:rPr>
                      <w:rFonts w:ascii="Gentium" w:hAnsi="Gentium"/>
                      <w:color w:val="00CC5C"/>
                      <w:sz w:val="20"/>
                      <w:szCs w:val="20"/>
                    </w:rPr>
                  </w:pPr>
                  <w:r>
                    <w:rPr>
                      <w:rFonts w:ascii="Gentium" w:hAnsi="Gentium"/>
                      <w:color w:val="00CC5C"/>
                      <w:sz w:val="20"/>
                      <w:szCs w:val="20"/>
                    </w:rPr>
                    <w:t>ɔ</w:t>
                  </w:r>
                </w:p>
              </w:tc>
              <w:tc>
                <w:tcPr>
                  <w:tcW w:w="978" w:type="dxa"/>
                  <w:tcBorders>
                    <w:bottom w:val="single" w:sz="4" w:space="0" w:color="8AC54F"/>
                  </w:tcBorders>
                  <w:shd w:val="clear" w:color="auto" w:fill="ECF6E2"/>
                  <w:vAlign w:val="center"/>
                </w:tcPr>
                <w:p w:rsidR="00AD1648" w:rsidRPr="00562924" w:rsidRDefault="00AD1648" w:rsidP="00CE259E">
                  <w:pPr>
                    <w:bidi w:val="0"/>
                    <w:spacing w:before="20" w:after="20"/>
                    <w:jc w:val="center"/>
                    <w:rPr>
                      <w:rFonts w:ascii="Gentium" w:hAnsi="Gentium"/>
                      <w:color w:val="00CC5C"/>
                      <w:sz w:val="20"/>
                      <w:szCs w:val="20"/>
                    </w:rPr>
                  </w:pPr>
                  <w:r>
                    <w:rPr>
                      <w:rFonts w:ascii="Gentium" w:hAnsi="Gentium"/>
                      <w:color w:val="00CC5C"/>
                      <w:sz w:val="20"/>
                      <w:szCs w:val="20"/>
                    </w:rPr>
                    <w:t>i,  j-</w:t>
                  </w:r>
                </w:p>
              </w:tc>
              <w:tc>
                <w:tcPr>
                  <w:tcW w:w="978" w:type="dxa"/>
                  <w:tcBorders>
                    <w:bottom w:val="single" w:sz="4" w:space="0" w:color="8AC54F"/>
                  </w:tcBorders>
                  <w:shd w:val="clear" w:color="auto" w:fill="ECF6E2"/>
                  <w:vAlign w:val="center"/>
                </w:tcPr>
                <w:p w:rsidR="00AD1648" w:rsidRPr="00562924" w:rsidRDefault="00AE4F1F" w:rsidP="00CE259E">
                  <w:pPr>
                    <w:bidi w:val="0"/>
                    <w:spacing w:before="20" w:after="20"/>
                    <w:jc w:val="center"/>
                    <w:rPr>
                      <w:rFonts w:ascii="Gentium" w:hAnsi="Gentium"/>
                      <w:color w:val="00CC5C"/>
                      <w:sz w:val="20"/>
                      <w:szCs w:val="20"/>
                    </w:rPr>
                  </w:pPr>
                  <w:r>
                    <w:rPr>
                      <w:rFonts w:ascii="Gentium" w:hAnsi="Gentium"/>
                      <w:color w:val="00CC5C"/>
                      <w:sz w:val="20"/>
                      <w:szCs w:val="20"/>
                    </w:rPr>
                    <w:t>y</w:t>
                  </w:r>
                  <w:r w:rsidR="00AD1648">
                    <w:rPr>
                      <w:rFonts w:ascii="Gentium" w:hAnsi="Gentium"/>
                      <w:color w:val="00CC5C"/>
                      <w:sz w:val="20"/>
                      <w:szCs w:val="20"/>
                    </w:rPr>
                    <w:t>,  w-</w:t>
                  </w:r>
                </w:p>
              </w:tc>
            </w:tr>
            <w:tr w:rsidR="003D2FE5" w:rsidRPr="002E2581" w:rsidTr="00A303B2">
              <w:tc>
                <w:tcPr>
                  <w:tcW w:w="978" w:type="dxa"/>
                  <w:tcBorders>
                    <w:top w:val="single" w:sz="4" w:space="0" w:color="8AC54F"/>
                  </w:tcBorders>
                  <w:shd w:val="clear" w:color="auto" w:fill="ECF6E2"/>
                  <w:vAlign w:val="center"/>
                </w:tcPr>
                <w:p w:rsidR="003D2FE5" w:rsidRPr="00A303B2" w:rsidRDefault="003D2FE5" w:rsidP="001400A4">
                  <w:pPr>
                    <w:bidi w:val="0"/>
                    <w:spacing w:before="40" w:after="40"/>
                    <w:jc w:val="center"/>
                    <w:rPr>
                      <w:rFonts w:ascii="Legi Ferri Nayholt" w:hAnsi="Legi Ferri Nayholt"/>
                      <w:b/>
                      <w:bCs/>
                      <w:color w:val="008A3E"/>
                      <w:sz w:val="32"/>
                      <w:szCs w:val="32"/>
                    </w:rPr>
                  </w:pPr>
                </w:p>
              </w:tc>
              <w:tc>
                <w:tcPr>
                  <w:tcW w:w="978" w:type="dxa"/>
                  <w:tcBorders>
                    <w:top w:val="single" w:sz="4" w:space="0" w:color="8AC54F"/>
                  </w:tcBorders>
                  <w:shd w:val="clear" w:color="auto" w:fill="ECF6E2"/>
                  <w:vAlign w:val="center"/>
                </w:tcPr>
                <w:p w:rsidR="003D2FE5" w:rsidRPr="00AD5CFA" w:rsidRDefault="003D2FE5" w:rsidP="00F417B6">
                  <w:pPr>
                    <w:bidi w:val="0"/>
                    <w:spacing w:before="40" w:after="40"/>
                    <w:jc w:val="center"/>
                    <w:rPr>
                      <w:rFonts w:ascii="Legi Ferri Nayholt" w:hAnsi="Legi Ferri Nayholt"/>
                      <w:b/>
                      <w:bCs/>
                      <w:sz w:val="32"/>
                      <w:szCs w:val="32"/>
                    </w:rPr>
                  </w:pPr>
                  <w:r w:rsidRPr="00AD5CFA">
                    <w:rPr>
                      <w:rFonts w:ascii="Legi Ferri Nayholt" w:hAnsi="Legi Ferri Nayholt"/>
                      <w:b/>
                      <w:bCs/>
                      <w:sz w:val="32"/>
                      <w:szCs w:val="32"/>
                    </w:rPr>
                    <w:t>I</w:t>
                  </w:r>
                </w:p>
              </w:tc>
              <w:tc>
                <w:tcPr>
                  <w:tcW w:w="978" w:type="dxa"/>
                  <w:tcBorders>
                    <w:top w:val="single" w:sz="4" w:space="0" w:color="8AC54F"/>
                  </w:tcBorders>
                  <w:shd w:val="clear" w:color="auto" w:fill="ECF6E2"/>
                  <w:vAlign w:val="center"/>
                </w:tcPr>
                <w:p w:rsidR="003D2FE5" w:rsidRPr="00AD5CFA" w:rsidRDefault="003D2FE5" w:rsidP="00F417B6">
                  <w:pPr>
                    <w:bidi w:val="0"/>
                    <w:spacing w:before="40" w:after="40"/>
                    <w:jc w:val="center"/>
                    <w:rPr>
                      <w:rFonts w:ascii="Legi Ferri Nayholt" w:hAnsi="Legi Ferri Nayholt"/>
                      <w:b/>
                      <w:bCs/>
                      <w:sz w:val="32"/>
                      <w:szCs w:val="32"/>
                    </w:rPr>
                  </w:pPr>
                  <w:r w:rsidRPr="00AD5CFA">
                    <w:rPr>
                      <w:rFonts w:ascii="Legi Ferri Nayholt" w:hAnsi="Legi Ferri Nayholt"/>
                      <w:b/>
                      <w:bCs/>
                      <w:sz w:val="32"/>
                      <w:szCs w:val="32"/>
                    </w:rPr>
                    <w:t>?</w:t>
                  </w:r>
                </w:p>
              </w:tc>
              <w:tc>
                <w:tcPr>
                  <w:tcW w:w="978" w:type="dxa"/>
                  <w:tcBorders>
                    <w:top w:val="single" w:sz="4" w:space="0" w:color="8AC54F"/>
                  </w:tcBorders>
                  <w:shd w:val="clear" w:color="auto" w:fill="ECF6E2"/>
                  <w:vAlign w:val="center"/>
                </w:tcPr>
                <w:p w:rsidR="003D2FE5" w:rsidRPr="00A303B2" w:rsidRDefault="003D2FE5" w:rsidP="001400A4">
                  <w:pPr>
                    <w:bidi w:val="0"/>
                    <w:spacing w:before="40" w:after="40"/>
                    <w:jc w:val="center"/>
                    <w:rPr>
                      <w:rFonts w:ascii="Legi Ferri Nayholt" w:hAnsi="Legi Ferri Nayholt"/>
                      <w:b/>
                      <w:bCs/>
                      <w:color w:val="008A3E"/>
                      <w:sz w:val="32"/>
                      <w:szCs w:val="32"/>
                    </w:rPr>
                  </w:pPr>
                  <w:r w:rsidRPr="00A303B2">
                    <w:rPr>
                      <w:rFonts w:ascii="Legi Ferri Nayholt" w:hAnsi="Legi Ferri Nayholt"/>
                      <w:b/>
                      <w:bCs/>
                      <w:color w:val="008A3E"/>
                      <w:sz w:val="32"/>
                      <w:szCs w:val="32"/>
                    </w:rPr>
                    <w:t>h</w:t>
                  </w:r>
                </w:p>
              </w:tc>
              <w:tc>
                <w:tcPr>
                  <w:tcW w:w="978" w:type="dxa"/>
                  <w:tcBorders>
                    <w:top w:val="single" w:sz="4" w:space="0" w:color="8AC54F"/>
                  </w:tcBorders>
                  <w:shd w:val="clear" w:color="auto" w:fill="ECF6E2"/>
                  <w:vAlign w:val="center"/>
                </w:tcPr>
                <w:p w:rsidR="003D2FE5" w:rsidRPr="00810265" w:rsidRDefault="003D2FE5" w:rsidP="00F417B6">
                  <w:pPr>
                    <w:bidi w:val="0"/>
                    <w:spacing w:before="40" w:after="40"/>
                    <w:jc w:val="center"/>
                    <w:rPr>
                      <w:rFonts w:ascii="Legi Ferri Nayholt" w:hAnsi="Legi Ferri Nayholt"/>
                      <w:color w:val="E8C1C0"/>
                      <w:sz w:val="32"/>
                      <w:szCs w:val="32"/>
                    </w:rPr>
                  </w:pPr>
                </w:p>
              </w:tc>
            </w:tr>
            <w:tr w:rsidR="003D2FE5" w:rsidRPr="002E2581" w:rsidTr="00A303B2">
              <w:tc>
                <w:tcPr>
                  <w:tcW w:w="978" w:type="dxa"/>
                  <w:shd w:val="clear" w:color="auto" w:fill="E0F0D0"/>
                  <w:vAlign w:val="center"/>
                </w:tcPr>
                <w:p w:rsidR="003D2FE5" w:rsidRPr="009C61E9" w:rsidRDefault="003D2FE5" w:rsidP="001400A4">
                  <w:pPr>
                    <w:bidi w:val="0"/>
                    <w:spacing w:before="20" w:after="20"/>
                    <w:jc w:val="center"/>
                    <w:rPr>
                      <w:rFonts w:ascii="Noticia Text" w:hAnsi="Noticia Text"/>
                      <w:sz w:val="20"/>
                      <w:szCs w:val="20"/>
                    </w:rPr>
                  </w:pPr>
                </w:p>
              </w:tc>
              <w:tc>
                <w:tcPr>
                  <w:tcW w:w="978" w:type="dxa"/>
                  <w:shd w:val="clear" w:color="auto" w:fill="E0F0D0"/>
                  <w:vAlign w:val="center"/>
                </w:tcPr>
                <w:p w:rsidR="003D2FE5" w:rsidRPr="009C61E9" w:rsidRDefault="003D2FE5" w:rsidP="00F417B6">
                  <w:pPr>
                    <w:bidi w:val="0"/>
                    <w:spacing w:before="20" w:after="20"/>
                    <w:jc w:val="center"/>
                    <w:rPr>
                      <w:rFonts w:ascii="Noticia Text" w:hAnsi="Noticia Text"/>
                      <w:sz w:val="20"/>
                      <w:szCs w:val="20"/>
                    </w:rPr>
                  </w:pPr>
                  <w:r>
                    <w:rPr>
                      <w:rFonts w:ascii="Noticia Text" w:hAnsi="Noticia Text"/>
                      <w:sz w:val="20"/>
                      <w:szCs w:val="20"/>
                    </w:rPr>
                    <w:t>AE</w:t>
                  </w:r>
                </w:p>
              </w:tc>
              <w:tc>
                <w:tcPr>
                  <w:tcW w:w="978" w:type="dxa"/>
                  <w:shd w:val="clear" w:color="auto" w:fill="E0F0D0"/>
                  <w:vAlign w:val="center"/>
                </w:tcPr>
                <w:p w:rsidR="003D2FE5" w:rsidRPr="009C61E9" w:rsidRDefault="003D2FE5" w:rsidP="00F417B6">
                  <w:pPr>
                    <w:bidi w:val="0"/>
                    <w:spacing w:before="20" w:after="20"/>
                    <w:jc w:val="center"/>
                    <w:rPr>
                      <w:rFonts w:ascii="Noticia Text" w:hAnsi="Noticia Text"/>
                      <w:sz w:val="20"/>
                      <w:szCs w:val="20"/>
                    </w:rPr>
                  </w:pPr>
                  <w:r>
                    <w:rPr>
                      <w:rFonts w:ascii="Noticia Text" w:hAnsi="Noticia Text"/>
                      <w:sz w:val="20"/>
                      <w:szCs w:val="20"/>
                    </w:rPr>
                    <w:t>OE</w:t>
                  </w:r>
                </w:p>
              </w:tc>
              <w:tc>
                <w:tcPr>
                  <w:tcW w:w="978" w:type="dxa"/>
                  <w:shd w:val="clear" w:color="auto" w:fill="E0F0D0"/>
                  <w:vAlign w:val="center"/>
                </w:tcPr>
                <w:p w:rsidR="003D2FE5" w:rsidRPr="009C61E9" w:rsidRDefault="003D2FE5" w:rsidP="001400A4">
                  <w:pPr>
                    <w:bidi w:val="0"/>
                    <w:spacing w:before="20" w:after="20"/>
                    <w:jc w:val="center"/>
                    <w:rPr>
                      <w:rFonts w:ascii="Noticia Text" w:hAnsi="Noticia Text"/>
                      <w:sz w:val="20"/>
                      <w:szCs w:val="20"/>
                    </w:rPr>
                  </w:pPr>
                  <w:r>
                    <w:rPr>
                      <w:rFonts w:ascii="Noticia Text" w:hAnsi="Noticia Text"/>
                      <w:sz w:val="20"/>
                      <w:szCs w:val="20"/>
                    </w:rPr>
                    <w:t xml:space="preserve">E </w:t>
                  </w:r>
                  <w:r>
                    <w:rPr>
                      <w:rStyle w:val="EndnoteReference"/>
                      <w:rFonts w:ascii="Noticia Text" w:hAnsi="Noticia Text"/>
                      <w:sz w:val="20"/>
                      <w:szCs w:val="20"/>
                    </w:rPr>
                    <w:endnoteReference w:id="187"/>
                  </w:r>
                </w:p>
              </w:tc>
              <w:tc>
                <w:tcPr>
                  <w:tcW w:w="978" w:type="dxa"/>
                  <w:shd w:val="clear" w:color="auto" w:fill="E0F0D0"/>
                  <w:vAlign w:val="center"/>
                </w:tcPr>
                <w:p w:rsidR="003D2FE5" w:rsidRPr="009C61E9" w:rsidRDefault="003D2FE5" w:rsidP="00F417B6">
                  <w:pPr>
                    <w:bidi w:val="0"/>
                    <w:spacing w:before="20" w:after="20"/>
                    <w:jc w:val="center"/>
                    <w:rPr>
                      <w:rFonts w:ascii="Noticia Text" w:hAnsi="Noticia Text"/>
                      <w:sz w:val="20"/>
                      <w:szCs w:val="20"/>
                    </w:rPr>
                  </w:pPr>
                </w:p>
              </w:tc>
            </w:tr>
            <w:tr w:rsidR="003D2FE5" w:rsidRPr="002E2581" w:rsidTr="00A303B2">
              <w:tc>
                <w:tcPr>
                  <w:tcW w:w="978" w:type="dxa"/>
                  <w:tcBorders>
                    <w:bottom w:val="single" w:sz="4" w:space="0" w:color="8AC54F"/>
                  </w:tcBorders>
                  <w:shd w:val="clear" w:color="auto" w:fill="ECF6E2"/>
                  <w:vAlign w:val="center"/>
                </w:tcPr>
                <w:p w:rsidR="003D2FE5" w:rsidRPr="003B7D8D" w:rsidRDefault="003D2FE5" w:rsidP="001400A4">
                  <w:pPr>
                    <w:bidi w:val="0"/>
                    <w:spacing w:before="20" w:after="20"/>
                    <w:jc w:val="center"/>
                    <w:rPr>
                      <w:rFonts w:ascii="Gentium" w:hAnsi="Gentium"/>
                      <w:color w:val="00CC5C"/>
                      <w:sz w:val="20"/>
                      <w:szCs w:val="20"/>
                    </w:rPr>
                  </w:pPr>
                </w:p>
              </w:tc>
              <w:tc>
                <w:tcPr>
                  <w:tcW w:w="978" w:type="dxa"/>
                  <w:tcBorders>
                    <w:bottom w:val="single" w:sz="4" w:space="0" w:color="8AC54F"/>
                  </w:tcBorders>
                  <w:shd w:val="clear" w:color="auto" w:fill="ECF6E2"/>
                  <w:vAlign w:val="center"/>
                </w:tcPr>
                <w:p w:rsidR="003D2FE5" w:rsidRPr="00A303B2" w:rsidRDefault="003D2FE5" w:rsidP="00F417B6">
                  <w:pPr>
                    <w:bidi w:val="0"/>
                    <w:spacing w:before="20" w:after="20"/>
                    <w:jc w:val="center"/>
                    <w:rPr>
                      <w:rFonts w:ascii="Gentium" w:hAnsi="Gentium"/>
                      <w:color w:val="00CC5C"/>
                      <w:sz w:val="20"/>
                      <w:szCs w:val="20"/>
                    </w:rPr>
                  </w:pPr>
                  <w:r>
                    <w:rPr>
                      <w:rFonts w:ascii="Gentium" w:hAnsi="Gentium"/>
                      <w:color w:val="00CC5C"/>
                      <w:sz w:val="20"/>
                      <w:szCs w:val="20"/>
                    </w:rPr>
                    <w:t>ɛ</w:t>
                  </w:r>
                </w:p>
              </w:tc>
              <w:tc>
                <w:tcPr>
                  <w:tcW w:w="978" w:type="dxa"/>
                  <w:tcBorders>
                    <w:bottom w:val="single" w:sz="4" w:space="0" w:color="8AC54F"/>
                  </w:tcBorders>
                  <w:shd w:val="clear" w:color="auto" w:fill="ECF6E2"/>
                  <w:vAlign w:val="center"/>
                </w:tcPr>
                <w:p w:rsidR="003D2FE5" w:rsidRPr="00A303B2" w:rsidRDefault="003D2FE5" w:rsidP="00F417B6">
                  <w:pPr>
                    <w:bidi w:val="0"/>
                    <w:spacing w:before="20" w:after="20"/>
                    <w:jc w:val="center"/>
                    <w:rPr>
                      <w:rFonts w:ascii="Gentium" w:hAnsi="Gentium"/>
                      <w:color w:val="00CC5C"/>
                      <w:sz w:val="20"/>
                      <w:szCs w:val="20"/>
                    </w:rPr>
                  </w:pPr>
                  <w:r>
                    <w:rPr>
                      <w:rFonts w:ascii="Gentium" w:hAnsi="Gentium"/>
                      <w:color w:val="00CC5C"/>
                      <w:sz w:val="20"/>
                      <w:szCs w:val="20"/>
                    </w:rPr>
                    <w:t>œ</w:t>
                  </w:r>
                </w:p>
              </w:tc>
              <w:tc>
                <w:tcPr>
                  <w:tcW w:w="978" w:type="dxa"/>
                  <w:tcBorders>
                    <w:bottom w:val="single" w:sz="4" w:space="0" w:color="8AC54F"/>
                  </w:tcBorders>
                  <w:shd w:val="clear" w:color="auto" w:fill="ECF6E2"/>
                  <w:vAlign w:val="center"/>
                </w:tcPr>
                <w:p w:rsidR="003D2FE5" w:rsidRPr="003B7D8D" w:rsidRDefault="003D2FE5" w:rsidP="001400A4">
                  <w:pPr>
                    <w:bidi w:val="0"/>
                    <w:spacing w:before="20" w:after="20"/>
                    <w:jc w:val="center"/>
                    <w:rPr>
                      <w:rFonts w:ascii="Gentium" w:hAnsi="Gentium"/>
                      <w:color w:val="00CC5C"/>
                      <w:sz w:val="20"/>
                      <w:szCs w:val="20"/>
                    </w:rPr>
                  </w:pPr>
                  <w:r w:rsidRPr="003B7D8D">
                    <w:rPr>
                      <w:rFonts w:ascii="Gentium" w:hAnsi="Gentium"/>
                      <w:color w:val="00CC5C"/>
                      <w:sz w:val="20"/>
                      <w:szCs w:val="20"/>
                    </w:rPr>
                    <w:t>[Ø]</w:t>
                  </w:r>
                </w:p>
              </w:tc>
              <w:tc>
                <w:tcPr>
                  <w:tcW w:w="978" w:type="dxa"/>
                  <w:tcBorders>
                    <w:bottom w:val="single" w:sz="4" w:space="0" w:color="8AC54F"/>
                  </w:tcBorders>
                  <w:shd w:val="clear" w:color="auto" w:fill="ECF6E2"/>
                  <w:vAlign w:val="center"/>
                </w:tcPr>
                <w:p w:rsidR="003D2FE5" w:rsidRPr="00A303B2" w:rsidRDefault="003D2FE5" w:rsidP="00F417B6">
                  <w:pPr>
                    <w:bidi w:val="0"/>
                    <w:spacing w:before="20" w:after="20"/>
                    <w:jc w:val="center"/>
                    <w:rPr>
                      <w:rFonts w:ascii="Gentium" w:hAnsi="Gentium"/>
                      <w:color w:val="00CC5C"/>
                      <w:sz w:val="20"/>
                      <w:szCs w:val="20"/>
                    </w:rPr>
                  </w:pPr>
                </w:p>
              </w:tc>
            </w:tr>
            <w:tr w:rsidR="003D2FE5" w:rsidRPr="002E2581" w:rsidTr="00A303B2">
              <w:tc>
                <w:tcPr>
                  <w:tcW w:w="978" w:type="dxa"/>
                  <w:tcBorders>
                    <w:top w:val="single" w:sz="4" w:space="0" w:color="8AC54F"/>
                  </w:tcBorders>
                  <w:shd w:val="clear" w:color="auto" w:fill="ECF6E2"/>
                  <w:vAlign w:val="center"/>
                </w:tcPr>
                <w:p w:rsidR="003D2FE5" w:rsidRPr="00885DC9" w:rsidRDefault="003D2FE5"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single" w:sz="4" w:space="0" w:color="8AC54F"/>
                  </w:tcBorders>
                  <w:shd w:val="clear" w:color="auto" w:fill="ECF6E2"/>
                  <w:vAlign w:val="center"/>
                </w:tcPr>
                <w:p w:rsidR="003D2FE5" w:rsidRPr="00885DC9" w:rsidRDefault="003D2FE5"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single" w:sz="4" w:space="0" w:color="8AC54F"/>
                  </w:tcBorders>
                  <w:shd w:val="clear" w:color="auto" w:fill="ECF6E2"/>
                  <w:vAlign w:val="center"/>
                </w:tcPr>
                <w:p w:rsidR="003D2FE5" w:rsidRPr="00885DC9" w:rsidRDefault="003D2FE5"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single" w:sz="4" w:space="0" w:color="8AC54F"/>
                  </w:tcBorders>
                  <w:shd w:val="clear" w:color="auto" w:fill="ECF6E2"/>
                  <w:vAlign w:val="center"/>
                </w:tcPr>
                <w:p w:rsidR="003D2FE5" w:rsidRPr="00915A3E" w:rsidRDefault="003D2FE5" w:rsidP="00F417B6">
                  <w:pPr>
                    <w:bidi w:val="0"/>
                    <w:spacing w:before="40" w:after="40"/>
                    <w:jc w:val="center"/>
                    <w:rPr>
                      <w:rFonts w:ascii="Legi Ferri Nayholt" w:hAnsi="Legi Ferri Nayholt"/>
                      <w:b/>
                      <w:bCs/>
                      <w:color w:val="A6A6A6" w:themeColor="background1" w:themeShade="A6"/>
                      <w:sz w:val="32"/>
                      <w:szCs w:val="32"/>
                    </w:rPr>
                  </w:pPr>
                </w:p>
              </w:tc>
              <w:tc>
                <w:tcPr>
                  <w:tcW w:w="978" w:type="dxa"/>
                  <w:tcBorders>
                    <w:top w:val="single" w:sz="4" w:space="0" w:color="8AC54F"/>
                  </w:tcBorders>
                  <w:shd w:val="clear" w:color="auto" w:fill="ECF6E2"/>
                  <w:vAlign w:val="center"/>
                </w:tcPr>
                <w:p w:rsidR="003D2FE5" w:rsidRPr="00E97852" w:rsidRDefault="003D2FE5" w:rsidP="00F417B6">
                  <w:pPr>
                    <w:bidi w:val="0"/>
                    <w:spacing w:before="40" w:after="40"/>
                    <w:jc w:val="center"/>
                    <w:rPr>
                      <w:rFonts w:ascii="Legi Ferri Nayholt" w:hAnsi="Legi Ferri Nayholt"/>
                      <w:b/>
                      <w:bCs/>
                      <w:color w:val="008A3E"/>
                      <w:sz w:val="32"/>
                      <w:szCs w:val="32"/>
                      <w14:textFill>
                        <w14:solidFill>
                          <w14:srgbClr w14:val="008A3E">
                            <w14:lumMod w14:val="65000"/>
                          </w14:srgbClr>
                        </w14:solidFill>
                      </w14:textFill>
                    </w:rPr>
                  </w:pPr>
                </w:p>
              </w:tc>
            </w:tr>
            <w:tr w:rsidR="003D2FE5" w:rsidRPr="002E2581" w:rsidTr="00A303B2">
              <w:tc>
                <w:tcPr>
                  <w:tcW w:w="978" w:type="dxa"/>
                  <w:shd w:val="clear" w:color="auto" w:fill="E0F0D0"/>
                  <w:vAlign w:val="center"/>
                </w:tcPr>
                <w:p w:rsidR="003D2FE5" w:rsidRPr="002E2581" w:rsidRDefault="003D2FE5" w:rsidP="00AB018B">
                  <w:pPr>
                    <w:bidi w:val="0"/>
                    <w:spacing w:before="20" w:after="20"/>
                    <w:jc w:val="center"/>
                    <w:rPr>
                      <w:rFonts w:ascii="Noticia Text" w:hAnsi="Noticia Text"/>
                      <w:sz w:val="20"/>
                      <w:szCs w:val="20"/>
                    </w:rPr>
                  </w:pPr>
                  <w:r>
                    <w:rPr>
                      <w:rFonts w:ascii="Noticia Text" w:hAnsi="Noticia Text"/>
                      <w:sz w:val="20"/>
                      <w:szCs w:val="20"/>
                    </w:rPr>
                    <w:t>AI</w:t>
                  </w:r>
                </w:p>
              </w:tc>
              <w:tc>
                <w:tcPr>
                  <w:tcW w:w="978" w:type="dxa"/>
                  <w:shd w:val="clear" w:color="auto" w:fill="E0F0D0"/>
                  <w:vAlign w:val="center"/>
                </w:tcPr>
                <w:p w:rsidR="003D2FE5" w:rsidRPr="002E2581" w:rsidRDefault="003D2FE5" w:rsidP="00A05EA1">
                  <w:pPr>
                    <w:bidi w:val="0"/>
                    <w:spacing w:before="20" w:after="20"/>
                    <w:jc w:val="center"/>
                    <w:rPr>
                      <w:rFonts w:ascii="Noticia Text" w:hAnsi="Noticia Text"/>
                      <w:sz w:val="20"/>
                      <w:szCs w:val="20"/>
                    </w:rPr>
                  </w:pPr>
                  <w:r>
                    <w:rPr>
                      <w:rFonts w:ascii="Noticia Text" w:hAnsi="Noticia Text"/>
                      <w:sz w:val="20"/>
                      <w:szCs w:val="20"/>
                    </w:rPr>
                    <w:t>EI</w:t>
                  </w:r>
                </w:p>
              </w:tc>
              <w:tc>
                <w:tcPr>
                  <w:tcW w:w="978" w:type="dxa"/>
                  <w:shd w:val="clear" w:color="auto" w:fill="E0F0D0"/>
                  <w:vAlign w:val="center"/>
                </w:tcPr>
                <w:p w:rsidR="003D2FE5" w:rsidRPr="002E2581" w:rsidRDefault="003D2FE5" w:rsidP="00F417B6">
                  <w:pPr>
                    <w:bidi w:val="0"/>
                    <w:spacing w:before="20" w:after="20"/>
                    <w:jc w:val="center"/>
                    <w:rPr>
                      <w:rFonts w:ascii="Noticia Text" w:hAnsi="Noticia Text"/>
                      <w:sz w:val="20"/>
                      <w:szCs w:val="20"/>
                    </w:rPr>
                  </w:pPr>
                  <w:r>
                    <w:rPr>
                      <w:rFonts w:ascii="Noticia Text" w:hAnsi="Noticia Text"/>
                      <w:sz w:val="20"/>
                      <w:szCs w:val="20"/>
                    </w:rPr>
                    <w:t>OI</w:t>
                  </w:r>
                </w:p>
              </w:tc>
              <w:tc>
                <w:tcPr>
                  <w:tcW w:w="978" w:type="dxa"/>
                  <w:shd w:val="clear" w:color="auto" w:fill="E0F0D0"/>
                  <w:vAlign w:val="center"/>
                </w:tcPr>
                <w:p w:rsidR="003D2FE5" w:rsidRPr="00205B09" w:rsidRDefault="003D2FE5" w:rsidP="00F417B6">
                  <w:pPr>
                    <w:bidi w:val="0"/>
                    <w:spacing w:before="20" w:after="20"/>
                    <w:jc w:val="center"/>
                    <w:rPr>
                      <w:rFonts w:ascii="Noticia Text" w:hAnsi="Noticia Text"/>
                      <w:color w:val="595959" w:themeColor="text1" w:themeTint="A6"/>
                      <w:sz w:val="20"/>
                      <w:szCs w:val="20"/>
                    </w:rPr>
                  </w:pPr>
                </w:p>
              </w:tc>
              <w:tc>
                <w:tcPr>
                  <w:tcW w:w="978" w:type="dxa"/>
                  <w:shd w:val="clear" w:color="auto" w:fill="E0F0D0"/>
                  <w:vAlign w:val="center"/>
                </w:tcPr>
                <w:p w:rsidR="003D2FE5" w:rsidRPr="002E2581" w:rsidRDefault="003D2FE5" w:rsidP="00F417B6">
                  <w:pPr>
                    <w:bidi w:val="0"/>
                    <w:spacing w:before="20" w:after="20"/>
                    <w:jc w:val="center"/>
                    <w:rPr>
                      <w:rFonts w:ascii="Noticia Text" w:hAnsi="Noticia Text"/>
                      <w:sz w:val="20"/>
                      <w:szCs w:val="20"/>
                    </w:rPr>
                  </w:pPr>
                </w:p>
              </w:tc>
            </w:tr>
            <w:tr w:rsidR="003D2FE5" w:rsidRPr="002E2581" w:rsidTr="00A303B2">
              <w:tc>
                <w:tcPr>
                  <w:tcW w:w="978" w:type="dxa"/>
                  <w:tcBorders>
                    <w:bottom w:val="single" w:sz="4" w:space="0" w:color="8AC54F"/>
                  </w:tcBorders>
                  <w:shd w:val="clear" w:color="auto" w:fill="ECF6E2"/>
                  <w:vAlign w:val="center"/>
                </w:tcPr>
                <w:p w:rsidR="003D2FE5" w:rsidRPr="00562924" w:rsidRDefault="003D2FE5" w:rsidP="00AB018B">
                  <w:pPr>
                    <w:bidi w:val="0"/>
                    <w:spacing w:before="20" w:after="20"/>
                    <w:jc w:val="center"/>
                    <w:rPr>
                      <w:rFonts w:ascii="Gentium" w:hAnsi="Gentium"/>
                      <w:color w:val="00CC5C"/>
                      <w:sz w:val="20"/>
                      <w:szCs w:val="20"/>
                    </w:rPr>
                  </w:pPr>
                  <w:r>
                    <w:rPr>
                      <w:rFonts w:ascii="Gentium" w:hAnsi="Gentium"/>
                      <w:color w:val="00CC5C"/>
                      <w:sz w:val="20"/>
                      <w:szCs w:val="20"/>
                    </w:rPr>
                    <w:t>*aɪ &gt;  ɛ(ː)</w:t>
                  </w:r>
                </w:p>
              </w:tc>
              <w:tc>
                <w:tcPr>
                  <w:tcW w:w="978" w:type="dxa"/>
                  <w:tcBorders>
                    <w:bottom w:val="single" w:sz="4" w:space="0" w:color="8AC54F"/>
                  </w:tcBorders>
                  <w:shd w:val="clear" w:color="auto" w:fill="ECF6E2"/>
                  <w:vAlign w:val="center"/>
                </w:tcPr>
                <w:p w:rsidR="003D2FE5" w:rsidRPr="00562924" w:rsidRDefault="003D2FE5" w:rsidP="00A05EA1">
                  <w:pPr>
                    <w:bidi w:val="0"/>
                    <w:spacing w:before="20" w:after="20"/>
                    <w:jc w:val="center"/>
                    <w:rPr>
                      <w:rFonts w:ascii="Gentium" w:hAnsi="Gentium"/>
                      <w:color w:val="00CC5C"/>
                      <w:sz w:val="20"/>
                      <w:szCs w:val="20"/>
                    </w:rPr>
                  </w:pPr>
                  <w:r>
                    <w:rPr>
                      <w:rFonts w:ascii="Gentium" w:hAnsi="Gentium"/>
                      <w:color w:val="00CC5C"/>
                      <w:sz w:val="20"/>
                      <w:szCs w:val="20"/>
                    </w:rPr>
                    <w:t>*ɛɪ &gt;  i</w:t>
                  </w:r>
                </w:p>
              </w:tc>
              <w:tc>
                <w:tcPr>
                  <w:tcW w:w="978" w:type="dxa"/>
                  <w:tcBorders>
                    <w:bottom w:val="single" w:sz="4" w:space="0" w:color="8AC54F"/>
                  </w:tcBorders>
                  <w:shd w:val="clear" w:color="auto" w:fill="ECF6E2"/>
                  <w:vAlign w:val="center"/>
                </w:tcPr>
                <w:p w:rsidR="003D2FE5" w:rsidRPr="00A303B2" w:rsidRDefault="003D2FE5" w:rsidP="00F417B6">
                  <w:pPr>
                    <w:bidi w:val="0"/>
                    <w:spacing w:before="20" w:after="20"/>
                    <w:jc w:val="center"/>
                    <w:rPr>
                      <w:rFonts w:ascii="Gentium" w:hAnsi="Gentium"/>
                      <w:color w:val="00CC5C"/>
                      <w:sz w:val="20"/>
                      <w:szCs w:val="20"/>
                    </w:rPr>
                  </w:pPr>
                  <w:r>
                    <w:rPr>
                      <w:rFonts w:ascii="Gentium" w:hAnsi="Gentium"/>
                      <w:color w:val="00CC5C"/>
                      <w:sz w:val="20"/>
                      <w:szCs w:val="20"/>
                    </w:rPr>
                    <w:t>*ɔɪ &gt;  waɪ</w:t>
                  </w:r>
                </w:p>
              </w:tc>
              <w:tc>
                <w:tcPr>
                  <w:tcW w:w="978" w:type="dxa"/>
                  <w:tcBorders>
                    <w:bottom w:val="single" w:sz="4" w:space="0" w:color="8AC54F"/>
                  </w:tcBorders>
                  <w:shd w:val="clear" w:color="auto" w:fill="ECF6E2"/>
                  <w:vAlign w:val="center"/>
                </w:tcPr>
                <w:p w:rsidR="003D2FE5" w:rsidRPr="00A303B2" w:rsidRDefault="003D2FE5" w:rsidP="00F417B6">
                  <w:pPr>
                    <w:bidi w:val="0"/>
                    <w:spacing w:before="20" w:after="20"/>
                    <w:jc w:val="center"/>
                    <w:rPr>
                      <w:rFonts w:ascii="Gentium" w:hAnsi="Gentium"/>
                      <w:color w:val="00CC5C"/>
                      <w:sz w:val="20"/>
                      <w:szCs w:val="20"/>
                    </w:rPr>
                  </w:pPr>
                </w:p>
              </w:tc>
              <w:tc>
                <w:tcPr>
                  <w:tcW w:w="978" w:type="dxa"/>
                  <w:tcBorders>
                    <w:bottom w:val="single" w:sz="4" w:space="0" w:color="8AC54F"/>
                  </w:tcBorders>
                  <w:shd w:val="clear" w:color="auto" w:fill="ECF6E2"/>
                  <w:vAlign w:val="center"/>
                </w:tcPr>
                <w:p w:rsidR="003D2FE5" w:rsidRPr="00A303B2" w:rsidRDefault="003D2FE5" w:rsidP="00F417B6">
                  <w:pPr>
                    <w:bidi w:val="0"/>
                    <w:spacing w:before="20" w:after="20"/>
                    <w:jc w:val="center"/>
                    <w:rPr>
                      <w:rFonts w:ascii="Gentium" w:hAnsi="Gentium"/>
                      <w:color w:val="00CC5C"/>
                      <w:sz w:val="20"/>
                      <w:szCs w:val="20"/>
                    </w:rPr>
                  </w:pPr>
                </w:p>
              </w:tc>
            </w:tr>
            <w:tr w:rsidR="003D2FE5" w:rsidRPr="00885DC9" w:rsidTr="00A303B2">
              <w:tc>
                <w:tcPr>
                  <w:tcW w:w="978" w:type="dxa"/>
                  <w:tcBorders>
                    <w:top w:val="single" w:sz="4" w:space="0" w:color="8AC54F"/>
                  </w:tcBorders>
                  <w:shd w:val="clear" w:color="auto" w:fill="ECF6E2"/>
                  <w:vAlign w:val="center"/>
                </w:tcPr>
                <w:p w:rsidR="003D2FE5" w:rsidRPr="00885DC9" w:rsidRDefault="003D2FE5" w:rsidP="00AB018B">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w:t>
                  </w:r>
                </w:p>
              </w:tc>
              <w:tc>
                <w:tcPr>
                  <w:tcW w:w="978" w:type="dxa"/>
                  <w:tcBorders>
                    <w:top w:val="single" w:sz="4" w:space="0" w:color="8AC54F"/>
                  </w:tcBorders>
                  <w:shd w:val="clear" w:color="auto" w:fill="ECF6E2"/>
                  <w:vAlign w:val="center"/>
                </w:tcPr>
                <w:p w:rsidR="003D2FE5" w:rsidRPr="00885DC9" w:rsidRDefault="003D2FE5" w:rsidP="00A05EA1">
                  <w:pPr>
                    <w:bidi w:val="0"/>
                    <w:spacing w:before="40" w:after="40"/>
                    <w:jc w:val="center"/>
                    <w:rPr>
                      <w:rFonts w:ascii="Legi Ferri Nayholt" w:hAnsi="Legi Ferri Nayholt"/>
                      <w:b/>
                      <w:bCs/>
                      <w:sz w:val="32"/>
                      <w:szCs w:val="32"/>
                    </w:rPr>
                  </w:pPr>
                  <w:r>
                    <w:rPr>
                      <w:rFonts w:ascii="Legi Ferri Nayholt" w:hAnsi="Legi Ferri Nayholt"/>
                      <w:b/>
                      <w:bCs/>
                      <w:sz w:val="32"/>
                      <w:szCs w:val="32"/>
                    </w:rPr>
                    <w:t>Y</w:t>
                  </w:r>
                </w:p>
              </w:tc>
              <w:tc>
                <w:tcPr>
                  <w:tcW w:w="978" w:type="dxa"/>
                  <w:tcBorders>
                    <w:top w:val="single" w:sz="4" w:space="0" w:color="8AC54F"/>
                  </w:tcBorders>
                  <w:shd w:val="clear" w:color="auto" w:fill="ECF6E2"/>
                  <w:vAlign w:val="center"/>
                </w:tcPr>
                <w:p w:rsidR="003D2FE5" w:rsidRPr="00885DC9" w:rsidRDefault="003D2FE5" w:rsidP="00F417B6">
                  <w:pPr>
                    <w:bidi w:val="0"/>
                    <w:spacing w:before="40" w:after="40"/>
                    <w:jc w:val="center"/>
                    <w:rPr>
                      <w:rFonts w:ascii="Legi Ferri Nayholt" w:hAnsi="Legi Ferri Nayholt"/>
                      <w:b/>
                      <w:bCs/>
                      <w:sz w:val="32"/>
                      <w:szCs w:val="32"/>
                    </w:rPr>
                  </w:pPr>
                  <w:r>
                    <w:rPr>
                      <w:rFonts w:ascii="Legi Ferri Nayholt" w:hAnsi="Legi Ferri Nayholt"/>
                      <w:b/>
                      <w:bCs/>
                      <w:sz w:val="32"/>
                      <w:szCs w:val="32"/>
                    </w:rPr>
                    <w:t>U</w:t>
                  </w:r>
                </w:p>
              </w:tc>
              <w:tc>
                <w:tcPr>
                  <w:tcW w:w="978" w:type="dxa"/>
                  <w:tcBorders>
                    <w:top w:val="single" w:sz="4" w:space="0" w:color="8AC54F"/>
                  </w:tcBorders>
                  <w:shd w:val="clear" w:color="auto" w:fill="ECF6E2"/>
                  <w:vAlign w:val="center"/>
                </w:tcPr>
                <w:p w:rsidR="003D2FE5" w:rsidRPr="00E97852" w:rsidRDefault="003D2FE5" w:rsidP="001400A4">
                  <w:pPr>
                    <w:bidi w:val="0"/>
                    <w:spacing w:before="40" w:after="40"/>
                    <w:jc w:val="center"/>
                    <w:rPr>
                      <w:rFonts w:ascii="Legi Ferri Nayholt" w:hAnsi="Legi Ferri Nayholt"/>
                      <w:b/>
                      <w:bCs/>
                      <w:color w:val="008A3E"/>
                      <w:sz w:val="32"/>
                      <w:szCs w:val="32"/>
                      <w14:textFill>
                        <w14:solidFill>
                          <w14:srgbClr w14:val="008A3E">
                            <w14:lumMod w14:val="65000"/>
                          </w14:srgbClr>
                        </w14:solidFill>
                      </w14:textFill>
                    </w:rPr>
                  </w:pPr>
                  <w:r w:rsidRPr="00E97852">
                    <w:rPr>
                      <w:rFonts w:ascii="Legi Ferri Nayholt" w:hAnsi="Legi Ferri Nayholt"/>
                      <w:b/>
                      <w:bCs/>
                      <w:color w:val="008A3E"/>
                      <w:sz w:val="32"/>
                      <w:szCs w:val="32"/>
                    </w:rPr>
                    <w:t>W</w:t>
                  </w:r>
                </w:p>
              </w:tc>
              <w:tc>
                <w:tcPr>
                  <w:tcW w:w="978" w:type="dxa"/>
                  <w:tcBorders>
                    <w:top w:val="single" w:sz="4" w:space="0" w:color="8AC54F"/>
                  </w:tcBorders>
                  <w:shd w:val="clear" w:color="auto" w:fill="ECF6E2"/>
                  <w:vAlign w:val="center"/>
                </w:tcPr>
                <w:p w:rsidR="003D2FE5" w:rsidRPr="00885DC9" w:rsidRDefault="003D2FE5" w:rsidP="00F417B6">
                  <w:pPr>
                    <w:bidi w:val="0"/>
                    <w:spacing w:before="40" w:after="40"/>
                    <w:jc w:val="center"/>
                    <w:rPr>
                      <w:rFonts w:ascii="Legi Ferri Nayholt" w:hAnsi="Legi Ferri Nayholt"/>
                      <w:b/>
                      <w:bCs/>
                      <w:sz w:val="32"/>
                      <w:szCs w:val="32"/>
                    </w:rPr>
                  </w:pPr>
                </w:p>
              </w:tc>
            </w:tr>
            <w:tr w:rsidR="003D2FE5" w:rsidRPr="002E2581" w:rsidTr="00A303B2">
              <w:tc>
                <w:tcPr>
                  <w:tcW w:w="978" w:type="dxa"/>
                  <w:shd w:val="clear" w:color="auto" w:fill="E0F0D0"/>
                  <w:vAlign w:val="center"/>
                </w:tcPr>
                <w:p w:rsidR="003D2FE5" w:rsidRPr="002E2581" w:rsidRDefault="003D2FE5" w:rsidP="00AB018B">
                  <w:pPr>
                    <w:bidi w:val="0"/>
                    <w:spacing w:before="20" w:after="20"/>
                    <w:jc w:val="center"/>
                    <w:rPr>
                      <w:rFonts w:ascii="Noticia Text" w:hAnsi="Noticia Text"/>
                      <w:sz w:val="20"/>
                      <w:szCs w:val="20"/>
                    </w:rPr>
                  </w:pPr>
                  <w:r>
                    <w:rPr>
                      <w:rFonts w:ascii="Noticia Text" w:hAnsi="Noticia Text"/>
                      <w:sz w:val="20"/>
                      <w:szCs w:val="20"/>
                    </w:rPr>
                    <w:t>AU</w:t>
                  </w:r>
                </w:p>
              </w:tc>
              <w:tc>
                <w:tcPr>
                  <w:tcW w:w="978" w:type="dxa"/>
                  <w:shd w:val="clear" w:color="auto" w:fill="E0F0D0"/>
                  <w:vAlign w:val="center"/>
                </w:tcPr>
                <w:p w:rsidR="003D2FE5" w:rsidRPr="002E2581" w:rsidRDefault="003D2FE5" w:rsidP="00A05EA1">
                  <w:pPr>
                    <w:bidi w:val="0"/>
                    <w:spacing w:before="20" w:after="20"/>
                    <w:jc w:val="center"/>
                    <w:rPr>
                      <w:rFonts w:ascii="Noticia Text" w:hAnsi="Noticia Text"/>
                      <w:sz w:val="20"/>
                      <w:szCs w:val="20"/>
                    </w:rPr>
                  </w:pPr>
                  <w:r>
                    <w:rPr>
                      <w:rFonts w:ascii="Noticia Text" w:hAnsi="Noticia Text"/>
                      <w:sz w:val="20"/>
                      <w:szCs w:val="20"/>
                    </w:rPr>
                    <w:t>EU</w:t>
                  </w:r>
                </w:p>
              </w:tc>
              <w:tc>
                <w:tcPr>
                  <w:tcW w:w="978" w:type="dxa"/>
                  <w:shd w:val="clear" w:color="auto" w:fill="E0F0D0"/>
                  <w:vAlign w:val="center"/>
                </w:tcPr>
                <w:p w:rsidR="003D2FE5" w:rsidRPr="002E2581" w:rsidRDefault="003D2FE5" w:rsidP="00A05EA1">
                  <w:pPr>
                    <w:bidi w:val="0"/>
                    <w:spacing w:before="20" w:after="20"/>
                    <w:jc w:val="center"/>
                    <w:rPr>
                      <w:rFonts w:ascii="Noticia Text" w:hAnsi="Noticia Text"/>
                      <w:sz w:val="20"/>
                      <w:szCs w:val="20"/>
                    </w:rPr>
                  </w:pPr>
                  <w:r>
                    <w:rPr>
                      <w:rFonts w:ascii="Noticia Text" w:hAnsi="Noticia Text"/>
                      <w:sz w:val="20"/>
                      <w:szCs w:val="20"/>
                    </w:rPr>
                    <w:t>OU</w:t>
                  </w:r>
                </w:p>
              </w:tc>
              <w:tc>
                <w:tcPr>
                  <w:tcW w:w="978" w:type="dxa"/>
                  <w:shd w:val="clear" w:color="auto" w:fill="E0F0D0"/>
                  <w:vAlign w:val="center"/>
                </w:tcPr>
                <w:p w:rsidR="003D2FE5" w:rsidRPr="002E2581" w:rsidRDefault="003D2FE5" w:rsidP="001400A4">
                  <w:pPr>
                    <w:bidi w:val="0"/>
                    <w:spacing w:before="20" w:after="20"/>
                    <w:jc w:val="center"/>
                    <w:rPr>
                      <w:rFonts w:ascii="Noticia Text" w:hAnsi="Noticia Text"/>
                      <w:sz w:val="20"/>
                      <w:szCs w:val="20"/>
                    </w:rPr>
                  </w:pPr>
                  <w:r>
                    <w:rPr>
                      <w:rFonts w:ascii="Noticia Text" w:hAnsi="Noticia Text"/>
                      <w:sz w:val="20"/>
                      <w:szCs w:val="20"/>
                    </w:rPr>
                    <w:t>Y</w:t>
                  </w:r>
                </w:p>
              </w:tc>
              <w:tc>
                <w:tcPr>
                  <w:tcW w:w="978" w:type="dxa"/>
                  <w:shd w:val="clear" w:color="auto" w:fill="E0F0D0"/>
                  <w:vAlign w:val="center"/>
                </w:tcPr>
                <w:p w:rsidR="003D2FE5" w:rsidRPr="002E2581" w:rsidRDefault="003D2FE5" w:rsidP="00F417B6">
                  <w:pPr>
                    <w:bidi w:val="0"/>
                    <w:spacing w:before="20" w:after="20"/>
                    <w:jc w:val="center"/>
                    <w:rPr>
                      <w:rFonts w:ascii="Noticia Text" w:hAnsi="Noticia Text"/>
                      <w:sz w:val="20"/>
                      <w:szCs w:val="20"/>
                    </w:rPr>
                  </w:pPr>
                </w:p>
              </w:tc>
            </w:tr>
            <w:tr w:rsidR="003D2FE5" w:rsidRPr="00885DC9" w:rsidTr="00A05EA1">
              <w:tc>
                <w:tcPr>
                  <w:tcW w:w="978" w:type="dxa"/>
                  <w:tcBorders>
                    <w:bottom w:val="single" w:sz="4" w:space="0" w:color="8AC54F"/>
                  </w:tcBorders>
                  <w:shd w:val="clear" w:color="auto" w:fill="ECF6E2"/>
                  <w:tcMar>
                    <w:left w:w="57" w:type="dxa"/>
                    <w:right w:w="57" w:type="dxa"/>
                  </w:tcMar>
                  <w:vAlign w:val="center"/>
                </w:tcPr>
                <w:p w:rsidR="003D2FE5" w:rsidRPr="00562924" w:rsidRDefault="003D2FE5" w:rsidP="00A6507E">
                  <w:pPr>
                    <w:bidi w:val="0"/>
                    <w:spacing w:before="20" w:after="20"/>
                    <w:jc w:val="center"/>
                    <w:rPr>
                      <w:rFonts w:ascii="Gentium" w:hAnsi="Gentium"/>
                      <w:color w:val="00CC5C"/>
                      <w:sz w:val="20"/>
                      <w:szCs w:val="20"/>
                    </w:rPr>
                  </w:pPr>
                  <w:r>
                    <w:rPr>
                      <w:rFonts w:ascii="Gentium" w:hAnsi="Gentium"/>
                      <w:color w:val="00CC5C"/>
                      <w:sz w:val="20"/>
                      <w:szCs w:val="20"/>
                    </w:rPr>
                    <w:t xml:space="preserve">*aʊ &gt; </w:t>
                  </w:r>
                  <w:r w:rsidRPr="00A6507E">
                    <w:rPr>
                      <w:rFonts w:ascii="Gentium" w:hAnsi="Gentium"/>
                      <w:color w:val="00CC5C"/>
                      <w:sz w:val="20"/>
                      <w:szCs w:val="20"/>
                      <w:vertAlign w:val="superscript"/>
                    </w:rPr>
                    <w:t xml:space="preserve"> </w:t>
                  </w:r>
                  <w:r>
                    <w:rPr>
                      <w:rFonts w:ascii="Gentium" w:hAnsi="Gentium"/>
                      <w:color w:val="00CC5C"/>
                      <w:sz w:val="20"/>
                      <w:szCs w:val="20"/>
                    </w:rPr>
                    <w:t>ɔ(ː)</w:t>
                  </w:r>
                </w:p>
              </w:tc>
              <w:tc>
                <w:tcPr>
                  <w:tcW w:w="978" w:type="dxa"/>
                  <w:tcBorders>
                    <w:bottom w:val="single" w:sz="4" w:space="0" w:color="8AC54F"/>
                  </w:tcBorders>
                  <w:shd w:val="clear" w:color="auto" w:fill="ECF6E2"/>
                  <w:vAlign w:val="center"/>
                </w:tcPr>
                <w:p w:rsidR="003D2FE5" w:rsidRPr="00562924" w:rsidRDefault="003D2FE5" w:rsidP="00A05EA1">
                  <w:pPr>
                    <w:bidi w:val="0"/>
                    <w:spacing w:before="20" w:after="20"/>
                    <w:jc w:val="center"/>
                    <w:rPr>
                      <w:rFonts w:ascii="Gentium" w:hAnsi="Gentium"/>
                      <w:color w:val="00CC5C"/>
                      <w:sz w:val="20"/>
                      <w:szCs w:val="20"/>
                    </w:rPr>
                  </w:pPr>
                  <w:r>
                    <w:rPr>
                      <w:rFonts w:ascii="Gentium" w:hAnsi="Gentium"/>
                      <w:color w:val="00CC5C"/>
                      <w:sz w:val="20"/>
                      <w:szCs w:val="20"/>
                    </w:rPr>
                    <w:t>*ɛʊ &gt;  œ</w:t>
                  </w:r>
                </w:p>
              </w:tc>
              <w:tc>
                <w:tcPr>
                  <w:tcW w:w="978" w:type="dxa"/>
                  <w:tcBorders>
                    <w:bottom w:val="single" w:sz="4" w:space="0" w:color="8AC54F"/>
                  </w:tcBorders>
                  <w:shd w:val="clear" w:color="auto" w:fill="ECF6E2"/>
                  <w:vAlign w:val="center"/>
                </w:tcPr>
                <w:p w:rsidR="003D2FE5" w:rsidRPr="00562924" w:rsidRDefault="003D2FE5" w:rsidP="00A05EA1">
                  <w:pPr>
                    <w:bidi w:val="0"/>
                    <w:spacing w:before="20" w:after="20"/>
                    <w:jc w:val="center"/>
                    <w:rPr>
                      <w:rFonts w:ascii="Gentium" w:hAnsi="Gentium"/>
                      <w:color w:val="00CC5C"/>
                      <w:sz w:val="20"/>
                      <w:szCs w:val="20"/>
                    </w:rPr>
                  </w:pPr>
                  <w:r>
                    <w:rPr>
                      <w:rFonts w:ascii="Gentium" w:hAnsi="Gentium"/>
                      <w:color w:val="00CC5C"/>
                      <w:sz w:val="20"/>
                      <w:szCs w:val="20"/>
                    </w:rPr>
                    <w:t>u</w:t>
                  </w:r>
                </w:p>
              </w:tc>
              <w:tc>
                <w:tcPr>
                  <w:tcW w:w="978" w:type="dxa"/>
                  <w:tcBorders>
                    <w:bottom w:val="single" w:sz="4" w:space="0" w:color="8AC54F"/>
                  </w:tcBorders>
                  <w:shd w:val="clear" w:color="auto" w:fill="ECF6E2"/>
                  <w:vAlign w:val="center"/>
                </w:tcPr>
                <w:p w:rsidR="003D2FE5" w:rsidRPr="00A303B2" w:rsidRDefault="003D2FE5" w:rsidP="001400A4">
                  <w:pPr>
                    <w:bidi w:val="0"/>
                    <w:spacing w:before="20" w:after="20"/>
                    <w:jc w:val="center"/>
                    <w:rPr>
                      <w:rFonts w:ascii="Gentium" w:hAnsi="Gentium"/>
                      <w:color w:val="00CC5C"/>
                      <w:sz w:val="20"/>
                      <w:szCs w:val="20"/>
                    </w:rPr>
                  </w:pPr>
                  <w:r>
                    <w:rPr>
                      <w:rFonts w:ascii="Gentium" w:hAnsi="Gentium"/>
                      <w:color w:val="00CC5C"/>
                      <w:sz w:val="20"/>
                      <w:szCs w:val="20"/>
                    </w:rPr>
                    <w:t>*iʊ &gt;  y</w:t>
                  </w:r>
                </w:p>
              </w:tc>
              <w:tc>
                <w:tcPr>
                  <w:tcW w:w="978" w:type="dxa"/>
                  <w:tcBorders>
                    <w:bottom w:val="single" w:sz="4" w:space="0" w:color="8AC54F"/>
                  </w:tcBorders>
                  <w:shd w:val="clear" w:color="auto" w:fill="ECF6E2"/>
                  <w:vAlign w:val="center"/>
                </w:tcPr>
                <w:p w:rsidR="003D2FE5" w:rsidRPr="00A303B2" w:rsidRDefault="003D2FE5" w:rsidP="00F417B6">
                  <w:pPr>
                    <w:bidi w:val="0"/>
                    <w:spacing w:before="20" w:after="20"/>
                    <w:jc w:val="center"/>
                    <w:rPr>
                      <w:rFonts w:ascii="Gentium" w:hAnsi="Gentium"/>
                      <w:color w:val="00CC5C"/>
                      <w:sz w:val="20"/>
                      <w:szCs w:val="20"/>
                    </w:rPr>
                  </w:pPr>
                </w:p>
              </w:tc>
            </w:tr>
          </w:tbl>
          <w:p w:rsidR="0091193D" w:rsidRPr="00751A8E" w:rsidRDefault="0091193D" w:rsidP="00F417B6">
            <w:pPr>
              <w:bidi w:val="0"/>
              <w:rPr>
                <w:rFonts w:ascii="Noticia Text" w:hAnsi="Noticia Text"/>
              </w:rPr>
            </w:pPr>
          </w:p>
        </w:tc>
      </w:tr>
      <w:tr w:rsidR="005F1943" w:rsidRPr="00751A8E" w:rsidTr="001400A4">
        <w:tc>
          <w:tcPr>
            <w:tcW w:w="5174" w:type="dxa"/>
          </w:tcPr>
          <w:p w:rsidR="005F1943" w:rsidRPr="00A71FD5" w:rsidRDefault="005F1943" w:rsidP="00EB7602">
            <w:pPr>
              <w:pBdr>
                <w:top w:val="single" w:sz="4" w:space="1" w:color="E0D490"/>
                <w:bottom w:val="single" w:sz="8" w:space="1" w:color="E0D490"/>
              </w:pBdr>
              <w:shd w:val="clear" w:color="auto" w:fill="E0D490"/>
              <w:bidi w:val="0"/>
              <w:spacing w:after="180"/>
              <w:jc w:val="center"/>
              <w:rPr>
                <w:sz w:val="19"/>
                <w:szCs w:val="19"/>
              </w:rPr>
            </w:pPr>
            <w:r>
              <w:rPr>
                <w:rFonts w:ascii="Noticia Text" w:hAnsi="Noticia Text"/>
                <w:b/>
                <w:bCs/>
                <w:sz w:val="20"/>
                <w:szCs w:val="20"/>
              </w:rPr>
              <w:lastRenderedPageBreak/>
              <w:t xml:space="preserve">Córderan </w:t>
            </w:r>
            <w:r w:rsidRPr="005F1943">
              <w:rPr>
                <w:rFonts w:ascii="Noticia Text" w:hAnsi="Noticia Text"/>
                <w:sz w:val="20"/>
                <w:szCs w:val="20"/>
              </w:rPr>
              <w:t>and</w:t>
            </w:r>
            <w:r>
              <w:rPr>
                <w:rFonts w:ascii="Noticia Text" w:hAnsi="Noticia Text"/>
                <w:i/>
                <w:iCs/>
                <w:sz w:val="20"/>
                <w:szCs w:val="20"/>
              </w:rPr>
              <w:t xml:space="preserve"> </w:t>
            </w:r>
            <w:r>
              <w:rPr>
                <w:rFonts w:ascii="Noticia Text" w:hAnsi="Noticia Text"/>
                <w:b/>
                <w:bCs/>
                <w:sz w:val="20"/>
                <w:szCs w:val="20"/>
              </w:rPr>
              <w:t>Kórdorras</w:t>
            </w:r>
            <w:r>
              <w:rPr>
                <w:rFonts w:ascii="Noticia Text" w:hAnsi="Noticia Text"/>
                <w:sz w:val="20"/>
                <w:szCs w:val="20"/>
              </w:rPr>
              <w:t xml:space="preserve">  </w:t>
            </w:r>
            <w:r w:rsidRPr="009A14D1">
              <w:rPr>
                <w:rFonts w:ascii="Noticia Text" w:hAnsi="Noticia Text"/>
                <w:sz w:val="19"/>
                <w:szCs w:val="19"/>
              </w:rPr>
              <w:t>(</w:t>
            </w:r>
            <w:r w:rsidR="00F821F3">
              <w:rPr>
                <w:rFonts w:ascii="Noticia Text" w:hAnsi="Noticia Text"/>
                <w:i/>
                <w:iCs/>
                <w:sz w:val="19"/>
                <w:szCs w:val="19"/>
              </w:rPr>
              <w:t>46-</w:t>
            </w:r>
            <w:r w:rsidR="00EB7602">
              <w:rPr>
                <w:rFonts w:ascii="Noticia Text" w:hAnsi="Noticia Text"/>
                <w:i/>
                <w:iCs/>
                <w:sz w:val="19"/>
                <w:szCs w:val="19"/>
              </w:rPr>
              <w:t>47</w:t>
            </w:r>
            <w:r>
              <w:rPr>
                <w:rFonts w:ascii="Noticia Text" w:hAnsi="Noticia Text"/>
                <w:i/>
                <w:iCs/>
                <w:sz w:val="19"/>
                <w:szCs w:val="19"/>
              </w:rPr>
              <w:t xml:space="preserve"> letters</w:t>
            </w:r>
            <w:r w:rsidRPr="00A71FD5">
              <w:rPr>
                <w:rFonts w:ascii="Noticia Text" w:hAnsi="Noticia Text"/>
                <w:sz w:val="19"/>
                <w:szCs w:val="19"/>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BF6F9"/>
              <w:tblLook w:val="04A0" w:firstRow="1" w:lastRow="0" w:firstColumn="1" w:lastColumn="0" w:noHBand="0" w:noVBand="1"/>
            </w:tblPr>
            <w:tblGrid>
              <w:gridCol w:w="978"/>
              <w:gridCol w:w="978"/>
              <w:gridCol w:w="978"/>
              <w:gridCol w:w="978"/>
              <w:gridCol w:w="978"/>
            </w:tblGrid>
            <w:tr w:rsidR="005F1943" w:rsidTr="00420D68">
              <w:tc>
                <w:tcPr>
                  <w:tcW w:w="978" w:type="dxa"/>
                  <w:shd w:val="clear" w:color="auto" w:fill="F9F6E7"/>
                  <w:vAlign w:val="center"/>
                </w:tcPr>
                <w:p w:rsidR="005F1943" w:rsidRPr="00EE1346" w:rsidRDefault="005F1943" w:rsidP="001400A4">
                  <w:pPr>
                    <w:bidi w:val="0"/>
                    <w:spacing w:before="40" w:after="40"/>
                    <w:jc w:val="center"/>
                    <w:rPr>
                      <w:rFonts w:ascii="Legi Ferri Nayholt" w:hAnsi="Legi Ferri Nayholt"/>
                      <w:b/>
                      <w:bCs/>
                      <w:sz w:val="32"/>
                      <w:szCs w:val="32"/>
                    </w:rPr>
                  </w:pPr>
                  <w:r w:rsidRPr="00EE1346">
                    <w:rPr>
                      <w:rFonts w:ascii="Legi Ferri Nayholt" w:hAnsi="Legi Ferri Nayholt"/>
                      <w:b/>
                      <w:bCs/>
                      <w:sz w:val="32"/>
                      <w:szCs w:val="32"/>
                    </w:rPr>
                    <w:t>s</w:t>
                  </w:r>
                </w:p>
              </w:tc>
              <w:tc>
                <w:tcPr>
                  <w:tcW w:w="978" w:type="dxa"/>
                  <w:shd w:val="clear" w:color="auto" w:fill="F9F6E7"/>
                  <w:vAlign w:val="center"/>
                </w:tcPr>
                <w:p w:rsidR="005F1943" w:rsidRPr="00885DC9" w:rsidRDefault="005F1943"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t</w:t>
                  </w:r>
                </w:p>
              </w:tc>
              <w:tc>
                <w:tcPr>
                  <w:tcW w:w="978" w:type="dxa"/>
                  <w:shd w:val="clear" w:color="auto" w:fill="F9F6E7"/>
                  <w:vAlign w:val="center"/>
                </w:tcPr>
                <w:p w:rsidR="005F1943" w:rsidRPr="00885DC9" w:rsidRDefault="005F1943"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p</w:t>
                  </w:r>
                </w:p>
              </w:tc>
              <w:tc>
                <w:tcPr>
                  <w:tcW w:w="978" w:type="dxa"/>
                  <w:shd w:val="clear" w:color="auto" w:fill="F9F6E7"/>
                  <w:vAlign w:val="center"/>
                </w:tcPr>
                <w:p w:rsidR="005F1943" w:rsidRPr="00885DC9" w:rsidRDefault="005F1943"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k</w:t>
                  </w:r>
                </w:p>
              </w:tc>
              <w:tc>
                <w:tcPr>
                  <w:tcW w:w="978" w:type="dxa"/>
                  <w:shd w:val="clear" w:color="auto" w:fill="F9F6E7"/>
                  <w:vAlign w:val="center"/>
                </w:tcPr>
                <w:p w:rsidR="005F1943" w:rsidRPr="00CF3936" w:rsidRDefault="005F1943" w:rsidP="001400A4">
                  <w:pPr>
                    <w:bidi w:val="0"/>
                    <w:spacing w:before="40" w:after="40"/>
                    <w:jc w:val="center"/>
                    <w:rPr>
                      <w:rFonts w:ascii="Legi Ferri Nayholt" w:hAnsi="Legi Ferri Nayholt"/>
                      <w:b/>
                      <w:bCs/>
                      <w:color w:val="847624"/>
                      <w:sz w:val="32"/>
                      <w:szCs w:val="32"/>
                    </w:rPr>
                  </w:pPr>
                  <w:r w:rsidRPr="00CF3936">
                    <w:rPr>
                      <w:rFonts w:ascii="Legi Ferri Nayholt" w:hAnsi="Legi Ferri Nayholt"/>
                      <w:b/>
                      <w:bCs/>
                      <w:color w:val="847624"/>
                      <w:sz w:val="32"/>
                      <w:szCs w:val="32"/>
                    </w:rPr>
                    <w:t>c</w:t>
                  </w:r>
                </w:p>
              </w:tc>
            </w:tr>
            <w:tr w:rsidR="005F1943" w:rsidTr="00142F27">
              <w:tc>
                <w:tcPr>
                  <w:tcW w:w="978" w:type="dxa"/>
                  <w:shd w:val="clear" w:color="auto" w:fill="F2EDCE"/>
                  <w:vAlign w:val="center"/>
                </w:tcPr>
                <w:p w:rsidR="005F1943" w:rsidRPr="009C61E9" w:rsidRDefault="005F1943" w:rsidP="001400A4">
                  <w:pPr>
                    <w:bidi w:val="0"/>
                    <w:spacing w:before="20" w:after="20"/>
                    <w:jc w:val="center"/>
                    <w:rPr>
                      <w:rFonts w:ascii="Noticia Text" w:hAnsi="Noticia Text"/>
                      <w:sz w:val="20"/>
                      <w:szCs w:val="20"/>
                    </w:rPr>
                  </w:pPr>
                  <w:r>
                    <w:rPr>
                      <w:rFonts w:ascii="Noticia Text" w:hAnsi="Noticia Text"/>
                      <w:sz w:val="20"/>
                      <w:szCs w:val="20"/>
                    </w:rPr>
                    <w:t>S</w:t>
                  </w:r>
                </w:p>
              </w:tc>
              <w:tc>
                <w:tcPr>
                  <w:tcW w:w="978" w:type="dxa"/>
                  <w:shd w:val="clear" w:color="auto" w:fill="F2EDCE"/>
                  <w:vAlign w:val="center"/>
                </w:tcPr>
                <w:p w:rsidR="005F1943" w:rsidRPr="009C61E9" w:rsidRDefault="005F1943" w:rsidP="001400A4">
                  <w:pPr>
                    <w:bidi w:val="0"/>
                    <w:spacing w:before="20" w:after="20"/>
                    <w:jc w:val="center"/>
                    <w:rPr>
                      <w:rFonts w:ascii="Noticia Text" w:hAnsi="Noticia Text"/>
                      <w:sz w:val="20"/>
                      <w:szCs w:val="20"/>
                    </w:rPr>
                  </w:pPr>
                  <w:r>
                    <w:rPr>
                      <w:rFonts w:ascii="Noticia Text" w:hAnsi="Noticia Text"/>
                      <w:sz w:val="20"/>
                      <w:szCs w:val="20"/>
                    </w:rPr>
                    <w:t>T</w:t>
                  </w:r>
                </w:p>
              </w:tc>
              <w:tc>
                <w:tcPr>
                  <w:tcW w:w="978" w:type="dxa"/>
                  <w:shd w:val="clear" w:color="auto" w:fill="F2EDCE"/>
                  <w:vAlign w:val="center"/>
                </w:tcPr>
                <w:p w:rsidR="005F1943" w:rsidRPr="009C61E9" w:rsidRDefault="005F1943" w:rsidP="001400A4">
                  <w:pPr>
                    <w:bidi w:val="0"/>
                    <w:spacing w:before="20" w:after="20"/>
                    <w:jc w:val="center"/>
                    <w:rPr>
                      <w:rFonts w:ascii="Noticia Text" w:hAnsi="Noticia Text"/>
                      <w:sz w:val="20"/>
                      <w:szCs w:val="20"/>
                    </w:rPr>
                  </w:pPr>
                  <w:r>
                    <w:rPr>
                      <w:rFonts w:ascii="Noticia Text" w:hAnsi="Noticia Text"/>
                      <w:sz w:val="20"/>
                      <w:szCs w:val="20"/>
                    </w:rPr>
                    <w:t>P</w:t>
                  </w:r>
                </w:p>
              </w:tc>
              <w:tc>
                <w:tcPr>
                  <w:tcW w:w="978" w:type="dxa"/>
                  <w:shd w:val="clear" w:color="auto" w:fill="F2EDCE"/>
                  <w:vAlign w:val="center"/>
                </w:tcPr>
                <w:p w:rsidR="005F1943" w:rsidRPr="009C61E9" w:rsidRDefault="005F1943" w:rsidP="001400A4">
                  <w:pPr>
                    <w:bidi w:val="0"/>
                    <w:spacing w:before="20" w:after="20"/>
                    <w:jc w:val="center"/>
                    <w:rPr>
                      <w:rFonts w:ascii="Noticia Text" w:hAnsi="Noticia Text"/>
                      <w:sz w:val="20"/>
                      <w:szCs w:val="20"/>
                    </w:rPr>
                  </w:pPr>
                  <w:r>
                    <w:rPr>
                      <w:rFonts w:ascii="Noticia Text" w:hAnsi="Noticia Text"/>
                      <w:sz w:val="20"/>
                      <w:szCs w:val="20"/>
                    </w:rPr>
                    <w:t>C, K</w:t>
                  </w:r>
                  <w:r w:rsidR="00420D68">
                    <w:rPr>
                      <w:rFonts w:ascii="Noticia Text" w:hAnsi="Noticia Text"/>
                      <w:sz w:val="20"/>
                      <w:szCs w:val="20"/>
                    </w:rPr>
                    <w:t xml:space="preserve"> </w:t>
                  </w:r>
                  <w:r w:rsidR="00420D68">
                    <w:rPr>
                      <w:rStyle w:val="EndnoteReference"/>
                      <w:rFonts w:ascii="Noticia Text" w:hAnsi="Noticia Text"/>
                      <w:sz w:val="20"/>
                      <w:szCs w:val="20"/>
                    </w:rPr>
                    <w:endnoteReference w:id="188"/>
                  </w:r>
                </w:p>
              </w:tc>
              <w:tc>
                <w:tcPr>
                  <w:tcW w:w="978" w:type="dxa"/>
                  <w:shd w:val="clear" w:color="auto" w:fill="F2EDCE"/>
                  <w:vAlign w:val="center"/>
                </w:tcPr>
                <w:p w:rsidR="005F1943" w:rsidRPr="00343A88" w:rsidRDefault="00420D68" w:rsidP="00420D68">
                  <w:pPr>
                    <w:bidi w:val="0"/>
                    <w:spacing w:before="20" w:after="20"/>
                    <w:jc w:val="center"/>
                    <w:rPr>
                      <w:rFonts w:ascii="Noticia Text" w:hAnsi="Noticia Text"/>
                      <w:sz w:val="20"/>
                      <w:szCs w:val="20"/>
                    </w:rPr>
                  </w:pPr>
                  <w:r>
                    <w:rPr>
                      <w:rFonts w:ascii="Noticia Text" w:hAnsi="Noticia Text"/>
                      <w:sz w:val="20"/>
                      <w:szCs w:val="20"/>
                    </w:rPr>
                    <w:t xml:space="preserve">C </w:t>
                  </w:r>
                  <w:r>
                    <w:rPr>
                      <w:rStyle w:val="EndnoteReference"/>
                      <w:rFonts w:ascii="Noticia Text" w:hAnsi="Noticia Text"/>
                      <w:sz w:val="20"/>
                      <w:szCs w:val="20"/>
                    </w:rPr>
                    <w:t>16</w:t>
                  </w:r>
                </w:p>
              </w:tc>
            </w:tr>
            <w:tr w:rsidR="005F1943" w:rsidTr="00142F27">
              <w:tc>
                <w:tcPr>
                  <w:tcW w:w="978" w:type="dxa"/>
                  <w:tcBorders>
                    <w:bottom w:val="single" w:sz="4" w:space="0" w:color="C9B53B"/>
                  </w:tcBorders>
                  <w:shd w:val="clear" w:color="auto" w:fill="F9F6E7"/>
                  <w:vAlign w:val="center"/>
                </w:tcPr>
                <w:p w:rsidR="005F1943" w:rsidRPr="00CF3936" w:rsidRDefault="005F1943" w:rsidP="001400A4">
                  <w:pPr>
                    <w:bidi w:val="0"/>
                    <w:spacing w:before="20" w:after="20"/>
                    <w:jc w:val="center"/>
                    <w:rPr>
                      <w:rFonts w:ascii="Gentium" w:hAnsi="Gentium"/>
                      <w:color w:val="B09E30"/>
                      <w:sz w:val="20"/>
                      <w:szCs w:val="20"/>
                    </w:rPr>
                  </w:pPr>
                  <w:r w:rsidRPr="00CF3936">
                    <w:rPr>
                      <w:rFonts w:ascii="Gentium" w:hAnsi="Gentium"/>
                      <w:color w:val="B09E30"/>
                      <w:sz w:val="20"/>
                      <w:szCs w:val="20"/>
                    </w:rPr>
                    <w:t>s</w:t>
                  </w:r>
                </w:p>
              </w:tc>
              <w:tc>
                <w:tcPr>
                  <w:tcW w:w="978" w:type="dxa"/>
                  <w:tcBorders>
                    <w:bottom w:val="single" w:sz="4" w:space="0" w:color="C9B53B"/>
                  </w:tcBorders>
                  <w:shd w:val="clear" w:color="auto" w:fill="F9F6E7"/>
                  <w:vAlign w:val="center"/>
                </w:tcPr>
                <w:p w:rsidR="005F1943" w:rsidRPr="00CF3936" w:rsidRDefault="005F1943" w:rsidP="001400A4">
                  <w:pPr>
                    <w:bidi w:val="0"/>
                    <w:spacing w:before="20" w:after="20"/>
                    <w:jc w:val="center"/>
                    <w:rPr>
                      <w:rFonts w:ascii="Gentium" w:hAnsi="Gentium"/>
                      <w:color w:val="B09E30"/>
                      <w:sz w:val="20"/>
                      <w:szCs w:val="20"/>
                    </w:rPr>
                  </w:pPr>
                  <w:r w:rsidRPr="00CF3936">
                    <w:rPr>
                      <w:rFonts w:ascii="Gentium" w:hAnsi="Gentium"/>
                      <w:color w:val="B09E30"/>
                      <w:sz w:val="20"/>
                      <w:szCs w:val="20"/>
                    </w:rPr>
                    <w:t>t</w:t>
                  </w:r>
                </w:p>
              </w:tc>
              <w:tc>
                <w:tcPr>
                  <w:tcW w:w="978" w:type="dxa"/>
                  <w:tcBorders>
                    <w:bottom w:val="single" w:sz="4" w:space="0" w:color="C9B53B"/>
                  </w:tcBorders>
                  <w:shd w:val="clear" w:color="auto" w:fill="F9F6E7"/>
                  <w:vAlign w:val="center"/>
                </w:tcPr>
                <w:p w:rsidR="005F1943" w:rsidRPr="00CF3936" w:rsidRDefault="005F1943" w:rsidP="001400A4">
                  <w:pPr>
                    <w:bidi w:val="0"/>
                    <w:spacing w:before="20" w:after="20"/>
                    <w:jc w:val="center"/>
                    <w:rPr>
                      <w:rFonts w:ascii="Gentium" w:hAnsi="Gentium"/>
                      <w:color w:val="B09E30"/>
                      <w:sz w:val="20"/>
                      <w:szCs w:val="20"/>
                    </w:rPr>
                  </w:pPr>
                  <w:r w:rsidRPr="00CF3936">
                    <w:rPr>
                      <w:rFonts w:ascii="Gentium" w:hAnsi="Gentium"/>
                      <w:color w:val="B09E30"/>
                      <w:sz w:val="20"/>
                      <w:szCs w:val="20"/>
                    </w:rPr>
                    <w:t>p</w:t>
                  </w:r>
                </w:p>
              </w:tc>
              <w:tc>
                <w:tcPr>
                  <w:tcW w:w="978" w:type="dxa"/>
                  <w:tcBorders>
                    <w:bottom w:val="single" w:sz="4" w:space="0" w:color="C9B53B"/>
                  </w:tcBorders>
                  <w:shd w:val="clear" w:color="auto" w:fill="F9F6E7"/>
                  <w:vAlign w:val="center"/>
                </w:tcPr>
                <w:p w:rsidR="005F1943" w:rsidRPr="00CF3936" w:rsidRDefault="005F1943" w:rsidP="001400A4">
                  <w:pPr>
                    <w:bidi w:val="0"/>
                    <w:spacing w:before="20" w:after="20"/>
                    <w:jc w:val="center"/>
                    <w:rPr>
                      <w:rFonts w:ascii="Gentium" w:hAnsi="Gentium"/>
                      <w:color w:val="B09E30"/>
                      <w:sz w:val="20"/>
                      <w:szCs w:val="20"/>
                    </w:rPr>
                  </w:pPr>
                  <w:r w:rsidRPr="00CF3936">
                    <w:rPr>
                      <w:rFonts w:ascii="Gentium" w:hAnsi="Gentium"/>
                      <w:color w:val="B09E30"/>
                      <w:sz w:val="20"/>
                      <w:szCs w:val="20"/>
                    </w:rPr>
                    <w:t>k</w:t>
                  </w:r>
                </w:p>
              </w:tc>
              <w:tc>
                <w:tcPr>
                  <w:tcW w:w="978" w:type="dxa"/>
                  <w:tcBorders>
                    <w:bottom w:val="single" w:sz="4" w:space="0" w:color="C9B53B"/>
                  </w:tcBorders>
                  <w:shd w:val="clear" w:color="auto" w:fill="F9F6E7"/>
                  <w:vAlign w:val="center"/>
                </w:tcPr>
                <w:p w:rsidR="005F1943" w:rsidRPr="00CF3936" w:rsidRDefault="009C2605" w:rsidP="001400A4">
                  <w:pPr>
                    <w:bidi w:val="0"/>
                    <w:spacing w:before="20" w:after="20"/>
                    <w:jc w:val="center"/>
                    <w:rPr>
                      <w:rFonts w:ascii="Gentium" w:hAnsi="Gentium"/>
                      <w:color w:val="B09E30"/>
                      <w:sz w:val="20"/>
                      <w:szCs w:val="20"/>
                    </w:rPr>
                  </w:pPr>
                  <w:r>
                    <w:rPr>
                      <w:rFonts w:ascii="Gentium" w:hAnsi="Gentium"/>
                      <w:color w:val="B09E30"/>
                      <w:sz w:val="20"/>
                      <w:szCs w:val="20"/>
                    </w:rPr>
                    <w:t>ʨ</w:t>
                  </w:r>
                </w:p>
              </w:tc>
            </w:tr>
            <w:tr w:rsidR="005F1943" w:rsidTr="00142F27">
              <w:tc>
                <w:tcPr>
                  <w:tcW w:w="978" w:type="dxa"/>
                  <w:tcBorders>
                    <w:top w:val="single" w:sz="4" w:space="0" w:color="C9B53B"/>
                  </w:tcBorders>
                  <w:shd w:val="clear" w:color="auto" w:fill="F9F6E7"/>
                  <w:vAlign w:val="center"/>
                </w:tcPr>
                <w:p w:rsidR="005F1943" w:rsidRPr="00885DC9" w:rsidRDefault="005F1943" w:rsidP="001400A4">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z</w:t>
                  </w:r>
                </w:p>
              </w:tc>
              <w:tc>
                <w:tcPr>
                  <w:tcW w:w="978" w:type="dxa"/>
                  <w:tcBorders>
                    <w:top w:val="single" w:sz="4" w:space="0" w:color="C9B53B"/>
                  </w:tcBorders>
                  <w:shd w:val="clear" w:color="auto" w:fill="F9F6E7"/>
                  <w:vAlign w:val="center"/>
                </w:tcPr>
                <w:p w:rsidR="005F1943" w:rsidRPr="00885DC9" w:rsidRDefault="005F1943"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d</w:t>
                  </w:r>
                </w:p>
              </w:tc>
              <w:tc>
                <w:tcPr>
                  <w:tcW w:w="978" w:type="dxa"/>
                  <w:tcBorders>
                    <w:top w:val="single" w:sz="4" w:space="0" w:color="C9B53B"/>
                  </w:tcBorders>
                  <w:shd w:val="clear" w:color="auto" w:fill="F9F6E7"/>
                  <w:vAlign w:val="center"/>
                </w:tcPr>
                <w:p w:rsidR="005F1943" w:rsidRPr="00885DC9" w:rsidRDefault="005F1943"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b</w:t>
                  </w:r>
                </w:p>
              </w:tc>
              <w:tc>
                <w:tcPr>
                  <w:tcW w:w="978" w:type="dxa"/>
                  <w:tcBorders>
                    <w:top w:val="single" w:sz="4" w:space="0" w:color="C9B53B"/>
                  </w:tcBorders>
                  <w:shd w:val="clear" w:color="auto" w:fill="F9F6E7"/>
                  <w:vAlign w:val="center"/>
                </w:tcPr>
                <w:p w:rsidR="005F1943" w:rsidRPr="00885DC9" w:rsidRDefault="005F1943"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g</w:t>
                  </w:r>
                </w:p>
              </w:tc>
              <w:tc>
                <w:tcPr>
                  <w:tcW w:w="978" w:type="dxa"/>
                  <w:tcBorders>
                    <w:top w:val="single" w:sz="4" w:space="0" w:color="C9B53B"/>
                  </w:tcBorders>
                  <w:shd w:val="clear" w:color="auto" w:fill="F9F6E7"/>
                  <w:vAlign w:val="center"/>
                </w:tcPr>
                <w:p w:rsidR="005F1943" w:rsidRPr="00CF3936" w:rsidRDefault="005F1943" w:rsidP="001400A4">
                  <w:pPr>
                    <w:bidi w:val="0"/>
                    <w:spacing w:before="40" w:after="40"/>
                    <w:jc w:val="center"/>
                    <w:rPr>
                      <w:rFonts w:ascii="Legi Ferri Nayholt" w:hAnsi="Legi Ferri Nayholt"/>
                      <w:b/>
                      <w:bCs/>
                      <w:color w:val="847624"/>
                      <w:sz w:val="32"/>
                      <w:szCs w:val="32"/>
                    </w:rPr>
                  </w:pPr>
                  <w:r w:rsidRPr="00CF3936">
                    <w:rPr>
                      <w:rFonts w:ascii="Legi Ferri Nayholt" w:hAnsi="Legi Ferri Nayholt"/>
                      <w:b/>
                      <w:bCs/>
                      <w:color w:val="847624"/>
                      <w:sz w:val="32"/>
                      <w:szCs w:val="32"/>
                    </w:rPr>
                    <w:t>J</w:t>
                  </w:r>
                </w:p>
              </w:tc>
            </w:tr>
            <w:tr w:rsidR="005F1943" w:rsidTr="00142F27">
              <w:tc>
                <w:tcPr>
                  <w:tcW w:w="978" w:type="dxa"/>
                  <w:shd w:val="clear" w:color="auto" w:fill="F2EDCE"/>
                  <w:vAlign w:val="center"/>
                </w:tcPr>
                <w:p w:rsidR="005F1943" w:rsidRPr="009C61E9" w:rsidRDefault="005F1943" w:rsidP="001400A4">
                  <w:pPr>
                    <w:bidi w:val="0"/>
                    <w:spacing w:before="20" w:after="20"/>
                    <w:jc w:val="center"/>
                    <w:rPr>
                      <w:rFonts w:ascii="Noticia Text" w:hAnsi="Noticia Text"/>
                      <w:sz w:val="20"/>
                      <w:szCs w:val="20"/>
                    </w:rPr>
                  </w:pPr>
                  <w:r>
                    <w:rPr>
                      <w:rFonts w:ascii="Noticia Text" w:hAnsi="Noticia Text"/>
                      <w:sz w:val="20"/>
                      <w:szCs w:val="20"/>
                    </w:rPr>
                    <w:t>Z</w:t>
                  </w:r>
                </w:p>
              </w:tc>
              <w:tc>
                <w:tcPr>
                  <w:tcW w:w="978" w:type="dxa"/>
                  <w:shd w:val="clear" w:color="auto" w:fill="F2EDCE"/>
                  <w:vAlign w:val="center"/>
                </w:tcPr>
                <w:p w:rsidR="005F1943" w:rsidRPr="009C61E9" w:rsidRDefault="005F1943" w:rsidP="001400A4">
                  <w:pPr>
                    <w:bidi w:val="0"/>
                    <w:spacing w:before="20" w:after="20"/>
                    <w:jc w:val="center"/>
                    <w:rPr>
                      <w:rFonts w:ascii="Noticia Text" w:hAnsi="Noticia Text"/>
                      <w:sz w:val="20"/>
                      <w:szCs w:val="20"/>
                    </w:rPr>
                  </w:pPr>
                  <w:r>
                    <w:rPr>
                      <w:rFonts w:ascii="Noticia Text" w:hAnsi="Noticia Text"/>
                      <w:sz w:val="20"/>
                      <w:szCs w:val="20"/>
                    </w:rPr>
                    <w:t>D</w:t>
                  </w:r>
                </w:p>
              </w:tc>
              <w:tc>
                <w:tcPr>
                  <w:tcW w:w="978" w:type="dxa"/>
                  <w:shd w:val="clear" w:color="auto" w:fill="F2EDCE"/>
                  <w:vAlign w:val="center"/>
                </w:tcPr>
                <w:p w:rsidR="005F1943" w:rsidRPr="009C61E9" w:rsidRDefault="005F1943" w:rsidP="001400A4">
                  <w:pPr>
                    <w:bidi w:val="0"/>
                    <w:spacing w:before="20" w:after="20"/>
                    <w:jc w:val="center"/>
                    <w:rPr>
                      <w:rFonts w:ascii="Noticia Text" w:hAnsi="Noticia Text"/>
                      <w:sz w:val="20"/>
                      <w:szCs w:val="20"/>
                    </w:rPr>
                  </w:pPr>
                  <w:r>
                    <w:rPr>
                      <w:rFonts w:ascii="Noticia Text" w:hAnsi="Noticia Text"/>
                      <w:sz w:val="20"/>
                      <w:szCs w:val="20"/>
                    </w:rPr>
                    <w:t>B</w:t>
                  </w:r>
                </w:p>
              </w:tc>
              <w:tc>
                <w:tcPr>
                  <w:tcW w:w="978" w:type="dxa"/>
                  <w:shd w:val="clear" w:color="auto" w:fill="F2EDCE"/>
                  <w:vAlign w:val="center"/>
                </w:tcPr>
                <w:p w:rsidR="005F1943" w:rsidRPr="009C61E9" w:rsidRDefault="005F1943" w:rsidP="001400A4">
                  <w:pPr>
                    <w:bidi w:val="0"/>
                    <w:spacing w:before="20" w:after="20"/>
                    <w:jc w:val="center"/>
                    <w:rPr>
                      <w:rFonts w:ascii="Noticia Text" w:hAnsi="Noticia Text"/>
                      <w:sz w:val="20"/>
                      <w:szCs w:val="20"/>
                    </w:rPr>
                  </w:pPr>
                  <w:r>
                    <w:rPr>
                      <w:rFonts w:ascii="Noticia Text" w:hAnsi="Noticia Text"/>
                      <w:sz w:val="20"/>
                      <w:szCs w:val="20"/>
                    </w:rPr>
                    <w:t>G</w:t>
                  </w:r>
                </w:p>
              </w:tc>
              <w:tc>
                <w:tcPr>
                  <w:tcW w:w="978" w:type="dxa"/>
                  <w:shd w:val="clear" w:color="auto" w:fill="F2EDCE"/>
                  <w:vAlign w:val="center"/>
                </w:tcPr>
                <w:p w:rsidR="005F1943" w:rsidRPr="009C61E9" w:rsidRDefault="009F42EB" w:rsidP="009F42EB">
                  <w:pPr>
                    <w:bidi w:val="0"/>
                    <w:spacing w:before="20" w:after="20"/>
                    <w:jc w:val="center"/>
                    <w:rPr>
                      <w:rFonts w:ascii="Noticia Text" w:hAnsi="Noticia Text"/>
                      <w:sz w:val="20"/>
                      <w:szCs w:val="20"/>
                    </w:rPr>
                  </w:pPr>
                  <w:r>
                    <w:rPr>
                      <w:rFonts w:ascii="Noticia Text" w:hAnsi="Noticia Text"/>
                      <w:sz w:val="20"/>
                      <w:szCs w:val="20"/>
                    </w:rPr>
                    <w:t xml:space="preserve">G </w:t>
                  </w:r>
                  <w:r>
                    <w:rPr>
                      <w:rStyle w:val="EndnoteReference"/>
                      <w:rFonts w:ascii="Noticia Text" w:hAnsi="Noticia Text"/>
                      <w:sz w:val="20"/>
                      <w:szCs w:val="20"/>
                    </w:rPr>
                    <w:t>16</w:t>
                  </w:r>
                </w:p>
              </w:tc>
            </w:tr>
            <w:tr w:rsidR="005F1943" w:rsidTr="00142F27">
              <w:tc>
                <w:tcPr>
                  <w:tcW w:w="978" w:type="dxa"/>
                  <w:tcBorders>
                    <w:bottom w:val="single" w:sz="4" w:space="0" w:color="C9B53B"/>
                  </w:tcBorders>
                  <w:shd w:val="clear" w:color="auto" w:fill="F9F6E7"/>
                  <w:vAlign w:val="center"/>
                </w:tcPr>
                <w:p w:rsidR="005F1943" w:rsidRPr="00CF3936" w:rsidRDefault="009F42EB" w:rsidP="001400A4">
                  <w:pPr>
                    <w:bidi w:val="0"/>
                    <w:spacing w:before="20" w:after="20"/>
                    <w:jc w:val="center"/>
                    <w:rPr>
                      <w:rFonts w:ascii="Gentium" w:hAnsi="Gentium"/>
                      <w:color w:val="B09E30"/>
                      <w:sz w:val="20"/>
                      <w:szCs w:val="20"/>
                    </w:rPr>
                  </w:pPr>
                  <w:r w:rsidRPr="00CF3936">
                    <w:rPr>
                      <w:rFonts w:ascii="Gentium" w:hAnsi="Gentium"/>
                      <w:color w:val="B09E30"/>
                      <w:sz w:val="20"/>
                      <w:szCs w:val="20"/>
                    </w:rPr>
                    <w:t>ʣ-,  z</w:t>
                  </w:r>
                </w:p>
              </w:tc>
              <w:tc>
                <w:tcPr>
                  <w:tcW w:w="978" w:type="dxa"/>
                  <w:tcBorders>
                    <w:bottom w:val="single" w:sz="4" w:space="0" w:color="C9B53B"/>
                  </w:tcBorders>
                  <w:shd w:val="clear" w:color="auto" w:fill="F9F6E7"/>
                  <w:vAlign w:val="center"/>
                </w:tcPr>
                <w:p w:rsidR="005F1943" w:rsidRPr="00CF3936" w:rsidRDefault="005F1943" w:rsidP="001400A4">
                  <w:pPr>
                    <w:bidi w:val="0"/>
                    <w:spacing w:before="20" w:after="20"/>
                    <w:jc w:val="center"/>
                    <w:rPr>
                      <w:rFonts w:ascii="Gentium" w:hAnsi="Gentium"/>
                      <w:color w:val="B09E30"/>
                      <w:sz w:val="20"/>
                      <w:szCs w:val="20"/>
                    </w:rPr>
                  </w:pPr>
                  <w:r w:rsidRPr="00CF3936">
                    <w:rPr>
                      <w:rFonts w:ascii="Gentium" w:hAnsi="Gentium"/>
                      <w:color w:val="B09E30"/>
                      <w:sz w:val="20"/>
                      <w:szCs w:val="20"/>
                    </w:rPr>
                    <w:t>d</w:t>
                  </w:r>
                </w:p>
              </w:tc>
              <w:tc>
                <w:tcPr>
                  <w:tcW w:w="978" w:type="dxa"/>
                  <w:tcBorders>
                    <w:bottom w:val="single" w:sz="4" w:space="0" w:color="C9B53B"/>
                  </w:tcBorders>
                  <w:shd w:val="clear" w:color="auto" w:fill="F9F6E7"/>
                  <w:vAlign w:val="center"/>
                </w:tcPr>
                <w:p w:rsidR="005F1943" w:rsidRPr="00CF3936" w:rsidRDefault="009F42EB" w:rsidP="001400A4">
                  <w:pPr>
                    <w:bidi w:val="0"/>
                    <w:spacing w:before="20" w:after="20"/>
                    <w:jc w:val="center"/>
                    <w:rPr>
                      <w:rFonts w:ascii="Gentium" w:hAnsi="Gentium"/>
                      <w:color w:val="B09E30"/>
                      <w:sz w:val="20"/>
                      <w:szCs w:val="20"/>
                    </w:rPr>
                  </w:pPr>
                  <w:r w:rsidRPr="00966425">
                    <w:rPr>
                      <w:rFonts w:ascii="Gentium" w:hAnsi="Gentium"/>
                      <w:color w:val="B09E30"/>
                      <w:sz w:val="20"/>
                      <w:szCs w:val="20"/>
                    </w:rPr>
                    <w:t xml:space="preserve">b, </w:t>
                  </w:r>
                  <w:r w:rsidR="00D224A7">
                    <w:rPr>
                      <w:rFonts w:ascii="Gentium" w:hAnsi="Gentium"/>
                      <w:color w:val="B09E30"/>
                      <w:sz w:val="20"/>
                      <w:szCs w:val="20"/>
                    </w:rPr>
                    <w:t xml:space="preserve"> </w:t>
                  </w:r>
                  <w:r w:rsidRPr="00966425">
                    <w:rPr>
                      <w:rFonts w:ascii="Gentium" w:hAnsi="Gentium"/>
                      <w:color w:val="B09E30"/>
                      <w:sz w:val="20"/>
                      <w:szCs w:val="20"/>
                    </w:rPr>
                    <w:t xml:space="preserve">v </w:t>
                  </w:r>
                  <w:r w:rsidRPr="00966425">
                    <w:rPr>
                      <w:rStyle w:val="EndnoteReference"/>
                      <w:rFonts w:ascii="Gentium" w:hAnsi="Gentium"/>
                      <w:color w:val="B09E30"/>
                      <w:sz w:val="20"/>
                      <w:szCs w:val="20"/>
                    </w:rPr>
                    <w:endnoteReference w:id="189"/>
                  </w:r>
                </w:p>
              </w:tc>
              <w:tc>
                <w:tcPr>
                  <w:tcW w:w="978" w:type="dxa"/>
                  <w:tcBorders>
                    <w:bottom w:val="single" w:sz="4" w:space="0" w:color="C9B53B"/>
                  </w:tcBorders>
                  <w:shd w:val="clear" w:color="auto" w:fill="F9F6E7"/>
                  <w:vAlign w:val="center"/>
                </w:tcPr>
                <w:p w:rsidR="005F1943" w:rsidRPr="00CF3936" w:rsidRDefault="009F42EB" w:rsidP="009F42EB">
                  <w:pPr>
                    <w:bidi w:val="0"/>
                    <w:spacing w:before="20" w:after="20"/>
                    <w:jc w:val="center"/>
                    <w:rPr>
                      <w:rFonts w:ascii="Gentium" w:hAnsi="Gentium"/>
                      <w:color w:val="B09E30"/>
                      <w:sz w:val="20"/>
                      <w:szCs w:val="20"/>
                    </w:rPr>
                  </w:pPr>
                  <w:r>
                    <w:rPr>
                      <w:rFonts w:ascii="Gentium" w:hAnsi="Gentium"/>
                      <w:color w:val="B09E30"/>
                      <w:sz w:val="20"/>
                      <w:szCs w:val="20"/>
                    </w:rPr>
                    <w:t xml:space="preserve">g, </w:t>
                  </w:r>
                  <w:r w:rsidR="00D224A7">
                    <w:rPr>
                      <w:rFonts w:ascii="Gentium" w:hAnsi="Gentium"/>
                      <w:color w:val="B09E30"/>
                      <w:sz w:val="20"/>
                      <w:szCs w:val="20"/>
                    </w:rPr>
                    <w:t xml:space="preserve"> </w:t>
                  </w:r>
                  <w:r>
                    <w:rPr>
                      <w:rFonts w:ascii="Gentium" w:hAnsi="Gentium"/>
                      <w:color w:val="B09E30"/>
                      <w:sz w:val="20"/>
                      <w:szCs w:val="20"/>
                    </w:rPr>
                    <w:t xml:space="preserve">ɣ </w:t>
                  </w:r>
                  <w:r>
                    <w:rPr>
                      <w:rStyle w:val="EndnoteReference"/>
                      <w:rFonts w:ascii="Gentium" w:hAnsi="Gentium"/>
                      <w:color w:val="B09E30"/>
                      <w:sz w:val="20"/>
                      <w:szCs w:val="20"/>
                    </w:rPr>
                    <w:t>17</w:t>
                  </w:r>
                </w:p>
              </w:tc>
              <w:tc>
                <w:tcPr>
                  <w:tcW w:w="978" w:type="dxa"/>
                  <w:tcBorders>
                    <w:bottom w:val="single" w:sz="4" w:space="0" w:color="C9B53B"/>
                  </w:tcBorders>
                  <w:shd w:val="clear" w:color="auto" w:fill="F9F6E7"/>
                  <w:vAlign w:val="center"/>
                </w:tcPr>
                <w:p w:rsidR="005F1943" w:rsidRPr="00CF3936" w:rsidRDefault="009C2605" w:rsidP="001400A4">
                  <w:pPr>
                    <w:bidi w:val="0"/>
                    <w:spacing w:before="20" w:after="20"/>
                    <w:jc w:val="center"/>
                    <w:rPr>
                      <w:rFonts w:ascii="Gentium" w:hAnsi="Gentium"/>
                      <w:color w:val="B09E30"/>
                      <w:sz w:val="20"/>
                      <w:szCs w:val="20"/>
                    </w:rPr>
                  </w:pPr>
                  <w:r>
                    <w:rPr>
                      <w:rFonts w:ascii="Gentium" w:hAnsi="Gentium"/>
                      <w:color w:val="B09E30"/>
                      <w:sz w:val="20"/>
                      <w:szCs w:val="20"/>
                    </w:rPr>
                    <w:t>ʥ</w:t>
                  </w:r>
                </w:p>
              </w:tc>
            </w:tr>
            <w:tr w:rsidR="005F1943" w:rsidTr="00142F27">
              <w:tc>
                <w:tcPr>
                  <w:tcW w:w="978" w:type="dxa"/>
                  <w:tcBorders>
                    <w:top w:val="single" w:sz="4" w:space="0" w:color="C9B53B"/>
                  </w:tcBorders>
                  <w:shd w:val="clear" w:color="auto" w:fill="F9F6E7"/>
                  <w:vAlign w:val="center"/>
                </w:tcPr>
                <w:p w:rsidR="005F1943" w:rsidRPr="00885DC9" w:rsidRDefault="005F1943"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C</w:t>
                  </w:r>
                </w:p>
              </w:tc>
              <w:tc>
                <w:tcPr>
                  <w:tcW w:w="978" w:type="dxa"/>
                  <w:tcBorders>
                    <w:top w:val="single" w:sz="4" w:space="0" w:color="C9B53B"/>
                  </w:tcBorders>
                  <w:shd w:val="clear" w:color="auto" w:fill="F9F6E7"/>
                  <w:vAlign w:val="center"/>
                </w:tcPr>
                <w:p w:rsidR="005F1943" w:rsidRPr="005E74D4" w:rsidRDefault="005F1943" w:rsidP="001400A4">
                  <w:pPr>
                    <w:bidi w:val="0"/>
                    <w:spacing w:before="40" w:after="40"/>
                    <w:jc w:val="center"/>
                    <w:rPr>
                      <w:rFonts w:ascii="Legi Ferri Nayholt" w:hAnsi="Legi Ferri Nayholt"/>
                      <w:sz w:val="32"/>
                      <w:szCs w:val="32"/>
                    </w:rPr>
                  </w:pPr>
                  <w:r w:rsidRPr="00CF3936">
                    <w:rPr>
                      <w:rFonts w:ascii="Legi Ferri Nayholt" w:hAnsi="Legi Ferri Nayholt"/>
                      <w:color w:val="EBE3B5"/>
                      <w:sz w:val="32"/>
                      <w:szCs w:val="32"/>
                    </w:rPr>
                    <w:t>T</w:t>
                  </w:r>
                </w:p>
              </w:tc>
              <w:tc>
                <w:tcPr>
                  <w:tcW w:w="978" w:type="dxa"/>
                  <w:tcBorders>
                    <w:top w:val="single" w:sz="4" w:space="0" w:color="C9B53B"/>
                  </w:tcBorders>
                  <w:shd w:val="clear" w:color="auto" w:fill="F9F6E7"/>
                  <w:vAlign w:val="center"/>
                </w:tcPr>
                <w:p w:rsidR="005F1943" w:rsidRPr="00885DC9" w:rsidRDefault="005F1943"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f</w:t>
                  </w:r>
                </w:p>
              </w:tc>
              <w:tc>
                <w:tcPr>
                  <w:tcW w:w="978" w:type="dxa"/>
                  <w:tcBorders>
                    <w:top w:val="single" w:sz="4" w:space="0" w:color="C9B53B"/>
                  </w:tcBorders>
                  <w:shd w:val="clear" w:color="auto" w:fill="F9F6E7"/>
                  <w:vAlign w:val="center"/>
                </w:tcPr>
                <w:p w:rsidR="005F1943" w:rsidRPr="00885DC9" w:rsidRDefault="005F1943"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H</w:t>
                  </w:r>
                </w:p>
              </w:tc>
              <w:tc>
                <w:tcPr>
                  <w:tcW w:w="978" w:type="dxa"/>
                  <w:tcBorders>
                    <w:top w:val="single" w:sz="4" w:space="0" w:color="C9B53B"/>
                  </w:tcBorders>
                  <w:shd w:val="clear" w:color="auto" w:fill="F9F6E7"/>
                  <w:vAlign w:val="center"/>
                </w:tcPr>
                <w:p w:rsidR="005F1943" w:rsidRPr="00D224A7" w:rsidRDefault="005F1943" w:rsidP="001400A4">
                  <w:pPr>
                    <w:bidi w:val="0"/>
                    <w:spacing w:before="40" w:after="40"/>
                    <w:jc w:val="center"/>
                    <w:rPr>
                      <w:rFonts w:ascii="Legi Ferri Nayholt" w:hAnsi="Legi Ferri Nayholt"/>
                      <w:color w:val="847624"/>
                      <w:sz w:val="32"/>
                      <w:szCs w:val="32"/>
                    </w:rPr>
                  </w:pPr>
                </w:p>
              </w:tc>
            </w:tr>
            <w:tr w:rsidR="005F1943" w:rsidTr="00142F27">
              <w:tc>
                <w:tcPr>
                  <w:tcW w:w="978" w:type="dxa"/>
                  <w:shd w:val="clear" w:color="auto" w:fill="F2EDCE"/>
                  <w:vAlign w:val="center"/>
                </w:tcPr>
                <w:p w:rsidR="005F1943" w:rsidRPr="009C61E9" w:rsidRDefault="005F1943" w:rsidP="00AD76B0">
                  <w:pPr>
                    <w:bidi w:val="0"/>
                    <w:spacing w:before="20" w:after="20"/>
                    <w:jc w:val="center"/>
                    <w:rPr>
                      <w:rFonts w:ascii="Noticia Text" w:hAnsi="Noticia Text"/>
                      <w:sz w:val="20"/>
                      <w:szCs w:val="20"/>
                    </w:rPr>
                  </w:pPr>
                  <w:r>
                    <w:rPr>
                      <w:rFonts w:ascii="Noticia Text" w:hAnsi="Noticia Text"/>
                      <w:sz w:val="20"/>
                      <w:szCs w:val="20"/>
                    </w:rPr>
                    <w:t>SH</w:t>
                  </w:r>
                </w:p>
              </w:tc>
              <w:tc>
                <w:tcPr>
                  <w:tcW w:w="978" w:type="dxa"/>
                  <w:shd w:val="clear" w:color="auto" w:fill="F2EDCE"/>
                  <w:vAlign w:val="center"/>
                </w:tcPr>
                <w:p w:rsidR="005F1943" w:rsidRPr="009C61E9" w:rsidRDefault="005F1943" w:rsidP="001400A4">
                  <w:pPr>
                    <w:bidi w:val="0"/>
                    <w:spacing w:before="20" w:after="20"/>
                    <w:jc w:val="center"/>
                    <w:rPr>
                      <w:rFonts w:ascii="Noticia Text" w:hAnsi="Noticia Text"/>
                      <w:sz w:val="20"/>
                      <w:szCs w:val="20"/>
                    </w:rPr>
                  </w:pPr>
                </w:p>
              </w:tc>
              <w:tc>
                <w:tcPr>
                  <w:tcW w:w="978" w:type="dxa"/>
                  <w:shd w:val="clear" w:color="auto" w:fill="F2EDCE"/>
                  <w:vAlign w:val="center"/>
                </w:tcPr>
                <w:p w:rsidR="005F1943" w:rsidRPr="009C61E9" w:rsidRDefault="005F1943" w:rsidP="00D224A7">
                  <w:pPr>
                    <w:bidi w:val="0"/>
                    <w:spacing w:before="20" w:after="20"/>
                    <w:jc w:val="center"/>
                    <w:rPr>
                      <w:rFonts w:ascii="Noticia Text" w:hAnsi="Noticia Text"/>
                      <w:sz w:val="20"/>
                      <w:szCs w:val="20"/>
                    </w:rPr>
                  </w:pPr>
                  <w:r>
                    <w:rPr>
                      <w:rFonts w:ascii="Noticia Text" w:hAnsi="Noticia Text"/>
                      <w:sz w:val="20"/>
                      <w:szCs w:val="20"/>
                    </w:rPr>
                    <w:t>PH</w:t>
                  </w:r>
                </w:p>
              </w:tc>
              <w:tc>
                <w:tcPr>
                  <w:tcW w:w="978" w:type="dxa"/>
                  <w:shd w:val="clear" w:color="auto" w:fill="F2EDCE"/>
                  <w:vAlign w:val="center"/>
                </w:tcPr>
                <w:p w:rsidR="005F1943" w:rsidRPr="009C61E9" w:rsidRDefault="005F1943" w:rsidP="001400A4">
                  <w:pPr>
                    <w:bidi w:val="0"/>
                    <w:spacing w:before="20" w:after="20"/>
                    <w:jc w:val="center"/>
                    <w:rPr>
                      <w:rFonts w:ascii="Noticia Text" w:hAnsi="Noticia Text"/>
                      <w:sz w:val="20"/>
                      <w:szCs w:val="20"/>
                    </w:rPr>
                  </w:pPr>
                  <w:r>
                    <w:rPr>
                      <w:rFonts w:ascii="Noticia Text" w:hAnsi="Noticia Text"/>
                      <w:sz w:val="20"/>
                      <w:szCs w:val="20"/>
                    </w:rPr>
                    <w:t>CH</w:t>
                  </w:r>
                </w:p>
              </w:tc>
              <w:tc>
                <w:tcPr>
                  <w:tcW w:w="978" w:type="dxa"/>
                  <w:shd w:val="clear" w:color="auto" w:fill="F2EDCE"/>
                  <w:vAlign w:val="center"/>
                </w:tcPr>
                <w:p w:rsidR="005F1943" w:rsidRPr="009C61E9" w:rsidRDefault="005F1943" w:rsidP="001400A4">
                  <w:pPr>
                    <w:bidi w:val="0"/>
                    <w:spacing w:before="20" w:after="20"/>
                    <w:jc w:val="center"/>
                    <w:rPr>
                      <w:rFonts w:ascii="Noticia Text" w:hAnsi="Noticia Text"/>
                      <w:sz w:val="20"/>
                      <w:szCs w:val="20"/>
                    </w:rPr>
                  </w:pPr>
                </w:p>
              </w:tc>
            </w:tr>
            <w:tr w:rsidR="005F1943" w:rsidTr="00142F27">
              <w:tc>
                <w:tcPr>
                  <w:tcW w:w="978" w:type="dxa"/>
                  <w:tcBorders>
                    <w:bottom w:val="single" w:sz="4" w:space="0" w:color="C9B53B"/>
                  </w:tcBorders>
                  <w:shd w:val="clear" w:color="auto" w:fill="F9F6E7"/>
                  <w:vAlign w:val="center"/>
                </w:tcPr>
                <w:p w:rsidR="005F1943" w:rsidRPr="00CF3936" w:rsidRDefault="005F1943" w:rsidP="001400A4">
                  <w:pPr>
                    <w:bidi w:val="0"/>
                    <w:spacing w:before="20" w:after="20"/>
                    <w:jc w:val="center"/>
                    <w:rPr>
                      <w:rFonts w:ascii="Gentium" w:hAnsi="Gentium"/>
                      <w:color w:val="B09E30"/>
                      <w:sz w:val="20"/>
                      <w:szCs w:val="20"/>
                    </w:rPr>
                  </w:pPr>
                  <w:r w:rsidRPr="00CF3936">
                    <w:rPr>
                      <w:rFonts w:ascii="Gentium" w:hAnsi="Gentium"/>
                      <w:color w:val="B09E30"/>
                      <w:sz w:val="20"/>
                      <w:szCs w:val="20"/>
                    </w:rPr>
                    <w:t>ʃ</w:t>
                  </w:r>
                </w:p>
              </w:tc>
              <w:tc>
                <w:tcPr>
                  <w:tcW w:w="978" w:type="dxa"/>
                  <w:tcBorders>
                    <w:bottom w:val="single" w:sz="4" w:space="0" w:color="C9B53B"/>
                  </w:tcBorders>
                  <w:shd w:val="clear" w:color="auto" w:fill="F9F6E7"/>
                  <w:vAlign w:val="center"/>
                </w:tcPr>
                <w:p w:rsidR="005F1943" w:rsidRPr="00CF3936" w:rsidRDefault="005F1943" w:rsidP="001400A4">
                  <w:pPr>
                    <w:bidi w:val="0"/>
                    <w:spacing w:before="20" w:after="20"/>
                    <w:jc w:val="center"/>
                    <w:rPr>
                      <w:rFonts w:ascii="Gentium" w:hAnsi="Gentium"/>
                      <w:color w:val="B09E30"/>
                      <w:sz w:val="20"/>
                      <w:szCs w:val="20"/>
                    </w:rPr>
                  </w:pPr>
                </w:p>
              </w:tc>
              <w:tc>
                <w:tcPr>
                  <w:tcW w:w="978" w:type="dxa"/>
                  <w:tcBorders>
                    <w:bottom w:val="single" w:sz="4" w:space="0" w:color="C9B53B"/>
                  </w:tcBorders>
                  <w:shd w:val="clear" w:color="auto" w:fill="F9F6E7"/>
                  <w:vAlign w:val="center"/>
                </w:tcPr>
                <w:p w:rsidR="005F1943" w:rsidRPr="00CF3936" w:rsidRDefault="005F1943" w:rsidP="001400A4">
                  <w:pPr>
                    <w:bidi w:val="0"/>
                    <w:spacing w:before="20" w:after="20"/>
                    <w:jc w:val="center"/>
                    <w:rPr>
                      <w:rFonts w:ascii="Gentium" w:hAnsi="Gentium"/>
                      <w:color w:val="B09E30"/>
                      <w:sz w:val="20"/>
                      <w:szCs w:val="20"/>
                    </w:rPr>
                  </w:pPr>
                  <w:r w:rsidRPr="00CF3936">
                    <w:rPr>
                      <w:rFonts w:ascii="Gentium" w:hAnsi="Gentium"/>
                      <w:color w:val="B09E30"/>
                      <w:sz w:val="20"/>
                      <w:szCs w:val="20"/>
                    </w:rPr>
                    <w:t>f</w:t>
                  </w:r>
                </w:p>
              </w:tc>
              <w:tc>
                <w:tcPr>
                  <w:tcW w:w="978" w:type="dxa"/>
                  <w:tcBorders>
                    <w:bottom w:val="single" w:sz="4" w:space="0" w:color="C9B53B"/>
                  </w:tcBorders>
                  <w:shd w:val="clear" w:color="auto" w:fill="F9F6E7"/>
                  <w:vAlign w:val="center"/>
                </w:tcPr>
                <w:p w:rsidR="005F1943" w:rsidRPr="00CF3936" w:rsidRDefault="00D224A7" w:rsidP="00D224A7">
                  <w:pPr>
                    <w:bidi w:val="0"/>
                    <w:spacing w:before="20" w:after="20"/>
                    <w:jc w:val="center"/>
                    <w:rPr>
                      <w:rFonts w:ascii="Gentium" w:hAnsi="Gentium"/>
                      <w:color w:val="B09E30"/>
                      <w:sz w:val="20"/>
                      <w:szCs w:val="20"/>
                    </w:rPr>
                  </w:pPr>
                  <w:r>
                    <w:rPr>
                      <w:rFonts w:ascii="Gentium" w:hAnsi="Gentium"/>
                      <w:color w:val="B09E30"/>
                      <w:sz w:val="20"/>
                      <w:szCs w:val="20"/>
                    </w:rPr>
                    <w:t xml:space="preserve">x,  </w:t>
                  </w:r>
                  <w:r w:rsidRPr="00253F61">
                    <w:rPr>
                      <w:rFonts w:ascii="Gentium" w:hAnsi="Gentium"/>
                      <w:color w:val="B09E30"/>
                      <w:sz w:val="20"/>
                      <w:szCs w:val="20"/>
                    </w:rPr>
                    <w:t xml:space="preserve">ɕ </w:t>
                  </w:r>
                  <w:r>
                    <w:rPr>
                      <w:rStyle w:val="EndnoteReference"/>
                      <w:rFonts w:ascii="Gentium" w:hAnsi="Gentium"/>
                      <w:color w:val="B09E30"/>
                      <w:sz w:val="20"/>
                      <w:szCs w:val="20"/>
                    </w:rPr>
                    <w:t>16</w:t>
                  </w:r>
                </w:p>
              </w:tc>
              <w:tc>
                <w:tcPr>
                  <w:tcW w:w="978" w:type="dxa"/>
                  <w:tcBorders>
                    <w:bottom w:val="single" w:sz="4" w:space="0" w:color="C9B53B"/>
                  </w:tcBorders>
                  <w:shd w:val="clear" w:color="auto" w:fill="F9F6E7"/>
                  <w:vAlign w:val="center"/>
                </w:tcPr>
                <w:p w:rsidR="005F1943" w:rsidRPr="00CF3936" w:rsidRDefault="005F1943" w:rsidP="001400A4">
                  <w:pPr>
                    <w:bidi w:val="0"/>
                    <w:spacing w:before="20" w:after="20"/>
                    <w:jc w:val="center"/>
                    <w:rPr>
                      <w:rFonts w:ascii="Gentium" w:hAnsi="Gentium"/>
                      <w:color w:val="B09E30"/>
                      <w:sz w:val="20"/>
                      <w:szCs w:val="20"/>
                    </w:rPr>
                  </w:pPr>
                </w:p>
              </w:tc>
            </w:tr>
            <w:tr w:rsidR="00D224A7" w:rsidRPr="009C61E9" w:rsidTr="00142F27">
              <w:tc>
                <w:tcPr>
                  <w:tcW w:w="978" w:type="dxa"/>
                  <w:tcBorders>
                    <w:top w:val="single" w:sz="4" w:space="0" w:color="C9B53B"/>
                  </w:tcBorders>
                  <w:shd w:val="clear" w:color="auto" w:fill="F9F6E7"/>
                  <w:vAlign w:val="center"/>
                </w:tcPr>
                <w:p w:rsidR="00D224A7" w:rsidRPr="00885DC9" w:rsidRDefault="00D224A7" w:rsidP="00D224A7">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j</w:t>
                  </w:r>
                </w:p>
              </w:tc>
              <w:tc>
                <w:tcPr>
                  <w:tcW w:w="978" w:type="dxa"/>
                  <w:tcBorders>
                    <w:top w:val="single" w:sz="4" w:space="0" w:color="C9B53B"/>
                  </w:tcBorders>
                  <w:shd w:val="clear" w:color="auto" w:fill="F9F6E7"/>
                  <w:vAlign w:val="center"/>
                </w:tcPr>
                <w:p w:rsidR="00D224A7" w:rsidRPr="00CF3936" w:rsidRDefault="00D224A7" w:rsidP="001400A4">
                  <w:pPr>
                    <w:bidi w:val="0"/>
                    <w:spacing w:before="40" w:after="40"/>
                    <w:jc w:val="center"/>
                    <w:rPr>
                      <w:rFonts w:ascii="Legi Ferri Nayholt" w:hAnsi="Legi Ferri Nayholt"/>
                      <w:color w:val="EBE3B5"/>
                      <w:sz w:val="32"/>
                      <w:szCs w:val="32"/>
                    </w:rPr>
                  </w:pPr>
                  <w:r w:rsidRPr="00CF3936">
                    <w:rPr>
                      <w:rFonts w:ascii="Legi Ferri Nayholt" w:hAnsi="Legi Ferri Nayholt"/>
                      <w:color w:val="EBE3B5"/>
                      <w:sz w:val="32"/>
                      <w:szCs w:val="32"/>
                    </w:rPr>
                    <w:t>D</w:t>
                  </w:r>
                </w:p>
              </w:tc>
              <w:tc>
                <w:tcPr>
                  <w:tcW w:w="978" w:type="dxa"/>
                  <w:tcBorders>
                    <w:top w:val="single" w:sz="4" w:space="0" w:color="C9B53B"/>
                  </w:tcBorders>
                  <w:shd w:val="clear" w:color="auto" w:fill="F9F6E7"/>
                  <w:vAlign w:val="center"/>
                </w:tcPr>
                <w:p w:rsidR="00D224A7" w:rsidRPr="00885DC9" w:rsidRDefault="00D224A7" w:rsidP="001400A4">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v</w:t>
                  </w:r>
                </w:p>
              </w:tc>
              <w:tc>
                <w:tcPr>
                  <w:tcW w:w="978" w:type="dxa"/>
                  <w:tcBorders>
                    <w:top w:val="single" w:sz="4" w:space="0" w:color="C9B53B"/>
                  </w:tcBorders>
                  <w:shd w:val="clear" w:color="auto" w:fill="F9F6E7"/>
                  <w:vAlign w:val="center"/>
                </w:tcPr>
                <w:p w:rsidR="00D224A7" w:rsidRPr="00CF3936" w:rsidRDefault="00D224A7" w:rsidP="001400A4">
                  <w:pPr>
                    <w:bidi w:val="0"/>
                    <w:spacing w:before="40" w:after="40"/>
                    <w:jc w:val="center"/>
                    <w:rPr>
                      <w:rFonts w:ascii="Legi Ferri Nayholt" w:hAnsi="Legi Ferri Nayholt"/>
                      <w:b/>
                      <w:bCs/>
                      <w:color w:val="847624"/>
                      <w:sz w:val="32"/>
                      <w:szCs w:val="32"/>
                    </w:rPr>
                  </w:pPr>
                  <w:r w:rsidRPr="00CF3936">
                    <w:rPr>
                      <w:rFonts w:ascii="Legi Ferri Nayholt" w:hAnsi="Legi Ferri Nayholt"/>
                      <w:b/>
                      <w:bCs/>
                      <w:color w:val="847624"/>
                      <w:sz w:val="32"/>
                      <w:szCs w:val="32"/>
                    </w:rPr>
                    <w:t>G</w:t>
                  </w:r>
                </w:p>
              </w:tc>
              <w:tc>
                <w:tcPr>
                  <w:tcW w:w="978" w:type="dxa"/>
                  <w:tcBorders>
                    <w:top w:val="single" w:sz="4" w:space="0" w:color="C9B53B"/>
                  </w:tcBorders>
                  <w:shd w:val="clear" w:color="auto" w:fill="F9F6E7"/>
                  <w:vAlign w:val="center"/>
                </w:tcPr>
                <w:p w:rsidR="00D224A7" w:rsidRPr="00B8229E" w:rsidRDefault="00D224A7" w:rsidP="001400A4">
                  <w:pPr>
                    <w:bidi w:val="0"/>
                    <w:spacing w:before="40" w:after="40"/>
                    <w:jc w:val="center"/>
                    <w:rPr>
                      <w:rFonts w:ascii="Legi Ferri Nayholt" w:hAnsi="Legi Ferri Nayholt"/>
                      <w:b/>
                      <w:bCs/>
                      <w:sz w:val="32"/>
                      <w:szCs w:val="32"/>
                    </w:rPr>
                  </w:pPr>
                  <w:r w:rsidRPr="00B8229E">
                    <w:rPr>
                      <w:rFonts w:ascii="Legi Ferri Nayholt" w:hAnsi="Legi Ferri Nayholt"/>
                      <w:b/>
                      <w:bCs/>
                      <w:sz w:val="32"/>
                      <w:szCs w:val="32"/>
                    </w:rPr>
                    <w:t>K</w:t>
                  </w:r>
                </w:p>
              </w:tc>
            </w:tr>
            <w:tr w:rsidR="00D224A7" w:rsidRPr="009C61E9" w:rsidTr="00142F27">
              <w:tc>
                <w:tcPr>
                  <w:tcW w:w="978" w:type="dxa"/>
                  <w:shd w:val="clear" w:color="auto" w:fill="F2EDCE"/>
                  <w:vAlign w:val="center"/>
                </w:tcPr>
                <w:p w:rsidR="00D224A7" w:rsidRPr="009C61E9" w:rsidRDefault="00D224A7" w:rsidP="00D224A7">
                  <w:pPr>
                    <w:bidi w:val="0"/>
                    <w:spacing w:before="20" w:after="20"/>
                    <w:jc w:val="center"/>
                    <w:rPr>
                      <w:rFonts w:ascii="Noticia Text" w:hAnsi="Noticia Text"/>
                      <w:sz w:val="20"/>
                      <w:szCs w:val="20"/>
                    </w:rPr>
                  </w:pPr>
                  <w:r>
                    <w:rPr>
                      <w:rFonts w:ascii="Noticia Text" w:hAnsi="Noticia Text"/>
                      <w:sz w:val="20"/>
                      <w:szCs w:val="20"/>
                    </w:rPr>
                    <w:t>J</w:t>
                  </w:r>
                </w:p>
              </w:tc>
              <w:tc>
                <w:tcPr>
                  <w:tcW w:w="978" w:type="dxa"/>
                  <w:shd w:val="clear" w:color="auto" w:fill="F2EDCE"/>
                  <w:vAlign w:val="center"/>
                </w:tcPr>
                <w:p w:rsidR="00D224A7" w:rsidRPr="009C61E9" w:rsidRDefault="00D224A7" w:rsidP="001400A4">
                  <w:pPr>
                    <w:bidi w:val="0"/>
                    <w:spacing w:before="20" w:after="20"/>
                    <w:jc w:val="center"/>
                    <w:rPr>
                      <w:rFonts w:ascii="Noticia Text" w:hAnsi="Noticia Text"/>
                      <w:sz w:val="20"/>
                      <w:szCs w:val="20"/>
                    </w:rPr>
                  </w:pPr>
                </w:p>
              </w:tc>
              <w:tc>
                <w:tcPr>
                  <w:tcW w:w="978" w:type="dxa"/>
                  <w:shd w:val="clear" w:color="auto" w:fill="F2EDCE"/>
                  <w:vAlign w:val="center"/>
                </w:tcPr>
                <w:p w:rsidR="00D224A7" w:rsidRPr="009C61E9" w:rsidRDefault="00D224A7" w:rsidP="001400A4">
                  <w:pPr>
                    <w:bidi w:val="0"/>
                    <w:spacing w:before="20" w:after="20"/>
                    <w:jc w:val="center"/>
                    <w:rPr>
                      <w:rFonts w:ascii="Noticia Text" w:hAnsi="Noticia Text"/>
                      <w:sz w:val="20"/>
                      <w:szCs w:val="20"/>
                    </w:rPr>
                  </w:pPr>
                  <w:r>
                    <w:rPr>
                      <w:rFonts w:ascii="Noticia Text" w:hAnsi="Noticia Text"/>
                      <w:sz w:val="20"/>
                      <w:szCs w:val="20"/>
                    </w:rPr>
                    <w:t>V</w:t>
                  </w:r>
                </w:p>
              </w:tc>
              <w:tc>
                <w:tcPr>
                  <w:tcW w:w="978" w:type="dxa"/>
                  <w:shd w:val="clear" w:color="auto" w:fill="F2EDCE"/>
                  <w:vAlign w:val="center"/>
                </w:tcPr>
                <w:p w:rsidR="00D224A7" w:rsidRPr="009C61E9" w:rsidRDefault="00D224A7" w:rsidP="001400A4">
                  <w:pPr>
                    <w:bidi w:val="0"/>
                    <w:spacing w:before="20" w:after="20"/>
                    <w:jc w:val="center"/>
                    <w:rPr>
                      <w:rFonts w:ascii="Noticia Text" w:hAnsi="Noticia Text"/>
                      <w:sz w:val="20"/>
                      <w:szCs w:val="20"/>
                    </w:rPr>
                  </w:pPr>
                  <w:r>
                    <w:rPr>
                      <w:rFonts w:ascii="Noticia Text" w:hAnsi="Noticia Text"/>
                      <w:sz w:val="20"/>
                      <w:szCs w:val="20"/>
                    </w:rPr>
                    <w:t>GH</w:t>
                  </w:r>
                </w:p>
              </w:tc>
              <w:tc>
                <w:tcPr>
                  <w:tcW w:w="978" w:type="dxa"/>
                  <w:shd w:val="clear" w:color="auto" w:fill="F2EDCE"/>
                  <w:vAlign w:val="center"/>
                </w:tcPr>
                <w:p w:rsidR="00D224A7" w:rsidRPr="009C61E9" w:rsidRDefault="00D224A7" w:rsidP="001400A4">
                  <w:pPr>
                    <w:bidi w:val="0"/>
                    <w:spacing w:before="20" w:after="20"/>
                    <w:jc w:val="center"/>
                    <w:rPr>
                      <w:rFonts w:ascii="Noticia Text" w:hAnsi="Noticia Text"/>
                      <w:sz w:val="20"/>
                      <w:szCs w:val="20"/>
                    </w:rPr>
                  </w:pPr>
                  <w:r>
                    <w:rPr>
                      <w:rFonts w:ascii="Noticia Text" w:hAnsi="Noticia Text"/>
                      <w:sz w:val="20"/>
                      <w:szCs w:val="20"/>
                    </w:rPr>
                    <w:t>H</w:t>
                  </w:r>
                </w:p>
              </w:tc>
            </w:tr>
            <w:tr w:rsidR="00D224A7" w:rsidRPr="005350A6" w:rsidTr="00142F27">
              <w:tc>
                <w:tcPr>
                  <w:tcW w:w="978" w:type="dxa"/>
                  <w:tcBorders>
                    <w:bottom w:val="single" w:sz="4" w:space="0" w:color="C9B53B"/>
                  </w:tcBorders>
                  <w:shd w:val="clear" w:color="auto" w:fill="F9F6E7"/>
                  <w:vAlign w:val="center"/>
                </w:tcPr>
                <w:p w:rsidR="00D224A7" w:rsidRPr="0062652D" w:rsidRDefault="00D224A7" w:rsidP="00D224A7">
                  <w:pPr>
                    <w:bidi w:val="0"/>
                    <w:spacing w:before="20" w:after="20"/>
                    <w:jc w:val="center"/>
                    <w:rPr>
                      <w:rFonts w:ascii="Gentium" w:hAnsi="Gentium"/>
                      <w:color w:val="B09E30"/>
                      <w:sz w:val="20"/>
                      <w:szCs w:val="20"/>
                    </w:rPr>
                  </w:pPr>
                  <w:r>
                    <w:rPr>
                      <w:rFonts w:ascii="Gentium" w:hAnsi="Gentium"/>
                      <w:color w:val="B09E30"/>
                      <w:sz w:val="20"/>
                      <w:szCs w:val="20"/>
                    </w:rPr>
                    <w:t>ʒ</w:t>
                  </w:r>
                </w:p>
              </w:tc>
              <w:tc>
                <w:tcPr>
                  <w:tcW w:w="978" w:type="dxa"/>
                  <w:tcBorders>
                    <w:bottom w:val="single" w:sz="4" w:space="0" w:color="C9B53B"/>
                  </w:tcBorders>
                  <w:shd w:val="clear" w:color="auto" w:fill="F9F6E7"/>
                  <w:vAlign w:val="center"/>
                </w:tcPr>
                <w:p w:rsidR="00D224A7" w:rsidRPr="00CF3936" w:rsidRDefault="00D224A7" w:rsidP="001400A4">
                  <w:pPr>
                    <w:bidi w:val="0"/>
                    <w:spacing w:before="20" w:after="20"/>
                    <w:jc w:val="center"/>
                    <w:rPr>
                      <w:rFonts w:ascii="Gentium" w:hAnsi="Gentium"/>
                      <w:color w:val="B09E30"/>
                      <w:sz w:val="20"/>
                      <w:szCs w:val="20"/>
                    </w:rPr>
                  </w:pPr>
                </w:p>
              </w:tc>
              <w:tc>
                <w:tcPr>
                  <w:tcW w:w="978" w:type="dxa"/>
                  <w:tcBorders>
                    <w:bottom w:val="single" w:sz="4" w:space="0" w:color="C9B53B"/>
                  </w:tcBorders>
                  <w:shd w:val="clear" w:color="auto" w:fill="F9F6E7"/>
                  <w:vAlign w:val="center"/>
                </w:tcPr>
                <w:p w:rsidR="00D224A7" w:rsidRPr="00CF3936" w:rsidRDefault="00D224A7" w:rsidP="001400A4">
                  <w:pPr>
                    <w:bidi w:val="0"/>
                    <w:spacing w:before="20" w:after="20"/>
                    <w:jc w:val="center"/>
                    <w:rPr>
                      <w:rFonts w:ascii="Gentium" w:hAnsi="Gentium"/>
                      <w:color w:val="B09E30"/>
                      <w:sz w:val="20"/>
                      <w:szCs w:val="20"/>
                    </w:rPr>
                  </w:pPr>
                  <w:r w:rsidRPr="00CF3936">
                    <w:rPr>
                      <w:rFonts w:ascii="Gentium" w:hAnsi="Gentium"/>
                      <w:color w:val="B09E30"/>
                      <w:sz w:val="20"/>
                      <w:szCs w:val="20"/>
                    </w:rPr>
                    <w:t>v</w:t>
                  </w:r>
                </w:p>
              </w:tc>
              <w:tc>
                <w:tcPr>
                  <w:tcW w:w="978" w:type="dxa"/>
                  <w:tcBorders>
                    <w:bottom w:val="single" w:sz="4" w:space="0" w:color="C9B53B"/>
                  </w:tcBorders>
                  <w:shd w:val="clear" w:color="auto" w:fill="F9F6E7"/>
                  <w:vAlign w:val="center"/>
                </w:tcPr>
                <w:p w:rsidR="00D224A7" w:rsidRPr="00CF3936" w:rsidRDefault="00D224A7" w:rsidP="00D224A7">
                  <w:pPr>
                    <w:bidi w:val="0"/>
                    <w:spacing w:before="20" w:after="20"/>
                    <w:jc w:val="center"/>
                    <w:rPr>
                      <w:rFonts w:ascii="Gentium" w:hAnsi="Gentium"/>
                      <w:color w:val="B09E30"/>
                      <w:sz w:val="20"/>
                      <w:szCs w:val="20"/>
                    </w:rPr>
                  </w:pPr>
                  <w:r>
                    <w:rPr>
                      <w:rFonts w:ascii="Gentium" w:hAnsi="Gentium"/>
                      <w:color w:val="B09E30"/>
                      <w:sz w:val="20"/>
                      <w:szCs w:val="20"/>
                    </w:rPr>
                    <w:t>ɣ,  ʑ</w:t>
                  </w:r>
                  <w:r w:rsidRPr="00253F61">
                    <w:rPr>
                      <w:rFonts w:ascii="Gentium" w:hAnsi="Gentium"/>
                      <w:color w:val="B09E30"/>
                      <w:sz w:val="20"/>
                      <w:szCs w:val="20"/>
                    </w:rPr>
                    <w:t xml:space="preserve"> </w:t>
                  </w:r>
                  <w:r>
                    <w:rPr>
                      <w:rStyle w:val="EndnoteReference"/>
                      <w:rFonts w:ascii="Gentium" w:hAnsi="Gentium"/>
                      <w:color w:val="B09E30"/>
                      <w:sz w:val="20"/>
                      <w:szCs w:val="20"/>
                    </w:rPr>
                    <w:t>16</w:t>
                  </w:r>
                </w:p>
              </w:tc>
              <w:tc>
                <w:tcPr>
                  <w:tcW w:w="978" w:type="dxa"/>
                  <w:tcBorders>
                    <w:bottom w:val="single" w:sz="4" w:space="0" w:color="C9B53B"/>
                  </w:tcBorders>
                  <w:shd w:val="clear" w:color="auto" w:fill="F9F6E7"/>
                  <w:vAlign w:val="center"/>
                </w:tcPr>
                <w:p w:rsidR="00D224A7" w:rsidRPr="00CF3936" w:rsidRDefault="00D224A7" w:rsidP="001400A4">
                  <w:pPr>
                    <w:bidi w:val="0"/>
                    <w:spacing w:before="20" w:after="20"/>
                    <w:jc w:val="center"/>
                    <w:rPr>
                      <w:rFonts w:ascii="Gentium" w:hAnsi="Gentium"/>
                      <w:color w:val="B09E30"/>
                      <w:sz w:val="20"/>
                      <w:szCs w:val="20"/>
                    </w:rPr>
                  </w:pPr>
                  <w:r>
                    <w:rPr>
                      <w:rFonts w:ascii="Gentium" w:hAnsi="Gentium"/>
                      <w:color w:val="B09E30"/>
                      <w:sz w:val="20"/>
                      <w:szCs w:val="20"/>
                    </w:rPr>
                    <w:t>ħ</w:t>
                  </w:r>
                </w:p>
              </w:tc>
            </w:tr>
            <w:tr w:rsidR="00D224A7" w:rsidRPr="009C61E9" w:rsidTr="00142F27">
              <w:tc>
                <w:tcPr>
                  <w:tcW w:w="978" w:type="dxa"/>
                  <w:tcBorders>
                    <w:top w:val="single" w:sz="4" w:space="0" w:color="C9B53B"/>
                  </w:tcBorders>
                  <w:shd w:val="clear" w:color="auto" w:fill="F9F6E7"/>
                  <w:vAlign w:val="center"/>
                </w:tcPr>
                <w:p w:rsidR="00D224A7" w:rsidRPr="006544C6" w:rsidRDefault="00D224A7" w:rsidP="001400A4">
                  <w:pPr>
                    <w:bidi w:val="0"/>
                    <w:spacing w:before="40" w:after="40"/>
                    <w:jc w:val="center"/>
                    <w:rPr>
                      <w:rFonts w:ascii="Legi Ferri Nayholt" w:hAnsi="Legi Ferri Nayholt"/>
                      <w:b/>
                      <w:bCs/>
                      <w:sz w:val="32"/>
                      <w:szCs w:val="32"/>
                    </w:rPr>
                  </w:pPr>
                  <w:r w:rsidRPr="006544C6">
                    <w:rPr>
                      <w:rFonts w:ascii="Legi Ferri Nayholt" w:hAnsi="Legi Ferri Nayholt"/>
                      <w:b/>
                      <w:bCs/>
                      <w:sz w:val="32"/>
                      <w:szCs w:val="32"/>
                    </w:rPr>
                    <w:t>S</w:t>
                  </w:r>
                </w:p>
              </w:tc>
              <w:tc>
                <w:tcPr>
                  <w:tcW w:w="978" w:type="dxa"/>
                  <w:tcBorders>
                    <w:top w:val="single" w:sz="4" w:space="0" w:color="C9B53B"/>
                  </w:tcBorders>
                  <w:shd w:val="clear" w:color="auto" w:fill="F9F6E7"/>
                  <w:vAlign w:val="center"/>
                </w:tcPr>
                <w:p w:rsidR="00D224A7" w:rsidRPr="00885DC9" w:rsidRDefault="00D224A7"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Q</w:t>
                  </w:r>
                </w:p>
              </w:tc>
              <w:tc>
                <w:tcPr>
                  <w:tcW w:w="978" w:type="dxa"/>
                  <w:tcBorders>
                    <w:top w:val="single" w:sz="4" w:space="0" w:color="C9B53B"/>
                  </w:tcBorders>
                  <w:shd w:val="clear" w:color="auto" w:fill="F9F6E7"/>
                  <w:vAlign w:val="center"/>
                </w:tcPr>
                <w:p w:rsidR="00D224A7" w:rsidRPr="00885DC9" w:rsidRDefault="00D224A7"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978" w:type="dxa"/>
                  <w:tcBorders>
                    <w:top w:val="single" w:sz="4" w:space="0" w:color="C9B53B"/>
                  </w:tcBorders>
                  <w:shd w:val="clear" w:color="auto" w:fill="F9F6E7"/>
                  <w:vAlign w:val="center"/>
                </w:tcPr>
                <w:p w:rsidR="00D224A7" w:rsidRPr="00885DC9" w:rsidRDefault="00D224A7"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x</w:t>
                  </w:r>
                </w:p>
              </w:tc>
              <w:tc>
                <w:tcPr>
                  <w:tcW w:w="978" w:type="dxa"/>
                  <w:tcBorders>
                    <w:top w:val="single" w:sz="4" w:space="0" w:color="C9B53B"/>
                  </w:tcBorders>
                  <w:shd w:val="clear" w:color="auto" w:fill="F9F6E7"/>
                  <w:vAlign w:val="center"/>
                </w:tcPr>
                <w:p w:rsidR="00D224A7" w:rsidRPr="00885DC9" w:rsidRDefault="00D224A7" w:rsidP="001400A4">
                  <w:pPr>
                    <w:bidi w:val="0"/>
                    <w:spacing w:before="40" w:after="40"/>
                    <w:jc w:val="center"/>
                    <w:rPr>
                      <w:rFonts w:ascii="Legi Ferri Nayholt" w:hAnsi="Legi Ferri Nayholt"/>
                      <w:b/>
                      <w:bCs/>
                      <w:sz w:val="32"/>
                      <w:szCs w:val="32"/>
                    </w:rPr>
                  </w:pPr>
                </w:p>
              </w:tc>
            </w:tr>
            <w:tr w:rsidR="00D224A7" w:rsidRPr="009C61E9" w:rsidTr="00142F27">
              <w:tc>
                <w:tcPr>
                  <w:tcW w:w="978" w:type="dxa"/>
                  <w:shd w:val="clear" w:color="auto" w:fill="F2EDCE"/>
                  <w:vAlign w:val="center"/>
                </w:tcPr>
                <w:p w:rsidR="00D224A7" w:rsidRPr="009C61E9" w:rsidRDefault="00D224A7" w:rsidP="001400A4">
                  <w:pPr>
                    <w:bidi w:val="0"/>
                    <w:spacing w:before="20" w:after="20"/>
                    <w:jc w:val="center"/>
                    <w:rPr>
                      <w:rFonts w:ascii="Noticia Text" w:hAnsi="Noticia Text"/>
                      <w:sz w:val="20"/>
                      <w:szCs w:val="20"/>
                    </w:rPr>
                  </w:pPr>
                  <w:r>
                    <w:rPr>
                      <w:rFonts w:ascii="Noticia Text" w:hAnsi="Noticia Text"/>
                      <w:sz w:val="20"/>
                      <w:szCs w:val="20"/>
                    </w:rPr>
                    <w:t>SS</w:t>
                  </w:r>
                </w:p>
              </w:tc>
              <w:tc>
                <w:tcPr>
                  <w:tcW w:w="978" w:type="dxa"/>
                  <w:shd w:val="clear" w:color="auto" w:fill="F2EDCE"/>
                  <w:vAlign w:val="center"/>
                </w:tcPr>
                <w:p w:rsidR="00D224A7" w:rsidRPr="009C61E9" w:rsidRDefault="00D224A7" w:rsidP="001400A4">
                  <w:pPr>
                    <w:bidi w:val="0"/>
                    <w:spacing w:before="20" w:after="20"/>
                    <w:jc w:val="center"/>
                    <w:rPr>
                      <w:rFonts w:ascii="Noticia Text" w:hAnsi="Noticia Text"/>
                      <w:sz w:val="20"/>
                      <w:szCs w:val="20"/>
                    </w:rPr>
                  </w:pPr>
                  <w:r>
                    <w:rPr>
                      <w:rFonts w:ascii="Noticia Text" w:hAnsi="Noticia Text"/>
                      <w:sz w:val="20"/>
                      <w:szCs w:val="20"/>
                    </w:rPr>
                    <w:t>ST</w:t>
                  </w:r>
                </w:p>
              </w:tc>
              <w:tc>
                <w:tcPr>
                  <w:tcW w:w="978" w:type="dxa"/>
                  <w:shd w:val="clear" w:color="auto" w:fill="F2EDCE"/>
                  <w:vAlign w:val="center"/>
                </w:tcPr>
                <w:p w:rsidR="00D224A7" w:rsidRPr="009C61E9" w:rsidRDefault="00D224A7" w:rsidP="001400A4">
                  <w:pPr>
                    <w:bidi w:val="0"/>
                    <w:spacing w:before="20" w:after="20"/>
                    <w:jc w:val="center"/>
                    <w:rPr>
                      <w:rFonts w:ascii="Noticia Text" w:hAnsi="Noticia Text"/>
                      <w:sz w:val="20"/>
                      <w:szCs w:val="20"/>
                    </w:rPr>
                  </w:pPr>
                  <w:r>
                    <w:rPr>
                      <w:rFonts w:ascii="Noticia Text" w:hAnsi="Noticia Text"/>
                      <w:sz w:val="20"/>
                      <w:szCs w:val="20"/>
                    </w:rPr>
                    <w:t>SP</w:t>
                  </w:r>
                </w:p>
              </w:tc>
              <w:tc>
                <w:tcPr>
                  <w:tcW w:w="978" w:type="dxa"/>
                  <w:shd w:val="clear" w:color="auto" w:fill="F2EDCE"/>
                  <w:tcMar>
                    <w:left w:w="57" w:type="dxa"/>
                    <w:right w:w="57" w:type="dxa"/>
                  </w:tcMar>
                  <w:vAlign w:val="center"/>
                </w:tcPr>
                <w:p w:rsidR="00D224A7" w:rsidRPr="009C61E9" w:rsidRDefault="00D224A7" w:rsidP="00024C9E">
                  <w:pPr>
                    <w:bidi w:val="0"/>
                    <w:spacing w:before="20" w:after="20"/>
                    <w:jc w:val="center"/>
                    <w:rPr>
                      <w:rFonts w:ascii="Noticia Text" w:hAnsi="Noticia Text"/>
                      <w:sz w:val="20"/>
                      <w:szCs w:val="20"/>
                    </w:rPr>
                  </w:pPr>
                  <w:r>
                    <w:rPr>
                      <w:rFonts w:ascii="Noticia Text" w:hAnsi="Noticia Text"/>
                      <w:sz w:val="20"/>
                      <w:szCs w:val="20"/>
                    </w:rPr>
                    <w:t xml:space="preserve">SC, SK </w:t>
                  </w:r>
                  <w:r w:rsidR="00024C9E">
                    <w:rPr>
                      <w:rStyle w:val="EndnoteReference"/>
                      <w:rFonts w:ascii="Noticia Text" w:hAnsi="Noticia Text"/>
                      <w:sz w:val="20"/>
                      <w:szCs w:val="20"/>
                    </w:rPr>
                    <w:t>16</w:t>
                  </w:r>
                </w:p>
              </w:tc>
              <w:tc>
                <w:tcPr>
                  <w:tcW w:w="978" w:type="dxa"/>
                  <w:shd w:val="clear" w:color="auto" w:fill="F2EDCE"/>
                  <w:vAlign w:val="center"/>
                </w:tcPr>
                <w:p w:rsidR="00D224A7" w:rsidRPr="009C61E9" w:rsidRDefault="00D224A7" w:rsidP="001400A4">
                  <w:pPr>
                    <w:bidi w:val="0"/>
                    <w:spacing w:before="20" w:after="20"/>
                    <w:jc w:val="center"/>
                    <w:rPr>
                      <w:rFonts w:ascii="Noticia Text" w:hAnsi="Noticia Text"/>
                      <w:sz w:val="20"/>
                      <w:szCs w:val="20"/>
                    </w:rPr>
                  </w:pPr>
                </w:p>
              </w:tc>
            </w:tr>
            <w:tr w:rsidR="00D224A7" w:rsidRPr="005350A6" w:rsidTr="00142F27">
              <w:tc>
                <w:tcPr>
                  <w:tcW w:w="978" w:type="dxa"/>
                  <w:tcBorders>
                    <w:bottom w:val="single" w:sz="4" w:space="0" w:color="C9B53B"/>
                  </w:tcBorders>
                  <w:shd w:val="clear" w:color="auto" w:fill="F9F6E7"/>
                  <w:vAlign w:val="center"/>
                </w:tcPr>
                <w:p w:rsidR="00D224A7" w:rsidRPr="00CF3936" w:rsidRDefault="00D224A7" w:rsidP="001400A4">
                  <w:pPr>
                    <w:bidi w:val="0"/>
                    <w:spacing w:before="20" w:after="20"/>
                    <w:jc w:val="center"/>
                    <w:rPr>
                      <w:rFonts w:ascii="Gentium" w:hAnsi="Gentium"/>
                      <w:color w:val="B09E30"/>
                      <w:sz w:val="20"/>
                      <w:szCs w:val="20"/>
                    </w:rPr>
                  </w:pPr>
                  <w:r w:rsidRPr="00CF3936">
                    <w:rPr>
                      <w:rFonts w:ascii="Gentium" w:hAnsi="Gentium"/>
                      <w:color w:val="B09E30"/>
                      <w:sz w:val="20"/>
                      <w:szCs w:val="20"/>
                    </w:rPr>
                    <w:t>sː</w:t>
                  </w:r>
                </w:p>
              </w:tc>
              <w:tc>
                <w:tcPr>
                  <w:tcW w:w="978" w:type="dxa"/>
                  <w:tcBorders>
                    <w:bottom w:val="single" w:sz="4" w:space="0" w:color="C9B53B"/>
                  </w:tcBorders>
                  <w:shd w:val="clear" w:color="auto" w:fill="F9F6E7"/>
                  <w:vAlign w:val="center"/>
                </w:tcPr>
                <w:p w:rsidR="00D224A7" w:rsidRPr="00CF3936" w:rsidRDefault="00D224A7" w:rsidP="001400A4">
                  <w:pPr>
                    <w:bidi w:val="0"/>
                    <w:spacing w:before="20" w:after="20"/>
                    <w:jc w:val="center"/>
                    <w:rPr>
                      <w:rFonts w:ascii="Gentium" w:hAnsi="Gentium"/>
                      <w:color w:val="B09E30"/>
                      <w:sz w:val="20"/>
                      <w:szCs w:val="20"/>
                    </w:rPr>
                  </w:pPr>
                  <w:r w:rsidRPr="00CF3936">
                    <w:rPr>
                      <w:rFonts w:ascii="Gentium" w:hAnsi="Gentium"/>
                      <w:color w:val="B09E30"/>
                      <w:sz w:val="20"/>
                      <w:szCs w:val="20"/>
                    </w:rPr>
                    <w:t>st</w:t>
                  </w:r>
                </w:p>
              </w:tc>
              <w:tc>
                <w:tcPr>
                  <w:tcW w:w="978" w:type="dxa"/>
                  <w:tcBorders>
                    <w:bottom w:val="single" w:sz="4" w:space="0" w:color="C9B53B"/>
                  </w:tcBorders>
                  <w:shd w:val="clear" w:color="auto" w:fill="F9F6E7"/>
                  <w:vAlign w:val="center"/>
                </w:tcPr>
                <w:p w:rsidR="00D224A7" w:rsidRPr="00CF3936" w:rsidRDefault="00D224A7" w:rsidP="001400A4">
                  <w:pPr>
                    <w:bidi w:val="0"/>
                    <w:spacing w:before="20" w:after="20"/>
                    <w:jc w:val="center"/>
                    <w:rPr>
                      <w:rFonts w:ascii="Gentium" w:hAnsi="Gentium"/>
                      <w:color w:val="B09E30"/>
                      <w:sz w:val="20"/>
                      <w:szCs w:val="20"/>
                    </w:rPr>
                  </w:pPr>
                  <w:r w:rsidRPr="00CF3936">
                    <w:rPr>
                      <w:rFonts w:ascii="Gentium" w:hAnsi="Gentium"/>
                      <w:color w:val="B09E30"/>
                      <w:sz w:val="20"/>
                      <w:szCs w:val="20"/>
                    </w:rPr>
                    <w:t>sp</w:t>
                  </w:r>
                </w:p>
              </w:tc>
              <w:tc>
                <w:tcPr>
                  <w:tcW w:w="978" w:type="dxa"/>
                  <w:tcBorders>
                    <w:bottom w:val="single" w:sz="4" w:space="0" w:color="C9B53B"/>
                  </w:tcBorders>
                  <w:shd w:val="clear" w:color="auto" w:fill="F9F6E7"/>
                  <w:vAlign w:val="center"/>
                </w:tcPr>
                <w:p w:rsidR="00D224A7" w:rsidRPr="00CF3936" w:rsidRDefault="00D224A7" w:rsidP="001400A4">
                  <w:pPr>
                    <w:bidi w:val="0"/>
                    <w:spacing w:before="20" w:after="20"/>
                    <w:jc w:val="center"/>
                    <w:rPr>
                      <w:rFonts w:ascii="Gentium" w:hAnsi="Gentium"/>
                      <w:color w:val="B09E30"/>
                      <w:sz w:val="20"/>
                      <w:szCs w:val="20"/>
                    </w:rPr>
                  </w:pPr>
                  <w:r w:rsidRPr="00CF3936">
                    <w:rPr>
                      <w:rFonts w:ascii="Gentium" w:hAnsi="Gentium"/>
                      <w:color w:val="B09E30"/>
                      <w:sz w:val="20"/>
                      <w:szCs w:val="20"/>
                    </w:rPr>
                    <w:t>sk</w:t>
                  </w:r>
                </w:p>
              </w:tc>
              <w:tc>
                <w:tcPr>
                  <w:tcW w:w="978" w:type="dxa"/>
                  <w:tcBorders>
                    <w:bottom w:val="single" w:sz="4" w:space="0" w:color="C9B53B"/>
                  </w:tcBorders>
                  <w:shd w:val="clear" w:color="auto" w:fill="F9F6E7"/>
                  <w:vAlign w:val="center"/>
                </w:tcPr>
                <w:p w:rsidR="00D224A7" w:rsidRPr="00CF3936" w:rsidRDefault="00D224A7" w:rsidP="001400A4">
                  <w:pPr>
                    <w:bidi w:val="0"/>
                    <w:spacing w:before="20" w:after="20"/>
                    <w:jc w:val="center"/>
                    <w:rPr>
                      <w:rFonts w:ascii="Gentium" w:hAnsi="Gentium"/>
                      <w:color w:val="B09E30"/>
                      <w:sz w:val="20"/>
                      <w:szCs w:val="20"/>
                    </w:rPr>
                  </w:pPr>
                </w:p>
              </w:tc>
            </w:tr>
            <w:tr w:rsidR="00D224A7" w:rsidRPr="009C61E9" w:rsidTr="00142F27">
              <w:tc>
                <w:tcPr>
                  <w:tcW w:w="978" w:type="dxa"/>
                  <w:tcBorders>
                    <w:top w:val="single" w:sz="4" w:space="0" w:color="C9B53B"/>
                  </w:tcBorders>
                  <w:shd w:val="clear" w:color="auto" w:fill="F9F6E7"/>
                  <w:vAlign w:val="center"/>
                </w:tcPr>
                <w:p w:rsidR="00D224A7" w:rsidRPr="00CF3936" w:rsidRDefault="00D224A7" w:rsidP="001400A4">
                  <w:pPr>
                    <w:bidi w:val="0"/>
                    <w:spacing w:before="40" w:after="40"/>
                    <w:jc w:val="center"/>
                    <w:rPr>
                      <w:rFonts w:ascii="Legi Ferri Nayholt" w:hAnsi="Legi Ferri Nayholt"/>
                      <w:b/>
                      <w:bCs/>
                      <w:color w:val="847624"/>
                      <w:sz w:val="32"/>
                      <w:szCs w:val="32"/>
                    </w:rPr>
                  </w:pPr>
                  <w:r w:rsidRPr="00CF3936">
                    <w:rPr>
                      <w:rFonts w:ascii="Legi Ferri Nayholt" w:hAnsi="Legi Ferri Nayholt"/>
                      <w:b/>
                      <w:bCs/>
                      <w:color w:val="847624"/>
                      <w:sz w:val="32"/>
                      <w:szCs w:val="32"/>
                    </w:rPr>
                    <w:t>Z</w:t>
                  </w:r>
                </w:p>
              </w:tc>
              <w:tc>
                <w:tcPr>
                  <w:tcW w:w="978" w:type="dxa"/>
                  <w:tcBorders>
                    <w:top w:val="single" w:sz="4" w:space="0" w:color="C9B53B"/>
                  </w:tcBorders>
                  <w:shd w:val="clear" w:color="auto" w:fill="F9F6E7"/>
                  <w:vAlign w:val="center"/>
                </w:tcPr>
                <w:p w:rsidR="00D224A7" w:rsidRPr="00885DC9" w:rsidRDefault="00D224A7"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q</w:t>
                  </w:r>
                </w:p>
              </w:tc>
              <w:tc>
                <w:tcPr>
                  <w:tcW w:w="978" w:type="dxa"/>
                  <w:tcBorders>
                    <w:top w:val="single" w:sz="4" w:space="0" w:color="C9B53B"/>
                  </w:tcBorders>
                  <w:shd w:val="clear" w:color="auto" w:fill="F9F6E7"/>
                  <w:vAlign w:val="center"/>
                </w:tcPr>
                <w:p w:rsidR="00D224A7" w:rsidRPr="007F6F6E" w:rsidRDefault="00D224A7" w:rsidP="001400A4">
                  <w:pPr>
                    <w:bidi w:val="0"/>
                    <w:spacing w:before="40" w:after="40"/>
                    <w:jc w:val="center"/>
                    <w:rPr>
                      <w:rFonts w:ascii="Legi Ferri Nayholt" w:hAnsi="Legi Ferri Nayholt"/>
                      <w:b/>
                      <w:bCs/>
                      <w:sz w:val="32"/>
                      <w:szCs w:val="32"/>
                    </w:rPr>
                  </w:pPr>
                  <w:r w:rsidRPr="007F6F6E">
                    <w:rPr>
                      <w:rFonts w:ascii="Legi Ferri Nayholt" w:hAnsi="Legi Ferri Nayholt"/>
                      <w:b/>
                      <w:bCs/>
                      <w:sz w:val="32"/>
                      <w:szCs w:val="32"/>
                    </w:rPr>
                    <w:t>{</w:t>
                  </w:r>
                </w:p>
              </w:tc>
              <w:tc>
                <w:tcPr>
                  <w:tcW w:w="978" w:type="dxa"/>
                  <w:tcBorders>
                    <w:top w:val="single" w:sz="4" w:space="0" w:color="C9B53B"/>
                  </w:tcBorders>
                  <w:shd w:val="clear" w:color="auto" w:fill="F9F6E7"/>
                  <w:vAlign w:val="center"/>
                </w:tcPr>
                <w:p w:rsidR="00D224A7" w:rsidRPr="007F6F6E" w:rsidRDefault="00D224A7" w:rsidP="001400A4">
                  <w:pPr>
                    <w:bidi w:val="0"/>
                    <w:spacing w:before="40" w:after="40"/>
                    <w:jc w:val="center"/>
                    <w:rPr>
                      <w:rFonts w:ascii="Legi Ferri Nayholt" w:hAnsi="Legi Ferri Nayholt"/>
                      <w:b/>
                      <w:bCs/>
                      <w:sz w:val="32"/>
                      <w:szCs w:val="32"/>
                    </w:rPr>
                  </w:pPr>
                  <w:r w:rsidRPr="007F6F6E">
                    <w:rPr>
                      <w:rFonts w:ascii="Legi Ferri Nayholt" w:hAnsi="Legi Ferri Nayholt"/>
                      <w:b/>
                      <w:bCs/>
                      <w:sz w:val="32"/>
                      <w:szCs w:val="32"/>
                    </w:rPr>
                    <w:t>X</w:t>
                  </w:r>
                </w:p>
              </w:tc>
              <w:tc>
                <w:tcPr>
                  <w:tcW w:w="978" w:type="dxa"/>
                  <w:tcBorders>
                    <w:top w:val="single" w:sz="4" w:space="0" w:color="C9B53B"/>
                  </w:tcBorders>
                  <w:shd w:val="clear" w:color="auto" w:fill="F9F6E7"/>
                  <w:vAlign w:val="center"/>
                </w:tcPr>
                <w:p w:rsidR="00D224A7" w:rsidRPr="00885DC9" w:rsidRDefault="00D224A7" w:rsidP="001400A4">
                  <w:pPr>
                    <w:bidi w:val="0"/>
                    <w:spacing w:before="40" w:after="40"/>
                    <w:jc w:val="center"/>
                    <w:rPr>
                      <w:rFonts w:ascii="Legi Ferri Nayholt" w:hAnsi="Legi Ferri Nayholt"/>
                      <w:b/>
                      <w:bCs/>
                      <w:sz w:val="32"/>
                      <w:szCs w:val="32"/>
                    </w:rPr>
                  </w:pPr>
                </w:p>
              </w:tc>
            </w:tr>
            <w:tr w:rsidR="00D224A7" w:rsidRPr="009C61E9" w:rsidTr="00142F27">
              <w:tc>
                <w:tcPr>
                  <w:tcW w:w="978" w:type="dxa"/>
                  <w:shd w:val="clear" w:color="auto" w:fill="F2EDCE"/>
                  <w:vAlign w:val="center"/>
                </w:tcPr>
                <w:p w:rsidR="00D224A7" w:rsidRPr="009C61E9" w:rsidRDefault="00D224A7" w:rsidP="001400A4">
                  <w:pPr>
                    <w:bidi w:val="0"/>
                    <w:spacing w:before="20" w:after="20"/>
                    <w:jc w:val="center"/>
                    <w:rPr>
                      <w:rFonts w:ascii="Noticia Text" w:hAnsi="Noticia Text"/>
                      <w:sz w:val="20"/>
                      <w:szCs w:val="20"/>
                    </w:rPr>
                  </w:pPr>
                  <w:r>
                    <w:rPr>
                      <w:rFonts w:ascii="Noticia Text" w:hAnsi="Noticia Text"/>
                      <w:sz w:val="20"/>
                      <w:szCs w:val="20"/>
                    </w:rPr>
                    <w:t>ZZ</w:t>
                  </w:r>
                </w:p>
              </w:tc>
              <w:tc>
                <w:tcPr>
                  <w:tcW w:w="978" w:type="dxa"/>
                  <w:shd w:val="clear" w:color="auto" w:fill="F2EDCE"/>
                  <w:vAlign w:val="center"/>
                </w:tcPr>
                <w:p w:rsidR="00D224A7" w:rsidRPr="009C61E9" w:rsidRDefault="00D224A7" w:rsidP="001400A4">
                  <w:pPr>
                    <w:bidi w:val="0"/>
                    <w:spacing w:before="20" w:after="20"/>
                    <w:jc w:val="center"/>
                    <w:rPr>
                      <w:rFonts w:ascii="Noticia Text" w:hAnsi="Noticia Text"/>
                      <w:sz w:val="20"/>
                      <w:szCs w:val="20"/>
                    </w:rPr>
                  </w:pPr>
                  <w:r>
                    <w:rPr>
                      <w:rFonts w:ascii="Noticia Text" w:hAnsi="Noticia Text"/>
                      <w:sz w:val="20"/>
                      <w:szCs w:val="20"/>
                    </w:rPr>
                    <w:t>TS</w:t>
                  </w:r>
                </w:p>
              </w:tc>
              <w:tc>
                <w:tcPr>
                  <w:tcW w:w="978" w:type="dxa"/>
                  <w:shd w:val="clear" w:color="auto" w:fill="F2EDCE"/>
                  <w:vAlign w:val="center"/>
                </w:tcPr>
                <w:p w:rsidR="00D224A7" w:rsidRPr="009C61E9" w:rsidRDefault="00D224A7" w:rsidP="001400A4">
                  <w:pPr>
                    <w:bidi w:val="0"/>
                    <w:spacing w:before="20" w:after="20"/>
                    <w:jc w:val="center"/>
                    <w:rPr>
                      <w:rFonts w:ascii="Noticia Text" w:hAnsi="Noticia Text"/>
                      <w:sz w:val="20"/>
                      <w:szCs w:val="20"/>
                    </w:rPr>
                  </w:pPr>
                  <w:r>
                    <w:rPr>
                      <w:rFonts w:ascii="Noticia Text" w:hAnsi="Noticia Text"/>
                      <w:sz w:val="20"/>
                      <w:szCs w:val="20"/>
                    </w:rPr>
                    <w:t>PS</w:t>
                  </w:r>
                </w:p>
              </w:tc>
              <w:tc>
                <w:tcPr>
                  <w:tcW w:w="978" w:type="dxa"/>
                  <w:shd w:val="clear" w:color="auto" w:fill="F2EDCE"/>
                  <w:vAlign w:val="center"/>
                </w:tcPr>
                <w:p w:rsidR="00D224A7" w:rsidRPr="009C61E9" w:rsidRDefault="00D224A7" w:rsidP="001400A4">
                  <w:pPr>
                    <w:bidi w:val="0"/>
                    <w:spacing w:before="20" w:after="20"/>
                    <w:jc w:val="center"/>
                    <w:rPr>
                      <w:rFonts w:ascii="Noticia Text" w:hAnsi="Noticia Text"/>
                      <w:sz w:val="20"/>
                      <w:szCs w:val="20"/>
                    </w:rPr>
                  </w:pPr>
                  <w:r>
                    <w:rPr>
                      <w:rFonts w:ascii="Noticia Text" w:hAnsi="Noticia Text"/>
                      <w:sz w:val="20"/>
                      <w:szCs w:val="20"/>
                    </w:rPr>
                    <w:t>X</w:t>
                  </w:r>
                </w:p>
              </w:tc>
              <w:tc>
                <w:tcPr>
                  <w:tcW w:w="978" w:type="dxa"/>
                  <w:shd w:val="clear" w:color="auto" w:fill="F2EDCE"/>
                  <w:vAlign w:val="center"/>
                </w:tcPr>
                <w:p w:rsidR="00D224A7" w:rsidRPr="009C61E9" w:rsidRDefault="00D224A7" w:rsidP="001400A4">
                  <w:pPr>
                    <w:bidi w:val="0"/>
                    <w:spacing w:before="20" w:after="20"/>
                    <w:jc w:val="center"/>
                    <w:rPr>
                      <w:rFonts w:ascii="Noticia Text" w:hAnsi="Noticia Text"/>
                      <w:sz w:val="20"/>
                      <w:szCs w:val="20"/>
                    </w:rPr>
                  </w:pPr>
                </w:p>
              </w:tc>
            </w:tr>
            <w:tr w:rsidR="00D224A7" w:rsidRPr="005350A6" w:rsidTr="00142F27">
              <w:tc>
                <w:tcPr>
                  <w:tcW w:w="978" w:type="dxa"/>
                  <w:tcBorders>
                    <w:bottom w:val="single" w:sz="4" w:space="0" w:color="C9B53B"/>
                  </w:tcBorders>
                  <w:shd w:val="clear" w:color="auto" w:fill="F9F6E7"/>
                  <w:vAlign w:val="center"/>
                </w:tcPr>
                <w:p w:rsidR="00D224A7" w:rsidRPr="00CF3936" w:rsidRDefault="00024C9E" w:rsidP="001400A4">
                  <w:pPr>
                    <w:bidi w:val="0"/>
                    <w:spacing w:before="20" w:after="20"/>
                    <w:jc w:val="center"/>
                    <w:rPr>
                      <w:rFonts w:ascii="Gentium" w:hAnsi="Gentium"/>
                      <w:color w:val="B09E30"/>
                      <w:sz w:val="20"/>
                      <w:szCs w:val="20"/>
                    </w:rPr>
                  </w:pPr>
                  <w:r>
                    <w:rPr>
                      <w:rFonts w:ascii="Gentium" w:hAnsi="Gentium"/>
                      <w:color w:val="B09E30"/>
                      <w:sz w:val="20"/>
                      <w:szCs w:val="20"/>
                    </w:rPr>
                    <w:t>ʣː</w:t>
                  </w:r>
                </w:p>
              </w:tc>
              <w:tc>
                <w:tcPr>
                  <w:tcW w:w="978" w:type="dxa"/>
                  <w:tcBorders>
                    <w:bottom w:val="single" w:sz="4" w:space="0" w:color="C9B53B"/>
                  </w:tcBorders>
                  <w:shd w:val="clear" w:color="auto" w:fill="F9F6E7"/>
                  <w:vAlign w:val="center"/>
                </w:tcPr>
                <w:p w:rsidR="00D224A7" w:rsidRPr="00CF3936" w:rsidRDefault="00024C9E" w:rsidP="001400A4">
                  <w:pPr>
                    <w:bidi w:val="0"/>
                    <w:spacing w:before="20" w:after="20"/>
                    <w:jc w:val="center"/>
                    <w:rPr>
                      <w:rFonts w:ascii="Gentium" w:hAnsi="Gentium"/>
                      <w:color w:val="B09E30"/>
                      <w:sz w:val="20"/>
                      <w:szCs w:val="20"/>
                    </w:rPr>
                  </w:pPr>
                  <w:r>
                    <w:rPr>
                      <w:rFonts w:ascii="Gentium" w:hAnsi="Gentium"/>
                      <w:color w:val="B09E30"/>
                      <w:sz w:val="20"/>
                      <w:szCs w:val="20"/>
                    </w:rPr>
                    <w:t>ʦ</w:t>
                  </w:r>
                </w:p>
              </w:tc>
              <w:tc>
                <w:tcPr>
                  <w:tcW w:w="978" w:type="dxa"/>
                  <w:tcBorders>
                    <w:bottom w:val="single" w:sz="4" w:space="0" w:color="C9B53B"/>
                  </w:tcBorders>
                  <w:shd w:val="clear" w:color="auto" w:fill="F9F6E7"/>
                  <w:vAlign w:val="center"/>
                </w:tcPr>
                <w:p w:rsidR="00D224A7" w:rsidRPr="00CF3936" w:rsidRDefault="00D224A7" w:rsidP="001400A4">
                  <w:pPr>
                    <w:bidi w:val="0"/>
                    <w:spacing w:before="20" w:after="20"/>
                    <w:jc w:val="center"/>
                    <w:rPr>
                      <w:rFonts w:ascii="Gentium" w:hAnsi="Gentium"/>
                      <w:color w:val="B09E30"/>
                      <w:sz w:val="20"/>
                      <w:szCs w:val="20"/>
                    </w:rPr>
                  </w:pPr>
                  <w:r w:rsidRPr="00CF3936">
                    <w:rPr>
                      <w:rFonts w:ascii="Gentium" w:hAnsi="Gentium"/>
                      <w:color w:val="B09E30"/>
                      <w:sz w:val="20"/>
                      <w:szCs w:val="20"/>
                    </w:rPr>
                    <w:t>ps</w:t>
                  </w:r>
                </w:p>
              </w:tc>
              <w:tc>
                <w:tcPr>
                  <w:tcW w:w="978" w:type="dxa"/>
                  <w:tcBorders>
                    <w:bottom w:val="single" w:sz="4" w:space="0" w:color="C9B53B"/>
                  </w:tcBorders>
                  <w:shd w:val="clear" w:color="auto" w:fill="F9F6E7"/>
                  <w:vAlign w:val="center"/>
                </w:tcPr>
                <w:p w:rsidR="00D224A7" w:rsidRPr="00CF3936" w:rsidRDefault="00D224A7" w:rsidP="001400A4">
                  <w:pPr>
                    <w:bidi w:val="0"/>
                    <w:spacing w:before="20" w:after="20"/>
                    <w:jc w:val="center"/>
                    <w:rPr>
                      <w:rFonts w:ascii="Gentium" w:hAnsi="Gentium"/>
                      <w:color w:val="B09E30"/>
                      <w:sz w:val="20"/>
                      <w:szCs w:val="20"/>
                    </w:rPr>
                  </w:pPr>
                  <w:r w:rsidRPr="00CF3936">
                    <w:rPr>
                      <w:rFonts w:ascii="Gentium" w:hAnsi="Gentium"/>
                      <w:color w:val="B09E30"/>
                      <w:sz w:val="20"/>
                      <w:szCs w:val="20"/>
                    </w:rPr>
                    <w:t>ks</w:t>
                  </w:r>
                </w:p>
              </w:tc>
              <w:tc>
                <w:tcPr>
                  <w:tcW w:w="978" w:type="dxa"/>
                  <w:tcBorders>
                    <w:bottom w:val="single" w:sz="4" w:space="0" w:color="C9B53B"/>
                  </w:tcBorders>
                  <w:shd w:val="clear" w:color="auto" w:fill="F9F6E7"/>
                  <w:vAlign w:val="center"/>
                </w:tcPr>
                <w:p w:rsidR="00D224A7" w:rsidRPr="00CF3936" w:rsidRDefault="00D224A7" w:rsidP="001400A4">
                  <w:pPr>
                    <w:bidi w:val="0"/>
                    <w:spacing w:before="20" w:after="20"/>
                    <w:jc w:val="center"/>
                    <w:rPr>
                      <w:rFonts w:ascii="Gentium" w:hAnsi="Gentium"/>
                      <w:color w:val="B09E30"/>
                      <w:sz w:val="20"/>
                      <w:szCs w:val="20"/>
                    </w:rPr>
                  </w:pPr>
                </w:p>
              </w:tc>
            </w:tr>
            <w:tr w:rsidR="00D224A7" w:rsidRPr="00885DC9" w:rsidTr="00142F27">
              <w:tc>
                <w:tcPr>
                  <w:tcW w:w="978" w:type="dxa"/>
                  <w:tcBorders>
                    <w:top w:val="single" w:sz="4" w:space="0" w:color="C9B53B"/>
                  </w:tcBorders>
                  <w:shd w:val="clear" w:color="auto" w:fill="F9F6E7"/>
                  <w:vAlign w:val="center"/>
                </w:tcPr>
                <w:p w:rsidR="00D224A7" w:rsidRPr="00E56582" w:rsidRDefault="00D224A7" w:rsidP="001400A4">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m</w:t>
                  </w:r>
                </w:p>
              </w:tc>
              <w:tc>
                <w:tcPr>
                  <w:tcW w:w="978" w:type="dxa"/>
                  <w:tcBorders>
                    <w:top w:val="single" w:sz="4" w:space="0" w:color="C9B53B"/>
                  </w:tcBorders>
                  <w:shd w:val="clear" w:color="auto" w:fill="F9F6E7"/>
                  <w:vAlign w:val="center"/>
                </w:tcPr>
                <w:p w:rsidR="00D224A7" w:rsidRPr="00E56582" w:rsidRDefault="00D224A7" w:rsidP="001400A4">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n</w:t>
                  </w:r>
                </w:p>
              </w:tc>
              <w:tc>
                <w:tcPr>
                  <w:tcW w:w="978" w:type="dxa"/>
                  <w:tcBorders>
                    <w:top w:val="single" w:sz="4" w:space="0" w:color="C9B53B"/>
                  </w:tcBorders>
                  <w:shd w:val="clear" w:color="auto" w:fill="F9F6E7"/>
                  <w:vAlign w:val="center"/>
                </w:tcPr>
                <w:p w:rsidR="00D224A7" w:rsidRPr="00E56582" w:rsidRDefault="00D224A7" w:rsidP="001400A4">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r</w:t>
                  </w:r>
                </w:p>
              </w:tc>
              <w:tc>
                <w:tcPr>
                  <w:tcW w:w="978" w:type="dxa"/>
                  <w:tcBorders>
                    <w:top w:val="single" w:sz="4" w:space="0" w:color="C9B53B"/>
                  </w:tcBorders>
                  <w:shd w:val="clear" w:color="auto" w:fill="F9F6E7"/>
                  <w:vAlign w:val="center"/>
                </w:tcPr>
                <w:p w:rsidR="00D224A7" w:rsidRPr="00E56582" w:rsidRDefault="00D224A7" w:rsidP="001400A4">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l</w:t>
                  </w:r>
                </w:p>
              </w:tc>
              <w:tc>
                <w:tcPr>
                  <w:tcW w:w="978" w:type="dxa"/>
                  <w:tcBorders>
                    <w:top w:val="single" w:sz="4" w:space="0" w:color="C9B53B"/>
                  </w:tcBorders>
                  <w:shd w:val="clear" w:color="auto" w:fill="F9F6E7"/>
                  <w:vAlign w:val="center"/>
                </w:tcPr>
                <w:p w:rsidR="00D224A7" w:rsidRPr="00024C9E" w:rsidRDefault="00D224A7" w:rsidP="001400A4">
                  <w:pPr>
                    <w:bidi w:val="0"/>
                    <w:spacing w:before="40" w:after="40"/>
                    <w:jc w:val="center"/>
                    <w:rPr>
                      <w:rFonts w:ascii="Legi Ferri Nayholt" w:hAnsi="Legi Ferri Nayholt"/>
                      <w:color w:val="847624"/>
                      <w:sz w:val="32"/>
                      <w:szCs w:val="32"/>
                    </w:rPr>
                  </w:pPr>
                </w:p>
              </w:tc>
            </w:tr>
            <w:tr w:rsidR="00D224A7" w:rsidRPr="009C61E9" w:rsidTr="00142F27">
              <w:tc>
                <w:tcPr>
                  <w:tcW w:w="978" w:type="dxa"/>
                  <w:shd w:val="clear" w:color="auto" w:fill="F2EDCE"/>
                  <w:vAlign w:val="center"/>
                </w:tcPr>
                <w:p w:rsidR="00D224A7" w:rsidRPr="009C61E9" w:rsidRDefault="00D224A7" w:rsidP="001400A4">
                  <w:pPr>
                    <w:bidi w:val="0"/>
                    <w:spacing w:before="20" w:after="20"/>
                    <w:jc w:val="center"/>
                    <w:rPr>
                      <w:rFonts w:ascii="Noticia Text" w:hAnsi="Noticia Text"/>
                      <w:sz w:val="20"/>
                      <w:szCs w:val="20"/>
                    </w:rPr>
                  </w:pPr>
                  <w:r>
                    <w:rPr>
                      <w:rFonts w:ascii="Noticia Text" w:hAnsi="Noticia Text"/>
                      <w:sz w:val="20"/>
                      <w:szCs w:val="20"/>
                    </w:rPr>
                    <w:t>M</w:t>
                  </w:r>
                </w:p>
              </w:tc>
              <w:tc>
                <w:tcPr>
                  <w:tcW w:w="978" w:type="dxa"/>
                  <w:shd w:val="clear" w:color="auto" w:fill="F2EDCE"/>
                  <w:vAlign w:val="center"/>
                </w:tcPr>
                <w:p w:rsidR="00D224A7" w:rsidRPr="009C61E9" w:rsidRDefault="00D224A7" w:rsidP="001400A4">
                  <w:pPr>
                    <w:bidi w:val="0"/>
                    <w:spacing w:before="20" w:after="20"/>
                    <w:jc w:val="center"/>
                    <w:rPr>
                      <w:rFonts w:ascii="Noticia Text" w:hAnsi="Noticia Text"/>
                      <w:sz w:val="20"/>
                      <w:szCs w:val="20"/>
                    </w:rPr>
                  </w:pPr>
                  <w:r>
                    <w:rPr>
                      <w:rFonts w:ascii="Noticia Text" w:hAnsi="Noticia Text"/>
                      <w:sz w:val="20"/>
                      <w:szCs w:val="20"/>
                    </w:rPr>
                    <w:t>N</w:t>
                  </w:r>
                </w:p>
              </w:tc>
              <w:tc>
                <w:tcPr>
                  <w:tcW w:w="978" w:type="dxa"/>
                  <w:shd w:val="clear" w:color="auto" w:fill="F2EDCE"/>
                  <w:vAlign w:val="center"/>
                </w:tcPr>
                <w:p w:rsidR="00D224A7" w:rsidRPr="009C61E9" w:rsidRDefault="00D224A7" w:rsidP="001400A4">
                  <w:pPr>
                    <w:bidi w:val="0"/>
                    <w:spacing w:before="20" w:after="20"/>
                    <w:jc w:val="center"/>
                    <w:rPr>
                      <w:rFonts w:ascii="Noticia Text" w:hAnsi="Noticia Text"/>
                      <w:sz w:val="20"/>
                      <w:szCs w:val="20"/>
                    </w:rPr>
                  </w:pPr>
                  <w:r>
                    <w:rPr>
                      <w:rFonts w:ascii="Noticia Text" w:hAnsi="Noticia Text"/>
                      <w:sz w:val="20"/>
                      <w:szCs w:val="20"/>
                    </w:rPr>
                    <w:t>R</w:t>
                  </w:r>
                </w:p>
              </w:tc>
              <w:tc>
                <w:tcPr>
                  <w:tcW w:w="978" w:type="dxa"/>
                  <w:shd w:val="clear" w:color="auto" w:fill="F2EDCE"/>
                  <w:vAlign w:val="center"/>
                </w:tcPr>
                <w:p w:rsidR="00D224A7" w:rsidRPr="009C61E9" w:rsidRDefault="00D224A7" w:rsidP="001400A4">
                  <w:pPr>
                    <w:bidi w:val="0"/>
                    <w:spacing w:before="20" w:after="20"/>
                    <w:jc w:val="center"/>
                    <w:rPr>
                      <w:rFonts w:ascii="Noticia Text" w:hAnsi="Noticia Text"/>
                      <w:sz w:val="20"/>
                      <w:szCs w:val="20"/>
                    </w:rPr>
                  </w:pPr>
                  <w:r>
                    <w:rPr>
                      <w:rFonts w:ascii="Noticia Text" w:hAnsi="Noticia Text"/>
                      <w:sz w:val="20"/>
                      <w:szCs w:val="20"/>
                    </w:rPr>
                    <w:t>L</w:t>
                  </w:r>
                </w:p>
              </w:tc>
              <w:tc>
                <w:tcPr>
                  <w:tcW w:w="978" w:type="dxa"/>
                  <w:shd w:val="clear" w:color="auto" w:fill="F2EDCE"/>
                  <w:vAlign w:val="center"/>
                </w:tcPr>
                <w:p w:rsidR="00D224A7" w:rsidRPr="009C61E9" w:rsidRDefault="00D224A7" w:rsidP="001400A4">
                  <w:pPr>
                    <w:bidi w:val="0"/>
                    <w:spacing w:before="20" w:after="20"/>
                    <w:jc w:val="center"/>
                    <w:rPr>
                      <w:rFonts w:ascii="Noticia Text" w:hAnsi="Noticia Text"/>
                      <w:sz w:val="20"/>
                      <w:szCs w:val="20"/>
                    </w:rPr>
                  </w:pPr>
                </w:p>
              </w:tc>
            </w:tr>
            <w:tr w:rsidR="00D224A7" w:rsidRPr="00885DC9" w:rsidTr="00142F27">
              <w:tc>
                <w:tcPr>
                  <w:tcW w:w="978" w:type="dxa"/>
                  <w:tcBorders>
                    <w:bottom w:val="single" w:sz="4" w:space="0" w:color="C9B53B"/>
                  </w:tcBorders>
                  <w:shd w:val="clear" w:color="auto" w:fill="F9F6E7"/>
                  <w:vAlign w:val="center"/>
                </w:tcPr>
                <w:p w:rsidR="00D224A7" w:rsidRPr="00CF3936" w:rsidRDefault="00D224A7" w:rsidP="001400A4">
                  <w:pPr>
                    <w:bidi w:val="0"/>
                    <w:spacing w:before="20" w:after="20"/>
                    <w:jc w:val="center"/>
                    <w:rPr>
                      <w:rFonts w:ascii="Gentium" w:hAnsi="Gentium"/>
                      <w:color w:val="B09E30"/>
                      <w:sz w:val="20"/>
                      <w:szCs w:val="20"/>
                    </w:rPr>
                  </w:pPr>
                  <w:r w:rsidRPr="00CF3936">
                    <w:rPr>
                      <w:rFonts w:ascii="Gentium" w:hAnsi="Gentium"/>
                      <w:color w:val="B09E30"/>
                      <w:sz w:val="20"/>
                      <w:szCs w:val="20"/>
                    </w:rPr>
                    <w:t>m</w:t>
                  </w:r>
                </w:p>
              </w:tc>
              <w:tc>
                <w:tcPr>
                  <w:tcW w:w="978" w:type="dxa"/>
                  <w:tcBorders>
                    <w:bottom w:val="single" w:sz="4" w:space="0" w:color="C9B53B"/>
                  </w:tcBorders>
                  <w:shd w:val="clear" w:color="auto" w:fill="F9F6E7"/>
                  <w:vAlign w:val="center"/>
                </w:tcPr>
                <w:p w:rsidR="00D224A7" w:rsidRPr="00CF3936" w:rsidRDefault="00D224A7" w:rsidP="001400A4">
                  <w:pPr>
                    <w:bidi w:val="0"/>
                    <w:spacing w:before="20" w:after="20"/>
                    <w:jc w:val="center"/>
                    <w:rPr>
                      <w:rFonts w:ascii="Gentium" w:hAnsi="Gentium"/>
                      <w:color w:val="B09E30"/>
                      <w:sz w:val="20"/>
                      <w:szCs w:val="20"/>
                    </w:rPr>
                  </w:pPr>
                  <w:r w:rsidRPr="00CF3936">
                    <w:rPr>
                      <w:rFonts w:ascii="Gentium" w:hAnsi="Gentium"/>
                      <w:color w:val="B09E30"/>
                      <w:sz w:val="20"/>
                      <w:szCs w:val="20"/>
                    </w:rPr>
                    <w:t>n</w:t>
                  </w:r>
                </w:p>
              </w:tc>
              <w:tc>
                <w:tcPr>
                  <w:tcW w:w="978" w:type="dxa"/>
                  <w:tcBorders>
                    <w:bottom w:val="single" w:sz="4" w:space="0" w:color="C9B53B"/>
                  </w:tcBorders>
                  <w:shd w:val="clear" w:color="auto" w:fill="F9F6E7"/>
                  <w:vAlign w:val="center"/>
                </w:tcPr>
                <w:p w:rsidR="00D224A7" w:rsidRPr="00CF3936" w:rsidRDefault="00024C9E" w:rsidP="001400A4">
                  <w:pPr>
                    <w:bidi w:val="0"/>
                    <w:spacing w:before="20" w:after="20"/>
                    <w:jc w:val="center"/>
                    <w:rPr>
                      <w:rFonts w:ascii="Gentium" w:hAnsi="Gentium"/>
                      <w:color w:val="B09E30"/>
                      <w:sz w:val="20"/>
                      <w:szCs w:val="20"/>
                    </w:rPr>
                  </w:pPr>
                  <w:r w:rsidRPr="00D15F94">
                    <w:rPr>
                      <w:rFonts w:ascii="Gentium" w:hAnsi="Gentium"/>
                      <w:color w:val="B09E30"/>
                      <w:sz w:val="20"/>
                      <w:szCs w:val="20"/>
                    </w:rPr>
                    <w:t>ʁ̞</w:t>
                  </w:r>
                </w:p>
              </w:tc>
              <w:tc>
                <w:tcPr>
                  <w:tcW w:w="978" w:type="dxa"/>
                  <w:tcBorders>
                    <w:bottom w:val="single" w:sz="4" w:space="0" w:color="C9B53B"/>
                  </w:tcBorders>
                  <w:shd w:val="clear" w:color="auto" w:fill="F9F6E7"/>
                  <w:vAlign w:val="center"/>
                </w:tcPr>
                <w:p w:rsidR="00D224A7" w:rsidRPr="00CF3936" w:rsidRDefault="00D224A7" w:rsidP="001400A4">
                  <w:pPr>
                    <w:bidi w:val="0"/>
                    <w:spacing w:before="20" w:after="20"/>
                    <w:jc w:val="center"/>
                    <w:rPr>
                      <w:rFonts w:ascii="Gentium" w:hAnsi="Gentium"/>
                      <w:color w:val="B09E30"/>
                      <w:sz w:val="20"/>
                      <w:szCs w:val="20"/>
                    </w:rPr>
                  </w:pPr>
                  <w:r w:rsidRPr="00CF3936">
                    <w:rPr>
                      <w:rFonts w:ascii="Gentium" w:hAnsi="Gentium"/>
                      <w:color w:val="B09E30"/>
                      <w:sz w:val="20"/>
                      <w:szCs w:val="20"/>
                    </w:rPr>
                    <w:t>l</w:t>
                  </w:r>
                </w:p>
              </w:tc>
              <w:tc>
                <w:tcPr>
                  <w:tcW w:w="978" w:type="dxa"/>
                  <w:tcBorders>
                    <w:bottom w:val="single" w:sz="4" w:space="0" w:color="C9B53B"/>
                  </w:tcBorders>
                  <w:shd w:val="clear" w:color="auto" w:fill="F9F6E7"/>
                  <w:vAlign w:val="center"/>
                </w:tcPr>
                <w:p w:rsidR="00D224A7" w:rsidRPr="00CF3936" w:rsidRDefault="00D224A7" w:rsidP="001400A4">
                  <w:pPr>
                    <w:bidi w:val="0"/>
                    <w:spacing w:before="20" w:after="20"/>
                    <w:jc w:val="center"/>
                    <w:rPr>
                      <w:rFonts w:ascii="Gentium" w:hAnsi="Gentium"/>
                      <w:color w:val="B09E30"/>
                      <w:sz w:val="20"/>
                      <w:szCs w:val="20"/>
                    </w:rPr>
                  </w:pPr>
                </w:p>
              </w:tc>
            </w:tr>
            <w:tr w:rsidR="00D224A7" w:rsidRPr="009C61E9" w:rsidTr="00142F27">
              <w:tc>
                <w:tcPr>
                  <w:tcW w:w="978" w:type="dxa"/>
                  <w:tcBorders>
                    <w:top w:val="single" w:sz="4" w:space="0" w:color="C9B53B"/>
                  </w:tcBorders>
                  <w:shd w:val="clear" w:color="auto" w:fill="F9F6E7"/>
                  <w:vAlign w:val="center"/>
                </w:tcPr>
                <w:p w:rsidR="00D224A7" w:rsidRPr="0091193D" w:rsidRDefault="00D224A7" w:rsidP="001400A4">
                  <w:pPr>
                    <w:bidi w:val="0"/>
                    <w:spacing w:before="40" w:after="40"/>
                    <w:jc w:val="center"/>
                    <w:rPr>
                      <w:rFonts w:ascii="Legi Ferri Nayholt" w:hAnsi="Legi Ferri Nayholt"/>
                      <w:b/>
                      <w:bCs/>
                      <w:color w:val="365F91" w:themeColor="accent1" w:themeShade="BF"/>
                      <w:sz w:val="32"/>
                      <w:szCs w:val="32"/>
                    </w:rPr>
                  </w:pPr>
                </w:p>
              </w:tc>
              <w:tc>
                <w:tcPr>
                  <w:tcW w:w="978" w:type="dxa"/>
                  <w:tcBorders>
                    <w:top w:val="single" w:sz="4" w:space="0" w:color="C9B53B"/>
                  </w:tcBorders>
                  <w:shd w:val="clear" w:color="auto" w:fill="F9F6E7"/>
                  <w:vAlign w:val="center"/>
                </w:tcPr>
                <w:p w:rsidR="00D224A7" w:rsidRPr="00CF3936" w:rsidRDefault="00DB5812" w:rsidP="001400A4">
                  <w:pPr>
                    <w:bidi w:val="0"/>
                    <w:spacing w:before="40" w:after="40"/>
                    <w:jc w:val="center"/>
                    <w:rPr>
                      <w:rFonts w:ascii="Legi Ferri Nayholt" w:hAnsi="Legi Ferri Nayholt"/>
                      <w:b/>
                      <w:bCs/>
                      <w:color w:val="847624"/>
                      <w:sz w:val="32"/>
                      <w:szCs w:val="32"/>
                    </w:rPr>
                  </w:pPr>
                  <w:r>
                    <w:rPr>
                      <w:rFonts w:ascii="Legi Ferri Nayholt" w:hAnsi="Legi Ferri Nayholt"/>
                      <w:b/>
                      <w:bCs/>
                      <w:color w:val="847624"/>
                      <w:sz w:val="32"/>
                      <w:szCs w:val="32"/>
                    </w:rPr>
                    <w:t>`</w:t>
                  </w:r>
                </w:p>
              </w:tc>
              <w:tc>
                <w:tcPr>
                  <w:tcW w:w="978" w:type="dxa"/>
                  <w:tcBorders>
                    <w:top w:val="single" w:sz="4" w:space="0" w:color="C9B53B"/>
                  </w:tcBorders>
                  <w:shd w:val="clear" w:color="auto" w:fill="F9F6E7"/>
                  <w:vAlign w:val="center"/>
                </w:tcPr>
                <w:p w:rsidR="00D224A7" w:rsidRPr="00CF3936" w:rsidRDefault="00D224A7" w:rsidP="001400A4">
                  <w:pPr>
                    <w:bidi w:val="0"/>
                    <w:spacing w:before="40" w:after="40"/>
                    <w:jc w:val="center"/>
                    <w:rPr>
                      <w:rFonts w:ascii="Legi Ferri Nayholt" w:hAnsi="Legi Ferri Nayholt"/>
                      <w:b/>
                      <w:bCs/>
                      <w:color w:val="847624"/>
                      <w:sz w:val="32"/>
                      <w:szCs w:val="32"/>
                    </w:rPr>
                  </w:pPr>
                  <w:r w:rsidRPr="00CF3936">
                    <w:rPr>
                      <w:rFonts w:ascii="Legi Ferri Nayholt" w:hAnsi="Legi Ferri Nayholt"/>
                      <w:b/>
                      <w:bCs/>
                      <w:color w:val="847624"/>
                      <w:sz w:val="32"/>
                      <w:szCs w:val="32"/>
                    </w:rPr>
                    <w:t>&lt;</w:t>
                  </w:r>
                </w:p>
              </w:tc>
              <w:tc>
                <w:tcPr>
                  <w:tcW w:w="978" w:type="dxa"/>
                  <w:tcBorders>
                    <w:top w:val="single" w:sz="4" w:space="0" w:color="C9B53B"/>
                  </w:tcBorders>
                  <w:shd w:val="clear" w:color="auto" w:fill="F9F6E7"/>
                  <w:vAlign w:val="center"/>
                </w:tcPr>
                <w:p w:rsidR="00D224A7" w:rsidRPr="00CF3936" w:rsidRDefault="005A1C9D" w:rsidP="001400A4">
                  <w:pPr>
                    <w:bidi w:val="0"/>
                    <w:spacing w:before="40" w:after="40"/>
                    <w:jc w:val="center"/>
                    <w:rPr>
                      <w:rFonts w:ascii="Legi Ferri Nayholt" w:hAnsi="Legi Ferri Nayholt"/>
                      <w:b/>
                      <w:bCs/>
                      <w:color w:val="847624"/>
                      <w:sz w:val="32"/>
                      <w:szCs w:val="32"/>
                    </w:rPr>
                  </w:pPr>
                  <w:r>
                    <w:rPr>
                      <w:rFonts w:ascii="Legi Ferri Nayholt" w:hAnsi="Legi Ferri Nayholt"/>
                      <w:b/>
                      <w:bCs/>
                      <w:color w:val="847624"/>
                      <w:sz w:val="32"/>
                      <w:szCs w:val="32"/>
                    </w:rPr>
                    <w:t>&gt;</w:t>
                  </w:r>
                </w:p>
              </w:tc>
              <w:tc>
                <w:tcPr>
                  <w:tcW w:w="978" w:type="dxa"/>
                  <w:tcBorders>
                    <w:top w:val="single" w:sz="4" w:space="0" w:color="C9B53B"/>
                  </w:tcBorders>
                  <w:shd w:val="clear" w:color="auto" w:fill="F9F6E7"/>
                  <w:vAlign w:val="center"/>
                </w:tcPr>
                <w:p w:rsidR="00D224A7" w:rsidRPr="00E2176D" w:rsidRDefault="00D224A7" w:rsidP="001400A4">
                  <w:pPr>
                    <w:bidi w:val="0"/>
                    <w:spacing w:before="40" w:after="40"/>
                    <w:jc w:val="center"/>
                    <w:rPr>
                      <w:rFonts w:ascii="Legi Ferri Nayholt" w:hAnsi="Legi Ferri Nayholt"/>
                      <w:b/>
                      <w:bCs/>
                      <w:color w:val="5F497A" w:themeColor="accent4" w:themeShade="BF"/>
                      <w:sz w:val="32"/>
                      <w:szCs w:val="32"/>
                    </w:rPr>
                  </w:pPr>
                </w:p>
              </w:tc>
            </w:tr>
            <w:tr w:rsidR="00DB5812" w:rsidRPr="009C61E9" w:rsidTr="00142F27">
              <w:tc>
                <w:tcPr>
                  <w:tcW w:w="978" w:type="dxa"/>
                  <w:shd w:val="clear" w:color="auto" w:fill="F2EDCE"/>
                  <w:vAlign w:val="center"/>
                </w:tcPr>
                <w:p w:rsidR="00DB5812" w:rsidRPr="009C61E9" w:rsidRDefault="00DB5812" w:rsidP="001400A4">
                  <w:pPr>
                    <w:bidi w:val="0"/>
                    <w:spacing w:before="20" w:after="20"/>
                    <w:jc w:val="center"/>
                    <w:rPr>
                      <w:rFonts w:ascii="Noticia Text" w:hAnsi="Noticia Text"/>
                      <w:sz w:val="20"/>
                      <w:szCs w:val="20"/>
                    </w:rPr>
                  </w:pPr>
                </w:p>
              </w:tc>
              <w:tc>
                <w:tcPr>
                  <w:tcW w:w="978" w:type="dxa"/>
                  <w:shd w:val="clear" w:color="auto" w:fill="F2EDCE"/>
                  <w:vAlign w:val="center"/>
                </w:tcPr>
                <w:p w:rsidR="00DB5812" w:rsidRPr="007F10D5" w:rsidRDefault="00DB5812" w:rsidP="00DB5812">
                  <w:pPr>
                    <w:bidi w:val="0"/>
                    <w:spacing w:before="20" w:after="20"/>
                    <w:jc w:val="center"/>
                    <w:rPr>
                      <w:rFonts w:ascii="Noticia Text" w:hAnsi="Noticia Text"/>
                      <w:sz w:val="20"/>
                      <w:szCs w:val="20"/>
                    </w:rPr>
                  </w:pPr>
                  <w:r w:rsidRPr="007F10D5">
                    <w:rPr>
                      <w:rFonts w:ascii="Noticia Text" w:hAnsi="Noticia Text"/>
                      <w:sz w:val="20"/>
                      <w:szCs w:val="20"/>
                    </w:rPr>
                    <w:t xml:space="preserve">NY-, N </w:t>
                  </w:r>
                  <w:r w:rsidRPr="007F10D5">
                    <w:rPr>
                      <w:rStyle w:val="EndnoteReference"/>
                      <w:rFonts w:ascii="Noticia Text" w:hAnsi="Noticia Text"/>
                      <w:sz w:val="20"/>
                      <w:szCs w:val="20"/>
                    </w:rPr>
                    <w:endnoteReference w:id="190"/>
                  </w:r>
                </w:p>
              </w:tc>
              <w:tc>
                <w:tcPr>
                  <w:tcW w:w="978" w:type="dxa"/>
                  <w:shd w:val="clear" w:color="auto" w:fill="F2EDCE"/>
                  <w:vAlign w:val="center"/>
                </w:tcPr>
                <w:p w:rsidR="00DB5812" w:rsidRPr="009C61E9" w:rsidRDefault="00DB5812" w:rsidP="001400A4">
                  <w:pPr>
                    <w:bidi w:val="0"/>
                    <w:spacing w:before="20" w:after="20"/>
                    <w:jc w:val="center"/>
                    <w:rPr>
                      <w:rFonts w:ascii="Noticia Text" w:hAnsi="Noticia Text"/>
                      <w:sz w:val="20"/>
                      <w:szCs w:val="20"/>
                    </w:rPr>
                  </w:pPr>
                  <w:r>
                    <w:rPr>
                      <w:rFonts w:ascii="Noticia Text" w:hAnsi="Noticia Text"/>
                      <w:sz w:val="20"/>
                      <w:szCs w:val="20"/>
                    </w:rPr>
                    <w:t>RH</w:t>
                  </w:r>
                </w:p>
              </w:tc>
              <w:tc>
                <w:tcPr>
                  <w:tcW w:w="978" w:type="dxa"/>
                  <w:shd w:val="clear" w:color="auto" w:fill="F2EDCE"/>
                  <w:vAlign w:val="center"/>
                </w:tcPr>
                <w:p w:rsidR="00DB5812" w:rsidRPr="009C61E9" w:rsidRDefault="00DB5812" w:rsidP="00DB5812">
                  <w:pPr>
                    <w:bidi w:val="0"/>
                    <w:spacing w:before="20" w:after="20"/>
                    <w:jc w:val="center"/>
                    <w:rPr>
                      <w:rFonts w:ascii="Noticia Text" w:hAnsi="Noticia Text"/>
                      <w:sz w:val="20"/>
                      <w:szCs w:val="20"/>
                    </w:rPr>
                  </w:pPr>
                  <w:r>
                    <w:rPr>
                      <w:rFonts w:ascii="Noticia Text" w:hAnsi="Noticia Text"/>
                      <w:sz w:val="20"/>
                      <w:szCs w:val="20"/>
                    </w:rPr>
                    <w:t>LY-, L</w:t>
                  </w:r>
                  <w:r w:rsidRPr="007F10D5">
                    <w:rPr>
                      <w:rFonts w:ascii="Noticia Text" w:hAnsi="Noticia Text"/>
                      <w:sz w:val="20"/>
                      <w:szCs w:val="20"/>
                    </w:rPr>
                    <w:t xml:space="preserve"> </w:t>
                  </w:r>
                  <w:r>
                    <w:rPr>
                      <w:rStyle w:val="EndnoteReference"/>
                      <w:rFonts w:ascii="Noticia Text" w:hAnsi="Noticia Text"/>
                      <w:sz w:val="20"/>
                      <w:szCs w:val="20"/>
                    </w:rPr>
                    <w:t>18</w:t>
                  </w:r>
                </w:p>
              </w:tc>
              <w:tc>
                <w:tcPr>
                  <w:tcW w:w="978" w:type="dxa"/>
                  <w:shd w:val="clear" w:color="auto" w:fill="F2EDCE"/>
                  <w:vAlign w:val="center"/>
                </w:tcPr>
                <w:p w:rsidR="00DB5812" w:rsidRPr="009C61E9" w:rsidRDefault="00DB5812" w:rsidP="001400A4">
                  <w:pPr>
                    <w:bidi w:val="0"/>
                    <w:spacing w:before="20" w:after="20"/>
                    <w:jc w:val="center"/>
                    <w:rPr>
                      <w:rFonts w:ascii="Noticia Text" w:hAnsi="Noticia Text"/>
                      <w:sz w:val="20"/>
                      <w:szCs w:val="20"/>
                    </w:rPr>
                  </w:pPr>
                </w:p>
              </w:tc>
            </w:tr>
            <w:tr w:rsidR="00DB5812" w:rsidRPr="005350A6" w:rsidTr="00142F27">
              <w:tc>
                <w:tcPr>
                  <w:tcW w:w="978" w:type="dxa"/>
                  <w:tcBorders>
                    <w:bottom w:val="single" w:sz="4" w:space="0" w:color="C9B53B"/>
                  </w:tcBorders>
                  <w:shd w:val="clear" w:color="auto" w:fill="F9F6E7"/>
                  <w:vAlign w:val="center"/>
                </w:tcPr>
                <w:p w:rsidR="00DB5812" w:rsidRPr="00CF3936" w:rsidRDefault="00DB5812" w:rsidP="001400A4">
                  <w:pPr>
                    <w:bidi w:val="0"/>
                    <w:spacing w:before="20" w:after="20"/>
                    <w:jc w:val="center"/>
                    <w:rPr>
                      <w:rFonts w:ascii="Gentium" w:hAnsi="Gentium"/>
                      <w:color w:val="B09E30"/>
                      <w:sz w:val="20"/>
                      <w:szCs w:val="20"/>
                    </w:rPr>
                  </w:pPr>
                </w:p>
              </w:tc>
              <w:tc>
                <w:tcPr>
                  <w:tcW w:w="978" w:type="dxa"/>
                  <w:tcBorders>
                    <w:bottom w:val="single" w:sz="4" w:space="0" w:color="C9B53B"/>
                  </w:tcBorders>
                  <w:shd w:val="clear" w:color="auto" w:fill="F9F6E7"/>
                  <w:vAlign w:val="center"/>
                </w:tcPr>
                <w:p w:rsidR="00DB5812" w:rsidRPr="0062652D" w:rsidRDefault="00DB5812" w:rsidP="00DB5812">
                  <w:pPr>
                    <w:bidi w:val="0"/>
                    <w:spacing w:before="20" w:after="20"/>
                    <w:jc w:val="center"/>
                    <w:rPr>
                      <w:rFonts w:ascii="Gentium" w:hAnsi="Gentium"/>
                      <w:color w:val="B09E30"/>
                      <w:sz w:val="20"/>
                      <w:szCs w:val="20"/>
                    </w:rPr>
                  </w:pPr>
                  <w:r>
                    <w:rPr>
                      <w:rFonts w:ascii="Gentium" w:hAnsi="Gentium"/>
                      <w:color w:val="B09E30"/>
                      <w:sz w:val="20"/>
                      <w:szCs w:val="20"/>
                    </w:rPr>
                    <w:t>ɲ</w:t>
                  </w:r>
                </w:p>
              </w:tc>
              <w:tc>
                <w:tcPr>
                  <w:tcW w:w="978" w:type="dxa"/>
                  <w:tcBorders>
                    <w:bottom w:val="single" w:sz="4" w:space="0" w:color="C9B53B"/>
                  </w:tcBorders>
                  <w:shd w:val="clear" w:color="auto" w:fill="F9F6E7"/>
                  <w:vAlign w:val="center"/>
                </w:tcPr>
                <w:p w:rsidR="00DB5812" w:rsidRPr="00CF3936" w:rsidRDefault="00020E65" w:rsidP="001400A4">
                  <w:pPr>
                    <w:bidi w:val="0"/>
                    <w:spacing w:before="20" w:after="20"/>
                    <w:jc w:val="center"/>
                    <w:rPr>
                      <w:rFonts w:ascii="Gentium" w:hAnsi="Gentium"/>
                      <w:color w:val="B09E30"/>
                      <w:sz w:val="20"/>
                      <w:szCs w:val="20"/>
                    </w:rPr>
                  </w:pPr>
                  <w:r>
                    <w:rPr>
                      <w:rFonts w:ascii="Gentium" w:hAnsi="Gentium"/>
                      <w:color w:val="B09E30"/>
                      <w:sz w:val="20"/>
                      <w:szCs w:val="20"/>
                    </w:rPr>
                    <w:t>ʕ</w:t>
                  </w:r>
                </w:p>
              </w:tc>
              <w:tc>
                <w:tcPr>
                  <w:tcW w:w="978" w:type="dxa"/>
                  <w:tcBorders>
                    <w:bottom w:val="single" w:sz="4" w:space="0" w:color="C9B53B"/>
                  </w:tcBorders>
                  <w:shd w:val="clear" w:color="auto" w:fill="F9F6E7"/>
                  <w:vAlign w:val="center"/>
                </w:tcPr>
                <w:p w:rsidR="00DB5812" w:rsidRPr="0062652D" w:rsidRDefault="00DB5812" w:rsidP="00DB5812">
                  <w:pPr>
                    <w:bidi w:val="0"/>
                    <w:spacing w:before="20" w:after="20"/>
                    <w:jc w:val="center"/>
                    <w:rPr>
                      <w:rFonts w:ascii="Gentium" w:hAnsi="Gentium"/>
                      <w:color w:val="B09E30"/>
                      <w:sz w:val="20"/>
                      <w:szCs w:val="20"/>
                    </w:rPr>
                  </w:pPr>
                  <w:r>
                    <w:rPr>
                      <w:rFonts w:ascii="Gentium" w:hAnsi="Gentium"/>
                      <w:color w:val="B09E30"/>
                      <w:sz w:val="20"/>
                      <w:szCs w:val="20"/>
                    </w:rPr>
                    <w:t>ʎ</w:t>
                  </w:r>
                </w:p>
              </w:tc>
              <w:tc>
                <w:tcPr>
                  <w:tcW w:w="978" w:type="dxa"/>
                  <w:tcBorders>
                    <w:bottom w:val="single" w:sz="4" w:space="0" w:color="C9B53B"/>
                  </w:tcBorders>
                  <w:shd w:val="clear" w:color="auto" w:fill="F9F6E7"/>
                  <w:vAlign w:val="center"/>
                </w:tcPr>
                <w:p w:rsidR="00DB5812" w:rsidRPr="00CF3936" w:rsidRDefault="00DB5812" w:rsidP="001400A4">
                  <w:pPr>
                    <w:bidi w:val="0"/>
                    <w:spacing w:before="20" w:after="20"/>
                    <w:jc w:val="center"/>
                    <w:rPr>
                      <w:rFonts w:ascii="Gentium" w:hAnsi="Gentium"/>
                      <w:color w:val="B09E30"/>
                      <w:sz w:val="20"/>
                      <w:szCs w:val="20"/>
                    </w:rPr>
                  </w:pPr>
                </w:p>
              </w:tc>
            </w:tr>
            <w:tr w:rsidR="00020E65" w:rsidRPr="009C61E9" w:rsidTr="00142F27">
              <w:tc>
                <w:tcPr>
                  <w:tcW w:w="978" w:type="dxa"/>
                  <w:tcBorders>
                    <w:top w:val="single" w:sz="4" w:space="0" w:color="C9B53B"/>
                  </w:tcBorders>
                  <w:shd w:val="clear" w:color="auto" w:fill="F9F6E7"/>
                  <w:vAlign w:val="center"/>
                </w:tcPr>
                <w:p w:rsidR="00020E65" w:rsidRPr="00885DC9" w:rsidRDefault="00020E65" w:rsidP="001400A4">
                  <w:pPr>
                    <w:bidi w:val="0"/>
                    <w:spacing w:before="40" w:after="40"/>
                    <w:jc w:val="center"/>
                    <w:rPr>
                      <w:rFonts w:ascii="Legi Ferri Nayholt" w:hAnsi="Legi Ferri Nayholt"/>
                      <w:b/>
                      <w:bCs/>
                      <w:sz w:val="32"/>
                      <w:szCs w:val="32"/>
                    </w:rPr>
                  </w:pPr>
                </w:p>
              </w:tc>
              <w:tc>
                <w:tcPr>
                  <w:tcW w:w="978" w:type="dxa"/>
                  <w:tcBorders>
                    <w:top w:val="single" w:sz="4" w:space="0" w:color="C9B53B"/>
                  </w:tcBorders>
                  <w:shd w:val="clear" w:color="auto" w:fill="F9F6E7"/>
                  <w:vAlign w:val="center"/>
                </w:tcPr>
                <w:p w:rsidR="00020E65" w:rsidRPr="00885DC9" w:rsidRDefault="00020E65" w:rsidP="001400A4">
                  <w:pPr>
                    <w:bidi w:val="0"/>
                    <w:spacing w:before="40" w:after="40"/>
                    <w:jc w:val="center"/>
                    <w:rPr>
                      <w:rFonts w:ascii="Legi Ferri Nayholt" w:hAnsi="Legi Ferri Nayholt"/>
                      <w:b/>
                      <w:bCs/>
                      <w:sz w:val="32"/>
                      <w:szCs w:val="32"/>
                    </w:rPr>
                  </w:pPr>
                </w:p>
              </w:tc>
              <w:tc>
                <w:tcPr>
                  <w:tcW w:w="978" w:type="dxa"/>
                  <w:tcBorders>
                    <w:top w:val="single" w:sz="4" w:space="0" w:color="C9B53B"/>
                  </w:tcBorders>
                  <w:shd w:val="clear" w:color="auto" w:fill="F9F6E7"/>
                  <w:vAlign w:val="center"/>
                </w:tcPr>
                <w:p w:rsidR="00020E65" w:rsidRPr="00252579" w:rsidRDefault="00020E65" w:rsidP="00020E65">
                  <w:pPr>
                    <w:bidi w:val="0"/>
                    <w:spacing w:before="40" w:after="40"/>
                    <w:jc w:val="center"/>
                    <w:rPr>
                      <w:rFonts w:ascii="Legi Ferri Nayholt" w:hAnsi="Legi Ferri Nayholt"/>
                      <w:b/>
                      <w:bCs/>
                      <w:color w:val="847624"/>
                      <w:sz w:val="32"/>
                      <w:szCs w:val="32"/>
                    </w:rPr>
                  </w:pPr>
                  <w:r w:rsidRPr="00252579">
                    <w:rPr>
                      <w:rFonts w:ascii="Legi Ferri Nayholt" w:hAnsi="Legi Ferri Nayholt"/>
                      <w:b/>
                      <w:bCs/>
                      <w:color w:val="847624"/>
                      <w:sz w:val="32"/>
                      <w:szCs w:val="32"/>
                    </w:rPr>
                    <w:t>R</w:t>
                  </w:r>
                </w:p>
              </w:tc>
              <w:tc>
                <w:tcPr>
                  <w:tcW w:w="978" w:type="dxa"/>
                  <w:tcBorders>
                    <w:top w:val="single" w:sz="4" w:space="0" w:color="C9B53B"/>
                  </w:tcBorders>
                  <w:shd w:val="clear" w:color="auto" w:fill="F9F6E7"/>
                  <w:vAlign w:val="center"/>
                </w:tcPr>
                <w:p w:rsidR="00020E65" w:rsidRPr="00CF3936" w:rsidRDefault="00020E65" w:rsidP="001400A4">
                  <w:pPr>
                    <w:bidi w:val="0"/>
                    <w:spacing w:before="40" w:after="40"/>
                    <w:jc w:val="center"/>
                    <w:rPr>
                      <w:rFonts w:ascii="Legi Ferri Nayholt" w:hAnsi="Legi Ferri Nayholt"/>
                      <w:b/>
                      <w:bCs/>
                      <w:color w:val="847624"/>
                      <w:sz w:val="32"/>
                      <w:szCs w:val="32"/>
                      <w14:textFill>
                        <w14:solidFill>
                          <w14:srgbClr w14:val="847624">
                            <w14:lumMod w14:val="75000"/>
                          </w14:srgbClr>
                        </w14:solidFill>
                      </w14:textFill>
                    </w:rPr>
                  </w:pPr>
                </w:p>
              </w:tc>
              <w:tc>
                <w:tcPr>
                  <w:tcW w:w="978" w:type="dxa"/>
                  <w:tcBorders>
                    <w:top w:val="single" w:sz="4" w:space="0" w:color="C9B53B"/>
                  </w:tcBorders>
                  <w:shd w:val="clear" w:color="auto" w:fill="F9F6E7"/>
                  <w:vAlign w:val="center"/>
                </w:tcPr>
                <w:p w:rsidR="00020E65" w:rsidRPr="00810265" w:rsidRDefault="00020E65" w:rsidP="001400A4">
                  <w:pPr>
                    <w:bidi w:val="0"/>
                    <w:spacing w:before="40" w:after="40"/>
                    <w:jc w:val="center"/>
                    <w:rPr>
                      <w:rFonts w:ascii="Legi Ferri Nayholt" w:hAnsi="Legi Ferri Nayholt"/>
                      <w:color w:val="E8C1C0"/>
                      <w:sz w:val="32"/>
                      <w:szCs w:val="32"/>
                    </w:rPr>
                  </w:pPr>
                </w:p>
              </w:tc>
            </w:tr>
            <w:tr w:rsidR="00020E65" w:rsidRPr="009C61E9" w:rsidTr="00142F27">
              <w:tc>
                <w:tcPr>
                  <w:tcW w:w="978" w:type="dxa"/>
                  <w:shd w:val="clear" w:color="auto" w:fill="F2EDCE"/>
                  <w:vAlign w:val="center"/>
                </w:tcPr>
                <w:p w:rsidR="00020E65" w:rsidRPr="009C61E9" w:rsidRDefault="00020E65" w:rsidP="00020E65">
                  <w:pPr>
                    <w:bidi w:val="0"/>
                    <w:spacing w:before="20" w:after="20"/>
                    <w:jc w:val="center"/>
                    <w:rPr>
                      <w:rFonts w:ascii="Noticia Text" w:hAnsi="Noticia Text"/>
                      <w:sz w:val="20"/>
                      <w:szCs w:val="20"/>
                    </w:rPr>
                  </w:pPr>
                </w:p>
              </w:tc>
              <w:tc>
                <w:tcPr>
                  <w:tcW w:w="978" w:type="dxa"/>
                  <w:shd w:val="clear" w:color="auto" w:fill="F2EDCE"/>
                  <w:vAlign w:val="center"/>
                </w:tcPr>
                <w:p w:rsidR="00020E65" w:rsidRPr="009C61E9" w:rsidRDefault="00020E65" w:rsidP="00020E65">
                  <w:pPr>
                    <w:bidi w:val="0"/>
                    <w:spacing w:before="20" w:after="20"/>
                    <w:jc w:val="center"/>
                    <w:rPr>
                      <w:rFonts w:ascii="Noticia Text" w:hAnsi="Noticia Text"/>
                      <w:sz w:val="20"/>
                      <w:szCs w:val="20"/>
                    </w:rPr>
                  </w:pPr>
                </w:p>
              </w:tc>
              <w:tc>
                <w:tcPr>
                  <w:tcW w:w="978" w:type="dxa"/>
                  <w:shd w:val="clear" w:color="auto" w:fill="F2EDCE"/>
                  <w:vAlign w:val="center"/>
                </w:tcPr>
                <w:p w:rsidR="00020E65" w:rsidRPr="00252579" w:rsidRDefault="00252579" w:rsidP="00252579">
                  <w:pPr>
                    <w:bidi w:val="0"/>
                    <w:spacing w:before="20" w:after="20"/>
                    <w:jc w:val="center"/>
                    <w:rPr>
                      <w:rFonts w:ascii="Noticia Text" w:hAnsi="Noticia Text"/>
                      <w:color w:val="544B18"/>
                      <w:sz w:val="20"/>
                      <w:szCs w:val="20"/>
                    </w:rPr>
                  </w:pPr>
                  <w:r w:rsidRPr="00252579">
                    <w:rPr>
                      <w:rFonts w:ascii="Noticia Text" w:hAnsi="Noticia Text"/>
                      <w:color w:val="544B18"/>
                      <w:sz w:val="20"/>
                      <w:szCs w:val="20"/>
                    </w:rPr>
                    <w:t xml:space="preserve">[ </w:t>
                  </w:r>
                  <w:r w:rsidR="00020E65" w:rsidRPr="00252579">
                    <w:rPr>
                      <w:rFonts w:ascii="Noticia Text" w:hAnsi="Noticia Text"/>
                      <w:color w:val="544B18"/>
                      <w:sz w:val="20"/>
                      <w:szCs w:val="20"/>
                    </w:rPr>
                    <w:t xml:space="preserve">RR </w:t>
                  </w:r>
                  <w:r w:rsidR="00020E65" w:rsidRPr="00252579">
                    <w:rPr>
                      <w:rStyle w:val="EndnoteReference"/>
                      <w:rFonts w:ascii="Noticia Text" w:hAnsi="Noticia Text"/>
                      <w:color w:val="544B18"/>
                      <w:sz w:val="20"/>
                      <w:szCs w:val="20"/>
                    </w:rPr>
                    <w:endnoteReference w:id="191"/>
                  </w:r>
                  <w:r w:rsidRPr="00252579">
                    <w:rPr>
                      <w:rFonts w:ascii="Noticia Text" w:hAnsi="Noticia Text"/>
                      <w:color w:val="544B18"/>
                      <w:sz w:val="20"/>
                      <w:szCs w:val="20"/>
                    </w:rPr>
                    <w:t xml:space="preserve"> ]</w:t>
                  </w:r>
                </w:p>
              </w:tc>
              <w:tc>
                <w:tcPr>
                  <w:tcW w:w="978" w:type="dxa"/>
                  <w:shd w:val="clear" w:color="auto" w:fill="F2EDCE"/>
                  <w:vAlign w:val="center"/>
                </w:tcPr>
                <w:p w:rsidR="00020E65" w:rsidRPr="009C61E9" w:rsidRDefault="00020E65" w:rsidP="00020E65">
                  <w:pPr>
                    <w:bidi w:val="0"/>
                    <w:spacing w:before="20" w:after="20"/>
                    <w:jc w:val="center"/>
                    <w:rPr>
                      <w:rFonts w:ascii="Noticia Text" w:hAnsi="Noticia Text"/>
                      <w:sz w:val="20"/>
                      <w:szCs w:val="20"/>
                    </w:rPr>
                  </w:pPr>
                </w:p>
              </w:tc>
              <w:tc>
                <w:tcPr>
                  <w:tcW w:w="978" w:type="dxa"/>
                  <w:shd w:val="clear" w:color="auto" w:fill="F2EDCE"/>
                  <w:vAlign w:val="center"/>
                </w:tcPr>
                <w:p w:rsidR="00020E65" w:rsidRPr="009C61E9" w:rsidRDefault="00020E65" w:rsidP="00020E65">
                  <w:pPr>
                    <w:bidi w:val="0"/>
                    <w:spacing w:before="20" w:after="20"/>
                    <w:jc w:val="center"/>
                    <w:rPr>
                      <w:rFonts w:ascii="Noticia Text" w:hAnsi="Noticia Text"/>
                      <w:sz w:val="20"/>
                      <w:szCs w:val="20"/>
                    </w:rPr>
                  </w:pPr>
                </w:p>
              </w:tc>
            </w:tr>
            <w:tr w:rsidR="00020E65" w:rsidRPr="005350A6" w:rsidTr="00142F27">
              <w:tc>
                <w:tcPr>
                  <w:tcW w:w="978" w:type="dxa"/>
                  <w:tcBorders>
                    <w:bottom w:val="double" w:sz="4" w:space="0" w:color="C9B53B"/>
                  </w:tcBorders>
                  <w:shd w:val="clear" w:color="auto" w:fill="F9F6E7"/>
                  <w:vAlign w:val="center"/>
                </w:tcPr>
                <w:p w:rsidR="00020E65" w:rsidRPr="00CF3936" w:rsidRDefault="00020E65" w:rsidP="00020E65">
                  <w:pPr>
                    <w:bidi w:val="0"/>
                    <w:spacing w:before="20" w:after="20"/>
                    <w:jc w:val="center"/>
                    <w:rPr>
                      <w:rFonts w:ascii="Gentium" w:hAnsi="Gentium"/>
                      <w:color w:val="B09E30"/>
                      <w:sz w:val="20"/>
                      <w:szCs w:val="20"/>
                    </w:rPr>
                  </w:pPr>
                </w:p>
              </w:tc>
              <w:tc>
                <w:tcPr>
                  <w:tcW w:w="978" w:type="dxa"/>
                  <w:tcBorders>
                    <w:bottom w:val="double" w:sz="4" w:space="0" w:color="C9B53B"/>
                  </w:tcBorders>
                  <w:shd w:val="clear" w:color="auto" w:fill="F9F6E7"/>
                  <w:vAlign w:val="center"/>
                </w:tcPr>
                <w:p w:rsidR="00020E65" w:rsidRPr="00CF3936" w:rsidRDefault="00020E65" w:rsidP="00020E65">
                  <w:pPr>
                    <w:bidi w:val="0"/>
                    <w:spacing w:before="20" w:after="20"/>
                    <w:jc w:val="center"/>
                    <w:rPr>
                      <w:rFonts w:ascii="Gentium" w:hAnsi="Gentium"/>
                      <w:color w:val="B09E30"/>
                      <w:sz w:val="20"/>
                      <w:szCs w:val="20"/>
                    </w:rPr>
                  </w:pPr>
                </w:p>
              </w:tc>
              <w:tc>
                <w:tcPr>
                  <w:tcW w:w="978" w:type="dxa"/>
                  <w:tcBorders>
                    <w:bottom w:val="double" w:sz="4" w:space="0" w:color="C9B53B"/>
                  </w:tcBorders>
                  <w:shd w:val="clear" w:color="auto" w:fill="F9F6E7"/>
                  <w:vAlign w:val="center"/>
                </w:tcPr>
                <w:p w:rsidR="00020E65" w:rsidRPr="0062652D" w:rsidRDefault="00020E65" w:rsidP="00020E65">
                  <w:pPr>
                    <w:bidi w:val="0"/>
                    <w:spacing w:before="20" w:after="20"/>
                    <w:jc w:val="center"/>
                    <w:rPr>
                      <w:rFonts w:ascii="Gentium" w:hAnsi="Gentium"/>
                      <w:color w:val="B09E30"/>
                      <w:sz w:val="20"/>
                      <w:szCs w:val="20"/>
                    </w:rPr>
                  </w:pPr>
                  <w:r>
                    <w:rPr>
                      <w:rFonts w:ascii="Gentium" w:hAnsi="Gentium"/>
                      <w:color w:val="B09E30"/>
                      <w:sz w:val="20"/>
                      <w:szCs w:val="20"/>
                    </w:rPr>
                    <w:t>r</w:t>
                  </w:r>
                </w:p>
              </w:tc>
              <w:tc>
                <w:tcPr>
                  <w:tcW w:w="978" w:type="dxa"/>
                  <w:tcBorders>
                    <w:bottom w:val="double" w:sz="4" w:space="0" w:color="C9B53B"/>
                  </w:tcBorders>
                  <w:shd w:val="clear" w:color="auto" w:fill="F9F6E7"/>
                  <w:vAlign w:val="center"/>
                </w:tcPr>
                <w:p w:rsidR="00020E65" w:rsidRPr="00CF3936" w:rsidRDefault="00020E65" w:rsidP="00020E65">
                  <w:pPr>
                    <w:bidi w:val="0"/>
                    <w:spacing w:before="20" w:after="20"/>
                    <w:jc w:val="center"/>
                    <w:rPr>
                      <w:rFonts w:ascii="Gentium" w:hAnsi="Gentium"/>
                      <w:color w:val="B09E30"/>
                      <w:sz w:val="20"/>
                      <w:szCs w:val="20"/>
                    </w:rPr>
                  </w:pPr>
                </w:p>
              </w:tc>
              <w:tc>
                <w:tcPr>
                  <w:tcW w:w="978" w:type="dxa"/>
                  <w:tcBorders>
                    <w:bottom w:val="double" w:sz="4" w:space="0" w:color="C9B53B"/>
                  </w:tcBorders>
                  <w:shd w:val="clear" w:color="auto" w:fill="F9F6E7"/>
                  <w:vAlign w:val="center"/>
                </w:tcPr>
                <w:p w:rsidR="00020E65" w:rsidRPr="00CF3936" w:rsidRDefault="00020E65" w:rsidP="00020E65">
                  <w:pPr>
                    <w:bidi w:val="0"/>
                    <w:spacing w:before="20" w:after="20"/>
                    <w:jc w:val="center"/>
                    <w:rPr>
                      <w:rFonts w:ascii="Gentium" w:hAnsi="Gentium"/>
                      <w:color w:val="B09E30"/>
                      <w:sz w:val="20"/>
                      <w:szCs w:val="20"/>
                    </w:rPr>
                  </w:pPr>
                </w:p>
              </w:tc>
            </w:tr>
            <w:tr w:rsidR="00020E65" w:rsidRPr="009C61E9" w:rsidTr="00142F27">
              <w:tc>
                <w:tcPr>
                  <w:tcW w:w="978" w:type="dxa"/>
                  <w:tcBorders>
                    <w:top w:val="double" w:sz="4" w:space="0" w:color="C9B53B"/>
                  </w:tcBorders>
                  <w:shd w:val="clear" w:color="auto" w:fill="F9F6E7"/>
                  <w:vAlign w:val="center"/>
                </w:tcPr>
                <w:p w:rsidR="00020E65" w:rsidRPr="00885DC9" w:rsidRDefault="00020E65"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double" w:sz="4" w:space="0" w:color="C9B53B"/>
                  </w:tcBorders>
                  <w:shd w:val="clear" w:color="auto" w:fill="F9F6E7"/>
                  <w:vAlign w:val="center"/>
                </w:tcPr>
                <w:p w:rsidR="00020E65" w:rsidRPr="00885DC9" w:rsidRDefault="00020E65"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double" w:sz="4" w:space="0" w:color="C9B53B"/>
                  </w:tcBorders>
                  <w:shd w:val="clear" w:color="auto" w:fill="F9F6E7"/>
                  <w:vAlign w:val="center"/>
                </w:tcPr>
                <w:p w:rsidR="00020E65" w:rsidRPr="00885DC9" w:rsidRDefault="00020E65"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double" w:sz="4" w:space="0" w:color="C9B53B"/>
                  </w:tcBorders>
                  <w:shd w:val="clear" w:color="auto" w:fill="F9F6E7"/>
                  <w:vAlign w:val="center"/>
                </w:tcPr>
                <w:p w:rsidR="00020E65" w:rsidRPr="00885DC9" w:rsidRDefault="00020E65"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i</w:t>
                  </w:r>
                </w:p>
              </w:tc>
              <w:tc>
                <w:tcPr>
                  <w:tcW w:w="978" w:type="dxa"/>
                  <w:tcBorders>
                    <w:top w:val="double" w:sz="4" w:space="0" w:color="C9B53B"/>
                  </w:tcBorders>
                  <w:shd w:val="clear" w:color="auto" w:fill="F9F6E7"/>
                  <w:vAlign w:val="center"/>
                </w:tcPr>
                <w:p w:rsidR="00020E65" w:rsidRPr="00810265" w:rsidRDefault="00020E65" w:rsidP="001400A4">
                  <w:pPr>
                    <w:bidi w:val="0"/>
                    <w:spacing w:before="40" w:after="40"/>
                    <w:jc w:val="center"/>
                    <w:rPr>
                      <w:rFonts w:ascii="Legi Ferri Nayholt" w:hAnsi="Legi Ferri Nayholt"/>
                      <w:color w:val="E8C1C0"/>
                      <w:sz w:val="32"/>
                      <w:szCs w:val="32"/>
                    </w:rPr>
                  </w:pPr>
                  <w:r>
                    <w:rPr>
                      <w:rFonts w:ascii="Legi Ferri Nayholt" w:hAnsi="Legi Ferri Nayholt"/>
                      <w:b/>
                      <w:bCs/>
                      <w:sz w:val="32"/>
                      <w:szCs w:val="32"/>
                    </w:rPr>
                    <w:t>u</w:t>
                  </w:r>
                </w:p>
              </w:tc>
            </w:tr>
            <w:tr w:rsidR="00020E65" w:rsidRPr="009C61E9" w:rsidTr="00142F27">
              <w:tc>
                <w:tcPr>
                  <w:tcW w:w="978" w:type="dxa"/>
                  <w:shd w:val="clear" w:color="auto" w:fill="F2EDCE"/>
                  <w:vAlign w:val="center"/>
                </w:tcPr>
                <w:p w:rsidR="00020E65" w:rsidRPr="009C61E9" w:rsidRDefault="00020E65" w:rsidP="001400A4">
                  <w:pPr>
                    <w:bidi w:val="0"/>
                    <w:spacing w:before="20" w:after="20"/>
                    <w:jc w:val="center"/>
                    <w:rPr>
                      <w:rFonts w:ascii="Noticia Text" w:hAnsi="Noticia Text"/>
                      <w:sz w:val="20"/>
                      <w:szCs w:val="20"/>
                    </w:rPr>
                  </w:pPr>
                  <w:r>
                    <w:rPr>
                      <w:rFonts w:ascii="Noticia Text" w:hAnsi="Noticia Text"/>
                      <w:sz w:val="20"/>
                      <w:szCs w:val="20"/>
                    </w:rPr>
                    <w:t>A</w:t>
                  </w:r>
                </w:p>
              </w:tc>
              <w:tc>
                <w:tcPr>
                  <w:tcW w:w="978" w:type="dxa"/>
                  <w:shd w:val="clear" w:color="auto" w:fill="F2EDCE"/>
                  <w:vAlign w:val="center"/>
                </w:tcPr>
                <w:p w:rsidR="00020E65" w:rsidRPr="009C61E9" w:rsidRDefault="00020E65" w:rsidP="001400A4">
                  <w:pPr>
                    <w:bidi w:val="0"/>
                    <w:spacing w:before="20" w:after="20"/>
                    <w:jc w:val="center"/>
                    <w:rPr>
                      <w:rFonts w:ascii="Noticia Text" w:hAnsi="Noticia Text"/>
                      <w:sz w:val="20"/>
                      <w:szCs w:val="20"/>
                    </w:rPr>
                  </w:pPr>
                  <w:r>
                    <w:rPr>
                      <w:rFonts w:ascii="Noticia Text" w:hAnsi="Noticia Text"/>
                      <w:sz w:val="20"/>
                      <w:szCs w:val="20"/>
                    </w:rPr>
                    <w:t>E</w:t>
                  </w:r>
                </w:p>
              </w:tc>
              <w:tc>
                <w:tcPr>
                  <w:tcW w:w="978" w:type="dxa"/>
                  <w:shd w:val="clear" w:color="auto" w:fill="F2EDCE"/>
                  <w:vAlign w:val="center"/>
                </w:tcPr>
                <w:p w:rsidR="00020E65" w:rsidRPr="009C61E9" w:rsidRDefault="00020E65" w:rsidP="001400A4">
                  <w:pPr>
                    <w:bidi w:val="0"/>
                    <w:spacing w:before="20" w:after="20"/>
                    <w:jc w:val="center"/>
                    <w:rPr>
                      <w:rFonts w:ascii="Noticia Text" w:hAnsi="Noticia Text"/>
                      <w:sz w:val="20"/>
                      <w:szCs w:val="20"/>
                    </w:rPr>
                  </w:pPr>
                  <w:r>
                    <w:rPr>
                      <w:rFonts w:ascii="Noticia Text" w:hAnsi="Noticia Text"/>
                      <w:sz w:val="20"/>
                      <w:szCs w:val="20"/>
                    </w:rPr>
                    <w:t>O</w:t>
                  </w:r>
                </w:p>
              </w:tc>
              <w:tc>
                <w:tcPr>
                  <w:tcW w:w="978" w:type="dxa"/>
                  <w:shd w:val="clear" w:color="auto" w:fill="F2EDCE"/>
                  <w:vAlign w:val="center"/>
                </w:tcPr>
                <w:p w:rsidR="00020E65" w:rsidRPr="009C61E9" w:rsidRDefault="00020E65" w:rsidP="001400A4">
                  <w:pPr>
                    <w:bidi w:val="0"/>
                    <w:spacing w:before="20" w:after="20"/>
                    <w:jc w:val="center"/>
                    <w:rPr>
                      <w:rFonts w:ascii="Noticia Text" w:hAnsi="Noticia Text"/>
                      <w:sz w:val="20"/>
                      <w:szCs w:val="20"/>
                    </w:rPr>
                  </w:pPr>
                  <w:r>
                    <w:rPr>
                      <w:rFonts w:ascii="Noticia Text" w:hAnsi="Noticia Text"/>
                      <w:sz w:val="20"/>
                      <w:szCs w:val="20"/>
                    </w:rPr>
                    <w:t>I</w:t>
                  </w:r>
                </w:p>
              </w:tc>
              <w:tc>
                <w:tcPr>
                  <w:tcW w:w="978" w:type="dxa"/>
                  <w:shd w:val="clear" w:color="auto" w:fill="F2EDCE"/>
                  <w:vAlign w:val="center"/>
                </w:tcPr>
                <w:p w:rsidR="00020E65" w:rsidRPr="009C61E9" w:rsidRDefault="00020E65" w:rsidP="001400A4">
                  <w:pPr>
                    <w:bidi w:val="0"/>
                    <w:spacing w:before="20" w:after="20"/>
                    <w:jc w:val="center"/>
                    <w:rPr>
                      <w:rFonts w:ascii="Noticia Text" w:hAnsi="Noticia Text"/>
                      <w:sz w:val="20"/>
                      <w:szCs w:val="20"/>
                    </w:rPr>
                  </w:pPr>
                  <w:r>
                    <w:rPr>
                      <w:rFonts w:ascii="Noticia Text" w:hAnsi="Noticia Text"/>
                      <w:sz w:val="20"/>
                      <w:szCs w:val="20"/>
                    </w:rPr>
                    <w:t>U</w:t>
                  </w:r>
                </w:p>
              </w:tc>
            </w:tr>
            <w:tr w:rsidR="00C32387" w:rsidRPr="005350A6" w:rsidTr="00142F27">
              <w:tc>
                <w:tcPr>
                  <w:tcW w:w="978" w:type="dxa"/>
                  <w:tcBorders>
                    <w:bottom w:val="single" w:sz="4" w:space="0" w:color="C9B53B"/>
                  </w:tcBorders>
                  <w:shd w:val="clear" w:color="auto" w:fill="F9F6E7"/>
                  <w:vAlign w:val="center"/>
                </w:tcPr>
                <w:p w:rsidR="00C32387" w:rsidRPr="0062652D" w:rsidRDefault="00C32387" w:rsidP="00C32387">
                  <w:pPr>
                    <w:bidi w:val="0"/>
                    <w:spacing w:before="20" w:after="20"/>
                    <w:jc w:val="center"/>
                    <w:rPr>
                      <w:rFonts w:ascii="Gentium" w:hAnsi="Gentium"/>
                      <w:color w:val="B09E30"/>
                      <w:sz w:val="20"/>
                      <w:szCs w:val="20"/>
                    </w:rPr>
                  </w:pPr>
                  <w:r w:rsidRPr="00241F79">
                    <w:rPr>
                      <w:rFonts w:ascii="Gentium" w:hAnsi="Gentium"/>
                      <w:color w:val="B09E30"/>
                      <w:sz w:val="20"/>
                      <w:szCs w:val="20"/>
                    </w:rPr>
                    <w:t xml:space="preserve">ɑ́,  ə  </w:t>
                  </w:r>
                </w:p>
              </w:tc>
              <w:tc>
                <w:tcPr>
                  <w:tcW w:w="978" w:type="dxa"/>
                  <w:tcBorders>
                    <w:bottom w:val="single" w:sz="4" w:space="0" w:color="C9B53B"/>
                  </w:tcBorders>
                  <w:shd w:val="clear" w:color="auto" w:fill="F9F6E7"/>
                  <w:vAlign w:val="center"/>
                </w:tcPr>
                <w:p w:rsidR="00C32387" w:rsidRPr="0062652D" w:rsidRDefault="00C32387" w:rsidP="00C32387">
                  <w:pPr>
                    <w:bidi w:val="0"/>
                    <w:spacing w:before="20" w:after="20"/>
                    <w:jc w:val="center"/>
                    <w:rPr>
                      <w:rFonts w:ascii="Gentium" w:hAnsi="Gentium"/>
                      <w:color w:val="B09E30"/>
                      <w:sz w:val="20"/>
                      <w:szCs w:val="20"/>
                    </w:rPr>
                  </w:pPr>
                  <w:r>
                    <w:rPr>
                      <w:rFonts w:ascii="Gentium" w:hAnsi="Gentium"/>
                      <w:color w:val="B09E30"/>
                      <w:sz w:val="20"/>
                      <w:szCs w:val="20"/>
                    </w:rPr>
                    <w:t>ɛ</w:t>
                  </w:r>
                </w:p>
              </w:tc>
              <w:tc>
                <w:tcPr>
                  <w:tcW w:w="978" w:type="dxa"/>
                  <w:tcBorders>
                    <w:bottom w:val="single" w:sz="4" w:space="0" w:color="C9B53B"/>
                  </w:tcBorders>
                  <w:shd w:val="clear" w:color="auto" w:fill="F9F6E7"/>
                  <w:vAlign w:val="center"/>
                </w:tcPr>
                <w:p w:rsidR="00C32387" w:rsidRPr="0062652D" w:rsidRDefault="00C32387" w:rsidP="00C32387">
                  <w:pPr>
                    <w:bidi w:val="0"/>
                    <w:spacing w:before="20" w:after="20"/>
                    <w:jc w:val="center"/>
                    <w:rPr>
                      <w:rFonts w:ascii="Gentium" w:hAnsi="Gentium"/>
                      <w:color w:val="B09E30"/>
                      <w:sz w:val="20"/>
                      <w:szCs w:val="20"/>
                    </w:rPr>
                  </w:pPr>
                  <w:r>
                    <w:rPr>
                      <w:rFonts w:ascii="Gentium" w:hAnsi="Gentium"/>
                      <w:color w:val="B09E30"/>
                      <w:sz w:val="20"/>
                      <w:szCs w:val="20"/>
                    </w:rPr>
                    <w:t>ɔ</w:t>
                  </w:r>
                </w:p>
              </w:tc>
              <w:tc>
                <w:tcPr>
                  <w:tcW w:w="978" w:type="dxa"/>
                  <w:tcBorders>
                    <w:bottom w:val="single" w:sz="4" w:space="0" w:color="C9B53B"/>
                  </w:tcBorders>
                  <w:shd w:val="clear" w:color="auto" w:fill="F9F6E7"/>
                  <w:vAlign w:val="center"/>
                </w:tcPr>
                <w:p w:rsidR="00C32387" w:rsidRPr="0062652D" w:rsidRDefault="00C32387" w:rsidP="00C32387">
                  <w:pPr>
                    <w:bidi w:val="0"/>
                    <w:spacing w:before="20" w:after="20"/>
                    <w:jc w:val="center"/>
                    <w:rPr>
                      <w:rFonts w:ascii="Gentium" w:hAnsi="Gentium"/>
                      <w:color w:val="B09E30"/>
                      <w:sz w:val="20"/>
                      <w:szCs w:val="20"/>
                    </w:rPr>
                  </w:pPr>
                  <w:r>
                    <w:rPr>
                      <w:rFonts w:ascii="Gentium" w:hAnsi="Gentium"/>
                      <w:color w:val="B09E30"/>
                      <w:sz w:val="20"/>
                      <w:szCs w:val="20"/>
                    </w:rPr>
                    <w:t>ɪ</w:t>
                  </w:r>
                </w:p>
              </w:tc>
              <w:tc>
                <w:tcPr>
                  <w:tcW w:w="978" w:type="dxa"/>
                  <w:tcBorders>
                    <w:bottom w:val="single" w:sz="4" w:space="0" w:color="C9B53B"/>
                  </w:tcBorders>
                  <w:shd w:val="clear" w:color="auto" w:fill="F9F6E7"/>
                  <w:vAlign w:val="center"/>
                </w:tcPr>
                <w:p w:rsidR="00C32387" w:rsidRPr="0062652D" w:rsidRDefault="00C32387" w:rsidP="00C32387">
                  <w:pPr>
                    <w:bidi w:val="0"/>
                    <w:spacing w:before="20" w:after="20"/>
                    <w:jc w:val="center"/>
                    <w:rPr>
                      <w:rFonts w:ascii="Gentium" w:hAnsi="Gentium"/>
                      <w:color w:val="B09E30"/>
                      <w:sz w:val="20"/>
                      <w:szCs w:val="20"/>
                    </w:rPr>
                  </w:pPr>
                  <w:r>
                    <w:rPr>
                      <w:rFonts w:ascii="Gentium" w:hAnsi="Gentium"/>
                      <w:color w:val="B09E30"/>
                      <w:sz w:val="20"/>
                      <w:szCs w:val="20"/>
                    </w:rPr>
                    <w:t>ʊ</w:t>
                  </w:r>
                </w:p>
              </w:tc>
            </w:tr>
            <w:tr w:rsidR="00142F27" w:rsidRPr="002E2581" w:rsidTr="00142F27">
              <w:tc>
                <w:tcPr>
                  <w:tcW w:w="978" w:type="dxa"/>
                  <w:tcBorders>
                    <w:top w:val="single" w:sz="4" w:space="0" w:color="C9B53B"/>
                  </w:tcBorders>
                  <w:shd w:val="clear" w:color="auto" w:fill="F9F6E7"/>
                  <w:vAlign w:val="center"/>
                </w:tcPr>
                <w:p w:rsidR="00142F27" w:rsidRPr="00885DC9" w:rsidRDefault="00142F27" w:rsidP="001400A4">
                  <w:pPr>
                    <w:bidi w:val="0"/>
                    <w:spacing w:before="40" w:after="40"/>
                    <w:jc w:val="center"/>
                    <w:rPr>
                      <w:rFonts w:ascii="Legi Ferri Nayholt" w:hAnsi="Legi Ferri Nayholt"/>
                      <w:b/>
                      <w:bCs/>
                      <w:sz w:val="32"/>
                      <w:szCs w:val="32"/>
                    </w:rPr>
                  </w:pPr>
                  <w:r w:rsidRPr="00142F27">
                    <w:rPr>
                      <w:rFonts w:ascii="Legi Ferri Nayholt" w:hAnsi="Legi Ferri Nayholt"/>
                      <w:b/>
                      <w:bCs/>
                      <w:color w:val="847624"/>
                      <w:sz w:val="32"/>
                      <w:szCs w:val="32"/>
                    </w:rPr>
                    <w:t>/</w:t>
                  </w:r>
                </w:p>
              </w:tc>
              <w:tc>
                <w:tcPr>
                  <w:tcW w:w="978" w:type="dxa"/>
                  <w:tcBorders>
                    <w:top w:val="single" w:sz="4" w:space="0" w:color="C9B53B"/>
                  </w:tcBorders>
                  <w:shd w:val="clear" w:color="auto" w:fill="F9F6E7"/>
                  <w:vAlign w:val="center"/>
                </w:tcPr>
                <w:p w:rsidR="00142F27" w:rsidRPr="00777F8C" w:rsidRDefault="00142F27" w:rsidP="001400A4">
                  <w:pPr>
                    <w:bidi w:val="0"/>
                    <w:spacing w:before="40" w:after="40"/>
                    <w:jc w:val="center"/>
                    <w:rPr>
                      <w:rFonts w:ascii="Legi Ferri Nayholt" w:hAnsi="Legi Ferri Nayholt"/>
                      <w:b/>
                      <w:bCs/>
                      <w:sz w:val="32"/>
                      <w:szCs w:val="32"/>
                    </w:rPr>
                  </w:pPr>
                  <w:r w:rsidRPr="00777F8C">
                    <w:rPr>
                      <w:rFonts w:ascii="Legi Ferri Nayholt" w:hAnsi="Legi Ferri Nayholt"/>
                      <w:b/>
                      <w:bCs/>
                      <w:sz w:val="32"/>
                      <w:szCs w:val="32"/>
                    </w:rPr>
                    <w:t>I</w:t>
                  </w:r>
                </w:p>
              </w:tc>
              <w:tc>
                <w:tcPr>
                  <w:tcW w:w="978" w:type="dxa"/>
                  <w:tcBorders>
                    <w:top w:val="single" w:sz="4" w:space="0" w:color="C9B53B"/>
                  </w:tcBorders>
                  <w:shd w:val="clear" w:color="auto" w:fill="F9F6E7"/>
                  <w:vAlign w:val="center"/>
                </w:tcPr>
                <w:p w:rsidR="00142F27" w:rsidRPr="00777F8C" w:rsidRDefault="00142F27" w:rsidP="001400A4">
                  <w:pPr>
                    <w:bidi w:val="0"/>
                    <w:spacing w:before="40" w:after="40"/>
                    <w:jc w:val="center"/>
                    <w:rPr>
                      <w:rFonts w:ascii="Legi Ferri Nayholt" w:hAnsi="Legi Ferri Nayholt"/>
                      <w:b/>
                      <w:bCs/>
                      <w:sz w:val="32"/>
                      <w:szCs w:val="32"/>
                    </w:rPr>
                  </w:pPr>
                  <w:r w:rsidRPr="00777F8C">
                    <w:rPr>
                      <w:rFonts w:ascii="Legi Ferri Nayholt" w:hAnsi="Legi Ferri Nayholt"/>
                      <w:b/>
                      <w:bCs/>
                      <w:sz w:val="32"/>
                      <w:szCs w:val="32"/>
                    </w:rPr>
                    <w:t>?</w:t>
                  </w:r>
                </w:p>
              </w:tc>
              <w:tc>
                <w:tcPr>
                  <w:tcW w:w="978" w:type="dxa"/>
                  <w:tcBorders>
                    <w:top w:val="single" w:sz="4" w:space="0" w:color="C9B53B"/>
                  </w:tcBorders>
                  <w:shd w:val="clear" w:color="auto" w:fill="F9F6E7"/>
                  <w:vAlign w:val="center"/>
                </w:tcPr>
                <w:p w:rsidR="00142F27" w:rsidRPr="00142F27" w:rsidRDefault="00142F27" w:rsidP="001400A4">
                  <w:pPr>
                    <w:bidi w:val="0"/>
                    <w:spacing w:before="40" w:after="40"/>
                    <w:jc w:val="center"/>
                    <w:rPr>
                      <w:rFonts w:ascii="Legi Ferri Nayholt" w:hAnsi="Legi Ferri Nayholt"/>
                      <w:b/>
                      <w:bCs/>
                      <w:color w:val="847624"/>
                      <w:sz w:val="32"/>
                      <w:szCs w:val="32"/>
                      <w14:textFill>
                        <w14:solidFill>
                          <w14:srgbClr w14:val="847624">
                            <w14:lumMod w14:val="75000"/>
                          </w14:srgbClr>
                        </w14:solidFill>
                      </w14:textFill>
                    </w:rPr>
                  </w:pPr>
                  <w:r w:rsidRPr="00142F27">
                    <w:rPr>
                      <w:rFonts w:ascii="Legi Ferri Nayholt" w:hAnsi="Legi Ferri Nayholt"/>
                      <w:b/>
                      <w:bCs/>
                      <w:color w:val="847624"/>
                      <w:sz w:val="32"/>
                      <w:szCs w:val="32"/>
                    </w:rPr>
                    <w:t>y</w:t>
                  </w:r>
                </w:p>
              </w:tc>
              <w:tc>
                <w:tcPr>
                  <w:tcW w:w="978" w:type="dxa"/>
                  <w:tcBorders>
                    <w:top w:val="single" w:sz="4" w:space="0" w:color="C9B53B"/>
                  </w:tcBorders>
                  <w:shd w:val="clear" w:color="auto" w:fill="F9F6E7"/>
                  <w:vAlign w:val="center"/>
                </w:tcPr>
                <w:p w:rsidR="00142F27" w:rsidRPr="00141BA3" w:rsidRDefault="00142F27" w:rsidP="001400A4">
                  <w:pPr>
                    <w:bidi w:val="0"/>
                    <w:spacing w:before="40" w:after="40"/>
                    <w:jc w:val="center"/>
                    <w:rPr>
                      <w:rFonts w:ascii="Legi Ferri Nayholt" w:hAnsi="Legi Ferri Nayholt"/>
                      <w:b/>
                      <w:bCs/>
                      <w:sz w:val="32"/>
                      <w:szCs w:val="32"/>
                    </w:rPr>
                  </w:pPr>
                  <w:r w:rsidRPr="00142F27">
                    <w:rPr>
                      <w:rFonts w:ascii="Legi Ferri Nayholt" w:hAnsi="Legi Ferri Nayholt"/>
                      <w:b/>
                      <w:bCs/>
                      <w:color w:val="847624"/>
                      <w:sz w:val="32"/>
                      <w:szCs w:val="32"/>
                    </w:rPr>
                    <w:t>U</w:t>
                  </w:r>
                </w:p>
              </w:tc>
            </w:tr>
            <w:tr w:rsidR="00142F27" w:rsidRPr="002E2581" w:rsidTr="00142F27">
              <w:tc>
                <w:tcPr>
                  <w:tcW w:w="978" w:type="dxa"/>
                  <w:shd w:val="clear" w:color="auto" w:fill="F2EDCE"/>
                  <w:vAlign w:val="center"/>
                </w:tcPr>
                <w:p w:rsidR="00142F27" w:rsidRPr="002E2581" w:rsidRDefault="00142F27" w:rsidP="001400A4">
                  <w:pPr>
                    <w:bidi w:val="0"/>
                    <w:spacing w:before="20" w:after="20"/>
                    <w:jc w:val="center"/>
                    <w:rPr>
                      <w:rFonts w:ascii="Noticia Text" w:hAnsi="Noticia Text"/>
                      <w:sz w:val="20"/>
                      <w:szCs w:val="20"/>
                    </w:rPr>
                  </w:pPr>
                  <w:r>
                    <w:rPr>
                      <w:rFonts w:ascii="Noticia Text" w:hAnsi="Noticia Text"/>
                      <w:sz w:val="20"/>
                      <w:szCs w:val="20"/>
                    </w:rPr>
                    <w:t>AA</w:t>
                  </w:r>
                </w:p>
              </w:tc>
              <w:tc>
                <w:tcPr>
                  <w:tcW w:w="978" w:type="dxa"/>
                  <w:shd w:val="clear" w:color="auto" w:fill="F2EDCE"/>
                  <w:vAlign w:val="center"/>
                </w:tcPr>
                <w:p w:rsidR="00142F27" w:rsidRPr="009C61E9" w:rsidRDefault="00142F27" w:rsidP="001400A4">
                  <w:pPr>
                    <w:bidi w:val="0"/>
                    <w:spacing w:before="20" w:after="20"/>
                    <w:jc w:val="center"/>
                    <w:rPr>
                      <w:rFonts w:ascii="Noticia Text" w:hAnsi="Noticia Text"/>
                      <w:sz w:val="20"/>
                      <w:szCs w:val="20"/>
                    </w:rPr>
                  </w:pPr>
                  <w:r>
                    <w:rPr>
                      <w:rFonts w:ascii="Noticia Text" w:hAnsi="Noticia Text"/>
                      <w:sz w:val="20"/>
                      <w:szCs w:val="20"/>
                    </w:rPr>
                    <w:t>EA</w:t>
                  </w:r>
                </w:p>
              </w:tc>
              <w:tc>
                <w:tcPr>
                  <w:tcW w:w="978" w:type="dxa"/>
                  <w:shd w:val="clear" w:color="auto" w:fill="F2EDCE"/>
                  <w:vAlign w:val="center"/>
                </w:tcPr>
                <w:p w:rsidR="00142F27" w:rsidRPr="009C61E9" w:rsidRDefault="00142F27" w:rsidP="001400A4">
                  <w:pPr>
                    <w:bidi w:val="0"/>
                    <w:spacing w:before="20" w:after="20"/>
                    <w:jc w:val="center"/>
                    <w:rPr>
                      <w:rFonts w:ascii="Noticia Text" w:hAnsi="Noticia Text"/>
                      <w:sz w:val="20"/>
                      <w:szCs w:val="20"/>
                    </w:rPr>
                  </w:pPr>
                  <w:r>
                    <w:rPr>
                      <w:rFonts w:ascii="Noticia Text" w:hAnsi="Noticia Text"/>
                      <w:sz w:val="20"/>
                      <w:szCs w:val="20"/>
                    </w:rPr>
                    <w:t>OA</w:t>
                  </w:r>
                </w:p>
              </w:tc>
              <w:tc>
                <w:tcPr>
                  <w:tcW w:w="978" w:type="dxa"/>
                  <w:shd w:val="clear" w:color="auto" w:fill="F2EDCE"/>
                  <w:vAlign w:val="center"/>
                </w:tcPr>
                <w:p w:rsidR="00142F27" w:rsidRPr="009C61E9" w:rsidRDefault="00142F27" w:rsidP="00777F8C">
                  <w:pPr>
                    <w:bidi w:val="0"/>
                    <w:spacing w:before="20" w:after="20"/>
                    <w:jc w:val="center"/>
                    <w:rPr>
                      <w:rFonts w:ascii="Noticia Text" w:hAnsi="Noticia Text"/>
                      <w:sz w:val="20"/>
                      <w:szCs w:val="20"/>
                    </w:rPr>
                  </w:pPr>
                  <w:r>
                    <w:rPr>
                      <w:rFonts w:ascii="Noticia Text" w:hAnsi="Noticia Text"/>
                      <w:sz w:val="20"/>
                      <w:szCs w:val="20"/>
                    </w:rPr>
                    <w:t>Y</w:t>
                  </w:r>
                </w:p>
              </w:tc>
              <w:tc>
                <w:tcPr>
                  <w:tcW w:w="978" w:type="dxa"/>
                  <w:shd w:val="clear" w:color="auto" w:fill="F2EDCE"/>
                  <w:vAlign w:val="center"/>
                </w:tcPr>
                <w:p w:rsidR="00142F27" w:rsidRPr="00141BA3" w:rsidRDefault="00142F27" w:rsidP="001400A4">
                  <w:pPr>
                    <w:bidi w:val="0"/>
                    <w:spacing w:before="20" w:after="20"/>
                    <w:jc w:val="center"/>
                    <w:rPr>
                      <w:rFonts w:ascii="Noticia Text" w:hAnsi="Noticia Text"/>
                      <w:sz w:val="20"/>
                      <w:szCs w:val="20"/>
                    </w:rPr>
                  </w:pPr>
                  <w:r w:rsidRPr="00141BA3">
                    <w:rPr>
                      <w:rFonts w:ascii="Noticia Text" w:hAnsi="Noticia Text"/>
                      <w:sz w:val="20"/>
                      <w:szCs w:val="20"/>
                    </w:rPr>
                    <w:t>OU</w:t>
                  </w:r>
                </w:p>
              </w:tc>
            </w:tr>
            <w:tr w:rsidR="00142F27" w:rsidRPr="002E2581" w:rsidTr="00142F27">
              <w:tc>
                <w:tcPr>
                  <w:tcW w:w="978" w:type="dxa"/>
                  <w:tcBorders>
                    <w:bottom w:val="single" w:sz="4" w:space="0" w:color="C9B53B"/>
                  </w:tcBorders>
                  <w:shd w:val="clear" w:color="auto" w:fill="F9F6E7"/>
                  <w:vAlign w:val="center"/>
                </w:tcPr>
                <w:p w:rsidR="00142F27" w:rsidRPr="00CF3936" w:rsidRDefault="00142F27" w:rsidP="001400A4">
                  <w:pPr>
                    <w:bidi w:val="0"/>
                    <w:spacing w:before="20" w:after="20"/>
                    <w:jc w:val="center"/>
                    <w:rPr>
                      <w:rFonts w:ascii="Gentium" w:hAnsi="Gentium"/>
                      <w:color w:val="B09E30"/>
                      <w:sz w:val="20"/>
                      <w:szCs w:val="20"/>
                    </w:rPr>
                  </w:pPr>
                  <w:r>
                    <w:rPr>
                      <w:rFonts w:ascii="Gentium" w:hAnsi="Gentium"/>
                      <w:color w:val="B09E30"/>
                      <w:sz w:val="20"/>
                      <w:szCs w:val="20"/>
                    </w:rPr>
                    <w:t>aː</w:t>
                  </w:r>
                </w:p>
              </w:tc>
              <w:tc>
                <w:tcPr>
                  <w:tcW w:w="978" w:type="dxa"/>
                  <w:tcBorders>
                    <w:bottom w:val="single" w:sz="4" w:space="0" w:color="C9B53B"/>
                  </w:tcBorders>
                  <w:shd w:val="clear" w:color="auto" w:fill="F9F6E7"/>
                  <w:vAlign w:val="center"/>
                </w:tcPr>
                <w:p w:rsidR="00142F27" w:rsidRPr="0062652D" w:rsidRDefault="00142F27" w:rsidP="00777F8C">
                  <w:pPr>
                    <w:bidi w:val="0"/>
                    <w:spacing w:before="20" w:after="20"/>
                    <w:jc w:val="center"/>
                    <w:rPr>
                      <w:rFonts w:ascii="Gentium" w:hAnsi="Gentium"/>
                      <w:color w:val="B09E30"/>
                      <w:sz w:val="20"/>
                      <w:szCs w:val="20"/>
                    </w:rPr>
                  </w:pPr>
                  <w:r>
                    <w:rPr>
                      <w:rFonts w:ascii="Gentium" w:hAnsi="Gentium"/>
                      <w:color w:val="B09E30"/>
                      <w:sz w:val="20"/>
                      <w:szCs w:val="20"/>
                    </w:rPr>
                    <w:t>eː</w:t>
                  </w:r>
                </w:p>
              </w:tc>
              <w:tc>
                <w:tcPr>
                  <w:tcW w:w="978" w:type="dxa"/>
                  <w:tcBorders>
                    <w:bottom w:val="single" w:sz="4" w:space="0" w:color="C9B53B"/>
                  </w:tcBorders>
                  <w:shd w:val="clear" w:color="auto" w:fill="F9F6E7"/>
                  <w:vAlign w:val="center"/>
                </w:tcPr>
                <w:p w:rsidR="00142F27" w:rsidRPr="0062652D" w:rsidRDefault="00142F27" w:rsidP="00777F8C">
                  <w:pPr>
                    <w:bidi w:val="0"/>
                    <w:spacing w:before="20" w:after="20"/>
                    <w:jc w:val="center"/>
                    <w:rPr>
                      <w:rFonts w:ascii="Gentium" w:hAnsi="Gentium"/>
                      <w:color w:val="B09E30"/>
                      <w:sz w:val="20"/>
                      <w:szCs w:val="20"/>
                    </w:rPr>
                  </w:pPr>
                  <w:r>
                    <w:rPr>
                      <w:rFonts w:ascii="Gentium" w:hAnsi="Gentium"/>
                      <w:color w:val="B09E30"/>
                      <w:sz w:val="20"/>
                      <w:szCs w:val="20"/>
                    </w:rPr>
                    <w:t>oː</w:t>
                  </w:r>
                </w:p>
              </w:tc>
              <w:tc>
                <w:tcPr>
                  <w:tcW w:w="978" w:type="dxa"/>
                  <w:tcBorders>
                    <w:bottom w:val="single" w:sz="4" w:space="0" w:color="C9B53B"/>
                  </w:tcBorders>
                  <w:shd w:val="clear" w:color="auto" w:fill="F9F6E7"/>
                  <w:vAlign w:val="center"/>
                </w:tcPr>
                <w:p w:rsidR="00142F27" w:rsidRPr="00CF3936" w:rsidRDefault="00142F27" w:rsidP="001400A4">
                  <w:pPr>
                    <w:bidi w:val="0"/>
                    <w:spacing w:before="20" w:after="20"/>
                    <w:jc w:val="center"/>
                    <w:rPr>
                      <w:rFonts w:ascii="Gentium" w:hAnsi="Gentium"/>
                      <w:color w:val="B09E30"/>
                      <w:sz w:val="20"/>
                      <w:szCs w:val="20"/>
                    </w:rPr>
                  </w:pPr>
                  <w:r>
                    <w:rPr>
                      <w:rFonts w:ascii="Gentium" w:hAnsi="Gentium"/>
                      <w:color w:val="B09E30"/>
                      <w:sz w:val="20"/>
                      <w:szCs w:val="20"/>
                    </w:rPr>
                    <w:t xml:space="preserve">iː,  </w:t>
                  </w:r>
                  <w:r w:rsidRPr="00CF3936">
                    <w:rPr>
                      <w:rFonts w:ascii="Gentium" w:hAnsi="Gentium"/>
                      <w:color w:val="B09E30"/>
                      <w:sz w:val="20"/>
                      <w:szCs w:val="20"/>
                    </w:rPr>
                    <w:t>j</w:t>
                  </w:r>
                  <w:r>
                    <w:rPr>
                      <w:rFonts w:ascii="Gentium" w:hAnsi="Gentium"/>
                      <w:color w:val="B09E30"/>
                      <w:sz w:val="20"/>
                      <w:szCs w:val="20"/>
                    </w:rPr>
                    <w:t>-</w:t>
                  </w:r>
                </w:p>
              </w:tc>
              <w:tc>
                <w:tcPr>
                  <w:tcW w:w="978" w:type="dxa"/>
                  <w:tcBorders>
                    <w:bottom w:val="single" w:sz="4" w:space="0" w:color="C9B53B"/>
                  </w:tcBorders>
                  <w:shd w:val="clear" w:color="auto" w:fill="F9F6E7"/>
                  <w:vAlign w:val="center"/>
                </w:tcPr>
                <w:p w:rsidR="00142F27" w:rsidRPr="00CF3936" w:rsidRDefault="00142F27" w:rsidP="001400A4">
                  <w:pPr>
                    <w:bidi w:val="0"/>
                    <w:spacing w:before="20" w:after="20"/>
                    <w:jc w:val="center"/>
                    <w:rPr>
                      <w:rFonts w:ascii="Gentium" w:hAnsi="Gentium"/>
                      <w:color w:val="B09E30"/>
                      <w:sz w:val="20"/>
                      <w:szCs w:val="20"/>
                    </w:rPr>
                  </w:pPr>
                  <w:r>
                    <w:rPr>
                      <w:rFonts w:ascii="Gentium" w:hAnsi="Gentium"/>
                      <w:color w:val="B09E30"/>
                      <w:sz w:val="20"/>
                      <w:szCs w:val="20"/>
                    </w:rPr>
                    <w:t>uː</w:t>
                  </w:r>
                </w:p>
              </w:tc>
            </w:tr>
            <w:tr w:rsidR="00142F27" w:rsidRPr="002E2581" w:rsidTr="00142F27">
              <w:tc>
                <w:tcPr>
                  <w:tcW w:w="978" w:type="dxa"/>
                  <w:tcBorders>
                    <w:top w:val="single" w:sz="4" w:space="0" w:color="C9B53B"/>
                  </w:tcBorders>
                  <w:shd w:val="clear" w:color="auto" w:fill="F9F6E7"/>
                  <w:vAlign w:val="center"/>
                </w:tcPr>
                <w:p w:rsidR="00142F27" w:rsidRPr="00885DC9" w:rsidRDefault="00142F27"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single" w:sz="4" w:space="0" w:color="C9B53B"/>
                  </w:tcBorders>
                  <w:shd w:val="clear" w:color="auto" w:fill="F9F6E7"/>
                  <w:vAlign w:val="center"/>
                </w:tcPr>
                <w:p w:rsidR="00142F27" w:rsidRPr="00885DC9" w:rsidRDefault="00142F27"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single" w:sz="4" w:space="0" w:color="C9B53B"/>
                  </w:tcBorders>
                  <w:shd w:val="clear" w:color="auto" w:fill="F9F6E7"/>
                  <w:vAlign w:val="center"/>
                </w:tcPr>
                <w:p w:rsidR="00142F27" w:rsidRPr="00885DC9" w:rsidRDefault="00142F27"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single" w:sz="4" w:space="0" w:color="C9B53B"/>
                  </w:tcBorders>
                  <w:shd w:val="clear" w:color="auto" w:fill="F9F6E7"/>
                  <w:vAlign w:val="center"/>
                </w:tcPr>
                <w:p w:rsidR="00142F27" w:rsidRPr="00F12FAE" w:rsidRDefault="00142F27" w:rsidP="001400A4">
                  <w:pPr>
                    <w:bidi w:val="0"/>
                    <w:spacing w:before="40" w:after="40"/>
                    <w:jc w:val="center"/>
                    <w:rPr>
                      <w:rFonts w:ascii="Legi Ferri Nayholt" w:hAnsi="Legi Ferri Nayholt"/>
                      <w:b/>
                      <w:bCs/>
                      <w:color w:val="5F497A" w:themeColor="accent4" w:themeShade="BF"/>
                      <w:sz w:val="32"/>
                      <w:szCs w:val="32"/>
                    </w:rPr>
                  </w:pPr>
                </w:p>
              </w:tc>
              <w:tc>
                <w:tcPr>
                  <w:tcW w:w="978" w:type="dxa"/>
                  <w:tcBorders>
                    <w:top w:val="single" w:sz="4" w:space="0" w:color="C9B53B"/>
                  </w:tcBorders>
                  <w:shd w:val="clear" w:color="auto" w:fill="F9F6E7"/>
                  <w:vAlign w:val="center"/>
                </w:tcPr>
                <w:p w:rsidR="00142F27" w:rsidRPr="00F12FAE" w:rsidRDefault="00142F27" w:rsidP="001400A4">
                  <w:pPr>
                    <w:bidi w:val="0"/>
                    <w:spacing w:before="40" w:after="40"/>
                    <w:jc w:val="center"/>
                    <w:rPr>
                      <w:rFonts w:ascii="Legi Ferri Nayholt" w:hAnsi="Legi Ferri Nayholt"/>
                      <w:b/>
                      <w:bCs/>
                      <w:color w:val="5F497A" w:themeColor="accent4" w:themeShade="BF"/>
                      <w:sz w:val="32"/>
                      <w:szCs w:val="32"/>
                    </w:rPr>
                  </w:pPr>
                  <w:r w:rsidRPr="00C32387">
                    <w:rPr>
                      <w:rFonts w:ascii="Legi Ferri Nayholt" w:hAnsi="Legi Ferri Nayholt"/>
                      <w:b/>
                      <w:bCs/>
                      <w:color w:val="847624"/>
                      <w:sz w:val="32"/>
                      <w:szCs w:val="32"/>
                    </w:rPr>
                    <w:t>Y</w:t>
                  </w:r>
                </w:p>
              </w:tc>
            </w:tr>
            <w:tr w:rsidR="00142F27" w:rsidRPr="002E2581" w:rsidTr="00142F27">
              <w:tc>
                <w:tcPr>
                  <w:tcW w:w="978" w:type="dxa"/>
                  <w:shd w:val="clear" w:color="auto" w:fill="F2EDCE"/>
                  <w:vAlign w:val="center"/>
                </w:tcPr>
                <w:p w:rsidR="00142F27" w:rsidRPr="002E2581" w:rsidRDefault="00142F27" w:rsidP="00C32387">
                  <w:pPr>
                    <w:bidi w:val="0"/>
                    <w:spacing w:before="20" w:after="20"/>
                    <w:jc w:val="center"/>
                    <w:rPr>
                      <w:rFonts w:ascii="Noticia Text" w:hAnsi="Noticia Text"/>
                      <w:sz w:val="20"/>
                      <w:szCs w:val="20"/>
                    </w:rPr>
                  </w:pPr>
                  <w:r>
                    <w:rPr>
                      <w:rFonts w:ascii="Noticia Text" w:hAnsi="Noticia Text"/>
                      <w:sz w:val="20"/>
                      <w:szCs w:val="20"/>
                    </w:rPr>
                    <w:t>AI</w:t>
                  </w:r>
                </w:p>
              </w:tc>
              <w:tc>
                <w:tcPr>
                  <w:tcW w:w="978" w:type="dxa"/>
                  <w:shd w:val="clear" w:color="auto" w:fill="F2EDCE"/>
                  <w:vAlign w:val="center"/>
                </w:tcPr>
                <w:p w:rsidR="00142F27" w:rsidRPr="002E2581" w:rsidRDefault="00142F27" w:rsidP="00C32387">
                  <w:pPr>
                    <w:bidi w:val="0"/>
                    <w:spacing w:before="20" w:after="20"/>
                    <w:jc w:val="center"/>
                    <w:rPr>
                      <w:rFonts w:ascii="Noticia Text" w:hAnsi="Noticia Text"/>
                      <w:sz w:val="20"/>
                      <w:szCs w:val="20"/>
                    </w:rPr>
                  </w:pPr>
                  <w:r>
                    <w:rPr>
                      <w:rFonts w:ascii="Noticia Text" w:hAnsi="Noticia Text"/>
                      <w:sz w:val="20"/>
                      <w:szCs w:val="20"/>
                    </w:rPr>
                    <w:t>EI</w:t>
                  </w:r>
                </w:p>
              </w:tc>
              <w:tc>
                <w:tcPr>
                  <w:tcW w:w="978" w:type="dxa"/>
                  <w:shd w:val="clear" w:color="auto" w:fill="F2EDCE"/>
                  <w:vAlign w:val="center"/>
                </w:tcPr>
                <w:p w:rsidR="00142F27" w:rsidRPr="002E2581" w:rsidRDefault="00142F27" w:rsidP="00C32387">
                  <w:pPr>
                    <w:bidi w:val="0"/>
                    <w:spacing w:before="20" w:after="20"/>
                    <w:jc w:val="center"/>
                    <w:rPr>
                      <w:rFonts w:ascii="Noticia Text" w:hAnsi="Noticia Text"/>
                      <w:sz w:val="20"/>
                      <w:szCs w:val="20"/>
                    </w:rPr>
                  </w:pPr>
                  <w:r>
                    <w:rPr>
                      <w:rFonts w:ascii="Noticia Text" w:hAnsi="Noticia Text"/>
                      <w:sz w:val="20"/>
                      <w:szCs w:val="20"/>
                    </w:rPr>
                    <w:t>OI</w:t>
                  </w:r>
                </w:p>
              </w:tc>
              <w:tc>
                <w:tcPr>
                  <w:tcW w:w="978" w:type="dxa"/>
                  <w:shd w:val="clear" w:color="auto" w:fill="F2EDCE"/>
                  <w:vAlign w:val="center"/>
                </w:tcPr>
                <w:p w:rsidR="00142F27" w:rsidRPr="00D82A89" w:rsidRDefault="00142F27" w:rsidP="001400A4">
                  <w:pPr>
                    <w:bidi w:val="0"/>
                    <w:spacing w:before="20" w:after="20"/>
                    <w:jc w:val="center"/>
                    <w:rPr>
                      <w:rFonts w:ascii="Noticia Text" w:hAnsi="Noticia Text"/>
                      <w:sz w:val="20"/>
                      <w:szCs w:val="20"/>
                    </w:rPr>
                  </w:pPr>
                </w:p>
              </w:tc>
              <w:tc>
                <w:tcPr>
                  <w:tcW w:w="978" w:type="dxa"/>
                  <w:shd w:val="clear" w:color="auto" w:fill="F2EDCE"/>
                  <w:vAlign w:val="center"/>
                </w:tcPr>
                <w:p w:rsidR="00142F27" w:rsidRPr="00D82A89" w:rsidRDefault="00142F27" w:rsidP="001400A4">
                  <w:pPr>
                    <w:bidi w:val="0"/>
                    <w:spacing w:before="20" w:after="20"/>
                    <w:jc w:val="center"/>
                    <w:rPr>
                      <w:rFonts w:ascii="Noticia Text" w:hAnsi="Noticia Text"/>
                      <w:sz w:val="20"/>
                      <w:szCs w:val="20"/>
                    </w:rPr>
                  </w:pPr>
                  <w:r>
                    <w:rPr>
                      <w:rFonts w:ascii="Noticia Text" w:hAnsi="Noticia Text"/>
                      <w:sz w:val="20"/>
                      <w:szCs w:val="20"/>
                    </w:rPr>
                    <w:t>UI</w:t>
                  </w:r>
                </w:p>
              </w:tc>
            </w:tr>
            <w:tr w:rsidR="00142F27" w:rsidRPr="002E2581" w:rsidTr="00142F27">
              <w:tc>
                <w:tcPr>
                  <w:tcW w:w="978" w:type="dxa"/>
                  <w:tcBorders>
                    <w:bottom w:val="single" w:sz="4" w:space="0" w:color="C9B53B"/>
                  </w:tcBorders>
                  <w:shd w:val="clear" w:color="auto" w:fill="F9F6E7"/>
                  <w:vAlign w:val="center"/>
                </w:tcPr>
                <w:p w:rsidR="00142F27" w:rsidRPr="0062652D" w:rsidRDefault="00142F27" w:rsidP="00C32387">
                  <w:pPr>
                    <w:bidi w:val="0"/>
                    <w:spacing w:before="20" w:after="20"/>
                    <w:jc w:val="center"/>
                    <w:rPr>
                      <w:rFonts w:ascii="Gentium" w:hAnsi="Gentium"/>
                      <w:color w:val="B09E30"/>
                      <w:sz w:val="20"/>
                      <w:szCs w:val="20"/>
                    </w:rPr>
                  </w:pPr>
                  <w:r>
                    <w:rPr>
                      <w:rFonts w:ascii="Gentium" w:hAnsi="Gentium"/>
                      <w:color w:val="B09E30"/>
                      <w:sz w:val="20"/>
                      <w:szCs w:val="20"/>
                    </w:rPr>
                    <w:t>aɪ</w:t>
                  </w:r>
                </w:p>
              </w:tc>
              <w:tc>
                <w:tcPr>
                  <w:tcW w:w="978" w:type="dxa"/>
                  <w:tcBorders>
                    <w:bottom w:val="single" w:sz="4" w:space="0" w:color="C9B53B"/>
                  </w:tcBorders>
                  <w:shd w:val="clear" w:color="auto" w:fill="F9F6E7"/>
                  <w:vAlign w:val="center"/>
                </w:tcPr>
                <w:p w:rsidR="00142F27" w:rsidRPr="0062652D" w:rsidRDefault="00142F27" w:rsidP="00C32387">
                  <w:pPr>
                    <w:bidi w:val="0"/>
                    <w:spacing w:before="20" w:after="20"/>
                    <w:jc w:val="center"/>
                    <w:rPr>
                      <w:rFonts w:ascii="Gentium" w:hAnsi="Gentium"/>
                      <w:color w:val="B09E30"/>
                      <w:sz w:val="20"/>
                      <w:szCs w:val="20"/>
                    </w:rPr>
                  </w:pPr>
                  <w:r>
                    <w:rPr>
                      <w:rFonts w:ascii="Gentium" w:hAnsi="Gentium"/>
                      <w:color w:val="B09E30"/>
                      <w:sz w:val="20"/>
                      <w:szCs w:val="20"/>
                    </w:rPr>
                    <w:t>eɪ</w:t>
                  </w:r>
                </w:p>
              </w:tc>
              <w:tc>
                <w:tcPr>
                  <w:tcW w:w="978" w:type="dxa"/>
                  <w:tcBorders>
                    <w:bottom w:val="single" w:sz="4" w:space="0" w:color="C9B53B"/>
                  </w:tcBorders>
                  <w:shd w:val="clear" w:color="auto" w:fill="F9F6E7"/>
                  <w:vAlign w:val="center"/>
                </w:tcPr>
                <w:p w:rsidR="00142F27" w:rsidRPr="0062652D" w:rsidRDefault="00142F27" w:rsidP="00C32387">
                  <w:pPr>
                    <w:bidi w:val="0"/>
                    <w:spacing w:before="20" w:after="20"/>
                    <w:jc w:val="center"/>
                    <w:rPr>
                      <w:rFonts w:ascii="Gentium" w:hAnsi="Gentium"/>
                      <w:color w:val="B09E30"/>
                      <w:sz w:val="20"/>
                      <w:szCs w:val="20"/>
                    </w:rPr>
                  </w:pPr>
                  <w:r>
                    <w:rPr>
                      <w:rFonts w:ascii="Gentium" w:hAnsi="Gentium"/>
                      <w:color w:val="B09E30"/>
                      <w:sz w:val="20"/>
                      <w:szCs w:val="20"/>
                    </w:rPr>
                    <w:t>oɪ</w:t>
                  </w:r>
                </w:p>
              </w:tc>
              <w:tc>
                <w:tcPr>
                  <w:tcW w:w="978" w:type="dxa"/>
                  <w:tcBorders>
                    <w:bottom w:val="single" w:sz="4" w:space="0" w:color="C9B53B"/>
                  </w:tcBorders>
                  <w:shd w:val="clear" w:color="auto" w:fill="F9F6E7"/>
                  <w:vAlign w:val="center"/>
                </w:tcPr>
                <w:p w:rsidR="00142F27" w:rsidRPr="00CF3936" w:rsidRDefault="00142F27" w:rsidP="001400A4">
                  <w:pPr>
                    <w:bidi w:val="0"/>
                    <w:spacing w:before="20" w:after="20"/>
                    <w:jc w:val="center"/>
                    <w:rPr>
                      <w:rFonts w:ascii="Gentium" w:hAnsi="Gentium"/>
                      <w:color w:val="B09E30"/>
                      <w:sz w:val="20"/>
                      <w:szCs w:val="20"/>
                    </w:rPr>
                  </w:pPr>
                </w:p>
              </w:tc>
              <w:tc>
                <w:tcPr>
                  <w:tcW w:w="978" w:type="dxa"/>
                  <w:tcBorders>
                    <w:bottom w:val="single" w:sz="4" w:space="0" w:color="C9B53B"/>
                  </w:tcBorders>
                  <w:shd w:val="clear" w:color="auto" w:fill="F9F6E7"/>
                  <w:vAlign w:val="center"/>
                </w:tcPr>
                <w:p w:rsidR="00142F27" w:rsidRPr="00CF3936" w:rsidRDefault="00142F27" w:rsidP="001400A4">
                  <w:pPr>
                    <w:bidi w:val="0"/>
                    <w:spacing w:before="20" w:after="20"/>
                    <w:jc w:val="center"/>
                    <w:rPr>
                      <w:rFonts w:ascii="Gentium" w:hAnsi="Gentium"/>
                      <w:color w:val="B09E30"/>
                      <w:sz w:val="20"/>
                      <w:szCs w:val="20"/>
                    </w:rPr>
                  </w:pPr>
                  <w:r>
                    <w:rPr>
                      <w:rFonts w:ascii="Gentium" w:hAnsi="Gentium"/>
                      <w:color w:val="B09E30"/>
                      <w:sz w:val="20"/>
                      <w:szCs w:val="20"/>
                    </w:rPr>
                    <w:t>uɪ</w:t>
                  </w:r>
                </w:p>
              </w:tc>
            </w:tr>
            <w:tr w:rsidR="00142F27" w:rsidRPr="00885DC9" w:rsidTr="00142F27">
              <w:tc>
                <w:tcPr>
                  <w:tcW w:w="978" w:type="dxa"/>
                  <w:tcBorders>
                    <w:top w:val="single" w:sz="4" w:space="0" w:color="C9B53B"/>
                  </w:tcBorders>
                  <w:shd w:val="thinDiagStripe" w:color="FFFFFF" w:themeColor="background1" w:fill="F9F6E7"/>
                  <w:vAlign w:val="center"/>
                </w:tcPr>
                <w:p w:rsidR="00142F27" w:rsidRPr="00885DC9" w:rsidRDefault="00142F27" w:rsidP="001400A4">
                  <w:pPr>
                    <w:bidi w:val="0"/>
                    <w:spacing w:before="40" w:after="40"/>
                    <w:jc w:val="center"/>
                    <w:rPr>
                      <w:rFonts w:ascii="Legi Ferri Nayholt" w:hAnsi="Legi Ferri Nayholt"/>
                      <w:b/>
                      <w:bCs/>
                      <w:sz w:val="32"/>
                      <w:szCs w:val="32"/>
                    </w:rPr>
                  </w:pPr>
                </w:p>
              </w:tc>
              <w:tc>
                <w:tcPr>
                  <w:tcW w:w="978" w:type="dxa"/>
                  <w:tcBorders>
                    <w:top w:val="single" w:sz="4" w:space="0" w:color="C9B53B"/>
                  </w:tcBorders>
                  <w:shd w:val="thinDiagStripe" w:color="FFFFFF" w:themeColor="background1" w:fill="F9F6E7"/>
                  <w:vAlign w:val="center"/>
                </w:tcPr>
                <w:p w:rsidR="00142F27" w:rsidRPr="00777F8C" w:rsidRDefault="00142F27" w:rsidP="001400A4">
                  <w:pPr>
                    <w:bidi w:val="0"/>
                    <w:spacing w:before="40" w:after="40"/>
                    <w:jc w:val="center"/>
                    <w:rPr>
                      <w:rFonts w:ascii="Legi Ferri Nayholt" w:hAnsi="Legi Ferri Nayholt"/>
                      <w:b/>
                      <w:bCs/>
                      <w:color w:val="BDA933"/>
                      <w:sz w:val="32"/>
                      <w:szCs w:val="32"/>
                    </w:rPr>
                  </w:pPr>
                </w:p>
              </w:tc>
              <w:tc>
                <w:tcPr>
                  <w:tcW w:w="978" w:type="dxa"/>
                  <w:tcBorders>
                    <w:top w:val="single" w:sz="4" w:space="0" w:color="C9B53B"/>
                  </w:tcBorders>
                  <w:shd w:val="thinDiagStripe" w:color="FFFFFF" w:themeColor="background1" w:fill="F9F6E7"/>
                  <w:vAlign w:val="center"/>
                </w:tcPr>
                <w:p w:rsidR="00142F27" w:rsidRPr="00141BA3" w:rsidRDefault="00142F27" w:rsidP="001400A4">
                  <w:pPr>
                    <w:bidi w:val="0"/>
                    <w:spacing w:before="40" w:after="40"/>
                    <w:jc w:val="center"/>
                    <w:rPr>
                      <w:rFonts w:ascii="Legi Ferri Nayholt" w:hAnsi="Legi Ferri Nayholt"/>
                      <w:b/>
                      <w:bCs/>
                      <w:sz w:val="32"/>
                      <w:szCs w:val="32"/>
                    </w:rPr>
                  </w:pPr>
                </w:p>
              </w:tc>
              <w:tc>
                <w:tcPr>
                  <w:tcW w:w="978" w:type="dxa"/>
                  <w:tcBorders>
                    <w:top w:val="single" w:sz="4" w:space="0" w:color="C9B53B"/>
                  </w:tcBorders>
                  <w:shd w:val="thinDiagStripe" w:color="FFFFFF" w:themeColor="background1" w:fill="F9F6E7"/>
                  <w:vAlign w:val="center"/>
                </w:tcPr>
                <w:p w:rsidR="00142F27" w:rsidRPr="00777F8C" w:rsidRDefault="00142F27" w:rsidP="001400A4">
                  <w:pPr>
                    <w:bidi w:val="0"/>
                    <w:spacing w:before="40" w:after="40"/>
                    <w:jc w:val="center"/>
                    <w:rPr>
                      <w:rFonts w:ascii="Legi Ferri Nayholt" w:hAnsi="Legi Ferri Nayholt"/>
                      <w:b/>
                      <w:bCs/>
                      <w:color w:val="BDA933"/>
                      <w:sz w:val="32"/>
                      <w:szCs w:val="32"/>
                    </w:rPr>
                  </w:pPr>
                </w:p>
              </w:tc>
              <w:tc>
                <w:tcPr>
                  <w:tcW w:w="978" w:type="dxa"/>
                  <w:tcBorders>
                    <w:top w:val="single" w:sz="4" w:space="0" w:color="C9B53B"/>
                  </w:tcBorders>
                  <w:shd w:val="thinDiagStripe" w:color="FFFFFF" w:themeColor="background1" w:fill="F9F6E7"/>
                  <w:vAlign w:val="center"/>
                </w:tcPr>
                <w:p w:rsidR="00142F27" w:rsidRPr="00777F8C" w:rsidRDefault="00142F27" w:rsidP="001400A4">
                  <w:pPr>
                    <w:bidi w:val="0"/>
                    <w:spacing w:before="40" w:after="40"/>
                    <w:jc w:val="center"/>
                    <w:rPr>
                      <w:rFonts w:ascii="Legi Ferri Nayholt" w:hAnsi="Legi Ferri Nayholt"/>
                      <w:color w:val="BDA933"/>
                      <w:sz w:val="32"/>
                      <w:szCs w:val="32"/>
                    </w:rPr>
                  </w:pPr>
                </w:p>
              </w:tc>
            </w:tr>
            <w:tr w:rsidR="00142F27" w:rsidRPr="002E2581" w:rsidTr="00142F27">
              <w:tc>
                <w:tcPr>
                  <w:tcW w:w="978" w:type="dxa"/>
                  <w:shd w:val="thinDiagStripe" w:color="FFFFFF" w:themeColor="background1" w:fill="F2EDCE"/>
                  <w:vAlign w:val="center"/>
                </w:tcPr>
                <w:p w:rsidR="00142F27" w:rsidRPr="002E2581" w:rsidRDefault="00142F27" w:rsidP="00EB7602">
                  <w:pPr>
                    <w:bidi w:val="0"/>
                    <w:spacing w:before="20" w:after="20"/>
                    <w:jc w:val="center"/>
                    <w:rPr>
                      <w:rFonts w:ascii="Noticia Text" w:hAnsi="Noticia Text"/>
                      <w:sz w:val="20"/>
                      <w:szCs w:val="20"/>
                    </w:rPr>
                  </w:pPr>
                </w:p>
              </w:tc>
              <w:tc>
                <w:tcPr>
                  <w:tcW w:w="978" w:type="dxa"/>
                  <w:shd w:val="thinDiagStripe" w:color="FFFFFF" w:themeColor="background1" w:fill="F2EDCE"/>
                  <w:vAlign w:val="center"/>
                </w:tcPr>
                <w:p w:rsidR="00142F27" w:rsidRPr="00777F8C" w:rsidRDefault="00142F27" w:rsidP="001400A4">
                  <w:pPr>
                    <w:bidi w:val="0"/>
                    <w:spacing w:before="20" w:after="20"/>
                    <w:jc w:val="center"/>
                    <w:rPr>
                      <w:rFonts w:ascii="Noticia Text" w:hAnsi="Noticia Text"/>
                      <w:color w:val="73671F"/>
                      <w:sz w:val="20"/>
                      <w:szCs w:val="20"/>
                    </w:rPr>
                  </w:pPr>
                </w:p>
              </w:tc>
              <w:tc>
                <w:tcPr>
                  <w:tcW w:w="978" w:type="dxa"/>
                  <w:shd w:val="thinDiagStripe" w:color="FFFFFF" w:themeColor="background1" w:fill="F2EDCE"/>
                  <w:vAlign w:val="center"/>
                </w:tcPr>
                <w:p w:rsidR="00142F27" w:rsidRPr="00141BA3" w:rsidRDefault="00142F27" w:rsidP="001400A4">
                  <w:pPr>
                    <w:bidi w:val="0"/>
                    <w:spacing w:before="20" w:after="20"/>
                    <w:jc w:val="center"/>
                    <w:rPr>
                      <w:rFonts w:ascii="Noticia Text" w:hAnsi="Noticia Text"/>
                      <w:sz w:val="20"/>
                      <w:szCs w:val="20"/>
                    </w:rPr>
                  </w:pPr>
                </w:p>
              </w:tc>
              <w:tc>
                <w:tcPr>
                  <w:tcW w:w="978" w:type="dxa"/>
                  <w:shd w:val="thinDiagStripe" w:color="FFFFFF" w:themeColor="background1" w:fill="F2EDCE"/>
                  <w:vAlign w:val="center"/>
                </w:tcPr>
                <w:p w:rsidR="00142F27" w:rsidRPr="00777F8C" w:rsidRDefault="00142F27" w:rsidP="001400A4">
                  <w:pPr>
                    <w:bidi w:val="0"/>
                    <w:spacing w:before="20" w:after="20"/>
                    <w:jc w:val="center"/>
                    <w:rPr>
                      <w:rFonts w:ascii="Noticia Text" w:hAnsi="Noticia Text"/>
                      <w:color w:val="73671F"/>
                      <w:sz w:val="20"/>
                      <w:szCs w:val="20"/>
                      <w14:textFill>
                        <w14:solidFill>
                          <w14:srgbClr w14:val="73671F">
                            <w14:lumMod w14:val="65000"/>
                            <w14:lumOff w14:val="35000"/>
                          </w14:srgbClr>
                        </w14:solidFill>
                      </w14:textFill>
                    </w:rPr>
                  </w:pPr>
                </w:p>
              </w:tc>
              <w:tc>
                <w:tcPr>
                  <w:tcW w:w="978" w:type="dxa"/>
                  <w:shd w:val="thinDiagStripe" w:color="FFFFFF" w:themeColor="background1" w:fill="F2EDCE"/>
                  <w:vAlign w:val="center"/>
                </w:tcPr>
                <w:p w:rsidR="00142F27" w:rsidRPr="00777F8C" w:rsidRDefault="00142F27" w:rsidP="001400A4">
                  <w:pPr>
                    <w:bidi w:val="0"/>
                    <w:spacing w:before="20" w:after="20"/>
                    <w:jc w:val="center"/>
                    <w:rPr>
                      <w:rFonts w:ascii="Noticia Text" w:hAnsi="Noticia Text"/>
                      <w:color w:val="73671F"/>
                      <w:sz w:val="20"/>
                      <w:szCs w:val="20"/>
                    </w:rPr>
                  </w:pPr>
                </w:p>
              </w:tc>
            </w:tr>
            <w:tr w:rsidR="00142F27" w:rsidRPr="00885DC9" w:rsidTr="00142F27">
              <w:tc>
                <w:tcPr>
                  <w:tcW w:w="978" w:type="dxa"/>
                  <w:tcBorders>
                    <w:bottom w:val="single" w:sz="4" w:space="0" w:color="F7C547"/>
                  </w:tcBorders>
                  <w:shd w:val="thinDiagStripe" w:color="FFFFFF" w:themeColor="background1" w:fill="F9F6E7"/>
                  <w:vAlign w:val="center"/>
                </w:tcPr>
                <w:p w:rsidR="00142F27" w:rsidRPr="00CF3936" w:rsidRDefault="00142F27" w:rsidP="001400A4">
                  <w:pPr>
                    <w:bidi w:val="0"/>
                    <w:spacing w:before="20" w:after="20"/>
                    <w:jc w:val="center"/>
                    <w:rPr>
                      <w:rFonts w:ascii="Gentium" w:hAnsi="Gentium"/>
                      <w:color w:val="B09E30"/>
                      <w:sz w:val="20"/>
                      <w:szCs w:val="20"/>
                    </w:rPr>
                  </w:pPr>
                </w:p>
              </w:tc>
              <w:tc>
                <w:tcPr>
                  <w:tcW w:w="978" w:type="dxa"/>
                  <w:tcBorders>
                    <w:bottom w:val="single" w:sz="4" w:space="0" w:color="F7C547"/>
                  </w:tcBorders>
                  <w:shd w:val="thinDiagStripe" w:color="FFFFFF" w:themeColor="background1" w:fill="F9F6E7"/>
                  <w:vAlign w:val="center"/>
                </w:tcPr>
                <w:p w:rsidR="00142F27" w:rsidRPr="00CF3936" w:rsidRDefault="00142F27" w:rsidP="001400A4">
                  <w:pPr>
                    <w:bidi w:val="0"/>
                    <w:spacing w:before="20" w:after="20"/>
                    <w:jc w:val="center"/>
                    <w:rPr>
                      <w:rFonts w:ascii="Gentium" w:hAnsi="Gentium"/>
                      <w:color w:val="B09E30"/>
                      <w:sz w:val="20"/>
                      <w:szCs w:val="20"/>
                    </w:rPr>
                  </w:pPr>
                </w:p>
              </w:tc>
              <w:tc>
                <w:tcPr>
                  <w:tcW w:w="978" w:type="dxa"/>
                  <w:tcBorders>
                    <w:bottom w:val="single" w:sz="4" w:space="0" w:color="F7C547"/>
                  </w:tcBorders>
                  <w:shd w:val="thinDiagStripe" w:color="FFFFFF" w:themeColor="background1" w:fill="F9F6E7"/>
                  <w:vAlign w:val="center"/>
                </w:tcPr>
                <w:p w:rsidR="00142F27" w:rsidRPr="00CF3936" w:rsidRDefault="00142F27" w:rsidP="001400A4">
                  <w:pPr>
                    <w:bidi w:val="0"/>
                    <w:spacing w:before="20" w:after="20"/>
                    <w:jc w:val="center"/>
                    <w:rPr>
                      <w:rFonts w:ascii="Gentium" w:hAnsi="Gentium"/>
                      <w:color w:val="B09E30"/>
                      <w:sz w:val="20"/>
                      <w:szCs w:val="20"/>
                    </w:rPr>
                  </w:pPr>
                </w:p>
              </w:tc>
              <w:tc>
                <w:tcPr>
                  <w:tcW w:w="978" w:type="dxa"/>
                  <w:tcBorders>
                    <w:bottom w:val="single" w:sz="4" w:space="0" w:color="F7C547"/>
                  </w:tcBorders>
                  <w:shd w:val="thinDiagStripe" w:color="FFFFFF" w:themeColor="background1" w:fill="F9F6E7"/>
                  <w:vAlign w:val="center"/>
                </w:tcPr>
                <w:p w:rsidR="00142F27" w:rsidRPr="00CF3936" w:rsidRDefault="00142F27" w:rsidP="001400A4">
                  <w:pPr>
                    <w:bidi w:val="0"/>
                    <w:spacing w:before="20" w:after="20"/>
                    <w:jc w:val="center"/>
                    <w:rPr>
                      <w:rFonts w:ascii="Gentium" w:hAnsi="Gentium"/>
                      <w:color w:val="B09E30"/>
                      <w:sz w:val="20"/>
                      <w:szCs w:val="20"/>
                    </w:rPr>
                  </w:pPr>
                </w:p>
              </w:tc>
              <w:tc>
                <w:tcPr>
                  <w:tcW w:w="978" w:type="dxa"/>
                  <w:tcBorders>
                    <w:bottom w:val="single" w:sz="4" w:space="0" w:color="F7C547"/>
                  </w:tcBorders>
                  <w:shd w:val="thinDiagStripe" w:color="FFFFFF" w:themeColor="background1" w:fill="F9F6E7"/>
                  <w:vAlign w:val="center"/>
                </w:tcPr>
                <w:p w:rsidR="00142F27" w:rsidRPr="00CF3936" w:rsidRDefault="00142F27" w:rsidP="001400A4">
                  <w:pPr>
                    <w:bidi w:val="0"/>
                    <w:spacing w:before="20" w:after="20"/>
                    <w:jc w:val="center"/>
                    <w:rPr>
                      <w:rFonts w:ascii="Gentium" w:hAnsi="Gentium"/>
                      <w:color w:val="B09E30"/>
                      <w:sz w:val="20"/>
                      <w:szCs w:val="20"/>
                    </w:rPr>
                  </w:pPr>
                </w:p>
              </w:tc>
            </w:tr>
          </w:tbl>
          <w:p w:rsidR="005F1943" w:rsidRDefault="005F1943" w:rsidP="001400A4">
            <w:pPr>
              <w:bidi w:val="0"/>
            </w:pPr>
          </w:p>
        </w:tc>
        <w:tc>
          <w:tcPr>
            <w:tcW w:w="5174" w:type="dxa"/>
            <w:tcMar>
              <w:left w:w="284" w:type="dxa"/>
              <w:right w:w="0" w:type="dxa"/>
            </w:tcMar>
          </w:tcPr>
          <w:p w:rsidR="00142F27" w:rsidRPr="00A71FD5" w:rsidRDefault="00142F27" w:rsidP="0028329E">
            <w:pPr>
              <w:pBdr>
                <w:top w:val="single" w:sz="4" w:space="1" w:color="F7C547"/>
                <w:bottom w:val="single" w:sz="8" w:space="1" w:color="F7C547"/>
              </w:pBdr>
              <w:shd w:val="clear" w:color="auto" w:fill="F7C547"/>
              <w:bidi w:val="0"/>
              <w:spacing w:after="180"/>
              <w:jc w:val="center"/>
              <w:rPr>
                <w:sz w:val="19"/>
                <w:szCs w:val="19"/>
              </w:rPr>
            </w:pPr>
            <w:r>
              <w:rPr>
                <w:rFonts w:ascii="Noticia Text" w:hAnsi="Noticia Text"/>
                <w:b/>
                <w:bCs/>
                <w:sz w:val="20"/>
                <w:szCs w:val="20"/>
              </w:rPr>
              <w:t xml:space="preserve">Pálmeras </w:t>
            </w:r>
            <w:r>
              <w:rPr>
                <w:rFonts w:ascii="Noticia Text" w:hAnsi="Noticia Text"/>
                <w:sz w:val="20"/>
                <w:szCs w:val="20"/>
              </w:rPr>
              <w:t xml:space="preserve">and </w:t>
            </w:r>
            <w:r>
              <w:rPr>
                <w:rFonts w:ascii="Noticia Text" w:hAnsi="Noticia Text"/>
                <w:b/>
                <w:bCs/>
                <w:sz w:val="20"/>
                <w:szCs w:val="20"/>
              </w:rPr>
              <w:t>Páramalts</w:t>
            </w:r>
            <w:r>
              <w:rPr>
                <w:rFonts w:ascii="Noticia Text" w:hAnsi="Noticia Text"/>
                <w:sz w:val="20"/>
                <w:szCs w:val="20"/>
              </w:rPr>
              <w:t xml:space="preserve">  </w:t>
            </w:r>
            <w:r w:rsidRPr="009A14D1">
              <w:rPr>
                <w:rFonts w:ascii="Noticia Text" w:hAnsi="Noticia Text"/>
                <w:sz w:val="19"/>
                <w:szCs w:val="19"/>
              </w:rPr>
              <w:t>(</w:t>
            </w:r>
            <w:r w:rsidR="00BA5CBD">
              <w:rPr>
                <w:rFonts w:ascii="Noticia Text" w:hAnsi="Noticia Text"/>
                <w:i/>
                <w:iCs/>
                <w:sz w:val="19"/>
                <w:szCs w:val="19"/>
              </w:rPr>
              <w:t>48-</w:t>
            </w:r>
            <w:r w:rsidR="0028329E">
              <w:rPr>
                <w:rFonts w:ascii="Noticia Text" w:hAnsi="Noticia Text"/>
                <w:i/>
                <w:iCs/>
                <w:sz w:val="19"/>
                <w:szCs w:val="19"/>
              </w:rPr>
              <w:t>50</w:t>
            </w:r>
            <w:r>
              <w:rPr>
                <w:rFonts w:ascii="Noticia Text" w:hAnsi="Noticia Text"/>
                <w:i/>
                <w:iCs/>
                <w:sz w:val="19"/>
                <w:szCs w:val="19"/>
              </w:rPr>
              <w:t xml:space="preserve"> letters</w:t>
            </w:r>
            <w:r w:rsidRPr="00A71FD5">
              <w:rPr>
                <w:rFonts w:ascii="Noticia Text" w:hAnsi="Noticia Text"/>
                <w:sz w:val="19"/>
                <w:szCs w:val="19"/>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BF6F9"/>
              <w:tblLook w:val="04A0" w:firstRow="1" w:lastRow="0" w:firstColumn="1" w:lastColumn="0" w:noHBand="0" w:noVBand="1"/>
            </w:tblPr>
            <w:tblGrid>
              <w:gridCol w:w="978"/>
              <w:gridCol w:w="978"/>
              <w:gridCol w:w="978"/>
              <w:gridCol w:w="978"/>
              <w:gridCol w:w="978"/>
            </w:tblGrid>
            <w:tr w:rsidR="00142F27" w:rsidTr="00142F27">
              <w:tc>
                <w:tcPr>
                  <w:tcW w:w="978" w:type="dxa"/>
                  <w:shd w:val="clear" w:color="auto" w:fill="FDF0CF"/>
                  <w:vAlign w:val="center"/>
                </w:tcPr>
                <w:p w:rsidR="00142F27" w:rsidRPr="00EE1346" w:rsidRDefault="00142F27" w:rsidP="001400A4">
                  <w:pPr>
                    <w:bidi w:val="0"/>
                    <w:spacing w:before="40" w:after="40"/>
                    <w:jc w:val="center"/>
                    <w:rPr>
                      <w:rFonts w:ascii="Legi Ferri Nayholt" w:hAnsi="Legi Ferri Nayholt"/>
                      <w:b/>
                      <w:bCs/>
                      <w:sz w:val="32"/>
                      <w:szCs w:val="32"/>
                    </w:rPr>
                  </w:pPr>
                  <w:r w:rsidRPr="00EE1346">
                    <w:rPr>
                      <w:rFonts w:ascii="Legi Ferri Nayholt" w:hAnsi="Legi Ferri Nayholt"/>
                      <w:b/>
                      <w:bCs/>
                      <w:sz w:val="32"/>
                      <w:szCs w:val="32"/>
                    </w:rPr>
                    <w:t>s</w:t>
                  </w:r>
                </w:p>
              </w:tc>
              <w:tc>
                <w:tcPr>
                  <w:tcW w:w="978" w:type="dxa"/>
                  <w:shd w:val="clear" w:color="auto" w:fill="FDF0CF"/>
                  <w:vAlign w:val="center"/>
                </w:tcPr>
                <w:p w:rsidR="00142F27" w:rsidRPr="00885DC9" w:rsidRDefault="00142F27"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t</w:t>
                  </w:r>
                </w:p>
              </w:tc>
              <w:tc>
                <w:tcPr>
                  <w:tcW w:w="978" w:type="dxa"/>
                  <w:shd w:val="clear" w:color="auto" w:fill="FDF0CF"/>
                  <w:vAlign w:val="center"/>
                </w:tcPr>
                <w:p w:rsidR="00142F27" w:rsidRPr="00885DC9" w:rsidRDefault="00142F27"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p</w:t>
                  </w:r>
                </w:p>
              </w:tc>
              <w:tc>
                <w:tcPr>
                  <w:tcW w:w="978" w:type="dxa"/>
                  <w:shd w:val="clear" w:color="auto" w:fill="FDF0CF"/>
                  <w:vAlign w:val="center"/>
                </w:tcPr>
                <w:p w:rsidR="00142F27" w:rsidRPr="00885DC9" w:rsidRDefault="00142F27"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k</w:t>
                  </w:r>
                </w:p>
              </w:tc>
              <w:tc>
                <w:tcPr>
                  <w:tcW w:w="978" w:type="dxa"/>
                  <w:shd w:val="clear" w:color="auto" w:fill="FDF0CF"/>
                  <w:vAlign w:val="center"/>
                </w:tcPr>
                <w:p w:rsidR="00142F27" w:rsidRPr="003F6151" w:rsidRDefault="00142F27" w:rsidP="001400A4">
                  <w:pPr>
                    <w:bidi w:val="0"/>
                    <w:spacing w:before="40" w:after="40"/>
                    <w:jc w:val="center"/>
                    <w:rPr>
                      <w:rFonts w:ascii="Legi Ferri Nayholt" w:hAnsi="Legi Ferri Nayholt"/>
                      <w:b/>
                      <w:bCs/>
                      <w:color w:val="C04E00"/>
                      <w:sz w:val="32"/>
                      <w:szCs w:val="32"/>
                    </w:rPr>
                  </w:pPr>
                  <w:r w:rsidRPr="003F6151">
                    <w:rPr>
                      <w:rFonts w:ascii="Legi Ferri Nayholt" w:hAnsi="Legi Ferri Nayholt"/>
                      <w:b/>
                      <w:bCs/>
                      <w:color w:val="C04E00"/>
                      <w:sz w:val="32"/>
                      <w:szCs w:val="32"/>
                    </w:rPr>
                    <w:t>c</w:t>
                  </w:r>
                </w:p>
              </w:tc>
            </w:tr>
            <w:tr w:rsidR="00142F27" w:rsidTr="003F6151">
              <w:tc>
                <w:tcPr>
                  <w:tcW w:w="978" w:type="dxa"/>
                  <w:shd w:val="clear" w:color="auto" w:fill="FBE4A9"/>
                  <w:vAlign w:val="center"/>
                </w:tcPr>
                <w:p w:rsidR="00142F27" w:rsidRPr="009C61E9" w:rsidRDefault="00A45BEA" w:rsidP="001400A4">
                  <w:pPr>
                    <w:bidi w:val="0"/>
                    <w:spacing w:before="20" w:after="20"/>
                    <w:jc w:val="center"/>
                    <w:rPr>
                      <w:rFonts w:ascii="Noticia Text" w:hAnsi="Noticia Text"/>
                      <w:sz w:val="20"/>
                      <w:szCs w:val="20"/>
                    </w:rPr>
                  </w:pPr>
                  <w:r>
                    <w:rPr>
                      <w:rFonts w:ascii="Noticia Text" w:hAnsi="Noticia Text"/>
                      <w:sz w:val="20"/>
                      <w:szCs w:val="20"/>
                    </w:rPr>
                    <w:t>S</w:t>
                  </w:r>
                </w:p>
              </w:tc>
              <w:tc>
                <w:tcPr>
                  <w:tcW w:w="978" w:type="dxa"/>
                  <w:shd w:val="clear" w:color="auto" w:fill="FBE4A9"/>
                  <w:vAlign w:val="center"/>
                </w:tcPr>
                <w:p w:rsidR="00142F27" w:rsidRPr="009C61E9" w:rsidRDefault="00A45BEA" w:rsidP="001400A4">
                  <w:pPr>
                    <w:bidi w:val="0"/>
                    <w:spacing w:before="20" w:after="20"/>
                    <w:jc w:val="center"/>
                    <w:rPr>
                      <w:rFonts w:ascii="Noticia Text" w:hAnsi="Noticia Text"/>
                      <w:sz w:val="20"/>
                      <w:szCs w:val="20"/>
                    </w:rPr>
                  </w:pPr>
                  <w:r>
                    <w:rPr>
                      <w:rFonts w:ascii="Noticia Text" w:hAnsi="Noticia Text"/>
                      <w:sz w:val="20"/>
                      <w:szCs w:val="20"/>
                    </w:rPr>
                    <w:t>T</w:t>
                  </w:r>
                </w:p>
              </w:tc>
              <w:tc>
                <w:tcPr>
                  <w:tcW w:w="978" w:type="dxa"/>
                  <w:shd w:val="clear" w:color="auto" w:fill="FBE4A9"/>
                  <w:vAlign w:val="center"/>
                </w:tcPr>
                <w:p w:rsidR="00142F27" w:rsidRPr="009C61E9" w:rsidRDefault="00A45BEA" w:rsidP="001400A4">
                  <w:pPr>
                    <w:bidi w:val="0"/>
                    <w:spacing w:before="20" w:after="20"/>
                    <w:jc w:val="center"/>
                    <w:rPr>
                      <w:rFonts w:ascii="Noticia Text" w:hAnsi="Noticia Text"/>
                      <w:sz w:val="20"/>
                      <w:szCs w:val="20"/>
                    </w:rPr>
                  </w:pPr>
                  <w:r>
                    <w:rPr>
                      <w:rFonts w:ascii="Noticia Text" w:hAnsi="Noticia Text"/>
                      <w:sz w:val="20"/>
                      <w:szCs w:val="20"/>
                    </w:rPr>
                    <w:t>P</w:t>
                  </w:r>
                </w:p>
              </w:tc>
              <w:tc>
                <w:tcPr>
                  <w:tcW w:w="978" w:type="dxa"/>
                  <w:shd w:val="clear" w:color="auto" w:fill="FBE4A9"/>
                  <w:vAlign w:val="center"/>
                </w:tcPr>
                <w:p w:rsidR="00142F27" w:rsidRPr="009C61E9" w:rsidRDefault="00A45BEA" w:rsidP="001400A4">
                  <w:pPr>
                    <w:bidi w:val="0"/>
                    <w:spacing w:before="20" w:after="20"/>
                    <w:jc w:val="center"/>
                    <w:rPr>
                      <w:rFonts w:ascii="Noticia Text" w:hAnsi="Noticia Text"/>
                      <w:sz w:val="20"/>
                      <w:szCs w:val="20"/>
                    </w:rPr>
                  </w:pPr>
                  <w:r>
                    <w:rPr>
                      <w:rFonts w:ascii="Noticia Text" w:hAnsi="Noticia Text"/>
                      <w:sz w:val="20"/>
                      <w:szCs w:val="20"/>
                    </w:rPr>
                    <w:t>K</w:t>
                  </w:r>
                </w:p>
              </w:tc>
              <w:tc>
                <w:tcPr>
                  <w:tcW w:w="978" w:type="dxa"/>
                  <w:shd w:val="clear" w:color="auto" w:fill="FBE4A9"/>
                  <w:vAlign w:val="center"/>
                </w:tcPr>
                <w:p w:rsidR="00142F27" w:rsidRPr="00343A88" w:rsidRDefault="00A45BEA" w:rsidP="001400A4">
                  <w:pPr>
                    <w:bidi w:val="0"/>
                    <w:spacing w:before="20" w:after="20"/>
                    <w:jc w:val="center"/>
                    <w:rPr>
                      <w:rFonts w:ascii="Noticia Text" w:hAnsi="Noticia Text"/>
                      <w:sz w:val="20"/>
                      <w:szCs w:val="20"/>
                    </w:rPr>
                  </w:pPr>
                  <w:r w:rsidRPr="00343A88">
                    <w:rPr>
                      <w:rFonts w:ascii="Noticia Text" w:hAnsi="Noticia Text"/>
                      <w:sz w:val="20"/>
                      <w:szCs w:val="20"/>
                    </w:rPr>
                    <w:t>Č</w:t>
                  </w:r>
                </w:p>
              </w:tc>
            </w:tr>
            <w:tr w:rsidR="00142F27" w:rsidTr="003F6151">
              <w:tc>
                <w:tcPr>
                  <w:tcW w:w="978" w:type="dxa"/>
                  <w:tcBorders>
                    <w:bottom w:val="single" w:sz="4" w:space="0" w:color="E5A70B"/>
                  </w:tcBorders>
                  <w:shd w:val="clear" w:color="auto" w:fill="FDF0CF"/>
                  <w:vAlign w:val="center"/>
                </w:tcPr>
                <w:p w:rsidR="00142F27" w:rsidRPr="00A45BEA" w:rsidRDefault="00A45BEA" w:rsidP="001400A4">
                  <w:pPr>
                    <w:bidi w:val="0"/>
                    <w:spacing w:before="20" w:after="20"/>
                    <w:jc w:val="center"/>
                    <w:rPr>
                      <w:rFonts w:ascii="Gentium" w:hAnsi="Gentium"/>
                      <w:color w:val="E36C0A" w:themeColor="accent6" w:themeShade="BF"/>
                      <w:sz w:val="20"/>
                      <w:szCs w:val="20"/>
                    </w:rPr>
                  </w:pPr>
                  <w:r w:rsidRPr="00A45BEA">
                    <w:rPr>
                      <w:rFonts w:ascii="Gentium" w:hAnsi="Gentium"/>
                      <w:color w:val="E36C0A" w:themeColor="accent6" w:themeShade="BF"/>
                      <w:sz w:val="20"/>
                      <w:szCs w:val="20"/>
                    </w:rPr>
                    <w:t xml:space="preserve">s, </w:t>
                  </w:r>
                  <w:r w:rsidR="001B6511">
                    <w:rPr>
                      <w:rFonts w:ascii="Gentium" w:hAnsi="Gentium"/>
                      <w:color w:val="E36C0A" w:themeColor="accent6" w:themeShade="BF"/>
                      <w:sz w:val="20"/>
                      <w:szCs w:val="20"/>
                    </w:rPr>
                    <w:t xml:space="preserve"> </w:t>
                  </w:r>
                  <w:r w:rsidRPr="00A45BEA">
                    <w:rPr>
                      <w:rFonts w:ascii="Gentium" w:hAnsi="Gentium"/>
                      <w:color w:val="E36C0A" w:themeColor="accent6" w:themeShade="BF"/>
                      <w:sz w:val="20"/>
                      <w:szCs w:val="20"/>
                    </w:rPr>
                    <w:t xml:space="preserve">ʦ </w:t>
                  </w:r>
                  <w:r w:rsidRPr="00A45BEA">
                    <w:rPr>
                      <w:rStyle w:val="EndnoteReference"/>
                      <w:rFonts w:ascii="Gentium" w:hAnsi="Gentium"/>
                      <w:color w:val="E36C0A" w:themeColor="accent6" w:themeShade="BF"/>
                      <w:sz w:val="20"/>
                      <w:szCs w:val="20"/>
                    </w:rPr>
                    <w:endnoteReference w:id="192"/>
                  </w:r>
                  <w:r w:rsidRPr="00A45BEA">
                    <w:rPr>
                      <w:rFonts w:ascii="Gentium" w:hAnsi="Gentium"/>
                      <w:color w:val="E36C0A" w:themeColor="accent6" w:themeShade="BF"/>
                      <w:sz w:val="20"/>
                      <w:szCs w:val="20"/>
                    </w:rPr>
                    <w:t xml:space="preserve"> </w:t>
                  </w:r>
                </w:p>
              </w:tc>
              <w:tc>
                <w:tcPr>
                  <w:tcW w:w="978" w:type="dxa"/>
                  <w:tcBorders>
                    <w:bottom w:val="single" w:sz="4" w:space="0" w:color="E5A70B"/>
                  </w:tcBorders>
                  <w:shd w:val="clear" w:color="auto" w:fill="FDF0CF"/>
                  <w:vAlign w:val="center"/>
                </w:tcPr>
                <w:p w:rsidR="00142F27" w:rsidRPr="00A45BEA" w:rsidRDefault="001B6511" w:rsidP="001400A4">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t</w:t>
                  </w:r>
                </w:p>
              </w:tc>
              <w:tc>
                <w:tcPr>
                  <w:tcW w:w="978" w:type="dxa"/>
                  <w:tcBorders>
                    <w:bottom w:val="single" w:sz="4" w:space="0" w:color="E5A70B"/>
                  </w:tcBorders>
                  <w:shd w:val="clear" w:color="auto" w:fill="FDF0CF"/>
                  <w:vAlign w:val="center"/>
                </w:tcPr>
                <w:p w:rsidR="00142F27" w:rsidRPr="00A45BEA" w:rsidRDefault="001B6511" w:rsidP="001400A4">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p</w:t>
                  </w:r>
                </w:p>
              </w:tc>
              <w:tc>
                <w:tcPr>
                  <w:tcW w:w="978" w:type="dxa"/>
                  <w:tcBorders>
                    <w:bottom w:val="single" w:sz="4" w:space="0" w:color="E5A70B"/>
                  </w:tcBorders>
                  <w:shd w:val="clear" w:color="auto" w:fill="FDF0CF"/>
                  <w:vAlign w:val="center"/>
                </w:tcPr>
                <w:p w:rsidR="00142F27" w:rsidRPr="00A45BEA" w:rsidRDefault="001B6511" w:rsidP="001400A4">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k</w:t>
                  </w:r>
                </w:p>
              </w:tc>
              <w:tc>
                <w:tcPr>
                  <w:tcW w:w="978" w:type="dxa"/>
                  <w:tcBorders>
                    <w:bottom w:val="single" w:sz="4" w:space="0" w:color="E5A70B"/>
                  </w:tcBorders>
                  <w:shd w:val="clear" w:color="auto" w:fill="FDF0CF"/>
                  <w:vAlign w:val="center"/>
                </w:tcPr>
                <w:p w:rsidR="00142F27" w:rsidRPr="00A45BEA" w:rsidRDefault="001B6511" w:rsidP="001400A4">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ʧ</w:t>
                  </w:r>
                </w:p>
              </w:tc>
            </w:tr>
            <w:tr w:rsidR="00142F27" w:rsidTr="003F6151">
              <w:tc>
                <w:tcPr>
                  <w:tcW w:w="978" w:type="dxa"/>
                  <w:tcBorders>
                    <w:top w:val="single" w:sz="4" w:space="0" w:color="E5A70B"/>
                  </w:tcBorders>
                  <w:shd w:val="clear" w:color="auto" w:fill="FDF0CF"/>
                  <w:vAlign w:val="center"/>
                </w:tcPr>
                <w:p w:rsidR="00142F27" w:rsidRPr="00885DC9" w:rsidRDefault="00142F27" w:rsidP="001400A4">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z</w:t>
                  </w:r>
                </w:p>
              </w:tc>
              <w:tc>
                <w:tcPr>
                  <w:tcW w:w="978" w:type="dxa"/>
                  <w:tcBorders>
                    <w:top w:val="single" w:sz="4" w:space="0" w:color="E5A70B"/>
                  </w:tcBorders>
                  <w:shd w:val="clear" w:color="auto" w:fill="FDF0CF"/>
                  <w:vAlign w:val="center"/>
                </w:tcPr>
                <w:p w:rsidR="00142F27" w:rsidRPr="00885DC9" w:rsidRDefault="00142F27"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d</w:t>
                  </w:r>
                </w:p>
              </w:tc>
              <w:tc>
                <w:tcPr>
                  <w:tcW w:w="978" w:type="dxa"/>
                  <w:tcBorders>
                    <w:top w:val="single" w:sz="4" w:space="0" w:color="E5A70B"/>
                  </w:tcBorders>
                  <w:shd w:val="clear" w:color="auto" w:fill="FDF0CF"/>
                  <w:vAlign w:val="center"/>
                </w:tcPr>
                <w:p w:rsidR="00142F27" w:rsidRPr="00885DC9" w:rsidRDefault="00142F27"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b</w:t>
                  </w:r>
                </w:p>
              </w:tc>
              <w:tc>
                <w:tcPr>
                  <w:tcW w:w="978" w:type="dxa"/>
                  <w:tcBorders>
                    <w:top w:val="single" w:sz="4" w:space="0" w:color="E5A70B"/>
                  </w:tcBorders>
                  <w:shd w:val="clear" w:color="auto" w:fill="FDF0CF"/>
                  <w:vAlign w:val="center"/>
                </w:tcPr>
                <w:p w:rsidR="00142F27" w:rsidRPr="00885DC9" w:rsidRDefault="00142F27"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g</w:t>
                  </w:r>
                </w:p>
              </w:tc>
              <w:tc>
                <w:tcPr>
                  <w:tcW w:w="978" w:type="dxa"/>
                  <w:tcBorders>
                    <w:top w:val="single" w:sz="4" w:space="0" w:color="E5A70B"/>
                  </w:tcBorders>
                  <w:shd w:val="clear" w:color="auto" w:fill="FDF0CF"/>
                  <w:vAlign w:val="center"/>
                </w:tcPr>
                <w:p w:rsidR="00142F27" w:rsidRPr="00C440A2" w:rsidRDefault="00142F27" w:rsidP="001400A4">
                  <w:pPr>
                    <w:bidi w:val="0"/>
                    <w:spacing w:before="40" w:after="40"/>
                    <w:jc w:val="center"/>
                    <w:rPr>
                      <w:rFonts w:ascii="Legi Ferri Nayholt" w:hAnsi="Legi Ferri Nayholt"/>
                      <w:color w:val="FBCFAB"/>
                      <w:sz w:val="32"/>
                      <w:szCs w:val="32"/>
                    </w:rPr>
                  </w:pPr>
                </w:p>
              </w:tc>
            </w:tr>
            <w:tr w:rsidR="00142F27" w:rsidTr="003F6151">
              <w:tc>
                <w:tcPr>
                  <w:tcW w:w="978" w:type="dxa"/>
                  <w:shd w:val="clear" w:color="auto" w:fill="FBE4A9"/>
                  <w:vAlign w:val="center"/>
                </w:tcPr>
                <w:p w:rsidR="00142F27" w:rsidRPr="009C61E9" w:rsidRDefault="001B6511" w:rsidP="001400A4">
                  <w:pPr>
                    <w:bidi w:val="0"/>
                    <w:spacing w:before="20" w:after="20"/>
                    <w:jc w:val="center"/>
                    <w:rPr>
                      <w:rFonts w:ascii="Noticia Text" w:hAnsi="Noticia Text"/>
                      <w:sz w:val="20"/>
                      <w:szCs w:val="20"/>
                    </w:rPr>
                  </w:pPr>
                  <w:r>
                    <w:rPr>
                      <w:rFonts w:ascii="Noticia Text" w:hAnsi="Noticia Text"/>
                      <w:sz w:val="20"/>
                      <w:szCs w:val="20"/>
                    </w:rPr>
                    <w:t>Z</w:t>
                  </w:r>
                </w:p>
              </w:tc>
              <w:tc>
                <w:tcPr>
                  <w:tcW w:w="978" w:type="dxa"/>
                  <w:shd w:val="clear" w:color="auto" w:fill="FBE4A9"/>
                  <w:vAlign w:val="center"/>
                </w:tcPr>
                <w:p w:rsidR="00142F27" w:rsidRPr="009C61E9" w:rsidRDefault="001B6511" w:rsidP="001400A4">
                  <w:pPr>
                    <w:bidi w:val="0"/>
                    <w:spacing w:before="20" w:after="20"/>
                    <w:jc w:val="center"/>
                    <w:rPr>
                      <w:rFonts w:ascii="Noticia Text" w:hAnsi="Noticia Text"/>
                      <w:sz w:val="20"/>
                      <w:szCs w:val="20"/>
                    </w:rPr>
                  </w:pPr>
                  <w:r>
                    <w:rPr>
                      <w:rFonts w:ascii="Noticia Text" w:hAnsi="Noticia Text"/>
                      <w:sz w:val="20"/>
                      <w:szCs w:val="20"/>
                    </w:rPr>
                    <w:t>D</w:t>
                  </w:r>
                </w:p>
              </w:tc>
              <w:tc>
                <w:tcPr>
                  <w:tcW w:w="978" w:type="dxa"/>
                  <w:shd w:val="clear" w:color="auto" w:fill="FBE4A9"/>
                  <w:vAlign w:val="center"/>
                </w:tcPr>
                <w:p w:rsidR="00142F27" w:rsidRPr="009C61E9" w:rsidRDefault="001B6511" w:rsidP="001400A4">
                  <w:pPr>
                    <w:bidi w:val="0"/>
                    <w:spacing w:before="20" w:after="20"/>
                    <w:jc w:val="center"/>
                    <w:rPr>
                      <w:rFonts w:ascii="Noticia Text" w:hAnsi="Noticia Text"/>
                      <w:sz w:val="20"/>
                      <w:szCs w:val="20"/>
                    </w:rPr>
                  </w:pPr>
                  <w:r>
                    <w:rPr>
                      <w:rFonts w:ascii="Noticia Text" w:hAnsi="Noticia Text"/>
                      <w:sz w:val="20"/>
                      <w:szCs w:val="20"/>
                    </w:rPr>
                    <w:t>B</w:t>
                  </w:r>
                </w:p>
              </w:tc>
              <w:tc>
                <w:tcPr>
                  <w:tcW w:w="978" w:type="dxa"/>
                  <w:shd w:val="clear" w:color="auto" w:fill="FBE4A9"/>
                  <w:vAlign w:val="center"/>
                </w:tcPr>
                <w:p w:rsidR="00142F27" w:rsidRPr="009C61E9" w:rsidRDefault="001B6511" w:rsidP="001400A4">
                  <w:pPr>
                    <w:bidi w:val="0"/>
                    <w:spacing w:before="20" w:after="20"/>
                    <w:jc w:val="center"/>
                    <w:rPr>
                      <w:rFonts w:ascii="Noticia Text" w:hAnsi="Noticia Text"/>
                      <w:sz w:val="20"/>
                      <w:szCs w:val="20"/>
                    </w:rPr>
                  </w:pPr>
                  <w:r>
                    <w:rPr>
                      <w:rFonts w:ascii="Noticia Text" w:hAnsi="Noticia Text"/>
                      <w:sz w:val="20"/>
                      <w:szCs w:val="20"/>
                    </w:rPr>
                    <w:t>G</w:t>
                  </w:r>
                </w:p>
              </w:tc>
              <w:tc>
                <w:tcPr>
                  <w:tcW w:w="978" w:type="dxa"/>
                  <w:shd w:val="clear" w:color="auto" w:fill="FBE4A9"/>
                  <w:vAlign w:val="center"/>
                </w:tcPr>
                <w:p w:rsidR="00142F27" w:rsidRPr="00C440A2" w:rsidRDefault="00142F27" w:rsidP="001400A4">
                  <w:pPr>
                    <w:bidi w:val="0"/>
                    <w:spacing w:before="20" w:after="20"/>
                    <w:jc w:val="center"/>
                    <w:rPr>
                      <w:rFonts w:ascii="Noticia Text" w:hAnsi="Noticia Text"/>
                      <w:color w:val="FBCFAB"/>
                      <w:sz w:val="20"/>
                      <w:szCs w:val="20"/>
                    </w:rPr>
                  </w:pPr>
                </w:p>
              </w:tc>
            </w:tr>
            <w:tr w:rsidR="00142F27" w:rsidTr="003F6151">
              <w:tc>
                <w:tcPr>
                  <w:tcW w:w="978" w:type="dxa"/>
                  <w:tcBorders>
                    <w:bottom w:val="single" w:sz="4" w:space="0" w:color="E5A70B"/>
                  </w:tcBorders>
                  <w:shd w:val="clear" w:color="auto" w:fill="FDF0CF"/>
                  <w:vAlign w:val="center"/>
                </w:tcPr>
                <w:p w:rsidR="00142F27" w:rsidRPr="00A45BEA" w:rsidRDefault="001B6511" w:rsidP="001B6511">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z</w:t>
                  </w:r>
                  <w:r w:rsidRPr="00A45BEA">
                    <w:rPr>
                      <w:rFonts w:ascii="Gentium" w:hAnsi="Gentium"/>
                      <w:color w:val="E36C0A" w:themeColor="accent6" w:themeShade="BF"/>
                      <w:sz w:val="20"/>
                      <w:szCs w:val="20"/>
                    </w:rPr>
                    <w:t xml:space="preserve">, </w:t>
                  </w:r>
                  <w:r>
                    <w:rPr>
                      <w:rFonts w:ascii="Gentium" w:hAnsi="Gentium"/>
                      <w:color w:val="E36C0A" w:themeColor="accent6" w:themeShade="BF"/>
                      <w:sz w:val="20"/>
                      <w:szCs w:val="20"/>
                    </w:rPr>
                    <w:t xml:space="preserve"> ʣ</w:t>
                  </w:r>
                  <w:r w:rsidRPr="00A45BEA">
                    <w:rPr>
                      <w:rFonts w:ascii="Gentium" w:hAnsi="Gentium"/>
                      <w:color w:val="E36C0A" w:themeColor="accent6" w:themeShade="BF"/>
                      <w:sz w:val="20"/>
                      <w:szCs w:val="20"/>
                    </w:rPr>
                    <w:t xml:space="preserve"> </w:t>
                  </w:r>
                  <w:r w:rsidRPr="00A45BEA">
                    <w:rPr>
                      <w:rStyle w:val="EndnoteReference"/>
                      <w:rFonts w:ascii="Gentium" w:hAnsi="Gentium"/>
                      <w:color w:val="E36C0A" w:themeColor="accent6" w:themeShade="BF"/>
                      <w:sz w:val="20"/>
                      <w:szCs w:val="20"/>
                    </w:rPr>
                    <w:endnoteReference w:id="193"/>
                  </w:r>
                </w:p>
              </w:tc>
              <w:tc>
                <w:tcPr>
                  <w:tcW w:w="978" w:type="dxa"/>
                  <w:tcBorders>
                    <w:bottom w:val="single" w:sz="4" w:space="0" w:color="E5A70B"/>
                  </w:tcBorders>
                  <w:shd w:val="clear" w:color="auto" w:fill="FDF0CF"/>
                  <w:vAlign w:val="center"/>
                </w:tcPr>
                <w:p w:rsidR="00142F27" w:rsidRPr="00A45BEA" w:rsidRDefault="001B6511" w:rsidP="001B6511">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d</w:t>
                  </w:r>
                </w:p>
              </w:tc>
              <w:tc>
                <w:tcPr>
                  <w:tcW w:w="978" w:type="dxa"/>
                  <w:tcBorders>
                    <w:bottom w:val="single" w:sz="4" w:space="0" w:color="E5A70B"/>
                  </w:tcBorders>
                  <w:shd w:val="clear" w:color="auto" w:fill="FDF0CF"/>
                  <w:vAlign w:val="center"/>
                </w:tcPr>
                <w:p w:rsidR="00142F27" w:rsidRPr="00A45BEA" w:rsidRDefault="001B6511" w:rsidP="001400A4">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b</w:t>
                  </w:r>
                </w:p>
              </w:tc>
              <w:tc>
                <w:tcPr>
                  <w:tcW w:w="978" w:type="dxa"/>
                  <w:tcBorders>
                    <w:bottom w:val="single" w:sz="4" w:space="0" w:color="E5A70B"/>
                  </w:tcBorders>
                  <w:shd w:val="clear" w:color="auto" w:fill="FDF0CF"/>
                  <w:vAlign w:val="center"/>
                </w:tcPr>
                <w:p w:rsidR="00142F27" w:rsidRPr="00A45BEA" w:rsidRDefault="001B6511" w:rsidP="001400A4">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g</w:t>
                  </w:r>
                </w:p>
              </w:tc>
              <w:tc>
                <w:tcPr>
                  <w:tcW w:w="978" w:type="dxa"/>
                  <w:tcBorders>
                    <w:bottom w:val="single" w:sz="4" w:space="0" w:color="E5A70B"/>
                  </w:tcBorders>
                  <w:shd w:val="clear" w:color="auto" w:fill="FDF0CF"/>
                  <w:vAlign w:val="center"/>
                </w:tcPr>
                <w:p w:rsidR="00142F27" w:rsidRPr="00C440A2" w:rsidRDefault="00142F27" w:rsidP="001400A4">
                  <w:pPr>
                    <w:bidi w:val="0"/>
                    <w:spacing w:before="20" w:after="20"/>
                    <w:jc w:val="center"/>
                    <w:rPr>
                      <w:rFonts w:ascii="Gentium" w:hAnsi="Gentium"/>
                      <w:color w:val="FBCFAB"/>
                      <w:sz w:val="20"/>
                      <w:szCs w:val="20"/>
                    </w:rPr>
                  </w:pPr>
                </w:p>
              </w:tc>
            </w:tr>
            <w:tr w:rsidR="00142F27" w:rsidTr="003F6151">
              <w:tc>
                <w:tcPr>
                  <w:tcW w:w="978" w:type="dxa"/>
                  <w:tcBorders>
                    <w:top w:val="single" w:sz="4" w:space="0" w:color="E5A70B"/>
                  </w:tcBorders>
                  <w:shd w:val="clear" w:color="auto" w:fill="FDF0CF"/>
                  <w:vAlign w:val="center"/>
                </w:tcPr>
                <w:p w:rsidR="00142F27" w:rsidRPr="00885DC9" w:rsidRDefault="00142F27"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C</w:t>
                  </w:r>
                </w:p>
              </w:tc>
              <w:tc>
                <w:tcPr>
                  <w:tcW w:w="978" w:type="dxa"/>
                  <w:tcBorders>
                    <w:top w:val="single" w:sz="4" w:space="0" w:color="E5A70B"/>
                  </w:tcBorders>
                  <w:shd w:val="clear" w:color="auto" w:fill="FDF0CF"/>
                  <w:vAlign w:val="center"/>
                </w:tcPr>
                <w:p w:rsidR="00142F27" w:rsidRPr="001B6511" w:rsidRDefault="00142F27" w:rsidP="001400A4">
                  <w:pPr>
                    <w:bidi w:val="0"/>
                    <w:spacing w:before="40" w:after="40"/>
                    <w:jc w:val="center"/>
                    <w:rPr>
                      <w:rFonts w:ascii="Legi Ferri Nayholt" w:hAnsi="Legi Ferri Nayholt"/>
                      <w:b/>
                      <w:bCs/>
                      <w:sz w:val="32"/>
                      <w:szCs w:val="32"/>
                    </w:rPr>
                  </w:pPr>
                  <w:r w:rsidRPr="001B6511">
                    <w:rPr>
                      <w:rFonts w:ascii="Legi Ferri Nayholt" w:hAnsi="Legi Ferri Nayholt"/>
                      <w:b/>
                      <w:bCs/>
                      <w:sz w:val="32"/>
                      <w:szCs w:val="32"/>
                    </w:rPr>
                    <w:t>T</w:t>
                  </w:r>
                </w:p>
              </w:tc>
              <w:tc>
                <w:tcPr>
                  <w:tcW w:w="978" w:type="dxa"/>
                  <w:tcBorders>
                    <w:top w:val="single" w:sz="4" w:space="0" w:color="E5A70B"/>
                  </w:tcBorders>
                  <w:shd w:val="clear" w:color="auto" w:fill="FDF0CF"/>
                  <w:vAlign w:val="center"/>
                </w:tcPr>
                <w:p w:rsidR="00142F27" w:rsidRPr="00885DC9" w:rsidRDefault="00142F27"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f</w:t>
                  </w:r>
                </w:p>
              </w:tc>
              <w:tc>
                <w:tcPr>
                  <w:tcW w:w="978" w:type="dxa"/>
                  <w:tcBorders>
                    <w:top w:val="single" w:sz="4" w:space="0" w:color="E5A70B"/>
                  </w:tcBorders>
                  <w:shd w:val="clear" w:color="auto" w:fill="FDF0CF"/>
                  <w:vAlign w:val="center"/>
                </w:tcPr>
                <w:p w:rsidR="00142F27" w:rsidRPr="00885DC9" w:rsidRDefault="00142F27"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H</w:t>
                  </w:r>
                </w:p>
              </w:tc>
              <w:tc>
                <w:tcPr>
                  <w:tcW w:w="978" w:type="dxa"/>
                  <w:tcBorders>
                    <w:top w:val="single" w:sz="4" w:space="0" w:color="E5A70B"/>
                  </w:tcBorders>
                  <w:shd w:val="clear" w:color="auto" w:fill="FDF0CF"/>
                  <w:vAlign w:val="center"/>
                </w:tcPr>
                <w:p w:rsidR="00142F27" w:rsidRPr="00C440A2" w:rsidRDefault="00142F27" w:rsidP="001400A4">
                  <w:pPr>
                    <w:bidi w:val="0"/>
                    <w:spacing w:before="40" w:after="40"/>
                    <w:jc w:val="center"/>
                    <w:rPr>
                      <w:rFonts w:ascii="Legi Ferri Nayholt" w:hAnsi="Legi Ferri Nayholt"/>
                      <w:color w:val="FBCFAB"/>
                      <w:sz w:val="32"/>
                      <w:szCs w:val="32"/>
                    </w:rPr>
                  </w:pPr>
                </w:p>
              </w:tc>
            </w:tr>
            <w:tr w:rsidR="00142F27" w:rsidTr="00AD76B0">
              <w:tc>
                <w:tcPr>
                  <w:tcW w:w="978" w:type="dxa"/>
                  <w:shd w:val="clear" w:color="auto" w:fill="FBE4A9"/>
                  <w:vAlign w:val="center"/>
                </w:tcPr>
                <w:p w:rsidR="00142F27" w:rsidRPr="009C61E9" w:rsidRDefault="001B6511" w:rsidP="00AD76B0">
                  <w:pPr>
                    <w:bidi w:val="0"/>
                    <w:spacing w:before="20" w:after="20"/>
                    <w:jc w:val="center"/>
                    <w:rPr>
                      <w:rFonts w:ascii="Noticia Text" w:hAnsi="Noticia Text"/>
                      <w:sz w:val="20"/>
                      <w:szCs w:val="20"/>
                    </w:rPr>
                  </w:pPr>
                  <w:r>
                    <w:rPr>
                      <w:rFonts w:ascii="Noticia Text" w:hAnsi="Noticia Text"/>
                      <w:sz w:val="20"/>
                      <w:szCs w:val="20"/>
                    </w:rPr>
                    <w:t>SH</w:t>
                  </w:r>
                </w:p>
              </w:tc>
              <w:tc>
                <w:tcPr>
                  <w:tcW w:w="978" w:type="dxa"/>
                  <w:shd w:val="clear" w:color="auto" w:fill="FBE4A9"/>
                  <w:vAlign w:val="center"/>
                </w:tcPr>
                <w:p w:rsidR="00142F27" w:rsidRPr="009C61E9" w:rsidRDefault="001B6511" w:rsidP="00AD76B0">
                  <w:pPr>
                    <w:bidi w:val="0"/>
                    <w:spacing w:before="20" w:after="20"/>
                    <w:jc w:val="center"/>
                    <w:rPr>
                      <w:rFonts w:ascii="Noticia Text" w:hAnsi="Noticia Text"/>
                      <w:sz w:val="20"/>
                      <w:szCs w:val="20"/>
                    </w:rPr>
                  </w:pPr>
                  <w:r>
                    <w:rPr>
                      <w:rFonts w:ascii="Noticia Text" w:hAnsi="Noticia Text"/>
                      <w:sz w:val="20"/>
                      <w:szCs w:val="20"/>
                    </w:rPr>
                    <w:t>TH</w:t>
                  </w:r>
                </w:p>
              </w:tc>
              <w:tc>
                <w:tcPr>
                  <w:tcW w:w="978" w:type="dxa"/>
                  <w:shd w:val="clear" w:color="auto" w:fill="FBE4A9"/>
                  <w:vAlign w:val="center"/>
                </w:tcPr>
                <w:p w:rsidR="00142F27" w:rsidRPr="009C61E9" w:rsidRDefault="001B6511" w:rsidP="00AD76B0">
                  <w:pPr>
                    <w:bidi w:val="0"/>
                    <w:spacing w:before="20" w:after="20"/>
                    <w:jc w:val="center"/>
                    <w:rPr>
                      <w:rFonts w:ascii="Noticia Text" w:hAnsi="Noticia Text"/>
                      <w:sz w:val="20"/>
                      <w:szCs w:val="20"/>
                    </w:rPr>
                  </w:pPr>
                  <w:r>
                    <w:rPr>
                      <w:rFonts w:ascii="Noticia Text" w:hAnsi="Noticia Text"/>
                      <w:sz w:val="20"/>
                      <w:szCs w:val="20"/>
                    </w:rPr>
                    <w:t>F</w:t>
                  </w:r>
                </w:p>
              </w:tc>
              <w:tc>
                <w:tcPr>
                  <w:tcW w:w="978" w:type="dxa"/>
                  <w:shd w:val="clear" w:color="auto" w:fill="FBE4A9"/>
                  <w:vAlign w:val="center"/>
                </w:tcPr>
                <w:p w:rsidR="00142F27" w:rsidRPr="009C61E9" w:rsidRDefault="001B6511" w:rsidP="00AD76B0">
                  <w:pPr>
                    <w:bidi w:val="0"/>
                    <w:spacing w:before="20" w:after="20"/>
                    <w:jc w:val="center"/>
                    <w:rPr>
                      <w:rFonts w:ascii="Noticia Text" w:hAnsi="Noticia Text"/>
                      <w:sz w:val="20"/>
                      <w:szCs w:val="20"/>
                    </w:rPr>
                  </w:pPr>
                  <w:r>
                    <w:rPr>
                      <w:rFonts w:ascii="Noticia Text" w:hAnsi="Noticia Text"/>
                      <w:sz w:val="20"/>
                      <w:szCs w:val="20"/>
                    </w:rPr>
                    <w:t>KH</w:t>
                  </w:r>
                </w:p>
              </w:tc>
              <w:tc>
                <w:tcPr>
                  <w:tcW w:w="978" w:type="dxa"/>
                  <w:shd w:val="clear" w:color="auto" w:fill="FBE4A9"/>
                  <w:vAlign w:val="center"/>
                </w:tcPr>
                <w:p w:rsidR="00142F27" w:rsidRPr="009C61E9" w:rsidRDefault="00142F27" w:rsidP="001400A4">
                  <w:pPr>
                    <w:bidi w:val="0"/>
                    <w:spacing w:before="20" w:after="20"/>
                    <w:jc w:val="center"/>
                    <w:rPr>
                      <w:rFonts w:ascii="Noticia Text" w:hAnsi="Noticia Text"/>
                      <w:sz w:val="20"/>
                      <w:szCs w:val="20"/>
                    </w:rPr>
                  </w:pPr>
                </w:p>
              </w:tc>
            </w:tr>
            <w:tr w:rsidR="00142F27" w:rsidTr="003F6151">
              <w:tc>
                <w:tcPr>
                  <w:tcW w:w="978" w:type="dxa"/>
                  <w:tcBorders>
                    <w:bottom w:val="single" w:sz="4" w:space="0" w:color="E5A70B"/>
                  </w:tcBorders>
                  <w:shd w:val="clear" w:color="auto" w:fill="FDF0CF"/>
                  <w:vAlign w:val="center"/>
                </w:tcPr>
                <w:p w:rsidR="00142F27" w:rsidRPr="00A45BEA" w:rsidRDefault="001B6511" w:rsidP="001B6511">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ʃ</w:t>
                  </w:r>
                  <w:r w:rsidRPr="00A45BEA">
                    <w:rPr>
                      <w:rFonts w:ascii="Gentium" w:hAnsi="Gentium"/>
                      <w:color w:val="E36C0A" w:themeColor="accent6" w:themeShade="BF"/>
                      <w:sz w:val="20"/>
                      <w:szCs w:val="20"/>
                    </w:rPr>
                    <w:t xml:space="preserve">, </w:t>
                  </w:r>
                  <w:r>
                    <w:rPr>
                      <w:rFonts w:ascii="Gentium" w:hAnsi="Gentium"/>
                      <w:color w:val="E36C0A" w:themeColor="accent6" w:themeShade="BF"/>
                      <w:sz w:val="20"/>
                      <w:szCs w:val="20"/>
                    </w:rPr>
                    <w:t xml:space="preserve"> ʧ</w:t>
                  </w:r>
                  <w:r w:rsidRPr="00A45BEA">
                    <w:rPr>
                      <w:rFonts w:ascii="Gentium" w:hAnsi="Gentium"/>
                      <w:color w:val="E36C0A" w:themeColor="accent6" w:themeShade="BF"/>
                      <w:sz w:val="20"/>
                      <w:szCs w:val="20"/>
                    </w:rPr>
                    <w:t xml:space="preserve"> </w:t>
                  </w:r>
                  <w:r>
                    <w:rPr>
                      <w:rStyle w:val="EndnoteReference"/>
                      <w:rFonts w:ascii="Gentium" w:hAnsi="Gentium"/>
                      <w:color w:val="E36C0A" w:themeColor="accent6" w:themeShade="BF"/>
                      <w:sz w:val="20"/>
                      <w:szCs w:val="20"/>
                    </w:rPr>
                    <w:t>20</w:t>
                  </w:r>
                </w:p>
              </w:tc>
              <w:tc>
                <w:tcPr>
                  <w:tcW w:w="978" w:type="dxa"/>
                  <w:tcBorders>
                    <w:bottom w:val="single" w:sz="4" w:space="0" w:color="E5A70B"/>
                  </w:tcBorders>
                  <w:shd w:val="clear" w:color="auto" w:fill="FDF0CF"/>
                  <w:vAlign w:val="center"/>
                </w:tcPr>
                <w:p w:rsidR="00142F27" w:rsidRPr="00A45BEA" w:rsidRDefault="00E27D90" w:rsidP="001400A4">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 xml:space="preserve">t,  θ </w:t>
                  </w:r>
                  <w:r>
                    <w:rPr>
                      <w:rStyle w:val="EndnoteReference"/>
                      <w:rFonts w:ascii="Gentium" w:hAnsi="Gentium"/>
                      <w:color w:val="E36C0A" w:themeColor="accent6" w:themeShade="BF"/>
                      <w:sz w:val="20"/>
                      <w:szCs w:val="20"/>
                    </w:rPr>
                    <w:endnoteReference w:id="194"/>
                  </w:r>
                </w:p>
              </w:tc>
              <w:tc>
                <w:tcPr>
                  <w:tcW w:w="978" w:type="dxa"/>
                  <w:tcBorders>
                    <w:bottom w:val="single" w:sz="4" w:space="0" w:color="E5A70B"/>
                  </w:tcBorders>
                  <w:shd w:val="clear" w:color="auto" w:fill="FDF0CF"/>
                  <w:vAlign w:val="center"/>
                </w:tcPr>
                <w:p w:rsidR="00142F27" w:rsidRPr="00A45BEA" w:rsidRDefault="00E27D90" w:rsidP="001400A4">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f</w:t>
                  </w:r>
                </w:p>
              </w:tc>
              <w:tc>
                <w:tcPr>
                  <w:tcW w:w="978" w:type="dxa"/>
                  <w:tcBorders>
                    <w:bottom w:val="single" w:sz="4" w:space="0" w:color="E5A70B"/>
                  </w:tcBorders>
                  <w:shd w:val="clear" w:color="auto" w:fill="FDF0CF"/>
                  <w:vAlign w:val="center"/>
                </w:tcPr>
                <w:p w:rsidR="00142F27" w:rsidRPr="00A45BEA" w:rsidRDefault="00E27D90" w:rsidP="001400A4">
                  <w:pPr>
                    <w:bidi w:val="0"/>
                    <w:spacing w:before="20" w:after="20"/>
                    <w:jc w:val="center"/>
                    <w:rPr>
                      <w:rFonts w:ascii="Gentium" w:hAnsi="Gentium"/>
                      <w:color w:val="E36C0A" w:themeColor="accent6" w:themeShade="BF"/>
                      <w:sz w:val="20"/>
                      <w:szCs w:val="20"/>
                    </w:rPr>
                  </w:pPr>
                  <w:r w:rsidRPr="00E01E9E">
                    <w:rPr>
                      <w:rFonts w:ascii="Gentium" w:hAnsi="Gentium"/>
                      <w:color w:val="E36C0A" w:themeColor="accent6" w:themeShade="BF"/>
                      <w:sz w:val="20"/>
                      <w:szCs w:val="20"/>
                    </w:rPr>
                    <w:t>χ</w:t>
                  </w:r>
                </w:p>
              </w:tc>
              <w:tc>
                <w:tcPr>
                  <w:tcW w:w="978" w:type="dxa"/>
                  <w:tcBorders>
                    <w:bottom w:val="single" w:sz="4" w:space="0" w:color="E5A70B"/>
                  </w:tcBorders>
                  <w:shd w:val="clear" w:color="auto" w:fill="FDF0CF"/>
                  <w:vAlign w:val="center"/>
                </w:tcPr>
                <w:p w:rsidR="00142F27" w:rsidRPr="00A45BEA" w:rsidRDefault="00142F27" w:rsidP="001400A4">
                  <w:pPr>
                    <w:bidi w:val="0"/>
                    <w:spacing w:before="20" w:after="20"/>
                    <w:jc w:val="center"/>
                    <w:rPr>
                      <w:rFonts w:ascii="Gentium" w:hAnsi="Gentium"/>
                      <w:color w:val="E36C0A" w:themeColor="accent6" w:themeShade="BF"/>
                      <w:sz w:val="20"/>
                      <w:szCs w:val="20"/>
                    </w:rPr>
                  </w:pPr>
                </w:p>
              </w:tc>
            </w:tr>
            <w:tr w:rsidR="00142F27" w:rsidRPr="009C61E9" w:rsidTr="003F6151">
              <w:tc>
                <w:tcPr>
                  <w:tcW w:w="978" w:type="dxa"/>
                  <w:tcBorders>
                    <w:top w:val="single" w:sz="4" w:space="0" w:color="E5A70B"/>
                  </w:tcBorders>
                  <w:shd w:val="clear" w:color="auto" w:fill="FDF0CF"/>
                  <w:vAlign w:val="center"/>
                </w:tcPr>
                <w:p w:rsidR="00142F27" w:rsidRPr="00885DC9" w:rsidRDefault="00142F27" w:rsidP="001400A4">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j</w:t>
                  </w:r>
                </w:p>
              </w:tc>
              <w:tc>
                <w:tcPr>
                  <w:tcW w:w="978" w:type="dxa"/>
                  <w:tcBorders>
                    <w:top w:val="single" w:sz="4" w:space="0" w:color="E5A70B"/>
                  </w:tcBorders>
                  <w:shd w:val="clear" w:color="auto" w:fill="FDF0CF"/>
                  <w:vAlign w:val="center"/>
                </w:tcPr>
                <w:p w:rsidR="00142F27" w:rsidRPr="001B6511" w:rsidRDefault="00142F27" w:rsidP="001400A4">
                  <w:pPr>
                    <w:bidi w:val="0"/>
                    <w:spacing w:before="40" w:after="40"/>
                    <w:jc w:val="center"/>
                    <w:rPr>
                      <w:rFonts w:ascii="Legi Ferri Nayholt" w:hAnsi="Legi Ferri Nayholt"/>
                      <w:b/>
                      <w:bCs/>
                      <w:color w:val="EBE3B5"/>
                      <w:sz w:val="32"/>
                      <w:szCs w:val="32"/>
                    </w:rPr>
                  </w:pPr>
                  <w:r w:rsidRPr="001B6511">
                    <w:rPr>
                      <w:rFonts w:ascii="Legi Ferri Nayholt" w:hAnsi="Legi Ferri Nayholt"/>
                      <w:b/>
                      <w:bCs/>
                      <w:sz w:val="32"/>
                      <w:szCs w:val="32"/>
                    </w:rPr>
                    <w:t>D</w:t>
                  </w:r>
                </w:p>
              </w:tc>
              <w:tc>
                <w:tcPr>
                  <w:tcW w:w="978" w:type="dxa"/>
                  <w:tcBorders>
                    <w:top w:val="single" w:sz="4" w:space="0" w:color="E5A70B"/>
                  </w:tcBorders>
                  <w:shd w:val="clear" w:color="auto" w:fill="FDF0CF"/>
                  <w:vAlign w:val="center"/>
                </w:tcPr>
                <w:p w:rsidR="00142F27" w:rsidRPr="00C440A2" w:rsidRDefault="00142F27" w:rsidP="001400A4">
                  <w:pPr>
                    <w:bidi w:val="0"/>
                    <w:spacing w:before="40" w:after="40"/>
                    <w:jc w:val="center"/>
                    <w:rPr>
                      <w:rFonts w:ascii="Legi Ferri Nayholt" w:hAnsi="Legi Ferri Nayholt"/>
                      <w:color w:val="FBCFAB"/>
                      <w:sz w:val="32"/>
                      <w:szCs w:val="32"/>
                    </w:rPr>
                  </w:pPr>
                  <w:r w:rsidRPr="00C440A2">
                    <w:rPr>
                      <w:rFonts w:ascii="Legi Ferri Nayholt" w:hAnsi="Legi Ferri Nayholt"/>
                      <w:color w:val="FBCFAB"/>
                      <w:sz w:val="32"/>
                      <w:szCs w:val="32"/>
                    </w:rPr>
                    <w:t>v</w:t>
                  </w:r>
                </w:p>
              </w:tc>
              <w:tc>
                <w:tcPr>
                  <w:tcW w:w="978" w:type="dxa"/>
                  <w:tcBorders>
                    <w:top w:val="single" w:sz="4" w:space="0" w:color="E5A70B"/>
                  </w:tcBorders>
                  <w:shd w:val="clear" w:color="auto" w:fill="FDF0CF"/>
                  <w:vAlign w:val="center"/>
                </w:tcPr>
                <w:p w:rsidR="00142F27" w:rsidRPr="003F6151" w:rsidRDefault="00142F27" w:rsidP="001400A4">
                  <w:pPr>
                    <w:bidi w:val="0"/>
                    <w:spacing w:before="40" w:after="40"/>
                    <w:jc w:val="center"/>
                    <w:rPr>
                      <w:rFonts w:ascii="Legi Ferri Nayholt" w:hAnsi="Legi Ferri Nayholt"/>
                      <w:b/>
                      <w:bCs/>
                      <w:color w:val="C04E00"/>
                      <w:sz w:val="32"/>
                      <w:szCs w:val="32"/>
                    </w:rPr>
                  </w:pPr>
                  <w:r w:rsidRPr="003F6151">
                    <w:rPr>
                      <w:rFonts w:ascii="Legi Ferri Nayholt" w:hAnsi="Legi Ferri Nayholt"/>
                      <w:b/>
                      <w:bCs/>
                      <w:color w:val="C04E00"/>
                      <w:sz w:val="32"/>
                      <w:szCs w:val="32"/>
                    </w:rPr>
                    <w:t>G</w:t>
                  </w:r>
                </w:p>
              </w:tc>
              <w:tc>
                <w:tcPr>
                  <w:tcW w:w="978" w:type="dxa"/>
                  <w:tcBorders>
                    <w:top w:val="single" w:sz="4" w:space="0" w:color="E5A70B"/>
                  </w:tcBorders>
                  <w:shd w:val="clear" w:color="auto" w:fill="FDF0CF"/>
                  <w:vAlign w:val="center"/>
                </w:tcPr>
                <w:p w:rsidR="00142F27" w:rsidRPr="00B8229E" w:rsidRDefault="00142F27" w:rsidP="001400A4">
                  <w:pPr>
                    <w:bidi w:val="0"/>
                    <w:spacing w:before="40" w:after="40"/>
                    <w:jc w:val="center"/>
                    <w:rPr>
                      <w:rFonts w:ascii="Legi Ferri Nayholt" w:hAnsi="Legi Ferri Nayholt"/>
                      <w:b/>
                      <w:bCs/>
                      <w:sz w:val="32"/>
                      <w:szCs w:val="32"/>
                    </w:rPr>
                  </w:pPr>
                  <w:r w:rsidRPr="00B8229E">
                    <w:rPr>
                      <w:rFonts w:ascii="Legi Ferri Nayholt" w:hAnsi="Legi Ferri Nayholt"/>
                      <w:b/>
                      <w:bCs/>
                      <w:sz w:val="32"/>
                      <w:szCs w:val="32"/>
                    </w:rPr>
                    <w:t>K</w:t>
                  </w:r>
                </w:p>
              </w:tc>
            </w:tr>
            <w:tr w:rsidR="00142F27" w:rsidRPr="009C61E9" w:rsidTr="00E01E9E">
              <w:tc>
                <w:tcPr>
                  <w:tcW w:w="978" w:type="dxa"/>
                  <w:shd w:val="clear" w:color="auto" w:fill="FBE4A9"/>
                  <w:vAlign w:val="center"/>
                </w:tcPr>
                <w:p w:rsidR="00142F27" w:rsidRPr="009C61E9" w:rsidRDefault="00E27D90" w:rsidP="001400A4">
                  <w:pPr>
                    <w:bidi w:val="0"/>
                    <w:spacing w:before="20" w:after="20"/>
                    <w:jc w:val="center"/>
                    <w:rPr>
                      <w:rFonts w:ascii="Noticia Text" w:hAnsi="Noticia Text"/>
                      <w:sz w:val="20"/>
                      <w:szCs w:val="20"/>
                    </w:rPr>
                  </w:pPr>
                  <w:r>
                    <w:rPr>
                      <w:rFonts w:ascii="Noticia Text" w:hAnsi="Noticia Text"/>
                      <w:sz w:val="20"/>
                      <w:szCs w:val="20"/>
                    </w:rPr>
                    <w:t>J</w:t>
                  </w:r>
                </w:p>
              </w:tc>
              <w:tc>
                <w:tcPr>
                  <w:tcW w:w="978" w:type="dxa"/>
                  <w:shd w:val="clear" w:color="auto" w:fill="FBE4A9"/>
                  <w:vAlign w:val="center"/>
                </w:tcPr>
                <w:p w:rsidR="00142F27" w:rsidRPr="009C61E9" w:rsidRDefault="001B6511" w:rsidP="001400A4">
                  <w:pPr>
                    <w:bidi w:val="0"/>
                    <w:spacing w:before="20" w:after="20"/>
                    <w:jc w:val="center"/>
                    <w:rPr>
                      <w:rFonts w:ascii="Noticia Text" w:hAnsi="Noticia Text"/>
                      <w:sz w:val="20"/>
                      <w:szCs w:val="20"/>
                    </w:rPr>
                  </w:pPr>
                  <w:r>
                    <w:rPr>
                      <w:rFonts w:ascii="Noticia Text" w:hAnsi="Noticia Text"/>
                      <w:sz w:val="20"/>
                      <w:szCs w:val="20"/>
                    </w:rPr>
                    <w:t>DH</w:t>
                  </w:r>
                </w:p>
              </w:tc>
              <w:tc>
                <w:tcPr>
                  <w:tcW w:w="978" w:type="dxa"/>
                  <w:shd w:val="clear" w:color="auto" w:fill="FBE4A9"/>
                  <w:vAlign w:val="center"/>
                </w:tcPr>
                <w:p w:rsidR="00142F27" w:rsidRPr="009C61E9" w:rsidRDefault="00142F27" w:rsidP="001400A4">
                  <w:pPr>
                    <w:bidi w:val="0"/>
                    <w:spacing w:before="20" w:after="20"/>
                    <w:jc w:val="center"/>
                    <w:rPr>
                      <w:rFonts w:ascii="Noticia Text" w:hAnsi="Noticia Text"/>
                      <w:sz w:val="20"/>
                      <w:szCs w:val="20"/>
                    </w:rPr>
                  </w:pPr>
                </w:p>
              </w:tc>
              <w:tc>
                <w:tcPr>
                  <w:tcW w:w="978" w:type="dxa"/>
                  <w:shd w:val="clear" w:color="auto" w:fill="FBE4A9"/>
                  <w:tcMar>
                    <w:left w:w="57" w:type="dxa"/>
                    <w:right w:w="57" w:type="dxa"/>
                  </w:tcMar>
                  <w:vAlign w:val="center"/>
                </w:tcPr>
                <w:p w:rsidR="00142F27" w:rsidRPr="00E01E9E" w:rsidRDefault="00E01E9E" w:rsidP="00E01E9E">
                  <w:pPr>
                    <w:bidi w:val="0"/>
                    <w:spacing w:before="20" w:after="20"/>
                    <w:jc w:val="center"/>
                    <w:rPr>
                      <w:rFonts w:ascii="Noticia Text" w:hAnsi="Noticia Text"/>
                      <w:sz w:val="20"/>
                      <w:szCs w:val="20"/>
                    </w:rPr>
                  </w:pPr>
                  <w:r w:rsidRPr="00E01E9E">
                    <w:rPr>
                      <w:rFonts w:ascii="Noticia Text" w:hAnsi="Noticia Text"/>
                      <w:sz w:val="20"/>
                      <w:szCs w:val="20"/>
                    </w:rPr>
                    <w:t xml:space="preserve">GH, RH </w:t>
                  </w:r>
                  <w:r>
                    <w:rPr>
                      <w:rStyle w:val="EndnoteReference"/>
                      <w:rFonts w:ascii="Noticia Text" w:hAnsi="Noticia Text"/>
                      <w:sz w:val="20"/>
                      <w:szCs w:val="20"/>
                    </w:rPr>
                    <w:t>22</w:t>
                  </w:r>
                </w:p>
              </w:tc>
              <w:tc>
                <w:tcPr>
                  <w:tcW w:w="978" w:type="dxa"/>
                  <w:shd w:val="clear" w:color="auto" w:fill="FBE4A9"/>
                  <w:vAlign w:val="center"/>
                </w:tcPr>
                <w:p w:rsidR="00142F27" w:rsidRPr="009C61E9" w:rsidRDefault="00E01E9E" w:rsidP="001400A4">
                  <w:pPr>
                    <w:bidi w:val="0"/>
                    <w:spacing w:before="20" w:after="20"/>
                    <w:jc w:val="center"/>
                    <w:rPr>
                      <w:rFonts w:ascii="Noticia Text" w:hAnsi="Noticia Text"/>
                      <w:sz w:val="20"/>
                      <w:szCs w:val="20"/>
                    </w:rPr>
                  </w:pPr>
                  <w:r>
                    <w:rPr>
                      <w:rFonts w:ascii="Noticia Text" w:hAnsi="Noticia Text"/>
                      <w:sz w:val="20"/>
                      <w:szCs w:val="20"/>
                    </w:rPr>
                    <w:t>H</w:t>
                  </w:r>
                </w:p>
              </w:tc>
            </w:tr>
            <w:tr w:rsidR="00142F27" w:rsidRPr="005350A6" w:rsidTr="003F6151">
              <w:tc>
                <w:tcPr>
                  <w:tcW w:w="978" w:type="dxa"/>
                  <w:tcBorders>
                    <w:bottom w:val="single" w:sz="4" w:space="0" w:color="E5A70B"/>
                  </w:tcBorders>
                  <w:shd w:val="clear" w:color="auto" w:fill="FDF0CF"/>
                  <w:vAlign w:val="center"/>
                </w:tcPr>
                <w:p w:rsidR="00142F27" w:rsidRPr="00A45BEA" w:rsidRDefault="00E27D90" w:rsidP="00E01E9E">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ʒ</w:t>
                  </w:r>
                  <w:r w:rsidRPr="00A45BEA">
                    <w:rPr>
                      <w:rFonts w:ascii="Gentium" w:hAnsi="Gentium"/>
                      <w:color w:val="E36C0A" w:themeColor="accent6" w:themeShade="BF"/>
                      <w:sz w:val="20"/>
                      <w:szCs w:val="20"/>
                    </w:rPr>
                    <w:t xml:space="preserve">, </w:t>
                  </w:r>
                  <w:r>
                    <w:rPr>
                      <w:rFonts w:ascii="Gentium" w:hAnsi="Gentium"/>
                      <w:color w:val="E36C0A" w:themeColor="accent6" w:themeShade="BF"/>
                      <w:sz w:val="20"/>
                      <w:szCs w:val="20"/>
                    </w:rPr>
                    <w:t xml:space="preserve"> ʤ</w:t>
                  </w:r>
                  <w:r w:rsidRPr="00A45BEA">
                    <w:rPr>
                      <w:rFonts w:ascii="Gentium" w:hAnsi="Gentium"/>
                      <w:color w:val="E36C0A" w:themeColor="accent6" w:themeShade="BF"/>
                      <w:sz w:val="20"/>
                      <w:szCs w:val="20"/>
                    </w:rPr>
                    <w:t xml:space="preserve"> </w:t>
                  </w:r>
                  <w:r w:rsidR="00E01E9E">
                    <w:rPr>
                      <w:rStyle w:val="EndnoteReference"/>
                      <w:rFonts w:ascii="Gentium" w:hAnsi="Gentium"/>
                      <w:color w:val="E36C0A" w:themeColor="accent6" w:themeShade="BF"/>
                      <w:sz w:val="20"/>
                      <w:szCs w:val="20"/>
                    </w:rPr>
                    <w:t>21</w:t>
                  </w:r>
                </w:p>
              </w:tc>
              <w:tc>
                <w:tcPr>
                  <w:tcW w:w="978" w:type="dxa"/>
                  <w:tcBorders>
                    <w:bottom w:val="single" w:sz="4" w:space="0" w:color="E5A70B"/>
                  </w:tcBorders>
                  <w:shd w:val="clear" w:color="auto" w:fill="FDF0CF"/>
                  <w:vAlign w:val="center"/>
                </w:tcPr>
                <w:p w:rsidR="00142F27" w:rsidRPr="00A45BEA" w:rsidRDefault="001B6511" w:rsidP="00E27D90">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 xml:space="preserve">ð </w:t>
                  </w:r>
                  <w:r w:rsidR="00E27D90">
                    <w:rPr>
                      <w:rStyle w:val="EndnoteReference"/>
                      <w:rFonts w:ascii="Gentium" w:hAnsi="Gentium"/>
                      <w:color w:val="E36C0A" w:themeColor="accent6" w:themeShade="BF"/>
                      <w:sz w:val="20"/>
                      <w:szCs w:val="20"/>
                    </w:rPr>
                    <w:t>22</w:t>
                  </w:r>
                </w:p>
              </w:tc>
              <w:tc>
                <w:tcPr>
                  <w:tcW w:w="978" w:type="dxa"/>
                  <w:tcBorders>
                    <w:bottom w:val="single" w:sz="4" w:space="0" w:color="E5A70B"/>
                  </w:tcBorders>
                  <w:shd w:val="clear" w:color="auto" w:fill="FDF0CF"/>
                  <w:vAlign w:val="center"/>
                </w:tcPr>
                <w:p w:rsidR="00142F27" w:rsidRPr="00A45BEA" w:rsidRDefault="00142F27" w:rsidP="001400A4">
                  <w:pPr>
                    <w:bidi w:val="0"/>
                    <w:spacing w:before="20" w:after="20"/>
                    <w:jc w:val="center"/>
                    <w:rPr>
                      <w:rFonts w:ascii="Gentium" w:hAnsi="Gentium"/>
                      <w:color w:val="E36C0A" w:themeColor="accent6" w:themeShade="BF"/>
                      <w:sz w:val="20"/>
                      <w:szCs w:val="20"/>
                    </w:rPr>
                  </w:pPr>
                </w:p>
              </w:tc>
              <w:tc>
                <w:tcPr>
                  <w:tcW w:w="978" w:type="dxa"/>
                  <w:tcBorders>
                    <w:bottom w:val="single" w:sz="4" w:space="0" w:color="E5A70B"/>
                  </w:tcBorders>
                  <w:shd w:val="clear" w:color="auto" w:fill="FDF0CF"/>
                  <w:vAlign w:val="center"/>
                </w:tcPr>
                <w:p w:rsidR="00142F27" w:rsidRPr="00A45BEA" w:rsidRDefault="00E01E9E" w:rsidP="00E01E9E">
                  <w:pPr>
                    <w:bidi w:val="0"/>
                    <w:spacing w:before="20" w:after="20"/>
                    <w:jc w:val="center"/>
                    <w:rPr>
                      <w:rFonts w:ascii="Gentium" w:hAnsi="Gentium"/>
                      <w:color w:val="E36C0A" w:themeColor="accent6" w:themeShade="BF"/>
                      <w:sz w:val="20"/>
                      <w:szCs w:val="20"/>
                    </w:rPr>
                  </w:pPr>
                  <w:r w:rsidRPr="00E01E9E">
                    <w:rPr>
                      <w:rFonts w:ascii="Gentium" w:hAnsi="Gentium"/>
                      <w:color w:val="E36C0A" w:themeColor="accent6" w:themeShade="BF"/>
                      <w:sz w:val="20"/>
                      <w:szCs w:val="20"/>
                    </w:rPr>
                    <w:t xml:space="preserve">ʁ,  ʁ̞ </w:t>
                  </w:r>
                  <w:r>
                    <w:rPr>
                      <w:rStyle w:val="EndnoteReference"/>
                      <w:rFonts w:ascii="Gentium" w:hAnsi="Gentium"/>
                      <w:color w:val="E36C0A" w:themeColor="accent6" w:themeShade="BF"/>
                      <w:sz w:val="20"/>
                      <w:szCs w:val="20"/>
                    </w:rPr>
                    <w:t>22</w:t>
                  </w:r>
                </w:p>
              </w:tc>
              <w:tc>
                <w:tcPr>
                  <w:tcW w:w="978" w:type="dxa"/>
                  <w:tcBorders>
                    <w:bottom w:val="single" w:sz="4" w:space="0" w:color="E5A70B"/>
                  </w:tcBorders>
                  <w:shd w:val="clear" w:color="auto" w:fill="FDF0CF"/>
                  <w:vAlign w:val="center"/>
                </w:tcPr>
                <w:p w:rsidR="00142F27" w:rsidRPr="00A45BEA" w:rsidRDefault="00E01E9E" w:rsidP="00E01E9E">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 xml:space="preserve">ħ,  h </w:t>
                  </w:r>
                  <w:r>
                    <w:rPr>
                      <w:rStyle w:val="EndnoteReference"/>
                      <w:rFonts w:ascii="Gentium" w:hAnsi="Gentium"/>
                      <w:color w:val="E36C0A" w:themeColor="accent6" w:themeShade="BF"/>
                      <w:sz w:val="20"/>
                      <w:szCs w:val="20"/>
                    </w:rPr>
                    <w:t>22</w:t>
                  </w:r>
                </w:p>
              </w:tc>
            </w:tr>
            <w:tr w:rsidR="00142F27" w:rsidRPr="009C61E9" w:rsidTr="003F6151">
              <w:tc>
                <w:tcPr>
                  <w:tcW w:w="978" w:type="dxa"/>
                  <w:tcBorders>
                    <w:top w:val="single" w:sz="4" w:space="0" w:color="E5A70B"/>
                  </w:tcBorders>
                  <w:shd w:val="clear" w:color="auto" w:fill="FDF0CF"/>
                  <w:vAlign w:val="center"/>
                </w:tcPr>
                <w:p w:rsidR="00142F27" w:rsidRPr="006544C6" w:rsidRDefault="00142F27" w:rsidP="001400A4">
                  <w:pPr>
                    <w:bidi w:val="0"/>
                    <w:spacing w:before="40" w:after="40"/>
                    <w:jc w:val="center"/>
                    <w:rPr>
                      <w:rFonts w:ascii="Legi Ferri Nayholt" w:hAnsi="Legi Ferri Nayholt"/>
                      <w:b/>
                      <w:bCs/>
                      <w:sz w:val="32"/>
                      <w:szCs w:val="32"/>
                    </w:rPr>
                  </w:pPr>
                  <w:r w:rsidRPr="006544C6">
                    <w:rPr>
                      <w:rFonts w:ascii="Legi Ferri Nayholt" w:hAnsi="Legi Ferri Nayholt"/>
                      <w:b/>
                      <w:bCs/>
                      <w:sz w:val="32"/>
                      <w:szCs w:val="32"/>
                    </w:rPr>
                    <w:t>S</w:t>
                  </w:r>
                </w:p>
              </w:tc>
              <w:tc>
                <w:tcPr>
                  <w:tcW w:w="978" w:type="dxa"/>
                  <w:tcBorders>
                    <w:top w:val="single" w:sz="4" w:space="0" w:color="E5A70B"/>
                  </w:tcBorders>
                  <w:shd w:val="clear" w:color="auto" w:fill="FDF0CF"/>
                  <w:vAlign w:val="center"/>
                </w:tcPr>
                <w:p w:rsidR="00142F27" w:rsidRPr="00885DC9" w:rsidRDefault="00142F27"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Q</w:t>
                  </w:r>
                </w:p>
              </w:tc>
              <w:tc>
                <w:tcPr>
                  <w:tcW w:w="978" w:type="dxa"/>
                  <w:tcBorders>
                    <w:top w:val="single" w:sz="4" w:space="0" w:color="E5A70B"/>
                  </w:tcBorders>
                  <w:shd w:val="clear" w:color="auto" w:fill="FDF0CF"/>
                  <w:vAlign w:val="center"/>
                </w:tcPr>
                <w:p w:rsidR="00142F27" w:rsidRPr="00885DC9" w:rsidRDefault="00142F27"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978" w:type="dxa"/>
                  <w:tcBorders>
                    <w:top w:val="single" w:sz="4" w:space="0" w:color="E5A70B"/>
                  </w:tcBorders>
                  <w:shd w:val="clear" w:color="auto" w:fill="FDF0CF"/>
                  <w:vAlign w:val="center"/>
                </w:tcPr>
                <w:p w:rsidR="00142F27" w:rsidRPr="00885DC9" w:rsidRDefault="009C2060"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x</w:t>
                  </w:r>
                </w:p>
              </w:tc>
              <w:tc>
                <w:tcPr>
                  <w:tcW w:w="978" w:type="dxa"/>
                  <w:tcBorders>
                    <w:top w:val="single" w:sz="4" w:space="0" w:color="E5A70B"/>
                  </w:tcBorders>
                  <w:shd w:val="clear" w:color="auto" w:fill="FDF0CF"/>
                  <w:vAlign w:val="center"/>
                </w:tcPr>
                <w:p w:rsidR="00142F27" w:rsidRPr="00885DC9" w:rsidRDefault="00142F27" w:rsidP="001400A4">
                  <w:pPr>
                    <w:bidi w:val="0"/>
                    <w:spacing w:before="40" w:after="40"/>
                    <w:jc w:val="center"/>
                    <w:rPr>
                      <w:rFonts w:ascii="Legi Ferri Nayholt" w:hAnsi="Legi Ferri Nayholt"/>
                      <w:b/>
                      <w:bCs/>
                      <w:sz w:val="32"/>
                      <w:szCs w:val="32"/>
                    </w:rPr>
                  </w:pPr>
                </w:p>
              </w:tc>
            </w:tr>
            <w:tr w:rsidR="00142F27" w:rsidRPr="009C61E9" w:rsidTr="003F6151">
              <w:tc>
                <w:tcPr>
                  <w:tcW w:w="978" w:type="dxa"/>
                  <w:shd w:val="clear" w:color="auto" w:fill="FBE4A9"/>
                  <w:vAlign w:val="center"/>
                </w:tcPr>
                <w:p w:rsidR="00142F27" w:rsidRPr="009C61E9" w:rsidRDefault="00E01E9E" w:rsidP="001400A4">
                  <w:pPr>
                    <w:bidi w:val="0"/>
                    <w:spacing w:before="20" w:after="20"/>
                    <w:jc w:val="center"/>
                    <w:rPr>
                      <w:rFonts w:ascii="Noticia Text" w:hAnsi="Noticia Text"/>
                      <w:sz w:val="20"/>
                      <w:szCs w:val="20"/>
                    </w:rPr>
                  </w:pPr>
                  <w:r>
                    <w:rPr>
                      <w:rFonts w:ascii="Noticia Text" w:hAnsi="Noticia Text"/>
                      <w:sz w:val="20"/>
                      <w:szCs w:val="20"/>
                    </w:rPr>
                    <w:t>SS</w:t>
                  </w:r>
                </w:p>
              </w:tc>
              <w:tc>
                <w:tcPr>
                  <w:tcW w:w="978" w:type="dxa"/>
                  <w:shd w:val="clear" w:color="auto" w:fill="FBE4A9"/>
                  <w:vAlign w:val="center"/>
                </w:tcPr>
                <w:p w:rsidR="00142F27" w:rsidRPr="009C61E9" w:rsidRDefault="00E01E9E" w:rsidP="001400A4">
                  <w:pPr>
                    <w:bidi w:val="0"/>
                    <w:spacing w:before="20" w:after="20"/>
                    <w:jc w:val="center"/>
                    <w:rPr>
                      <w:rFonts w:ascii="Noticia Text" w:hAnsi="Noticia Text"/>
                      <w:sz w:val="20"/>
                      <w:szCs w:val="20"/>
                    </w:rPr>
                  </w:pPr>
                  <w:r>
                    <w:rPr>
                      <w:rFonts w:ascii="Noticia Text" w:hAnsi="Noticia Text"/>
                      <w:sz w:val="20"/>
                      <w:szCs w:val="20"/>
                    </w:rPr>
                    <w:t>TT</w:t>
                  </w:r>
                </w:p>
              </w:tc>
              <w:tc>
                <w:tcPr>
                  <w:tcW w:w="978" w:type="dxa"/>
                  <w:shd w:val="clear" w:color="auto" w:fill="FBE4A9"/>
                  <w:vAlign w:val="center"/>
                </w:tcPr>
                <w:p w:rsidR="00142F27" w:rsidRPr="00252579" w:rsidRDefault="00252579" w:rsidP="00252579">
                  <w:pPr>
                    <w:bidi w:val="0"/>
                    <w:spacing w:before="20" w:after="20"/>
                    <w:jc w:val="center"/>
                    <w:rPr>
                      <w:rFonts w:ascii="Noticia Text" w:hAnsi="Noticia Text"/>
                      <w:color w:val="89221F"/>
                      <w:sz w:val="20"/>
                      <w:szCs w:val="20"/>
                    </w:rPr>
                  </w:pPr>
                  <w:r>
                    <w:rPr>
                      <w:rFonts w:ascii="Noticia Text" w:hAnsi="Noticia Text"/>
                      <w:color w:val="89221F"/>
                      <w:sz w:val="20"/>
                      <w:szCs w:val="20"/>
                    </w:rPr>
                    <w:t>[</w:t>
                  </w:r>
                  <w:r w:rsidRPr="00252579">
                    <w:rPr>
                      <w:rFonts w:ascii="Noticia Text" w:hAnsi="Noticia Text"/>
                      <w:color w:val="89221F"/>
                      <w:sz w:val="20"/>
                      <w:szCs w:val="20"/>
                    </w:rPr>
                    <w:t xml:space="preserve"> </w:t>
                  </w:r>
                  <w:r w:rsidR="00E01E9E" w:rsidRPr="00252579">
                    <w:rPr>
                      <w:rFonts w:ascii="Noticia Text" w:hAnsi="Noticia Text"/>
                      <w:color w:val="89221F"/>
                      <w:sz w:val="20"/>
                      <w:szCs w:val="20"/>
                    </w:rPr>
                    <w:t>PP</w:t>
                  </w:r>
                  <w:r w:rsidRPr="00252579">
                    <w:rPr>
                      <w:rFonts w:ascii="Noticia Text" w:hAnsi="Noticia Text"/>
                      <w:color w:val="89221F"/>
                      <w:sz w:val="20"/>
                      <w:szCs w:val="20"/>
                    </w:rPr>
                    <w:t xml:space="preserve"> </w:t>
                  </w:r>
                  <w:r>
                    <w:rPr>
                      <w:rFonts w:ascii="Noticia Text" w:hAnsi="Noticia Text"/>
                      <w:color w:val="89221F"/>
                      <w:sz w:val="20"/>
                      <w:szCs w:val="20"/>
                    </w:rPr>
                    <w:t>]</w:t>
                  </w:r>
                </w:p>
              </w:tc>
              <w:tc>
                <w:tcPr>
                  <w:tcW w:w="978" w:type="dxa"/>
                  <w:shd w:val="clear" w:color="auto" w:fill="FBE4A9"/>
                  <w:tcMar>
                    <w:left w:w="57" w:type="dxa"/>
                    <w:right w:w="57" w:type="dxa"/>
                  </w:tcMar>
                  <w:vAlign w:val="center"/>
                </w:tcPr>
                <w:p w:rsidR="00142F27" w:rsidRPr="00252579" w:rsidRDefault="00252579" w:rsidP="00252579">
                  <w:pPr>
                    <w:bidi w:val="0"/>
                    <w:spacing w:before="20" w:after="20"/>
                    <w:jc w:val="center"/>
                    <w:rPr>
                      <w:rFonts w:ascii="Noticia Text" w:hAnsi="Noticia Text"/>
                      <w:color w:val="89221F"/>
                      <w:sz w:val="20"/>
                      <w:szCs w:val="20"/>
                    </w:rPr>
                  </w:pPr>
                  <w:r>
                    <w:rPr>
                      <w:rFonts w:ascii="Noticia Text" w:hAnsi="Noticia Text"/>
                      <w:color w:val="89221F"/>
                      <w:sz w:val="20"/>
                      <w:szCs w:val="20"/>
                    </w:rPr>
                    <w:t>[</w:t>
                  </w:r>
                  <w:r w:rsidRPr="00252579">
                    <w:rPr>
                      <w:rFonts w:ascii="Noticia Text" w:hAnsi="Noticia Text"/>
                      <w:color w:val="89221F"/>
                      <w:sz w:val="20"/>
                      <w:szCs w:val="20"/>
                    </w:rPr>
                    <w:t xml:space="preserve"> </w:t>
                  </w:r>
                  <w:r w:rsidR="00E01E9E" w:rsidRPr="00252579">
                    <w:rPr>
                      <w:rFonts w:ascii="Noticia Text" w:hAnsi="Noticia Text"/>
                      <w:color w:val="89221F"/>
                      <w:sz w:val="20"/>
                      <w:szCs w:val="20"/>
                    </w:rPr>
                    <w:t>KK</w:t>
                  </w:r>
                  <w:r w:rsidRPr="00252579">
                    <w:rPr>
                      <w:rFonts w:ascii="Noticia Text" w:hAnsi="Noticia Text"/>
                      <w:color w:val="89221F"/>
                      <w:sz w:val="20"/>
                      <w:szCs w:val="20"/>
                    </w:rPr>
                    <w:t xml:space="preserve"> </w:t>
                  </w:r>
                  <w:r>
                    <w:rPr>
                      <w:rFonts w:ascii="Noticia Text" w:hAnsi="Noticia Text"/>
                      <w:color w:val="89221F"/>
                      <w:sz w:val="20"/>
                      <w:szCs w:val="20"/>
                    </w:rPr>
                    <w:t>]</w:t>
                  </w:r>
                </w:p>
              </w:tc>
              <w:tc>
                <w:tcPr>
                  <w:tcW w:w="978" w:type="dxa"/>
                  <w:shd w:val="clear" w:color="auto" w:fill="FBE4A9"/>
                  <w:vAlign w:val="center"/>
                </w:tcPr>
                <w:p w:rsidR="00142F27" w:rsidRPr="009C61E9" w:rsidRDefault="00142F27" w:rsidP="001400A4">
                  <w:pPr>
                    <w:bidi w:val="0"/>
                    <w:spacing w:before="20" w:after="20"/>
                    <w:jc w:val="center"/>
                    <w:rPr>
                      <w:rFonts w:ascii="Noticia Text" w:hAnsi="Noticia Text"/>
                      <w:sz w:val="20"/>
                      <w:szCs w:val="20"/>
                    </w:rPr>
                  </w:pPr>
                </w:p>
              </w:tc>
            </w:tr>
            <w:tr w:rsidR="00142F27" w:rsidRPr="005350A6" w:rsidTr="003F6151">
              <w:tc>
                <w:tcPr>
                  <w:tcW w:w="978" w:type="dxa"/>
                  <w:tcBorders>
                    <w:bottom w:val="single" w:sz="4" w:space="0" w:color="E5A70B"/>
                  </w:tcBorders>
                  <w:shd w:val="clear" w:color="auto" w:fill="FDF0CF"/>
                  <w:vAlign w:val="center"/>
                </w:tcPr>
                <w:p w:rsidR="00142F27" w:rsidRPr="00A45BEA" w:rsidRDefault="00E01E9E" w:rsidP="001400A4">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sˤ</w:t>
                  </w:r>
                </w:p>
              </w:tc>
              <w:tc>
                <w:tcPr>
                  <w:tcW w:w="978" w:type="dxa"/>
                  <w:tcBorders>
                    <w:bottom w:val="single" w:sz="4" w:space="0" w:color="E5A70B"/>
                  </w:tcBorders>
                  <w:shd w:val="clear" w:color="auto" w:fill="FDF0CF"/>
                  <w:vAlign w:val="center"/>
                </w:tcPr>
                <w:p w:rsidR="00142F27" w:rsidRPr="00A45BEA" w:rsidRDefault="00E01E9E" w:rsidP="001400A4">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tˤ</w:t>
                  </w:r>
                </w:p>
              </w:tc>
              <w:tc>
                <w:tcPr>
                  <w:tcW w:w="978" w:type="dxa"/>
                  <w:tcBorders>
                    <w:bottom w:val="single" w:sz="4" w:space="0" w:color="E5A70B"/>
                  </w:tcBorders>
                  <w:shd w:val="clear" w:color="auto" w:fill="FDF0CF"/>
                  <w:vAlign w:val="center"/>
                </w:tcPr>
                <w:p w:rsidR="00142F27" w:rsidRPr="00A45BEA" w:rsidRDefault="00E01E9E" w:rsidP="00E01E9E">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 xml:space="preserve">pː </w:t>
                  </w:r>
                  <w:r>
                    <w:rPr>
                      <w:rStyle w:val="EndnoteReference"/>
                      <w:rFonts w:ascii="Gentium" w:hAnsi="Gentium"/>
                      <w:color w:val="E36C0A" w:themeColor="accent6" w:themeShade="BF"/>
                      <w:sz w:val="20"/>
                      <w:szCs w:val="20"/>
                    </w:rPr>
                    <w:endnoteReference w:id="195"/>
                  </w:r>
                </w:p>
              </w:tc>
              <w:tc>
                <w:tcPr>
                  <w:tcW w:w="978" w:type="dxa"/>
                  <w:tcBorders>
                    <w:bottom w:val="single" w:sz="4" w:space="0" w:color="E5A70B"/>
                  </w:tcBorders>
                  <w:shd w:val="clear" w:color="auto" w:fill="FDF0CF"/>
                  <w:vAlign w:val="center"/>
                </w:tcPr>
                <w:p w:rsidR="00142F27" w:rsidRPr="00A45BEA" w:rsidRDefault="00E01E9E" w:rsidP="00E01E9E">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 xml:space="preserve">kː </w:t>
                  </w:r>
                  <w:r>
                    <w:rPr>
                      <w:rStyle w:val="EndnoteReference"/>
                      <w:rFonts w:ascii="Gentium" w:hAnsi="Gentium"/>
                      <w:color w:val="E36C0A" w:themeColor="accent6" w:themeShade="BF"/>
                      <w:sz w:val="20"/>
                      <w:szCs w:val="20"/>
                    </w:rPr>
                    <w:t>23</w:t>
                  </w:r>
                </w:p>
              </w:tc>
              <w:tc>
                <w:tcPr>
                  <w:tcW w:w="978" w:type="dxa"/>
                  <w:tcBorders>
                    <w:bottom w:val="single" w:sz="4" w:space="0" w:color="E5A70B"/>
                  </w:tcBorders>
                  <w:shd w:val="clear" w:color="auto" w:fill="FDF0CF"/>
                  <w:vAlign w:val="center"/>
                </w:tcPr>
                <w:p w:rsidR="00142F27" w:rsidRPr="00A45BEA" w:rsidRDefault="00142F27" w:rsidP="001400A4">
                  <w:pPr>
                    <w:bidi w:val="0"/>
                    <w:spacing w:before="20" w:after="20"/>
                    <w:jc w:val="center"/>
                    <w:rPr>
                      <w:rFonts w:ascii="Gentium" w:hAnsi="Gentium"/>
                      <w:color w:val="E36C0A" w:themeColor="accent6" w:themeShade="BF"/>
                      <w:sz w:val="20"/>
                      <w:szCs w:val="20"/>
                    </w:rPr>
                  </w:pPr>
                </w:p>
              </w:tc>
            </w:tr>
            <w:tr w:rsidR="00142F27" w:rsidRPr="009C61E9" w:rsidTr="003F6151">
              <w:tc>
                <w:tcPr>
                  <w:tcW w:w="978" w:type="dxa"/>
                  <w:tcBorders>
                    <w:top w:val="single" w:sz="4" w:space="0" w:color="E5A70B"/>
                  </w:tcBorders>
                  <w:shd w:val="clear" w:color="auto" w:fill="FDF0CF"/>
                  <w:vAlign w:val="center"/>
                </w:tcPr>
                <w:p w:rsidR="00142F27" w:rsidRPr="003F6151" w:rsidRDefault="00142F27" w:rsidP="001400A4">
                  <w:pPr>
                    <w:bidi w:val="0"/>
                    <w:spacing w:before="40" w:after="40"/>
                    <w:jc w:val="center"/>
                    <w:rPr>
                      <w:rFonts w:ascii="Legi Ferri Nayholt" w:hAnsi="Legi Ferri Nayholt"/>
                      <w:b/>
                      <w:bCs/>
                      <w:color w:val="C04E00"/>
                      <w:sz w:val="32"/>
                      <w:szCs w:val="32"/>
                    </w:rPr>
                  </w:pPr>
                </w:p>
              </w:tc>
              <w:tc>
                <w:tcPr>
                  <w:tcW w:w="978" w:type="dxa"/>
                  <w:tcBorders>
                    <w:top w:val="single" w:sz="4" w:space="0" w:color="E5A70B"/>
                  </w:tcBorders>
                  <w:shd w:val="clear" w:color="auto" w:fill="FDF0CF"/>
                  <w:vAlign w:val="center"/>
                </w:tcPr>
                <w:p w:rsidR="00142F27" w:rsidRPr="00885DC9" w:rsidRDefault="00142F27"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q</w:t>
                  </w:r>
                </w:p>
              </w:tc>
              <w:tc>
                <w:tcPr>
                  <w:tcW w:w="978" w:type="dxa"/>
                  <w:tcBorders>
                    <w:top w:val="single" w:sz="4" w:space="0" w:color="E5A70B"/>
                  </w:tcBorders>
                  <w:shd w:val="clear" w:color="auto" w:fill="FDF0CF"/>
                  <w:vAlign w:val="center"/>
                </w:tcPr>
                <w:p w:rsidR="00142F27" w:rsidRPr="00C440A2" w:rsidRDefault="00142F27" w:rsidP="001400A4">
                  <w:pPr>
                    <w:bidi w:val="0"/>
                    <w:spacing w:before="40" w:after="40"/>
                    <w:jc w:val="center"/>
                    <w:rPr>
                      <w:rFonts w:ascii="Legi Ferri Nayholt" w:hAnsi="Legi Ferri Nayholt"/>
                      <w:color w:val="FBCFAB"/>
                      <w:sz w:val="32"/>
                      <w:szCs w:val="32"/>
                    </w:rPr>
                  </w:pPr>
                  <w:r w:rsidRPr="00C440A2">
                    <w:rPr>
                      <w:rFonts w:ascii="Legi Ferri Nayholt" w:hAnsi="Legi Ferri Nayholt"/>
                      <w:color w:val="FBCFAB"/>
                      <w:sz w:val="32"/>
                      <w:szCs w:val="32"/>
                    </w:rPr>
                    <w:t>{</w:t>
                  </w:r>
                </w:p>
              </w:tc>
              <w:tc>
                <w:tcPr>
                  <w:tcW w:w="978" w:type="dxa"/>
                  <w:tcBorders>
                    <w:top w:val="single" w:sz="4" w:space="0" w:color="E5A70B"/>
                  </w:tcBorders>
                  <w:shd w:val="clear" w:color="auto" w:fill="FDF0CF"/>
                  <w:vAlign w:val="center"/>
                </w:tcPr>
                <w:p w:rsidR="00142F27" w:rsidRPr="00C440A2" w:rsidRDefault="00142F27" w:rsidP="001400A4">
                  <w:pPr>
                    <w:bidi w:val="0"/>
                    <w:spacing w:before="40" w:after="40"/>
                    <w:jc w:val="center"/>
                    <w:rPr>
                      <w:rFonts w:ascii="Legi Ferri Nayholt" w:hAnsi="Legi Ferri Nayholt"/>
                      <w:color w:val="FBCFAB"/>
                      <w:sz w:val="32"/>
                      <w:szCs w:val="32"/>
                    </w:rPr>
                  </w:pPr>
                </w:p>
              </w:tc>
              <w:tc>
                <w:tcPr>
                  <w:tcW w:w="978" w:type="dxa"/>
                  <w:tcBorders>
                    <w:top w:val="single" w:sz="4" w:space="0" w:color="E5A70B"/>
                  </w:tcBorders>
                  <w:shd w:val="clear" w:color="auto" w:fill="FDF0CF"/>
                  <w:vAlign w:val="center"/>
                </w:tcPr>
                <w:p w:rsidR="00142F27" w:rsidRPr="00885DC9" w:rsidRDefault="00142F27" w:rsidP="001400A4">
                  <w:pPr>
                    <w:bidi w:val="0"/>
                    <w:spacing w:before="40" w:after="40"/>
                    <w:jc w:val="center"/>
                    <w:rPr>
                      <w:rFonts w:ascii="Legi Ferri Nayholt" w:hAnsi="Legi Ferri Nayholt"/>
                      <w:b/>
                      <w:bCs/>
                      <w:sz w:val="32"/>
                      <w:szCs w:val="32"/>
                    </w:rPr>
                  </w:pPr>
                </w:p>
              </w:tc>
            </w:tr>
            <w:tr w:rsidR="00142F27" w:rsidRPr="009C61E9" w:rsidTr="003F6151">
              <w:tc>
                <w:tcPr>
                  <w:tcW w:w="978" w:type="dxa"/>
                  <w:shd w:val="clear" w:color="auto" w:fill="FBE4A9"/>
                  <w:vAlign w:val="center"/>
                </w:tcPr>
                <w:p w:rsidR="00142F27" w:rsidRPr="009C61E9" w:rsidRDefault="00142F27" w:rsidP="001400A4">
                  <w:pPr>
                    <w:bidi w:val="0"/>
                    <w:spacing w:before="20" w:after="20"/>
                    <w:jc w:val="center"/>
                    <w:rPr>
                      <w:rFonts w:ascii="Noticia Text" w:hAnsi="Noticia Text"/>
                      <w:sz w:val="20"/>
                      <w:szCs w:val="20"/>
                    </w:rPr>
                  </w:pPr>
                </w:p>
              </w:tc>
              <w:tc>
                <w:tcPr>
                  <w:tcW w:w="978" w:type="dxa"/>
                  <w:shd w:val="clear" w:color="auto" w:fill="FBE4A9"/>
                  <w:vAlign w:val="center"/>
                </w:tcPr>
                <w:p w:rsidR="00142F27" w:rsidRPr="009C61E9" w:rsidRDefault="00E01E9E" w:rsidP="001400A4">
                  <w:pPr>
                    <w:bidi w:val="0"/>
                    <w:spacing w:before="20" w:after="20"/>
                    <w:jc w:val="center"/>
                    <w:rPr>
                      <w:rFonts w:ascii="Noticia Text" w:hAnsi="Noticia Text"/>
                      <w:sz w:val="20"/>
                      <w:szCs w:val="20"/>
                    </w:rPr>
                  </w:pPr>
                  <w:r>
                    <w:rPr>
                      <w:rFonts w:ascii="Noticia Text" w:hAnsi="Noticia Text"/>
                      <w:sz w:val="20"/>
                      <w:szCs w:val="20"/>
                    </w:rPr>
                    <w:t>C</w:t>
                  </w:r>
                </w:p>
              </w:tc>
              <w:tc>
                <w:tcPr>
                  <w:tcW w:w="978" w:type="dxa"/>
                  <w:shd w:val="clear" w:color="auto" w:fill="FBE4A9"/>
                  <w:vAlign w:val="center"/>
                </w:tcPr>
                <w:p w:rsidR="00142F27" w:rsidRPr="009C61E9" w:rsidRDefault="00142F27" w:rsidP="001400A4">
                  <w:pPr>
                    <w:bidi w:val="0"/>
                    <w:spacing w:before="20" w:after="20"/>
                    <w:jc w:val="center"/>
                    <w:rPr>
                      <w:rFonts w:ascii="Noticia Text" w:hAnsi="Noticia Text"/>
                      <w:sz w:val="20"/>
                      <w:szCs w:val="20"/>
                    </w:rPr>
                  </w:pPr>
                </w:p>
              </w:tc>
              <w:tc>
                <w:tcPr>
                  <w:tcW w:w="978" w:type="dxa"/>
                  <w:shd w:val="clear" w:color="auto" w:fill="FBE4A9"/>
                  <w:vAlign w:val="center"/>
                </w:tcPr>
                <w:p w:rsidR="00142F27" w:rsidRPr="009C61E9" w:rsidRDefault="00142F27" w:rsidP="001400A4">
                  <w:pPr>
                    <w:bidi w:val="0"/>
                    <w:spacing w:before="20" w:after="20"/>
                    <w:jc w:val="center"/>
                    <w:rPr>
                      <w:rFonts w:ascii="Noticia Text" w:hAnsi="Noticia Text"/>
                      <w:sz w:val="20"/>
                      <w:szCs w:val="20"/>
                    </w:rPr>
                  </w:pPr>
                </w:p>
              </w:tc>
              <w:tc>
                <w:tcPr>
                  <w:tcW w:w="978" w:type="dxa"/>
                  <w:shd w:val="clear" w:color="auto" w:fill="FBE4A9"/>
                  <w:vAlign w:val="center"/>
                </w:tcPr>
                <w:p w:rsidR="00142F27" w:rsidRPr="009C61E9" w:rsidRDefault="00142F27" w:rsidP="001400A4">
                  <w:pPr>
                    <w:bidi w:val="0"/>
                    <w:spacing w:before="20" w:after="20"/>
                    <w:jc w:val="center"/>
                    <w:rPr>
                      <w:rFonts w:ascii="Noticia Text" w:hAnsi="Noticia Text"/>
                      <w:sz w:val="20"/>
                      <w:szCs w:val="20"/>
                    </w:rPr>
                  </w:pPr>
                </w:p>
              </w:tc>
            </w:tr>
            <w:tr w:rsidR="00142F27" w:rsidRPr="005350A6" w:rsidTr="003F6151">
              <w:tc>
                <w:tcPr>
                  <w:tcW w:w="978" w:type="dxa"/>
                  <w:tcBorders>
                    <w:bottom w:val="single" w:sz="4" w:space="0" w:color="E5A70B"/>
                  </w:tcBorders>
                  <w:shd w:val="clear" w:color="auto" w:fill="FDF0CF"/>
                  <w:vAlign w:val="center"/>
                </w:tcPr>
                <w:p w:rsidR="00142F27" w:rsidRPr="00A45BEA" w:rsidRDefault="00142F27" w:rsidP="001400A4">
                  <w:pPr>
                    <w:bidi w:val="0"/>
                    <w:spacing w:before="20" w:after="20"/>
                    <w:jc w:val="center"/>
                    <w:rPr>
                      <w:rFonts w:ascii="Gentium" w:hAnsi="Gentium"/>
                      <w:color w:val="E36C0A" w:themeColor="accent6" w:themeShade="BF"/>
                      <w:sz w:val="20"/>
                      <w:szCs w:val="20"/>
                    </w:rPr>
                  </w:pPr>
                </w:p>
              </w:tc>
              <w:tc>
                <w:tcPr>
                  <w:tcW w:w="978" w:type="dxa"/>
                  <w:tcBorders>
                    <w:bottom w:val="single" w:sz="4" w:space="0" w:color="E5A70B"/>
                  </w:tcBorders>
                  <w:shd w:val="clear" w:color="auto" w:fill="FDF0CF"/>
                  <w:vAlign w:val="center"/>
                </w:tcPr>
                <w:p w:rsidR="00142F27" w:rsidRPr="00A45BEA" w:rsidRDefault="00E01E9E" w:rsidP="001400A4">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ʦ</w:t>
                  </w:r>
                </w:p>
              </w:tc>
              <w:tc>
                <w:tcPr>
                  <w:tcW w:w="978" w:type="dxa"/>
                  <w:tcBorders>
                    <w:bottom w:val="single" w:sz="4" w:space="0" w:color="E5A70B"/>
                  </w:tcBorders>
                  <w:shd w:val="clear" w:color="auto" w:fill="FDF0CF"/>
                  <w:vAlign w:val="center"/>
                </w:tcPr>
                <w:p w:rsidR="00142F27" w:rsidRPr="00A45BEA" w:rsidRDefault="00142F27" w:rsidP="001400A4">
                  <w:pPr>
                    <w:bidi w:val="0"/>
                    <w:spacing w:before="20" w:after="20"/>
                    <w:jc w:val="center"/>
                    <w:rPr>
                      <w:rFonts w:ascii="Gentium" w:hAnsi="Gentium"/>
                      <w:color w:val="E36C0A" w:themeColor="accent6" w:themeShade="BF"/>
                      <w:sz w:val="20"/>
                      <w:szCs w:val="20"/>
                    </w:rPr>
                  </w:pPr>
                </w:p>
              </w:tc>
              <w:tc>
                <w:tcPr>
                  <w:tcW w:w="978" w:type="dxa"/>
                  <w:tcBorders>
                    <w:bottom w:val="single" w:sz="4" w:space="0" w:color="E5A70B"/>
                  </w:tcBorders>
                  <w:shd w:val="clear" w:color="auto" w:fill="FDF0CF"/>
                  <w:vAlign w:val="center"/>
                </w:tcPr>
                <w:p w:rsidR="00142F27" w:rsidRPr="00A45BEA" w:rsidRDefault="00142F27" w:rsidP="001400A4">
                  <w:pPr>
                    <w:bidi w:val="0"/>
                    <w:spacing w:before="20" w:after="20"/>
                    <w:jc w:val="center"/>
                    <w:rPr>
                      <w:rFonts w:ascii="Gentium" w:hAnsi="Gentium"/>
                      <w:color w:val="E36C0A" w:themeColor="accent6" w:themeShade="BF"/>
                      <w:sz w:val="20"/>
                      <w:szCs w:val="20"/>
                    </w:rPr>
                  </w:pPr>
                </w:p>
              </w:tc>
              <w:tc>
                <w:tcPr>
                  <w:tcW w:w="978" w:type="dxa"/>
                  <w:tcBorders>
                    <w:bottom w:val="single" w:sz="4" w:space="0" w:color="E5A70B"/>
                  </w:tcBorders>
                  <w:shd w:val="clear" w:color="auto" w:fill="FDF0CF"/>
                  <w:vAlign w:val="center"/>
                </w:tcPr>
                <w:p w:rsidR="00142F27" w:rsidRPr="00A45BEA" w:rsidRDefault="00142F27" w:rsidP="001400A4">
                  <w:pPr>
                    <w:bidi w:val="0"/>
                    <w:spacing w:before="20" w:after="20"/>
                    <w:jc w:val="center"/>
                    <w:rPr>
                      <w:rFonts w:ascii="Gentium" w:hAnsi="Gentium"/>
                      <w:color w:val="E36C0A" w:themeColor="accent6" w:themeShade="BF"/>
                      <w:sz w:val="20"/>
                      <w:szCs w:val="20"/>
                    </w:rPr>
                  </w:pPr>
                </w:p>
              </w:tc>
            </w:tr>
            <w:tr w:rsidR="00142F27" w:rsidRPr="00885DC9" w:rsidTr="003F6151">
              <w:tc>
                <w:tcPr>
                  <w:tcW w:w="978" w:type="dxa"/>
                  <w:tcBorders>
                    <w:top w:val="single" w:sz="4" w:space="0" w:color="E5A70B"/>
                  </w:tcBorders>
                  <w:shd w:val="clear" w:color="auto" w:fill="FDF0CF"/>
                  <w:vAlign w:val="center"/>
                </w:tcPr>
                <w:p w:rsidR="00142F27" w:rsidRPr="00E56582" w:rsidRDefault="00142F27" w:rsidP="001400A4">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m</w:t>
                  </w:r>
                </w:p>
              </w:tc>
              <w:tc>
                <w:tcPr>
                  <w:tcW w:w="978" w:type="dxa"/>
                  <w:tcBorders>
                    <w:top w:val="single" w:sz="4" w:space="0" w:color="E5A70B"/>
                  </w:tcBorders>
                  <w:shd w:val="clear" w:color="auto" w:fill="FDF0CF"/>
                  <w:vAlign w:val="center"/>
                </w:tcPr>
                <w:p w:rsidR="00142F27" w:rsidRPr="00E56582" w:rsidRDefault="00142F27" w:rsidP="001400A4">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n</w:t>
                  </w:r>
                </w:p>
              </w:tc>
              <w:tc>
                <w:tcPr>
                  <w:tcW w:w="978" w:type="dxa"/>
                  <w:tcBorders>
                    <w:top w:val="single" w:sz="4" w:space="0" w:color="E5A70B"/>
                  </w:tcBorders>
                  <w:shd w:val="clear" w:color="auto" w:fill="FDF0CF"/>
                  <w:vAlign w:val="center"/>
                </w:tcPr>
                <w:p w:rsidR="00142F27" w:rsidRPr="00E56582" w:rsidRDefault="00142F27" w:rsidP="001400A4">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r</w:t>
                  </w:r>
                </w:p>
              </w:tc>
              <w:tc>
                <w:tcPr>
                  <w:tcW w:w="978" w:type="dxa"/>
                  <w:tcBorders>
                    <w:top w:val="single" w:sz="4" w:space="0" w:color="E5A70B"/>
                  </w:tcBorders>
                  <w:shd w:val="clear" w:color="auto" w:fill="FDF0CF"/>
                  <w:vAlign w:val="center"/>
                </w:tcPr>
                <w:p w:rsidR="00142F27" w:rsidRPr="00E56582" w:rsidRDefault="00142F27" w:rsidP="001400A4">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l</w:t>
                  </w:r>
                </w:p>
              </w:tc>
              <w:tc>
                <w:tcPr>
                  <w:tcW w:w="978" w:type="dxa"/>
                  <w:tcBorders>
                    <w:top w:val="single" w:sz="4" w:space="0" w:color="E5A70B"/>
                  </w:tcBorders>
                  <w:shd w:val="clear" w:color="auto" w:fill="FDF0CF"/>
                  <w:vAlign w:val="center"/>
                </w:tcPr>
                <w:p w:rsidR="00142F27" w:rsidRPr="00024C9E" w:rsidRDefault="00A77CA3" w:rsidP="001400A4">
                  <w:pPr>
                    <w:bidi w:val="0"/>
                    <w:spacing w:before="40" w:after="40"/>
                    <w:jc w:val="center"/>
                    <w:rPr>
                      <w:rFonts w:ascii="Legi Ferri Nayholt" w:hAnsi="Legi Ferri Nayholt"/>
                      <w:color w:val="847624"/>
                      <w:sz w:val="32"/>
                      <w:szCs w:val="32"/>
                    </w:rPr>
                  </w:pPr>
                  <w:r>
                    <w:rPr>
                      <w:rFonts w:ascii="Legi Ferri Nayholt" w:hAnsi="Legi Ferri Nayholt"/>
                      <w:b/>
                      <w:bCs/>
                      <w:color w:val="C04E00"/>
                      <w:sz w:val="32"/>
                      <w:szCs w:val="32"/>
                    </w:rPr>
                    <w:t>w</w:t>
                  </w:r>
                </w:p>
              </w:tc>
            </w:tr>
            <w:tr w:rsidR="00142F27" w:rsidRPr="009C61E9" w:rsidTr="003F6151">
              <w:tc>
                <w:tcPr>
                  <w:tcW w:w="978" w:type="dxa"/>
                  <w:shd w:val="clear" w:color="auto" w:fill="FBE4A9"/>
                  <w:vAlign w:val="center"/>
                </w:tcPr>
                <w:p w:rsidR="00142F27" w:rsidRPr="009C61E9" w:rsidRDefault="00142F27" w:rsidP="001400A4">
                  <w:pPr>
                    <w:bidi w:val="0"/>
                    <w:spacing w:before="20" w:after="20"/>
                    <w:jc w:val="center"/>
                    <w:rPr>
                      <w:rFonts w:ascii="Noticia Text" w:hAnsi="Noticia Text"/>
                      <w:sz w:val="20"/>
                      <w:szCs w:val="20"/>
                    </w:rPr>
                  </w:pPr>
                  <w:r>
                    <w:rPr>
                      <w:rFonts w:ascii="Noticia Text" w:hAnsi="Noticia Text"/>
                      <w:sz w:val="20"/>
                      <w:szCs w:val="20"/>
                    </w:rPr>
                    <w:t>M</w:t>
                  </w:r>
                </w:p>
              </w:tc>
              <w:tc>
                <w:tcPr>
                  <w:tcW w:w="978" w:type="dxa"/>
                  <w:shd w:val="clear" w:color="auto" w:fill="FBE4A9"/>
                  <w:vAlign w:val="center"/>
                </w:tcPr>
                <w:p w:rsidR="00142F27" w:rsidRPr="009C61E9" w:rsidRDefault="00142F27" w:rsidP="001400A4">
                  <w:pPr>
                    <w:bidi w:val="0"/>
                    <w:spacing w:before="20" w:after="20"/>
                    <w:jc w:val="center"/>
                    <w:rPr>
                      <w:rFonts w:ascii="Noticia Text" w:hAnsi="Noticia Text"/>
                      <w:sz w:val="20"/>
                      <w:szCs w:val="20"/>
                    </w:rPr>
                  </w:pPr>
                  <w:r>
                    <w:rPr>
                      <w:rFonts w:ascii="Noticia Text" w:hAnsi="Noticia Text"/>
                      <w:sz w:val="20"/>
                      <w:szCs w:val="20"/>
                    </w:rPr>
                    <w:t>N</w:t>
                  </w:r>
                </w:p>
              </w:tc>
              <w:tc>
                <w:tcPr>
                  <w:tcW w:w="978" w:type="dxa"/>
                  <w:shd w:val="clear" w:color="auto" w:fill="FBE4A9"/>
                  <w:vAlign w:val="center"/>
                </w:tcPr>
                <w:p w:rsidR="00142F27" w:rsidRPr="009C61E9" w:rsidRDefault="00142F27" w:rsidP="001400A4">
                  <w:pPr>
                    <w:bidi w:val="0"/>
                    <w:spacing w:before="20" w:after="20"/>
                    <w:jc w:val="center"/>
                    <w:rPr>
                      <w:rFonts w:ascii="Noticia Text" w:hAnsi="Noticia Text"/>
                      <w:sz w:val="20"/>
                      <w:szCs w:val="20"/>
                    </w:rPr>
                  </w:pPr>
                  <w:r>
                    <w:rPr>
                      <w:rFonts w:ascii="Noticia Text" w:hAnsi="Noticia Text"/>
                      <w:sz w:val="20"/>
                      <w:szCs w:val="20"/>
                    </w:rPr>
                    <w:t>R</w:t>
                  </w:r>
                </w:p>
              </w:tc>
              <w:tc>
                <w:tcPr>
                  <w:tcW w:w="978" w:type="dxa"/>
                  <w:shd w:val="clear" w:color="auto" w:fill="FBE4A9"/>
                  <w:vAlign w:val="center"/>
                </w:tcPr>
                <w:p w:rsidR="00142F27" w:rsidRPr="009C61E9" w:rsidRDefault="00142F27" w:rsidP="001400A4">
                  <w:pPr>
                    <w:bidi w:val="0"/>
                    <w:spacing w:before="20" w:after="20"/>
                    <w:jc w:val="center"/>
                    <w:rPr>
                      <w:rFonts w:ascii="Noticia Text" w:hAnsi="Noticia Text"/>
                      <w:sz w:val="20"/>
                      <w:szCs w:val="20"/>
                    </w:rPr>
                  </w:pPr>
                  <w:r>
                    <w:rPr>
                      <w:rFonts w:ascii="Noticia Text" w:hAnsi="Noticia Text"/>
                      <w:sz w:val="20"/>
                      <w:szCs w:val="20"/>
                    </w:rPr>
                    <w:t>L</w:t>
                  </w:r>
                </w:p>
              </w:tc>
              <w:tc>
                <w:tcPr>
                  <w:tcW w:w="978" w:type="dxa"/>
                  <w:shd w:val="clear" w:color="auto" w:fill="FBE4A9"/>
                  <w:vAlign w:val="center"/>
                </w:tcPr>
                <w:p w:rsidR="00142F27" w:rsidRPr="009C61E9" w:rsidRDefault="00A77CA3" w:rsidP="001400A4">
                  <w:pPr>
                    <w:bidi w:val="0"/>
                    <w:spacing w:before="20" w:after="20"/>
                    <w:jc w:val="center"/>
                    <w:rPr>
                      <w:rFonts w:ascii="Noticia Text" w:hAnsi="Noticia Text"/>
                      <w:sz w:val="20"/>
                      <w:szCs w:val="20"/>
                    </w:rPr>
                  </w:pPr>
                  <w:r>
                    <w:rPr>
                      <w:rFonts w:ascii="Noticia Text" w:hAnsi="Noticia Text"/>
                      <w:sz w:val="20"/>
                      <w:szCs w:val="20"/>
                    </w:rPr>
                    <w:t>W</w:t>
                  </w:r>
                </w:p>
              </w:tc>
            </w:tr>
            <w:tr w:rsidR="00142F27" w:rsidRPr="00885DC9" w:rsidTr="003F6151">
              <w:tc>
                <w:tcPr>
                  <w:tcW w:w="978" w:type="dxa"/>
                  <w:tcBorders>
                    <w:bottom w:val="single" w:sz="4" w:space="0" w:color="E5A70B"/>
                  </w:tcBorders>
                  <w:shd w:val="clear" w:color="auto" w:fill="FDF0CF"/>
                  <w:vAlign w:val="center"/>
                </w:tcPr>
                <w:p w:rsidR="00142F27" w:rsidRPr="00A45BEA" w:rsidRDefault="00142F27" w:rsidP="001400A4">
                  <w:pPr>
                    <w:bidi w:val="0"/>
                    <w:spacing w:before="20" w:after="20"/>
                    <w:jc w:val="center"/>
                    <w:rPr>
                      <w:rFonts w:ascii="Gentium" w:hAnsi="Gentium"/>
                      <w:color w:val="E36C0A" w:themeColor="accent6" w:themeShade="BF"/>
                      <w:sz w:val="20"/>
                      <w:szCs w:val="20"/>
                    </w:rPr>
                  </w:pPr>
                  <w:r w:rsidRPr="00A45BEA">
                    <w:rPr>
                      <w:rFonts w:ascii="Gentium" w:hAnsi="Gentium"/>
                      <w:color w:val="E36C0A" w:themeColor="accent6" w:themeShade="BF"/>
                      <w:sz w:val="20"/>
                      <w:szCs w:val="20"/>
                    </w:rPr>
                    <w:t>m</w:t>
                  </w:r>
                </w:p>
              </w:tc>
              <w:tc>
                <w:tcPr>
                  <w:tcW w:w="978" w:type="dxa"/>
                  <w:tcBorders>
                    <w:bottom w:val="single" w:sz="4" w:space="0" w:color="E5A70B"/>
                  </w:tcBorders>
                  <w:shd w:val="clear" w:color="auto" w:fill="FDF0CF"/>
                  <w:vAlign w:val="center"/>
                </w:tcPr>
                <w:p w:rsidR="00142F27" w:rsidRPr="00A45BEA" w:rsidRDefault="00142F27" w:rsidP="001400A4">
                  <w:pPr>
                    <w:bidi w:val="0"/>
                    <w:spacing w:before="20" w:after="20"/>
                    <w:jc w:val="center"/>
                    <w:rPr>
                      <w:rFonts w:ascii="Gentium" w:hAnsi="Gentium"/>
                      <w:color w:val="E36C0A" w:themeColor="accent6" w:themeShade="BF"/>
                      <w:sz w:val="20"/>
                      <w:szCs w:val="20"/>
                    </w:rPr>
                  </w:pPr>
                  <w:r w:rsidRPr="00532AB6">
                    <w:rPr>
                      <w:rFonts w:ascii="Gentium" w:hAnsi="Gentium"/>
                      <w:color w:val="E36C0A" w:themeColor="accent6" w:themeShade="BF"/>
                      <w:sz w:val="20"/>
                      <w:szCs w:val="20"/>
                    </w:rPr>
                    <w:t>n</w:t>
                  </w:r>
                </w:p>
              </w:tc>
              <w:tc>
                <w:tcPr>
                  <w:tcW w:w="978" w:type="dxa"/>
                  <w:tcBorders>
                    <w:bottom w:val="single" w:sz="4" w:space="0" w:color="E5A70B"/>
                  </w:tcBorders>
                  <w:shd w:val="clear" w:color="auto" w:fill="FDF0CF"/>
                  <w:vAlign w:val="center"/>
                </w:tcPr>
                <w:p w:rsidR="00142F27" w:rsidRPr="00A45BEA" w:rsidRDefault="00A77CA3" w:rsidP="001400A4">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rˤ,  r</w:t>
                  </w:r>
                  <w:r w:rsidRPr="00E01E9E">
                    <w:rPr>
                      <w:rFonts w:ascii="Gentium" w:hAnsi="Gentium"/>
                      <w:color w:val="E36C0A" w:themeColor="accent6" w:themeShade="BF"/>
                      <w:sz w:val="20"/>
                      <w:szCs w:val="20"/>
                    </w:rPr>
                    <w:t xml:space="preserve"> </w:t>
                  </w:r>
                  <w:r>
                    <w:rPr>
                      <w:rStyle w:val="EndnoteReference"/>
                      <w:rFonts w:ascii="Gentium" w:hAnsi="Gentium"/>
                      <w:color w:val="E36C0A" w:themeColor="accent6" w:themeShade="BF"/>
                      <w:sz w:val="20"/>
                      <w:szCs w:val="20"/>
                    </w:rPr>
                    <w:t>22</w:t>
                  </w:r>
                </w:p>
              </w:tc>
              <w:tc>
                <w:tcPr>
                  <w:tcW w:w="978" w:type="dxa"/>
                  <w:tcBorders>
                    <w:bottom w:val="single" w:sz="4" w:space="0" w:color="E5A70B"/>
                  </w:tcBorders>
                  <w:shd w:val="clear" w:color="auto" w:fill="FDF0CF"/>
                  <w:vAlign w:val="center"/>
                </w:tcPr>
                <w:p w:rsidR="00142F27" w:rsidRPr="00A45BEA" w:rsidRDefault="00A77CA3" w:rsidP="00A77CA3">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ɫ,  l</w:t>
                  </w:r>
                  <w:r w:rsidRPr="00E01E9E">
                    <w:rPr>
                      <w:rFonts w:ascii="Gentium" w:hAnsi="Gentium"/>
                      <w:color w:val="E36C0A" w:themeColor="accent6" w:themeShade="BF"/>
                      <w:sz w:val="20"/>
                      <w:szCs w:val="20"/>
                    </w:rPr>
                    <w:t xml:space="preserve"> </w:t>
                  </w:r>
                  <w:r>
                    <w:rPr>
                      <w:rStyle w:val="EndnoteReference"/>
                      <w:rFonts w:ascii="Gentium" w:hAnsi="Gentium"/>
                      <w:color w:val="E36C0A" w:themeColor="accent6" w:themeShade="BF"/>
                      <w:sz w:val="20"/>
                      <w:szCs w:val="20"/>
                    </w:rPr>
                    <w:t>22</w:t>
                  </w:r>
                </w:p>
              </w:tc>
              <w:tc>
                <w:tcPr>
                  <w:tcW w:w="978" w:type="dxa"/>
                  <w:tcBorders>
                    <w:bottom w:val="single" w:sz="4" w:space="0" w:color="E5A70B"/>
                  </w:tcBorders>
                  <w:shd w:val="clear" w:color="auto" w:fill="FDF0CF"/>
                  <w:vAlign w:val="center"/>
                </w:tcPr>
                <w:p w:rsidR="00142F27" w:rsidRPr="00A45BEA" w:rsidRDefault="00A77CA3" w:rsidP="001400A4">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w</w:t>
                  </w:r>
                </w:p>
              </w:tc>
            </w:tr>
            <w:tr w:rsidR="00142F27" w:rsidRPr="009C61E9" w:rsidTr="003F6151">
              <w:tc>
                <w:tcPr>
                  <w:tcW w:w="978" w:type="dxa"/>
                  <w:tcBorders>
                    <w:top w:val="single" w:sz="4" w:space="0" w:color="E5A70B"/>
                  </w:tcBorders>
                  <w:shd w:val="clear" w:color="auto" w:fill="FDF0CF"/>
                  <w:vAlign w:val="center"/>
                </w:tcPr>
                <w:p w:rsidR="00142F27" w:rsidRPr="0091193D" w:rsidRDefault="00142F27" w:rsidP="001400A4">
                  <w:pPr>
                    <w:bidi w:val="0"/>
                    <w:spacing w:before="40" w:after="40"/>
                    <w:jc w:val="center"/>
                    <w:rPr>
                      <w:rFonts w:ascii="Legi Ferri Nayholt" w:hAnsi="Legi Ferri Nayholt"/>
                      <w:b/>
                      <w:bCs/>
                      <w:color w:val="365F91" w:themeColor="accent1" w:themeShade="BF"/>
                      <w:sz w:val="32"/>
                      <w:szCs w:val="32"/>
                    </w:rPr>
                  </w:pPr>
                </w:p>
              </w:tc>
              <w:tc>
                <w:tcPr>
                  <w:tcW w:w="978" w:type="dxa"/>
                  <w:tcBorders>
                    <w:top w:val="single" w:sz="4" w:space="0" w:color="E5A70B"/>
                  </w:tcBorders>
                  <w:shd w:val="clear" w:color="auto" w:fill="FDF0CF"/>
                  <w:vAlign w:val="center"/>
                </w:tcPr>
                <w:p w:rsidR="00142F27" w:rsidRPr="003F6151" w:rsidRDefault="00142F27" w:rsidP="001400A4">
                  <w:pPr>
                    <w:bidi w:val="0"/>
                    <w:spacing w:before="40" w:after="40"/>
                    <w:jc w:val="center"/>
                    <w:rPr>
                      <w:rFonts w:ascii="Legi Ferri Nayholt" w:hAnsi="Legi Ferri Nayholt"/>
                      <w:b/>
                      <w:bCs/>
                      <w:color w:val="C04E00"/>
                      <w:sz w:val="32"/>
                      <w:szCs w:val="32"/>
                    </w:rPr>
                  </w:pPr>
                  <w:r w:rsidRPr="003F6151">
                    <w:rPr>
                      <w:rFonts w:ascii="Legi Ferri Nayholt" w:hAnsi="Legi Ferri Nayholt"/>
                      <w:b/>
                      <w:bCs/>
                      <w:color w:val="C04E00"/>
                      <w:sz w:val="32"/>
                      <w:szCs w:val="32"/>
                    </w:rPr>
                    <w:t>`</w:t>
                  </w:r>
                </w:p>
              </w:tc>
              <w:tc>
                <w:tcPr>
                  <w:tcW w:w="978" w:type="dxa"/>
                  <w:tcBorders>
                    <w:top w:val="single" w:sz="4" w:space="0" w:color="E5A70B"/>
                  </w:tcBorders>
                  <w:shd w:val="clear" w:color="auto" w:fill="FDF0CF"/>
                  <w:vAlign w:val="center"/>
                </w:tcPr>
                <w:p w:rsidR="00142F27" w:rsidRPr="003F6151" w:rsidRDefault="00142F27" w:rsidP="001400A4">
                  <w:pPr>
                    <w:bidi w:val="0"/>
                    <w:spacing w:before="40" w:after="40"/>
                    <w:jc w:val="center"/>
                    <w:rPr>
                      <w:rFonts w:ascii="Legi Ferri Nayholt" w:hAnsi="Legi Ferri Nayholt"/>
                      <w:b/>
                      <w:bCs/>
                      <w:color w:val="C04E00"/>
                      <w:sz w:val="32"/>
                      <w:szCs w:val="32"/>
                    </w:rPr>
                  </w:pPr>
                </w:p>
              </w:tc>
              <w:tc>
                <w:tcPr>
                  <w:tcW w:w="978" w:type="dxa"/>
                  <w:tcBorders>
                    <w:top w:val="single" w:sz="4" w:space="0" w:color="E5A70B"/>
                  </w:tcBorders>
                  <w:shd w:val="clear" w:color="auto" w:fill="FDF0CF"/>
                  <w:vAlign w:val="center"/>
                </w:tcPr>
                <w:p w:rsidR="00142F27" w:rsidRPr="003F6151" w:rsidRDefault="005A1C9D" w:rsidP="001400A4">
                  <w:pPr>
                    <w:bidi w:val="0"/>
                    <w:spacing w:before="40" w:after="40"/>
                    <w:jc w:val="center"/>
                    <w:rPr>
                      <w:rFonts w:ascii="Legi Ferri Nayholt" w:hAnsi="Legi Ferri Nayholt"/>
                      <w:b/>
                      <w:bCs/>
                      <w:color w:val="C04E00"/>
                      <w:sz w:val="32"/>
                      <w:szCs w:val="32"/>
                    </w:rPr>
                  </w:pPr>
                  <w:r>
                    <w:rPr>
                      <w:rFonts w:ascii="Legi Ferri Nayholt" w:hAnsi="Legi Ferri Nayholt"/>
                      <w:b/>
                      <w:bCs/>
                      <w:color w:val="C04E00"/>
                      <w:sz w:val="32"/>
                      <w:szCs w:val="32"/>
                    </w:rPr>
                    <w:t>&gt;</w:t>
                  </w:r>
                </w:p>
              </w:tc>
              <w:tc>
                <w:tcPr>
                  <w:tcW w:w="978" w:type="dxa"/>
                  <w:tcBorders>
                    <w:top w:val="single" w:sz="4" w:space="0" w:color="E5A70B"/>
                  </w:tcBorders>
                  <w:shd w:val="clear" w:color="auto" w:fill="FDF0CF"/>
                  <w:vAlign w:val="center"/>
                </w:tcPr>
                <w:p w:rsidR="00142F27" w:rsidRPr="00E2176D" w:rsidRDefault="00142F27" w:rsidP="001400A4">
                  <w:pPr>
                    <w:bidi w:val="0"/>
                    <w:spacing w:before="40" w:after="40"/>
                    <w:jc w:val="center"/>
                    <w:rPr>
                      <w:rFonts w:ascii="Legi Ferri Nayholt" w:hAnsi="Legi Ferri Nayholt"/>
                      <w:b/>
                      <w:bCs/>
                      <w:color w:val="5F497A" w:themeColor="accent4" w:themeShade="BF"/>
                      <w:sz w:val="32"/>
                      <w:szCs w:val="32"/>
                    </w:rPr>
                  </w:pPr>
                </w:p>
              </w:tc>
            </w:tr>
            <w:tr w:rsidR="00142F27" w:rsidRPr="009C61E9" w:rsidTr="00515C5F">
              <w:tc>
                <w:tcPr>
                  <w:tcW w:w="978" w:type="dxa"/>
                  <w:shd w:val="clear" w:color="auto" w:fill="FBE4A9"/>
                  <w:vAlign w:val="center"/>
                </w:tcPr>
                <w:p w:rsidR="00142F27" w:rsidRPr="009C61E9" w:rsidRDefault="00142F27" w:rsidP="001400A4">
                  <w:pPr>
                    <w:bidi w:val="0"/>
                    <w:spacing w:before="20" w:after="20"/>
                    <w:jc w:val="center"/>
                    <w:rPr>
                      <w:rFonts w:ascii="Noticia Text" w:hAnsi="Noticia Text"/>
                      <w:sz w:val="20"/>
                      <w:szCs w:val="20"/>
                    </w:rPr>
                  </w:pPr>
                </w:p>
              </w:tc>
              <w:tc>
                <w:tcPr>
                  <w:tcW w:w="978" w:type="dxa"/>
                  <w:shd w:val="clear" w:color="auto" w:fill="FBE4A9"/>
                  <w:vAlign w:val="center"/>
                </w:tcPr>
                <w:p w:rsidR="00142F27" w:rsidRPr="007F10D5" w:rsidRDefault="00532AB6" w:rsidP="00B561DD">
                  <w:pPr>
                    <w:bidi w:val="0"/>
                    <w:spacing w:before="20" w:after="20"/>
                    <w:jc w:val="center"/>
                    <w:rPr>
                      <w:rFonts w:ascii="Noticia Text" w:hAnsi="Noticia Text"/>
                      <w:sz w:val="20"/>
                      <w:szCs w:val="20"/>
                    </w:rPr>
                  </w:pPr>
                  <w:r>
                    <w:rPr>
                      <w:rFonts w:ascii="Noticia Text" w:hAnsi="Noticia Text"/>
                      <w:sz w:val="20"/>
                      <w:szCs w:val="20"/>
                    </w:rPr>
                    <w:t>N</w:t>
                  </w:r>
                  <w:r w:rsidR="00B561DD">
                    <w:rPr>
                      <w:rFonts w:ascii="Noticia Text" w:hAnsi="Noticia Text"/>
                      <w:sz w:val="20"/>
                      <w:szCs w:val="20"/>
                    </w:rPr>
                    <w:t>Y</w:t>
                  </w:r>
                  <w:r>
                    <w:rPr>
                      <w:rFonts w:ascii="Noticia Text" w:hAnsi="Noticia Text"/>
                      <w:sz w:val="20"/>
                      <w:szCs w:val="20"/>
                    </w:rPr>
                    <w:t>-</w:t>
                  </w:r>
                </w:p>
              </w:tc>
              <w:tc>
                <w:tcPr>
                  <w:tcW w:w="978" w:type="dxa"/>
                  <w:shd w:val="clear" w:color="auto" w:fill="FBE4A9"/>
                  <w:vAlign w:val="center"/>
                </w:tcPr>
                <w:p w:rsidR="00142F27" w:rsidRPr="009C61E9" w:rsidRDefault="00142F27" w:rsidP="001400A4">
                  <w:pPr>
                    <w:bidi w:val="0"/>
                    <w:spacing w:before="20" w:after="20"/>
                    <w:jc w:val="center"/>
                    <w:rPr>
                      <w:rFonts w:ascii="Noticia Text" w:hAnsi="Noticia Text"/>
                      <w:sz w:val="20"/>
                      <w:szCs w:val="20"/>
                    </w:rPr>
                  </w:pPr>
                </w:p>
              </w:tc>
              <w:tc>
                <w:tcPr>
                  <w:tcW w:w="978" w:type="dxa"/>
                  <w:shd w:val="clear" w:color="auto" w:fill="FBE4A9"/>
                  <w:vAlign w:val="center"/>
                </w:tcPr>
                <w:p w:rsidR="00142F27" w:rsidRPr="009C61E9" w:rsidRDefault="00532AB6" w:rsidP="0028329E">
                  <w:pPr>
                    <w:bidi w:val="0"/>
                    <w:spacing w:before="20" w:after="20"/>
                    <w:jc w:val="center"/>
                    <w:rPr>
                      <w:rFonts w:ascii="Noticia Text" w:hAnsi="Noticia Text"/>
                      <w:sz w:val="20"/>
                      <w:szCs w:val="20"/>
                    </w:rPr>
                  </w:pPr>
                  <w:r>
                    <w:rPr>
                      <w:rFonts w:ascii="Noticia Text" w:hAnsi="Noticia Text"/>
                      <w:sz w:val="20"/>
                      <w:szCs w:val="20"/>
                    </w:rPr>
                    <w:t>L</w:t>
                  </w:r>
                  <w:r w:rsidR="0028329E">
                    <w:rPr>
                      <w:rFonts w:ascii="Noticia Text" w:hAnsi="Noticia Text"/>
                      <w:sz w:val="20"/>
                      <w:szCs w:val="20"/>
                    </w:rPr>
                    <w:t>Y</w:t>
                  </w:r>
                  <w:r>
                    <w:rPr>
                      <w:rFonts w:ascii="Noticia Text" w:hAnsi="Noticia Text"/>
                      <w:sz w:val="20"/>
                      <w:szCs w:val="20"/>
                    </w:rPr>
                    <w:t>-</w:t>
                  </w:r>
                </w:p>
              </w:tc>
              <w:tc>
                <w:tcPr>
                  <w:tcW w:w="978" w:type="dxa"/>
                  <w:shd w:val="clear" w:color="auto" w:fill="FBE4A9"/>
                  <w:vAlign w:val="center"/>
                </w:tcPr>
                <w:p w:rsidR="00142F27" w:rsidRPr="009C61E9" w:rsidRDefault="00142F27" w:rsidP="001400A4">
                  <w:pPr>
                    <w:bidi w:val="0"/>
                    <w:spacing w:before="20" w:after="20"/>
                    <w:jc w:val="center"/>
                    <w:rPr>
                      <w:rFonts w:ascii="Noticia Text" w:hAnsi="Noticia Text"/>
                      <w:sz w:val="20"/>
                      <w:szCs w:val="20"/>
                    </w:rPr>
                  </w:pPr>
                </w:p>
              </w:tc>
            </w:tr>
            <w:tr w:rsidR="00532AB6" w:rsidRPr="005350A6" w:rsidTr="00515C5F">
              <w:tc>
                <w:tcPr>
                  <w:tcW w:w="978" w:type="dxa"/>
                  <w:tcBorders>
                    <w:bottom w:val="double" w:sz="4" w:space="0" w:color="F79646" w:themeColor="accent6"/>
                  </w:tcBorders>
                  <w:shd w:val="clear" w:color="auto" w:fill="FDF0CF"/>
                  <w:vAlign w:val="center"/>
                </w:tcPr>
                <w:p w:rsidR="00532AB6" w:rsidRPr="00A45BEA" w:rsidRDefault="00532AB6" w:rsidP="001400A4">
                  <w:pPr>
                    <w:bidi w:val="0"/>
                    <w:spacing w:before="20" w:after="20"/>
                    <w:jc w:val="center"/>
                    <w:rPr>
                      <w:rFonts w:ascii="Gentium" w:hAnsi="Gentium"/>
                      <w:color w:val="E36C0A" w:themeColor="accent6" w:themeShade="BF"/>
                      <w:sz w:val="20"/>
                      <w:szCs w:val="20"/>
                    </w:rPr>
                  </w:pPr>
                </w:p>
              </w:tc>
              <w:tc>
                <w:tcPr>
                  <w:tcW w:w="978" w:type="dxa"/>
                  <w:tcBorders>
                    <w:bottom w:val="double" w:sz="4" w:space="0" w:color="F79646" w:themeColor="accent6"/>
                  </w:tcBorders>
                  <w:shd w:val="clear" w:color="auto" w:fill="FDF0CF"/>
                  <w:vAlign w:val="center"/>
                </w:tcPr>
                <w:p w:rsidR="00532AB6" w:rsidRPr="00532AB6" w:rsidRDefault="00532AB6" w:rsidP="001400A4">
                  <w:pPr>
                    <w:bidi w:val="0"/>
                    <w:spacing w:before="20" w:after="20"/>
                    <w:jc w:val="center"/>
                    <w:rPr>
                      <w:rFonts w:ascii="Gentium" w:hAnsi="Gentium"/>
                      <w:color w:val="E36C0A" w:themeColor="accent6" w:themeShade="BF"/>
                      <w:sz w:val="20"/>
                      <w:szCs w:val="20"/>
                    </w:rPr>
                  </w:pPr>
                  <w:r w:rsidRPr="00532AB6">
                    <w:rPr>
                      <w:rFonts w:ascii="Gentium" w:hAnsi="Gentium"/>
                      <w:color w:val="E36C0A" w:themeColor="accent6" w:themeShade="BF"/>
                      <w:sz w:val="20"/>
                      <w:szCs w:val="20"/>
                    </w:rPr>
                    <w:t>ɲ</w:t>
                  </w:r>
                  <w:r>
                    <w:rPr>
                      <w:rFonts w:ascii="Gentium" w:hAnsi="Gentium"/>
                      <w:color w:val="E36C0A" w:themeColor="accent6" w:themeShade="BF"/>
                      <w:sz w:val="20"/>
                      <w:szCs w:val="20"/>
                    </w:rPr>
                    <w:t xml:space="preserve"> </w:t>
                  </w:r>
                  <w:r>
                    <w:rPr>
                      <w:rStyle w:val="EndnoteReference"/>
                      <w:rFonts w:ascii="Gentium" w:hAnsi="Gentium"/>
                      <w:color w:val="E36C0A" w:themeColor="accent6" w:themeShade="BF"/>
                      <w:sz w:val="20"/>
                      <w:szCs w:val="20"/>
                    </w:rPr>
                    <w:t>23</w:t>
                  </w:r>
                </w:p>
              </w:tc>
              <w:tc>
                <w:tcPr>
                  <w:tcW w:w="978" w:type="dxa"/>
                  <w:tcBorders>
                    <w:bottom w:val="double" w:sz="4" w:space="0" w:color="F79646" w:themeColor="accent6"/>
                  </w:tcBorders>
                  <w:shd w:val="clear" w:color="auto" w:fill="FDF0CF"/>
                  <w:vAlign w:val="center"/>
                </w:tcPr>
                <w:p w:rsidR="00532AB6" w:rsidRPr="00532AB6" w:rsidRDefault="00532AB6" w:rsidP="001400A4">
                  <w:pPr>
                    <w:bidi w:val="0"/>
                    <w:spacing w:before="20" w:after="20"/>
                    <w:jc w:val="center"/>
                    <w:rPr>
                      <w:rFonts w:ascii="Gentium" w:hAnsi="Gentium"/>
                      <w:color w:val="E36C0A" w:themeColor="accent6" w:themeShade="BF"/>
                      <w:sz w:val="20"/>
                      <w:szCs w:val="20"/>
                    </w:rPr>
                  </w:pPr>
                </w:p>
              </w:tc>
              <w:tc>
                <w:tcPr>
                  <w:tcW w:w="978" w:type="dxa"/>
                  <w:tcBorders>
                    <w:bottom w:val="double" w:sz="4" w:space="0" w:color="F79646" w:themeColor="accent6"/>
                  </w:tcBorders>
                  <w:shd w:val="clear" w:color="auto" w:fill="FDF0CF"/>
                  <w:vAlign w:val="center"/>
                </w:tcPr>
                <w:p w:rsidR="00532AB6" w:rsidRPr="00532AB6" w:rsidRDefault="00532AB6" w:rsidP="001400A4">
                  <w:pPr>
                    <w:bidi w:val="0"/>
                    <w:spacing w:before="20" w:after="20"/>
                    <w:jc w:val="center"/>
                    <w:rPr>
                      <w:rFonts w:ascii="Gentium" w:hAnsi="Gentium"/>
                      <w:color w:val="E36C0A" w:themeColor="accent6" w:themeShade="BF"/>
                      <w:sz w:val="20"/>
                      <w:szCs w:val="20"/>
                    </w:rPr>
                  </w:pPr>
                  <w:r w:rsidRPr="00532AB6">
                    <w:rPr>
                      <w:rFonts w:ascii="Gentium" w:hAnsi="Gentium"/>
                      <w:color w:val="E36C0A" w:themeColor="accent6" w:themeShade="BF"/>
                      <w:sz w:val="20"/>
                      <w:szCs w:val="20"/>
                    </w:rPr>
                    <w:t>ʎ</w:t>
                  </w:r>
                  <w:r>
                    <w:rPr>
                      <w:rFonts w:ascii="Gentium" w:hAnsi="Gentium"/>
                      <w:color w:val="E36C0A" w:themeColor="accent6" w:themeShade="BF"/>
                      <w:sz w:val="20"/>
                      <w:szCs w:val="20"/>
                    </w:rPr>
                    <w:t xml:space="preserve"> </w:t>
                  </w:r>
                  <w:r>
                    <w:rPr>
                      <w:rStyle w:val="EndnoteReference"/>
                      <w:rFonts w:ascii="Gentium" w:hAnsi="Gentium"/>
                      <w:color w:val="E36C0A" w:themeColor="accent6" w:themeShade="BF"/>
                      <w:sz w:val="20"/>
                      <w:szCs w:val="20"/>
                    </w:rPr>
                    <w:t>23</w:t>
                  </w:r>
                </w:p>
              </w:tc>
              <w:tc>
                <w:tcPr>
                  <w:tcW w:w="978" w:type="dxa"/>
                  <w:tcBorders>
                    <w:bottom w:val="double" w:sz="4" w:space="0" w:color="F79646" w:themeColor="accent6"/>
                  </w:tcBorders>
                  <w:shd w:val="clear" w:color="auto" w:fill="FDF0CF"/>
                  <w:vAlign w:val="center"/>
                </w:tcPr>
                <w:p w:rsidR="00532AB6" w:rsidRPr="00A45BEA" w:rsidRDefault="00532AB6" w:rsidP="001400A4">
                  <w:pPr>
                    <w:bidi w:val="0"/>
                    <w:spacing w:before="20" w:after="20"/>
                    <w:jc w:val="center"/>
                    <w:rPr>
                      <w:rFonts w:ascii="Gentium" w:hAnsi="Gentium"/>
                      <w:color w:val="E36C0A" w:themeColor="accent6" w:themeShade="BF"/>
                      <w:sz w:val="20"/>
                      <w:szCs w:val="20"/>
                    </w:rPr>
                  </w:pPr>
                </w:p>
              </w:tc>
            </w:tr>
            <w:tr w:rsidR="00515C5F" w:rsidRPr="009C61E9" w:rsidTr="00515C5F">
              <w:tc>
                <w:tcPr>
                  <w:tcW w:w="978" w:type="dxa"/>
                  <w:tcBorders>
                    <w:top w:val="double" w:sz="4" w:space="0" w:color="F79646" w:themeColor="accent6"/>
                  </w:tcBorders>
                  <w:shd w:val="clear" w:color="auto" w:fill="FDF0CF"/>
                  <w:vAlign w:val="center"/>
                </w:tcPr>
                <w:p w:rsidR="00515C5F" w:rsidRPr="00885DC9" w:rsidRDefault="00515C5F"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double" w:sz="4" w:space="0" w:color="F79646" w:themeColor="accent6"/>
                  </w:tcBorders>
                  <w:shd w:val="clear" w:color="auto" w:fill="FDF0CF"/>
                  <w:vAlign w:val="center"/>
                </w:tcPr>
                <w:p w:rsidR="00515C5F" w:rsidRPr="00885DC9" w:rsidRDefault="00515C5F"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double" w:sz="4" w:space="0" w:color="F79646" w:themeColor="accent6"/>
                  </w:tcBorders>
                  <w:shd w:val="clear" w:color="auto" w:fill="FDF0CF"/>
                  <w:vAlign w:val="center"/>
                </w:tcPr>
                <w:p w:rsidR="00515C5F" w:rsidRPr="00885DC9" w:rsidRDefault="00515C5F"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double" w:sz="4" w:space="0" w:color="F79646" w:themeColor="accent6"/>
                  </w:tcBorders>
                  <w:shd w:val="clear" w:color="auto" w:fill="FDF0CF"/>
                  <w:vAlign w:val="center"/>
                </w:tcPr>
                <w:p w:rsidR="00515C5F" w:rsidRPr="00885DC9" w:rsidRDefault="00515C5F" w:rsidP="001400A4">
                  <w:pPr>
                    <w:bidi w:val="0"/>
                    <w:spacing w:before="40" w:after="40"/>
                    <w:jc w:val="center"/>
                    <w:rPr>
                      <w:rFonts w:ascii="Legi Ferri Nayholt" w:hAnsi="Legi Ferri Nayholt"/>
                      <w:b/>
                      <w:bCs/>
                      <w:sz w:val="32"/>
                      <w:szCs w:val="32"/>
                    </w:rPr>
                  </w:pPr>
                  <w:r w:rsidRPr="00CB7FBA">
                    <w:rPr>
                      <w:rFonts w:ascii="Legi Ferri Nayholt" w:hAnsi="Legi Ferri Nayholt"/>
                      <w:b/>
                      <w:bCs/>
                      <w:sz w:val="32"/>
                      <w:szCs w:val="32"/>
                    </w:rPr>
                    <w:t>i</w:t>
                  </w:r>
                </w:p>
              </w:tc>
              <w:tc>
                <w:tcPr>
                  <w:tcW w:w="978" w:type="dxa"/>
                  <w:tcBorders>
                    <w:top w:val="double" w:sz="4" w:space="0" w:color="F79646" w:themeColor="accent6"/>
                  </w:tcBorders>
                  <w:shd w:val="clear" w:color="auto" w:fill="FDF0CF"/>
                  <w:vAlign w:val="center"/>
                </w:tcPr>
                <w:p w:rsidR="00515C5F" w:rsidRPr="00810265" w:rsidRDefault="00515C5F" w:rsidP="001400A4">
                  <w:pPr>
                    <w:bidi w:val="0"/>
                    <w:spacing w:before="40" w:after="40"/>
                    <w:jc w:val="center"/>
                    <w:rPr>
                      <w:rFonts w:ascii="Legi Ferri Nayholt" w:hAnsi="Legi Ferri Nayholt"/>
                      <w:color w:val="E8C1C0"/>
                      <w:sz w:val="32"/>
                      <w:szCs w:val="32"/>
                    </w:rPr>
                  </w:pPr>
                  <w:r>
                    <w:rPr>
                      <w:rFonts w:ascii="Legi Ferri Nayholt" w:hAnsi="Legi Ferri Nayholt"/>
                      <w:b/>
                      <w:bCs/>
                      <w:sz w:val="32"/>
                      <w:szCs w:val="32"/>
                    </w:rPr>
                    <w:t>u</w:t>
                  </w:r>
                </w:p>
              </w:tc>
            </w:tr>
            <w:tr w:rsidR="00515C5F" w:rsidRPr="009C61E9" w:rsidTr="00515C5F">
              <w:tc>
                <w:tcPr>
                  <w:tcW w:w="978" w:type="dxa"/>
                  <w:shd w:val="clear" w:color="auto" w:fill="FBE4A9"/>
                  <w:vAlign w:val="center"/>
                </w:tcPr>
                <w:p w:rsidR="00515C5F" w:rsidRPr="009C61E9" w:rsidRDefault="00515C5F" w:rsidP="001400A4">
                  <w:pPr>
                    <w:bidi w:val="0"/>
                    <w:spacing w:before="20" w:after="20"/>
                    <w:jc w:val="center"/>
                    <w:rPr>
                      <w:rFonts w:ascii="Noticia Text" w:hAnsi="Noticia Text"/>
                      <w:sz w:val="20"/>
                      <w:szCs w:val="20"/>
                    </w:rPr>
                  </w:pPr>
                  <w:r>
                    <w:rPr>
                      <w:rFonts w:ascii="Noticia Text" w:hAnsi="Noticia Text"/>
                      <w:sz w:val="20"/>
                      <w:szCs w:val="20"/>
                    </w:rPr>
                    <w:t>A</w:t>
                  </w:r>
                </w:p>
              </w:tc>
              <w:tc>
                <w:tcPr>
                  <w:tcW w:w="978" w:type="dxa"/>
                  <w:shd w:val="clear" w:color="auto" w:fill="FBE4A9"/>
                  <w:vAlign w:val="center"/>
                </w:tcPr>
                <w:p w:rsidR="00515C5F" w:rsidRPr="009C61E9" w:rsidRDefault="00515C5F" w:rsidP="001400A4">
                  <w:pPr>
                    <w:bidi w:val="0"/>
                    <w:spacing w:before="20" w:after="20"/>
                    <w:jc w:val="center"/>
                    <w:rPr>
                      <w:rFonts w:ascii="Noticia Text" w:hAnsi="Noticia Text"/>
                      <w:sz w:val="20"/>
                      <w:szCs w:val="20"/>
                    </w:rPr>
                  </w:pPr>
                  <w:r>
                    <w:rPr>
                      <w:rFonts w:ascii="Noticia Text" w:hAnsi="Noticia Text"/>
                      <w:sz w:val="20"/>
                      <w:szCs w:val="20"/>
                    </w:rPr>
                    <w:t>E</w:t>
                  </w:r>
                </w:p>
              </w:tc>
              <w:tc>
                <w:tcPr>
                  <w:tcW w:w="978" w:type="dxa"/>
                  <w:shd w:val="clear" w:color="auto" w:fill="FBE4A9"/>
                  <w:vAlign w:val="center"/>
                </w:tcPr>
                <w:p w:rsidR="00515C5F" w:rsidRPr="009C61E9" w:rsidRDefault="00515C5F" w:rsidP="001400A4">
                  <w:pPr>
                    <w:bidi w:val="0"/>
                    <w:spacing w:before="20" w:after="20"/>
                    <w:jc w:val="center"/>
                    <w:rPr>
                      <w:rFonts w:ascii="Noticia Text" w:hAnsi="Noticia Text"/>
                      <w:sz w:val="20"/>
                      <w:szCs w:val="20"/>
                    </w:rPr>
                  </w:pPr>
                  <w:r>
                    <w:rPr>
                      <w:rFonts w:ascii="Noticia Text" w:hAnsi="Noticia Text"/>
                      <w:sz w:val="20"/>
                      <w:szCs w:val="20"/>
                    </w:rPr>
                    <w:t>O</w:t>
                  </w:r>
                </w:p>
              </w:tc>
              <w:tc>
                <w:tcPr>
                  <w:tcW w:w="978" w:type="dxa"/>
                  <w:shd w:val="clear" w:color="auto" w:fill="FBE4A9"/>
                  <w:vAlign w:val="center"/>
                </w:tcPr>
                <w:p w:rsidR="00515C5F" w:rsidRPr="009C61E9" w:rsidRDefault="00515C5F" w:rsidP="001400A4">
                  <w:pPr>
                    <w:bidi w:val="0"/>
                    <w:spacing w:before="20" w:after="20"/>
                    <w:jc w:val="center"/>
                    <w:rPr>
                      <w:rFonts w:ascii="Noticia Text" w:hAnsi="Noticia Text"/>
                      <w:sz w:val="20"/>
                      <w:szCs w:val="20"/>
                    </w:rPr>
                  </w:pPr>
                  <w:r>
                    <w:rPr>
                      <w:rFonts w:ascii="Noticia Text" w:hAnsi="Noticia Text"/>
                      <w:sz w:val="20"/>
                      <w:szCs w:val="20"/>
                    </w:rPr>
                    <w:t>I</w:t>
                  </w:r>
                </w:p>
              </w:tc>
              <w:tc>
                <w:tcPr>
                  <w:tcW w:w="978" w:type="dxa"/>
                  <w:shd w:val="clear" w:color="auto" w:fill="FBE4A9"/>
                  <w:vAlign w:val="center"/>
                </w:tcPr>
                <w:p w:rsidR="00515C5F" w:rsidRPr="009C61E9" w:rsidRDefault="00515C5F" w:rsidP="001400A4">
                  <w:pPr>
                    <w:bidi w:val="0"/>
                    <w:spacing w:before="20" w:after="20"/>
                    <w:jc w:val="center"/>
                    <w:rPr>
                      <w:rFonts w:ascii="Noticia Text" w:hAnsi="Noticia Text"/>
                      <w:sz w:val="20"/>
                      <w:szCs w:val="20"/>
                    </w:rPr>
                  </w:pPr>
                  <w:r>
                    <w:rPr>
                      <w:rFonts w:ascii="Noticia Text" w:hAnsi="Noticia Text"/>
                      <w:sz w:val="20"/>
                      <w:szCs w:val="20"/>
                    </w:rPr>
                    <w:t>U</w:t>
                  </w:r>
                </w:p>
              </w:tc>
            </w:tr>
            <w:tr w:rsidR="00515C5F" w:rsidRPr="005350A6" w:rsidTr="00515C5F">
              <w:tc>
                <w:tcPr>
                  <w:tcW w:w="978" w:type="dxa"/>
                  <w:tcBorders>
                    <w:bottom w:val="single" w:sz="4" w:space="0" w:color="E5A70B"/>
                  </w:tcBorders>
                  <w:shd w:val="clear" w:color="auto" w:fill="FDF0CF"/>
                  <w:vAlign w:val="center"/>
                </w:tcPr>
                <w:p w:rsidR="00515C5F" w:rsidRPr="00A45BEA" w:rsidRDefault="00515C5F" w:rsidP="001400A4">
                  <w:pPr>
                    <w:bidi w:val="0"/>
                    <w:spacing w:before="20" w:after="20"/>
                    <w:jc w:val="center"/>
                    <w:rPr>
                      <w:rFonts w:ascii="Gentium" w:hAnsi="Gentium"/>
                      <w:color w:val="E36C0A" w:themeColor="accent6" w:themeShade="BF"/>
                      <w:sz w:val="20"/>
                      <w:szCs w:val="20"/>
                    </w:rPr>
                  </w:pPr>
                  <w:r w:rsidRPr="003C7EAA">
                    <w:rPr>
                      <w:rFonts w:ascii="Gentium" w:hAnsi="Gentium"/>
                      <w:color w:val="E36C0A" w:themeColor="accent6" w:themeShade="BF"/>
                      <w:sz w:val="20"/>
                      <w:szCs w:val="20"/>
                    </w:rPr>
                    <w:t xml:space="preserve">ɑ,  æ </w:t>
                  </w:r>
                  <w:r w:rsidRPr="003C7EAA">
                    <w:rPr>
                      <w:rStyle w:val="EndnoteReference"/>
                      <w:rFonts w:ascii="Gentium" w:hAnsi="Gentium"/>
                      <w:color w:val="E36C0A" w:themeColor="accent6" w:themeShade="BF"/>
                      <w:sz w:val="20"/>
                      <w:szCs w:val="20"/>
                    </w:rPr>
                    <w:endnoteReference w:id="196"/>
                  </w:r>
                </w:p>
              </w:tc>
              <w:tc>
                <w:tcPr>
                  <w:tcW w:w="978" w:type="dxa"/>
                  <w:tcBorders>
                    <w:bottom w:val="single" w:sz="4" w:space="0" w:color="E5A70B"/>
                  </w:tcBorders>
                  <w:shd w:val="clear" w:color="auto" w:fill="FDF0CF"/>
                  <w:vAlign w:val="center"/>
                </w:tcPr>
                <w:p w:rsidR="00515C5F" w:rsidRPr="00A45BEA" w:rsidRDefault="00515C5F" w:rsidP="001400A4">
                  <w:pPr>
                    <w:bidi w:val="0"/>
                    <w:spacing w:before="20" w:after="20"/>
                    <w:jc w:val="center"/>
                    <w:rPr>
                      <w:rFonts w:ascii="Gentium" w:hAnsi="Gentium"/>
                      <w:color w:val="E36C0A" w:themeColor="accent6" w:themeShade="BF"/>
                      <w:sz w:val="20"/>
                      <w:szCs w:val="20"/>
                    </w:rPr>
                  </w:pPr>
                  <w:r w:rsidRPr="003C7EAA">
                    <w:rPr>
                      <w:rFonts w:ascii="Gentium" w:hAnsi="Gentium"/>
                      <w:color w:val="E36C0A" w:themeColor="accent6" w:themeShade="BF"/>
                      <w:sz w:val="20"/>
                      <w:szCs w:val="20"/>
                    </w:rPr>
                    <w:t xml:space="preserve">e,  ɘ </w:t>
                  </w:r>
                  <w:r w:rsidRPr="003C7EAA">
                    <w:rPr>
                      <w:rStyle w:val="EndnoteReference"/>
                      <w:rFonts w:ascii="Gentium" w:hAnsi="Gentium"/>
                      <w:color w:val="E36C0A" w:themeColor="accent6" w:themeShade="BF"/>
                      <w:sz w:val="20"/>
                      <w:szCs w:val="20"/>
                    </w:rPr>
                    <w:endnoteReference w:id="197"/>
                  </w:r>
                </w:p>
              </w:tc>
              <w:tc>
                <w:tcPr>
                  <w:tcW w:w="978" w:type="dxa"/>
                  <w:tcBorders>
                    <w:bottom w:val="single" w:sz="4" w:space="0" w:color="E5A70B"/>
                  </w:tcBorders>
                  <w:shd w:val="clear" w:color="auto" w:fill="FDF0CF"/>
                  <w:vAlign w:val="center"/>
                </w:tcPr>
                <w:p w:rsidR="00515C5F" w:rsidRPr="00A45BEA" w:rsidRDefault="00515C5F" w:rsidP="001400A4">
                  <w:pPr>
                    <w:bidi w:val="0"/>
                    <w:spacing w:before="20" w:after="20"/>
                    <w:jc w:val="center"/>
                    <w:rPr>
                      <w:rFonts w:ascii="Gentium" w:hAnsi="Gentium"/>
                      <w:color w:val="E36C0A" w:themeColor="accent6" w:themeShade="BF"/>
                      <w:sz w:val="20"/>
                      <w:szCs w:val="20"/>
                    </w:rPr>
                  </w:pPr>
                  <w:r w:rsidRPr="003C7EAA">
                    <w:rPr>
                      <w:rFonts w:ascii="Gentium" w:hAnsi="Gentium"/>
                      <w:color w:val="E36C0A" w:themeColor="accent6" w:themeShade="BF"/>
                      <w:sz w:val="20"/>
                      <w:szCs w:val="20"/>
                    </w:rPr>
                    <w:t xml:space="preserve">o,  ɵ </w:t>
                  </w:r>
                  <w:r w:rsidRPr="003C7EAA">
                    <w:rPr>
                      <w:rStyle w:val="EndnoteReference"/>
                      <w:rFonts w:ascii="Gentium" w:hAnsi="Gentium"/>
                      <w:color w:val="E36C0A" w:themeColor="accent6" w:themeShade="BF"/>
                      <w:sz w:val="20"/>
                      <w:szCs w:val="20"/>
                    </w:rPr>
                    <w:t>24</w:t>
                  </w:r>
                </w:p>
              </w:tc>
              <w:tc>
                <w:tcPr>
                  <w:tcW w:w="978" w:type="dxa"/>
                  <w:tcBorders>
                    <w:bottom w:val="single" w:sz="4" w:space="0" w:color="E5A70B"/>
                  </w:tcBorders>
                  <w:shd w:val="clear" w:color="auto" w:fill="FDF0CF"/>
                  <w:vAlign w:val="center"/>
                </w:tcPr>
                <w:p w:rsidR="00515C5F" w:rsidRPr="00A45BEA" w:rsidRDefault="0028329E" w:rsidP="0028329E">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i</w:t>
                  </w:r>
                </w:p>
              </w:tc>
              <w:tc>
                <w:tcPr>
                  <w:tcW w:w="978" w:type="dxa"/>
                  <w:tcBorders>
                    <w:bottom w:val="single" w:sz="4" w:space="0" w:color="E5A70B"/>
                  </w:tcBorders>
                  <w:shd w:val="clear" w:color="auto" w:fill="FDF0CF"/>
                  <w:tcMar>
                    <w:left w:w="28" w:type="dxa"/>
                    <w:right w:w="28" w:type="dxa"/>
                  </w:tcMar>
                  <w:vAlign w:val="center"/>
                </w:tcPr>
                <w:p w:rsidR="00515C5F" w:rsidRPr="00A45BEA" w:rsidRDefault="00515C5F" w:rsidP="001400A4">
                  <w:pPr>
                    <w:bidi w:val="0"/>
                    <w:spacing w:before="20" w:after="20"/>
                    <w:jc w:val="center"/>
                    <w:rPr>
                      <w:rFonts w:ascii="Gentium" w:hAnsi="Gentium"/>
                      <w:color w:val="E36C0A" w:themeColor="accent6" w:themeShade="BF"/>
                      <w:sz w:val="20"/>
                      <w:szCs w:val="20"/>
                    </w:rPr>
                  </w:pPr>
                  <w:r w:rsidRPr="00CB7FBA">
                    <w:rPr>
                      <w:rFonts w:ascii="Gentium" w:hAnsi="Gentium"/>
                      <w:color w:val="E36C0A" w:themeColor="accent6" w:themeShade="BF"/>
                      <w:sz w:val="20"/>
                      <w:szCs w:val="20"/>
                    </w:rPr>
                    <w:t>u, (ʉ, ɵ</w:t>
                  </w:r>
                  <w:r w:rsidRPr="00CB7FBA">
                    <w:rPr>
                      <w:rStyle w:val="EndnoteReference"/>
                      <w:rFonts w:ascii="Gentium" w:hAnsi="Gentium"/>
                      <w:color w:val="E36C0A" w:themeColor="accent6" w:themeShade="BF"/>
                      <w:sz w:val="20"/>
                      <w:szCs w:val="20"/>
                    </w:rPr>
                    <w:t xml:space="preserve"> 22</w:t>
                  </w:r>
                  <w:r w:rsidRPr="00CB7FBA">
                    <w:rPr>
                      <w:rFonts w:ascii="Gentium" w:hAnsi="Gentium"/>
                      <w:color w:val="E36C0A" w:themeColor="accent6" w:themeShade="BF"/>
                      <w:sz w:val="20"/>
                      <w:szCs w:val="20"/>
                    </w:rPr>
                    <w:t>)</w:t>
                  </w:r>
                  <w:r w:rsidRPr="00CB7FBA">
                    <w:rPr>
                      <w:rFonts w:ascii="Gentium" w:hAnsi="Gentium"/>
                      <w:color w:val="E36C0A" w:themeColor="accent6" w:themeShade="BF"/>
                      <w:sz w:val="20"/>
                      <w:szCs w:val="20"/>
                      <w:vertAlign w:val="superscript"/>
                    </w:rPr>
                    <w:t xml:space="preserve"> </w:t>
                  </w:r>
                  <w:r w:rsidRPr="00CB7FBA">
                    <w:rPr>
                      <w:rStyle w:val="EndnoteReference"/>
                      <w:rFonts w:ascii="Gentium" w:hAnsi="Gentium"/>
                      <w:color w:val="E36C0A" w:themeColor="accent6" w:themeShade="BF"/>
                      <w:sz w:val="20"/>
                      <w:szCs w:val="20"/>
                    </w:rPr>
                    <w:t>24</w:t>
                  </w:r>
                </w:p>
              </w:tc>
            </w:tr>
            <w:tr w:rsidR="00515C5F" w:rsidRPr="009C61E9" w:rsidTr="00515C5F">
              <w:tc>
                <w:tcPr>
                  <w:tcW w:w="978" w:type="dxa"/>
                  <w:tcBorders>
                    <w:top w:val="single" w:sz="4" w:space="0" w:color="E5A70B"/>
                  </w:tcBorders>
                  <w:shd w:val="clear" w:color="auto" w:fill="FDF0CF"/>
                  <w:vAlign w:val="center"/>
                </w:tcPr>
                <w:p w:rsidR="00515C5F" w:rsidRPr="00885DC9" w:rsidRDefault="00515C5F" w:rsidP="001400A4">
                  <w:pPr>
                    <w:bidi w:val="0"/>
                    <w:spacing w:before="40" w:after="40"/>
                    <w:jc w:val="center"/>
                    <w:rPr>
                      <w:rFonts w:ascii="Legi Ferri Nayholt" w:hAnsi="Legi Ferri Nayholt"/>
                      <w:b/>
                      <w:bCs/>
                      <w:sz w:val="32"/>
                      <w:szCs w:val="32"/>
                    </w:rPr>
                  </w:pPr>
                </w:p>
              </w:tc>
              <w:tc>
                <w:tcPr>
                  <w:tcW w:w="978" w:type="dxa"/>
                  <w:tcBorders>
                    <w:top w:val="single" w:sz="4" w:space="0" w:color="E5A70B"/>
                  </w:tcBorders>
                  <w:shd w:val="clear" w:color="auto" w:fill="FDF0CF"/>
                  <w:vAlign w:val="center"/>
                </w:tcPr>
                <w:p w:rsidR="00515C5F" w:rsidRPr="00777F8C" w:rsidRDefault="00515C5F" w:rsidP="001400A4">
                  <w:pPr>
                    <w:bidi w:val="0"/>
                    <w:spacing w:before="40" w:after="40"/>
                    <w:jc w:val="center"/>
                    <w:rPr>
                      <w:rFonts w:ascii="Legi Ferri Nayholt" w:hAnsi="Legi Ferri Nayholt"/>
                      <w:b/>
                      <w:bCs/>
                      <w:sz w:val="32"/>
                      <w:szCs w:val="32"/>
                    </w:rPr>
                  </w:pPr>
                  <w:r w:rsidRPr="00777F8C">
                    <w:rPr>
                      <w:rFonts w:ascii="Legi Ferri Nayholt" w:hAnsi="Legi Ferri Nayholt"/>
                      <w:b/>
                      <w:bCs/>
                      <w:sz w:val="32"/>
                      <w:szCs w:val="32"/>
                    </w:rPr>
                    <w:t>I</w:t>
                  </w:r>
                </w:p>
              </w:tc>
              <w:tc>
                <w:tcPr>
                  <w:tcW w:w="978" w:type="dxa"/>
                  <w:tcBorders>
                    <w:top w:val="single" w:sz="4" w:space="0" w:color="E5A70B"/>
                  </w:tcBorders>
                  <w:shd w:val="clear" w:color="auto" w:fill="FDF0CF"/>
                  <w:vAlign w:val="center"/>
                </w:tcPr>
                <w:p w:rsidR="00515C5F" w:rsidRPr="00777F8C" w:rsidRDefault="00515C5F" w:rsidP="001400A4">
                  <w:pPr>
                    <w:bidi w:val="0"/>
                    <w:spacing w:before="40" w:after="40"/>
                    <w:jc w:val="center"/>
                    <w:rPr>
                      <w:rFonts w:ascii="Legi Ferri Nayholt" w:hAnsi="Legi Ferri Nayholt"/>
                      <w:b/>
                      <w:bCs/>
                      <w:sz w:val="32"/>
                      <w:szCs w:val="32"/>
                    </w:rPr>
                  </w:pPr>
                  <w:r w:rsidRPr="00777F8C">
                    <w:rPr>
                      <w:rFonts w:ascii="Legi Ferri Nayholt" w:hAnsi="Legi Ferri Nayholt"/>
                      <w:b/>
                      <w:bCs/>
                      <w:sz w:val="32"/>
                      <w:szCs w:val="32"/>
                    </w:rPr>
                    <w:t>?</w:t>
                  </w:r>
                </w:p>
              </w:tc>
              <w:tc>
                <w:tcPr>
                  <w:tcW w:w="978" w:type="dxa"/>
                  <w:tcBorders>
                    <w:top w:val="single" w:sz="4" w:space="0" w:color="E5A70B"/>
                  </w:tcBorders>
                  <w:shd w:val="clear" w:color="auto" w:fill="FDF0CF"/>
                  <w:vAlign w:val="center"/>
                </w:tcPr>
                <w:p w:rsidR="00515C5F" w:rsidRPr="003F6151" w:rsidRDefault="00515C5F" w:rsidP="001400A4">
                  <w:pPr>
                    <w:bidi w:val="0"/>
                    <w:spacing w:before="40" w:after="40"/>
                    <w:jc w:val="center"/>
                    <w:rPr>
                      <w:rFonts w:ascii="Legi Ferri Nayholt" w:hAnsi="Legi Ferri Nayholt"/>
                      <w:b/>
                      <w:bCs/>
                      <w:color w:val="C04E00"/>
                      <w:sz w:val="32"/>
                      <w:szCs w:val="32"/>
                      <w14:textFill>
                        <w14:solidFill>
                          <w14:srgbClr w14:val="C04E00">
                            <w14:lumMod w14:val="75000"/>
                          </w14:srgbClr>
                        </w14:solidFill>
                      </w14:textFill>
                    </w:rPr>
                  </w:pPr>
                  <w:r w:rsidRPr="003F6151">
                    <w:rPr>
                      <w:rFonts w:ascii="Legi Ferri Nayholt" w:hAnsi="Legi Ferri Nayholt"/>
                      <w:b/>
                      <w:bCs/>
                      <w:color w:val="C04E00"/>
                      <w:sz w:val="32"/>
                      <w:szCs w:val="32"/>
                    </w:rPr>
                    <w:t>y</w:t>
                  </w:r>
                </w:p>
              </w:tc>
              <w:tc>
                <w:tcPr>
                  <w:tcW w:w="978" w:type="dxa"/>
                  <w:tcBorders>
                    <w:top w:val="single" w:sz="4" w:space="0" w:color="E5A70B"/>
                  </w:tcBorders>
                  <w:shd w:val="clear" w:color="auto" w:fill="FDF0CF"/>
                  <w:vAlign w:val="center"/>
                </w:tcPr>
                <w:p w:rsidR="00515C5F" w:rsidRPr="00F12FAE" w:rsidRDefault="00515C5F" w:rsidP="001400A4">
                  <w:pPr>
                    <w:bidi w:val="0"/>
                    <w:spacing w:before="40" w:after="40"/>
                    <w:jc w:val="center"/>
                    <w:rPr>
                      <w:rFonts w:ascii="Legi Ferri Nayholt" w:hAnsi="Legi Ferri Nayholt"/>
                      <w:b/>
                      <w:bCs/>
                      <w:color w:val="5F497A" w:themeColor="accent4" w:themeShade="BF"/>
                      <w:sz w:val="32"/>
                      <w:szCs w:val="32"/>
                    </w:rPr>
                  </w:pPr>
                  <w:r>
                    <w:rPr>
                      <w:rFonts w:ascii="Legi Ferri Nayholt" w:hAnsi="Legi Ferri Nayholt"/>
                      <w:b/>
                      <w:bCs/>
                      <w:color w:val="C04E00"/>
                      <w:sz w:val="32"/>
                      <w:szCs w:val="32"/>
                    </w:rPr>
                    <w:t>X</w:t>
                  </w:r>
                </w:p>
              </w:tc>
            </w:tr>
            <w:tr w:rsidR="00515C5F" w:rsidRPr="009C61E9" w:rsidTr="00515C5F">
              <w:tc>
                <w:tcPr>
                  <w:tcW w:w="978" w:type="dxa"/>
                  <w:shd w:val="clear" w:color="auto" w:fill="FBE4A9"/>
                  <w:vAlign w:val="center"/>
                </w:tcPr>
                <w:p w:rsidR="00515C5F" w:rsidRPr="002E2581" w:rsidRDefault="00515C5F" w:rsidP="001400A4">
                  <w:pPr>
                    <w:bidi w:val="0"/>
                    <w:spacing w:before="20" w:after="20"/>
                    <w:jc w:val="center"/>
                    <w:rPr>
                      <w:rFonts w:ascii="Noticia Text" w:hAnsi="Noticia Text"/>
                      <w:sz w:val="20"/>
                      <w:szCs w:val="20"/>
                    </w:rPr>
                  </w:pPr>
                </w:p>
              </w:tc>
              <w:tc>
                <w:tcPr>
                  <w:tcW w:w="978" w:type="dxa"/>
                  <w:shd w:val="clear" w:color="auto" w:fill="FBE4A9"/>
                  <w:vAlign w:val="center"/>
                </w:tcPr>
                <w:p w:rsidR="00515C5F" w:rsidRPr="009C61E9" w:rsidRDefault="00515C5F" w:rsidP="001400A4">
                  <w:pPr>
                    <w:bidi w:val="0"/>
                    <w:spacing w:before="20" w:after="20"/>
                    <w:jc w:val="center"/>
                    <w:rPr>
                      <w:rFonts w:ascii="Noticia Text" w:hAnsi="Noticia Text"/>
                      <w:sz w:val="20"/>
                      <w:szCs w:val="20"/>
                    </w:rPr>
                  </w:pPr>
                  <w:r>
                    <w:rPr>
                      <w:rFonts w:ascii="Noticia Text" w:hAnsi="Noticia Text"/>
                      <w:sz w:val="20"/>
                      <w:szCs w:val="20"/>
                    </w:rPr>
                    <w:t>AE</w:t>
                  </w:r>
                </w:p>
              </w:tc>
              <w:tc>
                <w:tcPr>
                  <w:tcW w:w="978" w:type="dxa"/>
                  <w:shd w:val="clear" w:color="auto" w:fill="FBE4A9"/>
                  <w:vAlign w:val="center"/>
                </w:tcPr>
                <w:p w:rsidR="00515C5F" w:rsidRPr="009C61E9" w:rsidRDefault="00515C5F" w:rsidP="001400A4">
                  <w:pPr>
                    <w:bidi w:val="0"/>
                    <w:spacing w:before="20" w:after="20"/>
                    <w:jc w:val="center"/>
                    <w:rPr>
                      <w:rFonts w:ascii="Noticia Text" w:hAnsi="Noticia Text"/>
                      <w:sz w:val="20"/>
                      <w:szCs w:val="20"/>
                    </w:rPr>
                  </w:pPr>
                  <w:r>
                    <w:rPr>
                      <w:rFonts w:ascii="Noticia Text" w:hAnsi="Noticia Text"/>
                      <w:sz w:val="20"/>
                      <w:szCs w:val="20"/>
                    </w:rPr>
                    <w:t>OE</w:t>
                  </w:r>
                </w:p>
              </w:tc>
              <w:tc>
                <w:tcPr>
                  <w:tcW w:w="978" w:type="dxa"/>
                  <w:shd w:val="clear" w:color="auto" w:fill="FBE4A9"/>
                  <w:vAlign w:val="center"/>
                </w:tcPr>
                <w:p w:rsidR="00515C5F" w:rsidRPr="009C61E9" w:rsidRDefault="00515C5F" w:rsidP="001400A4">
                  <w:pPr>
                    <w:bidi w:val="0"/>
                    <w:spacing w:before="20" w:after="20"/>
                    <w:jc w:val="center"/>
                    <w:rPr>
                      <w:rFonts w:ascii="Noticia Text" w:hAnsi="Noticia Text"/>
                      <w:sz w:val="20"/>
                      <w:szCs w:val="20"/>
                    </w:rPr>
                  </w:pPr>
                  <w:r>
                    <w:rPr>
                      <w:rFonts w:ascii="Noticia Text" w:hAnsi="Noticia Text"/>
                      <w:sz w:val="20"/>
                      <w:szCs w:val="20"/>
                    </w:rPr>
                    <w:t>Y</w:t>
                  </w:r>
                </w:p>
              </w:tc>
              <w:tc>
                <w:tcPr>
                  <w:tcW w:w="978" w:type="dxa"/>
                  <w:shd w:val="clear" w:color="auto" w:fill="FBE4A9"/>
                  <w:vAlign w:val="center"/>
                </w:tcPr>
                <w:p w:rsidR="00515C5F" w:rsidRPr="00D82A89" w:rsidRDefault="00515C5F" w:rsidP="001400A4">
                  <w:pPr>
                    <w:bidi w:val="0"/>
                    <w:spacing w:before="20" w:after="20"/>
                    <w:jc w:val="center"/>
                    <w:rPr>
                      <w:rFonts w:ascii="Noticia Text" w:hAnsi="Noticia Text"/>
                      <w:sz w:val="20"/>
                      <w:szCs w:val="20"/>
                    </w:rPr>
                  </w:pPr>
                  <w:r>
                    <w:rPr>
                      <w:rFonts w:ascii="Noticia Text" w:hAnsi="Noticia Text"/>
                      <w:sz w:val="20"/>
                      <w:szCs w:val="20"/>
                    </w:rPr>
                    <w:t>UE</w:t>
                  </w:r>
                </w:p>
              </w:tc>
            </w:tr>
            <w:tr w:rsidR="00515C5F" w:rsidRPr="005350A6" w:rsidTr="00515C5F">
              <w:tc>
                <w:tcPr>
                  <w:tcW w:w="978" w:type="dxa"/>
                  <w:tcBorders>
                    <w:bottom w:val="single" w:sz="4" w:space="0" w:color="E5A70B"/>
                  </w:tcBorders>
                  <w:shd w:val="clear" w:color="auto" w:fill="FDF0CF"/>
                  <w:vAlign w:val="center"/>
                </w:tcPr>
                <w:p w:rsidR="00515C5F" w:rsidRPr="00A45BEA" w:rsidRDefault="00515C5F" w:rsidP="001400A4">
                  <w:pPr>
                    <w:bidi w:val="0"/>
                    <w:spacing w:before="20" w:after="20"/>
                    <w:jc w:val="center"/>
                    <w:rPr>
                      <w:rFonts w:ascii="Gentium" w:hAnsi="Gentium"/>
                      <w:color w:val="E36C0A" w:themeColor="accent6" w:themeShade="BF"/>
                      <w:sz w:val="20"/>
                      <w:szCs w:val="20"/>
                    </w:rPr>
                  </w:pPr>
                </w:p>
              </w:tc>
              <w:tc>
                <w:tcPr>
                  <w:tcW w:w="978" w:type="dxa"/>
                  <w:tcBorders>
                    <w:bottom w:val="single" w:sz="4" w:space="0" w:color="E5A70B"/>
                  </w:tcBorders>
                  <w:shd w:val="clear" w:color="auto" w:fill="FDF0CF"/>
                  <w:vAlign w:val="center"/>
                </w:tcPr>
                <w:p w:rsidR="00515C5F" w:rsidRPr="006F0EA1" w:rsidRDefault="00515C5F" w:rsidP="001400A4">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ɑ.e</w:t>
                  </w:r>
                </w:p>
              </w:tc>
              <w:tc>
                <w:tcPr>
                  <w:tcW w:w="978" w:type="dxa"/>
                  <w:tcBorders>
                    <w:bottom w:val="single" w:sz="4" w:space="0" w:color="E5A70B"/>
                  </w:tcBorders>
                  <w:shd w:val="clear" w:color="auto" w:fill="FDF0CF"/>
                  <w:vAlign w:val="center"/>
                </w:tcPr>
                <w:p w:rsidR="00515C5F" w:rsidRPr="00A45BEA" w:rsidRDefault="00515C5F" w:rsidP="001400A4">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o.e</w:t>
                  </w:r>
                </w:p>
              </w:tc>
              <w:tc>
                <w:tcPr>
                  <w:tcW w:w="978" w:type="dxa"/>
                  <w:tcBorders>
                    <w:bottom w:val="single" w:sz="4" w:space="0" w:color="E5A70B"/>
                  </w:tcBorders>
                  <w:shd w:val="clear" w:color="auto" w:fill="FDF0CF"/>
                  <w:vAlign w:val="center"/>
                </w:tcPr>
                <w:p w:rsidR="00515C5F" w:rsidRPr="00A45BEA" w:rsidRDefault="00515C5F" w:rsidP="0041650D">
                  <w:pPr>
                    <w:bidi w:val="0"/>
                    <w:spacing w:before="20" w:after="20"/>
                    <w:jc w:val="center"/>
                    <w:rPr>
                      <w:rFonts w:ascii="Gentium" w:hAnsi="Gentium"/>
                      <w:color w:val="E36C0A" w:themeColor="accent6" w:themeShade="BF"/>
                      <w:sz w:val="20"/>
                      <w:szCs w:val="20"/>
                    </w:rPr>
                  </w:pPr>
                  <w:r w:rsidRPr="003C7EAA">
                    <w:rPr>
                      <w:rFonts w:ascii="Gentium" w:hAnsi="Gentium"/>
                      <w:color w:val="E36C0A" w:themeColor="accent6" w:themeShade="BF"/>
                      <w:sz w:val="20"/>
                      <w:szCs w:val="20"/>
                    </w:rPr>
                    <w:t xml:space="preserve">ɨ, ɘ </w:t>
                  </w:r>
                  <w:r w:rsidRPr="003C7EAA">
                    <w:rPr>
                      <w:rStyle w:val="EndnoteReference"/>
                      <w:rFonts w:ascii="Gentium" w:hAnsi="Gentium"/>
                      <w:color w:val="E36C0A" w:themeColor="accent6" w:themeShade="BF"/>
                      <w:sz w:val="20"/>
                      <w:szCs w:val="20"/>
                    </w:rPr>
                    <w:t>22</w:t>
                  </w:r>
                  <w:r w:rsidR="0028329E">
                    <w:rPr>
                      <w:rFonts w:ascii="Gentium" w:hAnsi="Gentium"/>
                      <w:color w:val="E36C0A" w:themeColor="accent6" w:themeShade="BF"/>
                      <w:sz w:val="20"/>
                      <w:szCs w:val="20"/>
                    </w:rPr>
                    <w:t>, j-</w:t>
                  </w:r>
                </w:p>
              </w:tc>
              <w:tc>
                <w:tcPr>
                  <w:tcW w:w="978" w:type="dxa"/>
                  <w:tcBorders>
                    <w:bottom w:val="single" w:sz="4" w:space="0" w:color="E5A70B"/>
                  </w:tcBorders>
                  <w:shd w:val="clear" w:color="auto" w:fill="FDF0CF"/>
                  <w:tcMar>
                    <w:left w:w="28" w:type="dxa"/>
                    <w:right w:w="28" w:type="dxa"/>
                  </w:tcMar>
                  <w:vAlign w:val="center"/>
                </w:tcPr>
                <w:p w:rsidR="00515C5F" w:rsidRPr="00A45BEA" w:rsidRDefault="00515C5F" w:rsidP="001400A4">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u.e</w:t>
                  </w:r>
                </w:p>
              </w:tc>
            </w:tr>
            <w:tr w:rsidR="00515C5F" w:rsidRPr="002E2581" w:rsidTr="003F6151">
              <w:tc>
                <w:tcPr>
                  <w:tcW w:w="978" w:type="dxa"/>
                  <w:tcBorders>
                    <w:top w:val="single" w:sz="4" w:space="0" w:color="E5A70B"/>
                  </w:tcBorders>
                  <w:shd w:val="clear" w:color="auto" w:fill="FDF0CF"/>
                  <w:vAlign w:val="center"/>
                </w:tcPr>
                <w:p w:rsidR="00515C5F" w:rsidRPr="00885DC9" w:rsidRDefault="00515C5F"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single" w:sz="4" w:space="0" w:color="E5A70B"/>
                  </w:tcBorders>
                  <w:shd w:val="clear" w:color="auto" w:fill="FDF0CF"/>
                  <w:vAlign w:val="center"/>
                </w:tcPr>
                <w:p w:rsidR="00515C5F" w:rsidRPr="00885DC9" w:rsidRDefault="00515C5F"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single" w:sz="4" w:space="0" w:color="E5A70B"/>
                  </w:tcBorders>
                  <w:shd w:val="clear" w:color="auto" w:fill="FDF0CF"/>
                  <w:vAlign w:val="center"/>
                </w:tcPr>
                <w:p w:rsidR="00515C5F" w:rsidRPr="00885DC9" w:rsidRDefault="00515C5F"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single" w:sz="4" w:space="0" w:color="E5A70B"/>
                  </w:tcBorders>
                  <w:shd w:val="clear" w:color="auto" w:fill="FDF0CF"/>
                  <w:vAlign w:val="center"/>
                </w:tcPr>
                <w:p w:rsidR="00515C5F" w:rsidRPr="00F12FAE" w:rsidRDefault="00515C5F" w:rsidP="001400A4">
                  <w:pPr>
                    <w:bidi w:val="0"/>
                    <w:spacing w:before="40" w:after="40"/>
                    <w:jc w:val="center"/>
                    <w:rPr>
                      <w:rFonts w:ascii="Legi Ferri Nayholt" w:hAnsi="Legi Ferri Nayholt"/>
                      <w:b/>
                      <w:bCs/>
                      <w:color w:val="5F497A" w:themeColor="accent4" w:themeShade="BF"/>
                      <w:sz w:val="32"/>
                      <w:szCs w:val="32"/>
                    </w:rPr>
                  </w:pPr>
                </w:p>
              </w:tc>
              <w:tc>
                <w:tcPr>
                  <w:tcW w:w="978" w:type="dxa"/>
                  <w:tcBorders>
                    <w:top w:val="single" w:sz="4" w:space="0" w:color="E5A70B"/>
                  </w:tcBorders>
                  <w:shd w:val="clear" w:color="auto" w:fill="FDF0CF"/>
                  <w:vAlign w:val="center"/>
                </w:tcPr>
                <w:p w:rsidR="00515C5F" w:rsidRPr="003F6151" w:rsidRDefault="00515C5F" w:rsidP="001400A4">
                  <w:pPr>
                    <w:bidi w:val="0"/>
                    <w:spacing w:before="40" w:after="40"/>
                    <w:jc w:val="center"/>
                    <w:rPr>
                      <w:rFonts w:ascii="Legi Ferri Nayholt" w:hAnsi="Legi Ferri Nayholt"/>
                      <w:b/>
                      <w:bCs/>
                      <w:color w:val="C04E00"/>
                      <w:sz w:val="32"/>
                      <w:szCs w:val="32"/>
                    </w:rPr>
                  </w:pPr>
                  <w:r>
                    <w:rPr>
                      <w:rFonts w:ascii="Legi Ferri Nayholt" w:hAnsi="Legi Ferri Nayholt"/>
                      <w:b/>
                      <w:bCs/>
                      <w:color w:val="C04E00"/>
                      <w:sz w:val="32"/>
                      <w:szCs w:val="32"/>
                    </w:rPr>
                    <w:t>W</w:t>
                  </w:r>
                </w:p>
              </w:tc>
            </w:tr>
            <w:tr w:rsidR="00515C5F" w:rsidRPr="002E2581" w:rsidTr="003F6151">
              <w:tc>
                <w:tcPr>
                  <w:tcW w:w="978" w:type="dxa"/>
                  <w:shd w:val="clear" w:color="auto" w:fill="FBE4A9"/>
                  <w:vAlign w:val="center"/>
                </w:tcPr>
                <w:p w:rsidR="00515C5F" w:rsidRPr="002E2581" w:rsidRDefault="00515C5F" w:rsidP="001400A4">
                  <w:pPr>
                    <w:bidi w:val="0"/>
                    <w:spacing w:before="20" w:after="20"/>
                    <w:jc w:val="center"/>
                    <w:rPr>
                      <w:rFonts w:ascii="Noticia Text" w:hAnsi="Noticia Text"/>
                      <w:sz w:val="20"/>
                      <w:szCs w:val="20"/>
                    </w:rPr>
                  </w:pPr>
                  <w:r>
                    <w:rPr>
                      <w:rFonts w:ascii="Noticia Text" w:hAnsi="Noticia Text"/>
                      <w:sz w:val="20"/>
                      <w:szCs w:val="20"/>
                    </w:rPr>
                    <w:t>AI</w:t>
                  </w:r>
                </w:p>
              </w:tc>
              <w:tc>
                <w:tcPr>
                  <w:tcW w:w="978" w:type="dxa"/>
                  <w:shd w:val="clear" w:color="auto" w:fill="FBE4A9"/>
                  <w:vAlign w:val="center"/>
                </w:tcPr>
                <w:p w:rsidR="00515C5F" w:rsidRPr="002E2581" w:rsidRDefault="00515C5F" w:rsidP="001400A4">
                  <w:pPr>
                    <w:bidi w:val="0"/>
                    <w:spacing w:before="20" w:after="20"/>
                    <w:jc w:val="center"/>
                    <w:rPr>
                      <w:rFonts w:ascii="Noticia Text" w:hAnsi="Noticia Text"/>
                      <w:sz w:val="20"/>
                      <w:szCs w:val="20"/>
                    </w:rPr>
                  </w:pPr>
                  <w:r>
                    <w:rPr>
                      <w:rFonts w:ascii="Noticia Text" w:hAnsi="Noticia Text"/>
                      <w:sz w:val="20"/>
                      <w:szCs w:val="20"/>
                    </w:rPr>
                    <w:t>EI</w:t>
                  </w:r>
                </w:p>
              </w:tc>
              <w:tc>
                <w:tcPr>
                  <w:tcW w:w="978" w:type="dxa"/>
                  <w:shd w:val="clear" w:color="auto" w:fill="FBE4A9"/>
                  <w:vAlign w:val="center"/>
                </w:tcPr>
                <w:p w:rsidR="00515C5F" w:rsidRPr="002E2581" w:rsidRDefault="00515C5F" w:rsidP="001400A4">
                  <w:pPr>
                    <w:bidi w:val="0"/>
                    <w:spacing w:before="20" w:after="20"/>
                    <w:jc w:val="center"/>
                    <w:rPr>
                      <w:rFonts w:ascii="Noticia Text" w:hAnsi="Noticia Text"/>
                      <w:sz w:val="20"/>
                      <w:szCs w:val="20"/>
                    </w:rPr>
                  </w:pPr>
                  <w:r>
                    <w:rPr>
                      <w:rFonts w:ascii="Noticia Text" w:hAnsi="Noticia Text"/>
                      <w:sz w:val="20"/>
                      <w:szCs w:val="20"/>
                    </w:rPr>
                    <w:t>OI</w:t>
                  </w:r>
                </w:p>
              </w:tc>
              <w:tc>
                <w:tcPr>
                  <w:tcW w:w="978" w:type="dxa"/>
                  <w:shd w:val="clear" w:color="auto" w:fill="FBE4A9"/>
                  <w:vAlign w:val="center"/>
                </w:tcPr>
                <w:p w:rsidR="00515C5F" w:rsidRPr="00D82A89" w:rsidRDefault="00515C5F" w:rsidP="001400A4">
                  <w:pPr>
                    <w:bidi w:val="0"/>
                    <w:spacing w:before="20" w:after="20"/>
                    <w:jc w:val="center"/>
                    <w:rPr>
                      <w:rFonts w:ascii="Noticia Text" w:hAnsi="Noticia Text"/>
                      <w:sz w:val="20"/>
                      <w:szCs w:val="20"/>
                    </w:rPr>
                  </w:pPr>
                </w:p>
              </w:tc>
              <w:tc>
                <w:tcPr>
                  <w:tcW w:w="978" w:type="dxa"/>
                  <w:shd w:val="clear" w:color="auto" w:fill="FBE4A9"/>
                  <w:vAlign w:val="center"/>
                </w:tcPr>
                <w:p w:rsidR="00515C5F" w:rsidRPr="00D82A89" w:rsidRDefault="00515C5F" w:rsidP="001400A4">
                  <w:pPr>
                    <w:bidi w:val="0"/>
                    <w:spacing w:before="20" w:after="20"/>
                    <w:jc w:val="center"/>
                    <w:rPr>
                      <w:rFonts w:ascii="Noticia Text" w:hAnsi="Noticia Text"/>
                      <w:sz w:val="20"/>
                      <w:szCs w:val="20"/>
                    </w:rPr>
                  </w:pPr>
                  <w:r>
                    <w:rPr>
                      <w:rFonts w:ascii="Noticia Text" w:hAnsi="Noticia Text"/>
                      <w:sz w:val="20"/>
                      <w:szCs w:val="20"/>
                    </w:rPr>
                    <w:t>UI</w:t>
                  </w:r>
                </w:p>
              </w:tc>
            </w:tr>
            <w:tr w:rsidR="00515C5F" w:rsidRPr="002E2581" w:rsidTr="003F6151">
              <w:tc>
                <w:tcPr>
                  <w:tcW w:w="978" w:type="dxa"/>
                  <w:tcBorders>
                    <w:bottom w:val="single" w:sz="4" w:space="0" w:color="E5A70B"/>
                  </w:tcBorders>
                  <w:shd w:val="clear" w:color="auto" w:fill="FDF0CF"/>
                  <w:vAlign w:val="center"/>
                </w:tcPr>
                <w:p w:rsidR="00515C5F" w:rsidRPr="00A45BEA" w:rsidRDefault="00515C5F" w:rsidP="001400A4">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ɑ.i</w:t>
                  </w:r>
                </w:p>
              </w:tc>
              <w:tc>
                <w:tcPr>
                  <w:tcW w:w="978" w:type="dxa"/>
                  <w:tcBorders>
                    <w:bottom w:val="single" w:sz="4" w:space="0" w:color="E5A70B"/>
                  </w:tcBorders>
                  <w:shd w:val="clear" w:color="auto" w:fill="FDF0CF"/>
                  <w:vAlign w:val="center"/>
                </w:tcPr>
                <w:p w:rsidR="00515C5F" w:rsidRPr="00A45BEA" w:rsidRDefault="00515C5F" w:rsidP="001400A4">
                  <w:pPr>
                    <w:bidi w:val="0"/>
                    <w:spacing w:before="20" w:after="20"/>
                    <w:jc w:val="center"/>
                    <w:rPr>
                      <w:rFonts w:ascii="Gentium" w:hAnsi="Gentium"/>
                      <w:color w:val="E36C0A" w:themeColor="accent6" w:themeShade="BF"/>
                      <w:sz w:val="20"/>
                      <w:szCs w:val="20"/>
                    </w:rPr>
                  </w:pPr>
                  <w:r w:rsidRPr="00A45BEA">
                    <w:rPr>
                      <w:rFonts w:ascii="Gentium" w:hAnsi="Gentium"/>
                      <w:color w:val="E36C0A" w:themeColor="accent6" w:themeShade="BF"/>
                      <w:sz w:val="20"/>
                      <w:szCs w:val="20"/>
                    </w:rPr>
                    <w:t>e</w:t>
                  </w:r>
                  <w:r>
                    <w:rPr>
                      <w:rFonts w:ascii="Gentium" w:hAnsi="Gentium"/>
                      <w:color w:val="E36C0A" w:themeColor="accent6" w:themeShade="BF"/>
                      <w:sz w:val="20"/>
                      <w:szCs w:val="20"/>
                    </w:rPr>
                    <w:t>.i</w:t>
                  </w:r>
                </w:p>
              </w:tc>
              <w:tc>
                <w:tcPr>
                  <w:tcW w:w="978" w:type="dxa"/>
                  <w:tcBorders>
                    <w:bottom w:val="single" w:sz="4" w:space="0" w:color="E5A70B"/>
                  </w:tcBorders>
                  <w:shd w:val="clear" w:color="auto" w:fill="FDF0CF"/>
                  <w:vAlign w:val="center"/>
                </w:tcPr>
                <w:p w:rsidR="00515C5F" w:rsidRPr="00A45BEA" w:rsidRDefault="00515C5F" w:rsidP="001400A4">
                  <w:pPr>
                    <w:bidi w:val="0"/>
                    <w:spacing w:before="20" w:after="20"/>
                    <w:jc w:val="center"/>
                    <w:rPr>
                      <w:rFonts w:ascii="Gentium" w:hAnsi="Gentium"/>
                      <w:color w:val="E36C0A" w:themeColor="accent6" w:themeShade="BF"/>
                      <w:sz w:val="20"/>
                      <w:szCs w:val="20"/>
                    </w:rPr>
                  </w:pPr>
                  <w:r w:rsidRPr="00A45BEA">
                    <w:rPr>
                      <w:rFonts w:ascii="Gentium" w:hAnsi="Gentium"/>
                      <w:color w:val="E36C0A" w:themeColor="accent6" w:themeShade="BF"/>
                      <w:sz w:val="20"/>
                      <w:szCs w:val="20"/>
                    </w:rPr>
                    <w:t>o</w:t>
                  </w:r>
                  <w:r>
                    <w:rPr>
                      <w:rFonts w:ascii="Gentium" w:hAnsi="Gentium"/>
                      <w:color w:val="E36C0A" w:themeColor="accent6" w:themeShade="BF"/>
                      <w:sz w:val="20"/>
                      <w:szCs w:val="20"/>
                    </w:rPr>
                    <w:t>.i</w:t>
                  </w:r>
                </w:p>
              </w:tc>
              <w:tc>
                <w:tcPr>
                  <w:tcW w:w="978" w:type="dxa"/>
                  <w:tcBorders>
                    <w:bottom w:val="single" w:sz="4" w:space="0" w:color="E5A70B"/>
                  </w:tcBorders>
                  <w:shd w:val="clear" w:color="auto" w:fill="FDF0CF"/>
                  <w:vAlign w:val="center"/>
                </w:tcPr>
                <w:p w:rsidR="00515C5F" w:rsidRPr="00A45BEA" w:rsidRDefault="00515C5F" w:rsidP="001400A4">
                  <w:pPr>
                    <w:bidi w:val="0"/>
                    <w:spacing w:before="20" w:after="20"/>
                    <w:jc w:val="center"/>
                    <w:rPr>
                      <w:rFonts w:ascii="Gentium" w:hAnsi="Gentium"/>
                      <w:color w:val="E36C0A" w:themeColor="accent6" w:themeShade="BF"/>
                      <w:sz w:val="20"/>
                      <w:szCs w:val="20"/>
                    </w:rPr>
                  </w:pPr>
                </w:p>
              </w:tc>
              <w:tc>
                <w:tcPr>
                  <w:tcW w:w="978" w:type="dxa"/>
                  <w:tcBorders>
                    <w:bottom w:val="single" w:sz="4" w:space="0" w:color="E5A70B"/>
                  </w:tcBorders>
                  <w:shd w:val="clear" w:color="auto" w:fill="FDF0CF"/>
                  <w:vAlign w:val="center"/>
                </w:tcPr>
                <w:p w:rsidR="00515C5F" w:rsidRPr="00A45BEA" w:rsidRDefault="00515C5F" w:rsidP="001400A4">
                  <w:pPr>
                    <w:bidi w:val="0"/>
                    <w:spacing w:before="20" w:after="20"/>
                    <w:jc w:val="center"/>
                    <w:rPr>
                      <w:rFonts w:ascii="Gentium" w:hAnsi="Gentium"/>
                      <w:color w:val="E36C0A" w:themeColor="accent6" w:themeShade="BF"/>
                      <w:sz w:val="20"/>
                      <w:szCs w:val="20"/>
                    </w:rPr>
                  </w:pPr>
                  <w:r w:rsidRPr="00A45BEA">
                    <w:rPr>
                      <w:rFonts w:ascii="Gentium" w:hAnsi="Gentium"/>
                      <w:color w:val="E36C0A" w:themeColor="accent6" w:themeShade="BF"/>
                      <w:sz w:val="20"/>
                      <w:szCs w:val="20"/>
                    </w:rPr>
                    <w:t>u</w:t>
                  </w:r>
                  <w:r>
                    <w:rPr>
                      <w:rFonts w:ascii="Gentium" w:hAnsi="Gentium"/>
                      <w:color w:val="E36C0A" w:themeColor="accent6" w:themeShade="BF"/>
                      <w:sz w:val="20"/>
                      <w:szCs w:val="20"/>
                    </w:rPr>
                    <w:t>.i</w:t>
                  </w:r>
                </w:p>
              </w:tc>
            </w:tr>
            <w:tr w:rsidR="00515C5F" w:rsidRPr="002E2581" w:rsidTr="003F6151">
              <w:tc>
                <w:tcPr>
                  <w:tcW w:w="978" w:type="dxa"/>
                  <w:tcBorders>
                    <w:top w:val="single" w:sz="4" w:space="0" w:color="E5A70B"/>
                  </w:tcBorders>
                  <w:shd w:val="clear" w:color="auto" w:fill="FDF0CF"/>
                  <w:vAlign w:val="center"/>
                </w:tcPr>
                <w:p w:rsidR="00515C5F" w:rsidRPr="00885DC9" w:rsidRDefault="00515C5F" w:rsidP="001400A4">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w:t>
                  </w:r>
                </w:p>
              </w:tc>
              <w:tc>
                <w:tcPr>
                  <w:tcW w:w="978" w:type="dxa"/>
                  <w:tcBorders>
                    <w:top w:val="single" w:sz="4" w:space="0" w:color="E5A70B"/>
                  </w:tcBorders>
                  <w:shd w:val="clear" w:color="auto" w:fill="FDF0CF"/>
                  <w:vAlign w:val="center"/>
                </w:tcPr>
                <w:p w:rsidR="00515C5F" w:rsidRPr="00777F8C" w:rsidRDefault="00515C5F" w:rsidP="001400A4">
                  <w:pPr>
                    <w:bidi w:val="0"/>
                    <w:spacing w:before="40" w:after="40"/>
                    <w:jc w:val="center"/>
                    <w:rPr>
                      <w:rFonts w:ascii="Legi Ferri Nayholt" w:hAnsi="Legi Ferri Nayholt"/>
                      <w:b/>
                      <w:bCs/>
                      <w:color w:val="BDA933"/>
                      <w:sz w:val="32"/>
                      <w:szCs w:val="32"/>
                    </w:rPr>
                  </w:pPr>
                  <w:r w:rsidRPr="006F0EA1">
                    <w:rPr>
                      <w:rFonts w:ascii="Legi Ferri Nayholt" w:hAnsi="Legi Ferri Nayholt"/>
                      <w:b/>
                      <w:bCs/>
                      <w:sz w:val="32"/>
                      <w:szCs w:val="32"/>
                    </w:rPr>
                    <w:t>Y</w:t>
                  </w:r>
                </w:p>
              </w:tc>
              <w:tc>
                <w:tcPr>
                  <w:tcW w:w="978" w:type="dxa"/>
                  <w:tcBorders>
                    <w:top w:val="single" w:sz="4" w:space="0" w:color="E5A70B"/>
                  </w:tcBorders>
                  <w:shd w:val="clear" w:color="auto" w:fill="FDF0CF"/>
                  <w:vAlign w:val="center"/>
                </w:tcPr>
                <w:p w:rsidR="00515C5F" w:rsidRPr="00141BA3" w:rsidRDefault="00515C5F" w:rsidP="001400A4">
                  <w:pPr>
                    <w:bidi w:val="0"/>
                    <w:spacing w:before="40" w:after="40"/>
                    <w:jc w:val="center"/>
                    <w:rPr>
                      <w:rFonts w:ascii="Legi Ferri Nayholt" w:hAnsi="Legi Ferri Nayholt"/>
                      <w:b/>
                      <w:bCs/>
                      <w:sz w:val="32"/>
                      <w:szCs w:val="32"/>
                    </w:rPr>
                  </w:pPr>
                  <w:r w:rsidRPr="00141BA3">
                    <w:rPr>
                      <w:rFonts w:ascii="Legi Ferri Nayholt" w:hAnsi="Legi Ferri Nayholt"/>
                      <w:b/>
                      <w:bCs/>
                      <w:sz w:val="32"/>
                      <w:szCs w:val="32"/>
                    </w:rPr>
                    <w:t>U</w:t>
                  </w:r>
                </w:p>
              </w:tc>
              <w:tc>
                <w:tcPr>
                  <w:tcW w:w="978" w:type="dxa"/>
                  <w:tcBorders>
                    <w:top w:val="single" w:sz="4" w:space="0" w:color="E5A70B"/>
                  </w:tcBorders>
                  <w:shd w:val="clear" w:color="auto" w:fill="FDF0CF"/>
                  <w:vAlign w:val="center"/>
                </w:tcPr>
                <w:p w:rsidR="00515C5F" w:rsidRPr="00252579" w:rsidRDefault="005A1C9D" w:rsidP="001400A4">
                  <w:pPr>
                    <w:bidi w:val="0"/>
                    <w:spacing w:before="40" w:after="40"/>
                    <w:jc w:val="center"/>
                    <w:rPr>
                      <w:rFonts w:ascii="Legi Ferri Nayholt" w:hAnsi="Legi Ferri Nayholt"/>
                      <w:b/>
                      <w:bCs/>
                      <w:color w:val="C04E00"/>
                      <w:sz w:val="32"/>
                      <w:szCs w:val="32"/>
                    </w:rPr>
                  </w:pPr>
                  <w:r w:rsidRPr="00252579">
                    <w:rPr>
                      <w:rFonts w:ascii="Legi Ferri Nayholt" w:hAnsi="Legi Ferri Nayholt"/>
                      <w:b/>
                      <w:bCs/>
                      <w:color w:val="C04E00"/>
                      <w:sz w:val="32"/>
                      <w:szCs w:val="32"/>
                    </w:rPr>
                    <w:t>L</w:t>
                  </w:r>
                </w:p>
              </w:tc>
              <w:tc>
                <w:tcPr>
                  <w:tcW w:w="978" w:type="dxa"/>
                  <w:tcBorders>
                    <w:top w:val="single" w:sz="4" w:space="0" w:color="E5A70B"/>
                  </w:tcBorders>
                  <w:shd w:val="clear" w:color="auto" w:fill="FDF0CF"/>
                  <w:vAlign w:val="center"/>
                </w:tcPr>
                <w:p w:rsidR="00515C5F" w:rsidRPr="00777F8C" w:rsidRDefault="00515C5F" w:rsidP="001400A4">
                  <w:pPr>
                    <w:bidi w:val="0"/>
                    <w:spacing w:before="40" w:after="40"/>
                    <w:jc w:val="center"/>
                    <w:rPr>
                      <w:rFonts w:ascii="Legi Ferri Nayholt" w:hAnsi="Legi Ferri Nayholt"/>
                      <w:color w:val="BDA933"/>
                      <w:sz w:val="32"/>
                      <w:szCs w:val="32"/>
                    </w:rPr>
                  </w:pPr>
                </w:p>
              </w:tc>
            </w:tr>
            <w:tr w:rsidR="00515C5F" w:rsidRPr="002E2581" w:rsidTr="003F6151">
              <w:tc>
                <w:tcPr>
                  <w:tcW w:w="978" w:type="dxa"/>
                  <w:shd w:val="clear" w:color="auto" w:fill="FBE4A9"/>
                  <w:vAlign w:val="center"/>
                </w:tcPr>
                <w:p w:rsidR="00515C5F" w:rsidRPr="002E2581" w:rsidRDefault="00515C5F" w:rsidP="001400A4">
                  <w:pPr>
                    <w:bidi w:val="0"/>
                    <w:spacing w:before="20" w:after="20"/>
                    <w:jc w:val="center"/>
                    <w:rPr>
                      <w:rFonts w:ascii="Noticia Text" w:hAnsi="Noticia Text"/>
                      <w:sz w:val="20"/>
                      <w:szCs w:val="20"/>
                    </w:rPr>
                  </w:pPr>
                  <w:r>
                    <w:rPr>
                      <w:rFonts w:ascii="Noticia Text" w:hAnsi="Noticia Text"/>
                      <w:sz w:val="20"/>
                      <w:szCs w:val="20"/>
                    </w:rPr>
                    <w:t>AU</w:t>
                  </w:r>
                </w:p>
              </w:tc>
              <w:tc>
                <w:tcPr>
                  <w:tcW w:w="978" w:type="dxa"/>
                  <w:shd w:val="clear" w:color="auto" w:fill="FBE4A9"/>
                  <w:vAlign w:val="center"/>
                </w:tcPr>
                <w:p w:rsidR="00515C5F" w:rsidRPr="00777F8C" w:rsidRDefault="00515C5F" w:rsidP="001400A4">
                  <w:pPr>
                    <w:bidi w:val="0"/>
                    <w:spacing w:before="20" w:after="20"/>
                    <w:jc w:val="center"/>
                    <w:rPr>
                      <w:rFonts w:ascii="Noticia Text" w:hAnsi="Noticia Text"/>
                      <w:color w:val="73671F"/>
                      <w:sz w:val="20"/>
                      <w:szCs w:val="20"/>
                    </w:rPr>
                  </w:pPr>
                  <w:r w:rsidRPr="006F0EA1">
                    <w:rPr>
                      <w:rFonts w:ascii="Noticia Text" w:hAnsi="Noticia Text"/>
                      <w:sz w:val="20"/>
                      <w:szCs w:val="20"/>
                    </w:rPr>
                    <w:t>EU</w:t>
                  </w:r>
                </w:p>
              </w:tc>
              <w:tc>
                <w:tcPr>
                  <w:tcW w:w="978" w:type="dxa"/>
                  <w:shd w:val="clear" w:color="auto" w:fill="FBE4A9"/>
                  <w:vAlign w:val="center"/>
                </w:tcPr>
                <w:p w:rsidR="00515C5F" w:rsidRPr="00141BA3" w:rsidRDefault="00515C5F" w:rsidP="001400A4">
                  <w:pPr>
                    <w:bidi w:val="0"/>
                    <w:spacing w:before="20" w:after="20"/>
                    <w:jc w:val="center"/>
                    <w:rPr>
                      <w:rFonts w:ascii="Noticia Text" w:hAnsi="Noticia Text"/>
                      <w:sz w:val="20"/>
                      <w:szCs w:val="20"/>
                    </w:rPr>
                  </w:pPr>
                  <w:r w:rsidRPr="00141BA3">
                    <w:rPr>
                      <w:rFonts w:ascii="Noticia Text" w:hAnsi="Noticia Text"/>
                      <w:sz w:val="20"/>
                      <w:szCs w:val="20"/>
                    </w:rPr>
                    <w:t>OU</w:t>
                  </w:r>
                </w:p>
              </w:tc>
              <w:tc>
                <w:tcPr>
                  <w:tcW w:w="978" w:type="dxa"/>
                  <w:shd w:val="clear" w:color="auto" w:fill="FBE4A9"/>
                  <w:vAlign w:val="center"/>
                </w:tcPr>
                <w:p w:rsidR="00515C5F" w:rsidRPr="00777F8C" w:rsidRDefault="0028329E" w:rsidP="001400A4">
                  <w:pPr>
                    <w:bidi w:val="0"/>
                    <w:spacing w:before="20" w:after="20"/>
                    <w:jc w:val="center"/>
                    <w:rPr>
                      <w:rFonts w:ascii="Noticia Text" w:hAnsi="Noticia Text"/>
                      <w:color w:val="73671F"/>
                      <w:sz w:val="20"/>
                      <w:szCs w:val="20"/>
                      <w14:textFill>
                        <w14:solidFill>
                          <w14:srgbClr w14:val="73671F">
                            <w14:lumMod w14:val="65000"/>
                            <w14:lumOff w14:val="35000"/>
                          </w14:srgbClr>
                        </w14:solidFill>
                      </w14:textFill>
                    </w:rPr>
                  </w:pPr>
                  <w:r>
                    <w:rPr>
                      <w:rFonts w:ascii="Noticia Text" w:hAnsi="Noticia Text"/>
                      <w:sz w:val="20"/>
                      <w:szCs w:val="20"/>
                    </w:rPr>
                    <w:t>I</w:t>
                  </w:r>
                  <w:r w:rsidR="00515C5F" w:rsidRPr="001E34B0">
                    <w:rPr>
                      <w:rFonts w:ascii="Noticia Text" w:hAnsi="Noticia Text"/>
                      <w:sz w:val="20"/>
                      <w:szCs w:val="20"/>
                    </w:rPr>
                    <w:t>U</w:t>
                  </w:r>
                </w:p>
              </w:tc>
              <w:tc>
                <w:tcPr>
                  <w:tcW w:w="978" w:type="dxa"/>
                  <w:shd w:val="clear" w:color="auto" w:fill="FBE4A9"/>
                  <w:vAlign w:val="center"/>
                </w:tcPr>
                <w:p w:rsidR="00515C5F" w:rsidRPr="00777F8C" w:rsidRDefault="00515C5F" w:rsidP="001400A4">
                  <w:pPr>
                    <w:bidi w:val="0"/>
                    <w:spacing w:before="20" w:after="20"/>
                    <w:jc w:val="center"/>
                    <w:rPr>
                      <w:rFonts w:ascii="Noticia Text" w:hAnsi="Noticia Text"/>
                      <w:color w:val="73671F"/>
                      <w:sz w:val="20"/>
                      <w:szCs w:val="20"/>
                    </w:rPr>
                  </w:pPr>
                </w:p>
              </w:tc>
            </w:tr>
            <w:tr w:rsidR="00515C5F" w:rsidRPr="002E2581" w:rsidTr="003F6151">
              <w:tc>
                <w:tcPr>
                  <w:tcW w:w="978" w:type="dxa"/>
                  <w:tcBorders>
                    <w:bottom w:val="single" w:sz="4" w:space="0" w:color="E5A70B"/>
                  </w:tcBorders>
                  <w:shd w:val="clear" w:color="auto" w:fill="FDF0CF"/>
                  <w:vAlign w:val="center"/>
                </w:tcPr>
                <w:p w:rsidR="00515C5F" w:rsidRPr="00A45BEA" w:rsidRDefault="00515C5F" w:rsidP="001400A4">
                  <w:pPr>
                    <w:bidi w:val="0"/>
                    <w:spacing w:before="20" w:after="20"/>
                    <w:jc w:val="center"/>
                    <w:rPr>
                      <w:rFonts w:ascii="Gentium" w:hAnsi="Gentium"/>
                      <w:color w:val="E36C0A" w:themeColor="accent6" w:themeShade="BF"/>
                      <w:sz w:val="20"/>
                      <w:szCs w:val="20"/>
                    </w:rPr>
                  </w:pPr>
                  <w:r w:rsidRPr="00A45BEA">
                    <w:rPr>
                      <w:rFonts w:ascii="Gentium" w:hAnsi="Gentium"/>
                      <w:color w:val="E36C0A" w:themeColor="accent6" w:themeShade="BF"/>
                      <w:sz w:val="20"/>
                      <w:szCs w:val="20"/>
                    </w:rPr>
                    <w:t>a</w:t>
                  </w:r>
                  <w:r>
                    <w:rPr>
                      <w:rFonts w:ascii="Gentium" w:hAnsi="Gentium"/>
                      <w:color w:val="E36C0A" w:themeColor="accent6" w:themeShade="BF"/>
                      <w:sz w:val="20"/>
                      <w:szCs w:val="20"/>
                    </w:rPr>
                    <w:t>.u</w:t>
                  </w:r>
                </w:p>
              </w:tc>
              <w:tc>
                <w:tcPr>
                  <w:tcW w:w="978" w:type="dxa"/>
                  <w:tcBorders>
                    <w:bottom w:val="single" w:sz="4" w:space="0" w:color="E5A70B"/>
                  </w:tcBorders>
                  <w:shd w:val="clear" w:color="auto" w:fill="FDF0CF"/>
                  <w:vAlign w:val="center"/>
                </w:tcPr>
                <w:p w:rsidR="00515C5F" w:rsidRPr="00A45BEA" w:rsidRDefault="00515C5F" w:rsidP="001400A4">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e.u</w:t>
                  </w:r>
                </w:p>
              </w:tc>
              <w:tc>
                <w:tcPr>
                  <w:tcW w:w="978" w:type="dxa"/>
                  <w:tcBorders>
                    <w:bottom w:val="single" w:sz="4" w:space="0" w:color="E5A70B"/>
                  </w:tcBorders>
                  <w:shd w:val="clear" w:color="auto" w:fill="FDF0CF"/>
                  <w:vAlign w:val="center"/>
                </w:tcPr>
                <w:p w:rsidR="00515C5F" w:rsidRPr="00A45BEA" w:rsidRDefault="00515C5F" w:rsidP="001400A4">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o.u</w:t>
                  </w:r>
                </w:p>
              </w:tc>
              <w:tc>
                <w:tcPr>
                  <w:tcW w:w="978" w:type="dxa"/>
                  <w:tcBorders>
                    <w:bottom w:val="single" w:sz="4" w:space="0" w:color="E5A70B"/>
                  </w:tcBorders>
                  <w:shd w:val="clear" w:color="auto" w:fill="FDF0CF"/>
                  <w:vAlign w:val="center"/>
                </w:tcPr>
                <w:p w:rsidR="00515C5F" w:rsidRPr="00A45BEA" w:rsidRDefault="0028329E" w:rsidP="001400A4">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i</w:t>
                  </w:r>
                  <w:r w:rsidR="00515C5F">
                    <w:rPr>
                      <w:rFonts w:ascii="Gentium" w:hAnsi="Gentium"/>
                      <w:color w:val="E36C0A" w:themeColor="accent6" w:themeShade="BF"/>
                      <w:sz w:val="20"/>
                      <w:szCs w:val="20"/>
                    </w:rPr>
                    <w:t>.u</w:t>
                  </w:r>
                </w:p>
              </w:tc>
              <w:tc>
                <w:tcPr>
                  <w:tcW w:w="978" w:type="dxa"/>
                  <w:tcBorders>
                    <w:bottom w:val="single" w:sz="4" w:space="0" w:color="E5A70B"/>
                  </w:tcBorders>
                  <w:shd w:val="clear" w:color="auto" w:fill="FDF0CF"/>
                  <w:vAlign w:val="center"/>
                </w:tcPr>
                <w:p w:rsidR="00515C5F" w:rsidRPr="00A45BEA" w:rsidRDefault="00515C5F" w:rsidP="001400A4">
                  <w:pPr>
                    <w:bidi w:val="0"/>
                    <w:spacing w:before="20" w:after="20"/>
                    <w:jc w:val="center"/>
                    <w:rPr>
                      <w:rFonts w:ascii="Gentium" w:hAnsi="Gentium"/>
                      <w:color w:val="E36C0A" w:themeColor="accent6" w:themeShade="BF"/>
                      <w:sz w:val="20"/>
                      <w:szCs w:val="20"/>
                    </w:rPr>
                  </w:pPr>
                </w:p>
              </w:tc>
            </w:tr>
            <w:tr w:rsidR="00515C5F" w:rsidRPr="00885DC9" w:rsidTr="003F6151">
              <w:tc>
                <w:tcPr>
                  <w:tcW w:w="978" w:type="dxa"/>
                  <w:tcBorders>
                    <w:top w:val="single" w:sz="4" w:space="0" w:color="E5A70B"/>
                  </w:tcBorders>
                  <w:shd w:val="clear" w:color="auto" w:fill="FDF0CF"/>
                  <w:vAlign w:val="center"/>
                </w:tcPr>
                <w:p w:rsidR="00515C5F" w:rsidRPr="00885DC9" w:rsidRDefault="00515C5F" w:rsidP="001400A4">
                  <w:pPr>
                    <w:bidi w:val="0"/>
                    <w:spacing w:before="40" w:after="40"/>
                    <w:jc w:val="center"/>
                    <w:rPr>
                      <w:rFonts w:ascii="Legi Ferri Nayholt" w:hAnsi="Legi Ferri Nayholt"/>
                      <w:b/>
                      <w:bCs/>
                      <w:sz w:val="32"/>
                      <w:szCs w:val="32"/>
                    </w:rPr>
                  </w:pPr>
                </w:p>
              </w:tc>
              <w:tc>
                <w:tcPr>
                  <w:tcW w:w="978" w:type="dxa"/>
                  <w:tcBorders>
                    <w:top w:val="single" w:sz="4" w:space="0" w:color="E5A70B"/>
                  </w:tcBorders>
                  <w:shd w:val="clear" w:color="auto" w:fill="FDF0CF"/>
                  <w:vAlign w:val="center"/>
                </w:tcPr>
                <w:p w:rsidR="00515C5F" w:rsidRPr="00515C5F" w:rsidRDefault="00515C5F" w:rsidP="00515C5F">
                  <w:pPr>
                    <w:bidi w:val="0"/>
                    <w:spacing w:before="40" w:after="40"/>
                    <w:jc w:val="center"/>
                    <w:rPr>
                      <w:rFonts w:ascii="Legi Ferri Nayholt" w:hAnsi="Legi Ferri Nayholt"/>
                      <w:b/>
                      <w:bCs/>
                      <w:color w:val="C04E00"/>
                      <w:spacing w:val="-20"/>
                      <w:sz w:val="32"/>
                      <w:szCs w:val="32"/>
                    </w:rPr>
                  </w:pPr>
                  <w:r w:rsidRPr="00515C5F">
                    <w:rPr>
                      <w:rFonts w:ascii="Legi Ferri Nayholt" w:hAnsi="Legi Ferri Nayholt"/>
                      <w:b/>
                      <w:bCs/>
                      <w:color w:val="C04E00"/>
                      <w:spacing w:val="-20"/>
                      <w:sz w:val="32"/>
                      <w:szCs w:val="32"/>
                    </w:rPr>
                    <w:t>eh</w:t>
                  </w:r>
                </w:p>
              </w:tc>
              <w:tc>
                <w:tcPr>
                  <w:tcW w:w="978" w:type="dxa"/>
                  <w:tcBorders>
                    <w:top w:val="single" w:sz="4" w:space="0" w:color="E5A70B"/>
                  </w:tcBorders>
                  <w:shd w:val="clear" w:color="auto" w:fill="FDF0CF"/>
                  <w:vAlign w:val="center"/>
                </w:tcPr>
                <w:p w:rsidR="00515C5F" w:rsidRPr="00515C5F" w:rsidRDefault="00515C5F" w:rsidP="00515C5F">
                  <w:pPr>
                    <w:bidi w:val="0"/>
                    <w:spacing w:before="40" w:after="40"/>
                    <w:jc w:val="center"/>
                    <w:rPr>
                      <w:rFonts w:ascii="Legi Ferri Nayholt" w:hAnsi="Legi Ferri Nayholt"/>
                      <w:b/>
                      <w:bCs/>
                      <w:color w:val="C04E00"/>
                      <w:spacing w:val="-20"/>
                      <w:sz w:val="32"/>
                      <w:szCs w:val="32"/>
                    </w:rPr>
                  </w:pPr>
                  <w:r w:rsidRPr="00515C5F">
                    <w:rPr>
                      <w:rFonts w:ascii="Legi Ferri Nayholt" w:hAnsi="Legi Ferri Nayholt"/>
                      <w:b/>
                      <w:bCs/>
                      <w:color w:val="C04E00"/>
                      <w:spacing w:val="-20"/>
                      <w:sz w:val="32"/>
                      <w:szCs w:val="32"/>
                    </w:rPr>
                    <w:t>oh</w:t>
                  </w:r>
                </w:p>
              </w:tc>
              <w:tc>
                <w:tcPr>
                  <w:tcW w:w="978" w:type="dxa"/>
                  <w:tcBorders>
                    <w:top w:val="single" w:sz="4" w:space="0" w:color="E5A70B"/>
                  </w:tcBorders>
                  <w:shd w:val="clear" w:color="auto" w:fill="FDF0CF"/>
                  <w:vAlign w:val="center"/>
                </w:tcPr>
                <w:p w:rsidR="00515C5F" w:rsidRPr="00515C5F" w:rsidRDefault="003D7CFB" w:rsidP="001400A4">
                  <w:pPr>
                    <w:bidi w:val="0"/>
                    <w:spacing w:before="40" w:after="40"/>
                    <w:jc w:val="center"/>
                    <w:rPr>
                      <w:rFonts w:ascii="Legi Ferri Nayholt" w:hAnsi="Legi Ferri Nayholt"/>
                      <w:b/>
                      <w:bCs/>
                      <w:color w:val="C04E00"/>
                      <w:spacing w:val="-20"/>
                      <w:sz w:val="32"/>
                      <w:szCs w:val="32"/>
                    </w:rPr>
                  </w:pPr>
                  <w:r>
                    <w:rPr>
                      <w:rFonts w:ascii="Legi Ferri Nayholt" w:hAnsi="Legi Ferri Nayholt"/>
                      <w:b/>
                      <w:bCs/>
                      <w:color w:val="C04E00"/>
                      <w:spacing w:val="-20"/>
                      <w:sz w:val="32"/>
                      <w:szCs w:val="32"/>
                    </w:rPr>
                    <w:t>i</w:t>
                  </w:r>
                  <w:r w:rsidR="00515C5F" w:rsidRPr="00515C5F">
                    <w:rPr>
                      <w:rFonts w:ascii="Legi Ferri Nayholt" w:hAnsi="Legi Ferri Nayholt"/>
                      <w:b/>
                      <w:bCs/>
                      <w:color w:val="C04E00"/>
                      <w:spacing w:val="-20"/>
                      <w:sz w:val="32"/>
                      <w:szCs w:val="32"/>
                    </w:rPr>
                    <w:t>h</w:t>
                  </w:r>
                </w:p>
              </w:tc>
              <w:tc>
                <w:tcPr>
                  <w:tcW w:w="978" w:type="dxa"/>
                  <w:tcBorders>
                    <w:top w:val="single" w:sz="4" w:space="0" w:color="E5A70B"/>
                  </w:tcBorders>
                  <w:shd w:val="clear" w:color="auto" w:fill="FDF0CF"/>
                  <w:vAlign w:val="center"/>
                </w:tcPr>
                <w:p w:rsidR="00515C5F" w:rsidRPr="00515C5F" w:rsidRDefault="00515C5F" w:rsidP="00515C5F">
                  <w:pPr>
                    <w:bidi w:val="0"/>
                    <w:spacing w:before="40" w:after="40"/>
                    <w:jc w:val="center"/>
                    <w:rPr>
                      <w:rFonts w:ascii="Legi Ferri Nayholt" w:hAnsi="Legi Ferri Nayholt"/>
                      <w:b/>
                      <w:bCs/>
                      <w:color w:val="C04E00"/>
                      <w:spacing w:val="-20"/>
                      <w:sz w:val="32"/>
                      <w:szCs w:val="32"/>
                    </w:rPr>
                  </w:pPr>
                  <w:r w:rsidRPr="00515C5F">
                    <w:rPr>
                      <w:rFonts w:ascii="Legi Ferri Nayholt" w:hAnsi="Legi Ferri Nayholt"/>
                      <w:b/>
                      <w:bCs/>
                      <w:color w:val="C04E00"/>
                      <w:spacing w:val="-20"/>
                      <w:sz w:val="32"/>
                      <w:szCs w:val="32"/>
                    </w:rPr>
                    <w:t>uh</w:t>
                  </w:r>
                </w:p>
              </w:tc>
            </w:tr>
            <w:tr w:rsidR="00515C5F" w:rsidRPr="002E2581" w:rsidTr="003F6151">
              <w:tc>
                <w:tcPr>
                  <w:tcW w:w="978" w:type="dxa"/>
                  <w:shd w:val="clear" w:color="auto" w:fill="FBE4A9"/>
                  <w:vAlign w:val="center"/>
                </w:tcPr>
                <w:p w:rsidR="00515C5F" w:rsidRPr="00515C5F" w:rsidRDefault="00515C5F" w:rsidP="006F0EA1">
                  <w:pPr>
                    <w:bidi w:val="0"/>
                    <w:spacing w:before="20" w:after="20"/>
                    <w:jc w:val="center"/>
                    <w:rPr>
                      <w:rFonts w:ascii="Noticia Text" w:hAnsi="Noticia Text"/>
                      <w:sz w:val="20"/>
                      <w:szCs w:val="20"/>
                    </w:rPr>
                  </w:pPr>
                </w:p>
              </w:tc>
              <w:tc>
                <w:tcPr>
                  <w:tcW w:w="978" w:type="dxa"/>
                  <w:shd w:val="clear" w:color="auto" w:fill="FBE4A9"/>
                  <w:vAlign w:val="center"/>
                </w:tcPr>
                <w:p w:rsidR="00515C5F" w:rsidRPr="00515C5F" w:rsidRDefault="00515C5F" w:rsidP="001400A4">
                  <w:pPr>
                    <w:bidi w:val="0"/>
                    <w:spacing w:before="20" w:after="20"/>
                    <w:jc w:val="center"/>
                    <w:rPr>
                      <w:rFonts w:ascii="Noticia Text" w:hAnsi="Noticia Text"/>
                      <w:sz w:val="20"/>
                      <w:szCs w:val="20"/>
                    </w:rPr>
                  </w:pPr>
                  <w:r w:rsidRPr="00515C5F">
                    <w:rPr>
                      <w:rFonts w:ascii="Noticia Text" w:hAnsi="Noticia Text"/>
                      <w:sz w:val="20"/>
                      <w:szCs w:val="20"/>
                    </w:rPr>
                    <w:t>EA</w:t>
                  </w:r>
                </w:p>
              </w:tc>
              <w:tc>
                <w:tcPr>
                  <w:tcW w:w="978" w:type="dxa"/>
                  <w:shd w:val="clear" w:color="auto" w:fill="FBE4A9"/>
                  <w:vAlign w:val="center"/>
                </w:tcPr>
                <w:p w:rsidR="00515C5F" w:rsidRPr="00515C5F" w:rsidRDefault="00515C5F" w:rsidP="001400A4">
                  <w:pPr>
                    <w:bidi w:val="0"/>
                    <w:spacing w:before="20" w:after="20"/>
                    <w:jc w:val="center"/>
                    <w:rPr>
                      <w:rFonts w:ascii="Noticia Text" w:hAnsi="Noticia Text"/>
                      <w:sz w:val="20"/>
                      <w:szCs w:val="20"/>
                    </w:rPr>
                  </w:pPr>
                  <w:r w:rsidRPr="00515C5F">
                    <w:rPr>
                      <w:rFonts w:ascii="Noticia Text" w:hAnsi="Noticia Text"/>
                      <w:sz w:val="20"/>
                      <w:szCs w:val="20"/>
                    </w:rPr>
                    <w:t>OA</w:t>
                  </w:r>
                </w:p>
              </w:tc>
              <w:tc>
                <w:tcPr>
                  <w:tcW w:w="978" w:type="dxa"/>
                  <w:shd w:val="clear" w:color="auto" w:fill="FBE4A9"/>
                  <w:vAlign w:val="center"/>
                </w:tcPr>
                <w:p w:rsidR="00515C5F" w:rsidRPr="00515C5F" w:rsidRDefault="0028329E" w:rsidP="001400A4">
                  <w:pPr>
                    <w:bidi w:val="0"/>
                    <w:spacing w:before="20" w:after="20"/>
                    <w:jc w:val="center"/>
                    <w:rPr>
                      <w:rFonts w:ascii="Noticia Text" w:hAnsi="Noticia Text"/>
                      <w:sz w:val="20"/>
                      <w:szCs w:val="20"/>
                    </w:rPr>
                  </w:pPr>
                  <w:r>
                    <w:rPr>
                      <w:rFonts w:ascii="Noticia Text" w:hAnsi="Noticia Text"/>
                      <w:sz w:val="20"/>
                      <w:szCs w:val="20"/>
                    </w:rPr>
                    <w:t>I</w:t>
                  </w:r>
                  <w:r w:rsidR="00515C5F" w:rsidRPr="00515C5F">
                    <w:rPr>
                      <w:rFonts w:ascii="Noticia Text" w:hAnsi="Noticia Text"/>
                      <w:sz w:val="20"/>
                      <w:szCs w:val="20"/>
                    </w:rPr>
                    <w:t>A</w:t>
                  </w:r>
                </w:p>
              </w:tc>
              <w:tc>
                <w:tcPr>
                  <w:tcW w:w="978" w:type="dxa"/>
                  <w:shd w:val="clear" w:color="auto" w:fill="FBE4A9"/>
                  <w:vAlign w:val="center"/>
                </w:tcPr>
                <w:p w:rsidR="00515C5F" w:rsidRPr="00515C5F" w:rsidRDefault="00515C5F" w:rsidP="001400A4">
                  <w:pPr>
                    <w:bidi w:val="0"/>
                    <w:spacing w:before="20" w:after="20"/>
                    <w:jc w:val="center"/>
                    <w:rPr>
                      <w:rFonts w:ascii="Noticia Text" w:hAnsi="Noticia Text"/>
                      <w:sz w:val="20"/>
                      <w:szCs w:val="20"/>
                    </w:rPr>
                  </w:pPr>
                  <w:r w:rsidRPr="00515C5F">
                    <w:rPr>
                      <w:rFonts w:ascii="Noticia Text" w:hAnsi="Noticia Text"/>
                      <w:sz w:val="20"/>
                      <w:szCs w:val="20"/>
                    </w:rPr>
                    <w:t>UA</w:t>
                  </w:r>
                </w:p>
              </w:tc>
            </w:tr>
            <w:tr w:rsidR="00515C5F" w:rsidRPr="00885DC9" w:rsidTr="003F6151">
              <w:tc>
                <w:tcPr>
                  <w:tcW w:w="978" w:type="dxa"/>
                  <w:tcBorders>
                    <w:bottom w:val="single" w:sz="4" w:space="0" w:color="E5A70B"/>
                  </w:tcBorders>
                  <w:shd w:val="clear" w:color="auto" w:fill="FDF0CF"/>
                  <w:vAlign w:val="center"/>
                </w:tcPr>
                <w:p w:rsidR="00515C5F" w:rsidRPr="00A45BEA" w:rsidRDefault="00515C5F" w:rsidP="006F0EA1">
                  <w:pPr>
                    <w:bidi w:val="0"/>
                    <w:spacing w:before="20" w:after="20"/>
                    <w:jc w:val="center"/>
                    <w:rPr>
                      <w:rFonts w:ascii="Gentium" w:hAnsi="Gentium"/>
                      <w:color w:val="E36C0A" w:themeColor="accent6" w:themeShade="BF"/>
                      <w:sz w:val="20"/>
                      <w:szCs w:val="20"/>
                    </w:rPr>
                  </w:pPr>
                </w:p>
              </w:tc>
              <w:tc>
                <w:tcPr>
                  <w:tcW w:w="978" w:type="dxa"/>
                  <w:tcBorders>
                    <w:bottom w:val="single" w:sz="4" w:space="0" w:color="E5A70B"/>
                  </w:tcBorders>
                  <w:shd w:val="clear" w:color="auto" w:fill="FDF0CF"/>
                  <w:vAlign w:val="center"/>
                </w:tcPr>
                <w:p w:rsidR="00515C5F" w:rsidRPr="00A45BEA" w:rsidRDefault="00515C5F" w:rsidP="001400A4">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e.a</w:t>
                  </w:r>
                </w:p>
              </w:tc>
              <w:tc>
                <w:tcPr>
                  <w:tcW w:w="978" w:type="dxa"/>
                  <w:tcBorders>
                    <w:bottom w:val="single" w:sz="4" w:space="0" w:color="E5A70B"/>
                  </w:tcBorders>
                  <w:shd w:val="clear" w:color="auto" w:fill="FDF0CF"/>
                  <w:vAlign w:val="center"/>
                </w:tcPr>
                <w:p w:rsidR="00515C5F" w:rsidRPr="00A45BEA" w:rsidRDefault="00515C5F" w:rsidP="001400A4">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o.a</w:t>
                  </w:r>
                </w:p>
              </w:tc>
              <w:tc>
                <w:tcPr>
                  <w:tcW w:w="978" w:type="dxa"/>
                  <w:tcBorders>
                    <w:bottom w:val="single" w:sz="4" w:space="0" w:color="E5A70B"/>
                  </w:tcBorders>
                  <w:shd w:val="clear" w:color="auto" w:fill="FDF0CF"/>
                  <w:vAlign w:val="center"/>
                </w:tcPr>
                <w:p w:rsidR="00515C5F" w:rsidRPr="00A45BEA" w:rsidRDefault="0028329E" w:rsidP="001400A4">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i</w:t>
                  </w:r>
                  <w:r w:rsidR="00515C5F">
                    <w:rPr>
                      <w:rFonts w:ascii="Gentium" w:hAnsi="Gentium"/>
                      <w:color w:val="E36C0A" w:themeColor="accent6" w:themeShade="BF"/>
                      <w:sz w:val="20"/>
                      <w:szCs w:val="20"/>
                    </w:rPr>
                    <w:t>.a</w:t>
                  </w:r>
                </w:p>
              </w:tc>
              <w:tc>
                <w:tcPr>
                  <w:tcW w:w="978" w:type="dxa"/>
                  <w:tcBorders>
                    <w:bottom w:val="single" w:sz="4" w:space="0" w:color="E5A70B"/>
                  </w:tcBorders>
                  <w:shd w:val="clear" w:color="auto" w:fill="FDF0CF"/>
                  <w:vAlign w:val="center"/>
                </w:tcPr>
                <w:p w:rsidR="00515C5F" w:rsidRPr="00A45BEA" w:rsidRDefault="00515C5F" w:rsidP="001400A4">
                  <w:pPr>
                    <w:bidi w:val="0"/>
                    <w:spacing w:before="20" w:after="20"/>
                    <w:jc w:val="center"/>
                    <w:rPr>
                      <w:rFonts w:ascii="Gentium" w:hAnsi="Gentium"/>
                      <w:color w:val="E36C0A" w:themeColor="accent6" w:themeShade="BF"/>
                      <w:sz w:val="20"/>
                      <w:szCs w:val="20"/>
                    </w:rPr>
                  </w:pPr>
                  <w:r>
                    <w:rPr>
                      <w:rFonts w:ascii="Gentium" w:hAnsi="Gentium"/>
                      <w:color w:val="E36C0A" w:themeColor="accent6" w:themeShade="BF"/>
                      <w:sz w:val="20"/>
                      <w:szCs w:val="20"/>
                    </w:rPr>
                    <w:t>u.a</w:t>
                  </w:r>
                </w:p>
              </w:tc>
            </w:tr>
          </w:tbl>
          <w:p w:rsidR="005F1943" w:rsidRPr="00751A8E" w:rsidRDefault="005F1943" w:rsidP="001400A4">
            <w:pPr>
              <w:bidi w:val="0"/>
              <w:rPr>
                <w:rFonts w:ascii="Noticia Text" w:hAnsi="Noticia Text"/>
              </w:rPr>
            </w:pPr>
          </w:p>
        </w:tc>
      </w:tr>
      <w:tr w:rsidR="00E41BB5" w:rsidRPr="00751A8E" w:rsidTr="001400A4">
        <w:tc>
          <w:tcPr>
            <w:tcW w:w="5174" w:type="dxa"/>
          </w:tcPr>
          <w:p w:rsidR="00E41BB5" w:rsidRPr="00A71FD5" w:rsidRDefault="00E41BB5" w:rsidP="00211D45">
            <w:pPr>
              <w:pBdr>
                <w:top w:val="single" w:sz="8" w:space="1" w:color="C2D69B" w:themeColor="accent3" w:themeTint="99"/>
                <w:bottom w:val="single" w:sz="4" w:space="1" w:color="C2D69B" w:themeColor="accent3" w:themeTint="99"/>
              </w:pBdr>
              <w:shd w:val="clear" w:color="auto" w:fill="C2D69B" w:themeFill="accent3" w:themeFillTint="99"/>
              <w:bidi w:val="0"/>
              <w:spacing w:after="180"/>
              <w:jc w:val="center"/>
              <w:rPr>
                <w:sz w:val="19"/>
                <w:szCs w:val="19"/>
              </w:rPr>
            </w:pPr>
            <w:r>
              <w:rPr>
                <w:rFonts w:ascii="Noticia Text" w:hAnsi="Noticia Text"/>
                <w:b/>
                <w:bCs/>
                <w:sz w:val="20"/>
                <w:szCs w:val="20"/>
              </w:rPr>
              <w:lastRenderedPageBreak/>
              <w:t>Fálhamz</w:t>
            </w:r>
            <w:r>
              <w:rPr>
                <w:rFonts w:ascii="Noticia Text" w:hAnsi="Noticia Text"/>
                <w:sz w:val="20"/>
                <w:szCs w:val="20"/>
              </w:rPr>
              <w:t xml:space="preserve">  </w:t>
            </w:r>
            <w:r w:rsidRPr="009A14D1">
              <w:rPr>
                <w:rFonts w:ascii="Noticia Text" w:hAnsi="Noticia Text"/>
                <w:sz w:val="19"/>
                <w:szCs w:val="19"/>
              </w:rPr>
              <w:t>(</w:t>
            </w:r>
            <w:r w:rsidR="00211D45">
              <w:rPr>
                <w:rFonts w:ascii="Noticia Text" w:hAnsi="Noticia Text"/>
                <w:i/>
                <w:iCs/>
                <w:sz w:val="19"/>
                <w:szCs w:val="19"/>
              </w:rPr>
              <w:t>33</w:t>
            </w:r>
            <w:r>
              <w:rPr>
                <w:rFonts w:ascii="Noticia Text" w:hAnsi="Noticia Text"/>
                <w:i/>
                <w:iCs/>
                <w:sz w:val="19"/>
                <w:szCs w:val="19"/>
              </w:rPr>
              <w:t xml:space="preserve"> letters</w:t>
            </w:r>
            <w:r w:rsidRPr="00A71FD5">
              <w:rPr>
                <w:rFonts w:ascii="Noticia Text" w:hAnsi="Noticia Text"/>
                <w:sz w:val="19"/>
                <w:szCs w:val="19"/>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BF6F9"/>
              <w:tblLook w:val="04A0" w:firstRow="1" w:lastRow="0" w:firstColumn="1" w:lastColumn="0" w:noHBand="0" w:noVBand="1"/>
            </w:tblPr>
            <w:tblGrid>
              <w:gridCol w:w="978"/>
              <w:gridCol w:w="978"/>
              <w:gridCol w:w="978"/>
              <w:gridCol w:w="978"/>
              <w:gridCol w:w="978"/>
            </w:tblGrid>
            <w:tr w:rsidR="00E41BB5" w:rsidTr="00E41BB5">
              <w:tc>
                <w:tcPr>
                  <w:tcW w:w="978" w:type="dxa"/>
                  <w:shd w:val="clear" w:color="auto" w:fill="F5F9EF"/>
                  <w:vAlign w:val="center"/>
                </w:tcPr>
                <w:p w:rsidR="00E41BB5" w:rsidRPr="00EE1346" w:rsidRDefault="00E41BB5" w:rsidP="001400A4">
                  <w:pPr>
                    <w:bidi w:val="0"/>
                    <w:spacing w:before="40" w:after="40"/>
                    <w:jc w:val="center"/>
                    <w:rPr>
                      <w:rFonts w:ascii="Legi Ferri Nayholt" w:hAnsi="Legi Ferri Nayholt"/>
                      <w:b/>
                      <w:bCs/>
                      <w:sz w:val="32"/>
                      <w:szCs w:val="32"/>
                    </w:rPr>
                  </w:pPr>
                  <w:r w:rsidRPr="00EE1346">
                    <w:rPr>
                      <w:rFonts w:ascii="Legi Ferri Nayholt" w:hAnsi="Legi Ferri Nayholt"/>
                      <w:b/>
                      <w:bCs/>
                      <w:sz w:val="32"/>
                      <w:szCs w:val="32"/>
                    </w:rPr>
                    <w:t>s</w:t>
                  </w:r>
                </w:p>
              </w:tc>
              <w:tc>
                <w:tcPr>
                  <w:tcW w:w="978" w:type="dxa"/>
                  <w:shd w:val="clear" w:color="auto" w:fill="F5F9EF"/>
                  <w:vAlign w:val="center"/>
                </w:tcPr>
                <w:p w:rsidR="00E41BB5" w:rsidRPr="00885DC9" w:rsidRDefault="00E41BB5"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t</w:t>
                  </w:r>
                </w:p>
              </w:tc>
              <w:tc>
                <w:tcPr>
                  <w:tcW w:w="978" w:type="dxa"/>
                  <w:shd w:val="clear" w:color="auto" w:fill="F5F9EF"/>
                  <w:vAlign w:val="center"/>
                </w:tcPr>
                <w:p w:rsidR="00E41BB5" w:rsidRPr="00885DC9" w:rsidRDefault="00E41BB5"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p</w:t>
                  </w:r>
                </w:p>
              </w:tc>
              <w:tc>
                <w:tcPr>
                  <w:tcW w:w="978" w:type="dxa"/>
                  <w:shd w:val="clear" w:color="auto" w:fill="F5F9EF"/>
                  <w:vAlign w:val="center"/>
                </w:tcPr>
                <w:p w:rsidR="00E41BB5" w:rsidRPr="00885DC9" w:rsidRDefault="00E41BB5"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k</w:t>
                  </w:r>
                </w:p>
              </w:tc>
              <w:tc>
                <w:tcPr>
                  <w:tcW w:w="978" w:type="dxa"/>
                  <w:shd w:val="clear" w:color="auto" w:fill="F5F9EF"/>
                  <w:vAlign w:val="center"/>
                </w:tcPr>
                <w:p w:rsidR="00E41BB5" w:rsidRPr="00CF3936" w:rsidRDefault="00E41BB5" w:rsidP="001400A4">
                  <w:pPr>
                    <w:bidi w:val="0"/>
                    <w:spacing w:before="40" w:after="40"/>
                    <w:jc w:val="center"/>
                    <w:rPr>
                      <w:rFonts w:ascii="Legi Ferri Nayholt" w:hAnsi="Legi Ferri Nayholt"/>
                      <w:b/>
                      <w:bCs/>
                      <w:color w:val="847624"/>
                      <w:sz w:val="32"/>
                      <w:szCs w:val="32"/>
                    </w:rPr>
                  </w:pPr>
                  <w:r w:rsidRPr="00E41BB5">
                    <w:rPr>
                      <w:rFonts w:ascii="Legi Ferri Nayholt" w:hAnsi="Legi Ferri Nayholt"/>
                      <w:b/>
                      <w:bCs/>
                      <w:color w:val="76923C" w:themeColor="accent3" w:themeShade="BF"/>
                      <w:sz w:val="32"/>
                      <w:szCs w:val="32"/>
                    </w:rPr>
                    <w:t>c</w:t>
                  </w:r>
                </w:p>
              </w:tc>
            </w:tr>
            <w:tr w:rsidR="00E41BB5" w:rsidTr="00E41BB5">
              <w:tc>
                <w:tcPr>
                  <w:tcW w:w="978" w:type="dxa"/>
                  <w:shd w:val="clear" w:color="auto" w:fill="EAF1DD" w:themeFill="accent3" w:themeFillTint="33"/>
                  <w:vAlign w:val="center"/>
                </w:tcPr>
                <w:p w:rsidR="00E41BB5" w:rsidRPr="009C61E9" w:rsidRDefault="00E41BB5" w:rsidP="001400A4">
                  <w:pPr>
                    <w:bidi w:val="0"/>
                    <w:spacing w:before="20" w:after="20"/>
                    <w:jc w:val="center"/>
                    <w:rPr>
                      <w:rFonts w:ascii="Noticia Text" w:hAnsi="Noticia Text"/>
                      <w:sz w:val="20"/>
                      <w:szCs w:val="20"/>
                    </w:rPr>
                  </w:pPr>
                  <w:r>
                    <w:rPr>
                      <w:rFonts w:ascii="Noticia Text" w:hAnsi="Noticia Text"/>
                      <w:sz w:val="20"/>
                      <w:szCs w:val="20"/>
                    </w:rPr>
                    <w:t>S</w:t>
                  </w:r>
                </w:p>
              </w:tc>
              <w:tc>
                <w:tcPr>
                  <w:tcW w:w="978" w:type="dxa"/>
                  <w:shd w:val="clear" w:color="auto" w:fill="EAF1DD" w:themeFill="accent3" w:themeFillTint="33"/>
                  <w:vAlign w:val="center"/>
                </w:tcPr>
                <w:p w:rsidR="00E41BB5" w:rsidRPr="009C61E9" w:rsidRDefault="00E41BB5" w:rsidP="001400A4">
                  <w:pPr>
                    <w:bidi w:val="0"/>
                    <w:spacing w:before="20" w:after="20"/>
                    <w:jc w:val="center"/>
                    <w:rPr>
                      <w:rFonts w:ascii="Noticia Text" w:hAnsi="Noticia Text"/>
                      <w:sz w:val="20"/>
                      <w:szCs w:val="20"/>
                    </w:rPr>
                  </w:pPr>
                  <w:r>
                    <w:rPr>
                      <w:rFonts w:ascii="Noticia Text" w:hAnsi="Noticia Text"/>
                      <w:sz w:val="20"/>
                      <w:szCs w:val="20"/>
                    </w:rPr>
                    <w:t>T</w:t>
                  </w:r>
                </w:p>
              </w:tc>
              <w:tc>
                <w:tcPr>
                  <w:tcW w:w="978" w:type="dxa"/>
                  <w:shd w:val="clear" w:color="auto" w:fill="EAF1DD" w:themeFill="accent3" w:themeFillTint="33"/>
                  <w:vAlign w:val="center"/>
                </w:tcPr>
                <w:p w:rsidR="00E41BB5" w:rsidRPr="009C61E9" w:rsidRDefault="00E41BB5" w:rsidP="001400A4">
                  <w:pPr>
                    <w:bidi w:val="0"/>
                    <w:spacing w:before="20" w:after="20"/>
                    <w:jc w:val="center"/>
                    <w:rPr>
                      <w:rFonts w:ascii="Noticia Text" w:hAnsi="Noticia Text"/>
                      <w:sz w:val="20"/>
                      <w:szCs w:val="20"/>
                    </w:rPr>
                  </w:pPr>
                  <w:r>
                    <w:rPr>
                      <w:rFonts w:ascii="Noticia Text" w:hAnsi="Noticia Text"/>
                      <w:sz w:val="20"/>
                      <w:szCs w:val="20"/>
                    </w:rPr>
                    <w:t>P</w:t>
                  </w:r>
                </w:p>
              </w:tc>
              <w:tc>
                <w:tcPr>
                  <w:tcW w:w="978" w:type="dxa"/>
                  <w:shd w:val="clear" w:color="auto" w:fill="EAF1DD" w:themeFill="accent3" w:themeFillTint="33"/>
                  <w:vAlign w:val="center"/>
                </w:tcPr>
                <w:p w:rsidR="00E41BB5" w:rsidRPr="009C61E9" w:rsidRDefault="00E41BB5" w:rsidP="001400A4">
                  <w:pPr>
                    <w:bidi w:val="0"/>
                    <w:spacing w:before="20" w:after="20"/>
                    <w:jc w:val="center"/>
                    <w:rPr>
                      <w:rFonts w:ascii="Noticia Text" w:hAnsi="Noticia Text"/>
                      <w:sz w:val="20"/>
                      <w:szCs w:val="20"/>
                    </w:rPr>
                  </w:pPr>
                  <w:r>
                    <w:rPr>
                      <w:rFonts w:ascii="Noticia Text" w:hAnsi="Noticia Text"/>
                      <w:sz w:val="20"/>
                      <w:szCs w:val="20"/>
                    </w:rPr>
                    <w:t>K</w:t>
                  </w:r>
                </w:p>
              </w:tc>
              <w:tc>
                <w:tcPr>
                  <w:tcW w:w="978" w:type="dxa"/>
                  <w:shd w:val="clear" w:color="auto" w:fill="EAF1DD" w:themeFill="accent3" w:themeFillTint="33"/>
                  <w:vAlign w:val="center"/>
                </w:tcPr>
                <w:p w:rsidR="00E41BB5" w:rsidRPr="00343A88" w:rsidRDefault="00E41BB5" w:rsidP="001400A4">
                  <w:pPr>
                    <w:bidi w:val="0"/>
                    <w:spacing w:before="20" w:after="20"/>
                    <w:jc w:val="center"/>
                    <w:rPr>
                      <w:rFonts w:ascii="Noticia Text" w:hAnsi="Noticia Text"/>
                      <w:sz w:val="20"/>
                      <w:szCs w:val="20"/>
                    </w:rPr>
                  </w:pPr>
                  <w:r>
                    <w:rPr>
                      <w:rFonts w:ascii="Noticia Text" w:hAnsi="Noticia Text"/>
                      <w:sz w:val="20"/>
                      <w:szCs w:val="20"/>
                    </w:rPr>
                    <w:t>C</w:t>
                  </w:r>
                  <w:r w:rsidR="00A85161">
                    <w:rPr>
                      <w:rFonts w:ascii="Noticia Text" w:hAnsi="Noticia Text"/>
                      <w:sz w:val="20"/>
                      <w:szCs w:val="20"/>
                    </w:rPr>
                    <w:t xml:space="preserve">, </w:t>
                  </w:r>
                  <w:r w:rsidR="00A85161" w:rsidRPr="00343A88">
                    <w:rPr>
                      <w:rFonts w:ascii="Noticia Text" w:hAnsi="Noticia Text"/>
                      <w:sz w:val="20"/>
                      <w:szCs w:val="20"/>
                    </w:rPr>
                    <w:t>Č</w:t>
                  </w:r>
                  <w:r w:rsidR="00A85161">
                    <w:rPr>
                      <w:rFonts w:ascii="Noticia Text" w:hAnsi="Noticia Text"/>
                      <w:sz w:val="20"/>
                      <w:szCs w:val="20"/>
                    </w:rPr>
                    <w:t xml:space="preserve"> </w:t>
                  </w:r>
                  <w:r w:rsidR="00A85161" w:rsidRPr="00A85161">
                    <w:rPr>
                      <w:rFonts w:ascii="Noticia Text" w:hAnsi="Noticia Text"/>
                      <w:sz w:val="20"/>
                      <w:szCs w:val="20"/>
                      <w:vertAlign w:val="superscript"/>
                    </w:rPr>
                    <w:t>1</w:t>
                  </w:r>
                </w:p>
              </w:tc>
            </w:tr>
            <w:tr w:rsidR="00E41BB5" w:rsidTr="00E41BB5">
              <w:tc>
                <w:tcPr>
                  <w:tcW w:w="978" w:type="dxa"/>
                  <w:tcBorders>
                    <w:bottom w:val="single" w:sz="4" w:space="0" w:color="8CAF47"/>
                  </w:tcBorders>
                  <w:shd w:val="clear" w:color="auto" w:fill="F5F9EF"/>
                  <w:vAlign w:val="center"/>
                </w:tcPr>
                <w:p w:rsidR="00E41BB5" w:rsidRPr="004F1163" w:rsidRDefault="00E41BB5" w:rsidP="001400A4">
                  <w:pPr>
                    <w:bidi w:val="0"/>
                    <w:spacing w:before="20" w:after="20"/>
                    <w:jc w:val="center"/>
                    <w:rPr>
                      <w:rFonts w:ascii="Gentium" w:hAnsi="Gentium"/>
                      <w:color w:val="76923C" w:themeColor="accent3" w:themeShade="BF"/>
                      <w:sz w:val="20"/>
                      <w:szCs w:val="20"/>
                    </w:rPr>
                  </w:pPr>
                  <w:r w:rsidRPr="004F1163">
                    <w:rPr>
                      <w:rFonts w:ascii="Gentium" w:hAnsi="Gentium"/>
                      <w:color w:val="76923C" w:themeColor="accent3" w:themeShade="BF"/>
                      <w:sz w:val="20"/>
                      <w:szCs w:val="20"/>
                    </w:rPr>
                    <w:t>s</w:t>
                  </w:r>
                </w:p>
              </w:tc>
              <w:tc>
                <w:tcPr>
                  <w:tcW w:w="978" w:type="dxa"/>
                  <w:tcBorders>
                    <w:bottom w:val="single" w:sz="4" w:space="0" w:color="8CAF47"/>
                  </w:tcBorders>
                  <w:shd w:val="clear" w:color="auto" w:fill="F5F9EF"/>
                  <w:vAlign w:val="center"/>
                </w:tcPr>
                <w:p w:rsidR="00E41BB5" w:rsidRPr="004F1163" w:rsidRDefault="00E41BB5" w:rsidP="001400A4">
                  <w:pPr>
                    <w:bidi w:val="0"/>
                    <w:spacing w:before="20" w:after="20"/>
                    <w:jc w:val="center"/>
                    <w:rPr>
                      <w:rFonts w:ascii="Gentium" w:hAnsi="Gentium"/>
                      <w:color w:val="76923C" w:themeColor="accent3" w:themeShade="BF"/>
                      <w:sz w:val="20"/>
                      <w:szCs w:val="20"/>
                    </w:rPr>
                  </w:pPr>
                  <w:r w:rsidRPr="004F1163">
                    <w:rPr>
                      <w:rFonts w:ascii="Gentium" w:hAnsi="Gentium"/>
                      <w:color w:val="76923C" w:themeColor="accent3" w:themeShade="BF"/>
                      <w:sz w:val="20"/>
                      <w:szCs w:val="20"/>
                    </w:rPr>
                    <w:t>t</w:t>
                  </w:r>
                </w:p>
              </w:tc>
              <w:tc>
                <w:tcPr>
                  <w:tcW w:w="978" w:type="dxa"/>
                  <w:tcBorders>
                    <w:bottom w:val="single" w:sz="4" w:space="0" w:color="8CAF47"/>
                  </w:tcBorders>
                  <w:shd w:val="clear" w:color="auto" w:fill="F5F9EF"/>
                  <w:vAlign w:val="center"/>
                </w:tcPr>
                <w:p w:rsidR="00E41BB5" w:rsidRPr="004F1163" w:rsidRDefault="00E41BB5" w:rsidP="001400A4">
                  <w:pPr>
                    <w:bidi w:val="0"/>
                    <w:spacing w:before="20" w:after="20"/>
                    <w:jc w:val="center"/>
                    <w:rPr>
                      <w:rFonts w:ascii="Gentium" w:hAnsi="Gentium"/>
                      <w:color w:val="76923C" w:themeColor="accent3" w:themeShade="BF"/>
                      <w:sz w:val="20"/>
                      <w:szCs w:val="20"/>
                    </w:rPr>
                  </w:pPr>
                  <w:r w:rsidRPr="004F1163">
                    <w:rPr>
                      <w:rFonts w:ascii="Gentium" w:hAnsi="Gentium"/>
                      <w:color w:val="76923C" w:themeColor="accent3" w:themeShade="BF"/>
                      <w:sz w:val="20"/>
                      <w:szCs w:val="20"/>
                    </w:rPr>
                    <w:t>p</w:t>
                  </w:r>
                </w:p>
              </w:tc>
              <w:tc>
                <w:tcPr>
                  <w:tcW w:w="978" w:type="dxa"/>
                  <w:tcBorders>
                    <w:bottom w:val="single" w:sz="4" w:space="0" w:color="8CAF47"/>
                  </w:tcBorders>
                  <w:shd w:val="clear" w:color="auto" w:fill="F5F9EF"/>
                  <w:vAlign w:val="center"/>
                </w:tcPr>
                <w:p w:rsidR="00E41BB5" w:rsidRPr="004F1163" w:rsidRDefault="00E41BB5" w:rsidP="001400A4">
                  <w:pPr>
                    <w:bidi w:val="0"/>
                    <w:spacing w:before="20" w:after="20"/>
                    <w:jc w:val="center"/>
                    <w:rPr>
                      <w:rFonts w:ascii="Gentium" w:hAnsi="Gentium"/>
                      <w:color w:val="76923C" w:themeColor="accent3" w:themeShade="BF"/>
                      <w:sz w:val="20"/>
                      <w:szCs w:val="20"/>
                    </w:rPr>
                  </w:pPr>
                  <w:r w:rsidRPr="004F1163">
                    <w:rPr>
                      <w:rFonts w:ascii="Gentium" w:hAnsi="Gentium"/>
                      <w:color w:val="76923C" w:themeColor="accent3" w:themeShade="BF"/>
                      <w:sz w:val="20"/>
                      <w:szCs w:val="20"/>
                    </w:rPr>
                    <w:t>k</w:t>
                  </w:r>
                </w:p>
              </w:tc>
              <w:tc>
                <w:tcPr>
                  <w:tcW w:w="978" w:type="dxa"/>
                  <w:tcBorders>
                    <w:bottom w:val="single" w:sz="4" w:space="0" w:color="8CAF47"/>
                  </w:tcBorders>
                  <w:shd w:val="clear" w:color="auto" w:fill="F5F9EF"/>
                  <w:vAlign w:val="center"/>
                </w:tcPr>
                <w:p w:rsidR="00E41BB5" w:rsidRPr="004F1163" w:rsidRDefault="00E41BB5" w:rsidP="001400A4">
                  <w:pPr>
                    <w:bidi w:val="0"/>
                    <w:spacing w:before="20" w:after="20"/>
                    <w:jc w:val="center"/>
                    <w:rPr>
                      <w:rFonts w:ascii="Gentium" w:hAnsi="Gentium"/>
                      <w:color w:val="76923C" w:themeColor="accent3" w:themeShade="BF"/>
                      <w:sz w:val="20"/>
                      <w:szCs w:val="20"/>
                    </w:rPr>
                  </w:pPr>
                  <w:r w:rsidRPr="004F1163">
                    <w:rPr>
                      <w:rFonts w:ascii="Gentium" w:hAnsi="Gentium"/>
                      <w:color w:val="76923C" w:themeColor="accent3" w:themeShade="BF"/>
                      <w:sz w:val="20"/>
                      <w:szCs w:val="20"/>
                    </w:rPr>
                    <w:t>ʧ</w:t>
                  </w:r>
                </w:p>
              </w:tc>
            </w:tr>
            <w:tr w:rsidR="00E41BB5" w:rsidTr="00E41BB5">
              <w:tc>
                <w:tcPr>
                  <w:tcW w:w="978" w:type="dxa"/>
                  <w:tcBorders>
                    <w:top w:val="single" w:sz="4" w:space="0" w:color="8CAF47"/>
                  </w:tcBorders>
                  <w:shd w:val="clear" w:color="auto" w:fill="F5F9EF"/>
                  <w:vAlign w:val="center"/>
                </w:tcPr>
                <w:p w:rsidR="00E41BB5" w:rsidRPr="00885DC9" w:rsidRDefault="00E41BB5" w:rsidP="001400A4">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z</w:t>
                  </w:r>
                </w:p>
              </w:tc>
              <w:tc>
                <w:tcPr>
                  <w:tcW w:w="978" w:type="dxa"/>
                  <w:tcBorders>
                    <w:top w:val="single" w:sz="4" w:space="0" w:color="8CAF47"/>
                  </w:tcBorders>
                  <w:shd w:val="clear" w:color="auto" w:fill="F5F9EF"/>
                  <w:vAlign w:val="center"/>
                </w:tcPr>
                <w:p w:rsidR="00E41BB5" w:rsidRPr="00885DC9" w:rsidRDefault="00E41BB5"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d</w:t>
                  </w:r>
                </w:p>
              </w:tc>
              <w:tc>
                <w:tcPr>
                  <w:tcW w:w="978" w:type="dxa"/>
                  <w:tcBorders>
                    <w:top w:val="single" w:sz="4" w:space="0" w:color="8CAF47"/>
                  </w:tcBorders>
                  <w:shd w:val="clear" w:color="auto" w:fill="F5F9EF"/>
                  <w:vAlign w:val="center"/>
                </w:tcPr>
                <w:p w:rsidR="00E41BB5" w:rsidRPr="00885DC9" w:rsidRDefault="00E41BB5"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b</w:t>
                  </w:r>
                </w:p>
              </w:tc>
              <w:tc>
                <w:tcPr>
                  <w:tcW w:w="978" w:type="dxa"/>
                  <w:tcBorders>
                    <w:top w:val="single" w:sz="4" w:space="0" w:color="8CAF47"/>
                  </w:tcBorders>
                  <w:shd w:val="clear" w:color="auto" w:fill="F5F9EF"/>
                  <w:vAlign w:val="center"/>
                </w:tcPr>
                <w:p w:rsidR="00E41BB5" w:rsidRPr="00885DC9" w:rsidRDefault="00E41BB5"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g</w:t>
                  </w:r>
                </w:p>
              </w:tc>
              <w:tc>
                <w:tcPr>
                  <w:tcW w:w="978" w:type="dxa"/>
                  <w:tcBorders>
                    <w:top w:val="single" w:sz="4" w:space="0" w:color="8CAF47"/>
                  </w:tcBorders>
                  <w:shd w:val="clear" w:color="auto" w:fill="F5F9EF"/>
                  <w:vAlign w:val="center"/>
                </w:tcPr>
                <w:p w:rsidR="00E41BB5" w:rsidRPr="00A85161" w:rsidRDefault="00E41BB5" w:rsidP="001400A4">
                  <w:pPr>
                    <w:bidi w:val="0"/>
                    <w:spacing w:before="40" w:after="40"/>
                    <w:jc w:val="center"/>
                    <w:rPr>
                      <w:rFonts w:ascii="Legi Ferri Nayholt" w:hAnsi="Legi Ferri Nayholt"/>
                      <w:color w:val="847624"/>
                      <w:sz w:val="32"/>
                      <w:szCs w:val="32"/>
                    </w:rPr>
                  </w:pPr>
                </w:p>
              </w:tc>
            </w:tr>
            <w:tr w:rsidR="00E41BB5" w:rsidTr="00E41BB5">
              <w:tc>
                <w:tcPr>
                  <w:tcW w:w="978" w:type="dxa"/>
                  <w:shd w:val="clear" w:color="auto" w:fill="EAF1DD" w:themeFill="accent3" w:themeFillTint="33"/>
                  <w:vAlign w:val="center"/>
                </w:tcPr>
                <w:p w:rsidR="00E41BB5" w:rsidRPr="009C61E9" w:rsidRDefault="00A85161" w:rsidP="001400A4">
                  <w:pPr>
                    <w:bidi w:val="0"/>
                    <w:spacing w:before="20" w:after="20"/>
                    <w:jc w:val="center"/>
                    <w:rPr>
                      <w:rFonts w:ascii="Noticia Text" w:hAnsi="Noticia Text"/>
                      <w:sz w:val="20"/>
                      <w:szCs w:val="20"/>
                    </w:rPr>
                  </w:pPr>
                  <w:r>
                    <w:rPr>
                      <w:rFonts w:ascii="Noticia Text" w:hAnsi="Noticia Text"/>
                      <w:sz w:val="20"/>
                      <w:szCs w:val="20"/>
                    </w:rPr>
                    <w:t>Z</w:t>
                  </w:r>
                </w:p>
              </w:tc>
              <w:tc>
                <w:tcPr>
                  <w:tcW w:w="978" w:type="dxa"/>
                  <w:shd w:val="clear" w:color="auto" w:fill="EAF1DD" w:themeFill="accent3" w:themeFillTint="33"/>
                  <w:vAlign w:val="center"/>
                </w:tcPr>
                <w:p w:rsidR="00E41BB5" w:rsidRPr="009C61E9" w:rsidRDefault="00A85161" w:rsidP="001400A4">
                  <w:pPr>
                    <w:bidi w:val="0"/>
                    <w:spacing w:before="20" w:after="20"/>
                    <w:jc w:val="center"/>
                    <w:rPr>
                      <w:rFonts w:ascii="Noticia Text" w:hAnsi="Noticia Text"/>
                      <w:sz w:val="20"/>
                      <w:szCs w:val="20"/>
                    </w:rPr>
                  </w:pPr>
                  <w:r>
                    <w:rPr>
                      <w:rFonts w:ascii="Noticia Text" w:hAnsi="Noticia Text"/>
                      <w:sz w:val="20"/>
                      <w:szCs w:val="20"/>
                    </w:rPr>
                    <w:t>D</w:t>
                  </w:r>
                </w:p>
              </w:tc>
              <w:tc>
                <w:tcPr>
                  <w:tcW w:w="978" w:type="dxa"/>
                  <w:shd w:val="clear" w:color="auto" w:fill="EAF1DD" w:themeFill="accent3" w:themeFillTint="33"/>
                  <w:vAlign w:val="center"/>
                </w:tcPr>
                <w:p w:rsidR="00E41BB5" w:rsidRPr="009C61E9" w:rsidRDefault="00A85161" w:rsidP="001400A4">
                  <w:pPr>
                    <w:bidi w:val="0"/>
                    <w:spacing w:before="20" w:after="20"/>
                    <w:jc w:val="center"/>
                    <w:rPr>
                      <w:rFonts w:ascii="Noticia Text" w:hAnsi="Noticia Text"/>
                      <w:sz w:val="20"/>
                      <w:szCs w:val="20"/>
                    </w:rPr>
                  </w:pPr>
                  <w:r>
                    <w:rPr>
                      <w:rFonts w:ascii="Noticia Text" w:hAnsi="Noticia Text"/>
                      <w:sz w:val="20"/>
                      <w:szCs w:val="20"/>
                    </w:rPr>
                    <w:t>B</w:t>
                  </w:r>
                </w:p>
              </w:tc>
              <w:tc>
                <w:tcPr>
                  <w:tcW w:w="978" w:type="dxa"/>
                  <w:shd w:val="clear" w:color="auto" w:fill="EAF1DD" w:themeFill="accent3" w:themeFillTint="33"/>
                  <w:vAlign w:val="center"/>
                </w:tcPr>
                <w:p w:rsidR="00E41BB5" w:rsidRPr="009C61E9" w:rsidRDefault="00A85161" w:rsidP="001400A4">
                  <w:pPr>
                    <w:bidi w:val="0"/>
                    <w:spacing w:before="20" w:after="20"/>
                    <w:jc w:val="center"/>
                    <w:rPr>
                      <w:rFonts w:ascii="Noticia Text" w:hAnsi="Noticia Text"/>
                      <w:sz w:val="20"/>
                      <w:szCs w:val="20"/>
                    </w:rPr>
                  </w:pPr>
                  <w:r>
                    <w:rPr>
                      <w:rFonts w:ascii="Noticia Text" w:hAnsi="Noticia Text"/>
                      <w:sz w:val="20"/>
                      <w:szCs w:val="20"/>
                    </w:rPr>
                    <w:t>G</w:t>
                  </w:r>
                </w:p>
              </w:tc>
              <w:tc>
                <w:tcPr>
                  <w:tcW w:w="978" w:type="dxa"/>
                  <w:shd w:val="clear" w:color="auto" w:fill="EAF1DD" w:themeFill="accent3" w:themeFillTint="33"/>
                  <w:vAlign w:val="center"/>
                </w:tcPr>
                <w:p w:rsidR="00E41BB5" w:rsidRPr="009C61E9" w:rsidRDefault="00E41BB5" w:rsidP="001400A4">
                  <w:pPr>
                    <w:bidi w:val="0"/>
                    <w:spacing w:before="20" w:after="20"/>
                    <w:jc w:val="center"/>
                    <w:rPr>
                      <w:rFonts w:ascii="Noticia Text" w:hAnsi="Noticia Text"/>
                      <w:sz w:val="20"/>
                      <w:szCs w:val="20"/>
                    </w:rPr>
                  </w:pPr>
                </w:p>
              </w:tc>
            </w:tr>
            <w:tr w:rsidR="00E41BB5" w:rsidTr="00E41BB5">
              <w:tc>
                <w:tcPr>
                  <w:tcW w:w="978" w:type="dxa"/>
                  <w:tcBorders>
                    <w:bottom w:val="single" w:sz="4" w:space="0" w:color="8CAF47"/>
                  </w:tcBorders>
                  <w:shd w:val="clear" w:color="auto" w:fill="F5F9EF"/>
                  <w:vAlign w:val="center"/>
                </w:tcPr>
                <w:p w:rsidR="00E41BB5" w:rsidRPr="004F1163" w:rsidRDefault="00A85161" w:rsidP="001400A4">
                  <w:pPr>
                    <w:bidi w:val="0"/>
                    <w:spacing w:before="20" w:after="20"/>
                    <w:jc w:val="center"/>
                    <w:rPr>
                      <w:rFonts w:ascii="Gentium" w:hAnsi="Gentium"/>
                      <w:color w:val="76923C" w:themeColor="accent3" w:themeShade="BF"/>
                      <w:sz w:val="20"/>
                      <w:szCs w:val="20"/>
                    </w:rPr>
                  </w:pPr>
                  <w:r w:rsidRPr="004F1163">
                    <w:rPr>
                      <w:rFonts w:ascii="Gentium" w:hAnsi="Gentium"/>
                      <w:color w:val="76923C" w:themeColor="accent3" w:themeShade="BF"/>
                      <w:sz w:val="20"/>
                      <w:szCs w:val="20"/>
                    </w:rPr>
                    <w:t>z</w:t>
                  </w:r>
                </w:p>
              </w:tc>
              <w:tc>
                <w:tcPr>
                  <w:tcW w:w="978" w:type="dxa"/>
                  <w:tcBorders>
                    <w:bottom w:val="single" w:sz="4" w:space="0" w:color="8CAF47"/>
                  </w:tcBorders>
                  <w:shd w:val="clear" w:color="auto" w:fill="F5F9EF"/>
                  <w:vAlign w:val="center"/>
                </w:tcPr>
                <w:p w:rsidR="00E41BB5" w:rsidRPr="004F1163" w:rsidRDefault="00A85161" w:rsidP="001400A4">
                  <w:pPr>
                    <w:bidi w:val="0"/>
                    <w:spacing w:before="20" w:after="20"/>
                    <w:jc w:val="center"/>
                    <w:rPr>
                      <w:rFonts w:ascii="Gentium" w:hAnsi="Gentium"/>
                      <w:color w:val="76923C" w:themeColor="accent3" w:themeShade="BF"/>
                      <w:sz w:val="20"/>
                      <w:szCs w:val="20"/>
                    </w:rPr>
                  </w:pPr>
                  <w:r w:rsidRPr="004F1163">
                    <w:rPr>
                      <w:rFonts w:ascii="Gentium" w:hAnsi="Gentium"/>
                      <w:color w:val="76923C" w:themeColor="accent3" w:themeShade="BF"/>
                      <w:sz w:val="20"/>
                      <w:szCs w:val="20"/>
                    </w:rPr>
                    <w:t>d</w:t>
                  </w:r>
                </w:p>
              </w:tc>
              <w:tc>
                <w:tcPr>
                  <w:tcW w:w="978" w:type="dxa"/>
                  <w:tcBorders>
                    <w:bottom w:val="single" w:sz="4" w:space="0" w:color="8CAF47"/>
                  </w:tcBorders>
                  <w:shd w:val="clear" w:color="auto" w:fill="F5F9EF"/>
                  <w:vAlign w:val="center"/>
                </w:tcPr>
                <w:p w:rsidR="00E41BB5" w:rsidRPr="004F1163" w:rsidRDefault="00A85161" w:rsidP="001400A4">
                  <w:pPr>
                    <w:bidi w:val="0"/>
                    <w:spacing w:before="20" w:after="20"/>
                    <w:jc w:val="center"/>
                    <w:rPr>
                      <w:rFonts w:ascii="Gentium" w:hAnsi="Gentium"/>
                      <w:color w:val="76923C" w:themeColor="accent3" w:themeShade="BF"/>
                      <w:sz w:val="20"/>
                      <w:szCs w:val="20"/>
                    </w:rPr>
                  </w:pPr>
                  <w:r w:rsidRPr="004F1163">
                    <w:rPr>
                      <w:rFonts w:ascii="Gentium" w:hAnsi="Gentium"/>
                      <w:color w:val="76923C" w:themeColor="accent3" w:themeShade="BF"/>
                      <w:sz w:val="20"/>
                      <w:szCs w:val="20"/>
                    </w:rPr>
                    <w:t>b</w:t>
                  </w:r>
                </w:p>
              </w:tc>
              <w:tc>
                <w:tcPr>
                  <w:tcW w:w="978" w:type="dxa"/>
                  <w:tcBorders>
                    <w:bottom w:val="single" w:sz="4" w:space="0" w:color="8CAF47"/>
                  </w:tcBorders>
                  <w:shd w:val="clear" w:color="auto" w:fill="F5F9EF"/>
                  <w:vAlign w:val="center"/>
                </w:tcPr>
                <w:p w:rsidR="00E41BB5" w:rsidRPr="004F1163" w:rsidRDefault="00A85161" w:rsidP="001400A4">
                  <w:pPr>
                    <w:bidi w:val="0"/>
                    <w:spacing w:before="20" w:after="20"/>
                    <w:jc w:val="center"/>
                    <w:rPr>
                      <w:rFonts w:ascii="Gentium" w:hAnsi="Gentium"/>
                      <w:color w:val="76923C" w:themeColor="accent3" w:themeShade="BF"/>
                      <w:sz w:val="20"/>
                      <w:szCs w:val="20"/>
                    </w:rPr>
                  </w:pPr>
                  <w:r w:rsidRPr="004F1163">
                    <w:rPr>
                      <w:rFonts w:ascii="Gentium" w:hAnsi="Gentium"/>
                      <w:color w:val="76923C" w:themeColor="accent3" w:themeShade="BF"/>
                      <w:sz w:val="20"/>
                      <w:szCs w:val="20"/>
                    </w:rPr>
                    <w:t>g</w:t>
                  </w:r>
                </w:p>
              </w:tc>
              <w:tc>
                <w:tcPr>
                  <w:tcW w:w="978" w:type="dxa"/>
                  <w:tcBorders>
                    <w:bottom w:val="single" w:sz="4" w:space="0" w:color="8CAF47"/>
                  </w:tcBorders>
                  <w:shd w:val="clear" w:color="auto" w:fill="F5F9EF"/>
                  <w:vAlign w:val="center"/>
                </w:tcPr>
                <w:p w:rsidR="00E41BB5" w:rsidRPr="004F1163" w:rsidRDefault="00E41BB5" w:rsidP="001400A4">
                  <w:pPr>
                    <w:bidi w:val="0"/>
                    <w:spacing w:before="20" w:after="20"/>
                    <w:jc w:val="center"/>
                    <w:rPr>
                      <w:rFonts w:ascii="Gentium" w:hAnsi="Gentium"/>
                      <w:color w:val="76923C" w:themeColor="accent3" w:themeShade="BF"/>
                      <w:sz w:val="20"/>
                      <w:szCs w:val="20"/>
                    </w:rPr>
                  </w:pPr>
                </w:p>
              </w:tc>
            </w:tr>
            <w:tr w:rsidR="00E41BB5" w:rsidTr="00E41BB5">
              <w:tc>
                <w:tcPr>
                  <w:tcW w:w="978" w:type="dxa"/>
                  <w:tcBorders>
                    <w:top w:val="single" w:sz="4" w:space="0" w:color="8CAF47"/>
                  </w:tcBorders>
                  <w:shd w:val="clear" w:color="auto" w:fill="F5F9EF"/>
                  <w:vAlign w:val="center"/>
                </w:tcPr>
                <w:p w:rsidR="00E41BB5" w:rsidRPr="00885DC9" w:rsidRDefault="00E41BB5"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C</w:t>
                  </w:r>
                </w:p>
              </w:tc>
              <w:tc>
                <w:tcPr>
                  <w:tcW w:w="978" w:type="dxa"/>
                  <w:tcBorders>
                    <w:top w:val="single" w:sz="4" w:space="0" w:color="8CAF47"/>
                  </w:tcBorders>
                  <w:shd w:val="clear" w:color="auto" w:fill="F5F9EF"/>
                  <w:vAlign w:val="center"/>
                </w:tcPr>
                <w:p w:rsidR="00E41BB5" w:rsidRPr="005E74D4" w:rsidRDefault="00E41BB5" w:rsidP="001400A4">
                  <w:pPr>
                    <w:bidi w:val="0"/>
                    <w:spacing w:before="40" w:after="40"/>
                    <w:jc w:val="center"/>
                    <w:rPr>
                      <w:rFonts w:ascii="Legi Ferri Nayholt" w:hAnsi="Legi Ferri Nayholt"/>
                      <w:sz w:val="32"/>
                      <w:szCs w:val="32"/>
                    </w:rPr>
                  </w:pPr>
                  <w:r w:rsidRPr="00A85161">
                    <w:rPr>
                      <w:rFonts w:ascii="Legi Ferri Nayholt" w:hAnsi="Legi Ferri Nayholt"/>
                      <w:color w:val="D6E3BC" w:themeColor="accent3" w:themeTint="66"/>
                      <w:sz w:val="32"/>
                      <w:szCs w:val="32"/>
                    </w:rPr>
                    <w:t>T</w:t>
                  </w:r>
                </w:p>
              </w:tc>
              <w:tc>
                <w:tcPr>
                  <w:tcW w:w="978" w:type="dxa"/>
                  <w:tcBorders>
                    <w:top w:val="single" w:sz="4" w:space="0" w:color="8CAF47"/>
                  </w:tcBorders>
                  <w:shd w:val="clear" w:color="auto" w:fill="F5F9EF"/>
                  <w:vAlign w:val="center"/>
                </w:tcPr>
                <w:p w:rsidR="00E41BB5" w:rsidRPr="00885DC9" w:rsidRDefault="00E41BB5"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f</w:t>
                  </w:r>
                </w:p>
              </w:tc>
              <w:tc>
                <w:tcPr>
                  <w:tcW w:w="978" w:type="dxa"/>
                  <w:tcBorders>
                    <w:top w:val="single" w:sz="4" w:space="0" w:color="8CAF47"/>
                  </w:tcBorders>
                  <w:shd w:val="clear" w:color="auto" w:fill="F5F9EF"/>
                  <w:vAlign w:val="center"/>
                </w:tcPr>
                <w:p w:rsidR="00E41BB5" w:rsidRPr="00171D4E" w:rsidRDefault="00E41BB5" w:rsidP="001400A4">
                  <w:pPr>
                    <w:bidi w:val="0"/>
                    <w:spacing w:before="40" w:after="40"/>
                    <w:jc w:val="center"/>
                    <w:rPr>
                      <w:rFonts w:ascii="Legi Ferri Nayholt" w:hAnsi="Legi Ferri Nayholt"/>
                      <w:b/>
                      <w:bCs/>
                      <w:sz w:val="32"/>
                      <w:szCs w:val="32"/>
                    </w:rPr>
                  </w:pPr>
                  <w:r w:rsidRPr="00171D4E">
                    <w:rPr>
                      <w:rFonts w:ascii="Legi Ferri Nayholt" w:hAnsi="Legi Ferri Nayholt"/>
                      <w:b/>
                      <w:bCs/>
                      <w:sz w:val="32"/>
                      <w:szCs w:val="32"/>
                    </w:rPr>
                    <w:t>H</w:t>
                  </w:r>
                </w:p>
              </w:tc>
              <w:tc>
                <w:tcPr>
                  <w:tcW w:w="978" w:type="dxa"/>
                  <w:tcBorders>
                    <w:top w:val="single" w:sz="4" w:space="0" w:color="8CAF47"/>
                  </w:tcBorders>
                  <w:shd w:val="clear" w:color="auto" w:fill="F5F9EF"/>
                  <w:vAlign w:val="center"/>
                </w:tcPr>
                <w:p w:rsidR="00E41BB5" w:rsidRPr="00D224A7" w:rsidRDefault="00E41BB5" w:rsidP="001400A4">
                  <w:pPr>
                    <w:bidi w:val="0"/>
                    <w:spacing w:before="40" w:after="40"/>
                    <w:jc w:val="center"/>
                    <w:rPr>
                      <w:rFonts w:ascii="Legi Ferri Nayholt" w:hAnsi="Legi Ferri Nayholt"/>
                      <w:color w:val="847624"/>
                      <w:sz w:val="32"/>
                      <w:szCs w:val="32"/>
                    </w:rPr>
                  </w:pPr>
                </w:p>
              </w:tc>
            </w:tr>
            <w:tr w:rsidR="00E41BB5" w:rsidTr="00E41BB5">
              <w:tc>
                <w:tcPr>
                  <w:tcW w:w="978" w:type="dxa"/>
                  <w:shd w:val="clear" w:color="auto" w:fill="EAF1DD" w:themeFill="accent3" w:themeFillTint="33"/>
                  <w:vAlign w:val="center"/>
                </w:tcPr>
                <w:p w:rsidR="00E41BB5" w:rsidRPr="009C61E9" w:rsidRDefault="00171D4E" w:rsidP="005C4FE1">
                  <w:pPr>
                    <w:bidi w:val="0"/>
                    <w:spacing w:before="20" w:after="20"/>
                    <w:jc w:val="center"/>
                    <w:rPr>
                      <w:rFonts w:ascii="Noticia Text" w:hAnsi="Noticia Text"/>
                      <w:sz w:val="20"/>
                      <w:szCs w:val="20"/>
                    </w:rPr>
                  </w:pPr>
                  <w:r>
                    <w:rPr>
                      <w:rFonts w:ascii="Noticia Text" w:hAnsi="Noticia Text"/>
                      <w:sz w:val="20"/>
                      <w:szCs w:val="20"/>
                    </w:rPr>
                    <w:t>SH</w:t>
                  </w:r>
                </w:p>
              </w:tc>
              <w:tc>
                <w:tcPr>
                  <w:tcW w:w="978" w:type="dxa"/>
                  <w:shd w:val="clear" w:color="auto" w:fill="EAF1DD" w:themeFill="accent3" w:themeFillTint="33"/>
                  <w:vAlign w:val="center"/>
                </w:tcPr>
                <w:p w:rsidR="00E41BB5" w:rsidRPr="009C61E9" w:rsidRDefault="00E41BB5" w:rsidP="001400A4">
                  <w:pPr>
                    <w:bidi w:val="0"/>
                    <w:spacing w:before="20" w:after="20"/>
                    <w:jc w:val="center"/>
                    <w:rPr>
                      <w:rFonts w:ascii="Noticia Text" w:hAnsi="Noticia Text"/>
                      <w:sz w:val="20"/>
                      <w:szCs w:val="20"/>
                    </w:rPr>
                  </w:pPr>
                </w:p>
              </w:tc>
              <w:tc>
                <w:tcPr>
                  <w:tcW w:w="978" w:type="dxa"/>
                  <w:shd w:val="clear" w:color="auto" w:fill="EAF1DD" w:themeFill="accent3" w:themeFillTint="33"/>
                  <w:vAlign w:val="center"/>
                </w:tcPr>
                <w:p w:rsidR="00E41BB5" w:rsidRPr="009C61E9" w:rsidRDefault="00171D4E" w:rsidP="001400A4">
                  <w:pPr>
                    <w:bidi w:val="0"/>
                    <w:spacing w:before="20" w:after="20"/>
                    <w:jc w:val="center"/>
                    <w:rPr>
                      <w:rFonts w:ascii="Noticia Text" w:hAnsi="Noticia Text"/>
                      <w:sz w:val="20"/>
                      <w:szCs w:val="20"/>
                    </w:rPr>
                  </w:pPr>
                  <w:r>
                    <w:rPr>
                      <w:rFonts w:ascii="Noticia Text" w:hAnsi="Noticia Text"/>
                      <w:sz w:val="20"/>
                      <w:szCs w:val="20"/>
                    </w:rPr>
                    <w:t>F</w:t>
                  </w:r>
                </w:p>
              </w:tc>
              <w:tc>
                <w:tcPr>
                  <w:tcW w:w="978" w:type="dxa"/>
                  <w:shd w:val="clear" w:color="auto" w:fill="EAF1DD" w:themeFill="accent3" w:themeFillTint="33"/>
                  <w:vAlign w:val="center"/>
                </w:tcPr>
                <w:p w:rsidR="00E41BB5" w:rsidRPr="009C61E9" w:rsidRDefault="00171D4E" w:rsidP="001400A4">
                  <w:pPr>
                    <w:bidi w:val="0"/>
                    <w:spacing w:before="20" w:after="20"/>
                    <w:jc w:val="center"/>
                    <w:rPr>
                      <w:rFonts w:ascii="Noticia Text" w:hAnsi="Noticia Text"/>
                      <w:sz w:val="20"/>
                      <w:szCs w:val="20"/>
                    </w:rPr>
                  </w:pPr>
                  <w:r>
                    <w:rPr>
                      <w:rFonts w:ascii="Noticia Text" w:hAnsi="Noticia Text"/>
                      <w:sz w:val="20"/>
                      <w:szCs w:val="20"/>
                    </w:rPr>
                    <w:t>H</w:t>
                  </w:r>
                </w:p>
              </w:tc>
              <w:tc>
                <w:tcPr>
                  <w:tcW w:w="978" w:type="dxa"/>
                  <w:shd w:val="clear" w:color="auto" w:fill="EAF1DD" w:themeFill="accent3" w:themeFillTint="33"/>
                  <w:vAlign w:val="center"/>
                </w:tcPr>
                <w:p w:rsidR="00E41BB5" w:rsidRPr="009C61E9" w:rsidRDefault="00E41BB5" w:rsidP="001400A4">
                  <w:pPr>
                    <w:bidi w:val="0"/>
                    <w:spacing w:before="20" w:after="20"/>
                    <w:jc w:val="center"/>
                    <w:rPr>
                      <w:rFonts w:ascii="Noticia Text" w:hAnsi="Noticia Text"/>
                      <w:sz w:val="20"/>
                      <w:szCs w:val="20"/>
                    </w:rPr>
                  </w:pPr>
                </w:p>
              </w:tc>
            </w:tr>
            <w:tr w:rsidR="00E41BB5" w:rsidTr="00E41BB5">
              <w:tc>
                <w:tcPr>
                  <w:tcW w:w="978" w:type="dxa"/>
                  <w:tcBorders>
                    <w:bottom w:val="single" w:sz="4" w:space="0" w:color="8CAF47"/>
                  </w:tcBorders>
                  <w:shd w:val="clear" w:color="auto" w:fill="F5F9EF"/>
                  <w:vAlign w:val="center"/>
                </w:tcPr>
                <w:p w:rsidR="00E41BB5" w:rsidRPr="004F1163" w:rsidRDefault="00171D4E" w:rsidP="001400A4">
                  <w:pPr>
                    <w:bidi w:val="0"/>
                    <w:spacing w:before="20" w:after="20"/>
                    <w:jc w:val="center"/>
                    <w:rPr>
                      <w:rFonts w:ascii="Gentium" w:hAnsi="Gentium"/>
                      <w:color w:val="76923C" w:themeColor="accent3" w:themeShade="BF"/>
                      <w:sz w:val="20"/>
                      <w:szCs w:val="20"/>
                    </w:rPr>
                  </w:pPr>
                  <w:r w:rsidRPr="004F1163">
                    <w:rPr>
                      <w:rFonts w:ascii="Gentium" w:hAnsi="Gentium"/>
                      <w:color w:val="76923C" w:themeColor="accent3" w:themeShade="BF"/>
                      <w:sz w:val="20"/>
                      <w:szCs w:val="20"/>
                    </w:rPr>
                    <w:t>ʃ</w:t>
                  </w:r>
                </w:p>
              </w:tc>
              <w:tc>
                <w:tcPr>
                  <w:tcW w:w="978" w:type="dxa"/>
                  <w:tcBorders>
                    <w:bottom w:val="single" w:sz="4" w:space="0" w:color="8CAF47"/>
                  </w:tcBorders>
                  <w:shd w:val="clear" w:color="auto" w:fill="F5F9EF"/>
                  <w:vAlign w:val="center"/>
                </w:tcPr>
                <w:p w:rsidR="00E41BB5" w:rsidRPr="004F1163" w:rsidRDefault="00E41BB5" w:rsidP="001400A4">
                  <w:pPr>
                    <w:bidi w:val="0"/>
                    <w:spacing w:before="20" w:after="20"/>
                    <w:jc w:val="center"/>
                    <w:rPr>
                      <w:rFonts w:ascii="Gentium" w:hAnsi="Gentium"/>
                      <w:color w:val="76923C" w:themeColor="accent3" w:themeShade="BF"/>
                      <w:sz w:val="20"/>
                      <w:szCs w:val="20"/>
                    </w:rPr>
                  </w:pPr>
                </w:p>
              </w:tc>
              <w:tc>
                <w:tcPr>
                  <w:tcW w:w="978" w:type="dxa"/>
                  <w:tcBorders>
                    <w:bottom w:val="single" w:sz="4" w:space="0" w:color="8CAF47"/>
                  </w:tcBorders>
                  <w:shd w:val="clear" w:color="auto" w:fill="F5F9EF"/>
                  <w:vAlign w:val="center"/>
                </w:tcPr>
                <w:p w:rsidR="00E41BB5" w:rsidRPr="004F1163" w:rsidRDefault="00171D4E" w:rsidP="001400A4">
                  <w:pPr>
                    <w:bidi w:val="0"/>
                    <w:spacing w:before="20" w:after="20"/>
                    <w:jc w:val="center"/>
                    <w:rPr>
                      <w:rFonts w:ascii="Gentium" w:hAnsi="Gentium"/>
                      <w:color w:val="76923C" w:themeColor="accent3" w:themeShade="BF"/>
                      <w:sz w:val="20"/>
                      <w:szCs w:val="20"/>
                    </w:rPr>
                  </w:pPr>
                  <w:r w:rsidRPr="004F1163">
                    <w:rPr>
                      <w:rFonts w:ascii="Gentium" w:hAnsi="Gentium"/>
                      <w:color w:val="76923C" w:themeColor="accent3" w:themeShade="BF"/>
                      <w:sz w:val="20"/>
                      <w:szCs w:val="20"/>
                    </w:rPr>
                    <w:t>f</w:t>
                  </w:r>
                </w:p>
              </w:tc>
              <w:tc>
                <w:tcPr>
                  <w:tcW w:w="978" w:type="dxa"/>
                  <w:tcBorders>
                    <w:bottom w:val="single" w:sz="4" w:space="0" w:color="8CAF47"/>
                  </w:tcBorders>
                  <w:shd w:val="clear" w:color="auto" w:fill="F5F9EF"/>
                  <w:vAlign w:val="center"/>
                </w:tcPr>
                <w:p w:rsidR="00E41BB5" w:rsidRPr="004F1163" w:rsidRDefault="00171D4E" w:rsidP="001400A4">
                  <w:pPr>
                    <w:bidi w:val="0"/>
                    <w:spacing w:before="20" w:after="20"/>
                    <w:jc w:val="center"/>
                    <w:rPr>
                      <w:rFonts w:ascii="Gentium" w:hAnsi="Gentium"/>
                      <w:color w:val="76923C" w:themeColor="accent3" w:themeShade="BF"/>
                      <w:sz w:val="20"/>
                      <w:szCs w:val="20"/>
                    </w:rPr>
                  </w:pPr>
                  <w:r w:rsidRPr="004F1163">
                    <w:rPr>
                      <w:rFonts w:ascii="Gentium" w:hAnsi="Gentium"/>
                      <w:color w:val="76923C" w:themeColor="accent3" w:themeShade="BF"/>
                      <w:sz w:val="20"/>
                      <w:szCs w:val="20"/>
                    </w:rPr>
                    <w:t>h</w:t>
                  </w:r>
                </w:p>
              </w:tc>
              <w:tc>
                <w:tcPr>
                  <w:tcW w:w="978" w:type="dxa"/>
                  <w:tcBorders>
                    <w:bottom w:val="single" w:sz="4" w:space="0" w:color="8CAF47"/>
                  </w:tcBorders>
                  <w:shd w:val="clear" w:color="auto" w:fill="F5F9EF"/>
                  <w:vAlign w:val="center"/>
                </w:tcPr>
                <w:p w:rsidR="00E41BB5" w:rsidRPr="004F1163" w:rsidRDefault="00E41BB5" w:rsidP="001400A4">
                  <w:pPr>
                    <w:bidi w:val="0"/>
                    <w:spacing w:before="20" w:after="20"/>
                    <w:jc w:val="center"/>
                    <w:rPr>
                      <w:rFonts w:ascii="Gentium" w:hAnsi="Gentium"/>
                      <w:color w:val="76923C" w:themeColor="accent3" w:themeShade="BF"/>
                      <w:sz w:val="20"/>
                      <w:szCs w:val="20"/>
                    </w:rPr>
                  </w:pPr>
                </w:p>
              </w:tc>
            </w:tr>
            <w:tr w:rsidR="00E41BB5" w:rsidRPr="009C61E9" w:rsidTr="00171D4E">
              <w:tc>
                <w:tcPr>
                  <w:tcW w:w="978" w:type="dxa"/>
                  <w:tcBorders>
                    <w:top w:val="single" w:sz="4" w:space="0" w:color="8CAF47"/>
                  </w:tcBorders>
                  <w:shd w:val="clear" w:color="auto" w:fill="F5F9EF"/>
                  <w:vAlign w:val="center"/>
                </w:tcPr>
                <w:p w:rsidR="00E41BB5" w:rsidRPr="00885DC9" w:rsidRDefault="00E41BB5" w:rsidP="001400A4">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j</w:t>
                  </w:r>
                </w:p>
              </w:tc>
              <w:tc>
                <w:tcPr>
                  <w:tcW w:w="978" w:type="dxa"/>
                  <w:tcBorders>
                    <w:top w:val="single" w:sz="4" w:space="0" w:color="8CAF47"/>
                  </w:tcBorders>
                  <w:shd w:val="clear" w:color="auto" w:fill="F5F9EF"/>
                  <w:vAlign w:val="center"/>
                </w:tcPr>
                <w:p w:rsidR="00E41BB5" w:rsidRPr="00CF3936" w:rsidRDefault="00E41BB5" w:rsidP="001400A4">
                  <w:pPr>
                    <w:bidi w:val="0"/>
                    <w:spacing w:before="40" w:after="40"/>
                    <w:jc w:val="center"/>
                    <w:rPr>
                      <w:rFonts w:ascii="Legi Ferri Nayholt" w:hAnsi="Legi Ferri Nayholt"/>
                      <w:color w:val="EBE3B5"/>
                      <w:sz w:val="32"/>
                      <w:szCs w:val="32"/>
                    </w:rPr>
                  </w:pPr>
                  <w:r w:rsidRPr="00A85161">
                    <w:rPr>
                      <w:rFonts w:ascii="Legi Ferri Nayholt" w:hAnsi="Legi Ferri Nayholt"/>
                      <w:color w:val="D6E3BC" w:themeColor="accent3" w:themeTint="66"/>
                      <w:sz w:val="32"/>
                      <w:szCs w:val="32"/>
                    </w:rPr>
                    <w:t>D</w:t>
                  </w:r>
                </w:p>
              </w:tc>
              <w:tc>
                <w:tcPr>
                  <w:tcW w:w="978" w:type="dxa"/>
                  <w:tcBorders>
                    <w:top w:val="single" w:sz="4" w:space="0" w:color="8CAF47"/>
                  </w:tcBorders>
                  <w:shd w:val="clear" w:color="auto" w:fill="F5F9EF"/>
                  <w:vAlign w:val="center"/>
                </w:tcPr>
                <w:p w:rsidR="00E41BB5" w:rsidRPr="00171D4E" w:rsidRDefault="00E41BB5" w:rsidP="001400A4">
                  <w:pPr>
                    <w:bidi w:val="0"/>
                    <w:spacing w:before="40" w:after="40"/>
                    <w:jc w:val="center"/>
                    <w:rPr>
                      <w:rFonts w:ascii="Legi Ferri Nayholt" w:hAnsi="Legi Ferri Nayholt"/>
                      <w:sz w:val="32"/>
                      <w:szCs w:val="32"/>
                    </w:rPr>
                  </w:pPr>
                  <w:r w:rsidRPr="00171D4E">
                    <w:rPr>
                      <w:rFonts w:ascii="Legi Ferri Nayholt" w:hAnsi="Legi Ferri Nayholt"/>
                      <w:color w:val="D6E3BC" w:themeColor="accent3" w:themeTint="66"/>
                      <w:sz w:val="32"/>
                      <w:szCs w:val="32"/>
                    </w:rPr>
                    <w:t>v</w:t>
                  </w:r>
                </w:p>
              </w:tc>
              <w:tc>
                <w:tcPr>
                  <w:tcW w:w="978" w:type="dxa"/>
                  <w:tcBorders>
                    <w:top w:val="single" w:sz="4" w:space="0" w:color="8CAF47"/>
                  </w:tcBorders>
                  <w:shd w:val="clear" w:color="auto" w:fill="F5F9EF"/>
                  <w:vAlign w:val="center"/>
                </w:tcPr>
                <w:p w:rsidR="00E41BB5" w:rsidRPr="00CF3936" w:rsidRDefault="00171D4E" w:rsidP="001400A4">
                  <w:pPr>
                    <w:bidi w:val="0"/>
                    <w:spacing w:before="40" w:after="40"/>
                    <w:jc w:val="center"/>
                    <w:rPr>
                      <w:rFonts w:ascii="Legi Ferri Nayholt" w:hAnsi="Legi Ferri Nayholt"/>
                      <w:b/>
                      <w:bCs/>
                      <w:color w:val="847624"/>
                      <w:sz w:val="32"/>
                      <w:szCs w:val="32"/>
                    </w:rPr>
                  </w:pPr>
                  <w:r>
                    <w:rPr>
                      <w:rFonts w:ascii="Legi Ferri Nayholt" w:hAnsi="Legi Ferri Nayholt"/>
                      <w:color w:val="D6E3BC" w:themeColor="accent3" w:themeTint="66"/>
                      <w:sz w:val="32"/>
                      <w:szCs w:val="32"/>
                    </w:rPr>
                    <w:t>K</w:t>
                  </w:r>
                </w:p>
              </w:tc>
              <w:tc>
                <w:tcPr>
                  <w:tcW w:w="978" w:type="dxa"/>
                  <w:tcBorders>
                    <w:top w:val="single" w:sz="4" w:space="0" w:color="8CAF47"/>
                  </w:tcBorders>
                  <w:shd w:val="clear" w:color="auto" w:fill="F5F9EF"/>
                  <w:vAlign w:val="center"/>
                </w:tcPr>
                <w:p w:rsidR="00E41BB5" w:rsidRPr="00B8229E" w:rsidRDefault="00E41BB5" w:rsidP="001400A4">
                  <w:pPr>
                    <w:bidi w:val="0"/>
                    <w:spacing w:before="40" w:after="40"/>
                    <w:jc w:val="center"/>
                    <w:rPr>
                      <w:rFonts w:ascii="Legi Ferri Nayholt" w:hAnsi="Legi Ferri Nayholt"/>
                      <w:b/>
                      <w:bCs/>
                      <w:sz w:val="32"/>
                      <w:szCs w:val="32"/>
                    </w:rPr>
                  </w:pPr>
                </w:p>
              </w:tc>
            </w:tr>
            <w:tr w:rsidR="00E41BB5" w:rsidRPr="009C61E9" w:rsidTr="00E41BB5">
              <w:tc>
                <w:tcPr>
                  <w:tcW w:w="978" w:type="dxa"/>
                  <w:shd w:val="clear" w:color="auto" w:fill="EAF1DD" w:themeFill="accent3" w:themeFillTint="33"/>
                  <w:vAlign w:val="center"/>
                </w:tcPr>
                <w:p w:rsidR="00E41BB5" w:rsidRPr="009C61E9" w:rsidRDefault="00171D4E" w:rsidP="001400A4">
                  <w:pPr>
                    <w:bidi w:val="0"/>
                    <w:spacing w:before="20" w:after="20"/>
                    <w:jc w:val="center"/>
                    <w:rPr>
                      <w:rFonts w:ascii="Noticia Text" w:hAnsi="Noticia Text"/>
                      <w:sz w:val="20"/>
                      <w:szCs w:val="20"/>
                    </w:rPr>
                  </w:pPr>
                  <w:r>
                    <w:rPr>
                      <w:rFonts w:ascii="Noticia Text" w:hAnsi="Noticia Text"/>
                      <w:sz w:val="20"/>
                      <w:szCs w:val="20"/>
                    </w:rPr>
                    <w:t>J</w:t>
                  </w:r>
                </w:p>
              </w:tc>
              <w:tc>
                <w:tcPr>
                  <w:tcW w:w="978" w:type="dxa"/>
                  <w:shd w:val="clear" w:color="auto" w:fill="EAF1DD" w:themeFill="accent3" w:themeFillTint="33"/>
                  <w:vAlign w:val="center"/>
                </w:tcPr>
                <w:p w:rsidR="00E41BB5" w:rsidRPr="009C61E9" w:rsidRDefault="00E41BB5" w:rsidP="001400A4">
                  <w:pPr>
                    <w:bidi w:val="0"/>
                    <w:spacing w:before="20" w:after="20"/>
                    <w:jc w:val="center"/>
                    <w:rPr>
                      <w:rFonts w:ascii="Noticia Text" w:hAnsi="Noticia Text"/>
                      <w:sz w:val="20"/>
                      <w:szCs w:val="20"/>
                    </w:rPr>
                  </w:pPr>
                </w:p>
              </w:tc>
              <w:tc>
                <w:tcPr>
                  <w:tcW w:w="978" w:type="dxa"/>
                  <w:shd w:val="clear" w:color="auto" w:fill="EAF1DD" w:themeFill="accent3" w:themeFillTint="33"/>
                  <w:vAlign w:val="center"/>
                </w:tcPr>
                <w:p w:rsidR="00E41BB5" w:rsidRPr="009C61E9" w:rsidRDefault="00E41BB5" w:rsidP="001400A4">
                  <w:pPr>
                    <w:bidi w:val="0"/>
                    <w:spacing w:before="20" w:after="20"/>
                    <w:jc w:val="center"/>
                    <w:rPr>
                      <w:rFonts w:ascii="Noticia Text" w:hAnsi="Noticia Text"/>
                      <w:sz w:val="20"/>
                      <w:szCs w:val="20"/>
                    </w:rPr>
                  </w:pPr>
                </w:p>
              </w:tc>
              <w:tc>
                <w:tcPr>
                  <w:tcW w:w="978" w:type="dxa"/>
                  <w:shd w:val="clear" w:color="auto" w:fill="EAF1DD" w:themeFill="accent3" w:themeFillTint="33"/>
                  <w:vAlign w:val="center"/>
                </w:tcPr>
                <w:p w:rsidR="00E41BB5" w:rsidRPr="009C61E9" w:rsidRDefault="00E41BB5" w:rsidP="001400A4">
                  <w:pPr>
                    <w:bidi w:val="0"/>
                    <w:spacing w:before="20" w:after="20"/>
                    <w:jc w:val="center"/>
                    <w:rPr>
                      <w:rFonts w:ascii="Noticia Text" w:hAnsi="Noticia Text"/>
                      <w:sz w:val="20"/>
                      <w:szCs w:val="20"/>
                    </w:rPr>
                  </w:pPr>
                </w:p>
              </w:tc>
              <w:tc>
                <w:tcPr>
                  <w:tcW w:w="978" w:type="dxa"/>
                  <w:shd w:val="clear" w:color="auto" w:fill="EAF1DD" w:themeFill="accent3" w:themeFillTint="33"/>
                  <w:vAlign w:val="center"/>
                </w:tcPr>
                <w:p w:rsidR="00E41BB5" w:rsidRPr="009C61E9" w:rsidRDefault="00E41BB5" w:rsidP="001400A4">
                  <w:pPr>
                    <w:bidi w:val="0"/>
                    <w:spacing w:before="20" w:after="20"/>
                    <w:jc w:val="center"/>
                    <w:rPr>
                      <w:rFonts w:ascii="Noticia Text" w:hAnsi="Noticia Text"/>
                      <w:sz w:val="20"/>
                      <w:szCs w:val="20"/>
                    </w:rPr>
                  </w:pPr>
                </w:p>
              </w:tc>
            </w:tr>
            <w:tr w:rsidR="00E41BB5" w:rsidRPr="005350A6" w:rsidTr="00E41BB5">
              <w:tc>
                <w:tcPr>
                  <w:tcW w:w="978" w:type="dxa"/>
                  <w:tcBorders>
                    <w:bottom w:val="single" w:sz="4" w:space="0" w:color="8CAF47"/>
                  </w:tcBorders>
                  <w:shd w:val="clear" w:color="auto" w:fill="F5F9EF"/>
                  <w:vAlign w:val="center"/>
                </w:tcPr>
                <w:p w:rsidR="00E41BB5" w:rsidRPr="004F1163" w:rsidRDefault="00171D4E" w:rsidP="001400A4">
                  <w:pPr>
                    <w:bidi w:val="0"/>
                    <w:spacing w:before="20" w:after="20"/>
                    <w:jc w:val="center"/>
                    <w:rPr>
                      <w:rFonts w:ascii="Gentium" w:hAnsi="Gentium"/>
                      <w:color w:val="76923C" w:themeColor="accent3" w:themeShade="BF"/>
                      <w:sz w:val="20"/>
                      <w:szCs w:val="20"/>
                    </w:rPr>
                  </w:pPr>
                  <w:r w:rsidRPr="004F1163">
                    <w:rPr>
                      <w:rFonts w:ascii="Gentium" w:hAnsi="Gentium"/>
                      <w:color w:val="76923C" w:themeColor="accent3" w:themeShade="BF"/>
                      <w:sz w:val="20"/>
                      <w:szCs w:val="20"/>
                    </w:rPr>
                    <w:t>ʒ</w:t>
                  </w:r>
                </w:p>
              </w:tc>
              <w:tc>
                <w:tcPr>
                  <w:tcW w:w="978" w:type="dxa"/>
                  <w:tcBorders>
                    <w:bottom w:val="single" w:sz="4" w:space="0" w:color="8CAF47"/>
                  </w:tcBorders>
                  <w:shd w:val="clear" w:color="auto" w:fill="F5F9EF"/>
                  <w:vAlign w:val="center"/>
                </w:tcPr>
                <w:p w:rsidR="00E41BB5" w:rsidRPr="004F1163" w:rsidRDefault="00E41BB5" w:rsidP="001400A4">
                  <w:pPr>
                    <w:bidi w:val="0"/>
                    <w:spacing w:before="20" w:after="20"/>
                    <w:jc w:val="center"/>
                    <w:rPr>
                      <w:rFonts w:ascii="Gentium" w:hAnsi="Gentium"/>
                      <w:color w:val="76923C" w:themeColor="accent3" w:themeShade="BF"/>
                      <w:sz w:val="20"/>
                      <w:szCs w:val="20"/>
                    </w:rPr>
                  </w:pPr>
                </w:p>
              </w:tc>
              <w:tc>
                <w:tcPr>
                  <w:tcW w:w="978" w:type="dxa"/>
                  <w:tcBorders>
                    <w:bottom w:val="single" w:sz="4" w:space="0" w:color="8CAF47"/>
                  </w:tcBorders>
                  <w:shd w:val="clear" w:color="auto" w:fill="F5F9EF"/>
                  <w:vAlign w:val="center"/>
                </w:tcPr>
                <w:p w:rsidR="00E41BB5" w:rsidRPr="004F1163" w:rsidRDefault="00E41BB5" w:rsidP="001400A4">
                  <w:pPr>
                    <w:bidi w:val="0"/>
                    <w:spacing w:before="20" w:after="20"/>
                    <w:jc w:val="center"/>
                    <w:rPr>
                      <w:rFonts w:ascii="Gentium" w:hAnsi="Gentium"/>
                      <w:color w:val="76923C" w:themeColor="accent3" w:themeShade="BF"/>
                      <w:sz w:val="20"/>
                      <w:szCs w:val="20"/>
                    </w:rPr>
                  </w:pPr>
                </w:p>
              </w:tc>
              <w:tc>
                <w:tcPr>
                  <w:tcW w:w="978" w:type="dxa"/>
                  <w:tcBorders>
                    <w:bottom w:val="single" w:sz="4" w:space="0" w:color="8CAF47"/>
                  </w:tcBorders>
                  <w:shd w:val="clear" w:color="auto" w:fill="F5F9EF"/>
                  <w:vAlign w:val="center"/>
                </w:tcPr>
                <w:p w:rsidR="00E41BB5" w:rsidRPr="004F1163" w:rsidRDefault="00E41BB5" w:rsidP="001400A4">
                  <w:pPr>
                    <w:bidi w:val="0"/>
                    <w:spacing w:before="20" w:after="20"/>
                    <w:jc w:val="center"/>
                    <w:rPr>
                      <w:rFonts w:ascii="Gentium" w:hAnsi="Gentium"/>
                      <w:color w:val="76923C" w:themeColor="accent3" w:themeShade="BF"/>
                      <w:sz w:val="20"/>
                      <w:szCs w:val="20"/>
                    </w:rPr>
                  </w:pPr>
                </w:p>
              </w:tc>
              <w:tc>
                <w:tcPr>
                  <w:tcW w:w="978" w:type="dxa"/>
                  <w:tcBorders>
                    <w:bottom w:val="single" w:sz="4" w:space="0" w:color="8CAF47"/>
                  </w:tcBorders>
                  <w:shd w:val="clear" w:color="auto" w:fill="F5F9EF"/>
                  <w:vAlign w:val="center"/>
                </w:tcPr>
                <w:p w:rsidR="00E41BB5" w:rsidRPr="004F1163" w:rsidRDefault="00E41BB5" w:rsidP="001400A4">
                  <w:pPr>
                    <w:bidi w:val="0"/>
                    <w:spacing w:before="20" w:after="20"/>
                    <w:jc w:val="center"/>
                    <w:rPr>
                      <w:rFonts w:ascii="Gentium" w:hAnsi="Gentium"/>
                      <w:color w:val="76923C" w:themeColor="accent3" w:themeShade="BF"/>
                      <w:sz w:val="20"/>
                      <w:szCs w:val="20"/>
                    </w:rPr>
                  </w:pPr>
                </w:p>
              </w:tc>
            </w:tr>
            <w:tr w:rsidR="00E41BB5" w:rsidRPr="009C61E9" w:rsidTr="00E41BB5">
              <w:tc>
                <w:tcPr>
                  <w:tcW w:w="978" w:type="dxa"/>
                  <w:tcBorders>
                    <w:top w:val="single" w:sz="4" w:space="0" w:color="8CAF47"/>
                  </w:tcBorders>
                  <w:shd w:val="clear" w:color="auto" w:fill="F5F9EF"/>
                  <w:vAlign w:val="center"/>
                </w:tcPr>
                <w:p w:rsidR="00E41BB5" w:rsidRPr="00171D4E" w:rsidRDefault="00E41BB5" w:rsidP="001400A4">
                  <w:pPr>
                    <w:bidi w:val="0"/>
                    <w:spacing w:before="40" w:after="40"/>
                    <w:jc w:val="center"/>
                    <w:rPr>
                      <w:rFonts w:ascii="Legi Ferri Nayholt" w:hAnsi="Legi Ferri Nayholt"/>
                      <w:sz w:val="32"/>
                      <w:szCs w:val="32"/>
                    </w:rPr>
                  </w:pPr>
                  <w:r w:rsidRPr="00171D4E">
                    <w:rPr>
                      <w:rFonts w:ascii="Legi Ferri Nayholt" w:hAnsi="Legi Ferri Nayholt"/>
                      <w:color w:val="D6E3BC" w:themeColor="accent3" w:themeTint="66"/>
                      <w:sz w:val="32"/>
                      <w:szCs w:val="32"/>
                    </w:rPr>
                    <w:t>S</w:t>
                  </w:r>
                </w:p>
              </w:tc>
              <w:tc>
                <w:tcPr>
                  <w:tcW w:w="978" w:type="dxa"/>
                  <w:tcBorders>
                    <w:top w:val="single" w:sz="4" w:space="0" w:color="8CAF47"/>
                  </w:tcBorders>
                  <w:shd w:val="clear" w:color="auto" w:fill="F5F9EF"/>
                  <w:vAlign w:val="center"/>
                </w:tcPr>
                <w:p w:rsidR="00E41BB5" w:rsidRPr="00885DC9" w:rsidRDefault="00E41BB5"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Q</w:t>
                  </w:r>
                </w:p>
              </w:tc>
              <w:tc>
                <w:tcPr>
                  <w:tcW w:w="978" w:type="dxa"/>
                  <w:tcBorders>
                    <w:top w:val="single" w:sz="4" w:space="0" w:color="8CAF47"/>
                  </w:tcBorders>
                  <w:shd w:val="clear" w:color="auto" w:fill="F5F9EF"/>
                  <w:vAlign w:val="center"/>
                </w:tcPr>
                <w:p w:rsidR="00E41BB5" w:rsidRPr="00885DC9" w:rsidRDefault="00E41BB5"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978" w:type="dxa"/>
                  <w:tcBorders>
                    <w:top w:val="single" w:sz="4" w:space="0" w:color="8CAF47"/>
                  </w:tcBorders>
                  <w:shd w:val="clear" w:color="auto" w:fill="F5F9EF"/>
                  <w:vAlign w:val="center"/>
                </w:tcPr>
                <w:p w:rsidR="00E41BB5" w:rsidRPr="00885DC9" w:rsidRDefault="007C3F4D"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978" w:type="dxa"/>
                  <w:tcBorders>
                    <w:top w:val="single" w:sz="4" w:space="0" w:color="8CAF47"/>
                  </w:tcBorders>
                  <w:shd w:val="clear" w:color="auto" w:fill="F5F9EF"/>
                  <w:vAlign w:val="center"/>
                </w:tcPr>
                <w:p w:rsidR="00E41BB5" w:rsidRPr="00885DC9" w:rsidRDefault="00E41BB5" w:rsidP="001400A4">
                  <w:pPr>
                    <w:bidi w:val="0"/>
                    <w:spacing w:before="40" w:after="40"/>
                    <w:jc w:val="center"/>
                    <w:rPr>
                      <w:rFonts w:ascii="Legi Ferri Nayholt" w:hAnsi="Legi Ferri Nayholt"/>
                      <w:b/>
                      <w:bCs/>
                      <w:sz w:val="32"/>
                      <w:szCs w:val="32"/>
                    </w:rPr>
                  </w:pPr>
                </w:p>
              </w:tc>
            </w:tr>
            <w:tr w:rsidR="00E41BB5" w:rsidRPr="009C61E9" w:rsidTr="00E41BB5">
              <w:tc>
                <w:tcPr>
                  <w:tcW w:w="978" w:type="dxa"/>
                  <w:shd w:val="clear" w:color="auto" w:fill="EAF1DD" w:themeFill="accent3" w:themeFillTint="33"/>
                  <w:vAlign w:val="center"/>
                </w:tcPr>
                <w:p w:rsidR="00E41BB5" w:rsidRPr="009C61E9" w:rsidRDefault="00E41BB5" w:rsidP="001400A4">
                  <w:pPr>
                    <w:bidi w:val="0"/>
                    <w:spacing w:before="20" w:after="20"/>
                    <w:jc w:val="center"/>
                    <w:rPr>
                      <w:rFonts w:ascii="Noticia Text" w:hAnsi="Noticia Text"/>
                      <w:sz w:val="20"/>
                      <w:szCs w:val="20"/>
                    </w:rPr>
                  </w:pPr>
                </w:p>
              </w:tc>
              <w:tc>
                <w:tcPr>
                  <w:tcW w:w="978" w:type="dxa"/>
                  <w:shd w:val="clear" w:color="auto" w:fill="EAF1DD" w:themeFill="accent3" w:themeFillTint="33"/>
                  <w:vAlign w:val="center"/>
                </w:tcPr>
                <w:p w:rsidR="00E41BB5" w:rsidRPr="009C61E9" w:rsidRDefault="00171D4E" w:rsidP="001400A4">
                  <w:pPr>
                    <w:bidi w:val="0"/>
                    <w:spacing w:before="20" w:after="20"/>
                    <w:jc w:val="center"/>
                    <w:rPr>
                      <w:rFonts w:ascii="Noticia Text" w:hAnsi="Noticia Text"/>
                      <w:sz w:val="20"/>
                      <w:szCs w:val="20"/>
                    </w:rPr>
                  </w:pPr>
                  <w:r>
                    <w:rPr>
                      <w:rFonts w:ascii="Noticia Text" w:hAnsi="Noticia Text"/>
                      <w:sz w:val="20"/>
                      <w:szCs w:val="20"/>
                    </w:rPr>
                    <w:t>TT</w:t>
                  </w:r>
                </w:p>
              </w:tc>
              <w:tc>
                <w:tcPr>
                  <w:tcW w:w="978" w:type="dxa"/>
                  <w:shd w:val="clear" w:color="auto" w:fill="EAF1DD" w:themeFill="accent3" w:themeFillTint="33"/>
                  <w:vAlign w:val="center"/>
                </w:tcPr>
                <w:p w:rsidR="00E41BB5" w:rsidRPr="009C61E9" w:rsidRDefault="00171D4E" w:rsidP="001400A4">
                  <w:pPr>
                    <w:bidi w:val="0"/>
                    <w:spacing w:before="20" w:after="20"/>
                    <w:jc w:val="center"/>
                    <w:rPr>
                      <w:rFonts w:ascii="Noticia Text" w:hAnsi="Noticia Text"/>
                      <w:sz w:val="20"/>
                      <w:szCs w:val="20"/>
                    </w:rPr>
                  </w:pPr>
                  <w:r>
                    <w:rPr>
                      <w:rFonts w:ascii="Noticia Text" w:hAnsi="Noticia Text"/>
                      <w:sz w:val="20"/>
                      <w:szCs w:val="20"/>
                    </w:rPr>
                    <w:t>PP</w:t>
                  </w:r>
                </w:p>
              </w:tc>
              <w:tc>
                <w:tcPr>
                  <w:tcW w:w="978" w:type="dxa"/>
                  <w:shd w:val="clear" w:color="auto" w:fill="EAF1DD" w:themeFill="accent3" w:themeFillTint="33"/>
                  <w:tcMar>
                    <w:left w:w="57" w:type="dxa"/>
                    <w:right w:w="57" w:type="dxa"/>
                  </w:tcMar>
                  <w:vAlign w:val="center"/>
                </w:tcPr>
                <w:p w:rsidR="00E41BB5" w:rsidRPr="009C61E9" w:rsidRDefault="00171D4E" w:rsidP="001400A4">
                  <w:pPr>
                    <w:bidi w:val="0"/>
                    <w:spacing w:before="20" w:after="20"/>
                    <w:jc w:val="center"/>
                    <w:rPr>
                      <w:rFonts w:ascii="Noticia Text" w:hAnsi="Noticia Text"/>
                      <w:sz w:val="20"/>
                      <w:szCs w:val="20"/>
                    </w:rPr>
                  </w:pPr>
                  <w:r>
                    <w:rPr>
                      <w:rFonts w:ascii="Noticia Text" w:hAnsi="Noticia Text"/>
                      <w:sz w:val="20"/>
                      <w:szCs w:val="20"/>
                    </w:rPr>
                    <w:t>KK</w:t>
                  </w:r>
                </w:p>
              </w:tc>
              <w:tc>
                <w:tcPr>
                  <w:tcW w:w="978" w:type="dxa"/>
                  <w:shd w:val="clear" w:color="auto" w:fill="EAF1DD" w:themeFill="accent3" w:themeFillTint="33"/>
                  <w:vAlign w:val="center"/>
                </w:tcPr>
                <w:p w:rsidR="00E41BB5" w:rsidRPr="009C61E9" w:rsidRDefault="00E41BB5" w:rsidP="001400A4">
                  <w:pPr>
                    <w:bidi w:val="0"/>
                    <w:spacing w:before="20" w:after="20"/>
                    <w:jc w:val="center"/>
                    <w:rPr>
                      <w:rFonts w:ascii="Noticia Text" w:hAnsi="Noticia Text"/>
                      <w:sz w:val="20"/>
                      <w:szCs w:val="20"/>
                    </w:rPr>
                  </w:pPr>
                </w:p>
              </w:tc>
            </w:tr>
            <w:tr w:rsidR="00171D4E" w:rsidRPr="005350A6" w:rsidTr="00E41BB5">
              <w:tc>
                <w:tcPr>
                  <w:tcW w:w="978" w:type="dxa"/>
                  <w:tcBorders>
                    <w:bottom w:val="single" w:sz="4" w:space="0" w:color="8CAF47"/>
                  </w:tcBorders>
                  <w:shd w:val="clear" w:color="auto" w:fill="F5F9EF"/>
                  <w:vAlign w:val="center"/>
                </w:tcPr>
                <w:p w:rsidR="00171D4E" w:rsidRPr="004F1163" w:rsidRDefault="00171D4E" w:rsidP="001400A4">
                  <w:pPr>
                    <w:bidi w:val="0"/>
                    <w:spacing w:before="20" w:after="20"/>
                    <w:jc w:val="center"/>
                    <w:rPr>
                      <w:rFonts w:ascii="Gentium" w:hAnsi="Gentium"/>
                      <w:color w:val="76923C" w:themeColor="accent3" w:themeShade="BF"/>
                      <w:sz w:val="20"/>
                      <w:szCs w:val="20"/>
                    </w:rPr>
                  </w:pPr>
                </w:p>
              </w:tc>
              <w:tc>
                <w:tcPr>
                  <w:tcW w:w="978" w:type="dxa"/>
                  <w:tcBorders>
                    <w:bottom w:val="single" w:sz="4" w:space="0" w:color="8CAF47"/>
                  </w:tcBorders>
                  <w:shd w:val="clear" w:color="auto" w:fill="F5F9EF"/>
                  <w:vAlign w:val="center"/>
                </w:tcPr>
                <w:p w:rsidR="00171D4E" w:rsidRPr="004F1163" w:rsidRDefault="00171D4E" w:rsidP="001400A4">
                  <w:pPr>
                    <w:bidi w:val="0"/>
                    <w:spacing w:before="20" w:after="20"/>
                    <w:jc w:val="center"/>
                    <w:rPr>
                      <w:rFonts w:ascii="Gentium" w:hAnsi="Gentium"/>
                      <w:color w:val="76923C" w:themeColor="accent3" w:themeShade="BF"/>
                      <w:sz w:val="20"/>
                      <w:szCs w:val="20"/>
                    </w:rPr>
                  </w:pPr>
                  <w:r w:rsidRPr="004F1163">
                    <w:rPr>
                      <w:rFonts w:ascii="Gentium" w:hAnsi="Gentium"/>
                      <w:color w:val="76923C" w:themeColor="accent3" w:themeShade="BF"/>
                      <w:sz w:val="20"/>
                      <w:szCs w:val="20"/>
                    </w:rPr>
                    <w:t>tʼ</w:t>
                  </w:r>
                </w:p>
              </w:tc>
              <w:tc>
                <w:tcPr>
                  <w:tcW w:w="978" w:type="dxa"/>
                  <w:tcBorders>
                    <w:bottom w:val="single" w:sz="4" w:space="0" w:color="8CAF47"/>
                  </w:tcBorders>
                  <w:shd w:val="clear" w:color="auto" w:fill="F5F9EF"/>
                  <w:vAlign w:val="center"/>
                </w:tcPr>
                <w:p w:rsidR="00171D4E" w:rsidRPr="004F1163" w:rsidRDefault="00171D4E" w:rsidP="001400A4">
                  <w:pPr>
                    <w:bidi w:val="0"/>
                    <w:spacing w:before="20" w:after="20"/>
                    <w:jc w:val="center"/>
                    <w:rPr>
                      <w:rFonts w:ascii="Gentium" w:hAnsi="Gentium"/>
                      <w:color w:val="76923C" w:themeColor="accent3" w:themeShade="BF"/>
                      <w:sz w:val="20"/>
                      <w:szCs w:val="20"/>
                    </w:rPr>
                  </w:pPr>
                  <w:r w:rsidRPr="004F1163">
                    <w:rPr>
                      <w:rFonts w:ascii="Gentium" w:hAnsi="Gentium"/>
                      <w:color w:val="76923C" w:themeColor="accent3" w:themeShade="BF"/>
                      <w:sz w:val="20"/>
                      <w:szCs w:val="20"/>
                    </w:rPr>
                    <w:t>pʼ</w:t>
                  </w:r>
                </w:p>
              </w:tc>
              <w:tc>
                <w:tcPr>
                  <w:tcW w:w="978" w:type="dxa"/>
                  <w:tcBorders>
                    <w:bottom w:val="single" w:sz="4" w:space="0" w:color="8CAF47"/>
                  </w:tcBorders>
                  <w:shd w:val="clear" w:color="auto" w:fill="F5F9EF"/>
                  <w:vAlign w:val="center"/>
                </w:tcPr>
                <w:p w:rsidR="00171D4E" w:rsidRPr="004F1163" w:rsidRDefault="00171D4E" w:rsidP="001400A4">
                  <w:pPr>
                    <w:bidi w:val="0"/>
                    <w:spacing w:before="20" w:after="20"/>
                    <w:jc w:val="center"/>
                    <w:rPr>
                      <w:rFonts w:ascii="Gentium" w:hAnsi="Gentium"/>
                      <w:color w:val="76923C" w:themeColor="accent3" w:themeShade="BF"/>
                      <w:sz w:val="20"/>
                      <w:szCs w:val="20"/>
                    </w:rPr>
                  </w:pPr>
                  <w:r w:rsidRPr="004F1163">
                    <w:rPr>
                      <w:rFonts w:ascii="Gentium" w:hAnsi="Gentium"/>
                      <w:color w:val="76923C" w:themeColor="accent3" w:themeShade="BF"/>
                      <w:sz w:val="20"/>
                      <w:szCs w:val="20"/>
                    </w:rPr>
                    <w:t>kʼ</w:t>
                  </w:r>
                </w:p>
              </w:tc>
              <w:tc>
                <w:tcPr>
                  <w:tcW w:w="978" w:type="dxa"/>
                  <w:tcBorders>
                    <w:bottom w:val="single" w:sz="4" w:space="0" w:color="8CAF47"/>
                  </w:tcBorders>
                  <w:shd w:val="clear" w:color="auto" w:fill="F5F9EF"/>
                  <w:vAlign w:val="center"/>
                </w:tcPr>
                <w:p w:rsidR="00171D4E" w:rsidRPr="004F1163" w:rsidRDefault="00171D4E" w:rsidP="001400A4">
                  <w:pPr>
                    <w:bidi w:val="0"/>
                    <w:spacing w:before="20" w:after="20"/>
                    <w:jc w:val="center"/>
                    <w:rPr>
                      <w:rFonts w:ascii="Gentium" w:hAnsi="Gentium"/>
                      <w:color w:val="76923C" w:themeColor="accent3" w:themeShade="BF"/>
                      <w:sz w:val="20"/>
                      <w:szCs w:val="20"/>
                    </w:rPr>
                  </w:pPr>
                </w:p>
              </w:tc>
            </w:tr>
            <w:tr w:rsidR="00171D4E" w:rsidRPr="009C61E9" w:rsidTr="00E41BB5">
              <w:tc>
                <w:tcPr>
                  <w:tcW w:w="978" w:type="dxa"/>
                  <w:tcBorders>
                    <w:top w:val="single" w:sz="4" w:space="0" w:color="8CAF47"/>
                  </w:tcBorders>
                  <w:shd w:val="clear" w:color="auto" w:fill="F5F9EF"/>
                  <w:vAlign w:val="center"/>
                </w:tcPr>
                <w:p w:rsidR="00171D4E" w:rsidRPr="00171D4E" w:rsidRDefault="00171D4E" w:rsidP="001400A4">
                  <w:pPr>
                    <w:bidi w:val="0"/>
                    <w:spacing w:before="40" w:after="40"/>
                    <w:jc w:val="center"/>
                    <w:rPr>
                      <w:rFonts w:ascii="Legi Ferri Nayholt" w:hAnsi="Legi Ferri Nayholt"/>
                      <w:color w:val="847624"/>
                      <w:sz w:val="32"/>
                      <w:szCs w:val="32"/>
                    </w:rPr>
                  </w:pPr>
                  <w:r w:rsidRPr="00171D4E">
                    <w:rPr>
                      <w:rFonts w:ascii="Legi Ferri Nayholt" w:hAnsi="Legi Ferri Nayholt"/>
                      <w:color w:val="D6E3BC" w:themeColor="accent3" w:themeTint="66"/>
                      <w:sz w:val="32"/>
                      <w:szCs w:val="32"/>
                    </w:rPr>
                    <w:t>Z</w:t>
                  </w:r>
                </w:p>
              </w:tc>
              <w:tc>
                <w:tcPr>
                  <w:tcW w:w="978" w:type="dxa"/>
                  <w:tcBorders>
                    <w:top w:val="single" w:sz="4" w:space="0" w:color="8CAF47"/>
                  </w:tcBorders>
                  <w:shd w:val="clear" w:color="auto" w:fill="F5F9EF"/>
                  <w:vAlign w:val="center"/>
                </w:tcPr>
                <w:p w:rsidR="00171D4E" w:rsidRPr="00885DC9" w:rsidRDefault="00171D4E"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q</w:t>
                  </w:r>
                </w:p>
              </w:tc>
              <w:tc>
                <w:tcPr>
                  <w:tcW w:w="978" w:type="dxa"/>
                  <w:tcBorders>
                    <w:top w:val="single" w:sz="4" w:space="0" w:color="8CAF47"/>
                  </w:tcBorders>
                  <w:shd w:val="clear" w:color="auto" w:fill="F5F9EF"/>
                  <w:vAlign w:val="center"/>
                </w:tcPr>
                <w:p w:rsidR="00171D4E" w:rsidRPr="00171D4E" w:rsidRDefault="00171D4E" w:rsidP="001400A4">
                  <w:pPr>
                    <w:bidi w:val="0"/>
                    <w:spacing w:before="40" w:after="40"/>
                    <w:jc w:val="center"/>
                    <w:rPr>
                      <w:rFonts w:ascii="Legi Ferri Nayholt" w:hAnsi="Legi Ferri Nayholt"/>
                      <w:color w:val="D6E3BC" w:themeColor="accent3" w:themeTint="66"/>
                      <w:sz w:val="32"/>
                      <w:szCs w:val="32"/>
                    </w:rPr>
                  </w:pPr>
                  <w:r w:rsidRPr="00171D4E">
                    <w:rPr>
                      <w:rFonts w:ascii="Legi Ferri Nayholt" w:hAnsi="Legi Ferri Nayholt"/>
                      <w:color w:val="D6E3BC" w:themeColor="accent3" w:themeTint="66"/>
                      <w:sz w:val="32"/>
                      <w:szCs w:val="32"/>
                    </w:rPr>
                    <w:t>{</w:t>
                  </w:r>
                </w:p>
              </w:tc>
              <w:tc>
                <w:tcPr>
                  <w:tcW w:w="978" w:type="dxa"/>
                  <w:tcBorders>
                    <w:top w:val="single" w:sz="4" w:space="0" w:color="8CAF47"/>
                  </w:tcBorders>
                  <w:shd w:val="clear" w:color="auto" w:fill="F5F9EF"/>
                  <w:vAlign w:val="center"/>
                </w:tcPr>
                <w:p w:rsidR="00171D4E" w:rsidRPr="00171D4E" w:rsidRDefault="00171D4E" w:rsidP="001400A4">
                  <w:pPr>
                    <w:bidi w:val="0"/>
                    <w:spacing w:before="40" w:after="40"/>
                    <w:jc w:val="center"/>
                    <w:rPr>
                      <w:rFonts w:ascii="Legi Ferri Nayholt" w:hAnsi="Legi Ferri Nayholt"/>
                      <w:color w:val="D6E3BC" w:themeColor="accent3" w:themeTint="66"/>
                      <w:sz w:val="32"/>
                      <w:szCs w:val="32"/>
                    </w:rPr>
                  </w:pPr>
                  <w:r w:rsidRPr="00171D4E">
                    <w:rPr>
                      <w:rFonts w:ascii="Legi Ferri Nayholt" w:hAnsi="Legi Ferri Nayholt"/>
                      <w:color w:val="D6E3BC" w:themeColor="accent3" w:themeTint="66"/>
                      <w:sz w:val="32"/>
                      <w:szCs w:val="32"/>
                    </w:rPr>
                    <w:t>X</w:t>
                  </w:r>
                </w:p>
              </w:tc>
              <w:tc>
                <w:tcPr>
                  <w:tcW w:w="978" w:type="dxa"/>
                  <w:tcBorders>
                    <w:top w:val="single" w:sz="4" w:space="0" w:color="8CAF47"/>
                  </w:tcBorders>
                  <w:shd w:val="clear" w:color="auto" w:fill="F5F9EF"/>
                  <w:vAlign w:val="center"/>
                </w:tcPr>
                <w:p w:rsidR="00171D4E" w:rsidRPr="00885DC9" w:rsidRDefault="00171D4E" w:rsidP="001400A4">
                  <w:pPr>
                    <w:bidi w:val="0"/>
                    <w:spacing w:before="40" w:after="40"/>
                    <w:jc w:val="center"/>
                    <w:rPr>
                      <w:rFonts w:ascii="Legi Ferri Nayholt" w:hAnsi="Legi Ferri Nayholt"/>
                      <w:b/>
                      <w:bCs/>
                      <w:sz w:val="32"/>
                      <w:szCs w:val="32"/>
                    </w:rPr>
                  </w:pPr>
                </w:p>
              </w:tc>
            </w:tr>
            <w:tr w:rsidR="00171D4E" w:rsidRPr="009C61E9" w:rsidTr="00E41BB5">
              <w:tc>
                <w:tcPr>
                  <w:tcW w:w="978" w:type="dxa"/>
                  <w:shd w:val="clear" w:color="auto" w:fill="EAF1DD" w:themeFill="accent3" w:themeFillTint="33"/>
                  <w:vAlign w:val="center"/>
                </w:tcPr>
                <w:p w:rsidR="00171D4E" w:rsidRPr="009C61E9" w:rsidRDefault="00171D4E" w:rsidP="001400A4">
                  <w:pPr>
                    <w:bidi w:val="0"/>
                    <w:spacing w:before="20" w:after="20"/>
                    <w:jc w:val="center"/>
                    <w:rPr>
                      <w:rFonts w:ascii="Noticia Text" w:hAnsi="Noticia Text"/>
                      <w:sz w:val="20"/>
                      <w:szCs w:val="20"/>
                    </w:rPr>
                  </w:pPr>
                </w:p>
              </w:tc>
              <w:tc>
                <w:tcPr>
                  <w:tcW w:w="978" w:type="dxa"/>
                  <w:shd w:val="clear" w:color="auto" w:fill="EAF1DD" w:themeFill="accent3" w:themeFillTint="33"/>
                  <w:vAlign w:val="center"/>
                </w:tcPr>
                <w:p w:rsidR="00171D4E" w:rsidRPr="009C61E9" w:rsidRDefault="00171D4E" w:rsidP="00BE1A5C">
                  <w:pPr>
                    <w:bidi w:val="0"/>
                    <w:spacing w:before="20" w:after="20"/>
                    <w:jc w:val="center"/>
                    <w:rPr>
                      <w:rFonts w:ascii="Noticia Text" w:hAnsi="Noticia Text"/>
                      <w:sz w:val="20"/>
                      <w:szCs w:val="20"/>
                    </w:rPr>
                  </w:pPr>
                  <w:r>
                    <w:rPr>
                      <w:rFonts w:ascii="Noticia Text" w:hAnsi="Noticia Text"/>
                      <w:sz w:val="20"/>
                      <w:szCs w:val="20"/>
                    </w:rPr>
                    <w:t xml:space="preserve">CC, </w:t>
                  </w:r>
                  <w:r w:rsidR="00BE1A5C">
                    <w:rPr>
                      <w:rFonts w:ascii="Noticia Text" w:hAnsi="Noticia Text"/>
                      <w:sz w:val="20"/>
                      <w:szCs w:val="20"/>
                    </w:rPr>
                    <w:t>C</w:t>
                  </w:r>
                  <w:r w:rsidRPr="00343A88">
                    <w:rPr>
                      <w:rFonts w:ascii="Noticia Text" w:hAnsi="Noticia Text"/>
                      <w:sz w:val="20"/>
                      <w:szCs w:val="20"/>
                    </w:rPr>
                    <w:t>Č</w:t>
                  </w:r>
                  <w:r>
                    <w:rPr>
                      <w:rFonts w:ascii="Noticia Text" w:hAnsi="Noticia Text"/>
                      <w:sz w:val="20"/>
                      <w:szCs w:val="20"/>
                    </w:rPr>
                    <w:t xml:space="preserve"> </w:t>
                  </w:r>
                  <w:r w:rsidRPr="00A85161">
                    <w:rPr>
                      <w:rFonts w:ascii="Noticia Text" w:hAnsi="Noticia Text"/>
                      <w:sz w:val="20"/>
                      <w:szCs w:val="20"/>
                      <w:vertAlign w:val="superscript"/>
                    </w:rPr>
                    <w:t>1</w:t>
                  </w:r>
                </w:p>
              </w:tc>
              <w:tc>
                <w:tcPr>
                  <w:tcW w:w="978" w:type="dxa"/>
                  <w:shd w:val="clear" w:color="auto" w:fill="EAF1DD" w:themeFill="accent3" w:themeFillTint="33"/>
                  <w:vAlign w:val="center"/>
                </w:tcPr>
                <w:p w:rsidR="00171D4E" w:rsidRPr="009C61E9" w:rsidRDefault="00171D4E" w:rsidP="001400A4">
                  <w:pPr>
                    <w:bidi w:val="0"/>
                    <w:spacing w:before="20" w:after="20"/>
                    <w:jc w:val="center"/>
                    <w:rPr>
                      <w:rFonts w:ascii="Noticia Text" w:hAnsi="Noticia Text"/>
                      <w:sz w:val="20"/>
                      <w:szCs w:val="20"/>
                    </w:rPr>
                  </w:pPr>
                </w:p>
              </w:tc>
              <w:tc>
                <w:tcPr>
                  <w:tcW w:w="978" w:type="dxa"/>
                  <w:shd w:val="clear" w:color="auto" w:fill="EAF1DD" w:themeFill="accent3" w:themeFillTint="33"/>
                  <w:vAlign w:val="center"/>
                </w:tcPr>
                <w:p w:rsidR="00171D4E" w:rsidRPr="009C61E9" w:rsidRDefault="00171D4E" w:rsidP="001400A4">
                  <w:pPr>
                    <w:bidi w:val="0"/>
                    <w:spacing w:before="20" w:after="20"/>
                    <w:jc w:val="center"/>
                    <w:rPr>
                      <w:rFonts w:ascii="Noticia Text" w:hAnsi="Noticia Text"/>
                      <w:sz w:val="20"/>
                      <w:szCs w:val="20"/>
                    </w:rPr>
                  </w:pPr>
                </w:p>
              </w:tc>
              <w:tc>
                <w:tcPr>
                  <w:tcW w:w="978" w:type="dxa"/>
                  <w:shd w:val="clear" w:color="auto" w:fill="EAF1DD" w:themeFill="accent3" w:themeFillTint="33"/>
                  <w:vAlign w:val="center"/>
                </w:tcPr>
                <w:p w:rsidR="00171D4E" w:rsidRPr="009C61E9" w:rsidRDefault="00171D4E" w:rsidP="001400A4">
                  <w:pPr>
                    <w:bidi w:val="0"/>
                    <w:spacing w:before="20" w:after="20"/>
                    <w:jc w:val="center"/>
                    <w:rPr>
                      <w:rFonts w:ascii="Noticia Text" w:hAnsi="Noticia Text"/>
                      <w:sz w:val="20"/>
                      <w:szCs w:val="20"/>
                    </w:rPr>
                  </w:pPr>
                </w:p>
              </w:tc>
            </w:tr>
            <w:tr w:rsidR="00171D4E" w:rsidRPr="005350A6" w:rsidTr="00E41BB5">
              <w:tc>
                <w:tcPr>
                  <w:tcW w:w="978" w:type="dxa"/>
                  <w:tcBorders>
                    <w:bottom w:val="single" w:sz="4" w:space="0" w:color="8CAF47"/>
                  </w:tcBorders>
                  <w:shd w:val="clear" w:color="auto" w:fill="F5F9EF"/>
                  <w:vAlign w:val="center"/>
                </w:tcPr>
                <w:p w:rsidR="00171D4E" w:rsidRPr="004F1163" w:rsidRDefault="00171D4E" w:rsidP="001400A4">
                  <w:pPr>
                    <w:bidi w:val="0"/>
                    <w:spacing w:before="20" w:after="20"/>
                    <w:jc w:val="center"/>
                    <w:rPr>
                      <w:rFonts w:ascii="Gentium" w:hAnsi="Gentium"/>
                      <w:color w:val="76923C" w:themeColor="accent3" w:themeShade="BF"/>
                      <w:sz w:val="20"/>
                      <w:szCs w:val="20"/>
                    </w:rPr>
                  </w:pPr>
                </w:p>
              </w:tc>
              <w:tc>
                <w:tcPr>
                  <w:tcW w:w="978" w:type="dxa"/>
                  <w:tcBorders>
                    <w:bottom w:val="single" w:sz="4" w:space="0" w:color="8CAF47"/>
                  </w:tcBorders>
                  <w:shd w:val="clear" w:color="auto" w:fill="F5F9EF"/>
                  <w:vAlign w:val="center"/>
                </w:tcPr>
                <w:p w:rsidR="00171D4E" w:rsidRPr="004F1163" w:rsidRDefault="00171D4E" w:rsidP="001400A4">
                  <w:pPr>
                    <w:bidi w:val="0"/>
                    <w:spacing w:before="20" w:after="20"/>
                    <w:jc w:val="center"/>
                    <w:rPr>
                      <w:rFonts w:ascii="Gentium" w:hAnsi="Gentium"/>
                      <w:color w:val="76923C" w:themeColor="accent3" w:themeShade="BF"/>
                      <w:sz w:val="20"/>
                      <w:szCs w:val="20"/>
                    </w:rPr>
                  </w:pPr>
                  <w:r w:rsidRPr="004F1163">
                    <w:rPr>
                      <w:rFonts w:ascii="Gentium" w:hAnsi="Gentium"/>
                      <w:color w:val="76923C" w:themeColor="accent3" w:themeShade="BF"/>
                      <w:sz w:val="20"/>
                      <w:szCs w:val="20"/>
                    </w:rPr>
                    <w:t>ʧʼ</w:t>
                  </w:r>
                </w:p>
              </w:tc>
              <w:tc>
                <w:tcPr>
                  <w:tcW w:w="978" w:type="dxa"/>
                  <w:tcBorders>
                    <w:bottom w:val="single" w:sz="4" w:space="0" w:color="8CAF47"/>
                  </w:tcBorders>
                  <w:shd w:val="clear" w:color="auto" w:fill="F5F9EF"/>
                  <w:vAlign w:val="center"/>
                </w:tcPr>
                <w:p w:rsidR="00171D4E" w:rsidRPr="004F1163" w:rsidRDefault="00171D4E" w:rsidP="001400A4">
                  <w:pPr>
                    <w:bidi w:val="0"/>
                    <w:spacing w:before="20" w:after="20"/>
                    <w:jc w:val="center"/>
                    <w:rPr>
                      <w:rFonts w:ascii="Gentium" w:hAnsi="Gentium"/>
                      <w:color w:val="76923C" w:themeColor="accent3" w:themeShade="BF"/>
                      <w:sz w:val="20"/>
                      <w:szCs w:val="20"/>
                    </w:rPr>
                  </w:pPr>
                </w:p>
              </w:tc>
              <w:tc>
                <w:tcPr>
                  <w:tcW w:w="978" w:type="dxa"/>
                  <w:tcBorders>
                    <w:bottom w:val="single" w:sz="4" w:space="0" w:color="8CAF47"/>
                  </w:tcBorders>
                  <w:shd w:val="clear" w:color="auto" w:fill="F5F9EF"/>
                  <w:vAlign w:val="center"/>
                </w:tcPr>
                <w:p w:rsidR="00171D4E" w:rsidRPr="004F1163" w:rsidRDefault="00171D4E" w:rsidP="001400A4">
                  <w:pPr>
                    <w:bidi w:val="0"/>
                    <w:spacing w:before="20" w:after="20"/>
                    <w:jc w:val="center"/>
                    <w:rPr>
                      <w:rFonts w:ascii="Gentium" w:hAnsi="Gentium"/>
                      <w:color w:val="76923C" w:themeColor="accent3" w:themeShade="BF"/>
                      <w:sz w:val="20"/>
                      <w:szCs w:val="20"/>
                    </w:rPr>
                  </w:pPr>
                </w:p>
              </w:tc>
              <w:tc>
                <w:tcPr>
                  <w:tcW w:w="978" w:type="dxa"/>
                  <w:tcBorders>
                    <w:bottom w:val="single" w:sz="4" w:space="0" w:color="8CAF47"/>
                  </w:tcBorders>
                  <w:shd w:val="clear" w:color="auto" w:fill="F5F9EF"/>
                  <w:vAlign w:val="center"/>
                </w:tcPr>
                <w:p w:rsidR="00171D4E" w:rsidRPr="004F1163" w:rsidRDefault="00171D4E" w:rsidP="001400A4">
                  <w:pPr>
                    <w:bidi w:val="0"/>
                    <w:spacing w:before="20" w:after="20"/>
                    <w:jc w:val="center"/>
                    <w:rPr>
                      <w:rFonts w:ascii="Gentium" w:hAnsi="Gentium"/>
                      <w:color w:val="76923C" w:themeColor="accent3" w:themeShade="BF"/>
                      <w:sz w:val="20"/>
                      <w:szCs w:val="20"/>
                    </w:rPr>
                  </w:pPr>
                </w:p>
              </w:tc>
            </w:tr>
            <w:tr w:rsidR="00171D4E" w:rsidRPr="00885DC9" w:rsidTr="00E41BB5">
              <w:tc>
                <w:tcPr>
                  <w:tcW w:w="978" w:type="dxa"/>
                  <w:tcBorders>
                    <w:top w:val="single" w:sz="4" w:space="0" w:color="8CAF47"/>
                  </w:tcBorders>
                  <w:shd w:val="clear" w:color="auto" w:fill="F5F9EF"/>
                  <w:vAlign w:val="center"/>
                </w:tcPr>
                <w:p w:rsidR="00171D4E" w:rsidRPr="00E56582" w:rsidRDefault="00171D4E" w:rsidP="001400A4">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m</w:t>
                  </w:r>
                </w:p>
              </w:tc>
              <w:tc>
                <w:tcPr>
                  <w:tcW w:w="978" w:type="dxa"/>
                  <w:tcBorders>
                    <w:top w:val="single" w:sz="4" w:space="0" w:color="8CAF47"/>
                  </w:tcBorders>
                  <w:shd w:val="clear" w:color="auto" w:fill="F5F9EF"/>
                  <w:vAlign w:val="center"/>
                </w:tcPr>
                <w:p w:rsidR="00171D4E" w:rsidRPr="00E56582" w:rsidRDefault="00171D4E" w:rsidP="001400A4">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n</w:t>
                  </w:r>
                </w:p>
              </w:tc>
              <w:tc>
                <w:tcPr>
                  <w:tcW w:w="978" w:type="dxa"/>
                  <w:tcBorders>
                    <w:top w:val="single" w:sz="4" w:space="0" w:color="8CAF47"/>
                  </w:tcBorders>
                  <w:shd w:val="clear" w:color="auto" w:fill="F5F9EF"/>
                  <w:vAlign w:val="center"/>
                </w:tcPr>
                <w:p w:rsidR="00171D4E" w:rsidRPr="00E56582" w:rsidRDefault="00171D4E" w:rsidP="001400A4">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r</w:t>
                  </w:r>
                </w:p>
              </w:tc>
              <w:tc>
                <w:tcPr>
                  <w:tcW w:w="978" w:type="dxa"/>
                  <w:tcBorders>
                    <w:top w:val="single" w:sz="4" w:space="0" w:color="8CAF47"/>
                  </w:tcBorders>
                  <w:shd w:val="clear" w:color="auto" w:fill="F5F9EF"/>
                  <w:vAlign w:val="center"/>
                </w:tcPr>
                <w:p w:rsidR="00171D4E" w:rsidRPr="00E56582" w:rsidRDefault="00171D4E" w:rsidP="001400A4">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l</w:t>
                  </w:r>
                </w:p>
              </w:tc>
              <w:tc>
                <w:tcPr>
                  <w:tcW w:w="978" w:type="dxa"/>
                  <w:tcBorders>
                    <w:top w:val="single" w:sz="4" w:space="0" w:color="8CAF47"/>
                  </w:tcBorders>
                  <w:shd w:val="clear" w:color="auto" w:fill="F5F9EF"/>
                  <w:vAlign w:val="center"/>
                </w:tcPr>
                <w:p w:rsidR="00171D4E" w:rsidRPr="00024C9E" w:rsidRDefault="004F1163" w:rsidP="001400A4">
                  <w:pPr>
                    <w:bidi w:val="0"/>
                    <w:spacing w:before="40" w:after="40"/>
                    <w:jc w:val="center"/>
                    <w:rPr>
                      <w:rFonts w:ascii="Legi Ferri Nayholt" w:hAnsi="Legi Ferri Nayholt"/>
                      <w:color w:val="847624"/>
                      <w:sz w:val="32"/>
                      <w:szCs w:val="32"/>
                    </w:rPr>
                  </w:pPr>
                  <w:r>
                    <w:rPr>
                      <w:rFonts w:ascii="Legi Ferri Nayholt" w:hAnsi="Legi Ferri Nayholt"/>
                      <w:b/>
                      <w:bCs/>
                      <w:color w:val="76923C" w:themeColor="accent3" w:themeShade="BF"/>
                      <w:sz w:val="32"/>
                      <w:szCs w:val="32"/>
                    </w:rPr>
                    <w:t>w</w:t>
                  </w:r>
                </w:p>
              </w:tc>
            </w:tr>
            <w:tr w:rsidR="00171D4E" w:rsidRPr="009C61E9" w:rsidTr="00E41BB5">
              <w:tc>
                <w:tcPr>
                  <w:tcW w:w="978" w:type="dxa"/>
                  <w:shd w:val="clear" w:color="auto" w:fill="EAF1DD" w:themeFill="accent3" w:themeFillTint="33"/>
                  <w:vAlign w:val="center"/>
                </w:tcPr>
                <w:p w:rsidR="00171D4E" w:rsidRPr="009C61E9" w:rsidRDefault="004F1163" w:rsidP="001400A4">
                  <w:pPr>
                    <w:bidi w:val="0"/>
                    <w:spacing w:before="20" w:after="20"/>
                    <w:jc w:val="center"/>
                    <w:rPr>
                      <w:rFonts w:ascii="Noticia Text" w:hAnsi="Noticia Text"/>
                      <w:sz w:val="20"/>
                      <w:szCs w:val="20"/>
                    </w:rPr>
                  </w:pPr>
                  <w:r>
                    <w:rPr>
                      <w:rFonts w:ascii="Noticia Text" w:hAnsi="Noticia Text"/>
                      <w:sz w:val="20"/>
                      <w:szCs w:val="20"/>
                    </w:rPr>
                    <w:t>M</w:t>
                  </w:r>
                </w:p>
              </w:tc>
              <w:tc>
                <w:tcPr>
                  <w:tcW w:w="978" w:type="dxa"/>
                  <w:shd w:val="clear" w:color="auto" w:fill="EAF1DD" w:themeFill="accent3" w:themeFillTint="33"/>
                  <w:vAlign w:val="center"/>
                </w:tcPr>
                <w:p w:rsidR="00171D4E" w:rsidRPr="009C61E9" w:rsidRDefault="004F1163" w:rsidP="001400A4">
                  <w:pPr>
                    <w:bidi w:val="0"/>
                    <w:spacing w:before="20" w:after="20"/>
                    <w:jc w:val="center"/>
                    <w:rPr>
                      <w:rFonts w:ascii="Noticia Text" w:hAnsi="Noticia Text"/>
                      <w:sz w:val="20"/>
                      <w:szCs w:val="20"/>
                    </w:rPr>
                  </w:pPr>
                  <w:r>
                    <w:rPr>
                      <w:rFonts w:ascii="Noticia Text" w:hAnsi="Noticia Text"/>
                      <w:sz w:val="20"/>
                      <w:szCs w:val="20"/>
                    </w:rPr>
                    <w:t>N</w:t>
                  </w:r>
                </w:p>
              </w:tc>
              <w:tc>
                <w:tcPr>
                  <w:tcW w:w="978" w:type="dxa"/>
                  <w:shd w:val="clear" w:color="auto" w:fill="EAF1DD" w:themeFill="accent3" w:themeFillTint="33"/>
                  <w:vAlign w:val="center"/>
                </w:tcPr>
                <w:p w:rsidR="00171D4E" w:rsidRPr="009C61E9" w:rsidRDefault="004F1163" w:rsidP="001400A4">
                  <w:pPr>
                    <w:bidi w:val="0"/>
                    <w:spacing w:before="20" w:after="20"/>
                    <w:jc w:val="center"/>
                    <w:rPr>
                      <w:rFonts w:ascii="Noticia Text" w:hAnsi="Noticia Text"/>
                      <w:sz w:val="20"/>
                      <w:szCs w:val="20"/>
                    </w:rPr>
                  </w:pPr>
                  <w:r>
                    <w:rPr>
                      <w:rFonts w:ascii="Noticia Text" w:hAnsi="Noticia Text"/>
                      <w:sz w:val="20"/>
                      <w:szCs w:val="20"/>
                    </w:rPr>
                    <w:t>R</w:t>
                  </w:r>
                </w:p>
              </w:tc>
              <w:tc>
                <w:tcPr>
                  <w:tcW w:w="978" w:type="dxa"/>
                  <w:shd w:val="clear" w:color="auto" w:fill="EAF1DD" w:themeFill="accent3" w:themeFillTint="33"/>
                  <w:vAlign w:val="center"/>
                </w:tcPr>
                <w:p w:rsidR="00171D4E" w:rsidRPr="009C61E9" w:rsidRDefault="004F1163" w:rsidP="001400A4">
                  <w:pPr>
                    <w:bidi w:val="0"/>
                    <w:spacing w:before="20" w:after="20"/>
                    <w:jc w:val="center"/>
                    <w:rPr>
                      <w:rFonts w:ascii="Noticia Text" w:hAnsi="Noticia Text"/>
                      <w:sz w:val="20"/>
                      <w:szCs w:val="20"/>
                    </w:rPr>
                  </w:pPr>
                  <w:r>
                    <w:rPr>
                      <w:rFonts w:ascii="Noticia Text" w:hAnsi="Noticia Text"/>
                      <w:sz w:val="20"/>
                      <w:szCs w:val="20"/>
                    </w:rPr>
                    <w:t>L</w:t>
                  </w:r>
                </w:p>
              </w:tc>
              <w:tc>
                <w:tcPr>
                  <w:tcW w:w="978" w:type="dxa"/>
                  <w:shd w:val="clear" w:color="auto" w:fill="EAF1DD" w:themeFill="accent3" w:themeFillTint="33"/>
                  <w:vAlign w:val="center"/>
                </w:tcPr>
                <w:p w:rsidR="00171D4E" w:rsidRPr="009C61E9" w:rsidRDefault="004F1163" w:rsidP="001400A4">
                  <w:pPr>
                    <w:bidi w:val="0"/>
                    <w:spacing w:before="20" w:after="20"/>
                    <w:jc w:val="center"/>
                    <w:rPr>
                      <w:rFonts w:ascii="Noticia Text" w:hAnsi="Noticia Text"/>
                      <w:sz w:val="20"/>
                      <w:szCs w:val="20"/>
                    </w:rPr>
                  </w:pPr>
                  <w:r>
                    <w:rPr>
                      <w:rFonts w:ascii="Noticia Text" w:hAnsi="Noticia Text"/>
                      <w:sz w:val="20"/>
                      <w:szCs w:val="20"/>
                    </w:rPr>
                    <w:t>V</w:t>
                  </w:r>
                </w:p>
              </w:tc>
            </w:tr>
            <w:tr w:rsidR="00171D4E" w:rsidRPr="00885DC9" w:rsidTr="00E41BB5">
              <w:tc>
                <w:tcPr>
                  <w:tcW w:w="978" w:type="dxa"/>
                  <w:tcBorders>
                    <w:bottom w:val="single" w:sz="4" w:space="0" w:color="8CAF47"/>
                  </w:tcBorders>
                  <w:shd w:val="clear" w:color="auto" w:fill="F5F9EF"/>
                  <w:vAlign w:val="center"/>
                </w:tcPr>
                <w:p w:rsidR="00171D4E" w:rsidRPr="004F1163" w:rsidRDefault="004F1163" w:rsidP="001400A4">
                  <w:pPr>
                    <w:bidi w:val="0"/>
                    <w:spacing w:before="20" w:after="20"/>
                    <w:jc w:val="center"/>
                    <w:rPr>
                      <w:rFonts w:ascii="Gentium" w:hAnsi="Gentium"/>
                      <w:color w:val="76923C" w:themeColor="accent3" w:themeShade="BF"/>
                      <w:sz w:val="20"/>
                      <w:szCs w:val="20"/>
                    </w:rPr>
                  </w:pPr>
                  <w:r>
                    <w:rPr>
                      <w:rFonts w:ascii="Gentium" w:hAnsi="Gentium"/>
                      <w:color w:val="76923C" w:themeColor="accent3" w:themeShade="BF"/>
                      <w:sz w:val="20"/>
                      <w:szCs w:val="20"/>
                    </w:rPr>
                    <w:t>m</w:t>
                  </w:r>
                </w:p>
              </w:tc>
              <w:tc>
                <w:tcPr>
                  <w:tcW w:w="978" w:type="dxa"/>
                  <w:tcBorders>
                    <w:bottom w:val="single" w:sz="4" w:space="0" w:color="8CAF47"/>
                  </w:tcBorders>
                  <w:shd w:val="clear" w:color="auto" w:fill="F5F9EF"/>
                  <w:vAlign w:val="center"/>
                </w:tcPr>
                <w:p w:rsidR="00171D4E" w:rsidRPr="004F1163" w:rsidRDefault="004F1163" w:rsidP="001400A4">
                  <w:pPr>
                    <w:bidi w:val="0"/>
                    <w:spacing w:before="20" w:after="20"/>
                    <w:jc w:val="center"/>
                    <w:rPr>
                      <w:rFonts w:ascii="Gentium" w:hAnsi="Gentium"/>
                      <w:color w:val="76923C" w:themeColor="accent3" w:themeShade="BF"/>
                      <w:sz w:val="20"/>
                      <w:szCs w:val="20"/>
                    </w:rPr>
                  </w:pPr>
                  <w:r>
                    <w:rPr>
                      <w:rFonts w:ascii="Gentium" w:hAnsi="Gentium"/>
                      <w:color w:val="76923C" w:themeColor="accent3" w:themeShade="BF"/>
                      <w:sz w:val="20"/>
                      <w:szCs w:val="20"/>
                    </w:rPr>
                    <w:t>n</w:t>
                  </w:r>
                </w:p>
              </w:tc>
              <w:tc>
                <w:tcPr>
                  <w:tcW w:w="978" w:type="dxa"/>
                  <w:tcBorders>
                    <w:bottom w:val="single" w:sz="4" w:space="0" w:color="8CAF47"/>
                  </w:tcBorders>
                  <w:shd w:val="clear" w:color="auto" w:fill="F5F9EF"/>
                  <w:vAlign w:val="center"/>
                </w:tcPr>
                <w:p w:rsidR="00171D4E" w:rsidRPr="004F1163" w:rsidRDefault="004F1163" w:rsidP="001400A4">
                  <w:pPr>
                    <w:bidi w:val="0"/>
                    <w:spacing w:before="20" w:after="20"/>
                    <w:jc w:val="center"/>
                    <w:rPr>
                      <w:rFonts w:ascii="Gentium" w:hAnsi="Gentium"/>
                      <w:color w:val="76923C" w:themeColor="accent3" w:themeShade="BF"/>
                      <w:sz w:val="20"/>
                      <w:szCs w:val="20"/>
                    </w:rPr>
                  </w:pPr>
                  <w:r>
                    <w:rPr>
                      <w:rFonts w:ascii="Gentium" w:hAnsi="Gentium"/>
                      <w:color w:val="76923C" w:themeColor="accent3" w:themeShade="BF"/>
                      <w:sz w:val="20"/>
                      <w:szCs w:val="20"/>
                    </w:rPr>
                    <w:t>r</w:t>
                  </w:r>
                </w:p>
              </w:tc>
              <w:tc>
                <w:tcPr>
                  <w:tcW w:w="978" w:type="dxa"/>
                  <w:tcBorders>
                    <w:bottom w:val="single" w:sz="4" w:space="0" w:color="8CAF47"/>
                  </w:tcBorders>
                  <w:shd w:val="clear" w:color="auto" w:fill="F5F9EF"/>
                  <w:vAlign w:val="center"/>
                </w:tcPr>
                <w:p w:rsidR="00171D4E" w:rsidRPr="004F1163" w:rsidRDefault="004F1163" w:rsidP="001400A4">
                  <w:pPr>
                    <w:bidi w:val="0"/>
                    <w:spacing w:before="20" w:after="20"/>
                    <w:jc w:val="center"/>
                    <w:rPr>
                      <w:rFonts w:ascii="Gentium" w:hAnsi="Gentium"/>
                      <w:color w:val="76923C" w:themeColor="accent3" w:themeShade="BF"/>
                      <w:sz w:val="20"/>
                      <w:szCs w:val="20"/>
                    </w:rPr>
                  </w:pPr>
                  <w:r>
                    <w:rPr>
                      <w:rFonts w:ascii="Gentium" w:hAnsi="Gentium"/>
                      <w:color w:val="76923C" w:themeColor="accent3" w:themeShade="BF"/>
                      <w:sz w:val="20"/>
                      <w:szCs w:val="20"/>
                    </w:rPr>
                    <w:t>l</w:t>
                  </w:r>
                </w:p>
              </w:tc>
              <w:tc>
                <w:tcPr>
                  <w:tcW w:w="978" w:type="dxa"/>
                  <w:tcBorders>
                    <w:bottom w:val="single" w:sz="4" w:space="0" w:color="8CAF47"/>
                  </w:tcBorders>
                  <w:shd w:val="clear" w:color="auto" w:fill="F5F9EF"/>
                  <w:vAlign w:val="center"/>
                </w:tcPr>
                <w:p w:rsidR="00171D4E" w:rsidRPr="004F1163" w:rsidRDefault="004F1163" w:rsidP="001400A4">
                  <w:pPr>
                    <w:bidi w:val="0"/>
                    <w:spacing w:before="20" w:after="20"/>
                    <w:jc w:val="center"/>
                    <w:rPr>
                      <w:rFonts w:ascii="Gentium" w:hAnsi="Gentium"/>
                      <w:color w:val="76923C" w:themeColor="accent3" w:themeShade="BF"/>
                      <w:sz w:val="20"/>
                      <w:szCs w:val="20"/>
                    </w:rPr>
                  </w:pPr>
                  <w:r>
                    <w:rPr>
                      <w:rFonts w:ascii="Gentium" w:hAnsi="Gentium"/>
                      <w:color w:val="76923C" w:themeColor="accent3" w:themeShade="BF"/>
                      <w:sz w:val="20"/>
                      <w:szCs w:val="20"/>
                    </w:rPr>
                    <w:t>v</w:t>
                  </w:r>
                </w:p>
              </w:tc>
            </w:tr>
            <w:tr w:rsidR="00171D4E" w:rsidRPr="009C61E9" w:rsidTr="00E41BB5">
              <w:tc>
                <w:tcPr>
                  <w:tcW w:w="978" w:type="dxa"/>
                  <w:tcBorders>
                    <w:top w:val="single" w:sz="4" w:space="0" w:color="8CAF47"/>
                  </w:tcBorders>
                  <w:shd w:val="clear" w:color="auto" w:fill="F5F9EF"/>
                  <w:vAlign w:val="center"/>
                </w:tcPr>
                <w:p w:rsidR="00171D4E" w:rsidRPr="0091193D" w:rsidRDefault="00171D4E" w:rsidP="001400A4">
                  <w:pPr>
                    <w:bidi w:val="0"/>
                    <w:spacing w:before="40" w:after="40"/>
                    <w:jc w:val="center"/>
                    <w:rPr>
                      <w:rFonts w:ascii="Legi Ferri Nayholt" w:hAnsi="Legi Ferri Nayholt"/>
                      <w:b/>
                      <w:bCs/>
                      <w:color w:val="365F91" w:themeColor="accent1" w:themeShade="BF"/>
                      <w:sz w:val="32"/>
                      <w:szCs w:val="32"/>
                    </w:rPr>
                  </w:pPr>
                </w:p>
              </w:tc>
              <w:tc>
                <w:tcPr>
                  <w:tcW w:w="978" w:type="dxa"/>
                  <w:tcBorders>
                    <w:top w:val="single" w:sz="4" w:space="0" w:color="8CAF47"/>
                  </w:tcBorders>
                  <w:shd w:val="clear" w:color="auto" w:fill="F5F9EF"/>
                  <w:vAlign w:val="center"/>
                </w:tcPr>
                <w:p w:rsidR="00171D4E" w:rsidRPr="00E41BB5" w:rsidRDefault="00171D4E" w:rsidP="001400A4">
                  <w:pPr>
                    <w:bidi w:val="0"/>
                    <w:spacing w:before="40" w:after="40"/>
                    <w:jc w:val="center"/>
                    <w:rPr>
                      <w:rFonts w:ascii="Legi Ferri Nayholt" w:hAnsi="Legi Ferri Nayholt"/>
                      <w:b/>
                      <w:bCs/>
                      <w:color w:val="76923C" w:themeColor="accent3" w:themeShade="BF"/>
                      <w:sz w:val="32"/>
                      <w:szCs w:val="32"/>
                    </w:rPr>
                  </w:pPr>
                </w:p>
              </w:tc>
              <w:tc>
                <w:tcPr>
                  <w:tcW w:w="978" w:type="dxa"/>
                  <w:tcBorders>
                    <w:top w:val="single" w:sz="4" w:space="0" w:color="8CAF47"/>
                  </w:tcBorders>
                  <w:shd w:val="clear" w:color="auto" w:fill="F5F9EF"/>
                  <w:vAlign w:val="center"/>
                </w:tcPr>
                <w:p w:rsidR="00171D4E" w:rsidRPr="00E41BB5" w:rsidRDefault="00171D4E" w:rsidP="001400A4">
                  <w:pPr>
                    <w:bidi w:val="0"/>
                    <w:spacing w:before="40" w:after="40"/>
                    <w:jc w:val="center"/>
                    <w:rPr>
                      <w:rFonts w:ascii="Legi Ferri Nayholt" w:hAnsi="Legi Ferri Nayholt"/>
                      <w:b/>
                      <w:bCs/>
                      <w:color w:val="76923C" w:themeColor="accent3" w:themeShade="BF"/>
                      <w:sz w:val="32"/>
                      <w:szCs w:val="32"/>
                    </w:rPr>
                  </w:pPr>
                </w:p>
              </w:tc>
              <w:tc>
                <w:tcPr>
                  <w:tcW w:w="978" w:type="dxa"/>
                  <w:tcBorders>
                    <w:top w:val="single" w:sz="4" w:space="0" w:color="8CAF47"/>
                  </w:tcBorders>
                  <w:shd w:val="clear" w:color="auto" w:fill="F5F9EF"/>
                  <w:vAlign w:val="center"/>
                </w:tcPr>
                <w:p w:rsidR="00171D4E" w:rsidRPr="00E41BB5" w:rsidRDefault="00E17518" w:rsidP="001400A4">
                  <w:pPr>
                    <w:bidi w:val="0"/>
                    <w:spacing w:before="40" w:after="40"/>
                    <w:jc w:val="center"/>
                    <w:rPr>
                      <w:rFonts w:ascii="Legi Ferri Nayholt" w:hAnsi="Legi Ferri Nayholt"/>
                      <w:b/>
                      <w:bCs/>
                      <w:color w:val="76923C" w:themeColor="accent3" w:themeShade="BF"/>
                      <w:sz w:val="32"/>
                      <w:szCs w:val="32"/>
                    </w:rPr>
                  </w:pPr>
                  <w:r>
                    <w:rPr>
                      <w:rFonts w:ascii="Legi Ferri Nayholt" w:hAnsi="Legi Ferri Nayholt"/>
                      <w:b/>
                      <w:bCs/>
                      <w:color w:val="76923C" w:themeColor="accent3" w:themeShade="BF"/>
                      <w:sz w:val="32"/>
                      <w:szCs w:val="32"/>
                    </w:rPr>
                    <w:t>&gt;</w:t>
                  </w:r>
                </w:p>
              </w:tc>
              <w:tc>
                <w:tcPr>
                  <w:tcW w:w="978" w:type="dxa"/>
                  <w:tcBorders>
                    <w:top w:val="single" w:sz="4" w:space="0" w:color="8CAF47"/>
                  </w:tcBorders>
                  <w:shd w:val="clear" w:color="auto" w:fill="F5F9EF"/>
                  <w:vAlign w:val="center"/>
                </w:tcPr>
                <w:p w:rsidR="00171D4E" w:rsidRPr="00E2176D" w:rsidRDefault="00171D4E" w:rsidP="001400A4">
                  <w:pPr>
                    <w:bidi w:val="0"/>
                    <w:spacing w:before="40" w:after="40"/>
                    <w:jc w:val="center"/>
                    <w:rPr>
                      <w:rFonts w:ascii="Legi Ferri Nayholt" w:hAnsi="Legi Ferri Nayholt"/>
                      <w:b/>
                      <w:bCs/>
                      <w:color w:val="5F497A" w:themeColor="accent4" w:themeShade="BF"/>
                      <w:sz w:val="32"/>
                      <w:szCs w:val="32"/>
                    </w:rPr>
                  </w:pPr>
                </w:p>
              </w:tc>
            </w:tr>
            <w:tr w:rsidR="00171D4E" w:rsidRPr="009C61E9" w:rsidTr="00E41BB5">
              <w:tc>
                <w:tcPr>
                  <w:tcW w:w="978" w:type="dxa"/>
                  <w:shd w:val="clear" w:color="auto" w:fill="EAF1DD" w:themeFill="accent3" w:themeFillTint="33"/>
                  <w:vAlign w:val="center"/>
                </w:tcPr>
                <w:p w:rsidR="00171D4E" w:rsidRPr="009C61E9" w:rsidRDefault="00171D4E" w:rsidP="001400A4">
                  <w:pPr>
                    <w:bidi w:val="0"/>
                    <w:spacing w:before="20" w:after="20"/>
                    <w:jc w:val="center"/>
                    <w:rPr>
                      <w:rFonts w:ascii="Noticia Text" w:hAnsi="Noticia Text"/>
                      <w:sz w:val="20"/>
                      <w:szCs w:val="20"/>
                    </w:rPr>
                  </w:pPr>
                </w:p>
              </w:tc>
              <w:tc>
                <w:tcPr>
                  <w:tcW w:w="978" w:type="dxa"/>
                  <w:shd w:val="clear" w:color="auto" w:fill="EAF1DD" w:themeFill="accent3" w:themeFillTint="33"/>
                  <w:vAlign w:val="center"/>
                </w:tcPr>
                <w:p w:rsidR="00171D4E" w:rsidRPr="007F10D5" w:rsidRDefault="00171D4E" w:rsidP="001400A4">
                  <w:pPr>
                    <w:bidi w:val="0"/>
                    <w:spacing w:before="20" w:after="20"/>
                    <w:jc w:val="center"/>
                    <w:rPr>
                      <w:rFonts w:ascii="Noticia Text" w:hAnsi="Noticia Text"/>
                      <w:sz w:val="20"/>
                      <w:szCs w:val="20"/>
                    </w:rPr>
                  </w:pPr>
                </w:p>
              </w:tc>
              <w:tc>
                <w:tcPr>
                  <w:tcW w:w="978" w:type="dxa"/>
                  <w:shd w:val="clear" w:color="auto" w:fill="EAF1DD" w:themeFill="accent3" w:themeFillTint="33"/>
                  <w:vAlign w:val="center"/>
                </w:tcPr>
                <w:p w:rsidR="00171D4E" w:rsidRPr="009C61E9" w:rsidRDefault="00171D4E" w:rsidP="001400A4">
                  <w:pPr>
                    <w:bidi w:val="0"/>
                    <w:spacing w:before="20" w:after="20"/>
                    <w:jc w:val="center"/>
                    <w:rPr>
                      <w:rFonts w:ascii="Noticia Text" w:hAnsi="Noticia Text"/>
                      <w:sz w:val="20"/>
                      <w:szCs w:val="20"/>
                    </w:rPr>
                  </w:pPr>
                </w:p>
              </w:tc>
              <w:tc>
                <w:tcPr>
                  <w:tcW w:w="978" w:type="dxa"/>
                  <w:shd w:val="clear" w:color="auto" w:fill="EAF1DD" w:themeFill="accent3" w:themeFillTint="33"/>
                  <w:vAlign w:val="center"/>
                </w:tcPr>
                <w:p w:rsidR="00171D4E" w:rsidRPr="009C61E9" w:rsidRDefault="00E17518" w:rsidP="001400A4">
                  <w:pPr>
                    <w:bidi w:val="0"/>
                    <w:spacing w:before="20" w:after="20"/>
                    <w:jc w:val="center"/>
                    <w:rPr>
                      <w:rFonts w:ascii="Noticia Text" w:hAnsi="Noticia Text"/>
                      <w:sz w:val="20"/>
                      <w:szCs w:val="20"/>
                    </w:rPr>
                  </w:pPr>
                  <w:r>
                    <w:rPr>
                      <w:rFonts w:ascii="Noticia Text" w:hAnsi="Noticia Text"/>
                      <w:sz w:val="20"/>
                      <w:szCs w:val="20"/>
                    </w:rPr>
                    <w:t>LH</w:t>
                  </w:r>
                </w:p>
              </w:tc>
              <w:tc>
                <w:tcPr>
                  <w:tcW w:w="978" w:type="dxa"/>
                  <w:shd w:val="clear" w:color="auto" w:fill="EAF1DD" w:themeFill="accent3" w:themeFillTint="33"/>
                  <w:vAlign w:val="center"/>
                </w:tcPr>
                <w:p w:rsidR="00171D4E" w:rsidRPr="009C61E9" w:rsidRDefault="00171D4E" w:rsidP="001400A4">
                  <w:pPr>
                    <w:bidi w:val="0"/>
                    <w:spacing w:before="20" w:after="20"/>
                    <w:jc w:val="center"/>
                    <w:rPr>
                      <w:rFonts w:ascii="Noticia Text" w:hAnsi="Noticia Text"/>
                      <w:sz w:val="20"/>
                      <w:szCs w:val="20"/>
                    </w:rPr>
                  </w:pPr>
                </w:p>
              </w:tc>
            </w:tr>
            <w:tr w:rsidR="00171D4E" w:rsidRPr="005350A6" w:rsidTr="00E41BB5">
              <w:tc>
                <w:tcPr>
                  <w:tcW w:w="978" w:type="dxa"/>
                  <w:tcBorders>
                    <w:bottom w:val="single" w:sz="4" w:space="0" w:color="8CAF47"/>
                  </w:tcBorders>
                  <w:shd w:val="clear" w:color="auto" w:fill="F5F9EF"/>
                  <w:vAlign w:val="center"/>
                </w:tcPr>
                <w:p w:rsidR="00171D4E" w:rsidRPr="004F1163" w:rsidRDefault="00171D4E" w:rsidP="001400A4">
                  <w:pPr>
                    <w:bidi w:val="0"/>
                    <w:spacing w:before="20" w:after="20"/>
                    <w:jc w:val="center"/>
                    <w:rPr>
                      <w:rFonts w:ascii="Gentium" w:hAnsi="Gentium"/>
                      <w:color w:val="76923C" w:themeColor="accent3" w:themeShade="BF"/>
                      <w:sz w:val="20"/>
                      <w:szCs w:val="20"/>
                    </w:rPr>
                  </w:pPr>
                </w:p>
              </w:tc>
              <w:tc>
                <w:tcPr>
                  <w:tcW w:w="978" w:type="dxa"/>
                  <w:tcBorders>
                    <w:bottom w:val="single" w:sz="4" w:space="0" w:color="8CAF47"/>
                  </w:tcBorders>
                  <w:shd w:val="clear" w:color="auto" w:fill="F5F9EF"/>
                  <w:vAlign w:val="center"/>
                </w:tcPr>
                <w:p w:rsidR="00171D4E" w:rsidRPr="004F1163" w:rsidRDefault="00171D4E" w:rsidP="001400A4">
                  <w:pPr>
                    <w:bidi w:val="0"/>
                    <w:spacing w:before="20" w:after="20"/>
                    <w:jc w:val="center"/>
                    <w:rPr>
                      <w:rFonts w:ascii="Gentium" w:hAnsi="Gentium"/>
                      <w:color w:val="76923C" w:themeColor="accent3" w:themeShade="BF"/>
                      <w:sz w:val="20"/>
                      <w:szCs w:val="20"/>
                    </w:rPr>
                  </w:pPr>
                </w:p>
              </w:tc>
              <w:tc>
                <w:tcPr>
                  <w:tcW w:w="978" w:type="dxa"/>
                  <w:tcBorders>
                    <w:bottom w:val="single" w:sz="4" w:space="0" w:color="8CAF47"/>
                  </w:tcBorders>
                  <w:shd w:val="clear" w:color="auto" w:fill="F5F9EF"/>
                  <w:vAlign w:val="center"/>
                </w:tcPr>
                <w:p w:rsidR="00171D4E" w:rsidRPr="004F1163" w:rsidRDefault="00171D4E" w:rsidP="001400A4">
                  <w:pPr>
                    <w:bidi w:val="0"/>
                    <w:spacing w:before="20" w:after="20"/>
                    <w:jc w:val="center"/>
                    <w:rPr>
                      <w:rFonts w:ascii="Gentium" w:hAnsi="Gentium"/>
                      <w:color w:val="76923C" w:themeColor="accent3" w:themeShade="BF"/>
                      <w:sz w:val="20"/>
                      <w:szCs w:val="20"/>
                    </w:rPr>
                  </w:pPr>
                </w:p>
              </w:tc>
              <w:tc>
                <w:tcPr>
                  <w:tcW w:w="978" w:type="dxa"/>
                  <w:tcBorders>
                    <w:bottom w:val="single" w:sz="4" w:space="0" w:color="8CAF47"/>
                  </w:tcBorders>
                  <w:shd w:val="clear" w:color="auto" w:fill="F5F9EF"/>
                  <w:vAlign w:val="center"/>
                </w:tcPr>
                <w:p w:rsidR="00171D4E" w:rsidRPr="004F1163" w:rsidRDefault="00E17518" w:rsidP="001400A4">
                  <w:pPr>
                    <w:bidi w:val="0"/>
                    <w:spacing w:before="20" w:after="20"/>
                    <w:jc w:val="center"/>
                    <w:rPr>
                      <w:rFonts w:ascii="Gentium" w:hAnsi="Gentium"/>
                      <w:color w:val="76923C" w:themeColor="accent3" w:themeShade="BF"/>
                      <w:sz w:val="20"/>
                      <w:szCs w:val="20"/>
                    </w:rPr>
                  </w:pPr>
                  <w:r>
                    <w:rPr>
                      <w:rFonts w:ascii="Gentium" w:hAnsi="Gentium"/>
                      <w:color w:val="76923C" w:themeColor="accent3" w:themeShade="BF"/>
                      <w:sz w:val="20"/>
                      <w:szCs w:val="20"/>
                    </w:rPr>
                    <w:t>ɬ</w:t>
                  </w:r>
                </w:p>
              </w:tc>
              <w:tc>
                <w:tcPr>
                  <w:tcW w:w="978" w:type="dxa"/>
                  <w:tcBorders>
                    <w:bottom w:val="single" w:sz="4" w:space="0" w:color="8CAF47"/>
                  </w:tcBorders>
                  <w:shd w:val="clear" w:color="auto" w:fill="F5F9EF"/>
                  <w:vAlign w:val="center"/>
                </w:tcPr>
                <w:p w:rsidR="00171D4E" w:rsidRPr="004F1163" w:rsidRDefault="00171D4E" w:rsidP="001400A4">
                  <w:pPr>
                    <w:bidi w:val="0"/>
                    <w:spacing w:before="20" w:after="20"/>
                    <w:jc w:val="center"/>
                    <w:rPr>
                      <w:rFonts w:ascii="Gentium" w:hAnsi="Gentium"/>
                      <w:color w:val="76923C" w:themeColor="accent3" w:themeShade="BF"/>
                      <w:sz w:val="20"/>
                      <w:szCs w:val="20"/>
                    </w:rPr>
                  </w:pPr>
                </w:p>
              </w:tc>
            </w:tr>
            <w:tr w:rsidR="00171D4E" w:rsidRPr="009C61E9" w:rsidTr="00E41BB5">
              <w:tc>
                <w:tcPr>
                  <w:tcW w:w="978" w:type="dxa"/>
                  <w:tcBorders>
                    <w:top w:val="single" w:sz="4" w:space="0" w:color="8CAF47"/>
                  </w:tcBorders>
                  <w:shd w:val="clear" w:color="auto" w:fill="F5F9EF"/>
                  <w:vAlign w:val="center"/>
                </w:tcPr>
                <w:p w:rsidR="00171D4E" w:rsidRPr="00885DC9" w:rsidRDefault="00171D4E" w:rsidP="001400A4">
                  <w:pPr>
                    <w:bidi w:val="0"/>
                    <w:spacing w:before="40" w:after="40"/>
                    <w:jc w:val="center"/>
                    <w:rPr>
                      <w:rFonts w:ascii="Legi Ferri Nayholt" w:hAnsi="Legi Ferri Nayholt"/>
                      <w:b/>
                      <w:bCs/>
                      <w:sz w:val="32"/>
                      <w:szCs w:val="32"/>
                    </w:rPr>
                  </w:pPr>
                </w:p>
              </w:tc>
              <w:tc>
                <w:tcPr>
                  <w:tcW w:w="978" w:type="dxa"/>
                  <w:tcBorders>
                    <w:top w:val="single" w:sz="4" w:space="0" w:color="8CAF47"/>
                  </w:tcBorders>
                  <w:shd w:val="clear" w:color="auto" w:fill="F5F9EF"/>
                  <w:vAlign w:val="center"/>
                </w:tcPr>
                <w:p w:rsidR="00171D4E" w:rsidRPr="00885DC9" w:rsidRDefault="00171D4E" w:rsidP="001400A4">
                  <w:pPr>
                    <w:bidi w:val="0"/>
                    <w:spacing w:before="40" w:after="40"/>
                    <w:jc w:val="center"/>
                    <w:rPr>
                      <w:rFonts w:ascii="Legi Ferri Nayholt" w:hAnsi="Legi Ferri Nayholt"/>
                      <w:b/>
                      <w:bCs/>
                      <w:sz w:val="32"/>
                      <w:szCs w:val="32"/>
                    </w:rPr>
                  </w:pPr>
                </w:p>
              </w:tc>
              <w:tc>
                <w:tcPr>
                  <w:tcW w:w="978" w:type="dxa"/>
                  <w:tcBorders>
                    <w:top w:val="single" w:sz="4" w:space="0" w:color="8CAF47"/>
                  </w:tcBorders>
                  <w:shd w:val="clear" w:color="auto" w:fill="F5F9EF"/>
                  <w:vAlign w:val="center"/>
                </w:tcPr>
                <w:p w:rsidR="00171D4E" w:rsidRPr="007F10D5" w:rsidRDefault="00171D4E" w:rsidP="001400A4">
                  <w:pPr>
                    <w:bidi w:val="0"/>
                    <w:spacing w:before="40" w:after="40"/>
                    <w:jc w:val="center"/>
                    <w:rPr>
                      <w:rFonts w:ascii="Legi Ferri Nayholt" w:hAnsi="Legi Ferri Nayholt"/>
                      <w:b/>
                      <w:bCs/>
                      <w:color w:val="EBE3B5"/>
                      <w:sz w:val="32"/>
                      <w:szCs w:val="32"/>
                    </w:rPr>
                  </w:pPr>
                </w:p>
              </w:tc>
              <w:tc>
                <w:tcPr>
                  <w:tcW w:w="978" w:type="dxa"/>
                  <w:tcBorders>
                    <w:top w:val="single" w:sz="4" w:space="0" w:color="8CAF47"/>
                  </w:tcBorders>
                  <w:shd w:val="clear" w:color="auto" w:fill="F5F9EF"/>
                  <w:vAlign w:val="center"/>
                </w:tcPr>
                <w:p w:rsidR="00171D4E" w:rsidRPr="00CF3936" w:rsidRDefault="00E17518" w:rsidP="001400A4">
                  <w:pPr>
                    <w:bidi w:val="0"/>
                    <w:spacing w:before="40" w:after="40"/>
                    <w:jc w:val="center"/>
                    <w:rPr>
                      <w:rFonts w:ascii="Legi Ferri Nayholt" w:hAnsi="Legi Ferri Nayholt"/>
                      <w:b/>
                      <w:bCs/>
                      <w:color w:val="847624"/>
                      <w:sz w:val="32"/>
                      <w:szCs w:val="32"/>
                      <w14:textFill>
                        <w14:solidFill>
                          <w14:srgbClr w14:val="847624">
                            <w14:lumMod w14:val="75000"/>
                          </w14:srgbClr>
                        </w14:solidFill>
                      </w14:textFill>
                    </w:rPr>
                  </w:pPr>
                  <w:r w:rsidRPr="000E6CB4">
                    <w:rPr>
                      <w:rFonts w:ascii="Legi Ferri Nayholt" w:hAnsi="Legi Ferri Nayholt"/>
                      <w:b/>
                      <w:bCs/>
                      <w:color w:val="76923C" w:themeColor="accent3" w:themeShade="BF"/>
                      <w:sz w:val="32"/>
                      <w:szCs w:val="32"/>
                    </w:rPr>
                    <w:t>y</w:t>
                  </w:r>
                </w:p>
              </w:tc>
              <w:tc>
                <w:tcPr>
                  <w:tcW w:w="978" w:type="dxa"/>
                  <w:tcBorders>
                    <w:top w:val="single" w:sz="4" w:space="0" w:color="8CAF47"/>
                  </w:tcBorders>
                  <w:shd w:val="clear" w:color="auto" w:fill="F5F9EF"/>
                  <w:vAlign w:val="center"/>
                </w:tcPr>
                <w:p w:rsidR="00171D4E" w:rsidRPr="00810265" w:rsidRDefault="00171D4E" w:rsidP="001400A4">
                  <w:pPr>
                    <w:bidi w:val="0"/>
                    <w:spacing w:before="40" w:after="40"/>
                    <w:jc w:val="center"/>
                    <w:rPr>
                      <w:rFonts w:ascii="Legi Ferri Nayholt" w:hAnsi="Legi Ferri Nayholt"/>
                      <w:color w:val="E8C1C0"/>
                      <w:sz w:val="32"/>
                      <w:szCs w:val="32"/>
                    </w:rPr>
                  </w:pPr>
                </w:p>
              </w:tc>
            </w:tr>
            <w:tr w:rsidR="00171D4E" w:rsidRPr="009C61E9" w:rsidTr="00E41BB5">
              <w:tc>
                <w:tcPr>
                  <w:tcW w:w="978" w:type="dxa"/>
                  <w:shd w:val="clear" w:color="auto" w:fill="EAF1DD" w:themeFill="accent3" w:themeFillTint="33"/>
                  <w:vAlign w:val="center"/>
                </w:tcPr>
                <w:p w:rsidR="00171D4E" w:rsidRPr="009C61E9" w:rsidRDefault="00171D4E" w:rsidP="001400A4">
                  <w:pPr>
                    <w:bidi w:val="0"/>
                    <w:spacing w:before="20" w:after="20"/>
                    <w:jc w:val="center"/>
                    <w:rPr>
                      <w:rFonts w:ascii="Noticia Text" w:hAnsi="Noticia Text"/>
                      <w:sz w:val="20"/>
                      <w:szCs w:val="20"/>
                    </w:rPr>
                  </w:pPr>
                </w:p>
              </w:tc>
              <w:tc>
                <w:tcPr>
                  <w:tcW w:w="978" w:type="dxa"/>
                  <w:shd w:val="clear" w:color="auto" w:fill="EAF1DD" w:themeFill="accent3" w:themeFillTint="33"/>
                  <w:vAlign w:val="center"/>
                </w:tcPr>
                <w:p w:rsidR="00171D4E" w:rsidRPr="009C61E9" w:rsidRDefault="00171D4E" w:rsidP="001400A4">
                  <w:pPr>
                    <w:bidi w:val="0"/>
                    <w:spacing w:before="20" w:after="20"/>
                    <w:jc w:val="center"/>
                    <w:rPr>
                      <w:rFonts w:ascii="Noticia Text" w:hAnsi="Noticia Text"/>
                      <w:sz w:val="20"/>
                      <w:szCs w:val="20"/>
                    </w:rPr>
                  </w:pPr>
                </w:p>
              </w:tc>
              <w:tc>
                <w:tcPr>
                  <w:tcW w:w="978" w:type="dxa"/>
                  <w:shd w:val="clear" w:color="auto" w:fill="EAF1DD" w:themeFill="accent3" w:themeFillTint="33"/>
                  <w:vAlign w:val="center"/>
                </w:tcPr>
                <w:p w:rsidR="00171D4E" w:rsidRPr="007F10D5" w:rsidRDefault="00171D4E" w:rsidP="001400A4">
                  <w:pPr>
                    <w:bidi w:val="0"/>
                    <w:spacing w:before="20" w:after="20"/>
                    <w:jc w:val="center"/>
                    <w:rPr>
                      <w:rFonts w:ascii="Noticia Text" w:hAnsi="Noticia Text"/>
                      <w:sz w:val="20"/>
                      <w:szCs w:val="20"/>
                    </w:rPr>
                  </w:pPr>
                </w:p>
              </w:tc>
              <w:tc>
                <w:tcPr>
                  <w:tcW w:w="978" w:type="dxa"/>
                  <w:shd w:val="clear" w:color="auto" w:fill="EAF1DD" w:themeFill="accent3" w:themeFillTint="33"/>
                  <w:vAlign w:val="center"/>
                </w:tcPr>
                <w:p w:rsidR="00171D4E" w:rsidRPr="009C61E9" w:rsidRDefault="00E17518" w:rsidP="001400A4">
                  <w:pPr>
                    <w:bidi w:val="0"/>
                    <w:spacing w:before="20" w:after="20"/>
                    <w:jc w:val="center"/>
                    <w:rPr>
                      <w:rFonts w:ascii="Noticia Text" w:hAnsi="Noticia Text"/>
                      <w:sz w:val="20"/>
                      <w:szCs w:val="20"/>
                    </w:rPr>
                  </w:pPr>
                  <w:r>
                    <w:rPr>
                      <w:rFonts w:ascii="Noticia Text" w:hAnsi="Noticia Text"/>
                      <w:sz w:val="20"/>
                      <w:szCs w:val="20"/>
                    </w:rPr>
                    <w:t>Y</w:t>
                  </w:r>
                </w:p>
              </w:tc>
              <w:tc>
                <w:tcPr>
                  <w:tcW w:w="978" w:type="dxa"/>
                  <w:shd w:val="clear" w:color="auto" w:fill="EAF1DD" w:themeFill="accent3" w:themeFillTint="33"/>
                  <w:vAlign w:val="center"/>
                </w:tcPr>
                <w:p w:rsidR="00171D4E" w:rsidRPr="009C61E9" w:rsidRDefault="00171D4E" w:rsidP="001400A4">
                  <w:pPr>
                    <w:bidi w:val="0"/>
                    <w:spacing w:before="20" w:after="20"/>
                    <w:jc w:val="center"/>
                    <w:rPr>
                      <w:rFonts w:ascii="Noticia Text" w:hAnsi="Noticia Text"/>
                      <w:sz w:val="20"/>
                      <w:szCs w:val="20"/>
                    </w:rPr>
                  </w:pPr>
                </w:p>
              </w:tc>
            </w:tr>
            <w:tr w:rsidR="00171D4E" w:rsidRPr="005350A6" w:rsidTr="00E41BB5">
              <w:tc>
                <w:tcPr>
                  <w:tcW w:w="978" w:type="dxa"/>
                  <w:tcBorders>
                    <w:bottom w:val="double" w:sz="4" w:space="0" w:color="8AAC46"/>
                  </w:tcBorders>
                  <w:shd w:val="clear" w:color="auto" w:fill="F5F9EF"/>
                  <w:vAlign w:val="center"/>
                </w:tcPr>
                <w:p w:rsidR="00171D4E" w:rsidRPr="004F1163" w:rsidRDefault="00171D4E" w:rsidP="001400A4">
                  <w:pPr>
                    <w:bidi w:val="0"/>
                    <w:spacing w:before="20" w:after="20"/>
                    <w:jc w:val="center"/>
                    <w:rPr>
                      <w:rFonts w:ascii="Gentium" w:hAnsi="Gentium"/>
                      <w:color w:val="76923C" w:themeColor="accent3" w:themeShade="BF"/>
                      <w:sz w:val="20"/>
                      <w:szCs w:val="20"/>
                    </w:rPr>
                  </w:pPr>
                </w:p>
              </w:tc>
              <w:tc>
                <w:tcPr>
                  <w:tcW w:w="978" w:type="dxa"/>
                  <w:tcBorders>
                    <w:bottom w:val="double" w:sz="4" w:space="0" w:color="8AAC46"/>
                  </w:tcBorders>
                  <w:shd w:val="clear" w:color="auto" w:fill="F5F9EF"/>
                  <w:vAlign w:val="center"/>
                </w:tcPr>
                <w:p w:rsidR="00171D4E" w:rsidRPr="004F1163" w:rsidRDefault="00171D4E" w:rsidP="001400A4">
                  <w:pPr>
                    <w:bidi w:val="0"/>
                    <w:spacing w:before="20" w:after="20"/>
                    <w:jc w:val="center"/>
                    <w:rPr>
                      <w:rFonts w:ascii="Gentium" w:hAnsi="Gentium"/>
                      <w:color w:val="76923C" w:themeColor="accent3" w:themeShade="BF"/>
                      <w:sz w:val="20"/>
                      <w:szCs w:val="20"/>
                    </w:rPr>
                  </w:pPr>
                </w:p>
              </w:tc>
              <w:tc>
                <w:tcPr>
                  <w:tcW w:w="978" w:type="dxa"/>
                  <w:tcBorders>
                    <w:bottom w:val="double" w:sz="4" w:space="0" w:color="8AAC46"/>
                  </w:tcBorders>
                  <w:shd w:val="clear" w:color="auto" w:fill="F5F9EF"/>
                  <w:vAlign w:val="center"/>
                </w:tcPr>
                <w:p w:rsidR="00171D4E" w:rsidRPr="004F1163" w:rsidRDefault="00171D4E" w:rsidP="001400A4">
                  <w:pPr>
                    <w:bidi w:val="0"/>
                    <w:spacing w:before="20" w:after="20"/>
                    <w:jc w:val="center"/>
                    <w:rPr>
                      <w:rFonts w:ascii="Gentium" w:hAnsi="Gentium"/>
                      <w:color w:val="76923C" w:themeColor="accent3" w:themeShade="BF"/>
                      <w:sz w:val="20"/>
                      <w:szCs w:val="20"/>
                    </w:rPr>
                  </w:pPr>
                </w:p>
              </w:tc>
              <w:tc>
                <w:tcPr>
                  <w:tcW w:w="978" w:type="dxa"/>
                  <w:tcBorders>
                    <w:bottom w:val="double" w:sz="4" w:space="0" w:color="8AAC46"/>
                  </w:tcBorders>
                  <w:shd w:val="clear" w:color="auto" w:fill="F5F9EF"/>
                  <w:vAlign w:val="center"/>
                </w:tcPr>
                <w:p w:rsidR="00171D4E" w:rsidRPr="004F1163" w:rsidRDefault="00E17518" w:rsidP="001400A4">
                  <w:pPr>
                    <w:bidi w:val="0"/>
                    <w:spacing w:before="20" w:after="20"/>
                    <w:jc w:val="center"/>
                    <w:rPr>
                      <w:rFonts w:ascii="Gentium" w:hAnsi="Gentium"/>
                      <w:color w:val="76923C" w:themeColor="accent3" w:themeShade="BF"/>
                      <w:sz w:val="20"/>
                      <w:szCs w:val="20"/>
                    </w:rPr>
                  </w:pPr>
                  <w:r>
                    <w:rPr>
                      <w:rFonts w:ascii="Gentium" w:hAnsi="Gentium"/>
                      <w:color w:val="76923C" w:themeColor="accent3" w:themeShade="BF"/>
                      <w:sz w:val="20"/>
                      <w:szCs w:val="20"/>
                    </w:rPr>
                    <w:t>j</w:t>
                  </w:r>
                </w:p>
              </w:tc>
              <w:tc>
                <w:tcPr>
                  <w:tcW w:w="978" w:type="dxa"/>
                  <w:tcBorders>
                    <w:bottom w:val="double" w:sz="4" w:space="0" w:color="8AAC46"/>
                  </w:tcBorders>
                  <w:shd w:val="clear" w:color="auto" w:fill="F5F9EF"/>
                  <w:vAlign w:val="center"/>
                </w:tcPr>
                <w:p w:rsidR="00171D4E" w:rsidRPr="004F1163" w:rsidRDefault="00171D4E" w:rsidP="001400A4">
                  <w:pPr>
                    <w:bidi w:val="0"/>
                    <w:spacing w:before="20" w:after="20"/>
                    <w:jc w:val="center"/>
                    <w:rPr>
                      <w:rFonts w:ascii="Gentium" w:hAnsi="Gentium"/>
                      <w:color w:val="76923C" w:themeColor="accent3" w:themeShade="BF"/>
                      <w:sz w:val="20"/>
                      <w:szCs w:val="20"/>
                    </w:rPr>
                  </w:pPr>
                </w:p>
              </w:tc>
            </w:tr>
            <w:tr w:rsidR="00171D4E" w:rsidRPr="009C61E9" w:rsidTr="00E41BB5">
              <w:tc>
                <w:tcPr>
                  <w:tcW w:w="978" w:type="dxa"/>
                  <w:tcBorders>
                    <w:top w:val="double" w:sz="4" w:space="0" w:color="8AAC46"/>
                  </w:tcBorders>
                  <w:shd w:val="clear" w:color="auto" w:fill="F5F9EF"/>
                  <w:vAlign w:val="center"/>
                </w:tcPr>
                <w:p w:rsidR="00171D4E" w:rsidRPr="00885DC9" w:rsidRDefault="00171D4E"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double" w:sz="4" w:space="0" w:color="8AAC46"/>
                  </w:tcBorders>
                  <w:shd w:val="clear" w:color="auto" w:fill="F5F9EF"/>
                  <w:vAlign w:val="center"/>
                </w:tcPr>
                <w:p w:rsidR="00171D4E" w:rsidRPr="00885DC9" w:rsidRDefault="00171D4E"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double" w:sz="4" w:space="0" w:color="8AAC46"/>
                  </w:tcBorders>
                  <w:shd w:val="clear" w:color="auto" w:fill="F5F9EF"/>
                  <w:vAlign w:val="center"/>
                </w:tcPr>
                <w:p w:rsidR="00171D4E" w:rsidRPr="00885DC9" w:rsidRDefault="00171D4E"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double" w:sz="4" w:space="0" w:color="8AAC46"/>
                  </w:tcBorders>
                  <w:shd w:val="clear" w:color="auto" w:fill="F5F9EF"/>
                  <w:vAlign w:val="center"/>
                </w:tcPr>
                <w:p w:rsidR="00171D4E" w:rsidRPr="00885DC9" w:rsidRDefault="00171D4E"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i</w:t>
                  </w:r>
                </w:p>
              </w:tc>
              <w:tc>
                <w:tcPr>
                  <w:tcW w:w="978" w:type="dxa"/>
                  <w:tcBorders>
                    <w:top w:val="double" w:sz="4" w:space="0" w:color="8AAC46"/>
                  </w:tcBorders>
                  <w:shd w:val="clear" w:color="auto" w:fill="F5F9EF"/>
                  <w:vAlign w:val="center"/>
                </w:tcPr>
                <w:p w:rsidR="00171D4E" w:rsidRPr="00810265" w:rsidRDefault="00171D4E" w:rsidP="001400A4">
                  <w:pPr>
                    <w:bidi w:val="0"/>
                    <w:spacing w:before="40" w:after="40"/>
                    <w:jc w:val="center"/>
                    <w:rPr>
                      <w:rFonts w:ascii="Legi Ferri Nayholt" w:hAnsi="Legi Ferri Nayholt"/>
                      <w:color w:val="E8C1C0"/>
                      <w:sz w:val="32"/>
                      <w:szCs w:val="32"/>
                    </w:rPr>
                  </w:pPr>
                  <w:r>
                    <w:rPr>
                      <w:rFonts w:ascii="Legi Ferri Nayholt" w:hAnsi="Legi Ferri Nayholt"/>
                      <w:b/>
                      <w:bCs/>
                      <w:sz w:val="32"/>
                      <w:szCs w:val="32"/>
                    </w:rPr>
                    <w:t>u</w:t>
                  </w:r>
                </w:p>
              </w:tc>
            </w:tr>
            <w:tr w:rsidR="00171D4E" w:rsidRPr="009C61E9" w:rsidTr="00E41BB5">
              <w:tc>
                <w:tcPr>
                  <w:tcW w:w="978" w:type="dxa"/>
                  <w:shd w:val="clear" w:color="auto" w:fill="EAF1DD" w:themeFill="accent3" w:themeFillTint="33"/>
                  <w:vAlign w:val="center"/>
                </w:tcPr>
                <w:p w:rsidR="00171D4E" w:rsidRPr="009C61E9" w:rsidRDefault="000E6CB4" w:rsidP="001400A4">
                  <w:pPr>
                    <w:bidi w:val="0"/>
                    <w:spacing w:before="20" w:after="20"/>
                    <w:jc w:val="center"/>
                    <w:rPr>
                      <w:rFonts w:ascii="Noticia Text" w:hAnsi="Noticia Text"/>
                      <w:sz w:val="20"/>
                      <w:szCs w:val="20"/>
                    </w:rPr>
                  </w:pPr>
                  <w:r>
                    <w:rPr>
                      <w:rFonts w:ascii="Noticia Text" w:hAnsi="Noticia Text"/>
                      <w:sz w:val="20"/>
                      <w:szCs w:val="20"/>
                    </w:rPr>
                    <w:t>A</w:t>
                  </w:r>
                </w:p>
              </w:tc>
              <w:tc>
                <w:tcPr>
                  <w:tcW w:w="978" w:type="dxa"/>
                  <w:shd w:val="clear" w:color="auto" w:fill="EAF1DD" w:themeFill="accent3" w:themeFillTint="33"/>
                  <w:vAlign w:val="center"/>
                </w:tcPr>
                <w:p w:rsidR="00171D4E" w:rsidRPr="009C61E9" w:rsidRDefault="000E6CB4" w:rsidP="001400A4">
                  <w:pPr>
                    <w:bidi w:val="0"/>
                    <w:spacing w:before="20" w:after="20"/>
                    <w:jc w:val="center"/>
                    <w:rPr>
                      <w:rFonts w:ascii="Noticia Text" w:hAnsi="Noticia Text"/>
                      <w:sz w:val="20"/>
                      <w:szCs w:val="20"/>
                    </w:rPr>
                  </w:pPr>
                  <w:r>
                    <w:rPr>
                      <w:rFonts w:ascii="Noticia Text" w:hAnsi="Noticia Text"/>
                      <w:sz w:val="20"/>
                      <w:szCs w:val="20"/>
                    </w:rPr>
                    <w:t>E</w:t>
                  </w:r>
                </w:p>
              </w:tc>
              <w:tc>
                <w:tcPr>
                  <w:tcW w:w="978" w:type="dxa"/>
                  <w:shd w:val="clear" w:color="auto" w:fill="EAF1DD" w:themeFill="accent3" w:themeFillTint="33"/>
                  <w:vAlign w:val="center"/>
                </w:tcPr>
                <w:p w:rsidR="00171D4E" w:rsidRPr="009C61E9" w:rsidRDefault="000E6CB4" w:rsidP="001400A4">
                  <w:pPr>
                    <w:bidi w:val="0"/>
                    <w:spacing w:before="20" w:after="20"/>
                    <w:jc w:val="center"/>
                    <w:rPr>
                      <w:rFonts w:ascii="Noticia Text" w:hAnsi="Noticia Text"/>
                      <w:sz w:val="20"/>
                      <w:szCs w:val="20"/>
                    </w:rPr>
                  </w:pPr>
                  <w:r>
                    <w:rPr>
                      <w:rFonts w:ascii="Noticia Text" w:hAnsi="Noticia Text"/>
                      <w:sz w:val="20"/>
                      <w:szCs w:val="20"/>
                    </w:rPr>
                    <w:t>O</w:t>
                  </w:r>
                </w:p>
              </w:tc>
              <w:tc>
                <w:tcPr>
                  <w:tcW w:w="978" w:type="dxa"/>
                  <w:shd w:val="clear" w:color="auto" w:fill="EAF1DD" w:themeFill="accent3" w:themeFillTint="33"/>
                  <w:vAlign w:val="center"/>
                </w:tcPr>
                <w:p w:rsidR="00171D4E" w:rsidRPr="009C61E9" w:rsidRDefault="000E6CB4" w:rsidP="001400A4">
                  <w:pPr>
                    <w:bidi w:val="0"/>
                    <w:spacing w:before="20" w:after="20"/>
                    <w:jc w:val="center"/>
                    <w:rPr>
                      <w:rFonts w:ascii="Noticia Text" w:hAnsi="Noticia Text"/>
                      <w:sz w:val="20"/>
                      <w:szCs w:val="20"/>
                    </w:rPr>
                  </w:pPr>
                  <w:r>
                    <w:rPr>
                      <w:rFonts w:ascii="Noticia Text" w:hAnsi="Noticia Text"/>
                      <w:sz w:val="20"/>
                      <w:szCs w:val="20"/>
                    </w:rPr>
                    <w:t>I</w:t>
                  </w:r>
                </w:p>
              </w:tc>
              <w:tc>
                <w:tcPr>
                  <w:tcW w:w="978" w:type="dxa"/>
                  <w:shd w:val="clear" w:color="auto" w:fill="EAF1DD" w:themeFill="accent3" w:themeFillTint="33"/>
                  <w:vAlign w:val="center"/>
                </w:tcPr>
                <w:p w:rsidR="00171D4E" w:rsidRPr="009C61E9" w:rsidRDefault="000E6CB4" w:rsidP="001400A4">
                  <w:pPr>
                    <w:bidi w:val="0"/>
                    <w:spacing w:before="20" w:after="20"/>
                    <w:jc w:val="center"/>
                    <w:rPr>
                      <w:rFonts w:ascii="Noticia Text" w:hAnsi="Noticia Text"/>
                      <w:sz w:val="20"/>
                      <w:szCs w:val="20"/>
                    </w:rPr>
                  </w:pPr>
                  <w:r>
                    <w:rPr>
                      <w:rFonts w:ascii="Noticia Text" w:hAnsi="Noticia Text"/>
                      <w:sz w:val="20"/>
                      <w:szCs w:val="20"/>
                    </w:rPr>
                    <w:t>U</w:t>
                  </w:r>
                </w:p>
              </w:tc>
            </w:tr>
            <w:tr w:rsidR="00171D4E" w:rsidRPr="005350A6" w:rsidTr="00E41BB5">
              <w:tc>
                <w:tcPr>
                  <w:tcW w:w="978" w:type="dxa"/>
                  <w:tcBorders>
                    <w:bottom w:val="single" w:sz="4" w:space="0" w:color="8CAF47"/>
                  </w:tcBorders>
                  <w:shd w:val="clear" w:color="auto" w:fill="F5F9EF"/>
                  <w:vAlign w:val="center"/>
                </w:tcPr>
                <w:p w:rsidR="00171D4E" w:rsidRPr="000E6CB4" w:rsidRDefault="000E6CB4" w:rsidP="001400A4">
                  <w:pPr>
                    <w:bidi w:val="0"/>
                    <w:spacing w:before="20" w:after="20"/>
                    <w:jc w:val="center"/>
                    <w:rPr>
                      <w:rFonts w:ascii="Gentium" w:hAnsi="Gentium"/>
                      <w:color w:val="76923C" w:themeColor="accent3" w:themeShade="BF"/>
                      <w:sz w:val="20"/>
                      <w:szCs w:val="20"/>
                    </w:rPr>
                  </w:pPr>
                  <w:r w:rsidRPr="000E6CB4">
                    <w:rPr>
                      <w:rFonts w:ascii="Gentium" w:hAnsi="Gentium"/>
                      <w:color w:val="76923C" w:themeColor="accent3" w:themeShade="BF"/>
                      <w:sz w:val="20"/>
                      <w:szCs w:val="20"/>
                    </w:rPr>
                    <w:t>a</w:t>
                  </w:r>
                </w:p>
              </w:tc>
              <w:tc>
                <w:tcPr>
                  <w:tcW w:w="978" w:type="dxa"/>
                  <w:tcBorders>
                    <w:bottom w:val="single" w:sz="4" w:space="0" w:color="8CAF47"/>
                  </w:tcBorders>
                  <w:shd w:val="clear" w:color="auto" w:fill="F5F9EF"/>
                  <w:vAlign w:val="center"/>
                </w:tcPr>
                <w:p w:rsidR="00171D4E" w:rsidRPr="000E6CB4" w:rsidRDefault="000E6CB4" w:rsidP="001400A4">
                  <w:pPr>
                    <w:bidi w:val="0"/>
                    <w:spacing w:before="20" w:after="20"/>
                    <w:jc w:val="center"/>
                    <w:rPr>
                      <w:rFonts w:ascii="Gentium" w:hAnsi="Gentium"/>
                      <w:color w:val="76923C" w:themeColor="accent3" w:themeShade="BF"/>
                      <w:sz w:val="20"/>
                      <w:szCs w:val="20"/>
                    </w:rPr>
                  </w:pPr>
                  <w:r>
                    <w:rPr>
                      <w:rFonts w:ascii="Gentium" w:hAnsi="Gentium"/>
                      <w:color w:val="76923C" w:themeColor="accent3" w:themeShade="BF"/>
                      <w:sz w:val="20"/>
                      <w:szCs w:val="20"/>
                    </w:rPr>
                    <w:t>ɛ</w:t>
                  </w:r>
                </w:p>
              </w:tc>
              <w:tc>
                <w:tcPr>
                  <w:tcW w:w="978" w:type="dxa"/>
                  <w:tcBorders>
                    <w:bottom w:val="single" w:sz="4" w:space="0" w:color="8CAF47"/>
                  </w:tcBorders>
                  <w:shd w:val="clear" w:color="auto" w:fill="F5F9EF"/>
                  <w:vAlign w:val="center"/>
                </w:tcPr>
                <w:p w:rsidR="00171D4E" w:rsidRPr="000E6CB4" w:rsidRDefault="000E6CB4" w:rsidP="001400A4">
                  <w:pPr>
                    <w:bidi w:val="0"/>
                    <w:spacing w:before="20" w:after="20"/>
                    <w:jc w:val="center"/>
                    <w:rPr>
                      <w:rFonts w:ascii="Gentium" w:hAnsi="Gentium"/>
                      <w:color w:val="76923C" w:themeColor="accent3" w:themeShade="BF"/>
                      <w:sz w:val="20"/>
                      <w:szCs w:val="20"/>
                    </w:rPr>
                  </w:pPr>
                  <w:r>
                    <w:rPr>
                      <w:rFonts w:ascii="Gentium" w:hAnsi="Gentium"/>
                      <w:color w:val="76923C" w:themeColor="accent3" w:themeShade="BF"/>
                      <w:sz w:val="20"/>
                      <w:szCs w:val="20"/>
                    </w:rPr>
                    <w:t>ɔ</w:t>
                  </w:r>
                </w:p>
              </w:tc>
              <w:tc>
                <w:tcPr>
                  <w:tcW w:w="978" w:type="dxa"/>
                  <w:tcBorders>
                    <w:bottom w:val="single" w:sz="4" w:space="0" w:color="8CAF47"/>
                  </w:tcBorders>
                  <w:shd w:val="clear" w:color="auto" w:fill="F5F9EF"/>
                  <w:vAlign w:val="center"/>
                </w:tcPr>
                <w:p w:rsidR="00171D4E" w:rsidRPr="000E6CB4" w:rsidRDefault="000E6CB4" w:rsidP="001400A4">
                  <w:pPr>
                    <w:bidi w:val="0"/>
                    <w:spacing w:before="20" w:after="20"/>
                    <w:jc w:val="center"/>
                    <w:rPr>
                      <w:rFonts w:ascii="Gentium" w:hAnsi="Gentium"/>
                      <w:color w:val="76923C" w:themeColor="accent3" w:themeShade="BF"/>
                      <w:sz w:val="20"/>
                      <w:szCs w:val="20"/>
                    </w:rPr>
                  </w:pPr>
                  <w:r>
                    <w:rPr>
                      <w:rFonts w:ascii="Gentium" w:hAnsi="Gentium"/>
                      <w:color w:val="76923C" w:themeColor="accent3" w:themeShade="BF"/>
                      <w:sz w:val="20"/>
                      <w:szCs w:val="20"/>
                    </w:rPr>
                    <w:t>ɪ</w:t>
                  </w:r>
                </w:p>
              </w:tc>
              <w:tc>
                <w:tcPr>
                  <w:tcW w:w="978" w:type="dxa"/>
                  <w:tcBorders>
                    <w:bottom w:val="single" w:sz="4" w:space="0" w:color="8CAF47"/>
                  </w:tcBorders>
                  <w:shd w:val="clear" w:color="auto" w:fill="F5F9EF"/>
                  <w:vAlign w:val="center"/>
                </w:tcPr>
                <w:p w:rsidR="00171D4E" w:rsidRPr="000E6CB4" w:rsidRDefault="000E6CB4" w:rsidP="001400A4">
                  <w:pPr>
                    <w:bidi w:val="0"/>
                    <w:spacing w:before="20" w:after="20"/>
                    <w:jc w:val="center"/>
                    <w:rPr>
                      <w:rFonts w:ascii="Gentium" w:hAnsi="Gentium"/>
                      <w:color w:val="76923C" w:themeColor="accent3" w:themeShade="BF"/>
                      <w:sz w:val="20"/>
                      <w:szCs w:val="20"/>
                    </w:rPr>
                  </w:pPr>
                  <w:r>
                    <w:rPr>
                      <w:rFonts w:ascii="Gentium" w:hAnsi="Gentium"/>
                      <w:color w:val="76923C" w:themeColor="accent3" w:themeShade="BF"/>
                      <w:sz w:val="20"/>
                      <w:szCs w:val="20"/>
                    </w:rPr>
                    <w:t>ʊ</w:t>
                  </w:r>
                </w:p>
              </w:tc>
            </w:tr>
            <w:tr w:rsidR="000E6CB4" w:rsidRPr="002E2581" w:rsidTr="00E41BB5">
              <w:tc>
                <w:tcPr>
                  <w:tcW w:w="978" w:type="dxa"/>
                  <w:tcBorders>
                    <w:top w:val="single" w:sz="4" w:space="0" w:color="8CAF47"/>
                  </w:tcBorders>
                  <w:shd w:val="clear" w:color="auto" w:fill="F5F9EF"/>
                  <w:vAlign w:val="center"/>
                </w:tcPr>
                <w:p w:rsidR="000E6CB4" w:rsidRPr="00885DC9" w:rsidRDefault="000E6CB4" w:rsidP="001400A4">
                  <w:pPr>
                    <w:bidi w:val="0"/>
                    <w:spacing w:before="40" w:after="40"/>
                    <w:jc w:val="center"/>
                    <w:rPr>
                      <w:rFonts w:ascii="Legi Ferri Nayholt" w:hAnsi="Legi Ferri Nayholt"/>
                      <w:b/>
                      <w:bCs/>
                      <w:sz w:val="32"/>
                      <w:szCs w:val="32"/>
                    </w:rPr>
                  </w:pPr>
                </w:p>
              </w:tc>
              <w:tc>
                <w:tcPr>
                  <w:tcW w:w="978" w:type="dxa"/>
                  <w:tcBorders>
                    <w:top w:val="single" w:sz="4" w:space="0" w:color="8CAF47"/>
                  </w:tcBorders>
                  <w:shd w:val="clear" w:color="auto" w:fill="F5F9EF"/>
                  <w:vAlign w:val="center"/>
                </w:tcPr>
                <w:p w:rsidR="000E6CB4" w:rsidRPr="00777F8C" w:rsidRDefault="000E6CB4" w:rsidP="001400A4">
                  <w:pPr>
                    <w:bidi w:val="0"/>
                    <w:spacing w:before="40" w:after="40"/>
                    <w:jc w:val="center"/>
                    <w:rPr>
                      <w:rFonts w:ascii="Legi Ferri Nayholt" w:hAnsi="Legi Ferri Nayholt"/>
                      <w:b/>
                      <w:bCs/>
                      <w:sz w:val="32"/>
                      <w:szCs w:val="32"/>
                    </w:rPr>
                  </w:pPr>
                  <w:r w:rsidRPr="00777F8C">
                    <w:rPr>
                      <w:rFonts w:ascii="Legi Ferri Nayholt" w:hAnsi="Legi Ferri Nayholt"/>
                      <w:b/>
                      <w:bCs/>
                      <w:sz w:val="32"/>
                      <w:szCs w:val="32"/>
                    </w:rPr>
                    <w:t>I</w:t>
                  </w:r>
                </w:p>
              </w:tc>
              <w:tc>
                <w:tcPr>
                  <w:tcW w:w="978" w:type="dxa"/>
                  <w:tcBorders>
                    <w:top w:val="single" w:sz="4" w:space="0" w:color="8CAF47"/>
                  </w:tcBorders>
                  <w:shd w:val="clear" w:color="auto" w:fill="F5F9EF"/>
                  <w:vAlign w:val="center"/>
                </w:tcPr>
                <w:p w:rsidR="000E6CB4" w:rsidRPr="00777F8C" w:rsidRDefault="000E6CB4" w:rsidP="001400A4">
                  <w:pPr>
                    <w:bidi w:val="0"/>
                    <w:spacing w:before="40" w:after="40"/>
                    <w:jc w:val="center"/>
                    <w:rPr>
                      <w:rFonts w:ascii="Legi Ferri Nayholt" w:hAnsi="Legi Ferri Nayholt"/>
                      <w:b/>
                      <w:bCs/>
                      <w:sz w:val="32"/>
                      <w:szCs w:val="32"/>
                    </w:rPr>
                  </w:pPr>
                  <w:r w:rsidRPr="00777F8C">
                    <w:rPr>
                      <w:rFonts w:ascii="Legi Ferri Nayholt" w:hAnsi="Legi Ferri Nayholt"/>
                      <w:b/>
                      <w:bCs/>
                      <w:sz w:val="32"/>
                      <w:szCs w:val="32"/>
                    </w:rPr>
                    <w:t>?</w:t>
                  </w:r>
                </w:p>
              </w:tc>
              <w:tc>
                <w:tcPr>
                  <w:tcW w:w="978" w:type="dxa"/>
                  <w:tcBorders>
                    <w:top w:val="single" w:sz="4" w:space="0" w:color="8CAF47"/>
                  </w:tcBorders>
                  <w:shd w:val="clear" w:color="auto" w:fill="F5F9EF"/>
                  <w:vAlign w:val="center"/>
                </w:tcPr>
                <w:p w:rsidR="000E6CB4" w:rsidRPr="000E6CB4" w:rsidRDefault="000E6CB4" w:rsidP="001400A4">
                  <w:pPr>
                    <w:bidi w:val="0"/>
                    <w:spacing w:before="40" w:after="40"/>
                    <w:jc w:val="center"/>
                    <w:rPr>
                      <w:rFonts w:ascii="Legi Ferri Nayholt" w:hAnsi="Legi Ferri Nayholt"/>
                      <w:b/>
                      <w:bCs/>
                      <w:color w:val="76923C" w:themeColor="accent3" w:themeShade="BF"/>
                      <w:sz w:val="32"/>
                      <w:szCs w:val="32"/>
                    </w:rPr>
                  </w:pPr>
                  <w:r w:rsidRPr="000E6CB4">
                    <w:rPr>
                      <w:rFonts w:ascii="Legi Ferri Nayholt" w:hAnsi="Legi Ferri Nayholt"/>
                      <w:b/>
                      <w:bCs/>
                      <w:color w:val="76923C" w:themeColor="accent3" w:themeShade="BF"/>
                      <w:sz w:val="32"/>
                      <w:szCs w:val="32"/>
                    </w:rPr>
                    <w:t>E</w:t>
                  </w:r>
                </w:p>
              </w:tc>
              <w:tc>
                <w:tcPr>
                  <w:tcW w:w="978" w:type="dxa"/>
                  <w:tcBorders>
                    <w:top w:val="single" w:sz="4" w:space="0" w:color="8CAF47"/>
                  </w:tcBorders>
                  <w:shd w:val="clear" w:color="auto" w:fill="F5F9EF"/>
                  <w:vAlign w:val="center"/>
                </w:tcPr>
                <w:p w:rsidR="000E6CB4" w:rsidRPr="000E6CB4" w:rsidRDefault="00CA5CF9" w:rsidP="001400A4">
                  <w:pPr>
                    <w:bidi w:val="0"/>
                    <w:spacing w:before="40" w:after="40"/>
                    <w:jc w:val="center"/>
                    <w:rPr>
                      <w:rFonts w:ascii="Legi Ferri Nayholt" w:hAnsi="Legi Ferri Nayholt"/>
                      <w:b/>
                      <w:bCs/>
                      <w:color w:val="76923C" w:themeColor="accent3" w:themeShade="BF"/>
                      <w:sz w:val="32"/>
                      <w:szCs w:val="32"/>
                    </w:rPr>
                  </w:pPr>
                  <w:r w:rsidRPr="00CA5CF9">
                    <w:rPr>
                      <w:rFonts w:ascii="Legi Ferri Nayholt" w:hAnsi="Legi Ferri Nayholt"/>
                      <w:b/>
                      <w:bCs/>
                      <w:color w:val="76923C" w:themeColor="accent3" w:themeShade="BF"/>
                      <w:sz w:val="32"/>
                      <w:szCs w:val="32"/>
                    </w:rPr>
                    <w:t>U</w:t>
                  </w:r>
                </w:p>
              </w:tc>
            </w:tr>
            <w:tr w:rsidR="000E6CB4" w:rsidRPr="002E2581" w:rsidTr="00E41BB5">
              <w:tc>
                <w:tcPr>
                  <w:tcW w:w="978" w:type="dxa"/>
                  <w:shd w:val="clear" w:color="auto" w:fill="EAF1DD" w:themeFill="accent3" w:themeFillTint="33"/>
                  <w:vAlign w:val="center"/>
                </w:tcPr>
                <w:p w:rsidR="000E6CB4" w:rsidRPr="002E2581" w:rsidRDefault="000E6CB4" w:rsidP="001400A4">
                  <w:pPr>
                    <w:bidi w:val="0"/>
                    <w:spacing w:before="20" w:after="20"/>
                    <w:jc w:val="center"/>
                    <w:rPr>
                      <w:rFonts w:ascii="Noticia Text" w:hAnsi="Noticia Text"/>
                      <w:sz w:val="20"/>
                      <w:szCs w:val="20"/>
                    </w:rPr>
                  </w:pPr>
                </w:p>
              </w:tc>
              <w:tc>
                <w:tcPr>
                  <w:tcW w:w="978" w:type="dxa"/>
                  <w:shd w:val="clear" w:color="auto" w:fill="EAF1DD" w:themeFill="accent3" w:themeFillTint="33"/>
                  <w:vAlign w:val="center"/>
                </w:tcPr>
                <w:p w:rsidR="000E6CB4" w:rsidRPr="009C61E9" w:rsidRDefault="000E6CB4" w:rsidP="001400A4">
                  <w:pPr>
                    <w:bidi w:val="0"/>
                    <w:spacing w:before="20" w:after="20"/>
                    <w:jc w:val="center"/>
                    <w:rPr>
                      <w:rFonts w:ascii="Noticia Text" w:hAnsi="Noticia Text"/>
                      <w:sz w:val="20"/>
                      <w:szCs w:val="20"/>
                    </w:rPr>
                  </w:pPr>
                  <w:r>
                    <w:rPr>
                      <w:rFonts w:ascii="Noticia Text" w:hAnsi="Noticia Text"/>
                      <w:sz w:val="20"/>
                      <w:szCs w:val="20"/>
                    </w:rPr>
                    <w:t>AE</w:t>
                  </w:r>
                </w:p>
              </w:tc>
              <w:tc>
                <w:tcPr>
                  <w:tcW w:w="978" w:type="dxa"/>
                  <w:shd w:val="clear" w:color="auto" w:fill="EAF1DD" w:themeFill="accent3" w:themeFillTint="33"/>
                  <w:vAlign w:val="center"/>
                </w:tcPr>
                <w:p w:rsidR="000E6CB4" w:rsidRPr="009C61E9" w:rsidRDefault="000E6CB4" w:rsidP="001400A4">
                  <w:pPr>
                    <w:bidi w:val="0"/>
                    <w:spacing w:before="20" w:after="20"/>
                    <w:jc w:val="center"/>
                    <w:rPr>
                      <w:rFonts w:ascii="Noticia Text" w:hAnsi="Noticia Text"/>
                      <w:sz w:val="20"/>
                      <w:szCs w:val="20"/>
                    </w:rPr>
                  </w:pPr>
                  <w:r>
                    <w:rPr>
                      <w:rFonts w:ascii="Noticia Text" w:hAnsi="Noticia Text"/>
                      <w:sz w:val="20"/>
                      <w:szCs w:val="20"/>
                    </w:rPr>
                    <w:t>AO</w:t>
                  </w:r>
                </w:p>
              </w:tc>
              <w:tc>
                <w:tcPr>
                  <w:tcW w:w="978" w:type="dxa"/>
                  <w:shd w:val="clear" w:color="auto" w:fill="EAF1DD" w:themeFill="accent3" w:themeFillTint="33"/>
                  <w:vAlign w:val="center"/>
                </w:tcPr>
                <w:p w:rsidR="000E6CB4" w:rsidRPr="002E2581" w:rsidRDefault="000E6CB4" w:rsidP="001400A4">
                  <w:pPr>
                    <w:bidi w:val="0"/>
                    <w:spacing w:before="20" w:after="20"/>
                    <w:jc w:val="center"/>
                    <w:rPr>
                      <w:rFonts w:ascii="Noticia Text" w:hAnsi="Noticia Text"/>
                      <w:sz w:val="20"/>
                      <w:szCs w:val="20"/>
                    </w:rPr>
                  </w:pPr>
                  <w:r>
                    <w:rPr>
                      <w:rFonts w:ascii="Noticia Text" w:hAnsi="Noticia Text"/>
                      <w:sz w:val="20"/>
                      <w:szCs w:val="20"/>
                    </w:rPr>
                    <w:t>EI</w:t>
                  </w:r>
                </w:p>
              </w:tc>
              <w:tc>
                <w:tcPr>
                  <w:tcW w:w="978" w:type="dxa"/>
                  <w:shd w:val="clear" w:color="auto" w:fill="EAF1DD" w:themeFill="accent3" w:themeFillTint="33"/>
                  <w:vAlign w:val="center"/>
                </w:tcPr>
                <w:p w:rsidR="000E6CB4" w:rsidRPr="00141BA3" w:rsidRDefault="000E6CB4" w:rsidP="001400A4">
                  <w:pPr>
                    <w:bidi w:val="0"/>
                    <w:spacing w:before="20" w:after="20"/>
                    <w:jc w:val="center"/>
                    <w:rPr>
                      <w:rFonts w:ascii="Noticia Text" w:hAnsi="Noticia Text"/>
                      <w:sz w:val="20"/>
                      <w:szCs w:val="20"/>
                    </w:rPr>
                  </w:pPr>
                  <w:r>
                    <w:rPr>
                      <w:rFonts w:ascii="Noticia Text" w:hAnsi="Noticia Text"/>
                      <w:sz w:val="20"/>
                      <w:szCs w:val="20"/>
                    </w:rPr>
                    <w:t>OU</w:t>
                  </w:r>
                </w:p>
              </w:tc>
            </w:tr>
            <w:tr w:rsidR="000E6CB4" w:rsidRPr="002E2581" w:rsidTr="00CA5CF9">
              <w:tc>
                <w:tcPr>
                  <w:tcW w:w="978" w:type="dxa"/>
                  <w:tcBorders>
                    <w:bottom w:val="single" w:sz="4" w:space="0" w:color="8CAF47"/>
                  </w:tcBorders>
                  <w:shd w:val="clear" w:color="auto" w:fill="F5F9EF"/>
                  <w:vAlign w:val="center"/>
                </w:tcPr>
                <w:p w:rsidR="000E6CB4" w:rsidRPr="000E6CB4" w:rsidRDefault="000E6CB4" w:rsidP="001400A4">
                  <w:pPr>
                    <w:bidi w:val="0"/>
                    <w:spacing w:before="20" w:after="20"/>
                    <w:jc w:val="center"/>
                    <w:rPr>
                      <w:rFonts w:ascii="Gentium" w:hAnsi="Gentium"/>
                      <w:color w:val="76923C" w:themeColor="accent3" w:themeShade="BF"/>
                      <w:sz w:val="20"/>
                      <w:szCs w:val="20"/>
                    </w:rPr>
                  </w:pPr>
                </w:p>
              </w:tc>
              <w:tc>
                <w:tcPr>
                  <w:tcW w:w="978" w:type="dxa"/>
                  <w:tcBorders>
                    <w:bottom w:val="single" w:sz="4" w:space="0" w:color="8CAF47"/>
                  </w:tcBorders>
                  <w:shd w:val="clear" w:color="auto" w:fill="F5F9EF"/>
                  <w:vAlign w:val="center"/>
                </w:tcPr>
                <w:p w:rsidR="000E6CB4" w:rsidRPr="000E6CB4" w:rsidRDefault="000E6CB4" w:rsidP="001400A4">
                  <w:pPr>
                    <w:bidi w:val="0"/>
                    <w:spacing w:before="20" w:after="20"/>
                    <w:jc w:val="center"/>
                    <w:rPr>
                      <w:rFonts w:ascii="Gentium" w:hAnsi="Gentium"/>
                      <w:color w:val="76923C" w:themeColor="accent3" w:themeShade="BF"/>
                      <w:sz w:val="20"/>
                      <w:szCs w:val="20"/>
                    </w:rPr>
                  </w:pPr>
                  <w:r>
                    <w:rPr>
                      <w:rFonts w:ascii="Gentium" w:hAnsi="Gentium"/>
                      <w:color w:val="76923C" w:themeColor="accent3" w:themeShade="BF"/>
                      <w:sz w:val="20"/>
                      <w:szCs w:val="20"/>
                    </w:rPr>
                    <w:t>e</w:t>
                  </w:r>
                </w:p>
              </w:tc>
              <w:tc>
                <w:tcPr>
                  <w:tcW w:w="978" w:type="dxa"/>
                  <w:tcBorders>
                    <w:bottom w:val="single" w:sz="4" w:space="0" w:color="8CAF47"/>
                  </w:tcBorders>
                  <w:shd w:val="clear" w:color="auto" w:fill="F5F9EF"/>
                  <w:vAlign w:val="center"/>
                </w:tcPr>
                <w:p w:rsidR="000E6CB4" w:rsidRPr="000E6CB4" w:rsidRDefault="000E6CB4" w:rsidP="001400A4">
                  <w:pPr>
                    <w:bidi w:val="0"/>
                    <w:spacing w:before="20" w:after="20"/>
                    <w:jc w:val="center"/>
                    <w:rPr>
                      <w:rFonts w:ascii="Gentium" w:hAnsi="Gentium"/>
                      <w:color w:val="76923C" w:themeColor="accent3" w:themeShade="BF"/>
                      <w:sz w:val="20"/>
                      <w:szCs w:val="20"/>
                    </w:rPr>
                  </w:pPr>
                  <w:r>
                    <w:rPr>
                      <w:rFonts w:ascii="Gentium" w:hAnsi="Gentium"/>
                      <w:color w:val="76923C" w:themeColor="accent3" w:themeShade="BF"/>
                      <w:sz w:val="20"/>
                      <w:szCs w:val="20"/>
                    </w:rPr>
                    <w:t>o</w:t>
                  </w:r>
                </w:p>
              </w:tc>
              <w:tc>
                <w:tcPr>
                  <w:tcW w:w="978" w:type="dxa"/>
                  <w:tcBorders>
                    <w:bottom w:val="single" w:sz="4" w:space="0" w:color="8CAF47"/>
                  </w:tcBorders>
                  <w:shd w:val="clear" w:color="auto" w:fill="F5F9EF"/>
                  <w:vAlign w:val="center"/>
                </w:tcPr>
                <w:p w:rsidR="000E6CB4" w:rsidRPr="000E6CB4" w:rsidRDefault="000E6CB4" w:rsidP="001400A4">
                  <w:pPr>
                    <w:bidi w:val="0"/>
                    <w:spacing w:before="20" w:after="20"/>
                    <w:jc w:val="center"/>
                    <w:rPr>
                      <w:rFonts w:ascii="Gentium" w:hAnsi="Gentium"/>
                      <w:color w:val="76923C" w:themeColor="accent3" w:themeShade="BF"/>
                      <w:sz w:val="20"/>
                      <w:szCs w:val="20"/>
                    </w:rPr>
                  </w:pPr>
                  <w:r>
                    <w:rPr>
                      <w:rFonts w:ascii="Gentium" w:hAnsi="Gentium"/>
                      <w:color w:val="76923C" w:themeColor="accent3" w:themeShade="BF"/>
                      <w:sz w:val="20"/>
                      <w:szCs w:val="20"/>
                    </w:rPr>
                    <w:t>i</w:t>
                  </w:r>
                </w:p>
              </w:tc>
              <w:tc>
                <w:tcPr>
                  <w:tcW w:w="978" w:type="dxa"/>
                  <w:tcBorders>
                    <w:bottom w:val="single" w:sz="4" w:space="0" w:color="8CAF47"/>
                  </w:tcBorders>
                  <w:shd w:val="clear" w:color="auto" w:fill="F5F9EF"/>
                  <w:vAlign w:val="center"/>
                </w:tcPr>
                <w:p w:rsidR="000E6CB4" w:rsidRPr="000E6CB4" w:rsidRDefault="000E6CB4" w:rsidP="001400A4">
                  <w:pPr>
                    <w:bidi w:val="0"/>
                    <w:spacing w:before="20" w:after="20"/>
                    <w:jc w:val="center"/>
                    <w:rPr>
                      <w:rFonts w:ascii="Gentium" w:hAnsi="Gentium"/>
                      <w:color w:val="76923C" w:themeColor="accent3" w:themeShade="BF"/>
                      <w:sz w:val="20"/>
                      <w:szCs w:val="20"/>
                    </w:rPr>
                  </w:pPr>
                  <w:r>
                    <w:rPr>
                      <w:rFonts w:ascii="Gentium" w:hAnsi="Gentium"/>
                      <w:color w:val="76923C" w:themeColor="accent3" w:themeShade="BF"/>
                      <w:sz w:val="20"/>
                      <w:szCs w:val="20"/>
                    </w:rPr>
                    <w:t>u</w:t>
                  </w:r>
                </w:p>
              </w:tc>
            </w:tr>
            <w:tr w:rsidR="000E6CB4" w:rsidRPr="002E2581" w:rsidTr="00CA5CF9">
              <w:tc>
                <w:tcPr>
                  <w:tcW w:w="978" w:type="dxa"/>
                  <w:tcBorders>
                    <w:top w:val="single" w:sz="4" w:space="0" w:color="8CAF47"/>
                  </w:tcBorders>
                  <w:shd w:val="thinDiagStripe" w:color="FFFFFF" w:themeColor="background1" w:fill="F5F9EF"/>
                  <w:vAlign w:val="center"/>
                </w:tcPr>
                <w:p w:rsidR="000E6CB4" w:rsidRPr="00D94DB3" w:rsidRDefault="00D94DB3" w:rsidP="00D94DB3">
                  <w:pPr>
                    <w:bidi w:val="0"/>
                    <w:spacing w:before="40" w:after="40"/>
                    <w:jc w:val="center"/>
                    <w:rPr>
                      <w:rFonts w:ascii="Legi Ferri Nayholt" w:hAnsi="Legi Ferri Nayholt"/>
                      <w:b/>
                      <w:bCs/>
                      <w:color w:val="A7C46E"/>
                      <w:sz w:val="32"/>
                      <w:szCs w:val="32"/>
                    </w:rPr>
                  </w:pPr>
                  <w:r w:rsidRPr="00D94DB3">
                    <w:rPr>
                      <w:rFonts w:ascii="Legi Ferri Nayholt" w:hAnsi="Legi Ferri Nayholt"/>
                      <w:b/>
                      <w:bCs/>
                      <w:color w:val="A7C46E"/>
                      <w:sz w:val="32"/>
                      <w:szCs w:val="32"/>
                    </w:rPr>
                    <w:t>a_</w:t>
                  </w:r>
                </w:p>
              </w:tc>
              <w:tc>
                <w:tcPr>
                  <w:tcW w:w="978" w:type="dxa"/>
                  <w:tcBorders>
                    <w:top w:val="single" w:sz="4" w:space="0" w:color="8CAF47"/>
                  </w:tcBorders>
                  <w:shd w:val="thinDiagStripe" w:color="FFFFFF" w:themeColor="background1" w:fill="F5F9EF"/>
                  <w:vAlign w:val="center"/>
                </w:tcPr>
                <w:p w:rsidR="000E6CB4" w:rsidRPr="00D94DB3" w:rsidRDefault="00D94DB3" w:rsidP="001400A4">
                  <w:pPr>
                    <w:bidi w:val="0"/>
                    <w:spacing w:before="40" w:after="40"/>
                    <w:jc w:val="center"/>
                    <w:rPr>
                      <w:rFonts w:ascii="Legi Ferri Nayholt" w:hAnsi="Legi Ferri Nayholt"/>
                      <w:b/>
                      <w:bCs/>
                      <w:color w:val="A7C46E"/>
                      <w:sz w:val="32"/>
                      <w:szCs w:val="32"/>
                    </w:rPr>
                  </w:pPr>
                  <w:r w:rsidRPr="00D94DB3">
                    <w:rPr>
                      <w:rFonts w:ascii="Legi Ferri Nayholt" w:hAnsi="Legi Ferri Nayholt"/>
                      <w:b/>
                      <w:bCs/>
                      <w:color w:val="A7C46E"/>
                      <w:sz w:val="32"/>
                      <w:szCs w:val="32"/>
                    </w:rPr>
                    <w:t>e_</w:t>
                  </w:r>
                </w:p>
              </w:tc>
              <w:tc>
                <w:tcPr>
                  <w:tcW w:w="978" w:type="dxa"/>
                  <w:tcBorders>
                    <w:top w:val="single" w:sz="4" w:space="0" w:color="8CAF47"/>
                  </w:tcBorders>
                  <w:shd w:val="thinDiagStripe" w:color="FFFFFF" w:themeColor="background1" w:fill="F5F9EF"/>
                  <w:vAlign w:val="center"/>
                </w:tcPr>
                <w:p w:rsidR="000E6CB4" w:rsidRPr="00D94DB3" w:rsidRDefault="00D94DB3" w:rsidP="001400A4">
                  <w:pPr>
                    <w:bidi w:val="0"/>
                    <w:spacing w:before="40" w:after="40"/>
                    <w:jc w:val="center"/>
                    <w:rPr>
                      <w:rFonts w:ascii="Legi Ferri Nayholt" w:hAnsi="Legi Ferri Nayholt"/>
                      <w:b/>
                      <w:bCs/>
                      <w:color w:val="A7C46E"/>
                      <w:sz w:val="32"/>
                      <w:szCs w:val="32"/>
                    </w:rPr>
                  </w:pPr>
                  <w:r w:rsidRPr="00D94DB3">
                    <w:rPr>
                      <w:rFonts w:ascii="Legi Ferri Nayholt" w:hAnsi="Legi Ferri Nayholt"/>
                      <w:b/>
                      <w:bCs/>
                      <w:color w:val="A7C46E"/>
                      <w:sz w:val="32"/>
                      <w:szCs w:val="32"/>
                    </w:rPr>
                    <w:t>o_</w:t>
                  </w:r>
                </w:p>
              </w:tc>
              <w:tc>
                <w:tcPr>
                  <w:tcW w:w="978" w:type="dxa"/>
                  <w:tcBorders>
                    <w:top w:val="single" w:sz="4" w:space="0" w:color="8CAF47"/>
                  </w:tcBorders>
                  <w:shd w:val="thinDiagStripe" w:color="FFFFFF" w:themeColor="background1" w:fill="F5F9EF"/>
                  <w:vAlign w:val="center"/>
                </w:tcPr>
                <w:p w:rsidR="000E6CB4" w:rsidRPr="00D94DB3" w:rsidRDefault="00D94DB3" w:rsidP="001400A4">
                  <w:pPr>
                    <w:bidi w:val="0"/>
                    <w:spacing w:before="40" w:after="40"/>
                    <w:jc w:val="center"/>
                    <w:rPr>
                      <w:rFonts w:ascii="Legi Ferri Nayholt" w:hAnsi="Legi Ferri Nayholt"/>
                      <w:b/>
                      <w:bCs/>
                      <w:color w:val="A7C46E"/>
                      <w:sz w:val="32"/>
                      <w:szCs w:val="32"/>
                    </w:rPr>
                  </w:pPr>
                  <w:r w:rsidRPr="00D94DB3">
                    <w:rPr>
                      <w:rFonts w:ascii="Legi Ferri Nayholt" w:hAnsi="Legi Ferri Nayholt"/>
                      <w:b/>
                      <w:bCs/>
                      <w:color w:val="A7C46E"/>
                      <w:sz w:val="32"/>
                      <w:szCs w:val="32"/>
                    </w:rPr>
                    <w:t>i_</w:t>
                  </w:r>
                </w:p>
              </w:tc>
              <w:tc>
                <w:tcPr>
                  <w:tcW w:w="978" w:type="dxa"/>
                  <w:tcBorders>
                    <w:top w:val="single" w:sz="4" w:space="0" w:color="8CAF47"/>
                  </w:tcBorders>
                  <w:shd w:val="thinDiagStripe" w:color="FFFFFF" w:themeColor="background1" w:fill="F5F9EF"/>
                  <w:vAlign w:val="center"/>
                </w:tcPr>
                <w:p w:rsidR="000E6CB4" w:rsidRPr="00D94DB3" w:rsidRDefault="00D94DB3" w:rsidP="001400A4">
                  <w:pPr>
                    <w:bidi w:val="0"/>
                    <w:spacing w:before="40" w:after="40"/>
                    <w:jc w:val="center"/>
                    <w:rPr>
                      <w:rFonts w:ascii="Legi Ferri Nayholt" w:hAnsi="Legi Ferri Nayholt"/>
                      <w:b/>
                      <w:bCs/>
                      <w:color w:val="A7C46E"/>
                      <w:sz w:val="32"/>
                      <w:szCs w:val="32"/>
                    </w:rPr>
                  </w:pPr>
                  <w:r w:rsidRPr="00D94DB3">
                    <w:rPr>
                      <w:rFonts w:ascii="Legi Ferri Nayholt" w:hAnsi="Legi Ferri Nayholt"/>
                      <w:b/>
                      <w:bCs/>
                      <w:color w:val="A7C46E"/>
                      <w:sz w:val="32"/>
                      <w:szCs w:val="32"/>
                    </w:rPr>
                    <w:t>u_</w:t>
                  </w:r>
                </w:p>
              </w:tc>
            </w:tr>
            <w:tr w:rsidR="000E6CB4" w:rsidRPr="002E2581" w:rsidTr="007E24B6">
              <w:tc>
                <w:tcPr>
                  <w:tcW w:w="978" w:type="dxa"/>
                  <w:shd w:val="thinDiagStripe" w:color="FFFFFF" w:themeColor="background1" w:fill="EAF1DD" w:themeFill="accent3" w:themeFillTint="33"/>
                  <w:vAlign w:val="center"/>
                </w:tcPr>
                <w:p w:rsidR="000E6CB4" w:rsidRPr="00D94DB3" w:rsidRDefault="00D94DB3" w:rsidP="001400A4">
                  <w:pPr>
                    <w:bidi w:val="0"/>
                    <w:spacing w:before="20" w:after="20"/>
                    <w:jc w:val="center"/>
                    <w:rPr>
                      <w:rFonts w:ascii="Noticia Text" w:hAnsi="Noticia Text"/>
                      <w:color w:val="607731"/>
                      <w:sz w:val="20"/>
                      <w:szCs w:val="20"/>
                    </w:rPr>
                  </w:pPr>
                  <w:r w:rsidRPr="00D94DB3">
                    <w:rPr>
                      <w:rFonts w:ascii="Noticia Text" w:hAnsi="Noticia Text"/>
                      <w:color w:val="607731"/>
                      <w:sz w:val="20"/>
                      <w:szCs w:val="20"/>
                    </w:rPr>
                    <w:t>AN</w:t>
                  </w:r>
                  <w:r w:rsidR="00953383">
                    <w:rPr>
                      <w:rFonts w:ascii="Noticia Text" w:hAnsi="Noticia Text"/>
                      <w:color w:val="607731"/>
                      <w:sz w:val="20"/>
                      <w:szCs w:val="20"/>
                    </w:rPr>
                    <w:t xml:space="preserve"> </w:t>
                  </w:r>
                  <w:r w:rsidR="00953383">
                    <w:rPr>
                      <w:rStyle w:val="EndnoteReference"/>
                      <w:rFonts w:ascii="Noticia Text" w:hAnsi="Noticia Text"/>
                      <w:color w:val="607731"/>
                      <w:sz w:val="20"/>
                      <w:szCs w:val="20"/>
                    </w:rPr>
                    <w:endnoteReference w:id="198"/>
                  </w:r>
                </w:p>
              </w:tc>
              <w:tc>
                <w:tcPr>
                  <w:tcW w:w="978" w:type="dxa"/>
                  <w:shd w:val="thinDiagStripe" w:color="FFFFFF" w:themeColor="background1" w:fill="EAF1DD" w:themeFill="accent3" w:themeFillTint="33"/>
                  <w:vAlign w:val="center"/>
                </w:tcPr>
                <w:p w:rsidR="000E6CB4" w:rsidRPr="00D94DB3" w:rsidRDefault="00D94DB3" w:rsidP="001400A4">
                  <w:pPr>
                    <w:bidi w:val="0"/>
                    <w:spacing w:before="20" w:after="20"/>
                    <w:jc w:val="center"/>
                    <w:rPr>
                      <w:rFonts w:ascii="Noticia Text" w:hAnsi="Noticia Text"/>
                      <w:color w:val="607731"/>
                      <w:sz w:val="20"/>
                      <w:szCs w:val="20"/>
                    </w:rPr>
                  </w:pPr>
                  <w:r w:rsidRPr="00D94DB3">
                    <w:rPr>
                      <w:rFonts w:ascii="Noticia Text" w:hAnsi="Noticia Text"/>
                      <w:color w:val="607731"/>
                      <w:sz w:val="20"/>
                      <w:szCs w:val="20"/>
                    </w:rPr>
                    <w:t>EN</w:t>
                  </w:r>
                </w:p>
              </w:tc>
              <w:tc>
                <w:tcPr>
                  <w:tcW w:w="978" w:type="dxa"/>
                  <w:shd w:val="thinDiagStripe" w:color="FFFFFF" w:themeColor="background1" w:fill="EAF1DD" w:themeFill="accent3" w:themeFillTint="33"/>
                  <w:vAlign w:val="center"/>
                </w:tcPr>
                <w:p w:rsidR="000E6CB4" w:rsidRPr="00D94DB3" w:rsidRDefault="00D94DB3" w:rsidP="001400A4">
                  <w:pPr>
                    <w:bidi w:val="0"/>
                    <w:spacing w:before="20" w:after="20"/>
                    <w:jc w:val="center"/>
                    <w:rPr>
                      <w:rFonts w:ascii="Noticia Text" w:hAnsi="Noticia Text"/>
                      <w:color w:val="607731"/>
                      <w:sz w:val="20"/>
                      <w:szCs w:val="20"/>
                    </w:rPr>
                  </w:pPr>
                  <w:r w:rsidRPr="00D94DB3">
                    <w:rPr>
                      <w:rFonts w:ascii="Noticia Text" w:hAnsi="Noticia Text"/>
                      <w:color w:val="607731"/>
                      <w:sz w:val="20"/>
                      <w:szCs w:val="20"/>
                    </w:rPr>
                    <w:t>ON</w:t>
                  </w:r>
                </w:p>
              </w:tc>
              <w:tc>
                <w:tcPr>
                  <w:tcW w:w="978" w:type="dxa"/>
                  <w:shd w:val="thinDiagStripe" w:color="FFFFFF" w:themeColor="background1" w:fill="EAF1DD" w:themeFill="accent3" w:themeFillTint="33"/>
                  <w:vAlign w:val="center"/>
                </w:tcPr>
                <w:p w:rsidR="000E6CB4" w:rsidRPr="00D94DB3" w:rsidRDefault="00D94DB3" w:rsidP="001400A4">
                  <w:pPr>
                    <w:bidi w:val="0"/>
                    <w:spacing w:before="20" w:after="20"/>
                    <w:jc w:val="center"/>
                    <w:rPr>
                      <w:rFonts w:ascii="Noticia Text" w:hAnsi="Noticia Text"/>
                      <w:color w:val="607731"/>
                      <w:sz w:val="20"/>
                      <w:szCs w:val="20"/>
                    </w:rPr>
                  </w:pPr>
                  <w:r w:rsidRPr="00D94DB3">
                    <w:rPr>
                      <w:rFonts w:ascii="Noticia Text" w:hAnsi="Noticia Text"/>
                      <w:color w:val="607731"/>
                      <w:sz w:val="20"/>
                      <w:szCs w:val="20"/>
                    </w:rPr>
                    <w:t>IN</w:t>
                  </w:r>
                </w:p>
              </w:tc>
              <w:tc>
                <w:tcPr>
                  <w:tcW w:w="978" w:type="dxa"/>
                  <w:shd w:val="thinDiagStripe" w:color="FFFFFF" w:themeColor="background1" w:fill="EAF1DD" w:themeFill="accent3" w:themeFillTint="33"/>
                  <w:vAlign w:val="center"/>
                </w:tcPr>
                <w:p w:rsidR="000E6CB4" w:rsidRPr="00D94DB3" w:rsidRDefault="00D94DB3" w:rsidP="001400A4">
                  <w:pPr>
                    <w:bidi w:val="0"/>
                    <w:spacing w:before="20" w:after="20"/>
                    <w:jc w:val="center"/>
                    <w:rPr>
                      <w:rFonts w:ascii="Noticia Text" w:hAnsi="Noticia Text"/>
                      <w:color w:val="607731"/>
                      <w:sz w:val="20"/>
                      <w:szCs w:val="20"/>
                    </w:rPr>
                  </w:pPr>
                  <w:r w:rsidRPr="00D94DB3">
                    <w:rPr>
                      <w:rFonts w:ascii="Noticia Text" w:hAnsi="Noticia Text"/>
                      <w:color w:val="607731"/>
                      <w:sz w:val="20"/>
                      <w:szCs w:val="20"/>
                    </w:rPr>
                    <w:t>UN</w:t>
                  </w:r>
                </w:p>
              </w:tc>
            </w:tr>
            <w:tr w:rsidR="000E6CB4" w:rsidRPr="002E2581" w:rsidTr="007E24B6">
              <w:tc>
                <w:tcPr>
                  <w:tcW w:w="978" w:type="dxa"/>
                  <w:tcBorders>
                    <w:bottom w:val="single" w:sz="4" w:space="0" w:color="C2D69B" w:themeColor="accent3" w:themeTint="99"/>
                  </w:tcBorders>
                  <w:shd w:val="thinDiagStripe" w:color="FFFFFF" w:themeColor="background1" w:fill="F5F9EF"/>
                  <w:vAlign w:val="center"/>
                </w:tcPr>
                <w:p w:rsidR="000E6CB4" w:rsidRPr="000E6CB4" w:rsidRDefault="00D94DB3" w:rsidP="001400A4">
                  <w:pPr>
                    <w:bidi w:val="0"/>
                    <w:spacing w:before="20" w:after="20"/>
                    <w:jc w:val="center"/>
                    <w:rPr>
                      <w:rFonts w:ascii="Gentium" w:hAnsi="Gentium"/>
                      <w:color w:val="76923C" w:themeColor="accent3" w:themeShade="BF"/>
                      <w:sz w:val="20"/>
                      <w:szCs w:val="20"/>
                    </w:rPr>
                  </w:pPr>
                  <w:r>
                    <w:rPr>
                      <w:rFonts w:ascii="Gentium" w:hAnsi="Gentium"/>
                      <w:color w:val="76923C" w:themeColor="accent3" w:themeShade="BF"/>
                      <w:sz w:val="20"/>
                      <w:szCs w:val="20"/>
                    </w:rPr>
                    <w:t>ɑ̃</w:t>
                  </w:r>
                </w:p>
              </w:tc>
              <w:tc>
                <w:tcPr>
                  <w:tcW w:w="978" w:type="dxa"/>
                  <w:tcBorders>
                    <w:bottom w:val="single" w:sz="4" w:space="0" w:color="C2D69B" w:themeColor="accent3" w:themeTint="99"/>
                  </w:tcBorders>
                  <w:shd w:val="thinDiagStripe" w:color="FFFFFF" w:themeColor="background1" w:fill="F5F9EF"/>
                  <w:vAlign w:val="center"/>
                </w:tcPr>
                <w:p w:rsidR="000E6CB4" w:rsidRPr="000E6CB4" w:rsidRDefault="00D94DB3" w:rsidP="001400A4">
                  <w:pPr>
                    <w:bidi w:val="0"/>
                    <w:spacing w:before="20" w:after="20"/>
                    <w:jc w:val="center"/>
                    <w:rPr>
                      <w:rFonts w:ascii="Gentium" w:hAnsi="Gentium"/>
                      <w:color w:val="76923C" w:themeColor="accent3" w:themeShade="BF"/>
                      <w:sz w:val="20"/>
                      <w:szCs w:val="20"/>
                    </w:rPr>
                  </w:pPr>
                  <w:r>
                    <w:rPr>
                      <w:rFonts w:ascii="Gentium" w:hAnsi="Gentium"/>
                      <w:color w:val="76923C" w:themeColor="accent3" w:themeShade="BF"/>
                      <w:sz w:val="20"/>
                      <w:szCs w:val="20"/>
                    </w:rPr>
                    <w:t>ɛ̃</w:t>
                  </w:r>
                </w:p>
              </w:tc>
              <w:tc>
                <w:tcPr>
                  <w:tcW w:w="978" w:type="dxa"/>
                  <w:tcBorders>
                    <w:bottom w:val="single" w:sz="4" w:space="0" w:color="C2D69B" w:themeColor="accent3" w:themeTint="99"/>
                  </w:tcBorders>
                  <w:shd w:val="thinDiagStripe" w:color="FFFFFF" w:themeColor="background1" w:fill="F5F9EF"/>
                  <w:vAlign w:val="center"/>
                </w:tcPr>
                <w:p w:rsidR="000E6CB4" w:rsidRPr="000E6CB4" w:rsidRDefault="00D94DB3" w:rsidP="001400A4">
                  <w:pPr>
                    <w:bidi w:val="0"/>
                    <w:spacing w:before="20" w:after="20"/>
                    <w:jc w:val="center"/>
                    <w:rPr>
                      <w:rFonts w:ascii="Gentium" w:hAnsi="Gentium"/>
                      <w:color w:val="76923C" w:themeColor="accent3" w:themeShade="BF"/>
                      <w:sz w:val="20"/>
                      <w:szCs w:val="20"/>
                    </w:rPr>
                  </w:pPr>
                  <w:r>
                    <w:rPr>
                      <w:rFonts w:ascii="Gentium" w:hAnsi="Gentium"/>
                      <w:color w:val="76923C" w:themeColor="accent3" w:themeShade="BF"/>
                      <w:sz w:val="20"/>
                      <w:szCs w:val="20"/>
                    </w:rPr>
                    <w:t>ɔ̃</w:t>
                  </w:r>
                </w:p>
              </w:tc>
              <w:tc>
                <w:tcPr>
                  <w:tcW w:w="978" w:type="dxa"/>
                  <w:tcBorders>
                    <w:bottom w:val="single" w:sz="4" w:space="0" w:color="C2D69B" w:themeColor="accent3" w:themeTint="99"/>
                  </w:tcBorders>
                  <w:shd w:val="thinDiagStripe" w:color="FFFFFF" w:themeColor="background1" w:fill="F5F9EF"/>
                  <w:vAlign w:val="center"/>
                </w:tcPr>
                <w:p w:rsidR="000E6CB4" w:rsidRPr="000E6CB4" w:rsidRDefault="00D94DB3" w:rsidP="001400A4">
                  <w:pPr>
                    <w:bidi w:val="0"/>
                    <w:spacing w:before="20" w:after="20"/>
                    <w:jc w:val="center"/>
                    <w:rPr>
                      <w:rFonts w:ascii="Gentium" w:hAnsi="Gentium"/>
                      <w:color w:val="76923C" w:themeColor="accent3" w:themeShade="BF"/>
                      <w:sz w:val="20"/>
                      <w:szCs w:val="20"/>
                    </w:rPr>
                  </w:pPr>
                  <w:r>
                    <w:rPr>
                      <w:rFonts w:ascii="Gentium" w:hAnsi="Gentium"/>
                      <w:color w:val="76923C" w:themeColor="accent3" w:themeShade="BF"/>
                      <w:sz w:val="20"/>
                      <w:szCs w:val="20"/>
                    </w:rPr>
                    <w:t>ɛ̃</w:t>
                  </w:r>
                </w:p>
              </w:tc>
              <w:tc>
                <w:tcPr>
                  <w:tcW w:w="978" w:type="dxa"/>
                  <w:tcBorders>
                    <w:bottom w:val="single" w:sz="4" w:space="0" w:color="C2D69B" w:themeColor="accent3" w:themeTint="99"/>
                  </w:tcBorders>
                  <w:shd w:val="thinDiagStripe" w:color="FFFFFF" w:themeColor="background1" w:fill="F5F9EF"/>
                  <w:vAlign w:val="center"/>
                </w:tcPr>
                <w:p w:rsidR="000E6CB4" w:rsidRPr="000E6CB4" w:rsidRDefault="00D94DB3" w:rsidP="001400A4">
                  <w:pPr>
                    <w:bidi w:val="0"/>
                    <w:spacing w:before="20" w:after="20"/>
                    <w:jc w:val="center"/>
                    <w:rPr>
                      <w:rFonts w:ascii="Gentium" w:hAnsi="Gentium"/>
                      <w:color w:val="76923C" w:themeColor="accent3" w:themeShade="BF"/>
                      <w:sz w:val="20"/>
                      <w:szCs w:val="20"/>
                    </w:rPr>
                  </w:pPr>
                  <w:r>
                    <w:rPr>
                      <w:rFonts w:ascii="Gentium" w:hAnsi="Gentium"/>
                      <w:color w:val="76923C" w:themeColor="accent3" w:themeShade="BF"/>
                      <w:sz w:val="20"/>
                      <w:szCs w:val="20"/>
                    </w:rPr>
                    <w:t>ɔ̃</w:t>
                  </w:r>
                </w:p>
              </w:tc>
            </w:tr>
            <w:tr w:rsidR="000E6CB4" w:rsidRPr="00885DC9" w:rsidTr="007E24B6">
              <w:tc>
                <w:tcPr>
                  <w:tcW w:w="978" w:type="dxa"/>
                  <w:tcBorders>
                    <w:top w:val="single" w:sz="4" w:space="0" w:color="C2D69B" w:themeColor="accent3" w:themeTint="99"/>
                  </w:tcBorders>
                  <w:shd w:val="thinDiagStripe" w:color="FFFFFF" w:themeColor="background1" w:fill="F5F9EF"/>
                  <w:vAlign w:val="center"/>
                </w:tcPr>
                <w:p w:rsidR="000E6CB4" w:rsidRPr="00D94DB3" w:rsidRDefault="000E6CB4" w:rsidP="001400A4">
                  <w:pPr>
                    <w:bidi w:val="0"/>
                    <w:spacing w:before="40" w:after="40"/>
                    <w:jc w:val="center"/>
                    <w:rPr>
                      <w:rFonts w:ascii="Legi Ferri Nayholt" w:hAnsi="Legi Ferri Nayholt"/>
                      <w:b/>
                      <w:bCs/>
                      <w:color w:val="A7C46E"/>
                      <w:sz w:val="32"/>
                      <w:szCs w:val="32"/>
                    </w:rPr>
                  </w:pPr>
                </w:p>
              </w:tc>
              <w:tc>
                <w:tcPr>
                  <w:tcW w:w="978" w:type="dxa"/>
                  <w:tcBorders>
                    <w:top w:val="single" w:sz="4" w:space="0" w:color="C2D69B" w:themeColor="accent3" w:themeTint="99"/>
                  </w:tcBorders>
                  <w:shd w:val="thinDiagStripe" w:color="FFFFFF" w:themeColor="background1" w:fill="F5F9EF"/>
                  <w:vAlign w:val="center"/>
                </w:tcPr>
                <w:p w:rsidR="000E6CB4" w:rsidRPr="00D94DB3" w:rsidRDefault="00D94DB3" w:rsidP="001400A4">
                  <w:pPr>
                    <w:bidi w:val="0"/>
                    <w:spacing w:before="40" w:after="40"/>
                    <w:jc w:val="center"/>
                    <w:rPr>
                      <w:rFonts w:ascii="Legi Ferri Nayholt" w:hAnsi="Legi Ferri Nayholt"/>
                      <w:b/>
                      <w:bCs/>
                      <w:color w:val="A7C46E"/>
                      <w:sz w:val="32"/>
                      <w:szCs w:val="32"/>
                    </w:rPr>
                  </w:pPr>
                  <w:r w:rsidRPr="00D94DB3">
                    <w:rPr>
                      <w:rFonts w:ascii="Legi Ferri Nayholt" w:hAnsi="Legi Ferri Nayholt"/>
                      <w:b/>
                      <w:bCs/>
                      <w:color w:val="A7C46E"/>
                      <w:sz w:val="32"/>
                      <w:szCs w:val="32"/>
                    </w:rPr>
                    <w:t>I_</w:t>
                  </w:r>
                </w:p>
              </w:tc>
              <w:tc>
                <w:tcPr>
                  <w:tcW w:w="978" w:type="dxa"/>
                  <w:tcBorders>
                    <w:top w:val="single" w:sz="4" w:space="0" w:color="C2D69B" w:themeColor="accent3" w:themeTint="99"/>
                  </w:tcBorders>
                  <w:shd w:val="thinDiagStripe" w:color="FFFFFF" w:themeColor="background1" w:fill="F5F9EF"/>
                  <w:vAlign w:val="center"/>
                </w:tcPr>
                <w:p w:rsidR="000E6CB4" w:rsidRPr="00D94DB3" w:rsidRDefault="00D94DB3" w:rsidP="001400A4">
                  <w:pPr>
                    <w:bidi w:val="0"/>
                    <w:spacing w:before="40" w:after="40"/>
                    <w:jc w:val="center"/>
                    <w:rPr>
                      <w:rFonts w:ascii="Legi Ferri Nayholt" w:hAnsi="Legi Ferri Nayholt"/>
                      <w:b/>
                      <w:bCs/>
                      <w:color w:val="A7C46E"/>
                      <w:sz w:val="32"/>
                      <w:szCs w:val="32"/>
                    </w:rPr>
                  </w:pPr>
                  <w:r w:rsidRPr="00D94DB3">
                    <w:rPr>
                      <w:rFonts w:ascii="Legi Ferri Nayholt" w:hAnsi="Legi Ferri Nayholt"/>
                      <w:b/>
                      <w:bCs/>
                      <w:color w:val="A7C46E"/>
                      <w:sz w:val="32"/>
                      <w:szCs w:val="32"/>
                    </w:rPr>
                    <w:t>?_</w:t>
                  </w:r>
                </w:p>
              </w:tc>
              <w:tc>
                <w:tcPr>
                  <w:tcW w:w="978" w:type="dxa"/>
                  <w:tcBorders>
                    <w:top w:val="single" w:sz="4" w:space="0" w:color="C2D69B" w:themeColor="accent3" w:themeTint="99"/>
                  </w:tcBorders>
                  <w:shd w:val="thinDiagStripe" w:color="FFFFFF" w:themeColor="background1" w:fill="F5F9EF"/>
                  <w:vAlign w:val="center"/>
                </w:tcPr>
                <w:p w:rsidR="000E6CB4" w:rsidRPr="00D94DB3" w:rsidRDefault="00D94DB3" w:rsidP="001400A4">
                  <w:pPr>
                    <w:bidi w:val="0"/>
                    <w:spacing w:before="40" w:after="40"/>
                    <w:jc w:val="center"/>
                    <w:rPr>
                      <w:rFonts w:ascii="Legi Ferri Nayholt" w:hAnsi="Legi Ferri Nayholt"/>
                      <w:b/>
                      <w:bCs/>
                      <w:color w:val="A7C46E"/>
                      <w:sz w:val="32"/>
                      <w:szCs w:val="32"/>
                    </w:rPr>
                  </w:pPr>
                  <w:r w:rsidRPr="00D94DB3">
                    <w:rPr>
                      <w:rFonts w:ascii="Legi Ferri Nayholt" w:hAnsi="Legi Ferri Nayholt"/>
                      <w:b/>
                      <w:bCs/>
                      <w:color w:val="A7C46E"/>
                      <w:sz w:val="32"/>
                      <w:szCs w:val="32"/>
                    </w:rPr>
                    <w:t>E+</w:t>
                  </w:r>
                </w:p>
              </w:tc>
              <w:tc>
                <w:tcPr>
                  <w:tcW w:w="978" w:type="dxa"/>
                  <w:tcBorders>
                    <w:top w:val="single" w:sz="4" w:space="0" w:color="C2D69B" w:themeColor="accent3" w:themeTint="99"/>
                  </w:tcBorders>
                  <w:shd w:val="thinDiagStripe" w:color="FFFFFF" w:themeColor="background1" w:fill="F5F9EF"/>
                  <w:vAlign w:val="center"/>
                </w:tcPr>
                <w:p w:rsidR="000E6CB4" w:rsidRPr="00D94DB3" w:rsidRDefault="00D94DB3" w:rsidP="001400A4">
                  <w:pPr>
                    <w:bidi w:val="0"/>
                    <w:spacing w:before="40" w:after="40"/>
                    <w:jc w:val="center"/>
                    <w:rPr>
                      <w:rFonts w:ascii="Legi Ferri Nayholt" w:hAnsi="Legi Ferri Nayholt"/>
                      <w:b/>
                      <w:bCs/>
                      <w:color w:val="A7C46E"/>
                      <w:sz w:val="32"/>
                      <w:szCs w:val="32"/>
                    </w:rPr>
                  </w:pPr>
                  <w:r w:rsidRPr="00D94DB3">
                    <w:rPr>
                      <w:rFonts w:ascii="Legi Ferri Nayholt" w:hAnsi="Legi Ferri Nayholt"/>
                      <w:b/>
                      <w:bCs/>
                      <w:color w:val="A7C46E"/>
                      <w:sz w:val="32"/>
                      <w:szCs w:val="32"/>
                    </w:rPr>
                    <w:t>U_</w:t>
                  </w:r>
                </w:p>
              </w:tc>
            </w:tr>
            <w:tr w:rsidR="00D94DB3" w:rsidRPr="002E2581" w:rsidTr="007E24B6">
              <w:tc>
                <w:tcPr>
                  <w:tcW w:w="978" w:type="dxa"/>
                  <w:shd w:val="thinDiagStripe" w:color="FFFFFF" w:themeColor="background1" w:fill="EAF1DD" w:themeFill="accent3" w:themeFillTint="33"/>
                  <w:vAlign w:val="center"/>
                </w:tcPr>
                <w:p w:rsidR="00D94DB3" w:rsidRPr="00D94DB3" w:rsidRDefault="00D94DB3" w:rsidP="00D94DB3">
                  <w:pPr>
                    <w:bidi w:val="0"/>
                    <w:spacing w:before="20" w:after="20"/>
                    <w:jc w:val="center"/>
                    <w:rPr>
                      <w:rFonts w:ascii="Noticia Text" w:hAnsi="Noticia Text"/>
                      <w:color w:val="607731"/>
                      <w:sz w:val="20"/>
                      <w:szCs w:val="20"/>
                    </w:rPr>
                  </w:pPr>
                </w:p>
              </w:tc>
              <w:tc>
                <w:tcPr>
                  <w:tcW w:w="978" w:type="dxa"/>
                  <w:shd w:val="thinDiagStripe" w:color="FFFFFF" w:themeColor="background1" w:fill="EAF1DD" w:themeFill="accent3" w:themeFillTint="33"/>
                  <w:vAlign w:val="center"/>
                </w:tcPr>
                <w:p w:rsidR="00D94DB3" w:rsidRPr="00D94DB3" w:rsidRDefault="00D94DB3" w:rsidP="001400A4">
                  <w:pPr>
                    <w:bidi w:val="0"/>
                    <w:spacing w:before="20" w:after="20"/>
                    <w:jc w:val="center"/>
                    <w:rPr>
                      <w:rFonts w:ascii="Noticia Text" w:hAnsi="Noticia Text"/>
                      <w:color w:val="607731"/>
                      <w:sz w:val="20"/>
                      <w:szCs w:val="20"/>
                    </w:rPr>
                  </w:pPr>
                  <w:r>
                    <w:rPr>
                      <w:rFonts w:ascii="Noticia Text" w:hAnsi="Noticia Text"/>
                      <w:color w:val="607731"/>
                      <w:sz w:val="20"/>
                      <w:szCs w:val="20"/>
                    </w:rPr>
                    <w:t>AEN</w:t>
                  </w:r>
                </w:p>
              </w:tc>
              <w:tc>
                <w:tcPr>
                  <w:tcW w:w="978" w:type="dxa"/>
                  <w:shd w:val="thinDiagStripe" w:color="FFFFFF" w:themeColor="background1" w:fill="EAF1DD" w:themeFill="accent3" w:themeFillTint="33"/>
                  <w:vAlign w:val="center"/>
                </w:tcPr>
                <w:p w:rsidR="00D94DB3" w:rsidRPr="00D94DB3" w:rsidRDefault="00D94DB3" w:rsidP="001400A4">
                  <w:pPr>
                    <w:bidi w:val="0"/>
                    <w:spacing w:before="20" w:after="20"/>
                    <w:jc w:val="center"/>
                    <w:rPr>
                      <w:rFonts w:ascii="Noticia Text" w:hAnsi="Noticia Text"/>
                      <w:color w:val="607731"/>
                      <w:sz w:val="20"/>
                      <w:szCs w:val="20"/>
                    </w:rPr>
                  </w:pPr>
                  <w:r>
                    <w:rPr>
                      <w:rFonts w:ascii="Noticia Text" w:hAnsi="Noticia Text"/>
                      <w:color w:val="607731"/>
                      <w:sz w:val="20"/>
                      <w:szCs w:val="20"/>
                    </w:rPr>
                    <w:t>AON</w:t>
                  </w:r>
                </w:p>
              </w:tc>
              <w:tc>
                <w:tcPr>
                  <w:tcW w:w="978" w:type="dxa"/>
                  <w:shd w:val="thinDiagStripe" w:color="FFFFFF" w:themeColor="background1" w:fill="EAF1DD" w:themeFill="accent3" w:themeFillTint="33"/>
                  <w:vAlign w:val="center"/>
                </w:tcPr>
                <w:p w:rsidR="00D94DB3" w:rsidRPr="00D94DB3" w:rsidRDefault="00D94DB3" w:rsidP="001400A4">
                  <w:pPr>
                    <w:bidi w:val="0"/>
                    <w:spacing w:before="20" w:after="20"/>
                    <w:jc w:val="center"/>
                    <w:rPr>
                      <w:rFonts w:ascii="Noticia Text" w:hAnsi="Noticia Text"/>
                      <w:color w:val="607731"/>
                      <w:sz w:val="20"/>
                      <w:szCs w:val="20"/>
                    </w:rPr>
                  </w:pPr>
                  <w:r>
                    <w:rPr>
                      <w:rFonts w:ascii="Noticia Text" w:hAnsi="Noticia Text"/>
                      <w:color w:val="607731"/>
                      <w:sz w:val="20"/>
                      <w:szCs w:val="20"/>
                    </w:rPr>
                    <w:t>EIN</w:t>
                  </w:r>
                </w:p>
              </w:tc>
              <w:tc>
                <w:tcPr>
                  <w:tcW w:w="978" w:type="dxa"/>
                  <w:shd w:val="thinDiagStripe" w:color="FFFFFF" w:themeColor="background1" w:fill="EAF1DD" w:themeFill="accent3" w:themeFillTint="33"/>
                  <w:vAlign w:val="center"/>
                </w:tcPr>
                <w:p w:rsidR="00D94DB3" w:rsidRPr="00D94DB3" w:rsidRDefault="00D94DB3" w:rsidP="001400A4">
                  <w:pPr>
                    <w:bidi w:val="0"/>
                    <w:spacing w:before="20" w:after="20"/>
                    <w:jc w:val="center"/>
                    <w:rPr>
                      <w:rFonts w:ascii="Noticia Text" w:hAnsi="Noticia Text"/>
                      <w:color w:val="607731"/>
                      <w:sz w:val="20"/>
                      <w:szCs w:val="20"/>
                    </w:rPr>
                  </w:pPr>
                  <w:r>
                    <w:rPr>
                      <w:rFonts w:ascii="Noticia Text" w:hAnsi="Noticia Text"/>
                      <w:color w:val="607731"/>
                      <w:sz w:val="20"/>
                      <w:szCs w:val="20"/>
                    </w:rPr>
                    <w:t>OUN</w:t>
                  </w:r>
                </w:p>
              </w:tc>
            </w:tr>
            <w:tr w:rsidR="00D94DB3" w:rsidRPr="00885DC9" w:rsidTr="007E24B6">
              <w:tc>
                <w:tcPr>
                  <w:tcW w:w="978" w:type="dxa"/>
                  <w:tcBorders>
                    <w:bottom w:val="single" w:sz="4" w:space="0" w:color="C2D69B" w:themeColor="accent3" w:themeTint="99"/>
                  </w:tcBorders>
                  <w:shd w:val="thinDiagStripe" w:color="FFFFFF" w:themeColor="background1" w:fill="F5F9EF"/>
                  <w:vAlign w:val="center"/>
                </w:tcPr>
                <w:p w:rsidR="00D94DB3" w:rsidRPr="000E6CB4" w:rsidRDefault="00D94DB3" w:rsidP="001400A4">
                  <w:pPr>
                    <w:bidi w:val="0"/>
                    <w:spacing w:before="20" w:after="20"/>
                    <w:jc w:val="center"/>
                    <w:rPr>
                      <w:rFonts w:ascii="Gentium" w:hAnsi="Gentium"/>
                      <w:color w:val="76923C" w:themeColor="accent3" w:themeShade="BF"/>
                      <w:sz w:val="20"/>
                      <w:szCs w:val="20"/>
                    </w:rPr>
                  </w:pPr>
                </w:p>
              </w:tc>
              <w:tc>
                <w:tcPr>
                  <w:tcW w:w="978" w:type="dxa"/>
                  <w:tcBorders>
                    <w:bottom w:val="single" w:sz="4" w:space="0" w:color="C2D69B" w:themeColor="accent3" w:themeTint="99"/>
                  </w:tcBorders>
                  <w:shd w:val="thinDiagStripe" w:color="FFFFFF" w:themeColor="background1" w:fill="F5F9EF"/>
                  <w:vAlign w:val="center"/>
                </w:tcPr>
                <w:p w:rsidR="00D94DB3" w:rsidRPr="000E6CB4" w:rsidRDefault="00D94DB3" w:rsidP="001400A4">
                  <w:pPr>
                    <w:bidi w:val="0"/>
                    <w:spacing w:before="20" w:after="20"/>
                    <w:jc w:val="center"/>
                    <w:rPr>
                      <w:rFonts w:ascii="Gentium" w:hAnsi="Gentium"/>
                      <w:color w:val="76923C" w:themeColor="accent3" w:themeShade="BF"/>
                      <w:sz w:val="20"/>
                      <w:szCs w:val="20"/>
                    </w:rPr>
                  </w:pPr>
                  <w:r>
                    <w:rPr>
                      <w:rFonts w:ascii="Gentium" w:hAnsi="Gentium"/>
                      <w:color w:val="76923C" w:themeColor="accent3" w:themeShade="BF"/>
                      <w:sz w:val="20"/>
                      <w:szCs w:val="20"/>
                    </w:rPr>
                    <w:t>ẽ</w:t>
                  </w:r>
                </w:p>
              </w:tc>
              <w:tc>
                <w:tcPr>
                  <w:tcW w:w="978" w:type="dxa"/>
                  <w:tcBorders>
                    <w:bottom w:val="single" w:sz="4" w:space="0" w:color="C2D69B" w:themeColor="accent3" w:themeTint="99"/>
                  </w:tcBorders>
                  <w:shd w:val="thinDiagStripe" w:color="FFFFFF" w:themeColor="background1" w:fill="F5F9EF"/>
                  <w:vAlign w:val="center"/>
                </w:tcPr>
                <w:p w:rsidR="00D94DB3" w:rsidRPr="000E6CB4" w:rsidRDefault="00D94DB3" w:rsidP="001400A4">
                  <w:pPr>
                    <w:bidi w:val="0"/>
                    <w:spacing w:before="20" w:after="20"/>
                    <w:jc w:val="center"/>
                    <w:rPr>
                      <w:rFonts w:ascii="Gentium" w:hAnsi="Gentium"/>
                      <w:color w:val="76923C" w:themeColor="accent3" w:themeShade="BF"/>
                      <w:sz w:val="20"/>
                      <w:szCs w:val="20"/>
                    </w:rPr>
                  </w:pPr>
                  <w:r>
                    <w:rPr>
                      <w:rFonts w:ascii="Gentium" w:hAnsi="Gentium"/>
                      <w:color w:val="76923C" w:themeColor="accent3" w:themeShade="BF"/>
                      <w:sz w:val="20"/>
                      <w:szCs w:val="20"/>
                    </w:rPr>
                    <w:t>õ</w:t>
                  </w:r>
                </w:p>
              </w:tc>
              <w:tc>
                <w:tcPr>
                  <w:tcW w:w="978" w:type="dxa"/>
                  <w:tcBorders>
                    <w:bottom w:val="single" w:sz="4" w:space="0" w:color="C2D69B" w:themeColor="accent3" w:themeTint="99"/>
                  </w:tcBorders>
                  <w:shd w:val="thinDiagStripe" w:color="FFFFFF" w:themeColor="background1" w:fill="F5F9EF"/>
                  <w:vAlign w:val="center"/>
                </w:tcPr>
                <w:p w:rsidR="00D94DB3" w:rsidRPr="000E6CB4" w:rsidRDefault="00D94DB3" w:rsidP="001400A4">
                  <w:pPr>
                    <w:bidi w:val="0"/>
                    <w:spacing w:before="20" w:after="20"/>
                    <w:jc w:val="center"/>
                    <w:rPr>
                      <w:rFonts w:ascii="Gentium" w:hAnsi="Gentium"/>
                      <w:color w:val="76923C" w:themeColor="accent3" w:themeShade="BF"/>
                      <w:sz w:val="20"/>
                      <w:szCs w:val="20"/>
                    </w:rPr>
                  </w:pPr>
                  <w:r>
                    <w:rPr>
                      <w:rFonts w:ascii="Gentium" w:hAnsi="Gentium"/>
                      <w:color w:val="76923C" w:themeColor="accent3" w:themeShade="BF"/>
                      <w:sz w:val="20"/>
                      <w:szCs w:val="20"/>
                    </w:rPr>
                    <w:t>ɪ̃</w:t>
                  </w:r>
                </w:p>
              </w:tc>
              <w:tc>
                <w:tcPr>
                  <w:tcW w:w="978" w:type="dxa"/>
                  <w:tcBorders>
                    <w:bottom w:val="single" w:sz="4" w:space="0" w:color="C2D69B" w:themeColor="accent3" w:themeTint="99"/>
                  </w:tcBorders>
                  <w:shd w:val="thinDiagStripe" w:color="FFFFFF" w:themeColor="background1" w:fill="F5F9EF"/>
                  <w:vAlign w:val="center"/>
                </w:tcPr>
                <w:p w:rsidR="00D94DB3" w:rsidRPr="000E6CB4" w:rsidRDefault="00D94DB3" w:rsidP="001400A4">
                  <w:pPr>
                    <w:bidi w:val="0"/>
                    <w:spacing w:before="20" w:after="20"/>
                    <w:jc w:val="center"/>
                    <w:rPr>
                      <w:rFonts w:ascii="Gentium" w:hAnsi="Gentium"/>
                      <w:color w:val="76923C" w:themeColor="accent3" w:themeShade="BF"/>
                      <w:sz w:val="20"/>
                      <w:szCs w:val="20"/>
                    </w:rPr>
                  </w:pPr>
                  <w:r>
                    <w:rPr>
                      <w:rFonts w:ascii="Gentium" w:hAnsi="Gentium"/>
                      <w:color w:val="76923C" w:themeColor="accent3" w:themeShade="BF"/>
                      <w:sz w:val="20"/>
                      <w:szCs w:val="20"/>
                    </w:rPr>
                    <w:t>ʊ̃</w:t>
                  </w:r>
                </w:p>
              </w:tc>
            </w:tr>
          </w:tbl>
          <w:p w:rsidR="00E41BB5" w:rsidRDefault="00E41BB5" w:rsidP="001400A4">
            <w:pPr>
              <w:bidi w:val="0"/>
            </w:pPr>
          </w:p>
        </w:tc>
        <w:tc>
          <w:tcPr>
            <w:tcW w:w="5174" w:type="dxa"/>
            <w:tcMar>
              <w:left w:w="284" w:type="dxa"/>
              <w:right w:w="0" w:type="dxa"/>
            </w:tcMar>
          </w:tcPr>
          <w:p w:rsidR="00EB6A7F" w:rsidRPr="00A71FD5" w:rsidRDefault="00EB6A7F" w:rsidP="005F758E">
            <w:pPr>
              <w:pBdr>
                <w:top w:val="single" w:sz="8" w:space="1" w:color="DCA964"/>
                <w:bottom w:val="single" w:sz="4" w:space="1" w:color="DCA964"/>
              </w:pBdr>
              <w:shd w:val="clear" w:color="auto" w:fill="DCA964"/>
              <w:bidi w:val="0"/>
              <w:spacing w:after="180"/>
              <w:jc w:val="center"/>
              <w:rPr>
                <w:sz w:val="19"/>
                <w:szCs w:val="19"/>
              </w:rPr>
            </w:pPr>
            <w:r>
              <w:rPr>
                <w:rFonts w:ascii="Noticia Text" w:hAnsi="Noticia Text"/>
                <w:b/>
                <w:bCs/>
                <w:sz w:val="20"/>
                <w:szCs w:val="20"/>
              </w:rPr>
              <w:t>Ghérderon</w:t>
            </w:r>
            <w:r>
              <w:rPr>
                <w:rFonts w:ascii="Noticia Text" w:hAnsi="Noticia Text"/>
                <w:sz w:val="20"/>
                <w:szCs w:val="20"/>
              </w:rPr>
              <w:t xml:space="preserve">  </w:t>
            </w:r>
            <w:r w:rsidRPr="009A14D1">
              <w:rPr>
                <w:rFonts w:ascii="Noticia Text" w:hAnsi="Noticia Text"/>
                <w:sz w:val="19"/>
                <w:szCs w:val="19"/>
              </w:rPr>
              <w:t>(</w:t>
            </w:r>
            <w:r w:rsidR="005F758E">
              <w:rPr>
                <w:rFonts w:ascii="Noticia Text" w:hAnsi="Noticia Text"/>
                <w:i/>
                <w:iCs/>
                <w:sz w:val="19"/>
                <w:szCs w:val="19"/>
              </w:rPr>
              <w:t>37</w:t>
            </w:r>
            <w:r>
              <w:rPr>
                <w:rFonts w:ascii="Noticia Text" w:hAnsi="Noticia Text"/>
                <w:i/>
                <w:iCs/>
                <w:sz w:val="19"/>
                <w:szCs w:val="19"/>
              </w:rPr>
              <w:t xml:space="preserve"> letters</w:t>
            </w:r>
            <w:r w:rsidRPr="00A71FD5">
              <w:rPr>
                <w:rFonts w:ascii="Noticia Text" w:hAnsi="Noticia Text"/>
                <w:sz w:val="19"/>
                <w:szCs w:val="19"/>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BF6F9"/>
              <w:tblLook w:val="04A0" w:firstRow="1" w:lastRow="0" w:firstColumn="1" w:lastColumn="0" w:noHBand="0" w:noVBand="1"/>
            </w:tblPr>
            <w:tblGrid>
              <w:gridCol w:w="978"/>
              <w:gridCol w:w="978"/>
              <w:gridCol w:w="978"/>
              <w:gridCol w:w="978"/>
              <w:gridCol w:w="978"/>
            </w:tblGrid>
            <w:tr w:rsidR="00EB6A7F" w:rsidTr="00CC6B35">
              <w:tc>
                <w:tcPr>
                  <w:tcW w:w="978" w:type="dxa"/>
                  <w:shd w:val="clear" w:color="auto" w:fill="F8EDDE"/>
                  <w:vAlign w:val="center"/>
                </w:tcPr>
                <w:p w:rsidR="00EB6A7F" w:rsidRPr="00EE1346" w:rsidRDefault="00EB6A7F" w:rsidP="001400A4">
                  <w:pPr>
                    <w:bidi w:val="0"/>
                    <w:spacing w:before="40" w:after="40"/>
                    <w:jc w:val="center"/>
                    <w:rPr>
                      <w:rFonts w:ascii="Legi Ferri Nayholt" w:hAnsi="Legi Ferri Nayholt"/>
                      <w:b/>
                      <w:bCs/>
                      <w:sz w:val="32"/>
                      <w:szCs w:val="32"/>
                    </w:rPr>
                  </w:pPr>
                  <w:r w:rsidRPr="00EE1346">
                    <w:rPr>
                      <w:rFonts w:ascii="Legi Ferri Nayholt" w:hAnsi="Legi Ferri Nayholt"/>
                      <w:b/>
                      <w:bCs/>
                      <w:sz w:val="32"/>
                      <w:szCs w:val="32"/>
                    </w:rPr>
                    <w:t>s</w:t>
                  </w:r>
                </w:p>
              </w:tc>
              <w:tc>
                <w:tcPr>
                  <w:tcW w:w="978" w:type="dxa"/>
                  <w:shd w:val="clear" w:color="auto" w:fill="F8EDDE"/>
                  <w:vAlign w:val="center"/>
                </w:tcPr>
                <w:p w:rsidR="00EB6A7F" w:rsidRPr="00885DC9" w:rsidRDefault="00EB6A7F"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t</w:t>
                  </w:r>
                </w:p>
              </w:tc>
              <w:tc>
                <w:tcPr>
                  <w:tcW w:w="978" w:type="dxa"/>
                  <w:shd w:val="clear" w:color="auto" w:fill="F8EDDE"/>
                  <w:vAlign w:val="center"/>
                </w:tcPr>
                <w:p w:rsidR="00EB6A7F" w:rsidRPr="00885DC9" w:rsidRDefault="00EB6A7F"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p</w:t>
                  </w:r>
                </w:p>
              </w:tc>
              <w:tc>
                <w:tcPr>
                  <w:tcW w:w="978" w:type="dxa"/>
                  <w:shd w:val="clear" w:color="auto" w:fill="F8EDDE"/>
                  <w:vAlign w:val="center"/>
                </w:tcPr>
                <w:p w:rsidR="00EB6A7F" w:rsidRPr="00885DC9" w:rsidRDefault="00EB6A7F"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k</w:t>
                  </w:r>
                </w:p>
              </w:tc>
              <w:tc>
                <w:tcPr>
                  <w:tcW w:w="978" w:type="dxa"/>
                  <w:shd w:val="clear" w:color="auto" w:fill="F8EDDE"/>
                  <w:vAlign w:val="center"/>
                </w:tcPr>
                <w:p w:rsidR="00EB6A7F" w:rsidRPr="008703D5" w:rsidRDefault="00994B2B" w:rsidP="001400A4">
                  <w:pPr>
                    <w:bidi w:val="0"/>
                    <w:spacing w:before="40" w:after="40"/>
                    <w:jc w:val="center"/>
                    <w:rPr>
                      <w:rFonts w:ascii="Legi Ferri Nayholt" w:hAnsi="Legi Ferri Nayholt"/>
                      <w:b/>
                      <w:bCs/>
                      <w:color w:val="8A5C1E"/>
                      <w:sz w:val="32"/>
                      <w:szCs w:val="32"/>
                    </w:rPr>
                  </w:pPr>
                  <w:r w:rsidRPr="008703D5">
                    <w:rPr>
                      <w:rFonts w:ascii="Legi Ferri Nayholt" w:hAnsi="Legi Ferri Nayholt"/>
                      <w:b/>
                      <w:bCs/>
                      <w:color w:val="8A5C1E"/>
                      <w:sz w:val="32"/>
                      <w:szCs w:val="32"/>
                    </w:rPr>
                    <w:t>c</w:t>
                  </w:r>
                </w:p>
              </w:tc>
            </w:tr>
            <w:tr w:rsidR="00EB6A7F" w:rsidTr="00CC6B35">
              <w:tc>
                <w:tcPr>
                  <w:tcW w:w="978" w:type="dxa"/>
                  <w:shd w:val="clear" w:color="auto" w:fill="F2DFC6"/>
                  <w:vAlign w:val="center"/>
                </w:tcPr>
                <w:p w:rsidR="00EB6A7F" w:rsidRPr="009C61E9" w:rsidRDefault="00994B2B" w:rsidP="001400A4">
                  <w:pPr>
                    <w:bidi w:val="0"/>
                    <w:spacing w:before="20" w:after="20"/>
                    <w:jc w:val="center"/>
                    <w:rPr>
                      <w:rFonts w:ascii="Noticia Text" w:hAnsi="Noticia Text"/>
                      <w:sz w:val="20"/>
                      <w:szCs w:val="20"/>
                    </w:rPr>
                  </w:pPr>
                  <w:r>
                    <w:rPr>
                      <w:rFonts w:ascii="Noticia Text" w:hAnsi="Noticia Text"/>
                      <w:sz w:val="20"/>
                      <w:szCs w:val="20"/>
                    </w:rPr>
                    <w:t>S</w:t>
                  </w:r>
                </w:p>
              </w:tc>
              <w:tc>
                <w:tcPr>
                  <w:tcW w:w="978" w:type="dxa"/>
                  <w:shd w:val="clear" w:color="auto" w:fill="F2DFC6"/>
                  <w:vAlign w:val="center"/>
                </w:tcPr>
                <w:p w:rsidR="00EB6A7F" w:rsidRPr="009C61E9" w:rsidRDefault="00994B2B" w:rsidP="001400A4">
                  <w:pPr>
                    <w:bidi w:val="0"/>
                    <w:spacing w:before="20" w:after="20"/>
                    <w:jc w:val="center"/>
                    <w:rPr>
                      <w:rFonts w:ascii="Noticia Text" w:hAnsi="Noticia Text"/>
                      <w:sz w:val="20"/>
                      <w:szCs w:val="20"/>
                    </w:rPr>
                  </w:pPr>
                  <w:r>
                    <w:rPr>
                      <w:rFonts w:ascii="Noticia Text" w:hAnsi="Noticia Text"/>
                      <w:sz w:val="20"/>
                      <w:szCs w:val="20"/>
                    </w:rPr>
                    <w:t>T</w:t>
                  </w:r>
                </w:p>
              </w:tc>
              <w:tc>
                <w:tcPr>
                  <w:tcW w:w="978" w:type="dxa"/>
                  <w:shd w:val="clear" w:color="auto" w:fill="F2DFC6"/>
                  <w:vAlign w:val="center"/>
                </w:tcPr>
                <w:p w:rsidR="00EB6A7F" w:rsidRPr="009C61E9" w:rsidRDefault="00994B2B" w:rsidP="001400A4">
                  <w:pPr>
                    <w:bidi w:val="0"/>
                    <w:spacing w:before="20" w:after="20"/>
                    <w:jc w:val="center"/>
                    <w:rPr>
                      <w:rFonts w:ascii="Noticia Text" w:hAnsi="Noticia Text"/>
                      <w:sz w:val="20"/>
                      <w:szCs w:val="20"/>
                    </w:rPr>
                  </w:pPr>
                  <w:r>
                    <w:rPr>
                      <w:rFonts w:ascii="Noticia Text" w:hAnsi="Noticia Text"/>
                      <w:sz w:val="20"/>
                      <w:szCs w:val="20"/>
                    </w:rPr>
                    <w:t>P</w:t>
                  </w:r>
                </w:p>
              </w:tc>
              <w:tc>
                <w:tcPr>
                  <w:tcW w:w="978" w:type="dxa"/>
                  <w:shd w:val="clear" w:color="auto" w:fill="F2DFC6"/>
                  <w:vAlign w:val="center"/>
                </w:tcPr>
                <w:p w:rsidR="00EB6A7F" w:rsidRPr="009C61E9" w:rsidRDefault="00994B2B" w:rsidP="001400A4">
                  <w:pPr>
                    <w:bidi w:val="0"/>
                    <w:spacing w:before="20" w:after="20"/>
                    <w:jc w:val="center"/>
                    <w:rPr>
                      <w:rFonts w:ascii="Noticia Text" w:hAnsi="Noticia Text"/>
                      <w:sz w:val="20"/>
                      <w:szCs w:val="20"/>
                    </w:rPr>
                  </w:pPr>
                  <w:r>
                    <w:rPr>
                      <w:rFonts w:ascii="Noticia Text" w:hAnsi="Noticia Text"/>
                      <w:sz w:val="20"/>
                      <w:szCs w:val="20"/>
                    </w:rPr>
                    <w:t>K</w:t>
                  </w:r>
                </w:p>
              </w:tc>
              <w:tc>
                <w:tcPr>
                  <w:tcW w:w="978" w:type="dxa"/>
                  <w:shd w:val="clear" w:color="auto" w:fill="F2DFC6"/>
                  <w:vAlign w:val="center"/>
                </w:tcPr>
                <w:p w:rsidR="00EB6A7F" w:rsidRPr="00343A88" w:rsidRDefault="008703D5" w:rsidP="0001462A">
                  <w:pPr>
                    <w:bidi w:val="0"/>
                    <w:spacing w:before="20" w:after="20"/>
                    <w:jc w:val="center"/>
                    <w:rPr>
                      <w:rFonts w:ascii="Noticia Text" w:hAnsi="Noticia Text"/>
                      <w:sz w:val="20"/>
                      <w:szCs w:val="20"/>
                    </w:rPr>
                  </w:pPr>
                  <w:r>
                    <w:rPr>
                      <w:rFonts w:ascii="Noticia Text" w:hAnsi="Noticia Text"/>
                      <w:sz w:val="20"/>
                      <w:szCs w:val="20"/>
                    </w:rPr>
                    <w:t>T</w:t>
                  </w:r>
                  <w:r w:rsidR="0001462A">
                    <w:rPr>
                      <w:rFonts w:ascii="Noticia Text" w:hAnsi="Noticia Text"/>
                      <w:sz w:val="20"/>
                      <w:szCs w:val="20"/>
                    </w:rPr>
                    <w:t>X</w:t>
                  </w:r>
                </w:p>
              </w:tc>
            </w:tr>
            <w:tr w:rsidR="00EB6A7F" w:rsidTr="00CC6B35">
              <w:tc>
                <w:tcPr>
                  <w:tcW w:w="978" w:type="dxa"/>
                  <w:tcBorders>
                    <w:bottom w:val="single" w:sz="4" w:space="0" w:color="D59643"/>
                  </w:tcBorders>
                  <w:shd w:val="clear" w:color="auto" w:fill="F8EDDE"/>
                  <w:vAlign w:val="center"/>
                </w:tcPr>
                <w:p w:rsidR="00EB6A7F" w:rsidRPr="0057083A" w:rsidRDefault="00994B2B" w:rsidP="001400A4">
                  <w:pPr>
                    <w:bidi w:val="0"/>
                    <w:spacing w:before="20" w:after="20"/>
                    <w:jc w:val="center"/>
                    <w:rPr>
                      <w:rFonts w:ascii="Gentium" w:hAnsi="Gentium"/>
                      <w:color w:val="936221"/>
                      <w:sz w:val="20"/>
                      <w:szCs w:val="20"/>
                    </w:rPr>
                  </w:pPr>
                  <w:r w:rsidRPr="0057083A">
                    <w:rPr>
                      <w:rFonts w:ascii="Gentium" w:hAnsi="Gentium"/>
                      <w:color w:val="936221"/>
                      <w:sz w:val="20"/>
                      <w:szCs w:val="20"/>
                    </w:rPr>
                    <w:t>s</w:t>
                  </w:r>
                </w:p>
              </w:tc>
              <w:tc>
                <w:tcPr>
                  <w:tcW w:w="978" w:type="dxa"/>
                  <w:tcBorders>
                    <w:bottom w:val="single" w:sz="4" w:space="0" w:color="D59643"/>
                  </w:tcBorders>
                  <w:shd w:val="clear" w:color="auto" w:fill="F8EDDE"/>
                  <w:vAlign w:val="center"/>
                </w:tcPr>
                <w:p w:rsidR="00EB6A7F" w:rsidRPr="0057083A" w:rsidRDefault="0057083A" w:rsidP="001400A4">
                  <w:pPr>
                    <w:bidi w:val="0"/>
                    <w:spacing w:before="20" w:after="20"/>
                    <w:jc w:val="center"/>
                    <w:rPr>
                      <w:rFonts w:ascii="Gentium" w:hAnsi="Gentium"/>
                      <w:color w:val="936221"/>
                      <w:sz w:val="20"/>
                      <w:szCs w:val="20"/>
                    </w:rPr>
                  </w:pPr>
                  <w:r w:rsidRPr="0057083A">
                    <w:rPr>
                      <w:rFonts w:ascii="Gentium" w:hAnsi="Gentium"/>
                      <w:color w:val="936221"/>
                      <w:sz w:val="20"/>
                      <w:szCs w:val="20"/>
                    </w:rPr>
                    <w:t>t</w:t>
                  </w:r>
                </w:p>
              </w:tc>
              <w:tc>
                <w:tcPr>
                  <w:tcW w:w="978" w:type="dxa"/>
                  <w:tcBorders>
                    <w:bottom w:val="single" w:sz="4" w:space="0" w:color="D59643"/>
                  </w:tcBorders>
                  <w:shd w:val="clear" w:color="auto" w:fill="F8EDDE"/>
                  <w:vAlign w:val="center"/>
                </w:tcPr>
                <w:p w:rsidR="00EB6A7F" w:rsidRPr="0057083A" w:rsidRDefault="0057083A" w:rsidP="001400A4">
                  <w:pPr>
                    <w:bidi w:val="0"/>
                    <w:spacing w:before="20" w:after="20"/>
                    <w:jc w:val="center"/>
                    <w:rPr>
                      <w:rFonts w:ascii="Gentium" w:hAnsi="Gentium"/>
                      <w:color w:val="936221"/>
                      <w:sz w:val="20"/>
                      <w:szCs w:val="20"/>
                    </w:rPr>
                  </w:pPr>
                  <w:r w:rsidRPr="0057083A">
                    <w:rPr>
                      <w:rFonts w:ascii="Gentium" w:hAnsi="Gentium"/>
                      <w:color w:val="936221"/>
                      <w:sz w:val="20"/>
                      <w:szCs w:val="20"/>
                    </w:rPr>
                    <w:t>p</w:t>
                  </w:r>
                </w:p>
              </w:tc>
              <w:tc>
                <w:tcPr>
                  <w:tcW w:w="978" w:type="dxa"/>
                  <w:tcBorders>
                    <w:bottom w:val="single" w:sz="4" w:space="0" w:color="D59643"/>
                  </w:tcBorders>
                  <w:shd w:val="clear" w:color="auto" w:fill="F8EDDE"/>
                  <w:vAlign w:val="center"/>
                </w:tcPr>
                <w:p w:rsidR="00EB6A7F" w:rsidRPr="0057083A" w:rsidRDefault="0057083A" w:rsidP="001400A4">
                  <w:pPr>
                    <w:bidi w:val="0"/>
                    <w:spacing w:before="20" w:after="20"/>
                    <w:jc w:val="center"/>
                    <w:rPr>
                      <w:rFonts w:ascii="Gentium" w:hAnsi="Gentium"/>
                      <w:color w:val="936221"/>
                      <w:sz w:val="20"/>
                      <w:szCs w:val="20"/>
                    </w:rPr>
                  </w:pPr>
                  <w:r w:rsidRPr="0057083A">
                    <w:rPr>
                      <w:rFonts w:ascii="Gentium" w:hAnsi="Gentium"/>
                      <w:color w:val="936221"/>
                      <w:sz w:val="20"/>
                      <w:szCs w:val="20"/>
                    </w:rPr>
                    <w:t>k</w:t>
                  </w:r>
                </w:p>
              </w:tc>
              <w:tc>
                <w:tcPr>
                  <w:tcW w:w="978" w:type="dxa"/>
                  <w:tcBorders>
                    <w:bottom w:val="single" w:sz="4" w:space="0" w:color="D59643"/>
                  </w:tcBorders>
                  <w:shd w:val="clear" w:color="auto" w:fill="F8EDDE"/>
                  <w:vAlign w:val="center"/>
                </w:tcPr>
                <w:p w:rsidR="00EB6A7F" w:rsidRPr="0057083A" w:rsidRDefault="008703D5" w:rsidP="001400A4">
                  <w:pPr>
                    <w:bidi w:val="0"/>
                    <w:spacing w:before="20" w:after="20"/>
                    <w:jc w:val="center"/>
                    <w:rPr>
                      <w:rFonts w:ascii="Gentium" w:hAnsi="Gentium"/>
                      <w:color w:val="936221"/>
                      <w:sz w:val="20"/>
                      <w:szCs w:val="20"/>
                    </w:rPr>
                  </w:pPr>
                  <w:r>
                    <w:rPr>
                      <w:rFonts w:ascii="Gentium" w:hAnsi="Gentium"/>
                      <w:color w:val="936221"/>
                      <w:sz w:val="20"/>
                      <w:szCs w:val="20"/>
                    </w:rPr>
                    <w:t>ʨ</w:t>
                  </w:r>
                </w:p>
              </w:tc>
            </w:tr>
            <w:tr w:rsidR="00EB6A7F" w:rsidTr="00CC6B35">
              <w:tc>
                <w:tcPr>
                  <w:tcW w:w="978" w:type="dxa"/>
                  <w:tcBorders>
                    <w:top w:val="single" w:sz="4" w:space="0" w:color="D59643"/>
                  </w:tcBorders>
                  <w:shd w:val="clear" w:color="auto" w:fill="F8EDDE"/>
                  <w:vAlign w:val="center"/>
                </w:tcPr>
                <w:p w:rsidR="00EB6A7F" w:rsidRPr="00885DC9" w:rsidRDefault="00EB6A7F" w:rsidP="001400A4">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z</w:t>
                  </w:r>
                </w:p>
              </w:tc>
              <w:tc>
                <w:tcPr>
                  <w:tcW w:w="978" w:type="dxa"/>
                  <w:tcBorders>
                    <w:top w:val="single" w:sz="4" w:space="0" w:color="D59643"/>
                  </w:tcBorders>
                  <w:shd w:val="clear" w:color="auto" w:fill="F8EDDE"/>
                  <w:vAlign w:val="center"/>
                </w:tcPr>
                <w:p w:rsidR="00EB6A7F" w:rsidRPr="00885DC9" w:rsidRDefault="00EB6A7F"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d</w:t>
                  </w:r>
                </w:p>
              </w:tc>
              <w:tc>
                <w:tcPr>
                  <w:tcW w:w="978" w:type="dxa"/>
                  <w:tcBorders>
                    <w:top w:val="single" w:sz="4" w:space="0" w:color="D59643"/>
                  </w:tcBorders>
                  <w:shd w:val="clear" w:color="auto" w:fill="F8EDDE"/>
                  <w:vAlign w:val="center"/>
                </w:tcPr>
                <w:p w:rsidR="00EB6A7F" w:rsidRPr="00885DC9" w:rsidRDefault="00EB6A7F"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b</w:t>
                  </w:r>
                </w:p>
              </w:tc>
              <w:tc>
                <w:tcPr>
                  <w:tcW w:w="978" w:type="dxa"/>
                  <w:tcBorders>
                    <w:top w:val="single" w:sz="4" w:space="0" w:color="D59643"/>
                  </w:tcBorders>
                  <w:shd w:val="clear" w:color="auto" w:fill="F8EDDE"/>
                  <w:vAlign w:val="center"/>
                </w:tcPr>
                <w:p w:rsidR="00EB6A7F" w:rsidRPr="00885DC9" w:rsidRDefault="00EB6A7F"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g</w:t>
                  </w:r>
                </w:p>
              </w:tc>
              <w:tc>
                <w:tcPr>
                  <w:tcW w:w="978" w:type="dxa"/>
                  <w:tcBorders>
                    <w:top w:val="single" w:sz="4" w:space="0" w:color="D59643"/>
                  </w:tcBorders>
                  <w:shd w:val="clear" w:color="auto" w:fill="F8EDDE"/>
                  <w:vAlign w:val="center"/>
                </w:tcPr>
                <w:p w:rsidR="00EB6A7F" w:rsidRPr="008703D5" w:rsidRDefault="00EB6A7F" w:rsidP="001400A4">
                  <w:pPr>
                    <w:bidi w:val="0"/>
                    <w:spacing w:before="40" w:after="40"/>
                    <w:jc w:val="center"/>
                    <w:rPr>
                      <w:rFonts w:ascii="Legi Ferri Nayholt" w:hAnsi="Legi Ferri Nayholt"/>
                      <w:b/>
                      <w:bCs/>
                      <w:color w:val="EBCDA5"/>
                      <w:sz w:val="32"/>
                      <w:szCs w:val="32"/>
                    </w:rPr>
                  </w:pPr>
                  <w:r w:rsidRPr="008703D5">
                    <w:rPr>
                      <w:rFonts w:ascii="Legi Ferri Nayholt" w:hAnsi="Legi Ferri Nayholt"/>
                      <w:b/>
                      <w:bCs/>
                      <w:color w:val="8A5C1E"/>
                      <w:sz w:val="32"/>
                      <w:szCs w:val="32"/>
                    </w:rPr>
                    <w:t>J</w:t>
                  </w:r>
                </w:p>
              </w:tc>
            </w:tr>
            <w:tr w:rsidR="00EB6A7F" w:rsidTr="00CC6B35">
              <w:tc>
                <w:tcPr>
                  <w:tcW w:w="978" w:type="dxa"/>
                  <w:shd w:val="clear" w:color="auto" w:fill="F2DFC6"/>
                  <w:vAlign w:val="center"/>
                </w:tcPr>
                <w:p w:rsidR="00EB6A7F" w:rsidRPr="009C61E9" w:rsidRDefault="0057083A" w:rsidP="001400A4">
                  <w:pPr>
                    <w:bidi w:val="0"/>
                    <w:spacing w:before="20" w:after="20"/>
                    <w:jc w:val="center"/>
                    <w:rPr>
                      <w:rFonts w:ascii="Noticia Text" w:hAnsi="Noticia Text"/>
                      <w:sz w:val="20"/>
                      <w:szCs w:val="20"/>
                    </w:rPr>
                  </w:pPr>
                  <w:r>
                    <w:rPr>
                      <w:rFonts w:ascii="Noticia Text" w:hAnsi="Noticia Text"/>
                      <w:sz w:val="20"/>
                      <w:szCs w:val="20"/>
                    </w:rPr>
                    <w:t>Z</w:t>
                  </w:r>
                </w:p>
              </w:tc>
              <w:tc>
                <w:tcPr>
                  <w:tcW w:w="978" w:type="dxa"/>
                  <w:shd w:val="clear" w:color="auto" w:fill="F2DFC6"/>
                  <w:vAlign w:val="center"/>
                </w:tcPr>
                <w:p w:rsidR="00EB6A7F" w:rsidRPr="009C61E9" w:rsidRDefault="0057083A" w:rsidP="001400A4">
                  <w:pPr>
                    <w:bidi w:val="0"/>
                    <w:spacing w:before="20" w:after="20"/>
                    <w:jc w:val="center"/>
                    <w:rPr>
                      <w:rFonts w:ascii="Noticia Text" w:hAnsi="Noticia Text"/>
                      <w:sz w:val="20"/>
                      <w:szCs w:val="20"/>
                    </w:rPr>
                  </w:pPr>
                  <w:r>
                    <w:rPr>
                      <w:rFonts w:ascii="Noticia Text" w:hAnsi="Noticia Text"/>
                      <w:sz w:val="20"/>
                      <w:szCs w:val="20"/>
                    </w:rPr>
                    <w:t>D</w:t>
                  </w:r>
                </w:p>
              </w:tc>
              <w:tc>
                <w:tcPr>
                  <w:tcW w:w="978" w:type="dxa"/>
                  <w:shd w:val="clear" w:color="auto" w:fill="F2DFC6"/>
                  <w:vAlign w:val="center"/>
                </w:tcPr>
                <w:p w:rsidR="00EB6A7F" w:rsidRPr="009C61E9" w:rsidRDefault="0057083A" w:rsidP="001400A4">
                  <w:pPr>
                    <w:bidi w:val="0"/>
                    <w:spacing w:before="20" w:after="20"/>
                    <w:jc w:val="center"/>
                    <w:rPr>
                      <w:rFonts w:ascii="Noticia Text" w:hAnsi="Noticia Text"/>
                      <w:sz w:val="20"/>
                      <w:szCs w:val="20"/>
                    </w:rPr>
                  </w:pPr>
                  <w:r>
                    <w:rPr>
                      <w:rFonts w:ascii="Noticia Text" w:hAnsi="Noticia Text"/>
                      <w:sz w:val="20"/>
                      <w:szCs w:val="20"/>
                    </w:rPr>
                    <w:t>B</w:t>
                  </w:r>
                </w:p>
              </w:tc>
              <w:tc>
                <w:tcPr>
                  <w:tcW w:w="978" w:type="dxa"/>
                  <w:shd w:val="clear" w:color="auto" w:fill="F2DFC6"/>
                  <w:vAlign w:val="center"/>
                </w:tcPr>
                <w:p w:rsidR="00EB6A7F" w:rsidRPr="009C61E9" w:rsidRDefault="0057083A" w:rsidP="001400A4">
                  <w:pPr>
                    <w:bidi w:val="0"/>
                    <w:spacing w:before="20" w:after="20"/>
                    <w:jc w:val="center"/>
                    <w:rPr>
                      <w:rFonts w:ascii="Noticia Text" w:hAnsi="Noticia Text"/>
                      <w:sz w:val="20"/>
                      <w:szCs w:val="20"/>
                    </w:rPr>
                  </w:pPr>
                  <w:r>
                    <w:rPr>
                      <w:rFonts w:ascii="Noticia Text" w:hAnsi="Noticia Text"/>
                      <w:sz w:val="20"/>
                      <w:szCs w:val="20"/>
                    </w:rPr>
                    <w:t>G</w:t>
                  </w:r>
                </w:p>
              </w:tc>
              <w:tc>
                <w:tcPr>
                  <w:tcW w:w="978" w:type="dxa"/>
                  <w:shd w:val="clear" w:color="auto" w:fill="F2DFC6"/>
                  <w:vAlign w:val="center"/>
                </w:tcPr>
                <w:p w:rsidR="00EB6A7F" w:rsidRPr="009C61E9" w:rsidRDefault="008703D5" w:rsidP="001400A4">
                  <w:pPr>
                    <w:bidi w:val="0"/>
                    <w:spacing w:before="20" w:after="20"/>
                    <w:jc w:val="center"/>
                    <w:rPr>
                      <w:rFonts w:ascii="Noticia Text" w:hAnsi="Noticia Text"/>
                      <w:sz w:val="20"/>
                      <w:szCs w:val="20"/>
                    </w:rPr>
                  </w:pPr>
                  <w:r>
                    <w:rPr>
                      <w:rFonts w:ascii="Noticia Text" w:hAnsi="Noticia Text"/>
                      <w:sz w:val="20"/>
                      <w:szCs w:val="20"/>
                    </w:rPr>
                    <w:t>DJ</w:t>
                  </w:r>
                </w:p>
              </w:tc>
            </w:tr>
            <w:tr w:rsidR="00EB6A7F" w:rsidTr="00CC6B35">
              <w:tc>
                <w:tcPr>
                  <w:tcW w:w="978" w:type="dxa"/>
                  <w:tcBorders>
                    <w:bottom w:val="single" w:sz="4" w:space="0" w:color="D59643"/>
                  </w:tcBorders>
                  <w:shd w:val="clear" w:color="auto" w:fill="F8EDDE"/>
                  <w:vAlign w:val="center"/>
                </w:tcPr>
                <w:p w:rsidR="00EB6A7F" w:rsidRPr="0057083A" w:rsidRDefault="0057083A" w:rsidP="001400A4">
                  <w:pPr>
                    <w:bidi w:val="0"/>
                    <w:spacing w:before="20" w:after="20"/>
                    <w:jc w:val="center"/>
                    <w:rPr>
                      <w:rFonts w:ascii="Gentium" w:hAnsi="Gentium"/>
                      <w:color w:val="936221"/>
                      <w:sz w:val="20"/>
                      <w:szCs w:val="20"/>
                    </w:rPr>
                  </w:pPr>
                  <w:r>
                    <w:rPr>
                      <w:rFonts w:ascii="Gentium" w:hAnsi="Gentium"/>
                      <w:color w:val="936221"/>
                      <w:sz w:val="20"/>
                      <w:szCs w:val="20"/>
                    </w:rPr>
                    <w:t>z</w:t>
                  </w:r>
                </w:p>
              </w:tc>
              <w:tc>
                <w:tcPr>
                  <w:tcW w:w="978" w:type="dxa"/>
                  <w:tcBorders>
                    <w:bottom w:val="single" w:sz="4" w:space="0" w:color="D59643"/>
                  </w:tcBorders>
                  <w:shd w:val="clear" w:color="auto" w:fill="F8EDDE"/>
                  <w:vAlign w:val="center"/>
                </w:tcPr>
                <w:p w:rsidR="00EB6A7F" w:rsidRPr="0057083A" w:rsidRDefault="0057083A" w:rsidP="001400A4">
                  <w:pPr>
                    <w:bidi w:val="0"/>
                    <w:spacing w:before="20" w:after="20"/>
                    <w:jc w:val="center"/>
                    <w:rPr>
                      <w:rFonts w:ascii="Gentium" w:hAnsi="Gentium"/>
                      <w:color w:val="936221"/>
                      <w:sz w:val="20"/>
                      <w:szCs w:val="20"/>
                    </w:rPr>
                  </w:pPr>
                  <w:r>
                    <w:rPr>
                      <w:rFonts w:ascii="Gentium" w:hAnsi="Gentium"/>
                      <w:color w:val="936221"/>
                      <w:sz w:val="20"/>
                      <w:szCs w:val="20"/>
                    </w:rPr>
                    <w:t>d</w:t>
                  </w:r>
                </w:p>
              </w:tc>
              <w:tc>
                <w:tcPr>
                  <w:tcW w:w="978" w:type="dxa"/>
                  <w:tcBorders>
                    <w:bottom w:val="single" w:sz="4" w:space="0" w:color="D59643"/>
                  </w:tcBorders>
                  <w:shd w:val="clear" w:color="auto" w:fill="F8EDDE"/>
                  <w:vAlign w:val="center"/>
                </w:tcPr>
                <w:p w:rsidR="00EB6A7F" w:rsidRPr="0057083A" w:rsidRDefault="0057083A" w:rsidP="001400A4">
                  <w:pPr>
                    <w:bidi w:val="0"/>
                    <w:spacing w:before="20" w:after="20"/>
                    <w:jc w:val="center"/>
                    <w:rPr>
                      <w:rFonts w:ascii="Gentium" w:hAnsi="Gentium"/>
                      <w:color w:val="936221"/>
                      <w:sz w:val="20"/>
                      <w:szCs w:val="20"/>
                    </w:rPr>
                  </w:pPr>
                  <w:r>
                    <w:rPr>
                      <w:rFonts w:ascii="Gentium" w:hAnsi="Gentium"/>
                      <w:color w:val="936221"/>
                      <w:sz w:val="20"/>
                      <w:szCs w:val="20"/>
                    </w:rPr>
                    <w:t>b</w:t>
                  </w:r>
                </w:p>
              </w:tc>
              <w:tc>
                <w:tcPr>
                  <w:tcW w:w="978" w:type="dxa"/>
                  <w:tcBorders>
                    <w:bottom w:val="single" w:sz="4" w:space="0" w:color="D59643"/>
                  </w:tcBorders>
                  <w:shd w:val="clear" w:color="auto" w:fill="F8EDDE"/>
                  <w:vAlign w:val="center"/>
                </w:tcPr>
                <w:p w:rsidR="00EB6A7F" w:rsidRPr="0057083A" w:rsidRDefault="0057083A" w:rsidP="001400A4">
                  <w:pPr>
                    <w:bidi w:val="0"/>
                    <w:spacing w:before="20" w:after="20"/>
                    <w:jc w:val="center"/>
                    <w:rPr>
                      <w:rFonts w:ascii="Gentium" w:hAnsi="Gentium"/>
                      <w:color w:val="936221"/>
                      <w:sz w:val="20"/>
                      <w:szCs w:val="20"/>
                    </w:rPr>
                  </w:pPr>
                  <w:r>
                    <w:rPr>
                      <w:rFonts w:ascii="Gentium" w:hAnsi="Gentium"/>
                      <w:color w:val="936221"/>
                      <w:sz w:val="20"/>
                      <w:szCs w:val="20"/>
                    </w:rPr>
                    <w:t>g</w:t>
                  </w:r>
                </w:p>
              </w:tc>
              <w:tc>
                <w:tcPr>
                  <w:tcW w:w="978" w:type="dxa"/>
                  <w:tcBorders>
                    <w:bottom w:val="single" w:sz="4" w:space="0" w:color="D59643"/>
                  </w:tcBorders>
                  <w:shd w:val="clear" w:color="auto" w:fill="F8EDDE"/>
                  <w:vAlign w:val="center"/>
                </w:tcPr>
                <w:p w:rsidR="00EB6A7F" w:rsidRPr="0057083A" w:rsidRDefault="008703D5" w:rsidP="001400A4">
                  <w:pPr>
                    <w:bidi w:val="0"/>
                    <w:spacing w:before="20" w:after="20"/>
                    <w:jc w:val="center"/>
                    <w:rPr>
                      <w:rFonts w:ascii="Gentium" w:hAnsi="Gentium"/>
                      <w:color w:val="936221"/>
                      <w:sz w:val="20"/>
                      <w:szCs w:val="20"/>
                    </w:rPr>
                  </w:pPr>
                  <w:r>
                    <w:rPr>
                      <w:rFonts w:ascii="Gentium" w:hAnsi="Gentium"/>
                      <w:color w:val="936221"/>
                      <w:sz w:val="20"/>
                      <w:szCs w:val="20"/>
                    </w:rPr>
                    <w:t>ʥ</w:t>
                  </w:r>
                </w:p>
              </w:tc>
            </w:tr>
            <w:tr w:rsidR="00EB6A7F" w:rsidTr="00EB6A7F">
              <w:tc>
                <w:tcPr>
                  <w:tcW w:w="978" w:type="dxa"/>
                  <w:tcBorders>
                    <w:top w:val="single" w:sz="4" w:space="0" w:color="D59643"/>
                  </w:tcBorders>
                  <w:shd w:val="clear" w:color="auto" w:fill="F8EDDE"/>
                  <w:vAlign w:val="center"/>
                </w:tcPr>
                <w:p w:rsidR="00EB6A7F" w:rsidRPr="00885DC9" w:rsidRDefault="00EB6A7F"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C</w:t>
                  </w:r>
                </w:p>
              </w:tc>
              <w:tc>
                <w:tcPr>
                  <w:tcW w:w="978" w:type="dxa"/>
                  <w:tcBorders>
                    <w:top w:val="single" w:sz="4" w:space="0" w:color="D59643"/>
                  </w:tcBorders>
                  <w:shd w:val="clear" w:color="auto" w:fill="F8EDDE"/>
                  <w:vAlign w:val="center"/>
                </w:tcPr>
                <w:p w:rsidR="00EB6A7F" w:rsidRPr="00F861F8" w:rsidRDefault="00EB6A7F" w:rsidP="001400A4">
                  <w:pPr>
                    <w:bidi w:val="0"/>
                    <w:spacing w:before="40" w:after="40"/>
                    <w:jc w:val="center"/>
                    <w:rPr>
                      <w:rFonts w:ascii="Legi Ferri Nayholt" w:hAnsi="Legi Ferri Nayholt"/>
                      <w:b/>
                      <w:bCs/>
                      <w:color w:val="EBCDA5"/>
                      <w:sz w:val="32"/>
                      <w:szCs w:val="32"/>
                    </w:rPr>
                  </w:pPr>
                  <w:r w:rsidRPr="00F861F8">
                    <w:rPr>
                      <w:rFonts w:ascii="Legi Ferri Nayholt" w:hAnsi="Legi Ferri Nayholt"/>
                      <w:b/>
                      <w:bCs/>
                      <w:sz w:val="32"/>
                      <w:szCs w:val="32"/>
                    </w:rPr>
                    <w:t>T</w:t>
                  </w:r>
                </w:p>
              </w:tc>
              <w:tc>
                <w:tcPr>
                  <w:tcW w:w="978" w:type="dxa"/>
                  <w:tcBorders>
                    <w:top w:val="single" w:sz="4" w:space="0" w:color="D59643"/>
                  </w:tcBorders>
                  <w:shd w:val="clear" w:color="auto" w:fill="F8EDDE"/>
                  <w:vAlign w:val="center"/>
                </w:tcPr>
                <w:p w:rsidR="00EB6A7F" w:rsidRPr="00885DC9" w:rsidRDefault="00EB6A7F"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f</w:t>
                  </w:r>
                </w:p>
              </w:tc>
              <w:tc>
                <w:tcPr>
                  <w:tcW w:w="978" w:type="dxa"/>
                  <w:tcBorders>
                    <w:top w:val="single" w:sz="4" w:space="0" w:color="D59643"/>
                  </w:tcBorders>
                  <w:shd w:val="clear" w:color="auto" w:fill="F8EDDE"/>
                  <w:vAlign w:val="center"/>
                </w:tcPr>
                <w:p w:rsidR="00EB6A7F" w:rsidRPr="00171D4E" w:rsidRDefault="00EB6A7F" w:rsidP="001400A4">
                  <w:pPr>
                    <w:bidi w:val="0"/>
                    <w:spacing w:before="40" w:after="40"/>
                    <w:jc w:val="center"/>
                    <w:rPr>
                      <w:rFonts w:ascii="Legi Ferri Nayholt" w:hAnsi="Legi Ferri Nayholt"/>
                      <w:b/>
                      <w:bCs/>
                      <w:sz w:val="32"/>
                      <w:szCs w:val="32"/>
                    </w:rPr>
                  </w:pPr>
                  <w:r w:rsidRPr="00171D4E">
                    <w:rPr>
                      <w:rFonts w:ascii="Legi Ferri Nayholt" w:hAnsi="Legi Ferri Nayholt"/>
                      <w:b/>
                      <w:bCs/>
                      <w:sz w:val="32"/>
                      <w:szCs w:val="32"/>
                    </w:rPr>
                    <w:t>H</w:t>
                  </w:r>
                </w:p>
              </w:tc>
              <w:tc>
                <w:tcPr>
                  <w:tcW w:w="978" w:type="dxa"/>
                  <w:tcBorders>
                    <w:top w:val="single" w:sz="4" w:space="0" w:color="D59643"/>
                  </w:tcBorders>
                  <w:shd w:val="clear" w:color="auto" w:fill="F8EDDE"/>
                  <w:vAlign w:val="center"/>
                </w:tcPr>
                <w:p w:rsidR="00EB6A7F" w:rsidRPr="00BC4213" w:rsidRDefault="00EB6A7F" w:rsidP="001400A4">
                  <w:pPr>
                    <w:bidi w:val="0"/>
                    <w:spacing w:before="40" w:after="40"/>
                    <w:jc w:val="center"/>
                    <w:rPr>
                      <w:rFonts w:ascii="Legi Ferri Nayholt" w:hAnsi="Legi Ferri Nayholt"/>
                      <w:color w:val="EBCDA5"/>
                      <w:sz w:val="32"/>
                      <w:szCs w:val="32"/>
                    </w:rPr>
                  </w:pPr>
                </w:p>
              </w:tc>
            </w:tr>
            <w:tr w:rsidR="00EB6A7F" w:rsidTr="00EB6A7F">
              <w:tc>
                <w:tcPr>
                  <w:tcW w:w="978" w:type="dxa"/>
                  <w:shd w:val="clear" w:color="auto" w:fill="F2DFC6"/>
                  <w:vAlign w:val="center"/>
                </w:tcPr>
                <w:p w:rsidR="00EB6A7F" w:rsidRPr="009C61E9" w:rsidRDefault="00E1130A" w:rsidP="005C4FE1">
                  <w:pPr>
                    <w:bidi w:val="0"/>
                    <w:spacing w:before="20" w:after="20"/>
                    <w:jc w:val="center"/>
                    <w:rPr>
                      <w:rFonts w:ascii="Noticia Text" w:hAnsi="Noticia Text"/>
                      <w:sz w:val="20"/>
                      <w:szCs w:val="20"/>
                    </w:rPr>
                  </w:pPr>
                  <w:r>
                    <w:rPr>
                      <w:rFonts w:ascii="Noticia Text" w:hAnsi="Noticia Text"/>
                      <w:sz w:val="20"/>
                      <w:szCs w:val="20"/>
                    </w:rPr>
                    <w:t>SH</w:t>
                  </w:r>
                </w:p>
              </w:tc>
              <w:tc>
                <w:tcPr>
                  <w:tcW w:w="978" w:type="dxa"/>
                  <w:shd w:val="clear" w:color="auto" w:fill="F2DFC6"/>
                  <w:vAlign w:val="center"/>
                </w:tcPr>
                <w:p w:rsidR="00EB6A7F" w:rsidRPr="009C61E9" w:rsidRDefault="0001462A" w:rsidP="001400A4">
                  <w:pPr>
                    <w:bidi w:val="0"/>
                    <w:spacing w:before="20" w:after="20"/>
                    <w:jc w:val="center"/>
                    <w:rPr>
                      <w:rFonts w:ascii="Noticia Text" w:hAnsi="Noticia Text"/>
                      <w:sz w:val="20"/>
                      <w:szCs w:val="20"/>
                    </w:rPr>
                  </w:pPr>
                  <w:r>
                    <w:rPr>
                      <w:rFonts w:ascii="Noticia Text" w:hAnsi="Noticia Text"/>
                      <w:sz w:val="20"/>
                      <w:szCs w:val="20"/>
                    </w:rPr>
                    <w:t>X</w:t>
                  </w:r>
                </w:p>
              </w:tc>
              <w:tc>
                <w:tcPr>
                  <w:tcW w:w="978" w:type="dxa"/>
                  <w:shd w:val="clear" w:color="auto" w:fill="F2DFC6"/>
                  <w:vAlign w:val="center"/>
                </w:tcPr>
                <w:p w:rsidR="00EB6A7F" w:rsidRPr="009C61E9" w:rsidRDefault="00E1130A" w:rsidP="001400A4">
                  <w:pPr>
                    <w:bidi w:val="0"/>
                    <w:spacing w:before="20" w:after="20"/>
                    <w:jc w:val="center"/>
                    <w:rPr>
                      <w:rFonts w:ascii="Noticia Text" w:hAnsi="Noticia Text"/>
                      <w:sz w:val="20"/>
                      <w:szCs w:val="20"/>
                    </w:rPr>
                  </w:pPr>
                  <w:r>
                    <w:rPr>
                      <w:rFonts w:ascii="Noticia Text" w:hAnsi="Noticia Text"/>
                      <w:sz w:val="20"/>
                      <w:szCs w:val="20"/>
                    </w:rPr>
                    <w:t>F</w:t>
                  </w:r>
                </w:p>
              </w:tc>
              <w:tc>
                <w:tcPr>
                  <w:tcW w:w="978" w:type="dxa"/>
                  <w:shd w:val="clear" w:color="auto" w:fill="F2DFC6"/>
                  <w:vAlign w:val="center"/>
                </w:tcPr>
                <w:p w:rsidR="00EB6A7F" w:rsidRPr="009C61E9" w:rsidRDefault="00E1130A" w:rsidP="001400A4">
                  <w:pPr>
                    <w:bidi w:val="0"/>
                    <w:spacing w:before="20" w:after="20"/>
                    <w:jc w:val="center"/>
                    <w:rPr>
                      <w:rFonts w:ascii="Noticia Text" w:hAnsi="Noticia Text"/>
                      <w:sz w:val="20"/>
                      <w:szCs w:val="20"/>
                    </w:rPr>
                  </w:pPr>
                  <w:r>
                    <w:rPr>
                      <w:rFonts w:ascii="Noticia Text" w:hAnsi="Noticia Text"/>
                      <w:sz w:val="20"/>
                      <w:szCs w:val="20"/>
                    </w:rPr>
                    <w:t>H</w:t>
                  </w:r>
                </w:p>
              </w:tc>
              <w:tc>
                <w:tcPr>
                  <w:tcW w:w="978" w:type="dxa"/>
                  <w:shd w:val="clear" w:color="auto" w:fill="F2DFC6"/>
                  <w:vAlign w:val="center"/>
                </w:tcPr>
                <w:p w:rsidR="00EB6A7F" w:rsidRPr="009C61E9" w:rsidRDefault="00EB6A7F" w:rsidP="001400A4">
                  <w:pPr>
                    <w:bidi w:val="0"/>
                    <w:spacing w:before="20" w:after="20"/>
                    <w:jc w:val="center"/>
                    <w:rPr>
                      <w:rFonts w:ascii="Noticia Text" w:hAnsi="Noticia Text"/>
                      <w:sz w:val="20"/>
                      <w:szCs w:val="20"/>
                    </w:rPr>
                  </w:pPr>
                </w:p>
              </w:tc>
            </w:tr>
            <w:tr w:rsidR="00E1130A" w:rsidTr="00EB6A7F">
              <w:tc>
                <w:tcPr>
                  <w:tcW w:w="978" w:type="dxa"/>
                  <w:tcBorders>
                    <w:bottom w:val="single" w:sz="4" w:space="0" w:color="D59643"/>
                  </w:tcBorders>
                  <w:shd w:val="clear" w:color="auto" w:fill="F8EDDE"/>
                  <w:vAlign w:val="center"/>
                </w:tcPr>
                <w:p w:rsidR="00E1130A" w:rsidRPr="00E1130A" w:rsidRDefault="00E1130A" w:rsidP="001400A4">
                  <w:pPr>
                    <w:bidi w:val="0"/>
                    <w:spacing w:before="20" w:after="20"/>
                    <w:jc w:val="center"/>
                    <w:rPr>
                      <w:rFonts w:ascii="Gentium" w:hAnsi="Gentium"/>
                      <w:color w:val="936221"/>
                      <w:sz w:val="20"/>
                      <w:szCs w:val="20"/>
                    </w:rPr>
                  </w:pPr>
                  <w:r>
                    <w:rPr>
                      <w:rFonts w:ascii="Gentium" w:hAnsi="Gentium"/>
                      <w:color w:val="936221"/>
                      <w:sz w:val="20"/>
                      <w:szCs w:val="20"/>
                    </w:rPr>
                    <w:t>ʂ</w:t>
                  </w:r>
                </w:p>
              </w:tc>
              <w:tc>
                <w:tcPr>
                  <w:tcW w:w="978" w:type="dxa"/>
                  <w:tcBorders>
                    <w:bottom w:val="single" w:sz="4" w:space="0" w:color="D59643"/>
                  </w:tcBorders>
                  <w:shd w:val="clear" w:color="auto" w:fill="F8EDDE"/>
                  <w:vAlign w:val="center"/>
                </w:tcPr>
                <w:p w:rsidR="00E1130A" w:rsidRPr="00E1130A" w:rsidRDefault="00F861F8" w:rsidP="001400A4">
                  <w:pPr>
                    <w:bidi w:val="0"/>
                    <w:spacing w:before="20" w:after="20"/>
                    <w:jc w:val="center"/>
                    <w:rPr>
                      <w:rFonts w:ascii="Gentium" w:hAnsi="Gentium"/>
                      <w:color w:val="936221"/>
                      <w:sz w:val="20"/>
                      <w:szCs w:val="20"/>
                    </w:rPr>
                  </w:pPr>
                  <w:r>
                    <w:rPr>
                      <w:rFonts w:ascii="Gentium" w:hAnsi="Gentium"/>
                      <w:color w:val="936221"/>
                      <w:sz w:val="20"/>
                      <w:szCs w:val="20"/>
                    </w:rPr>
                    <w:t>ɕ</w:t>
                  </w:r>
                </w:p>
              </w:tc>
              <w:tc>
                <w:tcPr>
                  <w:tcW w:w="978" w:type="dxa"/>
                  <w:tcBorders>
                    <w:bottom w:val="single" w:sz="4" w:space="0" w:color="D59643"/>
                  </w:tcBorders>
                  <w:shd w:val="clear" w:color="auto" w:fill="F8EDDE"/>
                  <w:vAlign w:val="center"/>
                </w:tcPr>
                <w:p w:rsidR="00E1130A" w:rsidRPr="00E1130A" w:rsidRDefault="00E1130A" w:rsidP="001400A4">
                  <w:pPr>
                    <w:bidi w:val="0"/>
                    <w:spacing w:before="20" w:after="20"/>
                    <w:jc w:val="center"/>
                    <w:rPr>
                      <w:rFonts w:ascii="Gentium" w:hAnsi="Gentium"/>
                      <w:color w:val="936221"/>
                      <w:sz w:val="20"/>
                      <w:szCs w:val="20"/>
                    </w:rPr>
                  </w:pPr>
                  <w:r w:rsidRPr="00E1130A">
                    <w:rPr>
                      <w:rFonts w:ascii="Gentium" w:hAnsi="Gentium"/>
                      <w:color w:val="936221"/>
                      <w:sz w:val="20"/>
                      <w:szCs w:val="20"/>
                    </w:rPr>
                    <w:t>f</w:t>
                  </w:r>
                </w:p>
              </w:tc>
              <w:tc>
                <w:tcPr>
                  <w:tcW w:w="978" w:type="dxa"/>
                  <w:tcBorders>
                    <w:bottom w:val="single" w:sz="4" w:space="0" w:color="D59643"/>
                  </w:tcBorders>
                  <w:shd w:val="clear" w:color="auto" w:fill="F8EDDE"/>
                  <w:vAlign w:val="center"/>
                </w:tcPr>
                <w:p w:rsidR="00E1130A" w:rsidRPr="00E1130A" w:rsidRDefault="00E1130A" w:rsidP="001400A4">
                  <w:pPr>
                    <w:bidi w:val="0"/>
                    <w:spacing w:before="20" w:after="20"/>
                    <w:jc w:val="center"/>
                    <w:rPr>
                      <w:rFonts w:ascii="Gentium" w:hAnsi="Gentium"/>
                      <w:color w:val="936221"/>
                      <w:sz w:val="20"/>
                      <w:szCs w:val="20"/>
                    </w:rPr>
                  </w:pPr>
                  <w:r>
                    <w:rPr>
                      <w:rFonts w:ascii="Gentium" w:hAnsi="Gentium"/>
                      <w:color w:val="936221"/>
                      <w:sz w:val="20"/>
                      <w:szCs w:val="20"/>
                    </w:rPr>
                    <w:t xml:space="preserve">x ~ </w:t>
                  </w:r>
                  <w:r w:rsidRPr="00E1130A">
                    <w:rPr>
                      <w:rFonts w:ascii="Gentium" w:hAnsi="Gentium"/>
                      <w:color w:val="936221"/>
                      <w:sz w:val="20"/>
                      <w:szCs w:val="20"/>
                    </w:rPr>
                    <w:t>h</w:t>
                  </w:r>
                </w:p>
              </w:tc>
              <w:tc>
                <w:tcPr>
                  <w:tcW w:w="978" w:type="dxa"/>
                  <w:tcBorders>
                    <w:bottom w:val="single" w:sz="4" w:space="0" w:color="D59643"/>
                  </w:tcBorders>
                  <w:shd w:val="clear" w:color="auto" w:fill="F8EDDE"/>
                  <w:vAlign w:val="center"/>
                </w:tcPr>
                <w:p w:rsidR="00E1130A" w:rsidRPr="0057083A" w:rsidRDefault="00E1130A" w:rsidP="001400A4">
                  <w:pPr>
                    <w:bidi w:val="0"/>
                    <w:spacing w:before="20" w:after="20"/>
                    <w:jc w:val="center"/>
                    <w:rPr>
                      <w:rFonts w:ascii="Gentium" w:hAnsi="Gentium"/>
                      <w:color w:val="936221"/>
                      <w:sz w:val="20"/>
                      <w:szCs w:val="20"/>
                    </w:rPr>
                  </w:pPr>
                </w:p>
              </w:tc>
            </w:tr>
            <w:tr w:rsidR="00E1130A" w:rsidRPr="009C61E9" w:rsidTr="00EB6A7F">
              <w:tc>
                <w:tcPr>
                  <w:tcW w:w="978" w:type="dxa"/>
                  <w:tcBorders>
                    <w:top w:val="single" w:sz="4" w:space="0" w:color="D59643"/>
                  </w:tcBorders>
                  <w:shd w:val="clear" w:color="auto" w:fill="F8EDDE"/>
                  <w:vAlign w:val="center"/>
                </w:tcPr>
                <w:p w:rsidR="00E1130A" w:rsidRPr="00885DC9" w:rsidRDefault="00E1130A" w:rsidP="001400A4">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j</w:t>
                  </w:r>
                </w:p>
              </w:tc>
              <w:tc>
                <w:tcPr>
                  <w:tcW w:w="978" w:type="dxa"/>
                  <w:tcBorders>
                    <w:top w:val="single" w:sz="4" w:space="0" w:color="D59643"/>
                  </w:tcBorders>
                  <w:shd w:val="clear" w:color="auto" w:fill="F8EDDE"/>
                  <w:vAlign w:val="center"/>
                </w:tcPr>
                <w:p w:rsidR="00E1130A" w:rsidRPr="00F861F8" w:rsidRDefault="00E1130A" w:rsidP="001400A4">
                  <w:pPr>
                    <w:bidi w:val="0"/>
                    <w:spacing w:before="40" w:after="40"/>
                    <w:jc w:val="center"/>
                    <w:rPr>
                      <w:rFonts w:ascii="Legi Ferri Nayholt" w:hAnsi="Legi Ferri Nayholt"/>
                      <w:b/>
                      <w:bCs/>
                      <w:color w:val="EBCDA5"/>
                      <w:sz w:val="32"/>
                      <w:szCs w:val="32"/>
                    </w:rPr>
                  </w:pPr>
                  <w:r w:rsidRPr="00F861F8">
                    <w:rPr>
                      <w:rFonts w:ascii="Legi Ferri Nayholt" w:hAnsi="Legi Ferri Nayholt"/>
                      <w:b/>
                      <w:bCs/>
                      <w:sz w:val="32"/>
                      <w:szCs w:val="32"/>
                    </w:rPr>
                    <w:t>D</w:t>
                  </w:r>
                </w:p>
              </w:tc>
              <w:tc>
                <w:tcPr>
                  <w:tcW w:w="978" w:type="dxa"/>
                  <w:tcBorders>
                    <w:top w:val="single" w:sz="4" w:space="0" w:color="D59643"/>
                  </w:tcBorders>
                  <w:shd w:val="clear" w:color="auto" w:fill="F8EDDE"/>
                  <w:vAlign w:val="center"/>
                </w:tcPr>
                <w:p w:rsidR="00E1130A" w:rsidRPr="001400A4" w:rsidRDefault="00E1130A" w:rsidP="001400A4">
                  <w:pPr>
                    <w:bidi w:val="0"/>
                    <w:spacing w:before="40" w:after="40"/>
                    <w:jc w:val="center"/>
                    <w:rPr>
                      <w:rFonts w:ascii="Legi Ferri Nayholt" w:hAnsi="Legi Ferri Nayholt"/>
                      <w:b/>
                      <w:bCs/>
                      <w:sz w:val="32"/>
                      <w:szCs w:val="32"/>
                    </w:rPr>
                  </w:pPr>
                  <w:r w:rsidRPr="001400A4">
                    <w:rPr>
                      <w:rFonts w:ascii="Legi Ferri Nayholt" w:hAnsi="Legi Ferri Nayholt"/>
                      <w:b/>
                      <w:bCs/>
                      <w:sz w:val="32"/>
                      <w:szCs w:val="32"/>
                    </w:rPr>
                    <w:t>v</w:t>
                  </w:r>
                </w:p>
              </w:tc>
              <w:tc>
                <w:tcPr>
                  <w:tcW w:w="978" w:type="dxa"/>
                  <w:tcBorders>
                    <w:top w:val="single" w:sz="4" w:space="0" w:color="D59643"/>
                  </w:tcBorders>
                  <w:shd w:val="clear" w:color="auto" w:fill="F8EDDE"/>
                  <w:vAlign w:val="center"/>
                </w:tcPr>
                <w:p w:rsidR="00E1130A" w:rsidRPr="001400A4" w:rsidRDefault="001400A4" w:rsidP="001400A4">
                  <w:pPr>
                    <w:bidi w:val="0"/>
                    <w:spacing w:before="40" w:after="40"/>
                    <w:jc w:val="center"/>
                    <w:rPr>
                      <w:rFonts w:ascii="Legi Ferri Nayholt" w:hAnsi="Legi Ferri Nayholt"/>
                      <w:b/>
                      <w:bCs/>
                      <w:color w:val="694617"/>
                      <w:sz w:val="32"/>
                      <w:szCs w:val="32"/>
                    </w:rPr>
                  </w:pPr>
                  <w:r w:rsidRPr="008703D5">
                    <w:rPr>
                      <w:rFonts w:ascii="Legi Ferri Nayholt" w:hAnsi="Legi Ferri Nayholt"/>
                      <w:b/>
                      <w:bCs/>
                      <w:color w:val="8A5C1E"/>
                      <w:sz w:val="32"/>
                      <w:szCs w:val="32"/>
                    </w:rPr>
                    <w:t>G</w:t>
                  </w:r>
                </w:p>
              </w:tc>
              <w:tc>
                <w:tcPr>
                  <w:tcW w:w="978" w:type="dxa"/>
                  <w:tcBorders>
                    <w:top w:val="single" w:sz="4" w:space="0" w:color="D59643"/>
                  </w:tcBorders>
                  <w:shd w:val="clear" w:color="auto" w:fill="F8EDDE"/>
                  <w:vAlign w:val="center"/>
                </w:tcPr>
                <w:p w:rsidR="00E1130A" w:rsidRPr="00B8229E" w:rsidRDefault="00E1130A" w:rsidP="001400A4">
                  <w:pPr>
                    <w:bidi w:val="0"/>
                    <w:spacing w:before="40" w:after="40"/>
                    <w:jc w:val="center"/>
                    <w:rPr>
                      <w:rFonts w:ascii="Legi Ferri Nayholt" w:hAnsi="Legi Ferri Nayholt"/>
                      <w:b/>
                      <w:bCs/>
                      <w:sz w:val="32"/>
                      <w:szCs w:val="32"/>
                    </w:rPr>
                  </w:pPr>
                </w:p>
              </w:tc>
            </w:tr>
            <w:tr w:rsidR="00E1130A" w:rsidRPr="009C61E9" w:rsidTr="00EB6A7F">
              <w:tc>
                <w:tcPr>
                  <w:tcW w:w="978" w:type="dxa"/>
                  <w:shd w:val="clear" w:color="auto" w:fill="F2DFC6"/>
                  <w:vAlign w:val="center"/>
                </w:tcPr>
                <w:p w:rsidR="00E1130A" w:rsidRPr="009C61E9" w:rsidRDefault="001400A4" w:rsidP="001400A4">
                  <w:pPr>
                    <w:bidi w:val="0"/>
                    <w:spacing w:before="20" w:after="20"/>
                    <w:jc w:val="center"/>
                    <w:rPr>
                      <w:rFonts w:ascii="Noticia Text" w:hAnsi="Noticia Text"/>
                      <w:sz w:val="20"/>
                      <w:szCs w:val="20"/>
                    </w:rPr>
                  </w:pPr>
                  <w:r>
                    <w:rPr>
                      <w:rFonts w:ascii="Noticia Text" w:hAnsi="Noticia Text"/>
                      <w:sz w:val="20"/>
                      <w:szCs w:val="20"/>
                    </w:rPr>
                    <w:t>ZH</w:t>
                  </w:r>
                </w:p>
              </w:tc>
              <w:tc>
                <w:tcPr>
                  <w:tcW w:w="978" w:type="dxa"/>
                  <w:shd w:val="clear" w:color="auto" w:fill="F2DFC6"/>
                  <w:vAlign w:val="center"/>
                </w:tcPr>
                <w:p w:rsidR="00E1130A" w:rsidRPr="009C61E9" w:rsidRDefault="00F861F8" w:rsidP="001400A4">
                  <w:pPr>
                    <w:bidi w:val="0"/>
                    <w:spacing w:before="20" w:after="20"/>
                    <w:jc w:val="center"/>
                    <w:rPr>
                      <w:rFonts w:ascii="Noticia Text" w:hAnsi="Noticia Text"/>
                      <w:sz w:val="20"/>
                      <w:szCs w:val="20"/>
                    </w:rPr>
                  </w:pPr>
                  <w:r>
                    <w:rPr>
                      <w:rFonts w:ascii="Noticia Text" w:hAnsi="Noticia Text"/>
                      <w:sz w:val="20"/>
                      <w:szCs w:val="20"/>
                    </w:rPr>
                    <w:t>J</w:t>
                  </w:r>
                </w:p>
              </w:tc>
              <w:tc>
                <w:tcPr>
                  <w:tcW w:w="978" w:type="dxa"/>
                  <w:shd w:val="clear" w:color="auto" w:fill="F2DFC6"/>
                  <w:vAlign w:val="center"/>
                </w:tcPr>
                <w:p w:rsidR="00E1130A" w:rsidRPr="009C61E9" w:rsidRDefault="001400A4" w:rsidP="001400A4">
                  <w:pPr>
                    <w:bidi w:val="0"/>
                    <w:spacing w:before="20" w:after="20"/>
                    <w:jc w:val="center"/>
                    <w:rPr>
                      <w:rFonts w:ascii="Noticia Text" w:hAnsi="Noticia Text"/>
                      <w:sz w:val="20"/>
                      <w:szCs w:val="20"/>
                    </w:rPr>
                  </w:pPr>
                  <w:r>
                    <w:rPr>
                      <w:rFonts w:ascii="Noticia Text" w:hAnsi="Noticia Text"/>
                      <w:sz w:val="20"/>
                      <w:szCs w:val="20"/>
                    </w:rPr>
                    <w:t>V</w:t>
                  </w:r>
                </w:p>
              </w:tc>
              <w:tc>
                <w:tcPr>
                  <w:tcW w:w="978" w:type="dxa"/>
                  <w:shd w:val="clear" w:color="auto" w:fill="F2DFC6"/>
                  <w:vAlign w:val="center"/>
                </w:tcPr>
                <w:p w:rsidR="00E1130A" w:rsidRPr="009C61E9" w:rsidRDefault="001400A4" w:rsidP="001400A4">
                  <w:pPr>
                    <w:bidi w:val="0"/>
                    <w:spacing w:before="20" w:after="20"/>
                    <w:jc w:val="center"/>
                    <w:rPr>
                      <w:rFonts w:ascii="Noticia Text" w:hAnsi="Noticia Text"/>
                      <w:sz w:val="20"/>
                      <w:szCs w:val="20"/>
                    </w:rPr>
                  </w:pPr>
                  <w:r>
                    <w:rPr>
                      <w:rFonts w:ascii="Noticia Text" w:hAnsi="Noticia Text"/>
                      <w:sz w:val="20"/>
                      <w:szCs w:val="20"/>
                    </w:rPr>
                    <w:t>GH</w:t>
                  </w:r>
                </w:p>
              </w:tc>
              <w:tc>
                <w:tcPr>
                  <w:tcW w:w="978" w:type="dxa"/>
                  <w:shd w:val="clear" w:color="auto" w:fill="F2DFC6"/>
                  <w:vAlign w:val="center"/>
                </w:tcPr>
                <w:p w:rsidR="00E1130A" w:rsidRPr="009C61E9" w:rsidRDefault="00E1130A" w:rsidP="001400A4">
                  <w:pPr>
                    <w:bidi w:val="0"/>
                    <w:spacing w:before="20" w:after="20"/>
                    <w:jc w:val="center"/>
                    <w:rPr>
                      <w:rFonts w:ascii="Noticia Text" w:hAnsi="Noticia Text"/>
                      <w:sz w:val="20"/>
                      <w:szCs w:val="20"/>
                    </w:rPr>
                  </w:pPr>
                </w:p>
              </w:tc>
            </w:tr>
            <w:tr w:rsidR="00E1130A" w:rsidRPr="005350A6" w:rsidTr="00EB6A7F">
              <w:tc>
                <w:tcPr>
                  <w:tcW w:w="978" w:type="dxa"/>
                  <w:tcBorders>
                    <w:bottom w:val="single" w:sz="4" w:space="0" w:color="D59643"/>
                  </w:tcBorders>
                  <w:shd w:val="clear" w:color="auto" w:fill="F8EDDE"/>
                  <w:vAlign w:val="center"/>
                </w:tcPr>
                <w:p w:rsidR="00E1130A" w:rsidRPr="0057083A" w:rsidRDefault="00332E41" w:rsidP="001400A4">
                  <w:pPr>
                    <w:bidi w:val="0"/>
                    <w:spacing w:before="20" w:after="20"/>
                    <w:jc w:val="center"/>
                    <w:rPr>
                      <w:rFonts w:ascii="Gentium" w:hAnsi="Gentium"/>
                      <w:color w:val="936221"/>
                      <w:sz w:val="20"/>
                      <w:szCs w:val="20"/>
                    </w:rPr>
                  </w:pPr>
                  <w:r>
                    <w:rPr>
                      <w:rFonts w:ascii="Gentium" w:hAnsi="Gentium"/>
                      <w:color w:val="936221"/>
                      <w:sz w:val="20"/>
                      <w:szCs w:val="20"/>
                    </w:rPr>
                    <w:t>ʐ</w:t>
                  </w:r>
                </w:p>
              </w:tc>
              <w:tc>
                <w:tcPr>
                  <w:tcW w:w="978" w:type="dxa"/>
                  <w:tcBorders>
                    <w:bottom w:val="single" w:sz="4" w:space="0" w:color="D59643"/>
                  </w:tcBorders>
                  <w:shd w:val="clear" w:color="auto" w:fill="F8EDDE"/>
                  <w:vAlign w:val="center"/>
                </w:tcPr>
                <w:p w:rsidR="00E1130A" w:rsidRPr="0057083A" w:rsidRDefault="00F861F8" w:rsidP="001400A4">
                  <w:pPr>
                    <w:bidi w:val="0"/>
                    <w:spacing w:before="20" w:after="20"/>
                    <w:jc w:val="center"/>
                    <w:rPr>
                      <w:rFonts w:ascii="Gentium" w:hAnsi="Gentium"/>
                      <w:color w:val="936221"/>
                      <w:sz w:val="20"/>
                      <w:szCs w:val="20"/>
                    </w:rPr>
                  </w:pPr>
                  <w:r>
                    <w:rPr>
                      <w:rFonts w:ascii="Gentium" w:hAnsi="Gentium"/>
                      <w:color w:val="936221"/>
                      <w:sz w:val="20"/>
                      <w:szCs w:val="20"/>
                    </w:rPr>
                    <w:t>ʑ</w:t>
                  </w:r>
                </w:p>
              </w:tc>
              <w:tc>
                <w:tcPr>
                  <w:tcW w:w="978" w:type="dxa"/>
                  <w:tcBorders>
                    <w:bottom w:val="single" w:sz="4" w:space="0" w:color="D59643"/>
                  </w:tcBorders>
                  <w:shd w:val="clear" w:color="auto" w:fill="F8EDDE"/>
                  <w:vAlign w:val="center"/>
                </w:tcPr>
                <w:p w:rsidR="00E1130A" w:rsidRPr="0057083A" w:rsidRDefault="00332E41" w:rsidP="001400A4">
                  <w:pPr>
                    <w:bidi w:val="0"/>
                    <w:spacing w:before="20" w:after="20"/>
                    <w:jc w:val="center"/>
                    <w:rPr>
                      <w:rFonts w:ascii="Gentium" w:hAnsi="Gentium"/>
                      <w:color w:val="936221"/>
                      <w:sz w:val="20"/>
                      <w:szCs w:val="20"/>
                    </w:rPr>
                  </w:pPr>
                  <w:r>
                    <w:rPr>
                      <w:rFonts w:ascii="Gentium" w:hAnsi="Gentium"/>
                      <w:color w:val="936221"/>
                      <w:sz w:val="20"/>
                      <w:szCs w:val="20"/>
                    </w:rPr>
                    <w:t>v</w:t>
                  </w:r>
                </w:p>
              </w:tc>
              <w:tc>
                <w:tcPr>
                  <w:tcW w:w="978" w:type="dxa"/>
                  <w:tcBorders>
                    <w:bottom w:val="single" w:sz="4" w:space="0" w:color="D59643"/>
                  </w:tcBorders>
                  <w:shd w:val="clear" w:color="auto" w:fill="F8EDDE"/>
                  <w:vAlign w:val="center"/>
                </w:tcPr>
                <w:p w:rsidR="00E1130A" w:rsidRPr="0057083A" w:rsidRDefault="00332E41" w:rsidP="001400A4">
                  <w:pPr>
                    <w:bidi w:val="0"/>
                    <w:spacing w:before="20" w:after="20"/>
                    <w:jc w:val="center"/>
                    <w:rPr>
                      <w:rFonts w:ascii="Gentium" w:hAnsi="Gentium"/>
                      <w:color w:val="936221"/>
                      <w:sz w:val="20"/>
                      <w:szCs w:val="20"/>
                    </w:rPr>
                  </w:pPr>
                  <w:r>
                    <w:rPr>
                      <w:rFonts w:ascii="Gentium" w:hAnsi="Gentium"/>
                      <w:color w:val="936221"/>
                      <w:sz w:val="20"/>
                      <w:szCs w:val="20"/>
                    </w:rPr>
                    <w:t>ɣ ~ ɦ</w:t>
                  </w:r>
                </w:p>
              </w:tc>
              <w:tc>
                <w:tcPr>
                  <w:tcW w:w="978" w:type="dxa"/>
                  <w:tcBorders>
                    <w:bottom w:val="single" w:sz="4" w:space="0" w:color="D59643"/>
                  </w:tcBorders>
                  <w:shd w:val="clear" w:color="auto" w:fill="F8EDDE"/>
                  <w:vAlign w:val="center"/>
                </w:tcPr>
                <w:p w:rsidR="00E1130A" w:rsidRPr="0057083A" w:rsidRDefault="00E1130A" w:rsidP="001400A4">
                  <w:pPr>
                    <w:bidi w:val="0"/>
                    <w:spacing w:before="20" w:after="20"/>
                    <w:jc w:val="center"/>
                    <w:rPr>
                      <w:rFonts w:ascii="Gentium" w:hAnsi="Gentium"/>
                      <w:color w:val="936221"/>
                      <w:sz w:val="20"/>
                      <w:szCs w:val="20"/>
                    </w:rPr>
                  </w:pPr>
                </w:p>
              </w:tc>
            </w:tr>
            <w:tr w:rsidR="00E1130A" w:rsidRPr="009C61E9" w:rsidTr="00EB6A7F">
              <w:tc>
                <w:tcPr>
                  <w:tcW w:w="978" w:type="dxa"/>
                  <w:tcBorders>
                    <w:top w:val="single" w:sz="4" w:space="0" w:color="D59643"/>
                  </w:tcBorders>
                  <w:shd w:val="clear" w:color="auto" w:fill="F8EDDE"/>
                  <w:vAlign w:val="center"/>
                </w:tcPr>
                <w:p w:rsidR="00E1130A" w:rsidRPr="00CC6B35" w:rsidRDefault="00E1130A" w:rsidP="001400A4">
                  <w:pPr>
                    <w:bidi w:val="0"/>
                    <w:spacing w:before="40" w:after="40"/>
                    <w:jc w:val="center"/>
                    <w:rPr>
                      <w:rFonts w:ascii="Legi Ferri Nayholt" w:hAnsi="Legi Ferri Nayholt"/>
                      <w:b/>
                      <w:bCs/>
                      <w:color w:val="EBCDA5"/>
                      <w:sz w:val="32"/>
                      <w:szCs w:val="32"/>
                    </w:rPr>
                  </w:pPr>
                  <w:r w:rsidRPr="00CC6B35">
                    <w:rPr>
                      <w:rFonts w:ascii="Legi Ferri Nayholt" w:hAnsi="Legi Ferri Nayholt"/>
                      <w:b/>
                      <w:bCs/>
                      <w:sz w:val="32"/>
                      <w:szCs w:val="32"/>
                    </w:rPr>
                    <w:t>S</w:t>
                  </w:r>
                </w:p>
              </w:tc>
              <w:tc>
                <w:tcPr>
                  <w:tcW w:w="978" w:type="dxa"/>
                  <w:tcBorders>
                    <w:top w:val="single" w:sz="4" w:space="0" w:color="D59643"/>
                  </w:tcBorders>
                  <w:shd w:val="clear" w:color="auto" w:fill="F8EDDE"/>
                  <w:vAlign w:val="center"/>
                </w:tcPr>
                <w:p w:rsidR="00E1130A" w:rsidRPr="005F758E" w:rsidRDefault="00E1130A" w:rsidP="001400A4">
                  <w:pPr>
                    <w:bidi w:val="0"/>
                    <w:spacing w:before="40" w:after="40"/>
                    <w:jc w:val="center"/>
                    <w:rPr>
                      <w:rFonts w:ascii="Legi Ferri Nayholt" w:hAnsi="Legi Ferri Nayholt"/>
                      <w:b/>
                      <w:bCs/>
                      <w:sz w:val="32"/>
                      <w:szCs w:val="32"/>
                    </w:rPr>
                  </w:pPr>
                  <w:r w:rsidRPr="005F758E">
                    <w:rPr>
                      <w:rFonts w:ascii="Legi Ferri Nayholt" w:hAnsi="Legi Ferri Nayholt"/>
                      <w:b/>
                      <w:bCs/>
                      <w:sz w:val="32"/>
                      <w:szCs w:val="32"/>
                    </w:rPr>
                    <w:t>Q</w:t>
                  </w:r>
                </w:p>
              </w:tc>
              <w:tc>
                <w:tcPr>
                  <w:tcW w:w="978" w:type="dxa"/>
                  <w:tcBorders>
                    <w:top w:val="single" w:sz="4" w:space="0" w:color="D59643"/>
                  </w:tcBorders>
                  <w:shd w:val="clear" w:color="auto" w:fill="F8EDDE"/>
                  <w:vAlign w:val="center"/>
                </w:tcPr>
                <w:p w:rsidR="00E1130A" w:rsidRPr="005F758E" w:rsidRDefault="00E1130A" w:rsidP="001400A4">
                  <w:pPr>
                    <w:bidi w:val="0"/>
                    <w:spacing w:before="40" w:after="40"/>
                    <w:jc w:val="center"/>
                    <w:rPr>
                      <w:rFonts w:ascii="Legi Ferri Nayholt" w:hAnsi="Legi Ferri Nayholt"/>
                      <w:b/>
                      <w:bCs/>
                      <w:sz w:val="32"/>
                      <w:szCs w:val="32"/>
                    </w:rPr>
                  </w:pPr>
                  <w:r w:rsidRPr="005F758E">
                    <w:rPr>
                      <w:rFonts w:ascii="Legi Ferri Nayholt" w:hAnsi="Legi Ferri Nayholt"/>
                      <w:b/>
                      <w:bCs/>
                      <w:sz w:val="32"/>
                      <w:szCs w:val="32"/>
                    </w:rPr>
                    <w:t>[</w:t>
                  </w:r>
                </w:p>
              </w:tc>
              <w:tc>
                <w:tcPr>
                  <w:tcW w:w="978" w:type="dxa"/>
                  <w:tcBorders>
                    <w:top w:val="single" w:sz="4" w:space="0" w:color="D59643"/>
                  </w:tcBorders>
                  <w:shd w:val="clear" w:color="auto" w:fill="F8EDDE"/>
                  <w:vAlign w:val="center"/>
                </w:tcPr>
                <w:p w:rsidR="00E1130A" w:rsidRPr="005F758E" w:rsidRDefault="00E1130A" w:rsidP="001400A4">
                  <w:pPr>
                    <w:bidi w:val="0"/>
                    <w:spacing w:before="40" w:after="40"/>
                    <w:jc w:val="center"/>
                    <w:rPr>
                      <w:rFonts w:ascii="Legi Ferri Nayholt" w:hAnsi="Legi Ferri Nayholt"/>
                      <w:b/>
                      <w:bCs/>
                      <w:sz w:val="32"/>
                      <w:szCs w:val="32"/>
                    </w:rPr>
                  </w:pPr>
                  <w:r w:rsidRPr="005F758E">
                    <w:rPr>
                      <w:rFonts w:ascii="Legi Ferri Nayholt" w:hAnsi="Legi Ferri Nayholt"/>
                      <w:b/>
                      <w:bCs/>
                      <w:sz w:val="32"/>
                      <w:szCs w:val="32"/>
                    </w:rPr>
                    <w:t>]</w:t>
                  </w:r>
                </w:p>
              </w:tc>
              <w:tc>
                <w:tcPr>
                  <w:tcW w:w="978" w:type="dxa"/>
                  <w:tcBorders>
                    <w:top w:val="single" w:sz="4" w:space="0" w:color="D59643"/>
                  </w:tcBorders>
                  <w:shd w:val="clear" w:color="auto" w:fill="F8EDDE"/>
                  <w:vAlign w:val="center"/>
                </w:tcPr>
                <w:p w:rsidR="00E1130A" w:rsidRPr="00885DC9" w:rsidRDefault="00E1130A" w:rsidP="001400A4">
                  <w:pPr>
                    <w:bidi w:val="0"/>
                    <w:spacing w:before="40" w:after="40"/>
                    <w:jc w:val="center"/>
                    <w:rPr>
                      <w:rFonts w:ascii="Legi Ferri Nayholt" w:hAnsi="Legi Ferri Nayholt"/>
                      <w:b/>
                      <w:bCs/>
                      <w:sz w:val="32"/>
                      <w:szCs w:val="32"/>
                    </w:rPr>
                  </w:pPr>
                </w:p>
              </w:tc>
            </w:tr>
            <w:tr w:rsidR="00E1130A" w:rsidRPr="009C61E9" w:rsidTr="00EB6A7F">
              <w:tc>
                <w:tcPr>
                  <w:tcW w:w="978" w:type="dxa"/>
                  <w:shd w:val="clear" w:color="auto" w:fill="F2DFC6"/>
                  <w:vAlign w:val="center"/>
                </w:tcPr>
                <w:p w:rsidR="00E1130A" w:rsidRPr="009C61E9" w:rsidRDefault="00CC6B35" w:rsidP="001400A4">
                  <w:pPr>
                    <w:bidi w:val="0"/>
                    <w:spacing w:before="20" w:after="20"/>
                    <w:jc w:val="center"/>
                    <w:rPr>
                      <w:rFonts w:ascii="Noticia Text" w:hAnsi="Noticia Text"/>
                      <w:sz w:val="20"/>
                      <w:szCs w:val="20"/>
                    </w:rPr>
                  </w:pPr>
                  <w:r>
                    <w:rPr>
                      <w:rFonts w:ascii="Noticia Text" w:hAnsi="Noticia Text"/>
                      <w:sz w:val="20"/>
                      <w:szCs w:val="20"/>
                    </w:rPr>
                    <w:t>TS</w:t>
                  </w:r>
                </w:p>
              </w:tc>
              <w:tc>
                <w:tcPr>
                  <w:tcW w:w="978" w:type="dxa"/>
                  <w:shd w:val="clear" w:color="auto" w:fill="F2DFC6"/>
                  <w:vAlign w:val="center"/>
                </w:tcPr>
                <w:p w:rsidR="00E1130A" w:rsidRPr="009C61E9" w:rsidRDefault="005F758E" w:rsidP="001400A4">
                  <w:pPr>
                    <w:bidi w:val="0"/>
                    <w:spacing w:before="20" w:after="20"/>
                    <w:jc w:val="center"/>
                    <w:rPr>
                      <w:rFonts w:ascii="Noticia Text" w:hAnsi="Noticia Text"/>
                      <w:sz w:val="20"/>
                      <w:szCs w:val="20"/>
                    </w:rPr>
                  </w:pPr>
                  <w:r>
                    <w:rPr>
                      <w:rFonts w:ascii="Noticia Text" w:hAnsi="Noticia Text"/>
                      <w:sz w:val="20"/>
                      <w:szCs w:val="20"/>
                    </w:rPr>
                    <w:t>ST</w:t>
                  </w:r>
                </w:p>
              </w:tc>
              <w:tc>
                <w:tcPr>
                  <w:tcW w:w="978" w:type="dxa"/>
                  <w:shd w:val="clear" w:color="auto" w:fill="F2DFC6"/>
                  <w:vAlign w:val="center"/>
                </w:tcPr>
                <w:p w:rsidR="00E1130A" w:rsidRPr="009C61E9" w:rsidRDefault="005F758E" w:rsidP="001400A4">
                  <w:pPr>
                    <w:bidi w:val="0"/>
                    <w:spacing w:before="20" w:after="20"/>
                    <w:jc w:val="center"/>
                    <w:rPr>
                      <w:rFonts w:ascii="Noticia Text" w:hAnsi="Noticia Text"/>
                      <w:sz w:val="20"/>
                      <w:szCs w:val="20"/>
                    </w:rPr>
                  </w:pPr>
                  <w:r>
                    <w:rPr>
                      <w:rFonts w:ascii="Noticia Text" w:hAnsi="Noticia Text"/>
                      <w:sz w:val="20"/>
                      <w:szCs w:val="20"/>
                    </w:rPr>
                    <w:t>SP</w:t>
                  </w:r>
                </w:p>
              </w:tc>
              <w:tc>
                <w:tcPr>
                  <w:tcW w:w="978" w:type="dxa"/>
                  <w:shd w:val="clear" w:color="auto" w:fill="F2DFC6"/>
                  <w:tcMar>
                    <w:left w:w="57" w:type="dxa"/>
                    <w:right w:w="57" w:type="dxa"/>
                  </w:tcMar>
                  <w:vAlign w:val="center"/>
                </w:tcPr>
                <w:p w:rsidR="00E1130A" w:rsidRPr="009C61E9" w:rsidRDefault="005F758E" w:rsidP="001400A4">
                  <w:pPr>
                    <w:bidi w:val="0"/>
                    <w:spacing w:before="20" w:after="20"/>
                    <w:jc w:val="center"/>
                    <w:rPr>
                      <w:rFonts w:ascii="Noticia Text" w:hAnsi="Noticia Text"/>
                      <w:sz w:val="20"/>
                      <w:szCs w:val="20"/>
                    </w:rPr>
                  </w:pPr>
                  <w:r>
                    <w:rPr>
                      <w:rFonts w:ascii="Noticia Text" w:hAnsi="Noticia Text"/>
                      <w:sz w:val="20"/>
                      <w:szCs w:val="20"/>
                    </w:rPr>
                    <w:t>SK</w:t>
                  </w:r>
                </w:p>
              </w:tc>
              <w:tc>
                <w:tcPr>
                  <w:tcW w:w="978" w:type="dxa"/>
                  <w:shd w:val="clear" w:color="auto" w:fill="F2DFC6"/>
                  <w:vAlign w:val="center"/>
                </w:tcPr>
                <w:p w:rsidR="00E1130A" w:rsidRPr="009C61E9" w:rsidRDefault="00E1130A" w:rsidP="001400A4">
                  <w:pPr>
                    <w:bidi w:val="0"/>
                    <w:spacing w:before="20" w:after="20"/>
                    <w:jc w:val="center"/>
                    <w:rPr>
                      <w:rFonts w:ascii="Noticia Text" w:hAnsi="Noticia Text"/>
                      <w:sz w:val="20"/>
                      <w:szCs w:val="20"/>
                    </w:rPr>
                  </w:pPr>
                </w:p>
              </w:tc>
            </w:tr>
            <w:tr w:rsidR="00E1130A" w:rsidRPr="005350A6" w:rsidTr="00EB6A7F">
              <w:tc>
                <w:tcPr>
                  <w:tcW w:w="978" w:type="dxa"/>
                  <w:tcBorders>
                    <w:bottom w:val="single" w:sz="4" w:space="0" w:color="D59643"/>
                  </w:tcBorders>
                  <w:shd w:val="clear" w:color="auto" w:fill="F8EDDE"/>
                  <w:vAlign w:val="center"/>
                </w:tcPr>
                <w:p w:rsidR="00E1130A" w:rsidRPr="0057083A" w:rsidRDefault="00CC6B35" w:rsidP="001400A4">
                  <w:pPr>
                    <w:bidi w:val="0"/>
                    <w:spacing w:before="20" w:after="20"/>
                    <w:jc w:val="center"/>
                    <w:rPr>
                      <w:rFonts w:ascii="Gentium" w:hAnsi="Gentium"/>
                      <w:color w:val="936221"/>
                      <w:sz w:val="20"/>
                      <w:szCs w:val="20"/>
                    </w:rPr>
                  </w:pPr>
                  <w:r>
                    <w:rPr>
                      <w:rFonts w:ascii="Gentium" w:hAnsi="Gentium"/>
                      <w:color w:val="936221"/>
                      <w:sz w:val="20"/>
                      <w:szCs w:val="20"/>
                    </w:rPr>
                    <w:t>ʦ</w:t>
                  </w:r>
                </w:p>
              </w:tc>
              <w:tc>
                <w:tcPr>
                  <w:tcW w:w="978" w:type="dxa"/>
                  <w:tcBorders>
                    <w:bottom w:val="single" w:sz="4" w:space="0" w:color="D59643"/>
                  </w:tcBorders>
                  <w:shd w:val="clear" w:color="auto" w:fill="F8EDDE"/>
                  <w:vAlign w:val="center"/>
                </w:tcPr>
                <w:p w:rsidR="00E1130A" w:rsidRPr="0057083A" w:rsidRDefault="005F758E" w:rsidP="001400A4">
                  <w:pPr>
                    <w:bidi w:val="0"/>
                    <w:spacing w:before="20" w:after="20"/>
                    <w:jc w:val="center"/>
                    <w:rPr>
                      <w:rFonts w:ascii="Gentium" w:hAnsi="Gentium"/>
                      <w:color w:val="936221"/>
                      <w:sz w:val="20"/>
                      <w:szCs w:val="20"/>
                    </w:rPr>
                  </w:pPr>
                  <w:r>
                    <w:rPr>
                      <w:rFonts w:ascii="Gentium" w:hAnsi="Gentium"/>
                      <w:color w:val="936221"/>
                      <w:sz w:val="20"/>
                      <w:szCs w:val="20"/>
                    </w:rPr>
                    <w:t>st</w:t>
                  </w:r>
                </w:p>
              </w:tc>
              <w:tc>
                <w:tcPr>
                  <w:tcW w:w="978" w:type="dxa"/>
                  <w:tcBorders>
                    <w:bottom w:val="single" w:sz="4" w:space="0" w:color="D59643"/>
                  </w:tcBorders>
                  <w:shd w:val="clear" w:color="auto" w:fill="F8EDDE"/>
                  <w:vAlign w:val="center"/>
                </w:tcPr>
                <w:p w:rsidR="00E1130A" w:rsidRPr="0057083A" w:rsidRDefault="005F758E" w:rsidP="001400A4">
                  <w:pPr>
                    <w:bidi w:val="0"/>
                    <w:spacing w:before="20" w:after="20"/>
                    <w:jc w:val="center"/>
                    <w:rPr>
                      <w:rFonts w:ascii="Gentium" w:hAnsi="Gentium"/>
                      <w:color w:val="936221"/>
                      <w:sz w:val="20"/>
                      <w:szCs w:val="20"/>
                    </w:rPr>
                  </w:pPr>
                  <w:r>
                    <w:rPr>
                      <w:rFonts w:ascii="Gentium" w:hAnsi="Gentium"/>
                      <w:color w:val="936221"/>
                      <w:sz w:val="20"/>
                      <w:szCs w:val="20"/>
                    </w:rPr>
                    <w:t>sp</w:t>
                  </w:r>
                </w:p>
              </w:tc>
              <w:tc>
                <w:tcPr>
                  <w:tcW w:w="978" w:type="dxa"/>
                  <w:tcBorders>
                    <w:bottom w:val="single" w:sz="4" w:space="0" w:color="D59643"/>
                  </w:tcBorders>
                  <w:shd w:val="clear" w:color="auto" w:fill="F8EDDE"/>
                  <w:vAlign w:val="center"/>
                </w:tcPr>
                <w:p w:rsidR="00E1130A" w:rsidRPr="0057083A" w:rsidRDefault="005F758E" w:rsidP="001400A4">
                  <w:pPr>
                    <w:bidi w:val="0"/>
                    <w:spacing w:before="20" w:after="20"/>
                    <w:jc w:val="center"/>
                    <w:rPr>
                      <w:rFonts w:ascii="Gentium" w:hAnsi="Gentium"/>
                      <w:color w:val="936221"/>
                      <w:sz w:val="20"/>
                      <w:szCs w:val="20"/>
                    </w:rPr>
                  </w:pPr>
                  <w:r>
                    <w:rPr>
                      <w:rFonts w:ascii="Gentium" w:hAnsi="Gentium"/>
                      <w:color w:val="936221"/>
                      <w:sz w:val="20"/>
                      <w:szCs w:val="20"/>
                    </w:rPr>
                    <w:t>sk</w:t>
                  </w:r>
                </w:p>
              </w:tc>
              <w:tc>
                <w:tcPr>
                  <w:tcW w:w="978" w:type="dxa"/>
                  <w:tcBorders>
                    <w:bottom w:val="single" w:sz="4" w:space="0" w:color="D59643"/>
                  </w:tcBorders>
                  <w:shd w:val="clear" w:color="auto" w:fill="F8EDDE"/>
                  <w:vAlign w:val="center"/>
                </w:tcPr>
                <w:p w:rsidR="00E1130A" w:rsidRPr="0057083A" w:rsidRDefault="00E1130A" w:rsidP="001400A4">
                  <w:pPr>
                    <w:bidi w:val="0"/>
                    <w:spacing w:before="20" w:after="20"/>
                    <w:jc w:val="center"/>
                    <w:rPr>
                      <w:rFonts w:ascii="Gentium" w:hAnsi="Gentium"/>
                      <w:color w:val="936221"/>
                      <w:sz w:val="20"/>
                      <w:szCs w:val="20"/>
                    </w:rPr>
                  </w:pPr>
                </w:p>
              </w:tc>
            </w:tr>
            <w:tr w:rsidR="00E1130A" w:rsidRPr="009C61E9" w:rsidTr="00EB6A7F">
              <w:tc>
                <w:tcPr>
                  <w:tcW w:w="978" w:type="dxa"/>
                  <w:tcBorders>
                    <w:top w:val="single" w:sz="4" w:space="0" w:color="D59643"/>
                  </w:tcBorders>
                  <w:shd w:val="clear" w:color="auto" w:fill="F8EDDE"/>
                  <w:vAlign w:val="center"/>
                </w:tcPr>
                <w:p w:rsidR="00E1130A" w:rsidRPr="00CC6B35" w:rsidRDefault="00E1130A" w:rsidP="001400A4">
                  <w:pPr>
                    <w:bidi w:val="0"/>
                    <w:spacing w:before="40" w:after="40"/>
                    <w:jc w:val="center"/>
                    <w:rPr>
                      <w:rFonts w:ascii="Legi Ferri Nayholt" w:hAnsi="Legi Ferri Nayholt"/>
                      <w:b/>
                      <w:bCs/>
                      <w:color w:val="EBCDA5"/>
                      <w:sz w:val="32"/>
                      <w:szCs w:val="32"/>
                    </w:rPr>
                  </w:pPr>
                  <w:r w:rsidRPr="00CC6B35">
                    <w:rPr>
                      <w:rFonts w:ascii="Legi Ferri Nayholt" w:hAnsi="Legi Ferri Nayholt"/>
                      <w:b/>
                      <w:bCs/>
                      <w:color w:val="8A5C1E"/>
                      <w:sz w:val="32"/>
                      <w:szCs w:val="32"/>
                    </w:rPr>
                    <w:t>Z</w:t>
                  </w:r>
                </w:p>
              </w:tc>
              <w:tc>
                <w:tcPr>
                  <w:tcW w:w="978" w:type="dxa"/>
                  <w:tcBorders>
                    <w:top w:val="single" w:sz="4" w:space="0" w:color="D59643"/>
                  </w:tcBorders>
                  <w:shd w:val="clear" w:color="auto" w:fill="F8EDDE"/>
                  <w:vAlign w:val="center"/>
                </w:tcPr>
                <w:p w:rsidR="00E1130A" w:rsidRPr="00CB0403" w:rsidRDefault="00E1130A" w:rsidP="001400A4">
                  <w:pPr>
                    <w:bidi w:val="0"/>
                    <w:spacing w:before="40" w:after="40"/>
                    <w:jc w:val="center"/>
                    <w:rPr>
                      <w:rFonts w:ascii="Legi Ferri Nayholt" w:hAnsi="Legi Ferri Nayholt"/>
                      <w:sz w:val="32"/>
                      <w:szCs w:val="32"/>
                    </w:rPr>
                  </w:pPr>
                  <w:r w:rsidRPr="00CB0403">
                    <w:rPr>
                      <w:rFonts w:ascii="Legi Ferri Nayholt" w:hAnsi="Legi Ferri Nayholt"/>
                      <w:color w:val="EBCDA5"/>
                      <w:sz w:val="32"/>
                      <w:szCs w:val="32"/>
                    </w:rPr>
                    <w:t>q</w:t>
                  </w:r>
                </w:p>
              </w:tc>
              <w:tc>
                <w:tcPr>
                  <w:tcW w:w="978" w:type="dxa"/>
                  <w:tcBorders>
                    <w:top w:val="single" w:sz="4" w:space="0" w:color="D59643"/>
                  </w:tcBorders>
                  <w:shd w:val="clear" w:color="auto" w:fill="F8EDDE"/>
                  <w:vAlign w:val="center"/>
                </w:tcPr>
                <w:p w:rsidR="00E1130A" w:rsidRPr="00CB0403" w:rsidRDefault="00E1130A" w:rsidP="001400A4">
                  <w:pPr>
                    <w:bidi w:val="0"/>
                    <w:spacing w:before="40" w:after="40"/>
                    <w:jc w:val="center"/>
                    <w:rPr>
                      <w:rFonts w:ascii="Legi Ferri Nayholt" w:hAnsi="Legi Ferri Nayholt"/>
                      <w:color w:val="EBCDA5"/>
                      <w:sz w:val="32"/>
                      <w:szCs w:val="32"/>
                    </w:rPr>
                  </w:pPr>
                  <w:r w:rsidRPr="00CB0403">
                    <w:rPr>
                      <w:rFonts w:ascii="Legi Ferri Nayholt" w:hAnsi="Legi Ferri Nayholt"/>
                      <w:color w:val="EBCDA5"/>
                      <w:sz w:val="32"/>
                      <w:szCs w:val="32"/>
                    </w:rPr>
                    <w:t>{</w:t>
                  </w:r>
                </w:p>
              </w:tc>
              <w:tc>
                <w:tcPr>
                  <w:tcW w:w="978" w:type="dxa"/>
                  <w:tcBorders>
                    <w:top w:val="single" w:sz="4" w:space="0" w:color="D59643"/>
                  </w:tcBorders>
                  <w:shd w:val="clear" w:color="auto" w:fill="F8EDDE"/>
                  <w:vAlign w:val="center"/>
                </w:tcPr>
                <w:p w:rsidR="00E1130A" w:rsidRPr="00CB0403" w:rsidRDefault="00E1130A" w:rsidP="001400A4">
                  <w:pPr>
                    <w:bidi w:val="0"/>
                    <w:spacing w:before="40" w:after="40"/>
                    <w:jc w:val="center"/>
                    <w:rPr>
                      <w:rFonts w:ascii="Legi Ferri Nayholt" w:hAnsi="Legi Ferri Nayholt"/>
                      <w:color w:val="EBCDA5"/>
                      <w:sz w:val="32"/>
                      <w:szCs w:val="32"/>
                    </w:rPr>
                  </w:pPr>
                  <w:r w:rsidRPr="00CB0403">
                    <w:rPr>
                      <w:rFonts w:ascii="Legi Ferri Nayholt" w:hAnsi="Legi Ferri Nayholt"/>
                      <w:color w:val="EBCDA5"/>
                      <w:sz w:val="32"/>
                      <w:szCs w:val="32"/>
                    </w:rPr>
                    <w:t>X</w:t>
                  </w:r>
                </w:p>
              </w:tc>
              <w:tc>
                <w:tcPr>
                  <w:tcW w:w="978" w:type="dxa"/>
                  <w:tcBorders>
                    <w:top w:val="single" w:sz="4" w:space="0" w:color="D59643"/>
                  </w:tcBorders>
                  <w:shd w:val="clear" w:color="auto" w:fill="F8EDDE"/>
                  <w:vAlign w:val="center"/>
                </w:tcPr>
                <w:p w:rsidR="00E1130A" w:rsidRPr="00885DC9" w:rsidRDefault="00E1130A" w:rsidP="001400A4">
                  <w:pPr>
                    <w:bidi w:val="0"/>
                    <w:spacing w:before="40" w:after="40"/>
                    <w:jc w:val="center"/>
                    <w:rPr>
                      <w:rFonts w:ascii="Legi Ferri Nayholt" w:hAnsi="Legi Ferri Nayholt"/>
                      <w:b/>
                      <w:bCs/>
                      <w:sz w:val="32"/>
                      <w:szCs w:val="32"/>
                    </w:rPr>
                  </w:pPr>
                </w:p>
              </w:tc>
            </w:tr>
            <w:tr w:rsidR="00E1130A" w:rsidRPr="009C61E9" w:rsidTr="00EB6A7F">
              <w:tc>
                <w:tcPr>
                  <w:tcW w:w="978" w:type="dxa"/>
                  <w:shd w:val="clear" w:color="auto" w:fill="F2DFC6"/>
                  <w:vAlign w:val="center"/>
                </w:tcPr>
                <w:p w:rsidR="00E1130A" w:rsidRPr="009C61E9" w:rsidRDefault="00CC6B35" w:rsidP="001400A4">
                  <w:pPr>
                    <w:bidi w:val="0"/>
                    <w:spacing w:before="20" w:after="20"/>
                    <w:jc w:val="center"/>
                    <w:rPr>
                      <w:rFonts w:ascii="Noticia Text" w:hAnsi="Noticia Text"/>
                      <w:sz w:val="20"/>
                      <w:szCs w:val="20"/>
                    </w:rPr>
                  </w:pPr>
                  <w:r>
                    <w:rPr>
                      <w:rFonts w:ascii="Noticia Text" w:hAnsi="Noticia Text"/>
                      <w:sz w:val="20"/>
                      <w:szCs w:val="20"/>
                    </w:rPr>
                    <w:t>DZ</w:t>
                  </w:r>
                </w:p>
              </w:tc>
              <w:tc>
                <w:tcPr>
                  <w:tcW w:w="978" w:type="dxa"/>
                  <w:shd w:val="clear" w:color="auto" w:fill="F2DFC6"/>
                  <w:vAlign w:val="center"/>
                </w:tcPr>
                <w:p w:rsidR="00E1130A" w:rsidRPr="009C61E9" w:rsidRDefault="00E1130A" w:rsidP="001400A4">
                  <w:pPr>
                    <w:bidi w:val="0"/>
                    <w:spacing w:before="20" w:after="20"/>
                    <w:jc w:val="center"/>
                    <w:rPr>
                      <w:rFonts w:ascii="Noticia Text" w:hAnsi="Noticia Text"/>
                      <w:sz w:val="20"/>
                      <w:szCs w:val="20"/>
                    </w:rPr>
                  </w:pPr>
                </w:p>
              </w:tc>
              <w:tc>
                <w:tcPr>
                  <w:tcW w:w="978" w:type="dxa"/>
                  <w:shd w:val="clear" w:color="auto" w:fill="F2DFC6"/>
                  <w:vAlign w:val="center"/>
                </w:tcPr>
                <w:p w:rsidR="00E1130A" w:rsidRPr="009C61E9" w:rsidRDefault="00E1130A" w:rsidP="001400A4">
                  <w:pPr>
                    <w:bidi w:val="0"/>
                    <w:spacing w:before="20" w:after="20"/>
                    <w:jc w:val="center"/>
                    <w:rPr>
                      <w:rFonts w:ascii="Noticia Text" w:hAnsi="Noticia Text"/>
                      <w:sz w:val="20"/>
                      <w:szCs w:val="20"/>
                    </w:rPr>
                  </w:pPr>
                </w:p>
              </w:tc>
              <w:tc>
                <w:tcPr>
                  <w:tcW w:w="978" w:type="dxa"/>
                  <w:shd w:val="clear" w:color="auto" w:fill="F2DFC6"/>
                  <w:vAlign w:val="center"/>
                </w:tcPr>
                <w:p w:rsidR="00E1130A" w:rsidRPr="009C61E9" w:rsidRDefault="00E1130A" w:rsidP="001400A4">
                  <w:pPr>
                    <w:bidi w:val="0"/>
                    <w:spacing w:before="20" w:after="20"/>
                    <w:jc w:val="center"/>
                    <w:rPr>
                      <w:rFonts w:ascii="Noticia Text" w:hAnsi="Noticia Text"/>
                      <w:sz w:val="20"/>
                      <w:szCs w:val="20"/>
                    </w:rPr>
                  </w:pPr>
                </w:p>
              </w:tc>
              <w:tc>
                <w:tcPr>
                  <w:tcW w:w="978" w:type="dxa"/>
                  <w:shd w:val="clear" w:color="auto" w:fill="F2DFC6"/>
                  <w:vAlign w:val="center"/>
                </w:tcPr>
                <w:p w:rsidR="00E1130A" w:rsidRPr="009C61E9" w:rsidRDefault="00E1130A" w:rsidP="001400A4">
                  <w:pPr>
                    <w:bidi w:val="0"/>
                    <w:spacing w:before="20" w:after="20"/>
                    <w:jc w:val="center"/>
                    <w:rPr>
                      <w:rFonts w:ascii="Noticia Text" w:hAnsi="Noticia Text"/>
                      <w:sz w:val="20"/>
                      <w:szCs w:val="20"/>
                    </w:rPr>
                  </w:pPr>
                </w:p>
              </w:tc>
            </w:tr>
            <w:tr w:rsidR="00E1130A" w:rsidRPr="005350A6" w:rsidTr="00EB6A7F">
              <w:tc>
                <w:tcPr>
                  <w:tcW w:w="978" w:type="dxa"/>
                  <w:tcBorders>
                    <w:bottom w:val="single" w:sz="4" w:space="0" w:color="D59643"/>
                  </w:tcBorders>
                  <w:shd w:val="clear" w:color="auto" w:fill="F8EDDE"/>
                  <w:vAlign w:val="center"/>
                </w:tcPr>
                <w:p w:rsidR="00E1130A" w:rsidRPr="0057083A" w:rsidRDefault="00CC6B35" w:rsidP="001400A4">
                  <w:pPr>
                    <w:bidi w:val="0"/>
                    <w:spacing w:before="20" w:after="20"/>
                    <w:jc w:val="center"/>
                    <w:rPr>
                      <w:rFonts w:ascii="Gentium" w:hAnsi="Gentium"/>
                      <w:color w:val="936221"/>
                      <w:sz w:val="20"/>
                      <w:szCs w:val="20"/>
                    </w:rPr>
                  </w:pPr>
                  <w:r>
                    <w:rPr>
                      <w:rFonts w:ascii="Gentium" w:hAnsi="Gentium"/>
                      <w:color w:val="936221"/>
                      <w:sz w:val="20"/>
                      <w:szCs w:val="20"/>
                    </w:rPr>
                    <w:t>ʣ</w:t>
                  </w:r>
                </w:p>
              </w:tc>
              <w:tc>
                <w:tcPr>
                  <w:tcW w:w="978" w:type="dxa"/>
                  <w:tcBorders>
                    <w:bottom w:val="single" w:sz="4" w:space="0" w:color="D59643"/>
                  </w:tcBorders>
                  <w:shd w:val="clear" w:color="auto" w:fill="F8EDDE"/>
                  <w:vAlign w:val="center"/>
                </w:tcPr>
                <w:p w:rsidR="00E1130A" w:rsidRPr="0057083A" w:rsidRDefault="00E1130A" w:rsidP="001400A4">
                  <w:pPr>
                    <w:bidi w:val="0"/>
                    <w:spacing w:before="20" w:after="20"/>
                    <w:jc w:val="center"/>
                    <w:rPr>
                      <w:rFonts w:ascii="Gentium" w:hAnsi="Gentium"/>
                      <w:color w:val="936221"/>
                      <w:sz w:val="20"/>
                      <w:szCs w:val="20"/>
                    </w:rPr>
                  </w:pPr>
                </w:p>
              </w:tc>
              <w:tc>
                <w:tcPr>
                  <w:tcW w:w="978" w:type="dxa"/>
                  <w:tcBorders>
                    <w:bottom w:val="single" w:sz="4" w:space="0" w:color="D59643"/>
                  </w:tcBorders>
                  <w:shd w:val="clear" w:color="auto" w:fill="F8EDDE"/>
                  <w:vAlign w:val="center"/>
                </w:tcPr>
                <w:p w:rsidR="00E1130A" w:rsidRPr="0057083A" w:rsidRDefault="00E1130A" w:rsidP="001400A4">
                  <w:pPr>
                    <w:bidi w:val="0"/>
                    <w:spacing w:before="20" w:after="20"/>
                    <w:jc w:val="center"/>
                    <w:rPr>
                      <w:rFonts w:ascii="Gentium" w:hAnsi="Gentium"/>
                      <w:color w:val="936221"/>
                      <w:sz w:val="20"/>
                      <w:szCs w:val="20"/>
                    </w:rPr>
                  </w:pPr>
                </w:p>
              </w:tc>
              <w:tc>
                <w:tcPr>
                  <w:tcW w:w="978" w:type="dxa"/>
                  <w:tcBorders>
                    <w:bottom w:val="single" w:sz="4" w:space="0" w:color="D59643"/>
                  </w:tcBorders>
                  <w:shd w:val="clear" w:color="auto" w:fill="F8EDDE"/>
                  <w:vAlign w:val="center"/>
                </w:tcPr>
                <w:p w:rsidR="00E1130A" w:rsidRPr="0057083A" w:rsidRDefault="00E1130A" w:rsidP="001400A4">
                  <w:pPr>
                    <w:bidi w:val="0"/>
                    <w:spacing w:before="20" w:after="20"/>
                    <w:jc w:val="center"/>
                    <w:rPr>
                      <w:rFonts w:ascii="Gentium" w:hAnsi="Gentium"/>
                      <w:color w:val="936221"/>
                      <w:sz w:val="20"/>
                      <w:szCs w:val="20"/>
                    </w:rPr>
                  </w:pPr>
                </w:p>
              </w:tc>
              <w:tc>
                <w:tcPr>
                  <w:tcW w:w="978" w:type="dxa"/>
                  <w:tcBorders>
                    <w:bottom w:val="single" w:sz="4" w:space="0" w:color="D59643"/>
                  </w:tcBorders>
                  <w:shd w:val="clear" w:color="auto" w:fill="F8EDDE"/>
                  <w:vAlign w:val="center"/>
                </w:tcPr>
                <w:p w:rsidR="00E1130A" w:rsidRPr="0057083A" w:rsidRDefault="00E1130A" w:rsidP="001400A4">
                  <w:pPr>
                    <w:bidi w:val="0"/>
                    <w:spacing w:before="20" w:after="20"/>
                    <w:jc w:val="center"/>
                    <w:rPr>
                      <w:rFonts w:ascii="Gentium" w:hAnsi="Gentium"/>
                      <w:color w:val="936221"/>
                      <w:sz w:val="20"/>
                      <w:szCs w:val="20"/>
                    </w:rPr>
                  </w:pPr>
                </w:p>
              </w:tc>
            </w:tr>
            <w:tr w:rsidR="00E1130A" w:rsidRPr="00885DC9" w:rsidTr="00EB6A7F">
              <w:tc>
                <w:tcPr>
                  <w:tcW w:w="978" w:type="dxa"/>
                  <w:tcBorders>
                    <w:top w:val="single" w:sz="4" w:space="0" w:color="D59643"/>
                  </w:tcBorders>
                  <w:shd w:val="clear" w:color="auto" w:fill="F8EDDE"/>
                  <w:vAlign w:val="center"/>
                </w:tcPr>
                <w:p w:rsidR="00E1130A" w:rsidRPr="00E56582" w:rsidRDefault="00E1130A" w:rsidP="001400A4">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m</w:t>
                  </w:r>
                </w:p>
              </w:tc>
              <w:tc>
                <w:tcPr>
                  <w:tcW w:w="978" w:type="dxa"/>
                  <w:tcBorders>
                    <w:top w:val="single" w:sz="4" w:space="0" w:color="D59643"/>
                  </w:tcBorders>
                  <w:shd w:val="clear" w:color="auto" w:fill="F8EDDE"/>
                  <w:vAlign w:val="center"/>
                </w:tcPr>
                <w:p w:rsidR="00E1130A" w:rsidRPr="00E56582" w:rsidRDefault="00E1130A" w:rsidP="001400A4">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n</w:t>
                  </w:r>
                </w:p>
              </w:tc>
              <w:tc>
                <w:tcPr>
                  <w:tcW w:w="978" w:type="dxa"/>
                  <w:tcBorders>
                    <w:top w:val="single" w:sz="4" w:space="0" w:color="D59643"/>
                  </w:tcBorders>
                  <w:shd w:val="clear" w:color="auto" w:fill="F8EDDE"/>
                  <w:vAlign w:val="center"/>
                </w:tcPr>
                <w:p w:rsidR="00E1130A" w:rsidRPr="00E56582" w:rsidRDefault="00E1130A" w:rsidP="001400A4">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r</w:t>
                  </w:r>
                </w:p>
              </w:tc>
              <w:tc>
                <w:tcPr>
                  <w:tcW w:w="978" w:type="dxa"/>
                  <w:tcBorders>
                    <w:top w:val="single" w:sz="4" w:space="0" w:color="D59643"/>
                  </w:tcBorders>
                  <w:shd w:val="clear" w:color="auto" w:fill="F8EDDE"/>
                  <w:vAlign w:val="center"/>
                </w:tcPr>
                <w:p w:rsidR="00E1130A" w:rsidRPr="00E56582" w:rsidRDefault="00E1130A" w:rsidP="001400A4">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l</w:t>
                  </w:r>
                </w:p>
              </w:tc>
              <w:tc>
                <w:tcPr>
                  <w:tcW w:w="978" w:type="dxa"/>
                  <w:tcBorders>
                    <w:top w:val="single" w:sz="4" w:space="0" w:color="D59643"/>
                  </w:tcBorders>
                  <w:shd w:val="clear" w:color="auto" w:fill="F8EDDE"/>
                  <w:vAlign w:val="center"/>
                </w:tcPr>
                <w:p w:rsidR="00E1130A" w:rsidRPr="005A3102" w:rsidRDefault="00E1130A" w:rsidP="001400A4">
                  <w:pPr>
                    <w:bidi w:val="0"/>
                    <w:spacing w:before="40" w:after="40"/>
                    <w:jc w:val="center"/>
                    <w:rPr>
                      <w:rFonts w:ascii="Legi Ferri Nayholt" w:hAnsi="Legi Ferri Nayholt"/>
                      <w:color w:val="EBCDA5"/>
                      <w:sz w:val="32"/>
                      <w:szCs w:val="32"/>
                    </w:rPr>
                  </w:pPr>
                </w:p>
              </w:tc>
            </w:tr>
            <w:tr w:rsidR="00E1130A" w:rsidRPr="009C61E9" w:rsidTr="00EB6A7F">
              <w:tc>
                <w:tcPr>
                  <w:tcW w:w="978" w:type="dxa"/>
                  <w:shd w:val="clear" w:color="auto" w:fill="F2DFC6"/>
                  <w:vAlign w:val="center"/>
                </w:tcPr>
                <w:p w:rsidR="00E1130A" w:rsidRPr="009C61E9" w:rsidRDefault="00820EA2" w:rsidP="001400A4">
                  <w:pPr>
                    <w:bidi w:val="0"/>
                    <w:spacing w:before="20" w:after="20"/>
                    <w:jc w:val="center"/>
                    <w:rPr>
                      <w:rFonts w:ascii="Noticia Text" w:hAnsi="Noticia Text"/>
                      <w:sz w:val="20"/>
                      <w:szCs w:val="20"/>
                    </w:rPr>
                  </w:pPr>
                  <w:r>
                    <w:rPr>
                      <w:rFonts w:ascii="Noticia Text" w:hAnsi="Noticia Text"/>
                      <w:sz w:val="20"/>
                      <w:szCs w:val="20"/>
                    </w:rPr>
                    <w:t>M</w:t>
                  </w:r>
                </w:p>
              </w:tc>
              <w:tc>
                <w:tcPr>
                  <w:tcW w:w="978" w:type="dxa"/>
                  <w:shd w:val="clear" w:color="auto" w:fill="F2DFC6"/>
                  <w:vAlign w:val="center"/>
                </w:tcPr>
                <w:p w:rsidR="00E1130A" w:rsidRPr="009C61E9" w:rsidRDefault="00820EA2" w:rsidP="001400A4">
                  <w:pPr>
                    <w:bidi w:val="0"/>
                    <w:spacing w:before="20" w:after="20"/>
                    <w:jc w:val="center"/>
                    <w:rPr>
                      <w:rFonts w:ascii="Noticia Text" w:hAnsi="Noticia Text"/>
                      <w:sz w:val="20"/>
                      <w:szCs w:val="20"/>
                    </w:rPr>
                  </w:pPr>
                  <w:r>
                    <w:rPr>
                      <w:rFonts w:ascii="Noticia Text" w:hAnsi="Noticia Text"/>
                      <w:sz w:val="20"/>
                      <w:szCs w:val="20"/>
                    </w:rPr>
                    <w:t>N</w:t>
                  </w:r>
                </w:p>
              </w:tc>
              <w:tc>
                <w:tcPr>
                  <w:tcW w:w="978" w:type="dxa"/>
                  <w:shd w:val="clear" w:color="auto" w:fill="F2DFC6"/>
                  <w:vAlign w:val="center"/>
                </w:tcPr>
                <w:p w:rsidR="00E1130A" w:rsidRPr="009C61E9" w:rsidRDefault="00820EA2" w:rsidP="001400A4">
                  <w:pPr>
                    <w:bidi w:val="0"/>
                    <w:spacing w:before="20" w:after="20"/>
                    <w:jc w:val="center"/>
                    <w:rPr>
                      <w:rFonts w:ascii="Noticia Text" w:hAnsi="Noticia Text"/>
                      <w:sz w:val="20"/>
                      <w:szCs w:val="20"/>
                    </w:rPr>
                  </w:pPr>
                  <w:r>
                    <w:rPr>
                      <w:rFonts w:ascii="Noticia Text" w:hAnsi="Noticia Text"/>
                      <w:sz w:val="20"/>
                      <w:szCs w:val="20"/>
                    </w:rPr>
                    <w:t>R</w:t>
                  </w:r>
                </w:p>
              </w:tc>
              <w:tc>
                <w:tcPr>
                  <w:tcW w:w="978" w:type="dxa"/>
                  <w:shd w:val="clear" w:color="auto" w:fill="F2DFC6"/>
                  <w:vAlign w:val="center"/>
                </w:tcPr>
                <w:p w:rsidR="00E1130A" w:rsidRPr="009C61E9" w:rsidRDefault="00820EA2" w:rsidP="001400A4">
                  <w:pPr>
                    <w:bidi w:val="0"/>
                    <w:spacing w:before="20" w:after="20"/>
                    <w:jc w:val="center"/>
                    <w:rPr>
                      <w:rFonts w:ascii="Noticia Text" w:hAnsi="Noticia Text"/>
                      <w:sz w:val="20"/>
                      <w:szCs w:val="20"/>
                    </w:rPr>
                  </w:pPr>
                  <w:r>
                    <w:rPr>
                      <w:rFonts w:ascii="Noticia Text" w:hAnsi="Noticia Text"/>
                      <w:sz w:val="20"/>
                      <w:szCs w:val="20"/>
                    </w:rPr>
                    <w:t>L</w:t>
                  </w:r>
                </w:p>
              </w:tc>
              <w:tc>
                <w:tcPr>
                  <w:tcW w:w="978" w:type="dxa"/>
                  <w:shd w:val="clear" w:color="auto" w:fill="F2DFC6"/>
                  <w:vAlign w:val="center"/>
                </w:tcPr>
                <w:p w:rsidR="00E1130A" w:rsidRPr="009C61E9" w:rsidRDefault="00E1130A" w:rsidP="001400A4">
                  <w:pPr>
                    <w:bidi w:val="0"/>
                    <w:spacing w:before="20" w:after="20"/>
                    <w:jc w:val="center"/>
                    <w:rPr>
                      <w:rFonts w:ascii="Noticia Text" w:hAnsi="Noticia Text"/>
                      <w:sz w:val="20"/>
                      <w:szCs w:val="20"/>
                    </w:rPr>
                  </w:pPr>
                </w:p>
              </w:tc>
            </w:tr>
            <w:tr w:rsidR="00E1130A" w:rsidRPr="00885DC9" w:rsidTr="00EB6A7F">
              <w:tc>
                <w:tcPr>
                  <w:tcW w:w="978" w:type="dxa"/>
                  <w:tcBorders>
                    <w:bottom w:val="single" w:sz="4" w:space="0" w:color="D59643"/>
                  </w:tcBorders>
                  <w:shd w:val="clear" w:color="auto" w:fill="F8EDDE"/>
                  <w:vAlign w:val="center"/>
                </w:tcPr>
                <w:p w:rsidR="00E1130A" w:rsidRPr="0057083A" w:rsidRDefault="00820EA2" w:rsidP="001400A4">
                  <w:pPr>
                    <w:bidi w:val="0"/>
                    <w:spacing w:before="20" w:after="20"/>
                    <w:jc w:val="center"/>
                    <w:rPr>
                      <w:rFonts w:ascii="Gentium" w:hAnsi="Gentium"/>
                      <w:color w:val="936221"/>
                      <w:sz w:val="20"/>
                      <w:szCs w:val="20"/>
                    </w:rPr>
                  </w:pPr>
                  <w:r>
                    <w:rPr>
                      <w:rFonts w:ascii="Gentium" w:hAnsi="Gentium"/>
                      <w:color w:val="936221"/>
                      <w:sz w:val="20"/>
                      <w:szCs w:val="20"/>
                    </w:rPr>
                    <w:t>m</w:t>
                  </w:r>
                </w:p>
              </w:tc>
              <w:tc>
                <w:tcPr>
                  <w:tcW w:w="978" w:type="dxa"/>
                  <w:tcBorders>
                    <w:bottom w:val="single" w:sz="4" w:space="0" w:color="D59643"/>
                  </w:tcBorders>
                  <w:shd w:val="clear" w:color="auto" w:fill="F8EDDE"/>
                  <w:vAlign w:val="center"/>
                </w:tcPr>
                <w:p w:rsidR="00E1130A" w:rsidRPr="00820EA2" w:rsidRDefault="00820EA2" w:rsidP="001400A4">
                  <w:pPr>
                    <w:bidi w:val="0"/>
                    <w:spacing w:before="20" w:after="20"/>
                    <w:jc w:val="center"/>
                    <w:rPr>
                      <w:rFonts w:ascii="Gentium" w:hAnsi="Gentium"/>
                      <w:color w:val="936221"/>
                      <w:sz w:val="20"/>
                      <w:szCs w:val="20"/>
                    </w:rPr>
                  </w:pPr>
                  <w:r w:rsidRPr="00820EA2">
                    <w:rPr>
                      <w:rFonts w:ascii="Gentium" w:hAnsi="Gentium"/>
                      <w:color w:val="936221"/>
                      <w:sz w:val="20"/>
                      <w:szCs w:val="20"/>
                    </w:rPr>
                    <w:t>n</w:t>
                  </w:r>
                </w:p>
              </w:tc>
              <w:tc>
                <w:tcPr>
                  <w:tcW w:w="978" w:type="dxa"/>
                  <w:tcBorders>
                    <w:bottom w:val="single" w:sz="4" w:space="0" w:color="D59643"/>
                  </w:tcBorders>
                  <w:shd w:val="clear" w:color="auto" w:fill="F8EDDE"/>
                  <w:vAlign w:val="center"/>
                </w:tcPr>
                <w:p w:rsidR="00E1130A" w:rsidRPr="0057083A" w:rsidRDefault="00820EA2" w:rsidP="001400A4">
                  <w:pPr>
                    <w:bidi w:val="0"/>
                    <w:spacing w:before="20" w:after="20"/>
                    <w:jc w:val="center"/>
                    <w:rPr>
                      <w:rFonts w:ascii="Gentium" w:hAnsi="Gentium"/>
                      <w:color w:val="936221"/>
                      <w:sz w:val="20"/>
                      <w:szCs w:val="20"/>
                    </w:rPr>
                  </w:pPr>
                  <w:r w:rsidRPr="00820EA2">
                    <w:rPr>
                      <w:rFonts w:ascii="Gentium" w:hAnsi="Gentium"/>
                      <w:color w:val="936221"/>
                      <w:sz w:val="20"/>
                      <w:szCs w:val="20"/>
                    </w:rPr>
                    <w:t>r̻</w:t>
                  </w:r>
                  <w:r w:rsidRPr="00820EA2">
                    <w:rPr>
                      <w:rFonts w:ascii="Gentium" w:hAnsi="Gentium"/>
                      <w:color w:val="936221"/>
                      <w:sz w:val="20"/>
                      <w:szCs w:val="20"/>
                      <w:vertAlign w:val="superscript"/>
                    </w:rPr>
                    <w:t xml:space="preserve"> </w:t>
                  </w:r>
                  <w:r w:rsidRPr="00820EA2">
                    <w:rPr>
                      <w:rFonts w:ascii="Gentium" w:hAnsi="Gentium"/>
                      <w:color w:val="936221"/>
                      <w:sz w:val="20"/>
                      <w:szCs w:val="20"/>
                    </w:rPr>
                    <w:t>~</w:t>
                  </w:r>
                  <w:r w:rsidRPr="00820EA2">
                    <w:rPr>
                      <w:rFonts w:ascii="Gentium" w:hAnsi="Gentium"/>
                      <w:color w:val="936221"/>
                      <w:sz w:val="20"/>
                      <w:szCs w:val="20"/>
                      <w:vertAlign w:val="superscript"/>
                    </w:rPr>
                    <w:t xml:space="preserve"> </w:t>
                  </w:r>
                  <w:r w:rsidRPr="00820EA2">
                    <w:rPr>
                      <w:rFonts w:ascii="Gentium" w:hAnsi="Gentium"/>
                      <w:color w:val="936221"/>
                      <w:sz w:val="20"/>
                      <w:szCs w:val="20"/>
                    </w:rPr>
                    <w:t>ɻ</w:t>
                  </w:r>
                </w:p>
              </w:tc>
              <w:tc>
                <w:tcPr>
                  <w:tcW w:w="978" w:type="dxa"/>
                  <w:tcBorders>
                    <w:bottom w:val="single" w:sz="4" w:space="0" w:color="D59643"/>
                  </w:tcBorders>
                  <w:shd w:val="clear" w:color="auto" w:fill="F8EDDE"/>
                  <w:vAlign w:val="center"/>
                </w:tcPr>
                <w:p w:rsidR="00E1130A" w:rsidRPr="0057083A" w:rsidRDefault="00820EA2" w:rsidP="001400A4">
                  <w:pPr>
                    <w:bidi w:val="0"/>
                    <w:spacing w:before="20" w:after="20"/>
                    <w:jc w:val="center"/>
                    <w:rPr>
                      <w:rFonts w:ascii="Gentium" w:hAnsi="Gentium"/>
                      <w:color w:val="936221"/>
                      <w:sz w:val="20"/>
                      <w:szCs w:val="20"/>
                    </w:rPr>
                  </w:pPr>
                  <w:r>
                    <w:rPr>
                      <w:rFonts w:ascii="Gentium" w:hAnsi="Gentium"/>
                      <w:color w:val="936221"/>
                      <w:sz w:val="20"/>
                      <w:szCs w:val="20"/>
                    </w:rPr>
                    <w:t>l</w:t>
                  </w:r>
                </w:p>
              </w:tc>
              <w:tc>
                <w:tcPr>
                  <w:tcW w:w="978" w:type="dxa"/>
                  <w:tcBorders>
                    <w:bottom w:val="single" w:sz="4" w:space="0" w:color="D59643"/>
                  </w:tcBorders>
                  <w:shd w:val="clear" w:color="auto" w:fill="F8EDDE"/>
                  <w:vAlign w:val="center"/>
                </w:tcPr>
                <w:p w:rsidR="00E1130A" w:rsidRPr="0057083A" w:rsidRDefault="00E1130A" w:rsidP="001400A4">
                  <w:pPr>
                    <w:bidi w:val="0"/>
                    <w:spacing w:before="20" w:after="20"/>
                    <w:jc w:val="center"/>
                    <w:rPr>
                      <w:rFonts w:ascii="Gentium" w:hAnsi="Gentium"/>
                      <w:color w:val="936221"/>
                      <w:sz w:val="20"/>
                      <w:szCs w:val="20"/>
                    </w:rPr>
                  </w:pPr>
                </w:p>
              </w:tc>
            </w:tr>
            <w:tr w:rsidR="00E1130A" w:rsidRPr="009C61E9" w:rsidTr="00EB6A7F">
              <w:tc>
                <w:tcPr>
                  <w:tcW w:w="978" w:type="dxa"/>
                  <w:tcBorders>
                    <w:top w:val="single" w:sz="4" w:space="0" w:color="D59643"/>
                  </w:tcBorders>
                  <w:shd w:val="clear" w:color="auto" w:fill="F8EDDE"/>
                  <w:vAlign w:val="center"/>
                </w:tcPr>
                <w:p w:rsidR="00E1130A" w:rsidRPr="0091193D" w:rsidRDefault="00E1130A" w:rsidP="001400A4">
                  <w:pPr>
                    <w:bidi w:val="0"/>
                    <w:spacing w:before="40" w:after="40"/>
                    <w:jc w:val="center"/>
                    <w:rPr>
                      <w:rFonts w:ascii="Legi Ferri Nayholt" w:hAnsi="Legi Ferri Nayholt"/>
                      <w:b/>
                      <w:bCs/>
                      <w:color w:val="365F91" w:themeColor="accent1" w:themeShade="BF"/>
                      <w:sz w:val="32"/>
                      <w:szCs w:val="32"/>
                    </w:rPr>
                  </w:pPr>
                </w:p>
              </w:tc>
              <w:tc>
                <w:tcPr>
                  <w:tcW w:w="978" w:type="dxa"/>
                  <w:tcBorders>
                    <w:top w:val="single" w:sz="4" w:space="0" w:color="D59643"/>
                  </w:tcBorders>
                  <w:shd w:val="clear" w:color="auto" w:fill="F8EDDE"/>
                  <w:vAlign w:val="center"/>
                </w:tcPr>
                <w:p w:rsidR="00E1130A" w:rsidRPr="00820EA2" w:rsidRDefault="00820EA2" w:rsidP="001400A4">
                  <w:pPr>
                    <w:bidi w:val="0"/>
                    <w:spacing w:before="40" w:after="40"/>
                    <w:jc w:val="center"/>
                    <w:rPr>
                      <w:rFonts w:ascii="Legi Ferri Nayholt" w:hAnsi="Legi Ferri Nayholt"/>
                      <w:b/>
                      <w:bCs/>
                      <w:color w:val="8A5C1E"/>
                      <w:sz w:val="32"/>
                      <w:szCs w:val="32"/>
                    </w:rPr>
                  </w:pPr>
                  <w:r w:rsidRPr="00820EA2">
                    <w:rPr>
                      <w:rFonts w:ascii="Legi Ferri Nayholt" w:hAnsi="Legi Ferri Nayholt"/>
                      <w:b/>
                      <w:bCs/>
                      <w:color w:val="8A5C1E"/>
                      <w:sz w:val="32"/>
                      <w:szCs w:val="32"/>
                    </w:rPr>
                    <w:t>N</w:t>
                  </w:r>
                </w:p>
              </w:tc>
              <w:tc>
                <w:tcPr>
                  <w:tcW w:w="978" w:type="dxa"/>
                  <w:tcBorders>
                    <w:top w:val="single" w:sz="4" w:space="0" w:color="D59643"/>
                  </w:tcBorders>
                  <w:shd w:val="clear" w:color="auto" w:fill="F8EDDE"/>
                  <w:vAlign w:val="center"/>
                </w:tcPr>
                <w:p w:rsidR="00E1130A" w:rsidRPr="00820EA2" w:rsidRDefault="00820EA2" w:rsidP="001400A4">
                  <w:pPr>
                    <w:bidi w:val="0"/>
                    <w:spacing w:before="40" w:after="40"/>
                    <w:jc w:val="center"/>
                    <w:rPr>
                      <w:rFonts w:ascii="Legi Ferri Nayholt" w:hAnsi="Legi Ferri Nayholt"/>
                      <w:b/>
                      <w:bCs/>
                      <w:color w:val="8A5C1E"/>
                      <w:sz w:val="32"/>
                      <w:szCs w:val="32"/>
                    </w:rPr>
                  </w:pPr>
                  <w:r>
                    <w:rPr>
                      <w:rFonts w:ascii="Legi Ferri Nayholt" w:hAnsi="Legi Ferri Nayholt"/>
                      <w:b/>
                      <w:bCs/>
                      <w:color w:val="8A5C1E"/>
                      <w:sz w:val="32"/>
                      <w:szCs w:val="32"/>
                    </w:rPr>
                    <w:t>&lt;</w:t>
                  </w:r>
                </w:p>
              </w:tc>
              <w:tc>
                <w:tcPr>
                  <w:tcW w:w="978" w:type="dxa"/>
                  <w:tcBorders>
                    <w:top w:val="single" w:sz="4" w:space="0" w:color="D59643"/>
                  </w:tcBorders>
                  <w:shd w:val="clear" w:color="auto" w:fill="F8EDDE"/>
                  <w:vAlign w:val="center"/>
                </w:tcPr>
                <w:p w:rsidR="00E1130A" w:rsidRPr="00820EA2" w:rsidRDefault="00E1130A" w:rsidP="001400A4">
                  <w:pPr>
                    <w:bidi w:val="0"/>
                    <w:spacing w:before="40" w:after="40"/>
                    <w:jc w:val="center"/>
                    <w:rPr>
                      <w:rFonts w:ascii="Legi Ferri Nayholt" w:hAnsi="Legi Ferri Nayholt"/>
                      <w:b/>
                      <w:bCs/>
                      <w:color w:val="8A5C1E"/>
                      <w:sz w:val="32"/>
                      <w:szCs w:val="32"/>
                    </w:rPr>
                  </w:pPr>
                  <w:r w:rsidRPr="00820EA2">
                    <w:rPr>
                      <w:rFonts w:ascii="Legi Ferri Nayholt" w:hAnsi="Legi Ferri Nayholt"/>
                      <w:b/>
                      <w:bCs/>
                      <w:color w:val="8A5C1E"/>
                      <w:sz w:val="32"/>
                      <w:szCs w:val="32"/>
                    </w:rPr>
                    <w:t>&gt;</w:t>
                  </w:r>
                </w:p>
              </w:tc>
              <w:tc>
                <w:tcPr>
                  <w:tcW w:w="978" w:type="dxa"/>
                  <w:tcBorders>
                    <w:top w:val="single" w:sz="4" w:space="0" w:color="D59643"/>
                  </w:tcBorders>
                  <w:shd w:val="clear" w:color="auto" w:fill="F8EDDE"/>
                  <w:vAlign w:val="center"/>
                </w:tcPr>
                <w:p w:rsidR="00E1130A" w:rsidRPr="00E2176D" w:rsidRDefault="00E1130A" w:rsidP="001400A4">
                  <w:pPr>
                    <w:bidi w:val="0"/>
                    <w:spacing w:before="40" w:after="40"/>
                    <w:jc w:val="center"/>
                    <w:rPr>
                      <w:rFonts w:ascii="Legi Ferri Nayholt" w:hAnsi="Legi Ferri Nayholt"/>
                      <w:b/>
                      <w:bCs/>
                      <w:color w:val="5F497A" w:themeColor="accent4" w:themeShade="BF"/>
                      <w:sz w:val="32"/>
                      <w:szCs w:val="32"/>
                    </w:rPr>
                  </w:pPr>
                </w:p>
              </w:tc>
            </w:tr>
            <w:tr w:rsidR="00E1130A" w:rsidRPr="009C61E9" w:rsidTr="00EB6A7F">
              <w:tc>
                <w:tcPr>
                  <w:tcW w:w="978" w:type="dxa"/>
                  <w:shd w:val="clear" w:color="auto" w:fill="F2DFC6"/>
                  <w:vAlign w:val="center"/>
                </w:tcPr>
                <w:p w:rsidR="00E1130A" w:rsidRPr="009C61E9" w:rsidRDefault="00E1130A" w:rsidP="001400A4">
                  <w:pPr>
                    <w:bidi w:val="0"/>
                    <w:spacing w:before="20" w:after="20"/>
                    <w:jc w:val="center"/>
                    <w:rPr>
                      <w:rFonts w:ascii="Noticia Text" w:hAnsi="Noticia Text"/>
                      <w:sz w:val="20"/>
                      <w:szCs w:val="20"/>
                    </w:rPr>
                  </w:pPr>
                </w:p>
              </w:tc>
              <w:tc>
                <w:tcPr>
                  <w:tcW w:w="978" w:type="dxa"/>
                  <w:shd w:val="clear" w:color="auto" w:fill="F2DFC6"/>
                  <w:vAlign w:val="center"/>
                </w:tcPr>
                <w:p w:rsidR="00E1130A" w:rsidRPr="007F10D5" w:rsidRDefault="00D71ADE" w:rsidP="001400A4">
                  <w:pPr>
                    <w:bidi w:val="0"/>
                    <w:spacing w:before="20" w:after="20"/>
                    <w:jc w:val="center"/>
                    <w:rPr>
                      <w:rFonts w:ascii="Noticia Text" w:hAnsi="Noticia Text"/>
                      <w:sz w:val="20"/>
                      <w:szCs w:val="20"/>
                    </w:rPr>
                  </w:pPr>
                  <w:r>
                    <w:rPr>
                      <w:rFonts w:ascii="Noticia Text" w:hAnsi="Noticia Text"/>
                      <w:sz w:val="20"/>
                      <w:szCs w:val="20"/>
                    </w:rPr>
                    <w:t>NJ, -IN</w:t>
                  </w:r>
                </w:p>
              </w:tc>
              <w:tc>
                <w:tcPr>
                  <w:tcW w:w="978" w:type="dxa"/>
                  <w:shd w:val="clear" w:color="auto" w:fill="F2DFC6"/>
                  <w:vAlign w:val="center"/>
                </w:tcPr>
                <w:p w:rsidR="00E1130A" w:rsidRPr="009C61E9" w:rsidRDefault="00D71ADE" w:rsidP="001400A4">
                  <w:pPr>
                    <w:bidi w:val="0"/>
                    <w:spacing w:before="20" w:after="20"/>
                    <w:jc w:val="center"/>
                    <w:rPr>
                      <w:rFonts w:ascii="Noticia Text" w:hAnsi="Noticia Text"/>
                      <w:sz w:val="20"/>
                      <w:szCs w:val="20"/>
                    </w:rPr>
                  </w:pPr>
                  <w:r>
                    <w:rPr>
                      <w:rFonts w:ascii="Noticia Text" w:hAnsi="Noticia Text"/>
                      <w:sz w:val="20"/>
                      <w:szCs w:val="20"/>
                    </w:rPr>
                    <w:t>RJ, -IR</w:t>
                  </w:r>
                </w:p>
              </w:tc>
              <w:tc>
                <w:tcPr>
                  <w:tcW w:w="978" w:type="dxa"/>
                  <w:shd w:val="clear" w:color="auto" w:fill="F2DFC6"/>
                  <w:vAlign w:val="center"/>
                </w:tcPr>
                <w:p w:rsidR="00E1130A" w:rsidRPr="009C61E9" w:rsidRDefault="00D71ADE" w:rsidP="001400A4">
                  <w:pPr>
                    <w:bidi w:val="0"/>
                    <w:spacing w:before="20" w:after="20"/>
                    <w:jc w:val="center"/>
                    <w:rPr>
                      <w:rFonts w:ascii="Noticia Text" w:hAnsi="Noticia Text"/>
                      <w:sz w:val="20"/>
                      <w:szCs w:val="20"/>
                    </w:rPr>
                  </w:pPr>
                  <w:r>
                    <w:rPr>
                      <w:rFonts w:ascii="Noticia Text" w:hAnsi="Noticia Text"/>
                      <w:sz w:val="20"/>
                      <w:szCs w:val="20"/>
                    </w:rPr>
                    <w:t>LJ, -IL</w:t>
                  </w:r>
                </w:p>
              </w:tc>
              <w:tc>
                <w:tcPr>
                  <w:tcW w:w="978" w:type="dxa"/>
                  <w:shd w:val="clear" w:color="auto" w:fill="F2DFC6"/>
                  <w:vAlign w:val="center"/>
                </w:tcPr>
                <w:p w:rsidR="00E1130A" w:rsidRPr="009C61E9" w:rsidRDefault="00E1130A" w:rsidP="001400A4">
                  <w:pPr>
                    <w:bidi w:val="0"/>
                    <w:spacing w:before="20" w:after="20"/>
                    <w:jc w:val="center"/>
                    <w:rPr>
                      <w:rFonts w:ascii="Noticia Text" w:hAnsi="Noticia Text"/>
                      <w:sz w:val="20"/>
                      <w:szCs w:val="20"/>
                    </w:rPr>
                  </w:pPr>
                </w:p>
              </w:tc>
            </w:tr>
            <w:tr w:rsidR="00E1130A" w:rsidRPr="005350A6" w:rsidTr="00EB6A7F">
              <w:tc>
                <w:tcPr>
                  <w:tcW w:w="978" w:type="dxa"/>
                  <w:tcBorders>
                    <w:bottom w:val="single" w:sz="4" w:space="0" w:color="D59643"/>
                  </w:tcBorders>
                  <w:shd w:val="clear" w:color="auto" w:fill="F8EDDE"/>
                  <w:vAlign w:val="center"/>
                </w:tcPr>
                <w:p w:rsidR="00E1130A" w:rsidRPr="0057083A" w:rsidRDefault="00E1130A" w:rsidP="001400A4">
                  <w:pPr>
                    <w:bidi w:val="0"/>
                    <w:spacing w:before="20" w:after="20"/>
                    <w:jc w:val="center"/>
                    <w:rPr>
                      <w:rFonts w:ascii="Gentium" w:hAnsi="Gentium"/>
                      <w:color w:val="936221"/>
                      <w:sz w:val="20"/>
                      <w:szCs w:val="20"/>
                    </w:rPr>
                  </w:pPr>
                </w:p>
              </w:tc>
              <w:tc>
                <w:tcPr>
                  <w:tcW w:w="978" w:type="dxa"/>
                  <w:tcBorders>
                    <w:bottom w:val="single" w:sz="4" w:space="0" w:color="D59643"/>
                  </w:tcBorders>
                  <w:shd w:val="clear" w:color="auto" w:fill="F8EDDE"/>
                  <w:vAlign w:val="center"/>
                </w:tcPr>
                <w:p w:rsidR="00E1130A" w:rsidRPr="003A3383" w:rsidRDefault="00820EA2" w:rsidP="001400A4">
                  <w:pPr>
                    <w:bidi w:val="0"/>
                    <w:spacing w:before="20" w:after="20"/>
                    <w:jc w:val="center"/>
                    <w:rPr>
                      <w:rFonts w:ascii="Gentium" w:hAnsi="Gentium"/>
                      <w:color w:val="A46D24"/>
                      <w:sz w:val="20"/>
                      <w:szCs w:val="20"/>
                    </w:rPr>
                  </w:pPr>
                  <w:r w:rsidRPr="003A3383">
                    <w:rPr>
                      <w:rFonts w:ascii="Gentium" w:hAnsi="Gentium"/>
                      <w:color w:val="A46D24"/>
                      <w:sz w:val="20"/>
                      <w:szCs w:val="20"/>
                    </w:rPr>
                    <w:t>ɲ</w:t>
                  </w:r>
                </w:p>
              </w:tc>
              <w:tc>
                <w:tcPr>
                  <w:tcW w:w="978" w:type="dxa"/>
                  <w:tcBorders>
                    <w:bottom w:val="single" w:sz="4" w:space="0" w:color="D59643"/>
                  </w:tcBorders>
                  <w:shd w:val="clear" w:color="auto" w:fill="F8EDDE"/>
                  <w:vAlign w:val="center"/>
                </w:tcPr>
                <w:p w:rsidR="00E1130A" w:rsidRPr="003A3383" w:rsidRDefault="00820EA2" w:rsidP="001400A4">
                  <w:pPr>
                    <w:bidi w:val="0"/>
                    <w:spacing w:before="20" w:after="20"/>
                    <w:jc w:val="center"/>
                    <w:rPr>
                      <w:rFonts w:ascii="Gentium" w:hAnsi="Gentium"/>
                      <w:color w:val="A46D24"/>
                      <w:sz w:val="20"/>
                      <w:szCs w:val="20"/>
                    </w:rPr>
                  </w:pPr>
                  <w:r w:rsidRPr="003A3383">
                    <w:rPr>
                      <w:rFonts w:ascii="Gentium" w:hAnsi="Gentium"/>
                      <w:color w:val="A46D24"/>
                      <w:sz w:val="20"/>
                      <w:szCs w:val="20"/>
                    </w:rPr>
                    <w:t>ʐ</w:t>
                  </w:r>
                </w:p>
              </w:tc>
              <w:tc>
                <w:tcPr>
                  <w:tcW w:w="978" w:type="dxa"/>
                  <w:tcBorders>
                    <w:bottom w:val="single" w:sz="4" w:space="0" w:color="D59643"/>
                  </w:tcBorders>
                  <w:shd w:val="clear" w:color="auto" w:fill="F8EDDE"/>
                  <w:vAlign w:val="center"/>
                </w:tcPr>
                <w:p w:rsidR="00E1130A" w:rsidRPr="003A3383" w:rsidRDefault="00820EA2" w:rsidP="001400A4">
                  <w:pPr>
                    <w:bidi w:val="0"/>
                    <w:spacing w:before="20" w:after="20"/>
                    <w:jc w:val="center"/>
                    <w:rPr>
                      <w:rFonts w:ascii="Gentium" w:hAnsi="Gentium"/>
                      <w:color w:val="A46D24"/>
                      <w:sz w:val="20"/>
                      <w:szCs w:val="20"/>
                    </w:rPr>
                  </w:pPr>
                  <w:r w:rsidRPr="003A3383">
                    <w:rPr>
                      <w:rFonts w:ascii="Gentium" w:hAnsi="Gentium"/>
                      <w:color w:val="A46D24"/>
                      <w:sz w:val="20"/>
                      <w:szCs w:val="20"/>
                    </w:rPr>
                    <w:t>ʎ</w:t>
                  </w:r>
                </w:p>
              </w:tc>
              <w:tc>
                <w:tcPr>
                  <w:tcW w:w="978" w:type="dxa"/>
                  <w:tcBorders>
                    <w:bottom w:val="single" w:sz="4" w:space="0" w:color="D59643"/>
                  </w:tcBorders>
                  <w:shd w:val="clear" w:color="auto" w:fill="F8EDDE"/>
                  <w:vAlign w:val="center"/>
                </w:tcPr>
                <w:p w:rsidR="00E1130A" w:rsidRPr="0057083A" w:rsidRDefault="00E1130A" w:rsidP="001400A4">
                  <w:pPr>
                    <w:bidi w:val="0"/>
                    <w:spacing w:before="20" w:after="20"/>
                    <w:jc w:val="center"/>
                    <w:rPr>
                      <w:rFonts w:ascii="Gentium" w:hAnsi="Gentium"/>
                      <w:color w:val="936221"/>
                      <w:sz w:val="20"/>
                      <w:szCs w:val="20"/>
                    </w:rPr>
                  </w:pPr>
                </w:p>
              </w:tc>
            </w:tr>
            <w:tr w:rsidR="00E1130A" w:rsidRPr="009C61E9" w:rsidTr="00EB6A7F">
              <w:tc>
                <w:tcPr>
                  <w:tcW w:w="978" w:type="dxa"/>
                  <w:tcBorders>
                    <w:top w:val="single" w:sz="4" w:space="0" w:color="D59643"/>
                  </w:tcBorders>
                  <w:shd w:val="clear" w:color="auto" w:fill="F8EDDE"/>
                  <w:vAlign w:val="center"/>
                </w:tcPr>
                <w:p w:rsidR="00E1130A" w:rsidRPr="00885DC9" w:rsidRDefault="00E1130A" w:rsidP="001400A4">
                  <w:pPr>
                    <w:bidi w:val="0"/>
                    <w:spacing w:before="40" w:after="40"/>
                    <w:jc w:val="center"/>
                    <w:rPr>
                      <w:rFonts w:ascii="Legi Ferri Nayholt" w:hAnsi="Legi Ferri Nayholt"/>
                      <w:b/>
                      <w:bCs/>
                      <w:sz w:val="32"/>
                      <w:szCs w:val="32"/>
                    </w:rPr>
                  </w:pPr>
                </w:p>
              </w:tc>
              <w:tc>
                <w:tcPr>
                  <w:tcW w:w="978" w:type="dxa"/>
                  <w:tcBorders>
                    <w:top w:val="single" w:sz="4" w:space="0" w:color="D59643"/>
                  </w:tcBorders>
                  <w:shd w:val="clear" w:color="auto" w:fill="F8EDDE"/>
                  <w:vAlign w:val="center"/>
                </w:tcPr>
                <w:p w:rsidR="00E1130A" w:rsidRPr="00885DC9" w:rsidRDefault="00E1130A" w:rsidP="001400A4">
                  <w:pPr>
                    <w:bidi w:val="0"/>
                    <w:spacing w:before="40" w:after="40"/>
                    <w:jc w:val="center"/>
                    <w:rPr>
                      <w:rFonts w:ascii="Legi Ferri Nayholt" w:hAnsi="Legi Ferri Nayholt"/>
                      <w:b/>
                      <w:bCs/>
                      <w:sz w:val="32"/>
                      <w:szCs w:val="32"/>
                    </w:rPr>
                  </w:pPr>
                </w:p>
              </w:tc>
              <w:tc>
                <w:tcPr>
                  <w:tcW w:w="978" w:type="dxa"/>
                  <w:tcBorders>
                    <w:top w:val="single" w:sz="4" w:space="0" w:color="D59643"/>
                  </w:tcBorders>
                  <w:shd w:val="clear" w:color="auto" w:fill="F8EDDE"/>
                  <w:vAlign w:val="center"/>
                </w:tcPr>
                <w:p w:rsidR="00E1130A" w:rsidRPr="007F10D5" w:rsidRDefault="00E1130A" w:rsidP="001400A4">
                  <w:pPr>
                    <w:bidi w:val="0"/>
                    <w:spacing w:before="40" w:after="40"/>
                    <w:jc w:val="center"/>
                    <w:rPr>
                      <w:rFonts w:ascii="Legi Ferri Nayholt" w:hAnsi="Legi Ferri Nayholt"/>
                      <w:b/>
                      <w:bCs/>
                      <w:color w:val="EBE3B5"/>
                      <w:sz w:val="32"/>
                      <w:szCs w:val="32"/>
                    </w:rPr>
                  </w:pPr>
                </w:p>
              </w:tc>
              <w:tc>
                <w:tcPr>
                  <w:tcW w:w="978" w:type="dxa"/>
                  <w:tcBorders>
                    <w:top w:val="single" w:sz="4" w:space="0" w:color="D59643"/>
                  </w:tcBorders>
                  <w:shd w:val="clear" w:color="auto" w:fill="F8EDDE"/>
                  <w:vAlign w:val="center"/>
                </w:tcPr>
                <w:p w:rsidR="00E1130A" w:rsidRPr="00CF3936" w:rsidRDefault="00E1130A" w:rsidP="001400A4">
                  <w:pPr>
                    <w:bidi w:val="0"/>
                    <w:spacing w:before="40" w:after="40"/>
                    <w:jc w:val="center"/>
                    <w:rPr>
                      <w:rFonts w:ascii="Legi Ferri Nayholt" w:hAnsi="Legi Ferri Nayholt"/>
                      <w:b/>
                      <w:bCs/>
                      <w:color w:val="847624"/>
                      <w:sz w:val="32"/>
                      <w:szCs w:val="32"/>
                      <w14:textFill>
                        <w14:solidFill>
                          <w14:srgbClr w14:val="847624">
                            <w14:lumMod w14:val="75000"/>
                          </w14:srgbClr>
                        </w14:solidFill>
                      </w14:textFill>
                    </w:rPr>
                  </w:pPr>
                </w:p>
              </w:tc>
              <w:tc>
                <w:tcPr>
                  <w:tcW w:w="978" w:type="dxa"/>
                  <w:tcBorders>
                    <w:top w:val="single" w:sz="4" w:space="0" w:color="D59643"/>
                  </w:tcBorders>
                  <w:shd w:val="clear" w:color="auto" w:fill="F8EDDE"/>
                  <w:vAlign w:val="center"/>
                </w:tcPr>
                <w:p w:rsidR="00E1130A" w:rsidRPr="00810265" w:rsidRDefault="00E1130A" w:rsidP="001400A4">
                  <w:pPr>
                    <w:bidi w:val="0"/>
                    <w:spacing w:before="40" w:after="40"/>
                    <w:jc w:val="center"/>
                    <w:rPr>
                      <w:rFonts w:ascii="Legi Ferri Nayholt" w:hAnsi="Legi Ferri Nayholt"/>
                      <w:color w:val="E8C1C0"/>
                      <w:sz w:val="32"/>
                      <w:szCs w:val="32"/>
                    </w:rPr>
                  </w:pPr>
                </w:p>
              </w:tc>
            </w:tr>
            <w:tr w:rsidR="00E1130A" w:rsidRPr="009C61E9" w:rsidTr="00EB6A7F">
              <w:tc>
                <w:tcPr>
                  <w:tcW w:w="978" w:type="dxa"/>
                  <w:shd w:val="clear" w:color="auto" w:fill="F2DFC6"/>
                  <w:vAlign w:val="center"/>
                </w:tcPr>
                <w:p w:rsidR="00E1130A" w:rsidRPr="009C61E9" w:rsidRDefault="00E1130A" w:rsidP="001400A4">
                  <w:pPr>
                    <w:bidi w:val="0"/>
                    <w:spacing w:before="20" w:after="20"/>
                    <w:jc w:val="center"/>
                    <w:rPr>
                      <w:rFonts w:ascii="Noticia Text" w:hAnsi="Noticia Text"/>
                      <w:sz w:val="20"/>
                      <w:szCs w:val="20"/>
                    </w:rPr>
                  </w:pPr>
                </w:p>
              </w:tc>
              <w:tc>
                <w:tcPr>
                  <w:tcW w:w="978" w:type="dxa"/>
                  <w:shd w:val="clear" w:color="auto" w:fill="F2DFC6"/>
                  <w:vAlign w:val="center"/>
                </w:tcPr>
                <w:p w:rsidR="00E1130A" w:rsidRPr="009C61E9" w:rsidRDefault="00E1130A" w:rsidP="001400A4">
                  <w:pPr>
                    <w:bidi w:val="0"/>
                    <w:spacing w:before="20" w:after="20"/>
                    <w:jc w:val="center"/>
                    <w:rPr>
                      <w:rFonts w:ascii="Noticia Text" w:hAnsi="Noticia Text"/>
                      <w:sz w:val="20"/>
                      <w:szCs w:val="20"/>
                    </w:rPr>
                  </w:pPr>
                </w:p>
              </w:tc>
              <w:tc>
                <w:tcPr>
                  <w:tcW w:w="978" w:type="dxa"/>
                  <w:shd w:val="clear" w:color="auto" w:fill="F2DFC6"/>
                  <w:vAlign w:val="center"/>
                </w:tcPr>
                <w:p w:rsidR="00E1130A" w:rsidRPr="007F10D5" w:rsidRDefault="00E1130A" w:rsidP="001400A4">
                  <w:pPr>
                    <w:bidi w:val="0"/>
                    <w:spacing w:before="20" w:after="20"/>
                    <w:jc w:val="center"/>
                    <w:rPr>
                      <w:rFonts w:ascii="Noticia Text" w:hAnsi="Noticia Text"/>
                      <w:sz w:val="20"/>
                      <w:szCs w:val="20"/>
                    </w:rPr>
                  </w:pPr>
                </w:p>
              </w:tc>
              <w:tc>
                <w:tcPr>
                  <w:tcW w:w="978" w:type="dxa"/>
                  <w:shd w:val="clear" w:color="auto" w:fill="F2DFC6"/>
                  <w:vAlign w:val="center"/>
                </w:tcPr>
                <w:p w:rsidR="00E1130A" w:rsidRPr="009C61E9" w:rsidRDefault="00E1130A" w:rsidP="001400A4">
                  <w:pPr>
                    <w:bidi w:val="0"/>
                    <w:spacing w:before="20" w:after="20"/>
                    <w:jc w:val="center"/>
                    <w:rPr>
                      <w:rFonts w:ascii="Noticia Text" w:hAnsi="Noticia Text"/>
                      <w:sz w:val="20"/>
                      <w:szCs w:val="20"/>
                    </w:rPr>
                  </w:pPr>
                </w:p>
              </w:tc>
              <w:tc>
                <w:tcPr>
                  <w:tcW w:w="978" w:type="dxa"/>
                  <w:shd w:val="clear" w:color="auto" w:fill="F2DFC6"/>
                  <w:vAlign w:val="center"/>
                </w:tcPr>
                <w:p w:rsidR="00E1130A" w:rsidRPr="009C61E9" w:rsidRDefault="00E1130A" w:rsidP="001400A4">
                  <w:pPr>
                    <w:bidi w:val="0"/>
                    <w:spacing w:before="20" w:after="20"/>
                    <w:jc w:val="center"/>
                    <w:rPr>
                      <w:rFonts w:ascii="Noticia Text" w:hAnsi="Noticia Text"/>
                      <w:sz w:val="20"/>
                      <w:szCs w:val="20"/>
                    </w:rPr>
                  </w:pPr>
                </w:p>
              </w:tc>
            </w:tr>
            <w:tr w:rsidR="00E1130A" w:rsidRPr="005350A6" w:rsidTr="00EB6A7F">
              <w:tc>
                <w:tcPr>
                  <w:tcW w:w="978" w:type="dxa"/>
                  <w:tcBorders>
                    <w:bottom w:val="double" w:sz="4" w:space="0" w:color="8AAC46"/>
                  </w:tcBorders>
                  <w:shd w:val="clear" w:color="auto" w:fill="F8EDDE"/>
                  <w:vAlign w:val="center"/>
                </w:tcPr>
                <w:p w:rsidR="00E1130A" w:rsidRPr="0057083A" w:rsidRDefault="00E1130A" w:rsidP="001400A4">
                  <w:pPr>
                    <w:bidi w:val="0"/>
                    <w:spacing w:before="20" w:after="20"/>
                    <w:jc w:val="center"/>
                    <w:rPr>
                      <w:rFonts w:ascii="Gentium" w:hAnsi="Gentium"/>
                      <w:color w:val="936221"/>
                      <w:sz w:val="20"/>
                      <w:szCs w:val="20"/>
                    </w:rPr>
                  </w:pPr>
                </w:p>
              </w:tc>
              <w:tc>
                <w:tcPr>
                  <w:tcW w:w="978" w:type="dxa"/>
                  <w:tcBorders>
                    <w:bottom w:val="double" w:sz="4" w:space="0" w:color="8AAC46"/>
                  </w:tcBorders>
                  <w:shd w:val="clear" w:color="auto" w:fill="F8EDDE"/>
                  <w:vAlign w:val="center"/>
                </w:tcPr>
                <w:p w:rsidR="00E1130A" w:rsidRPr="0057083A" w:rsidRDefault="00E1130A" w:rsidP="001400A4">
                  <w:pPr>
                    <w:bidi w:val="0"/>
                    <w:spacing w:before="20" w:after="20"/>
                    <w:jc w:val="center"/>
                    <w:rPr>
                      <w:rFonts w:ascii="Gentium" w:hAnsi="Gentium"/>
                      <w:color w:val="936221"/>
                      <w:sz w:val="20"/>
                      <w:szCs w:val="20"/>
                    </w:rPr>
                  </w:pPr>
                </w:p>
              </w:tc>
              <w:tc>
                <w:tcPr>
                  <w:tcW w:w="978" w:type="dxa"/>
                  <w:tcBorders>
                    <w:bottom w:val="double" w:sz="4" w:space="0" w:color="8AAC46"/>
                  </w:tcBorders>
                  <w:shd w:val="clear" w:color="auto" w:fill="F8EDDE"/>
                  <w:vAlign w:val="center"/>
                </w:tcPr>
                <w:p w:rsidR="00E1130A" w:rsidRPr="0057083A" w:rsidRDefault="00E1130A" w:rsidP="001400A4">
                  <w:pPr>
                    <w:bidi w:val="0"/>
                    <w:spacing w:before="20" w:after="20"/>
                    <w:jc w:val="center"/>
                    <w:rPr>
                      <w:rFonts w:ascii="Gentium" w:hAnsi="Gentium"/>
                      <w:color w:val="936221"/>
                      <w:sz w:val="20"/>
                      <w:szCs w:val="20"/>
                    </w:rPr>
                  </w:pPr>
                </w:p>
              </w:tc>
              <w:tc>
                <w:tcPr>
                  <w:tcW w:w="978" w:type="dxa"/>
                  <w:tcBorders>
                    <w:bottom w:val="double" w:sz="4" w:space="0" w:color="8AAC46"/>
                  </w:tcBorders>
                  <w:shd w:val="clear" w:color="auto" w:fill="F8EDDE"/>
                  <w:vAlign w:val="center"/>
                </w:tcPr>
                <w:p w:rsidR="00E1130A" w:rsidRPr="0057083A" w:rsidRDefault="00E1130A" w:rsidP="001400A4">
                  <w:pPr>
                    <w:bidi w:val="0"/>
                    <w:spacing w:before="20" w:after="20"/>
                    <w:jc w:val="center"/>
                    <w:rPr>
                      <w:rFonts w:ascii="Gentium" w:hAnsi="Gentium"/>
                      <w:color w:val="936221"/>
                      <w:sz w:val="20"/>
                      <w:szCs w:val="20"/>
                    </w:rPr>
                  </w:pPr>
                </w:p>
              </w:tc>
              <w:tc>
                <w:tcPr>
                  <w:tcW w:w="978" w:type="dxa"/>
                  <w:tcBorders>
                    <w:bottom w:val="double" w:sz="4" w:space="0" w:color="8AAC46"/>
                  </w:tcBorders>
                  <w:shd w:val="clear" w:color="auto" w:fill="F8EDDE"/>
                  <w:vAlign w:val="center"/>
                </w:tcPr>
                <w:p w:rsidR="00E1130A" w:rsidRPr="0057083A" w:rsidRDefault="00E1130A" w:rsidP="001400A4">
                  <w:pPr>
                    <w:bidi w:val="0"/>
                    <w:spacing w:before="20" w:after="20"/>
                    <w:jc w:val="center"/>
                    <w:rPr>
                      <w:rFonts w:ascii="Gentium" w:hAnsi="Gentium"/>
                      <w:color w:val="936221"/>
                      <w:sz w:val="20"/>
                      <w:szCs w:val="20"/>
                    </w:rPr>
                  </w:pPr>
                </w:p>
              </w:tc>
            </w:tr>
            <w:tr w:rsidR="00E1130A" w:rsidRPr="009C61E9" w:rsidTr="00EB6A7F">
              <w:tc>
                <w:tcPr>
                  <w:tcW w:w="978" w:type="dxa"/>
                  <w:tcBorders>
                    <w:top w:val="double" w:sz="4" w:space="0" w:color="8AAC46"/>
                  </w:tcBorders>
                  <w:shd w:val="clear" w:color="auto" w:fill="F8EDDE"/>
                  <w:vAlign w:val="center"/>
                </w:tcPr>
                <w:p w:rsidR="00E1130A" w:rsidRPr="00885DC9" w:rsidRDefault="00E1130A"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double" w:sz="4" w:space="0" w:color="8AAC46"/>
                  </w:tcBorders>
                  <w:shd w:val="clear" w:color="auto" w:fill="F8EDDE"/>
                  <w:vAlign w:val="center"/>
                </w:tcPr>
                <w:p w:rsidR="00E1130A" w:rsidRPr="00885DC9" w:rsidRDefault="00E1130A"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double" w:sz="4" w:space="0" w:color="8AAC46"/>
                  </w:tcBorders>
                  <w:shd w:val="clear" w:color="auto" w:fill="F8EDDE"/>
                  <w:vAlign w:val="center"/>
                </w:tcPr>
                <w:p w:rsidR="00E1130A" w:rsidRPr="00885DC9" w:rsidRDefault="00E1130A"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double" w:sz="4" w:space="0" w:color="8AAC46"/>
                  </w:tcBorders>
                  <w:shd w:val="clear" w:color="auto" w:fill="F8EDDE"/>
                  <w:vAlign w:val="center"/>
                </w:tcPr>
                <w:p w:rsidR="00E1130A" w:rsidRPr="00885DC9" w:rsidRDefault="00E1130A"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i</w:t>
                  </w:r>
                </w:p>
              </w:tc>
              <w:tc>
                <w:tcPr>
                  <w:tcW w:w="978" w:type="dxa"/>
                  <w:tcBorders>
                    <w:top w:val="double" w:sz="4" w:space="0" w:color="8AAC46"/>
                  </w:tcBorders>
                  <w:shd w:val="clear" w:color="auto" w:fill="F8EDDE"/>
                  <w:vAlign w:val="center"/>
                </w:tcPr>
                <w:p w:rsidR="00E1130A" w:rsidRPr="00810265" w:rsidRDefault="00E1130A" w:rsidP="001400A4">
                  <w:pPr>
                    <w:bidi w:val="0"/>
                    <w:spacing w:before="40" w:after="40"/>
                    <w:jc w:val="center"/>
                    <w:rPr>
                      <w:rFonts w:ascii="Legi Ferri Nayholt" w:hAnsi="Legi Ferri Nayholt"/>
                      <w:color w:val="E8C1C0"/>
                      <w:sz w:val="32"/>
                      <w:szCs w:val="32"/>
                    </w:rPr>
                  </w:pPr>
                  <w:r>
                    <w:rPr>
                      <w:rFonts w:ascii="Legi Ferri Nayholt" w:hAnsi="Legi Ferri Nayholt"/>
                      <w:b/>
                      <w:bCs/>
                      <w:sz w:val="32"/>
                      <w:szCs w:val="32"/>
                    </w:rPr>
                    <w:t>u</w:t>
                  </w:r>
                </w:p>
              </w:tc>
            </w:tr>
            <w:tr w:rsidR="00E1130A" w:rsidRPr="009C61E9" w:rsidTr="00EB6A7F">
              <w:tc>
                <w:tcPr>
                  <w:tcW w:w="978" w:type="dxa"/>
                  <w:shd w:val="clear" w:color="auto" w:fill="F2DFC6"/>
                  <w:vAlign w:val="center"/>
                </w:tcPr>
                <w:p w:rsidR="00E1130A" w:rsidRPr="009C61E9" w:rsidRDefault="005A3102" w:rsidP="001400A4">
                  <w:pPr>
                    <w:bidi w:val="0"/>
                    <w:spacing w:before="20" w:after="20"/>
                    <w:jc w:val="center"/>
                    <w:rPr>
                      <w:rFonts w:ascii="Noticia Text" w:hAnsi="Noticia Text"/>
                      <w:sz w:val="20"/>
                      <w:szCs w:val="20"/>
                    </w:rPr>
                  </w:pPr>
                  <w:r>
                    <w:rPr>
                      <w:rFonts w:ascii="Noticia Text" w:hAnsi="Noticia Text"/>
                      <w:sz w:val="20"/>
                      <w:szCs w:val="20"/>
                    </w:rPr>
                    <w:t>A</w:t>
                  </w:r>
                </w:p>
              </w:tc>
              <w:tc>
                <w:tcPr>
                  <w:tcW w:w="978" w:type="dxa"/>
                  <w:shd w:val="clear" w:color="auto" w:fill="F2DFC6"/>
                  <w:vAlign w:val="center"/>
                </w:tcPr>
                <w:p w:rsidR="00E1130A" w:rsidRPr="009C61E9" w:rsidRDefault="005A3102" w:rsidP="001400A4">
                  <w:pPr>
                    <w:bidi w:val="0"/>
                    <w:spacing w:before="20" w:after="20"/>
                    <w:jc w:val="center"/>
                    <w:rPr>
                      <w:rFonts w:ascii="Noticia Text" w:hAnsi="Noticia Text"/>
                      <w:sz w:val="20"/>
                      <w:szCs w:val="20"/>
                    </w:rPr>
                  </w:pPr>
                  <w:r>
                    <w:rPr>
                      <w:rFonts w:ascii="Noticia Text" w:hAnsi="Noticia Text"/>
                      <w:sz w:val="20"/>
                      <w:szCs w:val="20"/>
                    </w:rPr>
                    <w:t>E</w:t>
                  </w:r>
                </w:p>
              </w:tc>
              <w:tc>
                <w:tcPr>
                  <w:tcW w:w="978" w:type="dxa"/>
                  <w:shd w:val="clear" w:color="auto" w:fill="F2DFC6"/>
                  <w:vAlign w:val="center"/>
                </w:tcPr>
                <w:p w:rsidR="00E1130A" w:rsidRPr="009C61E9" w:rsidRDefault="005A3102" w:rsidP="001400A4">
                  <w:pPr>
                    <w:bidi w:val="0"/>
                    <w:spacing w:before="20" w:after="20"/>
                    <w:jc w:val="center"/>
                    <w:rPr>
                      <w:rFonts w:ascii="Noticia Text" w:hAnsi="Noticia Text"/>
                      <w:sz w:val="20"/>
                      <w:szCs w:val="20"/>
                    </w:rPr>
                  </w:pPr>
                  <w:r>
                    <w:rPr>
                      <w:rFonts w:ascii="Noticia Text" w:hAnsi="Noticia Text"/>
                      <w:sz w:val="20"/>
                      <w:szCs w:val="20"/>
                    </w:rPr>
                    <w:t>O</w:t>
                  </w:r>
                </w:p>
              </w:tc>
              <w:tc>
                <w:tcPr>
                  <w:tcW w:w="978" w:type="dxa"/>
                  <w:shd w:val="clear" w:color="auto" w:fill="F2DFC6"/>
                  <w:vAlign w:val="center"/>
                </w:tcPr>
                <w:p w:rsidR="00E1130A" w:rsidRPr="009C61E9" w:rsidRDefault="005A3102" w:rsidP="001400A4">
                  <w:pPr>
                    <w:bidi w:val="0"/>
                    <w:spacing w:before="20" w:after="20"/>
                    <w:jc w:val="center"/>
                    <w:rPr>
                      <w:rFonts w:ascii="Noticia Text" w:hAnsi="Noticia Text"/>
                      <w:sz w:val="20"/>
                      <w:szCs w:val="20"/>
                    </w:rPr>
                  </w:pPr>
                  <w:r>
                    <w:rPr>
                      <w:rFonts w:ascii="Noticia Text" w:hAnsi="Noticia Text"/>
                      <w:sz w:val="20"/>
                      <w:szCs w:val="20"/>
                    </w:rPr>
                    <w:t>I</w:t>
                  </w:r>
                </w:p>
              </w:tc>
              <w:tc>
                <w:tcPr>
                  <w:tcW w:w="978" w:type="dxa"/>
                  <w:shd w:val="clear" w:color="auto" w:fill="F2DFC6"/>
                  <w:vAlign w:val="center"/>
                </w:tcPr>
                <w:p w:rsidR="00E1130A" w:rsidRPr="009C61E9" w:rsidRDefault="005A3102" w:rsidP="001400A4">
                  <w:pPr>
                    <w:bidi w:val="0"/>
                    <w:spacing w:before="20" w:after="20"/>
                    <w:jc w:val="center"/>
                    <w:rPr>
                      <w:rFonts w:ascii="Noticia Text" w:hAnsi="Noticia Text"/>
                      <w:sz w:val="20"/>
                      <w:szCs w:val="20"/>
                    </w:rPr>
                  </w:pPr>
                  <w:r>
                    <w:rPr>
                      <w:rFonts w:ascii="Noticia Text" w:hAnsi="Noticia Text"/>
                      <w:sz w:val="20"/>
                      <w:szCs w:val="20"/>
                    </w:rPr>
                    <w:t>U</w:t>
                  </w:r>
                </w:p>
              </w:tc>
            </w:tr>
            <w:tr w:rsidR="00E1130A" w:rsidRPr="005350A6" w:rsidTr="00EB6A7F">
              <w:tc>
                <w:tcPr>
                  <w:tcW w:w="978" w:type="dxa"/>
                  <w:tcBorders>
                    <w:bottom w:val="single" w:sz="4" w:space="0" w:color="D59643"/>
                  </w:tcBorders>
                  <w:shd w:val="clear" w:color="auto" w:fill="F8EDDE"/>
                  <w:vAlign w:val="center"/>
                </w:tcPr>
                <w:p w:rsidR="00E1130A" w:rsidRPr="00EB6A7F" w:rsidRDefault="005A3102" w:rsidP="001400A4">
                  <w:pPr>
                    <w:bidi w:val="0"/>
                    <w:spacing w:before="20" w:after="20"/>
                    <w:jc w:val="center"/>
                    <w:rPr>
                      <w:rFonts w:ascii="Gentium" w:hAnsi="Gentium"/>
                      <w:color w:val="B47828"/>
                      <w:sz w:val="20"/>
                      <w:szCs w:val="20"/>
                    </w:rPr>
                  </w:pPr>
                  <w:r>
                    <w:rPr>
                      <w:rFonts w:ascii="Gentium" w:hAnsi="Gentium"/>
                      <w:color w:val="B47828"/>
                      <w:sz w:val="20"/>
                      <w:szCs w:val="20"/>
                    </w:rPr>
                    <w:t>a</w:t>
                  </w:r>
                </w:p>
              </w:tc>
              <w:tc>
                <w:tcPr>
                  <w:tcW w:w="978" w:type="dxa"/>
                  <w:tcBorders>
                    <w:bottom w:val="single" w:sz="4" w:space="0" w:color="D59643"/>
                  </w:tcBorders>
                  <w:shd w:val="clear" w:color="auto" w:fill="F8EDDE"/>
                  <w:vAlign w:val="center"/>
                </w:tcPr>
                <w:p w:rsidR="00E1130A" w:rsidRPr="00EB6A7F" w:rsidRDefault="005A3102" w:rsidP="001400A4">
                  <w:pPr>
                    <w:bidi w:val="0"/>
                    <w:spacing w:before="20" w:after="20"/>
                    <w:jc w:val="center"/>
                    <w:rPr>
                      <w:rFonts w:ascii="Gentium" w:hAnsi="Gentium"/>
                      <w:color w:val="B47828"/>
                      <w:sz w:val="20"/>
                      <w:szCs w:val="20"/>
                    </w:rPr>
                  </w:pPr>
                  <w:r>
                    <w:rPr>
                      <w:rFonts w:ascii="Gentium" w:hAnsi="Gentium"/>
                      <w:color w:val="B47828"/>
                      <w:sz w:val="20"/>
                      <w:szCs w:val="20"/>
                    </w:rPr>
                    <w:t>e</w:t>
                  </w:r>
                </w:p>
              </w:tc>
              <w:tc>
                <w:tcPr>
                  <w:tcW w:w="978" w:type="dxa"/>
                  <w:tcBorders>
                    <w:bottom w:val="single" w:sz="4" w:space="0" w:color="D59643"/>
                  </w:tcBorders>
                  <w:shd w:val="clear" w:color="auto" w:fill="F8EDDE"/>
                  <w:vAlign w:val="center"/>
                </w:tcPr>
                <w:p w:rsidR="00E1130A" w:rsidRPr="00EB6A7F" w:rsidRDefault="005A3102" w:rsidP="001400A4">
                  <w:pPr>
                    <w:bidi w:val="0"/>
                    <w:spacing w:before="20" w:after="20"/>
                    <w:jc w:val="center"/>
                    <w:rPr>
                      <w:rFonts w:ascii="Gentium" w:hAnsi="Gentium"/>
                      <w:color w:val="B47828"/>
                      <w:sz w:val="20"/>
                      <w:szCs w:val="20"/>
                    </w:rPr>
                  </w:pPr>
                  <w:r>
                    <w:rPr>
                      <w:rFonts w:ascii="Gentium" w:hAnsi="Gentium"/>
                      <w:color w:val="B47828"/>
                      <w:sz w:val="20"/>
                      <w:szCs w:val="20"/>
                    </w:rPr>
                    <w:t>o</w:t>
                  </w:r>
                </w:p>
              </w:tc>
              <w:tc>
                <w:tcPr>
                  <w:tcW w:w="978" w:type="dxa"/>
                  <w:tcBorders>
                    <w:bottom w:val="single" w:sz="4" w:space="0" w:color="D59643"/>
                  </w:tcBorders>
                  <w:shd w:val="clear" w:color="auto" w:fill="F8EDDE"/>
                  <w:vAlign w:val="center"/>
                </w:tcPr>
                <w:p w:rsidR="00E1130A" w:rsidRPr="00EB6A7F" w:rsidRDefault="005A3102" w:rsidP="001400A4">
                  <w:pPr>
                    <w:bidi w:val="0"/>
                    <w:spacing w:before="20" w:after="20"/>
                    <w:jc w:val="center"/>
                    <w:rPr>
                      <w:rFonts w:ascii="Gentium" w:hAnsi="Gentium"/>
                      <w:color w:val="B47828"/>
                      <w:sz w:val="20"/>
                      <w:szCs w:val="20"/>
                    </w:rPr>
                  </w:pPr>
                  <w:r>
                    <w:rPr>
                      <w:rFonts w:ascii="Gentium" w:hAnsi="Gentium"/>
                      <w:color w:val="B47828"/>
                      <w:sz w:val="20"/>
                      <w:szCs w:val="20"/>
                    </w:rPr>
                    <w:t>i</w:t>
                  </w:r>
                </w:p>
              </w:tc>
              <w:tc>
                <w:tcPr>
                  <w:tcW w:w="978" w:type="dxa"/>
                  <w:tcBorders>
                    <w:bottom w:val="single" w:sz="4" w:space="0" w:color="D59643"/>
                  </w:tcBorders>
                  <w:shd w:val="clear" w:color="auto" w:fill="F8EDDE"/>
                  <w:vAlign w:val="center"/>
                </w:tcPr>
                <w:p w:rsidR="00E1130A" w:rsidRPr="00EB6A7F" w:rsidRDefault="005A3102" w:rsidP="001400A4">
                  <w:pPr>
                    <w:bidi w:val="0"/>
                    <w:spacing w:before="20" w:after="20"/>
                    <w:jc w:val="center"/>
                    <w:rPr>
                      <w:rFonts w:ascii="Gentium" w:hAnsi="Gentium"/>
                      <w:color w:val="B47828"/>
                      <w:sz w:val="20"/>
                      <w:szCs w:val="20"/>
                    </w:rPr>
                  </w:pPr>
                  <w:r w:rsidRPr="005A3102">
                    <w:rPr>
                      <w:rFonts w:ascii="Gentium" w:hAnsi="Gentium"/>
                      <w:color w:val="A46D24"/>
                      <w:sz w:val="20"/>
                      <w:szCs w:val="20"/>
                    </w:rPr>
                    <w:t>ʉ</w:t>
                  </w:r>
                </w:p>
              </w:tc>
            </w:tr>
            <w:tr w:rsidR="005A3102" w:rsidRPr="002E2581" w:rsidTr="00EB6A7F">
              <w:tc>
                <w:tcPr>
                  <w:tcW w:w="978" w:type="dxa"/>
                  <w:tcBorders>
                    <w:top w:val="single" w:sz="4" w:space="0" w:color="D59643"/>
                  </w:tcBorders>
                  <w:shd w:val="clear" w:color="auto" w:fill="F8EDDE"/>
                  <w:vAlign w:val="center"/>
                </w:tcPr>
                <w:p w:rsidR="005A3102" w:rsidRPr="00885DC9" w:rsidRDefault="005A3102" w:rsidP="001400A4">
                  <w:pPr>
                    <w:bidi w:val="0"/>
                    <w:spacing w:before="40" w:after="40"/>
                    <w:jc w:val="center"/>
                    <w:rPr>
                      <w:rFonts w:ascii="Legi Ferri Nayholt" w:hAnsi="Legi Ferri Nayholt"/>
                      <w:b/>
                      <w:bCs/>
                      <w:sz w:val="32"/>
                      <w:szCs w:val="32"/>
                    </w:rPr>
                  </w:pPr>
                </w:p>
              </w:tc>
              <w:tc>
                <w:tcPr>
                  <w:tcW w:w="978" w:type="dxa"/>
                  <w:tcBorders>
                    <w:top w:val="single" w:sz="4" w:space="0" w:color="D59643"/>
                  </w:tcBorders>
                  <w:shd w:val="clear" w:color="auto" w:fill="F8EDDE"/>
                  <w:vAlign w:val="center"/>
                </w:tcPr>
                <w:p w:rsidR="005A3102" w:rsidRPr="00BA665B" w:rsidRDefault="005A3102" w:rsidP="00915998">
                  <w:pPr>
                    <w:bidi w:val="0"/>
                    <w:spacing w:before="40" w:after="40"/>
                    <w:jc w:val="center"/>
                    <w:rPr>
                      <w:rFonts w:ascii="Legi Ferri Nayholt" w:hAnsi="Legi Ferri Nayholt"/>
                      <w:color w:val="EBCDA5"/>
                      <w:sz w:val="32"/>
                      <w:szCs w:val="32"/>
                    </w:rPr>
                  </w:pPr>
                  <w:r w:rsidRPr="00BA665B">
                    <w:rPr>
                      <w:rFonts w:ascii="Legi Ferri Nayholt" w:hAnsi="Legi Ferri Nayholt"/>
                      <w:color w:val="EBCDA5"/>
                      <w:sz w:val="32"/>
                      <w:szCs w:val="32"/>
                    </w:rPr>
                    <w:t>I</w:t>
                  </w:r>
                </w:p>
              </w:tc>
              <w:tc>
                <w:tcPr>
                  <w:tcW w:w="978" w:type="dxa"/>
                  <w:tcBorders>
                    <w:top w:val="single" w:sz="4" w:space="0" w:color="D59643"/>
                  </w:tcBorders>
                  <w:shd w:val="clear" w:color="auto" w:fill="F8EDDE"/>
                  <w:vAlign w:val="center"/>
                </w:tcPr>
                <w:p w:rsidR="005A3102" w:rsidRPr="00BA665B" w:rsidRDefault="005A3102" w:rsidP="00915998">
                  <w:pPr>
                    <w:bidi w:val="0"/>
                    <w:spacing w:before="40" w:after="40"/>
                    <w:jc w:val="center"/>
                    <w:rPr>
                      <w:rFonts w:ascii="Legi Ferri Nayholt" w:hAnsi="Legi Ferri Nayholt"/>
                      <w:color w:val="EBCDA5"/>
                      <w:sz w:val="32"/>
                      <w:szCs w:val="32"/>
                    </w:rPr>
                  </w:pPr>
                  <w:r w:rsidRPr="00BA665B">
                    <w:rPr>
                      <w:rFonts w:ascii="Legi Ferri Nayholt" w:hAnsi="Legi Ferri Nayholt"/>
                      <w:color w:val="EBCDA5"/>
                      <w:sz w:val="32"/>
                      <w:szCs w:val="32"/>
                    </w:rPr>
                    <w:t>?</w:t>
                  </w:r>
                </w:p>
              </w:tc>
              <w:tc>
                <w:tcPr>
                  <w:tcW w:w="978" w:type="dxa"/>
                  <w:tcBorders>
                    <w:top w:val="single" w:sz="4" w:space="0" w:color="D59643"/>
                  </w:tcBorders>
                  <w:shd w:val="clear" w:color="auto" w:fill="F8EDDE"/>
                  <w:vAlign w:val="center"/>
                </w:tcPr>
                <w:p w:rsidR="005A3102" w:rsidRPr="000E6CB4" w:rsidRDefault="005A3102" w:rsidP="001400A4">
                  <w:pPr>
                    <w:bidi w:val="0"/>
                    <w:spacing w:before="40" w:after="40"/>
                    <w:jc w:val="center"/>
                    <w:rPr>
                      <w:rFonts w:ascii="Legi Ferri Nayholt" w:hAnsi="Legi Ferri Nayholt"/>
                      <w:b/>
                      <w:bCs/>
                      <w:color w:val="76923C" w:themeColor="accent3" w:themeShade="BF"/>
                      <w:sz w:val="32"/>
                      <w:szCs w:val="32"/>
                    </w:rPr>
                  </w:pPr>
                </w:p>
              </w:tc>
              <w:tc>
                <w:tcPr>
                  <w:tcW w:w="978" w:type="dxa"/>
                  <w:tcBorders>
                    <w:top w:val="single" w:sz="4" w:space="0" w:color="D59643"/>
                  </w:tcBorders>
                  <w:shd w:val="clear" w:color="auto" w:fill="F8EDDE"/>
                  <w:vAlign w:val="center"/>
                </w:tcPr>
                <w:p w:rsidR="005A3102" w:rsidRPr="000E6CB4" w:rsidRDefault="005A3102" w:rsidP="001400A4">
                  <w:pPr>
                    <w:bidi w:val="0"/>
                    <w:spacing w:before="40" w:after="40"/>
                    <w:jc w:val="center"/>
                    <w:rPr>
                      <w:rFonts w:ascii="Legi Ferri Nayholt" w:hAnsi="Legi Ferri Nayholt"/>
                      <w:b/>
                      <w:bCs/>
                      <w:color w:val="76923C" w:themeColor="accent3" w:themeShade="BF"/>
                      <w:sz w:val="32"/>
                      <w:szCs w:val="32"/>
                    </w:rPr>
                  </w:pPr>
                </w:p>
              </w:tc>
            </w:tr>
            <w:tr w:rsidR="005A3102" w:rsidRPr="002E2581" w:rsidTr="00EB6A7F">
              <w:tc>
                <w:tcPr>
                  <w:tcW w:w="978" w:type="dxa"/>
                  <w:shd w:val="clear" w:color="auto" w:fill="F2DFC6"/>
                  <w:vAlign w:val="center"/>
                </w:tcPr>
                <w:p w:rsidR="005A3102" w:rsidRPr="002E2581" w:rsidRDefault="005A3102" w:rsidP="001400A4">
                  <w:pPr>
                    <w:bidi w:val="0"/>
                    <w:spacing w:before="20" w:after="20"/>
                    <w:jc w:val="center"/>
                    <w:rPr>
                      <w:rFonts w:ascii="Noticia Text" w:hAnsi="Noticia Text"/>
                      <w:sz w:val="20"/>
                      <w:szCs w:val="20"/>
                    </w:rPr>
                  </w:pPr>
                </w:p>
              </w:tc>
              <w:tc>
                <w:tcPr>
                  <w:tcW w:w="978" w:type="dxa"/>
                  <w:shd w:val="clear" w:color="auto" w:fill="F2DFC6"/>
                  <w:vAlign w:val="center"/>
                </w:tcPr>
                <w:p w:rsidR="005A3102" w:rsidRPr="009C61E9" w:rsidRDefault="005A3102" w:rsidP="001400A4">
                  <w:pPr>
                    <w:bidi w:val="0"/>
                    <w:spacing w:before="20" w:after="20"/>
                    <w:jc w:val="center"/>
                    <w:rPr>
                      <w:rFonts w:ascii="Noticia Text" w:hAnsi="Noticia Text"/>
                      <w:sz w:val="20"/>
                      <w:szCs w:val="20"/>
                    </w:rPr>
                  </w:pPr>
                </w:p>
              </w:tc>
              <w:tc>
                <w:tcPr>
                  <w:tcW w:w="978" w:type="dxa"/>
                  <w:shd w:val="clear" w:color="auto" w:fill="F2DFC6"/>
                  <w:vAlign w:val="center"/>
                </w:tcPr>
                <w:p w:rsidR="005A3102" w:rsidRPr="009C61E9" w:rsidRDefault="005A3102" w:rsidP="001400A4">
                  <w:pPr>
                    <w:bidi w:val="0"/>
                    <w:spacing w:before="20" w:after="20"/>
                    <w:jc w:val="center"/>
                    <w:rPr>
                      <w:rFonts w:ascii="Noticia Text" w:hAnsi="Noticia Text"/>
                      <w:sz w:val="20"/>
                      <w:szCs w:val="20"/>
                    </w:rPr>
                  </w:pPr>
                </w:p>
              </w:tc>
              <w:tc>
                <w:tcPr>
                  <w:tcW w:w="978" w:type="dxa"/>
                  <w:shd w:val="clear" w:color="auto" w:fill="F2DFC6"/>
                  <w:vAlign w:val="center"/>
                </w:tcPr>
                <w:p w:rsidR="005A3102" w:rsidRPr="002E2581" w:rsidRDefault="005A3102" w:rsidP="001400A4">
                  <w:pPr>
                    <w:bidi w:val="0"/>
                    <w:spacing w:before="20" w:after="20"/>
                    <w:jc w:val="center"/>
                    <w:rPr>
                      <w:rFonts w:ascii="Noticia Text" w:hAnsi="Noticia Text"/>
                      <w:sz w:val="20"/>
                      <w:szCs w:val="20"/>
                    </w:rPr>
                  </w:pPr>
                </w:p>
              </w:tc>
              <w:tc>
                <w:tcPr>
                  <w:tcW w:w="978" w:type="dxa"/>
                  <w:shd w:val="clear" w:color="auto" w:fill="F2DFC6"/>
                  <w:vAlign w:val="center"/>
                </w:tcPr>
                <w:p w:rsidR="005A3102" w:rsidRPr="00141BA3" w:rsidRDefault="005A3102" w:rsidP="001400A4">
                  <w:pPr>
                    <w:bidi w:val="0"/>
                    <w:spacing w:before="20" w:after="20"/>
                    <w:jc w:val="center"/>
                    <w:rPr>
                      <w:rFonts w:ascii="Noticia Text" w:hAnsi="Noticia Text"/>
                      <w:sz w:val="20"/>
                      <w:szCs w:val="20"/>
                    </w:rPr>
                  </w:pPr>
                </w:p>
              </w:tc>
            </w:tr>
            <w:tr w:rsidR="005A3102" w:rsidRPr="002E2581" w:rsidTr="00EB6A7F">
              <w:tc>
                <w:tcPr>
                  <w:tcW w:w="978" w:type="dxa"/>
                  <w:tcBorders>
                    <w:bottom w:val="single" w:sz="4" w:space="0" w:color="D59643"/>
                  </w:tcBorders>
                  <w:shd w:val="clear" w:color="auto" w:fill="F8EDDE"/>
                  <w:vAlign w:val="center"/>
                </w:tcPr>
                <w:p w:rsidR="005A3102" w:rsidRPr="0057083A" w:rsidRDefault="005A3102" w:rsidP="001400A4">
                  <w:pPr>
                    <w:bidi w:val="0"/>
                    <w:spacing w:before="20" w:after="20"/>
                    <w:jc w:val="center"/>
                    <w:rPr>
                      <w:rFonts w:ascii="Gentium" w:hAnsi="Gentium"/>
                      <w:color w:val="936221"/>
                      <w:sz w:val="20"/>
                      <w:szCs w:val="20"/>
                    </w:rPr>
                  </w:pPr>
                </w:p>
              </w:tc>
              <w:tc>
                <w:tcPr>
                  <w:tcW w:w="978" w:type="dxa"/>
                  <w:tcBorders>
                    <w:bottom w:val="single" w:sz="4" w:space="0" w:color="D59643"/>
                  </w:tcBorders>
                  <w:shd w:val="clear" w:color="auto" w:fill="F8EDDE"/>
                  <w:vAlign w:val="center"/>
                </w:tcPr>
                <w:p w:rsidR="005A3102" w:rsidRPr="0057083A" w:rsidRDefault="005A3102" w:rsidP="001400A4">
                  <w:pPr>
                    <w:bidi w:val="0"/>
                    <w:spacing w:before="20" w:after="20"/>
                    <w:jc w:val="center"/>
                    <w:rPr>
                      <w:rFonts w:ascii="Gentium" w:hAnsi="Gentium"/>
                      <w:color w:val="936221"/>
                      <w:sz w:val="20"/>
                      <w:szCs w:val="20"/>
                    </w:rPr>
                  </w:pPr>
                </w:p>
              </w:tc>
              <w:tc>
                <w:tcPr>
                  <w:tcW w:w="978" w:type="dxa"/>
                  <w:tcBorders>
                    <w:bottom w:val="single" w:sz="4" w:space="0" w:color="D59643"/>
                  </w:tcBorders>
                  <w:shd w:val="clear" w:color="auto" w:fill="F8EDDE"/>
                  <w:vAlign w:val="center"/>
                </w:tcPr>
                <w:p w:rsidR="005A3102" w:rsidRPr="0057083A" w:rsidRDefault="005A3102" w:rsidP="001400A4">
                  <w:pPr>
                    <w:bidi w:val="0"/>
                    <w:spacing w:before="20" w:after="20"/>
                    <w:jc w:val="center"/>
                    <w:rPr>
                      <w:rFonts w:ascii="Gentium" w:hAnsi="Gentium"/>
                      <w:color w:val="936221"/>
                      <w:sz w:val="20"/>
                      <w:szCs w:val="20"/>
                    </w:rPr>
                  </w:pPr>
                </w:p>
              </w:tc>
              <w:tc>
                <w:tcPr>
                  <w:tcW w:w="978" w:type="dxa"/>
                  <w:tcBorders>
                    <w:bottom w:val="single" w:sz="4" w:space="0" w:color="D59643"/>
                  </w:tcBorders>
                  <w:shd w:val="clear" w:color="auto" w:fill="F8EDDE"/>
                  <w:vAlign w:val="center"/>
                </w:tcPr>
                <w:p w:rsidR="005A3102" w:rsidRPr="0057083A" w:rsidRDefault="005A3102" w:rsidP="001400A4">
                  <w:pPr>
                    <w:bidi w:val="0"/>
                    <w:spacing w:before="20" w:after="20"/>
                    <w:jc w:val="center"/>
                    <w:rPr>
                      <w:rFonts w:ascii="Gentium" w:hAnsi="Gentium"/>
                      <w:color w:val="936221"/>
                      <w:sz w:val="20"/>
                      <w:szCs w:val="20"/>
                    </w:rPr>
                  </w:pPr>
                </w:p>
              </w:tc>
              <w:tc>
                <w:tcPr>
                  <w:tcW w:w="978" w:type="dxa"/>
                  <w:tcBorders>
                    <w:bottom w:val="single" w:sz="4" w:space="0" w:color="D59643"/>
                  </w:tcBorders>
                  <w:shd w:val="clear" w:color="auto" w:fill="F8EDDE"/>
                  <w:vAlign w:val="center"/>
                </w:tcPr>
                <w:p w:rsidR="005A3102" w:rsidRPr="0057083A" w:rsidRDefault="005A3102" w:rsidP="001400A4">
                  <w:pPr>
                    <w:bidi w:val="0"/>
                    <w:spacing w:before="20" w:after="20"/>
                    <w:jc w:val="center"/>
                    <w:rPr>
                      <w:rFonts w:ascii="Gentium" w:hAnsi="Gentium"/>
                      <w:color w:val="936221"/>
                      <w:sz w:val="20"/>
                      <w:szCs w:val="20"/>
                    </w:rPr>
                  </w:pPr>
                </w:p>
              </w:tc>
            </w:tr>
            <w:tr w:rsidR="005A3102" w:rsidRPr="002E2581" w:rsidTr="00EB6A7F">
              <w:tc>
                <w:tcPr>
                  <w:tcW w:w="978" w:type="dxa"/>
                  <w:tcBorders>
                    <w:top w:val="single" w:sz="4" w:space="0" w:color="D59643"/>
                  </w:tcBorders>
                  <w:shd w:val="clear" w:color="auto" w:fill="F8EDDE"/>
                  <w:vAlign w:val="center"/>
                </w:tcPr>
                <w:p w:rsidR="005A3102" w:rsidRPr="005A3102" w:rsidRDefault="005A3102" w:rsidP="001400A4">
                  <w:pPr>
                    <w:bidi w:val="0"/>
                    <w:spacing w:before="40" w:after="40"/>
                    <w:jc w:val="center"/>
                    <w:rPr>
                      <w:rFonts w:ascii="Legi Ferri Nayholt" w:hAnsi="Legi Ferri Nayholt"/>
                      <w:b/>
                      <w:bCs/>
                      <w:sz w:val="32"/>
                      <w:szCs w:val="32"/>
                    </w:rPr>
                  </w:pPr>
                  <w:r>
                    <w:rPr>
                      <w:rFonts w:ascii="Legi Ferri Nayholt" w:hAnsi="Legi Ferri Nayholt"/>
                      <w:color w:val="EBCDA5"/>
                      <w:sz w:val="32"/>
                      <w:szCs w:val="32"/>
                    </w:rPr>
                    <w:t>A</w:t>
                  </w:r>
                </w:p>
              </w:tc>
              <w:tc>
                <w:tcPr>
                  <w:tcW w:w="978" w:type="dxa"/>
                  <w:tcBorders>
                    <w:top w:val="single" w:sz="4" w:space="0" w:color="D59643"/>
                  </w:tcBorders>
                  <w:shd w:val="clear" w:color="auto" w:fill="F8EDDE"/>
                  <w:vAlign w:val="center"/>
                </w:tcPr>
                <w:p w:rsidR="005A3102" w:rsidRPr="005A3102" w:rsidRDefault="005A3102"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single" w:sz="4" w:space="0" w:color="D59643"/>
                  </w:tcBorders>
                  <w:shd w:val="clear" w:color="auto" w:fill="F8EDDE"/>
                  <w:vAlign w:val="center"/>
                </w:tcPr>
                <w:p w:rsidR="005A3102" w:rsidRPr="005A3102" w:rsidRDefault="005A3102" w:rsidP="001400A4">
                  <w:pPr>
                    <w:bidi w:val="0"/>
                    <w:spacing w:before="40" w:after="40"/>
                    <w:jc w:val="center"/>
                    <w:rPr>
                      <w:rFonts w:ascii="Legi Ferri Nayholt" w:hAnsi="Legi Ferri Nayholt"/>
                      <w:b/>
                      <w:bCs/>
                      <w:sz w:val="32"/>
                      <w:szCs w:val="32"/>
                    </w:rPr>
                  </w:pPr>
                  <w:r>
                    <w:rPr>
                      <w:rFonts w:ascii="Legi Ferri Nayholt" w:hAnsi="Legi Ferri Nayholt"/>
                      <w:color w:val="EBCDA5"/>
                      <w:sz w:val="32"/>
                      <w:szCs w:val="32"/>
                    </w:rPr>
                    <w:t>O</w:t>
                  </w:r>
                </w:p>
              </w:tc>
              <w:tc>
                <w:tcPr>
                  <w:tcW w:w="978" w:type="dxa"/>
                  <w:tcBorders>
                    <w:top w:val="single" w:sz="4" w:space="0" w:color="D59643"/>
                  </w:tcBorders>
                  <w:shd w:val="clear" w:color="auto" w:fill="F8EDDE"/>
                  <w:vAlign w:val="center"/>
                </w:tcPr>
                <w:p w:rsidR="005A3102" w:rsidRPr="005A3102" w:rsidRDefault="005A3102" w:rsidP="001400A4">
                  <w:pPr>
                    <w:bidi w:val="0"/>
                    <w:spacing w:before="40" w:after="40"/>
                    <w:jc w:val="center"/>
                    <w:rPr>
                      <w:rFonts w:ascii="Legi Ferri Nayholt" w:hAnsi="Legi Ferri Nayholt"/>
                      <w:b/>
                      <w:bCs/>
                      <w:sz w:val="32"/>
                      <w:szCs w:val="32"/>
                    </w:rPr>
                  </w:pPr>
                </w:p>
              </w:tc>
              <w:tc>
                <w:tcPr>
                  <w:tcW w:w="978" w:type="dxa"/>
                  <w:tcBorders>
                    <w:top w:val="single" w:sz="4" w:space="0" w:color="D59643"/>
                  </w:tcBorders>
                  <w:shd w:val="clear" w:color="auto" w:fill="F8EDDE"/>
                  <w:vAlign w:val="center"/>
                </w:tcPr>
                <w:p w:rsidR="005A3102" w:rsidRPr="005A3102" w:rsidRDefault="005A3102" w:rsidP="001400A4">
                  <w:pPr>
                    <w:bidi w:val="0"/>
                    <w:spacing w:before="40" w:after="40"/>
                    <w:jc w:val="center"/>
                    <w:rPr>
                      <w:rFonts w:ascii="Legi Ferri Nayholt" w:hAnsi="Legi Ferri Nayholt"/>
                      <w:b/>
                      <w:bCs/>
                      <w:sz w:val="32"/>
                      <w:szCs w:val="32"/>
                    </w:rPr>
                  </w:pPr>
                </w:p>
              </w:tc>
            </w:tr>
            <w:tr w:rsidR="005A3102" w:rsidRPr="002E2581" w:rsidTr="00EB6A7F">
              <w:tc>
                <w:tcPr>
                  <w:tcW w:w="978" w:type="dxa"/>
                  <w:shd w:val="clear" w:color="auto" w:fill="F2DFC6"/>
                  <w:vAlign w:val="center"/>
                </w:tcPr>
                <w:p w:rsidR="005A3102" w:rsidRPr="005A3102" w:rsidRDefault="005A3102" w:rsidP="001400A4">
                  <w:pPr>
                    <w:bidi w:val="0"/>
                    <w:spacing w:before="20" w:after="20"/>
                    <w:jc w:val="center"/>
                    <w:rPr>
                      <w:rFonts w:ascii="Noticia Text" w:hAnsi="Noticia Text"/>
                      <w:sz w:val="20"/>
                      <w:szCs w:val="20"/>
                    </w:rPr>
                  </w:pPr>
                </w:p>
              </w:tc>
              <w:tc>
                <w:tcPr>
                  <w:tcW w:w="978" w:type="dxa"/>
                  <w:shd w:val="clear" w:color="auto" w:fill="F2DFC6"/>
                  <w:vAlign w:val="center"/>
                </w:tcPr>
                <w:p w:rsidR="005A3102" w:rsidRPr="005A3102" w:rsidRDefault="005A3102" w:rsidP="001400A4">
                  <w:pPr>
                    <w:bidi w:val="0"/>
                    <w:spacing w:before="20" w:after="20"/>
                    <w:jc w:val="center"/>
                    <w:rPr>
                      <w:rFonts w:ascii="Noticia Text" w:hAnsi="Noticia Text"/>
                      <w:sz w:val="20"/>
                      <w:szCs w:val="20"/>
                    </w:rPr>
                  </w:pPr>
                  <w:r>
                    <w:rPr>
                      <w:rFonts w:ascii="Noticia Text" w:hAnsi="Noticia Text"/>
                      <w:sz w:val="20"/>
                      <w:szCs w:val="20"/>
                    </w:rPr>
                    <w:t>EI</w:t>
                  </w:r>
                </w:p>
              </w:tc>
              <w:tc>
                <w:tcPr>
                  <w:tcW w:w="978" w:type="dxa"/>
                  <w:shd w:val="clear" w:color="auto" w:fill="F2DFC6"/>
                  <w:vAlign w:val="center"/>
                </w:tcPr>
                <w:p w:rsidR="005A3102" w:rsidRPr="005A3102" w:rsidRDefault="005A3102" w:rsidP="001400A4">
                  <w:pPr>
                    <w:bidi w:val="0"/>
                    <w:spacing w:before="20" w:after="20"/>
                    <w:jc w:val="center"/>
                    <w:rPr>
                      <w:rFonts w:ascii="Noticia Text" w:hAnsi="Noticia Text"/>
                      <w:sz w:val="20"/>
                      <w:szCs w:val="20"/>
                    </w:rPr>
                  </w:pPr>
                </w:p>
              </w:tc>
              <w:tc>
                <w:tcPr>
                  <w:tcW w:w="978" w:type="dxa"/>
                  <w:shd w:val="clear" w:color="auto" w:fill="F2DFC6"/>
                  <w:vAlign w:val="center"/>
                </w:tcPr>
                <w:p w:rsidR="005A3102" w:rsidRPr="005A3102" w:rsidRDefault="005A3102" w:rsidP="001400A4">
                  <w:pPr>
                    <w:bidi w:val="0"/>
                    <w:spacing w:before="20" w:after="20"/>
                    <w:jc w:val="center"/>
                    <w:rPr>
                      <w:rFonts w:ascii="Noticia Text" w:hAnsi="Noticia Text"/>
                      <w:sz w:val="20"/>
                      <w:szCs w:val="20"/>
                    </w:rPr>
                  </w:pPr>
                </w:p>
              </w:tc>
              <w:tc>
                <w:tcPr>
                  <w:tcW w:w="978" w:type="dxa"/>
                  <w:shd w:val="clear" w:color="auto" w:fill="F2DFC6"/>
                  <w:vAlign w:val="center"/>
                </w:tcPr>
                <w:p w:rsidR="005A3102" w:rsidRPr="005A3102" w:rsidRDefault="005A3102" w:rsidP="001400A4">
                  <w:pPr>
                    <w:bidi w:val="0"/>
                    <w:spacing w:before="20" w:after="20"/>
                    <w:jc w:val="center"/>
                    <w:rPr>
                      <w:rFonts w:ascii="Noticia Text" w:hAnsi="Noticia Text"/>
                      <w:sz w:val="20"/>
                      <w:szCs w:val="20"/>
                    </w:rPr>
                  </w:pPr>
                </w:p>
              </w:tc>
            </w:tr>
            <w:tr w:rsidR="005A3102" w:rsidRPr="002E2581" w:rsidTr="00EB6A7F">
              <w:tc>
                <w:tcPr>
                  <w:tcW w:w="978" w:type="dxa"/>
                  <w:tcBorders>
                    <w:bottom w:val="single" w:sz="4" w:space="0" w:color="D59643"/>
                  </w:tcBorders>
                  <w:shd w:val="clear" w:color="auto" w:fill="F8EDDE"/>
                  <w:vAlign w:val="center"/>
                </w:tcPr>
                <w:p w:rsidR="005A3102" w:rsidRPr="005A3102" w:rsidRDefault="005A3102" w:rsidP="001400A4">
                  <w:pPr>
                    <w:bidi w:val="0"/>
                    <w:spacing w:before="20" w:after="20"/>
                    <w:jc w:val="center"/>
                    <w:rPr>
                      <w:rFonts w:ascii="Gentium" w:hAnsi="Gentium"/>
                      <w:sz w:val="20"/>
                      <w:szCs w:val="20"/>
                    </w:rPr>
                  </w:pPr>
                </w:p>
              </w:tc>
              <w:tc>
                <w:tcPr>
                  <w:tcW w:w="978" w:type="dxa"/>
                  <w:tcBorders>
                    <w:bottom w:val="single" w:sz="4" w:space="0" w:color="D59643"/>
                  </w:tcBorders>
                  <w:shd w:val="clear" w:color="auto" w:fill="F8EDDE"/>
                  <w:vAlign w:val="center"/>
                </w:tcPr>
                <w:p w:rsidR="005A3102" w:rsidRPr="005A3102" w:rsidRDefault="005A3102" w:rsidP="001400A4">
                  <w:pPr>
                    <w:bidi w:val="0"/>
                    <w:spacing w:before="20" w:after="20"/>
                    <w:jc w:val="center"/>
                    <w:rPr>
                      <w:rFonts w:ascii="Gentium" w:hAnsi="Gentium"/>
                      <w:sz w:val="20"/>
                      <w:szCs w:val="20"/>
                    </w:rPr>
                  </w:pPr>
                  <w:r w:rsidRPr="005A3102">
                    <w:rPr>
                      <w:rFonts w:ascii="Gentium" w:hAnsi="Gentium"/>
                      <w:color w:val="A46D24"/>
                      <w:sz w:val="20"/>
                      <w:szCs w:val="20"/>
                    </w:rPr>
                    <w:t>eɪ</w:t>
                  </w:r>
                </w:p>
              </w:tc>
              <w:tc>
                <w:tcPr>
                  <w:tcW w:w="978" w:type="dxa"/>
                  <w:tcBorders>
                    <w:bottom w:val="single" w:sz="4" w:space="0" w:color="D59643"/>
                  </w:tcBorders>
                  <w:shd w:val="clear" w:color="auto" w:fill="F8EDDE"/>
                  <w:vAlign w:val="center"/>
                </w:tcPr>
                <w:p w:rsidR="005A3102" w:rsidRPr="005A3102" w:rsidRDefault="005A3102" w:rsidP="001400A4">
                  <w:pPr>
                    <w:bidi w:val="0"/>
                    <w:spacing w:before="20" w:after="20"/>
                    <w:jc w:val="center"/>
                    <w:rPr>
                      <w:rFonts w:ascii="Gentium" w:hAnsi="Gentium"/>
                      <w:sz w:val="20"/>
                      <w:szCs w:val="20"/>
                    </w:rPr>
                  </w:pPr>
                </w:p>
              </w:tc>
              <w:tc>
                <w:tcPr>
                  <w:tcW w:w="978" w:type="dxa"/>
                  <w:tcBorders>
                    <w:bottom w:val="single" w:sz="4" w:space="0" w:color="D59643"/>
                  </w:tcBorders>
                  <w:shd w:val="clear" w:color="auto" w:fill="F8EDDE"/>
                  <w:vAlign w:val="center"/>
                </w:tcPr>
                <w:p w:rsidR="005A3102" w:rsidRPr="005A3102" w:rsidRDefault="005A3102" w:rsidP="001400A4">
                  <w:pPr>
                    <w:bidi w:val="0"/>
                    <w:spacing w:before="20" w:after="20"/>
                    <w:jc w:val="center"/>
                    <w:rPr>
                      <w:rFonts w:ascii="Gentium" w:hAnsi="Gentium"/>
                      <w:sz w:val="20"/>
                      <w:szCs w:val="20"/>
                    </w:rPr>
                  </w:pPr>
                </w:p>
              </w:tc>
              <w:tc>
                <w:tcPr>
                  <w:tcW w:w="978" w:type="dxa"/>
                  <w:tcBorders>
                    <w:bottom w:val="single" w:sz="4" w:space="0" w:color="D59643"/>
                  </w:tcBorders>
                  <w:shd w:val="clear" w:color="auto" w:fill="F8EDDE"/>
                  <w:vAlign w:val="center"/>
                </w:tcPr>
                <w:p w:rsidR="005A3102" w:rsidRPr="005A3102" w:rsidRDefault="005A3102" w:rsidP="001400A4">
                  <w:pPr>
                    <w:bidi w:val="0"/>
                    <w:spacing w:before="20" w:after="20"/>
                    <w:jc w:val="center"/>
                    <w:rPr>
                      <w:rFonts w:ascii="Gentium" w:hAnsi="Gentium"/>
                      <w:sz w:val="20"/>
                      <w:szCs w:val="20"/>
                    </w:rPr>
                  </w:pPr>
                </w:p>
              </w:tc>
            </w:tr>
            <w:tr w:rsidR="005A3102" w:rsidRPr="00885DC9" w:rsidTr="00EB6A7F">
              <w:tc>
                <w:tcPr>
                  <w:tcW w:w="978" w:type="dxa"/>
                  <w:tcBorders>
                    <w:top w:val="single" w:sz="4" w:space="0" w:color="D59643"/>
                  </w:tcBorders>
                  <w:shd w:val="clear" w:color="auto" w:fill="F8EDDE"/>
                  <w:vAlign w:val="center"/>
                </w:tcPr>
                <w:p w:rsidR="005A3102" w:rsidRPr="005A3102" w:rsidRDefault="005A3102" w:rsidP="001400A4">
                  <w:pPr>
                    <w:bidi w:val="0"/>
                    <w:spacing w:before="40" w:after="40"/>
                    <w:jc w:val="center"/>
                    <w:rPr>
                      <w:rFonts w:ascii="Legi Ferri Nayholt" w:hAnsi="Legi Ferri Nayholt"/>
                      <w:b/>
                      <w:bCs/>
                      <w:sz w:val="32"/>
                      <w:szCs w:val="32"/>
                    </w:rPr>
                  </w:pPr>
                  <w:r>
                    <w:rPr>
                      <w:rFonts w:ascii="Legi Ferri Nayholt" w:hAnsi="Legi Ferri Nayholt"/>
                      <w:color w:val="EBCDA5"/>
                      <w:sz w:val="32"/>
                      <w:szCs w:val="32"/>
                    </w:rPr>
                    <w:t>/</w:t>
                  </w:r>
                </w:p>
              </w:tc>
              <w:tc>
                <w:tcPr>
                  <w:tcW w:w="978" w:type="dxa"/>
                  <w:tcBorders>
                    <w:top w:val="single" w:sz="4" w:space="0" w:color="D59643"/>
                  </w:tcBorders>
                  <w:shd w:val="clear" w:color="auto" w:fill="F8EDDE"/>
                  <w:vAlign w:val="center"/>
                </w:tcPr>
                <w:p w:rsidR="005A3102" w:rsidRPr="005A3102" w:rsidRDefault="005A3102" w:rsidP="001400A4">
                  <w:pPr>
                    <w:bidi w:val="0"/>
                    <w:spacing w:before="40" w:after="40"/>
                    <w:jc w:val="center"/>
                    <w:rPr>
                      <w:rFonts w:ascii="Legi Ferri Nayholt" w:hAnsi="Legi Ferri Nayholt"/>
                      <w:b/>
                      <w:bCs/>
                      <w:sz w:val="32"/>
                      <w:szCs w:val="32"/>
                    </w:rPr>
                  </w:pPr>
                  <w:r>
                    <w:rPr>
                      <w:rFonts w:ascii="Legi Ferri Nayholt" w:hAnsi="Legi Ferri Nayholt"/>
                      <w:color w:val="EBCDA5"/>
                      <w:sz w:val="32"/>
                      <w:szCs w:val="32"/>
                    </w:rPr>
                    <w:t>Y</w:t>
                  </w:r>
                </w:p>
              </w:tc>
              <w:tc>
                <w:tcPr>
                  <w:tcW w:w="978" w:type="dxa"/>
                  <w:tcBorders>
                    <w:top w:val="single" w:sz="4" w:space="0" w:color="D59643"/>
                  </w:tcBorders>
                  <w:shd w:val="clear" w:color="auto" w:fill="F8EDDE"/>
                  <w:vAlign w:val="center"/>
                </w:tcPr>
                <w:p w:rsidR="005A3102" w:rsidRPr="005A3102" w:rsidRDefault="005A3102" w:rsidP="001400A4">
                  <w:pPr>
                    <w:bidi w:val="0"/>
                    <w:spacing w:before="40" w:after="40"/>
                    <w:jc w:val="center"/>
                    <w:rPr>
                      <w:rFonts w:ascii="Legi Ferri Nayholt" w:hAnsi="Legi Ferri Nayholt"/>
                      <w:b/>
                      <w:bCs/>
                      <w:sz w:val="32"/>
                      <w:szCs w:val="32"/>
                    </w:rPr>
                  </w:pPr>
                  <w:r>
                    <w:rPr>
                      <w:rFonts w:ascii="Legi Ferri Nayholt" w:hAnsi="Legi Ferri Nayholt"/>
                      <w:b/>
                      <w:bCs/>
                      <w:sz w:val="32"/>
                      <w:szCs w:val="32"/>
                    </w:rPr>
                    <w:t>U</w:t>
                  </w:r>
                </w:p>
              </w:tc>
              <w:tc>
                <w:tcPr>
                  <w:tcW w:w="978" w:type="dxa"/>
                  <w:tcBorders>
                    <w:top w:val="single" w:sz="4" w:space="0" w:color="D59643"/>
                  </w:tcBorders>
                  <w:shd w:val="clear" w:color="auto" w:fill="F8EDDE"/>
                  <w:vAlign w:val="center"/>
                </w:tcPr>
                <w:p w:rsidR="005A3102" w:rsidRPr="005A3102" w:rsidRDefault="005A3102" w:rsidP="001400A4">
                  <w:pPr>
                    <w:bidi w:val="0"/>
                    <w:spacing w:before="40" w:after="40"/>
                    <w:jc w:val="center"/>
                    <w:rPr>
                      <w:rFonts w:ascii="Legi Ferri Nayholt" w:hAnsi="Legi Ferri Nayholt"/>
                      <w:b/>
                      <w:bCs/>
                      <w:sz w:val="32"/>
                      <w:szCs w:val="32"/>
                    </w:rPr>
                  </w:pPr>
                </w:p>
              </w:tc>
              <w:tc>
                <w:tcPr>
                  <w:tcW w:w="978" w:type="dxa"/>
                  <w:tcBorders>
                    <w:top w:val="single" w:sz="4" w:space="0" w:color="D59643"/>
                  </w:tcBorders>
                  <w:shd w:val="clear" w:color="auto" w:fill="F8EDDE"/>
                  <w:vAlign w:val="center"/>
                </w:tcPr>
                <w:p w:rsidR="005A3102" w:rsidRPr="005A3102" w:rsidRDefault="005A3102" w:rsidP="001400A4">
                  <w:pPr>
                    <w:bidi w:val="0"/>
                    <w:spacing w:before="40" w:after="40"/>
                    <w:jc w:val="center"/>
                    <w:rPr>
                      <w:rFonts w:ascii="Legi Ferri Nayholt" w:hAnsi="Legi Ferri Nayholt"/>
                      <w:b/>
                      <w:bCs/>
                      <w:sz w:val="32"/>
                      <w:szCs w:val="32"/>
                    </w:rPr>
                  </w:pPr>
                </w:p>
              </w:tc>
            </w:tr>
            <w:tr w:rsidR="005A3102" w:rsidRPr="002E2581" w:rsidTr="00EB6A7F">
              <w:tc>
                <w:tcPr>
                  <w:tcW w:w="978" w:type="dxa"/>
                  <w:shd w:val="clear" w:color="auto" w:fill="F2DFC6"/>
                  <w:vAlign w:val="center"/>
                </w:tcPr>
                <w:p w:rsidR="005A3102" w:rsidRPr="00D94DB3" w:rsidRDefault="005A3102" w:rsidP="001400A4">
                  <w:pPr>
                    <w:bidi w:val="0"/>
                    <w:spacing w:before="20" w:after="20"/>
                    <w:jc w:val="center"/>
                    <w:rPr>
                      <w:rFonts w:ascii="Noticia Text" w:hAnsi="Noticia Text"/>
                      <w:color w:val="607731"/>
                      <w:sz w:val="20"/>
                      <w:szCs w:val="20"/>
                    </w:rPr>
                  </w:pPr>
                </w:p>
              </w:tc>
              <w:tc>
                <w:tcPr>
                  <w:tcW w:w="978" w:type="dxa"/>
                  <w:shd w:val="clear" w:color="auto" w:fill="F2DFC6"/>
                  <w:vAlign w:val="center"/>
                </w:tcPr>
                <w:p w:rsidR="005A3102" w:rsidRPr="00D94DB3" w:rsidRDefault="005A3102" w:rsidP="001400A4">
                  <w:pPr>
                    <w:bidi w:val="0"/>
                    <w:spacing w:before="20" w:after="20"/>
                    <w:jc w:val="center"/>
                    <w:rPr>
                      <w:rFonts w:ascii="Noticia Text" w:hAnsi="Noticia Text"/>
                      <w:color w:val="607731"/>
                      <w:sz w:val="20"/>
                      <w:szCs w:val="20"/>
                    </w:rPr>
                  </w:pPr>
                </w:p>
              </w:tc>
              <w:tc>
                <w:tcPr>
                  <w:tcW w:w="978" w:type="dxa"/>
                  <w:shd w:val="clear" w:color="auto" w:fill="F2DFC6"/>
                  <w:vAlign w:val="center"/>
                </w:tcPr>
                <w:p w:rsidR="005A3102" w:rsidRPr="00D94DB3" w:rsidRDefault="005A3102" w:rsidP="001400A4">
                  <w:pPr>
                    <w:bidi w:val="0"/>
                    <w:spacing w:before="20" w:after="20"/>
                    <w:jc w:val="center"/>
                    <w:rPr>
                      <w:rFonts w:ascii="Noticia Text" w:hAnsi="Noticia Text"/>
                      <w:color w:val="607731"/>
                      <w:sz w:val="20"/>
                      <w:szCs w:val="20"/>
                    </w:rPr>
                  </w:pPr>
                  <w:r w:rsidRPr="005A3102">
                    <w:rPr>
                      <w:rFonts w:ascii="Noticia Text" w:hAnsi="Noticia Text"/>
                      <w:sz w:val="20"/>
                      <w:szCs w:val="20"/>
                    </w:rPr>
                    <w:t>OU</w:t>
                  </w:r>
                </w:p>
              </w:tc>
              <w:tc>
                <w:tcPr>
                  <w:tcW w:w="978" w:type="dxa"/>
                  <w:shd w:val="clear" w:color="auto" w:fill="F2DFC6"/>
                  <w:vAlign w:val="center"/>
                </w:tcPr>
                <w:p w:rsidR="005A3102" w:rsidRPr="00D94DB3" w:rsidRDefault="005A3102" w:rsidP="001400A4">
                  <w:pPr>
                    <w:bidi w:val="0"/>
                    <w:spacing w:before="20" w:after="20"/>
                    <w:jc w:val="center"/>
                    <w:rPr>
                      <w:rFonts w:ascii="Noticia Text" w:hAnsi="Noticia Text"/>
                      <w:color w:val="607731"/>
                      <w:sz w:val="20"/>
                      <w:szCs w:val="20"/>
                    </w:rPr>
                  </w:pPr>
                </w:p>
              </w:tc>
              <w:tc>
                <w:tcPr>
                  <w:tcW w:w="978" w:type="dxa"/>
                  <w:shd w:val="clear" w:color="auto" w:fill="F2DFC6"/>
                  <w:vAlign w:val="center"/>
                </w:tcPr>
                <w:p w:rsidR="005A3102" w:rsidRPr="00D94DB3" w:rsidRDefault="005A3102" w:rsidP="001400A4">
                  <w:pPr>
                    <w:bidi w:val="0"/>
                    <w:spacing w:before="20" w:after="20"/>
                    <w:jc w:val="center"/>
                    <w:rPr>
                      <w:rFonts w:ascii="Noticia Text" w:hAnsi="Noticia Text"/>
                      <w:color w:val="607731"/>
                      <w:sz w:val="20"/>
                      <w:szCs w:val="20"/>
                    </w:rPr>
                  </w:pPr>
                </w:p>
              </w:tc>
            </w:tr>
            <w:tr w:rsidR="005A3102" w:rsidRPr="00885DC9" w:rsidTr="00EB6A7F">
              <w:tc>
                <w:tcPr>
                  <w:tcW w:w="978" w:type="dxa"/>
                  <w:tcBorders>
                    <w:bottom w:val="single" w:sz="4" w:space="0" w:color="D59643"/>
                  </w:tcBorders>
                  <w:shd w:val="clear" w:color="auto" w:fill="F8EDDE"/>
                  <w:vAlign w:val="center"/>
                </w:tcPr>
                <w:p w:rsidR="005A3102" w:rsidRPr="0057083A" w:rsidRDefault="005A3102" w:rsidP="001400A4">
                  <w:pPr>
                    <w:bidi w:val="0"/>
                    <w:spacing w:before="20" w:after="20"/>
                    <w:jc w:val="center"/>
                    <w:rPr>
                      <w:rFonts w:ascii="Gentium" w:hAnsi="Gentium"/>
                      <w:color w:val="936221"/>
                      <w:sz w:val="20"/>
                      <w:szCs w:val="20"/>
                    </w:rPr>
                  </w:pPr>
                </w:p>
              </w:tc>
              <w:tc>
                <w:tcPr>
                  <w:tcW w:w="978" w:type="dxa"/>
                  <w:tcBorders>
                    <w:bottom w:val="single" w:sz="4" w:space="0" w:color="D59643"/>
                  </w:tcBorders>
                  <w:shd w:val="clear" w:color="auto" w:fill="F8EDDE"/>
                  <w:vAlign w:val="center"/>
                </w:tcPr>
                <w:p w:rsidR="005A3102" w:rsidRPr="0057083A" w:rsidRDefault="005A3102" w:rsidP="001400A4">
                  <w:pPr>
                    <w:bidi w:val="0"/>
                    <w:spacing w:before="20" w:after="20"/>
                    <w:jc w:val="center"/>
                    <w:rPr>
                      <w:rFonts w:ascii="Gentium" w:hAnsi="Gentium"/>
                      <w:color w:val="936221"/>
                      <w:sz w:val="20"/>
                      <w:szCs w:val="20"/>
                    </w:rPr>
                  </w:pPr>
                </w:p>
              </w:tc>
              <w:tc>
                <w:tcPr>
                  <w:tcW w:w="978" w:type="dxa"/>
                  <w:tcBorders>
                    <w:bottom w:val="single" w:sz="4" w:space="0" w:color="D59643"/>
                  </w:tcBorders>
                  <w:shd w:val="clear" w:color="auto" w:fill="F8EDDE"/>
                  <w:vAlign w:val="center"/>
                </w:tcPr>
                <w:p w:rsidR="005A3102" w:rsidRPr="0057083A" w:rsidRDefault="005A3102" w:rsidP="001400A4">
                  <w:pPr>
                    <w:bidi w:val="0"/>
                    <w:spacing w:before="20" w:after="20"/>
                    <w:jc w:val="center"/>
                    <w:rPr>
                      <w:rFonts w:ascii="Gentium" w:hAnsi="Gentium"/>
                      <w:color w:val="936221"/>
                      <w:sz w:val="20"/>
                      <w:szCs w:val="20"/>
                    </w:rPr>
                  </w:pPr>
                  <w:r>
                    <w:rPr>
                      <w:rFonts w:ascii="Gentium" w:hAnsi="Gentium"/>
                      <w:color w:val="936221"/>
                      <w:sz w:val="20"/>
                      <w:szCs w:val="20"/>
                    </w:rPr>
                    <w:t>u</w:t>
                  </w:r>
                </w:p>
              </w:tc>
              <w:tc>
                <w:tcPr>
                  <w:tcW w:w="978" w:type="dxa"/>
                  <w:tcBorders>
                    <w:bottom w:val="single" w:sz="4" w:space="0" w:color="D59643"/>
                  </w:tcBorders>
                  <w:shd w:val="clear" w:color="auto" w:fill="F8EDDE"/>
                  <w:vAlign w:val="center"/>
                </w:tcPr>
                <w:p w:rsidR="005A3102" w:rsidRPr="0057083A" w:rsidRDefault="005A3102" w:rsidP="001400A4">
                  <w:pPr>
                    <w:bidi w:val="0"/>
                    <w:spacing w:before="20" w:after="20"/>
                    <w:jc w:val="center"/>
                    <w:rPr>
                      <w:rFonts w:ascii="Gentium" w:hAnsi="Gentium"/>
                      <w:color w:val="936221"/>
                      <w:sz w:val="20"/>
                      <w:szCs w:val="20"/>
                    </w:rPr>
                  </w:pPr>
                </w:p>
              </w:tc>
              <w:tc>
                <w:tcPr>
                  <w:tcW w:w="978" w:type="dxa"/>
                  <w:tcBorders>
                    <w:bottom w:val="single" w:sz="4" w:space="0" w:color="D59643"/>
                  </w:tcBorders>
                  <w:shd w:val="clear" w:color="auto" w:fill="F8EDDE"/>
                  <w:vAlign w:val="center"/>
                </w:tcPr>
                <w:p w:rsidR="005A3102" w:rsidRPr="0057083A" w:rsidRDefault="005A3102" w:rsidP="001400A4">
                  <w:pPr>
                    <w:bidi w:val="0"/>
                    <w:spacing w:before="20" w:after="20"/>
                    <w:jc w:val="center"/>
                    <w:rPr>
                      <w:rFonts w:ascii="Gentium" w:hAnsi="Gentium"/>
                      <w:color w:val="936221"/>
                      <w:sz w:val="20"/>
                      <w:szCs w:val="20"/>
                    </w:rPr>
                  </w:pPr>
                </w:p>
              </w:tc>
            </w:tr>
          </w:tbl>
          <w:p w:rsidR="00E41BB5" w:rsidRPr="00751A8E" w:rsidRDefault="00E41BB5" w:rsidP="001400A4">
            <w:pPr>
              <w:bidi w:val="0"/>
              <w:rPr>
                <w:rFonts w:ascii="Noticia Text" w:hAnsi="Noticia Text"/>
              </w:rPr>
            </w:pPr>
          </w:p>
        </w:tc>
      </w:tr>
      <w:tr w:rsidR="00BC4213" w:rsidRPr="00751A8E" w:rsidTr="00915998">
        <w:tc>
          <w:tcPr>
            <w:tcW w:w="5174" w:type="dxa"/>
          </w:tcPr>
          <w:p w:rsidR="00BC4213" w:rsidRPr="00A71FD5" w:rsidRDefault="00BC4213" w:rsidP="00CD6C5E">
            <w:pPr>
              <w:pBdr>
                <w:top w:val="single" w:sz="4" w:space="1" w:color="DC6764"/>
                <w:bottom w:val="single" w:sz="8" w:space="1" w:color="DC6764"/>
              </w:pBdr>
              <w:shd w:val="clear" w:color="auto" w:fill="DC6764"/>
              <w:bidi w:val="0"/>
              <w:spacing w:after="180"/>
              <w:jc w:val="center"/>
              <w:rPr>
                <w:sz w:val="19"/>
                <w:szCs w:val="19"/>
              </w:rPr>
            </w:pPr>
            <w:r>
              <w:rPr>
                <w:rFonts w:ascii="Noticia Text" w:hAnsi="Noticia Text"/>
                <w:b/>
                <w:bCs/>
                <w:sz w:val="20"/>
                <w:szCs w:val="20"/>
              </w:rPr>
              <w:lastRenderedPageBreak/>
              <w:t>Gér</w:t>
            </w:r>
            <w:r w:rsidR="004734F9">
              <w:rPr>
                <w:rFonts w:ascii="Noticia Text" w:hAnsi="Noticia Text"/>
                <w:b/>
                <w:bCs/>
                <w:sz w:val="20"/>
                <w:szCs w:val="20"/>
              </w:rPr>
              <w:t>ʼ</w:t>
            </w:r>
            <w:r>
              <w:rPr>
                <w:rFonts w:ascii="Noticia Text" w:hAnsi="Noticia Text"/>
                <w:b/>
                <w:bCs/>
                <w:sz w:val="20"/>
                <w:szCs w:val="20"/>
              </w:rPr>
              <w:t>deran</w:t>
            </w:r>
            <w:r w:rsidR="00A04A51">
              <w:rPr>
                <w:rFonts w:ascii="Noticia Text" w:hAnsi="Noticia Text"/>
                <w:b/>
                <w:bCs/>
                <w:sz w:val="20"/>
                <w:szCs w:val="20"/>
              </w:rPr>
              <w:t xml:space="preserve"> </w:t>
            </w:r>
            <w:r>
              <w:rPr>
                <w:rFonts w:ascii="Noticia Text" w:hAnsi="Noticia Text"/>
                <w:b/>
                <w:bCs/>
                <w:sz w:val="20"/>
                <w:szCs w:val="20"/>
              </w:rPr>
              <w:t xml:space="preserve"> </w:t>
            </w:r>
            <w:r w:rsidRPr="009A14D1">
              <w:rPr>
                <w:rFonts w:ascii="Noticia Text" w:hAnsi="Noticia Text"/>
                <w:sz w:val="19"/>
                <w:szCs w:val="19"/>
              </w:rPr>
              <w:t>(</w:t>
            </w:r>
            <w:r w:rsidR="00CD6C5E">
              <w:rPr>
                <w:rFonts w:ascii="Noticia Text" w:hAnsi="Noticia Text"/>
                <w:i/>
                <w:iCs/>
                <w:sz w:val="19"/>
                <w:szCs w:val="19"/>
              </w:rPr>
              <w:t>40</w:t>
            </w:r>
            <w:r>
              <w:rPr>
                <w:rFonts w:ascii="Noticia Text" w:hAnsi="Noticia Text"/>
                <w:i/>
                <w:iCs/>
                <w:sz w:val="19"/>
                <w:szCs w:val="19"/>
              </w:rPr>
              <w:t xml:space="preserve"> letters</w:t>
            </w:r>
            <w:r w:rsidRPr="00A71FD5">
              <w:rPr>
                <w:rFonts w:ascii="Noticia Text" w:hAnsi="Noticia Text"/>
                <w:sz w:val="19"/>
                <w:szCs w:val="19"/>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BF6F9"/>
              <w:tblLook w:val="04A0" w:firstRow="1" w:lastRow="0" w:firstColumn="1" w:lastColumn="0" w:noHBand="0" w:noVBand="1"/>
            </w:tblPr>
            <w:tblGrid>
              <w:gridCol w:w="978"/>
              <w:gridCol w:w="978"/>
              <w:gridCol w:w="978"/>
              <w:gridCol w:w="978"/>
              <w:gridCol w:w="978"/>
            </w:tblGrid>
            <w:tr w:rsidR="009E7105" w:rsidTr="00A04A51">
              <w:tc>
                <w:tcPr>
                  <w:tcW w:w="978" w:type="dxa"/>
                  <w:shd w:val="clear" w:color="auto" w:fill="F8DFDE"/>
                  <w:vAlign w:val="center"/>
                </w:tcPr>
                <w:p w:rsidR="009E7105" w:rsidRPr="00EE1346" w:rsidRDefault="009E7105" w:rsidP="00915998">
                  <w:pPr>
                    <w:bidi w:val="0"/>
                    <w:spacing w:before="40" w:after="40"/>
                    <w:jc w:val="center"/>
                    <w:rPr>
                      <w:rFonts w:ascii="Legi Ferri Nayholt" w:hAnsi="Legi Ferri Nayholt"/>
                      <w:b/>
                      <w:bCs/>
                      <w:sz w:val="32"/>
                      <w:szCs w:val="32"/>
                    </w:rPr>
                  </w:pPr>
                  <w:r w:rsidRPr="00EE1346">
                    <w:rPr>
                      <w:rFonts w:ascii="Legi Ferri Nayholt" w:hAnsi="Legi Ferri Nayholt"/>
                      <w:b/>
                      <w:bCs/>
                      <w:sz w:val="32"/>
                      <w:szCs w:val="32"/>
                    </w:rPr>
                    <w:t>s</w:t>
                  </w:r>
                </w:p>
              </w:tc>
              <w:tc>
                <w:tcPr>
                  <w:tcW w:w="978" w:type="dxa"/>
                  <w:shd w:val="clear" w:color="auto" w:fill="F8DFDE"/>
                  <w:vAlign w:val="center"/>
                </w:tcPr>
                <w:p w:rsidR="009E7105" w:rsidRPr="00885DC9" w:rsidRDefault="009E7105"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t</w:t>
                  </w:r>
                </w:p>
              </w:tc>
              <w:tc>
                <w:tcPr>
                  <w:tcW w:w="978" w:type="dxa"/>
                  <w:shd w:val="clear" w:color="auto" w:fill="F8DFDE"/>
                  <w:vAlign w:val="center"/>
                </w:tcPr>
                <w:p w:rsidR="009E7105" w:rsidRPr="00885DC9" w:rsidRDefault="009E7105"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p</w:t>
                  </w:r>
                </w:p>
              </w:tc>
              <w:tc>
                <w:tcPr>
                  <w:tcW w:w="978" w:type="dxa"/>
                  <w:shd w:val="clear" w:color="auto" w:fill="F8DFDE"/>
                  <w:vAlign w:val="center"/>
                </w:tcPr>
                <w:p w:rsidR="009E7105" w:rsidRPr="00885DC9" w:rsidRDefault="009E7105"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k</w:t>
                  </w:r>
                </w:p>
              </w:tc>
              <w:tc>
                <w:tcPr>
                  <w:tcW w:w="978" w:type="dxa"/>
                  <w:shd w:val="clear" w:color="auto" w:fill="F8DFDE"/>
                  <w:vAlign w:val="center"/>
                </w:tcPr>
                <w:p w:rsidR="009E7105" w:rsidRPr="002A7168" w:rsidRDefault="009E7105" w:rsidP="00915998">
                  <w:pPr>
                    <w:bidi w:val="0"/>
                    <w:spacing w:before="40" w:after="40"/>
                    <w:jc w:val="center"/>
                    <w:rPr>
                      <w:rFonts w:ascii="Legi Ferri Nayholt" w:hAnsi="Legi Ferri Nayholt"/>
                      <w:b/>
                      <w:bCs/>
                      <w:color w:val="E484A6"/>
                      <w:sz w:val="32"/>
                      <w:szCs w:val="32"/>
                    </w:rPr>
                  </w:pPr>
                  <w:r>
                    <w:rPr>
                      <w:rFonts w:ascii="Legi Ferri Nayholt" w:hAnsi="Legi Ferri Nayholt"/>
                      <w:b/>
                      <w:bCs/>
                      <w:color w:val="9D2623"/>
                      <w:sz w:val="32"/>
                      <w:szCs w:val="32"/>
                    </w:rPr>
                    <w:t>c</w:t>
                  </w:r>
                </w:p>
              </w:tc>
            </w:tr>
            <w:tr w:rsidR="009E7105" w:rsidTr="00A04A51">
              <w:tc>
                <w:tcPr>
                  <w:tcW w:w="978" w:type="dxa"/>
                  <w:shd w:val="clear" w:color="auto" w:fill="F2C7C6"/>
                  <w:vAlign w:val="center"/>
                </w:tcPr>
                <w:p w:rsidR="009E7105" w:rsidRPr="00A04A51" w:rsidRDefault="009E7105" w:rsidP="00915998">
                  <w:pPr>
                    <w:bidi w:val="0"/>
                    <w:spacing w:before="20" w:after="20"/>
                    <w:jc w:val="center"/>
                    <w:rPr>
                      <w:rFonts w:ascii="Noticia Text" w:hAnsi="Noticia Text"/>
                      <w:sz w:val="20"/>
                      <w:szCs w:val="20"/>
                    </w:rPr>
                  </w:pPr>
                  <w:r w:rsidRPr="00A04A51">
                    <w:rPr>
                      <w:rFonts w:ascii="Noticia Text" w:hAnsi="Noticia Text"/>
                      <w:sz w:val="20"/>
                      <w:szCs w:val="20"/>
                    </w:rPr>
                    <w:t>S</w:t>
                  </w:r>
                </w:p>
              </w:tc>
              <w:tc>
                <w:tcPr>
                  <w:tcW w:w="978" w:type="dxa"/>
                  <w:shd w:val="clear" w:color="auto" w:fill="F2C7C6"/>
                  <w:vAlign w:val="center"/>
                </w:tcPr>
                <w:p w:rsidR="009E7105" w:rsidRPr="00A04A51" w:rsidRDefault="009E7105" w:rsidP="00915998">
                  <w:pPr>
                    <w:bidi w:val="0"/>
                    <w:spacing w:before="20" w:after="20"/>
                    <w:jc w:val="center"/>
                    <w:rPr>
                      <w:rFonts w:ascii="Noticia Text" w:hAnsi="Noticia Text"/>
                      <w:sz w:val="20"/>
                      <w:szCs w:val="20"/>
                    </w:rPr>
                  </w:pPr>
                  <w:r w:rsidRPr="00A04A51">
                    <w:rPr>
                      <w:rFonts w:ascii="Noticia Text" w:hAnsi="Noticia Text"/>
                      <w:sz w:val="20"/>
                      <w:szCs w:val="20"/>
                    </w:rPr>
                    <w:t>T</w:t>
                  </w:r>
                </w:p>
              </w:tc>
              <w:tc>
                <w:tcPr>
                  <w:tcW w:w="978" w:type="dxa"/>
                  <w:shd w:val="clear" w:color="auto" w:fill="F2C7C6"/>
                  <w:vAlign w:val="center"/>
                </w:tcPr>
                <w:p w:rsidR="009E7105" w:rsidRPr="00A04A51" w:rsidRDefault="009E7105" w:rsidP="00915998">
                  <w:pPr>
                    <w:bidi w:val="0"/>
                    <w:spacing w:before="20" w:after="20"/>
                    <w:jc w:val="center"/>
                    <w:rPr>
                      <w:rFonts w:ascii="Noticia Text" w:hAnsi="Noticia Text"/>
                      <w:sz w:val="20"/>
                      <w:szCs w:val="20"/>
                    </w:rPr>
                  </w:pPr>
                  <w:r w:rsidRPr="00A04A51">
                    <w:rPr>
                      <w:rFonts w:ascii="Noticia Text" w:hAnsi="Noticia Text"/>
                      <w:sz w:val="20"/>
                      <w:szCs w:val="20"/>
                    </w:rPr>
                    <w:t>P</w:t>
                  </w:r>
                </w:p>
              </w:tc>
              <w:tc>
                <w:tcPr>
                  <w:tcW w:w="978" w:type="dxa"/>
                  <w:shd w:val="clear" w:color="auto" w:fill="F2C7C6"/>
                  <w:vAlign w:val="center"/>
                </w:tcPr>
                <w:p w:rsidR="009E7105" w:rsidRPr="00A04A51" w:rsidRDefault="009E7105" w:rsidP="00915998">
                  <w:pPr>
                    <w:bidi w:val="0"/>
                    <w:spacing w:before="20" w:after="20"/>
                    <w:jc w:val="center"/>
                    <w:rPr>
                      <w:rFonts w:ascii="Noticia Text" w:hAnsi="Noticia Text"/>
                      <w:sz w:val="20"/>
                      <w:szCs w:val="20"/>
                    </w:rPr>
                  </w:pPr>
                  <w:r w:rsidRPr="00A04A51">
                    <w:rPr>
                      <w:rFonts w:ascii="Noticia Text" w:hAnsi="Noticia Text"/>
                      <w:sz w:val="20"/>
                      <w:szCs w:val="20"/>
                    </w:rPr>
                    <w:t>K</w:t>
                  </w:r>
                </w:p>
              </w:tc>
              <w:tc>
                <w:tcPr>
                  <w:tcW w:w="978" w:type="dxa"/>
                  <w:shd w:val="clear" w:color="auto" w:fill="F2C7C6"/>
                  <w:vAlign w:val="center"/>
                </w:tcPr>
                <w:p w:rsidR="009E7105" w:rsidRPr="00A04A51" w:rsidRDefault="009E7105" w:rsidP="00915998">
                  <w:pPr>
                    <w:bidi w:val="0"/>
                    <w:spacing w:before="20" w:after="20"/>
                    <w:jc w:val="center"/>
                    <w:rPr>
                      <w:rFonts w:ascii="Noticia Text" w:hAnsi="Noticia Text"/>
                      <w:sz w:val="20"/>
                      <w:szCs w:val="20"/>
                    </w:rPr>
                  </w:pPr>
                  <w:r>
                    <w:rPr>
                      <w:rFonts w:ascii="Noticia Text" w:hAnsi="Noticia Text"/>
                      <w:sz w:val="20"/>
                      <w:szCs w:val="20"/>
                    </w:rPr>
                    <w:t>TJ</w:t>
                  </w:r>
                </w:p>
              </w:tc>
            </w:tr>
            <w:tr w:rsidR="009E7105" w:rsidTr="00A04A51">
              <w:tc>
                <w:tcPr>
                  <w:tcW w:w="978" w:type="dxa"/>
                  <w:tcBorders>
                    <w:bottom w:val="single" w:sz="4" w:space="0" w:color="D54643"/>
                  </w:tcBorders>
                  <w:shd w:val="clear" w:color="auto" w:fill="F8DFDE"/>
                  <w:tcMar>
                    <w:left w:w="57" w:type="dxa"/>
                    <w:right w:w="57" w:type="dxa"/>
                  </w:tcMar>
                  <w:vAlign w:val="center"/>
                </w:tcPr>
                <w:p w:rsidR="009E7105" w:rsidRPr="00C40A87" w:rsidRDefault="009E7105" w:rsidP="00452375">
                  <w:pPr>
                    <w:bidi w:val="0"/>
                    <w:spacing w:before="20" w:after="20"/>
                    <w:jc w:val="center"/>
                    <w:rPr>
                      <w:rFonts w:ascii="Gentium" w:hAnsi="Gentium"/>
                      <w:color w:val="C4302C"/>
                      <w:sz w:val="20"/>
                      <w:szCs w:val="20"/>
                    </w:rPr>
                  </w:pPr>
                  <w:r w:rsidRPr="00C40A87">
                    <w:rPr>
                      <w:rFonts w:ascii="Gentium" w:hAnsi="Gentium"/>
                      <w:color w:val="C4302C"/>
                      <w:sz w:val="20"/>
                      <w:szCs w:val="20"/>
                    </w:rPr>
                    <w:t xml:space="preserve">s, ʦ </w:t>
                  </w:r>
                  <w:r w:rsidRPr="00C40A87">
                    <w:rPr>
                      <w:rStyle w:val="EndnoteReference"/>
                      <w:rFonts w:ascii="Gentium" w:hAnsi="Gentium"/>
                      <w:color w:val="C4302C"/>
                      <w:sz w:val="20"/>
                      <w:szCs w:val="20"/>
                    </w:rPr>
                    <w:endnoteReference w:id="199"/>
                  </w:r>
                  <w:r w:rsidRPr="00C40A87">
                    <w:rPr>
                      <w:rFonts w:ascii="Gentium" w:hAnsi="Gentium"/>
                      <w:color w:val="C4302C"/>
                      <w:sz w:val="20"/>
                      <w:szCs w:val="20"/>
                    </w:rPr>
                    <w:t xml:space="preserve">, ʂ </w:t>
                  </w:r>
                  <w:r w:rsidRPr="00C40A87">
                    <w:rPr>
                      <w:rStyle w:val="EndnoteReference"/>
                      <w:rFonts w:ascii="Gentium" w:hAnsi="Gentium"/>
                      <w:color w:val="C4302C"/>
                      <w:sz w:val="20"/>
                      <w:szCs w:val="20"/>
                    </w:rPr>
                    <w:endnoteReference w:id="200"/>
                  </w:r>
                </w:p>
              </w:tc>
              <w:tc>
                <w:tcPr>
                  <w:tcW w:w="978" w:type="dxa"/>
                  <w:tcBorders>
                    <w:bottom w:val="single" w:sz="4" w:space="0" w:color="D54643"/>
                  </w:tcBorders>
                  <w:shd w:val="clear" w:color="auto" w:fill="F8DFDE"/>
                  <w:tcMar>
                    <w:left w:w="57" w:type="dxa"/>
                    <w:right w:w="57" w:type="dxa"/>
                  </w:tcMar>
                  <w:vAlign w:val="center"/>
                </w:tcPr>
                <w:p w:rsidR="009E7105" w:rsidRPr="00C40A87" w:rsidRDefault="009E7105" w:rsidP="00857CC4">
                  <w:pPr>
                    <w:bidi w:val="0"/>
                    <w:spacing w:before="20" w:after="20"/>
                    <w:jc w:val="center"/>
                    <w:rPr>
                      <w:rFonts w:ascii="Gentium" w:hAnsi="Gentium"/>
                      <w:color w:val="C4302C"/>
                      <w:sz w:val="20"/>
                      <w:szCs w:val="20"/>
                    </w:rPr>
                  </w:pPr>
                  <w:r w:rsidRPr="00C40A87">
                    <w:rPr>
                      <w:rFonts w:ascii="Gentium" w:hAnsi="Gentium"/>
                      <w:color w:val="C4302C"/>
                      <w:sz w:val="20"/>
                      <w:szCs w:val="20"/>
                    </w:rPr>
                    <w:t>t</w:t>
                  </w:r>
                </w:p>
              </w:tc>
              <w:tc>
                <w:tcPr>
                  <w:tcW w:w="978" w:type="dxa"/>
                  <w:tcBorders>
                    <w:bottom w:val="single" w:sz="4" w:space="0" w:color="D54643"/>
                  </w:tcBorders>
                  <w:shd w:val="clear" w:color="auto" w:fill="F8DFDE"/>
                  <w:vAlign w:val="center"/>
                </w:tcPr>
                <w:p w:rsidR="009E7105" w:rsidRPr="00C40A87" w:rsidRDefault="009E7105" w:rsidP="00285CC3">
                  <w:pPr>
                    <w:bidi w:val="0"/>
                    <w:spacing w:before="20" w:after="20"/>
                    <w:jc w:val="center"/>
                    <w:rPr>
                      <w:rFonts w:ascii="Gentium" w:hAnsi="Gentium"/>
                      <w:color w:val="C4302C"/>
                      <w:sz w:val="20"/>
                      <w:szCs w:val="20"/>
                    </w:rPr>
                  </w:pPr>
                  <w:r w:rsidRPr="00C40A87">
                    <w:rPr>
                      <w:rFonts w:ascii="Gentium" w:hAnsi="Gentium"/>
                      <w:color w:val="C4302C"/>
                      <w:sz w:val="20"/>
                      <w:szCs w:val="20"/>
                    </w:rPr>
                    <w:t>p</w:t>
                  </w:r>
                  <w:r w:rsidRPr="00C40A87">
                    <w:rPr>
                      <w:rFonts w:ascii="Gentium" w:hAnsi="Gentium"/>
                      <w:color w:val="C4302C"/>
                      <w:sz w:val="20"/>
                      <w:szCs w:val="20"/>
                      <w:vertAlign w:val="superscript"/>
                    </w:rPr>
                    <w:t xml:space="preserve"> </w:t>
                  </w:r>
                  <w:r w:rsidRPr="00C40A87">
                    <w:rPr>
                      <w:rFonts w:ascii="Gentium" w:hAnsi="Gentium"/>
                      <w:color w:val="C4302C"/>
                      <w:sz w:val="20"/>
                      <w:szCs w:val="20"/>
                    </w:rPr>
                    <w:t>~</w:t>
                  </w:r>
                  <w:r w:rsidRPr="00C40A87">
                    <w:rPr>
                      <w:rFonts w:ascii="Gentium" w:hAnsi="Gentium"/>
                      <w:color w:val="C4302C"/>
                      <w:sz w:val="20"/>
                      <w:szCs w:val="20"/>
                      <w:vertAlign w:val="superscript"/>
                    </w:rPr>
                    <w:t xml:space="preserve"> </w:t>
                  </w:r>
                  <w:r w:rsidRPr="00C40A87">
                    <w:rPr>
                      <w:rFonts w:ascii="Gentium" w:hAnsi="Gentium"/>
                      <w:color w:val="C4302C"/>
                      <w:sz w:val="20"/>
                      <w:szCs w:val="20"/>
                    </w:rPr>
                    <w:t>ɸ</w:t>
                  </w:r>
                </w:p>
              </w:tc>
              <w:tc>
                <w:tcPr>
                  <w:tcW w:w="978" w:type="dxa"/>
                  <w:tcBorders>
                    <w:bottom w:val="single" w:sz="4" w:space="0" w:color="D54643"/>
                  </w:tcBorders>
                  <w:shd w:val="clear" w:color="auto" w:fill="F8DFDE"/>
                  <w:vAlign w:val="center"/>
                </w:tcPr>
                <w:p w:rsidR="009E7105" w:rsidRPr="00C40A87" w:rsidRDefault="009E7105" w:rsidP="00915998">
                  <w:pPr>
                    <w:bidi w:val="0"/>
                    <w:spacing w:before="20" w:after="20"/>
                    <w:jc w:val="center"/>
                    <w:rPr>
                      <w:rFonts w:ascii="Gentium" w:hAnsi="Gentium"/>
                      <w:color w:val="C4302C"/>
                      <w:sz w:val="20"/>
                      <w:szCs w:val="20"/>
                    </w:rPr>
                  </w:pPr>
                  <w:r w:rsidRPr="00C40A87">
                    <w:rPr>
                      <w:rFonts w:ascii="Gentium" w:hAnsi="Gentium"/>
                      <w:color w:val="C4302C"/>
                      <w:sz w:val="20"/>
                      <w:szCs w:val="20"/>
                    </w:rPr>
                    <w:t>k</w:t>
                  </w:r>
                </w:p>
              </w:tc>
              <w:tc>
                <w:tcPr>
                  <w:tcW w:w="978" w:type="dxa"/>
                  <w:tcBorders>
                    <w:bottom w:val="single" w:sz="4" w:space="0" w:color="D54643"/>
                  </w:tcBorders>
                  <w:shd w:val="clear" w:color="auto" w:fill="F8DFDE"/>
                  <w:vAlign w:val="center"/>
                </w:tcPr>
                <w:p w:rsidR="009E7105" w:rsidRPr="00C40A87" w:rsidRDefault="009E7105" w:rsidP="00915998">
                  <w:pPr>
                    <w:bidi w:val="0"/>
                    <w:spacing w:before="20" w:after="20"/>
                    <w:jc w:val="center"/>
                    <w:rPr>
                      <w:rFonts w:ascii="Gentium" w:hAnsi="Gentium"/>
                      <w:color w:val="C4302C"/>
                      <w:sz w:val="20"/>
                      <w:szCs w:val="20"/>
                    </w:rPr>
                  </w:pPr>
                  <w:r>
                    <w:rPr>
                      <w:rFonts w:ascii="Gentium" w:hAnsi="Gentium"/>
                      <w:color w:val="C4302C"/>
                      <w:sz w:val="20"/>
                      <w:szCs w:val="20"/>
                    </w:rPr>
                    <w:t>tʂ</w:t>
                  </w:r>
                </w:p>
              </w:tc>
            </w:tr>
            <w:tr w:rsidR="009E7105" w:rsidTr="00A04A51">
              <w:tc>
                <w:tcPr>
                  <w:tcW w:w="978" w:type="dxa"/>
                  <w:tcBorders>
                    <w:top w:val="single" w:sz="4" w:space="0" w:color="D54643"/>
                  </w:tcBorders>
                  <w:shd w:val="clear" w:color="auto" w:fill="F8DFDE"/>
                  <w:vAlign w:val="center"/>
                </w:tcPr>
                <w:p w:rsidR="009E7105" w:rsidRPr="00885DC9" w:rsidRDefault="009E7105" w:rsidP="00915998">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z</w:t>
                  </w:r>
                </w:p>
              </w:tc>
              <w:tc>
                <w:tcPr>
                  <w:tcW w:w="978" w:type="dxa"/>
                  <w:tcBorders>
                    <w:top w:val="single" w:sz="4" w:space="0" w:color="D54643"/>
                  </w:tcBorders>
                  <w:shd w:val="clear" w:color="auto" w:fill="F8DFDE"/>
                  <w:vAlign w:val="center"/>
                </w:tcPr>
                <w:p w:rsidR="009E7105" w:rsidRPr="00885DC9" w:rsidRDefault="009E7105"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d</w:t>
                  </w:r>
                </w:p>
              </w:tc>
              <w:tc>
                <w:tcPr>
                  <w:tcW w:w="978" w:type="dxa"/>
                  <w:tcBorders>
                    <w:top w:val="single" w:sz="4" w:space="0" w:color="D54643"/>
                  </w:tcBorders>
                  <w:shd w:val="clear" w:color="auto" w:fill="F8DFDE"/>
                  <w:vAlign w:val="center"/>
                </w:tcPr>
                <w:p w:rsidR="009E7105" w:rsidRPr="00885DC9" w:rsidRDefault="009E7105"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b</w:t>
                  </w:r>
                </w:p>
              </w:tc>
              <w:tc>
                <w:tcPr>
                  <w:tcW w:w="978" w:type="dxa"/>
                  <w:tcBorders>
                    <w:top w:val="single" w:sz="4" w:space="0" w:color="D54643"/>
                  </w:tcBorders>
                  <w:shd w:val="clear" w:color="auto" w:fill="F8DFDE"/>
                  <w:vAlign w:val="center"/>
                </w:tcPr>
                <w:p w:rsidR="009E7105" w:rsidRPr="00885DC9" w:rsidRDefault="009E7105"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g</w:t>
                  </w:r>
                </w:p>
              </w:tc>
              <w:tc>
                <w:tcPr>
                  <w:tcW w:w="978" w:type="dxa"/>
                  <w:tcBorders>
                    <w:top w:val="single" w:sz="4" w:space="0" w:color="D54643"/>
                  </w:tcBorders>
                  <w:shd w:val="clear" w:color="auto" w:fill="F8DFDE"/>
                  <w:vAlign w:val="center"/>
                </w:tcPr>
                <w:p w:rsidR="009E7105" w:rsidRPr="002361F4" w:rsidRDefault="00903BD3" w:rsidP="00915998">
                  <w:pPr>
                    <w:bidi w:val="0"/>
                    <w:spacing w:before="40" w:after="40"/>
                    <w:jc w:val="center"/>
                    <w:rPr>
                      <w:rFonts w:ascii="Legi Ferri Nayholt" w:hAnsi="Legi Ferri Nayholt"/>
                      <w:color w:val="F0BFBE"/>
                      <w:sz w:val="32"/>
                      <w:szCs w:val="32"/>
                    </w:rPr>
                  </w:pPr>
                  <w:r>
                    <w:rPr>
                      <w:rFonts w:ascii="Legi Ferri Nayholt" w:hAnsi="Legi Ferri Nayholt"/>
                      <w:b/>
                      <w:bCs/>
                      <w:color w:val="9D2623"/>
                      <w:sz w:val="32"/>
                      <w:szCs w:val="32"/>
                    </w:rPr>
                    <w:t>J</w:t>
                  </w:r>
                </w:p>
              </w:tc>
            </w:tr>
            <w:tr w:rsidR="009E7105" w:rsidTr="00A04A51">
              <w:tc>
                <w:tcPr>
                  <w:tcW w:w="978" w:type="dxa"/>
                  <w:shd w:val="clear" w:color="auto" w:fill="F2C7C6"/>
                  <w:vAlign w:val="center"/>
                </w:tcPr>
                <w:p w:rsidR="009E7105" w:rsidRPr="00A04A51" w:rsidRDefault="009E7105" w:rsidP="00915998">
                  <w:pPr>
                    <w:bidi w:val="0"/>
                    <w:spacing w:before="20" w:after="20"/>
                    <w:jc w:val="center"/>
                    <w:rPr>
                      <w:rFonts w:ascii="Noticia Text" w:hAnsi="Noticia Text"/>
                      <w:sz w:val="20"/>
                      <w:szCs w:val="20"/>
                    </w:rPr>
                  </w:pPr>
                  <w:r>
                    <w:rPr>
                      <w:rFonts w:ascii="Noticia Text" w:hAnsi="Noticia Text"/>
                      <w:sz w:val="20"/>
                      <w:szCs w:val="20"/>
                    </w:rPr>
                    <w:t>Z</w:t>
                  </w:r>
                </w:p>
              </w:tc>
              <w:tc>
                <w:tcPr>
                  <w:tcW w:w="978" w:type="dxa"/>
                  <w:shd w:val="clear" w:color="auto" w:fill="F2C7C6"/>
                  <w:vAlign w:val="center"/>
                </w:tcPr>
                <w:p w:rsidR="009E7105" w:rsidRPr="00A04A51" w:rsidRDefault="009E7105" w:rsidP="00915998">
                  <w:pPr>
                    <w:bidi w:val="0"/>
                    <w:spacing w:before="20" w:after="20"/>
                    <w:jc w:val="center"/>
                    <w:rPr>
                      <w:rFonts w:ascii="Noticia Text" w:hAnsi="Noticia Text"/>
                      <w:sz w:val="20"/>
                      <w:szCs w:val="20"/>
                    </w:rPr>
                  </w:pPr>
                  <w:r>
                    <w:rPr>
                      <w:rFonts w:ascii="Noticia Text" w:hAnsi="Noticia Text"/>
                      <w:sz w:val="20"/>
                      <w:szCs w:val="20"/>
                    </w:rPr>
                    <w:t>D</w:t>
                  </w:r>
                </w:p>
              </w:tc>
              <w:tc>
                <w:tcPr>
                  <w:tcW w:w="978" w:type="dxa"/>
                  <w:shd w:val="clear" w:color="auto" w:fill="F2C7C6"/>
                  <w:vAlign w:val="center"/>
                </w:tcPr>
                <w:p w:rsidR="009E7105" w:rsidRPr="00A04A51" w:rsidRDefault="009E7105" w:rsidP="00915998">
                  <w:pPr>
                    <w:bidi w:val="0"/>
                    <w:spacing w:before="20" w:after="20"/>
                    <w:jc w:val="center"/>
                    <w:rPr>
                      <w:rFonts w:ascii="Noticia Text" w:hAnsi="Noticia Text"/>
                      <w:sz w:val="20"/>
                      <w:szCs w:val="20"/>
                    </w:rPr>
                  </w:pPr>
                  <w:r>
                    <w:rPr>
                      <w:rFonts w:ascii="Noticia Text" w:hAnsi="Noticia Text"/>
                      <w:sz w:val="20"/>
                      <w:szCs w:val="20"/>
                    </w:rPr>
                    <w:t>B</w:t>
                  </w:r>
                </w:p>
              </w:tc>
              <w:tc>
                <w:tcPr>
                  <w:tcW w:w="978" w:type="dxa"/>
                  <w:shd w:val="clear" w:color="auto" w:fill="F2C7C6"/>
                  <w:vAlign w:val="center"/>
                </w:tcPr>
                <w:p w:rsidR="009E7105" w:rsidRPr="00A04A51" w:rsidRDefault="009E7105" w:rsidP="00915998">
                  <w:pPr>
                    <w:bidi w:val="0"/>
                    <w:spacing w:before="20" w:after="20"/>
                    <w:jc w:val="center"/>
                    <w:rPr>
                      <w:rFonts w:ascii="Noticia Text" w:hAnsi="Noticia Text"/>
                      <w:sz w:val="20"/>
                      <w:szCs w:val="20"/>
                    </w:rPr>
                  </w:pPr>
                  <w:r>
                    <w:rPr>
                      <w:rFonts w:ascii="Noticia Text" w:hAnsi="Noticia Text"/>
                      <w:sz w:val="20"/>
                      <w:szCs w:val="20"/>
                    </w:rPr>
                    <w:t>G</w:t>
                  </w:r>
                </w:p>
              </w:tc>
              <w:tc>
                <w:tcPr>
                  <w:tcW w:w="978" w:type="dxa"/>
                  <w:shd w:val="clear" w:color="auto" w:fill="F2C7C6"/>
                  <w:vAlign w:val="center"/>
                </w:tcPr>
                <w:p w:rsidR="009E7105" w:rsidRPr="00A04A51" w:rsidRDefault="00903BD3" w:rsidP="00903BD3">
                  <w:pPr>
                    <w:bidi w:val="0"/>
                    <w:spacing w:before="20" w:after="20"/>
                    <w:jc w:val="center"/>
                    <w:rPr>
                      <w:rFonts w:ascii="Noticia Text" w:hAnsi="Noticia Text"/>
                      <w:sz w:val="20"/>
                      <w:szCs w:val="20"/>
                    </w:rPr>
                  </w:pPr>
                  <w:r w:rsidRPr="00903BD3">
                    <w:rPr>
                      <w:rFonts w:ascii="Noticia Text" w:hAnsi="Noticia Text"/>
                      <w:color w:val="691917"/>
                      <w:sz w:val="20"/>
                      <w:szCs w:val="20"/>
                    </w:rPr>
                    <w:t xml:space="preserve">[ </w:t>
                  </w:r>
                  <w:r>
                    <w:rPr>
                      <w:rFonts w:ascii="Noticia Text" w:hAnsi="Noticia Text"/>
                      <w:color w:val="691917"/>
                      <w:sz w:val="20"/>
                      <w:szCs w:val="20"/>
                    </w:rPr>
                    <w:t>DJ</w:t>
                  </w:r>
                  <w:r w:rsidRPr="00903BD3">
                    <w:rPr>
                      <w:rFonts w:ascii="Noticia Text" w:hAnsi="Noticia Text"/>
                      <w:color w:val="691917"/>
                      <w:sz w:val="20"/>
                      <w:szCs w:val="20"/>
                    </w:rPr>
                    <w:t xml:space="preserve"> ]</w:t>
                  </w:r>
                </w:p>
              </w:tc>
            </w:tr>
            <w:tr w:rsidR="009E7105" w:rsidTr="005032FB">
              <w:tc>
                <w:tcPr>
                  <w:tcW w:w="978" w:type="dxa"/>
                  <w:tcBorders>
                    <w:bottom w:val="single" w:sz="4" w:space="0" w:color="D54643"/>
                  </w:tcBorders>
                  <w:shd w:val="clear" w:color="auto" w:fill="F8DFDE"/>
                  <w:tcMar>
                    <w:left w:w="28" w:type="dxa"/>
                    <w:right w:w="28" w:type="dxa"/>
                  </w:tcMar>
                  <w:vAlign w:val="center"/>
                </w:tcPr>
                <w:p w:rsidR="009E7105" w:rsidRPr="00C40A87" w:rsidRDefault="009E7105" w:rsidP="005032FB">
                  <w:pPr>
                    <w:bidi w:val="0"/>
                    <w:spacing w:before="20" w:after="20"/>
                    <w:jc w:val="center"/>
                    <w:rPr>
                      <w:rFonts w:ascii="Gentium" w:hAnsi="Gentium"/>
                      <w:color w:val="C4302C"/>
                      <w:sz w:val="20"/>
                      <w:szCs w:val="20"/>
                    </w:rPr>
                  </w:pPr>
                  <w:r w:rsidRPr="00C40A87">
                    <w:rPr>
                      <w:rFonts w:ascii="Gentium" w:hAnsi="Gentium"/>
                      <w:color w:val="C4302C"/>
                      <w:sz w:val="20"/>
                      <w:szCs w:val="20"/>
                    </w:rPr>
                    <w:t>z, ʣ</w:t>
                  </w:r>
                  <w:r w:rsidRPr="00C40A87">
                    <w:rPr>
                      <w:rFonts w:ascii="Gentium" w:hAnsi="Gentium"/>
                      <w:color w:val="C4302C"/>
                      <w:sz w:val="20"/>
                      <w:szCs w:val="20"/>
                      <w:vertAlign w:val="superscript"/>
                    </w:rPr>
                    <w:t xml:space="preserve"> </w:t>
                  </w:r>
                  <w:r w:rsidRPr="00C40A87">
                    <w:rPr>
                      <w:rStyle w:val="EndnoteReference"/>
                      <w:rFonts w:ascii="Gentium" w:hAnsi="Gentium"/>
                      <w:color w:val="C4302C"/>
                      <w:sz w:val="20"/>
                      <w:szCs w:val="20"/>
                    </w:rPr>
                    <w:t>27</w:t>
                  </w:r>
                  <w:r w:rsidRPr="00C40A87">
                    <w:rPr>
                      <w:rFonts w:ascii="Gentium" w:hAnsi="Gentium"/>
                      <w:color w:val="C4302C"/>
                      <w:sz w:val="20"/>
                      <w:szCs w:val="20"/>
                    </w:rPr>
                    <w:t>, ʦ</w:t>
                  </w:r>
                  <w:r w:rsidRPr="00C40A87">
                    <w:rPr>
                      <w:rFonts w:ascii="Gentium" w:hAnsi="Gentium"/>
                      <w:color w:val="C4302C"/>
                      <w:sz w:val="20"/>
                      <w:szCs w:val="20"/>
                      <w:vertAlign w:val="superscript"/>
                    </w:rPr>
                    <w:t xml:space="preserve"> </w:t>
                  </w:r>
                  <w:r w:rsidRPr="00C40A87">
                    <w:rPr>
                      <w:rStyle w:val="EndnoteReference"/>
                      <w:rFonts w:ascii="Gentium" w:hAnsi="Gentium"/>
                      <w:color w:val="C4302C"/>
                      <w:sz w:val="20"/>
                      <w:szCs w:val="20"/>
                    </w:rPr>
                    <w:t>28</w:t>
                  </w:r>
                </w:p>
              </w:tc>
              <w:tc>
                <w:tcPr>
                  <w:tcW w:w="978" w:type="dxa"/>
                  <w:tcBorders>
                    <w:bottom w:val="single" w:sz="4" w:space="0" w:color="D54643"/>
                  </w:tcBorders>
                  <w:shd w:val="clear" w:color="auto" w:fill="F8DFDE"/>
                  <w:vAlign w:val="center"/>
                </w:tcPr>
                <w:p w:rsidR="009E7105" w:rsidRPr="00C40A87" w:rsidRDefault="009E7105" w:rsidP="00915998">
                  <w:pPr>
                    <w:bidi w:val="0"/>
                    <w:spacing w:before="20" w:after="20"/>
                    <w:jc w:val="center"/>
                    <w:rPr>
                      <w:rFonts w:ascii="Gentium" w:hAnsi="Gentium"/>
                      <w:color w:val="C4302C"/>
                      <w:sz w:val="20"/>
                      <w:szCs w:val="20"/>
                    </w:rPr>
                  </w:pPr>
                  <w:r w:rsidRPr="00C40A87">
                    <w:rPr>
                      <w:rFonts w:ascii="Gentium" w:hAnsi="Gentium"/>
                      <w:color w:val="C4302C"/>
                      <w:sz w:val="20"/>
                      <w:szCs w:val="20"/>
                    </w:rPr>
                    <w:t>d</w:t>
                  </w:r>
                </w:p>
              </w:tc>
              <w:tc>
                <w:tcPr>
                  <w:tcW w:w="978" w:type="dxa"/>
                  <w:tcBorders>
                    <w:bottom w:val="single" w:sz="4" w:space="0" w:color="D54643"/>
                  </w:tcBorders>
                  <w:shd w:val="clear" w:color="auto" w:fill="F8DFDE"/>
                  <w:vAlign w:val="center"/>
                </w:tcPr>
                <w:p w:rsidR="009E7105" w:rsidRPr="00C40A87" w:rsidRDefault="009E7105" w:rsidP="00915998">
                  <w:pPr>
                    <w:bidi w:val="0"/>
                    <w:spacing w:before="20" w:after="20"/>
                    <w:jc w:val="center"/>
                    <w:rPr>
                      <w:rFonts w:ascii="Gentium" w:hAnsi="Gentium"/>
                      <w:color w:val="C4302C"/>
                      <w:sz w:val="20"/>
                      <w:szCs w:val="20"/>
                    </w:rPr>
                  </w:pPr>
                  <w:r w:rsidRPr="00C40A87">
                    <w:rPr>
                      <w:rFonts w:ascii="Gentium" w:hAnsi="Gentium"/>
                      <w:color w:val="C4302C"/>
                      <w:sz w:val="20"/>
                      <w:szCs w:val="20"/>
                    </w:rPr>
                    <w:t>b</w:t>
                  </w:r>
                  <w:r w:rsidRPr="00C40A87">
                    <w:rPr>
                      <w:rFonts w:ascii="Gentium" w:hAnsi="Gentium"/>
                      <w:color w:val="C4302C"/>
                      <w:sz w:val="20"/>
                      <w:szCs w:val="20"/>
                      <w:vertAlign w:val="superscript"/>
                    </w:rPr>
                    <w:t xml:space="preserve"> </w:t>
                  </w:r>
                  <w:r w:rsidRPr="00C40A87">
                    <w:rPr>
                      <w:rFonts w:ascii="Gentium" w:hAnsi="Gentium"/>
                      <w:color w:val="C4302C"/>
                      <w:sz w:val="20"/>
                      <w:szCs w:val="20"/>
                    </w:rPr>
                    <w:t>~</w:t>
                  </w:r>
                  <w:r w:rsidRPr="00C40A87">
                    <w:rPr>
                      <w:rFonts w:ascii="Gentium" w:hAnsi="Gentium"/>
                      <w:color w:val="C4302C"/>
                      <w:sz w:val="20"/>
                      <w:szCs w:val="20"/>
                      <w:vertAlign w:val="superscript"/>
                    </w:rPr>
                    <w:t xml:space="preserve"> </w:t>
                  </w:r>
                  <w:r w:rsidRPr="00C40A87">
                    <w:rPr>
                      <w:rFonts w:ascii="Gentium" w:hAnsi="Gentium"/>
                      <w:color w:val="C4302C"/>
                      <w:sz w:val="20"/>
                      <w:szCs w:val="20"/>
                    </w:rPr>
                    <w:t>β̞</w:t>
                  </w:r>
                </w:p>
              </w:tc>
              <w:tc>
                <w:tcPr>
                  <w:tcW w:w="978" w:type="dxa"/>
                  <w:tcBorders>
                    <w:bottom w:val="single" w:sz="4" w:space="0" w:color="D54643"/>
                  </w:tcBorders>
                  <w:shd w:val="clear" w:color="auto" w:fill="F8DFDE"/>
                  <w:vAlign w:val="center"/>
                </w:tcPr>
                <w:p w:rsidR="009E7105" w:rsidRPr="00C40A87" w:rsidRDefault="009E7105" w:rsidP="00915998">
                  <w:pPr>
                    <w:bidi w:val="0"/>
                    <w:spacing w:before="20" w:after="20"/>
                    <w:jc w:val="center"/>
                    <w:rPr>
                      <w:rFonts w:ascii="Gentium" w:hAnsi="Gentium"/>
                      <w:color w:val="C4302C"/>
                      <w:sz w:val="20"/>
                      <w:szCs w:val="20"/>
                    </w:rPr>
                  </w:pPr>
                  <w:r w:rsidRPr="00C40A87">
                    <w:rPr>
                      <w:rFonts w:ascii="Gentium" w:hAnsi="Gentium"/>
                      <w:color w:val="C4302C"/>
                      <w:sz w:val="20"/>
                      <w:szCs w:val="20"/>
                    </w:rPr>
                    <w:t>g</w:t>
                  </w:r>
                </w:p>
              </w:tc>
              <w:tc>
                <w:tcPr>
                  <w:tcW w:w="978" w:type="dxa"/>
                  <w:tcBorders>
                    <w:bottom w:val="single" w:sz="4" w:space="0" w:color="D54643"/>
                  </w:tcBorders>
                  <w:shd w:val="clear" w:color="auto" w:fill="F8DFDE"/>
                  <w:vAlign w:val="center"/>
                </w:tcPr>
                <w:p w:rsidR="009E7105" w:rsidRPr="00C40A87" w:rsidRDefault="00903BD3" w:rsidP="00915998">
                  <w:pPr>
                    <w:bidi w:val="0"/>
                    <w:spacing w:before="20" w:after="20"/>
                    <w:jc w:val="center"/>
                    <w:rPr>
                      <w:rFonts w:ascii="Gentium" w:hAnsi="Gentium"/>
                      <w:color w:val="C4302C"/>
                      <w:sz w:val="20"/>
                      <w:szCs w:val="20"/>
                    </w:rPr>
                  </w:pPr>
                  <w:r w:rsidRPr="00C40A87">
                    <w:rPr>
                      <w:rFonts w:ascii="Gentium" w:hAnsi="Gentium"/>
                      <w:color w:val="C4302C"/>
                      <w:spacing w:val="-2"/>
                      <w:sz w:val="20"/>
                      <w:szCs w:val="20"/>
                    </w:rPr>
                    <w:t>dʐ</w:t>
                  </w:r>
                </w:p>
              </w:tc>
            </w:tr>
            <w:tr w:rsidR="009E7105" w:rsidTr="00A04A51">
              <w:tc>
                <w:tcPr>
                  <w:tcW w:w="978" w:type="dxa"/>
                  <w:tcBorders>
                    <w:top w:val="single" w:sz="4" w:space="0" w:color="D54643"/>
                  </w:tcBorders>
                  <w:shd w:val="clear" w:color="auto" w:fill="F8DFDE"/>
                  <w:vAlign w:val="center"/>
                </w:tcPr>
                <w:p w:rsidR="009E7105" w:rsidRPr="00885DC9" w:rsidRDefault="009E7105"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C</w:t>
                  </w:r>
                </w:p>
              </w:tc>
              <w:tc>
                <w:tcPr>
                  <w:tcW w:w="978" w:type="dxa"/>
                  <w:tcBorders>
                    <w:top w:val="single" w:sz="4" w:space="0" w:color="D54643"/>
                  </w:tcBorders>
                  <w:shd w:val="clear" w:color="auto" w:fill="F8DFDE"/>
                  <w:vAlign w:val="center"/>
                </w:tcPr>
                <w:p w:rsidR="009E7105" w:rsidRPr="002361F4" w:rsidRDefault="009E7105" w:rsidP="00915998">
                  <w:pPr>
                    <w:bidi w:val="0"/>
                    <w:spacing w:before="40" w:after="40"/>
                    <w:jc w:val="center"/>
                    <w:rPr>
                      <w:rFonts w:ascii="Legi Ferri Nayholt" w:hAnsi="Legi Ferri Nayholt"/>
                      <w:color w:val="F0BFBE"/>
                      <w:sz w:val="32"/>
                      <w:szCs w:val="32"/>
                    </w:rPr>
                  </w:pPr>
                  <w:r w:rsidRPr="002361F4">
                    <w:rPr>
                      <w:rFonts w:ascii="Legi Ferri Nayholt" w:hAnsi="Legi Ferri Nayholt"/>
                      <w:color w:val="F0BFBE"/>
                      <w:sz w:val="32"/>
                      <w:szCs w:val="32"/>
                    </w:rPr>
                    <w:t>T</w:t>
                  </w:r>
                </w:p>
              </w:tc>
              <w:tc>
                <w:tcPr>
                  <w:tcW w:w="978" w:type="dxa"/>
                  <w:tcBorders>
                    <w:top w:val="single" w:sz="4" w:space="0" w:color="D54643"/>
                  </w:tcBorders>
                  <w:shd w:val="clear" w:color="auto" w:fill="F8DFDE"/>
                  <w:vAlign w:val="center"/>
                </w:tcPr>
                <w:p w:rsidR="009E7105" w:rsidRPr="00885DC9" w:rsidRDefault="009E7105"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f</w:t>
                  </w:r>
                </w:p>
              </w:tc>
              <w:tc>
                <w:tcPr>
                  <w:tcW w:w="978" w:type="dxa"/>
                  <w:tcBorders>
                    <w:top w:val="single" w:sz="4" w:space="0" w:color="D54643"/>
                  </w:tcBorders>
                  <w:shd w:val="clear" w:color="auto" w:fill="F8DFDE"/>
                  <w:vAlign w:val="center"/>
                </w:tcPr>
                <w:p w:rsidR="009E7105" w:rsidRPr="00171D4E" w:rsidRDefault="009E7105" w:rsidP="00915998">
                  <w:pPr>
                    <w:bidi w:val="0"/>
                    <w:spacing w:before="40" w:after="40"/>
                    <w:jc w:val="center"/>
                    <w:rPr>
                      <w:rFonts w:ascii="Legi Ferri Nayholt" w:hAnsi="Legi Ferri Nayholt"/>
                      <w:b/>
                      <w:bCs/>
                      <w:sz w:val="32"/>
                      <w:szCs w:val="32"/>
                    </w:rPr>
                  </w:pPr>
                  <w:r w:rsidRPr="00171D4E">
                    <w:rPr>
                      <w:rFonts w:ascii="Legi Ferri Nayholt" w:hAnsi="Legi Ferri Nayholt"/>
                      <w:b/>
                      <w:bCs/>
                      <w:sz w:val="32"/>
                      <w:szCs w:val="32"/>
                    </w:rPr>
                    <w:t>H</w:t>
                  </w:r>
                </w:p>
              </w:tc>
              <w:tc>
                <w:tcPr>
                  <w:tcW w:w="978" w:type="dxa"/>
                  <w:tcBorders>
                    <w:top w:val="single" w:sz="4" w:space="0" w:color="D54643"/>
                  </w:tcBorders>
                  <w:shd w:val="clear" w:color="auto" w:fill="F8DFDE"/>
                  <w:vAlign w:val="center"/>
                </w:tcPr>
                <w:p w:rsidR="009E7105" w:rsidRPr="007A63A5" w:rsidRDefault="009E7105" w:rsidP="00915998">
                  <w:pPr>
                    <w:bidi w:val="0"/>
                    <w:spacing w:before="40" w:after="40"/>
                    <w:jc w:val="center"/>
                    <w:rPr>
                      <w:rFonts w:ascii="Legi Ferri Nayholt" w:hAnsi="Legi Ferri Nayholt"/>
                      <w:b/>
                      <w:bCs/>
                      <w:color w:val="9D2623"/>
                      <w:sz w:val="32"/>
                      <w:szCs w:val="32"/>
                    </w:rPr>
                  </w:pPr>
                  <w:r w:rsidRPr="008545D5">
                    <w:rPr>
                      <w:rFonts w:ascii="Legi Ferri Nayholt" w:hAnsi="Legi Ferri Nayholt"/>
                      <w:b/>
                      <w:bCs/>
                      <w:color w:val="9D2623"/>
                      <w:sz w:val="32"/>
                      <w:szCs w:val="32"/>
                    </w:rPr>
                    <w:t>K</w:t>
                  </w:r>
                </w:p>
              </w:tc>
            </w:tr>
            <w:tr w:rsidR="009E7105" w:rsidTr="00A04A51">
              <w:tc>
                <w:tcPr>
                  <w:tcW w:w="978" w:type="dxa"/>
                  <w:shd w:val="clear" w:color="auto" w:fill="F2C7C6"/>
                  <w:vAlign w:val="center"/>
                </w:tcPr>
                <w:p w:rsidR="009E7105" w:rsidRPr="00A04A51" w:rsidRDefault="009E7105" w:rsidP="00F71676">
                  <w:pPr>
                    <w:bidi w:val="0"/>
                    <w:spacing w:before="20" w:after="20"/>
                    <w:jc w:val="center"/>
                    <w:rPr>
                      <w:rFonts w:ascii="Noticia Text" w:hAnsi="Noticia Text"/>
                      <w:sz w:val="20"/>
                      <w:szCs w:val="20"/>
                    </w:rPr>
                  </w:pPr>
                  <w:r>
                    <w:rPr>
                      <w:rFonts w:ascii="Noticia Text" w:hAnsi="Noticia Text"/>
                      <w:sz w:val="20"/>
                      <w:szCs w:val="20"/>
                    </w:rPr>
                    <w:t>SH</w:t>
                  </w:r>
                </w:p>
              </w:tc>
              <w:tc>
                <w:tcPr>
                  <w:tcW w:w="978" w:type="dxa"/>
                  <w:shd w:val="clear" w:color="auto" w:fill="F2C7C6"/>
                  <w:vAlign w:val="center"/>
                </w:tcPr>
                <w:p w:rsidR="009E7105" w:rsidRPr="00A04A51" w:rsidRDefault="009E7105" w:rsidP="00915998">
                  <w:pPr>
                    <w:bidi w:val="0"/>
                    <w:spacing w:before="20" w:after="20"/>
                    <w:jc w:val="center"/>
                    <w:rPr>
                      <w:rFonts w:ascii="Noticia Text" w:hAnsi="Noticia Text"/>
                      <w:sz w:val="20"/>
                      <w:szCs w:val="20"/>
                    </w:rPr>
                  </w:pPr>
                </w:p>
              </w:tc>
              <w:tc>
                <w:tcPr>
                  <w:tcW w:w="978" w:type="dxa"/>
                  <w:shd w:val="clear" w:color="auto" w:fill="F2C7C6"/>
                  <w:vAlign w:val="center"/>
                </w:tcPr>
                <w:p w:rsidR="009E7105" w:rsidRPr="00A04A51" w:rsidRDefault="009E7105" w:rsidP="00915998">
                  <w:pPr>
                    <w:bidi w:val="0"/>
                    <w:spacing w:before="20" w:after="20"/>
                    <w:jc w:val="center"/>
                    <w:rPr>
                      <w:rFonts w:ascii="Noticia Text" w:hAnsi="Noticia Text"/>
                      <w:sz w:val="20"/>
                      <w:szCs w:val="20"/>
                    </w:rPr>
                  </w:pPr>
                  <w:r>
                    <w:rPr>
                      <w:rFonts w:ascii="Noticia Text" w:hAnsi="Noticia Text"/>
                      <w:sz w:val="20"/>
                      <w:szCs w:val="20"/>
                    </w:rPr>
                    <w:t>F</w:t>
                  </w:r>
                </w:p>
              </w:tc>
              <w:tc>
                <w:tcPr>
                  <w:tcW w:w="978" w:type="dxa"/>
                  <w:shd w:val="clear" w:color="auto" w:fill="F2C7C6"/>
                  <w:vAlign w:val="center"/>
                </w:tcPr>
                <w:p w:rsidR="009E7105" w:rsidRPr="00A04A51" w:rsidRDefault="009E7105" w:rsidP="00915998">
                  <w:pPr>
                    <w:bidi w:val="0"/>
                    <w:spacing w:before="20" w:after="20"/>
                    <w:jc w:val="center"/>
                    <w:rPr>
                      <w:rFonts w:ascii="Noticia Text" w:hAnsi="Noticia Text"/>
                      <w:sz w:val="20"/>
                      <w:szCs w:val="20"/>
                    </w:rPr>
                  </w:pPr>
                  <w:r>
                    <w:rPr>
                      <w:rFonts w:ascii="Noticia Text" w:hAnsi="Noticia Text"/>
                      <w:sz w:val="20"/>
                      <w:szCs w:val="20"/>
                    </w:rPr>
                    <w:t>CH</w:t>
                  </w:r>
                </w:p>
              </w:tc>
              <w:tc>
                <w:tcPr>
                  <w:tcW w:w="978" w:type="dxa"/>
                  <w:shd w:val="clear" w:color="auto" w:fill="F2C7C6"/>
                  <w:vAlign w:val="center"/>
                </w:tcPr>
                <w:p w:rsidR="009E7105" w:rsidRPr="00A04A51" w:rsidRDefault="009E7105" w:rsidP="00915998">
                  <w:pPr>
                    <w:bidi w:val="0"/>
                    <w:spacing w:before="20" w:after="20"/>
                    <w:jc w:val="center"/>
                    <w:rPr>
                      <w:rFonts w:ascii="Noticia Text" w:hAnsi="Noticia Text"/>
                      <w:sz w:val="20"/>
                      <w:szCs w:val="20"/>
                    </w:rPr>
                  </w:pPr>
                  <w:r>
                    <w:rPr>
                      <w:rFonts w:ascii="Noticia Text" w:hAnsi="Noticia Text"/>
                      <w:sz w:val="20"/>
                      <w:szCs w:val="20"/>
                    </w:rPr>
                    <w:t>KCH</w:t>
                  </w:r>
                </w:p>
              </w:tc>
            </w:tr>
            <w:tr w:rsidR="009E7105" w:rsidTr="00A04A51">
              <w:tc>
                <w:tcPr>
                  <w:tcW w:w="978" w:type="dxa"/>
                  <w:tcBorders>
                    <w:bottom w:val="single" w:sz="4" w:space="0" w:color="D54643"/>
                  </w:tcBorders>
                  <w:shd w:val="clear" w:color="auto" w:fill="F8DFDE"/>
                  <w:vAlign w:val="center"/>
                </w:tcPr>
                <w:p w:rsidR="009E7105" w:rsidRPr="00C40A87" w:rsidRDefault="009E7105" w:rsidP="00915998">
                  <w:pPr>
                    <w:bidi w:val="0"/>
                    <w:spacing w:before="20" w:after="20"/>
                    <w:jc w:val="center"/>
                    <w:rPr>
                      <w:rFonts w:ascii="Gentium" w:hAnsi="Gentium"/>
                      <w:color w:val="C4302C"/>
                      <w:sz w:val="20"/>
                      <w:szCs w:val="20"/>
                    </w:rPr>
                  </w:pPr>
                  <w:r w:rsidRPr="00C40A87">
                    <w:rPr>
                      <w:rFonts w:ascii="Gentium" w:hAnsi="Gentium"/>
                      <w:color w:val="C4302C"/>
                      <w:sz w:val="20"/>
                      <w:szCs w:val="20"/>
                    </w:rPr>
                    <w:t>ʂ</w:t>
                  </w:r>
                </w:p>
              </w:tc>
              <w:tc>
                <w:tcPr>
                  <w:tcW w:w="978" w:type="dxa"/>
                  <w:tcBorders>
                    <w:bottom w:val="single" w:sz="4" w:space="0" w:color="D54643"/>
                  </w:tcBorders>
                  <w:shd w:val="clear" w:color="auto" w:fill="F8DFDE"/>
                  <w:vAlign w:val="center"/>
                </w:tcPr>
                <w:p w:rsidR="009E7105" w:rsidRPr="00C40A87" w:rsidRDefault="009E7105" w:rsidP="00915998">
                  <w:pPr>
                    <w:bidi w:val="0"/>
                    <w:spacing w:before="20" w:after="20"/>
                    <w:jc w:val="center"/>
                    <w:rPr>
                      <w:rFonts w:ascii="Gentium" w:hAnsi="Gentium"/>
                      <w:color w:val="C4302C"/>
                      <w:sz w:val="20"/>
                      <w:szCs w:val="20"/>
                    </w:rPr>
                  </w:pPr>
                </w:p>
              </w:tc>
              <w:tc>
                <w:tcPr>
                  <w:tcW w:w="978" w:type="dxa"/>
                  <w:tcBorders>
                    <w:bottom w:val="single" w:sz="4" w:space="0" w:color="D54643"/>
                  </w:tcBorders>
                  <w:shd w:val="clear" w:color="auto" w:fill="F8DFDE"/>
                  <w:vAlign w:val="center"/>
                </w:tcPr>
                <w:p w:rsidR="009E7105" w:rsidRPr="00C40A87" w:rsidRDefault="009E7105" w:rsidP="00915998">
                  <w:pPr>
                    <w:bidi w:val="0"/>
                    <w:spacing w:before="20" w:after="20"/>
                    <w:jc w:val="center"/>
                    <w:rPr>
                      <w:rFonts w:ascii="Gentium" w:hAnsi="Gentium"/>
                      <w:color w:val="C4302C"/>
                      <w:sz w:val="20"/>
                      <w:szCs w:val="20"/>
                    </w:rPr>
                  </w:pPr>
                  <w:r w:rsidRPr="00C40A87">
                    <w:rPr>
                      <w:rFonts w:ascii="Gentium" w:hAnsi="Gentium"/>
                      <w:color w:val="C4302C"/>
                      <w:sz w:val="20"/>
                      <w:szCs w:val="20"/>
                    </w:rPr>
                    <w:t>f</w:t>
                  </w:r>
                </w:p>
              </w:tc>
              <w:tc>
                <w:tcPr>
                  <w:tcW w:w="978" w:type="dxa"/>
                  <w:tcBorders>
                    <w:bottom w:val="single" w:sz="4" w:space="0" w:color="D54643"/>
                  </w:tcBorders>
                  <w:shd w:val="clear" w:color="auto" w:fill="F8DFDE"/>
                  <w:vAlign w:val="center"/>
                </w:tcPr>
                <w:p w:rsidR="009E7105" w:rsidRPr="00C40A87" w:rsidRDefault="009E7105" w:rsidP="00915998">
                  <w:pPr>
                    <w:bidi w:val="0"/>
                    <w:spacing w:before="20" w:after="20"/>
                    <w:jc w:val="center"/>
                    <w:rPr>
                      <w:rFonts w:ascii="Gentium" w:hAnsi="Gentium"/>
                      <w:color w:val="C4302C"/>
                      <w:sz w:val="20"/>
                      <w:szCs w:val="20"/>
                    </w:rPr>
                  </w:pPr>
                  <w:r w:rsidRPr="00C40A87">
                    <w:rPr>
                      <w:rFonts w:ascii="Gentium" w:hAnsi="Gentium"/>
                      <w:color w:val="C4302C"/>
                      <w:sz w:val="20"/>
                      <w:szCs w:val="20"/>
                    </w:rPr>
                    <w:t>χ</w:t>
                  </w:r>
                </w:p>
              </w:tc>
              <w:tc>
                <w:tcPr>
                  <w:tcW w:w="978" w:type="dxa"/>
                  <w:tcBorders>
                    <w:bottom w:val="single" w:sz="4" w:space="0" w:color="D54643"/>
                  </w:tcBorders>
                  <w:shd w:val="clear" w:color="auto" w:fill="F8DFDE"/>
                  <w:vAlign w:val="center"/>
                </w:tcPr>
                <w:p w:rsidR="009E7105" w:rsidRPr="00C40A87" w:rsidRDefault="009E7105" w:rsidP="00915998">
                  <w:pPr>
                    <w:bidi w:val="0"/>
                    <w:spacing w:before="20" w:after="20"/>
                    <w:jc w:val="center"/>
                    <w:rPr>
                      <w:rFonts w:ascii="Gentium" w:hAnsi="Gentium"/>
                      <w:color w:val="C4302C"/>
                      <w:sz w:val="20"/>
                      <w:szCs w:val="20"/>
                    </w:rPr>
                  </w:pPr>
                  <w:r w:rsidRPr="00C40A87">
                    <w:rPr>
                      <w:rFonts w:ascii="Gentium" w:hAnsi="Gentium"/>
                      <w:color w:val="C4302C"/>
                      <w:sz w:val="20"/>
                      <w:szCs w:val="20"/>
                    </w:rPr>
                    <w:t>qχ</w:t>
                  </w:r>
                </w:p>
              </w:tc>
            </w:tr>
            <w:tr w:rsidR="009E7105" w:rsidRPr="009C61E9" w:rsidTr="00A04A51">
              <w:tc>
                <w:tcPr>
                  <w:tcW w:w="978" w:type="dxa"/>
                  <w:tcBorders>
                    <w:top w:val="single" w:sz="4" w:space="0" w:color="D54643"/>
                  </w:tcBorders>
                  <w:shd w:val="clear" w:color="auto" w:fill="F8DFDE"/>
                  <w:vAlign w:val="center"/>
                </w:tcPr>
                <w:p w:rsidR="009E7105" w:rsidRPr="00885DC9" w:rsidRDefault="009E7105" w:rsidP="00915998">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j</w:t>
                  </w:r>
                </w:p>
              </w:tc>
              <w:tc>
                <w:tcPr>
                  <w:tcW w:w="978" w:type="dxa"/>
                  <w:tcBorders>
                    <w:top w:val="single" w:sz="4" w:space="0" w:color="D54643"/>
                  </w:tcBorders>
                  <w:shd w:val="clear" w:color="auto" w:fill="F8DFDE"/>
                  <w:vAlign w:val="center"/>
                </w:tcPr>
                <w:p w:rsidR="009E7105" w:rsidRPr="002361F4" w:rsidRDefault="009E7105" w:rsidP="00075F9C">
                  <w:pPr>
                    <w:bidi w:val="0"/>
                    <w:spacing w:before="40" w:after="40"/>
                    <w:jc w:val="center"/>
                    <w:rPr>
                      <w:rFonts w:ascii="Legi Ferri Nayholt" w:hAnsi="Legi Ferri Nayholt"/>
                      <w:color w:val="F0BFBE"/>
                      <w:sz w:val="32"/>
                      <w:szCs w:val="32"/>
                    </w:rPr>
                  </w:pPr>
                  <w:r w:rsidRPr="002361F4">
                    <w:rPr>
                      <w:rFonts w:ascii="Legi Ferri Nayholt" w:hAnsi="Legi Ferri Nayholt"/>
                      <w:color w:val="F0BFBE"/>
                      <w:sz w:val="32"/>
                      <w:szCs w:val="32"/>
                    </w:rPr>
                    <w:t>D</w:t>
                  </w:r>
                </w:p>
              </w:tc>
              <w:tc>
                <w:tcPr>
                  <w:tcW w:w="978" w:type="dxa"/>
                  <w:tcBorders>
                    <w:top w:val="single" w:sz="4" w:space="0" w:color="D54643"/>
                  </w:tcBorders>
                  <w:shd w:val="clear" w:color="auto" w:fill="F8DFDE"/>
                  <w:vAlign w:val="center"/>
                </w:tcPr>
                <w:p w:rsidR="009E7105" w:rsidRPr="002361F4" w:rsidRDefault="009E7105" w:rsidP="00915998">
                  <w:pPr>
                    <w:bidi w:val="0"/>
                    <w:spacing w:before="40" w:after="40"/>
                    <w:jc w:val="center"/>
                    <w:rPr>
                      <w:rFonts w:ascii="Legi Ferri Nayholt" w:hAnsi="Legi Ferri Nayholt"/>
                      <w:b/>
                      <w:bCs/>
                      <w:color w:val="F0BFBE"/>
                      <w:sz w:val="32"/>
                      <w:szCs w:val="32"/>
                    </w:rPr>
                  </w:pPr>
                  <w:r w:rsidRPr="002361F4">
                    <w:rPr>
                      <w:rFonts w:ascii="Legi Ferri Nayholt" w:hAnsi="Legi Ferri Nayholt"/>
                      <w:color w:val="F0BFBE"/>
                      <w:sz w:val="32"/>
                      <w:szCs w:val="32"/>
                    </w:rPr>
                    <w:t>V</w:t>
                  </w:r>
                </w:p>
              </w:tc>
              <w:tc>
                <w:tcPr>
                  <w:tcW w:w="978" w:type="dxa"/>
                  <w:tcBorders>
                    <w:top w:val="single" w:sz="4" w:space="0" w:color="D54643"/>
                  </w:tcBorders>
                  <w:shd w:val="clear" w:color="auto" w:fill="F8DFDE"/>
                  <w:vAlign w:val="center"/>
                </w:tcPr>
                <w:p w:rsidR="009E7105" w:rsidRPr="00A04A51" w:rsidRDefault="009E7105" w:rsidP="00915998">
                  <w:pPr>
                    <w:bidi w:val="0"/>
                    <w:spacing w:before="40" w:after="40"/>
                    <w:jc w:val="center"/>
                    <w:rPr>
                      <w:rFonts w:ascii="Legi Ferri Nayholt" w:hAnsi="Legi Ferri Nayholt"/>
                      <w:b/>
                      <w:bCs/>
                      <w:color w:val="EBA7A5"/>
                      <w:sz w:val="32"/>
                      <w:szCs w:val="32"/>
                    </w:rPr>
                  </w:pPr>
                </w:p>
              </w:tc>
              <w:tc>
                <w:tcPr>
                  <w:tcW w:w="978" w:type="dxa"/>
                  <w:tcBorders>
                    <w:top w:val="single" w:sz="4" w:space="0" w:color="D54643"/>
                  </w:tcBorders>
                  <w:shd w:val="clear" w:color="auto" w:fill="F8DFDE"/>
                  <w:vAlign w:val="center"/>
                </w:tcPr>
                <w:p w:rsidR="009E7105" w:rsidRPr="002A7168" w:rsidRDefault="009E7105" w:rsidP="00915998">
                  <w:pPr>
                    <w:bidi w:val="0"/>
                    <w:spacing w:before="40" w:after="40"/>
                    <w:jc w:val="center"/>
                    <w:rPr>
                      <w:rFonts w:ascii="Legi Ferri Nayholt" w:hAnsi="Legi Ferri Nayholt"/>
                      <w:b/>
                      <w:bCs/>
                      <w:color w:val="E484A6"/>
                      <w:sz w:val="32"/>
                      <w:szCs w:val="32"/>
                    </w:rPr>
                  </w:pPr>
                </w:p>
              </w:tc>
            </w:tr>
            <w:tr w:rsidR="009E7105" w:rsidRPr="009C61E9" w:rsidTr="00A04A51">
              <w:tc>
                <w:tcPr>
                  <w:tcW w:w="978" w:type="dxa"/>
                  <w:shd w:val="clear" w:color="auto" w:fill="F2C7C6"/>
                  <w:vAlign w:val="center"/>
                </w:tcPr>
                <w:p w:rsidR="009E7105" w:rsidRPr="00A04A51" w:rsidRDefault="009E7105" w:rsidP="00915998">
                  <w:pPr>
                    <w:bidi w:val="0"/>
                    <w:spacing w:before="20" w:after="20"/>
                    <w:jc w:val="center"/>
                    <w:rPr>
                      <w:rFonts w:ascii="Noticia Text" w:hAnsi="Noticia Text"/>
                      <w:sz w:val="20"/>
                      <w:szCs w:val="20"/>
                    </w:rPr>
                  </w:pPr>
                  <w:r>
                    <w:rPr>
                      <w:rFonts w:ascii="Noticia Text" w:hAnsi="Noticia Text"/>
                      <w:sz w:val="20"/>
                      <w:szCs w:val="20"/>
                    </w:rPr>
                    <w:t>J</w:t>
                  </w:r>
                </w:p>
              </w:tc>
              <w:tc>
                <w:tcPr>
                  <w:tcW w:w="978" w:type="dxa"/>
                  <w:shd w:val="clear" w:color="auto" w:fill="F2C7C6"/>
                  <w:vAlign w:val="center"/>
                </w:tcPr>
                <w:p w:rsidR="009E7105" w:rsidRPr="00A04A51" w:rsidRDefault="009E7105" w:rsidP="00915998">
                  <w:pPr>
                    <w:bidi w:val="0"/>
                    <w:spacing w:before="20" w:after="20"/>
                    <w:jc w:val="center"/>
                    <w:rPr>
                      <w:rFonts w:ascii="Noticia Text" w:hAnsi="Noticia Text"/>
                      <w:sz w:val="20"/>
                      <w:szCs w:val="20"/>
                    </w:rPr>
                  </w:pPr>
                </w:p>
              </w:tc>
              <w:tc>
                <w:tcPr>
                  <w:tcW w:w="978" w:type="dxa"/>
                  <w:shd w:val="clear" w:color="auto" w:fill="F2C7C6"/>
                  <w:vAlign w:val="center"/>
                </w:tcPr>
                <w:p w:rsidR="009E7105" w:rsidRPr="00A04A51" w:rsidRDefault="009E7105" w:rsidP="00915998">
                  <w:pPr>
                    <w:bidi w:val="0"/>
                    <w:spacing w:before="20" w:after="20"/>
                    <w:jc w:val="center"/>
                    <w:rPr>
                      <w:rFonts w:ascii="Noticia Text" w:hAnsi="Noticia Text"/>
                      <w:sz w:val="20"/>
                      <w:szCs w:val="20"/>
                    </w:rPr>
                  </w:pPr>
                </w:p>
              </w:tc>
              <w:tc>
                <w:tcPr>
                  <w:tcW w:w="978" w:type="dxa"/>
                  <w:shd w:val="clear" w:color="auto" w:fill="F2C7C6"/>
                  <w:vAlign w:val="center"/>
                </w:tcPr>
                <w:p w:rsidR="009E7105" w:rsidRPr="00A04A51" w:rsidRDefault="009E7105" w:rsidP="00915998">
                  <w:pPr>
                    <w:bidi w:val="0"/>
                    <w:spacing w:before="20" w:after="20"/>
                    <w:jc w:val="center"/>
                    <w:rPr>
                      <w:rFonts w:ascii="Noticia Text" w:hAnsi="Noticia Text"/>
                      <w:sz w:val="20"/>
                      <w:szCs w:val="20"/>
                    </w:rPr>
                  </w:pPr>
                </w:p>
              </w:tc>
              <w:tc>
                <w:tcPr>
                  <w:tcW w:w="978" w:type="dxa"/>
                  <w:shd w:val="clear" w:color="auto" w:fill="F2C7C6"/>
                  <w:vAlign w:val="center"/>
                </w:tcPr>
                <w:p w:rsidR="009E7105" w:rsidRPr="00A04A51" w:rsidRDefault="009E7105" w:rsidP="00915998">
                  <w:pPr>
                    <w:bidi w:val="0"/>
                    <w:spacing w:before="20" w:after="20"/>
                    <w:jc w:val="center"/>
                    <w:rPr>
                      <w:rFonts w:ascii="Noticia Text" w:hAnsi="Noticia Text"/>
                      <w:sz w:val="20"/>
                      <w:szCs w:val="20"/>
                    </w:rPr>
                  </w:pPr>
                </w:p>
              </w:tc>
            </w:tr>
            <w:tr w:rsidR="009E7105" w:rsidRPr="005350A6" w:rsidTr="007F22E9">
              <w:tc>
                <w:tcPr>
                  <w:tcW w:w="978" w:type="dxa"/>
                  <w:tcBorders>
                    <w:bottom w:val="single" w:sz="4" w:space="0" w:color="D54643"/>
                  </w:tcBorders>
                  <w:shd w:val="clear" w:color="auto" w:fill="F8DFDE"/>
                  <w:tcMar>
                    <w:left w:w="57" w:type="dxa"/>
                    <w:right w:w="57" w:type="dxa"/>
                  </w:tcMar>
                  <w:vAlign w:val="center"/>
                </w:tcPr>
                <w:p w:rsidR="009E7105" w:rsidRPr="00C40A87" w:rsidRDefault="009E7105" w:rsidP="007F22E9">
                  <w:pPr>
                    <w:bidi w:val="0"/>
                    <w:spacing w:before="20" w:after="20"/>
                    <w:jc w:val="center"/>
                    <w:rPr>
                      <w:rFonts w:ascii="Gentium" w:hAnsi="Gentium"/>
                      <w:color w:val="C4302C"/>
                      <w:spacing w:val="-2"/>
                      <w:sz w:val="20"/>
                      <w:szCs w:val="20"/>
                    </w:rPr>
                  </w:pPr>
                  <w:r w:rsidRPr="00C40A87">
                    <w:rPr>
                      <w:rFonts w:ascii="Gentium" w:hAnsi="Gentium"/>
                      <w:color w:val="C4302C"/>
                      <w:spacing w:val="-2"/>
                      <w:sz w:val="20"/>
                      <w:szCs w:val="20"/>
                    </w:rPr>
                    <w:t>ʐ, dʐ</w:t>
                  </w:r>
                  <w:r w:rsidRPr="00C40A87">
                    <w:rPr>
                      <w:rFonts w:ascii="Gentium" w:hAnsi="Gentium"/>
                      <w:color w:val="C4302C"/>
                      <w:spacing w:val="-2"/>
                      <w:sz w:val="20"/>
                      <w:szCs w:val="20"/>
                      <w:vertAlign w:val="superscript"/>
                    </w:rPr>
                    <w:t xml:space="preserve"> </w:t>
                  </w:r>
                  <w:r w:rsidRPr="00C40A87">
                    <w:rPr>
                      <w:rStyle w:val="EndnoteReference"/>
                      <w:rFonts w:ascii="Gentium" w:hAnsi="Gentium"/>
                      <w:color w:val="C4302C"/>
                      <w:spacing w:val="-2"/>
                      <w:sz w:val="20"/>
                      <w:szCs w:val="20"/>
                    </w:rPr>
                    <w:t>27</w:t>
                  </w:r>
                  <w:r w:rsidRPr="00C40A87">
                    <w:rPr>
                      <w:rFonts w:ascii="Gentium" w:hAnsi="Gentium"/>
                      <w:color w:val="C4302C"/>
                      <w:spacing w:val="-2"/>
                      <w:sz w:val="20"/>
                      <w:szCs w:val="20"/>
                    </w:rPr>
                    <w:t>, tʂ</w:t>
                  </w:r>
                  <w:r w:rsidRPr="00C40A87">
                    <w:rPr>
                      <w:rFonts w:ascii="Gentium" w:hAnsi="Gentium"/>
                      <w:color w:val="C4302C"/>
                      <w:spacing w:val="-2"/>
                      <w:sz w:val="20"/>
                      <w:szCs w:val="20"/>
                      <w:vertAlign w:val="superscript"/>
                    </w:rPr>
                    <w:t xml:space="preserve"> </w:t>
                  </w:r>
                  <w:r w:rsidRPr="00C40A87">
                    <w:rPr>
                      <w:rStyle w:val="EndnoteReference"/>
                      <w:rFonts w:ascii="Gentium" w:hAnsi="Gentium"/>
                      <w:color w:val="C4302C"/>
                      <w:spacing w:val="-2"/>
                      <w:sz w:val="20"/>
                      <w:szCs w:val="20"/>
                    </w:rPr>
                    <w:t>28</w:t>
                  </w:r>
                </w:p>
              </w:tc>
              <w:tc>
                <w:tcPr>
                  <w:tcW w:w="978" w:type="dxa"/>
                  <w:tcBorders>
                    <w:bottom w:val="single" w:sz="4" w:space="0" w:color="D54643"/>
                  </w:tcBorders>
                  <w:shd w:val="clear" w:color="auto" w:fill="F8DFDE"/>
                  <w:vAlign w:val="center"/>
                </w:tcPr>
                <w:p w:rsidR="009E7105" w:rsidRPr="00C40A87" w:rsidRDefault="009E7105" w:rsidP="00915998">
                  <w:pPr>
                    <w:bidi w:val="0"/>
                    <w:spacing w:before="20" w:after="20"/>
                    <w:jc w:val="center"/>
                    <w:rPr>
                      <w:rFonts w:ascii="Gentium" w:hAnsi="Gentium"/>
                      <w:color w:val="C4302C"/>
                      <w:sz w:val="20"/>
                      <w:szCs w:val="20"/>
                    </w:rPr>
                  </w:pPr>
                </w:p>
              </w:tc>
              <w:tc>
                <w:tcPr>
                  <w:tcW w:w="978" w:type="dxa"/>
                  <w:tcBorders>
                    <w:bottom w:val="single" w:sz="4" w:space="0" w:color="D54643"/>
                  </w:tcBorders>
                  <w:shd w:val="clear" w:color="auto" w:fill="F8DFDE"/>
                  <w:vAlign w:val="center"/>
                </w:tcPr>
                <w:p w:rsidR="009E7105" w:rsidRPr="00C40A87" w:rsidRDefault="009E7105" w:rsidP="00915998">
                  <w:pPr>
                    <w:bidi w:val="0"/>
                    <w:spacing w:before="20" w:after="20"/>
                    <w:jc w:val="center"/>
                    <w:rPr>
                      <w:rFonts w:ascii="Gentium" w:hAnsi="Gentium"/>
                      <w:color w:val="C4302C"/>
                      <w:sz w:val="20"/>
                      <w:szCs w:val="20"/>
                    </w:rPr>
                  </w:pPr>
                </w:p>
              </w:tc>
              <w:tc>
                <w:tcPr>
                  <w:tcW w:w="978" w:type="dxa"/>
                  <w:tcBorders>
                    <w:bottom w:val="single" w:sz="4" w:space="0" w:color="D54643"/>
                  </w:tcBorders>
                  <w:shd w:val="clear" w:color="auto" w:fill="F8DFDE"/>
                  <w:vAlign w:val="center"/>
                </w:tcPr>
                <w:p w:rsidR="009E7105" w:rsidRPr="00C40A87" w:rsidRDefault="009E7105" w:rsidP="00915998">
                  <w:pPr>
                    <w:bidi w:val="0"/>
                    <w:spacing w:before="20" w:after="20"/>
                    <w:jc w:val="center"/>
                    <w:rPr>
                      <w:rFonts w:ascii="Gentium" w:hAnsi="Gentium"/>
                      <w:color w:val="C4302C"/>
                      <w:sz w:val="20"/>
                      <w:szCs w:val="20"/>
                    </w:rPr>
                  </w:pPr>
                </w:p>
              </w:tc>
              <w:tc>
                <w:tcPr>
                  <w:tcW w:w="978" w:type="dxa"/>
                  <w:tcBorders>
                    <w:bottom w:val="single" w:sz="4" w:space="0" w:color="D54643"/>
                  </w:tcBorders>
                  <w:shd w:val="clear" w:color="auto" w:fill="F8DFDE"/>
                  <w:vAlign w:val="center"/>
                </w:tcPr>
                <w:p w:rsidR="009E7105" w:rsidRPr="00C40A87" w:rsidRDefault="009E7105" w:rsidP="00915998">
                  <w:pPr>
                    <w:bidi w:val="0"/>
                    <w:spacing w:before="20" w:after="20"/>
                    <w:jc w:val="center"/>
                    <w:rPr>
                      <w:rFonts w:ascii="Gentium" w:hAnsi="Gentium"/>
                      <w:color w:val="C4302C"/>
                      <w:sz w:val="20"/>
                      <w:szCs w:val="20"/>
                    </w:rPr>
                  </w:pPr>
                </w:p>
              </w:tc>
            </w:tr>
            <w:tr w:rsidR="009E7105" w:rsidRPr="009C61E9" w:rsidTr="00A04A51">
              <w:tc>
                <w:tcPr>
                  <w:tcW w:w="978" w:type="dxa"/>
                  <w:tcBorders>
                    <w:top w:val="single" w:sz="4" w:space="0" w:color="D54643"/>
                  </w:tcBorders>
                  <w:shd w:val="clear" w:color="auto" w:fill="F8DFDE"/>
                  <w:vAlign w:val="center"/>
                </w:tcPr>
                <w:p w:rsidR="009E7105" w:rsidRPr="00C32383" w:rsidRDefault="009E7105" w:rsidP="00915998">
                  <w:pPr>
                    <w:bidi w:val="0"/>
                    <w:spacing w:before="40" w:after="40"/>
                    <w:jc w:val="center"/>
                    <w:rPr>
                      <w:rFonts w:ascii="Legi Ferri Nayholt" w:hAnsi="Legi Ferri Nayholt"/>
                      <w:b/>
                      <w:bCs/>
                      <w:color w:val="EBA7A5"/>
                      <w:sz w:val="32"/>
                      <w:szCs w:val="32"/>
                    </w:rPr>
                  </w:pPr>
                  <w:r w:rsidRPr="00C32383">
                    <w:rPr>
                      <w:rFonts w:ascii="Legi Ferri Nayholt" w:hAnsi="Legi Ferri Nayholt"/>
                      <w:b/>
                      <w:bCs/>
                      <w:sz w:val="32"/>
                      <w:szCs w:val="32"/>
                    </w:rPr>
                    <w:t>S</w:t>
                  </w:r>
                </w:p>
              </w:tc>
              <w:tc>
                <w:tcPr>
                  <w:tcW w:w="978" w:type="dxa"/>
                  <w:tcBorders>
                    <w:top w:val="single" w:sz="4" w:space="0" w:color="D54643"/>
                  </w:tcBorders>
                  <w:shd w:val="clear" w:color="auto" w:fill="F8DFDE"/>
                  <w:vAlign w:val="center"/>
                </w:tcPr>
                <w:p w:rsidR="009E7105" w:rsidRPr="00C32383" w:rsidRDefault="009E7105" w:rsidP="00915998">
                  <w:pPr>
                    <w:bidi w:val="0"/>
                    <w:spacing w:before="40" w:after="40"/>
                    <w:jc w:val="center"/>
                    <w:rPr>
                      <w:rFonts w:ascii="Legi Ferri Nayholt" w:hAnsi="Legi Ferri Nayholt"/>
                      <w:b/>
                      <w:bCs/>
                      <w:sz w:val="32"/>
                      <w:szCs w:val="32"/>
                    </w:rPr>
                  </w:pPr>
                  <w:r w:rsidRPr="00C32383">
                    <w:rPr>
                      <w:rFonts w:ascii="Legi Ferri Nayholt" w:hAnsi="Legi Ferri Nayholt"/>
                      <w:b/>
                      <w:bCs/>
                      <w:sz w:val="32"/>
                      <w:szCs w:val="32"/>
                    </w:rPr>
                    <w:t>Q</w:t>
                  </w:r>
                </w:p>
              </w:tc>
              <w:tc>
                <w:tcPr>
                  <w:tcW w:w="978" w:type="dxa"/>
                  <w:tcBorders>
                    <w:top w:val="single" w:sz="4" w:space="0" w:color="D54643"/>
                  </w:tcBorders>
                  <w:shd w:val="clear" w:color="auto" w:fill="F8DFDE"/>
                  <w:vAlign w:val="center"/>
                </w:tcPr>
                <w:p w:rsidR="009E7105" w:rsidRPr="00C32383" w:rsidRDefault="009E7105" w:rsidP="00915998">
                  <w:pPr>
                    <w:bidi w:val="0"/>
                    <w:spacing w:before="40" w:after="40"/>
                    <w:jc w:val="center"/>
                    <w:rPr>
                      <w:rFonts w:ascii="Legi Ferri Nayholt" w:hAnsi="Legi Ferri Nayholt"/>
                      <w:b/>
                      <w:bCs/>
                      <w:sz w:val="32"/>
                      <w:szCs w:val="32"/>
                    </w:rPr>
                  </w:pPr>
                  <w:r w:rsidRPr="00C32383">
                    <w:rPr>
                      <w:rFonts w:ascii="Legi Ferri Nayholt" w:hAnsi="Legi Ferri Nayholt"/>
                      <w:b/>
                      <w:bCs/>
                      <w:sz w:val="32"/>
                      <w:szCs w:val="32"/>
                    </w:rPr>
                    <w:t>[</w:t>
                  </w:r>
                </w:p>
              </w:tc>
              <w:tc>
                <w:tcPr>
                  <w:tcW w:w="978" w:type="dxa"/>
                  <w:tcBorders>
                    <w:top w:val="single" w:sz="4" w:space="0" w:color="D54643"/>
                  </w:tcBorders>
                  <w:shd w:val="clear" w:color="auto" w:fill="F8DFDE"/>
                  <w:vAlign w:val="center"/>
                </w:tcPr>
                <w:p w:rsidR="009E7105" w:rsidRPr="00C32383" w:rsidRDefault="009E7105" w:rsidP="00915998">
                  <w:pPr>
                    <w:bidi w:val="0"/>
                    <w:spacing w:before="40" w:after="40"/>
                    <w:jc w:val="center"/>
                    <w:rPr>
                      <w:rFonts w:ascii="Legi Ferri Nayholt" w:hAnsi="Legi Ferri Nayholt"/>
                      <w:b/>
                      <w:bCs/>
                      <w:sz w:val="32"/>
                      <w:szCs w:val="32"/>
                    </w:rPr>
                  </w:pPr>
                  <w:r w:rsidRPr="00C32383">
                    <w:rPr>
                      <w:rFonts w:ascii="Legi Ferri Nayholt" w:hAnsi="Legi Ferri Nayholt"/>
                      <w:b/>
                      <w:bCs/>
                      <w:sz w:val="32"/>
                      <w:szCs w:val="32"/>
                    </w:rPr>
                    <w:t>]</w:t>
                  </w:r>
                </w:p>
              </w:tc>
              <w:tc>
                <w:tcPr>
                  <w:tcW w:w="978" w:type="dxa"/>
                  <w:tcBorders>
                    <w:top w:val="single" w:sz="4" w:space="0" w:color="D54643"/>
                  </w:tcBorders>
                  <w:shd w:val="clear" w:color="auto" w:fill="F8DFDE"/>
                  <w:vAlign w:val="center"/>
                </w:tcPr>
                <w:p w:rsidR="009E7105" w:rsidRPr="00885DC9" w:rsidRDefault="009E7105" w:rsidP="00915998">
                  <w:pPr>
                    <w:bidi w:val="0"/>
                    <w:spacing w:before="40" w:after="40"/>
                    <w:jc w:val="center"/>
                    <w:rPr>
                      <w:rFonts w:ascii="Legi Ferri Nayholt" w:hAnsi="Legi Ferri Nayholt"/>
                      <w:b/>
                      <w:bCs/>
                      <w:sz w:val="32"/>
                      <w:szCs w:val="32"/>
                    </w:rPr>
                  </w:pPr>
                </w:p>
              </w:tc>
            </w:tr>
            <w:tr w:rsidR="009E7105" w:rsidRPr="009C61E9" w:rsidTr="00A04A51">
              <w:tc>
                <w:tcPr>
                  <w:tcW w:w="978" w:type="dxa"/>
                  <w:shd w:val="clear" w:color="auto" w:fill="F2C7C6"/>
                  <w:vAlign w:val="center"/>
                </w:tcPr>
                <w:p w:rsidR="009E7105" w:rsidRPr="00A04A51" w:rsidRDefault="009E7105" w:rsidP="00915998">
                  <w:pPr>
                    <w:bidi w:val="0"/>
                    <w:spacing w:before="20" w:after="20"/>
                    <w:jc w:val="center"/>
                    <w:rPr>
                      <w:rFonts w:ascii="Noticia Text" w:hAnsi="Noticia Text"/>
                      <w:sz w:val="20"/>
                      <w:szCs w:val="20"/>
                    </w:rPr>
                  </w:pPr>
                  <w:r>
                    <w:rPr>
                      <w:rFonts w:ascii="Noticia Text" w:hAnsi="Noticia Text"/>
                      <w:sz w:val="20"/>
                      <w:szCs w:val="20"/>
                    </w:rPr>
                    <w:t>SS</w:t>
                  </w:r>
                </w:p>
              </w:tc>
              <w:tc>
                <w:tcPr>
                  <w:tcW w:w="978" w:type="dxa"/>
                  <w:shd w:val="clear" w:color="auto" w:fill="F2C7C6"/>
                  <w:vAlign w:val="center"/>
                </w:tcPr>
                <w:p w:rsidR="009E7105" w:rsidRPr="00A04A51" w:rsidRDefault="009E7105" w:rsidP="00915998">
                  <w:pPr>
                    <w:bidi w:val="0"/>
                    <w:spacing w:before="20" w:after="20"/>
                    <w:jc w:val="center"/>
                    <w:rPr>
                      <w:rFonts w:ascii="Noticia Text" w:hAnsi="Noticia Text"/>
                      <w:sz w:val="20"/>
                      <w:szCs w:val="20"/>
                    </w:rPr>
                  </w:pPr>
                  <w:r>
                    <w:rPr>
                      <w:rFonts w:ascii="Noticia Text" w:hAnsi="Noticia Text"/>
                      <w:sz w:val="20"/>
                      <w:szCs w:val="20"/>
                    </w:rPr>
                    <w:t>ST</w:t>
                  </w:r>
                </w:p>
              </w:tc>
              <w:tc>
                <w:tcPr>
                  <w:tcW w:w="978" w:type="dxa"/>
                  <w:shd w:val="clear" w:color="auto" w:fill="F2C7C6"/>
                  <w:vAlign w:val="center"/>
                </w:tcPr>
                <w:p w:rsidR="009E7105" w:rsidRPr="00A04A51" w:rsidRDefault="009E7105" w:rsidP="00915998">
                  <w:pPr>
                    <w:bidi w:val="0"/>
                    <w:spacing w:before="20" w:after="20"/>
                    <w:jc w:val="center"/>
                    <w:rPr>
                      <w:rFonts w:ascii="Noticia Text" w:hAnsi="Noticia Text"/>
                      <w:sz w:val="20"/>
                      <w:szCs w:val="20"/>
                    </w:rPr>
                  </w:pPr>
                  <w:r>
                    <w:rPr>
                      <w:rFonts w:ascii="Noticia Text" w:hAnsi="Noticia Text"/>
                      <w:sz w:val="20"/>
                      <w:szCs w:val="20"/>
                    </w:rPr>
                    <w:t>SP</w:t>
                  </w:r>
                </w:p>
              </w:tc>
              <w:tc>
                <w:tcPr>
                  <w:tcW w:w="978" w:type="dxa"/>
                  <w:shd w:val="clear" w:color="auto" w:fill="F2C7C6"/>
                  <w:tcMar>
                    <w:left w:w="57" w:type="dxa"/>
                    <w:right w:w="57" w:type="dxa"/>
                  </w:tcMar>
                  <w:vAlign w:val="center"/>
                </w:tcPr>
                <w:p w:rsidR="009E7105" w:rsidRPr="00A04A51" w:rsidRDefault="009E7105" w:rsidP="00915998">
                  <w:pPr>
                    <w:bidi w:val="0"/>
                    <w:spacing w:before="20" w:after="20"/>
                    <w:jc w:val="center"/>
                    <w:rPr>
                      <w:rFonts w:ascii="Noticia Text" w:hAnsi="Noticia Text"/>
                      <w:sz w:val="20"/>
                      <w:szCs w:val="20"/>
                    </w:rPr>
                  </w:pPr>
                  <w:r>
                    <w:rPr>
                      <w:rFonts w:ascii="Noticia Text" w:hAnsi="Noticia Text"/>
                      <w:sz w:val="20"/>
                      <w:szCs w:val="20"/>
                    </w:rPr>
                    <w:t>SK</w:t>
                  </w:r>
                </w:p>
              </w:tc>
              <w:tc>
                <w:tcPr>
                  <w:tcW w:w="978" w:type="dxa"/>
                  <w:shd w:val="clear" w:color="auto" w:fill="F2C7C6"/>
                  <w:vAlign w:val="center"/>
                </w:tcPr>
                <w:p w:rsidR="009E7105" w:rsidRPr="00A04A51" w:rsidRDefault="009E7105" w:rsidP="00915998">
                  <w:pPr>
                    <w:bidi w:val="0"/>
                    <w:spacing w:before="20" w:after="20"/>
                    <w:jc w:val="center"/>
                    <w:rPr>
                      <w:rFonts w:ascii="Noticia Text" w:hAnsi="Noticia Text"/>
                      <w:sz w:val="20"/>
                      <w:szCs w:val="20"/>
                    </w:rPr>
                  </w:pPr>
                </w:p>
              </w:tc>
            </w:tr>
            <w:tr w:rsidR="009E7105" w:rsidRPr="005350A6" w:rsidTr="00A04A51">
              <w:tc>
                <w:tcPr>
                  <w:tcW w:w="978" w:type="dxa"/>
                  <w:tcBorders>
                    <w:bottom w:val="single" w:sz="4" w:space="0" w:color="D54643"/>
                  </w:tcBorders>
                  <w:shd w:val="clear" w:color="auto" w:fill="F8DFDE"/>
                  <w:vAlign w:val="center"/>
                </w:tcPr>
                <w:p w:rsidR="009E7105" w:rsidRPr="00C40A87" w:rsidRDefault="009E7105" w:rsidP="00915998">
                  <w:pPr>
                    <w:bidi w:val="0"/>
                    <w:spacing w:before="20" w:after="20"/>
                    <w:jc w:val="center"/>
                    <w:rPr>
                      <w:rFonts w:ascii="Gentium" w:hAnsi="Gentium"/>
                      <w:color w:val="C4302C"/>
                      <w:sz w:val="20"/>
                      <w:szCs w:val="20"/>
                    </w:rPr>
                  </w:pPr>
                  <w:r>
                    <w:rPr>
                      <w:rFonts w:ascii="Gentium" w:hAnsi="Gentium"/>
                      <w:color w:val="C4302C"/>
                      <w:sz w:val="20"/>
                      <w:szCs w:val="20"/>
                    </w:rPr>
                    <w:t>s</w:t>
                  </w:r>
                </w:p>
              </w:tc>
              <w:tc>
                <w:tcPr>
                  <w:tcW w:w="978" w:type="dxa"/>
                  <w:tcBorders>
                    <w:bottom w:val="single" w:sz="4" w:space="0" w:color="D54643"/>
                  </w:tcBorders>
                  <w:shd w:val="clear" w:color="auto" w:fill="F8DFDE"/>
                  <w:vAlign w:val="center"/>
                </w:tcPr>
                <w:p w:rsidR="009E7105" w:rsidRPr="00C40A87" w:rsidRDefault="009E7105" w:rsidP="00C32383">
                  <w:pPr>
                    <w:bidi w:val="0"/>
                    <w:spacing w:before="20" w:after="20"/>
                    <w:jc w:val="center"/>
                    <w:rPr>
                      <w:rFonts w:ascii="Gentium" w:hAnsi="Gentium"/>
                      <w:color w:val="C4302C"/>
                      <w:sz w:val="20"/>
                      <w:szCs w:val="20"/>
                    </w:rPr>
                  </w:pPr>
                  <w:r w:rsidRPr="00C40A87">
                    <w:rPr>
                      <w:rFonts w:ascii="Gentium" w:hAnsi="Gentium"/>
                      <w:color w:val="C4302C"/>
                      <w:sz w:val="20"/>
                      <w:szCs w:val="20"/>
                    </w:rPr>
                    <w:t>ʂ</w:t>
                  </w:r>
                  <w:r>
                    <w:rPr>
                      <w:rFonts w:ascii="Gentium" w:hAnsi="Gentium"/>
                      <w:color w:val="C4302C"/>
                      <w:sz w:val="20"/>
                      <w:szCs w:val="20"/>
                    </w:rPr>
                    <w:t>t</w:t>
                  </w:r>
                </w:p>
              </w:tc>
              <w:tc>
                <w:tcPr>
                  <w:tcW w:w="978" w:type="dxa"/>
                  <w:tcBorders>
                    <w:bottom w:val="single" w:sz="4" w:space="0" w:color="D54643"/>
                  </w:tcBorders>
                  <w:shd w:val="clear" w:color="auto" w:fill="F8DFDE"/>
                  <w:vAlign w:val="center"/>
                </w:tcPr>
                <w:p w:rsidR="009E7105" w:rsidRPr="00C40A87" w:rsidRDefault="009E7105" w:rsidP="00C32383">
                  <w:pPr>
                    <w:bidi w:val="0"/>
                    <w:spacing w:before="20" w:after="20"/>
                    <w:jc w:val="center"/>
                    <w:rPr>
                      <w:rFonts w:ascii="Gentium" w:hAnsi="Gentium"/>
                      <w:color w:val="C4302C"/>
                      <w:sz w:val="20"/>
                      <w:szCs w:val="20"/>
                    </w:rPr>
                  </w:pPr>
                  <w:r w:rsidRPr="00C40A87">
                    <w:rPr>
                      <w:rFonts w:ascii="Gentium" w:hAnsi="Gentium"/>
                      <w:color w:val="C4302C"/>
                      <w:sz w:val="20"/>
                      <w:szCs w:val="20"/>
                    </w:rPr>
                    <w:t>ʂɸ</w:t>
                  </w:r>
                </w:p>
              </w:tc>
              <w:tc>
                <w:tcPr>
                  <w:tcW w:w="978" w:type="dxa"/>
                  <w:tcBorders>
                    <w:bottom w:val="single" w:sz="4" w:space="0" w:color="D54643"/>
                  </w:tcBorders>
                  <w:shd w:val="clear" w:color="auto" w:fill="F8DFDE"/>
                  <w:vAlign w:val="center"/>
                </w:tcPr>
                <w:p w:rsidR="009E7105" w:rsidRPr="00C40A87" w:rsidRDefault="009E7105" w:rsidP="00915998">
                  <w:pPr>
                    <w:bidi w:val="0"/>
                    <w:spacing w:before="20" w:after="20"/>
                    <w:jc w:val="center"/>
                    <w:rPr>
                      <w:rFonts w:ascii="Gentium" w:hAnsi="Gentium"/>
                      <w:color w:val="C4302C"/>
                      <w:sz w:val="20"/>
                      <w:szCs w:val="20"/>
                    </w:rPr>
                  </w:pPr>
                  <w:r w:rsidRPr="00C40A87">
                    <w:rPr>
                      <w:rFonts w:ascii="Gentium" w:hAnsi="Gentium"/>
                      <w:color w:val="C4302C"/>
                      <w:sz w:val="20"/>
                      <w:szCs w:val="20"/>
                    </w:rPr>
                    <w:t>ʂ</w:t>
                  </w:r>
                  <w:r>
                    <w:rPr>
                      <w:rFonts w:ascii="Gentium" w:hAnsi="Gentium"/>
                      <w:color w:val="C4302C"/>
                      <w:sz w:val="20"/>
                      <w:szCs w:val="20"/>
                    </w:rPr>
                    <w:t>k</w:t>
                  </w:r>
                </w:p>
              </w:tc>
              <w:tc>
                <w:tcPr>
                  <w:tcW w:w="978" w:type="dxa"/>
                  <w:tcBorders>
                    <w:bottom w:val="single" w:sz="4" w:space="0" w:color="D54643"/>
                  </w:tcBorders>
                  <w:shd w:val="clear" w:color="auto" w:fill="F8DFDE"/>
                  <w:vAlign w:val="center"/>
                </w:tcPr>
                <w:p w:rsidR="009E7105" w:rsidRPr="00C40A87" w:rsidRDefault="009E7105" w:rsidP="00915998">
                  <w:pPr>
                    <w:bidi w:val="0"/>
                    <w:spacing w:before="20" w:after="20"/>
                    <w:jc w:val="center"/>
                    <w:rPr>
                      <w:rFonts w:ascii="Gentium" w:hAnsi="Gentium"/>
                      <w:color w:val="C4302C"/>
                      <w:sz w:val="20"/>
                      <w:szCs w:val="20"/>
                    </w:rPr>
                  </w:pPr>
                </w:p>
              </w:tc>
            </w:tr>
            <w:tr w:rsidR="009E7105" w:rsidRPr="009C61E9" w:rsidTr="00A04A51">
              <w:tc>
                <w:tcPr>
                  <w:tcW w:w="978" w:type="dxa"/>
                  <w:tcBorders>
                    <w:top w:val="single" w:sz="4" w:space="0" w:color="D54643"/>
                  </w:tcBorders>
                  <w:shd w:val="clear" w:color="auto" w:fill="F8DFDE"/>
                  <w:vAlign w:val="center"/>
                </w:tcPr>
                <w:p w:rsidR="009E7105" w:rsidRPr="00903BD3" w:rsidRDefault="009E7105" w:rsidP="00915998">
                  <w:pPr>
                    <w:bidi w:val="0"/>
                    <w:spacing w:before="40" w:after="40"/>
                    <w:jc w:val="center"/>
                    <w:rPr>
                      <w:rFonts w:ascii="Legi Ferri Nayholt" w:hAnsi="Legi Ferri Nayholt"/>
                      <w:b/>
                      <w:bCs/>
                      <w:color w:val="9D2623"/>
                      <w:sz w:val="32"/>
                      <w:szCs w:val="32"/>
                    </w:rPr>
                  </w:pPr>
                  <w:r w:rsidRPr="00903BD3">
                    <w:rPr>
                      <w:rFonts w:ascii="Legi Ferri Nayholt" w:hAnsi="Legi Ferri Nayholt"/>
                      <w:b/>
                      <w:bCs/>
                      <w:color w:val="9D2623"/>
                      <w:sz w:val="32"/>
                      <w:szCs w:val="32"/>
                    </w:rPr>
                    <w:t>Z</w:t>
                  </w:r>
                </w:p>
              </w:tc>
              <w:tc>
                <w:tcPr>
                  <w:tcW w:w="978" w:type="dxa"/>
                  <w:tcBorders>
                    <w:top w:val="single" w:sz="4" w:space="0" w:color="D54643"/>
                  </w:tcBorders>
                  <w:shd w:val="clear" w:color="auto" w:fill="F8DFDE"/>
                  <w:vAlign w:val="center"/>
                </w:tcPr>
                <w:p w:rsidR="009E7105" w:rsidRPr="002361F4" w:rsidRDefault="00903BD3" w:rsidP="00915998">
                  <w:pPr>
                    <w:bidi w:val="0"/>
                    <w:spacing w:before="40" w:after="40"/>
                    <w:jc w:val="center"/>
                    <w:rPr>
                      <w:rFonts w:ascii="Legi Ferri Nayholt" w:hAnsi="Legi Ferri Nayholt"/>
                      <w:b/>
                      <w:bCs/>
                      <w:color w:val="F0BFBE"/>
                      <w:sz w:val="32"/>
                      <w:szCs w:val="32"/>
                    </w:rPr>
                  </w:pPr>
                  <w:r>
                    <w:rPr>
                      <w:rFonts w:ascii="Legi Ferri Nayholt" w:hAnsi="Legi Ferri Nayholt"/>
                      <w:b/>
                      <w:bCs/>
                      <w:color w:val="9D2623"/>
                      <w:sz w:val="32"/>
                      <w:szCs w:val="32"/>
                    </w:rPr>
                    <w:t>q</w:t>
                  </w:r>
                </w:p>
              </w:tc>
              <w:tc>
                <w:tcPr>
                  <w:tcW w:w="978" w:type="dxa"/>
                  <w:tcBorders>
                    <w:top w:val="single" w:sz="4" w:space="0" w:color="D54643"/>
                  </w:tcBorders>
                  <w:shd w:val="clear" w:color="auto" w:fill="F8DFDE"/>
                  <w:vAlign w:val="center"/>
                </w:tcPr>
                <w:p w:rsidR="009E7105" w:rsidRPr="002361F4" w:rsidRDefault="009E7105" w:rsidP="00915998">
                  <w:pPr>
                    <w:bidi w:val="0"/>
                    <w:spacing w:before="40" w:after="40"/>
                    <w:jc w:val="center"/>
                    <w:rPr>
                      <w:rFonts w:ascii="Legi Ferri Nayholt" w:hAnsi="Legi Ferri Nayholt"/>
                      <w:color w:val="F0BFBE"/>
                      <w:sz w:val="32"/>
                      <w:szCs w:val="32"/>
                    </w:rPr>
                  </w:pPr>
                  <w:r w:rsidRPr="002361F4">
                    <w:rPr>
                      <w:rFonts w:ascii="Legi Ferri Nayholt" w:hAnsi="Legi Ferri Nayholt"/>
                      <w:color w:val="F0BFBE"/>
                      <w:sz w:val="32"/>
                      <w:szCs w:val="32"/>
                    </w:rPr>
                    <w:t>{</w:t>
                  </w:r>
                </w:p>
              </w:tc>
              <w:tc>
                <w:tcPr>
                  <w:tcW w:w="978" w:type="dxa"/>
                  <w:tcBorders>
                    <w:top w:val="single" w:sz="4" w:space="0" w:color="D54643"/>
                  </w:tcBorders>
                  <w:shd w:val="clear" w:color="auto" w:fill="F8DFDE"/>
                  <w:vAlign w:val="center"/>
                </w:tcPr>
                <w:p w:rsidR="009E7105" w:rsidRPr="00E91165" w:rsidRDefault="009E7105" w:rsidP="00915998">
                  <w:pPr>
                    <w:bidi w:val="0"/>
                    <w:spacing w:before="40" w:after="40"/>
                    <w:jc w:val="center"/>
                    <w:rPr>
                      <w:rFonts w:ascii="Legi Ferri Nayholt" w:hAnsi="Legi Ferri Nayholt"/>
                      <w:b/>
                      <w:bCs/>
                      <w:color w:val="EBA7A5"/>
                      <w:sz w:val="32"/>
                      <w:szCs w:val="32"/>
                    </w:rPr>
                  </w:pPr>
                  <w:r w:rsidRPr="00E91165">
                    <w:rPr>
                      <w:rFonts w:ascii="Legi Ferri Nayholt" w:hAnsi="Legi Ferri Nayholt"/>
                      <w:b/>
                      <w:bCs/>
                      <w:sz w:val="32"/>
                      <w:szCs w:val="32"/>
                    </w:rPr>
                    <w:t>X</w:t>
                  </w:r>
                </w:p>
              </w:tc>
              <w:tc>
                <w:tcPr>
                  <w:tcW w:w="978" w:type="dxa"/>
                  <w:tcBorders>
                    <w:top w:val="single" w:sz="4" w:space="0" w:color="D54643"/>
                  </w:tcBorders>
                  <w:shd w:val="clear" w:color="auto" w:fill="F8DFDE"/>
                  <w:vAlign w:val="center"/>
                </w:tcPr>
                <w:p w:rsidR="009E7105" w:rsidRPr="00885DC9" w:rsidRDefault="009E7105" w:rsidP="00915998">
                  <w:pPr>
                    <w:bidi w:val="0"/>
                    <w:spacing w:before="40" w:after="40"/>
                    <w:jc w:val="center"/>
                    <w:rPr>
                      <w:rFonts w:ascii="Legi Ferri Nayholt" w:hAnsi="Legi Ferri Nayholt"/>
                      <w:b/>
                      <w:bCs/>
                      <w:sz w:val="32"/>
                      <w:szCs w:val="32"/>
                    </w:rPr>
                  </w:pPr>
                </w:p>
              </w:tc>
            </w:tr>
            <w:tr w:rsidR="00903BD3" w:rsidRPr="009C61E9" w:rsidTr="00A04A51">
              <w:tc>
                <w:tcPr>
                  <w:tcW w:w="978" w:type="dxa"/>
                  <w:shd w:val="clear" w:color="auto" w:fill="F2C7C6"/>
                  <w:vAlign w:val="center"/>
                </w:tcPr>
                <w:p w:rsidR="00903BD3" w:rsidRPr="00903BD3" w:rsidRDefault="00903BD3" w:rsidP="00915998">
                  <w:pPr>
                    <w:bidi w:val="0"/>
                    <w:spacing w:before="20" w:after="20"/>
                    <w:jc w:val="center"/>
                    <w:rPr>
                      <w:rFonts w:ascii="Noticia Text" w:hAnsi="Noticia Text"/>
                      <w:color w:val="691917"/>
                      <w:sz w:val="20"/>
                      <w:szCs w:val="20"/>
                    </w:rPr>
                  </w:pPr>
                  <w:r w:rsidRPr="00903BD3">
                    <w:rPr>
                      <w:rFonts w:ascii="Noticia Text" w:hAnsi="Noticia Text"/>
                      <w:color w:val="691917"/>
                      <w:sz w:val="20"/>
                      <w:szCs w:val="20"/>
                    </w:rPr>
                    <w:t>[ ZZ ]</w:t>
                  </w:r>
                </w:p>
              </w:tc>
              <w:tc>
                <w:tcPr>
                  <w:tcW w:w="978" w:type="dxa"/>
                  <w:shd w:val="clear" w:color="auto" w:fill="F2C7C6"/>
                  <w:vAlign w:val="center"/>
                </w:tcPr>
                <w:p w:rsidR="00903BD3" w:rsidRPr="00A04A51" w:rsidRDefault="00903BD3" w:rsidP="00807214">
                  <w:pPr>
                    <w:bidi w:val="0"/>
                    <w:spacing w:before="20" w:after="20"/>
                    <w:jc w:val="center"/>
                    <w:rPr>
                      <w:rFonts w:ascii="Noticia Text" w:hAnsi="Noticia Text"/>
                      <w:sz w:val="20"/>
                      <w:szCs w:val="20"/>
                    </w:rPr>
                  </w:pPr>
                  <w:r>
                    <w:rPr>
                      <w:rFonts w:ascii="Noticia Text" w:hAnsi="Noticia Text"/>
                      <w:sz w:val="20"/>
                      <w:szCs w:val="20"/>
                    </w:rPr>
                    <w:t>TZ</w:t>
                  </w:r>
                </w:p>
              </w:tc>
              <w:tc>
                <w:tcPr>
                  <w:tcW w:w="978" w:type="dxa"/>
                  <w:shd w:val="clear" w:color="auto" w:fill="F2C7C6"/>
                  <w:vAlign w:val="center"/>
                </w:tcPr>
                <w:p w:rsidR="00903BD3" w:rsidRPr="00A04A51" w:rsidRDefault="00903BD3" w:rsidP="00915998">
                  <w:pPr>
                    <w:bidi w:val="0"/>
                    <w:spacing w:before="20" w:after="20"/>
                    <w:jc w:val="center"/>
                    <w:rPr>
                      <w:rFonts w:ascii="Noticia Text" w:hAnsi="Noticia Text"/>
                      <w:sz w:val="20"/>
                      <w:szCs w:val="20"/>
                    </w:rPr>
                  </w:pPr>
                </w:p>
              </w:tc>
              <w:tc>
                <w:tcPr>
                  <w:tcW w:w="978" w:type="dxa"/>
                  <w:shd w:val="clear" w:color="auto" w:fill="F2C7C6"/>
                  <w:vAlign w:val="center"/>
                </w:tcPr>
                <w:p w:rsidR="00903BD3" w:rsidRPr="00A04A51" w:rsidRDefault="00903BD3" w:rsidP="00915998">
                  <w:pPr>
                    <w:bidi w:val="0"/>
                    <w:spacing w:before="20" w:after="20"/>
                    <w:jc w:val="center"/>
                    <w:rPr>
                      <w:rFonts w:ascii="Noticia Text" w:hAnsi="Noticia Text"/>
                      <w:sz w:val="20"/>
                      <w:szCs w:val="20"/>
                    </w:rPr>
                  </w:pPr>
                  <w:r>
                    <w:rPr>
                      <w:rFonts w:ascii="Noticia Text" w:hAnsi="Noticia Text"/>
                      <w:sz w:val="20"/>
                      <w:szCs w:val="20"/>
                    </w:rPr>
                    <w:t>X</w:t>
                  </w:r>
                </w:p>
              </w:tc>
              <w:tc>
                <w:tcPr>
                  <w:tcW w:w="978" w:type="dxa"/>
                  <w:shd w:val="clear" w:color="auto" w:fill="F2C7C6"/>
                  <w:vAlign w:val="center"/>
                </w:tcPr>
                <w:p w:rsidR="00903BD3" w:rsidRPr="00A04A51" w:rsidRDefault="00903BD3" w:rsidP="00915998">
                  <w:pPr>
                    <w:bidi w:val="0"/>
                    <w:spacing w:before="20" w:after="20"/>
                    <w:jc w:val="center"/>
                    <w:rPr>
                      <w:rFonts w:ascii="Noticia Text" w:hAnsi="Noticia Text"/>
                      <w:sz w:val="20"/>
                      <w:szCs w:val="20"/>
                    </w:rPr>
                  </w:pPr>
                </w:p>
              </w:tc>
            </w:tr>
            <w:tr w:rsidR="00903BD3" w:rsidRPr="005350A6" w:rsidTr="00A04A51">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r w:rsidRPr="00C40A87">
                    <w:rPr>
                      <w:rFonts w:ascii="Gentium" w:hAnsi="Gentium"/>
                      <w:color w:val="C4302C"/>
                      <w:sz w:val="20"/>
                      <w:szCs w:val="20"/>
                    </w:rPr>
                    <w:t>ʣ</w:t>
                  </w:r>
                </w:p>
              </w:tc>
              <w:tc>
                <w:tcPr>
                  <w:tcW w:w="978" w:type="dxa"/>
                  <w:tcBorders>
                    <w:bottom w:val="single" w:sz="4" w:space="0" w:color="D54643"/>
                  </w:tcBorders>
                  <w:shd w:val="clear" w:color="auto" w:fill="F8DFDE"/>
                  <w:vAlign w:val="center"/>
                </w:tcPr>
                <w:p w:rsidR="00903BD3" w:rsidRPr="00C40A87" w:rsidRDefault="00903BD3" w:rsidP="00807214">
                  <w:pPr>
                    <w:bidi w:val="0"/>
                    <w:spacing w:before="20" w:after="20"/>
                    <w:jc w:val="center"/>
                    <w:rPr>
                      <w:rFonts w:ascii="Gentium" w:hAnsi="Gentium"/>
                      <w:color w:val="C4302C"/>
                      <w:sz w:val="20"/>
                      <w:szCs w:val="20"/>
                    </w:rPr>
                  </w:pPr>
                  <w:r>
                    <w:rPr>
                      <w:rFonts w:ascii="Gentium" w:hAnsi="Gentium"/>
                      <w:color w:val="C4302C"/>
                      <w:sz w:val="20"/>
                      <w:szCs w:val="20"/>
                    </w:rPr>
                    <w:t>ʦ</w:t>
                  </w: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r>
                    <w:rPr>
                      <w:rFonts w:ascii="Gentium" w:hAnsi="Gentium"/>
                      <w:color w:val="C4302C"/>
                      <w:sz w:val="20"/>
                      <w:szCs w:val="20"/>
                    </w:rPr>
                    <w:t>ks</w:t>
                  </w: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p>
              </w:tc>
            </w:tr>
            <w:tr w:rsidR="00903BD3" w:rsidRPr="00885DC9" w:rsidTr="00A04A51">
              <w:tc>
                <w:tcPr>
                  <w:tcW w:w="978" w:type="dxa"/>
                  <w:tcBorders>
                    <w:top w:val="single" w:sz="4" w:space="0" w:color="D54643"/>
                  </w:tcBorders>
                  <w:shd w:val="clear" w:color="auto" w:fill="F8DFDE"/>
                  <w:vAlign w:val="center"/>
                </w:tcPr>
                <w:p w:rsidR="00903BD3" w:rsidRPr="00E56582" w:rsidRDefault="00903BD3" w:rsidP="00915998">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m</w:t>
                  </w:r>
                </w:p>
              </w:tc>
              <w:tc>
                <w:tcPr>
                  <w:tcW w:w="978" w:type="dxa"/>
                  <w:tcBorders>
                    <w:top w:val="single" w:sz="4" w:space="0" w:color="D54643"/>
                  </w:tcBorders>
                  <w:shd w:val="clear" w:color="auto" w:fill="F8DFDE"/>
                  <w:vAlign w:val="center"/>
                </w:tcPr>
                <w:p w:rsidR="00903BD3" w:rsidRPr="00E56582" w:rsidRDefault="00903BD3" w:rsidP="00915998">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n</w:t>
                  </w:r>
                </w:p>
              </w:tc>
              <w:tc>
                <w:tcPr>
                  <w:tcW w:w="978" w:type="dxa"/>
                  <w:tcBorders>
                    <w:top w:val="single" w:sz="4" w:space="0" w:color="D54643"/>
                  </w:tcBorders>
                  <w:shd w:val="clear" w:color="auto" w:fill="F8DFDE"/>
                  <w:vAlign w:val="center"/>
                </w:tcPr>
                <w:p w:rsidR="00903BD3" w:rsidRPr="00E56582" w:rsidRDefault="00903BD3" w:rsidP="00915998">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r</w:t>
                  </w:r>
                </w:p>
              </w:tc>
              <w:tc>
                <w:tcPr>
                  <w:tcW w:w="978" w:type="dxa"/>
                  <w:tcBorders>
                    <w:top w:val="single" w:sz="4" w:space="0" w:color="D54643"/>
                  </w:tcBorders>
                  <w:shd w:val="clear" w:color="auto" w:fill="F8DFDE"/>
                  <w:vAlign w:val="center"/>
                </w:tcPr>
                <w:p w:rsidR="00903BD3" w:rsidRPr="00E56582" w:rsidRDefault="00903BD3" w:rsidP="00915998">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l</w:t>
                  </w:r>
                </w:p>
              </w:tc>
              <w:tc>
                <w:tcPr>
                  <w:tcW w:w="978" w:type="dxa"/>
                  <w:tcBorders>
                    <w:top w:val="single" w:sz="4" w:space="0" w:color="D54643"/>
                  </w:tcBorders>
                  <w:shd w:val="clear" w:color="auto" w:fill="F8DFDE"/>
                  <w:vAlign w:val="center"/>
                </w:tcPr>
                <w:p w:rsidR="00903BD3" w:rsidRPr="003E2E0D" w:rsidRDefault="00903BD3" w:rsidP="00915998">
                  <w:pPr>
                    <w:bidi w:val="0"/>
                    <w:spacing w:before="40" w:after="40"/>
                    <w:jc w:val="center"/>
                    <w:rPr>
                      <w:rFonts w:ascii="Legi Ferri Nayholt" w:hAnsi="Legi Ferri Nayholt"/>
                      <w:b/>
                      <w:bCs/>
                      <w:color w:val="EBA7A5"/>
                      <w:sz w:val="32"/>
                      <w:szCs w:val="32"/>
                    </w:rPr>
                  </w:pPr>
                  <w:r w:rsidRPr="003E2E0D">
                    <w:rPr>
                      <w:rFonts w:ascii="Legi Ferri Nayholt" w:hAnsi="Legi Ferri Nayholt"/>
                      <w:b/>
                      <w:bCs/>
                      <w:sz w:val="32"/>
                      <w:szCs w:val="32"/>
                    </w:rPr>
                    <w:t>w</w:t>
                  </w:r>
                </w:p>
              </w:tc>
            </w:tr>
            <w:tr w:rsidR="00903BD3" w:rsidRPr="009C61E9" w:rsidTr="00A04A51">
              <w:tc>
                <w:tcPr>
                  <w:tcW w:w="978" w:type="dxa"/>
                  <w:shd w:val="clear" w:color="auto" w:fill="F2C7C6"/>
                  <w:vAlign w:val="center"/>
                </w:tcPr>
                <w:p w:rsidR="00903BD3" w:rsidRPr="00A04A51" w:rsidRDefault="00903BD3" w:rsidP="00915998">
                  <w:pPr>
                    <w:bidi w:val="0"/>
                    <w:spacing w:before="20" w:after="20"/>
                    <w:jc w:val="center"/>
                    <w:rPr>
                      <w:rFonts w:ascii="Noticia Text" w:hAnsi="Noticia Text"/>
                      <w:sz w:val="20"/>
                      <w:szCs w:val="20"/>
                    </w:rPr>
                  </w:pPr>
                  <w:r>
                    <w:rPr>
                      <w:rFonts w:ascii="Noticia Text" w:hAnsi="Noticia Text"/>
                      <w:sz w:val="20"/>
                      <w:szCs w:val="20"/>
                    </w:rPr>
                    <w:t>M</w:t>
                  </w:r>
                </w:p>
              </w:tc>
              <w:tc>
                <w:tcPr>
                  <w:tcW w:w="978" w:type="dxa"/>
                  <w:shd w:val="clear" w:color="auto" w:fill="F2C7C6"/>
                  <w:vAlign w:val="center"/>
                </w:tcPr>
                <w:p w:rsidR="00903BD3" w:rsidRPr="00A04A51" w:rsidRDefault="00903BD3" w:rsidP="00915998">
                  <w:pPr>
                    <w:bidi w:val="0"/>
                    <w:spacing w:before="20" w:after="20"/>
                    <w:jc w:val="center"/>
                    <w:rPr>
                      <w:rFonts w:ascii="Noticia Text" w:hAnsi="Noticia Text"/>
                      <w:sz w:val="20"/>
                      <w:szCs w:val="20"/>
                    </w:rPr>
                  </w:pPr>
                  <w:r>
                    <w:rPr>
                      <w:rFonts w:ascii="Noticia Text" w:hAnsi="Noticia Text"/>
                      <w:sz w:val="20"/>
                      <w:szCs w:val="20"/>
                    </w:rPr>
                    <w:t>N</w:t>
                  </w:r>
                </w:p>
              </w:tc>
              <w:tc>
                <w:tcPr>
                  <w:tcW w:w="978" w:type="dxa"/>
                  <w:shd w:val="clear" w:color="auto" w:fill="F2C7C6"/>
                  <w:vAlign w:val="center"/>
                </w:tcPr>
                <w:p w:rsidR="00903BD3" w:rsidRPr="00A04A51" w:rsidRDefault="00903BD3" w:rsidP="00BE7EC6">
                  <w:pPr>
                    <w:bidi w:val="0"/>
                    <w:spacing w:before="20" w:after="20"/>
                    <w:jc w:val="center"/>
                    <w:rPr>
                      <w:rFonts w:ascii="Noticia Text" w:hAnsi="Noticia Text"/>
                      <w:sz w:val="20"/>
                      <w:szCs w:val="20"/>
                    </w:rPr>
                  </w:pPr>
                  <w:r>
                    <w:rPr>
                      <w:rFonts w:ascii="Noticia Text" w:hAnsi="Noticia Text"/>
                      <w:sz w:val="20"/>
                      <w:szCs w:val="20"/>
                    </w:rPr>
                    <w:t>R</w:t>
                  </w:r>
                </w:p>
              </w:tc>
              <w:tc>
                <w:tcPr>
                  <w:tcW w:w="978" w:type="dxa"/>
                  <w:shd w:val="clear" w:color="auto" w:fill="F2C7C6"/>
                  <w:vAlign w:val="center"/>
                </w:tcPr>
                <w:p w:rsidR="00903BD3" w:rsidRPr="00A04A51" w:rsidRDefault="00903BD3" w:rsidP="00915998">
                  <w:pPr>
                    <w:bidi w:val="0"/>
                    <w:spacing w:before="20" w:after="20"/>
                    <w:jc w:val="center"/>
                    <w:rPr>
                      <w:rFonts w:ascii="Noticia Text" w:hAnsi="Noticia Text"/>
                      <w:sz w:val="20"/>
                      <w:szCs w:val="20"/>
                    </w:rPr>
                  </w:pPr>
                  <w:r>
                    <w:rPr>
                      <w:rFonts w:ascii="Noticia Text" w:hAnsi="Noticia Text"/>
                      <w:sz w:val="20"/>
                      <w:szCs w:val="20"/>
                    </w:rPr>
                    <w:t>L</w:t>
                  </w:r>
                </w:p>
              </w:tc>
              <w:tc>
                <w:tcPr>
                  <w:tcW w:w="978" w:type="dxa"/>
                  <w:shd w:val="clear" w:color="auto" w:fill="F2C7C6"/>
                  <w:vAlign w:val="center"/>
                </w:tcPr>
                <w:p w:rsidR="00903BD3" w:rsidRPr="00A04A51" w:rsidRDefault="00903BD3" w:rsidP="00915998">
                  <w:pPr>
                    <w:bidi w:val="0"/>
                    <w:spacing w:before="20" w:after="20"/>
                    <w:jc w:val="center"/>
                    <w:rPr>
                      <w:rFonts w:ascii="Noticia Text" w:hAnsi="Noticia Text"/>
                      <w:sz w:val="20"/>
                      <w:szCs w:val="20"/>
                    </w:rPr>
                  </w:pPr>
                  <w:r>
                    <w:rPr>
                      <w:rFonts w:ascii="Noticia Text" w:hAnsi="Noticia Text"/>
                      <w:sz w:val="20"/>
                      <w:szCs w:val="20"/>
                    </w:rPr>
                    <w:t>V</w:t>
                  </w:r>
                </w:p>
              </w:tc>
            </w:tr>
            <w:tr w:rsidR="00903BD3" w:rsidRPr="00885DC9" w:rsidTr="00A04A51">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r w:rsidRPr="00C40A87">
                    <w:rPr>
                      <w:rFonts w:ascii="Gentium" w:hAnsi="Gentium"/>
                      <w:color w:val="C4302C"/>
                      <w:sz w:val="20"/>
                      <w:szCs w:val="20"/>
                    </w:rPr>
                    <w:t>m</w:t>
                  </w: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r w:rsidRPr="00C40A87">
                    <w:rPr>
                      <w:rFonts w:ascii="Gentium" w:hAnsi="Gentium"/>
                      <w:color w:val="C4302C"/>
                      <w:sz w:val="20"/>
                      <w:szCs w:val="20"/>
                    </w:rPr>
                    <w:t>n</w:t>
                  </w: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r w:rsidRPr="00C40A87">
                    <w:rPr>
                      <w:rFonts w:ascii="Gentium" w:hAnsi="Gentium"/>
                      <w:color w:val="C4302C"/>
                      <w:sz w:val="20"/>
                      <w:szCs w:val="20"/>
                    </w:rPr>
                    <w:t>ɹ,  -ə̯</w:t>
                  </w: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r w:rsidRPr="00C40A87">
                    <w:rPr>
                      <w:rFonts w:ascii="Gentium" w:hAnsi="Gentium"/>
                      <w:color w:val="C4302C"/>
                      <w:sz w:val="20"/>
                      <w:szCs w:val="20"/>
                    </w:rPr>
                    <w:t>l,  -ɫ</w:t>
                  </w: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r w:rsidRPr="00C40A87">
                    <w:rPr>
                      <w:rFonts w:ascii="Gentium" w:hAnsi="Gentium"/>
                      <w:color w:val="C4302C"/>
                      <w:sz w:val="20"/>
                      <w:szCs w:val="20"/>
                    </w:rPr>
                    <w:t>ʋ</w:t>
                  </w:r>
                </w:p>
              </w:tc>
            </w:tr>
            <w:tr w:rsidR="00903BD3" w:rsidRPr="009C61E9" w:rsidTr="00A04A51">
              <w:tc>
                <w:tcPr>
                  <w:tcW w:w="978" w:type="dxa"/>
                  <w:tcBorders>
                    <w:top w:val="single" w:sz="4" w:space="0" w:color="D54643"/>
                  </w:tcBorders>
                  <w:shd w:val="clear" w:color="auto" w:fill="F8DFDE"/>
                  <w:vAlign w:val="center"/>
                </w:tcPr>
                <w:p w:rsidR="00903BD3" w:rsidRPr="0091193D" w:rsidRDefault="00903BD3" w:rsidP="00915998">
                  <w:pPr>
                    <w:bidi w:val="0"/>
                    <w:spacing w:before="40" w:after="40"/>
                    <w:jc w:val="center"/>
                    <w:rPr>
                      <w:rFonts w:ascii="Legi Ferri Nayholt" w:hAnsi="Legi Ferri Nayholt"/>
                      <w:b/>
                      <w:bCs/>
                      <w:color w:val="365F91" w:themeColor="accent1" w:themeShade="BF"/>
                      <w:sz w:val="32"/>
                      <w:szCs w:val="32"/>
                    </w:rPr>
                  </w:pPr>
                </w:p>
              </w:tc>
              <w:tc>
                <w:tcPr>
                  <w:tcW w:w="978" w:type="dxa"/>
                  <w:tcBorders>
                    <w:top w:val="single" w:sz="4" w:space="0" w:color="D54643"/>
                  </w:tcBorders>
                  <w:shd w:val="clear" w:color="auto" w:fill="F8DFDE"/>
                  <w:vAlign w:val="center"/>
                </w:tcPr>
                <w:p w:rsidR="00903BD3" w:rsidRPr="00E41BB5" w:rsidRDefault="00903BD3" w:rsidP="00915998">
                  <w:pPr>
                    <w:bidi w:val="0"/>
                    <w:spacing w:before="40" w:after="40"/>
                    <w:jc w:val="center"/>
                    <w:rPr>
                      <w:rFonts w:ascii="Legi Ferri Nayholt" w:hAnsi="Legi Ferri Nayholt"/>
                      <w:b/>
                      <w:bCs/>
                      <w:color w:val="76923C" w:themeColor="accent3" w:themeShade="BF"/>
                      <w:sz w:val="32"/>
                      <w:szCs w:val="32"/>
                    </w:rPr>
                  </w:pPr>
                  <w:r>
                    <w:rPr>
                      <w:rFonts w:ascii="Legi Ferri Nayholt" w:hAnsi="Legi Ferri Nayholt"/>
                      <w:b/>
                      <w:bCs/>
                      <w:color w:val="9D2623"/>
                      <w:sz w:val="32"/>
                      <w:szCs w:val="32"/>
                    </w:rPr>
                    <w:t>N</w:t>
                  </w:r>
                </w:p>
              </w:tc>
              <w:tc>
                <w:tcPr>
                  <w:tcW w:w="978" w:type="dxa"/>
                  <w:tcBorders>
                    <w:top w:val="single" w:sz="4" w:space="0" w:color="D54643"/>
                  </w:tcBorders>
                  <w:shd w:val="clear" w:color="auto" w:fill="F8DFDE"/>
                  <w:vAlign w:val="center"/>
                </w:tcPr>
                <w:p w:rsidR="00903BD3" w:rsidRPr="00C40A87" w:rsidRDefault="00903BD3" w:rsidP="00915998">
                  <w:pPr>
                    <w:bidi w:val="0"/>
                    <w:spacing w:before="40" w:after="40"/>
                    <w:jc w:val="center"/>
                    <w:rPr>
                      <w:rFonts w:ascii="Legi Ferri Nayholt" w:hAnsi="Legi Ferri Nayholt"/>
                      <w:b/>
                      <w:bCs/>
                      <w:color w:val="76923C" w:themeColor="accent3" w:themeShade="BF"/>
                      <w:sz w:val="32"/>
                      <w:szCs w:val="32"/>
                    </w:rPr>
                  </w:pPr>
                  <w:r w:rsidRPr="00C40A87">
                    <w:rPr>
                      <w:rFonts w:ascii="Legi Ferri Nayholt" w:hAnsi="Legi Ferri Nayholt"/>
                      <w:b/>
                      <w:bCs/>
                      <w:color w:val="9D2623"/>
                      <w:sz w:val="32"/>
                      <w:szCs w:val="32"/>
                    </w:rPr>
                    <w:t>R</w:t>
                  </w:r>
                </w:p>
              </w:tc>
              <w:tc>
                <w:tcPr>
                  <w:tcW w:w="978" w:type="dxa"/>
                  <w:tcBorders>
                    <w:top w:val="single" w:sz="4" w:space="0" w:color="D54643"/>
                  </w:tcBorders>
                  <w:shd w:val="clear" w:color="auto" w:fill="F8DFDE"/>
                  <w:vAlign w:val="center"/>
                </w:tcPr>
                <w:p w:rsidR="00903BD3" w:rsidRPr="00A04A51" w:rsidRDefault="00903BD3" w:rsidP="00915998">
                  <w:pPr>
                    <w:bidi w:val="0"/>
                    <w:spacing w:before="40" w:after="40"/>
                    <w:jc w:val="center"/>
                    <w:rPr>
                      <w:rFonts w:ascii="Legi Ferri Nayholt" w:hAnsi="Legi Ferri Nayholt"/>
                      <w:color w:val="EBA7A5"/>
                      <w:sz w:val="32"/>
                      <w:szCs w:val="32"/>
                      <w14:textFill>
                        <w14:solidFill>
                          <w14:srgbClr w14:val="EBA7A5">
                            <w14:lumMod w14:val="75000"/>
                          </w14:srgbClr>
                        </w14:solidFill>
                      </w14:textFill>
                    </w:rPr>
                  </w:pPr>
                </w:p>
              </w:tc>
              <w:tc>
                <w:tcPr>
                  <w:tcW w:w="978" w:type="dxa"/>
                  <w:tcBorders>
                    <w:top w:val="single" w:sz="4" w:space="0" w:color="D54643"/>
                  </w:tcBorders>
                  <w:shd w:val="clear" w:color="auto" w:fill="F8DFDE"/>
                  <w:vAlign w:val="center"/>
                </w:tcPr>
                <w:p w:rsidR="00903BD3" w:rsidRPr="00E2176D" w:rsidRDefault="00903BD3" w:rsidP="00915998">
                  <w:pPr>
                    <w:bidi w:val="0"/>
                    <w:spacing w:before="40" w:after="40"/>
                    <w:jc w:val="center"/>
                    <w:rPr>
                      <w:rFonts w:ascii="Legi Ferri Nayholt" w:hAnsi="Legi Ferri Nayholt"/>
                      <w:b/>
                      <w:bCs/>
                      <w:color w:val="5F497A" w:themeColor="accent4" w:themeShade="BF"/>
                      <w:sz w:val="32"/>
                      <w:szCs w:val="32"/>
                    </w:rPr>
                  </w:pPr>
                </w:p>
              </w:tc>
            </w:tr>
            <w:tr w:rsidR="00903BD3" w:rsidRPr="009C61E9" w:rsidTr="00A04A51">
              <w:tc>
                <w:tcPr>
                  <w:tcW w:w="978" w:type="dxa"/>
                  <w:shd w:val="clear" w:color="auto" w:fill="F2C7C6"/>
                  <w:vAlign w:val="center"/>
                </w:tcPr>
                <w:p w:rsidR="00903BD3" w:rsidRPr="00A04A51" w:rsidRDefault="00903BD3" w:rsidP="00915998">
                  <w:pPr>
                    <w:bidi w:val="0"/>
                    <w:spacing w:before="20" w:after="20"/>
                    <w:jc w:val="center"/>
                    <w:rPr>
                      <w:rFonts w:ascii="Noticia Text" w:hAnsi="Noticia Text"/>
                      <w:sz w:val="20"/>
                      <w:szCs w:val="20"/>
                    </w:rPr>
                  </w:pPr>
                </w:p>
              </w:tc>
              <w:tc>
                <w:tcPr>
                  <w:tcW w:w="978" w:type="dxa"/>
                  <w:shd w:val="clear" w:color="auto" w:fill="F2C7C6"/>
                  <w:vAlign w:val="center"/>
                </w:tcPr>
                <w:p w:rsidR="00903BD3" w:rsidRPr="00A04A51" w:rsidRDefault="00903BD3" w:rsidP="00915998">
                  <w:pPr>
                    <w:bidi w:val="0"/>
                    <w:spacing w:before="20" w:after="20"/>
                    <w:jc w:val="center"/>
                    <w:rPr>
                      <w:rFonts w:ascii="Noticia Text" w:hAnsi="Noticia Text"/>
                      <w:sz w:val="20"/>
                      <w:szCs w:val="20"/>
                    </w:rPr>
                  </w:pPr>
                  <w:r>
                    <w:rPr>
                      <w:rFonts w:ascii="Noticia Text" w:hAnsi="Noticia Text"/>
                      <w:sz w:val="20"/>
                      <w:szCs w:val="20"/>
                    </w:rPr>
                    <w:t>NG</w:t>
                  </w:r>
                </w:p>
              </w:tc>
              <w:tc>
                <w:tcPr>
                  <w:tcW w:w="978" w:type="dxa"/>
                  <w:shd w:val="clear" w:color="auto" w:fill="F2C7C6"/>
                  <w:vAlign w:val="center"/>
                </w:tcPr>
                <w:p w:rsidR="00903BD3" w:rsidRPr="00A04A51" w:rsidRDefault="00903BD3" w:rsidP="00C40A87">
                  <w:pPr>
                    <w:bidi w:val="0"/>
                    <w:spacing w:before="20" w:after="20"/>
                    <w:jc w:val="center"/>
                    <w:rPr>
                      <w:rFonts w:ascii="Noticia Text" w:hAnsi="Noticia Text"/>
                      <w:sz w:val="20"/>
                      <w:szCs w:val="20"/>
                    </w:rPr>
                  </w:pPr>
                  <w:r>
                    <w:rPr>
                      <w:rFonts w:ascii="Noticia Text" w:hAnsi="Noticia Text"/>
                      <w:sz w:val="20"/>
                      <w:szCs w:val="20"/>
                    </w:rPr>
                    <w:t>Rʼ</w:t>
                  </w:r>
                </w:p>
              </w:tc>
              <w:tc>
                <w:tcPr>
                  <w:tcW w:w="978" w:type="dxa"/>
                  <w:shd w:val="clear" w:color="auto" w:fill="F2C7C6"/>
                  <w:vAlign w:val="center"/>
                </w:tcPr>
                <w:p w:rsidR="00903BD3" w:rsidRPr="00A04A51" w:rsidRDefault="00903BD3" w:rsidP="00915998">
                  <w:pPr>
                    <w:bidi w:val="0"/>
                    <w:spacing w:before="20" w:after="20"/>
                    <w:jc w:val="center"/>
                    <w:rPr>
                      <w:rFonts w:ascii="Noticia Text" w:hAnsi="Noticia Text"/>
                      <w:sz w:val="20"/>
                      <w:szCs w:val="20"/>
                    </w:rPr>
                  </w:pPr>
                </w:p>
              </w:tc>
              <w:tc>
                <w:tcPr>
                  <w:tcW w:w="978" w:type="dxa"/>
                  <w:shd w:val="clear" w:color="auto" w:fill="F2C7C6"/>
                  <w:vAlign w:val="center"/>
                </w:tcPr>
                <w:p w:rsidR="00903BD3" w:rsidRPr="00A04A51" w:rsidRDefault="00903BD3" w:rsidP="00915998">
                  <w:pPr>
                    <w:bidi w:val="0"/>
                    <w:spacing w:before="20" w:after="20"/>
                    <w:jc w:val="center"/>
                    <w:rPr>
                      <w:rFonts w:ascii="Noticia Text" w:hAnsi="Noticia Text"/>
                      <w:sz w:val="20"/>
                      <w:szCs w:val="20"/>
                    </w:rPr>
                  </w:pPr>
                </w:p>
              </w:tc>
            </w:tr>
            <w:tr w:rsidR="00903BD3" w:rsidRPr="005350A6" w:rsidTr="00A04A51">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r w:rsidRPr="00D93909">
                    <w:rPr>
                      <w:rFonts w:ascii="Gentium" w:hAnsi="Gentium"/>
                      <w:color w:val="C4302C"/>
                      <w:sz w:val="20"/>
                      <w:szCs w:val="20"/>
                    </w:rPr>
                    <w:t>ŋ</w:t>
                  </w: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r w:rsidRPr="00C40A87">
                    <w:rPr>
                      <w:rFonts w:ascii="Gentium" w:hAnsi="Gentium"/>
                      <w:color w:val="C4302C"/>
                      <w:sz w:val="20"/>
                      <w:szCs w:val="20"/>
                    </w:rPr>
                    <w:t>ʁ,  -ɐ̯</w:t>
                  </w: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p>
              </w:tc>
            </w:tr>
            <w:tr w:rsidR="00903BD3" w:rsidRPr="009C61E9" w:rsidTr="00A04A51">
              <w:tc>
                <w:tcPr>
                  <w:tcW w:w="978" w:type="dxa"/>
                  <w:tcBorders>
                    <w:top w:val="single" w:sz="4" w:space="0" w:color="D54643"/>
                  </w:tcBorders>
                  <w:shd w:val="clear" w:color="auto" w:fill="F8DFDE"/>
                  <w:vAlign w:val="center"/>
                </w:tcPr>
                <w:p w:rsidR="00903BD3" w:rsidRPr="00885DC9" w:rsidRDefault="00903BD3" w:rsidP="00915998">
                  <w:pPr>
                    <w:bidi w:val="0"/>
                    <w:spacing w:before="40" w:after="40"/>
                    <w:jc w:val="center"/>
                    <w:rPr>
                      <w:rFonts w:ascii="Legi Ferri Nayholt" w:hAnsi="Legi Ferri Nayholt"/>
                      <w:b/>
                      <w:bCs/>
                      <w:sz w:val="32"/>
                      <w:szCs w:val="32"/>
                    </w:rPr>
                  </w:pPr>
                </w:p>
              </w:tc>
              <w:tc>
                <w:tcPr>
                  <w:tcW w:w="978" w:type="dxa"/>
                  <w:tcBorders>
                    <w:top w:val="single" w:sz="4" w:space="0" w:color="D54643"/>
                  </w:tcBorders>
                  <w:shd w:val="clear" w:color="auto" w:fill="F8DFDE"/>
                  <w:vAlign w:val="center"/>
                </w:tcPr>
                <w:p w:rsidR="00903BD3" w:rsidRPr="00885DC9" w:rsidRDefault="00903BD3" w:rsidP="00915998">
                  <w:pPr>
                    <w:bidi w:val="0"/>
                    <w:spacing w:before="40" w:after="40"/>
                    <w:jc w:val="center"/>
                    <w:rPr>
                      <w:rFonts w:ascii="Legi Ferri Nayholt" w:hAnsi="Legi Ferri Nayholt"/>
                      <w:b/>
                      <w:bCs/>
                      <w:sz w:val="32"/>
                      <w:szCs w:val="32"/>
                    </w:rPr>
                  </w:pPr>
                </w:p>
              </w:tc>
              <w:tc>
                <w:tcPr>
                  <w:tcW w:w="978" w:type="dxa"/>
                  <w:tcBorders>
                    <w:top w:val="single" w:sz="4" w:space="0" w:color="D54643"/>
                  </w:tcBorders>
                  <w:shd w:val="clear" w:color="auto" w:fill="F8DFDE"/>
                  <w:vAlign w:val="center"/>
                </w:tcPr>
                <w:p w:rsidR="00903BD3" w:rsidRPr="007F10D5" w:rsidRDefault="00903BD3" w:rsidP="00915998">
                  <w:pPr>
                    <w:bidi w:val="0"/>
                    <w:spacing w:before="40" w:after="40"/>
                    <w:jc w:val="center"/>
                    <w:rPr>
                      <w:rFonts w:ascii="Legi Ferri Nayholt" w:hAnsi="Legi Ferri Nayholt"/>
                      <w:b/>
                      <w:bCs/>
                      <w:color w:val="EBE3B5"/>
                      <w:sz w:val="32"/>
                      <w:szCs w:val="32"/>
                    </w:rPr>
                  </w:pPr>
                </w:p>
              </w:tc>
              <w:tc>
                <w:tcPr>
                  <w:tcW w:w="978" w:type="dxa"/>
                  <w:tcBorders>
                    <w:top w:val="single" w:sz="4" w:space="0" w:color="D54643"/>
                  </w:tcBorders>
                  <w:shd w:val="clear" w:color="auto" w:fill="F8DFDE"/>
                  <w:vAlign w:val="center"/>
                </w:tcPr>
                <w:p w:rsidR="00903BD3" w:rsidRPr="00A04A51" w:rsidRDefault="00903BD3" w:rsidP="00915998">
                  <w:pPr>
                    <w:bidi w:val="0"/>
                    <w:spacing w:before="40" w:after="40"/>
                    <w:jc w:val="center"/>
                    <w:rPr>
                      <w:rFonts w:ascii="Legi Ferri Nayholt" w:hAnsi="Legi Ferri Nayholt"/>
                      <w:color w:val="EBA7A5"/>
                      <w:sz w:val="32"/>
                      <w:szCs w:val="32"/>
                      <w14:textFill>
                        <w14:solidFill>
                          <w14:srgbClr w14:val="EBA7A5">
                            <w14:lumMod w14:val="75000"/>
                          </w14:srgbClr>
                        </w14:solidFill>
                      </w14:textFill>
                    </w:rPr>
                  </w:pPr>
                </w:p>
              </w:tc>
              <w:tc>
                <w:tcPr>
                  <w:tcW w:w="978" w:type="dxa"/>
                  <w:tcBorders>
                    <w:top w:val="single" w:sz="4" w:space="0" w:color="D54643"/>
                  </w:tcBorders>
                  <w:shd w:val="clear" w:color="auto" w:fill="F8DFDE"/>
                  <w:vAlign w:val="center"/>
                </w:tcPr>
                <w:p w:rsidR="00903BD3" w:rsidRPr="00810265" w:rsidRDefault="00903BD3" w:rsidP="00915998">
                  <w:pPr>
                    <w:bidi w:val="0"/>
                    <w:spacing w:before="40" w:after="40"/>
                    <w:jc w:val="center"/>
                    <w:rPr>
                      <w:rFonts w:ascii="Legi Ferri Nayholt" w:hAnsi="Legi Ferri Nayholt"/>
                      <w:color w:val="E8C1C0"/>
                      <w:sz w:val="32"/>
                      <w:szCs w:val="32"/>
                    </w:rPr>
                  </w:pPr>
                </w:p>
              </w:tc>
            </w:tr>
            <w:tr w:rsidR="00903BD3" w:rsidRPr="009C61E9" w:rsidTr="00A04A51">
              <w:tc>
                <w:tcPr>
                  <w:tcW w:w="978" w:type="dxa"/>
                  <w:shd w:val="clear" w:color="auto" w:fill="F2C7C6"/>
                  <w:vAlign w:val="center"/>
                </w:tcPr>
                <w:p w:rsidR="00903BD3" w:rsidRPr="00A04A51" w:rsidRDefault="00903BD3" w:rsidP="00915998">
                  <w:pPr>
                    <w:bidi w:val="0"/>
                    <w:spacing w:before="20" w:after="20"/>
                    <w:jc w:val="center"/>
                    <w:rPr>
                      <w:rFonts w:ascii="Noticia Text" w:hAnsi="Noticia Text"/>
                      <w:sz w:val="20"/>
                      <w:szCs w:val="20"/>
                    </w:rPr>
                  </w:pPr>
                </w:p>
              </w:tc>
              <w:tc>
                <w:tcPr>
                  <w:tcW w:w="978" w:type="dxa"/>
                  <w:shd w:val="clear" w:color="auto" w:fill="F2C7C6"/>
                  <w:vAlign w:val="center"/>
                </w:tcPr>
                <w:p w:rsidR="00903BD3" w:rsidRPr="00A04A51" w:rsidRDefault="00903BD3" w:rsidP="00915998">
                  <w:pPr>
                    <w:bidi w:val="0"/>
                    <w:spacing w:before="20" w:after="20"/>
                    <w:jc w:val="center"/>
                    <w:rPr>
                      <w:rFonts w:ascii="Noticia Text" w:hAnsi="Noticia Text"/>
                      <w:sz w:val="20"/>
                      <w:szCs w:val="20"/>
                    </w:rPr>
                  </w:pPr>
                </w:p>
              </w:tc>
              <w:tc>
                <w:tcPr>
                  <w:tcW w:w="978" w:type="dxa"/>
                  <w:shd w:val="clear" w:color="auto" w:fill="F2C7C6"/>
                  <w:vAlign w:val="center"/>
                </w:tcPr>
                <w:p w:rsidR="00903BD3" w:rsidRPr="00A04A51" w:rsidRDefault="00903BD3" w:rsidP="00915998">
                  <w:pPr>
                    <w:bidi w:val="0"/>
                    <w:spacing w:before="20" w:after="20"/>
                    <w:jc w:val="center"/>
                    <w:rPr>
                      <w:rFonts w:ascii="Noticia Text" w:hAnsi="Noticia Text"/>
                      <w:sz w:val="20"/>
                      <w:szCs w:val="20"/>
                    </w:rPr>
                  </w:pPr>
                </w:p>
              </w:tc>
              <w:tc>
                <w:tcPr>
                  <w:tcW w:w="978" w:type="dxa"/>
                  <w:shd w:val="clear" w:color="auto" w:fill="F2C7C6"/>
                  <w:vAlign w:val="center"/>
                </w:tcPr>
                <w:p w:rsidR="00903BD3" w:rsidRPr="00A04A51" w:rsidRDefault="00903BD3" w:rsidP="00915998">
                  <w:pPr>
                    <w:bidi w:val="0"/>
                    <w:spacing w:before="20" w:after="20"/>
                    <w:jc w:val="center"/>
                    <w:rPr>
                      <w:rFonts w:ascii="Noticia Text" w:hAnsi="Noticia Text"/>
                      <w:sz w:val="20"/>
                      <w:szCs w:val="20"/>
                    </w:rPr>
                  </w:pPr>
                </w:p>
              </w:tc>
              <w:tc>
                <w:tcPr>
                  <w:tcW w:w="978" w:type="dxa"/>
                  <w:shd w:val="clear" w:color="auto" w:fill="F2C7C6"/>
                  <w:vAlign w:val="center"/>
                </w:tcPr>
                <w:p w:rsidR="00903BD3" w:rsidRPr="00A04A51" w:rsidRDefault="00903BD3" w:rsidP="00915998">
                  <w:pPr>
                    <w:bidi w:val="0"/>
                    <w:spacing w:before="20" w:after="20"/>
                    <w:jc w:val="center"/>
                    <w:rPr>
                      <w:rFonts w:ascii="Noticia Text" w:hAnsi="Noticia Text"/>
                      <w:sz w:val="20"/>
                      <w:szCs w:val="20"/>
                    </w:rPr>
                  </w:pPr>
                </w:p>
              </w:tc>
            </w:tr>
            <w:tr w:rsidR="00903BD3" w:rsidRPr="005350A6" w:rsidTr="00A04A51">
              <w:tc>
                <w:tcPr>
                  <w:tcW w:w="978" w:type="dxa"/>
                  <w:tcBorders>
                    <w:bottom w:val="doub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p>
              </w:tc>
              <w:tc>
                <w:tcPr>
                  <w:tcW w:w="978" w:type="dxa"/>
                  <w:tcBorders>
                    <w:bottom w:val="doub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p>
              </w:tc>
              <w:tc>
                <w:tcPr>
                  <w:tcW w:w="978" w:type="dxa"/>
                  <w:tcBorders>
                    <w:bottom w:val="doub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p>
              </w:tc>
              <w:tc>
                <w:tcPr>
                  <w:tcW w:w="978" w:type="dxa"/>
                  <w:tcBorders>
                    <w:bottom w:val="doub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p>
              </w:tc>
              <w:tc>
                <w:tcPr>
                  <w:tcW w:w="978" w:type="dxa"/>
                  <w:tcBorders>
                    <w:bottom w:val="doub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p>
              </w:tc>
            </w:tr>
            <w:tr w:rsidR="00903BD3" w:rsidRPr="009C61E9" w:rsidTr="00A04A51">
              <w:tc>
                <w:tcPr>
                  <w:tcW w:w="978" w:type="dxa"/>
                  <w:tcBorders>
                    <w:top w:val="double" w:sz="4" w:space="0" w:color="D54643"/>
                  </w:tcBorders>
                  <w:shd w:val="clear" w:color="auto" w:fill="F8DFDE"/>
                  <w:vAlign w:val="center"/>
                </w:tcPr>
                <w:p w:rsidR="00903BD3" w:rsidRPr="00885DC9" w:rsidRDefault="00903BD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double" w:sz="4" w:space="0" w:color="D54643"/>
                  </w:tcBorders>
                  <w:shd w:val="clear" w:color="auto" w:fill="F8DFDE"/>
                  <w:vAlign w:val="center"/>
                </w:tcPr>
                <w:p w:rsidR="00903BD3" w:rsidRPr="00885DC9" w:rsidRDefault="00903BD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double" w:sz="4" w:space="0" w:color="D54643"/>
                  </w:tcBorders>
                  <w:shd w:val="clear" w:color="auto" w:fill="F8DFDE"/>
                  <w:vAlign w:val="center"/>
                </w:tcPr>
                <w:p w:rsidR="00903BD3" w:rsidRPr="00885DC9" w:rsidRDefault="00903BD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double" w:sz="4" w:space="0" w:color="D54643"/>
                  </w:tcBorders>
                  <w:shd w:val="clear" w:color="auto" w:fill="F8DFDE"/>
                  <w:vAlign w:val="center"/>
                </w:tcPr>
                <w:p w:rsidR="00903BD3" w:rsidRPr="00885DC9" w:rsidRDefault="00903BD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i</w:t>
                  </w:r>
                </w:p>
              </w:tc>
              <w:tc>
                <w:tcPr>
                  <w:tcW w:w="978" w:type="dxa"/>
                  <w:tcBorders>
                    <w:top w:val="double" w:sz="4" w:space="0" w:color="D54643"/>
                  </w:tcBorders>
                  <w:shd w:val="clear" w:color="auto" w:fill="F8DFDE"/>
                  <w:vAlign w:val="center"/>
                </w:tcPr>
                <w:p w:rsidR="00903BD3" w:rsidRPr="00810265" w:rsidRDefault="00903BD3" w:rsidP="00915998">
                  <w:pPr>
                    <w:bidi w:val="0"/>
                    <w:spacing w:before="40" w:after="40"/>
                    <w:jc w:val="center"/>
                    <w:rPr>
                      <w:rFonts w:ascii="Legi Ferri Nayholt" w:hAnsi="Legi Ferri Nayholt"/>
                      <w:color w:val="E8C1C0"/>
                      <w:sz w:val="32"/>
                      <w:szCs w:val="32"/>
                    </w:rPr>
                  </w:pPr>
                  <w:r>
                    <w:rPr>
                      <w:rFonts w:ascii="Legi Ferri Nayholt" w:hAnsi="Legi Ferri Nayholt"/>
                      <w:b/>
                      <w:bCs/>
                      <w:sz w:val="32"/>
                      <w:szCs w:val="32"/>
                    </w:rPr>
                    <w:t>u</w:t>
                  </w:r>
                </w:p>
              </w:tc>
            </w:tr>
            <w:tr w:rsidR="00903BD3" w:rsidRPr="009C61E9" w:rsidTr="00A04A51">
              <w:tc>
                <w:tcPr>
                  <w:tcW w:w="978" w:type="dxa"/>
                  <w:shd w:val="clear" w:color="auto" w:fill="F2C7C6"/>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A</w:t>
                  </w:r>
                </w:p>
              </w:tc>
              <w:tc>
                <w:tcPr>
                  <w:tcW w:w="978" w:type="dxa"/>
                  <w:shd w:val="clear" w:color="auto" w:fill="F2C7C6"/>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E</w:t>
                  </w:r>
                </w:p>
              </w:tc>
              <w:tc>
                <w:tcPr>
                  <w:tcW w:w="978" w:type="dxa"/>
                  <w:shd w:val="clear" w:color="auto" w:fill="F2C7C6"/>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O</w:t>
                  </w:r>
                </w:p>
              </w:tc>
              <w:tc>
                <w:tcPr>
                  <w:tcW w:w="978" w:type="dxa"/>
                  <w:shd w:val="clear" w:color="auto" w:fill="F2C7C6"/>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I</w:t>
                  </w:r>
                </w:p>
              </w:tc>
              <w:tc>
                <w:tcPr>
                  <w:tcW w:w="978" w:type="dxa"/>
                  <w:shd w:val="clear" w:color="auto" w:fill="F2C7C6"/>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U</w:t>
                  </w:r>
                </w:p>
              </w:tc>
            </w:tr>
            <w:tr w:rsidR="00903BD3" w:rsidRPr="005350A6" w:rsidTr="00A04A51">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r w:rsidRPr="00FB6552">
                    <w:rPr>
                      <w:rFonts w:ascii="Gentium" w:hAnsi="Gentium"/>
                      <w:color w:val="C4302C"/>
                      <w:sz w:val="20"/>
                      <w:szCs w:val="20"/>
                    </w:rPr>
                    <w:t>ɐ</w:t>
                  </w: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r w:rsidRPr="00FB6552">
                    <w:rPr>
                      <w:rFonts w:ascii="Gentium" w:hAnsi="Gentium"/>
                      <w:color w:val="C4302C"/>
                      <w:sz w:val="20"/>
                      <w:szCs w:val="20"/>
                    </w:rPr>
                    <w:t>e</w:t>
                  </w: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r>
                    <w:rPr>
                      <w:rFonts w:ascii="Gentium" w:hAnsi="Gentium"/>
                      <w:color w:val="C4302C"/>
                      <w:sz w:val="20"/>
                      <w:szCs w:val="20"/>
                    </w:rPr>
                    <w:t>o</w:t>
                  </w: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r>
                    <w:rPr>
                      <w:rFonts w:ascii="Gentium" w:hAnsi="Gentium"/>
                      <w:color w:val="C4302C"/>
                      <w:sz w:val="20"/>
                      <w:szCs w:val="20"/>
                    </w:rPr>
                    <w:t>ɪ</w:t>
                  </w: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r>
                    <w:rPr>
                      <w:rFonts w:ascii="Gentium" w:hAnsi="Gentium"/>
                      <w:color w:val="C4302C"/>
                      <w:sz w:val="20"/>
                      <w:szCs w:val="20"/>
                    </w:rPr>
                    <w:t>ʊ</w:t>
                  </w:r>
                </w:p>
              </w:tc>
            </w:tr>
            <w:tr w:rsidR="00903BD3" w:rsidRPr="002E2581" w:rsidTr="00A04A51">
              <w:tc>
                <w:tcPr>
                  <w:tcW w:w="978" w:type="dxa"/>
                  <w:tcBorders>
                    <w:top w:val="single" w:sz="4" w:space="0" w:color="D54643"/>
                  </w:tcBorders>
                  <w:shd w:val="clear" w:color="auto" w:fill="F8DFDE"/>
                  <w:vAlign w:val="center"/>
                </w:tcPr>
                <w:p w:rsidR="00903BD3" w:rsidRPr="00885DC9" w:rsidRDefault="00903BD3" w:rsidP="00915998">
                  <w:pPr>
                    <w:bidi w:val="0"/>
                    <w:spacing w:before="40" w:after="40"/>
                    <w:jc w:val="center"/>
                    <w:rPr>
                      <w:rFonts w:ascii="Legi Ferri Nayholt" w:hAnsi="Legi Ferri Nayholt"/>
                      <w:b/>
                      <w:bCs/>
                      <w:sz w:val="32"/>
                      <w:szCs w:val="32"/>
                    </w:rPr>
                  </w:pPr>
                </w:p>
              </w:tc>
              <w:tc>
                <w:tcPr>
                  <w:tcW w:w="978" w:type="dxa"/>
                  <w:tcBorders>
                    <w:top w:val="single" w:sz="4" w:space="0" w:color="D54643"/>
                  </w:tcBorders>
                  <w:shd w:val="clear" w:color="auto" w:fill="F8DFDE"/>
                  <w:vAlign w:val="center"/>
                </w:tcPr>
                <w:p w:rsidR="00903BD3" w:rsidRPr="00777F8C" w:rsidRDefault="00903BD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I</w:t>
                  </w:r>
                </w:p>
              </w:tc>
              <w:tc>
                <w:tcPr>
                  <w:tcW w:w="978" w:type="dxa"/>
                  <w:tcBorders>
                    <w:top w:val="single" w:sz="4" w:space="0" w:color="D54643"/>
                  </w:tcBorders>
                  <w:shd w:val="clear" w:color="auto" w:fill="F8DFDE"/>
                  <w:vAlign w:val="center"/>
                </w:tcPr>
                <w:p w:rsidR="00903BD3" w:rsidRPr="00777F8C" w:rsidRDefault="00903BD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978" w:type="dxa"/>
                  <w:tcBorders>
                    <w:top w:val="single" w:sz="4" w:space="0" w:color="D54643"/>
                  </w:tcBorders>
                  <w:shd w:val="clear" w:color="auto" w:fill="F8DFDE"/>
                  <w:vAlign w:val="center"/>
                </w:tcPr>
                <w:p w:rsidR="00903BD3" w:rsidRPr="00A04A51" w:rsidRDefault="00903BD3" w:rsidP="00915998">
                  <w:pPr>
                    <w:bidi w:val="0"/>
                    <w:spacing w:before="40" w:after="40"/>
                    <w:jc w:val="center"/>
                    <w:rPr>
                      <w:rFonts w:ascii="Legi Ferri Nayholt" w:hAnsi="Legi Ferri Nayholt"/>
                      <w:color w:val="EBA7A5"/>
                      <w:sz w:val="32"/>
                      <w:szCs w:val="32"/>
                    </w:rPr>
                  </w:pPr>
                </w:p>
              </w:tc>
              <w:tc>
                <w:tcPr>
                  <w:tcW w:w="978" w:type="dxa"/>
                  <w:tcBorders>
                    <w:top w:val="single" w:sz="4" w:space="0" w:color="D54643"/>
                  </w:tcBorders>
                  <w:shd w:val="clear" w:color="auto" w:fill="F8DFDE"/>
                  <w:vAlign w:val="center"/>
                </w:tcPr>
                <w:p w:rsidR="00903BD3" w:rsidRPr="00A04A51" w:rsidRDefault="00903BD3" w:rsidP="00915998">
                  <w:pPr>
                    <w:bidi w:val="0"/>
                    <w:spacing w:before="40" w:after="40"/>
                    <w:jc w:val="center"/>
                    <w:rPr>
                      <w:rFonts w:ascii="Legi Ferri Nayholt" w:hAnsi="Legi Ferri Nayholt"/>
                      <w:color w:val="EBA7A5"/>
                      <w:sz w:val="32"/>
                      <w:szCs w:val="32"/>
                    </w:rPr>
                  </w:pPr>
                </w:p>
              </w:tc>
            </w:tr>
            <w:tr w:rsidR="00903BD3" w:rsidRPr="002E2581" w:rsidTr="00A04A51">
              <w:tc>
                <w:tcPr>
                  <w:tcW w:w="978" w:type="dxa"/>
                  <w:shd w:val="clear" w:color="auto" w:fill="F2C7C6"/>
                  <w:vAlign w:val="center"/>
                </w:tcPr>
                <w:p w:rsidR="00903BD3" w:rsidRPr="002E2581" w:rsidRDefault="00903BD3" w:rsidP="00915998">
                  <w:pPr>
                    <w:bidi w:val="0"/>
                    <w:spacing w:before="20" w:after="20"/>
                    <w:jc w:val="center"/>
                    <w:rPr>
                      <w:rFonts w:ascii="Noticia Text" w:hAnsi="Noticia Text"/>
                      <w:sz w:val="20"/>
                      <w:szCs w:val="20"/>
                    </w:rPr>
                  </w:pPr>
                </w:p>
              </w:tc>
              <w:tc>
                <w:tcPr>
                  <w:tcW w:w="978" w:type="dxa"/>
                  <w:shd w:val="clear" w:color="auto" w:fill="F2C7C6"/>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AE</w:t>
                  </w:r>
                </w:p>
              </w:tc>
              <w:tc>
                <w:tcPr>
                  <w:tcW w:w="978" w:type="dxa"/>
                  <w:shd w:val="clear" w:color="auto" w:fill="F2C7C6"/>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AO</w:t>
                  </w:r>
                </w:p>
              </w:tc>
              <w:tc>
                <w:tcPr>
                  <w:tcW w:w="978" w:type="dxa"/>
                  <w:shd w:val="clear" w:color="auto" w:fill="F2C7C6"/>
                  <w:vAlign w:val="center"/>
                </w:tcPr>
                <w:p w:rsidR="00903BD3" w:rsidRPr="002E2581" w:rsidRDefault="00903BD3" w:rsidP="00915998">
                  <w:pPr>
                    <w:bidi w:val="0"/>
                    <w:spacing w:before="20" w:after="20"/>
                    <w:jc w:val="center"/>
                    <w:rPr>
                      <w:rFonts w:ascii="Noticia Text" w:hAnsi="Noticia Text"/>
                      <w:sz w:val="20"/>
                      <w:szCs w:val="20"/>
                    </w:rPr>
                  </w:pPr>
                </w:p>
              </w:tc>
              <w:tc>
                <w:tcPr>
                  <w:tcW w:w="978" w:type="dxa"/>
                  <w:shd w:val="clear" w:color="auto" w:fill="F2C7C6"/>
                  <w:vAlign w:val="center"/>
                </w:tcPr>
                <w:p w:rsidR="00903BD3" w:rsidRPr="00141BA3" w:rsidRDefault="00903BD3" w:rsidP="00915998">
                  <w:pPr>
                    <w:bidi w:val="0"/>
                    <w:spacing w:before="20" w:after="20"/>
                    <w:jc w:val="center"/>
                    <w:rPr>
                      <w:rFonts w:ascii="Noticia Text" w:hAnsi="Noticia Text"/>
                      <w:sz w:val="20"/>
                      <w:szCs w:val="20"/>
                    </w:rPr>
                  </w:pPr>
                </w:p>
              </w:tc>
            </w:tr>
            <w:tr w:rsidR="00903BD3" w:rsidRPr="002E2581" w:rsidTr="00A04A51">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r>
                    <w:rPr>
                      <w:rFonts w:ascii="Gentium" w:hAnsi="Gentium"/>
                      <w:color w:val="C4302C"/>
                      <w:sz w:val="20"/>
                      <w:szCs w:val="20"/>
                    </w:rPr>
                    <w:t>ɛː ~ ɛɪ</w:t>
                  </w: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r>
                    <w:rPr>
                      <w:rFonts w:ascii="Gentium" w:hAnsi="Gentium"/>
                      <w:color w:val="C4302C"/>
                      <w:sz w:val="20"/>
                      <w:szCs w:val="20"/>
                    </w:rPr>
                    <w:t>ɔː ~ ɔʊ</w:t>
                  </w: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p>
              </w:tc>
            </w:tr>
            <w:tr w:rsidR="00903BD3" w:rsidRPr="002E2581" w:rsidTr="00A04A51">
              <w:tc>
                <w:tcPr>
                  <w:tcW w:w="978" w:type="dxa"/>
                  <w:tcBorders>
                    <w:top w:val="single" w:sz="4" w:space="0" w:color="D54643"/>
                  </w:tcBorders>
                  <w:shd w:val="clear" w:color="auto" w:fill="F8DFDE"/>
                  <w:vAlign w:val="center"/>
                </w:tcPr>
                <w:p w:rsidR="00903BD3" w:rsidRPr="00885DC9" w:rsidRDefault="00903BD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single" w:sz="4" w:space="0" w:color="D54643"/>
                  </w:tcBorders>
                  <w:shd w:val="clear" w:color="auto" w:fill="F8DFDE"/>
                  <w:vAlign w:val="center"/>
                </w:tcPr>
                <w:p w:rsidR="00903BD3" w:rsidRPr="00777F8C" w:rsidRDefault="00903BD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single" w:sz="4" w:space="0" w:color="D54643"/>
                  </w:tcBorders>
                  <w:shd w:val="clear" w:color="auto" w:fill="F8DFDE"/>
                  <w:vAlign w:val="center"/>
                </w:tcPr>
                <w:p w:rsidR="00903BD3" w:rsidRPr="002361F4" w:rsidRDefault="00903BD3" w:rsidP="00915998">
                  <w:pPr>
                    <w:bidi w:val="0"/>
                    <w:spacing w:before="40" w:after="40"/>
                    <w:jc w:val="center"/>
                    <w:rPr>
                      <w:rFonts w:ascii="Legi Ferri Nayholt" w:hAnsi="Legi Ferri Nayholt"/>
                      <w:b/>
                      <w:bCs/>
                      <w:color w:val="F0BFBE"/>
                      <w:sz w:val="32"/>
                      <w:szCs w:val="32"/>
                    </w:rPr>
                  </w:pPr>
                  <w:r w:rsidRPr="002361F4">
                    <w:rPr>
                      <w:rFonts w:ascii="Legi Ferri Nayholt" w:hAnsi="Legi Ferri Nayholt"/>
                      <w:color w:val="F0BFBE"/>
                      <w:sz w:val="32"/>
                      <w:szCs w:val="32"/>
                    </w:rPr>
                    <w:t>O</w:t>
                  </w:r>
                </w:p>
              </w:tc>
              <w:tc>
                <w:tcPr>
                  <w:tcW w:w="978" w:type="dxa"/>
                  <w:tcBorders>
                    <w:top w:val="single" w:sz="4" w:space="0" w:color="D54643"/>
                  </w:tcBorders>
                  <w:shd w:val="clear" w:color="auto" w:fill="F8DFDE"/>
                  <w:vAlign w:val="center"/>
                </w:tcPr>
                <w:p w:rsidR="00903BD3" w:rsidRPr="00BC4213" w:rsidRDefault="00903BD3" w:rsidP="00915998">
                  <w:pPr>
                    <w:bidi w:val="0"/>
                    <w:spacing w:before="40" w:after="40"/>
                    <w:jc w:val="center"/>
                    <w:rPr>
                      <w:rFonts w:ascii="Legi Ferri Nayholt" w:hAnsi="Legi Ferri Nayholt"/>
                      <w:b/>
                      <w:bCs/>
                      <w:sz w:val="32"/>
                      <w:szCs w:val="32"/>
                    </w:rPr>
                  </w:pPr>
                  <w:r>
                    <w:rPr>
                      <w:rFonts w:ascii="Legi Ferri Nayholt" w:hAnsi="Legi Ferri Nayholt"/>
                      <w:b/>
                      <w:bCs/>
                      <w:color w:val="9D2623"/>
                      <w:sz w:val="32"/>
                      <w:szCs w:val="32"/>
                    </w:rPr>
                    <w:t>y</w:t>
                  </w:r>
                </w:p>
              </w:tc>
              <w:tc>
                <w:tcPr>
                  <w:tcW w:w="978" w:type="dxa"/>
                  <w:tcBorders>
                    <w:top w:val="single" w:sz="4" w:space="0" w:color="D54643"/>
                  </w:tcBorders>
                  <w:shd w:val="clear" w:color="auto" w:fill="F8DFDE"/>
                  <w:vAlign w:val="center"/>
                </w:tcPr>
                <w:p w:rsidR="00903BD3" w:rsidRPr="00BC4213" w:rsidRDefault="00903BD3" w:rsidP="00915998">
                  <w:pPr>
                    <w:bidi w:val="0"/>
                    <w:spacing w:before="40" w:after="40"/>
                    <w:jc w:val="center"/>
                    <w:rPr>
                      <w:rFonts w:ascii="Legi Ferri Nayholt" w:hAnsi="Legi Ferri Nayholt"/>
                      <w:b/>
                      <w:bCs/>
                      <w:sz w:val="32"/>
                      <w:szCs w:val="32"/>
                    </w:rPr>
                  </w:pPr>
                  <w:r>
                    <w:rPr>
                      <w:rFonts w:ascii="Legi Ferri Nayholt" w:hAnsi="Legi Ferri Nayholt"/>
                      <w:b/>
                      <w:bCs/>
                      <w:color w:val="9D2623"/>
                      <w:sz w:val="32"/>
                      <w:szCs w:val="32"/>
                    </w:rPr>
                    <w:t>U</w:t>
                  </w:r>
                </w:p>
              </w:tc>
            </w:tr>
            <w:tr w:rsidR="00903BD3" w:rsidRPr="002E2581" w:rsidTr="00A04A51">
              <w:tc>
                <w:tcPr>
                  <w:tcW w:w="978" w:type="dxa"/>
                  <w:shd w:val="clear" w:color="auto" w:fill="F2C7C6"/>
                  <w:vAlign w:val="center"/>
                </w:tcPr>
                <w:p w:rsidR="00903BD3" w:rsidRPr="002E2581" w:rsidRDefault="00903BD3" w:rsidP="00915998">
                  <w:pPr>
                    <w:bidi w:val="0"/>
                    <w:spacing w:before="20" w:after="20"/>
                    <w:jc w:val="center"/>
                    <w:rPr>
                      <w:rFonts w:ascii="Noticia Text" w:hAnsi="Noticia Text"/>
                      <w:sz w:val="20"/>
                      <w:szCs w:val="20"/>
                    </w:rPr>
                  </w:pPr>
                  <w:r>
                    <w:rPr>
                      <w:rFonts w:ascii="Noticia Text" w:hAnsi="Noticia Text"/>
                      <w:sz w:val="20"/>
                      <w:szCs w:val="20"/>
                    </w:rPr>
                    <w:t>AI</w:t>
                  </w:r>
                </w:p>
              </w:tc>
              <w:tc>
                <w:tcPr>
                  <w:tcW w:w="978" w:type="dxa"/>
                  <w:shd w:val="clear" w:color="auto" w:fill="F2C7C6"/>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EI</w:t>
                  </w:r>
                </w:p>
              </w:tc>
              <w:tc>
                <w:tcPr>
                  <w:tcW w:w="978" w:type="dxa"/>
                  <w:shd w:val="clear" w:color="auto" w:fill="F2C7C6"/>
                  <w:vAlign w:val="center"/>
                </w:tcPr>
                <w:p w:rsidR="00903BD3" w:rsidRPr="00F16304" w:rsidRDefault="00903BD3" w:rsidP="00915998">
                  <w:pPr>
                    <w:bidi w:val="0"/>
                    <w:spacing w:before="20" w:after="20"/>
                    <w:jc w:val="center"/>
                    <w:rPr>
                      <w:rFonts w:ascii="Noticia Text" w:hAnsi="Noticia Text"/>
                      <w:sz w:val="20"/>
                      <w:szCs w:val="20"/>
                    </w:rPr>
                  </w:pPr>
                </w:p>
              </w:tc>
              <w:tc>
                <w:tcPr>
                  <w:tcW w:w="978" w:type="dxa"/>
                  <w:shd w:val="clear" w:color="auto" w:fill="F2C7C6"/>
                  <w:vAlign w:val="center"/>
                </w:tcPr>
                <w:p w:rsidR="00903BD3" w:rsidRPr="00F16304" w:rsidRDefault="00903BD3" w:rsidP="00915998">
                  <w:pPr>
                    <w:bidi w:val="0"/>
                    <w:spacing w:before="20" w:after="20"/>
                    <w:jc w:val="center"/>
                    <w:rPr>
                      <w:rFonts w:ascii="Noticia Text" w:hAnsi="Noticia Text"/>
                      <w:sz w:val="20"/>
                      <w:szCs w:val="20"/>
                    </w:rPr>
                  </w:pPr>
                  <w:r>
                    <w:rPr>
                      <w:rFonts w:ascii="Noticia Text" w:hAnsi="Noticia Text"/>
                      <w:sz w:val="20"/>
                      <w:szCs w:val="20"/>
                    </w:rPr>
                    <w:t>IE</w:t>
                  </w:r>
                </w:p>
              </w:tc>
              <w:tc>
                <w:tcPr>
                  <w:tcW w:w="978" w:type="dxa"/>
                  <w:shd w:val="clear" w:color="auto" w:fill="F2C7C6"/>
                  <w:vAlign w:val="center"/>
                </w:tcPr>
                <w:p w:rsidR="00903BD3" w:rsidRPr="00F16304" w:rsidRDefault="00903BD3" w:rsidP="00E03F42">
                  <w:pPr>
                    <w:bidi w:val="0"/>
                    <w:spacing w:before="20" w:after="20"/>
                    <w:jc w:val="center"/>
                    <w:rPr>
                      <w:rFonts w:ascii="Noticia Text" w:hAnsi="Noticia Text"/>
                      <w:sz w:val="20"/>
                      <w:szCs w:val="20"/>
                    </w:rPr>
                  </w:pPr>
                  <w:r>
                    <w:rPr>
                      <w:rFonts w:ascii="Noticia Text" w:hAnsi="Noticia Text"/>
                      <w:sz w:val="20"/>
                      <w:szCs w:val="20"/>
                    </w:rPr>
                    <w:t>OU</w:t>
                  </w:r>
                </w:p>
              </w:tc>
            </w:tr>
            <w:tr w:rsidR="00903BD3" w:rsidRPr="002E2581" w:rsidTr="00A04A51">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r w:rsidRPr="00FB6552">
                    <w:rPr>
                      <w:rFonts w:ascii="Gentium" w:hAnsi="Gentium"/>
                      <w:color w:val="C4302C"/>
                      <w:sz w:val="20"/>
                      <w:szCs w:val="20"/>
                    </w:rPr>
                    <w:t>ɐ</w:t>
                  </w:r>
                  <w:r>
                    <w:rPr>
                      <w:rFonts w:ascii="Gentium" w:hAnsi="Gentium"/>
                      <w:color w:val="C4302C"/>
                      <w:sz w:val="20"/>
                      <w:szCs w:val="20"/>
                    </w:rPr>
                    <w:t>ɪ</w:t>
                  </w: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r>
                    <w:rPr>
                      <w:rFonts w:ascii="Gentium" w:hAnsi="Gentium"/>
                      <w:color w:val="C4302C"/>
                      <w:sz w:val="20"/>
                      <w:szCs w:val="20"/>
                    </w:rPr>
                    <w:t>eɪ</w:t>
                  </w: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r>
                    <w:rPr>
                      <w:rFonts w:ascii="Gentium" w:hAnsi="Gentium"/>
                      <w:color w:val="C4302C"/>
                      <w:sz w:val="20"/>
                      <w:szCs w:val="20"/>
                    </w:rPr>
                    <w:t>iə</w:t>
                  </w: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r>
                    <w:rPr>
                      <w:rFonts w:ascii="Gentium" w:hAnsi="Gentium"/>
                      <w:color w:val="C4302C"/>
                      <w:sz w:val="20"/>
                      <w:szCs w:val="20"/>
                    </w:rPr>
                    <w:t>uə</w:t>
                  </w:r>
                </w:p>
              </w:tc>
            </w:tr>
            <w:tr w:rsidR="00903BD3" w:rsidRPr="00885DC9" w:rsidTr="00A04A51">
              <w:tc>
                <w:tcPr>
                  <w:tcW w:w="978" w:type="dxa"/>
                  <w:tcBorders>
                    <w:top w:val="single" w:sz="4" w:space="0" w:color="D54643"/>
                  </w:tcBorders>
                  <w:shd w:val="clear" w:color="auto" w:fill="F8DFDE"/>
                  <w:vAlign w:val="center"/>
                </w:tcPr>
                <w:p w:rsidR="00903BD3" w:rsidRPr="00BC4213" w:rsidRDefault="00903BD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978" w:type="dxa"/>
                  <w:tcBorders>
                    <w:top w:val="single" w:sz="4" w:space="0" w:color="D54643"/>
                  </w:tcBorders>
                  <w:shd w:val="clear" w:color="auto" w:fill="F8DFDE"/>
                  <w:vAlign w:val="center"/>
                </w:tcPr>
                <w:p w:rsidR="00903BD3" w:rsidRPr="00BC4213" w:rsidRDefault="00903BD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Y</w:t>
                  </w:r>
                </w:p>
              </w:tc>
              <w:tc>
                <w:tcPr>
                  <w:tcW w:w="978" w:type="dxa"/>
                  <w:tcBorders>
                    <w:top w:val="single" w:sz="4" w:space="0" w:color="D54643"/>
                  </w:tcBorders>
                  <w:shd w:val="clear" w:color="auto" w:fill="F8DFDE"/>
                  <w:vAlign w:val="center"/>
                </w:tcPr>
                <w:p w:rsidR="00903BD3" w:rsidRPr="00BC4213" w:rsidRDefault="00903BD3" w:rsidP="00915998">
                  <w:pPr>
                    <w:bidi w:val="0"/>
                    <w:spacing w:before="40" w:after="40"/>
                    <w:jc w:val="center"/>
                    <w:rPr>
                      <w:rFonts w:ascii="Legi Ferri Nayholt" w:hAnsi="Legi Ferri Nayholt"/>
                      <w:b/>
                      <w:bCs/>
                      <w:sz w:val="32"/>
                      <w:szCs w:val="32"/>
                    </w:rPr>
                  </w:pPr>
                </w:p>
              </w:tc>
              <w:tc>
                <w:tcPr>
                  <w:tcW w:w="978" w:type="dxa"/>
                  <w:tcBorders>
                    <w:top w:val="single" w:sz="4" w:space="0" w:color="D54643"/>
                  </w:tcBorders>
                  <w:shd w:val="clear" w:color="auto" w:fill="F8DFDE"/>
                  <w:vAlign w:val="center"/>
                </w:tcPr>
                <w:p w:rsidR="00903BD3" w:rsidRPr="00BC4213" w:rsidRDefault="00903BD3" w:rsidP="00915998">
                  <w:pPr>
                    <w:bidi w:val="0"/>
                    <w:spacing w:before="40" w:after="40"/>
                    <w:jc w:val="center"/>
                    <w:rPr>
                      <w:rFonts w:ascii="Legi Ferri Nayholt" w:hAnsi="Legi Ferri Nayholt"/>
                      <w:b/>
                      <w:bCs/>
                      <w:sz w:val="32"/>
                      <w:szCs w:val="32"/>
                    </w:rPr>
                  </w:pPr>
                </w:p>
              </w:tc>
              <w:tc>
                <w:tcPr>
                  <w:tcW w:w="978" w:type="dxa"/>
                  <w:tcBorders>
                    <w:top w:val="single" w:sz="4" w:space="0" w:color="D54643"/>
                  </w:tcBorders>
                  <w:shd w:val="clear" w:color="auto" w:fill="F8DFDE"/>
                  <w:vAlign w:val="center"/>
                </w:tcPr>
                <w:p w:rsidR="00903BD3" w:rsidRPr="00BC4213" w:rsidRDefault="00903BD3" w:rsidP="00915998">
                  <w:pPr>
                    <w:bidi w:val="0"/>
                    <w:spacing w:before="40" w:after="40"/>
                    <w:jc w:val="center"/>
                    <w:rPr>
                      <w:rFonts w:ascii="Legi Ferri Nayholt" w:hAnsi="Legi Ferri Nayholt"/>
                      <w:b/>
                      <w:bCs/>
                      <w:sz w:val="32"/>
                      <w:szCs w:val="32"/>
                    </w:rPr>
                  </w:pPr>
                </w:p>
              </w:tc>
            </w:tr>
            <w:tr w:rsidR="00903BD3" w:rsidRPr="002E2581" w:rsidTr="00A04A51">
              <w:tc>
                <w:tcPr>
                  <w:tcW w:w="978" w:type="dxa"/>
                  <w:shd w:val="clear" w:color="auto" w:fill="F2C7C6"/>
                  <w:vAlign w:val="center"/>
                </w:tcPr>
                <w:p w:rsidR="00903BD3" w:rsidRPr="00F16304" w:rsidRDefault="00903BD3" w:rsidP="00915998">
                  <w:pPr>
                    <w:bidi w:val="0"/>
                    <w:spacing w:before="20" w:after="20"/>
                    <w:jc w:val="center"/>
                    <w:rPr>
                      <w:rFonts w:ascii="Noticia Text" w:hAnsi="Noticia Text"/>
                      <w:sz w:val="20"/>
                      <w:szCs w:val="20"/>
                    </w:rPr>
                  </w:pPr>
                  <w:r>
                    <w:rPr>
                      <w:rFonts w:ascii="Noticia Text" w:hAnsi="Noticia Text"/>
                      <w:sz w:val="20"/>
                      <w:szCs w:val="20"/>
                    </w:rPr>
                    <w:t>AA</w:t>
                  </w:r>
                </w:p>
              </w:tc>
              <w:tc>
                <w:tcPr>
                  <w:tcW w:w="978" w:type="dxa"/>
                  <w:shd w:val="clear" w:color="auto" w:fill="F2C7C6"/>
                  <w:vAlign w:val="center"/>
                </w:tcPr>
                <w:p w:rsidR="00903BD3" w:rsidRPr="00F16304" w:rsidRDefault="00903BD3" w:rsidP="00915998">
                  <w:pPr>
                    <w:bidi w:val="0"/>
                    <w:spacing w:before="20" w:after="20"/>
                    <w:jc w:val="center"/>
                    <w:rPr>
                      <w:rFonts w:ascii="Noticia Text" w:hAnsi="Noticia Text"/>
                      <w:sz w:val="20"/>
                      <w:szCs w:val="20"/>
                    </w:rPr>
                  </w:pPr>
                  <w:r>
                    <w:rPr>
                      <w:rFonts w:ascii="Noticia Text" w:hAnsi="Noticia Text"/>
                      <w:sz w:val="20"/>
                      <w:szCs w:val="20"/>
                    </w:rPr>
                    <w:t>EU</w:t>
                  </w:r>
                </w:p>
              </w:tc>
              <w:tc>
                <w:tcPr>
                  <w:tcW w:w="978" w:type="dxa"/>
                  <w:shd w:val="clear" w:color="auto" w:fill="F2C7C6"/>
                  <w:vAlign w:val="center"/>
                </w:tcPr>
                <w:p w:rsidR="00903BD3" w:rsidRPr="00F16304" w:rsidRDefault="00903BD3" w:rsidP="00915998">
                  <w:pPr>
                    <w:bidi w:val="0"/>
                    <w:spacing w:before="20" w:after="20"/>
                    <w:jc w:val="center"/>
                    <w:rPr>
                      <w:rFonts w:ascii="Noticia Text" w:hAnsi="Noticia Text"/>
                      <w:sz w:val="20"/>
                      <w:szCs w:val="20"/>
                    </w:rPr>
                  </w:pPr>
                </w:p>
              </w:tc>
              <w:tc>
                <w:tcPr>
                  <w:tcW w:w="978" w:type="dxa"/>
                  <w:shd w:val="clear" w:color="auto" w:fill="F2C7C6"/>
                  <w:vAlign w:val="center"/>
                </w:tcPr>
                <w:p w:rsidR="00903BD3" w:rsidRPr="00F16304" w:rsidRDefault="00903BD3" w:rsidP="00915998">
                  <w:pPr>
                    <w:bidi w:val="0"/>
                    <w:spacing w:before="20" w:after="20"/>
                    <w:jc w:val="center"/>
                    <w:rPr>
                      <w:rFonts w:ascii="Noticia Text" w:hAnsi="Noticia Text"/>
                      <w:sz w:val="20"/>
                      <w:szCs w:val="20"/>
                    </w:rPr>
                  </w:pPr>
                </w:p>
              </w:tc>
              <w:tc>
                <w:tcPr>
                  <w:tcW w:w="978" w:type="dxa"/>
                  <w:shd w:val="clear" w:color="auto" w:fill="F2C7C6"/>
                  <w:vAlign w:val="center"/>
                </w:tcPr>
                <w:p w:rsidR="00903BD3" w:rsidRPr="00F16304" w:rsidRDefault="00903BD3" w:rsidP="00915998">
                  <w:pPr>
                    <w:bidi w:val="0"/>
                    <w:spacing w:before="20" w:after="20"/>
                    <w:jc w:val="center"/>
                    <w:rPr>
                      <w:rFonts w:ascii="Noticia Text" w:hAnsi="Noticia Text"/>
                      <w:sz w:val="20"/>
                      <w:szCs w:val="20"/>
                    </w:rPr>
                  </w:pPr>
                </w:p>
              </w:tc>
            </w:tr>
            <w:tr w:rsidR="00903BD3" w:rsidRPr="00885DC9" w:rsidTr="00A04A51">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r w:rsidRPr="0074037D">
                    <w:rPr>
                      <w:rFonts w:ascii="Gentium" w:hAnsi="Gentium"/>
                      <w:color w:val="C4302C"/>
                      <w:sz w:val="20"/>
                      <w:szCs w:val="20"/>
                    </w:rPr>
                    <w:t>ɑː</w:t>
                  </w: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r w:rsidRPr="0074037D">
                    <w:rPr>
                      <w:rFonts w:ascii="Gentium" w:hAnsi="Gentium"/>
                      <w:color w:val="C4302C"/>
                      <w:sz w:val="20"/>
                      <w:szCs w:val="20"/>
                    </w:rPr>
                    <w:t>øʏ</w:t>
                  </w: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p>
              </w:tc>
              <w:tc>
                <w:tcPr>
                  <w:tcW w:w="978" w:type="dxa"/>
                  <w:tcBorders>
                    <w:bottom w:val="single" w:sz="4" w:space="0" w:color="D54643"/>
                  </w:tcBorders>
                  <w:shd w:val="clear" w:color="auto" w:fill="F8DFDE"/>
                  <w:vAlign w:val="center"/>
                </w:tcPr>
                <w:p w:rsidR="00903BD3" w:rsidRPr="00C40A87" w:rsidRDefault="00903BD3" w:rsidP="00915998">
                  <w:pPr>
                    <w:bidi w:val="0"/>
                    <w:spacing w:before="20" w:after="20"/>
                    <w:jc w:val="center"/>
                    <w:rPr>
                      <w:rFonts w:ascii="Gentium" w:hAnsi="Gentium"/>
                      <w:color w:val="C4302C"/>
                      <w:sz w:val="20"/>
                      <w:szCs w:val="20"/>
                    </w:rPr>
                  </w:pPr>
                </w:p>
              </w:tc>
            </w:tr>
          </w:tbl>
          <w:p w:rsidR="00BC4213" w:rsidRDefault="00BC4213" w:rsidP="00915998">
            <w:pPr>
              <w:bidi w:val="0"/>
            </w:pPr>
          </w:p>
        </w:tc>
        <w:tc>
          <w:tcPr>
            <w:tcW w:w="5174" w:type="dxa"/>
            <w:tcMar>
              <w:left w:w="284" w:type="dxa"/>
              <w:right w:w="0" w:type="dxa"/>
            </w:tcMar>
          </w:tcPr>
          <w:p w:rsidR="00285CC3" w:rsidRPr="00A71FD5" w:rsidRDefault="00285CC3" w:rsidP="00CD6C5E">
            <w:pPr>
              <w:pBdr>
                <w:top w:val="single" w:sz="4" w:space="1" w:color="DC648F"/>
                <w:bottom w:val="single" w:sz="8" w:space="1" w:color="DC648F"/>
              </w:pBdr>
              <w:shd w:val="clear" w:color="auto" w:fill="DC648F"/>
              <w:bidi w:val="0"/>
              <w:spacing w:after="180"/>
              <w:jc w:val="center"/>
              <w:rPr>
                <w:sz w:val="19"/>
                <w:szCs w:val="19"/>
              </w:rPr>
            </w:pPr>
            <w:r>
              <w:rPr>
                <w:rFonts w:ascii="Noticia Text" w:hAnsi="Noticia Text"/>
                <w:b/>
                <w:bCs/>
                <w:sz w:val="20"/>
                <w:szCs w:val="20"/>
              </w:rPr>
              <w:t>Sédheran</w:t>
            </w:r>
            <w:r>
              <w:rPr>
                <w:rFonts w:ascii="Noticia Text" w:hAnsi="Noticia Text"/>
                <w:sz w:val="20"/>
                <w:szCs w:val="20"/>
              </w:rPr>
              <w:t xml:space="preserve">  </w:t>
            </w:r>
            <w:r w:rsidRPr="009A14D1">
              <w:rPr>
                <w:rFonts w:ascii="Noticia Text" w:hAnsi="Noticia Text"/>
                <w:sz w:val="19"/>
                <w:szCs w:val="19"/>
              </w:rPr>
              <w:t>(</w:t>
            </w:r>
            <w:r w:rsidR="00CD6C5E">
              <w:rPr>
                <w:rFonts w:ascii="Noticia Text" w:hAnsi="Noticia Text"/>
                <w:i/>
                <w:iCs/>
                <w:sz w:val="19"/>
                <w:szCs w:val="19"/>
              </w:rPr>
              <w:t xml:space="preserve">44 </w:t>
            </w:r>
            <w:r>
              <w:rPr>
                <w:rFonts w:ascii="Noticia Text" w:hAnsi="Noticia Text"/>
                <w:i/>
                <w:iCs/>
                <w:sz w:val="19"/>
                <w:szCs w:val="19"/>
              </w:rPr>
              <w:t>letters</w:t>
            </w:r>
            <w:r w:rsidRPr="00A71FD5">
              <w:rPr>
                <w:rFonts w:ascii="Noticia Text" w:hAnsi="Noticia Text"/>
                <w:sz w:val="19"/>
                <w:szCs w:val="19"/>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BF6F9"/>
              <w:tblLook w:val="04A0" w:firstRow="1" w:lastRow="0" w:firstColumn="1" w:lastColumn="0" w:noHBand="0" w:noVBand="1"/>
            </w:tblPr>
            <w:tblGrid>
              <w:gridCol w:w="978"/>
              <w:gridCol w:w="978"/>
              <w:gridCol w:w="978"/>
              <w:gridCol w:w="978"/>
              <w:gridCol w:w="978"/>
            </w:tblGrid>
            <w:tr w:rsidR="009E7105" w:rsidTr="00FC3F0B">
              <w:tc>
                <w:tcPr>
                  <w:tcW w:w="978" w:type="dxa"/>
                  <w:shd w:val="clear" w:color="auto" w:fill="EFB5CA"/>
                  <w:vAlign w:val="center"/>
                </w:tcPr>
                <w:p w:rsidR="009E7105" w:rsidRPr="00B14B2B" w:rsidRDefault="009E7105" w:rsidP="00915998">
                  <w:pPr>
                    <w:bidi w:val="0"/>
                    <w:spacing w:before="40" w:after="40"/>
                    <w:jc w:val="center"/>
                    <w:rPr>
                      <w:rFonts w:ascii="Legi Ferri Nayholt" w:hAnsi="Legi Ferri Nayholt"/>
                      <w:b/>
                      <w:bCs/>
                      <w:sz w:val="32"/>
                      <w:szCs w:val="32"/>
                    </w:rPr>
                  </w:pPr>
                  <w:r w:rsidRPr="00B14B2B">
                    <w:rPr>
                      <w:rFonts w:ascii="Legi Ferri Nayholt" w:hAnsi="Legi Ferri Nayholt"/>
                      <w:b/>
                      <w:bCs/>
                      <w:sz w:val="32"/>
                      <w:szCs w:val="32"/>
                    </w:rPr>
                    <w:t>s</w:t>
                  </w:r>
                </w:p>
              </w:tc>
              <w:tc>
                <w:tcPr>
                  <w:tcW w:w="978" w:type="dxa"/>
                  <w:shd w:val="clear" w:color="auto" w:fill="EFB5CA"/>
                  <w:vAlign w:val="center"/>
                </w:tcPr>
                <w:p w:rsidR="009E7105" w:rsidRPr="00B14B2B" w:rsidRDefault="009E7105" w:rsidP="00915998">
                  <w:pPr>
                    <w:bidi w:val="0"/>
                    <w:spacing w:before="40" w:after="40"/>
                    <w:jc w:val="center"/>
                    <w:rPr>
                      <w:rFonts w:ascii="Legi Ferri Nayholt" w:hAnsi="Legi Ferri Nayholt"/>
                      <w:b/>
                      <w:bCs/>
                      <w:sz w:val="32"/>
                      <w:szCs w:val="32"/>
                    </w:rPr>
                  </w:pPr>
                  <w:r w:rsidRPr="00B14B2B">
                    <w:rPr>
                      <w:rFonts w:ascii="Legi Ferri Nayholt" w:hAnsi="Legi Ferri Nayholt"/>
                      <w:b/>
                      <w:bCs/>
                      <w:sz w:val="32"/>
                      <w:szCs w:val="32"/>
                    </w:rPr>
                    <w:t>t</w:t>
                  </w:r>
                </w:p>
              </w:tc>
              <w:tc>
                <w:tcPr>
                  <w:tcW w:w="978" w:type="dxa"/>
                  <w:shd w:val="clear" w:color="auto" w:fill="EFB5CA"/>
                  <w:vAlign w:val="center"/>
                </w:tcPr>
                <w:p w:rsidR="009E7105" w:rsidRPr="00885DC9" w:rsidRDefault="009E7105"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p</w:t>
                  </w:r>
                </w:p>
              </w:tc>
              <w:tc>
                <w:tcPr>
                  <w:tcW w:w="978" w:type="dxa"/>
                  <w:shd w:val="clear" w:color="auto" w:fill="EFB5CA"/>
                  <w:vAlign w:val="center"/>
                </w:tcPr>
                <w:p w:rsidR="009E7105" w:rsidRPr="00885DC9" w:rsidRDefault="009E7105"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k</w:t>
                  </w:r>
                </w:p>
              </w:tc>
              <w:tc>
                <w:tcPr>
                  <w:tcW w:w="978" w:type="dxa"/>
                  <w:shd w:val="clear" w:color="auto" w:fill="EFB5CA"/>
                  <w:vAlign w:val="center"/>
                </w:tcPr>
                <w:p w:rsidR="009E7105" w:rsidRPr="002A7168" w:rsidRDefault="009E7105" w:rsidP="00915998">
                  <w:pPr>
                    <w:bidi w:val="0"/>
                    <w:spacing w:before="40" w:after="40"/>
                    <w:jc w:val="center"/>
                    <w:rPr>
                      <w:rFonts w:ascii="Legi Ferri Nayholt" w:hAnsi="Legi Ferri Nayholt"/>
                      <w:b/>
                      <w:bCs/>
                      <w:color w:val="E484A6"/>
                      <w:sz w:val="32"/>
                      <w:szCs w:val="32"/>
                    </w:rPr>
                  </w:pPr>
                  <w:r>
                    <w:rPr>
                      <w:rFonts w:ascii="Legi Ferri Nayholt" w:hAnsi="Legi Ferri Nayholt"/>
                      <w:b/>
                      <w:bCs/>
                      <w:color w:val="942049"/>
                      <w:sz w:val="32"/>
                      <w:szCs w:val="32"/>
                    </w:rPr>
                    <w:t>c</w:t>
                  </w:r>
                </w:p>
              </w:tc>
            </w:tr>
            <w:tr w:rsidR="009E7105" w:rsidTr="00FC3F0B">
              <w:tc>
                <w:tcPr>
                  <w:tcW w:w="978" w:type="dxa"/>
                  <w:shd w:val="clear" w:color="auto" w:fill="E99DB8"/>
                  <w:vAlign w:val="center"/>
                </w:tcPr>
                <w:p w:rsidR="009E7105" w:rsidRPr="009C61E9" w:rsidRDefault="009E7105" w:rsidP="00915998">
                  <w:pPr>
                    <w:bidi w:val="0"/>
                    <w:spacing w:before="20" w:after="20"/>
                    <w:jc w:val="center"/>
                    <w:rPr>
                      <w:rFonts w:ascii="Noticia Text" w:hAnsi="Noticia Text"/>
                      <w:sz w:val="20"/>
                      <w:szCs w:val="20"/>
                    </w:rPr>
                  </w:pPr>
                  <w:r>
                    <w:rPr>
                      <w:rFonts w:ascii="Noticia Text" w:hAnsi="Noticia Text"/>
                      <w:sz w:val="20"/>
                      <w:szCs w:val="20"/>
                    </w:rPr>
                    <w:t>S</w:t>
                  </w:r>
                </w:p>
              </w:tc>
              <w:tc>
                <w:tcPr>
                  <w:tcW w:w="978" w:type="dxa"/>
                  <w:shd w:val="clear" w:color="auto" w:fill="E99DB8"/>
                  <w:vAlign w:val="center"/>
                </w:tcPr>
                <w:p w:rsidR="009E7105" w:rsidRPr="00FC3F0B" w:rsidRDefault="009E7105" w:rsidP="00915998">
                  <w:pPr>
                    <w:bidi w:val="0"/>
                    <w:spacing w:before="20" w:after="20"/>
                    <w:jc w:val="center"/>
                    <w:rPr>
                      <w:rFonts w:ascii="Noticia Text" w:hAnsi="Noticia Text"/>
                      <w:sz w:val="20"/>
                      <w:szCs w:val="20"/>
                    </w:rPr>
                  </w:pPr>
                  <w:r w:rsidRPr="00FC3F0B">
                    <w:rPr>
                      <w:rFonts w:ascii="Noticia Text" w:hAnsi="Noticia Text"/>
                      <w:sz w:val="20"/>
                      <w:szCs w:val="20"/>
                    </w:rPr>
                    <w:t>T</w:t>
                  </w:r>
                </w:p>
              </w:tc>
              <w:tc>
                <w:tcPr>
                  <w:tcW w:w="978" w:type="dxa"/>
                  <w:shd w:val="clear" w:color="auto" w:fill="E99DB8"/>
                  <w:vAlign w:val="center"/>
                </w:tcPr>
                <w:p w:rsidR="009E7105" w:rsidRPr="009C61E9" w:rsidRDefault="009E7105" w:rsidP="00915998">
                  <w:pPr>
                    <w:bidi w:val="0"/>
                    <w:spacing w:before="20" w:after="20"/>
                    <w:jc w:val="center"/>
                    <w:rPr>
                      <w:rFonts w:ascii="Noticia Text" w:hAnsi="Noticia Text"/>
                      <w:sz w:val="20"/>
                      <w:szCs w:val="20"/>
                    </w:rPr>
                  </w:pPr>
                  <w:r>
                    <w:rPr>
                      <w:rFonts w:ascii="Noticia Text" w:hAnsi="Noticia Text"/>
                      <w:sz w:val="20"/>
                      <w:szCs w:val="20"/>
                    </w:rPr>
                    <w:t>P</w:t>
                  </w:r>
                </w:p>
              </w:tc>
              <w:tc>
                <w:tcPr>
                  <w:tcW w:w="978" w:type="dxa"/>
                  <w:shd w:val="clear" w:color="auto" w:fill="E99DB8"/>
                  <w:vAlign w:val="center"/>
                </w:tcPr>
                <w:p w:rsidR="009E7105" w:rsidRPr="009C61E9" w:rsidRDefault="009E7105" w:rsidP="00915998">
                  <w:pPr>
                    <w:bidi w:val="0"/>
                    <w:spacing w:before="20" w:after="20"/>
                    <w:jc w:val="center"/>
                    <w:rPr>
                      <w:rFonts w:ascii="Noticia Text" w:hAnsi="Noticia Text"/>
                      <w:sz w:val="20"/>
                      <w:szCs w:val="20"/>
                    </w:rPr>
                  </w:pPr>
                  <w:r>
                    <w:rPr>
                      <w:rFonts w:ascii="Noticia Text" w:hAnsi="Noticia Text"/>
                      <w:sz w:val="20"/>
                      <w:szCs w:val="20"/>
                    </w:rPr>
                    <w:t>K</w:t>
                  </w:r>
                </w:p>
              </w:tc>
              <w:tc>
                <w:tcPr>
                  <w:tcW w:w="978" w:type="dxa"/>
                  <w:shd w:val="clear" w:color="auto" w:fill="E99DB8"/>
                  <w:vAlign w:val="center"/>
                </w:tcPr>
                <w:p w:rsidR="009E7105" w:rsidRPr="009C61E9" w:rsidRDefault="009E7105" w:rsidP="00915998">
                  <w:pPr>
                    <w:bidi w:val="0"/>
                    <w:spacing w:before="20" w:after="20"/>
                    <w:jc w:val="center"/>
                    <w:rPr>
                      <w:rFonts w:ascii="Noticia Text" w:hAnsi="Noticia Text"/>
                      <w:sz w:val="20"/>
                      <w:szCs w:val="20"/>
                    </w:rPr>
                  </w:pPr>
                  <w:r>
                    <w:rPr>
                      <w:rFonts w:ascii="Noticia Text" w:hAnsi="Noticia Text"/>
                      <w:sz w:val="20"/>
                      <w:szCs w:val="20"/>
                    </w:rPr>
                    <w:t>TJ</w:t>
                  </w:r>
                </w:p>
              </w:tc>
            </w:tr>
            <w:tr w:rsidR="009E7105" w:rsidTr="00FC3F0B">
              <w:tc>
                <w:tcPr>
                  <w:tcW w:w="978" w:type="dxa"/>
                  <w:tcBorders>
                    <w:bottom w:val="single" w:sz="4" w:space="0" w:color="D54377"/>
                  </w:tcBorders>
                  <w:shd w:val="clear" w:color="auto" w:fill="EFB5CA"/>
                  <w:tcMar>
                    <w:left w:w="57" w:type="dxa"/>
                    <w:right w:w="57" w:type="dxa"/>
                  </w:tcMar>
                  <w:vAlign w:val="center"/>
                </w:tcPr>
                <w:p w:rsidR="009E7105" w:rsidRPr="00C25626" w:rsidRDefault="009E7105" w:rsidP="00FC3F0B">
                  <w:pPr>
                    <w:bidi w:val="0"/>
                    <w:spacing w:before="20" w:after="20"/>
                    <w:jc w:val="center"/>
                    <w:rPr>
                      <w:rFonts w:ascii="Gentium" w:hAnsi="Gentium"/>
                      <w:color w:val="BD295E"/>
                      <w:sz w:val="20"/>
                      <w:szCs w:val="20"/>
                    </w:rPr>
                  </w:pPr>
                  <w:r w:rsidRPr="00C25626">
                    <w:rPr>
                      <w:rFonts w:ascii="Gentium" w:hAnsi="Gentium"/>
                      <w:color w:val="BD295E"/>
                      <w:sz w:val="20"/>
                      <w:szCs w:val="20"/>
                    </w:rPr>
                    <w:t xml:space="preserve">s, </w:t>
                  </w:r>
                  <w:r>
                    <w:rPr>
                      <w:rFonts w:ascii="Gentium" w:hAnsi="Gentium"/>
                      <w:color w:val="BD295E"/>
                      <w:sz w:val="20"/>
                      <w:szCs w:val="20"/>
                    </w:rPr>
                    <w:t xml:space="preserve"> </w:t>
                  </w:r>
                  <w:r w:rsidRPr="00C25626">
                    <w:rPr>
                      <w:rFonts w:ascii="Gentium" w:hAnsi="Gentium"/>
                      <w:color w:val="BD295E"/>
                      <w:sz w:val="20"/>
                      <w:szCs w:val="20"/>
                    </w:rPr>
                    <w:t>ʦ</w:t>
                  </w:r>
                  <w:r w:rsidRPr="00FC3F0B">
                    <w:rPr>
                      <w:rFonts w:ascii="Gentium" w:hAnsi="Gentium"/>
                      <w:color w:val="BD295E"/>
                      <w:sz w:val="20"/>
                      <w:szCs w:val="20"/>
                    </w:rPr>
                    <w:t xml:space="preserve"> </w:t>
                  </w:r>
                  <w:r w:rsidRPr="00C25626">
                    <w:rPr>
                      <w:rStyle w:val="EndnoteReference"/>
                      <w:rFonts w:ascii="Gentium" w:hAnsi="Gentium"/>
                      <w:color w:val="BD295E"/>
                      <w:sz w:val="20"/>
                      <w:szCs w:val="20"/>
                    </w:rPr>
                    <w:t>27</w:t>
                  </w:r>
                </w:p>
              </w:tc>
              <w:tc>
                <w:tcPr>
                  <w:tcW w:w="978" w:type="dxa"/>
                  <w:tcBorders>
                    <w:bottom w:val="single" w:sz="4" w:space="0" w:color="D54377"/>
                  </w:tcBorders>
                  <w:shd w:val="clear" w:color="auto" w:fill="EFB5CA"/>
                  <w:tcMar>
                    <w:left w:w="57" w:type="dxa"/>
                    <w:right w:w="57" w:type="dxa"/>
                  </w:tcMar>
                  <w:vAlign w:val="center"/>
                </w:tcPr>
                <w:p w:rsidR="009E7105" w:rsidRPr="00FC3F0B" w:rsidRDefault="009E7105" w:rsidP="00FC3F0B">
                  <w:pPr>
                    <w:bidi w:val="0"/>
                    <w:spacing w:before="20" w:after="20"/>
                    <w:jc w:val="center"/>
                    <w:rPr>
                      <w:rFonts w:ascii="Gentium" w:hAnsi="Gentium"/>
                      <w:color w:val="BD295E"/>
                      <w:sz w:val="20"/>
                      <w:szCs w:val="20"/>
                    </w:rPr>
                  </w:pPr>
                  <w:r>
                    <w:rPr>
                      <w:rFonts w:ascii="Gentium" w:hAnsi="Gentium"/>
                      <w:color w:val="BD295E"/>
                      <w:sz w:val="20"/>
                      <w:szCs w:val="20"/>
                    </w:rPr>
                    <w:t>t,</w:t>
                  </w:r>
                  <w:r w:rsidRPr="00FC3F0B">
                    <w:rPr>
                      <w:rFonts w:ascii="Gentium" w:hAnsi="Gentium"/>
                      <w:color w:val="BD295E"/>
                      <w:sz w:val="20"/>
                      <w:szCs w:val="20"/>
                    </w:rPr>
                    <w:t xml:space="preserve"> </w:t>
                  </w:r>
                  <w:r w:rsidRPr="00FC3F0B">
                    <w:rPr>
                      <w:rFonts w:ascii="Gentium" w:hAnsi="Gentium"/>
                      <w:color w:val="BD295E"/>
                      <w:sz w:val="20"/>
                      <w:szCs w:val="20"/>
                      <w:vertAlign w:val="superscript"/>
                    </w:rPr>
                    <w:t xml:space="preserve"> </w:t>
                  </w:r>
                  <w:r w:rsidRPr="00FC3F0B">
                    <w:rPr>
                      <w:rFonts w:ascii="Gentium" w:hAnsi="Gentium"/>
                      <w:color w:val="BD295E"/>
                      <w:sz w:val="20"/>
                      <w:szCs w:val="20"/>
                    </w:rPr>
                    <w:t>-ɾ-</w:t>
                  </w:r>
                  <w:r>
                    <w:rPr>
                      <w:rFonts w:ascii="Gentium" w:hAnsi="Gentium"/>
                      <w:color w:val="BD295E"/>
                      <w:sz w:val="20"/>
                      <w:szCs w:val="20"/>
                    </w:rPr>
                    <w:t xml:space="preserve"> </w:t>
                  </w:r>
                  <w:r w:rsidRPr="00FC3F0B">
                    <w:rPr>
                      <w:rStyle w:val="EndnoteReference"/>
                      <w:rFonts w:ascii="Gentium" w:hAnsi="Gentium"/>
                      <w:color w:val="BD295E"/>
                      <w:sz w:val="20"/>
                      <w:szCs w:val="20"/>
                    </w:rPr>
                    <w:endnoteReference w:id="201"/>
                  </w:r>
                </w:p>
              </w:tc>
              <w:tc>
                <w:tcPr>
                  <w:tcW w:w="978" w:type="dxa"/>
                  <w:tcBorders>
                    <w:bottom w:val="single" w:sz="4" w:space="0" w:color="D54377"/>
                  </w:tcBorders>
                  <w:shd w:val="clear" w:color="auto" w:fill="EFB5CA"/>
                  <w:vAlign w:val="center"/>
                </w:tcPr>
                <w:p w:rsidR="009E7105" w:rsidRPr="00C25626" w:rsidRDefault="009E7105" w:rsidP="00915998">
                  <w:pPr>
                    <w:bidi w:val="0"/>
                    <w:spacing w:before="20" w:after="20"/>
                    <w:jc w:val="center"/>
                    <w:rPr>
                      <w:rFonts w:ascii="Gentium" w:hAnsi="Gentium"/>
                      <w:color w:val="BD295E"/>
                      <w:sz w:val="20"/>
                      <w:szCs w:val="20"/>
                    </w:rPr>
                  </w:pPr>
                  <w:r w:rsidRPr="00C25626">
                    <w:rPr>
                      <w:rFonts w:ascii="Gentium" w:hAnsi="Gentium"/>
                      <w:color w:val="BD295E"/>
                      <w:sz w:val="20"/>
                      <w:szCs w:val="20"/>
                    </w:rPr>
                    <w:t>p</w:t>
                  </w:r>
                </w:p>
              </w:tc>
              <w:tc>
                <w:tcPr>
                  <w:tcW w:w="978" w:type="dxa"/>
                  <w:tcBorders>
                    <w:bottom w:val="single" w:sz="4" w:space="0" w:color="D54377"/>
                  </w:tcBorders>
                  <w:shd w:val="clear" w:color="auto" w:fill="EFB5CA"/>
                  <w:vAlign w:val="center"/>
                </w:tcPr>
                <w:p w:rsidR="009E7105" w:rsidRPr="00C25626" w:rsidRDefault="009E7105" w:rsidP="00915998">
                  <w:pPr>
                    <w:bidi w:val="0"/>
                    <w:spacing w:before="20" w:after="20"/>
                    <w:jc w:val="center"/>
                    <w:rPr>
                      <w:rFonts w:ascii="Gentium" w:hAnsi="Gentium"/>
                      <w:color w:val="BD295E"/>
                      <w:sz w:val="20"/>
                      <w:szCs w:val="20"/>
                    </w:rPr>
                  </w:pPr>
                  <w:r w:rsidRPr="00C25626">
                    <w:rPr>
                      <w:rFonts w:ascii="Gentium" w:hAnsi="Gentium"/>
                      <w:color w:val="BD295E"/>
                      <w:sz w:val="20"/>
                      <w:szCs w:val="20"/>
                    </w:rPr>
                    <w:t>q</w:t>
                  </w:r>
                </w:p>
              </w:tc>
              <w:tc>
                <w:tcPr>
                  <w:tcW w:w="978" w:type="dxa"/>
                  <w:tcBorders>
                    <w:bottom w:val="single" w:sz="4" w:space="0" w:color="D54377"/>
                  </w:tcBorders>
                  <w:shd w:val="clear" w:color="auto" w:fill="EFB5CA"/>
                  <w:vAlign w:val="center"/>
                </w:tcPr>
                <w:p w:rsidR="009E7105" w:rsidRPr="00903BD3" w:rsidRDefault="009E7105" w:rsidP="00915998">
                  <w:pPr>
                    <w:bidi w:val="0"/>
                    <w:spacing w:before="20" w:after="20"/>
                    <w:jc w:val="center"/>
                    <w:rPr>
                      <w:rFonts w:ascii="Gentium" w:hAnsi="Gentium"/>
                      <w:color w:val="D12F69"/>
                      <w:sz w:val="20"/>
                      <w:szCs w:val="20"/>
                      <w14:textFill>
                        <w14:solidFill>
                          <w14:srgbClr w14:val="D12F69">
                            <w14:lumMod w14:val="75000"/>
                          </w14:srgbClr>
                        </w14:solidFill>
                      </w14:textFill>
                    </w:rPr>
                  </w:pPr>
                  <w:r w:rsidRPr="00903BD3">
                    <w:rPr>
                      <w:rFonts w:ascii="Gentium" w:hAnsi="Gentium"/>
                      <w:color w:val="D12F69"/>
                      <w:sz w:val="20"/>
                      <w:szCs w:val="20"/>
                      <w14:textFill>
                        <w14:solidFill>
                          <w14:srgbClr w14:val="D12F69">
                            <w14:lumMod w14:val="75000"/>
                          </w14:srgbClr>
                        </w14:solidFill>
                      </w14:textFill>
                    </w:rPr>
                    <w:t>tʂ</w:t>
                  </w:r>
                </w:p>
              </w:tc>
            </w:tr>
            <w:tr w:rsidR="00903BD3" w:rsidTr="00FC3F0B">
              <w:tc>
                <w:tcPr>
                  <w:tcW w:w="978" w:type="dxa"/>
                  <w:tcBorders>
                    <w:top w:val="single" w:sz="4" w:space="0" w:color="D54377"/>
                  </w:tcBorders>
                  <w:shd w:val="clear" w:color="auto" w:fill="EFB5CA"/>
                  <w:vAlign w:val="center"/>
                </w:tcPr>
                <w:p w:rsidR="00903BD3" w:rsidRPr="00885DC9" w:rsidRDefault="00903BD3" w:rsidP="00915998">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z</w:t>
                  </w:r>
                </w:p>
              </w:tc>
              <w:tc>
                <w:tcPr>
                  <w:tcW w:w="978" w:type="dxa"/>
                  <w:tcBorders>
                    <w:top w:val="single" w:sz="4" w:space="0" w:color="D54377"/>
                  </w:tcBorders>
                  <w:shd w:val="clear" w:color="auto" w:fill="EFB5CA"/>
                  <w:vAlign w:val="center"/>
                </w:tcPr>
                <w:p w:rsidR="00903BD3" w:rsidRPr="00FC3F0B" w:rsidRDefault="00903BD3" w:rsidP="00915998">
                  <w:pPr>
                    <w:bidi w:val="0"/>
                    <w:spacing w:before="40" w:after="40"/>
                    <w:jc w:val="center"/>
                    <w:rPr>
                      <w:rFonts w:ascii="Legi Ferri Nayholt" w:hAnsi="Legi Ferri Nayholt"/>
                      <w:b/>
                      <w:bCs/>
                      <w:sz w:val="32"/>
                      <w:szCs w:val="32"/>
                    </w:rPr>
                  </w:pPr>
                  <w:r w:rsidRPr="00FC3F0B">
                    <w:rPr>
                      <w:rFonts w:ascii="Legi Ferri Nayholt" w:hAnsi="Legi Ferri Nayholt"/>
                      <w:b/>
                      <w:bCs/>
                      <w:sz w:val="32"/>
                      <w:szCs w:val="32"/>
                    </w:rPr>
                    <w:t>d</w:t>
                  </w:r>
                </w:p>
              </w:tc>
              <w:tc>
                <w:tcPr>
                  <w:tcW w:w="978" w:type="dxa"/>
                  <w:tcBorders>
                    <w:top w:val="single" w:sz="4" w:space="0" w:color="D54377"/>
                  </w:tcBorders>
                  <w:shd w:val="clear" w:color="auto" w:fill="EFB5CA"/>
                  <w:vAlign w:val="center"/>
                </w:tcPr>
                <w:p w:rsidR="00903BD3" w:rsidRPr="00885DC9" w:rsidRDefault="00903BD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b</w:t>
                  </w:r>
                </w:p>
              </w:tc>
              <w:tc>
                <w:tcPr>
                  <w:tcW w:w="978" w:type="dxa"/>
                  <w:tcBorders>
                    <w:top w:val="single" w:sz="4" w:space="0" w:color="D54377"/>
                  </w:tcBorders>
                  <w:shd w:val="clear" w:color="auto" w:fill="EFB5CA"/>
                  <w:vAlign w:val="center"/>
                </w:tcPr>
                <w:p w:rsidR="00903BD3" w:rsidRPr="00885DC9" w:rsidRDefault="00903BD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g</w:t>
                  </w:r>
                </w:p>
              </w:tc>
              <w:tc>
                <w:tcPr>
                  <w:tcW w:w="978" w:type="dxa"/>
                  <w:tcBorders>
                    <w:top w:val="single" w:sz="4" w:space="0" w:color="D54377"/>
                  </w:tcBorders>
                  <w:shd w:val="clear" w:color="auto" w:fill="EFB5CA"/>
                  <w:vAlign w:val="center"/>
                </w:tcPr>
                <w:p w:rsidR="00903BD3" w:rsidRPr="002A7168" w:rsidRDefault="00903BD3" w:rsidP="00807214">
                  <w:pPr>
                    <w:bidi w:val="0"/>
                    <w:spacing w:before="40" w:after="40"/>
                    <w:jc w:val="center"/>
                    <w:rPr>
                      <w:rFonts w:ascii="Legi Ferri Nayholt" w:hAnsi="Legi Ferri Nayholt"/>
                      <w:b/>
                      <w:bCs/>
                      <w:color w:val="E484A6"/>
                      <w:sz w:val="32"/>
                      <w:szCs w:val="32"/>
                    </w:rPr>
                  </w:pPr>
                  <w:r>
                    <w:rPr>
                      <w:rFonts w:ascii="Legi Ferri Nayholt" w:hAnsi="Legi Ferri Nayholt"/>
                      <w:b/>
                      <w:bCs/>
                      <w:color w:val="942049"/>
                      <w:sz w:val="32"/>
                      <w:szCs w:val="32"/>
                    </w:rPr>
                    <w:t>J</w:t>
                  </w:r>
                </w:p>
              </w:tc>
            </w:tr>
            <w:tr w:rsidR="00903BD3" w:rsidTr="00FC3F0B">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Z</w:t>
                  </w:r>
                </w:p>
              </w:tc>
              <w:tc>
                <w:tcPr>
                  <w:tcW w:w="978" w:type="dxa"/>
                  <w:shd w:val="clear" w:color="auto" w:fill="E99DB8"/>
                  <w:vAlign w:val="center"/>
                </w:tcPr>
                <w:p w:rsidR="00903BD3" w:rsidRPr="00FC3F0B" w:rsidRDefault="00903BD3" w:rsidP="00915998">
                  <w:pPr>
                    <w:bidi w:val="0"/>
                    <w:spacing w:before="20" w:after="20"/>
                    <w:jc w:val="center"/>
                    <w:rPr>
                      <w:rFonts w:ascii="Noticia Text" w:hAnsi="Noticia Text"/>
                      <w:sz w:val="20"/>
                      <w:szCs w:val="20"/>
                    </w:rPr>
                  </w:pPr>
                  <w:r w:rsidRPr="00FC3F0B">
                    <w:rPr>
                      <w:rFonts w:ascii="Noticia Text" w:hAnsi="Noticia Text"/>
                      <w:sz w:val="20"/>
                      <w:szCs w:val="20"/>
                    </w:rPr>
                    <w:t>D</w:t>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B</w:t>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G</w:t>
                  </w:r>
                </w:p>
              </w:tc>
              <w:tc>
                <w:tcPr>
                  <w:tcW w:w="978" w:type="dxa"/>
                  <w:shd w:val="clear" w:color="auto" w:fill="E99DB8"/>
                  <w:vAlign w:val="center"/>
                </w:tcPr>
                <w:p w:rsidR="00903BD3" w:rsidRPr="005F4FD0" w:rsidRDefault="00903BD3" w:rsidP="00807214">
                  <w:pPr>
                    <w:bidi w:val="0"/>
                    <w:spacing w:before="20" w:after="20"/>
                    <w:jc w:val="center"/>
                    <w:rPr>
                      <w:rFonts w:ascii="Noticia Text" w:hAnsi="Noticia Text"/>
                      <w:color w:val="5B132D"/>
                      <w:sz w:val="20"/>
                      <w:szCs w:val="20"/>
                    </w:rPr>
                  </w:pPr>
                  <w:r w:rsidRPr="005F4FD0">
                    <w:rPr>
                      <w:rFonts w:ascii="Noticia Text" w:hAnsi="Noticia Text"/>
                      <w:color w:val="5B132D"/>
                      <w:sz w:val="20"/>
                      <w:szCs w:val="20"/>
                    </w:rPr>
                    <w:t xml:space="preserve">[ DJ ] </w:t>
                  </w:r>
                </w:p>
              </w:tc>
            </w:tr>
            <w:tr w:rsidR="00903BD3" w:rsidTr="00FC3F0B">
              <w:tc>
                <w:tcPr>
                  <w:tcW w:w="978" w:type="dxa"/>
                  <w:tcBorders>
                    <w:bottom w:val="single" w:sz="4" w:space="0" w:color="D54377"/>
                  </w:tcBorders>
                  <w:shd w:val="clear" w:color="auto" w:fill="EFB5CA"/>
                  <w:tcMar>
                    <w:left w:w="57" w:type="dxa"/>
                    <w:right w:w="57" w:type="dxa"/>
                  </w:tcMar>
                  <w:vAlign w:val="center"/>
                </w:tcPr>
                <w:p w:rsidR="00903BD3" w:rsidRPr="00C25626" w:rsidRDefault="00903BD3" w:rsidP="00FC3F0B">
                  <w:pPr>
                    <w:bidi w:val="0"/>
                    <w:spacing w:before="20" w:after="20"/>
                    <w:jc w:val="center"/>
                    <w:rPr>
                      <w:rFonts w:ascii="Gentium" w:hAnsi="Gentium"/>
                      <w:color w:val="BD295E"/>
                      <w:sz w:val="20"/>
                      <w:szCs w:val="20"/>
                    </w:rPr>
                  </w:pPr>
                  <w:r w:rsidRPr="00C25626">
                    <w:rPr>
                      <w:rFonts w:ascii="Gentium" w:hAnsi="Gentium"/>
                      <w:color w:val="BD295E"/>
                      <w:sz w:val="20"/>
                      <w:szCs w:val="20"/>
                    </w:rPr>
                    <w:t xml:space="preserve">z, </w:t>
                  </w:r>
                  <w:r>
                    <w:rPr>
                      <w:rFonts w:ascii="Gentium" w:hAnsi="Gentium"/>
                      <w:color w:val="BD295E"/>
                      <w:sz w:val="20"/>
                      <w:szCs w:val="20"/>
                    </w:rPr>
                    <w:t xml:space="preserve"> </w:t>
                  </w:r>
                  <w:r w:rsidRPr="00C25626">
                    <w:rPr>
                      <w:rFonts w:ascii="Gentium" w:hAnsi="Gentium"/>
                      <w:color w:val="BD295E"/>
                      <w:sz w:val="20"/>
                      <w:szCs w:val="20"/>
                    </w:rPr>
                    <w:t>ʣ</w:t>
                  </w:r>
                  <w:r w:rsidRPr="00FC3F0B">
                    <w:rPr>
                      <w:rFonts w:ascii="Gentium" w:hAnsi="Gentium"/>
                      <w:color w:val="BD295E"/>
                      <w:sz w:val="20"/>
                      <w:szCs w:val="20"/>
                    </w:rPr>
                    <w:t xml:space="preserve"> </w:t>
                  </w:r>
                  <w:r w:rsidRPr="00C25626">
                    <w:rPr>
                      <w:rStyle w:val="EndnoteReference"/>
                      <w:rFonts w:ascii="Gentium" w:hAnsi="Gentium"/>
                      <w:color w:val="BD295E"/>
                      <w:sz w:val="20"/>
                      <w:szCs w:val="20"/>
                    </w:rPr>
                    <w:t>27</w:t>
                  </w:r>
                </w:p>
              </w:tc>
              <w:tc>
                <w:tcPr>
                  <w:tcW w:w="978" w:type="dxa"/>
                  <w:tcBorders>
                    <w:bottom w:val="single" w:sz="4" w:space="0" w:color="D54377"/>
                  </w:tcBorders>
                  <w:shd w:val="clear" w:color="auto" w:fill="EFB5CA"/>
                  <w:tcMar>
                    <w:left w:w="57" w:type="dxa"/>
                    <w:right w:w="57" w:type="dxa"/>
                  </w:tcMar>
                  <w:vAlign w:val="center"/>
                </w:tcPr>
                <w:p w:rsidR="00903BD3" w:rsidRPr="00FC3F0B" w:rsidRDefault="00903BD3" w:rsidP="00FC3F0B">
                  <w:pPr>
                    <w:bidi w:val="0"/>
                    <w:spacing w:before="20" w:after="20"/>
                    <w:jc w:val="center"/>
                    <w:rPr>
                      <w:rFonts w:ascii="Gentium" w:hAnsi="Gentium"/>
                      <w:color w:val="BD295E"/>
                      <w:sz w:val="20"/>
                      <w:szCs w:val="20"/>
                    </w:rPr>
                  </w:pPr>
                  <w:r w:rsidRPr="00FC3F0B">
                    <w:rPr>
                      <w:rFonts w:ascii="Gentium" w:hAnsi="Gentium"/>
                      <w:color w:val="BD295E"/>
                      <w:sz w:val="20"/>
                      <w:szCs w:val="20"/>
                    </w:rPr>
                    <w:t>d</w:t>
                  </w:r>
                  <w:r>
                    <w:rPr>
                      <w:rFonts w:ascii="Gentium" w:hAnsi="Gentium"/>
                      <w:color w:val="BD295E"/>
                      <w:sz w:val="20"/>
                      <w:szCs w:val="20"/>
                    </w:rPr>
                    <w:t>,</w:t>
                  </w:r>
                  <w:r w:rsidRPr="00FC3F0B">
                    <w:rPr>
                      <w:rFonts w:ascii="Gentium" w:hAnsi="Gentium"/>
                      <w:color w:val="BD295E"/>
                      <w:sz w:val="20"/>
                      <w:szCs w:val="20"/>
                    </w:rPr>
                    <w:t xml:space="preserve"> </w:t>
                  </w:r>
                  <w:r w:rsidRPr="00FC3F0B">
                    <w:rPr>
                      <w:rFonts w:ascii="Gentium" w:hAnsi="Gentium"/>
                      <w:color w:val="BD295E"/>
                      <w:sz w:val="20"/>
                      <w:szCs w:val="20"/>
                      <w:vertAlign w:val="superscript"/>
                    </w:rPr>
                    <w:t xml:space="preserve"> </w:t>
                  </w:r>
                  <w:r w:rsidRPr="00FC3F0B">
                    <w:rPr>
                      <w:rFonts w:ascii="Gentium" w:hAnsi="Gentium"/>
                      <w:color w:val="BD295E"/>
                      <w:sz w:val="20"/>
                      <w:szCs w:val="20"/>
                    </w:rPr>
                    <w:t>-ɾ-</w:t>
                  </w:r>
                  <w:r>
                    <w:rPr>
                      <w:rFonts w:ascii="Gentium" w:hAnsi="Gentium"/>
                      <w:color w:val="BD295E"/>
                      <w:sz w:val="20"/>
                      <w:szCs w:val="20"/>
                    </w:rPr>
                    <w:t xml:space="preserve"> </w:t>
                  </w:r>
                  <w:r w:rsidRPr="00FC3F0B">
                    <w:rPr>
                      <w:rStyle w:val="EndnoteReference"/>
                      <w:rFonts w:ascii="Gentium" w:hAnsi="Gentium"/>
                      <w:color w:val="BD295E"/>
                      <w:sz w:val="20"/>
                      <w:szCs w:val="20"/>
                    </w:rPr>
                    <w:t>30</w:t>
                  </w:r>
                </w:p>
              </w:tc>
              <w:tc>
                <w:tcPr>
                  <w:tcW w:w="978" w:type="dxa"/>
                  <w:tcBorders>
                    <w:bottom w:val="single" w:sz="4" w:space="0" w:color="D54377"/>
                  </w:tcBorders>
                  <w:shd w:val="clear" w:color="auto" w:fill="EFB5CA"/>
                  <w:vAlign w:val="center"/>
                </w:tcPr>
                <w:p w:rsidR="00903BD3" w:rsidRPr="00C25626" w:rsidRDefault="00903BD3" w:rsidP="00915998">
                  <w:pPr>
                    <w:bidi w:val="0"/>
                    <w:spacing w:before="20" w:after="20"/>
                    <w:jc w:val="center"/>
                    <w:rPr>
                      <w:rFonts w:ascii="Gentium" w:hAnsi="Gentium"/>
                      <w:color w:val="BD295E"/>
                      <w:sz w:val="20"/>
                      <w:szCs w:val="20"/>
                    </w:rPr>
                  </w:pPr>
                  <w:r w:rsidRPr="00C25626">
                    <w:rPr>
                      <w:rFonts w:ascii="Gentium" w:hAnsi="Gentium"/>
                      <w:color w:val="BD295E"/>
                      <w:sz w:val="20"/>
                      <w:szCs w:val="20"/>
                    </w:rPr>
                    <w:t>b</w:t>
                  </w:r>
                </w:p>
              </w:tc>
              <w:tc>
                <w:tcPr>
                  <w:tcW w:w="978" w:type="dxa"/>
                  <w:tcBorders>
                    <w:bottom w:val="single" w:sz="4" w:space="0" w:color="D54377"/>
                  </w:tcBorders>
                  <w:shd w:val="clear" w:color="auto" w:fill="EFB5CA"/>
                  <w:vAlign w:val="center"/>
                </w:tcPr>
                <w:p w:rsidR="00903BD3" w:rsidRPr="00C25626" w:rsidRDefault="00903BD3" w:rsidP="00C25626">
                  <w:pPr>
                    <w:bidi w:val="0"/>
                    <w:spacing w:before="20" w:after="20"/>
                    <w:jc w:val="center"/>
                    <w:rPr>
                      <w:rFonts w:ascii="Gentium" w:hAnsi="Gentium"/>
                      <w:color w:val="BD295E"/>
                      <w:sz w:val="20"/>
                      <w:szCs w:val="20"/>
                    </w:rPr>
                  </w:pPr>
                  <w:r w:rsidRPr="00C25626">
                    <w:rPr>
                      <w:rFonts w:ascii="Gentium" w:hAnsi="Gentium"/>
                      <w:color w:val="BD295E"/>
                      <w:sz w:val="20"/>
                      <w:szCs w:val="20"/>
                    </w:rPr>
                    <w:t>ɢ-</w:t>
                  </w:r>
                  <w:r w:rsidRPr="004F147D">
                    <w:rPr>
                      <w:rFonts w:ascii="Gentium" w:hAnsi="Gentium"/>
                      <w:color w:val="BD295E"/>
                      <w:sz w:val="20"/>
                      <w:szCs w:val="20"/>
                      <w:vertAlign w:val="superscript"/>
                    </w:rPr>
                    <w:t xml:space="preserve"> </w:t>
                  </w:r>
                  <w:r w:rsidRPr="00C25626">
                    <w:rPr>
                      <w:rStyle w:val="EndnoteReference"/>
                      <w:rFonts w:ascii="Gentium" w:hAnsi="Gentium"/>
                      <w:color w:val="BD295E"/>
                      <w:sz w:val="20"/>
                      <w:szCs w:val="20"/>
                    </w:rPr>
                    <w:t>27</w:t>
                  </w:r>
                  <w:r w:rsidRPr="00C25626">
                    <w:rPr>
                      <w:rFonts w:ascii="Gentium" w:hAnsi="Gentium"/>
                      <w:color w:val="BD295E"/>
                      <w:sz w:val="20"/>
                      <w:szCs w:val="20"/>
                    </w:rPr>
                    <w:t>, ʁ̝</w:t>
                  </w:r>
                  <w:r w:rsidRPr="004F147D">
                    <w:rPr>
                      <w:rFonts w:ascii="Gentium" w:hAnsi="Gentium"/>
                      <w:color w:val="BD295E"/>
                      <w:sz w:val="20"/>
                      <w:szCs w:val="20"/>
                      <w:vertAlign w:val="superscript"/>
                    </w:rPr>
                    <w:t xml:space="preserve"> </w:t>
                  </w:r>
                  <w:r w:rsidRPr="00C25626">
                    <w:rPr>
                      <w:rFonts w:ascii="Gentium" w:hAnsi="Gentium"/>
                      <w:color w:val="BD295E"/>
                      <w:sz w:val="20"/>
                      <w:szCs w:val="20"/>
                    </w:rPr>
                    <w:t>~</w:t>
                  </w:r>
                  <w:r w:rsidRPr="004F147D">
                    <w:rPr>
                      <w:rFonts w:ascii="Gentium" w:hAnsi="Gentium"/>
                      <w:color w:val="BD295E"/>
                      <w:sz w:val="20"/>
                      <w:szCs w:val="20"/>
                      <w:vertAlign w:val="superscript"/>
                    </w:rPr>
                    <w:t xml:space="preserve"> </w:t>
                  </w:r>
                  <w:r w:rsidRPr="00C25626">
                    <w:rPr>
                      <w:rFonts w:ascii="Gentium" w:hAnsi="Gentium"/>
                      <w:color w:val="BD295E"/>
                      <w:sz w:val="20"/>
                      <w:szCs w:val="20"/>
                    </w:rPr>
                    <w:t>ʕ</w:t>
                  </w:r>
                </w:p>
              </w:tc>
              <w:tc>
                <w:tcPr>
                  <w:tcW w:w="978" w:type="dxa"/>
                  <w:tcBorders>
                    <w:bottom w:val="single" w:sz="4" w:space="0" w:color="D54377"/>
                  </w:tcBorders>
                  <w:shd w:val="clear" w:color="auto" w:fill="EFB5CA"/>
                  <w:vAlign w:val="center"/>
                </w:tcPr>
                <w:p w:rsidR="00903BD3" w:rsidRPr="00BC4213" w:rsidRDefault="00903BD3" w:rsidP="00807214">
                  <w:pPr>
                    <w:bidi w:val="0"/>
                    <w:spacing w:before="20" w:after="20"/>
                    <w:jc w:val="center"/>
                    <w:rPr>
                      <w:rFonts w:ascii="Gentium" w:hAnsi="Gentium"/>
                      <w:color w:val="D12F69"/>
                      <w:sz w:val="20"/>
                      <w:szCs w:val="20"/>
                      <w14:textFill>
                        <w14:solidFill>
                          <w14:srgbClr w14:val="D12F69">
                            <w14:lumMod w14:val="75000"/>
                          </w14:srgbClr>
                        </w14:solidFill>
                      </w14:textFill>
                    </w:rPr>
                  </w:pPr>
                  <w:r w:rsidRPr="005F4FD0">
                    <w:rPr>
                      <w:rFonts w:ascii="Gentium" w:hAnsi="Gentium"/>
                      <w:color w:val="BD295E"/>
                      <w:spacing w:val="-2"/>
                      <w:sz w:val="20"/>
                      <w:szCs w:val="20"/>
                    </w:rPr>
                    <w:t>dʐ</w:t>
                  </w:r>
                </w:p>
              </w:tc>
            </w:tr>
            <w:tr w:rsidR="00903BD3" w:rsidTr="00FC3F0B">
              <w:tc>
                <w:tcPr>
                  <w:tcW w:w="978" w:type="dxa"/>
                  <w:tcBorders>
                    <w:top w:val="single" w:sz="4" w:space="0" w:color="D54377"/>
                  </w:tcBorders>
                  <w:shd w:val="clear" w:color="auto" w:fill="EFB5CA"/>
                  <w:vAlign w:val="center"/>
                </w:tcPr>
                <w:p w:rsidR="00903BD3" w:rsidRPr="00885DC9" w:rsidRDefault="00903BD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C</w:t>
                  </w:r>
                </w:p>
              </w:tc>
              <w:tc>
                <w:tcPr>
                  <w:tcW w:w="978" w:type="dxa"/>
                  <w:tcBorders>
                    <w:top w:val="single" w:sz="4" w:space="0" w:color="D54377"/>
                  </w:tcBorders>
                  <w:shd w:val="clear" w:color="auto" w:fill="EFB5CA"/>
                  <w:vAlign w:val="center"/>
                </w:tcPr>
                <w:p w:rsidR="00903BD3" w:rsidRPr="00B509D3" w:rsidRDefault="00903BD3" w:rsidP="00915998">
                  <w:pPr>
                    <w:bidi w:val="0"/>
                    <w:spacing w:before="40" w:after="40"/>
                    <w:jc w:val="center"/>
                    <w:rPr>
                      <w:rFonts w:ascii="Legi Ferri Nayholt" w:hAnsi="Legi Ferri Nayholt"/>
                      <w:b/>
                      <w:bCs/>
                      <w:color w:val="E484A6"/>
                      <w:sz w:val="32"/>
                      <w:szCs w:val="32"/>
                    </w:rPr>
                  </w:pPr>
                  <w:r w:rsidRPr="00B509D3">
                    <w:rPr>
                      <w:rFonts w:ascii="Legi Ferri Nayholt" w:hAnsi="Legi Ferri Nayholt"/>
                      <w:b/>
                      <w:bCs/>
                      <w:sz w:val="32"/>
                      <w:szCs w:val="32"/>
                    </w:rPr>
                    <w:t>T</w:t>
                  </w:r>
                </w:p>
              </w:tc>
              <w:tc>
                <w:tcPr>
                  <w:tcW w:w="978" w:type="dxa"/>
                  <w:tcBorders>
                    <w:top w:val="single" w:sz="4" w:space="0" w:color="D54377"/>
                  </w:tcBorders>
                  <w:shd w:val="clear" w:color="auto" w:fill="EFB5CA"/>
                  <w:vAlign w:val="center"/>
                </w:tcPr>
                <w:p w:rsidR="00903BD3" w:rsidRPr="00885DC9" w:rsidRDefault="00903BD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f</w:t>
                  </w:r>
                </w:p>
              </w:tc>
              <w:tc>
                <w:tcPr>
                  <w:tcW w:w="978" w:type="dxa"/>
                  <w:tcBorders>
                    <w:top w:val="single" w:sz="4" w:space="0" w:color="D54377"/>
                  </w:tcBorders>
                  <w:shd w:val="clear" w:color="auto" w:fill="EFB5CA"/>
                  <w:vAlign w:val="center"/>
                </w:tcPr>
                <w:p w:rsidR="00903BD3" w:rsidRPr="00171D4E" w:rsidRDefault="00903BD3" w:rsidP="00915998">
                  <w:pPr>
                    <w:bidi w:val="0"/>
                    <w:spacing w:before="40" w:after="40"/>
                    <w:jc w:val="center"/>
                    <w:rPr>
                      <w:rFonts w:ascii="Legi Ferri Nayholt" w:hAnsi="Legi Ferri Nayholt"/>
                      <w:b/>
                      <w:bCs/>
                      <w:sz w:val="32"/>
                      <w:szCs w:val="32"/>
                    </w:rPr>
                  </w:pPr>
                  <w:r w:rsidRPr="00171D4E">
                    <w:rPr>
                      <w:rFonts w:ascii="Legi Ferri Nayholt" w:hAnsi="Legi Ferri Nayholt"/>
                      <w:b/>
                      <w:bCs/>
                      <w:sz w:val="32"/>
                      <w:szCs w:val="32"/>
                    </w:rPr>
                    <w:t>H</w:t>
                  </w:r>
                </w:p>
              </w:tc>
              <w:tc>
                <w:tcPr>
                  <w:tcW w:w="978" w:type="dxa"/>
                  <w:tcBorders>
                    <w:top w:val="single" w:sz="4" w:space="0" w:color="D54377"/>
                  </w:tcBorders>
                  <w:shd w:val="clear" w:color="auto" w:fill="EFB5CA"/>
                  <w:vAlign w:val="center"/>
                </w:tcPr>
                <w:p w:rsidR="00903BD3" w:rsidRPr="00395FF5" w:rsidRDefault="00903BD3" w:rsidP="00915998">
                  <w:pPr>
                    <w:bidi w:val="0"/>
                    <w:spacing w:before="40" w:after="40"/>
                    <w:jc w:val="center"/>
                    <w:rPr>
                      <w:rFonts w:ascii="Legi Ferri Nayholt" w:hAnsi="Legi Ferri Nayholt"/>
                      <w:color w:val="942049"/>
                      <w:sz w:val="32"/>
                      <w:szCs w:val="32"/>
                    </w:rPr>
                  </w:pPr>
                  <w:r w:rsidRPr="007A63A5">
                    <w:rPr>
                      <w:rFonts w:ascii="Legi Ferri Nayholt" w:hAnsi="Legi Ferri Nayholt"/>
                      <w:b/>
                      <w:bCs/>
                      <w:color w:val="942049"/>
                      <w:sz w:val="32"/>
                      <w:szCs w:val="32"/>
                    </w:rPr>
                    <w:t>K</w:t>
                  </w:r>
                </w:p>
              </w:tc>
            </w:tr>
            <w:tr w:rsidR="00903BD3" w:rsidTr="00FC3F0B">
              <w:tc>
                <w:tcPr>
                  <w:tcW w:w="978" w:type="dxa"/>
                  <w:shd w:val="clear" w:color="auto" w:fill="E99DB8"/>
                  <w:vAlign w:val="center"/>
                </w:tcPr>
                <w:p w:rsidR="00903BD3" w:rsidRPr="009C61E9" w:rsidRDefault="00903BD3" w:rsidP="00F71676">
                  <w:pPr>
                    <w:bidi w:val="0"/>
                    <w:spacing w:before="20" w:after="20"/>
                    <w:jc w:val="center"/>
                    <w:rPr>
                      <w:rFonts w:ascii="Noticia Text" w:hAnsi="Noticia Text"/>
                      <w:sz w:val="20"/>
                      <w:szCs w:val="20"/>
                    </w:rPr>
                  </w:pPr>
                  <w:r>
                    <w:rPr>
                      <w:rFonts w:ascii="Noticia Text" w:hAnsi="Noticia Text"/>
                      <w:sz w:val="20"/>
                      <w:szCs w:val="20"/>
                    </w:rPr>
                    <w:t>SH</w:t>
                  </w:r>
                </w:p>
              </w:tc>
              <w:tc>
                <w:tcPr>
                  <w:tcW w:w="978" w:type="dxa"/>
                  <w:shd w:val="clear" w:color="auto" w:fill="E99DB8"/>
                  <w:vAlign w:val="center"/>
                </w:tcPr>
                <w:p w:rsidR="00903BD3" w:rsidRPr="00FC3F0B" w:rsidRDefault="00903BD3" w:rsidP="00915998">
                  <w:pPr>
                    <w:bidi w:val="0"/>
                    <w:spacing w:before="20" w:after="20"/>
                    <w:jc w:val="center"/>
                    <w:rPr>
                      <w:rFonts w:ascii="Noticia Text" w:hAnsi="Noticia Text"/>
                      <w:sz w:val="20"/>
                      <w:szCs w:val="20"/>
                    </w:rPr>
                  </w:pPr>
                  <w:r w:rsidRPr="00FC3F0B">
                    <w:rPr>
                      <w:rFonts w:ascii="Noticia Text" w:hAnsi="Noticia Text"/>
                      <w:sz w:val="20"/>
                      <w:szCs w:val="20"/>
                    </w:rPr>
                    <w:t>TH</w:t>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F</w:t>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CH</w:t>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KCH</w:t>
                  </w:r>
                </w:p>
              </w:tc>
            </w:tr>
            <w:tr w:rsidR="00903BD3" w:rsidTr="00FC3F0B">
              <w:tc>
                <w:tcPr>
                  <w:tcW w:w="978" w:type="dxa"/>
                  <w:tcBorders>
                    <w:bottom w:val="single" w:sz="4" w:space="0" w:color="D54377"/>
                  </w:tcBorders>
                  <w:shd w:val="clear" w:color="auto" w:fill="EFB5CA"/>
                  <w:vAlign w:val="center"/>
                </w:tcPr>
                <w:p w:rsidR="00903BD3" w:rsidRPr="00FC3F0B" w:rsidRDefault="00903BD3" w:rsidP="00915998">
                  <w:pPr>
                    <w:bidi w:val="0"/>
                    <w:spacing w:before="20" w:after="20"/>
                    <w:jc w:val="center"/>
                    <w:rPr>
                      <w:rFonts w:ascii="Gentium" w:hAnsi="Gentium"/>
                      <w:color w:val="BD295E"/>
                      <w:sz w:val="20"/>
                      <w:szCs w:val="20"/>
                    </w:rPr>
                  </w:pPr>
                  <w:r w:rsidRPr="00FC3F0B">
                    <w:rPr>
                      <w:rFonts w:ascii="Gentium" w:hAnsi="Gentium"/>
                      <w:color w:val="BD295E"/>
                      <w:sz w:val="20"/>
                      <w:szCs w:val="20"/>
                    </w:rPr>
                    <w:t>ʂ</w:t>
                  </w:r>
                </w:p>
              </w:tc>
              <w:tc>
                <w:tcPr>
                  <w:tcW w:w="978" w:type="dxa"/>
                  <w:tcBorders>
                    <w:bottom w:val="single" w:sz="4" w:space="0" w:color="D54377"/>
                  </w:tcBorders>
                  <w:shd w:val="clear" w:color="auto" w:fill="EFB5CA"/>
                  <w:vAlign w:val="center"/>
                </w:tcPr>
                <w:p w:rsidR="00903BD3" w:rsidRPr="00FC3F0B" w:rsidRDefault="00903BD3" w:rsidP="00915998">
                  <w:pPr>
                    <w:bidi w:val="0"/>
                    <w:spacing w:before="20" w:after="20"/>
                    <w:jc w:val="center"/>
                    <w:rPr>
                      <w:rFonts w:ascii="Gentium" w:hAnsi="Gentium"/>
                      <w:color w:val="BD295E"/>
                      <w:sz w:val="20"/>
                      <w:szCs w:val="20"/>
                    </w:rPr>
                  </w:pPr>
                  <w:r w:rsidRPr="00FC3F0B">
                    <w:rPr>
                      <w:rFonts w:ascii="Gentium" w:hAnsi="Gentium"/>
                      <w:color w:val="BD295E"/>
                      <w:sz w:val="20"/>
                      <w:szCs w:val="20"/>
                    </w:rPr>
                    <w:t>ʈ</w:t>
                  </w:r>
                </w:p>
              </w:tc>
              <w:tc>
                <w:tcPr>
                  <w:tcW w:w="978" w:type="dxa"/>
                  <w:tcBorders>
                    <w:bottom w:val="single" w:sz="4" w:space="0" w:color="D54377"/>
                  </w:tcBorders>
                  <w:shd w:val="clear" w:color="auto" w:fill="EFB5CA"/>
                  <w:vAlign w:val="center"/>
                </w:tcPr>
                <w:p w:rsidR="00903BD3" w:rsidRPr="00FC3F0B" w:rsidRDefault="00903BD3" w:rsidP="00915998">
                  <w:pPr>
                    <w:bidi w:val="0"/>
                    <w:spacing w:before="20" w:after="20"/>
                    <w:jc w:val="center"/>
                    <w:rPr>
                      <w:rFonts w:ascii="Gentium" w:hAnsi="Gentium"/>
                      <w:color w:val="BD295E"/>
                      <w:sz w:val="20"/>
                      <w:szCs w:val="20"/>
                    </w:rPr>
                  </w:pPr>
                  <w:r w:rsidRPr="00FC3F0B">
                    <w:rPr>
                      <w:rFonts w:ascii="Gentium" w:hAnsi="Gentium"/>
                      <w:color w:val="BD295E"/>
                      <w:sz w:val="20"/>
                      <w:szCs w:val="20"/>
                    </w:rPr>
                    <w:t>f</w:t>
                  </w:r>
                </w:p>
              </w:tc>
              <w:tc>
                <w:tcPr>
                  <w:tcW w:w="978" w:type="dxa"/>
                  <w:tcBorders>
                    <w:bottom w:val="single" w:sz="4" w:space="0" w:color="D54377"/>
                  </w:tcBorders>
                  <w:shd w:val="clear" w:color="auto" w:fill="EFB5CA"/>
                  <w:vAlign w:val="center"/>
                </w:tcPr>
                <w:p w:rsidR="00903BD3" w:rsidRPr="00FC3F0B" w:rsidRDefault="00903BD3" w:rsidP="00915998">
                  <w:pPr>
                    <w:bidi w:val="0"/>
                    <w:spacing w:before="20" w:after="20"/>
                    <w:jc w:val="center"/>
                    <w:rPr>
                      <w:rFonts w:ascii="Gentium" w:hAnsi="Gentium"/>
                      <w:color w:val="BD295E"/>
                      <w:sz w:val="20"/>
                      <w:szCs w:val="20"/>
                    </w:rPr>
                  </w:pPr>
                  <w:r w:rsidRPr="00FC3F0B">
                    <w:rPr>
                      <w:rFonts w:ascii="Gentium" w:hAnsi="Gentium"/>
                      <w:color w:val="BD295E"/>
                      <w:sz w:val="20"/>
                      <w:szCs w:val="20"/>
                    </w:rPr>
                    <w:t>χ</w:t>
                  </w:r>
                </w:p>
              </w:tc>
              <w:tc>
                <w:tcPr>
                  <w:tcW w:w="978" w:type="dxa"/>
                  <w:tcBorders>
                    <w:bottom w:val="single" w:sz="4" w:space="0" w:color="D54377"/>
                  </w:tcBorders>
                  <w:shd w:val="clear" w:color="auto" w:fill="EFB5CA"/>
                  <w:vAlign w:val="center"/>
                </w:tcPr>
                <w:p w:rsidR="00903BD3" w:rsidRPr="005F4FD0" w:rsidRDefault="00903BD3" w:rsidP="00915998">
                  <w:pPr>
                    <w:bidi w:val="0"/>
                    <w:spacing w:before="20" w:after="20"/>
                    <w:jc w:val="center"/>
                    <w:rPr>
                      <w:rFonts w:ascii="Gentium" w:hAnsi="Gentium"/>
                      <w:color w:val="BD295E"/>
                      <w:sz w:val="20"/>
                      <w:szCs w:val="20"/>
                      <w14:textFill>
                        <w14:solidFill>
                          <w14:srgbClr w14:val="BD295E">
                            <w14:lumMod w14:val="75000"/>
                          </w14:srgbClr>
                        </w14:solidFill>
                      </w14:textFill>
                    </w:rPr>
                  </w:pPr>
                  <w:r w:rsidRPr="005F4FD0">
                    <w:rPr>
                      <w:rFonts w:ascii="Gentium" w:hAnsi="Gentium"/>
                      <w:color w:val="BD295E"/>
                      <w:sz w:val="20"/>
                      <w:szCs w:val="20"/>
                    </w:rPr>
                    <w:t>qχ</w:t>
                  </w:r>
                </w:p>
              </w:tc>
            </w:tr>
            <w:tr w:rsidR="00903BD3" w:rsidRPr="009C61E9" w:rsidTr="00FC3F0B">
              <w:tc>
                <w:tcPr>
                  <w:tcW w:w="978" w:type="dxa"/>
                  <w:tcBorders>
                    <w:top w:val="single" w:sz="4" w:space="0" w:color="D54377"/>
                  </w:tcBorders>
                  <w:shd w:val="clear" w:color="auto" w:fill="EFB5CA"/>
                  <w:vAlign w:val="center"/>
                </w:tcPr>
                <w:p w:rsidR="00903BD3" w:rsidRPr="00885DC9" w:rsidRDefault="00903BD3" w:rsidP="00915998">
                  <w:pPr>
                    <w:bidi w:val="0"/>
                    <w:spacing w:before="40" w:after="40"/>
                    <w:jc w:val="center"/>
                    <w:rPr>
                      <w:rFonts w:ascii="Legi Ferri Nayholt" w:hAnsi="Legi Ferri Nayholt"/>
                      <w:b/>
                      <w:bCs/>
                      <w:sz w:val="32"/>
                      <w:szCs w:val="32"/>
                    </w:rPr>
                  </w:pPr>
                  <w:r w:rsidRPr="00885DC9">
                    <w:rPr>
                      <w:rFonts w:ascii="Legi Ferri Nayholt" w:hAnsi="Legi Ferri Nayholt"/>
                      <w:b/>
                      <w:bCs/>
                      <w:sz w:val="32"/>
                      <w:szCs w:val="32"/>
                    </w:rPr>
                    <w:t>j</w:t>
                  </w:r>
                </w:p>
              </w:tc>
              <w:tc>
                <w:tcPr>
                  <w:tcW w:w="978" w:type="dxa"/>
                  <w:tcBorders>
                    <w:top w:val="single" w:sz="4" w:space="0" w:color="D54377"/>
                  </w:tcBorders>
                  <w:shd w:val="clear" w:color="auto" w:fill="EFB5CA"/>
                  <w:vAlign w:val="center"/>
                </w:tcPr>
                <w:p w:rsidR="00903BD3" w:rsidRPr="00B509D3" w:rsidRDefault="00903BD3" w:rsidP="00915998">
                  <w:pPr>
                    <w:bidi w:val="0"/>
                    <w:spacing w:before="40" w:after="40"/>
                    <w:jc w:val="center"/>
                    <w:rPr>
                      <w:rFonts w:ascii="Legi Ferri Nayholt" w:hAnsi="Legi Ferri Nayholt"/>
                      <w:b/>
                      <w:bCs/>
                      <w:color w:val="E484A6"/>
                      <w:sz w:val="32"/>
                      <w:szCs w:val="32"/>
                    </w:rPr>
                  </w:pPr>
                  <w:r w:rsidRPr="00B509D3">
                    <w:rPr>
                      <w:rFonts w:ascii="Legi Ferri Nayholt" w:hAnsi="Legi Ferri Nayholt"/>
                      <w:b/>
                      <w:bCs/>
                      <w:sz w:val="32"/>
                      <w:szCs w:val="32"/>
                    </w:rPr>
                    <w:t>D</w:t>
                  </w:r>
                </w:p>
              </w:tc>
              <w:tc>
                <w:tcPr>
                  <w:tcW w:w="978" w:type="dxa"/>
                  <w:tcBorders>
                    <w:top w:val="single" w:sz="4" w:space="0" w:color="D54377"/>
                  </w:tcBorders>
                  <w:shd w:val="clear" w:color="auto" w:fill="EFB5CA"/>
                  <w:vAlign w:val="center"/>
                </w:tcPr>
                <w:p w:rsidR="00903BD3" w:rsidRPr="004734F9" w:rsidRDefault="00903BD3" w:rsidP="00915998">
                  <w:pPr>
                    <w:bidi w:val="0"/>
                    <w:spacing w:before="40" w:after="40"/>
                    <w:jc w:val="center"/>
                    <w:rPr>
                      <w:rFonts w:ascii="Legi Ferri Nayholt" w:hAnsi="Legi Ferri Nayholt"/>
                      <w:b/>
                      <w:bCs/>
                      <w:color w:val="E484A6"/>
                      <w:sz w:val="32"/>
                      <w:szCs w:val="32"/>
                    </w:rPr>
                  </w:pPr>
                  <w:r w:rsidRPr="004734F9">
                    <w:rPr>
                      <w:rFonts w:ascii="Legi Ferri Nayholt" w:hAnsi="Legi Ferri Nayholt"/>
                      <w:b/>
                      <w:bCs/>
                      <w:sz w:val="32"/>
                      <w:szCs w:val="32"/>
                    </w:rPr>
                    <w:t>v</w:t>
                  </w:r>
                </w:p>
              </w:tc>
              <w:tc>
                <w:tcPr>
                  <w:tcW w:w="978" w:type="dxa"/>
                  <w:tcBorders>
                    <w:top w:val="single" w:sz="4" w:space="0" w:color="D54377"/>
                  </w:tcBorders>
                  <w:shd w:val="clear" w:color="auto" w:fill="EFB5CA"/>
                  <w:vAlign w:val="center"/>
                </w:tcPr>
                <w:p w:rsidR="00903BD3" w:rsidRPr="00BC4213" w:rsidRDefault="00903BD3" w:rsidP="00915998">
                  <w:pPr>
                    <w:bidi w:val="0"/>
                    <w:spacing w:before="40" w:after="40"/>
                    <w:jc w:val="center"/>
                    <w:rPr>
                      <w:rFonts w:ascii="Legi Ferri Nayholt" w:hAnsi="Legi Ferri Nayholt"/>
                      <w:b/>
                      <w:bCs/>
                      <w:color w:val="E484A6"/>
                      <w:sz w:val="32"/>
                      <w:szCs w:val="32"/>
                    </w:rPr>
                  </w:pPr>
                </w:p>
              </w:tc>
              <w:tc>
                <w:tcPr>
                  <w:tcW w:w="978" w:type="dxa"/>
                  <w:tcBorders>
                    <w:top w:val="single" w:sz="4" w:space="0" w:color="D54377"/>
                  </w:tcBorders>
                  <w:shd w:val="clear" w:color="auto" w:fill="EFB5CA"/>
                  <w:vAlign w:val="center"/>
                </w:tcPr>
                <w:p w:rsidR="00903BD3" w:rsidRPr="002A7168" w:rsidRDefault="00903BD3" w:rsidP="00915998">
                  <w:pPr>
                    <w:bidi w:val="0"/>
                    <w:spacing w:before="40" w:after="40"/>
                    <w:jc w:val="center"/>
                    <w:rPr>
                      <w:rFonts w:ascii="Legi Ferri Nayholt" w:hAnsi="Legi Ferri Nayholt"/>
                      <w:b/>
                      <w:bCs/>
                      <w:color w:val="E484A6"/>
                      <w:sz w:val="32"/>
                      <w:szCs w:val="32"/>
                    </w:rPr>
                  </w:pPr>
                </w:p>
              </w:tc>
            </w:tr>
            <w:tr w:rsidR="00903BD3" w:rsidRPr="009C61E9" w:rsidTr="00FC3F0B">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J</w:t>
                  </w:r>
                </w:p>
              </w:tc>
              <w:tc>
                <w:tcPr>
                  <w:tcW w:w="978" w:type="dxa"/>
                  <w:shd w:val="clear" w:color="auto" w:fill="E99DB8"/>
                  <w:vAlign w:val="center"/>
                </w:tcPr>
                <w:p w:rsidR="00903BD3" w:rsidRPr="00FC3F0B" w:rsidRDefault="00903BD3" w:rsidP="00915998">
                  <w:pPr>
                    <w:bidi w:val="0"/>
                    <w:spacing w:before="20" w:after="20"/>
                    <w:jc w:val="center"/>
                    <w:rPr>
                      <w:rFonts w:ascii="Noticia Text" w:hAnsi="Noticia Text"/>
                      <w:sz w:val="20"/>
                      <w:szCs w:val="20"/>
                    </w:rPr>
                  </w:pPr>
                  <w:r w:rsidRPr="00FC3F0B">
                    <w:rPr>
                      <w:rFonts w:ascii="Noticia Text" w:hAnsi="Noticia Text"/>
                      <w:sz w:val="20"/>
                      <w:szCs w:val="20"/>
                    </w:rPr>
                    <w:t>DH</w:t>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 xml:space="preserve">V </w:t>
                  </w:r>
                  <w:r>
                    <w:rPr>
                      <w:rStyle w:val="EndnoteReference"/>
                      <w:rFonts w:ascii="Noticia Text" w:hAnsi="Noticia Text"/>
                      <w:sz w:val="20"/>
                      <w:szCs w:val="20"/>
                    </w:rPr>
                    <w:endnoteReference w:id="202"/>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p>
              </w:tc>
            </w:tr>
            <w:tr w:rsidR="00903BD3" w:rsidRPr="005350A6" w:rsidTr="00FC3F0B">
              <w:tc>
                <w:tcPr>
                  <w:tcW w:w="978" w:type="dxa"/>
                  <w:tcBorders>
                    <w:bottom w:val="single" w:sz="4" w:space="0" w:color="D54377"/>
                  </w:tcBorders>
                  <w:shd w:val="clear" w:color="auto" w:fill="EFB5CA"/>
                  <w:vAlign w:val="center"/>
                </w:tcPr>
                <w:p w:rsidR="00903BD3" w:rsidRPr="00BC4213" w:rsidRDefault="00903BD3" w:rsidP="00AC5579">
                  <w:pPr>
                    <w:bidi w:val="0"/>
                    <w:spacing w:before="20" w:after="20"/>
                    <w:jc w:val="center"/>
                    <w:rPr>
                      <w:rFonts w:ascii="Gentium" w:hAnsi="Gentium"/>
                      <w:color w:val="D12F69"/>
                      <w:sz w:val="20"/>
                      <w:szCs w:val="20"/>
                      <w14:textFill>
                        <w14:solidFill>
                          <w14:srgbClr w14:val="D12F69">
                            <w14:lumMod w14:val="75000"/>
                          </w14:srgbClr>
                        </w14:solidFill>
                      </w14:textFill>
                    </w:rPr>
                  </w:pPr>
                  <w:r w:rsidRPr="004434F5">
                    <w:rPr>
                      <w:rFonts w:ascii="Gentium" w:hAnsi="Gentium"/>
                      <w:color w:val="BD295E"/>
                      <w:sz w:val="20"/>
                      <w:szCs w:val="20"/>
                    </w:rPr>
                    <w:t xml:space="preserve">ʐ,  </w:t>
                  </w:r>
                  <w:r>
                    <w:rPr>
                      <w:rFonts w:ascii="Gentium" w:hAnsi="Gentium"/>
                      <w:color w:val="BD295E"/>
                      <w:sz w:val="20"/>
                      <w:szCs w:val="20"/>
                    </w:rPr>
                    <w:t>d</w:t>
                  </w:r>
                  <w:r w:rsidRPr="004434F5">
                    <w:rPr>
                      <w:rFonts w:ascii="Gentium" w:hAnsi="Gentium"/>
                      <w:color w:val="BD295E"/>
                      <w:sz w:val="20"/>
                      <w:szCs w:val="20"/>
                    </w:rPr>
                    <w:t xml:space="preserve">ʐ </w:t>
                  </w:r>
                  <w:r w:rsidRPr="004434F5">
                    <w:rPr>
                      <w:rStyle w:val="EndnoteReference"/>
                      <w:rFonts w:ascii="Gentium" w:hAnsi="Gentium"/>
                      <w:color w:val="BD295E"/>
                      <w:sz w:val="20"/>
                      <w:szCs w:val="20"/>
                    </w:rPr>
                    <w:t>27</w:t>
                  </w:r>
                </w:p>
              </w:tc>
              <w:tc>
                <w:tcPr>
                  <w:tcW w:w="978" w:type="dxa"/>
                  <w:tcBorders>
                    <w:bottom w:val="single" w:sz="4" w:space="0" w:color="D54377"/>
                  </w:tcBorders>
                  <w:shd w:val="clear" w:color="auto" w:fill="EFB5CA"/>
                  <w:vAlign w:val="center"/>
                </w:tcPr>
                <w:p w:rsidR="00903BD3" w:rsidRPr="00FC3F0B" w:rsidRDefault="00903BD3" w:rsidP="00915998">
                  <w:pPr>
                    <w:bidi w:val="0"/>
                    <w:spacing w:before="20" w:after="20"/>
                    <w:jc w:val="center"/>
                    <w:rPr>
                      <w:rFonts w:ascii="Gentium" w:hAnsi="Gentium"/>
                      <w:color w:val="D12F69"/>
                      <w:sz w:val="20"/>
                      <w:szCs w:val="20"/>
                      <w14:textFill>
                        <w14:solidFill>
                          <w14:srgbClr w14:val="D12F69">
                            <w14:lumMod w14:val="75000"/>
                          </w14:srgbClr>
                        </w14:solidFill>
                      </w14:textFill>
                    </w:rPr>
                  </w:pPr>
                  <w:r w:rsidRPr="00BE7EC6">
                    <w:rPr>
                      <w:rFonts w:ascii="Gentium" w:hAnsi="Gentium"/>
                      <w:color w:val="BD295E"/>
                      <w:sz w:val="20"/>
                      <w:szCs w:val="20"/>
                    </w:rPr>
                    <w:t>ɖ</w:t>
                  </w:r>
                </w:p>
              </w:tc>
              <w:tc>
                <w:tcPr>
                  <w:tcW w:w="978" w:type="dxa"/>
                  <w:tcBorders>
                    <w:bottom w:val="single" w:sz="4" w:space="0" w:color="D54377"/>
                  </w:tcBorders>
                  <w:shd w:val="clear" w:color="auto" w:fill="EFB5CA"/>
                  <w:vAlign w:val="center"/>
                </w:tcPr>
                <w:p w:rsidR="00903BD3" w:rsidRPr="00BC4213" w:rsidRDefault="00903BD3" w:rsidP="00915998">
                  <w:pPr>
                    <w:bidi w:val="0"/>
                    <w:spacing w:before="20" w:after="20"/>
                    <w:jc w:val="center"/>
                    <w:rPr>
                      <w:rFonts w:ascii="Gentium" w:hAnsi="Gentium"/>
                      <w:color w:val="D12F69"/>
                      <w:sz w:val="20"/>
                      <w:szCs w:val="20"/>
                      <w14:textFill>
                        <w14:solidFill>
                          <w14:srgbClr w14:val="D12F69">
                            <w14:lumMod w14:val="75000"/>
                          </w14:srgbClr>
                        </w14:solidFill>
                      </w14:textFill>
                    </w:rPr>
                  </w:pPr>
                  <w:r w:rsidRPr="004734F9">
                    <w:rPr>
                      <w:rFonts w:ascii="Gentium" w:hAnsi="Gentium"/>
                      <w:color w:val="BD295E"/>
                      <w:sz w:val="20"/>
                      <w:szCs w:val="20"/>
                    </w:rPr>
                    <w:t>ʋ</w:t>
                  </w:r>
                </w:p>
              </w:tc>
              <w:tc>
                <w:tcPr>
                  <w:tcW w:w="978" w:type="dxa"/>
                  <w:tcBorders>
                    <w:bottom w:val="single" w:sz="4" w:space="0" w:color="D54377"/>
                  </w:tcBorders>
                  <w:shd w:val="clear" w:color="auto" w:fill="EFB5CA"/>
                  <w:vAlign w:val="center"/>
                </w:tcPr>
                <w:p w:rsidR="00903BD3" w:rsidRPr="00BC4213" w:rsidRDefault="00903BD3" w:rsidP="00915998">
                  <w:pPr>
                    <w:bidi w:val="0"/>
                    <w:spacing w:before="20" w:after="20"/>
                    <w:jc w:val="center"/>
                    <w:rPr>
                      <w:rFonts w:ascii="Gentium" w:hAnsi="Gentium"/>
                      <w:color w:val="D12F69"/>
                      <w:sz w:val="20"/>
                      <w:szCs w:val="20"/>
                      <w14:textFill>
                        <w14:solidFill>
                          <w14:srgbClr w14:val="D12F69">
                            <w14:lumMod w14:val="75000"/>
                          </w14:srgbClr>
                        </w14:solidFill>
                      </w14:textFill>
                    </w:rPr>
                  </w:pPr>
                </w:p>
              </w:tc>
              <w:tc>
                <w:tcPr>
                  <w:tcW w:w="978" w:type="dxa"/>
                  <w:tcBorders>
                    <w:bottom w:val="single" w:sz="4" w:space="0" w:color="D54377"/>
                  </w:tcBorders>
                  <w:shd w:val="clear" w:color="auto" w:fill="EFB5CA"/>
                  <w:vAlign w:val="center"/>
                </w:tcPr>
                <w:p w:rsidR="00903BD3" w:rsidRPr="00BC4213" w:rsidRDefault="00903BD3" w:rsidP="00915998">
                  <w:pPr>
                    <w:bidi w:val="0"/>
                    <w:spacing w:before="20" w:after="20"/>
                    <w:jc w:val="center"/>
                    <w:rPr>
                      <w:rFonts w:ascii="Gentium" w:hAnsi="Gentium"/>
                      <w:color w:val="D12F69"/>
                      <w:sz w:val="20"/>
                      <w:szCs w:val="20"/>
                      <w14:textFill>
                        <w14:solidFill>
                          <w14:srgbClr w14:val="D12F69">
                            <w14:lumMod w14:val="75000"/>
                          </w14:srgbClr>
                        </w14:solidFill>
                      </w14:textFill>
                    </w:rPr>
                  </w:pPr>
                </w:p>
              </w:tc>
            </w:tr>
            <w:tr w:rsidR="00903BD3" w:rsidRPr="009C61E9" w:rsidTr="00915998">
              <w:tc>
                <w:tcPr>
                  <w:tcW w:w="978" w:type="dxa"/>
                  <w:tcBorders>
                    <w:top w:val="single" w:sz="4" w:space="0" w:color="D54377"/>
                  </w:tcBorders>
                  <w:shd w:val="clear" w:color="auto" w:fill="EFB5CA"/>
                  <w:vAlign w:val="center"/>
                </w:tcPr>
                <w:p w:rsidR="00903BD3" w:rsidRPr="00C32383" w:rsidRDefault="00903BD3" w:rsidP="00915998">
                  <w:pPr>
                    <w:bidi w:val="0"/>
                    <w:spacing w:before="40" w:after="40"/>
                    <w:jc w:val="center"/>
                    <w:rPr>
                      <w:rFonts w:ascii="Legi Ferri Nayholt" w:hAnsi="Legi Ferri Nayholt"/>
                      <w:b/>
                      <w:bCs/>
                      <w:color w:val="E484A6"/>
                      <w:sz w:val="32"/>
                      <w:szCs w:val="32"/>
                    </w:rPr>
                  </w:pPr>
                  <w:r w:rsidRPr="00C32383">
                    <w:rPr>
                      <w:rFonts w:ascii="Legi Ferri Nayholt" w:hAnsi="Legi Ferri Nayholt"/>
                      <w:b/>
                      <w:bCs/>
                      <w:sz w:val="32"/>
                      <w:szCs w:val="32"/>
                    </w:rPr>
                    <w:t>S</w:t>
                  </w:r>
                </w:p>
              </w:tc>
              <w:tc>
                <w:tcPr>
                  <w:tcW w:w="978" w:type="dxa"/>
                  <w:tcBorders>
                    <w:top w:val="single" w:sz="4" w:space="0" w:color="D54377"/>
                  </w:tcBorders>
                  <w:shd w:val="clear" w:color="auto" w:fill="EFB5CA"/>
                  <w:vAlign w:val="center"/>
                </w:tcPr>
                <w:p w:rsidR="00903BD3" w:rsidRPr="00C32383" w:rsidRDefault="00903BD3" w:rsidP="00915998">
                  <w:pPr>
                    <w:bidi w:val="0"/>
                    <w:spacing w:before="40" w:after="40"/>
                    <w:jc w:val="center"/>
                    <w:rPr>
                      <w:rFonts w:ascii="Legi Ferri Nayholt" w:hAnsi="Legi Ferri Nayholt"/>
                      <w:b/>
                      <w:bCs/>
                      <w:sz w:val="32"/>
                      <w:szCs w:val="32"/>
                    </w:rPr>
                  </w:pPr>
                  <w:r w:rsidRPr="00C32383">
                    <w:rPr>
                      <w:rFonts w:ascii="Legi Ferri Nayholt" w:hAnsi="Legi Ferri Nayholt"/>
                      <w:b/>
                      <w:bCs/>
                      <w:sz w:val="32"/>
                      <w:szCs w:val="32"/>
                    </w:rPr>
                    <w:t>Q</w:t>
                  </w:r>
                </w:p>
              </w:tc>
              <w:tc>
                <w:tcPr>
                  <w:tcW w:w="978" w:type="dxa"/>
                  <w:tcBorders>
                    <w:top w:val="single" w:sz="4" w:space="0" w:color="D54377"/>
                  </w:tcBorders>
                  <w:shd w:val="clear" w:color="auto" w:fill="EFB5CA"/>
                  <w:vAlign w:val="center"/>
                </w:tcPr>
                <w:p w:rsidR="00903BD3" w:rsidRPr="00C32383" w:rsidRDefault="00903BD3" w:rsidP="00915998">
                  <w:pPr>
                    <w:bidi w:val="0"/>
                    <w:spacing w:before="40" w:after="40"/>
                    <w:jc w:val="center"/>
                    <w:rPr>
                      <w:rFonts w:ascii="Legi Ferri Nayholt" w:hAnsi="Legi Ferri Nayholt"/>
                      <w:b/>
                      <w:bCs/>
                      <w:sz w:val="32"/>
                      <w:szCs w:val="32"/>
                    </w:rPr>
                  </w:pPr>
                  <w:r w:rsidRPr="00C32383">
                    <w:rPr>
                      <w:rFonts w:ascii="Legi Ferri Nayholt" w:hAnsi="Legi Ferri Nayholt"/>
                      <w:b/>
                      <w:bCs/>
                      <w:sz w:val="32"/>
                      <w:szCs w:val="32"/>
                    </w:rPr>
                    <w:t>[</w:t>
                  </w:r>
                </w:p>
              </w:tc>
              <w:tc>
                <w:tcPr>
                  <w:tcW w:w="978" w:type="dxa"/>
                  <w:tcBorders>
                    <w:top w:val="single" w:sz="4" w:space="0" w:color="D54377"/>
                  </w:tcBorders>
                  <w:shd w:val="clear" w:color="auto" w:fill="EFB5CA"/>
                  <w:vAlign w:val="center"/>
                </w:tcPr>
                <w:p w:rsidR="00903BD3" w:rsidRPr="00C32383" w:rsidRDefault="00903BD3" w:rsidP="00915998">
                  <w:pPr>
                    <w:bidi w:val="0"/>
                    <w:spacing w:before="40" w:after="40"/>
                    <w:jc w:val="center"/>
                    <w:rPr>
                      <w:rFonts w:ascii="Legi Ferri Nayholt" w:hAnsi="Legi Ferri Nayholt"/>
                      <w:b/>
                      <w:bCs/>
                      <w:sz w:val="32"/>
                      <w:szCs w:val="32"/>
                    </w:rPr>
                  </w:pPr>
                  <w:r w:rsidRPr="00C32383">
                    <w:rPr>
                      <w:rFonts w:ascii="Legi Ferri Nayholt" w:hAnsi="Legi Ferri Nayholt"/>
                      <w:b/>
                      <w:bCs/>
                      <w:sz w:val="32"/>
                      <w:szCs w:val="32"/>
                    </w:rPr>
                    <w:t>]</w:t>
                  </w:r>
                </w:p>
              </w:tc>
              <w:tc>
                <w:tcPr>
                  <w:tcW w:w="978" w:type="dxa"/>
                  <w:tcBorders>
                    <w:top w:val="single" w:sz="4" w:space="0" w:color="D54377"/>
                  </w:tcBorders>
                  <w:shd w:val="clear" w:color="auto" w:fill="EFB5CA"/>
                  <w:vAlign w:val="center"/>
                </w:tcPr>
                <w:p w:rsidR="00903BD3" w:rsidRPr="00885DC9" w:rsidRDefault="00903BD3" w:rsidP="00915998">
                  <w:pPr>
                    <w:bidi w:val="0"/>
                    <w:spacing w:before="40" w:after="40"/>
                    <w:jc w:val="center"/>
                    <w:rPr>
                      <w:rFonts w:ascii="Legi Ferri Nayholt" w:hAnsi="Legi Ferri Nayholt"/>
                      <w:b/>
                      <w:bCs/>
                      <w:sz w:val="32"/>
                      <w:szCs w:val="32"/>
                    </w:rPr>
                  </w:pPr>
                </w:p>
              </w:tc>
            </w:tr>
            <w:tr w:rsidR="00903BD3" w:rsidRPr="009C61E9" w:rsidTr="00915998">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SS</w:t>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ST</w:t>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SF</w:t>
                  </w:r>
                </w:p>
              </w:tc>
              <w:tc>
                <w:tcPr>
                  <w:tcW w:w="978" w:type="dxa"/>
                  <w:shd w:val="clear" w:color="auto" w:fill="E99DB8"/>
                  <w:tcMar>
                    <w:left w:w="57" w:type="dxa"/>
                    <w:right w:w="57" w:type="dxa"/>
                  </w:tcMar>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SK</w:t>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p>
              </w:tc>
            </w:tr>
            <w:tr w:rsidR="00903BD3" w:rsidRPr="005350A6" w:rsidTr="00915998">
              <w:tc>
                <w:tcPr>
                  <w:tcW w:w="978" w:type="dxa"/>
                  <w:tcBorders>
                    <w:bottom w:val="single" w:sz="4" w:space="0" w:color="D54377"/>
                  </w:tcBorders>
                  <w:shd w:val="clear" w:color="auto" w:fill="EFB5CA"/>
                  <w:vAlign w:val="center"/>
                </w:tcPr>
                <w:p w:rsidR="00903BD3" w:rsidRPr="00BE7EC6" w:rsidRDefault="00903BD3" w:rsidP="00915998">
                  <w:pPr>
                    <w:bidi w:val="0"/>
                    <w:spacing w:before="20" w:after="20"/>
                    <w:jc w:val="center"/>
                    <w:rPr>
                      <w:rFonts w:ascii="Gentium" w:hAnsi="Gentium"/>
                      <w:color w:val="BD295E"/>
                      <w:sz w:val="20"/>
                      <w:szCs w:val="20"/>
                    </w:rPr>
                  </w:pPr>
                  <w:r>
                    <w:rPr>
                      <w:rFonts w:ascii="Gentium" w:hAnsi="Gentium"/>
                      <w:color w:val="BD295E"/>
                      <w:sz w:val="20"/>
                      <w:szCs w:val="20"/>
                    </w:rPr>
                    <w:t>s</w:t>
                  </w:r>
                </w:p>
              </w:tc>
              <w:tc>
                <w:tcPr>
                  <w:tcW w:w="978" w:type="dxa"/>
                  <w:tcBorders>
                    <w:bottom w:val="single" w:sz="4" w:space="0" w:color="D54377"/>
                  </w:tcBorders>
                  <w:shd w:val="clear" w:color="auto" w:fill="EFB5CA"/>
                  <w:vAlign w:val="center"/>
                </w:tcPr>
                <w:p w:rsidR="00903BD3" w:rsidRPr="00BE7EC6" w:rsidRDefault="00903BD3" w:rsidP="00915998">
                  <w:pPr>
                    <w:bidi w:val="0"/>
                    <w:spacing w:before="20" w:after="20"/>
                    <w:jc w:val="center"/>
                    <w:rPr>
                      <w:rFonts w:ascii="Gentium" w:hAnsi="Gentium"/>
                      <w:color w:val="BD295E"/>
                      <w:sz w:val="20"/>
                      <w:szCs w:val="20"/>
                    </w:rPr>
                  </w:pPr>
                  <w:r>
                    <w:rPr>
                      <w:rFonts w:ascii="Gentium" w:hAnsi="Gentium"/>
                      <w:color w:val="BD295E"/>
                      <w:sz w:val="20"/>
                      <w:szCs w:val="20"/>
                    </w:rPr>
                    <w:t>st</w:t>
                  </w:r>
                </w:p>
              </w:tc>
              <w:tc>
                <w:tcPr>
                  <w:tcW w:w="978" w:type="dxa"/>
                  <w:tcBorders>
                    <w:bottom w:val="single" w:sz="4" w:space="0" w:color="D54377"/>
                  </w:tcBorders>
                  <w:shd w:val="clear" w:color="auto" w:fill="EFB5CA"/>
                  <w:vAlign w:val="center"/>
                </w:tcPr>
                <w:p w:rsidR="00903BD3" w:rsidRPr="00BE7EC6" w:rsidRDefault="00903BD3" w:rsidP="00915998">
                  <w:pPr>
                    <w:bidi w:val="0"/>
                    <w:spacing w:before="20" w:after="20"/>
                    <w:jc w:val="center"/>
                    <w:rPr>
                      <w:rFonts w:ascii="Gentium" w:hAnsi="Gentium"/>
                      <w:color w:val="BD295E"/>
                      <w:sz w:val="20"/>
                      <w:szCs w:val="20"/>
                    </w:rPr>
                  </w:pPr>
                  <w:r>
                    <w:rPr>
                      <w:rFonts w:ascii="Gentium" w:hAnsi="Gentium"/>
                      <w:color w:val="BD295E"/>
                      <w:sz w:val="20"/>
                      <w:szCs w:val="20"/>
                    </w:rPr>
                    <w:t>sf</w:t>
                  </w:r>
                </w:p>
              </w:tc>
              <w:tc>
                <w:tcPr>
                  <w:tcW w:w="978" w:type="dxa"/>
                  <w:tcBorders>
                    <w:bottom w:val="single" w:sz="4" w:space="0" w:color="D54377"/>
                  </w:tcBorders>
                  <w:shd w:val="clear" w:color="auto" w:fill="EFB5CA"/>
                  <w:vAlign w:val="center"/>
                </w:tcPr>
                <w:p w:rsidR="00903BD3" w:rsidRPr="00BE7EC6" w:rsidRDefault="00903BD3" w:rsidP="00915998">
                  <w:pPr>
                    <w:bidi w:val="0"/>
                    <w:spacing w:before="20" w:after="20"/>
                    <w:jc w:val="center"/>
                    <w:rPr>
                      <w:rFonts w:ascii="Gentium" w:hAnsi="Gentium"/>
                      <w:color w:val="BD295E"/>
                      <w:sz w:val="20"/>
                      <w:szCs w:val="20"/>
                    </w:rPr>
                  </w:pPr>
                  <w:r>
                    <w:rPr>
                      <w:rFonts w:ascii="Gentium" w:hAnsi="Gentium"/>
                      <w:color w:val="BD295E"/>
                      <w:sz w:val="20"/>
                      <w:szCs w:val="20"/>
                    </w:rPr>
                    <w:t>sq</w:t>
                  </w:r>
                </w:p>
              </w:tc>
              <w:tc>
                <w:tcPr>
                  <w:tcW w:w="978" w:type="dxa"/>
                  <w:tcBorders>
                    <w:bottom w:val="single" w:sz="4" w:space="0" w:color="D54377"/>
                  </w:tcBorders>
                  <w:shd w:val="clear" w:color="auto" w:fill="EFB5CA"/>
                  <w:vAlign w:val="center"/>
                </w:tcPr>
                <w:p w:rsidR="00903BD3" w:rsidRPr="00BE7EC6" w:rsidRDefault="00903BD3" w:rsidP="00915998">
                  <w:pPr>
                    <w:bidi w:val="0"/>
                    <w:spacing w:before="20" w:after="20"/>
                    <w:jc w:val="center"/>
                    <w:rPr>
                      <w:rFonts w:ascii="Gentium" w:hAnsi="Gentium"/>
                      <w:color w:val="BD295E"/>
                      <w:sz w:val="20"/>
                      <w:szCs w:val="20"/>
                    </w:rPr>
                  </w:pPr>
                </w:p>
              </w:tc>
            </w:tr>
            <w:tr w:rsidR="00903BD3" w:rsidRPr="009C61E9" w:rsidTr="00915998">
              <w:tc>
                <w:tcPr>
                  <w:tcW w:w="978" w:type="dxa"/>
                  <w:tcBorders>
                    <w:top w:val="single" w:sz="4" w:space="0" w:color="D54377"/>
                  </w:tcBorders>
                  <w:shd w:val="clear" w:color="auto" w:fill="EFB5CA"/>
                  <w:vAlign w:val="center"/>
                </w:tcPr>
                <w:p w:rsidR="00903BD3" w:rsidRPr="00903BD3" w:rsidRDefault="00903BD3" w:rsidP="00807214">
                  <w:pPr>
                    <w:bidi w:val="0"/>
                    <w:spacing w:before="40" w:after="40"/>
                    <w:jc w:val="center"/>
                    <w:rPr>
                      <w:rFonts w:ascii="Legi Ferri Nayholt" w:hAnsi="Legi Ferri Nayholt"/>
                      <w:b/>
                      <w:bCs/>
                      <w:color w:val="942049"/>
                      <w:sz w:val="32"/>
                      <w:szCs w:val="32"/>
                    </w:rPr>
                  </w:pPr>
                  <w:r w:rsidRPr="00903BD3">
                    <w:rPr>
                      <w:rFonts w:ascii="Legi Ferri Nayholt" w:hAnsi="Legi Ferri Nayholt"/>
                      <w:b/>
                      <w:bCs/>
                      <w:color w:val="942049"/>
                      <w:sz w:val="32"/>
                      <w:szCs w:val="32"/>
                    </w:rPr>
                    <w:t>Z</w:t>
                  </w:r>
                </w:p>
              </w:tc>
              <w:tc>
                <w:tcPr>
                  <w:tcW w:w="978" w:type="dxa"/>
                  <w:tcBorders>
                    <w:top w:val="single" w:sz="4" w:space="0" w:color="D54377"/>
                  </w:tcBorders>
                  <w:shd w:val="clear" w:color="auto" w:fill="EFB5CA"/>
                  <w:vAlign w:val="center"/>
                </w:tcPr>
                <w:p w:rsidR="00903BD3" w:rsidRPr="00903BD3" w:rsidRDefault="00903BD3" w:rsidP="00807214">
                  <w:pPr>
                    <w:bidi w:val="0"/>
                    <w:spacing w:before="40" w:after="40"/>
                    <w:jc w:val="center"/>
                    <w:rPr>
                      <w:rFonts w:ascii="Legi Ferri Nayholt" w:hAnsi="Legi Ferri Nayholt"/>
                      <w:b/>
                      <w:bCs/>
                      <w:color w:val="942049"/>
                      <w:sz w:val="32"/>
                      <w:szCs w:val="32"/>
                    </w:rPr>
                  </w:pPr>
                  <w:r w:rsidRPr="00903BD3">
                    <w:rPr>
                      <w:rFonts w:ascii="Legi Ferri Nayholt" w:hAnsi="Legi Ferri Nayholt"/>
                      <w:b/>
                      <w:bCs/>
                      <w:color w:val="942049"/>
                      <w:sz w:val="32"/>
                      <w:szCs w:val="32"/>
                    </w:rPr>
                    <w:t>q</w:t>
                  </w:r>
                </w:p>
              </w:tc>
              <w:tc>
                <w:tcPr>
                  <w:tcW w:w="978" w:type="dxa"/>
                  <w:tcBorders>
                    <w:top w:val="single" w:sz="4" w:space="0" w:color="D54377"/>
                  </w:tcBorders>
                  <w:shd w:val="clear" w:color="auto" w:fill="EFB5CA"/>
                  <w:vAlign w:val="center"/>
                </w:tcPr>
                <w:p w:rsidR="00903BD3" w:rsidRPr="00255D07" w:rsidRDefault="00903BD3" w:rsidP="00915998">
                  <w:pPr>
                    <w:bidi w:val="0"/>
                    <w:spacing w:before="40" w:after="40"/>
                    <w:jc w:val="center"/>
                    <w:rPr>
                      <w:rFonts w:ascii="Legi Ferri Nayholt" w:hAnsi="Legi Ferri Nayholt"/>
                      <w:color w:val="E894B2"/>
                      <w:sz w:val="32"/>
                      <w:szCs w:val="32"/>
                    </w:rPr>
                  </w:pPr>
                  <w:r w:rsidRPr="00255D07">
                    <w:rPr>
                      <w:rFonts w:ascii="Legi Ferri Nayholt" w:hAnsi="Legi Ferri Nayholt"/>
                      <w:color w:val="E894B2"/>
                      <w:sz w:val="32"/>
                      <w:szCs w:val="32"/>
                    </w:rPr>
                    <w:t>{</w:t>
                  </w:r>
                </w:p>
              </w:tc>
              <w:tc>
                <w:tcPr>
                  <w:tcW w:w="978" w:type="dxa"/>
                  <w:tcBorders>
                    <w:top w:val="single" w:sz="4" w:space="0" w:color="D54377"/>
                  </w:tcBorders>
                  <w:shd w:val="clear" w:color="auto" w:fill="EFB5CA"/>
                  <w:vAlign w:val="center"/>
                </w:tcPr>
                <w:p w:rsidR="00903BD3" w:rsidRPr="005C48AF" w:rsidRDefault="00903BD3" w:rsidP="00915998">
                  <w:pPr>
                    <w:bidi w:val="0"/>
                    <w:spacing w:before="40" w:after="40"/>
                    <w:jc w:val="center"/>
                    <w:rPr>
                      <w:rFonts w:ascii="Legi Ferri Nayholt" w:hAnsi="Legi Ferri Nayholt"/>
                      <w:b/>
                      <w:bCs/>
                      <w:color w:val="E484A6"/>
                      <w:sz w:val="32"/>
                      <w:szCs w:val="32"/>
                    </w:rPr>
                  </w:pPr>
                  <w:r w:rsidRPr="005C48AF">
                    <w:rPr>
                      <w:rFonts w:ascii="Legi Ferri Nayholt" w:hAnsi="Legi Ferri Nayholt"/>
                      <w:b/>
                      <w:bCs/>
                      <w:sz w:val="32"/>
                      <w:szCs w:val="32"/>
                    </w:rPr>
                    <w:t>X</w:t>
                  </w:r>
                </w:p>
              </w:tc>
              <w:tc>
                <w:tcPr>
                  <w:tcW w:w="978" w:type="dxa"/>
                  <w:tcBorders>
                    <w:top w:val="single" w:sz="4" w:space="0" w:color="D54377"/>
                  </w:tcBorders>
                  <w:shd w:val="clear" w:color="auto" w:fill="EFB5CA"/>
                  <w:vAlign w:val="center"/>
                </w:tcPr>
                <w:p w:rsidR="00903BD3" w:rsidRPr="00885DC9" w:rsidRDefault="00903BD3" w:rsidP="00915998">
                  <w:pPr>
                    <w:bidi w:val="0"/>
                    <w:spacing w:before="40" w:after="40"/>
                    <w:jc w:val="center"/>
                    <w:rPr>
                      <w:rFonts w:ascii="Legi Ferri Nayholt" w:hAnsi="Legi Ferri Nayholt"/>
                      <w:b/>
                      <w:bCs/>
                      <w:sz w:val="32"/>
                      <w:szCs w:val="32"/>
                    </w:rPr>
                  </w:pPr>
                </w:p>
              </w:tc>
            </w:tr>
            <w:tr w:rsidR="00903BD3" w:rsidRPr="009C61E9" w:rsidTr="00915998">
              <w:tc>
                <w:tcPr>
                  <w:tcW w:w="978" w:type="dxa"/>
                  <w:shd w:val="clear" w:color="auto" w:fill="E99DB8"/>
                  <w:vAlign w:val="center"/>
                </w:tcPr>
                <w:p w:rsidR="00903BD3" w:rsidRPr="005F4FD0" w:rsidRDefault="00903BD3" w:rsidP="00807214">
                  <w:pPr>
                    <w:bidi w:val="0"/>
                    <w:spacing w:before="20" w:after="20"/>
                    <w:jc w:val="center"/>
                    <w:rPr>
                      <w:rFonts w:ascii="Noticia Text" w:hAnsi="Noticia Text"/>
                      <w:color w:val="5B132D"/>
                      <w:sz w:val="20"/>
                      <w:szCs w:val="20"/>
                    </w:rPr>
                  </w:pPr>
                  <w:r w:rsidRPr="005F4FD0">
                    <w:rPr>
                      <w:rFonts w:ascii="Noticia Text" w:hAnsi="Noticia Text"/>
                      <w:color w:val="5B132D"/>
                      <w:sz w:val="20"/>
                      <w:szCs w:val="20"/>
                    </w:rPr>
                    <w:t>[ ZZ ]</w:t>
                  </w:r>
                </w:p>
              </w:tc>
              <w:tc>
                <w:tcPr>
                  <w:tcW w:w="978" w:type="dxa"/>
                  <w:shd w:val="clear" w:color="auto" w:fill="E99DB8"/>
                  <w:vAlign w:val="center"/>
                </w:tcPr>
                <w:p w:rsidR="00903BD3" w:rsidRPr="00A04A51" w:rsidRDefault="00903BD3" w:rsidP="00807214">
                  <w:pPr>
                    <w:bidi w:val="0"/>
                    <w:spacing w:before="20" w:after="20"/>
                    <w:jc w:val="center"/>
                    <w:rPr>
                      <w:rFonts w:ascii="Noticia Text" w:hAnsi="Noticia Text"/>
                      <w:sz w:val="20"/>
                      <w:szCs w:val="20"/>
                    </w:rPr>
                  </w:pPr>
                  <w:r>
                    <w:rPr>
                      <w:rFonts w:ascii="Noticia Text" w:hAnsi="Noticia Text"/>
                      <w:sz w:val="20"/>
                      <w:szCs w:val="20"/>
                    </w:rPr>
                    <w:t>TZ</w:t>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X</w:t>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p>
              </w:tc>
            </w:tr>
            <w:tr w:rsidR="00903BD3" w:rsidRPr="005350A6" w:rsidTr="00915998">
              <w:tc>
                <w:tcPr>
                  <w:tcW w:w="978" w:type="dxa"/>
                  <w:tcBorders>
                    <w:bottom w:val="single" w:sz="4" w:space="0" w:color="D54377"/>
                  </w:tcBorders>
                  <w:shd w:val="clear" w:color="auto" w:fill="EFB5CA"/>
                  <w:vAlign w:val="center"/>
                </w:tcPr>
                <w:p w:rsidR="00903BD3" w:rsidRPr="00903BD3" w:rsidRDefault="00903BD3" w:rsidP="00807214">
                  <w:pPr>
                    <w:bidi w:val="0"/>
                    <w:spacing w:before="20" w:after="20"/>
                    <w:jc w:val="center"/>
                    <w:rPr>
                      <w:rFonts w:ascii="Gentium" w:hAnsi="Gentium"/>
                      <w:color w:val="D12F69"/>
                      <w:sz w:val="20"/>
                      <w:szCs w:val="20"/>
                    </w:rPr>
                  </w:pPr>
                  <w:r w:rsidRPr="00903BD3">
                    <w:rPr>
                      <w:rFonts w:ascii="Gentium" w:hAnsi="Gentium"/>
                      <w:color w:val="D12F69"/>
                      <w:sz w:val="20"/>
                      <w:szCs w:val="20"/>
                    </w:rPr>
                    <w:t>ʣ</w:t>
                  </w:r>
                </w:p>
              </w:tc>
              <w:tc>
                <w:tcPr>
                  <w:tcW w:w="978" w:type="dxa"/>
                  <w:tcBorders>
                    <w:bottom w:val="single" w:sz="4" w:space="0" w:color="D54377"/>
                  </w:tcBorders>
                  <w:shd w:val="clear" w:color="auto" w:fill="EFB5CA"/>
                  <w:vAlign w:val="center"/>
                </w:tcPr>
                <w:p w:rsidR="00903BD3" w:rsidRPr="00903BD3" w:rsidRDefault="00903BD3" w:rsidP="00807214">
                  <w:pPr>
                    <w:bidi w:val="0"/>
                    <w:spacing w:before="20" w:after="20"/>
                    <w:jc w:val="center"/>
                    <w:rPr>
                      <w:rFonts w:ascii="Gentium" w:hAnsi="Gentium"/>
                      <w:color w:val="D12F69"/>
                      <w:sz w:val="20"/>
                      <w:szCs w:val="20"/>
                    </w:rPr>
                  </w:pPr>
                  <w:r w:rsidRPr="00903BD3">
                    <w:rPr>
                      <w:rFonts w:ascii="Gentium" w:hAnsi="Gentium"/>
                      <w:color w:val="D12F69"/>
                      <w:sz w:val="20"/>
                      <w:szCs w:val="20"/>
                    </w:rPr>
                    <w:t>ʦ</w:t>
                  </w:r>
                </w:p>
              </w:tc>
              <w:tc>
                <w:tcPr>
                  <w:tcW w:w="978" w:type="dxa"/>
                  <w:tcBorders>
                    <w:bottom w:val="single" w:sz="4" w:space="0" w:color="D54377"/>
                  </w:tcBorders>
                  <w:shd w:val="clear" w:color="auto" w:fill="EFB5CA"/>
                  <w:vAlign w:val="center"/>
                </w:tcPr>
                <w:p w:rsidR="00903BD3" w:rsidRPr="00BE7EC6" w:rsidRDefault="00903BD3" w:rsidP="00915998">
                  <w:pPr>
                    <w:bidi w:val="0"/>
                    <w:spacing w:before="20" w:after="20"/>
                    <w:jc w:val="center"/>
                    <w:rPr>
                      <w:rFonts w:ascii="Gentium" w:hAnsi="Gentium"/>
                      <w:color w:val="BD295E"/>
                      <w:sz w:val="20"/>
                      <w:szCs w:val="20"/>
                    </w:rPr>
                  </w:pPr>
                </w:p>
              </w:tc>
              <w:tc>
                <w:tcPr>
                  <w:tcW w:w="978" w:type="dxa"/>
                  <w:tcBorders>
                    <w:bottom w:val="single" w:sz="4" w:space="0" w:color="D54377"/>
                  </w:tcBorders>
                  <w:shd w:val="clear" w:color="auto" w:fill="EFB5CA"/>
                  <w:vAlign w:val="center"/>
                </w:tcPr>
                <w:p w:rsidR="00903BD3" w:rsidRPr="00BE7EC6" w:rsidRDefault="00903BD3" w:rsidP="00915998">
                  <w:pPr>
                    <w:bidi w:val="0"/>
                    <w:spacing w:before="20" w:after="20"/>
                    <w:jc w:val="center"/>
                    <w:rPr>
                      <w:rFonts w:ascii="Gentium" w:hAnsi="Gentium"/>
                      <w:color w:val="BD295E"/>
                      <w:sz w:val="20"/>
                      <w:szCs w:val="20"/>
                    </w:rPr>
                  </w:pPr>
                  <w:r>
                    <w:rPr>
                      <w:rFonts w:ascii="Gentium" w:hAnsi="Gentium"/>
                      <w:color w:val="BD295E"/>
                      <w:sz w:val="20"/>
                      <w:szCs w:val="20"/>
                    </w:rPr>
                    <w:t>ks</w:t>
                  </w:r>
                </w:p>
              </w:tc>
              <w:tc>
                <w:tcPr>
                  <w:tcW w:w="978" w:type="dxa"/>
                  <w:tcBorders>
                    <w:bottom w:val="single" w:sz="4" w:space="0" w:color="D54377"/>
                  </w:tcBorders>
                  <w:shd w:val="clear" w:color="auto" w:fill="EFB5CA"/>
                  <w:vAlign w:val="center"/>
                </w:tcPr>
                <w:p w:rsidR="00903BD3" w:rsidRPr="00BE7EC6" w:rsidRDefault="00903BD3" w:rsidP="00915998">
                  <w:pPr>
                    <w:bidi w:val="0"/>
                    <w:spacing w:before="20" w:after="20"/>
                    <w:jc w:val="center"/>
                    <w:rPr>
                      <w:rFonts w:ascii="Gentium" w:hAnsi="Gentium"/>
                      <w:color w:val="BD295E"/>
                      <w:sz w:val="20"/>
                      <w:szCs w:val="20"/>
                    </w:rPr>
                  </w:pPr>
                </w:p>
              </w:tc>
            </w:tr>
            <w:tr w:rsidR="00903BD3" w:rsidRPr="00885DC9" w:rsidTr="00915998">
              <w:tc>
                <w:tcPr>
                  <w:tcW w:w="978" w:type="dxa"/>
                  <w:tcBorders>
                    <w:top w:val="single" w:sz="4" w:space="0" w:color="D54377"/>
                  </w:tcBorders>
                  <w:shd w:val="clear" w:color="auto" w:fill="EFB5CA"/>
                  <w:vAlign w:val="center"/>
                </w:tcPr>
                <w:p w:rsidR="00903BD3" w:rsidRPr="00E56582" w:rsidRDefault="00903BD3" w:rsidP="00915998">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m</w:t>
                  </w:r>
                </w:p>
              </w:tc>
              <w:tc>
                <w:tcPr>
                  <w:tcW w:w="978" w:type="dxa"/>
                  <w:tcBorders>
                    <w:top w:val="single" w:sz="4" w:space="0" w:color="D54377"/>
                  </w:tcBorders>
                  <w:shd w:val="clear" w:color="auto" w:fill="EFB5CA"/>
                  <w:vAlign w:val="center"/>
                </w:tcPr>
                <w:p w:rsidR="00903BD3" w:rsidRPr="00E56582" w:rsidRDefault="00903BD3" w:rsidP="00915998">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n</w:t>
                  </w:r>
                </w:p>
              </w:tc>
              <w:tc>
                <w:tcPr>
                  <w:tcW w:w="978" w:type="dxa"/>
                  <w:tcBorders>
                    <w:top w:val="single" w:sz="4" w:space="0" w:color="D54377"/>
                  </w:tcBorders>
                  <w:shd w:val="clear" w:color="auto" w:fill="EFB5CA"/>
                  <w:vAlign w:val="center"/>
                </w:tcPr>
                <w:p w:rsidR="00903BD3" w:rsidRPr="00E56582" w:rsidRDefault="00903BD3" w:rsidP="00915998">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r</w:t>
                  </w:r>
                </w:p>
              </w:tc>
              <w:tc>
                <w:tcPr>
                  <w:tcW w:w="978" w:type="dxa"/>
                  <w:tcBorders>
                    <w:top w:val="single" w:sz="4" w:space="0" w:color="D54377"/>
                  </w:tcBorders>
                  <w:shd w:val="clear" w:color="auto" w:fill="EFB5CA"/>
                  <w:vAlign w:val="center"/>
                </w:tcPr>
                <w:p w:rsidR="00903BD3" w:rsidRPr="00E56582" w:rsidRDefault="00903BD3" w:rsidP="00915998">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l</w:t>
                  </w:r>
                </w:p>
              </w:tc>
              <w:tc>
                <w:tcPr>
                  <w:tcW w:w="978" w:type="dxa"/>
                  <w:tcBorders>
                    <w:top w:val="single" w:sz="4" w:space="0" w:color="D54377"/>
                  </w:tcBorders>
                  <w:shd w:val="clear" w:color="auto" w:fill="EFB5CA"/>
                  <w:vAlign w:val="center"/>
                </w:tcPr>
                <w:p w:rsidR="00903BD3" w:rsidRPr="00BE7EC6" w:rsidRDefault="00903BD3" w:rsidP="00915998">
                  <w:pPr>
                    <w:bidi w:val="0"/>
                    <w:spacing w:before="40" w:after="40"/>
                    <w:jc w:val="center"/>
                    <w:rPr>
                      <w:rFonts w:ascii="Legi Ferri Nayholt" w:hAnsi="Legi Ferri Nayholt"/>
                      <w:b/>
                      <w:bCs/>
                      <w:color w:val="847624"/>
                      <w:sz w:val="32"/>
                      <w:szCs w:val="32"/>
                    </w:rPr>
                  </w:pPr>
                  <w:r w:rsidRPr="00BE7EC6">
                    <w:rPr>
                      <w:rFonts w:ascii="Legi Ferri Nayholt" w:hAnsi="Legi Ferri Nayholt"/>
                      <w:b/>
                      <w:bCs/>
                      <w:sz w:val="32"/>
                      <w:szCs w:val="32"/>
                    </w:rPr>
                    <w:t>w</w:t>
                  </w:r>
                </w:p>
              </w:tc>
            </w:tr>
            <w:tr w:rsidR="00903BD3" w:rsidRPr="009C61E9" w:rsidTr="00915998">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M</w:t>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N</w:t>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R</w:t>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L</w:t>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W</w:t>
                  </w:r>
                </w:p>
              </w:tc>
            </w:tr>
            <w:tr w:rsidR="00903BD3" w:rsidRPr="00885DC9" w:rsidTr="00915998">
              <w:tc>
                <w:tcPr>
                  <w:tcW w:w="978" w:type="dxa"/>
                  <w:tcBorders>
                    <w:bottom w:val="single" w:sz="4" w:space="0" w:color="D54377"/>
                  </w:tcBorders>
                  <w:shd w:val="clear" w:color="auto" w:fill="EFB5CA"/>
                  <w:vAlign w:val="center"/>
                </w:tcPr>
                <w:p w:rsidR="00903BD3" w:rsidRPr="00BE7EC6" w:rsidRDefault="00903BD3" w:rsidP="00915998">
                  <w:pPr>
                    <w:bidi w:val="0"/>
                    <w:spacing w:before="20" w:after="20"/>
                    <w:jc w:val="center"/>
                    <w:rPr>
                      <w:rFonts w:ascii="Gentium" w:hAnsi="Gentium"/>
                      <w:color w:val="BD295E"/>
                      <w:sz w:val="20"/>
                      <w:szCs w:val="20"/>
                    </w:rPr>
                  </w:pPr>
                  <w:r w:rsidRPr="00BE7EC6">
                    <w:rPr>
                      <w:rFonts w:ascii="Gentium" w:hAnsi="Gentium"/>
                      <w:color w:val="BD295E"/>
                      <w:sz w:val="20"/>
                      <w:szCs w:val="20"/>
                    </w:rPr>
                    <w:t>m</w:t>
                  </w:r>
                </w:p>
              </w:tc>
              <w:tc>
                <w:tcPr>
                  <w:tcW w:w="978" w:type="dxa"/>
                  <w:tcBorders>
                    <w:bottom w:val="single" w:sz="4" w:space="0" w:color="D54377"/>
                  </w:tcBorders>
                  <w:shd w:val="clear" w:color="auto" w:fill="EFB5CA"/>
                  <w:vAlign w:val="center"/>
                </w:tcPr>
                <w:p w:rsidR="00903BD3" w:rsidRPr="00BE7EC6" w:rsidRDefault="00903BD3" w:rsidP="00915998">
                  <w:pPr>
                    <w:bidi w:val="0"/>
                    <w:spacing w:before="20" w:after="20"/>
                    <w:jc w:val="center"/>
                    <w:rPr>
                      <w:rFonts w:ascii="Gentium" w:hAnsi="Gentium"/>
                      <w:color w:val="BD295E"/>
                      <w:sz w:val="20"/>
                      <w:szCs w:val="20"/>
                    </w:rPr>
                  </w:pPr>
                  <w:r w:rsidRPr="00BE7EC6">
                    <w:rPr>
                      <w:rFonts w:ascii="Gentium" w:hAnsi="Gentium"/>
                      <w:color w:val="BD295E"/>
                      <w:sz w:val="20"/>
                      <w:szCs w:val="20"/>
                    </w:rPr>
                    <w:t>n</w:t>
                  </w:r>
                </w:p>
              </w:tc>
              <w:tc>
                <w:tcPr>
                  <w:tcW w:w="978" w:type="dxa"/>
                  <w:tcBorders>
                    <w:bottom w:val="single" w:sz="4" w:space="0" w:color="D54377"/>
                  </w:tcBorders>
                  <w:shd w:val="clear" w:color="auto" w:fill="EFB5CA"/>
                  <w:vAlign w:val="center"/>
                </w:tcPr>
                <w:p w:rsidR="00903BD3" w:rsidRPr="00BE7EC6" w:rsidRDefault="00903BD3" w:rsidP="00915998">
                  <w:pPr>
                    <w:bidi w:val="0"/>
                    <w:spacing w:before="20" w:after="20"/>
                    <w:jc w:val="center"/>
                    <w:rPr>
                      <w:rFonts w:ascii="Gentium" w:hAnsi="Gentium"/>
                      <w:color w:val="BD295E"/>
                      <w:sz w:val="20"/>
                      <w:szCs w:val="20"/>
                    </w:rPr>
                  </w:pPr>
                  <w:r w:rsidRPr="00BE7EC6">
                    <w:rPr>
                      <w:rFonts w:ascii="Gentium" w:hAnsi="Gentium"/>
                      <w:color w:val="BD295E"/>
                      <w:sz w:val="20"/>
                      <w:szCs w:val="20"/>
                    </w:rPr>
                    <w:t>ɻ</w:t>
                  </w:r>
                </w:p>
              </w:tc>
              <w:tc>
                <w:tcPr>
                  <w:tcW w:w="978" w:type="dxa"/>
                  <w:tcBorders>
                    <w:bottom w:val="single" w:sz="4" w:space="0" w:color="D54377"/>
                  </w:tcBorders>
                  <w:shd w:val="clear" w:color="auto" w:fill="EFB5CA"/>
                  <w:vAlign w:val="center"/>
                </w:tcPr>
                <w:p w:rsidR="00903BD3" w:rsidRPr="00BE7EC6" w:rsidRDefault="00903BD3" w:rsidP="00915998">
                  <w:pPr>
                    <w:bidi w:val="0"/>
                    <w:spacing w:before="20" w:after="20"/>
                    <w:jc w:val="center"/>
                    <w:rPr>
                      <w:rFonts w:ascii="Gentium" w:hAnsi="Gentium"/>
                      <w:color w:val="BD295E"/>
                      <w:sz w:val="20"/>
                      <w:szCs w:val="20"/>
                    </w:rPr>
                  </w:pPr>
                  <w:r w:rsidRPr="006378D6">
                    <w:rPr>
                      <w:rFonts w:ascii="Gentium" w:hAnsi="Gentium"/>
                      <w:color w:val="BD295E"/>
                      <w:sz w:val="20"/>
                      <w:szCs w:val="20"/>
                    </w:rPr>
                    <w:t>l,  -ɫ</w:t>
                  </w:r>
                </w:p>
              </w:tc>
              <w:tc>
                <w:tcPr>
                  <w:tcW w:w="978" w:type="dxa"/>
                  <w:tcBorders>
                    <w:bottom w:val="single" w:sz="4" w:space="0" w:color="D54377"/>
                  </w:tcBorders>
                  <w:shd w:val="clear" w:color="auto" w:fill="EFB5CA"/>
                  <w:vAlign w:val="center"/>
                </w:tcPr>
                <w:p w:rsidR="00903BD3" w:rsidRPr="00BE7EC6" w:rsidRDefault="00903BD3" w:rsidP="00915998">
                  <w:pPr>
                    <w:bidi w:val="0"/>
                    <w:spacing w:before="20" w:after="20"/>
                    <w:jc w:val="center"/>
                    <w:rPr>
                      <w:rFonts w:ascii="Gentium" w:hAnsi="Gentium"/>
                      <w:color w:val="BD295E"/>
                      <w:sz w:val="20"/>
                      <w:szCs w:val="20"/>
                    </w:rPr>
                  </w:pPr>
                  <w:r w:rsidRPr="00BE7EC6">
                    <w:rPr>
                      <w:rFonts w:ascii="Gentium" w:hAnsi="Gentium"/>
                      <w:color w:val="BD295E"/>
                      <w:sz w:val="20"/>
                      <w:szCs w:val="20"/>
                    </w:rPr>
                    <w:t>ʋ</w:t>
                  </w:r>
                </w:p>
              </w:tc>
            </w:tr>
            <w:tr w:rsidR="00903BD3" w:rsidRPr="009C61E9" w:rsidTr="00915998">
              <w:tc>
                <w:tcPr>
                  <w:tcW w:w="978" w:type="dxa"/>
                  <w:tcBorders>
                    <w:top w:val="single" w:sz="4" w:space="0" w:color="D54377"/>
                  </w:tcBorders>
                  <w:shd w:val="clear" w:color="auto" w:fill="EFB5CA"/>
                  <w:vAlign w:val="center"/>
                </w:tcPr>
                <w:p w:rsidR="00903BD3" w:rsidRPr="0091193D" w:rsidRDefault="00903BD3" w:rsidP="00915998">
                  <w:pPr>
                    <w:bidi w:val="0"/>
                    <w:spacing w:before="40" w:after="40"/>
                    <w:jc w:val="center"/>
                    <w:rPr>
                      <w:rFonts w:ascii="Legi Ferri Nayholt" w:hAnsi="Legi Ferri Nayholt"/>
                      <w:b/>
                      <w:bCs/>
                      <w:color w:val="365F91" w:themeColor="accent1" w:themeShade="BF"/>
                      <w:sz w:val="32"/>
                      <w:szCs w:val="32"/>
                    </w:rPr>
                  </w:pPr>
                </w:p>
              </w:tc>
              <w:tc>
                <w:tcPr>
                  <w:tcW w:w="978" w:type="dxa"/>
                  <w:tcBorders>
                    <w:top w:val="single" w:sz="4" w:space="0" w:color="D54377"/>
                  </w:tcBorders>
                  <w:shd w:val="clear" w:color="auto" w:fill="EFB5CA"/>
                  <w:vAlign w:val="center"/>
                </w:tcPr>
                <w:p w:rsidR="00903BD3" w:rsidRPr="00903BD3" w:rsidRDefault="00903BD3" w:rsidP="00915998">
                  <w:pPr>
                    <w:bidi w:val="0"/>
                    <w:spacing w:before="40" w:after="40"/>
                    <w:jc w:val="center"/>
                    <w:rPr>
                      <w:rFonts w:ascii="Legi Ferri Nayholt" w:hAnsi="Legi Ferri Nayholt"/>
                      <w:b/>
                      <w:bCs/>
                      <w:color w:val="942049"/>
                      <w:sz w:val="32"/>
                      <w:szCs w:val="32"/>
                    </w:rPr>
                  </w:pPr>
                  <w:r w:rsidRPr="00903BD3">
                    <w:rPr>
                      <w:rFonts w:ascii="Legi Ferri Nayholt" w:hAnsi="Legi Ferri Nayholt"/>
                      <w:b/>
                      <w:bCs/>
                      <w:color w:val="942049"/>
                      <w:sz w:val="32"/>
                      <w:szCs w:val="32"/>
                    </w:rPr>
                    <w:t>N</w:t>
                  </w:r>
                </w:p>
              </w:tc>
              <w:tc>
                <w:tcPr>
                  <w:tcW w:w="978" w:type="dxa"/>
                  <w:tcBorders>
                    <w:top w:val="single" w:sz="4" w:space="0" w:color="D54377"/>
                  </w:tcBorders>
                  <w:shd w:val="clear" w:color="auto" w:fill="EFB5CA"/>
                  <w:vAlign w:val="center"/>
                </w:tcPr>
                <w:p w:rsidR="00903BD3" w:rsidRPr="00E41BB5" w:rsidRDefault="00903BD3" w:rsidP="00915998">
                  <w:pPr>
                    <w:bidi w:val="0"/>
                    <w:spacing w:before="40" w:after="40"/>
                    <w:jc w:val="center"/>
                    <w:rPr>
                      <w:rFonts w:ascii="Legi Ferri Nayholt" w:hAnsi="Legi Ferri Nayholt"/>
                      <w:b/>
                      <w:bCs/>
                      <w:color w:val="76923C" w:themeColor="accent3" w:themeShade="BF"/>
                      <w:sz w:val="32"/>
                      <w:szCs w:val="32"/>
                    </w:rPr>
                  </w:pPr>
                  <w:r>
                    <w:rPr>
                      <w:rFonts w:ascii="Legi Ferri Nayholt" w:hAnsi="Legi Ferri Nayholt"/>
                      <w:b/>
                      <w:bCs/>
                      <w:color w:val="942049"/>
                      <w:sz w:val="32"/>
                      <w:szCs w:val="32"/>
                    </w:rPr>
                    <w:t>R</w:t>
                  </w:r>
                </w:p>
              </w:tc>
              <w:tc>
                <w:tcPr>
                  <w:tcW w:w="978" w:type="dxa"/>
                  <w:tcBorders>
                    <w:top w:val="single" w:sz="4" w:space="0" w:color="D54377"/>
                  </w:tcBorders>
                  <w:shd w:val="clear" w:color="auto" w:fill="EFB5CA"/>
                  <w:vAlign w:val="center"/>
                </w:tcPr>
                <w:p w:rsidR="00903BD3" w:rsidRPr="00BC4213" w:rsidRDefault="00903BD3" w:rsidP="00915998">
                  <w:pPr>
                    <w:bidi w:val="0"/>
                    <w:spacing w:before="40" w:after="40"/>
                    <w:jc w:val="center"/>
                    <w:rPr>
                      <w:rFonts w:ascii="Legi Ferri Nayholt" w:hAnsi="Legi Ferri Nayholt"/>
                      <w:color w:val="76923C" w:themeColor="accent3" w:themeShade="BF"/>
                      <w:sz w:val="32"/>
                      <w:szCs w:val="32"/>
                    </w:rPr>
                  </w:pPr>
                </w:p>
              </w:tc>
              <w:tc>
                <w:tcPr>
                  <w:tcW w:w="978" w:type="dxa"/>
                  <w:tcBorders>
                    <w:top w:val="single" w:sz="4" w:space="0" w:color="D54377"/>
                  </w:tcBorders>
                  <w:shd w:val="clear" w:color="auto" w:fill="EFB5CA"/>
                  <w:vAlign w:val="center"/>
                </w:tcPr>
                <w:p w:rsidR="00903BD3" w:rsidRPr="00E2176D" w:rsidRDefault="00903BD3" w:rsidP="00915998">
                  <w:pPr>
                    <w:bidi w:val="0"/>
                    <w:spacing w:before="40" w:after="40"/>
                    <w:jc w:val="center"/>
                    <w:rPr>
                      <w:rFonts w:ascii="Legi Ferri Nayholt" w:hAnsi="Legi Ferri Nayholt"/>
                      <w:b/>
                      <w:bCs/>
                      <w:color w:val="5F497A" w:themeColor="accent4" w:themeShade="BF"/>
                      <w:sz w:val="32"/>
                      <w:szCs w:val="32"/>
                    </w:rPr>
                  </w:pPr>
                </w:p>
              </w:tc>
            </w:tr>
            <w:tr w:rsidR="00903BD3" w:rsidRPr="009C61E9" w:rsidTr="00915998">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p>
              </w:tc>
              <w:tc>
                <w:tcPr>
                  <w:tcW w:w="978" w:type="dxa"/>
                  <w:shd w:val="clear" w:color="auto" w:fill="E99DB8"/>
                  <w:vAlign w:val="center"/>
                </w:tcPr>
                <w:p w:rsidR="00903BD3" w:rsidRPr="007F10D5" w:rsidRDefault="00903BD3" w:rsidP="00915998">
                  <w:pPr>
                    <w:bidi w:val="0"/>
                    <w:spacing w:before="20" w:after="20"/>
                    <w:jc w:val="center"/>
                    <w:rPr>
                      <w:rFonts w:ascii="Noticia Text" w:hAnsi="Noticia Text"/>
                      <w:sz w:val="20"/>
                      <w:szCs w:val="20"/>
                    </w:rPr>
                  </w:pPr>
                  <w:r>
                    <w:rPr>
                      <w:rFonts w:ascii="Noticia Text" w:hAnsi="Noticia Text"/>
                      <w:sz w:val="20"/>
                      <w:szCs w:val="20"/>
                    </w:rPr>
                    <w:t>NG</w:t>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Rʼ</w:t>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p>
              </w:tc>
            </w:tr>
            <w:tr w:rsidR="00903BD3" w:rsidRPr="005350A6" w:rsidTr="00915998">
              <w:tc>
                <w:tcPr>
                  <w:tcW w:w="978" w:type="dxa"/>
                  <w:tcBorders>
                    <w:bottom w:val="single" w:sz="4" w:space="0" w:color="D54377"/>
                  </w:tcBorders>
                  <w:shd w:val="clear" w:color="auto" w:fill="EFB5CA"/>
                  <w:vAlign w:val="center"/>
                </w:tcPr>
                <w:p w:rsidR="00903BD3" w:rsidRPr="00BC4213" w:rsidRDefault="00903BD3" w:rsidP="00915998">
                  <w:pPr>
                    <w:bidi w:val="0"/>
                    <w:spacing w:before="20" w:after="20"/>
                    <w:jc w:val="center"/>
                    <w:rPr>
                      <w:rFonts w:ascii="Gentium" w:hAnsi="Gentium"/>
                      <w:color w:val="D12F69"/>
                      <w:sz w:val="20"/>
                      <w:szCs w:val="20"/>
                    </w:rPr>
                  </w:pPr>
                </w:p>
              </w:tc>
              <w:tc>
                <w:tcPr>
                  <w:tcW w:w="978" w:type="dxa"/>
                  <w:tcBorders>
                    <w:bottom w:val="single" w:sz="4" w:space="0" w:color="D54377"/>
                  </w:tcBorders>
                  <w:shd w:val="clear" w:color="auto" w:fill="EFB5CA"/>
                  <w:vAlign w:val="center"/>
                </w:tcPr>
                <w:p w:rsidR="00903BD3" w:rsidRPr="00BC4213" w:rsidRDefault="00903BD3" w:rsidP="00915998">
                  <w:pPr>
                    <w:bidi w:val="0"/>
                    <w:spacing w:before="20" w:after="20"/>
                    <w:jc w:val="center"/>
                    <w:rPr>
                      <w:rFonts w:ascii="Gentium" w:hAnsi="Gentium"/>
                      <w:color w:val="D12F69"/>
                      <w:sz w:val="20"/>
                      <w:szCs w:val="20"/>
                    </w:rPr>
                  </w:pPr>
                  <w:r w:rsidRPr="00D93909">
                    <w:rPr>
                      <w:rFonts w:ascii="Gentium" w:hAnsi="Gentium"/>
                      <w:color w:val="BD295E"/>
                      <w:sz w:val="20"/>
                      <w:szCs w:val="20"/>
                    </w:rPr>
                    <w:t>ɴ</w:t>
                  </w:r>
                </w:p>
              </w:tc>
              <w:tc>
                <w:tcPr>
                  <w:tcW w:w="978" w:type="dxa"/>
                  <w:tcBorders>
                    <w:bottom w:val="single" w:sz="4" w:space="0" w:color="D54377"/>
                  </w:tcBorders>
                  <w:shd w:val="clear" w:color="auto" w:fill="EFB5CA"/>
                  <w:vAlign w:val="center"/>
                </w:tcPr>
                <w:p w:rsidR="00903BD3" w:rsidRPr="00BC4213" w:rsidRDefault="00903BD3" w:rsidP="00915998">
                  <w:pPr>
                    <w:bidi w:val="0"/>
                    <w:spacing w:before="20" w:after="20"/>
                    <w:jc w:val="center"/>
                    <w:rPr>
                      <w:rFonts w:ascii="Gentium" w:hAnsi="Gentium"/>
                      <w:color w:val="D12F69"/>
                      <w:sz w:val="20"/>
                      <w:szCs w:val="20"/>
                    </w:rPr>
                  </w:pPr>
                  <w:r w:rsidRPr="00C40A87">
                    <w:rPr>
                      <w:rFonts w:ascii="Gentium" w:hAnsi="Gentium"/>
                      <w:color w:val="BD295E"/>
                      <w:sz w:val="20"/>
                      <w:szCs w:val="20"/>
                    </w:rPr>
                    <w:t>ʀ</w:t>
                  </w:r>
                </w:p>
              </w:tc>
              <w:tc>
                <w:tcPr>
                  <w:tcW w:w="978" w:type="dxa"/>
                  <w:tcBorders>
                    <w:bottom w:val="single" w:sz="4" w:space="0" w:color="D54377"/>
                  </w:tcBorders>
                  <w:shd w:val="clear" w:color="auto" w:fill="EFB5CA"/>
                  <w:vAlign w:val="center"/>
                </w:tcPr>
                <w:p w:rsidR="00903BD3" w:rsidRPr="00BC4213" w:rsidRDefault="00903BD3" w:rsidP="00915998">
                  <w:pPr>
                    <w:bidi w:val="0"/>
                    <w:spacing w:before="20" w:after="20"/>
                    <w:jc w:val="center"/>
                    <w:rPr>
                      <w:rFonts w:ascii="Gentium" w:hAnsi="Gentium"/>
                      <w:color w:val="D12F69"/>
                      <w:sz w:val="20"/>
                      <w:szCs w:val="20"/>
                    </w:rPr>
                  </w:pPr>
                </w:p>
              </w:tc>
              <w:tc>
                <w:tcPr>
                  <w:tcW w:w="978" w:type="dxa"/>
                  <w:tcBorders>
                    <w:bottom w:val="single" w:sz="4" w:space="0" w:color="D54377"/>
                  </w:tcBorders>
                  <w:shd w:val="clear" w:color="auto" w:fill="EFB5CA"/>
                  <w:vAlign w:val="center"/>
                </w:tcPr>
                <w:p w:rsidR="00903BD3" w:rsidRPr="00BC4213" w:rsidRDefault="00903BD3" w:rsidP="00915998">
                  <w:pPr>
                    <w:bidi w:val="0"/>
                    <w:spacing w:before="20" w:after="20"/>
                    <w:jc w:val="center"/>
                    <w:rPr>
                      <w:rFonts w:ascii="Gentium" w:hAnsi="Gentium"/>
                      <w:color w:val="D12F69"/>
                      <w:sz w:val="20"/>
                      <w:szCs w:val="20"/>
                    </w:rPr>
                  </w:pPr>
                </w:p>
              </w:tc>
            </w:tr>
            <w:tr w:rsidR="00903BD3" w:rsidRPr="009C61E9" w:rsidTr="00915998">
              <w:tc>
                <w:tcPr>
                  <w:tcW w:w="978" w:type="dxa"/>
                  <w:tcBorders>
                    <w:top w:val="single" w:sz="4" w:space="0" w:color="D54377"/>
                  </w:tcBorders>
                  <w:shd w:val="clear" w:color="auto" w:fill="EFB5CA"/>
                  <w:vAlign w:val="center"/>
                </w:tcPr>
                <w:p w:rsidR="00903BD3" w:rsidRPr="00885DC9" w:rsidRDefault="00903BD3" w:rsidP="00915998">
                  <w:pPr>
                    <w:bidi w:val="0"/>
                    <w:spacing w:before="40" w:after="40"/>
                    <w:jc w:val="center"/>
                    <w:rPr>
                      <w:rFonts w:ascii="Legi Ferri Nayholt" w:hAnsi="Legi Ferri Nayholt"/>
                      <w:b/>
                      <w:bCs/>
                      <w:sz w:val="32"/>
                      <w:szCs w:val="32"/>
                    </w:rPr>
                  </w:pPr>
                </w:p>
              </w:tc>
              <w:tc>
                <w:tcPr>
                  <w:tcW w:w="978" w:type="dxa"/>
                  <w:tcBorders>
                    <w:top w:val="single" w:sz="4" w:space="0" w:color="D54377"/>
                  </w:tcBorders>
                  <w:shd w:val="clear" w:color="auto" w:fill="EFB5CA"/>
                  <w:vAlign w:val="center"/>
                </w:tcPr>
                <w:p w:rsidR="00903BD3" w:rsidRPr="00885DC9" w:rsidRDefault="00903BD3" w:rsidP="00915998">
                  <w:pPr>
                    <w:bidi w:val="0"/>
                    <w:spacing w:before="40" w:after="40"/>
                    <w:jc w:val="center"/>
                    <w:rPr>
                      <w:rFonts w:ascii="Legi Ferri Nayholt" w:hAnsi="Legi Ferri Nayholt"/>
                      <w:b/>
                      <w:bCs/>
                      <w:sz w:val="32"/>
                      <w:szCs w:val="32"/>
                    </w:rPr>
                  </w:pPr>
                  <w:r w:rsidRPr="003A6D4D">
                    <w:rPr>
                      <w:rFonts w:ascii="Legi Ferri Nayholt" w:hAnsi="Legi Ferri Nayholt"/>
                      <w:b/>
                      <w:bCs/>
                      <w:color w:val="942049"/>
                      <w:sz w:val="32"/>
                      <w:szCs w:val="32"/>
                    </w:rPr>
                    <w:t>`</w:t>
                  </w:r>
                </w:p>
              </w:tc>
              <w:tc>
                <w:tcPr>
                  <w:tcW w:w="978" w:type="dxa"/>
                  <w:tcBorders>
                    <w:top w:val="single" w:sz="4" w:space="0" w:color="D54377"/>
                  </w:tcBorders>
                  <w:shd w:val="clear" w:color="auto" w:fill="EFB5CA"/>
                  <w:vAlign w:val="center"/>
                </w:tcPr>
                <w:p w:rsidR="00903BD3" w:rsidRPr="007F10D5" w:rsidRDefault="00903BD3" w:rsidP="00915998">
                  <w:pPr>
                    <w:bidi w:val="0"/>
                    <w:spacing w:before="40" w:after="40"/>
                    <w:jc w:val="center"/>
                    <w:rPr>
                      <w:rFonts w:ascii="Legi Ferri Nayholt" w:hAnsi="Legi Ferri Nayholt"/>
                      <w:b/>
                      <w:bCs/>
                      <w:color w:val="EBE3B5"/>
                      <w:sz w:val="32"/>
                      <w:szCs w:val="32"/>
                    </w:rPr>
                  </w:pPr>
                </w:p>
              </w:tc>
              <w:tc>
                <w:tcPr>
                  <w:tcW w:w="978" w:type="dxa"/>
                  <w:tcBorders>
                    <w:top w:val="single" w:sz="4" w:space="0" w:color="D54377"/>
                  </w:tcBorders>
                  <w:shd w:val="clear" w:color="auto" w:fill="EFB5CA"/>
                  <w:vAlign w:val="center"/>
                </w:tcPr>
                <w:p w:rsidR="00903BD3" w:rsidRPr="00BC4213" w:rsidRDefault="00903BD3" w:rsidP="00915998">
                  <w:pPr>
                    <w:bidi w:val="0"/>
                    <w:spacing w:before="40" w:after="40"/>
                    <w:jc w:val="center"/>
                    <w:rPr>
                      <w:rFonts w:ascii="Legi Ferri Nayholt" w:hAnsi="Legi Ferri Nayholt"/>
                      <w:color w:val="847624"/>
                      <w:sz w:val="32"/>
                      <w:szCs w:val="32"/>
                      <w14:textFill>
                        <w14:solidFill>
                          <w14:srgbClr w14:val="847624">
                            <w14:lumMod w14:val="75000"/>
                          </w14:srgbClr>
                        </w14:solidFill>
                      </w14:textFill>
                    </w:rPr>
                  </w:pPr>
                </w:p>
              </w:tc>
              <w:tc>
                <w:tcPr>
                  <w:tcW w:w="978" w:type="dxa"/>
                  <w:tcBorders>
                    <w:top w:val="single" w:sz="4" w:space="0" w:color="D54377"/>
                  </w:tcBorders>
                  <w:shd w:val="clear" w:color="auto" w:fill="EFB5CA"/>
                  <w:vAlign w:val="center"/>
                </w:tcPr>
                <w:p w:rsidR="00903BD3" w:rsidRPr="00810265" w:rsidRDefault="00903BD3" w:rsidP="00915998">
                  <w:pPr>
                    <w:bidi w:val="0"/>
                    <w:spacing w:before="40" w:after="40"/>
                    <w:jc w:val="center"/>
                    <w:rPr>
                      <w:rFonts w:ascii="Legi Ferri Nayholt" w:hAnsi="Legi Ferri Nayholt"/>
                      <w:color w:val="E8C1C0"/>
                      <w:sz w:val="32"/>
                      <w:szCs w:val="32"/>
                    </w:rPr>
                  </w:pPr>
                </w:p>
              </w:tc>
            </w:tr>
            <w:tr w:rsidR="00903BD3" w:rsidRPr="009C61E9" w:rsidTr="00915998">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NN</w:t>
                  </w:r>
                </w:p>
              </w:tc>
              <w:tc>
                <w:tcPr>
                  <w:tcW w:w="978" w:type="dxa"/>
                  <w:shd w:val="clear" w:color="auto" w:fill="E99DB8"/>
                  <w:vAlign w:val="center"/>
                </w:tcPr>
                <w:p w:rsidR="00903BD3" w:rsidRPr="007F10D5" w:rsidRDefault="00903BD3" w:rsidP="00915998">
                  <w:pPr>
                    <w:bidi w:val="0"/>
                    <w:spacing w:before="20" w:after="20"/>
                    <w:jc w:val="center"/>
                    <w:rPr>
                      <w:rFonts w:ascii="Noticia Text" w:hAnsi="Noticia Text"/>
                      <w:sz w:val="20"/>
                      <w:szCs w:val="20"/>
                    </w:rPr>
                  </w:pP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p>
              </w:tc>
            </w:tr>
            <w:tr w:rsidR="00903BD3" w:rsidRPr="005350A6" w:rsidTr="00915998">
              <w:tc>
                <w:tcPr>
                  <w:tcW w:w="978" w:type="dxa"/>
                  <w:tcBorders>
                    <w:bottom w:val="double" w:sz="4" w:space="0" w:color="B4285A"/>
                  </w:tcBorders>
                  <w:shd w:val="clear" w:color="auto" w:fill="EFB5CA"/>
                  <w:vAlign w:val="center"/>
                </w:tcPr>
                <w:p w:rsidR="00903BD3" w:rsidRPr="00BC4213" w:rsidRDefault="00903BD3" w:rsidP="00915998">
                  <w:pPr>
                    <w:bidi w:val="0"/>
                    <w:spacing w:before="20" w:after="20"/>
                    <w:jc w:val="center"/>
                    <w:rPr>
                      <w:rFonts w:ascii="Gentium" w:hAnsi="Gentium"/>
                      <w:color w:val="D12F69"/>
                      <w:sz w:val="20"/>
                      <w:szCs w:val="20"/>
                    </w:rPr>
                  </w:pPr>
                </w:p>
              </w:tc>
              <w:tc>
                <w:tcPr>
                  <w:tcW w:w="978" w:type="dxa"/>
                  <w:tcBorders>
                    <w:bottom w:val="double" w:sz="4" w:space="0" w:color="B4285A"/>
                  </w:tcBorders>
                  <w:shd w:val="clear" w:color="auto" w:fill="EFB5CA"/>
                  <w:vAlign w:val="center"/>
                </w:tcPr>
                <w:p w:rsidR="00903BD3" w:rsidRPr="00BC4213" w:rsidRDefault="00903BD3" w:rsidP="00915998">
                  <w:pPr>
                    <w:bidi w:val="0"/>
                    <w:spacing w:before="20" w:after="20"/>
                    <w:jc w:val="center"/>
                    <w:rPr>
                      <w:rFonts w:ascii="Gentium" w:hAnsi="Gentium"/>
                      <w:color w:val="D12F69"/>
                      <w:sz w:val="20"/>
                      <w:szCs w:val="20"/>
                    </w:rPr>
                  </w:pPr>
                  <w:r w:rsidRPr="00D93909">
                    <w:rPr>
                      <w:rFonts w:ascii="Gentium" w:hAnsi="Gentium"/>
                      <w:color w:val="BD295E"/>
                      <w:sz w:val="20"/>
                      <w:szCs w:val="20"/>
                    </w:rPr>
                    <w:t>ɳ</w:t>
                  </w:r>
                </w:p>
              </w:tc>
              <w:tc>
                <w:tcPr>
                  <w:tcW w:w="978" w:type="dxa"/>
                  <w:tcBorders>
                    <w:bottom w:val="double" w:sz="4" w:space="0" w:color="B4285A"/>
                  </w:tcBorders>
                  <w:shd w:val="clear" w:color="auto" w:fill="EFB5CA"/>
                  <w:vAlign w:val="center"/>
                </w:tcPr>
                <w:p w:rsidR="00903BD3" w:rsidRPr="00BC4213" w:rsidRDefault="00903BD3" w:rsidP="00915998">
                  <w:pPr>
                    <w:bidi w:val="0"/>
                    <w:spacing w:before="20" w:after="20"/>
                    <w:jc w:val="center"/>
                    <w:rPr>
                      <w:rFonts w:ascii="Gentium" w:hAnsi="Gentium"/>
                      <w:color w:val="D12F69"/>
                      <w:sz w:val="20"/>
                      <w:szCs w:val="20"/>
                    </w:rPr>
                  </w:pPr>
                </w:p>
              </w:tc>
              <w:tc>
                <w:tcPr>
                  <w:tcW w:w="978" w:type="dxa"/>
                  <w:tcBorders>
                    <w:bottom w:val="double" w:sz="4" w:space="0" w:color="B4285A"/>
                  </w:tcBorders>
                  <w:shd w:val="clear" w:color="auto" w:fill="EFB5CA"/>
                  <w:vAlign w:val="center"/>
                </w:tcPr>
                <w:p w:rsidR="00903BD3" w:rsidRPr="00BC4213" w:rsidRDefault="00903BD3" w:rsidP="00915998">
                  <w:pPr>
                    <w:bidi w:val="0"/>
                    <w:spacing w:before="20" w:after="20"/>
                    <w:jc w:val="center"/>
                    <w:rPr>
                      <w:rFonts w:ascii="Gentium" w:hAnsi="Gentium"/>
                      <w:color w:val="D12F69"/>
                      <w:sz w:val="20"/>
                      <w:szCs w:val="20"/>
                    </w:rPr>
                  </w:pPr>
                </w:p>
              </w:tc>
              <w:tc>
                <w:tcPr>
                  <w:tcW w:w="978" w:type="dxa"/>
                  <w:tcBorders>
                    <w:bottom w:val="double" w:sz="4" w:space="0" w:color="B4285A"/>
                  </w:tcBorders>
                  <w:shd w:val="clear" w:color="auto" w:fill="EFB5CA"/>
                  <w:vAlign w:val="center"/>
                </w:tcPr>
                <w:p w:rsidR="00903BD3" w:rsidRPr="00BC4213" w:rsidRDefault="00903BD3" w:rsidP="00915998">
                  <w:pPr>
                    <w:bidi w:val="0"/>
                    <w:spacing w:before="20" w:after="20"/>
                    <w:jc w:val="center"/>
                    <w:rPr>
                      <w:rFonts w:ascii="Gentium" w:hAnsi="Gentium"/>
                      <w:color w:val="D12F69"/>
                      <w:sz w:val="20"/>
                      <w:szCs w:val="20"/>
                    </w:rPr>
                  </w:pPr>
                </w:p>
              </w:tc>
            </w:tr>
            <w:tr w:rsidR="00903BD3" w:rsidRPr="009C61E9" w:rsidTr="00915998">
              <w:tc>
                <w:tcPr>
                  <w:tcW w:w="978" w:type="dxa"/>
                  <w:tcBorders>
                    <w:top w:val="double" w:sz="4" w:space="0" w:color="B4285A"/>
                  </w:tcBorders>
                  <w:shd w:val="clear" w:color="auto" w:fill="EFB5CA"/>
                  <w:vAlign w:val="center"/>
                </w:tcPr>
                <w:p w:rsidR="00903BD3" w:rsidRPr="00885DC9" w:rsidRDefault="00903BD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double" w:sz="4" w:space="0" w:color="B4285A"/>
                  </w:tcBorders>
                  <w:shd w:val="clear" w:color="auto" w:fill="EFB5CA"/>
                  <w:vAlign w:val="center"/>
                </w:tcPr>
                <w:p w:rsidR="00903BD3" w:rsidRPr="00885DC9" w:rsidRDefault="00903BD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double" w:sz="4" w:space="0" w:color="B4285A"/>
                  </w:tcBorders>
                  <w:shd w:val="clear" w:color="auto" w:fill="EFB5CA"/>
                  <w:vAlign w:val="center"/>
                </w:tcPr>
                <w:p w:rsidR="00903BD3" w:rsidRPr="00885DC9" w:rsidRDefault="00903BD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double" w:sz="4" w:space="0" w:color="B4285A"/>
                  </w:tcBorders>
                  <w:shd w:val="clear" w:color="auto" w:fill="EFB5CA"/>
                  <w:vAlign w:val="center"/>
                </w:tcPr>
                <w:p w:rsidR="00903BD3" w:rsidRPr="00885DC9" w:rsidRDefault="00903BD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i</w:t>
                  </w:r>
                </w:p>
              </w:tc>
              <w:tc>
                <w:tcPr>
                  <w:tcW w:w="978" w:type="dxa"/>
                  <w:tcBorders>
                    <w:top w:val="double" w:sz="4" w:space="0" w:color="B4285A"/>
                  </w:tcBorders>
                  <w:shd w:val="clear" w:color="auto" w:fill="EFB5CA"/>
                  <w:vAlign w:val="center"/>
                </w:tcPr>
                <w:p w:rsidR="00903BD3" w:rsidRPr="00810265" w:rsidRDefault="00903BD3" w:rsidP="00915998">
                  <w:pPr>
                    <w:bidi w:val="0"/>
                    <w:spacing w:before="40" w:after="40"/>
                    <w:jc w:val="center"/>
                    <w:rPr>
                      <w:rFonts w:ascii="Legi Ferri Nayholt" w:hAnsi="Legi Ferri Nayholt"/>
                      <w:color w:val="E8C1C0"/>
                      <w:sz w:val="32"/>
                      <w:szCs w:val="32"/>
                    </w:rPr>
                  </w:pPr>
                  <w:r>
                    <w:rPr>
                      <w:rFonts w:ascii="Legi Ferri Nayholt" w:hAnsi="Legi Ferri Nayholt"/>
                      <w:b/>
                      <w:bCs/>
                      <w:sz w:val="32"/>
                      <w:szCs w:val="32"/>
                    </w:rPr>
                    <w:t>u</w:t>
                  </w:r>
                </w:p>
              </w:tc>
            </w:tr>
            <w:tr w:rsidR="00903BD3" w:rsidRPr="009C61E9" w:rsidTr="00915998">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A</w:t>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E</w:t>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O</w:t>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I</w:t>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U</w:t>
                  </w:r>
                </w:p>
              </w:tc>
            </w:tr>
            <w:tr w:rsidR="00903BD3" w:rsidRPr="005350A6" w:rsidTr="00915998">
              <w:tc>
                <w:tcPr>
                  <w:tcW w:w="978" w:type="dxa"/>
                  <w:tcBorders>
                    <w:bottom w:val="single" w:sz="4" w:space="0" w:color="D54377"/>
                  </w:tcBorders>
                  <w:shd w:val="clear" w:color="auto" w:fill="EFB5CA"/>
                  <w:vAlign w:val="center"/>
                </w:tcPr>
                <w:p w:rsidR="00903BD3" w:rsidRPr="00FB6552" w:rsidRDefault="00903BD3" w:rsidP="00915998">
                  <w:pPr>
                    <w:bidi w:val="0"/>
                    <w:spacing w:before="20" w:after="20"/>
                    <w:jc w:val="center"/>
                    <w:rPr>
                      <w:rFonts w:ascii="Gentium" w:hAnsi="Gentium"/>
                      <w:color w:val="BD295E"/>
                      <w:sz w:val="20"/>
                      <w:szCs w:val="20"/>
                    </w:rPr>
                  </w:pPr>
                  <w:r w:rsidRPr="00FB6552">
                    <w:rPr>
                      <w:rFonts w:ascii="Gentium" w:hAnsi="Gentium"/>
                      <w:color w:val="BD295E"/>
                      <w:sz w:val="20"/>
                      <w:szCs w:val="20"/>
                    </w:rPr>
                    <w:t>ǽ,  ɐ</w:t>
                  </w:r>
                  <w:r w:rsidRPr="00FB6552">
                    <w:rPr>
                      <w:rFonts w:ascii="Gentium" w:hAnsi="Gentium"/>
                      <w:color w:val="BD295E"/>
                      <w:sz w:val="20"/>
                      <w:szCs w:val="20"/>
                      <w:vertAlign w:val="superscript"/>
                    </w:rPr>
                    <w:t xml:space="preserve"> </w:t>
                  </w:r>
                  <w:r w:rsidRPr="00FB6552">
                    <w:rPr>
                      <w:rFonts w:ascii="Gentium" w:hAnsi="Gentium"/>
                      <w:color w:val="BD295E"/>
                      <w:sz w:val="20"/>
                      <w:szCs w:val="20"/>
                    </w:rPr>
                    <w:t>~</w:t>
                  </w:r>
                  <w:r w:rsidRPr="00FB6552">
                    <w:rPr>
                      <w:rFonts w:ascii="Gentium" w:hAnsi="Gentium"/>
                      <w:color w:val="BD295E"/>
                      <w:sz w:val="20"/>
                      <w:szCs w:val="20"/>
                      <w:vertAlign w:val="superscript"/>
                    </w:rPr>
                    <w:t xml:space="preserve"> </w:t>
                  </w:r>
                  <w:r w:rsidRPr="00FB6552">
                    <w:rPr>
                      <w:rFonts w:ascii="Gentium" w:hAnsi="Gentium"/>
                      <w:color w:val="BD295E"/>
                      <w:sz w:val="20"/>
                      <w:szCs w:val="20"/>
                    </w:rPr>
                    <w:t>ə</w:t>
                  </w:r>
                </w:p>
              </w:tc>
              <w:tc>
                <w:tcPr>
                  <w:tcW w:w="978" w:type="dxa"/>
                  <w:tcBorders>
                    <w:bottom w:val="single" w:sz="4" w:space="0" w:color="D54377"/>
                  </w:tcBorders>
                  <w:shd w:val="clear" w:color="auto" w:fill="EFB5CA"/>
                  <w:vAlign w:val="center"/>
                </w:tcPr>
                <w:p w:rsidR="00903BD3" w:rsidRPr="00FB6552" w:rsidRDefault="00903BD3" w:rsidP="00915998">
                  <w:pPr>
                    <w:bidi w:val="0"/>
                    <w:spacing w:before="20" w:after="20"/>
                    <w:jc w:val="center"/>
                    <w:rPr>
                      <w:rFonts w:ascii="Gentium" w:hAnsi="Gentium"/>
                      <w:color w:val="BD295E"/>
                      <w:sz w:val="20"/>
                      <w:szCs w:val="20"/>
                    </w:rPr>
                  </w:pPr>
                  <w:r w:rsidRPr="00FB6552">
                    <w:rPr>
                      <w:rFonts w:ascii="Gentium" w:hAnsi="Gentium"/>
                      <w:color w:val="BD295E"/>
                      <w:sz w:val="20"/>
                      <w:szCs w:val="20"/>
                    </w:rPr>
                    <w:t>ɛ</w:t>
                  </w:r>
                </w:p>
              </w:tc>
              <w:tc>
                <w:tcPr>
                  <w:tcW w:w="978" w:type="dxa"/>
                  <w:tcBorders>
                    <w:bottom w:val="single" w:sz="4" w:space="0" w:color="D54377"/>
                  </w:tcBorders>
                  <w:shd w:val="clear" w:color="auto" w:fill="EFB5CA"/>
                  <w:vAlign w:val="center"/>
                </w:tcPr>
                <w:p w:rsidR="00903BD3" w:rsidRPr="00FB6552" w:rsidRDefault="00903BD3" w:rsidP="00915998">
                  <w:pPr>
                    <w:bidi w:val="0"/>
                    <w:spacing w:before="20" w:after="20"/>
                    <w:jc w:val="center"/>
                    <w:rPr>
                      <w:rFonts w:ascii="Gentium" w:hAnsi="Gentium"/>
                      <w:color w:val="BD295E"/>
                      <w:sz w:val="20"/>
                      <w:szCs w:val="20"/>
                    </w:rPr>
                  </w:pPr>
                  <w:r w:rsidRPr="00FB6552">
                    <w:rPr>
                      <w:rFonts w:ascii="Gentium" w:hAnsi="Gentium"/>
                      <w:color w:val="BD295E"/>
                      <w:sz w:val="20"/>
                      <w:szCs w:val="20"/>
                    </w:rPr>
                    <w:t>ɔ</w:t>
                  </w:r>
                </w:p>
              </w:tc>
              <w:tc>
                <w:tcPr>
                  <w:tcW w:w="978" w:type="dxa"/>
                  <w:tcBorders>
                    <w:bottom w:val="single" w:sz="4" w:space="0" w:color="D54377"/>
                  </w:tcBorders>
                  <w:shd w:val="clear" w:color="auto" w:fill="EFB5CA"/>
                  <w:vAlign w:val="center"/>
                </w:tcPr>
                <w:p w:rsidR="00903BD3" w:rsidRPr="00FB6552" w:rsidRDefault="00903BD3" w:rsidP="00915998">
                  <w:pPr>
                    <w:bidi w:val="0"/>
                    <w:spacing w:before="20" w:after="20"/>
                    <w:jc w:val="center"/>
                    <w:rPr>
                      <w:rFonts w:ascii="Gentium" w:hAnsi="Gentium"/>
                      <w:color w:val="BD295E"/>
                      <w:sz w:val="20"/>
                      <w:szCs w:val="20"/>
                    </w:rPr>
                  </w:pPr>
                  <w:r w:rsidRPr="00FB6552">
                    <w:rPr>
                      <w:rFonts w:ascii="Gentium" w:hAnsi="Gentium"/>
                      <w:color w:val="BD295E"/>
                      <w:sz w:val="20"/>
                      <w:szCs w:val="20"/>
                    </w:rPr>
                    <w:t>ɪ</w:t>
                  </w:r>
                </w:p>
              </w:tc>
              <w:tc>
                <w:tcPr>
                  <w:tcW w:w="978" w:type="dxa"/>
                  <w:tcBorders>
                    <w:bottom w:val="single" w:sz="4" w:space="0" w:color="D54377"/>
                  </w:tcBorders>
                  <w:shd w:val="clear" w:color="auto" w:fill="EFB5CA"/>
                  <w:vAlign w:val="center"/>
                </w:tcPr>
                <w:p w:rsidR="00903BD3" w:rsidRPr="00FB6552" w:rsidRDefault="00903BD3" w:rsidP="00915998">
                  <w:pPr>
                    <w:bidi w:val="0"/>
                    <w:spacing w:before="20" w:after="20"/>
                    <w:jc w:val="center"/>
                    <w:rPr>
                      <w:rFonts w:ascii="Gentium" w:hAnsi="Gentium"/>
                      <w:color w:val="BD295E"/>
                      <w:sz w:val="20"/>
                      <w:szCs w:val="20"/>
                    </w:rPr>
                  </w:pPr>
                  <w:r w:rsidRPr="00FB6552">
                    <w:rPr>
                      <w:rFonts w:ascii="Gentium" w:hAnsi="Gentium"/>
                      <w:color w:val="BD295E"/>
                      <w:sz w:val="20"/>
                      <w:szCs w:val="20"/>
                    </w:rPr>
                    <w:t>ʌ</w:t>
                  </w:r>
                </w:p>
              </w:tc>
            </w:tr>
            <w:tr w:rsidR="00903BD3" w:rsidRPr="002E2581" w:rsidTr="00915998">
              <w:tc>
                <w:tcPr>
                  <w:tcW w:w="978" w:type="dxa"/>
                  <w:tcBorders>
                    <w:top w:val="single" w:sz="4" w:space="0" w:color="D54377"/>
                  </w:tcBorders>
                  <w:shd w:val="clear" w:color="auto" w:fill="EFB5CA"/>
                  <w:vAlign w:val="center"/>
                </w:tcPr>
                <w:p w:rsidR="00903BD3" w:rsidRPr="00972FD4" w:rsidRDefault="00903BD3" w:rsidP="00915998">
                  <w:pPr>
                    <w:bidi w:val="0"/>
                    <w:spacing w:before="40" w:after="40"/>
                    <w:jc w:val="center"/>
                    <w:rPr>
                      <w:rFonts w:ascii="Legi Ferri Nayholt" w:hAnsi="Legi Ferri Nayholt"/>
                      <w:b/>
                      <w:bCs/>
                      <w:sz w:val="32"/>
                      <w:szCs w:val="32"/>
                    </w:rPr>
                  </w:pPr>
                </w:p>
              </w:tc>
              <w:tc>
                <w:tcPr>
                  <w:tcW w:w="978" w:type="dxa"/>
                  <w:tcBorders>
                    <w:top w:val="single" w:sz="4" w:space="0" w:color="D54377"/>
                  </w:tcBorders>
                  <w:shd w:val="clear" w:color="auto" w:fill="EFB5CA"/>
                  <w:vAlign w:val="center"/>
                </w:tcPr>
                <w:p w:rsidR="00903BD3" w:rsidRPr="00777F8C" w:rsidRDefault="00903BD3" w:rsidP="00915998">
                  <w:pPr>
                    <w:bidi w:val="0"/>
                    <w:spacing w:before="40" w:after="40"/>
                    <w:jc w:val="center"/>
                    <w:rPr>
                      <w:rFonts w:ascii="Legi Ferri Nayholt" w:hAnsi="Legi Ferri Nayholt"/>
                      <w:b/>
                      <w:bCs/>
                      <w:sz w:val="32"/>
                      <w:szCs w:val="32"/>
                    </w:rPr>
                  </w:pPr>
                  <w:r w:rsidRPr="00777F8C">
                    <w:rPr>
                      <w:rFonts w:ascii="Legi Ferri Nayholt" w:hAnsi="Legi Ferri Nayholt"/>
                      <w:b/>
                      <w:bCs/>
                      <w:sz w:val="32"/>
                      <w:szCs w:val="32"/>
                    </w:rPr>
                    <w:t>I</w:t>
                  </w:r>
                </w:p>
              </w:tc>
              <w:tc>
                <w:tcPr>
                  <w:tcW w:w="978" w:type="dxa"/>
                  <w:tcBorders>
                    <w:top w:val="single" w:sz="4" w:space="0" w:color="D54377"/>
                  </w:tcBorders>
                  <w:shd w:val="clear" w:color="auto" w:fill="EFB5CA"/>
                  <w:vAlign w:val="center"/>
                </w:tcPr>
                <w:p w:rsidR="00903BD3" w:rsidRPr="00777F8C" w:rsidRDefault="00903BD3" w:rsidP="00915998">
                  <w:pPr>
                    <w:bidi w:val="0"/>
                    <w:spacing w:before="40" w:after="40"/>
                    <w:jc w:val="center"/>
                    <w:rPr>
                      <w:rFonts w:ascii="Legi Ferri Nayholt" w:hAnsi="Legi Ferri Nayholt"/>
                      <w:b/>
                      <w:bCs/>
                      <w:sz w:val="32"/>
                      <w:szCs w:val="32"/>
                    </w:rPr>
                  </w:pPr>
                  <w:r w:rsidRPr="00777F8C">
                    <w:rPr>
                      <w:rFonts w:ascii="Legi Ferri Nayholt" w:hAnsi="Legi Ferri Nayholt"/>
                      <w:b/>
                      <w:bCs/>
                      <w:sz w:val="32"/>
                      <w:szCs w:val="32"/>
                    </w:rPr>
                    <w:t>?</w:t>
                  </w:r>
                </w:p>
              </w:tc>
              <w:tc>
                <w:tcPr>
                  <w:tcW w:w="978" w:type="dxa"/>
                  <w:tcBorders>
                    <w:top w:val="single" w:sz="4" w:space="0" w:color="D54377"/>
                  </w:tcBorders>
                  <w:shd w:val="clear" w:color="auto" w:fill="EFB5CA"/>
                  <w:vAlign w:val="center"/>
                </w:tcPr>
                <w:p w:rsidR="00903BD3" w:rsidRPr="00BC4213" w:rsidRDefault="00903BD3" w:rsidP="00915998">
                  <w:pPr>
                    <w:bidi w:val="0"/>
                    <w:spacing w:before="40" w:after="40"/>
                    <w:jc w:val="center"/>
                    <w:rPr>
                      <w:rFonts w:ascii="Legi Ferri Nayholt" w:hAnsi="Legi Ferri Nayholt"/>
                      <w:color w:val="E484A6"/>
                      <w:sz w:val="32"/>
                      <w:szCs w:val="32"/>
                    </w:rPr>
                  </w:pPr>
                </w:p>
              </w:tc>
              <w:tc>
                <w:tcPr>
                  <w:tcW w:w="978" w:type="dxa"/>
                  <w:tcBorders>
                    <w:top w:val="single" w:sz="4" w:space="0" w:color="D54377"/>
                  </w:tcBorders>
                  <w:shd w:val="clear" w:color="auto" w:fill="EFB5CA"/>
                  <w:vAlign w:val="center"/>
                </w:tcPr>
                <w:p w:rsidR="00903BD3" w:rsidRPr="00BC4213" w:rsidRDefault="00903BD3" w:rsidP="00915998">
                  <w:pPr>
                    <w:bidi w:val="0"/>
                    <w:spacing w:before="40" w:after="40"/>
                    <w:jc w:val="center"/>
                    <w:rPr>
                      <w:rFonts w:ascii="Legi Ferri Nayholt" w:hAnsi="Legi Ferri Nayholt"/>
                      <w:color w:val="E484A6"/>
                      <w:sz w:val="32"/>
                      <w:szCs w:val="32"/>
                    </w:rPr>
                  </w:pPr>
                </w:p>
              </w:tc>
            </w:tr>
            <w:tr w:rsidR="00903BD3" w:rsidRPr="002E2581" w:rsidTr="00915998">
              <w:tc>
                <w:tcPr>
                  <w:tcW w:w="978" w:type="dxa"/>
                  <w:shd w:val="clear" w:color="auto" w:fill="E99DB8"/>
                  <w:vAlign w:val="center"/>
                </w:tcPr>
                <w:p w:rsidR="00903BD3" w:rsidRPr="002E2581" w:rsidRDefault="00903BD3" w:rsidP="00915998">
                  <w:pPr>
                    <w:bidi w:val="0"/>
                    <w:spacing w:before="20" w:after="20"/>
                    <w:jc w:val="center"/>
                    <w:rPr>
                      <w:rFonts w:ascii="Noticia Text" w:hAnsi="Noticia Text"/>
                      <w:sz w:val="20"/>
                      <w:szCs w:val="20"/>
                    </w:rPr>
                  </w:pP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EE</w:t>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OO</w:t>
                  </w:r>
                </w:p>
              </w:tc>
              <w:tc>
                <w:tcPr>
                  <w:tcW w:w="978" w:type="dxa"/>
                  <w:shd w:val="clear" w:color="auto" w:fill="E99DB8"/>
                  <w:vAlign w:val="center"/>
                </w:tcPr>
                <w:p w:rsidR="00903BD3" w:rsidRPr="002E2581" w:rsidRDefault="00903BD3" w:rsidP="00915998">
                  <w:pPr>
                    <w:bidi w:val="0"/>
                    <w:spacing w:before="20" w:after="20"/>
                    <w:jc w:val="center"/>
                    <w:rPr>
                      <w:rFonts w:ascii="Noticia Text" w:hAnsi="Noticia Text"/>
                      <w:sz w:val="20"/>
                      <w:szCs w:val="20"/>
                    </w:rPr>
                  </w:pPr>
                </w:p>
              </w:tc>
              <w:tc>
                <w:tcPr>
                  <w:tcW w:w="978" w:type="dxa"/>
                  <w:shd w:val="clear" w:color="auto" w:fill="E99DB8"/>
                  <w:vAlign w:val="center"/>
                </w:tcPr>
                <w:p w:rsidR="00903BD3" w:rsidRPr="00141BA3" w:rsidRDefault="00903BD3" w:rsidP="00915998">
                  <w:pPr>
                    <w:bidi w:val="0"/>
                    <w:spacing w:before="20" w:after="20"/>
                    <w:jc w:val="center"/>
                    <w:rPr>
                      <w:rFonts w:ascii="Noticia Text" w:hAnsi="Noticia Text"/>
                      <w:sz w:val="20"/>
                      <w:szCs w:val="20"/>
                    </w:rPr>
                  </w:pPr>
                </w:p>
              </w:tc>
            </w:tr>
            <w:tr w:rsidR="00903BD3" w:rsidRPr="002E2581" w:rsidTr="00915998">
              <w:tc>
                <w:tcPr>
                  <w:tcW w:w="978" w:type="dxa"/>
                  <w:tcBorders>
                    <w:bottom w:val="single" w:sz="4" w:space="0" w:color="D54377"/>
                  </w:tcBorders>
                  <w:shd w:val="clear" w:color="auto" w:fill="EFB5CA"/>
                  <w:vAlign w:val="center"/>
                </w:tcPr>
                <w:p w:rsidR="00903BD3" w:rsidRPr="00C40A87" w:rsidRDefault="00903BD3" w:rsidP="00915998">
                  <w:pPr>
                    <w:bidi w:val="0"/>
                    <w:spacing w:before="20" w:after="20"/>
                    <w:jc w:val="center"/>
                    <w:rPr>
                      <w:rFonts w:ascii="Gentium" w:hAnsi="Gentium"/>
                      <w:color w:val="C4302C"/>
                      <w:sz w:val="20"/>
                      <w:szCs w:val="20"/>
                    </w:rPr>
                  </w:pPr>
                </w:p>
              </w:tc>
              <w:tc>
                <w:tcPr>
                  <w:tcW w:w="978" w:type="dxa"/>
                  <w:tcBorders>
                    <w:bottom w:val="single" w:sz="4" w:space="0" w:color="D54377"/>
                  </w:tcBorders>
                  <w:shd w:val="clear" w:color="auto" w:fill="EFB5CA"/>
                  <w:vAlign w:val="center"/>
                </w:tcPr>
                <w:p w:rsidR="00903BD3" w:rsidRPr="00690E2A" w:rsidRDefault="00903BD3" w:rsidP="00915998">
                  <w:pPr>
                    <w:bidi w:val="0"/>
                    <w:spacing w:before="20" w:after="20"/>
                    <w:jc w:val="center"/>
                    <w:rPr>
                      <w:rFonts w:ascii="Gentium" w:hAnsi="Gentium"/>
                      <w:color w:val="BD295E"/>
                      <w:sz w:val="20"/>
                      <w:szCs w:val="20"/>
                    </w:rPr>
                  </w:pPr>
                  <w:r>
                    <w:rPr>
                      <w:rFonts w:ascii="Gentium" w:hAnsi="Gentium"/>
                      <w:color w:val="BD295E"/>
                      <w:sz w:val="20"/>
                      <w:szCs w:val="20"/>
                    </w:rPr>
                    <w:t>i</w:t>
                  </w:r>
                  <w:r w:rsidRPr="00690E2A">
                    <w:rPr>
                      <w:rFonts w:ascii="Gentium" w:hAnsi="Gentium"/>
                      <w:color w:val="BD295E"/>
                      <w:sz w:val="20"/>
                      <w:szCs w:val="20"/>
                    </w:rPr>
                    <w:t>ː</w:t>
                  </w:r>
                </w:p>
              </w:tc>
              <w:tc>
                <w:tcPr>
                  <w:tcW w:w="978" w:type="dxa"/>
                  <w:tcBorders>
                    <w:bottom w:val="single" w:sz="4" w:space="0" w:color="D54377"/>
                  </w:tcBorders>
                  <w:shd w:val="clear" w:color="auto" w:fill="EFB5CA"/>
                  <w:vAlign w:val="center"/>
                </w:tcPr>
                <w:p w:rsidR="00903BD3" w:rsidRPr="00690E2A" w:rsidRDefault="00903BD3" w:rsidP="00915998">
                  <w:pPr>
                    <w:bidi w:val="0"/>
                    <w:spacing w:before="20" w:after="20"/>
                    <w:jc w:val="center"/>
                    <w:rPr>
                      <w:rFonts w:ascii="Gentium" w:hAnsi="Gentium"/>
                      <w:color w:val="BD295E"/>
                      <w:sz w:val="20"/>
                      <w:szCs w:val="20"/>
                    </w:rPr>
                  </w:pPr>
                  <w:r>
                    <w:rPr>
                      <w:rFonts w:ascii="Gentium" w:hAnsi="Gentium"/>
                      <w:color w:val="BD295E"/>
                      <w:sz w:val="20"/>
                      <w:szCs w:val="20"/>
                    </w:rPr>
                    <w:t>u</w:t>
                  </w:r>
                  <w:r w:rsidRPr="00690E2A">
                    <w:rPr>
                      <w:rFonts w:ascii="Gentium" w:hAnsi="Gentium"/>
                      <w:color w:val="BD295E"/>
                      <w:sz w:val="20"/>
                      <w:szCs w:val="20"/>
                    </w:rPr>
                    <w:t>ː</w:t>
                  </w:r>
                </w:p>
              </w:tc>
              <w:tc>
                <w:tcPr>
                  <w:tcW w:w="978" w:type="dxa"/>
                  <w:tcBorders>
                    <w:bottom w:val="single" w:sz="4" w:space="0" w:color="D54377"/>
                  </w:tcBorders>
                  <w:shd w:val="clear" w:color="auto" w:fill="EFB5CA"/>
                  <w:vAlign w:val="center"/>
                </w:tcPr>
                <w:p w:rsidR="00903BD3" w:rsidRPr="00BC4213" w:rsidRDefault="00903BD3" w:rsidP="00915998">
                  <w:pPr>
                    <w:bidi w:val="0"/>
                    <w:spacing w:before="20" w:after="20"/>
                    <w:jc w:val="center"/>
                    <w:rPr>
                      <w:rFonts w:ascii="Gentium" w:hAnsi="Gentium"/>
                      <w:color w:val="D12F69"/>
                      <w:sz w:val="20"/>
                      <w:szCs w:val="20"/>
                    </w:rPr>
                  </w:pPr>
                </w:p>
              </w:tc>
              <w:tc>
                <w:tcPr>
                  <w:tcW w:w="978" w:type="dxa"/>
                  <w:tcBorders>
                    <w:bottom w:val="single" w:sz="4" w:space="0" w:color="D54377"/>
                  </w:tcBorders>
                  <w:shd w:val="clear" w:color="auto" w:fill="EFB5CA"/>
                  <w:vAlign w:val="center"/>
                </w:tcPr>
                <w:p w:rsidR="00903BD3" w:rsidRPr="00BC4213" w:rsidRDefault="00903BD3" w:rsidP="00915998">
                  <w:pPr>
                    <w:bidi w:val="0"/>
                    <w:spacing w:before="20" w:after="20"/>
                    <w:jc w:val="center"/>
                    <w:rPr>
                      <w:rFonts w:ascii="Gentium" w:hAnsi="Gentium"/>
                      <w:color w:val="D12F69"/>
                      <w:sz w:val="20"/>
                      <w:szCs w:val="20"/>
                    </w:rPr>
                  </w:pPr>
                </w:p>
              </w:tc>
            </w:tr>
            <w:tr w:rsidR="00903BD3" w:rsidRPr="002E2581" w:rsidTr="00915998">
              <w:tc>
                <w:tcPr>
                  <w:tcW w:w="978" w:type="dxa"/>
                  <w:tcBorders>
                    <w:top w:val="single" w:sz="4" w:space="0" w:color="D54377"/>
                  </w:tcBorders>
                  <w:shd w:val="clear" w:color="auto" w:fill="EFB5CA"/>
                  <w:vAlign w:val="center"/>
                </w:tcPr>
                <w:p w:rsidR="00903BD3" w:rsidRPr="00972FD4" w:rsidRDefault="00903BD3" w:rsidP="00915998">
                  <w:pPr>
                    <w:bidi w:val="0"/>
                    <w:spacing w:before="40" w:after="40"/>
                    <w:jc w:val="center"/>
                    <w:rPr>
                      <w:rFonts w:ascii="Legi Ferri Nayholt" w:hAnsi="Legi Ferri Nayholt"/>
                      <w:b/>
                      <w:bCs/>
                      <w:sz w:val="32"/>
                      <w:szCs w:val="32"/>
                    </w:rPr>
                  </w:pPr>
                  <w:r w:rsidRPr="00972FD4">
                    <w:rPr>
                      <w:rFonts w:ascii="Legi Ferri Nayholt" w:hAnsi="Legi Ferri Nayholt"/>
                      <w:b/>
                      <w:bCs/>
                      <w:sz w:val="32"/>
                      <w:szCs w:val="32"/>
                    </w:rPr>
                    <w:t>A</w:t>
                  </w:r>
                </w:p>
              </w:tc>
              <w:tc>
                <w:tcPr>
                  <w:tcW w:w="978" w:type="dxa"/>
                  <w:tcBorders>
                    <w:top w:val="single" w:sz="4" w:space="0" w:color="D54377"/>
                  </w:tcBorders>
                  <w:shd w:val="clear" w:color="auto" w:fill="EFB5CA"/>
                  <w:vAlign w:val="center"/>
                </w:tcPr>
                <w:p w:rsidR="00903BD3" w:rsidRPr="00777F8C" w:rsidRDefault="00903BD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single" w:sz="4" w:space="0" w:color="D54377"/>
                  </w:tcBorders>
                  <w:shd w:val="clear" w:color="auto" w:fill="EFB5CA"/>
                  <w:vAlign w:val="center"/>
                </w:tcPr>
                <w:p w:rsidR="00903BD3" w:rsidRPr="00255D07" w:rsidRDefault="00903BD3" w:rsidP="00915998">
                  <w:pPr>
                    <w:bidi w:val="0"/>
                    <w:spacing w:before="40" w:after="40"/>
                    <w:jc w:val="center"/>
                    <w:rPr>
                      <w:rFonts w:ascii="Legi Ferri Nayholt" w:hAnsi="Legi Ferri Nayholt"/>
                      <w:b/>
                      <w:bCs/>
                      <w:color w:val="E894B2"/>
                      <w:sz w:val="32"/>
                      <w:szCs w:val="32"/>
                    </w:rPr>
                  </w:pPr>
                  <w:r w:rsidRPr="00255D07">
                    <w:rPr>
                      <w:rFonts w:ascii="Legi Ferri Nayholt" w:hAnsi="Legi Ferri Nayholt"/>
                      <w:color w:val="E894B2"/>
                      <w:sz w:val="32"/>
                      <w:szCs w:val="32"/>
                    </w:rPr>
                    <w:t>O</w:t>
                  </w:r>
                </w:p>
              </w:tc>
              <w:tc>
                <w:tcPr>
                  <w:tcW w:w="978" w:type="dxa"/>
                  <w:tcBorders>
                    <w:top w:val="single" w:sz="4" w:space="0" w:color="D54377"/>
                  </w:tcBorders>
                  <w:shd w:val="clear" w:color="auto" w:fill="EFB5CA"/>
                  <w:vAlign w:val="center"/>
                </w:tcPr>
                <w:p w:rsidR="00903BD3" w:rsidRPr="003A6D4D" w:rsidRDefault="00903BD3" w:rsidP="00915998">
                  <w:pPr>
                    <w:bidi w:val="0"/>
                    <w:spacing w:before="40" w:after="40"/>
                    <w:jc w:val="center"/>
                    <w:rPr>
                      <w:rFonts w:ascii="Legi Ferri Nayholt" w:hAnsi="Legi Ferri Nayholt"/>
                      <w:b/>
                      <w:bCs/>
                      <w:color w:val="942049"/>
                      <w:sz w:val="32"/>
                      <w:szCs w:val="32"/>
                    </w:rPr>
                  </w:pPr>
                  <w:r w:rsidRPr="003A6D4D">
                    <w:rPr>
                      <w:rFonts w:ascii="Legi Ferri Nayholt" w:hAnsi="Legi Ferri Nayholt"/>
                      <w:b/>
                      <w:bCs/>
                      <w:color w:val="942049"/>
                      <w:sz w:val="32"/>
                      <w:szCs w:val="32"/>
                    </w:rPr>
                    <w:t>y</w:t>
                  </w:r>
                </w:p>
              </w:tc>
              <w:tc>
                <w:tcPr>
                  <w:tcW w:w="978" w:type="dxa"/>
                  <w:tcBorders>
                    <w:top w:val="single" w:sz="4" w:space="0" w:color="D54377"/>
                  </w:tcBorders>
                  <w:shd w:val="clear" w:color="auto" w:fill="EFB5CA"/>
                  <w:vAlign w:val="center"/>
                </w:tcPr>
                <w:p w:rsidR="00903BD3" w:rsidRPr="003A6D4D" w:rsidRDefault="00903BD3" w:rsidP="00915998">
                  <w:pPr>
                    <w:bidi w:val="0"/>
                    <w:spacing w:before="40" w:after="40"/>
                    <w:jc w:val="center"/>
                    <w:rPr>
                      <w:rFonts w:ascii="Legi Ferri Nayholt" w:hAnsi="Legi Ferri Nayholt"/>
                      <w:b/>
                      <w:bCs/>
                      <w:color w:val="942049"/>
                      <w:sz w:val="32"/>
                      <w:szCs w:val="32"/>
                    </w:rPr>
                  </w:pPr>
                  <w:r>
                    <w:rPr>
                      <w:rFonts w:ascii="Legi Ferri Nayholt" w:hAnsi="Legi Ferri Nayholt"/>
                      <w:b/>
                      <w:bCs/>
                      <w:color w:val="942049"/>
                      <w:sz w:val="32"/>
                      <w:szCs w:val="32"/>
                    </w:rPr>
                    <w:t>U</w:t>
                  </w:r>
                </w:p>
              </w:tc>
            </w:tr>
            <w:tr w:rsidR="00903BD3" w:rsidRPr="002E2581" w:rsidTr="00915998">
              <w:tc>
                <w:tcPr>
                  <w:tcW w:w="978" w:type="dxa"/>
                  <w:shd w:val="clear" w:color="auto" w:fill="E99DB8"/>
                  <w:vAlign w:val="center"/>
                </w:tcPr>
                <w:p w:rsidR="00903BD3" w:rsidRPr="002E2581" w:rsidRDefault="00903BD3" w:rsidP="00915998">
                  <w:pPr>
                    <w:bidi w:val="0"/>
                    <w:spacing w:before="20" w:after="20"/>
                    <w:jc w:val="center"/>
                    <w:rPr>
                      <w:rFonts w:ascii="Noticia Text" w:hAnsi="Noticia Text"/>
                      <w:sz w:val="20"/>
                      <w:szCs w:val="20"/>
                    </w:rPr>
                  </w:pPr>
                  <w:r>
                    <w:rPr>
                      <w:rFonts w:ascii="Noticia Text" w:hAnsi="Noticia Text"/>
                      <w:sz w:val="20"/>
                      <w:szCs w:val="20"/>
                    </w:rPr>
                    <w:t>AI</w:t>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r>
                    <w:rPr>
                      <w:rFonts w:ascii="Noticia Text" w:hAnsi="Noticia Text"/>
                      <w:sz w:val="20"/>
                      <w:szCs w:val="20"/>
                    </w:rPr>
                    <w:t>EI</w:t>
                  </w:r>
                </w:p>
              </w:tc>
              <w:tc>
                <w:tcPr>
                  <w:tcW w:w="978" w:type="dxa"/>
                  <w:shd w:val="clear" w:color="auto" w:fill="E99DB8"/>
                  <w:vAlign w:val="center"/>
                </w:tcPr>
                <w:p w:rsidR="00903BD3" w:rsidRPr="009C61E9" w:rsidRDefault="00903BD3" w:rsidP="00915998">
                  <w:pPr>
                    <w:bidi w:val="0"/>
                    <w:spacing w:before="20" w:after="20"/>
                    <w:jc w:val="center"/>
                    <w:rPr>
                      <w:rFonts w:ascii="Noticia Text" w:hAnsi="Noticia Text"/>
                      <w:sz w:val="20"/>
                      <w:szCs w:val="20"/>
                    </w:rPr>
                  </w:pPr>
                </w:p>
              </w:tc>
              <w:tc>
                <w:tcPr>
                  <w:tcW w:w="978" w:type="dxa"/>
                  <w:shd w:val="clear" w:color="auto" w:fill="E99DB8"/>
                  <w:vAlign w:val="center"/>
                </w:tcPr>
                <w:p w:rsidR="00903BD3" w:rsidRPr="003A6D4D" w:rsidRDefault="00903BD3" w:rsidP="00915998">
                  <w:pPr>
                    <w:bidi w:val="0"/>
                    <w:spacing w:before="20" w:after="20"/>
                    <w:jc w:val="center"/>
                    <w:rPr>
                      <w:rFonts w:ascii="Noticia Text" w:hAnsi="Noticia Text"/>
                      <w:sz w:val="20"/>
                      <w:szCs w:val="20"/>
                    </w:rPr>
                  </w:pPr>
                  <w:r w:rsidRPr="003A6D4D">
                    <w:rPr>
                      <w:rFonts w:ascii="Noticia Text" w:hAnsi="Noticia Text"/>
                      <w:sz w:val="20"/>
                      <w:szCs w:val="20"/>
                    </w:rPr>
                    <w:t>IE</w:t>
                  </w:r>
                </w:p>
              </w:tc>
              <w:tc>
                <w:tcPr>
                  <w:tcW w:w="978" w:type="dxa"/>
                  <w:shd w:val="clear" w:color="auto" w:fill="E99DB8"/>
                  <w:vAlign w:val="center"/>
                </w:tcPr>
                <w:p w:rsidR="00903BD3" w:rsidRPr="003A6D4D" w:rsidRDefault="00903BD3" w:rsidP="00915998">
                  <w:pPr>
                    <w:bidi w:val="0"/>
                    <w:spacing w:before="20" w:after="20"/>
                    <w:jc w:val="center"/>
                    <w:rPr>
                      <w:rFonts w:ascii="Noticia Text" w:hAnsi="Noticia Text"/>
                      <w:sz w:val="20"/>
                      <w:szCs w:val="20"/>
                    </w:rPr>
                  </w:pPr>
                  <w:r>
                    <w:rPr>
                      <w:rFonts w:ascii="Noticia Text" w:hAnsi="Noticia Text"/>
                      <w:sz w:val="20"/>
                      <w:szCs w:val="20"/>
                    </w:rPr>
                    <w:t>OU</w:t>
                  </w:r>
                </w:p>
              </w:tc>
            </w:tr>
            <w:tr w:rsidR="00903BD3" w:rsidRPr="002E2581" w:rsidTr="00915998">
              <w:tc>
                <w:tcPr>
                  <w:tcW w:w="978" w:type="dxa"/>
                  <w:tcBorders>
                    <w:bottom w:val="single" w:sz="4" w:space="0" w:color="D54377"/>
                  </w:tcBorders>
                  <w:shd w:val="clear" w:color="auto" w:fill="EFB5CA"/>
                  <w:vAlign w:val="center"/>
                </w:tcPr>
                <w:p w:rsidR="00903BD3" w:rsidRPr="00C40A87" w:rsidRDefault="00903BD3" w:rsidP="00915998">
                  <w:pPr>
                    <w:bidi w:val="0"/>
                    <w:spacing w:before="20" w:after="20"/>
                    <w:jc w:val="center"/>
                    <w:rPr>
                      <w:rFonts w:ascii="Gentium" w:hAnsi="Gentium"/>
                      <w:color w:val="C4302C"/>
                      <w:sz w:val="20"/>
                      <w:szCs w:val="20"/>
                    </w:rPr>
                  </w:pPr>
                  <w:r w:rsidRPr="00034BD6">
                    <w:rPr>
                      <w:rFonts w:ascii="Gentium" w:hAnsi="Gentium"/>
                      <w:color w:val="BD295E"/>
                      <w:sz w:val="20"/>
                      <w:szCs w:val="20"/>
                    </w:rPr>
                    <w:t>eɪ</w:t>
                  </w:r>
                </w:p>
              </w:tc>
              <w:tc>
                <w:tcPr>
                  <w:tcW w:w="978" w:type="dxa"/>
                  <w:tcBorders>
                    <w:bottom w:val="single" w:sz="4" w:space="0" w:color="D54377"/>
                  </w:tcBorders>
                  <w:shd w:val="clear" w:color="auto" w:fill="EFB5CA"/>
                  <w:vAlign w:val="center"/>
                </w:tcPr>
                <w:p w:rsidR="00903BD3" w:rsidRPr="00C40A87" w:rsidRDefault="00903BD3" w:rsidP="00915998">
                  <w:pPr>
                    <w:bidi w:val="0"/>
                    <w:spacing w:before="20" w:after="20"/>
                    <w:jc w:val="center"/>
                    <w:rPr>
                      <w:rFonts w:ascii="Gentium" w:hAnsi="Gentium"/>
                      <w:color w:val="C4302C"/>
                      <w:sz w:val="20"/>
                      <w:szCs w:val="20"/>
                    </w:rPr>
                  </w:pPr>
                  <w:r w:rsidRPr="00034BD6">
                    <w:rPr>
                      <w:rFonts w:ascii="Gentium" w:hAnsi="Gentium"/>
                      <w:color w:val="BD295E"/>
                      <w:sz w:val="20"/>
                      <w:szCs w:val="20"/>
                    </w:rPr>
                    <w:t>eɪ</w:t>
                  </w:r>
                </w:p>
              </w:tc>
              <w:tc>
                <w:tcPr>
                  <w:tcW w:w="978" w:type="dxa"/>
                  <w:tcBorders>
                    <w:bottom w:val="single" w:sz="4" w:space="0" w:color="D54377"/>
                  </w:tcBorders>
                  <w:shd w:val="clear" w:color="auto" w:fill="EFB5CA"/>
                  <w:vAlign w:val="center"/>
                </w:tcPr>
                <w:p w:rsidR="00903BD3" w:rsidRPr="00C40A87" w:rsidRDefault="00903BD3" w:rsidP="00915998">
                  <w:pPr>
                    <w:bidi w:val="0"/>
                    <w:spacing w:before="20" w:after="20"/>
                    <w:jc w:val="center"/>
                    <w:rPr>
                      <w:rFonts w:ascii="Gentium" w:hAnsi="Gentium"/>
                      <w:color w:val="C4302C"/>
                      <w:sz w:val="20"/>
                      <w:szCs w:val="20"/>
                    </w:rPr>
                  </w:pPr>
                </w:p>
              </w:tc>
              <w:tc>
                <w:tcPr>
                  <w:tcW w:w="978" w:type="dxa"/>
                  <w:tcBorders>
                    <w:bottom w:val="single" w:sz="4" w:space="0" w:color="D54377"/>
                  </w:tcBorders>
                  <w:shd w:val="clear" w:color="auto" w:fill="EFB5CA"/>
                  <w:vAlign w:val="center"/>
                </w:tcPr>
                <w:p w:rsidR="00903BD3" w:rsidRPr="003A6D4D" w:rsidRDefault="00903BD3" w:rsidP="00915998">
                  <w:pPr>
                    <w:bidi w:val="0"/>
                    <w:spacing w:before="20" w:after="20"/>
                    <w:jc w:val="center"/>
                    <w:rPr>
                      <w:rFonts w:ascii="Gentium" w:hAnsi="Gentium"/>
                      <w:color w:val="BD295E"/>
                      <w:sz w:val="20"/>
                      <w:szCs w:val="20"/>
                    </w:rPr>
                  </w:pPr>
                  <w:r w:rsidRPr="003A6D4D">
                    <w:rPr>
                      <w:rFonts w:ascii="Gentium" w:hAnsi="Gentium"/>
                      <w:color w:val="BD295E"/>
                      <w:sz w:val="20"/>
                      <w:szCs w:val="20"/>
                    </w:rPr>
                    <w:t>aɪ</w:t>
                  </w:r>
                </w:p>
              </w:tc>
              <w:tc>
                <w:tcPr>
                  <w:tcW w:w="978" w:type="dxa"/>
                  <w:tcBorders>
                    <w:bottom w:val="single" w:sz="4" w:space="0" w:color="D54377"/>
                  </w:tcBorders>
                  <w:shd w:val="clear" w:color="auto" w:fill="EFB5CA"/>
                  <w:vAlign w:val="center"/>
                </w:tcPr>
                <w:p w:rsidR="00903BD3" w:rsidRPr="003A6D4D" w:rsidRDefault="00903BD3" w:rsidP="00915998">
                  <w:pPr>
                    <w:bidi w:val="0"/>
                    <w:spacing w:before="20" w:after="20"/>
                    <w:jc w:val="center"/>
                    <w:rPr>
                      <w:rFonts w:ascii="Gentium" w:hAnsi="Gentium"/>
                      <w:color w:val="BD295E"/>
                      <w:sz w:val="20"/>
                      <w:szCs w:val="20"/>
                    </w:rPr>
                  </w:pPr>
                  <w:r w:rsidRPr="003A6D4D">
                    <w:rPr>
                      <w:rFonts w:ascii="Gentium" w:hAnsi="Gentium"/>
                      <w:color w:val="BD295E"/>
                      <w:sz w:val="20"/>
                      <w:szCs w:val="20"/>
                    </w:rPr>
                    <w:t>ɑʊ</w:t>
                  </w:r>
                </w:p>
              </w:tc>
            </w:tr>
            <w:tr w:rsidR="00903BD3" w:rsidRPr="00885DC9" w:rsidTr="00915998">
              <w:tc>
                <w:tcPr>
                  <w:tcW w:w="978" w:type="dxa"/>
                  <w:tcBorders>
                    <w:top w:val="single" w:sz="4" w:space="0" w:color="D54377"/>
                  </w:tcBorders>
                  <w:shd w:val="clear" w:color="auto" w:fill="EFB5CA"/>
                  <w:vAlign w:val="center"/>
                </w:tcPr>
                <w:p w:rsidR="00903BD3" w:rsidRPr="00BC4213" w:rsidRDefault="00903BD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w:t>
                  </w:r>
                </w:p>
              </w:tc>
              <w:tc>
                <w:tcPr>
                  <w:tcW w:w="978" w:type="dxa"/>
                  <w:tcBorders>
                    <w:top w:val="single" w:sz="4" w:space="0" w:color="D54377"/>
                  </w:tcBorders>
                  <w:shd w:val="clear" w:color="auto" w:fill="EFB5CA"/>
                  <w:vAlign w:val="center"/>
                </w:tcPr>
                <w:p w:rsidR="00903BD3" w:rsidRPr="00BC4213" w:rsidRDefault="00903BD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Y</w:t>
                  </w:r>
                </w:p>
              </w:tc>
              <w:tc>
                <w:tcPr>
                  <w:tcW w:w="978" w:type="dxa"/>
                  <w:tcBorders>
                    <w:top w:val="single" w:sz="4" w:space="0" w:color="D54377"/>
                  </w:tcBorders>
                  <w:shd w:val="clear" w:color="auto" w:fill="EFB5CA"/>
                  <w:vAlign w:val="center"/>
                </w:tcPr>
                <w:p w:rsidR="00903BD3" w:rsidRPr="00BC4213" w:rsidRDefault="00903BD3" w:rsidP="00915998">
                  <w:pPr>
                    <w:bidi w:val="0"/>
                    <w:spacing w:before="40" w:after="40"/>
                    <w:jc w:val="center"/>
                    <w:rPr>
                      <w:rFonts w:ascii="Legi Ferri Nayholt" w:hAnsi="Legi Ferri Nayholt"/>
                      <w:b/>
                      <w:bCs/>
                      <w:sz w:val="32"/>
                      <w:szCs w:val="32"/>
                    </w:rPr>
                  </w:pPr>
                </w:p>
              </w:tc>
              <w:tc>
                <w:tcPr>
                  <w:tcW w:w="978" w:type="dxa"/>
                  <w:tcBorders>
                    <w:top w:val="single" w:sz="4" w:space="0" w:color="D54377"/>
                  </w:tcBorders>
                  <w:shd w:val="clear" w:color="auto" w:fill="EFB5CA"/>
                  <w:vAlign w:val="center"/>
                </w:tcPr>
                <w:p w:rsidR="00903BD3" w:rsidRPr="00BC4213" w:rsidRDefault="00903BD3" w:rsidP="00915998">
                  <w:pPr>
                    <w:bidi w:val="0"/>
                    <w:spacing w:before="40" w:after="40"/>
                    <w:jc w:val="center"/>
                    <w:rPr>
                      <w:rFonts w:ascii="Legi Ferri Nayholt" w:hAnsi="Legi Ferri Nayholt"/>
                      <w:b/>
                      <w:bCs/>
                      <w:sz w:val="32"/>
                      <w:szCs w:val="32"/>
                    </w:rPr>
                  </w:pPr>
                </w:p>
              </w:tc>
              <w:tc>
                <w:tcPr>
                  <w:tcW w:w="978" w:type="dxa"/>
                  <w:tcBorders>
                    <w:top w:val="single" w:sz="4" w:space="0" w:color="D54377"/>
                  </w:tcBorders>
                  <w:shd w:val="clear" w:color="auto" w:fill="EFB5CA"/>
                  <w:vAlign w:val="center"/>
                </w:tcPr>
                <w:p w:rsidR="00903BD3" w:rsidRPr="00BC4213" w:rsidRDefault="00903BD3" w:rsidP="00915998">
                  <w:pPr>
                    <w:bidi w:val="0"/>
                    <w:spacing w:before="40" w:after="40"/>
                    <w:jc w:val="center"/>
                    <w:rPr>
                      <w:rFonts w:ascii="Legi Ferri Nayholt" w:hAnsi="Legi Ferri Nayholt"/>
                      <w:b/>
                      <w:bCs/>
                      <w:sz w:val="32"/>
                      <w:szCs w:val="32"/>
                    </w:rPr>
                  </w:pPr>
                </w:p>
              </w:tc>
            </w:tr>
            <w:tr w:rsidR="00903BD3" w:rsidRPr="002E2581" w:rsidTr="00915998">
              <w:tc>
                <w:tcPr>
                  <w:tcW w:w="978" w:type="dxa"/>
                  <w:shd w:val="clear" w:color="auto" w:fill="E99DB8"/>
                  <w:vAlign w:val="center"/>
                </w:tcPr>
                <w:p w:rsidR="00903BD3" w:rsidRPr="00F16304" w:rsidRDefault="00903BD3" w:rsidP="004F2867">
                  <w:pPr>
                    <w:bidi w:val="0"/>
                    <w:spacing w:before="20" w:after="20"/>
                    <w:jc w:val="center"/>
                    <w:rPr>
                      <w:rFonts w:ascii="Noticia Text" w:hAnsi="Noticia Text"/>
                      <w:sz w:val="20"/>
                      <w:szCs w:val="20"/>
                    </w:rPr>
                  </w:pPr>
                  <w:r>
                    <w:rPr>
                      <w:rFonts w:ascii="Noticia Text" w:hAnsi="Noticia Text"/>
                      <w:sz w:val="20"/>
                      <w:szCs w:val="20"/>
                    </w:rPr>
                    <w:t>AH</w:t>
                  </w:r>
                </w:p>
              </w:tc>
              <w:tc>
                <w:tcPr>
                  <w:tcW w:w="978" w:type="dxa"/>
                  <w:shd w:val="clear" w:color="auto" w:fill="E99DB8"/>
                  <w:vAlign w:val="center"/>
                </w:tcPr>
                <w:p w:rsidR="00903BD3" w:rsidRPr="00F16304" w:rsidRDefault="00903BD3" w:rsidP="00915998">
                  <w:pPr>
                    <w:bidi w:val="0"/>
                    <w:spacing w:before="20" w:after="20"/>
                    <w:jc w:val="center"/>
                    <w:rPr>
                      <w:rFonts w:ascii="Noticia Text" w:hAnsi="Noticia Text"/>
                      <w:sz w:val="20"/>
                      <w:szCs w:val="20"/>
                    </w:rPr>
                  </w:pPr>
                  <w:r>
                    <w:rPr>
                      <w:rFonts w:ascii="Noticia Text" w:hAnsi="Noticia Text"/>
                      <w:sz w:val="20"/>
                      <w:szCs w:val="20"/>
                    </w:rPr>
                    <w:t>EU</w:t>
                  </w:r>
                </w:p>
              </w:tc>
              <w:tc>
                <w:tcPr>
                  <w:tcW w:w="978" w:type="dxa"/>
                  <w:shd w:val="clear" w:color="auto" w:fill="E99DB8"/>
                  <w:vAlign w:val="center"/>
                </w:tcPr>
                <w:p w:rsidR="00903BD3" w:rsidRPr="00D94DB3" w:rsidRDefault="00903BD3" w:rsidP="00915998">
                  <w:pPr>
                    <w:bidi w:val="0"/>
                    <w:spacing w:before="20" w:after="20"/>
                    <w:jc w:val="center"/>
                    <w:rPr>
                      <w:rFonts w:ascii="Noticia Text" w:hAnsi="Noticia Text"/>
                      <w:color w:val="607731"/>
                      <w:sz w:val="20"/>
                      <w:szCs w:val="20"/>
                    </w:rPr>
                  </w:pPr>
                </w:p>
              </w:tc>
              <w:tc>
                <w:tcPr>
                  <w:tcW w:w="978" w:type="dxa"/>
                  <w:shd w:val="clear" w:color="auto" w:fill="E99DB8"/>
                  <w:vAlign w:val="center"/>
                </w:tcPr>
                <w:p w:rsidR="00903BD3" w:rsidRPr="00D94DB3" w:rsidRDefault="00903BD3" w:rsidP="00915998">
                  <w:pPr>
                    <w:bidi w:val="0"/>
                    <w:spacing w:before="20" w:after="20"/>
                    <w:jc w:val="center"/>
                    <w:rPr>
                      <w:rFonts w:ascii="Noticia Text" w:hAnsi="Noticia Text"/>
                      <w:color w:val="607731"/>
                      <w:sz w:val="20"/>
                      <w:szCs w:val="20"/>
                    </w:rPr>
                  </w:pPr>
                </w:p>
              </w:tc>
              <w:tc>
                <w:tcPr>
                  <w:tcW w:w="978" w:type="dxa"/>
                  <w:shd w:val="clear" w:color="auto" w:fill="E99DB8"/>
                  <w:vAlign w:val="center"/>
                </w:tcPr>
                <w:p w:rsidR="00903BD3" w:rsidRPr="00D94DB3" w:rsidRDefault="00903BD3" w:rsidP="00915998">
                  <w:pPr>
                    <w:bidi w:val="0"/>
                    <w:spacing w:before="20" w:after="20"/>
                    <w:jc w:val="center"/>
                    <w:rPr>
                      <w:rFonts w:ascii="Noticia Text" w:hAnsi="Noticia Text"/>
                      <w:color w:val="607731"/>
                      <w:sz w:val="20"/>
                      <w:szCs w:val="20"/>
                    </w:rPr>
                  </w:pPr>
                </w:p>
              </w:tc>
            </w:tr>
            <w:tr w:rsidR="00903BD3" w:rsidRPr="00885DC9" w:rsidTr="00915998">
              <w:tc>
                <w:tcPr>
                  <w:tcW w:w="978" w:type="dxa"/>
                  <w:tcBorders>
                    <w:bottom w:val="single" w:sz="4" w:space="0" w:color="D54377"/>
                  </w:tcBorders>
                  <w:shd w:val="clear" w:color="auto" w:fill="EFB5CA"/>
                  <w:vAlign w:val="center"/>
                </w:tcPr>
                <w:p w:rsidR="00903BD3" w:rsidRPr="0074037D" w:rsidRDefault="00903BD3" w:rsidP="00915998">
                  <w:pPr>
                    <w:bidi w:val="0"/>
                    <w:spacing w:before="20" w:after="20"/>
                    <w:jc w:val="center"/>
                    <w:rPr>
                      <w:rFonts w:ascii="Gentium" w:hAnsi="Gentium"/>
                      <w:color w:val="BD295E"/>
                      <w:sz w:val="20"/>
                      <w:szCs w:val="20"/>
                    </w:rPr>
                  </w:pPr>
                  <w:r w:rsidRPr="0074037D">
                    <w:rPr>
                      <w:rFonts w:ascii="Gentium" w:hAnsi="Gentium"/>
                      <w:color w:val="BD295E"/>
                      <w:sz w:val="20"/>
                      <w:szCs w:val="20"/>
                    </w:rPr>
                    <w:t>ɑː</w:t>
                  </w:r>
                </w:p>
              </w:tc>
              <w:tc>
                <w:tcPr>
                  <w:tcW w:w="978" w:type="dxa"/>
                  <w:tcBorders>
                    <w:bottom w:val="single" w:sz="4" w:space="0" w:color="D54377"/>
                  </w:tcBorders>
                  <w:shd w:val="clear" w:color="auto" w:fill="EFB5CA"/>
                  <w:vAlign w:val="center"/>
                </w:tcPr>
                <w:p w:rsidR="00903BD3" w:rsidRPr="0074037D" w:rsidRDefault="00903BD3" w:rsidP="00915998">
                  <w:pPr>
                    <w:bidi w:val="0"/>
                    <w:spacing w:before="20" w:after="20"/>
                    <w:jc w:val="center"/>
                    <w:rPr>
                      <w:rFonts w:ascii="Gentium" w:hAnsi="Gentium"/>
                      <w:color w:val="BD295E"/>
                      <w:sz w:val="20"/>
                      <w:szCs w:val="20"/>
                    </w:rPr>
                  </w:pPr>
                  <w:r>
                    <w:rPr>
                      <w:rFonts w:ascii="Gentium" w:hAnsi="Gentium"/>
                      <w:color w:val="BD295E"/>
                      <w:sz w:val="20"/>
                      <w:szCs w:val="20"/>
                    </w:rPr>
                    <w:t>ɔ</w:t>
                  </w:r>
                  <w:r w:rsidRPr="0074037D">
                    <w:rPr>
                      <w:rFonts w:ascii="Gentium" w:hAnsi="Gentium"/>
                      <w:color w:val="BD295E"/>
                      <w:sz w:val="20"/>
                      <w:szCs w:val="20"/>
                    </w:rPr>
                    <w:t>ʏ</w:t>
                  </w:r>
                </w:p>
              </w:tc>
              <w:tc>
                <w:tcPr>
                  <w:tcW w:w="978" w:type="dxa"/>
                  <w:tcBorders>
                    <w:bottom w:val="single" w:sz="4" w:space="0" w:color="D54377"/>
                  </w:tcBorders>
                  <w:shd w:val="clear" w:color="auto" w:fill="EFB5CA"/>
                  <w:vAlign w:val="center"/>
                </w:tcPr>
                <w:p w:rsidR="00903BD3" w:rsidRPr="00BC4213" w:rsidRDefault="00903BD3" w:rsidP="00915998">
                  <w:pPr>
                    <w:bidi w:val="0"/>
                    <w:spacing w:before="20" w:after="20"/>
                    <w:jc w:val="center"/>
                    <w:rPr>
                      <w:rFonts w:ascii="Gentium" w:hAnsi="Gentium"/>
                      <w:color w:val="D12F69"/>
                      <w:sz w:val="20"/>
                      <w:szCs w:val="20"/>
                    </w:rPr>
                  </w:pPr>
                </w:p>
              </w:tc>
              <w:tc>
                <w:tcPr>
                  <w:tcW w:w="978" w:type="dxa"/>
                  <w:tcBorders>
                    <w:bottom w:val="single" w:sz="4" w:space="0" w:color="D54377"/>
                  </w:tcBorders>
                  <w:shd w:val="clear" w:color="auto" w:fill="EFB5CA"/>
                  <w:vAlign w:val="center"/>
                </w:tcPr>
                <w:p w:rsidR="00903BD3" w:rsidRPr="00BC4213" w:rsidRDefault="00903BD3" w:rsidP="00915998">
                  <w:pPr>
                    <w:bidi w:val="0"/>
                    <w:spacing w:before="20" w:after="20"/>
                    <w:jc w:val="center"/>
                    <w:rPr>
                      <w:rFonts w:ascii="Gentium" w:hAnsi="Gentium"/>
                      <w:color w:val="D12F69"/>
                      <w:sz w:val="20"/>
                      <w:szCs w:val="20"/>
                    </w:rPr>
                  </w:pPr>
                </w:p>
              </w:tc>
              <w:tc>
                <w:tcPr>
                  <w:tcW w:w="978" w:type="dxa"/>
                  <w:tcBorders>
                    <w:bottom w:val="single" w:sz="4" w:space="0" w:color="D54377"/>
                  </w:tcBorders>
                  <w:shd w:val="clear" w:color="auto" w:fill="EFB5CA"/>
                  <w:vAlign w:val="center"/>
                </w:tcPr>
                <w:p w:rsidR="00903BD3" w:rsidRPr="00BC4213" w:rsidRDefault="00903BD3" w:rsidP="00915998">
                  <w:pPr>
                    <w:bidi w:val="0"/>
                    <w:spacing w:before="20" w:after="20"/>
                    <w:jc w:val="center"/>
                    <w:rPr>
                      <w:rFonts w:ascii="Gentium" w:hAnsi="Gentium"/>
                      <w:color w:val="D12F69"/>
                      <w:sz w:val="20"/>
                      <w:szCs w:val="20"/>
                    </w:rPr>
                  </w:pPr>
                </w:p>
              </w:tc>
            </w:tr>
          </w:tbl>
          <w:p w:rsidR="00BC4213" w:rsidRPr="00751A8E" w:rsidRDefault="00BC4213" w:rsidP="00915998">
            <w:pPr>
              <w:bidi w:val="0"/>
              <w:rPr>
                <w:rFonts w:ascii="Noticia Text" w:hAnsi="Noticia Text"/>
              </w:rPr>
            </w:pPr>
          </w:p>
        </w:tc>
      </w:tr>
      <w:tr w:rsidR="00B004B3" w:rsidRPr="00751A8E" w:rsidTr="00915998">
        <w:tc>
          <w:tcPr>
            <w:tcW w:w="5174" w:type="dxa"/>
          </w:tcPr>
          <w:p w:rsidR="00B004B3" w:rsidRPr="00A71FD5" w:rsidRDefault="00B004B3" w:rsidP="00184B98">
            <w:pPr>
              <w:pBdr>
                <w:top w:val="single" w:sz="4" w:space="1" w:color="948A54" w:themeColor="background2" w:themeShade="80"/>
                <w:bottom w:val="single" w:sz="8" w:space="1" w:color="948A54" w:themeColor="background2" w:themeShade="80"/>
              </w:pBdr>
              <w:shd w:val="clear" w:color="auto" w:fill="948A54" w:themeFill="background2" w:themeFillShade="80"/>
              <w:bidi w:val="0"/>
              <w:spacing w:after="180"/>
              <w:jc w:val="center"/>
              <w:rPr>
                <w:sz w:val="19"/>
                <w:szCs w:val="19"/>
              </w:rPr>
            </w:pPr>
            <w:r>
              <w:rPr>
                <w:rFonts w:ascii="Noticia Text" w:hAnsi="Noticia Text"/>
                <w:b/>
                <w:bCs/>
                <w:sz w:val="20"/>
                <w:szCs w:val="20"/>
              </w:rPr>
              <w:lastRenderedPageBreak/>
              <w:t>Gréetyan</w:t>
            </w:r>
            <w:r>
              <w:rPr>
                <w:rFonts w:ascii="Noticia Text" w:hAnsi="Noticia Text"/>
                <w:sz w:val="20"/>
                <w:szCs w:val="20"/>
              </w:rPr>
              <w:t xml:space="preserve">  </w:t>
            </w:r>
            <w:r w:rsidRPr="009A14D1">
              <w:rPr>
                <w:rFonts w:ascii="Noticia Text" w:hAnsi="Noticia Text"/>
                <w:sz w:val="19"/>
                <w:szCs w:val="19"/>
              </w:rPr>
              <w:t>(</w:t>
            </w:r>
            <w:r w:rsidR="00184B98">
              <w:rPr>
                <w:rFonts w:ascii="Noticia Text" w:hAnsi="Noticia Text"/>
                <w:i/>
                <w:iCs/>
                <w:sz w:val="19"/>
                <w:szCs w:val="19"/>
              </w:rPr>
              <w:t>20</w:t>
            </w:r>
            <w:r>
              <w:rPr>
                <w:rFonts w:ascii="Noticia Text" w:hAnsi="Noticia Text"/>
                <w:i/>
                <w:iCs/>
                <w:sz w:val="19"/>
                <w:szCs w:val="19"/>
              </w:rPr>
              <w:t xml:space="preserve"> letters</w:t>
            </w:r>
            <w:r w:rsidRPr="00A71FD5">
              <w:rPr>
                <w:rFonts w:ascii="Noticia Text" w:hAnsi="Noticia Text"/>
                <w:sz w:val="19"/>
                <w:szCs w:val="19"/>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BF6F9"/>
              <w:tblLook w:val="04A0" w:firstRow="1" w:lastRow="0" w:firstColumn="1" w:lastColumn="0" w:noHBand="0" w:noVBand="1"/>
            </w:tblPr>
            <w:tblGrid>
              <w:gridCol w:w="978"/>
              <w:gridCol w:w="978"/>
              <w:gridCol w:w="978"/>
              <w:gridCol w:w="978"/>
              <w:gridCol w:w="978"/>
            </w:tblGrid>
            <w:tr w:rsidR="00B004B3" w:rsidTr="00B004B3">
              <w:tc>
                <w:tcPr>
                  <w:tcW w:w="978" w:type="dxa"/>
                  <w:shd w:val="clear" w:color="auto" w:fill="EEECE1" w:themeFill="background2"/>
                  <w:vAlign w:val="center"/>
                </w:tcPr>
                <w:p w:rsidR="00B004B3" w:rsidRPr="00EE1346" w:rsidRDefault="00B004B3" w:rsidP="00915998">
                  <w:pPr>
                    <w:bidi w:val="0"/>
                    <w:spacing w:before="40" w:after="40"/>
                    <w:jc w:val="center"/>
                    <w:rPr>
                      <w:rFonts w:ascii="Legi Ferri Nayholt" w:hAnsi="Legi Ferri Nayholt"/>
                      <w:b/>
                      <w:bCs/>
                      <w:sz w:val="32"/>
                      <w:szCs w:val="32"/>
                    </w:rPr>
                  </w:pPr>
                  <w:r w:rsidRPr="00EE1346">
                    <w:rPr>
                      <w:rFonts w:ascii="Legi Ferri Nayholt" w:hAnsi="Legi Ferri Nayholt"/>
                      <w:b/>
                      <w:bCs/>
                      <w:sz w:val="32"/>
                      <w:szCs w:val="32"/>
                    </w:rPr>
                    <w:t>s</w:t>
                  </w:r>
                </w:p>
              </w:tc>
              <w:tc>
                <w:tcPr>
                  <w:tcW w:w="978" w:type="dxa"/>
                  <w:shd w:val="clear" w:color="auto" w:fill="EEECE1" w:themeFill="background2"/>
                  <w:vAlign w:val="center"/>
                </w:tcPr>
                <w:p w:rsidR="00B004B3" w:rsidRPr="00885DC9" w:rsidRDefault="00B004B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t</w:t>
                  </w:r>
                </w:p>
              </w:tc>
              <w:tc>
                <w:tcPr>
                  <w:tcW w:w="978" w:type="dxa"/>
                  <w:shd w:val="clear" w:color="auto" w:fill="EEECE1" w:themeFill="background2"/>
                  <w:vAlign w:val="center"/>
                </w:tcPr>
                <w:p w:rsidR="00B004B3" w:rsidRPr="00885DC9" w:rsidRDefault="00B004B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p</w:t>
                  </w:r>
                </w:p>
              </w:tc>
              <w:tc>
                <w:tcPr>
                  <w:tcW w:w="978" w:type="dxa"/>
                  <w:shd w:val="clear" w:color="auto" w:fill="EEECE1" w:themeFill="background2"/>
                  <w:vAlign w:val="center"/>
                </w:tcPr>
                <w:p w:rsidR="00B004B3" w:rsidRPr="00885DC9" w:rsidRDefault="00B004B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k</w:t>
                  </w:r>
                </w:p>
              </w:tc>
              <w:tc>
                <w:tcPr>
                  <w:tcW w:w="978" w:type="dxa"/>
                  <w:shd w:val="clear" w:color="auto" w:fill="EEECE1" w:themeFill="background2"/>
                  <w:vAlign w:val="center"/>
                </w:tcPr>
                <w:p w:rsidR="00B004B3" w:rsidRPr="006E3FB2" w:rsidRDefault="00B004B3" w:rsidP="00915998">
                  <w:pPr>
                    <w:bidi w:val="0"/>
                    <w:spacing w:before="40" w:after="40"/>
                    <w:jc w:val="center"/>
                    <w:rPr>
                      <w:rFonts w:ascii="Legi Ferri Nayholt" w:hAnsi="Legi Ferri Nayholt"/>
                      <w:b/>
                      <w:bCs/>
                      <w:color w:val="DDD9C3"/>
                      <w:sz w:val="32"/>
                      <w:szCs w:val="32"/>
                    </w:rPr>
                  </w:pPr>
                </w:p>
              </w:tc>
            </w:tr>
            <w:tr w:rsidR="00B004B3" w:rsidTr="00B004B3">
              <w:tc>
                <w:tcPr>
                  <w:tcW w:w="978" w:type="dxa"/>
                  <w:shd w:val="clear" w:color="auto" w:fill="DDD9C3" w:themeFill="background2" w:themeFillShade="E6"/>
                  <w:vAlign w:val="center"/>
                </w:tcPr>
                <w:p w:rsidR="00B004B3" w:rsidRPr="009C61E9" w:rsidRDefault="00915998" w:rsidP="00915998">
                  <w:pPr>
                    <w:bidi w:val="0"/>
                    <w:spacing w:before="20" w:after="20"/>
                    <w:jc w:val="center"/>
                    <w:rPr>
                      <w:rFonts w:ascii="Noticia Text" w:hAnsi="Noticia Text"/>
                      <w:sz w:val="20"/>
                      <w:szCs w:val="20"/>
                    </w:rPr>
                  </w:pPr>
                  <w:r>
                    <w:rPr>
                      <w:rFonts w:ascii="Noticia Text" w:hAnsi="Noticia Text"/>
                      <w:sz w:val="20"/>
                      <w:szCs w:val="20"/>
                    </w:rPr>
                    <w:t>S</w:t>
                  </w:r>
                </w:p>
              </w:tc>
              <w:tc>
                <w:tcPr>
                  <w:tcW w:w="978" w:type="dxa"/>
                  <w:shd w:val="clear" w:color="auto" w:fill="DDD9C3" w:themeFill="background2" w:themeFillShade="E6"/>
                  <w:vAlign w:val="center"/>
                </w:tcPr>
                <w:p w:rsidR="00B004B3" w:rsidRPr="009C61E9" w:rsidRDefault="00915998" w:rsidP="00915998">
                  <w:pPr>
                    <w:bidi w:val="0"/>
                    <w:spacing w:before="20" w:after="20"/>
                    <w:jc w:val="center"/>
                    <w:rPr>
                      <w:rFonts w:ascii="Noticia Text" w:hAnsi="Noticia Text"/>
                      <w:sz w:val="20"/>
                      <w:szCs w:val="20"/>
                    </w:rPr>
                  </w:pPr>
                  <w:r>
                    <w:rPr>
                      <w:rFonts w:ascii="Noticia Text" w:hAnsi="Noticia Text"/>
                      <w:sz w:val="20"/>
                      <w:szCs w:val="20"/>
                    </w:rPr>
                    <w:t>T</w:t>
                  </w:r>
                </w:p>
              </w:tc>
              <w:tc>
                <w:tcPr>
                  <w:tcW w:w="978" w:type="dxa"/>
                  <w:shd w:val="clear" w:color="auto" w:fill="DDD9C3" w:themeFill="background2" w:themeFillShade="E6"/>
                  <w:vAlign w:val="center"/>
                </w:tcPr>
                <w:p w:rsidR="00B004B3" w:rsidRPr="009C61E9" w:rsidRDefault="00915998" w:rsidP="00915998">
                  <w:pPr>
                    <w:bidi w:val="0"/>
                    <w:spacing w:before="20" w:after="20"/>
                    <w:jc w:val="center"/>
                    <w:rPr>
                      <w:rFonts w:ascii="Noticia Text" w:hAnsi="Noticia Text"/>
                      <w:sz w:val="20"/>
                      <w:szCs w:val="20"/>
                    </w:rPr>
                  </w:pPr>
                  <w:r>
                    <w:rPr>
                      <w:rFonts w:ascii="Noticia Text" w:hAnsi="Noticia Text"/>
                      <w:sz w:val="20"/>
                      <w:szCs w:val="20"/>
                    </w:rPr>
                    <w:t>P</w:t>
                  </w:r>
                </w:p>
              </w:tc>
              <w:tc>
                <w:tcPr>
                  <w:tcW w:w="978" w:type="dxa"/>
                  <w:shd w:val="clear" w:color="auto" w:fill="DDD9C3" w:themeFill="background2" w:themeFillShade="E6"/>
                  <w:vAlign w:val="center"/>
                </w:tcPr>
                <w:p w:rsidR="00B004B3" w:rsidRPr="009C61E9" w:rsidRDefault="00915998" w:rsidP="00915998">
                  <w:pPr>
                    <w:bidi w:val="0"/>
                    <w:spacing w:before="20" w:after="20"/>
                    <w:jc w:val="center"/>
                    <w:rPr>
                      <w:rFonts w:ascii="Noticia Text" w:hAnsi="Noticia Text"/>
                      <w:sz w:val="20"/>
                      <w:szCs w:val="20"/>
                    </w:rPr>
                  </w:pPr>
                  <w:r>
                    <w:rPr>
                      <w:rFonts w:ascii="Noticia Text" w:hAnsi="Noticia Text"/>
                      <w:sz w:val="20"/>
                      <w:szCs w:val="20"/>
                    </w:rPr>
                    <w:t>K</w:t>
                  </w:r>
                </w:p>
              </w:tc>
              <w:tc>
                <w:tcPr>
                  <w:tcW w:w="978" w:type="dxa"/>
                  <w:shd w:val="clear" w:color="auto" w:fill="DDD9C3" w:themeFill="background2" w:themeFillShade="E6"/>
                  <w:vAlign w:val="center"/>
                </w:tcPr>
                <w:p w:rsidR="00B004B3" w:rsidRPr="00343A88" w:rsidRDefault="00B004B3" w:rsidP="00915998">
                  <w:pPr>
                    <w:bidi w:val="0"/>
                    <w:spacing w:before="20" w:after="20"/>
                    <w:jc w:val="center"/>
                    <w:rPr>
                      <w:rFonts w:ascii="Noticia Text" w:hAnsi="Noticia Text"/>
                      <w:sz w:val="20"/>
                      <w:szCs w:val="20"/>
                    </w:rPr>
                  </w:pPr>
                </w:p>
              </w:tc>
            </w:tr>
            <w:tr w:rsidR="00B004B3" w:rsidTr="00B004B3">
              <w:tc>
                <w:tcPr>
                  <w:tcW w:w="978" w:type="dxa"/>
                  <w:tcBorders>
                    <w:bottom w:val="single" w:sz="4" w:space="0" w:color="948A54" w:themeColor="background2" w:themeShade="80"/>
                  </w:tcBorders>
                  <w:shd w:val="clear" w:color="auto" w:fill="EEECE1" w:themeFill="background2"/>
                  <w:vAlign w:val="center"/>
                </w:tcPr>
                <w:p w:rsidR="00B004B3" w:rsidRPr="00915998" w:rsidRDefault="00915998" w:rsidP="00915998">
                  <w:pPr>
                    <w:bidi w:val="0"/>
                    <w:spacing w:before="20" w:after="20"/>
                    <w:jc w:val="center"/>
                    <w:rPr>
                      <w:rFonts w:ascii="Gentium" w:hAnsi="Gentium"/>
                      <w:color w:val="948A54" w:themeColor="background2" w:themeShade="80"/>
                      <w:sz w:val="20"/>
                      <w:szCs w:val="20"/>
                    </w:rPr>
                  </w:pPr>
                  <w:r w:rsidRPr="00915998">
                    <w:rPr>
                      <w:rFonts w:ascii="Gentium" w:hAnsi="Gentium"/>
                      <w:color w:val="948A54" w:themeColor="background2" w:themeShade="80"/>
                      <w:sz w:val="20"/>
                      <w:szCs w:val="20"/>
                    </w:rPr>
                    <w:t>s</w:t>
                  </w:r>
                </w:p>
              </w:tc>
              <w:tc>
                <w:tcPr>
                  <w:tcW w:w="978" w:type="dxa"/>
                  <w:tcBorders>
                    <w:bottom w:val="single" w:sz="4" w:space="0" w:color="948A54" w:themeColor="background2" w:themeShade="80"/>
                  </w:tcBorders>
                  <w:shd w:val="clear" w:color="auto" w:fill="EEECE1" w:themeFill="background2"/>
                  <w:vAlign w:val="center"/>
                </w:tcPr>
                <w:p w:rsidR="00B004B3" w:rsidRPr="00915998" w:rsidRDefault="00915998" w:rsidP="00915998">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t</w:t>
                  </w:r>
                </w:p>
              </w:tc>
              <w:tc>
                <w:tcPr>
                  <w:tcW w:w="978" w:type="dxa"/>
                  <w:tcBorders>
                    <w:bottom w:val="single" w:sz="4" w:space="0" w:color="948A54" w:themeColor="background2" w:themeShade="80"/>
                  </w:tcBorders>
                  <w:shd w:val="clear" w:color="auto" w:fill="EEECE1" w:themeFill="background2"/>
                  <w:vAlign w:val="center"/>
                </w:tcPr>
                <w:p w:rsidR="00B004B3" w:rsidRPr="00915998" w:rsidRDefault="00915998" w:rsidP="00915998">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p</w:t>
                  </w:r>
                </w:p>
              </w:tc>
              <w:tc>
                <w:tcPr>
                  <w:tcW w:w="978" w:type="dxa"/>
                  <w:tcBorders>
                    <w:bottom w:val="single" w:sz="4" w:space="0" w:color="948A54" w:themeColor="background2" w:themeShade="80"/>
                  </w:tcBorders>
                  <w:shd w:val="clear" w:color="auto" w:fill="EEECE1" w:themeFill="background2"/>
                  <w:vAlign w:val="center"/>
                </w:tcPr>
                <w:p w:rsidR="00B004B3" w:rsidRPr="00915998" w:rsidRDefault="00915998" w:rsidP="00915998">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k</w:t>
                  </w:r>
                </w:p>
              </w:tc>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r>
            <w:tr w:rsidR="00B004B3" w:rsidTr="00B004B3">
              <w:tc>
                <w:tcPr>
                  <w:tcW w:w="978" w:type="dxa"/>
                  <w:tcBorders>
                    <w:top w:val="single" w:sz="4" w:space="0" w:color="948A54" w:themeColor="background2" w:themeShade="80"/>
                  </w:tcBorders>
                  <w:shd w:val="clear" w:color="auto" w:fill="EEECE1" w:themeFill="background2"/>
                  <w:vAlign w:val="center"/>
                </w:tcPr>
                <w:p w:rsidR="00B004B3" w:rsidRPr="006E3FB2" w:rsidRDefault="00915998" w:rsidP="00915998">
                  <w:pPr>
                    <w:bidi w:val="0"/>
                    <w:spacing w:before="40" w:after="40"/>
                    <w:jc w:val="center"/>
                    <w:rPr>
                      <w:rFonts w:ascii="Legi Ferri Nayholt" w:hAnsi="Legi Ferri Nayholt"/>
                      <w:b/>
                      <w:bCs/>
                      <w:color w:val="DDD9C3"/>
                      <w:sz w:val="32"/>
                      <w:szCs w:val="32"/>
                    </w:rPr>
                  </w:pPr>
                  <w:r w:rsidRPr="006E3FB2">
                    <w:rPr>
                      <w:rFonts w:ascii="Legi Ferri Nayholt" w:hAnsi="Legi Ferri Nayholt"/>
                      <w:color w:val="DDD9C3"/>
                      <w:sz w:val="32"/>
                      <w:szCs w:val="32"/>
                    </w:rPr>
                    <w:t>z</w:t>
                  </w:r>
                </w:p>
              </w:tc>
              <w:tc>
                <w:tcPr>
                  <w:tcW w:w="978" w:type="dxa"/>
                  <w:tcBorders>
                    <w:top w:val="single" w:sz="4" w:space="0" w:color="948A54" w:themeColor="background2" w:themeShade="80"/>
                  </w:tcBorders>
                  <w:shd w:val="clear" w:color="auto" w:fill="EEECE1" w:themeFill="background2"/>
                  <w:vAlign w:val="center"/>
                </w:tcPr>
                <w:p w:rsidR="00B004B3" w:rsidRPr="006E3FB2" w:rsidRDefault="00545E43" w:rsidP="00915998">
                  <w:pPr>
                    <w:bidi w:val="0"/>
                    <w:spacing w:before="40" w:after="40"/>
                    <w:jc w:val="center"/>
                    <w:rPr>
                      <w:rFonts w:ascii="Legi Ferri Nayholt" w:hAnsi="Legi Ferri Nayholt"/>
                      <w:b/>
                      <w:bCs/>
                      <w:color w:val="DDD9C3"/>
                      <w:sz w:val="32"/>
                      <w:szCs w:val="32"/>
                    </w:rPr>
                  </w:pPr>
                  <w:r w:rsidRPr="006E3FB2">
                    <w:rPr>
                      <w:rFonts w:ascii="Legi Ferri Nayholt" w:hAnsi="Legi Ferri Nayholt"/>
                      <w:color w:val="DDD9C3"/>
                      <w:sz w:val="32"/>
                      <w:szCs w:val="32"/>
                    </w:rPr>
                    <w:t>d</w:t>
                  </w:r>
                </w:p>
              </w:tc>
              <w:tc>
                <w:tcPr>
                  <w:tcW w:w="978" w:type="dxa"/>
                  <w:tcBorders>
                    <w:top w:val="single" w:sz="4" w:space="0" w:color="948A54" w:themeColor="background2" w:themeShade="80"/>
                  </w:tcBorders>
                  <w:shd w:val="clear" w:color="auto" w:fill="EEECE1" w:themeFill="background2"/>
                  <w:vAlign w:val="center"/>
                </w:tcPr>
                <w:p w:rsidR="00B004B3" w:rsidRPr="00885DC9" w:rsidRDefault="00B004B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b</w:t>
                  </w:r>
                </w:p>
              </w:tc>
              <w:tc>
                <w:tcPr>
                  <w:tcW w:w="978" w:type="dxa"/>
                  <w:tcBorders>
                    <w:top w:val="single" w:sz="4" w:space="0" w:color="948A54" w:themeColor="background2" w:themeShade="80"/>
                  </w:tcBorders>
                  <w:shd w:val="clear" w:color="auto" w:fill="EEECE1" w:themeFill="background2"/>
                  <w:vAlign w:val="center"/>
                </w:tcPr>
                <w:p w:rsidR="00B004B3" w:rsidRPr="00885DC9" w:rsidRDefault="00B004B3" w:rsidP="00915998">
                  <w:pPr>
                    <w:bidi w:val="0"/>
                    <w:spacing w:before="40" w:after="40"/>
                    <w:jc w:val="center"/>
                    <w:rPr>
                      <w:rFonts w:ascii="Legi Ferri Nayholt" w:hAnsi="Legi Ferri Nayholt"/>
                      <w:b/>
                      <w:bCs/>
                      <w:sz w:val="32"/>
                      <w:szCs w:val="32"/>
                    </w:rPr>
                  </w:pPr>
                  <w:r>
                    <w:rPr>
                      <w:rFonts w:ascii="Legi Ferri Nayholt" w:hAnsi="Legi Ferri Nayholt"/>
                      <w:b/>
                      <w:bCs/>
                      <w:sz w:val="32"/>
                      <w:szCs w:val="32"/>
                    </w:rPr>
                    <w:t>g</w:t>
                  </w:r>
                </w:p>
              </w:tc>
              <w:tc>
                <w:tcPr>
                  <w:tcW w:w="978" w:type="dxa"/>
                  <w:tcBorders>
                    <w:top w:val="single" w:sz="4" w:space="0" w:color="948A54" w:themeColor="background2" w:themeShade="80"/>
                  </w:tcBorders>
                  <w:shd w:val="clear" w:color="auto" w:fill="EEECE1" w:themeFill="background2"/>
                  <w:vAlign w:val="center"/>
                </w:tcPr>
                <w:p w:rsidR="00B004B3" w:rsidRPr="006E3FB2" w:rsidRDefault="00B004B3" w:rsidP="00915998">
                  <w:pPr>
                    <w:bidi w:val="0"/>
                    <w:spacing w:before="40" w:after="40"/>
                    <w:jc w:val="center"/>
                    <w:rPr>
                      <w:rFonts w:ascii="Legi Ferri Nayholt" w:hAnsi="Legi Ferri Nayholt"/>
                      <w:color w:val="DDD9C3"/>
                      <w:sz w:val="32"/>
                      <w:szCs w:val="32"/>
                    </w:rPr>
                  </w:pPr>
                </w:p>
              </w:tc>
            </w:tr>
            <w:tr w:rsidR="00B004B3" w:rsidTr="00B004B3">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B004B3" w:rsidRPr="009C61E9" w:rsidRDefault="00915998" w:rsidP="00915998">
                  <w:pPr>
                    <w:bidi w:val="0"/>
                    <w:spacing w:before="20" w:after="20"/>
                    <w:jc w:val="center"/>
                    <w:rPr>
                      <w:rFonts w:ascii="Noticia Text" w:hAnsi="Noticia Text"/>
                      <w:sz w:val="20"/>
                      <w:szCs w:val="20"/>
                    </w:rPr>
                  </w:pPr>
                  <w:r>
                    <w:rPr>
                      <w:rFonts w:ascii="Noticia Text" w:hAnsi="Noticia Text"/>
                      <w:sz w:val="20"/>
                      <w:szCs w:val="20"/>
                    </w:rPr>
                    <w:t>V</w:t>
                  </w:r>
                </w:p>
              </w:tc>
              <w:tc>
                <w:tcPr>
                  <w:tcW w:w="978" w:type="dxa"/>
                  <w:shd w:val="clear" w:color="auto" w:fill="DDD9C3" w:themeFill="background2" w:themeFillShade="E6"/>
                  <w:vAlign w:val="center"/>
                </w:tcPr>
                <w:p w:rsidR="00B004B3" w:rsidRPr="009C61E9" w:rsidRDefault="00915998" w:rsidP="00915998">
                  <w:pPr>
                    <w:bidi w:val="0"/>
                    <w:spacing w:before="20" w:after="20"/>
                    <w:jc w:val="center"/>
                    <w:rPr>
                      <w:rFonts w:ascii="Noticia Text" w:hAnsi="Noticia Text"/>
                      <w:sz w:val="20"/>
                      <w:szCs w:val="20"/>
                    </w:rPr>
                  </w:pPr>
                  <w:r>
                    <w:rPr>
                      <w:rFonts w:ascii="Noticia Text" w:hAnsi="Noticia Text"/>
                      <w:sz w:val="20"/>
                      <w:szCs w:val="20"/>
                    </w:rPr>
                    <w:t>G</w:t>
                  </w:r>
                </w:p>
              </w:tc>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r>
            <w:tr w:rsidR="00B004B3" w:rsidTr="00B004B3">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EEECE1" w:themeFill="background2"/>
                  <w:vAlign w:val="center"/>
                </w:tcPr>
                <w:p w:rsidR="00B004B3" w:rsidRPr="00915998" w:rsidRDefault="00545E43" w:rsidP="00545E43">
                  <w:pPr>
                    <w:bidi w:val="0"/>
                    <w:spacing w:before="20" w:after="20"/>
                    <w:jc w:val="center"/>
                    <w:rPr>
                      <w:rFonts w:ascii="Gentium" w:hAnsi="Gentium"/>
                      <w:color w:val="948A54" w:themeColor="background2" w:themeShade="80"/>
                      <w:sz w:val="20"/>
                      <w:szCs w:val="20"/>
                    </w:rPr>
                  </w:pPr>
                  <w:r w:rsidRPr="00545E43">
                    <w:rPr>
                      <w:rFonts w:ascii="Gentium" w:hAnsi="Gentium"/>
                      <w:color w:val="948A54" w:themeColor="background2" w:themeShade="80"/>
                      <w:sz w:val="20"/>
                      <w:szCs w:val="20"/>
                    </w:rPr>
                    <w:t xml:space="preserve">β̞,  b </w:t>
                  </w:r>
                  <w:r>
                    <w:rPr>
                      <w:rStyle w:val="EndnoteReference"/>
                      <w:rFonts w:ascii="Gentium" w:hAnsi="Gentium"/>
                      <w:color w:val="948A54" w:themeColor="background2" w:themeShade="80"/>
                      <w:sz w:val="20"/>
                      <w:szCs w:val="20"/>
                    </w:rPr>
                    <w:endnoteReference w:id="203"/>
                  </w:r>
                </w:p>
              </w:tc>
              <w:tc>
                <w:tcPr>
                  <w:tcW w:w="978" w:type="dxa"/>
                  <w:tcBorders>
                    <w:bottom w:val="single" w:sz="4" w:space="0" w:color="948A54" w:themeColor="background2" w:themeShade="80"/>
                  </w:tcBorders>
                  <w:shd w:val="clear" w:color="auto" w:fill="EEECE1" w:themeFill="background2"/>
                  <w:vAlign w:val="center"/>
                </w:tcPr>
                <w:p w:rsidR="00B004B3" w:rsidRPr="00915998" w:rsidRDefault="008C5151" w:rsidP="00915998">
                  <w:pPr>
                    <w:bidi w:val="0"/>
                    <w:spacing w:before="20" w:after="20"/>
                    <w:jc w:val="center"/>
                    <w:rPr>
                      <w:rFonts w:ascii="Gentium" w:hAnsi="Gentium"/>
                      <w:color w:val="948A54" w:themeColor="background2" w:themeShade="80"/>
                      <w:sz w:val="20"/>
                      <w:szCs w:val="20"/>
                    </w:rPr>
                  </w:pPr>
                  <w:r w:rsidRPr="008C5151">
                    <w:rPr>
                      <w:rFonts w:ascii="Gentium" w:hAnsi="Gentium"/>
                      <w:color w:val="948A54" w:themeColor="background2" w:themeShade="80"/>
                      <w:sz w:val="20"/>
                      <w:szCs w:val="20"/>
                    </w:rPr>
                    <w:t xml:space="preserve">ɰ,  </w:t>
                  </w:r>
                  <w:r>
                    <w:rPr>
                      <w:rFonts w:ascii="Gentium" w:hAnsi="Gentium"/>
                      <w:color w:val="948A54" w:themeColor="background2" w:themeShade="80"/>
                      <w:sz w:val="20"/>
                      <w:szCs w:val="20"/>
                    </w:rPr>
                    <w:t xml:space="preserve">g </w:t>
                  </w:r>
                  <w:r w:rsidRPr="008C5151">
                    <w:rPr>
                      <w:rFonts w:ascii="Gentium" w:hAnsi="Gentium"/>
                      <w:color w:val="948A54" w:themeColor="background2" w:themeShade="80"/>
                      <w:sz w:val="20"/>
                      <w:szCs w:val="20"/>
                      <w:vertAlign w:val="superscript"/>
                    </w:rPr>
                    <w:t>31</w:t>
                  </w:r>
                </w:p>
              </w:tc>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r>
            <w:tr w:rsidR="00B004B3" w:rsidTr="00B004B3">
              <w:tc>
                <w:tcPr>
                  <w:tcW w:w="978" w:type="dxa"/>
                  <w:tcBorders>
                    <w:top w:val="single" w:sz="4" w:space="0" w:color="948A54" w:themeColor="background2" w:themeShade="80"/>
                  </w:tcBorders>
                  <w:shd w:val="clear" w:color="auto" w:fill="EEECE1" w:themeFill="background2"/>
                  <w:vAlign w:val="center"/>
                </w:tcPr>
                <w:p w:rsidR="00B004B3" w:rsidRPr="006E3FB2" w:rsidRDefault="00B74D09" w:rsidP="00915998">
                  <w:pPr>
                    <w:bidi w:val="0"/>
                    <w:spacing w:before="40" w:after="40"/>
                    <w:jc w:val="center"/>
                    <w:rPr>
                      <w:rFonts w:ascii="Legi Ferri Nayholt" w:hAnsi="Legi Ferri Nayholt"/>
                      <w:b/>
                      <w:bCs/>
                      <w:color w:val="DDD9C3"/>
                      <w:sz w:val="32"/>
                      <w:szCs w:val="32"/>
                    </w:rPr>
                  </w:pPr>
                  <w:r w:rsidRPr="006E3FB2">
                    <w:rPr>
                      <w:rFonts w:ascii="Legi Ferri Nayholt" w:hAnsi="Legi Ferri Nayholt"/>
                      <w:color w:val="DDD9C3"/>
                      <w:sz w:val="32"/>
                      <w:szCs w:val="32"/>
                    </w:rPr>
                    <w:t>C</w:t>
                  </w:r>
                </w:p>
              </w:tc>
              <w:tc>
                <w:tcPr>
                  <w:tcW w:w="978" w:type="dxa"/>
                  <w:tcBorders>
                    <w:top w:val="single" w:sz="4" w:space="0" w:color="948A54" w:themeColor="background2" w:themeShade="80"/>
                  </w:tcBorders>
                  <w:shd w:val="clear" w:color="auto" w:fill="EEECE1" w:themeFill="background2"/>
                  <w:vAlign w:val="center"/>
                </w:tcPr>
                <w:p w:rsidR="00B004B3" w:rsidRPr="006E3FB2" w:rsidRDefault="00B004B3" w:rsidP="00915998">
                  <w:pPr>
                    <w:bidi w:val="0"/>
                    <w:spacing w:before="40" w:after="40"/>
                    <w:jc w:val="center"/>
                    <w:rPr>
                      <w:rFonts w:ascii="Legi Ferri Nayholt" w:hAnsi="Legi Ferri Nayholt"/>
                      <w:color w:val="DDD9C3"/>
                      <w:sz w:val="32"/>
                      <w:szCs w:val="32"/>
                    </w:rPr>
                  </w:pPr>
                  <w:r w:rsidRPr="006E3FB2">
                    <w:rPr>
                      <w:rFonts w:ascii="Legi Ferri Nayholt" w:hAnsi="Legi Ferri Nayholt"/>
                      <w:color w:val="DDD9C3"/>
                      <w:sz w:val="32"/>
                      <w:szCs w:val="32"/>
                    </w:rPr>
                    <w:t>T</w:t>
                  </w:r>
                </w:p>
              </w:tc>
              <w:tc>
                <w:tcPr>
                  <w:tcW w:w="978" w:type="dxa"/>
                  <w:tcBorders>
                    <w:top w:val="single" w:sz="4" w:space="0" w:color="948A54" w:themeColor="background2" w:themeShade="80"/>
                  </w:tcBorders>
                  <w:shd w:val="clear" w:color="auto" w:fill="EEECE1" w:themeFill="background2"/>
                  <w:vAlign w:val="center"/>
                </w:tcPr>
                <w:p w:rsidR="00B004B3" w:rsidRPr="006E3FB2" w:rsidRDefault="00B004B3" w:rsidP="00915998">
                  <w:pPr>
                    <w:bidi w:val="0"/>
                    <w:spacing w:before="40" w:after="40"/>
                    <w:jc w:val="center"/>
                    <w:rPr>
                      <w:rFonts w:ascii="Legi Ferri Nayholt" w:hAnsi="Legi Ferri Nayholt"/>
                      <w:color w:val="DDD9C3"/>
                      <w:sz w:val="32"/>
                      <w:szCs w:val="32"/>
                    </w:rPr>
                  </w:pPr>
                  <w:r w:rsidRPr="006E3FB2">
                    <w:rPr>
                      <w:rFonts w:ascii="Legi Ferri Nayholt" w:hAnsi="Legi Ferri Nayholt"/>
                      <w:color w:val="DDD9C3"/>
                      <w:sz w:val="32"/>
                      <w:szCs w:val="32"/>
                    </w:rPr>
                    <w:t>f</w:t>
                  </w:r>
                </w:p>
              </w:tc>
              <w:tc>
                <w:tcPr>
                  <w:tcW w:w="978" w:type="dxa"/>
                  <w:tcBorders>
                    <w:top w:val="single" w:sz="4" w:space="0" w:color="948A54" w:themeColor="background2" w:themeShade="80"/>
                  </w:tcBorders>
                  <w:shd w:val="clear" w:color="auto" w:fill="EEECE1" w:themeFill="background2"/>
                  <w:vAlign w:val="center"/>
                </w:tcPr>
                <w:p w:rsidR="00B004B3" w:rsidRPr="006E3FB2" w:rsidRDefault="00B004B3" w:rsidP="00915998">
                  <w:pPr>
                    <w:bidi w:val="0"/>
                    <w:spacing w:before="40" w:after="40"/>
                    <w:jc w:val="center"/>
                    <w:rPr>
                      <w:rFonts w:ascii="Legi Ferri Nayholt" w:hAnsi="Legi Ferri Nayholt"/>
                      <w:color w:val="DDD9C3"/>
                      <w:sz w:val="32"/>
                      <w:szCs w:val="32"/>
                    </w:rPr>
                  </w:pPr>
                  <w:r w:rsidRPr="006E3FB2">
                    <w:rPr>
                      <w:rFonts w:ascii="Legi Ferri Nayholt" w:hAnsi="Legi Ferri Nayholt"/>
                      <w:color w:val="DDD9C3"/>
                      <w:sz w:val="32"/>
                      <w:szCs w:val="32"/>
                    </w:rPr>
                    <w:t>H</w:t>
                  </w:r>
                </w:p>
              </w:tc>
              <w:tc>
                <w:tcPr>
                  <w:tcW w:w="978" w:type="dxa"/>
                  <w:tcBorders>
                    <w:top w:val="single" w:sz="4" w:space="0" w:color="948A54" w:themeColor="background2" w:themeShade="80"/>
                  </w:tcBorders>
                  <w:shd w:val="clear" w:color="auto" w:fill="EEECE1" w:themeFill="background2"/>
                  <w:vAlign w:val="center"/>
                </w:tcPr>
                <w:p w:rsidR="00B004B3" w:rsidRPr="00B004B3" w:rsidRDefault="006C67A2" w:rsidP="00915998">
                  <w:pPr>
                    <w:bidi w:val="0"/>
                    <w:spacing w:before="40" w:after="40"/>
                    <w:jc w:val="center"/>
                    <w:rPr>
                      <w:rFonts w:ascii="Legi Ferri Nayholt" w:hAnsi="Legi Ferri Nayholt"/>
                      <w:color w:val="D2CDAE"/>
                      <w:sz w:val="32"/>
                      <w:szCs w:val="32"/>
                    </w:rPr>
                  </w:pPr>
                  <w:r>
                    <w:rPr>
                      <w:rFonts w:ascii="Legi Ferri Nayholt" w:hAnsi="Legi Ferri Nayholt"/>
                      <w:b/>
                      <w:bCs/>
                      <w:color w:val="7B7345"/>
                      <w:sz w:val="32"/>
                      <w:szCs w:val="32"/>
                    </w:rPr>
                    <w:t>h</w:t>
                  </w:r>
                </w:p>
              </w:tc>
            </w:tr>
            <w:tr w:rsidR="00B004B3" w:rsidTr="00B004B3">
              <w:tc>
                <w:tcPr>
                  <w:tcW w:w="978" w:type="dxa"/>
                  <w:shd w:val="clear" w:color="auto" w:fill="DDD9C3" w:themeFill="background2" w:themeFillShade="E6"/>
                  <w:vAlign w:val="center"/>
                </w:tcPr>
                <w:p w:rsidR="00B004B3" w:rsidRPr="009C61E9" w:rsidRDefault="00B004B3" w:rsidP="00467FA7">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B004B3" w:rsidRPr="009C61E9" w:rsidRDefault="00B43040" w:rsidP="00915998">
                  <w:pPr>
                    <w:bidi w:val="0"/>
                    <w:spacing w:before="20" w:after="20"/>
                    <w:jc w:val="center"/>
                    <w:rPr>
                      <w:rFonts w:ascii="Noticia Text" w:hAnsi="Noticia Text"/>
                      <w:sz w:val="20"/>
                      <w:szCs w:val="20"/>
                    </w:rPr>
                  </w:pPr>
                  <w:r>
                    <w:rPr>
                      <w:rFonts w:ascii="Noticia Text" w:hAnsi="Noticia Text"/>
                      <w:sz w:val="20"/>
                      <w:szCs w:val="20"/>
                    </w:rPr>
                    <w:t>-</w:t>
                  </w:r>
                  <w:r w:rsidR="006C67A2">
                    <w:rPr>
                      <w:rFonts w:ascii="Noticia Text" w:hAnsi="Noticia Text"/>
                      <w:sz w:val="20"/>
                      <w:szCs w:val="20"/>
                    </w:rPr>
                    <w:t>H</w:t>
                  </w:r>
                </w:p>
              </w:tc>
            </w:tr>
            <w:tr w:rsidR="00B004B3" w:rsidTr="00B004B3">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EEECE1" w:themeFill="background2"/>
                  <w:vAlign w:val="center"/>
                </w:tcPr>
                <w:p w:rsidR="00B004B3" w:rsidRPr="00915998" w:rsidRDefault="00184B98" w:rsidP="00915998">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w:t>
                  </w:r>
                  <w:r w:rsidRPr="00184B98">
                    <w:rPr>
                      <w:rFonts w:ascii="Gentium" w:hAnsi="Gentium"/>
                      <w:color w:val="948A54" w:themeColor="background2" w:themeShade="80"/>
                      <w:sz w:val="20"/>
                      <w:szCs w:val="20"/>
                    </w:rPr>
                    <w:t>Ø̰</w:t>
                  </w:r>
                  <w:r>
                    <w:rPr>
                      <w:rFonts w:ascii="Gentium" w:hAnsi="Gentium"/>
                      <w:color w:val="948A54" w:themeColor="background2" w:themeShade="80"/>
                      <w:sz w:val="20"/>
                      <w:szCs w:val="20"/>
                    </w:rPr>
                    <w:t>]</w:t>
                  </w:r>
                  <w:r w:rsidRPr="00184B98">
                    <w:rPr>
                      <w:rFonts w:ascii="Gentium" w:hAnsi="Gentium"/>
                      <w:color w:val="948A54" w:themeColor="background2" w:themeShade="80"/>
                      <w:sz w:val="20"/>
                      <w:szCs w:val="20"/>
                    </w:rPr>
                    <w:t xml:space="preserve"> </w:t>
                  </w:r>
                  <w:r w:rsidRPr="00184B98">
                    <w:rPr>
                      <w:rStyle w:val="EndnoteReference"/>
                      <w:rFonts w:ascii="Gentium" w:hAnsi="Gentium"/>
                      <w:color w:val="948A54" w:themeColor="background2" w:themeShade="80"/>
                      <w:sz w:val="20"/>
                      <w:szCs w:val="20"/>
                    </w:rPr>
                    <w:endnoteReference w:id="204"/>
                  </w:r>
                </w:p>
              </w:tc>
            </w:tr>
            <w:tr w:rsidR="00B004B3" w:rsidRPr="009C61E9" w:rsidTr="00B004B3">
              <w:tc>
                <w:tcPr>
                  <w:tcW w:w="978" w:type="dxa"/>
                  <w:tcBorders>
                    <w:top w:val="single" w:sz="4" w:space="0" w:color="948A54" w:themeColor="background2" w:themeShade="80"/>
                  </w:tcBorders>
                  <w:shd w:val="clear" w:color="auto" w:fill="EEECE1" w:themeFill="background2"/>
                  <w:vAlign w:val="center"/>
                </w:tcPr>
                <w:p w:rsidR="00B004B3" w:rsidRPr="006E3FB2" w:rsidRDefault="00B74D09" w:rsidP="00915998">
                  <w:pPr>
                    <w:bidi w:val="0"/>
                    <w:spacing w:before="40" w:after="40"/>
                    <w:jc w:val="center"/>
                    <w:rPr>
                      <w:rFonts w:ascii="Legi Ferri Nayholt" w:hAnsi="Legi Ferri Nayholt"/>
                      <w:b/>
                      <w:bCs/>
                      <w:color w:val="DDD9C3"/>
                      <w:sz w:val="32"/>
                      <w:szCs w:val="32"/>
                    </w:rPr>
                  </w:pPr>
                  <w:r w:rsidRPr="006E3FB2">
                    <w:rPr>
                      <w:rFonts w:ascii="Legi Ferri Nayholt" w:hAnsi="Legi Ferri Nayholt"/>
                      <w:color w:val="DDD9C3"/>
                      <w:sz w:val="32"/>
                      <w:szCs w:val="32"/>
                    </w:rPr>
                    <w:t>j</w:t>
                  </w:r>
                </w:p>
              </w:tc>
              <w:tc>
                <w:tcPr>
                  <w:tcW w:w="978" w:type="dxa"/>
                  <w:tcBorders>
                    <w:top w:val="single" w:sz="4" w:space="0" w:color="948A54" w:themeColor="background2" w:themeShade="80"/>
                  </w:tcBorders>
                  <w:shd w:val="clear" w:color="auto" w:fill="EEECE1" w:themeFill="background2"/>
                  <w:vAlign w:val="center"/>
                </w:tcPr>
                <w:p w:rsidR="00B004B3" w:rsidRPr="006E3FB2" w:rsidRDefault="00B004B3" w:rsidP="00915998">
                  <w:pPr>
                    <w:bidi w:val="0"/>
                    <w:spacing w:before="40" w:after="40"/>
                    <w:jc w:val="center"/>
                    <w:rPr>
                      <w:rFonts w:ascii="Legi Ferri Nayholt" w:hAnsi="Legi Ferri Nayholt"/>
                      <w:color w:val="DDD9C3"/>
                      <w:sz w:val="32"/>
                      <w:szCs w:val="32"/>
                    </w:rPr>
                  </w:pPr>
                  <w:r w:rsidRPr="006E3FB2">
                    <w:rPr>
                      <w:rFonts w:ascii="Legi Ferri Nayholt" w:hAnsi="Legi Ferri Nayholt"/>
                      <w:color w:val="DDD9C3"/>
                      <w:sz w:val="32"/>
                      <w:szCs w:val="32"/>
                    </w:rPr>
                    <w:t>D</w:t>
                  </w:r>
                </w:p>
              </w:tc>
              <w:tc>
                <w:tcPr>
                  <w:tcW w:w="978" w:type="dxa"/>
                  <w:tcBorders>
                    <w:top w:val="single" w:sz="4" w:space="0" w:color="948A54" w:themeColor="background2" w:themeShade="80"/>
                  </w:tcBorders>
                  <w:shd w:val="clear" w:color="auto" w:fill="EEECE1" w:themeFill="background2"/>
                  <w:vAlign w:val="center"/>
                </w:tcPr>
                <w:p w:rsidR="00B004B3" w:rsidRPr="006E3FB2" w:rsidRDefault="00B004B3" w:rsidP="00915998">
                  <w:pPr>
                    <w:bidi w:val="0"/>
                    <w:spacing w:before="40" w:after="40"/>
                    <w:jc w:val="center"/>
                    <w:rPr>
                      <w:rFonts w:ascii="Legi Ferri Nayholt" w:hAnsi="Legi Ferri Nayholt"/>
                      <w:color w:val="DDD9C3"/>
                      <w:sz w:val="32"/>
                      <w:szCs w:val="32"/>
                    </w:rPr>
                  </w:pPr>
                  <w:r w:rsidRPr="006E3FB2">
                    <w:rPr>
                      <w:rFonts w:ascii="Legi Ferri Nayholt" w:hAnsi="Legi Ferri Nayholt"/>
                      <w:color w:val="DDD9C3"/>
                      <w:sz w:val="32"/>
                      <w:szCs w:val="32"/>
                    </w:rPr>
                    <w:t>v</w:t>
                  </w:r>
                </w:p>
              </w:tc>
              <w:tc>
                <w:tcPr>
                  <w:tcW w:w="978" w:type="dxa"/>
                  <w:tcBorders>
                    <w:top w:val="single" w:sz="4" w:space="0" w:color="948A54" w:themeColor="background2" w:themeShade="80"/>
                  </w:tcBorders>
                  <w:shd w:val="clear" w:color="auto" w:fill="EEECE1" w:themeFill="background2"/>
                  <w:vAlign w:val="center"/>
                </w:tcPr>
                <w:p w:rsidR="00B004B3" w:rsidRPr="006E3FB2" w:rsidRDefault="00B004B3" w:rsidP="00915998">
                  <w:pPr>
                    <w:bidi w:val="0"/>
                    <w:spacing w:before="40" w:after="40"/>
                    <w:jc w:val="center"/>
                    <w:rPr>
                      <w:rFonts w:ascii="Legi Ferri Nayholt" w:hAnsi="Legi Ferri Nayholt"/>
                      <w:color w:val="DDD9C3"/>
                      <w:sz w:val="32"/>
                      <w:szCs w:val="32"/>
                    </w:rPr>
                  </w:pPr>
                  <w:r w:rsidRPr="006E3FB2">
                    <w:rPr>
                      <w:rFonts w:ascii="Legi Ferri Nayholt" w:hAnsi="Legi Ferri Nayholt"/>
                      <w:color w:val="DDD9C3"/>
                      <w:sz w:val="32"/>
                      <w:szCs w:val="32"/>
                    </w:rPr>
                    <w:t>K</w:t>
                  </w:r>
                </w:p>
              </w:tc>
              <w:tc>
                <w:tcPr>
                  <w:tcW w:w="978" w:type="dxa"/>
                  <w:tcBorders>
                    <w:top w:val="single" w:sz="4" w:space="0" w:color="948A54" w:themeColor="background2" w:themeShade="80"/>
                  </w:tcBorders>
                  <w:shd w:val="clear" w:color="auto" w:fill="EEECE1" w:themeFill="background2"/>
                  <w:vAlign w:val="center"/>
                </w:tcPr>
                <w:p w:rsidR="00B004B3" w:rsidRPr="00B8229E" w:rsidRDefault="00B004B3" w:rsidP="00915998">
                  <w:pPr>
                    <w:bidi w:val="0"/>
                    <w:spacing w:before="40" w:after="40"/>
                    <w:jc w:val="center"/>
                    <w:rPr>
                      <w:rFonts w:ascii="Legi Ferri Nayholt" w:hAnsi="Legi Ferri Nayholt"/>
                      <w:b/>
                      <w:bCs/>
                      <w:sz w:val="32"/>
                      <w:szCs w:val="32"/>
                    </w:rPr>
                  </w:pPr>
                </w:p>
              </w:tc>
            </w:tr>
            <w:tr w:rsidR="00B004B3" w:rsidRPr="009C61E9" w:rsidTr="00B004B3">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r>
            <w:tr w:rsidR="00B004B3" w:rsidRPr="005350A6" w:rsidTr="00B004B3">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r>
            <w:tr w:rsidR="00B004B3" w:rsidRPr="009C61E9" w:rsidTr="00B004B3">
              <w:tc>
                <w:tcPr>
                  <w:tcW w:w="978" w:type="dxa"/>
                  <w:tcBorders>
                    <w:top w:val="single" w:sz="4" w:space="0" w:color="948A54" w:themeColor="background2" w:themeShade="80"/>
                  </w:tcBorders>
                  <w:shd w:val="clear" w:color="auto" w:fill="EEECE1" w:themeFill="background2"/>
                  <w:vAlign w:val="center"/>
                </w:tcPr>
                <w:p w:rsidR="00B004B3" w:rsidRPr="006E3FB2" w:rsidRDefault="00B004B3" w:rsidP="00915998">
                  <w:pPr>
                    <w:bidi w:val="0"/>
                    <w:spacing w:before="40" w:after="40"/>
                    <w:jc w:val="center"/>
                    <w:rPr>
                      <w:rFonts w:ascii="Legi Ferri Nayholt" w:hAnsi="Legi Ferri Nayholt"/>
                      <w:color w:val="DDD9C3"/>
                      <w:sz w:val="32"/>
                      <w:szCs w:val="32"/>
                    </w:rPr>
                  </w:pPr>
                  <w:r w:rsidRPr="006E3FB2">
                    <w:rPr>
                      <w:rFonts w:ascii="Legi Ferri Nayholt" w:hAnsi="Legi Ferri Nayholt"/>
                      <w:color w:val="DDD9C3"/>
                      <w:sz w:val="32"/>
                      <w:szCs w:val="32"/>
                    </w:rPr>
                    <w:t>S</w:t>
                  </w:r>
                </w:p>
              </w:tc>
              <w:tc>
                <w:tcPr>
                  <w:tcW w:w="978" w:type="dxa"/>
                  <w:tcBorders>
                    <w:top w:val="single" w:sz="4" w:space="0" w:color="948A54" w:themeColor="background2" w:themeShade="80"/>
                  </w:tcBorders>
                  <w:shd w:val="clear" w:color="auto" w:fill="EEECE1" w:themeFill="background2"/>
                  <w:vAlign w:val="center"/>
                </w:tcPr>
                <w:p w:rsidR="00B004B3" w:rsidRPr="006E3FB2" w:rsidRDefault="00B004B3" w:rsidP="00915998">
                  <w:pPr>
                    <w:bidi w:val="0"/>
                    <w:spacing w:before="40" w:after="40"/>
                    <w:jc w:val="center"/>
                    <w:rPr>
                      <w:rFonts w:ascii="Legi Ferri Nayholt" w:hAnsi="Legi Ferri Nayholt"/>
                      <w:color w:val="DDD9C3"/>
                      <w:sz w:val="32"/>
                      <w:szCs w:val="32"/>
                    </w:rPr>
                  </w:pPr>
                  <w:r w:rsidRPr="006E3FB2">
                    <w:rPr>
                      <w:rFonts w:ascii="Legi Ferri Nayholt" w:hAnsi="Legi Ferri Nayholt"/>
                      <w:color w:val="DDD9C3"/>
                      <w:sz w:val="32"/>
                      <w:szCs w:val="32"/>
                    </w:rPr>
                    <w:t>Q</w:t>
                  </w:r>
                </w:p>
              </w:tc>
              <w:tc>
                <w:tcPr>
                  <w:tcW w:w="978" w:type="dxa"/>
                  <w:tcBorders>
                    <w:top w:val="single" w:sz="4" w:space="0" w:color="948A54" w:themeColor="background2" w:themeShade="80"/>
                  </w:tcBorders>
                  <w:shd w:val="clear" w:color="auto" w:fill="EEECE1" w:themeFill="background2"/>
                  <w:vAlign w:val="center"/>
                </w:tcPr>
                <w:p w:rsidR="00B004B3" w:rsidRPr="006E3FB2" w:rsidRDefault="00B004B3" w:rsidP="00915998">
                  <w:pPr>
                    <w:bidi w:val="0"/>
                    <w:spacing w:before="40" w:after="40"/>
                    <w:jc w:val="center"/>
                    <w:rPr>
                      <w:rFonts w:ascii="Legi Ferri Nayholt" w:hAnsi="Legi Ferri Nayholt"/>
                      <w:color w:val="DDD9C3"/>
                      <w:sz w:val="32"/>
                      <w:szCs w:val="32"/>
                    </w:rPr>
                  </w:pPr>
                  <w:r w:rsidRPr="006E3FB2">
                    <w:rPr>
                      <w:rFonts w:ascii="Legi Ferri Nayholt" w:hAnsi="Legi Ferri Nayholt"/>
                      <w:color w:val="DDD9C3"/>
                      <w:sz w:val="32"/>
                      <w:szCs w:val="32"/>
                    </w:rPr>
                    <w:t>[</w:t>
                  </w:r>
                </w:p>
              </w:tc>
              <w:tc>
                <w:tcPr>
                  <w:tcW w:w="978" w:type="dxa"/>
                  <w:tcBorders>
                    <w:top w:val="single" w:sz="4" w:space="0" w:color="948A54" w:themeColor="background2" w:themeShade="80"/>
                  </w:tcBorders>
                  <w:shd w:val="clear" w:color="auto" w:fill="EEECE1" w:themeFill="background2"/>
                  <w:vAlign w:val="center"/>
                </w:tcPr>
                <w:p w:rsidR="00B004B3" w:rsidRPr="006E3FB2" w:rsidRDefault="00B004B3" w:rsidP="00915998">
                  <w:pPr>
                    <w:bidi w:val="0"/>
                    <w:spacing w:before="40" w:after="40"/>
                    <w:jc w:val="center"/>
                    <w:rPr>
                      <w:rFonts w:ascii="Legi Ferri Nayholt" w:hAnsi="Legi Ferri Nayholt"/>
                      <w:color w:val="DDD9C3"/>
                      <w:sz w:val="32"/>
                      <w:szCs w:val="32"/>
                    </w:rPr>
                  </w:pPr>
                  <w:r w:rsidRPr="006E3FB2">
                    <w:rPr>
                      <w:rFonts w:ascii="Legi Ferri Nayholt" w:hAnsi="Legi Ferri Nayholt"/>
                      <w:color w:val="DDD9C3"/>
                      <w:sz w:val="32"/>
                      <w:szCs w:val="32"/>
                    </w:rPr>
                    <w:t>]</w:t>
                  </w:r>
                </w:p>
              </w:tc>
              <w:tc>
                <w:tcPr>
                  <w:tcW w:w="978" w:type="dxa"/>
                  <w:tcBorders>
                    <w:top w:val="single" w:sz="4" w:space="0" w:color="948A54" w:themeColor="background2" w:themeShade="80"/>
                  </w:tcBorders>
                  <w:shd w:val="clear" w:color="auto" w:fill="EEECE1" w:themeFill="background2"/>
                  <w:vAlign w:val="center"/>
                </w:tcPr>
                <w:p w:rsidR="00B004B3" w:rsidRPr="00885DC9" w:rsidRDefault="00B004B3" w:rsidP="00915998">
                  <w:pPr>
                    <w:bidi w:val="0"/>
                    <w:spacing w:before="40" w:after="40"/>
                    <w:jc w:val="center"/>
                    <w:rPr>
                      <w:rFonts w:ascii="Legi Ferri Nayholt" w:hAnsi="Legi Ferri Nayholt"/>
                      <w:b/>
                      <w:bCs/>
                      <w:sz w:val="32"/>
                      <w:szCs w:val="32"/>
                    </w:rPr>
                  </w:pPr>
                </w:p>
              </w:tc>
            </w:tr>
            <w:tr w:rsidR="00B004B3" w:rsidRPr="009C61E9" w:rsidTr="00B004B3">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c>
                <w:tcPr>
                  <w:tcW w:w="978" w:type="dxa"/>
                  <w:shd w:val="clear" w:color="auto" w:fill="DDD9C3" w:themeFill="background2" w:themeFillShade="E6"/>
                  <w:tcMar>
                    <w:left w:w="57" w:type="dxa"/>
                    <w:right w:w="57" w:type="dxa"/>
                  </w:tcMar>
                  <w:vAlign w:val="center"/>
                </w:tcPr>
                <w:p w:rsidR="00B004B3" w:rsidRPr="009C61E9" w:rsidRDefault="00B004B3" w:rsidP="0091599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r>
            <w:tr w:rsidR="00B004B3" w:rsidRPr="005350A6" w:rsidTr="00B004B3">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r>
            <w:tr w:rsidR="00B004B3" w:rsidRPr="009C61E9" w:rsidTr="00B004B3">
              <w:tc>
                <w:tcPr>
                  <w:tcW w:w="978" w:type="dxa"/>
                  <w:tcBorders>
                    <w:top w:val="single" w:sz="4" w:space="0" w:color="948A54" w:themeColor="background2" w:themeShade="80"/>
                  </w:tcBorders>
                  <w:shd w:val="clear" w:color="auto" w:fill="EEECE1" w:themeFill="background2"/>
                  <w:vAlign w:val="center"/>
                </w:tcPr>
                <w:p w:rsidR="00B004B3" w:rsidRPr="006E3FB2" w:rsidRDefault="00B004B3" w:rsidP="00915998">
                  <w:pPr>
                    <w:bidi w:val="0"/>
                    <w:spacing w:before="40" w:after="40"/>
                    <w:jc w:val="center"/>
                    <w:rPr>
                      <w:rFonts w:ascii="Legi Ferri Nayholt" w:hAnsi="Legi Ferri Nayholt"/>
                      <w:color w:val="DDD9C3"/>
                      <w:sz w:val="32"/>
                      <w:szCs w:val="32"/>
                    </w:rPr>
                  </w:pPr>
                  <w:r w:rsidRPr="006E3FB2">
                    <w:rPr>
                      <w:rFonts w:ascii="Legi Ferri Nayholt" w:hAnsi="Legi Ferri Nayholt"/>
                      <w:color w:val="DDD9C3"/>
                      <w:sz w:val="32"/>
                      <w:szCs w:val="32"/>
                    </w:rPr>
                    <w:t>Z</w:t>
                  </w:r>
                </w:p>
              </w:tc>
              <w:tc>
                <w:tcPr>
                  <w:tcW w:w="978" w:type="dxa"/>
                  <w:tcBorders>
                    <w:top w:val="single" w:sz="4" w:space="0" w:color="948A54" w:themeColor="background2" w:themeShade="80"/>
                  </w:tcBorders>
                  <w:shd w:val="clear" w:color="auto" w:fill="EEECE1" w:themeFill="background2"/>
                  <w:vAlign w:val="center"/>
                </w:tcPr>
                <w:p w:rsidR="00B004B3" w:rsidRPr="006E3FB2" w:rsidRDefault="00B004B3" w:rsidP="00915998">
                  <w:pPr>
                    <w:bidi w:val="0"/>
                    <w:spacing w:before="40" w:after="40"/>
                    <w:jc w:val="center"/>
                    <w:rPr>
                      <w:rFonts w:ascii="Legi Ferri Nayholt" w:hAnsi="Legi Ferri Nayholt"/>
                      <w:color w:val="DDD9C3"/>
                      <w:sz w:val="32"/>
                      <w:szCs w:val="32"/>
                    </w:rPr>
                  </w:pPr>
                  <w:r w:rsidRPr="006E3FB2">
                    <w:rPr>
                      <w:rFonts w:ascii="Legi Ferri Nayholt" w:hAnsi="Legi Ferri Nayholt"/>
                      <w:color w:val="DDD9C3"/>
                      <w:sz w:val="32"/>
                      <w:szCs w:val="32"/>
                    </w:rPr>
                    <w:t>q</w:t>
                  </w:r>
                </w:p>
              </w:tc>
              <w:tc>
                <w:tcPr>
                  <w:tcW w:w="978" w:type="dxa"/>
                  <w:tcBorders>
                    <w:top w:val="single" w:sz="4" w:space="0" w:color="948A54" w:themeColor="background2" w:themeShade="80"/>
                  </w:tcBorders>
                  <w:shd w:val="clear" w:color="auto" w:fill="EEECE1" w:themeFill="background2"/>
                  <w:vAlign w:val="center"/>
                </w:tcPr>
                <w:p w:rsidR="00B004B3" w:rsidRPr="006E3FB2" w:rsidRDefault="00B004B3" w:rsidP="00915998">
                  <w:pPr>
                    <w:bidi w:val="0"/>
                    <w:spacing w:before="40" w:after="40"/>
                    <w:jc w:val="center"/>
                    <w:rPr>
                      <w:rFonts w:ascii="Legi Ferri Nayholt" w:hAnsi="Legi Ferri Nayholt"/>
                      <w:color w:val="DDD9C3"/>
                      <w:sz w:val="32"/>
                      <w:szCs w:val="32"/>
                    </w:rPr>
                  </w:pPr>
                  <w:r w:rsidRPr="006E3FB2">
                    <w:rPr>
                      <w:rFonts w:ascii="Legi Ferri Nayholt" w:hAnsi="Legi Ferri Nayholt"/>
                      <w:color w:val="DDD9C3"/>
                      <w:sz w:val="32"/>
                      <w:szCs w:val="32"/>
                    </w:rPr>
                    <w:t>{</w:t>
                  </w:r>
                </w:p>
              </w:tc>
              <w:tc>
                <w:tcPr>
                  <w:tcW w:w="978" w:type="dxa"/>
                  <w:tcBorders>
                    <w:top w:val="single" w:sz="4" w:space="0" w:color="948A54" w:themeColor="background2" w:themeShade="80"/>
                  </w:tcBorders>
                  <w:shd w:val="clear" w:color="auto" w:fill="EEECE1" w:themeFill="background2"/>
                  <w:vAlign w:val="center"/>
                </w:tcPr>
                <w:p w:rsidR="00B004B3" w:rsidRPr="006E3FB2" w:rsidRDefault="00B004B3" w:rsidP="00915998">
                  <w:pPr>
                    <w:bidi w:val="0"/>
                    <w:spacing w:before="40" w:after="40"/>
                    <w:jc w:val="center"/>
                    <w:rPr>
                      <w:rFonts w:ascii="Legi Ferri Nayholt" w:hAnsi="Legi Ferri Nayholt"/>
                      <w:color w:val="DDD9C3"/>
                      <w:sz w:val="32"/>
                      <w:szCs w:val="32"/>
                    </w:rPr>
                  </w:pPr>
                  <w:r w:rsidRPr="006E3FB2">
                    <w:rPr>
                      <w:rFonts w:ascii="Legi Ferri Nayholt" w:hAnsi="Legi Ferri Nayholt"/>
                      <w:color w:val="DDD9C3"/>
                      <w:sz w:val="32"/>
                      <w:szCs w:val="32"/>
                    </w:rPr>
                    <w:t>X</w:t>
                  </w:r>
                </w:p>
              </w:tc>
              <w:tc>
                <w:tcPr>
                  <w:tcW w:w="978" w:type="dxa"/>
                  <w:tcBorders>
                    <w:top w:val="single" w:sz="4" w:space="0" w:color="948A54" w:themeColor="background2" w:themeShade="80"/>
                  </w:tcBorders>
                  <w:shd w:val="clear" w:color="auto" w:fill="EEECE1" w:themeFill="background2"/>
                  <w:vAlign w:val="center"/>
                </w:tcPr>
                <w:p w:rsidR="00B004B3" w:rsidRPr="00885DC9" w:rsidRDefault="00B004B3" w:rsidP="00915998">
                  <w:pPr>
                    <w:bidi w:val="0"/>
                    <w:spacing w:before="40" w:after="40"/>
                    <w:jc w:val="center"/>
                    <w:rPr>
                      <w:rFonts w:ascii="Legi Ferri Nayholt" w:hAnsi="Legi Ferri Nayholt"/>
                      <w:b/>
                      <w:bCs/>
                      <w:sz w:val="32"/>
                      <w:szCs w:val="32"/>
                    </w:rPr>
                  </w:pPr>
                </w:p>
              </w:tc>
            </w:tr>
            <w:tr w:rsidR="00B004B3" w:rsidRPr="009C61E9" w:rsidTr="00B004B3">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r>
            <w:tr w:rsidR="00B004B3" w:rsidRPr="005350A6" w:rsidTr="00B004B3">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r>
            <w:tr w:rsidR="00B004B3" w:rsidRPr="00885DC9" w:rsidTr="00B004B3">
              <w:tc>
                <w:tcPr>
                  <w:tcW w:w="978" w:type="dxa"/>
                  <w:tcBorders>
                    <w:top w:val="single" w:sz="4" w:space="0" w:color="948A54" w:themeColor="background2" w:themeShade="80"/>
                  </w:tcBorders>
                  <w:shd w:val="clear" w:color="auto" w:fill="EEECE1" w:themeFill="background2"/>
                  <w:vAlign w:val="center"/>
                </w:tcPr>
                <w:p w:rsidR="00B004B3" w:rsidRPr="00E56582" w:rsidRDefault="00B004B3" w:rsidP="00915998">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m</w:t>
                  </w:r>
                </w:p>
              </w:tc>
              <w:tc>
                <w:tcPr>
                  <w:tcW w:w="978" w:type="dxa"/>
                  <w:tcBorders>
                    <w:top w:val="single" w:sz="4" w:space="0" w:color="948A54" w:themeColor="background2" w:themeShade="80"/>
                  </w:tcBorders>
                  <w:shd w:val="clear" w:color="auto" w:fill="EEECE1" w:themeFill="background2"/>
                  <w:vAlign w:val="center"/>
                </w:tcPr>
                <w:p w:rsidR="00B004B3" w:rsidRPr="00E56582" w:rsidRDefault="00B004B3" w:rsidP="00915998">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n</w:t>
                  </w:r>
                </w:p>
              </w:tc>
              <w:tc>
                <w:tcPr>
                  <w:tcW w:w="978" w:type="dxa"/>
                  <w:tcBorders>
                    <w:top w:val="single" w:sz="4" w:space="0" w:color="948A54" w:themeColor="background2" w:themeShade="80"/>
                  </w:tcBorders>
                  <w:shd w:val="clear" w:color="auto" w:fill="EEECE1" w:themeFill="background2"/>
                  <w:vAlign w:val="center"/>
                </w:tcPr>
                <w:p w:rsidR="00B004B3" w:rsidRPr="00E56582" w:rsidRDefault="00B004B3" w:rsidP="00915998">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r</w:t>
                  </w:r>
                </w:p>
              </w:tc>
              <w:tc>
                <w:tcPr>
                  <w:tcW w:w="978" w:type="dxa"/>
                  <w:tcBorders>
                    <w:top w:val="single" w:sz="4" w:space="0" w:color="948A54" w:themeColor="background2" w:themeShade="80"/>
                  </w:tcBorders>
                  <w:shd w:val="clear" w:color="auto" w:fill="EEECE1" w:themeFill="background2"/>
                  <w:vAlign w:val="center"/>
                </w:tcPr>
                <w:p w:rsidR="00B004B3" w:rsidRPr="006E3FB2" w:rsidRDefault="00B004B3" w:rsidP="00915998">
                  <w:pPr>
                    <w:bidi w:val="0"/>
                    <w:spacing w:before="40" w:after="40"/>
                    <w:jc w:val="center"/>
                    <w:rPr>
                      <w:rFonts w:ascii="Legi Ferri Nayholt" w:hAnsi="Legi Ferri Nayholt"/>
                      <w:color w:val="DDD9C3"/>
                      <w:sz w:val="32"/>
                      <w:szCs w:val="32"/>
                    </w:rPr>
                  </w:pPr>
                  <w:r w:rsidRPr="006E3FB2">
                    <w:rPr>
                      <w:rFonts w:ascii="Legi Ferri Nayholt" w:hAnsi="Legi Ferri Nayholt"/>
                      <w:color w:val="DDD9C3"/>
                      <w:sz w:val="32"/>
                      <w:szCs w:val="32"/>
                    </w:rPr>
                    <w:t>l</w:t>
                  </w:r>
                </w:p>
              </w:tc>
              <w:tc>
                <w:tcPr>
                  <w:tcW w:w="978" w:type="dxa"/>
                  <w:tcBorders>
                    <w:top w:val="single" w:sz="4" w:space="0" w:color="948A54" w:themeColor="background2" w:themeShade="80"/>
                  </w:tcBorders>
                  <w:shd w:val="clear" w:color="auto" w:fill="EEECE1" w:themeFill="background2"/>
                  <w:vAlign w:val="center"/>
                </w:tcPr>
                <w:p w:rsidR="00B004B3" w:rsidRPr="006E3FB2" w:rsidRDefault="00B004B3" w:rsidP="00915998">
                  <w:pPr>
                    <w:bidi w:val="0"/>
                    <w:spacing w:before="40" w:after="40"/>
                    <w:jc w:val="center"/>
                    <w:rPr>
                      <w:rFonts w:ascii="Legi Ferri Nayholt" w:hAnsi="Legi Ferri Nayholt"/>
                      <w:color w:val="DDD9C3"/>
                      <w:sz w:val="32"/>
                      <w:szCs w:val="32"/>
                    </w:rPr>
                  </w:pPr>
                </w:p>
              </w:tc>
            </w:tr>
            <w:tr w:rsidR="00B004B3" w:rsidRPr="009C61E9" w:rsidTr="009D75DE">
              <w:tc>
                <w:tcPr>
                  <w:tcW w:w="978" w:type="dxa"/>
                  <w:shd w:val="clear" w:color="auto" w:fill="DDD9C3" w:themeFill="background2" w:themeFillShade="E6"/>
                  <w:vAlign w:val="center"/>
                </w:tcPr>
                <w:p w:rsidR="00B004B3" w:rsidRPr="009C61E9" w:rsidRDefault="00954973" w:rsidP="00915998">
                  <w:pPr>
                    <w:bidi w:val="0"/>
                    <w:spacing w:before="20" w:after="20"/>
                    <w:jc w:val="center"/>
                    <w:rPr>
                      <w:rFonts w:ascii="Noticia Text" w:hAnsi="Noticia Text"/>
                      <w:sz w:val="20"/>
                      <w:szCs w:val="20"/>
                    </w:rPr>
                  </w:pPr>
                  <w:r>
                    <w:rPr>
                      <w:rFonts w:ascii="Noticia Text" w:hAnsi="Noticia Text"/>
                      <w:sz w:val="20"/>
                      <w:szCs w:val="20"/>
                    </w:rPr>
                    <w:t>M</w:t>
                  </w:r>
                </w:p>
              </w:tc>
              <w:tc>
                <w:tcPr>
                  <w:tcW w:w="978" w:type="dxa"/>
                  <w:shd w:val="clear" w:color="auto" w:fill="DDD9C3" w:themeFill="background2" w:themeFillShade="E6"/>
                  <w:vAlign w:val="center"/>
                </w:tcPr>
                <w:p w:rsidR="00B004B3" w:rsidRPr="009C61E9" w:rsidRDefault="00954973" w:rsidP="00915998">
                  <w:pPr>
                    <w:bidi w:val="0"/>
                    <w:spacing w:before="20" w:after="20"/>
                    <w:jc w:val="center"/>
                    <w:rPr>
                      <w:rFonts w:ascii="Noticia Text" w:hAnsi="Noticia Text"/>
                      <w:sz w:val="20"/>
                      <w:szCs w:val="20"/>
                    </w:rPr>
                  </w:pPr>
                  <w:r>
                    <w:rPr>
                      <w:rFonts w:ascii="Noticia Text" w:hAnsi="Noticia Text"/>
                      <w:sz w:val="20"/>
                      <w:szCs w:val="20"/>
                    </w:rPr>
                    <w:t>N</w:t>
                  </w:r>
                </w:p>
              </w:tc>
              <w:tc>
                <w:tcPr>
                  <w:tcW w:w="978" w:type="dxa"/>
                  <w:shd w:val="clear" w:color="auto" w:fill="DDD9C3" w:themeFill="background2" w:themeFillShade="E6"/>
                  <w:vAlign w:val="center"/>
                </w:tcPr>
                <w:p w:rsidR="00B004B3" w:rsidRPr="009C61E9" w:rsidRDefault="00954973" w:rsidP="00915998">
                  <w:pPr>
                    <w:bidi w:val="0"/>
                    <w:spacing w:before="20" w:after="20"/>
                    <w:jc w:val="center"/>
                    <w:rPr>
                      <w:rFonts w:ascii="Noticia Text" w:hAnsi="Noticia Text"/>
                      <w:sz w:val="20"/>
                      <w:szCs w:val="20"/>
                    </w:rPr>
                  </w:pPr>
                  <w:r>
                    <w:rPr>
                      <w:rFonts w:ascii="Noticia Text" w:hAnsi="Noticia Text"/>
                      <w:sz w:val="20"/>
                      <w:szCs w:val="20"/>
                    </w:rPr>
                    <w:t>R</w:t>
                  </w:r>
                </w:p>
              </w:tc>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r>
            <w:tr w:rsidR="00B004B3" w:rsidRPr="00885DC9" w:rsidTr="00B004B3">
              <w:tc>
                <w:tcPr>
                  <w:tcW w:w="978" w:type="dxa"/>
                  <w:tcBorders>
                    <w:bottom w:val="single" w:sz="4" w:space="0" w:color="948A54" w:themeColor="background2" w:themeShade="80"/>
                  </w:tcBorders>
                  <w:shd w:val="clear" w:color="auto" w:fill="EEECE1" w:themeFill="background2"/>
                  <w:vAlign w:val="center"/>
                </w:tcPr>
                <w:p w:rsidR="00B004B3" w:rsidRPr="00954973" w:rsidRDefault="00954973" w:rsidP="00915998">
                  <w:pPr>
                    <w:bidi w:val="0"/>
                    <w:spacing w:before="20" w:after="20"/>
                    <w:jc w:val="center"/>
                    <w:rPr>
                      <w:rFonts w:ascii="Gentium" w:hAnsi="Gentium"/>
                      <w:color w:val="948A54" w:themeColor="background2" w:themeShade="80"/>
                      <w:sz w:val="20"/>
                      <w:szCs w:val="20"/>
                    </w:rPr>
                  </w:pPr>
                  <w:r w:rsidRPr="00954973">
                    <w:rPr>
                      <w:rFonts w:ascii="Gentium" w:hAnsi="Gentium"/>
                      <w:color w:val="948A54" w:themeColor="background2" w:themeShade="80"/>
                      <w:sz w:val="20"/>
                      <w:szCs w:val="20"/>
                    </w:rPr>
                    <w:t>m</w:t>
                  </w:r>
                </w:p>
              </w:tc>
              <w:tc>
                <w:tcPr>
                  <w:tcW w:w="978" w:type="dxa"/>
                  <w:tcBorders>
                    <w:bottom w:val="single" w:sz="4" w:space="0" w:color="948A54" w:themeColor="background2" w:themeShade="80"/>
                  </w:tcBorders>
                  <w:shd w:val="clear" w:color="auto" w:fill="EEECE1" w:themeFill="background2"/>
                  <w:vAlign w:val="center"/>
                </w:tcPr>
                <w:p w:rsidR="00B004B3" w:rsidRPr="00954973" w:rsidRDefault="00954973" w:rsidP="00915998">
                  <w:pPr>
                    <w:bidi w:val="0"/>
                    <w:spacing w:before="20" w:after="20"/>
                    <w:jc w:val="center"/>
                    <w:rPr>
                      <w:rFonts w:ascii="Gentium" w:hAnsi="Gentium"/>
                      <w:color w:val="948A54" w:themeColor="background2" w:themeShade="80"/>
                      <w:sz w:val="20"/>
                      <w:szCs w:val="20"/>
                    </w:rPr>
                  </w:pPr>
                  <w:r w:rsidRPr="00954973">
                    <w:rPr>
                      <w:rFonts w:ascii="Gentium" w:hAnsi="Gentium"/>
                      <w:color w:val="948A54" w:themeColor="background2" w:themeShade="80"/>
                      <w:sz w:val="20"/>
                      <w:szCs w:val="20"/>
                    </w:rPr>
                    <w:t>n</w:t>
                  </w:r>
                </w:p>
              </w:tc>
              <w:tc>
                <w:tcPr>
                  <w:tcW w:w="978" w:type="dxa"/>
                  <w:tcBorders>
                    <w:bottom w:val="single" w:sz="4" w:space="0" w:color="948A54" w:themeColor="background2" w:themeShade="80"/>
                  </w:tcBorders>
                  <w:shd w:val="clear" w:color="auto" w:fill="EEECE1" w:themeFill="background2"/>
                  <w:vAlign w:val="center"/>
                </w:tcPr>
                <w:p w:rsidR="00B004B3" w:rsidRPr="00954973" w:rsidRDefault="00F57E3F" w:rsidP="00F57E3F">
                  <w:pPr>
                    <w:bidi w:val="0"/>
                    <w:spacing w:before="20" w:after="20"/>
                    <w:jc w:val="center"/>
                    <w:rPr>
                      <w:rFonts w:ascii="Gentium" w:hAnsi="Gentium"/>
                      <w:color w:val="948A54" w:themeColor="background2" w:themeShade="80"/>
                      <w:sz w:val="20"/>
                      <w:szCs w:val="20"/>
                    </w:rPr>
                  </w:pPr>
                  <w:r w:rsidRPr="00954973">
                    <w:rPr>
                      <w:rFonts w:ascii="Gentium" w:hAnsi="Gentium"/>
                      <w:color w:val="948A54" w:themeColor="background2" w:themeShade="80"/>
                      <w:sz w:val="20"/>
                      <w:szCs w:val="20"/>
                    </w:rPr>
                    <w:t>ɝ</w:t>
                  </w:r>
                  <w:r>
                    <w:rPr>
                      <w:rFonts w:ascii="Gentium" w:hAnsi="Gentium" w:cs="Times New Roman"/>
                      <w:color w:val="948A54" w:themeColor="background2" w:themeShade="80"/>
                      <w:sz w:val="20"/>
                      <w:szCs w:val="20"/>
                    </w:rPr>
                    <w:t>,</w:t>
                  </w:r>
                  <w:r w:rsidRPr="00954973">
                    <w:rPr>
                      <w:rFonts w:ascii="Gentium" w:hAnsi="Gentium" w:cs="Times New Roman"/>
                      <w:color w:val="948A54" w:themeColor="background2" w:themeShade="80"/>
                      <w:sz w:val="20"/>
                      <w:szCs w:val="20"/>
                    </w:rPr>
                    <w:t xml:space="preserve"> </w:t>
                  </w:r>
                  <w:r>
                    <w:rPr>
                      <w:rFonts w:ascii="Gentium" w:hAnsi="Gentium" w:cs="Times New Roman"/>
                      <w:color w:val="948A54" w:themeColor="background2" w:themeShade="80"/>
                      <w:sz w:val="20"/>
                      <w:szCs w:val="20"/>
                    </w:rPr>
                    <w:t xml:space="preserve"> </w:t>
                  </w:r>
                  <w:r w:rsidR="00954973" w:rsidRPr="00954973">
                    <w:rPr>
                      <w:rFonts w:ascii="Gentium" w:hAnsi="Gentium" w:cs="Times New Roman"/>
                      <w:color w:val="948A54" w:themeColor="background2" w:themeShade="80"/>
                      <w:sz w:val="20"/>
                      <w:szCs w:val="20"/>
                    </w:rPr>
                    <w:t>ɻ</w:t>
                  </w:r>
                  <w:r w:rsidR="00954973" w:rsidRPr="00954973">
                    <w:rPr>
                      <w:rFonts w:ascii="Gentium" w:hAnsi="Gentium"/>
                      <w:color w:val="948A54" w:themeColor="background2" w:themeShade="80"/>
                      <w:sz w:val="20"/>
                      <w:szCs w:val="20"/>
                    </w:rPr>
                    <w:t xml:space="preserve">-  </w:t>
                  </w:r>
                </w:p>
              </w:tc>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r>
            <w:tr w:rsidR="00B004B3" w:rsidRPr="009C61E9" w:rsidTr="00B004B3">
              <w:tc>
                <w:tcPr>
                  <w:tcW w:w="978" w:type="dxa"/>
                  <w:tcBorders>
                    <w:top w:val="single" w:sz="4" w:space="0" w:color="948A54" w:themeColor="background2" w:themeShade="80"/>
                  </w:tcBorders>
                  <w:shd w:val="clear" w:color="auto" w:fill="EEECE1" w:themeFill="background2"/>
                  <w:vAlign w:val="center"/>
                </w:tcPr>
                <w:p w:rsidR="00B004B3" w:rsidRPr="0091193D" w:rsidRDefault="00B004B3" w:rsidP="00915998">
                  <w:pPr>
                    <w:bidi w:val="0"/>
                    <w:spacing w:before="40" w:after="40"/>
                    <w:jc w:val="center"/>
                    <w:rPr>
                      <w:rFonts w:ascii="Legi Ferri Nayholt" w:hAnsi="Legi Ferri Nayholt"/>
                      <w:b/>
                      <w:bCs/>
                      <w:color w:val="365F91" w:themeColor="accent1" w:themeShade="BF"/>
                      <w:sz w:val="32"/>
                      <w:szCs w:val="32"/>
                    </w:rPr>
                  </w:pPr>
                </w:p>
              </w:tc>
              <w:tc>
                <w:tcPr>
                  <w:tcW w:w="978" w:type="dxa"/>
                  <w:tcBorders>
                    <w:top w:val="single" w:sz="4" w:space="0" w:color="948A54" w:themeColor="background2" w:themeShade="80"/>
                  </w:tcBorders>
                  <w:shd w:val="clear" w:color="auto" w:fill="EEECE1" w:themeFill="background2"/>
                  <w:vAlign w:val="center"/>
                </w:tcPr>
                <w:p w:rsidR="00B004B3" w:rsidRPr="00E41BB5" w:rsidRDefault="00B004B3" w:rsidP="00915998">
                  <w:pPr>
                    <w:bidi w:val="0"/>
                    <w:spacing w:before="40" w:after="40"/>
                    <w:jc w:val="center"/>
                    <w:rPr>
                      <w:rFonts w:ascii="Legi Ferri Nayholt" w:hAnsi="Legi Ferri Nayholt"/>
                      <w:b/>
                      <w:bCs/>
                      <w:color w:val="76923C" w:themeColor="accent3" w:themeShade="BF"/>
                      <w:sz w:val="32"/>
                      <w:szCs w:val="32"/>
                    </w:rPr>
                  </w:pPr>
                </w:p>
              </w:tc>
              <w:tc>
                <w:tcPr>
                  <w:tcW w:w="978" w:type="dxa"/>
                  <w:tcBorders>
                    <w:top w:val="single" w:sz="4" w:space="0" w:color="948A54" w:themeColor="background2" w:themeShade="80"/>
                  </w:tcBorders>
                  <w:shd w:val="clear" w:color="auto" w:fill="EEECE1" w:themeFill="background2"/>
                  <w:vAlign w:val="center"/>
                </w:tcPr>
                <w:p w:rsidR="00B004B3" w:rsidRPr="00E41BB5" w:rsidRDefault="00F31AA9" w:rsidP="00915998">
                  <w:pPr>
                    <w:bidi w:val="0"/>
                    <w:spacing w:before="40" w:after="40"/>
                    <w:jc w:val="center"/>
                    <w:rPr>
                      <w:rFonts w:ascii="Legi Ferri Nayholt" w:hAnsi="Legi Ferri Nayholt"/>
                      <w:b/>
                      <w:bCs/>
                      <w:color w:val="76923C" w:themeColor="accent3" w:themeShade="BF"/>
                      <w:sz w:val="32"/>
                      <w:szCs w:val="32"/>
                    </w:rPr>
                  </w:pPr>
                  <w:r w:rsidRPr="00F31AA9">
                    <w:rPr>
                      <w:rFonts w:ascii="Legi Ferri Nayholt" w:hAnsi="Legi Ferri Nayholt"/>
                      <w:b/>
                      <w:bCs/>
                      <w:color w:val="7B7345"/>
                      <w:sz w:val="32"/>
                      <w:szCs w:val="32"/>
                    </w:rPr>
                    <w:t>R</w:t>
                  </w:r>
                </w:p>
              </w:tc>
              <w:tc>
                <w:tcPr>
                  <w:tcW w:w="978" w:type="dxa"/>
                  <w:tcBorders>
                    <w:top w:val="single" w:sz="4" w:space="0" w:color="948A54" w:themeColor="background2" w:themeShade="80"/>
                  </w:tcBorders>
                  <w:shd w:val="clear" w:color="auto" w:fill="EEECE1" w:themeFill="background2"/>
                  <w:vAlign w:val="center"/>
                </w:tcPr>
                <w:p w:rsidR="00B004B3" w:rsidRPr="00B004B3" w:rsidRDefault="00B004B3" w:rsidP="00915998">
                  <w:pPr>
                    <w:bidi w:val="0"/>
                    <w:spacing w:before="40" w:after="40"/>
                    <w:jc w:val="center"/>
                    <w:rPr>
                      <w:rFonts w:ascii="Legi Ferri Nayholt" w:hAnsi="Legi Ferri Nayholt"/>
                      <w:color w:val="D2CDAE"/>
                      <w:sz w:val="32"/>
                      <w:szCs w:val="32"/>
                      <w14:textFill>
                        <w14:solidFill>
                          <w14:srgbClr w14:val="D2CDAE">
                            <w14:lumMod w14:val="75000"/>
                          </w14:srgbClr>
                        </w14:solidFill>
                      </w14:textFill>
                    </w:rPr>
                  </w:pPr>
                </w:p>
              </w:tc>
              <w:tc>
                <w:tcPr>
                  <w:tcW w:w="978" w:type="dxa"/>
                  <w:tcBorders>
                    <w:top w:val="single" w:sz="4" w:space="0" w:color="948A54" w:themeColor="background2" w:themeShade="80"/>
                  </w:tcBorders>
                  <w:shd w:val="clear" w:color="auto" w:fill="EEECE1" w:themeFill="background2"/>
                  <w:vAlign w:val="center"/>
                </w:tcPr>
                <w:p w:rsidR="00B004B3" w:rsidRPr="00E2176D" w:rsidRDefault="00B004B3" w:rsidP="00915998">
                  <w:pPr>
                    <w:bidi w:val="0"/>
                    <w:spacing w:before="40" w:after="40"/>
                    <w:jc w:val="center"/>
                    <w:rPr>
                      <w:rFonts w:ascii="Legi Ferri Nayholt" w:hAnsi="Legi Ferri Nayholt"/>
                      <w:b/>
                      <w:bCs/>
                      <w:color w:val="5F497A" w:themeColor="accent4" w:themeShade="BF"/>
                      <w:sz w:val="32"/>
                      <w:szCs w:val="32"/>
                    </w:rPr>
                  </w:pPr>
                </w:p>
              </w:tc>
            </w:tr>
            <w:tr w:rsidR="00B004B3" w:rsidRPr="009C61E9" w:rsidTr="009D75DE">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B004B3" w:rsidRPr="007F10D5" w:rsidRDefault="00B004B3" w:rsidP="0091599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B004B3" w:rsidRPr="009C61E9" w:rsidRDefault="00F31AA9" w:rsidP="00915998">
                  <w:pPr>
                    <w:bidi w:val="0"/>
                    <w:spacing w:before="20" w:after="20"/>
                    <w:jc w:val="center"/>
                    <w:rPr>
                      <w:rFonts w:ascii="Noticia Text" w:hAnsi="Noticia Text"/>
                      <w:sz w:val="20"/>
                      <w:szCs w:val="20"/>
                    </w:rPr>
                  </w:pPr>
                  <w:r>
                    <w:rPr>
                      <w:rFonts w:ascii="Noticia Text" w:hAnsi="Noticia Text"/>
                      <w:sz w:val="20"/>
                      <w:szCs w:val="20"/>
                    </w:rPr>
                    <w:t>RR</w:t>
                  </w:r>
                </w:p>
              </w:tc>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B004B3" w:rsidRPr="009C61E9" w:rsidRDefault="00B004B3" w:rsidP="00915998">
                  <w:pPr>
                    <w:bidi w:val="0"/>
                    <w:spacing w:before="20" w:after="20"/>
                    <w:jc w:val="center"/>
                    <w:rPr>
                      <w:rFonts w:ascii="Noticia Text" w:hAnsi="Noticia Text"/>
                      <w:sz w:val="20"/>
                      <w:szCs w:val="20"/>
                    </w:rPr>
                  </w:pPr>
                </w:p>
              </w:tc>
            </w:tr>
            <w:tr w:rsidR="00B004B3" w:rsidRPr="005350A6" w:rsidTr="009D75DE">
              <w:tc>
                <w:tcPr>
                  <w:tcW w:w="978" w:type="dxa"/>
                  <w:tcBorders>
                    <w:bottom w:val="double" w:sz="4" w:space="0" w:color="4A442A" w:themeColor="background2" w:themeShade="4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c>
                <w:tcPr>
                  <w:tcW w:w="978" w:type="dxa"/>
                  <w:tcBorders>
                    <w:bottom w:val="double" w:sz="4" w:space="0" w:color="4A442A" w:themeColor="background2" w:themeShade="4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c>
                <w:tcPr>
                  <w:tcW w:w="978" w:type="dxa"/>
                  <w:tcBorders>
                    <w:bottom w:val="double" w:sz="4" w:space="0" w:color="4A442A" w:themeColor="background2" w:themeShade="40"/>
                  </w:tcBorders>
                  <w:shd w:val="clear" w:color="auto" w:fill="EEECE1" w:themeFill="background2"/>
                  <w:vAlign w:val="center"/>
                </w:tcPr>
                <w:p w:rsidR="00B004B3" w:rsidRPr="00915998" w:rsidRDefault="00F31AA9" w:rsidP="00915998">
                  <w:pPr>
                    <w:bidi w:val="0"/>
                    <w:spacing w:before="20" w:after="20"/>
                    <w:jc w:val="center"/>
                    <w:rPr>
                      <w:rFonts w:ascii="Gentium" w:hAnsi="Gentium"/>
                      <w:color w:val="948A54" w:themeColor="background2" w:themeShade="80"/>
                      <w:sz w:val="20"/>
                      <w:szCs w:val="20"/>
                    </w:rPr>
                  </w:pPr>
                  <w:r w:rsidRPr="00954973">
                    <w:rPr>
                      <w:rFonts w:ascii="Gentium" w:hAnsi="Gentium"/>
                      <w:color w:val="948A54" w:themeColor="background2" w:themeShade="80"/>
                      <w:sz w:val="20"/>
                      <w:szCs w:val="20"/>
                    </w:rPr>
                    <w:t>ɝ</w:t>
                  </w:r>
                  <w:r>
                    <w:rPr>
                      <w:rFonts w:ascii="Gentium" w:hAnsi="Gentium"/>
                      <w:color w:val="948A54" w:themeColor="background2" w:themeShade="80"/>
                      <w:sz w:val="20"/>
                      <w:szCs w:val="20"/>
                    </w:rPr>
                    <w:t>ː</w:t>
                  </w:r>
                </w:p>
              </w:tc>
              <w:tc>
                <w:tcPr>
                  <w:tcW w:w="978" w:type="dxa"/>
                  <w:tcBorders>
                    <w:bottom w:val="double" w:sz="4" w:space="0" w:color="4A442A" w:themeColor="background2" w:themeShade="4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c>
                <w:tcPr>
                  <w:tcW w:w="978" w:type="dxa"/>
                  <w:tcBorders>
                    <w:bottom w:val="double" w:sz="4" w:space="0" w:color="4A442A" w:themeColor="background2" w:themeShade="40"/>
                  </w:tcBorders>
                  <w:shd w:val="clear" w:color="auto" w:fill="EEECE1" w:themeFill="background2"/>
                  <w:vAlign w:val="center"/>
                </w:tcPr>
                <w:p w:rsidR="00B004B3" w:rsidRPr="00915998" w:rsidRDefault="00B004B3" w:rsidP="00915998">
                  <w:pPr>
                    <w:bidi w:val="0"/>
                    <w:spacing w:before="20" w:after="20"/>
                    <w:jc w:val="center"/>
                    <w:rPr>
                      <w:rFonts w:ascii="Gentium" w:hAnsi="Gentium"/>
                      <w:color w:val="948A54" w:themeColor="background2" w:themeShade="80"/>
                      <w:sz w:val="20"/>
                      <w:szCs w:val="20"/>
                    </w:rPr>
                  </w:pPr>
                </w:p>
              </w:tc>
            </w:tr>
            <w:tr w:rsidR="00F51B2C" w:rsidRPr="009C61E9" w:rsidTr="009D75DE">
              <w:tc>
                <w:tcPr>
                  <w:tcW w:w="978" w:type="dxa"/>
                  <w:tcBorders>
                    <w:top w:val="double" w:sz="4" w:space="0" w:color="4A442A" w:themeColor="background2" w:themeShade="40"/>
                  </w:tcBorders>
                  <w:shd w:val="clear" w:color="auto" w:fill="EEECE1" w:themeFill="background2"/>
                  <w:vAlign w:val="center"/>
                </w:tcPr>
                <w:p w:rsidR="00F51B2C" w:rsidRPr="00885DC9" w:rsidRDefault="00F51B2C" w:rsidP="00D32B68">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double" w:sz="4" w:space="0" w:color="4A442A" w:themeColor="background2" w:themeShade="40"/>
                  </w:tcBorders>
                  <w:shd w:val="clear" w:color="auto" w:fill="EEECE1" w:themeFill="background2"/>
                  <w:vAlign w:val="center"/>
                </w:tcPr>
                <w:p w:rsidR="00F51B2C" w:rsidRPr="00885DC9" w:rsidRDefault="00F51B2C" w:rsidP="00D32B68">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double" w:sz="4" w:space="0" w:color="4A442A" w:themeColor="background2" w:themeShade="40"/>
                  </w:tcBorders>
                  <w:shd w:val="clear" w:color="auto" w:fill="EEECE1" w:themeFill="background2"/>
                  <w:vAlign w:val="center"/>
                </w:tcPr>
                <w:p w:rsidR="00F51B2C" w:rsidRPr="00885DC9" w:rsidRDefault="00F51B2C" w:rsidP="00D32B68">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double" w:sz="4" w:space="0" w:color="4A442A" w:themeColor="background2" w:themeShade="40"/>
                  </w:tcBorders>
                  <w:shd w:val="clear" w:color="auto" w:fill="EEECE1" w:themeFill="background2"/>
                  <w:vAlign w:val="center"/>
                </w:tcPr>
                <w:p w:rsidR="00F51B2C" w:rsidRPr="00885DC9" w:rsidRDefault="00F51B2C" w:rsidP="00D32B68">
                  <w:pPr>
                    <w:bidi w:val="0"/>
                    <w:spacing w:before="40" w:after="40"/>
                    <w:jc w:val="center"/>
                    <w:rPr>
                      <w:rFonts w:ascii="Legi Ferri Nayholt" w:hAnsi="Legi Ferri Nayholt"/>
                      <w:b/>
                      <w:bCs/>
                      <w:sz w:val="32"/>
                      <w:szCs w:val="32"/>
                    </w:rPr>
                  </w:pPr>
                  <w:r>
                    <w:rPr>
                      <w:rFonts w:ascii="Legi Ferri Nayholt" w:hAnsi="Legi Ferri Nayholt"/>
                      <w:b/>
                      <w:bCs/>
                      <w:sz w:val="32"/>
                      <w:szCs w:val="32"/>
                    </w:rPr>
                    <w:t>i</w:t>
                  </w:r>
                </w:p>
              </w:tc>
              <w:tc>
                <w:tcPr>
                  <w:tcW w:w="978" w:type="dxa"/>
                  <w:tcBorders>
                    <w:top w:val="double" w:sz="4" w:space="0" w:color="4A442A" w:themeColor="background2" w:themeShade="40"/>
                  </w:tcBorders>
                  <w:shd w:val="clear" w:color="auto" w:fill="EEECE1" w:themeFill="background2"/>
                  <w:vAlign w:val="center"/>
                </w:tcPr>
                <w:p w:rsidR="00F51B2C" w:rsidRPr="00810265" w:rsidRDefault="00F51B2C" w:rsidP="00D32B68">
                  <w:pPr>
                    <w:bidi w:val="0"/>
                    <w:spacing w:before="40" w:after="40"/>
                    <w:jc w:val="center"/>
                    <w:rPr>
                      <w:rFonts w:ascii="Legi Ferri Nayholt" w:hAnsi="Legi Ferri Nayholt"/>
                      <w:color w:val="E8C1C0"/>
                      <w:sz w:val="32"/>
                      <w:szCs w:val="32"/>
                    </w:rPr>
                  </w:pPr>
                  <w:r>
                    <w:rPr>
                      <w:rFonts w:ascii="Legi Ferri Nayholt" w:hAnsi="Legi Ferri Nayholt"/>
                      <w:b/>
                      <w:bCs/>
                      <w:sz w:val="32"/>
                      <w:szCs w:val="32"/>
                    </w:rPr>
                    <w:t>u</w:t>
                  </w:r>
                </w:p>
              </w:tc>
            </w:tr>
            <w:tr w:rsidR="00F51B2C" w:rsidRPr="009C61E9" w:rsidTr="009D75DE">
              <w:tc>
                <w:tcPr>
                  <w:tcW w:w="978" w:type="dxa"/>
                  <w:shd w:val="clear" w:color="auto" w:fill="DDD9C3" w:themeFill="background2" w:themeFillShade="E6"/>
                  <w:vAlign w:val="center"/>
                </w:tcPr>
                <w:p w:rsidR="00F51B2C" w:rsidRPr="009C61E9" w:rsidRDefault="00F51B2C" w:rsidP="00D32B68">
                  <w:pPr>
                    <w:bidi w:val="0"/>
                    <w:spacing w:before="20" w:after="20"/>
                    <w:jc w:val="center"/>
                    <w:rPr>
                      <w:rFonts w:ascii="Noticia Text" w:hAnsi="Noticia Text"/>
                      <w:sz w:val="20"/>
                      <w:szCs w:val="20"/>
                    </w:rPr>
                  </w:pPr>
                  <w:r>
                    <w:rPr>
                      <w:rFonts w:ascii="Noticia Text" w:hAnsi="Noticia Text"/>
                      <w:sz w:val="20"/>
                      <w:szCs w:val="20"/>
                    </w:rPr>
                    <w:t>A</w:t>
                  </w:r>
                </w:p>
              </w:tc>
              <w:tc>
                <w:tcPr>
                  <w:tcW w:w="978" w:type="dxa"/>
                  <w:shd w:val="clear" w:color="auto" w:fill="DDD9C3" w:themeFill="background2" w:themeFillShade="E6"/>
                  <w:vAlign w:val="center"/>
                </w:tcPr>
                <w:p w:rsidR="00F51B2C" w:rsidRPr="009C61E9" w:rsidRDefault="00F51B2C" w:rsidP="00D32B68">
                  <w:pPr>
                    <w:bidi w:val="0"/>
                    <w:spacing w:before="20" w:after="20"/>
                    <w:jc w:val="center"/>
                    <w:rPr>
                      <w:rFonts w:ascii="Noticia Text" w:hAnsi="Noticia Text"/>
                      <w:sz w:val="20"/>
                      <w:szCs w:val="20"/>
                    </w:rPr>
                  </w:pPr>
                  <w:r>
                    <w:rPr>
                      <w:rFonts w:ascii="Noticia Text" w:hAnsi="Noticia Text"/>
                      <w:sz w:val="20"/>
                      <w:szCs w:val="20"/>
                    </w:rPr>
                    <w:t>E</w:t>
                  </w:r>
                </w:p>
              </w:tc>
              <w:tc>
                <w:tcPr>
                  <w:tcW w:w="978" w:type="dxa"/>
                  <w:shd w:val="clear" w:color="auto" w:fill="DDD9C3" w:themeFill="background2" w:themeFillShade="E6"/>
                  <w:vAlign w:val="center"/>
                </w:tcPr>
                <w:p w:rsidR="00F51B2C" w:rsidRPr="009C61E9" w:rsidRDefault="00F51B2C" w:rsidP="00D32B68">
                  <w:pPr>
                    <w:bidi w:val="0"/>
                    <w:spacing w:before="20" w:after="20"/>
                    <w:jc w:val="center"/>
                    <w:rPr>
                      <w:rFonts w:ascii="Noticia Text" w:hAnsi="Noticia Text"/>
                      <w:sz w:val="20"/>
                      <w:szCs w:val="20"/>
                    </w:rPr>
                  </w:pPr>
                  <w:r>
                    <w:rPr>
                      <w:rFonts w:ascii="Noticia Text" w:hAnsi="Noticia Text"/>
                      <w:sz w:val="20"/>
                      <w:szCs w:val="20"/>
                    </w:rPr>
                    <w:t>O</w:t>
                  </w:r>
                </w:p>
              </w:tc>
              <w:tc>
                <w:tcPr>
                  <w:tcW w:w="978" w:type="dxa"/>
                  <w:shd w:val="clear" w:color="auto" w:fill="DDD9C3" w:themeFill="background2" w:themeFillShade="E6"/>
                  <w:vAlign w:val="center"/>
                </w:tcPr>
                <w:p w:rsidR="00F51B2C" w:rsidRPr="009C61E9" w:rsidRDefault="00F51B2C" w:rsidP="00D32B68">
                  <w:pPr>
                    <w:bidi w:val="0"/>
                    <w:spacing w:before="20" w:after="20"/>
                    <w:jc w:val="center"/>
                    <w:rPr>
                      <w:rFonts w:ascii="Noticia Text" w:hAnsi="Noticia Text"/>
                      <w:sz w:val="20"/>
                      <w:szCs w:val="20"/>
                    </w:rPr>
                  </w:pPr>
                  <w:r>
                    <w:rPr>
                      <w:rFonts w:ascii="Noticia Text" w:hAnsi="Noticia Text"/>
                      <w:sz w:val="20"/>
                      <w:szCs w:val="20"/>
                    </w:rPr>
                    <w:t xml:space="preserve">I, Y- </w:t>
                  </w:r>
                  <w:r>
                    <w:rPr>
                      <w:rStyle w:val="EndnoteReference"/>
                      <w:rFonts w:ascii="Noticia Text" w:hAnsi="Noticia Text"/>
                      <w:sz w:val="20"/>
                      <w:szCs w:val="20"/>
                    </w:rPr>
                    <w:t>6</w:t>
                  </w:r>
                </w:p>
              </w:tc>
              <w:tc>
                <w:tcPr>
                  <w:tcW w:w="978" w:type="dxa"/>
                  <w:shd w:val="clear" w:color="auto" w:fill="DDD9C3" w:themeFill="background2" w:themeFillShade="E6"/>
                  <w:vAlign w:val="center"/>
                </w:tcPr>
                <w:p w:rsidR="00F51B2C" w:rsidRPr="009C61E9" w:rsidRDefault="00F51B2C" w:rsidP="00D32B68">
                  <w:pPr>
                    <w:bidi w:val="0"/>
                    <w:spacing w:before="20" w:after="20"/>
                    <w:jc w:val="center"/>
                    <w:rPr>
                      <w:rFonts w:ascii="Noticia Text" w:hAnsi="Noticia Text"/>
                      <w:sz w:val="20"/>
                      <w:szCs w:val="20"/>
                    </w:rPr>
                  </w:pPr>
                  <w:r>
                    <w:rPr>
                      <w:rFonts w:ascii="Noticia Text" w:hAnsi="Noticia Text"/>
                      <w:sz w:val="20"/>
                      <w:szCs w:val="20"/>
                    </w:rPr>
                    <w:t xml:space="preserve">U, W- </w:t>
                  </w:r>
                  <w:r>
                    <w:rPr>
                      <w:rStyle w:val="EndnoteReference"/>
                      <w:rFonts w:ascii="Noticia Text" w:hAnsi="Noticia Text"/>
                      <w:sz w:val="20"/>
                      <w:szCs w:val="20"/>
                    </w:rPr>
                    <w:t>6</w:t>
                  </w:r>
                </w:p>
              </w:tc>
            </w:tr>
            <w:tr w:rsidR="00F51B2C" w:rsidRPr="005350A6" w:rsidTr="009D75DE">
              <w:tc>
                <w:tcPr>
                  <w:tcW w:w="978" w:type="dxa"/>
                  <w:tcBorders>
                    <w:bottom w:val="single" w:sz="4" w:space="0" w:color="948A54" w:themeColor="background2" w:themeShade="80"/>
                  </w:tcBorders>
                  <w:shd w:val="clear" w:color="auto" w:fill="EEECE1" w:themeFill="background2"/>
                  <w:vAlign w:val="center"/>
                </w:tcPr>
                <w:p w:rsidR="00F51B2C" w:rsidRPr="00797659" w:rsidRDefault="00F51B2C" w:rsidP="00D32B68">
                  <w:pPr>
                    <w:bidi w:val="0"/>
                    <w:spacing w:before="20" w:after="20"/>
                    <w:jc w:val="center"/>
                    <w:rPr>
                      <w:rFonts w:ascii="Gentium" w:hAnsi="Gentium"/>
                      <w:color w:val="948A54" w:themeColor="background2" w:themeShade="80"/>
                      <w:sz w:val="20"/>
                      <w:szCs w:val="20"/>
                    </w:rPr>
                  </w:pPr>
                  <w:r w:rsidRPr="00797659">
                    <w:rPr>
                      <w:rFonts w:ascii="Gentium" w:hAnsi="Gentium"/>
                      <w:color w:val="948A54" w:themeColor="background2" w:themeShade="80"/>
                      <w:sz w:val="20"/>
                      <w:szCs w:val="20"/>
                    </w:rPr>
                    <w:t>a,  ə</w:t>
                  </w:r>
                </w:p>
              </w:tc>
              <w:tc>
                <w:tcPr>
                  <w:tcW w:w="978" w:type="dxa"/>
                  <w:tcBorders>
                    <w:bottom w:val="single" w:sz="4" w:space="0" w:color="948A54" w:themeColor="background2" w:themeShade="80"/>
                  </w:tcBorders>
                  <w:shd w:val="clear" w:color="auto" w:fill="EEECE1" w:themeFill="background2"/>
                  <w:vAlign w:val="center"/>
                </w:tcPr>
                <w:p w:rsidR="00F51B2C" w:rsidRPr="00797659" w:rsidRDefault="00F51B2C" w:rsidP="00D32B68">
                  <w:pPr>
                    <w:bidi w:val="0"/>
                    <w:spacing w:before="20" w:after="20"/>
                    <w:jc w:val="center"/>
                    <w:rPr>
                      <w:rFonts w:ascii="Gentium" w:hAnsi="Gentium"/>
                      <w:color w:val="948A54" w:themeColor="background2" w:themeShade="80"/>
                      <w:sz w:val="20"/>
                      <w:szCs w:val="20"/>
                    </w:rPr>
                  </w:pPr>
                  <w:r w:rsidRPr="00797659">
                    <w:rPr>
                      <w:rFonts w:ascii="Gentium" w:hAnsi="Gentium"/>
                      <w:color w:val="948A54" w:themeColor="background2" w:themeShade="80"/>
                      <w:sz w:val="20"/>
                      <w:szCs w:val="20"/>
                    </w:rPr>
                    <w:t>e</w:t>
                  </w:r>
                </w:p>
              </w:tc>
              <w:tc>
                <w:tcPr>
                  <w:tcW w:w="978" w:type="dxa"/>
                  <w:tcBorders>
                    <w:bottom w:val="single" w:sz="4" w:space="0" w:color="948A54" w:themeColor="background2" w:themeShade="80"/>
                  </w:tcBorders>
                  <w:shd w:val="clear" w:color="auto" w:fill="EEECE1" w:themeFill="background2"/>
                  <w:vAlign w:val="center"/>
                </w:tcPr>
                <w:p w:rsidR="00F51B2C" w:rsidRPr="00797659" w:rsidRDefault="00F51B2C" w:rsidP="00D32B68">
                  <w:pPr>
                    <w:bidi w:val="0"/>
                    <w:spacing w:before="20" w:after="20"/>
                    <w:jc w:val="center"/>
                    <w:rPr>
                      <w:rFonts w:ascii="Gentium" w:hAnsi="Gentium"/>
                      <w:color w:val="948A54" w:themeColor="background2" w:themeShade="80"/>
                      <w:sz w:val="20"/>
                      <w:szCs w:val="20"/>
                    </w:rPr>
                  </w:pPr>
                  <w:r w:rsidRPr="00430DE2">
                    <w:rPr>
                      <w:rFonts w:ascii="Gentium" w:hAnsi="Gentium"/>
                      <w:color w:val="948A54" w:themeColor="background2" w:themeShade="80"/>
                      <w:sz w:val="20"/>
                      <w:szCs w:val="20"/>
                    </w:rPr>
                    <w:t xml:space="preserve">ɔ </w:t>
                  </w:r>
                  <w:r>
                    <w:rPr>
                      <w:rFonts w:ascii="Gentium" w:hAnsi="Gentium"/>
                      <w:color w:val="948A54" w:themeColor="background2" w:themeShade="80"/>
                      <w:sz w:val="20"/>
                      <w:szCs w:val="20"/>
                    </w:rPr>
                    <w:t xml:space="preserve">~ </w:t>
                  </w:r>
                  <w:r w:rsidRPr="00430DE2">
                    <w:rPr>
                      <w:rFonts w:ascii="Gentium" w:hAnsi="Gentium"/>
                      <w:color w:val="948A54" w:themeColor="background2" w:themeShade="80"/>
                      <w:sz w:val="20"/>
                      <w:szCs w:val="20"/>
                    </w:rPr>
                    <w:t>ɔː</w:t>
                  </w:r>
                </w:p>
              </w:tc>
              <w:tc>
                <w:tcPr>
                  <w:tcW w:w="978" w:type="dxa"/>
                  <w:tcBorders>
                    <w:bottom w:val="single" w:sz="4" w:space="0" w:color="948A54" w:themeColor="background2" w:themeShade="80"/>
                  </w:tcBorders>
                  <w:shd w:val="clear" w:color="auto" w:fill="EEECE1" w:themeFill="background2"/>
                  <w:vAlign w:val="center"/>
                </w:tcPr>
                <w:p w:rsidR="00F51B2C" w:rsidRPr="00797659" w:rsidRDefault="00F51B2C" w:rsidP="00D32B68">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i,  j-</w:t>
                  </w:r>
                </w:p>
              </w:tc>
              <w:tc>
                <w:tcPr>
                  <w:tcW w:w="978" w:type="dxa"/>
                  <w:tcBorders>
                    <w:bottom w:val="single" w:sz="4" w:space="0" w:color="948A54" w:themeColor="background2" w:themeShade="80"/>
                  </w:tcBorders>
                  <w:shd w:val="clear" w:color="auto" w:fill="EEECE1" w:themeFill="background2"/>
                  <w:vAlign w:val="center"/>
                </w:tcPr>
                <w:p w:rsidR="00F51B2C" w:rsidRPr="00797659" w:rsidRDefault="00F51B2C" w:rsidP="00D32B68">
                  <w:pPr>
                    <w:bidi w:val="0"/>
                    <w:spacing w:before="20" w:after="20"/>
                    <w:jc w:val="center"/>
                    <w:rPr>
                      <w:rFonts w:ascii="Gentium" w:hAnsi="Gentium"/>
                      <w:color w:val="948A54" w:themeColor="background2" w:themeShade="80"/>
                      <w:sz w:val="20"/>
                      <w:szCs w:val="20"/>
                    </w:rPr>
                  </w:pPr>
                  <w:r w:rsidRPr="00797659">
                    <w:rPr>
                      <w:rFonts w:ascii="Gentium" w:hAnsi="Gentium"/>
                      <w:color w:val="948A54" w:themeColor="background2" w:themeShade="80"/>
                      <w:sz w:val="20"/>
                      <w:szCs w:val="20"/>
                    </w:rPr>
                    <w:t>u</w:t>
                  </w:r>
                  <w:r>
                    <w:rPr>
                      <w:rFonts w:ascii="Gentium" w:hAnsi="Gentium"/>
                      <w:color w:val="948A54" w:themeColor="background2" w:themeShade="80"/>
                      <w:sz w:val="20"/>
                      <w:szCs w:val="20"/>
                    </w:rPr>
                    <w:t>,  w-</w:t>
                  </w:r>
                </w:p>
              </w:tc>
            </w:tr>
            <w:tr w:rsidR="009D75DE" w:rsidRPr="009C61E9" w:rsidTr="009D75DE">
              <w:tc>
                <w:tcPr>
                  <w:tcW w:w="978" w:type="dxa"/>
                  <w:tcBorders>
                    <w:top w:val="single" w:sz="4" w:space="0" w:color="948A54" w:themeColor="background2" w:themeShade="80"/>
                  </w:tcBorders>
                  <w:shd w:val="clear" w:color="auto" w:fill="EEECE1" w:themeFill="background2"/>
                  <w:vAlign w:val="center"/>
                </w:tcPr>
                <w:p w:rsidR="009D75DE" w:rsidRPr="00F51B2C" w:rsidRDefault="009D75DE" w:rsidP="00D32B68">
                  <w:pPr>
                    <w:bidi w:val="0"/>
                    <w:spacing w:before="40" w:after="40"/>
                    <w:jc w:val="center"/>
                    <w:rPr>
                      <w:rFonts w:ascii="Legi Ferri Nayholt" w:hAnsi="Legi Ferri Nayholt"/>
                      <w:b/>
                      <w:bCs/>
                      <w:color w:val="6B643D"/>
                      <w:sz w:val="32"/>
                      <w:szCs w:val="32"/>
                    </w:rPr>
                  </w:pPr>
                  <w:r>
                    <w:rPr>
                      <w:rFonts w:ascii="Legi Ferri Nayholt" w:hAnsi="Legi Ferri Nayholt"/>
                      <w:b/>
                      <w:bCs/>
                      <w:color w:val="6B643D"/>
                      <w:sz w:val="32"/>
                      <w:szCs w:val="32"/>
                    </w:rPr>
                    <w:t>/</w:t>
                  </w:r>
                </w:p>
              </w:tc>
              <w:tc>
                <w:tcPr>
                  <w:tcW w:w="978" w:type="dxa"/>
                  <w:tcBorders>
                    <w:top w:val="single" w:sz="4" w:space="0" w:color="948A54" w:themeColor="background2" w:themeShade="80"/>
                  </w:tcBorders>
                  <w:shd w:val="clear" w:color="auto" w:fill="EEECE1" w:themeFill="background2"/>
                  <w:vAlign w:val="center"/>
                </w:tcPr>
                <w:p w:rsidR="009D75DE" w:rsidRPr="00F51B2C" w:rsidRDefault="009D75DE" w:rsidP="00D32B68">
                  <w:pPr>
                    <w:bidi w:val="0"/>
                    <w:spacing w:before="40" w:after="40"/>
                    <w:jc w:val="center"/>
                    <w:rPr>
                      <w:rFonts w:ascii="Legi Ferri Nayholt" w:hAnsi="Legi Ferri Nayholt"/>
                      <w:b/>
                      <w:bCs/>
                      <w:sz w:val="32"/>
                      <w:szCs w:val="32"/>
                    </w:rPr>
                  </w:pPr>
                  <w:r w:rsidRPr="00F51B2C">
                    <w:rPr>
                      <w:rFonts w:ascii="Legi Ferri Nayholt" w:hAnsi="Legi Ferri Nayholt"/>
                      <w:b/>
                      <w:bCs/>
                      <w:sz w:val="32"/>
                      <w:szCs w:val="32"/>
                    </w:rPr>
                    <w:t>I</w:t>
                  </w:r>
                </w:p>
              </w:tc>
              <w:tc>
                <w:tcPr>
                  <w:tcW w:w="978" w:type="dxa"/>
                  <w:tcBorders>
                    <w:top w:val="single" w:sz="4" w:space="0" w:color="948A54" w:themeColor="background2" w:themeShade="80"/>
                  </w:tcBorders>
                  <w:shd w:val="clear" w:color="auto" w:fill="EEECE1" w:themeFill="background2"/>
                  <w:vAlign w:val="center"/>
                </w:tcPr>
                <w:p w:rsidR="009D75DE" w:rsidRPr="006E3FB2" w:rsidRDefault="009D75DE" w:rsidP="00D32B68">
                  <w:pPr>
                    <w:bidi w:val="0"/>
                    <w:spacing w:before="40" w:after="40"/>
                    <w:jc w:val="center"/>
                    <w:rPr>
                      <w:rFonts w:ascii="Legi Ferri Nayholt" w:hAnsi="Legi Ferri Nayholt"/>
                      <w:color w:val="DDD9C3"/>
                      <w:sz w:val="32"/>
                      <w:szCs w:val="32"/>
                    </w:rPr>
                  </w:pPr>
                  <w:r w:rsidRPr="006E3FB2">
                    <w:rPr>
                      <w:rFonts w:ascii="Legi Ferri Nayholt" w:hAnsi="Legi Ferri Nayholt"/>
                      <w:color w:val="DDD9C3"/>
                      <w:sz w:val="32"/>
                      <w:szCs w:val="32"/>
                    </w:rPr>
                    <w:t>?</w:t>
                  </w:r>
                </w:p>
              </w:tc>
              <w:tc>
                <w:tcPr>
                  <w:tcW w:w="978" w:type="dxa"/>
                  <w:tcBorders>
                    <w:top w:val="single" w:sz="4" w:space="0" w:color="948A54" w:themeColor="background2" w:themeShade="80"/>
                  </w:tcBorders>
                  <w:shd w:val="clear" w:color="auto" w:fill="EEECE1" w:themeFill="background2"/>
                  <w:vAlign w:val="center"/>
                </w:tcPr>
                <w:p w:rsidR="009D75DE" w:rsidRPr="00F51B2C" w:rsidRDefault="009D75DE" w:rsidP="00D32B68">
                  <w:pPr>
                    <w:bidi w:val="0"/>
                    <w:spacing w:before="40" w:after="40"/>
                    <w:jc w:val="center"/>
                    <w:rPr>
                      <w:rFonts w:ascii="Legi Ferri Nayholt" w:hAnsi="Legi Ferri Nayholt"/>
                      <w:b/>
                      <w:bCs/>
                      <w:color w:val="6B643D"/>
                      <w:sz w:val="32"/>
                      <w:szCs w:val="32"/>
                    </w:rPr>
                  </w:pPr>
                  <w:r w:rsidRPr="00F51B2C">
                    <w:rPr>
                      <w:rFonts w:ascii="Legi Ferri Nayholt" w:hAnsi="Legi Ferri Nayholt"/>
                      <w:b/>
                      <w:bCs/>
                      <w:color w:val="6B643D"/>
                      <w:sz w:val="32"/>
                      <w:szCs w:val="32"/>
                    </w:rPr>
                    <w:t>E</w:t>
                  </w:r>
                </w:p>
              </w:tc>
              <w:tc>
                <w:tcPr>
                  <w:tcW w:w="978" w:type="dxa"/>
                  <w:tcBorders>
                    <w:top w:val="single" w:sz="4" w:space="0" w:color="948A54" w:themeColor="background2" w:themeShade="80"/>
                  </w:tcBorders>
                  <w:shd w:val="clear" w:color="auto" w:fill="EEECE1" w:themeFill="background2"/>
                  <w:vAlign w:val="center"/>
                </w:tcPr>
                <w:p w:rsidR="009D75DE" w:rsidRPr="00F51B2C" w:rsidRDefault="009D75DE" w:rsidP="00D32B68">
                  <w:pPr>
                    <w:bidi w:val="0"/>
                    <w:spacing w:before="40" w:after="40"/>
                    <w:jc w:val="center"/>
                    <w:rPr>
                      <w:rFonts w:ascii="Legi Ferri Nayholt" w:hAnsi="Legi Ferri Nayholt"/>
                      <w:b/>
                      <w:bCs/>
                      <w:color w:val="6B643D"/>
                      <w:sz w:val="32"/>
                      <w:szCs w:val="32"/>
                    </w:rPr>
                  </w:pPr>
                  <w:r w:rsidRPr="00F51B2C">
                    <w:rPr>
                      <w:rFonts w:ascii="Legi Ferri Nayholt" w:hAnsi="Legi Ferri Nayholt"/>
                      <w:b/>
                      <w:bCs/>
                      <w:color w:val="6B643D"/>
                      <w:sz w:val="32"/>
                      <w:szCs w:val="32"/>
                    </w:rPr>
                    <w:t>U</w:t>
                  </w:r>
                </w:p>
              </w:tc>
            </w:tr>
            <w:tr w:rsidR="009D75DE" w:rsidRPr="009C61E9" w:rsidTr="00B004B3">
              <w:tc>
                <w:tcPr>
                  <w:tcW w:w="978" w:type="dxa"/>
                  <w:shd w:val="clear" w:color="auto" w:fill="DDD9C3" w:themeFill="background2" w:themeFillShade="E6"/>
                  <w:vAlign w:val="center"/>
                </w:tcPr>
                <w:p w:rsidR="009D75DE" w:rsidRPr="009C61E9" w:rsidRDefault="009D75DE" w:rsidP="00D32B68">
                  <w:pPr>
                    <w:bidi w:val="0"/>
                    <w:spacing w:before="20" w:after="20"/>
                    <w:jc w:val="center"/>
                    <w:rPr>
                      <w:rFonts w:ascii="Noticia Text" w:hAnsi="Noticia Text"/>
                      <w:sz w:val="20"/>
                      <w:szCs w:val="20"/>
                    </w:rPr>
                  </w:pPr>
                  <w:r>
                    <w:rPr>
                      <w:rFonts w:ascii="Noticia Text" w:hAnsi="Noticia Text"/>
                      <w:sz w:val="20"/>
                      <w:szCs w:val="20"/>
                    </w:rPr>
                    <w:t>AA</w:t>
                  </w:r>
                </w:p>
              </w:tc>
              <w:tc>
                <w:tcPr>
                  <w:tcW w:w="978" w:type="dxa"/>
                  <w:shd w:val="clear" w:color="auto" w:fill="DDD9C3" w:themeFill="background2" w:themeFillShade="E6"/>
                  <w:vAlign w:val="center"/>
                </w:tcPr>
                <w:p w:rsidR="009D75DE" w:rsidRPr="009C61E9" w:rsidRDefault="009D75DE" w:rsidP="00D32B68">
                  <w:pPr>
                    <w:bidi w:val="0"/>
                    <w:spacing w:before="20" w:after="20"/>
                    <w:jc w:val="center"/>
                    <w:rPr>
                      <w:rFonts w:ascii="Noticia Text" w:hAnsi="Noticia Text"/>
                      <w:sz w:val="20"/>
                      <w:szCs w:val="20"/>
                    </w:rPr>
                  </w:pPr>
                  <w:r>
                    <w:rPr>
                      <w:rFonts w:ascii="Noticia Text" w:hAnsi="Noticia Text"/>
                      <w:sz w:val="20"/>
                      <w:szCs w:val="20"/>
                    </w:rPr>
                    <w:t>AE</w:t>
                  </w:r>
                </w:p>
              </w:tc>
              <w:tc>
                <w:tcPr>
                  <w:tcW w:w="978" w:type="dxa"/>
                  <w:shd w:val="clear" w:color="auto" w:fill="DDD9C3" w:themeFill="background2" w:themeFillShade="E6"/>
                  <w:vAlign w:val="center"/>
                </w:tcPr>
                <w:p w:rsidR="009D75DE" w:rsidRPr="009C61E9" w:rsidRDefault="009D75DE" w:rsidP="00D32B6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9D75DE" w:rsidRPr="009C61E9" w:rsidRDefault="009D75DE" w:rsidP="00D32B68">
                  <w:pPr>
                    <w:bidi w:val="0"/>
                    <w:spacing w:before="20" w:after="20"/>
                    <w:jc w:val="center"/>
                    <w:rPr>
                      <w:rFonts w:ascii="Noticia Text" w:hAnsi="Noticia Text"/>
                      <w:sz w:val="20"/>
                      <w:szCs w:val="20"/>
                    </w:rPr>
                  </w:pPr>
                  <w:r>
                    <w:rPr>
                      <w:rFonts w:ascii="Noticia Text" w:hAnsi="Noticia Text"/>
                      <w:sz w:val="20"/>
                      <w:szCs w:val="20"/>
                    </w:rPr>
                    <w:t>EE</w:t>
                  </w:r>
                </w:p>
              </w:tc>
              <w:tc>
                <w:tcPr>
                  <w:tcW w:w="978" w:type="dxa"/>
                  <w:shd w:val="clear" w:color="auto" w:fill="DDD9C3" w:themeFill="background2" w:themeFillShade="E6"/>
                  <w:vAlign w:val="center"/>
                </w:tcPr>
                <w:p w:rsidR="009D75DE" w:rsidRPr="00141BA3" w:rsidRDefault="009D75DE" w:rsidP="00D32B68">
                  <w:pPr>
                    <w:bidi w:val="0"/>
                    <w:spacing w:before="20" w:after="20"/>
                    <w:jc w:val="center"/>
                    <w:rPr>
                      <w:rFonts w:ascii="Noticia Text" w:hAnsi="Noticia Text"/>
                      <w:sz w:val="20"/>
                      <w:szCs w:val="20"/>
                    </w:rPr>
                  </w:pPr>
                  <w:r>
                    <w:rPr>
                      <w:rFonts w:ascii="Noticia Text" w:hAnsi="Noticia Text"/>
                      <w:sz w:val="20"/>
                      <w:szCs w:val="20"/>
                    </w:rPr>
                    <w:t>OO</w:t>
                  </w:r>
                </w:p>
              </w:tc>
            </w:tr>
            <w:tr w:rsidR="009D75DE" w:rsidRPr="005350A6" w:rsidTr="00441BD8">
              <w:tc>
                <w:tcPr>
                  <w:tcW w:w="978" w:type="dxa"/>
                  <w:tcBorders>
                    <w:bottom w:val="single" w:sz="4" w:space="0" w:color="948A54" w:themeColor="background2" w:themeShade="80"/>
                  </w:tcBorders>
                  <w:shd w:val="clear" w:color="auto" w:fill="EEECE1" w:themeFill="background2"/>
                  <w:vAlign w:val="center"/>
                </w:tcPr>
                <w:p w:rsidR="009D75DE" w:rsidRPr="00915998" w:rsidRDefault="009D75DE" w:rsidP="00D32B68">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a:</w:t>
                  </w:r>
                </w:p>
              </w:tc>
              <w:tc>
                <w:tcPr>
                  <w:tcW w:w="978" w:type="dxa"/>
                  <w:tcBorders>
                    <w:bottom w:val="single" w:sz="4" w:space="0" w:color="948A54" w:themeColor="background2" w:themeShade="80"/>
                  </w:tcBorders>
                  <w:shd w:val="clear" w:color="auto" w:fill="EEECE1" w:themeFill="background2"/>
                  <w:vAlign w:val="center"/>
                </w:tcPr>
                <w:p w:rsidR="009D75DE" w:rsidRPr="00915998" w:rsidRDefault="009D75DE" w:rsidP="00D32B68">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ɛː</w:t>
                  </w:r>
                  <w:r w:rsidR="00AC5574">
                    <w:rPr>
                      <w:rFonts w:ascii="Gentium" w:hAnsi="Gentium"/>
                      <w:color w:val="948A54" w:themeColor="background2" w:themeShade="80"/>
                      <w:sz w:val="20"/>
                      <w:szCs w:val="20"/>
                    </w:rPr>
                    <w:t xml:space="preserve"> ~ ɛɪ</w:t>
                  </w:r>
                </w:p>
              </w:tc>
              <w:tc>
                <w:tcPr>
                  <w:tcW w:w="978" w:type="dxa"/>
                  <w:tcBorders>
                    <w:bottom w:val="single" w:sz="4" w:space="0" w:color="948A54" w:themeColor="background2" w:themeShade="80"/>
                  </w:tcBorders>
                  <w:shd w:val="clear" w:color="auto" w:fill="EEECE1" w:themeFill="background2"/>
                  <w:vAlign w:val="center"/>
                </w:tcPr>
                <w:p w:rsidR="009D75DE" w:rsidRPr="00915998" w:rsidRDefault="009D75DE" w:rsidP="00D32B68">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EEECE1" w:themeFill="background2"/>
                  <w:vAlign w:val="center"/>
                </w:tcPr>
                <w:p w:rsidR="009D75DE" w:rsidRPr="00915998" w:rsidRDefault="009D75DE" w:rsidP="00D32B68">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i:</w:t>
                  </w:r>
                </w:p>
              </w:tc>
              <w:tc>
                <w:tcPr>
                  <w:tcW w:w="978" w:type="dxa"/>
                  <w:tcBorders>
                    <w:bottom w:val="single" w:sz="4" w:space="0" w:color="948A54" w:themeColor="background2" w:themeShade="80"/>
                  </w:tcBorders>
                  <w:shd w:val="clear" w:color="auto" w:fill="EEECE1" w:themeFill="background2"/>
                  <w:vAlign w:val="center"/>
                </w:tcPr>
                <w:p w:rsidR="009D75DE" w:rsidRPr="00915998" w:rsidRDefault="009D75DE" w:rsidP="00D32B68">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uː</w:t>
                  </w:r>
                </w:p>
              </w:tc>
            </w:tr>
            <w:tr w:rsidR="00717A04" w:rsidRPr="00F51B2C" w:rsidTr="00D32B68">
              <w:tc>
                <w:tcPr>
                  <w:tcW w:w="978" w:type="dxa"/>
                  <w:tcBorders>
                    <w:top w:val="single" w:sz="4" w:space="0" w:color="948A54" w:themeColor="background2" w:themeShade="80"/>
                  </w:tcBorders>
                  <w:shd w:val="clear" w:color="auto" w:fill="EEECE1" w:themeFill="background2"/>
                  <w:vAlign w:val="center"/>
                </w:tcPr>
                <w:p w:rsidR="00717A04" w:rsidRPr="006E3FB2" w:rsidRDefault="00717A04" w:rsidP="00D32B68">
                  <w:pPr>
                    <w:bidi w:val="0"/>
                    <w:spacing w:before="40" w:after="40"/>
                    <w:jc w:val="center"/>
                    <w:rPr>
                      <w:rFonts w:ascii="Legi Ferri Nayholt" w:hAnsi="Legi Ferri Nayholt"/>
                      <w:color w:val="DDD9C3"/>
                      <w:sz w:val="32"/>
                      <w:szCs w:val="32"/>
                    </w:rPr>
                  </w:pPr>
                  <w:r w:rsidRPr="006E3FB2">
                    <w:rPr>
                      <w:rFonts w:ascii="Legi Ferri Nayholt" w:hAnsi="Legi Ferri Nayholt"/>
                      <w:color w:val="DDD9C3"/>
                      <w:sz w:val="32"/>
                      <w:szCs w:val="32"/>
                    </w:rPr>
                    <w:t>A</w:t>
                  </w:r>
                </w:p>
              </w:tc>
              <w:tc>
                <w:tcPr>
                  <w:tcW w:w="978" w:type="dxa"/>
                  <w:tcBorders>
                    <w:top w:val="single" w:sz="4" w:space="0" w:color="948A54" w:themeColor="background2" w:themeShade="80"/>
                  </w:tcBorders>
                  <w:shd w:val="clear" w:color="auto" w:fill="EEECE1" w:themeFill="background2"/>
                  <w:vAlign w:val="center"/>
                </w:tcPr>
                <w:p w:rsidR="00717A04" w:rsidRPr="00717A04" w:rsidRDefault="00717A04" w:rsidP="00D32B68">
                  <w:pPr>
                    <w:bidi w:val="0"/>
                    <w:spacing w:before="40" w:after="40"/>
                    <w:jc w:val="center"/>
                    <w:rPr>
                      <w:rFonts w:ascii="Legi Ferri Nayholt" w:hAnsi="Legi Ferri Nayholt"/>
                      <w:color w:val="D2CDAE"/>
                      <w:sz w:val="32"/>
                      <w:szCs w:val="32"/>
                    </w:rPr>
                  </w:pPr>
                </w:p>
              </w:tc>
              <w:tc>
                <w:tcPr>
                  <w:tcW w:w="978" w:type="dxa"/>
                  <w:tcBorders>
                    <w:top w:val="single" w:sz="4" w:space="0" w:color="948A54" w:themeColor="background2" w:themeShade="80"/>
                  </w:tcBorders>
                  <w:shd w:val="clear" w:color="auto" w:fill="EEECE1" w:themeFill="background2"/>
                  <w:vAlign w:val="center"/>
                </w:tcPr>
                <w:p w:rsidR="00717A04" w:rsidRPr="006E3FB2" w:rsidRDefault="00717A04" w:rsidP="00D32B68">
                  <w:pPr>
                    <w:bidi w:val="0"/>
                    <w:spacing w:before="40" w:after="40"/>
                    <w:jc w:val="center"/>
                    <w:rPr>
                      <w:rFonts w:ascii="Legi Ferri Nayholt" w:hAnsi="Legi Ferri Nayholt"/>
                      <w:color w:val="DDD9C3"/>
                      <w:sz w:val="32"/>
                      <w:szCs w:val="32"/>
                    </w:rPr>
                  </w:pPr>
                  <w:r w:rsidRPr="006E3FB2">
                    <w:rPr>
                      <w:rFonts w:ascii="Legi Ferri Nayholt" w:hAnsi="Legi Ferri Nayholt"/>
                      <w:color w:val="DDD9C3"/>
                      <w:sz w:val="32"/>
                      <w:szCs w:val="32"/>
                    </w:rPr>
                    <w:t>O</w:t>
                  </w:r>
                </w:p>
              </w:tc>
              <w:tc>
                <w:tcPr>
                  <w:tcW w:w="978" w:type="dxa"/>
                  <w:tcBorders>
                    <w:top w:val="single" w:sz="4" w:space="0" w:color="948A54" w:themeColor="background2" w:themeShade="80"/>
                  </w:tcBorders>
                  <w:shd w:val="clear" w:color="auto" w:fill="EEECE1" w:themeFill="background2"/>
                  <w:vAlign w:val="center"/>
                </w:tcPr>
                <w:p w:rsidR="00717A04" w:rsidRPr="00F51B2C" w:rsidRDefault="00717A04" w:rsidP="00D32B68">
                  <w:pPr>
                    <w:bidi w:val="0"/>
                    <w:spacing w:before="40" w:after="40"/>
                    <w:jc w:val="center"/>
                    <w:rPr>
                      <w:rFonts w:ascii="Legi Ferri Nayholt" w:hAnsi="Legi Ferri Nayholt"/>
                      <w:b/>
                      <w:bCs/>
                      <w:color w:val="6B643D"/>
                      <w:sz w:val="32"/>
                      <w:szCs w:val="32"/>
                    </w:rPr>
                  </w:pPr>
                </w:p>
              </w:tc>
              <w:tc>
                <w:tcPr>
                  <w:tcW w:w="978" w:type="dxa"/>
                  <w:tcBorders>
                    <w:top w:val="single" w:sz="4" w:space="0" w:color="948A54" w:themeColor="background2" w:themeShade="80"/>
                  </w:tcBorders>
                  <w:shd w:val="clear" w:color="auto" w:fill="EEECE1" w:themeFill="background2"/>
                  <w:vAlign w:val="center"/>
                </w:tcPr>
                <w:p w:rsidR="00717A04" w:rsidRPr="00F51B2C" w:rsidRDefault="00717A04" w:rsidP="00D32B68">
                  <w:pPr>
                    <w:bidi w:val="0"/>
                    <w:spacing w:before="40" w:after="40"/>
                    <w:jc w:val="center"/>
                    <w:rPr>
                      <w:rFonts w:ascii="Legi Ferri Nayholt" w:hAnsi="Legi Ferri Nayholt"/>
                      <w:b/>
                      <w:bCs/>
                      <w:color w:val="6B643D"/>
                      <w:sz w:val="32"/>
                      <w:szCs w:val="32"/>
                    </w:rPr>
                  </w:pPr>
                </w:p>
              </w:tc>
            </w:tr>
            <w:tr w:rsidR="00717A04" w:rsidRPr="00141BA3" w:rsidTr="00D32B68">
              <w:tc>
                <w:tcPr>
                  <w:tcW w:w="978" w:type="dxa"/>
                  <w:shd w:val="clear" w:color="auto" w:fill="DDD9C3" w:themeFill="background2" w:themeFillShade="E6"/>
                  <w:vAlign w:val="center"/>
                </w:tcPr>
                <w:p w:rsidR="00717A04" w:rsidRPr="009C61E9" w:rsidRDefault="00717A04" w:rsidP="00D32B6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717A04" w:rsidRPr="009C61E9" w:rsidRDefault="00717A04" w:rsidP="00D32B6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717A04" w:rsidRPr="009C61E9" w:rsidRDefault="00717A04" w:rsidP="00D32B6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717A04" w:rsidRPr="009C61E9" w:rsidRDefault="00717A04" w:rsidP="00D32B68">
                  <w:pPr>
                    <w:bidi w:val="0"/>
                    <w:spacing w:before="20" w:after="20"/>
                    <w:jc w:val="center"/>
                    <w:rPr>
                      <w:rFonts w:ascii="Noticia Text" w:hAnsi="Noticia Text"/>
                      <w:sz w:val="20"/>
                      <w:szCs w:val="20"/>
                    </w:rPr>
                  </w:pPr>
                </w:p>
              </w:tc>
              <w:tc>
                <w:tcPr>
                  <w:tcW w:w="978" w:type="dxa"/>
                  <w:shd w:val="clear" w:color="auto" w:fill="DDD9C3" w:themeFill="background2" w:themeFillShade="E6"/>
                  <w:vAlign w:val="center"/>
                </w:tcPr>
                <w:p w:rsidR="00717A04" w:rsidRPr="00141BA3" w:rsidRDefault="00717A04" w:rsidP="00D32B68">
                  <w:pPr>
                    <w:bidi w:val="0"/>
                    <w:spacing w:before="20" w:after="20"/>
                    <w:jc w:val="center"/>
                    <w:rPr>
                      <w:rFonts w:ascii="Noticia Text" w:hAnsi="Noticia Text"/>
                      <w:sz w:val="20"/>
                      <w:szCs w:val="20"/>
                    </w:rPr>
                  </w:pPr>
                </w:p>
              </w:tc>
            </w:tr>
            <w:tr w:rsidR="00717A04" w:rsidRPr="00915998" w:rsidTr="00D32B68">
              <w:tc>
                <w:tcPr>
                  <w:tcW w:w="978" w:type="dxa"/>
                  <w:tcBorders>
                    <w:bottom w:val="single" w:sz="4" w:space="0" w:color="948A54" w:themeColor="background2" w:themeShade="80"/>
                  </w:tcBorders>
                  <w:shd w:val="clear" w:color="auto" w:fill="EEECE1" w:themeFill="background2"/>
                  <w:vAlign w:val="center"/>
                </w:tcPr>
                <w:p w:rsidR="00717A04" w:rsidRPr="00915998" w:rsidRDefault="00717A04" w:rsidP="00D32B68">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EEECE1" w:themeFill="background2"/>
                  <w:vAlign w:val="center"/>
                </w:tcPr>
                <w:p w:rsidR="00717A04" w:rsidRPr="00915998" w:rsidRDefault="00717A04" w:rsidP="00D32B68">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EEECE1" w:themeFill="background2"/>
                  <w:vAlign w:val="center"/>
                </w:tcPr>
                <w:p w:rsidR="00717A04" w:rsidRPr="00915998" w:rsidRDefault="00717A04" w:rsidP="00D32B68">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EEECE1" w:themeFill="background2"/>
                  <w:vAlign w:val="center"/>
                </w:tcPr>
                <w:p w:rsidR="00717A04" w:rsidRPr="00915998" w:rsidRDefault="00717A04" w:rsidP="00D32B68">
                  <w:pPr>
                    <w:bidi w:val="0"/>
                    <w:spacing w:before="20" w:after="20"/>
                    <w:jc w:val="center"/>
                    <w:rPr>
                      <w:rFonts w:ascii="Gentium" w:hAnsi="Gentium"/>
                      <w:color w:val="948A54" w:themeColor="background2" w:themeShade="80"/>
                      <w:sz w:val="20"/>
                      <w:szCs w:val="20"/>
                    </w:rPr>
                  </w:pPr>
                </w:p>
              </w:tc>
              <w:tc>
                <w:tcPr>
                  <w:tcW w:w="978" w:type="dxa"/>
                  <w:tcBorders>
                    <w:bottom w:val="single" w:sz="4" w:space="0" w:color="948A54" w:themeColor="background2" w:themeShade="80"/>
                  </w:tcBorders>
                  <w:shd w:val="clear" w:color="auto" w:fill="EEECE1" w:themeFill="background2"/>
                  <w:vAlign w:val="center"/>
                </w:tcPr>
                <w:p w:rsidR="00717A04" w:rsidRPr="00915998" w:rsidRDefault="00717A04" w:rsidP="00D32B68">
                  <w:pPr>
                    <w:bidi w:val="0"/>
                    <w:spacing w:before="20" w:after="20"/>
                    <w:jc w:val="center"/>
                    <w:rPr>
                      <w:rFonts w:ascii="Gentium" w:hAnsi="Gentium"/>
                      <w:color w:val="948A54" w:themeColor="background2" w:themeShade="80"/>
                      <w:sz w:val="20"/>
                      <w:szCs w:val="20"/>
                    </w:rPr>
                  </w:pPr>
                </w:p>
              </w:tc>
            </w:tr>
            <w:tr w:rsidR="00441BD8" w:rsidRPr="002E2581" w:rsidTr="00441BD8">
              <w:tc>
                <w:tcPr>
                  <w:tcW w:w="978" w:type="dxa"/>
                  <w:tcBorders>
                    <w:top w:val="single" w:sz="4" w:space="0" w:color="948A54" w:themeColor="background2" w:themeShade="80"/>
                  </w:tcBorders>
                  <w:shd w:val="thinDiagStripe" w:color="FFFFFF" w:themeColor="background1" w:fill="EEECE1" w:themeFill="background2"/>
                  <w:vAlign w:val="center"/>
                </w:tcPr>
                <w:p w:rsidR="00441BD8" w:rsidRPr="006C67A2" w:rsidRDefault="006C67A2" w:rsidP="00915998">
                  <w:pPr>
                    <w:bidi w:val="0"/>
                    <w:spacing w:before="40" w:after="40"/>
                    <w:jc w:val="center"/>
                    <w:rPr>
                      <w:rFonts w:ascii="Legi Ferri Nayholt" w:hAnsi="Legi Ferri Nayholt"/>
                      <w:b/>
                      <w:bCs/>
                      <w:spacing w:val="-20"/>
                      <w:sz w:val="32"/>
                      <w:szCs w:val="32"/>
                    </w:rPr>
                  </w:pPr>
                  <w:r w:rsidRPr="006C67A2">
                    <w:rPr>
                      <w:rFonts w:ascii="Legi Ferri Nayholt" w:hAnsi="Legi Ferri Nayholt"/>
                      <w:b/>
                      <w:bCs/>
                      <w:color w:val="A49A5C"/>
                      <w:spacing w:val="-20"/>
                      <w:sz w:val="32"/>
                      <w:szCs w:val="32"/>
                    </w:rPr>
                    <w:t>ah</w:t>
                  </w:r>
                </w:p>
              </w:tc>
              <w:tc>
                <w:tcPr>
                  <w:tcW w:w="978" w:type="dxa"/>
                  <w:tcBorders>
                    <w:top w:val="single" w:sz="4" w:space="0" w:color="948A54" w:themeColor="background2" w:themeShade="80"/>
                  </w:tcBorders>
                  <w:shd w:val="thinDiagStripe" w:color="FFFFFF" w:themeColor="background1" w:fill="EEECE1" w:themeFill="background2"/>
                  <w:vAlign w:val="center"/>
                </w:tcPr>
                <w:p w:rsidR="00441BD8" w:rsidRPr="006C67A2" w:rsidRDefault="00441BD8" w:rsidP="00D32B68">
                  <w:pPr>
                    <w:bidi w:val="0"/>
                    <w:spacing w:before="40" w:after="40"/>
                    <w:jc w:val="center"/>
                    <w:rPr>
                      <w:rFonts w:ascii="Legi Ferri Nayholt" w:hAnsi="Legi Ferri Nayholt"/>
                      <w:b/>
                      <w:bCs/>
                      <w:color w:val="A49A5C"/>
                      <w:spacing w:val="-20"/>
                      <w:sz w:val="32"/>
                      <w:szCs w:val="32"/>
                    </w:rPr>
                  </w:pPr>
                  <w:r w:rsidRPr="006C67A2">
                    <w:rPr>
                      <w:rFonts w:ascii="Legi Ferri Nayholt" w:hAnsi="Legi Ferri Nayholt"/>
                      <w:b/>
                      <w:bCs/>
                      <w:color w:val="A49A5C"/>
                      <w:spacing w:val="-20"/>
                      <w:sz w:val="32"/>
                      <w:szCs w:val="32"/>
                    </w:rPr>
                    <w:t>e</w:t>
                  </w:r>
                  <w:r w:rsidR="006C67A2" w:rsidRPr="006C67A2">
                    <w:rPr>
                      <w:rFonts w:ascii="Legi Ferri Nayholt" w:hAnsi="Legi Ferri Nayholt"/>
                      <w:b/>
                      <w:bCs/>
                      <w:color w:val="A49A5C"/>
                      <w:spacing w:val="-20"/>
                      <w:sz w:val="32"/>
                      <w:szCs w:val="32"/>
                    </w:rPr>
                    <w:t>h</w:t>
                  </w:r>
                </w:p>
              </w:tc>
              <w:tc>
                <w:tcPr>
                  <w:tcW w:w="978" w:type="dxa"/>
                  <w:tcBorders>
                    <w:top w:val="single" w:sz="4" w:space="0" w:color="948A54" w:themeColor="background2" w:themeShade="80"/>
                  </w:tcBorders>
                  <w:shd w:val="thinDiagStripe" w:color="FFFFFF" w:themeColor="background1" w:fill="EEECE1" w:themeFill="background2"/>
                  <w:vAlign w:val="center"/>
                </w:tcPr>
                <w:p w:rsidR="00441BD8" w:rsidRPr="006C67A2" w:rsidRDefault="006C67A2" w:rsidP="00D32B68">
                  <w:pPr>
                    <w:bidi w:val="0"/>
                    <w:spacing w:before="40" w:after="40"/>
                    <w:jc w:val="center"/>
                    <w:rPr>
                      <w:rFonts w:ascii="Legi Ferri Nayholt" w:hAnsi="Legi Ferri Nayholt"/>
                      <w:b/>
                      <w:bCs/>
                      <w:color w:val="A49A5C"/>
                      <w:spacing w:val="-20"/>
                      <w:sz w:val="32"/>
                      <w:szCs w:val="32"/>
                    </w:rPr>
                  </w:pPr>
                  <w:r w:rsidRPr="006C67A2">
                    <w:rPr>
                      <w:rFonts w:ascii="Legi Ferri Nayholt" w:hAnsi="Legi Ferri Nayholt"/>
                      <w:b/>
                      <w:bCs/>
                      <w:color w:val="A49A5C"/>
                      <w:spacing w:val="-20"/>
                      <w:sz w:val="32"/>
                      <w:szCs w:val="32"/>
                    </w:rPr>
                    <w:t>oh</w:t>
                  </w:r>
                </w:p>
              </w:tc>
              <w:tc>
                <w:tcPr>
                  <w:tcW w:w="978" w:type="dxa"/>
                  <w:tcBorders>
                    <w:top w:val="single" w:sz="4" w:space="0" w:color="948A54" w:themeColor="background2" w:themeShade="80"/>
                  </w:tcBorders>
                  <w:shd w:val="thinDiagStripe" w:color="FFFFFF" w:themeColor="background1" w:fill="EEECE1" w:themeFill="background2"/>
                  <w:vAlign w:val="center"/>
                </w:tcPr>
                <w:p w:rsidR="00441BD8" w:rsidRPr="006C67A2" w:rsidRDefault="00441BD8" w:rsidP="00D32B68">
                  <w:pPr>
                    <w:bidi w:val="0"/>
                    <w:spacing w:before="40" w:after="40"/>
                    <w:jc w:val="center"/>
                    <w:rPr>
                      <w:rFonts w:ascii="Legi Ferri Nayholt" w:hAnsi="Legi Ferri Nayholt"/>
                      <w:b/>
                      <w:bCs/>
                      <w:color w:val="A49A5C"/>
                      <w:spacing w:val="-20"/>
                      <w:sz w:val="32"/>
                      <w:szCs w:val="32"/>
                    </w:rPr>
                  </w:pPr>
                  <w:r w:rsidRPr="006C67A2">
                    <w:rPr>
                      <w:rFonts w:ascii="Legi Ferri Nayholt" w:hAnsi="Legi Ferri Nayholt"/>
                      <w:b/>
                      <w:bCs/>
                      <w:color w:val="A49A5C"/>
                      <w:spacing w:val="-20"/>
                      <w:sz w:val="32"/>
                      <w:szCs w:val="32"/>
                    </w:rPr>
                    <w:t>i</w:t>
                  </w:r>
                  <w:r w:rsidR="006C67A2" w:rsidRPr="006C67A2">
                    <w:rPr>
                      <w:rFonts w:ascii="Legi Ferri Nayholt" w:hAnsi="Legi Ferri Nayholt"/>
                      <w:b/>
                      <w:bCs/>
                      <w:color w:val="A49A5C"/>
                      <w:spacing w:val="-20"/>
                      <w:sz w:val="32"/>
                      <w:szCs w:val="32"/>
                    </w:rPr>
                    <w:t>h</w:t>
                  </w:r>
                </w:p>
              </w:tc>
              <w:tc>
                <w:tcPr>
                  <w:tcW w:w="978" w:type="dxa"/>
                  <w:tcBorders>
                    <w:top w:val="single" w:sz="4" w:space="0" w:color="948A54" w:themeColor="background2" w:themeShade="80"/>
                  </w:tcBorders>
                  <w:shd w:val="thinDiagStripe" w:color="FFFFFF" w:themeColor="background1" w:fill="EEECE1" w:themeFill="background2"/>
                  <w:vAlign w:val="center"/>
                </w:tcPr>
                <w:p w:rsidR="00441BD8" w:rsidRPr="006C67A2" w:rsidRDefault="00441BD8" w:rsidP="00D32B68">
                  <w:pPr>
                    <w:bidi w:val="0"/>
                    <w:spacing w:before="40" w:after="40"/>
                    <w:jc w:val="center"/>
                    <w:rPr>
                      <w:rFonts w:ascii="Legi Ferri Nayholt" w:hAnsi="Legi Ferri Nayholt"/>
                      <w:b/>
                      <w:bCs/>
                      <w:color w:val="A49A5C"/>
                      <w:spacing w:val="-20"/>
                      <w:sz w:val="32"/>
                      <w:szCs w:val="32"/>
                    </w:rPr>
                  </w:pPr>
                  <w:r w:rsidRPr="006C67A2">
                    <w:rPr>
                      <w:rFonts w:ascii="Legi Ferri Nayholt" w:hAnsi="Legi Ferri Nayholt"/>
                      <w:b/>
                      <w:bCs/>
                      <w:color w:val="A49A5C"/>
                      <w:spacing w:val="-20"/>
                      <w:sz w:val="32"/>
                      <w:szCs w:val="32"/>
                    </w:rPr>
                    <w:t>u</w:t>
                  </w:r>
                  <w:r w:rsidR="006C67A2" w:rsidRPr="006C67A2">
                    <w:rPr>
                      <w:rFonts w:ascii="Legi Ferri Nayholt" w:hAnsi="Legi Ferri Nayholt"/>
                      <w:b/>
                      <w:bCs/>
                      <w:color w:val="A49A5C"/>
                      <w:spacing w:val="-20"/>
                      <w:sz w:val="32"/>
                      <w:szCs w:val="32"/>
                    </w:rPr>
                    <w:t>h</w:t>
                  </w:r>
                </w:p>
              </w:tc>
            </w:tr>
            <w:tr w:rsidR="00441BD8" w:rsidRPr="002E2581" w:rsidTr="00441BD8">
              <w:tc>
                <w:tcPr>
                  <w:tcW w:w="978" w:type="dxa"/>
                  <w:shd w:val="thinDiagStripe" w:color="FFFFFF" w:themeColor="background1" w:fill="DDD9C3" w:themeFill="background2" w:themeFillShade="E6"/>
                  <w:vAlign w:val="center"/>
                </w:tcPr>
                <w:p w:rsidR="00441BD8" w:rsidRPr="00441BD8" w:rsidRDefault="004D1078" w:rsidP="00441BD8">
                  <w:pPr>
                    <w:bidi w:val="0"/>
                    <w:spacing w:before="20" w:after="20"/>
                    <w:jc w:val="center"/>
                    <w:rPr>
                      <w:rFonts w:ascii="Noticia Text" w:hAnsi="Noticia Text"/>
                      <w:color w:val="607731"/>
                      <w:sz w:val="20"/>
                      <w:szCs w:val="20"/>
                    </w:rPr>
                  </w:pPr>
                  <w:r>
                    <w:rPr>
                      <w:rFonts w:ascii="Noticia Text" w:hAnsi="Noticia Text"/>
                      <w:color w:val="607731"/>
                      <w:sz w:val="20"/>
                      <w:szCs w:val="20"/>
                    </w:rPr>
                    <w:t>AH</w:t>
                  </w:r>
                </w:p>
              </w:tc>
              <w:tc>
                <w:tcPr>
                  <w:tcW w:w="978" w:type="dxa"/>
                  <w:shd w:val="thinDiagStripe" w:color="FFFFFF" w:themeColor="background1" w:fill="DDD9C3" w:themeFill="background2" w:themeFillShade="E6"/>
                  <w:vAlign w:val="center"/>
                </w:tcPr>
                <w:p w:rsidR="00441BD8" w:rsidRPr="00D94DB3" w:rsidRDefault="006C67A2" w:rsidP="00441BD8">
                  <w:pPr>
                    <w:bidi w:val="0"/>
                    <w:spacing w:before="20" w:after="20"/>
                    <w:jc w:val="center"/>
                    <w:rPr>
                      <w:rFonts w:ascii="Noticia Text" w:hAnsi="Noticia Text"/>
                      <w:color w:val="607731"/>
                      <w:sz w:val="20"/>
                      <w:szCs w:val="20"/>
                    </w:rPr>
                  </w:pPr>
                  <w:r>
                    <w:rPr>
                      <w:rFonts w:ascii="Noticia Text" w:hAnsi="Noticia Text"/>
                      <w:color w:val="607731"/>
                      <w:sz w:val="20"/>
                      <w:szCs w:val="20"/>
                    </w:rPr>
                    <w:t>EH</w:t>
                  </w:r>
                </w:p>
              </w:tc>
              <w:tc>
                <w:tcPr>
                  <w:tcW w:w="978" w:type="dxa"/>
                  <w:shd w:val="thinDiagStripe" w:color="FFFFFF" w:themeColor="background1" w:fill="DDD9C3" w:themeFill="background2" w:themeFillShade="E6"/>
                  <w:vAlign w:val="center"/>
                </w:tcPr>
                <w:p w:rsidR="00441BD8" w:rsidRPr="00D94DB3" w:rsidRDefault="006C67A2" w:rsidP="00441BD8">
                  <w:pPr>
                    <w:bidi w:val="0"/>
                    <w:spacing w:before="20" w:after="20"/>
                    <w:jc w:val="center"/>
                    <w:rPr>
                      <w:rFonts w:ascii="Noticia Text" w:hAnsi="Noticia Text"/>
                      <w:color w:val="607731"/>
                      <w:sz w:val="20"/>
                      <w:szCs w:val="20"/>
                    </w:rPr>
                  </w:pPr>
                  <w:r>
                    <w:rPr>
                      <w:rFonts w:ascii="Noticia Text" w:hAnsi="Noticia Text"/>
                      <w:color w:val="607731"/>
                      <w:sz w:val="20"/>
                      <w:szCs w:val="20"/>
                    </w:rPr>
                    <w:t>OH</w:t>
                  </w:r>
                </w:p>
              </w:tc>
              <w:tc>
                <w:tcPr>
                  <w:tcW w:w="978" w:type="dxa"/>
                  <w:shd w:val="thinDiagStripe" w:color="FFFFFF" w:themeColor="background1" w:fill="DDD9C3" w:themeFill="background2" w:themeFillShade="E6"/>
                  <w:vAlign w:val="center"/>
                </w:tcPr>
                <w:p w:rsidR="00441BD8" w:rsidRPr="00D94DB3" w:rsidRDefault="006C67A2" w:rsidP="00441BD8">
                  <w:pPr>
                    <w:bidi w:val="0"/>
                    <w:spacing w:before="20" w:after="20"/>
                    <w:jc w:val="center"/>
                    <w:rPr>
                      <w:rFonts w:ascii="Noticia Text" w:hAnsi="Noticia Text"/>
                      <w:color w:val="607731"/>
                      <w:sz w:val="20"/>
                      <w:szCs w:val="20"/>
                    </w:rPr>
                  </w:pPr>
                  <w:r>
                    <w:rPr>
                      <w:rFonts w:ascii="Noticia Text" w:hAnsi="Noticia Text"/>
                      <w:color w:val="607731"/>
                      <w:sz w:val="20"/>
                      <w:szCs w:val="20"/>
                    </w:rPr>
                    <w:t>IH</w:t>
                  </w:r>
                </w:p>
              </w:tc>
              <w:tc>
                <w:tcPr>
                  <w:tcW w:w="978" w:type="dxa"/>
                  <w:shd w:val="thinDiagStripe" w:color="FFFFFF" w:themeColor="background1" w:fill="DDD9C3" w:themeFill="background2" w:themeFillShade="E6"/>
                  <w:vAlign w:val="center"/>
                </w:tcPr>
                <w:p w:rsidR="00441BD8" w:rsidRPr="00D94DB3" w:rsidRDefault="006C67A2" w:rsidP="00441BD8">
                  <w:pPr>
                    <w:bidi w:val="0"/>
                    <w:spacing w:before="20" w:after="20"/>
                    <w:jc w:val="center"/>
                    <w:rPr>
                      <w:rFonts w:ascii="Noticia Text" w:hAnsi="Noticia Text"/>
                      <w:color w:val="607731"/>
                      <w:sz w:val="20"/>
                      <w:szCs w:val="20"/>
                    </w:rPr>
                  </w:pPr>
                  <w:r>
                    <w:rPr>
                      <w:rFonts w:ascii="Noticia Text" w:hAnsi="Noticia Text"/>
                      <w:color w:val="607731"/>
                      <w:sz w:val="20"/>
                      <w:szCs w:val="20"/>
                    </w:rPr>
                    <w:t>UH</w:t>
                  </w:r>
                </w:p>
              </w:tc>
            </w:tr>
            <w:tr w:rsidR="00441BD8" w:rsidRPr="002E2581" w:rsidTr="00441BD8">
              <w:tc>
                <w:tcPr>
                  <w:tcW w:w="978" w:type="dxa"/>
                  <w:tcBorders>
                    <w:bottom w:val="single" w:sz="4" w:space="0" w:color="C4BC96" w:themeColor="background2" w:themeShade="BF"/>
                  </w:tcBorders>
                  <w:shd w:val="thinDiagStripe" w:color="FFFFFF" w:themeColor="background1" w:fill="EEECE1" w:themeFill="background2"/>
                  <w:vAlign w:val="center"/>
                </w:tcPr>
                <w:p w:rsidR="00441BD8" w:rsidRPr="00915998" w:rsidRDefault="00441BD8" w:rsidP="00915998">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a̰,  ə̰</w:t>
                  </w:r>
                </w:p>
              </w:tc>
              <w:tc>
                <w:tcPr>
                  <w:tcW w:w="978" w:type="dxa"/>
                  <w:tcBorders>
                    <w:bottom w:val="single" w:sz="4" w:space="0" w:color="C4BC96" w:themeColor="background2" w:themeShade="BF"/>
                  </w:tcBorders>
                  <w:shd w:val="thinDiagStripe" w:color="FFFFFF" w:themeColor="background1" w:fill="EEECE1" w:themeFill="background2"/>
                  <w:vAlign w:val="center"/>
                </w:tcPr>
                <w:p w:rsidR="00441BD8" w:rsidRPr="00797659" w:rsidRDefault="00441BD8" w:rsidP="00D32B68">
                  <w:pPr>
                    <w:bidi w:val="0"/>
                    <w:spacing w:before="20" w:after="20"/>
                    <w:jc w:val="center"/>
                    <w:rPr>
                      <w:rFonts w:ascii="Gentium" w:hAnsi="Gentium"/>
                      <w:color w:val="948A54" w:themeColor="background2" w:themeShade="80"/>
                      <w:sz w:val="20"/>
                      <w:szCs w:val="20"/>
                    </w:rPr>
                  </w:pPr>
                  <w:r w:rsidRPr="00797659">
                    <w:rPr>
                      <w:rFonts w:ascii="Gentium" w:hAnsi="Gentium"/>
                      <w:color w:val="948A54" w:themeColor="background2" w:themeShade="80"/>
                      <w:sz w:val="20"/>
                      <w:szCs w:val="20"/>
                    </w:rPr>
                    <w:t>e</w:t>
                  </w:r>
                  <w:r>
                    <w:rPr>
                      <w:rFonts w:ascii="Gentium" w:hAnsi="Gentium"/>
                      <w:color w:val="948A54" w:themeColor="background2" w:themeShade="80"/>
                      <w:sz w:val="20"/>
                      <w:szCs w:val="20"/>
                    </w:rPr>
                    <w:t>̰</w:t>
                  </w:r>
                </w:p>
              </w:tc>
              <w:tc>
                <w:tcPr>
                  <w:tcW w:w="978" w:type="dxa"/>
                  <w:tcBorders>
                    <w:bottom w:val="single" w:sz="4" w:space="0" w:color="C4BC96" w:themeColor="background2" w:themeShade="BF"/>
                  </w:tcBorders>
                  <w:shd w:val="thinDiagStripe" w:color="FFFFFF" w:themeColor="background1" w:fill="EEECE1" w:themeFill="background2"/>
                  <w:vAlign w:val="center"/>
                </w:tcPr>
                <w:p w:rsidR="00441BD8" w:rsidRPr="00797659" w:rsidRDefault="00441BD8" w:rsidP="00D32B68">
                  <w:pPr>
                    <w:bidi w:val="0"/>
                    <w:spacing w:before="20" w:after="20"/>
                    <w:jc w:val="center"/>
                    <w:rPr>
                      <w:rFonts w:ascii="Gentium" w:hAnsi="Gentium"/>
                      <w:color w:val="948A54" w:themeColor="background2" w:themeShade="80"/>
                      <w:sz w:val="20"/>
                      <w:szCs w:val="20"/>
                    </w:rPr>
                  </w:pPr>
                  <w:r w:rsidRPr="00430DE2">
                    <w:rPr>
                      <w:rFonts w:ascii="Gentium" w:hAnsi="Gentium"/>
                      <w:color w:val="948A54" w:themeColor="background2" w:themeShade="80"/>
                      <w:sz w:val="20"/>
                      <w:szCs w:val="20"/>
                    </w:rPr>
                    <w:t>ɔ</w:t>
                  </w:r>
                  <w:r>
                    <w:rPr>
                      <w:rFonts w:ascii="Gentium" w:hAnsi="Gentium"/>
                      <w:color w:val="948A54" w:themeColor="background2" w:themeShade="80"/>
                      <w:sz w:val="20"/>
                      <w:szCs w:val="20"/>
                    </w:rPr>
                    <w:t>̰</w:t>
                  </w:r>
                  <w:r w:rsidRPr="00430DE2">
                    <w:rPr>
                      <w:rFonts w:ascii="Gentium" w:hAnsi="Gentium"/>
                      <w:color w:val="948A54" w:themeColor="background2" w:themeShade="80"/>
                      <w:sz w:val="20"/>
                      <w:szCs w:val="20"/>
                    </w:rPr>
                    <w:t xml:space="preserve"> </w:t>
                  </w:r>
                  <w:r>
                    <w:rPr>
                      <w:rFonts w:ascii="Gentium" w:hAnsi="Gentium"/>
                      <w:color w:val="948A54" w:themeColor="background2" w:themeShade="80"/>
                      <w:sz w:val="20"/>
                      <w:szCs w:val="20"/>
                    </w:rPr>
                    <w:t xml:space="preserve">~ </w:t>
                  </w:r>
                  <w:r w:rsidRPr="00430DE2">
                    <w:rPr>
                      <w:rFonts w:ascii="Gentium" w:hAnsi="Gentium"/>
                      <w:color w:val="948A54" w:themeColor="background2" w:themeShade="80"/>
                      <w:sz w:val="20"/>
                      <w:szCs w:val="20"/>
                    </w:rPr>
                    <w:t>ɔ</w:t>
                  </w:r>
                  <w:r>
                    <w:rPr>
                      <w:rFonts w:ascii="Gentium" w:hAnsi="Gentium"/>
                      <w:color w:val="948A54" w:themeColor="background2" w:themeShade="80"/>
                      <w:sz w:val="20"/>
                      <w:szCs w:val="20"/>
                    </w:rPr>
                    <w:t>̰</w:t>
                  </w:r>
                  <w:r w:rsidRPr="00430DE2">
                    <w:rPr>
                      <w:rFonts w:ascii="Gentium" w:hAnsi="Gentium"/>
                      <w:color w:val="948A54" w:themeColor="background2" w:themeShade="80"/>
                      <w:sz w:val="20"/>
                      <w:szCs w:val="20"/>
                    </w:rPr>
                    <w:t>ː</w:t>
                  </w:r>
                </w:p>
              </w:tc>
              <w:tc>
                <w:tcPr>
                  <w:tcW w:w="978" w:type="dxa"/>
                  <w:tcBorders>
                    <w:bottom w:val="single" w:sz="4" w:space="0" w:color="C4BC96" w:themeColor="background2" w:themeShade="BF"/>
                  </w:tcBorders>
                  <w:shd w:val="thinDiagStripe" w:color="FFFFFF" w:themeColor="background1" w:fill="EEECE1" w:themeFill="background2"/>
                  <w:vAlign w:val="center"/>
                </w:tcPr>
                <w:p w:rsidR="00441BD8" w:rsidRPr="00797659" w:rsidRDefault="00441BD8" w:rsidP="00441BD8">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ɪ̰</w:t>
                  </w:r>
                </w:p>
              </w:tc>
              <w:tc>
                <w:tcPr>
                  <w:tcW w:w="978" w:type="dxa"/>
                  <w:tcBorders>
                    <w:bottom w:val="single" w:sz="4" w:space="0" w:color="C4BC96" w:themeColor="background2" w:themeShade="BF"/>
                  </w:tcBorders>
                  <w:shd w:val="thinDiagStripe" w:color="FFFFFF" w:themeColor="background1" w:fill="EEECE1" w:themeFill="background2"/>
                  <w:vAlign w:val="center"/>
                </w:tcPr>
                <w:p w:rsidR="00441BD8" w:rsidRPr="00797659" w:rsidRDefault="00441BD8" w:rsidP="00441BD8">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ʊ̰</w:t>
                  </w:r>
                </w:p>
              </w:tc>
            </w:tr>
            <w:tr w:rsidR="00441BD8" w:rsidRPr="002E2581" w:rsidTr="00441BD8">
              <w:tc>
                <w:tcPr>
                  <w:tcW w:w="978" w:type="dxa"/>
                  <w:tcBorders>
                    <w:top w:val="single" w:sz="4" w:space="0" w:color="C4BC96" w:themeColor="background2" w:themeShade="BF"/>
                  </w:tcBorders>
                  <w:shd w:val="thinDiagStripe" w:color="FFFFFF" w:themeColor="background1" w:fill="EEECE1" w:themeFill="background2"/>
                  <w:vAlign w:val="center"/>
                </w:tcPr>
                <w:p w:rsidR="00441BD8" w:rsidRPr="006C67A2" w:rsidRDefault="006C67A2" w:rsidP="00915998">
                  <w:pPr>
                    <w:bidi w:val="0"/>
                    <w:spacing w:before="40" w:after="40"/>
                    <w:jc w:val="center"/>
                    <w:rPr>
                      <w:rFonts w:ascii="Legi Ferri Nayholt" w:hAnsi="Legi Ferri Nayholt"/>
                      <w:b/>
                      <w:bCs/>
                      <w:color w:val="A49A5C"/>
                      <w:spacing w:val="-20"/>
                      <w:sz w:val="32"/>
                      <w:szCs w:val="32"/>
                    </w:rPr>
                  </w:pPr>
                  <w:r w:rsidRPr="006C67A2">
                    <w:rPr>
                      <w:rFonts w:ascii="Legi Ferri Nayholt" w:hAnsi="Legi Ferri Nayholt"/>
                      <w:b/>
                      <w:bCs/>
                      <w:color w:val="A49A5C"/>
                      <w:spacing w:val="-20"/>
                      <w:sz w:val="32"/>
                      <w:szCs w:val="32"/>
                    </w:rPr>
                    <w:t>/h</w:t>
                  </w:r>
                </w:p>
              </w:tc>
              <w:tc>
                <w:tcPr>
                  <w:tcW w:w="978" w:type="dxa"/>
                  <w:tcBorders>
                    <w:top w:val="single" w:sz="4" w:space="0" w:color="C4BC96" w:themeColor="background2" w:themeShade="BF"/>
                  </w:tcBorders>
                  <w:shd w:val="thinDiagStripe" w:color="FFFFFF" w:themeColor="background1" w:fill="EEECE1" w:themeFill="background2"/>
                  <w:vAlign w:val="center"/>
                </w:tcPr>
                <w:p w:rsidR="00441BD8" w:rsidRPr="006C67A2" w:rsidRDefault="006C67A2" w:rsidP="00915998">
                  <w:pPr>
                    <w:bidi w:val="0"/>
                    <w:spacing w:before="40" w:after="40"/>
                    <w:jc w:val="center"/>
                    <w:rPr>
                      <w:rFonts w:ascii="Legi Ferri Nayholt" w:hAnsi="Legi Ferri Nayholt"/>
                      <w:b/>
                      <w:bCs/>
                      <w:color w:val="A49A5C"/>
                      <w:spacing w:val="-20"/>
                      <w:sz w:val="32"/>
                      <w:szCs w:val="32"/>
                    </w:rPr>
                  </w:pPr>
                  <w:r w:rsidRPr="006C67A2">
                    <w:rPr>
                      <w:rFonts w:ascii="Legi Ferri Nayholt" w:hAnsi="Legi Ferri Nayholt"/>
                      <w:b/>
                      <w:bCs/>
                      <w:color w:val="A49A5C"/>
                      <w:spacing w:val="-20"/>
                      <w:sz w:val="32"/>
                      <w:szCs w:val="32"/>
                    </w:rPr>
                    <w:t>Ih</w:t>
                  </w:r>
                </w:p>
              </w:tc>
              <w:tc>
                <w:tcPr>
                  <w:tcW w:w="978" w:type="dxa"/>
                  <w:tcBorders>
                    <w:top w:val="single" w:sz="4" w:space="0" w:color="C4BC96" w:themeColor="background2" w:themeShade="BF"/>
                  </w:tcBorders>
                  <w:shd w:val="thinDiagStripe" w:color="FFFFFF" w:themeColor="background1" w:fill="EEECE1" w:themeFill="background2"/>
                  <w:vAlign w:val="center"/>
                </w:tcPr>
                <w:p w:rsidR="00441BD8" w:rsidRPr="006C67A2" w:rsidRDefault="00441BD8" w:rsidP="00915998">
                  <w:pPr>
                    <w:bidi w:val="0"/>
                    <w:spacing w:before="40" w:after="40"/>
                    <w:jc w:val="center"/>
                    <w:rPr>
                      <w:rFonts w:ascii="Legi Ferri Nayholt" w:hAnsi="Legi Ferri Nayholt"/>
                      <w:b/>
                      <w:bCs/>
                      <w:color w:val="A49A5C"/>
                      <w:spacing w:val="-20"/>
                      <w:sz w:val="32"/>
                      <w:szCs w:val="32"/>
                    </w:rPr>
                  </w:pPr>
                </w:p>
              </w:tc>
              <w:tc>
                <w:tcPr>
                  <w:tcW w:w="978" w:type="dxa"/>
                  <w:tcBorders>
                    <w:top w:val="single" w:sz="4" w:space="0" w:color="C4BC96" w:themeColor="background2" w:themeShade="BF"/>
                  </w:tcBorders>
                  <w:shd w:val="thinDiagStripe" w:color="FFFFFF" w:themeColor="background1" w:fill="EEECE1" w:themeFill="background2"/>
                  <w:vAlign w:val="center"/>
                </w:tcPr>
                <w:p w:rsidR="00441BD8" w:rsidRPr="006C67A2" w:rsidRDefault="006C67A2" w:rsidP="00915998">
                  <w:pPr>
                    <w:bidi w:val="0"/>
                    <w:spacing w:before="40" w:after="40"/>
                    <w:jc w:val="center"/>
                    <w:rPr>
                      <w:rFonts w:ascii="Legi Ferri Nayholt" w:hAnsi="Legi Ferri Nayholt"/>
                      <w:b/>
                      <w:bCs/>
                      <w:color w:val="A49A5C"/>
                      <w:spacing w:val="-20"/>
                      <w:sz w:val="32"/>
                      <w:szCs w:val="32"/>
                    </w:rPr>
                  </w:pPr>
                  <w:r w:rsidRPr="006C67A2">
                    <w:rPr>
                      <w:rFonts w:ascii="Legi Ferri Nayholt" w:hAnsi="Legi Ferri Nayholt"/>
                      <w:b/>
                      <w:bCs/>
                      <w:color w:val="A49A5C"/>
                      <w:spacing w:val="-20"/>
                      <w:sz w:val="32"/>
                      <w:szCs w:val="32"/>
                    </w:rPr>
                    <w:t>Eh</w:t>
                  </w:r>
                </w:p>
              </w:tc>
              <w:tc>
                <w:tcPr>
                  <w:tcW w:w="978" w:type="dxa"/>
                  <w:tcBorders>
                    <w:top w:val="single" w:sz="4" w:space="0" w:color="C4BC96" w:themeColor="background2" w:themeShade="BF"/>
                  </w:tcBorders>
                  <w:shd w:val="thinDiagStripe" w:color="FFFFFF" w:themeColor="background1" w:fill="EEECE1" w:themeFill="background2"/>
                  <w:vAlign w:val="center"/>
                </w:tcPr>
                <w:p w:rsidR="00441BD8" w:rsidRPr="006C67A2" w:rsidRDefault="006C67A2" w:rsidP="00915998">
                  <w:pPr>
                    <w:bidi w:val="0"/>
                    <w:spacing w:before="40" w:after="40"/>
                    <w:jc w:val="center"/>
                    <w:rPr>
                      <w:rFonts w:ascii="Legi Ferri Nayholt" w:hAnsi="Legi Ferri Nayholt"/>
                      <w:b/>
                      <w:bCs/>
                      <w:color w:val="A49A5C"/>
                      <w:spacing w:val="-20"/>
                      <w:sz w:val="32"/>
                      <w:szCs w:val="32"/>
                    </w:rPr>
                  </w:pPr>
                  <w:r w:rsidRPr="006C67A2">
                    <w:rPr>
                      <w:rFonts w:ascii="Legi Ferri Nayholt" w:hAnsi="Legi Ferri Nayholt"/>
                      <w:b/>
                      <w:bCs/>
                      <w:color w:val="A49A5C"/>
                      <w:spacing w:val="-20"/>
                      <w:sz w:val="32"/>
                      <w:szCs w:val="32"/>
                    </w:rPr>
                    <w:t>Uh</w:t>
                  </w:r>
                </w:p>
              </w:tc>
            </w:tr>
            <w:tr w:rsidR="00441BD8" w:rsidRPr="002E2581" w:rsidTr="00F750B5">
              <w:tc>
                <w:tcPr>
                  <w:tcW w:w="978" w:type="dxa"/>
                  <w:shd w:val="thinDiagStripe" w:color="FFFFFF" w:themeColor="background1" w:fill="DDD9C3" w:themeFill="background2" w:themeFillShade="E6"/>
                  <w:vAlign w:val="center"/>
                </w:tcPr>
                <w:p w:rsidR="00441BD8" w:rsidRPr="00441BD8" w:rsidRDefault="00441BD8" w:rsidP="00441BD8">
                  <w:pPr>
                    <w:bidi w:val="0"/>
                    <w:spacing w:before="20" w:after="20"/>
                    <w:jc w:val="center"/>
                    <w:rPr>
                      <w:rFonts w:ascii="Noticia Text" w:hAnsi="Noticia Text"/>
                      <w:color w:val="607731"/>
                      <w:sz w:val="20"/>
                      <w:szCs w:val="20"/>
                    </w:rPr>
                  </w:pPr>
                  <w:r w:rsidRPr="00441BD8">
                    <w:rPr>
                      <w:rFonts w:ascii="Noticia Text" w:hAnsi="Noticia Text"/>
                      <w:color w:val="607731"/>
                      <w:sz w:val="20"/>
                      <w:szCs w:val="20"/>
                    </w:rPr>
                    <w:t>A</w:t>
                  </w:r>
                  <w:r w:rsidR="004D1078">
                    <w:rPr>
                      <w:rFonts w:ascii="Noticia Text" w:hAnsi="Noticia Text"/>
                      <w:color w:val="607731"/>
                      <w:sz w:val="20"/>
                      <w:szCs w:val="20"/>
                    </w:rPr>
                    <w:t>AH</w:t>
                  </w:r>
                </w:p>
              </w:tc>
              <w:tc>
                <w:tcPr>
                  <w:tcW w:w="978" w:type="dxa"/>
                  <w:shd w:val="thinDiagStripe" w:color="FFFFFF" w:themeColor="background1" w:fill="DDD9C3" w:themeFill="background2" w:themeFillShade="E6"/>
                  <w:vAlign w:val="center"/>
                </w:tcPr>
                <w:p w:rsidR="00441BD8" w:rsidRPr="00D94DB3" w:rsidRDefault="006C67A2" w:rsidP="00915998">
                  <w:pPr>
                    <w:bidi w:val="0"/>
                    <w:spacing w:before="20" w:after="20"/>
                    <w:jc w:val="center"/>
                    <w:rPr>
                      <w:rFonts w:ascii="Noticia Text" w:hAnsi="Noticia Text"/>
                      <w:color w:val="607731"/>
                      <w:sz w:val="20"/>
                      <w:szCs w:val="20"/>
                    </w:rPr>
                  </w:pPr>
                  <w:r>
                    <w:rPr>
                      <w:rFonts w:ascii="Noticia Text" w:hAnsi="Noticia Text"/>
                      <w:color w:val="607731"/>
                      <w:sz w:val="20"/>
                      <w:szCs w:val="20"/>
                    </w:rPr>
                    <w:t>AEH</w:t>
                  </w:r>
                </w:p>
              </w:tc>
              <w:tc>
                <w:tcPr>
                  <w:tcW w:w="978" w:type="dxa"/>
                  <w:shd w:val="thinDiagStripe" w:color="FFFFFF" w:themeColor="background1" w:fill="DDD9C3" w:themeFill="background2" w:themeFillShade="E6"/>
                  <w:vAlign w:val="center"/>
                </w:tcPr>
                <w:p w:rsidR="00441BD8" w:rsidRPr="00D94DB3" w:rsidRDefault="00441BD8" w:rsidP="00915998">
                  <w:pPr>
                    <w:bidi w:val="0"/>
                    <w:spacing w:before="20" w:after="20"/>
                    <w:jc w:val="center"/>
                    <w:rPr>
                      <w:rFonts w:ascii="Noticia Text" w:hAnsi="Noticia Text"/>
                      <w:color w:val="607731"/>
                      <w:sz w:val="20"/>
                      <w:szCs w:val="20"/>
                    </w:rPr>
                  </w:pPr>
                </w:p>
              </w:tc>
              <w:tc>
                <w:tcPr>
                  <w:tcW w:w="978" w:type="dxa"/>
                  <w:shd w:val="thinDiagStripe" w:color="FFFFFF" w:themeColor="background1" w:fill="DDD9C3" w:themeFill="background2" w:themeFillShade="E6"/>
                  <w:vAlign w:val="center"/>
                </w:tcPr>
                <w:p w:rsidR="00441BD8" w:rsidRPr="00D94DB3" w:rsidRDefault="006C67A2" w:rsidP="00915998">
                  <w:pPr>
                    <w:bidi w:val="0"/>
                    <w:spacing w:before="20" w:after="20"/>
                    <w:jc w:val="center"/>
                    <w:rPr>
                      <w:rFonts w:ascii="Noticia Text" w:hAnsi="Noticia Text"/>
                      <w:color w:val="607731"/>
                      <w:sz w:val="20"/>
                      <w:szCs w:val="20"/>
                    </w:rPr>
                  </w:pPr>
                  <w:r>
                    <w:rPr>
                      <w:rFonts w:ascii="Noticia Text" w:hAnsi="Noticia Text"/>
                      <w:color w:val="607731"/>
                      <w:sz w:val="20"/>
                      <w:szCs w:val="20"/>
                    </w:rPr>
                    <w:t>EEH</w:t>
                  </w:r>
                </w:p>
              </w:tc>
              <w:tc>
                <w:tcPr>
                  <w:tcW w:w="978" w:type="dxa"/>
                  <w:shd w:val="thinDiagStripe" w:color="FFFFFF" w:themeColor="background1" w:fill="DDD9C3" w:themeFill="background2" w:themeFillShade="E6"/>
                  <w:vAlign w:val="center"/>
                </w:tcPr>
                <w:p w:rsidR="00441BD8" w:rsidRPr="00D94DB3" w:rsidRDefault="001B1317" w:rsidP="00915998">
                  <w:pPr>
                    <w:bidi w:val="0"/>
                    <w:spacing w:before="20" w:after="20"/>
                    <w:jc w:val="center"/>
                    <w:rPr>
                      <w:rFonts w:ascii="Noticia Text" w:hAnsi="Noticia Text"/>
                      <w:color w:val="607731"/>
                      <w:sz w:val="20"/>
                      <w:szCs w:val="20"/>
                    </w:rPr>
                  </w:pPr>
                  <w:r>
                    <w:rPr>
                      <w:rFonts w:ascii="Noticia Text" w:hAnsi="Noticia Text"/>
                      <w:color w:val="607731"/>
                      <w:sz w:val="20"/>
                      <w:szCs w:val="20"/>
                    </w:rPr>
                    <w:t>O</w:t>
                  </w:r>
                  <w:r w:rsidR="006C67A2">
                    <w:rPr>
                      <w:rFonts w:ascii="Noticia Text" w:hAnsi="Noticia Text"/>
                      <w:color w:val="607731"/>
                      <w:sz w:val="20"/>
                      <w:szCs w:val="20"/>
                    </w:rPr>
                    <w:t>OH</w:t>
                  </w:r>
                </w:p>
              </w:tc>
            </w:tr>
            <w:tr w:rsidR="00441BD8" w:rsidRPr="002E2581" w:rsidTr="00F750B5">
              <w:tc>
                <w:tcPr>
                  <w:tcW w:w="978" w:type="dxa"/>
                  <w:tcBorders>
                    <w:bottom w:val="single" w:sz="4" w:space="0" w:color="C4BC96" w:themeColor="background2" w:themeShade="BF"/>
                  </w:tcBorders>
                  <w:shd w:val="thinDiagStripe" w:color="FFFFFF" w:themeColor="background1" w:fill="EEECE1" w:themeFill="background2"/>
                  <w:vAlign w:val="center"/>
                </w:tcPr>
                <w:p w:rsidR="00441BD8" w:rsidRPr="00915998" w:rsidRDefault="00441BD8" w:rsidP="00915998">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a̰ː</w:t>
                  </w:r>
                </w:p>
              </w:tc>
              <w:tc>
                <w:tcPr>
                  <w:tcW w:w="978" w:type="dxa"/>
                  <w:tcBorders>
                    <w:bottom w:val="single" w:sz="4" w:space="0" w:color="C4BC96" w:themeColor="background2" w:themeShade="BF"/>
                  </w:tcBorders>
                  <w:shd w:val="thinDiagStripe" w:color="FFFFFF" w:themeColor="background1" w:fill="EEECE1" w:themeFill="background2"/>
                  <w:vAlign w:val="center"/>
                </w:tcPr>
                <w:p w:rsidR="00441BD8" w:rsidRPr="00915998" w:rsidRDefault="00441BD8" w:rsidP="00915998">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ɛ̰ː</w:t>
                  </w:r>
                </w:p>
              </w:tc>
              <w:tc>
                <w:tcPr>
                  <w:tcW w:w="978" w:type="dxa"/>
                  <w:tcBorders>
                    <w:bottom w:val="single" w:sz="4" w:space="0" w:color="C4BC96" w:themeColor="background2" w:themeShade="BF"/>
                  </w:tcBorders>
                  <w:shd w:val="thinDiagStripe" w:color="FFFFFF" w:themeColor="background1" w:fill="EEECE1" w:themeFill="background2"/>
                  <w:vAlign w:val="center"/>
                </w:tcPr>
                <w:p w:rsidR="00441BD8" w:rsidRPr="00915998" w:rsidRDefault="00441BD8" w:rsidP="00915998">
                  <w:pPr>
                    <w:bidi w:val="0"/>
                    <w:spacing w:before="20" w:after="20"/>
                    <w:jc w:val="center"/>
                    <w:rPr>
                      <w:rFonts w:ascii="Gentium" w:hAnsi="Gentium"/>
                      <w:color w:val="948A54" w:themeColor="background2" w:themeShade="80"/>
                      <w:sz w:val="20"/>
                      <w:szCs w:val="20"/>
                    </w:rPr>
                  </w:pPr>
                </w:p>
              </w:tc>
              <w:tc>
                <w:tcPr>
                  <w:tcW w:w="978" w:type="dxa"/>
                  <w:tcBorders>
                    <w:bottom w:val="single" w:sz="4" w:space="0" w:color="C4BC96" w:themeColor="background2" w:themeShade="BF"/>
                  </w:tcBorders>
                  <w:shd w:val="thinDiagStripe" w:color="FFFFFF" w:themeColor="background1" w:fill="EEECE1" w:themeFill="background2"/>
                  <w:vAlign w:val="center"/>
                </w:tcPr>
                <w:p w:rsidR="00441BD8" w:rsidRPr="00915998" w:rsidRDefault="00441BD8" w:rsidP="00915998">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ɪ̰ː</w:t>
                  </w:r>
                </w:p>
              </w:tc>
              <w:tc>
                <w:tcPr>
                  <w:tcW w:w="978" w:type="dxa"/>
                  <w:tcBorders>
                    <w:bottom w:val="single" w:sz="4" w:space="0" w:color="C4BC96" w:themeColor="background2" w:themeShade="BF"/>
                  </w:tcBorders>
                  <w:shd w:val="thinDiagStripe" w:color="FFFFFF" w:themeColor="background1" w:fill="EEECE1" w:themeFill="background2"/>
                  <w:vAlign w:val="center"/>
                </w:tcPr>
                <w:p w:rsidR="00441BD8" w:rsidRPr="00915998" w:rsidRDefault="00441BD8" w:rsidP="00915998">
                  <w:pPr>
                    <w:bidi w:val="0"/>
                    <w:spacing w:before="20" w:after="20"/>
                    <w:jc w:val="center"/>
                    <w:rPr>
                      <w:rFonts w:ascii="Gentium" w:hAnsi="Gentium"/>
                      <w:color w:val="948A54" w:themeColor="background2" w:themeShade="80"/>
                      <w:sz w:val="20"/>
                      <w:szCs w:val="20"/>
                    </w:rPr>
                  </w:pPr>
                  <w:r>
                    <w:rPr>
                      <w:rFonts w:ascii="Gentium" w:hAnsi="Gentium"/>
                      <w:color w:val="948A54" w:themeColor="background2" w:themeShade="80"/>
                      <w:sz w:val="20"/>
                      <w:szCs w:val="20"/>
                    </w:rPr>
                    <w:t>ʊ̰ː</w:t>
                  </w:r>
                </w:p>
              </w:tc>
            </w:tr>
          </w:tbl>
          <w:p w:rsidR="00B004B3" w:rsidRDefault="00B004B3" w:rsidP="00915998">
            <w:pPr>
              <w:bidi w:val="0"/>
            </w:pPr>
          </w:p>
        </w:tc>
        <w:tc>
          <w:tcPr>
            <w:tcW w:w="5174" w:type="dxa"/>
            <w:tcMar>
              <w:left w:w="284" w:type="dxa"/>
              <w:right w:w="0" w:type="dxa"/>
            </w:tcMar>
          </w:tcPr>
          <w:p w:rsidR="00B43040" w:rsidRPr="00A71FD5" w:rsidRDefault="00EA1F38" w:rsidP="00C86F3C">
            <w:pPr>
              <w:pBdr>
                <w:top w:val="single" w:sz="4" w:space="1" w:color="64B473"/>
                <w:bottom w:val="single" w:sz="8" w:space="1" w:color="64B473"/>
              </w:pBdr>
              <w:shd w:val="clear" w:color="auto" w:fill="64B473"/>
              <w:bidi w:val="0"/>
              <w:spacing w:after="180"/>
              <w:jc w:val="center"/>
              <w:rPr>
                <w:sz w:val="19"/>
                <w:szCs w:val="19"/>
              </w:rPr>
            </w:pPr>
            <w:r>
              <w:rPr>
                <w:rFonts w:ascii="Noticia Text" w:hAnsi="Noticia Text"/>
                <w:b/>
                <w:bCs/>
                <w:sz w:val="20"/>
                <w:szCs w:val="20"/>
              </w:rPr>
              <w:t>Fysk</w:t>
            </w:r>
            <w:r w:rsidR="00B43040">
              <w:rPr>
                <w:rFonts w:ascii="Noticia Text" w:hAnsi="Noticia Text"/>
                <w:sz w:val="20"/>
                <w:szCs w:val="20"/>
              </w:rPr>
              <w:t xml:space="preserve">  </w:t>
            </w:r>
            <w:r w:rsidR="00B43040" w:rsidRPr="009A14D1">
              <w:rPr>
                <w:rFonts w:ascii="Noticia Text" w:hAnsi="Noticia Text"/>
                <w:sz w:val="19"/>
                <w:szCs w:val="19"/>
              </w:rPr>
              <w:t>(</w:t>
            </w:r>
            <w:r w:rsidR="00C86F3C">
              <w:rPr>
                <w:rFonts w:ascii="Noticia Text" w:hAnsi="Noticia Text"/>
                <w:i/>
                <w:iCs/>
                <w:sz w:val="19"/>
                <w:szCs w:val="19"/>
              </w:rPr>
              <w:t>19-22</w:t>
            </w:r>
            <w:r w:rsidR="00B43040">
              <w:rPr>
                <w:rFonts w:ascii="Noticia Text" w:hAnsi="Noticia Text"/>
                <w:i/>
                <w:iCs/>
                <w:sz w:val="19"/>
                <w:szCs w:val="19"/>
              </w:rPr>
              <w:t xml:space="preserve"> letters</w:t>
            </w:r>
            <w:r w:rsidR="00B43040" w:rsidRPr="00A71FD5">
              <w:rPr>
                <w:rFonts w:ascii="Noticia Text" w:hAnsi="Noticia Text"/>
                <w:sz w:val="19"/>
                <w:szCs w:val="19"/>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BF6F9"/>
              <w:tblLook w:val="04A0" w:firstRow="1" w:lastRow="0" w:firstColumn="1" w:lastColumn="0" w:noHBand="0" w:noVBand="1"/>
            </w:tblPr>
            <w:tblGrid>
              <w:gridCol w:w="978"/>
              <w:gridCol w:w="978"/>
              <w:gridCol w:w="978"/>
              <w:gridCol w:w="978"/>
              <w:gridCol w:w="978"/>
            </w:tblGrid>
            <w:tr w:rsidR="00B43040" w:rsidTr="00D20AA7">
              <w:tc>
                <w:tcPr>
                  <w:tcW w:w="978" w:type="dxa"/>
                  <w:shd w:val="clear" w:color="auto" w:fill="C8E4CD"/>
                  <w:vAlign w:val="center"/>
                </w:tcPr>
                <w:p w:rsidR="00B43040" w:rsidRPr="00EE1346" w:rsidRDefault="00B43040" w:rsidP="00D32B68">
                  <w:pPr>
                    <w:bidi w:val="0"/>
                    <w:spacing w:before="40" w:after="40"/>
                    <w:jc w:val="center"/>
                    <w:rPr>
                      <w:rFonts w:ascii="Legi Ferri Nayholt" w:hAnsi="Legi Ferri Nayholt"/>
                      <w:b/>
                      <w:bCs/>
                      <w:sz w:val="32"/>
                      <w:szCs w:val="32"/>
                    </w:rPr>
                  </w:pPr>
                  <w:r w:rsidRPr="00EE1346">
                    <w:rPr>
                      <w:rFonts w:ascii="Legi Ferri Nayholt" w:hAnsi="Legi Ferri Nayholt"/>
                      <w:b/>
                      <w:bCs/>
                      <w:sz w:val="32"/>
                      <w:szCs w:val="32"/>
                    </w:rPr>
                    <w:t>s</w:t>
                  </w:r>
                </w:p>
              </w:tc>
              <w:tc>
                <w:tcPr>
                  <w:tcW w:w="978" w:type="dxa"/>
                  <w:shd w:val="clear" w:color="auto" w:fill="C8E4CD"/>
                  <w:vAlign w:val="center"/>
                </w:tcPr>
                <w:p w:rsidR="00B43040" w:rsidRPr="00885DC9" w:rsidRDefault="00B43040" w:rsidP="00D32B68">
                  <w:pPr>
                    <w:bidi w:val="0"/>
                    <w:spacing w:before="40" w:after="40"/>
                    <w:jc w:val="center"/>
                    <w:rPr>
                      <w:rFonts w:ascii="Legi Ferri Nayholt" w:hAnsi="Legi Ferri Nayholt"/>
                      <w:b/>
                      <w:bCs/>
                      <w:sz w:val="32"/>
                      <w:szCs w:val="32"/>
                    </w:rPr>
                  </w:pPr>
                  <w:r>
                    <w:rPr>
                      <w:rFonts w:ascii="Legi Ferri Nayholt" w:hAnsi="Legi Ferri Nayholt"/>
                      <w:b/>
                      <w:bCs/>
                      <w:sz w:val="32"/>
                      <w:szCs w:val="32"/>
                    </w:rPr>
                    <w:t>t</w:t>
                  </w:r>
                </w:p>
              </w:tc>
              <w:tc>
                <w:tcPr>
                  <w:tcW w:w="978" w:type="dxa"/>
                  <w:shd w:val="clear" w:color="auto" w:fill="C8E4CD"/>
                  <w:vAlign w:val="center"/>
                </w:tcPr>
                <w:p w:rsidR="00B43040" w:rsidRPr="00EA1F38" w:rsidRDefault="00B43040" w:rsidP="00D32B68">
                  <w:pPr>
                    <w:bidi w:val="0"/>
                    <w:spacing w:before="40" w:after="40"/>
                    <w:jc w:val="center"/>
                    <w:rPr>
                      <w:rFonts w:ascii="Legi Ferri Nayholt" w:hAnsi="Legi Ferri Nayholt"/>
                      <w:sz w:val="32"/>
                      <w:szCs w:val="32"/>
                    </w:rPr>
                  </w:pPr>
                  <w:r w:rsidRPr="00EA1F38">
                    <w:rPr>
                      <w:rFonts w:ascii="Legi Ferri Nayholt" w:hAnsi="Legi Ferri Nayholt"/>
                      <w:color w:val="ADD7B4"/>
                      <w:sz w:val="32"/>
                      <w:szCs w:val="32"/>
                    </w:rPr>
                    <w:t>p</w:t>
                  </w:r>
                </w:p>
              </w:tc>
              <w:tc>
                <w:tcPr>
                  <w:tcW w:w="978" w:type="dxa"/>
                  <w:shd w:val="clear" w:color="auto" w:fill="C8E4CD"/>
                  <w:vAlign w:val="center"/>
                </w:tcPr>
                <w:p w:rsidR="00B43040" w:rsidRPr="00885DC9" w:rsidRDefault="00B43040" w:rsidP="00D32B68">
                  <w:pPr>
                    <w:bidi w:val="0"/>
                    <w:spacing w:before="40" w:after="40"/>
                    <w:jc w:val="center"/>
                    <w:rPr>
                      <w:rFonts w:ascii="Legi Ferri Nayholt" w:hAnsi="Legi Ferri Nayholt"/>
                      <w:b/>
                      <w:bCs/>
                      <w:sz w:val="32"/>
                      <w:szCs w:val="32"/>
                    </w:rPr>
                  </w:pPr>
                  <w:r>
                    <w:rPr>
                      <w:rFonts w:ascii="Legi Ferri Nayholt" w:hAnsi="Legi Ferri Nayholt"/>
                      <w:b/>
                      <w:bCs/>
                      <w:sz w:val="32"/>
                      <w:szCs w:val="32"/>
                    </w:rPr>
                    <w:t>k</w:t>
                  </w:r>
                </w:p>
              </w:tc>
              <w:tc>
                <w:tcPr>
                  <w:tcW w:w="978" w:type="dxa"/>
                  <w:shd w:val="clear" w:color="auto" w:fill="C8E4CD"/>
                  <w:vAlign w:val="center"/>
                </w:tcPr>
                <w:p w:rsidR="00B43040" w:rsidRPr="00B43040" w:rsidRDefault="00B43040" w:rsidP="00D32B68">
                  <w:pPr>
                    <w:bidi w:val="0"/>
                    <w:spacing w:before="40" w:after="40"/>
                    <w:jc w:val="center"/>
                    <w:rPr>
                      <w:rFonts w:ascii="Legi Ferri Nayholt" w:hAnsi="Legi Ferri Nayholt"/>
                      <w:b/>
                      <w:bCs/>
                      <w:color w:val="ADD7B4"/>
                      <w:sz w:val="32"/>
                      <w:szCs w:val="32"/>
                    </w:rPr>
                  </w:pPr>
                </w:p>
              </w:tc>
            </w:tr>
            <w:tr w:rsidR="009932C4" w:rsidTr="00D20AA7">
              <w:tc>
                <w:tcPr>
                  <w:tcW w:w="978" w:type="dxa"/>
                  <w:shd w:val="clear" w:color="auto" w:fill="A9D5B1"/>
                  <w:vAlign w:val="center"/>
                </w:tcPr>
                <w:p w:rsidR="00B43040" w:rsidRPr="009C61E9" w:rsidRDefault="00EA1F38" w:rsidP="00D32B68">
                  <w:pPr>
                    <w:bidi w:val="0"/>
                    <w:spacing w:before="20" w:after="20"/>
                    <w:jc w:val="center"/>
                    <w:rPr>
                      <w:rFonts w:ascii="Noticia Text" w:hAnsi="Noticia Text"/>
                      <w:sz w:val="20"/>
                      <w:szCs w:val="20"/>
                    </w:rPr>
                  </w:pPr>
                  <w:r>
                    <w:rPr>
                      <w:rFonts w:ascii="Noticia Text" w:hAnsi="Noticia Text"/>
                      <w:sz w:val="20"/>
                      <w:szCs w:val="20"/>
                    </w:rPr>
                    <w:t>S</w:t>
                  </w:r>
                </w:p>
              </w:tc>
              <w:tc>
                <w:tcPr>
                  <w:tcW w:w="978" w:type="dxa"/>
                  <w:shd w:val="clear" w:color="auto" w:fill="A9D5B1"/>
                  <w:vAlign w:val="center"/>
                </w:tcPr>
                <w:p w:rsidR="00B43040" w:rsidRPr="009C61E9" w:rsidRDefault="00EA1F38" w:rsidP="00D32B68">
                  <w:pPr>
                    <w:bidi w:val="0"/>
                    <w:spacing w:before="20" w:after="20"/>
                    <w:jc w:val="center"/>
                    <w:rPr>
                      <w:rFonts w:ascii="Noticia Text" w:hAnsi="Noticia Text"/>
                      <w:sz w:val="20"/>
                      <w:szCs w:val="20"/>
                    </w:rPr>
                  </w:pPr>
                  <w:r>
                    <w:rPr>
                      <w:rFonts w:ascii="Noticia Text" w:hAnsi="Noticia Text"/>
                      <w:sz w:val="20"/>
                      <w:szCs w:val="20"/>
                    </w:rPr>
                    <w:t>T</w:t>
                  </w:r>
                </w:p>
              </w:tc>
              <w:tc>
                <w:tcPr>
                  <w:tcW w:w="978" w:type="dxa"/>
                  <w:shd w:val="clear" w:color="auto" w:fill="A9D5B1"/>
                  <w:vAlign w:val="center"/>
                </w:tcPr>
                <w:p w:rsidR="00B43040" w:rsidRPr="009C61E9" w:rsidRDefault="00B43040" w:rsidP="00D32B68">
                  <w:pPr>
                    <w:bidi w:val="0"/>
                    <w:spacing w:before="20" w:after="20"/>
                    <w:jc w:val="center"/>
                    <w:rPr>
                      <w:rFonts w:ascii="Noticia Text" w:hAnsi="Noticia Text"/>
                      <w:sz w:val="20"/>
                      <w:szCs w:val="20"/>
                    </w:rPr>
                  </w:pPr>
                </w:p>
              </w:tc>
              <w:tc>
                <w:tcPr>
                  <w:tcW w:w="978" w:type="dxa"/>
                  <w:shd w:val="clear" w:color="auto" w:fill="A9D5B1"/>
                  <w:vAlign w:val="center"/>
                </w:tcPr>
                <w:p w:rsidR="00B43040" w:rsidRPr="009C61E9" w:rsidRDefault="00EA1F38" w:rsidP="00D32B68">
                  <w:pPr>
                    <w:bidi w:val="0"/>
                    <w:spacing w:before="20" w:after="20"/>
                    <w:jc w:val="center"/>
                    <w:rPr>
                      <w:rFonts w:ascii="Noticia Text" w:hAnsi="Noticia Text"/>
                      <w:sz w:val="20"/>
                      <w:szCs w:val="20"/>
                    </w:rPr>
                  </w:pPr>
                  <w:r>
                    <w:rPr>
                      <w:rFonts w:ascii="Noticia Text" w:hAnsi="Noticia Text"/>
                      <w:sz w:val="20"/>
                      <w:szCs w:val="20"/>
                    </w:rPr>
                    <w:t>K</w:t>
                  </w:r>
                </w:p>
              </w:tc>
              <w:tc>
                <w:tcPr>
                  <w:tcW w:w="978" w:type="dxa"/>
                  <w:shd w:val="clear" w:color="auto" w:fill="A9D5B1"/>
                  <w:vAlign w:val="center"/>
                </w:tcPr>
                <w:p w:rsidR="00B43040" w:rsidRPr="00343A88" w:rsidRDefault="00B43040" w:rsidP="00D32B68">
                  <w:pPr>
                    <w:bidi w:val="0"/>
                    <w:spacing w:before="20" w:after="20"/>
                    <w:jc w:val="center"/>
                    <w:rPr>
                      <w:rFonts w:ascii="Noticia Text" w:hAnsi="Noticia Text"/>
                      <w:sz w:val="20"/>
                      <w:szCs w:val="20"/>
                    </w:rPr>
                  </w:pPr>
                </w:p>
              </w:tc>
            </w:tr>
            <w:tr w:rsidR="00B43040" w:rsidTr="00D20AA7">
              <w:tc>
                <w:tcPr>
                  <w:tcW w:w="978" w:type="dxa"/>
                  <w:tcBorders>
                    <w:bottom w:val="single" w:sz="4" w:space="0" w:color="4F6228" w:themeColor="accent3" w:themeShade="80"/>
                  </w:tcBorders>
                  <w:shd w:val="clear" w:color="auto" w:fill="C8E4CD"/>
                  <w:vAlign w:val="center"/>
                </w:tcPr>
                <w:p w:rsidR="00B43040" w:rsidRPr="00B43040" w:rsidRDefault="00B43040" w:rsidP="00D32B68">
                  <w:pPr>
                    <w:bidi w:val="0"/>
                    <w:spacing w:before="20" w:after="20"/>
                    <w:jc w:val="center"/>
                    <w:rPr>
                      <w:rFonts w:ascii="Gentium" w:hAnsi="Gentium"/>
                      <w:color w:val="008C3F"/>
                      <w:sz w:val="20"/>
                      <w:szCs w:val="20"/>
                    </w:rPr>
                  </w:pPr>
                  <w:r w:rsidRPr="00B43040">
                    <w:rPr>
                      <w:rFonts w:ascii="Gentium" w:hAnsi="Gentium"/>
                      <w:color w:val="008C3F"/>
                      <w:sz w:val="20"/>
                      <w:szCs w:val="20"/>
                    </w:rPr>
                    <w:t>s</w:t>
                  </w:r>
                </w:p>
              </w:tc>
              <w:tc>
                <w:tcPr>
                  <w:tcW w:w="978" w:type="dxa"/>
                  <w:tcBorders>
                    <w:bottom w:val="single" w:sz="4" w:space="0" w:color="4F6228" w:themeColor="accent3" w:themeShade="80"/>
                  </w:tcBorders>
                  <w:shd w:val="clear" w:color="auto" w:fill="C8E4CD"/>
                  <w:vAlign w:val="center"/>
                </w:tcPr>
                <w:p w:rsidR="00B43040" w:rsidRPr="00B43040" w:rsidRDefault="00B43040" w:rsidP="00D32B68">
                  <w:pPr>
                    <w:bidi w:val="0"/>
                    <w:spacing w:before="20" w:after="20"/>
                    <w:jc w:val="center"/>
                    <w:rPr>
                      <w:rFonts w:ascii="Gentium" w:hAnsi="Gentium"/>
                      <w:color w:val="008C3F"/>
                      <w:sz w:val="20"/>
                      <w:szCs w:val="20"/>
                    </w:rPr>
                  </w:pPr>
                  <w:r w:rsidRPr="00B43040">
                    <w:rPr>
                      <w:rFonts w:ascii="Gentium" w:hAnsi="Gentium"/>
                      <w:color w:val="008C3F"/>
                      <w:sz w:val="20"/>
                      <w:szCs w:val="20"/>
                    </w:rPr>
                    <w:t>t</w:t>
                  </w:r>
                </w:p>
              </w:tc>
              <w:tc>
                <w:tcPr>
                  <w:tcW w:w="978" w:type="dxa"/>
                  <w:tcBorders>
                    <w:bottom w:val="single" w:sz="4" w:space="0" w:color="4F6228" w:themeColor="accent3" w:themeShade="80"/>
                  </w:tcBorders>
                  <w:shd w:val="clear" w:color="auto" w:fill="C8E4CD"/>
                  <w:vAlign w:val="center"/>
                </w:tcPr>
                <w:p w:rsidR="00B43040" w:rsidRPr="00B43040" w:rsidRDefault="00B43040" w:rsidP="00D32B68">
                  <w:pPr>
                    <w:bidi w:val="0"/>
                    <w:spacing w:before="20" w:after="20"/>
                    <w:jc w:val="center"/>
                    <w:rPr>
                      <w:rFonts w:ascii="Gentium" w:hAnsi="Gentium"/>
                      <w:color w:val="008C3F"/>
                      <w:sz w:val="20"/>
                      <w:szCs w:val="20"/>
                    </w:rPr>
                  </w:pPr>
                </w:p>
              </w:tc>
              <w:tc>
                <w:tcPr>
                  <w:tcW w:w="978" w:type="dxa"/>
                  <w:tcBorders>
                    <w:bottom w:val="single" w:sz="4" w:space="0" w:color="4F6228" w:themeColor="accent3" w:themeShade="80"/>
                  </w:tcBorders>
                  <w:shd w:val="clear" w:color="auto" w:fill="C8E4CD"/>
                  <w:vAlign w:val="center"/>
                </w:tcPr>
                <w:p w:rsidR="00B43040" w:rsidRPr="00B43040" w:rsidRDefault="00B43040" w:rsidP="006025C3">
                  <w:pPr>
                    <w:bidi w:val="0"/>
                    <w:spacing w:before="20" w:after="20"/>
                    <w:jc w:val="center"/>
                    <w:rPr>
                      <w:rFonts w:ascii="Gentium" w:hAnsi="Gentium"/>
                      <w:color w:val="008C3F"/>
                      <w:sz w:val="20"/>
                      <w:szCs w:val="20"/>
                    </w:rPr>
                  </w:pPr>
                  <w:r w:rsidRPr="008B0930">
                    <w:rPr>
                      <w:rFonts w:ascii="Gentium" w:hAnsi="Gentium"/>
                      <w:color w:val="008C3F"/>
                      <w:sz w:val="20"/>
                      <w:szCs w:val="20"/>
                    </w:rPr>
                    <w:t>k</w:t>
                  </w:r>
                  <w:r w:rsidR="00EA1F38">
                    <w:rPr>
                      <w:rFonts w:ascii="Gentium" w:hAnsi="Gentium"/>
                      <w:color w:val="008C3F"/>
                      <w:sz w:val="20"/>
                      <w:szCs w:val="20"/>
                    </w:rPr>
                    <w:t xml:space="preserve">,  </w:t>
                  </w:r>
                  <w:r w:rsidR="006025C3">
                    <w:rPr>
                      <w:rFonts w:ascii="Gentium" w:hAnsi="Gentium"/>
                      <w:color w:val="008C3F"/>
                      <w:sz w:val="20"/>
                      <w:szCs w:val="20"/>
                    </w:rPr>
                    <w:t>c</w:t>
                  </w:r>
                  <w:r w:rsidR="00EA1F38">
                    <w:rPr>
                      <w:rFonts w:ascii="Gentium" w:hAnsi="Gentium"/>
                      <w:color w:val="008C3F"/>
                      <w:sz w:val="20"/>
                      <w:szCs w:val="20"/>
                    </w:rPr>
                    <w:t xml:space="preserve"> </w:t>
                  </w:r>
                  <w:r w:rsidR="00EA1F38">
                    <w:rPr>
                      <w:rStyle w:val="EndnoteReference"/>
                      <w:rFonts w:ascii="Gentium" w:hAnsi="Gentium"/>
                      <w:color w:val="008C3F"/>
                      <w:sz w:val="20"/>
                      <w:szCs w:val="20"/>
                    </w:rPr>
                    <w:endnoteReference w:id="205"/>
                  </w:r>
                </w:p>
              </w:tc>
              <w:tc>
                <w:tcPr>
                  <w:tcW w:w="978" w:type="dxa"/>
                  <w:tcBorders>
                    <w:bottom w:val="single" w:sz="4" w:space="0" w:color="4F6228" w:themeColor="accent3" w:themeShade="80"/>
                  </w:tcBorders>
                  <w:shd w:val="clear" w:color="auto" w:fill="C8E4CD"/>
                  <w:vAlign w:val="center"/>
                </w:tcPr>
                <w:p w:rsidR="00B43040" w:rsidRPr="00B43040" w:rsidRDefault="00B43040" w:rsidP="00D32B68">
                  <w:pPr>
                    <w:bidi w:val="0"/>
                    <w:spacing w:before="20" w:after="20"/>
                    <w:jc w:val="center"/>
                    <w:rPr>
                      <w:rFonts w:ascii="Gentium" w:hAnsi="Gentium"/>
                      <w:color w:val="008C3F"/>
                      <w:sz w:val="20"/>
                      <w:szCs w:val="20"/>
                    </w:rPr>
                  </w:pPr>
                </w:p>
              </w:tc>
            </w:tr>
            <w:tr w:rsidR="00B43040" w:rsidTr="00D20AA7">
              <w:tc>
                <w:tcPr>
                  <w:tcW w:w="978" w:type="dxa"/>
                  <w:tcBorders>
                    <w:top w:val="single" w:sz="4" w:space="0" w:color="4F6228" w:themeColor="accent3" w:themeShade="80"/>
                  </w:tcBorders>
                  <w:shd w:val="clear" w:color="auto" w:fill="C8E4CD"/>
                  <w:vAlign w:val="center"/>
                </w:tcPr>
                <w:p w:rsidR="00B43040" w:rsidRPr="00B14B2B" w:rsidRDefault="00D20AA7" w:rsidP="00B14B2B">
                  <w:pPr>
                    <w:bidi w:val="0"/>
                    <w:spacing w:before="40" w:after="40"/>
                    <w:jc w:val="center"/>
                    <w:rPr>
                      <w:rFonts w:ascii="Legi Ferri Nayholt" w:hAnsi="Legi Ferri Nayholt"/>
                      <w:b/>
                      <w:bCs/>
                      <w:sz w:val="32"/>
                      <w:szCs w:val="32"/>
                    </w:rPr>
                  </w:pPr>
                  <w:r w:rsidRPr="00B14B2B">
                    <w:rPr>
                      <w:rFonts w:ascii="Legi Ferri Nayholt" w:hAnsi="Legi Ferri Nayholt"/>
                      <w:b/>
                      <w:bCs/>
                      <w:sz w:val="32"/>
                      <w:szCs w:val="32"/>
                    </w:rPr>
                    <w:t>z</w:t>
                  </w:r>
                </w:p>
              </w:tc>
              <w:tc>
                <w:tcPr>
                  <w:tcW w:w="978" w:type="dxa"/>
                  <w:tcBorders>
                    <w:top w:val="single" w:sz="4" w:space="0" w:color="4F6228" w:themeColor="accent3" w:themeShade="80"/>
                  </w:tcBorders>
                  <w:shd w:val="clear" w:color="auto" w:fill="C8E4CD"/>
                  <w:vAlign w:val="center"/>
                </w:tcPr>
                <w:p w:rsidR="00B43040" w:rsidRPr="00B14B2B" w:rsidRDefault="00B43040" w:rsidP="00B14B2B">
                  <w:pPr>
                    <w:bidi w:val="0"/>
                    <w:spacing w:before="40" w:after="40"/>
                    <w:jc w:val="center"/>
                    <w:rPr>
                      <w:rFonts w:ascii="Legi Ferri Nayholt" w:hAnsi="Legi Ferri Nayholt"/>
                      <w:b/>
                      <w:bCs/>
                      <w:sz w:val="32"/>
                      <w:szCs w:val="32"/>
                    </w:rPr>
                  </w:pPr>
                  <w:r w:rsidRPr="00B14B2B">
                    <w:rPr>
                      <w:rFonts w:ascii="Legi Ferri Nayholt" w:hAnsi="Legi Ferri Nayholt"/>
                      <w:b/>
                      <w:bCs/>
                      <w:sz w:val="32"/>
                      <w:szCs w:val="32"/>
                    </w:rPr>
                    <w:t>d</w:t>
                  </w:r>
                </w:p>
              </w:tc>
              <w:tc>
                <w:tcPr>
                  <w:tcW w:w="978" w:type="dxa"/>
                  <w:tcBorders>
                    <w:top w:val="single" w:sz="4" w:space="0" w:color="4F6228" w:themeColor="accent3" w:themeShade="80"/>
                  </w:tcBorders>
                  <w:shd w:val="clear" w:color="auto" w:fill="C8E4CD"/>
                  <w:vAlign w:val="center"/>
                </w:tcPr>
                <w:p w:rsidR="00B43040" w:rsidRPr="00D20AA7" w:rsidRDefault="00B43040" w:rsidP="00D32B68">
                  <w:pPr>
                    <w:bidi w:val="0"/>
                    <w:spacing w:before="40" w:after="40"/>
                    <w:jc w:val="center"/>
                    <w:rPr>
                      <w:rFonts w:ascii="Legi Ferri Nayholt" w:hAnsi="Legi Ferri Nayholt"/>
                      <w:color w:val="ADD7B4"/>
                      <w:sz w:val="32"/>
                      <w:szCs w:val="32"/>
                    </w:rPr>
                  </w:pPr>
                  <w:r w:rsidRPr="00D20AA7">
                    <w:rPr>
                      <w:rFonts w:ascii="Legi Ferri Nayholt" w:hAnsi="Legi Ferri Nayholt"/>
                      <w:color w:val="ADD7B4"/>
                      <w:sz w:val="32"/>
                      <w:szCs w:val="32"/>
                    </w:rPr>
                    <w:t>b</w:t>
                  </w:r>
                </w:p>
              </w:tc>
              <w:tc>
                <w:tcPr>
                  <w:tcW w:w="978" w:type="dxa"/>
                  <w:tcBorders>
                    <w:top w:val="single" w:sz="4" w:space="0" w:color="4F6228" w:themeColor="accent3" w:themeShade="80"/>
                  </w:tcBorders>
                  <w:shd w:val="clear" w:color="auto" w:fill="C8E4CD"/>
                  <w:vAlign w:val="center"/>
                </w:tcPr>
                <w:p w:rsidR="00B43040" w:rsidRPr="00D20AA7" w:rsidRDefault="00B43040" w:rsidP="00B14B2B">
                  <w:pPr>
                    <w:bidi w:val="0"/>
                    <w:spacing w:before="40" w:after="40"/>
                    <w:jc w:val="center"/>
                    <w:rPr>
                      <w:rFonts w:ascii="Legi Ferri Nayholt" w:hAnsi="Legi Ferri Nayholt"/>
                      <w:b/>
                      <w:bCs/>
                      <w:color w:val="ADD7B4"/>
                      <w:sz w:val="32"/>
                      <w:szCs w:val="32"/>
                    </w:rPr>
                  </w:pPr>
                  <w:r w:rsidRPr="00B14B2B">
                    <w:rPr>
                      <w:rFonts w:ascii="Legi Ferri Nayholt" w:hAnsi="Legi Ferri Nayholt"/>
                      <w:b/>
                      <w:bCs/>
                      <w:sz w:val="32"/>
                      <w:szCs w:val="32"/>
                    </w:rPr>
                    <w:t>g</w:t>
                  </w:r>
                </w:p>
              </w:tc>
              <w:tc>
                <w:tcPr>
                  <w:tcW w:w="978" w:type="dxa"/>
                  <w:tcBorders>
                    <w:top w:val="single" w:sz="4" w:space="0" w:color="4F6228" w:themeColor="accent3" w:themeShade="80"/>
                  </w:tcBorders>
                  <w:shd w:val="clear" w:color="auto" w:fill="C8E4CD"/>
                  <w:vAlign w:val="center"/>
                </w:tcPr>
                <w:p w:rsidR="00B43040" w:rsidRPr="00EA1F38" w:rsidRDefault="00B43040" w:rsidP="00D32B68">
                  <w:pPr>
                    <w:bidi w:val="0"/>
                    <w:spacing w:before="40" w:after="40"/>
                    <w:jc w:val="center"/>
                    <w:rPr>
                      <w:rFonts w:ascii="Legi Ferri Nayholt" w:hAnsi="Legi Ferri Nayholt"/>
                      <w:color w:val="D2CDAE"/>
                      <w:sz w:val="32"/>
                      <w:szCs w:val="32"/>
                    </w:rPr>
                  </w:pPr>
                </w:p>
              </w:tc>
            </w:tr>
            <w:tr w:rsidR="009932C4" w:rsidTr="00D20AA7">
              <w:tc>
                <w:tcPr>
                  <w:tcW w:w="978" w:type="dxa"/>
                  <w:shd w:val="clear" w:color="auto" w:fill="A9D5B1"/>
                  <w:vAlign w:val="center"/>
                </w:tcPr>
                <w:p w:rsidR="00B43040" w:rsidRPr="000F1F26" w:rsidRDefault="00B14B2B" w:rsidP="00D32B68">
                  <w:pPr>
                    <w:bidi w:val="0"/>
                    <w:spacing w:before="20" w:after="20"/>
                    <w:jc w:val="center"/>
                    <w:rPr>
                      <w:rFonts w:ascii="Noticia Text" w:hAnsi="Noticia Text"/>
                      <w:color w:val="005A29"/>
                      <w:sz w:val="20"/>
                      <w:szCs w:val="20"/>
                    </w:rPr>
                  </w:pPr>
                  <w:r w:rsidRPr="000F1F26">
                    <w:rPr>
                      <w:rFonts w:ascii="Noticia Text" w:hAnsi="Noticia Text"/>
                      <w:color w:val="005A29"/>
                      <w:sz w:val="20"/>
                      <w:szCs w:val="20"/>
                    </w:rPr>
                    <w:t xml:space="preserve">[ </w:t>
                  </w:r>
                  <w:r w:rsidR="00D20AA7" w:rsidRPr="000F1F26">
                    <w:rPr>
                      <w:rFonts w:ascii="Noticia Text" w:hAnsi="Noticia Text"/>
                      <w:color w:val="005A29"/>
                      <w:sz w:val="20"/>
                      <w:szCs w:val="20"/>
                    </w:rPr>
                    <w:t xml:space="preserve">Z </w:t>
                  </w:r>
                  <w:r w:rsidR="00D20AA7" w:rsidRPr="000F1F26">
                    <w:rPr>
                      <w:rStyle w:val="EndnoteReference"/>
                      <w:rFonts w:ascii="Noticia Text" w:hAnsi="Noticia Text"/>
                      <w:color w:val="005A29"/>
                      <w:sz w:val="20"/>
                      <w:szCs w:val="20"/>
                    </w:rPr>
                    <w:endnoteReference w:id="206"/>
                  </w:r>
                  <w:r w:rsidRPr="000F1F26">
                    <w:rPr>
                      <w:rFonts w:ascii="Noticia Text" w:hAnsi="Noticia Text"/>
                      <w:color w:val="005A29"/>
                      <w:sz w:val="20"/>
                      <w:szCs w:val="20"/>
                    </w:rPr>
                    <w:t xml:space="preserve"> ]</w:t>
                  </w:r>
                </w:p>
              </w:tc>
              <w:tc>
                <w:tcPr>
                  <w:tcW w:w="978" w:type="dxa"/>
                  <w:shd w:val="clear" w:color="auto" w:fill="A9D5B1"/>
                  <w:vAlign w:val="center"/>
                </w:tcPr>
                <w:p w:rsidR="00B43040" w:rsidRPr="000F1F26" w:rsidRDefault="00B14B2B" w:rsidP="00EB572B">
                  <w:pPr>
                    <w:bidi w:val="0"/>
                    <w:spacing w:before="20" w:after="20"/>
                    <w:jc w:val="center"/>
                    <w:rPr>
                      <w:rFonts w:ascii="Noticia Text" w:hAnsi="Noticia Text"/>
                      <w:color w:val="005A29"/>
                      <w:sz w:val="20"/>
                      <w:szCs w:val="20"/>
                    </w:rPr>
                  </w:pPr>
                  <w:r w:rsidRPr="000F1F26">
                    <w:rPr>
                      <w:rFonts w:ascii="Noticia Text" w:hAnsi="Noticia Text"/>
                      <w:color w:val="005A29"/>
                      <w:sz w:val="20"/>
                      <w:szCs w:val="20"/>
                    </w:rPr>
                    <w:t xml:space="preserve">[ </w:t>
                  </w:r>
                  <w:r w:rsidR="00D20AA7" w:rsidRPr="000F1F26">
                    <w:rPr>
                      <w:rFonts w:ascii="Noticia Text" w:hAnsi="Noticia Text"/>
                      <w:color w:val="005A29"/>
                      <w:sz w:val="20"/>
                      <w:szCs w:val="20"/>
                    </w:rPr>
                    <w:t>D</w:t>
                  </w:r>
                  <w:r w:rsidR="00EB572B" w:rsidRPr="000F1F26">
                    <w:rPr>
                      <w:rFonts w:ascii="Noticia Text" w:hAnsi="Noticia Text"/>
                      <w:color w:val="005A29"/>
                      <w:sz w:val="20"/>
                      <w:szCs w:val="20"/>
                    </w:rPr>
                    <w:t xml:space="preserve"> </w:t>
                  </w:r>
                  <w:r w:rsidR="00EB572B" w:rsidRPr="000F1F26">
                    <w:rPr>
                      <w:rStyle w:val="EndnoteReference"/>
                      <w:rFonts w:ascii="Noticia Text" w:hAnsi="Noticia Text"/>
                      <w:color w:val="005A29"/>
                      <w:sz w:val="20"/>
                      <w:szCs w:val="20"/>
                    </w:rPr>
                    <w:t>34</w:t>
                  </w:r>
                  <w:r w:rsidRPr="000F1F26">
                    <w:rPr>
                      <w:rStyle w:val="EndnoteReference"/>
                      <w:rFonts w:ascii="Noticia Text" w:hAnsi="Noticia Text"/>
                      <w:color w:val="005A29"/>
                      <w:sz w:val="20"/>
                      <w:szCs w:val="20"/>
                      <w:vertAlign w:val="baseline"/>
                    </w:rPr>
                    <w:t xml:space="preserve"> ]</w:t>
                  </w:r>
                </w:p>
              </w:tc>
              <w:tc>
                <w:tcPr>
                  <w:tcW w:w="978" w:type="dxa"/>
                  <w:shd w:val="clear" w:color="auto" w:fill="A9D5B1"/>
                  <w:vAlign w:val="center"/>
                </w:tcPr>
                <w:p w:rsidR="00B43040" w:rsidRPr="000F1F26" w:rsidRDefault="00B43040" w:rsidP="00D32B68">
                  <w:pPr>
                    <w:bidi w:val="0"/>
                    <w:spacing w:before="20" w:after="20"/>
                    <w:jc w:val="center"/>
                    <w:rPr>
                      <w:rFonts w:ascii="Noticia Text" w:hAnsi="Noticia Text"/>
                      <w:color w:val="005A29"/>
                      <w:sz w:val="20"/>
                      <w:szCs w:val="20"/>
                    </w:rPr>
                  </w:pPr>
                </w:p>
              </w:tc>
              <w:tc>
                <w:tcPr>
                  <w:tcW w:w="978" w:type="dxa"/>
                  <w:shd w:val="clear" w:color="auto" w:fill="A9D5B1"/>
                  <w:vAlign w:val="center"/>
                </w:tcPr>
                <w:p w:rsidR="00B43040" w:rsidRPr="000F1F26" w:rsidRDefault="00B14B2B" w:rsidP="00D32B68">
                  <w:pPr>
                    <w:bidi w:val="0"/>
                    <w:spacing w:before="20" w:after="20"/>
                    <w:jc w:val="center"/>
                    <w:rPr>
                      <w:rFonts w:ascii="Noticia Text" w:hAnsi="Noticia Text"/>
                      <w:color w:val="005A29"/>
                      <w:sz w:val="20"/>
                      <w:szCs w:val="20"/>
                    </w:rPr>
                  </w:pPr>
                  <w:r w:rsidRPr="000F1F26">
                    <w:rPr>
                      <w:rFonts w:ascii="Noticia Text" w:hAnsi="Noticia Text"/>
                      <w:color w:val="005A29"/>
                      <w:sz w:val="20"/>
                      <w:szCs w:val="20"/>
                    </w:rPr>
                    <w:t xml:space="preserve">[ </w:t>
                  </w:r>
                  <w:r w:rsidR="00D20AA7" w:rsidRPr="000F1F26">
                    <w:rPr>
                      <w:rFonts w:ascii="Noticia Text" w:hAnsi="Noticia Text"/>
                      <w:color w:val="005A29"/>
                      <w:sz w:val="20"/>
                      <w:szCs w:val="20"/>
                    </w:rPr>
                    <w:t>G</w:t>
                  </w:r>
                  <w:r w:rsidR="00EB572B" w:rsidRPr="000F1F26">
                    <w:rPr>
                      <w:rFonts w:ascii="Noticia Text" w:hAnsi="Noticia Text"/>
                      <w:color w:val="005A29"/>
                      <w:sz w:val="20"/>
                      <w:szCs w:val="20"/>
                    </w:rPr>
                    <w:t xml:space="preserve"> </w:t>
                  </w:r>
                  <w:r w:rsidR="00EB572B" w:rsidRPr="000F1F26">
                    <w:rPr>
                      <w:rStyle w:val="EndnoteReference"/>
                      <w:rFonts w:ascii="Noticia Text" w:hAnsi="Noticia Text"/>
                      <w:color w:val="005A29"/>
                      <w:sz w:val="20"/>
                      <w:szCs w:val="20"/>
                    </w:rPr>
                    <w:t>34</w:t>
                  </w:r>
                  <w:r w:rsidRPr="000F1F26">
                    <w:rPr>
                      <w:rFonts w:ascii="Noticia Text" w:hAnsi="Noticia Text"/>
                      <w:color w:val="005A29"/>
                      <w:sz w:val="20"/>
                      <w:szCs w:val="20"/>
                    </w:rPr>
                    <w:t xml:space="preserve"> ]</w:t>
                  </w:r>
                </w:p>
              </w:tc>
              <w:tc>
                <w:tcPr>
                  <w:tcW w:w="978" w:type="dxa"/>
                  <w:shd w:val="clear" w:color="auto" w:fill="A9D5B1"/>
                  <w:vAlign w:val="center"/>
                </w:tcPr>
                <w:p w:rsidR="00B43040" w:rsidRPr="009C61E9" w:rsidRDefault="00B43040" w:rsidP="00D32B68">
                  <w:pPr>
                    <w:bidi w:val="0"/>
                    <w:spacing w:before="20" w:after="20"/>
                    <w:jc w:val="center"/>
                    <w:rPr>
                      <w:rFonts w:ascii="Noticia Text" w:hAnsi="Noticia Text"/>
                      <w:sz w:val="20"/>
                      <w:szCs w:val="20"/>
                    </w:rPr>
                  </w:pPr>
                </w:p>
              </w:tc>
            </w:tr>
            <w:tr w:rsidR="00D20AA7" w:rsidTr="00D20AA7">
              <w:tc>
                <w:tcPr>
                  <w:tcW w:w="978" w:type="dxa"/>
                  <w:tcBorders>
                    <w:bottom w:val="single" w:sz="4" w:space="0" w:color="4F6228" w:themeColor="accent3" w:themeShade="80"/>
                  </w:tcBorders>
                  <w:shd w:val="clear" w:color="auto" w:fill="C8E4CD"/>
                  <w:vAlign w:val="center"/>
                </w:tcPr>
                <w:p w:rsidR="00B43040" w:rsidRPr="00B43040" w:rsidRDefault="00D20AA7" w:rsidP="00D32B68">
                  <w:pPr>
                    <w:bidi w:val="0"/>
                    <w:spacing w:before="20" w:after="20"/>
                    <w:jc w:val="center"/>
                    <w:rPr>
                      <w:rFonts w:ascii="Gentium" w:hAnsi="Gentium"/>
                      <w:color w:val="008C3F"/>
                      <w:sz w:val="20"/>
                      <w:szCs w:val="20"/>
                    </w:rPr>
                  </w:pPr>
                  <w:r>
                    <w:rPr>
                      <w:rFonts w:ascii="Gentium" w:hAnsi="Gentium"/>
                      <w:color w:val="008C3F"/>
                      <w:sz w:val="20"/>
                      <w:szCs w:val="20"/>
                    </w:rPr>
                    <w:t>z</w:t>
                  </w:r>
                </w:p>
              </w:tc>
              <w:tc>
                <w:tcPr>
                  <w:tcW w:w="978" w:type="dxa"/>
                  <w:tcBorders>
                    <w:bottom w:val="single" w:sz="4" w:space="0" w:color="4F6228" w:themeColor="accent3" w:themeShade="80"/>
                  </w:tcBorders>
                  <w:shd w:val="clear" w:color="auto" w:fill="C8E4CD"/>
                  <w:vAlign w:val="center"/>
                </w:tcPr>
                <w:p w:rsidR="00B43040" w:rsidRPr="00B43040" w:rsidRDefault="00D20AA7" w:rsidP="00D32B68">
                  <w:pPr>
                    <w:bidi w:val="0"/>
                    <w:spacing w:before="20" w:after="20"/>
                    <w:jc w:val="center"/>
                    <w:rPr>
                      <w:rFonts w:ascii="Gentium" w:hAnsi="Gentium"/>
                      <w:color w:val="008C3F"/>
                      <w:sz w:val="20"/>
                      <w:szCs w:val="20"/>
                    </w:rPr>
                  </w:pPr>
                  <w:r>
                    <w:rPr>
                      <w:rFonts w:ascii="Gentium" w:hAnsi="Gentium"/>
                      <w:color w:val="008C3F"/>
                      <w:sz w:val="20"/>
                      <w:szCs w:val="20"/>
                    </w:rPr>
                    <w:t>d</w:t>
                  </w:r>
                </w:p>
              </w:tc>
              <w:tc>
                <w:tcPr>
                  <w:tcW w:w="978" w:type="dxa"/>
                  <w:tcBorders>
                    <w:bottom w:val="single" w:sz="4" w:space="0" w:color="4F6228" w:themeColor="accent3" w:themeShade="80"/>
                  </w:tcBorders>
                  <w:shd w:val="clear" w:color="auto" w:fill="C8E4CD"/>
                  <w:vAlign w:val="center"/>
                </w:tcPr>
                <w:p w:rsidR="00B43040" w:rsidRPr="00B43040" w:rsidRDefault="00B43040" w:rsidP="00D32B68">
                  <w:pPr>
                    <w:bidi w:val="0"/>
                    <w:spacing w:before="20" w:after="20"/>
                    <w:jc w:val="center"/>
                    <w:rPr>
                      <w:rFonts w:ascii="Gentium" w:hAnsi="Gentium"/>
                      <w:color w:val="008C3F"/>
                      <w:sz w:val="20"/>
                      <w:szCs w:val="20"/>
                    </w:rPr>
                  </w:pPr>
                </w:p>
              </w:tc>
              <w:tc>
                <w:tcPr>
                  <w:tcW w:w="978" w:type="dxa"/>
                  <w:tcBorders>
                    <w:bottom w:val="single" w:sz="4" w:space="0" w:color="4F6228" w:themeColor="accent3" w:themeShade="80"/>
                  </w:tcBorders>
                  <w:shd w:val="clear" w:color="auto" w:fill="C8E4CD"/>
                  <w:tcMar>
                    <w:left w:w="0" w:type="dxa"/>
                    <w:right w:w="0" w:type="dxa"/>
                  </w:tcMar>
                  <w:vAlign w:val="center"/>
                </w:tcPr>
                <w:p w:rsidR="00B43040" w:rsidRPr="00D20AA7" w:rsidRDefault="00D20AA7" w:rsidP="006025C3">
                  <w:pPr>
                    <w:bidi w:val="0"/>
                    <w:spacing w:before="20" w:after="20"/>
                    <w:jc w:val="center"/>
                    <w:rPr>
                      <w:rFonts w:ascii="Gentium" w:hAnsi="Gentium"/>
                      <w:color w:val="008C3F"/>
                      <w:spacing w:val="-2"/>
                      <w:sz w:val="20"/>
                      <w:szCs w:val="20"/>
                    </w:rPr>
                  </w:pPr>
                  <w:r w:rsidRPr="00D20AA7">
                    <w:rPr>
                      <w:rFonts w:ascii="Gentium" w:hAnsi="Gentium"/>
                      <w:color w:val="008C3F"/>
                      <w:spacing w:val="-2"/>
                      <w:sz w:val="20"/>
                      <w:szCs w:val="20"/>
                    </w:rPr>
                    <w:t xml:space="preserve">g-, </w:t>
                  </w:r>
                  <w:r w:rsidR="002752B4" w:rsidRPr="002752B4">
                    <w:rPr>
                      <w:rFonts w:ascii="Gentium" w:hAnsi="Gentium"/>
                      <w:color w:val="008C3F"/>
                      <w:spacing w:val="-2"/>
                      <w:sz w:val="20"/>
                      <w:szCs w:val="20"/>
                      <w:vertAlign w:val="superscript"/>
                    </w:rPr>
                    <w:t xml:space="preserve"> </w:t>
                  </w:r>
                  <w:r w:rsidRPr="00D20AA7">
                    <w:rPr>
                      <w:rFonts w:ascii="Gentium" w:hAnsi="Gentium"/>
                      <w:color w:val="008C3F"/>
                      <w:spacing w:val="-2"/>
                      <w:sz w:val="20"/>
                      <w:szCs w:val="20"/>
                    </w:rPr>
                    <w:t xml:space="preserve">ɣ~ɦ, </w:t>
                  </w:r>
                  <w:r w:rsidR="002752B4" w:rsidRPr="002752B4">
                    <w:rPr>
                      <w:rFonts w:ascii="Gentium" w:hAnsi="Gentium"/>
                      <w:color w:val="008C3F"/>
                      <w:spacing w:val="-2"/>
                      <w:sz w:val="20"/>
                      <w:szCs w:val="20"/>
                      <w:vertAlign w:val="superscript"/>
                    </w:rPr>
                    <w:t xml:space="preserve"> </w:t>
                  </w:r>
                  <w:r w:rsidR="006025C3">
                    <w:rPr>
                      <w:rFonts w:ascii="Gentium" w:hAnsi="Gentium"/>
                      <w:color w:val="008C3F"/>
                      <w:spacing w:val="-2"/>
                      <w:sz w:val="20"/>
                      <w:szCs w:val="20"/>
                    </w:rPr>
                    <w:t>ɟ</w:t>
                  </w:r>
                  <w:r w:rsidRPr="00D20AA7">
                    <w:rPr>
                      <w:rFonts w:ascii="Gentium" w:hAnsi="Gentium"/>
                      <w:color w:val="008C3F"/>
                      <w:spacing w:val="-2"/>
                      <w:sz w:val="20"/>
                      <w:szCs w:val="20"/>
                      <w:vertAlign w:val="superscript"/>
                    </w:rPr>
                    <w:t xml:space="preserve"> </w:t>
                  </w:r>
                  <w:r w:rsidRPr="00D20AA7">
                    <w:rPr>
                      <w:rStyle w:val="EndnoteReference"/>
                      <w:rFonts w:ascii="Gentium" w:hAnsi="Gentium"/>
                      <w:color w:val="008C3F"/>
                      <w:spacing w:val="-2"/>
                      <w:sz w:val="20"/>
                      <w:szCs w:val="20"/>
                    </w:rPr>
                    <w:t>33</w:t>
                  </w:r>
                </w:p>
              </w:tc>
              <w:tc>
                <w:tcPr>
                  <w:tcW w:w="978" w:type="dxa"/>
                  <w:tcBorders>
                    <w:bottom w:val="single" w:sz="4" w:space="0" w:color="4F6228" w:themeColor="accent3" w:themeShade="80"/>
                  </w:tcBorders>
                  <w:shd w:val="clear" w:color="auto" w:fill="C8E4CD"/>
                  <w:vAlign w:val="center"/>
                </w:tcPr>
                <w:p w:rsidR="00B43040" w:rsidRPr="00B43040" w:rsidRDefault="00B43040" w:rsidP="00D32B68">
                  <w:pPr>
                    <w:bidi w:val="0"/>
                    <w:spacing w:before="20" w:after="20"/>
                    <w:jc w:val="center"/>
                    <w:rPr>
                      <w:rFonts w:ascii="Gentium" w:hAnsi="Gentium"/>
                      <w:color w:val="008C3F"/>
                      <w:sz w:val="20"/>
                      <w:szCs w:val="20"/>
                    </w:rPr>
                  </w:pPr>
                </w:p>
              </w:tc>
            </w:tr>
            <w:tr w:rsidR="00B43040" w:rsidTr="00D20AA7">
              <w:tc>
                <w:tcPr>
                  <w:tcW w:w="978" w:type="dxa"/>
                  <w:tcBorders>
                    <w:top w:val="single" w:sz="4" w:space="0" w:color="4F6228" w:themeColor="accent3" w:themeShade="80"/>
                  </w:tcBorders>
                  <w:shd w:val="clear" w:color="auto" w:fill="C8E4CD"/>
                  <w:vAlign w:val="center"/>
                </w:tcPr>
                <w:p w:rsidR="00B43040" w:rsidRPr="005F49D0" w:rsidRDefault="00B43040" w:rsidP="00D32B68">
                  <w:pPr>
                    <w:bidi w:val="0"/>
                    <w:spacing w:before="40" w:after="40"/>
                    <w:jc w:val="center"/>
                    <w:rPr>
                      <w:rFonts w:ascii="Legi Ferri Nayholt" w:hAnsi="Legi Ferri Nayholt"/>
                      <w:b/>
                      <w:bCs/>
                      <w:color w:val="ADD7B4"/>
                      <w:sz w:val="32"/>
                      <w:szCs w:val="32"/>
                    </w:rPr>
                  </w:pPr>
                  <w:r w:rsidRPr="005F49D0">
                    <w:rPr>
                      <w:rFonts w:ascii="Legi Ferri Nayholt" w:hAnsi="Legi Ferri Nayholt"/>
                      <w:b/>
                      <w:bCs/>
                      <w:sz w:val="32"/>
                      <w:szCs w:val="32"/>
                    </w:rPr>
                    <w:t>C</w:t>
                  </w:r>
                </w:p>
              </w:tc>
              <w:tc>
                <w:tcPr>
                  <w:tcW w:w="978" w:type="dxa"/>
                  <w:tcBorders>
                    <w:top w:val="single" w:sz="4" w:space="0" w:color="4F6228" w:themeColor="accent3" w:themeShade="80"/>
                  </w:tcBorders>
                  <w:shd w:val="clear" w:color="auto" w:fill="C8E4CD"/>
                  <w:vAlign w:val="center"/>
                </w:tcPr>
                <w:p w:rsidR="00B43040" w:rsidRPr="00B43040" w:rsidRDefault="00B43040" w:rsidP="00D32B68">
                  <w:pPr>
                    <w:bidi w:val="0"/>
                    <w:spacing w:before="40" w:after="40"/>
                    <w:jc w:val="center"/>
                    <w:rPr>
                      <w:rFonts w:ascii="Legi Ferri Nayholt" w:hAnsi="Legi Ferri Nayholt"/>
                      <w:color w:val="ADD7B4"/>
                      <w:sz w:val="32"/>
                      <w:szCs w:val="32"/>
                    </w:rPr>
                  </w:pPr>
                  <w:r w:rsidRPr="00B43040">
                    <w:rPr>
                      <w:rFonts w:ascii="Legi Ferri Nayholt" w:hAnsi="Legi Ferri Nayholt"/>
                      <w:color w:val="ADD7B4"/>
                      <w:sz w:val="32"/>
                      <w:szCs w:val="32"/>
                    </w:rPr>
                    <w:t>T</w:t>
                  </w:r>
                </w:p>
              </w:tc>
              <w:tc>
                <w:tcPr>
                  <w:tcW w:w="978" w:type="dxa"/>
                  <w:tcBorders>
                    <w:top w:val="single" w:sz="4" w:space="0" w:color="4F6228" w:themeColor="accent3" w:themeShade="80"/>
                  </w:tcBorders>
                  <w:shd w:val="clear" w:color="auto" w:fill="C8E4CD"/>
                  <w:vAlign w:val="center"/>
                </w:tcPr>
                <w:p w:rsidR="00B43040" w:rsidRPr="00EA1F38" w:rsidRDefault="00B43040" w:rsidP="00D32B68">
                  <w:pPr>
                    <w:bidi w:val="0"/>
                    <w:spacing w:before="40" w:after="40"/>
                    <w:jc w:val="center"/>
                    <w:rPr>
                      <w:rFonts w:ascii="Legi Ferri Nayholt" w:hAnsi="Legi Ferri Nayholt"/>
                      <w:b/>
                      <w:bCs/>
                      <w:color w:val="ADD7B4"/>
                      <w:sz w:val="32"/>
                      <w:szCs w:val="32"/>
                    </w:rPr>
                  </w:pPr>
                  <w:r w:rsidRPr="00EA1F38">
                    <w:rPr>
                      <w:rFonts w:ascii="Legi Ferri Nayholt" w:hAnsi="Legi Ferri Nayholt"/>
                      <w:b/>
                      <w:bCs/>
                      <w:sz w:val="32"/>
                      <w:szCs w:val="32"/>
                    </w:rPr>
                    <w:t>f</w:t>
                  </w:r>
                </w:p>
              </w:tc>
              <w:tc>
                <w:tcPr>
                  <w:tcW w:w="978" w:type="dxa"/>
                  <w:tcBorders>
                    <w:top w:val="single" w:sz="4" w:space="0" w:color="4F6228" w:themeColor="accent3" w:themeShade="80"/>
                  </w:tcBorders>
                  <w:shd w:val="clear" w:color="auto" w:fill="C8E4CD"/>
                  <w:vAlign w:val="center"/>
                </w:tcPr>
                <w:p w:rsidR="00B43040" w:rsidRPr="00EA1F38" w:rsidRDefault="00B43040" w:rsidP="00D32B68">
                  <w:pPr>
                    <w:bidi w:val="0"/>
                    <w:spacing w:before="40" w:after="40"/>
                    <w:jc w:val="center"/>
                    <w:rPr>
                      <w:rFonts w:ascii="Legi Ferri Nayholt" w:hAnsi="Legi Ferri Nayholt"/>
                      <w:b/>
                      <w:bCs/>
                      <w:color w:val="ADD7B4"/>
                      <w:sz w:val="32"/>
                      <w:szCs w:val="32"/>
                    </w:rPr>
                  </w:pPr>
                  <w:r w:rsidRPr="00EA1F38">
                    <w:rPr>
                      <w:rFonts w:ascii="Legi Ferri Nayholt" w:hAnsi="Legi Ferri Nayholt"/>
                      <w:b/>
                      <w:bCs/>
                      <w:sz w:val="32"/>
                      <w:szCs w:val="32"/>
                    </w:rPr>
                    <w:t>H</w:t>
                  </w:r>
                </w:p>
              </w:tc>
              <w:tc>
                <w:tcPr>
                  <w:tcW w:w="978" w:type="dxa"/>
                  <w:tcBorders>
                    <w:top w:val="single" w:sz="4" w:space="0" w:color="4F6228" w:themeColor="accent3" w:themeShade="80"/>
                  </w:tcBorders>
                  <w:shd w:val="clear" w:color="auto" w:fill="C8E4CD"/>
                  <w:vAlign w:val="center"/>
                </w:tcPr>
                <w:p w:rsidR="00B43040" w:rsidRPr="00EA1F38" w:rsidRDefault="00B43040" w:rsidP="00D32B68">
                  <w:pPr>
                    <w:bidi w:val="0"/>
                    <w:spacing w:before="40" w:after="40"/>
                    <w:jc w:val="center"/>
                    <w:rPr>
                      <w:rFonts w:ascii="Legi Ferri Nayholt" w:hAnsi="Legi Ferri Nayholt"/>
                      <w:color w:val="D2CDAE"/>
                      <w:sz w:val="32"/>
                      <w:szCs w:val="32"/>
                    </w:rPr>
                  </w:pPr>
                </w:p>
              </w:tc>
            </w:tr>
            <w:tr w:rsidR="009932C4" w:rsidTr="00D20AA7">
              <w:tc>
                <w:tcPr>
                  <w:tcW w:w="978" w:type="dxa"/>
                  <w:shd w:val="clear" w:color="auto" w:fill="A9D5B1"/>
                  <w:vAlign w:val="center"/>
                </w:tcPr>
                <w:p w:rsidR="00B43040" w:rsidRPr="009C61E9" w:rsidRDefault="005F49D0" w:rsidP="00467FA7">
                  <w:pPr>
                    <w:bidi w:val="0"/>
                    <w:spacing w:before="20" w:after="20"/>
                    <w:jc w:val="center"/>
                    <w:rPr>
                      <w:rFonts w:ascii="Noticia Text" w:hAnsi="Noticia Text"/>
                      <w:sz w:val="20"/>
                      <w:szCs w:val="20"/>
                    </w:rPr>
                  </w:pPr>
                  <w:r>
                    <w:rPr>
                      <w:rFonts w:ascii="Noticia Text" w:hAnsi="Noticia Text"/>
                      <w:sz w:val="20"/>
                      <w:szCs w:val="20"/>
                    </w:rPr>
                    <w:t>C</w:t>
                  </w:r>
                </w:p>
              </w:tc>
              <w:tc>
                <w:tcPr>
                  <w:tcW w:w="978" w:type="dxa"/>
                  <w:shd w:val="clear" w:color="auto" w:fill="A9D5B1"/>
                  <w:vAlign w:val="center"/>
                </w:tcPr>
                <w:p w:rsidR="00B43040" w:rsidRPr="009C61E9" w:rsidRDefault="00B43040" w:rsidP="00D32B68">
                  <w:pPr>
                    <w:bidi w:val="0"/>
                    <w:spacing w:before="20" w:after="20"/>
                    <w:jc w:val="center"/>
                    <w:rPr>
                      <w:rFonts w:ascii="Noticia Text" w:hAnsi="Noticia Text"/>
                      <w:sz w:val="20"/>
                      <w:szCs w:val="20"/>
                    </w:rPr>
                  </w:pPr>
                </w:p>
              </w:tc>
              <w:tc>
                <w:tcPr>
                  <w:tcW w:w="978" w:type="dxa"/>
                  <w:shd w:val="clear" w:color="auto" w:fill="A9D5B1"/>
                  <w:vAlign w:val="center"/>
                </w:tcPr>
                <w:p w:rsidR="00B43040" w:rsidRPr="009C61E9" w:rsidRDefault="00EA1F38" w:rsidP="00D32B68">
                  <w:pPr>
                    <w:bidi w:val="0"/>
                    <w:spacing w:before="20" w:after="20"/>
                    <w:jc w:val="center"/>
                    <w:rPr>
                      <w:rFonts w:ascii="Noticia Text" w:hAnsi="Noticia Text"/>
                      <w:sz w:val="20"/>
                      <w:szCs w:val="20"/>
                    </w:rPr>
                  </w:pPr>
                  <w:r>
                    <w:rPr>
                      <w:rFonts w:ascii="Noticia Text" w:hAnsi="Noticia Text"/>
                      <w:sz w:val="20"/>
                      <w:szCs w:val="20"/>
                    </w:rPr>
                    <w:t>F</w:t>
                  </w:r>
                </w:p>
              </w:tc>
              <w:tc>
                <w:tcPr>
                  <w:tcW w:w="978" w:type="dxa"/>
                  <w:shd w:val="clear" w:color="auto" w:fill="A9D5B1"/>
                  <w:vAlign w:val="center"/>
                </w:tcPr>
                <w:p w:rsidR="00B43040" w:rsidRPr="009C61E9" w:rsidRDefault="00EA1F38" w:rsidP="00D32B68">
                  <w:pPr>
                    <w:bidi w:val="0"/>
                    <w:spacing w:before="20" w:after="20"/>
                    <w:jc w:val="center"/>
                    <w:rPr>
                      <w:rFonts w:ascii="Noticia Text" w:hAnsi="Noticia Text"/>
                      <w:sz w:val="20"/>
                      <w:szCs w:val="20"/>
                    </w:rPr>
                  </w:pPr>
                  <w:r>
                    <w:rPr>
                      <w:rFonts w:ascii="Noticia Text" w:hAnsi="Noticia Text"/>
                      <w:sz w:val="20"/>
                      <w:szCs w:val="20"/>
                    </w:rPr>
                    <w:t>H</w:t>
                  </w:r>
                </w:p>
              </w:tc>
              <w:tc>
                <w:tcPr>
                  <w:tcW w:w="978" w:type="dxa"/>
                  <w:shd w:val="clear" w:color="auto" w:fill="A9D5B1"/>
                  <w:vAlign w:val="center"/>
                </w:tcPr>
                <w:p w:rsidR="00B43040" w:rsidRPr="009C61E9" w:rsidRDefault="00B43040" w:rsidP="00D32B68">
                  <w:pPr>
                    <w:bidi w:val="0"/>
                    <w:spacing w:before="20" w:after="20"/>
                    <w:jc w:val="center"/>
                    <w:rPr>
                      <w:rFonts w:ascii="Noticia Text" w:hAnsi="Noticia Text"/>
                      <w:sz w:val="20"/>
                      <w:szCs w:val="20"/>
                    </w:rPr>
                  </w:pPr>
                </w:p>
              </w:tc>
            </w:tr>
            <w:tr w:rsidR="00B43040" w:rsidTr="00D20AA7">
              <w:tc>
                <w:tcPr>
                  <w:tcW w:w="978" w:type="dxa"/>
                  <w:tcBorders>
                    <w:bottom w:val="single" w:sz="4" w:space="0" w:color="4F6228" w:themeColor="accent3" w:themeShade="80"/>
                  </w:tcBorders>
                  <w:shd w:val="clear" w:color="auto" w:fill="C8E4CD"/>
                  <w:vAlign w:val="center"/>
                </w:tcPr>
                <w:p w:rsidR="00B43040" w:rsidRPr="00B43040" w:rsidRDefault="005F49D0" w:rsidP="008E5820">
                  <w:pPr>
                    <w:bidi w:val="0"/>
                    <w:spacing w:before="20" w:after="20"/>
                    <w:jc w:val="center"/>
                    <w:rPr>
                      <w:rFonts w:ascii="Gentium" w:hAnsi="Gentium"/>
                      <w:color w:val="008C3F"/>
                      <w:sz w:val="20"/>
                      <w:szCs w:val="20"/>
                    </w:rPr>
                  </w:pPr>
                  <w:r>
                    <w:rPr>
                      <w:rFonts w:ascii="Gentium" w:hAnsi="Gentium"/>
                      <w:color w:val="008C3F"/>
                      <w:sz w:val="20"/>
                      <w:szCs w:val="20"/>
                    </w:rPr>
                    <w:t>ç</w:t>
                  </w:r>
                  <w:r w:rsidRPr="005F49D0">
                    <w:rPr>
                      <w:rFonts w:ascii="Gentium" w:hAnsi="Gentium"/>
                      <w:color w:val="008C3F"/>
                      <w:sz w:val="20"/>
                      <w:szCs w:val="20"/>
                      <w:vertAlign w:val="superscript"/>
                    </w:rPr>
                    <w:t xml:space="preserve"> </w:t>
                  </w:r>
                  <w:r>
                    <w:rPr>
                      <w:rFonts w:ascii="Gentium" w:hAnsi="Gentium"/>
                      <w:color w:val="008C3F"/>
                      <w:sz w:val="20"/>
                      <w:szCs w:val="20"/>
                    </w:rPr>
                    <w:t>~</w:t>
                  </w:r>
                  <w:r w:rsidRPr="005F49D0">
                    <w:rPr>
                      <w:rFonts w:ascii="Gentium" w:hAnsi="Gentium"/>
                      <w:color w:val="008C3F"/>
                      <w:sz w:val="20"/>
                      <w:szCs w:val="20"/>
                      <w:vertAlign w:val="superscript"/>
                    </w:rPr>
                    <w:t xml:space="preserve"> </w:t>
                  </w:r>
                  <w:r>
                    <w:rPr>
                      <w:rFonts w:ascii="Gentium" w:hAnsi="Gentium"/>
                      <w:color w:val="008C3F"/>
                      <w:sz w:val="20"/>
                      <w:szCs w:val="20"/>
                    </w:rPr>
                    <w:t>ɕ</w:t>
                  </w:r>
                </w:p>
              </w:tc>
              <w:tc>
                <w:tcPr>
                  <w:tcW w:w="978" w:type="dxa"/>
                  <w:tcBorders>
                    <w:bottom w:val="single" w:sz="4" w:space="0" w:color="4F6228" w:themeColor="accent3" w:themeShade="80"/>
                  </w:tcBorders>
                  <w:shd w:val="clear" w:color="auto" w:fill="C8E4CD"/>
                  <w:vAlign w:val="center"/>
                </w:tcPr>
                <w:p w:rsidR="00B43040" w:rsidRPr="00B43040" w:rsidRDefault="00B43040" w:rsidP="00D32B68">
                  <w:pPr>
                    <w:bidi w:val="0"/>
                    <w:spacing w:before="20" w:after="20"/>
                    <w:jc w:val="center"/>
                    <w:rPr>
                      <w:rFonts w:ascii="Gentium" w:hAnsi="Gentium"/>
                      <w:color w:val="008C3F"/>
                      <w:sz w:val="20"/>
                      <w:szCs w:val="20"/>
                    </w:rPr>
                  </w:pPr>
                </w:p>
              </w:tc>
              <w:tc>
                <w:tcPr>
                  <w:tcW w:w="978" w:type="dxa"/>
                  <w:tcBorders>
                    <w:bottom w:val="single" w:sz="4" w:space="0" w:color="4F6228" w:themeColor="accent3" w:themeShade="80"/>
                  </w:tcBorders>
                  <w:shd w:val="clear" w:color="auto" w:fill="C8E4CD"/>
                  <w:vAlign w:val="center"/>
                </w:tcPr>
                <w:p w:rsidR="00B43040" w:rsidRPr="00B43040" w:rsidRDefault="00EA1F38" w:rsidP="00D32B68">
                  <w:pPr>
                    <w:bidi w:val="0"/>
                    <w:spacing w:before="20" w:after="20"/>
                    <w:jc w:val="center"/>
                    <w:rPr>
                      <w:rFonts w:ascii="Gentium" w:hAnsi="Gentium"/>
                      <w:color w:val="008C3F"/>
                      <w:sz w:val="20"/>
                      <w:szCs w:val="20"/>
                    </w:rPr>
                  </w:pPr>
                  <w:r>
                    <w:rPr>
                      <w:rFonts w:ascii="Gentium" w:hAnsi="Gentium"/>
                      <w:color w:val="008C3F"/>
                      <w:sz w:val="20"/>
                      <w:szCs w:val="20"/>
                    </w:rPr>
                    <w:t>f</w:t>
                  </w:r>
                  <w:r w:rsidR="00BC251C">
                    <w:rPr>
                      <w:rFonts w:ascii="Gentium" w:hAnsi="Gentium"/>
                      <w:color w:val="008C3F"/>
                      <w:sz w:val="20"/>
                      <w:szCs w:val="20"/>
                    </w:rPr>
                    <w:t xml:space="preserve">, </w:t>
                  </w:r>
                  <w:r w:rsidR="00671E4B">
                    <w:rPr>
                      <w:rFonts w:ascii="Gentium" w:hAnsi="Gentium"/>
                      <w:color w:val="008C3F"/>
                      <w:sz w:val="20"/>
                      <w:szCs w:val="20"/>
                    </w:rPr>
                    <w:t xml:space="preserve"> </w:t>
                  </w:r>
                  <w:r w:rsidR="00BC251C">
                    <w:rPr>
                      <w:rFonts w:ascii="Gentium" w:hAnsi="Gentium"/>
                      <w:color w:val="008C3F"/>
                      <w:sz w:val="20"/>
                      <w:szCs w:val="20"/>
                    </w:rPr>
                    <w:t>-v-</w:t>
                  </w:r>
                  <w:r w:rsidR="00BC251C" w:rsidRPr="00D35254">
                    <w:rPr>
                      <w:rFonts w:ascii="Gentium" w:hAnsi="Gentium"/>
                      <w:color w:val="008C3F"/>
                      <w:sz w:val="20"/>
                      <w:szCs w:val="20"/>
                      <w:vertAlign w:val="superscript"/>
                    </w:rPr>
                    <w:t xml:space="preserve"> </w:t>
                  </w:r>
                  <w:r w:rsidR="00BC251C">
                    <w:rPr>
                      <w:rStyle w:val="EndnoteReference"/>
                      <w:rFonts w:ascii="Gentium" w:hAnsi="Gentium"/>
                      <w:color w:val="008C3F"/>
                      <w:sz w:val="20"/>
                      <w:szCs w:val="20"/>
                    </w:rPr>
                    <w:endnoteReference w:id="207"/>
                  </w:r>
                </w:p>
              </w:tc>
              <w:tc>
                <w:tcPr>
                  <w:tcW w:w="978" w:type="dxa"/>
                  <w:tcBorders>
                    <w:bottom w:val="single" w:sz="4" w:space="0" w:color="4F6228" w:themeColor="accent3" w:themeShade="80"/>
                  </w:tcBorders>
                  <w:shd w:val="clear" w:color="auto" w:fill="C8E4CD"/>
                  <w:vAlign w:val="center"/>
                </w:tcPr>
                <w:p w:rsidR="00B43040" w:rsidRPr="00B43040" w:rsidRDefault="00EA1F38" w:rsidP="00D32B68">
                  <w:pPr>
                    <w:bidi w:val="0"/>
                    <w:spacing w:before="20" w:after="20"/>
                    <w:jc w:val="center"/>
                    <w:rPr>
                      <w:rFonts w:ascii="Gentium" w:hAnsi="Gentium"/>
                      <w:color w:val="008C3F"/>
                      <w:sz w:val="20"/>
                      <w:szCs w:val="20"/>
                    </w:rPr>
                  </w:pPr>
                  <w:r>
                    <w:rPr>
                      <w:rFonts w:ascii="Gentium" w:hAnsi="Gentium"/>
                      <w:color w:val="008C3F"/>
                      <w:sz w:val="20"/>
                      <w:szCs w:val="20"/>
                    </w:rPr>
                    <w:t>x</w:t>
                  </w:r>
                  <w:r w:rsidRPr="003B4924">
                    <w:rPr>
                      <w:rFonts w:ascii="Gentium" w:hAnsi="Gentium"/>
                      <w:color w:val="008C3F"/>
                      <w:sz w:val="20"/>
                      <w:szCs w:val="20"/>
                      <w:vertAlign w:val="superscript"/>
                    </w:rPr>
                    <w:t xml:space="preserve"> </w:t>
                  </w:r>
                  <w:r>
                    <w:rPr>
                      <w:rFonts w:ascii="Gentium" w:hAnsi="Gentium"/>
                      <w:color w:val="008C3F"/>
                      <w:sz w:val="20"/>
                      <w:szCs w:val="20"/>
                    </w:rPr>
                    <w:t>~</w:t>
                  </w:r>
                  <w:r w:rsidRPr="003B4924">
                    <w:rPr>
                      <w:rFonts w:ascii="Gentium" w:hAnsi="Gentium"/>
                      <w:color w:val="008C3F"/>
                      <w:sz w:val="20"/>
                      <w:szCs w:val="20"/>
                      <w:vertAlign w:val="superscript"/>
                    </w:rPr>
                    <w:t xml:space="preserve"> </w:t>
                  </w:r>
                  <w:r>
                    <w:rPr>
                      <w:rFonts w:ascii="Gentium" w:hAnsi="Gentium"/>
                      <w:color w:val="008C3F"/>
                      <w:sz w:val="20"/>
                      <w:szCs w:val="20"/>
                    </w:rPr>
                    <w:t>ɧ</w:t>
                  </w:r>
                  <w:r w:rsidR="003B4924" w:rsidRPr="003B4924">
                    <w:rPr>
                      <w:rFonts w:ascii="Gentium" w:hAnsi="Gentium"/>
                      <w:color w:val="008C3F"/>
                      <w:sz w:val="20"/>
                      <w:szCs w:val="20"/>
                      <w:vertAlign w:val="superscript"/>
                    </w:rPr>
                    <w:t xml:space="preserve"> </w:t>
                  </w:r>
                  <w:r w:rsidR="003B4924">
                    <w:rPr>
                      <w:rFonts w:ascii="Gentium" w:hAnsi="Gentium"/>
                      <w:color w:val="008C3F"/>
                      <w:sz w:val="20"/>
                      <w:szCs w:val="20"/>
                    </w:rPr>
                    <w:t>~</w:t>
                  </w:r>
                  <w:r w:rsidR="003B4924" w:rsidRPr="003B4924">
                    <w:rPr>
                      <w:rFonts w:ascii="Gentium" w:hAnsi="Gentium"/>
                      <w:color w:val="008C3F"/>
                      <w:sz w:val="20"/>
                      <w:szCs w:val="20"/>
                      <w:vertAlign w:val="superscript"/>
                    </w:rPr>
                    <w:t xml:space="preserve"> </w:t>
                  </w:r>
                  <w:r w:rsidR="003B4924">
                    <w:rPr>
                      <w:rFonts w:ascii="Gentium" w:hAnsi="Gentium"/>
                      <w:color w:val="008C3F"/>
                      <w:sz w:val="20"/>
                      <w:szCs w:val="20"/>
                    </w:rPr>
                    <w:t>h</w:t>
                  </w:r>
                </w:p>
              </w:tc>
              <w:tc>
                <w:tcPr>
                  <w:tcW w:w="978" w:type="dxa"/>
                  <w:tcBorders>
                    <w:bottom w:val="single" w:sz="4" w:space="0" w:color="4F6228" w:themeColor="accent3" w:themeShade="80"/>
                  </w:tcBorders>
                  <w:shd w:val="clear" w:color="auto" w:fill="C8E4CD"/>
                  <w:vAlign w:val="center"/>
                </w:tcPr>
                <w:p w:rsidR="00B43040" w:rsidRPr="00B43040" w:rsidRDefault="00B43040" w:rsidP="00D32B68">
                  <w:pPr>
                    <w:bidi w:val="0"/>
                    <w:spacing w:before="20" w:after="20"/>
                    <w:jc w:val="center"/>
                    <w:rPr>
                      <w:rFonts w:ascii="Gentium" w:hAnsi="Gentium"/>
                      <w:color w:val="008C3F"/>
                      <w:sz w:val="20"/>
                      <w:szCs w:val="20"/>
                    </w:rPr>
                  </w:pPr>
                </w:p>
              </w:tc>
            </w:tr>
            <w:tr w:rsidR="00B43040" w:rsidRPr="009C61E9" w:rsidTr="00D20AA7">
              <w:tc>
                <w:tcPr>
                  <w:tcW w:w="978" w:type="dxa"/>
                  <w:tcBorders>
                    <w:top w:val="single" w:sz="4" w:space="0" w:color="4F6228" w:themeColor="accent3" w:themeShade="80"/>
                  </w:tcBorders>
                  <w:shd w:val="clear" w:color="auto" w:fill="C8E4CD"/>
                  <w:vAlign w:val="center"/>
                </w:tcPr>
                <w:p w:rsidR="00B43040" w:rsidRPr="00F5688B" w:rsidRDefault="00B43040" w:rsidP="00D32B68">
                  <w:pPr>
                    <w:bidi w:val="0"/>
                    <w:spacing w:before="40" w:after="40"/>
                    <w:jc w:val="center"/>
                    <w:rPr>
                      <w:rFonts w:ascii="Legi Ferri Nayholt" w:hAnsi="Legi Ferri Nayholt"/>
                      <w:b/>
                      <w:bCs/>
                      <w:color w:val="ADD7B4"/>
                      <w:sz w:val="32"/>
                      <w:szCs w:val="32"/>
                    </w:rPr>
                  </w:pPr>
                  <w:r w:rsidRPr="00F5688B">
                    <w:rPr>
                      <w:rFonts w:ascii="Legi Ferri Nayholt" w:hAnsi="Legi Ferri Nayholt"/>
                      <w:b/>
                      <w:bCs/>
                      <w:sz w:val="32"/>
                      <w:szCs w:val="32"/>
                    </w:rPr>
                    <w:t>j</w:t>
                  </w:r>
                </w:p>
              </w:tc>
              <w:tc>
                <w:tcPr>
                  <w:tcW w:w="978" w:type="dxa"/>
                  <w:tcBorders>
                    <w:top w:val="single" w:sz="4" w:space="0" w:color="4F6228" w:themeColor="accent3" w:themeShade="80"/>
                  </w:tcBorders>
                  <w:shd w:val="clear" w:color="auto" w:fill="C8E4CD"/>
                  <w:vAlign w:val="center"/>
                </w:tcPr>
                <w:p w:rsidR="00B43040" w:rsidRPr="00B43040" w:rsidRDefault="00B43040" w:rsidP="00D32B68">
                  <w:pPr>
                    <w:bidi w:val="0"/>
                    <w:spacing w:before="40" w:after="40"/>
                    <w:jc w:val="center"/>
                    <w:rPr>
                      <w:rFonts w:ascii="Legi Ferri Nayholt" w:hAnsi="Legi Ferri Nayholt"/>
                      <w:color w:val="ADD7B4"/>
                      <w:sz w:val="32"/>
                      <w:szCs w:val="32"/>
                    </w:rPr>
                  </w:pPr>
                  <w:r w:rsidRPr="00B43040">
                    <w:rPr>
                      <w:rFonts w:ascii="Legi Ferri Nayholt" w:hAnsi="Legi Ferri Nayholt"/>
                      <w:color w:val="ADD7B4"/>
                      <w:sz w:val="32"/>
                      <w:szCs w:val="32"/>
                    </w:rPr>
                    <w:t>D</w:t>
                  </w:r>
                </w:p>
              </w:tc>
              <w:tc>
                <w:tcPr>
                  <w:tcW w:w="978" w:type="dxa"/>
                  <w:tcBorders>
                    <w:top w:val="single" w:sz="4" w:space="0" w:color="4F6228" w:themeColor="accent3" w:themeShade="80"/>
                  </w:tcBorders>
                  <w:shd w:val="clear" w:color="auto" w:fill="C8E4CD"/>
                  <w:vAlign w:val="center"/>
                </w:tcPr>
                <w:p w:rsidR="00B43040" w:rsidRPr="00B43040" w:rsidRDefault="00B43040" w:rsidP="00D32B68">
                  <w:pPr>
                    <w:bidi w:val="0"/>
                    <w:spacing w:before="40" w:after="40"/>
                    <w:jc w:val="center"/>
                    <w:rPr>
                      <w:rFonts w:ascii="Legi Ferri Nayholt" w:hAnsi="Legi Ferri Nayholt"/>
                      <w:color w:val="ADD7B4"/>
                      <w:sz w:val="32"/>
                      <w:szCs w:val="32"/>
                    </w:rPr>
                  </w:pPr>
                  <w:r w:rsidRPr="00B43040">
                    <w:rPr>
                      <w:rFonts w:ascii="Legi Ferri Nayholt" w:hAnsi="Legi Ferri Nayholt"/>
                      <w:color w:val="ADD7B4"/>
                      <w:sz w:val="32"/>
                      <w:szCs w:val="32"/>
                    </w:rPr>
                    <w:t>v</w:t>
                  </w:r>
                </w:p>
              </w:tc>
              <w:tc>
                <w:tcPr>
                  <w:tcW w:w="978" w:type="dxa"/>
                  <w:tcBorders>
                    <w:top w:val="single" w:sz="4" w:space="0" w:color="4F6228" w:themeColor="accent3" w:themeShade="80"/>
                  </w:tcBorders>
                  <w:shd w:val="clear" w:color="auto" w:fill="C8E4CD"/>
                  <w:vAlign w:val="center"/>
                </w:tcPr>
                <w:p w:rsidR="00B43040" w:rsidRPr="00B43040" w:rsidRDefault="00B43040" w:rsidP="00D32B68">
                  <w:pPr>
                    <w:bidi w:val="0"/>
                    <w:spacing w:before="40" w:after="40"/>
                    <w:jc w:val="center"/>
                    <w:rPr>
                      <w:rFonts w:ascii="Legi Ferri Nayholt" w:hAnsi="Legi Ferri Nayholt"/>
                      <w:color w:val="ADD7B4"/>
                      <w:sz w:val="32"/>
                      <w:szCs w:val="32"/>
                    </w:rPr>
                  </w:pPr>
                  <w:r w:rsidRPr="00B43040">
                    <w:rPr>
                      <w:rFonts w:ascii="Legi Ferri Nayholt" w:hAnsi="Legi Ferri Nayholt"/>
                      <w:color w:val="ADD7B4"/>
                      <w:sz w:val="32"/>
                      <w:szCs w:val="32"/>
                    </w:rPr>
                    <w:t>K</w:t>
                  </w:r>
                </w:p>
              </w:tc>
              <w:tc>
                <w:tcPr>
                  <w:tcW w:w="978" w:type="dxa"/>
                  <w:tcBorders>
                    <w:top w:val="single" w:sz="4" w:space="0" w:color="4F6228" w:themeColor="accent3" w:themeShade="80"/>
                  </w:tcBorders>
                  <w:shd w:val="clear" w:color="auto" w:fill="C8E4CD"/>
                  <w:vAlign w:val="center"/>
                </w:tcPr>
                <w:p w:rsidR="00B43040" w:rsidRPr="00B8229E" w:rsidRDefault="00B43040" w:rsidP="00D32B68">
                  <w:pPr>
                    <w:bidi w:val="0"/>
                    <w:spacing w:before="40" w:after="40"/>
                    <w:jc w:val="center"/>
                    <w:rPr>
                      <w:rFonts w:ascii="Legi Ferri Nayholt" w:hAnsi="Legi Ferri Nayholt"/>
                      <w:b/>
                      <w:bCs/>
                      <w:sz w:val="32"/>
                      <w:szCs w:val="32"/>
                    </w:rPr>
                  </w:pPr>
                </w:p>
              </w:tc>
            </w:tr>
            <w:tr w:rsidR="009932C4" w:rsidRPr="009C61E9" w:rsidTr="00D20AA7">
              <w:tc>
                <w:tcPr>
                  <w:tcW w:w="978" w:type="dxa"/>
                  <w:shd w:val="clear" w:color="auto" w:fill="A9D5B1"/>
                  <w:vAlign w:val="center"/>
                </w:tcPr>
                <w:p w:rsidR="00B43040" w:rsidRPr="009C61E9" w:rsidRDefault="00F5688B" w:rsidP="00D32B68">
                  <w:pPr>
                    <w:bidi w:val="0"/>
                    <w:spacing w:before="20" w:after="20"/>
                    <w:jc w:val="center"/>
                    <w:rPr>
                      <w:rFonts w:ascii="Noticia Text" w:hAnsi="Noticia Text"/>
                      <w:sz w:val="20"/>
                      <w:szCs w:val="20"/>
                    </w:rPr>
                  </w:pPr>
                  <w:r>
                    <w:rPr>
                      <w:rFonts w:ascii="Noticia Text" w:hAnsi="Noticia Text"/>
                      <w:sz w:val="20"/>
                      <w:szCs w:val="20"/>
                    </w:rPr>
                    <w:t>J</w:t>
                  </w:r>
                </w:p>
              </w:tc>
              <w:tc>
                <w:tcPr>
                  <w:tcW w:w="978" w:type="dxa"/>
                  <w:shd w:val="clear" w:color="auto" w:fill="A9D5B1"/>
                  <w:vAlign w:val="center"/>
                </w:tcPr>
                <w:p w:rsidR="00B43040" w:rsidRPr="009C61E9" w:rsidRDefault="00B43040" w:rsidP="00D32B68">
                  <w:pPr>
                    <w:bidi w:val="0"/>
                    <w:spacing w:before="20" w:after="20"/>
                    <w:jc w:val="center"/>
                    <w:rPr>
                      <w:rFonts w:ascii="Noticia Text" w:hAnsi="Noticia Text"/>
                      <w:sz w:val="20"/>
                      <w:szCs w:val="20"/>
                    </w:rPr>
                  </w:pPr>
                </w:p>
              </w:tc>
              <w:tc>
                <w:tcPr>
                  <w:tcW w:w="978" w:type="dxa"/>
                  <w:shd w:val="clear" w:color="auto" w:fill="A9D5B1"/>
                  <w:vAlign w:val="center"/>
                </w:tcPr>
                <w:p w:rsidR="00B43040" w:rsidRPr="009C61E9" w:rsidRDefault="00B43040" w:rsidP="00D32B68">
                  <w:pPr>
                    <w:bidi w:val="0"/>
                    <w:spacing w:before="20" w:after="20"/>
                    <w:jc w:val="center"/>
                    <w:rPr>
                      <w:rFonts w:ascii="Noticia Text" w:hAnsi="Noticia Text"/>
                      <w:sz w:val="20"/>
                      <w:szCs w:val="20"/>
                    </w:rPr>
                  </w:pPr>
                </w:p>
              </w:tc>
              <w:tc>
                <w:tcPr>
                  <w:tcW w:w="978" w:type="dxa"/>
                  <w:shd w:val="clear" w:color="auto" w:fill="A9D5B1"/>
                  <w:vAlign w:val="center"/>
                </w:tcPr>
                <w:p w:rsidR="00B43040" w:rsidRPr="009C61E9" w:rsidRDefault="00B43040" w:rsidP="00D32B68">
                  <w:pPr>
                    <w:bidi w:val="0"/>
                    <w:spacing w:before="20" w:after="20"/>
                    <w:jc w:val="center"/>
                    <w:rPr>
                      <w:rFonts w:ascii="Noticia Text" w:hAnsi="Noticia Text"/>
                      <w:sz w:val="20"/>
                      <w:szCs w:val="20"/>
                    </w:rPr>
                  </w:pPr>
                </w:p>
              </w:tc>
              <w:tc>
                <w:tcPr>
                  <w:tcW w:w="978" w:type="dxa"/>
                  <w:shd w:val="clear" w:color="auto" w:fill="A9D5B1"/>
                  <w:vAlign w:val="center"/>
                </w:tcPr>
                <w:p w:rsidR="00B43040" w:rsidRPr="009C61E9" w:rsidRDefault="00B43040" w:rsidP="00D32B68">
                  <w:pPr>
                    <w:bidi w:val="0"/>
                    <w:spacing w:before="20" w:after="20"/>
                    <w:jc w:val="center"/>
                    <w:rPr>
                      <w:rFonts w:ascii="Noticia Text" w:hAnsi="Noticia Text"/>
                      <w:sz w:val="20"/>
                      <w:szCs w:val="20"/>
                    </w:rPr>
                  </w:pPr>
                </w:p>
              </w:tc>
            </w:tr>
            <w:tr w:rsidR="00B43040" w:rsidRPr="005350A6" w:rsidTr="00D20AA7">
              <w:tc>
                <w:tcPr>
                  <w:tcW w:w="978" w:type="dxa"/>
                  <w:tcBorders>
                    <w:bottom w:val="single" w:sz="4" w:space="0" w:color="4F6228" w:themeColor="accent3" w:themeShade="80"/>
                  </w:tcBorders>
                  <w:shd w:val="clear" w:color="auto" w:fill="C8E4CD"/>
                  <w:vAlign w:val="center"/>
                </w:tcPr>
                <w:p w:rsidR="00B43040" w:rsidRPr="00B43040" w:rsidRDefault="00F5688B" w:rsidP="00E87FF9">
                  <w:pPr>
                    <w:bidi w:val="0"/>
                    <w:spacing w:before="20" w:after="20"/>
                    <w:jc w:val="center"/>
                    <w:rPr>
                      <w:rFonts w:ascii="Gentium" w:hAnsi="Gentium"/>
                      <w:color w:val="008C3F"/>
                      <w:sz w:val="20"/>
                      <w:szCs w:val="20"/>
                    </w:rPr>
                  </w:pPr>
                  <w:r>
                    <w:rPr>
                      <w:rFonts w:ascii="Gentium" w:hAnsi="Gentium"/>
                      <w:color w:val="008C3F"/>
                      <w:sz w:val="20"/>
                      <w:szCs w:val="20"/>
                    </w:rPr>
                    <w:t>ʝ</w:t>
                  </w:r>
                  <w:r w:rsidRPr="00F5688B">
                    <w:rPr>
                      <w:rFonts w:ascii="Gentium" w:hAnsi="Gentium"/>
                      <w:color w:val="008C3F"/>
                      <w:sz w:val="20"/>
                      <w:szCs w:val="20"/>
                      <w:vertAlign w:val="superscript"/>
                    </w:rPr>
                    <w:t xml:space="preserve"> </w:t>
                  </w:r>
                  <w:r>
                    <w:rPr>
                      <w:rFonts w:ascii="Gentium" w:hAnsi="Gentium"/>
                      <w:color w:val="008C3F"/>
                      <w:sz w:val="20"/>
                      <w:szCs w:val="20"/>
                    </w:rPr>
                    <w:t>~</w:t>
                  </w:r>
                  <w:r w:rsidRPr="00F5688B">
                    <w:rPr>
                      <w:rFonts w:ascii="Gentium" w:hAnsi="Gentium"/>
                      <w:color w:val="008C3F"/>
                      <w:sz w:val="20"/>
                      <w:szCs w:val="20"/>
                      <w:vertAlign w:val="superscript"/>
                    </w:rPr>
                    <w:t xml:space="preserve"> </w:t>
                  </w:r>
                  <w:r w:rsidR="00E87FF9">
                    <w:rPr>
                      <w:rFonts w:ascii="Gentium" w:hAnsi="Gentium"/>
                      <w:color w:val="008C3F"/>
                      <w:sz w:val="20"/>
                      <w:szCs w:val="20"/>
                    </w:rPr>
                    <w:t>j</w:t>
                  </w:r>
                  <w:r w:rsidR="00E87FF9" w:rsidRPr="00F5688B">
                    <w:rPr>
                      <w:rFonts w:ascii="Gentium" w:hAnsi="Gentium"/>
                      <w:color w:val="008C3F"/>
                      <w:sz w:val="20"/>
                      <w:szCs w:val="20"/>
                      <w:vertAlign w:val="superscript"/>
                    </w:rPr>
                    <w:t xml:space="preserve"> </w:t>
                  </w:r>
                  <w:r w:rsidR="00E87FF9">
                    <w:rPr>
                      <w:rFonts w:ascii="Gentium" w:hAnsi="Gentium"/>
                      <w:color w:val="008C3F"/>
                      <w:sz w:val="20"/>
                      <w:szCs w:val="20"/>
                    </w:rPr>
                    <w:t>~</w:t>
                  </w:r>
                  <w:r w:rsidR="00E87FF9" w:rsidRPr="00F5688B">
                    <w:rPr>
                      <w:rFonts w:ascii="Gentium" w:hAnsi="Gentium"/>
                      <w:color w:val="008C3F"/>
                      <w:sz w:val="20"/>
                      <w:szCs w:val="20"/>
                      <w:vertAlign w:val="superscript"/>
                    </w:rPr>
                    <w:t xml:space="preserve"> </w:t>
                  </w:r>
                  <w:r>
                    <w:rPr>
                      <w:rFonts w:ascii="Gentium" w:hAnsi="Gentium"/>
                      <w:color w:val="008C3F"/>
                      <w:sz w:val="20"/>
                      <w:szCs w:val="20"/>
                    </w:rPr>
                    <w:t>ʑ</w:t>
                  </w:r>
                  <w:r w:rsidRPr="00F5688B">
                    <w:rPr>
                      <w:rFonts w:ascii="Gentium" w:hAnsi="Gentium"/>
                      <w:color w:val="008C3F"/>
                      <w:sz w:val="20"/>
                      <w:szCs w:val="20"/>
                      <w:vertAlign w:val="superscript"/>
                    </w:rPr>
                    <w:t xml:space="preserve"> </w:t>
                  </w:r>
                </w:p>
              </w:tc>
              <w:tc>
                <w:tcPr>
                  <w:tcW w:w="978" w:type="dxa"/>
                  <w:tcBorders>
                    <w:bottom w:val="single" w:sz="4" w:space="0" w:color="4F6228" w:themeColor="accent3" w:themeShade="80"/>
                  </w:tcBorders>
                  <w:shd w:val="clear" w:color="auto" w:fill="C8E4CD"/>
                  <w:vAlign w:val="center"/>
                </w:tcPr>
                <w:p w:rsidR="00B43040" w:rsidRPr="00B43040" w:rsidRDefault="00B43040" w:rsidP="00D32B68">
                  <w:pPr>
                    <w:bidi w:val="0"/>
                    <w:spacing w:before="20" w:after="20"/>
                    <w:jc w:val="center"/>
                    <w:rPr>
                      <w:rFonts w:ascii="Gentium" w:hAnsi="Gentium"/>
                      <w:color w:val="008C3F"/>
                      <w:sz w:val="20"/>
                      <w:szCs w:val="20"/>
                    </w:rPr>
                  </w:pPr>
                </w:p>
              </w:tc>
              <w:tc>
                <w:tcPr>
                  <w:tcW w:w="978" w:type="dxa"/>
                  <w:tcBorders>
                    <w:bottom w:val="single" w:sz="4" w:space="0" w:color="4F6228" w:themeColor="accent3" w:themeShade="80"/>
                  </w:tcBorders>
                  <w:shd w:val="clear" w:color="auto" w:fill="C8E4CD"/>
                  <w:vAlign w:val="center"/>
                </w:tcPr>
                <w:p w:rsidR="00B43040" w:rsidRPr="00B43040" w:rsidRDefault="00B43040" w:rsidP="00D32B68">
                  <w:pPr>
                    <w:bidi w:val="0"/>
                    <w:spacing w:before="20" w:after="20"/>
                    <w:jc w:val="center"/>
                    <w:rPr>
                      <w:rFonts w:ascii="Gentium" w:hAnsi="Gentium"/>
                      <w:color w:val="008C3F"/>
                      <w:sz w:val="20"/>
                      <w:szCs w:val="20"/>
                    </w:rPr>
                  </w:pPr>
                </w:p>
              </w:tc>
              <w:tc>
                <w:tcPr>
                  <w:tcW w:w="978" w:type="dxa"/>
                  <w:tcBorders>
                    <w:bottom w:val="single" w:sz="4" w:space="0" w:color="4F6228" w:themeColor="accent3" w:themeShade="80"/>
                  </w:tcBorders>
                  <w:shd w:val="clear" w:color="auto" w:fill="C8E4CD"/>
                  <w:vAlign w:val="center"/>
                </w:tcPr>
                <w:p w:rsidR="00B43040" w:rsidRPr="00B43040" w:rsidRDefault="00B43040" w:rsidP="00D32B68">
                  <w:pPr>
                    <w:bidi w:val="0"/>
                    <w:spacing w:before="20" w:after="20"/>
                    <w:jc w:val="center"/>
                    <w:rPr>
                      <w:rFonts w:ascii="Gentium" w:hAnsi="Gentium"/>
                      <w:color w:val="008C3F"/>
                      <w:sz w:val="20"/>
                      <w:szCs w:val="20"/>
                    </w:rPr>
                  </w:pPr>
                </w:p>
              </w:tc>
              <w:tc>
                <w:tcPr>
                  <w:tcW w:w="978" w:type="dxa"/>
                  <w:tcBorders>
                    <w:bottom w:val="single" w:sz="4" w:space="0" w:color="4F6228" w:themeColor="accent3" w:themeShade="80"/>
                  </w:tcBorders>
                  <w:shd w:val="clear" w:color="auto" w:fill="C8E4CD"/>
                  <w:vAlign w:val="center"/>
                </w:tcPr>
                <w:p w:rsidR="00B43040" w:rsidRPr="00B43040" w:rsidRDefault="00B43040" w:rsidP="00D32B68">
                  <w:pPr>
                    <w:bidi w:val="0"/>
                    <w:spacing w:before="20" w:after="20"/>
                    <w:jc w:val="center"/>
                    <w:rPr>
                      <w:rFonts w:ascii="Gentium" w:hAnsi="Gentium"/>
                      <w:color w:val="008C3F"/>
                      <w:sz w:val="20"/>
                      <w:szCs w:val="20"/>
                    </w:rPr>
                  </w:pPr>
                </w:p>
              </w:tc>
            </w:tr>
            <w:tr w:rsidR="00B43040" w:rsidRPr="009C61E9" w:rsidTr="00D20AA7">
              <w:tc>
                <w:tcPr>
                  <w:tcW w:w="978" w:type="dxa"/>
                  <w:tcBorders>
                    <w:top w:val="single" w:sz="4" w:space="0" w:color="4F6228" w:themeColor="accent3" w:themeShade="80"/>
                  </w:tcBorders>
                  <w:shd w:val="clear" w:color="auto" w:fill="C8E4CD"/>
                  <w:vAlign w:val="center"/>
                </w:tcPr>
                <w:p w:rsidR="00B43040" w:rsidRPr="00B43040" w:rsidRDefault="00B43040" w:rsidP="00D32B68">
                  <w:pPr>
                    <w:bidi w:val="0"/>
                    <w:spacing w:before="40" w:after="40"/>
                    <w:jc w:val="center"/>
                    <w:rPr>
                      <w:rFonts w:ascii="Legi Ferri Nayholt" w:hAnsi="Legi Ferri Nayholt"/>
                      <w:color w:val="ADD7B4"/>
                      <w:sz w:val="32"/>
                      <w:szCs w:val="32"/>
                    </w:rPr>
                  </w:pPr>
                  <w:r w:rsidRPr="00B43040">
                    <w:rPr>
                      <w:rFonts w:ascii="Legi Ferri Nayholt" w:hAnsi="Legi Ferri Nayholt"/>
                      <w:color w:val="ADD7B4"/>
                      <w:sz w:val="32"/>
                      <w:szCs w:val="32"/>
                    </w:rPr>
                    <w:t>S</w:t>
                  </w:r>
                </w:p>
              </w:tc>
              <w:tc>
                <w:tcPr>
                  <w:tcW w:w="978" w:type="dxa"/>
                  <w:tcBorders>
                    <w:top w:val="single" w:sz="4" w:space="0" w:color="4F6228" w:themeColor="accent3" w:themeShade="80"/>
                  </w:tcBorders>
                  <w:shd w:val="clear" w:color="auto" w:fill="C8E4CD"/>
                  <w:vAlign w:val="center"/>
                </w:tcPr>
                <w:p w:rsidR="00B43040" w:rsidRPr="00B43040" w:rsidRDefault="00B43040" w:rsidP="00D32B68">
                  <w:pPr>
                    <w:bidi w:val="0"/>
                    <w:spacing w:before="40" w:after="40"/>
                    <w:jc w:val="center"/>
                    <w:rPr>
                      <w:rFonts w:ascii="Legi Ferri Nayholt" w:hAnsi="Legi Ferri Nayholt"/>
                      <w:color w:val="ADD7B4"/>
                      <w:sz w:val="32"/>
                      <w:szCs w:val="32"/>
                    </w:rPr>
                  </w:pPr>
                  <w:r w:rsidRPr="00B43040">
                    <w:rPr>
                      <w:rFonts w:ascii="Legi Ferri Nayholt" w:hAnsi="Legi Ferri Nayholt"/>
                      <w:color w:val="ADD7B4"/>
                      <w:sz w:val="32"/>
                      <w:szCs w:val="32"/>
                    </w:rPr>
                    <w:t>Q</w:t>
                  </w:r>
                </w:p>
              </w:tc>
              <w:tc>
                <w:tcPr>
                  <w:tcW w:w="978" w:type="dxa"/>
                  <w:tcBorders>
                    <w:top w:val="single" w:sz="4" w:space="0" w:color="4F6228" w:themeColor="accent3" w:themeShade="80"/>
                  </w:tcBorders>
                  <w:shd w:val="clear" w:color="auto" w:fill="C8E4CD"/>
                  <w:vAlign w:val="center"/>
                </w:tcPr>
                <w:p w:rsidR="00B43040" w:rsidRPr="00B43040" w:rsidRDefault="00B43040" w:rsidP="00D32B68">
                  <w:pPr>
                    <w:bidi w:val="0"/>
                    <w:spacing w:before="40" w:after="40"/>
                    <w:jc w:val="center"/>
                    <w:rPr>
                      <w:rFonts w:ascii="Legi Ferri Nayholt" w:hAnsi="Legi Ferri Nayholt"/>
                      <w:color w:val="ADD7B4"/>
                      <w:sz w:val="32"/>
                      <w:szCs w:val="32"/>
                    </w:rPr>
                  </w:pPr>
                  <w:r w:rsidRPr="00B43040">
                    <w:rPr>
                      <w:rFonts w:ascii="Legi Ferri Nayholt" w:hAnsi="Legi Ferri Nayholt"/>
                      <w:color w:val="ADD7B4"/>
                      <w:sz w:val="32"/>
                      <w:szCs w:val="32"/>
                    </w:rPr>
                    <w:t>[</w:t>
                  </w:r>
                </w:p>
              </w:tc>
              <w:tc>
                <w:tcPr>
                  <w:tcW w:w="978" w:type="dxa"/>
                  <w:tcBorders>
                    <w:top w:val="single" w:sz="4" w:space="0" w:color="4F6228" w:themeColor="accent3" w:themeShade="80"/>
                  </w:tcBorders>
                  <w:shd w:val="clear" w:color="auto" w:fill="C8E4CD"/>
                  <w:vAlign w:val="center"/>
                </w:tcPr>
                <w:p w:rsidR="00B43040" w:rsidRPr="00B43040" w:rsidRDefault="00B43040" w:rsidP="00D32B68">
                  <w:pPr>
                    <w:bidi w:val="0"/>
                    <w:spacing w:before="40" w:after="40"/>
                    <w:jc w:val="center"/>
                    <w:rPr>
                      <w:rFonts w:ascii="Legi Ferri Nayholt" w:hAnsi="Legi Ferri Nayholt"/>
                      <w:color w:val="ADD7B4"/>
                      <w:sz w:val="32"/>
                      <w:szCs w:val="32"/>
                    </w:rPr>
                  </w:pPr>
                  <w:r w:rsidRPr="00B43040">
                    <w:rPr>
                      <w:rFonts w:ascii="Legi Ferri Nayholt" w:hAnsi="Legi Ferri Nayholt"/>
                      <w:color w:val="ADD7B4"/>
                      <w:sz w:val="32"/>
                      <w:szCs w:val="32"/>
                    </w:rPr>
                    <w:t>]</w:t>
                  </w:r>
                </w:p>
              </w:tc>
              <w:tc>
                <w:tcPr>
                  <w:tcW w:w="978" w:type="dxa"/>
                  <w:tcBorders>
                    <w:top w:val="single" w:sz="4" w:space="0" w:color="4F6228" w:themeColor="accent3" w:themeShade="80"/>
                  </w:tcBorders>
                  <w:shd w:val="clear" w:color="auto" w:fill="C8E4CD"/>
                  <w:vAlign w:val="center"/>
                </w:tcPr>
                <w:p w:rsidR="00B43040" w:rsidRPr="00885DC9" w:rsidRDefault="00B43040" w:rsidP="00D32B68">
                  <w:pPr>
                    <w:bidi w:val="0"/>
                    <w:spacing w:before="40" w:after="40"/>
                    <w:jc w:val="center"/>
                    <w:rPr>
                      <w:rFonts w:ascii="Legi Ferri Nayholt" w:hAnsi="Legi Ferri Nayholt"/>
                      <w:b/>
                      <w:bCs/>
                      <w:sz w:val="32"/>
                      <w:szCs w:val="32"/>
                    </w:rPr>
                  </w:pPr>
                </w:p>
              </w:tc>
            </w:tr>
            <w:tr w:rsidR="009932C4" w:rsidRPr="009C61E9" w:rsidTr="00D20AA7">
              <w:tc>
                <w:tcPr>
                  <w:tcW w:w="978" w:type="dxa"/>
                  <w:shd w:val="clear" w:color="auto" w:fill="A9D5B1"/>
                  <w:vAlign w:val="center"/>
                </w:tcPr>
                <w:p w:rsidR="00B43040" w:rsidRPr="009C61E9" w:rsidRDefault="00B43040" w:rsidP="00D32B68">
                  <w:pPr>
                    <w:bidi w:val="0"/>
                    <w:spacing w:before="20" w:after="20"/>
                    <w:jc w:val="center"/>
                    <w:rPr>
                      <w:rFonts w:ascii="Noticia Text" w:hAnsi="Noticia Text"/>
                      <w:sz w:val="20"/>
                      <w:szCs w:val="20"/>
                    </w:rPr>
                  </w:pPr>
                </w:p>
              </w:tc>
              <w:tc>
                <w:tcPr>
                  <w:tcW w:w="978" w:type="dxa"/>
                  <w:shd w:val="clear" w:color="auto" w:fill="A9D5B1"/>
                  <w:vAlign w:val="center"/>
                </w:tcPr>
                <w:p w:rsidR="00B43040" w:rsidRPr="009C61E9" w:rsidRDefault="00B43040" w:rsidP="00D32B68">
                  <w:pPr>
                    <w:bidi w:val="0"/>
                    <w:spacing w:before="20" w:after="20"/>
                    <w:jc w:val="center"/>
                    <w:rPr>
                      <w:rFonts w:ascii="Noticia Text" w:hAnsi="Noticia Text"/>
                      <w:sz w:val="20"/>
                      <w:szCs w:val="20"/>
                    </w:rPr>
                  </w:pPr>
                </w:p>
              </w:tc>
              <w:tc>
                <w:tcPr>
                  <w:tcW w:w="978" w:type="dxa"/>
                  <w:shd w:val="clear" w:color="auto" w:fill="A9D5B1"/>
                  <w:vAlign w:val="center"/>
                </w:tcPr>
                <w:p w:rsidR="00B43040" w:rsidRPr="009C61E9" w:rsidRDefault="00B43040" w:rsidP="00D32B68">
                  <w:pPr>
                    <w:bidi w:val="0"/>
                    <w:spacing w:before="20" w:after="20"/>
                    <w:jc w:val="center"/>
                    <w:rPr>
                      <w:rFonts w:ascii="Noticia Text" w:hAnsi="Noticia Text"/>
                      <w:sz w:val="20"/>
                      <w:szCs w:val="20"/>
                    </w:rPr>
                  </w:pPr>
                </w:p>
              </w:tc>
              <w:tc>
                <w:tcPr>
                  <w:tcW w:w="978" w:type="dxa"/>
                  <w:shd w:val="clear" w:color="auto" w:fill="A9D5B1"/>
                  <w:tcMar>
                    <w:left w:w="57" w:type="dxa"/>
                    <w:right w:w="57" w:type="dxa"/>
                  </w:tcMar>
                  <w:vAlign w:val="center"/>
                </w:tcPr>
                <w:p w:rsidR="00B43040" w:rsidRPr="009C61E9" w:rsidRDefault="00B43040" w:rsidP="00D32B68">
                  <w:pPr>
                    <w:bidi w:val="0"/>
                    <w:spacing w:before="20" w:after="20"/>
                    <w:jc w:val="center"/>
                    <w:rPr>
                      <w:rFonts w:ascii="Noticia Text" w:hAnsi="Noticia Text"/>
                      <w:sz w:val="20"/>
                      <w:szCs w:val="20"/>
                    </w:rPr>
                  </w:pPr>
                </w:p>
              </w:tc>
              <w:tc>
                <w:tcPr>
                  <w:tcW w:w="978" w:type="dxa"/>
                  <w:shd w:val="clear" w:color="auto" w:fill="A9D5B1"/>
                  <w:vAlign w:val="center"/>
                </w:tcPr>
                <w:p w:rsidR="00B43040" w:rsidRPr="009C61E9" w:rsidRDefault="00B43040" w:rsidP="00D32B68">
                  <w:pPr>
                    <w:bidi w:val="0"/>
                    <w:spacing w:before="20" w:after="20"/>
                    <w:jc w:val="center"/>
                    <w:rPr>
                      <w:rFonts w:ascii="Noticia Text" w:hAnsi="Noticia Text"/>
                      <w:sz w:val="20"/>
                      <w:szCs w:val="20"/>
                    </w:rPr>
                  </w:pPr>
                </w:p>
              </w:tc>
            </w:tr>
            <w:tr w:rsidR="00B43040" w:rsidRPr="005350A6" w:rsidTr="00D20AA7">
              <w:tc>
                <w:tcPr>
                  <w:tcW w:w="978" w:type="dxa"/>
                  <w:tcBorders>
                    <w:bottom w:val="single" w:sz="4" w:space="0" w:color="4F6228" w:themeColor="accent3" w:themeShade="80"/>
                  </w:tcBorders>
                  <w:shd w:val="clear" w:color="auto" w:fill="C8E4CD"/>
                  <w:vAlign w:val="center"/>
                </w:tcPr>
                <w:p w:rsidR="00B43040" w:rsidRPr="00B43040" w:rsidRDefault="00B43040" w:rsidP="00D32B68">
                  <w:pPr>
                    <w:bidi w:val="0"/>
                    <w:spacing w:before="20" w:after="20"/>
                    <w:jc w:val="center"/>
                    <w:rPr>
                      <w:rFonts w:ascii="Gentium" w:hAnsi="Gentium"/>
                      <w:color w:val="008C3F"/>
                      <w:sz w:val="20"/>
                      <w:szCs w:val="20"/>
                    </w:rPr>
                  </w:pPr>
                </w:p>
              </w:tc>
              <w:tc>
                <w:tcPr>
                  <w:tcW w:w="978" w:type="dxa"/>
                  <w:tcBorders>
                    <w:bottom w:val="single" w:sz="4" w:space="0" w:color="4F6228" w:themeColor="accent3" w:themeShade="80"/>
                  </w:tcBorders>
                  <w:shd w:val="clear" w:color="auto" w:fill="C8E4CD"/>
                  <w:vAlign w:val="center"/>
                </w:tcPr>
                <w:p w:rsidR="00B43040" w:rsidRPr="00B43040" w:rsidRDefault="00B43040" w:rsidP="00D32B68">
                  <w:pPr>
                    <w:bidi w:val="0"/>
                    <w:spacing w:before="20" w:after="20"/>
                    <w:jc w:val="center"/>
                    <w:rPr>
                      <w:rFonts w:ascii="Gentium" w:hAnsi="Gentium"/>
                      <w:color w:val="008C3F"/>
                      <w:sz w:val="20"/>
                      <w:szCs w:val="20"/>
                    </w:rPr>
                  </w:pPr>
                </w:p>
              </w:tc>
              <w:tc>
                <w:tcPr>
                  <w:tcW w:w="978" w:type="dxa"/>
                  <w:tcBorders>
                    <w:bottom w:val="single" w:sz="4" w:space="0" w:color="4F6228" w:themeColor="accent3" w:themeShade="80"/>
                  </w:tcBorders>
                  <w:shd w:val="clear" w:color="auto" w:fill="C8E4CD"/>
                  <w:vAlign w:val="center"/>
                </w:tcPr>
                <w:p w:rsidR="00B43040" w:rsidRPr="00B43040" w:rsidRDefault="00B43040" w:rsidP="00D32B68">
                  <w:pPr>
                    <w:bidi w:val="0"/>
                    <w:spacing w:before="20" w:after="20"/>
                    <w:jc w:val="center"/>
                    <w:rPr>
                      <w:rFonts w:ascii="Gentium" w:hAnsi="Gentium"/>
                      <w:color w:val="008C3F"/>
                      <w:sz w:val="20"/>
                      <w:szCs w:val="20"/>
                    </w:rPr>
                  </w:pPr>
                </w:p>
              </w:tc>
              <w:tc>
                <w:tcPr>
                  <w:tcW w:w="978" w:type="dxa"/>
                  <w:tcBorders>
                    <w:bottom w:val="single" w:sz="4" w:space="0" w:color="4F6228" w:themeColor="accent3" w:themeShade="80"/>
                  </w:tcBorders>
                  <w:shd w:val="clear" w:color="auto" w:fill="C8E4CD"/>
                  <w:vAlign w:val="center"/>
                </w:tcPr>
                <w:p w:rsidR="00B43040" w:rsidRPr="00B43040" w:rsidRDefault="00B43040" w:rsidP="00D32B68">
                  <w:pPr>
                    <w:bidi w:val="0"/>
                    <w:spacing w:before="20" w:after="20"/>
                    <w:jc w:val="center"/>
                    <w:rPr>
                      <w:rFonts w:ascii="Gentium" w:hAnsi="Gentium"/>
                      <w:color w:val="008C3F"/>
                      <w:sz w:val="20"/>
                      <w:szCs w:val="20"/>
                    </w:rPr>
                  </w:pPr>
                </w:p>
              </w:tc>
              <w:tc>
                <w:tcPr>
                  <w:tcW w:w="978" w:type="dxa"/>
                  <w:tcBorders>
                    <w:bottom w:val="single" w:sz="4" w:space="0" w:color="4F6228" w:themeColor="accent3" w:themeShade="80"/>
                  </w:tcBorders>
                  <w:shd w:val="clear" w:color="auto" w:fill="C8E4CD"/>
                  <w:vAlign w:val="center"/>
                </w:tcPr>
                <w:p w:rsidR="00B43040" w:rsidRPr="00B43040" w:rsidRDefault="00B43040" w:rsidP="00D32B68">
                  <w:pPr>
                    <w:bidi w:val="0"/>
                    <w:spacing w:before="20" w:after="20"/>
                    <w:jc w:val="center"/>
                    <w:rPr>
                      <w:rFonts w:ascii="Gentium" w:hAnsi="Gentium"/>
                      <w:color w:val="008C3F"/>
                      <w:sz w:val="20"/>
                      <w:szCs w:val="20"/>
                    </w:rPr>
                  </w:pPr>
                </w:p>
              </w:tc>
            </w:tr>
            <w:tr w:rsidR="00B43040" w:rsidRPr="009C61E9" w:rsidTr="00D20AA7">
              <w:tc>
                <w:tcPr>
                  <w:tcW w:w="978" w:type="dxa"/>
                  <w:tcBorders>
                    <w:top w:val="single" w:sz="4" w:space="0" w:color="4F6228" w:themeColor="accent3" w:themeShade="80"/>
                  </w:tcBorders>
                  <w:shd w:val="clear" w:color="auto" w:fill="C8E4CD"/>
                  <w:vAlign w:val="center"/>
                </w:tcPr>
                <w:p w:rsidR="00B43040" w:rsidRPr="00B43040" w:rsidRDefault="00B43040" w:rsidP="00D32B68">
                  <w:pPr>
                    <w:bidi w:val="0"/>
                    <w:spacing w:before="40" w:after="40"/>
                    <w:jc w:val="center"/>
                    <w:rPr>
                      <w:rFonts w:ascii="Legi Ferri Nayholt" w:hAnsi="Legi Ferri Nayholt"/>
                      <w:color w:val="ADD7B4"/>
                      <w:sz w:val="32"/>
                      <w:szCs w:val="32"/>
                    </w:rPr>
                  </w:pPr>
                  <w:r w:rsidRPr="00B43040">
                    <w:rPr>
                      <w:rFonts w:ascii="Legi Ferri Nayholt" w:hAnsi="Legi Ferri Nayholt"/>
                      <w:color w:val="ADD7B4"/>
                      <w:sz w:val="32"/>
                      <w:szCs w:val="32"/>
                    </w:rPr>
                    <w:t>Z</w:t>
                  </w:r>
                </w:p>
              </w:tc>
              <w:tc>
                <w:tcPr>
                  <w:tcW w:w="978" w:type="dxa"/>
                  <w:tcBorders>
                    <w:top w:val="single" w:sz="4" w:space="0" w:color="4F6228" w:themeColor="accent3" w:themeShade="80"/>
                  </w:tcBorders>
                  <w:shd w:val="clear" w:color="auto" w:fill="C8E4CD"/>
                  <w:vAlign w:val="center"/>
                </w:tcPr>
                <w:p w:rsidR="00B43040" w:rsidRPr="00B43040" w:rsidRDefault="00B43040" w:rsidP="00D32B68">
                  <w:pPr>
                    <w:bidi w:val="0"/>
                    <w:spacing w:before="40" w:after="40"/>
                    <w:jc w:val="center"/>
                    <w:rPr>
                      <w:rFonts w:ascii="Legi Ferri Nayholt" w:hAnsi="Legi Ferri Nayholt"/>
                      <w:color w:val="ADD7B4"/>
                      <w:sz w:val="32"/>
                      <w:szCs w:val="32"/>
                    </w:rPr>
                  </w:pPr>
                  <w:r w:rsidRPr="00B43040">
                    <w:rPr>
                      <w:rFonts w:ascii="Legi Ferri Nayholt" w:hAnsi="Legi Ferri Nayholt"/>
                      <w:color w:val="ADD7B4"/>
                      <w:sz w:val="32"/>
                      <w:szCs w:val="32"/>
                    </w:rPr>
                    <w:t>q</w:t>
                  </w:r>
                </w:p>
              </w:tc>
              <w:tc>
                <w:tcPr>
                  <w:tcW w:w="978" w:type="dxa"/>
                  <w:tcBorders>
                    <w:top w:val="single" w:sz="4" w:space="0" w:color="4F6228" w:themeColor="accent3" w:themeShade="80"/>
                  </w:tcBorders>
                  <w:shd w:val="clear" w:color="auto" w:fill="C8E4CD"/>
                  <w:vAlign w:val="center"/>
                </w:tcPr>
                <w:p w:rsidR="00B43040" w:rsidRPr="00B43040" w:rsidRDefault="00B43040" w:rsidP="00D32B68">
                  <w:pPr>
                    <w:bidi w:val="0"/>
                    <w:spacing w:before="40" w:after="40"/>
                    <w:jc w:val="center"/>
                    <w:rPr>
                      <w:rFonts w:ascii="Legi Ferri Nayholt" w:hAnsi="Legi Ferri Nayholt"/>
                      <w:color w:val="ADD7B4"/>
                      <w:sz w:val="32"/>
                      <w:szCs w:val="32"/>
                    </w:rPr>
                  </w:pPr>
                  <w:r w:rsidRPr="00B43040">
                    <w:rPr>
                      <w:rFonts w:ascii="Legi Ferri Nayholt" w:hAnsi="Legi Ferri Nayholt"/>
                      <w:color w:val="ADD7B4"/>
                      <w:sz w:val="32"/>
                      <w:szCs w:val="32"/>
                    </w:rPr>
                    <w:t>{</w:t>
                  </w:r>
                </w:p>
              </w:tc>
              <w:tc>
                <w:tcPr>
                  <w:tcW w:w="978" w:type="dxa"/>
                  <w:tcBorders>
                    <w:top w:val="single" w:sz="4" w:space="0" w:color="4F6228" w:themeColor="accent3" w:themeShade="80"/>
                  </w:tcBorders>
                  <w:shd w:val="clear" w:color="auto" w:fill="C8E4CD"/>
                  <w:vAlign w:val="center"/>
                </w:tcPr>
                <w:p w:rsidR="00B43040" w:rsidRPr="00B43040" w:rsidRDefault="00B43040" w:rsidP="00D32B68">
                  <w:pPr>
                    <w:bidi w:val="0"/>
                    <w:spacing w:before="40" w:after="40"/>
                    <w:jc w:val="center"/>
                    <w:rPr>
                      <w:rFonts w:ascii="Legi Ferri Nayholt" w:hAnsi="Legi Ferri Nayholt"/>
                      <w:color w:val="ADD7B4"/>
                      <w:sz w:val="32"/>
                      <w:szCs w:val="32"/>
                    </w:rPr>
                  </w:pPr>
                  <w:r w:rsidRPr="00B43040">
                    <w:rPr>
                      <w:rFonts w:ascii="Legi Ferri Nayholt" w:hAnsi="Legi Ferri Nayholt"/>
                      <w:color w:val="ADD7B4"/>
                      <w:sz w:val="32"/>
                      <w:szCs w:val="32"/>
                    </w:rPr>
                    <w:t>X</w:t>
                  </w:r>
                </w:p>
              </w:tc>
              <w:tc>
                <w:tcPr>
                  <w:tcW w:w="978" w:type="dxa"/>
                  <w:tcBorders>
                    <w:top w:val="single" w:sz="4" w:space="0" w:color="4F6228" w:themeColor="accent3" w:themeShade="80"/>
                  </w:tcBorders>
                  <w:shd w:val="clear" w:color="auto" w:fill="C8E4CD"/>
                  <w:vAlign w:val="center"/>
                </w:tcPr>
                <w:p w:rsidR="00B43040" w:rsidRPr="00885DC9" w:rsidRDefault="00B43040" w:rsidP="00D32B68">
                  <w:pPr>
                    <w:bidi w:val="0"/>
                    <w:spacing w:before="40" w:after="40"/>
                    <w:jc w:val="center"/>
                    <w:rPr>
                      <w:rFonts w:ascii="Legi Ferri Nayholt" w:hAnsi="Legi Ferri Nayholt"/>
                      <w:b/>
                      <w:bCs/>
                      <w:sz w:val="32"/>
                      <w:szCs w:val="32"/>
                    </w:rPr>
                  </w:pPr>
                </w:p>
              </w:tc>
            </w:tr>
            <w:tr w:rsidR="009932C4" w:rsidRPr="009C61E9" w:rsidTr="007C30F7">
              <w:tc>
                <w:tcPr>
                  <w:tcW w:w="978" w:type="dxa"/>
                  <w:shd w:val="clear" w:color="auto" w:fill="A9D5B1"/>
                  <w:vAlign w:val="center"/>
                </w:tcPr>
                <w:p w:rsidR="00B43040" w:rsidRPr="009C61E9" w:rsidRDefault="00B43040" w:rsidP="00D32B68">
                  <w:pPr>
                    <w:bidi w:val="0"/>
                    <w:spacing w:before="20" w:after="20"/>
                    <w:jc w:val="center"/>
                    <w:rPr>
                      <w:rFonts w:ascii="Noticia Text" w:hAnsi="Noticia Text"/>
                      <w:sz w:val="20"/>
                      <w:szCs w:val="20"/>
                    </w:rPr>
                  </w:pPr>
                </w:p>
              </w:tc>
              <w:tc>
                <w:tcPr>
                  <w:tcW w:w="978" w:type="dxa"/>
                  <w:shd w:val="clear" w:color="auto" w:fill="A9D5B1"/>
                  <w:vAlign w:val="center"/>
                </w:tcPr>
                <w:p w:rsidR="00B43040" w:rsidRPr="009C61E9" w:rsidRDefault="00B43040" w:rsidP="00D32B68">
                  <w:pPr>
                    <w:bidi w:val="0"/>
                    <w:spacing w:before="20" w:after="20"/>
                    <w:jc w:val="center"/>
                    <w:rPr>
                      <w:rFonts w:ascii="Noticia Text" w:hAnsi="Noticia Text"/>
                      <w:sz w:val="20"/>
                      <w:szCs w:val="20"/>
                    </w:rPr>
                  </w:pPr>
                </w:p>
              </w:tc>
              <w:tc>
                <w:tcPr>
                  <w:tcW w:w="978" w:type="dxa"/>
                  <w:shd w:val="clear" w:color="auto" w:fill="A9D5B1"/>
                  <w:vAlign w:val="center"/>
                </w:tcPr>
                <w:p w:rsidR="00B43040" w:rsidRPr="009C61E9" w:rsidRDefault="00B43040" w:rsidP="00D32B68">
                  <w:pPr>
                    <w:bidi w:val="0"/>
                    <w:spacing w:before="20" w:after="20"/>
                    <w:jc w:val="center"/>
                    <w:rPr>
                      <w:rFonts w:ascii="Noticia Text" w:hAnsi="Noticia Text"/>
                      <w:sz w:val="20"/>
                      <w:szCs w:val="20"/>
                    </w:rPr>
                  </w:pPr>
                </w:p>
              </w:tc>
              <w:tc>
                <w:tcPr>
                  <w:tcW w:w="978" w:type="dxa"/>
                  <w:shd w:val="clear" w:color="auto" w:fill="A9D5B1"/>
                  <w:vAlign w:val="center"/>
                </w:tcPr>
                <w:p w:rsidR="00B43040" w:rsidRPr="009C61E9" w:rsidRDefault="00B43040" w:rsidP="00D32B68">
                  <w:pPr>
                    <w:bidi w:val="0"/>
                    <w:spacing w:before="20" w:after="20"/>
                    <w:jc w:val="center"/>
                    <w:rPr>
                      <w:rFonts w:ascii="Noticia Text" w:hAnsi="Noticia Text"/>
                      <w:sz w:val="20"/>
                      <w:szCs w:val="20"/>
                    </w:rPr>
                  </w:pPr>
                </w:p>
              </w:tc>
              <w:tc>
                <w:tcPr>
                  <w:tcW w:w="978" w:type="dxa"/>
                  <w:shd w:val="clear" w:color="auto" w:fill="A9D5B1"/>
                  <w:vAlign w:val="center"/>
                </w:tcPr>
                <w:p w:rsidR="00B43040" w:rsidRPr="009C61E9" w:rsidRDefault="00B43040" w:rsidP="00D32B68">
                  <w:pPr>
                    <w:bidi w:val="0"/>
                    <w:spacing w:before="20" w:after="20"/>
                    <w:jc w:val="center"/>
                    <w:rPr>
                      <w:rFonts w:ascii="Noticia Text" w:hAnsi="Noticia Text"/>
                      <w:sz w:val="20"/>
                      <w:szCs w:val="20"/>
                    </w:rPr>
                  </w:pPr>
                </w:p>
              </w:tc>
            </w:tr>
            <w:tr w:rsidR="00B43040" w:rsidRPr="005350A6" w:rsidTr="00D20AA7">
              <w:tc>
                <w:tcPr>
                  <w:tcW w:w="978" w:type="dxa"/>
                  <w:tcBorders>
                    <w:bottom w:val="single" w:sz="4" w:space="0" w:color="4F6228" w:themeColor="accent3" w:themeShade="80"/>
                  </w:tcBorders>
                  <w:shd w:val="clear" w:color="auto" w:fill="C8E4CD"/>
                  <w:vAlign w:val="center"/>
                </w:tcPr>
                <w:p w:rsidR="00B43040" w:rsidRPr="00B43040" w:rsidRDefault="00B43040" w:rsidP="00D32B68">
                  <w:pPr>
                    <w:bidi w:val="0"/>
                    <w:spacing w:before="20" w:after="20"/>
                    <w:jc w:val="center"/>
                    <w:rPr>
                      <w:rFonts w:ascii="Gentium" w:hAnsi="Gentium"/>
                      <w:color w:val="008C3F"/>
                      <w:sz w:val="20"/>
                      <w:szCs w:val="20"/>
                    </w:rPr>
                  </w:pPr>
                </w:p>
              </w:tc>
              <w:tc>
                <w:tcPr>
                  <w:tcW w:w="978" w:type="dxa"/>
                  <w:tcBorders>
                    <w:bottom w:val="single" w:sz="4" w:space="0" w:color="4F6228" w:themeColor="accent3" w:themeShade="80"/>
                  </w:tcBorders>
                  <w:shd w:val="clear" w:color="auto" w:fill="C8E4CD"/>
                  <w:vAlign w:val="center"/>
                </w:tcPr>
                <w:p w:rsidR="00B43040" w:rsidRPr="00B43040" w:rsidRDefault="00B43040" w:rsidP="00D32B68">
                  <w:pPr>
                    <w:bidi w:val="0"/>
                    <w:spacing w:before="20" w:after="20"/>
                    <w:jc w:val="center"/>
                    <w:rPr>
                      <w:rFonts w:ascii="Gentium" w:hAnsi="Gentium"/>
                      <w:color w:val="008C3F"/>
                      <w:sz w:val="20"/>
                      <w:szCs w:val="20"/>
                    </w:rPr>
                  </w:pPr>
                </w:p>
              </w:tc>
              <w:tc>
                <w:tcPr>
                  <w:tcW w:w="978" w:type="dxa"/>
                  <w:tcBorders>
                    <w:bottom w:val="single" w:sz="4" w:space="0" w:color="4F6228" w:themeColor="accent3" w:themeShade="80"/>
                  </w:tcBorders>
                  <w:shd w:val="clear" w:color="auto" w:fill="C8E4CD"/>
                  <w:vAlign w:val="center"/>
                </w:tcPr>
                <w:p w:rsidR="00B43040" w:rsidRPr="00B43040" w:rsidRDefault="00B43040" w:rsidP="00D32B68">
                  <w:pPr>
                    <w:bidi w:val="0"/>
                    <w:spacing w:before="20" w:after="20"/>
                    <w:jc w:val="center"/>
                    <w:rPr>
                      <w:rFonts w:ascii="Gentium" w:hAnsi="Gentium"/>
                      <w:color w:val="008C3F"/>
                      <w:sz w:val="20"/>
                      <w:szCs w:val="20"/>
                    </w:rPr>
                  </w:pPr>
                </w:p>
              </w:tc>
              <w:tc>
                <w:tcPr>
                  <w:tcW w:w="978" w:type="dxa"/>
                  <w:tcBorders>
                    <w:bottom w:val="single" w:sz="4" w:space="0" w:color="4F6228" w:themeColor="accent3" w:themeShade="80"/>
                  </w:tcBorders>
                  <w:shd w:val="clear" w:color="auto" w:fill="C8E4CD"/>
                  <w:vAlign w:val="center"/>
                </w:tcPr>
                <w:p w:rsidR="00B43040" w:rsidRPr="00B43040" w:rsidRDefault="00B43040" w:rsidP="00D32B68">
                  <w:pPr>
                    <w:bidi w:val="0"/>
                    <w:spacing w:before="20" w:after="20"/>
                    <w:jc w:val="center"/>
                    <w:rPr>
                      <w:rFonts w:ascii="Gentium" w:hAnsi="Gentium"/>
                      <w:color w:val="008C3F"/>
                      <w:sz w:val="20"/>
                      <w:szCs w:val="20"/>
                    </w:rPr>
                  </w:pPr>
                </w:p>
              </w:tc>
              <w:tc>
                <w:tcPr>
                  <w:tcW w:w="978" w:type="dxa"/>
                  <w:tcBorders>
                    <w:bottom w:val="single" w:sz="4" w:space="0" w:color="4F6228" w:themeColor="accent3" w:themeShade="80"/>
                  </w:tcBorders>
                  <w:shd w:val="clear" w:color="auto" w:fill="C8E4CD"/>
                  <w:vAlign w:val="center"/>
                </w:tcPr>
                <w:p w:rsidR="00B43040" w:rsidRPr="00B43040" w:rsidRDefault="00B43040" w:rsidP="00D32B68">
                  <w:pPr>
                    <w:bidi w:val="0"/>
                    <w:spacing w:before="20" w:after="20"/>
                    <w:jc w:val="center"/>
                    <w:rPr>
                      <w:rFonts w:ascii="Gentium" w:hAnsi="Gentium"/>
                      <w:color w:val="008C3F"/>
                      <w:sz w:val="20"/>
                      <w:szCs w:val="20"/>
                    </w:rPr>
                  </w:pPr>
                </w:p>
              </w:tc>
            </w:tr>
            <w:tr w:rsidR="00B43040" w:rsidRPr="00885DC9" w:rsidTr="00D20AA7">
              <w:tc>
                <w:tcPr>
                  <w:tcW w:w="978" w:type="dxa"/>
                  <w:tcBorders>
                    <w:top w:val="single" w:sz="4" w:space="0" w:color="4F6228" w:themeColor="accent3" w:themeShade="80"/>
                  </w:tcBorders>
                  <w:shd w:val="clear" w:color="auto" w:fill="C8E4CD"/>
                  <w:vAlign w:val="center"/>
                </w:tcPr>
                <w:p w:rsidR="00B43040" w:rsidRPr="00E56582" w:rsidRDefault="00B43040" w:rsidP="00D32B68">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m</w:t>
                  </w:r>
                </w:p>
              </w:tc>
              <w:tc>
                <w:tcPr>
                  <w:tcW w:w="978" w:type="dxa"/>
                  <w:tcBorders>
                    <w:top w:val="single" w:sz="4" w:space="0" w:color="4F6228" w:themeColor="accent3" w:themeShade="80"/>
                  </w:tcBorders>
                  <w:shd w:val="clear" w:color="auto" w:fill="C8E4CD"/>
                  <w:vAlign w:val="center"/>
                </w:tcPr>
                <w:p w:rsidR="00B43040" w:rsidRPr="00E56582" w:rsidRDefault="00B43040" w:rsidP="00D32B68">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n</w:t>
                  </w:r>
                </w:p>
              </w:tc>
              <w:tc>
                <w:tcPr>
                  <w:tcW w:w="978" w:type="dxa"/>
                  <w:tcBorders>
                    <w:top w:val="single" w:sz="4" w:space="0" w:color="4F6228" w:themeColor="accent3" w:themeShade="80"/>
                  </w:tcBorders>
                  <w:shd w:val="clear" w:color="auto" w:fill="C8E4CD"/>
                  <w:vAlign w:val="center"/>
                </w:tcPr>
                <w:p w:rsidR="00B43040" w:rsidRPr="00E56582" w:rsidRDefault="00B43040" w:rsidP="00D32B68">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r</w:t>
                  </w:r>
                </w:p>
              </w:tc>
              <w:tc>
                <w:tcPr>
                  <w:tcW w:w="978" w:type="dxa"/>
                  <w:tcBorders>
                    <w:top w:val="single" w:sz="4" w:space="0" w:color="4F6228" w:themeColor="accent3" w:themeShade="80"/>
                  </w:tcBorders>
                  <w:shd w:val="clear" w:color="auto" w:fill="C8E4CD"/>
                  <w:vAlign w:val="center"/>
                </w:tcPr>
                <w:p w:rsidR="00B43040" w:rsidRPr="00017B7C" w:rsidRDefault="00B43040" w:rsidP="00D32B68">
                  <w:pPr>
                    <w:bidi w:val="0"/>
                    <w:spacing w:before="40" w:after="40"/>
                    <w:jc w:val="center"/>
                    <w:rPr>
                      <w:rFonts w:ascii="Legi Ferri Nayholt" w:hAnsi="Legi Ferri Nayholt"/>
                      <w:b/>
                      <w:bCs/>
                      <w:color w:val="ADD7B4"/>
                      <w:sz w:val="32"/>
                      <w:szCs w:val="32"/>
                    </w:rPr>
                  </w:pPr>
                  <w:r w:rsidRPr="00017B7C">
                    <w:rPr>
                      <w:rFonts w:ascii="Legi Ferri Nayholt" w:hAnsi="Legi Ferri Nayholt"/>
                      <w:b/>
                      <w:bCs/>
                      <w:sz w:val="32"/>
                      <w:szCs w:val="32"/>
                    </w:rPr>
                    <w:t>l</w:t>
                  </w:r>
                </w:p>
              </w:tc>
              <w:tc>
                <w:tcPr>
                  <w:tcW w:w="978" w:type="dxa"/>
                  <w:tcBorders>
                    <w:top w:val="single" w:sz="4" w:space="0" w:color="4F6228" w:themeColor="accent3" w:themeShade="80"/>
                  </w:tcBorders>
                  <w:shd w:val="clear" w:color="auto" w:fill="C8E4CD"/>
                  <w:vAlign w:val="center"/>
                </w:tcPr>
                <w:p w:rsidR="00B43040" w:rsidRPr="00904A22" w:rsidRDefault="00B43040" w:rsidP="00D32B68">
                  <w:pPr>
                    <w:bidi w:val="0"/>
                    <w:spacing w:before="40" w:after="40"/>
                    <w:jc w:val="center"/>
                    <w:rPr>
                      <w:rFonts w:ascii="Legi Ferri Nayholt" w:hAnsi="Legi Ferri Nayholt"/>
                      <w:b/>
                      <w:bCs/>
                      <w:color w:val="ADD7B4"/>
                      <w:sz w:val="32"/>
                      <w:szCs w:val="32"/>
                    </w:rPr>
                  </w:pPr>
                  <w:r w:rsidRPr="0048276B">
                    <w:rPr>
                      <w:rFonts w:ascii="Legi Ferri Nayholt" w:hAnsi="Legi Ferri Nayholt"/>
                      <w:b/>
                      <w:bCs/>
                      <w:color w:val="008C3F"/>
                      <w:sz w:val="32"/>
                      <w:szCs w:val="32"/>
                    </w:rPr>
                    <w:t>w</w:t>
                  </w:r>
                </w:p>
              </w:tc>
            </w:tr>
            <w:tr w:rsidR="00B43040" w:rsidRPr="009C61E9" w:rsidTr="007C30F7">
              <w:tc>
                <w:tcPr>
                  <w:tcW w:w="978" w:type="dxa"/>
                  <w:shd w:val="clear" w:color="auto" w:fill="A9D5B1"/>
                  <w:vAlign w:val="center"/>
                </w:tcPr>
                <w:p w:rsidR="00B43040" w:rsidRPr="009C61E9" w:rsidRDefault="00B43040" w:rsidP="00D32B68">
                  <w:pPr>
                    <w:bidi w:val="0"/>
                    <w:spacing w:before="20" w:after="20"/>
                    <w:jc w:val="center"/>
                    <w:rPr>
                      <w:rFonts w:ascii="Noticia Text" w:hAnsi="Noticia Text"/>
                      <w:sz w:val="20"/>
                      <w:szCs w:val="20"/>
                    </w:rPr>
                  </w:pPr>
                  <w:r>
                    <w:rPr>
                      <w:rFonts w:ascii="Noticia Text" w:hAnsi="Noticia Text"/>
                      <w:sz w:val="20"/>
                      <w:szCs w:val="20"/>
                    </w:rPr>
                    <w:t>M</w:t>
                  </w:r>
                </w:p>
              </w:tc>
              <w:tc>
                <w:tcPr>
                  <w:tcW w:w="978" w:type="dxa"/>
                  <w:shd w:val="clear" w:color="auto" w:fill="A9D5B1"/>
                  <w:vAlign w:val="center"/>
                </w:tcPr>
                <w:p w:rsidR="00B43040" w:rsidRPr="009C61E9" w:rsidRDefault="00B43040" w:rsidP="00D32B68">
                  <w:pPr>
                    <w:bidi w:val="0"/>
                    <w:spacing w:before="20" w:after="20"/>
                    <w:jc w:val="center"/>
                    <w:rPr>
                      <w:rFonts w:ascii="Noticia Text" w:hAnsi="Noticia Text"/>
                      <w:sz w:val="20"/>
                      <w:szCs w:val="20"/>
                    </w:rPr>
                  </w:pPr>
                  <w:r>
                    <w:rPr>
                      <w:rFonts w:ascii="Noticia Text" w:hAnsi="Noticia Text"/>
                      <w:sz w:val="20"/>
                      <w:szCs w:val="20"/>
                    </w:rPr>
                    <w:t>N</w:t>
                  </w:r>
                </w:p>
              </w:tc>
              <w:tc>
                <w:tcPr>
                  <w:tcW w:w="978" w:type="dxa"/>
                  <w:shd w:val="clear" w:color="auto" w:fill="A9D5B1"/>
                  <w:vAlign w:val="center"/>
                </w:tcPr>
                <w:p w:rsidR="00B43040" w:rsidRPr="009C61E9" w:rsidRDefault="00B43040" w:rsidP="00D32B68">
                  <w:pPr>
                    <w:bidi w:val="0"/>
                    <w:spacing w:before="20" w:after="20"/>
                    <w:jc w:val="center"/>
                    <w:rPr>
                      <w:rFonts w:ascii="Noticia Text" w:hAnsi="Noticia Text"/>
                      <w:sz w:val="20"/>
                      <w:szCs w:val="20"/>
                    </w:rPr>
                  </w:pPr>
                  <w:r>
                    <w:rPr>
                      <w:rFonts w:ascii="Noticia Text" w:hAnsi="Noticia Text"/>
                      <w:sz w:val="20"/>
                      <w:szCs w:val="20"/>
                    </w:rPr>
                    <w:t>R</w:t>
                  </w:r>
                </w:p>
              </w:tc>
              <w:tc>
                <w:tcPr>
                  <w:tcW w:w="978" w:type="dxa"/>
                  <w:shd w:val="clear" w:color="auto" w:fill="A9D5B1"/>
                  <w:vAlign w:val="center"/>
                </w:tcPr>
                <w:p w:rsidR="00B43040" w:rsidRPr="009C61E9" w:rsidRDefault="00017B7C" w:rsidP="00D32B68">
                  <w:pPr>
                    <w:bidi w:val="0"/>
                    <w:spacing w:before="20" w:after="20"/>
                    <w:jc w:val="center"/>
                    <w:rPr>
                      <w:rFonts w:ascii="Noticia Text" w:hAnsi="Noticia Text"/>
                      <w:sz w:val="20"/>
                      <w:szCs w:val="20"/>
                    </w:rPr>
                  </w:pPr>
                  <w:r>
                    <w:rPr>
                      <w:rFonts w:ascii="Noticia Text" w:hAnsi="Noticia Text"/>
                      <w:sz w:val="20"/>
                      <w:szCs w:val="20"/>
                    </w:rPr>
                    <w:t>L</w:t>
                  </w:r>
                </w:p>
              </w:tc>
              <w:tc>
                <w:tcPr>
                  <w:tcW w:w="978" w:type="dxa"/>
                  <w:shd w:val="clear" w:color="auto" w:fill="A9D5B1"/>
                  <w:vAlign w:val="center"/>
                </w:tcPr>
                <w:p w:rsidR="00B43040" w:rsidRPr="009C61E9" w:rsidRDefault="00904A22" w:rsidP="00D32B68">
                  <w:pPr>
                    <w:bidi w:val="0"/>
                    <w:spacing w:before="20" w:after="20"/>
                    <w:jc w:val="center"/>
                    <w:rPr>
                      <w:rFonts w:ascii="Noticia Text" w:hAnsi="Noticia Text"/>
                      <w:sz w:val="20"/>
                      <w:szCs w:val="20"/>
                    </w:rPr>
                  </w:pPr>
                  <w:r>
                    <w:rPr>
                      <w:rFonts w:ascii="Noticia Text" w:hAnsi="Noticia Text"/>
                      <w:sz w:val="20"/>
                      <w:szCs w:val="20"/>
                    </w:rPr>
                    <w:t>V</w:t>
                  </w:r>
                </w:p>
              </w:tc>
            </w:tr>
            <w:tr w:rsidR="00D20AA7" w:rsidRPr="00885DC9" w:rsidTr="007C30F7">
              <w:tc>
                <w:tcPr>
                  <w:tcW w:w="978" w:type="dxa"/>
                  <w:tcBorders>
                    <w:bottom w:val="single" w:sz="4" w:space="0" w:color="008C3F"/>
                  </w:tcBorders>
                  <w:shd w:val="clear" w:color="auto" w:fill="C8E4CD"/>
                  <w:vAlign w:val="center"/>
                </w:tcPr>
                <w:p w:rsidR="00B43040" w:rsidRPr="00B43040" w:rsidRDefault="00B43040" w:rsidP="00D32B68">
                  <w:pPr>
                    <w:bidi w:val="0"/>
                    <w:spacing w:before="20" w:after="20"/>
                    <w:jc w:val="center"/>
                    <w:rPr>
                      <w:rFonts w:ascii="Gentium" w:hAnsi="Gentium"/>
                      <w:color w:val="008C3F"/>
                      <w:sz w:val="20"/>
                      <w:szCs w:val="20"/>
                    </w:rPr>
                  </w:pPr>
                  <w:r w:rsidRPr="00B43040">
                    <w:rPr>
                      <w:rFonts w:ascii="Gentium" w:hAnsi="Gentium"/>
                      <w:color w:val="008C3F"/>
                      <w:sz w:val="20"/>
                      <w:szCs w:val="20"/>
                    </w:rPr>
                    <w:t>m</w:t>
                  </w:r>
                </w:p>
              </w:tc>
              <w:tc>
                <w:tcPr>
                  <w:tcW w:w="978" w:type="dxa"/>
                  <w:tcBorders>
                    <w:bottom w:val="single" w:sz="4" w:space="0" w:color="008C3F"/>
                  </w:tcBorders>
                  <w:shd w:val="clear" w:color="auto" w:fill="C8E4CD"/>
                  <w:vAlign w:val="center"/>
                </w:tcPr>
                <w:p w:rsidR="00B43040" w:rsidRPr="00B43040" w:rsidRDefault="00B43040" w:rsidP="00D32B68">
                  <w:pPr>
                    <w:bidi w:val="0"/>
                    <w:spacing w:before="20" w:after="20"/>
                    <w:jc w:val="center"/>
                    <w:rPr>
                      <w:rFonts w:ascii="Gentium" w:hAnsi="Gentium"/>
                      <w:color w:val="008C3F"/>
                      <w:sz w:val="20"/>
                      <w:szCs w:val="20"/>
                    </w:rPr>
                  </w:pPr>
                  <w:r w:rsidRPr="00B43040">
                    <w:rPr>
                      <w:rFonts w:ascii="Gentium" w:hAnsi="Gentium"/>
                      <w:color w:val="008C3F"/>
                      <w:sz w:val="20"/>
                      <w:szCs w:val="20"/>
                    </w:rPr>
                    <w:t>n</w:t>
                  </w:r>
                </w:p>
              </w:tc>
              <w:tc>
                <w:tcPr>
                  <w:tcW w:w="978" w:type="dxa"/>
                  <w:tcBorders>
                    <w:bottom w:val="single" w:sz="4" w:space="0" w:color="008C3F"/>
                  </w:tcBorders>
                  <w:shd w:val="clear" w:color="auto" w:fill="C8E4CD"/>
                  <w:tcMar>
                    <w:left w:w="0" w:type="dxa"/>
                    <w:right w:w="0" w:type="dxa"/>
                  </w:tcMar>
                  <w:vAlign w:val="center"/>
                </w:tcPr>
                <w:p w:rsidR="00B43040" w:rsidRPr="0002719C" w:rsidRDefault="009932C4" w:rsidP="0002719C">
                  <w:pPr>
                    <w:bidi w:val="0"/>
                    <w:spacing w:before="20" w:after="20"/>
                    <w:jc w:val="center"/>
                    <w:rPr>
                      <w:rFonts w:ascii="Gentium" w:hAnsi="Gentium"/>
                      <w:color w:val="008C3F"/>
                      <w:sz w:val="20"/>
                      <w:szCs w:val="20"/>
                    </w:rPr>
                  </w:pPr>
                  <w:r w:rsidRPr="0002719C">
                    <w:rPr>
                      <w:rFonts w:ascii="Gentium" w:hAnsi="Gentium"/>
                      <w:color w:val="008C3F"/>
                      <w:sz w:val="20"/>
                      <w:szCs w:val="20"/>
                    </w:rPr>
                    <w:t>ɾ</w:t>
                  </w:r>
                  <w:r w:rsidRPr="0002719C">
                    <w:rPr>
                      <w:rFonts w:ascii="Gentium" w:hAnsi="Gentium"/>
                      <w:color w:val="008C3F"/>
                      <w:sz w:val="20"/>
                      <w:szCs w:val="20"/>
                      <w:vertAlign w:val="superscript"/>
                    </w:rPr>
                    <w:t xml:space="preserve"> </w:t>
                  </w:r>
                  <w:r w:rsidRPr="0002719C">
                    <w:rPr>
                      <w:rFonts w:ascii="Gentium" w:hAnsi="Gentium"/>
                      <w:color w:val="008C3F"/>
                      <w:sz w:val="20"/>
                      <w:szCs w:val="20"/>
                    </w:rPr>
                    <w:t>~</w:t>
                  </w:r>
                  <w:r w:rsidRPr="0002719C">
                    <w:rPr>
                      <w:rFonts w:ascii="Gentium" w:hAnsi="Gentium"/>
                      <w:color w:val="008C3F"/>
                      <w:sz w:val="20"/>
                      <w:szCs w:val="20"/>
                      <w:vertAlign w:val="superscript"/>
                    </w:rPr>
                    <w:t xml:space="preserve"> </w:t>
                  </w:r>
                  <w:r w:rsidRPr="0002719C">
                    <w:rPr>
                      <w:rFonts w:ascii="Gentium" w:hAnsi="Gentium"/>
                      <w:color w:val="008C3F"/>
                      <w:sz w:val="20"/>
                      <w:szCs w:val="20"/>
                    </w:rPr>
                    <w:t>ɻ</w:t>
                  </w:r>
                  <w:r w:rsidRPr="0002719C">
                    <w:rPr>
                      <w:rFonts w:ascii="Gentium" w:hAnsi="Gentium"/>
                      <w:color w:val="008C3F"/>
                      <w:sz w:val="20"/>
                      <w:szCs w:val="20"/>
                      <w:vertAlign w:val="superscript"/>
                    </w:rPr>
                    <w:t xml:space="preserve"> </w:t>
                  </w:r>
                  <w:r w:rsidRPr="0002719C">
                    <w:rPr>
                      <w:rFonts w:ascii="Gentium" w:hAnsi="Gentium"/>
                      <w:color w:val="008C3F"/>
                      <w:sz w:val="20"/>
                      <w:szCs w:val="20"/>
                    </w:rPr>
                    <w:t>~</w:t>
                  </w:r>
                  <w:r w:rsidRPr="0002719C">
                    <w:rPr>
                      <w:rFonts w:ascii="Gentium" w:hAnsi="Gentium"/>
                      <w:color w:val="008C3F"/>
                      <w:sz w:val="20"/>
                      <w:szCs w:val="20"/>
                      <w:vertAlign w:val="superscript"/>
                    </w:rPr>
                    <w:t xml:space="preserve"> </w:t>
                  </w:r>
                  <w:r w:rsidRPr="0002719C">
                    <w:rPr>
                      <w:rFonts w:ascii="Gentium" w:hAnsi="Gentium"/>
                      <w:color w:val="008C3F"/>
                      <w:sz w:val="20"/>
                      <w:szCs w:val="20"/>
                    </w:rPr>
                    <w:t>ʁ</w:t>
                  </w:r>
                  <w:r w:rsidRPr="0002719C">
                    <w:rPr>
                      <w:rFonts w:ascii="Gentium" w:hAnsi="Gentium"/>
                      <w:color w:val="008C3F"/>
                      <w:sz w:val="20"/>
                      <w:szCs w:val="20"/>
                      <w:vertAlign w:val="superscript"/>
                    </w:rPr>
                    <w:t xml:space="preserve"> </w:t>
                  </w:r>
                  <w:r w:rsidRPr="0002719C">
                    <w:rPr>
                      <w:rFonts w:ascii="Gentium" w:hAnsi="Gentium"/>
                      <w:color w:val="008C3F"/>
                      <w:sz w:val="20"/>
                      <w:szCs w:val="20"/>
                    </w:rPr>
                    <w:t>~</w:t>
                  </w:r>
                  <w:r w:rsidRPr="0002719C">
                    <w:rPr>
                      <w:rFonts w:ascii="Gentium" w:hAnsi="Gentium"/>
                      <w:color w:val="008C3F"/>
                      <w:sz w:val="20"/>
                      <w:szCs w:val="20"/>
                      <w:vertAlign w:val="superscript"/>
                    </w:rPr>
                    <w:t xml:space="preserve"> </w:t>
                  </w:r>
                  <w:r w:rsidRPr="0002719C">
                    <w:rPr>
                      <w:rFonts w:ascii="Gentium" w:hAnsi="Gentium"/>
                      <w:color w:val="008C3F"/>
                      <w:sz w:val="20"/>
                      <w:szCs w:val="20"/>
                    </w:rPr>
                    <w:t>r</w:t>
                  </w:r>
                </w:p>
              </w:tc>
              <w:tc>
                <w:tcPr>
                  <w:tcW w:w="978" w:type="dxa"/>
                  <w:tcBorders>
                    <w:bottom w:val="single" w:sz="4" w:space="0" w:color="008C3F"/>
                  </w:tcBorders>
                  <w:shd w:val="clear" w:color="auto" w:fill="C8E4CD"/>
                  <w:vAlign w:val="center"/>
                </w:tcPr>
                <w:p w:rsidR="00B43040" w:rsidRPr="0002719C" w:rsidRDefault="00017B7C" w:rsidP="0002719C">
                  <w:pPr>
                    <w:bidi w:val="0"/>
                    <w:spacing w:before="20" w:after="20"/>
                    <w:jc w:val="center"/>
                    <w:rPr>
                      <w:rFonts w:ascii="Gentium" w:hAnsi="Gentium"/>
                      <w:color w:val="008C3F"/>
                      <w:sz w:val="20"/>
                      <w:szCs w:val="20"/>
                    </w:rPr>
                  </w:pPr>
                  <w:r w:rsidRPr="0002719C">
                    <w:rPr>
                      <w:rFonts w:ascii="Gentium" w:hAnsi="Gentium"/>
                      <w:color w:val="008C3F"/>
                      <w:sz w:val="20"/>
                      <w:szCs w:val="20"/>
                    </w:rPr>
                    <w:t>l</w:t>
                  </w:r>
                  <w:r w:rsidRPr="0002719C">
                    <w:rPr>
                      <w:rFonts w:ascii="Gentium" w:hAnsi="Gentium"/>
                      <w:color w:val="008C3F"/>
                      <w:sz w:val="20"/>
                      <w:szCs w:val="20"/>
                      <w:vertAlign w:val="superscript"/>
                    </w:rPr>
                    <w:t xml:space="preserve"> </w:t>
                  </w:r>
                  <w:r w:rsidRPr="0002719C">
                    <w:rPr>
                      <w:rFonts w:ascii="Gentium" w:hAnsi="Gentium"/>
                      <w:color w:val="008C3F"/>
                      <w:sz w:val="20"/>
                      <w:szCs w:val="20"/>
                    </w:rPr>
                    <w:t>~</w:t>
                  </w:r>
                  <w:r w:rsidRPr="0002719C">
                    <w:rPr>
                      <w:rFonts w:ascii="Gentium" w:hAnsi="Gentium"/>
                      <w:color w:val="008C3F"/>
                      <w:sz w:val="20"/>
                      <w:szCs w:val="20"/>
                      <w:vertAlign w:val="superscript"/>
                    </w:rPr>
                    <w:t xml:space="preserve"> </w:t>
                  </w:r>
                  <w:r w:rsidRPr="0002719C">
                    <w:rPr>
                      <w:rFonts w:ascii="Gentium" w:hAnsi="Gentium"/>
                      <w:color w:val="008C3F"/>
                      <w:sz w:val="20"/>
                      <w:szCs w:val="20"/>
                    </w:rPr>
                    <w:t>ʎ</w:t>
                  </w:r>
                  <w:r w:rsidR="0002719C" w:rsidRPr="00D11DD8">
                    <w:rPr>
                      <w:rFonts w:ascii="Gentium" w:hAnsi="Gentium"/>
                      <w:color w:val="008C3F"/>
                      <w:sz w:val="20"/>
                      <w:szCs w:val="20"/>
                      <w:vertAlign w:val="superscript"/>
                    </w:rPr>
                    <w:t xml:space="preserve"> </w:t>
                  </w:r>
                  <w:r w:rsidR="0002719C" w:rsidRPr="0002719C">
                    <w:rPr>
                      <w:rFonts w:ascii="Gentium" w:hAnsi="Gentium"/>
                      <w:color w:val="008C3F"/>
                      <w:sz w:val="20"/>
                      <w:szCs w:val="20"/>
                    </w:rPr>
                    <w:t>~</w:t>
                  </w:r>
                  <w:r w:rsidR="0002719C" w:rsidRPr="00D11DD8">
                    <w:rPr>
                      <w:rFonts w:ascii="Gentium" w:hAnsi="Gentium"/>
                      <w:color w:val="008C3F"/>
                      <w:sz w:val="20"/>
                      <w:szCs w:val="20"/>
                      <w:vertAlign w:val="superscript"/>
                    </w:rPr>
                    <w:t xml:space="preserve"> </w:t>
                  </w:r>
                  <w:r w:rsidR="0002719C" w:rsidRPr="0002719C">
                    <w:rPr>
                      <w:rFonts w:ascii="Gentium" w:hAnsi="Gentium"/>
                      <w:color w:val="008C3F"/>
                      <w:sz w:val="20"/>
                      <w:szCs w:val="20"/>
                    </w:rPr>
                    <w:t>ɽ</w:t>
                  </w:r>
                </w:p>
              </w:tc>
              <w:tc>
                <w:tcPr>
                  <w:tcW w:w="978" w:type="dxa"/>
                  <w:tcBorders>
                    <w:bottom w:val="single" w:sz="4" w:space="0" w:color="008C3F"/>
                  </w:tcBorders>
                  <w:shd w:val="clear" w:color="auto" w:fill="C8E4CD"/>
                  <w:vAlign w:val="center"/>
                </w:tcPr>
                <w:p w:rsidR="00B43040" w:rsidRPr="00B43040" w:rsidRDefault="00904A22" w:rsidP="00BC251C">
                  <w:pPr>
                    <w:bidi w:val="0"/>
                    <w:spacing w:before="20" w:after="20"/>
                    <w:jc w:val="center"/>
                    <w:rPr>
                      <w:rFonts w:ascii="Gentium" w:hAnsi="Gentium"/>
                      <w:color w:val="008C3F"/>
                      <w:sz w:val="20"/>
                      <w:szCs w:val="20"/>
                    </w:rPr>
                  </w:pPr>
                  <w:r>
                    <w:rPr>
                      <w:rFonts w:ascii="Gentium" w:hAnsi="Gentium"/>
                      <w:color w:val="008C3F"/>
                      <w:sz w:val="20"/>
                      <w:szCs w:val="20"/>
                    </w:rPr>
                    <w:t>ʋ</w:t>
                  </w:r>
                  <w:r w:rsidR="00C47ED1" w:rsidRPr="005155D1">
                    <w:rPr>
                      <w:rFonts w:ascii="Gentium" w:hAnsi="Gentium"/>
                      <w:color w:val="008C3F"/>
                      <w:sz w:val="20"/>
                      <w:szCs w:val="20"/>
                      <w:vertAlign w:val="superscript"/>
                    </w:rPr>
                    <w:t xml:space="preserve"> </w:t>
                  </w:r>
                  <w:r w:rsidR="00C47ED1">
                    <w:rPr>
                      <w:rFonts w:ascii="Gentium" w:hAnsi="Gentium"/>
                      <w:color w:val="008C3F"/>
                      <w:sz w:val="20"/>
                      <w:szCs w:val="20"/>
                    </w:rPr>
                    <w:t>~</w:t>
                  </w:r>
                  <w:r w:rsidR="00C47ED1" w:rsidRPr="005155D1">
                    <w:rPr>
                      <w:rFonts w:ascii="Gentium" w:hAnsi="Gentium"/>
                      <w:color w:val="008C3F"/>
                      <w:sz w:val="20"/>
                      <w:szCs w:val="20"/>
                      <w:vertAlign w:val="superscript"/>
                    </w:rPr>
                    <w:t xml:space="preserve"> </w:t>
                  </w:r>
                  <w:r w:rsidR="00BC251C">
                    <w:rPr>
                      <w:rFonts w:ascii="Gentium" w:hAnsi="Gentium"/>
                      <w:color w:val="008C3F"/>
                      <w:sz w:val="20"/>
                      <w:szCs w:val="20"/>
                    </w:rPr>
                    <w:t>w</w:t>
                  </w:r>
                </w:p>
              </w:tc>
            </w:tr>
            <w:tr w:rsidR="007C30F7" w:rsidRPr="009C61E9" w:rsidTr="007C30F7">
              <w:tc>
                <w:tcPr>
                  <w:tcW w:w="978" w:type="dxa"/>
                  <w:tcBorders>
                    <w:top w:val="single" w:sz="4" w:space="0" w:color="008C3F"/>
                  </w:tcBorders>
                  <w:shd w:val="clear" w:color="auto" w:fill="C8E4CD"/>
                  <w:vAlign w:val="center"/>
                </w:tcPr>
                <w:p w:rsidR="00D20AA7" w:rsidRPr="00885DC9" w:rsidRDefault="00D20AA7" w:rsidP="00D32B68">
                  <w:pPr>
                    <w:bidi w:val="0"/>
                    <w:spacing w:before="40" w:after="40"/>
                    <w:jc w:val="center"/>
                    <w:rPr>
                      <w:rFonts w:ascii="Legi Ferri Nayholt" w:hAnsi="Legi Ferri Nayholt"/>
                      <w:b/>
                      <w:bCs/>
                      <w:sz w:val="32"/>
                      <w:szCs w:val="32"/>
                    </w:rPr>
                  </w:pPr>
                </w:p>
              </w:tc>
              <w:tc>
                <w:tcPr>
                  <w:tcW w:w="978" w:type="dxa"/>
                  <w:tcBorders>
                    <w:top w:val="single" w:sz="4" w:space="0" w:color="008C3F"/>
                  </w:tcBorders>
                  <w:shd w:val="clear" w:color="auto" w:fill="C8E4CD"/>
                  <w:vAlign w:val="center"/>
                </w:tcPr>
                <w:p w:rsidR="00D20AA7" w:rsidRPr="00885DC9" w:rsidRDefault="00D20AA7" w:rsidP="00D32B68">
                  <w:pPr>
                    <w:bidi w:val="0"/>
                    <w:spacing w:before="40" w:after="40"/>
                    <w:jc w:val="center"/>
                    <w:rPr>
                      <w:rFonts w:ascii="Legi Ferri Nayholt" w:hAnsi="Legi Ferri Nayholt"/>
                      <w:b/>
                      <w:bCs/>
                      <w:sz w:val="32"/>
                      <w:szCs w:val="32"/>
                    </w:rPr>
                  </w:pPr>
                </w:p>
              </w:tc>
              <w:tc>
                <w:tcPr>
                  <w:tcW w:w="978" w:type="dxa"/>
                  <w:tcBorders>
                    <w:top w:val="single" w:sz="4" w:space="0" w:color="008C3F"/>
                  </w:tcBorders>
                  <w:shd w:val="clear" w:color="auto" w:fill="C8E4CD"/>
                  <w:vAlign w:val="center"/>
                </w:tcPr>
                <w:p w:rsidR="00D20AA7" w:rsidRPr="00885DC9" w:rsidRDefault="00D20AA7" w:rsidP="00D32B68">
                  <w:pPr>
                    <w:bidi w:val="0"/>
                    <w:spacing w:before="40" w:after="40"/>
                    <w:jc w:val="center"/>
                    <w:rPr>
                      <w:rFonts w:ascii="Legi Ferri Nayholt" w:hAnsi="Legi Ferri Nayholt"/>
                      <w:b/>
                      <w:bCs/>
                      <w:sz w:val="32"/>
                      <w:szCs w:val="32"/>
                    </w:rPr>
                  </w:pPr>
                </w:p>
              </w:tc>
              <w:tc>
                <w:tcPr>
                  <w:tcW w:w="978" w:type="dxa"/>
                  <w:tcBorders>
                    <w:top w:val="single" w:sz="4" w:space="0" w:color="008C3F"/>
                  </w:tcBorders>
                  <w:shd w:val="clear" w:color="auto" w:fill="C8E4CD"/>
                  <w:vAlign w:val="center"/>
                </w:tcPr>
                <w:p w:rsidR="00D20AA7" w:rsidRPr="006D63BB" w:rsidRDefault="00D20AA7" w:rsidP="00D32B68">
                  <w:pPr>
                    <w:bidi w:val="0"/>
                    <w:spacing w:before="40" w:after="40"/>
                    <w:jc w:val="center"/>
                    <w:rPr>
                      <w:rFonts w:ascii="Legi Ferri Nayholt" w:hAnsi="Legi Ferri Nayholt"/>
                      <w:sz w:val="32"/>
                      <w:szCs w:val="32"/>
                    </w:rPr>
                  </w:pPr>
                </w:p>
              </w:tc>
              <w:tc>
                <w:tcPr>
                  <w:tcW w:w="978" w:type="dxa"/>
                  <w:tcBorders>
                    <w:top w:val="single" w:sz="4" w:space="0" w:color="008C3F"/>
                  </w:tcBorders>
                  <w:shd w:val="clear" w:color="auto" w:fill="C8E4CD"/>
                  <w:vAlign w:val="center"/>
                </w:tcPr>
                <w:p w:rsidR="00D20AA7" w:rsidRPr="0048276B" w:rsidRDefault="00D20AA7" w:rsidP="00D32B68">
                  <w:pPr>
                    <w:bidi w:val="0"/>
                    <w:spacing w:before="40" w:after="40"/>
                    <w:jc w:val="center"/>
                    <w:rPr>
                      <w:rFonts w:ascii="Legi Ferri Nayholt" w:hAnsi="Legi Ferri Nayholt"/>
                      <w:color w:val="ADD7B4"/>
                      <w:sz w:val="32"/>
                      <w:szCs w:val="32"/>
                    </w:rPr>
                  </w:pPr>
                </w:p>
              </w:tc>
            </w:tr>
            <w:tr w:rsidR="00D20AA7" w:rsidRPr="009C61E9" w:rsidTr="007C30F7">
              <w:tc>
                <w:tcPr>
                  <w:tcW w:w="978" w:type="dxa"/>
                  <w:shd w:val="clear" w:color="auto" w:fill="A9D5B1"/>
                  <w:vAlign w:val="center"/>
                </w:tcPr>
                <w:p w:rsidR="00D20AA7" w:rsidRPr="009C61E9" w:rsidRDefault="00D20AA7" w:rsidP="00D32B68">
                  <w:pPr>
                    <w:bidi w:val="0"/>
                    <w:spacing w:before="20" w:after="20"/>
                    <w:jc w:val="center"/>
                    <w:rPr>
                      <w:rFonts w:ascii="Noticia Text" w:hAnsi="Noticia Text"/>
                      <w:sz w:val="20"/>
                      <w:szCs w:val="20"/>
                    </w:rPr>
                  </w:pPr>
                </w:p>
              </w:tc>
              <w:tc>
                <w:tcPr>
                  <w:tcW w:w="978" w:type="dxa"/>
                  <w:shd w:val="clear" w:color="auto" w:fill="A9D5B1"/>
                  <w:vAlign w:val="center"/>
                </w:tcPr>
                <w:p w:rsidR="00D20AA7" w:rsidRPr="009C61E9" w:rsidRDefault="00D20AA7" w:rsidP="00D32B68">
                  <w:pPr>
                    <w:bidi w:val="0"/>
                    <w:spacing w:before="20" w:after="20"/>
                    <w:jc w:val="center"/>
                    <w:rPr>
                      <w:rFonts w:ascii="Noticia Text" w:hAnsi="Noticia Text"/>
                      <w:sz w:val="20"/>
                      <w:szCs w:val="20"/>
                    </w:rPr>
                  </w:pPr>
                </w:p>
              </w:tc>
              <w:tc>
                <w:tcPr>
                  <w:tcW w:w="978" w:type="dxa"/>
                  <w:shd w:val="clear" w:color="auto" w:fill="A9D5B1"/>
                  <w:vAlign w:val="center"/>
                </w:tcPr>
                <w:p w:rsidR="00D20AA7" w:rsidRPr="009C61E9" w:rsidRDefault="00D20AA7" w:rsidP="00D32B68">
                  <w:pPr>
                    <w:bidi w:val="0"/>
                    <w:spacing w:before="20" w:after="20"/>
                    <w:jc w:val="center"/>
                    <w:rPr>
                      <w:rFonts w:ascii="Noticia Text" w:hAnsi="Noticia Text"/>
                      <w:sz w:val="20"/>
                      <w:szCs w:val="20"/>
                    </w:rPr>
                  </w:pPr>
                </w:p>
              </w:tc>
              <w:tc>
                <w:tcPr>
                  <w:tcW w:w="978" w:type="dxa"/>
                  <w:shd w:val="clear" w:color="auto" w:fill="A9D5B1"/>
                  <w:vAlign w:val="center"/>
                </w:tcPr>
                <w:p w:rsidR="00D20AA7" w:rsidRPr="009C61E9" w:rsidRDefault="00D20AA7" w:rsidP="00D32B68">
                  <w:pPr>
                    <w:bidi w:val="0"/>
                    <w:spacing w:before="20" w:after="20"/>
                    <w:jc w:val="center"/>
                    <w:rPr>
                      <w:rFonts w:ascii="Noticia Text" w:hAnsi="Noticia Text"/>
                      <w:sz w:val="20"/>
                      <w:szCs w:val="20"/>
                    </w:rPr>
                  </w:pPr>
                </w:p>
              </w:tc>
              <w:tc>
                <w:tcPr>
                  <w:tcW w:w="978" w:type="dxa"/>
                  <w:shd w:val="clear" w:color="auto" w:fill="A9D5B1"/>
                  <w:vAlign w:val="center"/>
                </w:tcPr>
                <w:p w:rsidR="00D20AA7" w:rsidRPr="009C61E9" w:rsidRDefault="00D20AA7" w:rsidP="00D32B68">
                  <w:pPr>
                    <w:bidi w:val="0"/>
                    <w:spacing w:before="20" w:after="20"/>
                    <w:jc w:val="center"/>
                    <w:rPr>
                      <w:rFonts w:ascii="Noticia Text" w:hAnsi="Noticia Text"/>
                      <w:sz w:val="20"/>
                      <w:szCs w:val="20"/>
                    </w:rPr>
                  </w:pPr>
                </w:p>
              </w:tc>
            </w:tr>
            <w:tr w:rsidR="00D20AA7" w:rsidRPr="005350A6" w:rsidTr="007C30F7">
              <w:tc>
                <w:tcPr>
                  <w:tcW w:w="978" w:type="dxa"/>
                  <w:tcBorders>
                    <w:bottom w:val="double" w:sz="4" w:space="0" w:color="5C5634"/>
                  </w:tcBorders>
                  <w:shd w:val="clear" w:color="auto" w:fill="C8E4CD"/>
                  <w:vAlign w:val="center"/>
                </w:tcPr>
                <w:p w:rsidR="00D20AA7" w:rsidRPr="00B43040" w:rsidRDefault="00D20AA7" w:rsidP="00D32B68">
                  <w:pPr>
                    <w:bidi w:val="0"/>
                    <w:spacing w:before="20" w:after="20"/>
                    <w:jc w:val="center"/>
                    <w:rPr>
                      <w:rFonts w:ascii="Gentium" w:hAnsi="Gentium"/>
                      <w:color w:val="008C3F"/>
                      <w:sz w:val="20"/>
                      <w:szCs w:val="20"/>
                    </w:rPr>
                  </w:pPr>
                </w:p>
              </w:tc>
              <w:tc>
                <w:tcPr>
                  <w:tcW w:w="978" w:type="dxa"/>
                  <w:tcBorders>
                    <w:bottom w:val="double" w:sz="4" w:space="0" w:color="5C5634"/>
                  </w:tcBorders>
                  <w:shd w:val="clear" w:color="auto" w:fill="C8E4CD"/>
                  <w:vAlign w:val="center"/>
                </w:tcPr>
                <w:p w:rsidR="00D20AA7" w:rsidRPr="00B43040" w:rsidRDefault="00D20AA7" w:rsidP="00D32B68">
                  <w:pPr>
                    <w:bidi w:val="0"/>
                    <w:spacing w:before="20" w:after="20"/>
                    <w:jc w:val="center"/>
                    <w:rPr>
                      <w:rFonts w:ascii="Gentium" w:hAnsi="Gentium"/>
                      <w:color w:val="008C3F"/>
                      <w:sz w:val="20"/>
                      <w:szCs w:val="20"/>
                    </w:rPr>
                  </w:pPr>
                </w:p>
              </w:tc>
              <w:tc>
                <w:tcPr>
                  <w:tcW w:w="978" w:type="dxa"/>
                  <w:tcBorders>
                    <w:bottom w:val="double" w:sz="4" w:space="0" w:color="5C5634"/>
                  </w:tcBorders>
                  <w:shd w:val="clear" w:color="auto" w:fill="C8E4CD"/>
                  <w:vAlign w:val="center"/>
                </w:tcPr>
                <w:p w:rsidR="00D20AA7" w:rsidRPr="00B43040" w:rsidRDefault="00D20AA7" w:rsidP="00D32B68">
                  <w:pPr>
                    <w:bidi w:val="0"/>
                    <w:spacing w:before="20" w:after="20"/>
                    <w:jc w:val="center"/>
                    <w:rPr>
                      <w:rFonts w:ascii="Gentium" w:hAnsi="Gentium"/>
                      <w:color w:val="008C3F"/>
                      <w:sz w:val="20"/>
                      <w:szCs w:val="20"/>
                    </w:rPr>
                  </w:pPr>
                </w:p>
              </w:tc>
              <w:tc>
                <w:tcPr>
                  <w:tcW w:w="978" w:type="dxa"/>
                  <w:tcBorders>
                    <w:bottom w:val="double" w:sz="4" w:space="0" w:color="5C5634"/>
                  </w:tcBorders>
                  <w:shd w:val="clear" w:color="auto" w:fill="C8E4CD"/>
                  <w:vAlign w:val="center"/>
                </w:tcPr>
                <w:p w:rsidR="00D20AA7" w:rsidRPr="00B43040" w:rsidRDefault="00D20AA7" w:rsidP="00D32B68">
                  <w:pPr>
                    <w:bidi w:val="0"/>
                    <w:spacing w:before="20" w:after="20"/>
                    <w:jc w:val="center"/>
                    <w:rPr>
                      <w:rFonts w:ascii="Gentium" w:hAnsi="Gentium"/>
                      <w:color w:val="008C3F"/>
                      <w:sz w:val="20"/>
                      <w:szCs w:val="20"/>
                    </w:rPr>
                  </w:pPr>
                </w:p>
              </w:tc>
              <w:tc>
                <w:tcPr>
                  <w:tcW w:w="978" w:type="dxa"/>
                  <w:tcBorders>
                    <w:bottom w:val="double" w:sz="4" w:space="0" w:color="5C5634"/>
                  </w:tcBorders>
                  <w:shd w:val="clear" w:color="auto" w:fill="C8E4CD"/>
                  <w:vAlign w:val="center"/>
                </w:tcPr>
                <w:p w:rsidR="00D20AA7" w:rsidRPr="00B43040" w:rsidRDefault="00D20AA7" w:rsidP="00D32B68">
                  <w:pPr>
                    <w:bidi w:val="0"/>
                    <w:spacing w:before="20" w:after="20"/>
                    <w:jc w:val="center"/>
                    <w:rPr>
                      <w:rFonts w:ascii="Gentium" w:hAnsi="Gentium"/>
                      <w:color w:val="008C3F"/>
                      <w:sz w:val="20"/>
                      <w:szCs w:val="20"/>
                    </w:rPr>
                  </w:pPr>
                </w:p>
              </w:tc>
            </w:tr>
            <w:tr w:rsidR="007C30F7" w:rsidRPr="009C61E9" w:rsidTr="007C30F7">
              <w:tc>
                <w:tcPr>
                  <w:tcW w:w="978" w:type="dxa"/>
                  <w:tcBorders>
                    <w:top w:val="double" w:sz="4" w:space="0" w:color="5C5634"/>
                  </w:tcBorders>
                  <w:shd w:val="clear" w:color="auto" w:fill="C8E4CD"/>
                  <w:vAlign w:val="center"/>
                </w:tcPr>
                <w:p w:rsidR="007C30F7" w:rsidRPr="00885DC9" w:rsidRDefault="007C30F7" w:rsidP="00D32B68">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double" w:sz="4" w:space="0" w:color="5C5634"/>
                  </w:tcBorders>
                  <w:shd w:val="clear" w:color="auto" w:fill="C8E4CD"/>
                  <w:vAlign w:val="center"/>
                </w:tcPr>
                <w:p w:rsidR="007C30F7" w:rsidRPr="00885DC9" w:rsidRDefault="007C30F7" w:rsidP="00D32B68">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double" w:sz="4" w:space="0" w:color="5C5634"/>
                  </w:tcBorders>
                  <w:shd w:val="clear" w:color="auto" w:fill="C8E4CD"/>
                  <w:vAlign w:val="center"/>
                </w:tcPr>
                <w:p w:rsidR="007C30F7" w:rsidRPr="00885DC9" w:rsidRDefault="007C30F7" w:rsidP="00D32B68">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double" w:sz="4" w:space="0" w:color="5C5634"/>
                  </w:tcBorders>
                  <w:shd w:val="clear" w:color="auto" w:fill="C8E4CD"/>
                  <w:vAlign w:val="center"/>
                </w:tcPr>
                <w:p w:rsidR="007C30F7" w:rsidRPr="006D63BB" w:rsidRDefault="007C30F7" w:rsidP="00D32B68">
                  <w:pPr>
                    <w:bidi w:val="0"/>
                    <w:spacing w:before="40" w:after="40"/>
                    <w:jc w:val="center"/>
                    <w:rPr>
                      <w:rFonts w:ascii="Legi Ferri Nayholt" w:hAnsi="Legi Ferri Nayholt"/>
                      <w:sz w:val="32"/>
                      <w:szCs w:val="32"/>
                    </w:rPr>
                  </w:pPr>
                  <w:r w:rsidRPr="006D63BB">
                    <w:rPr>
                      <w:rFonts w:ascii="Legi Ferri Nayholt" w:hAnsi="Legi Ferri Nayholt"/>
                      <w:color w:val="ADD7B4"/>
                      <w:sz w:val="32"/>
                      <w:szCs w:val="32"/>
                    </w:rPr>
                    <w:t>i</w:t>
                  </w:r>
                </w:p>
              </w:tc>
              <w:tc>
                <w:tcPr>
                  <w:tcW w:w="978" w:type="dxa"/>
                  <w:tcBorders>
                    <w:top w:val="double" w:sz="4" w:space="0" w:color="5C5634"/>
                  </w:tcBorders>
                  <w:shd w:val="clear" w:color="auto" w:fill="C8E4CD"/>
                  <w:vAlign w:val="center"/>
                </w:tcPr>
                <w:p w:rsidR="007C30F7" w:rsidRPr="0048276B" w:rsidRDefault="007C30F7" w:rsidP="00D32B68">
                  <w:pPr>
                    <w:bidi w:val="0"/>
                    <w:spacing w:before="40" w:after="40"/>
                    <w:jc w:val="center"/>
                    <w:rPr>
                      <w:rFonts w:ascii="Legi Ferri Nayholt" w:hAnsi="Legi Ferri Nayholt"/>
                      <w:color w:val="ADD7B4"/>
                      <w:sz w:val="32"/>
                      <w:szCs w:val="32"/>
                    </w:rPr>
                  </w:pPr>
                  <w:r w:rsidRPr="0048276B">
                    <w:rPr>
                      <w:rFonts w:ascii="Legi Ferri Nayholt" w:hAnsi="Legi Ferri Nayholt"/>
                      <w:color w:val="ADD7B4"/>
                      <w:sz w:val="32"/>
                      <w:szCs w:val="32"/>
                    </w:rPr>
                    <w:t>u</w:t>
                  </w:r>
                </w:p>
              </w:tc>
            </w:tr>
            <w:tr w:rsidR="007C30F7" w:rsidRPr="009C61E9" w:rsidTr="00D20AA7">
              <w:tc>
                <w:tcPr>
                  <w:tcW w:w="978" w:type="dxa"/>
                  <w:shd w:val="clear" w:color="auto" w:fill="A9D5B1"/>
                  <w:vAlign w:val="center"/>
                </w:tcPr>
                <w:p w:rsidR="007C30F7" w:rsidRPr="009C61E9" w:rsidRDefault="007C30F7" w:rsidP="00D32B68">
                  <w:pPr>
                    <w:bidi w:val="0"/>
                    <w:spacing w:before="20" w:after="20"/>
                    <w:jc w:val="center"/>
                    <w:rPr>
                      <w:rFonts w:ascii="Noticia Text" w:hAnsi="Noticia Text"/>
                      <w:sz w:val="20"/>
                      <w:szCs w:val="20"/>
                    </w:rPr>
                  </w:pPr>
                  <w:r>
                    <w:rPr>
                      <w:rFonts w:ascii="Noticia Text" w:hAnsi="Noticia Text"/>
                      <w:sz w:val="20"/>
                      <w:szCs w:val="20"/>
                    </w:rPr>
                    <w:t>A</w:t>
                  </w:r>
                </w:p>
              </w:tc>
              <w:tc>
                <w:tcPr>
                  <w:tcW w:w="978" w:type="dxa"/>
                  <w:shd w:val="clear" w:color="auto" w:fill="A9D5B1"/>
                  <w:vAlign w:val="center"/>
                </w:tcPr>
                <w:p w:rsidR="007C30F7" w:rsidRPr="009C61E9" w:rsidRDefault="007C30F7" w:rsidP="00D32B68">
                  <w:pPr>
                    <w:bidi w:val="0"/>
                    <w:spacing w:before="20" w:after="20"/>
                    <w:jc w:val="center"/>
                    <w:rPr>
                      <w:rFonts w:ascii="Noticia Text" w:hAnsi="Noticia Text"/>
                      <w:sz w:val="20"/>
                      <w:szCs w:val="20"/>
                    </w:rPr>
                  </w:pPr>
                  <w:r>
                    <w:rPr>
                      <w:rFonts w:ascii="Noticia Text" w:hAnsi="Noticia Text"/>
                      <w:sz w:val="20"/>
                      <w:szCs w:val="20"/>
                    </w:rPr>
                    <w:t>E</w:t>
                  </w:r>
                </w:p>
              </w:tc>
              <w:tc>
                <w:tcPr>
                  <w:tcW w:w="978" w:type="dxa"/>
                  <w:shd w:val="clear" w:color="auto" w:fill="A9D5B1"/>
                  <w:vAlign w:val="center"/>
                </w:tcPr>
                <w:p w:rsidR="007C30F7" w:rsidRPr="009C61E9" w:rsidRDefault="007C30F7" w:rsidP="00D32B68">
                  <w:pPr>
                    <w:bidi w:val="0"/>
                    <w:spacing w:before="20" w:after="20"/>
                    <w:jc w:val="center"/>
                    <w:rPr>
                      <w:rFonts w:ascii="Noticia Text" w:hAnsi="Noticia Text"/>
                      <w:sz w:val="20"/>
                      <w:szCs w:val="20"/>
                    </w:rPr>
                  </w:pPr>
                  <w:r>
                    <w:rPr>
                      <w:rFonts w:ascii="Noticia Text" w:hAnsi="Noticia Text"/>
                      <w:sz w:val="20"/>
                      <w:szCs w:val="20"/>
                    </w:rPr>
                    <w:t>O</w:t>
                  </w:r>
                </w:p>
              </w:tc>
              <w:tc>
                <w:tcPr>
                  <w:tcW w:w="978" w:type="dxa"/>
                  <w:shd w:val="clear" w:color="auto" w:fill="A9D5B1"/>
                  <w:vAlign w:val="center"/>
                </w:tcPr>
                <w:p w:rsidR="007C30F7" w:rsidRPr="009C61E9" w:rsidRDefault="007C30F7" w:rsidP="00D32B68">
                  <w:pPr>
                    <w:bidi w:val="0"/>
                    <w:spacing w:before="20" w:after="20"/>
                    <w:jc w:val="center"/>
                    <w:rPr>
                      <w:rFonts w:ascii="Noticia Text" w:hAnsi="Noticia Text"/>
                      <w:sz w:val="20"/>
                      <w:szCs w:val="20"/>
                    </w:rPr>
                  </w:pPr>
                </w:p>
              </w:tc>
              <w:tc>
                <w:tcPr>
                  <w:tcW w:w="978" w:type="dxa"/>
                  <w:shd w:val="clear" w:color="auto" w:fill="A9D5B1"/>
                  <w:vAlign w:val="center"/>
                </w:tcPr>
                <w:p w:rsidR="007C30F7" w:rsidRPr="009C61E9" w:rsidRDefault="007C30F7" w:rsidP="00D32B68">
                  <w:pPr>
                    <w:bidi w:val="0"/>
                    <w:spacing w:before="20" w:after="20"/>
                    <w:jc w:val="center"/>
                    <w:rPr>
                      <w:rFonts w:ascii="Noticia Text" w:hAnsi="Noticia Text"/>
                      <w:sz w:val="20"/>
                      <w:szCs w:val="20"/>
                    </w:rPr>
                  </w:pPr>
                </w:p>
              </w:tc>
            </w:tr>
            <w:tr w:rsidR="007C30F7" w:rsidRPr="005350A6" w:rsidTr="00D20AA7">
              <w:tc>
                <w:tcPr>
                  <w:tcW w:w="978" w:type="dxa"/>
                  <w:tcBorders>
                    <w:bottom w:val="single" w:sz="4" w:space="0" w:color="4F6228" w:themeColor="accent3" w:themeShade="80"/>
                  </w:tcBorders>
                  <w:shd w:val="clear" w:color="auto" w:fill="C8E4CD"/>
                  <w:vAlign w:val="center"/>
                </w:tcPr>
                <w:p w:rsidR="007C30F7" w:rsidRPr="00B43040" w:rsidRDefault="007C30F7" w:rsidP="00D32B68">
                  <w:pPr>
                    <w:bidi w:val="0"/>
                    <w:spacing w:before="20" w:after="20"/>
                    <w:jc w:val="center"/>
                    <w:rPr>
                      <w:rFonts w:ascii="Gentium" w:hAnsi="Gentium"/>
                      <w:color w:val="008C3F"/>
                      <w:sz w:val="20"/>
                      <w:szCs w:val="20"/>
                    </w:rPr>
                  </w:pPr>
                  <w:r>
                    <w:rPr>
                      <w:rFonts w:ascii="Gentium" w:hAnsi="Gentium"/>
                      <w:color w:val="008C3F"/>
                      <w:sz w:val="20"/>
                      <w:szCs w:val="20"/>
                    </w:rPr>
                    <w:t>a</w:t>
                  </w:r>
                </w:p>
              </w:tc>
              <w:tc>
                <w:tcPr>
                  <w:tcW w:w="978" w:type="dxa"/>
                  <w:tcBorders>
                    <w:bottom w:val="single" w:sz="4" w:space="0" w:color="4F6228" w:themeColor="accent3" w:themeShade="80"/>
                  </w:tcBorders>
                  <w:shd w:val="clear" w:color="auto" w:fill="C8E4CD"/>
                  <w:vAlign w:val="center"/>
                </w:tcPr>
                <w:p w:rsidR="007C30F7" w:rsidRPr="00B43040" w:rsidRDefault="007C30F7" w:rsidP="00D32B68">
                  <w:pPr>
                    <w:bidi w:val="0"/>
                    <w:spacing w:before="20" w:after="20"/>
                    <w:jc w:val="center"/>
                    <w:rPr>
                      <w:rFonts w:ascii="Gentium" w:hAnsi="Gentium"/>
                      <w:color w:val="008C3F"/>
                      <w:sz w:val="20"/>
                      <w:szCs w:val="20"/>
                    </w:rPr>
                  </w:pPr>
                  <w:r>
                    <w:rPr>
                      <w:rFonts w:ascii="Gentium" w:hAnsi="Gentium"/>
                      <w:color w:val="008C3F"/>
                      <w:sz w:val="20"/>
                      <w:szCs w:val="20"/>
                    </w:rPr>
                    <w:t>ɛ</w:t>
                  </w:r>
                </w:p>
              </w:tc>
              <w:tc>
                <w:tcPr>
                  <w:tcW w:w="978" w:type="dxa"/>
                  <w:tcBorders>
                    <w:bottom w:val="single" w:sz="4" w:space="0" w:color="4F6228" w:themeColor="accent3" w:themeShade="80"/>
                  </w:tcBorders>
                  <w:shd w:val="clear" w:color="auto" w:fill="C8E4CD"/>
                  <w:vAlign w:val="center"/>
                </w:tcPr>
                <w:p w:rsidR="007C30F7" w:rsidRPr="00B43040" w:rsidRDefault="007C30F7" w:rsidP="00D32B68">
                  <w:pPr>
                    <w:bidi w:val="0"/>
                    <w:spacing w:before="20" w:after="20"/>
                    <w:jc w:val="center"/>
                    <w:rPr>
                      <w:rFonts w:ascii="Gentium" w:hAnsi="Gentium"/>
                      <w:color w:val="008C3F"/>
                      <w:sz w:val="20"/>
                      <w:szCs w:val="20"/>
                    </w:rPr>
                  </w:pPr>
                  <w:r w:rsidRPr="00B43040">
                    <w:rPr>
                      <w:rFonts w:ascii="Gentium" w:hAnsi="Gentium"/>
                      <w:color w:val="008C3F"/>
                      <w:sz w:val="20"/>
                      <w:szCs w:val="20"/>
                    </w:rPr>
                    <w:t>ɔ</w:t>
                  </w:r>
                </w:p>
              </w:tc>
              <w:tc>
                <w:tcPr>
                  <w:tcW w:w="978" w:type="dxa"/>
                  <w:tcBorders>
                    <w:bottom w:val="single" w:sz="4" w:space="0" w:color="4F6228" w:themeColor="accent3" w:themeShade="80"/>
                  </w:tcBorders>
                  <w:shd w:val="clear" w:color="auto" w:fill="C8E4CD"/>
                  <w:vAlign w:val="center"/>
                </w:tcPr>
                <w:p w:rsidR="007C30F7" w:rsidRPr="00B43040" w:rsidRDefault="007C30F7" w:rsidP="00D32B68">
                  <w:pPr>
                    <w:bidi w:val="0"/>
                    <w:spacing w:before="20" w:after="20"/>
                    <w:jc w:val="center"/>
                    <w:rPr>
                      <w:rFonts w:ascii="Gentium" w:hAnsi="Gentium"/>
                      <w:color w:val="008C3F"/>
                      <w:sz w:val="20"/>
                      <w:szCs w:val="20"/>
                    </w:rPr>
                  </w:pPr>
                </w:p>
              </w:tc>
              <w:tc>
                <w:tcPr>
                  <w:tcW w:w="978" w:type="dxa"/>
                  <w:tcBorders>
                    <w:bottom w:val="single" w:sz="4" w:space="0" w:color="4F6228" w:themeColor="accent3" w:themeShade="80"/>
                  </w:tcBorders>
                  <w:shd w:val="clear" w:color="auto" w:fill="C8E4CD"/>
                  <w:vAlign w:val="center"/>
                </w:tcPr>
                <w:p w:rsidR="007C30F7" w:rsidRPr="00B43040" w:rsidRDefault="007C30F7" w:rsidP="00D32B68">
                  <w:pPr>
                    <w:bidi w:val="0"/>
                    <w:spacing w:before="20" w:after="20"/>
                    <w:jc w:val="center"/>
                    <w:rPr>
                      <w:rFonts w:ascii="Gentium" w:hAnsi="Gentium"/>
                      <w:color w:val="008C3F"/>
                      <w:sz w:val="20"/>
                      <w:szCs w:val="20"/>
                    </w:rPr>
                  </w:pPr>
                </w:p>
              </w:tc>
            </w:tr>
            <w:tr w:rsidR="007C30F7" w:rsidRPr="009C61E9" w:rsidTr="00D20AA7">
              <w:tc>
                <w:tcPr>
                  <w:tcW w:w="978" w:type="dxa"/>
                  <w:tcBorders>
                    <w:top w:val="single" w:sz="4" w:space="0" w:color="4F6228" w:themeColor="accent3" w:themeShade="80"/>
                  </w:tcBorders>
                  <w:shd w:val="clear" w:color="auto" w:fill="C8E4CD"/>
                  <w:vAlign w:val="center"/>
                </w:tcPr>
                <w:p w:rsidR="007C30F7" w:rsidRPr="00885DC9" w:rsidRDefault="007C30F7" w:rsidP="00D32B68">
                  <w:pPr>
                    <w:bidi w:val="0"/>
                    <w:spacing w:before="40" w:after="40"/>
                    <w:jc w:val="center"/>
                    <w:rPr>
                      <w:rFonts w:ascii="Legi Ferri Nayholt" w:hAnsi="Legi Ferri Nayholt"/>
                      <w:b/>
                      <w:bCs/>
                      <w:sz w:val="32"/>
                      <w:szCs w:val="32"/>
                    </w:rPr>
                  </w:pPr>
                </w:p>
              </w:tc>
              <w:tc>
                <w:tcPr>
                  <w:tcW w:w="978" w:type="dxa"/>
                  <w:tcBorders>
                    <w:top w:val="single" w:sz="4" w:space="0" w:color="4F6228" w:themeColor="accent3" w:themeShade="80"/>
                  </w:tcBorders>
                  <w:shd w:val="clear" w:color="auto" w:fill="C8E4CD"/>
                  <w:vAlign w:val="center"/>
                </w:tcPr>
                <w:p w:rsidR="007C30F7" w:rsidRPr="006D63BB" w:rsidRDefault="007C30F7" w:rsidP="00D32B68">
                  <w:pPr>
                    <w:bidi w:val="0"/>
                    <w:spacing w:before="40" w:after="40"/>
                    <w:jc w:val="center"/>
                    <w:rPr>
                      <w:rFonts w:ascii="Legi Ferri Nayholt" w:hAnsi="Legi Ferri Nayholt"/>
                      <w:color w:val="ADD7B4"/>
                      <w:sz w:val="32"/>
                      <w:szCs w:val="32"/>
                    </w:rPr>
                  </w:pPr>
                  <w:r w:rsidRPr="006D63BB">
                    <w:rPr>
                      <w:rFonts w:ascii="Legi Ferri Nayholt" w:hAnsi="Legi Ferri Nayholt"/>
                      <w:color w:val="ADD7B4"/>
                      <w:sz w:val="32"/>
                      <w:szCs w:val="32"/>
                    </w:rPr>
                    <w:t>I</w:t>
                  </w:r>
                </w:p>
              </w:tc>
              <w:tc>
                <w:tcPr>
                  <w:tcW w:w="978" w:type="dxa"/>
                  <w:tcBorders>
                    <w:top w:val="single" w:sz="4" w:space="0" w:color="4F6228" w:themeColor="accent3" w:themeShade="80"/>
                  </w:tcBorders>
                  <w:shd w:val="clear" w:color="auto" w:fill="C8E4CD"/>
                  <w:vAlign w:val="center"/>
                </w:tcPr>
                <w:p w:rsidR="007C30F7" w:rsidRPr="006D63BB" w:rsidRDefault="007C30F7" w:rsidP="00D32B68">
                  <w:pPr>
                    <w:bidi w:val="0"/>
                    <w:spacing w:before="40" w:after="40"/>
                    <w:jc w:val="center"/>
                    <w:rPr>
                      <w:rFonts w:ascii="Legi Ferri Nayholt" w:hAnsi="Legi Ferri Nayholt"/>
                      <w:color w:val="ADD7B4"/>
                      <w:sz w:val="32"/>
                      <w:szCs w:val="32"/>
                    </w:rPr>
                  </w:pPr>
                  <w:r w:rsidRPr="006D63BB">
                    <w:rPr>
                      <w:rFonts w:ascii="Legi Ferri Nayholt" w:hAnsi="Legi Ferri Nayholt"/>
                      <w:color w:val="ADD7B4"/>
                      <w:sz w:val="32"/>
                      <w:szCs w:val="32"/>
                    </w:rPr>
                    <w:t>?</w:t>
                  </w:r>
                </w:p>
              </w:tc>
              <w:tc>
                <w:tcPr>
                  <w:tcW w:w="978" w:type="dxa"/>
                  <w:tcBorders>
                    <w:top w:val="single" w:sz="4" w:space="0" w:color="4F6228" w:themeColor="accent3" w:themeShade="80"/>
                  </w:tcBorders>
                  <w:shd w:val="clear" w:color="auto" w:fill="C8E4CD"/>
                  <w:vAlign w:val="center"/>
                </w:tcPr>
                <w:p w:rsidR="007C30F7" w:rsidRPr="00F51B2C" w:rsidRDefault="007C30F7" w:rsidP="00D32B68">
                  <w:pPr>
                    <w:bidi w:val="0"/>
                    <w:spacing w:before="40" w:after="40"/>
                    <w:jc w:val="center"/>
                    <w:rPr>
                      <w:rFonts w:ascii="Legi Ferri Nayholt" w:hAnsi="Legi Ferri Nayholt"/>
                      <w:b/>
                      <w:bCs/>
                      <w:color w:val="6B643D"/>
                      <w:sz w:val="32"/>
                      <w:szCs w:val="32"/>
                    </w:rPr>
                  </w:pPr>
                </w:p>
              </w:tc>
              <w:tc>
                <w:tcPr>
                  <w:tcW w:w="978" w:type="dxa"/>
                  <w:tcBorders>
                    <w:top w:val="single" w:sz="4" w:space="0" w:color="4F6228" w:themeColor="accent3" w:themeShade="80"/>
                  </w:tcBorders>
                  <w:shd w:val="clear" w:color="auto" w:fill="C8E4CD"/>
                  <w:vAlign w:val="center"/>
                </w:tcPr>
                <w:p w:rsidR="007C30F7" w:rsidRPr="00F51B2C" w:rsidRDefault="009B6407" w:rsidP="00D32B68">
                  <w:pPr>
                    <w:bidi w:val="0"/>
                    <w:spacing w:before="40" w:after="40"/>
                    <w:jc w:val="center"/>
                    <w:rPr>
                      <w:rFonts w:ascii="Legi Ferri Nayholt" w:hAnsi="Legi Ferri Nayholt"/>
                      <w:b/>
                      <w:bCs/>
                      <w:color w:val="6B643D"/>
                      <w:sz w:val="32"/>
                      <w:szCs w:val="32"/>
                    </w:rPr>
                  </w:pPr>
                  <w:r>
                    <w:rPr>
                      <w:rFonts w:ascii="Legi Ferri Nayholt" w:hAnsi="Legi Ferri Nayholt"/>
                      <w:b/>
                      <w:bCs/>
                      <w:color w:val="008C3F"/>
                      <w:sz w:val="32"/>
                      <w:szCs w:val="32"/>
                    </w:rPr>
                    <w:t>Y</w:t>
                  </w:r>
                </w:p>
              </w:tc>
            </w:tr>
            <w:tr w:rsidR="007C30F7" w:rsidRPr="009C61E9" w:rsidTr="00D20AA7">
              <w:tc>
                <w:tcPr>
                  <w:tcW w:w="978" w:type="dxa"/>
                  <w:shd w:val="clear" w:color="auto" w:fill="A9D5B1"/>
                  <w:vAlign w:val="center"/>
                </w:tcPr>
                <w:p w:rsidR="007C30F7" w:rsidRPr="002E2581" w:rsidRDefault="007C30F7" w:rsidP="00D32B68">
                  <w:pPr>
                    <w:bidi w:val="0"/>
                    <w:spacing w:before="20" w:after="20"/>
                    <w:jc w:val="center"/>
                    <w:rPr>
                      <w:rFonts w:ascii="Noticia Text" w:hAnsi="Noticia Text"/>
                      <w:sz w:val="20"/>
                      <w:szCs w:val="20"/>
                    </w:rPr>
                  </w:pPr>
                </w:p>
              </w:tc>
              <w:tc>
                <w:tcPr>
                  <w:tcW w:w="978" w:type="dxa"/>
                  <w:shd w:val="clear" w:color="auto" w:fill="A9D5B1"/>
                  <w:vAlign w:val="center"/>
                </w:tcPr>
                <w:p w:rsidR="007C30F7" w:rsidRPr="009C61E9" w:rsidRDefault="007C30F7" w:rsidP="00D32B68">
                  <w:pPr>
                    <w:bidi w:val="0"/>
                    <w:spacing w:before="20" w:after="20"/>
                    <w:jc w:val="center"/>
                    <w:rPr>
                      <w:rFonts w:ascii="Noticia Text" w:hAnsi="Noticia Text"/>
                      <w:sz w:val="20"/>
                      <w:szCs w:val="20"/>
                    </w:rPr>
                  </w:pPr>
                </w:p>
              </w:tc>
              <w:tc>
                <w:tcPr>
                  <w:tcW w:w="978" w:type="dxa"/>
                  <w:shd w:val="clear" w:color="auto" w:fill="A9D5B1"/>
                  <w:vAlign w:val="center"/>
                </w:tcPr>
                <w:p w:rsidR="007C30F7" w:rsidRPr="009C61E9" w:rsidRDefault="007C30F7" w:rsidP="00D32B68">
                  <w:pPr>
                    <w:bidi w:val="0"/>
                    <w:spacing w:before="20" w:after="20"/>
                    <w:jc w:val="center"/>
                    <w:rPr>
                      <w:rFonts w:ascii="Noticia Text" w:hAnsi="Noticia Text"/>
                      <w:sz w:val="20"/>
                      <w:szCs w:val="20"/>
                    </w:rPr>
                  </w:pPr>
                </w:p>
              </w:tc>
              <w:tc>
                <w:tcPr>
                  <w:tcW w:w="978" w:type="dxa"/>
                  <w:shd w:val="clear" w:color="auto" w:fill="A9D5B1"/>
                  <w:vAlign w:val="center"/>
                </w:tcPr>
                <w:p w:rsidR="007C30F7" w:rsidRPr="009C61E9" w:rsidRDefault="007C30F7" w:rsidP="00D32B68">
                  <w:pPr>
                    <w:bidi w:val="0"/>
                    <w:spacing w:before="20" w:after="20"/>
                    <w:jc w:val="center"/>
                    <w:rPr>
                      <w:rFonts w:ascii="Noticia Text" w:hAnsi="Noticia Text"/>
                      <w:sz w:val="20"/>
                      <w:szCs w:val="20"/>
                    </w:rPr>
                  </w:pPr>
                </w:p>
              </w:tc>
              <w:tc>
                <w:tcPr>
                  <w:tcW w:w="978" w:type="dxa"/>
                  <w:shd w:val="clear" w:color="auto" w:fill="A9D5B1"/>
                  <w:vAlign w:val="center"/>
                </w:tcPr>
                <w:p w:rsidR="007C30F7" w:rsidRPr="00141BA3" w:rsidRDefault="007C30F7" w:rsidP="00D32B68">
                  <w:pPr>
                    <w:bidi w:val="0"/>
                    <w:spacing w:before="20" w:after="20"/>
                    <w:jc w:val="center"/>
                    <w:rPr>
                      <w:rFonts w:ascii="Noticia Text" w:hAnsi="Noticia Text"/>
                      <w:sz w:val="20"/>
                      <w:szCs w:val="20"/>
                    </w:rPr>
                  </w:pPr>
                  <w:r>
                    <w:rPr>
                      <w:rFonts w:ascii="Noticia Text" w:hAnsi="Noticia Text"/>
                      <w:sz w:val="20"/>
                      <w:szCs w:val="20"/>
                    </w:rPr>
                    <w:t>Y</w:t>
                  </w:r>
                </w:p>
              </w:tc>
            </w:tr>
            <w:tr w:rsidR="007C30F7" w:rsidRPr="005350A6" w:rsidTr="00D20AA7">
              <w:tc>
                <w:tcPr>
                  <w:tcW w:w="978" w:type="dxa"/>
                  <w:tcBorders>
                    <w:bottom w:val="single" w:sz="4" w:space="0" w:color="4F6228" w:themeColor="accent3" w:themeShade="80"/>
                  </w:tcBorders>
                  <w:shd w:val="clear" w:color="auto" w:fill="C8E4CD"/>
                  <w:vAlign w:val="center"/>
                </w:tcPr>
                <w:p w:rsidR="007C30F7" w:rsidRPr="005B1A19" w:rsidRDefault="007C30F7" w:rsidP="00D32B68">
                  <w:pPr>
                    <w:bidi w:val="0"/>
                    <w:spacing w:before="20" w:after="20"/>
                    <w:jc w:val="center"/>
                    <w:rPr>
                      <w:rFonts w:ascii="Gentium" w:hAnsi="Gentium"/>
                      <w:color w:val="8064A2" w:themeColor="accent4"/>
                      <w:sz w:val="20"/>
                      <w:szCs w:val="20"/>
                    </w:rPr>
                  </w:pPr>
                </w:p>
              </w:tc>
              <w:tc>
                <w:tcPr>
                  <w:tcW w:w="978" w:type="dxa"/>
                  <w:tcBorders>
                    <w:bottom w:val="single" w:sz="4" w:space="0" w:color="4F6228" w:themeColor="accent3" w:themeShade="80"/>
                  </w:tcBorders>
                  <w:shd w:val="clear" w:color="auto" w:fill="C8E4CD"/>
                  <w:vAlign w:val="center"/>
                </w:tcPr>
                <w:p w:rsidR="007C30F7" w:rsidRPr="006D63BB" w:rsidRDefault="007C30F7" w:rsidP="00D32B68">
                  <w:pPr>
                    <w:bidi w:val="0"/>
                    <w:spacing w:before="20" w:after="20"/>
                    <w:jc w:val="center"/>
                    <w:rPr>
                      <w:rFonts w:ascii="Gentium" w:hAnsi="Gentium"/>
                      <w:color w:val="008C3F"/>
                      <w:sz w:val="20"/>
                      <w:szCs w:val="20"/>
                    </w:rPr>
                  </w:pPr>
                </w:p>
              </w:tc>
              <w:tc>
                <w:tcPr>
                  <w:tcW w:w="978" w:type="dxa"/>
                  <w:tcBorders>
                    <w:bottom w:val="single" w:sz="4" w:space="0" w:color="4F6228" w:themeColor="accent3" w:themeShade="80"/>
                  </w:tcBorders>
                  <w:shd w:val="clear" w:color="auto" w:fill="C8E4CD"/>
                  <w:vAlign w:val="center"/>
                </w:tcPr>
                <w:p w:rsidR="007C30F7" w:rsidRPr="006D63BB" w:rsidRDefault="007C30F7" w:rsidP="00D32B68">
                  <w:pPr>
                    <w:bidi w:val="0"/>
                    <w:spacing w:before="20" w:after="20"/>
                    <w:jc w:val="center"/>
                    <w:rPr>
                      <w:rFonts w:ascii="Gentium" w:hAnsi="Gentium"/>
                      <w:color w:val="008C3F"/>
                      <w:sz w:val="20"/>
                      <w:szCs w:val="20"/>
                    </w:rPr>
                  </w:pPr>
                </w:p>
              </w:tc>
              <w:tc>
                <w:tcPr>
                  <w:tcW w:w="978" w:type="dxa"/>
                  <w:tcBorders>
                    <w:bottom w:val="single" w:sz="4" w:space="0" w:color="4F6228" w:themeColor="accent3" w:themeShade="80"/>
                  </w:tcBorders>
                  <w:shd w:val="clear" w:color="auto" w:fill="C8E4CD"/>
                  <w:vAlign w:val="center"/>
                </w:tcPr>
                <w:p w:rsidR="007C30F7" w:rsidRPr="00B43040" w:rsidRDefault="007C30F7" w:rsidP="00D32B68">
                  <w:pPr>
                    <w:bidi w:val="0"/>
                    <w:spacing w:before="20" w:after="20"/>
                    <w:jc w:val="center"/>
                    <w:rPr>
                      <w:rFonts w:ascii="Gentium" w:hAnsi="Gentium"/>
                      <w:color w:val="008C3F"/>
                      <w:sz w:val="20"/>
                      <w:szCs w:val="20"/>
                    </w:rPr>
                  </w:pPr>
                </w:p>
              </w:tc>
              <w:tc>
                <w:tcPr>
                  <w:tcW w:w="978" w:type="dxa"/>
                  <w:tcBorders>
                    <w:bottom w:val="single" w:sz="4" w:space="0" w:color="4F6228" w:themeColor="accent3" w:themeShade="80"/>
                  </w:tcBorders>
                  <w:shd w:val="clear" w:color="auto" w:fill="C8E4CD"/>
                  <w:vAlign w:val="center"/>
                </w:tcPr>
                <w:p w:rsidR="007C30F7" w:rsidRPr="00B43040" w:rsidRDefault="007C30F7" w:rsidP="00D32B68">
                  <w:pPr>
                    <w:bidi w:val="0"/>
                    <w:spacing w:before="20" w:after="20"/>
                    <w:jc w:val="center"/>
                    <w:rPr>
                      <w:rFonts w:ascii="Gentium" w:hAnsi="Gentium"/>
                      <w:color w:val="008C3F"/>
                      <w:sz w:val="20"/>
                      <w:szCs w:val="20"/>
                    </w:rPr>
                  </w:pPr>
                  <w:r>
                    <w:rPr>
                      <w:rFonts w:ascii="Gentium" w:hAnsi="Gentium"/>
                      <w:color w:val="008C3F"/>
                      <w:sz w:val="20"/>
                      <w:szCs w:val="20"/>
                    </w:rPr>
                    <w:t>y</w:t>
                  </w:r>
                </w:p>
              </w:tc>
            </w:tr>
            <w:tr w:rsidR="007C30F7" w:rsidRPr="00F51B2C" w:rsidTr="00D20AA7">
              <w:tc>
                <w:tcPr>
                  <w:tcW w:w="978" w:type="dxa"/>
                  <w:tcBorders>
                    <w:top w:val="single" w:sz="4" w:space="0" w:color="4F6228" w:themeColor="accent3" w:themeShade="80"/>
                  </w:tcBorders>
                  <w:shd w:val="clear" w:color="auto" w:fill="C8E4CD"/>
                  <w:vAlign w:val="center"/>
                </w:tcPr>
                <w:p w:rsidR="007C30F7" w:rsidRPr="00885DC9" w:rsidRDefault="007C30F7" w:rsidP="00D32B68">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single" w:sz="4" w:space="0" w:color="4F6228" w:themeColor="accent3" w:themeShade="80"/>
                  </w:tcBorders>
                  <w:shd w:val="clear" w:color="auto" w:fill="C8E4CD"/>
                  <w:vAlign w:val="center"/>
                </w:tcPr>
                <w:p w:rsidR="007C30F7" w:rsidRPr="00885DC9" w:rsidRDefault="007C30F7" w:rsidP="00D32B68">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single" w:sz="4" w:space="0" w:color="4F6228" w:themeColor="accent3" w:themeShade="80"/>
                  </w:tcBorders>
                  <w:shd w:val="clear" w:color="auto" w:fill="C8E4CD"/>
                  <w:vAlign w:val="center"/>
                </w:tcPr>
                <w:p w:rsidR="007C30F7" w:rsidRPr="00885DC9" w:rsidRDefault="007C30F7" w:rsidP="00D32B68">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single" w:sz="4" w:space="0" w:color="4F6228" w:themeColor="accent3" w:themeShade="80"/>
                  </w:tcBorders>
                  <w:shd w:val="clear" w:color="auto" w:fill="C8E4CD"/>
                  <w:vAlign w:val="center"/>
                </w:tcPr>
                <w:p w:rsidR="007C30F7" w:rsidRPr="00F51B2C" w:rsidRDefault="007C30F7" w:rsidP="00D32B68">
                  <w:pPr>
                    <w:bidi w:val="0"/>
                    <w:spacing w:before="40" w:after="40"/>
                    <w:jc w:val="center"/>
                    <w:rPr>
                      <w:rFonts w:ascii="Legi Ferri Nayholt" w:hAnsi="Legi Ferri Nayholt"/>
                      <w:b/>
                      <w:bCs/>
                      <w:color w:val="6B643D"/>
                      <w:sz w:val="32"/>
                      <w:szCs w:val="32"/>
                    </w:rPr>
                  </w:pPr>
                </w:p>
              </w:tc>
              <w:tc>
                <w:tcPr>
                  <w:tcW w:w="978" w:type="dxa"/>
                  <w:tcBorders>
                    <w:top w:val="single" w:sz="4" w:space="0" w:color="4F6228" w:themeColor="accent3" w:themeShade="80"/>
                  </w:tcBorders>
                  <w:shd w:val="clear" w:color="auto" w:fill="C8E4CD"/>
                  <w:vAlign w:val="center"/>
                </w:tcPr>
                <w:p w:rsidR="007C30F7" w:rsidRPr="00F51B2C" w:rsidRDefault="007C30F7" w:rsidP="00D32B68">
                  <w:pPr>
                    <w:bidi w:val="0"/>
                    <w:spacing w:before="40" w:after="40"/>
                    <w:jc w:val="center"/>
                    <w:rPr>
                      <w:rFonts w:ascii="Legi Ferri Nayholt" w:hAnsi="Legi Ferri Nayholt"/>
                      <w:b/>
                      <w:bCs/>
                      <w:color w:val="6B643D"/>
                      <w:sz w:val="32"/>
                      <w:szCs w:val="32"/>
                    </w:rPr>
                  </w:pPr>
                </w:p>
              </w:tc>
            </w:tr>
            <w:tr w:rsidR="007C30F7" w:rsidRPr="00141BA3" w:rsidTr="00D20AA7">
              <w:tc>
                <w:tcPr>
                  <w:tcW w:w="978" w:type="dxa"/>
                  <w:shd w:val="clear" w:color="auto" w:fill="A9D5B1"/>
                  <w:vAlign w:val="center"/>
                </w:tcPr>
                <w:p w:rsidR="007C30F7" w:rsidRPr="002E2581" w:rsidRDefault="007C30F7" w:rsidP="00D32B68">
                  <w:pPr>
                    <w:bidi w:val="0"/>
                    <w:spacing w:before="20" w:after="20"/>
                    <w:jc w:val="center"/>
                    <w:rPr>
                      <w:rFonts w:ascii="Noticia Text" w:hAnsi="Noticia Text"/>
                      <w:sz w:val="20"/>
                      <w:szCs w:val="20"/>
                    </w:rPr>
                  </w:pPr>
                  <w:r>
                    <w:rPr>
                      <w:rFonts w:ascii="Noticia Text" w:hAnsi="Noticia Text"/>
                      <w:sz w:val="20"/>
                      <w:szCs w:val="20"/>
                    </w:rPr>
                    <w:t>AY</w:t>
                  </w:r>
                </w:p>
              </w:tc>
              <w:tc>
                <w:tcPr>
                  <w:tcW w:w="978" w:type="dxa"/>
                  <w:shd w:val="clear" w:color="auto" w:fill="A9D5B1"/>
                  <w:vAlign w:val="center"/>
                </w:tcPr>
                <w:p w:rsidR="007C30F7" w:rsidRPr="002E2581" w:rsidRDefault="007C30F7" w:rsidP="00D32B68">
                  <w:pPr>
                    <w:bidi w:val="0"/>
                    <w:spacing w:before="20" w:after="20"/>
                    <w:jc w:val="center"/>
                    <w:rPr>
                      <w:rFonts w:ascii="Noticia Text" w:hAnsi="Noticia Text"/>
                      <w:sz w:val="20"/>
                      <w:szCs w:val="20"/>
                    </w:rPr>
                  </w:pPr>
                  <w:r>
                    <w:rPr>
                      <w:rFonts w:ascii="Noticia Text" w:hAnsi="Noticia Text"/>
                      <w:sz w:val="20"/>
                      <w:szCs w:val="20"/>
                    </w:rPr>
                    <w:t>EY</w:t>
                  </w:r>
                </w:p>
              </w:tc>
              <w:tc>
                <w:tcPr>
                  <w:tcW w:w="978" w:type="dxa"/>
                  <w:shd w:val="clear" w:color="auto" w:fill="A9D5B1"/>
                  <w:vAlign w:val="center"/>
                </w:tcPr>
                <w:p w:rsidR="007C30F7" w:rsidRPr="002E2581" w:rsidRDefault="007C30F7" w:rsidP="00D32B68">
                  <w:pPr>
                    <w:bidi w:val="0"/>
                    <w:spacing w:before="20" w:after="20"/>
                    <w:jc w:val="center"/>
                    <w:rPr>
                      <w:rFonts w:ascii="Noticia Text" w:hAnsi="Noticia Text"/>
                      <w:sz w:val="20"/>
                      <w:szCs w:val="20"/>
                    </w:rPr>
                  </w:pPr>
                  <w:r>
                    <w:rPr>
                      <w:rFonts w:ascii="Noticia Text" w:hAnsi="Noticia Text"/>
                      <w:sz w:val="20"/>
                      <w:szCs w:val="20"/>
                    </w:rPr>
                    <w:t>OY</w:t>
                  </w:r>
                </w:p>
              </w:tc>
              <w:tc>
                <w:tcPr>
                  <w:tcW w:w="978" w:type="dxa"/>
                  <w:shd w:val="clear" w:color="auto" w:fill="A9D5B1"/>
                  <w:vAlign w:val="center"/>
                </w:tcPr>
                <w:p w:rsidR="007C30F7" w:rsidRPr="009C61E9" w:rsidRDefault="007C30F7" w:rsidP="00D32B68">
                  <w:pPr>
                    <w:bidi w:val="0"/>
                    <w:spacing w:before="20" w:after="20"/>
                    <w:jc w:val="center"/>
                    <w:rPr>
                      <w:rFonts w:ascii="Noticia Text" w:hAnsi="Noticia Text"/>
                      <w:sz w:val="20"/>
                      <w:szCs w:val="20"/>
                    </w:rPr>
                  </w:pPr>
                </w:p>
              </w:tc>
              <w:tc>
                <w:tcPr>
                  <w:tcW w:w="978" w:type="dxa"/>
                  <w:shd w:val="clear" w:color="auto" w:fill="A9D5B1"/>
                  <w:vAlign w:val="center"/>
                </w:tcPr>
                <w:p w:rsidR="007C30F7" w:rsidRPr="00141BA3" w:rsidRDefault="007C30F7" w:rsidP="00D32B68">
                  <w:pPr>
                    <w:bidi w:val="0"/>
                    <w:spacing w:before="20" w:after="20"/>
                    <w:jc w:val="center"/>
                    <w:rPr>
                      <w:rFonts w:ascii="Noticia Text" w:hAnsi="Noticia Text"/>
                      <w:sz w:val="20"/>
                      <w:szCs w:val="20"/>
                    </w:rPr>
                  </w:pPr>
                </w:p>
              </w:tc>
            </w:tr>
            <w:tr w:rsidR="007C30F7" w:rsidRPr="00915998" w:rsidTr="00D20AA7">
              <w:tc>
                <w:tcPr>
                  <w:tcW w:w="978" w:type="dxa"/>
                  <w:tcBorders>
                    <w:bottom w:val="single" w:sz="4" w:space="0" w:color="4F6228" w:themeColor="accent3" w:themeShade="80"/>
                  </w:tcBorders>
                  <w:shd w:val="clear" w:color="auto" w:fill="C8E4CD"/>
                  <w:vAlign w:val="center"/>
                </w:tcPr>
                <w:p w:rsidR="007C30F7" w:rsidRPr="006D63BB" w:rsidRDefault="007C30F7" w:rsidP="00D32B68">
                  <w:pPr>
                    <w:bidi w:val="0"/>
                    <w:spacing w:before="20" w:after="20"/>
                    <w:jc w:val="center"/>
                    <w:rPr>
                      <w:rFonts w:ascii="Gentium" w:hAnsi="Gentium"/>
                      <w:color w:val="008C3F"/>
                      <w:sz w:val="20"/>
                      <w:szCs w:val="20"/>
                    </w:rPr>
                  </w:pPr>
                  <w:r w:rsidRPr="006D63BB">
                    <w:rPr>
                      <w:rFonts w:ascii="Gentium" w:hAnsi="Gentium"/>
                      <w:color w:val="008C3F"/>
                      <w:sz w:val="20"/>
                      <w:szCs w:val="20"/>
                    </w:rPr>
                    <w:t>a</w:t>
                  </w:r>
                  <w:r>
                    <w:rPr>
                      <w:rFonts w:ascii="Gentium" w:hAnsi="Gentium"/>
                      <w:color w:val="008C3F"/>
                      <w:sz w:val="20"/>
                      <w:szCs w:val="20"/>
                    </w:rPr>
                    <w:t>y</w:t>
                  </w:r>
                </w:p>
              </w:tc>
              <w:tc>
                <w:tcPr>
                  <w:tcW w:w="978" w:type="dxa"/>
                  <w:tcBorders>
                    <w:bottom w:val="single" w:sz="4" w:space="0" w:color="4F6228" w:themeColor="accent3" w:themeShade="80"/>
                  </w:tcBorders>
                  <w:shd w:val="clear" w:color="auto" w:fill="C8E4CD"/>
                  <w:vAlign w:val="center"/>
                </w:tcPr>
                <w:p w:rsidR="007C30F7" w:rsidRPr="006D63BB" w:rsidRDefault="007C30F7" w:rsidP="00D32B68">
                  <w:pPr>
                    <w:bidi w:val="0"/>
                    <w:spacing w:before="20" w:after="20"/>
                    <w:jc w:val="center"/>
                    <w:rPr>
                      <w:rFonts w:ascii="Gentium" w:hAnsi="Gentium"/>
                      <w:color w:val="008C3F"/>
                      <w:sz w:val="20"/>
                      <w:szCs w:val="20"/>
                    </w:rPr>
                  </w:pPr>
                  <w:r>
                    <w:rPr>
                      <w:rFonts w:ascii="Gentium" w:hAnsi="Gentium"/>
                      <w:color w:val="008C3F"/>
                      <w:sz w:val="20"/>
                      <w:szCs w:val="20"/>
                    </w:rPr>
                    <w:t>ɛy</w:t>
                  </w:r>
                </w:p>
              </w:tc>
              <w:tc>
                <w:tcPr>
                  <w:tcW w:w="978" w:type="dxa"/>
                  <w:tcBorders>
                    <w:bottom w:val="single" w:sz="4" w:space="0" w:color="4F6228" w:themeColor="accent3" w:themeShade="80"/>
                  </w:tcBorders>
                  <w:shd w:val="clear" w:color="auto" w:fill="C8E4CD"/>
                  <w:vAlign w:val="center"/>
                </w:tcPr>
                <w:p w:rsidR="007C30F7" w:rsidRPr="006D63BB" w:rsidRDefault="007C30F7" w:rsidP="00D32B68">
                  <w:pPr>
                    <w:bidi w:val="0"/>
                    <w:spacing w:before="20" w:after="20"/>
                    <w:jc w:val="center"/>
                    <w:rPr>
                      <w:rFonts w:ascii="Gentium" w:hAnsi="Gentium"/>
                      <w:color w:val="008C3F"/>
                      <w:sz w:val="20"/>
                      <w:szCs w:val="20"/>
                    </w:rPr>
                  </w:pPr>
                  <w:r>
                    <w:rPr>
                      <w:rFonts w:ascii="Gentium" w:hAnsi="Gentium"/>
                      <w:color w:val="008C3F"/>
                      <w:sz w:val="20"/>
                      <w:szCs w:val="20"/>
                    </w:rPr>
                    <w:t>oy</w:t>
                  </w:r>
                </w:p>
              </w:tc>
              <w:tc>
                <w:tcPr>
                  <w:tcW w:w="978" w:type="dxa"/>
                  <w:tcBorders>
                    <w:bottom w:val="single" w:sz="4" w:space="0" w:color="4F6228" w:themeColor="accent3" w:themeShade="80"/>
                  </w:tcBorders>
                  <w:shd w:val="clear" w:color="auto" w:fill="C8E4CD"/>
                  <w:vAlign w:val="center"/>
                </w:tcPr>
                <w:p w:rsidR="007C30F7" w:rsidRPr="00B43040" w:rsidRDefault="007C30F7" w:rsidP="00D32B68">
                  <w:pPr>
                    <w:bidi w:val="0"/>
                    <w:spacing w:before="20" w:after="20"/>
                    <w:jc w:val="center"/>
                    <w:rPr>
                      <w:rFonts w:ascii="Gentium" w:hAnsi="Gentium"/>
                      <w:color w:val="008C3F"/>
                      <w:sz w:val="20"/>
                      <w:szCs w:val="20"/>
                    </w:rPr>
                  </w:pPr>
                </w:p>
              </w:tc>
              <w:tc>
                <w:tcPr>
                  <w:tcW w:w="978" w:type="dxa"/>
                  <w:tcBorders>
                    <w:bottom w:val="single" w:sz="4" w:space="0" w:color="4F6228" w:themeColor="accent3" w:themeShade="80"/>
                  </w:tcBorders>
                  <w:shd w:val="clear" w:color="auto" w:fill="C8E4CD"/>
                  <w:vAlign w:val="center"/>
                </w:tcPr>
                <w:p w:rsidR="007C30F7" w:rsidRPr="00B43040" w:rsidRDefault="007C30F7" w:rsidP="00D32B68">
                  <w:pPr>
                    <w:bidi w:val="0"/>
                    <w:spacing w:before="20" w:after="20"/>
                    <w:jc w:val="center"/>
                    <w:rPr>
                      <w:rFonts w:ascii="Gentium" w:hAnsi="Gentium"/>
                      <w:color w:val="008C3F"/>
                      <w:sz w:val="20"/>
                      <w:szCs w:val="20"/>
                    </w:rPr>
                  </w:pPr>
                </w:p>
              </w:tc>
            </w:tr>
            <w:tr w:rsidR="007C30F7" w:rsidRPr="002E2581" w:rsidTr="007C30F7">
              <w:tc>
                <w:tcPr>
                  <w:tcW w:w="978" w:type="dxa"/>
                  <w:tcBorders>
                    <w:top w:val="single" w:sz="4" w:space="0" w:color="4F6228" w:themeColor="accent3" w:themeShade="80"/>
                  </w:tcBorders>
                  <w:shd w:val="clear" w:color="auto" w:fill="C8E4CD"/>
                  <w:vAlign w:val="center"/>
                </w:tcPr>
                <w:p w:rsidR="007C30F7" w:rsidRPr="006D63BB" w:rsidRDefault="007C30F7" w:rsidP="00D32B68">
                  <w:pPr>
                    <w:bidi w:val="0"/>
                    <w:spacing w:before="40" w:after="40"/>
                    <w:jc w:val="center"/>
                    <w:rPr>
                      <w:rFonts w:ascii="Legi Ferri Nayholt" w:hAnsi="Legi Ferri Nayholt"/>
                      <w:color w:val="ADD7B4"/>
                      <w:sz w:val="32"/>
                      <w:szCs w:val="32"/>
                    </w:rPr>
                  </w:pPr>
                  <w:r>
                    <w:rPr>
                      <w:rFonts w:ascii="Legi Ferri Nayholt" w:hAnsi="Legi Ferri Nayholt"/>
                      <w:color w:val="ADD7B4"/>
                      <w:sz w:val="32"/>
                      <w:szCs w:val="32"/>
                    </w:rPr>
                    <w:t>/</w:t>
                  </w:r>
                </w:p>
              </w:tc>
              <w:tc>
                <w:tcPr>
                  <w:tcW w:w="978" w:type="dxa"/>
                  <w:tcBorders>
                    <w:top w:val="single" w:sz="4" w:space="0" w:color="4F6228" w:themeColor="accent3" w:themeShade="80"/>
                  </w:tcBorders>
                  <w:shd w:val="clear" w:color="auto" w:fill="C8E4CD"/>
                  <w:vAlign w:val="center"/>
                </w:tcPr>
                <w:p w:rsidR="007C30F7" w:rsidRPr="006D63BB" w:rsidRDefault="007C30F7" w:rsidP="00D32B68">
                  <w:pPr>
                    <w:bidi w:val="0"/>
                    <w:spacing w:before="40" w:after="40"/>
                    <w:jc w:val="center"/>
                    <w:rPr>
                      <w:rFonts w:ascii="Legi Ferri Nayholt" w:hAnsi="Legi Ferri Nayholt"/>
                      <w:color w:val="ADD7B4"/>
                      <w:sz w:val="32"/>
                      <w:szCs w:val="32"/>
                    </w:rPr>
                  </w:pPr>
                </w:p>
              </w:tc>
              <w:tc>
                <w:tcPr>
                  <w:tcW w:w="978" w:type="dxa"/>
                  <w:tcBorders>
                    <w:top w:val="single" w:sz="4" w:space="0" w:color="4F6228" w:themeColor="accent3" w:themeShade="80"/>
                  </w:tcBorders>
                  <w:shd w:val="clear" w:color="auto" w:fill="C8E4CD"/>
                  <w:vAlign w:val="center"/>
                </w:tcPr>
                <w:p w:rsidR="007C30F7" w:rsidRPr="000C2C51" w:rsidRDefault="007C30F7" w:rsidP="00D32B68">
                  <w:pPr>
                    <w:bidi w:val="0"/>
                    <w:spacing w:before="40" w:after="40"/>
                    <w:jc w:val="center"/>
                    <w:rPr>
                      <w:rFonts w:ascii="Legi Ferri Nayholt" w:hAnsi="Legi Ferri Nayholt"/>
                      <w:color w:val="ADD7B4"/>
                      <w:sz w:val="32"/>
                      <w:szCs w:val="32"/>
                    </w:rPr>
                  </w:pPr>
                  <w:r>
                    <w:rPr>
                      <w:rFonts w:ascii="Legi Ferri Nayholt" w:hAnsi="Legi Ferri Nayholt"/>
                      <w:color w:val="ADD7B4"/>
                      <w:sz w:val="32"/>
                      <w:szCs w:val="32"/>
                    </w:rPr>
                    <w:t>U</w:t>
                  </w:r>
                </w:p>
              </w:tc>
              <w:tc>
                <w:tcPr>
                  <w:tcW w:w="978" w:type="dxa"/>
                  <w:tcBorders>
                    <w:top w:val="single" w:sz="4" w:space="0" w:color="4F6228" w:themeColor="accent3" w:themeShade="80"/>
                  </w:tcBorders>
                  <w:shd w:val="clear" w:color="auto" w:fill="C8E4CD"/>
                  <w:vAlign w:val="center"/>
                </w:tcPr>
                <w:p w:rsidR="007C30F7" w:rsidRPr="006C67A2" w:rsidRDefault="007C30F7" w:rsidP="00D32B68">
                  <w:pPr>
                    <w:bidi w:val="0"/>
                    <w:spacing w:before="40" w:after="40"/>
                    <w:jc w:val="center"/>
                    <w:rPr>
                      <w:rFonts w:ascii="Legi Ferri Nayholt" w:hAnsi="Legi Ferri Nayholt"/>
                      <w:b/>
                      <w:bCs/>
                      <w:color w:val="A49A5C"/>
                      <w:spacing w:val="-20"/>
                      <w:sz w:val="32"/>
                      <w:szCs w:val="32"/>
                    </w:rPr>
                  </w:pPr>
                </w:p>
              </w:tc>
              <w:tc>
                <w:tcPr>
                  <w:tcW w:w="978" w:type="dxa"/>
                  <w:tcBorders>
                    <w:top w:val="single" w:sz="4" w:space="0" w:color="4F6228" w:themeColor="accent3" w:themeShade="80"/>
                  </w:tcBorders>
                  <w:shd w:val="clear" w:color="auto" w:fill="C8E4CD"/>
                  <w:vAlign w:val="center"/>
                </w:tcPr>
                <w:p w:rsidR="007C30F7" w:rsidRPr="006C67A2" w:rsidRDefault="007C30F7" w:rsidP="00D32B68">
                  <w:pPr>
                    <w:bidi w:val="0"/>
                    <w:spacing w:before="40" w:after="40"/>
                    <w:jc w:val="center"/>
                    <w:rPr>
                      <w:rFonts w:ascii="Legi Ferri Nayholt" w:hAnsi="Legi Ferri Nayholt"/>
                      <w:b/>
                      <w:bCs/>
                      <w:color w:val="A49A5C"/>
                      <w:spacing w:val="-20"/>
                      <w:sz w:val="32"/>
                      <w:szCs w:val="32"/>
                    </w:rPr>
                  </w:pPr>
                </w:p>
              </w:tc>
            </w:tr>
            <w:tr w:rsidR="007C30F7" w:rsidRPr="002E2581" w:rsidTr="007C30F7">
              <w:tc>
                <w:tcPr>
                  <w:tcW w:w="978" w:type="dxa"/>
                  <w:shd w:val="clear" w:color="auto" w:fill="A9D5B1"/>
                  <w:vAlign w:val="center"/>
                </w:tcPr>
                <w:p w:rsidR="007C30F7" w:rsidRPr="002E2581" w:rsidRDefault="007C30F7" w:rsidP="00D32B68">
                  <w:pPr>
                    <w:bidi w:val="0"/>
                    <w:spacing w:before="20" w:after="20"/>
                    <w:jc w:val="center"/>
                    <w:rPr>
                      <w:rFonts w:ascii="Noticia Text" w:hAnsi="Noticia Text"/>
                      <w:sz w:val="20"/>
                      <w:szCs w:val="20"/>
                    </w:rPr>
                  </w:pPr>
                </w:p>
              </w:tc>
              <w:tc>
                <w:tcPr>
                  <w:tcW w:w="978" w:type="dxa"/>
                  <w:shd w:val="clear" w:color="auto" w:fill="A9D5B1"/>
                  <w:vAlign w:val="center"/>
                </w:tcPr>
                <w:p w:rsidR="007C30F7" w:rsidRPr="002E2581" w:rsidRDefault="007C30F7" w:rsidP="00D32B68">
                  <w:pPr>
                    <w:bidi w:val="0"/>
                    <w:spacing w:before="20" w:after="20"/>
                    <w:jc w:val="center"/>
                    <w:rPr>
                      <w:rFonts w:ascii="Noticia Text" w:hAnsi="Noticia Text"/>
                      <w:sz w:val="20"/>
                      <w:szCs w:val="20"/>
                    </w:rPr>
                  </w:pPr>
                </w:p>
              </w:tc>
              <w:tc>
                <w:tcPr>
                  <w:tcW w:w="978" w:type="dxa"/>
                  <w:shd w:val="clear" w:color="auto" w:fill="A9D5B1"/>
                  <w:vAlign w:val="center"/>
                </w:tcPr>
                <w:p w:rsidR="007C30F7" w:rsidRPr="002E2581" w:rsidRDefault="007C30F7" w:rsidP="00D32B68">
                  <w:pPr>
                    <w:bidi w:val="0"/>
                    <w:spacing w:before="20" w:after="20"/>
                    <w:jc w:val="center"/>
                    <w:rPr>
                      <w:rFonts w:ascii="Noticia Text" w:hAnsi="Noticia Text"/>
                      <w:sz w:val="20"/>
                      <w:szCs w:val="20"/>
                    </w:rPr>
                  </w:pPr>
                </w:p>
              </w:tc>
              <w:tc>
                <w:tcPr>
                  <w:tcW w:w="978" w:type="dxa"/>
                  <w:shd w:val="clear" w:color="auto" w:fill="A9D5B1"/>
                  <w:vAlign w:val="center"/>
                </w:tcPr>
                <w:p w:rsidR="007C30F7" w:rsidRPr="00D94DB3" w:rsidRDefault="007C30F7" w:rsidP="00D32B68">
                  <w:pPr>
                    <w:bidi w:val="0"/>
                    <w:spacing w:before="20" w:after="20"/>
                    <w:jc w:val="center"/>
                    <w:rPr>
                      <w:rFonts w:ascii="Noticia Text" w:hAnsi="Noticia Text"/>
                      <w:color w:val="607731"/>
                      <w:sz w:val="20"/>
                      <w:szCs w:val="20"/>
                    </w:rPr>
                  </w:pPr>
                </w:p>
              </w:tc>
              <w:tc>
                <w:tcPr>
                  <w:tcW w:w="978" w:type="dxa"/>
                  <w:shd w:val="clear" w:color="auto" w:fill="A9D5B1"/>
                  <w:vAlign w:val="center"/>
                </w:tcPr>
                <w:p w:rsidR="007C30F7" w:rsidRPr="00D94DB3" w:rsidRDefault="007C30F7" w:rsidP="00D32B68">
                  <w:pPr>
                    <w:bidi w:val="0"/>
                    <w:spacing w:before="20" w:after="20"/>
                    <w:jc w:val="center"/>
                    <w:rPr>
                      <w:rFonts w:ascii="Noticia Text" w:hAnsi="Noticia Text"/>
                      <w:color w:val="607731"/>
                      <w:sz w:val="20"/>
                      <w:szCs w:val="20"/>
                    </w:rPr>
                  </w:pPr>
                </w:p>
              </w:tc>
            </w:tr>
            <w:tr w:rsidR="007C30F7" w:rsidRPr="002E2581" w:rsidTr="007C30F7">
              <w:tc>
                <w:tcPr>
                  <w:tcW w:w="978" w:type="dxa"/>
                  <w:tcBorders>
                    <w:bottom w:val="single" w:sz="4" w:space="0" w:color="008C3F"/>
                  </w:tcBorders>
                  <w:shd w:val="clear" w:color="auto" w:fill="C8E4CD"/>
                  <w:vAlign w:val="center"/>
                </w:tcPr>
                <w:p w:rsidR="007C30F7" w:rsidRPr="006D63BB" w:rsidRDefault="007C30F7" w:rsidP="00D32B68">
                  <w:pPr>
                    <w:bidi w:val="0"/>
                    <w:spacing w:before="20" w:after="20"/>
                    <w:jc w:val="center"/>
                    <w:rPr>
                      <w:rFonts w:ascii="Gentium" w:hAnsi="Gentium"/>
                      <w:color w:val="008C3F"/>
                      <w:sz w:val="20"/>
                      <w:szCs w:val="20"/>
                    </w:rPr>
                  </w:pPr>
                </w:p>
              </w:tc>
              <w:tc>
                <w:tcPr>
                  <w:tcW w:w="978" w:type="dxa"/>
                  <w:tcBorders>
                    <w:bottom w:val="single" w:sz="4" w:space="0" w:color="008C3F"/>
                  </w:tcBorders>
                  <w:shd w:val="clear" w:color="auto" w:fill="C8E4CD"/>
                  <w:vAlign w:val="center"/>
                </w:tcPr>
                <w:p w:rsidR="007C30F7" w:rsidRPr="006D63BB" w:rsidRDefault="007C30F7" w:rsidP="00D32B68">
                  <w:pPr>
                    <w:bidi w:val="0"/>
                    <w:spacing w:before="20" w:after="20"/>
                    <w:jc w:val="center"/>
                    <w:rPr>
                      <w:rFonts w:ascii="Gentium" w:hAnsi="Gentium"/>
                      <w:color w:val="008C3F"/>
                      <w:sz w:val="20"/>
                      <w:szCs w:val="20"/>
                    </w:rPr>
                  </w:pPr>
                </w:p>
              </w:tc>
              <w:tc>
                <w:tcPr>
                  <w:tcW w:w="978" w:type="dxa"/>
                  <w:tcBorders>
                    <w:bottom w:val="single" w:sz="4" w:space="0" w:color="008C3F"/>
                  </w:tcBorders>
                  <w:shd w:val="clear" w:color="auto" w:fill="C8E4CD"/>
                  <w:vAlign w:val="center"/>
                </w:tcPr>
                <w:p w:rsidR="007C30F7" w:rsidRPr="006D63BB" w:rsidRDefault="007C30F7" w:rsidP="00D32B68">
                  <w:pPr>
                    <w:bidi w:val="0"/>
                    <w:spacing w:before="20" w:after="20"/>
                    <w:jc w:val="center"/>
                    <w:rPr>
                      <w:rFonts w:ascii="Gentium" w:hAnsi="Gentium"/>
                      <w:color w:val="008C3F"/>
                      <w:sz w:val="20"/>
                      <w:szCs w:val="20"/>
                    </w:rPr>
                  </w:pPr>
                </w:p>
              </w:tc>
              <w:tc>
                <w:tcPr>
                  <w:tcW w:w="978" w:type="dxa"/>
                  <w:tcBorders>
                    <w:bottom w:val="single" w:sz="4" w:space="0" w:color="008C3F"/>
                  </w:tcBorders>
                  <w:shd w:val="clear" w:color="auto" w:fill="C8E4CD"/>
                  <w:vAlign w:val="center"/>
                </w:tcPr>
                <w:p w:rsidR="007C30F7" w:rsidRPr="00B43040" w:rsidRDefault="007C30F7" w:rsidP="00D32B68">
                  <w:pPr>
                    <w:bidi w:val="0"/>
                    <w:spacing w:before="20" w:after="20"/>
                    <w:jc w:val="center"/>
                    <w:rPr>
                      <w:rFonts w:ascii="Gentium" w:hAnsi="Gentium"/>
                      <w:color w:val="008C3F"/>
                      <w:sz w:val="20"/>
                      <w:szCs w:val="20"/>
                    </w:rPr>
                  </w:pPr>
                </w:p>
              </w:tc>
              <w:tc>
                <w:tcPr>
                  <w:tcW w:w="978" w:type="dxa"/>
                  <w:tcBorders>
                    <w:bottom w:val="single" w:sz="4" w:space="0" w:color="008C3F"/>
                  </w:tcBorders>
                  <w:shd w:val="clear" w:color="auto" w:fill="C8E4CD"/>
                  <w:vAlign w:val="center"/>
                </w:tcPr>
                <w:p w:rsidR="007C30F7" w:rsidRPr="00B43040" w:rsidRDefault="007C30F7" w:rsidP="00D32B68">
                  <w:pPr>
                    <w:bidi w:val="0"/>
                    <w:spacing w:before="20" w:after="20"/>
                    <w:jc w:val="center"/>
                    <w:rPr>
                      <w:rFonts w:ascii="Gentium" w:hAnsi="Gentium"/>
                      <w:color w:val="008C3F"/>
                      <w:sz w:val="20"/>
                      <w:szCs w:val="20"/>
                    </w:rPr>
                  </w:pPr>
                </w:p>
              </w:tc>
            </w:tr>
            <w:tr w:rsidR="007C30F7" w:rsidRPr="002E2581" w:rsidTr="007C30F7">
              <w:tc>
                <w:tcPr>
                  <w:tcW w:w="978" w:type="dxa"/>
                  <w:tcBorders>
                    <w:top w:val="single" w:sz="4" w:space="0" w:color="008C3F"/>
                  </w:tcBorders>
                  <w:shd w:val="thinDiagStripe" w:color="FFFFFF" w:themeColor="background1" w:fill="C8E4CD"/>
                  <w:vAlign w:val="center"/>
                </w:tcPr>
                <w:p w:rsidR="007C30F7" w:rsidRPr="006C67A2" w:rsidRDefault="007C30F7" w:rsidP="00D32B68">
                  <w:pPr>
                    <w:bidi w:val="0"/>
                    <w:spacing w:before="40" w:after="40"/>
                    <w:jc w:val="center"/>
                    <w:rPr>
                      <w:rFonts w:ascii="Legi Ferri Nayholt" w:hAnsi="Legi Ferri Nayholt"/>
                      <w:b/>
                      <w:bCs/>
                      <w:color w:val="A49A5C"/>
                      <w:spacing w:val="-20"/>
                      <w:sz w:val="32"/>
                      <w:szCs w:val="32"/>
                    </w:rPr>
                  </w:pPr>
                </w:p>
              </w:tc>
              <w:tc>
                <w:tcPr>
                  <w:tcW w:w="978" w:type="dxa"/>
                  <w:tcBorders>
                    <w:top w:val="single" w:sz="4" w:space="0" w:color="008C3F"/>
                  </w:tcBorders>
                  <w:shd w:val="thinDiagStripe" w:color="FFFFFF" w:themeColor="background1" w:fill="C8E4CD"/>
                  <w:vAlign w:val="center"/>
                </w:tcPr>
                <w:p w:rsidR="007C30F7" w:rsidRPr="006C67A2" w:rsidRDefault="007C30F7" w:rsidP="00D32B68">
                  <w:pPr>
                    <w:bidi w:val="0"/>
                    <w:spacing w:before="40" w:after="40"/>
                    <w:jc w:val="center"/>
                    <w:rPr>
                      <w:rFonts w:ascii="Legi Ferri Nayholt" w:hAnsi="Legi Ferri Nayholt"/>
                      <w:b/>
                      <w:bCs/>
                      <w:color w:val="A49A5C"/>
                      <w:spacing w:val="-20"/>
                      <w:sz w:val="32"/>
                      <w:szCs w:val="32"/>
                    </w:rPr>
                  </w:pPr>
                </w:p>
              </w:tc>
              <w:tc>
                <w:tcPr>
                  <w:tcW w:w="978" w:type="dxa"/>
                  <w:tcBorders>
                    <w:top w:val="single" w:sz="4" w:space="0" w:color="008C3F"/>
                  </w:tcBorders>
                  <w:shd w:val="thinDiagStripe" w:color="FFFFFF" w:themeColor="background1" w:fill="C8E4CD"/>
                  <w:vAlign w:val="center"/>
                </w:tcPr>
                <w:p w:rsidR="007C30F7" w:rsidRPr="006C67A2" w:rsidRDefault="007C30F7" w:rsidP="00D32B68">
                  <w:pPr>
                    <w:bidi w:val="0"/>
                    <w:spacing w:before="40" w:after="40"/>
                    <w:jc w:val="center"/>
                    <w:rPr>
                      <w:rFonts w:ascii="Legi Ferri Nayholt" w:hAnsi="Legi Ferri Nayholt"/>
                      <w:b/>
                      <w:bCs/>
                      <w:color w:val="A49A5C"/>
                      <w:spacing w:val="-20"/>
                      <w:sz w:val="32"/>
                      <w:szCs w:val="32"/>
                    </w:rPr>
                  </w:pPr>
                </w:p>
              </w:tc>
              <w:tc>
                <w:tcPr>
                  <w:tcW w:w="978" w:type="dxa"/>
                  <w:tcBorders>
                    <w:top w:val="single" w:sz="4" w:space="0" w:color="008C3F"/>
                  </w:tcBorders>
                  <w:shd w:val="thinDiagStripe" w:color="FFFFFF" w:themeColor="background1" w:fill="C8E4CD"/>
                  <w:vAlign w:val="center"/>
                </w:tcPr>
                <w:p w:rsidR="007C30F7" w:rsidRPr="006C67A2" w:rsidRDefault="007C30F7" w:rsidP="00D32B68">
                  <w:pPr>
                    <w:bidi w:val="0"/>
                    <w:spacing w:before="40" w:after="40"/>
                    <w:jc w:val="center"/>
                    <w:rPr>
                      <w:rFonts w:ascii="Legi Ferri Nayholt" w:hAnsi="Legi Ferri Nayholt"/>
                      <w:b/>
                      <w:bCs/>
                      <w:color w:val="A49A5C"/>
                      <w:spacing w:val="-20"/>
                      <w:sz w:val="32"/>
                      <w:szCs w:val="32"/>
                    </w:rPr>
                  </w:pPr>
                </w:p>
              </w:tc>
              <w:tc>
                <w:tcPr>
                  <w:tcW w:w="978" w:type="dxa"/>
                  <w:tcBorders>
                    <w:top w:val="single" w:sz="4" w:space="0" w:color="008C3F"/>
                  </w:tcBorders>
                  <w:shd w:val="thinDiagStripe" w:color="FFFFFF" w:themeColor="background1" w:fill="C8E4CD"/>
                  <w:vAlign w:val="center"/>
                </w:tcPr>
                <w:p w:rsidR="007C30F7" w:rsidRPr="006C67A2" w:rsidRDefault="007C30F7" w:rsidP="00D32B68">
                  <w:pPr>
                    <w:bidi w:val="0"/>
                    <w:spacing w:before="40" w:after="40"/>
                    <w:jc w:val="center"/>
                    <w:rPr>
                      <w:rFonts w:ascii="Legi Ferri Nayholt" w:hAnsi="Legi Ferri Nayholt"/>
                      <w:b/>
                      <w:bCs/>
                      <w:color w:val="A49A5C"/>
                      <w:spacing w:val="-20"/>
                      <w:sz w:val="32"/>
                      <w:szCs w:val="32"/>
                    </w:rPr>
                  </w:pPr>
                </w:p>
              </w:tc>
            </w:tr>
            <w:tr w:rsidR="007C30F7" w:rsidRPr="002E2581" w:rsidTr="00D20AA7">
              <w:tc>
                <w:tcPr>
                  <w:tcW w:w="978" w:type="dxa"/>
                  <w:shd w:val="thinDiagStripe" w:color="FFFFFF" w:themeColor="background1" w:fill="A9D5B1"/>
                  <w:vAlign w:val="center"/>
                </w:tcPr>
                <w:p w:rsidR="007C30F7" w:rsidRPr="00441BD8" w:rsidRDefault="007C30F7" w:rsidP="00D32B68">
                  <w:pPr>
                    <w:bidi w:val="0"/>
                    <w:spacing w:before="20" w:after="20"/>
                    <w:jc w:val="center"/>
                    <w:rPr>
                      <w:rFonts w:ascii="Noticia Text" w:hAnsi="Noticia Text"/>
                      <w:color w:val="607731"/>
                      <w:sz w:val="20"/>
                      <w:szCs w:val="20"/>
                    </w:rPr>
                  </w:pPr>
                </w:p>
              </w:tc>
              <w:tc>
                <w:tcPr>
                  <w:tcW w:w="978" w:type="dxa"/>
                  <w:shd w:val="thinDiagStripe" w:color="FFFFFF" w:themeColor="background1" w:fill="A9D5B1"/>
                  <w:vAlign w:val="center"/>
                </w:tcPr>
                <w:p w:rsidR="007C30F7" w:rsidRPr="00D94DB3" w:rsidRDefault="007C30F7" w:rsidP="00D32B68">
                  <w:pPr>
                    <w:bidi w:val="0"/>
                    <w:spacing w:before="20" w:after="20"/>
                    <w:jc w:val="center"/>
                    <w:rPr>
                      <w:rFonts w:ascii="Noticia Text" w:hAnsi="Noticia Text"/>
                      <w:color w:val="607731"/>
                      <w:sz w:val="20"/>
                      <w:szCs w:val="20"/>
                    </w:rPr>
                  </w:pPr>
                </w:p>
              </w:tc>
              <w:tc>
                <w:tcPr>
                  <w:tcW w:w="978" w:type="dxa"/>
                  <w:shd w:val="thinDiagStripe" w:color="FFFFFF" w:themeColor="background1" w:fill="A9D5B1"/>
                  <w:vAlign w:val="center"/>
                </w:tcPr>
                <w:p w:rsidR="007C30F7" w:rsidRPr="00D94DB3" w:rsidRDefault="007C30F7" w:rsidP="00D32B68">
                  <w:pPr>
                    <w:bidi w:val="0"/>
                    <w:spacing w:before="20" w:after="20"/>
                    <w:jc w:val="center"/>
                    <w:rPr>
                      <w:rFonts w:ascii="Noticia Text" w:hAnsi="Noticia Text"/>
                      <w:color w:val="607731"/>
                      <w:sz w:val="20"/>
                      <w:szCs w:val="20"/>
                    </w:rPr>
                  </w:pPr>
                </w:p>
              </w:tc>
              <w:tc>
                <w:tcPr>
                  <w:tcW w:w="978" w:type="dxa"/>
                  <w:shd w:val="thinDiagStripe" w:color="FFFFFF" w:themeColor="background1" w:fill="A9D5B1"/>
                  <w:vAlign w:val="center"/>
                </w:tcPr>
                <w:p w:rsidR="007C30F7" w:rsidRPr="00D94DB3" w:rsidRDefault="007C30F7" w:rsidP="00D32B68">
                  <w:pPr>
                    <w:bidi w:val="0"/>
                    <w:spacing w:before="20" w:after="20"/>
                    <w:jc w:val="center"/>
                    <w:rPr>
                      <w:rFonts w:ascii="Noticia Text" w:hAnsi="Noticia Text"/>
                      <w:color w:val="607731"/>
                      <w:sz w:val="20"/>
                      <w:szCs w:val="20"/>
                    </w:rPr>
                  </w:pPr>
                </w:p>
              </w:tc>
              <w:tc>
                <w:tcPr>
                  <w:tcW w:w="978" w:type="dxa"/>
                  <w:shd w:val="thinDiagStripe" w:color="FFFFFF" w:themeColor="background1" w:fill="A9D5B1"/>
                  <w:vAlign w:val="center"/>
                </w:tcPr>
                <w:p w:rsidR="007C30F7" w:rsidRPr="00D94DB3" w:rsidRDefault="007C30F7" w:rsidP="00D32B68">
                  <w:pPr>
                    <w:bidi w:val="0"/>
                    <w:spacing w:before="20" w:after="20"/>
                    <w:jc w:val="center"/>
                    <w:rPr>
                      <w:rFonts w:ascii="Noticia Text" w:hAnsi="Noticia Text"/>
                      <w:color w:val="607731"/>
                      <w:sz w:val="20"/>
                      <w:szCs w:val="20"/>
                    </w:rPr>
                  </w:pPr>
                </w:p>
              </w:tc>
            </w:tr>
            <w:tr w:rsidR="007C30F7" w:rsidRPr="002E2581" w:rsidTr="00D20AA7">
              <w:tc>
                <w:tcPr>
                  <w:tcW w:w="978" w:type="dxa"/>
                  <w:tcBorders>
                    <w:bottom w:val="single" w:sz="4" w:space="0" w:color="7DC18A"/>
                  </w:tcBorders>
                  <w:shd w:val="thinDiagStripe" w:color="FFFFFF" w:themeColor="background1" w:fill="C8E4CD"/>
                  <w:vAlign w:val="center"/>
                </w:tcPr>
                <w:p w:rsidR="007C30F7" w:rsidRPr="00B43040" w:rsidRDefault="007C30F7" w:rsidP="00D32B68">
                  <w:pPr>
                    <w:bidi w:val="0"/>
                    <w:spacing w:before="20" w:after="20"/>
                    <w:jc w:val="center"/>
                    <w:rPr>
                      <w:rFonts w:ascii="Gentium" w:hAnsi="Gentium"/>
                      <w:color w:val="008C3F"/>
                      <w:sz w:val="20"/>
                      <w:szCs w:val="20"/>
                    </w:rPr>
                  </w:pPr>
                </w:p>
              </w:tc>
              <w:tc>
                <w:tcPr>
                  <w:tcW w:w="978" w:type="dxa"/>
                  <w:tcBorders>
                    <w:bottom w:val="single" w:sz="4" w:space="0" w:color="7DC18A"/>
                  </w:tcBorders>
                  <w:shd w:val="thinDiagStripe" w:color="FFFFFF" w:themeColor="background1" w:fill="C8E4CD"/>
                  <w:vAlign w:val="center"/>
                </w:tcPr>
                <w:p w:rsidR="007C30F7" w:rsidRPr="00B43040" w:rsidRDefault="007C30F7" w:rsidP="00D32B68">
                  <w:pPr>
                    <w:bidi w:val="0"/>
                    <w:spacing w:before="20" w:after="20"/>
                    <w:jc w:val="center"/>
                    <w:rPr>
                      <w:rFonts w:ascii="Gentium" w:hAnsi="Gentium"/>
                      <w:color w:val="008C3F"/>
                      <w:sz w:val="20"/>
                      <w:szCs w:val="20"/>
                    </w:rPr>
                  </w:pPr>
                </w:p>
              </w:tc>
              <w:tc>
                <w:tcPr>
                  <w:tcW w:w="978" w:type="dxa"/>
                  <w:tcBorders>
                    <w:bottom w:val="single" w:sz="4" w:space="0" w:color="7DC18A"/>
                  </w:tcBorders>
                  <w:shd w:val="thinDiagStripe" w:color="FFFFFF" w:themeColor="background1" w:fill="C8E4CD"/>
                  <w:vAlign w:val="center"/>
                </w:tcPr>
                <w:p w:rsidR="007C30F7" w:rsidRPr="00B43040" w:rsidRDefault="007C30F7" w:rsidP="00D32B68">
                  <w:pPr>
                    <w:bidi w:val="0"/>
                    <w:spacing w:before="20" w:after="20"/>
                    <w:jc w:val="center"/>
                    <w:rPr>
                      <w:rFonts w:ascii="Gentium" w:hAnsi="Gentium"/>
                      <w:color w:val="008C3F"/>
                      <w:sz w:val="20"/>
                      <w:szCs w:val="20"/>
                    </w:rPr>
                  </w:pPr>
                </w:p>
              </w:tc>
              <w:tc>
                <w:tcPr>
                  <w:tcW w:w="978" w:type="dxa"/>
                  <w:tcBorders>
                    <w:bottom w:val="single" w:sz="4" w:space="0" w:color="7DC18A"/>
                  </w:tcBorders>
                  <w:shd w:val="thinDiagStripe" w:color="FFFFFF" w:themeColor="background1" w:fill="C8E4CD"/>
                  <w:vAlign w:val="center"/>
                </w:tcPr>
                <w:p w:rsidR="007C30F7" w:rsidRPr="00B43040" w:rsidRDefault="007C30F7" w:rsidP="00D32B68">
                  <w:pPr>
                    <w:bidi w:val="0"/>
                    <w:spacing w:before="20" w:after="20"/>
                    <w:jc w:val="center"/>
                    <w:rPr>
                      <w:rFonts w:ascii="Gentium" w:hAnsi="Gentium"/>
                      <w:color w:val="008C3F"/>
                      <w:sz w:val="20"/>
                      <w:szCs w:val="20"/>
                    </w:rPr>
                  </w:pPr>
                </w:p>
              </w:tc>
              <w:tc>
                <w:tcPr>
                  <w:tcW w:w="978" w:type="dxa"/>
                  <w:tcBorders>
                    <w:bottom w:val="single" w:sz="4" w:space="0" w:color="7DC18A"/>
                  </w:tcBorders>
                  <w:shd w:val="thinDiagStripe" w:color="FFFFFF" w:themeColor="background1" w:fill="C8E4CD"/>
                  <w:vAlign w:val="center"/>
                </w:tcPr>
                <w:p w:rsidR="007C30F7" w:rsidRPr="00B43040" w:rsidRDefault="007C30F7" w:rsidP="00D32B68">
                  <w:pPr>
                    <w:bidi w:val="0"/>
                    <w:spacing w:before="20" w:after="20"/>
                    <w:jc w:val="center"/>
                    <w:rPr>
                      <w:rFonts w:ascii="Gentium" w:hAnsi="Gentium"/>
                      <w:color w:val="008C3F"/>
                      <w:sz w:val="20"/>
                      <w:szCs w:val="20"/>
                    </w:rPr>
                  </w:pPr>
                </w:p>
              </w:tc>
            </w:tr>
          </w:tbl>
          <w:p w:rsidR="00B004B3" w:rsidRPr="00751A8E" w:rsidRDefault="00B004B3" w:rsidP="00915998">
            <w:pPr>
              <w:bidi w:val="0"/>
              <w:rPr>
                <w:rFonts w:ascii="Noticia Text" w:hAnsi="Noticia Text"/>
              </w:rPr>
            </w:pPr>
          </w:p>
        </w:tc>
      </w:tr>
    </w:tbl>
    <w:p w:rsidR="009D76A6" w:rsidRDefault="009D76A6" w:rsidP="00B004B3">
      <w:pPr>
        <w:bidi w:val="0"/>
        <w:spacing w:after="0"/>
        <w:rPr>
          <w:rFonts w:ascii="Noticia Text" w:hAnsi="Noticia Text"/>
          <w:b/>
          <w:bCs/>
          <w:sz w:val="20"/>
          <w:szCs w:val="20"/>
        </w:rPr>
        <w:sectPr w:rsidR="009D76A6" w:rsidSect="00450E72">
          <w:endnotePr>
            <w:numFmt w:val="decimal"/>
            <w:numRestart w:val="eachSect"/>
          </w:endnotePr>
          <w:pgSz w:w="11906" w:h="16838"/>
          <w:pgMar w:top="1247" w:right="907" w:bottom="1247" w:left="907" w:header="709" w:footer="709" w:gutter="0"/>
          <w:cols w:space="708"/>
          <w:bidi/>
          <w:rtlGutter/>
          <w:docGrid w:linePitch="360"/>
        </w:sectPr>
      </w:pPr>
    </w:p>
    <w:p w:rsidR="009D76A6" w:rsidRDefault="009D76A6" w:rsidP="009D76A6">
      <w:pPr>
        <w:bidi w:val="0"/>
        <w:spacing w:after="360"/>
        <w:jc w:val="center"/>
        <w:rPr>
          <w:rFonts w:ascii="Averia Serif Libre" w:hAnsi="Averia Serif Libre"/>
          <w:b/>
          <w:bCs/>
          <w:sz w:val="44"/>
          <w:szCs w:val="44"/>
        </w:rPr>
      </w:pPr>
    </w:p>
    <w:p w:rsidR="009D76A6" w:rsidRDefault="009D76A6" w:rsidP="009D76A6">
      <w:pPr>
        <w:bidi w:val="0"/>
        <w:spacing w:after="360"/>
        <w:jc w:val="center"/>
        <w:rPr>
          <w:rFonts w:ascii="Averia Serif Libre" w:hAnsi="Averia Serif Libre"/>
          <w:b/>
          <w:bCs/>
          <w:sz w:val="44"/>
          <w:szCs w:val="44"/>
        </w:rPr>
      </w:pPr>
    </w:p>
    <w:p w:rsidR="009D76A6" w:rsidRDefault="009D76A6" w:rsidP="009D76A6">
      <w:pPr>
        <w:bidi w:val="0"/>
        <w:spacing w:after="600"/>
        <w:jc w:val="center"/>
        <w:rPr>
          <w:rFonts w:ascii="Averia Serif Libre" w:hAnsi="Averia Serif Libre"/>
          <w:b/>
          <w:bCs/>
          <w:sz w:val="44"/>
          <w:szCs w:val="44"/>
        </w:rPr>
      </w:pPr>
      <w:r>
        <w:rPr>
          <w:rFonts w:ascii="Averia Serif Libre" w:hAnsi="Averia Serif Libre"/>
          <w:b/>
          <w:bCs/>
          <w:sz w:val="44"/>
          <w:szCs w:val="44"/>
        </w:rPr>
        <w:t>Appendix 2:</w:t>
      </w:r>
    </w:p>
    <w:p w:rsidR="009D76A6" w:rsidRDefault="009D76A6" w:rsidP="00264DBE">
      <w:pPr>
        <w:bidi w:val="0"/>
        <w:spacing w:after="360"/>
        <w:jc w:val="center"/>
        <w:rPr>
          <w:rFonts w:ascii="Averia Serif Libre" w:hAnsi="Averia Serif Libre"/>
          <w:sz w:val="44"/>
          <w:szCs w:val="44"/>
        </w:rPr>
      </w:pPr>
      <w:r w:rsidRPr="00885DC9">
        <w:rPr>
          <w:rFonts w:ascii="Averia Serif Libre" w:hAnsi="Averia Serif Libre"/>
          <w:sz w:val="44"/>
          <w:szCs w:val="44"/>
        </w:rPr>
        <w:t xml:space="preserve">Legi Ferri </w:t>
      </w:r>
      <w:r w:rsidR="00B8247D">
        <w:rPr>
          <w:rFonts w:ascii="Averia Serif Libre" w:hAnsi="Averia Serif Libre"/>
          <w:sz w:val="44"/>
          <w:szCs w:val="44"/>
        </w:rPr>
        <w:t>for</w:t>
      </w:r>
      <w:r w:rsidRPr="00885DC9">
        <w:rPr>
          <w:rFonts w:ascii="Averia Serif Libre" w:hAnsi="Averia Serif Libre"/>
          <w:sz w:val="44"/>
          <w:szCs w:val="44"/>
        </w:rPr>
        <w:t xml:space="preserve"> </w:t>
      </w:r>
      <w:r w:rsidR="004D72F8">
        <w:rPr>
          <w:rFonts w:ascii="Averia Serif Libre" w:hAnsi="Averia Serif Libre"/>
          <w:sz w:val="44"/>
          <w:szCs w:val="44"/>
        </w:rPr>
        <w:t xml:space="preserve">the </w:t>
      </w:r>
      <w:r w:rsidR="00264DBE">
        <w:rPr>
          <w:rFonts w:ascii="Averia Serif Libre" w:hAnsi="Averia Serif Libre"/>
          <w:sz w:val="44"/>
          <w:szCs w:val="44"/>
        </w:rPr>
        <w:t>W</w:t>
      </w:r>
      <w:r w:rsidR="00614C11">
        <w:rPr>
          <w:rFonts w:ascii="Averia Serif Libre" w:hAnsi="Averia Serif Libre"/>
          <w:sz w:val="44"/>
          <w:szCs w:val="44"/>
        </w:rPr>
        <w:t>orld</w:t>
      </w:r>
      <w:r w:rsidR="004D72F8">
        <w:rPr>
          <w:rFonts w:ascii="Averia Serif Libre" w:hAnsi="Averia Serif Libre"/>
          <w:sz w:val="44"/>
          <w:szCs w:val="44"/>
        </w:rPr>
        <w:t>'s</w:t>
      </w:r>
      <w:r w:rsidR="00614C11">
        <w:rPr>
          <w:rFonts w:ascii="Averia Serif Libre" w:hAnsi="Averia Serif Libre"/>
          <w:sz w:val="44"/>
          <w:szCs w:val="44"/>
        </w:rPr>
        <w:t xml:space="preserve"> languages</w:t>
      </w:r>
    </w:p>
    <w:p w:rsidR="009D76A6" w:rsidRDefault="009D76A6" w:rsidP="009D76A6">
      <w:pPr>
        <w:bidi w:val="0"/>
        <w:rPr>
          <w:rFonts w:ascii="Averia Serif Libre" w:hAnsi="Averia Serif Libre"/>
          <w:sz w:val="44"/>
          <w:szCs w:val="44"/>
        </w:rPr>
      </w:pPr>
      <w:r>
        <w:rPr>
          <w:rFonts w:ascii="Averia Serif Libre" w:hAnsi="Averia Serif Libre"/>
          <w:sz w:val="44"/>
          <w:szCs w:val="44"/>
        </w:rPr>
        <w:br w:type="page"/>
      </w:r>
    </w:p>
    <w:tbl>
      <w:tblPr>
        <w:tblStyle w:val="TableGrid"/>
        <w:tblW w:w="103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5174"/>
        <w:gridCol w:w="5174"/>
      </w:tblGrid>
      <w:tr w:rsidR="004D72F8" w:rsidRPr="00751A8E" w:rsidTr="00807214">
        <w:tc>
          <w:tcPr>
            <w:tcW w:w="5174" w:type="dxa"/>
          </w:tcPr>
          <w:p w:rsidR="004D72F8" w:rsidRPr="00A71FD5" w:rsidRDefault="006F5866" w:rsidP="009762DE">
            <w:pPr>
              <w:pBdr>
                <w:top w:val="single" w:sz="4" w:space="1" w:color="BFBFBF" w:themeColor="background1" w:themeShade="BF"/>
                <w:bottom w:val="single" w:sz="8" w:space="1" w:color="BFBFBF" w:themeColor="background1" w:themeShade="BF"/>
              </w:pBdr>
              <w:shd w:val="clear" w:color="auto" w:fill="BFBFBF" w:themeFill="background1" w:themeFillShade="BF"/>
              <w:bidi w:val="0"/>
              <w:spacing w:after="180"/>
              <w:jc w:val="center"/>
              <w:rPr>
                <w:sz w:val="19"/>
                <w:szCs w:val="19"/>
              </w:rPr>
            </w:pPr>
            <w:r>
              <w:rPr>
                <w:rFonts w:ascii="Noticia Text" w:hAnsi="Noticia Text"/>
                <w:b/>
                <w:bCs/>
                <w:sz w:val="20"/>
                <w:szCs w:val="20"/>
              </w:rPr>
              <w:lastRenderedPageBreak/>
              <w:t>English</w:t>
            </w:r>
            <w:r w:rsidR="004D72F8">
              <w:rPr>
                <w:rFonts w:ascii="Noticia Text" w:hAnsi="Noticia Text"/>
                <w:sz w:val="20"/>
                <w:szCs w:val="20"/>
              </w:rPr>
              <w:t xml:space="preserve">  </w:t>
            </w:r>
            <w:r w:rsidR="004D72F8" w:rsidRPr="009A14D1">
              <w:rPr>
                <w:rFonts w:ascii="Noticia Text" w:hAnsi="Noticia Text"/>
                <w:sz w:val="19"/>
                <w:szCs w:val="19"/>
              </w:rPr>
              <w:t>(</w:t>
            </w:r>
            <w:r w:rsidR="009762DE">
              <w:rPr>
                <w:rFonts w:ascii="Noticia Text" w:hAnsi="Noticia Text"/>
                <w:i/>
                <w:iCs/>
                <w:sz w:val="19"/>
                <w:szCs w:val="19"/>
              </w:rPr>
              <w:t xml:space="preserve">47 </w:t>
            </w:r>
            <w:r w:rsidR="004D72F8">
              <w:rPr>
                <w:rFonts w:ascii="Noticia Text" w:hAnsi="Noticia Text"/>
                <w:i/>
                <w:iCs/>
                <w:sz w:val="19"/>
                <w:szCs w:val="19"/>
              </w:rPr>
              <w:t>letters</w:t>
            </w:r>
            <w:r w:rsidR="004D72F8" w:rsidRPr="00A71FD5">
              <w:rPr>
                <w:rFonts w:ascii="Noticia Text" w:hAnsi="Noticia Text"/>
                <w:sz w:val="19"/>
                <w:szCs w:val="19"/>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BF6F9"/>
              <w:tblLook w:val="04A0" w:firstRow="1" w:lastRow="0" w:firstColumn="1" w:lastColumn="0" w:noHBand="0" w:noVBand="1"/>
            </w:tblPr>
            <w:tblGrid>
              <w:gridCol w:w="978"/>
              <w:gridCol w:w="978"/>
              <w:gridCol w:w="978"/>
              <w:gridCol w:w="978"/>
              <w:gridCol w:w="978"/>
            </w:tblGrid>
            <w:tr w:rsidR="004D72F8" w:rsidTr="00062944">
              <w:tc>
                <w:tcPr>
                  <w:tcW w:w="978" w:type="dxa"/>
                  <w:shd w:val="clear" w:color="auto" w:fill="FAFAFA"/>
                  <w:vAlign w:val="center"/>
                </w:tcPr>
                <w:p w:rsidR="004D72F8" w:rsidRPr="00EE1346" w:rsidRDefault="004D72F8" w:rsidP="00807214">
                  <w:pPr>
                    <w:bidi w:val="0"/>
                    <w:spacing w:before="40" w:after="40"/>
                    <w:jc w:val="center"/>
                    <w:rPr>
                      <w:rFonts w:ascii="Legi Ferri Nayholt" w:hAnsi="Legi Ferri Nayholt"/>
                      <w:b/>
                      <w:bCs/>
                      <w:sz w:val="32"/>
                      <w:szCs w:val="32"/>
                    </w:rPr>
                  </w:pPr>
                  <w:r w:rsidRPr="00EE1346">
                    <w:rPr>
                      <w:rFonts w:ascii="Legi Ferri Nayholt" w:hAnsi="Legi Ferri Nayholt"/>
                      <w:b/>
                      <w:bCs/>
                      <w:sz w:val="32"/>
                      <w:szCs w:val="32"/>
                    </w:rPr>
                    <w:t>s</w:t>
                  </w:r>
                </w:p>
              </w:tc>
              <w:tc>
                <w:tcPr>
                  <w:tcW w:w="978" w:type="dxa"/>
                  <w:shd w:val="clear" w:color="auto" w:fill="FAFAFA"/>
                  <w:vAlign w:val="center"/>
                </w:tcPr>
                <w:p w:rsidR="004D72F8" w:rsidRPr="00885DC9" w:rsidRDefault="004D72F8" w:rsidP="00807214">
                  <w:pPr>
                    <w:bidi w:val="0"/>
                    <w:spacing w:before="40" w:after="40"/>
                    <w:jc w:val="center"/>
                    <w:rPr>
                      <w:rFonts w:ascii="Legi Ferri Nayholt" w:hAnsi="Legi Ferri Nayholt"/>
                      <w:b/>
                      <w:bCs/>
                      <w:sz w:val="32"/>
                      <w:szCs w:val="32"/>
                    </w:rPr>
                  </w:pPr>
                  <w:r>
                    <w:rPr>
                      <w:rFonts w:ascii="Legi Ferri Nayholt" w:hAnsi="Legi Ferri Nayholt"/>
                      <w:b/>
                      <w:bCs/>
                      <w:sz w:val="32"/>
                      <w:szCs w:val="32"/>
                    </w:rPr>
                    <w:t>t</w:t>
                  </w:r>
                </w:p>
              </w:tc>
              <w:tc>
                <w:tcPr>
                  <w:tcW w:w="978" w:type="dxa"/>
                  <w:shd w:val="clear" w:color="auto" w:fill="FAFAFA"/>
                  <w:vAlign w:val="center"/>
                </w:tcPr>
                <w:p w:rsidR="004D72F8" w:rsidRPr="00885DC9" w:rsidRDefault="004D72F8" w:rsidP="00807214">
                  <w:pPr>
                    <w:bidi w:val="0"/>
                    <w:spacing w:before="40" w:after="40"/>
                    <w:jc w:val="center"/>
                    <w:rPr>
                      <w:rFonts w:ascii="Legi Ferri Nayholt" w:hAnsi="Legi Ferri Nayholt"/>
                      <w:b/>
                      <w:bCs/>
                      <w:sz w:val="32"/>
                      <w:szCs w:val="32"/>
                    </w:rPr>
                  </w:pPr>
                  <w:r>
                    <w:rPr>
                      <w:rFonts w:ascii="Legi Ferri Nayholt" w:hAnsi="Legi Ferri Nayholt"/>
                      <w:b/>
                      <w:bCs/>
                      <w:sz w:val="32"/>
                      <w:szCs w:val="32"/>
                    </w:rPr>
                    <w:t>p</w:t>
                  </w:r>
                </w:p>
              </w:tc>
              <w:tc>
                <w:tcPr>
                  <w:tcW w:w="978" w:type="dxa"/>
                  <w:shd w:val="clear" w:color="auto" w:fill="FAFAFA"/>
                  <w:vAlign w:val="center"/>
                </w:tcPr>
                <w:p w:rsidR="004D72F8" w:rsidRPr="00885DC9" w:rsidRDefault="004D72F8" w:rsidP="00807214">
                  <w:pPr>
                    <w:bidi w:val="0"/>
                    <w:spacing w:before="40" w:after="40"/>
                    <w:jc w:val="center"/>
                    <w:rPr>
                      <w:rFonts w:ascii="Legi Ferri Nayholt" w:hAnsi="Legi Ferri Nayholt"/>
                      <w:b/>
                      <w:bCs/>
                      <w:sz w:val="32"/>
                      <w:szCs w:val="32"/>
                    </w:rPr>
                  </w:pPr>
                  <w:r>
                    <w:rPr>
                      <w:rFonts w:ascii="Legi Ferri Nayholt" w:hAnsi="Legi Ferri Nayholt"/>
                      <w:b/>
                      <w:bCs/>
                      <w:sz w:val="32"/>
                      <w:szCs w:val="32"/>
                    </w:rPr>
                    <w:t>k</w:t>
                  </w:r>
                </w:p>
              </w:tc>
              <w:tc>
                <w:tcPr>
                  <w:tcW w:w="978" w:type="dxa"/>
                  <w:shd w:val="clear" w:color="auto" w:fill="FAFAFA"/>
                  <w:vAlign w:val="center"/>
                </w:tcPr>
                <w:p w:rsidR="004D72F8" w:rsidRPr="006E3FB2" w:rsidRDefault="00902086" w:rsidP="00807214">
                  <w:pPr>
                    <w:bidi w:val="0"/>
                    <w:spacing w:before="40" w:after="40"/>
                    <w:jc w:val="center"/>
                    <w:rPr>
                      <w:rFonts w:ascii="Legi Ferri Nayholt" w:hAnsi="Legi Ferri Nayholt"/>
                      <w:b/>
                      <w:bCs/>
                      <w:color w:val="DDD9C3"/>
                      <w:sz w:val="32"/>
                      <w:szCs w:val="32"/>
                    </w:rPr>
                  </w:pPr>
                  <w:r w:rsidRPr="00902086">
                    <w:rPr>
                      <w:rFonts w:ascii="Legi Ferri Nayholt" w:hAnsi="Legi Ferri Nayholt"/>
                      <w:b/>
                      <w:bCs/>
                      <w:color w:val="808080" w:themeColor="background1" w:themeShade="80"/>
                      <w:sz w:val="32"/>
                      <w:szCs w:val="32"/>
                    </w:rPr>
                    <w:t>c</w:t>
                  </w:r>
                </w:p>
              </w:tc>
            </w:tr>
            <w:tr w:rsidR="004D72F8" w:rsidTr="00062944">
              <w:tc>
                <w:tcPr>
                  <w:tcW w:w="978" w:type="dxa"/>
                  <w:shd w:val="clear" w:color="auto" w:fill="F2F2F2" w:themeFill="background1" w:themeFillShade="F2"/>
                  <w:vAlign w:val="center"/>
                </w:tcPr>
                <w:p w:rsidR="004D72F8" w:rsidRPr="009C61E9" w:rsidRDefault="004D72F8" w:rsidP="00807214">
                  <w:pPr>
                    <w:bidi w:val="0"/>
                    <w:spacing w:before="20" w:after="20"/>
                    <w:jc w:val="center"/>
                    <w:rPr>
                      <w:rFonts w:ascii="Noticia Text" w:hAnsi="Noticia Text"/>
                      <w:sz w:val="20"/>
                      <w:szCs w:val="20"/>
                    </w:rPr>
                  </w:pPr>
                  <w:r>
                    <w:rPr>
                      <w:rFonts w:ascii="Noticia Text" w:hAnsi="Noticia Text"/>
                      <w:sz w:val="20"/>
                      <w:szCs w:val="20"/>
                    </w:rPr>
                    <w:t>S</w:t>
                  </w:r>
                </w:p>
              </w:tc>
              <w:tc>
                <w:tcPr>
                  <w:tcW w:w="978" w:type="dxa"/>
                  <w:shd w:val="clear" w:color="auto" w:fill="F2F2F2" w:themeFill="background1" w:themeFillShade="F2"/>
                  <w:vAlign w:val="center"/>
                </w:tcPr>
                <w:p w:rsidR="004D72F8" w:rsidRPr="009C61E9" w:rsidRDefault="004D72F8" w:rsidP="00807214">
                  <w:pPr>
                    <w:bidi w:val="0"/>
                    <w:spacing w:before="20" w:after="20"/>
                    <w:jc w:val="center"/>
                    <w:rPr>
                      <w:rFonts w:ascii="Noticia Text" w:hAnsi="Noticia Text"/>
                      <w:sz w:val="20"/>
                      <w:szCs w:val="20"/>
                    </w:rPr>
                  </w:pPr>
                  <w:r>
                    <w:rPr>
                      <w:rFonts w:ascii="Noticia Text" w:hAnsi="Noticia Text"/>
                      <w:sz w:val="20"/>
                      <w:szCs w:val="20"/>
                    </w:rPr>
                    <w:t>T</w:t>
                  </w:r>
                </w:p>
              </w:tc>
              <w:tc>
                <w:tcPr>
                  <w:tcW w:w="978" w:type="dxa"/>
                  <w:shd w:val="clear" w:color="auto" w:fill="F2F2F2" w:themeFill="background1" w:themeFillShade="F2"/>
                  <w:vAlign w:val="center"/>
                </w:tcPr>
                <w:p w:rsidR="004D72F8" w:rsidRPr="009C61E9" w:rsidRDefault="004D72F8" w:rsidP="00807214">
                  <w:pPr>
                    <w:bidi w:val="0"/>
                    <w:spacing w:before="20" w:after="20"/>
                    <w:jc w:val="center"/>
                    <w:rPr>
                      <w:rFonts w:ascii="Noticia Text" w:hAnsi="Noticia Text"/>
                      <w:sz w:val="20"/>
                      <w:szCs w:val="20"/>
                    </w:rPr>
                  </w:pPr>
                  <w:r>
                    <w:rPr>
                      <w:rFonts w:ascii="Noticia Text" w:hAnsi="Noticia Text"/>
                      <w:sz w:val="20"/>
                      <w:szCs w:val="20"/>
                    </w:rPr>
                    <w:t>P</w:t>
                  </w:r>
                </w:p>
              </w:tc>
              <w:tc>
                <w:tcPr>
                  <w:tcW w:w="978" w:type="dxa"/>
                  <w:shd w:val="clear" w:color="auto" w:fill="F2F2F2" w:themeFill="background1" w:themeFillShade="F2"/>
                  <w:tcMar>
                    <w:left w:w="0" w:type="dxa"/>
                    <w:right w:w="0" w:type="dxa"/>
                  </w:tcMar>
                  <w:vAlign w:val="center"/>
                </w:tcPr>
                <w:p w:rsidR="004D72F8" w:rsidRPr="00807214" w:rsidRDefault="00807214" w:rsidP="00807214">
                  <w:pPr>
                    <w:bidi w:val="0"/>
                    <w:spacing w:before="20" w:after="20"/>
                    <w:jc w:val="center"/>
                    <w:rPr>
                      <w:rFonts w:ascii="Noticia Text" w:hAnsi="Noticia Text"/>
                      <w:spacing w:val="-2"/>
                      <w:sz w:val="20"/>
                      <w:szCs w:val="20"/>
                    </w:rPr>
                  </w:pPr>
                  <w:r w:rsidRPr="00807214">
                    <w:rPr>
                      <w:rFonts w:ascii="Noticia Text" w:hAnsi="Noticia Text"/>
                      <w:spacing w:val="-2"/>
                      <w:sz w:val="20"/>
                      <w:szCs w:val="20"/>
                    </w:rPr>
                    <w:t>C, K</w:t>
                  </w:r>
                  <w:r w:rsidRPr="00807214">
                    <w:rPr>
                      <w:rFonts w:ascii="Noticia Text" w:hAnsi="Noticia Text"/>
                      <w:spacing w:val="-2"/>
                      <w:sz w:val="20"/>
                      <w:szCs w:val="20"/>
                      <w:vertAlign w:val="superscript"/>
                    </w:rPr>
                    <w:t xml:space="preserve"> </w:t>
                  </w:r>
                  <w:r w:rsidRPr="00807214">
                    <w:rPr>
                      <w:rStyle w:val="EndnoteReference"/>
                      <w:rFonts w:ascii="Noticia Text" w:hAnsi="Noticia Text"/>
                      <w:spacing w:val="-2"/>
                      <w:sz w:val="20"/>
                      <w:szCs w:val="20"/>
                    </w:rPr>
                    <w:endnoteReference w:id="208"/>
                  </w:r>
                  <w:r w:rsidRPr="00807214">
                    <w:rPr>
                      <w:rFonts w:ascii="Noticia Text" w:hAnsi="Noticia Text"/>
                      <w:spacing w:val="-2"/>
                      <w:sz w:val="20"/>
                      <w:szCs w:val="20"/>
                    </w:rPr>
                    <w:t>, QU-</w:t>
                  </w:r>
                  <w:r w:rsidRPr="00807214">
                    <w:rPr>
                      <w:rFonts w:ascii="Noticia Text" w:hAnsi="Noticia Text"/>
                      <w:spacing w:val="-2"/>
                      <w:sz w:val="20"/>
                      <w:szCs w:val="20"/>
                      <w:vertAlign w:val="superscript"/>
                    </w:rPr>
                    <w:t xml:space="preserve"> </w:t>
                  </w:r>
                  <w:r w:rsidRPr="00807214">
                    <w:rPr>
                      <w:rStyle w:val="EndnoteReference"/>
                      <w:rFonts w:ascii="Noticia Text" w:hAnsi="Noticia Text"/>
                      <w:spacing w:val="-2"/>
                      <w:sz w:val="20"/>
                      <w:szCs w:val="20"/>
                    </w:rPr>
                    <w:endnoteReference w:id="209"/>
                  </w:r>
                </w:p>
              </w:tc>
              <w:tc>
                <w:tcPr>
                  <w:tcW w:w="978" w:type="dxa"/>
                  <w:shd w:val="clear" w:color="auto" w:fill="F2F2F2" w:themeFill="background1" w:themeFillShade="F2"/>
                  <w:vAlign w:val="center"/>
                </w:tcPr>
                <w:p w:rsidR="004D72F8" w:rsidRPr="00343A88" w:rsidRDefault="00902086" w:rsidP="00807214">
                  <w:pPr>
                    <w:bidi w:val="0"/>
                    <w:spacing w:before="20" w:after="20"/>
                    <w:jc w:val="center"/>
                    <w:rPr>
                      <w:rFonts w:ascii="Noticia Text" w:hAnsi="Noticia Text"/>
                      <w:sz w:val="20"/>
                      <w:szCs w:val="20"/>
                    </w:rPr>
                  </w:pPr>
                  <w:r>
                    <w:rPr>
                      <w:rFonts w:ascii="Noticia Text" w:hAnsi="Noticia Text"/>
                      <w:sz w:val="20"/>
                      <w:szCs w:val="20"/>
                    </w:rPr>
                    <w:t>CH</w:t>
                  </w:r>
                </w:p>
              </w:tc>
            </w:tr>
            <w:tr w:rsidR="004D72F8" w:rsidTr="00062944">
              <w:tc>
                <w:tcPr>
                  <w:tcW w:w="978" w:type="dxa"/>
                  <w:tcBorders>
                    <w:bottom w:val="single" w:sz="4" w:space="0" w:color="A6A6A6" w:themeColor="background1" w:themeShade="A6"/>
                  </w:tcBorders>
                  <w:shd w:val="clear" w:color="auto" w:fill="FAFAFA"/>
                  <w:vAlign w:val="center"/>
                </w:tcPr>
                <w:p w:rsidR="004D72F8" w:rsidRPr="007B6BB2" w:rsidRDefault="004D72F8" w:rsidP="00807214">
                  <w:pPr>
                    <w:bidi w:val="0"/>
                    <w:spacing w:before="20" w:after="20"/>
                    <w:jc w:val="center"/>
                    <w:rPr>
                      <w:rFonts w:ascii="Gentium" w:hAnsi="Gentium"/>
                      <w:color w:val="808080" w:themeColor="background1" w:themeShade="80"/>
                      <w:sz w:val="20"/>
                      <w:szCs w:val="20"/>
                    </w:rPr>
                  </w:pPr>
                  <w:r w:rsidRPr="007B6BB2">
                    <w:rPr>
                      <w:rFonts w:ascii="Gentium" w:hAnsi="Gentium"/>
                      <w:color w:val="808080" w:themeColor="background1" w:themeShade="80"/>
                      <w:sz w:val="20"/>
                      <w:szCs w:val="20"/>
                    </w:rPr>
                    <w:t>s</w:t>
                  </w:r>
                </w:p>
              </w:tc>
              <w:tc>
                <w:tcPr>
                  <w:tcW w:w="978" w:type="dxa"/>
                  <w:tcBorders>
                    <w:bottom w:val="single" w:sz="4" w:space="0" w:color="A6A6A6" w:themeColor="background1" w:themeShade="A6"/>
                  </w:tcBorders>
                  <w:shd w:val="clear" w:color="auto" w:fill="FAFAFA"/>
                  <w:vAlign w:val="center"/>
                </w:tcPr>
                <w:p w:rsidR="004D72F8" w:rsidRPr="007B6BB2" w:rsidRDefault="004D72F8" w:rsidP="00807214">
                  <w:pPr>
                    <w:bidi w:val="0"/>
                    <w:spacing w:before="20" w:after="20"/>
                    <w:jc w:val="center"/>
                    <w:rPr>
                      <w:rFonts w:ascii="Gentium" w:hAnsi="Gentium"/>
                      <w:color w:val="808080" w:themeColor="background1" w:themeShade="80"/>
                      <w:sz w:val="20"/>
                      <w:szCs w:val="20"/>
                    </w:rPr>
                  </w:pPr>
                  <w:r w:rsidRPr="007B6BB2">
                    <w:rPr>
                      <w:rFonts w:ascii="Gentium" w:hAnsi="Gentium"/>
                      <w:color w:val="808080" w:themeColor="background1" w:themeShade="80"/>
                      <w:sz w:val="20"/>
                      <w:szCs w:val="20"/>
                    </w:rPr>
                    <w:t>t</w:t>
                  </w:r>
                  <w:r w:rsidR="00807214">
                    <w:rPr>
                      <w:rFonts w:ascii="Gentium" w:hAnsi="Gentium"/>
                      <w:color w:val="808080" w:themeColor="background1" w:themeShade="80"/>
                      <w:sz w:val="20"/>
                      <w:szCs w:val="20"/>
                    </w:rPr>
                    <w:t>,  ʧ</w:t>
                  </w:r>
                  <w:r w:rsidR="00807214" w:rsidRPr="0033430E">
                    <w:rPr>
                      <w:rFonts w:ascii="Gentium" w:hAnsi="Gentium"/>
                      <w:color w:val="808080" w:themeColor="background1" w:themeShade="80"/>
                      <w:sz w:val="20"/>
                      <w:szCs w:val="20"/>
                    </w:rPr>
                    <w:t xml:space="preserve"> </w:t>
                  </w:r>
                  <w:r w:rsidR="00807214">
                    <w:rPr>
                      <w:rStyle w:val="EndnoteReference"/>
                      <w:rFonts w:ascii="Gentium" w:hAnsi="Gentium"/>
                      <w:color w:val="808080" w:themeColor="background1" w:themeShade="80"/>
                      <w:sz w:val="20"/>
                      <w:szCs w:val="20"/>
                    </w:rPr>
                    <w:endnoteReference w:id="210"/>
                  </w:r>
                </w:p>
              </w:tc>
              <w:tc>
                <w:tcPr>
                  <w:tcW w:w="978" w:type="dxa"/>
                  <w:tcBorders>
                    <w:bottom w:val="single" w:sz="4" w:space="0" w:color="A6A6A6" w:themeColor="background1" w:themeShade="A6"/>
                  </w:tcBorders>
                  <w:shd w:val="clear" w:color="auto" w:fill="FAFAFA"/>
                  <w:vAlign w:val="center"/>
                </w:tcPr>
                <w:p w:rsidR="004D72F8" w:rsidRPr="007B6BB2" w:rsidRDefault="004D72F8" w:rsidP="00807214">
                  <w:pPr>
                    <w:bidi w:val="0"/>
                    <w:spacing w:before="20" w:after="20"/>
                    <w:jc w:val="center"/>
                    <w:rPr>
                      <w:rFonts w:ascii="Gentium" w:hAnsi="Gentium"/>
                      <w:color w:val="808080" w:themeColor="background1" w:themeShade="80"/>
                      <w:sz w:val="20"/>
                      <w:szCs w:val="20"/>
                    </w:rPr>
                  </w:pPr>
                  <w:r w:rsidRPr="007B6BB2">
                    <w:rPr>
                      <w:rFonts w:ascii="Gentium" w:hAnsi="Gentium"/>
                      <w:color w:val="808080" w:themeColor="background1" w:themeShade="80"/>
                      <w:sz w:val="20"/>
                      <w:szCs w:val="20"/>
                    </w:rPr>
                    <w:t>p</w:t>
                  </w:r>
                </w:p>
              </w:tc>
              <w:tc>
                <w:tcPr>
                  <w:tcW w:w="978" w:type="dxa"/>
                  <w:tcBorders>
                    <w:bottom w:val="single" w:sz="4" w:space="0" w:color="A6A6A6" w:themeColor="background1" w:themeShade="A6"/>
                  </w:tcBorders>
                  <w:shd w:val="clear" w:color="auto" w:fill="FAFAFA"/>
                  <w:vAlign w:val="center"/>
                </w:tcPr>
                <w:p w:rsidR="004D72F8" w:rsidRPr="007B6BB2" w:rsidRDefault="004D72F8" w:rsidP="00807214">
                  <w:pPr>
                    <w:bidi w:val="0"/>
                    <w:spacing w:before="20" w:after="20"/>
                    <w:jc w:val="center"/>
                    <w:rPr>
                      <w:rFonts w:ascii="Gentium" w:hAnsi="Gentium"/>
                      <w:color w:val="808080" w:themeColor="background1" w:themeShade="80"/>
                      <w:sz w:val="20"/>
                      <w:szCs w:val="20"/>
                    </w:rPr>
                  </w:pPr>
                  <w:r w:rsidRPr="007B6BB2">
                    <w:rPr>
                      <w:rFonts w:ascii="Gentium" w:hAnsi="Gentium"/>
                      <w:color w:val="808080" w:themeColor="background1" w:themeShade="80"/>
                      <w:sz w:val="20"/>
                      <w:szCs w:val="20"/>
                    </w:rPr>
                    <w:t>k</w:t>
                  </w:r>
                </w:p>
              </w:tc>
              <w:tc>
                <w:tcPr>
                  <w:tcW w:w="978" w:type="dxa"/>
                  <w:tcBorders>
                    <w:bottom w:val="single" w:sz="4" w:space="0" w:color="A6A6A6" w:themeColor="background1" w:themeShade="A6"/>
                  </w:tcBorders>
                  <w:shd w:val="clear" w:color="auto" w:fill="FAFAFA"/>
                  <w:vAlign w:val="center"/>
                </w:tcPr>
                <w:p w:rsidR="004D72F8" w:rsidRPr="007B6BB2" w:rsidRDefault="00902086"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ʧ</w:t>
                  </w:r>
                </w:p>
              </w:tc>
            </w:tr>
            <w:tr w:rsidR="004D72F8" w:rsidTr="00062944">
              <w:tc>
                <w:tcPr>
                  <w:tcW w:w="978" w:type="dxa"/>
                  <w:tcBorders>
                    <w:top w:val="single" w:sz="4" w:space="0" w:color="A6A6A6" w:themeColor="background1" w:themeShade="A6"/>
                  </w:tcBorders>
                  <w:shd w:val="clear" w:color="auto" w:fill="FAFAFA"/>
                  <w:vAlign w:val="center"/>
                </w:tcPr>
                <w:p w:rsidR="004D72F8" w:rsidRPr="008B1B00" w:rsidRDefault="004D72F8" w:rsidP="00807214">
                  <w:pPr>
                    <w:bidi w:val="0"/>
                    <w:spacing w:before="40" w:after="40"/>
                    <w:jc w:val="center"/>
                    <w:rPr>
                      <w:rFonts w:ascii="Legi Ferri Nayholt" w:hAnsi="Legi Ferri Nayholt"/>
                      <w:b/>
                      <w:bCs/>
                      <w:sz w:val="32"/>
                      <w:szCs w:val="32"/>
                    </w:rPr>
                  </w:pPr>
                  <w:r w:rsidRPr="008B1B00">
                    <w:rPr>
                      <w:rFonts w:ascii="Legi Ferri Nayholt" w:hAnsi="Legi Ferri Nayholt"/>
                      <w:b/>
                      <w:bCs/>
                      <w:sz w:val="32"/>
                      <w:szCs w:val="32"/>
                    </w:rPr>
                    <w:t>z</w:t>
                  </w:r>
                </w:p>
              </w:tc>
              <w:tc>
                <w:tcPr>
                  <w:tcW w:w="978" w:type="dxa"/>
                  <w:tcBorders>
                    <w:top w:val="single" w:sz="4" w:space="0" w:color="A6A6A6" w:themeColor="background1" w:themeShade="A6"/>
                  </w:tcBorders>
                  <w:shd w:val="clear" w:color="auto" w:fill="FAFAFA"/>
                  <w:vAlign w:val="center"/>
                </w:tcPr>
                <w:p w:rsidR="004D72F8" w:rsidRPr="008B1B00" w:rsidRDefault="004D72F8" w:rsidP="00807214">
                  <w:pPr>
                    <w:bidi w:val="0"/>
                    <w:spacing w:before="40" w:after="40"/>
                    <w:jc w:val="center"/>
                    <w:rPr>
                      <w:rFonts w:ascii="Legi Ferri Nayholt" w:hAnsi="Legi Ferri Nayholt"/>
                      <w:b/>
                      <w:bCs/>
                      <w:sz w:val="32"/>
                      <w:szCs w:val="32"/>
                    </w:rPr>
                  </w:pPr>
                  <w:r w:rsidRPr="008B1B00">
                    <w:rPr>
                      <w:rFonts w:ascii="Legi Ferri Nayholt" w:hAnsi="Legi Ferri Nayholt"/>
                      <w:b/>
                      <w:bCs/>
                      <w:sz w:val="32"/>
                      <w:szCs w:val="32"/>
                    </w:rPr>
                    <w:t>d</w:t>
                  </w:r>
                </w:p>
              </w:tc>
              <w:tc>
                <w:tcPr>
                  <w:tcW w:w="978" w:type="dxa"/>
                  <w:tcBorders>
                    <w:top w:val="single" w:sz="4" w:space="0" w:color="A6A6A6" w:themeColor="background1" w:themeShade="A6"/>
                  </w:tcBorders>
                  <w:shd w:val="clear" w:color="auto" w:fill="FAFAFA"/>
                  <w:vAlign w:val="center"/>
                </w:tcPr>
                <w:p w:rsidR="004D72F8" w:rsidRPr="00885DC9" w:rsidRDefault="004D72F8" w:rsidP="00807214">
                  <w:pPr>
                    <w:bidi w:val="0"/>
                    <w:spacing w:before="40" w:after="40"/>
                    <w:jc w:val="center"/>
                    <w:rPr>
                      <w:rFonts w:ascii="Legi Ferri Nayholt" w:hAnsi="Legi Ferri Nayholt"/>
                      <w:b/>
                      <w:bCs/>
                      <w:sz w:val="32"/>
                      <w:szCs w:val="32"/>
                    </w:rPr>
                  </w:pPr>
                  <w:r>
                    <w:rPr>
                      <w:rFonts w:ascii="Legi Ferri Nayholt" w:hAnsi="Legi Ferri Nayholt"/>
                      <w:b/>
                      <w:bCs/>
                      <w:sz w:val="32"/>
                      <w:szCs w:val="32"/>
                    </w:rPr>
                    <w:t>b</w:t>
                  </w:r>
                </w:p>
              </w:tc>
              <w:tc>
                <w:tcPr>
                  <w:tcW w:w="978" w:type="dxa"/>
                  <w:tcBorders>
                    <w:top w:val="single" w:sz="4" w:space="0" w:color="A6A6A6" w:themeColor="background1" w:themeShade="A6"/>
                  </w:tcBorders>
                  <w:shd w:val="clear" w:color="auto" w:fill="FAFAFA"/>
                  <w:vAlign w:val="center"/>
                </w:tcPr>
                <w:p w:rsidR="004D72F8" w:rsidRPr="00885DC9" w:rsidRDefault="004D72F8" w:rsidP="00807214">
                  <w:pPr>
                    <w:bidi w:val="0"/>
                    <w:spacing w:before="40" w:after="40"/>
                    <w:jc w:val="center"/>
                    <w:rPr>
                      <w:rFonts w:ascii="Legi Ferri Nayholt" w:hAnsi="Legi Ferri Nayholt"/>
                      <w:b/>
                      <w:bCs/>
                      <w:sz w:val="32"/>
                      <w:szCs w:val="32"/>
                    </w:rPr>
                  </w:pPr>
                  <w:r>
                    <w:rPr>
                      <w:rFonts w:ascii="Legi Ferri Nayholt" w:hAnsi="Legi Ferri Nayholt"/>
                      <w:b/>
                      <w:bCs/>
                      <w:sz w:val="32"/>
                      <w:szCs w:val="32"/>
                    </w:rPr>
                    <w:t>g</w:t>
                  </w:r>
                </w:p>
              </w:tc>
              <w:tc>
                <w:tcPr>
                  <w:tcW w:w="978" w:type="dxa"/>
                  <w:tcBorders>
                    <w:top w:val="single" w:sz="4" w:space="0" w:color="A6A6A6" w:themeColor="background1" w:themeShade="A6"/>
                  </w:tcBorders>
                  <w:shd w:val="clear" w:color="auto" w:fill="FAFAFA"/>
                  <w:vAlign w:val="center"/>
                </w:tcPr>
                <w:p w:rsidR="004D72F8" w:rsidRPr="006E3FB2" w:rsidRDefault="00FE7FC2" w:rsidP="00807214">
                  <w:pPr>
                    <w:bidi w:val="0"/>
                    <w:spacing w:before="40" w:after="40"/>
                    <w:jc w:val="center"/>
                    <w:rPr>
                      <w:rFonts w:ascii="Legi Ferri Nayholt" w:hAnsi="Legi Ferri Nayholt"/>
                      <w:color w:val="DDD9C3"/>
                      <w:sz w:val="32"/>
                      <w:szCs w:val="32"/>
                    </w:rPr>
                  </w:pPr>
                  <w:r w:rsidRPr="0007467A">
                    <w:rPr>
                      <w:rFonts w:ascii="Legi Ferri Nayholt" w:hAnsi="Legi Ferri Nayholt"/>
                      <w:b/>
                      <w:bCs/>
                      <w:color w:val="808080" w:themeColor="background1" w:themeShade="80"/>
                      <w:sz w:val="32"/>
                      <w:szCs w:val="32"/>
                    </w:rPr>
                    <w:t>J</w:t>
                  </w:r>
                </w:p>
              </w:tc>
            </w:tr>
            <w:tr w:rsidR="004D72F8" w:rsidTr="00062944">
              <w:tc>
                <w:tcPr>
                  <w:tcW w:w="978" w:type="dxa"/>
                  <w:shd w:val="clear" w:color="auto" w:fill="F2F2F2" w:themeFill="background1" w:themeFillShade="F2"/>
                  <w:vAlign w:val="center"/>
                </w:tcPr>
                <w:p w:rsidR="004D72F8" w:rsidRPr="009C61E9" w:rsidRDefault="008B1B00" w:rsidP="00807214">
                  <w:pPr>
                    <w:bidi w:val="0"/>
                    <w:spacing w:before="20" w:after="20"/>
                    <w:jc w:val="center"/>
                    <w:rPr>
                      <w:rFonts w:ascii="Noticia Text" w:hAnsi="Noticia Text"/>
                      <w:sz w:val="20"/>
                      <w:szCs w:val="20"/>
                    </w:rPr>
                  </w:pPr>
                  <w:r>
                    <w:rPr>
                      <w:rFonts w:ascii="Noticia Text" w:hAnsi="Noticia Text"/>
                      <w:sz w:val="20"/>
                      <w:szCs w:val="20"/>
                    </w:rPr>
                    <w:t xml:space="preserve">Z, S </w:t>
                  </w:r>
                  <w:r>
                    <w:rPr>
                      <w:rStyle w:val="EndnoteReference"/>
                      <w:rFonts w:ascii="Noticia Text" w:hAnsi="Noticia Text"/>
                      <w:sz w:val="20"/>
                      <w:szCs w:val="20"/>
                    </w:rPr>
                    <w:endnoteReference w:id="211"/>
                  </w:r>
                </w:p>
              </w:tc>
              <w:tc>
                <w:tcPr>
                  <w:tcW w:w="978" w:type="dxa"/>
                  <w:shd w:val="clear" w:color="auto" w:fill="F2F2F2" w:themeFill="background1" w:themeFillShade="F2"/>
                  <w:vAlign w:val="center"/>
                </w:tcPr>
                <w:p w:rsidR="004D72F8" w:rsidRPr="009C61E9" w:rsidRDefault="0033430E" w:rsidP="00807214">
                  <w:pPr>
                    <w:bidi w:val="0"/>
                    <w:spacing w:before="20" w:after="20"/>
                    <w:jc w:val="center"/>
                    <w:rPr>
                      <w:rFonts w:ascii="Noticia Text" w:hAnsi="Noticia Text"/>
                      <w:sz w:val="20"/>
                      <w:szCs w:val="20"/>
                    </w:rPr>
                  </w:pPr>
                  <w:r>
                    <w:rPr>
                      <w:rFonts w:ascii="Noticia Text" w:hAnsi="Noticia Text"/>
                      <w:sz w:val="20"/>
                      <w:szCs w:val="20"/>
                    </w:rPr>
                    <w:t>D</w:t>
                  </w:r>
                </w:p>
              </w:tc>
              <w:tc>
                <w:tcPr>
                  <w:tcW w:w="978" w:type="dxa"/>
                  <w:shd w:val="clear" w:color="auto" w:fill="F2F2F2" w:themeFill="background1" w:themeFillShade="F2"/>
                  <w:vAlign w:val="center"/>
                </w:tcPr>
                <w:p w:rsidR="004D72F8" w:rsidRPr="009C61E9" w:rsidRDefault="00FE7FC2" w:rsidP="00807214">
                  <w:pPr>
                    <w:bidi w:val="0"/>
                    <w:spacing w:before="20" w:after="20"/>
                    <w:jc w:val="center"/>
                    <w:rPr>
                      <w:rFonts w:ascii="Noticia Text" w:hAnsi="Noticia Text"/>
                      <w:sz w:val="20"/>
                      <w:szCs w:val="20"/>
                    </w:rPr>
                  </w:pPr>
                  <w:r>
                    <w:rPr>
                      <w:rFonts w:ascii="Noticia Text" w:hAnsi="Noticia Text"/>
                      <w:sz w:val="20"/>
                      <w:szCs w:val="20"/>
                    </w:rPr>
                    <w:t>B</w:t>
                  </w:r>
                </w:p>
              </w:tc>
              <w:tc>
                <w:tcPr>
                  <w:tcW w:w="978" w:type="dxa"/>
                  <w:shd w:val="clear" w:color="auto" w:fill="F2F2F2" w:themeFill="background1" w:themeFillShade="F2"/>
                  <w:vAlign w:val="center"/>
                </w:tcPr>
                <w:p w:rsidR="004D72F8" w:rsidRPr="009C61E9" w:rsidRDefault="004D72F8" w:rsidP="00807214">
                  <w:pPr>
                    <w:bidi w:val="0"/>
                    <w:spacing w:before="20" w:after="20"/>
                    <w:jc w:val="center"/>
                    <w:rPr>
                      <w:rFonts w:ascii="Noticia Text" w:hAnsi="Noticia Text"/>
                      <w:sz w:val="20"/>
                      <w:szCs w:val="20"/>
                    </w:rPr>
                  </w:pPr>
                  <w:r>
                    <w:rPr>
                      <w:rFonts w:ascii="Noticia Text" w:hAnsi="Noticia Text"/>
                      <w:sz w:val="20"/>
                      <w:szCs w:val="20"/>
                    </w:rPr>
                    <w:t>G</w:t>
                  </w:r>
                  <w:r w:rsidR="00FE7FC2">
                    <w:rPr>
                      <w:rFonts w:ascii="Noticia Text" w:hAnsi="Noticia Text"/>
                      <w:sz w:val="20"/>
                      <w:szCs w:val="20"/>
                    </w:rPr>
                    <w:t xml:space="preserve">, GU- </w:t>
                  </w:r>
                  <w:r w:rsidR="00FE7FC2" w:rsidRPr="00FE7FC2">
                    <w:rPr>
                      <w:rFonts w:ascii="Noticia Text" w:hAnsi="Noticia Text"/>
                      <w:sz w:val="20"/>
                      <w:szCs w:val="20"/>
                      <w:vertAlign w:val="superscript"/>
                    </w:rPr>
                    <w:t>2</w:t>
                  </w:r>
                </w:p>
              </w:tc>
              <w:tc>
                <w:tcPr>
                  <w:tcW w:w="978" w:type="dxa"/>
                  <w:shd w:val="clear" w:color="auto" w:fill="F2F2F2" w:themeFill="background1" w:themeFillShade="F2"/>
                  <w:vAlign w:val="center"/>
                </w:tcPr>
                <w:p w:rsidR="004D72F8" w:rsidRPr="009C61E9" w:rsidRDefault="00FE7FC2" w:rsidP="00807214">
                  <w:pPr>
                    <w:bidi w:val="0"/>
                    <w:spacing w:before="20" w:after="20"/>
                    <w:jc w:val="center"/>
                    <w:rPr>
                      <w:rFonts w:ascii="Noticia Text" w:hAnsi="Noticia Text"/>
                      <w:sz w:val="20"/>
                      <w:szCs w:val="20"/>
                    </w:rPr>
                  </w:pPr>
                  <w:r>
                    <w:rPr>
                      <w:rFonts w:ascii="Noticia Text" w:hAnsi="Noticia Text"/>
                      <w:sz w:val="20"/>
                      <w:szCs w:val="20"/>
                    </w:rPr>
                    <w:t xml:space="preserve">J, G </w:t>
                  </w:r>
                  <w:r>
                    <w:rPr>
                      <w:rStyle w:val="EndnoteReference"/>
                      <w:rFonts w:ascii="Noticia Text" w:hAnsi="Noticia Text"/>
                      <w:sz w:val="20"/>
                      <w:szCs w:val="20"/>
                    </w:rPr>
                    <w:endnoteReference w:id="212"/>
                  </w:r>
                </w:p>
              </w:tc>
            </w:tr>
            <w:tr w:rsidR="004D72F8" w:rsidTr="00062944">
              <w:tc>
                <w:tcPr>
                  <w:tcW w:w="978" w:type="dxa"/>
                  <w:tcBorders>
                    <w:bottom w:val="single" w:sz="4" w:space="0" w:color="A6A6A6" w:themeColor="background1" w:themeShade="A6"/>
                  </w:tcBorders>
                  <w:shd w:val="clear" w:color="auto" w:fill="FAFAFA"/>
                  <w:vAlign w:val="center"/>
                </w:tcPr>
                <w:p w:rsidR="004D72F8" w:rsidRPr="007B6BB2" w:rsidRDefault="0033430E"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z</w:t>
                  </w:r>
                </w:p>
              </w:tc>
              <w:tc>
                <w:tcPr>
                  <w:tcW w:w="978" w:type="dxa"/>
                  <w:tcBorders>
                    <w:bottom w:val="single" w:sz="4" w:space="0" w:color="A6A6A6" w:themeColor="background1" w:themeShade="A6"/>
                  </w:tcBorders>
                  <w:shd w:val="clear" w:color="auto" w:fill="FAFAFA"/>
                  <w:vAlign w:val="center"/>
                </w:tcPr>
                <w:p w:rsidR="004D72F8" w:rsidRPr="007B6BB2" w:rsidRDefault="0033430E" w:rsidP="0033430E">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 xml:space="preserve">d,  ʤ </w:t>
                  </w:r>
                  <w:r>
                    <w:rPr>
                      <w:rStyle w:val="EndnoteReference"/>
                      <w:rFonts w:ascii="Gentium" w:hAnsi="Gentium"/>
                      <w:color w:val="808080" w:themeColor="background1" w:themeShade="80"/>
                      <w:sz w:val="20"/>
                      <w:szCs w:val="20"/>
                    </w:rPr>
                    <w:endnoteReference w:id="213"/>
                  </w:r>
                </w:p>
              </w:tc>
              <w:tc>
                <w:tcPr>
                  <w:tcW w:w="978" w:type="dxa"/>
                  <w:tcBorders>
                    <w:bottom w:val="single" w:sz="4" w:space="0" w:color="A6A6A6" w:themeColor="background1" w:themeShade="A6"/>
                  </w:tcBorders>
                  <w:shd w:val="clear" w:color="auto" w:fill="FAFAFA"/>
                  <w:vAlign w:val="center"/>
                </w:tcPr>
                <w:p w:rsidR="004D72F8" w:rsidRPr="007B6BB2" w:rsidRDefault="00EE7F3F"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b</w:t>
                  </w:r>
                </w:p>
              </w:tc>
              <w:tc>
                <w:tcPr>
                  <w:tcW w:w="978" w:type="dxa"/>
                  <w:tcBorders>
                    <w:bottom w:val="single" w:sz="4" w:space="0" w:color="A6A6A6" w:themeColor="background1" w:themeShade="A6"/>
                  </w:tcBorders>
                  <w:shd w:val="clear" w:color="auto" w:fill="FAFAFA"/>
                  <w:vAlign w:val="center"/>
                </w:tcPr>
                <w:p w:rsidR="004D72F8" w:rsidRPr="007B6BB2" w:rsidRDefault="00EE7F3F"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g</w:t>
                  </w:r>
                </w:p>
              </w:tc>
              <w:tc>
                <w:tcPr>
                  <w:tcW w:w="978" w:type="dxa"/>
                  <w:tcBorders>
                    <w:bottom w:val="single" w:sz="4" w:space="0" w:color="A6A6A6" w:themeColor="background1" w:themeShade="A6"/>
                  </w:tcBorders>
                  <w:shd w:val="clear" w:color="auto" w:fill="FAFAFA"/>
                  <w:vAlign w:val="center"/>
                </w:tcPr>
                <w:p w:rsidR="004D72F8" w:rsidRPr="007B6BB2" w:rsidRDefault="00EE7F3F"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ʤ</w:t>
                  </w:r>
                </w:p>
              </w:tc>
            </w:tr>
            <w:tr w:rsidR="004D72F8" w:rsidTr="00062944">
              <w:tc>
                <w:tcPr>
                  <w:tcW w:w="978" w:type="dxa"/>
                  <w:tcBorders>
                    <w:top w:val="single" w:sz="4" w:space="0" w:color="A6A6A6" w:themeColor="background1" w:themeShade="A6"/>
                  </w:tcBorders>
                  <w:shd w:val="clear" w:color="auto" w:fill="FAFAFA"/>
                  <w:vAlign w:val="center"/>
                </w:tcPr>
                <w:p w:rsidR="004D72F8" w:rsidRPr="00EE7F3F" w:rsidRDefault="004D72F8" w:rsidP="00807214">
                  <w:pPr>
                    <w:bidi w:val="0"/>
                    <w:spacing w:before="40" w:after="40"/>
                    <w:jc w:val="center"/>
                    <w:rPr>
                      <w:rFonts w:ascii="Legi Ferri Nayholt" w:hAnsi="Legi Ferri Nayholt"/>
                      <w:b/>
                      <w:bCs/>
                      <w:sz w:val="32"/>
                      <w:szCs w:val="32"/>
                    </w:rPr>
                  </w:pPr>
                  <w:r w:rsidRPr="00EE7F3F">
                    <w:rPr>
                      <w:rFonts w:ascii="Legi Ferri Nayholt" w:hAnsi="Legi Ferri Nayholt"/>
                      <w:b/>
                      <w:bCs/>
                      <w:sz w:val="32"/>
                      <w:szCs w:val="32"/>
                    </w:rPr>
                    <w:t>C</w:t>
                  </w:r>
                </w:p>
              </w:tc>
              <w:tc>
                <w:tcPr>
                  <w:tcW w:w="978" w:type="dxa"/>
                  <w:tcBorders>
                    <w:top w:val="single" w:sz="4" w:space="0" w:color="A6A6A6" w:themeColor="background1" w:themeShade="A6"/>
                  </w:tcBorders>
                  <w:shd w:val="clear" w:color="auto" w:fill="FAFAFA"/>
                  <w:vAlign w:val="center"/>
                </w:tcPr>
                <w:p w:rsidR="004D72F8" w:rsidRPr="00EE7F3F" w:rsidRDefault="004D72F8" w:rsidP="00807214">
                  <w:pPr>
                    <w:bidi w:val="0"/>
                    <w:spacing w:before="40" w:after="40"/>
                    <w:jc w:val="center"/>
                    <w:rPr>
                      <w:rFonts w:ascii="Legi Ferri Nayholt" w:hAnsi="Legi Ferri Nayholt"/>
                      <w:b/>
                      <w:bCs/>
                      <w:sz w:val="32"/>
                      <w:szCs w:val="32"/>
                    </w:rPr>
                  </w:pPr>
                  <w:r w:rsidRPr="00EE7F3F">
                    <w:rPr>
                      <w:rFonts w:ascii="Legi Ferri Nayholt" w:hAnsi="Legi Ferri Nayholt"/>
                      <w:b/>
                      <w:bCs/>
                      <w:sz w:val="32"/>
                      <w:szCs w:val="32"/>
                    </w:rPr>
                    <w:t>T</w:t>
                  </w:r>
                </w:p>
              </w:tc>
              <w:tc>
                <w:tcPr>
                  <w:tcW w:w="978" w:type="dxa"/>
                  <w:tcBorders>
                    <w:top w:val="single" w:sz="4" w:space="0" w:color="A6A6A6" w:themeColor="background1" w:themeShade="A6"/>
                  </w:tcBorders>
                  <w:shd w:val="clear" w:color="auto" w:fill="FAFAFA"/>
                  <w:vAlign w:val="center"/>
                </w:tcPr>
                <w:p w:rsidR="004D72F8" w:rsidRPr="00EE7F3F" w:rsidRDefault="004D72F8" w:rsidP="00807214">
                  <w:pPr>
                    <w:bidi w:val="0"/>
                    <w:spacing w:before="40" w:after="40"/>
                    <w:jc w:val="center"/>
                    <w:rPr>
                      <w:rFonts w:ascii="Legi Ferri Nayholt" w:hAnsi="Legi Ferri Nayholt"/>
                      <w:b/>
                      <w:bCs/>
                      <w:sz w:val="32"/>
                      <w:szCs w:val="32"/>
                    </w:rPr>
                  </w:pPr>
                  <w:r w:rsidRPr="00EE7F3F">
                    <w:rPr>
                      <w:rFonts w:ascii="Legi Ferri Nayholt" w:hAnsi="Legi Ferri Nayholt"/>
                      <w:b/>
                      <w:bCs/>
                      <w:sz w:val="32"/>
                      <w:szCs w:val="32"/>
                    </w:rPr>
                    <w:t>f</w:t>
                  </w:r>
                </w:p>
              </w:tc>
              <w:tc>
                <w:tcPr>
                  <w:tcW w:w="978" w:type="dxa"/>
                  <w:tcBorders>
                    <w:top w:val="single" w:sz="4" w:space="0" w:color="A6A6A6" w:themeColor="background1" w:themeShade="A6"/>
                  </w:tcBorders>
                  <w:shd w:val="clear" w:color="auto" w:fill="FAFAFA"/>
                  <w:vAlign w:val="center"/>
                </w:tcPr>
                <w:p w:rsidR="004D72F8" w:rsidRPr="00EE7F3F" w:rsidRDefault="004D72F8" w:rsidP="00807214">
                  <w:pPr>
                    <w:bidi w:val="0"/>
                    <w:spacing w:before="40" w:after="40"/>
                    <w:jc w:val="center"/>
                    <w:rPr>
                      <w:rFonts w:ascii="Legi Ferri Nayholt" w:hAnsi="Legi Ferri Nayholt"/>
                      <w:b/>
                      <w:bCs/>
                      <w:sz w:val="32"/>
                      <w:szCs w:val="32"/>
                    </w:rPr>
                  </w:pPr>
                  <w:r w:rsidRPr="00EE7F3F">
                    <w:rPr>
                      <w:rFonts w:ascii="Legi Ferri Nayholt" w:hAnsi="Legi Ferri Nayholt"/>
                      <w:b/>
                      <w:bCs/>
                      <w:sz w:val="32"/>
                      <w:szCs w:val="32"/>
                    </w:rPr>
                    <w:t>H</w:t>
                  </w:r>
                </w:p>
              </w:tc>
              <w:tc>
                <w:tcPr>
                  <w:tcW w:w="978" w:type="dxa"/>
                  <w:tcBorders>
                    <w:top w:val="single" w:sz="4" w:space="0" w:color="A6A6A6" w:themeColor="background1" w:themeShade="A6"/>
                  </w:tcBorders>
                  <w:shd w:val="clear" w:color="auto" w:fill="FAFAFA"/>
                  <w:vAlign w:val="center"/>
                </w:tcPr>
                <w:p w:rsidR="004D72F8" w:rsidRPr="00B004B3" w:rsidRDefault="004D72F8" w:rsidP="00807214">
                  <w:pPr>
                    <w:bidi w:val="0"/>
                    <w:spacing w:before="40" w:after="40"/>
                    <w:jc w:val="center"/>
                    <w:rPr>
                      <w:rFonts w:ascii="Legi Ferri Nayholt" w:hAnsi="Legi Ferri Nayholt"/>
                      <w:color w:val="D2CDAE"/>
                      <w:sz w:val="32"/>
                      <w:szCs w:val="32"/>
                    </w:rPr>
                  </w:pPr>
                  <w:r w:rsidRPr="009762DE">
                    <w:rPr>
                      <w:rFonts w:ascii="Legi Ferri Nayholt" w:hAnsi="Legi Ferri Nayholt"/>
                      <w:b/>
                      <w:bCs/>
                      <w:color w:val="808080" w:themeColor="background1" w:themeShade="80"/>
                      <w:sz w:val="32"/>
                      <w:szCs w:val="32"/>
                    </w:rPr>
                    <w:t>h</w:t>
                  </w:r>
                </w:p>
              </w:tc>
            </w:tr>
            <w:tr w:rsidR="004D72F8" w:rsidTr="00062944">
              <w:tc>
                <w:tcPr>
                  <w:tcW w:w="978" w:type="dxa"/>
                  <w:shd w:val="clear" w:color="auto" w:fill="F2F2F2" w:themeFill="background1" w:themeFillShade="F2"/>
                  <w:tcMar>
                    <w:left w:w="0" w:type="dxa"/>
                    <w:right w:w="0" w:type="dxa"/>
                  </w:tcMar>
                  <w:vAlign w:val="center"/>
                </w:tcPr>
                <w:p w:rsidR="004D72F8" w:rsidRPr="00EE7F3F" w:rsidRDefault="00EE7F3F" w:rsidP="00EE7F3F">
                  <w:pPr>
                    <w:bidi w:val="0"/>
                    <w:spacing w:before="20" w:after="20"/>
                    <w:jc w:val="center"/>
                    <w:rPr>
                      <w:rFonts w:ascii="Noticia Text" w:hAnsi="Noticia Text"/>
                      <w:spacing w:val="-4"/>
                      <w:sz w:val="20"/>
                      <w:szCs w:val="20"/>
                    </w:rPr>
                  </w:pPr>
                  <w:r w:rsidRPr="00EE7F3F">
                    <w:rPr>
                      <w:rFonts w:ascii="Noticia Text" w:hAnsi="Noticia Text"/>
                      <w:spacing w:val="-4"/>
                      <w:sz w:val="20"/>
                      <w:szCs w:val="20"/>
                    </w:rPr>
                    <w:t xml:space="preserve">SH, </w:t>
                  </w:r>
                  <w:r w:rsidRPr="00EE7F3F">
                    <w:rPr>
                      <w:rFonts w:ascii="Noticia Text" w:hAnsi="Noticia Text"/>
                      <w:spacing w:val="-4"/>
                      <w:w w:val="80"/>
                      <w:sz w:val="16"/>
                      <w:szCs w:val="16"/>
                    </w:rPr>
                    <w:t>(S,</w:t>
                  </w:r>
                  <w:r w:rsidRPr="00EE7F3F">
                    <w:rPr>
                      <w:rFonts w:ascii="Noticia Text" w:hAnsi="Noticia Text"/>
                      <w:spacing w:val="-4"/>
                      <w:w w:val="80"/>
                      <w:sz w:val="16"/>
                      <w:szCs w:val="16"/>
                      <w:vertAlign w:val="superscript"/>
                    </w:rPr>
                    <w:t xml:space="preserve"> </w:t>
                  </w:r>
                  <w:r w:rsidRPr="00EE7F3F">
                    <w:rPr>
                      <w:rFonts w:ascii="Noticia Text" w:hAnsi="Noticia Text"/>
                      <w:spacing w:val="-4"/>
                      <w:w w:val="80"/>
                      <w:sz w:val="16"/>
                      <w:szCs w:val="16"/>
                    </w:rPr>
                    <w:t>SS,</w:t>
                  </w:r>
                  <w:r w:rsidRPr="00EE7F3F">
                    <w:rPr>
                      <w:rFonts w:ascii="Noticia Text" w:hAnsi="Noticia Text"/>
                      <w:spacing w:val="-4"/>
                      <w:w w:val="80"/>
                      <w:sz w:val="16"/>
                      <w:szCs w:val="16"/>
                      <w:vertAlign w:val="superscript"/>
                    </w:rPr>
                    <w:t xml:space="preserve"> </w:t>
                  </w:r>
                  <w:r w:rsidRPr="00EE7F3F">
                    <w:rPr>
                      <w:rFonts w:ascii="Noticia Text" w:hAnsi="Noticia Text"/>
                      <w:spacing w:val="-4"/>
                      <w:w w:val="80"/>
                      <w:sz w:val="16"/>
                      <w:szCs w:val="16"/>
                    </w:rPr>
                    <w:t>C)</w:t>
                  </w:r>
                  <w:r w:rsidRPr="00EE7F3F">
                    <w:rPr>
                      <w:rFonts w:ascii="Noticia Text" w:hAnsi="Noticia Text"/>
                      <w:spacing w:val="-4"/>
                      <w:w w:val="80"/>
                      <w:sz w:val="8"/>
                      <w:szCs w:val="8"/>
                      <w:vertAlign w:val="superscript"/>
                    </w:rPr>
                    <w:t xml:space="preserve"> </w:t>
                  </w:r>
                  <w:r w:rsidRPr="00EE7F3F">
                    <w:rPr>
                      <w:rFonts w:ascii="Noticia Text" w:hAnsi="Noticia Text"/>
                      <w:spacing w:val="-4"/>
                      <w:w w:val="80"/>
                      <w:sz w:val="16"/>
                      <w:szCs w:val="16"/>
                      <w:vertAlign w:val="superscript"/>
                    </w:rPr>
                    <w:t>6</w:t>
                  </w:r>
                  <w:r w:rsidRPr="00EE7F3F">
                    <w:rPr>
                      <w:rFonts w:ascii="Noticia Text" w:hAnsi="Noticia Text"/>
                      <w:spacing w:val="-4"/>
                      <w:w w:val="80"/>
                      <w:sz w:val="16"/>
                      <w:szCs w:val="16"/>
                    </w:rPr>
                    <w:t>,</w:t>
                  </w:r>
                  <w:r w:rsidRPr="00EE7F3F">
                    <w:rPr>
                      <w:rFonts w:ascii="Noticia Text" w:hAnsi="Noticia Text"/>
                      <w:spacing w:val="-4"/>
                      <w:w w:val="80"/>
                      <w:sz w:val="16"/>
                      <w:szCs w:val="16"/>
                      <w:vertAlign w:val="superscript"/>
                    </w:rPr>
                    <w:t xml:space="preserve"> </w:t>
                  </w:r>
                  <w:r w:rsidRPr="00EE7F3F">
                    <w:rPr>
                      <w:rFonts w:ascii="Noticia Text" w:hAnsi="Noticia Text"/>
                      <w:spacing w:val="-4"/>
                      <w:w w:val="80"/>
                      <w:sz w:val="16"/>
                      <w:szCs w:val="16"/>
                    </w:rPr>
                    <w:t>T</w:t>
                  </w:r>
                  <w:r w:rsidRPr="00EE7F3F">
                    <w:rPr>
                      <w:rFonts w:ascii="Noticia Text" w:hAnsi="Noticia Text"/>
                      <w:spacing w:val="-4"/>
                      <w:w w:val="80"/>
                      <w:sz w:val="8"/>
                      <w:szCs w:val="8"/>
                      <w:vertAlign w:val="superscript"/>
                    </w:rPr>
                    <w:t xml:space="preserve"> </w:t>
                  </w:r>
                  <w:r w:rsidRPr="00EE7F3F">
                    <w:rPr>
                      <w:rStyle w:val="EndnoteReference"/>
                      <w:rFonts w:ascii="Noticia Text" w:hAnsi="Noticia Text"/>
                      <w:spacing w:val="-4"/>
                      <w:w w:val="80"/>
                      <w:sz w:val="16"/>
                      <w:szCs w:val="16"/>
                    </w:rPr>
                    <w:endnoteReference w:id="214"/>
                  </w:r>
                </w:p>
              </w:tc>
              <w:tc>
                <w:tcPr>
                  <w:tcW w:w="978" w:type="dxa"/>
                  <w:shd w:val="clear" w:color="auto" w:fill="F2F2F2" w:themeFill="background1" w:themeFillShade="F2"/>
                  <w:vAlign w:val="center"/>
                </w:tcPr>
                <w:p w:rsidR="004D72F8" w:rsidRPr="009C61E9" w:rsidRDefault="000248A8" w:rsidP="00807214">
                  <w:pPr>
                    <w:bidi w:val="0"/>
                    <w:spacing w:before="20" w:after="20"/>
                    <w:jc w:val="center"/>
                    <w:rPr>
                      <w:rFonts w:ascii="Noticia Text" w:hAnsi="Noticia Text"/>
                      <w:sz w:val="20"/>
                      <w:szCs w:val="20"/>
                    </w:rPr>
                  </w:pPr>
                  <w:r>
                    <w:rPr>
                      <w:rFonts w:ascii="Noticia Text" w:hAnsi="Noticia Text"/>
                      <w:sz w:val="20"/>
                      <w:szCs w:val="20"/>
                    </w:rPr>
                    <w:t>TH</w:t>
                  </w:r>
                </w:p>
              </w:tc>
              <w:tc>
                <w:tcPr>
                  <w:tcW w:w="978" w:type="dxa"/>
                  <w:shd w:val="clear" w:color="auto" w:fill="F2F2F2" w:themeFill="background1" w:themeFillShade="F2"/>
                  <w:vAlign w:val="center"/>
                </w:tcPr>
                <w:p w:rsidR="004D72F8" w:rsidRPr="009C61E9" w:rsidRDefault="000248A8" w:rsidP="00807214">
                  <w:pPr>
                    <w:bidi w:val="0"/>
                    <w:spacing w:before="20" w:after="20"/>
                    <w:jc w:val="center"/>
                    <w:rPr>
                      <w:rFonts w:ascii="Noticia Text" w:hAnsi="Noticia Text"/>
                      <w:sz w:val="20"/>
                      <w:szCs w:val="20"/>
                    </w:rPr>
                  </w:pPr>
                  <w:r>
                    <w:rPr>
                      <w:rFonts w:ascii="Noticia Text" w:hAnsi="Noticia Text"/>
                      <w:sz w:val="20"/>
                      <w:szCs w:val="20"/>
                    </w:rPr>
                    <w:t xml:space="preserve">F, PH </w:t>
                  </w:r>
                  <w:r>
                    <w:rPr>
                      <w:rStyle w:val="EndnoteReference"/>
                      <w:rFonts w:ascii="Noticia Text" w:hAnsi="Noticia Text"/>
                      <w:sz w:val="20"/>
                      <w:szCs w:val="20"/>
                    </w:rPr>
                    <w:endnoteReference w:id="215"/>
                  </w:r>
                </w:p>
              </w:tc>
              <w:tc>
                <w:tcPr>
                  <w:tcW w:w="978" w:type="dxa"/>
                  <w:shd w:val="clear" w:color="auto" w:fill="F2F2F2" w:themeFill="background1" w:themeFillShade="F2"/>
                  <w:vAlign w:val="center"/>
                </w:tcPr>
                <w:p w:rsidR="004D72F8" w:rsidRPr="009C61E9" w:rsidRDefault="000248A8" w:rsidP="00807214">
                  <w:pPr>
                    <w:bidi w:val="0"/>
                    <w:spacing w:before="20" w:after="20"/>
                    <w:jc w:val="center"/>
                    <w:rPr>
                      <w:rFonts w:ascii="Noticia Text" w:hAnsi="Noticia Text"/>
                      <w:sz w:val="20"/>
                      <w:szCs w:val="20"/>
                    </w:rPr>
                  </w:pPr>
                  <w:r>
                    <w:rPr>
                      <w:rFonts w:ascii="Noticia Text" w:hAnsi="Noticia Text"/>
                      <w:sz w:val="20"/>
                      <w:szCs w:val="20"/>
                    </w:rPr>
                    <w:t xml:space="preserve">GH </w:t>
                  </w:r>
                  <w:r>
                    <w:rPr>
                      <w:rStyle w:val="EndnoteReference"/>
                      <w:rFonts w:ascii="Noticia Text" w:hAnsi="Noticia Text"/>
                      <w:sz w:val="20"/>
                      <w:szCs w:val="20"/>
                    </w:rPr>
                    <w:endnoteReference w:id="216"/>
                  </w:r>
                </w:p>
              </w:tc>
              <w:tc>
                <w:tcPr>
                  <w:tcW w:w="978" w:type="dxa"/>
                  <w:shd w:val="clear" w:color="auto" w:fill="F2F2F2" w:themeFill="background1" w:themeFillShade="F2"/>
                  <w:vAlign w:val="center"/>
                </w:tcPr>
                <w:p w:rsidR="004D72F8" w:rsidRPr="009C61E9" w:rsidRDefault="000248A8" w:rsidP="00807214">
                  <w:pPr>
                    <w:bidi w:val="0"/>
                    <w:spacing w:before="20" w:after="20"/>
                    <w:jc w:val="center"/>
                    <w:rPr>
                      <w:rFonts w:ascii="Noticia Text" w:hAnsi="Noticia Text"/>
                      <w:sz w:val="20"/>
                      <w:szCs w:val="20"/>
                    </w:rPr>
                  </w:pPr>
                  <w:r>
                    <w:rPr>
                      <w:rFonts w:ascii="Noticia Text" w:hAnsi="Noticia Text"/>
                      <w:sz w:val="20"/>
                      <w:szCs w:val="20"/>
                    </w:rPr>
                    <w:t>H</w:t>
                  </w:r>
                </w:p>
              </w:tc>
            </w:tr>
            <w:tr w:rsidR="000248A8" w:rsidTr="00062944">
              <w:tc>
                <w:tcPr>
                  <w:tcW w:w="978" w:type="dxa"/>
                  <w:tcBorders>
                    <w:bottom w:val="single" w:sz="4" w:space="0" w:color="A6A6A6" w:themeColor="background1" w:themeShade="A6"/>
                  </w:tcBorders>
                  <w:shd w:val="clear" w:color="auto" w:fill="FAFAFA"/>
                  <w:vAlign w:val="center"/>
                </w:tcPr>
                <w:p w:rsidR="000248A8" w:rsidRPr="007B6BB2" w:rsidRDefault="000248A8"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ʃ</w:t>
                  </w:r>
                </w:p>
              </w:tc>
              <w:tc>
                <w:tcPr>
                  <w:tcW w:w="978" w:type="dxa"/>
                  <w:tcBorders>
                    <w:bottom w:val="single" w:sz="4" w:space="0" w:color="A6A6A6" w:themeColor="background1" w:themeShade="A6"/>
                  </w:tcBorders>
                  <w:shd w:val="clear" w:color="auto" w:fill="FAFAFA"/>
                  <w:vAlign w:val="center"/>
                </w:tcPr>
                <w:p w:rsidR="000248A8" w:rsidRPr="00D752C6" w:rsidRDefault="000248A8" w:rsidP="00672C70">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θ</w:t>
                  </w:r>
                </w:p>
              </w:tc>
              <w:tc>
                <w:tcPr>
                  <w:tcW w:w="978" w:type="dxa"/>
                  <w:tcBorders>
                    <w:bottom w:val="single" w:sz="4" w:space="0" w:color="A6A6A6" w:themeColor="background1" w:themeShade="A6"/>
                  </w:tcBorders>
                  <w:shd w:val="clear" w:color="auto" w:fill="FAFAFA"/>
                  <w:vAlign w:val="center"/>
                </w:tcPr>
                <w:p w:rsidR="000248A8" w:rsidRPr="00D752C6" w:rsidRDefault="000248A8" w:rsidP="00672C70">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f</w:t>
                  </w:r>
                </w:p>
              </w:tc>
              <w:tc>
                <w:tcPr>
                  <w:tcW w:w="978" w:type="dxa"/>
                  <w:tcBorders>
                    <w:bottom w:val="single" w:sz="4" w:space="0" w:color="A6A6A6" w:themeColor="background1" w:themeShade="A6"/>
                  </w:tcBorders>
                  <w:shd w:val="clear" w:color="auto" w:fill="FAFAFA"/>
                  <w:vAlign w:val="center"/>
                </w:tcPr>
                <w:p w:rsidR="000248A8" w:rsidRPr="007B6BB2" w:rsidRDefault="000248A8"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x</w:t>
                  </w:r>
                </w:p>
              </w:tc>
              <w:tc>
                <w:tcPr>
                  <w:tcW w:w="978" w:type="dxa"/>
                  <w:tcBorders>
                    <w:bottom w:val="single" w:sz="4" w:space="0" w:color="A6A6A6" w:themeColor="background1" w:themeShade="A6"/>
                  </w:tcBorders>
                  <w:shd w:val="clear" w:color="auto" w:fill="FAFAFA"/>
                  <w:vAlign w:val="center"/>
                </w:tcPr>
                <w:p w:rsidR="000248A8" w:rsidRPr="007B6BB2" w:rsidRDefault="000248A8" w:rsidP="000248A8">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 xml:space="preserve">h, -ɦ-, ç </w:t>
                  </w:r>
                  <w:r>
                    <w:rPr>
                      <w:rFonts w:ascii="Gentium" w:hAnsi="Gentium"/>
                      <w:color w:val="808080" w:themeColor="background1" w:themeShade="80"/>
                      <w:sz w:val="20"/>
                      <w:szCs w:val="20"/>
                      <w:vertAlign w:val="superscript"/>
                    </w:rPr>
                    <w:t>3</w:t>
                  </w:r>
                </w:p>
              </w:tc>
            </w:tr>
            <w:tr w:rsidR="000248A8" w:rsidRPr="009C61E9" w:rsidTr="00062944">
              <w:tc>
                <w:tcPr>
                  <w:tcW w:w="978" w:type="dxa"/>
                  <w:tcBorders>
                    <w:top w:val="single" w:sz="4" w:space="0" w:color="A6A6A6" w:themeColor="background1" w:themeShade="A6"/>
                  </w:tcBorders>
                  <w:shd w:val="clear" w:color="auto" w:fill="FAFAFA"/>
                  <w:vAlign w:val="center"/>
                </w:tcPr>
                <w:p w:rsidR="000248A8" w:rsidRPr="000248A8" w:rsidRDefault="000248A8" w:rsidP="00807214">
                  <w:pPr>
                    <w:bidi w:val="0"/>
                    <w:spacing w:before="40" w:after="40"/>
                    <w:jc w:val="center"/>
                    <w:rPr>
                      <w:rFonts w:ascii="Legi Ferri Nayholt" w:hAnsi="Legi Ferri Nayholt"/>
                      <w:b/>
                      <w:bCs/>
                      <w:sz w:val="32"/>
                      <w:szCs w:val="32"/>
                    </w:rPr>
                  </w:pPr>
                  <w:r w:rsidRPr="000248A8">
                    <w:rPr>
                      <w:rFonts w:ascii="Legi Ferri Nayholt" w:hAnsi="Legi Ferri Nayholt"/>
                      <w:b/>
                      <w:bCs/>
                      <w:sz w:val="32"/>
                      <w:szCs w:val="32"/>
                    </w:rPr>
                    <w:t>j</w:t>
                  </w:r>
                </w:p>
              </w:tc>
              <w:tc>
                <w:tcPr>
                  <w:tcW w:w="978" w:type="dxa"/>
                  <w:tcBorders>
                    <w:top w:val="single" w:sz="4" w:space="0" w:color="A6A6A6" w:themeColor="background1" w:themeShade="A6"/>
                  </w:tcBorders>
                  <w:shd w:val="clear" w:color="auto" w:fill="FAFAFA"/>
                  <w:vAlign w:val="center"/>
                </w:tcPr>
                <w:p w:rsidR="000248A8" w:rsidRPr="000248A8" w:rsidRDefault="000248A8" w:rsidP="00807214">
                  <w:pPr>
                    <w:bidi w:val="0"/>
                    <w:spacing w:before="40" w:after="40"/>
                    <w:jc w:val="center"/>
                    <w:rPr>
                      <w:rFonts w:ascii="Legi Ferri Nayholt" w:hAnsi="Legi Ferri Nayholt"/>
                      <w:b/>
                      <w:bCs/>
                      <w:sz w:val="32"/>
                      <w:szCs w:val="32"/>
                    </w:rPr>
                  </w:pPr>
                  <w:r w:rsidRPr="000248A8">
                    <w:rPr>
                      <w:rFonts w:ascii="Legi Ferri Nayholt" w:hAnsi="Legi Ferri Nayholt"/>
                      <w:b/>
                      <w:bCs/>
                      <w:sz w:val="32"/>
                      <w:szCs w:val="32"/>
                    </w:rPr>
                    <w:t>D</w:t>
                  </w:r>
                </w:p>
              </w:tc>
              <w:tc>
                <w:tcPr>
                  <w:tcW w:w="978" w:type="dxa"/>
                  <w:tcBorders>
                    <w:top w:val="single" w:sz="4" w:space="0" w:color="A6A6A6" w:themeColor="background1" w:themeShade="A6"/>
                  </w:tcBorders>
                  <w:shd w:val="clear" w:color="auto" w:fill="FAFAFA"/>
                  <w:vAlign w:val="center"/>
                </w:tcPr>
                <w:p w:rsidR="000248A8" w:rsidRPr="000248A8" w:rsidRDefault="000248A8" w:rsidP="00807214">
                  <w:pPr>
                    <w:bidi w:val="0"/>
                    <w:spacing w:before="40" w:after="40"/>
                    <w:jc w:val="center"/>
                    <w:rPr>
                      <w:rFonts w:ascii="Legi Ferri Nayholt" w:hAnsi="Legi Ferri Nayholt"/>
                      <w:b/>
                      <w:bCs/>
                      <w:sz w:val="32"/>
                      <w:szCs w:val="32"/>
                    </w:rPr>
                  </w:pPr>
                  <w:r w:rsidRPr="000248A8">
                    <w:rPr>
                      <w:rFonts w:ascii="Legi Ferri Nayholt" w:hAnsi="Legi Ferri Nayholt"/>
                      <w:b/>
                      <w:bCs/>
                      <w:sz w:val="32"/>
                      <w:szCs w:val="32"/>
                    </w:rPr>
                    <w:t>v</w:t>
                  </w:r>
                </w:p>
              </w:tc>
              <w:tc>
                <w:tcPr>
                  <w:tcW w:w="978" w:type="dxa"/>
                  <w:tcBorders>
                    <w:top w:val="single" w:sz="4" w:space="0" w:color="A6A6A6" w:themeColor="background1" w:themeShade="A6"/>
                  </w:tcBorders>
                  <w:shd w:val="clear" w:color="auto" w:fill="FAFAFA"/>
                  <w:vAlign w:val="center"/>
                </w:tcPr>
                <w:p w:rsidR="000248A8" w:rsidRPr="007B6BB2" w:rsidRDefault="000248A8" w:rsidP="00807214">
                  <w:pPr>
                    <w:bidi w:val="0"/>
                    <w:spacing w:before="40" w:after="40"/>
                    <w:jc w:val="center"/>
                    <w:rPr>
                      <w:rFonts w:ascii="Legi Ferri Nayholt" w:hAnsi="Legi Ferri Nayholt"/>
                      <w:color w:val="D9D9D9" w:themeColor="background1" w:themeShade="D9"/>
                      <w:sz w:val="32"/>
                      <w:szCs w:val="32"/>
                    </w:rPr>
                  </w:pPr>
                  <w:r w:rsidRPr="007B6BB2">
                    <w:rPr>
                      <w:rFonts w:ascii="Legi Ferri Nayholt" w:hAnsi="Legi Ferri Nayholt"/>
                      <w:color w:val="D9D9D9" w:themeColor="background1" w:themeShade="D9"/>
                      <w:sz w:val="32"/>
                      <w:szCs w:val="32"/>
                    </w:rPr>
                    <w:t>K</w:t>
                  </w:r>
                </w:p>
              </w:tc>
              <w:tc>
                <w:tcPr>
                  <w:tcW w:w="978" w:type="dxa"/>
                  <w:tcBorders>
                    <w:top w:val="single" w:sz="4" w:space="0" w:color="A6A6A6" w:themeColor="background1" w:themeShade="A6"/>
                  </w:tcBorders>
                  <w:shd w:val="clear" w:color="auto" w:fill="FAFAFA"/>
                  <w:vAlign w:val="center"/>
                </w:tcPr>
                <w:p w:rsidR="000248A8" w:rsidRPr="00B8229E" w:rsidRDefault="000248A8" w:rsidP="00807214">
                  <w:pPr>
                    <w:bidi w:val="0"/>
                    <w:spacing w:before="40" w:after="40"/>
                    <w:jc w:val="center"/>
                    <w:rPr>
                      <w:rFonts w:ascii="Legi Ferri Nayholt" w:hAnsi="Legi Ferri Nayholt"/>
                      <w:b/>
                      <w:bCs/>
                      <w:sz w:val="32"/>
                      <w:szCs w:val="32"/>
                    </w:rPr>
                  </w:pPr>
                </w:p>
              </w:tc>
            </w:tr>
            <w:tr w:rsidR="000248A8" w:rsidRPr="009C61E9" w:rsidTr="00062944">
              <w:tc>
                <w:tcPr>
                  <w:tcW w:w="978" w:type="dxa"/>
                  <w:shd w:val="clear" w:color="auto" w:fill="F2F2F2" w:themeFill="background1" w:themeFillShade="F2"/>
                  <w:vAlign w:val="center"/>
                </w:tcPr>
                <w:p w:rsidR="000248A8" w:rsidRPr="000248A8" w:rsidRDefault="000248A8" w:rsidP="00807214">
                  <w:pPr>
                    <w:bidi w:val="0"/>
                    <w:spacing w:before="20" w:after="20"/>
                    <w:jc w:val="center"/>
                    <w:rPr>
                      <w:rFonts w:ascii="Noticia Text" w:hAnsi="Noticia Text"/>
                      <w:sz w:val="20"/>
                      <w:szCs w:val="20"/>
                      <w:vertAlign w:val="superscript"/>
                    </w:rPr>
                  </w:pPr>
                  <w:r>
                    <w:rPr>
                      <w:rFonts w:ascii="Noticia Text" w:hAnsi="Noticia Text"/>
                      <w:sz w:val="20"/>
                      <w:szCs w:val="20"/>
                    </w:rPr>
                    <w:t xml:space="preserve">(Z, S </w:t>
                  </w:r>
                  <w:r>
                    <w:rPr>
                      <w:rFonts w:ascii="Noticia Text" w:hAnsi="Noticia Text"/>
                      <w:sz w:val="20"/>
                      <w:szCs w:val="20"/>
                      <w:vertAlign w:val="superscript"/>
                    </w:rPr>
                    <w:t>4</w:t>
                  </w:r>
                  <w:r>
                    <w:rPr>
                      <w:rFonts w:ascii="Noticia Text" w:hAnsi="Noticia Text"/>
                      <w:sz w:val="20"/>
                      <w:szCs w:val="20"/>
                    </w:rPr>
                    <w:t xml:space="preserve">) </w:t>
                  </w:r>
                  <w:r>
                    <w:rPr>
                      <w:rFonts w:ascii="Noticia Text" w:hAnsi="Noticia Text"/>
                      <w:sz w:val="20"/>
                      <w:szCs w:val="20"/>
                      <w:vertAlign w:val="superscript"/>
                    </w:rPr>
                    <w:t>6</w:t>
                  </w:r>
                </w:p>
              </w:tc>
              <w:tc>
                <w:tcPr>
                  <w:tcW w:w="978" w:type="dxa"/>
                  <w:shd w:val="clear" w:color="auto" w:fill="F2F2F2" w:themeFill="background1" w:themeFillShade="F2"/>
                  <w:vAlign w:val="center"/>
                </w:tcPr>
                <w:p w:rsidR="000248A8" w:rsidRPr="009C61E9" w:rsidRDefault="000248A8" w:rsidP="00807214">
                  <w:pPr>
                    <w:bidi w:val="0"/>
                    <w:spacing w:before="20" w:after="20"/>
                    <w:jc w:val="center"/>
                    <w:rPr>
                      <w:rFonts w:ascii="Noticia Text" w:hAnsi="Noticia Text"/>
                      <w:sz w:val="20"/>
                      <w:szCs w:val="20"/>
                    </w:rPr>
                  </w:pPr>
                  <w:r>
                    <w:rPr>
                      <w:rFonts w:ascii="Noticia Text" w:hAnsi="Noticia Text"/>
                      <w:sz w:val="20"/>
                      <w:szCs w:val="20"/>
                    </w:rPr>
                    <w:t>TH</w:t>
                  </w:r>
                  <w:r w:rsidR="00130EDD">
                    <w:rPr>
                      <w:rFonts w:ascii="Noticia Text" w:hAnsi="Noticia Text"/>
                      <w:sz w:val="20"/>
                      <w:szCs w:val="20"/>
                    </w:rPr>
                    <w:t xml:space="preserve"> </w:t>
                  </w:r>
                </w:p>
              </w:tc>
              <w:tc>
                <w:tcPr>
                  <w:tcW w:w="978" w:type="dxa"/>
                  <w:shd w:val="clear" w:color="auto" w:fill="F2F2F2" w:themeFill="background1" w:themeFillShade="F2"/>
                  <w:vAlign w:val="center"/>
                </w:tcPr>
                <w:p w:rsidR="000248A8" w:rsidRPr="009C61E9" w:rsidRDefault="000248A8" w:rsidP="00807214">
                  <w:pPr>
                    <w:bidi w:val="0"/>
                    <w:spacing w:before="20" w:after="20"/>
                    <w:jc w:val="center"/>
                    <w:rPr>
                      <w:rFonts w:ascii="Noticia Text" w:hAnsi="Noticia Text"/>
                      <w:sz w:val="20"/>
                      <w:szCs w:val="20"/>
                    </w:rPr>
                  </w:pPr>
                  <w:r>
                    <w:rPr>
                      <w:rFonts w:ascii="Noticia Text" w:hAnsi="Noticia Text"/>
                      <w:sz w:val="20"/>
                      <w:szCs w:val="20"/>
                    </w:rPr>
                    <w:t>V</w:t>
                  </w:r>
                </w:p>
              </w:tc>
              <w:tc>
                <w:tcPr>
                  <w:tcW w:w="978" w:type="dxa"/>
                  <w:shd w:val="clear" w:color="auto" w:fill="F2F2F2" w:themeFill="background1" w:themeFillShade="F2"/>
                  <w:vAlign w:val="center"/>
                </w:tcPr>
                <w:p w:rsidR="000248A8" w:rsidRPr="009C61E9" w:rsidRDefault="000248A8" w:rsidP="00807214">
                  <w:pPr>
                    <w:bidi w:val="0"/>
                    <w:spacing w:before="20" w:after="20"/>
                    <w:jc w:val="center"/>
                    <w:rPr>
                      <w:rFonts w:ascii="Noticia Text" w:hAnsi="Noticia Text"/>
                      <w:sz w:val="20"/>
                      <w:szCs w:val="20"/>
                    </w:rPr>
                  </w:pPr>
                </w:p>
              </w:tc>
              <w:tc>
                <w:tcPr>
                  <w:tcW w:w="978" w:type="dxa"/>
                  <w:shd w:val="clear" w:color="auto" w:fill="F2F2F2" w:themeFill="background1" w:themeFillShade="F2"/>
                  <w:vAlign w:val="center"/>
                </w:tcPr>
                <w:p w:rsidR="000248A8" w:rsidRPr="009C61E9" w:rsidRDefault="000248A8" w:rsidP="00807214">
                  <w:pPr>
                    <w:bidi w:val="0"/>
                    <w:spacing w:before="20" w:after="20"/>
                    <w:jc w:val="center"/>
                    <w:rPr>
                      <w:rFonts w:ascii="Noticia Text" w:hAnsi="Noticia Text"/>
                      <w:sz w:val="20"/>
                      <w:szCs w:val="20"/>
                    </w:rPr>
                  </w:pPr>
                </w:p>
              </w:tc>
            </w:tr>
            <w:tr w:rsidR="000248A8" w:rsidRPr="005350A6" w:rsidTr="00062944">
              <w:tc>
                <w:tcPr>
                  <w:tcW w:w="978" w:type="dxa"/>
                  <w:tcBorders>
                    <w:bottom w:val="single" w:sz="4" w:space="0" w:color="A6A6A6" w:themeColor="background1" w:themeShade="A6"/>
                  </w:tcBorders>
                  <w:shd w:val="clear" w:color="auto" w:fill="FAFAFA"/>
                  <w:vAlign w:val="center"/>
                </w:tcPr>
                <w:p w:rsidR="000248A8" w:rsidRPr="00D752C6" w:rsidRDefault="000248A8" w:rsidP="00672C70">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ʒ</w:t>
                  </w:r>
                </w:p>
              </w:tc>
              <w:tc>
                <w:tcPr>
                  <w:tcW w:w="978" w:type="dxa"/>
                  <w:tcBorders>
                    <w:bottom w:val="single" w:sz="4" w:space="0" w:color="A6A6A6" w:themeColor="background1" w:themeShade="A6"/>
                  </w:tcBorders>
                  <w:shd w:val="clear" w:color="auto" w:fill="FAFAFA"/>
                  <w:vAlign w:val="center"/>
                </w:tcPr>
                <w:p w:rsidR="000248A8" w:rsidRPr="00D752C6" w:rsidRDefault="000248A8" w:rsidP="00672C70">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ð</w:t>
                  </w:r>
                </w:p>
              </w:tc>
              <w:tc>
                <w:tcPr>
                  <w:tcW w:w="978" w:type="dxa"/>
                  <w:tcBorders>
                    <w:bottom w:val="single" w:sz="4" w:space="0" w:color="A6A6A6" w:themeColor="background1" w:themeShade="A6"/>
                  </w:tcBorders>
                  <w:shd w:val="clear" w:color="auto" w:fill="FAFAFA"/>
                  <w:vAlign w:val="center"/>
                </w:tcPr>
                <w:p w:rsidR="000248A8" w:rsidRPr="00D752C6" w:rsidRDefault="000248A8" w:rsidP="00672C70">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v</w:t>
                  </w:r>
                </w:p>
              </w:tc>
              <w:tc>
                <w:tcPr>
                  <w:tcW w:w="978" w:type="dxa"/>
                  <w:tcBorders>
                    <w:bottom w:val="single" w:sz="4" w:space="0" w:color="A6A6A6" w:themeColor="background1" w:themeShade="A6"/>
                  </w:tcBorders>
                  <w:shd w:val="clear" w:color="auto" w:fill="FAFAFA"/>
                  <w:vAlign w:val="center"/>
                </w:tcPr>
                <w:p w:rsidR="000248A8" w:rsidRPr="007B6BB2" w:rsidRDefault="000248A8" w:rsidP="00807214">
                  <w:pPr>
                    <w:bidi w:val="0"/>
                    <w:spacing w:before="20" w:after="20"/>
                    <w:jc w:val="center"/>
                    <w:rPr>
                      <w:rFonts w:ascii="Gentium" w:hAnsi="Gentium"/>
                      <w:color w:val="808080" w:themeColor="background1" w:themeShade="80"/>
                      <w:sz w:val="20"/>
                      <w:szCs w:val="20"/>
                    </w:rPr>
                  </w:pPr>
                </w:p>
              </w:tc>
              <w:tc>
                <w:tcPr>
                  <w:tcW w:w="978" w:type="dxa"/>
                  <w:tcBorders>
                    <w:bottom w:val="single" w:sz="4" w:space="0" w:color="A6A6A6" w:themeColor="background1" w:themeShade="A6"/>
                  </w:tcBorders>
                  <w:shd w:val="clear" w:color="auto" w:fill="FAFAFA"/>
                  <w:vAlign w:val="center"/>
                </w:tcPr>
                <w:p w:rsidR="000248A8" w:rsidRPr="007B6BB2" w:rsidRDefault="000248A8" w:rsidP="00807214">
                  <w:pPr>
                    <w:bidi w:val="0"/>
                    <w:spacing w:before="20" w:after="20"/>
                    <w:jc w:val="center"/>
                    <w:rPr>
                      <w:rFonts w:ascii="Gentium" w:hAnsi="Gentium"/>
                      <w:color w:val="808080" w:themeColor="background1" w:themeShade="80"/>
                      <w:sz w:val="20"/>
                      <w:szCs w:val="20"/>
                    </w:rPr>
                  </w:pPr>
                </w:p>
              </w:tc>
            </w:tr>
            <w:tr w:rsidR="000248A8" w:rsidRPr="009C61E9" w:rsidTr="00062944">
              <w:tc>
                <w:tcPr>
                  <w:tcW w:w="978" w:type="dxa"/>
                  <w:tcBorders>
                    <w:top w:val="single" w:sz="4" w:space="0" w:color="A6A6A6" w:themeColor="background1" w:themeShade="A6"/>
                  </w:tcBorders>
                  <w:shd w:val="clear" w:color="auto" w:fill="FAFAFA"/>
                  <w:vAlign w:val="center"/>
                </w:tcPr>
                <w:p w:rsidR="000248A8" w:rsidRPr="00130EDD" w:rsidRDefault="000248A8" w:rsidP="00807214">
                  <w:pPr>
                    <w:bidi w:val="0"/>
                    <w:spacing w:before="40" w:after="40"/>
                    <w:jc w:val="center"/>
                    <w:rPr>
                      <w:rFonts w:ascii="Legi Ferri Nayholt" w:hAnsi="Legi Ferri Nayholt"/>
                      <w:b/>
                      <w:bCs/>
                      <w:sz w:val="32"/>
                      <w:szCs w:val="32"/>
                    </w:rPr>
                  </w:pPr>
                  <w:r w:rsidRPr="00130EDD">
                    <w:rPr>
                      <w:rFonts w:ascii="Legi Ferri Nayholt" w:hAnsi="Legi Ferri Nayholt"/>
                      <w:b/>
                      <w:bCs/>
                      <w:sz w:val="32"/>
                      <w:szCs w:val="32"/>
                    </w:rPr>
                    <w:t>S</w:t>
                  </w:r>
                </w:p>
              </w:tc>
              <w:tc>
                <w:tcPr>
                  <w:tcW w:w="978" w:type="dxa"/>
                  <w:tcBorders>
                    <w:top w:val="single" w:sz="4" w:space="0" w:color="A6A6A6" w:themeColor="background1" w:themeShade="A6"/>
                  </w:tcBorders>
                  <w:shd w:val="clear" w:color="auto" w:fill="FAFAFA"/>
                  <w:vAlign w:val="center"/>
                </w:tcPr>
                <w:p w:rsidR="000248A8" w:rsidRPr="00130EDD" w:rsidRDefault="000248A8" w:rsidP="00807214">
                  <w:pPr>
                    <w:bidi w:val="0"/>
                    <w:spacing w:before="40" w:after="40"/>
                    <w:jc w:val="center"/>
                    <w:rPr>
                      <w:rFonts w:ascii="Legi Ferri Nayholt" w:hAnsi="Legi Ferri Nayholt"/>
                      <w:b/>
                      <w:bCs/>
                      <w:sz w:val="32"/>
                      <w:szCs w:val="32"/>
                    </w:rPr>
                  </w:pPr>
                  <w:r w:rsidRPr="00130EDD">
                    <w:rPr>
                      <w:rFonts w:ascii="Legi Ferri Nayholt" w:hAnsi="Legi Ferri Nayholt"/>
                      <w:b/>
                      <w:bCs/>
                      <w:sz w:val="32"/>
                      <w:szCs w:val="32"/>
                    </w:rPr>
                    <w:t>Q</w:t>
                  </w:r>
                </w:p>
              </w:tc>
              <w:tc>
                <w:tcPr>
                  <w:tcW w:w="978" w:type="dxa"/>
                  <w:tcBorders>
                    <w:top w:val="single" w:sz="4" w:space="0" w:color="A6A6A6" w:themeColor="background1" w:themeShade="A6"/>
                  </w:tcBorders>
                  <w:shd w:val="clear" w:color="auto" w:fill="FAFAFA"/>
                  <w:vAlign w:val="center"/>
                </w:tcPr>
                <w:p w:rsidR="000248A8" w:rsidRPr="00130EDD" w:rsidRDefault="000248A8" w:rsidP="00807214">
                  <w:pPr>
                    <w:bidi w:val="0"/>
                    <w:spacing w:before="40" w:after="40"/>
                    <w:jc w:val="center"/>
                    <w:rPr>
                      <w:rFonts w:ascii="Legi Ferri Nayholt" w:hAnsi="Legi Ferri Nayholt"/>
                      <w:b/>
                      <w:bCs/>
                      <w:sz w:val="32"/>
                      <w:szCs w:val="32"/>
                    </w:rPr>
                  </w:pPr>
                  <w:r w:rsidRPr="00130EDD">
                    <w:rPr>
                      <w:rFonts w:ascii="Legi Ferri Nayholt" w:hAnsi="Legi Ferri Nayholt"/>
                      <w:b/>
                      <w:bCs/>
                      <w:sz w:val="32"/>
                      <w:szCs w:val="32"/>
                    </w:rPr>
                    <w:t>[</w:t>
                  </w:r>
                </w:p>
              </w:tc>
              <w:tc>
                <w:tcPr>
                  <w:tcW w:w="978" w:type="dxa"/>
                  <w:tcBorders>
                    <w:top w:val="single" w:sz="4" w:space="0" w:color="A6A6A6" w:themeColor="background1" w:themeShade="A6"/>
                  </w:tcBorders>
                  <w:shd w:val="clear" w:color="auto" w:fill="FAFAFA"/>
                  <w:vAlign w:val="center"/>
                </w:tcPr>
                <w:p w:rsidR="000248A8" w:rsidRPr="00130EDD" w:rsidRDefault="00130EDD" w:rsidP="00807214">
                  <w:pPr>
                    <w:bidi w:val="0"/>
                    <w:spacing w:before="40" w:after="40"/>
                    <w:jc w:val="center"/>
                    <w:rPr>
                      <w:rFonts w:ascii="Legi Ferri Nayholt" w:hAnsi="Legi Ferri Nayholt"/>
                      <w:b/>
                      <w:bCs/>
                      <w:sz w:val="32"/>
                      <w:szCs w:val="32"/>
                    </w:rPr>
                  </w:pPr>
                  <w:r>
                    <w:rPr>
                      <w:rFonts w:ascii="Legi Ferri Nayholt" w:hAnsi="Legi Ferri Nayholt"/>
                      <w:b/>
                      <w:bCs/>
                      <w:sz w:val="32"/>
                      <w:szCs w:val="32"/>
                    </w:rPr>
                    <w:t>x</w:t>
                  </w:r>
                </w:p>
              </w:tc>
              <w:tc>
                <w:tcPr>
                  <w:tcW w:w="978" w:type="dxa"/>
                  <w:tcBorders>
                    <w:top w:val="single" w:sz="4" w:space="0" w:color="A6A6A6" w:themeColor="background1" w:themeShade="A6"/>
                  </w:tcBorders>
                  <w:shd w:val="clear" w:color="auto" w:fill="FAFAFA"/>
                  <w:vAlign w:val="center"/>
                </w:tcPr>
                <w:p w:rsidR="000248A8" w:rsidRPr="00885DC9" w:rsidRDefault="000248A8" w:rsidP="00807214">
                  <w:pPr>
                    <w:bidi w:val="0"/>
                    <w:spacing w:before="40" w:after="40"/>
                    <w:jc w:val="center"/>
                    <w:rPr>
                      <w:rFonts w:ascii="Legi Ferri Nayholt" w:hAnsi="Legi Ferri Nayholt"/>
                      <w:b/>
                      <w:bCs/>
                      <w:sz w:val="32"/>
                      <w:szCs w:val="32"/>
                    </w:rPr>
                  </w:pPr>
                </w:p>
              </w:tc>
            </w:tr>
            <w:tr w:rsidR="00130EDD" w:rsidRPr="009C61E9" w:rsidTr="00062944">
              <w:tc>
                <w:tcPr>
                  <w:tcW w:w="978" w:type="dxa"/>
                  <w:shd w:val="clear" w:color="auto" w:fill="F2F2F2" w:themeFill="background1" w:themeFillShade="F2"/>
                  <w:tcMar>
                    <w:left w:w="0" w:type="dxa"/>
                    <w:right w:w="0" w:type="dxa"/>
                  </w:tcMar>
                </w:tcPr>
                <w:p w:rsidR="00130EDD" w:rsidRPr="009C61E9" w:rsidRDefault="00130EDD" w:rsidP="00130EDD">
                  <w:pPr>
                    <w:bidi w:val="0"/>
                    <w:spacing w:before="20" w:after="20"/>
                    <w:jc w:val="center"/>
                    <w:rPr>
                      <w:rFonts w:ascii="Noticia Text" w:hAnsi="Noticia Text"/>
                      <w:sz w:val="20"/>
                      <w:szCs w:val="20"/>
                    </w:rPr>
                  </w:pPr>
                  <w:r>
                    <w:rPr>
                      <w:rFonts w:ascii="Noticia Text" w:hAnsi="Noticia Text"/>
                      <w:sz w:val="20"/>
                      <w:szCs w:val="20"/>
                    </w:rPr>
                    <w:t>SS, (C,</w:t>
                  </w:r>
                  <w:r w:rsidRPr="00130EDD">
                    <w:rPr>
                      <w:rFonts w:ascii="Noticia Text" w:hAnsi="Noticia Text"/>
                      <w:sz w:val="20"/>
                      <w:szCs w:val="20"/>
                    </w:rPr>
                    <w:t xml:space="preserve"> </w:t>
                  </w:r>
                  <w:r>
                    <w:rPr>
                      <w:rFonts w:ascii="Noticia Text" w:hAnsi="Noticia Text"/>
                      <w:sz w:val="20"/>
                      <w:szCs w:val="20"/>
                    </w:rPr>
                    <w:t>SC)</w:t>
                  </w:r>
                  <w:r w:rsidRPr="00130EDD">
                    <w:rPr>
                      <w:rFonts w:ascii="Noticia Text" w:hAnsi="Noticia Text"/>
                      <w:sz w:val="20"/>
                      <w:szCs w:val="20"/>
                      <w:vertAlign w:val="superscript"/>
                    </w:rPr>
                    <w:t xml:space="preserve"> </w:t>
                  </w:r>
                  <w:r>
                    <w:rPr>
                      <w:rFonts w:ascii="Noticia Text" w:hAnsi="Noticia Text"/>
                      <w:sz w:val="20"/>
                      <w:szCs w:val="20"/>
                      <w:vertAlign w:val="superscript"/>
                    </w:rPr>
                    <w:t>1</w:t>
                  </w:r>
                </w:p>
              </w:tc>
              <w:tc>
                <w:tcPr>
                  <w:tcW w:w="978" w:type="dxa"/>
                  <w:shd w:val="clear" w:color="auto" w:fill="F2F2F2" w:themeFill="background1" w:themeFillShade="F2"/>
                  <w:vAlign w:val="center"/>
                </w:tcPr>
                <w:p w:rsidR="00130EDD" w:rsidRPr="009C61E9" w:rsidRDefault="00130EDD" w:rsidP="00807214">
                  <w:pPr>
                    <w:bidi w:val="0"/>
                    <w:spacing w:before="20" w:after="20"/>
                    <w:jc w:val="center"/>
                    <w:rPr>
                      <w:rFonts w:ascii="Noticia Text" w:hAnsi="Noticia Text"/>
                      <w:sz w:val="20"/>
                      <w:szCs w:val="20"/>
                    </w:rPr>
                  </w:pPr>
                  <w:r>
                    <w:rPr>
                      <w:rFonts w:ascii="Noticia Text" w:hAnsi="Noticia Text"/>
                      <w:sz w:val="20"/>
                      <w:szCs w:val="20"/>
                    </w:rPr>
                    <w:t>ST</w:t>
                  </w:r>
                </w:p>
              </w:tc>
              <w:tc>
                <w:tcPr>
                  <w:tcW w:w="978" w:type="dxa"/>
                  <w:shd w:val="clear" w:color="auto" w:fill="F2F2F2" w:themeFill="background1" w:themeFillShade="F2"/>
                  <w:vAlign w:val="center"/>
                </w:tcPr>
                <w:p w:rsidR="00130EDD" w:rsidRPr="009C61E9" w:rsidRDefault="00130EDD" w:rsidP="00807214">
                  <w:pPr>
                    <w:bidi w:val="0"/>
                    <w:spacing w:before="20" w:after="20"/>
                    <w:jc w:val="center"/>
                    <w:rPr>
                      <w:rFonts w:ascii="Noticia Text" w:hAnsi="Noticia Text"/>
                      <w:sz w:val="20"/>
                      <w:szCs w:val="20"/>
                    </w:rPr>
                  </w:pPr>
                  <w:r>
                    <w:rPr>
                      <w:rFonts w:ascii="Noticia Text" w:hAnsi="Noticia Text"/>
                      <w:sz w:val="20"/>
                      <w:szCs w:val="20"/>
                    </w:rPr>
                    <w:t>SP</w:t>
                  </w:r>
                </w:p>
              </w:tc>
              <w:tc>
                <w:tcPr>
                  <w:tcW w:w="978" w:type="dxa"/>
                  <w:shd w:val="clear" w:color="auto" w:fill="F2F2F2" w:themeFill="background1" w:themeFillShade="F2"/>
                  <w:tcMar>
                    <w:left w:w="57" w:type="dxa"/>
                    <w:right w:w="57" w:type="dxa"/>
                  </w:tcMar>
                  <w:vAlign w:val="center"/>
                </w:tcPr>
                <w:p w:rsidR="00130EDD" w:rsidRPr="009C61E9" w:rsidRDefault="00130EDD" w:rsidP="00807214">
                  <w:pPr>
                    <w:bidi w:val="0"/>
                    <w:spacing w:before="20" w:after="20"/>
                    <w:jc w:val="center"/>
                    <w:rPr>
                      <w:rFonts w:ascii="Noticia Text" w:hAnsi="Noticia Text"/>
                      <w:sz w:val="20"/>
                      <w:szCs w:val="20"/>
                    </w:rPr>
                  </w:pPr>
                  <w:r>
                    <w:rPr>
                      <w:rFonts w:ascii="Noticia Text" w:hAnsi="Noticia Text"/>
                      <w:sz w:val="20"/>
                      <w:szCs w:val="20"/>
                    </w:rPr>
                    <w:t xml:space="preserve">SC, SK </w:t>
                  </w:r>
                  <w:r w:rsidRPr="00130EDD">
                    <w:rPr>
                      <w:rFonts w:ascii="Noticia Text" w:hAnsi="Noticia Text"/>
                      <w:sz w:val="20"/>
                      <w:szCs w:val="20"/>
                      <w:vertAlign w:val="superscript"/>
                    </w:rPr>
                    <w:t>1</w:t>
                  </w:r>
                </w:p>
              </w:tc>
              <w:tc>
                <w:tcPr>
                  <w:tcW w:w="978" w:type="dxa"/>
                  <w:shd w:val="clear" w:color="auto" w:fill="F2F2F2" w:themeFill="background1" w:themeFillShade="F2"/>
                  <w:vAlign w:val="center"/>
                </w:tcPr>
                <w:p w:rsidR="00130EDD" w:rsidRPr="009C61E9" w:rsidRDefault="00130EDD" w:rsidP="00807214">
                  <w:pPr>
                    <w:bidi w:val="0"/>
                    <w:spacing w:before="20" w:after="20"/>
                    <w:jc w:val="center"/>
                    <w:rPr>
                      <w:rFonts w:ascii="Noticia Text" w:hAnsi="Noticia Text"/>
                      <w:sz w:val="20"/>
                      <w:szCs w:val="20"/>
                    </w:rPr>
                  </w:pPr>
                </w:p>
              </w:tc>
            </w:tr>
            <w:tr w:rsidR="00130EDD" w:rsidRPr="005350A6" w:rsidTr="00E76312">
              <w:tc>
                <w:tcPr>
                  <w:tcW w:w="978" w:type="dxa"/>
                  <w:tcBorders>
                    <w:bottom w:val="single" w:sz="4" w:space="0" w:color="A6A6A6" w:themeColor="background1" w:themeShade="A6"/>
                  </w:tcBorders>
                  <w:shd w:val="clear" w:color="auto" w:fill="FAFAFA"/>
                  <w:vAlign w:val="center"/>
                </w:tcPr>
                <w:p w:rsidR="00130EDD" w:rsidRPr="007B6BB2" w:rsidRDefault="00130EDD"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s</w:t>
                  </w:r>
                </w:p>
              </w:tc>
              <w:tc>
                <w:tcPr>
                  <w:tcW w:w="978" w:type="dxa"/>
                  <w:tcBorders>
                    <w:bottom w:val="single" w:sz="4" w:space="0" w:color="A6A6A6" w:themeColor="background1" w:themeShade="A6"/>
                  </w:tcBorders>
                  <w:shd w:val="clear" w:color="auto" w:fill="FAFAFA"/>
                  <w:tcMar>
                    <w:left w:w="57" w:type="dxa"/>
                    <w:right w:w="57" w:type="dxa"/>
                  </w:tcMar>
                  <w:vAlign w:val="center"/>
                </w:tcPr>
                <w:p w:rsidR="00130EDD" w:rsidRPr="00D752C6" w:rsidRDefault="00130EDD" w:rsidP="00E76312">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st, sʧ</w:t>
                  </w:r>
                  <w:r w:rsidRPr="008D2E16">
                    <w:rPr>
                      <w:rFonts w:ascii="Gentium" w:hAnsi="Gentium"/>
                      <w:color w:val="808080" w:themeColor="background1" w:themeShade="80"/>
                      <w:sz w:val="20"/>
                      <w:szCs w:val="20"/>
                      <w:vertAlign w:val="superscript"/>
                    </w:rPr>
                    <w:t xml:space="preserve"> </w:t>
                  </w:r>
                  <w:r>
                    <w:rPr>
                      <w:rFonts w:ascii="Gentium" w:hAnsi="Gentium"/>
                      <w:color w:val="808080" w:themeColor="background1" w:themeShade="80"/>
                      <w:sz w:val="20"/>
                      <w:szCs w:val="20"/>
                    </w:rPr>
                    <w:t>~</w:t>
                  </w:r>
                  <w:r w:rsidRPr="008D2E16">
                    <w:rPr>
                      <w:rFonts w:ascii="Gentium" w:hAnsi="Gentium"/>
                      <w:color w:val="808080" w:themeColor="background1" w:themeShade="80"/>
                      <w:sz w:val="20"/>
                      <w:szCs w:val="20"/>
                      <w:vertAlign w:val="superscript"/>
                    </w:rPr>
                    <w:t xml:space="preserve"> </w:t>
                  </w:r>
                  <w:r>
                    <w:rPr>
                      <w:rFonts w:ascii="Gentium" w:hAnsi="Gentium"/>
                      <w:color w:val="808080" w:themeColor="background1" w:themeShade="80"/>
                      <w:sz w:val="20"/>
                      <w:szCs w:val="20"/>
                    </w:rPr>
                    <w:t>ʃʧ</w:t>
                  </w:r>
                  <w:r w:rsidR="00E76312" w:rsidRPr="00E76312">
                    <w:rPr>
                      <w:rFonts w:ascii="Gentium" w:hAnsi="Gentium"/>
                      <w:color w:val="808080" w:themeColor="background1" w:themeShade="80"/>
                      <w:sz w:val="20"/>
                      <w:szCs w:val="20"/>
                    </w:rPr>
                    <w:t xml:space="preserve"> </w:t>
                  </w:r>
                  <w:r>
                    <w:rPr>
                      <w:rFonts w:ascii="Gentium" w:hAnsi="Gentium"/>
                      <w:color w:val="808080" w:themeColor="background1" w:themeShade="80"/>
                      <w:sz w:val="20"/>
                      <w:szCs w:val="20"/>
                      <w:vertAlign w:val="superscript"/>
                    </w:rPr>
                    <w:t>3</w:t>
                  </w:r>
                </w:p>
              </w:tc>
              <w:tc>
                <w:tcPr>
                  <w:tcW w:w="978" w:type="dxa"/>
                  <w:tcBorders>
                    <w:bottom w:val="single" w:sz="4" w:space="0" w:color="A6A6A6" w:themeColor="background1" w:themeShade="A6"/>
                  </w:tcBorders>
                  <w:shd w:val="clear" w:color="auto" w:fill="FAFAFA"/>
                  <w:vAlign w:val="center"/>
                </w:tcPr>
                <w:p w:rsidR="00130EDD" w:rsidRPr="00D752C6" w:rsidRDefault="00130EDD" w:rsidP="00672C70">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sp</w:t>
                  </w:r>
                </w:p>
              </w:tc>
              <w:tc>
                <w:tcPr>
                  <w:tcW w:w="978" w:type="dxa"/>
                  <w:tcBorders>
                    <w:bottom w:val="single" w:sz="4" w:space="0" w:color="A6A6A6" w:themeColor="background1" w:themeShade="A6"/>
                  </w:tcBorders>
                  <w:shd w:val="clear" w:color="auto" w:fill="FAFAFA"/>
                  <w:vAlign w:val="center"/>
                </w:tcPr>
                <w:p w:rsidR="00130EDD" w:rsidRPr="00D752C6" w:rsidRDefault="00130EDD" w:rsidP="00672C70">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sk</w:t>
                  </w:r>
                </w:p>
              </w:tc>
              <w:tc>
                <w:tcPr>
                  <w:tcW w:w="978" w:type="dxa"/>
                  <w:tcBorders>
                    <w:bottom w:val="single" w:sz="4" w:space="0" w:color="A6A6A6" w:themeColor="background1" w:themeShade="A6"/>
                  </w:tcBorders>
                  <w:shd w:val="clear" w:color="auto" w:fill="FAFAFA"/>
                  <w:vAlign w:val="center"/>
                </w:tcPr>
                <w:p w:rsidR="00130EDD" w:rsidRPr="007B6BB2" w:rsidRDefault="00130EDD" w:rsidP="00807214">
                  <w:pPr>
                    <w:bidi w:val="0"/>
                    <w:spacing w:before="20" w:after="20"/>
                    <w:jc w:val="center"/>
                    <w:rPr>
                      <w:rFonts w:ascii="Gentium" w:hAnsi="Gentium"/>
                      <w:color w:val="808080" w:themeColor="background1" w:themeShade="80"/>
                      <w:sz w:val="20"/>
                      <w:szCs w:val="20"/>
                    </w:rPr>
                  </w:pPr>
                </w:p>
              </w:tc>
            </w:tr>
            <w:tr w:rsidR="00130EDD" w:rsidRPr="009C61E9" w:rsidTr="00062944">
              <w:tc>
                <w:tcPr>
                  <w:tcW w:w="978" w:type="dxa"/>
                  <w:tcBorders>
                    <w:top w:val="single" w:sz="4" w:space="0" w:color="A6A6A6" w:themeColor="background1" w:themeShade="A6"/>
                  </w:tcBorders>
                  <w:shd w:val="clear" w:color="auto" w:fill="FAFAFA"/>
                  <w:vAlign w:val="center"/>
                </w:tcPr>
                <w:p w:rsidR="00130EDD" w:rsidRPr="00885DC9" w:rsidRDefault="00130EDD" w:rsidP="00672C70">
                  <w:pPr>
                    <w:bidi w:val="0"/>
                    <w:spacing w:before="40" w:after="40"/>
                    <w:jc w:val="center"/>
                    <w:rPr>
                      <w:rFonts w:ascii="Legi Ferri Nayholt" w:hAnsi="Legi Ferri Nayholt"/>
                      <w:b/>
                      <w:bCs/>
                      <w:sz w:val="32"/>
                      <w:szCs w:val="32"/>
                    </w:rPr>
                  </w:pPr>
                  <w:r w:rsidRPr="0007467A">
                    <w:rPr>
                      <w:rFonts w:ascii="Legi Ferri Nayholt" w:hAnsi="Legi Ferri Nayholt"/>
                      <w:b/>
                      <w:bCs/>
                      <w:color w:val="808080" w:themeColor="background1" w:themeShade="80"/>
                      <w:sz w:val="32"/>
                      <w:szCs w:val="32"/>
                    </w:rPr>
                    <w:t>Z</w:t>
                  </w:r>
                </w:p>
              </w:tc>
              <w:tc>
                <w:tcPr>
                  <w:tcW w:w="978" w:type="dxa"/>
                  <w:tcBorders>
                    <w:top w:val="single" w:sz="4" w:space="0" w:color="A6A6A6" w:themeColor="background1" w:themeShade="A6"/>
                  </w:tcBorders>
                  <w:shd w:val="clear" w:color="auto" w:fill="FAFAFA"/>
                  <w:vAlign w:val="center"/>
                </w:tcPr>
                <w:p w:rsidR="00130EDD" w:rsidRPr="00885DC9" w:rsidRDefault="00130EDD" w:rsidP="00672C70">
                  <w:pPr>
                    <w:bidi w:val="0"/>
                    <w:spacing w:before="40" w:after="40"/>
                    <w:jc w:val="center"/>
                    <w:rPr>
                      <w:rFonts w:ascii="Legi Ferri Nayholt" w:hAnsi="Legi Ferri Nayholt"/>
                      <w:b/>
                      <w:bCs/>
                      <w:sz w:val="32"/>
                      <w:szCs w:val="32"/>
                    </w:rPr>
                  </w:pPr>
                  <w:r>
                    <w:rPr>
                      <w:rFonts w:ascii="Legi Ferri Nayholt" w:hAnsi="Legi Ferri Nayholt"/>
                      <w:b/>
                      <w:bCs/>
                      <w:sz w:val="32"/>
                      <w:szCs w:val="32"/>
                    </w:rPr>
                    <w:t>q</w:t>
                  </w:r>
                </w:p>
              </w:tc>
              <w:tc>
                <w:tcPr>
                  <w:tcW w:w="978" w:type="dxa"/>
                  <w:tcBorders>
                    <w:top w:val="single" w:sz="4" w:space="0" w:color="A6A6A6" w:themeColor="background1" w:themeShade="A6"/>
                  </w:tcBorders>
                  <w:shd w:val="clear" w:color="auto" w:fill="FAFAFA"/>
                  <w:vAlign w:val="center"/>
                </w:tcPr>
                <w:p w:rsidR="00130EDD" w:rsidRPr="009762DE" w:rsidRDefault="00130EDD" w:rsidP="009762DE">
                  <w:pPr>
                    <w:bidi w:val="0"/>
                    <w:spacing w:before="40" w:after="40"/>
                    <w:jc w:val="center"/>
                    <w:rPr>
                      <w:rFonts w:ascii="Legi Ferri Nayholt" w:hAnsi="Legi Ferri Nayholt"/>
                      <w:color w:val="FAFAFA"/>
                      <w:sz w:val="32"/>
                      <w:szCs w:val="32"/>
                      <w14:textFill>
                        <w14:solidFill>
                          <w14:srgbClr w14:val="FAFAFA">
                            <w14:lumMod w14:val="85000"/>
                          </w14:srgbClr>
                        </w14:solidFill>
                      </w14:textFill>
                    </w:rPr>
                  </w:pPr>
                  <w:r w:rsidRPr="009762DE">
                    <w:rPr>
                      <w:rFonts w:ascii="Legi Ferri Nayholt" w:hAnsi="Legi Ferri Nayholt"/>
                      <w:color w:val="D9D9D9" w:themeColor="background1" w:themeShade="D9"/>
                      <w:sz w:val="32"/>
                      <w:szCs w:val="32"/>
                    </w:rPr>
                    <w:t>{</w:t>
                  </w:r>
                </w:p>
              </w:tc>
              <w:tc>
                <w:tcPr>
                  <w:tcW w:w="978" w:type="dxa"/>
                  <w:tcBorders>
                    <w:top w:val="single" w:sz="4" w:space="0" w:color="A6A6A6" w:themeColor="background1" w:themeShade="A6"/>
                  </w:tcBorders>
                  <w:shd w:val="clear" w:color="auto" w:fill="FAFAFA"/>
                  <w:vAlign w:val="center"/>
                </w:tcPr>
                <w:p w:rsidR="00130EDD" w:rsidRPr="00130EDD" w:rsidRDefault="00130EDD" w:rsidP="00807214">
                  <w:pPr>
                    <w:bidi w:val="0"/>
                    <w:spacing w:before="40" w:after="40"/>
                    <w:jc w:val="center"/>
                    <w:rPr>
                      <w:rFonts w:ascii="Legi Ferri Nayholt" w:hAnsi="Legi Ferri Nayholt"/>
                      <w:b/>
                      <w:bCs/>
                      <w:color w:val="D9D9D9" w:themeColor="background1" w:themeShade="D9"/>
                      <w:sz w:val="32"/>
                      <w:szCs w:val="32"/>
                    </w:rPr>
                  </w:pPr>
                  <w:r w:rsidRPr="00130EDD">
                    <w:rPr>
                      <w:rFonts w:ascii="Legi Ferri Nayholt" w:hAnsi="Legi Ferri Nayholt"/>
                      <w:b/>
                      <w:bCs/>
                      <w:sz w:val="32"/>
                      <w:szCs w:val="32"/>
                    </w:rPr>
                    <w:t>X</w:t>
                  </w:r>
                </w:p>
              </w:tc>
              <w:tc>
                <w:tcPr>
                  <w:tcW w:w="978" w:type="dxa"/>
                  <w:tcBorders>
                    <w:top w:val="single" w:sz="4" w:space="0" w:color="A6A6A6" w:themeColor="background1" w:themeShade="A6"/>
                  </w:tcBorders>
                  <w:shd w:val="clear" w:color="auto" w:fill="FAFAFA"/>
                  <w:vAlign w:val="center"/>
                </w:tcPr>
                <w:p w:rsidR="00130EDD" w:rsidRPr="00885DC9" w:rsidRDefault="00130EDD" w:rsidP="00807214">
                  <w:pPr>
                    <w:bidi w:val="0"/>
                    <w:spacing w:before="40" w:after="40"/>
                    <w:jc w:val="center"/>
                    <w:rPr>
                      <w:rFonts w:ascii="Legi Ferri Nayholt" w:hAnsi="Legi Ferri Nayholt"/>
                      <w:b/>
                      <w:bCs/>
                      <w:sz w:val="32"/>
                      <w:szCs w:val="32"/>
                    </w:rPr>
                  </w:pPr>
                </w:p>
              </w:tc>
            </w:tr>
            <w:tr w:rsidR="00130EDD" w:rsidRPr="009C61E9" w:rsidTr="00062944">
              <w:tc>
                <w:tcPr>
                  <w:tcW w:w="978" w:type="dxa"/>
                  <w:shd w:val="clear" w:color="auto" w:fill="F2F2F2" w:themeFill="background1" w:themeFillShade="F2"/>
                  <w:vAlign w:val="center"/>
                </w:tcPr>
                <w:p w:rsidR="00130EDD" w:rsidRPr="009C61E9" w:rsidRDefault="00130EDD" w:rsidP="00807214">
                  <w:pPr>
                    <w:bidi w:val="0"/>
                    <w:spacing w:before="20" w:after="20"/>
                    <w:jc w:val="center"/>
                    <w:rPr>
                      <w:rFonts w:ascii="Noticia Text" w:hAnsi="Noticia Text"/>
                      <w:sz w:val="20"/>
                      <w:szCs w:val="20"/>
                    </w:rPr>
                  </w:pPr>
                  <w:r>
                    <w:rPr>
                      <w:rFonts w:ascii="Noticia Text" w:hAnsi="Noticia Text"/>
                      <w:sz w:val="20"/>
                      <w:szCs w:val="20"/>
                    </w:rPr>
                    <w:t>ZZ</w:t>
                  </w:r>
                </w:p>
              </w:tc>
              <w:tc>
                <w:tcPr>
                  <w:tcW w:w="978" w:type="dxa"/>
                  <w:shd w:val="clear" w:color="auto" w:fill="F2F2F2" w:themeFill="background1" w:themeFillShade="F2"/>
                  <w:vAlign w:val="center"/>
                </w:tcPr>
                <w:p w:rsidR="00130EDD" w:rsidRPr="009C61E9" w:rsidRDefault="00130EDD" w:rsidP="00130EDD">
                  <w:pPr>
                    <w:bidi w:val="0"/>
                    <w:spacing w:before="20" w:after="20"/>
                    <w:jc w:val="center"/>
                    <w:rPr>
                      <w:rFonts w:ascii="Noticia Text" w:hAnsi="Noticia Text"/>
                      <w:sz w:val="20"/>
                      <w:szCs w:val="20"/>
                    </w:rPr>
                  </w:pPr>
                  <w:r>
                    <w:rPr>
                      <w:rFonts w:ascii="Noticia Text" w:hAnsi="Noticia Text"/>
                      <w:sz w:val="20"/>
                      <w:szCs w:val="20"/>
                    </w:rPr>
                    <w:t xml:space="preserve">TZ </w:t>
                  </w:r>
                  <w:r>
                    <w:rPr>
                      <w:rStyle w:val="EndnoteReference"/>
                      <w:rFonts w:ascii="Noticia Text" w:hAnsi="Noticia Text"/>
                      <w:sz w:val="20"/>
                      <w:szCs w:val="20"/>
                    </w:rPr>
                    <w:endnoteReference w:id="217"/>
                  </w:r>
                </w:p>
              </w:tc>
              <w:tc>
                <w:tcPr>
                  <w:tcW w:w="978" w:type="dxa"/>
                  <w:shd w:val="clear" w:color="auto" w:fill="F2F2F2" w:themeFill="background1" w:themeFillShade="F2"/>
                  <w:vAlign w:val="center"/>
                </w:tcPr>
                <w:p w:rsidR="00130EDD" w:rsidRPr="009C61E9" w:rsidRDefault="00130EDD" w:rsidP="00807214">
                  <w:pPr>
                    <w:bidi w:val="0"/>
                    <w:spacing w:before="20" w:after="20"/>
                    <w:jc w:val="center"/>
                    <w:rPr>
                      <w:rFonts w:ascii="Noticia Text" w:hAnsi="Noticia Text"/>
                      <w:sz w:val="20"/>
                      <w:szCs w:val="20"/>
                    </w:rPr>
                  </w:pPr>
                </w:p>
              </w:tc>
              <w:tc>
                <w:tcPr>
                  <w:tcW w:w="978" w:type="dxa"/>
                  <w:shd w:val="clear" w:color="auto" w:fill="F2F2F2" w:themeFill="background1" w:themeFillShade="F2"/>
                  <w:vAlign w:val="center"/>
                </w:tcPr>
                <w:p w:rsidR="00130EDD" w:rsidRPr="009C61E9" w:rsidRDefault="00130EDD" w:rsidP="00807214">
                  <w:pPr>
                    <w:bidi w:val="0"/>
                    <w:spacing w:before="20" w:after="20"/>
                    <w:jc w:val="center"/>
                    <w:rPr>
                      <w:rFonts w:ascii="Noticia Text" w:hAnsi="Noticia Text"/>
                      <w:sz w:val="20"/>
                      <w:szCs w:val="20"/>
                    </w:rPr>
                  </w:pPr>
                  <w:r>
                    <w:rPr>
                      <w:rFonts w:ascii="Noticia Text" w:hAnsi="Noticia Text"/>
                      <w:sz w:val="20"/>
                      <w:szCs w:val="20"/>
                    </w:rPr>
                    <w:t>X</w:t>
                  </w:r>
                </w:p>
              </w:tc>
              <w:tc>
                <w:tcPr>
                  <w:tcW w:w="978" w:type="dxa"/>
                  <w:shd w:val="clear" w:color="auto" w:fill="F2F2F2" w:themeFill="background1" w:themeFillShade="F2"/>
                  <w:vAlign w:val="center"/>
                </w:tcPr>
                <w:p w:rsidR="00130EDD" w:rsidRPr="009C61E9" w:rsidRDefault="00130EDD" w:rsidP="00807214">
                  <w:pPr>
                    <w:bidi w:val="0"/>
                    <w:spacing w:before="20" w:after="20"/>
                    <w:jc w:val="center"/>
                    <w:rPr>
                      <w:rFonts w:ascii="Noticia Text" w:hAnsi="Noticia Text"/>
                      <w:sz w:val="20"/>
                      <w:szCs w:val="20"/>
                    </w:rPr>
                  </w:pPr>
                </w:p>
              </w:tc>
            </w:tr>
            <w:tr w:rsidR="00130EDD" w:rsidRPr="005350A6" w:rsidTr="00062944">
              <w:tc>
                <w:tcPr>
                  <w:tcW w:w="978" w:type="dxa"/>
                  <w:tcBorders>
                    <w:bottom w:val="single" w:sz="4" w:space="0" w:color="A6A6A6" w:themeColor="background1" w:themeShade="A6"/>
                  </w:tcBorders>
                  <w:shd w:val="clear" w:color="auto" w:fill="FAFAFA"/>
                  <w:vAlign w:val="center"/>
                </w:tcPr>
                <w:p w:rsidR="00130EDD" w:rsidRPr="007B6BB2" w:rsidRDefault="00130EDD"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z</w:t>
                  </w:r>
                </w:p>
              </w:tc>
              <w:tc>
                <w:tcPr>
                  <w:tcW w:w="978" w:type="dxa"/>
                  <w:tcBorders>
                    <w:bottom w:val="single" w:sz="4" w:space="0" w:color="A6A6A6" w:themeColor="background1" w:themeShade="A6"/>
                  </w:tcBorders>
                  <w:shd w:val="clear" w:color="auto" w:fill="FAFAFA"/>
                  <w:vAlign w:val="center"/>
                </w:tcPr>
                <w:p w:rsidR="00130EDD" w:rsidRPr="007B6BB2" w:rsidRDefault="00130EDD"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ʦ</w:t>
                  </w:r>
                </w:p>
              </w:tc>
              <w:tc>
                <w:tcPr>
                  <w:tcW w:w="2934" w:type="dxa"/>
                  <w:gridSpan w:val="3"/>
                  <w:tcBorders>
                    <w:bottom w:val="single" w:sz="4" w:space="0" w:color="A6A6A6" w:themeColor="background1" w:themeShade="A6"/>
                  </w:tcBorders>
                  <w:shd w:val="clear" w:color="auto" w:fill="FAFAFA"/>
                  <w:vAlign w:val="center"/>
                </w:tcPr>
                <w:p w:rsidR="00130EDD" w:rsidRPr="007B6BB2" w:rsidRDefault="00130EDD" w:rsidP="00130EDD">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ks,</w:t>
                  </w:r>
                  <w:r w:rsidRPr="00130EDD">
                    <w:rPr>
                      <w:rFonts w:ascii="Gentium" w:hAnsi="Gentium"/>
                      <w:color w:val="808080" w:themeColor="background1" w:themeShade="80"/>
                      <w:sz w:val="20"/>
                      <w:szCs w:val="20"/>
                      <w:vertAlign w:val="superscript"/>
                    </w:rPr>
                    <w:t xml:space="preserve"> </w:t>
                  </w:r>
                  <w:r>
                    <w:rPr>
                      <w:rFonts w:ascii="Gentium" w:hAnsi="Gentium"/>
                      <w:color w:val="808080" w:themeColor="background1" w:themeShade="80"/>
                      <w:sz w:val="20"/>
                      <w:szCs w:val="20"/>
                    </w:rPr>
                    <w:t>kʃ</w:t>
                  </w:r>
                  <w:r w:rsidRPr="00130EDD">
                    <w:rPr>
                      <w:rFonts w:ascii="Gentium" w:hAnsi="Gentium"/>
                      <w:color w:val="808080" w:themeColor="background1" w:themeShade="80"/>
                      <w:sz w:val="20"/>
                      <w:szCs w:val="20"/>
                      <w:vertAlign w:val="superscript"/>
                    </w:rPr>
                    <w:t xml:space="preserve"> </w:t>
                  </w:r>
                  <w:r>
                    <w:rPr>
                      <w:rFonts w:ascii="Gentium" w:hAnsi="Gentium"/>
                      <w:color w:val="808080" w:themeColor="background1" w:themeShade="80"/>
                      <w:sz w:val="20"/>
                      <w:szCs w:val="20"/>
                      <w:vertAlign w:val="superscript"/>
                    </w:rPr>
                    <w:t>6</w:t>
                  </w:r>
                  <w:r>
                    <w:rPr>
                      <w:rFonts w:ascii="Gentium" w:hAnsi="Gentium"/>
                      <w:color w:val="808080" w:themeColor="background1" w:themeShade="80"/>
                      <w:sz w:val="20"/>
                      <w:szCs w:val="20"/>
                    </w:rPr>
                    <w:t>, (gz,</w:t>
                  </w:r>
                  <w:r w:rsidRPr="007C0ADB">
                    <w:rPr>
                      <w:rFonts w:ascii="Gentium" w:hAnsi="Gentium"/>
                      <w:color w:val="808080" w:themeColor="background1" w:themeShade="80"/>
                      <w:sz w:val="20"/>
                      <w:szCs w:val="20"/>
                      <w:vertAlign w:val="superscript"/>
                    </w:rPr>
                    <w:t xml:space="preserve"> </w:t>
                  </w:r>
                  <w:r w:rsidRPr="00130EDD">
                    <w:rPr>
                      <w:rFonts w:ascii="Gentium" w:hAnsi="Gentium"/>
                      <w:color w:val="808080" w:themeColor="background1" w:themeShade="80"/>
                      <w:sz w:val="20"/>
                      <w:szCs w:val="20"/>
                      <w:vertAlign w:val="superscript"/>
                    </w:rPr>
                    <w:t xml:space="preserve"> </w:t>
                  </w:r>
                  <w:r>
                    <w:rPr>
                      <w:rFonts w:ascii="Gentium" w:hAnsi="Gentium"/>
                      <w:color w:val="808080" w:themeColor="background1" w:themeShade="80"/>
                      <w:sz w:val="20"/>
                      <w:szCs w:val="20"/>
                    </w:rPr>
                    <w:t>gʒ</w:t>
                  </w:r>
                  <w:r w:rsidRPr="00130EDD">
                    <w:rPr>
                      <w:rFonts w:ascii="Gentium" w:hAnsi="Gentium"/>
                      <w:color w:val="808080" w:themeColor="background1" w:themeShade="80"/>
                      <w:sz w:val="20"/>
                      <w:szCs w:val="20"/>
                      <w:vertAlign w:val="superscript"/>
                    </w:rPr>
                    <w:t xml:space="preserve"> </w:t>
                  </w:r>
                  <w:r>
                    <w:rPr>
                      <w:rFonts w:ascii="Gentium" w:hAnsi="Gentium"/>
                      <w:color w:val="808080" w:themeColor="background1" w:themeShade="80"/>
                      <w:sz w:val="20"/>
                      <w:szCs w:val="20"/>
                      <w:vertAlign w:val="superscript"/>
                    </w:rPr>
                    <w:t>6</w:t>
                  </w:r>
                  <w:r>
                    <w:rPr>
                      <w:rFonts w:ascii="Gentium" w:hAnsi="Gentium"/>
                      <w:color w:val="808080" w:themeColor="background1" w:themeShade="80"/>
                      <w:sz w:val="20"/>
                      <w:szCs w:val="20"/>
                    </w:rPr>
                    <w:t>)</w:t>
                  </w:r>
                  <w:r w:rsidRPr="00130EDD">
                    <w:rPr>
                      <w:rFonts w:ascii="Gentium" w:hAnsi="Gentium"/>
                      <w:color w:val="808080" w:themeColor="background1" w:themeShade="80"/>
                      <w:sz w:val="20"/>
                      <w:szCs w:val="20"/>
                      <w:vertAlign w:val="superscript"/>
                    </w:rPr>
                    <w:t xml:space="preserve"> </w:t>
                  </w:r>
                  <w:r>
                    <w:rPr>
                      <w:rStyle w:val="EndnoteReference"/>
                      <w:rFonts w:ascii="Gentium" w:hAnsi="Gentium"/>
                      <w:color w:val="808080" w:themeColor="background1" w:themeShade="80"/>
                      <w:sz w:val="20"/>
                      <w:szCs w:val="20"/>
                    </w:rPr>
                    <w:endnoteReference w:id="218"/>
                  </w:r>
                </w:p>
              </w:tc>
            </w:tr>
            <w:tr w:rsidR="00130EDD" w:rsidRPr="00885DC9" w:rsidTr="00062944">
              <w:tc>
                <w:tcPr>
                  <w:tcW w:w="978" w:type="dxa"/>
                  <w:tcBorders>
                    <w:top w:val="single" w:sz="4" w:space="0" w:color="A6A6A6" w:themeColor="background1" w:themeShade="A6"/>
                  </w:tcBorders>
                  <w:shd w:val="clear" w:color="auto" w:fill="FAFAFA"/>
                  <w:vAlign w:val="center"/>
                </w:tcPr>
                <w:p w:rsidR="00130EDD" w:rsidRPr="00E56582" w:rsidRDefault="00130EDD" w:rsidP="00807214">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m</w:t>
                  </w:r>
                </w:p>
              </w:tc>
              <w:tc>
                <w:tcPr>
                  <w:tcW w:w="978" w:type="dxa"/>
                  <w:tcBorders>
                    <w:top w:val="single" w:sz="4" w:space="0" w:color="A6A6A6" w:themeColor="background1" w:themeShade="A6"/>
                  </w:tcBorders>
                  <w:shd w:val="clear" w:color="auto" w:fill="FAFAFA"/>
                  <w:vAlign w:val="center"/>
                </w:tcPr>
                <w:p w:rsidR="00130EDD" w:rsidRPr="00E56582" w:rsidRDefault="00130EDD" w:rsidP="00807214">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n</w:t>
                  </w:r>
                </w:p>
              </w:tc>
              <w:tc>
                <w:tcPr>
                  <w:tcW w:w="978" w:type="dxa"/>
                  <w:tcBorders>
                    <w:top w:val="single" w:sz="4" w:space="0" w:color="A6A6A6" w:themeColor="background1" w:themeShade="A6"/>
                  </w:tcBorders>
                  <w:shd w:val="clear" w:color="auto" w:fill="FAFAFA"/>
                  <w:vAlign w:val="center"/>
                </w:tcPr>
                <w:p w:rsidR="00130EDD" w:rsidRPr="00E56582" w:rsidRDefault="00130EDD" w:rsidP="00807214">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r</w:t>
                  </w:r>
                </w:p>
              </w:tc>
              <w:tc>
                <w:tcPr>
                  <w:tcW w:w="978" w:type="dxa"/>
                  <w:tcBorders>
                    <w:top w:val="single" w:sz="4" w:space="0" w:color="A6A6A6" w:themeColor="background1" w:themeShade="A6"/>
                  </w:tcBorders>
                  <w:shd w:val="clear" w:color="auto" w:fill="FAFAFA"/>
                  <w:vAlign w:val="center"/>
                </w:tcPr>
                <w:p w:rsidR="00130EDD" w:rsidRPr="00505890" w:rsidRDefault="00130EDD" w:rsidP="00807214">
                  <w:pPr>
                    <w:bidi w:val="0"/>
                    <w:spacing w:before="40" w:after="40"/>
                    <w:jc w:val="center"/>
                    <w:rPr>
                      <w:rFonts w:ascii="Legi Ferri Nayholt" w:hAnsi="Legi Ferri Nayholt"/>
                      <w:b/>
                      <w:bCs/>
                      <w:color w:val="DDD9C3"/>
                      <w:sz w:val="32"/>
                      <w:szCs w:val="32"/>
                    </w:rPr>
                  </w:pPr>
                  <w:r w:rsidRPr="00505890">
                    <w:rPr>
                      <w:rFonts w:ascii="Legi Ferri Nayholt" w:hAnsi="Legi Ferri Nayholt"/>
                      <w:b/>
                      <w:bCs/>
                      <w:sz w:val="32"/>
                      <w:szCs w:val="32"/>
                    </w:rPr>
                    <w:t>l</w:t>
                  </w:r>
                </w:p>
              </w:tc>
              <w:tc>
                <w:tcPr>
                  <w:tcW w:w="978" w:type="dxa"/>
                  <w:tcBorders>
                    <w:top w:val="single" w:sz="4" w:space="0" w:color="A6A6A6" w:themeColor="background1" w:themeShade="A6"/>
                  </w:tcBorders>
                  <w:shd w:val="clear" w:color="auto" w:fill="FAFAFA"/>
                  <w:vAlign w:val="center"/>
                </w:tcPr>
                <w:p w:rsidR="00130EDD" w:rsidRPr="00505890" w:rsidRDefault="00505890" w:rsidP="00807214">
                  <w:pPr>
                    <w:bidi w:val="0"/>
                    <w:spacing w:before="40" w:after="40"/>
                    <w:jc w:val="center"/>
                    <w:rPr>
                      <w:rFonts w:ascii="Legi Ferri Nayholt" w:hAnsi="Legi Ferri Nayholt"/>
                      <w:b/>
                      <w:bCs/>
                      <w:color w:val="DDD9C3"/>
                      <w:sz w:val="32"/>
                      <w:szCs w:val="32"/>
                    </w:rPr>
                  </w:pPr>
                  <w:r>
                    <w:rPr>
                      <w:rFonts w:ascii="Legi Ferri Nayholt" w:hAnsi="Legi Ferri Nayholt"/>
                      <w:b/>
                      <w:bCs/>
                      <w:color w:val="808080" w:themeColor="background1" w:themeShade="80"/>
                      <w:sz w:val="32"/>
                      <w:szCs w:val="32"/>
                    </w:rPr>
                    <w:t>w</w:t>
                  </w:r>
                </w:p>
              </w:tc>
            </w:tr>
            <w:tr w:rsidR="00130EDD" w:rsidRPr="009C61E9" w:rsidTr="00062944">
              <w:tc>
                <w:tcPr>
                  <w:tcW w:w="978" w:type="dxa"/>
                  <w:shd w:val="clear" w:color="auto" w:fill="F2F2F2" w:themeFill="background1" w:themeFillShade="F2"/>
                  <w:vAlign w:val="center"/>
                </w:tcPr>
                <w:p w:rsidR="00130EDD" w:rsidRPr="009C61E9" w:rsidRDefault="00130EDD" w:rsidP="00807214">
                  <w:pPr>
                    <w:bidi w:val="0"/>
                    <w:spacing w:before="20" w:after="20"/>
                    <w:jc w:val="center"/>
                    <w:rPr>
                      <w:rFonts w:ascii="Noticia Text" w:hAnsi="Noticia Text"/>
                      <w:sz w:val="20"/>
                      <w:szCs w:val="20"/>
                    </w:rPr>
                  </w:pPr>
                  <w:r>
                    <w:rPr>
                      <w:rFonts w:ascii="Noticia Text" w:hAnsi="Noticia Text"/>
                      <w:sz w:val="20"/>
                      <w:szCs w:val="20"/>
                    </w:rPr>
                    <w:t>M</w:t>
                  </w:r>
                </w:p>
              </w:tc>
              <w:tc>
                <w:tcPr>
                  <w:tcW w:w="978" w:type="dxa"/>
                  <w:shd w:val="clear" w:color="auto" w:fill="F2F2F2" w:themeFill="background1" w:themeFillShade="F2"/>
                  <w:vAlign w:val="center"/>
                </w:tcPr>
                <w:p w:rsidR="00130EDD" w:rsidRPr="009C61E9" w:rsidRDefault="00130EDD" w:rsidP="00807214">
                  <w:pPr>
                    <w:bidi w:val="0"/>
                    <w:spacing w:before="20" w:after="20"/>
                    <w:jc w:val="center"/>
                    <w:rPr>
                      <w:rFonts w:ascii="Noticia Text" w:hAnsi="Noticia Text"/>
                      <w:sz w:val="20"/>
                      <w:szCs w:val="20"/>
                    </w:rPr>
                  </w:pPr>
                  <w:r>
                    <w:rPr>
                      <w:rFonts w:ascii="Noticia Text" w:hAnsi="Noticia Text"/>
                      <w:sz w:val="20"/>
                      <w:szCs w:val="20"/>
                    </w:rPr>
                    <w:t>N</w:t>
                  </w:r>
                </w:p>
              </w:tc>
              <w:tc>
                <w:tcPr>
                  <w:tcW w:w="978" w:type="dxa"/>
                  <w:shd w:val="clear" w:color="auto" w:fill="F2F2F2" w:themeFill="background1" w:themeFillShade="F2"/>
                  <w:vAlign w:val="center"/>
                </w:tcPr>
                <w:p w:rsidR="00130EDD" w:rsidRPr="009C61E9" w:rsidRDefault="00130EDD" w:rsidP="00807214">
                  <w:pPr>
                    <w:bidi w:val="0"/>
                    <w:spacing w:before="20" w:after="20"/>
                    <w:jc w:val="center"/>
                    <w:rPr>
                      <w:rFonts w:ascii="Noticia Text" w:hAnsi="Noticia Text"/>
                      <w:sz w:val="20"/>
                      <w:szCs w:val="20"/>
                    </w:rPr>
                  </w:pPr>
                  <w:r>
                    <w:rPr>
                      <w:rFonts w:ascii="Noticia Text" w:hAnsi="Noticia Text"/>
                      <w:sz w:val="20"/>
                      <w:szCs w:val="20"/>
                    </w:rPr>
                    <w:t>R</w:t>
                  </w:r>
                </w:p>
              </w:tc>
              <w:tc>
                <w:tcPr>
                  <w:tcW w:w="978" w:type="dxa"/>
                  <w:shd w:val="clear" w:color="auto" w:fill="F2F2F2" w:themeFill="background1" w:themeFillShade="F2"/>
                  <w:vAlign w:val="center"/>
                </w:tcPr>
                <w:p w:rsidR="00130EDD" w:rsidRPr="009C61E9" w:rsidRDefault="00290F81" w:rsidP="00807214">
                  <w:pPr>
                    <w:bidi w:val="0"/>
                    <w:spacing w:before="20" w:after="20"/>
                    <w:jc w:val="center"/>
                    <w:rPr>
                      <w:rFonts w:ascii="Noticia Text" w:hAnsi="Noticia Text"/>
                      <w:sz w:val="20"/>
                      <w:szCs w:val="20"/>
                    </w:rPr>
                  </w:pPr>
                  <w:r>
                    <w:rPr>
                      <w:rFonts w:ascii="Noticia Text" w:hAnsi="Noticia Text"/>
                      <w:sz w:val="20"/>
                      <w:szCs w:val="20"/>
                    </w:rPr>
                    <w:t>L</w:t>
                  </w:r>
                </w:p>
              </w:tc>
              <w:tc>
                <w:tcPr>
                  <w:tcW w:w="978" w:type="dxa"/>
                  <w:shd w:val="clear" w:color="auto" w:fill="F2F2F2" w:themeFill="background1" w:themeFillShade="F2"/>
                  <w:vAlign w:val="center"/>
                </w:tcPr>
                <w:p w:rsidR="00130EDD" w:rsidRPr="009C61E9" w:rsidRDefault="00505890" w:rsidP="00807214">
                  <w:pPr>
                    <w:bidi w:val="0"/>
                    <w:spacing w:before="20" w:after="20"/>
                    <w:jc w:val="center"/>
                    <w:rPr>
                      <w:rFonts w:ascii="Noticia Text" w:hAnsi="Noticia Text"/>
                      <w:sz w:val="20"/>
                      <w:szCs w:val="20"/>
                    </w:rPr>
                  </w:pPr>
                  <w:r>
                    <w:rPr>
                      <w:rFonts w:ascii="Noticia Text" w:hAnsi="Noticia Text"/>
                      <w:sz w:val="20"/>
                      <w:szCs w:val="20"/>
                    </w:rPr>
                    <w:t xml:space="preserve">W, U- </w:t>
                  </w:r>
                  <w:r>
                    <w:rPr>
                      <w:rStyle w:val="EndnoteReference"/>
                      <w:rFonts w:ascii="Noticia Text" w:hAnsi="Noticia Text"/>
                      <w:sz w:val="20"/>
                      <w:szCs w:val="20"/>
                    </w:rPr>
                    <w:endnoteReference w:id="219"/>
                  </w:r>
                </w:p>
              </w:tc>
            </w:tr>
            <w:tr w:rsidR="00130EDD" w:rsidRPr="00885DC9" w:rsidTr="00062944">
              <w:tc>
                <w:tcPr>
                  <w:tcW w:w="978" w:type="dxa"/>
                  <w:tcBorders>
                    <w:bottom w:val="single" w:sz="4" w:space="0" w:color="A6A6A6" w:themeColor="background1" w:themeShade="A6"/>
                  </w:tcBorders>
                  <w:shd w:val="clear" w:color="auto" w:fill="FAFAFA"/>
                  <w:vAlign w:val="center"/>
                </w:tcPr>
                <w:p w:rsidR="00130EDD" w:rsidRPr="007B6BB2" w:rsidRDefault="00130EDD" w:rsidP="00807214">
                  <w:pPr>
                    <w:bidi w:val="0"/>
                    <w:spacing w:before="20" w:after="20"/>
                    <w:jc w:val="center"/>
                    <w:rPr>
                      <w:rFonts w:ascii="Gentium" w:hAnsi="Gentium"/>
                      <w:color w:val="808080" w:themeColor="background1" w:themeShade="80"/>
                      <w:sz w:val="20"/>
                      <w:szCs w:val="20"/>
                    </w:rPr>
                  </w:pPr>
                  <w:r w:rsidRPr="007B6BB2">
                    <w:rPr>
                      <w:rFonts w:ascii="Gentium" w:hAnsi="Gentium"/>
                      <w:color w:val="808080" w:themeColor="background1" w:themeShade="80"/>
                      <w:sz w:val="20"/>
                      <w:szCs w:val="20"/>
                    </w:rPr>
                    <w:t>m</w:t>
                  </w:r>
                </w:p>
              </w:tc>
              <w:tc>
                <w:tcPr>
                  <w:tcW w:w="978" w:type="dxa"/>
                  <w:tcBorders>
                    <w:bottom w:val="single" w:sz="4" w:space="0" w:color="A6A6A6" w:themeColor="background1" w:themeShade="A6"/>
                  </w:tcBorders>
                  <w:shd w:val="clear" w:color="auto" w:fill="FAFAFA"/>
                  <w:vAlign w:val="center"/>
                </w:tcPr>
                <w:p w:rsidR="00130EDD" w:rsidRPr="007B6BB2" w:rsidRDefault="00130EDD" w:rsidP="00807214">
                  <w:pPr>
                    <w:bidi w:val="0"/>
                    <w:spacing w:before="20" w:after="20"/>
                    <w:jc w:val="center"/>
                    <w:rPr>
                      <w:rFonts w:ascii="Gentium" w:hAnsi="Gentium"/>
                      <w:color w:val="808080" w:themeColor="background1" w:themeShade="80"/>
                      <w:sz w:val="20"/>
                      <w:szCs w:val="20"/>
                    </w:rPr>
                  </w:pPr>
                  <w:r w:rsidRPr="007B6BB2">
                    <w:rPr>
                      <w:rFonts w:ascii="Gentium" w:hAnsi="Gentium"/>
                      <w:color w:val="808080" w:themeColor="background1" w:themeShade="80"/>
                      <w:sz w:val="20"/>
                      <w:szCs w:val="20"/>
                    </w:rPr>
                    <w:t>n</w:t>
                  </w:r>
                </w:p>
              </w:tc>
              <w:tc>
                <w:tcPr>
                  <w:tcW w:w="978" w:type="dxa"/>
                  <w:tcBorders>
                    <w:bottom w:val="single" w:sz="4" w:space="0" w:color="A6A6A6" w:themeColor="background1" w:themeShade="A6"/>
                  </w:tcBorders>
                  <w:shd w:val="clear" w:color="auto" w:fill="FAFAFA"/>
                  <w:vAlign w:val="center"/>
                </w:tcPr>
                <w:p w:rsidR="00130EDD" w:rsidRPr="007B6BB2" w:rsidRDefault="00290F81" w:rsidP="00290F81">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ɹ</w:t>
                  </w:r>
                  <w:r w:rsidRPr="007C0ADB">
                    <w:rPr>
                      <w:rFonts w:ascii="Gentium" w:hAnsi="Gentium"/>
                      <w:color w:val="808080" w:themeColor="background1" w:themeShade="80"/>
                      <w:sz w:val="20"/>
                      <w:szCs w:val="20"/>
                      <w:vertAlign w:val="superscript"/>
                    </w:rPr>
                    <w:t xml:space="preserve"> </w:t>
                  </w:r>
                  <w:r>
                    <w:rPr>
                      <w:rFonts w:ascii="Gentium" w:hAnsi="Gentium"/>
                      <w:color w:val="808080" w:themeColor="background1" w:themeShade="80"/>
                      <w:sz w:val="20"/>
                      <w:szCs w:val="20"/>
                    </w:rPr>
                    <w:t>~</w:t>
                  </w:r>
                  <w:r w:rsidRPr="007C0ADB">
                    <w:rPr>
                      <w:rFonts w:ascii="Gentium" w:hAnsi="Gentium"/>
                      <w:color w:val="808080" w:themeColor="background1" w:themeShade="80"/>
                      <w:sz w:val="20"/>
                      <w:szCs w:val="20"/>
                      <w:vertAlign w:val="superscript"/>
                    </w:rPr>
                    <w:t xml:space="preserve"> </w:t>
                  </w:r>
                  <w:r>
                    <w:rPr>
                      <w:rFonts w:ascii="Gentium" w:hAnsi="Gentium"/>
                      <w:color w:val="808080" w:themeColor="background1" w:themeShade="80"/>
                      <w:sz w:val="20"/>
                      <w:szCs w:val="20"/>
                    </w:rPr>
                    <w:t xml:space="preserve">ɻ, </w:t>
                  </w:r>
                  <w:r w:rsidRPr="007C0ADB">
                    <w:rPr>
                      <w:rFonts w:ascii="Gentium" w:hAnsi="Gentium"/>
                      <w:color w:val="808080" w:themeColor="background1" w:themeShade="80"/>
                      <w:sz w:val="20"/>
                      <w:szCs w:val="20"/>
                      <w:vertAlign w:val="superscript"/>
                    </w:rPr>
                    <w:t xml:space="preserve"> </w:t>
                  </w:r>
                  <w:r>
                    <w:rPr>
                      <w:rFonts w:ascii="Gentium" w:hAnsi="Gentium"/>
                      <w:color w:val="808080" w:themeColor="background1" w:themeShade="80"/>
                      <w:sz w:val="20"/>
                      <w:szCs w:val="20"/>
                    </w:rPr>
                    <w:t>(-ə)</w:t>
                  </w:r>
                </w:p>
              </w:tc>
              <w:tc>
                <w:tcPr>
                  <w:tcW w:w="978" w:type="dxa"/>
                  <w:tcBorders>
                    <w:bottom w:val="single" w:sz="4" w:space="0" w:color="A6A6A6" w:themeColor="background1" w:themeShade="A6"/>
                  </w:tcBorders>
                  <w:shd w:val="clear" w:color="auto" w:fill="FAFAFA"/>
                  <w:vAlign w:val="center"/>
                </w:tcPr>
                <w:p w:rsidR="00130EDD" w:rsidRPr="007B6BB2" w:rsidRDefault="00290F81" w:rsidP="00290F81">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 xml:space="preserve">ɫ,  l </w:t>
                  </w:r>
                  <w:r>
                    <w:rPr>
                      <w:rStyle w:val="EndnoteReference"/>
                      <w:rFonts w:ascii="Gentium" w:hAnsi="Gentium"/>
                      <w:color w:val="808080" w:themeColor="background1" w:themeShade="80"/>
                      <w:sz w:val="20"/>
                      <w:szCs w:val="20"/>
                    </w:rPr>
                    <w:endnoteReference w:id="220"/>
                  </w:r>
                </w:p>
              </w:tc>
              <w:tc>
                <w:tcPr>
                  <w:tcW w:w="978" w:type="dxa"/>
                  <w:tcBorders>
                    <w:bottom w:val="single" w:sz="4" w:space="0" w:color="A6A6A6" w:themeColor="background1" w:themeShade="A6"/>
                  </w:tcBorders>
                  <w:shd w:val="clear" w:color="auto" w:fill="FAFAFA"/>
                  <w:vAlign w:val="center"/>
                </w:tcPr>
                <w:p w:rsidR="00130EDD" w:rsidRPr="007B6BB2" w:rsidRDefault="00130EDD" w:rsidP="00807214">
                  <w:pPr>
                    <w:bidi w:val="0"/>
                    <w:spacing w:before="20" w:after="20"/>
                    <w:jc w:val="center"/>
                    <w:rPr>
                      <w:rFonts w:ascii="Gentium" w:hAnsi="Gentium"/>
                      <w:color w:val="808080" w:themeColor="background1" w:themeShade="80"/>
                      <w:sz w:val="20"/>
                      <w:szCs w:val="20"/>
                    </w:rPr>
                  </w:pPr>
                </w:p>
              </w:tc>
            </w:tr>
            <w:tr w:rsidR="00505890" w:rsidRPr="009C61E9" w:rsidTr="00062944">
              <w:tc>
                <w:tcPr>
                  <w:tcW w:w="978" w:type="dxa"/>
                  <w:tcBorders>
                    <w:top w:val="single" w:sz="4" w:space="0" w:color="A6A6A6" w:themeColor="background1" w:themeShade="A6"/>
                  </w:tcBorders>
                  <w:shd w:val="clear" w:color="auto" w:fill="FAFAFA"/>
                  <w:vAlign w:val="center"/>
                </w:tcPr>
                <w:p w:rsidR="00505890" w:rsidRPr="0091193D" w:rsidRDefault="00505890" w:rsidP="00807214">
                  <w:pPr>
                    <w:bidi w:val="0"/>
                    <w:spacing w:before="40" w:after="40"/>
                    <w:jc w:val="center"/>
                    <w:rPr>
                      <w:rFonts w:ascii="Legi Ferri Nayholt" w:hAnsi="Legi Ferri Nayholt"/>
                      <w:b/>
                      <w:bCs/>
                      <w:color w:val="365F91" w:themeColor="accent1" w:themeShade="BF"/>
                      <w:sz w:val="32"/>
                      <w:szCs w:val="32"/>
                    </w:rPr>
                  </w:pPr>
                </w:p>
              </w:tc>
              <w:tc>
                <w:tcPr>
                  <w:tcW w:w="978" w:type="dxa"/>
                  <w:tcBorders>
                    <w:top w:val="single" w:sz="4" w:space="0" w:color="A6A6A6" w:themeColor="background1" w:themeShade="A6"/>
                  </w:tcBorders>
                  <w:shd w:val="clear" w:color="auto" w:fill="FAFAFA"/>
                  <w:vAlign w:val="center"/>
                </w:tcPr>
                <w:p w:rsidR="00505890" w:rsidRPr="00E41BB5" w:rsidRDefault="00505890" w:rsidP="00807214">
                  <w:pPr>
                    <w:bidi w:val="0"/>
                    <w:spacing w:before="40" w:after="40"/>
                    <w:jc w:val="center"/>
                    <w:rPr>
                      <w:rFonts w:ascii="Legi Ferri Nayholt" w:hAnsi="Legi Ferri Nayholt"/>
                      <w:b/>
                      <w:bCs/>
                      <w:color w:val="76923C" w:themeColor="accent3" w:themeShade="BF"/>
                      <w:sz w:val="32"/>
                      <w:szCs w:val="32"/>
                    </w:rPr>
                  </w:pPr>
                  <w:r w:rsidRPr="0007467A">
                    <w:rPr>
                      <w:rFonts w:ascii="Legi Ferri Nayholt" w:hAnsi="Legi Ferri Nayholt"/>
                      <w:b/>
                      <w:bCs/>
                      <w:color w:val="808080" w:themeColor="background1" w:themeShade="80"/>
                      <w:sz w:val="32"/>
                      <w:szCs w:val="32"/>
                    </w:rPr>
                    <w:t>N</w:t>
                  </w:r>
                </w:p>
              </w:tc>
              <w:tc>
                <w:tcPr>
                  <w:tcW w:w="978" w:type="dxa"/>
                  <w:tcBorders>
                    <w:top w:val="single" w:sz="4" w:space="0" w:color="A6A6A6" w:themeColor="background1" w:themeShade="A6"/>
                  </w:tcBorders>
                  <w:shd w:val="clear" w:color="auto" w:fill="FAFAFA"/>
                  <w:vAlign w:val="center"/>
                </w:tcPr>
                <w:p w:rsidR="00505890" w:rsidRPr="00E41BB5" w:rsidRDefault="00505890" w:rsidP="00807214">
                  <w:pPr>
                    <w:bidi w:val="0"/>
                    <w:spacing w:before="40" w:after="40"/>
                    <w:jc w:val="center"/>
                    <w:rPr>
                      <w:rFonts w:ascii="Legi Ferri Nayholt" w:hAnsi="Legi Ferri Nayholt"/>
                      <w:b/>
                      <w:bCs/>
                      <w:color w:val="76923C" w:themeColor="accent3" w:themeShade="BF"/>
                      <w:sz w:val="32"/>
                      <w:szCs w:val="32"/>
                    </w:rPr>
                  </w:pPr>
                </w:p>
              </w:tc>
              <w:tc>
                <w:tcPr>
                  <w:tcW w:w="978" w:type="dxa"/>
                  <w:tcBorders>
                    <w:top w:val="single" w:sz="4" w:space="0" w:color="A6A6A6" w:themeColor="background1" w:themeShade="A6"/>
                  </w:tcBorders>
                  <w:shd w:val="clear" w:color="auto" w:fill="FAFAFA"/>
                  <w:vAlign w:val="center"/>
                </w:tcPr>
                <w:p w:rsidR="00505890" w:rsidRPr="00D752C6" w:rsidRDefault="00505890" w:rsidP="00672C70">
                  <w:pPr>
                    <w:bidi w:val="0"/>
                    <w:spacing w:before="40" w:after="40"/>
                    <w:jc w:val="center"/>
                    <w:rPr>
                      <w:rFonts w:ascii="Legi Ferri Nayholt" w:hAnsi="Legi Ferri Nayholt"/>
                      <w:b/>
                      <w:bCs/>
                      <w:color w:val="808080" w:themeColor="background1" w:themeShade="80"/>
                      <w:sz w:val="32"/>
                      <w:szCs w:val="32"/>
                    </w:rPr>
                  </w:pPr>
                  <w:r w:rsidRPr="0007467A">
                    <w:rPr>
                      <w:rFonts w:ascii="Legi Ferri Nayholt" w:hAnsi="Legi Ferri Nayholt"/>
                      <w:b/>
                      <w:bCs/>
                      <w:color w:val="808080" w:themeColor="background1" w:themeShade="80"/>
                      <w:sz w:val="32"/>
                      <w:szCs w:val="32"/>
                    </w:rPr>
                    <w:t>y</w:t>
                  </w:r>
                </w:p>
              </w:tc>
              <w:tc>
                <w:tcPr>
                  <w:tcW w:w="978" w:type="dxa"/>
                  <w:tcBorders>
                    <w:top w:val="single" w:sz="4" w:space="0" w:color="A6A6A6" w:themeColor="background1" w:themeShade="A6"/>
                  </w:tcBorders>
                  <w:shd w:val="clear" w:color="auto" w:fill="FAFAFA"/>
                  <w:vAlign w:val="center"/>
                </w:tcPr>
                <w:p w:rsidR="00505890" w:rsidRPr="0007467A" w:rsidRDefault="00505890" w:rsidP="00672C70">
                  <w:pPr>
                    <w:bidi w:val="0"/>
                    <w:spacing w:before="40" w:after="40"/>
                    <w:jc w:val="center"/>
                    <w:rPr>
                      <w:rFonts w:ascii="Legi Ferri Nayholt" w:hAnsi="Legi Ferri Nayholt"/>
                      <w:b/>
                      <w:bCs/>
                      <w:color w:val="E8C1C0"/>
                      <w:sz w:val="32"/>
                      <w:szCs w:val="32"/>
                    </w:rPr>
                  </w:pPr>
                  <w:r w:rsidRPr="0007467A">
                    <w:rPr>
                      <w:rFonts w:ascii="Legi Ferri Nayholt" w:hAnsi="Legi Ferri Nayholt"/>
                      <w:b/>
                      <w:bCs/>
                      <w:color w:val="808080" w:themeColor="background1" w:themeShade="80"/>
                      <w:sz w:val="32"/>
                      <w:szCs w:val="32"/>
                    </w:rPr>
                    <w:t>G</w:t>
                  </w:r>
                </w:p>
              </w:tc>
            </w:tr>
            <w:tr w:rsidR="00505890" w:rsidRPr="009C61E9" w:rsidTr="00062944">
              <w:tc>
                <w:tcPr>
                  <w:tcW w:w="978" w:type="dxa"/>
                  <w:shd w:val="clear" w:color="auto" w:fill="F2F2F2" w:themeFill="background1" w:themeFillShade="F2"/>
                  <w:vAlign w:val="center"/>
                </w:tcPr>
                <w:p w:rsidR="00505890" w:rsidRPr="009C61E9" w:rsidRDefault="00505890" w:rsidP="00807214">
                  <w:pPr>
                    <w:bidi w:val="0"/>
                    <w:spacing w:before="20" w:after="20"/>
                    <w:jc w:val="center"/>
                    <w:rPr>
                      <w:rFonts w:ascii="Noticia Text" w:hAnsi="Noticia Text"/>
                      <w:sz w:val="20"/>
                      <w:szCs w:val="20"/>
                    </w:rPr>
                  </w:pPr>
                </w:p>
              </w:tc>
              <w:tc>
                <w:tcPr>
                  <w:tcW w:w="978" w:type="dxa"/>
                  <w:shd w:val="clear" w:color="auto" w:fill="F2F2F2" w:themeFill="background1" w:themeFillShade="F2"/>
                  <w:vAlign w:val="center"/>
                </w:tcPr>
                <w:p w:rsidR="00505890" w:rsidRPr="007F10D5" w:rsidRDefault="00505890" w:rsidP="00807214">
                  <w:pPr>
                    <w:bidi w:val="0"/>
                    <w:spacing w:before="20" w:after="20"/>
                    <w:jc w:val="center"/>
                    <w:rPr>
                      <w:rFonts w:ascii="Noticia Text" w:hAnsi="Noticia Text"/>
                      <w:sz w:val="20"/>
                      <w:szCs w:val="20"/>
                    </w:rPr>
                  </w:pPr>
                  <w:r>
                    <w:rPr>
                      <w:rFonts w:ascii="Noticia Text" w:hAnsi="Noticia Text"/>
                      <w:sz w:val="20"/>
                      <w:szCs w:val="20"/>
                    </w:rPr>
                    <w:t>NG</w:t>
                  </w:r>
                </w:p>
              </w:tc>
              <w:tc>
                <w:tcPr>
                  <w:tcW w:w="978" w:type="dxa"/>
                  <w:shd w:val="clear" w:color="auto" w:fill="F2F2F2" w:themeFill="background1" w:themeFillShade="F2"/>
                  <w:vAlign w:val="center"/>
                </w:tcPr>
                <w:p w:rsidR="00505890" w:rsidRPr="009C61E9" w:rsidRDefault="00505890" w:rsidP="00807214">
                  <w:pPr>
                    <w:bidi w:val="0"/>
                    <w:spacing w:before="20" w:after="20"/>
                    <w:jc w:val="center"/>
                    <w:rPr>
                      <w:rFonts w:ascii="Noticia Text" w:hAnsi="Noticia Text"/>
                      <w:sz w:val="20"/>
                      <w:szCs w:val="20"/>
                    </w:rPr>
                  </w:pPr>
                </w:p>
              </w:tc>
              <w:tc>
                <w:tcPr>
                  <w:tcW w:w="978" w:type="dxa"/>
                  <w:shd w:val="clear" w:color="auto" w:fill="F2F2F2" w:themeFill="background1" w:themeFillShade="F2"/>
                  <w:vAlign w:val="center"/>
                </w:tcPr>
                <w:p w:rsidR="00505890" w:rsidRPr="009C61E9" w:rsidRDefault="00505890" w:rsidP="00807214">
                  <w:pPr>
                    <w:bidi w:val="0"/>
                    <w:spacing w:before="20" w:after="20"/>
                    <w:jc w:val="center"/>
                    <w:rPr>
                      <w:rFonts w:ascii="Noticia Text" w:hAnsi="Noticia Text"/>
                      <w:sz w:val="20"/>
                      <w:szCs w:val="20"/>
                    </w:rPr>
                  </w:pPr>
                  <w:r>
                    <w:rPr>
                      <w:rFonts w:ascii="Noticia Text" w:hAnsi="Noticia Text"/>
                      <w:sz w:val="20"/>
                      <w:szCs w:val="20"/>
                    </w:rPr>
                    <w:t>Y-</w:t>
                  </w:r>
                </w:p>
              </w:tc>
              <w:tc>
                <w:tcPr>
                  <w:tcW w:w="978" w:type="dxa"/>
                  <w:shd w:val="clear" w:color="auto" w:fill="F2F2F2" w:themeFill="background1" w:themeFillShade="F2"/>
                </w:tcPr>
                <w:p w:rsidR="00505890" w:rsidRPr="009C61E9" w:rsidRDefault="00505890" w:rsidP="00672C70">
                  <w:pPr>
                    <w:bidi w:val="0"/>
                    <w:spacing w:before="20" w:after="20"/>
                    <w:jc w:val="center"/>
                    <w:rPr>
                      <w:rFonts w:ascii="Noticia Text" w:hAnsi="Noticia Text"/>
                      <w:sz w:val="20"/>
                      <w:szCs w:val="20"/>
                    </w:rPr>
                  </w:pPr>
                  <w:r>
                    <w:rPr>
                      <w:rFonts w:ascii="Noticia Text" w:hAnsi="Noticia Text"/>
                      <w:sz w:val="20"/>
                      <w:szCs w:val="20"/>
                    </w:rPr>
                    <w:t>WH</w:t>
                  </w:r>
                </w:p>
              </w:tc>
            </w:tr>
            <w:tr w:rsidR="00505890" w:rsidRPr="005350A6" w:rsidTr="00062944">
              <w:tc>
                <w:tcPr>
                  <w:tcW w:w="978" w:type="dxa"/>
                  <w:tcBorders>
                    <w:bottom w:val="double" w:sz="4" w:space="0" w:color="A6A6A6" w:themeColor="background1" w:themeShade="A6"/>
                  </w:tcBorders>
                  <w:shd w:val="clear" w:color="auto" w:fill="FAFAFA"/>
                  <w:vAlign w:val="center"/>
                </w:tcPr>
                <w:p w:rsidR="00505890" w:rsidRPr="007B6BB2" w:rsidRDefault="00505890" w:rsidP="00807214">
                  <w:pPr>
                    <w:bidi w:val="0"/>
                    <w:spacing w:before="20" w:after="20"/>
                    <w:jc w:val="center"/>
                    <w:rPr>
                      <w:rFonts w:ascii="Gentium" w:hAnsi="Gentium"/>
                      <w:color w:val="808080" w:themeColor="background1" w:themeShade="80"/>
                      <w:sz w:val="20"/>
                      <w:szCs w:val="20"/>
                    </w:rPr>
                  </w:pPr>
                </w:p>
              </w:tc>
              <w:tc>
                <w:tcPr>
                  <w:tcW w:w="978" w:type="dxa"/>
                  <w:tcBorders>
                    <w:bottom w:val="double" w:sz="4" w:space="0" w:color="A6A6A6" w:themeColor="background1" w:themeShade="A6"/>
                  </w:tcBorders>
                  <w:shd w:val="clear" w:color="auto" w:fill="FAFAFA"/>
                  <w:vAlign w:val="center"/>
                </w:tcPr>
                <w:p w:rsidR="00505890" w:rsidRPr="007B6BB2" w:rsidRDefault="00505890"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ŋ,  -ŋg-</w:t>
                  </w:r>
                </w:p>
              </w:tc>
              <w:tc>
                <w:tcPr>
                  <w:tcW w:w="978" w:type="dxa"/>
                  <w:tcBorders>
                    <w:bottom w:val="double" w:sz="4" w:space="0" w:color="A6A6A6" w:themeColor="background1" w:themeShade="A6"/>
                  </w:tcBorders>
                  <w:shd w:val="clear" w:color="auto" w:fill="FAFAFA"/>
                  <w:vAlign w:val="center"/>
                </w:tcPr>
                <w:p w:rsidR="00505890" w:rsidRPr="007B6BB2" w:rsidRDefault="00505890" w:rsidP="00807214">
                  <w:pPr>
                    <w:bidi w:val="0"/>
                    <w:spacing w:before="20" w:after="20"/>
                    <w:jc w:val="center"/>
                    <w:rPr>
                      <w:rFonts w:ascii="Gentium" w:hAnsi="Gentium"/>
                      <w:color w:val="808080" w:themeColor="background1" w:themeShade="80"/>
                      <w:sz w:val="20"/>
                      <w:szCs w:val="20"/>
                    </w:rPr>
                  </w:pPr>
                </w:p>
              </w:tc>
              <w:tc>
                <w:tcPr>
                  <w:tcW w:w="978" w:type="dxa"/>
                  <w:tcBorders>
                    <w:bottom w:val="double" w:sz="4" w:space="0" w:color="A6A6A6" w:themeColor="background1" w:themeShade="A6"/>
                  </w:tcBorders>
                  <w:shd w:val="clear" w:color="auto" w:fill="FAFAFA"/>
                  <w:vAlign w:val="center"/>
                </w:tcPr>
                <w:p w:rsidR="00505890" w:rsidRPr="007B6BB2" w:rsidRDefault="00505890"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j</w:t>
                  </w:r>
                </w:p>
              </w:tc>
              <w:tc>
                <w:tcPr>
                  <w:tcW w:w="978" w:type="dxa"/>
                  <w:tcBorders>
                    <w:bottom w:val="double" w:sz="4" w:space="0" w:color="A6A6A6" w:themeColor="background1" w:themeShade="A6"/>
                  </w:tcBorders>
                  <w:shd w:val="clear" w:color="auto" w:fill="FAFAFA"/>
                  <w:vAlign w:val="center"/>
                </w:tcPr>
                <w:p w:rsidR="00505890" w:rsidRPr="00D752C6" w:rsidRDefault="00505890" w:rsidP="00672C70">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ʍ ~ w</w:t>
                  </w:r>
                </w:p>
              </w:tc>
            </w:tr>
            <w:tr w:rsidR="00505890" w:rsidRPr="009C61E9" w:rsidTr="00062944">
              <w:tc>
                <w:tcPr>
                  <w:tcW w:w="978" w:type="dxa"/>
                  <w:tcBorders>
                    <w:top w:val="double" w:sz="4" w:space="0" w:color="A6A6A6" w:themeColor="background1" w:themeShade="A6"/>
                  </w:tcBorders>
                  <w:shd w:val="clear" w:color="auto" w:fill="FAFAFA"/>
                  <w:vAlign w:val="center"/>
                </w:tcPr>
                <w:p w:rsidR="00505890" w:rsidRPr="00885DC9" w:rsidRDefault="00505890" w:rsidP="00807214">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double" w:sz="4" w:space="0" w:color="A6A6A6" w:themeColor="background1" w:themeShade="A6"/>
                  </w:tcBorders>
                  <w:shd w:val="clear" w:color="auto" w:fill="FAFAFA"/>
                  <w:vAlign w:val="center"/>
                </w:tcPr>
                <w:p w:rsidR="00505890" w:rsidRPr="00885DC9" w:rsidRDefault="00505890" w:rsidP="00807214">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double" w:sz="4" w:space="0" w:color="A6A6A6" w:themeColor="background1" w:themeShade="A6"/>
                  </w:tcBorders>
                  <w:shd w:val="clear" w:color="auto" w:fill="FAFAFA"/>
                  <w:vAlign w:val="center"/>
                </w:tcPr>
                <w:p w:rsidR="00505890" w:rsidRPr="00885DC9" w:rsidRDefault="00505890" w:rsidP="00807214">
                  <w:pPr>
                    <w:bidi w:val="0"/>
                    <w:spacing w:before="40" w:after="40"/>
                    <w:jc w:val="center"/>
                    <w:rPr>
                      <w:rFonts w:ascii="Legi Ferri Nayholt" w:hAnsi="Legi Ferri Nayholt"/>
                      <w:b/>
                      <w:bCs/>
                      <w:sz w:val="32"/>
                      <w:szCs w:val="32"/>
                    </w:rPr>
                  </w:pPr>
                  <w:r>
                    <w:rPr>
                      <w:rFonts w:ascii="Legi Ferri Nayholt" w:hAnsi="Legi Ferri Nayholt"/>
                      <w:b/>
                      <w:bCs/>
                      <w:sz w:val="32"/>
                      <w:szCs w:val="32"/>
                    </w:rPr>
                    <w:t>o</w:t>
                  </w:r>
                </w:p>
              </w:tc>
              <w:tc>
                <w:tcPr>
                  <w:tcW w:w="978" w:type="dxa"/>
                  <w:tcBorders>
                    <w:top w:val="double" w:sz="4" w:space="0" w:color="A6A6A6" w:themeColor="background1" w:themeShade="A6"/>
                  </w:tcBorders>
                  <w:shd w:val="clear" w:color="auto" w:fill="FAFAFA"/>
                  <w:vAlign w:val="center"/>
                </w:tcPr>
                <w:p w:rsidR="00505890" w:rsidRPr="00885DC9" w:rsidRDefault="00505890" w:rsidP="00807214">
                  <w:pPr>
                    <w:bidi w:val="0"/>
                    <w:spacing w:before="40" w:after="40"/>
                    <w:jc w:val="center"/>
                    <w:rPr>
                      <w:rFonts w:ascii="Legi Ferri Nayholt" w:hAnsi="Legi Ferri Nayholt"/>
                      <w:b/>
                      <w:bCs/>
                      <w:sz w:val="32"/>
                      <w:szCs w:val="32"/>
                    </w:rPr>
                  </w:pPr>
                  <w:r>
                    <w:rPr>
                      <w:rFonts w:ascii="Legi Ferri Nayholt" w:hAnsi="Legi Ferri Nayholt"/>
                      <w:b/>
                      <w:bCs/>
                      <w:sz w:val="32"/>
                      <w:szCs w:val="32"/>
                    </w:rPr>
                    <w:t>i</w:t>
                  </w:r>
                </w:p>
              </w:tc>
              <w:tc>
                <w:tcPr>
                  <w:tcW w:w="978" w:type="dxa"/>
                  <w:tcBorders>
                    <w:top w:val="double" w:sz="4" w:space="0" w:color="A6A6A6" w:themeColor="background1" w:themeShade="A6"/>
                  </w:tcBorders>
                  <w:shd w:val="clear" w:color="auto" w:fill="FAFAFA"/>
                  <w:vAlign w:val="center"/>
                </w:tcPr>
                <w:p w:rsidR="00505890" w:rsidRPr="00810265" w:rsidRDefault="00505890" w:rsidP="00807214">
                  <w:pPr>
                    <w:bidi w:val="0"/>
                    <w:spacing w:before="40" w:after="40"/>
                    <w:jc w:val="center"/>
                    <w:rPr>
                      <w:rFonts w:ascii="Legi Ferri Nayholt" w:hAnsi="Legi Ferri Nayholt"/>
                      <w:color w:val="E8C1C0"/>
                      <w:sz w:val="32"/>
                      <w:szCs w:val="32"/>
                    </w:rPr>
                  </w:pPr>
                  <w:r>
                    <w:rPr>
                      <w:rFonts w:ascii="Legi Ferri Nayholt" w:hAnsi="Legi Ferri Nayholt"/>
                      <w:b/>
                      <w:bCs/>
                      <w:sz w:val="32"/>
                      <w:szCs w:val="32"/>
                    </w:rPr>
                    <w:t>u</w:t>
                  </w:r>
                </w:p>
              </w:tc>
            </w:tr>
            <w:tr w:rsidR="009D7C16" w:rsidRPr="009C61E9" w:rsidTr="00062944">
              <w:tc>
                <w:tcPr>
                  <w:tcW w:w="978" w:type="dxa"/>
                  <w:shd w:val="clear" w:color="auto" w:fill="F2F2F2" w:themeFill="background1" w:themeFillShade="F2"/>
                  <w:vAlign w:val="center"/>
                </w:tcPr>
                <w:p w:rsidR="009D7C16" w:rsidRPr="009C61E9" w:rsidRDefault="009D7C16" w:rsidP="00807214">
                  <w:pPr>
                    <w:bidi w:val="0"/>
                    <w:spacing w:before="20" w:after="20"/>
                    <w:jc w:val="center"/>
                    <w:rPr>
                      <w:rFonts w:ascii="Noticia Text" w:hAnsi="Noticia Text"/>
                      <w:sz w:val="20"/>
                      <w:szCs w:val="20"/>
                    </w:rPr>
                  </w:pPr>
                  <w:r>
                    <w:rPr>
                      <w:rFonts w:ascii="Noticia Text" w:hAnsi="Noticia Text"/>
                      <w:sz w:val="20"/>
                      <w:szCs w:val="20"/>
                    </w:rPr>
                    <w:t>A</w:t>
                  </w:r>
                </w:p>
              </w:tc>
              <w:tc>
                <w:tcPr>
                  <w:tcW w:w="978" w:type="dxa"/>
                  <w:shd w:val="clear" w:color="auto" w:fill="F2F2F2" w:themeFill="background1" w:themeFillShade="F2"/>
                  <w:vAlign w:val="center"/>
                </w:tcPr>
                <w:p w:rsidR="009D7C16" w:rsidRPr="009C61E9" w:rsidRDefault="009D7C16" w:rsidP="00807214">
                  <w:pPr>
                    <w:bidi w:val="0"/>
                    <w:spacing w:before="20" w:after="20"/>
                    <w:jc w:val="center"/>
                    <w:rPr>
                      <w:rFonts w:ascii="Noticia Text" w:hAnsi="Noticia Text"/>
                      <w:sz w:val="20"/>
                      <w:szCs w:val="20"/>
                    </w:rPr>
                  </w:pPr>
                  <w:r>
                    <w:rPr>
                      <w:rFonts w:ascii="Noticia Text" w:hAnsi="Noticia Text"/>
                      <w:sz w:val="20"/>
                      <w:szCs w:val="20"/>
                    </w:rPr>
                    <w:t>E</w:t>
                  </w:r>
                </w:p>
              </w:tc>
              <w:tc>
                <w:tcPr>
                  <w:tcW w:w="978" w:type="dxa"/>
                  <w:shd w:val="clear" w:color="auto" w:fill="F2F2F2" w:themeFill="background1" w:themeFillShade="F2"/>
                  <w:tcMar>
                    <w:left w:w="28" w:type="dxa"/>
                    <w:right w:w="28" w:type="dxa"/>
                  </w:tcMar>
                </w:tcPr>
                <w:p w:rsidR="009D7C16" w:rsidRPr="009C61E9" w:rsidRDefault="009D7C16" w:rsidP="00672C70">
                  <w:pPr>
                    <w:bidi w:val="0"/>
                    <w:spacing w:before="20" w:after="20"/>
                    <w:jc w:val="center"/>
                    <w:rPr>
                      <w:rFonts w:ascii="Noticia Text" w:hAnsi="Noticia Text"/>
                      <w:sz w:val="20"/>
                      <w:szCs w:val="20"/>
                    </w:rPr>
                  </w:pPr>
                  <w:r>
                    <w:rPr>
                      <w:rFonts w:ascii="Noticia Text" w:hAnsi="Noticia Text"/>
                      <w:sz w:val="20"/>
                      <w:szCs w:val="20"/>
                    </w:rPr>
                    <w:t>O, AU, AW</w:t>
                  </w:r>
                </w:p>
              </w:tc>
              <w:tc>
                <w:tcPr>
                  <w:tcW w:w="978" w:type="dxa"/>
                  <w:shd w:val="clear" w:color="auto" w:fill="F2F2F2" w:themeFill="background1" w:themeFillShade="F2"/>
                </w:tcPr>
                <w:p w:rsidR="009D7C16" w:rsidRPr="009C61E9" w:rsidRDefault="009D7C16" w:rsidP="00672C70">
                  <w:pPr>
                    <w:bidi w:val="0"/>
                    <w:spacing w:before="20" w:after="20"/>
                    <w:jc w:val="center"/>
                    <w:rPr>
                      <w:rFonts w:ascii="Noticia Text" w:hAnsi="Noticia Text"/>
                      <w:sz w:val="20"/>
                      <w:szCs w:val="20"/>
                    </w:rPr>
                  </w:pPr>
                  <w:r>
                    <w:rPr>
                      <w:rFonts w:ascii="Noticia Text" w:hAnsi="Noticia Text"/>
                      <w:sz w:val="20"/>
                      <w:szCs w:val="20"/>
                    </w:rPr>
                    <w:t>I, Y</w:t>
                  </w:r>
                </w:p>
              </w:tc>
              <w:tc>
                <w:tcPr>
                  <w:tcW w:w="978" w:type="dxa"/>
                  <w:shd w:val="clear" w:color="auto" w:fill="F2F2F2" w:themeFill="background1" w:themeFillShade="F2"/>
                  <w:vAlign w:val="center"/>
                </w:tcPr>
                <w:p w:rsidR="009D7C16" w:rsidRPr="009C61E9" w:rsidRDefault="009D7C16" w:rsidP="00807214">
                  <w:pPr>
                    <w:bidi w:val="0"/>
                    <w:spacing w:before="20" w:after="20"/>
                    <w:jc w:val="center"/>
                    <w:rPr>
                      <w:rFonts w:ascii="Noticia Text" w:hAnsi="Noticia Text"/>
                      <w:sz w:val="20"/>
                      <w:szCs w:val="20"/>
                    </w:rPr>
                  </w:pPr>
                  <w:r>
                    <w:rPr>
                      <w:rFonts w:ascii="Noticia Text" w:hAnsi="Noticia Text"/>
                      <w:sz w:val="20"/>
                      <w:szCs w:val="20"/>
                    </w:rPr>
                    <w:t>U</w:t>
                  </w:r>
                </w:p>
              </w:tc>
            </w:tr>
            <w:tr w:rsidR="009D7C16" w:rsidRPr="005350A6" w:rsidTr="00062944">
              <w:tc>
                <w:tcPr>
                  <w:tcW w:w="978" w:type="dxa"/>
                  <w:tcBorders>
                    <w:bottom w:val="single" w:sz="4" w:space="0" w:color="A6A6A6" w:themeColor="background1" w:themeShade="A6"/>
                  </w:tcBorders>
                  <w:shd w:val="clear" w:color="auto" w:fill="FAFAFA"/>
                  <w:tcMar>
                    <w:left w:w="57" w:type="dxa"/>
                    <w:right w:w="57" w:type="dxa"/>
                  </w:tcMar>
                  <w:vAlign w:val="center"/>
                </w:tcPr>
                <w:p w:rsidR="009D7C16" w:rsidRPr="009D7C16" w:rsidRDefault="009D7C16" w:rsidP="009D7C16">
                  <w:pPr>
                    <w:bidi w:val="0"/>
                    <w:spacing w:before="20" w:after="20"/>
                    <w:jc w:val="center"/>
                    <w:rPr>
                      <w:rFonts w:ascii="Gentium" w:hAnsi="Gentium"/>
                      <w:color w:val="808080" w:themeColor="background1" w:themeShade="80"/>
                      <w:spacing w:val="-4"/>
                      <w:sz w:val="20"/>
                      <w:szCs w:val="20"/>
                    </w:rPr>
                  </w:pPr>
                  <w:r w:rsidRPr="009D7C16">
                    <w:rPr>
                      <w:rFonts w:ascii="Gentium" w:hAnsi="Gentium"/>
                      <w:color w:val="808080" w:themeColor="background1" w:themeShade="80"/>
                      <w:spacing w:val="-4"/>
                      <w:sz w:val="20"/>
                      <w:szCs w:val="20"/>
                    </w:rPr>
                    <w:t xml:space="preserve">ǽ, ə, ɑ </w:t>
                  </w:r>
                  <w:r w:rsidRPr="009D7C16">
                    <w:rPr>
                      <w:rStyle w:val="EndnoteReference"/>
                      <w:rFonts w:ascii="Gentium" w:hAnsi="Gentium"/>
                      <w:color w:val="808080" w:themeColor="background1" w:themeShade="80"/>
                      <w:spacing w:val="-4"/>
                      <w:sz w:val="20"/>
                      <w:szCs w:val="20"/>
                    </w:rPr>
                    <w:endnoteReference w:id="221"/>
                  </w:r>
                  <w:r w:rsidRPr="009D7C16">
                    <w:rPr>
                      <w:rFonts w:ascii="Gentium" w:hAnsi="Gentium"/>
                      <w:color w:val="808080" w:themeColor="background1" w:themeShade="80"/>
                      <w:spacing w:val="-4"/>
                      <w:sz w:val="20"/>
                      <w:szCs w:val="20"/>
                      <w:vertAlign w:val="superscript"/>
                    </w:rPr>
                    <w:t>+</w:t>
                  </w:r>
                  <w:r w:rsidRPr="009D7C16">
                    <w:rPr>
                      <w:rStyle w:val="EndnoteReference"/>
                      <w:rFonts w:ascii="Gentium" w:hAnsi="Gentium"/>
                      <w:color w:val="808080" w:themeColor="background1" w:themeShade="80"/>
                      <w:spacing w:val="-4"/>
                      <w:sz w:val="20"/>
                      <w:szCs w:val="20"/>
                    </w:rPr>
                    <w:endnoteReference w:id="222"/>
                  </w:r>
                </w:p>
              </w:tc>
              <w:tc>
                <w:tcPr>
                  <w:tcW w:w="978" w:type="dxa"/>
                  <w:tcBorders>
                    <w:bottom w:val="single" w:sz="4" w:space="0" w:color="A6A6A6" w:themeColor="background1" w:themeShade="A6"/>
                  </w:tcBorders>
                  <w:shd w:val="clear" w:color="auto" w:fill="FAFAFA"/>
                  <w:vAlign w:val="center"/>
                </w:tcPr>
                <w:p w:rsidR="009D7C16" w:rsidRPr="009D7C16" w:rsidRDefault="009D7C16" w:rsidP="00807214">
                  <w:pPr>
                    <w:bidi w:val="0"/>
                    <w:spacing w:before="20" w:after="20"/>
                    <w:jc w:val="center"/>
                    <w:rPr>
                      <w:rFonts w:ascii="Gentium" w:hAnsi="Gentium"/>
                      <w:color w:val="808080" w:themeColor="background1" w:themeShade="80"/>
                      <w:spacing w:val="-4"/>
                      <w:sz w:val="20"/>
                      <w:szCs w:val="20"/>
                    </w:rPr>
                  </w:pPr>
                  <w:r w:rsidRPr="009D7C16">
                    <w:rPr>
                      <w:rFonts w:ascii="Gentium" w:hAnsi="Gentium"/>
                      <w:color w:val="808080" w:themeColor="background1" w:themeShade="80"/>
                      <w:spacing w:val="-4"/>
                      <w:sz w:val="20"/>
                      <w:szCs w:val="20"/>
                    </w:rPr>
                    <w:t xml:space="preserve">ɛ́, ɨ, ɜ </w:t>
                  </w:r>
                  <w:r w:rsidRPr="009D7C16">
                    <w:rPr>
                      <w:rFonts w:ascii="Gentium" w:hAnsi="Gentium"/>
                      <w:color w:val="808080" w:themeColor="background1" w:themeShade="80"/>
                      <w:spacing w:val="-4"/>
                      <w:sz w:val="20"/>
                      <w:szCs w:val="20"/>
                      <w:vertAlign w:val="superscript"/>
                    </w:rPr>
                    <w:t>14</w:t>
                  </w:r>
                  <w:r w:rsidRPr="009D7C16">
                    <w:rPr>
                      <w:rFonts w:ascii="Gentium" w:hAnsi="Gentium"/>
                      <w:color w:val="808080" w:themeColor="background1" w:themeShade="80"/>
                      <w:spacing w:val="-4"/>
                      <w:sz w:val="20"/>
                      <w:szCs w:val="20"/>
                    </w:rPr>
                    <w:t xml:space="preserve"> </w:t>
                  </w:r>
                </w:p>
              </w:tc>
              <w:tc>
                <w:tcPr>
                  <w:tcW w:w="978" w:type="dxa"/>
                  <w:tcBorders>
                    <w:bottom w:val="single" w:sz="4" w:space="0" w:color="A6A6A6" w:themeColor="background1" w:themeShade="A6"/>
                  </w:tcBorders>
                  <w:shd w:val="clear" w:color="auto" w:fill="FAFAFA"/>
                  <w:tcMar>
                    <w:left w:w="57" w:type="dxa"/>
                    <w:right w:w="57" w:type="dxa"/>
                  </w:tcMar>
                  <w:vAlign w:val="center"/>
                </w:tcPr>
                <w:p w:rsidR="009D7C16" w:rsidRPr="009D7C16" w:rsidRDefault="009D7C16" w:rsidP="009D7C16">
                  <w:pPr>
                    <w:bidi w:val="0"/>
                    <w:spacing w:before="20" w:after="20"/>
                    <w:jc w:val="center"/>
                    <w:rPr>
                      <w:rFonts w:ascii="Gentium" w:hAnsi="Gentium"/>
                      <w:color w:val="808080" w:themeColor="background1" w:themeShade="80"/>
                      <w:spacing w:val="-4"/>
                      <w:sz w:val="20"/>
                      <w:szCs w:val="20"/>
                    </w:rPr>
                  </w:pPr>
                  <w:r w:rsidRPr="009D7C16">
                    <w:rPr>
                      <w:rFonts w:ascii="Gentium" w:hAnsi="Gentium"/>
                      <w:color w:val="808080" w:themeColor="background1" w:themeShade="80"/>
                      <w:spacing w:val="-4"/>
                      <w:sz w:val="20"/>
                      <w:szCs w:val="20"/>
                    </w:rPr>
                    <w:t>ɒ́</w:t>
                  </w:r>
                  <w:r w:rsidRPr="009D7C16">
                    <w:rPr>
                      <w:rFonts w:ascii="Gentium" w:hAnsi="Gentium"/>
                      <w:color w:val="808080" w:themeColor="background1" w:themeShade="80"/>
                      <w:spacing w:val="-4"/>
                      <w:sz w:val="20"/>
                      <w:szCs w:val="20"/>
                      <w:vertAlign w:val="superscript"/>
                    </w:rPr>
                    <w:t xml:space="preserve"> </w:t>
                  </w:r>
                  <w:r w:rsidRPr="009D7C16">
                    <w:rPr>
                      <w:rFonts w:ascii="Gentium" w:hAnsi="Gentium"/>
                      <w:color w:val="808080" w:themeColor="background1" w:themeShade="80"/>
                      <w:spacing w:val="-4"/>
                      <w:sz w:val="20"/>
                      <w:szCs w:val="20"/>
                    </w:rPr>
                    <w:t>~</w:t>
                  </w:r>
                  <w:r w:rsidRPr="009D7C16">
                    <w:rPr>
                      <w:rFonts w:ascii="Gentium" w:hAnsi="Gentium"/>
                      <w:color w:val="808080" w:themeColor="background1" w:themeShade="80"/>
                      <w:spacing w:val="-4"/>
                      <w:sz w:val="20"/>
                      <w:szCs w:val="20"/>
                      <w:vertAlign w:val="superscript"/>
                    </w:rPr>
                    <w:t xml:space="preserve"> </w:t>
                  </w:r>
                  <w:r w:rsidRPr="009D7C16">
                    <w:rPr>
                      <w:rFonts w:ascii="Gentium" w:hAnsi="Gentium"/>
                      <w:color w:val="808080" w:themeColor="background1" w:themeShade="80"/>
                      <w:spacing w:val="-4"/>
                      <w:sz w:val="20"/>
                      <w:szCs w:val="20"/>
                    </w:rPr>
                    <w:t xml:space="preserve">ɑ́, ə, ɔ </w:t>
                  </w:r>
                  <w:r w:rsidRPr="009D7C16">
                    <w:rPr>
                      <w:rFonts w:ascii="Gentium" w:hAnsi="Gentium"/>
                      <w:color w:val="808080" w:themeColor="background1" w:themeShade="80"/>
                      <w:spacing w:val="-4"/>
                      <w:sz w:val="20"/>
                      <w:szCs w:val="20"/>
                      <w:vertAlign w:val="superscript"/>
                    </w:rPr>
                    <w:t>14</w:t>
                  </w:r>
                </w:p>
              </w:tc>
              <w:tc>
                <w:tcPr>
                  <w:tcW w:w="978" w:type="dxa"/>
                  <w:tcBorders>
                    <w:bottom w:val="single" w:sz="4" w:space="0" w:color="A6A6A6" w:themeColor="background1" w:themeShade="A6"/>
                  </w:tcBorders>
                  <w:shd w:val="clear" w:color="auto" w:fill="FAFAFA"/>
                  <w:vAlign w:val="center"/>
                </w:tcPr>
                <w:p w:rsidR="009D7C16" w:rsidRPr="009D7C16" w:rsidRDefault="009D7C16" w:rsidP="00807214">
                  <w:pPr>
                    <w:bidi w:val="0"/>
                    <w:spacing w:before="20" w:after="20"/>
                    <w:jc w:val="center"/>
                    <w:rPr>
                      <w:rFonts w:ascii="Gentium" w:hAnsi="Gentium"/>
                      <w:color w:val="808080" w:themeColor="background1" w:themeShade="80"/>
                      <w:spacing w:val="-4"/>
                      <w:sz w:val="20"/>
                      <w:szCs w:val="20"/>
                    </w:rPr>
                  </w:pPr>
                  <w:r w:rsidRPr="009D7C16">
                    <w:rPr>
                      <w:rFonts w:ascii="Gentium" w:hAnsi="Gentium"/>
                      <w:color w:val="808080" w:themeColor="background1" w:themeShade="80"/>
                      <w:spacing w:val="-4"/>
                      <w:sz w:val="20"/>
                      <w:szCs w:val="20"/>
                    </w:rPr>
                    <w:t>ɪ́, ɨ, ɜ</w:t>
                  </w:r>
                  <w:r w:rsidRPr="009D7C16">
                    <w:rPr>
                      <w:rFonts w:ascii="Gentium" w:hAnsi="Gentium"/>
                      <w:color w:val="808080" w:themeColor="background1" w:themeShade="80"/>
                      <w:spacing w:val="-4"/>
                      <w:sz w:val="20"/>
                      <w:szCs w:val="20"/>
                      <w:vertAlign w:val="superscript"/>
                    </w:rPr>
                    <w:t xml:space="preserve"> 14</w:t>
                  </w:r>
                  <w:r w:rsidRPr="009D7C16">
                    <w:rPr>
                      <w:rFonts w:ascii="Gentium" w:hAnsi="Gentium"/>
                      <w:color w:val="808080" w:themeColor="background1" w:themeShade="80"/>
                      <w:spacing w:val="-4"/>
                      <w:sz w:val="20"/>
                      <w:szCs w:val="20"/>
                    </w:rPr>
                    <w:t>, j-</w:t>
                  </w:r>
                </w:p>
              </w:tc>
              <w:tc>
                <w:tcPr>
                  <w:tcW w:w="978" w:type="dxa"/>
                  <w:tcBorders>
                    <w:bottom w:val="single" w:sz="4" w:space="0" w:color="A6A6A6" w:themeColor="background1" w:themeShade="A6"/>
                  </w:tcBorders>
                  <w:shd w:val="clear" w:color="auto" w:fill="FAFAFA"/>
                  <w:tcMar>
                    <w:left w:w="28" w:type="dxa"/>
                    <w:right w:w="28" w:type="dxa"/>
                  </w:tcMar>
                  <w:vAlign w:val="center"/>
                </w:tcPr>
                <w:p w:rsidR="009D7C16" w:rsidRPr="009D7C16" w:rsidRDefault="009D7C16" w:rsidP="009D7C16">
                  <w:pPr>
                    <w:bidi w:val="0"/>
                    <w:spacing w:before="20" w:after="20"/>
                    <w:jc w:val="center"/>
                    <w:rPr>
                      <w:rFonts w:ascii="Gentium" w:hAnsi="Gentium"/>
                      <w:color w:val="808080" w:themeColor="background1" w:themeShade="80"/>
                      <w:spacing w:val="-4"/>
                      <w:sz w:val="20"/>
                      <w:szCs w:val="20"/>
                    </w:rPr>
                  </w:pPr>
                  <w:r w:rsidRPr="009D7C16">
                    <w:rPr>
                      <w:rFonts w:ascii="Gentium" w:hAnsi="Gentium"/>
                      <w:color w:val="808080" w:themeColor="background1" w:themeShade="80"/>
                      <w:spacing w:val="-4"/>
                      <w:sz w:val="20"/>
                      <w:szCs w:val="20"/>
                    </w:rPr>
                    <w:t>ʌ́, ʊ́</w:t>
                  </w:r>
                  <w:r w:rsidRPr="009D7C16">
                    <w:rPr>
                      <w:rFonts w:ascii="Gentium" w:hAnsi="Gentium"/>
                      <w:color w:val="808080" w:themeColor="background1" w:themeShade="80"/>
                      <w:spacing w:val="-4"/>
                      <w:sz w:val="20"/>
                      <w:szCs w:val="20"/>
                      <w:vertAlign w:val="superscript"/>
                    </w:rPr>
                    <w:t xml:space="preserve"> </w:t>
                  </w:r>
                  <w:r w:rsidRPr="009D7C16">
                    <w:rPr>
                      <w:rStyle w:val="EndnoteReference"/>
                      <w:rFonts w:ascii="Gentium" w:hAnsi="Gentium"/>
                      <w:color w:val="808080" w:themeColor="background1" w:themeShade="80"/>
                      <w:spacing w:val="-4"/>
                      <w:sz w:val="20"/>
                      <w:szCs w:val="20"/>
                    </w:rPr>
                    <w:endnoteReference w:id="223"/>
                  </w:r>
                  <w:r w:rsidRPr="009D7C16">
                    <w:rPr>
                      <w:rFonts w:ascii="Gentium" w:hAnsi="Gentium"/>
                      <w:color w:val="808080" w:themeColor="background1" w:themeShade="80"/>
                      <w:spacing w:val="-4"/>
                      <w:sz w:val="20"/>
                      <w:szCs w:val="20"/>
                    </w:rPr>
                    <w:t xml:space="preserve">, ə, ɜ </w:t>
                  </w:r>
                  <w:r w:rsidRPr="009D7C16">
                    <w:rPr>
                      <w:rFonts w:ascii="Gentium" w:hAnsi="Gentium"/>
                      <w:color w:val="808080" w:themeColor="background1" w:themeShade="80"/>
                      <w:spacing w:val="-4"/>
                      <w:sz w:val="20"/>
                      <w:szCs w:val="20"/>
                      <w:vertAlign w:val="superscript"/>
                    </w:rPr>
                    <w:t>14</w:t>
                  </w:r>
                </w:p>
              </w:tc>
            </w:tr>
            <w:tr w:rsidR="009D7C16" w:rsidRPr="009C61E9" w:rsidTr="00062944">
              <w:tc>
                <w:tcPr>
                  <w:tcW w:w="978" w:type="dxa"/>
                  <w:tcBorders>
                    <w:top w:val="single" w:sz="4" w:space="0" w:color="A6A6A6" w:themeColor="background1" w:themeShade="A6"/>
                  </w:tcBorders>
                  <w:shd w:val="clear" w:color="auto" w:fill="FAFAFA"/>
                  <w:vAlign w:val="center"/>
                </w:tcPr>
                <w:p w:rsidR="009D7C16" w:rsidRPr="00F51B2C" w:rsidRDefault="009D7C16" w:rsidP="00807214">
                  <w:pPr>
                    <w:bidi w:val="0"/>
                    <w:spacing w:before="40" w:after="40"/>
                    <w:jc w:val="center"/>
                    <w:rPr>
                      <w:rFonts w:ascii="Legi Ferri Nayholt" w:hAnsi="Legi Ferri Nayholt"/>
                      <w:b/>
                      <w:bCs/>
                      <w:color w:val="6B643D"/>
                      <w:sz w:val="32"/>
                      <w:szCs w:val="32"/>
                    </w:rPr>
                  </w:pPr>
                </w:p>
              </w:tc>
              <w:tc>
                <w:tcPr>
                  <w:tcW w:w="978" w:type="dxa"/>
                  <w:tcBorders>
                    <w:top w:val="single" w:sz="4" w:space="0" w:color="A6A6A6" w:themeColor="background1" w:themeShade="A6"/>
                  </w:tcBorders>
                  <w:shd w:val="clear" w:color="auto" w:fill="FAFAFA"/>
                  <w:vAlign w:val="center"/>
                </w:tcPr>
                <w:p w:rsidR="009D7C16" w:rsidRPr="00F51B2C" w:rsidRDefault="009D7C16" w:rsidP="00807214">
                  <w:pPr>
                    <w:bidi w:val="0"/>
                    <w:spacing w:before="40" w:after="40"/>
                    <w:jc w:val="center"/>
                    <w:rPr>
                      <w:rFonts w:ascii="Legi Ferri Nayholt" w:hAnsi="Legi Ferri Nayholt"/>
                      <w:b/>
                      <w:bCs/>
                      <w:sz w:val="32"/>
                      <w:szCs w:val="32"/>
                    </w:rPr>
                  </w:pPr>
                  <w:r w:rsidRPr="00F51B2C">
                    <w:rPr>
                      <w:rFonts w:ascii="Legi Ferri Nayholt" w:hAnsi="Legi Ferri Nayholt"/>
                      <w:b/>
                      <w:bCs/>
                      <w:sz w:val="32"/>
                      <w:szCs w:val="32"/>
                    </w:rPr>
                    <w:t>I</w:t>
                  </w:r>
                </w:p>
              </w:tc>
              <w:tc>
                <w:tcPr>
                  <w:tcW w:w="978" w:type="dxa"/>
                  <w:tcBorders>
                    <w:top w:val="single" w:sz="4" w:space="0" w:color="A6A6A6" w:themeColor="background1" w:themeShade="A6"/>
                  </w:tcBorders>
                  <w:shd w:val="clear" w:color="auto" w:fill="FAFAFA"/>
                  <w:vAlign w:val="center"/>
                </w:tcPr>
                <w:p w:rsidR="009D7C16" w:rsidRPr="009D7C16" w:rsidRDefault="009D7C16" w:rsidP="00807214">
                  <w:pPr>
                    <w:bidi w:val="0"/>
                    <w:spacing w:before="40" w:after="40"/>
                    <w:jc w:val="center"/>
                    <w:rPr>
                      <w:rFonts w:ascii="Legi Ferri Nayholt" w:hAnsi="Legi Ferri Nayholt"/>
                      <w:b/>
                      <w:bCs/>
                      <w:color w:val="DDD9C3"/>
                      <w:sz w:val="32"/>
                      <w:szCs w:val="32"/>
                    </w:rPr>
                  </w:pPr>
                  <w:r w:rsidRPr="009D7C16">
                    <w:rPr>
                      <w:rFonts w:ascii="Legi Ferri Nayholt" w:hAnsi="Legi Ferri Nayholt"/>
                      <w:b/>
                      <w:bCs/>
                      <w:sz w:val="32"/>
                      <w:szCs w:val="32"/>
                    </w:rPr>
                    <w:t>?</w:t>
                  </w:r>
                </w:p>
              </w:tc>
              <w:tc>
                <w:tcPr>
                  <w:tcW w:w="978" w:type="dxa"/>
                  <w:tcBorders>
                    <w:top w:val="single" w:sz="4" w:space="0" w:color="A6A6A6" w:themeColor="background1" w:themeShade="A6"/>
                  </w:tcBorders>
                  <w:shd w:val="clear" w:color="auto" w:fill="FAFAFA"/>
                  <w:vAlign w:val="center"/>
                </w:tcPr>
                <w:p w:rsidR="009D7C16" w:rsidRPr="007B6BB2" w:rsidRDefault="009D7C16" w:rsidP="00807214">
                  <w:pPr>
                    <w:bidi w:val="0"/>
                    <w:spacing w:before="40" w:after="40"/>
                    <w:jc w:val="center"/>
                    <w:rPr>
                      <w:rFonts w:ascii="Legi Ferri Nayholt" w:hAnsi="Legi Ferri Nayholt"/>
                      <w:b/>
                      <w:bCs/>
                      <w:color w:val="808080" w:themeColor="background1" w:themeShade="80"/>
                      <w:sz w:val="32"/>
                      <w:szCs w:val="32"/>
                    </w:rPr>
                  </w:pPr>
                </w:p>
              </w:tc>
              <w:tc>
                <w:tcPr>
                  <w:tcW w:w="978" w:type="dxa"/>
                  <w:tcBorders>
                    <w:top w:val="single" w:sz="4" w:space="0" w:color="A6A6A6" w:themeColor="background1" w:themeShade="A6"/>
                  </w:tcBorders>
                  <w:shd w:val="clear" w:color="auto" w:fill="FAFAFA"/>
                  <w:vAlign w:val="center"/>
                </w:tcPr>
                <w:p w:rsidR="009D7C16" w:rsidRPr="007B6BB2" w:rsidRDefault="009D7C16" w:rsidP="00807214">
                  <w:pPr>
                    <w:bidi w:val="0"/>
                    <w:spacing w:before="40" w:after="40"/>
                    <w:jc w:val="center"/>
                    <w:rPr>
                      <w:rFonts w:ascii="Legi Ferri Nayholt" w:hAnsi="Legi Ferri Nayholt"/>
                      <w:b/>
                      <w:bCs/>
                      <w:color w:val="808080" w:themeColor="background1" w:themeShade="80"/>
                      <w:sz w:val="32"/>
                      <w:szCs w:val="32"/>
                    </w:rPr>
                  </w:pPr>
                </w:p>
              </w:tc>
            </w:tr>
            <w:tr w:rsidR="009D7C16" w:rsidRPr="009C61E9" w:rsidTr="00062944">
              <w:tc>
                <w:tcPr>
                  <w:tcW w:w="978" w:type="dxa"/>
                  <w:shd w:val="clear" w:color="auto" w:fill="F2F2F2" w:themeFill="background1" w:themeFillShade="F2"/>
                  <w:vAlign w:val="center"/>
                </w:tcPr>
                <w:p w:rsidR="009D7C16" w:rsidRPr="009C61E9" w:rsidRDefault="009D7C16" w:rsidP="00807214">
                  <w:pPr>
                    <w:bidi w:val="0"/>
                    <w:spacing w:before="20" w:after="20"/>
                    <w:jc w:val="center"/>
                    <w:rPr>
                      <w:rFonts w:ascii="Noticia Text" w:hAnsi="Noticia Text"/>
                      <w:sz w:val="20"/>
                      <w:szCs w:val="20"/>
                    </w:rPr>
                  </w:pPr>
                </w:p>
              </w:tc>
              <w:tc>
                <w:tcPr>
                  <w:tcW w:w="978" w:type="dxa"/>
                  <w:shd w:val="clear" w:color="auto" w:fill="F2F2F2" w:themeFill="background1" w:themeFillShade="F2"/>
                  <w:vAlign w:val="center"/>
                </w:tcPr>
                <w:p w:rsidR="009D7C16" w:rsidRPr="009C61E9" w:rsidRDefault="009D7C16" w:rsidP="00FE7128">
                  <w:pPr>
                    <w:bidi w:val="0"/>
                    <w:spacing w:before="20" w:after="20"/>
                    <w:jc w:val="center"/>
                    <w:rPr>
                      <w:rFonts w:ascii="Noticia Text" w:hAnsi="Noticia Text"/>
                      <w:sz w:val="20"/>
                      <w:szCs w:val="20"/>
                    </w:rPr>
                  </w:pPr>
                  <w:r w:rsidRPr="00F73CD5">
                    <w:rPr>
                      <w:rFonts w:ascii="Noticia Text" w:hAnsi="Noticia Text"/>
                      <w:b/>
                      <w:bCs/>
                      <w:spacing w:val="-4"/>
                      <w:sz w:val="20"/>
                      <w:szCs w:val="20"/>
                    </w:rPr>
                    <w:t>E</w:t>
                  </w:r>
                  <w:r w:rsidRPr="00F73CD5">
                    <w:rPr>
                      <w:rFonts w:ascii="Noticia Text" w:hAnsi="Noticia Text"/>
                      <w:spacing w:val="-4"/>
                      <w:sz w:val="20"/>
                      <w:szCs w:val="20"/>
                    </w:rPr>
                    <w:t>,</w:t>
                  </w:r>
                  <w:r w:rsidRPr="00F73CD5">
                    <w:rPr>
                      <w:rFonts w:ascii="Noticia Text" w:hAnsi="Noticia Text"/>
                      <w:spacing w:val="-4"/>
                      <w:sz w:val="20"/>
                      <w:szCs w:val="20"/>
                      <w:vertAlign w:val="superscript"/>
                    </w:rPr>
                    <w:t xml:space="preserve"> </w:t>
                  </w:r>
                  <w:r w:rsidRPr="00F73CD5">
                    <w:rPr>
                      <w:rFonts w:ascii="Noticia Text" w:hAnsi="Noticia Text"/>
                      <w:spacing w:val="-4"/>
                      <w:sz w:val="20"/>
                      <w:szCs w:val="20"/>
                    </w:rPr>
                    <w:t>EE</w:t>
                  </w:r>
                  <w:r>
                    <w:rPr>
                      <w:rFonts w:ascii="Noticia Text" w:hAnsi="Noticia Text"/>
                      <w:spacing w:val="-4"/>
                      <w:sz w:val="20"/>
                      <w:szCs w:val="20"/>
                    </w:rPr>
                    <w:t xml:space="preserve"> </w:t>
                  </w:r>
                  <w:r>
                    <w:rPr>
                      <w:rStyle w:val="EndnoteReference"/>
                      <w:rFonts w:ascii="Noticia Text" w:hAnsi="Noticia Text"/>
                      <w:spacing w:val="-4"/>
                      <w:sz w:val="20"/>
                      <w:szCs w:val="20"/>
                    </w:rPr>
                    <w:endnoteReference w:id="224"/>
                  </w:r>
                </w:p>
              </w:tc>
              <w:tc>
                <w:tcPr>
                  <w:tcW w:w="978" w:type="dxa"/>
                  <w:shd w:val="clear" w:color="auto" w:fill="F2F2F2" w:themeFill="background1" w:themeFillShade="F2"/>
                  <w:vAlign w:val="center"/>
                </w:tcPr>
                <w:p w:rsidR="009D7C16" w:rsidRPr="009C61E9" w:rsidRDefault="009D7C16" w:rsidP="00807214">
                  <w:pPr>
                    <w:bidi w:val="0"/>
                    <w:spacing w:before="20" w:after="20"/>
                    <w:jc w:val="center"/>
                    <w:rPr>
                      <w:rFonts w:ascii="Noticia Text" w:hAnsi="Noticia Text"/>
                      <w:sz w:val="20"/>
                      <w:szCs w:val="20"/>
                    </w:rPr>
                  </w:pPr>
                  <w:r>
                    <w:rPr>
                      <w:rFonts w:ascii="Noticia Text" w:hAnsi="Noticia Text"/>
                      <w:sz w:val="20"/>
                      <w:szCs w:val="20"/>
                    </w:rPr>
                    <w:t>OO, OU</w:t>
                  </w:r>
                </w:p>
              </w:tc>
              <w:tc>
                <w:tcPr>
                  <w:tcW w:w="978" w:type="dxa"/>
                  <w:shd w:val="clear" w:color="auto" w:fill="F2F2F2" w:themeFill="background1" w:themeFillShade="F2"/>
                  <w:vAlign w:val="center"/>
                </w:tcPr>
                <w:p w:rsidR="009D7C16" w:rsidRPr="009C61E9" w:rsidRDefault="009D7C16" w:rsidP="00807214">
                  <w:pPr>
                    <w:bidi w:val="0"/>
                    <w:spacing w:before="20" w:after="20"/>
                    <w:jc w:val="center"/>
                    <w:rPr>
                      <w:rFonts w:ascii="Noticia Text" w:hAnsi="Noticia Text"/>
                      <w:sz w:val="20"/>
                      <w:szCs w:val="20"/>
                    </w:rPr>
                  </w:pPr>
                </w:p>
              </w:tc>
              <w:tc>
                <w:tcPr>
                  <w:tcW w:w="978" w:type="dxa"/>
                  <w:shd w:val="clear" w:color="auto" w:fill="F2F2F2" w:themeFill="background1" w:themeFillShade="F2"/>
                  <w:vAlign w:val="center"/>
                </w:tcPr>
                <w:p w:rsidR="009D7C16" w:rsidRPr="00141BA3" w:rsidRDefault="009D7C16" w:rsidP="00807214">
                  <w:pPr>
                    <w:bidi w:val="0"/>
                    <w:spacing w:before="20" w:after="20"/>
                    <w:jc w:val="center"/>
                    <w:rPr>
                      <w:rFonts w:ascii="Noticia Text" w:hAnsi="Noticia Text"/>
                      <w:sz w:val="20"/>
                      <w:szCs w:val="20"/>
                    </w:rPr>
                  </w:pPr>
                </w:p>
              </w:tc>
            </w:tr>
            <w:tr w:rsidR="009D7C16" w:rsidRPr="005350A6" w:rsidTr="00062944">
              <w:tc>
                <w:tcPr>
                  <w:tcW w:w="978" w:type="dxa"/>
                  <w:tcBorders>
                    <w:bottom w:val="single" w:sz="4" w:space="0" w:color="A6A6A6" w:themeColor="background1" w:themeShade="A6"/>
                  </w:tcBorders>
                  <w:shd w:val="clear" w:color="auto" w:fill="FAFAFA"/>
                  <w:vAlign w:val="center"/>
                </w:tcPr>
                <w:p w:rsidR="009D7C16" w:rsidRPr="007B6BB2" w:rsidRDefault="009D7C16" w:rsidP="00807214">
                  <w:pPr>
                    <w:bidi w:val="0"/>
                    <w:spacing w:before="20" w:after="20"/>
                    <w:jc w:val="center"/>
                    <w:rPr>
                      <w:rFonts w:ascii="Gentium" w:hAnsi="Gentium"/>
                      <w:color w:val="808080" w:themeColor="background1" w:themeShade="80"/>
                      <w:sz w:val="20"/>
                      <w:szCs w:val="20"/>
                    </w:rPr>
                  </w:pPr>
                </w:p>
              </w:tc>
              <w:tc>
                <w:tcPr>
                  <w:tcW w:w="978" w:type="dxa"/>
                  <w:tcBorders>
                    <w:bottom w:val="single" w:sz="4" w:space="0" w:color="A6A6A6" w:themeColor="background1" w:themeShade="A6"/>
                  </w:tcBorders>
                  <w:shd w:val="clear" w:color="auto" w:fill="FAFAFA"/>
                  <w:vAlign w:val="center"/>
                </w:tcPr>
                <w:p w:rsidR="009D7C16" w:rsidRPr="007B6BB2" w:rsidRDefault="009D7C16"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 xml:space="preserve">iː,  ɪə </w:t>
                  </w:r>
                  <w:r w:rsidRPr="000471B2">
                    <w:rPr>
                      <w:rFonts w:ascii="Gentium" w:hAnsi="Gentium"/>
                      <w:color w:val="808080" w:themeColor="background1" w:themeShade="80"/>
                      <w:sz w:val="20"/>
                      <w:szCs w:val="20"/>
                      <w:vertAlign w:val="superscript"/>
                    </w:rPr>
                    <w:t>14</w:t>
                  </w:r>
                </w:p>
              </w:tc>
              <w:tc>
                <w:tcPr>
                  <w:tcW w:w="978" w:type="dxa"/>
                  <w:tcBorders>
                    <w:bottom w:val="single" w:sz="4" w:space="0" w:color="A6A6A6" w:themeColor="background1" w:themeShade="A6"/>
                  </w:tcBorders>
                  <w:shd w:val="clear" w:color="auto" w:fill="FAFAFA"/>
                  <w:vAlign w:val="center"/>
                </w:tcPr>
                <w:p w:rsidR="009D7C16" w:rsidRPr="007B6BB2" w:rsidRDefault="009D7C16"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 xml:space="preserve">uː,  ʊə </w:t>
                  </w:r>
                  <w:r w:rsidRPr="000471B2">
                    <w:rPr>
                      <w:rFonts w:ascii="Gentium" w:hAnsi="Gentium"/>
                      <w:color w:val="808080" w:themeColor="background1" w:themeShade="80"/>
                      <w:sz w:val="20"/>
                      <w:szCs w:val="20"/>
                      <w:vertAlign w:val="superscript"/>
                    </w:rPr>
                    <w:t>14</w:t>
                  </w:r>
                </w:p>
              </w:tc>
              <w:tc>
                <w:tcPr>
                  <w:tcW w:w="978" w:type="dxa"/>
                  <w:tcBorders>
                    <w:bottom w:val="single" w:sz="4" w:space="0" w:color="A6A6A6" w:themeColor="background1" w:themeShade="A6"/>
                  </w:tcBorders>
                  <w:shd w:val="clear" w:color="auto" w:fill="FAFAFA"/>
                  <w:vAlign w:val="center"/>
                </w:tcPr>
                <w:p w:rsidR="009D7C16" w:rsidRPr="007B6BB2" w:rsidRDefault="009D7C16" w:rsidP="00807214">
                  <w:pPr>
                    <w:bidi w:val="0"/>
                    <w:spacing w:before="20" w:after="20"/>
                    <w:jc w:val="center"/>
                    <w:rPr>
                      <w:rFonts w:ascii="Gentium" w:hAnsi="Gentium"/>
                      <w:color w:val="808080" w:themeColor="background1" w:themeShade="80"/>
                      <w:sz w:val="20"/>
                      <w:szCs w:val="20"/>
                    </w:rPr>
                  </w:pPr>
                </w:p>
              </w:tc>
              <w:tc>
                <w:tcPr>
                  <w:tcW w:w="978" w:type="dxa"/>
                  <w:tcBorders>
                    <w:bottom w:val="single" w:sz="4" w:space="0" w:color="A6A6A6" w:themeColor="background1" w:themeShade="A6"/>
                  </w:tcBorders>
                  <w:shd w:val="clear" w:color="auto" w:fill="FAFAFA"/>
                  <w:vAlign w:val="center"/>
                </w:tcPr>
                <w:p w:rsidR="009D7C16" w:rsidRPr="007B6BB2" w:rsidRDefault="009D7C16" w:rsidP="00807214">
                  <w:pPr>
                    <w:bidi w:val="0"/>
                    <w:spacing w:before="20" w:after="20"/>
                    <w:jc w:val="center"/>
                    <w:rPr>
                      <w:rFonts w:ascii="Gentium" w:hAnsi="Gentium"/>
                      <w:color w:val="808080" w:themeColor="background1" w:themeShade="80"/>
                      <w:sz w:val="20"/>
                      <w:szCs w:val="20"/>
                    </w:rPr>
                  </w:pPr>
                </w:p>
              </w:tc>
            </w:tr>
            <w:tr w:rsidR="009D7C16" w:rsidRPr="00F51B2C" w:rsidTr="00062944">
              <w:tc>
                <w:tcPr>
                  <w:tcW w:w="978" w:type="dxa"/>
                  <w:tcBorders>
                    <w:top w:val="single" w:sz="4" w:space="0" w:color="A6A6A6" w:themeColor="background1" w:themeShade="A6"/>
                  </w:tcBorders>
                  <w:shd w:val="clear" w:color="auto" w:fill="FAFAFA"/>
                  <w:vAlign w:val="center"/>
                </w:tcPr>
                <w:p w:rsidR="009D7C16" w:rsidRPr="00062944" w:rsidRDefault="009D7C16" w:rsidP="00807214">
                  <w:pPr>
                    <w:bidi w:val="0"/>
                    <w:spacing w:before="40" w:after="40"/>
                    <w:jc w:val="center"/>
                    <w:rPr>
                      <w:rFonts w:ascii="Legi Ferri Nayholt" w:hAnsi="Legi Ferri Nayholt"/>
                      <w:b/>
                      <w:bCs/>
                      <w:sz w:val="32"/>
                      <w:szCs w:val="32"/>
                    </w:rPr>
                  </w:pPr>
                  <w:r w:rsidRPr="00062944">
                    <w:rPr>
                      <w:rFonts w:ascii="Legi Ferri Nayholt" w:hAnsi="Legi Ferri Nayholt"/>
                      <w:b/>
                      <w:bCs/>
                      <w:sz w:val="32"/>
                      <w:szCs w:val="32"/>
                    </w:rPr>
                    <w:t>A</w:t>
                  </w:r>
                </w:p>
              </w:tc>
              <w:tc>
                <w:tcPr>
                  <w:tcW w:w="978" w:type="dxa"/>
                  <w:tcBorders>
                    <w:top w:val="single" w:sz="4" w:space="0" w:color="A6A6A6" w:themeColor="background1" w:themeShade="A6"/>
                  </w:tcBorders>
                  <w:shd w:val="clear" w:color="auto" w:fill="FAFAFA"/>
                  <w:vAlign w:val="center"/>
                </w:tcPr>
                <w:p w:rsidR="009D7C16" w:rsidRPr="00062944" w:rsidRDefault="00062944" w:rsidP="00807214">
                  <w:pPr>
                    <w:bidi w:val="0"/>
                    <w:spacing w:before="40" w:after="40"/>
                    <w:jc w:val="center"/>
                    <w:rPr>
                      <w:rFonts w:ascii="Legi Ferri Nayholt" w:hAnsi="Legi Ferri Nayholt"/>
                      <w:b/>
                      <w:bCs/>
                      <w:sz w:val="32"/>
                      <w:szCs w:val="32"/>
                    </w:rPr>
                  </w:pPr>
                  <w:r>
                    <w:rPr>
                      <w:rFonts w:ascii="Legi Ferri Nayholt" w:hAnsi="Legi Ferri Nayholt"/>
                      <w:b/>
                      <w:bCs/>
                      <w:sz w:val="32"/>
                      <w:szCs w:val="32"/>
                    </w:rPr>
                    <w:t>E</w:t>
                  </w:r>
                </w:p>
              </w:tc>
              <w:tc>
                <w:tcPr>
                  <w:tcW w:w="978" w:type="dxa"/>
                  <w:tcBorders>
                    <w:top w:val="single" w:sz="4" w:space="0" w:color="A6A6A6" w:themeColor="background1" w:themeShade="A6"/>
                  </w:tcBorders>
                  <w:shd w:val="clear" w:color="auto" w:fill="FAFAFA"/>
                  <w:vAlign w:val="center"/>
                </w:tcPr>
                <w:p w:rsidR="009D7C16" w:rsidRPr="00062944" w:rsidRDefault="009D7C16" w:rsidP="00807214">
                  <w:pPr>
                    <w:bidi w:val="0"/>
                    <w:spacing w:before="40" w:after="40"/>
                    <w:jc w:val="center"/>
                    <w:rPr>
                      <w:rFonts w:ascii="Legi Ferri Nayholt" w:hAnsi="Legi Ferri Nayholt"/>
                      <w:b/>
                      <w:bCs/>
                      <w:sz w:val="32"/>
                      <w:szCs w:val="32"/>
                    </w:rPr>
                  </w:pPr>
                  <w:r w:rsidRPr="00062944">
                    <w:rPr>
                      <w:rFonts w:ascii="Legi Ferri Nayholt" w:hAnsi="Legi Ferri Nayholt"/>
                      <w:b/>
                      <w:bCs/>
                      <w:sz w:val="32"/>
                      <w:szCs w:val="32"/>
                    </w:rPr>
                    <w:t>O</w:t>
                  </w:r>
                </w:p>
              </w:tc>
              <w:tc>
                <w:tcPr>
                  <w:tcW w:w="978" w:type="dxa"/>
                  <w:tcBorders>
                    <w:top w:val="single" w:sz="4" w:space="0" w:color="A6A6A6" w:themeColor="background1" w:themeShade="A6"/>
                  </w:tcBorders>
                  <w:shd w:val="clear" w:color="auto" w:fill="FAFAFA"/>
                  <w:vAlign w:val="center"/>
                </w:tcPr>
                <w:p w:rsidR="009D7C16" w:rsidRPr="00F51B2C" w:rsidRDefault="009D7C16" w:rsidP="00807214">
                  <w:pPr>
                    <w:bidi w:val="0"/>
                    <w:spacing w:before="40" w:after="40"/>
                    <w:jc w:val="center"/>
                    <w:rPr>
                      <w:rFonts w:ascii="Legi Ferri Nayholt" w:hAnsi="Legi Ferri Nayholt"/>
                      <w:b/>
                      <w:bCs/>
                      <w:color w:val="6B643D"/>
                      <w:sz w:val="32"/>
                      <w:szCs w:val="32"/>
                    </w:rPr>
                  </w:pPr>
                </w:p>
              </w:tc>
              <w:tc>
                <w:tcPr>
                  <w:tcW w:w="978" w:type="dxa"/>
                  <w:tcBorders>
                    <w:top w:val="single" w:sz="4" w:space="0" w:color="A6A6A6" w:themeColor="background1" w:themeShade="A6"/>
                  </w:tcBorders>
                  <w:shd w:val="clear" w:color="auto" w:fill="FAFAFA"/>
                  <w:vAlign w:val="center"/>
                </w:tcPr>
                <w:p w:rsidR="009D7C16" w:rsidRPr="00F51B2C" w:rsidRDefault="00D73448" w:rsidP="00807214">
                  <w:pPr>
                    <w:bidi w:val="0"/>
                    <w:spacing w:before="40" w:after="40"/>
                    <w:jc w:val="center"/>
                    <w:rPr>
                      <w:rFonts w:ascii="Legi Ferri Nayholt" w:hAnsi="Legi Ferri Nayholt"/>
                      <w:b/>
                      <w:bCs/>
                      <w:color w:val="6B643D"/>
                      <w:sz w:val="32"/>
                      <w:szCs w:val="32"/>
                    </w:rPr>
                  </w:pPr>
                  <w:r>
                    <w:rPr>
                      <w:rFonts w:ascii="Legi Ferri Nayholt" w:hAnsi="Legi Ferri Nayholt"/>
                      <w:b/>
                      <w:bCs/>
                      <w:color w:val="808080" w:themeColor="background1" w:themeShade="80"/>
                      <w:sz w:val="32"/>
                      <w:szCs w:val="32"/>
                    </w:rPr>
                    <w:t>W</w:t>
                  </w:r>
                </w:p>
              </w:tc>
            </w:tr>
            <w:tr w:rsidR="00062944" w:rsidRPr="00141BA3" w:rsidTr="00062944">
              <w:tc>
                <w:tcPr>
                  <w:tcW w:w="978" w:type="dxa"/>
                  <w:shd w:val="clear" w:color="auto" w:fill="F2F2F2" w:themeFill="background1" w:themeFillShade="F2"/>
                </w:tcPr>
                <w:p w:rsidR="00062944" w:rsidRPr="009773D2" w:rsidRDefault="00062944" w:rsidP="00062944">
                  <w:pPr>
                    <w:bidi w:val="0"/>
                    <w:spacing w:before="20" w:after="20"/>
                    <w:jc w:val="center"/>
                    <w:rPr>
                      <w:rFonts w:ascii="Noticia Text" w:hAnsi="Noticia Text"/>
                      <w:sz w:val="20"/>
                      <w:szCs w:val="20"/>
                    </w:rPr>
                  </w:pPr>
                  <w:r w:rsidRPr="009773D2">
                    <w:rPr>
                      <w:rFonts w:ascii="Noticia Text" w:hAnsi="Noticia Text"/>
                      <w:b/>
                      <w:bCs/>
                      <w:sz w:val="20"/>
                      <w:szCs w:val="20"/>
                    </w:rPr>
                    <w:t>I,</w:t>
                  </w:r>
                  <w:r w:rsidRPr="009773D2">
                    <w:rPr>
                      <w:rFonts w:ascii="Noticia Text" w:hAnsi="Noticia Text"/>
                      <w:b/>
                      <w:bCs/>
                      <w:sz w:val="20"/>
                      <w:szCs w:val="20"/>
                      <w:vertAlign w:val="superscript"/>
                    </w:rPr>
                    <w:t xml:space="preserve"> </w:t>
                  </w:r>
                  <w:r w:rsidRPr="009773D2">
                    <w:rPr>
                      <w:rFonts w:ascii="Noticia Text" w:hAnsi="Noticia Text"/>
                      <w:b/>
                      <w:bCs/>
                      <w:sz w:val="20"/>
                      <w:szCs w:val="20"/>
                    </w:rPr>
                    <w:t>Y</w:t>
                  </w:r>
                  <w:r w:rsidRPr="009773D2">
                    <w:rPr>
                      <w:rFonts w:ascii="Noticia Text" w:hAnsi="Noticia Text"/>
                      <w:sz w:val="20"/>
                      <w:szCs w:val="20"/>
                    </w:rPr>
                    <w:t>,</w:t>
                  </w:r>
                  <w:r w:rsidRPr="009773D2">
                    <w:rPr>
                      <w:rFonts w:ascii="Noticia Text" w:hAnsi="Noticia Text"/>
                      <w:sz w:val="20"/>
                      <w:szCs w:val="20"/>
                      <w:vertAlign w:val="superscript"/>
                    </w:rPr>
                    <w:t xml:space="preserve"> </w:t>
                  </w:r>
                  <w:r w:rsidRPr="009773D2">
                    <w:rPr>
                      <w:rFonts w:ascii="Noticia Text" w:hAnsi="Noticia Text"/>
                      <w:sz w:val="20"/>
                      <w:szCs w:val="20"/>
                    </w:rPr>
                    <w:t>IE</w:t>
                  </w:r>
                  <w:r w:rsidRPr="00062944">
                    <w:rPr>
                      <w:rFonts w:ascii="Noticia Text" w:hAnsi="Noticia Text"/>
                      <w:sz w:val="20"/>
                      <w:szCs w:val="20"/>
                    </w:rPr>
                    <w:t xml:space="preserve"> </w:t>
                  </w:r>
                  <w:r>
                    <w:rPr>
                      <w:rStyle w:val="EndnoteReference"/>
                      <w:rFonts w:ascii="Noticia Text" w:hAnsi="Noticia Text"/>
                      <w:sz w:val="20"/>
                      <w:szCs w:val="20"/>
                    </w:rPr>
                    <w:endnoteReference w:id="225"/>
                  </w:r>
                </w:p>
              </w:tc>
              <w:tc>
                <w:tcPr>
                  <w:tcW w:w="978" w:type="dxa"/>
                  <w:shd w:val="clear" w:color="auto" w:fill="F2F2F2" w:themeFill="background1" w:themeFillShade="F2"/>
                </w:tcPr>
                <w:p w:rsidR="00062944" w:rsidRPr="009773D2" w:rsidRDefault="00062944" w:rsidP="00062944">
                  <w:pPr>
                    <w:bidi w:val="0"/>
                    <w:spacing w:before="20" w:after="20"/>
                    <w:jc w:val="center"/>
                    <w:rPr>
                      <w:rFonts w:ascii="Noticia Text" w:hAnsi="Noticia Text"/>
                      <w:sz w:val="20"/>
                      <w:szCs w:val="20"/>
                    </w:rPr>
                  </w:pPr>
                  <w:r w:rsidRPr="009773D2">
                    <w:rPr>
                      <w:rFonts w:ascii="Noticia Text" w:hAnsi="Noticia Text"/>
                      <w:b/>
                      <w:bCs/>
                      <w:sz w:val="20"/>
                      <w:szCs w:val="20"/>
                    </w:rPr>
                    <w:t>A</w:t>
                  </w:r>
                  <w:r w:rsidRPr="009773D2">
                    <w:rPr>
                      <w:rFonts w:ascii="Noticia Text" w:hAnsi="Noticia Text"/>
                      <w:sz w:val="20"/>
                      <w:szCs w:val="20"/>
                    </w:rPr>
                    <w:t>,</w:t>
                  </w:r>
                  <w:r w:rsidRPr="009773D2">
                    <w:rPr>
                      <w:rFonts w:ascii="Noticia Text" w:hAnsi="Noticia Text"/>
                      <w:sz w:val="20"/>
                      <w:szCs w:val="20"/>
                      <w:vertAlign w:val="superscript"/>
                    </w:rPr>
                    <w:t xml:space="preserve"> </w:t>
                  </w:r>
                  <w:r w:rsidRPr="009773D2">
                    <w:rPr>
                      <w:rFonts w:ascii="Noticia Text" w:hAnsi="Noticia Text"/>
                      <w:sz w:val="20"/>
                      <w:szCs w:val="20"/>
                    </w:rPr>
                    <w:t>AI</w:t>
                  </w:r>
                  <w:r>
                    <w:rPr>
                      <w:rFonts w:ascii="Noticia Text" w:hAnsi="Noticia Text"/>
                      <w:sz w:val="20"/>
                      <w:szCs w:val="20"/>
                    </w:rPr>
                    <w:t xml:space="preserve"> </w:t>
                  </w:r>
                  <w:r>
                    <w:rPr>
                      <w:rStyle w:val="EndnoteReference"/>
                      <w:rFonts w:ascii="Noticia Text" w:hAnsi="Noticia Text"/>
                      <w:sz w:val="20"/>
                      <w:szCs w:val="20"/>
                    </w:rPr>
                    <w:endnoteReference w:id="226"/>
                  </w:r>
                </w:p>
              </w:tc>
              <w:tc>
                <w:tcPr>
                  <w:tcW w:w="978" w:type="dxa"/>
                  <w:shd w:val="clear" w:color="auto" w:fill="F2F2F2" w:themeFill="background1" w:themeFillShade="F2"/>
                </w:tcPr>
                <w:p w:rsidR="00062944" w:rsidRPr="002E2581" w:rsidRDefault="00062944" w:rsidP="00672C70">
                  <w:pPr>
                    <w:bidi w:val="0"/>
                    <w:spacing w:before="20" w:after="20"/>
                    <w:jc w:val="center"/>
                    <w:rPr>
                      <w:rFonts w:ascii="Noticia Text" w:hAnsi="Noticia Text"/>
                      <w:sz w:val="20"/>
                      <w:szCs w:val="20"/>
                    </w:rPr>
                  </w:pPr>
                  <w:r>
                    <w:rPr>
                      <w:rFonts w:ascii="Noticia Text" w:hAnsi="Noticia Text"/>
                      <w:sz w:val="20"/>
                      <w:szCs w:val="20"/>
                    </w:rPr>
                    <w:t>OI, OY</w:t>
                  </w:r>
                </w:p>
              </w:tc>
              <w:tc>
                <w:tcPr>
                  <w:tcW w:w="978" w:type="dxa"/>
                  <w:shd w:val="clear" w:color="auto" w:fill="F2F2F2" w:themeFill="background1" w:themeFillShade="F2"/>
                  <w:vAlign w:val="center"/>
                </w:tcPr>
                <w:p w:rsidR="00062944" w:rsidRPr="009C61E9" w:rsidRDefault="00062944" w:rsidP="00807214">
                  <w:pPr>
                    <w:bidi w:val="0"/>
                    <w:spacing w:before="20" w:after="20"/>
                    <w:jc w:val="center"/>
                    <w:rPr>
                      <w:rFonts w:ascii="Noticia Text" w:hAnsi="Noticia Text"/>
                      <w:sz w:val="20"/>
                      <w:szCs w:val="20"/>
                    </w:rPr>
                  </w:pPr>
                </w:p>
              </w:tc>
              <w:tc>
                <w:tcPr>
                  <w:tcW w:w="978" w:type="dxa"/>
                  <w:shd w:val="clear" w:color="auto" w:fill="F2F2F2" w:themeFill="background1" w:themeFillShade="F2"/>
                  <w:vAlign w:val="center"/>
                </w:tcPr>
                <w:p w:rsidR="00062944" w:rsidRPr="00141BA3" w:rsidRDefault="00D73448" w:rsidP="00807214">
                  <w:pPr>
                    <w:bidi w:val="0"/>
                    <w:spacing w:before="20" w:after="20"/>
                    <w:jc w:val="center"/>
                    <w:rPr>
                      <w:rFonts w:ascii="Noticia Text" w:hAnsi="Noticia Text"/>
                      <w:sz w:val="20"/>
                      <w:szCs w:val="20"/>
                    </w:rPr>
                  </w:pPr>
                  <w:r>
                    <w:rPr>
                      <w:rFonts w:ascii="Noticia Text" w:hAnsi="Noticia Text"/>
                      <w:sz w:val="20"/>
                      <w:szCs w:val="20"/>
                    </w:rPr>
                    <w:t>UI</w:t>
                  </w:r>
                </w:p>
              </w:tc>
            </w:tr>
            <w:tr w:rsidR="00062944" w:rsidRPr="00915998" w:rsidTr="00062944">
              <w:tc>
                <w:tcPr>
                  <w:tcW w:w="978" w:type="dxa"/>
                  <w:tcBorders>
                    <w:bottom w:val="single" w:sz="4" w:space="0" w:color="A6A6A6" w:themeColor="background1" w:themeShade="A6"/>
                  </w:tcBorders>
                  <w:shd w:val="clear" w:color="auto" w:fill="FAFAFA"/>
                  <w:vAlign w:val="center"/>
                </w:tcPr>
                <w:p w:rsidR="00062944" w:rsidRPr="007B6BB2" w:rsidRDefault="00062944" w:rsidP="00807214">
                  <w:pPr>
                    <w:bidi w:val="0"/>
                    <w:spacing w:before="20" w:after="20"/>
                    <w:jc w:val="center"/>
                    <w:rPr>
                      <w:rFonts w:ascii="Gentium" w:hAnsi="Gentium"/>
                      <w:color w:val="808080" w:themeColor="background1" w:themeShade="80"/>
                      <w:sz w:val="20"/>
                      <w:szCs w:val="20"/>
                    </w:rPr>
                  </w:pPr>
                  <w:r w:rsidRPr="00C058D1">
                    <w:rPr>
                      <w:rFonts w:ascii="Gentium" w:hAnsi="Gentium"/>
                      <w:color w:val="808080" w:themeColor="background1" w:themeShade="80"/>
                      <w:sz w:val="20"/>
                      <w:szCs w:val="20"/>
                    </w:rPr>
                    <w:t xml:space="preserve">aɪ,  aɪə </w:t>
                  </w:r>
                  <w:r w:rsidRPr="00C058D1">
                    <w:rPr>
                      <w:rFonts w:ascii="Gentium" w:hAnsi="Gentium"/>
                      <w:color w:val="808080" w:themeColor="background1" w:themeShade="80"/>
                      <w:sz w:val="20"/>
                      <w:szCs w:val="20"/>
                      <w:vertAlign w:val="superscript"/>
                    </w:rPr>
                    <w:t>14</w:t>
                  </w:r>
                </w:p>
              </w:tc>
              <w:tc>
                <w:tcPr>
                  <w:tcW w:w="978" w:type="dxa"/>
                  <w:tcBorders>
                    <w:bottom w:val="single" w:sz="4" w:space="0" w:color="A6A6A6" w:themeColor="background1" w:themeShade="A6"/>
                  </w:tcBorders>
                  <w:shd w:val="clear" w:color="auto" w:fill="FAFAFA"/>
                  <w:vAlign w:val="center"/>
                </w:tcPr>
                <w:p w:rsidR="00062944" w:rsidRPr="007B6BB2" w:rsidRDefault="00062944" w:rsidP="00807214">
                  <w:pPr>
                    <w:bidi w:val="0"/>
                    <w:spacing w:before="20" w:after="20"/>
                    <w:jc w:val="center"/>
                    <w:rPr>
                      <w:rFonts w:ascii="Gentium" w:hAnsi="Gentium"/>
                      <w:color w:val="808080" w:themeColor="background1" w:themeShade="80"/>
                      <w:sz w:val="20"/>
                      <w:szCs w:val="20"/>
                    </w:rPr>
                  </w:pPr>
                  <w:r w:rsidRPr="00C058D1">
                    <w:rPr>
                      <w:rFonts w:ascii="Gentium" w:hAnsi="Gentium"/>
                      <w:color w:val="808080" w:themeColor="background1" w:themeShade="80"/>
                      <w:sz w:val="20"/>
                      <w:szCs w:val="20"/>
                    </w:rPr>
                    <w:t xml:space="preserve">eɪ,  eə </w:t>
                  </w:r>
                  <w:r w:rsidRPr="00C058D1">
                    <w:rPr>
                      <w:rFonts w:ascii="Gentium" w:hAnsi="Gentium"/>
                      <w:color w:val="808080" w:themeColor="background1" w:themeShade="80"/>
                      <w:sz w:val="20"/>
                      <w:szCs w:val="20"/>
                      <w:vertAlign w:val="superscript"/>
                    </w:rPr>
                    <w:t>14</w:t>
                  </w:r>
                </w:p>
              </w:tc>
              <w:tc>
                <w:tcPr>
                  <w:tcW w:w="978" w:type="dxa"/>
                  <w:tcBorders>
                    <w:bottom w:val="single" w:sz="4" w:space="0" w:color="A6A6A6" w:themeColor="background1" w:themeShade="A6"/>
                  </w:tcBorders>
                  <w:shd w:val="clear" w:color="auto" w:fill="FAFAFA"/>
                  <w:vAlign w:val="center"/>
                </w:tcPr>
                <w:p w:rsidR="00062944" w:rsidRPr="007B6BB2" w:rsidRDefault="00062944" w:rsidP="00807214">
                  <w:pPr>
                    <w:bidi w:val="0"/>
                    <w:spacing w:before="20" w:after="20"/>
                    <w:jc w:val="center"/>
                    <w:rPr>
                      <w:rFonts w:ascii="Gentium" w:hAnsi="Gentium"/>
                      <w:color w:val="808080" w:themeColor="background1" w:themeShade="80"/>
                      <w:sz w:val="20"/>
                      <w:szCs w:val="20"/>
                    </w:rPr>
                  </w:pPr>
                  <w:r w:rsidRPr="00C058D1">
                    <w:rPr>
                      <w:rFonts w:ascii="Gentium" w:hAnsi="Gentium"/>
                      <w:color w:val="808080" w:themeColor="background1" w:themeShade="80"/>
                      <w:sz w:val="20"/>
                      <w:szCs w:val="20"/>
                    </w:rPr>
                    <w:t>oɪ</w:t>
                  </w:r>
                </w:p>
              </w:tc>
              <w:tc>
                <w:tcPr>
                  <w:tcW w:w="978" w:type="dxa"/>
                  <w:tcBorders>
                    <w:bottom w:val="single" w:sz="4" w:space="0" w:color="A6A6A6" w:themeColor="background1" w:themeShade="A6"/>
                  </w:tcBorders>
                  <w:shd w:val="clear" w:color="auto" w:fill="FAFAFA"/>
                  <w:vAlign w:val="center"/>
                </w:tcPr>
                <w:p w:rsidR="00062944" w:rsidRPr="007B6BB2" w:rsidRDefault="00062944" w:rsidP="00807214">
                  <w:pPr>
                    <w:bidi w:val="0"/>
                    <w:spacing w:before="20" w:after="20"/>
                    <w:jc w:val="center"/>
                    <w:rPr>
                      <w:rFonts w:ascii="Gentium" w:hAnsi="Gentium"/>
                      <w:color w:val="808080" w:themeColor="background1" w:themeShade="80"/>
                      <w:sz w:val="20"/>
                      <w:szCs w:val="20"/>
                    </w:rPr>
                  </w:pPr>
                </w:p>
              </w:tc>
              <w:tc>
                <w:tcPr>
                  <w:tcW w:w="978" w:type="dxa"/>
                  <w:tcBorders>
                    <w:bottom w:val="single" w:sz="4" w:space="0" w:color="A6A6A6" w:themeColor="background1" w:themeShade="A6"/>
                  </w:tcBorders>
                  <w:shd w:val="clear" w:color="auto" w:fill="FAFAFA"/>
                  <w:vAlign w:val="center"/>
                </w:tcPr>
                <w:p w:rsidR="00062944" w:rsidRPr="007B6BB2" w:rsidRDefault="00E76312"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uɪ</w:t>
                  </w:r>
                </w:p>
              </w:tc>
            </w:tr>
            <w:tr w:rsidR="00AE51E5" w:rsidRPr="002E2581" w:rsidTr="00062944">
              <w:tc>
                <w:tcPr>
                  <w:tcW w:w="978" w:type="dxa"/>
                  <w:tcBorders>
                    <w:top w:val="single" w:sz="4" w:space="0" w:color="A6A6A6" w:themeColor="background1" w:themeShade="A6"/>
                  </w:tcBorders>
                  <w:shd w:val="clear" w:color="auto" w:fill="FAFAFA"/>
                  <w:vAlign w:val="center"/>
                </w:tcPr>
                <w:p w:rsidR="00AE51E5" w:rsidRPr="00C058D1" w:rsidRDefault="00AE51E5" w:rsidP="00672C70">
                  <w:pPr>
                    <w:bidi w:val="0"/>
                    <w:spacing w:before="40" w:after="40"/>
                    <w:jc w:val="center"/>
                    <w:rPr>
                      <w:rFonts w:ascii="Legi Ferri Nayholt" w:hAnsi="Legi Ferri Nayholt"/>
                      <w:b/>
                      <w:bCs/>
                      <w:sz w:val="32"/>
                      <w:szCs w:val="32"/>
                    </w:rPr>
                  </w:pPr>
                  <w:r w:rsidRPr="00C058D1">
                    <w:rPr>
                      <w:rFonts w:ascii="Legi Ferri Nayholt" w:hAnsi="Legi Ferri Nayholt"/>
                      <w:b/>
                      <w:bCs/>
                      <w:sz w:val="32"/>
                      <w:szCs w:val="32"/>
                    </w:rPr>
                    <w:t>/</w:t>
                  </w:r>
                </w:p>
              </w:tc>
              <w:tc>
                <w:tcPr>
                  <w:tcW w:w="978" w:type="dxa"/>
                  <w:tcBorders>
                    <w:top w:val="single" w:sz="4" w:space="0" w:color="A6A6A6" w:themeColor="background1" w:themeShade="A6"/>
                  </w:tcBorders>
                  <w:shd w:val="clear" w:color="auto" w:fill="FAFAFA"/>
                  <w:vAlign w:val="center"/>
                </w:tcPr>
                <w:p w:rsidR="00AE51E5" w:rsidRPr="00C058D1" w:rsidRDefault="00AE51E5" w:rsidP="00672C70">
                  <w:pPr>
                    <w:bidi w:val="0"/>
                    <w:spacing w:before="40" w:after="40"/>
                    <w:jc w:val="center"/>
                    <w:rPr>
                      <w:rFonts w:ascii="Legi Ferri Nayholt" w:hAnsi="Legi Ferri Nayholt"/>
                      <w:b/>
                      <w:bCs/>
                      <w:sz w:val="32"/>
                      <w:szCs w:val="32"/>
                    </w:rPr>
                  </w:pPr>
                  <w:r w:rsidRPr="00C058D1">
                    <w:rPr>
                      <w:rFonts w:ascii="Legi Ferri Nayholt" w:hAnsi="Legi Ferri Nayholt"/>
                      <w:b/>
                      <w:bCs/>
                      <w:sz w:val="32"/>
                      <w:szCs w:val="32"/>
                    </w:rPr>
                    <w:t>Y</w:t>
                  </w:r>
                </w:p>
              </w:tc>
              <w:tc>
                <w:tcPr>
                  <w:tcW w:w="978" w:type="dxa"/>
                  <w:tcBorders>
                    <w:top w:val="single" w:sz="4" w:space="0" w:color="A6A6A6" w:themeColor="background1" w:themeShade="A6"/>
                  </w:tcBorders>
                  <w:shd w:val="clear" w:color="auto" w:fill="FAFAFA"/>
                  <w:vAlign w:val="center"/>
                </w:tcPr>
                <w:p w:rsidR="00AE51E5" w:rsidRPr="00885DC9" w:rsidRDefault="00AE51E5" w:rsidP="00672C70">
                  <w:pPr>
                    <w:bidi w:val="0"/>
                    <w:spacing w:before="40" w:after="40"/>
                    <w:jc w:val="center"/>
                    <w:rPr>
                      <w:rFonts w:ascii="Legi Ferri Nayholt" w:hAnsi="Legi Ferri Nayholt"/>
                      <w:b/>
                      <w:bCs/>
                      <w:sz w:val="32"/>
                      <w:szCs w:val="32"/>
                    </w:rPr>
                  </w:pPr>
                  <w:r w:rsidRPr="00C058D1">
                    <w:rPr>
                      <w:rFonts w:ascii="Legi Ferri Nayholt" w:hAnsi="Legi Ferri Nayholt"/>
                      <w:b/>
                      <w:bCs/>
                      <w:sz w:val="32"/>
                      <w:szCs w:val="32"/>
                    </w:rPr>
                    <w:t>U</w:t>
                  </w:r>
                </w:p>
              </w:tc>
              <w:tc>
                <w:tcPr>
                  <w:tcW w:w="978" w:type="dxa"/>
                  <w:tcBorders>
                    <w:top w:val="single" w:sz="4" w:space="0" w:color="A6A6A6" w:themeColor="background1" w:themeShade="A6"/>
                  </w:tcBorders>
                  <w:shd w:val="clear" w:color="auto" w:fill="FAFAFA"/>
                  <w:vAlign w:val="center"/>
                </w:tcPr>
                <w:p w:rsidR="00AE51E5" w:rsidRPr="007B6BB2" w:rsidRDefault="00AE51E5" w:rsidP="00807214">
                  <w:pPr>
                    <w:bidi w:val="0"/>
                    <w:spacing w:before="40" w:after="40"/>
                    <w:jc w:val="center"/>
                    <w:rPr>
                      <w:rFonts w:ascii="Legi Ferri Nayholt" w:hAnsi="Legi Ferri Nayholt"/>
                      <w:b/>
                      <w:bCs/>
                      <w:color w:val="D9D9D9" w:themeColor="background1" w:themeShade="D9"/>
                      <w:spacing w:val="-20"/>
                      <w:sz w:val="32"/>
                      <w:szCs w:val="32"/>
                    </w:rPr>
                  </w:pPr>
                </w:p>
              </w:tc>
              <w:tc>
                <w:tcPr>
                  <w:tcW w:w="978" w:type="dxa"/>
                  <w:tcBorders>
                    <w:top w:val="single" w:sz="4" w:space="0" w:color="A6A6A6" w:themeColor="background1" w:themeShade="A6"/>
                  </w:tcBorders>
                  <w:shd w:val="clear" w:color="auto" w:fill="FAFAFA"/>
                  <w:vAlign w:val="center"/>
                </w:tcPr>
                <w:p w:rsidR="00AE51E5" w:rsidRPr="007B6BB2" w:rsidRDefault="00AE51E5" w:rsidP="00807214">
                  <w:pPr>
                    <w:bidi w:val="0"/>
                    <w:spacing w:before="40" w:after="40"/>
                    <w:jc w:val="center"/>
                    <w:rPr>
                      <w:rFonts w:ascii="Legi Ferri Nayholt" w:hAnsi="Legi Ferri Nayholt"/>
                      <w:b/>
                      <w:bCs/>
                      <w:color w:val="D9D9D9" w:themeColor="background1" w:themeShade="D9"/>
                      <w:spacing w:val="-20"/>
                      <w:sz w:val="32"/>
                      <w:szCs w:val="32"/>
                    </w:rPr>
                  </w:pPr>
                </w:p>
              </w:tc>
            </w:tr>
            <w:tr w:rsidR="00AE51E5" w:rsidRPr="002E2581" w:rsidTr="00AE51E5">
              <w:tc>
                <w:tcPr>
                  <w:tcW w:w="978" w:type="dxa"/>
                  <w:shd w:val="clear" w:color="auto" w:fill="F2F2F2" w:themeFill="background1" w:themeFillShade="F2"/>
                  <w:vAlign w:val="center"/>
                </w:tcPr>
                <w:p w:rsidR="00AE51E5" w:rsidRPr="00AE51E5" w:rsidRDefault="00AE51E5" w:rsidP="00807214">
                  <w:pPr>
                    <w:bidi w:val="0"/>
                    <w:spacing w:before="20" w:after="20"/>
                    <w:jc w:val="center"/>
                    <w:rPr>
                      <w:rFonts w:ascii="Noticia Text" w:hAnsi="Noticia Text"/>
                      <w:sz w:val="20"/>
                      <w:szCs w:val="20"/>
                    </w:rPr>
                  </w:pPr>
                  <w:r>
                    <w:rPr>
                      <w:rFonts w:ascii="Noticia Text" w:hAnsi="Noticia Text"/>
                      <w:sz w:val="20"/>
                      <w:szCs w:val="20"/>
                    </w:rPr>
                    <w:t>OU, OW</w:t>
                  </w:r>
                </w:p>
              </w:tc>
              <w:tc>
                <w:tcPr>
                  <w:tcW w:w="978" w:type="dxa"/>
                  <w:shd w:val="clear" w:color="auto" w:fill="F2F2F2" w:themeFill="background1" w:themeFillShade="F2"/>
                </w:tcPr>
                <w:p w:rsidR="00AE51E5" w:rsidRPr="002E2581" w:rsidRDefault="00AE51E5" w:rsidP="00AE51E5">
                  <w:pPr>
                    <w:bidi w:val="0"/>
                    <w:spacing w:before="20" w:after="20"/>
                    <w:jc w:val="center"/>
                    <w:rPr>
                      <w:rFonts w:ascii="Noticia Text" w:hAnsi="Noticia Text"/>
                      <w:sz w:val="20"/>
                      <w:szCs w:val="20"/>
                    </w:rPr>
                  </w:pPr>
                  <w:r w:rsidRPr="009773D2">
                    <w:rPr>
                      <w:rFonts w:ascii="Noticia Text" w:hAnsi="Noticia Text"/>
                      <w:b/>
                      <w:bCs/>
                      <w:sz w:val="20"/>
                      <w:szCs w:val="20"/>
                    </w:rPr>
                    <w:t>U</w:t>
                  </w:r>
                  <w:r>
                    <w:rPr>
                      <w:rFonts w:ascii="Noticia Text" w:hAnsi="Noticia Text"/>
                      <w:sz w:val="20"/>
                      <w:szCs w:val="20"/>
                    </w:rPr>
                    <w:t>,</w:t>
                  </w:r>
                  <w:r w:rsidRPr="009773D2">
                    <w:rPr>
                      <w:rFonts w:ascii="Noticia Text" w:hAnsi="Noticia Text"/>
                      <w:sz w:val="20"/>
                      <w:szCs w:val="20"/>
                    </w:rPr>
                    <w:t xml:space="preserve"> </w:t>
                  </w:r>
                  <w:r>
                    <w:rPr>
                      <w:rFonts w:ascii="Noticia Text" w:hAnsi="Noticia Text"/>
                      <w:sz w:val="20"/>
                      <w:szCs w:val="20"/>
                    </w:rPr>
                    <w:t>UE</w:t>
                  </w:r>
                  <w:r w:rsidRPr="009773D2">
                    <w:rPr>
                      <w:rFonts w:ascii="Noticia Text" w:hAnsi="Noticia Text"/>
                      <w:sz w:val="20"/>
                      <w:szCs w:val="20"/>
                    </w:rPr>
                    <w:t xml:space="preserve"> </w:t>
                  </w:r>
                  <w:r>
                    <w:rPr>
                      <w:rStyle w:val="EndnoteReference"/>
                      <w:rFonts w:ascii="Noticia Text" w:hAnsi="Noticia Text"/>
                      <w:sz w:val="20"/>
                      <w:szCs w:val="20"/>
                    </w:rPr>
                    <w:endnoteReference w:id="227"/>
                  </w:r>
                </w:p>
              </w:tc>
              <w:tc>
                <w:tcPr>
                  <w:tcW w:w="978" w:type="dxa"/>
                  <w:shd w:val="clear" w:color="auto" w:fill="F2F2F2" w:themeFill="background1" w:themeFillShade="F2"/>
                  <w:tcMar>
                    <w:left w:w="57" w:type="dxa"/>
                    <w:right w:w="57" w:type="dxa"/>
                  </w:tcMar>
                </w:tcPr>
                <w:p w:rsidR="00AE51E5" w:rsidRPr="002E2581" w:rsidRDefault="00AE51E5" w:rsidP="00672C70">
                  <w:pPr>
                    <w:bidi w:val="0"/>
                    <w:spacing w:before="20" w:after="20"/>
                    <w:jc w:val="center"/>
                    <w:rPr>
                      <w:rFonts w:ascii="Noticia Text" w:hAnsi="Noticia Text"/>
                      <w:sz w:val="20"/>
                      <w:szCs w:val="20"/>
                    </w:rPr>
                  </w:pPr>
                  <w:r w:rsidRPr="009773D2">
                    <w:rPr>
                      <w:rFonts w:ascii="Noticia Text" w:hAnsi="Noticia Text"/>
                      <w:b/>
                      <w:bCs/>
                      <w:sz w:val="20"/>
                      <w:szCs w:val="20"/>
                    </w:rPr>
                    <w:t>O</w:t>
                  </w:r>
                  <w:r>
                    <w:rPr>
                      <w:rFonts w:ascii="Noticia Text" w:hAnsi="Noticia Text"/>
                      <w:sz w:val="20"/>
                      <w:szCs w:val="20"/>
                    </w:rPr>
                    <w:t>, OE, OA</w:t>
                  </w:r>
                </w:p>
              </w:tc>
              <w:tc>
                <w:tcPr>
                  <w:tcW w:w="978" w:type="dxa"/>
                  <w:shd w:val="clear" w:color="auto" w:fill="F2F2F2" w:themeFill="background1" w:themeFillShade="F2"/>
                  <w:vAlign w:val="center"/>
                </w:tcPr>
                <w:p w:rsidR="00AE51E5" w:rsidRPr="00D94DB3" w:rsidRDefault="00AE51E5" w:rsidP="00807214">
                  <w:pPr>
                    <w:bidi w:val="0"/>
                    <w:spacing w:before="20" w:after="20"/>
                    <w:jc w:val="center"/>
                    <w:rPr>
                      <w:rFonts w:ascii="Noticia Text" w:hAnsi="Noticia Text"/>
                      <w:color w:val="607731"/>
                      <w:sz w:val="20"/>
                      <w:szCs w:val="20"/>
                    </w:rPr>
                  </w:pPr>
                </w:p>
              </w:tc>
              <w:tc>
                <w:tcPr>
                  <w:tcW w:w="978" w:type="dxa"/>
                  <w:shd w:val="clear" w:color="auto" w:fill="F2F2F2" w:themeFill="background1" w:themeFillShade="F2"/>
                  <w:vAlign w:val="center"/>
                </w:tcPr>
                <w:p w:rsidR="00AE51E5" w:rsidRPr="00D94DB3" w:rsidRDefault="00AE51E5" w:rsidP="00807214">
                  <w:pPr>
                    <w:bidi w:val="0"/>
                    <w:spacing w:before="20" w:after="20"/>
                    <w:jc w:val="center"/>
                    <w:rPr>
                      <w:rFonts w:ascii="Noticia Text" w:hAnsi="Noticia Text"/>
                      <w:color w:val="607731"/>
                      <w:sz w:val="20"/>
                      <w:szCs w:val="20"/>
                    </w:rPr>
                  </w:pPr>
                </w:p>
              </w:tc>
            </w:tr>
            <w:tr w:rsidR="00AE51E5" w:rsidRPr="002E2581" w:rsidTr="00AE51E5">
              <w:tc>
                <w:tcPr>
                  <w:tcW w:w="978" w:type="dxa"/>
                  <w:tcBorders>
                    <w:bottom w:val="single" w:sz="4" w:space="0" w:color="A6A6A6" w:themeColor="background1" w:themeShade="A6"/>
                  </w:tcBorders>
                  <w:shd w:val="clear" w:color="auto" w:fill="FAFAFA"/>
                  <w:vAlign w:val="center"/>
                </w:tcPr>
                <w:p w:rsidR="00AE51E5" w:rsidRPr="00C058D1" w:rsidRDefault="00AE51E5" w:rsidP="00672C70">
                  <w:pPr>
                    <w:bidi w:val="0"/>
                    <w:spacing w:before="20" w:after="20"/>
                    <w:jc w:val="center"/>
                    <w:rPr>
                      <w:rFonts w:ascii="Gentium" w:hAnsi="Gentium"/>
                      <w:color w:val="808080" w:themeColor="background1" w:themeShade="80"/>
                      <w:sz w:val="20"/>
                      <w:szCs w:val="20"/>
                    </w:rPr>
                  </w:pPr>
                  <w:r w:rsidRPr="00C058D1">
                    <w:rPr>
                      <w:rFonts w:ascii="Gentium" w:hAnsi="Gentium"/>
                      <w:color w:val="808080" w:themeColor="background1" w:themeShade="80"/>
                      <w:sz w:val="20"/>
                      <w:szCs w:val="20"/>
                    </w:rPr>
                    <w:t xml:space="preserve">aʊ, </w:t>
                  </w:r>
                  <w:r>
                    <w:rPr>
                      <w:rFonts w:ascii="Gentium" w:hAnsi="Gentium"/>
                      <w:color w:val="808080" w:themeColor="background1" w:themeShade="80"/>
                      <w:sz w:val="20"/>
                      <w:szCs w:val="20"/>
                    </w:rPr>
                    <w:t xml:space="preserve"> aʊə</w:t>
                  </w:r>
                  <w:r w:rsidRPr="00C058D1">
                    <w:rPr>
                      <w:rFonts w:ascii="Gentium" w:hAnsi="Gentium"/>
                      <w:color w:val="808080" w:themeColor="background1" w:themeShade="80"/>
                      <w:sz w:val="20"/>
                      <w:szCs w:val="20"/>
                    </w:rPr>
                    <w:t xml:space="preserve"> </w:t>
                  </w:r>
                  <w:r w:rsidRPr="00C058D1">
                    <w:rPr>
                      <w:rFonts w:ascii="Gentium" w:hAnsi="Gentium"/>
                      <w:color w:val="808080" w:themeColor="background1" w:themeShade="80"/>
                      <w:sz w:val="20"/>
                      <w:szCs w:val="20"/>
                      <w:vertAlign w:val="superscript"/>
                    </w:rPr>
                    <w:t>14</w:t>
                  </w:r>
                </w:p>
              </w:tc>
              <w:tc>
                <w:tcPr>
                  <w:tcW w:w="978" w:type="dxa"/>
                  <w:tcBorders>
                    <w:bottom w:val="single" w:sz="4" w:space="0" w:color="A6A6A6" w:themeColor="background1" w:themeShade="A6"/>
                  </w:tcBorders>
                  <w:shd w:val="clear" w:color="auto" w:fill="FAFAFA"/>
                  <w:vAlign w:val="center"/>
                </w:tcPr>
                <w:p w:rsidR="00AE51E5" w:rsidRPr="00C058D1" w:rsidRDefault="00AE51E5" w:rsidP="00672C70">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(j)uː ~ jʉː</w:t>
                  </w:r>
                </w:p>
              </w:tc>
              <w:tc>
                <w:tcPr>
                  <w:tcW w:w="978" w:type="dxa"/>
                  <w:tcBorders>
                    <w:bottom w:val="single" w:sz="4" w:space="0" w:color="A6A6A6" w:themeColor="background1" w:themeShade="A6"/>
                  </w:tcBorders>
                  <w:shd w:val="clear" w:color="auto" w:fill="FAFAFA"/>
                  <w:vAlign w:val="center"/>
                </w:tcPr>
                <w:p w:rsidR="00AE51E5" w:rsidRPr="007B6BB2" w:rsidRDefault="00AE51E5"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oʊ,  ɔː</w:t>
                  </w:r>
                  <w:r w:rsidRPr="00C058D1">
                    <w:rPr>
                      <w:rFonts w:ascii="Gentium" w:hAnsi="Gentium"/>
                      <w:color w:val="808080" w:themeColor="background1" w:themeShade="80"/>
                      <w:sz w:val="20"/>
                      <w:szCs w:val="20"/>
                    </w:rPr>
                    <w:t xml:space="preserve"> </w:t>
                  </w:r>
                  <w:r w:rsidRPr="00C058D1">
                    <w:rPr>
                      <w:rFonts w:ascii="Gentium" w:hAnsi="Gentium"/>
                      <w:color w:val="808080" w:themeColor="background1" w:themeShade="80"/>
                      <w:sz w:val="20"/>
                      <w:szCs w:val="20"/>
                      <w:vertAlign w:val="superscript"/>
                    </w:rPr>
                    <w:t>14</w:t>
                  </w:r>
                </w:p>
              </w:tc>
              <w:tc>
                <w:tcPr>
                  <w:tcW w:w="978" w:type="dxa"/>
                  <w:tcBorders>
                    <w:bottom w:val="single" w:sz="4" w:space="0" w:color="A6A6A6" w:themeColor="background1" w:themeShade="A6"/>
                  </w:tcBorders>
                  <w:shd w:val="clear" w:color="auto" w:fill="FAFAFA"/>
                  <w:vAlign w:val="center"/>
                </w:tcPr>
                <w:p w:rsidR="00AE51E5" w:rsidRPr="007B6BB2" w:rsidRDefault="00AE51E5" w:rsidP="00807214">
                  <w:pPr>
                    <w:bidi w:val="0"/>
                    <w:spacing w:before="20" w:after="20"/>
                    <w:jc w:val="center"/>
                    <w:rPr>
                      <w:rFonts w:ascii="Gentium" w:hAnsi="Gentium"/>
                      <w:color w:val="808080" w:themeColor="background1" w:themeShade="80"/>
                      <w:sz w:val="20"/>
                      <w:szCs w:val="20"/>
                    </w:rPr>
                  </w:pPr>
                </w:p>
              </w:tc>
              <w:tc>
                <w:tcPr>
                  <w:tcW w:w="978" w:type="dxa"/>
                  <w:tcBorders>
                    <w:bottom w:val="single" w:sz="4" w:space="0" w:color="A6A6A6" w:themeColor="background1" w:themeShade="A6"/>
                  </w:tcBorders>
                  <w:shd w:val="clear" w:color="auto" w:fill="FAFAFA"/>
                  <w:vAlign w:val="center"/>
                </w:tcPr>
                <w:p w:rsidR="00AE51E5" w:rsidRPr="007B6BB2" w:rsidRDefault="00AE51E5" w:rsidP="00807214">
                  <w:pPr>
                    <w:bidi w:val="0"/>
                    <w:spacing w:before="20" w:after="20"/>
                    <w:jc w:val="center"/>
                    <w:rPr>
                      <w:rFonts w:ascii="Gentium" w:hAnsi="Gentium"/>
                      <w:color w:val="808080" w:themeColor="background1" w:themeShade="80"/>
                      <w:sz w:val="20"/>
                      <w:szCs w:val="20"/>
                    </w:rPr>
                  </w:pPr>
                </w:p>
              </w:tc>
            </w:tr>
            <w:tr w:rsidR="00AE51E5" w:rsidRPr="002E2581" w:rsidTr="00AE51E5">
              <w:tc>
                <w:tcPr>
                  <w:tcW w:w="978" w:type="dxa"/>
                  <w:tcBorders>
                    <w:top w:val="single" w:sz="4" w:space="0" w:color="A6A6A6" w:themeColor="background1" w:themeShade="A6"/>
                  </w:tcBorders>
                  <w:shd w:val="thinDiagStripe" w:color="FFFFFF" w:themeColor="background1" w:fill="FAFAFA"/>
                  <w:vAlign w:val="center"/>
                </w:tcPr>
                <w:p w:rsidR="00AE51E5" w:rsidRPr="007B6BB2" w:rsidRDefault="00AE51E5" w:rsidP="00807214">
                  <w:pPr>
                    <w:bidi w:val="0"/>
                    <w:spacing w:before="40" w:after="40"/>
                    <w:jc w:val="center"/>
                    <w:rPr>
                      <w:rFonts w:ascii="Legi Ferri Nayholt" w:hAnsi="Legi Ferri Nayholt"/>
                      <w:b/>
                      <w:bCs/>
                      <w:color w:val="D9D9D9" w:themeColor="background1" w:themeShade="D9"/>
                      <w:spacing w:val="-20"/>
                      <w:sz w:val="32"/>
                      <w:szCs w:val="32"/>
                    </w:rPr>
                  </w:pPr>
                </w:p>
              </w:tc>
              <w:tc>
                <w:tcPr>
                  <w:tcW w:w="978" w:type="dxa"/>
                  <w:tcBorders>
                    <w:top w:val="single" w:sz="4" w:space="0" w:color="A6A6A6" w:themeColor="background1" w:themeShade="A6"/>
                  </w:tcBorders>
                  <w:shd w:val="thinDiagStripe" w:color="FFFFFF" w:themeColor="background1" w:fill="FAFAFA"/>
                  <w:vAlign w:val="center"/>
                </w:tcPr>
                <w:p w:rsidR="00AE51E5" w:rsidRPr="007B6BB2" w:rsidRDefault="00AE51E5" w:rsidP="00807214">
                  <w:pPr>
                    <w:bidi w:val="0"/>
                    <w:spacing w:before="40" w:after="40"/>
                    <w:jc w:val="center"/>
                    <w:rPr>
                      <w:rFonts w:ascii="Legi Ferri Nayholt" w:hAnsi="Legi Ferri Nayholt"/>
                      <w:b/>
                      <w:bCs/>
                      <w:color w:val="D9D9D9" w:themeColor="background1" w:themeShade="D9"/>
                      <w:spacing w:val="-20"/>
                      <w:sz w:val="32"/>
                      <w:szCs w:val="32"/>
                    </w:rPr>
                  </w:pPr>
                </w:p>
              </w:tc>
              <w:tc>
                <w:tcPr>
                  <w:tcW w:w="978" w:type="dxa"/>
                  <w:tcBorders>
                    <w:top w:val="single" w:sz="4" w:space="0" w:color="A6A6A6" w:themeColor="background1" w:themeShade="A6"/>
                  </w:tcBorders>
                  <w:shd w:val="thinDiagStripe" w:color="FFFFFF" w:themeColor="background1" w:fill="FAFAFA"/>
                  <w:vAlign w:val="center"/>
                </w:tcPr>
                <w:p w:rsidR="00AE51E5" w:rsidRPr="007B6BB2" w:rsidRDefault="00AE51E5" w:rsidP="00807214">
                  <w:pPr>
                    <w:bidi w:val="0"/>
                    <w:spacing w:before="40" w:after="40"/>
                    <w:jc w:val="center"/>
                    <w:rPr>
                      <w:rFonts w:ascii="Legi Ferri Nayholt" w:hAnsi="Legi Ferri Nayholt"/>
                      <w:b/>
                      <w:bCs/>
                      <w:color w:val="D9D9D9" w:themeColor="background1" w:themeShade="D9"/>
                      <w:spacing w:val="-20"/>
                      <w:sz w:val="32"/>
                      <w:szCs w:val="32"/>
                    </w:rPr>
                  </w:pPr>
                </w:p>
              </w:tc>
              <w:tc>
                <w:tcPr>
                  <w:tcW w:w="978" w:type="dxa"/>
                  <w:tcBorders>
                    <w:top w:val="single" w:sz="4" w:space="0" w:color="A6A6A6" w:themeColor="background1" w:themeShade="A6"/>
                  </w:tcBorders>
                  <w:shd w:val="thinDiagStripe" w:color="FFFFFF" w:themeColor="background1" w:fill="FAFAFA"/>
                  <w:vAlign w:val="center"/>
                </w:tcPr>
                <w:p w:rsidR="00AE51E5" w:rsidRPr="007B6BB2" w:rsidRDefault="00AE51E5" w:rsidP="00807214">
                  <w:pPr>
                    <w:bidi w:val="0"/>
                    <w:spacing w:before="40" w:after="40"/>
                    <w:jc w:val="center"/>
                    <w:rPr>
                      <w:rFonts w:ascii="Legi Ferri Nayholt" w:hAnsi="Legi Ferri Nayholt"/>
                      <w:b/>
                      <w:bCs/>
                      <w:color w:val="D9D9D9" w:themeColor="background1" w:themeShade="D9"/>
                      <w:spacing w:val="-20"/>
                      <w:sz w:val="32"/>
                      <w:szCs w:val="32"/>
                    </w:rPr>
                  </w:pPr>
                </w:p>
              </w:tc>
              <w:tc>
                <w:tcPr>
                  <w:tcW w:w="978" w:type="dxa"/>
                  <w:tcBorders>
                    <w:top w:val="single" w:sz="4" w:space="0" w:color="A6A6A6" w:themeColor="background1" w:themeShade="A6"/>
                  </w:tcBorders>
                  <w:shd w:val="thinDiagStripe" w:color="FFFFFF" w:themeColor="background1" w:fill="FAFAFA"/>
                  <w:vAlign w:val="center"/>
                </w:tcPr>
                <w:p w:rsidR="00AE51E5" w:rsidRPr="007B6BB2" w:rsidRDefault="00AE51E5" w:rsidP="00807214">
                  <w:pPr>
                    <w:bidi w:val="0"/>
                    <w:spacing w:before="40" w:after="40"/>
                    <w:jc w:val="center"/>
                    <w:rPr>
                      <w:rFonts w:ascii="Legi Ferri Nayholt" w:hAnsi="Legi Ferri Nayholt"/>
                      <w:b/>
                      <w:bCs/>
                      <w:color w:val="D9D9D9" w:themeColor="background1" w:themeShade="D9"/>
                      <w:spacing w:val="-20"/>
                      <w:sz w:val="32"/>
                      <w:szCs w:val="32"/>
                    </w:rPr>
                  </w:pPr>
                </w:p>
              </w:tc>
            </w:tr>
            <w:tr w:rsidR="00AE51E5" w:rsidRPr="002E2581" w:rsidTr="00AE51E5">
              <w:tc>
                <w:tcPr>
                  <w:tcW w:w="978" w:type="dxa"/>
                  <w:shd w:val="thinDiagStripe" w:color="FFFFFF" w:themeColor="background1" w:fill="F2F2F2" w:themeFill="background1" w:themeFillShade="F2"/>
                  <w:vAlign w:val="center"/>
                </w:tcPr>
                <w:p w:rsidR="00AE51E5" w:rsidRPr="00441BD8" w:rsidRDefault="00AE51E5" w:rsidP="00807214">
                  <w:pPr>
                    <w:bidi w:val="0"/>
                    <w:spacing w:before="20" w:after="20"/>
                    <w:jc w:val="center"/>
                    <w:rPr>
                      <w:rFonts w:ascii="Noticia Text" w:hAnsi="Noticia Text"/>
                      <w:color w:val="607731"/>
                      <w:sz w:val="20"/>
                      <w:szCs w:val="20"/>
                    </w:rPr>
                  </w:pPr>
                </w:p>
              </w:tc>
              <w:tc>
                <w:tcPr>
                  <w:tcW w:w="978" w:type="dxa"/>
                  <w:shd w:val="thinDiagStripe" w:color="FFFFFF" w:themeColor="background1" w:fill="F2F2F2" w:themeFill="background1" w:themeFillShade="F2"/>
                  <w:vAlign w:val="center"/>
                </w:tcPr>
                <w:p w:rsidR="00AE51E5" w:rsidRPr="00D94DB3" w:rsidRDefault="00AE51E5" w:rsidP="00807214">
                  <w:pPr>
                    <w:bidi w:val="0"/>
                    <w:spacing w:before="20" w:after="20"/>
                    <w:jc w:val="center"/>
                    <w:rPr>
                      <w:rFonts w:ascii="Noticia Text" w:hAnsi="Noticia Text"/>
                      <w:color w:val="607731"/>
                      <w:sz w:val="20"/>
                      <w:szCs w:val="20"/>
                    </w:rPr>
                  </w:pPr>
                </w:p>
              </w:tc>
              <w:tc>
                <w:tcPr>
                  <w:tcW w:w="978" w:type="dxa"/>
                  <w:shd w:val="thinDiagStripe" w:color="FFFFFF" w:themeColor="background1" w:fill="F2F2F2" w:themeFill="background1" w:themeFillShade="F2"/>
                  <w:vAlign w:val="center"/>
                </w:tcPr>
                <w:p w:rsidR="00AE51E5" w:rsidRPr="00D94DB3" w:rsidRDefault="00AE51E5" w:rsidP="00807214">
                  <w:pPr>
                    <w:bidi w:val="0"/>
                    <w:spacing w:before="20" w:after="20"/>
                    <w:jc w:val="center"/>
                    <w:rPr>
                      <w:rFonts w:ascii="Noticia Text" w:hAnsi="Noticia Text"/>
                      <w:color w:val="607731"/>
                      <w:sz w:val="20"/>
                      <w:szCs w:val="20"/>
                    </w:rPr>
                  </w:pPr>
                </w:p>
              </w:tc>
              <w:tc>
                <w:tcPr>
                  <w:tcW w:w="978" w:type="dxa"/>
                  <w:shd w:val="thinDiagStripe" w:color="FFFFFF" w:themeColor="background1" w:fill="F2F2F2" w:themeFill="background1" w:themeFillShade="F2"/>
                  <w:vAlign w:val="center"/>
                </w:tcPr>
                <w:p w:rsidR="00AE51E5" w:rsidRPr="00D94DB3" w:rsidRDefault="00AE51E5" w:rsidP="00807214">
                  <w:pPr>
                    <w:bidi w:val="0"/>
                    <w:spacing w:before="20" w:after="20"/>
                    <w:jc w:val="center"/>
                    <w:rPr>
                      <w:rFonts w:ascii="Noticia Text" w:hAnsi="Noticia Text"/>
                      <w:color w:val="607731"/>
                      <w:sz w:val="20"/>
                      <w:szCs w:val="20"/>
                    </w:rPr>
                  </w:pPr>
                </w:p>
              </w:tc>
              <w:tc>
                <w:tcPr>
                  <w:tcW w:w="978" w:type="dxa"/>
                  <w:shd w:val="thinDiagStripe" w:color="FFFFFF" w:themeColor="background1" w:fill="F2F2F2" w:themeFill="background1" w:themeFillShade="F2"/>
                  <w:vAlign w:val="center"/>
                </w:tcPr>
                <w:p w:rsidR="00AE51E5" w:rsidRPr="00D94DB3" w:rsidRDefault="00AE51E5" w:rsidP="00807214">
                  <w:pPr>
                    <w:bidi w:val="0"/>
                    <w:spacing w:before="20" w:after="20"/>
                    <w:jc w:val="center"/>
                    <w:rPr>
                      <w:rFonts w:ascii="Noticia Text" w:hAnsi="Noticia Text"/>
                      <w:color w:val="607731"/>
                      <w:sz w:val="20"/>
                      <w:szCs w:val="20"/>
                    </w:rPr>
                  </w:pPr>
                </w:p>
              </w:tc>
            </w:tr>
            <w:tr w:rsidR="00AE51E5" w:rsidRPr="002E2581" w:rsidTr="00AE51E5">
              <w:tc>
                <w:tcPr>
                  <w:tcW w:w="978" w:type="dxa"/>
                  <w:tcBorders>
                    <w:bottom w:val="single" w:sz="4" w:space="0" w:color="D9D9D9" w:themeColor="background1" w:themeShade="D9"/>
                  </w:tcBorders>
                  <w:shd w:val="thinDiagStripe" w:color="FFFFFF" w:themeColor="background1" w:fill="FAFAFA"/>
                  <w:vAlign w:val="center"/>
                </w:tcPr>
                <w:p w:rsidR="00AE51E5" w:rsidRPr="007B6BB2" w:rsidRDefault="00AE51E5" w:rsidP="00807214">
                  <w:pPr>
                    <w:bidi w:val="0"/>
                    <w:spacing w:before="20" w:after="20"/>
                    <w:jc w:val="center"/>
                    <w:rPr>
                      <w:rFonts w:ascii="Gentium" w:hAnsi="Gentium"/>
                      <w:color w:val="808080" w:themeColor="background1" w:themeShade="80"/>
                      <w:sz w:val="20"/>
                      <w:szCs w:val="20"/>
                    </w:rPr>
                  </w:pPr>
                </w:p>
              </w:tc>
              <w:tc>
                <w:tcPr>
                  <w:tcW w:w="978" w:type="dxa"/>
                  <w:tcBorders>
                    <w:bottom w:val="single" w:sz="4" w:space="0" w:color="D9D9D9" w:themeColor="background1" w:themeShade="D9"/>
                  </w:tcBorders>
                  <w:shd w:val="thinDiagStripe" w:color="FFFFFF" w:themeColor="background1" w:fill="FAFAFA"/>
                  <w:vAlign w:val="center"/>
                </w:tcPr>
                <w:p w:rsidR="00AE51E5" w:rsidRPr="007B6BB2" w:rsidRDefault="00AE51E5" w:rsidP="00807214">
                  <w:pPr>
                    <w:bidi w:val="0"/>
                    <w:spacing w:before="20" w:after="20"/>
                    <w:jc w:val="center"/>
                    <w:rPr>
                      <w:rFonts w:ascii="Gentium" w:hAnsi="Gentium"/>
                      <w:color w:val="808080" w:themeColor="background1" w:themeShade="80"/>
                      <w:sz w:val="20"/>
                      <w:szCs w:val="20"/>
                    </w:rPr>
                  </w:pPr>
                </w:p>
              </w:tc>
              <w:tc>
                <w:tcPr>
                  <w:tcW w:w="978" w:type="dxa"/>
                  <w:tcBorders>
                    <w:bottom w:val="single" w:sz="4" w:space="0" w:color="D9D9D9" w:themeColor="background1" w:themeShade="D9"/>
                  </w:tcBorders>
                  <w:shd w:val="thinDiagStripe" w:color="FFFFFF" w:themeColor="background1" w:fill="FAFAFA"/>
                  <w:vAlign w:val="center"/>
                </w:tcPr>
                <w:p w:rsidR="00AE51E5" w:rsidRPr="007B6BB2" w:rsidRDefault="00AE51E5" w:rsidP="00807214">
                  <w:pPr>
                    <w:bidi w:val="0"/>
                    <w:spacing w:before="20" w:after="20"/>
                    <w:jc w:val="center"/>
                    <w:rPr>
                      <w:rFonts w:ascii="Gentium" w:hAnsi="Gentium"/>
                      <w:color w:val="808080" w:themeColor="background1" w:themeShade="80"/>
                      <w:sz w:val="20"/>
                      <w:szCs w:val="20"/>
                    </w:rPr>
                  </w:pPr>
                </w:p>
              </w:tc>
              <w:tc>
                <w:tcPr>
                  <w:tcW w:w="978" w:type="dxa"/>
                  <w:tcBorders>
                    <w:bottom w:val="single" w:sz="4" w:space="0" w:color="D9D9D9" w:themeColor="background1" w:themeShade="D9"/>
                  </w:tcBorders>
                  <w:shd w:val="thinDiagStripe" w:color="FFFFFF" w:themeColor="background1" w:fill="FAFAFA"/>
                  <w:vAlign w:val="center"/>
                </w:tcPr>
                <w:p w:rsidR="00AE51E5" w:rsidRPr="007B6BB2" w:rsidRDefault="00AE51E5" w:rsidP="00807214">
                  <w:pPr>
                    <w:bidi w:val="0"/>
                    <w:spacing w:before="20" w:after="20"/>
                    <w:jc w:val="center"/>
                    <w:rPr>
                      <w:rFonts w:ascii="Gentium" w:hAnsi="Gentium"/>
                      <w:color w:val="808080" w:themeColor="background1" w:themeShade="80"/>
                      <w:sz w:val="20"/>
                      <w:szCs w:val="20"/>
                    </w:rPr>
                  </w:pPr>
                </w:p>
              </w:tc>
              <w:tc>
                <w:tcPr>
                  <w:tcW w:w="978" w:type="dxa"/>
                  <w:tcBorders>
                    <w:bottom w:val="single" w:sz="4" w:space="0" w:color="D9D9D9" w:themeColor="background1" w:themeShade="D9"/>
                  </w:tcBorders>
                  <w:shd w:val="thinDiagStripe" w:color="FFFFFF" w:themeColor="background1" w:fill="FAFAFA"/>
                  <w:vAlign w:val="center"/>
                </w:tcPr>
                <w:p w:rsidR="00AE51E5" w:rsidRPr="007B6BB2" w:rsidRDefault="00AE51E5" w:rsidP="00807214">
                  <w:pPr>
                    <w:bidi w:val="0"/>
                    <w:spacing w:before="20" w:after="20"/>
                    <w:jc w:val="center"/>
                    <w:rPr>
                      <w:rFonts w:ascii="Gentium" w:hAnsi="Gentium"/>
                      <w:color w:val="808080" w:themeColor="background1" w:themeShade="80"/>
                      <w:sz w:val="20"/>
                      <w:szCs w:val="20"/>
                    </w:rPr>
                  </w:pPr>
                </w:p>
              </w:tc>
            </w:tr>
          </w:tbl>
          <w:p w:rsidR="004D72F8" w:rsidRDefault="004D72F8" w:rsidP="00807214">
            <w:pPr>
              <w:bidi w:val="0"/>
            </w:pPr>
          </w:p>
        </w:tc>
        <w:tc>
          <w:tcPr>
            <w:tcW w:w="5174" w:type="dxa"/>
            <w:tcMar>
              <w:left w:w="284" w:type="dxa"/>
              <w:right w:w="0" w:type="dxa"/>
            </w:tcMar>
          </w:tcPr>
          <w:p w:rsidR="004D72F8" w:rsidRPr="00A71FD5" w:rsidRDefault="006F5866" w:rsidP="006F5866">
            <w:pPr>
              <w:pBdr>
                <w:top w:val="single" w:sz="4" w:space="1" w:color="BFBFBF" w:themeColor="background1" w:themeShade="BF"/>
                <w:bottom w:val="single" w:sz="8" w:space="1" w:color="BFBFBF" w:themeColor="background1" w:themeShade="BF"/>
              </w:pBdr>
              <w:shd w:val="clear" w:color="auto" w:fill="BFBFBF" w:themeFill="background1" w:themeFillShade="BF"/>
              <w:bidi w:val="0"/>
              <w:spacing w:after="180"/>
              <w:jc w:val="center"/>
              <w:rPr>
                <w:sz w:val="19"/>
                <w:szCs w:val="19"/>
              </w:rPr>
            </w:pPr>
            <w:r>
              <w:rPr>
                <w:rFonts w:ascii="Noticia Text" w:hAnsi="Noticia Text"/>
                <w:b/>
                <w:bCs/>
                <w:sz w:val="20"/>
                <w:szCs w:val="20"/>
              </w:rPr>
              <w:t>Russian</w:t>
            </w:r>
            <w:r w:rsidR="004D72F8">
              <w:rPr>
                <w:rFonts w:ascii="Noticia Text" w:hAnsi="Noticia Text"/>
                <w:sz w:val="20"/>
                <w:szCs w:val="20"/>
              </w:rPr>
              <w:t xml:space="preserve">  </w:t>
            </w:r>
            <w:r w:rsidR="004D72F8" w:rsidRPr="009A14D1">
              <w:rPr>
                <w:rFonts w:ascii="Noticia Text" w:hAnsi="Noticia Text"/>
                <w:sz w:val="19"/>
                <w:szCs w:val="19"/>
              </w:rPr>
              <w:t>(</w:t>
            </w:r>
            <w:r w:rsidR="001C3B31">
              <w:rPr>
                <w:rFonts w:ascii="Noticia Text" w:hAnsi="Noticia Text"/>
                <w:i/>
                <w:iCs/>
                <w:sz w:val="19"/>
                <w:szCs w:val="19"/>
              </w:rPr>
              <w:t>39</w:t>
            </w:r>
            <w:r w:rsidR="004D72F8">
              <w:rPr>
                <w:rFonts w:ascii="Noticia Text" w:hAnsi="Noticia Text"/>
                <w:i/>
                <w:iCs/>
                <w:sz w:val="19"/>
                <w:szCs w:val="19"/>
              </w:rPr>
              <w:t xml:space="preserve"> letters</w:t>
            </w:r>
            <w:r w:rsidR="004D72F8" w:rsidRPr="00A71FD5">
              <w:rPr>
                <w:rFonts w:ascii="Noticia Text" w:hAnsi="Noticia Text"/>
                <w:sz w:val="19"/>
                <w:szCs w:val="19"/>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BF6F9"/>
              <w:tblLook w:val="04A0" w:firstRow="1" w:lastRow="0" w:firstColumn="1" w:lastColumn="0" w:noHBand="0" w:noVBand="1"/>
            </w:tblPr>
            <w:tblGrid>
              <w:gridCol w:w="978"/>
              <w:gridCol w:w="978"/>
              <w:gridCol w:w="978"/>
              <w:gridCol w:w="978"/>
              <w:gridCol w:w="978"/>
            </w:tblGrid>
            <w:tr w:rsidR="004D72F8" w:rsidTr="007B6BB2">
              <w:tc>
                <w:tcPr>
                  <w:tcW w:w="978" w:type="dxa"/>
                  <w:shd w:val="clear" w:color="auto" w:fill="FAFAFA"/>
                  <w:vAlign w:val="center"/>
                </w:tcPr>
                <w:p w:rsidR="004D72F8" w:rsidRPr="00EE1346" w:rsidRDefault="004D72F8" w:rsidP="00807214">
                  <w:pPr>
                    <w:bidi w:val="0"/>
                    <w:spacing w:before="40" w:after="40"/>
                    <w:jc w:val="center"/>
                    <w:rPr>
                      <w:rFonts w:ascii="Legi Ferri Nayholt" w:hAnsi="Legi Ferri Nayholt"/>
                      <w:b/>
                      <w:bCs/>
                      <w:sz w:val="32"/>
                      <w:szCs w:val="32"/>
                    </w:rPr>
                  </w:pPr>
                  <w:r w:rsidRPr="00EE1346">
                    <w:rPr>
                      <w:rFonts w:ascii="Legi Ferri Nayholt" w:hAnsi="Legi Ferri Nayholt"/>
                      <w:b/>
                      <w:bCs/>
                      <w:sz w:val="32"/>
                      <w:szCs w:val="32"/>
                    </w:rPr>
                    <w:t>s</w:t>
                  </w:r>
                </w:p>
              </w:tc>
              <w:tc>
                <w:tcPr>
                  <w:tcW w:w="978" w:type="dxa"/>
                  <w:shd w:val="clear" w:color="auto" w:fill="FAFAFA"/>
                  <w:vAlign w:val="center"/>
                </w:tcPr>
                <w:p w:rsidR="004D72F8" w:rsidRPr="00885DC9" w:rsidRDefault="004D72F8" w:rsidP="00807214">
                  <w:pPr>
                    <w:bidi w:val="0"/>
                    <w:spacing w:before="40" w:after="40"/>
                    <w:jc w:val="center"/>
                    <w:rPr>
                      <w:rFonts w:ascii="Legi Ferri Nayholt" w:hAnsi="Legi Ferri Nayholt"/>
                      <w:b/>
                      <w:bCs/>
                      <w:sz w:val="32"/>
                      <w:szCs w:val="32"/>
                    </w:rPr>
                  </w:pPr>
                  <w:r>
                    <w:rPr>
                      <w:rFonts w:ascii="Legi Ferri Nayholt" w:hAnsi="Legi Ferri Nayholt"/>
                      <w:b/>
                      <w:bCs/>
                      <w:sz w:val="32"/>
                      <w:szCs w:val="32"/>
                    </w:rPr>
                    <w:t>t</w:t>
                  </w:r>
                </w:p>
              </w:tc>
              <w:tc>
                <w:tcPr>
                  <w:tcW w:w="978" w:type="dxa"/>
                  <w:shd w:val="clear" w:color="auto" w:fill="FAFAFA"/>
                  <w:vAlign w:val="center"/>
                </w:tcPr>
                <w:p w:rsidR="004D72F8" w:rsidRPr="009762DE" w:rsidRDefault="004D72F8" w:rsidP="00807214">
                  <w:pPr>
                    <w:bidi w:val="0"/>
                    <w:spacing w:before="40" w:after="40"/>
                    <w:jc w:val="center"/>
                    <w:rPr>
                      <w:rFonts w:ascii="Legi Ferri Nayholt" w:hAnsi="Legi Ferri Nayholt"/>
                      <w:b/>
                      <w:bCs/>
                      <w:sz w:val="32"/>
                      <w:szCs w:val="32"/>
                    </w:rPr>
                  </w:pPr>
                  <w:r w:rsidRPr="009762DE">
                    <w:rPr>
                      <w:rFonts w:ascii="Legi Ferri Nayholt" w:hAnsi="Legi Ferri Nayholt"/>
                      <w:b/>
                      <w:bCs/>
                      <w:sz w:val="32"/>
                      <w:szCs w:val="32"/>
                    </w:rPr>
                    <w:t>p</w:t>
                  </w:r>
                </w:p>
              </w:tc>
              <w:tc>
                <w:tcPr>
                  <w:tcW w:w="978" w:type="dxa"/>
                  <w:shd w:val="clear" w:color="auto" w:fill="FAFAFA"/>
                  <w:vAlign w:val="center"/>
                </w:tcPr>
                <w:p w:rsidR="004D72F8" w:rsidRPr="009762DE" w:rsidRDefault="004D72F8" w:rsidP="00807214">
                  <w:pPr>
                    <w:bidi w:val="0"/>
                    <w:spacing w:before="40" w:after="40"/>
                    <w:jc w:val="center"/>
                    <w:rPr>
                      <w:rFonts w:ascii="Legi Ferri Nayholt" w:hAnsi="Legi Ferri Nayholt"/>
                      <w:b/>
                      <w:bCs/>
                      <w:sz w:val="32"/>
                      <w:szCs w:val="32"/>
                    </w:rPr>
                  </w:pPr>
                  <w:r w:rsidRPr="009762DE">
                    <w:rPr>
                      <w:rFonts w:ascii="Legi Ferri Nayholt" w:hAnsi="Legi Ferri Nayholt"/>
                      <w:b/>
                      <w:bCs/>
                      <w:sz w:val="32"/>
                      <w:szCs w:val="32"/>
                    </w:rPr>
                    <w:t>k</w:t>
                  </w:r>
                </w:p>
              </w:tc>
              <w:tc>
                <w:tcPr>
                  <w:tcW w:w="978" w:type="dxa"/>
                  <w:shd w:val="clear" w:color="auto" w:fill="FAFAFA"/>
                  <w:vAlign w:val="center"/>
                </w:tcPr>
                <w:p w:rsidR="004D72F8" w:rsidRPr="009762DE" w:rsidRDefault="009762DE" w:rsidP="00807214">
                  <w:pPr>
                    <w:bidi w:val="0"/>
                    <w:spacing w:before="40" w:after="40"/>
                    <w:jc w:val="center"/>
                    <w:rPr>
                      <w:rFonts w:ascii="Legi Ferri Nayholt" w:hAnsi="Legi Ferri Nayholt"/>
                      <w:b/>
                      <w:bCs/>
                      <w:sz w:val="32"/>
                      <w:szCs w:val="32"/>
                    </w:rPr>
                  </w:pPr>
                  <w:r w:rsidRPr="00902086">
                    <w:rPr>
                      <w:rFonts w:ascii="Legi Ferri Nayholt" w:hAnsi="Legi Ferri Nayholt"/>
                      <w:b/>
                      <w:bCs/>
                      <w:color w:val="808080" w:themeColor="background1" w:themeShade="80"/>
                      <w:sz w:val="32"/>
                      <w:szCs w:val="32"/>
                    </w:rPr>
                    <w:t>c</w:t>
                  </w:r>
                </w:p>
              </w:tc>
            </w:tr>
            <w:tr w:rsidR="009762DE" w:rsidTr="007B6BB2">
              <w:tc>
                <w:tcPr>
                  <w:tcW w:w="978" w:type="dxa"/>
                  <w:shd w:val="clear" w:color="auto" w:fill="F2F2F2" w:themeFill="background1" w:themeFillShade="F2"/>
                  <w:vAlign w:val="center"/>
                </w:tcPr>
                <w:p w:rsidR="009762DE" w:rsidRPr="0092511F" w:rsidRDefault="0092511F" w:rsidP="00505F16">
                  <w:pPr>
                    <w:bidi w:val="0"/>
                    <w:spacing w:before="20" w:after="30"/>
                    <w:jc w:val="center"/>
                    <w:rPr>
                      <w:rFonts w:ascii="PT Serif" w:hAnsi="PT Serif"/>
                      <w:sz w:val="20"/>
                      <w:szCs w:val="20"/>
                      <w:lang w:val="ru-RU"/>
                    </w:rPr>
                  </w:pPr>
                  <w:r w:rsidRPr="0092511F">
                    <w:rPr>
                      <w:rFonts w:ascii="PT Serif" w:hAnsi="PT Serif"/>
                      <w:sz w:val="20"/>
                      <w:szCs w:val="20"/>
                      <w:lang w:val="ru-RU"/>
                    </w:rPr>
                    <w:t>С</w:t>
                  </w:r>
                </w:p>
              </w:tc>
              <w:tc>
                <w:tcPr>
                  <w:tcW w:w="978" w:type="dxa"/>
                  <w:shd w:val="clear" w:color="auto" w:fill="F2F2F2" w:themeFill="background1" w:themeFillShade="F2"/>
                  <w:vAlign w:val="center"/>
                </w:tcPr>
                <w:p w:rsidR="009762DE" w:rsidRPr="0092511F" w:rsidRDefault="0092511F" w:rsidP="00505F16">
                  <w:pPr>
                    <w:bidi w:val="0"/>
                    <w:spacing w:before="20" w:after="30"/>
                    <w:jc w:val="center"/>
                    <w:rPr>
                      <w:rFonts w:ascii="PT Serif" w:hAnsi="PT Serif"/>
                      <w:sz w:val="20"/>
                      <w:szCs w:val="20"/>
                      <w:lang w:val="ru-RU"/>
                    </w:rPr>
                  </w:pPr>
                  <w:r w:rsidRPr="0092511F">
                    <w:rPr>
                      <w:rFonts w:ascii="PT Serif" w:hAnsi="PT Serif"/>
                      <w:sz w:val="20"/>
                      <w:szCs w:val="20"/>
                      <w:lang w:val="ru-RU"/>
                    </w:rPr>
                    <w:t>Т</w:t>
                  </w:r>
                </w:p>
              </w:tc>
              <w:tc>
                <w:tcPr>
                  <w:tcW w:w="978" w:type="dxa"/>
                  <w:shd w:val="clear" w:color="auto" w:fill="F2F2F2" w:themeFill="background1" w:themeFillShade="F2"/>
                  <w:vAlign w:val="center"/>
                </w:tcPr>
                <w:p w:rsidR="009762DE" w:rsidRPr="0092511F" w:rsidRDefault="0092511F" w:rsidP="00505F16">
                  <w:pPr>
                    <w:bidi w:val="0"/>
                    <w:spacing w:before="20" w:after="30"/>
                    <w:jc w:val="center"/>
                    <w:rPr>
                      <w:rFonts w:ascii="PT Serif" w:hAnsi="PT Serif"/>
                      <w:sz w:val="20"/>
                      <w:szCs w:val="20"/>
                      <w:lang w:val="ru-RU"/>
                    </w:rPr>
                  </w:pPr>
                  <w:r w:rsidRPr="0092511F">
                    <w:rPr>
                      <w:rFonts w:ascii="PT Serif" w:hAnsi="PT Serif"/>
                      <w:sz w:val="20"/>
                      <w:szCs w:val="20"/>
                      <w:lang w:val="ru-RU"/>
                    </w:rPr>
                    <w:t>П</w:t>
                  </w:r>
                </w:p>
              </w:tc>
              <w:tc>
                <w:tcPr>
                  <w:tcW w:w="978" w:type="dxa"/>
                  <w:shd w:val="clear" w:color="auto" w:fill="F2F2F2" w:themeFill="background1" w:themeFillShade="F2"/>
                  <w:vAlign w:val="center"/>
                </w:tcPr>
                <w:p w:rsidR="009762DE" w:rsidRPr="0092511F" w:rsidRDefault="0092511F" w:rsidP="00505F16">
                  <w:pPr>
                    <w:bidi w:val="0"/>
                    <w:spacing w:before="20" w:after="30"/>
                    <w:jc w:val="center"/>
                    <w:rPr>
                      <w:rFonts w:ascii="PT Serif" w:hAnsi="PT Serif"/>
                      <w:sz w:val="20"/>
                      <w:szCs w:val="20"/>
                      <w:lang w:val="ru-RU"/>
                    </w:rPr>
                  </w:pPr>
                  <w:r w:rsidRPr="0092511F">
                    <w:rPr>
                      <w:rFonts w:ascii="PT Serif" w:hAnsi="PT Serif"/>
                      <w:sz w:val="20"/>
                      <w:szCs w:val="20"/>
                      <w:lang w:val="ru-RU"/>
                    </w:rPr>
                    <w:t>К</w:t>
                  </w:r>
                </w:p>
              </w:tc>
              <w:tc>
                <w:tcPr>
                  <w:tcW w:w="978" w:type="dxa"/>
                  <w:shd w:val="clear" w:color="auto" w:fill="F2F2F2" w:themeFill="background1" w:themeFillShade="F2"/>
                  <w:vAlign w:val="center"/>
                </w:tcPr>
                <w:p w:rsidR="009762DE" w:rsidRPr="0092511F" w:rsidRDefault="0092511F" w:rsidP="00505F16">
                  <w:pPr>
                    <w:bidi w:val="0"/>
                    <w:spacing w:before="20" w:after="30"/>
                    <w:jc w:val="center"/>
                    <w:rPr>
                      <w:rFonts w:ascii="PT Serif" w:hAnsi="PT Serif"/>
                      <w:sz w:val="20"/>
                      <w:szCs w:val="20"/>
                      <w:lang w:val="ru-RU"/>
                    </w:rPr>
                  </w:pPr>
                  <w:r w:rsidRPr="0092511F">
                    <w:rPr>
                      <w:rFonts w:ascii="PT Serif" w:hAnsi="PT Serif"/>
                      <w:sz w:val="20"/>
                      <w:szCs w:val="20"/>
                      <w:lang w:val="ru-RU"/>
                    </w:rPr>
                    <w:t>Ч</w:t>
                  </w:r>
                </w:p>
              </w:tc>
            </w:tr>
            <w:tr w:rsidR="004D72F8" w:rsidTr="007B6BB2">
              <w:tc>
                <w:tcPr>
                  <w:tcW w:w="978" w:type="dxa"/>
                  <w:tcBorders>
                    <w:bottom w:val="single" w:sz="4" w:space="0" w:color="A6A6A6" w:themeColor="background1" w:themeShade="A6"/>
                  </w:tcBorders>
                  <w:shd w:val="clear" w:color="auto" w:fill="FAFAFA"/>
                  <w:vAlign w:val="center"/>
                </w:tcPr>
                <w:p w:rsidR="004D72F8" w:rsidRPr="007B6BB2" w:rsidRDefault="009762DE"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 xml:space="preserve">s,  sʲ </w:t>
                  </w:r>
                  <w:r>
                    <w:rPr>
                      <w:rStyle w:val="EndnoteReference"/>
                      <w:rFonts w:ascii="Gentium" w:hAnsi="Gentium"/>
                      <w:color w:val="808080" w:themeColor="background1" w:themeShade="80"/>
                      <w:sz w:val="20"/>
                      <w:szCs w:val="20"/>
                    </w:rPr>
                    <w:endnoteReference w:id="228"/>
                  </w:r>
                </w:p>
              </w:tc>
              <w:tc>
                <w:tcPr>
                  <w:tcW w:w="978" w:type="dxa"/>
                  <w:tcBorders>
                    <w:bottom w:val="single" w:sz="4" w:space="0" w:color="A6A6A6" w:themeColor="background1" w:themeShade="A6"/>
                  </w:tcBorders>
                  <w:shd w:val="clear" w:color="auto" w:fill="FAFAFA"/>
                  <w:vAlign w:val="center"/>
                </w:tcPr>
                <w:p w:rsidR="004D72F8" w:rsidRPr="007B6BB2" w:rsidRDefault="009762DE" w:rsidP="0092511F">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t,  tʲ</w:t>
                  </w:r>
                  <w:r w:rsidR="0092511F">
                    <w:rPr>
                      <w:rFonts w:ascii="Gentium" w:hAnsi="Gentium"/>
                      <w:color w:val="808080" w:themeColor="background1" w:themeShade="80"/>
                      <w:sz w:val="20"/>
                      <w:szCs w:val="20"/>
                    </w:rPr>
                    <w:t xml:space="preserve"> </w:t>
                  </w:r>
                  <w:r w:rsidR="0092511F">
                    <w:rPr>
                      <w:rStyle w:val="EndnoteReference"/>
                      <w:rFonts w:ascii="Gentium" w:hAnsi="Gentium"/>
                      <w:color w:val="808080" w:themeColor="background1" w:themeShade="80"/>
                      <w:sz w:val="20"/>
                      <w:szCs w:val="20"/>
                    </w:rPr>
                    <w:t>21</w:t>
                  </w:r>
                </w:p>
              </w:tc>
              <w:tc>
                <w:tcPr>
                  <w:tcW w:w="978" w:type="dxa"/>
                  <w:tcBorders>
                    <w:bottom w:val="single" w:sz="4" w:space="0" w:color="A6A6A6" w:themeColor="background1" w:themeShade="A6"/>
                  </w:tcBorders>
                  <w:shd w:val="clear" w:color="auto" w:fill="FAFAFA"/>
                  <w:vAlign w:val="center"/>
                </w:tcPr>
                <w:p w:rsidR="004D72F8" w:rsidRPr="007B6BB2" w:rsidRDefault="009762DE"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p,  pʲ</w:t>
                  </w:r>
                  <w:r w:rsidR="0092511F">
                    <w:rPr>
                      <w:rFonts w:ascii="Gentium" w:hAnsi="Gentium"/>
                      <w:color w:val="808080" w:themeColor="background1" w:themeShade="80"/>
                      <w:sz w:val="20"/>
                      <w:szCs w:val="20"/>
                    </w:rPr>
                    <w:t xml:space="preserve"> </w:t>
                  </w:r>
                  <w:r w:rsidR="0092511F">
                    <w:rPr>
                      <w:rStyle w:val="EndnoteReference"/>
                      <w:rFonts w:ascii="Gentium" w:hAnsi="Gentium"/>
                      <w:color w:val="808080" w:themeColor="background1" w:themeShade="80"/>
                      <w:sz w:val="20"/>
                      <w:szCs w:val="20"/>
                    </w:rPr>
                    <w:t>21</w:t>
                  </w:r>
                </w:p>
              </w:tc>
              <w:tc>
                <w:tcPr>
                  <w:tcW w:w="978" w:type="dxa"/>
                  <w:tcBorders>
                    <w:bottom w:val="single" w:sz="4" w:space="0" w:color="A6A6A6" w:themeColor="background1" w:themeShade="A6"/>
                  </w:tcBorders>
                  <w:shd w:val="clear" w:color="auto" w:fill="FAFAFA"/>
                  <w:vAlign w:val="center"/>
                </w:tcPr>
                <w:p w:rsidR="004D72F8" w:rsidRPr="007B6BB2" w:rsidRDefault="009762DE"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k,  kʲ</w:t>
                  </w:r>
                  <w:r w:rsidR="0092511F">
                    <w:rPr>
                      <w:rFonts w:ascii="Gentium" w:hAnsi="Gentium"/>
                      <w:color w:val="808080" w:themeColor="background1" w:themeShade="80"/>
                      <w:sz w:val="20"/>
                      <w:szCs w:val="20"/>
                    </w:rPr>
                    <w:t xml:space="preserve"> </w:t>
                  </w:r>
                  <w:r w:rsidR="0092511F">
                    <w:rPr>
                      <w:rStyle w:val="EndnoteReference"/>
                      <w:rFonts w:ascii="Gentium" w:hAnsi="Gentium"/>
                      <w:color w:val="808080" w:themeColor="background1" w:themeShade="80"/>
                      <w:sz w:val="20"/>
                      <w:szCs w:val="20"/>
                    </w:rPr>
                    <w:t>21</w:t>
                  </w:r>
                </w:p>
              </w:tc>
              <w:tc>
                <w:tcPr>
                  <w:tcW w:w="978" w:type="dxa"/>
                  <w:tcBorders>
                    <w:bottom w:val="single" w:sz="4" w:space="0" w:color="A6A6A6" w:themeColor="background1" w:themeShade="A6"/>
                  </w:tcBorders>
                  <w:shd w:val="clear" w:color="auto" w:fill="FAFAFA"/>
                  <w:vAlign w:val="center"/>
                </w:tcPr>
                <w:p w:rsidR="004D72F8" w:rsidRPr="007B6BB2" w:rsidRDefault="009762DE"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ʨ</w:t>
                  </w:r>
                </w:p>
              </w:tc>
            </w:tr>
            <w:tr w:rsidR="004D72F8" w:rsidTr="007B6BB2">
              <w:tc>
                <w:tcPr>
                  <w:tcW w:w="978" w:type="dxa"/>
                  <w:tcBorders>
                    <w:top w:val="single" w:sz="4" w:space="0" w:color="A6A6A6" w:themeColor="background1" w:themeShade="A6"/>
                  </w:tcBorders>
                  <w:shd w:val="clear" w:color="auto" w:fill="FAFAFA"/>
                  <w:vAlign w:val="center"/>
                </w:tcPr>
                <w:p w:rsidR="004D72F8" w:rsidRPr="0092511F" w:rsidRDefault="004D72F8" w:rsidP="00807214">
                  <w:pPr>
                    <w:bidi w:val="0"/>
                    <w:spacing w:before="40" w:after="40"/>
                    <w:jc w:val="center"/>
                    <w:rPr>
                      <w:rFonts w:ascii="Legi Ferri Nayholt" w:hAnsi="Legi Ferri Nayholt"/>
                      <w:b/>
                      <w:bCs/>
                      <w:sz w:val="32"/>
                      <w:szCs w:val="32"/>
                    </w:rPr>
                  </w:pPr>
                  <w:r w:rsidRPr="0092511F">
                    <w:rPr>
                      <w:rFonts w:ascii="Legi Ferri Nayholt" w:hAnsi="Legi Ferri Nayholt"/>
                      <w:b/>
                      <w:bCs/>
                      <w:sz w:val="32"/>
                      <w:szCs w:val="32"/>
                    </w:rPr>
                    <w:t>z</w:t>
                  </w:r>
                </w:p>
              </w:tc>
              <w:tc>
                <w:tcPr>
                  <w:tcW w:w="978" w:type="dxa"/>
                  <w:tcBorders>
                    <w:top w:val="single" w:sz="4" w:space="0" w:color="A6A6A6" w:themeColor="background1" w:themeShade="A6"/>
                  </w:tcBorders>
                  <w:shd w:val="clear" w:color="auto" w:fill="FAFAFA"/>
                  <w:vAlign w:val="center"/>
                </w:tcPr>
                <w:p w:rsidR="004D72F8" w:rsidRPr="0092511F" w:rsidRDefault="004D72F8" w:rsidP="00807214">
                  <w:pPr>
                    <w:bidi w:val="0"/>
                    <w:spacing w:before="40" w:after="40"/>
                    <w:jc w:val="center"/>
                    <w:rPr>
                      <w:rFonts w:ascii="Legi Ferri Nayholt" w:hAnsi="Legi Ferri Nayholt"/>
                      <w:b/>
                      <w:bCs/>
                      <w:sz w:val="32"/>
                      <w:szCs w:val="32"/>
                    </w:rPr>
                  </w:pPr>
                  <w:r w:rsidRPr="0092511F">
                    <w:rPr>
                      <w:rFonts w:ascii="Legi Ferri Nayholt" w:hAnsi="Legi Ferri Nayholt"/>
                      <w:b/>
                      <w:bCs/>
                      <w:sz w:val="32"/>
                      <w:szCs w:val="32"/>
                    </w:rPr>
                    <w:t>d</w:t>
                  </w:r>
                </w:p>
              </w:tc>
              <w:tc>
                <w:tcPr>
                  <w:tcW w:w="978" w:type="dxa"/>
                  <w:tcBorders>
                    <w:top w:val="single" w:sz="4" w:space="0" w:color="A6A6A6" w:themeColor="background1" w:themeShade="A6"/>
                  </w:tcBorders>
                  <w:shd w:val="clear" w:color="auto" w:fill="FAFAFA"/>
                  <w:vAlign w:val="center"/>
                </w:tcPr>
                <w:p w:rsidR="004D72F8" w:rsidRPr="0092511F" w:rsidRDefault="004D72F8" w:rsidP="00807214">
                  <w:pPr>
                    <w:bidi w:val="0"/>
                    <w:spacing w:before="40" w:after="40"/>
                    <w:jc w:val="center"/>
                    <w:rPr>
                      <w:rFonts w:ascii="Legi Ferri Nayholt" w:hAnsi="Legi Ferri Nayholt"/>
                      <w:b/>
                      <w:bCs/>
                      <w:sz w:val="32"/>
                      <w:szCs w:val="32"/>
                    </w:rPr>
                  </w:pPr>
                  <w:r w:rsidRPr="0092511F">
                    <w:rPr>
                      <w:rFonts w:ascii="Legi Ferri Nayholt" w:hAnsi="Legi Ferri Nayholt"/>
                      <w:b/>
                      <w:bCs/>
                      <w:sz w:val="32"/>
                      <w:szCs w:val="32"/>
                    </w:rPr>
                    <w:t>b</w:t>
                  </w:r>
                </w:p>
              </w:tc>
              <w:tc>
                <w:tcPr>
                  <w:tcW w:w="978" w:type="dxa"/>
                  <w:tcBorders>
                    <w:top w:val="single" w:sz="4" w:space="0" w:color="A6A6A6" w:themeColor="background1" w:themeShade="A6"/>
                  </w:tcBorders>
                  <w:shd w:val="clear" w:color="auto" w:fill="FAFAFA"/>
                  <w:vAlign w:val="center"/>
                </w:tcPr>
                <w:p w:rsidR="004D72F8" w:rsidRPr="00D20AA7" w:rsidRDefault="004D72F8" w:rsidP="00807214">
                  <w:pPr>
                    <w:bidi w:val="0"/>
                    <w:spacing w:before="40" w:after="40"/>
                    <w:jc w:val="center"/>
                    <w:rPr>
                      <w:rFonts w:ascii="Legi Ferri Nayholt" w:hAnsi="Legi Ferri Nayholt"/>
                      <w:b/>
                      <w:bCs/>
                      <w:color w:val="ADD7B4"/>
                      <w:sz w:val="32"/>
                      <w:szCs w:val="32"/>
                    </w:rPr>
                  </w:pPr>
                  <w:r w:rsidRPr="00B14B2B">
                    <w:rPr>
                      <w:rFonts w:ascii="Legi Ferri Nayholt" w:hAnsi="Legi Ferri Nayholt"/>
                      <w:b/>
                      <w:bCs/>
                      <w:sz w:val="32"/>
                      <w:szCs w:val="32"/>
                    </w:rPr>
                    <w:t>g</w:t>
                  </w:r>
                </w:p>
              </w:tc>
              <w:tc>
                <w:tcPr>
                  <w:tcW w:w="978" w:type="dxa"/>
                  <w:tcBorders>
                    <w:top w:val="single" w:sz="4" w:space="0" w:color="A6A6A6" w:themeColor="background1" w:themeShade="A6"/>
                  </w:tcBorders>
                  <w:shd w:val="clear" w:color="auto" w:fill="FAFAFA"/>
                  <w:vAlign w:val="center"/>
                </w:tcPr>
                <w:p w:rsidR="004D72F8" w:rsidRPr="00EA1F38" w:rsidRDefault="004D72F8" w:rsidP="00807214">
                  <w:pPr>
                    <w:bidi w:val="0"/>
                    <w:spacing w:before="40" w:after="40"/>
                    <w:jc w:val="center"/>
                    <w:rPr>
                      <w:rFonts w:ascii="Legi Ferri Nayholt" w:hAnsi="Legi Ferri Nayholt"/>
                      <w:color w:val="D2CDAE"/>
                      <w:sz w:val="32"/>
                      <w:szCs w:val="32"/>
                    </w:rPr>
                  </w:pPr>
                </w:p>
              </w:tc>
            </w:tr>
            <w:tr w:rsidR="004D72F8" w:rsidTr="007B6BB2">
              <w:tc>
                <w:tcPr>
                  <w:tcW w:w="978" w:type="dxa"/>
                  <w:shd w:val="clear" w:color="auto" w:fill="F2F2F2" w:themeFill="background1" w:themeFillShade="F2"/>
                  <w:vAlign w:val="center"/>
                </w:tcPr>
                <w:p w:rsidR="004D72F8" w:rsidRPr="0092511F" w:rsidRDefault="0092511F" w:rsidP="00505F16">
                  <w:pPr>
                    <w:bidi w:val="0"/>
                    <w:spacing w:before="20" w:after="30"/>
                    <w:jc w:val="center"/>
                    <w:rPr>
                      <w:rFonts w:ascii="PT Serif" w:hAnsi="PT Serif"/>
                      <w:sz w:val="20"/>
                      <w:szCs w:val="20"/>
                      <w:lang w:val="ru-RU"/>
                    </w:rPr>
                  </w:pPr>
                  <w:r>
                    <w:rPr>
                      <w:rFonts w:ascii="PT Serif" w:hAnsi="PT Serif"/>
                      <w:sz w:val="20"/>
                      <w:szCs w:val="20"/>
                      <w:lang w:val="ru-RU"/>
                    </w:rPr>
                    <w:t>З</w:t>
                  </w:r>
                </w:p>
              </w:tc>
              <w:tc>
                <w:tcPr>
                  <w:tcW w:w="978" w:type="dxa"/>
                  <w:shd w:val="clear" w:color="auto" w:fill="F2F2F2" w:themeFill="background1" w:themeFillShade="F2"/>
                  <w:vAlign w:val="center"/>
                </w:tcPr>
                <w:p w:rsidR="004D72F8" w:rsidRPr="0092511F" w:rsidRDefault="0092511F" w:rsidP="00505F16">
                  <w:pPr>
                    <w:bidi w:val="0"/>
                    <w:spacing w:before="20" w:after="30"/>
                    <w:jc w:val="center"/>
                    <w:rPr>
                      <w:rFonts w:ascii="PT Serif" w:hAnsi="PT Serif"/>
                      <w:sz w:val="20"/>
                      <w:szCs w:val="20"/>
                      <w:lang w:val="ru-RU"/>
                    </w:rPr>
                  </w:pPr>
                  <w:r>
                    <w:rPr>
                      <w:rFonts w:ascii="PT Serif" w:hAnsi="PT Serif"/>
                      <w:sz w:val="20"/>
                      <w:szCs w:val="20"/>
                      <w:lang w:val="ru-RU"/>
                    </w:rPr>
                    <w:t>Д</w:t>
                  </w:r>
                </w:p>
              </w:tc>
              <w:tc>
                <w:tcPr>
                  <w:tcW w:w="978" w:type="dxa"/>
                  <w:shd w:val="clear" w:color="auto" w:fill="F2F2F2" w:themeFill="background1" w:themeFillShade="F2"/>
                  <w:vAlign w:val="center"/>
                </w:tcPr>
                <w:p w:rsidR="004D72F8" w:rsidRPr="0092511F" w:rsidRDefault="0092511F" w:rsidP="00505F16">
                  <w:pPr>
                    <w:bidi w:val="0"/>
                    <w:spacing w:before="20" w:after="30"/>
                    <w:jc w:val="center"/>
                    <w:rPr>
                      <w:rFonts w:ascii="PT Serif" w:hAnsi="PT Serif"/>
                      <w:sz w:val="20"/>
                      <w:szCs w:val="20"/>
                      <w:lang w:val="ru-RU"/>
                    </w:rPr>
                  </w:pPr>
                  <w:r>
                    <w:rPr>
                      <w:rFonts w:ascii="PT Serif" w:hAnsi="PT Serif"/>
                      <w:sz w:val="20"/>
                      <w:szCs w:val="20"/>
                      <w:lang w:val="ru-RU"/>
                    </w:rPr>
                    <w:t>Б</w:t>
                  </w:r>
                </w:p>
              </w:tc>
              <w:tc>
                <w:tcPr>
                  <w:tcW w:w="978" w:type="dxa"/>
                  <w:shd w:val="clear" w:color="auto" w:fill="F2F2F2" w:themeFill="background1" w:themeFillShade="F2"/>
                  <w:vAlign w:val="center"/>
                </w:tcPr>
                <w:p w:rsidR="004D72F8" w:rsidRPr="0092511F" w:rsidRDefault="0092511F" w:rsidP="00505F16">
                  <w:pPr>
                    <w:bidi w:val="0"/>
                    <w:spacing w:before="20" w:after="30"/>
                    <w:jc w:val="center"/>
                    <w:rPr>
                      <w:rFonts w:ascii="PT Serif" w:hAnsi="PT Serif"/>
                      <w:sz w:val="20"/>
                      <w:szCs w:val="20"/>
                      <w:lang w:val="ru-RU"/>
                    </w:rPr>
                  </w:pPr>
                  <w:r>
                    <w:rPr>
                      <w:rFonts w:ascii="PT Serif" w:hAnsi="PT Serif"/>
                      <w:sz w:val="20"/>
                      <w:szCs w:val="20"/>
                      <w:lang w:val="ru-RU"/>
                    </w:rPr>
                    <w:t>Г</w:t>
                  </w:r>
                </w:p>
              </w:tc>
              <w:tc>
                <w:tcPr>
                  <w:tcW w:w="978" w:type="dxa"/>
                  <w:shd w:val="clear" w:color="auto" w:fill="F2F2F2" w:themeFill="background1" w:themeFillShade="F2"/>
                  <w:vAlign w:val="center"/>
                </w:tcPr>
                <w:p w:rsidR="004D72F8" w:rsidRPr="0092511F" w:rsidRDefault="004D72F8" w:rsidP="00505F16">
                  <w:pPr>
                    <w:bidi w:val="0"/>
                    <w:spacing w:before="20" w:after="30"/>
                    <w:jc w:val="center"/>
                    <w:rPr>
                      <w:rFonts w:ascii="PT Serif" w:hAnsi="PT Serif"/>
                      <w:sz w:val="20"/>
                      <w:szCs w:val="20"/>
                    </w:rPr>
                  </w:pPr>
                </w:p>
              </w:tc>
            </w:tr>
            <w:tr w:rsidR="0092511F" w:rsidTr="007B6BB2">
              <w:tc>
                <w:tcPr>
                  <w:tcW w:w="978" w:type="dxa"/>
                  <w:tcBorders>
                    <w:bottom w:val="single" w:sz="4" w:space="0" w:color="A6A6A6" w:themeColor="background1" w:themeShade="A6"/>
                  </w:tcBorders>
                  <w:shd w:val="clear" w:color="auto" w:fill="FAFAFA"/>
                  <w:vAlign w:val="center"/>
                </w:tcPr>
                <w:p w:rsidR="0092511F" w:rsidRPr="007B6BB2" w:rsidRDefault="0092511F" w:rsidP="0092511F">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 xml:space="preserve">z,  zʲ </w:t>
                  </w:r>
                  <w:r>
                    <w:rPr>
                      <w:rStyle w:val="EndnoteReference"/>
                      <w:rFonts w:ascii="Gentium" w:hAnsi="Gentium"/>
                      <w:color w:val="808080" w:themeColor="background1" w:themeShade="80"/>
                      <w:sz w:val="20"/>
                      <w:szCs w:val="20"/>
                    </w:rPr>
                    <w:t>21</w:t>
                  </w:r>
                </w:p>
              </w:tc>
              <w:tc>
                <w:tcPr>
                  <w:tcW w:w="978" w:type="dxa"/>
                  <w:tcBorders>
                    <w:bottom w:val="single" w:sz="4" w:space="0" w:color="A6A6A6" w:themeColor="background1" w:themeShade="A6"/>
                  </w:tcBorders>
                  <w:shd w:val="clear" w:color="auto" w:fill="FAFAFA"/>
                  <w:vAlign w:val="center"/>
                </w:tcPr>
                <w:p w:rsidR="0092511F" w:rsidRPr="007B6BB2" w:rsidRDefault="0092511F" w:rsidP="0092511F">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 xml:space="preserve">d,  dʲ </w:t>
                  </w:r>
                  <w:r>
                    <w:rPr>
                      <w:rStyle w:val="EndnoteReference"/>
                      <w:rFonts w:ascii="Gentium" w:hAnsi="Gentium"/>
                      <w:color w:val="808080" w:themeColor="background1" w:themeShade="80"/>
                      <w:sz w:val="20"/>
                      <w:szCs w:val="20"/>
                    </w:rPr>
                    <w:t>21</w:t>
                  </w:r>
                </w:p>
              </w:tc>
              <w:tc>
                <w:tcPr>
                  <w:tcW w:w="978" w:type="dxa"/>
                  <w:tcBorders>
                    <w:bottom w:val="single" w:sz="4" w:space="0" w:color="A6A6A6" w:themeColor="background1" w:themeShade="A6"/>
                  </w:tcBorders>
                  <w:shd w:val="clear" w:color="auto" w:fill="FAFAFA"/>
                  <w:vAlign w:val="center"/>
                </w:tcPr>
                <w:p w:rsidR="0092511F" w:rsidRPr="007B6BB2" w:rsidRDefault="0092511F" w:rsidP="0092511F">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 xml:space="preserve">b,  bʲ </w:t>
                  </w:r>
                  <w:r>
                    <w:rPr>
                      <w:rStyle w:val="EndnoteReference"/>
                      <w:rFonts w:ascii="Gentium" w:hAnsi="Gentium"/>
                      <w:color w:val="808080" w:themeColor="background1" w:themeShade="80"/>
                      <w:sz w:val="20"/>
                      <w:szCs w:val="20"/>
                    </w:rPr>
                    <w:t>21</w:t>
                  </w:r>
                </w:p>
              </w:tc>
              <w:tc>
                <w:tcPr>
                  <w:tcW w:w="978" w:type="dxa"/>
                  <w:tcBorders>
                    <w:bottom w:val="single" w:sz="4" w:space="0" w:color="A6A6A6" w:themeColor="background1" w:themeShade="A6"/>
                  </w:tcBorders>
                  <w:shd w:val="clear" w:color="auto" w:fill="FAFAFA"/>
                  <w:tcMar>
                    <w:left w:w="0" w:type="dxa"/>
                    <w:right w:w="0" w:type="dxa"/>
                  </w:tcMar>
                  <w:vAlign w:val="center"/>
                </w:tcPr>
                <w:p w:rsidR="0092511F" w:rsidRPr="007B6BB2" w:rsidRDefault="0092511F" w:rsidP="0092511F">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 xml:space="preserve">g,  gʲ </w:t>
                  </w:r>
                  <w:r>
                    <w:rPr>
                      <w:rStyle w:val="EndnoteReference"/>
                      <w:rFonts w:ascii="Gentium" w:hAnsi="Gentium"/>
                      <w:color w:val="808080" w:themeColor="background1" w:themeShade="80"/>
                      <w:sz w:val="20"/>
                      <w:szCs w:val="20"/>
                    </w:rPr>
                    <w:t>21</w:t>
                  </w:r>
                  <w:r w:rsidR="002D6D25">
                    <w:rPr>
                      <w:rFonts w:ascii="Gentium" w:hAnsi="Gentium"/>
                      <w:color w:val="808080" w:themeColor="background1" w:themeShade="80"/>
                      <w:sz w:val="20"/>
                      <w:szCs w:val="20"/>
                    </w:rPr>
                    <w:t xml:space="preserve">, x </w:t>
                  </w:r>
                  <w:r w:rsidR="002D6D25">
                    <w:rPr>
                      <w:rStyle w:val="EndnoteReference"/>
                      <w:rFonts w:ascii="Gentium" w:hAnsi="Gentium"/>
                      <w:color w:val="808080" w:themeColor="background1" w:themeShade="80"/>
                      <w:sz w:val="20"/>
                      <w:szCs w:val="20"/>
                    </w:rPr>
                    <w:endnoteReference w:id="229"/>
                  </w:r>
                </w:p>
              </w:tc>
              <w:tc>
                <w:tcPr>
                  <w:tcW w:w="978" w:type="dxa"/>
                  <w:tcBorders>
                    <w:bottom w:val="single" w:sz="4" w:space="0" w:color="A6A6A6" w:themeColor="background1" w:themeShade="A6"/>
                  </w:tcBorders>
                  <w:shd w:val="clear" w:color="auto" w:fill="FAFAFA"/>
                  <w:vAlign w:val="center"/>
                </w:tcPr>
                <w:p w:rsidR="0092511F" w:rsidRPr="007B6BB2" w:rsidRDefault="0092511F" w:rsidP="00672C70">
                  <w:pPr>
                    <w:bidi w:val="0"/>
                    <w:spacing w:before="20" w:after="20"/>
                    <w:jc w:val="center"/>
                    <w:rPr>
                      <w:rFonts w:ascii="Gentium" w:hAnsi="Gentium"/>
                      <w:color w:val="808080" w:themeColor="background1" w:themeShade="80"/>
                      <w:sz w:val="20"/>
                      <w:szCs w:val="20"/>
                    </w:rPr>
                  </w:pPr>
                </w:p>
              </w:tc>
            </w:tr>
            <w:tr w:rsidR="0092511F" w:rsidTr="007B6BB2">
              <w:tc>
                <w:tcPr>
                  <w:tcW w:w="978" w:type="dxa"/>
                  <w:tcBorders>
                    <w:top w:val="single" w:sz="4" w:space="0" w:color="A6A6A6" w:themeColor="background1" w:themeShade="A6"/>
                  </w:tcBorders>
                  <w:shd w:val="clear" w:color="auto" w:fill="FAFAFA"/>
                  <w:vAlign w:val="center"/>
                </w:tcPr>
                <w:p w:rsidR="0092511F" w:rsidRPr="005F49D0" w:rsidRDefault="0092511F" w:rsidP="00807214">
                  <w:pPr>
                    <w:bidi w:val="0"/>
                    <w:spacing w:before="40" w:after="40"/>
                    <w:jc w:val="center"/>
                    <w:rPr>
                      <w:rFonts w:ascii="Legi Ferri Nayholt" w:hAnsi="Legi Ferri Nayholt"/>
                      <w:b/>
                      <w:bCs/>
                      <w:color w:val="ADD7B4"/>
                      <w:sz w:val="32"/>
                      <w:szCs w:val="32"/>
                    </w:rPr>
                  </w:pPr>
                  <w:r w:rsidRPr="005F49D0">
                    <w:rPr>
                      <w:rFonts w:ascii="Legi Ferri Nayholt" w:hAnsi="Legi Ferri Nayholt"/>
                      <w:b/>
                      <w:bCs/>
                      <w:sz w:val="32"/>
                      <w:szCs w:val="32"/>
                    </w:rPr>
                    <w:t>C</w:t>
                  </w:r>
                </w:p>
              </w:tc>
              <w:tc>
                <w:tcPr>
                  <w:tcW w:w="978" w:type="dxa"/>
                  <w:tcBorders>
                    <w:top w:val="single" w:sz="4" w:space="0" w:color="A6A6A6" w:themeColor="background1" w:themeShade="A6"/>
                  </w:tcBorders>
                  <w:shd w:val="clear" w:color="auto" w:fill="FAFAFA"/>
                  <w:vAlign w:val="center"/>
                </w:tcPr>
                <w:p w:rsidR="0092511F" w:rsidRPr="00B43040" w:rsidRDefault="0092511F" w:rsidP="00807214">
                  <w:pPr>
                    <w:bidi w:val="0"/>
                    <w:spacing w:before="40" w:after="40"/>
                    <w:jc w:val="center"/>
                    <w:rPr>
                      <w:rFonts w:ascii="Legi Ferri Nayholt" w:hAnsi="Legi Ferri Nayholt"/>
                      <w:color w:val="ADD7B4"/>
                      <w:sz w:val="32"/>
                      <w:szCs w:val="32"/>
                    </w:rPr>
                  </w:pPr>
                  <w:r w:rsidRPr="007B6BB2">
                    <w:rPr>
                      <w:rFonts w:ascii="Legi Ferri Nayholt" w:hAnsi="Legi Ferri Nayholt"/>
                      <w:color w:val="D9D9D9" w:themeColor="background1" w:themeShade="D9"/>
                      <w:sz w:val="32"/>
                      <w:szCs w:val="32"/>
                    </w:rPr>
                    <w:t>T</w:t>
                  </w:r>
                </w:p>
              </w:tc>
              <w:tc>
                <w:tcPr>
                  <w:tcW w:w="978" w:type="dxa"/>
                  <w:tcBorders>
                    <w:top w:val="single" w:sz="4" w:space="0" w:color="A6A6A6" w:themeColor="background1" w:themeShade="A6"/>
                  </w:tcBorders>
                  <w:shd w:val="clear" w:color="auto" w:fill="FAFAFA"/>
                  <w:vAlign w:val="center"/>
                </w:tcPr>
                <w:p w:rsidR="0092511F" w:rsidRPr="00EA1F38" w:rsidRDefault="0092511F" w:rsidP="00807214">
                  <w:pPr>
                    <w:bidi w:val="0"/>
                    <w:spacing w:before="40" w:after="40"/>
                    <w:jc w:val="center"/>
                    <w:rPr>
                      <w:rFonts w:ascii="Legi Ferri Nayholt" w:hAnsi="Legi Ferri Nayholt"/>
                      <w:b/>
                      <w:bCs/>
                      <w:color w:val="ADD7B4"/>
                      <w:sz w:val="32"/>
                      <w:szCs w:val="32"/>
                    </w:rPr>
                  </w:pPr>
                  <w:r w:rsidRPr="00EA1F38">
                    <w:rPr>
                      <w:rFonts w:ascii="Legi Ferri Nayholt" w:hAnsi="Legi Ferri Nayholt"/>
                      <w:b/>
                      <w:bCs/>
                      <w:sz w:val="32"/>
                      <w:szCs w:val="32"/>
                    </w:rPr>
                    <w:t>f</w:t>
                  </w:r>
                </w:p>
              </w:tc>
              <w:tc>
                <w:tcPr>
                  <w:tcW w:w="978" w:type="dxa"/>
                  <w:tcBorders>
                    <w:top w:val="single" w:sz="4" w:space="0" w:color="A6A6A6" w:themeColor="background1" w:themeShade="A6"/>
                  </w:tcBorders>
                  <w:shd w:val="clear" w:color="auto" w:fill="FAFAFA"/>
                  <w:vAlign w:val="center"/>
                </w:tcPr>
                <w:p w:rsidR="0092511F" w:rsidRPr="00EA1F38" w:rsidRDefault="0092511F" w:rsidP="00807214">
                  <w:pPr>
                    <w:bidi w:val="0"/>
                    <w:spacing w:before="40" w:after="40"/>
                    <w:jc w:val="center"/>
                    <w:rPr>
                      <w:rFonts w:ascii="Legi Ferri Nayholt" w:hAnsi="Legi Ferri Nayholt"/>
                      <w:b/>
                      <w:bCs/>
                      <w:color w:val="ADD7B4"/>
                      <w:sz w:val="32"/>
                      <w:szCs w:val="32"/>
                    </w:rPr>
                  </w:pPr>
                  <w:r w:rsidRPr="00EA1F38">
                    <w:rPr>
                      <w:rFonts w:ascii="Legi Ferri Nayholt" w:hAnsi="Legi Ferri Nayholt"/>
                      <w:b/>
                      <w:bCs/>
                      <w:sz w:val="32"/>
                      <w:szCs w:val="32"/>
                    </w:rPr>
                    <w:t>H</w:t>
                  </w:r>
                </w:p>
              </w:tc>
              <w:tc>
                <w:tcPr>
                  <w:tcW w:w="978" w:type="dxa"/>
                  <w:tcBorders>
                    <w:top w:val="single" w:sz="4" w:space="0" w:color="A6A6A6" w:themeColor="background1" w:themeShade="A6"/>
                  </w:tcBorders>
                  <w:shd w:val="clear" w:color="auto" w:fill="FAFAFA"/>
                  <w:vAlign w:val="center"/>
                </w:tcPr>
                <w:p w:rsidR="0092511F" w:rsidRPr="00EA1F38" w:rsidRDefault="0092511F" w:rsidP="00807214">
                  <w:pPr>
                    <w:bidi w:val="0"/>
                    <w:spacing w:before="40" w:after="40"/>
                    <w:jc w:val="center"/>
                    <w:rPr>
                      <w:rFonts w:ascii="Legi Ferri Nayholt" w:hAnsi="Legi Ferri Nayholt"/>
                      <w:color w:val="D2CDAE"/>
                      <w:sz w:val="32"/>
                      <w:szCs w:val="32"/>
                    </w:rPr>
                  </w:pPr>
                </w:p>
              </w:tc>
            </w:tr>
            <w:tr w:rsidR="0092511F" w:rsidTr="007B6BB2">
              <w:tc>
                <w:tcPr>
                  <w:tcW w:w="978" w:type="dxa"/>
                  <w:shd w:val="clear" w:color="auto" w:fill="F2F2F2" w:themeFill="background1" w:themeFillShade="F2"/>
                  <w:vAlign w:val="center"/>
                </w:tcPr>
                <w:p w:rsidR="0092511F" w:rsidRPr="0092511F" w:rsidRDefault="0092511F" w:rsidP="00505F16">
                  <w:pPr>
                    <w:bidi w:val="0"/>
                    <w:spacing w:before="20" w:after="30"/>
                    <w:jc w:val="center"/>
                    <w:rPr>
                      <w:rFonts w:ascii="PT Serif" w:hAnsi="PT Serif"/>
                      <w:sz w:val="20"/>
                      <w:szCs w:val="20"/>
                      <w:lang w:val="ru-RU"/>
                    </w:rPr>
                  </w:pPr>
                  <w:r>
                    <w:rPr>
                      <w:rFonts w:ascii="PT Serif" w:hAnsi="PT Serif"/>
                      <w:sz w:val="20"/>
                      <w:szCs w:val="20"/>
                      <w:lang w:val="ru-RU"/>
                    </w:rPr>
                    <w:t>Ш</w:t>
                  </w:r>
                </w:p>
              </w:tc>
              <w:tc>
                <w:tcPr>
                  <w:tcW w:w="978" w:type="dxa"/>
                  <w:shd w:val="clear" w:color="auto" w:fill="F2F2F2" w:themeFill="background1" w:themeFillShade="F2"/>
                  <w:vAlign w:val="center"/>
                </w:tcPr>
                <w:p w:rsidR="0092511F" w:rsidRPr="0092511F" w:rsidRDefault="0092511F" w:rsidP="00505F16">
                  <w:pPr>
                    <w:bidi w:val="0"/>
                    <w:spacing w:before="20" w:after="30"/>
                    <w:jc w:val="center"/>
                    <w:rPr>
                      <w:rFonts w:ascii="PT Serif" w:hAnsi="PT Serif"/>
                      <w:sz w:val="20"/>
                      <w:szCs w:val="20"/>
                    </w:rPr>
                  </w:pPr>
                </w:p>
              </w:tc>
              <w:tc>
                <w:tcPr>
                  <w:tcW w:w="978" w:type="dxa"/>
                  <w:shd w:val="clear" w:color="auto" w:fill="F2F2F2" w:themeFill="background1" w:themeFillShade="F2"/>
                  <w:vAlign w:val="center"/>
                </w:tcPr>
                <w:p w:rsidR="0092511F" w:rsidRPr="0092511F" w:rsidRDefault="0092511F" w:rsidP="00505F16">
                  <w:pPr>
                    <w:bidi w:val="0"/>
                    <w:spacing w:before="20" w:after="30"/>
                    <w:jc w:val="center"/>
                    <w:rPr>
                      <w:rFonts w:ascii="PT Serif" w:hAnsi="PT Serif"/>
                      <w:sz w:val="20"/>
                      <w:szCs w:val="20"/>
                      <w:lang w:val="ru-RU"/>
                    </w:rPr>
                  </w:pPr>
                  <w:r>
                    <w:rPr>
                      <w:rFonts w:ascii="PT Serif" w:hAnsi="PT Serif"/>
                      <w:sz w:val="20"/>
                      <w:szCs w:val="20"/>
                      <w:lang w:val="ru-RU"/>
                    </w:rPr>
                    <w:t>Ф</w:t>
                  </w:r>
                </w:p>
              </w:tc>
              <w:tc>
                <w:tcPr>
                  <w:tcW w:w="978" w:type="dxa"/>
                  <w:shd w:val="clear" w:color="auto" w:fill="F2F2F2" w:themeFill="background1" w:themeFillShade="F2"/>
                  <w:vAlign w:val="center"/>
                </w:tcPr>
                <w:p w:rsidR="0092511F" w:rsidRPr="0092511F" w:rsidRDefault="0092511F" w:rsidP="00505F16">
                  <w:pPr>
                    <w:bidi w:val="0"/>
                    <w:spacing w:before="20" w:after="30"/>
                    <w:jc w:val="center"/>
                    <w:rPr>
                      <w:rFonts w:ascii="PT Serif" w:hAnsi="PT Serif"/>
                      <w:sz w:val="20"/>
                      <w:szCs w:val="20"/>
                      <w:lang w:val="ru-RU"/>
                    </w:rPr>
                  </w:pPr>
                  <w:r>
                    <w:rPr>
                      <w:rFonts w:ascii="PT Serif" w:hAnsi="PT Serif"/>
                      <w:sz w:val="20"/>
                      <w:szCs w:val="20"/>
                      <w:lang w:val="ru-RU"/>
                    </w:rPr>
                    <w:t>Х</w:t>
                  </w:r>
                </w:p>
              </w:tc>
              <w:tc>
                <w:tcPr>
                  <w:tcW w:w="978" w:type="dxa"/>
                  <w:shd w:val="clear" w:color="auto" w:fill="F2F2F2" w:themeFill="background1" w:themeFillShade="F2"/>
                  <w:vAlign w:val="center"/>
                </w:tcPr>
                <w:p w:rsidR="0092511F" w:rsidRPr="0092511F" w:rsidRDefault="0092511F" w:rsidP="00505F16">
                  <w:pPr>
                    <w:bidi w:val="0"/>
                    <w:spacing w:before="20" w:after="30"/>
                    <w:jc w:val="center"/>
                    <w:rPr>
                      <w:rFonts w:ascii="PT Serif" w:hAnsi="PT Serif"/>
                      <w:sz w:val="20"/>
                      <w:szCs w:val="20"/>
                    </w:rPr>
                  </w:pPr>
                </w:p>
              </w:tc>
            </w:tr>
            <w:tr w:rsidR="0092511F" w:rsidTr="007B6BB2">
              <w:tc>
                <w:tcPr>
                  <w:tcW w:w="978" w:type="dxa"/>
                  <w:tcBorders>
                    <w:bottom w:val="single" w:sz="4" w:space="0" w:color="A6A6A6" w:themeColor="background1" w:themeShade="A6"/>
                  </w:tcBorders>
                  <w:shd w:val="clear" w:color="auto" w:fill="FAFAFA"/>
                  <w:vAlign w:val="center"/>
                </w:tcPr>
                <w:p w:rsidR="0092511F" w:rsidRPr="007B6BB2" w:rsidRDefault="0092511F"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ʂ</w:t>
                  </w:r>
                </w:p>
              </w:tc>
              <w:tc>
                <w:tcPr>
                  <w:tcW w:w="978" w:type="dxa"/>
                  <w:tcBorders>
                    <w:bottom w:val="single" w:sz="4" w:space="0" w:color="A6A6A6" w:themeColor="background1" w:themeShade="A6"/>
                  </w:tcBorders>
                  <w:shd w:val="clear" w:color="auto" w:fill="FAFAFA"/>
                  <w:vAlign w:val="center"/>
                </w:tcPr>
                <w:p w:rsidR="0092511F" w:rsidRPr="007B6BB2" w:rsidRDefault="0092511F" w:rsidP="00807214">
                  <w:pPr>
                    <w:bidi w:val="0"/>
                    <w:spacing w:before="20" w:after="20"/>
                    <w:jc w:val="center"/>
                    <w:rPr>
                      <w:rFonts w:ascii="Gentium" w:hAnsi="Gentium"/>
                      <w:color w:val="808080" w:themeColor="background1" w:themeShade="80"/>
                      <w:sz w:val="20"/>
                      <w:szCs w:val="20"/>
                    </w:rPr>
                  </w:pPr>
                </w:p>
              </w:tc>
              <w:tc>
                <w:tcPr>
                  <w:tcW w:w="978" w:type="dxa"/>
                  <w:tcBorders>
                    <w:bottom w:val="single" w:sz="4" w:space="0" w:color="A6A6A6" w:themeColor="background1" w:themeShade="A6"/>
                  </w:tcBorders>
                  <w:shd w:val="clear" w:color="auto" w:fill="FAFAFA"/>
                  <w:vAlign w:val="center"/>
                </w:tcPr>
                <w:p w:rsidR="0092511F" w:rsidRPr="007B6BB2" w:rsidRDefault="0092511F" w:rsidP="0092511F">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 xml:space="preserve">f,  fʲ </w:t>
                  </w:r>
                  <w:r>
                    <w:rPr>
                      <w:rStyle w:val="EndnoteReference"/>
                      <w:rFonts w:ascii="Gentium" w:hAnsi="Gentium"/>
                      <w:color w:val="808080" w:themeColor="background1" w:themeShade="80"/>
                      <w:sz w:val="20"/>
                      <w:szCs w:val="20"/>
                    </w:rPr>
                    <w:t>21</w:t>
                  </w:r>
                </w:p>
              </w:tc>
              <w:tc>
                <w:tcPr>
                  <w:tcW w:w="978" w:type="dxa"/>
                  <w:tcBorders>
                    <w:bottom w:val="single" w:sz="4" w:space="0" w:color="A6A6A6" w:themeColor="background1" w:themeShade="A6"/>
                  </w:tcBorders>
                  <w:shd w:val="clear" w:color="auto" w:fill="FAFAFA"/>
                  <w:vAlign w:val="center"/>
                </w:tcPr>
                <w:p w:rsidR="0092511F" w:rsidRPr="007B6BB2" w:rsidRDefault="0092511F" w:rsidP="0092511F">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 xml:space="preserve">x,  ç </w:t>
                  </w:r>
                  <w:r>
                    <w:rPr>
                      <w:rStyle w:val="EndnoteReference"/>
                      <w:rFonts w:ascii="Gentium" w:hAnsi="Gentium"/>
                      <w:color w:val="808080" w:themeColor="background1" w:themeShade="80"/>
                      <w:sz w:val="20"/>
                      <w:szCs w:val="20"/>
                    </w:rPr>
                    <w:t>21</w:t>
                  </w:r>
                </w:p>
              </w:tc>
              <w:tc>
                <w:tcPr>
                  <w:tcW w:w="978" w:type="dxa"/>
                  <w:tcBorders>
                    <w:bottom w:val="single" w:sz="4" w:space="0" w:color="A6A6A6" w:themeColor="background1" w:themeShade="A6"/>
                  </w:tcBorders>
                  <w:shd w:val="clear" w:color="auto" w:fill="FAFAFA"/>
                  <w:vAlign w:val="center"/>
                </w:tcPr>
                <w:p w:rsidR="0092511F" w:rsidRPr="007B6BB2" w:rsidRDefault="0092511F" w:rsidP="00807214">
                  <w:pPr>
                    <w:bidi w:val="0"/>
                    <w:spacing w:before="20" w:after="20"/>
                    <w:jc w:val="center"/>
                    <w:rPr>
                      <w:rFonts w:ascii="Gentium" w:hAnsi="Gentium"/>
                      <w:color w:val="808080" w:themeColor="background1" w:themeShade="80"/>
                      <w:sz w:val="20"/>
                      <w:szCs w:val="20"/>
                    </w:rPr>
                  </w:pPr>
                </w:p>
              </w:tc>
            </w:tr>
            <w:tr w:rsidR="0092511F" w:rsidRPr="009C61E9" w:rsidTr="007B6BB2">
              <w:tc>
                <w:tcPr>
                  <w:tcW w:w="978" w:type="dxa"/>
                  <w:tcBorders>
                    <w:top w:val="single" w:sz="4" w:space="0" w:color="A6A6A6" w:themeColor="background1" w:themeShade="A6"/>
                  </w:tcBorders>
                  <w:shd w:val="clear" w:color="auto" w:fill="FAFAFA"/>
                  <w:vAlign w:val="center"/>
                </w:tcPr>
                <w:p w:rsidR="0092511F" w:rsidRPr="00F5688B" w:rsidRDefault="0092511F" w:rsidP="00807214">
                  <w:pPr>
                    <w:bidi w:val="0"/>
                    <w:spacing w:before="40" w:after="40"/>
                    <w:jc w:val="center"/>
                    <w:rPr>
                      <w:rFonts w:ascii="Legi Ferri Nayholt" w:hAnsi="Legi Ferri Nayholt"/>
                      <w:b/>
                      <w:bCs/>
                      <w:color w:val="ADD7B4"/>
                      <w:sz w:val="32"/>
                      <w:szCs w:val="32"/>
                    </w:rPr>
                  </w:pPr>
                  <w:r w:rsidRPr="00F5688B">
                    <w:rPr>
                      <w:rFonts w:ascii="Legi Ferri Nayholt" w:hAnsi="Legi Ferri Nayholt"/>
                      <w:b/>
                      <w:bCs/>
                      <w:sz w:val="32"/>
                      <w:szCs w:val="32"/>
                    </w:rPr>
                    <w:t>j</w:t>
                  </w:r>
                </w:p>
              </w:tc>
              <w:tc>
                <w:tcPr>
                  <w:tcW w:w="978" w:type="dxa"/>
                  <w:tcBorders>
                    <w:top w:val="single" w:sz="4" w:space="0" w:color="A6A6A6" w:themeColor="background1" w:themeShade="A6"/>
                  </w:tcBorders>
                  <w:shd w:val="clear" w:color="auto" w:fill="FAFAFA"/>
                  <w:vAlign w:val="center"/>
                </w:tcPr>
                <w:p w:rsidR="0092511F" w:rsidRPr="007B6BB2" w:rsidRDefault="0092511F" w:rsidP="00807214">
                  <w:pPr>
                    <w:bidi w:val="0"/>
                    <w:spacing w:before="40" w:after="40"/>
                    <w:jc w:val="center"/>
                    <w:rPr>
                      <w:rFonts w:ascii="Legi Ferri Nayholt" w:hAnsi="Legi Ferri Nayholt"/>
                      <w:color w:val="D9D9D9" w:themeColor="background1" w:themeShade="D9"/>
                      <w:sz w:val="32"/>
                      <w:szCs w:val="32"/>
                    </w:rPr>
                  </w:pPr>
                  <w:r w:rsidRPr="007B6BB2">
                    <w:rPr>
                      <w:rFonts w:ascii="Legi Ferri Nayholt" w:hAnsi="Legi Ferri Nayholt"/>
                      <w:color w:val="D9D9D9" w:themeColor="background1" w:themeShade="D9"/>
                      <w:sz w:val="32"/>
                      <w:szCs w:val="32"/>
                    </w:rPr>
                    <w:t>D</w:t>
                  </w:r>
                </w:p>
              </w:tc>
              <w:tc>
                <w:tcPr>
                  <w:tcW w:w="978" w:type="dxa"/>
                  <w:tcBorders>
                    <w:top w:val="single" w:sz="4" w:space="0" w:color="A6A6A6" w:themeColor="background1" w:themeShade="A6"/>
                  </w:tcBorders>
                  <w:shd w:val="clear" w:color="auto" w:fill="FAFAFA"/>
                  <w:vAlign w:val="center"/>
                </w:tcPr>
                <w:p w:rsidR="0092511F" w:rsidRPr="0001150E" w:rsidRDefault="0092511F" w:rsidP="00807214">
                  <w:pPr>
                    <w:bidi w:val="0"/>
                    <w:spacing w:before="40" w:after="40"/>
                    <w:jc w:val="center"/>
                    <w:rPr>
                      <w:rFonts w:ascii="Legi Ferri Nayholt" w:hAnsi="Legi Ferri Nayholt"/>
                      <w:b/>
                      <w:bCs/>
                      <w:sz w:val="32"/>
                      <w:szCs w:val="32"/>
                    </w:rPr>
                  </w:pPr>
                  <w:r w:rsidRPr="0001150E">
                    <w:rPr>
                      <w:rFonts w:ascii="Legi Ferri Nayholt" w:hAnsi="Legi Ferri Nayholt"/>
                      <w:b/>
                      <w:bCs/>
                      <w:sz w:val="32"/>
                      <w:szCs w:val="32"/>
                    </w:rPr>
                    <w:t>v</w:t>
                  </w:r>
                </w:p>
              </w:tc>
              <w:tc>
                <w:tcPr>
                  <w:tcW w:w="978" w:type="dxa"/>
                  <w:tcBorders>
                    <w:top w:val="single" w:sz="4" w:space="0" w:color="A6A6A6" w:themeColor="background1" w:themeShade="A6"/>
                  </w:tcBorders>
                  <w:shd w:val="clear" w:color="auto" w:fill="FAFAFA"/>
                  <w:vAlign w:val="center"/>
                </w:tcPr>
                <w:p w:rsidR="0092511F" w:rsidRPr="0001150E" w:rsidRDefault="0092511F" w:rsidP="00807214">
                  <w:pPr>
                    <w:bidi w:val="0"/>
                    <w:spacing w:before="40" w:after="40"/>
                    <w:jc w:val="center"/>
                    <w:rPr>
                      <w:rFonts w:ascii="Legi Ferri Nayholt" w:hAnsi="Legi Ferri Nayholt"/>
                      <w:b/>
                      <w:bCs/>
                      <w:sz w:val="32"/>
                      <w:szCs w:val="32"/>
                    </w:rPr>
                  </w:pPr>
                  <w:r w:rsidRPr="0001150E">
                    <w:rPr>
                      <w:rFonts w:ascii="Legi Ferri Nayholt" w:hAnsi="Legi Ferri Nayholt"/>
                      <w:b/>
                      <w:bCs/>
                      <w:sz w:val="32"/>
                      <w:szCs w:val="32"/>
                    </w:rPr>
                    <w:t>K</w:t>
                  </w:r>
                </w:p>
              </w:tc>
              <w:tc>
                <w:tcPr>
                  <w:tcW w:w="978" w:type="dxa"/>
                  <w:tcBorders>
                    <w:top w:val="single" w:sz="4" w:space="0" w:color="A6A6A6" w:themeColor="background1" w:themeShade="A6"/>
                  </w:tcBorders>
                  <w:shd w:val="clear" w:color="auto" w:fill="FAFAFA"/>
                  <w:vAlign w:val="center"/>
                </w:tcPr>
                <w:p w:rsidR="0092511F" w:rsidRPr="00B8229E" w:rsidRDefault="0092511F" w:rsidP="00807214">
                  <w:pPr>
                    <w:bidi w:val="0"/>
                    <w:spacing w:before="40" w:after="40"/>
                    <w:jc w:val="center"/>
                    <w:rPr>
                      <w:rFonts w:ascii="Legi Ferri Nayholt" w:hAnsi="Legi Ferri Nayholt"/>
                      <w:b/>
                      <w:bCs/>
                      <w:sz w:val="32"/>
                      <w:szCs w:val="32"/>
                    </w:rPr>
                  </w:pPr>
                </w:p>
              </w:tc>
            </w:tr>
            <w:tr w:rsidR="0092511F" w:rsidRPr="009C61E9" w:rsidTr="007B6BB2">
              <w:tc>
                <w:tcPr>
                  <w:tcW w:w="978" w:type="dxa"/>
                  <w:shd w:val="clear" w:color="auto" w:fill="F2F2F2" w:themeFill="background1" w:themeFillShade="F2"/>
                  <w:vAlign w:val="center"/>
                </w:tcPr>
                <w:p w:rsidR="0092511F" w:rsidRPr="0001150E" w:rsidRDefault="0001150E" w:rsidP="00505F16">
                  <w:pPr>
                    <w:bidi w:val="0"/>
                    <w:spacing w:before="20" w:after="30"/>
                    <w:jc w:val="center"/>
                    <w:rPr>
                      <w:rFonts w:ascii="PT Serif" w:hAnsi="PT Serif"/>
                      <w:sz w:val="20"/>
                      <w:szCs w:val="20"/>
                      <w:lang w:val="ru-RU"/>
                    </w:rPr>
                  </w:pPr>
                  <w:r>
                    <w:rPr>
                      <w:rFonts w:ascii="PT Serif" w:hAnsi="PT Serif"/>
                      <w:sz w:val="20"/>
                      <w:szCs w:val="20"/>
                      <w:lang w:val="ru-RU"/>
                    </w:rPr>
                    <w:t>Ж</w:t>
                  </w:r>
                </w:p>
              </w:tc>
              <w:tc>
                <w:tcPr>
                  <w:tcW w:w="978" w:type="dxa"/>
                  <w:shd w:val="clear" w:color="auto" w:fill="F2F2F2" w:themeFill="background1" w:themeFillShade="F2"/>
                  <w:vAlign w:val="center"/>
                </w:tcPr>
                <w:p w:rsidR="0092511F" w:rsidRPr="0001150E" w:rsidRDefault="0092511F" w:rsidP="00505F16">
                  <w:pPr>
                    <w:bidi w:val="0"/>
                    <w:spacing w:before="20" w:after="30"/>
                    <w:jc w:val="center"/>
                    <w:rPr>
                      <w:rFonts w:ascii="PT Serif" w:hAnsi="PT Serif"/>
                      <w:sz w:val="20"/>
                      <w:szCs w:val="20"/>
                    </w:rPr>
                  </w:pPr>
                </w:p>
              </w:tc>
              <w:tc>
                <w:tcPr>
                  <w:tcW w:w="978" w:type="dxa"/>
                  <w:shd w:val="clear" w:color="auto" w:fill="F2F2F2" w:themeFill="background1" w:themeFillShade="F2"/>
                  <w:vAlign w:val="center"/>
                </w:tcPr>
                <w:p w:rsidR="0092511F" w:rsidRPr="0001150E" w:rsidRDefault="0001150E" w:rsidP="00505F16">
                  <w:pPr>
                    <w:bidi w:val="0"/>
                    <w:spacing w:before="20" w:after="30"/>
                    <w:jc w:val="center"/>
                    <w:rPr>
                      <w:rFonts w:ascii="PT Serif" w:hAnsi="PT Serif"/>
                      <w:sz w:val="20"/>
                      <w:szCs w:val="20"/>
                      <w:lang w:val="ru-RU"/>
                    </w:rPr>
                  </w:pPr>
                  <w:r>
                    <w:rPr>
                      <w:rFonts w:ascii="PT Serif" w:hAnsi="PT Serif"/>
                      <w:sz w:val="20"/>
                      <w:szCs w:val="20"/>
                      <w:lang w:val="ru-RU"/>
                    </w:rPr>
                    <w:t>В</w:t>
                  </w:r>
                </w:p>
              </w:tc>
              <w:tc>
                <w:tcPr>
                  <w:tcW w:w="978" w:type="dxa"/>
                  <w:shd w:val="clear" w:color="auto" w:fill="F2F2F2" w:themeFill="background1" w:themeFillShade="F2"/>
                  <w:vAlign w:val="center"/>
                </w:tcPr>
                <w:p w:rsidR="0092511F" w:rsidRPr="002D6D25" w:rsidRDefault="002D6D25" w:rsidP="00505F16">
                  <w:pPr>
                    <w:bidi w:val="0"/>
                    <w:spacing w:before="20" w:after="30"/>
                    <w:jc w:val="center"/>
                    <w:rPr>
                      <w:rFonts w:ascii="PT Serif" w:hAnsi="PT Serif"/>
                      <w:sz w:val="20"/>
                      <w:szCs w:val="20"/>
                    </w:rPr>
                  </w:pPr>
                  <w:r w:rsidRPr="00D81687">
                    <w:rPr>
                      <w:rFonts w:ascii="PT Serif" w:hAnsi="PT Serif"/>
                      <w:color w:val="595959" w:themeColor="text1" w:themeTint="A6"/>
                      <w:sz w:val="20"/>
                      <w:szCs w:val="20"/>
                    </w:rPr>
                    <w:t xml:space="preserve">[ </w:t>
                  </w:r>
                  <w:r w:rsidR="00D81687">
                    <w:rPr>
                      <w:rFonts w:ascii="PT Serif" w:hAnsi="PT Serif"/>
                      <w:color w:val="595959" w:themeColor="text1" w:themeTint="A6"/>
                      <w:sz w:val="20"/>
                      <w:szCs w:val="20"/>
                      <w:lang w:val="ru-RU"/>
                    </w:rPr>
                    <w:t>Г</w:t>
                  </w:r>
                  <w:r w:rsidRPr="00D81687">
                    <w:rPr>
                      <w:rFonts w:ascii="PT Serif" w:hAnsi="PT Serif"/>
                      <w:color w:val="595959" w:themeColor="text1" w:themeTint="A6"/>
                      <w:sz w:val="20"/>
                      <w:szCs w:val="20"/>
                      <w:lang w:val="ru-RU"/>
                    </w:rPr>
                    <w:t xml:space="preserve"> </w:t>
                  </w:r>
                  <w:r w:rsidRPr="00D81687">
                    <w:rPr>
                      <w:rFonts w:ascii="PT Serif" w:hAnsi="PT Serif"/>
                      <w:color w:val="595959" w:themeColor="text1" w:themeTint="A6"/>
                      <w:sz w:val="20"/>
                      <w:szCs w:val="20"/>
                    </w:rPr>
                    <w:t>]</w:t>
                  </w:r>
                  <w:r w:rsidR="00815C5A" w:rsidRPr="00D81687">
                    <w:rPr>
                      <w:rFonts w:ascii="PT Serif" w:hAnsi="PT Serif"/>
                      <w:color w:val="595959" w:themeColor="text1" w:themeTint="A6"/>
                      <w:sz w:val="20"/>
                      <w:szCs w:val="20"/>
                    </w:rPr>
                    <w:t xml:space="preserve"> </w:t>
                  </w:r>
                  <w:r w:rsidR="00815C5A" w:rsidRPr="00D81687">
                    <w:rPr>
                      <w:rStyle w:val="EndnoteReference"/>
                      <w:rFonts w:ascii="PT Serif" w:hAnsi="PT Serif"/>
                      <w:color w:val="595959" w:themeColor="text1" w:themeTint="A6"/>
                      <w:sz w:val="20"/>
                      <w:szCs w:val="20"/>
                    </w:rPr>
                    <w:endnoteReference w:id="230"/>
                  </w:r>
                  <w:r w:rsidRPr="00D81687">
                    <w:rPr>
                      <w:rFonts w:ascii="PT Serif" w:hAnsi="PT Serif"/>
                      <w:color w:val="595959" w:themeColor="text1" w:themeTint="A6"/>
                      <w:sz w:val="20"/>
                      <w:szCs w:val="20"/>
                    </w:rPr>
                    <w:t xml:space="preserve"> </w:t>
                  </w:r>
                </w:p>
              </w:tc>
              <w:tc>
                <w:tcPr>
                  <w:tcW w:w="978" w:type="dxa"/>
                  <w:shd w:val="clear" w:color="auto" w:fill="F2F2F2" w:themeFill="background1" w:themeFillShade="F2"/>
                  <w:vAlign w:val="center"/>
                </w:tcPr>
                <w:p w:rsidR="0092511F" w:rsidRPr="0001150E" w:rsidRDefault="0092511F" w:rsidP="00505F16">
                  <w:pPr>
                    <w:bidi w:val="0"/>
                    <w:spacing w:before="20" w:after="30"/>
                    <w:jc w:val="center"/>
                    <w:rPr>
                      <w:rFonts w:ascii="PT Serif" w:hAnsi="PT Serif"/>
                      <w:sz w:val="20"/>
                      <w:szCs w:val="20"/>
                    </w:rPr>
                  </w:pPr>
                </w:p>
              </w:tc>
            </w:tr>
            <w:tr w:rsidR="0092511F" w:rsidRPr="005350A6" w:rsidTr="007B6BB2">
              <w:tc>
                <w:tcPr>
                  <w:tcW w:w="978" w:type="dxa"/>
                  <w:tcBorders>
                    <w:bottom w:val="single" w:sz="4" w:space="0" w:color="A6A6A6" w:themeColor="background1" w:themeShade="A6"/>
                  </w:tcBorders>
                  <w:shd w:val="clear" w:color="auto" w:fill="FAFAFA"/>
                  <w:vAlign w:val="center"/>
                </w:tcPr>
                <w:p w:rsidR="0092511F" w:rsidRPr="007B6BB2" w:rsidRDefault="002D6D25"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ʐ</w:t>
                  </w:r>
                </w:p>
              </w:tc>
              <w:tc>
                <w:tcPr>
                  <w:tcW w:w="978" w:type="dxa"/>
                  <w:tcBorders>
                    <w:bottom w:val="single" w:sz="4" w:space="0" w:color="A6A6A6" w:themeColor="background1" w:themeShade="A6"/>
                  </w:tcBorders>
                  <w:shd w:val="clear" w:color="auto" w:fill="FAFAFA"/>
                  <w:vAlign w:val="center"/>
                </w:tcPr>
                <w:p w:rsidR="0092511F" w:rsidRPr="007B6BB2" w:rsidRDefault="0092511F" w:rsidP="00807214">
                  <w:pPr>
                    <w:bidi w:val="0"/>
                    <w:spacing w:before="20" w:after="20"/>
                    <w:jc w:val="center"/>
                    <w:rPr>
                      <w:rFonts w:ascii="Gentium" w:hAnsi="Gentium"/>
                      <w:color w:val="808080" w:themeColor="background1" w:themeShade="80"/>
                      <w:sz w:val="20"/>
                      <w:szCs w:val="20"/>
                    </w:rPr>
                  </w:pPr>
                </w:p>
              </w:tc>
              <w:tc>
                <w:tcPr>
                  <w:tcW w:w="978" w:type="dxa"/>
                  <w:tcBorders>
                    <w:bottom w:val="single" w:sz="4" w:space="0" w:color="A6A6A6" w:themeColor="background1" w:themeShade="A6"/>
                  </w:tcBorders>
                  <w:shd w:val="clear" w:color="auto" w:fill="FAFAFA"/>
                  <w:vAlign w:val="center"/>
                </w:tcPr>
                <w:p w:rsidR="0092511F" w:rsidRPr="007B6BB2" w:rsidRDefault="002D6D25" w:rsidP="002D6D25">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 xml:space="preserve">v,  vʲ </w:t>
                  </w:r>
                  <w:r>
                    <w:rPr>
                      <w:rStyle w:val="EndnoteReference"/>
                      <w:rFonts w:ascii="Gentium" w:hAnsi="Gentium"/>
                      <w:color w:val="808080" w:themeColor="background1" w:themeShade="80"/>
                      <w:sz w:val="20"/>
                      <w:szCs w:val="20"/>
                    </w:rPr>
                    <w:t>21</w:t>
                  </w:r>
                </w:p>
              </w:tc>
              <w:tc>
                <w:tcPr>
                  <w:tcW w:w="978" w:type="dxa"/>
                  <w:tcBorders>
                    <w:bottom w:val="single" w:sz="4" w:space="0" w:color="A6A6A6" w:themeColor="background1" w:themeShade="A6"/>
                  </w:tcBorders>
                  <w:shd w:val="clear" w:color="auto" w:fill="FAFAFA"/>
                  <w:vAlign w:val="center"/>
                </w:tcPr>
                <w:p w:rsidR="0092511F" w:rsidRPr="007B6BB2" w:rsidRDefault="00815C5A" w:rsidP="00815C5A">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ɣ</w:t>
                  </w:r>
                  <w:r w:rsidRPr="00815C5A">
                    <w:rPr>
                      <w:rFonts w:ascii="Gentium" w:hAnsi="Gentium"/>
                      <w:color w:val="808080" w:themeColor="background1" w:themeShade="80"/>
                      <w:sz w:val="20"/>
                      <w:szCs w:val="20"/>
                      <w:vertAlign w:val="superscript"/>
                    </w:rPr>
                    <w:t xml:space="preserve"> </w:t>
                  </w:r>
                  <w:r>
                    <w:rPr>
                      <w:rFonts w:ascii="Gentium" w:hAnsi="Gentium"/>
                      <w:color w:val="808080" w:themeColor="background1" w:themeShade="80"/>
                      <w:sz w:val="20"/>
                      <w:szCs w:val="20"/>
                    </w:rPr>
                    <w:t>~</w:t>
                  </w:r>
                  <w:r w:rsidRPr="00815C5A">
                    <w:rPr>
                      <w:rFonts w:ascii="Gentium" w:hAnsi="Gentium"/>
                      <w:color w:val="808080" w:themeColor="background1" w:themeShade="80"/>
                      <w:sz w:val="20"/>
                      <w:szCs w:val="20"/>
                      <w:vertAlign w:val="superscript"/>
                    </w:rPr>
                    <w:t xml:space="preserve"> </w:t>
                  </w:r>
                  <w:r w:rsidR="002D6D25">
                    <w:rPr>
                      <w:rFonts w:ascii="Gentium" w:hAnsi="Gentium"/>
                      <w:color w:val="808080" w:themeColor="background1" w:themeShade="80"/>
                      <w:sz w:val="20"/>
                      <w:szCs w:val="20"/>
                    </w:rPr>
                    <w:t>ɦ</w:t>
                  </w:r>
                  <w:r>
                    <w:rPr>
                      <w:rFonts w:ascii="Gentium" w:hAnsi="Gentium"/>
                      <w:color w:val="808080" w:themeColor="background1" w:themeShade="80"/>
                      <w:sz w:val="20"/>
                      <w:szCs w:val="20"/>
                    </w:rPr>
                    <w:t xml:space="preserve">,  ʝ </w:t>
                  </w:r>
                  <w:r>
                    <w:rPr>
                      <w:rStyle w:val="EndnoteReference"/>
                      <w:rFonts w:ascii="Gentium" w:hAnsi="Gentium"/>
                      <w:color w:val="808080" w:themeColor="background1" w:themeShade="80"/>
                      <w:sz w:val="20"/>
                      <w:szCs w:val="20"/>
                    </w:rPr>
                    <w:t>21</w:t>
                  </w:r>
                </w:p>
              </w:tc>
              <w:tc>
                <w:tcPr>
                  <w:tcW w:w="978" w:type="dxa"/>
                  <w:tcBorders>
                    <w:bottom w:val="single" w:sz="4" w:space="0" w:color="A6A6A6" w:themeColor="background1" w:themeShade="A6"/>
                  </w:tcBorders>
                  <w:shd w:val="clear" w:color="auto" w:fill="FAFAFA"/>
                  <w:vAlign w:val="center"/>
                </w:tcPr>
                <w:p w:rsidR="0092511F" w:rsidRPr="007B6BB2" w:rsidRDefault="0092511F" w:rsidP="00807214">
                  <w:pPr>
                    <w:bidi w:val="0"/>
                    <w:spacing w:before="20" w:after="20"/>
                    <w:jc w:val="center"/>
                    <w:rPr>
                      <w:rFonts w:ascii="Gentium" w:hAnsi="Gentium"/>
                      <w:color w:val="808080" w:themeColor="background1" w:themeShade="80"/>
                      <w:sz w:val="20"/>
                      <w:szCs w:val="20"/>
                    </w:rPr>
                  </w:pPr>
                </w:p>
              </w:tc>
            </w:tr>
            <w:tr w:rsidR="0092511F" w:rsidRPr="009C61E9" w:rsidTr="007B6BB2">
              <w:tc>
                <w:tcPr>
                  <w:tcW w:w="978" w:type="dxa"/>
                  <w:tcBorders>
                    <w:top w:val="single" w:sz="4" w:space="0" w:color="A6A6A6" w:themeColor="background1" w:themeShade="A6"/>
                  </w:tcBorders>
                  <w:shd w:val="clear" w:color="auto" w:fill="FAFAFA"/>
                  <w:vAlign w:val="center"/>
                </w:tcPr>
                <w:p w:rsidR="0092511F" w:rsidRPr="00815C5A" w:rsidRDefault="0092511F" w:rsidP="00807214">
                  <w:pPr>
                    <w:bidi w:val="0"/>
                    <w:spacing w:before="40" w:after="40"/>
                    <w:jc w:val="center"/>
                    <w:rPr>
                      <w:rFonts w:ascii="Legi Ferri Nayholt" w:hAnsi="Legi Ferri Nayholt"/>
                      <w:b/>
                      <w:bCs/>
                      <w:sz w:val="32"/>
                      <w:szCs w:val="32"/>
                    </w:rPr>
                  </w:pPr>
                  <w:r w:rsidRPr="00815C5A">
                    <w:rPr>
                      <w:rFonts w:ascii="Legi Ferri Nayholt" w:hAnsi="Legi Ferri Nayholt"/>
                      <w:b/>
                      <w:bCs/>
                      <w:sz w:val="32"/>
                      <w:szCs w:val="32"/>
                    </w:rPr>
                    <w:t>S</w:t>
                  </w:r>
                </w:p>
              </w:tc>
              <w:tc>
                <w:tcPr>
                  <w:tcW w:w="978" w:type="dxa"/>
                  <w:tcBorders>
                    <w:top w:val="single" w:sz="4" w:space="0" w:color="A6A6A6" w:themeColor="background1" w:themeShade="A6"/>
                  </w:tcBorders>
                  <w:shd w:val="clear" w:color="auto" w:fill="FAFAFA"/>
                  <w:vAlign w:val="center"/>
                </w:tcPr>
                <w:p w:rsidR="0092511F" w:rsidRPr="00815C5A" w:rsidRDefault="0092511F" w:rsidP="00807214">
                  <w:pPr>
                    <w:bidi w:val="0"/>
                    <w:spacing w:before="40" w:after="40"/>
                    <w:jc w:val="center"/>
                    <w:rPr>
                      <w:rFonts w:ascii="Legi Ferri Nayholt" w:hAnsi="Legi Ferri Nayholt"/>
                      <w:b/>
                      <w:bCs/>
                      <w:sz w:val="32"/>
                      <w:szCs w:val="32"/>
                    </w:rPr>
                  </w:pPr>
                  <w:r w:rsidRPr="00815C5A">
                    <w:rPr>
                      <w:rFonts w:ascii="Legi Ferri Nayholt" w:hAnsi="Legi Ferri Nayholt"/>
                      <w:b/>
                      <w:bCs/>
                      <w:sz w:val="32"/>
                      <w:szCs w:val="32"/>
                    </w:rPr>
                    <w:t>Q</w:t>
                  </w:r>
                </w:p>
              </w:tc>
              <w:tc>
                <w:tcPr>
                  <w:tcW w:w="978" w:type="dxa"/>
                  <w:tcBorders>
                    <w:top w:val="single" w:sz="4" w:space="0" w:color="A6A6A6" w:themeColor="background1" w:themeShade="A6"/>
                  </w:tcBorders>
                  <w:shd w:val="clear" w:color="auto" w:fill="FAFAFA"/>
                  <w:vAlign w:val="center"/>
                </w:tcPr>
                <w:p w:rsidR="0092511F" w:rsidRPr="00815C5A" w:rsidRDefault="0092511F" w:rsidP="00807214">
                  <w:pPr>
                    <w:bidi w:val="0"/>
                    <w:spacing w:before="40" w:after="40"/>
                    <w:jc w:val="center"/>
                    <w:rPr>
                      <w:rFonts w:ascii="Legi Ferri Nayholt" w:hAnsi="Legi Ferri Nayholt"/>
                      <w:b/>
                      <w:bCs/>
                      <w:sz w:val="32"/>
                      <w:szCs w:val="32"/>
                    </w:rPr>
                  </w:pPr>
                  <w:r w:rsidRPr="00815C5A">
                    <w:rPr>
                      <w:rFonts w:ascii="Legi Ferri Nayholt" w:hAnsi="Legi Ferri Nayholt"/>
                      <w:b/>
                      <w:bCs/>
                      <w:sz w:val="32"/>
                      <w:szCs w:val="32"/>
                    </w:rPr>
                    <w:t>[</w:t>
                  </w:r>
                </w:p>
              </w:tc>
              <w:tc>
                <w:tcPr>
                  <w:tcW w:w="978" w:type="dxa"/>
                  <w:tcBorders>
                    <w:top w:val="single" w:sz="4" w:space="0" w:color="A6A6A6" w:themeColor="background1" w:themeShade="A6"/>
                  </w:tcBorders>
                  <w:shd w:val="clear" w:color="auto" w:fill="FAFAFA"/>
                  <w:vAlign w:val="center"/>
                </w:tcPr>
                <w:p w:rsidR="0092511F" w:rsidRPr="00815C5A" w:rsidRDefault="0092511F" w:rsidP="00807214">
                  <w:pPr>
                    <w:bidi w:val="0"/>
                    <w:spacing w:before="40" w:after="40"/>
                    <w:jc w:val="center"/>
                    <w:rPr>
                      <w:rFonts w:ascii="Legi Ferri Nayholt" w:hAnsi="Legi Ferri Nayholt"/>
                      <w:b/>
                      <w:bCs/>
                      <w:sz w:val="32"/>
                      <w:szCs w:val="32"/>
                    </w:rPr>
                  </w:pPr>
                  <w:r w:rsidRPr="00815C5A">
                    <w:rPr>
                      <w:rFonts w:ascii="Legi Ferri Nayholt" w:hAnsi="Legi Ferri Nayholt"/>
                      <w:b/>
                      <w:bCs/>
                      <w:sz w:val="32"/>
                      <w:szCs w:val="32"/>
                    </w:rPr>
                    <w:t>]</w:t>
                  </w:r>
                </w:p>
              </w:tc>
              <w:tc>
                <w:tcPr>
                  <w:tcW w:w="978" w:type="dxa"/>
                  <w:tcBorders>
                    <w:top w:val="single" w:sz="4" w:space="0" w:color="A6A6A6" w:themeColor="background1" w:themeShade="A6"/>
                  </w:tcBorders>
                  <w:shd w:val="clear" w:color="auto" w:fill="FAFAFA"/>
                  <w:vAlign w:val="center"/>
                </w:tcPr>
                <w:p w:rsidR="0092511F" w:rsidRPr="00885DC9" w:rsidRDefault="0092511F" w:rsidP="00807214">
                  <w:pPr>
                    <w:bidi w:val="0"/>
                    <w:spacing w:before="40" w:after="40"/>
                    <w:jc w:val="center"/>
                    <w:rPr>
                      <w:rFonts w:ascii="Legi Ferri Nayholt" w:hAnsi="Legi Ferri Nayholt"/>
                      <w:b/>
                      <w:bCs/>
                      <w:sz w:val="32"/>
                      <w:szCs w:val="32"/>
                    </w:rPr>
                  </w:pPr>
                </w:p>
              </w:tc>
            </w:tr>
            <w:tr w:rsidR="0092511F" w:rsidRPr="009C61E9" w:rsidTr="007B6BB2">
              <w:tc>
                <w:tcPr>
                  <w:tcW w:w="978" w:type="dxa"/>
                  <w:shd w:val="clear" w:color="auto" w:fill="F2F2F2" w:themeFill="background1" w:themeFillShade="F2"/>
                  <w:vAlign w:val="center"/>
                </w:tcPr>
                <w:p w:rsidR="0092511F" w:rsidRPr="00815C5A" w:rsidRDefault="00815C5A" w:rsidP="00505F16">
                  <w:pPr>
                    <w:bidi w:val="0"/>
                    <w:spacing w:before="20" w:after="30"/>
                    <w:jc w:val="center"/>
                    <w:rPr>
                      <w:rFonts w:ascii="PT Serif" w:hAnsi="PT Serif"/>
                      <w:sz w:val="20"/>
                      <w:szCs w:val="20"/>
                      <w:lang w:val="ru-RU"/>
                    </w:rPr>
                  </w:pPr>
                  <w:r>
                    <w:rPr>
                      <w:rFonts w:ascii="PT Serif" w:hAnsi="PT Serif"/>
                      <w:sz w:val="20"/>
                      <w:szCs w:val="20"/>
                      <w:lang w:val="ru-RU"/>
                    </w:rPr>
                    <w:t>Щ</w:t>
                  </w:r>
                </w:p>
              </w:tc>
              <w:tc>
                <w:tcPr>
                  <w:tcW w:w="978" w:type="dxa"/>
                  <w:shd w:val="clear" w:color="auto" w:fill="F2F2F2" w:themeFill="background1" w:themeFillShade="F2"/>
                  <w:vAlign w:val="center"/>
                </w:tcPr>
                <w:p w:rsidR="0092511F" w:rsidRPr="00815C5A" w:rsidRDefault="00815C5A" w:rsidP="00505F16">
                  <w:pPr>
                    <w:bidi w:val="0"/>
                    <w:spacing w:before="20" w:after="30"/>
                    <w:jc w:val="center"/>
                    <w:rPr>
                      <w:rFonts w:ascii="PT Serif" w:hAnsi="PT Serif"/>
                      <w:sz w:val="20"/>
                      <w:szCs w:val="20"/>
                      <w:lang w:val="ru-RU"/>
                    </w:rPr>
                  </w:pPr>
                  <w:r>
                    <w:rPr>
                      <w:rFonts w:ascii="PT Serif" w:hAnsi="PT Serif"/>
                      <w:sz w:val="20"/>
                      <w:szCs w:val="20"/>
                      <w:lang w:val="ru-RU"/>
                    </w:rPr>
                    <w:t>СТ</w:t>
                  </w:r>
                </w:p>
              </w:tc>
              <w:tc>
                <w:tcPr>
                  <w:tcW w:w="978" w:type="dxa"/>
                  <w:shd w:val="clear" w:color="auto" w:fill="F2F2F2" w:themeFill="background1" w:themeFillShade="F2"/>
                  <w:vAlign w:val="center"/>
                </w:tcPr>
                <w:p w:rsidR="0092511F" w:rsidRPr="00815C5A" w:rsidRDefault="00815C5A" w:rsidP="00505F16">
                  <w:pPr>
                    <w:bidi w:val="0"/>
                    <w:spacing w:before="20" w:after="30"/>
                    <w:jc w:val="center"/>
                    <w:rPr>
                      <w:rFonts w:ascii="PT Serif" w:hAnsi="PT Serif"/>
                      <w:sz w:val="20"/>
                      <w:szCs w:val="20"/>
                      <w:lang w:val="ru-RU"/>
                    </w:rPr>
                  </w:pPr>
                  <w:r>
                    <w:rPr>
                      <w:rFonts w:ascii="PT Serif" w:hAnsi="PT Serif"/>
                      <w:sz w:val="20"/>
                      <w:szCs w:val="20"/>
                      <w:lang w:val="ru-RU"/>
                    </w:rPr>
                    <w:t>СП</w:t>
                  </w:r>
                </w:p>
              </w:tc>
              <w:tc>
                <w:tcPr>
                  <w:tcW w:w="978" w:type="dxa"/>
                  <w:shd w:val="clear" w:color="auto" w:fill="F2F2F2" w:themeFill="background1" w:themeFillShade="F2"/>
                  <w:tcMar>
                    <w:left w:w="57" w:type="dxa"/>
                    <w:right w:w="57" w:type="dxa"/>
                  </w:tcMar>
                  <w:vAlign w:val="center"/>
                </w:tcPr>
                <w:p w:rsidR="0092511F" w:rsidRPr="00815C5A" w:rsidRDefault="00815C5A" w:rsidP="00505F16">
                  <w:pPr>
                    <w:bidi w:val="0"/>
                    <w:spacing w:before="20" w:after="30"/>
                    <w:jc w:val="center"/>
                    <w:rPr>
                      <w:rFonts w:ascii="PT Serif" w:hAnsi="PT Serif"/>
                      <w:sz w:val="20"/>
                      <w:szCs w:val="20"/>
                      <w:lang w:val="ru-RU"/>
                    </w:rPr>
                  </w:pPr>
                  <w:r>
                    <w:rPr>
                      <w:rFonts w:ascii="PT Serif" w:hAnsi="PT Serif"/>
                      <w:sz w:val="20"/>
                      <w:szCs w:val="20"/>
                      <w:lang w:val="ru-RU"/>
                    </w:rPr>
                    <w:t>СК</w:t>
                  </w:r>
                </w:p>
              </w:tc>
              <w:tc>
                <w:tcPr>
                  <w:tcW w:w="978" w:type="dxa"/>
                  <w:shd w:val="clear" w:color="auto" w:fill="F2F2F2" w:themeFill="background1" w:themeFillShade="F2"/>
                  <w:vAlign w:val="center"/>
                </w:tcPr>
                <w:p w:rsidR="0092511F" w:rsidRPr="00815C5A" w:rsidRDefault="0092511F" w:rsidP="00505F16">
                  <w:pPr>
                    <w:bidi w:val="0"/>
                    <w:spacing w:before="20" w:after="30"/>
                    <w:jc w:val="center"/>
                    <w:rPr>
                      <w:rFonts w:ascii="PT Serif" w:hAnsi="PT Serif"/>
                      <w:sz w:val="20"/>
                      <w:szCs w:val="20"/>
                    </w:rPr>
                  </w:pPr>
                </w:p>
              </w:tc>
            </w:tr>
            <w:tr w:rsidR="00815C5A" w:rsidRPr="005350A6" w:rsidTr="007B6BB2">
              <w:tc>
                <w:tcPr>
                  <w:tcW w:w="978" w:type="dxa"/>
                  <w:tcBorders>
                    <w:bottom w:val="single" w:sz="4" w:space="0" w:color="A6A6A6" w:themeColor="background1" w:themeShade="A6"/>
                  </w:tcBorders>
                  <w:shd w:val="clear" w:color="auto" w:fill="FAFAFA"/>
                  <w:vAlign w:val="center"/>
                </w:tcPr>
                <w:p w:rsidR="00815C5A" w:rsidRPr="007B6BB2" w:rsidRDefault="00815C5A"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ɕː ~ ɕʨ</w:t>
                  </w:r>
                </w:p>
              </w:tc>
              <w:tc>
                <w:tcPr>
                  <w:tcW w:w="978" w:type="dxa"/>
                  <w:tcBorders>
                    <w:bottom w:val="single" w:sz="4" w:space="0" w:color="A6A6A6" w:themeColor="background1" w:themeShade="A6"/>
                  </w:tcBorders>
                  <w:shd w:val="clear" w:color="auto" w:fill="FAFAFA"/>
                  <w:vAlign w:val="center"/>
                </w:tcPr>
                <w:p w:rsidR="00815C5A" w:rsidRPr="007B6BB2" w:rsidRDefault="00815C5A" w:rsidP="00672C70">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 xml:space="preserve">st,  stʲ </w:t>
                  </w:r>
                  <w:r>
                    <w:rPr>
                      <w:rStyle w:val="EndnoteReference"/>
                      <w:rFonts w:ascii="Gentium" w:hAnsi="Gentium"/>
                      <w:color w:val="808080" w:themeColor="background1" w:themeShade="80"/>
                      <w:sz w:val="20"/>
                      <w:szCs w:val="20"/>
                    </w:rPr>
                    <w:t>21</w:t>
                  </w:r>
                </w:p>
              </w:tc>
              <w:tc>
                <w:tcPr>
                  <w:tcW w:w="978" w:type="dxa"/>
                  <w:tcBorders>
                    <w:bottom w:val="single" w:sz="4" w:space="0" w:color="A6A6A6" w:themeColor="background1" w:themeShade="A6"/>
                  </w:tcBorders>
                  <w:shd w:val="clear" w:color="auto" w:fill="FAFAFA"/>
                  <w:vAlign w:val="center"/>
                </w:tcPr>
                <w:p w:rsidR="00815C5A" w:rsidRPr="007B6BB2" w:rsidRDefault="00815C5A" w:rsidP="00672C70">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 xml:space="preserve">sp,  spʲ </w:t>
                  </w:r>
                  <w:r>
                    <w:rPr>
                      <w:rStyle w:val="EndnoteReference"/>
                      <w:rFonts w:ascii="Gentium" w:hAnsi="Gentium"/>
                      <w:color w:val="808080" w:themeColor="background1" w:themeShade="80"/>
                      <w:sz w:val="20"/>
                      <w:szCs w:val="20"/>
                    </w:rPr>
                    <w:t>21</w:t>
                  </w:r>
                </w:p>
              </w:tc>
              <w:tc>
                <w:tcPr>
                  <w:tcW w:w="978" w:type="dxa"/>
                  <w:tcBorders>
                    <w:bottom w:val="single" w:sz="4" w:space="0" w:color="A6A6A6" w:themeColor="background1" w:themeShade="A6"/>
                  </w:tcBorders>
                  <w:shd w:val="clear" w:color="auto" w:fill="FAFAFA"/>
                  <w:vAlign w:val="center"/>
                </w:tcPr>
                <w:p w:rsidR="00815C5A" w:rsidRPr="007B6BB2" w:rsidRDefault="00815C5A" w:rsidP="00672C70">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 xml:space="preserve">sk,  skʲ </w:t>
                  </w:r>
                  <w:r>
                    <w:rPr>
                      <w:rStyle w:val="EndnoteReference"/>
                      <w:rFonts w:ascii="Gentium" w:hAnsi="Gentium"/>
                      <w:color w:val="808080" w:themeColor="background1" w:themeShade="80"/>
                      <w:sz w:val="20"/>
                      <w:szCs w:val="20"/>
                    </w:rPr>
                    <w:t>21</w:t>
                  </w:r>
                </w:p>
              </w:tc>
              <w:tc>
                <w:tcPr>
                  <w:tcW w:w="978" w:type="dxa"/>
                  <w:tcBorders>
                    <w:bottom w:val="single" w:sz="4" w:space="0" w:color="A6A6A6" w:themeColor="background1" w:themeShade="A6"/>
                  </w:tcBorders>
                  <w:shd w:val="clear" w:color="auto" w:fill="FAFAFA"/>
                  <w:vAlign w:val="center"/>
                </w:tcPr>
                <w:p w:rsidR="00815C5A" w:rsidRPr="007B6BB2" w:rsidRDefault="00815C5A" w:rsidP="00807214">
                  <w:pPr>
                    <w:bidi w:val="0"/>
                    <w:spacing w:before="20" w:after="20"/>
                    <w:jc w:val="center"/>
                    <w:rPr>
                      <w:rFonts w:ascii="Gentium" w:hAnsi="Gentium"/>
                      <w:color w:val="808080" w:themeColor="background1" w:themeShade="80"/>
                      <w:sz w:val="20"/>
                      <w:szCs w:val="20"/>
                    </w:rPr>
                  </w:pPr>
                </w:p>
              </w:tc>
            </w:tr>
            <w:tr w:rsidR="00815C5A" w:rsidRPr="009C61E9" w:rsidTr="007B6BB2">
              <w:tc>
                <w:tcPr>
                  <w:tcW w:w="978" w:type="dxa"/>
                  <w:tcBorders>
                    <w:top w:val="single" w:sz="4" w:space="0" w:color="A6A6A6" w:themeColor="background1" w:themeShade="A6"/>
                  </w:tcBorders>
                  <w:shd w:val="clear" w:color="auto" w:fill="FAFAFA"/>
                  <w:vAlign w:val="center"/>
                </w:tcPr>
                <w:p w:rsidR="00815C5A" w:rsidRPr="00815C5A" w:rsidRDefault="00815C5A" w:rsidP="00807214">
                  <w:pPr>
                    <w:bidi w:val="0"/>
                    <w:spacing w:before="40" w:after="40"/>
                    <w:jc w:val="center"/>
                    <w:rPr>
                      <w:rFonts w:ascii="Legi Ferri Nayholt" w:hAnsi="Legi Ferri Nayholt"/>
                      <w:b/>
                      <w:bCs/>
                      <w:sz w:val="32"/>
                      <w:szCs w:val="32"/>
                    </w:rPr>
                  </w:pPr>
                  <w:r w:rsidRPr="00815C5A">
                    <w:rPr>
                      <w:rFonts w:ascii="Legi Ferri Nayholt" w:hAnsi="Legi Ferri Nayholt"/>
                      <w:b/>
                      <w:bCs/>
                      <w:sz w:val="32"/>
                      <w:szCs w:val="32"/>
                    </w:rPr>
                    <w:t>Z</w:t>
                  </w:r>
                </w:p>
              </w:tc>
              <w:tc>
                <w:tcPr>
                  <w:tcW w:w="978" w:type="dxa"/>
                  <w:tcBorders>
                    <w:top w:val="single" w:sz="4" w:space="0" w:color="A6A6A6" w:themeColor="background1" w:themeShade="A6"/>
                  </w:tcBorders>
                  <w:shd w:val="clear" w:color="auto" w:fill="FAFAFA"/>
                  <w:vAlign w:val="center"/>
                </w:tcPr>
                <w:p w:rsidR="00815C5A" w:rsidRPr="00815C5A" w:rsidRDefault="00815C5A" w:rsidP="00807214">
                  <w:pPr>
                    <w:bidi w:val="0"/>
                    <w:spacing w:before="40" w:after="40"/>
                    <w:jc w:val="center"/>
                    <w:rPr>
                      <w:rFonts w:ascii="Legi Ferri Nayholt" w:hAnsi="Legi Ferri Nayholt"/>
                      <w:b/>
                      <w:bCs/>
                      <w:sz w:val="32"/>
                      <w:szCs w:val="32"/>
                    </w:rPr>
                  </w:pPr>
                  <w:r w:rsidRPr="00815C5A">
                    <w:rPr>
                      <w:rFonts w:ascii="Legi Ferri Nayholt" w:hAnsi="Legi Ferri Nayholt"/>
                      <w:b/>
                      <w:bCs/>
                      <w:sz w:val="32"/>
                      <w:szCs w:val="32"/>
                    </w:rPr>
                    <w:t>q</w:t>
                  </w:r>
                </w:p>
              </w:tc>
              <w:tc>
                <w:tcPr>
                  <w:tcW w:w="978" w:type="dxa"/>
                  <w:tcBorders>
                    <w:top w:val="single" w:sz="4" w:space="0" w:color="A6A6A6" w:themeColor="background1" w:themeShade="A6"/>
                  </w:tcBorders>
                  <w:shd w:val="clear" w:color="auto" w:fill="FAFAFA"/>
                  <w:vAlign w:val="center"/>
                </w:tcPr>
                <w:p w:rsidR="00815C5A" w:rsidRPr="00815C5A" w:rsidRDefault="00815C5A" w:rsidP="00807214">
                  <w:pPr>
                    <w:bidi w:val="0"/>
                    <w:spacing w:before="40" w:after="40"/>
                    <w:jc w:val="center"/>
                    <w:rPr>
                      <w:rFonts w:ascii="Legi Ferri Nayholt" w:hAnsi="Legi Ferri Nayholt"/>
                      <w:color w:val="D9D9D9" w:themeColor="background1" w:themeShade="D9"/>
                      <w:sz w:val="32"/>
                      <w:szCs w:val="32"/>
                    </w:rPr>
                  </w:pPr>
                  <w:r w:rsidRPr="00815C5A">
                    <w:rPr>
                      <w:rFonts w:ascii="Legi Ferri Nayholt" w:hAnsi="Legi Ferri Nayholt"/>
                      <w:color w:val="D9D9D9" w:themeColor="background1" w:themeShade="D9"/>
                      <w:sz w:val="32"/>
                      <w:szCs w:val="32"/>
                    </w:rPr>
                    <w:t>{</w:t>
                  </w:r>
                </w:p>
              </w:tc>
              <w:tc>
                <w:tcPr>
                  <w:tcW w:w="978" w:type="dxa"/>
                  <w:tcBorders>
                    <w:top w:val="single" w:sz="4" w:space="0" w:color="A6A6A6" w:themeColor="background1" w:themeShade="A6"/>
                  </w:tcBorders>
                  <w:shd w:val="clear" w:color="auto" w:fill="FAFAFA"/>
                  <w:vAlign w:val="center"/>
                </w:tcPr>
                <w:p w:rsidR="00815C5A" w:rsidRPr="00815C5A" w:rsidRDefault="00815C5A" w:rsidP="00807214">
                  <w:pPr>
                    <w:bidi w:val="0"/>
                    <w:spacing w:before="40" w:after="40"/>
                    <w:jc w:val="center"/>
                    <w:rPr>
                      <w:rFonts w:ascii="Legi Ferri Nayholt" w:hAnsi="Legi Ferri Nayholt"/>
                      <w:color w:val="D9D9D9" w:themeColor="background1" w:themeShade="D9"/>
                      <w:sz w:val="32"/>
                      <w:szCs w:val="32"/>
                    </w:rPr>
                  </w:pPr>
                  <w:r w:rsidRPr="00815C5A">
                    <w:rPr>
                      <w:rFonts w:ascii="Legi Ferri Nayholt" w:hAnsi="Legi Ferri Nayholt"/>
                      <w:color w:val="D9D9D9" w:themeColor="background1" w:themeShade="D9"/>
                      <w:sz w:val="32"/>
                      <w:szCs w:val="32"/>
                    </w:rPr>
                    <w:t>X</w:t>
                  </w:r>
                </w:p>
              </w:tc>
              <w:tc>
                <w:tcPr>
                  <w:tcW w:w="978" w:type="dxa"/>
                  <w:tcBorders>
                    <w:top w:val="single" w:sz="4" w:space="0" w:color="A6A6A6" w:themeColor="background1" w:themeShade="A6"/>
                  </w:tcBorders>
                  <w:shd w:val="clear" w:color="auto" w:fill="FAFAFA"/>
                  <w:vAlign w:val="center"/>
                </w:tcPr>
                <w:p w:rsidR="00815C5A" w:rsidRPr="00885DC9" w:rsidRDefault="00815C5A" w:rsidP="00807214">
                  <w:pPr>
                    <w:bidi w:val="0"/>
                    <w:spacing w:before="40" w:after="40"/>
                    <w:jc w:val="center"/>
                    <w:rPr>
                      <w:rFonts w:ascii="Legi Ferri Nayholt" w:hAnsi="Legi Ferri Nayholt"/>
                      <w:b/>
                      <w:bCs/>
                      <w:sz w:val="32"/>
                      <w:szCs w:val="32"/>
                    </w:rPr>
                  </w:pPr>
                </w:p>
              </w:tc>
            </w:tr>
            <w:tr w:rsidR="00815C5A" w:rsidRPr="009C61E9" w:rsidTr="007B6BB2">
              <w:tc>
                <w:tcPr>
                  <w:tcW w:w="978" w:type="dxa"/>
                  <w:shd w:val="clear" w:color="auto" w:fill="F2F2F2" w:themeFill="background1" w:themeFillShade="F2"/>
                  <w:vAlign w:val="center"/>
                </w:tcPr>
                <w:p w:rsidR="00815C5A" w:rsidRPr="00815C5A" w:rsidRDefault="00815C5A" w:rsidP="00505F16">
                  <w:pPr>
                    <w:bidi w:val="0"/>
                    <w:spacing w:before="20" w:after="30"/>
                    <w:jc w:val="center"/>
                    <w:rPr>
                      <w:rFonts w:ascii="PT Serif" w:hAnsi="PT Serif"/>
                      <w:sz w:val="20"/>
                      <w:szCs w:val="20"/>
                      <w:lang w:val="ru-RU"/>
                    </w:rPr>
                  </w:pPr>
                  <w:r>
                    <w:rPr>
                      <w:rFonts w:ascii="PT Serif" w:hAnsi="PT Serif"/>
                      <w:sz w:val="20"/>
                      <w:szCs w:val="20"/>
                      <w:lang w:val="ru-RU"/>
                    </w:rPr>
                    <w:t>ЖЖ</w:t>
                  </w:r>
                </w:p>
              </w:tc>
              <w:tc>
                <w:tcPr>
                  <w:tcW w:w="978" w:type="dxa"/>
                  <w:shd w:val="clear" w:color="auto" w:fill="F2F2F2" w:themeFill="background1" w:themeFillShade="F2"/>
                  <w:vAlign w:val="center"/>
                </w:tcPr>
                <w:p w:rsidR="00815C5A" w:rsidRPr="00815C5A" w:rsidRDefault="00815C5A" w:rsidP="00505F16">
                  <w:pPr>
                    <w:bidi w:val="0"/>
                    <w:spacing w:before="20" w:after="30"/>
                    <w:jc w:val="center"/>
                    <w:rPr>
                      <w:rFonts w:ascii="PT Serif" w:hAnsi="PT Serif"/>
                      <w:sz w:val="20"/>
                      <w:szCs w:val="20"/>
                      <w:lang w:val="ru-RU"/>
                    </w:rPr>
                  </w:pPr>
                  <w:r>
                    <w:rPr>
                      <w:rFonts w:ascii="PT Serif" w:hAnsi="PT Serif"/>
                      <w:sz w:val="20"/>
                      <w:szCs w:val="20"/>
                      <w:lang w:val="ru-RU"/>
                    </w:rPr>
                    <w:t>Ц</w:t>
                  </w:r>
                </w:p>
              </w:tc>
              <w:tc>
                <w:tcPr>
                  <w:tcW w:w="978" w:type="dxa"/>
                  <w:shd w:val="clear" w:color="auto" w:fill="F2F2F2" w:themeFill="background1" w:themeFillShade="F2"/>
                  <w:vAlign w:val="center"/>
                </w:tcPr>
                <w:p w:rsidR="00815C5A" w:rsidRPr="00815C5A" w:rsidRDefault="00815C5A" w:rsidP="00505F16">
                  <w:pPr>
                    <w:bidi w:val="0"/>
                    <w:spacing w:before="20" w:after="30"/>
                    <w:jc w:val="center"/>
                    <w:rPr>
                      <w:rFonts w:ascii="PT Serif" w:hAnsi="PT Serif"/>
                      <w:sz w:val="20"/>
                      <w:szCs w:val="20"/>
                      <w:lang w:val="ru-RU"/>
                    </w:rPr>
                  </w:pPr>
                </w:p>
              </w:tc>
              <w:tc>
                <w:tcPr>
                  <w:tcW w:w="978" w:type="dxa"/>
                  <w:shd w:val="clear" w:color="auto" w:fill="F2F2F2" w:themeFill="background1" w:themeFillShade="F2"/>
                  <w:vAlign w:val="center"/>
                </w:tcPr>
                <w:p w:rsidR="00815C5A" w:rsidRPr="00815C5A" w:rsidRDefault="00815C5A" w:rsidP="00505F16">
                  <w:pPr>
                    <w:bidi w:val="0"/>
                    <w:spacing w:before="20" w:after="30"/>
                    <w:jc w:val="center"/>
                    <w:rPr>
                      <w:rFonts w:ascii="PT Serif" w:hAnsi="PT Serif"/>
                      <w:sz w:val="20"/>
                      <w:szCs w:val="20"/>
                      <w:lang w:val="ru-RU"/>
                    </w:rPr>
                  </w:pPr>
                </w:p>
              </w:tc>
              <w:tc>
                <w:tcPr>
                  <w:tcW w:w="978" w:type="dxa"/>
                  <w:shd w:val="clear" w:color="auto" w:fill="F2F2F2" w:themeFill="background1" w:themeFillShade="F2"/>
                  <w:vAlign w:val="center"/>
                </w:tcPr>
                <w:p w:rsidR="00815C5A" w:rsidRPr="00815C5A" w:rsidRDefault="00815C5A" w:rsidP="00505F16">
                  <w:pPr>
                    <w:bidi w:val="0"/>
                    <w:spacing w:before="20" w:after="30"/>
                    <w:jc w:val="center"/>
                    <w:rPr>
                      <w:rFonts w:ascii="PT Serif" w:hAnsi="PT Serif"/>
                      <w:sz w:val="20"/>
                      <w:szCs w:val="20"/>
                    </w:rPr>
                  </w:pPr>
                </w:p>
              </w:tc>
            </w:tr>
            <w:tr w:rsidR="00815C5A" w:rsidRPr="005350A6" w:rsidTr="007B6BB2">
              <w:tc>
                <w:tcPr>
                  <w:tcW w:w="978" w:type="dxa"/>
                  <w:tcBorders>
                    <w:bottom w:val="single" w:sz="4" w:space="0" w:color="A6A6A6" w:themeColor="background1" w:themeShade="A6"/>
                  </w:tcBorders>
                  <w:shd w:val="clear" w:color="auto" w:fill="FAFAFA"/>
                  <w:vAlign w:val="center"/>
                </w:tcPr>
                <w:p w:rsidR="00815C5A" w:rsidRPr="007B6BB2" w:rsidRDefault="00815C5A"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ʑː ~ ʐː</w:t>
                  </w:r>
                </w:p>
              </w:tc>
              <w:tc>
                <w:tcPr>
                  <w:tcW w:w="978" w:type="dxa"/>
                  <w:tcBorders>
                    <w:bottom w:val="single" w:sz="4" w:space="0" w:color="A6A6A6" w:themeColor="background1" w:themeShade="A6"/>
                  </w:tcBorders>
                  <w:shd w:val="clear" w:color="auto" w:fill="FAFAFA"/>
                  <w:vAlign w:val="center"/>
                </w:tcPr>
                <w:p w:rsidR="00815C5A" w:rsidRPr="007B6BB2" w:rsidRDefault="00815C5A"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ʦ</w:t>
                  </w:r>
                </w:p>
              </w:tc>
              <w:tc>
                <w:tcPr>
                  <w:tcW w:w="978" w:type="dxa"/>
                  <w:tcBorders>
                    <w:bottom w:val="single" w:sz="4" w:space="0" w:color="A6A6A6" w:themeColor="background1" w:themeShade="A6"/>
                  </w:tcBorders>
                  <w:shd w:val="clear" w:color="auto" w:fill="FAFAFA"/>
                  <w:vAlign w:val="center"/>
                </w:tcPr>
                <w:p w:rsidR="00815C5A" w:rsidRPr="007B6BB2" w:rsidRDefault="00815C5A" w:rsidP="00807214">
                  <w:pPr>
                    <w:bidi w:val="0"/>
                    <w:spacing w:before="20" w:after="20"/>
                    <w:jc w:val="center"/>
                    <w:rPr>
                      <w:rFonts w:ascii="Gentium" w:hAnsi="Gentium"/>
                      <w:color w:val="808080" w:themeColor="background1" w:themeShade="80"/>
                      <w:sz w:val="20"/>
                      <w:szCs w:val="20"/>
                    </w:rPr>
                  </w:pPr>
                </w:p>
              </w:tc>
              <w:tc>
                <w:tcPr>
                  <w:tcW w:w="978" w:type="dxa"/>
                  <w:tcBorders>
                    <w:bottom w:val="single" w:sz="4" w:space="0" w:color="A6A6A6" w:themeColor="background1" w:themeShade="A6"/>
                  </w:tcBorders>
                  <w:shd w:val="clear" w:color="auto" w:fill="FAFAFA"/>
                  <w:vAlign w:val="center"/>
                </w:tcPr>
                <w:p w:rsidR="00815C5A" w:rsidRPr="007B6BB2" w:rsidRDefault="00815C5A" w:rsidP="00807214">
                  <w:pPr>
                    <w:bidi w:val="0"/>
                    <w:spacing w:before="20" w:after="20"/>
                    <w:jc w:val="center"/>
                    <w:rPr>
                      <w:rFonts w:ascii="Gentium" w:hAnsi="Gentium"/>
                      <w:color w:val="808080" w:themeColor="background1" w:themeShade="80"/>
                      <w:sz w:val="20"/>
                      <w:szCs w:val="20"/>
                    </w:rPr>
                  </w:pPr>
                </w:p>
              </w:tc>
              <w:tc>
                <w:tcPr>
                  <w:tcW w:w="978" w:type="dxa"/>
                  <w:tcBorders>
                    <w:bottom w:val="single" w:sz="4" w:space="0" w:color="A6A6A6" w:themeColor="background1" w:themeShade="A6"/>
                  </w:tcBorders>
                  <w:shd w:val="clear" w:color="auto" w:fill="FAFAFA"/>
                  <w:vAlign w:val="center"/>
                </w:tcPr>
                <w:p w:rsidR="00815C5A" w:rsidRPr="007B6BB2" w:rsidRDefault="00815C5A" w:rsidP="00807214">
                  <w:pPr>
                    <w:bidi w:val="0"/>
                    <w:spacing w:before="20" w:after="20"/>
                    <w:jc w:val="center"/>
                    <w:rPr>
                      <w:rFonts w:ascii="Gentium" w:hAnsi="Gentium"/>
                      <w:color w:val="808080" w:themeColor="background1" w:themeShade="80"/>
                      <w:sz w:val="20"/>
                      <w:szCs w:val="20"/>
                    </w:rPr>
                  </w:pPr>
                </w:p>
              </w:tc>
            </w:tr>
            <w:tr w:rsidR="00815C5A" w:rsidRPr="00885DC9" w:rsidTr="007B6BB2">
              <w:tc>
                <w:tcPr>
                  <w:tcW w:w="978" w:type="dxa"/>
                  <w:tcBorders>
                    <w:top w:val="single" w:sz="4" w:space="0" w:color="A6A6A6" w:themeColor="background1" w:themeShade="A6"/>
                  </w:tcBorders>
                  <w:shd w:val="clear" w:color="auto" w:fill="FAFAFA"/>
                  <w:vAlign w:val="center"/>
                </w:tcPr>
                <w:p w:rsidR="00815C5A" w:rsidRPr="00E56582" w:rsidRDefault="00815C5A" w:rsidP="00807214">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m</w:t>
                  </w:r>
                </w:p>
              </w:tc>
              <w:tc>
                <w:tcPr>
                  <w:tcW w:w="978" w:type="dxa"/>
                  <w:tcBorders>
                    <w:top w:val="single" w:sz="4" w:space="0" w:color="A6A6A6" w:themeColor="background1" w:themeShade="A6"/>
                  </w:tcBorders>
                  <w:shd w:val="clear" w:color="auto" w:fill="FAFAFA"/>
                  <w:vAlign w:val="center"/>
                </w:tcPr>
                <w:p w:rsidR="00815C5A" w:rsidRPr="00E56582" w:rsidRDefault="00815C5A" w:rsidP="00807214">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n</w:t>
                  </w:r>
                </w:p>
              </w:tc>
              <w:tc>
                <w:tcPr>
                  <w:tcW w:w="978" w:type="dxa"/>
                  <w:tcBorders>
                    <w:top w:val="single" w:sz="4" w:space="0" w:color="A6A6A6" w:themeColor="background1" w:themeShade="A6"/>
                  </w:tcBorders>
                  <w:shd w:val="clear" w:color="auto" w:fill="FAFAFA"/>
                  <w:vAlign w:val="center"/>
                </w:tcPr>
                <w:p w:rsidR="00815C5A" w:rsidRPr="00E56582" w:rsidRDefault="00815C5A" w:rsidP="00807214">
                  <w:pPr>
                    <w:bidi w:val="0"/>
                    <w:spacing w:before="40" w:after="40"/>
                    <w:jc w:val="center"/>
                    <w:rPr>
                      <w:rFonts w:ascii="Legi Ferri Nayholt" w:hAnsi="Legi Ferri Nayholt"/>
                      <w:b/>
                      <w:bCs/>
                      <w:sz w:val="32"/>
                      <w:szCs w:val="32"/>
                    </w:rPr>
                  </w:pPr>
                  <w:r w:rsidRPr="00E56582">
                    <w:rPr>
                      <w:rFonts w:ascii="Legi Ferri Nayholt" w:hAnsi="Legi Ferri Nayholt"/>
                      <w:b/>
                      <w:bCs/>
                      <w:sz w:val="32"/>
                      <w:szCs w:val="32"/>
                    </w:rPr>
                    <w:t>r</w:t>
                  </w:r>
                </w:p>
              </w:tc>
              <w:tc>
                <w:tcPr>
                  <w:tcW w:w="978" w:type="dxa"/>
                  <w:tcBorders>
                    <w:top w:val="single" w:sz="4" w:space="0" w:color="A6A6A6" w:themeColor="background1" w:themeShade="A6"/>
                  </w:tcBorders>
                  <w:shd w:val="clear" w:color="auto" w:fill="FAFAFA"/>
                  <w:vAlign w:val="center"/>
                </w:tcPr>
                <w:p w:rsidR="00815C5A" w:rsidRPr="00017B7C" w:rsidRDefault="00815C5A" w:rsidP="00807214">
                  <w:pPr>
                    <w:bidi w:val="0"/>
                    <w:spacing w:before="40" w:after="40"/>
                    <w:jc w:val="center"/>
                    <w:rPr>
                      <w:rFonts w:ascii="Legi Ferri Nayholt" w:hAnsi="Legi Ferri Nayholt"/>
                      <w:b/>
                      <w:bCs/>
                      <w:color w:val="ADD7B4"/>
                      <w:sz w:val="32"/>
                      <w:szCs w:val="32"/>
                    </w:rPr>
                  </w:pPr>
                  <w:r w:rsidRPr="00017B7C">
                    <w:rPr>
                      <w:rFonts w:ascii="Legi Ferri Nayholt" w:hAnsi="Legi Ferri Nayholt"/>
                      <w:b/>
                      <w:bCs/>
                      <w:sz w:val="32"/>
                      <w:szCs w:val="32"/>
                    </w:rPr>
                    <w:t>l</w:t>
                  </w:r>
                </w:p>
              </w:tc>
              <w:tc>
                <w:tcPr>
                  <w:tcW w:w="978" w:type="dxa"/>
                  <w:tcBorders>
                    <w:top w:val="single" w:sz="4" w:space="0" w:color="A6A6A6" w:themeColor="background1" w:themeShade="A6"/>
                  </w:tcBorders>
                  <w:shd w:val="clear" w:color="auto" w:fill="FAFAFA"/>
                  <w:vAlign w:val="center"/>
                </w:tcPr>
                <w:p w:rsidR="00815C5A" w:rsidRPr="00904A22" w:rsidRDefault="00815C5A" w:rsidP="00807214">
                  <w:pPr>
                    <w:bidi w:val="0"/>
                    <w:spacing w:before="40" w:after="40"/>
                    <w:jc w:val="center"/>
                    <w:rPr>
                      <w:rFonts w:ascii="Legi Ferri Nayholt" w:hAnsi="Legi Ferri Nayholt"/>
                      <w:b/>
                      <w:bCs/>
                      <w:color w:val="ADD7B4"/>
                      <w:sz w:val="32"/>
                      <w:szCs w:val="32"/>
                    </w:rPr>
                  </w:pPr>
                  <w:r w:rsidRPr="00D81687">
                    <w:rPr>
                      <w:rFonts w:ascii="Legi Ferri Nayholt" w:hAnsi="Legi Ferri Nayholt"/>
                      <w:b/>
                      <w:bCs/>
                      <w:color w:val="808080" w:themeColor="background1" w:themeShade="80"/>
                      <w:sz w:val="32"/>
                      <w:szCs w:val="32"/>
                    </w:rPr>
                    <w:t>w</w:t>
                  </w:r>
                </w:p>
              </w:tc>
            </w:tr>
            <w:tr w:rsidR="00815C5A" w:rsidRPr="009C61E9" w:rsidTr="007B6BB2">
              <w:tc>
                <w:tcPr>
                  <w:tcW w:w="978" w:type="dxa"/>
                  <w:shd w:val="clear" w:color="auto" w:fill="F2F2F2" w:themeFill="background1" w:themeFillShade="F2"/>
                  <w:vAlign w:val="center"/>
                </w:tcPr>
                <w:p w:rsidR="00815C5A" w:rsidRPr="00D81687" w:rsidRDefault="00D81687" w:rsidP="00505F16">
                  <w:pPr>
                    <w:bidi w:val="0"/>
                    <w:spacing w:before="20" w:after="30"/>
                    <w:jc w:val="center"/>
                    <w:rPr>
                      <w:rFonts w:ascii="PT Serif" w:hAnsi="PT Serif"/>
                      <w:sz w:val="20"/>
                      <w:szCs w:val="20"/>
                      <w:lang w:val="ru-RU"/>
                    </w:rPr>
                  </w:pPr>
                  <w:r>
                    <w:rPr>
                      <w:rFonts w:ascii="PT Serif" w:hAnsi="PT Serif"/>
                      <w:sz w:val="20"/>
                      <w:szCs w:val="20"/>
                      <w:lang w:val="ru-RU"/>
                    </w:rPr>
                    <w:t>М</w:t>
                  </w:r>
                </w:p>
              </w:tc>
              <w:tc>
                <w:tcPr>
                  <w:tcW w:w="978" w:type="dxa"/>
                  <w:shd w:val="clear" w:color="auto" w:fill="F2F2F2" w:themeFill="background1" w:themeFillShade="F2"/>
                  <w:vAlign w:val="center"/>
                </w:tcPr>
                <w:p w:rsidR="00815C5A" w:rsidRPr="00D81687" w:rsidRDefault="00D81687" w:rsidP="00505F16">
                  <w:pPr>
                    <w:bidi w:val="0"/>
                    <w:spacing w:before="20" w:after="30"/>
                    <w:jc w:val="center"/>
                    <w:rPr>
                      <w:rFonts w:ascii="PT Serif" w:hAnsi="PT Serif"/>
                      <w:sz w:val="20"/>
                      <w:szCs w:val="20"/>
                      <w:lang w:val="ru-RU"/>
                    </w:rPr>
                  </w:pPr>
                  <w:r>
                    <w:rPr>
                      <w:rFonts w:ascii="PT Serif" w:hAnsi="PT Serif"/>
                      <w:sz w:val="20"/>
                      <w:szCs w:val="20"/>
                      <w:lang w:val="ru-RU"/>
                    </w:rPr>
                    <w:t>Н</w:t>
                  </w:r>
                </w:p>
              </w:tc>
              <w:tc>
                <w:tcPr>
                  <w:tcW w:w="978" w:type="dxa"/>
                  <w:shd w:val="clear" w:color="auto" w:fill="F2F2F2" w:themeFill="background1" w:themeFillShade="F2"/>
                  <w:vAlign w:val="center"/>
                </w:tcPr>
                <w:p w:rsidR="00815C5A" w:rsidRPr="00D81687" w:rsidRDefault="00D81687" w:rsidP="00505F16">
                  <w:pPr>
                    <w:bidi w:val="0"/>
                    <w:spacing w:before="20" w:after="30"/>
                    <w:jc w:val="center"/>
                    <w:rPr>
                      <w:rFonts w:ascii="PT Serif" w:hAnsi="PT Serif"/>
                      <w:sz w:val="20"/>
                      <w:szCs w:val="20"/>
                      <w:lang w:val="ru-RU"/>
                    </w:rPr>
                  </w:pPr>
                  <w:r>
                    <w:rPr>
                      <w:rFonts w:ascii="PT Serif" w:hAnsi="PT Serif"/>
                      <w:sz w:val="20"/>
                      <w:szCs w:val="20"/>
                      <w:lang w:val="ru-RU"/>
                    </w:rPr>
                    <w:t>Р</w:t>
                  </w:r>
                </w:p>
              </w:tc>
              <w:tc>
                <w:tcPr>
                  <w:tcW w:w="978" w:type="dxa"/>
                  <w:shd w:val="clear" w:color="auto" w:fill="F2F2F2" w:themeFill="background1" w:themeFillShade="F2"/>
                  <w:vAlign w:val="center"/>
                </w:tcPr>
                <w:p w:rsidR="00815C5A" w:rsidRPr="00D81687" w:rsidRDefault="00D81687" w:rsidP="00505F16">
                  <w:pPr>
                    <w:bidi w:val="0"/>
                    <w:spacing w:before="20" w:after="30"/>
                    <w:jc w:val="center"/>
                    <w:rPr>
                      <w:rFonts w:ascii="PT Serif" w:hAnsi="PT Serif"/>
                      <w:sz w:val="20"/>
                      <w:szCs w:val="20"/>
                      <w:lang w:val="ru-RU"/>
                    </w:rPr>
                  </w:pPr>
                  <w:r>
                    <w:rPr>
                      <w:rFonts w:ascii="PT Serif" w:hAnsi="PT Serif"/>
                      <w:sz w:val="20"/>
                      <w:szCs w:val="20"/>
                      <w:lang w:val="ru-RU"/>
                    </w:rPr>
                    <w:t>Л</w:t>
                  </w:r>
                </w:p>
              </w:tc>
              <w:tc>
                <w:tcPr>
                  <w:tcW w:w="978" w:type="dxa"/>
                  <w:shd w:val="clear" w:color="auto" w:fill="F2F2F2" w:themeFill="background1" w:themeFillShade="F2"/>
                  <w:vAlign w:val="center"/>
                </w:tcPr>
                <w:p w:rsidR="00815C5A" w:rsidRPr="00D81687" w:rsidRDefault="00D81687" w:rsidP="00505F16">
                  <w:pPr>
                    <w:bidi w:val="0"/>
                    <w:spacing w:before="20" w:after="30"/>
                    <w:jc w:val="center"/>
                    <w:rPr>
                      <w:rFonts w:ascii="PT Serif" w:hAnsi="PT Serif"/>
                      <w:sz w:val="20"/>
                      <w:szCs w:val="20"/>
                    </w:rPr>
                  </w:pPr>
                  <w:r w:rsidRPr="00D81687">
                    <w:rPr>
                      <w:rFonts w:ascii="PT Serif" w:hAnsi="PT Serif"/>
                      <w:color w:val="595959" w:themeColor="text1" w:themeTint="A6"/>
                      <w:sz w:val="20"/>
                      <w:szCs w:val="20"/>
                    </w:rPr>
                    <w:t xml:space="preserve">[ </w:t>
                  </w:r>
                  <w:r>
                    <w:rPr>
                      <w:rFonts w:ascii="PT Serif" w:hAnsi="PT Serif"/>
                      <w:color w:val="595959" w:themeColor="text1" w:themeTint="A6"/>
                      <w:sz w:val="20"/>
                      <w:szCs w:val="20"/>
                      <w:lang w:val="ru-RU"/>
                    </w:rPr>
                    <w:t>У-</w:t>
                  </w:r>
                  <w:r w:rsidRPr="00D81687">
                    <w:rPr>
                      <w:rFonts w:ascii="PT Serif" w:hAnsi="PT Serif"/>
                      <w:color w:val="595959" w:themeColor="text1" w:themeTint="A6"/>
                      <w:sz w:val="20"/>
                      <w:szCs w:val="20"/>
                      <w:lang w:val="ru-RU"/>
                    </w:rPr>
                    <w:t xml:space="preserve"> </w:t>
                  </w:r>
                  <w:r w:rsidRPr="00D81687">
                    <w:rPr>
                      <w:rFonts w:ascii="PT Serif" w:hAnsi="PT Serif"/>
                      <w:color w:val="595959" w:themeColor="text1" w:themeTint="A6"/>
                      <w:sz w:val="20"/>
                      <w:szCs w:val="20"/>
                    </w:rPr>
                    <w:t xml:space="preserve">] </w:t>
                  </w:r>
                  <w:r w:rsidRPr="00D81687">
                    <w:rPr>
                      <w:rStyle w:val="EndnoteReference"/>
                      <w:rFonts w:ascii="PT Serif" w:hAnsi="PT Serif"/>
                      <w:color w:val="595959" w:themeColor="text1" w:themeTint="A6"/>
                      <w:sz w:val="20"/>
                      <w:szCs w:val="20"/>
                    </w:rPr>
                    <w:endnoteReference w:id="231"/>
                  </w:r>
                </w:p>
              </w:tc>
            </w:tr>
            <w:tr w:rsidR="00505F16" w:rsidRPr="00885DC9" w:rsidTr="007B6BB2">
              <w:tc>
                <w:tcPr>
                  <w:tcW w:w="978" w:type="dxa"/>
                  <w:tcBorders>
                    <w:bottom w:val="single" w:sz="4" w:space="0" w:color="A6A6A6" w:themeColor="background1" w:themeShade="A6"/>
                  </w:tcBorders>
                  <w:shd w:val="clear" w:color="auto" w:fill="FAFAFA"/>
                  <w:vAlign w:val="center"/>
                </w:tcPr>
                <w:p w:rsidR="00505F16" w:rsidRPr="007B6BB2" w:rsidRDefault="00505F16" w:rsidP="00505F16">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 xml:space="preserve">m,  mʲ </w:t>
                  </w:r>
                  <w:r>
                    <w:rPr>
                      <w:rStyle w:val="EndnoteReference"/>
                      <w:rFonts w:ascii="Gentium" w:hAnsi="Gentium"/>
                      <w:color w:val="808080" w:themeColor="background1" w:themeShade="80"/>
                      <w:sz w:val="20"/>
                      <w:szCs w:val="20"/>
                    </w:rPr>
                    <w:t>21</w:t>
                  </w:r>
                </w:p>
              </w:tc>
              <w:tc>
                <w:tcPr>
                  <w:tcW w:w="978" w:type="dxa"/>
                  <w:tcBorders>
                    <w:bottom w:val="single" w:sz="4" w:space="0" w:color="A6A6A6" w:themeColor="background1" w:themeShade="A6"/>
                  </w:tcBorders>
                  <w:shd w:val="clear" w:color="auto" w:fill="FAFAFA"/>
                  <w:vAlign w:val="center"/>
                </w:tcPr>
                <w:p w:rsidR="00505F16" w:rsidRPr="007B6BB2" w:rsidRDefault="00505F16" w:rsidP="00AE0D3C">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 xml:space="preserve">n,  </w:t>
                  </w:r>
                  <w:r w:rsidR="00AE0D3C">
                    <w:rPr>
                      <w:rFonts w:ascii="Gentium" w:hAnsi="Gentium"/>
                      <w:color w:val="808080" w:themeColor="background1" w:themeShade="80"/>
                      <w:sz w:val="20"/>
                      <w:szCs w:val="20"/>
                    </w:rPr>
                    <w:t>ɲ</w:t>
                  </w:r>
                  <w:r>
                    <w:rPr>
                      <w:rFonts w:ascii="Gentium" w:hAnsi="Gentium"/>
                      <w:color w:val="808080" w:themeColor="background1" w:themeShade="80"/>
                      <w:sz w:val="20"/>
                      <w:szCs w:val="20"/>
                    </w:rPr>
                    <w:t xml:space="preserve"> </w:t>
                  </w:r>
                  <w:r>
                    <w:rPr>
                      <w:rStyle w:val="EndnoteReference"/>
                      <w:rFonts w:ascii="Gentium" w:hAnsi="Gentium"/>
                      <w:color w:val="808080" w:themeColor="background1" w:themeShade="80"/>
                      <w:sz w:val="20"/>
                      <w:szCs w:val="20"/>
                    </w:rPr>
                    <w:t>21</w:t>
                  </w:r>
                </w:p>
              </w:tc>
              <w:tc>
                <w:tcPr>
                  <w:tcW w:w="978" w:type="dxa"/>
                  <w:tcBorders>
                    <w:bottom w:val="single" w:sz="4" w:space="0" w:color="A6A6A6" w:themeColor="background1" w:themeShade="A6"/>
                  </w:tcBorders>
                  <w:shd w:val="clear" w:color="auto" w:fill="FAFAFA"/>
                  <w:tcMar>
                    <w:left w:w="0" w:type="dxa"/>
                    <w:right w:w="0" w:type="dxa"/>
                  </w:tcMar>
                  <w:vAlign w:val="center"/>
                </w:tcPr>
                <w:p w:rsidR="00505F16" w:rsidRPr="007B6BB2" w:rsidRDefault="00505F16" w:rsidP="00505F16">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 xml:space="preserve">r,  rʲ </w:t>
                  </w:r>
                  <w:r>
                    <w:rPr>
                      <w:rStyle w:val="EndnoteReference"/>
                      <w:rFonts w:ascii="Gentium" w:hAnsi="Gentium"/>
                      <w:color w:val="808080" w:themeColor="background1" w:themeShade="80"/>
                      <w:sz w:val="20"/>
                      <w:szCs w:val="20"/>
                    </w:rPr>
                    <w:t>21</w:t>
                  </w:r>
                </w:p>
              </w:tc>
              <w:tc>
                <w:tcPr>
                  <w:tcW w:w="978" w:type="dxa"/>
                  <w:tcBorders>
                    <w:bottom w:val="single" w:sz="4" w:space="0" w:color="A6A6A6" w:themeColor="background1" w:themeShade="A6"/>
                  </w:tcBorders>
                  <w:shd w:val="clear" w:color="auto" w:fill="FAFAFA"/>
                  <w:vAlign w:val="center"/>
                </w:tcPr>
                <w:p w:rsidR="00505F16" w:rsidRPr="007B6BB2" w:rsidRDefault="00505F16" w:rsidP="00AE0D3C">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 xml:space="preserve">ɫ,  </w:t>
                  </w:r>
                  <w:r w:rsidR="00AE0D3C">
                    <w:rPr>
                      <w:rFonts w:ascii="Gentium" w:hAnsi="Gentium"/>
                      <w:color w:val="808080" w:themeColor="background1" w:themeShade="80"/>
                      <w:sz w:val="20"/>
                      <w:szCs w:val="20"/>
                    </w:rPr>
                    <w:t>ʎ</w:t>
                  </w:r>
                  <w:r>
                    <w:rPr>
                      <w:rFonts w:ascii="Gentium" w:hAnsi="Gentium"/>
                      <w:color w:val="808080" w:themeColor="background1" w:themeShade="80"/>
                      <w:sz w:val="20"/>
                      <w:szCs w:val="20"/>
                    </w:rPr>
                    <w:t xml:space="preserve"> </w:t>
                  </w:r>
                  <w:r>
                    <w:rPr>
                      <w:rStyle w:val="EndnoteReference"/>
                      <w:rFonts w:ascii="Gentium" w:hAnsi="Gentium"/>
                      <w:color w:val="808080" w:themeColor="background1" w:themeShade="80"/>
                      <w:sz w:val="20"/>
                      <w:szCs w:val="20"/>
                    </w:rPr>
                    <w:t>21</w:t>
                  </w:r>
                </w:p>
              </w:tc>
              <w:tc>
                <w:tcPr>
                  <w:tcW w:w="978" w:type="dxa"/>
                  <w:tcBorders>
                    <w:bottom w:val="single" w:sz="4" w:space="0" w:color="A6A6A6" w:themeColor="background1" w:themeShade="A6"/>
                  </w:tcBorders>
                  <w:shd w:val="clear" w:color="auto" w:fill="FAFAFA"/>
                  <w:vAlign w:val="center"/>
                </w:tcPr>
                <w:p w:rsidR="00505F16" w:rsidRPr="007B6BB2" w:rsidRDefault="00505F16"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w</w:t>
                  </w:r>
                </w:p>
              </w:tc>
            </w:tr>
            <w:tr w:rsidR="00505F16" w:rsidRPr="009C61E9" w:rsidTr="007B6BB2">
              <w:tc>
                <w:tcPr>
                  <w:tcW w:w="978" w:type="dxa"/>
                  <w:tcBorders>
                    <w:top w:val="single" w:sz="4" w:space="0" w:color="A6A6A6" w:themeColor="background1" w:themeShade="A6"/>
                  </w:tcBorders>
                  <w:shd w:val="clear" w:color="auto" w:fill="FAFAFA"/>
                  <w:vAlign w:val="center"/>
                </w:tcPr>
                <w:p w:rsidR="00505F16" w:rsidRPr="00885DC9" w:rsidRDefault="00505F16" w:rsidP="00807214">
                  <w:pPr>
                    <w:bidi w:val="0"/>
                    <w:spacing w:before="40" w:after="40"/>
                    <w:jc w:val="center"/>
                    <w:rPr>
                      <w:rFonts w:ascii="Legi Ferri Nayholt" w:hAnsi="Legi Ferri Nayholt"/>
                      <w:b/>
                      <w:bCs/>
                      <w:sz w:val="32"/>
                      <w:szCs w:val="32"/>
                    </w:rPr>
                  </w:pPr>
                </w:p>
              </w:tc>
              <w:tc>
                <w:tcPr>
                  <w:tcW w:w="978" w:type="dxa"/>
                  <w:tcBorders>
                    <w:top w:val="single" w:sz="4" w:space="0" w:color="A6A6A6" w:themeColor="background1" w:themeShade="A6"/>
                  </w:tcBorders>
                  <w:shd w:val="clear" w:color="auto" w:fill="FAFAFA"/>
                  <w:vAlign w:val="center"/>
                </w:tcPr>
                <w:p w:rsidR="00505F16" w:rsidRPr="00904A22" w:rsidRDefault="00505F16" w:rsidP="00672C70">
                  <w:pPr>
                    <w:bidi w:val="0"/>
                    <w:spacing w:before="40" w:after="40"/>
                    <w:jc w:val="center"/>
                    <w:rPr>
                      <w:rFonts w:ascii="Legi Ferri Nayholt" w:hAnsi="Legi Ferri Nayholt"/>
                      <w:b/>
                      <w:bCs/>
                      <w:color w:val="ADD7B4"/>
                      <w:sz w:val="32"/>
                      <w:szCs w:val="32"/>
                    </w:rPr>
                  </w:pPr>
                  <w:r>
                    <w:rPr>
                      <w:rFonts w:ascii="Legi Ferri Nayholt" w:hAnsi="Legi Ferri Nayholt"/>
                      <w:b/>
                      <w:bCs/>
                      <w:color w:val="808080" w:themeColor="background1" w:themeShade="80"/>
                      <w:sz w:val="32"/>
                      <w:szCs w:val="32"/>
                    </w:rPr>
                    <w:t>N</w:t>
                  </w:r>
                </w:p>
              </w:tc>
              <w:tc>
                <w:tcPr>
                  <w:tcW w:w="978" w:type="dxa"/>
                  <w:tcBorders>
                    <w:top w:val="single" w:sz="4" w:space="0" w:color="A6A6A6" w:themeColor="background1" w:themeShade="A6"/>
                  </w:tcBorders>
                  <w:shd w:val="clear" w:color="auto" w:fill="FAFAFA"/>
                  <w:vAlign w:val="center"/>
                </w:tcPr>
                <w:p w:rsidR="00505F16" w:rsidRPr="00885DC9" w:rsidRDefault="00505F16" w:rsidP="00807214">
                  <w:pPr>
                    <w:bidi w:val="0"/>
                    <w:spacing w:before="40" w:after="40"/>
                    <w:jc w:val="center"/>
                    <w:rPr>
                      <w:rFonts w:ascii="Legi Ferri Nayholt" w:hAnsi="Legi Ferri Nayholt"/>
                      <w:b/>
                      <w:bCs/>
                      <w:sz w:val="32"/>
                      <w:szCs w:val="32"/>
                    </w:rPr>
                  </w:pPr>
                </w:p>
              </w:tc>
              <w:tc>
                <w:tcPr>
                  <w:tcW w:w="978" w:type="dxa"/>
                  <w:tcBorders>
                    <w:top w:val="single" w:sz="4" w:space="0" w:color="A6A6A6" w:themeColor="background1" w:themeShade="A6"/>
                  </w:tcBorders>
                  <w:shd w:val="clear" w:color="auto" w:fill="FAFAFA"/>
                  <w:vAlign w:val="center"/>
                </w:tcPr>
                <w:p w:rsidR="00505F16" w:rsidRPr="00904A22" w:rsidRDefault="00505F16" w:rsidP="00672C70">
                  <w:pPr>
                    <w:bidi w:val="0"/>
                    <w:spacing w:before="40" w:after="40"/>
                    <w:jc w:val="center"/>
                    <w:rPr>
                      <w:rFonts w:ascii="Legi Ferri Nayholt" w:hAnsi="Legi Ferri Nayholt"/>
                      <w:b/>
                      <w:bCs/>
                      <w:color w:val="ADD7B4"/>
                      <w:sz w:val="32"/>
                      <w:szCs w:val="32"/>
                    </w:rPr>
                  </w:pPr>
                  <w:r>
                    <w:rPr>
                      <w:rFonts w:ascii="Legi Ferri Nayholt" w:hAnsi="Legi Ferri Nayholt"/>
                      <w:b/>
                      <w:bCs/>
                      <w:color w:val="808080" w:themeColor="background1" w:themeShade="80"/>
                      <w:sz w:val="32"/>
                      <w:szCs w:val="32"/>
                    </w:rPr>
                    <w:t>y</w:t>
                  </w:r>
                </w:p>
              </w:tc>
              <w:tc>
                <w:tcPr>
                  <w:tcW w:w="978" w:type="dxa"/>
                  <w:tcBorders>
                    <w:top w:val="single" w:sz="4" w:space="0" w:color="A6A6A6" w:themeColor="background1" w:themeShade="A6"/>
                  </w:tcBorders>
                  <w:shd w:val="clear" w:color="auto" w:fill="FAFAFA"/>
                  <w:vAlign w:val="center"/>
                </w:tcPr>
                <w:p w:rsidR="00505F16" w:rsidRPr="0048276B" w:rsidRDefault="00505F16" w:rsidP="00807214">
                  <w:pPr>
                    <w:bidi w:val="0"/>
                    <w:spacing w:before="40" w:after="40"/>
                    <w:jc w:val="center"/>
                    <w:rPr>
                      <w:rFonts w:ascii="Legi Ferri Nayholt" w:hAnsi="Legi Ferri Nayholt"/>
                      <w:color w:val="ADD7B4"/>
                      <w:sz w:val="32"/>
                      <w:szCs w:val="32"/>
                    </w:rPr>
                  </w:pPr>
                </w:p>
              </w:tc>
            </w:tr>
            <w:tr w:rsidR="00505F16" w:rsidRPr="009C61E9" w:rsidTr="007B6BB2">
              <w:tc>
                <w:tcPr>
                  <w:tcW w:w="978" w:type="dxa"/>
                  <w:shd w:val="clear" w:color="auto" w:fill="F2F2F2" w:themeFill="background1" w:themeFillShade="F2"/>
                  <w:vAlign w:val="center"/>
                </w:tcPr>
                <w:p w:rsidR="00505F16" w:rsidRPr="009C61E9" w:rsidRDefault="00505F16" w:rsidP="00505F16">
                  <w:pPr>
                    <w:bidi w:val="0"/>
                    <w:spacing w:before="20" w:after="30"/>
                    <w:jc w:val="center"/>
                    <w:rPr>
                      <w:rFonts w:ascii="Noticia Text" w:hAnsi="Noticia Text"/>
                      <w:sz w:val="20"/>
                      <w:szCs w:val="20"/>
                    </w:rPr>
                  </w:pPr>
                </w:p>
              </w:tc>
              <w:tc>
                <w:tcPr>
                  <w:tcW w:w="978" w:type="dxa"/>
                  <w:shd w:val="clear" w:color="auto" w:fill="F2F2F2" w:themeFill="background1" w:themeFillShade="F2"/>
                  <w:vAlign w:val="center"/>
                </w:tcPr>
                <w:p w:rsidR="00505F16" w:rsidRPr="00505F16" w:rsidRDefault="00505F16" w:rsidP="00505F16">
                  <w:pPr>
                    <w:bidi w:val="0"/>
                    <w:spacing w:before="20" w:after="30"/>
                    <w:jc w:val="center"/>
                    <w:rPr>
                      <w:rFonts w:ascii="PT Serif" w:hAnsi="PT Serif"/>
                      <w:sz w:val="20"/>
                      <w:szCs w:val="20"/>
                      <w:lang w:val="ru-RU"/>
                    </w:rPr>
                  </w:pPr>
                  <w:r>
                    <w:rPr>
                      <w:rFonts w:ascii="PT Serif" w:hAnsi="PT Serif"/>
                      <w:sz w:val="20"/>
                      <w:szCs w:val="20"/>
                      <w:lang w:val="ru-RU"/>
                    </w:rPr>
                    <w:t>НН</w:t>
                  </w:r>
                </w:p>
              </w:tc>
              <w:tc>
                <w:tcPr>
                  <w:tcW w:w="978" w:type="dxa"/>
                  <w:shd w:val="clear" w:color="auto" w:fill="F2F2F2" w:themeFill="background1" w:themeFillShade="F2"/>
                  <w:vAlign w:val="center"/>
                </w:tcPr>
                <w:p w:rsidR="00505F16" w:rsidRPr="009C61E9" w:rsidRDefault="00505F16" w:rsidP="00505F16">
                  <w:pPr>
                    <w:bidi w:val="0"/>
                    <w:spacing w:before="20" w:after="30"/>
                    <w:jc w:val="center"/>
                    <w:rPr>
                      <w:rFonts w:ascii="Noticia Text" w:hAnsi="Noticia Text"/>
                      <w:sz w:val="20"/>
                      <w:szCs w:val="20"/>
                    </w:rPr>
                  </w:pPr>
                </w:p>
              </w:tc>
              <w:tc>
                <w:tcPr>
                  <w:tcW w:w="978" w:type="dxa"/>
                  <w:shd w:val="clear" w:color="auto" w:fill="F2F2F2" w:themeFill="background1" w:themeFillShade="F2"/>
                  <w:vAlign w:val="center"/>
                </w:tcPr>
                <w:p w:rsidR="00505F16" w:rsidRPr="00505F16" w:rsidRDefault="00505F16" w:rsidP="00505F16">
                  <w:pPr>
                    <w:bidi w:val="0"/>
                    <w:spacing w:before="20" w:after="30"/>
                    <w:jc w:val="center"/>
                    <w:rPr>
                      <w:rFonts w:ascii="PT Serif" w:hAnsi="PT Serif"/>
                      <w:sz w:val="20"/>
                      <w:szCs w:val="20"/>
                      <w:lang w:val="ru-RU"/>
                    </w:rPr>
                  </w:pPr>
                  <w:r>
                    <w:rPr>
                      <w:rFonts w:ascii="PT Serif" w:hAnsi="PT Serif"/>
                      <w:sz w:val="20"/>
                      <w:szCs w:val="20"/>
                      <w:lang w:val="ru-RU"/>
                    </w:rPr>
                    <w:t>Й</w:t>
                  </w:r>
                </w:p>
              </w:tc>
              <w:tc>
                <w:tcPr>
                  <w:tcW w:w="978" w:type="dxa"/>
                  <w:shd w:val="clear" w:color="auto" w:fill="F2F2F2" w:themeFill="background1" w:themeFillShade="F2"/>
                  <w:vAlign w:val="center"/>
                </w:tcPr>
                <w:p w:rsidR="00505F16" w:rsidRPr="00505F16" w:rsidRDefault="00505F16" w:rsidP="00505F16">
                  <w:pPr>
                    <w:bidi w:val="0"/>
                    <w:spacing w:before="20" w:after="30"/>
                    <w:jc w:val="center"/>
                    <w:rPr>
                      <w:rFonts w:ascii="Noticia Text" w:hAnsi="Noticia Text"/>
                      <w:sz w:val="20"/>
                      <w:szCs w:val="20"/>
                    </w:rPr>
                  </w:pPr>
                </w:p>
              </w:tc>
            </w:tr>
            <w:tr w:rsidR="00505F16" w:rsidRPr="005350A6" w:rsidTr="007B6BB2">
              <w:tc>
                <w:tcPr>
                  <w:tcW w:w="978" w:type="dxa"/>
                  <w:tcBorders>
                    <w:bottom w:val="double" w:sz="4" w:space="0" w:color="A6A6A6" w:themeColor="background1" w:themeShade="A6"/>
                  </w:tcBorders>
                  <w:shd w:val="clear" w:color="auto" w:fill="FAFAFA"/>
                  <w:vAlign w:val="center"/>
                </w:tcPr>
                <w:p w:rsidR="00505F16" w:rsidRPr="007B6BB2" w:rsidRDefault="00505F16" w:rsidP="00807214">
                  <w:pPr>
                    <w:bidi w:val="0"/>
                    <w:spacing w:before="20" w:after="20"/>
                    <w:jc w:val="center"/>
                    <w:rPr>
                      <w:rFonts w:ascii="Gentium" w:hAnsi="Gentium"/>
                      <w:color w:val="808080" w:themeColor="background1" w:themeShade="80"/>
                      <w:sz w:val="20"/>
                      <w:szCs w:val="20"/>
                    </w:rPr>
                  </w:pPr>
                </w:p>
              </w:tc>
              <w:tc>
                <w:tcPr>
                  <w:tcW w:w="978" w:type="dxa"/>
                  <w:tcBorders>
                    <w:bottom w:val="double" w:sz="4" w:space="0" w:color="A6A6A6" w:themeColor="background1" w:themeShade="A6"/>
                  </w:tcBorders>
                  <w:shd w:val="clear" w:color="auto" w:fill="FAFAFA"/>
                  <w:vAlign w:val="center"/>
                </w:tcPr>
                <w:p w:rsidR="00505F16" w:rsidRPr="007B6BB2" w:rsidRDefault="00AE0D3C" w:rsidP="00AE0D3C">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 xml:space="preserve">nː,  ɲː </w:t>
                  </w:r>
                  <w:r>
                    <w:rPr>
                      <w:rStyle w:val="EndnoteReference"/>
                      <w:rFonts w:ascii="Gentium" w:hAnsi="Gentium"/>
                      <w:color w:val="808080" w:themeColor="background1" w:themeShade="80"/>
                      <w:sz w:val="20"/>
                      <w:szCs w:val="20"/>
                    </w:rPr>
                    <w:t>21</w:t>
                  </w:r>
                </w:p>
              </w:tc>
              <w:tc>
                <w:tcPr>
                  <w:tcW w:w="978" w:type="dxa"/>
                  <w:tcBorders>
                    <w:bottom w:val="double" w:sz="4" w:space="0" w:color="A6A6A6" w:themeColor="background1" w:themeShade="A6"/>
                  </w:tcBorders>
                  <w:shd w:val="clear" w:color="auto" w:fill="FAFAFA"/>
                  <w:vAlign w:val="center"/>
                </w:tcPr>
                <w:p w:rsidR="00505F16" w:rsidRPr="007B6BB2" w:rsidRDefault="00505F16" w:rsidP="00807214">
                  <w:pPr>
                    <w:bidi w:val="0"/>
                    <w:spacing w:before="20" w:after="20"/>
                    <w:jc w:val="center"/>
                    <w:rPr>
                      <w:rFonts w:ascii="Gentium" w:hAnsi="Gentium"/>
                      <w:color w:val="808080" w:themeColor="background1" w:themeShade="80"/>
                      <w:sz w:val="20"/>
                      <w:szCs w:val="20"/>
                    </w:rPr>
                  </w:pPr>
                </w:p>
              </w:tc>
              <w:tc>
                <w:tcPr>
                  <w:tcW w:w="978" w:type="dxa"/>
                  <w:tcBorders>
                    <w:bottom w:val="double" w:sz="4" w:space="0" w:color="A6A6A6" w:themeColor="background1" w:themeShade="A6"/>
                  </w:tcBorders>
                  <w:shd w:val="clear" w:color="auto" w:fill="FAFAFA"/>
                  <w:vAlign w:val="center"/>
                </w:tcPr>
                <w:p w:rsidR="00505F16" w:rsidRPr="007B6BB2" w:rsidRDefault="00505F16" w:rsidP="00672C70">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j</w:t>
                  </w:r>
                </w:p>
              </w:tc>
              <w:tc>
                <w:tcPr>
                  <w:tcW w:w="978" w:type="dxa"/>
                  <w:tcBorders>
                    <w:bottom w:val="double" w:sz="4" w:space="0" w:color="A6A6A6" w:themeColor="background1" w:themeShade="A6"/>
                  </w:tcBorders>
                  <w:shd w:val="clear" w:color="auto" w:fill="FAFAFA"/>
                  <w:vAlign w:val="center"/>
                </w:tcPr>
                <w:p w:rsidR="00505F16" w:rsidRPr="007B6BB2" w:rsidRDefault="00505F16" w:rsidP="00807214">
                  <w:pPr>
                    <w:bidi w:val="0"/>
                    <w:spacing w:before="20" w:after="20"/>
                    <w:jc w:val="center"/>
                    <w:rPr>
                      <w:rFonts w:ascii="Gentium" w:hAnsi="Gentium"/>
                      <w:color w:val="808080" w:themeColor="background1" w:themeShade="80"/>
                      <w:sz w:val="20"/>
                      <w:szCs w:val="20"/>
                    </w:rPr>
                  </w:pPr>
                </w:p>
              </w:tc>
            </w:tr>
            <w:tr w:rsidR="00505F16" w:rsidRPr="009C61E9" w:rsidTr="007B6BB2">
              <w:tc>
                <w:tcPr>
                  <w:tcW w:w="978" w:type="dxa"/>
                  <w:tcBorders>
                    <w:top w:val="double" w:sz="4" w:space="0" w:color="A6A6A6" w:themeColor="background1" w:themeShade="A6"/>
                  </w:tcBorders>
                  <w:shd w:val="clear" w:color="auto" w:fill="FAFAFA"/>
                  <w:vAlign w:val="center"/>
                </w:tcPr>
                <w:p w:rsidR="00505F16" w:rsidRPr="00BB71EA" w:rsidRDefault="00505F16" w:rsidP="00807214">
                  <w:pPr>
                    <w:bidi w:val="0"/>
                    <w:spacing w:before="40" w:after="40"/>
                    <w:jc w:val="center"/>
                    <w:rPr>
                      <w:rFonts w:ascii="Legi Ferri Nayholt" w:hAnsi="Legi Ferri Nayholt"/>
                      <w:b/>
                      <w:bCs/>
                      <w:sz w:val="32"/>
                      <w:szCs w:val="32"/>
                    </w:rPr>
                  </w:pPr>
                  <w:r w:rsidRPr="00BB71EA">
                    <w:rPr>
                      <w:rFonts w:ascii="Legi Ferri Nayholt" w:hAnsi="Legi Ferri Nayholt"/>
                      <w:b/>
                      <w:bCs/>
                      <w:sz w:val="32"/>
                      <w:szCs w:val="32"/>
                    </w:rPr>
                    <w:t>a</w:t>
                  </w:r>
                </w:p>
              </w:tc>
              <w:tc>
                <w:tcPr>
                  <w:tcW w:w="978" w:type="dxa"/>
                  <w:tcBorders>
                    <w:top w:val="double" w:sz="4" w:space="0" w:color="A6A6A6" w:themeColor="background1" w:themeShade="A6"/>
                  </w:tcBorders>
                  <w:shd w:val="clear" w:color="auto" w:fill="FAFAFA"/>
                  <w:vAlign w:val="center"/>
                </w:tcPr>
                <w:p w:rsidR="00505F16" w:rsidRPr="00BB71EA" w:rsidRDefault="00505F16" w:rsidP="00807214">
                  <w:pPr>
                    <w:bidi w:val="0"/>
                    <w:spacing w:before="40" w:after="40"/>
                    <w:jc w:val="center"/>
                    <w:rPr>
                      <w:rFonts w:ascii="Legi Ferri Nayholt" w:hAnsi="Legi Ferri Nayholt"/>
                      <w:b/>
                      <w:bCs/>
                      <w:sz w:val="32"/>
                      <w:szCs w:val="32"/>
                    </w:rPr>
                  </w:pPr>
                  <w:r w:rsidRPr="00BB71EA">
                    <w:rPr>
                      <w:rFonts w:ascii="Legi Ferri Nayholt" w:hAnsi="Legi Ferri Nayholt"/>
                      <w:b/>
                      <w:bCs/>
                      <w:sz w:val="32"/>
                      <w:szCs w:val="32"/>
                    </w:rPr>
                    <w:t>e</w:t>
                  </w:r>
                </w:p>
              </w:tc>
              <w:tc>
                <w:tcPr>
                  <w:tcW w:w="978" w:type="dxa"/>
                  <w:tcBorders>
                    <w:top w:val="double" w:sz="4" w:space="0" w:color="A6A6A6" w:themeColor="background1" w:themeShade="A6"/>
                  </w:tcBorders>
                  <w:shd w:val="clear" w:color="auto" w:fill="FAFAFA"/>
                  <w:vAlign w:val="center"/>
                </w:tcPr>
                <w:p w:rsidR="00505F16" w:rsidRPr="00BB71EA" w:rsidRDefault="00505F16" w:rsidP="00807214">
                  <w:pPr>
                    <w:bidi w:val="0"/>
                    <w:spacing w:before="40" w:after="40"/>
                    <w:jc w:val="center"/>
                    <w:rPr>
                      <w:rFonts w:ascii="Legi Ferri Nayholt" w:hAnsi="Legi Ferri Nayholt"/>
                      <w:b/>
                      <w:bCs/>
                      <w:sz w:val="32"/>
                      <w:szCs w:val="32"/>
                    </w:rPr>
                  </w:pPr>
                  <w:r w:rsidRPr="00BB71EA">
                    <w:rPr>
                      <w:rFonts w:ascii="Legi Ferri Nayholt" w:hAnsi="Legi Ferri Nayholt"/>
                      <w:b/>
                      <w:bCs/>
                      <w:sz w:val="32"/>
                      <w:szCs w:val="32"/>
                    </w:rPr>
                    <w:t>o</w:t>
                  </w:r>
                </w:p>
              </w:tc>
              <w:tc>
                <w:tcPr>
                  <w:tcW w:w="978" w:type="dxa"/>
                  <w:tcBorders>
                    <w:top w:val="double" w:sz="4" w:space="0" w:color="A6A6A6" w:themeColor="background1" w:themeShade="A6"/>
                  </w:tcBorders>
                  <w:shd w:val="clear" w:color="auto" w:fill="FAFAFA"/>
                  <w:vAlign w:val="center"/>
                </w:tcPr>
                <w:p w:rsidR="00505F16" w:rsidRPr="00BB71EA" w:rsidRDefault="00505F16" w:rsidP="00807214">
                  <w:pPr>
                    <w:bidi w:val="0"/>
                    <w:spacing w:before="40" w:after="40"/>
                    <w:jc w:val="center"/>
                    <w:rPr>
                      <w:rFonts w:ascii="Legi Ferri Nayholt" w:hAnsi="Legi Ferri Nayholt"/>
                      <w:b/>
                      <w:bCs/>
                      <w:sz w:val="32"/>
                      <w:szCs w:val="32"/>
                    </w:rPr>
                  </w:pPr>
                  <w:r w:rsidRPr="00BB71EA">
                    <w:rPr>
                      <w:rFonts w:ascii="Legi Ferri Nayholt" w:hAnsi="Legi Ferri Nayholt"/>
                      <w:b/>
                      <w:bCs/>
                      <w:sz w:val="32"/>
                      <w:szCs w:val="32"/>
                    </w:rPr>
                    <w:t>i</w:t>
                  </w:r>
                </w:p>
              </w:tc>
              <w:tc>
                <w:tcPr>
                  <w:tcW w:w="978" w:type="dxa"/>
                  <w:tcBorders>
                    <w:top w:val="double" w:sz="4" w:space="0" w:color="A6A6A6" w:themeColor="background1" w:themeShade="A6"/>
                  </w:tcBorders>
                  <w:shd w:val="clear" w:color="auto" w:fill="FAFAFA"/>
                  <w:vAlign w:val="center"/>
                </w:tcPr>
                <w:p w:rsidR="00505F16" w:rsidRPr="00BB71EA" w:rsidRDefault="00505F16" w:rsidP="00807214">
                  <w:pPr>
                    <w:bidi w:val="0"/>
                    <w:spacing w:before="40" w:after="40"/>
                    <w:jc w:val="center"/>
                    <w:rPr>
                      <w:rFonts w:ascii="Legi Ferri Nayholt" w:hAnsi="Legi Ferri Nayholt"/>
                      <w:b/>
                      <w:bCs/>
                      <w:sz w:val="32"/>
                      <w:szCs w:val="32"/>
                    </w:rPr>
                  </w:pPr>
                  <w:r w:rsidRPr="00BB71EA">
                    <w:rPr>
                      <w:rFonts w:ascii="Legi Ferri Nayholt" w:hAnsi="Legi Ferri Nayholt"/>
                      <w:b/>
                      <w:bCs/>
                      <w:sz w:val="32"/>
                      <w:szCs w:val="32"/>
                    </w:rPr>
                    <w:t>u</w:t>
                  </w:r>
                </w:p>
              </w:tc>
            </w:tr>
            <w:tr w:rsidR="00505F16" w:rsidRPr="009C61E9" w:rsidTr="007B6BB2">
              <w:tc>
                <w:tcPr>
                  <w:tcW w:w="978" w:type="dxa"/>
                  <w:shd w:val="clear" w:color="auto" w:fill="F2F2F2" w:themeFill="background1" w:themeFillShade="F2"/>
                  <w:vAlign w:val="center"/>
                </w:tcPr>
                <w:p w:rsidR="00505F16" w:rsidRPr="00BB71EA" w:rsidRDefault="00BB71EA" w:rsidP="00754EE7">
                  <w:pPr>
                    <w:bidi w:val="0"/>
                    <w:spacing w:before="20" w:after="20"/>
                    <w:jc w:val="center"/>
                    <w:rPr>
                      <w:rFonts w:ascii="PT Serif" w:hAnsi="PT Serif"/>
                      <w:sz w:val="20"/>
                      <w:szCs w:val="20"/>
                      <w:lang w:val="ru-RU"/>
                    </w:rPr>
                  </w:pPr>
                  <w:r>
                    <w:rPr>
                      <w:rFonts w:ascii="PT Serif" w:hAnsi="PT Serif"/>
                      <w:sz w:val="20"/>
                      <w:szCs w:val="20"/>
                      <w:lang w:val="ru-RU"/>
                    </w:rPr>
                    <w:t>А</w:t>
                  </w:r>
                </w:p>
              </w:tc>
              <w:tc>
                <w:tcPr>
                  <w:tcW w:w="978" w:type="dxa"/>
                  <w:shd w:val="clear" w:color="auto" w:fill="F2F2F2" w:themeFill="background1" w:themeFillShade="F2"/>
                  <w:vAlign w:val="center"/>
                </w:tcPr>
                <w:p w:rsidR="00505F16" w:rsidRPr="00BB71EA" w:rsidRDefault="00BB71EA" w:rsidP="00754EE7">
                  <w:pPr>
                    <w:bidi w:val="0"/>
                    <w:spacing w:before="20" w:after="20"/>
                    <w:jc w:val="center"/>
                    <w:rPr>
                      <w:rFonts w:ascii="PT Serif" w:hAnsi="PT Serif"/>
                      <w:sz w:val="20"/>
                      <w:szCs w:val="20"/>
                      <w:lang w:val="ru-RU"/>
                    </w:rPr>
                  </w:pPr>
                  <w:r>
                    <w:rPr>
                      <w:rFonts w:ascii="PT Serif" w:hAnsi="PT Serif"/>
                      <w:sz w:val="20"/>
                      <w:szCs w:val="20"/>
                      <w:lang w:val="ru-RU"/>
                    </w:rPr>
                    <w:t>Е</w:t>
                  </w:r>
                </w:p>
              </w:tc>
              <w:tc>
                <w:tcPr>
                  <w:tcW w:w="978" w:type="dxa"/>
                  <w:shd w:val="clear" w:color="auto" w:fill="F2F2F2" w:themeFill="background1" w:themeFillShade="F2"/>
                  <w:vAlign w:val="center"/>
                </w:tcPr>
                <w:p w:rsidR="00505F16" w:rsidRPr="00BB71EA" w:rsidRDefault="00BB71EA" w:rsidP="00754EE7">
                  <w:pPr>
                    <w:bidi w:val="0"/>
                    <w:spacing w:before="20" w:after="20"/>
                    <w:jc w:val="center"/>
                    <w:rPr>
                      <w:rFonts w:ascii="PT Serif" w:hAnsi="PT Serif"/>
                      <w:sz w:val="20"/>
                      <w:szCs w:val="20"/>
                      <w:lang w:val="ru-RU"/>
                    </w:rPr>
                  </w:pPr>
                  <w:r>
                    <w:rPr>
                      <w:rFonts w:ascii="PT Serif" w:hAnsi="PT Serif"/>
                      <w:sz w:val="20"/>
                      <w:szCs w:val="20"/>
                      <w:lang w:val="ru-RU"/>
                    </w:rPr>
                    <w:t>О</w:t>
                  </w:r>
                </w:p>
              </w:tc>
              <w:tc>
                <w:tcPr>
                  <w:tcW w:w="978" w:type="dxa"/>
                  <w:shd w:val="clear" w:color="auto" w:fill="F2F2F2" w:themeFill="background1" w:themeFillShade="F2"/>
                  <w:vAlign w:val="center"/>
                </w:tcPr>
                <w:p w:rsidR="00505F16" w:rsidRPr="00BB71EA" w:rsidRDefault="00BB71EA" w:rsidP="00754EE7">
                  <w:pPr>
                    <w:bidi w:val="0"/>
                    <w:spacing w:before="20" w:after="20"/>
                    <w:jc w:val="center"/>
                    <w:rPr>
                      <w:rFonts w:ascii="PT Serif" w:hAnsi="PT Serif"/>
                      <w:sz w:val="20"/>
                      <w:szCs w:val="20"/>
                      <w:lang w:val="ru-RU"/>
                    </w:rPr>
                  </w:pPr>
                  <w:r>
                    <w:rPr>
                      <w:rFonts w:ascii="PT Serif" w:hAnsi="PT Serif"/>
                      <w:sz w:val="20"/>
                      <w:szCs w:val="20"/>
                      <w:lang w:val="ru-RU"/>
                    </w:rPr>
                    <w:t>И</w:t>
                  </w:r>
                </w:p>
              </w:tc>
              <w:tc>
                <w:tcPr>
                  <w:tcW w:w="978" w:type="dxa"/>
                  <w:shd w:val="clear" w:color="auto" w:fill="F2F2F2" w:themeFill="background1" w:themeFillShade="F2"/>
                  <w:vAlign w:val="center"/>
                </w:tcPr>
                <w:p w:rsidR="00505F16" w:rsidRPr="00BB71EA" w:rsidRDefault="00BB71EA" w:rsidP="00754EE7">
                  <w:pPr>
                    <w:bidi w:val="0"/>
                    <w:spacing w:before="20" w:after="20"/>
                    <w:jc w:val="center"/>
                    <w:rPr>
                      <w:rFonts w:ascii="PT Serif" w:hAnsi="PT Serif"/>
                      <w:sz w:val="20"/>
                      <w:szCs w:val="20"/>
                      <w:lang w:val="ru-RU"/>
                    </w:rPr>
                  </w:pPr>
                  <w:r>
                    <w:rPr>
                      <w:rFonts w:ascii="PT Serif" w:hAnsi="PT Serif"/>
                      <w:sz w:val="20"/>
                      <w:szCs w:val="20"/>
                      <w:lang w:val="ru-RU"/>
                    </w:rPr>
                    <w:t>У</w:t>
                  </w:r>
                </w:p>
              </w:tc>
            </w:tr>
            <w:tr w:rsidR="00505F16" w:rsidRPr="005350A6" w:rsidTr="00672C70">
              <w:tc>
                <w:tcPr>
                  <w:tcW w:w="978" w:type="dxa"/>
                  <w:tcBorders>
                    <w:bottom w:val="single" w:sz="4" w:space="0" w:color="A6A6A6" w:themeColor="background1" w:themeShade="A6"/>
                  </w:tcBorders>
                  <w:shd w:val="clear" w:color="auto" w:fill="FAFAFA"/>
                  <w:tcMar>
                    <w:left w:w="28" w:type="dxa"/>
                    <w:right w:w="28" w:type="dxa"/>
                  </w:tcMar>
                  <w:vAlign w:val="center"/>
                </w:tcPr>
                <w:p w:rsidR="00505F16" w:rsidRPr="00C82AF5" w:rsidRDefault="00BB71EA" w:rsidP="00672C70">
                  <w:pPr>
                    <w:bidi w:val="0"/>
                    <w:spacing w:before="20" w:after="20"/>
                    <w:jc w:val="center"/>
                    <w:rPr>
                      <w:rFonts w:ascii="Gentium" w:hAnsi="Gentium"/>
                      <w:color w:val="808080" w:themeColor="background1" w:themeShade="80"/>
                      <w:spacing w:val="-8"/>
                      <w:sz w:val="20"/>
                      <w:szCs w:val="20"/>
                    </w:rPr>
                  </w:pPr>
                  <w:r w:rsidRPr="00C82AF5">
                    <w:rPr>
                      <w:rFonts w:ascii="Gentium" w:hAnsi="Gentium"/>
                      <w:color w:val="808080" w:themeColor="background1" w:themeShade="80"/>
                      <w:spacing w:val="-8"/>
                      <w:sz w:val="20"/>
                      <w:szCs w:val="20"/>
                    </w:rPr>
                    <w:t xml:space="preserve">á, </w:t>
                  </w:r>
                  <w:r w:rsidR="00672C70" w:rsidRPr="00C82AF5">
                    <w:rPr>
                      <w:rFonts w:ascii="Gentium" w:hAnsi="Gentium"/>
                      <w:color w:val="808080" w:themeColor="background1" w:themeShade="80"/>
                      <w:spacing w:val="-8"/>
                      <w:sz w:val="20"/>
                      <w:szCs w:val="20"/>
                    </w:rPr>
                    <w:t>ɑ́</w:t>
                  </w:r>
                  <w:r w:rsidR="00672C70" w:rsidRPr="00C82AF5">
                    <w:rPr>
                      <w:rFonts w:ascii="Gentium" w:hAnsi="Gentium"/>
                      <w:color w:val="808080" w:themeColor="background1" w:themeShade="80"/>
                      <w:spacing w:val="-8"/>
                      <w:sz w:val="20"/>
                      <w:szCs w:val="20"/>
                      <w:vertAlign w:val="superscript"/>
                    </w:rPr>
                    <w:t xml:space="preserve"> </w:t>
                  </w:r>
                  <w:r w:rsidR="00672C70" w:rsidRPr="00C82AF5">
                    <w:rPr>
                      <w:rStyle w:val="EndnoteReference"/>
                      <w:rFonts w:ascii="Gentium" w:hAnsi="Gentium"/>
                      <w:color w:val="808080" w:themeColor="background1" w:themeShade="80"/>
                      <w:spacing w:val="-8"/>
                      <w:sz w:val="20"/>
                      <w:szCs w:val="20"/>
                    </w:rPr>
                    <w:endnoteReference w:id="232"/>
                  </w:r>
                  <w:r w:rsidR="00672C70" w:rsidRPr="00C82AF5">
                    <w:rPr>
                      <w:rFonts w:ascii="Gentium" w:hAnsi="Gentium"/>
                      <w:color w:val="808080" w:themeColor="background1" w:themeShade="80"/>
                      <w:spacing w:val="-8"/>
                      <w:sz w:val="20"/>
                      <w:szCs w:val="20"/>
                    </w:rPr>
                    <w:t xml:space="preserve">, </w:t>
                  </w:r>
                  <w:r w:rsidRPr="00C82AF5">
                    <w:rPr>
                      <w:rFonts w:ascii="Gentium" w:hAnsi="Gentium"/>
                      <w:color w:val="808080" w:themeColor="background1" w:themeShade="80"/>
                      <w:spacing w:val="-8"/>
                      <w:sz w:val="20"/>
                      <w:szCs w:val="20"/>
                    </w:rPr>
                    <w:t>ɐ</w:t>
                  </w:r>
                  <w:r w:rsidRPr="00C82AF5">
                    <w:rPr>
                      <w:rFonts w:ascii="Gentium" w:hAnsi="Gentium"/>
                      <w:color w:val="808080" w:themeColor="background1" w:themeShade="80"/>
                      <w:spacing w:val="-8"/>
                      <w:sz w:val="20"/>
                      <w:szCs w:val="20"/>
                      <w:vertAlign w:val="superscript"/>
                    </w:rPr>
                    <w:t xml:space="preserve"> </w:t>
                  </w:r>
                  <w:r w:rsidRPr="00C82AF5">
                    <w:rPr>
                      <w:rStyle w:val="EndnoteReference"/>
                      <w:rFonts w:ascii="Gentium" w:hAnsi="Gentium"/>
                      <w:color w:val="808080" w:themeColor="background1" w:themeShade="80"/>
                      <w:spacing w:val="-8"/>
                      <w:sz w:val="20"/>
                      <w:szCs w:val="20"/>
                    </w:rPr>
                    <w:endnoteReference w:id="233"/>
                  </w:r>
                  <w:r w:rsidRPr="00C82AF5">
                    <w:rPr>
                      <w:rFonts w:ascii="Gentium" w:hAnsi="Gentium"/>
                      <w:color w:val="808080" w:themeColor="background1" w:themeShade="80"/>
                      <w:spacing w:val="-8"/>
                      <w:sz w:val="20"/>
                      <w:szCs w:val="20"/>
                    </w:rPr>
                    <w:t xml:space="preserve">, ə </w:t>
                  </w:r>
                </w:p>
              </w:tc>
              <w:tc>
                <w:tcPr>
                  <w:tcW w:w="978" w:type="dxa"/>
                  <w:tcBorders>
                    <w:bottom w:val="single" w:sz="4" w:space="0" w:color="A6A6A6" w:themeColor="background1" w:themeShade="A6"/>
                  </w:tcBorders>
                  <w:shd w:val="clear" w:color="auto" w:fill="FAFAFA"/>
                  <w:vAlign w:val="center"/>
                </w:tcPr>
                <w:p w:rsidR="00505F16" w:rsidRPr="00C82AF5" w:rsidRDefault="00672C70" w:rsidP="00C82AF5">
                  <w:pPr>
                    <w:bidi w:val="0"/>
                    <w:spacing w:before="20" w:after="20"/>
                    <w:jc w:val="center"/>
                    <w:rPr>
                      <w:rFonts w:ascii="Gentium" w:hAnsi="Gentium"/>
                      <w:color w:val="808080" w:themeColor="background1" w:themeShade="80"/>
                      <w:spacing w:val="-8"/>
                      <w:sz w:val="20"/>
                      <w:szCs w:val="20"/>
                    </w:rPr>
                  </w:pPr>
                  <w:r w:rsidRPr="00C82AF5">
                    <w:rPr>
                      <w:rFonts w:ascii="Gentium" w:hAnsi="Gentium"/>
                      <w:color w:val="808080" w:themeColor="background1" w:themeShade="80"/>
                      <w:spacing w:val="-8"/>
                      <w:sz w:val="20"/>
                      <w:szCs w:val="20"/>
                    </w:rPr>
                    <w:t>je</w:t>
                  </w:r>
                  <w:r w:rsidRPr="00C82AF5">
                    <w:rPr>
                      <w:rFonts w:ascii="Gentium" w:hAnsi="Gentium"/>
                      <w:color w:val="808080" w:themeColor="background1" w:themeShade="80"/>
                      <w:spacing w:val="-8"/>
                      <w:sz w:val="20"/>
                      <w:szCs w:val="20"/>
                      <w:vertAlign w:val="superscript"/>
                    </w:rPr>
                    <w:t xml:space="preserve"> </w:t>
                  </w:r>
                  <w:r w:rsidRPr="00C82AF5">
                    <w:rPr>
                      <w:rStyle w:val="EndnoteReference"/>
                      <w:rFonts w:ascii="Gentium" w:hAnsi="Gentium"/>
                      <w:color w:val="808080" w:themeColor="background1" w:themeShade="80"/>
                      <w:spacing w:val="-8"/>
                      <w:sz w:val="20"/>
                      <w:szCs w:val="20"/>
                    </w:rPr>
                    <w:endnoteReference w:id="234"/>
                  </w:r>
                  <w:r w:rsidRPr="00C82AF5">
                    <w:rPr>
                      <w:rFonts w:ascii="Gentium" w:hAnsi="Gentium"/>
                      <w:color w:val="808080" w:themeColor="background1" w:themeShade="80"/>
                      <w:spacing w:val="-8"/>
                      <w:sz w:val="20"/>
                      <w:szCs w:val="20"/>
                    </w:rPr>
                    <w:t>,  ʲe</w:t>
                  </w:r>
                  <w:r w:rsidR="00C82AF5" w:rsidRPr="00C82AF5">
                    <w:rPr>
                      <w:rFonts w:ascii="Gentium" w:hAnsi="Gentium"/>
                      <w:color w:val="808080" w:themeColor="background1" w:themeShade="80"/>
                      <w:spacing w:val="-8"/>
                      <w:sz w:val="20"/>
                      <w:szCs w:val="20"/>
                    </w:rPr>
                    <w:t>́, ʲɪ</w:t>
                  </w:r>
                </w:p>
              </w:tc>
              <w:tc>
                <w:tcPr>
                  <w:tcW w:w="978" w:type="dxa"/>
                  <w:tcBorders>
                    <w:bottom w:val="single" w:sz="4" w:space="0" w:color="A6A6A6" w:themeColor="background1" w:themeShade="A6"/>
                  </w:tcBorders>
                  <w:shd w:val="clear" w:color="auto" w:fill="FAFAFA"/>
                  <w:vAlign w:val="center"/>
                </w:tcPr>
                <w:p w:rsidR="00505F16" w:rsidRPr="007B6BB2" w:rsidRDefault="00C82AF5" w:rsidP="001A570E">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 xml:space="preserve">ó, </w:t>
                  </w:r>
                  <w:r w:rsidR="00672C70" w:rsidRPr="00672C70">
                    <w:rPr>
                      <w:rFonts w:ascii="Gentium" w:hAnsi="Gentium"/>
                      <w:color w:val="808080" w:themeColor="background1" w:themeShade="80"/>
                      <w:spacing w:val="-4"/>
                      <w:sz w:val="20"/>
                      <w:szCs w:val="20"/>
                    </w:rPr>
                    <w:t>ɐ</w:t>
                  </w:r>
                  <w:r w:rsidR="00672C70" w:rsidRPr="00672C70">
                    <w:rPr>
                      <w:rFonts w:ascii="Gentium" w:hAnsi="Gentium"/>
                      <w:color w:val="808080" w:themeColor="background1" w:themeShade="80"/>
                      <w:spacing w:val="-4"/>
                      <w:sz w:val="20"/>
                      <w:szCs w:val="20"/>
                      <w:vertAlign w:val="superscript"/>
                    </w:rPr>
                    <w:t xml:space="preserve"> </w:t>
                  </w:r>
                  <w:r w:rsidR="00672C70">
                    <w:rPr>
                      <w:rStyle w:val="EndnoteReference"/>
                      <w:rFonts w:ascii="Gentium" w:hAnsi="Gentium"/>
                      <w:color w:val="808080" w:themeColor="background1" w:themeShade="80"/>
                      <w:spacing w:val="-4"/>
                      <w:sz w:val="20"/>
                      <w:szCs w:val="20"/>
                    </w:rPr>
                    <w:t>2</w:t>
                  </w:r>
                  <w:r w:rsidR="001A570E">
                    <w:rPr>
                      <w:rStyle w:val="EndnoteReference"/>
                      <w:rFonts w:ascii="Gentium" w:hAnsi="Gentium"/>
                      <w:color w:val="808080" w:themeColor="background1" w:themeShade="80"/>
                      <w:spacing w:val="-4"/>
                      <w:sz w:val="20"/>
                      <w:szCs w:val="20"/>
                    </w:rPr>
                    <w:t>6</w:t>
                  </w:r>
                  <w:r w:rsidR="00672C70" w:rsidRPr="00672C70">
                    <w:rPr>
                      <w:rFonts w:ascii="Gentium" w:hAnsi="Gentium"/>
                      <w:color w:val="808080" w:themeColor="background1" w:themeShade="80"/>
                      <w:spacing w:val="-4"/>
                      <w:sz w:val="20"/>
                      <w:szCs w:val="20"/>
                    </w:rPr>
                    <w:t>, ə</w:t>
                  </w:r>
                </w:p>
              </w:tc>
              <w:tc>
                <w:tcPr>
                  <w:tcW w:w="978" w:type="dxa"/>
                  <w:tcBorders>
                    <w:bottom w:val="single" w:sz="4" w:space="0" w:color="A6A6A6" w:themeColor="background1" w:themeShade="A6"/>
                  </w:tcBorders>
                  <w:shd w:val="clear" w:color="auto" w:fill="FAFAFA"/>
                  <w:vAlign w:val="center"/>
                </w:tcPr>
                <w:p w:rsidR="00505F16" w:rsidRPr="00C82AF5" w:rsidRDefault="00C82AF5" w:rsidP="00754EE7">
                  <w:pPr>
                    <w:bidi w:val="0"/>
                    <w:spacing w:before="20" w:after="20"/>
                    <w:jc w:val="center"/>
                    <w:rPr>
                      <w:rFonts w:ascii="Gentium" w:hAnsi="Gentium"/>
                      <w:color w:val="808080" w:themeColor="background1" w:themeShade="80"/>
                      <w:sz w:val="20"/>
                      <w:szCs w:val="20"/>
                    </w:rPr>
                  </w:pPr>
                  <w:r w:rsidRPr="00C82AF5">
                    <w:rPr>
                      <w:rFonts w:ascii="Gentium" w:hAnsi="Gentium"/>
                      <w:color w:val="808080" w:themeColor="background1" w:themeShade="80"/>
                      <w:sz w:val="20"/>
                      <w:szCs w:val="20"/>
                    </w:rPr>
                    <w:t>i</w:t>
                  </w:r>
                  <w:r w:rsidRPr="00C82AF5">
                    <w:rPr>
                      <w:rFonts w:ascii="Gentium" w:hAnsi="Gentium"/>
                      <w:color w:val="808080" w:themeColor="background1" w:themeShade="80"/>
                      <w:sz w:val="20"/>
                      <w:szCs w:val="20"/>
                      <w:vertAlign w:val="superscript"/>
                    </w:rPr>
                    <w:t xml:space="preserve"> </w:t>
                  </w:r>
                  <w:r w:rsidR="00754EE7">
                    <w:rPr>
                      <w:rStyle w:val="EndnoteReference"/>
                      <w:rFonts w:ascii="Gentium" w:hAnsi="Gentium"/>
                      <w:color w:val="808080" w:themeColor="background1" w:themeShade="80"/>
                      <w:sz w:val="20"/>
                      <w:szCs w:val="20"/>
                    </w:rPr>
                    <w:t>27</w:t>
                  </w:r>
                  <w:r w:rsidRPr="00C82AF5">
                    <w:rPr>
                      <w:rFonts w:ascii="Gentium" w:hAnsi="Gentium"/>
                      <w:color w:val="808080" w:themeColor="background1" w:themeShade="80"/>
                      <w:sz w:val="20"/>
                      <w:szCs w:val="20"/>
                    </w:rPr>
                    <w:t>,  ʲí, ʲɪ</w:t>
                  </w:r>
                </w:p>
              </w:tc>
              <w:tc>
                <w:tcPr>
                  <w:tcW w:w="978" w:type="dxa"/>
                  <w:tcBorders>
                    <w:bottom w:val="single" w:sz="4" w:space="0" w:color="A6A6A6" w:themeColor="background1" w:themeShade="A6"/>
                  </w:tcBorders>
                  <w:shd w:val="clear" w:color="auto" w:fill="FAFAFA"/>
                  <w:vAlign w:val="center"/>
                </w:tcPr>
                <w:p w:rsidR="00505F16" w:rsidRPr="007B6BB2" w:rsidRDefault="00C82AF5"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ú,  ʊ</w:t>
                  </w:r>
                </w:p>
              </w:tc>
            </w:tr>
            <w:tr w:rsidR="00505F16" w:rsidRPr="009C61E9" w:rsidTr="007B6BB2">
              <w:tc>
                <w:tcPr>
                  <w:tcW w:w="978" w:type="dxa"/>
                  <w:tcBorders>
                    <w:top w:val="single" w:sz="4" w:space="0" w:color="A6A6A6" w:themeColor="background1" w:themeShade="A6"/>
                  </w:tcBorders>
                  <w:shd w:val="clear" w:color="auto" w:fill="FAFAFA"/>
                  <w:vAlign w:val="center"/>
                </w:tcPr>
                <w:p w:rsidR="00505F16" w:rsidRPr="00885DC9" w:rsidRDefault="00505F16" w:rsidP="00807214">
                  <w:pPr>
                    <w:bidi w:val="0"/>
                    <w:spacing w:before="40" w:after="40"/>
                    <w:jc w:val="center"/>
                    <w:rPr>
                      <w:rFonts w:ascii="Legi Ferri Nayholt" w:hAnsi="Legi Ferri Nayholt"/>
                      <w:b/>
                      <w:bCs/>
                      <w:sz w:val="32"/>
                      <w:szCs w:val="32"/>
                    </w:rPr>
                  </w:pPr>
                </w:p>
              </w:tc>
              <w:tc>
                <w:tcPr>
                  <w:tcW w:w="978" w:type="dxa"/>
                  <w:tcBorders>
                    <w:top w:val="single" w:sz="4" w:space="0" w:color="A6A6A6" w:themeColor="background1" w:themeShade="A6"/>
                  </w:tcBorders>
                  <w:shd w:val="clear" w:color="auto" w:fill="FAFAFA"/>
                  <w:vAlign w:val="center"/>
                </w:tcPr>
                <w:p w:rsidR="00505F16" w:rsidRPr="00754EE7" w:rsidRDefault="00505F16" w:rsidP="00807214">
                  <w:pPr>
                    <w:bidi w:val="0"/>
                    <w:spacing w:before="40" w:after="40"/>
                    <w:jc w:val="center"/>
                    <w:rPr>
                      <w:rFonts w:ascii="Legi Ferri Nayholt" w:hAnsi="Legi Ferri Nayholt"/>
                      <w:b/>
                      <w:bCs/>
                      <w:sz w:val="32"/>
                      <w:szCs w:val="32"/>
                    </w:rPr>
                  </w:pPr>
                  <w:r w:rsidRPr="00754EE7">
                    <w:rPr>
                      <w:rFonts w:ascii="Legi Ferri Nayholt" w:hAnsi="Legi Ferri Nayholt"/>
                      <w:b/>
                      <w:bCs/>
                      <w:sz w:val="32"/>
                      <w:szCs w:val="32"/>
                    </w:rPr>
                    <w:t>I</w:t>
                  </w:r>
                </w:p>
              </w:tc>
              <w:tc>
                <w:tcPr>
                  <w:tcW w:w="978" w:type="dxa"/>
                  <w:tcBorders>
                    <w:top w:val="single" w:sz="4" w:space="0" w:color="A6A6A6" w:themeColor="background1" w:themeShade="A6"/>
                  </w:tcBorders>
                  <w:shd w:val="clear" w:color="auto" w:fill="FAFAFA"/>
                  <w:vAlign w:val="center"/>
                </w:tcPr>
                <w:p w:rsidR="00505F16" w:rsidRPr="00754EE7" w:rsidRDefault="00505F16" w:rsidP="00807214">
                  <w:pPr>
                    <w:bidi w:val="0"/>
                    <w:spacing w:before="40" w:after="40"/>
                    <w:jc w:val="center"/>
                    <w:rPr>
                      <w:rFonts w:ascii="Legi Ferri Nayholt" w:hAnsi="Legi Ferri Nayholt"/>
                      <w:b/>
                      <w:bCs/>
                      <w:sz w:val="32"/>
                      <w:szCs w:val="32"/>
                    </w:rPr>
                  </w:pPr>
                  <w:r w:rsidRPr="00754EE7">
                    <w:rPr>
                      <w:rFonts w:ascii="Legi Ferri Nayholt" w:hAnsi="Legi Ferri Nayholt"/>
                      <w:b/>
                      <w:bCs/>
                      <w:sz w:val="32"/>
                      <w:szCs w:val="32"/>
                    </w:rPr>
                    <w:t>?</w:t>
                  </w:r>
                </w:p>
              </w:tc>
              <w:tc>
                <w:tcPr>
                  <w:tcW w:w="978" w:type="dxa"/>
                  <w:tcBorders>
                    <w:top w:val="single" w:sz="4" w:space="0" w:color="A6A6A6" w:themeColor="background1" w:themeShade="A6"/>
                  </w:tcBorders>
                  <w:shd w:val="clear" w:color="auto" w:fill="FAFAFA"/>
                  <w:vAlign w:val="center"/>
                </w:tcPr>
                <w:p w:rsidR="00505F16" w:rsidRPr="00F51B2C" w:rsidRDefault="00754EE7" w:rsidP="00807214">
                  <w:pPr>
                    <w:bidi w:val="0"/>
                    <w:spacing w:before="40" w:after="40"/>
                    <w:jc w:val="center"/>
                    <w:rPr>
                      <w:rFonts w:ascii="Legi Ferri Nayholt" w:hAnsi="Legi Ferri Nayholt"/>
                      <w:b/>
                      <w:bCs/>
                      <w:color w:val="6B643D"/>
                      <w:sz w:val="32"/>
                      <w:szCs w:val="32"/>
                    </w:rPr>
                  </w:pPr>
                  <w:r>
                    <w:rPr>
                      <w:rFonts w:ascii="Legi Ferri Nayholt" w:hAnsi="Legi Ferri Nayholt"/>
                      <w:b/>
                      <w:bCs/>
                      <w:color w:val="808080" w:themeColor="background1" w:themeShade="80"/>
                      <w:sz w:val="32"/>
                      <w:szCs w:val="32"/>
                    </w:rPr>
                    <w:t>h</w:t>
                  </w:r>
                </w:p>
              </w:tc>
              <w:tc>
                <w:tcPr>
                  <w:tcW w:w="978" w:type="dxa"/>
                  <w:tcBorders>
                    <w:top w:val="single" w:sz="4" w:space="0" w:color="A6A6A6" w:themeColor="background1" w:themeShade="A6"/>
                  </w:tcBorders>
                  <w:shd w:val="clear" w:color="auto" w:fill="FAFAFA"/>
                  <w:vAlign w:val="center"/>
                </w:tcPr>
                <w:p w:rsidR="00505F16" w:rsidRPr="00F51B2C" w:rsidRDefault="00505F16" w:rsidP="00807214">
                  <w:pPr>
                    <w:bidi w:val="0"/>
                    <w:spacing w:before="40" w:after="40"/>
                    <w:jc w:val="center"/>
                    <w:rPr>
                      <w:rFonts w:ascii="Legi Ferri Nayholt" w:hAnsi="Legi Ferri Nayholt"/>
                      <w:b/>
                      <w:bCs/>
                      <w:color w:val="6B643D"/>
                      <w:sz w:val="32"/>
                      <w:szCs w:val="32"/>
                    </w:rPr>
                  </w:pPr>
                </w:p>
              </w:tc>
            </w:tr>
            <w:tr w:rsidR="00505F16" w:rsidRPr="009C61E9" w:rsidTr="007B6BB2">
              <w:tc>
                <w:tcPr>
                  <w:tcW w:w="978" w:type="dxa"/>
                  <w:shd w:val="clear" w:color="auto" w:fill="F2F2F2" w:themeFill="background1" w:themeFillShade="F2"/>
                  <w:vAlign w:val="center"/>
                </w:tcPr>
                <w:p w:rsidR="00505F16" w:rsidRPr="00754EE7" w:rsidRDefault="00505F16" w:rsidP="00807214">
                  <w:pPr>
                    <w:bidi w:val="0"/>
                    <w:spacing w:before="20" w:after="20"/>
                    <w:jc w:val="center"/>
                    <w:rPr>
                      <w:rFonts w:ascii="PT Serif" w:hAnsi="PT Serif"/>
                      <w:sz w:val="20"/>
                      <w:szCs w:val="20"/>
                    </w:rPr>
                  </w:pPr>
                </w:p>
              </w:tc>
              <w:tc>
                <w:tcPr>
                  <w:tcW w:w="978" w:type="dxa"/>
                  <w:shd w:val="clear" w:color="auto" w:fill="F2F2F2" w:themeFill="background1" w:themeFillShade="F2"/>
                  <w:vAlign w:val="center"/>
                </w:tcPr>
                <w:p w:rsidR="00505F16" w:rsidRPr="00754EE7" w:rsidRDefault="00754EE7" w:rsidP="00807214">
                  <w:pPr>
                    <w:bidi w:val="0"/>
                    <w:spacing w:before="20" w:after="20"/>
                    <w:jc w:val="center"/>
                    <w:rPr>
                      <w:rFonts w:ascii="PT Serif" w:hAnsi="PT Serif"/>
                      <w:sz w:val="20"/>
                      <w:szCs w:val="20"/>
                      <w:lang w:val="ru-RU"/>
                    </w:rPr>
                  </w:pPr>
                  <w:r w:rsidRPr="00754EE7">
                    <w:rPr>
                      <w:rFonts w:ascii="PT Serif" w:hAnsi="PT Serif"/>
                      <w:sz w:val="20"/>
                      <w:szCs w:val="20"/>
                      <w:lang w:val="ru-RU"/>
                    </w:rPr>
                    <w:t>Э</w:t>
                  </w:r>
                </w:p>
              </w:tc>
              <w:tc>
                <w:tcPr>
                  <w:tcW w:w="978" w:type="dxa"/>
                  <w:shd w:val="clear" w:color="auto" w:fill="F2F2F2" w:themeFill="background1" w:themeFillShade="F2"/>
                  <w:vAlign w:val="center"/>
                </w:tcPr>
                <w:p w:rsidR="00505F16" w:rsidRPr="00754EE7" w:rsidRDefault="00754EE7" w:rsidP="00807214">
                  <w:pPr>
                    <w:bidi w:val="0"/>
                    <w:spacing w:before="20" w:after="20"/>
                    <w:jc w:val="center"/>
                    <w:rPr>
                      <w:rFonts w:ascii="PT Serif" w:hAnsi="PT Serif"/>
                      <w:sz w:val="20"/>
                      <w:szCs w:val="20"/>
                      <w:lang w:val="ru-RU"/>
                    </w:rPr>
                  </w:pPr>
                  <w:r w:rsidRPr="00754EE7">
                    <w:rPr>
                      <w:rFonts w:ascii="PT Serif" w:hAnsi="PT Serif"/>
                      <w:sz w:val="20"/>
                      <w:szCs w:val="20"/>
                      <w:lang w:val="ru-RU"/>
                    </w:rPr>
                    <w:t>Ё</w:t>
                  </w:r>
                </w:p>
              </w:tc>
              <w:tc>
                <w:tcPr>
                  <w:tcW w:w="978" w:type="dxa"/>
                  <w:shd w:val="clear" w:color="auto" w:fill="F2F2F2" w:themeFill="background1" w:themeFillShade="F2"/>
                  <w:vAlign w:val="center"/>
                </w:tcPr>
                <w:p w:rsidR="00505F16" w:rsidRPr="00754EE7" w:rsidRDefault="00754EE7" w:rsidP="00807214">
                  <w:pPr>
                    <w:bidi w:val="0"/>
                    <w:spacing w:before="20" w:after="20"/>
                    <w:jc w:val="center"/>
                    <w:rPr>
                      <w:rFonts w:ascii="PT Serif" w:hAnsi="PT Serif"/>
                      <w:sz w:val="20"/>
                      <w:szCs w:val="20"/>
                      <w:lang w:val="ru-RU"/>
                    </w:rPr>
                  </w:pPr>
                  <w:r>
                    <w:rPr>
                      <w:rFonts w:ascii="PT Serif" w:hAnsi="PT Serif"/>
                      <w:sz w:val="20"/>
                      <w:szCs w:val="20"/>
                      <w:lang w:val="ru-RU"/>
                    </w:rPr>
                    <w:t>Ь</w:t>
                  </w:r>
                </w:p>
              </w:tc>
              <w:tc>
                <w:tcPr>
                  <w:tcW w:w="978" w:type="dxa"/>
                  <w:shd w:val="clear" w:color="auto" w:fill="F2F2F2" w:themeFill="background1" w:themeFillShade="F2"/>
                  <w:vAlign w:val="center"/>
                </w:tcPr>
                <w:p w:rsidR="00505F16" w:rsidRPr="00754EE7" w:rsidRDefault="00505F16" w:rsidP="00807214">
                  <w:pPr>
                    <w:bidi w:val="0"/>
                    <w:spacing w:before="20" w:after="20"/>
                    <w:jc w:val="center"/>
                    <w:rPr>
                      <w:rFonts w:ascii="PT Serif" w:hAnsi="PT Serif"/>
                      <w:sz w:val="20"/>
                      <w:szCs w:val="20"/>
                      <w:lang w:val="ru-RU"/>
                    </w:rPr>
                  </w:pPr>
                </w:p>
              </w:tc>
            </w:tr>
            <w:tr w:rsidR="00505F16" w:rsidRPr="005350A6" w:rsidTr="007B6BB2">
              <w:tc>
                <w:tcPr>
                  <w:tcW w:w="978" w:type="dxa"/>
                  <w:tcBorders>
                    <w:bottom w:val="single" w:sz="4" w:space="0" w:color="A6A6A6" w:themeColor="background1" w:themeShade="A6"/>
                  </w:tcBorders>
                  <w:shd w:val="clear" w:color="auto" w:fill="FAFAFA"/>
                  <w:vAlign w:val="center"/>
                </w:tcPr>
                <w:p w:rsidR="00505F16" w:rsidRPr="007B6BB2" w:rsidRDefault="00505F16" w:rsidP="00807214">
                  <w:pPr>
                    <w:bidi w:val="0"/>
                    <w:spacing w:before="20" w:after="20"/>
                    <w:jc w:val="center"/>
                    <w:rPr>
                      <w:rFonts w:ascii="Gentium" w:hAnsi="Gentium"/>
                      <w:color w:val="808080" w:themeColor="background1" w:themeShade="80"/>
                      <w:sz w:val="20"/>
                      <w:szCs w:val="20"/>
                    </w:rPr>
                  </w:pPr>
                </w:p>
              </w:tc>
              <w:tc>
                <w:tcPr>
                  <w:tcW w:w="978" w:type="dxa"/>
                  <w:tcBorders>
                    <w:bottom w:val="single" w:sz="4" w:space="0" w:color="A6A6A6" w:themeColor="background1" w:themeShade="A6"/>
                  </w:tcBorders>
                  <w:shd w:val="clear" w:color="auto" w:fill="FAFAFA"/>
                  <w:vAlign w:val="center"/>
                </w:tcPr>
                <w:p w:rsidR="00505F16" w:rsidRPr="007B6BB2" w:rsidRDefault="00754EE7"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ɛ́,  ɪ</w:t>
                  </w:r>
                </w:p>
              </w:tc>
              <w:tc>
                <w:tcPr>
                  <w:tcW w:w="978" w:type="dxa"/>
                  <w:tcBorders>
                    <w:bottom w:val="single" w:sz="4" w:space="0" w:color="A6A6A6" w:themeColor="background1" w:themeShade="A6"/>
                  </w:tcBorders>
                  <w:shd w:val="clear" w:color="auto" w:fill="FAFAFA"/>
                  <w:vAlign w:val="center"/>
                </w:tcPr>
                <w:p w:rsidR="00505F16" w:rsidRPr="00754EE7" w:rsidRDefault="00754EE7" w:rsidP="00754EE7">
                  <w:pPr>
                    <w:bidi w:val="0"/>
                    <w:spacing w:before="20" w:after="20"/>
                    <w:jc w:val="center"/>
                    <w:rPr>
                      <w:rFonts w:ascii="Gentium" w:hAnsi="Gentium"/>
                      <w:color w:val="808080" w:themeColor="background1" w:themeShade="80"/>
                      <w:sz w:val="20"/>
                      <w:szCs w:val="20"/>
                    </w:rPr>
                  </w:pPr>
                  <w:r w:rsidRPr="00754EE7">
                    <w:rPr>
                      <w:rFonts w:ascii="Gentium" w:hAnsi="Gentium"/>
                      <w:color w:val="808080" w:themeColor="background1" w:themeShade="80"/>
                      <w:sz w:val="20"/>
                      <w:szCs w:val="20"/>
                    </w:rPr>
                    <w:t>j</w:t>
                  </w:r>
                  <w:r>
                    <w:rPr>
                      <w:rFonts w:ascii="Gentium" w:hAnsi="Gentium"/>
                      <w:color w:val="808080" w:themeColor="background1" w:themeShade="80"/>
                      <w:sz w:val="20"/>
                      <w:szCs w:val="20"/>
                    </w:rPr>
                    <w:t>ɵ́</w:t>
                  </w:r>
                  <w:r w:rsidRPr="00754EE7">
                    <w:rPr>
                      <w:rFonts w:ascii="Gentium" w:hAnsi="Gentium"/>
                      <w:color w:val="808080" w:themeColor="background1" w:themeShade="80"/>
                      <w:sz w:val="20"/>
                      <w:szCs w:val="20"/>
                      <w:vertAlign w:val="superscript"/>
                    </w:rPr>
                    <w:t xml:space="preserve"> </w:t>
                  </w:r>
                  <w:r w:rsidRPr="00754EE7">
                    <w:rPr>
                      <w:rStyle w:val="EndnoteReference"/>
                      <w:rFonts w:ascii="Gentium" w:hAnsi="Gentium"/>
                      <w:color w:val="808080" w:themeColor="background1" w:themeShade="80"/>
                      <w:sz w:val="20"/>
                      <w:szCs w:val="20"/>
                    </w:rPr>
                    <w:t>27</w:t>
                  </w:r>
                  <w:r w:rsidRPr="00754EE7">
                    <w:rPr>
                      <w:rFonts w:ascii="Gentium" w:hAnsi="Gentium"/>
                      <w:color w:val="808080" w:themeColor="background1" w:themeShade="80"/>
                      <w:sz w:val="20"/>
                      <w:szCs w:val="20"/>
                    </w:rPr>
                    <w:t>,  ʲ</w:t>
                  </w:r>
                  <w:r>
                    <w:rPr>
                      <w:rFonts w:ascii="Gentium" w:hAnsi="Gentium"/>
                      <w:color w:val="808080" w:themeColor="background1" w:themeShade="80"/>
                      <w:sz w:val="20"/>
                      <w:szCs w:val="20"/>
                    </w:rPr>
                    <w:t>ɵ́</w:t>
                  </w:r>
                </w:p>
              </w:tc>
              <w:tc>
                <w:tcPr>
                  <w:tcW w:w="978" w:type="dxa"/>
                  <w:tcBorders>
                    <w:bottom w:val="single" w:sz="4" w:space="0" w:color="A6A6A6" w:themeColor="background1" w:themeShade="A6"/>
                  </w:tcBorders>
                  <w:shd w:val="clear" w:color="auto" w:fill="FAFAFA"/>
                  <w:vAlign w:val="center"/>
                </w:tcPr>
                <w:p w:rsidR="00505F16" w:rsidRPr="007B6BB2" w:rsidRDefault="00754EE7" w:rsidP="00807214">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 xml:space="preserve">ʲ </w:t>
                  </w:r>
                  <w:r>
                    <w:rPr>
                      <w:rStyle w:val="EndnoteReference"/>
                      <w:rFonts w:ascii="Gentium" w:hAnsi="Gentium"/>
                      <w:color w:val="808080" w:themeColor="background1" w:themeShade="80"/>
                      <w:sz w:val="20"/>
                      <w:szCs w:val="20"/>
                    </w:rPr>
                    <w:endnoteReference w:id="235"/>
                  </w:r>
                </w:p>
              </w:tc>
              <w:tc>
                <w:tcPr>
                  <w:tcW w:w="978" w:type="dxa"/>
                  <w:tcBorders>
                    <w:bottom w:val="single" w:sz="4" w:space="0" w:color="A6A6A6" w:themeColor="background1" w:themeShade="A6"/>
                  </w:tcBorders>
                  <w:shd w:val="clear" w:color="auto" w:fill="FAFAFA"/>
                  <w:vAlign w:val="center"/>
                </w:tcPr>
                <w:p w:rsidR="00505F16" w:rsidRPr="007B6BB2" w:rsidRDefault="00505F16" w:rsidP="00807214">
                  <w:pPr>
                    <w:bidi w:val="0"/>
                    <w:spacing w:before="20" w:after="20"/>
                    <w:jc w:val="center"/>
                    <w:rPr>
                      <w:rFonts w:ascii="Gentium" w:hAnsi="Gentium"/>
                      <w:color w:val="808080" w:themeColor="background1" w:themeShade="80"/>
                      <w:sz w:val="20"/>
                      <w:szCs w:val="20"/>
                    </w:rPr>
                  </w:pPr>
                </w:p>
              </w:tc>
            </w:tr>
            <w:tr w:rsidR="00F817A3" w:rsidRPr="00F51B2C" w:rsidTr="007B6BB2">
              <w:tc>
                <w:tcPr>
                  <w:tcW w:w="978" w:type="dxa"/>
                  <w:tcBorders>
                    <w:top w:val="single" w:sz="4" w:space="0" w:color="A6A6A6" w:themeColor="background1" w:themeShade="A6"/>
                  </w:tcBorders>
                  <w:shd w:val="clear" w:color="auto" w:fill="FAFAFA"/>
                  <w:vAlign w:val="center"/>
                </w:tcPr>
                <w:p w:rsidR="00F817A3" w:rsidRPr="00885DC9" w:rsidRDefault="00F817A3" w:rsidP="00807214">
                  <w:pPr>
                    <w:bidi w:val="0"/>
                    <w:spacing w:before="40" w:after="40"/>
                    <w:jc w:val="center"/>
                    <w:rPr>
                      <w:rFonts w:ascii="Legi Ferri Nayholt" w:hAnsi="Legi Ferri Nayholt"/>
                      <w:b/>
                      <w:bCs/>
                      <w:sz w:val="32"/>
                      <w:szCs w:val="32"/>
                    </w:rPr>
                  </w:pPr>
                  <w:r>
                    <w:rPr>
                      <w:rFonts w:ascii="Legi Ferri Nayholt" w:hAnsi="Legi Ferri Nayholt"/>
                      <w:b/>
                      <w:bCs/>
                      <w:sz w:val="32"/>
                      <w:szCs w:val="32"/>
                    </w:rPr>
                    <w:t>A</w:t>
                  </w:r>
                </w:p>
              </w:tc>
              <w:tc>
                <w:tcPr>
                  <w:tcW w:w="978" w:type="dxa"/>
                  <w:tcBorders>
                    <w:top w:val="single" w:sz="4" w:space="0" w:color="A6A6A6" w:themeColor="background1" w:themeShade="A6"/>
                  </w:tcBorders>
                  <w:shd w:val="clear" w:color="auto" w:fill="FAFAFA"/>
                  <w:vAlign w:val="center"/>
                </w:tcPr>
                <w:p w:rsidR="00F817A3" w:rsidRPr="00754EE7" w:rsidRDefault="00F817A3" w:rsidP="00807214">
                  <w:pPr>
                    <w:bidi w:val="0"/>
                    <w:spacing w:before="40" w:after="40"/>
                    <w:jc w:val="center"/>
                    <w:rPr>
                      <w:rFonts w:ascii="Legi Ferri Nayholt" w:hAnsi="Legi Ferri Nayholt"/>
                      <w:sz w:val="32"/>
                      <w:szCs w:val="32"/>
                    </w:rPr>
                  </w:pPr>
                  <w:r w:rsidRPr="00754EE7">
                    <w:rPr>
                      <w:rFonts w:ascii="Legi Ferri Nayholt" w:hAnsi="Legi Ferri Nayholt"/>
                      <w:color w:val="D9D9D9" w:themeColor="background1" w:themeShade="D9"/>
                      <w:sz w:val="32"/>
                      <w:szCs w:val="32"/>
                    </w:rPr>
                    <w:t>E</w:t>
                  </w:r>
                </w:p>
              </w:tc>
              <w:tc>
                <w:tcPr>
                  <w:tcW w:w="978" w:type="dxa"/>
                  <w:tcBorders>
                    <w:top w:val="single" w:sz="4" w:space="0" w:color="A6A6A6" w:themeColor="background1" w:themeShade="A6"/>
                  </w:tcBorders>
                  <w:shd w:val="clear" w:color="auto" w:fill="FAFAFA"/>
                  <w:vAlign w:val="center"/>
                </w:tcPr>
                <w:p w:rsidR="00F817A3" w:rsidRPr="00885DC9" w:rsidRDefault="00F817A3" w:rsidP="00375F57">
                  <w:pPr>
                    <w:bidi w:val="0"/>
                    <w:spacing w:before="40" w:after="40"/>
                    <w:jc w:val="center"/>
                    <w:rPr>
                      <w:rFonts w:ascii="Legi Ferri Nayholt" w:hAnsi="Legi Ferri Nayholt"/>
                      <w:b/>
                      <w:bCs/>
                      <w:sz w:val="32"/>
                      <w:szCs w:val="32"/>
                    </w:rPr>
                  </w:pPr>
                </w:p>
              </w:tc>
              <w:tc>
                <w:tcPr>
                  <w:tcW w:w="978" w:type="dxa"/>
                  <w:tcBorders>
                    <w:top w:val="single" w:sz="4" w:space="0" w:color="A6A6A6" w:themeColor="background1" w:themeShade="A6"/>
                  </w:tcBorders>
                  <w:shd w:val="clear" w:color="auto" w:fill="FAFAFA"/>
                  <w:vAlign w:val="center"/>
                </w:tcPr>
                <w:p w:rsidR="00F817A3" w:rsidRPr="00F51B2C" w:rsidRDefault="00F817A3" w:rsidP="00375F57">
                  <w:pPr>
                    <w:bidi w:val="0"/>
                    <w:spacing w:before="40" w:after="40"/>
                    <w:jc w:val="center"/>
                    <w:rPr>
                      <w:rFonts w:ascii="Legi Ferri Nayholt" w:hAnsi="Legi Ferri Nayholt"/>
                      <w:b/>
                      <w:bCs/>
                      <w:color w:val="6B643D"/>
                      <w:sz w:val="32"/>
                      <w:szCs w:val="32"/>
                    </w:rPr>
                  </w:pPr>
                  <w:r>
                    <w:rPr>
                      <w:rFonts w:ascii="Legi Ferri Nayholt" w:hAnsi="Legi Ferri Nayholt"/>
                      <w:b/>
                      <w:bCs/>
                      <w:color w:val="808080" w:themeColor="background1" w:themeShade="80"/>
                      <w:sz w:val="32"/>
                      <w:szCs w:val="32"/>
                    </w:rPr>
                    <w:t>Y</w:t>
                  </w:r>
                </w:p>
              </w:tc>
              <w:tc>
                <w:tcPr>
                  <w:tcW w:w="978" w:type="dxa"/>
                  <w:tcBorders>
                    <w:top w:val="single" w:sz="4" w:space="0" w:color="A6A6A6" w:themeColor="background1" w:themeShade="A6"/>
                  </w:tcBorders>
                  <w:shd w:val="clear" w:color="auto" w:fill="FAFAFA"/>
                  <w:vAlign w:val="center"/>
                </w:tcPr>
                <w:p w:rsidR="00F817A3" w:rsidRPr="00885DC9" w:rsidRDefault="00F817A3" w:rsidP="00375F57">
                  <w:pPr>
                    <w:bidi w:val="0"/>
                    <w:spacing w:before="40" w:after="40"/>
                    <w:jc w:val="center"/>
                    <w:rPr>
                      <w:rFonts w:ascii="Legi Ferri Nayholt" w:hAnsi="Legi Ferri Nayholt"/>
                      <w:b/>
                      <w:bCs/>
                      <w:sz w:val="32"/>
                      <w:szCs w:val="32"/>
                    </w:rPr>
                  </w:pPr>
                  <w:r w:rsidRPr="00F817A3">
                    <w:rPr>
                      <w:rFonts w:ascii="Legi Ferri Nayholt" w:hAnsi="Legi Ferri Nayholt"/>
                      <w:b/>
                      <w:bCs/>
                      <w:color w:val="808080" w:themeColor="background1" w:themeShade="80"/>
                      <w:sz w:val="32"/>
                      <w:szCs w:val="32"/>
                    </w:rPr>
                    <w:t>O</w:t>
                  </w:r>
                </w:p>
              </w:tc>
            </w:tr>
            <w:tr w:rsidR="00F817A3" w:rsidRPr="00141BA3" w:rsidTr="007B6BB2">
              <w:tc>
                <w:tcPr>
                  <w:tcW w:w="978" w:type="dxa"/>
                  <w:shd w:val="clear" w:color="auto" w:fill="F2F2F2" w:themeFill="background1" w:themeFillShade="F2"/>
                  <w:vAlign w:val="center"/>
                </w:tcPr>
                <w:p w:rsidR="00F817A3" w:rsidRPr="00754EE7" w:rsidRDefault="00F817A3" w:rsidP="00754EE7">
                  <w:pPr>
                    <w:bidi w:val="0"/>
                    <w:spacing w:before="20" w:after="20"/>
                    <w:jc w:val="center"/>
                    <w:rPr>
                      <w:rFonts w:ascii="PT Serif" w:hAnsi="PT Serif"/>
                      <w:sz w:val="20"/>
                      <w:szCs w:val="20"/>
                      <w:lang w:val="ru-RU"/>
                    </w:rPr>
                  </w:pPr>
                  <w:r>
                    <w:rPr>
                      <w:rFonts w:ascii="PT Serif" w:hAnsi="PT Serif"/>
                      <w:sz w:val="20"/>
                      <w:szCs w:val="20"/>
                      <w:lang w:val="ru-RU"/>
                    </w:rPr>
                    <w:t>Я</w:t>
                  </w:r>
                </w:p>
              </w:tc>
              <w:tc>
                <w:tcPr>
                  <w:tcW w:w="978" w:type="dxa"/>
                  <w:shd w:val="clear" w:color="auto" w:fill="F2F2F2" w:themeFill="background1" w:themeFillShade="F2"/>
                  <w:vAlign w:val="center"/>
                </w:tcPr>
                <w:p w:rsidR="00F817A3" w:rsidRPr="00754EE7" w:rsidRDefault="00F817A3" w:rsidP="00754EE7">
                  <w:pPr>
                    <w:bidi w:val="0"/>
                    <w:spacing w:before="20" w:after="20"/>
                    <w:jc w:val="center"/>
                    <w:rPr>
                      <w:rFonts w:ascii="PT Serif" w:hAnsi="PT Serif"/>
                      <w:sz w:val="20"/>
                      <w:szCs w:val="20"/>
                    </w:rPr>
                  </w:pPr>
                </w:p>
              </w:tc>
              <w:tc>
                <w:tcPr>
                  <w:tcW w:w="978" w:type="dxa"/>
                  <w:shd w:val="clear" w:color="auto" w:fill="F2F2F2" w:themeFill="background1" w:themeFillShade="F2"/>
                  <w:vAlign w:val="center"/>
                </w:tcPr>
                <w:p w:rsidR="00F817A3" w:rsidRPr="00754EE7" w:rsidRDefault="00F817A3" w:rsidP="00375F57">
                  <w:pPr>
                    <w:bidi w:val="0"/>
                    <w:spacing w:before="20" w:after="20"/>
                    <w:jc w:val="center"/>
                    <w:rPr>
                      <w:rFonts w:ascii="PT Serif" w:hAnsi="PT Serif"/>
                      <w:sz w:val="20"/>
                      <w:szCs w:val="20"/>
                      <w:lang w:val="ru-RU"/>
                    </w:rPr>
                  </w:pPr>
                </w:p>
              </w:tc>
              <w:tc>
                <w:tcPr>
                  <w:tcW w:w="978" w:type="dxa"/>
                  <w:shd w:val="clear" w:color="auto" w:fill="F2F2F2" w:themeFill="background1" w:themeFillShade="F2"/>
                  <w:vAlign w:val="center"/>
                </w:tcPr>
                <w:p w:rsidR="00F817A3" w:rsidRPr="00754EE7" w:rsidRDefault="00F817A3" w:rsidP="00375F57">
                  <w:pPr>
                    <w:bidi w:val="0"/>
                    <w:spacing w:before="20" w:after="20"/>
                    <w:jc w:val="center"/>
                    <w:rPr>
                      <w:rFonts w:ascii="PT Serif" w:hAnsi="PT Serif"/>
                      <w:sz w:val="20"/>
                      <w:szCs w:val="20"/>
                      <w:lang w:val="ru-RU"/>
                    </w:rPr>
                  </w:pPr>
                  <w:r>
                    <w:rPr>
                      <w:rFonts w:ascii="PT Serif" w:hAnsi="PT Serif"/>
                      <w:sz w:val="20"/>
                      <w:szCs w:val="20"/>
                      <w:lang w:val="ru-RU"/>
                    </w:rPr>
                    <w:t>Ы</w:t>
                  </w:r>
                </w:p>
              </w:tc>
              <w:tc>
                <w:tcPr>
                  <w:tcW w:w="978" w:type="dxa"/>
                  <w:shd w:val="clear" w:color="auto" w:fill="F2F2F2" w:themeFill="background1" w:themeFillShade="F2"/>
                  <w:vAlign w:val="center"/>
                </w:tcPr>
                <w:p w:rsidR="00F817A3" w:rsidRPr="00754EE7" w:rsidRDefault="00F817A3" w:rsidP="00375F57">
                  <w:pPr>
                    <w:bidi w:val="0"/>
                    <w:spacing w:before="20" w:after="20"/>
                    <w:jc w:val="center"/>
                    <w:rPr>
                      <w:rFonts w:ascii="PT Serif" w:hAnsi="PT Serif"/>
                      <w:sz w:val="20"/>
                      <w:szCs w:val="20"/>
                      <w:lang w:val="ru-RU"/>
                    </w:rPr>
                  </w:pPr>
                  <w:r>
                    <w:rPr>
                      <w:rFonts w:ascii="PT Serif" w:hAnsi="PT Serif"/>
                      <w:sz w:val="20"/>
                      <w:szCs w:val="20"/>
                      <w:lang w:val="ru-RU"/>
                    </w:rPr>
                    <w:t>Ю</w:t>
                  </w:r>
                </w:p>
              </w:tc>
            </w:tr>
            <w:tr w:rsidR="00F817A3" w:rsidRPr="00915998" w:rsidTr="007B6BB2">
              <w:tc>
                <w:tcPr>
                  <w:tcW w:w="978" w:type="dxa"/>
                  <w:tcBorders>
                    <w:bottom w:val="single" w:sz="4" w:space="0" w:color="A6A6A6" w:themeColor="background1" w:themeShade="A6"/>
                  </w:tcBorders>
                  <w:shd w:val="clear" w:color="auto" w:fill="FAFAFA"/>
                  <w:vAlign w:val="center"/>
                </w:tcPr>
                <w:p w:rsidR="00F817A3" w:rsidRPr="00754EE7" w:rsidRDefault="00F817A3" w:rsidP="00754EE7">
                  <w:pPr>
                    <w:bidi w:val="0"/>
                    <w:spacing w:before="20" w:after="20"/>
                    <w:jc w:val="center"/>
                    <w:rPr>
                      <w:rFonts w:ascii="Gentium" w:hAnsi="Gentium"/>
                      <w:color w:val="808080" w:themeColor="background1" w:themeShade="80"/>
                      <w:spacing w:val="-6"/>
                      <w:sz w:val="20"/>
                      <w:szCs w:val="20"/>
                    </w:rPr>
                  </w:pPr>
                  <w:r w:rsidRPr="00754EE7">
                    <w:rPr>
                      <w:rFonts w:ascii="Gentium" w:hAnsi="Gentium"/>
                      <w:color w:val="808080" w:themeColor="background1" w:themeShade="80"/>
                      <w:spacing w:val="-6"/>
                      <w:sz w:val="20"/>
                      <w:szCs w:val="20"/>
                    </w:rPr>
                    <w:t>jæ</w:t>
                  </w:r>
                  <w:r w:rsidRPr="00754EE7">
                    <w:rPr>
                      <w:rFonts w:ascii="Gentium" w:hAnsi="Gentium"/>
                      <w:color w:val="808080" w:themeColor="background1" w:themeShade="80"/>
                      <w:spacing w:val="-6"/>
                      <w:sz w:val="20"/>
                      <w:szCs w:val="20"/>
                      <w:vertAlign w:val="superscript"/>
                    </w:rPr>
                    <w:t xml:space="preserve"> </w:t>
                  </w:r>
                  <w:r w:rsidRPr="00754EE7">
                    <w:rPr>
                      <w:rStyle w:val="EndnoteReference"/>
                      <w:rFonts w:ascii="Gentium" w:hAnsi="Gentium"/>
                      <w:color w:val="808080" w:themeColor="background1" w:themeShade="80"/>
                      <w:spacing w:val="-6"/>
                      <w:sz w:val="20"/>
                      <w:szCs w:val="20"/>
                    </w:rPr>
                    <w:t>27</w:t>
                  </w:r>
                  <w:r w:rsidRPr="00754EE7">
                    <w:rPr>
                      <w:rFonts w:ascii="Gentium" w:hAnsi="Gentium"/>
                      <w:color w:val="808080" w:themeColor="background1" w:themeShade="80"/>
                      <w:spacing w:val="-6"/>
                      <w:sz w:val="20"/>
                      <w:szCs w:val="20"/>
                    </w:rPr>
                    <w:t>,  ʲǽ, ʲɪ</w:t>
                  </w:r>
                </w:p>
              </w:tc>
              <w:tc>
                <w:tcPr>
                  <w:tcW w:w="978" w:type="dxa"/>
                  <w:tcBorders>
                    <w:bottom w:val="single" w:sz="4" w:space="0" w:color="A6A6A6" w:themeColor="background1" w:themeShade="A6"/>
                  </w:tcBorders>
                  <w:shd w:val="clear" w:color="auto" w:fill="FAFAFA"/>
                  <w:vAlign w:val="center"/>
                </w:tcPr>
                <w:p w:rsidR="00F817A3" w:rsidRPr="00754EE7" w:rsidRDefault="00F817A3" w:rsidP="00807214">
                  <w:pPr>
                    <w:bidi w:val="0"/>
                    <w:spacing w:before="20" w:after="20"/>
                    <w:jc w:val="center"/>
                    <w:rPr>
                      <w:rFonts w:ascii="Gentium" w:hAnsi="Gentium"/>
                      <w:color w:val="808080" w:themeColor="background1" w:themeShade="80"/>
                      <w:sz w:val="20"/>
                      <w:szCs w:val="20"/>
                    </w:rPr>
                  </w:pPr>
                </w:p>
              </w:tc>
              <w:tc>
                <w:tcPr>
                  <w:tcW w:w="978" w:type="dxa"/>
                  <w:tcBorders>
                    <w:bottom w:val="single" w:sz="4" w:space="0" w:color="A6A6A6" w:themeColor="background1" w:themeShade="A6"/>
                  </w:tcBorders>
                  <w:shd w:val="clear" w:color="auto" w:fill="FAFAFA"/>
                  <w:vAlign w:val="center"/>
                </w:tcPr>
                <w:p w:rsidR="00F817A3" w:rsidRPr="00754EE7" w:rsidRDefault="00F817A3" w:rsidP="00375F57">
                  <w:pPr>
                    <w:bidi w:val="0"/>
                    <w:spacing w:before="20" w:after="20"/>
                    <w:jc w:val="center"/>
                    <w:rPr>
                      <w:rFonts w:ascii="Gentium" w:hAnsi="Gentium"/>
                      <w:color w:val="808080" w:themeColor="background1" w:themeShade="80"/>
                      <w:spacing w:val="-4"/>
                      <w:sz w:val="20"/>
                      <w:szCs w:val="20"/>
                    </w:rPr>
                  </w:pPr>
                </w:p>
              </w:tc>
              <w:tc>
                <w:tcPr>
                  <w:tcW w:w="978" w:type="dxa"/>
                  <w:tcBorders>
                    <w:bottom w:val="single" w:sz="4" w:space="0" w:color="A6A6A6" w:themeColor="background1" w:themeShade="A6"/>
                  </w:tcBorders>
                  <w:shd w:val="clear" w:color="auto" w:fill="FAFAFA"/>
                  <w:vAlign w:val="center"/>
                </w:tcPr>
                <w:p w:rsidR="00F817A3" w:rsidRPr="007B6BB2" w:rsidRDefault="00F817A3" w:rsidP="00375F57">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ɨ́,  ɪ</w:t>
                  </w:r>
                </w:p>
              </w:tc>
              <w:tc>
                <w:tcPr>
                  <w:tcW w:w="978" w:type="dxa"/>
                  <w:tcBorders>
                    <w:bottom w:val="single" w:sz="4" w:space="0" w:color="A6A6A6" w:themeColor="background1" w:themeShade="A6"/>
                  </w:tcBorders>
                  <w:shd w:val="clear" w:color="auto" w:fill="FAFAFA"/>
                  <w:vAlign w:val="center"/>
                </w:tcPr>
                <w:p w:rsidR="00F817A3" w:rsidRPr="00754EE7" w:rsidRDefault="00F817A3" w:rsidP="00375F57">
                  <w:pPr>
                    <w:bidi w:val="0"/>
                    <w:spacing w:before="20" w:after="20"/>
                    <w:jc w:val="center"/>
                    <w:rPr>
                      <w:rFonts w:ascii="Gentium" w:hAnsi="Gentium"/>
                      <w:color w:val="808080" w:themeColor="background1" w:themeShade="80"/>
                      <w:spacing w:val="-4"/>
                      <w:sz w:val="20"/>
                      <w:szCs w:val="20"/>
                    </w:rPr>
                  </w:pPr>
                  <w:r w:rsidRPr="00754EE7">
                    <w:rPr>
                      <w:rFonts w:ascii="Gentium" w:hAnsi="Gentium"/>
                      <w:color w:val="808080" w:themeColor="background1" w:themeShade="80"/>
                      <w:spacing w:val="-4"/>
                      <w:sz w:val="20"/>
                      <w:szCs w:val="20"/>
                    </w:rPr>
                    <w:t>jʉ</w:t>
                  </w:r>
                  <w:r w:rsidRPr="00754EE7">
                    <w:rPr>
                      <w:rFonts w:ascii="Gentium" w:hAnsi="Gentium"/>
                      <w:color w:val="808080" w:themeColor="background1" w:themeShade="80"/>
                      <w:spacing w:val="-4"/>
                      <w:sz w:val="20"/>
                      <w:szCs w:val="20"/>
                      <w:vertAlign w:val="superscript"/>
                    </w:rPr>
                    <w:t xml:space="preserve"> </w:t>
                  </w:r>
                  <w:r w:rsidRPr="00754EE7">
                    <w:rPr>
                      <w:rStyle w:val="EndnoteReference"/>
                      <w:rFonts w:ascii="Gentium" w:hAnsi="Gentium"/>
                      <w:color w:val="808080" w:themeColor="background1" w:themeShade="80"/>
                      <w:spacing w:val="-4"/>
                      <w:sz w:val="20"/>
                      <w:szCs w:val="20"/>
                    </w:rPr>
                    <w:t>27</w:t>
                  </w:r>
                  <w:r w:rsidRPr="00754EE7">
                    <w:rPr>
                      <w:rFonts w:ascii="Gentium" w:hAnsi="Gentium"/>
                      <w:color w:val="808080" w:themeColor="background1" w:themeShade="80"/>
                      <w:spacing w:val="-4"/>
                      <w:sz w:val="20"/>
                      <w:szCs w:val="20"/>
                    </w:rPr>
                    <w:t>,  ʲʉ́, ʲʊ</w:t>
                  </w:r>
                </w:p>
              </w:tc>
            </w:tr>
            <w:tr w:rsidR="00F817A3" w:rsidRPr="007B6BB2" w:rsidTr="00375F57">
              <w:tc>
                <w:tcPr>
                  <w:tcW w:w="978" w:type="dxa"/>
                  <w:tcBorders>
                    <w:top w:val="single" w:sz="4" w:space="0" w:color="A6A6A6" w:themeColor="background1" w:themeShade="A6"/>
                  </w:tcBorders>
                  <w:shd w:val="thinDiagStripe" w:color="FFFFFF" w:themeColor="background1" w:fill="FAFAFA"/>
                  <w:vAlign w:val="center"/>
                </w:tcPr>
                <w:p w:rsidR="00F817A3" w:rsidRPr="001A570E" w:rsidRDefault="00F817A3" w:rsidP="00375F57">
                  <w:pPr>
                    <w:bidi w:val="0"/>
                    <w:spacing w:before="40" w:after="40"/>
                    <w:jc w:val="center"/>
                    <w:rPr>
                      <w:rFonts w:ascii="Legi Ferri Nayholt" w:hAnsi="Legi Ferri Nayholt"/>
                      <w:b/>
                      <w:bCs/>
                      <w:color w:val="BFBFBF" w:themeColor="background1" w:themeShade="BF"/>
                      <w:spacing w:val="-20"/>
                      <w:sz w:val="32"/>
                      <w:szCs w:val="32"/>
                    </w:rPr>
                  </w:pPr>
                  <w:r w:rsidRPr="001A570E">
                    <w:rPr>
                      <w:rFonts w:ascii="Legi Ferri Nayholt" w:hAnsi="Legi Ferri Nayholt"/>
                      <w:b/>
                      <w:bCs/>
                      <w:color w:val="BFBFBF" w:themeColor="background1" w:themeShade="BF"/>
                      <w:spacing w:val="-20"/>
                      <w:sz w:val="32"/>
                      <w:szCs w:val="32"/>
                    </w:rPr>
                    <w:t>ah</w:t>
                  </w:r>
                </w:p>
              </w:tc>
              <w:tc>
                <w:tcPr>
                  <w:tcW w:w="978" w:type="dxa"/>
                  <w:tcBorders>
                    <w:top w:val="single" w:sz="4" w:space="0" w:color="A6A6A6" w:themeColor="background1" w:themeShade="A6"/>
                  </w:tcBorders>
                  <w:shd w:val="thinDiagStripe" w:color="FFFFFF" w:themeColor="background1" w:fill="FAFAFA"/>
                  <w:vAlign w:val="center"/>
                </w:tcPr>
                <w:p w:rsidR="00F817A3" w:rsidRPr="001A570E" w:rsidRDefault="00F817A3" w:rsidP="00375F57">
                  <w:pPr>
                    <w:bidi w:val="0"/>
                    <w:spacing w:before="40" w:after="40"/>
                    <w:jc w:val="center"/>
                    <w:rPr>
                      <w:rFonts w:ascii="Legi Ferri Nayholt" w:hAnsi="Legi Ferri Nayholt"/>
                      <w:b/>
                      <w:bCs/>
                      <w:color w:val="BFBFBF" w:themeColor="background1" w:themeShade="BF"/>
                      <w:spacing w:val="-20"/>
                      <w:sz w:val="32"/>
                      <w:szCs w:val="32"/>
                    </w:rPr>
                  </w:pPr>
                  <w:r w:rsidRPr="001A570E">
                    <w:rPr>
                      <w:rFonts w:ascii="Legi Ferri Nayholt" w:hAnsi="Legi Ferri Nayholt"/>
                      <w:b/>
                      <w:bCs/>
                      <w:color w:val="BFBFBF" w:themeColor="background1" w:themeShade="BF"/>
                      <w:spacing w:val="-20"/>
                      <w:sz w:val="32"/>
                      <w:szCs w:val="32"/>
                    </w:rPr>
                    <w:t>eh</w:t>
                  </w:r>
                </w:p>
              </w:tc>
              <w:tc>
                <w:tcPr>
                  <w:tcW w:w="978" w:type="dxa"/>
                  <w:tcBorders>
                    <w:top w:val="single" w:sz="4" w:space="0" w:color="A6A6A6" w:themeColor="background1" w:themeShade="A6"/>
                  </w:tcBorders>
                  <w:shd w:val="thinDiagStripe" w:color="FFFFFF" w:themeColor="background1" w:fill="FAFAFA"/>
                  <w:vAlign w:val="center"/>
                </w:tcPr>
                <w:p w:rsidR="00F817A3" w:rsidRPr="001A570E" w:rsidRDefault="00F817A3" w:rsidP="00375F57">
                  <w:pPr>
                    <w:bidi w:val="0"/>
                    <w:spacing w:before="40" w:after="40"/>
                    <w:jc w:val="center"/>
                    <w:rPr>
                      <w:rFonts w:ascii="Legi Ferri Nayholt" w:hAnsi="Legi Ferri Nayholt"/>
                      <w:b/>
                      <w:bCs/>
                      <w:color w:val="BFBFBF" w:themeColor="background1" w:themeShade="BF"/>
                      <w:spacing w:val="-20"/>
                      <w:sz w:val="32"/>
                      <w:szCs w:val="32"/>
                    </w:rPr>
                  </w:pPr>
                  <w:r w:rsidRPr="001A570E">
                    <w:rPr>
                      <w:rFonts w:ascii="Legi Ferri Nayholt" w:hAnsi="Legi Ferri Nayholt"/>
                      <w:b/>
                      <w:bCs/>
                      <w:color w:val="BFBFBF" w:themeColor="background1" w:themeShade="BF"/>
                      <w:spacing w:val="-20"/>
                      <w:sz w:val="32"/>
                      <w:szCs w:val="32"/>
                    </w:rPr>
                    <w:t>oh</w:t>
                  </w:r>
                </w:p>
              </w:tc>
              <w:tc>
                <w:tcPr>
                  <w:tcW w:w="978" w:type="dxa"/>
                  <w:tcBorders>
                    <w:top w:val="single" w:sz="4" w:space="0" w:color="A6A6A6" w:themeColor="background1" w:themeShade="A6"/>
                  </w:tcBorders>
                  <w:shd w:val="thinDiagStripe" w:color="FFFFFF" w:themeColor="background1" w:fill="FAFAFA"/>
                  <w:vAlign w:val="center"/>
                </w:tcPr>
                <w:p w:rsidR="00F817A3" w:rsidRPr="001A570E" w:rsidRDefault="00F817A3" w:rsidP="00375F57">
                  <w:pPr>
                    <w:bidi w:val="0"/>
                    <w:spacing w:before="40" w:after="40"/>
                    <w:jc w:val="center"/>
                    <w:rPr>
                      <w:rFonts w:ascii="Legi Ferri Nayholt" w:hAnsi="Legi Ferri Nayholt"/>
                      <w:b/>
                      <w:bCs/>
                      <w:color w:val="BFBFBF" w:themeColor="background1" w:themeShade="BF"/>
                      <w:spacing w:val="-20"/>
                      <w:sz w:val="32"/>
                      <w:szCs w:val="32"/>
                    </w:rPr>
                  </w:pPr>
                  <w:r w:rsidRPr="001A570E">
                    <w:rPr>
                      <w:rFonts w:ascii="Legi Ferri Nayholt" w:hAnsi="Legi Ferri Nayholt"/>
                      <w:b/>
                      <w:bCs/>
                      <w:color w:val="BFBFBF" w:themeColor="background1" w:themeShade="BF"/>
                      <w:spacing w:val="-20"/>
                      <w:sz w:val="32"/>
                      <w:szCs w:val="32"/>
                    </w:rPr>
                    <w:t>ih</w:t>
                  </w:r>
                </w:p>
              </w:tc>
              <w:tc>
                <w:tcPr>
                  <w:tcW w:w="978" w:type="dxa"/>
                  <w:tcBorders>
                    <w:top w:val="single" w:sz="4" w:space="0" w:color="A6A6A6" w:themeColor="background1" w:themeShade="A6"/>
                  </w:tcBorders>
                  <w:shd w:val="thinDiagStripe" w:color="FFFFFF" w:themeColor="background1" w:fill="FAFAFA"/>
                  <w:vAlign w:val="center"/>
                </w:tcPr>
                <w:p w:rsidR="00F817A3" w:rsidRPr="001A570E" w:rsidRDefault="00F817A3" w:rsidP="00375F57">
                  <w:pPr>
                    <w:bidi w:val="0"/>
                    <w:spacing w:before="40" w:after="40"/>
                    <w:jc w:val="center"/>
                    <w:rPr>
                      <w:rFonts w:ascii="Legi Ferri Nayholt" w:hAnsi="Legi Ferri Nayholt"/>
                      <w:b/>
                      <w:bCs/>
                      <w:color w:val="BFBFBF" w:themeColor="background1" w:themeShade="BF"/>
                      <w:spacing w:val="-20"/>
                      <w:sz w:val="32"/>
                      <w:szCs w:val="32"/>
                    </w:rPr>
                  </w:pPr>
                  <w:r w:rsidRPr="001A570E">
                    <w:rPr>
                      <w:rFonts w:ascii="Legi Ferri Nayholt" w:hAnsi="Legi Ferri Nayholt"/>
                      <w:b/>
                      <w:bCs/>
                      <w:color w:val="BFBFBF" w:themeColor="background1" w:themeShade="BF"/>
                      <w:spacing w:val="-20"/>
                      <w:sz w:val="32"/>
                      <w:szCs w:val="32"/>
                    </w:rPr>
                    <w:t>uh</w:t>
                  </w:r>
                </w:p>
              </w:tc>
            </w:tr>
            <w:tr w:rsidR="00F817A3" w:rsidRPr="00D94DB3" w:rsidTr="001A570E">
              <w:tc>
                <w:tcPr>
                  <w:tcW w:w="978" w:type="dxa"/>
                  <w:shd w:val="thinDiagStripe" w:color="FFFFFF" w:themeColor="background1" w:fill="F2F2F2" w:themeFill="background1" w:themeFillShade="F2"/>
                  <w:vAlign w:val="center"/>
                </w:tcPr>
                <w:p w:rsidR="00F817A3" w:rsidRPr="001A570E" w:rsidRDefault="00F817A3" w:rsidP="00375F57">
                  <w:pPr>
                    <w:bidi w:val="0"/>
                    <w:spacing w:before="20" w:after="20"/>
                    <w:jc w:val="center"/>
                    <w:rPr>
                      <w:rFonts w:ascii="PT Serif" w:hAnsi="PT Serif"/>
                      <w:color w:val="595959" w:themeColor="text1" w:themeTint="A6"/>
                      <w:sz w:val="20"/>
                      <w:szCs w:val="20"/>
                      <w:lang w:val="ru-RU"/>
                    </w:rPr>
                  </w:pPr>
                  <w:r w:rsidRPr="001A570E">
                    <w:rPr>
                      <w:rFonts w:ascii="PT Serif" w:hAnsi="PT Serif"/>
                      <w:color w:val="595959" w:themeColor="text1" w:themeTint="A6"/>
                      <w:sz w:val="20"/>
                      <w:szCs w:val="20"/>
                      <w:lang w:val="ru-RU"/>
                    </w:rPr>
                    <w:t>А</w:t>
                  </w:r>
                  <w:r>
                    <w:rPr>
                      <w:rFonts w:ascii="PT Serif" w:hAnsi="PT Serif"/>
                      <w:color w:val="595959" w:themeColor="text1" w:themeTint="A6"/>
                      <w:sz w:val="20"/>
                      <w:szCs w:val="20"/>
                      <w:lang w:val="ru-RU"/>
                    </w:rPr>
                    <w:t>Й</w:t>
                  </w:r>
                </w:p>
              </w:tc>
              <w:tc>
                <w:tcPr>
                  <w:tcW w:w="978" w:type="dxa"/>
                  <w:shd w:val="thinDiagStripe" w:color="FFFFFF" w:themeColor="background1" w:fill="F2F2F2" w:themeFill="background1" w:themeFillShade="F2"/>
                  <w:vAlign w:val="center"/>
                </w:tcPr>
                <w:p w:rsidR="00F817A3" w:rsidRPr="001A570E" w:rsidRDefault="00F817A3" w:rsidP="00375F57">
                  <w:pPr>
                    <w:bidi w:val="0"/>
                    <w:spacing w:before="20" w:after="20"/>
                    <w:jc w:val="center"/>
                    <w:rPr>
                      <w:rFonts w:ascii="PT Serif" w:hAnsi="PT Serif"/>
                      <w:color w:val="595959" w:themeColor="text1" w:themeTint="A6"/>
                      <w:sz w:val="20"/>
                      <w:szCs w:val="20"/>
                      <w:lang w:val="ru-RU"/>
                    </w:rPr>
                  </w:pPr>
                  <w:r w:rsidRPr="001A570E">
                    <w:rPr>
                      <w:rFonts w:ascii="PT Serif" w:hAnsi="PT Serif"/>
                      <w:color w:val="595959" w:themeColor="text1" w:themeTint="A6"/>
                      <w:sz w:val="20"/>
                      <w:szCs w:val="20"/>
                      <w:lang w:val="ru-RU"/>
                    </w:rPr>
                    <w:t>Е</w:t>
                  </w:r>
                  <w:r>
                    <w:rPr>
                      <w:rFonts w:ascii="PT Serif" w:hAnsi="PT Serif"/>
                      <w:color w:val="595959" w:themeColor="text1" w:themeTint="A6"/>
                      <w:sz w:val="20"/>
                      <w:szCs w:val="20"/>
                      <w:lang w:val="ru-RU"/>
                    </w:rPr>
                    <w:t>Й</w:t>
                  </w:r>
                </w:p>
              </w:tc>
              <w:tc>
                <w:tcPr>
                  <w:tcW w:w="978" w:type="dxa"/>
                  <w:shd w:val="thinDiagStripe" w:color="FFFFFF" w:themeColor="background1" w:fill="F2F2F2" w:themeFill="background1" w:themeFillShade="F2"/>
                  <w:vAlign w:val="center"/>
                </w:tcPr>
                <w:p w:rsidR="00F817A3" w:rsidRPr="001A570E" w:rsidRDefault="00F817A3" w:rsidP="00375F57">
                  <w:pPr>
                    <w:bidi w:val="0"/>
                    <w:spacing w:before="20" w:after="20"/>
                    <w:jc w:val="center"/>
                    <w:rPr>
                      <w:rFonts w:ascii="PT Serif" w:hAnsi="PT Serif"/>
                      <w:color w:val="595959" w:themeColor="text1" w:themeTint="A6"/>
                      <w:sz w:val="20"/>
                      <w:szCs w:val="20"/>
                      <w:lang w:val="ru-RU"/>
                    </w:rPr>
                  </w:pPr>
                  <w:r w:rsidRPr="001A570E">
                    <w:rPr>
                      <w:rFonts w:ascii="PT Serif" w:hAnsi="PT Serif"/>
                      <w:color w:val="595959" w:themeColor="text1" w:themeTint="A6"/>
                      <w:sz w:val="20"/>
                      <w:szCs w:val="20"/>
                      <w:lang w:val="ru-RU"/>
                    </w:rPr>
                    <w:t>О</w:t>
                  </w:r>
                  <w:r>
                    <w:rPr>
                      <w:rFonts w:ascii="PT Serif" w:hAnsi="PT Serif"/>
                      <w:color w:val="595959" w:themeColor="text1" w:themeTint="A6"/>
                      <w:sz w:val="20"/>
                      <w:szCs w:val="20"/>
                      <w:lang w:val="ru-RU"/>
                    </w:rPr>
                    <w:t>Й</w:t>
                  </w:r>
                </w:p>
              </w:tc>
              <w:tc>
                <w:tcPr>
                  <w:tcW w:w="978" w:type="dxa"/>
                  <w:shd w:val="thinDiagStripe" w:color="FFFFFF" w:themeColor="background1" w:fill="F2F2F2" w:themeFill="background1" w:themeFillShade="F2"/>
                  <w:vAlign w:val="center"/>
                </w:tcPr>
                <w:p w:rsidR="00F817A3" w:rsidRPr="001A570E" w:rsidRDefault="00F817A3" w:rsidP="00375F57">
                  <w:pPr>
                    <w:bidi w:val="0"/>
                    <w:spacing w:before="20" w:after="20"/>
                    <w:jc w:val="center"/>
                    <w:rPr>
                      <w:rFonts w:ascii="PT Serif" w:hAnsi="PT Serif"/>
                      <w:color w:val="595959" w:themeColor="text1" w:themeTint="A6"/>
                      <w:sz w:val="20"/>
                      <w:szCs w:val="20"/>
                      <w:lang w:val="ru-RU"/>
                    </w:rPr>
                  </w:pPr>
                  <w:r w:rsidRPr="001A570E">
                    <w:rPr>
                      <w:rFonts w:ascii="PT Serif" w:hAnsi="PT Serif"/>
                      <w:color w:val="595959" w:themeColor="text1" w:themeTint="A6"/>
                      <w:sz w:val="20"/>
                      <w:szCs w:val="20"/>
                      <w:lang w:val="ru-RU"/>
                    </w:rPr>
                    <w:t>И</w:t>
                  </w:r>
                  <w:r>
                    <w:rPr>
                      <w:rFonts w:ascii="PT Serif" w:hAnsi="PT Serif"/>
                      <w:color w:val="595959" w:themeColor="text1" w:themeTint="A6"/>
                      <w:sz w:val="20"/>
                      <w:szCs w:val="20"/>
                      <w:lang w:val="ru-RU"/>
                    </w:rPr>
                    <w:t>Й</w:t>
                  </w:r>
                </w:p>
              </w:tc>
              <w:tc>
                <w:tcPr>
                  <w:tcW w:w="978" w:type="dxa"/>
                  <w:shd w:val="thinDiagStripe" w:color="FFFFFF" w:themeColor="background1" w:fill="F2F2F2" w:themeFill="background1" w:themeFillShade="F2"/>
                  <w:vAlign w:val="center"/>
                </w:tcPr>
                <w:p w:rsidR="00F817A3" w:rsidRPr="001A570E" w:rsidRDefault="00F817A3" w:rsidP="00375F57">
                  <w:pPr>
                    <w:bidi w:val="0"/>
                    <w:spacing w:before="20" w:after="20"/>
                    <w:jc w:val="center"/>
                    <w:rPr>
                      <w:rFonts w:ascii="PT Serif" w:hAnsi="PT Serif"/>
                      <w:color w:val="595959" w:themeColor="text1" w:themeTint="A6"/>
                      <w:sz w:val="20"/>
                      <w:szCs w:val="20"/>
                      <w:lang w:val="ru-RU"/>
                    </w:rPr>
                  </w:pPr>
                  <w:r w:rsidRPr="001A570E">
                    <w:rPr>
                      <w:rFonts w:ascii="PT Serif" w:hAnsi="PT Serif"/>
                      <w:color w:val="595959" w:themeColor="text1" w:themeTint="A6"/>
                      <w:sz w:val="20"/>
                      <w:szCs w:val="20"/>
                      <w:lang w:val="ru-RU"/>
                    </w:rPr>
                    <w:t>У</w:t>
                  </w:r>
                  <w:r>
                    <w:rPr>
                      <w:rFonts w:ascii="PT Serif" w:hAnsi="PT Serif"/>
                      <w:color w:val="595959" w:themeColor="text1" w:themeTint="A6"/>
                      <w:sz w:val="20"/>
                      <w:szCs w:val="20"/>
                      <w:lang w:val="ru-RU"/>
                    </w:rPr>
                    <w:t>Й</w:t>
                  </w:r>
                </w:p>
              </w:tc>
            </w:tr>
            <w:tr w:rsidR="00F817A3" w:rsidRPr="007B6BB2" w:rsidTr="001A570E">
              <w:tc>
                <w:tcPr>
                  <w:tcW w:w="978" w:type="dxa"/>
                  <w:tcBorders>
                    <w:bottom w:val="single" w:sz="4" w:space="0" w:color="D9D9D9" w:themeColor="background1" w:themeShade="D9"/>
                  </w:tcBorders>
                  <w:shd w:val="thinDiagStripe" w:color="FFFFFF" w:themeColor="background1" w:fill="FAFAFA"/>
                  <w:vAlign w:val="center"/>
                </w:tcPr>
                <w:p w:rsidR="00F817A3" w:rsidRPr="00C82AF5" w:rsidRDefault="00F817A3" w:rsidP="001A570E">
                  <w:pPr>
                    <w:bidi w:val="0"/>
                    <w:spacing w:before="20" w:after="20"/>
                    <w:jc w:val="center"/>
                    <w:rPr>
                      <w:rFonts w:ascii="Gentium" w:hAnsi="Gentium"/>
                      <w:color w:val="808080" w:themeColor="background1" w:themeShade="80"/>
                      <w:spacing w:val="-8"/>
                      <w:sz w:val="20"/>
                      <w:szCs w:val="20"/>
                    </w:rPr>
                  </w:pPr>
                  <w:r w:rsidRPr="00C82AF5">
                    <w:rPr>
                      <w:rFonts w:ascii="Gentium" w:hAnsi="Gentium"/>
                      <w:color w:val="808080" w:themeColor="background1" w:themeShade="80"/>
                      <w:spacing w:val="-8"/>
                      <w:sz w:val="20"/>
                      <w:szCs w:val="20"/>
                    </w:rPr>
                    <w:t>á</w:t>
                  </w:r>
                  <w:r>
                    <w:rPr>
                      <w:rFonts w:ascii="Gentium" w:hAnsi="Gentium"/>
                      <w:color w:val="808080" w:themeColor="background1" w:themeShade="80"/>
                      <w:spacing w:val="-8"/>
                      <w:sz w:val="20"/>
                      <w:szCs w:val="20"/>
                    </w:rPr>
                    <w:t>j</w:t>
                  </w:r>
                  <w:r w:rsidRPr="00C82AF5">
                    <w:rPr>
                      <w:rFonts w:ascii="Gentium" w:hAnsi="Gentium"/>
                      <w:color w:val="808080" w:themeColor="background1" w:themeShade="80"/>
                      <w:spacing w:val="-8"/>
                      <w:sz w:val="20"/>
                      <w:szCs w:val="20"/>
                    </w:rPr>
                    <w:t>, ɐ</w:t>
                  </w:r>
                  <w:r>
                    <w:rPr>
                      <w:rFonts w:ascii="Gentium" w:hAnsi="Gentium"/>
                      <w:color w:val="808080" w:themeColor="background1" w:themeShade="80"/>
                      <w:spacing w:val="-8"/>
                      <w:sz w:val="20"/>
                      <w:szCs w:val="20"/>
                    </w:rPr>
                    <w:t>j</w:t>
                  </w:r>
                  <w:r w:rsidRPr="00C82AF5">
                    <w:rPr>
                      <w:rFonts w:ascii="Gentium" w:hAnsi="Gentium"/>
                      <w:color w:val="808080" w:themeColor="background1" w:themeShade="80"/>
                      <w:spacing w:val="-8"/>
                      <w:sz w:val="20"/>
                      <w:szCs w:val="20"/>
                      <w:vertAlign w:val="superscript"/>
                    </w:rPr>
                    <w:t xml:space="preserve"> </w:t>
                  </w:r>
                  <w:r>
                    <w:rPr>
                      <w:rStyle w:val="EndnoteReference"/>
                      <w:rFonts w:ascii="Gentium" w:hAnsi="Gentium"/>
                      <w:color w:val="808080" w:themeColor="background1" w:themeShade="80"/>
                      <w:spacing w:val="-8"/>
                      <w:sz w:val="20"/>
                      <w:szCs w:val="20"/>
                    </w:rPr>
                    <w:t>26</w:t>
                  </w:r>
                  <w:r>
                    <w:rPr>
                      <w:rFonts w:ascii="Gentium" w:hAnsi="Gentium"/>
                      <w:color w:val="808080" w:themeColor="background1" w:themeShade="80"/>
                      <w:spacing w:val="-8"/>
                      <w:sz w:val="20"/>
                      <w:szCs w:val="20"/>
                    </w:rPr>
                    <w:t>,</w:t>
                  </w:r>
                  <w:r w:rsidRPr="00C82AF5">
                    <w:rPr>
                      <w:rFonts w:ascii="Gentium" w:hAnsi="Gentium"/>
                      <w:color w:val="808080" w:themeColor="background1" w:themeShade="80"/>
                      <w:spacing w:val="-8"/>
                      <w:sz w:val="20"/>
                      <w:szCs w:val="20"/>
                    </w:rPr>
                    <w:t xml:space="preserve"> ə</w:t>
                  </w:r>
                  <w:r>
                    <w:rPr>
                      <w:rFonts w:ascii="Gentium" w:hAnsi="Gentium"/>
                      <w:color w:val="808080" w:themeColor="background1" w:themeShade="80"/>
                      <w:spacing w:val="-8"/>
                      <w:sz w:val="20"/>
                      <w:szCs w:val="20"/>
                    </w:rPr>
                    <w:t>j</w:t>
                  </w:r>
                  <w:r w:rsidRPr="00C82AF5">
                    <w:rPr>
                      <w:rFonts w:ascii="Gentium" w:hAnsi="Gentium"/>
                      <w:color w:val="808080" w:themeColor="background1" w:themeShade="80"/>
                      <w:spacing w:val="-8"/>
                      <w:sz w:val="20"/>
                      <w:szCs w:val="20"/>
                    </w:rPr>
                    <w:t xml:space="preserve"> </w:t>
                  </w:r>
                </w:p>
              </w:tc>
              <w:tc>
                <w:tcPr>
                  <w:tcW w:w="978" w:type="dxa"/>
                  <w:tcBorders>
                    <w:bottom w:val="single" w:sz="4" w:space="0" w:color="D9D9D9" w:themeColor="background1" w:themeShade="D9"/>
                  </w:tcBorders>
                  <w:shd w:val="thinDiagStripe" w:color="FFFFFF" w:themeColor="background1" w:fill="FAFAFA"/>
                  <w:vAlign w:val="center"/>
                </w:tcPr>
                <w:p w:rsidR="00F817A3" w:rsidRPr="00C82AF5" w:rsidRDefault="00F817A3" w:rsidP="001A570E">
                  <w:pPr>
                    <w:bidi w:val="0"/>
                    <w:spacing w:before="20" w:after="20"/>
                    <w:jc w:val="center"/>
                    <w:rPr>
                      <w:rFonts w:ascii="Gentium" w:hAnsi="Gentium"/>
                      <w:color w:val="808080" w:themeColor="background1" w:themeShade="80"/>
                      <w:spacing w:val="-8"/>
                      <w:sz w:val="20"/>
                      <w:szCs w:val="20"/>
                    </w:rPr>
                  </w:pPr>
                  <w:r w:rsidRPr="00C82AF5">
                    <w:rPr>
                      <w:rFonts w:ascii="Gentium" w:hAnsi="Gentium"/>
                      <w:color w:val="808080" w:themeColor="background1" w:themeShade="80"/>
                      <w:spacing w:val="-8"/>
                      <w:sz w:val="20"/>
                      <w:szCs w:val="20"/>
                    </w:rPr>
                    <w:t>je</w:t>
                  </w:r>
                  <w:r>
                    <w:rPr>
                      <w:rFonts w:ascii="Gentium" w:hAnsi="Gentium"/>
                      <w:color w:val="808080" w:themeColor="background1" w:themeShade="80"/>
                      <w:spacing w:val="-8"/>
                      <w:sz w:val="20"/>
                      <w:szCs w:val="20"/>
                    </w:rPr>
                    <w:t>j</w:t>
                  </w:r>
                  <w:r w:rsidRPr="00C82AF5">
                    <w:rPr>
                      <w:rFonts w:ascii="Gentium" w:hAnsi="Gentium"/>
                      <w:color w:val="808080" w:themeColor="background1" w:themeShade="80"/>
                      <w:spacing w:val="-8"/>
                      <w:sz w:val="20"/>
                      <w:szCs w:val="20"/>
                      <w:vertAlign w:val="superscript"/>
                    </w:rPr>
                    <w:t xml:space="preserve"> </w:t>
                  </w:r>
                  <w:r>
                    <w:rPr>
                      <w:rStyle w:val="EndnoteReference"/>
                      <w:rFonts w:ascii="Gentium" w:hAnsi="Gentium"/>
                      <w:color w:val="808080" w:themeColor="background1" w:themeShade="80"/>
                      <w:spacing w:val="-8"/>
                      <w:sz w:val="20"/>
                      <w:szCs w:val="20"/>
                    </w:rPr>
                    <w:t>27</w:t>
                  </w:r>
                  <w:r w:rsidRPr="00C82AF5">
                    <w:rPr>
                      <w:rFonts w:ascii="Gentium" w:hAnsi="Gentium"/>
                      <w:color w:val="808080" w:themeColor="background1" w:themeShade="80"/>
                      <w:spacing w:val="-8"/>
                      <w:sz w:val="20"/>
                      <w:szCs w:val="20"/>
                    </w:rPr>
                    <w:t>,</w:t>
                  </w:r>
                  <w:r w:rsidRPr="001A570E">
                    <w:rPr>
                      <w:rFonts w:ascii="Gentium" w:hAnsi="Gentium"/>
                      <w:color w:val="808080" w:themeColor="background1" w:themeShade="80"/>
                      <w:spacing w:val="-8"/>
                      <w:sz w:val="20"/>
                      <w:szCs w:val="20"/>
                    </w:rPr>
                    <w:t xml:space="preserve">  </w:t>
                  </w:r>
                  <w:r w:rsidRPr="00C82AF5">
                    <w:rPr>
                      <w:rFonts w:ascii="Gentium" w:hAnsi="Gentium"/>
                      <w:color w:val="808080" w:themeColor="background1" w:themeShade="80"/>
                      <w:spacing w:val="-8"/>
                      <w:sz w:val="20"/>
                      <w:szCs w:val="20"/>
                    </w:rPr>
                    <w:t>ʲé</w:t>
                  </w:r>
                  <w:r>
                    <w:rPr>
                      <w:rFonts w:ascii="Gentium" w:hAnsi="Gentium"/>
                      <w:color w:val="808080" w:themeColor="background1" w:themeShade="80"/>
                      <w:spacing w:val="-8"/>
                      <w:sz w:val="20"/>
                      <w:szCs w:val="20"/>
                    </w:rPr>
                    <w:t>j</w:t>
                  </w:r>
                  <w:r w:rsidRPr="00C82AF5">
                    <w:rPr>
                      <w:rFonts w:ascii="Gentium" w:hAnsi="Gentium"/>
                      <w:color w:val="808080" w:themeColor="background1" w:themeShade="80"/>
                      <w:spacing w:val="-8"/>
                      <w:sz w:val="20"/>
                      <w:szCs w:val="20"/>
                    </w:rPr>
                    <w:t>, ʲɪ</w:t>
                  </w:r>
                  <w:r>
                    <w:rPr>
                      <w:rFonts w:ascii="Gentium" w:hAnsi="Gentium"/>
                      <w:color w:val="808080" w:themeColor="background1" w:themeShade="80"/>
                      <w:spacing w:val="-8"/>
                      <w:sz w:val="20"/>
                      <w:szCs w:val="20"/>
                    </w:rPr>
                    <w:t>j</w:t>
                  </w:r>
                </w:p>
              </w:tc>
              <w:tc>
                <w:tcPr>
                  <w:tcW w:w="978" w:type="dxa"/>
                  <w:tcBorders>
                    <w:bottom w:val="single" w:sz="4" w:space="0" w:color="D9D9D9" w:themeColor="background1" w:themeShade="D9"/>
                  </w:tcBorders>
                  <w:shd w:val="thinDiagStripe" w:color="FFFFFF" w:themeColor="background1" w:fill="FAFAFA"/>
                  <w:vAlign w:val="center"/>
                </w:tcPr>
                <w:p w:rsidR="00F817A3" w:rsidRPr="007B6BB2" w:rsidRDefault="00F817A3" w:rsidP="001A570E">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 xml:space="preserve">ój, </w:t>
                  </w:r>
                  <w:r w:rsidRPr="00672C70">
                    <w:rPr>
                      <w:rFonts w:ascii="Gentium" w:hAnsi="Gentium"/>
                      <w:color w:val="808080" w:themeColor="background1" w:themeShade="80"/>
                      <w:spacing w:val="-4"/>
                      <w:sz w:val="20"/>
                      <w:szCs w:val="20"/>
                    </w:rPr>
                    <w:t>ɐ</w:t>
                  </w:r>
                  <w:r>
                    <w:rPr>
                      <w:rFonts w:ascii="Gentium" w:hAnsi="Gentium"/>
                      <w:color w:val="808080" w:themeColor="background1" w:themeShade="80"/>
                      <w:spacing w:val="-4"/>
                      <w:sz w:val="20"/>
                      <w:szCs w:val="20"/>
                    </w:rPr>
                    <w:t>j</w:t>
                  </w:r>
                  <w:r w:rsidRPr="00672C70">
                    <w:rPr>
                      <w:rFonts w:ascii="Gentium" w:hAnsi="Gentium"/>
                      <w:color w:val="808080" w:themeColor="background1" w:themeShade="80"/>
                      <w:spacing w:val="-4"/>
                      <w:sz w:val="20"/>
                      <w:szCs w:val="20"/>
                      <w:vertAlign w:val="superscript"/>
                    </w:rPr>
                    <w:t xml:space="preserve"> </w:t>
                  </w:r>
                  <w:r>
                    <w:rPr>
                      <w:rStyle w:val="EndnoteReference"/>
                      <w:rFonts w:ascii="Gentium" w:hAnsi="Gentium"/>
                      <w:color w:val="808080" w:themeColor="background1" w:themeShade="80"/>
                      <w:spacing w:val="-4"/>
                      <w:sz w:val="20"/>
                      <w:szCs w:val="20"/>
                    </w:rPr>
                    <w:t>26</w:t>
                  </w:r>
                  <w:r w:rsidRPr="00672C70">
                    <w:rPr>
                      <w:rFonts w:ascii="Gentium" w:hAnsi="Gentium"/>
                      <w:color w:val="808080" w:themeColor="background1" w:themeShade="80"/>
                      <w:spacing w:val="-4"/>
                      <w:sz w:val="20"/>
                      <w:szCs w:val="20"/>
                    </w:rPr>
                    <w:t>, ə</w:t>
                  </w:r>
                  <w:r>
                    <w:rPr>
                      <w:rFonts w:ascii="Gentium" w:hAnsi="Gentium"/>
                      <w:color w:val="808080" w:themeColor="background1" w:themeShade="80"/>
                      <w:spacing w:val="-4"/>
                      <w:sz w:val="20"/>
                      <w:szCs w:val="20"/>
                    </w:rPr>
                    <w:t>j</w:t>
                  </w:r>
                </w:p>
              </w:tc>
              <w:tc>
                <w:tcPr>
                  <w:tcW w:w="978" w:type="dxa"/>
                  <w:tcBorders>
                    <w:bottom w:val="single" w:sz="4" w:space="0" w:color="D9D9D9" w:themeColor="background1" w:themeShade="D9"/>
                  </w:tcBorders>
                  <w:shd w:val="thinDiagStripe" w:color="FFFFFF" w:themeColor="background1" w:fill="FAFAFA"/>
                  <w:vAlign w:val="center"/>
                </w:tcPr>
                <w:p w:rsidR="00F817A3" w:rsidRPr="00C82AF5" w:rsidRDefault="00F817A3" w:rsidP="00375F57">
                  <w:pPr>
                    <w:bidi w:val="0"/>
                    <w:spacing w:before="20" w:after="20"/>
                    <w:jc w:val="center"/>
                    <w:rPr>
                      <w:rFonts w:ascii="Gentium" w:hAnsi="Gentium"/>
                      <w:color w:val="808080" w:themeColor="background1" w:themeShade="80"/>
                      <w:sz w:val="20"/>
                      <w:szCs w:val="20"/>
                    </w:rPr>
                  </w:pPr>
                  <w:r w:rsidRPr="00C82AF5">
                    <w:rPr>
                      <w:rFonts w:ascii="Gentium" w:hAnsi="Gentium"/>
                      <w:color w:val="808080" w:themeColor="background1" w:themeShade="80"/>
                      <w:sz w:val="20"/>
                      <w:szCs w:val="20"/>
                    </w:rPr>
                    <w:t>i</w:t>
                  </w:r>
                  <w:r>
                    <w:rPr>
                      <w:rFonts w:ascii="Gentium" w:hAnsi="Gentium"/>
                      <w:color w:val="808080" w:themeColor="background1" w:themeShade="80"/>
                      <w:sz w:val="20"/>
                      <w:szCs w:val="20"/>
                    </w:rPr>
                    <w:t>j</w:t>
                  </w:r>
                  <w:r w:rsidRPr="00C82AF5">
                    <w:rPr>
                      <w:rFonts w:ascii="Gentium" w:hAnsi="Gentium"/>
                      <w:color w:val="808080" w:themeColor="background1" w:themeShade="80"/>
                      <w:sz w:val="20"/>
                      <w:szCs w:val="20"/>
                      <w:vertAlign w:val="superscript"/>
                    </w:rPr>
                    <w:t xml:space="preserve"> </w:t>
                  </w:r>
                  <w:r>
                    <w:rPr>
                      <w:rStyle w:val="EndnoteReference"/>
                      <w:rFonts w:ascii="Gentium" w:hAnsi="Gentium"/>
                      <w:color w:val="808080" w:themeColor="background1" w:themeShade="80"/>
                      <w:sz w:val="20"/>
                      <w:szCs w:val="20"/>
                    </w:rPr>
                    <w:t>27</w:t>
                  </w:r>
                  <w:r w:rsidRPr="00C82AF5">
                    <w:rPr>
                      <w:rFonts w:ascii="Gentium" w:hAnsi="Gentium"/>
                      <w:color w:val="808080" w:themeColor="background1" w:themeShade="80"/>
                      <w:sz w:val="20"/>
                      <w:szCs w:val="20"/>
                    </w:rPr>
                    <w:t>,  ʲí</w:t>
                  </w:r>
                  <w:r>
                    <w:rPr>
                      <w:rFonts w:ascii="Gentium" w:hAnsi="Gentium"/>
                      <w:color w:val="808080" w:themeColor="background1" w:themeShade="80"/>
                      <w:sz w:val="20"/>
                      <w:szCs w:val="20"/>
                    </w:rPr>
                    <w:t>j</w:t>
                  </w:r>
                  <w:r w:rsidRPr="00C82AF5">
                    <w:rPr>
                      <w:rFonts w:ascii="Gentium" w:hAnsi="Gentium"/>
                      <w:color w:val="808080" w:themeColor="background1" w:themeShade="80"/>
                      <w:sz w:val="20"/>
                      <w:szCs w:val="20"/>
                    </w:rPr>
                    <w:t>, ʲɪ</w:t>
                  </w:r>
                  <w:r>
                    <w:rPr>
                      <w:rFonts w:ascii="Gentium" w:hAnsi="Gentium"/>
                      <w:color w:val="808080" w:themeColor="background1" w:themeShade="80"/>
                      <w:sz w:val="20"/>
                      <w:szCs w:val="20"/>
                    </w:rPr>
                    <w:t>j</w:t>
                  </w:r>
                </w:p>
              </w:tc>
              <w:tc>
                <w:tcPr>
                  <w:tcW w:w="978" w:type="dxa"/>
                  <w:tcBorders>
                    <w:bottom w:val="single" w:sz="4" w:space="0" w:color="D9D9D9" w:themeColor="background1" w:themeShade="D9"/>
                  </w:tcBorders>
                  <w:shd w:val="thinDiagStripe" w:color="FFFFFF" w:themeColor="background1" w:fill="FAFAFA"/>
                  <w:vAlign w:val="center"/>
                </w:tcPr>
                <w:p w:rsidR="00F817A3" w:rsidRPr="007B6BB2" w:rsidRDefault="00F817A3" w:rsidP="00375F57">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új,  ʊj</w:t>
                  </w:r>
                </w:p>
              </w:tc>
            </w:tr>
            <w:tr w:rsidR="00F817A3" w:rsidRPr="007B6BB2" w:rsidTr="001A570E">
              <w:tc>
                <w:tcPr>
                  <w:tcW w:w="978" w:type="dxa"/>
                  <w:tcBorders>
                    <w:top w:val="single" w:sz="4" w:space="0" w:color="D9D9D9" w:themeColor="background1" w:themeShade="D9"/>
                  </w:tcBorders>
                  <w:shd w:val="thinDiagStripe" w:color="FFFFFF" w:themeColor="background1" w:fill="FAFAFA"/>
                  <w:vAlign w:val="center"/>
                </w:tcPr>
                <w:p w:rsidR="00F817A3" w:rsidRPr="00313F6C" w:rsidRDefault="00F817A3" w:rsidP="00375F57">
                  <w:pPr>
                    <w:bidi w:val="0"/>
                    <w:spacing w:before="40" w:after="40"/>
                    <w:jc w:val="center"/>
                    <w:rPr>
                      <w:rFonts w:ascii="Legi Ferri Nayholt" w:hAnsi="Legi Ferri Nayholt"/>
                      <w:b/>
                      <w:bCs/>
                      <w:spacing w:val="-20"/>
                      <w:sz w:val="32"/>
                      <w:szCs w:val="32"/>
                    </w:rPr>
                  </w:pPr>
                  <w:r w:rsidRPr="00313F6C">
                    <w:rPr>
                      <w:rFonts w:ascii="Legi Ferri Nayholt" w:hAnsi="Legi Ferri Nayholt"/>
                      <w:b/>
                      <w:bCs/>
                      <w:color w:val="BFBFBF" w:themeColor="background1" w:themeShade="BF"/>
                      <w:spacing w:val="-20"/>
                      <w:sz w:val="32"/>
                      <w:szCs w:val="32"/>
                    </w:rPr>
                    <w:t>Ah</w:t>
                  </w:r>
                </w:p>
              </w:tc>
              <w:tc>
                <w:tcPr>
                  <w:tcW w:w="978" w:type="dxa"/>
                  <w:tcBorders>
                    <w:top w:val="single" w:sz="4" w:space="0" w:color="D9D9D9" w:themeColor="background1" w:themeShade="D9"/>
                  </w:tcBorders>
                  <w:shd w:val="thinDiagStripe" w:color="FFFFFF" w:themeColor="background1" w:fill="FAFAFA"/>
                  <w:vAlign w:val="center"/>
                </w:tcPr>
                <w:p w:rsidR="00F817A3" w:rsidRPr="001A570E" w:rsidRDefault="00F817A3" w:rsidP="00375F57">
                  <w:pPr>
                    <w:bidi w:val="0"/>
                    <w:spacing w:before="40" w:after="40"/>
                    <w:jc w:val="center"/>
                    <w:rPr>
                      <w:rFonts w:ascii="Legi Ferri Nayholt" w:hAnsi="Legi Ferri Nayholt"/>
                      <w:b/>
                      <w:bCs/>
                      <w:color w:val="BFBFBF" w:themeColor="background1" w:themeShade="BF"/>
                      <w:spacing w:val="-20"/>
                      <w:sz w:val="32"/>
                      <w:szCs w:val="32"/>
                    </w:rPr>
                  </w:pPr>
                  <w:r w:rsidRPr="001A570E">
                    <w:rPr>
                      <w:rFonts w:ascii="Legi Ferri Nayholt" w:hAnsi="Legi Ferri Nayholt"/>
                      <w:b/>
                      <w:bCs/>
                      <w:color w:val="BFBFBF" w:themeColor="background1" w:themeShade="BF"/>
                      <w:spacing w:val="-20"/>
                      <w:sz w:val="32"/>
                      <w:szCs w:val="32"/>
                    </w:rPr>
                    <w:t>Ih</w:t>
                  </w:r>
                </w:p>
              </w:tc>
              <w:tc>
                <w:tcPr>
                  <w:tcW w:w="978" w:type="dxa"/>
                  <w:tcBorders>
                    <w:top w:val="single" w:sz="4" w:space="0" w:color="D9D9D9" w:themeColor="background1" w:themeShade="D9"/>
                  </w:tcBorders>
                  <w:shd w:val="thinDiagStripe" w:color="FFFFFF" w:themeColor="background1" w:fill="FAFAFA"/>
                  <w:vAlign w:val="center"/>
                </w:tcPr>
                <w:p w:rsidR="00F817A3" w:rsidRPr="001A570E" w:rsidRDefault="00F817A3" w:rsidP="00375F57">
                  <w:pPr>
                    <w:bidi w:val="0"/>
                    <w:spacing w:before="40" w:after="40"/>
                    <w:jc w:val="center"/>
                    <w:rPr>
                      <w:rFonts w:ascii="Legi Ferri Nayholt" w:hAnsi="Legi Ferri Nayholt"/>
                      <w:b/>
                      <w:bCs/>
                      <w:color w:val="BFBFBF" w:themeColor="background1" w:themeShade="BF"/>
                      <w:spacing w:val="-20"/>
                      <w:sz w:val="32"/>
                      <w:szCs w:val="32"/>
                    </w:rPr>
                  </w:pPr>
                  <w:r w:rsidRPr="001A570E">
                    <w:rPr>
                      <w:rFonts w:ascii="Legi Ferri Nayholt" w:hAnsi="Legi Ferri Nayholt"/>
                      <w:b/>
                      <w:bCs/>
                      <w:color w:val="BFBFBF" w:themeColor="background1" w:themeShade="BF"/>
                      <w:spacing w:val="-20"/>
                      <w:sz w:val="32"/>
                      <w:szCs w:val="32"/>
                    </w:rPr>
                    <w:t>?h</w:t>
                  </w:r>
                </w:p>
              </w:tc>
              <w:tc>
                <w:tcPr>
                  <w:tcW w:w="978" w:type="dxa"/>
                  <w:tcBorders>
                    <w:top w:val="single" w:sz="4" w:space="0" w:color="D9D9D9" w:themeColor="background1" w:themeShade="D9"/>
                  </w:tcBorders>
                  <w:shd w:val="thinDiagStripe" w:color="FFFFFF" w:themeColor="background1" w:fill="FAFAFA"/>
                  <w:vAlign w:val="center"/>
                </w:tcPr>
                <w:p w:rsidR="00F817A3" w:rsidRPr="001A570E" w:rsidRDefault="00F817A3" w:rsidP="00375F57">
                  <w:pPr>
                    <w:bidi w:val="0"/>
                    <w:spacing w:before="40" w:after="40"/>
                    <w:jc w:val="center"/>
                    <w:rPr>
                      <w:rFonts w:ascii="Legi Ferri Nayholt" w:hAnsi="Legi Ferri Nayholt"/>
                      <w:b/>
                      <w:bCs/>
                      <w:color w:val="BFBFBF" w:themeColor="background1" w:themeShade="BF"/>
                      <w:spacing w:val="-20"/>
                      <w:sz w:val="32"/>
                      <w:szCs w:val="32"/>
                    </w:rPr>
                  </w:pPr>
                  <w:r w:rsidRPr="001A570E">
                    <w:rPr>
                      <w:rFonts w:ascii="Legi Ferri Nayholt" w:hAnsi="Legi Ferri Nayholt"/>
                      <w:b/>
                      <w:bCs/>
                      <w:color w:val="BFBFBF" w:themeColor="background1" w:themeShade="BF"/>
                      <w:spacing w:val="-20"/>
                      <w:sz w:val="32"/>
                      <w:szCs w:val="32"/>
                    </w:rPr>
                    <w:t>Yh</w:t>
                  </w:r>
                </w:p>
              </w:tc>
              <w:tc>
                <w:tcPr>
                  <w:tcW w:w="978" w:type="dxa"/>
                  <w:tcBorders>
                    <w:top w:val="single" w:sz="4" w:space="0" w:color="D9D9D9" w:themeColor="background1" w:themeShade="D9"/>
                  </w:tcBorders>
                  <w:shd w:val="thinDiagStripe" w:color="FFFFFF" w:themeColor="background1" w:fill="FAFAFA"/>
                  <w:vAlign w:val="center"/>
                </w:tcPr>
                <w:p w:rsidR="00F817A3" w:rsidRPr="00313F6C" w:rsidRDefault="00F817A3" w:rsidP="00375F57">
                  <w:pPr>
                    <w:bidi w:val="0"/>
                    <w:spacing w:before="40" w:after="40"/>
                    <w:jc w:val="center"/>
                    <w:rPr>
                      <w:rFonts w:ascii="Legi Ferri Nayholt" w:hAnsi="Legi Ferri Nayholt"/>
                      <w:b/>
                      <w:bCs/>
                      <w:spacing w:val="-20"/>
                      <w:sz w:val="32"/>
                      <w:szCs w:val="32"/>
                    </w:rPr>
                  </w:pPr>
                  <w:r w:rsidRPr="00313F6C">
                    <w:rPr>
                      <w:rFonts w:ascii="Legi Ferri Nayholt" w:hAnsi="Legi Ferri Nayholt"/>
                      <w:b/>
                      <w:bCs/>
                      <w:color w:val="BFBFBF" w:themeColor="background1" w:themeShade="BF"/>
                      <w:spacing w:val="-20"/>
                      <w:sz w:val="32"/>
                      <w:szCs w:val="32"/>
                    </w:rPr>
                    <w:t>Oh</w:t>
                  </w:r>
                </w:p>
              </w:tc>
            </w:tr>
            <w:tr w:rsidR="00F817A3" w:rsidRPr="00D94DB3" w:rsidTr="00375F57">
              <w:tc>
                <w:tcPr>
                  <w:tcW w:w="978" w:type="dxa"/>
                  <w:shd w:val="thinDiagStripe" w:color="FFFFFF" w:themeColor="background1" w:fill="F2F2F2" w:themeFill="background1" w:themeFillShade="F2"/>
                  <w:vAlign w:val="center"/>
                </w:tcPr>
                <w:p w:rsidR="00F817A3" w:rsidRPr="00754EE7" w:rsidRDefault="00F817A3" w:rsidP="00375F57">
                  <w:pPr>
                    <w:bidi w:val="0"/>
                    <w:spacing w:before="20" w:after="20"/>
                    <w:jc w:val="center"/>
                    <w:rPr>
                      <w:rFonts w:ascii="PT Serif" w:hAnsi="PT Serif"/>
                      <w:sz w:val="20"/>
                      <w:szCs w:val="20"/>
                      <w:lang w:val="ru-RU"/>
                    </w:rPr>
                  </w:pPr>
                  <w:r w:rsidRPr="00313F6C">
                    <w:rPr>
                      <w:rFonts w:ascii="PT Serif" w:hAnsi="PT Serif"/>
                      <w:color w:val="595959" w:themeColor="text1" w:themeTint="A6"/>
                      <w:sz w:val="20"/>
                      <w:szCs w:val="20"/>
                      <w:lang w:val="ru-RU"/>
                    </w:rPr>
                    <w:t>Я</w:t>
                  </w:r>
                  <w:r>
                    <w:rPr>
                      <w:rFonts w:ascii="PT Serif" w:hAnsi="PT Serif"/>
                      <w:color w:val="595959" w:themeColor="text1" w:themeTint="A6"/>
                      <w:sz w:val="20"/>
                      <w:szCs w:val="20"/>
                      <w:lang w:val="ru-RU"/>
                    </w:rPr>
                    <w:t>Й</w:t>
                  </w:r>
                </w:p>
              </w:tc>
              <w:tc>
                <w:tcPr>
                  <w:tcW w:w="978" w:type="dxa"/>
                  <w:shd w:val="thinDiagStripe" w:color="FFFFFF" w:themeColor="background1" w:fill="F2F2F2" w:themeFill="background1" w:themeFillShade="F2"/>
                  <w:vAlign w:val="center"/>
                </w:tcPr>
                <w:p w:rsidR="00F817A3" w:rsidRPr="001A570E" w:rsidRDefault="00F817A3" w:rsidP="00375F57">
                  <w:pPr>
                    <w:bidi w:val="0"/>
                    <w:spacing w:before="20" w:after="20"/>
                    <w:jc w:val="center"/>
                    <w:rPr>
                      <w:rFonts w:ascii="PT Serif" w:hAnsi="PT Serif"/>
                      <w:color w:val="595959" w:themeColor="text1" w:themeTint="A6"/>
                      <w:sz w:val="20"/>
                      <w:szCs w:val="20"/>
                      <w:lang w:val="ru-RU"/>
                    </w:rPr>
                  </w:pPr>
                  <w:r w:rsidRPr="001A570E">
                    <w:rPr>
                      <w:rFonts w:ascii="PT Serif" w:hAnsi="PT Serif"/>
                      <w:color w:val="595959" w:themeColor="text1" w:themeTint="A6"/>
                      <w:sz w:val="20"/>
                      <w:szCs w:val="20"/>
                      <w:lang w:val="ru-RU"/>
                    </w:rPr>
                    <w:t>Э</w:t>
                  </w:r>
                  <w:r>
                    <w:rPr>
                      <w:rFonts w:ascii="PT Serif" w:hAnsi="PT Serif"/>
                      <w:color w:val="595959" w:themeColor="text1" w:themeTint="A6"/>
                      <w:sz w:val="20"/>
                      <w:szCs w:val="20"/>
                      <w:lang w:val="ru-RU"/>
                    </w:rPr>
                    <w:t>Й</w:t>
                  </w:r>
                </w:p>
              </w:tc>
              <w:tc>
                <w:tcPr>
                  <w:tcW w:w="978" w:type="dxa"/>
                  <w:shd w:val="thinDiagStripe" w:color="FFFFFF" w:themeColor="background1" w:fill="F2F2F2" w:themeFill="background1" w:themeFillShade="F2"/>
                  <w:vAlign w:val="center"/>
                </w:tcPr>
                <w:p w:rsidR="00F817A3" w:rsidRPr="001A570E" w:rsidRDefault="00F817A3" w:rsidP="00375F57">
                  <w:pPr>
                    <w:bidi w:val="0"/>
                    <w:spacing w:before="20" w:after="20"/>
                    <w:jc w:val="center"/>
                    <w:rPr>
                      <w:rFonts w:ascii="PT Serif" w:hAnsi="PT Serif"/>
                      <w:color w:val="595959" w:themeColor="text1" w:themeTint="A6"/>
                      <w:sz w:val="20"/>
                      <w:szCs w:val="20"/>
                      <w:lang w:val="ru-RU"/>
                    </w:rPr>
                  </w:pPr>
                  <w:r w:rsidRPr="001A570E">
                    <w:rPr>
                      <w:rFonts w:ascii="PT Serif" w:hAnsi="PT Serif"/>
                      <w:color w:val="595959" w:themeColor="text1" w:themeTint="A6"/>
                      <w:sz w:val="20"/>
                      <w:szCs w:val="20"/>
                      <w:lang w:val="ru-RU"/>
                    </w:rPr>
                    <w:t>Ё</w:t>
                  </w:r>
                  <w:r>
                    <w:rPr>
                      <w:rFonts w:ascii="PT Serif" w:hAnsi="PT Serif"/>
                      <w:color w:val="595959" w:themeColor="text1" w:themeTint="A6"/>
                      <w:sz w:val="20"/>
                      <w:szCs w:val="20"/>
                      <w:lang w:val="ru-RU"/>
                    </w:rPr>
                    <w:t>Й</w:t>
                  </w:r>
                </w:p>
              </w:tc>
              <w:tc>
                <w:tcPr>
                  <w:tcW w:w="978" w:type="dxa"/>
                  <w:shd w:val="thinDiagStripe" w:color="FFFFFF" w:themeColor="background1" w:fill="F2F2F2" w:themeFill="background1" w:themeFillShade="F2"/>
                  <w:vAlign w:val="center"/>
                </w:tcPr>
                <w:p w:rsidR="00F817A3" w:rsidRPr="001A570E" w:rsidRDefault="00F817A3" w:rsidP="00375F57">
                  <w:pPr>
                    <w:bidi w:val="0"/>
                    <w:spacing w:before="20" w:after="20"/>
                    <w:jc w:val="center"/>
                    <w:rPr>
                      <w:rFonts w:ascii="PT Serif" w:hAnsi="PT Serif"/>
                      <w:color w:val="595959" w:themeColor="text1" w:themeTint="A6"/>
                      <w:sz w:val="20"/>
                      <w:szCs w:val="20"/>
                      <w:lang w:val="ru-RU"/>
                    </w:rPr>
                  </w:pPr>
                  <w:r w:rsidRPr="001A570E">
                    <w:rPr>
                      <w:rFonts w:ascii="PT Serif" w:hAnsi="PT Serif"/>
                      <w:color w:val="595959" w:themeColor="text1" w:themeTint="A6"/>
                      <w:sz w:val="20"/>
                      <w:szCs w:val="20"/>
                      <w:lang w:val="ru-RU"/>
                    </w:rPr>
                    <w:t>Ы</w:t>
                  </w:r>
                  <w:r>
                    <w:rPr>
                      <w:rFonts w:ascii="PT Serif" w:hAnsi="PT Serif"/>
                      <w:color w:val="595959" w:themeColor="text1" w:themeTint="A6"/>
                      <w:sz w:val="20"/>
                      <w:szCs w:val="20"/>
                      <w:lang w:val="ru-RU"/>
                    </w:rPr>
                    <w:t>Й</w:t>
                  </w:r>
                </w:p>
              </w:tc>
              <w:tc>
                <w:tcPr>
                  <w:tcW w:w="978" w:type="dxa"/>
                  <w:shd w:val="thinDiagStripe" w:color="FFFFFF" w:themeColor="background1" w:fill="F2F2F2" w:themeFill="background1" w:themeFillShade="F2"/>
                  <w:vAlign w:val="center"/>
                </w:tcPr>
                <w:p w:rsidR="00F817A3" w:rsidRPr="00754EE7" w:rsidRDefault="00F817A3" w:rsidP="00375F57">
                  <w:pPr>
                    <w:bidi w:val="0"/>
                    <w:spacing w:before="20" w:after="20"/>
                    <w:jc w:val="center"/>
                    <w:rPr>
                      <w:rFonts w:ascii="PT Serif" w:hAnsi="PT Serif"/>
                      <w:sz w:val="20"/>
                      <w:szCs w:val="20"/>
                      <w:lang w:val="ru-RU"/>
                    </w:rPr>
                  </w:pPr>
                  <w:r w:rsidRPr="00313F6C">
                    <w:rPr>
                      <w:rFonts w:ascii="PT Serif" w:hAnsi="PT Serif"/>
                      <w:color w:val="595959" w:themeColor="text1" w:themeTint="A6"/>
                      <w:sz w:val="20"/>
                      <w:szCs w:val="20"/>
                      <w:lang w:val="ru-RU"/>
                    </w:rPr>
                    <w:t>Ю</w:t>
                  </w:r>
                  <w:r>
                    <w:rPr>
                      <w:rFonts w:ascii="PT Serif" w:hAnsi="PT Serif"/>
                      <w:color w:val="595959" w:themeColor="text1" w:themeTint="A6"/>
                      <w:sz w:val="20"/>
                      <w:szCs w:val="20"/>
                      <w:lang w:val="ru-RU"/>
                    </w:rPr>
                    <w:t>Й</w:t>
                  </w:r>
                </w:p>
              </w:tc>
            </w:tr>
            <w:tr w:rsidR="00F817A3" w:rsidRPr="007B6BB2" w:rsidTr="009A603D">
              <w:tc>
                <w:tcPr>
                  <w:tcW w:w="978" w:type="dxa"/>
                  <w:tcBorders>
                    <w:bottom w:val="single" w:sz="4" w:space="0" w:color="D9D9D9" w:themeColor="background1" w:themeShade="D9"/>
                  </w:tcBorders>
                  <w:shd w:val="thinDiagStripe" w:color="FFFFFF" w:themeColor="background1" w:fill="FAFAFA"/>
                  <w:tcMar>
                    <w:left w:w="0" w:type="dxa"/>
                    <w:right w:w="0" w:type="dxa"/>
                  </w:tcMar>
                  <w:vAlign w:val="center"/>
                </w:tcPr>
                <w:p w:rsidR="00F817A3" w:rsidRPr="00754EE7" w:rsidRDefault="00F817A3" w:rsidP="00375F57">
                  <w:pPr>
                    <w:bidi w:val="0"/>
                    <w:spacing w:before="20" w:after="20"/>
                    <w:jc w:val="center"/>
                    <w:rPr>
                      <w:rFonts w:ascii="Gentium" w:hAnsi="Gentium"/>
                      <w:color w:val="808080" w:themeColor="background1" w:themeShade="80"/>
                      <w:spacing w:val="-6"/>
                      <w:sz w:val="20"/>
                      <w:szCs w:val="20"/>
                    </w:rPr>
                  </w:pPr>
                  <w:r w:rsidRPr="00754EE7">
                    <w:rPr>
                      <w:rFonts w:ascii="Gentium" w:hAnsi="Gentium"/>
                      <w:color w:val="808080" w:themeColor="background1" w:themeShade="80"/>
                      <w:spacing w:val="-6"/>
                      <w:sz w:val="20"/>
                      <w:szCs w:val="20"/>
                    </w:rPr>
                    <w:t>jæ</w:t>
                  </w:r>
                  <w:r>
                    <w:rPr>
                      <w:rFonts w:ascii="Gentium" w:hAnsi="Gentium"/>
                      <w:color w:val="808080" w:themeColor="background1" w:themeShade="80"/>
                      <w:spacing w:val="-6"/>
                      <w:sz w:val="20"/>
                      <w:szCs w:val="20"/>
                    </w:rPr>
                    <w:t>j</w:t>
                  </w:r>
                  <w:r w:rsidRPr="00313F6C">
                    <w:rPr>
                      <w:rFonts w:ascii="Gentium" w:hAnsi="Gentium"/>
                      <w:color w:val="808080" w:themeColor="background1" w:themeShade="80"/>
                      <w:spacing w:val="-6"/>
                      <w:sz w:val="20"/>
                      <w:szCs w:val="20"/>
                      <w:vertAlign w:val="superscript"/>
                    </w:rPr>
                    <w:t xml:space="preserve"> </w:t>
                  </w:r>
                  <w:r w:rsidRPr="00754EE7">
                    <w:rPr>
                      <w:rStyle w:val="EndnoteReference"/>
                      <w:rFonts w:ascii="Gentium" w:hAnsi="Gentium"/>
                      <w:color w:val="808080" w:themeColor="background1" w:themeShade="80"/>
                      <w:spacing w:val="-6"/>
                      <w:sz w:val="20"/>
                      <w:szCs w:val="20"/>
                    </w:rPr>
                    <w:t>27</w:t>
                  </w:r>
                  <w:r w:rsidRPr="00754EE7">
                    <w:rPr>
                      <w:rFonts w:ascii="Gentium" w:hAnsi="Gentium"/>
                      <w:color w:val="808080" w:themeColor="background1" w:themeShade="80"/>
                      <w:spacing w:val="-6"/>
                      <w:sz w:val="20"/>
                      <w:szCs w:val="20"/>
                    </w:rPr>
                    <w:t>,</w:t>
                  </w:r>
                  <w:r w:rsidRPr="00313F6C">
                    <w:rPr>
                      <w:rFonts w:ascii="Gentium" w:hAnsi="Gentium"/>
                      <w:color w:val="808080" w:themeColor="background1" w:themeShade="80"/>
                      <w:spacing w:val="-6"/>
                      <w:sz w:val="20"/>
                      <w:szCs w:val="20"/>
                      <w:vertAlign w:val="superscript"/>
                    </w:rPr>
                    <w:t xml:space="preserve"> </w:t>
                  </w:r>
                  <w:r w:rsidRPr="00754EE7">
                    <w:rPr>
                      <w:rFonts w:ascii="Gentium" w:hAnsi="Gentium"/>
                      <w:color w:val="808080" w:themeColor="background1" w:themeShade="80"/>
                      <w:spacing w:val="-6"/>
                      <w:sz w:val="20"/>
                      <w:szCs w:val="20"/>
                    </w:rPr>
                    <w:t xml:space="preserve"> ʲǽ</w:t>
                  </w:r>
                  <w:r>
                    <w:rPr>
                      <w:rFonts w:ascii="Gentium" w:hAnsi="Gentium"/>
                      <w:color w:val="808080" w:themeColor="background1" w:themeShade="80"/>
                      <w:spacing w:val="-6"/>
                      <w:sz w:val="20"/>
                      <w:szCs w:val="20"/>
                    </w:rPr>
                    <w:t>j</w:t>
                  </w:r>
                  <w:r w:rsidRPr="00754EE7">
                    <w:rPr>
                      <w:rFonts w:ascii="Gentium" w:hAnsi="Gentium"/>
                      <w:color w:val="808080" w:themeColor="background1" w:themeShade="80"/>
                      <w:spacing w:val="-6"/>
                      <w:sz w:val="20"/>
                      <w:szCs w:val="20"/>
                    </w:rPr>
                    <w:t>, ʲɪ</w:t>
                  </w:r>
                  <w:r>
                    <w:rPr>
                      <w:rFonts w:ascii="Gentium" w:hAnsi="Gentium"/>
                      <w:color w:val="808080" w:themeColor="background1" w:themeShade="80"/>
                      <w:spacing w:val="-6"/>
                      <w:sz w:val="20"/>
                      <w:szCs w:val="20"/>
                    </w:rPr>
                    <w:t>j</w:t>
                  </w:r>
                </w:p>
              </w:tc>
              <w:tc>
                <w:tcPr>
                  <w:tcW w:w="978" w:type="dxa"/>
                  <w:tcBorders>
                    <w:bottom w:val="single" w:sz="4" w:space="0" w:color="D9D9D9" w:themeColor="background1" w:themeShade="D9"/>
                  </w:tcBorders>
                  <w:shd w:val="thinDiagStripe" w:color="FFFFFF" w:themeColor="background1" w:fill="FAFAFA"/>
                  <w:vAlign w:val="center"/>
                </w:tcPr>
                <w:p w:rsidR="00F817A3" w:rsidRPr="007B6BB2" w:rsidRDefault="00F817A3" w:rsidP="00375F57">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ɛ́j,  ɪj</w:t>
                  </w:r>
                </w:p>
              </w:tc>
              <w:tc>
                <w:tcPr>
                  <w:tcW w:w="978" w:type="dxa"/>
                  <w:tcBorders>
                    <w:bottom w:val="single" w:sz="4" w:space="0" w:color="D9D9D9" w:themeColor="background1" w:themeShade="D9"/>
                  </w:tcBorders>
                  <w:shd w:val="thinDiagStripe" w:color="FFFFFF" w:themeColor="background1" w:fill="FAFAFA"/>
                  <w:vAlign w:val="center"/>
                </w:tcPr>
                <w:p w:rsidR="00F817A3" w:rsidRPr="00754EE7" w:rsidRDefault="00F817A3" w:rsidP="00375F57">
                  <w:pPr>
                    <w:bidi w:val="0"/>
                    <w:spacing w:before="20" w:after="20"/>
                    <w:jc w:val="center"/>
                    <w:rPr>
                      <w:rFonts w:ascii="Gentium" w:hAnsi="Gentium"/>
                      <w:color w:val="808080" w:themeColor="background1" w:themeShade="80"/>
                      <w:sz w:val="20"/>
                      <w:szCs w:val="20"/>
                    </w:rPr>
                  </w:pPr>
                  <w:r w:rsidRPr="00754EE7">
                    <w:rPr>
                      <w:rFonts w:ascii="Gentium" w:hAnsi="Gentium"/>
                      <w:color w:val="808080" w:themeColor="background1" w:themeShade="80"/>
                      <w:sz w:val="20"/>
                      <w:szCs w:val="20"/>
                    </w:rPr>
                    <w:t>j</w:t>
                  </w:r>
                  <w:r>
                    <w:rPr>
                      <w:rFonts w:ascii="Gentium" w:hAnsi="Gentium"/>
                      <w:color w:val="808080" w:themeColor="background1" w:themeShade="80"/>
                      <w:sz w:val="20"/>
                      <w:szCs w:val="20"/>
                    </w:rPr>
                    <w:t>ɵ́j</w:t>
                  </w:r>
                  <w:r w:rsidRPr="00754EE7">
                    <w:rPr>
                      <w:rFonts w:ascii="Gentium" w:hAnsi="Gentium"/>
                      <w:color w:val="808080" w:themeColor="background1" w:themeShade="80"/>
                      <w:sz w:val="20"/>
                      <w:szCs w:val="20"/>
                      <w:vertAlign w:val="superscript"/>
                    </w:rPr>
                    <w:t xml:space="preserve"> </w:t>
                  </w:r>
                  <w:r w:rsidRPr="00754EE7">
                    <w:rPr>
                      <w:rStyle w:val="EndnoteReference"/>
                      <w:rFonts w:ascii="Gentium" w:hAnsi="Gentium"/>
                      <w:color w:val="808080" w:themeColor="background1" w:themeShade="80"/>
                      <w:sz w:val="20"/>
                      <w:szCs w:val="20"/>
                    </w:rPr>
                    <w:t>27</w:t>
                  </w:r>
                  <w:r w:rsidRPr="00754EE7">
                    <w:rPr>
                      <w:rFonts w:ascii="Gentium" w:hAnsi="Gentium"/>
                      <w:color w:val="808080" w:themeColor="background1" w:themeShade="80"/>
                      <w:sz w:val="20"/>
                      <w:szCs w:val="20"/>
                    </w:rPr>
                    <w:t>,  ʲ</w:t>
                  </w:r>
                  <w:r>
                    <w:rPr>
                      <w:rFonts w:ascii="Gentium" w:hAnsi="Gentium"/>
                      <w:color w:val="808080" w:themeColor="background1" w:themeShade="80"/>
                      <w:sz w:val="20"/>
                      <w:szCs w:val="20"/>
                    </w:rPr>
                    <w:t>ɵ́j</w:t>
                  </w:r>
                </w:p>
              </w:tc>
              <w:tc>
                <w:tcPr>
                  <w:tcW w:w="978" w:type="dxa"/>
                  <w:tcBorders>
                    <w:bottom w:val="single" w:sz="4" w:space="0" w:color="D9D9D9" w:themeColor="background1" w:themeShade="D9"/>
                  </w:tcBorders>
                  <w:shd w:val="thinDiagStripe" w:color="FFFFFF" w:themeColor="background1" w:fill="FAFAFA"/>
                  <w:tcMar>
                    <w:left w:w="28" w:type="dxa"/>
                    <w:right w:w="28" w:type="dxa"/>
                  </w:tcMar>
                  <w:vAlign w:val="center"/>
                </w:tcPr>
                <w:p w:rsidR="00F817A3" w:rsidRPr="007B6BB2" w:rsidRDefault="00F817A3" w:rsidP="00375F57">
                  <w:pPr>
                    <w:bidi w:val="0"/>
                    <w:spacing w:before="20" w:after="20"/>
                    <w:jc w:val="center"/>
                    <w:rPr>
                      <w:rFonts w:ascii="Gentium" w:hAnsi="Gentium"/>
                      <w:color w:val="808080" w:themeColor="background1" w:themeShade="80"/>
                      <w:sz w:val="20"/>
                      <w:szCs w:val="20"/>
                    </w:rPr>
                  </w:pPr>
                  <w:r>
                    <w:rPr>
                      <w:rFonts w:ascii="Gentium" w:hAnsi="Gentium"/>
                      <w:color w:val="808080" w:themeColor="background1" w:themeShade="80"/>
                      <w:sz w:val="20"/>
                      <w:szCs w:val="20"/>
                    </w:rPr>
                    <w:t>ɨ́j,  ɪj</w:t>
                  </w:r>
                </w:p>
              </w:tc>
              <w:tc>
                <w:tcPr>
                  <w:tcW w:w="978" w:type="dxa"/>
                  <w:tcBorders>
                    <w:bottom w:val="single" w:sz="4" w:space="0" w:color="D9D9D9" w:themeColor="background1" w:themeShade="D9"/>
                  </w:tcBorders>
                  <w:shd w:val="thinDiagStripe" w:color="FFFFFF" w:themeColor="background1" w:fill="FAFAFA"/>
                  <w:tcMar>
                    <w:left w:w="28" w:type="dxa"/>
                    <w:right w:w="28" w:type="dxa"/>
                  </w:tcMar>
                  <w:vAlign w:val="center"/>
                </w:tcPr>
                <w:p w:rsidR="00F817A3" w:rsidRPr="00754EE7" w:rsidRDefault="00F817A3" w:rsidP="00375F57">
                  <w:pPr>
                    <w:bidi w:val="0"/>
                    <w:spacing w:before="20" w:after="20"/>
                    <w:jc w:val="center"/>
                    <w:rPr>
                      <w:rFonts w:ascii="Gentium" w:hAnsi="Gentium"/>
                      <w:color w:val="808080" w:themeColor="background1" w:themeShade="80"/>
                      <w:spacing w:val="-4"/>
                      <w:sz w:val="20"/>
                      <w:szCs w:val="20"/>
                    </w:rPr>
                  </w:pPr>
                  <w:r w:rsidRPr="00754EE7">
                    <w:rPr>
                      <w:rFonts w:ascii="Gentium" w:hAnsi="Gentium"/>
                      <w:color w:val="808080" w:themeColor="background1" w:themeShade="80"/>
                      <w:spacing w:val="-4"/>
                      <w:sz w:val="20"/>
                      <w:szCs w:val="20"/>
                    </w:rPr>
                    <w:t>jʉ</w:t>
                  </w:r>
                  <w:r>
                    <w:rPr>
                      <w:rFonts w:ascii="Gentium" w:hAnsi="Gentium"/>
                      <w:color w:val="808080" w:themeColor="background1" w:themeShade="80"/>
                      <w:spacing w:val="-4"/>
                      <w:sz w:val="20"/>
                      <w:szCs w:val="20"/>
                    </w:rPr>
                    <w:t>j</w:t>
                  </w:r>
                  <w:r w:rsidRPr="00754EE7">
                    <w:rPr>
                      <w:rFonts w:ascii="Gentium" w:hAnsi="Gentium"/>
                      <w:color w:val="808080" w:themeColor="background1" w:themeShade="80"/>
                      <w:spacing w:val="-4"/>
                      <w:sz w:val="20"/>
                      <w:szCs w:val="20"/>
                      <w:vertAlign w:val="superscript"/>
                    </w:rPr>
                    <w:t xml:space="preserve"> </w:t>
                  </w:r>
                  <w:r w:rsidRPr="00754EE7">
                    <w:rPr>
                      <w:rStyle w:val="EndnoteReference"/>
                      <w:rFonts w:ascii="Gentium" w:hAnsi="Gentium"/>
                      <w:color w:val="808080" w:themeColor="background1" w:themeShade="80"/>
                      <w:spacing w:val="-4"/>
                      <w:sz w:val="20"/>
                      <w:szCs w:val="20"/>
                    </w:rPr>
                    <w:t>27</w:t>
                  </w:r>
                  <w:r w:rsidRPr="00754EE7">
                    <w:rPr>
                      <w:rFonts w:ascii="Gentium" w:hAnsi="Gentium"/>
                      <w:color w:val="808080" w:themeColor="background1" w:themeShade="80"/>
                      <w:spacing w:val="-4"/>
                      <w:sz w:val="20"/>
                      <w:szCs w:val="20"/>
                    </w:rPr>
                    <w:t xml:space="preserve">, </w:t>
                  </w:r>
                  <w:r w:rsidRPr="00313F6C">
                    <w:rPr>
                      <w:rFonts w:ascii="Gentium" w:hAnsi="Gentium"/>
                      <w:color w:val="808080" w:themeColor="background1" w:themeShade="80"/>
                      <w:spacing w:val="-4"/>
                      <w:sz w:val="20"/>
                      <w:szCs w:val="20"/>
                    </w:rPr>
                    <w:t xml:space="preserve"> </w:t>
                  </w:r>
                  <w:r w:rsidRPr="00754EE7">
                    <w:rPr>
                      <w:rFonts w:ascii="Gentium" w:hAnsi="Gentium"/>
                      <w:color w:val="808080" w:themeColor="background1" w:themeShade="80"/>
                      <w:spacing w:val="-4"/>
                      <w:sz w:val="20"/>
                      <w:szCs w:val="20"/>
                    </w:rPr>
                    <w:t>ʲʉ́</w:t>
                  </w:r>
                  <w:r>
                    <w:rPr>
                      <w:rFonts w:ascii="Gentium" w:hAnsi="Gentium"/>
                      <w:color w:val="808080" w:themeColor="background1" w:themeShade="80"/>
                      <w:spacing w:val="-4"/>
                      <w:sz w:val="20"/>
                      <w:szCs w:val="20"/>
                    </w:rPr>
                    <w:t>j</w:t>
                  </w:r>
                  <w:r w:rsidRPr="00754EE7">
                    <w:rPr>
                      <w:rFonts w:ascii="Gentium" w:hAnsi="Gentium"/>
                      <w:color w:val="808080" w:themeColor="background1" w:themeShade="80"/>
                      <w:spacing w:val="-4"/>
                      <w:sz w:val="20"/>
                      <w:szCs w:val="20"/>
                    </w:rPr>
                    <w:t>,</w:t>
                  </w:r>
                  <w:r w:rsidRPr="00313F6C">
                    <w:rPr>
                      <w:rFonts w:ascii="Gentium" w:hAnsi="Gentium"/>
                      <w:color w:val="808080" w:themeColor="background1" w:themeShade="80"/>
                      <w:spacing w:val="-4"/>
                      <w:sz w:val="20"/>
                      <w:szCs w:val="20"/>
                      <w:vertAlign w:val="superscript"/>
                    </w:rPr>
                    <w:t xml:space="preserve">  </w:t>
                  </w:r>
                  <w:r w:rsidRPr="00754EE7">
                    <w:rPr>
                      <w:rFonts w:ascii="Gentium" w:hAnsi="Gentium"/>
                      <w:color w:val="808080" w:themeColor="background1" w:themeShade="80"/>
                      <w:spacing w:val="-4"/>
                      <w:sz w:val="20"/>
                      <w:szCs w:val="20"/>
                    </w:rPr>
                    <w:t>ʲʊ</w:t>
                  </w:r>
                  <w:r>
                    <w:rPr>
                      <w:rFonts w:ascii="Gentium" w:hAnsi="Gentium"/>
                      <w:color w:val="808080" w:themeColor="background1" w:themeShade="80"/>
                      <w:spacing w:val="-4"/>
                      <w:sz w:val="20"/>
                      <w:szCs w:val="20"/>
                    </w:rPr>
                    <w:t>j</w:t>
                  </w:r>
                </w:p>
              </w:tc>
            </w:tr>
          </w:tbl>
          <w:p w:rsidR="001A570E" w:rsidRPr="00751A8E" w:rsidRDefault="001A570E" w:rsidP="001A570E">
            <w:pPr>
              <w:bidi w:val="0"/>
              <w:rPr>
                <w:rFonts w:ascii="Noticia Text" w:hAnsi="Noticia Text"/>
              </w:rPr>
            </w:pPr>
          </w:p>
        </w:tc>
      </w:tr>
    </w:tbl>
    <w:p w:rsidR="004D72F8" w:rsidRDefault="004D72F8" w:rsidP="00754EE7">
      <w:pPr>
        <w:bidi w:val="0"/>
        <w:spacing w:after="0"/>
        <w:rPr>
          <w:rFonts w:ascii="Noticia Text" w:hAnsi="Noticia Text"/>
          <w:b/>
          <w:bCs/>
          <w:sz w:val="20"/>
          <w:szCs w:val="20"/>
        </w:rPr>
      </w:pPr>
    </w:p>
    <w:sectPr w:rsidR="004D72F8" w:rsidSect="00450E72">
      <w:endnotePr>
        <w:numFmt w:val="decimal"/>
        <w:numRestart w:val="eachSect"/>
      </w:endnotePr>
      <w:pgSz w:w="11906" w:h="16838"/>
      <w:pgMar w:top="1247" w:right="907" w:bottom="1247" w:left="90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E9D" w:rsidRDefault="00224E9D" w:rsidP="009C0DE1">
      <w:pPr>
        <w:spacing w:after="0" w:line="240" w:lineRule="auto"/>
      </w:pPr>
      <w:r>
        <w:separator/>
      </w:r>
    </w:p>
  </w:endnote>
  <w:endnote w:type="continuationSeparator" w:id="0">
    <w:p w:rsidR="00224E9D" w:rsidRDefault="00224E9D" w:rsidP="009C0DE1">
      <w:pPr>
        <w:spacing w:after="0" w:line="240" w:lineRule="auto"/>
      </w:pPr>
      <w:r>
        <w:continuationSeparator/>
      </w:r>
    </w:p>
  </w:endnote>
  <w:endnote w:id="1">
    <w:p w:rsidR="00700C3A" w:rsidRPr="00B44A8E" w:rsidRDefault="00700C3A" w:rsidP="0071209C">
      <w:pPr>
        <w:pStyle w:val="EndnoteText"/>
        <w:tabs>
          <w:tab w:val="left" w:pos="284"/>
        </w:tabs>
        <w:bidi w:val="0"/>
        <w:spacing w:line="216" w:lineRule="auto"/>
        <w:rPr>
          <w:rFonts w:ascii="Noticia Text" w:hAnsi="Noticia Text"/>
          <w:sz w:val="18"/>
          <w:szCs w:val="18"/>
        </w:rPr>
      </w:pPr>
      <w:r w:rsidRPr="00B44A8E">
        <w:rPr>
          <w:rStyle w:val="EndnoteReference"/>
          <w:rFonts w:ascii="Noticia Text" w:hAnsi="Noticia Text"/>
          <w:sz w:val="18"/>
          <w:szCs w:val="18"/>
        </w:rPr>
        <w:endnoteRef/>
      </w:r>
      <w:r w:rsidRPr="00B44A8E">
        <w:rPr>
          <w:rFonts w:ascii="Noticia Text" w:hAnsi="Noticia Text"/>
          <w:sz w:val="18"/>
          <w:szCs w:val="18"/>
          <w:rtl/>
        </w:rPr>
        <w:t xml:space="preserve"> </w:t>
      </w:r>
      <w:r>
        <w:rPr>
          <w:rFonts w:ascii="Noticia Text" w:hAnsi="Noticia Text"/>
          <w:sz w:val="18"/>
          <w:szCs w:val="18"/>
        </w:rPr>
        <w:tab/>
      </w:r>
      <w:r w:rsidRPr="00A47BF0">
        <w:rPr>
          <w:rFonts w:ascii="Noticia Text" w:hAnsi="Noticia Text"/>
          <w:sz w:val="18"/>
          <w:szCs w:val="18"/>
        </w:rPr>
        <w:t xml:space="preserve">Aspirated consonants resulting from the loss of (Proto-Vórean) </w:t>
      </w:r>
      <w:r w:rsidRPr="00A47BF0">
        <w:rPr>
          <w:rFonts w:ascii="Gentium" w:hAnsi="Gentium"/>
          <w:sz w:val="18"/>
          <w:szCs w:val="18"/>
        </w:rPr>
        <w:t xml:space="preserve"> </w:t>
      </w:r>
      <w:r w:rsidRPr="00A47BF0">
        <w:rPr>
          <w:rFonts w:ascii="Gentium" w:hAnsi="Gentium"/>
          <w:color w:val="943634" w:themeColor="accent2" w:themeShade="BF"/>
          <w:sz w:val="18"/>
          <w:szCs w:val="18"/>
        </w:rPr>
        <w:t>a</w:t>
      </w:r>
      <w:r w:rsidRPr="00A47BF0">
        <w:rPr>
          <w:rFonts w:ascii="Gentium" w:hAnsi="Gentium"/>
          <w:sz w:val="18"/>
          <w:szCs w:val="18"/>
        </w:rPr>
        <w:t xml:space="preserve">  </w:t>
      </w:r>
      <w:r w:rsidRPr="00A47BF0">
        <w:rPr>
          <w:rFonts w:ascii="Noticia Text" w:hAnsi="Noticia Text"/>
          <w:sz w:val="18"/>
          <w:szCs w:val="18"/>
        </w:rPr>
        <w:t>in open pre-tonic syllables</w:t>
      </w:r>
      <w:r>
        <w:rPr>
          <w:rFonts w:ascii="Noticia Text" w:hAnsi="Noticia Text"/>
          <w:sz w:val="18"/>
          <w:szCs w:val="18"/>
        </w:rPr>
        <w:t xml:space="preserve">, or from </w:t>
      </w:r>
      <w:r w:rsidRPr="00B44A8E">
        <w:rPr>
          <w:rFonts w:ascii="Gentium" w:hAnsi="Gentium"/>
          <w:color w:val="943634" w:themeColor="accent2" w:themeShade="BF"/>
          <w:sz w:val="18"/>
          <w:szCs w:val="18"/>
        </w:rPr>
        <w:t>h</w:t>
      </w:r>
      <w:r>
        <w:rPr>
          <w:rFonts w:ascii="Noticia Text" w:hAnsi="Noticia Text"/>
          <w:sz w:val="18"/>
          <w:szCs w:val="18"/>
        </w:rPr>
        <w:t>-assimilation</w:t>
      </w:r>
    </w:p>
  </w:endnote>
  <w:endnote w:id="2">
    <w:p w:rsidR="00700C3A" w:rsidRPr="00FD56D5" w:rsidRDefault="00700C3A" w:rsidP="0071209C">
      <w:pPr>
        <w:pStyle w:val="EndnoteText"/>
        <w:tabs>
          <w:tab w:val="left" w:pos="284"/>
        </w:tabs>
        <w:bidi w:val="0"/>
        <w:spacing w:line="216" w:lineRule="auto"/>
        <w:rPr>
          <w:rStyle w:val="EndnoteReference"/>
          <w:rFonts w:ascii="Noticia Text" w:hAnsi="Noticia Text"/>
          <w:sz w:val="18"/>
          <w:szCs w:val="18"/>
        </w:rPr>
      </w:pPr>
      <w:r w:rsidRPr="00FD56D5">
        <w:rPr>
          <w:rStyle w:val="EndnoteReference"/>
          <w:rFonts w:ascii="Noticia Text" w:hAnsi="Noticia Text"/>
          <w:sz w:val="18"/>
          <w:szCs w:val="18"/>
        </w:rPr>
        <w:endnoteRef/>
      </w:r>
      <w:r w:rsidRPr="00FD56D5">
        <w:rPr>
          <w:rStyle w:val="EndnoteReference"/>
          <w:rFonts w:ascii="Noticia Text" w:hAnsi="Noticia Text"/>
          <w:sz w:val="18"/>
          <w:szCs w:val="18"/>
          <w:rtl/>
        </w:rPr>
        <w:t xml:space="preserve"> </w:t>
      </w:r>
      <w:r w:rsidRPr="00FD56D5">
        <w:rPr>
          <w:rFonts w:ascii="Noticia Text" w:hAnsi="Noticia Text"/>
          <w:sz w:val="18"/>
          <w:szCs w:val="18"/>
        </w:rPr>
        <w:tab/>
      </w:r>
      <w:proofErr w:type="gramStart"/>
      <w:r>
        <w:rPr>
          <w:rFonts w:ascii="Noticia Text" w:hAnsi="Noticia Text"/>
          <w:sz w:val="18"/>
          <w:szCs w:val="18"/>
        </w:rPr>
        <w:t xml:space="preserve">After </w:t>
      </w:r>
      <w:r w:rsidRPr="00FD56D5">
        <w:rPr>
          <w:rFonts w:ascii="Gentium" w:hAnsi="Gentium"/>
          <w:color w:val="943634" w:themeColor="accent2" w:themeShade="BF"/>
          <w:sz w:val="18"/>
          <w:szCs w:val="18"/>
        </w:rPr>
        <w:t>m, n</w:t>
      </w:r>
      <w:r>
        <w:rPr>
          <w:rFonts w:ascii="Noticia Text" w:hAnsi="Noticia Text"/>
          <w:sz w:val="18"/>
          <w:szCs w:val="18"/>
        </w:rPr>
        <w:t>.</w:t>
      </w:r>
      <w:proofErr w:type="gramEnd"/>
      <w:r>
        <w:rPr>
          <w:rFonts w:ascii="Noticia Text" w:hAnsi="Noticia Text"/>
          <w:sz w:val="18"/>
          <w:szCs w:val="18"/>
        </w:rPr>
        <w:t xml:space="preserve"> </w:t>
      </w:r>
      <w:proofErr w:type="gramStart"/>
      <w:r>
        <w:rPr>
          <w:rFonts w:ascii="Noticia Text" w:hAnsi="Noticia Text"/>
          <w:sz w:val="18"/>
          <w:szCs w:val="18"/>
        </w:rPr>
        <w:t>I</w:t>
      </w:r>
      <w:r w:rsidRPr="008F5D00">
        <w:rPr>
          <w:rFonts w:ascii="Noticia Text" w:hAnsi="Noticia Text"/>
          <w:sz w:val="18"/>
          <w:szCs w:val="18"/>
        </w:rPr>
        <w:t xml:space="preserve">n Gréetyan, also </w:t>
      </w:r>
      <w:r>
        <w:rPr>
          <w:rFonts w:ascii="Noticia Text" w:hAnsi="Noticia Text"/>
          <w:sz w:val="18"/>
          <w:szCs w:val="18"/>
        </w:rPr>
        <w:t>in the beginning of a sentence.</w:t>
      </w:r>
      <w:proofErr w:type="gramEnd"/>
    </w:p>
  </w:endnote>
  <w:endnote w:id="3">
    <w:p w:rsidR="00700C3A" w:rsidRPr="007474F5" w:rsidRDefault="00700C3A" w:rsidP="0071209C">
      <w:pPr>
        <w:pStyle w:val="EndnoteText"/>
        <w:tabs>
          <w:tab w:val="left" w:pos="284"/>
        </w:tabs>
        <w:bidi w:val="0"/>
        <w:spacing w:line="216" w:lineRule="auto"/>
        <w:rPr>
          <w:rFonts w:ascii="Noticia Text" w:hAnsi="Noticia Text"/>
          <w:sz w:val="18"/>
          <w:szCs w:val="18"/>
        </w:rPr>
      </w:pPr>
      <w:r w:rsidRPr="007474F5">
        <w:rPr>
          <w:rStyle w:val="EndnoteReference"/>
          <w:rFonts w:ascii="Noticia Text" w:hAnsi="Noticia Text"/>
          <w:sz w:val="18"/>
          <w:szCs w:val="18"/>
        </w:rPr>
        <w:endnoteRef/>
      </w:r>
      <w:r w:rsidRPr="007474F5">
        <w:rPr>
          <w:rFonts w:ascii="Noticia Text" w:hAnsi="Noticia Text"/>
          <w:sz w:val="18"/>
          <w:szCs w:val="18"/>
          <w:rtl/>
        </w:rPr>
        <w:t xml:space="preserve"> </w:t>
      </w:r>
      <w:r w:rsidRPr="007474F5">
        <w:rPr>
          <w:rFonts w:ascii="Noticia Text" w:hAnsi="Noticia Text"/>
          <w:sz w:val="18"/>
          <w:szCs w:val="18"/>
        </w:rPr>
        <w:tab/>
        <w:t xml:space="preserve">Adds </w:t>
      </w:r>
      <w:r w:rsidRPr="007474F5">
        <w:rPr>
          <w:rFonts w:ascii="Noticia Text" w:hAnsi="Noticia Text"/>
          <w:i/>
          <w:iCs/>
          <w:sz w:val="18"/>
          <w:szCs w:val="18"/>
        </w:rPr>
        <w:t>creaky voice</w:t>
      </w:r>
      <w:r>
        <w:rPr>
          <w:rFonts w:ascii="Noticia Text" w:hAnsi="Noticia Text"/>
          <w:sz w:val="18"/>
          <w:szCs w:val="18"/>
        </w:rPr>
        <w:t xml:space="preserve"> phonation to the preceding vowel</w:t>
      </w:r>
    </w:p>
  </w:endnote>
  <w:endnote w:id="4">
    <w:p w:rsidR="00700C3A" w:rsidRPr="00D7224B" w:rsidRDefault="00700C3A" w:rsidP="0071209C">
      <w:pPr>
        <w:pStyle w:val="EndnoteText"/>
        <w:tabs>
          <w:tab w:val="left" w:pos="284"/>
        </w:tabs>
        <w:bidi w:val="0"/>
        <w:spacing w:line="216" w:lineRule="auto"/>
        <w:rPr>
          <w:rFonts w:ascii="Noticia Text" w:hAnsi="Noticia Text"/>
          <w:sz w:val="18"/>
          <w:szCs w:val="18"/>
        </w:rPr>
      </w:pPr>
      <w:r w:rsidRPr="00D7224B">
        <w:rPr>
          <w:rStyle w:val="EndnoteReference"/>
          <w:rFonts w:ascii="Noticia Text" w:hAnsi="Noticia Text"/>
          <w:sz w:val="18"/>
          <w:szCs w:val="18"/>
        </w:rPr>
        <w:endnoteRef/>
      </w:r>
      <w:r w:rsidRPr="00D7224B">
        <w:rPr>
          <w:rFonts w:ascii="Noticia Text" w:hAnsi="Noticia Text"/>
          <w:sz w:val="18"/>
          <w:szCs w:val="18"/>
          <w:rtl/>
        </w:rPr>
        <w:t xml:space="preserve"> </w:t>
      </w:r>
      <w:r>
        <w:rPr>
          <w:rFonts w:ascii="Noticia Text" w:hAnsi="Noticia Text"/>
          <w:sz w:val="18"/>
          <w:szCs w:val="18"/>
        </w:rPr>
        <w:tab/>
        <w:t xml:space="preserve">Before </w:t>
      </w:r>
      <w:r w:rsidRPr="00A47BF0">
        <w:rPr>
          <w:rFonts w:ascii="Gentium" w:hAnsi="Gentium"/>
          <w:color w:val="943634" w:themeColor="accent2" w:themeShade="BF"/>
          <w:sz w:val="18"/>
          <w:szCs w:val="18"/>
        </w:rPr>
        <w:t>j</w:t>
      </w:r>
      <w:r>
        <w:rPr>
          <w:rFonts w:ascii="Noticia Text" w:hAnsi="Noticia Text"/>
          <w:sz w:val="18"/>
          <w:szCs w:val="18"/>
        </w:rPr>
        <w:t xml:space="preserve"> (palatal assimilation)</w:t>
      </w:r>
    </w:p>
  </w:endnote>
  <w:endnote w:id="5">
    <w:p w:rsidR="00700C3A" w:rsidRPr="00EC2C36" w:rsidRDefault="00700C3A" w:rsidP="0071209C">
      <w:pPr>
        <w:pStyle w:val="EndnoteText"/>
        <w:tabs>
          <w:tab w:val="left" w:pos="284"/>
        </w:tabs>
        <w:bidi w:val="0"/>
        <w:spacing w:line="216" w:lineRule="auto"/>
        <w:rPr>
          <w:rFonts w:ascii="Noticia Text" w:hAnsi="Noticia Text"/>
          <w:sz w:val="18"/>
          <w:szCs w:val="18"/>
        </w:rPr>
      </w:pPr>
      <w:r w:rsidRPr="00335731">
        <w:rPr>
          <w:rStyle w:val="EndnoteReference"/>
          <w:rFonts w:ascii="Noticia Text" w:hAnsi="Noticia Text"/>
          <w:sz w:val="18"/>
          <w:szCs w:val="18"/>
        </w:rPr>
        <w:endnoteRef/>
      </w:r>
      <w:r w:rsidRPr="00335731">
        <w:rPr>
          <w:rFonts w:ascii="Noticia Text" w:hAnsi="Noticia Text"/>
          <w:sz w:val="18"/>
          <w:szCs w:val="18"/>
          <w:rtl/>
        </w:rPr>
        <w:t xml:space="preserve"> </w:t>
      </w:r>
      <w:r>
        <w:rPr>
          <w:rFonts w:ascii="Noticia Text" w:hAnsi="Noticia Text"/>
          <w:sz w:val="18"/>
          <w:szCs w:val="18"/>
        </w:rPr>
        <w:tab/>
        <w:t>In open unstressed syllables, and in a final unstressed syllable</w:t>
      </w:r>
    </w:p>
  </w:endnote>
  <w:endnote w:id="6">
    <w:p w:rsidR="00700C3A" w:rsidRPr="002170B2" w:rsidRDefault="00700C3A" w:rsidP="00B34918">
      <w:pPr>
        <w:pStyle w:val="EndnoteText"/>
        <w:tabs>
          <w:tab w:val="left" w:pos="284"/>
        </w:tabs>
        <w:bidi w:val="0"/>
        <w:spacing w:line="216" w:lineRule="auto"/>
        <w:rPr>
          <w:rFonts w:ascii="Noticia Text" w:hAnsi="Noticia Text"/>
          <w:sz w:val="18"/>
          <w:szCs w:val="18"/>
        </w:rPr>
      </w:pPr>
      <w:r w:rsidRPr="002170B2">
        <w:rPr>
          <w:rStyle w:val="EndnoteReference"/>
          <w:rFonts w:ascii="Noticia Text" w:hAnsi="Noticia Text"/>
          <w:sz w:val="18"/>
          <w:szCs w:val="18"/>
        </w:rPr>
        <w:endnoteRef/>
      </w:r>
      <w:r w:rsidRPr="002170B2">
        <w:rPr>
          <w:rFonts w:ascii="Noticia Text" w:hAnsi="Noticia Text"/>
          <w:sz w:val="18"/>
          <w:szCs w:val="18"/>
          <w:rtl/>
        </w:rPr>
        <w:t xml:space="preserve"> </w:t>
      </w:r>
      <w:r>
        <w:rPr>
          <w:rFonts w:ascii="Noticia Text" w:hAnsi="Noticia Text"/>
          <w:sz w:val="18"/>
          <w:szCs w:val="18"/>
        </w:rPr>
        <w:tab/>
      </w:r>
      <w:proofErr w:type="gramStart"/>
      <w:r w:rsidRPr="00F44A1C">
        <w:rPr>
          <w:rFonts w:ascii="Noticia Text" w:hAnsi="Noticia Text"/>
          <w:spacing w:val="-2"/>
          <w:sz w:val="18"/>
          <w:szCs w:val="18"/>
        </w:rPr>
        <w:t>In open pre-tonic syllables, or before pre-tonic (</w:t>
      </w:r>
      <w:r w:rsidRPr="00F44A1C">
        <w:rPr>
          <w:rFonts w:ascii="Gentium" w:hAnsi="Gentium"/>
          <w:color w:val="943634" w:themeColor="accent2" w:themeShade="BF"/>
          <w:spacing w:val="-2"/>
          <w:sz w:val="18"/>
          <w:szCs w:val="18"/>
        </w:rPr>
        <w:t>r, l, m, n</w:t>
      </w:r>
      <w:r w:rsidRPr="00F44A1C">
        <w:rPr>
          <w:rFonts w:ascii="Noticia Text" w:hAnsi="Noticia Text"/>
          <w:spacing w:val="-2"/>
          <w:sz w:val="18"/>
          <w:szCs w:val="18"/>
        </w:rPr>
        <w:t xml:space="preserve">) + </w:t>
      </w:r>
      <w:r w:rsidRPr="00F44A1C">
        <w:rPr>
          <w:rFonts w:ascii="Noticia Text" w:hAnsi="Noticia Text"/>
          <w:i/>
          <w:iCs/>
          <w:spacing w:val="-2"/>
          <w:sz w:val="18"/>
          <w:szCs w:val="18"/>
        </w:rPr>
        <w:t>consonant</w:t>
      </w:r>
      <w:r w:rsidRPr="00F44A1C">
        <w:rPr>
          <w:rFonts w:ascii="Noticia Text" w:hAnsi="Noticia Text"/>
          <w:spacing w:val="-2"/>
          <w:sz w:val="18"/>
          <w:szCs w:val="18"/>
        </w:rPr>
        <w:t>.</w:t>
      </w:r>
      <w:proofErr w:type="gramEnd"/>
      <w:r w:rsidRPr="00F44A1C">
        <w:rPr>
          <w:rFonts w:ascii="Noticia Text" w:hAnsi="Noticia Text"/>
          <w:spacing w:val="-2"/>
          <w:sz w:val="18"/>
          <w:szCs w:val="18"/>
        </w:rPr>
        <w:t xml:space="preserve"> Elision was blocked for (most) monosyllabic roots</w:t>
      </w:r>
    </w:p>
  </w:endnote>
  <w:endnote w:id="7">
    <w:p w:rsidR="00700C3A" w:rsidRPr="003A746A" w:rsidRDefault="00700C3A" w:rsidP="0071209C">
      <w:pPr>
        <w:pStyle w:val="EndnoteText"/>
        <w:tabs>
          <w:tab w:val="left" w:pos="284"/>
        </w:tabs>
        <w:bidi w:val="0"/>
        <w:spacing w:line="216" w:lineRule="auto"/>
        <w:rPr>
          <w:rFonts w:ascii="Noticia Text" w:hAnsi="Noticia Text"/>
          <w:sz w:val="18"/>
          <w:szCs w:val="18"/>
        </w:rPr>
      </w:pPr>
      <w:r w:rsidRPr="003A746A">
        <w:rPr>
          <w:rStyle w:val="EndnoteReference"/>
          <w:rFonts w:ascii="Noticia Text" w:hAnsi="Noticia Text"/>
          <w:sz w:val="18"/>
          <w:szCs w:val="18"/>
        </w:rPr>
        <w:endnoteRef/>
      </w:r>
      <w:r w:rsidRPr="003A746A">
        <w:rPr>
          <w:rFonts w:ascii="Noticia Text" w:hAnsi="Noticia Text"/>
          <w:sz w:val="18"/>
          <w:szCs w:val="18"/>
          <w:rtl/>
        </w:rPr>
        <w:t xml:space="preserve"> </w:t>
      </w:r>
      <w:r>
        <w:rPr>
          <w:rFonts w:ascii="Noticia Text" w:hAnsi="Noticia Text"/>
          <w:sz w:val="18"/>
          <w:szCs w:val="18"/>
        </w:rPr>
        <w:tab/>
        <w:t xml:space="preserve">Before an unstressed word-final </w:t>
      </w:r>
      <w:r w:rsidRPr="006E04F0">
        <w:rPr>
          <w:rFonts w:ascii="Gentium" w:hAnsi="Gentium"/>
          <w:color w:val="943634" w:themeColor="accent2" w:themeShade="BF"/>
          <w:sz w:val="18"/>
          <w:szCs w:val="18"/>
        </w:rPr>
        <w:t>r, l, m</w:t>
      </w:r>
      <w:r w:rsidRPr="00251339">
        <w:rPr>
          <w:rFonts w:ascii="Noticia Text" w:hAnsi="Noticia Text"/>
          <w:sz w:val="18"/>
          <w:szCs w:val="18"/>
        </w:rPr>
        <w:t xml:space="preserve"> </w:t>
      </w:r>
      <w:r w:rsidRPr="008957BD">
        <w:rPr>
          <w:rFonts w:ascii="Noticia Text" w:hAnsi="Noticia Text"/>
          <w:sz w:val="18"/>
          <w:szCs w:val="18"/>
        </w:rPr>
        <w:t>or</w:t>
      </w:r>
      <w:r w:rsidRPr="006E04F0">
        <w:rPr>
          <w:rFonts w:ascii="Gentium" w:hAnsi="Gentium"/>
          <w:color w:val="943634" w:themeColor="accent2" w:themeShade="BF"/>
          <w:sz w:val="18"/>
          <w:szCs w:val="18"/>
        </w:rPr>
        <w:t xml:space="preserve"> n</w:t>
      </w:r>
    </w:p>
  </w:endnote>
  <w:endnote w:id="8">
    <w:p w:rsidR="00700C3A" w:rsidRPr="00934108" w:rsidRDefault="00700C3A" w:rsidP="0071209C">
      <w:pPr>
        <w:pStyle w:val="EndnoteText"/>
        <w:tabs>
          <w:tab w:val="left" w:pos="284"/>
        </w:tabs>
        <w:bidi w:val="0"/>
        <w:spacing w:line="216" w:lineRule="auto"/>
        <w:rPr>
          <w:rFonts w:ascii="Noticia Text" w:hAnsi="Noticia Text"/>
          <w:sz w:val="18"/>
          <w:szCs w:val="18"/>
        </w:rPr>
      </w:pPr>
      <w:r w:rsidRPr="00934108">
        <w:rPr>
          <w:rStyle w:val="EndnoteReference"/>
          <w:rFonts w:ascii="Noticia Text" w:hAnsi="Noticia Text"/>
          <w:sz w:val="18"/>
          <w:szCs w:val="18"/>
        </w:rPr>
        <w:endnoteRef/>
      </w:r>
      <w:r w:rsidRPr="00934108">
        <w:rPr>
          <w:rFonts w:ascii="Noticia Text" w:hAnsi="Noticia Text"/>
          <w:sz w:val="18"/>
          <w:szCs w:val="18"/>
          <w:rtl/>
        </w:rPr>
        <w:t xml:space="preserve"> </w:t>
      </w:r>
      <w:r>
        <w:rPr>
          <w:rFonts w:ascii="Noticia Text" w:hAnsi="Noticia Text"/>
          <w:sz w:val="18"/>
          <w:szCs w:val="18"/>
        </w:rPr>
        <w:tab/>
        <w:t>In post-tonic but not word-final syllables; also in closed pre-tonic syllables</w:t>
      </w:r>
    </w:p>
  </w:endnote>
  <w:endnote w:id="9">
    <w:p w:rsidR="00700C3A" w:rsidRPr="001C6C23" w:rsidRDefault="00700C3A" w:rsidP="0071209C">
      <w:pPr>
        <w:pStyle w:val="EndnoteText"/>
        <w:tabs>
          <w:tab w:val="left" w:pos="284"/>
        </w:tabs>
        <w:bidi w:val="0"/>
        <w:spacing w:line="216" w:lineRule="auto"/>
        <w:rPr>
          <w:rFonts w:ascii="Noticia Text" w:hAnsi="Noticia Text"/>
          <w:color w:val="A6A6A6" w:themeColor="background1" w:themeShade="A6"/>
          <w:sz w:val="18"/>
          <w:szCs w:val="18"/>
        </w:rPr>
      </w:pPr>
      <w:r w:rsidRPr="00AE3A68">
        <w:rPr>
          <w:rStyle w:val="EndnoteReference"/>
          <w:rFonts w:ascii="Noticia Text" w:hAnsi="Noticia Text"/>
          <w:sz w:val="18"/>
          <w:szCs w:val="18"/>
        </w:rPr>
        <w:endnoteRef/>
      </w:r>
      <w:r w:rsidRPr="00AE3A68">
        <w:rPr>
          <w:rFonts w:ascii="Noticia Text" w:hAnsi="Noticia Text"/>
          <w:sz w:val="18"/>
          <w:szCs w:val="18"/>
          <w:rtl/>
        </w:rPr>
        <w:t xml:space="preserve"> </w:t>
      </w:r>
      <w:r w:rsidRPr="00AE3A68">
        <w:rPr>
          <w:rFonts w:ascii="Noticia Text" w:hAnsi="Noticia Text"/>
          <w:sz w:val="18"/>
          <w:szCs w:val="18"/>
        </w:rPr>
        <w:tab/>
        <w:t>In any post-tonic syllable</w:t>
      </w:r>
    </w:p>
  </w:endnote>
  <w:endnote w:id="10">
    <w:p w:rsidR="00700C3A" w:rsidRPr="0088631B" w:rsidRDefault="00700C3A" w:rsidP="0071209C">
      <w:pPr>
        <w:pStyle w:val="EndnoteText"/>
        <w:tabs>
          <w:tab w:val="left" w:pos="284"/>
        </w:tabs>
        <w:bidi w:val="0"/>
        <w:spacing w:line="216" w:lineRule="auto"/>
        <w:rPr>
          <w:rFonts w:ascii="Noticia Text" w:hAnsi="Noticia Text"/>
          <w:sz w:val="18"/>
          <w:szCs w:val="18"/>
        </w:rPr>
      </w:pPr>
      <w:r w:rsidRPr="0088631B">
        <w:rPr>
          <w:rStyle w:val="EndnoteReference"/>
          <w:rFonts w:ascii="Noticia Text" w:hAnsi="Noticia Text"/>
          <w:sz w:val="18"/>
          <w:szCs w:val="18"/>
        </w:rPr>
        <w:endnoteRef/>
      </w:r>
      <w:r w:rsidRPr="0088631B">
        <w:rPr>
          <w:rFonts w:ascii="Noticia Text" w:hAnsi="Noticia Text"/>
          <w:sz w:val="18"/>
          <w:szCs w:val="18"/>
          <w:rtl/>
        </w:rPr>
        <w:t xml:space="preserve"> </w:t>
      </w:r>
      <w:r>
        <w:rPr>
          <w:rFonts w:ascii="Noticia Text" w:hAnsi="Noticia Text"/>
          <w:sz w:val="18"/>
          <w:szCs w:val="18"/>
        </w:rPr>
        <w:tab/>
        <w:t>In closed pre-tonic syllables</w:t>
      </w:r>
    </w:p>
  </w:endnote>
  <w:endnote w:id="11">
    <w:p w:rsidR="00700C3A" w:rsidRPr="00C978E1" w:rsidRDefault="00700C3A" w:rsidP="0071209C">
      <w:pPr>
        <w:pStyle w:val="EndnoteText"/>
        <w:tabs>
          <w:tab w:val="left" w:pos="284"/>
        </w:tabs>
        <w:bidi w:val="0"/>
        <w:spacing w:line="216" w:lineRule="auto"/>
        <w:rPr>
          <w:rFonts w:ascii="Noticia Text" w:hAnsi="Noticia Text"/>
          <w:sz w:val="18"/>
          <w:szCs w:val="18"/>
        </w:rPr>
      </w:pPr>
      <w:r w:rsidRPr="00C978E1">
        <w:rPr>
          <w:rStyle w:val="EndnoteReference"/>
          <w:rFonts w:ascii="Noticia Text" w:hAnsi="Noticia Text"/>
          <w:sz w:val="18"/>
          <w:szCs w:val="18"/>
        </w:rPr>
        <w:endnoteRef/>
      </w:r>
      <w:r w:rsidRPr="00C978E1">
        <w:rPr>
          <w:rFonts w:ascii="Noticia Text" w:hAnsi="Noticia Text"/>
          <w:sz w:val="18"/>
          <w:szCs w:val="18"/>
          <w:rtl/>
        </w:rPr>
        <w:t xml:space="preserve"> </w:t>
      </w:r>
      <w:r>
        <w:rPr>
          <w:rFonts w:ascii="Noticia Text" w:hAnsi="Noticia Text"/>
        </w:rPr>
        <w:tab/>
      </w:r>
      <w:r>
        <w:rPr>
          <w:rFonts w:ascii="Noticia Text" w:hAnsi="Noticia Text"/>
          <w:sz w:val="18"/>
          <w:szCs w:val="18"/>
        </w:rPr>
        <w:t xml:space="preserve">In closed stressed </w:t>
      </w:r>
      <w:r w:rsidRPr="00C467A9">
        <w:rPr>
          <w:rFonts w:ascii="Noticia Text" w:hAnsi="Noticia Text"/>
          <w:i/>
          <w:iCs/>
          <w:sz w:val="18"/>
          <w:szCs w:val="18"/>
        </w:rPr>
        <w:t>and</w:t>
      </w:r>
      <w:r>
        <w:rPr>
          <w:rFonts w:ascii="Noticia Text" w:hAnsi="Noticia Text"/>
          <w:sz w:val="18"/>
          <w:szCs w:val="18"/>
        </w:rPr>
        <w:t xml:space="preserve"> closed post-tonic syllables</w:t>
      </w:r>
    </w:p>
  </w:endnote>
  <w:endnote w:id="12">
    <w:p w:rsidR="00700C3A" w:rsidRPr="00C978E1" w:rsidRDefault="00700C3A" w:rsidP="0071209C">
      <w:pPr>
        <w:pStyle w:val="EndnoteText"/>
        <w:tabs>
          <w:tab w:val="left" w:pos="284"/>
        </w:tabs>
        <w:bidi w:val="0"/>
        <w:spacing w:line="216" w:lineRule="auto"/>
        <w:rPr>
          <w:rFonts w:ascii="Noticia Text" w:hAnsi="Noticia Text"/>
          <w:sz w:val="18"/>
          <w:szCs w:val="18"/>
        </w:rPr>
      </w:pPr>
      <w:r w:rsidRPr="00C978E1">
        <w:rPr>
          <w:rStyle w:val="EndnoteReference"/>
          <w:rFonts w:ascii="Noticia Text" w:hAnsi="Noticia Text"/>
          <w:sz w:val="18"/>
          <w:szCs w:val="18"/>
        </w:rPr>
        <w:endnoteRef/>
      </w:r>
      <w:r w:rsidRPr="00C978E1">
        <w:rPr>
          <w:rFonts w:ascii="Noticia Text" w:hAnsi="Noticia Text"/>
          <w:sz w:val="18"/>
          <w:szCs w:val="18"/>
          <w:rtl/>
        </w:rPr>
        <w:t xml:space="preserve"> </w:t>
      </w:r>
      <w:r>
        <w:rPr>
          <w:rFonts w:ascii="Noticia Text" w:hAnsi="Noticia Text"/>
        </w:rPr>
        <w:tab/>
      </w:r>
      <w:r>
        <w:rPr>
          <w:rFonts w:ascii="Noticia Text" w:hAnsi="Noticia Text"/>
          <w:sz w:val="18"/>
          <w:szCs w:val="18"/>
        </w:rPr>
        <w:t xml:space="preserve">In </w:t>
      </w:r>
      <w:r w:rsidRPr="00DC3CB7">
        <w:rPr>
          <w:rFonts w:ascii="Noticia Text" w:hAnsi="Noticia Text"/>
          <w:i/>
          <w:iCs/>
          <w:sz w:val="18"/>
          <w:szCs w:val="18"/>
        </w:rPr>
        <w:t>open</w:t>
      </w:r>
      <w:r>
        <w:rPr>
          <w:rFonts w:ascii="Noticia Text" w:hAnsi="Noticia Text"/>
          <w:sz w:val="18"/>
          <w:szCs w:val="18"/>
        </w:rPr>
        <w:t xml:space="preserve"> pre-tonic, </w:t>
      </w:r>
      <w:r w:rsidRPr="00DC3CB7">
        <w:rPr>
          <w:rFonts w:ascii="Noticia Text" w:hAnsi="Noticia Text"/>
          <w:i/>
          <w:iCs/>
          <w:sz w:val="18"/>
          <w:szCs w:val="18"/>
        </w:rPr>
        <w:t>closed</w:t>
      </w:r>
      <w:r>
        <w:rPr>
          <w:rFonts w:ascii="Noticia Text" w:hAnsi="Noticia Text"/>
          <w:sz w:val="18"/>
          <w:szCs w:val="18"/>
        </w:rPr>
        <w:t xml:space="preserve"> stressed, </w:t>
      </w:r>
      <w:r w:rsidRPr="002F65B4">
        <w:rPr>
          <w:rFonts w:ascii="Noticia Text" w:hAnsi="Noticia Text"/>
          <w:sz w:val="18"/>
          <w:szCs w:val="18"/>
        </w:rPr>
        <w:t>and</w:t>
      </w:r>
      <w:r>
        <w:rPr>
          <w:rFonts w:ascii="Noticia Text" w:hAnsi="Noticia Text"/>
          <w:sz w:val="18"/>
          <w:szCs w:val="18"/>
        </w:rPr>
        <w:t xml:space="preserve"> </w:t>
      </w:r>
      <w:r w:rsidRPr="00DC3CB7">
        <w:rPr>
          <w:rFonts w:ascii="Noticia Text" w:hAnsi="Noticia Text"/>
          <w:i/>
          <w:iCs/>
          <w:sz w:val="18"/>
          <w:szCs w:val="18"/>
        </w:rPr>
        <w:t>closed</w:t>
      </w:r>
      <w:r>
        <w:rPr>
          <w:rFonts w:ascii="Noticia Text" w:hAnsi="Noticia Text"/>
          <w:sz w:val="18"/>
          <w:szCs w:val="18"/>
        </w:rPr>
        <w:t xml:space="preserve"> post-tonic syllables</w:t>
      </w:r>
    </w:p>
  </w:endnote>
  <w:endnote w:id="13">
    <w:p w:rsidR="00700C3A" w:rsidRPr="00030412" w:rsidRDefault="00700C3A" w:rsidP="0071209C">
      <w:pPr>
        <w:pStyle w:val="EndnoteText"/>
        <w:tabs>
          <w:tab w:val="left" w:pos="284"/>
        </w:tabs>
        <w:bidi w:val="0"/>
        <w:spacing w:before="80" w:after="80" w:line="216" w:lineRule="auto"/>
        <w:rPr>
          <w:rFonts w:ascii="Noticia Text" w:hAnsi="Noticia Text"/>
          <w:sz w:val="18"/>
          <w:szCs w:val="18"/>
        </w:rPr>
      </w:pPr>
      <w:r w:rsidRPr="00030412">
        <w:rPr>
          <w:rStyle w:val="EndnoteReference"/>
          <w:rFonts w:ascii="Noticia Text" w:hAnsi="Noticia Text"/>
          <w:sz w:val="18"/>
          <w:szCs w:val="18"/>
        </w:rPr>
        <w:endnoteRef/>
      </w:r>
      <w:r w:rsidRPr="00030412">
        <w:rPr>
          <w:rFonts w:ascii="Noticia Text" w:hAnsi="Noticia Text"/>
          <w:sz w:val="18"/>
          <w:szCs w:val="18"/>
          <w:rtl/>
        </w:rPr>
        <w:t xml:space="preserve"> </w:t>
      </w:r>
      <w:r>
        <w:rPr>
          <w:rFonts w:ascii="Noticia Text" w:hAnsi="Noticia Text"/>
          <w:sz w:val="18"/>
          <w:szCs w:val="18"/>
        </w:rPr>
        <w:tab/>
        <w:t xml:space="preserve">Before stressed or post-tonic </w:t>
      </w:r>
      <w:r w:rsidRPr="003075D9">
        <w:rPr>
          <w:rFonts w:ascii="Noticia Text" w:hAnsi="Noticia Text"/>
          <w:sz w:val="18"/>
          <w:szCs w:val="18"/>
        </w:rPr>
        <w:t>(</w:t>
      </w:r>
      <w:r w:rsidRPr="003075D9">
        <w:rPr>
          <w:rFonts w:ascii="Gentium" w:hAnsi="Gentium"/>
          <w:color w:val="943634" w:themeColor="accent2" w:themeShade="BF"/>
          <w:sz w:val="18"/>
          <w:szCs w:val="18"/>
        </w:rPr>
        <w:t>r, l, m, n</w:t>
      </w:r>
      <w:r w:rsidRPr="006C2692">
        <w:rPr>
          <w:rFonts w:ascii="Noticia Text" w:hAnsi="Noticia Text"/>
          <w:sz w:val="18"/>
          <w:szCs w:val="18"/>
        </w:rPr>
        <w:t>)</w:t>
      </w:r>
      <w:r>
        <w:rPr>
          <w:rFonts w:ascii="Noticia Text" w:hAnsi="Noticia Text"/>
          <w:sz w:val="18"/>
          <w:szCs w:val="18"/>
        </w:rPr>
        <w:t xml:space="preserve"> </w:t>
      </w:r>
      <w:r w:rsidRPr="006C2692">
        <w:rPr>
          <w:rFonts w:ascii="Noticia Text" w:hAnsi="Noticia Text"/>
          <w:sz w:val="18"/>
          <w:szCs w:val="18"/>
        </w:rPr>
        <w:t xml:space="preserve">+ </w:t>
      </w:r>
      <w:r w:rsidRPr="003722B4">
        <w:rPr>
          <w:rFonts w:ascii="Noticia Text" w:hAnsi="Noticia Text"/>
          <w:i/>
          <w:iCs/>
          <w:sz w:val="18"/>
          <w:szCs w:val="18"/>
        </w:rPr>
        <w:t>consonan</w:t>
      </w:r>
      <w:r>
        <w:rPr>
          <w:rFonts w:ascii="Noticia Text" w:hAnsi="Noticia Text"/>
          <w:i/>
          <w:iCs/>
          <w:sz w:val="18"/>
          <w:szCs w:val="18"/>
        </w:rPr>
        <w:t>t</w:t>
      </w:r>
      <w:r>
        <w:rPr>
          <w:rFonts w:ascii="Noticia Text" w:hAnsi="Noticia Text"/>
          <w:sz w:val="18"/>
          <w:szCs w:val="18"/>
        </w:rPr>
        <w:t xml:space="preserve">; before an unstressed word-final consonant; </w:t>
      </w:r>
      <w:r>
        <w:rPr>
          <w:rFonts w:ascii="Noticia Text" w:hAnsi="Noticia Text"/>
          <w:sz w:val="18"/>
          <w:szCs w:val="18"/>
        </w:rPr>
        <w:br/>
      </w:r>
      <w:r>
        <w:rPr>
          <w:rFonts w:ascii="Noticia Text" w:hAnsi="Noticia Text"/>
          <w:sz w:val="18"/>
          <w:szCs w:val="18"/>
        </w:rPr>
        <w:tab/>
        <w:t>and in open post-tonic syllables, but not word-finally</w:t>
      </w:r>
    </w:p>
  </w:endnote>
  <w:endnote w:id="14">
    <w:p w:rsidR="00700C3A" w:rsidRPr="00E23832" w:rsidRDefault="00700C3A" w:rsidP="0071209C">
      <w:pPr>
        <w:pStyle w:val="EndnoteText"/>
        <w:tabs>
          <w:tab w:val="left" w:pos="284"/>
        </w:tabs>
        <w:bidi w:val="0"/>
        <w:spacing w:line="216" w:lineRule="auto"/>
        <w:rPr>
          <w:rFonts w:ascii="Noticia Text" w:hAnsi="Noticia Text"/>
          <w:sz w:val="18"/>
          <w:szCs w:val="18"/>
        </w:rPr>
      </w:pPr>
      <w:r w:rsidRPr="00E23832">
        <w:rPr>
          <w:rStyle w:val="EndnoteReference"/>
          <w:rFonts w:ascii="Noticia Text" w:hAnsi="Noticia Text"/>
          <w:sz w:val="18"/>
          <w:szCs w:val="18"/>
        </w:rPr>
        <w:endnoteRef/>
      </w:r>
      <w:r w:rsidRPr="00E23832">
        <w:rPr>
          <w:rFonts w:ascii="Noticia Text" w:hAnsi="Noticia Text"/>
          <w:sz w:val="18"/>
          <w:szCs w:val="18"/>
          <w:rtl/>
        </w:rPr>
        <w:t xml:space="preserve"> </w:t>
      </w:r>
      <w:r>
        <w:rPr>
          <w:rFonts w:ascii="Noticia Text" w:hAnsi="Noticia Text"/>
          <w:sz w:val="18"/>
          <w:szCs w:val="18"/>
        </w:rPr>
        <w:tab/>
        <w:t>In open post-tonic syllables, but not word-finally</w:t>
      </w:r>
    </w:p>
  </w:endnote>
  <w:endnote w:id="15">
    <w:p w:rsidR="00700C3A" w:rsidRPr="003B43B9" w:rsidRDefault="00700C3A" w:rsidP="0071209C">
      <w:pPr>
        <w:pStyle w:val="EndnoteText"/>
        <w:tabs>
          <w:tab w:val="left" w:pos="284"/>
        </w:tabs>
        <w:bidi w:val="0"/>
        <w:spacing w:line="216" w:lineRule="auto"/>
        <w:rPr>
          <w:rFonts w:ascii="Noticia Text" w:hAnsi="Noticia Text"/>
          <w:sz w:val="18"/>
          <w:szCs w:val="18"/>
        </w:rPr>
      </w:pPr>
      <w:r w:rsidRPr="003B43B9">
        <w:rPr>
          <w:rStyle w:val="EndnoteReference"/>
          <w:rFonts w:ascii="Noticia Text" w:hAnsi="Noticia Text"/>
          <w:sz w:val="18"/>
          <w:szCs w:val="18"/>
        </w:rPr>
        <w:endnoteRef/>
      </w:r>
      <w:r w:rsidRPr="003B43B9">
        <w:rPr>
          <w:rFonts w:ascii="Noticia Text" w:hAnsi="Noticia Text"/>
          <w:sz w:val="18"/>
          <w:szCs w:val="18"/>
          <w:rtl/>
        </w:rPr>
        <w:t xml:space="preserve"> </w:t>
      </w:r>
      <w:r>
        <w:rPr>
          <w:rFonts w:ascii="Noticia Text" w:hAnsi="Noticia Text"/>
          <w:sz w:val="18"/>
          <w:szCs w:val="18"/>
        </w:rPr>
        <w:tab/>
        <w:t>When stressed before</w:t>
      </w:r>
      <w:r>
        <w:rPr>
          <w:rFonts w:ascii="Gentium" w:hAnsi="Gentium"/>
          <w:color w:val="943634" w:themeColor="accent2" w:themeShade="BF"/>
          <w:sz w:val="18"/>
          <w:szCs w:val="18"/>
        </w:rPr>
        <w:t xml:space="preserve"> </w:t>
      </w:r>
      <w:r w:rsidRPr="006E04F0">
        <w:rPr>
          <w:rFonts w:ascii="Gentium" w:hAnsi="Gentium"/>
          <w:color w:val="943634" w:themeColor="accent2" w:themeShade="BF"/>
          <w:sz w:val="18"/>
          <w:szCs w:val="18"/>
        </w:rPr>
        <w:t>r</w:t>
      </w:r>
      <w:r>
        <w:rPr>
          <w:rFonts w:ascii="Gentium" w:hAnsi="Gentium"/>
          <w:color w:val="943634" w:themeColor="accent2" w:themeShade="BF"/>
          <w:sz w:val="18"/>
          <w:szCs w:val="18"/>
        </w:rPr>
        <w:t xml:space="preserve"> </w:t>
      </w:r>
      <w:r w:rsidRPr="00460182">
        <w:rPr>
          <w:rFonts w:ascii="Noticia Text" w:hAnsi="Noticia Text"/>
          <w:sz w:val="18"/>
          <w:szCs w:val="18"/>
        </w:rPr>
        <w:t>or</w:t>
      </w:r>
      <w:r w:rsidRPr="006E04F0">
        <w:rPr>
          <w:rFonts w:ascii="Gentium" w:hAnsi="Gentium"/>
          <w:color w:val="943634" w:themeColor="accent2" w:themeShade="BF"/>
          <w:sz w:val="18"/>
          <w:szCs w:val="18"/>
        </w:rPr>
        <w:t xml:space="preserve"> l</w:t>
      </w:r>
    </w:p>
  </w:endnote>
  <w:endnote w:id="16">
    <w:p w:rsidR="00700C3A" w:rsidRPr="000A4CB1" w:rsidRDefault="00700C3A" w:rsidP="00181CAA">
      <w:pPr>
        <w:pStyle w:val="EndnoteText"/>
        <w:tabs>
          <w:tab w:val="left" w:pos="284"/>
        </w:tabs>
        <w:bidi w:val="0"/>
        <w:rPr>
          <w:rFonts w:ascii="Noticia Text" w:hAnsi="Noticia Text"/>
          <w:sz w:val="18"/>
          <w:szCs w:val="18"/>
        </w:rPr>
      </w:pPr>
      <w:r w:rsidRPr="000A4CB1">
        <w:rPr>
          <w:rStyle w:val="EndnoteReference"/>
          <w:rFonts w:ascii="Noticia Text" w:hAnsi="Noticia Text"/>
          <w:sz w:val="18"/>
          <w:szCs w:val="18"/>
        </w:rPr>
        <w:endnoteRef/>
      </w:r>
      <w:r w:rsidRPr="000A4CB1">
        <w:rPr>
          <w:rFonts w:ascii="Noticia Text" w:hAnsi="Noticia Text"/>
          <w:sz w:val="18"/>
          <w:szCs w:val="18"/>
          <w:rtl/>
        </w:rPr>
        <w:t xml:space="preserve"> </w:t>
      </w:r>
      <w:r>
        <w:rPr>
          <w:rFonts w:ascii="Noticia Text" w:hAnsi="Noticia Text"/>
          <w:sz w:val="18"/>
          <w:szCs w:val="18"/>
        </w:rPr>
        <w:tab/>
        <w:t xml:space="preserve">After </w:t>
      </w:r>
      <w:r w:rsidRPr="000A4CB1">
        <w:rPr>
          <w:rFonts w:ascii="Gentium" w:hAnsi="Gentium"/>
          <w:color w:val="943634" w:themeColor="accent2" w:themeShade="BF"/>
          <w:sz w:val="18"/>
          <w:szCs w:val="18"/>
        </w:rPr>
        <w:t xml:space="preserve">s, n </w:t>
      </w:r>
      <w:r>
        <w:rPr>
          <w:rFonts w:ascii="Noticia Text" w:hAnsi="Noticia Text"/>
          <w:sz w:val="18"/>
          <w:szCs w:val="18"/>
        </w:rPr>
        <w:t xml:space="preserve">or </w:t>
      </w:r>
      <w:r>
        <w:rPr>
          <w:rFonts w:ascii="Gentium" w:hAnsi="Gentium"/>
          <w:color w:val="943634" w:themeColor="accent2" w:themeShade="BF"/>
          <w:sz w:val="18"/>
          <w:szCs w:val="18"/>
        </w:rPr>
        <w:t>ɻ</w:t>
      </w:r>
    </w:p>
  </w:endnote>
  <w:endnote w:id="17">
    <w:p w:rsidR="00700C3A" w:rsidRPr="00D209DD" w:rsidRDefault="00700C3A" w:rsidP="00F86D31">
      <w:pPr>
        <w:pStyle w:val="EndnoteText"/>
        <w:tabs>
          <w:tab w:val="left" w:pos="284"/>
        </w:tabs>
        <w:bidi w:val="0"/>
        <w:rPr>
          <w:rFonts w:ascii="Noticia Text" w:hAnsi="Noticia Text"/>
          <w:sz w:val="18"/>
          <w:szCs w:val="18"/>
        </w:rPr>
      </w:pPr>
      <w:r w:rsidRPr="00D209DD">
        <w:rPr>
          <w:rStyle w:val="EndnoteReference"/>
          <w:rFonts w:ascii="Noticia Text" w:hAnsi="Noticia Text"/>
          <w:sz w:val="18"/>
          <w:szCs w:val="18"/>
        </w:rPr>
        <w:endnoteRef/>
      </w:r>
      <w:r w:rsidRPr="00D209DD">
        <w:rPr>
          <w:rFonts w:ascii="Noticia Text" w:hAnsi="Noticia Text"/>
          <w:sz w:val="18"/>
          <w:szCs w:val="18"/>
          <w:rtl/>
        </w:rPr>
        <w:t xml:space="preserve"> </w:t>
      </w:r>
      <w:r>
        <w:rPr>
          <w:rFonts w:ascii="Noticia Text" w:hAnsi="Noticia Text"/>
          <w:sz w:val="18"/>
          <w:szCs w:val="18"/>
        </w:rPr>
        <w:tab/>
        <w:t xml:space="preserve">Áltheran singular Genitive endings have lenited </w:t>
      </w:r>
      <w:r>
        <w:rPr>
          <w:rFonts w:ascii="Gentium" w:hAnsi="Gentium"/>
          <w:color w:val="943634" w:themeColor="accent2" w:themeShade="BF"/>
          <w:sz w:val="18"/>
          <w:szCs w:val="18"/>
        </w:rPr>
        <w:t xml:space="preserve"> </w:t>
      </w:r>
      <w:r w:rsidRPr="00D209DD">
        <w:rPr>
          <w:rFonts w:ascii="Gentium" w:hAnsi="Gentium"/>
          <w:color w:val="943634" w:themeColor="accent2" w:themeShade="BF"/>
          <w:sz w:val="18"/>
          <w:szCs w:val="18"/>
        </w:rPr>
        <w:t>–d–</w:t>
      </w:r>
      <w:r>
        <w:rPr>
          <w:rFonts w:ascii="Gentium" w:hAnsi="Gentium"/>
          <w:color w:val="943634" w:themeColor="accent2" w:themeShade="BF"/>
          <w:sz w:val="18"/>
          <w:szCs w:val="18"/>
        </w:rPr>
        <w:t xml:space="preserve"> </w:t>
      </w:r>
      <w:r w:rsidRPr="00D209DD">
        <w:rPr>
          <w:rFonts w:ascii="Gentium" w:hAnsi="Gentium"/>
          <w:color w:val="943634" w:themeColor="accent2" w:themeShade="BF"/>
          <w:sz w:val="18"/>
          <w:szCs w:val="18"/>
        </w:rPr>
        <w:t xml:space="preserve"> </w:t>
      </w:r>
      <w:r>
        <w:rPr>
          <w:rFonts w:ascii="Noticia Text" w:hAnsi="Noticia Text"/>
          <w:sz w:val="18"/>
          <w:szCs w:val="18"/>
        </w:rPr>
        <w:t xml:space="preserve">to  </w:t>
      </w:r>
      <w:r w:rsidRPr="00D209DD">
        <w:rPr>
          <w:rFonts w:ascii="Gentium" w:hAnsi="Gentium"/>
          <w:color w:val="943634" w:themeColor="accent2" w:themeShade="BF"/>
          <w:sz w:val="18"/>
          <w:szCs w:val="18"/>
        </w:rPr>
        <w:t>–ð-</w:t>
      </w:r>
      <w:r>
        <w:rPr>
          <w:rFonts w:ascii="Gentium" w:hAnsi="Gentium"/>
          <w:color w:val="943634" w:themeColor="accent2" w:themeShade="BF"/>
          <w:sz w:val="18"/>
          <w:szCs w:val="18"/>
        </w:rPr>
        <w:t xml:space="preserve"> </w:t>
      </w:r>
      <w:r>
        <w:rPr>
          <w:rFonts w:ascii="Noticia Text" w:hAnsi="Noticia Text"/>
          <w:sz w:val="18"/>
          <w:szCs w:val="18"/>
        </w:rPr>
        <w:t>, under the influence of Ánderan</w:t>
      </w:r>
    </w:p>
  </w:endnote>
  <w:endnote w:id="18">
    <w:p w:rsidR="00700C3A" w:rsidRPr="00232B6F" w:rsidRDefault="00700C3A" w:rsidP="00FA71B6">
      <w:pPr>
        <w:pStyle w:val="EndnoteText"/>
        <w:tabs>
          <w:tab w:val="left" w:pos="284"/>
        </w:tabs>
        <w:bidi w:val="0"/>
        <w:rPr>
          <w:rFonts w:ascii="Times New Roman" w:hAnsi="Times New Roman" w:cs="Times New Roman"/>
          <w:sz w:val="18"/>
          <w:szCs w:val="18"/>
        </w:rPr>
      </w:pPr>
      <w:r w:rsidRPr="00181CAA">
        <w:rPr>
          <w:rStyle w:val="EndnoteReference"/>
          <w:rFonts w:ascii="Noticia Text" w:hAnsi="Noticia Text"/>
          <w:sz w:val="18"/>
          <w:szCs w:val="18"/>
        </w:rPr>
        <w:endnoteRef/>
      </w:r>
      <w:r w:rsidRPr="00181CAA">
        <w:rPr>
          <w:rFonts w:ascii="Noticia Text" w:hAnsi="Noticia Text"/>
          <w:sz w:val="18"/>
          <w:szCs w:val="18"/>
          <w:rtl/>
        </w:rPr>
        <w:t xml:space="preserve"> </w:t>
      </w:r>
      <w:r>
        <w:rPr>
          <w:rFonts w:ascii="Noticia Text" w:hAnsi="Noticia Text"/>
          <w:sz w:val="18"/>
          <w:szCs w:val="18"/>
        </w:rPr>
        <w:tab/>
        <w:t xml:space="preserve">With the loss of the case system in Proto-Fysk, the Genitive case became a </w:t>
      </w:r>
      <w:r>
        <w:rPr>
          <w:rFonts w:ascii="Noticia Text" w:hAnsi="Noticia Text"/>
          <w:i/>
          <w:iCs/>
          <w:sz w:val="18"/>
          <w:szCs w:val="18"/>
        </w:rPr>
        <w:t>genitive construct</w:t>
      </w:r>
      <w:r>
        <w:rPr>
          <w:rFonts w:ascii="Noticia Text" w:hAnsi="Noticia Text"/>
          <w:sz w:val="18"/>
          <w:szCs w:val="18"/>
        </w:rPr>
        <w:t>, just as English –'s</w:t>
      </w:r>
    </w:p>
  </w:endnote>
  <w:endnote w:id="19">
    <w:p w:rsidR="00700C3A" w:rsidRPr="00731BED" w:rsidRDefault="00700C3A" w:rsidP="00B9773D">
      <w:pPr>
        <w:pStyle w:val="EndnoteText"/>
        <w:tabs>
          <w:tab w:val="left" w:pos="284"/>
        </w:tabs>
        <w:bidi w:val="0"/>
        <w:jc w:val="both"/>
        <w:rPr>
          <w:rFonts w:ascii="Noticia Text" w:hAnsi="Noticia Text"/>
          <w:sz w:val="18"/>
          <w:szCs w:val="18"/>
        </w:rPr>
      </w:pPr>
      <w:r w:rsidRPr="00731BED">
        <w:rPr>
          <w:rStyle w:val="EndnoteReference"/>
          <w:rFonts w:ascii="Noticia Text" w:hAnsi="Noticia Text"/>
          <w:sz w:val="18"/>
          <w:szCs w:val="18"/>
        </w:rPr>
        <w:endnoteRef/>
      </w:r>
      <w:r w:rsidRPr="00731BED">
        <w:rPr>
          <w:rFonts w:ascii="Noticia Text" w:hAnsi="Noticia Text"/>
          <w:rtl/>
        </w:rPr>
        <w:t xml:space="preserve"> </w:t>
      </w:r>
      <w:r>
        <w:rPr>
          <w:rFonts w:ascii="Noticia Text" w:hAnsi="Noticia Text"/>
        </w:rPr>
        <w:tab/>
      </w:r>
      <w:r>
        <w:rPr>
          <w:rFonts w:ascii="Noticia Text" w:hAnsi="Noticia Text"/>
          <w:sz w:val="18"/>
          <w:szCs w:val="18"/>
        </w:rPr>
        <w:t xml:space="preserve">Sporadic, mostly with </w:t>
      </w:r>
      <w:r w:rsidRPr="004F0AC6">
        <w:rPr>
          <w:rFonts w:ascii="Noticia Text" w:hAnsi="Noticia Text"/>
          <w:b/>
          <w:bCs/>
          <w:color w:val="0070C0"/>
          <w:sz w:val="18"/>
          <w:szCs w:val="18"/>
        </w:rPr>
        <w:t>CVC-</w:t>
      </w:r>
      <w:r>
        <w:rPr>
          <w:rFonts w:ascii="Noticia Text" w:hAnsi="Noticia Text"/>
          <w:sz w:val="18"/>
          <w:szCs w:val="18"/>
        </w:rPr>
        <w:t xml:space="preserve"> and </w:t>
      </w:r>
      <w:r w:rsidRPr="004F0AC6">
        <w:rPr>
          <w:rFonts w:ascii="Noticia Text" w:hAnsi="Noticia Text"/>
          <w:b/>
          <w:bCs/>
          <w:color w:val="0070C0"/>
          <w:sz w:val="18"/>
          <w:szCs w:val="18"/>
        </w:rPr>
        <w:t>CR</w:t>
      </w:r>
      <w:r w:rsidRPr="004F0AC6">
        <w:rPr>
          <w:rFonts w:ascii="Gentium" w:hAnsi="Gentium"/>
          <w:b/>
          <w:bCs/>
          <w:color w:val="0070C0"/>
          <w:sz w:val="18"/>
          <w:szCs w:val="18"/>
        </w:rPr>
        <w:t>̩</w:t>
      </w:r>
      <w:r w:rsidRPr="004F0AC6">
        <w:rPr>
          <w:rFonts w:ascii="Noticia Text" w:hAnsi="Noticia Text"/>
          <w:b/>
          <w:bCs/>
          <w:color w:val="0070C0"/>
          <w:sz w:val="18"/>
          <w:szCs w:val="18"/>
        </w:rPr>
        <w:t>C-</w:t>
      </w:r>
      <w:r>
        <w:rPr>
          <w:rFonts w:ascii="Noticia Text" w:hAnsi="Noticia Text"/>
          <w:sz w:val="18"/>
          <w:szCs w:val="18"/>
        </w:rPr>
        <w:t xml:space="preserve"> roots</w:t>
      </w:r>
    </w:p>
  </w:endnote>
  <w:endnote w:id="20">
    <w:p w:rsidR="00700C3A" w:rsidRPr="00AD2C06" w:rsidRDefault="00700C3A" w:rsidP="00493768">
      <w:pPr>
        <w:pStyle w:val="EndnoteText"/>
        <w:tabs>
          <w:tab w:val="left" w:pos="284"/>
        </w:tabs>
        <w:bidi w:val="0"/>
        <w:rPr>
          <w:rFonts w:ascii="Noticia Text" w:hAnsi="Noticia Text"/>
          <w:sz w:val="18"/>
          <w:szCs w:val="18"/>
        </w:rPr>
      </w:pPr>
      <w:r w:rsidRPr="00AD2C06">
        <w:rPr>
          <w:rStyle w:val="EndnoteReference"/>
          <w:rFonts w:ascii="Noticia Text" w:hAnsi="Noticia Text"/>
          <w:sz w:val="18"/>
          <w:szCs w:val="18"/>
        </w:rPr>
        <w:endnoteRef/>
      </w:r>
      <w:r w:rsidRPr="00AD2C06">
        <w:rPr>
          <w:rFonts w:ascii="Noticia Text" w:hAnsi="Noticia Text"/>
          <w:sz w:val="18"/>
          <w:szCs w:val="18"/>
          <w:rtl/>
        </w:rPr>
        <w:t xml:space="preserve"> </w:t>
      </w:r>
      <w:r>
        <w:rPr>
          <w:rFonts w:ascii="Noticia Text" w:hAnsi="Noticia Text"/>
          <w:sz w:val="18"/>
          <w:szCs w:val="18"/>
        </w:rPr>
        <w:tab/>
        <w:t xml:space="preserve">Proto-Fysk plurals substituted final </w:t>
      </w:r>
      <w:r w:rsidRPr="00AD2C06">
        <w:rPr>
          <w:rFonts w:ascii="Gentium" w:hAnsi="Gentium"/>
          <w:color w:val="943634" w:themeColor="accent2" w:themeShade="BF"/>
          <w:sz w:val="18"/>
          <w:szCs w:val="18"/>
        </w:rPr>
        <w:t>-r</w:t>
      </w:r>
      <w:r>
        <w:rPr>
          <w:rFonts w:ascii="Gentium" w:hAnsi="Gentium"/>
          <w:color w:val="943634" w:themeColor="accent2" w:themeShade="BF"/>
          <w:sz w:val="18"/>
          <w:szCs w:val="18"/>
        </w:rPr>
        <w:t xml:space="preserve"> </w:t>
      </w:r>
      <w:r>
        <w:rPr>
          <w:rFonts w:ascii="Noticia Text" w:hAnsi="Noticia Text"/>
          <w:sz w:val="18"/>
          <w:szCs w:val="18"/>
        </w:rPr>
        <w:t xml:space="preserve">for the expected </w:t>
      </w:r>
      <w:r>
        <w:rPr>
          <w:rFonts w:ascii="Gentium" w:hAnsi="Gentium"/>
          <w:color w:val="943634" w:themeColor="accent2" w:themeShade="BF"/>
          <w:sz w:val="18"/>
          <w:szCs w:val="18"/>
        </w:rPr>
        <w:t xml:space="preserve"> </w:t>
      </w:r>
      <w:r w:rsidRPr="00AD2C06">
        <w:rPr>
          <w:rFonts w:ascii="Gentium" w:hAnsi="Gentium"/>
          <w:color w:val="943634" w:themeColor="accent2" w:themeShade="BF"/>
          <w:sz w:val="18"/>
          <w:szCs w:val="18"/>
        </w:rPr>
        <w:t>*-y</w:t>
      </w:r>
      <w:r>
        <w:rPr>
          <w:rFonts w:ascii="Noticia Text" w:hAnsi="Noticia Text"/>
          <w:sz w:val="18"/>
          <w:szCs w:val="18"/>
        </w:rPr>
        <w:t xml:space="preserve"> , possibly under the influence of some lost substratum</w:t>
      </w:r>
    </w:p>
  </w:endnote>
  <w:endnote w:id="21">
    <w:p w:rsidR="00700C3A" w:rsidRPr="007F0BCA" w:rsidRDefault="00700C3A" w:rsidP="008B72A6">
      <w:pPr>
        <w:pStyle w:val="EndnoteText"/>
        <w:tabs>
          <w:tab w:val="left" w:pos="284"/>
        </w:tabs>
        <w:bidi w:val="0"/>
        <w:rPr>
          <w:rFonts w:ascii="Noticia Text" w:hAnsi="Noticia Text"/>
          <w:sz w:val="18"/>
          <w:szCs w:val="18"/>
        </w:rPr>
      </w:pPr>
      <w:r w:rsidRPr="007F0BCA">
        <w:rPr>
          <w:rStyle w:val="EndnoteReference"/>
          <w:rFonts w:ascii="Noticia Text" w:hAnsi="Noticia Text"/>
          <w:sz w:val="18"/>
          <w:szCs w:val="18"/>
        </w:rPr>
        <w:endnoteRef/>
      </w:r>
      <w:r w:rsidRPr="007F0BCA">
        <w:rPr>
          <w:rFonts w:ascii="Noticia Text" w:hAnsi="Noticia Text"/>
          <w:sz w:val="18"/>
          <w:szCs w:val="18"/>
          <w:rtl/>
        </w:rPr>
        <w:t xml:space="preserve"> </w:t>
      </w:r>
      <w:r>
        <w:rPr>
          <w:rFonts w:ascii="Noticia Text" w:hAnsi="Noticia Text"/>
          <w:sz w:val="18"/>
          <w:szCs w:val="18"/>
        </w:rPr>
        <w:tab/>
        <w:t>Re-classed as Feminine</w:t>
      </w:r>
    </w:p>
  </w:endnote>
  <w:endnote w:id="22">
    <w:p w:rsidR="00700C3A" w:rsidRPr="00FE1135" w:rsidRDefault="00700C3A" w:rsidP="00A36E56">
      <w:pPr>
        <w:pStyle w:val="EndnoteText"/>
        <w:tabs>
          <w:tab w:val="left" w:pos="284"/>
        </w:tabs>
        <w:bidi w:val="0"/>
        <w:rPr>
          <w:rFonts w:ascii="Noticia Text" w:hAnsi="Noticia Text"/>
          <w:sz w:val="18"/>
          <w:szCs w:val="18"/>
        </w:rPr>
      </w:pPr>
      <w:r w:rsidRPr="00FE1135">
        <w:rPr>
          <w:rStyle w:val="EndnoteReference"/>
          <w:rFonts w:ascii="Noticia Text" w:hAnsi="Noticia Text"/>
          <w:sz w:val="18"/>
          <w:szCs w:val="18"/>
        </w:rPr>
        <w:endnoteRef/>
      </w:r>
      <w:r w:rsidRPr="00FE1135">
        <w:rPr>
          <w:rFonts w:ascii="Noticia Text" w:hAnsi="Noticia Text"/>
          <w:sz w:val="18"/>
          <w:szCs w:val="18"/>
          <w:rtl/>
        </w:rPr>
        <w:t xml:space="preserve"> </w:t>
      </w:r>
      <w:r w:rsidRPr="00FE1135">
        <w:rPr>
          <w:rFonts w:ascii="Noticia Text" w:hAnsi="Noticia Text"/>
          <w:sz w:val="18"/>
          <w:szCs w:val="18"/>
        </w:rPr>
        <w:tab/>
      </w:r>
      <w:r w:rsidRPr="00FE1135">
        <w:rPr>
          <w:rFonts w:ascii="Noticia Text" w:hAnsi="Noticia Text"/>
          <w:spacing w:val="-2"/>
          <w:sz w:val="18"/>
          <w:szCs w:val="18"/>
        </w:rPr>
        <w:t xml:space="preserve">Proto-Fysk had discontinued this </w:t>
      </w:r>
      <w:r>
        <w:rPr>
          <w:rFonts w:ascii="Noticia Text" w:hAnsi="Noticia Text"/>
          <w:spacing w:val="-2"/>
          <w:sz w:val="18"/>
          <w:szCs w:val="18"/>
        </w:rPr>
        <w:t>noun class</w:t>
      </w:r>
      <w:r>
        <w:rPr>
          <w:rFonts w:ascii="Noticia Text" w:hAnsi="Noticia Text"/>
          <w:sz w:val="18"/>
          <w:szCs w:val="18"/>
        </w:rPr>
        <w:t>, regrouping nouns as either Masculine in –A, or Feminine in –IA</w:t>
      </w:r>
    </w:p>
  </w:endnote>
  <w:endnote w:id="23">
    <w:p w:rsidR="00700C3A" w:rsidRPr="000A4CB1" w:rsidRDefault="00700C3A" w:rsidP="00DB7B34">
      <w:pPr>
        <w:pStyle w:val="EndnoteText"/>
        <w:tabs>
          <w:tab w:val="left" w:pos="284"/>
        </w:tabs>
        <w:bidi w:val="0"/>
        <w:rPr>
          <w:rFonts w:ascii="Noticia Text" w:hAnsi="Noticia Text"/>
          <w:sz w:val="18"/>
          <w:szCs w:val="18"/>
        </w:rPr>
      </w:pPr>
      <w:r w:rsidRPr="000A4CB1">
        <w:rPr>
          <w:rStyle w:val="EndnoteReference"/>
          <w:rFonts w:ascii="Noticia Text" w:hAnsi="Noticia Text"/>
          <w:sz w:val="18"/>
          <w:szCs w:val="18"/>
        </w:rPr>
        <w:endnoteRef/>
      </w:r>
      <w:r w:rsidRPr="000A4CB1">
        <w:rPr>
          <w:rFonts w:ascii="Noticia Text" w:hAnsi="Noticia Text"/>
          <w:sz w:val="18"/>
          <w:szCs w:val="18"/>
          <w:rtl/>
        </w:rPr>
        <w:t xml:space="preserve"> </w:t>
      </w:r>
      <w:r>
        <w:rPr>
          <w:rFonts w:ascii="Noticia Text" w:hAnsi="Noticia Text"/>
          <w:sz w:val="18"/>
          <w:szCs w:val="18"/>
        </w:rPr>
        <w:tab/>
        <w:t xml:space="preserve">After </w:t>
      </w:r>
      <w:r w:rsidRPr="000A4CB1">
        <w:rPr>
          <w:rFonts w:ascii="Gentium" w:hAnsi="Gentium"/>
          <w:color w:val="943634" w:themeColor="accent2" w:themeShade="BF"/>
          <w:sz w:val="18"/>
          <w:szCs w:val="18"/>
        </w:rPr>
        <w:t xml:space="preserve">s, n </w:t>
      </w:r>
      <w:r>
        <w:rPr>
          <w:rFonts w:ascii="Noticia Text" w:hAnsi="Noticia Text"/>
          <w:sz w:val="18"/>
          <w:szCs w:val="18"/>
        </w:rPr>
        <w:t xml:space="preserve">or </w:t>
      </w:r>
      <w:r>
        <w:rPr>
          <w:rFonts w:ascii="Gentium" w:hAnsi="Gentium"/>
          <w:color w:val="943634" w:themeColor="accent2" w:themeShade="BF"/>
          <w:sz w:val="18"/>
          <w:szCs w:val="18"/>
        </w:rPr>
        <w:t>ɻ</w:t>
      </w:r>
    </w:p>
  </w:endnote>
  <w:endnote w:id="24">
    <w:p w:rsidR="00700C3A" w:rsidRPr="00731BED" w:rsidRDefault="00700C3A" w:rsidP="00DB7B34">
      <w:pPr>
        <w:pStyle w:val="EndnoteText"/>
        <w:tabs>
          <w:tab w:val="left" w:pos="284"/>
        </w:tabs>
        <w:bidi w:val="0"/>
        <w:jc w:val="both"/>
        <w:rPr>
          <w:rFonts w:ascii="Noticia Text" w:hAnsi="Noticia Text"/>
          <w:sz w:val="18"/>
          <w:szCs w:val="18"/>
        </w:rPr>
      </w:pPr>
      <w:r w:rsidRPr="00731BED">
        <w:rPr>
          <w:rStyle w:val="EndnoteReference"/>
          <w:rFonts w:ascii="Noticia Text" w:hAnsi="Noticia Text"/>
          <w:sz w:val="18"/>
          <w:szCs w:val="18"/>
        </w:rPr>
        <w:endnoteRef/>
      </w:r>
      <w:r w:rsidRPr="00731BED">
        <w:rPr>
          <w:rFonts w:ascii="Noticia Text" w:hAnsi="Noticia Text"/>
          <w:rtl/>
        </w:rPr>
        <w:t xml:space="preserve"> </w:t>
      </w:r>
      <w:r>
        <w:rPr>
          <w:rFonts w:ascii="Noticia Text" w:hAnsi="Noticia Text"/>
        </w:rPr>
        <w:tab/>
      </w:r>
      <w:r>
        <w:rPr>
          <w:rFonts w:ascii="Noticia Text" w:hAnsi="Noticia Text"/>
          <w:sz w:val="18"/>
          <w:szCs w:val="18"/>
        </w:rPr>
        <w:t xml:space="preserve">Sporadic, mostly with </w:t>
      </w:r>
      <w:r w:rsidRPr="004F0AC6">
        <w:rPr>
          <w:rFonts w:ascii="Noticia Text" w:hAnsi="Noticia Text"/>
          <w:b/>
          <w:bCs/>
          <w:color w:val="0070C0"/>
          <w:sz w:val="18"/>
          <w:szCs w:val="18"/>
        </w:rPr>
        <w:t>CVC-</w:t>
      </w:r>
      <w:r>
        <w:rPr>
          <w:rFonts w:ascii="Noticia Text" w:hAnsi="Noticia Text"/>
          <w:sz w:val="18"/>
          <w:szCs w:val="18"/>
        </w:rPr>
        <w:t xml:space="preserve"> and </w:t>
      </w:r>
      <w:r w:rsidRPr="004F0AC6">
        <w:rPr>
          <w:rFonts w:ascii="Noticia Text" w:hAnsi="Noticia Text"/>
          <w:b/>
          <w:bCs/>
          <w:color w:val="0070C0"/>
          <w:sz w:val="18"/>
          <w:szCs w:val="18"/>
        </w:rPr>
        <w:t>CR</w:t>
      </w:r>
      <w:r w:rsidRPr="004F0AC6">
        <w:rPr>
          <w:rFonts w:ascii="Gentium" w:hAnsi="Gentium"/>
          <w:b/>
          <w:bCs/>
          <w:color w:val="0070C0"/>
          <w:sz w:val="18"/>
          <w:szCs w:val="18"/>
        </w:rPr>
        <w:t>̩</w:t>
      </w:r>
      <w:r w:rsidRPr="004F0AC6">
        <w:rPr>
          <w:rFonts w:ascii="Noticia Text" w:hAnsi="Noticia Text"/>
          <w:b/>
          <w:bCs/>
          <w:color w:val="0070C0"/>
          <w:sz w:val="18"/>
          <w:szCs w:val="18"/>
        </w:rPr>
        <w:t>C-</w:t>
      </w:r>
      <w:r>
        <w:rPr>
          <w:rFonts w:ascii="Noticia Text" w:hAnsi="Noticia Text"/>
          <w:sz w:val="18"/>
          <w:szCs w:val="18"/>
        </w:rPr>
        <w:t xml:space="preserve"> roots</w:t>
      </w:r>
    </w:p>
  </w:endnote>
  <w:endnote w:id="25">
    <w:p w:rsidR="00700C3A" w:rsidRPr="0090343B" w:rsidRDefault="00700C3A" w:rsidP="00171596">
      <w:pPr>
        <w:pStyle w:val="EndnoteText"/>
        <w:tabs>
          <w:tab w:val="left" w:pos="284"/>
        </w:tabs>
        <w:bidi w:val="0"/>
        <w:rPr>
          <w:rFonts w:ascii="Noticia Text" w:hAnsi="Noticia Text"/>
          <w:sz w:val="16"/>
          <w:szCs w:val="16"/>
        </w:rPr>
      </w:pPr>
      <w:r w:rsidRPr="0090343B">
        <w:rPr>
          <w:rStyle w:val="EndnoteReference"/>
          <w:rFonts w:ascii="Noticia Text" w:hAnsi="Noticia Text"/>
          <w:sz w:val="18"/>
          <w:szCs w:val="18"/>
        </w:rPr>
        <w:endnoteRef/>
      </w:r>
      <w:r w:rsidRPr="0090343B">
        <w:rPr>
          <w:rFonts w:ascii="Noticia Text" w:hAnsi="Noticia Text"/>
          <w:sz w:val="18"/>
          <w:szCs w:val="18"/>
          <w:rtl/>
        </w:rPr>
        <w:t xml:space="preserve"> </w:t>
      </w:r>
      <w:r>
        <w:rPr>
          <w:rFonts w:ascii="Noticia Text" w:hAnsi="Noticia Text"/>
          <w:sz w:val="18"/>
          <w:szCs w:val="18"/>
        </w:rPr>
        <w:tab/>
        <w:t xml:space="preserve">Forms with </w:t>
      </w:r>
      <w:r>
        <w:rPr>
          <w:rFonts w:ascii="Noticia Text" w:hAnsi="Noticia Text"/>
          <w:color w:val="943634" w:themeColor="accent2" w:themeShade="BF"/>
          <w:sz w:val="18"/>
          <w:szCs w:val="18"/>
        </w:rPr>
        <w:t>-</w:t>
      </w:r>
      <w:r w:rsidRPr="0090343B">
        <w:rPr>
          <w:rFonts w:ascii="Gentium" w:hAnsi="Gentium"/>
          <w:color w:val="943634" w:themeColor="accent2" w:themeShade="BF"/>
          <w:sz w:val="18"/>
          <w:szCs w:val="18"/>
        </w:rPr>
        <w:t>a</w:t>
      </w:r>
      <w:r>
        <w:rPr>
          <w:rFonts w:ascii="Noticia Text" w:hAnsi="Noticia Text"/>
          <w:color w:val="943634" w:themeColor="accent2" w:themeShade="BF"/>
          <w:sz w:val="18"/>
          <w:szCs w:val="18"/>
        </w:rPr>
        <w:t>-</w:t>
      </w:r>
      <w:r>
        <w:rPr>
          <w:rFonts w:ascii="Noticia Text" w:hAnsi="Noticia Text"/>
          <w:sz w:val="18"/>
          <w:szCs w:val="18"/>
        </w:rPr>
        <w:t xml:space="preserve"> are used </w:t>
      </w:r>
      <w:r w:rsidRPr="007D215B">
        <w:rPr>
          <w:rFonts w:ascii="Noticia Text" w:hAnsi="Noticia Text"/>
          <w:sz w:val="18"/>
          <w:szCs w:val="18"/>
        </w:rPr>
        <w:t>after syllables containing</w:t>
      </w:r>
      <w:r w:rsidRPr="0090343B">
        <w:rPr>
          <w:rFonts w:ascii="Noticia Text" w:hAnsi="Noticia Text"/>
          <w:sz w:val="18"/>
          <w:szCs w:val="18"/>
        </w:rPr>
        <w:t xml:space="preserve"> a falling diphthong </w:t>
      </w:r>
      <w:r>
        <w:rPr>
          <w:rFonts w:ascii="Gentium" w:hAnsi="Gentium"/>
          <w:color w:val="943634" w:themeColor="accent2" w:themeShade="BF"/>
          <w:sz w:val="18"/>
          <w:szCs w:val="18"/>
        </w:rPr>
        <w:t>aʔ, iʔ, uʔ, aj</w:t>
      </w:r>
      <w:r w:rsidRPr="0090343B">
        <w:rPr>
          <w:rFonts w:ascii="Gentium" w:hAnsi="Gentium"/>
          <w:color w:val="943634" w:themeColor="accent2" w:themeShade="BF"/>
          <w:sz w:val="18"/>
          <w:szCs w:val="18"/>
        </w:rPr>
        <w:t xml:space="preserve">, </w:t>
      </w:r>
      <w:r>
        <w:rPr>
          <w:rFonts w:ascii="Gentium" w:hAnsi="Gentium"/>
          <w:color w:val="943634" w:themeColor="accent2" w:themeShade="BF"/>
          <w:sz w:val="18"/>
          <w:szCs w:val="18"/>
        </w:rPr>
        <w:t>ij</w:t>
      </w:r>
      <w:r w:rsidRPr="0090343B">
        <w:rPr>
          <w:rFonts w:ascii="Gentium" w:hAnsi="Gentium"/>
          <w:color w:val="943634" w:themeColor="accent2" w:themeShade="BF"/>
          <w:sz w:val="18"/>
          <w:szCs w:val="18"/>
        </w:rPr>
        <w:t>, u</w:t>
      </w:r>
      <w:r>
        <w:rPr>
          <w:rFonts w:ascii="Gentium" w:hAnsi="Gentium"/>
          <w:color w:val="943634" w:themeColor="accent2" w:themeShade="BF"/>
          <w:sz w:val="18"/>
          <w:szCs w:val="18"/>
        </w:rPr>
        <w:t>j</w:t>
      </w:r>
      <w:r w:rsidRPr="0090343B">
        <w:rPr>
          <w:rFonts w:ascii="Gentium" w:hAnsi="Gentium"/>
          <w:color w:val="943634" w:themeColor="accent2" w:themeShade="BF"/>
          <w:sz w:val="18"/>
          <w:szCs w:val="18"/>
        </w:rPr>
        <w:t>, a</w:t>
      </w:r>
      <w:r>
        <w:rPr>
          <w:rFonts w:ascii="Gentium" w:hAnsi="Gentium"/>
          <w:color w:val="943634" w:themeColor="accent2" w:themeShade="BF"/>
          <w:sz w:val="18"/>
          <w:szCs w:val="18"/>
        </w:rPr>
        <w:t>w</w:t>
      </w:r>
      <w:r w:rsidRPr="0090343B">
        <w:rPr>
          <w:rFonts w:ascii="Gentium" w:hAnsi="Gentium"/>
          <w:color w:val="943634" w:themeColor="accent2" w:themeShade="BF"/>
          <w:sz w:val="18"/>
          <w:szCs w:val="18"/>
        </w:rPr>
        <w:t>, i</w:t>
      </w:r>
      <w:r>
        <w:rPr>
          <w:rFonts w:ascii="Gentium" w:hAnsi="Gentium"/>
          <w:color w:val="943634" w:themeColor="accent2" w:themeShade="BF"/>
          <w:sz w:val="18"/>
          <w:szCs w:val="18"/>
        </w:rPr>
        <w:t>w</w:t>
      </w:r>
      <w:r w:rsidRPr="0090343B">
        <w:rPr>
          <w:rFonts w:ascii="Noticia Text" w:hAnsi="Noticia Text"/>
          <w:i/>
          <w:iCs/>
          <w:sz w:val="18"/>
          <w:szCs w:val="18"/>
        </w:rPr>
        <w:t xml:space="preserve"> </w:t>
      </w:r>
      <w:r w:rsidRPr="0090343B">
        <w:rPr>
          <w:rFonts w:ascii="Noticia Text" w:hAnsi="Noticia Text"/>
          <w:sz w:val="18"/>
          <w:szCs w:val="18"/>
        </w:rPr>
        <w:t xml:space="preserve">or </w:t>
      </w:r>
      <w:r>
        <w:rPr>
          <w:rFonts w:ascii="Gentium" w:hAnsi="Gentium"/>
          <w:color w:val="943634" w:themeColor="accent2" w:themeShade="BF"/>
          <w:sz w:val="18"/>
          <w:szCs w:val="18"/>
        </w:rPr>
        <w:t>uw</w:t>
      </w:r>
    </w:p>
  </w:endnote>
  <w:endnote w:id="26">
    <w:p w:rsidR="00700C3A" w:rsidRPr="00647483" w:rsidRDefault="00700C3A" w:rsidP="00647483">
      <w:pPr>
        <w:pStyle w:val="EndnoteText"/>
        <w:tabs>
          <w:tab w:val="left" w:pos="284"/>
        </w:tabs>
        <w:bidi w:val="0"/>
        <w:rPr>
          <w:rFonts w:ascii="Noticia Text" w:hAnsi="Noticia Text"/>
          <w:sz w:val="18"/>
          <w:szCs w:val="18"/>
        </w:rPr>
      </w:pPr>
      <w:r w:rsidRPr="00647483">
        <w:rPr>
          <w:rStyle w:val="EndnoteReference"/>
          <w:rFonts w:ascii="Noticia Text" w:hAnsi="Noticia Text"/>
          <w:sz w:val="18"/>
          <w:szCs w:val="18"/>
        </w:rPr>
        <w:endnoteRef/>
      </w:r>
      <w:r w:rsidRPr="00647483">
        <w:rPr>
          <w:rFonts w:ascii="Noticia Text" w:hAnsi="Noticia Text"/>
          <w:sz w:val="18"/>
          <w:szCs w:val="18"/>
          <w:rtl/>
        </w:rPr>
        <w:t xml:space="preserve"> </w:t>
      </w:r>
      <w:r>
        <w:rPr>
          <w:rFonts w:ascii="Noticia Text" w:hAnsi="Noticia Text"/>
          <w:sz w:val="18"/>
          <w:szCs w:val="18"/>
        </w:rPr>
        <w:tab/>
        <w:t xml:space="preserve">Proto-Fysk 2nd and 3rd person endings underwent an aspiration shift: </w:t>
      </w:r>
      <w:r>
        <w:rPr>
          <w:rFonts w:ascii="Gentium" w:hAnsi="Gentium"/>
          <w:color w:val="943634" w:themeColor="accent2" w:themeShade="BF"/>
          <w:sz w:val="18"/>
          <w:szCs w:val="18"/>
        </w:rPr>
        <w:t xml:space="preserve"> k &gt; kʰ &gt; x </w:t>
      </w:r>
      <w:r>
        <w:rPr>
          <w:rFonts w:ascii="Noticia Text" w:hAnsi="Noticia Text"/>
          <w:sz w:val="18"/>
          <w:szCs w:val="18"/>
        </w:rPr>
        <w:t xml:space="preserve"> and</w:t>
      </w:r>
      <w:r>
        <w:rPr>
          <w:rFonts w:ascii="Gentium" w:hAnsi="Gentium"/>
          <w:color w:val="943634" w:themeColor="accent2" w:themeShade="BF"/>
          <w:sz w:val="18"/>
          <w:szCs w:val="18"/>
        </w:rPr>
        <w:t xml:space="preserve">  t &gt; tʰ &gt; l</w:t>
      </w:r>
      <w:r>
        <w:rPr>
          <w:rFonts w:ascii="Noticia Text" w:hAnsi="Noticia Text"/>
          <w:sz w:val="18"/>
          <w:szCs w:val="18"/>
        </w:rPr>
        <w:t xml:space="preserve"> , respectively</w:t>
      </w:r>
    </w:p>
  </w:endnote>
  <w:endnote w:id="27">
    <w:p w:rsidR="00700C3A" w:rsidRPr="008F7C0C" w:rsidRDefault="00700C3A" w:rsidP="008F7C0C">
      <w:pPr>
        <w:pStyle w:val="EndnoteText"/>
        <w:tabs>
          <w:tab w:val="left" w:pos="284"/>
        </w:tabs>
        <w:bidi w:val="0"/>
        <w:rPr>
          <w:rFonts w:ascii="Noticia Text" w:hAnsi="Noticia Text"/>
          <w:sz w:val="18"/>
          <w:szCs w:val="18"/>
        </w:rPr>
      </w:pPr>
      <w:r w:rsidRPr="008F7C0C">
        <w:rPr>
          <w:rStyle w:val="EndnoteReference"/>
          <w:rFonts w:ascii="Noticia Text" w:hAnsi="Noticia Text"/>
          <w:sz w:val="18"/>
          <w:szCs w:val="18"/>
        </w:rPr>
        <w:endnoteRef/>
      </w:r>
      <w:r w:rsidRPr="008F7C0C">
        <w:rPr>
          <w:rFonts w:ascii="Noticia Text" w:hAnsi="Noticia Text"/>
          <w:sz w:val="18"/>
          <w:szCs w:val="18"/>
          <w:rtl/>
        </w:rPr>
        <w:t xml:space="preserve"> </w:t>
      </w:r>
      <w:r>
        <w:rPr>
          <w:rFonts w:ascii="Noticia Text" w:hAnsi="Noticia Text"/>
          <w:sz w:val="18"/>
          <w:szCs w:val="18"/>
        </w:rPr>
        <w:tab/>
        <w:t>By analogy</w:t>
      </w:r>
    </w:p>
  </w:endnote>
  <w:endnote w:id="28">
    <w:p w:rsidR="00700C3A" w:rsidRPr="00D34EA8" w:rsidRDefault="00700C3A" w:rsidP="00D34EA8">
      <w:pPr>
        <w:pStyle w:val="EndnoteText"/>
        <w:tabs>
          <w:tab w:val="left" w:pos="284"/>
        </w:tabs>
        <w:bidi w:val="0"/>
        <w:rPr>
          <w:rFonts w:ascii="Noticia Text" w:hAnsi="Noticia Text"/>
          <w:sz w:val="18"/>
          <w:szCs w:val="18"/>
        </w:rPr>
      </w:pPr>
      <w:r w:rsidRPr="00D34EA8">
        <w:rPr>
          <w:rStyle w:val="EndnoteReference"/>
          <w:rFonts w:ascii="Noticia Text" w:hAnsi="Noticia Text"/>
          <w:sz w:val="18"/>
          <w:szCs w:val="18"/>
        </w:rPr>
        <w:endnoteRef/>
      </w:r>
      <w:r w:rsidRPr="00D34EA8">
        <w:rPr>
          <w:rFonts w:ascii="Noticia Text" w:hAnsi="Noticia Text"/>
          <w:sz w:val="18"/>
          <w:szCs w:val="18"/>
          <w:rtl/>
        </w:rPr>
        <w:t xml:space="preserve"> </w:t>
      </w:r>
      <w:r>
        <w:rPr>
          <w:rFonts w:ascii="Noticia Text" w:hAnsi="Noticia Text"/>
          <w:sz w:val="18"/>
          <w:szCs w:val="18"/>
        </w:rPr>
        <w:tab/>
        <w:t>Dissimilation by analogy with Nominative in A-Declension nouns</w:t>
      </w:r>
    </w:p>
  </w:endnote>
  <w:endnote w:id="29">
    <w:p w:rsidR="00700C3A" w:rsidRPr="00C552D4" w:rsidRDefault="00700C3A" w:rsidP="00C552D4">
      <w:pPr>
        <w:pStyle w:val="EndnoteText"/>
        <w:tabs>
          <w:tab w:val="left" w:pos="284"/>
        </w:tabs>
        <w:bidi w:val="0"/>
        <w:rPr>
          <w:rFonts w:ascii="Noticia Text" w:hAnsi="Noticia Text"/>
          <w:sz w:val="18"/>
          <w:szCs w:val="18"/>
        </w:rPr>
      </w:pPr>
      <w:r w:rsidRPr="00C552D4">
        <w:rPr>
          <w:rStyle w:val="EndnoteReference"/>
          <w:rFonts w:ascii="Noticia Text" w:hAnsi="Noticia Text"/>
          <w:sz w:val="18"/>
          <w:szCs w:val="18"/>
        </w:rPr>
        <w:endnoteRef/>
      </w:r>
      <w:r w:rsidRPr="00C552D4">
        <w:rPr>
          <w:rFonts w:ascii="Noticia Text" w:hAnsi="Noticia Text"/>
          <w:sz w:val="18"/>
          <w:szCs w:val="18"/>
          <w:rtl/>
        </w:rPr>
        <w:t xml:space="preserve"> </w:t>
      </w:r>
      <w:r>
        <w:rPr>
          <w:rFonts w:ascii="Noticia Text" w:hAnsi="Noticia Text"/>
          <w:sz w:val="18"/>
          <w:szCs w:val="18"/>
        </w:rPr>
        <w:tab/>
        <w:t xml:space="preserve">Forms with leading </w:t>
      </w:r>
      <w:r w:rsidRPr="00C552D4">
        <w:rPr>
          <w:rFonts w:ascii="Gentium" w:hAnsi="Gentium"/>
          <w:color w:val="943634" w:themeColor="accent2" w:themeShade="BF"/>
          <w:sz w:val="18"/>
          <w:szCs w:val="18"/>
        </w:rPr>
        <w:t>s-</w:t>
      </w:r>
      <w:r>
        <w:rPr>
          <w:rFonts w:ascii="Noticia Text" w:hAnsi="Noticia Text"/>
          <w:sz w:val="18"/>
          <w:szCs w:val="18"/>
        </w:rPr>
        <w:t xml:space="preserve"> are used with </w:t>
      </w:r>
      <w:r>
        <w:rPr>
          <w:rFonts w:ascii="Noticia Text" w:hAnsi="Noticia Text"/>
          <w:i/>
          <w:iCs/>
          <w:sz w:val="18"/>
          <w:szCs w:val="18"/>
        </w:rPr>
        <w:t xml:space="preserve">animate </w:t>
      </w:r>
      <w:r>
        <w:rPr>
          <w:rFonts w:ascii="Noticia Text" w:hAnsi="Noticia Text"/>
          <w:sz w:val="18"/>
          <w:szCs w:val="18"/>
        </w:rPr>
        <w:t>objects</w:t>
      </w:r>
    </w:p>
  </w:endnote>
  <w:endnote w:id="30">
    <w:p w:rsidR="00700C3A" w:rsidRPr="00E175E5" w:rsidRDefault="00700C3A" w:rsidP="00A6350A">
      <w:pPr>
        <w:pStyle w:val="EndnoteText"/>
        <w:tabs>
          <w:tab w:val="left" w:pos="284"/>
        </w:tabs>
        <w:bidi w:val="0"/>
        <w:rPr>
          <w:rFonts w:ascii="Noticia Text" w:hAnsi="Noticia Text"/>
          <w:sz w:val="18"/>
          <w:szCs w:val="18"/>
        </w:rPr>
      </w:pPr>
      <w:r w:rsidRPr="00E175E5">
        <w:rPr>
          <w:rStyle w:val="EndnoteReference"/>
          <w:rFonts w:ascii="Noticia Text" w:hAnsi="Noticia Text"/>
          <w:sz w:val="18"/>
          <w:szCs w:val="18"/>
        </w:rPr>
        <w:endnoteRef/>
      </w:r>
      <w:r w:rsidRPr="00E175E5">
        <w:rPr>
          <w:rFonts w:ascii="Noticia Text" w:hAnsi="Noticia Text"/>
          <w:sz w:val="18"/>
          <w:szCs w:val="18"/>
          <w:rtl/>
        </w:rPr>
        <w:t xml:space="preserve"> </w:t>
      </w:r>
      <w:r w:rsidRPr="00E175E5">
        <w:rPr>
          <w:rFonts w:ascii="Noticia Text" w:hAnsi="Noticia Text"/>
          <w:sz w:val="18"/>
          <w:szCs w:val="18"/>
        </w:rPr>
        <w:tab/>
      </w:r>
      <w:r>
        <w:rPr>
          <w:rFonts w:ascii="Noticia Text" w:hAnsi="Noticia Text"/>
          <w:sz w:val="18"/>
          <w:szCs w:val="18"/>
        </w:rPr>
        <w:t>Stress shifted to the vowel immediately preceding the ending</w:t>
      </w:r>
    </w:p>
  </w:endnote>
  <w:endnote w:id="31">
    <w:p w:rsidR="00700C3A" w:rsidRPr="00522921" w:rsidRDefault="00700C3A" w:rsidP="00522921">
      <w:pPr>
        <w:pStyle w:val="EndnoteText"/>
        <w:tabs>
          <w:tab w:val="left" w:pos="284"/>
        </w:tabs>
        <w:bidi w:val="0"/>
        <w:rPr>
          <w:rFonts w:ascii="Noticia Text" w:hAnsi="Noticia Text"/>
          <w:sz w:val="18"/>
          <w:szCs w:val="18"/>
        </w:rPr>
      </w:pPr>
      <w:r w:rsidRPr="00522921">
        <w:rPr>
          <w:rStyle w:val="EndnoteReference"/>
          <w:rFonts w:ascii="Noticia Text" w:hAnsi="Noticia Text"/>
          <w:sz w:val="18"/>
          <w:szCs w:val="18"/>
        </w:rPr>
        <w:endnoteRef/>
      </w:r>
      <w:r w:rsidRPr="00522921">
        <w:rPr>
          <w:rFonts w:ascii="Noticia Text" w:hAnsi="Noticia Text"/>
          <w:sz w:val="18"/>
          <w:szCs w:val="18"/>
          <w:rtl/>
        </w:rPr>
        <w:t xml:space="preserve"> </w:t>
      </w:r>
      <w:r>
        <w:rPr>
          <w:rFonts w:ascii="Noticia Text" w:hAnsi="Noticia Text"/>
          <w:sz w:val="18"/>
          <w:szCs w:val="18"/>
        </w:rPr>
        <w:tab/>
        <w:t>After a consonant cluster</w:t>
      </w:r>
    </w:p>
  </w:endnote>
  <w:endnote w:id="32">
    <w:p w:rsidR="00700C3A" w:rsidRPr="00E175E5" w:rsidRDefault="00700C3A" w:rsidP="00E175E5">
      <w:pPr>
        <w:pStyle w:val="EndnoteText"/>
        <w:tabs>
          <w:tab w:val="left" w:pos="284"/>
        </w:tabs>
        <w:bidi w:val="0"/>
        <w:rPr>
          <w:rFonts w:ascii="Noticia Text" w:hAnsi="Noticia Text"/>
          <w:sz w:val="18"/>
          <w:szCs w:val="18"/>
        </w:rPr>
      </w:pPr>
      <w:r w:rsidRPr="00E175E5">
        <w:rPr>
          <w:rStyle w:val="EndnoteReference"/>
          <w:rFonts w:ascii="Noticia Text" w:hAnsi="Noticia Text"/>
          <w:sz w:val="18"/>
          <w:szCs w:val="18"/>
        </w:rPr>
        <w:endnoteRef/>
      </w:r>
      <w:r w:rsidRPr="00E175E5">
        <w:rPr>
          <w:rFonts w:ascii="Noticia Text" w:hAnsi="Noticia Text"/>
          <w:sz w:val="18"/>
          <w:szCs w:val="18"/>
          <w:rtl/>
        </w:rPr>
        <w:t xml:space="preserve"> </w:t>
      </w:r>
      <w:r>
        <w:rPr>
          <w:rFonts w:ascii="Noticia Text" w:hAnsi="Noticia Text"/>
          <w:sz w:val="18"/>
          <w:szCs w:val="18"/>
        </w:rPr>
        <w:tab/>
        <w:t>3rd person Dual and Plural forms were identical in all conjugations</w:t>
      </w:r>
    </w:p>
  </w:endnote>
  <w:endnote w:id="33">
    <w:p w:rsidR="00700C3A" w:rsidRPr="001C5BB0" w:rsidRDefault="00700C3A" w:rsidP="001C5BB0">
      <w:pPr>
        <w:pStyle w:val="EndnoteText"/>
        <w:tabs>
          <w:tab w:val="left" w:pos="284"/>
        </w:tabs>
        <w:bidi w:val="0"/>
        <w:rPr>
          <w:rFonts w:ascii="Noticia Text" w:hAnsi="Noticia Text"/>
          <w:sz w:val="18"/>
          <w:szCs w:val="18"/>
        </w:rPr>
      </w:pPr>
      <w:r w:rsidRPr="001C5BB0">
        <w:rPr>
          <w:rStyle w:val="EndnoteReference"/>
          <w:rFonts w:ascii="Noticia Text" w:hAnsi="Noticia Text"/>
          <w:sz w:val="18"/>
          <w:szCs w:val="18"/>
        </w:rPr>
        <w:endnoteRef/>
      </w:r>
      <w:r w:rsidRPr="001C5BB0">
        <w:rPr>
          <w:rFonts w:ascii="Noticia Text" w:hAnsi="Noticia Text"/>
          <w:sz w:val="18"/>
          <w:szCs w:val="18"/>
          <w:rtl/>
        </w:rPr>
        <w:t xml:space="preserve"> </w:t>
      </w:r>
      <w:r>
        <w:rPr>
          <w:rFonts w:ascii="Noticia Text" w:hAnsi="Noticia Text"/>
          <w:sz w:val="18"/>
          <w:szCs w:val="18"/>
        </w:rPr>
        <w:tab/>
        <w:t xml:space="preserve">By analogy to the Present tense Athematic </w:t>
      </w:r>
    </w:p>
  </w:endnote>
  <w:endnote w:id="34">
    <w:p w:rsidR="00700C3A" w:rsidRPr="00A25A30" w:rsidRDefault="00700C3A" w:rsidP="00A25A30">
      <w:pPr>
        <w:pStyle w:val="EndnoteText"/>
        <w:tabs>
          <w:tab w:val="left" w:pos="284"/>
        </w:tabs>
        <w:bidi w:val="0"/>
        <w:rPr>
          <w:rFonts w:ascii="Noticia Text" w:hAnsi="Noticia Text"/>
          <w:sz w:val="18"/>
          <w:szCs w:val="18"/>
        </w:rPr>
      </w:pPr>
      <w:r w:rsidRPr="00A25A30">
        <w:rPr>
          <w:rStyle w:val="EndnoteReference"/>
          <w:rFonts w:ascii="Noticia Text" w:hAnsi="Noticia Text"/>
          <w:sz w:val="18"/>
          <w:szCs w:val="18"/>
        </w:rPr>
        <w:endnoteRef/>
      </w:r>
      <w:r w:rsidRPr="00A25A30">
        <w:rPr>
          <w:rFonts w:ascii="Noticia Text" w:hAnsi="Noticia Text"/>
          <w:sz w:val="18"/>
          <w:szCs w:val="18"/>
          <w:rtl/>
        </w:rPr>
        <w:t xml:space="preserve"> </w:t>
      </w:r>
      <w:r>
        <w:rPr>
          <w:rFonts w:ascii="Noticia Text" w:hAnsi="Noticia Text"/>
          <w:sz w:val="18"/>
          <w:szCs w:val="18"/>
        </w:rPr>
        <w:tab/>
        <w:t>Changed by dissimilation from the Present tense</w:t>
      </w:r>
    </w:p>
  </w:endnote>
  <w:endnote w:id="35">
    <w:p w:rsidR="00700C3A" w:rsidRPr="00C30B2A" w:rsidRDefault="00700C3A" w:rsidP="00151854">
      <w:pPr>
        <w:pStyle w:val="EndnoteText"/>
        <w:tabs>
          <w:tab w:val="left" w:pos="284"/>
        </w:tabs>
        <w:bidi w:val="0"/>
        <w:rPr>
          <w:rFonts w:ascii="Noticia Text" w:hAnsi="Noticia Text"/>
          <w:sz w:val="18"/>
          <w:szCs w:val="18"/>
          <w:rtl/>
        </w:rPr>
      </w:pPr>
      <w:r w:rsidRPr="00C30B2A">
        <w:rPr>
          <w:rStyle w:val="EndnoteReference"/>
          <w:rFonts w:ascii="Noticia Text" w:hAnsi="Noticia Text"/>
          <w:sz w:val="18"/>
          <w:szCs w:val="18"/>
        </w:rPr>
        <w:endnoteRef/>
      </w:r>
      <w:r w:rsidRPr="00C30B2A">
        <w:rPr>
          <w:rFonts w:ascii="Noticia Text" w:hAnsi="Noticia Text"/>
          <w:sz w:val="18"/>
          <w:szCs w:val="18"/>
          <w:rtl/>
        </w:rPr>
        <w:t xml:space="preserve"> </w:t>
      </w:r>
      <w:r>
        <w:rPr>
          <w:rFonts w:ascii="Noticia Text" w:hAnsi="Noticia Text"/>
          <w:sz w:val="18"/>
          <w:szCs w:val="18"/>
        </w:rPr>
        <w:tab/>
        <w:t xml:space="preserve">Áltheran supine / infinitive endings have lenited </w:t>
      </w:r>
      <w:r>
        <w:rPr>
          <w:rFonts w:ascii="Gentium" w:hAnsi="Gentium"/>
          <w:color w:val="943634" w:themeColor="accent2" w:themeShade="BF"/>
          <w:sz w:val="18"/>
          <w:szCs w:val="18"/>
        </w:rPr>
        <w:t xml:space="preserve"> </w:t>
      </w:r>
      <w:r w:rsidRPr="00D209DD">
        <w:rPr>
          <w:rFonts w:ascii="Gentium" w:hAnsi="Gentium"/>
          <w:color w:val="943634" w:themeColor="accent2" w:themeShade="BF"/>
          <w:sz w:val="18"/>
          <w:szCs w:val="18"/>
        </w:rPr>
        <w:t>–d</w:t>
      </w:r>
      <w:r>
        <w:rPr>
          <w:rFonts w:ascii="Gentium" w:hAnsi="Gentium"/>
          <w:color w:val="943634" w:themeColor="accent2" w:themeShade="BF"/>
          <w:sz w:val="18"/>
          <w:szCs w:val="18"/>
        </w:rPr>
        <w:t xml:space="preserve"> </w:t>
      </w:r>
      <w:r w:rsidRPr="00D209DD">
        <w:rPr>
          <w:rFonts w:ascii="Gentium" w:hAnsi="Gentium"/>
          <w:color w:val="943634" w:themeColor="accent2" w:themeShade="BF"/>
          <w:sz w:val="18"/>
          <w:szCs w:val="18"/>
        </w:rPr>
        <w:t xml:space="preserve"> </w:t>
      </w:r>
      <w:r>
        <w:rPr>
          <w:rFonts w:ascii="Noticia Text" w:hAnsi="Noticia Text"/>
          <w:sz w:val="18"/>
          <w:szCs w:val="18"/>
        </w:rPr>
        <w:t xml:space="preserve">to  </w:t>
      </w:r>
      <w:r w:rsidRPr="00D209DD">
        <w:rPr>
          <w:rFonts w:ascii="Gentium" w:hAnsi="Gentium"/>
          <w:color w:val="943634" w:themeColor="accent2" w:themeShade="BF"/>
          <w:sz w:val="18"/>
          <w:szCs w:val="18"/>
        </w:rPr>
        <w:t>–ð</w:t>
      </w:r>
      <w:r>
        <w:rPr>
          <w:rFonts w:ascii="Gentium" w:hAnsi="Gentium"/>
          <w:color w:val="943634" w:themeColor="accent2" w:themeShade="BF"/>
          <w:sz w:val="18"/>
          <w:szCs w:val="18"/>
        </w:rPr>
        <w:t xml:space="preserve"> </w:t>
      </w:r>
      <w:r>
        <w:rPr>
          <w:rFonts w:ascii="Noticia Text" w:hAnsi="Noticia Text"/>
          <w:sz w:val="18"/>
          <w:szCs w:val="18"/>
        </w:rPr>
        <w:t>, under the influence of Ánderan</w:t>
      </w:r>
    </w:p>
  </w:endnote>
  <w:endnote w:id="36">
    <w:p w:rsidR="00700C3A" w:rsidRPr="00D21717" w:rsidRDefault="00700C3A" w:rsidP="00FE7851">
      <w:pPr>
        <w:pStyle w:val="EndnoteText"/>
        <w:tabs>
          <w:tab w:val="left" w:pos="284"/>
        </w:tabs>
        <w:bidi w:val="0"/>
        <w:rPr>
          <w:rFonts w:ascii="Noticia Text" w:hAnsi="Noticia Text"/>
          <w:sz w:val="18"/>
          <w:szCs w:val="18"/>
        </w:rPr>
      </w:pPr>
      <w:r w:rsidRPr="00D21717">
        <w:rPr>
          <w:rStyle w:val="EndnoteReference"/>
          <w:rFonts w:ascii="Noticia Text" w:hAnsi="Noticia Text"/>
          <w:sz w:val="18"/>
          <w:szCs w:val="18"/>
        </w:rPr>
        <w:endnoteRef/>
      </w:r>
      <w:r w:rsidRPr="00D21717">
        <w:rPr>
          <w:rFonts w:ascii="Noticia Text" w:hAnsi="Noticia Text"/>
          <w:sz w:val="18"/>
          <w:szCs w:val="18"/>
          <w:rtl/>
        </w:rPr>
        <w:t xml:space="preserve"> </w:t>
      </w:r>
      <w:r>
        <w:rPr>
          <w:rFonts w:ascii="Noticia Text" w:hAnsi="Noticia Text"/>
          <w:sz w:val="18"/>
          <w:szCs w:val="18"/>
        </w:rPr>
        <w:tab/>
        <w:t>In Classical Áltheran, Feminine verbal nouns were re-classed as –IS nouns</w:t>
      </w:r>
    </w:p>
  </w:endnote>
  <w:endnote w:id="37">
    <w:p w:rsidR="00700C3A" w:rsidRPr="007F0BCA" w:rsidRDefault="00700C3A" w:rsidP="006C0CEA">
      <w:pPr>
        <w:pStyle w:val="EndnoteText"/>
        <w:tabs>
          <w:tab w:val="left" w:pos="284"/>
        </w:tabs>
        <w:bidi w:val="0"/>
        <w:rPr>
          <w:rFonts w:ascii="Noticia Text" w:hAnsi="Noticia Text"/>
          <w:sz w:val="18"/>
          <w:szCs w:val="18"/>
        </w:rPr>
      </w:pPr>
      <w:r w:rsidRPr="007F0BCA">
        <w:rPr>
          <w:rStyle w:val="EndnoteReference"/>
          <w:rFonts w:ascii="Noticia Text" w:hAnsi="Noticia Text"/>
          <w:sz w:val="18"/>
          <w:szCs w:val="18"/>
        </w:rPr>
        <w:endnoteRef/>
      </w:r>
      <w:r w:rsidRPr="007F0BCA">
        <w:rPr>
          <w:rFonts w:ascii="Noticia Text" w:hAnsi="Noticia Text"/>
          <w:sz w:val="18"/>
          <w:szCs w:val="18"/>
          <w:rtl/>
        </w:rPr>
        <w:t xml:space="preserve"> </w:t>
      </w:r>
      <w:r>
        <w:rPr>
          <w:rFonts w:ascii="Noticia Text" w:hAnsi="Noticia Text"/>
          <w:sz w:val="18"/>
          <w:szCs w:val="18"/>
        </w:rPr>
        <w:tab/>
        <w:t>Proto-Fysk re-defined all Feminine nouns as –IA nouns</w:t>
      </w:r>
    </w:p>
  </w:endnote>
  <w:endnote w:id="38">
    <w:p w:rsidR="00700C3A" w:rsidRPr="006C0CEA" w:rsidRDefault="00700C3A" w:rsidP="006C0CEA">
      <w:pPr>
        <w:pStyle w:val="EndnoteText"/>
        <w:tabs>
          <w:tab w:val="left" w:pos="284"/>
        </w:tabs>
        <w:bidi w:val="0"/>
        <w:rPr>
          <w:rFonts w:ascii="Noticia Text" w:hAnsi="Noticia Text"/>
          <w:sz w:val="18"/>
          <w:szCs w:val="18"/>
        </w:rPr>
      </w:pPr>
      <w:r w:rsidRPr="006C0CEA">
        <w:rPr>
          <w:rStyle w:val="EndnoteReference"/>
          <w:rFonts w:ascii="Noticia Text" w:hAnsi="Noticia Text"/>
          <w:sz w:val="18"/>
          <w:szCs w:val="18"/>
        </w:rPr>
        <w:endnoteRef/>
      </w:r>
      <w:r w:rsidRPr="006C0CEA">
        <w:rPr>
          <w:rFonts w:ascii="Noticia Text" w:hAnsi="Noticia Text"/>
          <w:sz w:val="18"/>
          <w:szCs w:val="18"/>
          <w:rtl/>
        </w:rPr>
        <w:t xml:space="preserve"> </w:t>
      </w:r>
      <w:r>
        <w:rPr>
          <w:rFonts w:ascii="Noticia Text" w:hAnsi="Noticia Text"/>
          <w:sz w:val="18"/>
          <w:szCs w:val="18"/>
        </w:rPr>
        <w:tab/>
        <w:t xml:space="preserve">Proto-Fysk instrument nouns augmented with </w:t>
      </w:r>
      <w:r>
        <w:rPr>
          <w:rFonts w:ascii="Gentium" w:hAnsi="Gentium"/>
          <w:color w:val="943634" w:themeColor="accent2" w:themeShade="BF"/>
          <w:sz w:val="18"/>
          <w:szCs w:val="18"/>
        </w:rPr>
        <w:t>–</w:t>
      </w:r>
      <w:r w:rsidRPr="006C0CEA">
        <w:rPr>
          <w:rFonts w:ascii="Gentium" w:hAnsi="Gentium"/>
          <w:color w:val="943634" w:themeColor="accent2" w:themeShade="BF"/>
          <w:sz w:val="18"/>
          <w:szCs w:val="18"/>
        </w:rPr>
        <w:t>t</w:t>
      </w:r>
      <w:r>
        <w:rPr>
          <w:rFonts w:ascii="Noticia Text" w:hAnsi="Noticia Text"/>
          <w:sz w:val="18"/>
          <w:szCs w:val="18"/>
        </w:rPr>
        <w:t xml:space="preserve"> , by analogy to result nouns</w:t>
      </w:r>
    </w:p>
  </w:endnote>
  <w:endnote w:id="39">
    <w:p w:rsidR="00700C3A" w:rsidRPr="00DF7F43" w:rsidRDefault="00700C3A" w:rsidP="00A25A30">
      <w:pPr>
        <w:pStyle w:val="EndnoteText"/>
        <w:tabs>
          <w:tab w:val="left" w:pos="284"/>
        </w:tabs>
        <w:bidi w:val="0"/>
        <w:rPr>
          <w:rFonts w:ascii="Noticia Text" w:hAnsi="Noticia Text"/>
          <w:sz w:val="18"/>
          <w:szCs w:val="18"/>
        </w:rPr>
      </w:pPr>
      <w:r w:rsidRPr="00DF7F43">
        <w:rPr>
          <w:rStyle w:val="EndnoteReference"/>
          <w:rFonts w:ascii="Noticia Text" w:hAnsi="Noticia Text"/>
          <w:sz w:val="18"/>
          <w:szCs w:val="18"/>
        </w:rPr>
        <w:endnoteRef/>
      </w:r>
      <w:r w:rsidRPr="00DF7F43">
        <w:rPr>
          <w:rFonts w:ascii="Noticia Text" w:hAnsi="Noticia Text"/>
          <w:sz w:val="18"/>
          <w:szCs w:val="18"/>
          <w:rtl/>
        </w:rPr>
        <w:t xml:space="preserve"> </w:t>
      </w:r>
      <w:r>
        <w:rPr>
          <w:rFonts w:ascii="Noticia Text" w:hAnsi="Noticia Text"/>
          <w:sz w:val="18"/>
          <w:szCs w:val="18"/>
        </w:rPr>
        <w:tab/>
        <w:t>Changed by dissimilation from instrument noun</w:t>
      </w:r>
    </w:p>
  </w:endnote>
  <w:endnote w:id="40">
    <w:p w:rsidR="00700C3A" w:rsidRPr="008B0869" w:rsidRDefault="00700C3A" w:rsidP="008B0869">
      <w:pPr>
        <w:pStyle w:val="EndnoteText"/>
        <w:tabs>
          <w:tab w:val="left" w:pos="284"/>
        </w:tabs>
        <w:bidi w:val="0"/>
        <w:rPr>
          <w:rFonts w:ascii="Noticia Text" w:hAnsi="Noticia Text"/>
          <w:sz w:val="18"/>
          <w:szCs w:val="18"/>
        </w:rPr>
      </w:pPr>
      <w:r w:rsidRPr="008B0869">
        <w:rPr>
          <w:rStyle w:val="EndnoteReference"/>
          <w:rFonts w:ascii="Noticia Text" w:hAnsi="Noticia Text"/>
          <w:sz w:val="18"/>
          <w:szCs w:val="18"/>
        </w:rPr>
        <w:endnoteRef/>
      </w:r>
      <w:r w:rsidRPr="008B0869">
        <w:rPr>
          <w:rFonts w:ascii="Noticia Text" w:hAnsi="Noticia Text"/>
          <w:sz w:val="18"/>
          <w:szCs w:val="18"/>
          <w:rtl/>
        </w:rPr>
        <w:t xml:space="preserve"> </w:t>
      </w:r>
      <w:r>
        <w:rPr>
          <w:rFonts w:ascii="Noticia Text" w:hAnsi="Noticia Text"/>
          <w:sz w:val="18"/>
          <w:szCs w:val="18"/>
        </w:rPr>
        <w:tab/>
        <w:t>Borrowed from Insular</w:t>
      </w:r>
    </w:p>
  </w:endnote>
  <w:endnote w:id="41">
    <w:p w:rsidR="00700C3A" w:rsidRPr="00325E6C" w:rsidRDefault="00700C3A" w:rsidP="00AB0E9E">
      <w:pPr>
        <w:pStyle w:val="EndnoteText"/>
        <w:tabs>
          <w:tab w:val="left" w:pos="284"/>
        </w:tabs>
        <w:bidi w:val="0"/>
        <w:rPr>
          <w:rFonts w:ascii="Noticia Text" w:hAnsi="Noticia Text"/>
          <w:sz w:val="18"/>
          <w:szCs w:val="18"/>
        </w:rPr>
      </w:pPr>
      <w:r w:rsidRPr="00325E6C">
        <w:rPr>
          <w:rStyle w:val="EndnoteReference"/>
          <w:rFonts w:ascii="Noticia Text" w:hAnsi="Noticia Text"/>
          <w:sz w:val="18"/>
          <w:szCs w:val="18"/>
        </w:rPr>
        <w:endnoteRef/>
      </w:r>
      <w:r w:rsidRPr="00325E6C">
        <w:rPr>
          <w:rFonts w:ascii="Noticia Text" w:hAnsi="Noticia Text"/>
          <w:sz w:val="18"/>
          <w:szCs w:val="18"/>
          <w:rtl/>
        </w:rPr>
        <w:t xml:space="preserve"> </w:t>
      </w:r>
      <w:r>
        <w:rPr>
          <w:rFonts w:ascii="Noticia Text" w:hAnsi="Noticia Text"/>
          <w:sz w:val="18"/>
          <w:szCs w:val="18"/>
        </w:rPr>
        <w:tab/>
        <w:t>By analogy with Thematic conjugations</w:t>
      </w:r>
    </w:p>
  </w:endnote>
  <w:endnote w:id="42">
    <w:p w:rsidR="00700C3A" w:rsidRPr="0071015F" w:rsidRDefault="00700C3A" w:rsidP="00724943">
      <w:pPr>
        <w:pStyle w:val="EndnoteText"/>
        <w:tabs>
          <w:tab w:val="left" w:pos="284"/>
        </w:tabs>
        <w:bidi w:val="0"/>
        <w:rPr>
          <w:rFonts w:ascii="Noticia Text" w:hAnsi="Noticia Text"/>
          <w:sz w:val="18"/>
          <w:szCs w:val="18"/>
        </w:rPr>
      </w:pPr>
      <w:r w:rsidRPr="0071015F">
        <w:rPr>
          <w:rStyle w:val="EndnoteReference"/>
          <w:rFonts w:ascii="Noticia Text" w:hAnsi="Noticia Text"/>
          <w:sz w:val="18"/>
          <w:szCs w:val="18"/>
        </w:rPr>
        <w:endnoteRef/>
      </w:r>
      <w:r w:rsidRPr="0071015F">
        <w:rPr>
          <w:rFonts w:ascii="Noticia Text" w:hAnsi="Noticia Text"/>
          <w:sz w:val="18"/>
          <w:szCs w:val="18"/>
          <w:rtl/>
        </w:rPr>
        <w:t xml:space="preserve"> </w:t>
      </w:r>
      <w:r>
        <w:rPr>
          <w:rFonts w:ascii="Noticia Text" w:hAnsi="Noticia Text"/>
          <w:sz w:val="18"/>
          <w:szCs w:val="18"/>
        </w:rPr>
        <w:tab/>
        <w:t xml:space="preserve">Stops remain unchanged after (original) </w:t>
      </w:r>
      <w:r w:rsidRPr="00277E77">
        <w:rPr>
          <w:rFonts w:ascii="Gentium" w:hAnsi="Gentium"/>
          <w:color w:val="943634" w:themeColor="accent2" w:themeShade="BF"/>
          <w:sz w:val="18"/>
          <w:szCs w:val="18"/>
        </w:rPr>
        <w:t>m, n</w:t>
      </w:r>
      <w:r>
        <w:rPr>
          <w:rFonts w:ascii="Gentium" w:hAnsi="Gentium"/>
          <w:color w:val="943634" w:themeColor="accent2" w:themeShade="BF"/>
          <w:sz w:val="18"/>
          <w:szCs w:val="18"/>
        </w:rPr>
        <w:t>, s</w:t>
      </w:r>
    </w:p>
  </w:endnote>
  <w:endnote w:id="43">
    <w:p w:rsidR="00700C3A" w:rsidRPr="00D7224B" w:rsidRDefault="00700C3A" w:rsidP="000703DB">
      <w:pPr>
        <w:pStyle w:val="EndnoteText"/>
        <w:tabs>
          <w:tab w:val="left" w:pos="284"/>
        </w:tabs>
        <w:bidi w:val="0"/>
        <w:rPr>
          <w:rFonts w:ascii="Noticia Text" w:hAnsi="Noticia Text"/>
          <w:sz w:val="18"/>
          <w:szCs w:val="18"/>
        </w:rPr>
      </w:pPr>
      <w:r w:rsidRPr="00D7224B">
        <w:rPr>
          <w:rStyle w:val="EndnoteReference"/>
          <w:rFonts w:ascii="Noticia Text" w:hAnsi="Noticia Text"/>
          <w:sz w:val="18"/>
          <w:szCs w:val="18"/>
        </w:rPr>
        <w:endnoteRef/>
      </w:r>
      <w:r w:rsidRPr="00D7224B">
        <w:rPr>
          <w:rFonts w:ascii="Noticia Text" w:hAnsi="Noticia Text"/>
          <w:sz w:val="18"/>
          <w:szCs w:val="18"/>
          <w:rtl/>
        </w:rPr>
        <w:t xml:space="preserve"> </w:t>
      </w:r>
      <w:r>
        <w:rPr>
          <w:rFonts w:ascii="Noticia Text" w:hAnsi="Noticia Text"/>
          <w:sz w:val="18"/>
          <w:szCs w:val="18"/>
        </w:rPr>
        <w:tab/>
        <w:t xml:space="preserve">Before </w:t>
      </w:r>
      <w:r w:rsidRPr="00A47BF0">
        <w:rPr>
          <w:rFonts w:ascii="Gentium" w:hAnsi="Gentium"/>
          <w:color w:val="943634" w:themeColor="accent2" w:themeShade="BF"/>
          <w:sz w:val="18"/>
          <w:szCs w:val="18"/>
        </w:rPr>
        <w:t>j</w:t>
      </w:r>
      <w:r>
        <w:rPr>
          <w:rFonts w:ascii="Noticia Text" w:hAnsi="Noticia Text"/>
          <w:sz w:val="18"/>
          <w:szCs w:val="18"/>
        </w:rPr>
        <w:t xml:space="preserve"> (palatal assimilation)</w:t>
      </w:r>
    </w:p>
  </w:endnote>
  <w:endnote w:id="44">
    <w:p w:rsidR="00700C3A" w:rsidRPr="002C076D" w:rsidRDefault="00700C3A" w:rsidP="007D5454">
      <w:pPr>
        <w:pStyle w:val="EndnoteText"/>
        <w:tabs>
          <w:tab w:val="left" w:pos="284"/>
        </w:tabs>
        <w:bidi w:val="0"/>
        <w:rPr>
          <w:rFonts w:ascii="Noticia Text" w:hAnsi="Noticia Text"/>
          <w:sz w:val="18"/>
          <w:szCs w:val="18"/>
        </w:rPr>
      </w:pPr>
      <w:r w:rsidRPr="002C076D">
        <w:rPr>
          <w:rStyle w:val="EndnoteReference"/>
          <w:rFonts w:ascii="Noticia Text" w:hAnsi="Noticia Text"/>
          <w:sz w:val="18"/>
          <w:szCs w:val="18"/>
        </w:rPr>
        <w:endnoteRef/>
      </w:r>
      <w:r w:rsidRPr="002C076D">
        <w:rPr>
          <w:rFonts w:ascii="Noticia Text" w:hAnsi="Noticia Text"/>
          <w:sz w:val="18"/>
          <w:szCs w:val="18"/>
          <w:rtl/>
        </w:rPr>
        <w:t xml:space="preserve"> </w:t>
      </w:r>
      <w:r>
        <w:rPr>
          <w:rFonts w:ascii="Noticia Text" w:hAnsi="Noticia Text"/>
          <w:sz w:val="18"/>
          <w:szCs w:val="18"/>
        </w:rPr>
        <w:tab/>
        <w:t xml:space="preserve">Before </w:t>
      </w:r>
      <w:r w:rsidRPr="00BB4B79">
        <w:rPr>
          <w:rFonts w:ascii="Gentium" w:hAnsi="Gentium"/>
          <w:color w:val="943634" w:themeColor="accent2" w:themeShade="BF"/>
          <w:sz w:val="18"/>
          <w:szCs w:val="18"/>
        </w:rPr>
        <w:t>e, i,</w:t>
      </w:r>
      <w:r w:rsidRPr="00BB4B79">
        <w:rPr>
          <w:rFonts w:ascii="Noticia Text" w:hAnsi="Noticia Text"/>
          <w:color w:val="943634" w:themeColor="accent2" w:themeShade="BF"/>
          <w:sz w:val="18"/>
          <w:szCs w:val="18"/>
        </w:rPr>
        <w:t xml:space="preserve"> </w:t>
      </w:r>
      <w:r w:rsidRPr="00BB4B79">
        <w:rPr>
          <w:rFonts w:ascii="Noticia Text" w:hAnsi="Noticia Text"/>
          <w:sz w:val="18"/>
          <w:szCs w:val="18"/>
        </w:rPr>
        <w:t xml:space="preserve">or </w:t>
      </w:r>
      <w:r w:rsidRPr="00BB4B79">
        <w:rPr>
          <w:rFonts w:ascii="Gentium" w:hAnsi="Gentium"/>
          <w:color w:val="943634" w:themeColor="accent2" w:themeShade="BF"/>
          <w:sz w:val="18"/>
          <w:szCs w:val="18"/>
        </w:rPr>
        <w:t>j</w:t>
      </w:r>
    </w:p>
  </w:endnote>
  <w:endnote w:id="45">
    <w:p w:rsidR="00700C3A" w:rsidRPr="00BB4B79" w:rsidRDefault="00700C3A" w:rsidP="004D252F">
      <w:pPr>
        <w:pStyle w:val="EndnoteText"/>
        <w:tabs>
          <w:tab w:val="left" w:pos="284"/>
        </w:tabs>
        <w:bidi w:val="0"/>
        <w:rPr>
          <w:rFonts w:ascii="Noticia Text" w:hAnsi="Noticia Text"/>
          <w:sz w:val="16"/>
          <w:szCs w:val="16"/>
        </w:rPr>
      </w:pPr>
      <w:r w:rsidRPr="00BB4B79">
        <w:rPr>
          <w:rStyle w:val="EndnoteReference"/>
          <w:rFonts w:ascii="Noticia Text" w:hAnsi="Noticia Text"/>
          <w:sz w:val="18"/>
          <w:szCs w:val="18"/>
        </w:rPr>
        <w:endnoteRef/>
      </w:r>
      <w:r w:rsidRPr="00BB4B79">
        <w:rPr>
          <w:rFonts w:ascii="Noticia Text" w:hAnsi="Noticia Text"/>
          <w:sz w:val="18"/>
          <w:szCs w:val="18"/>
          <w:rtl/>
        </w:rPr>
        <w:t xml:space="preserve"> </w:t>
      </w:r>
      <w:r>
        <w:rPr>
          <w:rFonts w:ascii="Noticia Text" w:hAnsi="Noticia Text"/>
          <w:sz w:val="18"/>
          <w:szCs w:val="18"/>
        </w:rPr>
        <w:tab/>
        <w:t xml:space="preserve">After </w:t>
      </w:r>
      <w:r w:rsidRPr="00BB4B79">
        <w:rPr>
          <w:rFonts w:ascii="Gentium" w:hAnsi="Gentium"/>
          <w:color w:val="943634" w:themeColor="accent2" w:themeShade="BF"/>
          <w:sz w:val="18"/>
          <w:szCs w:val="18"/>
        </w:rPr>
        <w:t>e, i,</w:t>
      </w:r>
      <w:r w:rsidRPr="00BB4B79">
        <w:rPr>
          <w:rFonts w:ascii="Noticia Text" w:hAnsi="Noticia Text"/>
          <w:color w:val="943634" w:themeColor="accent2" w:themeShade="BF"/>
          <w:sz w:val="18"/>
          <w:szCs w:val="18"/>
        </w:rPr>
        <w:t xml:space="preserve"> </w:t>
      </w:r>
      <w:r w:rsidRPr="00BB4B79">
        <w:rPr>
          <w:rFonts w:ascii="Noticia Text" w:hAnsi="Noticia Text"/>
          <w:sz w:val="18"/>
          <w:szCs w:val="18"/>
        </w:rPr>
        <w:t xml:space="preserve">or </w:t>
      </w:r>
      <w:r w:rsidRPr="00BB4B79">
        <w:rPr>
          <w:rFonts w:ascii="Noticia Text" w:hAnsi="Noticia Text"/>
          <w:i/>
          <w:iCs/>
          <w:sz w:val="18"/>
          <w:szCs w:val="18"/>
        </w:rPr>
        <w:t>vowel+</w:t>
      </w:r>
      <w:r w:rsidRPr="00BB4B79">
        <w:rPr>
          <w:rFonts w:ascii="Gentium" w:hAnsi="Gentium"/>
          <w:color w:val="943634" w:themeColor="accent2" w:themeShade="BF"/>
          <w:sz w:val="18"/>
          <w:szCs w:val="18"/>
        </w:rPr>
        <w:t>j</w:t>
      </w:r>
    </w:p>
  </w:endnote>
  <w:endnote w:id="46">
    <w:p w:rsidR="00700C3A" w:rsidRPr="00872167" w:rsidRDefault="00700C3A" w:rsidP="00872167">
      <w:pPr>
        <w:pStyle w:val="EndnoteText"/>
        <w:tabs>
          <w:tab w:val="left" w:pos="284"/>
        </w:tabs>
        <w:bidi w:val="0"/>
        <w:rPr>
          <w:rFonts w:ascii="Noticia Text" w:hAnsi="Noticia Text"/>
          <w:sz w:val="18"/>
          <w:szCs w:val="18"/>
        </w:rPr>
      </w:pPr>
      <w:r w:rsidRPr="00872167">
        <w:rPr>
          <w:rStyle w:val="EndnoteReference"/>
          <w:rFonts w:ascii="Noticia Text" w:hAnsi="Noticia Text"/>
          <w:sz w:val="18"/>
          <w:szCs w:val="18"/>
        </w:rPr>
        <w:endnoteRef/>
      </w:r>
      <w:r w:rsidRPr="00872167">
        <w:rPr>
          <w:rFonts w:ascii="Noticia Text" w:hAnsi="Noticia Text"/>
          <w:sz w:val="18"/>
          <w:szCs w:val="18"/>
          <w:rtl/>
        </w:rPr>
        <w:t xml:space="preserve"> </w:t>
      </w:r>
      <w:r>
        <w:rPr>
          <w:rFonts w:ascii="Noticia Text" w:hAnsi="Noticia Text"/>
          <w:sz w:val="18"/>
          <w:szCs w:val="18"/>
        </w:rPr>
        <w:tab/>
        <w:t xml:space="preserve">Before </w:t>
      </w:r>
      <w:r w:rsidRPr="00872167">
        <w:rPr>
          <w:rFonts w:ascii="Gentium" w:hAnsi="Gentium"/>
          <w:color w:val="943634" w:themeColor="accent2" w:themeShade="BF"/>
          <w:sz w:val="18"/>
          <w:szCs w:val="18"/>
        </w:rPr>
        <w:t>n</w:t>
      </w:r>
    </w:p>
  </w:endnote>
  <w:endnote w:id="47">
    <w:p w:rsidR="00700C3A" w:rsidRPr="00E90729" w:rsidRDefault="00700C3A" w:rsidP="000A4F5D">
      <w:pPr>
        <w:pStyle w:val="EndnoteText"/>
        <w:tabs>
          <w:tab w:val="left" w:pos="284"/>
        </w:tabs>
        <w:bidi w:val="0"/>
        <w:rPr>
          <w:rFonts w:ascii="Noticia Text" w:hAnsi="Noticia Text"/>
          <w:sz w:val="18"/>
          <w:szCs w:val="18"/>
        </w:rPr>
      </w:pPr>
      <w:r w:rsidRPr="00E90729">
        <w:rPr>
          <w:rStyle w:val="EndnoteReference"/>
          <w:rFonts w:ascii="Noticia Text" w:hAnsi="Noticia Text"/>
          <w:sz w:val="18"/>
          <w:szCs w:val="18"/>
        </w:rPr>
        <w:endnoteRef/>
      </w:r>
      <w:r w:rsidRPr="00E90729">
        <w:rPr>
          <w:rFonts w:ascii="Noticia Text" w:hAnsi="Noticia Text"/>
          <w:sz w:val="18"/>
          <w:szCs w:val="18"/>
          <w:rtl/>
        </w:rPr>
        <w:t xml:space="preserve"> </w:t>
      </w:r>
      <w:r>
        <w:rPr>
          <w:rFonts w:ascii="Noticia Text" w:hAnsi="Noticia Text"/>
          <w:sz w:val="18"/>
          <w:szCs w:val="18"/>
        </w:rPr>
        <w:tab/>
        <w:t xml:space="preserve">Before </w:t>
      </w:r>
      <w:r>
        <w:rPr>
          <w:rFonts w:ascii="Gentium" w:hAnsi="Gentium"/>
          <w:color w:val="943634" w:themeColor="accent2" w:themeShade="BF"/>
          <w:sz w:val="18"/>
          <w:szCs w:val="18"/>
        </w:rPr>
        <w:t>a, aɪ, ɔ</w:t>
      </w:r>
      <w:r w:rsidRPr="001010E9">
        <w:rPr>
          <w:rFonts w:ascii="Noticia Text" w:hAnsi="Noticia Text"/>
          <w:sz w:val="18"/>
          <w:szCs w:val="18"/>
        </w:rPr>
        <w:t xml:space="preserve"> </w:t>
      </w:r>
      <w:r w:rsidRPr="00BB4B79">
        <w:rPr>
          <w:rFonts w:ascii="Noticia Text" w:hAnsi="Noticia Text"/>
          <w:sz w:val="18"/>
          <w:szCs w:val="18"/>
        </w:rPr>
        <w:t>or</w:t>
      </w:r>
      <w:r>
        <w:rPr>
          <w:rFonts w:ascii="Gentium" w:hAnsi="Gentium"/>
          <w:color w:val="943634" w:themeColor="accent2" w:themeShade="BF"/>
          <w:sz w:val="18"/>
          <w:szCs w:val="18"/>
        </w:rPr>
        <w:t xml:space="preserve"> oɪ</w:t>
      </w:r>
    </w:p>
  </w:endnote>
  <w:endnote w:id="48">
    <w:p w:rsidR="00700C3A" w:rsidRPr="00BE1900" w:rsidRDefault="00700C3A" w:rsidP="00B54009">
      <w:pPr>
        <w:pStyle w:val="EndnoteText"/>
        <w:tabs>
          <w:tab w:val="left" w:pos="284"/>
        </w:tabs>
        <w:bidi w:val="0"/>
        <w:rPr>
          <w:rFonts w:ascii="Noticia Text" w:hAnsi="Noticia Text"/>
          <w:sz w:val="18"/>
          <w:szCs w:val="18"/>
        </w:rPr>
      </w:pPr>
      <w:r w:rsidRPr="00BE1900">
        <w:rPr>
          <w:rStyle w:val="EndnoteReference"/>
          <w:rFonts w:ascii="Noticia Text" w:hAnsi="Noticia Text"/>
          <w:sz w:val="18"/>
          <w:szCs w:val="18"/>
        </w:rPr>
        <w:endnoteRef/>
      </w:r>
      <w:r w:rsidRPr="00BE1900">
        <w:rPr>
          <w:rFonts w:ascii="Noticia Text" w:hAnsi="Noticia Text"/>
          <w:sz w:val="18"/>
          <w:szCs w:val="18"/>
          <w:rtl/>
        </w:rPr>
        <w:t xml:space="preserve"> </w:t>
      </w:r>
      <w:r w:rsidRPr="00BE1900">
        <w:rPr>
          <w:rFonts w:ascii="Noticia Text" w:hAnsi="Noticia Text"/>
          <w:sz w:val="18"/>
          <w:szCs w:val="18"/>
        </w:rPr>
        <w:tab/>
      </w:r>
      <w:r>
        <w:rPr>
          <w:rFonts w:ascii="Noticia Text" w:hAnsi="Noticia Text"/>
          <w:sz w:val="18"/>
          <w:szCs w:val="18"/>
        </w:rPr>
        <w:t xml:space="preserve">Before </w:t>
      </w:r>
      <w:r>
        <w:rPr>
          <w:rFonts w:ascii="Gentium" w:hAnsi="Gentium"/>
          <w:color w:val="943634" w:themeColor="accent2" w:themeShade="BF"/>
          <w:sz w:val="18"/>
          <w:szCs w:val="18"/>
        </w:rPr>
        <w:t>w</w:t>
      </w:r>
      <w:r>
        <w:rPr>
          <w:rFonts w:ascii="Noticia Text" w:hAnsi="Noticia Text"/>
          <w:sz w:val="18"/>
          <w:szCs w:val="18"/>
        </w:rPr>
        <w:t xml:space="preserve"> (labial assimilation)</w:t>
      </w:r>
    </w:p>
  </w:endnote>
  <w:endnote w:id="49">
    <w:p w:rsidR="00700C3A" w:rsidRPr="000612BA" w:rsidRDefault="00700C3A" w:rsidP="00A7111A">
      <w:pPr>
        <w:pStyle w:val="EndnoteText"/>
        <w:tabs>
          <w:tab w:val="left" w:pos="284"/>
        </w:tabs>
        <w:bidi w:val="0"/>
        <w:rPr>
          <w:rFonts w:ascii="Noticia Text" w:hAnsi="Noticia Text"/>
          <w:sz w:val="18"/>
          <w:szCs w:val="18"/>
          <w:rtl/>
        </w:rPr>
      </w:pPr>
      <w:r w:rsidRPr="000612BA">
        <w:rPr>
          <w:rStyle w:val="EndnoteReference"/>
          <w:rFonts w:ascii="Noticia Text" w:hAnsi="Noticia Text"/>
          <w:sz w:val="18"/>
          <w:szCs w:val="18"/>
        </w:rPr>
        <w:endnoteRef/>
      </w:r>
      <w:r w:rsidRPr="000612BA">
        <w:rPr>
          <w:rFonts w:ascii="Noticia Text" w:hAnsi="Noticia Text"/>
          <w:sz w:val="18"/>
          <w:szCs w:val="18"/>
          <w:rtl/>
        </w:rPr>
        <w:t xml:space="preserve"> </w:t>
      </w:r>
      <w:r w:rsidRPr="000612BA">
        <w:rPr>
          <w:rFonts w:ascii="Noticia Text" w:hAnsi="Noticia Text"/>
          <w:sz w:val="18"/>
          <w:szCs w:val="18"/>
        </w:rPr>
        <w:tab/>
      </w:r>
      <w:r>
        <w:rPr>
          <w:rFonts w:ascii="Noticia Text" w:hAnsi="Noticia Text"/>
          <w:sz w:val="18"/>
          <w:szCs w:val="18"/>
        </w:rPr>
        <w:t>In open syllables b</w:t>
      </w:r>
      <w:r w:rsidRPr="000612BA">
        <w:rPr>
          <w:rFonts w:ascii="Noticia Text" w:hAnsi="Noticia Text"/>
          <w:sz w:val="18"/>
          <w:szCs w:val="18"/>
        </w:rPr>
        <w:t xml:space="preserve">efore </w:t>
      </w:r>
      <w:r w:rsidRPr="00BB4B79">
        <w:rPr>
          <w:rFonts w:ascii="Gentium" w:hAnsi="Gentium"/>
          <w:color w:val="943634" w:themeColor="accent2" w:themeShade="BF"/>
          <w:sz w:val="18"/>
          <w:szCs w:val="18"/>
        </w:rPr>
        <w:t>i</w:t>
      </w:r>
      <w:r w:rsidRPr="00BB4B79">
        <w:rPr>
          <w:rFonts w:ascii="Noticia Text" w:hAnsi="Noticia Text"/>
          <w:color w:val="943634" w:themeColor="accent2" w:themeShade="BF"/>
          <w:sz w:val="18"/>
          <w:szCs w:val="18"/>
        </w:rPr>
        <w:t xml:space="preserve"> </w:t>
      </w:r>
      <w:r w:rsidRPr="00BB4B79">
        <w:rPr>
          <w:rFonts w:ascii="Noticia Text" w:hAnsi="Noticia Text"/>
          <w:sz w:val="18"/>
          <w:szCs w:val="18"/>
        </w:rPr>
        <w:t xml:space="preserve">or </w:t>
      </w:r>
      <w:r w:rsidRPr="00BB4B79">
        <w:rPr>
          <w:rFonts w:ascii="Gentium" w:hAnsi="Gentium"/>
          <w:color w:val="943634" w:themeColor="accent2" w:themeShade="BF"/>
          <w:sz w:val="18"/>
          <w:szCs w:val="18"/>
        </w:rPr>
        <w:t>j</w:t>
      </w:r>
      <w:r>
        <w:rPr>
          <w:rFonts w:ascii="Noticia Text" w:hAnsi="Noticia Text"/>
          <w:sz w:val="18"/>
          <w:szCs w:val="18"/>
        </w:rPr>
        <w:t>+</w:t>
      </w:r>
      <w:r>
        <w:rPr>
          <w:rFonts w:ascii="Noticia Text" w:hAnsi="Noticia Text"/>
          <w:i/>
          <w:iCs/>
          <w:sz w:val="18"/>
          <w:szCs w:val="18"/>
        </w:rPr>
        <w:t xml:space="preserve">vowel </w:t>
      </w:r>
      <w:r>
        <w:rPr>
          <w:rFonts w:ascii="Noticia Text" w:hAnsi="Noticia Text"/>
          <w:sz w:val="18"/>
          <w:szCs w:val="18"/>
        </w:rPr>
        <w:t>(&gt; palatal)</w:t>
      </w:r>
      <w:r>
        <w:rPr>
          <w:rFonts w:ascii="Noticia Text" w:hAnsi="Noticia Text"/>
          <w:i/>
          <w:iCs/>
          <w:sz w:val="18"/>
          <w:szCs w:val="18"/>
        </w:rPr>
        <w:t xml:space="preserve"> </w:t>
      </w:r>
      <w:r>
        <w:rPr>
          <w:rFonts w:ascii="Noticia Text" w:hAnsi="Noticia Text"/>
          <w:sz w:val="18"/>
          <w:szCs w:val="18"/>
        </w:rPr>
        <w:t>in the next syllable</w:t>
      </w:r>
    </w:p>
  </w:endnote>
  <w:endnote w:id="50">
    <w:p w:rsidR="00700C3A" w:rsidRPr="00283DCE" w:rsidRDefault="00700C3A" w:rsidP="006E1694">
      <w:pPr>
        <w:pStyle w:val="EndnoteText"/>
        <w:tabs>
          <w:tab w:val="left" w:pos="284"/>
        </w:tabs>
        <w:bidi w:val="0"/>
        <w:rPr>
          <w:rFonts w:ascii="Noticia Text" w:hAnsi="Noticia Text"/>
          <w:sz w:val="18"/>
          <w:szCs w:val="18"/>
        </w:rPr>
      </w:pPr>
      <w:r w:rsidRPr="00283DCE">
        <w:rPr>
          <w:rStyle w:val="EndnoteReference"/>
          <w:rFonts w:ascii="Noticia Text" w:hAnsi="Noticia Text"/>
          <w:sz w:val="18"/>
          <w:szCs w:val="18"/>
        </w:rPr>
        <w:endnoteRef/>
      </w:r>
      <w:r w:rsidRPr="00283DCE">
        <w:rPr>
          <w:rFonts w:ascii="Noticia Text" w:hAnsi="Noticia Text"/>
          <w:sz w:val="18"/>
          <w:szCs w:val="18"/>
          <w:rtl/>
        </w:rPr>
        <w:t xml:space="preserve"> </w:t>
      </w:r>
      <w:r>
        <w:rPr>
          <w:rFonts w:ascii="Noticia Text" w:hAnsi="Noticia Text"/>
          <w:sz w:val="18"/>
          <w:szCs w:val="18"/>
        </w:rPr>
        <w:tab/>
        <w:t xml:space="preserve">In open syllables, except after </w:t>
      </w:r>
      <w:r w:rsidRPr="003E55AC">
        <w:rPr>
          <w:rFonts w:ascii="Gentium" w:hAnsi="Gentium"/>
          <w:color w:val="943634" w:themeColor="accent2" w:themeShade="BF"/>
          <w:sz w:val="18"/>
          <w:szCs w:val="18"/>
        </w:rPr>
        <w:t>j</w:t>
      </w:r>
    </w:p>
  </w:endnote>
  <w:endnote w:id="51">
    <w:p w:rsidR="00700C3A" w:rsidRPr="00FA138E" w:rsidRDefault="00700C3A" w:rsidP="006E1694">
      <w:pPr>
        <w:pStyle w:val="EndnoteText"/>
        <w:tabs>
          <w:tab w:val="left" w:pos="284"/>
        </w:tabs>
        <w:bidi w:val="0"/>
        <w:rPr>
          <w:rFonts w:ascii="Noticia Text" w:hAnsi="Noticia Text"/>
          <w:sz w:val="18"/>
          <w:szCs w:val="18"/>
        </w:rPr>
      </w:pPr>
      <w:r w:rsidRPr="00FA138E">
        <w:rPr>
          <w:rStyle w:val="EndnoteReference"/>
          <w:rFonts w:ascii="Noticia Text" w:hAnsi="Noticia Text"/>
          <w:sz w:val="18"/>
          <w:szCs w:val="18"/>
        </w:rPr>
        <w:endnoteRef/>
      </w:r>
      <w:r w:rsidRPr="00FA138E">
        <w:rPr>
          <w:rFonts w:ascii="Noticia Text" w:hAnsi="Noticia Text"/>
          <w:sz w:val="18"/>
          <w:szCs w:val="18"/>
          <w:rtl/>
        </w:rPr>
        <w:t xml:space="preserve"> </w:t>
      </w:r>
      <w:r>
        <w:rPr>
          <w:rFonts w:ascii="Noticia Text" w:hAnsi="Noticia Text"/>
          <w:sz w:val="18"/>
          <w:szCs w:val="18"/>
        </w:rPr>
        <w:tab/>
        <w:t xml:space="preserve">In open post-tonic syllables before </w:t>
      </w:r>
      <w:r w:rsidRPr="00153CF7">
        <w:rPr>
          <w:rFonts w:ascii="Gentium" w:hAnsi="Gentium"/>
          <w:color w:val="943634" w:themeColor="accent2" w:themeShade="BF"/>
          <w:sz w:val="18"/>
          <w:szCs w:val="18"/>
        </w:rPr>
        <w:t>r, l, m</w:t>
      </w:r>
      <w:r w:rsidRPr="00153CF7">
        <w:rPr>
          <w:rFonts w:ascii="Gentium" w:hAnsi="Gentium"/>
          <w:sz w:val="18"/>
          <w:szCs w:val="18"/>
        </w:rPr>
        <w:t xml:space="preserve"> </w:t>
      </w:r>
      <w:r w:rsidRPr="00153CF7">
        <w:rPr>
          <w:rFonts w:ascii="Noticia Text" w:hAnsi="Noticia Text"/>
          <w:sz w:val="18"/>
          <w:szCs w:val="18"/>
        </w:rPr>
        <w:t>or</w:t>
      </w:r>
      <w:r w:rsidRPr="00153CF7">
        <w:rPr>
          <w:rFonts w:ascii="Gentium" w:hAnsi="Gentium"/>
          <w:sz w:val="18"/>
          <w:szCs w:val="18"/>
        </w:rPr>
        <w:t xml:space="preserve"> </w:t>
      </w:r>
      <w:r w:rsidRPr="00153CF7">
        <w:rPr>
          <w:rFonts w:ascii="Gentium" w:hAnsi="Gentium"/>
          <w:color w:val="943634" w:themeColor="accent2" w:themeShade="BF"/>
          <w:sz w:val="18"/>
          <w:szCs w:val="18"/>
        </w:rPr>
        <w:t>n</w:t>
      </w:r>
    </w:p>
  </w:endnote>
  <w:endnote w:id="52">
    <w:p w:rsidR="00700C3A" w:rsidRPr="003B43B9" w:rsidRDefault="00700C3A" w:rsidP="00DB7F47">
      <w:pPr>
        <w:pStyle w:val="EndnoteText"/>
        <w:tabs>
          <w:tab w:val="left" w:pos="284"/>
        </w:tabs>
        <w:bidi w:val="0"/>
        <w:rPr>
          <w:rFonts w:ascii="Noticia Text" w:hAnsi="Noticia Text"/>
          <w:sz w:val="18"/>
          <w:szCs w:val="18"/>
        </w:rPr>
      </w:pPr>
      <w:r w:rsidRPr="003B43B9">
        <w:rPr>
          <w:rStyle w:val="EndnoteReference"/>
          <w:rFonts w:ascii="Noticia Text" w:hAnsi="Noticia Text"/>
          <w:sz w:val="18"/>
          <w:szCs w:val="18"/>
        </w:rPr>
        <w:endnoteRef/>
      </w:r>
      <w:r w:rsidRPr="003B43B9">
        <w:rPr>
          <w:rFonts w:ascii="Noticia Text" w:hAnsi="Noticia Text"/>
          <w:sz w:val="18"/>
          <w:szCs w:val="18"/>
          <w:rtl/>
        </w:rPr>
        <w:t xml:space="preserve"> </w:t>
      </w:r>
      <w:r>
        <w:rPr>
          <w:rFonts w:ascii="Noticia Text" w:hAnsi="Noticia Text"/>
          <w:sz w:val="18"/>
          <w:szCs w:val="18"/>
        </w:rPr>
        <w:tab/>
        <w:t>When stressed before</w:t>
      </w:r>
      <w:r>
        <w:rPr>
          <w:rFonts w:ascii="Gentium" w:hAnsi="Gentium"/>
          <w:color w:val="943634" w:themeColor="accent2" w:themeShade="BF"/>
          <w:sz w:val="18"/>
          <w:szCs w:val="18"/>
        </w:rPr>
        <w:t xml:space="preserve"> </w:t>
      </w:r>
      <w:r w:rsidRPr="00153CF7">
        <w:rPr>
          <w:rFonts w:ascii="Gentium" w:hAnsi="Gentium"/>
          <w:color w:val="943634" w:themeColor="accent2" w:themeShade="BF"/>
          <w:sz w:val="18"/>
          <w:szCs w:val="18"/>
        </w:rPr>
        <w:t>r</w:t>
      </w:r>
      <w:r>
        <w:rPr>
          <w:rFonts w:ascii="Gentium" w:hAnsi="Gentium"/>
          <w:color w:val="943634" w:themeColor="accent2" w:themeShade="BF"/>
          <w:sz w:val="18"/>
          <w:szCs w:val="18"/>
        </w:rPr>
        <w:t xml:space="preserve"> </w:t>
      </w:r>
      <w:r w:rsidRPr="00153CF7">
        <w:rPr>
          <w:rFonts w:ascii="Noticia Text" w:hAnsi="Noticia Text"/>
          <w:sz w:val="18"/>
          <w:szCs w:val="18"/>
        </w:rPr>
        <w:t>or</w:t>
      </w:r>
      <w:r w:rsidRPr="00153CF7">
        <w:rPr>
          <w:rFonts w:ascii="Gentium" w:hAnsi="Gentium"/>
          <w:color w:val="943634" w:themeColor="accent2" w:themeShade="BF"/>
          <w:sz w:val="18"/>
          <w:szCs w:val="18"/>
        </w:rPr>
        <w:t xml:space="preserve"> l</w:t>
      </w:r>
    </w:p>
  </w:endnote>
  <w:endnote w:id="53">
    <w:p w:rsidR="00700C3A" w:rsidRPr="000612BA" w:rsidRDefault="00700C3A" w:rsidP="00A7111A">
      <w:pPr>
        <w:pStyle w:val="EndnoteText"/>
        <w:tabs>
          <w:tab w:val="left" w:pos="284"/>
        </w:tabs>
        <w:bidi w:val="0"/>
        <w:rPr>
          <w:rFonts w:ascii="Noticia Text" w:hAnsi="Noticia Text"/>
          <w:sz w:val="18"/>
          <w:szCs w:val="18"/>
        </w:rPr>
      </w:pPr>
      <w:r w:rsidRPr="000612BA">
        <w:rPr>
          <w:rStyle w:val="EndnoteReference"/>
          <w:rFonts w:ascii="Noticia Text" w:hAnsi="Noticia Text"/>
          <w:sz w:val="18"/>
          <w:szCs w:val="18"/>
        </w:rPr>
        <w:endnoteRef/>
      </w:r>
      <w:r w:rsidRPr="000612BA">
        <w:rPr>
          <w:rFonts w:ascii="Noticia Text" w:hAnsi="Noticia Text"/>
          <w:sz w:val="18"/>
          <w:szCs w:val="18"/>
          <w:rtl/>
        </w:rPr>
        <w:t xml:space="preserve"> </w:t>
      </w:r>
      <w:r>
        <w:rPr>
          <w:rFonts w:ascii="Noticia Text" w:hAnsi="Noticia Text"/>
          <w:sz w:val="18"/>
          <w:szCs w:val="18"/>
        </w:rPr>
        <w:tab/>
        <w:t xml:space="preserve">In open syllables before </w:t>
      </w:r>
      <w:r>
        <w:rPr>
          <w:rFonts w:ascii="Gentium" w:hAnsi="Gentium"/>
          <w:color w:val="943634" w:themeColor="accent2" w:themeShade="BF"/>
          <w:sz w:val="18"/>
          <w:szCs w:val="18"/>
        </w:rPr>
        <w:t xml:space="preserve">a </w:t>
      </w:r>
      <w:r w:rsidRPr="00BB4B79">
        <w:rPr>
          <w:rFonts w:ascii="Noticia Text" w:hAnsi="Noticia Text"/>
          <w:sz w:val="18"/>
          <w:szCs w:val="18"/>
        </w:rPr>
        <w:t>or</w:t>
      </w:r>
      <w:r>
        <w:rPr>
          <w:rFonts w:ascii="Gentium" w:hAnsi="Gentium"/>
          <w:color w:val="943634" w:themeColor="accent2" w:themeShade="BF"/>
          <w:sz w:val="18"/>
          <w:szCs w:val="18"/>
        </w:rPr>
        <w:t xml:space="preserve"> o</w:t>
      </w:r>
      <w:r w:rsidRPr="001010E9">
        <w:rPr>
          <w:rFonts w:ascii="Noticia Text" w:hAnsi="Noticia Text"/>
          <w:sz w:val="18"/>
          <w:szCs w:val="18"/>
        </w:rPr>
        <w:t xml:space="preserve"> </w:t>
      </w:r>
      <w:r>
        <w:rPr>
          <w:rFonts w:ascii="Noticia Text" w:hAnsi="Noticia Text"/>
          <w:sz w:val="18"/>
          <w:szCs w:val="18"/>
        </w:rPr>
        <w:t>in the next syllable</w:t>
      </w:r>
    </w:p>
  </w:endnote>
  <w:endnote w:id="54">
    <w:p w:rsidR="00700C3A" w:rsidRPr="00FF0D57" w:rsidRDefault="00700C3A" w:rsidP="006857A1">
      <w:pPr>
        <w:pStyle w:val="EndnoteText"/>
        <w:tabs>
          <w:tab w:val="left" w:pos="284"/>
        </w:tabs>
        <w:bidi w:val="0"/>
        <w:rPr>
          <w:rFonts w:ascii="Noticia Text" w:hAnsi="Noticia Text"/>
        </w:rPr>
      </w:pPr>
      <w:r w:rsidRPr="00FF0D57">
        <w:rPr>
          <w:rStyle w:val="EndnoteReference"/>
          <w:rFonts w:ascii="Noticia Text" w:hAnsi="Noticia Text"/>
          <w:sz w:val="18"/>
          <w:szCs w:val="18"/>
        </w:rPr>
        <w:endnoteRef/>
      </w:r>
      <w:r w:rsidRPr="00FF0D57">
        <w:rPr>
          <w:rFonts w:ascii="Noticia Text" w:hAnsi="Noticia Text"/>
          <w:sz w:val="18"/>
          <w:szCs w:val="18"/>
          <w:rtl/>
        </w:rPr>
        <w:t xml:space="preserve"> </w:t>
      </w:r>
      <w:r>
        <w:rPr>
          <w:rFonts w:ascii="Noticia Text" w:hAnsi="Noticia Text"/>
        </w:rPr>
        <w:tab/>
      </w:r>
      <w:r>
        <w:rPr>
          <w:rFonts w:ascii="Noticia Text" w:hAnsi="Noticia Text"/>
          <w:sz w:val="18"/>
          <w:szCs w:val="18"/>
        </w:rPr>
        <w:t>In open unstressed syllables</w:t>
      </w:r>
    </w:p>
  </w:endnote>
  <w:endnote w:id="55">
    <w:p w:rsidR="00700C3A" w:rsidRPr="00F0749B" w:rsidRDefault="00700C3A" w:rsidP="00F0749B">
      <w:pPr>
        <w:pStyle w:val="EndnoteText"/>
        <w:tabs>
          <w:tab w:val="left" w:pos="284"/>
        </w:tabs>
        <w:bidi w:val="0"/>
        <w:rPr>
          <w:rFonts w:ascii="Noticia Text" w:hAnsi="Noticia Text"/>
          <w:sz w:val="18"/>
          <w:szCs w:val="18"/>
        </w:rPr>
      </w:pPr>
      <w:r w:rsidRPr="00F0749B">
        <w:rPr>
          <w:rStyle w:val="EndnoteReference"/>
          <w:rFonts w:ascii="Noticia Text" w:hAnsi="Noticia Text"/>
          <w:sz w:val="18"/>
          <w:szCs w:val="18"/>
        </w:rPr>
        <w:endnoteRef/>
      </w:r>
      <w:r w:rsidRPr="00F0749B">
        <w:rPr>
          <w:rFonts w:ascii="Noticia Text" w:hAnsi="Noticia Text"/>
          <w:sz w:val="18"/>
          <w:szCs w:val="18"/>
          <w:rtl/>
        </w:rPr>
        <w:t xml:space="preserve"> </w:t>
      </w:r>
      <w:r>
        <w:rPr>
          <w:rFonts w:ascii="Noticia Text" w:hAnsi="Noticia Text"/>
          <w:sz w:val="18"/>
          <w:szCs w:val="18"/>
        </w:rPr>
        <w:tab/>
        <w:t>In open post-tonic syllables, but not word-finally</w:t>
      </w:r>
    </w:p>
  </w:endnote>
  <w:endnote w:id="56">
    <w:p w:rsidR="00700C3A" w:rsidRPr="000612BA" w:rsidRDefault="00700C3A" w:rsidP="00B74867">
      <w:pPr>
        <w:pStyle w:val="EndnoteText"/>
        <w:tabs>
          <w:tab w:val="left" w:pos="284"/>
        </w:tabs>
        <w:bidi w:val="0"/>
        <w:spacing w:after="80"/>
        <w:rPr>
          <w:rFonts w:ascii="Noticia Text" w:hAnsi="Noticia Text"/>
          <w:sz w:val="18"/>
          <w:szCs w:val="18"/>
        </w:rPr>
      </w:pPr>
      <w:r w:rsidRPr="000612BA">
        <w:rPr>
          <w:rStyle w:val="EndnoteReference"/>
          <w:rFonts w:ascii="Noticia Text" w:hAnsi="Noticia Text"/>
          <w:sz w:val="18"/>
          <w:szCs w:val="18"/>
        </w:rPr>
        <w:endnoteRef/>
      </w:r>
      <w:r w:rsidRPr="000612BA">
        <w:rPr>
          <w:rFonts w:ascii="Noticia Text" w:hAnsi="Noticia Text"/>
          <w:sz w:val="18"/>
          <w:szCs w:val="18"/>
          <w:rtl/>
        </w:rPr>
        <w:t xml:space="preserve"> </w:t>
      </w:r>
      <w:r>
        <w:rPr>
          <w:rFonts w:ascii="Noticia Text" w:hAnsi="Noticia Text"/>
          <w:sz w:val="18"/>
          <w:szCs w:val="18"/>
        </w:rPr>
        <w:tab/>
        <w:t xml:space="preserve">In open syllables before </w:t>
      </w:r>
      <w:r>
        <w:rPr>
          <w:rFonts w:ascii="Gentium" w:hAnsi="Gentium"/>
          <w:color w:val="943634" w:themeColor="accent2" w:themeShade="BF"/>
          <w:sz w:val="18"/>
          <w:szCs w:val="18"/>
        </w:rPr>
        <w:t>o</w:t>
      </w:r>
      <w:r w:rsidRPr="001010E9">
        <w:rPr>
          <w:rFonts w:ascii="Noticia Text" w:hAnsi="Noticia Text"/>
          <w:sz w:val="18"/>
          <w:szCs w:val="18"/>
        </w:rPr>
        <w:t xml:space="preserve"> </w:t>
      </w:r>
      <w:r>
        <w:rPr>
          <w:rFonts w:ascii="Noticia Text" w:hAnsi="Noticia Text"/>
          <w:sz w:val="18"/>
          <w:szCs w:val="18"/>
        </w:rPr>
        <w:t>in the next syllable</w:t>
      </w:r>
    </w:p>
  </w:endnote>
  <w:endnote w:id="57">
    <w:p w:rsidR="00700C3A" w:rsidRPr="00C978E1" w:rsidRDefault="00700C3A" w:rsidP="00B74867">
      <w:pPr>
        <w:pStyle w:val="EndnoteText"/>
        <w:tabs>
          <w:tab w:val="left" w:pos="284"/>
        </w:tabs>
        <w:bidi w:val="0"/>
        <w:rPr>
          <w:rFonts w:ascii="Noticia Text" w:hAnsi="Noticia Text"/>
          <w:sz w:val="18"/>
          <w:szCs w:val="18"/>
        </w:rPr>
      </w:pPr>
      <w:r w:rsidRPr="00C978E1">
        <w:rPr>
          <w:rStyle w:val="EndnoteReference"/>
          <w:rFonts w:ascii="Noticia Text" w:hAnsi="Noticia Text"/>
          <w:sz w:val="18"/>
          <w:szCs w:val="18"/>
        </w:rPr>
        <w:endnoteRef/>
      </w:r>
      <w:r w:rsidRPr="00C978E1">
        <w:rPr>
          <w:rFonts w:ascii="Noticia Text" w:hAnsi="Noticia Text"/>
          <w:sz w:val="18"/>
          <w:szCs w:val="18"/>
          <w:rtl/>
        </w:rPr>
        <w:t xml:space="preserve"> </w:t>
      </w:r>
      <w:r>
        <w:rPr>
          <w:rFonts w:ascii="Noticia Text" w:hAnsi="Noticia Text"/>
        </w:rPr>
        <w:tab/>
      </w:r>
      <w:r>
        <w:rPr>
          <w:rFonts w:ascii="Noticia Text" w:hAnsi="Noticia Text"/>
          <w:sz w:val="18"/>
          <w:szCs w:val="18"/>
        </w:rPr>
        <w:t xml:space="preserve">Before stressed or post-tonic </w:t>
      </w:r>
      <w:r w:rsidRPr="003075D9">
        <w:rPr>
          <w:rFonts w:ascii="Noticia Text" w:hAnsi="Noticia Text"/>
          <w:sz w:val="18"/>
          <w:szCs w:val="18"/>
        </w:rPr>
        <w:t>(</w:t>
      </w:r>
      <w:r w:rsidRPr="003075D9">
        <w:rPr>
          <w:rFonts w:ascii="Gentium" w:hAnsi="Gentium"/>
          <w:color w:val="943634" w:themeColor="accent2" w:themeShade="BF"/>
          <w:sz w:val="18"/>
          <w:szCs w:val="18"/>
        </w:rPr>
        <w:t>r, l, m, n</w:t>
      </w:r>
      <w:r w:rsidRPr="006C2692">
        <w:rPr>
          <w:rFonts w:ascii="Noticia Text" w:hAnsi="Noticia Text"/>
          <w:sz w:val="18"/>
          <w:szCs w:val="18"/>
        </w:rPr>
        <w:t>)</w:t>
      </w:r>
      <w:r>
        <w:rPr>
          <w:rFonts w:ascii="Noticia Text" w:hAnsi="Noticia Text"/>
          <w:sz w:val="18"/>
          <w:szCs w:val="18"/>
        </w:rPr>
        <w:t xml:space="preserve"> </w:t>
      </w:r>
      <w:r w:rsidRPr="006C2692">
        <w:rPr>
          <w:rFonts w:ascii="Noticia Text" w:hAnsi="Noticia Text"/>
          <w:sz w:val="18"/>
          <w:szCs w:val="18"/>
        </w:rPr>
        <w:t xml:space="preserve">+ </w:t>
      </w:r>
      <w:r w:rsidRPr="003722B4">
        <w:rPr>
          <w:rFonts w:ascii="Noticia Text" w:hAnsi="Noticia Text"/>
          <w:i/>
          <w:iCs/>
          <w:sz w:val="18"/>
          <w:szCs w:val="18"/>
        </w:rPr>
        <w:t>consonan</w:t>
      </w:r>
      <w:r>
        <w:rPr>
          <w:rFonts w:ascii="Noticia Text" w:hAnsi="Noticia Text"/>
          <w:i/>
          <w:iCs/>
          <w:sz w:val="18"/>
          <w:szCs w:val="18"/>
        </w:rPr>
        <w:t>t</w:t>
      </w:r>
      <w:r>
        <w:rPr>
          <w:rFonts w:ascii="Noticia Text" w:hAnsi="Noticia Text"/>
          <w:sz w:val="18"/>
          <w:szCs w:val="18"/>
        </w:rPr>
        <w:t xml:space="preserve">; before an unstressed word-final consonant; </w:t>
      </w:r>
      <w:r>
        <w:rPr>
          <w:rFonts w:ascii="Noticia Text" w:hAnsi="Noticia Text"/>
          <w:sz w:val="18"/>
          <w:szCs w:val="18"/>
        </w:rPr>
        <w:br/>
      </w:r>
      <w:r>
        <w:rPr>
          <w:rFonts w:ascii="Noticia Text" w:hAnsi="Noticia Text"/>
          <w:sz w:val="18"/>
          <w:szCs w:val="18"/>
        </w:rPr>
        <w:tab/>
        <w:t>and in open post-tonic syllables, but not word-finally</w:t>
      </w:r>
    </w:p>
  </w:endnote>
  <w:endnote w:id="58">
    <w:p w:rsidR="00700C3A" w:rsidRPr="00BD0501" w:rsidRDefault="00700C3A" w:rsidP="0086661A">
      <w:pPr>
        <w:pStyle w:val="EndnoteText"/>
        <w:tabs>
          <w:tab w:val="left" w:pos="284"/>
        </w:tabs>
        <w:bidi w:val="0"/>
        <w:spacing w:before="120"/>
        <w:rPr>
          <w:rFonts w:ascii="Noticia Text" w:hAnsi="Noticia Text"/>
          <w:sz w:val="18"/>
          <w:szCs w:val="18"/>
        </w:rPr>
      </w:pPr>
      <w:r w:rsidRPr="00BD0501">
        <w:rPr>
          <w:rStyle w:val="EndnoteReference"/>
          <w:rFonts w:ascii="Noticia Text" w:hAnsi="Noticia Text"/>
          <w:sz w:val="18"/>
          <w:szCs w:val="18"/>
        </w:rPr>
        <w:endnoteRef/>
      </w:r>
      <w:r w:rsidRPr="00BD0501">
        <w:rPr>
          <w:rFonts w:ascii="Noticia Text" w:hAnsi="Noticia Text"/>
          <w:sz w:val="18"/>
          <w:szCs w:val="18"/>
          <w:rtl/>
        </w:rPr>
        <w:t xml:space="preserve"> </w:t>
      </w:r>
      <w:r>
        <w:rPr>
          <w:rFonts w:ascii="Noticia Text" w:hAnsi="Noticia Text"/>
          <w:sz w:val="18"/>
          <w:szCs w:val="18"/>
        </w:rPr>
        <w:tab/>
        <w:t xml:space="preserve">Final </w:t>
      </w:r>
      <w:r w:rsidRPr="00BD0501">
        <w:rPr>
          <w:rFonts w:ascii="Gentium" w:hAnsi="Gentium"/>
          <w:color w:val="943634" w:themeColor="accent2" w:themeShade="BF"/>
          <w:sz w:val="18"/>
          <w:szCs w:val="18"/>
        </w:rPr>
        <w:t xml:space="preserve">–s </w:t>
      </w:r>
      <w:r>
        <w:rPr>
          <w:rFonts w:ascii="Noticia Text" w:hAnsi="Noticia Text"/>
          <w:sz w:val="18"/>
          <w:szCs w:val="18"/>
        </w:rPr>
        <w:t xml:space="preserve">elided after unstressed </w:t>
      </w:r>
      <w:r w:rsidRPr="00BD0501">
        <w:rPr>
          <w:rFonts w:ascii="Gentium" w:hAnsi="Gentium"/>
          <w:color w:val="943634" w:themeColor="accent2" w:themeShade="BF"/>
          <w:sz w:val="18"/>
          <w:szCs w:val="18"/>
        </w:rPr>
        <w:t xml:space="preserve">ə, i </w:t>
      </w:r>
      <w:r>
        <w:rPr>
          <w:rFonts w:ascii="Noticia Text" w:hAnsi="Noticia Text"/>
          <w:sz w:val="18"/>
          <w:szCs w:val="18"/>
        </w:rPr>
        <w:t xml:space="preserve">or </w:t>
      </w:r>
      <w:r w:rsidRPr="00BD0501">
        <w:rPr>
          <w:rFonts w:ascii="Gentium" w:hAnsi="Gentium"/>
          <w:color w:val="943634" w:themeColor="accent2" w:themeShade="BF"/>
          <w:sz w:val="18"/>
          <w:szCs w:val="18"/>
        </w:rPr>
        <w:t>u</w:t>
      </w:r>
    </w:p>
  </w:endnote>
  <w:endnote w:id="59">
    <w:p w:rsidR="00700C3A" w:rsidRPr="00627E5A" w:rsidRDefault="00700C3A" w:rsidP="00EC7332">
      <w:pPr>
        <w:pStyle w:val="EndnoteText"/>
        <w:tabs>
          <w:tab w:val="left" w:pos="284"/>
        </w:tabs>
        <w:bidi w:val="0"/>
        <w:rPr>
          <w:rFonts w:ascii="Noticia Text" w:hAnsi="Noticia Text"/>
          <w:sz w:val="18"/>
          <w:szCs w:val="18"/>
        </w:rPr>
      </w:pPr>
      <w:r w:rsidRPr="00627E5A">
        <w:rPr>
          <w:rStyle w:val="EndnoteReference"/>
          <w:rFonts w:ascii="Noticia Text" w:hAnsi="Noticia Text"/>
          <w:sz w:val="18"/>
          <w:szCs w:val="18"/>
        </w:rPr>
        <w:endnoteRef/>
      </w:r>
      <w:r w:rsidRPr="00627E5A">
        <w:rPr>
          <w:rFonts w:ascii="Noticia Text" w:hAnsi="Noticia Text"/>
          <w:sz w:val="18"/>
          <w:szCs w:val="18"/>
          <w:rtl/>
        </w:rPr>
        <w:t xml:space="preserve"> </w:t>
      </w:r>
      <w:r>
        <w:rPr>
          <w:rFonts w:ascii="Noticia Text" w:hAnsi="Noticia Text"/>
          <w:sz w:val="18"/>
          <w:szCs w:val="18"/>
        </w:rPr>
        <w:tab/>
        <w:t xml:space="preserve">Final unstressed </w:t>
      </w:r>
      <w:r w:rsidRPr="00BD0501">
        <w:rPr>
          <w:rFonts w:ascii="Gentium" w:hAnsi="Gentium"/>
          <w:color w:val="943634" w:themeColor="accent2" w:themeShade="BF"/>
          <w:sz w:val="18"/>
          <w:szCs w:val="18"/>
        </w:rPr>
        <w:t>–</w:t>
      </w:r>
      <w:r w:rsidRPr="00627E5A">
        <w:rPr>
          <w:rFonts w:ascii="Gentium" w:hAnsi="Gentium"/>
          <w:color w:val="943634" w:themeColor="accent2" w:themeShade="BF"/>
          <w:sz w:val="18"/>
          <w:szCs w:val="18"/>
        </w:rPr>
        <w:t>əs</w:t>
      </w:r>
      <w:r>
        <w:rPr>
          <w:rFonts w:ascii="Noticia Text" w:hAnsi="Noticia Text"/>
          <w:sz w:val="18"/>
          <w:szCs w:val="18"/>
        </w:rPr>
        <w:t xml:space="preserve">, </w:t>
      </w:r>
      <w:r w:rsidRPr="00BD0501">
        <w:rPr>
          <w:rFonts w:ascii="Gentium" w:hAnsi="Gentium"/>
          <w:color w:val="943634" w:themeColor="accent2" w:themeShade="BF"/>
          <w:sz w:val="18"/>
          <w:szCs w:val="18"/>
        </w:rPr>
        <w:t>–</w:t>
      </w:r>
      <w:r w:rsidRPr="00627E5A">
        <w:rPr>
          <w:rFonts w:ascii="Gentium" w:hAnsi="Gentium"/>
          <w:color w:val="943634" w:themeColor="accent2" w:themeShade="BF"/>
          <w:sz w:val="18"/>
          <w:szCs w:val="18"/>
        </w:rPr>
        <w:t>is</w:t>
      </w:r>
      <w:r w:rsidRPr="00627E5A">
        <w:rPr>
          <w:rFonts w:ascii="Noticia Text" w:hAnsi="Noticia Text"/>
          <w:color w:val="943634" w:themeColor="accent2" w:themeShade="BF"/>
          <w:sz w:val="18"/>
          <w:szCs w:val="18"/>
        </w:rPr>
        <w:t xml:space="preserve"> </w:t>
      </w:r>
      <w:r>
        <w:rPr>
          <w:rFonts w:ascii="Noticia Text" w:hAnsi="Noticia Text"/>
          <w:sz w:val="18"/>
          <w:szCs w:val="18"/>
        </w:rPr>
        <w:t xml:space="preserve">or </w:t>
      </w:r>
      <w:r w:rsidRPr="00BD0501">
        <w:rPr>
          <w:rFonts w:ascii="Gentium" w:hAnsi="Gentium"/>
          <w:color w:val="943634" w:themeColor="accent2" w:themeShade="BF"/>
          <w:sz w:val="18"/>
          <w:szCs w:val="18"/>
        </w:rPr>
        <w:t>–</w:t>
      </w:r>
      <w:proofErr w:type="gramStart"/>
      <w:r w:rsidRPr="00627E5A">
        <w:rPr>
          <w:rFonts w:ascii="Gentium" w:hAnsi="Gentium"/>
          <w:color w:val="943634" w:themeColor="accent2" w:themeShade="BF"/>
          <w:sz w:val="18"/>
          <w:szCs w:val="18"/>
        </w:rPr>
        <w:t>us</w:t>
      </w:r>
      <w:proofErr w:type="gramEnd"/>
      <w:r w:rsidRPr="00627E5A">
        <w:rPr>
          <w:rFonts w:ascii="Noticia Text" w:hAnsi="Noticia Text"/>
          <w:color w:val="943634" w:themeColor="accent2" w:themeShade="BF"/>
          <w:sz w:val="18"/>
          <w:szCs w:val="18"/>
        </w:rPr>
        <w:t xml:space="preserve"> </w:t>
      </w:r>
      <w:r>
        <w:rPr>
          <w:rFonts w:ascii="Noticia Text" w:hAnsi="Noticia Text"/>
          <w:sz w:val="18"/>
          <w:szCs w:val="18"/>
        </w:rPr>
        <w:t xml:space="preserve">elided. In Erdahalión, elided </w:t>
      </w:r>
      <w:r w:rsidRPr="00BD0501">
        <w:rPr>
          <w:rFonts w:ascii="Gentium" w:hAnsi="Gentium"/>
          <w:color w:val="943634" w:themeColor="accent2" w:themeShade="BF"/>
          <w:sz w:val="18"/>
          <w:szCs w:val="18"/>
        </w:rPr>
        <w:t>–</w:t>
      </w:r>
      <w:r w:rsidRPr="00627E5A">
        <w:rPr>
          <w:rFonts w:ascii="Gentium" w:hAnsi="Gentium"/>
          <w:color w:val="943634" w:themeColor="accent2" w:themeShade="BF"/>
          <w:sz w:val="18"/>
          <w:szCs w:val="18"/>
        </w:rPr>
        <w:t>is</w:t>
      </w:r>
      <w:r>
        <w:rPr>
          <w:rFonts w:ascii="Noticia Text" w:hAnsi="Noticia Text"/>
          <w:sz w:val="18"/>
          <w:szCs w:val="18"/>
        </w:rPr>
        <w:t xml:space="preserve"> had left trace palatalization</w:t>
      </w:r>
      <w:r w:rsidRPr="0053638B">
        <w:rPr>
          <w:rFonts w:ascii="Noticia Text" w:hAnsi="Noticia Text"/>
          <w:sz w:val="18"/>
          <w:szCs w:val="18"/>
        </w:rPr>
        <w:t xml:space="preserve"> </w:t>
      </w:r>
      <w:r>
        <w:rPr>
          <w:rFonts w:ascii="Noticia Text" w:hAnsi="Noticia Text"/>
          <w:sz w:val="18"/>
          <w:szCs w:val="18"/>
        </w:rPr>
        <w:t>on the previous sound</w:t>
      </w:r>
    </w:p>
  </w:endnote>
  <w:endnote w:id="60">
    <w:p w:rsidR="00700C3A" w:rsidRPr="00D209DD" w:rsidRDefault="00700C3A" w:rsidP="00D45965">
      <w:pPr>
        <w:pStyle w:val="EndnoteText"/>
        <w:tabs>
          <w:tab w:val="left" w:pos="284"/>
        </w:tabs>
        <w:bidi w:val="0"/>
        <w:rPr>
          <w:rFonts w:ascii="Noticia Text" w:hAnsi="Noticia Text"/>
          <w:sz w:val="18"/>
          <w:szCs w:val="18"/>
        </w:rPr>
      </w:pPr>
      <w:r w:rsidRPr="00D209DD">
        <w:rPr>
          <w:rStyle w:val="EndnoteReference"/>
          <w:rFonts w:ascii="Noticia Text" w:hAnsi="Noticia Text"/>
          <w:sz w:val="18"/>
          <w:szCs w:val="18"/>
        </w:rPr>
        <w:endnoteRef/>
      </w:r>
      <w:r w:rsidRPr="00D209DD">
        <w:rPr>
          <w:rFonts w:ascii="Noticia Text" w:hAnsi="Noticia Text"/>
          <w:sz w:val="18"/>
          <w:szCs w:val="18"/>
          <w:rtl/>
        </w:rPr>
        <w:t xml:space="preserve"> </w:t>
      </w:r>
      <w:r>
        <w:rPr>
          <w:rFonts w:ascii="Noticia Text" w:hAnsi="Noticia Text"/>
          <w:sz w:val="18"/>
          <w:szCs w:val="18"/>
        </w:rPr>
        <w:tab/>
        <w:t xml:space="preserve">Áltheran singular Genitive endings have lenited </w:t>
      </w:r>
      <w:r>
        <w:rPr>
          <w:rFonts w:ascii="Gentium" w:hAnsi="Gentium"/>
          <w:color w:val="943634" w:themeColor="accent2" w:themeShade="BF"/>
          <w:sz w:val="18"/>
          <w:szCs w:val="18"/>
        </w:rPr>
        <w:t xml:space="preserve"> </w:t>
      </w:r>
      <w:r w:rsidRPr="00D209DD">
        <w:rPr>
          <w:rFonts w:ascii="Gentium" w:hAnsi="Gentium"/>
          <w:color w:val="943634" w:themeColor="accent2" w:themeShade="BF"/>
          <w:sz w:val="18"/>
          <w:szCs w:val="18"/>
        </w:rPr>
        <w:t>–d–</w:t>
      </w:r>
      <w:r>
        <w:rPr>
          <w:rFonts w:ascii="Gentium" w:hAnsi="Gentium"/>
          <w:color w:val="943634" w:themeColor="accent2" w:themeShade="BF"/>
          <w:sz w:val="18"/>
          <w:szCs w:val="18"/>
        </w:rPr>
        <w:t xml:space="preserve"> </w:t>
      </w:r>
      <w:r w:rsidRPr="00D209DD">
        <w:rPr>
          <w:rFonts w:ascii="Gentium" w:hAnsi="Gentium"/>
          <w:color w:val="943634" w:themeColor="accent2" w:themeShade="BF"/>
          <w:sz w:val="18"/>
          <w:szCs w:val="18"/>
        </w:rPr>
        <w:t xml:space="preserve"> </w:t>
      </w:r>
      <w:r>
        <w:rPr>
          <w:rFonts w:ascii="Noticia Text" w:hAnsi="Noticia Text"/>
          <w:sz w:val="18"/>
          <w:szCs w:val="18"/>
        </w:rPr>
        <w:t xml:space="preserve">to  </w:t>
      </w:r>
      <w:r w:rsidRPr="00D209DD">
        <w:rPr>
          <w:rFonts w:ascii="Gentium" w:hAnsi="Gentium"/>
          <w:color w:val="943634" w:themeColor="accent2" w:themeShade="BF"/>
          <w:sz w:val="18"/>
          <w:szCs w:val="18"/>
        </w:rPr>
        <w:t>–ð-</w:t>
      </w:r>
      <w:r>
        <w:rPr>
          <w:rFonts w:ascii="Gentium" w:hAnsi="Gentium"/>
          <w:color w:val="943634" w:themeColor="accent2" w:themeShade="BF"/>
          <w:sz w:val="18"/>
          <w:szCs w:val="18"/>
        </w:rPr>
        <w:t xml:space="preserve"> </w:t>
      </w:r>
      <w:r>
        <w:rPr>
          <w:rFonts w:ascii="Noticia Text" w:hAnsi="Noticia Text"/>
          <w:sz w:val="18"/>
          <w:szCs w:val="18"/>
        </w:rPr>
        <w:t>, under the influence of Ánderan</w:t>
      </w:r>
    </w:p>
  </w:endnote>
  <w:endnote w:id="61">
    <w:p w:rsidR="00700C3A" w:rsidRPr="00D45965" w:rsidRDefault="00700C3A" w:rsidP="00CF1BCE">
      <w:pPr>
        <w:pStyle w:val="EndnoteText"/>
        <w:tabs>
          <w:tab w:val="left" w:pos="284"/>
        </w:tabs>
        <w:bidi w:val="0"/>
        <w:spacing w:after="80"/>
        <w:rPr>
          <w:rFonts w:ascii="Noticia Text" w:hAnsi="Noticia Text"/>
          <w:sz w:val="18"/>
          <w:szCs w:val="18"/>
        </w:rPr>
      </w:pPr>
      <w:r w:rsidRPr="00D45965">
        <w:rPr>
          <w:rStyle w:val="EndnoteReference"/>
          <w:rFonts w:ascii="Noticia Text" w:hAnsi="Noticia Text"/>
          <w:sz w:val="18"/>
          <w:szCs w:val="18"/>
        </w:rPr>
        <w:endnoteRef/>
      </w:r>
      <w:r w:rsidRPr="00D45965">
        <w:rPr>
          <w:rFonts w:ascii="Noticia Text" w:hAnsi="Noticia Text"/>
          <w:sz w:val="18"/>
          <w:szCs w:val="18"/>
          <w:rtl/>
        </w:rPr>
        <w:t xml:space="preserve"> </w:t>
      </w:r>
      <w:r>
        <w:rPr>
          <w:rFonts w:ascii="Noticia Text" w:hAnsi="Noticia Text"/>
          <w:sz w:val="18"/>
          <w:szCs w:val="18"/>
        </w:rPr>
        <w:tab/>
        <w:t xml:space="preserve">The </w:t>
      </w:r>
      <w:r w:rsidRPr="00CF1BCE">
        <w:rPr>
          <w:rFonts w:ascii="Gentium" w:hAnsi="Gentium"/>
          <w:color w:val="943634" w:themeColor="accent2" w:themeShade="BF"/>
          <w:sz w:val="18"/>
          <w:szCs w:val="18"/>
        </w:rPr>
        <w:t>–nte</w:t>
      </w:r>
      <w:r w:rsidRPr="00CF1BCE">
        <w:rPr>
          <w:rFonts w:ascii="Noticia Text" w:hAnsi="Noticia Text"/>
          <w:color w:val="943634" w:themeColor="accent2" w:themeShade="BF"/>
          <w:sz w:val="18"/>
          <w:szCs w:val="18"/>
        </w:rPr>
        <w:t xml:space="preserve"> </w:t>
      </w:r>
      <w:r>
        <w:rPr>
          <w:rFonts w:ascii="Noticia Text" w:hAnsi="Noticia Text"/>
          <w:sz w:val="18"/>
          <w:szCs w:val="18"/>
        </w:rPr>
        <w:t>ending was borrowed from Fysk (Paucal Genitive construct)</w:t>
      </w:r>
    </w:p>
  </w:endnote>
  <w:endnote w:id="62">
    <w:p w:rsidR="00700C3A" w:rsidRPr="00731BED" w:rsidRDefault="00700C3A" w:rsidP="002418D0">
      <w:pPr>
        <w:pStyle w:val="EndnoteText"/>
        <w:tabs>
          <w:tab w:val="left" w:pos="284"/>
        </w:tabs>
        <w:bidi w:val="0"/>
        <w:spacing w:after="80"/>
        <w:ind w:left="284" w:hanging="284"/>
        <w:jc w:val="both"/>
        <w:rPr>
          <w:rFonts w:ascii="Noticia Text" w:hAnsi="Noticia Text"/>
          <w:sz w:val="18"/>
          <w:szCs w:val="18"/>
        </w:rPr>
      </w:pPr>
      <w:r w:rsidRPr="00731BED">
        <w:rPr>
          <w:rStyle w:val="EndnoteReference"/>
          <w:rFonts w:ascii="Noticia Text" w:hAnsi="Noticia Text"/>
          <w:sz w:val="18"/>
          <w:szCs w:val="18"/>
        </w:rPr>
        <w:endnoteRef/>
      </w:r>
      <w:r w:rsidRPr="00731BED">
        <w:rPr>
          <w:rFonts w:ascii="Noticia Text" w:hAnsi="Noticia Text"/>
          <w:rtl/>
        </w:rPr>
        <w:t xml:space="preserve"> </w:t>
      </w:r>
      <w:r>
        <w:rPr>
          <w:rFonts w:ascii="Noticia Text" w:hAnsi="Noticia Text"/>
        </w:rPr>
        <w:tab/>
      </w:r>
      <w:proofErr w:type="gramStart"/>
      <w:r>
        <w:rPr>
          <w:rFonts w:ascii="Noticia Text" w:hAnsi="Noticia Text"/>
          <w:sz w:val="18"/>
          <w:szCs w:val="18"/>
        </w:rPr>
        <w:t xml:space="preserve">Sporadic, mostly with </w:t>
      </w:r>
      <w:r w:rsidRPr="004F0AC6">
        <w:rPr>
          <w:rFonts w:ascii="Noticia Text" w:hAnsi="Noticia Text"/>
          <w:b/>
          <w:bCs/>
          <w:color w:val="0070C0"/>
          <w:sz w:val="18"/>
          <w:szCs w:val="18"/>
        </w:rPr>
        <w:t>CVC-</w:t>
      </w:r>
      <w:r>
        <w:rPr>
          <w:rFonts w:ascii="Noticia Text" w:hAnsi="Noticia Text"/>
          <w:sz w:val="18"/>
          <w:szCs w:val="18"/>
        </w:rPr>
        <w:t xml:space="preserve"> and </w:t>
      </w:r>
      <w:r w:rsidRPr="004F0AC6">
        <w:rPr>
          <w:rFonts w:ascii="Noticia Text" w:hAnsi="Noticia Text"/>
          <w:b/>
          <w:bCs/>
          <w:color w:val="0070C0"/>
          <w:sz w:val="18"/>
          <w:szCs w:val="18"/>
        </w:rPr>
        <w:t>CR</w:t>
      </w:r>
      <w:r w:rsidRPr="004F0AC6">
        <w:rPr>
          <w:rFonts w:ascii="Gentium" w:hAnsi="Gentium"/>
          <w:b/>
          <w:bCs/>
          <w:color w:val="0070C0"/>
          <w:sz w:val="18"/>
          <w:szCs w:val="18"/>
        </w:rPr>
        <w:t>̩</w:t>
      </w:r>
      <w:r w:rsidRPr="004F0AC6">
        <w:rPr>
          <w:rFonts w:ascii="Noticia Text" w:hAnsi="Noticia Text"/>
          <w:b/>
          <w:bCs/>
          <w:color w:val="0070C0"/>
          <w:sz w:val="18"/>
          <w:szCs w:val="18"/>
        </w:rPr>
        <w:t>C-</w:t>
      </w:r>
      <w:r>
        <w:rPr>
          <w:rFonts w:ascii="Noticia Text" w:hAnsi="Noticia Text"/>
          <w:sz w:val="18"/>
          <w:szCs w:val="18"/>
        </w:rPr>
        <w:t xml:space="preserve"> roots.</w:t>
      </w:r>
      <w:proofErr w:type="gramEnd"/>
      <w:r>
        <w:rPr>
          <w:rFonts w:ascii="Noticia Text" w:hAnsi="Noticia Text"/>
          <w:sz w:val="18"/>
          <w:szCs w:val="18"/>
        </w:rPr>
        <w:t xml:space="preserve"> In Áltheran, the distinction became dialectal, with daughter languages tending to normalize one form and discard the other</w:t>
      </w:r>
    </w:p>
  </w:endnote>
  <w:endnote w:id="63">
    <w:p w:rsidR="00700C3A" w:rsidRPr="00671AF7" w:rsidRDefault="00700C3A" w:rsidP="00FA366F">
      <w:pPr>
        <w:pStyle w:val="EndnoteText"/>
        <w:tabs>
          <w:tab w:val="left" w:pos="284"/>
        </w:tabs>
        <w:bidi w:val="0"/>
        <w:rPr>
          <w:rFonts w:ascii="Noticia Text" w:hAnsi="Noticia Text"/>
          <w:sz w:val="18"/>
          <w:szCs w:val="18"/>
        </w:rPr>
      </w:pPr>
      <w:r w:rsidRPr="00671AF7">
        <w:rPr>
          <w:rStyle w:val="EndnoteReference"/>
          <w:rFonts w:ascii="Noticia Text" w:hAnsi="Noticia Text"/>
          <w:sz w:val="18"/>
          <w:szCs w:val="18"/>
        </w:rPr>
        <w:endnoteRef/>
      </w:r>
      <w:r w:rsidRPr="00671AF7">
        <w:rPr>
          <w:rFonts w:ascii="Noticia Text" w:hAnsi="Noticia Text"/>
          <w:sz w:val="18"/>
          <w:szCs w:val="18"/>
          <w:rtl/>
        </w:rPr>
        <w:t xml:space="preserve"> </w:t>
      </w:r>
      <w:r>
        <w:rPr>
          <w:rFonts w:ascii="Noticia Text" w:hAnsi="Noticia Text"/>
          <w:sz w:val="18"/>
          <w:szCs w:val="18"/>
        </w:rPr>
        <w:tab/>
        <w:t xml:space="preserve">Final </w:t>
      </w:r>
      <w:r w:rsidRPr="00BD0501">
        <w:rPr>
          <w:rFonts w:ascii="Gentium" w:hAnsi="Gentium"/>
          <w:color w:val="943634" w:themeColor="accent2" w:themeShade="BF"/>
          <w:sz w:val="18"/>
          <w:szCs w:val="18"/>
        </w:rPr>
        <w:t xml:space="preserve">–s </w:t>
      </w:r>
      <w:r>
        <w:rPr>
          <w:rFonts w:ascii="Noticia Text" w:hAnsi="Noticia Text"/>
          <w:sz w:val="18"/>
          <w:szCs w:val="18"/>
        </w:rPr>
        <w:t xml:space="preserve">elided after </w:t>
      </w:r>
      <w:r>
        <w:rPr>
          <w:rFonts w:ascii="Noticia Text" w:hAnsi="Noticia Text"/>
          <w:i/>
          <w:iCs/>
          <w:sz w:val="18"/>
          <w:szCs w:val="18"/>
        </w:rPr>
        <w:t>vowel+</w:t>
      </w:r>
      <w:r w:rsidRPr="00D973F0">
        <w:rPr>
          <w:rFonts w:ascii="Gentium" w:hAnsi="Gentium"/>
          <w:color w:val="943634" w:themeColor="accent2" w:themeShade="BF"/>
          <w:sz w:val="18"/>
          <w:szCs w:val="18"/>
        </w:rPr>
        <w:t>j</w:t>
      </w:r>
      <w:r>
        <w:rPr>
          <w:rFonts w:ascii="Gentium" w:hAnsi="Gentium"/>
          <w:color w:val="943634" w:themeColor="accent2" w:themeShade="BF"/>
          <w:sz w:val="18"/>
          <w:szCs w:val="18"/>
        </w:rPr>
        <w:t xml:space="preserve"> </w:t>
      </w:r>
    </w:p>
  </w:endnote>
  <w:endnote w:id="64">
    <w:p w:rsidR="00700C3A" w:rsidRPr="00EE1A2A" w:rsidRDefault="00700C3A" w:rsidP="00B20820">
      <w:pPr>
        <w:pStyle w:val="EndnoteText"/>
        <w:tabs>
          <w:tab w:val="left" w:pos="284"/>
        </w:tabs>
        <w:bidi w:val="0"/>
        <w:ind w:left="284" w:hanging="284"/>
        <w:rPr>
          <w:rFonts w:ascii="Noticia Text" w:hAnsi="Noticia Text"/>
          <w:sz w:val="18"/>
          <w:szCs w:val="18"/>
        </w:rPr>
      </w:pPr>
      <w:r w:rsidRPr="00EE1A2A">
        <w:rPr>
          <w:rStyle w:val="EndnoteReference"/>
          <w:rFonts w:ascii="Noticia Text" w:hAnsi="Noticia Text"/>
          <w:sz w:val="18"/>
          <w:szCs w:val="18"/>
        </w:rPr>
        <w:endnoteRef/>
      </w:r>
      <w:r w:rsidRPr="00EE1A2A">
        <w:rPr>
          <w:rFonts w:ascii="Noticia Text" w:hAnsi="Noticia Text"/>
          <w:sz w:val="18"/>
          <w:szCs w:val="18"/>
          <w:rtl/>
        </w:rPr>
        <w:t xml:space="preserve"> </w:t>
      </w:r>
      <w:r w:rsidRPr="00EE1A2A">
        <w:rPr>
          <w:rFonts w:ascii="Noticia Text" w:hAnsi="Noticia Text"/>
          <w:sz w:val="18"/>
          <w:szCs w:val="18"/>
        </w:rPr>
        <w:tab/>
        <w:t>Séracal</w:t>
      </w:r>
      <w:r>
        <w:rPr>
          <w:rFonts w:ascii="Noticia Text" w:hAnsi="Noticia Text"/>
          <w:sz w:val="18"/>
          <w:szCs w:val="18"/>
        </w:rPr>
        <w:t xml:space="preserve"> </w:t>
      </w:r>
      <w:r w:rsidRPr="006956AB">
        <w:rPr>
          <w:rFonts w:ascii="Noticia Text" w:hAnsi="Noticia Text"/>
          <w:sz w:val="18"/>
          <w:szCs w:val="18"/>
        </w:rPr>
        <w:t>Genitive plurals have geminated</w:t>
      </w:r>
      <w:r>
        <w:rPr>
          <w:rFonts w:ascii="Noticia Text" w:hAnsi="Noticia Text"/>
          <w:sz w:val="18"/>
          <w:szCs w:val="18"/>
        </w:rPr>
        <w:t xml:space="preserve"> the </w:t>
      </w:r>
      <w:r w:rsidRPr="00D209DD">
        <w:rPr>
          <w:rFonts w:ascii="Gentium" w:hAnsi="Gentium"/>
          <w:color w:val="943634" w:themeColor="accent2" w:themeShade="BF"/>
          <w:sz w:val="18"/>
          <w:szCs w:val="18"/>
        </w:rPr>
        <w:t>–</w:t>
      </w:r>
      <w:r>
        <w:rPr>
          <w:rFonts w:ascii="Gentium" w:hAnsi="Gentium"/>
          <w:color w:val="943634" w:themeColor="accent2" w:themeShade="BF"/>
          <w:sz w:val="18"/>
          <w:szCs w:val="18"/>
        </w:rPr>
        <w:t>s</w:t>
      </w:r>
      <w:r w:rsidRPr="00D209DD">
        <w:rPr>
          <w:rFonts w:ascii="Gentium" w:hAnsi="Gentium"/>
          <w:color w:val="943634" w:themeColor="accent2" w:themeShade="BF"/>
          <w:sz w:val="18"/>
          <w:szCs w:val="18"/>
        </w:rPr>
        <w:t>–</w:t>
      </w:r>
      <w:r>
        <w:rPr>
          <w:rFonts w:ascii="Gentium" w:hAnsi="Gentium"/>
          <w:color w:val="943634" w:themeColor="accent2" w:themeShade="BF"/>
          <w:sz w:val="18"/>
          <w:szCs w:val="18"/>
        </w:rPr>
        <w:t xml:space="preserve"> </w:t>
      </w:r>
      <w:r>
        <w:rPr>
          <w:rFonts w:ascii="Noticia Text" w:hAnsi="Noticia Text"/>
          <w:sz w:val="18"/>
          <w:szCs w:val="18"/>
        </w:rPr>
        <w:t xml:space="preserve">in order to dissimilate from </w:t>
      </w:r>
      <w:r w:rsidRPr="006956AB">
        <w:rPr>
          <w:rFonts w:ascii="Noticia Text" w:hAnsi="Noticia Text"/>
          <w:sz w:val="18"/>
          <w:szCs w:val="18"/>
        </w:rPr>
        <w:t xml:space="preserve">the </w:t>
      </w:r>
      <w:r>
        <w:rPr>
          <w:rFonts w:ascii="Noticia Text" w:hAnsi="Noticia Text"/>
          <w:sz w:val="18"/>
          <w:szCs w:val="18"/>
        </w:rPr>
        <w:t xml:space="preserve">respective </w:t>
      </w:r>
      <w:r w:rsidRPr="006956AB">
        <w:rPr>
          <w:rFonts w:ascii="Noticia Text" w:hAnsi="Noticia Text"/>
          <w:sz w:val="18"/>
          <w:szCs w:val="18"/>
        </w:rPr>
        <w:t>Genitive singular endings</w:t>
      </w:r>
    </w:p>
  </w:endnote>
  <w:endnote w:id="65">
    <w:p w:rsidR="00700C3A" w:rsidRPr="009B2D82" w:rsidRDefault="00700C3A" w:rsidP="00C77EE5">
      <w:pPr>
        <w:pStyle w:val="EndnoteText"/>
        <w:tabs>
          <w:tab w:val="left" w:pos="284"/>
        </w:tabs>
        <w:bidi w:val="0"/>
        <w:rPr>
          <w:rFonts w:ascii="Noticia Text" w:hAnsi="Noticia Text"/>
          <w:sz w:val="18"/>
          <w:szCs w:val="18"/>
        </w:rPr>
      </w:pPr>
      <w:r w:rsidRPr="009B2D82">
        <w:rPr>
          <w:rStyle w:val="EndnoteReference"/>
          <w:rFonts w:ascii="Noticia Text" w:hAnsi="Noticia Text"/>
          <w:sz w:val="18"/>
          <w:szCs w:val="18"/>
        </w:rPr>
        <w:endnoteRef/>
      </w:r>
      <w:r w:rsidRPr="009B2D82">
        <w:rPr>
          <w:rFonts w:ascii="Noticia Text" w:hAnsi="Noticia Text"/>
          <w:sz w:val="18"/>
          <w:szCs w:val="18"/>
          <w:rtl/>
        </w:rPr>
        <w:t xml:space="preserve"> </w:t>
      </w:r>
      <w:r>
        <w:rPr>
          <w:rFonts w:ascii="Noticia Text" w:hAnsi="Noticia Text"/>
          <w:sz w:val="18"/>
          <w:szCs w:val="18"/>
        </w:rPr>
        <w:tab/>
        <w:t xml:space="preserve">Final </w:t>
      </w:r>
      <w:r w:rsidRPr="009B2D82">
        <w:rPr>
          <w:rFonts w:ascii="Gentium" w:hAnsi="Gentium"/>
          <w:color w:val="943634" w:themeColor="accent2" w:themeShade="BF"/>
          <w:sz w:val="18"/>
          <w:szCs w:val="18"/>
        </w:rPr>
        <w:t>–n</w:t>
      </w:r>
      <w:r>
        <w:rPr>
          <w:rFonts w:ascii="Noticia Text" w:hAnsi="Noticia Text"/>
          <w:sz w:val="18"/>
          <w:szCs w:val="18"/>
        </w:rPr>
        <w:t xml:space="preserve"> restored for dissimilation from the singular form</w:t>
      </w:r>
    </w:p>
  </w:endnote>
  <w:endnote w:id="66">
    <w:p w:rsidR="00700C3A" w:rsidRPr="00A739E1" w:rsidRDefault="00700C3A" w:rsidP="00C6598C">
      <w:pPr>
        <w:pStyle w:val="EndnoteText"/>
        <w:tabs>
          <w:tab w:val="left" w:pos="284"/>
        </w:tabs>
        <w:bidi w:val="0"/>
        <w:rPr>
          <w:rFonts w:ascii="Noticia Text" w:hAnsi="Noticia Text"/>
        </w:rPr>
      </w:pPr>
      <w:r w:rsidRPr="006F1AE1">
        <w:rPr>
          <w:rStyle w:val="EndnoteReference"/>
          <w:rFonts w:ascii="Noticia Text" w:hAnsi="Noticia Text"/>
          <w:sz w:val="18"/>
          <w:szCs w:val="18"/>
        </w:rPr>
        <w:endnoteRef/>
      </w:r>
      <w:r w:rsidRPr="00B11C00">
        <w:rPr>
          <w:rFonts w:ascii="Noticia Text" w:hAnsi="Noticia Text"/>
          <w:rtl/>
        </w:rPr>
        <w:t xml:space="preserve"> </w:t>
      </w:r>
      <w:r>
        <w:rPr>
          <w:rFonts w:ascii="Noticia Text" w:hAnsi="Noticia Text"/>
        </w:rPr>
        <w:tab/>
      </w:r>
      <w:r w:rsidRPr="00B11C00">
        <w:rPr>
          <w:rFonts w:ascii="Noticia Text" w:hAnsi="Noticia Text"/>
          <w:sz w:val="18"/>
          <w:szCs w:val="18"/>
        </w:rPr>
        <w:t xml:space="preserve">Séracal </w:t>
      </w:r>
      <w:r>
        <w:rPr>
          <w:rFonts w:ascii="Noticia Text" w:hAnsi="Noticia Text"/>
          <w:sz w:val="18"/>
          <w:szCs w:val="18"/>
        </w:rPr>
        <w:t xml:space="preserve">shifted the usage of </w:t>
      </w:r>
      <w:r>
        <w:rPr>
          <w:rFonts w:ascii="Noticia Text" w:hAnsi="Noticia Text"/>
          <w:i/>
          <w:iCs/>
          <w:sz w:val="18"/>
          <w:szCs w:val="18"/>
        </w:rPr>
        <w:t xml:space="preserve">dual </w:t>
      </w:r>
      <w:r>
        <w:rPr>
          <w:rFonts w:ascii="Noticia Text" w:hAnsi="Noticia Text"/>
          <w:sz w:val="18"/>
          <w:szCs w:val="18"/>
        </w:rPr>
        <w:t xml:space="preserve">endings to </w:t>
      </w:r>
      <w:r>
        <w:rPr>
          <w:rFonts w:ascii="Noticia Text" w:hAnsi="Noticia Text"/>
          <w:i/>
          <w:iCs/>
          <w:sz w:val="18"/>
          <w:szCs w:val="18"/>
        </w:rPr>
        <w:t xml:space="preserve">feminine plural, </w:t>
      </w:r>
      <w:r w:rsidRPr="00A739E1">
        <w:rPr>
          <w:rFonts w:ascii="Noticia Text" w:hAnsi="Noticia Text"/>
          <w:sz w:val="18"/>
          <w:szCs w:val="18"/>
        </w:rPr>
        <w:t xml:space="preserve">thus </w:t>
      </w:r>
      <w:r w:rsidRPr="00A739E1">
        <w:rPr>
          <w:rFonts w:ascii="Gentium" w:hAnsi="Gentium"/>
          <w:color w:val="943634" w:themeColor="accent2" w:themeShade="BF"/>
          <w:sz w:val="18"/>
          <w:szCs w:val="18"/>
        </w:rPr>
        <w:t>-ɑ́ŋ</w:t>
      </w:r>
      <w:r w:rsidRPr="00A739E1">
        <w:rPr>
          <w:rFonts w:ascii="Noticia Text" w:hAnsi="Noticia Text"/>
          <w:sz w:val="18"/>
          <w:szCs w:val="18"/>
        </w:rPr>
        <w:t xml:space="preserve"> is the plural form of </w:t>
      </w:r>
      <w:r w:rsidRPr="00A739E1">
        <w:rPr>
          <w:rFonts w:ascii="Gentium" w:hAnsi="Gentium"/>
          <w:color w:val="943634" w:themeColor="accent2" w:themeShade="BF"/>
          <w:sz w:val="18"/>
          <w:szCs w:val="18"/>
        </w:rPr>
        <w:t>-ɑ</w:t>
      </w:r>
    </w:p>
  </w:endnote>
  <w:endnote w:id="67">
    <w:p w:rsidR="00700C3A" w:rsidRPr="00B553BB" w:rsidRDefault="00700C3A" w:rsidP="00C6598C">
      <w:pPr>
        <w:pStyle w:val="EndnoteText"/>
        <w:tabs>
          <w:tab w:val="left" w:pos="284"/>
        </w:tabs>
        <w:bidi w:val="0"/>
        <w:ind w:left="284" w:hanging="284"/>
        <w:rPr>
          <w:rFonts w:ascii="Noticia Text" w:hAnsi="Noticia Text"/>
          <w:rtl/>
        </w:rPr>
      </w:pPr>
      <w:r w:rsidRPr="00B553BB">
        <w:rPr>
          <w:rStyle w:val="EndnoteReference"/>
          <w:rFonts w:ascii="Noticia Text" w:hAnsi="Noticia Text"/>
          <w:sz w:val="18"/>
          <w:szCs w:val="18"/>
        </w:rPr>
        <w:endnoteRef/>
      </w:r>
      <w:r w:rsidRPr="00B553BB">
        <w:rPr>
          <w:rFonts w:ascii="Noticia Text" w:hAnsi="Noticia Text"/>
          <w:sz w:val="18"/>
          <w:szCs w:val="18"/>
          <w:rtl/>
        </w:rPr>
        <w:t xml:space="preserve"> </w:t>
      </w:r>
      <w:r>
        <w:rPr>
          <w:rFonts w:ascii="Noticia Text" w:hAnsi="Noticia Text"/>
        </w:rPr>
        <w:tab/>
      </w:r>
      <w:r>
        <w:rPr>
          <w:rFonts w:ascii="Noticia Text" w:hAnsi="Noticia Text"/>
          <w:sz w:val="18"/>
          <w:szCs w:val="18"/>
        </w:rPr>
        <w:t>Only –IS nouns (including some former –I nouns); other –I nouns moved to the Consonantal declension</w:t>
      </w:r>
    </w:p>
  </w:endnote>
  <w:endnote w:id="68">
    <w:p w:rsidR="00700C3A" w:rsidRPr="00E82CB6" w:rsidRDefault="00700C3A" w:rsidP="00EC703C">
      <w:pPr>
        <w:pStyle w:val="EndnoteText"/>
        <w:tabs>
          <w:tab w:val="left" w:pos="284"/>
        </w:tabs>
        <w:bidi w:val="0"/>
        <w:rPr>
          <w:rFonts w:ascii="Noticia Text" w:hAnsi="Noticia Text"/>
          <w:i/>
          <w:iCs/>
          <w:sz w:val="18"/>
          <w:szCs w:val="18"/>
        </w:rPr>
      </w:pPr>
      <w:r w:rsidRPr="00E82CB6">
        <w:rPr>
          <w:rStyle w:val="EndnoteReference"/>
          <w:rFonts w:ascii="Noticia Text" w:hAnsi="Noticia Text"/>
          <w:sz w:val="18"/>
          <w:szCs w:val="18"/>
        </w:rPr>
        <w:endnoteRef/>
      </w:r>
      <w:r w:rsidRPr="00E82CB6">
        <w:rPr>
          <w:rFonts w:ascii="Noticia Text" w:hAnsi="Noticia Text"/>
          <w:sz w:val="18"/>
          <w:szCs w:val="18"/>
          <w:rtl/>
        </w:rPr>
        <w:t xml:space="preserve"> </w:t>
      </w:r>
      <w:r>
        <w:rPr>
          <w:rFonts w:ascii="Noticia Text" w:hAnsi="Noticia Text"/>
          <w:sz w:val="18"/>
          <w:szCs w:val="18"/>
        </w:rPr>
        <w:tab/>
        <w:t>Common Erdahalión re-classified –IS nouns as</w:t>
      </w:r>
      <w:r>
        <w:rPr>
          <w:rFonts w:ascii="Noticia Text" w:hAnsi="Noticia Text"/>
          <w:i/>
          <w:iCs/>
          <w:sz w:val="18"/>
          <w:szCs w:val="18"/>
        </w:rPr>
        <w:t xml:space="preserve"> </w:t>
      </w:r>
      <w:r w:rsidRPr="006C4F17">
        <w:rPr>
          <w:rFonts w:ascii="Noticia Text" w:hAnsi="Noticia Text"/>
          <w:i/>
          <w:iCs/>
          <w:sz w:val="18"/>
          <w:szCs w:val="18"/>
        </w:rPr>
        <w:t>feminine</w:t>
      </w:r>
      <w:r>
        <w:rPr>
          <w:rFonts w:ascii="Noticia Text" w:hAnsi="Noticia Text"/>
          <w:i/>
          <w:iCs/>
          <w:sz w:val="18"/>
          <w:szCs w:val="18"/>
        </w:rPr>
        <w:t xml:space="preserve"> </w:t>
      </w:r>
      <w:r w:rsidRPr="00550932">
        <w:rPr>
          <w:rFonts w:ascii="Noticia Text" w:hAnsi="Noticia Text"/>
          <w:sz w:val="18"/>
          <w:szCs w:val="18"/>
        </w:rPr>
        <w:t>I</w:t>
      </w:r>
      <w:r>
        <w:rPr>
          <w:rFonts w:ascii="Noticia Text" w:hAnsi="Noticia Text"/>
          <w:sz w:val="18"/>
          <w:szCs w:val="18"/>
        </w:rPr>
        <w:t>̄-nouns</w:t>
      </w:r>
    </w:p>
  </w:endnote>
  <w:endnote w:id="69">
    <w:p w:rsidR="00700C3A" w:rsidRPr="009A58A1" w:rsidRDefault="00700C3A" w:rsidP="003455C5">
      <w:pPr>
        <w:pStyle w:val="EndnoteText"/>
        <w:tabs>
          <w:tab w:val="left" w:pos="284"/>
        </w:tabs>
        <w:bidi w:val="0"/>
        <w:rPr>
          <w:rStyle w:val="EndnoteReference"/>
          <w:rFonts w:ascii="Noticia Text" w:hAnsi="Noticia Text"/>
          <w:sz w:val="18"/>
          <w:szCs w:val="18"/>
        </w:rPr>
      </w:pPr>
      <w:r w:rsidRPr="009A58A1">
        <w:rPr>
          <w:rStyle w:val="EndnoteReference"/>
          <w:rFonts w:ascii="Noticia Text" w:hAnsi="Noticia Text"/>
          <w:sz w:val="18"/>
          <w:szCs w:val="18"/>
        </w:rPr>
        <w:endnoteRef/>
      </w:r>
      <w:r w:rsidRPr="009A58A1">
        <w:rPr>
          <w:rStyle w:val="EndnoteReference"/>
          <w:rFonts w:ascii="Noticia Text" w:hAnsi="Noticia Text"/>
          <w:sz w:val="18"/>
          <w:szCs w:val="18"/>
          <w:rtl/>
        </w:rPr>
        <w:t xml:space="preserve"> </w:t>
      </w:r>
      <w:r w:rsidRPr="009A58A1">
        <w:rPr>
          <w:rFonts w:ascii="Noticia Text" w:hAnsi="Noticia Text"/>
          <w:sz w:val="18"/>
          <w:szCs w:val="18"/>
        </w:rPr>
        <w:tab/>
        <w:t>By analogy</w:t>
      </w:r>
    </w:p>
  </w:endnote>
  <w:endnote w:id="70">
    <w:p w:rsidR="00700C3A" w:rsidRPr="00B73F5C" w:rsidRDefault="00700C3A" w:rsidP="00B73F5C">
      <w:pPr>
        <w:pStyle w:val="EndnoteText"/>
        <w:tabs>
          <w:tab w:val="left" w:pos="284"/>
        </w:tabs>
        <w:bidi w:val="0"/>
        <w:rPr>
          <w:rFonts w:ascii="Noticia Text" w:hAnsi="Noticia Text"/>
          <w:sz w:val="18"/>
          <w:szCs w:val="18"/>
        </w:rPr>
      </w:pPr>
      <w:r w:rsidRPr="00B73F5C">
        <w:rPr>
          <w:rStyle w:val="EndnoteReference"/>
          <w:rFonts w:ascii="Noticia Text" w:hAnsi="Noticia Text"/>
          <w:sz w:val="18"/>
          <w:szCs w:val="18"/>
        </w:rPr>
        <w:endnoteRef/>
      </w:r>
      <w:r w:rsidRPr="00B73F5C">
        <w:rPr>
          <w:rFonts w:ascii="Noticia Text" w:hAnsi="Noticia Text"/>
          <w:sz w:val="18"/>
          <w:szCs w:val="18"/>
          <w:rtl/>
        </w:rPr>
        <w:t xml:space="preserve"> </w:t>
      </w:r>
      <w:r>
        <w:rPr>
          <w:rFonts w:ascii="Noticia Text" w:hAnsi="Noticia Text"/>
          <w:sz w:val="18"/>
          <w:szCs w:val="18"/>
        </w:rPr>
        <w:tab/>
        <w:t>Merged with the Consonantal declension</w:t>
      </w:r>
    </w:p>
  </w:endnote>
  <w:endnote w:id="71">
    <w:p w:rsidR="00700C3A" w:rsidRPr="00C97C2C" w:rsidRDefault="00700C3A" w:rsidP="00C97C2C">
      <w:pPr>
        <w:pStyle w:val="EndnoteText"/>
        <w:tabs>
          <w:tab w:val="left" w:pos="284"/>
        </w:tabs>
        <w:bidi w:val="0"/>
        <w:rPr>
          <w:rFonts w:ascii="Noticia Text" w:hAnsi="Noticia Text"/>
          <w:sz w:val="18"/>
          <w:szCs w:val="18"/>
        </w:rPr>
      </w:pPr>
      <w:r w:rsidRPr="00C97C2C">
        <w:rPr>
          <w:rStyle w:val="EndnoteReference"/>
          <w:rFonts w:ascii="Noticia Text" w:hAnsi="Noticia Text"/>
          <w:sz w:val="18"/>
          <w:szCs w:val="18"/>
        </w:rPr>
        <w:endnoteRef/>
      </w:r>
      <w:r w:rsidRPr="00C97C2C">
        <w:rPr>
          <w:rFonts w:ascii="Noticia Text" w:hAnsi="Noticia Text"/>
          <w:sz w:val="18"/>
          <w:szCs w:val="18"/>
          <w:rtl/>
        </w:rPr>
        <w:t xml:space="preserve"> </w:t>
      </w:r>
      <w:r>
        <w:rPr>
          <w:rFonts w:ascii="Noticia Text" w:hAnsi="Noticia Text"/>
          <w:sz w:val="18"/>
          <w:szCs w:val="18"/>
        </w:rPr>
        <w:tab/>
        <w:t>Merged with the Feminine A-declension</w:t>
      </w:r>
    </w:p>
  </w:endnote>
  <w:endnote w:id="72">
    <w:p w:rsidR="00700C3A" w:rsidRPr="00AF57FA" w:rsidRDefault="00700C3A" w:rsidP="00AF57FA">
      <w:pPr>
        <w:pStyle w:val="EndnoteText"/>
        <w:tabs>
          <w:tab w:val="left" w:pos="284"/>
        </w:tabs>
        <w:bidi w:val="0"/>
        <w:rPr>
          <w:rFonts w:ascii="Noticia Text" w:hAnsi="Noticia Text"/>
          <w:sz w:val="18"/>
          <w:szCs w:val="18"/>
        </w:rPr>
      </w:pPr>
      <w:r w:rsidRPr="00AF57FA">
        <w:rPr>
          <w:rStyle w:val="EndnoteReference"/>
          <w:rFonts w:ascii="Noticia Text" w:hAnsi="Noticia Text"/>
          <w:sz w:val="18"/>
          <w:szCs w:val="18"/>
        </w:rPr>
        <w:endnoteRef/>
      </w:r>
      <w:r w:rsidRPr="00AF57FA">
        <w:rPr>
          <w:rFonts w:ascii="Noticia Text" w:hAnsi="Noticia Text"/>
          <w:sz w:val="18"/>
          <w:szCs w:val="18"/>
          <w:rtl/>
        </w:rPr>
        <w:t xml:space="preserve"> </w:t>
      </w:r>
      <w:r>
        <w:rPr>
          <w:rFonts w:ascii="Noticia Text" w:hAnsi="Noticia Text"/>
          <w:sz w:val="18"/>
          <w:szCs w:val="18"/>
        </w:rPr>
        <w:tab/>
        <w:t>Merged with the Masculine A-declension (–OS nouns)</w:t>
      </w:r>
    </w:p>
  </w:endnote>
  <w:endnote w:id="73">
    <w:p w:rsidR="00700C3A" w:rsidRPr="00B63BE5" w:rsidRDefault="00700C3A" w:rsidP="00B63BE5">
      <w:pPr>
        <w:pStyle w:val="EndnoteText"/>
        <w:tabs>
          <w:tab w:val="left" w:pos="284"/>
        </w:tabs>
        <w:bidi w:val="0"/>
        <w:rPr>
          <w:rFonts w:ascii="Noticia Text" w:hAnsi="Noticia Text"/>
          <w:sz w:val="18"/>
          <w:szCs w:val="18"/>
          <w:rtl/>
        </w:rPr>
      </w:pPr>
      <w:r w:rsidRPr="00B63BE5">
        <w:rPr>
          <w:rStyle w:val="EndnoteReference"/>
          <w:rFonts w:ascii="Noticia Text" w:hAnsi="Noticia Text"/>
          <w:sz w:val="18"/>
          <w:szCs w:val="18"/>
        </w:rPr>
        <w:endnoteRef/>
      </w:r>
      <w:r w:rsidRPr="00B63BE5">
        <w:rPr>
          <w:rFonts w:ascii="Noticia Text" w:hAnsi="Noticia Text"/>
          <w:sz w:val="18"/>
          <w:szCs w:val="18"/>
          <w:rtl/>
        </w:rPr>
        <w:t xml:space="preserve"> </w:t>
      </w:r>
      <w:r>
        <w:rPr>
          <w:rFonts w:ascii="Noticia Text" w:hAnsi="Noticia Text"/>
          <w:sz w:val="18"/>
          <w:szCs w:val="18"/>
        </w:rPr>
        <w:tab/>
        <w:t xml:space="preserve">When the final consonant is </w:t>
      </w:r>
      <w:r>
        <w:rPr>
          <w:rFonts w:ascii="Gentium" w:hAnsi="Gentium"/>
          <w:color w:val="943634" w:themeColor="accent2" w:themeShade="BF"/>
          <w:sz w:val="18"/>
          <w:szCs w:val="18"/>
        </w:rPr>
        <w:t xml:space="preserve"> </w:t>
      </w:r>
      <w:r w:rsidRPr="00B63BE5">
        <w:rPr>
          <w:rFonts w:ascii="Gentium" w:hAnsi="Gentium"/>
          <w:color w:val="943634" w:themeColor="accent2" w:themeShade="BF"/>
          <w:sz w:val="18"/>
          <w:szCs w:val="18"/>
        </w:rPr>
        <w:t xml:space="preserve">t, </w:t>
      </w:r>
      <w:r>
        <w:rPr>
          <w:rFonts w:ascii="Gentium" w:hAnsi="Gentium"/>
          <w:color w:val="943634" w:themeColor="accent2" w:themeShade="BF"/>
          <w:sz w:val="18"/>
          <w:szCs w:val="18"/>
        </w:rPr>
        <w:t xml:space="preserve">θ, </w:t>
      </w:r>
      <w:r w:rsidRPr="00B63BE5">
        <w:rPr>
          <w:rFonts w:ascii="Gentium" w:hAnsi="Gentium"/>
          <w:color w:val="943634" w:themeColor="accent2" w:themeShade="BF"/>
          <w:sz w:val="18"/>
          <w:szCs w:val="18"/>
        </w:rPr>
        <w:t xml:space="preserve">n, </w:t>
      </w:r>
      <w:r>
        <w:rPr>
          <w:rFonts w:ascii="Gentium" w:hAnsi="Gentium"/>
          <w:color w:val="943634" w:themeColor="accent2" w:themeShade="BF"/>
          <w:sz w:val="18"/>
          <w:szCs w:val="18"/>
        </w:rPr>
        <w:t xml:space="preserve">ŋ, </w:t>
      </w:r>
      <w:r w:rsidRPr="00B63BE5">
        <w:rPr>
          <w:rFonts w:ascii="Gentium" w:hAnsi="Gentium"/>
          <w:color w:val="943634" w:themeColor="accent2" w:themeShade="BF"/>
          <w:sz w:val="18"/>
          <w:szCs w:val="18"/>
        </w:rPr>
        <w:t xml:space="preserve">s, </w:t>
      </w:r>
      <w:r>
        <w:rPr>
          <w:rFonts w:ascii="Gentium" w:hAnsi="Gentium"/>
          <w:color w:val="943634" w:themeColor="accent2" w:themeShade="BF"/>
          <w:sz w:val="18"/>
          <w:szCs w:val="18"/>
        </w:rPr>
        <w:t>ʎ</w:t>
      </w:r>
      <w:r w:rsidRPr="00B63BE5">
        <w:rPr>
          <w:rFonts w:ascii="Gentium" w:hAnsi="Gentium"/>
          <w:color w:val="943634" w:themeColor="accent2" w:themeShade="BF"/>
          <w:sz w:val="18"/>
          <w:szCs w:val="18"/>
        </w:rPr>
        <w:t xml:space="preserve">, </w:t>
      </w:r>
      <w:r>
        <w:rPr>
          <w:rFonts w:ascii="Gentium" w:hAnsi="Gentium"/>
          <w:color w:val="943634" w:themeColor="accent2" w:themeShade="BF"/>
          <w:sz w:val="18"/>
          <w:szCs w:val="18"/>
        </w:rPr>
        <w:t>ɾ</w:t>
      </w:r>
      <w:r w:rsidRPr="00B63BE5">
        <w:rPr>
          <w:rFonts w:ascii="Gentium" w:hAnsi="Gentium"/>
          <w:color w:val="943634" w:themeColor="accent2" w:themeShade="BF"/>
          <w:sz w:val="18"/>
          <w:szCs w:val="18"/>
        </w:rPr>
        <w:t xml:space="preserve"> </w:t>
      </w:r>
      <w:r>
        <w:rPr>
          <w:rFonts w:ascii="Noticia Text" w:hAnsi="Noticia Text"/>
          <w:sz w:val="18"/>
          <w:szCs w:val="18"/>
        </w:rPr>
        <w:t xml:space="preserve">or </w:t>
      </w:r>
      <w:r w:rsidRPr="00B63BE5">
        <w:rPr>
          <w:rFonts w:ascii="Gentium" w:hAnsi="Gentium"/>
          <w:color w:val="943634" w:themeColor="accent2" w:themeShade="BF"/>
          <w:sz w:val="18"/>
          <w:szCs w:val="18"/>
        </w:rPr>
        <w:t>j</w:t>
      </w:r>
    </w:p>
  </w:endnote>
  <w:endnote w:id="74">
    <w:p w:rsidR="00700C3A" w:rsidRPr="00B63BE5" w:rsidRDefault="00700C3A" w:rsidP="00D936C2">
      <w:pPr>
        <w:pStyle w:val="EndnoteText"/>
        <w:tabs>
          <w:tab w:val="left" w:pos="284"/>
        </w:tabs>
        <w:bidi w:val="0"/>
        <w:rPr>
          <w:rFonts w:ascii="Noticia Text" w:hAnsi="Noticia Text"/>
          <w:sz w:val="18"/>
          <w:szCs w:val="18"/>
          <w:rtl/>
        </w:rPr>
      </w:pPr>
      <w:r w:rsidRPr="00B63BE5">
        <w:rPr>
          <w:rStyle w:val="EndnoteReference"/>
          <w:rFonts w:ascii="Noticia Text" w:hAnsi="Noticia Text"/>
          <w:sz w:val="18"/>
          <w:szCs w:val="18"/>
        </w:rPr>
        <w:endnoteRef/>
      </w:r>
      <w:r w:rsidRPr="00B63BE5">
        <w:rPr>
          <w:rFonts w:ascii="Noticia Text" w:hAnsi="Noticia Text"/>
          <w:sz w:val="18"/>
          <w:szCs w:val="18"/>
          <w:rtl/>
        </w:rPr>
        <w:t xml:space="preserve"> </w:t>
      </w:r>
      <w:r>
        <w:rPr>
          <w:rFonts w:ascii="Noticia Text" w:hAnsi="Noticia Text"/>
          <w:sz w:val="18"/>
          <w:szCs w:val="18"/>
        </w:rPr>
        <w:tab/>
        <w:t>Also for Masculine nouns formerly in the I-declension</w:t>
      </w:r>
    </w:p>
  </w:endnote>
  <w:endnote w:id="75">
    <w:p w:rsidR="00700C3A" w:rsidRPr="00BD0501" w:rsidRDefault="00700C3A" w:rsidP="007974CB">
      <w:pPr>
        <w:pStyle w:val="EndnoteText"/>
        <w:tabs>
          <w:tab w:val="left" w:pos="284"/>
        </w:tabs>
        <w:bidi w:val="0"/>
        <w:rPr>
          <w:rFonts w:ascii="Noticia Text" w:hAnsi="Noticia Text"/>
          <w:sz w:val="18"/>
          <w:szCs w:val="18"/>
        </w:rPr>
      </w:pPr>
      <w:r w:rsidRPr="00BD0501">
        <w:rPr>
          <w:rStyle w:val="EndnoteReference"/>
          <w:rFonts w:ascii="Noticia Text" w:hAnsi="Noticia Text"/>
          <w:sz w:val="18"/>
          <w:szCs w:val="18"/>
        </w:rPr>
        <w:endnoteRef/>
      </w:r>
      <w:r w:rsidRPr="00BD0501">
        <w:rPr>
          <w:rFonts w:ascii="Noticia Text" w:hAnsi="Noticia Text"/>
          <w:sz w:val="18"/>
          <w:szCs w:val="18"/>
          <w:rtl/>
        </w:rPr>
        <w:t xml:space="preserve"> </w:t>
      </w:r>
      <w:r>
        <w:rPr>
          <w:rFonts w:ascii="Noticia Text" w:hAnsi="Noticia Text"/>
          <w:sz w:val="18"/>
          <w:szCs w:val="18"/>
        </w:rPr>
        <w:tab/>
        <w:t xml:space="preserve">Final </w:t>
      </w:r>
      <w:r w:rsidRPr="00BD0501">
        <w:rPr>
          <w:rFonts w:ascii="Gentium" w:hAnsi="Gentium"/>
          <w:color w:val="943634" w:themeColor="accent2" w:themeShade="BF"/>
          <w:sz w:val="18"/>
          <w:szCs w:val="18"/>
        </w:rPr>
        <w:t xml:space="preserve">–s </w:t>
      </w:r>
      <w:r>
        <w:rPr>
          <w:rFonts w:ascii="Noticia Text" w:hAnsi="Noticia Text"/>
          <w:sz w:val="18"/>
          <w:szCs w:val="18"/>
        </w:rPr>
        <w:t xml:space="preserve">elided after unstressed </w:t>
      </w:r>
      <w:r w:rsidRPr="00BD0501">
        <w:rPr>
          <w:rFonts w:ascii="Gentium" w:hAnsi="Gentium"/>
          <w:color w:val="943634" w:themeColor="accent2" w:themeShade="BF"/>
          <w:sz w:val="18"/>
          <w:szCs w:val="18"/>
        </w:rPr>
        <w:t xml:space="preserve">ə, i </w:t>
      </w:r>
      <w:r>
        <w:rPr>
          <w:rFonts w:ascii="Noticia Text" w:hAnsi="Noticia Text"/>
          <w:sz w:val="18"/>
          <w:szCs w:val="18"/>
        </w:rPr>
        <w:t xml:space="preserve">or </w:t>
      </w:r>
      <w:r w:rsidRPr="00BD0501">
        <w:rPr>
          <w:rFonts w:ascii="Gentium" w:hAnsi="Gentium"/>
          <w:color w:val="943634" w:themeColor="accent2" w:themeShade="BF"/>
          <w:sz w:val="18"/>
          <w:szCs w:val="18"/>
        </w:rPr>
        <w:t>u</w:t>
      </w:r>
    </w:p>
  </w:endnote>
  <w:endnote w:id="76">
    <w:p w:rsidR="00700C3A" w:rsidRPr="00627E5A" w:rsidRDefault="00700C3A" w:rsidP="00EC7332">
      <w:pPr>
        <w:pStyle w:val="EndnoteText"/>
        <w:tabs>
          <w:tab w:val="left" w:pos="284"/>
        </w:tabs>
        <w:bidi w:val="0"/>
        <w:rPr>
          <w:rFonts w:ascii="Noticia Text" w:hAnsi="Noticia Text"/>
          <w:sz w:val="18"/>
          <w:szCs w:val="18"/>
        </w:rPr>
      </w:pPr>
      <w:r w:rsidRPr="00627E5A">
        <w:rPr>
          <w:rStyle w:val="EndnoteReference"/>
          <w:rFonts w:ascii="Noticia Text" w:hAnsi="Noticia Text"/>
          <w:sz w:val="18"/>
          <w:szCs w:val="18"/>
        </w:rPr>
        <w:endnoteRef/>
      </w:r>
      <w:r w:rsidRPr="00627E5A">
        <w:rPr>
          <w:rFonts w:ascii="Noticia Text" w:hAnsi="Noticia Text"/>
          <w:sz w:val="18"/>
          <w:szCs w:val="18"/>
          <w:rtl/>
        </w:rPr>
        <w:t xml:space="preserve"> </w:t>
      </w:r>
      <w:r>
        <w:rPr>
          <w:rFonts w:ascii="Noticia Text" w:hAnsi="Noticia Text"/>
          <w:sz w:val="18"/>
          <w:szCs w:val="18"/>
        </w:rPr>
        <w:tab/>
        <w:t xml:space="preserve">Final unstressed </w:t>
      </w:r>
      <w:r w:rsidRPr="00BD0501">
        <w:rPr>
          <w:rFonts w:ascii="Gentium" w:hAnsi="Gentium"/>
          <w:color w:val="943634" w:themeColor="accent2" w:themeShade="BF"/>
          <w:sz w:val="18"/>
          <w:szCs w:val="18"/>
        </w:rPr>
        <w:t>–</w:t>
      </w:r>
      <w:r w:rsidRPr="00627E5A">
        <w:rPr>
          <w:rFonts w:ascii="Gentium" w:hAnsi="Gentium"/>
          <w:color w:val="943634" w:themeColor="accent2" w:themeShade="BF"/>
          <w:sz w:val="18"/>
          <w:szCs w:val="18"/>
        </w:rPr>
        <w:t>əs</w:t>
      </w:r>
      <w:r>
        <w:rPr>
          <w:rFonts w:ascii="Noticia Text" w:hAnsi="Noticia Text"/>
          <w:sz w:val="18"/>
          <w:szCs w:val="18"/>
        </w:rPr>
        <w:t xml:space="preserve">, </w:t>
      </w:r>
      <w:r w:rsidRPr="00BD0501">
        <w:rPr>
          <w:rFonts w:ascii="Gentium" w:hAnsi="Gentium"/>
          <w:color w:val="943634" w:themeColor="accent2" w:themeShade="BF"/>
          <w:sz w:val="18"/>
          <w:szCs w:val="18"/>
        </w:rPr>
        <w:t>–</w:t>
      </w:r>
      <w:r w:rsidRPr="00627E5A">
        <w:rPr>
          <w:rFonts w:ascii="Gentium" w:hAnsi="Gentium"/>
          <w:color w:val="943634" w:themeColor="accent2" w:themeShade="BF"/>
          <w:sz w:val="18"/>
          <w:szCs w:val="18"/>
        </w:rPr>
        <w:t>is</w:t>
      </w:r>
      <w:r w:rsidRPr="00627E5A">
        <w:rPr>
          <w:rFonts w:ascii="Noticia Text" w:hAnsi="Noticia Text"/>
          <w:color w:val="943634" w:themeColor="accent2" w:themeShade="BF"/>
          <w:sz w:val="18"/>
          <w:szCs w:val="18"/>
        </w:rPr>
        <w:t xml:space="preserve"> </w:t>
      </w:r>
      <w:r>
        <w:rPr>
          <w:rFonts w:ascii="Noticia Text" w:hAnsi="Noticia Text"/>
          <w:sz w:val="18"/>
          <w:szCs w:val="18"/>
        </w:rPr>
        <w:t xml:space="preserve">or </w:t>
      </w:r>
      <w:r w:rsidRPr="00BD0501">
        <w:rPr>
          <w:rFonts w:ascii="Gentium" w:hAnsi="Gentium"/>
          <w:color w:val="943634" w:themeColor="accent2" w:themeShade="BF"/>
          <w:sz w:val="18"/>
          <w:szCs w:val="18"/>
        </w:rPr>
        <w:t>–</w:t>
      </w:r>
      <w:proofErr w:type="gramStart"/>
      <w:r w:rsidRPr="00627E5A">
        <w:rPr>
          <w:rFonts w:ascii="Gentium" w:hAnsi="Gentium"/>
          <w:color w:val="943634" w:themeColor="accent2" w:themeShade="BF"/>
          <w:sz w:val="18"/>
          <w:szCs w:val="18"/>
        </w:rPr>
        <w:t>us</w:t>
      </w:r>
      <w:proofErr w:type="gramEnd"/>
      <w:r w:rsidRPr="00627E5A">
        <w:rPr>
          <w:rFonts w:ascii="Noticia Text" w:hAnsi="Noticia Text"/>
          <w:color w:val="943634" w:themeColor="accent2" w:themeShade="BF"/>
          <w:sz w:val="18"/>
          <w:szCs w:val="18"/>
        </w:rPr>
        <w:t xml:space="preserve"> </w:t>
      </w:r>
      <w:r>
        <w:rPr>
          <w:rFonts w:ascii="Noticia Text" w:hAnsi="Noticia Text"/>
          <w:sz w:val="18"/>
          <w:szCs w:val="18"/>
        </w:rPr>
        <w:t xml:space="preserve">elided. In Erdahalión, elided </w:t>
      </w:r>
      <w:r w:rsidRPr="00BD0501">
        <w:rPr>
          <w:rFonts w:ascii="Gentium" w:hAnsi="Gentium"/>
          <w:color w:val="943634" w:themeColor="accent2" w:themeShade="BF"/>
          <w:sz w:val="18"/>
          <w:szCs w:val="18"/>
        </w:rPr>
        <w:t>–</w:t>
      </w:r>
      <w:r w:rsidRPr="00627E5A">
        <w:rPr>
          <w:rFonts w:ascii="Gentium" w:hAnsi="Gentium"/>
          <w:color w:val="943634" w:themeColor="accent2" w:themeShade="BF"/>
          <w:sz w:val="18"/>
          <w:szCs w:val="18"/>
        </w:rPr>
        <w:t>is</w:t>
      </w:r>
      <w:r>
        <w:rPr>
          <w:rFonts w:ascii="Noticia Text" w:hAnsi="Noticia Text"/>
          <w:sz w:val="18"/>
          <w:szCs w:val="18"/>
        </w:rPr>
        <w:t xml:space="preserve"> had left trace palatalization</w:t>
      </w:r>
      <w:r w:rsidRPr="0053638B">
        <w:rPr>
          <w:rFonts w:ascii="Noticia Text" w:hAnsi="Noticia Text"/>
          <w:sz w:val="18"/>
          <w:szCs w:val="18"/>
        </w:rPr>
        <w:t xml:space="preserve"> </w:t>
      </w:r>
      <w:r>
        <w:rPr>
          <w:rFonts w:ascii="Noticia Text" w:hAnsi="Noticia Text"/>
          <w:sz w:val="18"/>
          <w:szCs w:val="18"/>
        </w:rPr>
        <w:t>on the previous sound</w:t>
      </w:r>
    </w:p>
  </w:endnote>
  <w:endnote w:id="77">
    <w:p w:rsidR="00700C3A" w:rsidRPr="00EE1A2A" w:rsidRDefault="00700C3A" w:rsidP="00CD3582">
      <w:pPr>
        <w:pStyle w:val="EndnoteText"/>
        <w:tabs>
          <w:tab w:val="left" w:pos="284"/>
        </w:tabs>
        <w:bidi w:val="0"/>
        <w:ind w:left="284" w:hanging="284"/>
        <w:rPr>
          <w:rFonts w:ascii="Noticia Text" w:hAnsi="Noticia Text"/>
          <w:sz w:val="18"/>
          <w:szCs w:val="18"/>
        </w:rPr>
      </w:pPr>
      <w:r w:rsidRPr="00EE1A2A">
        <w:rPr>
          <w:rStyle w:val="EndnoteReference"/>
          <w:rFonts w:ascii="Noticia Text" w:hAnsi="Noticia Text"/>
          <w:sz w:val="18"/>
          <w:szCs w:val="18"/>
        </w:rPr>
        <w:endnoteRef/>
      </w:r>
      <w:r w:rsidRPr="00EE1A2A">
        <w:rPr>
          <w:rFonts w:ascii="Noticia Text" w:hAnsi="Noticia Text"/>
          <w:sz w:val="18"/>
          <w:szCs w:val="18"/>
          <w:rtl/>
        </w:rPr>
        <w:t xml:space="preserve"> </w:t>
      </w:r>
      <w:r w:rsidRPr="00EE1A2A">
        <w:rPr>
          <w:rFonts w:ascii="Noticia Text" w:hAnsi="Noticia Text"/>
          <w:sz w:val="18"/>
          <w:szCs w:val="18"/>
        </w:rPr>
        <w:tab/>
        <w:t>Séracal</w:t>
      </w:r>
      <w:r>
        <w:rPr>
          <w:rFonts w:ascii="Noticia Text" w:hAnsi="Noticia Text"/>
          <w:sz w:val="18"/>
          <w:szCs w:val="18"/>
        </w:rPr>
        <w:t xml:space="preserve"> </w:t>
      </w:r>
      <w:r w:rsidRPr="006956AB">
        <w:rPr>
          <w:rFonts w:ascii="Noticia Text" w:hAnsi="Noticia Text"/>
          <w:sz w:val="18"/>
          <w:szCs w:val="18"/>
        </w:rPr>
        <w:t>Genitive plurals have geminated</w:t>
      </w:r>
      <w:r>
        <w:rPr>
          <w:rFonts w:ascii="Noticia Text" w:hAnsi="Noticia Text"/>
          <w:sz w:val="18"/>
          <w:szCs w:val="18"/>
        </w:rPr>
        <w:t xml:space="preserve"> the </w:t>
      </w:r>
      <w:r w:rsidRPr="00D209DD">
        <w:rPr>
          <w:rFonts w:ascii="Gentium" w:hAnsi="Gentium"/>
          <w:color w:val="943634" w:themeColor="accent2" w:themeShade="BF"/>
          <w:sz w:val="18"/>
          <w:szCs w:val="18"/>
        </w:rPr>
        <w:t>–</w:t>
      </w:r>
      <w:r>
        <w:rPr>
          <w:rFonts w:ascii="Gentium" w:hAnsi="Gentium"/>
          <w:color w:val="943634" w:themeColor="accent2" w:themeShade="BF"/>
          <w:sz w:val="18"/>
          <w:szCs w:val="18"/>
        </w:rPr>
        <w:t>s</w:t>
      </w:r>
      <w:r w:rsidRPr="00D209DD">
        <w:rPr>
          <w:rFonts w:ascii="Gentium" w:hAnsi="Gentium"/>
          <w:color w:val="943634" w:themeColor="accent2" w:themeShade="BF"/>
          <w:sz w:val="18"/>
          <w:szCs w:val="18"/>
        </w:rPr>
        <w:t>–</w:t>
      </w:r>
      <w:r>
        <w:rPr>
          <w:rFonts w:ascii="Noticia Text" w:hAnsi="Noticia Text"/>
          <w:sz w:val="18"/>
          <w:szCs w:val="18"/>
        </w:rPr>
        <w:t xml:space="preserve"> as to dissimilate them from </w:t>
      </w:r>
      <w:r w:rsidRPr="006956AB">
        <w:rPr>
          <w:rFonts w:ascii="Noticia Text" w:hAnsi="Noticia Text"/>
          <w:sz w:val="18"/>
          <w:szCs w:val="18"/>
        </w:rPr>
        <w:t xml:space="preserve">the </w:t>
      </w:r>
      <w:r>
        <w:rPr>
          <w:rFonts w:ascii="Noticia Text" w:hAnsi="Noticia Text"/>
          <w:sz w:val="18"/>
          <w:szCs w:val="18"/>
        </w:rPr>
        <w:t xml:space="preserve">respective </w:t>
      </w:r>
      <w:r w:rsidRPr="006956AB">
        <w:rPr>
          <w:rFonts w:ascii="Noticia Text" w:hAnsi="Noticia Text"/>
          <w:sz w:val="18"/>
          <w:szCs w:val="18"/>
        </w:rPr>
        <w:t>Genitive singular endings</w:t>
      </w:r>
    </w:p>
  </w:endnote>
  <w:endnote w:id="78">
    <w:p w:rsidR="00700C3A" w:rsidRPr="009B2D82" w:rsidRDefault="00700C3A" w:rsidP="00F202F0">
      <w:pPr>
        <w:pStyle w:val="EndnoteText"/>
        <w:tabs>
          <w:tab w:val="left" w:pos="284"/>
        </w:tabs>
        <w:bidi w:val="0"/>
        <w:rPr>
          <w:rFonts w:ascii="Noticia Text" w:hAnsi="Noticia Text"/>
          <w:sz w:val="18"/>
          <w:szCs w:val="18"/>
        </w:rPr>
      </w:pPr>
      <w:r w:rsidRPr="009B2D82">
        <w:rPr>
          <w:rStyle w:val="EndnoteReference"/>
          <w:rFonts w:ascii="Noticia Text" w:hAnsi="Noticia Text"/>
          <w:sz w:val="18"/>
          <w:szCs w:val="18"/>
        </w:rPr>
        <w:endnoteRef/>
      </w:r>
      <w:r w:rsidRPr="009B2D82">
        <w:rPr>
          <w:rFonts w:ascii="Noticia Text" w:hAnsi="Noticia Text"/>
          <w:sz w:val="18"/>
          <w:szCs w:val="18"/>
          <w:rtl/>
        </w:rPr>
        <w:t xml:space="preserve"> </w:t>
      </w:r>
      <w:r>
        <w:rPr>
          <w:rFonts w:ascii="Noticia Text" w:hAnsi="Noticia Text"/>
          <w:sz w:val="18"/>
          <w:szCs w:val="18"/>
        </w:rPr>
        <w:tab/>
        <w:t xml:space="preserve">Final </w:t>
      </w:r>
      <w:r w:rsidRPr="009B2D82">
        <w:rPr>
          <w:rFonts w:ascii="Gentium" w:hAnsi="Gentium"/>
          <w:color w:val="943634" w:themeColor="accent2" w:themeShade="BF"/>
          <w:sz w:val="18"/>
          <w:szCs w:val="18"/>
        </w:rPr>
        <w:t>–n</w:t>
      </w:r>
      <w:r>
        <w:rPr>
          <w:rFonts w:ascii="Noticia Text" w:hAnsi="Noticia Text"/>
          <w:sz w:val="18"/>
          <w:szCs w:val="18"/>
        </w:rPr>
        <w:t xml:space="preserve"> restored for dissimilation from the singular form</w:t>
      </w:r>
    </w:p>
  </w:endnote>
  <w:endnote w:id="79">
    <w:p w:rsidR="00700C3A" w:rsidRPr="00A739E1" w:rsidRDefault="00700C3A" w:rsidP="00C6598C">
      <w:pPr>
        <w:pStyle w:val="EndnoteText"/>
        <w:tabs>
          <w:tab w:val="left" w:pos="284"/>
        </w:tabs>
        <w:bidi w:val="0"/>
        <w:rPr>
          <w:rFonts w:ascii="Noticia Text" w:hAnsi="Noticia Text"/>
        </w:rPr>
      </w:pPr>
      <w:r w:rsidRPr="006F1AE1">
        <w:rPr>
          <w:rStyle w:val="EndnoteReference"/>
          <w:rFonts w:ascii="Noticia Text" w:hAnsi="Noticia Text"/>
          <w:sz w:val="18"/>
          <w:szCs w:val="18"/>
        </w:rPr>
        <w:endnoteRef/>
      </w:r>
      <w:r w:rsidRPr="00B11C00">
        <w:rPr>
          <w:rFonts w:ascii="Noticia Text" w:hAnsi="Noticia Text"/>
          <w:rtl/>
        </w:rPr>
        <w:t xml:space="preserve"> </w:t>
      </w:r>
      <w:r>
        <w:rPr>
          <w:rFonts w:ascii="Noticia Text" w:hAnsi="Noticia Text"/>
        </w:rPr>
        <w:tab/>
      </w:r>
      <w:r w:rsidRPr="00B11C00">
        <w:rPr>
          <w:rFonts w:ascii="Noticia Text" w:hAnsi="Noticia Text"/>
          <w:sz w:val="18"/>
          <w:szCs w:val="18"/>
        </w:rPr>
        <w:t xml:space="preserve">Séracal </w:t>
      </w:r>
      <w:r>
        <w:rPr>
          <w:rFonts w:ascii="Noticia Text" w:hAnsi="Noticia Text"/>
          <w:sz w:val="18"/>
          <w:szCs w:val="18"/>
        </w:rPr>
        <w:t xml:space="preserve">shifted the usage of </w:t>
      </w:r>
      <w:r>
        <w:rPr>
          <w:rFonts w:ascii="Noticia Text" w:hAnsi="Noticia Text"/>
          <w:i/>
          <w:iCs/>
          <w:sz w:val="18"/>
          <w:szCs w:val="18"/>
        </w:rPr>
        <w:t xml:space="preserve">dual </w:t>
      </w:r>
      <w:r>
        <w:rPr>
          <w:rFonts w:ascii="Noticia Text" w:hAnsi="Noticia Text"/>
          <w:sz w:val="18"/>
          <w:szCs w:val="18"/>
        </w:rPr>
        <w:t xml:space="preserve">endings to </w:t>
      </w:r>
      <w:r>
        <w:rPr>
          <w:rFonts w:ascii="Noticia Text" w:hAnsi="Noticia Text"/>
          <w:i/>
          <w:iCs/>
          <w:sz w:val="18"/>
          <w:szCs w:val="18"/>
        </w:rPr>
        <w:t xml:space="preserve">feminine plural, </w:t>
      </w:r>
      <w:r w:rsidRPr="00A739E1">
        <w:rPr>
          <w:rFonts w:ascii="Noticia Text" w:hAnsi="Noticia Text"/>
          <w:sz w:val="18"/>
          <w:szCs w:val="18"/>
        </w:rPr>
        <w:t xml:space="preserve">thus </w:t>
      </w:r>
      <w:r w:rsidRPr="00A739E1">
        <w:rPr>
          <w:rFonts w:ascii="Gentium" w:hAnsi="Gentium"/>
          <w:color w:val="943634" w:themeColor="accent2" w:themeShade="BF"/>
          <w:sz w:val="18"/>
          <w:szCs w:val="18"/>
        </w:rPr>
        <w:t>-ɑ́ŋ</w:t>
      </w:r>
      <w:r w:rsidRPr="00A739E1">
        <w:rPr>
          <w:rFonts w:ascii="Noticia Text" w:hAnsi="Noticia Text"/>
          <w:sz w:val="18"/>
          <w:szCs w:val="18"/>
        </w:rPr>
        <w:t xml:space="preserve"> is the plural form of </w:t>
      </w:r>
      <w:r w:rsidRPr="00A739E1">
        <w:rPr>
          <w:rFonts w:ascii="Gentium" w:hAnsi="Gentium"/>
          <w:color w:val="943634" w:themeColor="accent2" w:themeShade="BF"/>
          <w:sz w:val="18"/>
          <w:szCs w:val="18"/>
        </w:rPr>
        <w:t>-ɑ</w:t>
      </w:r>
    </w:p>
  </w:endnote>
  <w:endnote w:id="80">
    <w:p w:rsidR="00700C3A" w:rsidRPr="00E62D54" w:rsidRDefault="00700C3A" w:rsidP="00E62D54">
      <w:pPr>
        <w:pStyle w:val="EndnoteText"/>
        <w:tabs>
          <w:tab w:val="left" w:pos="284"/>
        </w:tabs>
        <w:bidi w:val="0"/>
        <w:rPr>
          <w:rFonts w:ascii="Noticia Text" w:hAnsi="Noticia Text"/>
          <w:sz w:val="18"/>
          <w:szCs w:val="18"/>
        </w:rPr>
      </w:pPr>
      <w:r w:rsidRPr="00E62D54">
        <w:rPr>
          <w:rStyle w:val="EndnoteReference"/>
          <w:rFonts w:ascii="Noticia Text" w:hAnsi="Noticia Text"/>
          <w:sz w:val="18"/>
          <w:szCs w:val="18"/>
        </w:rPr>
        <w:endnoteRef/>
      </w:r>
      <w:r w:rsidRPr="00E62D54">
        <w:rPr>
          <w:rFonts w:ascii="Noticia Text" w:hAnsi="Noticia Text"/>
          <w:sz w:val="18"/>
          <w:szCs w:val="18"/>
          <w:rtl/>
        </w:rPr>
        <w:t xml:space="preserve"> </w:t>
      </w:r>
      <w:r>
        <w:rPr>
          <w:rFonts w:ascii="Noticia Text" w:hAnsi="Noticia Text"/>
          <w:sz w:val="18"/>
          <w:szCs w:val="18"/>
        </w:rPr>
        <w:tab/>
        <w:t>Restored via Classical Áltheran</w:t>
      </w:r>
    </w:p>
  </w:endnote>
  <w:endnote w:id="81">
    <w:p w:rsidR="00700C3A" w:rsidRPr="00B63BE5" w:rsidRDefault="00700C3A" w:rsidP="00B63BE5">
      <w:pPr>
        <w:pStyle w:val="EndnoteText"/>
        <w:tabs>
          <w:tab w:val="left" w:pos="284"/>
        </w:tabs>
        <w:bidi w:val="0"/>
        <w:rPr>
          <w:rFonts w:ascii="Noticia Text" w:hAnsi="Noticia Text"/>
          <w:sz w:val="18"/>
          <w:szCs w:val="18"/>
          <w:rtl/>
        </w:rPr>
      </w:pPr>
      <w:r w:rsidRPr="00B63BE5">
        <w:rPr>
          <w:rStyle w:val="EndnoteReference"/>
          <w:rFonts w:ascii="Noticia Text" w:hAnsi="Noticia Text"/>
          <w:sz w:val="18"/>
          <w:szCs w:val="18"/>
        </w:rPr>
        <w:endnoteRef/>
      </w:r>
      <w:r w:rsidRPr="00B63BE5">
        <w:rPr>
          <w:rFonts w:ascii="Noticia Text" w:hAnsi="Noticia Text"/>
          <w:sz w:val="18"/>
          <w:szCs w:val="18"/>
          <w:rtl/>
        </w:rPr>
        <w:t xml:space="preserve"> </w:t>
      </w:r>
      <w:r>
        <w:rPr>
          <w:rFonts w:ascii="Noticia Text" w:hAnsi="Noticia Text"/>
          <w:sz w:val="18"/>
          <w:szCs w:val="18"/>
        </w:rPr>
        <w:tab/>
        <w:t xml:space="preserve">When the final consonant is </w:t>
      </w:r>
      <w:r>
        <w:rPr>
          <w:rFonts w:ascii="Gentium" w:hAnsi="Gentium"/>
          <w:color w:val="943634" w:themeColor="accent2" w:themeShade="BF"/>
          <w:sz w:val="18"/>
          <w:szCs w:val="18"/>
        </w:rPr>
        <w:t xml:space="preserve"> </w:t>
      </w:r>
      <w:r w:rsidRPr="00B63BE5">
        <w:rPr>
          <w:rFonts w:ascii="Gentium" w:hAnsi="Gentium"/>
          <w:color w:val="943634" w:themeColor="accent2" w:themeShade="BF"/>
          <w:sz w:val="18"/>
          <w:szCs w:val="18"/>
        </w:rPr>
        <w:t xml:space="preserve">t, </w:t>
      </w:r>
      <w:r>
        <w:rPr>
          <w:rFonts w:ascii="Gentium" w:hAnsi="Gentium"/>
          <w:color w:val="943634" w:themeColor="accent2" w:themeShade="BF"/>
          <w:sz w:val="18"/>
          <w:szCs w:val="18"/>
        </w:rPr>
        <w:t xml:space="preserve">θ, </w:t>
      </w:r>
      <w:r w:rsidRPr="00B63BE5">
        <w:rPr>
          <w:rFonts w:ascii="Gentium" w:hAnsi="Gentium"/>
          <w:color w:val="943634" w:themeColor="accent2" w:themeShade="BF"/>
          <w:sz w:val="18"/>
          <w:szCs w:val="18"/>
        </w:rPr>
        <w:t xml:space="preserve">n, </w:t>
      </w:r>
      <w:r>
        <w:rPr>
          <w:rFonts w:ascii="Gentium" w:hAnsi="Gentium"/>
          <w:color w:val="943634" w:themeColor="accent2" w:themeShade="BF"/>
          <w:sz w:val="18"/>
          <w:szCs w:val="18"/>
        </w:rPr>
        <w:t xml:space="preserve">ŋ, </w:t>
      </w:r>
      <w:r w:rsidRPr="00B63BE5">
        <w:rPr>
          <w:rFonts w:ascii="Gentium" w:hAnsi="Gentium"/>
          <w:color w:val="943634" w:themeColor="accent2" w:themeShade="BF"/>
          <w:sz w:val="18"/>
          <w:szCs w:val="18"/>
        </w:rPr>
        <w:t xml:space="preserve">s, </w:t>
      </w:r>
      <w:r>
        <w:rPr>
          <w:rFonts w:ascii="Gentium" w:hAnsi="Gentium"/>
          <w:color w:val="943634" w:themeColor="accent2" w:themeShade="BF"/>
          <w:sz w:val="18"/>
          <w:szCs w:val="18"/>
        </w:rPr>
        <w:t>ʎ</w:t>
      </w:r>
      <w:r w:rsidRPr="00B63BE5">
        <w:rPr>
          <w:rFonts w:ascii="Gentium" w:hAnsi="Gentium"/>
          <w:color w:val="943634" w:themeColor="accent2" w:themeShade="BF"/>
          <w:sz w:val="18"/>
          <w:szCs w:val="18"/>
        </w:rPr>
        <w:t xml:space="preserve">, </w:t>
      </w:r>
      <w:r>
        <w:rPr>
          <w:rFonts w:ascii="Gentium" w:hAnsi="Gentium"/>
          <w:color w:val="943634" w:themeColor="accent2" w:themeShade="BF"/>
          <w:sz w:val="18"/>
          <w:szCs w:val="18"/>
        </w:rPr>
        <w:t>ɾ</w:t>
      </w:r>
      <w:r w:rsidRPr="00B63BE5">
        <w:rPr>
          <w:rFonts w:ascii="Gentium" w:hAnsi="Gentium"/>
          <w:color w:val="943634" w:themeColor="accent2" w:themeShade="BF"/>
          <w:sz w:val="18"/>
          <w:szCs w:val="18"/>
        </w:rPr>
        <w:t xml:space="preserve"> </w:t>
      </w:r>
      <w:r>
        <w:rPr>
          <w:rFonts w:ascii="Noticia Text" w:hAnsi="Noticia Text"/>
          <w:sz w:val="18"/>
          <w:szCs w:val="18"/>
        </w:rPr>
        <w:t xml:space="preserve">or </w:t>
      </w:r>
      <w:r w:rsidRPr="00B63BE5">
        <w:rPr>
          <w:rFonts w:ascii="Gentium" w:hAnsi="Gentium"/>
          <w:color w:val="943634" w:themeColor="accent2" w:themeShade="BF"/>
          <w:sz w:val="18"/>
          <w:szCs w:val="18"/>
        </w:rPr>
        <w:t>j</w:t>
      </w:r>
    </w:p>
  </w:endnote>
  <w:endnote w:id="82">
    <w:p w:rsidR="00700C3A" w:rsidRPr="00731BED" w:rsidRDefault="00700C3A" w:rsidP="00DB7B34">
      <w:pPr>
        <w:pStyle w:val="EndnoteText"/>
        <w:tabs>
          <w:tab w:val="left" w:pos="284"/>
        </w:tabs>
        <w:bidi w:val="0"/>
        <w:jc w:val="both"/>
        <w:rPr>
          <w:rFonts w:ascii="Noticia Text" w:hAnsi="Noticia Text"/>
          <w:sz w:val="18"/>
          <w:szCs w:val="18"/>
        </w:rPr>
      </w:pPr>
      <w:r w:rsidRPr="00731BED">
        <w:rPr>
          <w:rStyle w:val="EndnoteReference"/>
          <w:rFonts w:ascii="Noticia Text" w:hAnsi="Noticia Text"/>
          <w:sz w:val="18"/>
          <w:szCs w:val="18"/>
        </w:rPr>
        <w:endnoteRef/>
      </w:r>
      <w:r w:rsidRPr="00731BED">
        <w:rPr>
          <w:rFonts w:ascii="Noticia Text" w:hAnsi="Noticia Text"/>
          <w:rtl/>
        </w:rPr>
        <w:t xml:space="preserve"> </w:t>
      </w:r>
      <w:r>
        <w:rPr>
          <w:rFonts w:ascii="Noticia Text" w:hAnsi="Noticia Text"/>
        </w:rPr>
        <w:tab/>
      </w:r>
      <w:r>
        <w:rPr>
          <w:rFonts w:ascii="Noticia Text" w:hAnsi="Noticia Text"/>
          <w:sz w:val="18"/>
          <w:szCs w:val="18"/>
        </w:rPr>
        <w:t xml:space="preserve">Sporadic, mostly with </w:t>
      </w:r>
      <w:r w:rsidRPr="004F0AC6">
        <w:rPr>
          <w:rFonts w:ascii="Noticia Text" w:hAnsi="Noticia Text"/>
          <w:b/>
          <w:bCs/>
          <w:color w:val="0070C0"/>
          <w:sz w:val="18"/>
          <w:szCs w:val="18"/>
        </w:rPr>
        <w:t>CVC-</w:t>
      </w:r>
      <w:r>
        <w:rPr>
          <w:rFonts w:ascii="Noticia Text" w:hAnsi="Noticia Text"/>
          <w:sz w:val="18"/>
          <w:szCs w:val="18"/>
        </w:rPr>
        <w:t xml:space="preserve"> and </w:t>
      </w:r>
      <w:r w:rsidRPr="004F0AC6">
        <w:rPr>
          <w:rFonts w:ascii="Noticia Text" w:hAnsi="Noticia Text"/>
          <w:b/>
          <w:bCs/>
          <w:color w:val="0070C0"/>
          <w:sz w:val="18"/>
          <w:szCs w:val="18"/>
        </w:rPr>
        <w:t>CR</w:t>
      </w:r>
      <w:r w:rsidRPr="004F0AC6">
        <w:rPr>
          <w:rFonts w:ascii="Gentium" w:hAnsi="Gentium"/>
          <w:b/>
          <w:bCs/>
          <w:color w:val="0070C0"/>
          <w:sz w:val="18"/>
          <w:szCs w:val="18"/>
        </w:rPr>
        <w:t>̩</w:t>
      </w:r>
      <w:r w:rsidRPr="004F0AC6">
        <w:rPr>
          <w:rFonts w:ascii="Noticia Text" w:hAnsi="Noticia Text"/>
          <w:b/>
          <w:bCs/>
          <w:color w:val="0070C0"/>
          <w:sz w:val="18"/>
          <w:szCs w:val="18"/>
        </w:rPr>
        <w:t>C-</w:t>
      </w:r>
      <w:r>
        <w:rPr>
          <w:rFonts w:ascii="Noticia Text" w:hAnsi="Noticia Text"/>
          <w:sz w:val="18"/>
          <w:szCs w:val="18"/>
        </w:rPr>
        <w:t xml:space="preserve"> roots</w:t>
      </w:r>
    </w:p>
  </w:endnote>
  <w:endnote w:id="83">
    <w:p w:rsidR="00700C3A" w:rsidRPr="00495A77" w:rsidRDefault="00700C3A" w:rsidP="00495A77">
      <w:pPr>
        <w:pStyle w:val="EndnoteText"/>
        <w:tabs>
          <w:tab w:val="left" w:pos="284"/>
        </w:tabs>
        <w:bidi w:val="0"/>
        <w:rPr>
          <w:rFonts w:ascii="Noticia Text" w:hAnsi="Noticia Text"/>
          <w:sz w:val="18"/>
          <w:szCs w:val="18"/>
        </w:rPr>
      </w:pPr>
      <w:r w:rsidRPr="00495A77">
        <w:rPr>
          <w:rStyle w:val="EndnoteReference"/>
          <w:rFonts w:ascii="Noticia Text" w:hAnsi="Noticia Text"/>
          <w:sz w:val="18"/>
          <w:szCs w:val="18"/>
        </w:rPr>
        <w:endnoteRef/>
      </w:r>
      <w:r w:rsidRPr="00495A77">
        <w:rPr>
          <w:rFonts w:ascii="Noticia Text" w:hAnsi="Noticia Text"/>
          <w:sz w:val="18"/>
          <w:szCs w:val="18"/>
          <w:rtl/>
        </w:rPr>
        <w:t xml:space="preserve"> </w:t>
      </w:r>
      <w:r>
        <w:rPr>
          <w:rFonts w:ascii="Noticia Text" w:hAnsi="Noticia Text"/>
          <w:sz w:val="18"/>
          <w:szCs w:val="18"/>
        </w:rPr>
        <w:tab/>
        <w:t>By analogy</w:t>
      </w:r>
      <w:r>
        <w:rPr>
          <w:rFonts w:ascii="Noticia Text" w:hAnsi="Noticia Text"/>
          <w:sz w:val="18"/>
          <w:szCs w:val="18"/>
        </w:rPr>
        <w:tab/>
      </w:r>
    </w:p>
  </w:endnote>
  <w:endnote w:id="84">
    <w:p w:rsidR="00700C3A" w:rsidRPr="00277B48" w:rsidRDefault="00700C3A" w:rsidP="000E44D2">
      <w:pPr>
        <w:pStyle w:val="EndnoteText"/>
        <w:tabs>
          <w:tab w:val="left" w:pos="284"/>
        </w:tabs>
        <w:bidi w:val="0"/>
        <w:rPr>
          <w:rFonts w:ascii="Noticia Text" w:hAnsi="Noticia Text"/>
          <w:sz w:val="18"/>
          <w:szCs w:val="18"/>
        </w:rPr>
      </w:pPr>
      <w:r w:rsidRPr="00277B48">
        <w:rPr>
          <w:rStyle w:val="EndnoteReference"/>
          <w:rFonts w:ascii="Noticia Text" w:hAnsi="Noticia Text"/>
          <w:sz w:val="18"/>
          <w:szCs w:val="18"/>
        </w:rPr>
        <w:endnoteRef/>
      </w:r>
      <w:r w:rsidRPr="00277B48">
        <w:rPr>
          <w:rFonts w:ascii="Noticia Text" w:hAnsi="Noticia Text"/>
          <w:sz w:val="18"/>
          <w:szCs w:val="18"/>
          <w:rtl/>
        </w:rPr>
        <w:t xml:space="preserve"> </w:t>
      </w:r>
      <w:r>
        <w:rPr>
          <w:rFonts w:ascii="Noticia Text" w:hAnsi="Noticia Text"/>
          <w:sz w:val="18"/>
          <w:szCs w:val="18"/>
        </w:rPr>
        <w:tab/>
      </w:r>
      <w:r w:rsidRPr="00277B48">
        <w:rPr>
          <w:rFonts w:ascii="Noticia Text" w:hAnsi="Noticia Text"/>
          <w:sz w:val="18"/>
          <w:szCs w:val="18"/>
        </w:rPr>
        <w:t xml:space="preserve">Between vowels; </w:t>
      </w:r>
      <w:r>
        <w:rPr>
          <w:rFonts w:ascii="Noticia Text" w:hAnsi="Noticia Text"/>
          <w:sz w:val="18"/>
          <w:szCs w:val="18"/>
        </w:rPr>
        <w:t>between between</w:t>
      </w:r>
      <w:r w:rsidRPr="006337D3">
        <w:rPr>
          <w:rFonts w:ascii="Noticia Text" w:hAnsi="Noticia Text"/>
          <w:sz w:val="18"/>
          <w:szCs w:val="18"/>
        </w:rPr>
        <w:t xml:space="preserve"> </w:t>
      </w:r>
      <w:r>
        <w:rPr>
          <w:rFonts w:ascii="Gentium" w:hAnsi="Gentium"/>
          <w:color w:val="943634" w:themeColor="accent2" w:themeShade="BF"/>
          <w:sz w:val="18"/>
          <w:szCs w:val="18"/>
        </w:rPr>
        <w:t>r, l, m, n</w:t>
      </w:r>
      <w:r w:rsidRPr="006337D3">
        <w:rPr>
          <w:rFonts w:ascii="Noticia Text" w:hAnsi="Noticia Text"/>
          <w:sz w:val="18"/>
          <w:szCs w:val="18"/>
        </w:rPr>
        <w:t xml:space="preserve"> and a vowel</w:t>
      </w:r>
      <w:r>
        <w:rPr>
          <w:rFonts w:ascii="Noticia Text" w:hAnsi="Noticia Text"/>
          <w:sz w:val="18"/>
          <w:szCs w:val="18"/>
        </w:rPr>
        <w:t>;</w:t>
      </w:r>
      <w:r w:rsidRPr="00277B48">
        <w:rPr>
          <w:rFonts w:ascii="Noticia Text" w:hAnsi="Noticia Text"/>
          <w:sz w:val="18"/>
          <w:szCs w:val="18"/>
        </w:rPr>
        <w:t xml:space="preserve"> after vowels except </w:t>
      </w:r>
      <w:r>
        <w:rPr>
          <w:rFonts w:ascii="Noticia Text" w:hAnsi="Noticia Text"/>
          <w:sz w:val="18"/>
          <w:szCs w:val="18"/>
        </w:rPr>
        <w:t>word-finally</w:t>
      </w:r>
    </w:p>
  </w:endnote>
  <w:endnote w:id="85">
    <w:p w:rsidR="00700C3A" w:rsidRPr="00C4089F" w:rsidRDefault="00700C3A" w:rsidP="009814DF">
      <w:pPr>
        <w:pStyle w:val="EndnoteText"/>
        <w:tabs>
          <w:tab w:val="left" w:pos="284"/>
        </w:tabs>
        <w:bidi w:val="0"/>
        <w:rPr>
          <w:rFonts w:ascii="Noticia Text" w:hAnsi="Noticia Text"/>
          <w:sz w:val="18"/>
          <w:szCs w:val="18"/>
        </w:rPr>
      </w:pPr>
      <w:r w:rsidRPr="00C4089F">
        <w:rPr>
          <w:rStyle w:val="EndnoteReference"/>
          <w:rFonts w:ascii="Noticia Text" w:hAnsi="Noticia Text"/>
          <w:sz w:val="18"/>
          <w:szCs w:val="18"/>
        </w:rPr>
        <w:endnoteRef/>
      </w:r>
      <w:r w:rsidRPr="00C4089F">
        <w:rPr>
          <w:rFonts w:ascii="Noticia Text" w:hAnsi="Noticia Text"/>
          <w:sz w:val="18"/>
          <w:szCs w:val="18"/>
          <w:rtl/>
        </w:rPr>
        <w:t xml:space="preserve"> </w:t>
      </w:r>
      <w:r w:rsidRPr="00C4089F">
        <w:rPr>
          <w:rFonts w:ascii="Noticia Text" w:hAnsi="Noticia Text"/>
          <w:sz w:val="18"/>
          <w:szCs w:val="18"/>
        </w:rPr>
        <w:tab/>
      </w:r>
      <w:proofErr w:type="gramStart"/>
      <w:r w:rsidRPr="00C4089F">
        <w:rPr>
          <w:rFonts w:ascii="Noticia Text" w:hAnsi="Noticia Text"/>
          <w:sz w:val="18"/>
          <w:szCs w:val="18"/>
        </w:rPr>
        <w:t xml:space="preserve">Between </w:t>
      </w:r>
      <w:r w:rsidRPr="00C4089F">
        <w:rPr>
          <w:rFonts w:ascii="Gentium" w:hAnsi="Gentium"/>
          <w:color w:val="943634" w:themeColor="accent2" w:themeShade="BF"/>
          <w:sz w:val="18"/>
          <w:szCs w:val="18"/>
        </w:rPr>
        <w:t xml:space="preserve">r </w:t>
      </w:r>
      <w:r w:rsidRPr="00C4089F">
        <w:rPr>
          <w:rFonts w:ascii="Noticia Text" w:hAnsi="Noticia Text"/>
          <w:sz w:val="18"/>
          <w:szCs w:val="18"/>
        </w:rPr>
        <w:t xml:space="preserve">or </w:t>
      </w:r>
      <w:r w:rsidRPr="00C4089F">
        <w:rPr>
          <w:rFonts w:ascii="Gentium" w:hAnsi="Gentium"/>
          <w:color w:val="943634" w:themeColor="accent2" w:themeShade="BF"/>
          <w:sz w:val="18"/>
          <w:szCs w:val="18"/>
        </w:rPr>
        <w:t>l</w:t>
      </w:r>
      <w:r w:rsidRPr="00C4089F">
        <w:rPr>
          <w:rFonts w:ascii="Noticia Text" w:hAnsi="Noticia Text"/>
          <w:i/>
          <w:iCs/>
          <w:sz w:val="18"/>
          <w:szCs w:val="18"/>
        </w:rPr>
        <w:t xml:space="preserve"> </w:t>
      </w:r>
      <w:r w:rsidRPr="00C4089F">
        <w:rPr>
          <w:rFonts w:ascii="Noticia Text" w:hAnsi="Noticia Text"/>
          <w:sz w:val="18"/>
          <w:szCs w:val="18"/>
        </w:rPr>
        <w:t xml:space="preserve">and a </w:t>
      </w:r>
      <w:r>
        <w:rPr>
          <w:rFonts w:ascii="Noticia Text" w:hAnsi="Noticia Text"/>
          <w:sz w:val="18"/>
          <w:szCs w:val="18"/>
        </w:rPr>
        <w:t xml:space="preserve">(early Néteran) </w:t>
      </w:r>
      <w:r w:rsidRPr="00C4089F">
        <w:rPr>
          <w:rFonts w:ascii="Noticia Text" w:hAnsi="Noticia Text"/>
          <w:sz w:val="18"/>
          <w:szCs w:val="18"/>
        </w:rPr>
        <w:t>vowel</w:t>
      </w:r>
      <w:r>
        <w:rPr>
          <w:rFonts w:ascii="Noticia Text" w:hAnsi="Noticia Text"/>
          <w:sz w:val="18"/>
          <w:szCs w:val="18"/>
        </w:rPr>
        <w:t>.</w:t>
      </w:r>
      <w:proofErr w:type="gramEnd"/>
      <w:r>
        <w:rPr>
          <w:rFonts w:ascii="Noticia Text" w:hAnsi="Noticia Text"/>
          <w:sz w:val="18"/>
          <w:szCs w:val="18"/>
        </w:rPr>
        <w:t xml:space="preserve"> The vowel might be lost by later developments</w:t>
      </w:r>
    </w:p>
  </w:endnote>
  <w:endnote w:id="86">
    <w:p w:rsidR="00700C3A" w:rsidRPr="00A8737A" w:rsidRDefault="00700C3A" w:rsidP="00A8737A">
      <w:pPr>
        <w:pStyle w:val="EndnoteText"/>
        <w:tabs>
          <w:tab w:val="left" w:pos="284"/>
        </w:tabs>
        <w:bidi w:val="0"/>
        <w:rPr>
          <w:rFonts w:ascii="Noticia Text" w:hAnsi="Noticia Text"/>
          <w:sz w:val="18"/>
          <w:szCs w:val="18"/>
        </w:rPr>
      </w:pPr>
      <w:r w:rsidRPr="00A8737A">
        <w:rPr>
          <w:rStyle w:val="EndnoteReference"/>
          <w:rFonts w:ascii="Noticia Text" w:hAnsi="Noticia Text"/>
          <w:sz w:val="18"/>
          <w:szCs w:val="18"/>
        </w:rPr>
        <w:endnoteRef/>
      </w:r>
      <w:r w:rsidRPr="00A8737A">
        <w:rPr>
          <w:rFonts w:ascii="Noticia Text" w:hAnsi="Noticia Text"/>
          <w:sz w:val="18"/>
          <w:szCs w:val="18"/>
          <w:rtl/>
        </w:rPr>
        <w:t xml:space="preserve"> </w:t>
      </w:r>
      <w:r>
        <w:rPr>
          <w:rFonts w:ascii="Noticia Text" w:hAnsi="Noticia Text"/>
          <w:sz w:val="18"/>
          <w:szCs w:val="18"/>
        </w:rPr>
        <w:tab/>
      </w:r>
      <w:r w:rsidRPr="00A8737A">
        <w:rPr>
          <w:rFonts w:ascii="Noticia Text" w:hAnsi="Noticia Text"/>
          <w:sz w:val="18"/>
          <w:szCs w:val="18"/>
        </w:rPr>
        <w:t xml:space="preserve">Preserved in word-final </w:t>
      </w:r>
      <w:r w:rsidRPr="00A8737A">
        <w:rPr>
          <w:rFonts w:ascii="Noticia Text" w:hAnsi="Noticia Text"/>
          <w:i/>
          <w:iCs/>
          <w:color w:val="943634" w:themeColor="accent2" w:themeShade="BF"/>
          <w:sz w:val="18"/>
          <w:szCs w:val="18"/>
        </w:rPr>
        <w:t>–nd</w:t>
      </w:r>
      <w:r w:rsidRPr="00A8737A">
        <w:rPr>
          <w:rFonts w:ascii="Noticia Text" w:hAnsi="Noticia Text"/>
          <w:sz w:val="18"/>
          <w:szCs w:val="18"/>
        </w:rPr>
        <w:t>,</w:t>
      </w:r>
      <w:r w:rsidRPr="00A8737A">
        <w:rPr>
          <w:rFonts w:ascii="Noticia Text" w:hAnsi="Noticia Text"/>
          <w:i/>
          <w:iCs/>
          <w:sz w:val="18"/>
          <w:szCs w:val="18"/>
        </w:rPr>
        <w:t xml:space="preserve"> </w:t>
      </w:r>
      <w:r w:rsidRPr="00A8737A">
        <w:rPr>
          <w:rFonts w:ascii="Noticia Text" w:hAnsi="Noticia Text"/>
          <w:i/>
          <w:iCs/>
          <w:color w:val="943634" w:themeColor="accent2" w:themeShade="BF"/>
          <w:sz w:val="18"/>
          <w:szCs w:val="18"/>
        </w:rPr>
        <w:t xml:space="preserve">-ld </w:t>
      </w:r>
      <w:r w:rsidRPr="00A8737A">
        <w:rPr>
          <w:rFonts w:ascii="Noticia Text" w:hAnsi="Noticia Text"/>
          <w:sz w:val="18"/>
          <w:szCs w:val="18"/>
        </w:rPr>
        <w:t>and</w:t>
      </w:r>
      <w:r w:rsidRPr="00A8737A">
        <w:rPr>
          <w:rFonts w:ascii="Noticia Text" w:hAnsi="Noticia Text"/>
          <w:i/>
          <w:iCs/>
          <w:sz w:val="18"/>
          <w:szCs w:val="18"/>
        </w:rPr>
        <w:t xml:space="preserve"> </w:t>
      </w:r>
      <w:r w:rsidRPr="00A8737A">
        <w:rPr>
          <w:rFonts w:ascii="Noticia Text" w:hAnsi="Noticia Text"/>
          <w:i/>
          <w:iCs/>
          <w:color w:val="943634" w:themeColor="accent2" w:themeShade="BF"/>
          <w:sz w:val="18"/>
          <w:szCs w:val="18"/>
        </w:rPr>
        <w:t>–rd</w:t>
      </w:r>
    </w:p>
  </w:endnote>
  <w:endnote w:id="87">
    <w:p w:rsidR="00700C3A" w:rsidRPr="00D7224B" w:rsidRDefault="00700C3A" w:rsidP="00F7137E">
      <w:pPr>
        <w:pStyle w:val="EndnoteText"/>
        <w:tabs>
          <w:tab w:val="left" w:pos="284"/>
        </w:tabs>
        <w:bidi w:val="0"/>
        <w:rPr>
          <w:rFonts w:ascii="Noticia Text" w:hAnsi="Noticia Text"/>
          <w:sz w:val="18"/>
          <w:szCs w:val="18"/>
        </w:rPr>
      </w:pPr>
      <w:r w:rsidRPr="00D7224B">
        <w:rPr>
          <w:rStyle w:val="EndnoteReference"/>
          <w:rFonts w:ascii="Noticia Text" w:hAnsi="Noticia Text"/>
          <w:sz w:val="18"/>
          <w:szCs w:val="18"/>
        </w:rPr>
        <w:endnoteRef/>
      </w:r>
      <w:r w:rsidRPr="00D7224B">
        <w:rPr>
          <w:rFonts w:ascii="Noticia Text" w:hAnsi="Noticia Text"/>
          <w:sz w:val="18"/>
          <w:szCs w:val="18"/>
          <w:rtl/>
        </w:rPr>
        <w:t xml:space="preserve"> </w:t>
      </w:r>
      <w:r>
        <w:rPr>
          <w:rFonts w:ascii="Noticia Text" w:hAnsi="Noticia Text"/>
          <w:sz w:val="18"/>
          <w:szCs w:val="18"/>
        </w:rPr>
        <w:tab/>
        <w:t xml:space="preserve">Before </w:t>
      </w:r>
      <w:r w:rsidRPr="00A47BF0">
        <w:rPr>
          <w:rFonts w:ascii="Gentium" w:hAnsi="Gentium"/>
          <w:color w:val="943634" w:themeColor="accent2" w:themeShade="BF"/>
          <w:sz w:val="18"/>
          <w:szCs w:val="18"/>
        </w:rPr>
        <w:t>j</w:t>
      </w:r>
      <w:r>
        <w:rPr>
          <w:rFonts w:ascii="Noticia Text" w:hAnsi="Noticia Text"/>
          <w:sz w:val="18"/>
          <w:szCs w:val="18"/>
        </w:rPr>
        <w:t xml:space="preserve"> (palatal assimilation)</w:t>
      </w:r>
    </w:p>
  </w:endnote>
  <w:endnote w:id="88">
    <w:p w:rsidR="00700C3A" w:rsidRPr="002C076D" w:rsidRDefault="00700C3A" w:rsidP="00FD3E53">
      <w:pPr>
        <w:pStyle w:val="EndnoteText"/>
        <w:tabs>
          <w:tab w:val="left" w:pos="284"/>
        </w:tabs>
        <w:bidi w:val="0"/>
        <w:rPr>
          <w:rFonts w:ascii="Noticia Text" w:hAnsi="Noticia Text"/>
          <w:sz w:val="18"/>
          <w:szCs w:val="18"/>
        </w:rPr>
      </w:pPr>
      <w:r w:rsidRPr="002C076D">
        <w:rPr>
          <w:rStyle w:val="EndnoteReference"/>
          <w:rFonts w:ascii="Noticia Text" w:hAnsi="Noticia Text"/>
          <w:sz w:val="18"/>
          <w:szCs w:val="18"/>
        </w:rPr>
        <w:endnoteRef/>
      </w:r>
      <w:r w:rsidRPr="002C076D">
        <w:rPr>
          <w:rFonts w:ascii="Noticia Text" w:hAnsi="Noticia Text"/>
          <w:sz w:val="18"/>
          <w:szCs w:val="18"/>
          <w:rtl/>
        </w:rPr>
        <w:t xml:space="preserve"> </w:t>
      </w:r>
      <w:r>
        <w:rPr>
          <w:rFonts w:ascii="Noticia Text" w:hAnsi="Noticia Text"/>
          <w:sz w:val="18"/>
          <w:szCs w:val="18"/>
        </w:rPr>
        <w:tab/>
        <w:t xml:space="preserve">Before </w:t>
      </w:r>
      <w:r w:rsidRPr="00BB4B79">
        <w:rPr>
          <w:rFonts w:ascii="Gentium" w:hAnsi="Gentium"/>
          <w:color w:val="943634" w:themeColor="accent2" w:themeShade="BF"/>
          <w:sz w:val="18"/>
          <w:szCs w:val="18"/>
        </w:rPr>
        <w:t>e, i,</w:t>
      </w:r>
      <w:r w:rsidRPr="00BB4B79">
        <w:rPr>
          <w:rFonts w:ascii="Noticia Text" w:hAnsi="Noticia Text"/>
          <w:color w:val="943634" w:themeColor="accent2" w:themeShade="BF"/>
          <w:sz w:val="18"/>
          <w:szCs w:val="18"/>
        </w:rPr>
        <w:t xml:space="preserve"> </w:t>
      </w:r>
      <w:r w:rsidRPr="00BB4B79">
        <w:rPr>
          <w:rFonts w:ascii="Noticia Text" w:hAnsi="Noticia Text"/>
          <w:sz w:val="18"/>
          <w:szCs w:val="18"/>
        </w:rPr>
        <w:t xml:space="preserve">or </w:t>
      </w:r>
      <w:r w:rsidRPr="00BB4B79">
        <w:rPr>
          <w:rFonts w:ascii="Gentium" w:hAnsi="Gentium"/>
          <w:color w:val="943634" w:themeColor="accent2" w:themeShade="BF"/>
          <w:sz w:val="18"/>
          <w:szCs w:val="18"/>
        </w:rPr>
        <w:t>j</w:t>
      </w:r>
    </w:p>
  </w:endnote>
  <w:endnote w:id="89">
    <w:p w:rsidR="00700C3A" w:rsidRPr="00630EC6" w:rsidRDefault="00700C3A" w:rsidP="00F8167F">
      <w:pPr>
        <w:pStyle w:val="EndnoteText"/>
        <w:tabs>
          <w:tab w:val="left" w:pos="284"/>
        </w:tabs>
        <w:bidi w:val="0"/>
        <w:rPr>
          <w:rFonts w:ascii="Noticia Text" w:hAnsi="Noticia Text"/>
          <w:sz w:val="18"/>
          <w:szCs w:val="18"/>
        </w:rPr>
      </w:pPr>
      <w:r w:rsidRPr="00630EC6">
        <w:rPr>
          <w:rStyle w:val="EndnoteReference"/>
          <w:rFonts w:ascii="Noticia Text" w:hAnsi="Noticia Text"/>
          <w:sz w:val="18"/>
          <w:szCs w:val="18"/>
        </w:rPr>
        <w:endnoteRef/>
      </w:r>
      <w:r w:rsidRPr="00630EC6">
        <w:rPr>
          <w:rFonts w:ascii="Noticia Text" w:hAnsi="Noticia Text"/>
          <w:sz w:val="18"/>
          <w:szCs w:val="18"/>
          <w:rtl/>
        </w:rPr>
        <w:t xml:space="preserve"> </w:t>
      </w:r>
      <w:r>
        <w:rPr>
          <w:rFonts w:ascii="Noticia Text" w:hAnsi="Noticia Text"/>
          <w:sz w:val="18"/>
          <w:szCs w:val="18"/>
        </w:rPr>
        <w:tab/>
        <w:t xml:space="preserve">Between </w:t>
      </w:r>
      <w:r w:rsidRPr="00BB4B79">
        <w:rPr>
          <w:rFonts w:ascii="Gentium" w:hAnsi="Gentium"/>
          <w:color w:val="943634" w:themeColor="accent2" w:themeShade="BF"/>
          <w:sz w:val="18"/>
          <w:szCs w:val="18"/>
        </w:rPr>
        <w:t>e, i,</w:t>
      </w:r>
      <w:r w:rsidRPr="00BB4B79">
        <w:rPr>
          <w:rFonts w:ascii="Noticia Text" w:hAnsi="Noticia Text"/>
          <w:color w:val="943634" w:themeColor="accent2" w:themeShade="BF"/>
          <w:sz w:val="18"/>
          <w:szCs w:val="18"/>
        </w:rPr>
        <w:t xml:space="preserve"> </w:t>
      </w:r>
      <w:r w:rsidRPr="00BB4B79">
        <w:rPr>
          <w:rFonts w:ascii="Gentium" w:hAnsi="Gentium"/>
          <w:color w:val="943634" w:themeColor="accent2" w:themeShade="BF"/>
          <w:sz w:val="18"/>
          <w:szCs w:val="18"/>
        </w:rPr>
        <w:t>j</w:t>
      </w:r>
      <w:r>
        <w:rPr>
          <w:rFonts w:ascii="Noticia Text" w:hAnsi="Noticia Text"/>
          <w:sz w:val="18"/>
          <w:szCs w:val="18"/>
        </w:rPr>
        <w:t xml:space="preserve"> and</w:t>
      </w:r>
      <w:r w:rsidRPr="00CD4A81">
        <w:rPr>
          <w:rFonts w:ascii="Noticia Text" w:hAnsi="Noticia Text"/>
          <w:sz w:val="18"/>
          <w:szCs w:val="18"/>
        </w:rPr>
        <w:t xml:space="preserve"> </w:t>
      </w:r>
      <w:r w:rsidRPr="006E04F0">
        <w:rPr>
          <w:rFonts w:ascii="Noticia Text" w:hAnsi="Noticia Text"/>
          <w:sz w:val="18"/>
          <w:szCs w:val="18"/>
        </w:rPr>
        <w:t>(</w:t>
      </w:r>
      <w:r w:rsidRPr="006E04F0">
        <w:rPr>
          <w:rFonts w:ascii="Gentium" w:hAnsi="Gentium"/>
          <w:color w:val="943634" w:themeColor="accent2" w:themeShade="BF"/>
          <w:sz w:val="18"/>
          <w:szCs w:val="18"/>
        </w:rPr>
        <w:t>r, l, m, n</w:t>
      </w:r>
      <w:r w:rsidRPr="006E04F0">
        <w:rPr>
          <w:rFonts w:ascii="Noticia Text" w:hAnsi="Noticia Text"/>
          <w:sz w:val="18"/>
          <w:szCs w:val="18"/>
        </w:rPr>
        <w:t>)</w:t>
      </w:r>
      <w:r>
        <w:rPr>
          <w:rFonts w:ascii="Noticia Text" w:hAnsi="Noticia Text"/>
          <w:sz w:val="18"/>
          <w:szCs w:val="18"/>
        </w:rPr>
        <w:t xml:space="preserve">; in some dialects of Southern Néteran — also word-finally after </w:t>
      </w:r>
      <w:r w:rsidRPr="00BB4B79">
        <w:rPr>
          <w:rFonts w:ascii="Gentium" w:hAnsi="Gentium"/>
          <w:color w:val="943634" w:themeColor="accent2" w:themeShade="BF"/>
          <w:sz w:val="18"/>
          <w:szCs w:val="18"/>
        </w:rPr>
        <w:t>e, i,</w:t>
      </w:r>
      <w:r w:rsidRPr="00BB4B79">
        <w:rPr>
          <w:rFonts w:ascii="Noticia Text" w:hAnsi="Noticia Text"/>
          <w:color w:val="943634" w:themeColor="accent2" w:themeShade="BF"/>
          <w:sz w:val="18"/>
          <w:szCs w:val="18"/>
        </w:rPr>
        <w:t xml:space="preserve"> </w:t>
      </w:r>
      <w:r w:rsidRPr="00BB4B79">
        <w:rPr>
          <w:rFonts w:ascii="Gentium" w:hAnsi="Gentium"/>
          <w:color w:val="943634" w:themeColor="accent2" w:themeShade="BF"/>
          <w:sz w:val="18"/>
          <w:szCs w:val="18"/>
        </w:rPr>
        <w:t>j</w:t>
      </w:r>
      <w:r>
        <w:rPr>
          <w:rFonts w:ascii="Noticia Text" w:hAnsi="Noticia Text"/>
          <w:sz w:val="18"/>
          <w:szCs w:val="18"/>
        </w:rPr>
        <w:t xml:space="preserve"> </w:t>
      </w:r>
    </w:p>
  </w:endnote>
  <w:endnote w:id="90">
    <w:p w:rsidR="00700C3A" w:rsidRPr="00CD4A81" w:rsidRDefault="00700C3A" w:rsidP="003B1D87">
      <w:pPr>
        <w:pStyle w:val="EndnoteText"/>
        <w:tabs>
          <w:tab w:val="left" w:pos="284"/>
        </w:tabs>
        <w:bidi w:val="0"/>
        <w:rPr>
          <w:rFonts w:ascii="Noticia Text" w:hAnsi="Noticia Text"/>
        </w:rPr>
      </w:pPr>
      <w:r w:rsidRPr="00A91EC4">
        <w:rPr>
          <w:rStyle w:val="EndnoteReference"/>
          <w:rFonts w:ascii="Noticia Text" w:hAnsi="Noticia Text"/>
          <w:sz w:val="18"/>
          <w:szCs w:val="18"/>
        </w:rPr>
        <w:endnoteRef/>
      </w:r>
      <w:r w:rsidRPr="00A91EC4">
        <w:rPr>
          <w:rFonts w:ascii="Noticia Text" w:hAnsi="Noticia Text"/>
          <w:sz w:val="18"/>
          <w:szCs w:val="18"/>
          <w:rtl/>
        </w:rPr>
        <w:t xml:space="preserve"> </w:t>
      </w:r>
      <w:r w:rsidRPr="00A91EC4">
        <w:rPr>
          <w:rFonts w:ascii="Noticia Text" w:hAnsi="Noticia Text"/>
          <w:sz w:val="18"/>
          <w:szCs w:val="18"/>
        </w:rPr>
        <w:tab/>
        <w:t>B</w:t>
      </w:r>
      <w:r w:rsidRPr="00CD4A81">
        <w:rPr>
          <w:rFonts w:ascii="Noticia Text" w:hAnsi="Noticia Text"/>
          <w:sz w:val="18"/>
          <w:szCs w:val="18"/>
        </w:rPr>
        <w:t xml:space="preserve">efore </w:t>
      </w:r>
      <w:r w:rsidRPr="00CD4A81">
        <w:rPr>
          <w:rFonts w:ascii="Gentium" w:hAnsi="Gentium"/>
          <w:color w:val="943634" w:themeColor="accent2" w:themeShade="BF"/>
          <w:sz w:val="18"/>
          <w:szCs w:val="18"/>
        </w:rPr>
        <w:t>j</w:t>
      </w:r>
      <w:r w:rsidRPr="00057259">
        <w:rPr>
          <w:rFonts w:ascii="Noticia Text" w:hAnsi="Noticia Text"/>
          <w:sz w:val="18"/>
          <w:szCs w:val="18"/>
        </w:rPr>
        <w:t>;</w:t>
      </w:r>
      <w:r w:rsidRPr="00CD4A81">
        <w:rPr>
          <w:rFonts w:ascii="Noticia Text" w:hAnsi="Noticia Text"/>
          <w:sz w:val="18"/>
          <w:szCs w:val="18"/>
        </w:rPr>
        <w:t xml:space="preserve"> </w:t>
      </w:r>
      <w:r>
        <w:rPr>
          <w:rFonts w:ascii="Noticia Text" w:hAnsi="Noticia Text"/>
          <w:sz w:val="18"/>
          <w:szCs w:val="18"/>
        </w:rPr>
        <w:t xml:space="preserve">also </w:t>
      </w:r>
      <w:r w:rsidRPr="00CD4A81">
        <w:rPr>
          <w:rFonts w:ascii="Noticia Text" w:hAnsi="Noticia Text"/>
          <w:sz w:val="18"/>
          <w:szCs w:val="18"/>
        </w:rPr>
        <w:t xml:space="preserve">between </w:t>
      </w:r>
      <w:r>
        <w:rPr>
          <w:rFonts w:ascii="Gentium" w:hAnsi="Gentium"/>
          <w:color w:val="943634" w:themeColor="accent2" w:themeShade="BF"/>
          <w:sz w:val="18"/>
          <w:szCs w:val="18"/>
        </w:rPr>
        <w:t xml:space="preserve">ɛɪ, ɔɪ, </w:t>
      </w:r>
      <w:r w:rsidRPr="00CD4A81">
        <w:rPr>
          <w:rFonts w:ascii="Gentium" w:hAnsi="Gentium"/>
          <w:color w:val="943634" w:themeColor="accent2" w:themeShade="BF"/>
          <w:sz w:val="18"/>
          <w:szCs w:val="18"/>
        </w:rPr>
        <w:t>i</w:t>
      </w:r>
      <w:r>
        <w:rPr>
          <w:rFonts w:ascii="Gentium" w:hAnsi="Gentium"/>
          <w:color w:val="943634" w:themeColor="accent2" w:themeShade="BF"/>
          <w:sz w:val="18"/>
          <w:szCs w:val="18"/>
        </w:rPr>
        <w:t>,</w:t>
      </w:r>
      <w:r w:rsidRPr="00CD4A81">
        <w:rPr>
          <w:rFonts w:ascii="Gentium" w:hAnsi="Gentium"/>
          <w:color w:val="943634" w:themeColor="accent2" w:themeShade="BF"/>
          <w:sz w:val="18"/>
          <w:szCs w:val="18"/>
        </w:rPr>
        <w:t xml:space="preserve"> </w:t>
      </w:r>
      <w:r w:rsidRPr="00CD4A81">
        <w:rPr>
          <w:rFonts w:ascii="Noticia Text" w:hAnsi="Noticia Text"/>
          <w:sz w:val="18"/>
          <w:szCs w:val="18"/>
        </w:rPr>
        <w:t xml:space="preserve">or </w:t>
      </w:r>
      <w:r w:rsidRPr="00CD4A81">
        <w:rPr>
          <w:rFonts w:ascii="Gentium" w:hAnsi="Gentium"/>
          <w:color w:val="943634" w:themeColor="accent2" w:themeShade="BF"/>
          <w:sz w:val="18"/>
          <w:szCs w:val="18"/>
        </w:rPr>
        <w:t xml:space="preserve">e </w:t>
      </w:r>
      <w:r w:rsidRPr="00CD4A81">
        <w:rPr>
          <w:rFonts w:ascii="Noticia Text" w:hAnsi="Noticia Text"/>
          <w:sz w:val="18"/>
          <w:szCs w:val="18"/>
        </w:rPr>
        <w:t xml:space="preserve">and a consonant or </w:t>
      </w:r>
      <w:r>
        <w:rPr>
          <w:rFonts w:ascii="Noticia Text" w:hAnsi="Noticia Text"/>
          <w:sz w:val="18"/>
          <w:szCs w:val="18"/>
        </w:rPr>
        <w:t>end-of-word</w:t>
      </w:r>
    </w:p>
  </w:endnote>
  <w:endnote w:id="91">
    <w:p w:rsidR="00700C3A" w:rsidRPr="00CD4A81" w:rsidRDefault="00700C3A" w:rsidP="00C3704E">
      <w:pPr>
        <w:pStyle w:val="EndnoteText"/>
        <w:tabs>
          <w:tab w:val="left" w:pos="284"/>
        </w:tabs>
        <w:bidi w:val="0"/>
        <w:rPr>
          <w:rFonts w:ascii="Noticia Text" w:hAnsi="Noticia Text"/>
        </w:rPr>
      </w:pPr>
      <w:r w:rsidRPr="00A91EC4">
        <w:rPr>
          <w:rStyle w:val="EndnoteReference"/>
          <w:rFonts w:ascii="Noticia Text" w:hAnsi="Noticia Text"/>
          <w:sz w:val="18"/>
          <w:szCs w:val="18"/>
        </w:rPr>
        <w:endnoteRef/>
      </w:r>
      <w:r w:rsidRPr="00A91EC4">
        <w:rPr>
          <w:rFonts w:ascii="Noticia Text" w:hAnsi="Noticia Text"/>
          <w:sz w:val="18"/>
          <w:szCs w:val="18"/>
          <w:rtl/>
        </w:rPr>
        <w:t xml:space="preserve"> </w:t>
      </w:r>
      <w:r w:rsidRPr="00A91EC4">
        <w:rPr>
          <w:rFonts w:ascii="Noticia Text" w:hAnsi="Noticia Text"/>
          <w:sz w:val="18"/>
          <w:szCs w:val="18"/>
        </w:rPr>
        <w:tab/>
        <w:t>B</w:t>
      </w:r>
      <w:r w:rsidRPr="00CD4A81">
        <w:rPr>
          <w:rFonts w:ascii="Noticia Text" w:hAnsi="Noticia Text"/>
          <w:sz w:val="18"/>
          <w:szCs w:val="18"/>
        </w:rPr>
        <w:t xml:space="preserve">efore </w:t>
      </w:r>
      <w:r w:rsidRPr="00BB4B79">
        <w:rPr>
          <w:rFonts w:ascii="Gentium" w:hAnsi="Gentium"/>
          <w:color w:val="943634" w:themeColor="accent2" w:themeShade="BF"/>
          <w:sz w:val="18"/>
          <w:szCs w:val="18"/>
        </w:rPr>
        <w:t>e, i,</w:t>
      </w:r>
      <w:r w:rsidRPr="00BB4B79">
        <w:rPr>
          <w:rFonts w:ascii="Noticia Text" w:hAnsi="Noticia Text"/>
          <w:color w:val="943634" w:themeColor="accent2" w:themeShade="BF"/>
          <w:sz w:val="18"/>
          <w:szCs w:val="18"/>
        </w:rPr>
        <w:t xml:space="preserve"> </w:t>
      </w:r>
      <w:r w:rsidRPr="00BB4B79">
        <w:rPr>
          <w:rFonts w:ascii="Noticia Text" w:hAnsi="Noticia Text"/>
          <w:sz w:val="18"/>
          <w:szCs w:val="18"/>
        </w:rPr>
        <w:t xml:space="preserve">or </w:t>
      </w:r>
      <w:r w:rsidRPr="00BB4B79">
        <w:rPr>
          <w:rFonts w:ascii="Gentium" w:hAnsi="Gentium"/>
          <w:color w:val="943634" w:themeColor="accent2" w:themeShade="BF"/>
          <w:sz w:val="18"/>
          <w:szCs w:val="18"/>
        </w:rPr>
        <w:t>j</w:t>
      </w:r>
      <w:r w:rsidRPr="00057259">
        <w:rPr>
          <w:rFonts w:ascii="Noticia Text" w:hAnsi="Noticia Text"/>
          <w:sz w:val="18"/>
          <w:szCs w:val="18"/>
        </w:rPr>
        <w:t>;</w:t>
      </w:r>
      <w:r w:rsidRPr="00CD4A81">
        <w:rPr>
          <w:rFonts w:ascii="Noticia Text" w:hAnsi="Noticia Text"/>
          <w:sz w:val="18"/>
          <w:szCs w:val="18"/>
        </w:rPr>
        <w:t xml:space="preserve"> </w:t>
      </w:r>
      <w:r>
        <w:rPr>
          <w:rFonts w:ascii="Noticia Text" w:hAnsi="Noticia Text"/>
          <w:sz w:val="18"/>
          <w:szCs w:val="18"/>
        </w:rPr>
        <w:t xml:space="preserve">also </w:t>
      </w:r>
      <w:r w:rsidRPr="00CD4A81">
        <w:rPr>
          <w:rFonts w:ascii="Noticia Text" w:hAnsi="Noticia Text"/>
          <w:sz w:val="18"/>
          <w:szCs w:val="18"/>
        </w:rPr>
        <w:t xml:space="preserve">between </w:t>
      </w:r>
      <w:r w:rsidRPr="00CD4A81">
        <w:rPr>
          <w:rFonts w:ascii="Gentium" w:hAnsi="Gentium"/>
          <w:color w:val="943634" w:themeColor="accent2" w:themeShade="BF"/>
          <w:sz w:val="18"/>
          <w:szCs w:val="18"/>
        </w:rPr>
        <w:t xml:space="preserve">i </w:t>
      </w:r>
      <w:r w:rsidRPr="00CD4A81">
        <w:rPr>
          <w:rFonts w:ascii="Noticia Text" w:hAnsi="Noticia Text"/>
          <w:sz w:val="18"/>
          <w:szCs w:val="18"/>
        </w:rPr>
        <w:t xml:space="preserve">or </w:t>
      </w:r>
      <w:r w:rsidRPr="00CD4A81">
        <w:rPr>
          <w:rFonts w:ascii="Gentium" w:hAnsi="Gentium"/>
          <w:color w:val="943634" w:themeColor="accent2" w:themeShade="BF"/>
          <w:sz w:val="18"/>
          <w:szCs w:val="18"/>
        </w:rPr>
        <w:t xml:space="preserve">e </w:t>
      </w:r>
      <w:r w:rsidRPr="00CD4A81">
        <w:rPr>
          <w:rFonts w:ascii="Noticia Text" w:hAnsi="Noticia Text"/>
          <w:sz w:val="18"/>
          <w:szCs w:val="18"/>
        </w:rPr>
        <w:t xml:space="preserve">and a consonant or </w:t>
      </w:r>
      <w:r>
        <w:rPr>
          <w:rFonts w:ascii="Noticia Text" w:hAnsi="Noticia Text"/>
          <w:sz w:val="18"/>
          <w:szCs w:val="18"/>
        </w:rPr>
        <w:t>end-of-word</w:t>
      </w:r>
    </w:p>
  </w:endnote>
  <w:endnote w:id="92">
    <w:p w:rsidR="00700C3A" w:rsidRPr="00AB35A4" w:rsidRDefault="00700C3A" w:rsidP="00AB35A4">
      <w:pPr>
        <w:pStyle w:val="EndnoteText"/>
        <w:tabs>
          <w:tab w:val="left" w:pos="284"/>
        </w:tabs>
        <w:bidi w:val="0"/>
        <w:rPr>
          <w:rFonts w:ascii="Noticia Text" w:hAnsi="Noticia Text"/>
        </w:rPr>
      </w:pPr>
      <w:r w:rsidRPr="00AB35A4">
        <w:rPr>
          <w:rStyle w:val="EndnoteReference"/>
          <w:rFonts w:ascii="Noticia Text" w:hAnsi="Noticia Text"/>
          <w:sz w:val="18"/>
          <w:szCs w:val="18"/>
        </w:rPr>
        <w:endnoteRef/>
      </w:r>
      <w:r w:rsidRPr="00AB35A4">
        <w:rPr>
          <w:rFonts w:ascii="Noticia Text" w:hAnsi="Noticia Text"/>
          <w:sz w:val="18"/>
          <w:szCs w:val="18"/>
          <w:rtl/>
        </w:rPr>
        <w:t xml:space="preserve"> </w:t>
      </w:r>
      <w:r>
        <w:rPr>
          <w:rFonts w:ascii="Noticia Text" w:hAnsi="Noticia Text"/>
        </w:rPr>
        <w:tab/>
      </w:r>
      <w:r w:rsidRPr="00AB35A4">
        <w:rPr>
          <w:rFonts w:ascii="Noticia Text" w:hAnsi="Noticia Text"/>
          <w:sz w:val="18"/>
          <w:szCs w:val="18"/>
        </w:rPr>
        <w:t xml:space="preserve">Before </w:t>
      </w:r>
      <w:r w:rsidRPr="00AB35A4">
        <w:rPr>
          <w:rFonts w:ascii="Gentium" w:hAnsi="Gentium"/>
          <w:color w:val="943634" w:themeColor="accent2" w:themeShade="BF"/>
          <w:sz w:val="18"/>
          <w:szCs w:val="18"/>
        </w:rPr>
        <w:t>j, r</w:t>
      </w:r>
      <w:r w:rsidRPr="00AB35A4">
        <w:rPr>
          <w:rFonts w:ascii="Noticia Text" w:hAnsi="Noticia Text"/>
          <w:color w:val="943634" w:themeColor="accent2" w:themeShade="BF"/>
          <w:sz w:val="18"/>
          <w:szCs w:val="18"/>
        </w:rPr>
        <w:t xml:space="preserve"> </w:t>
      </w:r>
      <w:r w:rsidRPr="00AB35A4">
        <w:rPr>
          <w:rFonts w:ascii="Noticia Text" w:hAnsi="Noticia Text"/>
          <w:sz w:val="18"/>
          <w:szCs w:val="18"/>
        </w:rPr>
        <w:t xml:space="preserve">or after </w:t>
      </w:r>
      <w:r w:rsidRPr="00AB35A4">
        <w:rPr>
          <w:rFonts w:ascii="Gentium" w:hAnsi="Gentium"/>
          <w:color w:val="943634" w:themeColor="accent2" w:themeShade="BF"/>
          <w:sz w:val="18"/>
          <w:szCs w:val="18"/>
        </w:rPr>
        <w:t>r, l</w:t>
      </w:r>
    </w:p>
  </w:endnote>
  <w:endnote w:id="93">
    <w:p w:rsidR="00700C3A" w:rsidRPr="00AB35A4" w:rsidRDefault="00700C3A" w:rsidP="00AB35A4">
      <w:pPr>
        <w:pStyle w:val="EndnoteText"/>
        <w:tabs>
          <w:tab w:val="left" w:pos="284"/>
        </w:tabs>
        <w:bidi w:val="0"/>
        <w:rPr>
          <w:rFonts w:ascii="Noticia Text" w:hAnsi="Noticia Text"/>
          <w:sz w:val="18"/>
          <w:szCs w:val="18"/>
        </w:rPr>
      </w:pPr>
      <w:r w:rsidRPr="00AB35A4">
        <w:rPr>
          <w:rStyle w:val="EndnoteReference"/>
          <w:rFonts w:ascii="Noticia Text" w:hAnsi="Noticia Text"/>
          <w:sz w:val="18"/>
          <w:szCs w:val="18"/>
        </w:rPr>
        <w:endnoteRef/>
      </w:r>
      <w:r w:rsidRPr="00AB35A4">
        <w:rPr>
          <w:rFonts w:ascii="Noticia Text" w:hAnsi="Noticia Text"/>
          <w:sz w:val="18"/>
          <w:szCs w:val="18"/>
          <w:rtl/>
        </w:rPr>
        <w:t xml:space="preserve"> </w:t>
      </w:r>
      <w:r>
        <w:rPr>
          <w:rFonts w:ascii="Noticia Text" w:hAnsi="Noticia Text"/>
          <w:sz w:val="18"/>
          <w:szCs w:val="18"/>
        </w:rPr>
        <w:tab/>
      </w:r>
      <w:r w:rsidRPr="00AB35A4">
        <w:rPr>
          <w:rFonts w:ascii="Noticia Text" w:hAnsi="Noticia Text"/>
          <w:sz w:val="18"/>
          <w:szCs w:val="18"/>
        </w:rPr>
        <w:t>In many common words</w:t>
      </w:r>
      <w:r>
        <w:rPr>
          <w:rFonts w:ascii="Noticia Text" w:hAnsi="Noticia Text"/>
          <w:sz w:val="18"/>
          <w:szCs w:val="18"/>
        </w:rPr>
        <w:t>, re-borrowed from Áltheran</w:t>
      </w:r>
    </w:p>
  </w:endnote>
  <w:endnote w:id="94">
    <w:p w:rsidR="00700C3A" w:rsidRPr="003A6DAE" w:rsidRDefault="00700C3A" w:rsidP="009C6086">
      <w:pPr>
        <w:pStyle w:val="EndnoteText"/>
        <w:tabs>
          <w:tab w:val="left" w:pos="284"/>
        </w:tabs>
        <w:bidi w:val="0"/>
        <w:rPr>
          <w:rFonts w:ascii="Noticia Text" w:hAnsi="Noticia Text"/>
          <w:sz w:val="18"/>
          <w:szCs w:val="18"/>
        </w:rPr>
      </w:pPr>
      <w:r w:rsidRPr="003A6DAE">
        <w:rPr>
          <w:rStyle w:val="EndnoteReference"/>
          <w:rFonts w:ascii="Noticia Text" w:hAnsi="Noticia Text"/>
          <w:sz w:val="18"/>
          <w:szCs w:val="18"/>
        </w:rPr>
        <w:endnoteRef/>
      </w:r>
      <w:r w:rsidRPr="003A6DAE">
        <w:rPr>
          <w:rFonts w:ascii="Noticia Text" w:hAnsi="Noticia Text"/>
          <w:sz w:val="18"/>
          <w:szCs w:val="18"/>
          <w:rtl/>
        </w:rPr>
        <w:t xml:space="preserve"> </w:t>
      </w:r>
      <w:r>
        <w:rPr>
          <w:rFonts w:ascii="Noticia Text" w:hAnsi="Noticia Text"/>
          <w:sz w:val="18"/>
          <w:szCs w:val="18"/>
        </w:rPr>
        <w:tab/>
        <w:t xml:space="preserve">After </w:t>
      </w:r>
      <w:r w:rsidRPr="00BB4B79">
        <w:rPr>
          <w:rFonts w:ascii="Gentium" w:hAnsi="Gentium"/>
          <w:color w:val="943634" w:themeColor="accent2" w:themeShade="BF"/>
          <w:sz w:val="18"/>
          <w:szCs w:val="18"/>
        </w:rPr>
        <w:t>e, i,</w:t>
      </w:r>
      <w:r w:rsidRPr="00BB4B79">
        <w:rPr>
          <w:rFonts w:ascii="Noticia Text" w:hAnsi="Noticia Text"/>
          <w:color w:val="943634" w:themeColor="accent2" w:themeShade="BF"/>
          <w:sz w:val="18"/>
          <w:szCs w:val="18"/>
        </w:rPr>
        <w:t xml:space="preserve"> </w:t>
      </w:r>
      <w:r w:rsidRPr="00BB4B79">
        <w:rPr>
          <w:rFonts w:ascii="Noticia Text" w:hAnsi="Noticia Text"/>
          <w:sz w:val="18"/>
          <w:szCs w:val="18"/>
        </w:rPr>
        <w:t xml:space="preserve">or </w:t>
      </w:r>
      <w:r w:rsidRPr="00BB4B79">
        <w:rPr>
          <w:rFonts w:ascii="Noticia Text" w:hAnsi="Noticia Text"/>
          <w:i/>
          <w:iCs/>
          <w:sz w:val="18"/>
          <w:szCs w:val="18"/>
        </w:rPr>
        <w:t>vowel+</w:t>
      </w:r>
      <w:r w:rsidRPr="00BB4B79">
        <w:rPr>
          <w:rFonts w:ascii="Gentium" w:hAnsi="Gentium"/>
          <w:color w:val="943634" w:themeColor="accent2" w:themeShade="BF"/>
          <w:sz w:val="18"/>
          <w:szCs w:val="18"/>
        </w:rPr>
        <w:t>j</w:t>
      </w:r>
    </w:p>
  </w:endnote>
  <w:endnote w:id="95">
    <w:p w:rsidR="00700C3A" w:rsidRPr="006337D3" w:rsidRDefault="00700C3A" w:rsidP="006337D3">
      <w:pPr>
        <w:pStyle w:val="EndnoteText"/>
        <w:tabs>
          <w:tab w:val="left" w:pos="284"/>
        </w:tabs>
        <w:bidi w:val="0"/>
        <w:rPr>
          <w:rFonts w:ascii="Noticia Text" w:hAnsi="Noticia Text"/>
        </w:rPr>
      </w:pPr>
      <w:r w:rsidRPr="006337D3">
        <w:rPr>
          <w:rStyle w:val="EndnoteReference"/>
          <w:rFonts w:ascii="Noticia Text" w:hAnsi="Noticia Text"/>
          <w:sz w:val="18"/>
          <w:szCs w:val="18"/>
        </w:rPr>
        <w:endnoteRef/>
      </w:r>
      <w:r w:rsidRPr="006337D3">
        <w:rPr>
          <w:rFonts w:ascii="Noticia Text" w:hAnsi="Noticia Text"/>
          <w:sz w:val="18"/>
          <w:szCs w:val="18"/>
          <w:rtl/>
        </w:rPr>
        <w:t xml:space="preserve"> </w:t>
      </w:r>
      <w:r>
        <w:rPr>
          <w:rFonts w:ascii="Noticia Text" w:hAnsi="Noticia Text"/>
        </w:rPr>
        <w:tab/>
      </w:r>
      <w:proofErr w:type="gramStart"/>
      <w:r w:rsidRPr="006337D3">
        <w:rPr>
          <w:rFonts w:ascii="Noticia Text" w:hAnsi="Noticia Text"/>
          <w:sz w:val="18"/>
          <w:szCs w:val="18"/>
        </w:rPr>
        <w:t>Between vowels</w:t>
      </w:r>
      <w:r>
        <w:rPr>
          <w:rFonts w:ascii="Noticia Text" w:hAnsi="Noticia Text"/>
          <w:sz w:val="18"/>
          <w:szCs w:val="18"/>
        </w:rPr>
        <w:t>;</w:t>
      </w:r>
      <w:r w:rsidRPr="006337D3">
        <w:rPr>
          <w:rFonts w:ascii="Noticia Text" w:hAnsi="Noticia Text"/>
          <w:sz w:val="18"/>
          <w:szCs w:val="18"/>
        </w:rPr>
        <w:t xml:space="preserve"> </w:t>
      </w:r>
      <w:r>
        <w:rPr>
          <w:rFonts w:ascii="Noticia Text" w:hAnsi="Noticia Text"/>
          <w:sz w:val="18"/>
          <w:szCs w:val="18"/>
        </w:rPr>
        <w:t>also between</w:t>
      </w:r>
      <w:r w:rsidRPr="006337D3">
        <w:rPr>
          <w:rFonts w:ascii="Noticia Text" w:hAnsi="Noticia Text"/>
          <w:sz w:val="18"/>
          <w:szCs w:val="18"/>
        </w:rPr>
        <w:t xml:space="preserve"> </w:t>
      </w:r>
      <w:r>
        <w:rPr>
          <w:rFonts w:ascii="Gentium" w:hAnsi="Gentium"/>
          <w:color w:val="943634" w:themeColor="accent2" w:themeShade="BF"/>
          <w:sz w:val="18"/>
          <w:szCs w:val="18"/>
        </w:rPr>
        <w:t>n, l</w:t>
      </w:r>
      <w:r w:rsidRPr="006337D3">
        <w:rPr>
          <w:rFonts w:ascii="Noticia Text" w:hAnsi="Noticia Text"/>
          <w:sz w:val="18"/>
          <w:szCs w:val="18"/>
        </w:rPr>
        <w:t xml:space="preserve"> and a vowel.</w:t>
      </w:r>
      <w:proofErr w:type="gramEnd"/>
    </w:p>
  </w:endnote>
  <w:endnote w:id="96">
    <w:p w:rsidR="00700C3A" w:rsidRPr="00A91EC4" w:rsidRDefault="00700C3A" w:rsidP="00A91EC4">
      <w:pPr>
        <w:pStyle w:val="EndnoteText"/>
        <w:tabs>
          <w:tab w:val="left" w:pos="284"/>
        </w:tabs>
        <w:bidi w:val="0"/>
        <w:rPr>
          <w:rFonts w:ascii="Noticia Text" w:hAnsi="Noticia Text"/>
          <w:sz w:val="18"/>
          <w:szCs w:val="18"/>
        </w:rPr>
      </w:pPr>
      <w:r w:rsidRPr="00A91EC4">
        <w:rPr>
          <w:rStyle w:val="EndnoteReference"/>
          <w:rFonts w:ascii="Noticia Text" w:hAnsi="Noticia Text"/>
          <w:sz w:val="18"/>
          <w:szCs w:val="18"/>
        </w:rPr>
        <w:endnoteRef/>
      </w:r>
      <w:r w:rsidRPr="00A91EC4">
        <w:rPr>
          <w:rFonts w:ascii="Noticia Text" w:hAnsi="Noticia Text"/>
          <w:sz w:val="18"/>
          <w:szCs w:val="18"/>
          <w:rtl/>
        </w:rPr>
        <w:t xml:space="preserve"> </w:t>
      </w:r>
      <w:r w:rsidRPr="00A91EC4">
        <w:rPr>
          <w:rFonts w:ascii="Noticia Text" w:hAnsi="Noticia Text"/>
          <w:sz w:val="18"/>
          <w:szCs w:val="18"/>
        </w:rPr>
        <w:tab/>
      </w:r>
      <w:proofErr w:type="gramStart"/>
      <w:r w:rsidRPr="00A91EC4">
        <w:rPr>
          <w:rFonts w:ascii="Noticia Text" w:hAnsi="Noticia Text"/>
          <w:sz w:val="18"/>
          <w:szCs w:val="18"/>
        </w:rPr>
        <w:t xml:space="preserve">Before </w:t>
      </w:r>
      <w:r w:rsidRPr="00A91EC4">
        <w:rPr>
          <w:rFonts w:ascii="Gentium" w:hAnsi="Gentium"/>
          <w:color w:val="943634" w:themeColor="accent2" w:themeShade="BF"/>
          <w:sz w:val="18"/>
          <w:szCs w:val="18"/>
        </w:rPr>
        <w:t xml:space="preserve">p, t, </w:t>
      </w:r>
      <w:r w:rsidRPr="00A91EC4">
        <w:rPr>
          <w:rFonts w:ascii="Gentium" w:hAnsi="Gentium" w:cs="Times New Roman"/>
          <w:color w:val="943634" w:themeColor="accent2" w:themeShade="BF"/>
          <w:sz w:val="18"/>
          <w:szCs w:val="18"/>
        </w:rPr>
        <w:t>ʦ</w:t>
      </w:r>
      <w:r w:rsidRPr="00A91EC4">
        <w:rPr>
          <w:rFonts w:ascii="Gentium" w:hAnsi="Gentium"/>
          <w:color w:val="943634" w:themeColor="accent2" w:themeShade="BF"/>
          <w:sz w:val="18"/>
          <w:szCs w:val="18"/>
        </w:rPr>
        <w:t xml:space="preserve">, </w:t>
      </w:r>
      <w:r w:rsidRPr="00A91EC4">
        <w:rPr>
          <w:rFonts w:ascii="Gentium" w:hAnsi="Gentium" w:cs="Times New Roman"/>
          <w:color w:val="943634" w:themeColor="accent2" w:themeShade="BF"/>
          <w:sz w:val="18"/>
          <w:szCs w:val="18"/>
        </w:rPr>
        <w:t>ʧ</w:t>
      </w:r>
      <w:r w:rsidRPr="00A91EC4">
        <w:rPr>
          <w:rFonts w:ascii="Gentium" w:hAnsi="Gentium"/>
          <w:color w:val="943634" w:themeColor="accent2" w:themeShade="BF"/>
          <w:sz w:val="18"/>
          <w:szCs w:val="18"/>
        </w:rPr>
        <w:t xml:space="preserve"> </w:t>
      </w:r>
      <w:r w:rsidRPr="00A91EC4">
        <w:rPr>
          <w:rFonts w:ascii="Noticia Text" w:hAnsi="Noticia Text"/>
          <w:sz w:val="18"/>
          <w:szCs w:val="18"/>
        </w:rPr>
        <w:t xml:space="preserve">or </w:t>
      </w:r>
      <w:r w:rsidRPr="00A91EC4">
        <w:rPr>
          <w:rFonts w:ascii="Gentium" w:hAnsi="Gentium"/>
          <w:color w:val="943634" w:themeColor="accent2" w:themeShade="BF"/>
          <w:sz w:val="18"/>
          <w:szCs w:val="18"/>
        </w:rPr>
        <w:t>k</w:t>
      </w:r>
      <w:r w:rsidRPr="00A91EC4">
        <w:rPr>
          <w:rFonts w:ascii="Noticia Text" w:hAnsi="Noticia Text"/>
          <w:sz w:val="18"/>
          <w:szCs w:val="18"/>
        </w:rPr>
        <w:t>, if the second nasal in a word.</w:t>
      </w:r>
      <w:proofErr w:type="gramEnd"/>
    </w:p>
  </w:endnote>
  <w:endnote w:id="97">
    <w:p w:rsidR="00700C3A" w:rsidRPr="001D191F" w:rsidRDefault="00700C3A" w:rsidP="001D191F">
      <w:pPr>
        <w:pStyle w:val="EndnoteText"/>
        <w:tabs>
          <w:tab w:val="left" w:pos="284"/>
        </w:tabs>
        <w:bidi w:val="0"/>
        <w:rPr>
          <w:rFonts w:ascii="Noticia Text" w:hAnsi="Noticia Text"/>
          <w:sz w:val="18"/>
          <w:szCs w:val="18"/>
        </w:rPr>
      </w:pPr>
      <w:r w:rsidRPr="001D191F">
        <w:rPr>
          <w:rStyle w:val="EndnoteReference"/>
          <w:rFonts w:ascii="Noticia Text" w:hAnsi="Noticia Text"/>
          <w:sz w:val="18"/>
          <w:szCs w:val="18"/>
        </w:rPr>
        <w:endnoteRef/>
      </w:r>
      <w:r w:rsidRPr="001D191F">
        <w:rPr>
          <w:rFonts w:ascii="Noticia Text" w:hAnsi="Noticia Text"/>
          <w:sz w:val="18"/>
          <w:szCs w:val="18"/>
          <w:rtl/>
        </w:rPr>
        <w:t xml:space="preserve"> </w:t>
      </w:r>
      <w:r>
        <w:rPr>
          <w:rFonts w:ascii="Noticia Text" w:hAnsi="Noticia Text"/>
          <w:sz w:val="18"/>
          <w:szCs w:val="18"/>
        </w:rPr>
        <w:tab/>
      </w:r>
      <w:r w:rsidRPr="001D191F">
        <w:rPr>
          <w:rFonts w:ascii="Noticia Text" w:hAnsi="Noticia Text"/>
          <w:sz w:val="18"/>
          <w:szCs w:val="18"/>
        </w:rPr>
        <w:t xml:space="preserve">After </w:t>
      </w:r>
      <w:r w:rsidRPr="001D191F">
        <w:rPr>
          <w:rFonts w:ascii="Gentium" w:hAnsi="Gentium" w:cs="Times New Roman"/>
          <w:color w:val="943634" w:themeColor="accent2" w:themeShade="BF"/>
          <w:sz w:val="18"/>
          <w:szCs w:val="18"/>
        </w:rPr>
        <w:t>ɛː</w:t>
      </w:r>
      <w:r w:rsidRPr="001D191F">
        <w:rPr>
          <w:rFonts w:ascii="Noticia Text" w:hAnsi="Noticia Text"/>
          <w:sz w:val="18"/>
          <w:szCs w:val="18"/>
        </w:rPr>
        <w:t xml:space="preserve">, </w:t>
      </w:r>
      <w:r w:rsidRPr="001D191F">
        <w:rPr>
          <w:rFonts w:ascii="Gentium" w:hAnsi="Gentium" w:cs="Times New Roman"/>
          <w:color w:val="943634" w:themeColor="accent2" w:themeShade="BF"/>
          <w:sz w:val="18"/>
          <w:szCs w:val="18"/>
        </w:rPr>
        <w:t>ɔː</w:t>
      </w:r>
      <w:r w:rsidRPr="001D191F">
        <w:rPr>
          <w:rFonts w:ascii="Noticia Text" w:hAnsi="Noticia Text"/>
          <w:sz w:val="18"/>
          <w:szCs w:val="18"/>
        </w:rPr>
        <w:t xml:space="preserve"> or </w:t>
      </w:r>
      <w:r w:rsidRPr="001D191F">
        <w:rPr>
          <w:rFonts w:ascii="Gentium" w:hAnsi="Gentium"/>
          <w:color w:val="943634" w:themeColor="accent2" w:themeShade="BF"/>
          <w:sz w:val="18"/>
          <w:szCs w:val="18"/>
        </w:rPr>
        <w:t>u</w:t>
      </w:r>
      <w:r w:rsidRPr="001D191F">
        <w:rPr>
          <w:rFonts w:ascii="Gentium" w:hAnsi="Gentium" w:cs="Times New Roman"/>
          <w:color w:val="943634" w:themeColor="accent2" w:themeShade="BF"/>
          <w:sz w:val="18"/>
          <w:szCs w:val="18"/>
        </w:rPr>
        <w:t>ː</w:t>
      </w:r>
      <w:r w:rsidRPr="001D191F">
        <w:rPr>
          <w:rFonts w:ascii="Noticia Text" w:hAnsi="Noticia Text"/>
          <w:sz w:val="18"/>
          <w:szCs w:val="18"/>
        </w:rPr>
        <w:t>, shortening them</w:t>
      </w:r>
    </w:p>
  </w:endnote>
  <w:endnote w:id="98">
    <w:p w:rsidR="00700C3A" w:rsidRPr="00683794" w:rsidRDefault="00700C3A" w:rsidP="00683794">
      <w:pPr>
        <w:pStyle w:val="EndnoteText"/>
        <w:tabs>
          <w:tab w:val="left" w:pos="284"/>
        </w:tabs>
        <w:bidi w:val="0"/>
        <w:rPr>
          <w:rFonts w:ascii="Noticia Text" w:hAnsi="Noticia Text"/>
          <w:sz w:val="18"/>
          <w:szCs w:val="18"/>
        </w:rPr>
      </w:pPr>
      <w:r w:rsidRPr="00683794">
        <w:rPr>
          <w:rStyle w:val="EndnoteReference"/>
          <w:rFonts w:ascii="Noticia Text" w:hAnsi="Noticia Text"/>
          <w:sz w:val="18"/>
          <w:szCs w:val="18"/>
        </w:rPr>
        <w:endnoteRef/>
      </w:r>
      <w:r w:rsidRPr="00683794">
        <w:rPr>
          <w:rFonts w:ascii="Noticia Text" w:hAnsi="Noticia Text"/>
          <w:sz w:val="18"/>
          <w:szCs w:val="18"/>
          <w:rtl/>
        </w:rPr>
        <w:t xml:space="preserve"> </w:t>
      </w:r>
      <w:r>
        <w:rPr>
          <w:rFonts w:ascii="Noticia Text" w:hAnsi="Noticia Text"/>
          <w:sz w:val="18"/>
          <w:szCs w:val="18"/>
        </w:rPr>
        <w:tab/>
        <w:t xml:space="preserve">After </w:t>
      </w:r>
      <w:r>
        <w:rPr>
          <w:rFonts w:ascii="Gentium" w:hAnsi="Gentium"/>
          <w:color w:val="943634" w:themeColor="accent2" w:themeShade="BF"/>
          <w:sz w:val="18"/>
          <w:szCs w:val="18"/>
        </w:rPr>
        <w:t xml:space="preserve">a, o </w:t>
      </w:r>
      <w:r w:rsidRPr="00A72381">
        <w:rPr>
          <w:rFonts w:ascii="Noticia Text" w:hAnsi="Noticia Text"/>
          <w:sz w:val="18"/>
          <w:szCs w:val="18"/>
        </w:rPr>
        <w:t>or</w:t>
      </w:r>
      <w:r>
        <w:rPr>
          <w:rFonts w:ascii="Gentium" w:hAnsi="Gentium"/>
          <w:color w:val="943634" w:themeColor="accent2" w:themeShade="BF"/>
          <w:sz w:val="18"/>
          <w:szCs w:val="18"/>
        </w:rPr>
        <w:t xml:space="preserve"> u</w:t>
      </w:r>
      <w:r>
        <w:rPr>
          <w:rFonts w:ascii="Noticia Text" w:hAnsi="Noticia Text"/>
          <w:sz w:val="18"/>
          <w:szCs w:val="18"/>
        </w:rPr>
        <w:t xml:space="preserve"> </w:t>
      </w:r>
    </w:p>
  </w:endnote>
  <w:endnote w:id="99">
    <w:p w:rsidR="00700C3A" w:rsidRPr="00086C63" w:rsidRDefault="00700C3A" w:rsidP="00633B46">
      <w:pPr>
        <w:pStyle w:val="EndnoteText"/>
        <w:tabs>
          <w:tab w:val="left" w:pos="284"/>
        </w:tabs>
        <w:bidi w:val="0"/>
        <w:rPr>
          <w:rFonts w:ascii="Noticia Text" w:hAnsi="Noticia Text"/>
          <w:sz w:val="18"/>
          <w:szCs w:val="18"/>
        </w:rPr>
      </w:pPr>
      <w:r w:rsidRPr="00086C63">
        <w:rPr>
          <w:rStyle w:val="EndnoteReference"/>
          <w:rFonts w:ascii="Noticia Text" w:hAnsi="Noticia Text"/>
          <w:sz w:val="18"/>
          <w:szCs w:val="18"/>
        </w:rPr>
        <w:endnoteRef/>
      </w:r>
      <w:r w:rsidRPr="00086C63">
        <w:rPr>
          <w:rFonts w:ascii="Noticia Text" w:hAnsi="Noticia Text"/>
          <w:sz w:val="18"/>
          <w:szCs w:val="18"/>
          <w:rtl/>
        </w:rPr>
        <w:t xml:space="preserve"> </w:t>
      </w:r>
      <w:r w:rsidRPr="00086C63">
        <w:rPr>
          <w:rFonts w:ascii="Noticia Text" w:hAnsi="Noticia Text"/>
          <w:sz w:val="18"/>
          <w:szCs w:val="18"/>
        </w:rPr>
        <w:tab/>
        <w:t xml:space="preserve">Before </w:t>
      </w:r>
      <w:r w:rsidRPr="00BB4B79">
        <w:rPr>
          <w:rFonts w:ascii="Gentium" w:hAnsi="Gentium"/>
          <w:color w:val="943634" w:themeColor="accent2" w:themeShade="BF"/>
          <w:sz w:val="18"/>
          <w:szCs w:val="18"/>
        </w:rPr>
        <w:t>i</w:t>
      </w:r>
      <w:r w:rsidRPr="00BB4B79">
        <w:rPr>
          <w:rFonts w:ascii="Noticia Text" w:hAnsi="Noticia Text"/>
          <w:color w:val="943634" w:themeColor="accent2" w:themeShade="BF"/>
          <w:sz w:val="18"/>
          <w:szCs w:val="18"/>
        </w:rPr>
        <w:t xml:space="preserve"> </w:t>
      </w:r>
      <w:r w:rsidRPr="00BB4B79">
        <w:rPr>
          <w:rFonts w:ascii="Noticia Text" w:hAnsi="Noticia Text"/>
          <w:sz w:val="18"/>
          <w:szCs w:val="18"/>
        </w:rPr>
        <w:t xml:space="preserve">or </w:t>
      </w:r>
      <w:r w:rsidRPr="00BB4B79">
        <w:rPr>
          <w:rFonts w:ascii="Gentium" w:hAnsi="Gentium"/>
          <w:color w:val="943634" w:themeColor="accent2" w:themeShade="BF"/>
          <w:sz w:val="18"/>
          <w:szCs w:val="18"/>
        </w:rPr>
        <w:t>j</w:t>
      </w:r>
      <w:r>
        <w:rPr>
          <w:rFonts w:ascii="Noticia Text" w:hAnsi="Noticia Text"/>
          <w:sz w:val="18"/>
          <w:szCs w:val="18"/>
        </w:rPr>
        <w:t xml:space="preserve"> in the next syllable</w:t>
      </w:r>
    </w:p>
  </w:endnote>
  <w:endnote w:id="100">
    <w:p w:rsidR="00700C3A" w:rsidRPr="00662026" w:rsidRDefault="00700C3A" w:rsidP="00A74A27">
      <w:pPr>
        <w:pStyle w:val="EndnoteText"/>
        <w:tabs>
          <w:tab w:val="left" w:pos="284"/>
        </w:tabs>
        <w:bidi w:val="0"/>
        <w:rPr>
          <w:rFonts w:ascii="Noticia Text" w:hAnsi="Noticia Text"/>
          <w:sz w:val="18"/>
          <w:szCs w:val="18"/>
        </w:rPr>
      </w:pPr>
      <w:r w:rsidRPr="00662026">
        <w:rPr>
          <w:rStyle w:val="EndnoteReference"/>
          <w:rFonts w:ascii="Noticia Text" w:hAnsi="Noticia Text"/>
          <w:sz w:val="18"/>
          <w:szCs w:val="18"/>
        </w:rPr>
        <w:endnoteRef/>
      </w:r>
      <w:r w:rsidRPr="00662026">
        <w:rPr>
          <w:rFonts w:ascii="Noticia Text" w:hAnsi="Noticia Text"/>
          <w:sz w:val="18"/>
          <w:szCs w:val="18"/>
          <w:rtl/>
        </w:rPr>
        <w:t xml:space="preserve"> </w:t>
      </w:r>
      <w:r w:rsidRPr="00662026">
        <w:rPr>
          <w:rFonts w:ascii="Noticia Text" w:hAnsi="Noticia Text"/>
          <w:sz w:val="18"/>
          <w:szCs w:val="18"/>
        </w:rPr>
        <w:tab/>
      </w:r>
      <w:r>
        <w:rPr>
          <w:rFonts w:ascii="Noticia Text" w:hAnsi="Noticia Text"/>
          <w:sz w:val="18"/>
          <w:szCs w:val="18"/>
        </w:rPr>
        <w:t xml:space="preserve">Stressed </w:t>
      </w:r>
      <w:r>
        <w:rPr>
          <w:rFonts w:ascii="Gentium" w:hAnsi="Gentium"/>
          <w:color w:val="943634" w:themeColor="accent2" w:themeShade="BF"/>
          <w:sz w:val="18"/>
          <w:szCs w:val="18"/>
        </w:rPr>
        <w:t xml:space="preserve">é </w:t>
      </w:r>
      <w:r>
        <w:rPr>
          <w:rFonts w:ascii="Noticia Text" w:hAnsi="Noticia Text"/>
          <w:sz w:val="18"/>
          <w:szCs w:val="18"/>
        </w:rPr>
        <w:t>and</w:t>
      </w:r>
      <w:r>
        <w:rPr>
          <w:rFonts w:ascii="Gentium" w:hAnsi="Gentium"/>
          <w:color w:val="943634" w:themeColor="accent2" w:themeShade="BF"/>
          <w:sz w:val="18"/>
          <w:szCs w:val="18"/>
        </w:rPr>
        <w:t xml:space="preserve"> ó</w:t>
      </w:r>
      <w:r>
        <w:rPr>
          <w:rFonts w:ascii="Noticia Text" w:hAnsi="Noticia Text"/>
          <w:sz w:val="18"/>
          <w:szCs w:val="18"/>
        </w:rPr>
        <w:t xml:space="preserve"> exhibit pleophony before non-final </w:t>
      </w:r>
      <w:r>
        <w:rPr>
          <w:rFonts w:ascii="Gentium" w:hAnsi="Gentium"/>
          <w:color w:val="943634" w:themeColor="accent2" w:themeShade="BF"/>
          <w:sz w:val="18"/>
          <w:szCs w:val="18"/>
        </w:rPr>
        <w:t>r</w:t>
      </w:r>
      <w:r w:rsidRPr="00BB4B79">
        <w:rPr>
          <w:rFonts w:ascii="Gentium" w:hAnsi="Gentium"/>
          <w:color w:val="943634" w:themeColor="accent2" w:themeShade="BF"/>
          <w:sz w:val="18"/>
          <w:szCs w:val="18"/>
        </w:rPr>
        <w:t xml:space="preserve">, </w:t>
      </w:r>
      <w:r>
        <w:rPr>
          <w:rFonts w:ascii="Gentium" w:hAnsi="Gentium"/>
          <w:color w:val="943634" w:themeColor="accent2" w:themeShade="BF"/>
          <w:sz w:val="18"/>
          <w:szCs w:val="18"/>
        </w:rPr>
        <w:t xml:space="preserve">l, m </w:t>
      </w:r>
      <w:r w:rsidRPr="00662026">
        <w:rPr>
          <w:rFonts w:ascii="Noticia Text" w:hAnsi="Noticia Text"/>
          <w:sz w:val="18"/>
          <w:szCs w:val="18"/>
        </w:rPr>
        <w:t>or</w:t>
      </w:r>
      <w:r w:rsidRPr="00662026">
        <w:rPr>
          <w:rFonts w:ascii="Gentium" w:hAnsi="Gentium"/>
          <w:sz w:val="18"/>
          <w:szCs w:val="18"/>
        </w:rPr>
        <w:t xml:space="preserve"> </w:t>
      </w:r>
      <w:r>
        <w:rPr>
          <w:rFonts w:ascii="Gentium" w:hAnsi="Gentium"/>
          <w:color w:val="943634" w:themeColor="accent2" w:themeShade="BF"/>
          <w:sz w:val="18"/>
          <w:szCs w:val="18"/>
        </w:rPr>
        <w:t>n</w:t>
      </w:r>
      <w:r>
        <w:rPr>
          <w:rFonts w:ascii="Noticia Text" w:hAnsi="Noticia Text"/>
          <w:sz w:val="18"/>
          <w:szCs w:val="18"/>
        </w:rPr>
        <w:t xml:space="preserve">. Thus:  </w:t>
      </w:r>
      <w:r>
        <w:rPr>
          <w:rFonts w:ascii="Gentium" w:hAnsi="Gentium"/>
          <w:color w:val="943634" w:themeColor="accent2" w:themeShade="BF"/>
          <w:sz w:val="18"/>
          <w:szCs w:val="18"/>
        </w:rPr>
        <w:t>*ér, *</w:t>
      </w:r>
      <w:proofErr w:type="gramStart"/>
      <w:r>
        <w:rPr>
          <w:rFonts w:ascii="Gentium" w:hAnsi="Gentium"/>
          <w:color w:val="943634" w:themeColor="accent2" w:themeShade="BF"/>
          <w:sz w:val="18"/>
          <w:szCs w:val="18"/>
        </w:rPr>
        <w:t>ór  &gt;</w:t>
      </w:r>
      <w:proofErr w:type="gramEnd"/>
      <w:r>
        <w:rPr>
          <w:rFonts w:ascii="Gentium" w:hAnsi="Gentium"/>
          <w:color w:val="943634" w:themeColor="accent2" w:themeShade="BF"/>
          <w:sz w:val="18"/>
          <w:szCs w:val="18"/>
        </w:rPr>
        <w:t xml:space="preserve">  ére, óro</w:t>
      </w:r>
      <w:r w:rsidRPr="00662026">
        <w:rPr>
          <w:rFonts w:ascii="Noticia Text" w:hAnsi="Noticia Text"/>
          <w:sz w:val="18"/>
          <w:szCs w:val="18"/>
        </w:rPr>
        <w:t>;</w:t>
      </w:r>
      <w:r>
        <w:rPr>
          <w:rFonts w:ascii="Gentium" w:hAnsi="Gentium"/>
          <w:color w:val="943634" w:themeColor="accent2" w:themeShade="BF"/>
          <w:sz w:val="18"/>
          <w:szCs w:val="18"/>
        </w:rPr>
        <w:t xml:space="preserve">  *él, *ól  &gt; éle, ólo</w:t>
      </w:r>
      <w:r w:rsidRPr="00662026">
        <w:rPr>
          <w:rFonts w:ascii="Noticia Text" w:hAnsi="Noticia Text"/>
          <w:sz w:val="18"/>
          <w:szCs w:val="18"/>
        </w:rPr>
        <w:t>;  etc.</w:t>
      </w:r>
    </w:p>
  </w:endnote>
  <w:endnote w:id="101">
    <w:p w:rsidR="00700C3A" w:rsidRPr="00C47ADA" w:rsidRDefault="00700C3A" w:rsidP="00231A0D">
      <w:pPr>
        <w:pStyle w:val="EndnoteText"/>
        <w:tabs>
          <w:tab w:val="left" w:pos="284"/>
        </w:tabs>
        <w:bidi w:val="0"/>
        <w:rPr>
          <w:rFonts w:ascii="Noticia Text" w:hAnsi="Noticia Text"/>
          <w:sz w:val="18"/>
          <w:szCs w:val="18"/>
        </w:rPr>
      </w:pPr>
      <w:r w:rsidRPr="00231A0D">
        <w:rPr>
          <w:rStyle w:val="EndnoteReference"/>
          <w:rFonts w:ascii="Noticia Text" w:hAnsi="Noticia Text"/>
          <w:sz w:val="18"/>
          <w:szCs w:val="18"/>
        </w:rPr>
        <w:endnoteRef/>
      </w:r>
      <w:r w:rsidRPr="00231A0D">
        <w:rPr>
          <w:rFonts w:ascii="Noticia Text" w:hAnsi="Noticia Text"/>
          <w:sz w:val="18"/>
          <w:szCs w:val="18"/>
          <w:rtl/>
        </w:rPr>
        <w:t xml:space="preserve"> </w:t>
      </w:r>
      <w:r>
        <w:rPr>
          <w:rFonts w:ascii="Noticia Text" w:hAnsi="Noticia Text"/>
          <w:sz w:val="18"/>
          <w:szCs w:val="18"/>
        </w:rPr>
        <w:tab/>
        <w:t>Pre-</w:t>
      </w:r>
      <w:r w:rsidRPr="00C47ADA">
        <w:rPr>
          <w:rFonts w:ascii="Noticia Text" w:hAnsi="Noticia Text"/>
          <w:sz w:val="18"/>
          <w:szCs w:val="18"/>
        </w:rPr>
        <w:t>tonic</w:t>
      </w:r>
    </w:p>
  </w:endnote>
  <w:endnote w:id="102">
    <w:p w:rsidR="00700C3A" w:rsidRPr="00ED692B" w:rsidRDefault="00700C3A" w:rsidP="00ED692B">
      <w:pPr>
        <w:pStyle w:val="EndnoteText"/>
        <w:tabs>
          <w:tab w:val="left" w:pos="284"/>
        </w:tabs>
        <w:bidi w:val="0"/>
        <w:rPr>
          <w:rFonts w:ascii="Noticia Text" w:hAnsi="Noticia Text"/>
          <w:sz w:val="18"/>
          <w:szCs w:val="18"/>
        </w:rPr>
      </w:pPr>
      <w:r w:rsidRPr="00ED692B">
        <w:rPr>
          <w:rStyle w:val="EndnoteReference"/>
          <w:rFonts w:ascii="Noticia Text" w:hAnsi="Noticia Text"/>
          <w:sz w:val="18"/>
          <w:szCs w:val="18"/>
        </w:rPr>
        <w:endnoteRef/>
      </w:r>
      <w:r w:rsidRPr="00ED692B">
        <w:rPr>
          <w:rFonts w:ascii="Noticia Text" w:hAnsi="Noticia Text"/>
          <w:sz w:val="18"/>
          <w:szCs w:val="18"/>
          <w:rtl/>
        </w:rPr>
        <w:t xml:space="preserve"> </w:t>
      </w:r>
      <w:r>
        <w:rPr>
          <w:rFonts w:ascii="Noticia Text" w:hAnsi="Noticia Text"/>
          <w:sz w:val="18"/>
          <w:szCs w:val="18"/>
        </w:rPr>
        <w:tab/>
        <w:t>In open syllables</w:t>
      </w:r>
    </w:p>
  </w:endnote>
  <w:endnote w:id="103">
    <w:p w:rsidR="00700C3A" w:rsidRPr="00BC6E5E" w:rsidRDefault="00700C3A" w:rsidP="000D6A44">
      <w:pPr>
        <w:pStyle w:val="EndnoteText"/>
        <w:tabs>
          <w:tab w:val="left" w:pos="284"/>
        </w:tabs>
        <w:bidi w:val="0"/>
        <w:rPr>
          <w:rFonts w:ascii="Noticia Text" w:hAnsi="Noticia Text"/>
          <w:sz w:val="18"/>
          <w:szCs w:val="18"/>
          <w:rtl/>
        </w:rPr>
      </w:pPr>
      <w:r w:rsidRPr="00BC6E5E">
        <w:rPr>
          <w:rStyle w:val="EndnoteReference"/>
          <w:rFonts w:ascii="Noticia Text" w:hAnsi="Noticia Text"/>
          <w:sz w:val="18"/>
          <w:szCs w:val="18"/>
        </w:rPr>
        <w:endnoteRef/>
      </w:r>
      <w:r w:rsidRPr="00BC6E5E">
        <w:rPr>
          <w:rFonts w:ascii="Noticia Text" w:hAnsi="Noticia Text"/>
          <w:sz w:val="18"/>
          <w:szCs w:val="18"/>
          <w:rtl/>
        </w:rPr>
        <w:t xml:space="preserve"> </w:t>
      </w:r>
      <w:r>
        <w:rPr>
          <w:rFonts w:ascii="Noticia Text" w:hAnsi="Noticia Text"/>
          <w:sz w:val="18"/>
          <w:szCs w:val="18"/>
        </w:rPr>
        <w:tab/>
        <w:t>Only in the inflectional endings of the I-declension Nominative</w:t>
      </w:r>
      <w:r>
        <w:rPr>
          <w:rFonts w:ascii="Noticia Text" w:hAnsi="Noticia Text"/>
          <w:sz w:val="18"/>
          <w:szCs w:val="18"/>
        </w:rPr>
        <w:tab/>
      </w:r>
    </w:p>
  </w:endnote>
  <w:endnote w:id="104">
    <w:p w:rsidR="00700C3A" w:rsidRPr="002B570D" w:rsidRDefault="00700C3A" w:rsidP="002B570D">
      <w:pPr>
        <w:pStyle w:val="EndnoteText"/>
        <w:tabs>
          <w:tab w:val="left" w:pos="284"/>
        </w:tabs>
        <w:bidi w:val="0"/>
        <w:rPr>
          <w:rFonts w:ascii="Noticia Text" w:hAnsi="Noticia Text"/>
        </w:rPr>
      </w:pPr>
      <w:r w:rsidRPr="00C47ADA">
        <w:rPr>
          <w:rStyle w:val="EndnoteReference"/>
          <w:rFonts w:ascii="Noticia Text" w:hAnsi="Noticia Text"/>
          <w:sz w:val="18"/>
          <w:szCs w:val="18"/>
        </w:rPr>
        <w:endnoteRef/>
      </w:r>
      <w:r w:rsidRPr="00C47ADA">
        <w:rPr>
          <w:rFonts w:ascii="Noticia Text" w:hAnsi="Noticia Text"/>
          <w:sz w:val="18"/>
          <w:szCs w:val="18"/>
          <w:rtl/>
        </w:rPr>
        <w:t xml:space="preserve"> </w:t>
      </w:r>
      <w:r w:rsidRPr="00C47ADA">
        <w:rPr>
          <w:rFonts w:ascii="Noticia Text" w:hAnsi="Noticia Text"/>
          <w:sz w:val="18"/>
          <w:szCs w:val="18"/>
        </w:rPr>
        <w:tab/>
        <w:t>In closed syllables</w:t>
      </w:r>
    </w:p>
  </w:endnote>
  <w:endnote w:id="105">
    <w:p w:rsidR="00700C3A" w:rsidRPr="0071015F" w:rsidRDefault="00700C3A" w:rsidP="002B570D">
      <w:pPr>
        <w:pStyle w:val="EndnoteText"/>
        <w:tabs>
          <w:tab w:val="left" w:pos="284"/>
        </w:tabs>
        <w:bidi w:val="0"/>
        <w:rPr>
          <w:rFonts w:ascii="Noticia Text" w:hAnsi="Noticia Text"/>
          <w:sz w:val="18"/>
          <w:szCs w:val="18"/>
        </w:rPr>
      </w:pPr>
      <w:r w:rsidRPr="0071015F">
        <w:rPr>
          <w:rStyle w:val="EndnoteReference"/>
          <w:rFonts w:ascii="Noticia Text" w:hAnsi="Noticia Text"/>
          <w:sz w:val="18"/>
          <w:szCs w:val="18"/>
        </w:rPr>
        <w:endnoteRef/>
      </w:r>
      <w:r w:rsidRPr="0071015F">
        <w:rPr>
          <w:rFonts w:ascii="Noticia Text" w:hAnsi="Noticia Text"/>
          <w:sz w:val="18"/>
          <w:szCs w:val="18"/>
          <w:rtl/>
        </w:rPr>
        <w:t xml:space="preserve"> </w:t>
      </w:r>
      <w:r w:rsidRPr="0071015F">
        <w:rPr>
          <w:rFonts w:ascii="Noticia Text" w:hAnsi="Noticia Text"/>
          <w:sz w:val="18"/>
          <w:szCs w:val="18"/>
        </w:rPr>
        <w:tab/>
        <w:t xml:space="preserve">Before </w:t>
      </w:r>
      <w:r w:rsidRPr="00277E77">
        <w:rPr>
          <w:rFonts w:ascii="Gentium" w:hAnsi="Gentium"/>
          <w:color w:val="943634" w:themeColor="accent2" w:themeShade="BF"/>
          <w:sz w:val="18"/>
          <w:szCs w:val="18"/>
        </w:rPr>
        <w:t>r, l</w:t>
      </w:r>
    </w:p>
  </w:endnote>
  <w:endnote w:id="106">
    <w:p w:rsidR="00700C3A" w:rsidRPr="00662026" w:rsidRDefault="00700C3A" w:rsidP="002F5B46">
      <w:pPr>
        <w:pStyle w:val="EndnoteText"/>
        <w:tabs>
          <w:tab w:val="left" w:pos="284"/>
        </w:tabs>
        <w:bidi w:val="0"/>
        <w:spacing w:before="120" w:after="80"/>
        <w:ind w:left="284" w:hanging="284"/>
        <w:rPr>
          <w:rFonts w:ascii="Noticia Text" w:hAnsi="Noticia Text"/>
          <w:sz w:val="18"/>
          <w:szCs w:val="18"/>
        </w:rPr>
      </w:pPr>
      <w:r w:rsidRPr="00662026">
        <w:rPr>
          <w:rStyle w:val="EndnoteReference"/>
          <w:rFonts w:ascii="Noticia Text" w:hAnsi="Noticia Text"/>
          <w:sz w:val="18"/>
          <w:szCs w:val="18"/>
        </w:rPr>
        <w:endnoteRef/>
      </w:r>
      <w:r w:rsidRPr="00662026">
        <w:rPr>
          <w:rFonts w:ascii="Noticia Text" w:hAnsi="Noticia Text"/>
          <w:sz w:val="18"/>
          <w:szCs w:val="18"/>
          <w:rtl/>
        </w:rPr>
        <w:t xml:space="preserve"> </w:t>
      </w:r>
      <w:r w:rsidRPr="00662026">
        <w:rPr>
          <w:rFonts w:ascii="Noticia Text" w:hAnsi="Noticia Text"/>
          <w:sz w:val="18"/>
          <w:szCs w:val="18"/>
        </w:rPr>
        <w:tab/>
      </w:r>
      <w:r>
        <w:rPr>
          <w:rFonts w:ascii="Noticia Text" w:hAnsi="Noticia Text"/>
          <w:sz w:val="18"/>
          <w:szCs w:val="18"/>
        </w:rPr>
        <w:t xml:space="preserve">The </w:t>
      </w:r>
      <w:r>
        <w:rPr>
          <w:rFonts w:ascii="Noticia Text" w:hAnsi="Noticia Text"/>
          <w:i/>
          <w:iCs/>
          <w:sz w:val="18"/>
          <w:szCs w:val="18"/>
        </w:rPr>
        <w:t>c</w:t>
      </w:r>
      <w:r w:rsidRPr="008D2495">
        <w:rPr>
          <w:rFonts w:ascii="Noticia Text" w:hAnsi="Noticia Text"/>
          <w:i/>
          <w:iCs/>
          <w:sz w:val="18"/>
          <w:szCs w:val="18"/>
        </w:rPr>
        <w:t xml:space="preserve">onstruct </w:t>
      </w:r>
      <w:r>
        <w:rPr>
          <w:rFonts w:ascii="Noticia Text" w:hAnsi="Noticia Text"/>
          <w:i/>
          <w:iCs/>
          <w:sz w:val="18"/>
          <w:szCs w:val="18"/>
        </w:rPr>
        <w:t>s</w:t>
      </w:r>
      <w:r w:rsidRPr="008D2495">
        <w:rPr>
          <w:rFonts w:ascii="Noticia Text" w:hAnsi="Noticia Text"/>
          <w:i/>
          <w:iCs/>
          <w:sz w:val="18"/>
          <w:szCs w:val="18"/>
        </w:rPr>
        <w:t>tate</w:t>
      </w:r>
      <w:r>
        <w:rPr>
          <w:rFonts w:ascii="Noticia Text" w:hAnsi="Noticia Text"/>
          <w:sz w:val="18"/>
          <w:szCs w:val="18"/>
        </w:rPr>
        <w:t xml:space="preserve"> is a new feature in Téleran for creating compound nouns. It uses a special set of endings, usually formed by contracting regular (</w:t>
      </w:r>
      <w:r w:rsidRPr="008D2495">
        <w:rPr>
          <w:rFonts w:ascii="Noticia Text" w:hAnsi="Noticia Text"/>
          <w:i/>
          <w:iCs/>
          <w:sz w:val="18"/>
          <w:szCs w:val="18"/>
        </w:rPr>
        <w:t>absolute</w:t>
      </w:r>
      <w:r>
        <w:rPr>
          <w:rFonts w:ascii="Noticia Text" w:hAnsi="Noticia Text"/>
          <w:sz w:val="18"/>
          <w:szCs w:val="18"/>
        </w:rPr>
        <w:t xml:space="preserve"> </w:t>
      </w:r>
      <w:r>
        <w:rPr>
          <w:rFonts w:ascii="Noticia Text" w:hAnsi="Noticia Text"/>
          <w:i/>
          <w:iCs/>
          <w:sz w:val="18"/>
          <w:szCs w:val="18"/>
        </w:rPr>
        <w:t>state</w:t>
      </w:r>
      <w:r>
        <w:rPr>
          <w:rFonts w:ascii="Noticia Text" w:hAnsi="Noticia Text"/>
          <w:sz w:val="18"/>
          <w:szCs w:val="18"/>
        </w:rPr>
        <w:t>) endings</w:t>
      </w:r>
    </w:p>
  </w:endnote>
  <w:endnote w:id="107">
    <w:p w:rsidR="00700C3A" w:rsidRPr="00193029" w:rsidRDefault="00700C3A" w:rsidP="00F47965">
      <w:pPr>
        <w:pStyle w:val="EndnoteText"/>
        <w:tabs>
          <w:tab w:val="left" w:pos="284"/>
        </w:tabs>
        <w:bidi w:val="0"/>
        <w:rPr>
          <w:rFonts w:ascii="Noticia Text" w:hAnsi="Noticia Text"/>
          <w:sz w:val="18"/>
          <w:szCs w:val="18"/>
        </w:rPr>
      </w:pPr>
      <w:r w:rsidRPr="00193029">
        <w:rPr>
          <w:rStyle w:val="EndnoteReference"/>
          <w:rFonts w:ascii="Noticia Text" w:hAnsi="Noticia Text"/>
          <w:sz w:val="18"/>
          <w:szCs w:val="18"/>
        </w:rPr>
        <w:endnoteRef/>
      </w:r>
      <w:r w:rsidRPr="00193029">
        <w:rPr>
          <w:rFonts w:ascii="Noticia Text" w:hAnsi="Noticia Text"/>
          <w:sz w:val="18"/>
          <w:szCs w:val="18"/>
          <w:rtl/>
        </w:rPr>
        <w:t xml:space="preserve"> </w:t>
      </w:r>
      <w:r>
        <w:rPr>
          <w:rFonts w:ascii="Noticia Text" w:hAnsi="Noticia Text"/>
          <w:sz w:val="18"/>
          <w:szCs w:val="18"/>
        </w:rPr>
        <w:tab/>
        <w:t xml:space="preserve">Re-borrowed from Áltheran for some common words and names, most of which correspond to Mágeran </w:t>
      </w:r>
      <w:r w:rsidRPr="001A1715">
        <w:rPr>
          <w:rFonts w:ascii="Gentium" w:hAnsi="Gentium"/>
          <w:color w:val="943634" w:themeColor="accent2" w:themeShade="BF"/>
          <w:sz w:val="18"/>
          <w:szCs w:val="18"/>
        </w:rPr>
        <w:t>–os</w:t>
      </w:r>
      <w:r w:rsidRPr="001A1715">
        <w:rPr>
          <w:rFonts w:ascii="Noticia Text" w:hAnsi="Noticia Text"/>
          <w:color w:val="943634" w:themeColor="accent2" w:themeShade="BF"/>
          <w:sz w:val="18"/>
          <w:szCs w:val="18"/>
        </w:rPr>
        <w:t xml:space="preserve"> </w:t>
      </w:r>
      <w:r>
        <w:rPr>
          <w:rFonts w:ascii="Noticia Text" w:hAnsi="Noticia Text"/>
          <w:sz w:val="18"/>
          <w:szCs w:val="18"/>
        </w:rPr>
        <w:t>nouns</w:t>
      </w:r>
    </w:p>
  </w:endnote>
  <w:endnote w:id="108">
    <w:p w:rsidR="00700C3A" w:rsidRPr="0006093B" w:rsidRDefault="00700C3A" w:rsidP="00354897">
      <w:pPr>
        <w:pStyle w:val="EndnoteText"/>
        <w:tabs>
          <w:tab w:val="left" w:pos="284"/>
        </w:tabs>
        <w:bidi w:val="0"/>
        <w:rPr>
          <w:rFonts w:ascii="Noticia Text" w:hAnsi="Noticia Text"/>
          <w:sz w:val="18"/>
          <w:szCs w:val="18"/>
        </w:rPr>
      </w:pPr>
      <w:r w:rsidRPr="001119D2">
        <w:rPr>
          <w:rStyle w:val="EndnoteReference"/>
          <w:rFonts w:ascii="Noticia Text" w:hAnsi="Noticia Text"/>
          <w:sz w:val="18"/>
          <w:szCs w:val="18"/>
        </w:rPr>
        <w:endnoteRef/>
      </w:r>
      <w:r w:rsidRPr="001119D2">
        <w:rPr>
          <w:rFonts w:ascii="Noticia Text" w:hAnsi="Noticia Text"/>
          <w:sz w:val="18"/>
          <w:szCs w:val="18"/>
          <w:rtl/>
        </w:rPr>
        <w:t xml:space="preserve"> </w:t>
      </w:r>
      <w:r>
        <w:rPr>
          <w:rFonts w:ascii="Noticia Text" w:hAnsi="Noticia Text"/>
          <w:sz w:val="18"/>
          <w:szCs w:val="18"/>
        </w:rPr>
        <w:tab/>
        <w:t xml:space="preserve">By merger of </w:t>
      </w:r>
      <w:r>
        <w:rPr>
          <w:rFonts w:ascii="Noticia Text" w:hAnsi="Noticia Text"/>
          <w:i/>
          <w:iCs/>
          <w:sz w:val="18"/>
          <w:szCs w:val="18"/>
        </w:rPr>
        <w:t>Schwa</w:t>
      </w:r>
      <w:r>
        <w:rPr>
          <w:rFonts w:ascii="Noticia Text" w:hAnsi="Noticia Text"/>
          <w:sz w:val="18"/>
          <w:szCs w:val="18"/>
        </w:rPr>
        <w:t xml:space="preserve">, </w:t>
      </w:r>
      <w:r>
        <w:rPr>
          <w:rFonts w:ascii="Noticia Text" w:hAnsi="Noticia Text"/>
          <w:i/>
          <w:iCs/>
          <w:sz w:val="18"/>
          <w:szCs w:val="18"/>
        </w:rPr>
        <w:t xml:space="preserve">Consonant </w:t>
      </w:r>
      <w:r>
        <w:rPr>
          <w:rFonts w:ascii="Noticia Text" w:hAnsi="Noticia Text"/>
          <w:sz w:val="18"/>
          <w:szCs w:val="18"/>
        </w:rPr>
        <w:t xml:space="preserve">and </w:t>
      </w:r>
      <w:r>
        <w:rPr>
          <w:rFonts w:ascii="Noticia Text" w:hAnsi="Noticia Text"/>
          <w:i/>
          <w:iCs/>
          <w:sz w:val="18"/>
          <w:szCs w:val="18"/>
        </w:rPr>
        <w:t xml:space="preserve">Short-I </w:t>
      </w:r>
      <w:r>
        <w:rPr>
          <w:rFonts w:ascii="Noticia Text" w:hAnsi="Noticia Text"/>
          <w:sz w:val="18"/>
          <w:szCs w:val="18"/>
        </w:rPr>
        <w:t>declensions</w:t>
      </w:r>
    </w:p>
  </w:endnote>
  <w:endnote w:id="109">
    <w:p w:rsidR="00700C3A" w:rsidRPr="00912654" w:rsidRDefault="00700C3A" w:rsidP="00CE66AC">
      <w:pPr>
        <w:pStyle w:val="EndnoteText"/>
        <w:tabs>
          <w:tab w:val="left" w:pos="284"/>
        </w:tabs>
        <w:bidi w:val="0"/>
        <w:rPr>
          <w:rFonts w:ascii="Noticia Text" w:hAnsi="Noticia Text"/>
          <w:sz w:val="18"/>
          <w:szCs w:val="18"/>
        </w:rPr>
      </w:pPr>
      <w:r w:rsidRPr="00912654">
        <w:rPr>
          <w:rStyle w:val="EndnoteReference"/>
          <w:rFonts w:ascii="Noticia Text" w:hAnsi="Noticia Text"/>
          <w:sz w:val="18"/>
          <w:szCs w:val="18"/>
        </w:rPr>
        <w:endnoteRef/>
      </w:r>
      <w:r w:rsidRPr="00912654">
        <w:rPr>
          <w:rFonts w:ascii="Noticia Text" w:hAnsi="Noticia Text"/>
          <w:sz w:val="18"/>
          <w:szCs w:val="18"/>
          <w:rtl/>
        </w:rPr>
        <w:t xml:space="preserve"> </w:t>
      </w:r>
      <w:r>
        <w:rPr>
          <w:rFonts w:ascii="Noticia Text" w:hAnsi="Noticia Text"/>
          <w:sz w:val="18"/>
          <w:szCs w:val="18"/>
        </w:rPr>
        <w:tab/>
        <w:t>Reserved for poetic usage, as well as a few fixed interjections</w:t>
      </w:r>
    </w:p>
  </w:endnote>
  <w:endnote w:id="110">
    <w:p w:rsidR="00700C3A" w:rsidRPr="00703555" w:rsidRDefault="00700C3A" w:rsidP="00703555">
      <w:pPr>
        <w:pStyle w:val="EndnoteText"/>
        <w:tabs>
          <w:tab w:val="left" w:pos="284"/>
        </w:tabs>
        <w:bidi w:val="0"/>
        <w:rPr>
          <w:rFonts w:ascii="Noticia Text" w:hAnsi="Noticia Text"/>
          <w:sz w:val="18"/>
          <w:szCs w:val="18"/>
        </w:rPr>
      </w:pPr>
      <w:r w:rsidRPr="00703555">
        <w:rPr>
          <w:rStyle w:val="EndnoteReference"/>
          <w:rFonts w:ascii="Noticia Text" w:hAnsi="Noticia Text"/>
          <w:sz w:val="18"/>
          <w:szCs w:val="18"/>
        </w:rPr>
        <w:endnoteRef/>
      </w:r>
      <w:r w:rsidRPr="00703555">
        <w:rPr>
          <w:rFonts w:ascii="Noticia Text" w:hAnsi="Noticia Text"/>
          <w:sz w:val="18"/>
          <w:szCs w:val="18"/>
          <w:rtl/>
        </w:rPr>
        <w:t xml:space="preserve"> </w:t>
      </w:r>
      <w:r>
        <w:rPr>
          <w:rFonts w:ascii="Noticia Text" w:hAnsi="Noticia Text"/>
          <w:sz w:val="18"/>
          <w:szCs w:val="18"/>
        </w:rPr>
        <w:tab/>
        <w:t>Dialectal</w:t>
      </w:r>
    </w:p>
  </w:endnote>
  <w:endnote w:id="111">
    <w:p w:rsidR="00700C3A" w:rsidRDefault="00700C3A" w:rsidP="002F5B46">
      <w:pPr>
        <w:pStyle w:val="EndnoteText"/>
        <w:tabs>
          <w:tab w:val="left" w:pos="284"/>
        </w:tabs>
        <w:bidi w:val="0"/>
        <w:rPr>
          <w:rFonts w:ascii="Noticia Text" w:hAnsi="Noticia Text"/>
          <w:sz w:val="18"/>
          <w:szCs w:val="18"/>
        </w:rPr>
      </w:pPr>
      <w:r w:rsidRPr="00FE282F">
        <w:rPr>
          <w:rStyle w:val="EndnoteReference"/>
          <w:rFonts w:ascii="Noticia Text" w:hAnsi="Noticia Text"/>
          <w:sz w:val="18"/>
          <w:szCs w:val="18"/>
        </w:rPr>
        <w:endnoteRef/>
      </w:r>
      <w:r w:rsidRPr="00FE282F">
        <w:rPr>
          <w:rFonts w:ascii="Noticia Text" w:hAnsi="Noticia Text"/>
          <w:sz w:val="18"/>
          <w:szCs w:val="18"/>
          <w:rtl/>
        </w:rPr>
        <w:t xml:space="preserve"> </w:t>
      </w:r>
      <w:r>
        <w:rPr>
          <w:rFonts w:ascii="Noticia Text" w:hAnsi="Noticia Text"/>
          <w:sz w:val="18"/>
          <w:szCs w:val="18"/>
        </w:rPr>
        <w:tab/>
        <w:t xml:space="preserve">Triggered an I-umlaut on the previous syllable (see </w:t>
      </w:r>
      <w:r w:rsidRPr="00FE282F">
        <w:rPr>
          <w:rFonts w:ascii="Noticia Text" w:hAnsi="Noticia Text"/>
          <w:b/>
          <w:bCs/>
          <w:i/>
          <w:iCs/>
          <w:sz w:val="18"/>
          <w:szCs w:val="18"/>
        </w:rPr>
        <w:t>vowels</w:t>
      </w:r>
      <w:r>
        <w:rPr>
          <w:rFonts w:ascii="Noticia Text" w:hAnsi="Noticia Text"/>
          <w:i/>
          <w:iCs/>
          <w:sz w:val="18"/>
          <w:szCs w:val="18"/>
        </w:rPr>
        <w:t xml:space="preserve"> </w:t>
      </w:r>
      <w:r>
        <w:rPr>
          <w:rFonts w:ascii="Noticia Text" w:hAnsi="Noticia Text"/>
          <w:sz w:val="18"/>
          <w:szCs w:val="18"/>
        </w:rPr>
        <w:t xml:space="preserve">table above), which then continues to mutate all open </w:t>
      </w:r>
    </w:p>
    <w:p w:rsidR="00700C3A" w:rsidRPr="00FE282F" w:rsidRDefault="00700C3A" w:rsidP="002F5B46">
      <w:pPr>
        <w:pStyle w:val="EndnoteText"/>
        <w:tabs>
          <w:tab w:val="left" w:pos="284"/>
        </w:tabs>
        <w:bidi w:val="0"/>
        <w:spacing w:after="80"/>
        <w:rPr>
          <w:rFonts w:ascii="Noticia Text" w:hAnsi="Noticia Text"/>
          <w:sz w:val="18"/>
          <w:szCs w:val="18"/>
        </w:rPr>
      </w:pPr>
      <w:r>
        <w:rPr>
          <w:rFonts w:ascii="Noticia Text" w:hAnsi="Noticia Text"/>
          <w:sz w:val="18"/>
          <w:szCs w:val="18"/>
        </w:rPr>
        <w:tab/>
        <w:t xml:space="preserve">syllables, until blocked by a </w:t>
      </w:r>
      <w:r w:rsidRPr="002F5B46">
        <w:rPr>
          <w:rFonts w:ascii="Noticia Text" w:hAnsi="Noticia Text"/>
          <w:i/>
          <w:iCs/>
          <w:sz w:val="18"/>
          <w:szCs w:val="18"/>
        </w:rPr>
        <w:t>consonant cluster</w:t>
      </w:r>
      <w:r>
        <w:rPr>
          <w:rFonts w:ascii="Noticia Text" w:hAnsi="Noticia Text"/>
          <w:sz w:val="18"/>
          <w:szCs w:val="18"/>
        </w:rPr>
        <w:t xml:space="preserve"> or by a </w:t>
      </w:r>
      <w:r>
        <w:rPr>
          <w:rFonts w:ascii="Noticia Text" w:hAnsi="Noticia Text"/>
          <w:i/>
          <w:iCs/>
          <w:sz w:val="18"/>
          <w:szCs w:val="18"/>
        </w:rPr>
        <w:t xml:space="preserve">diphthong </w:t>
      </w:r>
      <w:r>
        <w:rPr>
          <w:rFonts w:ascii="Noticia Text" w:hAnsi="Noticia Text"/>
          <w:sz w:val="18"/>
          <w:szCs w:val="18"/>
        </w:rPr>
        <w:t xml:space="preserve">with the same glide as the following vowel  </w:t>
      </w:r>
    </w:p>
  </w:endnote>
  <w:endnote w:id="112">
    <w:p w:rsidR="00700C3A" w:rsidRPr="000C32B2" w:rsidRDefault="00700C3A" w:rsidP="002C3A18">
      <w:pPr>
        <w:pStyle w:val="EndnoteText"/>
        <w:tabs>
          <w:tab w:val="left" w:pos="284"/>
        </w:tabs>
        <w:bidi w:val="0"/>
        <w:rPr>
          <w:rFonts w:ascii="Noticia Text" w:hAnsi="Noticia Text"/>
          <w:sz w:val="18"/>
          <w:szCs w:val="18"/>
        </w:rPr>
      </w:pPr>
      <w:r w:rsidRPr="000C32B2">
        <w:rPr>
          <w:rStyle w:val="EndnoteReference"/>
          <w:rFonts w:ascii="Noticia Text" w:hAnsi="Noticia Text"/>
          <w:sz w:val="18"/>
          <w:szCs w:val="18"/>
        </w:rPr>
        <w:endnoteRef/>
      </w:r>
      <w:r w:rsidRPr="000C32B2">
        <w:rPr>
          <w:rFonts w:ascii="Noticia Text" w:hAnsi="Noticia Text"/>
          <w:sz w:val="18"/>
          <w:szCs w:val="18"/>
          <w:rtl/>
        </w:rPr>
        <w:t xml:space="preserve"> </w:t>
      </w:r>
      <w:r>
        <w:rPr>
          <w:rFonts w:ascii="Noticia Text" w:hAnsi="Noticia Text"/>
          <w:sz w:val="18"/>
          <w:szCs w:val="18"/>
        </w:rPr>
        <w:tab/>
        <w:t>With</w:t>
      </w:r>
      <w:r w:rsidRPr="000C32B2">
        <w:rPr>
          <w:rFonts w:ascii="Noticia Text" w:hAnsi="Noticia Text"/>
          <w:sz w:val="18"/>
          <w:szCs w:val="18"/>
        </w:rPr>
        <w:t xml:space="preserve"> </w:t>
      </w:r>
      <w:r>
        <w:rPr>
          <w:rFonts w:ascii="Noticia Text" w:hAnsi="Noticia Text"/>
          <w:sz w:val="18"/>
          <w:szCs w:val="18"/>
        </w:rPr>
        <w:t xml:space="preserve">I-umlaut by analogy </w:t>
      </w:r>
    </w:p>
  </w:endnote>
  <w:endnote w:id="113">
    <w:p w:rsidR="00700C3A" w:rsidRPr="002A4FD7" w:rsidRDefault="00700C3A" w:rsidP="004A10A7">
      <w:pPr>
        <w:pStyle w:val="EndnoteText"/>
        <w:tabs>
          <w:tab w:val="left" w:pos="284"/>
        </w:tabs>
        <w:bidi w:val="0"/>
        <w:spacing w:before="80" w:after="80"/>
        <w:ind w:left="284" w:hanging="284"/>
        <w:rPr>
          <w:rFonts w:ascii="Noticia Text" w:hAnsi="Noticia Text"/>
          <w:sz w:val="18"/>
          <w:szCs w:val="18"/>
        </w:rPr>
      </w:pPr>
      <w:r w:rsidRPr="006A7DED">
        <w:rPr>
          <w:rStyle w:val="EndnoteReference"/>
          <w:rFonts w:ascii="Noticia Text" w:hAnsi="Noticia Text"/>
          <w:sz w:val="18"/>
          <w:szCs w:val="18"/>
        </w:rPr>
        <w:endnoteRef/>
      </w:r>
      <w:r w:rsidRPr="006A7DED">
        <w:rPr>
          <w:rFonts w:ascii="Noticia Text" w:hAnsi="Noticia Text"/>
          <w:sz w:val="18"/>
          <w:szCs w:val="18"/>
          <w:rtl/>
        </w:rPr>
        <w:t xml:space="preserve"> </w:t>
      </w:r>
      <w:r>
        <w:rPr>
          <w:rFonts w:ascii="Noticia Text" w:hAnsi="Noticia Text"/>
          <w:sz w:val="18"/>
          <w:szCs w:val="18"/>
        </w:rPr>
        <w:tab/>
        <w:t xml:space="preserve">Kórdorras had Partitive Accusative forms take over the Nominative, thus ending in </w:t>
      </w:r>
      <w:r>
        <w:rPr>
          <w:rFonts w:ascii="Gentium" w:hAnsi="Gentium"/>
          <w:color w:val="943634" w:themeColor="accent2" w:themeShade="BF"/>
          <w:sz w:val="18"/>
          <w:szCs w:val="18"/>
        </w:rPr>
        <w:t xml:space="preserve"> </w:t>
      </w:r>
      <w:r w:rsidRPr="006A7DED">
        <w:rPr>
          <w:rFonts w:ascii="Gentium" w:hAnsi="Gentium"/>
          <w:color w:val="943634" w:themeColor="accent2" w:themeShade="BF"/>
          <w:sz w:val="18"/>
          <w:szCs w:val="18"/>
        </w:rPr>
        <w:t>-ɔʁ̞</w:t>
      </w:r>
      <w:r>
        <w:rPr>
          <w:rFonts w:ascii="Gentium" w:hAnsi="Gentium"/>
          <w:color w:val="943634" w:themeColor="accent2" w:themeShade="BF"/>
          <w:sz w:val="18"/>
          <w:szCs w:val="18"/>
        </w:rPr>
        <w:t xml:space="preserve"> </w:t>
      </w:r>
      <w:r>
        <w:rPr>
          <w:rFonts w:ascii="Noticia Text" w:hAnsi="Noticia Text"/>
          <w:sz w:val="18"/>
          <w:szCs w:val="18"/>
        </w:rPr>
        <w:t xml:space="preserve"> instead of </w:t>
      </w:r>
      <w:r>
        <w:rPr>
          <w:rFonts w:ascii="Gentium" w:hAnsi="Gentium"/>
          <w:color w:val="943634" w:themeColor="accent2" w:themeShade="BF"/>
          <w:sz w:val="18"/>
          <w:szCs w:val="18"/>
        </w:rPr>
        <w:t xml:space="preserve"> </w:t>
      </w:r>
      <w:r w:rsidRPr="006A7DED">
        <w:rPr>
          <w:rFonts w:ascii="Gentium" w:hAnsi="Gentium"/>
          <w:color w:val="943634" w:themeColor="accent2" w:themeShade="BF"/>
          <w:sz w:val="18"/>
          <w:szCs w:val="18"/>
        </w:rPr>
        <w:t>-ɛm</w:t>
      </w:r>
      <w:r>
        <w:rPr>
          <w:rFonts w:ascii="Gentium" w:hAnsi="Gentium"/>
          <w:color w:val="943634" w:themeColor="accent2" w:themeShade="BF"/>
          <w:sz w:val="18"/>
          <w:szCs w:val="18"/>
        </w:rPr>
        <w:t>/ɔm</w:t>
      </w:r>
      <w:r>
        <w:rPr>
          <w:rFonts w:ascii="Noticia Text" w:hAnsi="Noticia Text"/>
          <w:sz w:val="18"/>
          <w:szCs w:val="18"/>
        </w:rPr>
        <w:t xml:space="preserve">; </w:t>
      </w:r>
      <w:r>
        <w:rPr>
          <w:rFonts w:ascii="Noticia Text" w:hAnsi="Noticia Text"/>
          <w:sz w:val="18"/>
          <w:szCs w:val="18"/>
        </w:rPr>
        <w:br/>
        <w:t xml:space="preserve">while Córderan had dropped the final </w:t>
      </w:r>
      <w:r w:rsidRPr="00AF6193">
        <w:rPr>
          <w:rFonts w:ascii="Gentium" w:hAnsi="Gentium"/>
          <w:color w:val="943634" w:themeColor="accent2" w:themeShade="BF"/>
          <w:sz w:val="18"/>
          <w:szCs w:val="18"/>
        </w:rPr>
        <w:t>–m</w:t>
      </w:r>
      <w:r>
        <w:rPr>
          <w:rFonts w:ascii="Noticia Text" w:hAnsi="Noticia Text"/>
          <w:sz w:val="18"/>
          <w:szCs w:val="18"/>
        </w:rPr>
        <w:t xml:space="preserve"> in the subject of </w:t>
      </w:r>
      <w:r>
        <w:rPr>
          <w:rFonts w:ascii="Noticia Text" w:hAnsi="Noticia Text"/>
          <w:i/>
          <w:iCs/>
          <w:sz w:val="18"/>
          <w:szCs w:val="18"/>
        </w:rPr>
        <w:t xml:space="preserve">genitive constructs </w:t>
      </w:r>
      <w:r>
        <w:rPr>
          <w:rFonts w:ascii="Noticia Text" w:hAnsi="Noticia Text"/>
          <w:sz w:val="18"/>
          <w:szCs w:val="18"/>
        </w:rPr>
        <w:t>(e.g. "</w:t>
      </w:r>
      <w:r w:rsidRPr="002A4FD7">
        <w:rPr>
          <w:rFonts w:ascii="Noticia Text" w:hAnsi="Noticia Text"/>
          <w:i/>
          <w:iCs/>
          <w:sz w:val="18"/>
          <w:szCs w:val="18"/>
        </w:rPr>
        <w:t xml:space="preserve">The </w:t>
      </w:r>
      <w:r w:rsidRPr="005D29FE">
        <w:rPr>
          <w:rFonts w:ascii="Noticia Text" w:hAnsi="Noticia Text"/>
          <w:i/>
          <w:iCs/>
          <w:color w:val="0070C0"/>
          <w:sz w:val="18"/>
          <w:szCs w:val="18"/>
        </w:rPr>
        <w:t xml:space="preserve">tower </w:t>
      </w:r>
      <w:r w:rsidRPr="002A4FD7">
        <w:rPr>
          <w:rFonts w:ascii="Noticia Text" w:hAnsi="Noticia Text"/>
          <w:i/>
          <w:iCs/>
          <w:sz w:val="18"/>
          <w:szCs w:val="18"/>
        </w:rPr>
        <w:t>of London</w:t>
      </w:r>
      <w:r>
        <w:rPr>
          <w:rFonts w:ascii="Noticia Text" w:hAnsi="Noticia Text"/>
          <w:sz w:val="18"/>
          <w:szCs w:val="18"/>
        </w:rPr>
        <w:t>")</w:t>
      </w:r>
    </w:p>
  </w:endnote>
  <w:endnote w:id="114">
    <w:p w:rsidR="00700C3A" w:rsidRPr="004C42E6" w:rsidRDefault="00700C3A" w:rsidP="00272493">
      <w:pPr>
        <w:pStyle w:val="EndnoteText"/>
        <w:tabs>
          <w:tab w:val="left" w:pos="284"/>
        </w:tabs>
        <w:bidi w:val="0"/>
        <w:rPr>
          <w:rFonts w:ascii="Noticia Text" w:hAnsi="Noticia Text"/>
          <w:sz w:val="18"/>
          <w:szCs w:val="18"/>
        </w:rPr>
      </w:pPr>
      <w:r w:rsidRPr="004C42E6">
        <w:rPr>
          <w:rStyle w:val="EndnoteReference"/>
          <w:rFonts w:ascii="Noticia Text" w:hAnsi="Noticia Text"/>
          <w:sz w:val="18"/>
          <w:szCs w:val="18"/>
        </w:rPr>
        <w:endnoteRef/>
      </w:r>
      <w:r w:rsidRPr="004C42E6">
        <w:rPr>
          <w:rFonts w:ascii="Noticia Text" w:hAnsi="Noticia Text"/>
          <w:sz w:val="18"/>
          <w:szCs w:val="18"/>
          <w:rtl/>
        </w:rPr>
        <w:t xml:space="preserve"> </w:t>
      </w:r>
      <w:r>
        <w:rPr>
          <w:rFonts w:ascii="Noticia Text" w:hAnsi="Noticia Text"/>
          <w:sz w:val="18"/>
          <w:szCs w:val="18"/>
        </w:rPr>
        <w:tab/>
      </w:r>
      <w:proofErr w:type="gramStart"/>
      <w:r>
        <w:rPr>
          <w:rFonts w:ascii="Noticia Text" w:hAnsi="Noticia Text"/>
          <w:sz w:val="18"/>
          <w:szCs w:val="18"/>
        </w:rPr>
        <w:t>Vestigial.</w:t>
      </w:r>
      <w:proofErr w:type="gramEnd"/>
      <w:r>
        <w:rPr>
          <w:rFonts w:ascii="Noticia Text" w:hAnsi="Noticia Text"/>
          <w:sz w:val="18"/>
          <w:szCs w:val="18"/>
        </w:rPr>
        <w:t xml:space="preserve"> Only for numbers, body parts and certain "paired" objects (such as glasses, briefs, bicycle etc.)</w:t>
      </w:r>
    </w:p>
  </w:endnote>
  <w:endnote w:id="115">
    <w:p w:rsidR="00700C3A" w:rsidRPr="00B35F26" w:rsidRDefault="00700C3A" w:rsidP="00F10437">
      <w:pPr>
        <w:pStyle w:val="EndnoteText"/>
        <w:tabs>
          <w:tab w:val="left" w:pos="284"/>
        </w:tabs>
        <w:bidi w:val="0"/>
        <w:rPr>
          <w:rFonts w:ascii="Noticia Text" w:hAnsi="Noticia Text"/>
          <w:sz w:val="18"/>
          <w:szCs w:val="18"/>
        </w:rPr>
      </w:pPr>
      <w:r w:rsidRPr="00B35F26">
        <w:rPr>
          <w:rStyle w:val="EndnoteReference"/>
          <w:rFonts w:ascii="Noticia Text" w:hAnsi="Noticia Text"/>
          <w:sz w:val="18"/>
          <w:szCs w:val="18"/>
        </w:rPr>
        <w:endnoteRef/>
      </w:r>
      <w:r w:rsidRPr="00B35F26">
        <w:rPr>
          <w:rFonts w:ascii="Noticia Text" w:hAnsi="Noticia Text"/>
          <w:sz w:val="18"/>
          <w:szCs w:val="18"/>
          <w:rtl/>
        </w:rPr>
        <w:t xml:space="preserve"> </w:t>
      </w:r>
      <w:r>
        <w:rPr>
          <w:rFonts w:ascii="Noticia Text" w:hAnsi="Noticia Text"/>
          <w:sz w:val="18"/>
          <w:szCs w:val="18"/>
        </w:rPr>
        <w:tab/>
        <w:t>Only in Kórdorras</w:t>
      </w:r>
    </w:p>
  </w:endnote>
  <w:endnote w:id="116">
    <w:p w:rsidR="00700C3A" w:rsidRPr="0063189B" w:rsidRDefault="00700C3A" w:rsidP="0063189B">
      <w:pPr>
        <w:pStyle w:val="EndnoteText"/>
        <w:tabs>
          <w:tab w:val="left" w:pos="284"/>
        </w:tabs>
        <w:bidi w:val="0"/>
        <w:rPr>
          <w:rFonts w:ascii="Noticia Text" w:hAnsi="Noticia Text"/>
          <w:sz w:val="18"/>
          <w:szCs w:val="18"/>
        </w:rPr>
      </w:pPr>
      <w:r w:rsidRPr="0063189B">
        <w:rPr>
          <w:rStyle w:val="EndnoteReference"/>
          <w:rFonts w:ascii="Noticia Text" w:hAnsi="Noticia Text"/>
          <w:sz w:val="18"/>
          <w:szCs w:val="18"/>
        </w:rPr>
        <w:endnoteRef/>
      </w:r>
      <w:r w:rsidRPr="0063189B">
        <w:rPr>
          <w:rFonts w:ascii="Noticia Text" w:hAnsi="Noticia Text"/>
          <w:sz w:val="18"/>
          <w:szCs w:val="18"/>
          <w:rtl/>
        </w:rPr>
        <w:t xml:space="preserve"> </w:t>
      </w:r>
      <w:r>
        <w:rPr>
          <w:rFonts w:ascii="Noticia Text" w:hAnsi="Noticia Text"/>
          <w:sz w:val="18"/>
          <w:szCs w:val="18"/>
        </w:rPr>
        <w:tab/>
        <w:t>Borrowed from Córderan</w:t>
      </w:r>
    </w:p>
  </w:endnote>
  <w:endnote w:id="117">
    <w:p w:rsidR="00700C3A" w:rsidRPr="00485647" w:rsidRDefault="00700C3A" w:rsidP="006A682A">
      <w:pPr>
        <w:pStyle w:val="EndnoteText"/>
        <w:tabs>
          <w:tab w:val="left" w:pos="284"/>
        </w:tabs>
        <w:bidi w:val="0"/>
        <w:rPr>
          <w:rFonts w:ascii="Noticia Text" w:hAnsi="Noticia Text"/>
          <w:sz w:val="18"/>
          <w:szCs w:val="18"/>
        </w:rPr>
      </w:pPr>
      <w:r w:rsidRPr="00485647">
        <w:rPr>
          <w:rStyle w:val="EndnoteReference"/>
          <w:rFonts w:ascii="Noticia Text" w:hAnsi="Noticia Text"/>
          <w:sz w:val="18"/>
          <w:szCs w:val="18"/>
        </w:rPr>
        <w:endnoteRef/>
      </w:r>
      <w:r w:rsidRPr="00485647">
        <w:rPr>
          <w:rFonts w:ascii="Noticia Text" w:hAnsi="Noticia Text"/>
          <w:sz w:val="18"/>
          <w:szCs w:val="18"/>
          <w:rtl/>
        </w:rPr>
        <w:t xml:space="preserve"> </w:t>
      </w:r>
      <w:r>
        <w:rPr>
          <w:rFonts w:ascii="Noticia Text" w:hAnsi="Noticia Text"/>
          <w:sz w:val="18"/>
          <w:szCs w:val="18"/>
        </w:rPr>
        <w:tab/>
        <w:t xml:space="preserve">Spelled with silent </w:t>
      </w:r>
      <w:r w:rsidRPr="001768B5">
        <w:rPr>
          <w:rFonts w:ascii="Noticia Text" w:hAnsi="Noticia Text"/>
          <w:i/>
          <w:iCs/>
          <w:sz w:val="18"/>
          <w:szCs w:val="18"/>
        </w:rPr>
        <w:t>-E</w:t>
      </w:r>
      <w:r>
        <w:rPr>
          <w:rFonts w:ascii="Noticia Text" w:hAnsi="Noticia Text"/>
          <w:sz w:val="18"/>
          <w:szCs w:val="18"/>
        </w:rPr>
        <w:t xml:space="preserve">. Female personal names were mostly immune to this change, retaining the final </w:t>
      </w:r>
      <w:r w:rsidRPr="00485647">
        <w:rPr>
          <w:rFonts w:ascii="Gentium" w:hAnsi="Gentium"/>
          <w:color w:val="943634" w:themeColor="accent2" w:themeShade="BF"/>
          <w:sz w:val="18"/>
          <w:szCs w:val="18"/>
        </w:rPr>
        <w:t>-a</w:t>
      </w:r>
    </w:p>
  </w:endnote>
  <w:endnote w:id="118">
    <w:p w:rsidR="00700C3A" w:rsidRPr="00E17C81" w:rsidRDefault="00700C3A" w:rsidP="00FA5A27">
      <w:pPr>
        <w:pStyle w:val="EndnoteText"/>
        <w:tabs>
          <w:tab w:val="left" w:pos="284"/>
        </w:tabs>
        <w:bidi w:val="0"/>
        <w:rPr>
          <w:rFonts w:ascii="Noticia Text" w:hAnsi="Noticia Text"/>
          <w:sz w:val="18"/>
          <w:szCs w:val="18"/>
        </w:rPr>
      </w:pPr>
      <w:r w:rsidRPr="00E17C81">
        <w:rPr>
          <w:rStyle w:val="EndnoteReference"/>
          <w:rFonts w:ascii="Noticia Text" w:hAnsi="Noticia Text"/>
          <w:sz w:val="18"/>
          <w:szCs w:val="18"/>
        </w:rPr>
        <w:endnoteRef/>
      </w:r>
      <w:r w:rsidRPr="00E17C81">
        <w:rPr>
          <w:rFonts w:ascii="Noticia Text" w:hAnsi="Noticia Text"/>
          <w:sz w:val="18"/>
          <w:szCs w:val="18"/>
          <w:rtl/>
        </w:rPr>
        <w:t xml:space="preserve"> </w:t>
      </w:r>
      <w:r>
        <w:rPr>
          <w:rFonts w:ascii="Noticia Text" w:hAnsi="Noticia Text"/>
        </w:rPr>
        <w:tab/>
      </w:r>
      <w:r>
        <w:rPr>
          <w:rFonts w:ascii="Noticia Text" w:hAnsi="Noticia Text"/>
          <w:sz w:val="18"/>
          <w:szCs w:val="18"/>
        </w:rPr>
        <w:t>Syncretized from the (lost) Genitive case</w:t>
      </w:r>
    </w:p>
  </w:endnote>
  <w:endnote w:id="119">
    <w:p w:rsidR="00700C3A" w:rsidRPr="005306FC" w:rsidRDefault="00700C3A" w:rsidP="00A24D61">
      <w:pPr>
        <w:pStyle w:val="EndnoteText"/>
        <w:tabs>
          <w:tab w:val="left" w:pos="284"/>
        </w:tabs>
        <w:bidi w:val="0"/>
        <w:rPr>
          <w:rStyle w:val="EndnoteReference"/>
          <w:rFonts w:ascii="Noticia Text" w:hAnsi="Noticia Text"/>
          <w:sz w:val="18"/>
          <w:szCs w:val="18"/>
        </w:rPr>
      </w:pPr>
      <w:r w:rsidRPr="005306FC">
        <w:rPr>
          <w:rStyle w:val="EndnoteReference"/>
          <w:rFonts w:ascii="Noticia Text" w:hAnsi="Noticia Text"/>
          <w:sz w:val="18"/>
          <w:szCs w:val="18"/>
        </w:rPr>
        <w:endnoteRef/>
      </w:r>
      <w:r w:rsidRPr="005306FC">
        <w:rPr>
          <w:rStyle w:val="EndnoteReference"/>
          <w:rtl/>
        </w:rPr>
        <w:t xml:space="preserve"> </w:t>
      </w:r>
      <w:r>
        <w:rPr>
          <w:rFonts w:ascii="Noticia Text" w:hAnsi="Noticia Text"/>
          <w:sz w:val="18"/>
          <w:szCs w:val="18"/>
        </w:rPr>
        <w:tab/>
        <w:t xml:space="preserve">By analogy with the </w:t>
      </w:r>
      <w:r w:rsidRPr="005306FC">
        <w:rPr>
          <w:rFonts w:ascii="Gentium" w:hAnsi="Gentium"/>
          <w:color w:val="943634" w:themeColor="accent2" w:themeShade="BF"/>
          <w:sz w:val="18"/>
          <w:szCs w:val="18"/>
        </w:rPr>
        <w:t>–a</w:t>
      </w:r>
      <w:r>
        <w:rPr>
          <w:rFonts w:ascii="Noticia Text" w:hAnsi="Noticia Text"/>
          <w:sz w:val="18"/>
          <w:szCs w:val="18"/>
        </w:rPr>
        <w:t>/</w:t>
      </w:r>
      <w:r w:rsidRPr="005306FC">
        <w:rPr>
          <w:rFonts w:ascii="Gentium" w:hAnsi="Gentium"/>
          <w:color w:val="943634" w:themeColor="accent2" w:themeShade="BF"/>
          <w:sz w:val="18"/>
          <w:szCs w:val="18"/>
        </w:rPr>
        <w:t>-ja</w:t>
      </w:r>
      <w:r>
        <w:rPr>
          <w:rFonts w:ascii="Noticia Text" w:hAnsi="Noticia Text"/>
          <w:sz w:val="18"/>
          <w:szCs w:val="18"/>
        </w:rPr>
        <w:t xml:space="preserve"> pattern </w:t>
      </w:r>
    </w:p>
  </w:endnote>
  <w:endnote w:id="120">
    <w:p w:rsidR="00700C3A" w:rsidRPr="001119D2" w:rsidRDefault="00700C3A" w:rsidP="00160B0C">
      <w:pPr>
        <w:pStyle w:val="EndnoteText"/>
        <w:tabs>
          <w:tab w:val="left" w:pos="284"/>
        </w:tabs>
        <w:bidi w:val="0"/>
        <w:rPr>
          <w:rFonts w:ascii="Noticia Text" w:hAnsi="Noticia Text"/>
          <w:sz w:val="18"/>
          <w:szCs w:val="18"/>
        </w:rPr>
      </w:pPr>
      <w:r w:rsidRPr="001119D2">
        <w:rPr>
          <w:rStyle w:val="EndnoteReference"/>
          <w:rFonts w:ascii="Noticia Text" w:hAnsi="Noticia Text"/>
          <w:sz w:val="18"/>
          <w:szCs w:val="18"/>
        </w:rPr>
        <w:endnoteRef/>
      </w:r>
      <w:r w:rsidRPr="001119D2">
        <w:rPr>
          <w:rFonts w:ascii="Noticia Text" w:hAnsi="Noticia Text"/>
          <w:sz w:val="18"/>
          <w:szCs w:val="18"/>
          <w:rtl/>
        </w:rPr>
        <w:t xml:space="preserve"> </w:t>
      </w:r>
      <w:r>
        <w:rPr>
          <w:rFonts w:ascii="Noticia Text" w:hAnsi="Noticia Text"/>
          <w:sz w:val="18"/>
          <w:szCs w:val="18"/>
        </w:rPr>
        <w:tab/>
        <w:t>By analogy with the Feminine Ī-declension</w:t>
      </w:r>
    </w:p>
  </w:endnote>
  <w:endnote w:id="121">
    <w:p w:rsidR="00700C3A" w:rsidRPr="00485647" w:rsidRDefault="00700C3A" w:rsidP="001768B5">
      <w:pPr>
        <w:pStyle w:val="EndnoteText"/>
        <w:tabs>
          <w:tab w:val="left" w:pos="284"/>
        </w:tabs>
        <w:bidi w:val="0"/>
        <w:rPr>
          <w:rFonts w:ascii="Noticia Text" w:hAnsi="Noticia Text"/>
          <w:sz w:val="18"/>
          <w:szCs w:val="18"/>
        </w:rPr>
      </w:pPr>
      <w:r w:rsidRPr="00485647">
        <w:rPr>
          <w:rStyle w:val="EndnoteReference"/>
          <w:rFonts w:ascii="Noticia Text" w:hAnsi="Noticia Text"/>
          <w:sz w:val="18"/>
          <w:szCs w:val="18"/>
        </w:rPr>
        <w:endnoteRef/>
      </w:r>
      <w:r w:rsidRPr="00485647">
        <w:rPr>
          <w:rFonts w:ascii="Noticia Text" w:hAnsi="Noticia Text"/>
          <w:sz w:val="18"/>
          <w:szCs w:val="18"/>
          <w:rtl/>
        </w:rPr>
        <w:t xml:space="preserve"> </w:t>
      </w:r>
      <w:r>
        <w:rPr>
          <w:rFonts w:ascii="Noticia Text" w:hAnsi="Noticia Text"/>
          <w:sz w:val="18"/>
          <w:szCs w:val="18"/>
        </w:rPr>
        <w:tab/>
        <w:t xml:space="preserve">Spelled </w:t>
      </w:r>
      <w:r w:rsidRPr="001768B5">
        <w:rPr>
          <w:rFonts w:ascii="Noticia Text" w:hAnsi="Noticia Text"/>
          <w:i/>
          <w:iCs/>
          <w:sz w:val="18"/>
          <w:szCs w:val="18"/>
        </w:rPr>
        <w:t>-IE</w:t>
      </w:r>
    </w:p>
  </w:endnote>
  <w:endnote w:id="122">
    <w:p w:rsidR="00700C3A" w:rsidRPr="001739E8" w:rsidRDefault="00700C3A" w:rsidP="00F4313B">
      <w:pPr>
        <w:pStyle w:val="EndnoteText"/>
        <w:tabs>
          <w:tab w:val="left" w:pos="284"/>
        </w:tabs>
        <w:bidi w:val="0"/>
        <w:rPr>
          <w:rFonts w:ascii="Noticia Text" w:hAnsi="Noticia Text"/>
          <w:sz w:val="18"/>
          <w:szCs w:val="18"/>
        </w:rPr>
      </w:pPr>
      <w:r w:rsidRPr="001739E8">
        <w:rPr>
          <w:rStyle w:val="EndnoteReference"/>
          <w:rFonts w:ascii="Noticia Text" w:hAnsi="Noticia Text"/>
          <w:sz w:val="18"/>
          <w:szCs w:val="18"/>
        </w:rPr>
        <w:endnoteRef/>
      </w:r>
      <w:r w:rsidRPr="001739E8">
        <w:rPr>
          <w:rFonts w:ascii="Noticia Text" w:hAnsi="Noticia Text"/>
          <w:sz w:val="18"/>
          <w:szCs w:val="18"/>
          <w:rtl/>
        </w:rPr>
        <w:t xml:space="preserve"> </w:t>
      </w:r>
      <w:r w:rsidRPr="001739E8">
        <w:rPr>
          <w:rFonts w:ascii="Noticia Text" w:hAnsi="Noticia Text"/>
          <w:sz w:val="18"/>
          <w:szCs w:val="18"/>
        </w:rPr>
        <w:tab/>
        <w:t xml:space="preserve">With added </w:t>
      </w:r>
      <w:r w:rsidRPr="001739E8">
        <w:rPr>
          <w:rFonts w:ascii="Gentium" w:hAnsi="Gentium"/>
          <w:color w:val="943634" w:themeColor="accent2" w:themeShade="BF"/>
          <w:sz w:val="18"/>
          <w:szCs w:val="18"/>
        </w:rPr>
        <w:t>–s</w:t>
      </w:r>
      <w:r w:rsidRPr="001739E8">
        <w:rPr>
          <w:rFonts w:ascii="Noticia Text" w:hAnsi="Noticia Text"/>
          <w:color w:val="943634" w:themeColor="accent2" w:themeShade="BF"/>
          <w:sz w:val="18"/>
          <w:szCs w:val="18"/>
        </w:rPr>
        <w:t xml:space="preserve"> </w:t>
      </w:r>
      <w:r w:rsidRPr="001739E8">
        <w:rPr>
          <w:rFonts w:ascii="Noticia Text" w:hAnsi="Noticia Text"/>
          <w:sz w:val="18"/>
          <w:szCs w:val="18"/>
        </w:rPr>
        <w:t>to dissimilate from the Nominative singular</w:t>
      </w:r>
    </w:p>
  </w:endnote>
  <w:endnote w:id="123">
    <w:p w:rsidR="00700C3A" w:rsidRPr="00D16528" w:rsidRDefault="00700C3A" w:rsidP="00D16528">
      <w:pPr>
        <w:pStyle w:val="EndnoteText"/>
        <w:tabs>
          <w:tab w:val="left" w:pos="284"/>
        </w:tabs>
        <w:bidi w:val="0"/>
        <w:rPr>
          <w:rFonts w:ascii="Noticia Text" w:hAnsi="Noticia Text"/>
          <w:sz w:val="18"/>
          <w:szCs w:val="18"/>
        </w:rPr>
      </w:pPr>
      <w:r w:rsidRPr="00D16528">
        <w:rPr>
          <w:rStyle w:val="EndnoteReference"/>
          <w:rFonts w:ascii="Noticia Text" w:hAnsi="Noticia Text"/>
          <w:sz w:val="18"/>
          <w:szCs w:val="18"/>
        </w:rPr>
        <w:endnoteRef/>
      </w:r>
      <w:r w:rsidRPr="00D16528">
        <w:rPr>
          <w:rFonts w:ascii="Noticia Text" w:hAnsi="Noticia Text"/>
          <w:sz w:val="18"/>
          <w:szCs w:val="18"/>
          <w:rtl/>
        </w:rPr>
        <w:t xml:space="preserve"> </w:t>
      </w:r>
      <w:r w:rsidRPr="00D16528">
        <w:rPr>
          <w:rFonts w:ascii="Noticia Text" w:hAnsi="Noticia Text"/>
          <w:sz w:val="18"/>
          <w:szCs w:val="18"/>
        </w:rPr>
        <w:tab/>
        <w:t xml:space="preserve">Spelled </w:t>
      </w:r>
      <w:r w:rsidRPr="00D16528">
        <w:rPr>
          <w:rFonts w:ascii="Noticia Text" w:hAnsi="Noticia Text"/>
          <w:i/>
          <w:iCs/>
          <w:sz w:val="18"/>
          <w:szCs w:val="18"/>
        </w:rPr>
        <w:t>-IES</w:t>
      </w:r>
    </w:p>
  </w:endnote>
  <w:endnote w:id="124">
    <w:p w:rsidR="00700C3A" w:rsidRPr="006829D8" w:rsidRDefault="00700C3A" w:rsidP="00235DC5">
      <w:pPr>
        <w:pStyle w:val="EndnoteText"/>
        <w:tabs>
          <w:tab w:val="left" w:pos="284"/>
        </w:tabs>
        <w:bidi w:val="0"/>
        <w:rPr>
          <w:rFonts w:ascii="Noticia Text" w:hAnsi="Noticia Text"/>
          <w:sz w:val="18"/>
          <w:szCs w:val="18"/>
        </w:rPr>
      </w:pPr>
      <w:r w:rsidRPr="006829D8">
        <w:rPr>
          <w:rStyle w:val="EndnoteReference"/>
          <w:rFonts w:ascii="Noticia Text" w:hAnsi="Noticia Text"/>
          <w:sz w:val="18"/>
          <w:szCs w:val="18"/>
        </w:rPr>
        <w:endnoteRef/>
      </w:r>
      <w:r w:rsidRPr="006829D8">
        <w:rPr>
          <w:rFonts w:ascii="Noticia Text" w:hAnsi="Noticia Text"/>
          <w:sz w:val="18"/>
          <w:szCs w:val="18"/>
          <w:rtl/>
        </w:rPr>
        <w:t xml:space="preserve"> </w:t>
      </w:r>
      <w:r>
        <w:rPr>
          <w:rFonts w:ascii="Noticia Text" w:hAnsi="Noticia Text" w:hint="cs"/>
          <w:sz w:val="18"/>
          <w:szCs w:val="18"/>
          <w:rtl/>
        </w:rPr>
        <w:tab/>
      </w:r>
      <w:r>
        <w:rPr>
          <w:rFonts w:ascii="Noticia Text" w:hAnsi="Noticia Text"/>
          <w:sz w:val="18"/>
          <w:szCs w:val="18"/>
        </w:rPr>
        <w:t>In borrowings from Mágeran, and a few other feminine I-nouns by analogy</w:t>
      </w:r>
    </w:p>
  </w:endnote>
  <w:endnote w:id="125">
    <w:p w:rsidR="00700C3A" w:rsidRPr="00803D4D" w:rsidRDefault="00700C3A" w:rsidP="00803D4D">
      <w:pPr>
        <w:pStyle w:val="EndnoteText"/>
        <w:tabs>
          <w:tab w:val="left" w:pos="284"/>
        </w:tabs>
        <w:bidi w:val="0"/>
        <w:rPr>
          <w:rFonts w:ascii="Noticia Text" w:hAnsi="Noticia Text"/>
          <w:sz w:val="18"/>
          <w:szCs w:val="18"/>
        </w:rPr>
      </w:pPr>
      <w:r w:rsidRPr="00803D4D">
        <w:rPr>
          <w:rStyle w:val="EndnoteReference"/>
          <w:rFonts w:ascii="Noticia Text" w:hAnsi="Noticia Text"/>
          <w:sz w:val="18"/>
          <w:szCs w:val="18"/>
        </w:rPr>
        <w:endnoteRef/>
      </w:r>
      <w:r w:rsidRPr="00803D4D">
        <w:rPr>
          <w:rFonts w:ascii="Noticia Text" w:hAnsi="Noticia Text"/>
          <w:sz w:val="18"/>
          <w:szCs w:val="18"/>
          <w:rtl/>
        </w:rPr>
        <w:t xml:space="preserve"> </w:t>
      </w:r>
      <w:r>
        <w:rPr>
          <w:rFonts w:ascii="Noticia Text" w:hAnsi="Noticia Text"/>
          <w:sz w:val="18"/>
          <w:szCs w:val="18"/>
        </w:rPr>
        <w:tab/>
        <w:t>By analogy with Feminine –IA nouns</w:t>
      </w:r>
    </w:p>
  </w:endnote>
  <w:endnote w:id="126">
    <w:p w:rsidR="00700C3A" w:rsidRPr="007F11FC" w:rsidRDefault="00700C3A" w:rsidP="007F11FC">
      <w:pPr>
        <w:pStyle w:val="EndnoteText"/>
        <w:tabs>
          <w:tab w:val="left" w:pos="284"/>
        </w:tabs>
        <w:bidi w:val="0"/>
        <w:rPr>
          <w:rFonts w:ascii="Noticia Text" w:hAnsi="Noticia Text"/>
          <w:sz w:val="18"/>
          <w:szCs w:val="18"/>
        </w:rPr>
      </w:pPr>
      <w:r w:rsidRPr="007F11FC">
        <w:rPr>
          <w:rStyle w:val="EndnoteReference"/>
          <w:rFonts w:ascii="Noticia Text" w:hAnsi="Noticia Text"/>
          <w:sz w:val="18"/>
          <w:szCs w:val="18"/>
        </w:rPr>
        <w:endnoteRef/>
      </w:r>
      <w:r w:rsidRPr="007F11FC">
        <w:rPr>
          <w:rFonts w:ascii="Noticia Text" w:hAnsi="Noticia Text"/>
          <w:sz w:val="18"/>
          <w:szCs w:val="18"/>
          <w:rtl/>
        </w:rPr>
        <w:t xml:space="preserve"> </w:t>
      </w:r>
      <w:r>
        <w:rPr>
          <w:rFonts w:ascii="Noticia Text" w:hAnsi="Noticia Text"/>
          <w:sz w:val="18"/>
          <w:szCs w:val="18"/>
        </w:rPr>
        <w:tab/>
        <w:t>By analogy with the Masculine Ī-declension</w:t>
      </w:r>
    </w:p>
  </w:endnote>
  <w:endnote w:id="127">
    <w:p w:rsidR="00700C3A" w:rsidRPr="00946547" w:rsidRDefault="00700C3A" w:rsidP="00946547">
      <w:pPr>
        <w:pStyle w:val="EndnoteText"/>
        <w:tabs>
          <w:tab w:val="left" w:pos="284"/>
        </w:tabs>
        <w:bidi w:val="0"/>
        <w:rPr>
          <w:rFonts w:ascii="Noticia Text" w:hAnsi="Noticia Text"/>
          <w:sz w:val="18"/>
          <w:szCs w:val="18"/>
        </w:rPr>
      </w:pPr>
      <w:r w:rsidRPr="00946547">
        <w:rPr>
          <w:rStyle w:val="EndnoteReference"/>
          <w:rFonts w:ascii="Noticia Text" w:hAnsi="Noticia Text"/>
          <w:sz w:val="18"/>
          <w:szCs w:val="18"/>
        </w:rPr>
        <w:endnoteRef/>
      </w:r>
      <w:r w:rsidRPr="00946547">
        <w:rPr>
          <w:rFonts w:ascii="Noticia Text" w:hAnsi="Noticia Text"/>
          <w:sz w:val="18"/>
          <w:szCs w:val="18"/>
          <w:rtl/>
        </w:rPr>
        <w:t xml:space="preserve"> </w:t>
      </w:r>
      <w:r>
        <w:rPr>
          <w:rFonts w:ascii="Noticia Text" w:hAnsi="Noticia Text"/>
          <w:sz w:val="18"/>
          <w:szCs w:val="18"/>
        </w:rPr>
        <w:tab/>
        <w:t>After complex consonant clusters</w:t>
      </w:r>
    </w:p>
  </w:endnote>
  <w:endnote w:id="128">
    <w:p w:rsidR="00700C3A" w:rsidRPr="00A335B4" w:rsidRDefault="00700C3A" w:rsidP="006E5BD1">
      <w:pPr>
        <w:pStyle w:val="EndnoteText"/>
        <w:tabs>
          <w:tab w:val="left" w:pos="284"/>
        </w:tabs>
        <w:bidi w:val="0"/>
        <w:rPr>
          <w:rFonts w:ascii="Noticia Text" w:hAnsi="Noticia Text"/>
          <w:sz w:val="18"/>
          <w:szCs w:val="18"/>
        </w:rPr>
      </w:pPr>
      <w:r w:rsidRPr="00A335B4">
        <w:rPr>
          <w:rStyle w:val="EndnoteReference"/>
          <w:rFonts w:ascii="Noticia Text" w:hAnsi="Noticia Text"/>
          <w:sz w:val="18"/>
          <w:szCs w:val="18"/>
        </w:rPr>
        <w:endnoteRef/>
      </w:r>
      <w:r w:rsidRPr="00A335B4">
        <w:rPr>
          <w:rFonts w:ascii="Noticia Text" w:hAnsi="Noticia Text"/>
          <w:sz w:val="18"/>
          <w:szCs w:val="18"/>
          <w:rtl/>
        </w:rPr>
        <w:t xml:space="preserve"> </w:t>
      </w:r>
      <w:r w:rsidRPr="00A335B4">
        <w:rPr>
          <w:rFonts w:ascii="Noticia Text" w:hAnsi="Noticia Text"/>
          <w:sz w:val="18"/>
          <w:szCs w:val="18"/>
        </w:rPr>
        <w:tab/>
        <w:t>Broken plural</w:t>
      </w:r>
    </w:p>
  </w:endnote>
  <w:endnote w:id="129">
    <w:p w:rsidR="00700C3A" w:rsidRPr="000C32B2" w:rsidRDefault="00700C3A" w:rsidP="006E5BD1">
      <w:pPr>
        <w:pStyle w:val="EndnoteText"/>
        <w:tabs>
          <w:tab w:val="left" w:pos="284"/>
        </w:tabs>
        <w:bidi w:val="0"/>
        <w:rPr>
          <w:rFonts w:ascii="Noticia Text" w:hAnsi="Noticia Text"/>
          <w:sz w:val="18"/>
          <w:szCs w:val="18"/>
        </w:rPr>
      </w:pPr>
      <w:r w:rsidRPr="000C32B2">
        <w:rPr>
          <w:rStyle w:val="EndnoteReference"/>
          <w:rFonts w:ascii="Noticia Text" w:hAnsi="Noticia Text"/>
          <w:sz w:val="18"/>
          <w:szCs w:val="18"/>
        </w:rPr>
        <w:endnoteRef/>
      </w:r>
      <w:r w:rsidRPr="000C32B2">
        <w:rPr>
          <w:rFonts w:ascii="Noticia Text" w:hAnsi="Noticia Text"/>
          <w:sz w:val="18"/>
          <w:szCs w:val="18"/>
          <w:rtl/>
        </w:rPr>
        <w:t xml:space="preserve"> </w:t>
      </w:r>
      <w:r>
        <w:rPr>
          <w:rFonts w:ascii="Noticia Text" w:hAnsi="Noticia Text"/>
          <w:sz w:val="18"/>
          <w:szCs w:val="18"/>
        </w:rPr>
        <w:tab/>
        <w:t>With</w:t>
      </w:r>
      <w:r w:rsidRPr="000C32B2">
        <w:rPr>
          <w:rFonts w:ascii="Noticia Text" w:hAnsi="Noticia Text"/>
          <w:sz w:val="18"/>
          <w:szCs w:val="18"/>
        </w:rPr>
        <w:t xml:space="preserve"> </w:t>
      </w:r>
      <w:r>
        <w:rPr>
          <w:rFonts w:ascii="Noticia Text" w:hAnsi="Noticia Text"/>
          <w:sz w:val="18"/>
          <w:szCs w:val="18"/>
        </w:rPr>
        <w:t>b</w:t>
      </w:r>
      <w:r w:rsidRPr="00A335B4">
        <w:rPr>
          <w:rFonts w:ascii="Noticia Text" w:hAnsi="Noticia Text"/>
          <w:sz w:val="18"/>
          <w:szCs w:val="18"/>
        </w:rPr>
        <w:t>roken plural</w:t>
      </w:r>
      <w:r>
        <w:rPr>
          <w:rFonts w:ascii="Noticia Text" w:hAnsi="Noticia Text"/>
          <w:sz w:val="18"/>
          <w:szCs w:val="18"/>
        </w:rPr>
        <w:t xml:space="preserve"> by analogy </w:t>
      </w:r>
    </w:p>
  </w:endnote>
  <w:endnote w:id="130">
    <w:p w:rsidR="00700C3A" w:rsidRPr="00DC5E87" w:rsidRDefault="00700C3A" w:rsidP="00DC5E87">
      <w:pPr>
        <w:pStyle w:val="EndnoteText"/>
        <w:tabs>
          <w:tab w:val="left" w:pos="284"/>
        </w:tabs>
        <w:bidi w:val="0"/>
        <w:rPr>
          <w:rFonts w:ascii="Noticia Text" w:hAnsi="Noticia Text"/>
          <w:sz w:val="18"/>
          <w:szCs w:val="18"/>
        </w:rPr>
      </w:pPr>
      <w:r w:rsidRPr="00DC5E87">
        <w:rPr>
          <w:rStyle w:val="EndnoteReference"/>
          <w:rFonts w:ascii="Noticia Text" w:hAnsi="Noticia Text"/>
          <w:sz w:val="18"/>
          <w:szCs w:val="18"/>
        </w:rPr>
        <w:endnoteRef/>
      </w:r>
      <w:r w:rsidRPr="00DC5E87">
        <w:rPr>
          <w:rFonts w:ascii="Noticia Text" w:hAnsi="Noticia Text"/>
          <w:sz w:val="18"/>
          <w:szCs w:val="18"/>
          <w:rtl/>
        </w:rPr>
        <w:t xml:space="preserve"> </w:t>
      </w:r>
      <w:r>
        <w:rPr>
          <w:rFonts w:ascii="Noticia Text" w:hAnsi="Noticia Text"/>
          <w:sz w:val="18"/>
          <w:szCs w:val="18"/>
        </w:rPr>
        <w:tab/>
        <w:t>Probably influenced by the Mágeran I-declension</w:t>
      </w:r>
    </w:p>
  </w:endnote>
  <w:endnote w:id="131">
    <w:p w:rsidR="00700C3A" w:rsidRPr="00E93B77" w:rsidRDefault="00700C3A" w:rsidP="00E93B77">
      <w:pPr>
        <w:pStyle w:val="EndnoteText"/>
        <w:tabs>
          <w:tab w:val="left" w:pos="284"/>
        </w:tabs>
        <w:bidi w:val="0"/>
        <w:rPr>
          <w:rFonts w:ascii="Noticia Text" w:hAnsi="Noticia Text"/>
          <w:sz w:val="18"/>
          <w:szCs w:val="18"/>
        </w:rPr>
      </w:pPr>
      <w:r w:rsidRPr="00E93B77">
        <w:rPr>
          <w:rStyle w:val="EndnoteReference"/>
          <w:rFonts w:ascii="Noticia Text" w:hAnsi="Noticia Text"/>
          <w:sz w:val="18"/>
          <w:szCs w:val="18"/>
        </w:rPr>
        <w:endnoteRef/>
      </w:r>
      <w:r w:rsidRPr="00E93B77">
        <w:rPr>
          <w:rFonts w:ascii="Noticia Text" w:hAnsi="Noticia Text"/>
          <w:sz w:val="18"/>
          <w:szCs w:val="18"/>
          <w:rtl/>
        </w:rPr>
        <w:t xml:space="preserve"> </w:t>
      </w:r>
      <w:r>
        <w:rPr>
          <w:rFonts w:ascii="Noticia Text" w:hAnsi="Noticia Text"/>
          <w:sz w:val="18"/>
          <w:szCs w:val="18"/>
        </w:rPr>
        <w:tab/>
        <w:t>By analogy with the S-declension</w:t>
      </w:r>
    </w:p>
  </w:endnote>
  <w:endnote w:id="132">
    <w:p w:rsidR="00700C3A" w:rsidRPr="00AD5279" w:rsidRDefault="00700C3A" w:rsidP="00AD5279">
      <w:pPr>
        <w:pStyle w:val="EndnoteText"/>
        <w:tabs>
          <w:tab w:val="left" w:pos="284"/>
        </w:tabs>
        <w:bidi w:val="0"/>
        <w:rPr>
          <w:rFonts w:ascii="Noticia Text" w:hAnsi="Noticia Text"/>
          <w:sz w:val="18"/>
          <w:szCs w:val="18"/>
        </w:rPr>
      </w:pPr>
      <w:r w:rsidRPr="00AD5279">
        <w:rPr>
          <w:rStyle w:val="EndnoteReference"/>
          <w:rFonts w:ascii="Noticia Text" w:hAnsi="Noticia Text"/>
          <w:sz w:val="18"/>
          <w:szCs w:val="18"/>
        </w:rPr>
        <w:endnoteRef/>
      </w:r>
      <w:r w:rsidRPr="00AD5279">
        <w:rPr>
          <w:rFonts w:ascii="Noticia Text" w:hAnsi="Noticia Text"/>
          <w:sz w:val="18"/>
          <w:szCs w:val="18"/>
          <w:rtl/>
        </w:rPr>
        <w:t xml:space="preserve"> </w:t>
      </w:r>
      <w:r w:rsidRPr="00AD5279">
        <w:rPr>
          <w:rFonts w:ascii="Noticia Text" w:hAnsi="Noticia Text"/>
          <w:sz w:val="18"/>
          <w:szCs w:val="18"/>
        </w:rPr>
        <w:tab/>
        <w:t xml:space="preserve">Spelled with silent </w:t>
      </w:r>
      <w:r w:rsidRPr="00AD5279">
        <w:rPr>
          <w:rFonts w:ascii="Noticia Text" w:hAnsi="Noticia Text"/>
          <w:i/>
          <w:iCs/>
          <w:sz w:val="18"/>
          <w:szCs w:val="18"/>
        </w:rPr>
        <w:t>-E</w:t>
      </w:r>
    </w:p>
  </w:endnote>
  <w:endnote w:id="133">
    <w:p w:rsidR="00700C3A" w:rsidRPr="00C62793" w:rsidRDefault="00700C3A" w:rsidP="00C62793">
      <w:pPr>
        <w:pStyle w:val="EndnoteText"/>
        <w:tabs>
          <w:tab w:val="left" w:pos="284"/>
        </w:tabs>
        <w:bidi w:val="0"/>
        <w:rPr>
          <w:rFonts w:ascii="Noticia Text" w:hAnsi="Noticia Text"/>
          <w:sz w:val="18"/>
          <w:szCs w:val="18"/>
        </w:rPr>
      </w:pPr>
      <w:r w:rsidRPr="00C62793">
        <w:rPr>
          <w:rStyle w:val="EndnoteReference"/>
          <w:rFonts w:ascii="Noticia Text" w:hAnsi="Noticia Text"/>
          <w:sz w:val="18"/>
          <w:szCs w:val="18"/>
        </w:rPr>
        <w:endnoteRef/>
      </w:r>
      <w:r w:rsidRPr="00C62793">
        <w:rPr>
          <w:rFonts w:ascii="Noticia Text" w:hAnsi="Noticia Text"/>
          <w:sz w:val="18"/>
          <w:szCs w:val="18"/>
          <w:rtl/>
        </w:rPr>
        <w:t xml:space="preserve"> </w:t>
      </w:r>
      <w:r w:rsidRPr="00C62793">
        <w:rPr>
          <w:rFonts w:ascii="Noticia Text" w:hAnsi="Noticia Text"/>
          <w:sz w:val="18"/>
          <w:szCs w:val="18"/>
        </w:rPr>
        <w:tab/>
        <w:t>For the few Feminine Consonant</w:t>
      </w:r>
      <w:r>
        <w:rPr>
          <w:rFonts w:ascii="Noticia Text" w:hAnsi="Noticia Text"/>
          <w:sz w:val="18"/>
          <w:szCs w:val="18"/>
        </w:rPr>
        <w:t>al</w:t>
      </w:r>
      <w:r w:rsidRPr="00C62793">
        <w:rPr>
          <w:rFonts w:ascii="Noticia Text" w:hAnsi="Noticia Text"/>
          <w:sz w:val="18"/>
          <w:szCs w:val="18"/>
        </w:rPr>
        <w:t xml:space="preserve"> nouns</w:t>
      </w:r>
    </w:p>
  </w:endnote>
  <w:endnote w:id="134">
    <w:p w:rsidR="00700C3A" w:rsidRPr="00C27D92" w:rsidRDefault="00700C3A" w:rsidP="00611DEA">
      <w:pPr>
        <w:pStyle w:val="EndnoteText"/>
        <w:tabs>
          <w:tab w:val="left" w:pos="284"/>
        </w:tabs>
        <w:bidi w:val="0"/>
        <w:rPr>
          <w:rFonts w:ascii="Noticia Text" w:hAnsi="Noticia Text"/>
        </w:rPr>
      </w:pPr>
      <w:r w:rsidRPr="00C27D92">
        <w:rPr>
          <w:rStyle w:val="EndnoteReference"/>
          <w:rFonts w:ascii="Noticia Text" w:hAnsi="Noticia Text"/>
          <w:sz w:val="18"/>
          <w:szCs w:val="18"/>
        </w:rPr>
        <w:endnoteRef/>
      </w:r>
      <w:r w:rsidRPr="00C27D92">
        <w:rPr>
          <w:rFonts w:ascii="Noticia Text" w:hAnsi="Noticia Text"/>
          <w:sz w:val="18"/>
          <w:szCs w:val="18"/>
          <w:rtl/>
        </w:rPr>
        <w:t xml:space="preserve"> </w:t>
      </w:r>
      <w:r w:rsidRPr="00C27D92">
        <w:rPr>
          <w:rFonts w:ascii="Noticia Text" w:hAnsi="Noticia Text"/>
          <w:sz w:val="18"/>
          <w:szCs w:val="18"/>
        </w:rPr>
        <w:tab/>
      </w:r>
      <w:r>
        <w:rPr>
          <w:rFonts w:ascii="Noticia Text" w:hAnsi="Noticia Text"/>
          <w:sz w:val="18"/>
          <w:szCs w:val="18"/>
        </w:rPr>
        <w:t>Predominantly in monosyllabic words</w:t>
      </w:r>
    </w:p>
  </w:endnote>
  <w:endnote w:id="135">
    <w:p w:rsidR="00700C3A" w:rsidRPr="00643034" w:rsidRDefault="00700C3A" w:rsidP="00643034">
      <w:pPr>
        <w:pStyle w:val="EndnoteText"/>
        <w:tabs>
          <w:tab w:val="left" w:pos="284"/>
        </w:tabs>
        <w:bidi w:val="0"/>
        <w:rPr>
          <w:rFonts w:ascii="Noticia Text" w:hAnsi="Noticia Text"/>
          <w:sz w:val="18"/>
          <w:szCs w:val="18"/>
        </w:rPr>
      </w:pPr>
      <w:r w:rsidRPr="00643034">
        <w:rPr>
          <w:rStyle w:val="EndnoteReference"/>
          <w:rFonts w:ascii="Noticia Text" w:hAnsi="Noticia Text"/>
          <w:sz w:val="18"/>
          <w:szCs w:val="18"/>
        </w:rPr>
        <w:endnoteRef/>
      </w:r>
      <w:r w:rsidRPr="00643034">
        <w:rPr>
          <w:rFonts w:ascii="Noticia Text" w:hAnsi="Noticia Text"/>
          <w:sz w:val="18"/>
          <w:szCs w:val="18"/>
          <w:rtl/>
        </w:rPr>
        <w:t xml:space="preserve"> </w:t>
      </w:r>
      <w:r>
        <w:rPr>
          <w:rFonts w:ascii="Noticia Text" w:hAnsi="Noticia Text"/>
          <w:sz w:val="18"/>
          <w:szCs w:val="18"/>
        </w:rPr>
        <w:tab/>
        <w:t>By analogy with the Schwa declension</w:t>
      </w:r>
    </w:p>
  </w:endnote>
  <w:endnote w:id="136">
    <w:p w:rsidR="00700C3A" w:rsidRPr="00A04718" w:rsidRDefault="00700C3A" w:rsidP="00A04718">
      <w:pPr>
        <w:pStyle w:val="EndnoteText"/>
        <w:tabs>
          <w:tab w:val="left" w:pos="284"/>
        </w:tabs>
        <w:bidi w:val="0"/>
        <w:rPr>
          <w:rFonts w:ascii="Noticia Text" w:hAnsi="Noticia Text"/>
          <w:i/>
          <w:iCs/>
          <w:sz w:val="18"/>
          <w:szCs w:val="18"/>
        </w:rPr>
      </w:pPr>
      <w:r w:rsidRPr="00A04718">
        <w:rPr>
          <w:rStyle w:val="EndnoteReference"/>
          <w:rFonts w:ascii="Noticia Text" w:hAnsi="Noticia Text"/>
          <w:sz w:val="18"/>
          <w:szCs w:val="18"/>
        </w:rPr>
        <w:endnoteRef/>
      </w:r>
      <w:r w:rsidRPr="00A04718">
        <w:rPr>
          <w:rFonts w:ascii="Noticia Text" w:hAnsi="Noticia Text"/>
          <w:sz w:val="18"/>
          <w:szCs w:val="18"/>
          <w:rtl/>
        </w:rPr>
        <w:t xml:space="preserve"> </w:t>
      </w:r>
      <w:r w:rsidRPr="00A04718">
        <w:rPr>
          <w:rFonts w:ascii="Noticia Text" w:hAnsi="Noticia Text"/>
          <w:sz w:val="18"/>
          <w:szCs w:val="18"/>
        </w:rPr>
        <w:tab/>
        <w:t xml:space="preserve">Spelled </w:t>
      </w:r>
      <w:r w:rsidRPr="00A04718">
        <w:rPr>
          <w:rFonts w:ascii="Noticia Text" w:hAnsi="Noticia Text"/>
          <w:i/>
          <w:iCs/>
          <w:sz w:val="18"/>
          <w:szCs w:val="18"/>
        </w:rPr>
        <w:t>-ES</w:t>
      </w:r>
    </w:p>
  </w:endnote>
  <w:endnote w:id="137">
    <w:p w:rsidR="00700C3A" w:rsidRDefault="00700C3A" w:rsidP="00CC6F62">
      <w:pPr>
        <w:pStyle w:val="EndnoteText"/>
        <w:tabs>
          <w:tab w:val="left" w:pos="284"/>
        </w:tabs>
        <w:bidi w:val="0"/>
        <w:rPr>
          <w:rFonts w:ascii="Noticia Text" w:hAnsi="Noticia Text"/>
          <w:sz w:val="18"/>
          <w:szCs w:val="18"/>
        </w:rPr>
      </w:pPr>
      <w:r w:rsidRPr="009F1CA7">
        <w:rPr>
          <w:rStyle w:val="EndnoteReference"/>
          <w:rFonts w:ascii="Noticia Text" w:hAnsi="Noticia Text"/>
          <w:sz w:val="18"/>
          <w:szCs w:val="18"/>
        </w:rPr>
        <w:endnoteRef/>
      </w:r>
      <w:r w:rsidRPr="009F1CA7">
        <w:rPr>
          <w:rFonts w:ascii="Noticia Text" w:hAnsi="Noticia Text"/>
          <w:sz w:val="18"/>
          <w:szCs w:val="18"/>
          <w:rtl/>
        </w:rPr>
        <w:t xml:space="preserve"> </w:t>
      </w:r>
      <w:r>
        <w:rPr>
          <w:rFonts w:ascii="Noticia Text" w:hAnsi="Noticia Text"/>
          <w:sz w:val="18"/>
          <w:szCs w:val="18"/>
        </w:rPr>
        <w:tab/>
        <w:t xml:space="preserve">Using the </w:t>
      </w:r>
      <w:r>
        <w:rPr>
          <w:rFonts w:ascii="Noticia Text" w:hAnsi="Noticia Text"/>
          <w:i/>
          <w:iCs/>
          <w:sz w:val="18"/>
          <w:szCs w:val="18"/>
        </w:rPr>
        <w:t xml:space="preserve">S-assimilation </w:t>
      </w:r>
      <w:r>
        <w:rPr>
          <w:rFonts w:ascii="Noticia Text" w:hAnsi="Noticia Text"/>
          <w:sz w:val="18"/>
          <w:szCs w:val="18"/>
        </w:rPr>
        <w:t>rule described above, with the following modifications:</w:t>
      </w:r>
    </w:p>
    <w:p w:rsidR="00700C3A" w:rsidRPr="00664EE8" w:rsidRDefault="00700C3A" w:rsidP="002F4E5D">
      <w:pPr>
        <w:pStyle w:val="EndnoteText"/>
        <w:tabs>
          <w:tab w:val="left" w:pos="284"/>
        </w:tabs>
        <w:bidi w:val="0"/>
        <w:rPr>
          <w:rFonts w:ascii="Noticia Text" w:hAnsi="Noticia Text"/>
          <w:sz w:val="18"/>
          <w:szCs w:val="18"/>
        </w:rPr>
      </w:pPr>
      <w:r>
        <w:rPr>
          <w:rFonts w:ascii="Noticia Text" w:hAnsi="Noticia Text"/>
          <w:sz w:val="18"/>
          <w:szCs w:val="18"/>
        </w:rPr>
        <w:tab/>
      </w:r>
      <w:r w:rsidRPr="00664EE8">
        <w:rPr>
          <w:rFonts w:ascii="Gentium" w:hAnsi="Gentium"/>
          <w:color w:val="943634" w:themeColor="accent2" w:themeShade="BF"/>
          <w:sz w:val="18"/>
          <w:szCs w:val="18"/>
        </w:rPr>
        <w:t>-ʦ</w:t>
      </w:r>
      <w:r w:rsidRPr="00664EE8">
        <w:rPr>
          <w:rFonts w:ascii="Noticia Text" w:hAnsi="Noticia Text"/>
          <w:color w:val="943634" w:themeColor="accent2" w:themeShade="BF"/>
          <w:sz w:val="18"/>
          <w:szCs w:val="18"/>
        </w:rPr>
        <w:t xml:space="preserve"> </w:t>
      </w:r>
      <w:r w:rsidRPr="00664EE8">
        <w:rPr>
          <w:rFonts w:ascii="Gentium" w:hAnsi="Gentium"/>
          <w:color w:val="943634" w:themeColor="accent2" w:themeShade="BF"/>
          <w:sz w:val="18"/>
          <w:szCs w:val="18"/>
        </w:rPr>
        <w:t xml:space="preserve"> &gt;  -ʦi</w:t>
      </w:r>
      <w:r w:rsidRPr="00664EE8">
        <w:rPr>
          <w:rFonts w:ascii="Noticia Text" w:hAnsi="Noticia Text"/>
          <w:color w:val="943634" w:themeColor="accent2" w:themeShade="BF"/>
          <w:sz w:val="18"/>
          <w:szCs w:val="18"/>
        </w:rPr>
        <w:t xml:space="preserve"> </w:t>
      </w:r>
      <w:r w:rsidRPr="00664EE8">
        <w:rPr>
          <w:rFonts w:ascii="Noticia Text" w:hAnsi="Noticia Text"/>
          <w:sz w:val="18"/>
          <w:szCs w:val="18"/>
        </w:rPr>
        <w:t>,</w:t>
      </w:r>
      <w:r>
        <w:rPr>
          <w:rFonts w:ascii="Noticia Text" w:hAnsi="Noticia Text"/>
          <w:sz w:val="18"/>
          <w:szCs w:val="18"/>
        </w:rPr>
        <w:t xml:space="preserve">    </w:t>
      </w:r>
      <w:r w:rsidRPr="00664EE8">
        <w:rPr>
          <w:rFonts w:ascii="Gentium" w:hAnsi="Gentium"/>
          <w:color w:val="943634" w:themeColor="accent2" w:themeShade="BF"/>
          <w:sz w:val="18"/>
          <w:szCs w:val="18"/>
        </w:rPr>
        <w:t>-</w:t>
      </w:r>
      <w:r>
        <w:rPr>
          <w:rFonts w:ascii="Gentium" w:hAnsi="Gentium"/>
          <w:color w:val="943634" w:themeColor="accent2" w:themeShade="BF"/>
          <w:sz w:val="18"/>
          <w:szCs w:val="18"/>
        </w:rPr>
        <w:t>s, -z</w:t>
      </w:r>
      <w:r w:rsidRPr="00664EE8">
        <w:rPr>
          <w:rFonts w:ascii="Noticia Text" w:hAnsi="Noticia Text"/>
          <w:color w:val="943634" w:themeColor="accent2" w:themeShade="BF"/>
          <w:sz w:val="18"/>
          <w:szCs w:val="18"/>
        </w:rPr>
        <w:t xml:space="preserve"> </w:t>
      </w:r>
      <w:r>
        <w:rPr>
          <w:rFonts w:ascii="Noticia Text" w:hAnsi="Noticia Text"/>
          <w:color w:val="943634" w:themeColor="accent2" w:themeShade="BF"/>
          <w:sz w:val="18"/>
          <w:szCs w:val="18"/>
        </w:rPr>
        <w:t xml:space="preserve"> </w:t>
      </w:r>
      <w:r w:rsidRPr="00664EE8">
        <w:rPr>
          <w:rFonts w:ascii="Gentium" w:hAnsi="Gentium"/>
          <w:color w:val="943634" w:themeColor="accent2" w:themeShade="BF"/>
          <w:sz w:val="18"/>
          <w:szCs w:val="18"/>
        </w:rPr>
        <w:t>&gt;  -</w:t>
      </w:r>
      <w:r>
        <w:rPr>
          <w:rFonts w:ascii="Gentium" w:hAnsi="Gentium"/>
          <w:color w:val="943634" w:themeColor="accent2" w:themeShade="BF"/>
          <w:sz w:val="18"/>
          <w:szCs w:val="18"/>
        </w:rPr>
        <w:t>sː</w:t>
      </w:r>
      <w:r w:rsidRPr="00664EE8">
        <w:rPr>
          <w:rFonts w:ascii="Gentium" w:hAnsi="Gentium"/>
          <w:color w:val="943634" w:themeColor="accent2" w:themeShade="BF"/>
          <w:sz w:val="18"/>
          <w:szCs w:val="18"/>
        </w:rPr>
        <w:t>i</w:t>
      </w:r>
      <w:r w:rsidRPr="00664EE8">
        <w:rPr>
          <w:rFonts w:ascii="Noticia Text" w:hAnsi="Noticia Text"/>
          <w:color w:val="943634" w:themeColor="accent2" w:themeShade="BF"/>
          <w:sz w:val="18"/>
          <w:szCs w:val="18"/>
        </w:rPr>
        <w:t xml:space="preserve"> </w:t>
      </w:r>
      <w:r w:rsidRPr="00664EE8">
        <w:rPr>
          <w:rFonts w:ascii="Noticia Text" w:hAnsi="Noticia Text"/>
          <w:sz w:val="18"/>
          <w:szCs w:val="18"/>
        </w:rPr>
        <w:t xml:space="preserve">,   </w:t>
      </w:r>
      <w:r>
        <w:rPr>
          <w:rFonts w:ascii="Noticia Text" w:hAnsi="Noticia Text"/>
          <w:sz w:val="18"/>
          <w:szCs w:val="18"/>
        </w:rPr>
        <w:t xml:space="preserve"> </w:t>
      </w:r>
      <w:r>
        <w:rPr>
          <w:rFonts w:ascii="Gentium" w:hAnsi="Gentium"/>
          <w:color w:val="943634" w:themeColor="accent2" w:themeShade="BF"/>
          <w:sz w:val="18"/>
          <w:szCs w:val="18"/>
        </w:rPr>
        <w:t>-si</w:t>
      </w:r>
      <w:r w:rsidRPr="00664EE8">
        <w:rPr>
          <w:rFonts w:ascii="Noticia Text" w:hAnsi="Noticia Text"/>
          <w:color w:val="943634" w:themeColor="accent2" w:themeShade="BF"/>
          <w:sz w:val="18"/>
          <w:szCs w:val="18"/>
        </w:rPr>
        <w:t xml:space="preserve"> </w:t>
      </w:r>
      <w:r>
        <w:rPr>
          <w:rFonts w:ascii="Noticia Text" w:hAnsi="Noticia Text"/>
          <w:color w:val="943634" w:themeColor="accent2" w:themeShade="BF"/>
          <w:sz w:val="18"/>
          <w:szCs w:val="18"/>
        </w:rPr>
        <w:t xml:space="preserve"> </w:t>
      </w:r>
      <w:r w:rsidRPr="00664EE8">
        <w:rPr>
          <w:rFonts w:ascii="Gentium" w:hAnsi="Gentium"/>
          <w:color w:val="943634" w:themeColor="accent2" w:themeShade="BF"/>
          <w:sz w:val="18"/>
          <w:szCs w:val="18"/>
        </w:rPr>
        <w:t>&gt;  -</w:t>
      </w:r>
      <w:r>
        <w:rPr>
          <w:rFonts w:ascii="Gentium" w:hAnsi="Gentium"/>
          <w:color w:val="943634" w:themeColor="accent2" w:themeShade="BF"/>
          <w:sz w:val="18"/>
          <w:szCs w:val="18"/>
        </w:rPr>
        <w:t>esː</w:t>
      </w:r>
      <w:r w:rsidRPr="00664EE8">
        <w:rPr>
          <w:rFonts w:ascii="Gentium" w:hAnsi="Gentium"/>
          <w:color w:val="943634" w:themeColor="accent2" w:themeShade="BF"/>
          <w:sz w:val="18"/>
          <w:szCs w:val="18"/>
        </w:rPr>
        <w:t>i</w:t>
      </w:r>
      <w:r w:rsidRPr="00664EE8">
        <w:rPr>
          <w:rFonts w:ascii="Noticia Text" w:hAnsi="Noticia Text"/>
          <w:color w:val="943634" w:themeColor="accent2" w:themeShade="BF"/>
          <w:sz w:val="18"/>
          <w:szCs w:val="18"/>
        </w:rPr>
        <w:t xml:space="preserve"> </w:t>
      </w:r>
      <w:r w:rsidRPr="00664EE8">
        <w:rPr>
          <w:rFonts w:ascii="Noticia Text" w:hAnsi="Noticia Text"/>
          <w:sz w:val="18"/>
          <w:szCs w:val="18"/>
        </w:rPr>
        <w:t xml:space="preserve">,   </w:t>
      </w:r>
      <w:r>
        <w:rPr>
          <w:rFonts w:ascii="Noticia Text" w:hAnsi="Noticia Text"/>
          <w:sz w:val="18"/>
          <w:szCs w:val="18"/>
        </w:rPr>
        <w:t xml:space="preserve"> </w:t>
      </w:r>
      <w:r w:rsidRPr="00664EE8">
        <w:rPr>
          <w:rFonts w:ascii="Gentium" w:hAnsi="Gentium"/>
          <w:color w:val="943634" w:themeColor="accent2" w:themeShade="BF"/>
          <w:sz w:val="18"/>
          <w:szCs w:val="18"/>
        </w:rPr>
        <w:t>-</w:t>
      </w:r>
      <w:r>
        <w:rPr>
          <w:rFonts w:ascii="Gentium" w:hAnsi="Gentium"/>
          <w:color w:val="943634" w:themeColor="accent2" w:themeShade="BF"/>
          <w:sz w:val="18"/>
          <w:szCs w:val="18"/>
        </w:rPr>
        <w:t>ʃ, -ʒ</w:t>
      </w:r>
      <w:r w:rsidRPr="00664EE8">
        <w:rPr>
          <w:rFonts w:ascii="Noticia Text" w:hAnsi="Noticia Text"/>
          <w:color w:val="943634" w:themeColor="accent2" w:themeShade="BF"/>
          <w:sz w:val="18"/>
          <w:szCs w:val="18"/>
        </w:rPr>
        <w:t xml:space="preserve"> </w:t>
      </w:r>
      <w:r>
        <w:rPr>
          <w:rFonts w:ascii="Noticia Text" w:hAnsi="Noticia Text"/>
          <w:color w:val="943634" w:themeColor="accent2" w:themeShade="BF"/>
          <w:sz w:val="18"/>
          <w:szCs w:val="18"/>
        </w:rPr>
        <w:t xml:space="preserve"> </w:t>
      </w:r>
      <w:r w:rsidRPr="00664EE8">
        <w:rPr>
          <w:rFonts w:ascii="Gentium" w:hAnsi="Gentium"/>
          <w:color w:val="943634" w:themeColor="accent2" w:themeShade="BF"/>
          <w:sz w:val="18"/>
          <w:szCs w:val="18"/>
        </w:rPr>
        <w:t>&gt;  -</w:t>
      </w:r>
      <w:r>
        <w:rPr>
          <w:rFonts w:ascii="Gentium" w:hAnsi="Gentium"/>
          <w:color w:val="943634" w:themeColor="accent2" w:themeShade="BF"/>
          <w:sz w:val="18"/>
          <w:szCs w:val="18"/>
        </w:rPr>
        <w:t>ʃ</w:t>
      </w:r>
      <w:r w:rsidRPr="00664EE8">
        <w:rPr>
          <w:rFonts w:ascii="Gentium" w:hAnsi="Gentium"/>
          <w:color w:val="943634" w:themeColor="accent2" w:themeShade="BF"/>
          <w:sz w:val="18"/>
          <w:szCs w:val="18"/>
        </w:rPr>
        <w:t>i</w:t>
      </w:r>
      <w:r w:rsidRPr="00664EE8">
        <w:rPr>
          <w:rFonts w:ascii="Noticia Text" w:hAnsi="Noticia Text"/>
          <w:color w:val="943634" w:themeColor="accent2" w:themeShade="BF"/>
          <w:sz w:val="18"/>
          <w:szCs w:val="18"/>
        </w:rPr>
        <w:t xml:space="preserve"> </w:t>
      </w:r>
      <w:r w:rsidRPr="00664EE8">
        <w:rPr>
          <w:rFonts w:ascii="Noticia Text" w:hAnsi="Noticia Text"/>
          <w:sz w:val="18"/>
          <w:szCs w:val="18"/>
        </w:rPr>
        <w:t xml:space="preserve">,   </w:t>
      </w:r>
      <w:r>
        <w:rPr>
          <w:rFonts w:ascii="Noticia Text" w:hAnsi="Noticia Text"/>
          <w:sz w:val="18"/>
          <w:szCs w:val="18"/>
        </w:rPr>
        <w:t xml:space="preserve"> </w:t>
      </w:r>
      <w:r w:rsidRPr="00664EE8">
        <w:rPr>
          <w:rFonts w:ascii="Gentium" w:hAnsi="Gentium"/>
          <w:color w:val="0070C0"/>
          <w:sz w:val="18"/>
          <w:szCs w:val="18"/>
        </w:rPr>
        <w:t>-</w:t>
      </w:r>
      <w:r w:rsidRPr="00664EE8">
        <w:rPr>
          <w:rFonts w:ascii="Gentium" w:hAnsi="Gentium"/>
          <w:color w:val="943634" w:themeColor="accent2" w:themeShade="BF"/>
          <w:sz w:val="18"/>
          <w:szCs w:val="18"/>
        </w:rPr>
        <w:t>m</w:t>
      </w:r>
      <w:r w:rsidRPr="00664EE8">
        <w:rPr>
          <w:rFonts w:ascii="Noticia Text" w:hAnsi="Noticia Text"/>
          <w:color w:val="943634" w:themeColor="accent2" w:themeShade="BF"/>
          <w:sz w:val="18"/>
          <w:szCs w:val="18"/>
        </w:rPr>
        <w:t xml:space="preserve"> </w:t>
      </w:r>
      <w:r w:rsidRPr="00664EE8">
        <w:rPr>
          <w:rFonts w:ascii="Gentium" w:hAnsi="Gentium"/>
          <w:color w:val="943634" w:themeColor="accent2" w:themeShade="BF"/>
          <w:sz w:val="18"/>
          <w:szCs w:val="18"/>
        </w:rPr>
        <w:t xml:space="preserve"> &gt;  -mpsi</w:t>
      </w:r>
      <w:r w:rsidRPr="00664EE8">
        <w:rPr>
          <w:rFonts w:ascii="Noticia Text" w:hAnsi="Noticia Text"/>
          <w:color w:val="943634" w:themeColor="accent2" w:themeShade="BF"/>
          <w:sz w:val="18"/>
          <w:szCs w:val="18"/>
        </w:rPr>
        <w:t xml:space="preserve"> </w:t>
      </w:r>
      <w:r w:rsidRPr="00664EE8">
        <w:rPr>
          <w:rFonts w:ascii="Noticia Text" w:hAnsi="Noticia Text"/>
          <w:sz w:val="18"/>
          <w:szCs w:val="18"/>
        </w:rPr>
        <w:t xml:space="preserve">,   </w:t>
      </w:r>
      <w:r>
        <w:rPr>
          <w:rFonts w:ascii="Noticia Text" w:hAnsi="Noticia Text"/>
          <w:sz w:val="18"/>
          <w:szCs w:val="18"/>
        </w:rPr>
        <w:t xml:space="preserve"> </w:t>
      </w:r>
      <w:r w:rsidRPr="00664EE8">
        <w:rPr>
          <w:rFonts w:ascii="Gentium" w:hAnsi="Gentium"/>
          <w:color w:val="943634" w:themeColor="accent2" w:themeShade="BF"/>
          <w:sz w:val="18"/>
          <w:szCs w:val="18"/>
        </w:rPr>
        <w:t>-n, -r</w:t>
      </w:r>
      <w:r w:rsidRPr="00664EE8">
        <w:rPr>
          <w:rFonts w:ascii="Noticia Text" w:hAnsi="Noticia Text"/>
          <w:color w:val="943634" w:themeColor="accent2" w:themeShade="BF"/>
          <w:sz w:val="18"/>
          <w:szCs w:val="18"/>
        </w:rPr>
        <w:t xml:space="preserve"> </w:t>
      </w:r>
      <w:r w:rsidRPr="00664EE8">
        <w:rPr>
          <w:rFonts w:ascii="Gentium" w:hAnsi="Gentium"/>
          <w:color w:val="943634" w:themeColor="accent2" w:themeShade="BF"/>
          <w:sz w:val="18"/>
          <w:szCs w:val="18"/>
        </w:rPr>
        <w:t xml:space="preserve"> &gt;  -ri</w:t>
      </w:r>
    </w:p>
  </w:endnote>
  <w:endnote w:id="138">
    <w:p w:rsidR="00700C3A" w:rsidRPr="00CE0F21" w:rsidRDefault="00700C3A" w:rsidP="00CE0F21">
      <w:pPr>
        <w:pStyle w:val="EndnoteText"/>
        <w:tabs>
          <w:tab w:val="left" w:pos="284"/>
        </w:tabs>
        <w:bidi w:val="0"/>
        <w:rPr>
          <w:rFonts w:ascii="Noticia Text" w:hAnsi="Noticia Text"/>
          <w:sz w:val="18"/>
          <w:szCs w:val="18"/>
        </w:rPr>
      </w:pPr>
      <w:r w:rsidRPr="00CE0F21">
        <w:rPr>
          <w:rStyle w:val="EndnoteReference"/>
          <w:rFonts w:ascii="Noticia Text" w:hAnsi="Noticia Text"/>
          <w:sz w:val="18"/>
          <w:szCs w:val="18"/>
        </w:rPr>
        <w:endnoteRef/>
      </w:r>
      <w:r w:rsidRPr="00CE0F21">
        <w:rPr>
          <w:rFonts w:ascii="Noticia Text" w:hAnsi="Noticia Text"/>
          <w:sz w:val="18"/>
          <w:szCs w:val="18"/>
          <w:rtl/>
        </w:rPr>
        <w:t xml:space="preserve"> </w:t>
      </w:r>
      <w:r>
        <w:rPr>
          <w:rFonts w:ascii="Noticia Text" w:hAnsi="Noticia Text"/>
          <w:sz w:val="18"/>
          <w:szCs w:val="18"/>
        </w:rPr>
        <w:tab/>
        <w:t>Case and number agreement lost, as a result of adjectives moving in front of the nouns they describe</w:t>
      </w:r>
    </w:p>
  </w:endnote>
  <w:endnote w:id="139">
    <w:p w:rsidR="00700C3A" w:rsidRPr="000561E3" w:rsidRDefault="00700C3A" w:rsidP="00CE0F21">
      <w:pPr>
        <w:pStyle w:val="EndnoteText"/>
        <w:tabs>
          <w:tab w:val="left" w:pos="284"/>
        </w:tabs>
        <w:bidi w:val="0"/>
        <w:rPr>
          <w:rFonts w:ascii="Noticia Text" w:hAnsi="Noticia Text"/>
          <w:sz w:val="18"/>
          <w:szCs w:val="18"/>
        </w:rPr>
      </w:pPr>
      <w:r w:rsidRPr="000561E3">
        <w:rPr>
          <w:rStyle w:val="EndnoteReference"/>
          <w:rFonts w:ascii="Noticia Text" w:hAnsi="Noticia Text"/>
          <w:sz w:val="18"/>
          <w:szCs w:val="18"/>
        </w:rPr>
        <w:endnoteRef/>
      </w:r>
      <w:r w:rsidRPr="000561E3">
        <w:rPr>
          <w:rFonts w:ascii="Noticia Text" w:hAnsi="Noticia Text"/>
          <w:sz w:val="18"/>
          <w:szCs w:val="18"/>
          <w:rtl/>
        </w:rPr>
        <w:t xml:space="preserve"> </w:t>
      </w:r>
      <w:r>
        <w:rPr>
          <w:rFonts w:ascii="Noticia Text" w:hAnsi="Noticia Text"/>
          <w:sz w:val="18"/>
          <w:szCs w:val="18"/>
        </w:rPr>
        <w:tab/>
        <w:t>Endings lost, as a result of adjectives moving in front of the nouns they describe</w:t>
      </w:r>
    </w:p>
  </w:endnote>
  <w:endnote w:id="140">
    <w:p w:rsidR="00700C3A" w:rsidRPr="00AD5279" w:rsidRDefault="00700C3A" w:rsidP="003E6508">
      <w:pPr>
        <w:pStyle w:val="EndnoteText"/>
        <w:tabs>
          <w:tab w:val="left" w:pos="284"/>
        </w:tabs>
        <w:bidi w:val="0"/>
        <w:rPr>
          <w:rFonts w:ascii="Noticia Text" w:hAnsi="Noticia Text"/>
          <w:sz w:val="18"/>
          <w:szCs w:val="18"/>
        </w:rPr>
      </w:pPr>
      <w:r w:rsidRPr="00AD5279">
        <w:rPr>
          <w:rStyle w:val="EndnoteReference"/>
          <w:rFonts w:ascii="Noticia Text" w:hAnsi="Noticia Text"/>
          <w:sz w:val="18"/>
          <w:szCs w:val="18"/>
        </w:rPr>
        <w:endnoteRef/>
      </w:r>
      <w:r w:rsidRPr="00AD5279">
        <w:rPr>
          <w:rFonts w:ascii="Noticia Text" w:hAnsi="Noticia Text"/>
          <w:sz w:val="18"/>
          <w:szCs w:val="18"/>
          <w:rtl/>
        </w:rPr>
        <w:t xml:space="preserve"> </w:t>
      </w:r>
      <w:r w:rsidRPr="00AD5279">
        <w:rPr>
          <w:rFonts w:ascii="Noticia Text" w:hAnsi="Noticia Text"/>
          <w:sz w:val="18"/>
          <w:szCs w:val="18"/>
        </w:rPr>
        <w:tab/>
        <w:t xml:space="preserve">Spelled with silent </w:t>
      </w:r>
      <w:r w:rsidRPr="00AD5279">
        <w:rPr>
          <w:rFonts w:ascii="Noticia Text" w:hAnsi="Noticia Text"/>
          <w:i/>
          <w:iCs/>
          <w:sz w:val="18"/>
          <w:szCs w:val="18"/>
        </w:rPr>
        <w:t>-E</w:t>
      </w:r>
    </w:p>
  </w:endnote>
  <w:endnote w:id="141">
    <w:p w:rsidR="00700C3A" w:rsidRPr="007B5C99" w:rsidRDefault="00700C3A" w:rsidP="007B5C99">
      <w:pPr>
        <w:pStyle w:val="EndnoteText"/>
        <w:tabs>
          <w:tab w:val="left" w:pos="284"/>
        </w:tabs>
        <w:bidi w:val="0"/>
        <w:rPr>
          <w:rFonts w:ascii="Noticia Text" w:hAnsi="Noticia Text"/>
          <w:sz w:val="18"/>
          <w:szCs w:val="18"/>
        </w:rPr>
      </w:pPr>
      <w:r w:rsidRPr="007B5C99">
        <w:rPr>
          <w:rStyle w:val="EndnoteReference"/>
          <w:rFonts w:ascii="Noticia Text" w:hAnsi="Noticia Text"/>
          <w:sz w:val="18"/>
          <w:szCs w:val="18"/>
        </w:rPr>
        <w:endnoteRef/>
      </w:r>
      <w:r w:rsidRPr="007B5C99">
        <w:rPr>
          <w:rFonts w:ascii="Noticia Text" w:hAnsi="Noticia Text"/>
          <w:sz w:val="18"/>
          <w:szCs w:val="18"/>
          <w:rtl/>
        </w:rPr>
        <w:t xml:space="preserve"> </w:t>
      </w:r>
      <w:r>
        <w:rPr>
          <w:rFonts w:ascii="Noticia Text" w:hAnsi="Noticia Text"/>
          <w:sz w:val="18"/>
          <w:szCs w:val="18"/>
        </w:rPr>
        <w:tab/>
        <w:t>By analogy</w:t>
      </w:r>
    </w:p>
  </w:endnote>
  <w:endnote w:id="142">
    <w:p w:rsidR="00700C3A" w:rsidRPr="00643034" w:rsidRDefault="00700C3A" w:rsidP="00C86295">
      <w:pPr>
        <w:pStyle w:val="EndnoteText"/>
        <w:tabs>
          <w:tab w:val="left" w:pos="284"/>
        </w:tabs>
        <w:bidi w:val="0"/>
        <w:rPr>
          <w:rFonts w:ascii="Noticia Text" w:hAnsi="Noticia Text"/>
          <w:sz w:val="18"/>
          <w:szCs w:val="18"/>
        </w:rPr>
      </w:pPr>
      <w:r w:rsidRPr="00643034">
        <w:rPr>
          <w:rStyle w:val="EndnoteReference"/>
          <w:rFonts w:ascii="Noticia Text" w:hAnsi="Noticia Text"/>
          <w:sz w:val="18"/>
          <w:szCs w:val="18"/>
        </w:rPr>
        <w:endnoteRef/>
      </w:r>
      <w:r w:rsidRPr="00643034">
        <w:rPr>
          <w:rFonts w:ascii="Noticia Text" w:hAnsi="Noticia Text"/>
          <w:sz w:val="18"/>
          <w:szCs w:val="18"/>
          <w:rtl/>
        </w:rPr>
        <w:t xml:space="preserve"> </w:t>
      </w:r>
      <w:r>
        <w:rPr>
          <w:rFonts w:ascii="Noticia Text" w:hAnsi="Noticia Text"/>
          <w:sz w:val="18"/>
          <w:szCs w:val="18"/>
        </w:rPr>
        <w:tab/>
        <w:t>By analogy with the nominal Schwa declension</w:t>
      </w:r>
    </w:p>
  </w:endnote>
  <w:endnote w:id="143">
    <w:p w:rsidR="00700C3A" w:rsidRPr="002A4FD7" w:rsidRDefault="00700C3A" w:rsidP="00C86295">
      <w:pPr>
        <w:pStyle w:val="EndnoteText"/>
        <w:tabs>
          <w:tab w:val="left" w:pos="284"/>
        </w:tabs>
        <w:bidi w:val="0"/>
        <w:ind w:left="284" w:hanging="284"/>
        <w:rPr>
          <w:rFonts w:ascii="Noticia Text" w:hAnsi="Noticia Text"/>
          <w:sz w:val="18"/>
          <w:szCs w:val="18"/>
        </w:rPr>
      </w:pPr>
      <w:r w:rsidRPr="006A7DED">
        <w:rPr>
          <w:rStyle w:val="EndnoteReference"/>
          <w:rFonts w:ascii="Noticia Text" w:hAnsi="Noticia Text"/>
          <w:sz w:val="18"/>
          <w:szCs w:val="18"/>
        </w:rPr>
        <w:endnoteRef/>
      </w:r>
      <w:r w:rsidRPr="006A7DED">
        <w:rPr>
          <w:rFonts w:ascii="Noticia Text" w:hAnsi="Noticia Text"/>
          <w:sz w:val="18"/>
          <w:szCs w:val="18"/>
          <w:rtl/>
        </w:rPr>
        <w:t xml:space="preserve"> </w:t>
      </w:r>
      <w:r>
        <w:rPr>
          <w:rFonts w:ascii="Noticia Text" w:hAnsi="Noticia Text"/>
          <w:sz w:val="18"/>
          <w:szCs w:val="18"/>
        </w:rPr>
        <w:tab/>
        <w:t xml:space="preserve">Kórdorras had Partitive Accusative forms take over the Nominative, thus ending in </w:t>
      </w:r>
      <w:r>
        <w:rPr>
          <w:rFonts w:ascii="Gentium" w:hAnsi="Gentium"/>
          <w:color w:val="943634" w:themeColor="accent2" w:themeShade="BF"/>
          <w:sz w:val="18"/>
          <w:szCs w:val="18"/>
        </w:rPr>
        <w:t xml:space="preserve"> </w:t>
      </w:r>
      <w:r w:rsidRPr="006A7DED">
        <w:rPr>
          <w:rFonts w:ascii="Gentium" w:hAnsi="Gentium"/>
          <w:color w:val="943634" w:themeColor="accent2" w:themeShade="BF"/>
          <w:sz w:val="18"/>
          <w:szCs w:val="18"/>
        </w:rPr>
        <w:t>-ɔʁ̞</w:t>
      </w:r>
      <w:r>
        <w:rPr>
          <w:rFonts w:ascii="Gentium" w:hAnsi="Gentium"/>
          <w:color w:val="943634" w:themeColor="accent2" w:themeShade="BF"/>
          <w:sz w:val="18"/>
          <w:szCs w:val="18"/>
        </w:rPr>
        <w:t xml:space="preserve"> </w:t>
      </w:r>
      <w:r>
        <w:rPr>
          <w:rFonts w:ascii="Noticia Text" w:hAnsi="Noticia Text"/>
          <w:sz w:val="18"/>
          <w:szCs w:val="18"/>
        </w:rPr>
        <w:t xml:space="preserve"> instead of </w:t>
      </w:r>
      <w:r>
        <w:rPr>
          <w:rFonts w:ascii="Gentium" w:hAnsi="Gentium"/>
          <w:color w:val="943634" w:themeColor="accent2" w:themeShade="BF"/>
          <w:sz w:val="18"/>
          <w:szCs w:val="18"/>
        </w:rPr>
        <w:t xml:space="preserve"> </w:t>
      </w:r>
      <w:r w:rsidRPr="006A7DED">
        <w:rPr>
          <w:rFonts w:ascii="Gentium" w:hAnsi="Gentium"/>
          <w:color w:val="943634" w:themeColor="accent2" w:themeShade="BF"/>
          <w:sz w:val="18"/>
          <w:szCs w:val="18"/>
        </w:rPr>
        <w:t>-ɛm</w:t>
      </w:r>
      <w:r>
        <w:rPr>
          <w:rFonts w:ascii="Gentium" w:hAnsi="Gentium"/>
          <w:color w:val="943634" w:themeColor="accent2" w:themeShade="BF"/>
          <w:sz w:val="18"/>
          <w:szCs w:val="18"/>
        </w:rPr>
        <w:t>/ɔm</w:t>
      </w:r>
    </w:p>
  </w:endnote>
  <w:endnote w:id="144">
    <w:p w:rsidR="00700C3A" w:rsidRPr="00B35F26" w:rsidRDefault="00700C3A" w:rsidP="00C86295">
      <w:pPr>
        <w:pStyle w:val="EndnoteText"/>
        <w:tabs>
          <w:tab w:val="left" w:pos="284"/>
        </w:tabs>
        <w:bidi w:val="0"/>
        <w:rPr>
          <w:rFonts w:ascii="Noticia Text" w:hAnsi="Noticia Text"/>
          <w:sz w:val="18"/>
          <w:szCs w:val="18"/>
        </w:rPr>
      </w:pPr>
      <w:r w:rsidRPr="00B35F26">
        <w:rPr>
          <w:rStyle w:val="EndnoteReference"/>
          <w:rFonts w:ascii="Noticia Text" w:hAnsi="Noticia Text"/>
          <w:sz w:val="18"/>
          <w:szCs w:val="18"/>
        </w:rPr>
        <w:endnoteRef/>
      </w:r>
      <w:r w:rsidRPr="00B35F26">
        <w:rPr>
          <w:rFonts w:ascii="Noticia Text" w:hAnsi="Noticia Text"/>
          <w:sz w:val="18"/>
          <w:szCs w:val="18"/>
          <w:rtl/>
        </w:rPr>
        <w:t xml:space="preserve"> </w:t>
      </w:r>
      <w:r>
        <w:rPr>
          <w:rFonts w:ascii="Noticia Text" w:hAnsi="Noticia Text"/>
          <w:sz w:val="18"/>
          <w:szCs w:val="18"/>
        </w:rPr>
        <w:tab/>
        <w:t>Only in Kórdorras</w:t>
      </w:r>
    </w:p>
  </w:endnote>
  <w:endnote w:id="145">
    <w:p w:rsidR="00700C3A" w:rsidRPr="00436909" w:rsidRDefault="00700C3A" w:rsidP="00436909">
      <w:pPr>
        <w:pStyle w:val="EndnoteText"/>
        <w:tabs>
          <w:tab w:val="left" w:pos="284"/>
        </w:tabs>
        <w:bidi w:val="0"/>
        <w:rPr>
          <w:rFonts w:ascii="Noticia Text" w:hAnsi="Noticia Text"/>
          <w:sz w:val="18"/>
          <w:szCs w:val="18"/>
        </w:rPr>
      </w:pPr>
      <w:r w:rsidRPr="00436909">
        <w:rPr>
          <w:rStyle w:val="EndnoteReference"/>
          <w:rFonts w:ascii="Noticia Text" w:hAnsi="Noticia Text"/>
          <w:sz w:val="18"/>
          <w:szCs w:val="18"/>
        </w:rPr>
        <w:endnoteRef/>
      </w:r>
      <w:r w:rsidRPr="00436909">
        <w:rPr>
          <w:rFonts w:ascii="Noticia Text" w:hAnsi="Noticia Text"/>
          <w:sz w:val="18"/>
          <w:szCs w:val="18"/>
          <w:rtl/>
        </w:rPr>
        <w:t xml:space="preserve"> </w:t>
      </w:r>
      <w:r>
        <w:rPr>
          <w:rFonts w:ascii="Noticia Text" w:hAnsi="Noticia Text"/>
          <w:sz w:val="18"/>
          <w:szCs w:val="18"/>
        </w:rPr>
        <w:tab/>
        <w:t>Restored via Classical Áltheran</w:t>
      </w:r>
    </w:p>
  </w:endnote>
  <w:endnote w:id="146">
    <w:p w:rsidR="00700C3A" w:rsidRPr="00C62793" w:rsidRDefault="00700C3A" w:rsidP="00D2201D">
      <w:pPr>
        <w:pStyle w:val="EndnoteText"/>
        <w:tabs>
          <w:tab w:val="left" w:pos="284"/>
        </w:tabs>
        <w:bidi w:val="0"/>
        <w:rPr>
          <w:rFonts w:ascii="Noticia Text" w:hAnsi="Noticia Text"/>
          <w:sz w:val="18"/>
          <w:szCs w:val="18"/>
        </w:rPr>
      </w:pPr>
      <w:r w:rsidRPr="00C62793">
        <w:rPr>
          <w:rStyle w:val="EndnoteReference"/>
          <w:rFonts w:ascii="Noticia Text" w:hAnsi="Noticia Text"/>
          <w:sz w:val="18"/>
          <w:szCs w:val="18"/>
        </w:rPr>
        <w:endnoteRef/>
      </w:r>
      <w:r w:rsidRPr="00C62793">
        <w:rPr>
          <w:rFonts w:ascii="Noticia Text" w:hAnsi="Noticia Text"/>
          <w:sz w:val="18"/>
          <w:szCs w:val="18"/>
          <w:rtl/>
        </w:rPr>
        <w:t xml:space="preserve"> </w:t>
      </w:r>
      <w:r w:rsidRPr="00C62793">
        <w:rPr>
          <w:rFonts w:ascii="Noticia Text" w:hAnsi="Noticia Text"/>
          <w:sz w:val="18"/>
          <w:szCs w:val="18"/>
        </w:rPr>
        <w:tab/>
      </w:r>
      <w:r>
        <w:rPr>
          <w:rFonts w:ascii="Noticia Text" w:hAnsi="Noticia Text"/>
          <w:sz w:val="18"/>
          <w:szCs w:val="18"/>
        </w:rPr>
        <w:t>With f</w:t>
      </w:r>
      <w:r w:rsidRPr="00C62793">
        <w:rPr>
          <w:rFonts w:ascii="Noticia Text" w:hAnsi="Noticia Text"/>
          <w:sz w:val="18"/>
          <w:szCs w:val="18"/>
        </w:rPr>
        <w:t>eminine nouns</w:t>
      </w:r>
      <w:r>
        <w:rPr>
          <w:rFonts w:ascii="Noticia Text" w:hAnsi="Noticia Text"/>
          <w:sz w:val="18"/>
          <w:szCs w:val="18"/>
        </w:rPr>
        <w:t>, by analogy</w:t>
      </w:r>
    </w:p>
  </w:endnote>
  <w:endnote w:id="147">
    <w:p w:rsidR="00700C3A" w:rsidRPr="00C62793" w:rsidRDefault="00700C3A" w:rsidP="004A4174">
      <w:pPr>
        <w:pStyle w:val="EndnoteText"/>
        <w:tabs>
          <w:tab w:val="left" w:pos="284"/>
        </w:tabs>
        <w:bidi w:val="0"/>
        <w:rPr>
          <w:rFonts w:ascii="Noticia Text" w:hAnsi="Noticia Text"/>
          <w:sz w:val="18"/>
          <w:szCs w:val="18"/>
        </w:rPr>
      </w:pPr>
      <w:r w:rsidRPr="00C62793">
        <w:rPr>
          <w:rStyle w:val="EndnoteReference"/>
          <w:rFonts w:ascii="Noticia Text" w:hAnsi="Noticia Text"/>
          <w:sz w:val="18"/>
          <w:szCs w:val="18"/>
        </w:rPr>
        <w:endnoteRef/>
      </w:r>
      <w:r w:rsidRPr="00C62793">
        <w:rPr>
          <w:rFonts w:ascii="Noticia Text" w:hAnsi="Noticia Text"/>
          <w:sz w:val="18"/>
          <w:szCs w:val="18"/>
          <w:rtl/>
        </w:rPr>
        <w:t xml:space="preserve"> </w:t>
      </w:r>
      <w:r w:rsidRPr="00C62793">
        <w:rPr>
          <w:rFonts w:ascii="Noticia Text" w:hAnsi="Noticia Text"/>
          <w:sz w:val="18"/>
          <w:szCs w:val="18"/>
        </w:rPr>
        <w:tab/>
      </w:r>
      <w:r>
        <w:rPr>
          <w:rFonts w:ascii="Noticia Text" w:hAnsi="Noticia Text"/>
          <w:sz w:val="18"/>
          <w:szCs w:val="18"/>
        </w:rPr>
        <w:t>With f</w:t>
      </w:r>
      <w:r w:rsidRPr="00C62793">
        <w:rPr>
          <w:rFonts w:ascii="Noticia Text" w:hAnsi="Noticia Text"/>
          <w:sz w:val="18"/>
          <w:szCs w:val="18"/>
        </w:rPr>
        <w:t>eminine nouns</w:t>
      </w:r>
    </w:p>
  </w:endnote>
  <w:endnote w:id="148">
    <w:p w:rsidR="00700C3A" w:rsidRPr="00542411" w:rsidRDefault="00700C3A" w:rsidP="00542411">
      <w:pPr>
        <w:pStyle w:val="EndnoteText"/>
        <w:tabs>
          <w:tab w:val="left" w:pos="284"/>
        </w:tabs>
        <w:bidi w:val="0"/>
        <w:rPr>
          <w:rStyle w:val="EndnoteReference"/>
          <w:sz w:val="18"/>
          <w:szCs w:val="18"/>
        </w:rPr>
      </w:pPr>
      <w:r w:rsidRPr="00542411">
        <w:rPr>
          <w:rStyle w:val="EndnoteReference"/>
          <w:rFonts w:ascii="Noticia Text" w:hAnsi="Noticia Text"/>
          <w:sz w:val="18"/>
          <w:szCs w:val="18"/>
        </w:rPr>
        <w:endnoteRef/>
      </w:r>
      <w:r w:rsidRPr="00542411">
        <w:rPr>
          <w:rStyle w:val="EndnoteReference"/>
          <w:rtl/>
        </w:rPr>
        <w:t xml:space="preserve"> </w:t>
      </w:r>
      <w:r>
        <w:tab/>
      </w:r>
      <w:r>
        <w:rPr>
          <w:rFonts w:ascii="Noticia Text" w:hAnsi="Noticia Text"/>
          <w:sz w:val="18"/>
          <w:szCs w:val="18"/>
        </w:rPr>
        <w:t xml:space="preserve">For adjective stems ending </w:t>
      </w:r>
      <w:r w:rsidRPr="00542411">
        <w:rPr>
          <w:rFonts w:ascii="Noticia Text" w:hAnsi="Noticia Text"/>
          <w:sz w:val="18"/>
          <w:szCs w:val="18"/>
        </w:rPr>
        <w:t>in</w:t>
      </w:r>
      <w:r w:rsidRPr="00542411">
        <w:rPr>
          <w:rFonts w:ascii="Gentium" w:hAnsi="Gentium"/>
          <w:sz w:val="18"/>
          <w:szCs w:val="18"/>
        </w:rPr>
        <w:t xml:space="preserve"> </w:t>
      </w:r>
      <w:r w:rsidRPr="00542411">
        <w:rPr>
          <w:rFonts w:ascii="Gentium" w:hAnsi="Gentium"/>
          <w:color w:val="943634" w:themeColor="accent2" w:themeShade="BF"/>
          <w:sz w:val="18"/>
          <w:szCs w:val="18"/>
        </w:rPr>
        <w:t xml:space="preserve">-r, -l, -m, -n, -w, -j, -θ </w:t>
      </w:r>
      <w:r w:rsidRPr="00542411">
        <w:rPr>
          <w:rFonts w:ascii="Noticia Text" w:hAnsi="Noticia Text"/>
          <w:sz w:val="18"/>
          <w:szCs w:val="18"/>
        </w:rPr>
        <w:t>or</w:t>
      </w:r>
      <w:r w:rsidRPr="00542411">
        <w:rPr>
          <w:rFonts w:ascii="Gentium" w:hAnsi="Gentium"/>
          <w:sz w:val="18"/>
          <w:szCs w:val="18"/>
        </w:rPr>
        <w:t xml:space="preserve"> </w:t>
      </w:r>
      <w:r w:rsidRPr="00542411">
        <w:rPr>
          <w:rFonts w:ascii="Gentium" w:hAnsi="Gentium"/>
          <w:color w:val="943634" w:themeColor="accent2" w:themeShade="BF"/>
          <w:sz w:val="18"/>
          <w:szCs w:val="18"/>
        </w:rPr>
        <w:t>–s</w:t>
      </w:r>
    </w:p>
  </w:endnote>
  <w:endnote w:id="149">
    <w:p w:rsidR="00700C3A" w:rsidRDefault="00700C3A" w:rsidP="00051B04">
      <w:pPr>
        <w:pStyle w:val="EndnoteText"/>
        <w:tabs>
          <w:tab w:val="left" w:pos="284"/>
        </w:tabs>
        <w:bidi w:val="0"/>
        <w:rPr>
          <w:rFonts w:ascii="Noticia Text" w:hAnsi="Noticia Text"/>
          <w:sz w:val="18"/>
          <w:szCs w:val="18"/>
        </w:rPr>
      </w:pPr>
      <w:r w:rsidRPr="009F1CA7">
        <w:rPr>
          <w:rStyle w:val="EndnoteReference"/>
          <w:rFonts w:ascii="Noticia Text" w:hAnsi="Noticia Text"/>
          <w:sz w:val="18"/>
          <w:szCs w:val="18"/>
        </w:rPr>
        <w:endnoteRef/>
      </w:r>
      <w:r w:rsidRPr="009F1CA7">
        <w:rPr>
          <w:rFonts w:ascii="Noticia Text" w:hAnsi="Noticia Text"/>
          <w:sz w:val="18"/>
          <w:szCs w:val="18"/>
          <w:rtl/>
        </w:rPr>
        <w:t xml:space="preserve"> </w:t>
      </w:r>
      <w:r>
        <w:rPr>
          <w:rFonts w:ascii="Noticia Text" w:hAnsi="Noticia Text"/>
          <w:sz w:val="18"/>
          <w:szCs w:val="18"/>
        </w:rPr>
        <w:tab/>
        <w:t xml:space="preserve">Using the </w:t>
      </w:r>
      <w:r>
        <w:rPr>
          <w:rFonts w:ascii="Noticia Text" w:hAnsi="Noticia Text"/>
          <w:i/>
          <w:iCs/>
          <w:sz w:val="18"/>
          <w:szCs w:val="18"/>
        </w:rPr>
        <w:t xml:space="preserve">S-assimilation </w:t>
      </w:r>
      <w:r>
        <w:rPr>
          <w:rFonts w:ascii="Noticia Text" w:hAnsi="Noticia Text"/>
          <w:sz w:val="18"/>
          <w:szCs w:val="18"/>
        </w:rPr>
        <w:t>rule described above, with the following modifications:</w:t>
      </w:r>
    </w:p>
    <w:p w:rsidR="00700C3A" w:rsidRPr="009F1CA7" w:rsidRDefault="00700C3A" w:rsidP="00051B04">
      <w:pPr>
        <w:pStyle w:val="EndnoteText"/>
        <w:tabs>
          <w:tab w:val="left" w:pos="284"/>
        </w:tabs>
        <w:bidi w:val="0"/>
        <w:rPr>
          <w:rFonts w:ascii="Noticia Text" w:hAnsi="Noticia Text"/>
          <w:sz w:val="18"/>
          <w:szCs w:val="18"/>
        </w:rPr>
      </w:pPr>
      <w:r>
        <w:rPr>
          <w:rFonts w:ascii="Noticia Text" w:hAnsi="Noticia Text"/>
          <w:sz w:val="18"/>
          <w:szCs w:val="18"/>
        </w:rPr>
        <w:tab/>
      </w:r>
      <w:r w:rsidRPr="00664EE8">
        <w:rPr>
          <w:rFonts w:ascii="Gentium" w:hAnsi="Gentium"/>
          <w:color w:val="943634" w:themeColor="accent2" w:themeShade="BF"/>
          <w:sz w:val="18"/>
          <w:szCs w:val="18"/>
        </w:rPr>
        <w:t>-ʦ</w:t>
      </w:r>
      <w:r w:rsidRPr="00664EE8">
        <w:rPr>
          <w:rFonts w:ascii="Noticia Text" w:hAnsi="Noticia Text"/>
          <w:color w:val="943634" w:themeColor="accent2" w:themeShade="BF"/>
          <w:sz w:val="18"/>
          <w:szCs w:val="18"/>
        </w:rPr>
        <w:t xml:space="preserve"> </w:t>
      </w:r>
      <w:r w:rsidRPr="00664EE8">
        <w:rPr>
          <w:rFonts w:ascii="Gentium" w:hAnsi="Gentium"/>
          <w:color w:val="943634" w:themeColor="accent2" w:themeShade="BF"/>
          <w:sz w:val="18"/>
          <w:szCs w:val="18"/>
        </w:rPr>
        <w:t xml:space="preserve"> &gt;  -ʦi</w:t>
      </w:r>
      <w:r w:rsidRPr="00664EE8">
        <w:rPr>
          <w:rFonts w:ascii="Noticia Text" w:hAnsi="Noticia Text"/>
          <w:color w:val="943634" w:themeColor="accent2" w:themeShade="BF"/>
          <w:sz w:val="18"/>
          <w:szCs w:val="18"/>
        </w:rPr>
        <w:t xml:space="preserve"> </w:t>
      </w:r>
      <w:r w:rsidRPr="00664EE8">
        <w:rPr>
          <w:rFonts w:ascii="Noticia Text" w:hAnsi="Noticia Text"/>
          <w:sz w:val="18"/>
          <w:szCs w:val="18"/>
        </w:rPr>
        <w:t>,</w:t>
      </w:r>
      <w:r>
        <w:rPr>
          <w:rFonts w:ascii="Noticia Text" w:hAnsi="Noticia Text"/>
          <w:sz w:val="18"/>
          <w:szCs w:val="18"/>
        </w:rPr>
        <w:t xml:space="preserve">    </w:t>
      </w:r>
      <w:r w:rsidRPr="00664EE8">
        <w:rPr>
          <w:rFonts w:ascii="Gentium" w:hAnsi="Gentium"/>
          <w:color w:val="943634" w:themeColor="accent2" w:themeShade="BF"/>
          <w:sz w:val="18"/>
          <w:szCs w:val="18"/>
        </w:rPr>
        <w:t>-</w:t>
      </w:r>
      <w:r>
        <w:rPr>
          <w:rFonts w:ascii="Gentium" w:hAnsi="Gentium"/>
          <w:color w:val="943634" w:themeColor="accent2" w:themeShade="BF"/>
          <w:sz w:val="18"/>
          <w:szCs w:val="18"/>
        </w:rPr>
        <w:t>s, -z</w:t>
      </w:r>
      <w:r w:rsidRPr="00664EE8">
        <w:rPr>
          <w:rFonts w:ascii="Noticia Text" w:hAnsi="Noticia Text"/>
          <w:color w:val="943634" w:themeColor="accent2" w:themeShade="BF"/>
          <w:sz w:val="18"/>
          <w:szCs w:val="18"/>
        </w:rPr>
        <w:t xml:space="preserve"> </w:t>
      </w:r>
      <w:r>
        <w:rPr>
          <w:rFonts w:ascii="Noticia Text" w:hAnsi="Noticia Text"/>
          <w:color w:val="943634" w:themeColor="accent2" w:themeShade="BF"/>
          <w:sz w:val="18"/>
          <w:szCs w:val="18"/>
        </w:rPr>
        <w:t xml:space="preserve"> </w:t>
      </w:r>
      <w:r w:rsidRPr="00664EE8">
        <w:rPr>
          <w:rFonts w:ascii="Gentium" w:hAnsi="Gentium"/>
          <w:color w:val="943634" w:themeColor="accent2" w:themeShade="BF"/>
          <w:sz w:val="18"/>
          <w:szCs w:val="18"/>
        </w:rPr>
        <w:t>&gt;  -</w:t>
      </w:r>
      <w:r>
        <w:rPr>
          <w:rFonts w:ascii="Gentium" w:hAnsi="Gentium"/>
          <w:color w:val="943634" w:themeColor="accent2" w:themeShade="BF"/>
          <w:sz w:val="18"/>
          <w:szCs w:val="18"/>
        </w:rPr>
        <w:t>sː</w:t>
      </w:r>
      <w:r w:rsidRPr="00664EE8">
        <w:rPr>
          <w:rFonts w:ascii="Gentium" w:hAnsi="Gentium"/>
          <w:color w:val="943634" w:themeColor="accent2" w:themeShade="BF"/>
          <w:sz w:val="18"/>
          <w:szCs w:val="18"/>
        </w:rPr>
        <w:t>i</w:t>
      </w:r>
      <w:r w:rsidRPr="00664EE8">
        <w:rPr>
          <w:rFonts w:ascii="Noticia Text" w:hAnsi="Noticia Text"/>
          <w:color w:val="943634" w:themeColor="accent2" w:themeShade="BF"/>
          <w:sz w:val="18"/>
          <w:szCs w:val="18"/>
        </w:rPr>
        <w:t xml:space="preserve"> </w:t>
      </w:r>
      <w:r w:rsidRPr="00664EE8">
        <w:rPr>
          <w:rFonts w:ascii="Noticia Text" w:hAnsi="Noticia Text"/>
          <w:sz w:val="18"/>
          <w:szCs w:val="18"/>
        </w:rPr>
        <w:t xml:space="preserve">,   </w:t>
      </w:r>
      <w:r>
        <w:rPr>
          <w:rFonts w:ascii="Noticia Text" w:hAnsi="Noticia Text"/>
          <w:sz w:val="18"/>
          <w:szCs w:val="18"/>
        </w:rPr>
        <w:t xml:space="preserve"> </w:t>
      </w:r>
      <w:r>
        <w:rPr>
          <w:rFonts w:ascii="Gentium" w:hAnsi="Gentium"/>
          <w:color w:val="943634" w:themeColor="accent2" w:themeShade="BF"/>
          <w:sz w:val="18"/>
          <w:szCs w:val="18"/>
        </w:rPr>
        <w:t>-si</w:t>
      </w:r>
      <w:r w:rsidRPr="00664EE8">
        <w:rPr>
          <w:rFonts w:ascii="Noticia Text" w:hAnsi="Noticia Text"/>
          <w:color w:val="943634" w:themeColor="accent2" w:themeShade="BF"/>
          <w:sz w:val="18"/>
          <w:szCs w:val="18"/>
        </w:rPr>
        <w:t xml:space="preserve"> </w:t>
      </w:r>
      <w:r>
        <w:rPr>
          <w:rFonts w:ascii="Noticia Text" w:hAnsi="Noticia Text"/>
          <w:color w:val="943634" w:themeColor="accent2" w:themeShade="BF"/>
          <w:sz w:val="18"/>
          <w:szCs w:val="18"/>
        </w:rPr>
        <w:t xml:space="preserve"> </w:t>
      </w:r>
      <w:r w:rsidRPr="00664EE8">
        <w:rPr>
          <w:rFonts w:ascii="Gentium" w:hAnsi="Gentium"/>
          <w:color w:val="943634" w:themeColor="accent2" w:themeShade="BF"/>
          <w:sz w:val="18"/>
          <w:szCs w:val="18"/>
        </w:rPr>
        <w:t>&gt;  -</w:t>
      </w:r>
      <w:r>
        <w:rPr>
          <w:rFonts w:ascii="Gentium" w:hAnsi="Gentium"/>
          <w:color w:val="943634" w:themeColor="accent2" w:themeShade="BF"/>
          <w:sz w:val="18"/>
          <w:szCs w:val="18"/>
        </w:rPr>
        <w:t>esː</w:t>
      </w:r>
      <w:r w:rsidRPr="00664EE8">
        <w:rPr>
          <w:rFonts w:ascii="Gentium" w:hAnsi="Gentium"/>
          <w:color w:val="943634" w:themeColor="accent2" w:themeShade="BF"/>
          <w:sz w:val="18"/>
          <w:szCs w:val="18"/>
        </w:rPr>
        <w:t>i</w:t>
      </w:r>
      <w:r w:rsidRPr="00664EE8">
        <w:rPr>
          <w:rFonts w:ascii="Noticia Text" w:hAnsi="Noticia Text"/>
          <w:color w:val="943634" w:themeColor="accent2" w:themeShade="BF"/>
          <w:sz w:val="18"/>
          <w:szCs w:val="18"/>
        </w:rPr>
        <w:t xml:space="preserve"> </w:t>
      </w:r>
      <w:r w:rsidRPr="00664EE8">
        <w:rPr>
          <w:rFonts w:ascii="Noticia Text" w:hAnsi="Noticia Text"/>
          <w:sz w:val="18"/>
          <w:szCs w:val="18"/>
        </w:rPr>
        <w:t xml:space="preserve">,   </w:t>
      </w:r>
      <w:r>
        <w:rPr>
          <w:rFonts w:ascii="Noticia Text" w:hAnsi="Noticia Text"/>
          <w:sz w:val="18"/>
          <w:szCs w:val="18"/>
        </w:rPr>
        <w:t xml:space="preserve"> </w:t>
      </w:r>
      <w:r w:rsidRPr="00664EE8">
        <w:rPr>
          <w:rFonts w:ascii="Gentium" w:hAnsi="Gentium"/>
          <w:color w:val="943634" w:themeColor="accent2" w:themeShade="BF"/>
          <w:sz w:val="18"/>
          <w:szCs w:val="18"/>
        </w:rPr>
        <w:t>-</w:t>
      </w:r>
      <w:r>
        <w:rPr>
          <w:rFonts w:ascii="Gentium" w:hAnsi="Gentium"/>
          <w:color w:val="943634" w:themeColor="accent2" w:themeShade="BF"/>
          <w:sz w:val="18"/>
          <w:szCs w:val="18"/>
        </w:rPr>
        <w:t>ʃ, -ʒ</w:t>
      </w:r>
      <w:r w:rsidRPr="00664EE8">
        <w:rPr>
          <w:rFonts w:ascii="Noticia Text" w:hAnsi="Noticia Text"/>
          <w:color w:val="943634" w:themeColor="accent2" w:themeShade="BF"/>
          <w:sz w:val="18"/>
          <w:szCs w:val="18"/>
        </w:rPr>
        <w:t xml:space="preserve"> </w:t>
      </w:r>
      <w:r>
        <w:rPr>
          <w:rFonts w:ascii="Noticia Text" w:hAnsi="Noticia Text"/>
          <w:color w:val="943634" w:themeColor="accent2" w:themeShade="BF"/>
          <w:sz w:val="18"/>
          <w:szCs w:val="18"/>
        </w:rPr>
        <w:t xml:space="preserve"> </w:t>
      </w:r>
      <w:r w:rsidRPr="00664EE8">
        <w:rPr>
          <w:rFonts w:ascii="Gentium" w:hAnsi="Gentium"/>
          <w:color w:val="943634" w:themeColor="accent2" w:themeShade="BF"/>
          <w:sz w:val="18"/>
          <w:szCs w:val="18"/>
        </w:rPr>
        <w:t>&gt;  -</w:t>
      </w:r>
      <w:r>
        <w:rPr>
          <w:rFonts w:ascii="Gentium" w:hAnsi="Gentium"/>
          <w:color w:val="943634" w:themeColor="accent2" w:themeShade="BF"/>
          <w:sz w:val="18"/>
          <w:szCs w:val="18"/>
        </w:rPr>
        <w:t>ʃ</w:t>
      </w:r>
      <w:r w:rsidRPr="00664EE8">
        <w:rPr>
          <w:rFonts w:ascii="Gentium" w:hAnsi="Gentium"/>
          <w:color w:val="943634" w:themeColor="accent2" w:themeShade="BF"/>
          <w:sz w:val="18"/>
          <w:szCs w:val="18"/>
        </w:rPr>
        <w:t>i</w:t>
      </w:r>
      <w:r w:rsidRPr="00664EE8">
        <w:rPr>
          <w:rFonts w:ascii="Noticia Text" w:hAnsi="Noticia Text"/>
          <w:color w:val="943634" w:themeColor="accent2" w:themeShade="BF"/>
          <w:sz w:val="18"/>
          <w:szCs w:val="18"/>
        </w:rPr>
        <w:t xml:space="preserve"> </w:t>
      </w:r>
      <w:r w:rsidRPr="00664EE8">
        <w:rPr>
          <w:rFonts w:ascii="Noticia Text" w:hAnsi="Noticia Text"/>
          <w:sz w:val="18"/>
          <w:szCs w:val="18"/>
        </w:rPr>
        <w:t xml:space="preserve">,   </w:t>
      </w:r>
      <w:r>
        <w:rPr>
          <w:rFonts w:ascii="Noticia Text" w:hAnsi="Noticia Text"/>
          <w:sz w:val="18"/>
          <w:szCs w:val="18"/>
        </w:rPr>
        <w:t xml:space="preserve"> </w:t>
      </w:r>
      <w:r w:rsidRPr="00664EE8">
        <w:rPr>
          <w:rFonts w:ascii="Gentium" w:hAnsi="Gentium"/>
          <w:color w:val="0070C0"/>
          <w:sz w:val="18"/>
          <w:szCs w:val="18"/>
        </w:rPr>
        <w:t>-</w:t>
      </w:r>
      <w:r w:rsidRPr="00664EE8">
        <w:rPr>
          <w:rFonts w:ascii="Gentium" w:hAnsi="Gentium"/>
          <w:color w:val="943634" w:themeColor="accent2" w:themeShade="BF"/>
          <w:sz w:val="18"/>
          <w:szCs w:val="18"/>
        </w:rPr>
        <w:t>m</w:t>
      </w:r>
      <w:r w:rsidRPr="00664EE8">
        <w:rPr>
          <w:rFonts w:ascii="Noticia Text" w:hAnsi="Noticia Text"/>
          <w:color w:val="943634" w:themeColor="accent2" w:themeShade="BF"/>
          <w:sz w:val="18"/>
          <w:szCs w:val="18"/>
        </w:rPr>
        <w:t xml:space="preserve"> </w:t>
      </w:r>
      <w:r w:rsidRPr="00664EE8">
        <w:rPr>
          <w:rFonts w:ascii="Gentium" w:hAnsi="Gentium"/>
          <w:color w:val="943634" w:themeColor="accent2" w:themeShade="BF"/>
          <w:sz w:val="18"/>
          <w:szCs w:val="18"/>
        </w:rPr>
        <w:t xml:space="preserve"> &gt;  -mpsi</w:t>
      </w:r>
      <w:r w:rsidRPr="00664EE8">
        <w:rPr>
          <w:rFonts w:ascii="Noticia Text" w:hAnsi="Noticia Text"/>
          <w:color w:val="943634" w:themeColor="accent2" w:themeShade="BF"/>
          <w:sz w:val="18"/>
          <w:szCs w:val="18"/>
        </w:rPr>
        <w:t xml:space="preserve"> </w:t>
      </w:r>
      <w:r w:rsidRPr="00664EE8">
        <w:rPr>
          <w:rFonts w:ascii="Noticia Text" w:hAnsi="Noticia Text"/>
          <w:sz w:val="18"/>
          <w:szCs w:val="18"/>
        </w:rPr>
        <w:t xml:space="preserve">,   </w:t>
      </w:r>
      <w:r>
        <w:rPr>
          <w:rFonts w:ascii="Noticia Text" w:hAnsi="Noticia Text"/>
          <w:sz w:val="18"/>
          <w:szCs w:val="18"/>
        </w:rPr>
        <w:t xml:space="preserve"> </w:t>
      </w:r>
      <w:r w:rsidRPr="00664EE8">
        <w:rPr>
          <w:rFonts w:ascii="Gentium" w:hAnsi="Gentium"/>
          <w:color w:val="943634" w:themeColor="accent2" w:themeShade="BF"/>
          <w:sz w:val="18"/>
          <w:szCs w:val="18"/>
        </w:rPr>
        <w:t>-n, -r</w:t>
      </w:r>
      <w:r w:rsidRPr="00664EE8">
        <w:rPr>
          <w:rFonts w:ascii="Noticia Text" w:hAnsi="Noticia Text"/>
          <w:color w:val="943634" w:themeColor="accent2" w:themeShade="BF"/>
          <w:sz w:val="18"/>
          <w:szCs w:val="18"/>
        </w:rPr>
        <w:t xml:space="preserve"> </w:t>
      </w:r>
      <w:r w:rsidRPr="00664EE8">
        <w:rPr>
          <w:rFonts w:ascii="Gentium" w:hAnsi="Gentium"/>
          <w:color w:val="943634" w:themeColor="accent2" w:themeShade="BF"/>
          <w:sz w:val="18"/>
          <w:szCs w:val="18"/>
        </w:rPr>
        <w:t xml:space="preserve"> &gt;  -ri</w:t>
      </w:r>
    </w:p>
  </w:endnote>
  <w:endnote w:id="150">
    <w:p w:rsidR="00700C3A" w:rsidRPr="0071015F" w:rsidRDefault="00700C3A" w:rsidP="00604D14">
      <w:pPr>
        <w:pStyle w:val="EndnoteText"/>
        <w:tabs>
          <w:tab w:val="left" w:pos="284"/>
        </w:tabs>
        <w:bidi w:val="0"/>
        <w:rPr>
          <w:rFonts w:ascii="Noticia Text" w:hAnsi="Noticia Text"/>
          <w:sz w:val="18"/>
          <w:szCs w:val="18"/>
        </w:rPr>
      </w:pPr>
      <w:r w:rsidRPr="0071015F">
        <w:rPr>
          <w:rStyle w:val="EndnoteReference"/>
          <w:rFonts w:ascii="Noticia Text" w:hAnsi="Noticia Text"/>
          <w:sz w:val="18"/>
          <w:szCs w:val="18"/>
        </w:rPr>
        <w:endnoteRef/>
      </w:r>
      <w:r w:rsidRPr="0071015F">
        <w:rPr>
          <w:rFonts w:ascii="Noticia Text" w:hAnsi="Noticia Text"/>
          <w:sz w:val="18"/>
          <w:szCs w:val="18"/>
          <w:rtl/>
        </w:rPr>
        <w:t xml:space="preserve"> </w:t>
      </w:r>
      <w:r>
        <w:rPr>
          <w:rFonts w:ascii="Noticia Text" w:hAnsi="Noticia Text"/>
          <w:sz w:val="18"/>
          <w:szCs w:val="18"/>
        </w:rPr>
        <w:tab/>
        <w:t xml:space="preserve">Stops remain unchanged after (original) </w:t>
      </w:r>
      <w:r w:rsidRPr="00277E77">
        <w:rPr>
          <w:rFonts w:ascii="Gentium" w:hAnsi="Gentium"/>
          <w:color w:val="943634" w:themeColor="accent2" w:themeShade="BF"/>
          <w:sz w:val="18"/>
          <w:szCs w:val="18"/>
        </w:rPr>
        <w:t>m, n</w:t>
      </w:r>
      <w:r>
        <w:rPr>
          <w:rFonts w:ascii="Gentium" w:hAnsi="Gentium"/>
          <w:color w:val="943634" w:themeColor="accent2" w:themeShade="BF"/>
          <w:sz w:val="18"/>
          <w:szCs w:val="18"/>
        </w:rPr>
        <w:t>, s</w:t>
      </w:r>
    </w:p>
  </w:endnote>
  <w:endnote w:id="151">
    <w:p w:rsidR="00700C3A" w:rsidRPr="002470FE" w:rsidRDefault="00700C3A" w:rsidP="002470FE">
      <w:pPr>
        <w:pStyle w:val="EndnoteText"/>
        <w:tabs>
          <w:tab w:val="left" w:pos="284"/>
        </w:tabs>
        <w:bidi w:val="0"/>
        <w:rPr>
          <w:rFonts w:ascii="Noticia Text" w:hAnsi="Noticia Text"/>
          <w:sz w:val="18"/>
          <w:szCs w:val="18"/>
        </w:rPr>
      </w:pPr>
      <w:r w:rsidRPr="002470FE">
        <w:rPr>
          <w:rStyle w:val="EndnoteReference"/>
          <w:rFonts w:ascii="Noticia Text" w:hAnsi="Noticia Text"/>
          <w:sz w:val="18"/>
          <w:szCs w:val="18"/>
        </w:rPr>
        <w:endnoteRef/>
      </w:r>
      <w:r w:rsidRPr="002470FE">
        <w:rPr>
          <w:rFonts w:ascii="Noticia Text" w:hAnsi="Noticia Text"/>
          <w:sz w:val="18"/>
          <w:szCs w:val="18"/>
          <w:rtl/>
        </w:rPr>
        <w:t xml:space="preserve"> </w:t>
      </w:r>
      <w:r>
        <w:rPr>
          <w:rFonts w:ascii="Noticia Text" w:hAnsi="Noticia Text"/>
          <w:sz w:val="18"/>
          <w:szCs w:val="18"/>
        </w:rPr>
        <w:tab/>
        <w:t>Retained sporadically</w:t>
      </w:r>
    </w:p>
  </w:endnote>
  <w:endnote w:id="152">
    <w:p w:rsidR="00700C3A" w:rsidRPr="008257F2" w:rsidRDefault="00700C3A" w:rsidP="008257F2">
      <w:pPr>
        <w:pStyle w:val="EndnoteText"/>
        <w:tabs>
          <w:tab w:val="left" w:pos="284"/>
        </w:tabs>
        <w:bidi w:val="0"/>
        <w:rPr>
          <w:rFonts w:ascii="Noticia Text" w:hAnsi="Noticia Text"/>
          <w:sz w:val="18"/>
          <w:szCs w:val="18"/>
        </w:rPr>
      </w:pPr>
      <w:r w:rsidRPr="008257F2">
        <w:rPr>
          <w:rStyle w:val="EndnoteReference"/>
          <w:rFonts w:ascii="Noticia Text" w:hAnsi="Noticia Text"/>
          <w:sz w:val="18"/>
          <w:szCs w:val="18"/>
        </w:rPr>
        <w:endnoteRef/>
      </w:r>
      <w:r w:rsidRPr="008257F2">
        <w:rPr>
          <w:rFonts w:ascii="Noticia Text" w:hAnsi="Noticia Text"/>
          <w:sz w:val="18"/>
          <w:szCs w:val="18"/>
          <w:rtl/>
        </w:rPr>
        <w:t xml:space="preserve"> </w:t>
      </w:r>
      <w:r>
        <w:rPr>
          <w:rFonts w:ascii="Noticia Text" w:hAnsi="Noticia Text"/>
          <w:sz w:val="18"/>
          <w:szCs w:val="18"/>
        </w:rPr>
        <w:tab/>
        <w:t>Before consonants</w:t>
      </w:r>
    </w:p>
  </w:endnote>
  <w:endnote w:id="153">
    <w:p w:rsidR="00700C3A" w:rsidRPr="00D7224B" w:rsidRDefault="00700C3A" w:rsidP="0069363E">
      <w:pPr>
        <w:pStyle w:val="EndnoteText"/>
        <w:tabs>
          <w:tab w:val="left" w:pos="284"/>
        </w:tabs>
        <w:bidi w:val="0"/>
        <w:rPr>
          <w:rFonts w:ascii="Noticia Text" w:hAnsi="Noticia Text"/>
          <w:sz w:val="18"/>
          <w:szCs w:val="18"/>
        </w:rPr>
      </w:pPr>
      <w:r w:rsidRPr="00D7224B">
        <w:rPr>
          <w:rStyle w:val="EndnoteReference"/>
          <w:rFonts w:ascii="Noticia Text" w:hAnsi="Noticia Text"/>
          <w:sz w:val="18"/>
          <w:szCs w:val="18"/>
        </w:rPr>
        <w:endnoteRef/>
      </w:r>
      <w:r w:rsidRPr="00D7224B">
        <w:rPr>
          <w:rFonts w:ascii="Noticia Text" w:hAnsi="Noticia Text"/>
          <w:sz w:val="18"/>
          <w:szCs w:val="18"/>
          <w:rtl/>
        </w:rPr>
        <w:t xml:space="preserve"> </w:t>
      </w:r>
      <w:r>
        <w:rPr>
          <w:rFonts w:ascii="Noticia Text" w:hAnsi="Noticia Text"/>
          <w:sz w:val="18"/>
          <w:szCs w:val="18"/>
        </w:rPr>
        <w:tab/>
        <w:t xml:space="preserve">Before </w:t>
      </w:r>
      <w:r w:rsidRPr="00A47BF0">
        <w:rPr>
          <w:rFonts w:ascii="Gentium" w:hAnsi="Gentium"/>
          <w:color w:val="943634" w:themeColor="accent2" w:themeShade="BF"/>
          <w:sz w:val="18"/>
          <w:szCs w:val="18"/>
        </w:rPr>
        <w:t>j</w:t>
      </w:r>
      <w:r>
        <w:rPr>
          <w:rFonts w:ascii="Noticia Text" w:hAnsi="Noticia Text"/>
          <w:sz w:val="18"/>
          <w:szCs w:val="18"/>
        </w:rPr>
        <w:t xml:space="preserve"> (palatal assimilation)</w:t>
      </w:r>
    </w:p>
  </w:endnote>
  <w:endnote w:id="154">
    <w:p w:rsidR="00700C3A" w:rsidRPr="00AE2308" w:rsidRDefault="00700C3A" w:rsidP="00AE2308">
      <w:pPr>
        <w:pStyle w:val="EndnoteText"/>
        <w:tabs>
          <w:tab w:val="left" w:pos="284"/>
        </w:tabs>
        <w:bidi w:val="0"/>
        <w:rPr>
          <w:rFonts w:ascii="Noticia Text" w:hAnsi="Noticia Text"/>
          <w:sz w:val="18"/>
          <w:szCs w:val="18"/>
        </w:rPr>
      </w:pPr>
      <w:r w:rsidRPr="00AE2308">
        <w:rPr>
          <w:rStyle w:val="EndnoteReference"/>
          <w:rFonts w:ascii="Noticia Text" w:hAnsi="Noticia Text"/>
          <w:sz w:val="18"/>
          <w:szCs w:val="18"/>
        </w:rPr>
        <w:endnoteRef/>
      </w:r>
      <w:r w:rsidRPr="00AE2308">
        <w:rPr>
          <w:rFonts w:ascii="Noticia Text" w:hAnsi="Noticia Text"/>
          <w:sz w:val="18"/>
          <w:szCs w:val="18"/>
          <w:rtl/>
        </w:rPr>
        <w:t xml:space="preserve"> </w:t>
      </w:r>
      <w:r>
        <w:rPr>
          <w:rFonts w:ascii="Noticia Text" w:hAnsi="Noticia Text"/>
          <w:sz w:val="18"/>
          <w:szCs w:val="18"/>
        </w:rPr>
        <w:tab/>
        <w:t>After a fricative or an affricate</w:t>
      </w:r>
    </w:p>
  </w:endnote>
  <w:endnote w:id="155">
    <w:p w:rsidR="00700C3A" w:rsidRPr="00E866B6" w:rsidRDefault="00700C3A" w:rsidP="00E866B6">
      <w:pPr>
        <w:pStyle w:val="EndnoteText"/>
        <w:tabs>
          <w:tab w:val="left" w:pos="284"/>
        </w:tabs>
        <w:bidi w:val="0"/>
        <w:rPr>
          <w:rFonts w:ascii="Noticia Text" w:hAnsi="Noticia Text"/>
          <w:sz w:val="18"/>
          <w:szCs w:val="18"/>
        </w:rPr>
      </w:pPr>
      <w:r w:rsidRPr="00E866B6">
        <w:rPr>
          <w:rStyle w:val="EndnoteReference"/>
          <w:rFonts w:ascii="Noticia Text" w:hAnsi="Noticia Text"/>
          <w:sz w:val="18"/>
          <w:szCs w:val="18"/>
        </w:rPr>
        <w:endnoteRef/>
      </w:r>
      <w:r w:rsidRPr="00E866B6">
        <w:rPr>
          <w:rFonts w:ascii="Noticia Text" w:hAnsi="Noticia Text"/>
          <w:sz w:val="18"/>
          <w:szCs w:val="18"/>
          <w:rtl/>
        </w:rPr>
        <w:t xml:space="preserve"> </w:t>
      </w:r>
      <w:r>
        <w:rPr>
          <w:rFonts w:ascii="Noticia Text" w:hAnsi="Noticia Text"/>
          <w:sz w:val="18"/>
          <w:szCs w:val="18"/>
        </w:rPr>
        <w:tab/>
        <w:t xml:space="preserve">After </w:t>
      </w:r>
      <w:r w:rsidRPr="00E866B6">
        <w:rPr>
          <w:rFonts w:ascii="Gentium" w:hAnsi="Gentium"/>
          <w:color w:val="943634" w:themeColor="accent2" w:themeShade="BF"/>
          <w:sz w:val="18"/>
          <w:szCs w:val="18"/>
        </w:rPr>
        <w:t>n, r, l</w:t>
      </w:r>
    </w:p>
  </w:endnote>
  <w:endnote w:id="156">
    <w:p w:rsidR="00700C3A" w:rsidRPr="00DE04D9" w:rsidRDefault="00700C3A" w:rsidP="00DE04D9">
      <w:pPr>
        <w:pStyle w:val="EndnoteText"/>
        <w:tabs>
          <w:tab w:val="left" w:pos="284"/>
        </w:tabs>
        <w:bidi w:val="0"/>
        <w:rPr>
          <w:rFonts w:ascii="Noticia Text" w:hAnsi="Noticia Text"/>
          <w:sz w:val="18"/>
          <w:szCs w:val="18"/>
        </w:rPr>
      </w:pPr>
      <w:r w:rsidRPr="00DE04D9">
        <w:rPr>
          <w:rStyle w:val="EndnoteReference"/>
          <w:rFonts w:ascii="Noticia Text" w:hAnsi="Noticia Text"/>
          <w:sz w:val="18"/>
          <w:szCs w:val="18"/>
        </w:rPr>
        <w:endnoteRef/>
      </w:r>
      <w:r w:rsidRPr="00DE04D9">
        <w:rPr>
          <w:rFonts w:ascii="Noticia Text" w:hAnsi="Noticia Text"/>
          <w:sz w:val="18"/>
          <w:szCs w:val="18"/>
          <w:rtl/>
        </w:rPr>
        <w:t xml:space="preserve"> </w:t>
      </w:r>
      <w:r>
        <w:rPr>
          <w:rFonts w:ascii="Noticia Text" w:hAnsi="Noticia Text"/>
          <w:sz w:val="18"/>
          <w:szCs w:val="18"/>
        </w:rPr>
        <w:tab/>
        <w:t xml:space="preserve">Elongates (actually makes </w:t>
      </w:r>
      <w:r>
        <w:rPr>
          <w:rFonts w:ascii="Noticia Text" w:hAnsi="Noticia Text"/>
          <w:i/>
          <w:iCs/>
          <w:sz w:val="18"/>
          <w:szCs w:val="18"/>
        </w:rPr>
        <w:t>tense</w:t>
      </w:r>
      <w:r>
        <w:rPr>
          <w:rFonts w:ascii="Noticia Text" w:hAnsi="Noticia Text"/>
          <w:sz w:val="18"/>
          <w:szCs w:val="18"/>
        </w:rPr>
        <w:t>) the previous vowel</w:t>
      </w:r>
    </w:p>
  </w:endnote>
  <w:endnote w:id="157">
    <w:p w:rsidR="00700C3A" w:rsidRPr="00E528DE" w:rsidRDefault="00700C3A" w:rsidP="006B1E9C">
      <w:pPr>
        <w:pStyle w:val="EndnoteText"/>
        <w:tabs>
          <w:tab w:val="left" w:pos="284"/>
        </w:tabs>
        <w:bidi w:val="0"/>
        <w:ind w:left="284" w:hanging="284"/>
        <w:rPr>
          <w:rFonts w:ascii="Noticia Text" w:hAnsi="Noticia Text"/>
          <w:sz w:val="18"/>
          <w:szCs w:val="18"/>
          <w:rtl/>
        </w:rPr>
      </w:pPr>
      <w:r w:rsidRPr="00E528DE">
        <w:rPr>
          <w:rStyle w:val="EndnoteReference"/>
          <w:rFonts w:ascii="Noticia Text" w:hAnsi="Noticia Text"/>
          <w:sz w:val="18"/>
          <w:szCs w:val="18"/>
        </w:rPr>
        <w:endnoteRef/>
      </w:r>
      <w:r w:rsidRPr="00E528DE">
        <w:rPr>
          <w:rFonts w:ascii="Noticia Text" w:hAnsi="Noticia Text"/>
          <w:sz w:val="18"/>
          <w:szCs w:val="18"/>
          <w:rtl/>
        </w:rPr>
        <w:t xml:space="preserve"> </w:t>
      </w:r>
      <w:r>
        <w:rPr>
          <w:rFonts w:ascii="Noticia Text" w:hAnsi="Noticia Text"/>
          <w:sz w:val="18"/>
          <w:szCs w:val="18"/>
        </w:rPr>
        <w:tab/>
        <w:t xml:space="preserve">Sonorants </w:t>
      </w:r>
      <w:r w:rsidRPr="00BE37D7">
        <w:rPr>
          <w:rFonts w:ascii="Gentium" w:hAnsi="Gentium"/>
          <w:color w:val="943634" w:themeColor="accent2" w:themeShade="BF"/>
          <w:sz w:val="18"/>
          <w:szCs w:val="18"/>
        </w:rPr>
        <w:t xml:space="preserve">m, n, r </w:t>
      </w:r>
      <w:r>
        <w:rPr>
          <w:rFonts w:ascii="Noticia Text" w:hAnsi="Noticia Text"/>
          <w:sz w:val="18"/>
          <w:szCs w:val="18"/>
        </w:rPr>
        <w:t xml:space="preserve">and </w:t>
      </w:r>
      <w:r w:rsidRPr="00BE37D7">
        <w:rPr>
          <w:rFonts w:ascii="Gentium" w:hAnsi="Gentium"/>
          <w:color w:val="943634" w:themeColor="accent2" w:themeShade="BF"/>
          <w:sz w:val="18"/>
          <w:szCs w:val="18"/>
        </w:rPr>
        <w:t>l</w:t>
      </w:r>
      <w:r>
        <w:rPr>
          <w:rFonts w:ascii="Noticia Text" w:hAnsi="Noticia Text"/>
          <w:sz w:val="18"/>
          <w:szCs w:val="18"/>
        </w:rPr>
        <w:t xml:space="preserve"> cannot appear next to each other (e.g. </w:t>
      </w:r>
      <w:r w:rsidRPr="00BE37D7">
        <w:rPr>
          <w:rFonts w:ascii="Gentium" w:hAnsi="Gentium"/>
          <w:color w:val="943634" w:themeColor="accent2" w:themeShade="BF"/>
          <w:sz w:val="18"/>
          <w:szCs w:val="18"/>
        </w:rPr>
        <w:t>*rm, *ln, *rl</w:t>
      </w:r>
      <w:r>
        <w:rPr>
          <w:rFonts w:ascii="Noticia Text" w:hAnsi="Noticia Text"/>
          <w:sz w:val="18"/>
          <w:szCs w:val="18"/>
        </w:rPr>
        <w:t>) in Páramalts, and thus separated by an epenthetic, usually echoing the previous vowel</w:t>
      </w:r>
    </w:p>
  </w:endnote>
  <w:endnote w:id="158">
    <w:p w:rsidR="00700C3A" w:rsidRPr="00E528DE" w:rsidRDefault="00700C3A" w:rsidP="006B1E9C">
      <w:pPr>
        <w:pStyle w:val="EndnoteText"/>
        <w:tabs>
          <w:tab w:val="left" w:pos="284"/>
        </w:tabs>
        <w:bidi w:val="0"/>
        <w:rPr>
          <w:rFonts w:ascii="Noticia Text" w:hAnsi="Noticia Text"/>
          <w:sz w:val="18"/>
          <w:szCs w:val="18"/>
        </w:rPr>
      </w:pPr>
      <w:r w:rsidRPr="00E528DE">
        <w:rPr>
          <w:rStyle w:val="EndnoteReference"/>
          <w:rFonts w:ascii="Noticia Text" w:hAnsi="Noticia Text"/>
          <w:sz w:val="18"/>
          <w:szCs w:val="18"/>
        </w:rPr>
        <w:endnoteRef/>
      </w:r>
      <w:r w:rsidRPr="00E528DE">
        <w:rPr>
          <w:rFonts w:ascii="Noticia Text" w:hAnsi="Noticia Text"/>
          <w:sz w:val="18"/>
          <w:szCs w:val="18"/>
          <w:rtl/>
        </w:rPr>
        <w:t xml:space="preserve"> </w:t>
      </w:r>
      <w:r>
        <w:rPr>
          <w:rFonts w:ascii="Noticia Text" w:hAnsi="Noticia Text"/>
          <w:sz w:val="18"/>
          <w:szCs w:val="18"/>
        </w:rPr>
        <w:tab/>
        <w:t xml:space="preserve">In words containing a previous </w:t>
      </w:r>
      <w:r w:rsidRPr="006B1E9C">
        <w:rPr>
          <w:rFonts w:ascii="Gentium" w:hAnsi="Gentium"/>
          <w:color w:val="943634" w:themeColor="accent2" w:themeShade="BF"/>
          <w:sz w:val="18"/>
          <w:szCs w:val="18"/>
        </w:rPr>
        <w:t>r</w:t>
      </w:r>
    </w:p>
  </w:endnote>
  <w:endnote w:id="159">
    <w:p w:rsidR="00700C3A" w:rsidRPr="00A47F2F" w:rsidRDefault="00700C3A" w:rsidP="00A47F2F">
      <w:pPr>
        <w:pStyle w:val="EndnoteText"/>
        <w:tabs>
          <w:tab w:val="left" w:pos="284"/>
        </w:tabs>
        <w:bidi w:val="0"/>
        <w:rPr>
          <w:rFonts w:ascii="Noticia Text" w:hAnsi="Noticia Text"/>
          <w:sz w:val="18"/>
          <w:szCs w:val="18"/>
        </w:rPr>
      </w:pPr>
      <w:r w:rsidRPr="00A47F2F">
        <w:rPr>
          <w:rStyle w:val="EndnoteReference"/>
          <w:rFonts w:ascii="Noticia Text" w:hAnsi="Noticia Text"/>
          <w:sz w:val="18"/>
          <w:szCs w:val="18"/>
        </w:rPr>
        <w:endnoteRef/>
      </w:r>
      <w:r w:rsidRPr="00A47F2F">
        <w:rPr>
          <w:rFonts w:ascii="Noticia Text" w:hAnsi="Noticia Text"/>
          <w:sz w:val="18"/>
          <w:szCs w:val="18"/>
          <w:rtl/>
        </w:rPr>
        <w:t xml:space="preserve"> </w:t>
      </w:r>
      <w:r>
        <w:rPr>
          <w:rFonts w:ascii="Noticia Text" w:hAnsi="Noticia Text"/>
          <w:sz w:val="18"/>
          <w:szCs w:val="18"/>
        </w:rPr>
        <w:tab/>
        <w:t xml:space="preserve">Before </w:t>
      </w:r>
      <w:r w:rsidRPr="00A47F2F">
        <w:rPr>
          <w:rFonts w:ascii="Gentium" w:hAnsi="Gentium"/>
          <w:color w:val="943634" w:themeColor="accent2" w:themeShade="BF"/>
          <w:sz w:val="18"/>
          <w:szCs w:val="18"/>
        </w:rPr>
        <w:t>a</w:t>
      </w:r>
    </w:p>
  </w:endnote>
  <w:endnote w:id="160">
    <w:p w:rsidR="00700C3A" w:rsidRPr="00A72381" w:rsidRDefault="00700C3A" w:rsidP="007B259F">
      <w:pPr>
        <w:pStyle w:val="EndnoteText"/>
        <w:tabs>
          <w:tab w:val="left" w:pos="284"/>
        </w:tabs>
        <w:bidi w:val="0"/>
        <w:rPr>
          <w:rFonts w:ascii="Noticia Text" w:hAnsi="Noticia Text"/>
          <w:sz w:val="18"/>
          <w:szCs w:val="18"/>
          <w:rtl/>
        </w:rPr>
      </w:pPr>
      <w:r w:rsidRPr="000612BA">
        <w:rPr>
          <w:rStyle w:val="EndnoteReference"/>
          <w:rFonts w:ascii="Noticia Text" w:hAnsi="Noticia Text"/>
          <w:sz w:val="18"/>
          <w:szCs w:val="18"/>
        </w:rPr>
        <w:endnoteRef/>
      </w:r>
      <w:r w:rsidRPr="000612BA">
        <w:rPr>
          <w:rFonts w:ascii="Noticia Text" w:hAnsi="Noticia Text"/>
          <w:sz w:val="18"/>
          <w:szCs w:val="18"/>
          <w:rtl/>
        </w:rPr>
        <w:t xml:space="preserve"> </w:t>
      </w:r>
      <w:r w:rsidRPr="000612BA">
        <w:rPr>
          <w:rFonts w:ascii="Noticia Text" w:hAnsi="Noticia Text"/>
          <w:sz w:val="18"/>
          <w:szCs w:val="18"/>
        </w:rPr>
        <w:tab/>
      </w:r>
      <w:r>
        <w:rPr>
          <w:rFonts w:ascii="Noticia Text" w:hAnsi="Noticia Text"/>
          <w:sz w:val="18"/>
          <w:szCs w:val="18"/>
        </w:rPr>
        <w:t xml:space="preserve">After </w:t>
      </w:r>
      <w:r>
        <w:rPr>
          <w:rFonts w:ascii="Gentium" w:hAnsi="Gentium"/>
          <w:color w:val="943634" w:themeColor="accent2" w:themeShade="BF"/>
          <w:sz w:val="18"/>
          <w:szCs w:val="18"/>
        </w:rPr>
        <w:t xml:space="preserve">e </w:t>
      </w:r>
      <w:r w:rsidRPr="00A72381">
        <w:rPr>
          <w:rFonts w:ascii="Noticia Text" w:hAnsi="Noticia Text"/>
          <w:sz w:val="18"/>
          <w:szCs w:val="18"/>
        </w:rPr>
        <w:t>or</w:t>
      </w:r>
      <w:r>
        <w:rPr>
          <w:rFonts w:ascii="Gentium" w:hAnsi="Gentium"/>
          <w:color w:val="943634" w:themeColor="accent2" w:themeShade="BF"/>
          <w:sz w:val="18"/>
          <w:szCs w:val="18"/>
        </w:rPr>
        <w:t xml:space="preserve"> i</w:t>
      </w:r>
      <w:r>
        <w:rPr>
          <w:rFonts w:ascii="Noticia Text" w:hAnsi="Noticia Text"/>
          <w:sz w:val="18"/>
          <w:szCs w:val="18"/>
        </w:rPr>
        <w:t xml:space="preserve"> in the stressed syllable</w:t>
      </w:r>
    </w:p>
  </w:endnote>
  <w:endnote w:id="161">
    <w:p w:rsidR="00700C3A" w:rsidRPr="00301A5A" w:rsidRDefault="00700C3A" w:rsidP="00301A5A">
      <w:pPr>
        <w:pStyle w:val="EndnoteText"/>
        <w:tabs>
          <w:tab w:val="left" w:pos="284"/>
        </w:tabs>
        <w:bidi w:val="0"/>
        <w:rPr>
          <w:rFonts w:ascii="Noticia Text" w:hAnsi="Noticia Text"/>
          <w:sz w:val="18"/>
          <w:szCs w:val="18"/>
        </w:rPr>
      </w:pPr>
      <w:r w:rsidRPr="00301A5A">
        <w:rPr>
          <w:rStyle w:val="EndnoteReference"/>
          <w:rFonts w:ascii="Noticia Text" w:hAnsi="Noticia Text"/>
          <w:sz w:val="18"/>
          <w:szCs w:val="18"/>
        </w:rPr>
        <w:endnoteRef/>
      </w:r>
      <w:r w:rsidRPr="00301A5A">
        <w:rPr>
          <w:rFonts w:ascii="Noticia Text" w:hAnsi="Noticia Text"/>
          <w:sz w:val="18"/>
          <w:szCs w:val="18"/>
          <w:rtl/>
        </w:rPr>
        <w:t xml:space="preserve"> </w:t>
      </w:r>
      <w:r>
        <w:rPr>
          <w:rFonts w:ascii="Noticia Text" w:hAnsi="Noticia Text"/>
          <w:sz w:val="18"/>
          <w:szCs w:val="18"/>
        </w:rPr>
        <w:tab/>
        <w:t>Three syllables away from stress</w:t>
      </w:r>
    </w:p>
  </w:endnote>
  <w:endnote w:id="162">
    <w:p w:rsidR="00700C3A" w:rsidRPr="00966C59" w:rsidRDefault="00700C3A" w:rsidP="00574CC6">
      <w:pPr>
        <w:pStyle w:val="EndnoteText"/>
        <w:tabs>
          <w:tab w:val="left" w:pos="284"/>
        </w:tabs>
        <w:bidi w:val="0"/>
        <w:rPr>
          <w:rFonts w:ascii="Noticia Text" w:hAnsi="Noticia Text"/>
          <w:sz w:val="18"/>
          <w:szCs w:val="18"/>
        </w:rPr>
      </w:pPr>
      <w:r w:rsidRPr="00966C59">
        <w:rPr>
          <w:rStyle w:val="EndnoteReference"/>
          <w:rFonts w:ascii="Noticia Text" w:hAnsi="Noticia Text"/>
          <w:sz w:val="18"/>
          <w:szCs w:val="18"/>
        </w:rPr>
        <w:endnoteRef/>
      </w:r>
      <w:r w:rsidRPr="00966C59">
        <w:rPr>
          <w:rFonts w:ascii="Noticia Text" w:hAnsi="Noticia Text"/>
          <w:sz w:val="18"/>
          <w:szCs w:val="18"/>
          <w:rtl/>
        </w:rPr>
        <w:t xml:space="preserve"> </w:t>
      </w:r>
      <w:r>
        <w:rPr>
          <w:rFonts w:ascii="Noticia Text" w:hAnsi="Noticia Text"/>
          <w:sz w:val="18"/>
          <w:szCs w:val="18"/>
        </w:rPr>
        <w:tab/>
        <w:t xml:space="preserve">After </w:t>
      </w:r>
      <w:r>
        <w:rPr>
          <w:rFonts w:ascii="Gentium" w:hAnsi="Gentium"/>
          <w:color w:val="943634" w:themeColor="accent2" w:themeShade="BF"/>
          <w:sz w:val="18"/>
          <w:szCs w:val="18"/>
        </w:rPr>
        <w:t xml:space="preserve">a, o </w:t>
      </w:r>
      <w:r w:rsidRPr="00A72381">
        <w:rPr>
          <w:rFonts w:ascii="Noticia Text" w:hAnsi="Noticia Text"/>
          <w:sz w:val="18"/>
          <w:szCs w:val="18"/>
        </w:rPr>
        <w:t>or</w:t>
      </w:r>
      <w:r>
        <w:rPr>
          <w:rFonts w:ascii="Gentium" w:hAnsi="Gentium"/>
          <w:color w:val="943634" w:themeColor="accent2" w:themeShade="BF"/>
          <w:sz w:val="18"/>
          <w:szCs w:val="18"/>
        </w:rPr>
        <w:t xml:space="preserve"> u</w:t>
      </w:r>
      <w:r>
        <w:rPr>
          <w:rFonts w:ascii="Noticia Text" w:hAnsi="Noticia Text"/>
          <w:sz w:val="18"/>
          <w:szCs w:val="18"/>
        </w:rPr>
        <w:t xml:space="preserve"> in the stressed syllable</w:t>
      </w:r>
    </w:p>
  </w:endnote>
  <w:endnote w:id="163">
    <w:p w:rsidR="00700C3A" w:rsidRPr="00D65CD5" w:rsidRDefault="00700C3A" w:rsidP="00D65CD5">
      <w:pPr>
        <w:pStyle w:val="EndnoteText"/>
        <w:tabs>
          <w:tab w:val="left" w:pos="284"/>
        </w:tabs>
        <w:bidi w:val="0"/>
        <w:rPr>
          <w:rFonts w:ascii="Noticia Text" w:hAnsi="Noticia Text"/>
          <w:sz w:val="18"/>
          <w:szCs w:val="18"/>
          <w:rtl/>
        </w:rPr>
      </w:pPr>
      <w:r w:rsidRPr="00D65CD5">
        <w:rPr>
          <w:rStyle w:val="EndnoteReference"/>
          <w:rFonts w:ascii="Noticia Text" w:hAnsi="Noticia Text"/>
          <w:sz w:val="18"/>
          <w:szCs w:val="18"/>
        </w:rPr>
        <w:endnoteRef/>
      </w:r>
      <w:r w:rsidRPr="00D65CD5">
        <w:rPr>
          <w:rFonts w:ascii="Noticia Text" w:hAnsi="Noticia Text"/>
          <w:sz w:val="18"/>
          <w:szCs w:val="18"/>
          <w:rtl/>
        </w:rPr>
        <w:t xml:space="preserve"> </w:t>
      </w:r>
      <w:r>
        <w:rPr>
          <w:rFonts w:ascii="Noticia Text" w:hAnsi="Noticia Text"/>
          <w:sz w:val="18"/>
          <w:szCs w:val="18"/>
        </w:rPr>
        <w:tab/>
        <w:t>Two syllables away from stress</w:t>
      </w:r>
    </w:p>
  </w:endnote>
  <w:endnote w:id="164">
    <w:p w:rsidR="00700C3A" w:rsidRPr="00D65CD5" w:rsidRDefault="00700C3A" w:rsidP="003E6120">
      <w:pPr>
        <w:pStyle w:val="EndnoteText"/>
        <w:tabs>
          <w:tab w:val="left" w:pos="284"/>
        </w:tabs>
        <w:bidi w:val="0"/>
        <w:rPr>
          <w:rFonts w:ascii="Noticia Text" w:hAnsi="Noticia Text"/>
        </w:rPr>
      </w:pPr>
      <w:r w:rsidRPr="00D65CD5">
        <w:rPr>
          <w:rStyle w:val="EndnoteReference"/>
          <w:rFonts w:ascii="Noticia Text" w:hAnsi="Noticia Text"/>
          <w:sz w:val="18"/>
          <w:szCs w:val="18"/>
        </w:rPr>
        <w:endnoteRef/>
      </w:r>
      <w:r w:rsidRPr="00D65CD5">
        <w:rPr>
          <w:rFonts w:ascii="Noticia Text" w:hAnsi="Noticia Text"/>
          <w:sz w:val="18"/>
          <w:szCs w:val="18"/>
          <w:rtl/>
        </w:rPr>
        <w:t xml:space="preserve"> </w:t>
      </w:r>
      <w:r w:rsidRPr="00D65CD5">
        <w:rPr>
          <w:rFonts w:ascii="Noticia Text" w:hAnsi="Noticia Text"/>
        </w:rPr>
        <w:tab/>
      </w:r>
      <w:r w:rsidRPr="00D65CD5">
        <w:rPr>
          <w:rFonts w:ascii="Noticia Text" w:hAnsi="Noticia Text"/>
          <w:sz w:val="18"/>
          <w:szCs w:val="18"/>
        </w:rPr>
        <w:t>In open unstressed syllables</w:t>
      </w:r>
    </w:p>
  </w:endnote>
  <w:endnote w:id="165">
    <w:p w:rsidR="00700C3A" w:rsidRPr="00A87E52" w:rsidRDefault="00700C3A" w:rsidP="00772FE6">
      <w:pPr>
        <w:pStyle w:val="EndnoteText"/>
        <w:tabs>
          <w:tab w:val="left" w:pos="284"/>
        </w:tabs>
        <w:bidi w:val="0"/>
        <w:jc w:val="both"/>
        <w:rPr>
          <w:rFonts w:ascii="Noticia Text" w:hAnsi="Noticia Text"/>
          <w:sz w:val="18"/>
          <w:szCs w:val="18"/>
        </w:rPr>
      </w:pPr>
      <w:r w:rsidRPr="00A87E52">
        <w:rPr>
          <w:rStyle w:val="EndnoteReference"/>
          <w:rFonts w:ascii="Noticia Text" w:hAnsi="Noticia Text"/>
          <w:sz w:val="18"/>
          <w:szCs w:val="18"/>
        </w:rPr>
        <w:endnoteRef/>
      </w:r>
      <w:r w:rsidRPr="00A87E52">
        <w:rPr>
          <w:rFonts w:ascii="Noticia Text" w:hAnsi="Noticia Text"/>
          <w:sz w:val="18"/>
          <w:szCs w:val="18"/>
          <w:rtl/>
        </w:rPr>
        <w:t xml:space="preserve"> </w:t>
      </w:r>
      <w:r>
        <w:rPr>
          <w:rFonts w:ascii="Noticia Text" w:hAnsi="Noticia Text"/>
          <w:sz w:val="18"/>
          <w:szCs w:val="18"/>
        </w:rPr>
        <w:tab/>
        <w:t xml:space="preserve">Before </w:t>
      </w:r>
      <w:r w:rsidRPr="00772FE6">
        <w:rPr>
          <w:rFonts w:ascii="Gentium" w:hAnsi="Gentium"/>
          <w:color w:val="943634" w:themeColor="accent2" w:themeShade="BF"/>
          <w:sz w:val="18"/>
          <w:szCs w:val="18"/>
        </w:rPr>
        <w:t>a</w:t>
      </w:r>
      <w:r>
        <w:rPr>
          <w:rFonts w:ascii="Noticia Text" w:hAnsi="Noticia Text"/>
          <w:sz w:val="18"/>
          <w:szCs w:val="18"/>
        </w:rPr>
        <w:t xml:space="preserve"> in the next syllable</w:t>
      </w:r>
    </w:p>
  </w:endnote>
  <w:endnote w:id="166">
    <w:p w:rsidR="00700C3A" w:rsidRPr="001774F3" w:rsidRDefault="00700C3A" w:rsidP="001D6D4F">
      <w:pPr>
        <w:pStyle w:val="EndnoteText"/>
        <w:tabs>
          <w:tab w:val="left" w:pos="284"/>
        </w:tabs>
        <w:bidi w:val="0"/>
        <w:rPr>
          <w:rFonts w:ascii="Noticia Text" w:hAnsi="Noticia Text"/>
          <w:sz w:val="18"/>
          <w:szCs w:val="18"/>
        </w:rPr>
      </w:pPr>
      <w:r w:rsidRPr="001774F3">
        <w:rPr>
          <w:rStyle w:val="EndnoteReference"/>
          <w:rFonts w:ascii="Noticia Text" w:hAnsi="Noticia Text"/>
          <w:sz w:val="18"/>
          <w:szCs w:val="18"/>
        </w:rPr>
        <w:endnoteRef/>
      </w:r>
      <w:r w:rsidRPr="001774F3">
        <w:rPr>
          <w:rFonts w:ascii="Noticia Text" w:hAnsi="Noticia Text"/>
          <w:sz w:val="18"/>
          <w:szCs w:val="18"/>
          <w:rtl/>
        </w:rPr>
        <w:t xml:space="preserve"> </w:t>
      </w:r>
      <w:r w:rsidRPr="001774F3">
        <w:rPr>
          <w:rFonts w:ascii="Noticia Text" w:hAnsi="Noticia Text"/>
          <w:sz w:val="18"/>
          <w:szCs w:val="18"/>
        </w:rPr>
        <w:tab/>
        <w:t xml:space="preserve">For most speakers, labials </w:t>
      </w:r>
      <w:r w:rsidRPr="001774F3">
        <w:rPr>
          <w:rFonts w:ascii="Gentium" w:hAnsi="Gentium"/>
          <w:color w:val="943634" w:themeColor="accent2" w:themeShade="BF"/>
          <w:sz w:val="18"/>
          <w:szCs w:val="18"/>
        </w:rPr>
        <w:t>p</w:t>
      </w:r>
      <w:r w:rsidRPr="001774F3">
        <w:rPr>
          <w:rFonts w:ascii="Noticia Text" w:hAnsi="Noticia Text"/>
          <w:color w:val="943634" w:themeColor="accent2" w:themeShade="BF"/>
          <w:sz w:val="18"/>
          <w:szCs w:val="18"/>
        </w:rPr>
        <w:t xml:space="preserve">, </w:t>
      </w:r>
      <w:r w:rsidRPr="001774F3">
        <w:rPr>
          <w:rFonts w:ascii="Gentium" w:hAnsi="Gentium"/>
          <w:color w:val="943634" w:themeColor="accent2" w:themeShade="BF"/>
          <w:sz w:val="18"/>
          <w:szCs w:val="18"/>
        </w:rPr>
        <w:t>b</w:t>
      </w:r>
      <w:r>
        <w:rPr>
          <w:rFonts w:ascii="Noticia Text" w:hAnsi="Noticia Text"/>
          <w:sz w:val="18"/>
          <w:szCs w:val="18"/>
        </w:rPr>
        <w:t xml:space="preserve"> are</w:t>
      </w:r>
      <w:r w:rsidRPr="001774F3">
        <w:rPr>
          <w:rFonts w:ascii="Noticia Text" w:hAnsi="Noticia Text"/>
          <w:sz w:val="18"/>
          <w:szCs w:val="18"/>
        </w:rPr>
        <w:t xml:space="preserve"> realized as stops</w:t>
      </w:r>
      <w:r>
        <w:rPr>
          <w:rFonts w:ascii="Noticia Text" w:hAnsi="Noticia Text"/>
          <w:sz w:val="18"/>
          <w:szCs w:val="18"/>
        </w:rPr>
        <w:t xml:space="preserve"> only after </w:t>
      </w:r>
      <w:r w:rsidRPr="001774F3">
        <w:rPr>
          <w:rFonts w:ascii="Gentium" w:hAnsi="Gentium"/>
          <w:color w:val="943634" w:themeColor="accent2" w:themeShade="BF"/>
          <w:sz w:val="18"/>
          <w:szCs w:val="18"/>
        </w:rPr>
        <w:t>m,</w:t>
      </w:r>
      <w:r>
        <w:rPr>
          <w:rFonts w:ascii="Gentium" w:hAnsi="Gentium"/>
          <w:color w:val="943634" w:themeColor="accent2" w:themeShade="BF"/>
          <w:sz w:val="18"/>
          <w:szCs w:val="18"/>
        </w:rPr>
        <w:t xml:space="preserve"> </w:t>
      </w:r>
      <w:r w:rsidRPr="001774F3">
        <w:rPr>
          <w:rFonts w:ascii="Gentium" w:hAnsi="Gentium"/>
          <w:color w:val="943634" w:themeColor="accent2" w:themeShade="BF"/>
          <w:sz w:val="18"/>
          <w:szCs w:val="18"/>
        </w:rPr>
        <w:t>n</w:t>
      </w:r>
      <w:r>
        <w:rPr>
          <w:rFonts w:ascii="Noticia Text" w:hAnsi="Noticia Text"/>
          <w:sz w:val="18"/>
          <w:szCs w:val="18"/>
        </w:rPr>
        <w:t xml:space="preserve">. Otherwise, they are continuants </w:t>
      </w:r>
      <w:r w:rsidRPr="001774F3">
        <w:rPr>
          <w:rFonts w:ascii="Gentium" w:hAnsi="Gentium"/>
          <w:color w:val="943634" w:themeColor="accent2" w:themeShade="BF"/>
          <w:sz w:val="18"/>
          <w:szCs w:val="18"/>
        </w:rPr>
        <w:t>ɸ</w:t>
      </w:r>
      <w:r w:rsidRPr="008E0167">
        <w:rPr>
          <w:rFonts w:ascii="Gentium" w:hAnsi="Gentium"/>
          <w:color w:val="943634" w:themeColor="accent2" w:themeShade="BF"/>
          <w:sz w:val="18"/>
          <w:szCs w:val="18"/>
          <w:vertAlign w:val="superscript"/>
        </w:rPr>
        <w:t xml:space="preserve"> </w:t>
      </w:r>
      <w:r>
        <w:rPr>
          <w:rFonts w:ascii="Gentium" w:hAnsi="Gentium"/>
          <w:color w:val="943634" w:themeColor="accent2" w:themeShade="BF"/>
          <w:sz w:val="18"/>
          <w:szCs w:val="18"/>
        </w:rPr>
        <w:t>~</w:t>
      </w:r>
      <w:r w:rsidRPr="008E0167">
        <w:rPr>
          <w:rFonts w:ascii="Gentium" w:hAnsi="Gentium"/>
          <w:color w:val="943634" w:themeColor="accent2" w:themeShade="BF"/>
          <w:sz w:val="18"/>
          <w:szCs w:val="18"/>
          <w:vertAlign w:val="superscript"/>
        </w:rPr>
        <w:t xml:space="preserve"> </w:t>
      </w:r>
      <w:r>
        <w:rPr>
          <w:rFonts w:ascii="Gentium" w:hAnsi="Gentium"/>
          <w:color w:val="943634" w:themeColor="accent2" w:themeShade="BF"/>
          <w:sz w:val="18"/>
          <w:szCs w:val="18"/>
        </w:rPr>
        <w:t>f</w:t>
      </w:r>
      <w:r w:rsidRPr="001774F3">
        <w:rPr>
          <w:rFonts w:ascii="Gentium" w:hAnsi="Gentium"/>
          <w:color w:val="943634" w:themeColor="accent2" w:themeShade="BF"/>
          <w:sz w:val="18"/>
          <w:szCs w:val="18"/>
        </w:rPr>
        <w:t>, β̞</w:t>
      </w:r>
      <w:r w:rsidRPr="008E0167">
        <w:rPr>
          <w:rFonts w:ascii="Gentium" w:hAnsi="Gentium"/>
          <w:color w:val="943634" w:themeColor="accent2" w:themeShade="BF"/>
          <w:sz w:val="18"/>
          <w:szCs w:val="18"/>
          <w:vertAlign w:val="superscript"/>
        </w:rPr>
        <w:t xml:space="preserve"> </w:t>
      </w:r>
      <w:r>
        <w:rPr>
          <w:rFonts w:ascii="Gentium" w:hAnsi="Gentium"/>
          <w:color w:val="943634" w:themeColor="accent2" w:themeShade="BF"/>
          <w:sz w:val="18"/>
          <w:szCs w:val="18"/>
        </w:rPr>
        <w:t>~</w:t>
      </w:r>
      <w:r w:rsidRPr="008E0167">
        <w:rPr>
          <w:rFonts w:ascii="Gentium" w:hAnsi="Gentium"/>
          <w:color w:val="943634" w:themeColor="accent2" w:themeShade="BF"/>
          <w:sz w:val="18"/>
          <w:szCs w:val="18"/>
          <w:vertAlign w:val="superscript"/>
        </w:rPr>
        <w:t xml:space="preserve"> </w:t>
      </w:r>
      <w:r>
        <w:rPr>
          <w:rFonts w:ascii="Gentium" w:hAnsi="Gentium"/>
          <w:color w:val="943634" w:themeColor="accent2" w:themeShade="BF"/>
          <w:sz w:val="18"/>
          <w:szCs w:val="18"/>
        </w:rPr>
        <w:t>ʋ</w:t>
      </w:r>
      <w:r w:rsidRPr="001774F3">
        <w:rPr>
          <w:rFonts w:ascii="Gentium" w:hAnsi="Gentium"/>
          <w:color w:val="943634" w:themeColor="accent2" w:themeShade="BF"/>
          <w:sz w:val="18"/>
          <w:szCs w:val="18"/>
        </w:rPr>
        <w:t xml:space="preserve"> </w:t>
      </w:r>
    </w:p>
  </w:endnote>
  <w:endnote w:id="167">
    <w:p w:rsidR="00700C3A" w:rsidRPr="00B1716C" w:rsidRDefault="00700C3A" w:rsidP="00B1716C">
      <w:pPr>
        <w:pStyle w:val="EndnoteText"/>
        <w:tabs>
          <w:tab w:val="left" w:pos="284"/>
        </w:tabs>
        <w:bidi w:val="0"/>
        <w:rPr>
          <w:rFonts w:ascii="Noticia Text" w:hAnsi="Noticia Text"/>
          <w:sz w:val="18"/>
          <w:szCs w:val="18"/>
        </w:rPr>
      </w:pPr>
      <w:r w:rsidRPr="00B1716C">
        <w:rPr>
          <w:rStyle w:val="EndnoteReference"/>
          <w:rFonts w:ascii="Noticia Text" w:hAnsi="Noticia Text"/>
          <w:sz w:val="18"/>
          <w:szCs w:val="18"/>
        </w:rPr>
        <w:endnoteRef/>
      </w:r>
      <w:r w:rsidRPr="00B1716C">
        <w:rPr>
          <w:rFonts w:ascii="Noticia Text" w:hAnsi="Noticia Text"/>
          <w:sz w:val="18"/>
          <w:szCs w:val="18"/>
          <w:rtl/>
        </w:rPr>
        <w:t xml:space="preserve"> </w:t>
      </w:r>
      <w:r>
        <w:rPr>
          <w:rFonts w:ascii="Noticia Text" w:hAnsi="Noticia Text"/>
        </w:rPr>
        <w:tab/>
      </w:r>
      <w:r>
        <w:rPr>
          <w:rFonts w:ascii="Noticia Text" w:hAnsi="Noticia Text"/>
          <w:sz w:val="18"/>
          <w:szCs w:val="18"/>
        </w:rPr>
        <w:t xml:space="preserve">Fused with a preceding </w:t>
      </w:r>
      <w:r w:rsidRPr="00B1716C">
        <w:rPr>
          <w:rFonts w:ascii="Gentium" w:hAnsi="Gentium"/>
          <w:color w:val="943634" w:themeColor="accent2" w:themeShade="BF"/>
          <w:sz w:val="18"/>
          <w:szCs w:val="18"/>
        </w:rPr>
        <w:t>ɻ</w:t>
      </w:r>
    </w:p>
  </w:endnote>
  <w:endnote w:id="168">
    <w:p w:rsidR="00700C3A" w:rsidRPr="00606ED5" w:rsidRDefault="00700C3A" w:rsidP="00606ED5">
      <w:pPr>
        <w:pStyle w:val="EndnoteText"/>
        <w:tabs>
          <w:tab w:val="left" w:pos="284"/>
        </w:tabs>
        <w:bidi w:val="0"/>
        <w:jc w:val="both"/>
        <w:rPr>
          <w:rFonts w:ascii="Noticia Text" w:hAnsi="Noticia Text"/>
          <w:sz w:val="18"/>
          <w:szCs w:val="18"/>
        </w:rPr>
      </w:pPr>
      <w:r w:rsidRPr="00606ED5">
        <w:rPr>
          <w:rStyle w:val="EndnoteReference"/>
          <w:rFonts w:ascii="Noticia Text" w:hAnsi="Noticia Text"/>
          <w:sz w:val="18"/>
          <w:szCs w:val="18"/>
        </w:rPr>
        <w:endnoteRef/>
      </w:r>
      <w:r w:rsidRPr="00606ED5">
        <w:rPr>
          <w:rFonts w:ascii="Noticia Text" w:hAnsi="Noticia Text"/>
          <w:sz w:val="18"/>
          <w:szCs w:val="18"/>
          <w:rtl/>
        </w:rPr>
        <w:t xml:space="preserve"> </w:t>
      </w:r>
      <w:r>
        <w:rPr>
          <w:rFonts w:ascii="Noticia Text" w:hAnsi="Noticia Text"/>
          <w:sz w:val="18"/>
          <w:szCs w:val="18"/>
        </w:rPr>
        <w:tab/>
        <w:t>After a stressed vowel</w:t>
      </w:r>
    </w:p>
  </w:endnote>
  <w:endnote w:id="169">
    <w:p w:rsidR="00700C3A" w:rsidRPr="00B2436E" w:rsidRDefault="00700C3A" w:rsidP="00B2436E">
      <w:pPr>
        <w:pStyle w:val="EndnoteText"/>
        <w:tabs>
          <w:tab w:val="left" w:pos="284"/>
        </w:tabs>
        <w:bidi w:val="0"/>
        <w:rPr>
          <w:rFonts w:ascii="Noticia Text" w:hAnsi="Noticia Text"/>
          <w:sz w:val="18"/>
          <w:szCs w:val="18"/>
        </w:rPr>
      </w:pPr>
      <w:r w:rsidRPr="00B2436E">
        <w:rPr>
          <w:rStyle w:val="EndnoteReference"/>
          <w:rFonts w:ascii="Noticia Text" w:hAnsi="Noticia Text"/>
          <w:sz w:val="18"/>
          <w:szCs w:val="18"/>
        </w:rPr>
        <w:endnoteRef/>
      </w:r>
      <w:r w:rsidRPr="00B2436E">
        <w:rPr>
          <w:rFonts w:ascii="Noticia Text" w:hAnsi="Noticia Text"/>
          <w:sz w:val="18"/>
          <w:szCs w:val="18"/>
          <w:rtl/>
        </w:rPr>
        <w:t xml:space="preserve"> </w:t>
      </w:r>
      <w:r>
        <w:rPr>
          <w:rFonts w:ascii="Noticia Text" w:hAnsi="Noticia Text"/>
          <w:sz w:val="18"/>
          <w:szCs w:val="18"/>
        </w:rPr>
        <w:tab/>
        <w:t xml:space="preserve">Before Proto-Vórean </w:t>
      </w:r>
      <w:r w:rsidRPr="00015673">
        <w:rPr>
          <w:rFonts w:ascii="Gentium" w:hAnsi="Gentium"/>
          <w:color w:val="943634" w:themeColor="accent2" w:themeShade="BF"/>
          <w:sz w:val="18"/>
          <w:szCs w:val="18"/>
        </w:rPr>
        <w:t>j</w:t>
      </w:r>
      <w:r>
        <w:rPr>
          <w:rFonts w:ascii="Noticia Text" w:hAnsi="Noticia Text"/>
          <w:sz w:val="18"/>
          <w:szCs w:val="18"/>
        </w:rPr>
        <w:t xml:space="preserve"> or elided word-final </w:t>
      </w:r>
      <w:r w:rsidRPr="00015673">
        <w:rPr>
          <w:rFonts w:ascii="Gentium" w:hAnsi="Gentium"/>
          <w:color w:val="943634" w:themeColor="accent2" w:themeShade="BF"/>
          <w:sz w:val="18"/>
          <w:szCs w:val="18"/>
        </w:rPr>
        <w:t>i</w:t>
      </w:r>
    </w:p>
  </w:endnote>
  <w:endnote w:id="170">
    <w:p w:rsidR="00700C3A" w:rsidRPr="001028CA" w:rsidRDefault="00700C3A" w:rsidP="003F3143">
      <w:pPr>
        <w:pStyle w:val="EndnoteText"/>
        <w:tabs>
          <w:tab w:val="left" w:pos="284"/>
        </w:tabs>
        <w:bidi w:val="0"/>
        <w:rPr>
          <w:rStyle w:val="EndnoteReference"/>
          <w:rFonts w:ascii="Noticia Text" w:hAnsi="Noticia Text"/>
        </w:rPr>
      </w:pPr>
      <w:r w:rsidRPr="001028CA">
        <w:rPr>
          <w:rStyle w:val="EndnoteReference"/>
          <w:rFonts w:ascii="Noticia Text" w:hAnsi="Noticia Text"/>
          <w:sz w:val="18"/>
          <w:szCs w:val="18"/>
        </w:rPr>
        <w:endnoteRef/>
      </w:r>
      <w:r w:rsidRPr="001028CA">
        <w:rPr>
          <w:rFonts w:ascii="Noticia Text" w:hAnsi="Noticia Text"/>
          <w:sz w:val="18"/>
          <w:szCs w:val="18"/>
          <w:rtl/>
        </w:rPr>
        <w:t xml:space="preserve"> </w:t>
      </w:r>
      <w:r>
        <w:rPr>
          <w:rFonts w:ascii="Noticia Text" w:hAnsi="Noticia Text"/>
          <w:sz w:val="18"/>
          <w:szCs w:val="18"/>
        </w:rPr>
        <w:tab/>
        <w:t xml:space="preserve">Word-initially or after </w:t>
      </w:r>
      <w:r>
        <w:rPr>
          <w:rFonts w:ascii="Gentium" w:hAnsi="Gentium"/>
          <w:color w:val="943634" w:themeColor="accent2" w:themeShade="BF"/>
          <w:sz w:val="18"/>
          <w:szCs w:val="18"/>
        </w:rPr>
        <w:t>m, n, ŋ</w:t>
      </w:r>
      <w:r w:rsidRPr="001028CA">
        <w:rPr>
          <w:rFonts w:ascii="Gentium" w:hAnsi="Gentium"/>
          <w:color w:val="943634" w:themeColor="accent2" w:themeShade="BF"/>
          <w:sz w:val="18"/>
          <w:szCs w:val="18"/>
          <w:vertAlign w:val="superscript"/>
        </w:rPr>
        <w:t xml:space="preserve"> </w:t>
      </w:r>
      <w:r>
        <w:rPr>
          <w:rFonts w:ascii="Gentium" w:hAnsi="Gentium"/>
          <w:color w:val="943634" w:themeColor="accent2" w:themeShade="BF"/>
          <w:sz w:val="18"/>
          <w:szCs w:val="18"/>
        </w:rPr>
        <w:t>~</w:t>
      </w:r>
      <w:r w:rsidRPr="001028CA">
        <w:rPr>
          <w:rFonts w:ascii="Gentium" w:hAnsi="Gentium"/>
          <w:color w:val="943634" w:themeColor="accent2" w:themeShade="BF"/>
          <w:sz w:val="18"/>
          <w:szCs w:val="18"/>
          <w:vertAlign w:val="superscript"/>
        </w:rPr>
        <w:t xml:space="preserve"> </w:t>
      </w:r>
      <w:r>
        <w:rPr>
          <w:rFonts w:ascii="Gentium" w:hAnsi="Gentium"/>
          <w:color w:val="943634" w:themeColor="accent2" w:themeShade="BF"/>
          <w:sz w:val="18"/>
          <w:szCs w:val="18"/>
        </w:rPr>
        <w:t>ɴ</w:t>
      </w:r>
    </w:p>
  </w:endnote>
  <w:endnote w:id="171">
    <w:p w:rsidR="00700C3A" w:rsidRPr="00565876" w:rsidRDefault="00700C3A" w:rsidP="00565876">
      <w:pPr>
        <w:pStyle w:val="EndnoteText"/>
        <w:tabs>
          <w:tab w:val="left" w:pos="284"/>
        </w:tabs>
        <w:bidi w:val="0"/>
        <w:rPr>
          <w:rFonts w:ascii="Noticia Text" w:hAnsi="Noticia Text"/>
          <w:color w:val="943634" w:themeColor="accent2" w:themeShade="BF"/>
          <w:sz w:val="18"/>
          <w:szCs w:val="18"/>
        </w:rPr>
      </w:pPr>
      <w:r w:rsidRPr="00565876">
        <w:rPr>
          <w:rStyle w:val="EndnoteReference"/>
          <w:rFonts w:ascii="Noticia Text" w:hAnsi="Noticia Text"/>
          <w:sz w:val="18"/>
          <w:szCs w:val="18"/>
        </w:rPr>
        <w:endnoteRef/>
      </w:r>
      <w:r w:rsidRPr="00565876">
        <w:rPr>
          <w:rFonts w:ascii="Noticia Text" w:hAnsi="Noticia Text"/>
          <w:sz w:val="18"/>
          <w:szCs w:val="18"/>
          <w:rtl/>
        </w:rPr>
        <w:t xml:space="preserve"> </w:t>
      </w:r>
      <w:r>
        <w:rPr>
          <w:rFonts w:ascii="Noticia Text" w:hAnsi="Noticia Text"/>
        </w:rPr>
        <w:tab/>
      </w:r>
      <w:r>
        <w:rPr>
          <w:rFonts w:ascii="Noticia Text" w:hAnsi="Noticia Text"/>
          <w:sz w:val="18"/>
          <w:szCs w:val="18"/>
        </w:rPr>
        <w:t xml:space="preserve">Before </w:t>
      </w:r>
      <w:r>
        <w:rPr>
          <w:rFonts w:ascii="Gentium" w:hAnsi="Gentium"/>
          <w:color w:val="943634" w:themeColor="accent2" w:themeShade="BF"/>
          <w:sz w:val="18"/>
          <w:szCs w:val="18"/>
        </w:rPr>
        <w:t xml:space="preserve">p, t, k, m, n, ɻ, l </w:t>
      </w:r>
      <w:r>
        <w:rPr>
          <w:rFonts w:ascii="Noticia Text" w:hAnsi="Noticia Text"/>
          <w:sz w:val="18"/>
          <w:szCs w:val="18"/>
        </w:rPr>
        <w:t xml:space="preserve">or </w:t>
      </w:r>
      <w:r>
        <w:rPr>
          <w:rFonts w:ascii="Gentium" w:hAnsi="Gentium"/>
          <w:color w:val="943634" w:themeColor="accent2" w:themeShade="BF"/>
          <w:sz w:val="18"/>
          <w:szCs w:val="18"/>
        </w:rPr>
        <w:t>ʋ</w:t>
      </w:r>
    </w:p>
  </w:endnote>
  <w:endnote w:id="172">
    <w:p w:rsidR="00700C3A" w:rsidRPr="001D1535" w:rsidRDefault="00700C3A" w:rsidP="001D1535">
      <w:pPr>
        <w:pStyle w:val="EndnoteText"/>
        <w:tabs>
          <w:tab w:val="left" w:pos="284"/>
        </w:tabs>
        <w:bidi w:val="0"/>
        <w:rPr>
          <w:rFonts w:ascii="Noticia Text" w:hAnsi="Noticia Text"/>
          <w:sz w:val="18"/>
          <w:szCs w:val="18"/>
        </w:rPr>
      </w:pPr>
      <w:r w:rsidRPr="001D1535">
        <w:rPr>
          <w:rStyle w:val="EndnoteReference"/>
          <w:rFonts w:ascii="Noticia Text" w:hAnsi="Noticia Text"/>
          <w:sz w:val="18"/>
          <w:szCs w:val="18"/>
        </w:rPr>
        <w:endnoteRef/>
      </w:r>
      <w:r w:rsidRPr="001D1535">
        <w:rPr>
          <w:rFonts w:ascii="Noticia Text" w:hAnsi="Noticia Text"/>
          <w:sz w:val="18"/>
          <w:szCs w:val="18"/>
          <w:rtl/>
        </w:rPr>
        <w:t xml:space="preserve"> </w:t>
      </w:r>
      <w:r>
        <w:rPr>
          <w:rFonts w:ascii="Noticia Text" w:hAnsi="Noticia Text"/>
          <w:sz w:val="18"/>
          <w:szCs w:val="18"/>
        </w:rPr>
        <w:tab/>
        <w:t>In closed stressed syllables</w:t>
      </w:r>
    </w:p>
  </w:endnote>
  <w:endnote w:id="173">
    <w:p w:rsidR="00700C3A" w:rsidRPr="00DC1478" w:rsidRDefault="00700C3A" w:rsidP="00604AEA">
      <w:pPr>
        <w:pStyle w:val="EndnoteText"/>
        <w:tabs>
          <w:tab w:val="left" w:pos="284"/>
        </w:tabs>
        <w:bidi w:val="0"/>
        <w:rPr>
          <w:rFonts w:ascii="Noticia Text" w:hAnsi="Noticia Text"/>
          <w:sz w:val="18"/>
          <w:szCs w:val="18"/>
        </w:rPr>
      </w:pPr>
      <w:r w:rsidRPr="00DC1478">
        <w:rPr>
          <w:rStyle w:val="EndnoteReference"/>
          <w:rFonts w:ascii="Noticia Text" w:hAnsi="Noticia Text"/>
          <w:sz w:val="18"/>
          <w:szCs w:val="18"/>
        </w:rPr>
        <w:endnoteRef/>
      </w:r>
      <w:r w:rsidRPr="00DC1478">
        <w:rPr>
          <w:rFonts w:ascii="Noticia Text" w:hAnsi="Noticia Text"/>
          <w:sz w:val="18"/>
          <w:szCs w:val="18"/>
          <w:rtl/>
        </w:rPr>
        <w:t xml:space="preserve"> </w:t>
      </w:r>
      <w:r w:rsidRPr="00DC1478">
        <w:rPr>
          <w:rFonts w:ascii="Noticia Text" w:hAnsi="Noticia Text"/>
          <w:sz w:val="18"/>
          <w:szCs w:val="18"/>
        </w:rPr>
        <w:tab/>
        <w:t>Before E</w:t>
      </w:r>
      <w:r>
        <w:rPr>
          <w:rFonts w:ascii="Noticia Text" w:hAnsi="Noticia Text"/>
          <w:sz w:val="18"/>
          <w:szCs w:val="18"/>
        </w:rPr>
        <w:t>, EA, EI/EY, EO, EU or</w:t>
      </w:r>
      <w:r w:rsidRPr="00DC1478">
        <w:rPr>
          <w:rFonts w:ascii="Noticia Text" w:hAnsi="Noticia Text"/>
          <w:sz w:val="18"/>
          <w:szCs w:val="18"/>
        </w:rPr>
        <w:t xml:space="preserve"> I</w:t>
      </w:r>
    </w:p>
  </w:endnote>
  <w:endnote w:id="174">
    <w:p w:rsidR="00700C3A" w:rsidRPr="003A6DAE" w:rsidRDefault="00700C3A" w:rsidP="000B000B">
      <w:pPr>
        <w:pStyle w:val="EndnoteText"/>
        <w:tabs>
          <w:tab w:val="left" w:pos="284"/>
        </w:tabs>
        <w:bidi w:val="0"/>
        <w:rPr>
          <w:rFonts w:ascii="Noticia Text" w:hAnsi="Noticia Text"/>
          <w:sz w:val="18"/>
          <w:szCs w:val="18"/>
        </w:rPr>
      </w:pPr>
      <w:r w:rsidRPr="003A6DAE">
        <w:rPr>
          <w:rStyle w:val="EndnoteReference"/>
          <w:rFonts w:ascii="Noticia Text" w:hAnsi="Noticia Text"/>
          <w:sz w:val="18"/>
          <w:szCs w:val="18"/>
        </w:rPr>
        <w:endnoteRef/>
      </w:r>
      <w:r w:rsidRPr="003A6DAE">
        <w:rPr>
          <w:rFonts w:ascii="Noticia Text" w:hAnsi="Noticia Text"/>
          <w:sz w:val="18"/>
          <w:szCs w:val="18"/>
          <w:rtl/>
        </w:rPr>
        <w:t xml:space="preserve"> </w:t>
      </w:r>
      <w:r>
        <w:rPr>
          <w:rFonts w:ascii="Noticia Text" w:hAnsi="Noticia Text"/>
          <w:sz w:val="18"/>
          <w:szCs w:val="18"/>
        </w:rPr>
        <w:tab/>
        <w:t xml:space="preserve">After </w:t>
      </w:r>
      <w:r w:rsidRPr="00BB4B79">
        <w:rPr>
          <w:rFonts w:ascii="Gentium" w:hAnsi="Gentium"/>
          <w:color w:val="943634" w:themeColor="accent2" w:themeShade="BF"/>
          <w:sz w:val="18"/>
          <w:szCs w:val="18"/>
        </w:rPr>
        <w:t>e, i,</w:t>
      </w:r>
      <w:r w:rsidRPr="00BB4B79">
        <w:rPr>
          <w:rFonts w:ascii="Noticia Text" w:hAnsi="Noticia Text"/>
          <w:color w:val="943634" w:themeColor="accent2" w:themeShade="BF"/>
          <w:sz w:val="18"/>
          <w:szCs w:val="18"/>
        </w:rPr>
        <w:t xml:space="preserve"> </w:t>
      </w:r>
      <w:r w:rsidRPr="00BB4B79">
        <w:rPr>
          <w:rFonts w:ascii="Noticia Text" w:hAnsi="Noticia Text"/>
          <w:sz w:val="18"/>
          <w:szCs w:val="18"/>
        </w:rPr>
        <w:t xml:space="preserve">or </w:t>
      </w:r>
      <w:r w:rsidRPr="00BB4B79">
        <w:rPr>
          <w:rFonts w:ascii="Noticia Text" w:hAnsi="Noticia Text"/>
          <w:i/>
          <w:iCs/>
          <w:sz w:val="18"/>
          <w:szCs w:val="18"/>
        </w:rPr>
        <w:t>vowel+</w:t>
      </w:r>
      <w:r w:rsidRPr="00BB4B79">
        <w:rPr>
          <w:rFonts w:ascii="Gentium" w:hAnsi="Gentium"/>
          <w:color w:val="943634" w:themeColor="accent2" w:themeShade="BF"/>
          <w:sz w:val="18"/>
          <w:szCs w:val="18"/>
        </w:rPr>
        <w:t>j</w:t>
      </w:r>
    </w:p>
  </w:endnote>
  <w:endnote w:id="175">
    <w:p w:rsidR="00700C3A" w:rsidRPr="008F3F95" w:rsidRDefault="00700C3A" w:rsidP="008F3F95">
      <w:pPr>
        <w:pStyle w:val="EndnoteText"/>
        <w:tabs>
          <w:tab w:val="left" w:pos="284"/>
        </w:tabs>
        <w:bidi w:val="0"/>
        <w:rPr>
          <w:rFonts w:ascii="Noticia Text" w:hAnsi="Noticia Text"/>
          <w:sz w:val="18"/>
          <w:szCs w:val="18"/>
        </w:rPr>
      </w:pPr>
      <w:r w:rsidRPr="008F3F95">
        <w:rPr>
          <w:rStyle w:val="EndnoteReference"/>
          <w:rFonts w:ascii="Noticia Text" w:hAnsi="Noticia Text"/>
          <w:sz w:val="18"/>
          <w:szCs w:val="18"/>
        </w:rPr>
        <w:endnoteRef/>
      </w:r>
      <w:r w:rsidRPr="008F3F95">
        <w:rPr>
          <w:rFonts w:ascii="Noticia Text" w:hAnsi="Noticia Text"/>
          <w:sz w:val="18"/>
          <w:szCs w:val="18"/>
          <w:rtl/>
        </w:rPr>
        <w:t xml:space="preserve"> </w:t>
      </w:r>
      <w:r>
        <w:rPr>
          <w:rFonts w:ascii="Noticia Text" w:hAnsi="Noticia Text"/>
          <w:sz w:val="18"/>
          <w:szCs w:val="18"/>
        </w:rPr>
        <w:tab/>
        <w:t>Word-initially or between vowels</w:t>
      </w:r>
    </w:p>
  </w:endnote>
  <w:endnote w:id="176">
    <w:p w:rsidR="00700C3A" w:rsidRPr="001F7656" w:rsidRDefault="00700C3A" w:rsidP="001F7656">
      <w:pPr>
        <w:pStyle w:val="EndnoteText"/>
        <w:tabs>
          <w:tab w:val="left" w:pos="284"/>
        </w:tabs>
        <w:bidi w:val="0"/>
        <w:rPr>
          <w:rFonts w:ascii="Noticia Text" w:hAnsi="Noticia Text"/>
          <w:sz w:val="18"/>
          <w:szCs w:val="18"/>
        </w:rPr>
      </w:pPr>
      <w:r w:rsidRPr="001F7656">
        <w:rPr>
          <w:rStyle w:val="EndnoteReference"/>
          <w:rFonts w:ascii="Noticia Text" w:hAnsi="Noticia Text"/>
          <w:sz w:val="18"/>
          <w:szCs w:val="18"/>
        </w:rPr>
        <w:endnoteRef/>
      </w:r>
      <w:r w:rsidRPr="001F7656">
        <w:rPr>
          <w:rFonts w:ascii="Noticia Text" w:hAnsi="Noticia Text"/>
          <w:sz w:val="18"/>
          <w:szCs w:val="18"/>
          <w:rtl/>
        </w:rPr>
        <w:t xml:space="preserve"> </w:t>
      </w:r>
      <w:r>
        <w:rPr>
          <w:rFonts w:ascii="Noticia Text" w:hAnsi="Noticia Text"/>
          <w:sz w:val="18"/>
          <w:szCs w:val="18"/>
        </w:rPr>
        <w:tab/>
        <w:t>Only in loanwords (predominantly from Ánderan)</w:t>
      </w:r>
    </w:p>
  </w:endnote>
  <w:endnote w:id="177">
    <w:p w:rsidR="00700C3A" w:rsidRPr="004D6A87" w:rsidRDefault="00700C3A" w:rsidP="002400A5">
      <w:pPr>
        <w:pStyle w:val="EndnoteText"/>
        <w:tabs>
          <w:tab w:val="left" w:pos="284"/>
        </w:tabs>
        <w:bidi w:val="0"/>
        <w:rPr>
          <w:rFonts w:ascii="Noticia Text" w:hAnsi="Noticia Text"/>
          <w:sz w:val="18"/>
          <w:szCs w:val="18"/>
        </w:rPr>
      </w:pPr>
      <w:r w:rsidRPr="004D6A87">
        <w:rPr>
          <w:rStyle w:val="EndnoteReference"/>
          <w:rFonts w:ascii="Noticia Text" w:hAnsi="Noticia Text"/>
          <w:sz w:val="18"/>
          <w:szCs w:val="18"/>
        </w:rPr>
        <w:endnoteRef/>
      </w:r>
      <w:r w:rsidRPr="004D6A87">
        <w:rPr>
          <w:rFonts w:ascii="Noticia Text" w:hAnsi="Noticia Text"/>
          <w:sz w:val="18"/>
          <w:szCs w:val="18"/>
          <w:rtl/>
        </w:rPr>
        <w:t xml:space="preserve"> </w:t>
      </w:r>
      <w:r>
        <w:rPr>
          <w:rFonts w:ascii="Noticia Text" w:hAnsi="Noticia Text"/>
          <w:sz w:val="18"/>
          <w:szCs w:val="18"/>
        </w:rPr>
        <w:tab/>
        <w:t>In the clusters C/K+W » QU- , and G+W » GU-</w:t>
      </w:r>
    </w:p>
  </w:endnote>
  <w:endnote w:id="178">
    <w:p w:rsidR="00700C3A" w:rsidRPr="006A778B" w:rsidRDefault="00700C3A" w:rsidP="006A778B">
      <w:pPr>
        <w:pStyle w:val="EndnoteText"/>
        <w:tabs>
          <w:tab w:val="left" w:pos="284"/>
        </w:tabs>
        <w:bidi w:val="0"/>
        <w:rPr>
          <w:rFonts w:ascii="Noticia Text" w:hAnsi="Noticia Text"/>
          <w:sz w:val="18"/>
          <w:szCs w:val="18"/>
        </w:rPr>
      </w:pPr>
      <w:r w:rsidRPr="006A778B">
        <w:rPr>
          <w:rStyle w:val="EndnoteReference"/>
          <w:rFonts w:ascii="Noticia Text" w:hAnsi="Noticia Text"/>
          <w:sz w:val="18"/>
          <w:szCs w:val="18"/>
        </w:rPr>
        <w:endnoteRef/>
      </w:r>
      <w:r w:rsidRPr="006A778B">
        <w:rPr>
          <w:rFonts w:ascii="Noticia Text" w:hAnsi="Noticia Text"/>
          <w:sz w:val="18"/>
          <w:szCs w:val="18"/>
          <w:rtl/>
        </w:rPr>
        <w:t xml:space="preserve"> </w:t>
      </w:r>
      <w:r>
        <w:rPr>
          <w:rFonts w:ascii="Noticia Text" w:hAnsi="Noticia Text"/>
          <w:sz w:val="18"/>
          <w:szCs w:val="18"/>
        </w:rPr>
        <w:tab/>
        <w:t>Between a consonant and a vowel</w:t>
      </w:r>
    </w:p>
  </w:endnote>
  <w:endnote w:id="179">
    <w:p w:rsidR="00700C3A" w:rsidRPr="006337D3" w:rsidRDefault="00700C3A" w:rsidP="00FC22BD">
      <w:pPr>
        <w:pStyle w:val="EndnoteText"/>
        <w:tabs>
          <w:tab w:val="left" w:pos="284"/>
        </w:tabs>
        <w:bidi w:val="0"/>
        <w:rPr>
          <w:rFonts w:ascii="Noticia Text" w:hAnsi="Noticia Text"/>
        </w:rPr>
      </w:pPr>
      <w:r w:rsidRPr="006337D3">
        <w:rPr>
          <w:rStyle w:val="EndnoteReference"/>
          <w:rFonts w:ascii="Noticia Text" w:hAnsi="Noticia Text"/>
          <w:sz w:val="18"/>
          <w:szCs w:val="18"/>
        </w:rPr>
        <w:endnoteRef/>
      </w:r>
      <w:r w:rsidRPr="006337D3">
        <w:rPr>
          <w:rFonts w:ascii="Noticia Text" w:hAnsi="Noticia Text"/>
          <w:sz w:val="18"/>
          <w:szCs w:val="18"/>
          <w:rtl/>
        </w:rPr>
        <w:t xml:space="preserve"> </w:t>
      </w:r>
      <w:r>
        <w:rPr>
          <w:rFonts w:ascii="Noticia Text" w:hAnsi="Noticia Text"/>
        </w:rPr>
        <w:tab/>
      </w:r>
      <w:r w:rsidRPr="006337D3">
        <w:rPr>
          <w:rFonts w:ascii="Noticia Text" w:hAnsi="Noticia Text"/>
          <w:sz w:val="18"/>
          <w:szCs w:val="18"/>
        </w:rPr>
        <w:t>Between vowels</w:t>
      </w:r>
      <w:r>
        <w:rPr>
          <w:rFonts w:ascii="Noticia Text" w:hAnsi="Noticia Text"/>
          <w:sz w:val="18"/>
          <w:szCs w:val="18"/>
        </w:rPr>
        <w:t>;</w:t>
      </w:r>
      <w:r w:rsidRPr="006337D3">
        <w:rPr>
          <w:rFonts w:ascii="Noticia Text" w:hAnsi="Noticia Text"/>
          <w:sz w:val="18"/>
          <w:szCs w:val="18"/>
        </w:rPr>
        <w:t xml:space="preserve"> </w:t>
      </w:r>
      <w:r>
        <w:rPr>
          <w:rFonts w:ascii="Noticia Text" w:hAnsi="Noticia Text"/>
          <w:sz w:val="18"/>
          <w:szCs w:val="18"/>
        </w:rPr>
        <w:t>also between</w:t>
      </w:r>
      <w:r w:rsidRPr="006337D3">
        <w:rPr>
          <w:rFonts w:ascii="Noticia Text" w:hAnsi="Noticia Text"/>
          <w:sz w:val="18"/>
          <w:szCs w:val="18"/>
        </w:rPr>
        <w:t xml:space="preserve"> </w:t>
      </w:r>
      <w:r>
        <w:rPr>
          <w:rFonts w:ascii="Gentium" w:hAnsi="Gentium"/>
          <w:color w:val="943634" w:themeColor="accent2" w:themeShade="BF"/>
          <w:sz w:val="18"/>
          <w:szCs w:val="18"/>
        </w:rPr>
        <w:t>n, l</w:t>
      </w:r>
      <w:r>
        <w:rPr>
          <w:rFonts w:ascii="Noticia Text" w:hAnsi="Noticia Text"/>
          <w:sz w:val="18"/>
          <w:szCs w:val="18"/>
        </w:rPr>
        <w:t xml:space="preserve"> and a vowel</w:t>
      </w:r>
    </w:p>
  </w:endnote>
  <w:endnote w:id="180">
    <w:p w:rsidR="00700C3A" w:rsidRPr="007E0811" w:rsidRDefault="00700C3A" w:rsidP="00736345">
      <w:pPr>
        <w:pStyle w:val="EndnoteText"/>
        <w:tabs>
          <w:tab w:val="left" w:pos="284"/>
        </w:tabs>
        <w:bidi w:val="0"/>
        <w:rPr>
          <w:rFonts w:ascii="Noticia Text" w:hAnsi="Noticia Text"/>
          <w:sz w:val="18"/>
          <w:szCs w:val="18"/>
        </w:rPr>
      </w:pPr>
      <w:r w:rsidRPr="007E0811">
        <w:rPr>
          <w:rStyle w:val="EndnoteReference"/>
          <w:rFonts w:ascii="Noticia Text" w:hAnsi="Noticia Text"/>
          <w:sz w:val="18"/>
          <w:szCs w:val="18"/>
        </w:rPr>
        <w:endnoteRef/>
      </w:r>
      <w:r w:rsidRPr="007E0811">
        <w:rPr>
          <w:rFonts w:ascii="Noticia Text" w:hAnsi="Noticia Text"/>
          <w:sz w:val="18"/>
          <w:szCs w:val="18"/>
          <w:rtl/>
        </w:rPr>
        <w:t xml:space="preserve"> </w:t>
      </w:r>
      <w:r w:rsidRPr="007E0811">
        <w:rPr>
          <w:rFonts w:ascii="Noticia Text" w:hAnsi="Noticia Text"/>
          <w:sz w:val="18"/>
          <w:szCs w:val="18"/>
        </w:rPr>
        <w:tab/>
        <w:t>In words of</w:t>
      </w:r>
      <w:r>
        <w:rPr>
          <w:rFonts w:ascii="Noticia Text" w:hAnsi="Noticia Text"/>
          <w:sz w:val="18"/>
          <w:szCs w:val="18"/>
        </w:rPr>
        <w:t xml:space="preserve"> Mágeran or Córderan / Kórdorras origin</w:t>
      </w:r>
    </w:p>
  </w:endnote>
  <w:endnote w:id="181">
    <w:p w:rsidR="00700C3A" w:rsidRPr="00010259" w:rsidRDefault="00700C3A" w:rsidP="00736345">
      <w:pPr>
        <w:pStyle w:val="EndnoteText"/>
        <w:tabs>
          <w:tab w:val="left" w:pos="284"/>
        </w:tabs>
        <w:bidi w:val="0"/>
        <w:rPr>
          <w:rFonts w:ascii="Noticia Text" w:hAnsi="Noticia Text"/>
        </w:rPr>
      </w:pPr>
      <w:r w:rsidRPr="00010259">
        <w:rPr>
          <w:rStyle w:val="EndnoteReference"/>
          <w:rFonts w:ascii="Noticia Text" w:hAnsi="Noticia Text"/>
          <w:sz w:val="18"/>
          <w:szCs w:val="18"/>
        </w:rPr>
        <w:endnoteRef/>
      </w:r>
      <w:r w:rsidRPr="00010259">
        <w:rPr>
          <w:rFonts w:ascii="Noticia Text" w:hAnsi="Noticia Text"/>
          <w:sz w:val="18"/>
          <w:szCs w:val="18"/>
          <w:rtl/>
        </w:rPr>
        <w:t xml:space="preserve"> </w:t>
      </w:r>
      <w:r>
        <w:rPr>
          <w:rFonts w:ascii="Noticia Text" w:hAnsi="Noticia Text"/>
        </w:rPr>
        <w:tab/>
      </w:r>
      <w:r w:rsidRPr="007E0811">
        <w:rPr>
          <w:rFonts w:ascii="Noticia Text" w:hAnsi="Noticia Text"/>
          <w:sz w:val="18"/>
          <w:szCs w:val="18"/>
        </w:rPr>
        <w:t xml:space="preserve">In </w:t>
      </w:r>
      <w:r>
        <w:rPr>
          <w:rFonts w:ascii="Noticia Text" w:hAnsi="Noticia Text"/>
          <w:sz w:val="18"/>
          <w:szCs w:val="18"/>
        </w:rPr>
        <w:t xml:space="preserve">loanwords from languages with a </w:t>
      </w:r>
      <w:r w:rsidRPr="00010259">
        <w:rPr>
          <w:rFonts w:ascii="Gentium" w:hAnsi="Gentium"/>
          <w:color w:val="943634" w:themeColor="accent2" w:themeShade="BF"/>
          <w:sz w:val="18"/>
          <w:szCs w:val="18"/>
        </w:rPr>
        <w:t>ɣ ~ ʕ ~ ɦ</w:t>
      </w:r>
      <w:r>
        <w:rPr>
          <w:rFonts w:ascii="Gentium" w:hAnsi="Gentium"/>
          <w:sz w:val="18"/>
          <w:szCs w:val="18"/>
        </w:rPr>
        <w:t xml:space="preserve"> </w:t>
      </w:r>
      <w:r w:rsidRPr="00010259">
        <w:rPr>
          <w:rFonts w:ascii="Noticia Text" w:hAnsi="Noticia Text"/>
          <w:sz w:val="18"/>
          <w:szCs w:val="18"/>
        </w:rPr>
        <w:t>sound</w:t>
      </w:r>
    </w:p>
  </w:endnote>
  <w:endnote w:id="182">
    <w:p w:rsidR="00700C3A" w:rsidRPr="005822C9" w:rsidRDefault="00700C3A" w:rsidP="00AD5CFA">
      <w:pPr>
        <w:pStyle w:val="EndnoteText"/>
        <w:tabs>
          <w:tab w:val="left" w:pos="284"/>
        </w:tabs>
        <w:bidi w:val="0"/>
        <w:rPr>
          <w:rFonts w:ascii="Noticia Text" w:hAnsi="Noticia Text"/>
          <w:sz w:val="18"/>
          <w:szCs w:val="18"/>
        </w:rPr>
      </w:pPr>
      <w:r w:rsidRPr="005822C9">
        <w:rPr>
          <w:rStyle w:val="EndnoteReference"/>
          <w:rFonts w:ascii="Noticia Text" w:hAnsi="Noticia Text"/>
          <w:sz w:val="18"/>
          <w:szCs w:val="18"/>
        </w:rPr>
        <w:endnoteRef/>
      </w:r>
      <w:r w:rsidRPr="005822C9">
        <w:rPr>
          <w:rFonts w:ascii="Noticia Text" w:hAnsi="Noticia Text"/>
          <w:sz w:val="18"/>
          <w:szCs w:val="18"/>
          <w:rtl/>
        </w:rPr>
        <w:t xml:space="preserve"> </w:t>
      </w:r>
      <w:r>
        <w:rPr>
          <w:rFonts w:ascii="Noticia Text" w:hAnsi="Noticia Text"/>
          <w:sz w:val="18"/>
          <w:szCs w:val="18"/>
        </w:rPr>
        <w:tab/>
        <w:t xml:space="preserve">After </w:t>
      </w:r>
      <w:r>
        <w:rPr>
          <w:rFonts w:ascii="Noticia Text" w:hAnsi="Noticia Text"/>
          <w:i/>
          <w:iCs/>
          <w:sz w:val="18"/>
          <w:szCs w:val="18"/>
        </w:rPr>
        <w:t>"hard"</w:t>
      </w:r>
      <w:r>
        <w:rPr>
          <w:rFonts w:ascii="Noticia Text" w:hAnsi="Noticia Text"/>
          <w:sz w:val="18"/>
          <w:szCs w:val="18"/>
        </w:rPr>
        <w:t xml:space="preserve"> C or G</w:t>
      </w:r>
    </w:p>
  </w:endnote>
  <w:endnote w:id="183">
    <w:p w:rsidR="00700C3A" w:rsidRPr="00C47ADA" w:rsidRDefault="00700C3A" w:rsidP="002E2581">
      <w:pPr>
        <w:pStyle w:val="EndnoteText"/>
        <w:tabs>
          <w:tab w:val="left" w:pos="284"/>
        </w:tabs>
        <w:bidi w:val="0"/>
        <w:rPr>
          <w:rFonts w:ascii="Noticia Text" w:hAnsi="Noticia Text"/>
          <w:sz w:val="18"/>
          <w:szCs w:val="18"/>
        </w:rPr>
      </w:pPr>
      <w:r w:rsidRPr="00231A0D">
        <w:rPr>
          <w:rStyle w:val="EndnoteReference"/>
          <w:rFonts w:ascii="Noticia Text" w:hAnsi="Noticia Text"/>
          <w:sz w:val="18"/>
          <w:szCs w:val="18"/>
        </w:rPr>
        <w:endnoteRef/>
      </w:r>
      <w:r w:rsidRPr="00231A0D">
        <w:rPr>
          <w:rFonts w:ascii="Noticia Text" w:hAnsi="Noticia Text"/>
          <w:sz w:val="18"/>
          <w:szCs w:val="18"/>
          <w:rtl/>
        </w:rPr>
        <w:t xml:space="preserve"> </w:t>
      </w:r>
      <w:r>
        <w:rPr>
          <w:rFonts w:ascii="Noticia Text" w:hAnsi="Noticia Text"/>
          <w:sz w:val="18"/>
          <w:szCs w:val="18"/>
        </w:rPr>
        <w:tab/>
        <w:t>Pre-</w:t>
      </w:r>
      <w:r w:rsidRPr="00C47ADA">
        <w:rPr>
          <w:rFonts w:ascii="Noticia Text" w:hAnsi="Noticia Text"/>
          <w:sz w:val="18"/>
          <w:szCs w:val="18"/>
        </w:rPr>
        <w:t>tonic</w:t>
      </w:r>
    </w:p>
  </w:endnote>
  <w:endnote w:id="184">
    <w:p w:rsidR="00700C3A" w:rsidRPr="00AC6B4D" w:rsidRDefault="00700C3A" w:rsidP="00B6235C">
      <w:pPr>
        <w:pStyle w:val="EndnoteText"/>
        <w:tabs>
          <w:tab w:val="left" w:pos="284"/>
        </w:tabs>
        <w:bidi w:val="0"/>
        <w:rPr>
          <w:rFonts w:ascii="Noticia Text" w:hAnsi="Noticia Text"/>
          <w:sz w:val="18"/>
          <w:szCs w:val="18"/>
        </w:rPr>
      </w:pPr>
      <w:r w:rsidRPr="005822C9">
        <w:rPr>
          <w:rStyle w:val="EndnoteReference"/>
          <w:rFonts w:ascii="Noticia Text" w:hAnsi="Noticia Text"/>
          <w:sz w:val="18"/>
          <w:szCs w:val="18"/>
        </w:rPr>
        <w:endnoteRef/>
      </w:r>
      <w:r w:rsidRPr="005822C9">
        <w:rPr>
          <w:rFonts w:ascii="Noticia Text" w:hAnsi="Noticia Text"/>
          <w:sz w:val="18"/>
          <w:szCs w:val="18"/>
          <w:rtl/>
        </w:rPr>
        <w:t xml:space="preserve"> </w:t>
      </w:r>
      <w:r>
        <w:rPr>
          <w:rFonts w:ascii="Noticia Text" w:hAnsi="Noticia Text" w:hint="cs"/>
          <w:sz w:val="18"/>
          <w:szCs w:val="18"/>
          <w:rtl/>
        </w:rPr>
        <w:tab/>
      </w:r>
      <w:r>
        <w:rPr>
          <w:rFonts w:ascii="Noticia Text" w:hAnsi="Noticia Text"/>
          <w:sz w:val="18"/>
          <w:szCs w:val="18"/>
        </w:rPr>
        <w:t>Before (R, RH, L, M, N, H) + a vowel; in Téleran, also word-finally</w:t>
      </w:r>
    </w:p>
  </w:endnote>
  <w:endnote w:id="185">
    <w:p w:rsidR="00700C3A" w:rsidRPr="0071015F" w:rsidRDefault="00700C3A" w:rsidP="00877698">
      <w:pPr>
        <w:pStyle w:val="EndnoteText"/>
        <w:tabs>
          <w:tab w:val="left" w:pos="284"/>
        </w:tabs>
        <w:bidi w:val="0"/>
        <w:rPr>
          <w:rFonts w:ascii="Noticia Text" w:hAnsi="Noticia Text"/>
          <w:sz w:val="18"/>
          <w:szCs w:val="18"/>
        </w:rPr>
      </w:pPr>
      <w:r w:rsidRPr="0071015F">
        <w:rPr>
          <w:rStyle w:val="EndnoteReference"/>
          <w:rFonts w:ascii="Noticia Text" w:hAnsi="Noticia Text"/>
          <w:sz w:val="18"/>
          <w:szCs w:val="18"/>
        </w:rPr>
        <w:endnoteRef/>
      </w:r>
      <w:r w:rsidRPr="0071015F">
        <w:rPr>
          <w:rFonts w:ascii="Noticia Text" w:hAnsi="Noticia Text"/>
          <w:sz w:val="18"/>
          <w:szCs w:val="18"/>
          <w:rtl/>
        </w:rPr>
        <w:t xml:space="preserve"> </w:t>
      </w:r>
      <w:r w:rsidRPr="0071015F">
        <w:rPr>
          <w:rFonts w:ascii="Noticia Text" w:hAnsi="Noticia Text"/>
          <w:sz w:val="18"/>
          <w:szCs w:val="18"/>
        </w:rPr>
        <w:tab/>
        <w:t xml:space="preserve">Before </w:t>
      </w:r>
      <w:r w:rsidRPr="00277E77">
        <w:rPr>
          <w:rFonts w:ascii="Gentium" w:hAnsi="Gentium"/>
          <w:color w:val="943634" w:themeColor="accent2" w:themeShade="BF"/>
          <w:sz w:val="18"/>
          <w:szCs w:val="18"/>
        </w:rPr>
        <w:t>r, l</w:t>
      </w:r>
    </w:p>
  </w:endnote>
  <w:endnote w:id="186">
    <w:p w:rsidR="00700C3A" w:rsidRPr="00C95C8D" w:rsidRDefault="00700C3A" w:rsidP="00F417B6">
      <w:pPr>
        <w:pStyle w:val="EndnoteText"/>
        <w:tabs>
          <w:tab w:val="left" w:pos="284"/>
        </w:tabs>
        <w:bidi w:val="0"/>
        <w:rPr>
          <w:rFonts w:ascii="Noticia Text" w:hAnsi="Noticia Text"/>
        </w:rPr>
      </w:pPr>
      <w:r w:rsidRPr="00C95C8D">
        <w:rPr>
          <w:rStyle w:val="EndnoteReference"/>
          <w:rFonts w:ascii="Noticia Text" w:hAnsi="Noticia Text"/>
          <w:sz w:val="18"/>
          <w:szCs w:val="18"/>
        </w:rPr>
        <w:endnoteRef/>
      </w:r>
      <w:r>
        <w:rPr>
          <w:rFonts w:ascii="Noticia Text" w:hAnsi="Noticia Text"/>
          <w:sz w:val="18"/>
          <w:szCs w:val="18"/>
        </w:rPr>
        <w:tab/>
        <w:t>Between vowels or word-finally</w:t>
      </w:r>
    </w:p>
  </w:endnote>
  <w:endnote w:id="187">
    <w:p w:rsidR="00700C3A" w:rsidRPr="00B97F54" w:rsidRDefault="00700C3A" w:rsidP="00B97F54">
      <w:pPr>
        <w:pStyle w:val="EndnoteText"/>
        <w:tabs>
          <w:tab w:val="left" w:pos="284"/>
        </w:tabs>
        <w:bidi w:val="0"/>
        <w:rPr>
          <w:rFonts w:ascii="Noticia Text" w:hAnsi="Noticia Text"/>
          <w:sz w:val="18"/>
          <w:szCs w:val="18"/>
        </w:rPr>
      </w:pPr>
      <w:r w:rsidRPr="00B97F54">
        <w:rPr>
          <w:rStyle w:val="EndnoteReference"/>
          <w:rFonts w:ascii="Noticia Text" w:hAnsi="Noticia Text"/>
          <w:sz w:val="18"/>
          <w:szCs w:val="18"/>
        </w:rPr>
        <w:endnoteRef/>
      </w:r>
      <w:r w:rsidRPr="00B97F54">
        <w:rPr>
          <w:rFonts w:ascii="Noticia Text" w:hAnsi="Noticia Text"/>
          <w:sz w:val="18"/>
          <w:szCs w:val="18"/>
          <w:rtl/>
        </w:rPr>
        <w:t xml:space="preserve"> </w:t>
      </w:r>
      <w:r>
        <w:rPr>
          <w:rFonts w:ascii="Noticia Text" w:hAnsi="Noticia Text"/>
        </w:rPr>
        <w:tab/>
      </w:r>
      <w:r>
        <w:rPr>
          <w:rFonts w:ascii="Noticia Text" w:hAnsi="Noticia Text"/>
          <w:sz w:val="18"/>
          <w:szCs w:val="18"/>
        </w:rPr>
        <w:t>Word-finally, or before a word-final S</w:t>
      </w:r>
    </w:p>
  </w:endnote>
  <w:endnote w:id="188">
    <w:p w:rsidR="00700C3A" w:rsidRPr="005F49AE" w:rsidRDefault="00700C3A" w:rsidP="00420D68">
      <w:pPr>
        <w:pStyle w:val="EndnoteText"/>
        <w:tabs>
          <w:tab w:val="left" w:pos="284"/>
        </w:tabs>
        <w:bidi w:val="0"/>
        <w:rPr>
          <w:rFonts w:ascii="Noticia Text" w:hAnsi="Noticia Text"/>
          <w:sz w:val="18"/>
          <w:szCs w:val="18"/>
        </w:rPr>
      </w:pPr>
      <w:r w:rsidRPr="005F49AE">
        <w:rPr>
          <w:rStyle w:val="EndnoteReference"/>
          <w:rFonts w:ascii="Noticia Text" w:hAnsi="Noticia Text"/>
          <w:sz w:val="18"/>
          <w:szCs w:val="18"/>
        </w:rPr>
        <w:endnoteRef/>
      </w:r>
      <w:r w:rsidRPr="005F49AE">
        <w:rPr>
          <w:rFonts w:ascii="Noticia Text" w:hAnsi="Noticia Text"/>
          <w:sz w:val="18"/>
          <w:szCs w:val="18"/>
          <w:rtl/>
        </w:rPr>
        <w:t xml:space="preserve"> </w:t>
      </w:r>
      <w:r>
        <w:rPr>
          <w:rFonts w:ascii="Noticia Text" w:hAnsi="Noticia Text"/>
          <w:sz w:val="18"/>
          <w:szCs w:val="18"/>
        </w:rPr>
        <w:tab/>
      </w:r>
      <w:proofErr w:type="gramStart"/>
      <w:r>
        <w:rPr>
          <w:rFonts w:ascii="Noticia Text" w:hAnsi="Noticia Text"/>
          <w:sz w:val="18"/>
          <w:szCs w:val="18"/>
        </w:rPr>
        <w:t>Before E, EA, EI, I or Y.</w:t>
      </w:r>
      <w:proofErr w:type="gramEnd"/>
      <w:r>
        <w:rPr>
          <w:rFonts w:ascii="Noticia Text" w:hAnsi="Noticia Text"/>
          <w:sz w:val="18"/>
          <w:szCs w:val="18"/>
        </w:rPr>
        <w:t xml:space="preserve"> In Kórdorras, K is always used for the </w:t>
      </w:r>
      <w:r w:rsidRPr="00050F7F">
        <w:rPr>
          <w:rFonts w:ascii="Gentium" w:hAnsi="Gentium"/>
          <w:color w:val="943634" w:themeColor="accent2" w:themeShade="BF"/>
          <w:sz w:val="18"/>
          <w:szCs w:val="18"/>
        </w:rPr>
        <w:t>k</w:t>
      </w:r>
      <w:r>
        <w:rPr>
          <w:rFonts w:ascii="Noticia Text" w:hAnsi="Noticia Text"/>
          <w:sz w:val="18"/>
          <w:szCs w:val="18"/>
        </w:rPr>
        <w:t xml:space="preserve"> sound</w:t>
      </w:r>
    </w:p>
  </w:endnote>
  <w:endnote w:id="189">
    <w:p w:rsidR="00700C3A" w:rsidRPr="00FC2F7E" w:rsidRDefault="00700C3A" w:rsidP="009F42EB">
      <w:pPr>
        <w:pStyle w:val="EndnoteText"/>
        <w:tabs>
          <w:tab w:val="left" w:pos="284"/>
        </w:tabs>
        <w:bidi w:val="0"/>
        <w:rPr>
          <w:rFonts w:ascii="Noticia Text" w:hAnsi="Noticia Text"/>
          <w:sz w:val="18"/>
          <w:szCs w:val="18"/>
        </w:rPr>
      </w:pPr>
      <w:r w:rsidRPr="00FC2F7E">
        <w:rPr>
          <w:rStyle w:val="EndnoteReference"/>
          <w:rFonts w:ascii="Noticia Text" w:hAnsi="Noticia Text"/>
          <w:sz w:val="18"/>
          <w:szCs w:val="18"/>
        </w:rPr>
        <w:endnoteRef/>
      </w:r>
      <w:r w:rsidRPr="00FC2F7E">
        <w:rPr>
          <w:rFonts w:ascii="Noticia Text" w:hAnsi="Noticia Text"/>
          <w:sz w:val="18"/>
          <w:szCs w:val="18"/>
          <w:rtl/>
        </w:rPr>
        <w:t xml:space="preserve"> </w:t>
      </w:r>
      <w:r>
        <w:rPr>
          <w:rFonts w:ascii="Noticia Text" w:hAnsi="Noticia Text"/>
          <w:sz w:val="18"/>
          <w:szCs w:val="18"/>
        </w:rPr>
        <w:tab/>
        <w:t>Between a vowel and a consonant</w:t>
      </w:r>
    </w:p>
  </w:endnote>
  <w:endnote w:id="190">
    <w:p w:rsidR="00700C3A" w:rsidRPr="00CD4A81" w:rsidRDefault="00700C3A" w:rsidP="007F10D5">
      <w:pPr>
        <w:pStyle w:val="EndnoteText"/>
        <w:tabs>
          <w:tab w:val="left" w:pos="284"/>
        </w:tabs>
        <w:bidi w:val="0"/>
        <w:rPr>
          <w:rFonts w:ascii="Noticia Text" w:hAnsi="Noticia Text"/>
        </w:rPr>
      </w:pPr>
      <w:r w:rsidRPr="00A91EC4">
        <w:rPr>
          <w:rStyle w:val="EndnoteReference"/>
          <w:rFonts w:ascii="Noticia Text" w:hAnsi="Noticia Text"/>
          <w:sz w:val="18"/>
          <w:szCs w:val="18"/>
        </w:rPr>
        <w:endnoteRef/>
      </w:r>
      <w:r w:rsidRPr="00A91EC4">
        <w:rPr>
          <w:rFonts w:ascii="Noticia Text" w:hAnsi="Noticia Text"/>
          <w:sz w:val="18"/>
          <w:szCs w:val="18"/>
          <w:rtl/>
        </w:rPr>
        <w:t xml:space="preserve"> </w:t>
      </w:r>
      <w:r w:rsidRPr="00A91EC4">
        <w:rPr>
          <w:rFonts w:ascii="Noticia Text" w:hAnsi="Noticia Text"/>
          <w:sz w:val="18"/>
          <w:szCs w:val="18"/>
        </w:rPr>
        <w:tab/>
      </w:r>
      <w:r>
        <w:rPr>
          <w:rFonts w:ascii="Noticia Text" w:hAnsi="Noticia Text"/>
          <w:sz w:val="18"/>
          <w:szCs w:val="18"/>
        </w:rPr>
        <w:t>B</w:t>
      </w:r>
      <w:r w:rsidRPr="00CD4A81">
        <w:rPr>
          <w:rFonts w:ascii="Noticia Text" w:hAnsi="Noticia Text"/>
          <w:sz w:val="18"/>
          <w:szCs w:val="18"/>
        </w:rPr>
        <w:t xml:space="preserve">etween </w:t>
      </w:r>
      <w:r>
        <w:rPr>
          <w:rFonts w:ascii="Noticia Text" w:hAnsi="Noticia Text"/>
          <w:sz w:val="18"/>
          <w:szCs w:val="18"/>
        </w:rPr>
        <w:t>E, EA, EI, I or Y</w:t>
      </w:r>
      <w:r w:rsidRPr="00CD4A81">
        <w:rPr>
          <w:rFonts w:ascii="Noticia Text" w:hAnsi="Noticia Text"/>
          <w:sz w:val="18"/>
          <w:szCs w:val="18"/>
        </w:rPr>
        <w:t xml:space="preserve"> and a consonant or </w:t>
      </w:r>
      <w:r>
        <w:rPr>
          <w:rFonts w:ascii="Noticia Text" w:hAnsi="Noticia Text"/>
          <w:sz w:val="18"/>
          <w:szCs w:val="18"/>
        </w:rPr>
        <w:t>end-of-word</w:t>
      </w:r>
    </w:p>
  </w:endnote>
  <w:endnote w:id="191">
    <w:p w:rsidR="00700C3A" w:rsidRPr="007F10D5" w:rsidRDefault="00700C3A" w:rsidP="007F10D5">
      <w:pPr>
        <w:pStyle w:val="EndnoteText"/>
        <w:tabs>
          <w:tab w:val="left" w:pos="284"/>
        </w:tabs>
        <w:bidi w:val="0"/>
        <w:rPr>
          <w:rFonts w:ascii="Noticia Text" w:hAnsi="Noticia Text"/>
          <w:sz w:val="18"/>
          <w:szCs w:val="18"/>
        </w:rPr>
      </w:pPr>
      <w:r w:rsidRPr="007F10D5">
        <w:rPr>
          <w:rStyle w:val="EndnoteReference"/>
          <w:rFonts w:ascii="Noticia Text" w:hAnsi="Noticia Text"/>
          <w:sz w:val="18"/>
          <w:szCs w:val="18"/>
        </w:rPr>
        <w:endnoteRef/>
      </w:r>
      <w:r w:rsidRPr="007F10D5">
        <w:rPr>
          <w:rFonts w:ascii="Noticia Text" w:hAnsi="Noticia Text"/>
          <w:sz w:val="18"/>
          <w:szCs w:val="18"/>
          <w:rtl/>
        </w:rPr>
        <w:t xml:space="preserve"> </w:t>
      </w:r>
      <w:r>
        <w:rPr>
          <w:rFonts w:ascii="Noticia Text" w:hAnsi="Noticia Text"/>
          <w:sz w:val="18"/>
          <w:szCs w:val="18"/>
        </w:rPr>
        <w:tab/>
        <w:t>Kórdorras only</w:t>
      </w:r>
    </w:p>
  </w:endnote>
  <w:endnote w:id="192">
    <w:p w:rsidR="00700C3A" w:rsidRPr="00E866B6" w:rsidRDefault="00700C3A" w:rsidP="00A45BEA">
      <w:pPr>
        <w:pStyle w:val="EndnoteText"/>
        <w:tabs>
          <w:tab w:val="left" w:pos="284"/>
        </w:tabs>
        <w:bidi w:val="0"/>
        <w:rPr>
          <w:rFonts w:ascii="Noticia Text" w:hAnsi="Noticia Text"/>
          <w:sz w:val="18"/>
          <w:szCs w:val="18"/>
        </w:rPr>
      </w:pPr>
      <w:r w:rsidRPr="00E866B6">
        <w:rPr>
          <w:rStyle w:val="EndnoteReference"/>
          <w:rFonts w:ascii="Noticia Text" w:hAnsi="Noticia Text"/>
          <w:sz w:val="18"/>
          <w:szCs w:val="18"/>
        </w:rPr>
        <w:endnoteRef/>
      </w:r>
      <w:r w:rsidRPr="00E866B6">
        <w:rPr>
          <w:rFonts w:ascii="Noticia Text" w:hAnsi="Noticia Text"/>
          <w:sz w:val="18"/>
          <w:szCs w:val="18"/>
          <w:rtl/>
        </w:rPr>
        <w:t xml:space="preserve"> </w:t>
      </w:r>
      <w:r>
        <w:rPr>
          <w:rFonts w:ascii="Noticia Text" w:hAnsi="Noticia Text"/>
          <w:sz w:val="18"/>
          <w:szCs w:val="18"/>
        </w:rPr>
        <w:tab/>
        <w:t xml:space="preserve">Páramalts only: after </w:t>
      </w:r>
      <w:r w:rsidRPr="00E866B6">
        <w:rPr>
          <w:rFonts w:ascii="Gentium" w:hAnsi="Gentium"/>
          <w:color w:val="943634" w:themeColor="accent2" w:themeShade="BF"/>
          <w:sz w:val="18"/>
          <w:szCs w:val="18"/>
        </w:rPr>
        <w:t>n, r, l</w:t>
      </w:r>
    </w:p>
  </w:endnote>
  <w:endnote w:id="193">
    <w:p w:rsidR="00700C3A" w:rsidRPr="00E866B6" w:rsidRDefault="00700C3A" w:rsidP="00452375">
      <w:pPr>
        <w:pStyle w:val="EndnoteText"/>
        <w:tabs>
          <w:tab w:val="left" w:pos="284"/>
        </w:tabs>
        <w:bidi w:val="0"/>
        <w:rPr>
          <w:rFonts w:ascii="Noticia Text" w:hAnsi="Noticia Text"/>
          <w:sz w:val="18"/>
          <w:szCs w:val="18"/>
        </w:rPr>
      </w:pPr>
      <w:r w:rsidRPr="00E866B6">
        <w:rPr>
          <w:rStyle w:val="EndnoteReference"/>
          <w:rFonts w:ascii="Noticia Text" w:hAnsi="Noticia Text"/>
          <w:sz w:val="18"/>
          <w:szCs w:val="18"/>
        </w:rPr>
        <w:endnoteRef/>
      </w:r>
      <w:r w:rsidRPr="00E866B6">
        <w:rPr>
          <w:rFonts w:ascii="Noticia Text" w:hAnsi="Noticia Text"/>
          <w:sz w:val="18"/>
          <w:szCs w:val="18"/>
          <w:rtl/>
        </w:rPr>
        <w:t xml:space="preserve"> </w:t>
      </w:r>
      <w:r>
        <w:rPr>
          <w:rFonts w:ascii="Noticia Text" w:hAnsi="Noticia Text"/>
          <w:sz w:val="18"/>
          <w:szCs w:val="18"/>
        </w:rPr>
        <w:tab/>
        <w:t xml:space="preserve">Pálmeras: while </w:t>
      </w:r>
      <w:r>
        <w:rPr>
          <w:rFonts w:ascii="Noticia Text" w:hAnsi="Noticia Text"/>
          <w:i/>
          <w:iCs/>
          <w:sz w:val="18"/>
          <w:szCs w:val="18"/>
        </w:rPr>
        <w:t xml:space="preserve">not </w:t>
      </w:r>
      <w:r>
        <w:rPr>
          <w:rFonts w:ascii="Noticia Text" w:hAnsi="Noticia Text"/>
          <w:sz w:val="18"/>
          <w:szCs w:val="18"/>
        </w:rPr>
        <w:t xml:space="preserve">before consonants; Páramalts: after </w:t>
      </w:r>
      <w:r w:rsidRPr="00E866B6">
        <w:rPr>
          <w:rFonts w:ascii="Gentium" w:hAnsi="Gentium"/>
          <w:color w:val="943634" w:themeColor="accent2" w:themeShade="BF"/>
          <w:sz w:val="18"/>
          <w:szCs w:val="18"/>
        </w:rPr>
        <w:t>n, r, l</w:t>
      </w:r>
    </w:p>
  </w:endnote>
  <w:endnote w:id="194">
    <w:p w:rsidR="00700C3A" w:rsidRPr="001B6511" w:rsidRDefault="00700C3A" w:rsidP="00E27D90">
      <w:pPr>
        <w:pStyle w:val="EndnoteText"/>
        <w:tabs>
          <w:tab w:val="left" w:pos="284"/>
        </w:tabs>
        <w:bidi w:val="0"/>
        <w:rPr>
          <w:rFonts w:ascii="Noticia Text" w:hAnsi="Noticia Text"/>
          <w:sz w:val="18"/>
          <w:szCs w:val="18"/>
        </w:rPr>
      </w:pPr>
      <w:r w:rsidRPr="001B6511">
        <w:rPr>
          <w:rStyle w:val="EndnoteReference"/>
          <w:rFonts w:ascii="Noticia Text" w:hAnsi="Noticia Text"/>
          <w:sz w:val="18"/>
          <w:szCs w:val="18"/>
        </w:rPr>
        <w:endnoteRef/>
      </w:r>
      <w:r w:rsidRPr="001B6511">
        <w:rPr>
          <w:rFonts w:ascii="Noticia Text" w:hAnsi="Noticia Text"/>
          <w:sz w:val="18"/>
          <w:szCs w:val="18"/>
          <w:rtl/>
        </w:rPr>
        <w:t xml:space="preserve"> </w:t>
      </w:r>
      <w:r>
        <w:rPr>
          <w:rFonts w:ascii="Noticia Text" w:hAnsi="Noticia Text"/>
          <w:sz w:val="18"/>
          <w:szCs w:val="18"/>
        </w:rPr>
        <w:tab/>
        <w:t>Páramalts only</w:t>
      </w:r>
    </w:p>
  </w:endnote>
  <w:endnote w:id="195">
    <w:p w:rsidR="00700C3A" w:rsidRPr="00E01E9E" w:rsidRDefault="00700C3A" w:rsidP="003C7EAA">
      <w:pPr>
        <w:pStyle w:val="EndnoteText"/>
        <w:tabs>
          <w:tab w:val="left" w:pos="284"/>
        </w:tabs>
        <w:bidi w:val="0"/>
        <w:rPr>
          <w:rFonts w:ascii="Noticia Text" w:hAnsi="Noticia Text"/>
          <w:sz w:val="18"/>
          <w:szCs w:val="18"/>
        </w:rPr>
      </w:pPr>
      <w:r w:rsidRPr="00E01E9E">
        <w:rPr>
          <w:rStyle w:val="EndnoteReference"/>
          <w:rFonts w:ascii="Noticia Text" w:hAnsi="Noticia Text"/>
          <w:sz w:val="18"/>
          <w:szCs w:val="18"/>
        </w:rPr>
        <w:endnoteRef/>
      </w:r>
      <w:r w:rsidRPr="00E01E9E">
        <w:rPr>
          <w:rFonts w:ascii="Noticia Text" w:hAnsi="Noticia Text"/>
          <w:sz w:val="18"/>
          <w:szCs w:val="18"/>
          <w:rtl/>
        </w:rPr>
        <w:t xml:space="preserve"> </w:t>
      </w:r>
      <w:r>
        <w:rPr>
          <w:rFonts w:ascii="Noticia Text" w:hAnsi="Noticia Text"/>
          <w:sz w:val="18"/>
          <w:szCs w:val="18"/>
        </w:rPr>
        <w:tab/>
        <w:t>Pálmeras only</w:t>
      </w:r>
    </w:p>
  </w:endnote>
  <w:endnote w:id="196">
    <w:p w:rsidR="00700C3A" w:rsidRPr="00A72381" w:rsidRDefault="00700C3A" w:rsidP="003C7EAA">
      <w:pPr>
        <w:pStyle w:val="EndnoteText"/>
        <w:tabs>
          <w:tab w:val="left" w:pos="284"/>
        </w:tabs>
        <w:bidi w:val="0"/>
        <w:rPr>
          <w:rFonts w:ascii="Noticia Text" w:hAnsi="Noticia Text"/>
          <w:sz w:val="18"/>
          <w:szCs w:val="18"/>
          <w:rtl/>
        </w:rPr>
      </w:pPr>
      <w:r w:rsidRPr="000612BA">
        <w:rPr>
          <w:rStyle w:val="EndnoteReference"/>
          <w:rFonts w:ascii="Noticia Text" w:hAnsi="Noticia Text"/>
          <w:sz w:val="18"/>
          <w:szCs w:val="18"/>
        </w:rPr>
        <w:endnoteRef/>
      </w:r>
      <w:r w:rsidRPr="000612BA">
        <w:rPr>
          <w:rFonts w:ascii="Noticia Text" w:hAnsi="Noticia Text"/>
          <w:sz w:val="18"/>
          <w:szCs w:val="18"/>
          <w:rtl/>
        </w:rPr>
        <w:t xml:space="preserve"> </w:t>
      </w:r>
      <w:r w:rsidRPr="000612BA">
        <w:rPr>
          <w:rFonts w:ascii="Noticia Text" w:hAnsi="Noticia Text"/>
          <w:sz w:val="18"/>
          <w:szCs w:val="18"/>
        </w:rPr>
        <w:tab/>
      </w:r>
      <w:r>
        <w:rPr>
          <w:rFonts w:ascii="Noticia Text" w:hAnsi="Noticia Text"/>
          <w:sz w:val="18"/>
          <w:szCs w:val="18"/>
        </w:rPr>
        <w:t xml:space="preserve">After </w:t>
      </w:r>
      <w:r>
        <w:rPr>
          <w:rFonts w:ascii="Gentium" w:hAnsi="Gentium"/>
          <w:color w:val="943634" w:themeColor="accent2" w:themeShade="BF"/>
          <w:sz w:val="18"/>
          <w:szCs w:val="18"/>
        </w:rPr>
        <w:t xml:space="preserve">e </w:t>
      </w:r>
      <w:r w:rsidRPr="00A72381">
        <w:rPr>
          <w:rFonts w:ascii="Noticia Text" w:hAnsi="Noticia Text"/>
          <w:sz w:val="18"/>
          <w:szCs w:val="18"/>
        </w:rPr>
        <w:t>or</w:t>
      </w:r>
      <w:r>
        <w:rPr>
          <w:rFonts w:ascii="Gentium" w:hAnsi="Gentium"/>
          <w:color w:val="943634" w:themeColor="accent2" w:themeShade="BF"/>
          <w:sz w:val="18"/>
          <w:szCs w:val="18"/>
        </w:rPr>
        <w:t xml:space="preserve"> i</w:t>
      </w:r>
      <w:r>
        <w:rPr>
          <w:rFonts w:ascii="Noticia Text" w:hAnsi="Noticia Text"/>
          <w:sz w:val="18"/>
          <w:szCs w:val="18"/>
        </w:rPr>
        <w:t xml:space="preserve"> in the stressed syllable</w:t>
      </w:r>
    </w:p>
  </w:endnote>
  <w:endnote w:id="197">
    <w:p w:rsidR="00700C3A" w:rsidRPr="00966C59" w:rsidRDefault="00700C3A" w:rsidP="003C7EAA">
      <w:pPr>
        <w:pStyle w:val="EndnoteText"/>
        <w:tabs>
          <w:tab w:val="left" w:pos="284"/>
        </w:tabs>
        <w:bidi w:val="0"/>
        <w:rPr>
          <w:rFonts w:ascii="Noticia Text" w:hAnsi="Noticia Text"/>
          <w:sz w:val="18"/>
          <w:szCs w:val="18"/>
        </w:rPr>
      </w:pPr>
      <w:r w:rsidRPr="00966C59">
        <w:rPr>
          <w:rStyle w:val="EndnoteReference"/>
          <w:rFonts w:ascii="Noticia Text" w:hAnsi="Noticia Text"/>
          <w:sz w:val="18"/>
          <w:szCs w:val="18"/>
        </w:rPr>
        <w:endnoteRef/>
      </w:r>
      <w:r w:rsidRPr="00966C59">
        <w:rPr>
          <w:rFonts w:ascii="Noticia Text" w:hAnsi="Noticia Text"/>
          <w:sz w:val="18"/>
          <w:szCs w:val="18"/>
          <w:rtl/>
        </w:rPr>
        <w:t xml:space="preserve"> </w:t>
      </w:r>
      <w:r>
        <w:rPr>
          <w:rFonts w:ascii="Noticia Text" w:hAnsi="Noticia Text"/>
          <w:sz w:val="18"/>
          <w:szCs w:val="18"/>
        </w:rPr>
        <w:tab/>
        <w:t xml:space="preserve">After </w:t>
      </w:r>
      <w:r>
        <w:rPr>
          <w:rFonts w:ascii="Gentium" w:hAnsi="Gentium"/>
          <w:color w:val="943634" w:themeColor="accent2" w:themeShade="BF"/>
          <w:sz w:val="18"/>
          <w:szCs w:val="18"/>
        </w:rPr>
        <w:t xml:space="preserve">a, o </w:t>
      </w:r>
      <w:r w:rsidRPr="00A72381">
        <w:rPr>
          <w:rFonts w:ascii="Noticia Text" w:hAnsi="Noticia Text"/>
          <w:sz w:val="18"/>
          <w:szCs w:val="18"/>
        </w:rPr>
        <w:t>or</w:t>
      </w:r>
      <w:r>
        <w:rPr>
          <w:rFonts w:ascii="Gentium" w:hAnsi="Gentium"/>
          <w:color w:val="943634" w:themeColor="accent2" w:themeShade="BF"/>
          <w:sz w:val="18"/>
          <w:szCs w:val="18"/>
        </w:rPr>
        <w:t xml:space="preserve"> u</w:t>
      </w:r>
      <w:r>
        <w:rPr>
          <w:rFonts w:ascii="Noticia Text" w:hAnsi="Noticia Text"/>
          <w:sz w:val="18"/>
          <w:szCs w:val="18"/>
        </w:rPr>
        <w:t xml:space="preserve"> in the stressed syllable</w:t>
      </w:r>
    </w:p>
  </w:endnote>
  <w:endnote w:id="198">
    <w:p w:rsidR="00700C3A" w:rsidRPr="00953383" w:rsidRDefault="00700C3A" w:rsidP="00452375">
      <w:pPr>
        <w:pStyle w:val="EndnoteText"/>
        <w:tabs>
          <w:tab w:val="left" w:pos="284"/>
        </w:tabs>
        <w:bidi w:val="0"/>
        <w:rPr>
          <w:rFonts w:ascii="Noticia Text" w:hAnsi="Noticia Text"/>
          <w:sz w:val="18"/>
          <w:szCs w:val="18"/>
        </w:rPr>
      </w:pPr>
      <w:r w:rsidRPr="00953383">
        <w:rPr>
          <w:rStyle w:val="EndnoteReference"/>
          <w:rFonts w:ascii="Noticia Text" w:hAnsi="Noticia Text"/>
          <w:sz w:val="18"/>
          <w:szCs w:val="18"/>
        </w:rPr>
        <w:endnoteRef/>
      </w:r>
      <w:r w:rsidRPr="00953383">
        <w:rPr>
          <w:rFonts w:ascii="Noticia Text" w:hAnsi="Noticia Text"/>
          <w:sz w:val="18"/>
          <w:szCs w:val="18"/>
          <w:rtl/>
        </w:rPr>
        <w:t xml:space="preserve"> </w:t>
      </w:r>
      <w:r>
        <w:rPr>
          <w:rFonts w:ascii="Noticia Text" w:hAnsi="Noticia Text"/>
          <w:sz w:val="18"/>
          <w:szCs w:val="18"/>
        </w:rPr>
        <w:tab/>
        <w:t>Nasalized vowels are written with –M before P, B, F or V</w:t>
      </w:r>
    </w:p>
  </w:endnote>
  <w:endnote w:id="199">
    <w:p w:rsidR="00700C3A" w:rsidRPr="001028CA" w:rsidRDefault="00700C3A" w:rsidP="00452375">
      <w:pPr>
        <w:pStyle w:val="EndnoteText"/>
        <w:tabs>
          <w:tab w:val="left" w:pos="284"/>
        </w:tabs>
        <w:bidi w:val="0"/>
        <w:rPr>
          <w:rStyle w:val="EndnoteReference"/>
          <w:rFonts w:ascii="Noticia Text" w:hAnsi="Noticia Text"/>
        </w:rPr>
      </w:pPr>
      <w:r w:rsidRPr="001028CA">
        <w:rPr>
          <w:rStyle w:val="EndnoteReference"/>
          <w:rFonts w:ascii="Noticia Text" w:hAnsi="Noticia Text"/>
          <w:sz w:val="18"/>
          <w:szCs w:val="18"/>
        </w:rPr>
        <w:endnoteRef/>
      </w:r>
      <w:r w:rsidRPr="001028CA">
        <w:rPr>
          <w:rFonts w:ascii="Noticia Text" w:hAnsi="Noticia Text"/>
          <w:sz w:val="18"/>
          <w:szCs w:val="18"/>
          <w:rtl/>
        </w:rPr>
        <w:t xml:space="preserve"> </w:t>
      </w:r>
      <w:r>
        <w:rPr>
          <w:rFonts w:ascii="Noticia Text" w:hAnsi="Noticia Text"/>
          <w:sz w:val="18"/>
          <w:szCs w:val="18"/>
        </w:rPr>
        <w:tab/>
        <w:t xml:space="preserve">Word-initially or after </w:t>
      </w:r>
      <w:r>
        <w:rPr>
          <w:rFonts w:ascii="Gentium" w:hAnsi="Gentium"/>
          <w:color w:val="943634" w:themeColor="accent2" w:themeShade="BF"/>
          <w:sz w:val="18"/>
          <w:szCs w:val="18"/>
        </w:rPr>
        <w:t>m, n, ŋ</w:t>
      </w:r>
      <w:r w:rsidRPr="001028CA">
        <w:rPr>
          <w:rFonts w:ascii="Gentium" w:hAnsi="Gentium"/>
          <w:color w:val="943634" w:themeColor="accent2" w:themeShade="BF"/>
          <w:sz w:val="18"/>
          <w:szCs w:val="18"/>
          <w:vertAlign w:val="superscript"/>
        </w:rPr>
        <w:t xml:space="preserve"> </w:t>
      </w:r>
      <w:r>
        <w:rPr>
          <w:rFonts w:ascii="Gentium" w:hAnsi="Gentium"/>
          <w:color w:val="943634" w:themeColor="accent2" w:themeShade="BF"/>
          <w:sz w:val="18"/>
          <w:szCs w:val="18"/>
        </w:rPr>
        <w:t>~</w:t>
      </w:r>
      <w:r w:rsidRPr="001028CA">
        <w:rPr>
          <w:rFonts w:ascii="Gentium" w:hAnsi="Gentium"/>
          <w:color w:val="943634" w:themeColor="accent2" w:themeShade="BF"/>
          <w:sz w:val="18"/>
          <w:szCs w:val="18"/>
          <w:vertAlign w:val="superscript"/>
        </w:rPr>
        <w:t xml:space="preserve"> </w:t>
      </w:r>
      <w:r>
        <w:rPr>
          <w:rFonts w:ascii="Gentium" w:hAnsi="Gentium"/>
          <w:color w:val="943634" w:themeColor="accent2" w:themeShade="BF"/>
          <w:sz w:val="18"/>
          <w:szCs w:val="18"/>
        </w:rPr>
        <w:t>ɴ</w:t>
      </w:r>
    </w:p>
  </w:endnote>
  <w:endnote w:id="200">
    <w:p w:rsidR="00700C3A" w:rsidRPr="00565876" w:rsidRDefault="00700C3A" w:rsidP="005638EA">
      <w:pPr>
        <w:pStyle w:val="EndnoteText"/>
        <w:tabs>
          <w:tab w:val="left" w:pos="284"/>
        </w:tabs>
        <w:bidi w:val="0"/>
        <w:rPr>
          <w:rFonts w:ascii="Noticia Text" w:hAnsi="Noticia Text"/>
          <w:color w:val="943634" w:themeColor="accent2" w:themeShade="BF"/>
          <w:sz w:val="18"/>
          <w:szCs w:val="18"/>
        </w:rPr>
      </w:pPr>
      <w:r w:rsidRPr="00565876">
        <w:rPr>
          <w:rStyle w:val="EndnoteReference"/>
          <w:rFonts w:ascii="Noticia Text" w:hAnsi="Noticia Text"/>
          <w:sz w:val="18"/>
          <w:szCs w:val="18"/>
        </w:rPr>
        <w:endnoteRef/>
      </w:r>
      <w:r w:rsidRPr="00565876">
        <w:rPr>
          <w:rFonts w:ascii="Noticia Text" w:hAnsi="Noticia Text"/>
          <w:sz w:val="18"/>
          <w:szCs w:val="18"/>
          <w:rtl/>
        </w:rPr>
        <w:t xml:space="preserve"> </w:t>
      </w:r>
      <w:r>
        <w:rPr>
          <w:rFonts w:ascii="Noticia Text" w:hAnsi="Noticia Text"/>
        </w:rPr>
        <w:tab/>
      </w:r>
      <w:r>
        <w:rPr>
          <w:rFonts w:ascii="Noticia Text" w:hAnsi="Noticia Text"/>
          <w:sz w:val="18"/>
          <w:szCs w:val="18"/>
        </w:rPr>
        <w:t xml:space="preserve">Before </w:t>
      </w:r>
      <w:r>
        <w:rPr>
          <w:rFonts w:ascii="Gentium" w:hAnsi="Gentium"/>
          <w:color w:val="943634" w:themeColor="accent2" w:themeShade="BF"/>
          <w:sz w:val="18"/>
          <w:szCs w:val="18"/>
        </w:rPr>
        <w:t xml:space="preserve">p, t, k, m, n, ɻ, l </w:t>
      </w:r>
      <w:r>
        <w:rPr>
          <w:rFonts w:ascii="Noticia Text" w:hAnsi="Noticia Text"/>
          <w:sz w:val="18"/>
          <w:szCs w:val="18"/>
        </w:rPr>
        <w:t xml:space="preserve">or </w:t>
      </w:r>
      <w:r>
        <w:rPr>
          <w:rFonts w:ascii="Gentium" w:hAnsi="Gentium"/>
          <w:color w:val="943634" w:themeColor="accent2" w:themeShade="BF"/>
          <w:sz w:val="18"/>
          <w:szCs w:val="18"/>
        </w:rPr>
        <w:t>ʋ</w:t>
      </w:r>
    </w:p>
  </w:endnote>
  <w:endnote w:id="201">
    <w:p w:rsidR="00700C3A" w:rsidRPr="00606ED5" w:rsidRDefault="00700C3A" w:rsidP="006158A6">
      <w:pPr>
        <w:pStyle w:val="EndnoteText"/>
        <w:tabs>
          <w:tab w:val="left" w:pos="284"/>
        </w:tabs>
        <w:bidi w:val="0"/>
        <w:jc w:val="both"/>
        <w:rPr>
          <w:rFonts w:ascii="Noticia Text" w:hAnsi="Noticia Text"/>
          <w:sz w:val="18"/>
          <w:szCs w:val="18"/>
        </w:rPr>
      </w:pPr>
      <w:r w:rsidRPr="00606ED5">
        <w:rPr>
          <w:rStyle w:val="EndnoteReference"/>
          <w:rFonts w:ascii="Noticia Text" w:hAnsi="Noticia Text"/>
          <w:sz w:val="18"/>
          <w:szCs w:val="18"/>
        </w:rPr>
        <w:endnoteRef/>
      </w:r>
      <w:r w:rsidRPr="00606ED5">
        <w:rPr>
          <w:rFonts w:ascii="Noticia Text" w:hAnsi="Noticia Text"/>
          <w:sz w:val="18"/>
          <w:szCs w:val="18"/>
          <w:rtl/>
        </w:rPr>
        <w:t xml:space="preserve"> </w:t>
      </w:r>
      <w:r>
        <w:rPr>
          <w:rFonts w:ascii="Noticia Text" w:hAnsi="Noticia Text"/>
          <w:sz w:val="18"/>
          <w:szCs w:val="18"/>
        </w:rPr>
        <w:tab/>
        <w:t>After a stressed vowel</w:t>
      </w:r>
    </w:p>
  </w:endnote>
  <w:endnote w:id="202">
    <w:p w:rsidR="00700C3A" w:rsidRPr="004734F9" w:rsidRDefault="00700C3A" w:rsidP="00ED033A">
      <w:pPr>
        <w:pStyle w:val="EndnoteText"/>
        <w:tabs>
          <w:tab w:val="left" w:pos="284"/>
        </w:tabs>
        <w:bidi w:val="0"/>
        <w:rPr>
          <w:rFonts w:ascii="Noticia Text" w:hAnsi="Noticia Text"/>
          <w:sz w:val="18"/>
          <w:szCs w:val="18"/>
        </w:rPr>
      </w:pPr>
      <w:r w:rsidRPr="004734F9">
        <w:rPr>
          <w:rStyle w:val="EndnoteReference"/>
          <w:rFonts w:ascii="Noticia Text" w:hAnsi="Noticia Text"/>
          <w:sz w:val="18"/>
          <w:szCs w:val="18"/>
        </w:rPr>
        <w:endnoteRef/>
      </w:r>
      <w:r w:rsidRPr="004734F9">
        <w:rPr>
          <w:rFonts w:ascii="Noticia Text" w:hAnsi="Noticia Text"/>
          <w:sz w:val="18"/>
          <w:szCs w:val="18"/>
          <w:rtl/>
        </w:rPr>
        <w:t xml:space="preserve"> </w:t>
      </w:r>
      <w:r>
        <w:rPr>
          <w:rFonts w:ascii="Noticia Text" w:hAnsi="Noticia Text"/>
          <w:sz w:val="18"/>
          <w:szCs w:val="18"/>
        </w:rPr>
        <w:tab/>
        <w:t>Parallel to intervocalic or post-vocalic B in Gérʼderan</w:t>
      </w:r>
    </w:p>
  </w:endnote>
  <w:endnote w:id="203">
    <w:p w:rsidR="00700C3A" w:rsidRPr="00545E43" w:rsidRDefault="00700C3A" w:rsidP="00545E43">
      <w:pPr>
        <w:pStyle w:val="EndnoteText"/>
        <w:tabs>
          <w:tab w:val="left" w:pos="284"/>
        </w:tabs>
        <w:bidi w:val="0"/>
        <w:rPr>
          <w:rFonts w:ascii="Noticia Text" w:hAnsi="Noticia Text"/>
          <w:sz w:val="18"/>
          <w:szCs w:val="18"/>
        </w:rPr>
      </w:pPr>
      <w:r w:rsidRPr="00545E43">
        <w:rPr>
          <w:rStyle w:val="EndnoteReference"/>
          <w:rFonts w:ascii="Noticia Text" w:hAnsi="Noticia Text"/>
          <w:sz w:val="18"/>
          <w:szCs w:val="18"/>
        </w:rPr>
        <w:endnoteRef/>
      </w:r>
      <w:r w:rsidRPr="00545E43">
        <w:rPr>
          <w:rFonts w:ascii="Noticia Text" w:hAnsi="Noticia Text"/>
          <w:sz w:val="18"/>
          <w:szCs w:val="18"/>
          <w:rtl/>
        </w:rPr>
        <w:t xml:space="preserve"> </w:t>
      </w:r>
      <w:r>
        <w:rPr>
          <w:rFonts w:ascii="Noticia Text" w:hAnsi="Noticia Text"/>
          <w:sz w:val="18"/>
          <w:szCs w:val="18"/>
        </w:rPr>
        <w:tab/>
        <w:t>After M, N, or a pausa</w:t>
      </w:r>
    </w:p>
  </w:endnote>
  <w:endnote w:id="204">
    <w:p w:rsidR="00700C3A" w:rsidRPr="007474F5" w:rsidRDefault="00700C3A" w:rsidP="00184B98">
      <w:pPr>
        <w:pStyle w:val="EndnoteText"/>
        <w:tabs>
          <w:tab w:val="left" w:pos="284"/>
        </w:tabs>
        <w:bidi w:val="0"/>
        <w:rPr>
          <w:rFonts w:ascii="Noticia Text" w:hAnsi="Noticia Text"/>
          <w:sz w:val="18"/>
          <w:szCs w:val="18"/>
        </w:rPr>
      </w:pPr>
      <w:r w:rsidRPr="007474F5">
        <w:rPr>
          <w:rStyle w:val="EndnoteReference"/>
          <w:rFonts w:ascii="Noticia Text" w:hAnsi="Noticia Text"/>
          <w:sz w:val="18"/>
          <w:szCs w:val="18"/>
        </w:rPr>
        <w:endnoteRef/>
      </w:r>
      <w:r w:rsidRPr="007474F5">
        <w:rPr>
          <w:rFonts w:ascii="Noticia Text" w:hAnsi="Noticia Text"/>
          <w:sz w:val="18"/>
          <w:szCs w:val="18"/>
          <w:rtl/>
        </w:rPr>
        <w:t xml:space="preserve"> </w:t>
      </w:r>
      <w:r w:rsidRPr="007474F5">
        <w:rPr>
          <w:rFonts w:ascii="Noticia Text" w:hAnsi="Noticia Text"/>
          <w:sz w:val="18"/>
          <w:szCs w:val="18"/>
        </w:rPr>
        <w:tab/>
        <w:t xml:space="preserve">Adds </w:t>
      </w:r>
      <w:r w:rsidRPr="007474F5">
        <w:rPr>
          <w:rFonts w:ascii="Noticia Text" w:hAnsi="Noticia Text"/>
          <w:i/>
          <w:iCs/>
          <w:sz w:val="18"/>
          <w:szCs w:val="18"/>
        </w:rPr>
        <w:t>creaky voice</w:t>
      </w:r>
      <w:r>
        <w:rPr>
          <w:rFonts w:ascii="Noticia Text" w:hAnsi="Noticia Text"/>
          <w:sz w:val="18"/>
          <w:szCs w:val="18"/>
        </w:rPr>
        <w:t xml:space="preserve"> phonation to the preceding vowel</w:t>
      </w:r>
    </w:p>
  </w:endnote>
  <w:endnote w:id="205">
    <w:p w:rsidR="00700C3A" w:rsidRPr="00EA1F38" w:rsidRDefault="00700C3A" w:rsidP="00EB572B">
      <w:pPr>
        <w:pStyle w:val="EndnoteText"/>
        <w:tabs>
          <w:tab w:val="left" w:pos="284"/>
        </w:tabs>
        <w:bidi w:val="0"/>
        <w:spacing w:after="80"/>
        <w:rPr>
          <w:rFonts w:ascii="Noticia Text" w:hAnsi="Noticia Text"/>
          <w:sz w:val="18"/>
          <w:szCs w:val="18"/>
        </w:rPr>
      </w:pPr>
      <w:r w:rsidRPr="00EA1F38">
        <w:rPr>
          <w:rStyle w:val="EndnoteReference"/>
          <w:rFonts w:ascii="Noticia Text" w:hAnsi="Noticia Text"/>
          <w:sz w:val="18"/>
          <w:szCs w:val="18"/>
        </w:rPr>
        <w:endnoteRef/>
      </w:r>
      <w:r w:rsidRPr="00EA1F38">
        <w:rPr>
          <w:rFonts w:ascii="Noticia Text" w:hAnsi="Noticia Text"/>
          <w:sz w:val="18"/>
          <w:szCs w:val="18"/>
          <w:rtl/>
        </w:rPr>
        <w:t xml:space="preserve"> </w:t>
      </w:r>
      <w:r>
        <w:rPr>
          <w:rFonts w:ascii="Noticia Text" w:hAnsi="Noticia Text"/>
          <w:sz w:val="18"/>
          <w:szCs w:val="18"/>
        </w:rPr>
        <w:tab/>
        <w:t>Before E, EY or Y</w:t>
      </w:r>
    </w:p>
  </w:endnote>
  <w:endnote w:id="206">
    <w:p w:rsidR="00700C3A" w:rsidRPr="00D20AA7" w:rsidRDefault="00700C3A" w:rsidP="0093710F">
      <w:pPr>
        <w:pStyle w:val="EndnoteText"/>
        <w:tabs>
          <w:tab w:val="left" w:pos="284"/>
        </w:tabs>
        <w:bidi w:val="0"/>
        <w:spacing w:after="80"/>
        <w:rPr>
          <w:rFonts w:ascii="Noticia Text" w:hAnsi="Noticia Text"/>
          <w:sz w:val="18"/>
          <w:szCs w:val="18"/>
        </w:rPr>
      </w:pPr>
      <w:r w:rsidRPr="00D20AA7">
        <w:rPr>
          <w:rStyle w:val="EndnoteReference"/>
          <w:rFonts w:ascii="Noticia Text" w:hAnsi="Noticia Text"/>
          <w:sz w:val="18"/>
          <w:szCs w:val="18"/>
        </w:rPr>
        <w:endnoteRef/>
      </w:r>
      <w:r w:rsidRPr="00D20AA7">
        <w:rPr>
          <w:rFonts w:ascii="Noticia Text" w:hAnsi="Noticia Text"/>
          <w:sz w:val="18"/>
          <w:szCs w:val="18"/>
          <w:vertAlign w:val="superscript"/>
          <w:rtl/>
        </w:rPr>
        <w:t xml:space="preserve"> </w:t>
      </w:r>
      <w:r>
        <w:rPr>
          <w:rFonts w:ascii="Noticia Text" w:hAnsi="Noticia Text"/>
          <w:sz w:val="18"/>
          <w:szCs w:val="18"/>
          <w:vertAlign w:val="superscript"/>
        </w:rPr>
        <w:tab/>
      </w:r>
      <w:r>
        <w:rPr>
          <w:rFonts w:ascii="Noticia Text" w:hAnsi="Noticia Text"/>
          <w:sz w:val="18"/>
          <w:szCs w:val="18"/>
        </w:rPr>
        <w:t>In S</w:t>
      </w:r>
      <w:r w:rsidRPr="0093710F">
        <w:rPr>
          <w:rFonts w:ascii="Noticia Text" w:hAnsi="Noticia Text"/>
          <w:sz w:val="18"/>
          <w:szCs w:val="18"/>
        </w:rPr>
        <w:t>outhern</w:t>
      </w:r>
      <w:r w:rsidRPr="00D20AA7">
        <w:rPr>
          <w:rFonts w:ascii="Noticia Text" w:hAnsi="Noticia Text"/>
          <w:sz w:val="18"/>
          <w:szCs w:val="18"/>
        </w:rPr>
        <w:t xml:space="preserve"> dialects</w:t>
      </w:r>
      <w:r>
        <w:rPr>
          <w:rFonts w:ascii="Noticia Text" w:hAnsi="Noticia Text"/>
          <w:sz w:val="18"/>
          <w:szCs w:val="18"/>
        </w:rPr>
        <w:t xml:space="preserve"> </w:t>
      </w:r>
      <w:r>
        <w:rPr>
          <w:rFonts w:ascii="Gentium" w:hAnsi="Gentium"/>
          <w:sz w:val="18"/>
          <w:szCs w:val="18"/>
        </w:rPr>
        <w:t>—</w:t>
      </w:r>
      <w:r w:rsidRPr="00D20AA7">
        <w:rPr>
          <w:rFonts w:ascii="Noticia Text" w:hAnsi="Noticia Text"/>
          <w:sz w:val="18"/>
          <w:szCs w:val="18"/>
        </w:rPr>
        <w:t xml:space="preserve"> between vowels; </w:t>
      </w:r>
      <w:r>
        <w:rPr>
          <w:rFonts w:ascii="Noticia Text" w:hAnsi="Noticia Text"/>
          <w:sz w:val="18"/>
          <w:szCs w:val="18"/>
        </w:rPr>
        <w:t>in S</w:t>
      </w:r>
      <w:r w:rsidRPr="0093710F">
        <w:rPr>
          <w:rFonts w:ascii="Noticia Text" w:hAnsi="Noticia Text"/>
          <w:sz w:val="18"/>
          <w:szCs w:val="18"/>
        </w:rPr>
        <w:t>outhwestern</w:t>
      </w:r>
      <w:r w:rsidRPr="00D20AA7">
        <w:rPr>
          <w:rFonts w:ascii="Noticia Text" w:hAnsi="Noticia Text"/>
          <w:sz w:val="18"/>
          <w:szCs w:val="18"/>
        </w:rPr>
        <w:t xml:space="preserve"> dialects</w:t>
      </w:r>
      <w:r>
        <w:rPr>
          <w:rFonts w:ascii="Noticia Text" w:hAnsi="Noticia Text"/>
          <w:sz w:val="18"/>
          <w:szCs w:val="18"/>
        </w:rPr>
        <w:t xml:space="preserve"> </w:t>
      </w:r>
      <w:r>
        <w:rPr>
          <w:rFonts w:ascii="Gentium" w:hAnsi="Gentium"/>
          <w:sz w:val="18"/>
          <w:szCs w:val="18"/>
        </w:rPr>
        <w:t xml:space="preserve">— </w:t>
      </w:r>
      <w:r w:rsidRPr="00D20AA7">
        <w:rPr>
          <w:rFonts w:ascii="Noticia Text" w:hAnsi="Noticia Text"/>
          <w:sz w:val="18"/>
          <w:szCs w:val="18"/>
        </w:rPr>
        <w:t xml:space="preserve">also before/after M, N, R or L; absent from </w:t>
      </w:r>
      <w:r>
        <w:rPr>
          <w:rFonts w:ascii="Noticia Text" w:hAnsi="Noticia Text"/>
          <w:sz w:val="18"/>
          <w:szCs w:val="18"/>
        </w:rPr>
        <w:br/>
      </w:r>
      <w:r>
        <w:rPr>
          <w:rFonts w:ascii="Noticia Text" w:hAnsi="Noticia Text"/>
          <w:sz w:val="18"/>
          <w:szCs w:val="18"/>
        </w:rPr>
        <w:tab/>
        <w:t>N</w:t>
      </w:r>
      <w:r w:rsidRPr="0093710F">
        <w:rPr>
          <w:rFonts w:ascii="Noticia Text" w:hAnsi="Noticia Text"/>
          <w:sz w:val="18"/>
          <w:szCs w:val="18"/>
        </w:rPr>
        <w:t>orthern</w:t>
      </w:r>
      <w:r w:rsidRPr="00D20AA7">
        <w:rPr>
          <w:rFonts w:ascii="Noticia Text" w:hAnsi="Noticia Text"/>
          <w:sz w:val="18"/>
          <w:szCs w:val="18"/>
        </w:rPr>
        <w:t xml:space="preserve"> dialects</w:t>
      </w:r>
    </w:p>
  </w:endnote>
  <w:endnote w:id="207">
    <w:p w:rsidR="00700C3A" w:rsidRPr="00BC251C" w:rsidRDefault="00700C3A" w:rsidP="0093710F">
      <w:pPr>
        <w:pStyle w:val="EndnoteText"/>
        <w:tabs>
          <w:tab w:val="left" w:pos="284"/>
        </w:tabs>
        <w:bidi w:val="0"/>
        <w:rPr>
          <w:rFonts w:ascii="Noticia Text" w:hAnsi="Noticia Text"/>
          <w:sz w:val="18"/>
          <w:szCs w:val="18"/>
        </w:rPr>
      </w:pPr>
      <w:r w:rsidRPr="00BC251C">
        <w:rPr>
          <w:rStyle w:val="EndnoteReference"/>
          <w:rFonts w:ascii="Noticia Text" w:hAnsi="Noticia Text"/>
          <w:sz w:val="18"/>
          <w:szCs w:val="18"/>
        </w:rPr>
        <w:endnoteRef/>
      </w:r>
      <w:r w:rsidRPr="00BC251C">
        <w:rPr>
          <w:rFonts w:ascii="Noticia Text" w:hAnsi="Noticia Text"/>
          <w:sz w:val="18"/>
          <w:szCs w:val="18"/>
          <w:rtl/>
        </w:rPr>
        <w:t xml:space="preserve"> </w:t>
      </w:r>
      <w:r>
        <w:rPr>
          <w:rFonts w:ascii="Noticia Text" w:hAnsi="Noticia Text"/>
          <w:sz w:val="18"/>
          <w:szCs w:val="18"/>
        </w:rPr>
        <w:tab/>
        <w:t>In Southern and Southwestern dialects</w:t>
      </w:r>
    </w:p>
  </w:endnote>
  <w:endnote w:id="208">
    <w:p w:rsidR="00700C3A" w:rsidRPr="00807214" w:rsidRDefault="00700C3A" w:rsidP="00807214">
      <w:pPr>
        <w:pStyle w:val="EndnoteText"/>
        <w:tabs>
          <w:tab w:val="left" w:pos="284"/>
        </w:tabs>
        <w:bidi w:val="0"/>
        <w:rPr>
          <w:rFonts w:ascii="Noticia Text" w:hAnsi="Noticia Text"/>
          <w:sz w:val="18"/>
          <w:szCs w:val="18"/>
        </w:rPr>
      </w:pPr>
      <w:r w:rsidRPr="00807214">
        <w:rPr>
          <w:rStyle w:val="EndnoteReference"/>
          <w:rFonts w:ascii="Noticia Text" w:hAnsi="Noticia Text"/>
          <w:sz w:val="18"/>
          <w:szCs w:val="18"/>
        </w:rPr>
        <w:endnoteRef/>
      </w:r>
      <w:r w:rsidRPr="00807214">
        <w:rPr>
          <w:rFonts w:ascii="Noticia Text" w:hAnsi="Noticia Text"/>
          <w:sz w:val="18"/>
          <w:szCs w:val="18"/>
          <w:rtl/>
        </w:rPr>
        <w:t xml:space="preserve"> </w:t>
      </w:r>
      <w:r>
        <w:rPr>
          <w:rFonts w:ascii="Noticia Text" w:hAnsi="Noticia Text"/>
          <w:sz w:val="18"/>
          <w:szCs w:val="18"/>
        </w:rPr>
        <w:tab/>
        <w:t>Before E, EA, EI/EY, EU, I or Y</w:t>
      </w:r>
    </w:p>
  </w:endnote>
  <w:endnote w:id="209">
    <w:p w:rsidR="00700C3A" w:rsidRPr="00807214" w:rsidRDefault="00700C3A" w:rsidP="00807214">
      <w:pPr>
        <w:pStyle w:val="EndnoteText"/>
        <w:tabs>
          <w:tab w:val="left" w:pos="284"/>
        </w:tabs>
        <w:bidi w:val="0"/>
        <w:rPr>
          <w:rFonts w:ascii="Noticia Text" w:hAnsi="Noticia Text"/>
          <w:sz w:val="18"/>
          <w:szCs w:val="18"/>
        </w:rPr>
      </w:pPr>
      <w:r w:rsidRPr="00807214">
        <w:rPr>
          <w:rStyle w:val="EndnoteReference"/>
          <w:rFonts w:ascii="Noticia Text" w:hAnsi="Noticia Text"/>
          <w:sz w:val="18"/>
          <w:szCs w:val="18"/>
        </w:rPr>
        <w:endnoteRef/>
      </w:r>
      <w:r w:rsidRPr="00807214">
        <w:rPr>
          <w:rFonts w:ascii="Noticia Text" w:hAnsi="Noticia Text"/>
          <w:sz w:val="18"/>
          <w:szCs w:val="18"/>
          <w:rtl/>
        </w:rPr>
        <w:t xml:space="preserve"> </w:t>
      </w:r>
      <w:r>
        <w:rPr>
          <w:rFonts w:ascii="Noticia Text" w:hAnsi="Noticia Text"/>
          <w:sz w:val="18"/>
          <w:szCs w:val="18"/>
        </w:rPr>
        <w:tab/>
        <w:t>In words of French origin</w:t>
      </w:r>
    </w:p>
  </w:endnote>
  <w:endnote w:id="210">
    <w:p w:rsidR="00700C3A" w:rsidRPr="00807214" w:rsidRDefault="00700C3A" w:rsidP="00807214">
      <w:pPr>
        <w:pStyle w:val="EndnoteText"/>
        <w:tabs>
          <w:tab w:val="left" w:pos="284"/>
        </w:tabs>
        <w:bidi w:val="0"/>
        <w:rPr>
          <w:rFonts w:ascii="Noticia Text" w:hAnsi="Noticia Text"/>
          <w:sz w:val="18"/>
          <w:szCs w:val="18"/>
        </w:rPr>
      </w:pPr>
      <w:r w:rsidRPr="00807214">
        <w:rPr>
          <w:rStyle w:val="EndnoteReference"/>
          <w:rFonts w:ascii="Noticia Text" w:hAnsi="Noticia Text"/>
          <w:sz w:val="18"/>
          <w:szCs w:val="18"/>
        </w:rPr>
        <w:endnoteRef/>
      </w:r>
      <w:r w:rsidRPr="00807214">
        <w:rPr>
          <w:rFonts w:ascii="Noticia Text" w:hAnsi="Noticia Text"/>
          <w:sz w:val="18"/>
          <w:szCs w:val="18"/>
          <w:rtl/>
        </w:rPr>
        <w:t xml:space="preserve"> </w:t>
      </w:r>
      <w:r>
        <w:rPr>
          <w:rFonts w:ascii="Noticia Text" w:hAnsi="Noticia Text"/>
          <w:sz w:val="18"/>
          <w:szCs w:val="18"/>
        </w:rPr>
        <w:tab/>
        <w:t xml:space="preserve">Before </w:t>
      </w:r>
      <w:r>
        <w:rPr>
          <w:rFonts w:ascii="Noticia Text" w:hAnsi="Noticia Text"/>
          <w:i/>
          <w:iCs/>
          <w:sz w:val="18"/>
          <w:szCs w:val="18"/>
        </w:rPr>
        <w:t xml:space="preserve">"long" </w:t>
      </w:r>
      <w:r>
        <w:rPr>
          <w:rFonts w:ascii="Noticia Text" w:hAnsi="Noticia Text"/>
          <w:sz w:val="18"/>
          <w:szCs w:val="18"/>
        </w:rPr>
        <w:t>U</w:t>
      </w:r>
    </w:p>
  </w:endnote>
  <w:endnote w:id="211">
    <w:p w:rsidR="00700C3A" w:rsidRPr="008B1B00" w:rsidRDefault="00700C3A" w:rsidP="008B1B00">
      <w:pPr>
        <w:pStyle w:val="EndnoteText"/>
        <w:tabs>
          <w:tab w:val="left" w:pos="284"/>
        </w:tabs>
        <w:bidi w:val="0"/>
        <w:rPr>
          <w:rFonts w:ascii="Noticia Text" w:hAnsi="Noticia Text"/>
          <w:sz w:val="18"/>
          <w:szCs w:val="18"/>
        </w:rPr>
      </w:pPr>
      <w:r w:rsidRPr="008B1B00">
        <w:rPr>
          <w:rStyle w:val="EndnoteReference"/>
          <w:rFonts w:ascii="Noticia Text" w:hAnsi="Noticia Text"/>
          <w:sz w:val="18"/>
          <w:szCs w:val="18"/>
        </w:rPr>
        <w:endnoteRef/>
      </w:r>
      <w:r w:rsidRPr="008B1B00">
        <w:rPr>
          <w:rFonts w:ascii="Noticia Text" w:hAnsi="Noticia Text"/>
          <w:sz w:val="18"/>
          <w:szCs w:val="18"/>
          <w:rtl/>
        </w:rPr>
        <w:t xml:space="preserve"> </w:t>
      </w:r>
      <w:r>
        <w:rPr>
          <w:rFonts w:ascii="Noticia Text" w:hAnsi="Noticia Text"/>
          <w:sz w:val="18"/>
          <w:szCs w:val="18"/>
        </w:rPr>
        <w:tab/>
        <w:t xml:space="preserve">Unstressed between vowels in words of French or Latin origin; also in </w:t>
      </w:r>
      <w:r w:rsidRPr="009817A3">
        <w:rPr>
          <w:rFonts w:ascii="Noticia Text" w:hAnsi="Noticia Text"/>
          <w:i/>
          <w:iCs/>
          <w:sz w:val="18"/>
          <w:szCs w:val="18"/>
        </w:rPr>
        <w:t>plural</w:t>
      </w:r>
      <w:r>
        <w:rPr>
          <w:rFonts w:ascii="Noticia Text" w:hAnsi="Noticia Text"/>
          <w:sz w:val="18"/>
          <w:szCs w:val="18"/>
        </w:rPr>
        <w:t xml:space="preserve"> and </w:t>
      </w:r>
      <w:r w:rsidRPr="009817A3">
        <w:rPr>
          <w:rFonts w:ascii="Noticia Text" w:hAnsi="Noticia Text"/>
          <w:i/>
          <w:iCs/>
          <w:sz w:val="18"/>
          <w:szCs w:val="18"/>
        </w:rPr>
        <w:t>possessive</w:t>
      </w:r>
      <w:r>
        <w:rPr>
          <w:rFonts w:ascii="Noticia Text" w:hAnsi="Noticia Text"/>
          <w:sz w:val="18"/>
          <w:szCs w:val="18"/>
        </w:rPr>
        <w:t xml:space="preserve"> markers</w:t>
      </w:r>
    </w:p>
  </w:endnote>
  <w:endnote w:id="212">
    <w:p w:rsidR="00700C3A" w:rsidRPr="00FE7FC2" w:rsidRDefault="00700C3A" w:rsidP="00FE7FC2">
      <w:pPr>
        <w:pStyle w:val="EndnoteText"/>
        <w:tabs>
          <w:tab w:val="left" w:pos="284"/>
        </w:tabs>
        <w:bidi w:val="0"/>
        <w:rPr>
          <w:rFonts w:ascii="Noticia Text" w:hAnsi="Noticia Text"/>
          <w:sz w:val="18"/>
          <w:szCs w:val="18"/>
        </w:rPr>
      </w:pPr>
      <w:r w:rsidRPr="00FE7FC2">
        <w:rPr>
          <w:rStyle w:val="EndnoteReference"/>
          <w:rFonts w:ascii="Noticia Text" w:hAnsi="Noticia Text"/>
          <w:sz w:val="18"/>
          <w:szCs w:val="18"/>
        </w:rPr>
        <w:endnoteRef/>
      </w:r>
      <w:r w:rsidRPr="00FE7FC2">
        <w:rPr>
          <w:rFonts w:ascii="Noticia Text" w:hAnsi="Noticia Text"/>
          <w:sz w:val="18"/>
          <w:szCs w:val="18"/>
          <w:rtl/>
        </w:rPr>
        <w:t xml:space="preserve"> </w:t>
      </w:r>
      <w:r>
        <w:rPr>
          <w:rFonts w:ascii="Noticia Text" w:hAnsi="Noticia Text"/>
          <w:sz w:val="18"/>
          <w:szCs w:val="18"/>
        </w:rPr>
        <w:tab/>
        <w:t>Before E, I or Y in words of French or Latin origin</w:t>
      </w:r>
    </w:p>
  </w:endnote>
  <w:endnote w:id="213">
    <w:p w:rsidR="00700C3A" w:rsidRPr="0033430E" w:rsidRDefault="00700C3A" w:rsidP="0033430E">
      <w:pPr>
        <w:pStyle w:val="EndnoteText"/>
        <w:tabs>
          <w:tab w:val="left" w:pos="284"/>
        </w:tabs>
        <w:bidi w:val="0"/>
        <w:rPr>
          <w:rFonts w:ascii="Noticia Text" w:hAnsi="Noticia Text"/>
          <w:sz w:val="18"/>
          <w:szCs w:val="18"/>
        </w:rPr>
      </w:pPr>
      <w:r w:rsidRPr="0033430E">
        <w:rPr>
          <w:rStyle w:val="EndnoteReference"/>
          <w:rFonts w:ascii="Noticia Text" w:hAnsi="Noticia Text"/>
          <w:sz w:val="18"/>
          <w:szCs w:val="18"/>
        </w:rPr>
        <w:endnoteRef/>
      </w:r>
      <w:r w:rsidRPr="0033430E">
        <w:rPr>
          <w:rFonts w:ascii="Noticia Text" w:hAnsi="Noticia Text"/>
          <w:sz w:val="18"/>
          <w:szCs w:val="18"/>
          <w:rtl/>
        </w:rPr>
        <w:t xml:space="preserve"> </w:t>
      </w:r>
      <w:r w:rsidRPr="0033430E">
        <w:rPr>
          <w:rFonts w:ascii="Noticia Text" w:hAnsi="Noticia Text"/>
          <w:sz w:val="18"/>
          <w:szCs w:val="18"/>
        </w:rPr>
        <w:tab/>
      </w:r>
      <w:r>
        <w:rPr>
          <w:rFonts w:ascii="Noticia Text" w:hAnsi="Noticia Text"/>
          <w:sz w:val="18"/>
          <w:szCs w:val="18"/>
        </w:rPr>
        <w:t xml:space="preserve">Before </w:t>
      </w:r>
      <w:r>
        <w:rPr>
          <w:rFonts w:ascii="Noticia Text" w:hAnsi="Noticia Text"/>
          <w:i/>
          <w:iCs/>
          <w:sz w:val="18"/>
          <w:szCs w:val="18"/>
        </w:rPr>
        <w:t xml:space="preserve">"long" </w:t>
      </w:r>
      <w:r>
        <w:rPr>
          <w:rFonts w:ascii="Noticia Text" w:hAnsi="Noticia Text"/>
          <w:sz w:val="18"/>
          <w:szCs w:val="18"/>
        </w:rPr>
        <w:t>U or I/Y+</w:t>
      </w:r>
      <w:r w:rsidRPr="006B65B3">
        <w:rPr>
          <w:rFonts w:ascii="Noticia Text" w:hAnsi="Noticia Text"/>
          <w:i/>
          <w:iCs/>
          <w:sz w:val="18"/>
          <w:szCs w:val="18"/>
        </w:rPr>
        <w:t>vowel</w:t>
      </w:r>
    </w:p>
  </w:endnote>
  <w:endnote w:id="214">
    <w:p w:rsidR="00700C3A" w:rsidRPr="00EE7F3F" w:rsidRDefault="00700C3A" w:rsidP="00EE7F3F">
      <w:pPr>
        <w:pStyle w:val="EndnoteText"/>
        <w:tabs>
          <w:tab w:val="left" w:pos="284"/>
        </w:tabs>
        <w:bidi w:val="0"/>
        <w:rPr>
          <w:rFonts w:ascii="Noticia Text" w:hAnsi="Noticia Text"/>
          <w:sz w:val="18"/>
          <w:szCs w:val="18"/>
        </w:rPr>
      </w:pPr>
      <w:r w:rsidRPr="00EE7F3F">
        <w:rPr>
          <w:rStyle w:val="EndnoteReference"/>
          <w:rFonts w:ascii="Noticia Text" w:hAnsi="Noticia Text"/>
          <w:sz w:val="18"/>
          <w:szCs w:val="18"/>
        </w:rPr>
        <w:endnoteRef/>
      </w:r>
      <w:r w:rsidRPr="00EE7F3F">
        <w:rPr>
          <w:rFonts w:ascii="Noticia Text" w:hAnsi="Noticia Text"/>
          <w:sz w:val="18"/>
          <w:szCs w:val="18"/>
          <w:rtl/>
        </w:rPr>
        <w:t xml:space="preserve"> </w:t>
      </w:r>
      <w:r>
        <w:rPr>
          <w:rFonts w:ascii="Noticia Text" w:hAnsi="Noticia Text"/>
          <w:sz w:val="18"/>
          <w:szCs w:val="18"/>
        </w:rPr>
        <w:tab/>
        <w:t>Before I/Y+</w:t>
      </w:r>
      <w:r w:rsidRPr="006B65B3">
        <w:rPr>
          <w:rFonts w:ascii="Noticia Text" w:hAnsi="Noticia Text"/>
          <w:i/>
          <w:iCs/>
          <w:sz w:val="18"/>
          <w:szCs w:val="18"/>
        </w:rPr>
        <w:t>vowel</w:t>
      </w:r>
    </w:p>
  </w:endnote>
  <w:endnote w:id="215">
    <w:p w:rsidR="00700C3A" w:rsidRPr="000248A8" w:rsidRDefault="00700C3A" w:rsidP="000248A8">
      <w:pPr>
        <w:pStyle w:val="EndnoteText"/>
        <w:tabs>
          <w:tab w:val="left" w:pos="284"/>
        </w:tabs>
        <w:bidi w:val="0"/>
        <w:rPr>
          <w:rStyle w:val="EndnoteReference"/>
        </w:rPr>
      </w:pPr>
      <w:r w:rsidRPr="000248A8">
        <w:rPr>
          <w:rStyle w:val="EndnoteReference"/>
          <w:rFonts w:ascii="Noticia Text" w:hAnsi="Noticia Text"/>
          <w:sz w:val="18"/>
          <w:szCs w:val="18"/>
        </w:rPr>
        <w:endnoteRef/>
      </w:r>
      <w:r w:rsidRPr="000248A8">
        <w:rPr>
          <w:rStyle w:val="EndnoteReference"/>
          <w:rtl/>
        </w:rPr>
        <w:t xml:space="preserve"> </w:t>
      </w:r>
      <w:r>
        <w:tab/>
      </w:r>
      <w:r>
        <w:rPr>
          <w:rFonts w:ascii="Noticia Text" w:hAnsi="Noticia Text"/>
          <w:sz w:val="18"/>
          <w:szCs w:val="18"/>
        </w:rPr>
        <w:t>In words of Greek origin</w:t>
      </w:r>
    </w:p>
  </w:endnote>
  <w:endnote w:id="216">
    <w:p w:rsidR="00700C3A" w:rsidRPr="000248A8" w:rsidRDefault="00700C3A" w:rsidP="000248A8">
      <w:pPr>
        <w:pStyle w:val="EndnoteText"/>
        <w:tabs>
          <w:tab w:val="left" w:pos="284"/>
        </w:tabs>
        <w:bidi w:val="0"/>
        <w:rPr>
          <w:rFonts w:ascii="Noticia Text" w:hAnsi="Noticia Text"/>
          <w:sz w:val="18"/>
          <w:szCs w:val="18"/>
        </w:rPr>
      </w:pPr>
      <w:r w:rsidRPr="000248A8">
        <w:rPr>
          <w:rStyle w:val="EndnoteReference"/>
          <w:rFonts w:ascii="Noticia Text" w:hAnsi="Noticia Text"/>
          <w:sz w:val="18"/>
          <w:szCs w:val="18"/>
        </w:rPr>
        <w:endnoteRef/>
      </w:r>
      <w:r w:rsidRPr="000248A8">
        <w:rPr>
          <w:rFonts w:ascii="Noticia Text" w:hAnsi="Noticia Text"/>
          <w:sz w:val="18"/>
          <w:szCs w:val="18"/>
          <w:rtl/>
        </w:rPr>
        <w:t xml:space="preserve"> </w:t>
      </w:r>
      <w:r>
        <w:rPr>
          <w:rFonts w:ascii="Noticia Text" w:hAnsi="Noticia Text"/>
          <w:sz w:val="18"/>
          <w:szCs w:val="18"/>
        </w:rPr>
        <w:tab/>
        <w:t xml:space="preserve">Only in Scottish/Irish English and Scots; all other sounds spelled </w:t>
      </w:r>
      <w:r>
        <w:rPr>
          <w:rFonts w:ascii="Noticia Text" w:hAnsi="Noticia Text"/>
          <w:i/>
          <w:iCs/>
          <w:sz w:val="18"/>
          <w:szCs w:val="18"/>
        </w:rPr>
        <w:t>GH</w:t>
      </w:r>
      <w:r>
        <w:rPr>
          <w:rFonts w:ascii="Noticia Text" w:hAnsi="Noticia Text"/>
          <w:sz w:val="18"/>
          <w:szCs w:val="18"/>
        </w:rPr>
        <w:t xml:space="preserve"> are spelled phonetically in Legi Ferri</w:t>
      </w:r>
    </w:p>
  </w:endnote>
  <w:endnote w:id="217">
    <w:p w:rsidR="00700C3A" w:rsidRPr="00130EDD" w:rsidRDefault="00700C3A" w:rsidP="00130EDD">
      <w:pPr>
        <w:pStyle w:val="EndnoteText"/>
        <w:tabs>
          <w:tab w:val="left" w:pos="284"/>
        </w:tabs>
        <w:bidi w:val="0"/>
        <w:rPr>
          <w:rFonts w:ascii="Noticia Text" w:hAnsi="Noticia Text"/>
          <w:sz w:val="18"/>
          <w:szCs w:val="18"/>
        </w:rPr>
      </w:pPr>
      <w:r w:rsidRPr="00130EDD">
        <w:rPr>
          <w:rStyle w:val="EndnoteReference"/>
          <w:rFonts w:ascii="Noticia Text" w:hAnsi="Noticia Text"/>
          <w:sz w:val="18"/>
          <w:szCs w:val="18"/>
        </w:rPr>
        <w:endnoteRef/>
      </w:r>
      <w:r w:rsidRPr="00130EDD">
        <w:rPr>
          <w:rFonts w:ascii="Noticia Text" w:hAnsi="Noticia Text"/>
          <w:sz w:val="18"/>
          <w:szCs w:val="18"/>
          <w:rtl/>
        </w:rPr>
        <w:t xml:space="preserve"> </w:t>
      </w:r>
      <w:r>
        <w:rPr>
          <w:rFonts w:ascii="Noticia Text" w:hAnsi="Noticia Text"/>
          <w:sz w:val="18"/>
          <w:szCs w:val="18"/>
        </w:rPr>
        <w:tab/>
        <w:t>In loans from German and Yiddish</w:t>
      </w:r>
    </w:p>
  </w:endnote>
  <w:endnote w:id="218">
    <w:p w:rsidR="00700C3A" w:rsidRPr="00130EDD" w:rsidRDefault="00700C3A" w:rsidP="00130EDD">
      <w:pPr>
        <w:pStyle w:val="EndnoteText"/>
        <w:tabs>
          <w:tab w:val="left" w:pos="284"/>
        </w:tabs>
        <w:bidi w:val="0"/>
        <w:rPr>
          <w:rFonts w:ascii="Noticia Text" w:hAnsi="Noticia Text"/>
          <w:sz w:val="18"/>
          <w:szCs w:val="18"/>
        </w:rPr>
      </w:pPr>
      <w:r w:rsidRPr="00130EDD">
        <w:rPr>
          <w:rStyle w:val="EndnoteReference"/>
          <w:rFonts w:ascii="Noticia Text" w:hAnsi="Noticia Text"/>
          <w:sz w:val="18"/>
          <w:szCs w:val="18"/>
        </w:rPr>
        <w:endnoteRef/>
      </w:r>
      <w:r w:rsidRPr="00130EDD">
        <w:rPr>
          <w:rFonts w:ascii="Noticia Text" w:hAnsi="Noticia Text"/>
          <w:sz w:val="18"/>
          <w:szCs w:val="18"/>
          <w:rtl/>
        </w:rPr>
        <w:t xml:space="preserve"> </w:t>
      </w:r>
      <w:r>
        <w:rPr>
          <w:rFonts w:ascii="Noticia Text" w:hAnsi="Noticia Text"/>
          <w:sz w:val="18"/>
          <w:szCs w:val="18"/>
        </w:rPr>
        <w:tab/>
        <w:t>Between E and a vowel</w:t>
      </w:r>
    </w:p>
  </w:endnote>
  <w:endnote w:id="219">
    <w:p w:rsidR="00700C3A" w:rsidRPr="00505890" w:rsidRDefault="00700C3A" w:rsidP="00505890">
      <w:pPr>
        <w:pStyle w:val="EndnoteText"/>
        <w:tabs>
          <w:tab w:val="left" w:pos="284"/>
        </w:tabs>
        <w:bidi w:val="0"/>
        <w:rPr>
          <w:rFonts w:ascii="Noticia Text" w:hAnsi="Noticia Text"/>
          <w:sz w:val="18"/>
          <w:szCs w:val="18"/>
        </w:rPr>
      </w:pPr>
      <w:r w:rsidRPr="00505890">
        <w:rPr>
          <w:rStyle w:val="EndnoteReference"/>
          <w:rFonts w:ascii="Noticia Text" w:hAnsi="Noticia Text"/>
          <w:sz w:val="18"/>
          <w:szCs w:val="18"/>
        </w:rPr>
        <w:endnoteRef/>
      </w:r>
      <w:r w:rsidRPr="00505890">
        <w:rPr>
          <w:rFonts w:ascii="Noticia Text" w:hAnsi="Noticia Text"/>
          <w:sz w:val="18"/>
          <w:szCs w:val="18"/>
          <w:rtl/>
        </w:rPr>
        <w:t xml:space="preserve"> </w:t>
      </w:r>
      <w:r>
        <w:rPr>
          <w:rFonts w:ascii="Noticia Text" w:hAnsi="Noticia Text"/>
          <w:sz w:val="18"/>
          <w:szCs w:val="18"/>
        </w:rPr>
        <w:tab/>
        <w:t>In the clusters C/K+W » QU- , and G+W » GU-</w:t>
      </w:r>
    </w:p>
  </w:endnote>
  <w:endnote w:id="220">
    <w:p w:rsidR="00700C3A" w:rsidRPr="00290F81" w:rsidRDefault="00700C3A" w:rsidP="00290F81">
      <w:pPr>
        <w:pStyle w:val="EndnoteText"/>
        <w:tabs>
          <w:tab w:val="left" w:pos="284"/>
        </w:tabs>
        <w:bidi w:val="0"/>
        <w:rPr>
          <w:rFonts w:ascii="Noticia Text" w:hAnsi="Noticia Text"/>
          <w:sz w:val="18"/>
          <w:szCs w:val="18"/>
        </w:rPr>
      </w:pPr>
      <w:r w:rsidRPr="00290F81">
        <w:rPr>
          <w:rStyle w:val="EndnoteReference"/>
          <w:rFonts w:ascii="Noticia Text" w:hAnsi="Noticia Text"/>
          <w:sz w:val="18"/>
          <w:szCs w:val="18"/>
        </w:rPr>
        <w:endnoteRef/>
      </w:r>
      <w:r w:rsidRPr="00290F81">
        <w:rPr>
          <w:rFonts w:ascii="Noticia Text" w:hAnsi="Noticia Text"/>
          <w:sz w:val="18"/>
          <w:szCs w:val="18"/>
          <w:rtl/>
        </w:rPr>
        <w:t xml:space="preserve"> </w:t>
      </w:r>
      <w:r>
        <w:rPr>
          <w:rFonts w:ascii="Noticia Text" w:hAnsi="Noticia Text"/>
          <w:sz w:val="18"/>
          <w:szCs w:val="18"/>
        </w:rPr>
        <w:tab/>
        <w:t xml:space="preserve">Only in British English: before </w:t>
      </w:r>
      <w:r w:rsidRPr="007C0ADB">
        <w:rPr>
          <w:rFonts w:ascii="Noticia Text" w:hAnsi="Noticia Text"/>
          <w:i/>
          <w:iCs/>
          <w:sz w:val="18"/>
          <w:szCs w:val="18"/>
        </w:rPr>
        <w:t>front</w:t>
      </w:r>
      <w:r>
        <w:rPr>
          <w:rFonts w:ascii="Noticia Text" w:hAnsi="Noticia Text"/>
          <w:sz w:val="18"/>
          <w:szCs w:val="18"/>
        </w:rPr>
        <w:t xml:space="preserve"> vowels</w:t>
      </w:r>
    </w:p>
  </w:endnote>
  <w:endnote w:id="221">
    <w:p w:rsidR="00700C3A" w:rsidRPr="009A487E" w:rsidRDefault="00700C3A" w:rsidP="009A487E">
      <w:pPr>
        <w:pStyle w:val="EndnoteText"/>
        <w:tabs>
          <w:tab w:val="left" w:pos="284"/>
        </w:tabs>
        <w:bidi w:val="0"/>
        <w:rPr>
          <w:rFonts w:ascii="Noticia Text" w:hAnsi="Noticia Text"/>
          <w:rtl/>
        </w:rPr>
      </w:pPr>
      <w:r w:rsidRPr="009A487E">
        <w:rPr>
          <w:rStyle w:val="EndnoteReference"/>
          <w:rFonts w:ascii="Noticia Text" w:hAnsi="Noticia Text"/>
          <w:sz w:val="18"/>
          <w:szCs w:val="18"/>
        </w:rPr>
        <w:endnoteRef/>
      </w:r>
      <w:r w:rsidRPr="009A487E">
        <w:rPr>
          <w:rFonts w:ascii="Noticia Text" w:hAnsi="Noticia Text"/>
          <w:sz w:val="18"/>
          <w:szCs w:val="18"/>
          <w:rtl/>
        </w:rPr>
        <w:t xml:space="preserve"> </w:t>
      </w:r>
      <w:r>
        <w:rPr>
          <w:rFonts w:ascii="Noticia Text" w:hAnsi="Noticia Text"/>
        </w:rPr>
        <w:tab/>
      </w:r>
      <w:r>
        <w:rPr>
          <w:rFonts w:ascii="Noticia Text" w:hAnsi="Noticia Text"/>
          <w:sz w:val="18"/>
          <w:szCs w:val="18"/>
        </w:rPr>
        <w:t>Before R + consonant / end-of-word</w:t>
      </w:r>
    </w:p>
  </w:endnote>
  <w:endnote w:id="222">
    <w:p w:rsidR="00700C3A" w:rsidRPr="009D7C16" w:rsidRDefault="00700C3A" w:rsidP="009D7C16">
      <w:pPr>
        <w:pStyle w:val="EndnoteText"/>
        <w:tabs>
          <w:tab w:val="left" w:pos="284"/>
        </w:tabs>
        <w:bidi w:val="0"/>
        <w:rPr>
          <w:rFonts w:ascii="Noticia Text" w:hAnsi="Noticia Text"/>
          <w:sz w:val="18"/>
          <w:szCs w:val="18"/>
        </w:rPr>
      </w:pPr>
      <w:r w:rsidRPr="009D7C16">
        <w:rPr>
          <w:rStyle w:val="EndnoteReference"/>
          <w:rFonts w:ascii="Noticia Text" w:hAnsi="Noticia Text"/>
          <w:sz w:val="18"/>
          <w:szCs w:val="18"/>
        </w:rPr>
        <w:endnoteRef/>
      </w:r>
      <w:r w:rsidRPr="009D7C16">
        <w:rPr>
          <w:rFonts w:ascii="Noticia Text" w:hAnsi="Noticia Text"/>
          <w:sz w:val="18"/>
          <w:szCs w:val="18"/>
          <w:rtl/>
        </w:rPr>
        <w:t xml:space="preserve"> </w:t>
      </w:r>
      <w:r>
        <w:rPr>
          <w:rFonts w:ascii="Noticia Text" w:hAnsi="Noticia Text"/>
          <w:sz w:val="18"/>
          <w:szCs w:val="18"/>
        </w:rPr>
        <w:tab/>
        <w:t>Only in British English: before TH, S, SS or F</w:t>
      </w:r>
    </w:p>
  </w:endnote>
  <w:endnote w:id="223">
    <w:p w:rsidR="00700C3A" w:rsidRPr="009D7C16" w:rsidRDefault="00700C3A" w:rsidP="009D7C16">
      <w:pPr>
        <w:pStyle w:val="EndnoteText"/>
        <w:tabs>
          <w:tab w:val="left" w:pos="284"/>
        </w:tabs>
        <w:bidi w:val="0"/>
        <w:rPr>
          <w:rFonts w:ascii="Noticia Text" w:hAnsi="Noticia Text"/>
          <w:sz w:val="18"/>
          <w:szCs w:val="18"/>
        </w:rPr>
      </w:pPr>
      <w:r w:rsidRPr="009D7C16">
        <w:rPr>
          <w:rStyle w:val="EndnoteReference"/>
          <w:rFonts w:ascii="Noticia Text" w:hAnsi="Noticia Text"/>
          <w:sz w:val="18"/>
          <w:szCs w:val="18"/>
        </w:rPr>
        <w:endnoteRef/>
      </w:r>
      <w:r w:rsidRPr="009D7C16">
        <w:rPr>
          <w:rFonts w:ascii="Noticia Text" w:hAnsi="Noticia Text"/>
          <w:sz w:val="18"/>
          <w:szCs w:val="18"/>
          <w:rtl/>
        </w:rPr>
        <w:t xml:space="preserve"> </w:t>
      </w:r>
      <w:r>
        <w:rPr>
          <w:rFonts w:ascii="Noticia Text" w:hAnsi="Noticia Text"/>
          <w:sz w:val="18"/>
          <w:szCs w:val="18"/>
        </w:rPr>
        <w:tab/>
        <w:t>Between P, F, BL, FL and T, D, TH, L</w:t>
      </w:r>
      <w:r w:rsidRPr="009D7C16">
        <w:rPr>
          <w:rFonts w:ascii="Noticia Text" w:hAnsi="Noticia Text"/>
          <w:sz w:val="18"/>
          <w:szCs w:val="18"/>
        </w:rPr>
        <w:t xml:space="preserve">; </w:t>
      </w:r>
      <w:r>
        <w:rPr>
          <w:rFonts w:ascii="Noticia Text" w:hAnsi="Noticia Text"/>
          <w:sz w:val="18"/>
          <w:szCs w:val="18"/>
        </w:rPr>
        <w:t xml:space="preserve"> </w:t>
      </w:r>
      <w:r w:rsidRPr="009D7C16">
        <w:rPr>
          <w:rFonts w:ascii="Noticia Text" w:hAnsi="Noticia Text"/>
          <w:sz w:val="18"/>
          <w:szCs w:val="18"/>
        </w:rPr>
        <w:t xml:space="preserve">in </w:t>
      </w:r>
      <w:r w:rsidRPr="00A23277">
        <w:rPr>
          <w:rFonts w:ascii="Noticia Text" w:hAnsi="Noticia Text"/>
          <w:sz w:val="18"/>
          <w:szCs w:val="18"/>
        </w:rPr>
        <w:t>Northern Eng</w:t>
      </w:r>
      <w:r>
        <w:rPr>
          <w:rFonts w:ascii="Noticia Text" w:hAnsi="Noticia Text"/>
          <w:sz w:val="18"/>
          <w:szCs w:val="18"/>
        </w:rPr>
        <w:t>li</w:t>
      </w:r>
      <w:r w:rsidRPr="00A23277">
        <w:rPr>
          <w:rFonts w:ascii="Noticia Text" w:hAnsi="Noticia Text"/>
          <w:sz w:val="18"/>
          <w:szCs w:val="18"/>
        </w:rPr>
        <w:t xml:space="preserve">sh </w:t>
      </w:r>
      <w:r>
        <w:rPr>
          <w:rFonts w:ascii="Gentium" w:hAnsi="Gentium"/>
          <w:sz w:val="18"/>
          <w:szCs w:val="18"/>
        </w:rPr>
        <w:t>—</w:t>
      </w:r>
      <w:r>
        <w:rPr>
          <w:rFonts w:ascii="Noticia Text" w:hAnsi="Noticia Text"/>
          <w:sz w:val="18"/>
          <w:szCs w:val="18"/>
        </w:rPr>
        <w:t xml:space="preserve"> anywhere</w:t>
      </w:r>
    </w:p>
  </w:endnote>
  <w:endnote w:id="224">
    <w:p w:rsidR="00700C3A" w:rsidRPr="009D7C16" w:rsidRDefault="00700C3A" w:rsidP="00062944">
      <w:pPr>
        <w:pStyle w:val="EndnoteText"/>
        <w:tabs>
          <w:tab w:val="left" w:pos="284"/>
        </w:tabs>
        <w:bidi w:val="0"/>
        <w:rPr>
          <w:rFonts w:ascii="Noticia Text" w:hAnsi="Noticia Text"/>
          <w:sz w:val="18"/>
          <w:szCs w:val="18"/>
        </w:rPr>
      </w:pPr>
      <w:r w:rsidRPr="009D7C16">
        <w:rPr>
          <w:rStyle w:val="EndnoteReference"/>
          <w:rFonts w:ascii="Noticia Text" w:hAnsi="Noticia Text"/>
          <w:sz w:val="18"/>
          <w:szCs w:val="18"/>
        </w:rPr>
        <w:endnoteRef/>
      </w:r>
      <w:r w:rsidRPr="009D7C16">
        <w:rPr>
          <w:rFonts w:ascii="Noticia Text" w:hAnsi="Noticia Text"/>
          <w:sz w:val="18"/>
          <w:szCs w:val="18"/>
          <w:rtl/>
        </w:rPr>
        <w:t xml:space="preserve"> </w:t>
      </w:r>
      <w:r>
        <w:rPr>
          <w:rFonts w:ascii="Noticia Text" w:hAnsi="Noticia Text"/>
          <w:sz w:val="18"/>
          <w:szCs w:val="18"/>
        </w:rPr>
        <w:tab/>
        <w:t xml:space="preserve">Also </w:t>
      </w:r>
      <w:r w:rsidRPr="009D7C16">
        <w:rPr>
          <w:rFonts w:ascii="Noticia Text" w:hAnsi="Noticia Text"/>
          <w:sz w:val="18"/>
          <w:szCs w:val="18"/>
        </w:rPr>
        <w:t>spelled EA, EI, EY, IE</w:t>
      </w:r>
      <w:r>
        <w:rPr>
          <w:rFonts w:ascii="Noticia Text" w:hAnsi="Noticia Text"/>
          <w:sz w:val="18"/>
          <w:szCs w:val="18"/>
        </w:rPr>
        <w:t>, AE or OE (the last two only in unassimilated words of Latin origin)</w:t>
      </w:r>
    </w:p>
  </w:endnote>
  <w:endnote w:id="225">
    <w:p w:rsidR="00700C3A" w:rsidRPr="00062944" w:rsidRDefault="00700C3A" w:rsidP="00062944">
      <w:pPr>
        <w:pStyle w:val="EndnoteText"/>
        <w:tabs>
          <w:tab w:val="left" w:pos="284"/>
        </w:tabs>
        <w:bidi w:val="0"/>
        <w:spacing w:before="80" w:after="80"/>
        <w:ind w:left="284" w:hanging="284"/>
        <w:rPr>
          <w:rFonts w:ascii="Noticia Text" w:hAnsi="Noticia Text"/>
          <w:sz w:val="18"/>
          <w:szCs w:val="18"/>
        </w:rPr>
      </w:pPr>
      <w:r w:rsidRPr="00062944">
        <w:rPr>
          <w:rStyle w:val="EndnoteReference"/>
          <w:rFonts w:ascii="Noticia Text" w:hAnsi="Noticia Text"/>
          <w:sz w:val="18"/>
          <w:szCs w:val="18"/>
        </w:rPr>
        <w:endnoteRef/>
      </w:r>
      <w:r w:rsidRPr="00062944">
        <w:rPr>
          <w:rFonts w:ascii="Noticia Text" w:hAnsi="Noticia Text"/>
          <w:sz w:val="18"/>
          <w:szCs w:val="18"/>
          <w:rtl/>
        </w:rPr>
        <w:t xml:space="preserve"> </w:t>
      </w:r>
      <w:r>
        <w:rPr>
          <w:rFonts w:ascii="Noticia Text" w:hAnsi="Noticia Text"/>
          <w:sz w:val="18"/>
          <w:szCs w:val="18"/>
        </w:rPr>
        <w:tab/>
        <w:t xml:space="preserve">Also spelled IE/YE or UY word-finally; the combinations IA/YA, IO/YO and IE/YE (not word-finally) are spelled in </w:t>
      </w:r>
      <w:r>
        <w:rPr>
          <w:rFonts w:ascii="Noticia Text" w:hAnsi="Noticia Text"/>
          <w:sz w:val="18"/>
          <w:szCs w:val="18"/>
        </w:rPr>
        <w:br/>
        <w:t xml:space="preserve">Legi Ferri as </w:t>
      </w:r>
      <w:r w:rsidRPr="004C6478">
        <w:rPr>
          <w:rFonts w:ascii="Noticia Text" w:hAnsi="Noticia Text"/>
          <w:b/>
          <w:bCs/>
          <w:sz w:val="18"/>
          <w:szCs w:val="18"/>
        </w:rPr>
        <w:t>I/Y</w:t>
      </w:r>
      <w:r>
        <w:rPr>
          <w:rFonts w:ascii="Noticia Text" w:hAnsi="Noticia Text"/>
          <w:b/>
          <w:bCs/>
          <w:sz w:val="18"/>
          <w:szCs w:val="18"/>
        </w:rPr>
        <w:t xml:space="preserve"> + </w:t>
      </w:r>
      <w:r w:rsidRPr="004C6478">
        <w:rPr>
          <w:rFonts w:ascii="Noticia Text" w:hAnsi="Noticia Text"/>
          <w:sz w:val="18"/>
          <w:szCs w:val="18"/>
        </w:rPr>
        <w:t xml:space="preserve">the </w:t>
      </w:r>
      <w:r>
        <w:rPr>
          <w:rFonts w:ascii="Noticia Text" w:hAnsi="Noticia Text"/>
          <w:sz w:val="18"/>
          <w:szCs w:val="18"/>
        </w:rPr>
        <w:t xml:space="preserve">respective </w:t>
      </w:r>
      <w:r>
        <w:rPr>
          <w:rFonts w:ascii="Noticia Text" w:hAnsi="Noticia Text"/>
          <w:i/>
          <w:iCs/>
          <w:sz w:val="18"/>
          <w:szCs w:val="18"/>
        </w:rPr>
        <w:t>"</w:t>
      </w:r>
      <w:r w:rsidRPr="004C6478">
        <w:rPr>
          <w:rFonts w:ascii="Noticia Text" w:hAnsi="Noticia Text"/>
          <w:i/>
          <w:iCs/>
          <w:sz w:val="18"/>
          <w:szCs w:val="18"/>
        </w:rPr>
        <w:t>short</w:t>
      </w:r>
      <w:r>
        <w:rPr>
          <w:rFonts w:ascii="Noticia Text" w:hAnsi="Noticia Text"/>
          <w:i/>
          <w:iCs/>
          <w:sz w:val="18"/>
          <w:szCs w:val="18"/>
        </w:rPr>
        <w:t>"</w:t>
      </w:r>
      <w:r>
        <w:rPr>
          <w:rFonts w:ascii="Noticia Text" w:hAnsi="Noticia Text"/>
          <w:sz w:val="18"/>
          <w:szCs w:val="18"/>
        </w:rPr>
        <w:t xml:space="preserve"> vowel</w:t>
      </w:r>
    </w:p>
  </w:endnote>
  <w:endnote w:id="226">
    <w:p w:rsidR="00700C3A" w:rsidRPr="00062944" w:rsidRDefault="00700C3A" w:rsidP="00D73448">
      <w:pPr>
        <w:pStyle w:val="EndnoteText"/>
        <w:tabs>
          <w:tab w:val="left" w:pos="284"/>
        </w:tabs>
        <w:bidi w:val="0"/>
        <w:rPr>
          <w:rFonts w:ascii="Noticia Text" w:hAnsi="Noticia Text"/>
          <w:sz w:val="18"/>
          <w:szCs w:val="18"/>
        </w:rPr>
      </w:pPr>
      <w:r w:rsidRPr="00062944">
        <w:rPr>
          <w:rStyle w:val="EndnoteReference"/>
          <w:rFonts w:ascii="Noticia Text" w:hAnsi="Noticia Text"/>
          <w:sz w:val="18"/>
          <w:szCs w:val="18"/>
        </w:rPr>
        <w:endnoteRef/>
      </w:r>
      <w:r w:rsidRPr="00062944">
        <w:rPr>
          <w:rFonts w:ascii="Noticia Text" w:hAnsi="Noticia Text"/>
          <w:sz w:val="18"/>
          <w:szCs w:val="18"/>
          <w:rtl/>
        </w:rPr>
        <w:t xml:space="preserve"> </w:t>
      </w:r>
      <w:r>
        <w:rPr>
          <w:rFonts w:ascii="Noticia Text" w:hAnsi="Noticia Text"/>
          <w:sz w:val="18"/>
          <w:szCs w:val="18"/>
        </w:rPr>
        <w:tab/>
        <w:t xml:space="preserve">Also </w:t>
      </w:r>
      <w:r w:rsidRPr="009D7C16">
        <w:rPr>
          <w:rFonts w:ascii="Noticia Text" w:hAnsi="Noticia Text"/>
          <w:sz w:val="18"/>
          <w:szCs w:val="18"/>
        </w:rPr>
        <w:t xml:space="preserve">spelled </w:t>
      </w:r>
      <w:r>
        <w:rPr>
          <w:rFonts w:ascii="Noticia Text" w:hAnsi="Noticia Text"/>
          <w:sz w:val="18"/>
          <w:szCs w:val="18"/>
        </w:rPr>
        <w:t>AY, EI, EY, EA or AE (the last one in words of Scottish or Irish origin)</w:t>
      </w:r>
    </w:p>
  </w:endnote>
  <w:endnote w:id="227">
    <w:p w:rsidR="00700C3A" w:rsidRPr="00AE51E5" w:rsidRDefault="00700C3A" w:rsidP="00AE51E5">
      <w:pPr>
        <w:pStyle w:val="EndnoteText"/>
        <w:tabs>
          <w:tab w:val="left" w:pos="284"/>
        </w:tabs>
        <w:bidi w:val="0"/>
        <w:rPr>
          <w:rFonts w:ascii="Noticia Text" w:hAnsi="Noticia Text"/>
          <w:sz w:val="18"/>
          <w:szCs w:val="18"/>
        </w:rPr>
      </w:pPr>
      <w:r w:rsidRPr="00AE51E5">
        <w:rPr>
          <w:rStyle w:val="EndnoteReference"/>
          <w:rFonts w:ascii="Noticia Text" w:hAnsi="Noticia Text"/>
          <w:sz w:val="18"/>
          <w:szCs w:val="18"/>
        </w:rPr>
        <w:endnoteRef/>
      </w:r>
      <w:r w:rsidRPr="00AE51E5">
        <w:rPr>
          <w:rFonts w:ascii="Noticia Text" w:hAnsi="Noticia Text"/>
          <w:sz w:val="18"/>
          <w:szCs w:val="18"/>
          <w:rtl/>
        </w:rPr>
        <w:t xml:space="preserve"> </w:t>
      </w:r>
      <w:r>
        <w:rPr>
          <w:rFonts w:ascii="Noticia Text" w:hAnsi="Noticia Text"/>
          <w:sz w:val="18"/>
          <w:szCs w:val="18"/>
        </w:rPr>
        <w:tab/>
        <w:t>Also spelled EU or EW</w:t>
      </w:r>
    </w:p>
  </w:endnote>
  <w:endnote w:id="228">
    <w:p w:rsidR="00700C3A" w:rsidRPr="0092511F" w:rsidRDefault="00700C3A" w:rsidP="0092511F">
      <w:pPr>
        <w:pStyle w:val="EndnoteText"/>
        <w:tabs>
          <w:tab w:val="left" w:pos="284"/>
        </w:tabs>
        <w:bidi w:val="0"/>
        <w:rPr>
          <w:rFonts w:asciiTheme="majorHAnsi" w:hAnsiTheme="majorHAnsi" w:cs="Times New Roman"/>
          <w:sz w:val="18"/>
          <w:szCs w:val="18"/>
          <w:rtl/>
          <w:lang w:val="ru-RU"/>
        </w:rPr>
      </w:pPr>
      <w:r w:rsidRPr="009762DE">
        <w:rPr>
          <w:rStyle w:val="EndnoteReference"/>
          <w:rFonts w:ascii="Noticia Text" w:hAnsi="Noticia Text"/>
          <w:sz w:val="18"/>
          <w:szCs w:val="18"/>
        </w:rPr>
        <w:endnoteRef/>
      </w:r>
      <w:r w:rsidRPr="009762DE">
        <w:rPr>
          <w:rFonts w:ascii="Noticia Text" w:hAnsi="Noticia Text"/>
          <w:sz w:val="18"/>
          <w:szCs w:val="18"/>
          <w:rtl/>
        </w:rPr>
        <w:t xml:space="preserve"> </w:t>
      </w:r>
      <w:r>
        <w:rPr>
          <w:rFonts w:ascii="Noticia Text" w:hAnsi="Noticia Text"/>
          <w:sz w:val="18"/>
          <w:szCs w:val="18"/>
        </w:rPr>
        <w:tab/>
        <w:t xml:space="preserve">Before </w:t>
      </w:r>
      <w:r>
        <w:rPr>
          <w:rFonts w:ascii="Noticia Text" w:hAnsi="Noticia Text"/>
          <w:i/>
          <w:iCs/>
          <w:sz w:val="18"/>
          <w:szCs w:val="18"/>
        </w:rPr>
        <w:t>"</w:t>
      </w:r>
      <w:r w:rsidRPr="0092511F">
        <w:rPr>
          <w:rFonts w:ascii="Noticia Text" w:hAnsi="Noticia Text"/>
          <w:i/>
          <w:iCs/>
          <w:sz w:val="18"/>
          <w:szCs w:val="18"/>
        </w:rPr>
        <w:t>soft</w:t>
      </w:r>
      <w:r>
        <w:rPr>
          <w:rFonts w:ascii="Noticia Text" w:hAnsi="Noticia Text"/>
          <w:i/>
          <w:iCs/>
          <w:sz w:val="18"/>
          <w:szCs w:val="18"/>
        </w:rPr>
        <w:t>"</w:t>
      </w:r>
      <w:r>
        <w:rPr>
          <w:rFonts w:ascii="Noticia Text" w:hAnsi="Noticia Text"/>
          <w:sz w:val="18"/>
          <w:szCs w:val="18"/>
        </w:rPr>
        <w:t xml:space="preserve"> vowels </w:t>
      </w:r>
      <w:r>
        <w:rPr>
          <w:rFonts w:ascii="PT Serif" w:hAnsi="PT Serif" w:cs="Times New Roman"/>
          <w:sz w:val="18"/>
          <w:szCs w:val="18"/>
          <w:lang w:val="ru-RU"/>
        </w:rPr>
        <w:t xml:space="preserve">Ь, </w:t>
      </w:r>
      <w:r w:rsidRPr="0092511F">
        <w:rPr>
          <w:rFonts w:ascii="PT Serif" w:hAnsi="PT Serif" w:cs="Times New Roman"/>
          <w:sz w:val="18"/>
          <w:szCs w:val="18"/>
          <w:lang w:val="ru-RU"/>
        </w:rPr>
        <w:t>Е, Ё, И, Ю</w:t>
      </w:r>
      <w:r>
        <w:rPr>
          <w:rFonts w:asciiTheme="majorHAnsi" w:hAnsiTheme="majorHAnsi" w:cs="Times New Roman"/>
          <w:sz w:val="18"/>
          <w:szCs w:val="18"/>
        </w:rPr>
        <w:t xml:space="preserve"> </w:t>
      </w:r>
      <w:r w:rsidRPr="0092511F">
        <w:rPr>
          <w:rFonts w:ascii="Noticia Text" w:hAnsi="Noticia Text" w:cs="Times New Roman"/>
          <w:sz w:val="18"/>
          <w:szCs w:val="18"/>
        </w:rPr>
        <w:t>or</w:t>
      </w:r>
      <w:r>
        <w:rPr>
          <w:rFonts w:asciiTheme="majorHAnsi" w:hAnsiTheme="majorHAnsi" w:cs="Times New Roman"/>
          <w:sz w:val="18"/>
          <w:szCs w:val="18"/>
          <w:lang w:val="ru-RU"/>
        </w:rPr>
        <w:t xml:space="preserve"> </w:t>
      </w:r>
      <w:r w:rsidRPr="0092511F">
        <w:rPr>
          <w:rFonts w:ascii="PT Serif" w:hAnsi="PT Serif" w:cs="Times New Roman"/>
          <w:sz w:val="18"/>
          <w:szCs w:val="18"/>
          <w:lang w:val="ru-RU"/>
        </w:rPr>
        <w:t>Я</w:t>
      </w:r>
    </w:p>
  </w:endnote>
  <w:endnote w:id="229">
    <w:p w:rsidR="00700C3A" w:rsidRPr="002D6D25" w:rsidRDefault="00700C3A" w:rsidP="002D6D25">
      <w:pPr>
        <w:pStyle w:val="EndnoteText"/>
        <w:tabs>
          <w:tab w:val="left" w:pos="284"/>
        </w:tabs>
        <w:bidi w:val="0"/>
        <w:rPr>
          <w:rFonts w:ascii="Times New Roman" w:hAnsi="Times New Roman"/>
          <w:sz w:val="18"/>
          <w:szCs w:val="18"/>
        </w:rPr>
      </w:pPr>
      <w:r w:rsidRPr="002D6D25">
        <w:rPr>
          <w:rStyle w:val="EndnoteReference"/>
          <w:rFonts w:ascii="Noticia Text" w:hAnsi="Noticia Text"/>
          <w:sz w:val="18"/>
          <w:szCs w:val="18"/>
        </w:rPr>
        <w:endnoteRef/>
      </w:r>
      <w:r w:rsidRPr="002D6D25">
        <w:rPr>
          <w:rFonts w:ascii="Noticia Text" w:hAnsi="Noticia Text"/>
          <w:sz w:val="18"/>
          <w:szCs w:val="18"/>
          <w:rtl/>
        </w:rPr>
        <w:t xml:space="preserve"> </w:t>
      </w:r>
      <w:r>
        <w:rPr>
          <w:rFonts w:ascii="Noticia Text" w:hAnsi="Noticia Text"/>
          <w:sz w:val="18"/>
          <w:szCs w:val="18"/>
        </w:rPr>
        <w:tab/>
        <w:t xml:space="preserve">Before </w:t>
      </w:r>
      <w:r>
        <w:rPr>
          <w:rFonts w:ascii="PT Serif" w:hAnsi="PT Serif" w:cs="Times New Roman"/>
          <w:sz w:val="18"/>
          <w:szCs w:val="18"/>
          <w:lang w:val="ru-RU"/>
        </w:rPr>
        <w:t>К</w:t>
      </w:r>
      <w:r w:rsidRPr="0092511F">
        <w:rPr>
          <w:rFonts w:ascii="PT Serif" w:hAnsi="PT Serif" w:cs="Times New Roman"/>
          <w:sz w:val="18"/>
          <w:szCs w:val="18"/>
          <w:lang w:val="ru-RU"/>
        </w:rPr>
        <w:t xml:space="preserve">, </w:t>
      </w:r>
      <w:r>
        <w:rPr>
          <w:rFonts w:ascii="PT Serif" w:hAnsi="PT Serif" w:cs="Times New Roman"/>
          <w:sz w:val="18"/>
          <w:szCs w:val="18"/>
          <w:lang w:val="ru-RU"/>
        </w:rPr>
        <w:t>Г</w:t>
      </w:r>
      <w:r>
        <w:rPr>
          <w:rFonts w:ascii="Noticia Text" w:hAnsi="Noticia Text" w:cs="Times New Roman"/>
          <w:sz w:val="18"/>
          <w:szCs w:val="18"/>
        </w:rPr>
        <w:t>; also word-finally in a few select words</w:t>
      </w:r>
    </w:p>
  </w:endnote>
  <w:endnote w:id="230">
    <w:p w:rsidR="00700C3A" w:rsidRPr="00815C5A" w:rsidRDefault="00700C3A" w:rsidP="00815C5A">
      <w:pPr>
        <w:pStyle w:val="EndnoteText"/>
        <w:tabs>
          <w:tab w:val="left" w:pos="284"/>
        </w:tabs>
        <w:bidi w:val="0"/>
        <w:rPr>
          <w:rFonts w:ascii="Noticia Text" w:hAnsi="Noticia Text"/>
          <w:sz w:val="18"/>
          <w:szCs w:val="18"/>
        </w:rPr>
      </w:pPr>
      <w:r w:rsidRPr="00815C5A">
        <w:rPr>
          <w:rStyle w:val="EndnoteReference"/>
          <w:rFonts w:ascii="Noticia Text" w:hAnsi="Noticia Text"/>
          <w:sz w:val="18"/>
          <w:szCs w:val="18"/>
        </w:rPr>
        <w:endnoteRef/>
      </w:r>
      <w:r w:rsidRPr="00815C5A">
        <w:rPr>
          <w:rFonts w:ascii="Noticia Text" w:hAnsi="Noticia Text"/>
          <w:sz w:val="18"/>
          <w:szCs w:val="18"/>
          <w:rtl/>
        </w:rPr>
        <w:t xml:space="preserve"> </w:t>
      </w:r>
      <w:r>
        <w:rPr>
          <w:rFonts w:ascii="Noticia Text" w:hAnsi="Noticia Text"/>
          <w:sz w:val="18"/>
          <w:szCs w:val="18"/>
        </w:rPr>
        <w:tab/>
        <w:t>In words of Ukrainian, Belorussian or Czech origin</w:t>
      </w:r>
    </w:p>
  </w:endnote>
  <w:endnote w:id="231">
    <w:p w:rsidR="00700C3A" w:rsidRPr="00815C5A" w:rsidRDefault="00700C3A" w:rsidP="00505F16">
      <w:pPr>
        <w:pStyle w:val="EndnoteText"/>
        <w:tabs>
          <w:tab w:val="left" w:pos="284"/>
        </w:tabs>
        <w:bidi w:val="0"/>
        <w:rPr>
          <w:rFonts w:ascii="Noticia Text" w:hAnsi="Noticia Text"/>
          <w:sz w:val="18"/>
          <w:szCs w:val="18"/>
        </w:rPr>
      </w:pPr>
      <w:r w:rsidRPr="00815C5A">
        <w:rPr>
          <w:rStyle w:val="EndnoteReference"/>
          <w:rFonts w:ascii="Noticia Text" w:hAnsi="Noticia Text"/>
          <w:sz w:val="18"/>
          <w:szCs w:val="18"/>
        </w:rPr>
        <w:endnoteRef/>
      </w:r>
      <w:r w:rsidRPr="00815C5A">
        <w:rPr>
          <w:rFonts w:ascii="Noticia Text" w:hAnsi="Noticia Text"/>
          <w:sz w:val="18"/>
          <w:szCs w:val="18"/>
          <w:rtl/>
        </w:rPr>
        <w:t xml:space="preserve"> </w:t>
      </w:r>
      <w:r>
        <w:rPr>
          <w:rFonts w:ascii="Noticia Text" w:hAnsi="Noticia Text"/>
          <w:sz w:val="18"/>
          <w:szCs w:val="18"/>
        </w:rPr>
        <w:tab/>
        <w:t>In words of Belorussian, Polish or English origin</w:t>
      </w:r>
    </w:p>
  </w:endnote>
  <w:endnote w:id="232">
    <w:p w:rsidR="00700C3A" w:rsidRPr="00BB71EA" w:rsidRDefault="00700C3A" w:rsidP="00672C70">
      <w:pPr>
        <w:pStyle w:val="EndnoteText"/>
        <w:tabs>
          <w:tab w:val="left" w:pos="284"/>
        </w:tabs>
        <w:bidi w:val="0"/>
        <w:rPr>
          <w:rFonts w:ascii="PT Serif" w:hAnsi="PT Serif"/>
          <w:sz w:val="18"/>
          <w:szCs w:val="18"/>
          <w:lang w:val="ru-RU"/>
        </w:rPr>
      </w:pPr>
      <w:r w:rsidRPr="00BB71EA">
        <w:rPr>
          <w:rStyle w:val="EndnoteReference"/>
          <w:rFonts w:ascii="Noticia Text" w:hAnsi="Noticia Text"/>
          <w:sz w:val="18"/>
          <w:szCs w:val="18"/>
        </w:rPr>
        <w:endnoteRef/>
      </w:r>
      <w:r w:rsidRPr="00BB71EA">
        <w:rPr>
          <w:rFonts w:ascii="Noticia Text" w:hAnsi="Noticia Text"/>
          <w:sz w:val="18"/>
          <w:szCs w:val="18"/>
          <w:rtl/>
        </w:rPr>
        <w:t xml:space="preserve"> </w:t>
      </w:r>
      <w:r>
        <w:rPr>
          <w:rFonts w:ascii="Noticia Text" w:hAnsi="Noticia Text"/>
          <w:sz w:val="18"/>
          <w:szCs w:val="18"/>
        </w:rPr>
        <w:tab/>
        <w:t xml:space="preserve">Before </w:t>
      </w:r>
      <w:r>
        <w:rPr>
          <w:rFonts w:ascii="Noticia Text" w:hAnsi="Noticia Text"/>
          <w:i/>
          <w:iCs/>
          <w:sz w:val="18"/>
          <w:szCs w:val="18"/>
        </w:rPr>
        <w:t>"hard"</w:t>
      </w:r>
      <w:r>
        <w:rPr>
          <w:rFonts w:ascii="Noticia Text" w:hAnsi="Noticia Text"/>
          <w:sz w:val="18"/>
          <w:szCs w:val="18"/>
        </w:rPr>
        <w:t xml:space="preserve"> </w:t>
      </w:r>
      <w:r>
        <w:rPr>
          <w:rFonts w:ascii="PT Serif" w:hAnsi="PT Serif"/>
          <w:sz w:val="18"/>
          <w:szCs w:val="18"/>
          <w:lang w:val="ru-RU"/>
        </w:rPr>
        <w:t>Л</w:t>
      </w:r>
    </w:p>
  </w:endnote>
  <w:endnote w:id="233">
    <w:p w:rsidR="00700C3A" w:rsidRPr="00BB71EA" w:rsidRDefault="00700C3A" w:rsidP="00BB71EA">
      <w:pPr>
        <w:pStyle w:val="EndnoteText"/>
        <w:tabs>
          <w:tab w:val="left" w:pos="284"/>
        </w:tabs>
        <w:bidi w:val="0"/>
        <w:rPr>
          <w:rFonts w:ascii="Noticia Text" w:hAnsi="Noticia Text"/>
          <w:sz w:val="18"/>
          <w:szCs w:val="18"/>
        </w:rPr>
      </w:pPr>
      <w:r w:rsidRPr="00BB71EA">
        <w:rPr>
          <w:rStyle w:val="EndnoteReference"/>
          <w:rFonts w:ascii="Noticia Text" w:hAnsi="Noticia Text"/>
          <w:sz w:val="18"/>
          <w:szCs w:val="18"/>
        </w:rPr>
        <w:endnoteRef/>
      </w:r>
      <w:r w:rsidRPr="00BB71EA">
        <w:rPr>
          <w:rFonts w:ascii="Noticia Text" w:hAnsi="Noticia Text"/>
          <w:sz w:val="18"/>
          <w:szCs w:val="18"/>
          <w:rtl/>
        </w:rPr>
        <w:t xml:space="preserve"> </w:t>
      </w:r>
      <w:r>
        <w:rPr>
          <w:rFonts w:ascii="Noticia Text" w:hAnsi="Noticia Text"/>
          <w:sz w:val="18"/>
          <w:szCs w:val="18"/>
        </w:rPr>
        <w:tab/>
        <w:t>Pre-tonic</w:t>
      </w:r>
    </w:p>
  </w:endnote>
  <w:endnote w:id="234">
    <w:p w:rsidR="00700C3A" w:rsidRPr="00754EE7" w:rsidRDefault="00700C3A" w:rsidP="00754EE7">
      <w:pPr>
        <w:pStyle w:val="EndnoteText"/>
        <w:tabs>
          <w:tab w:val="left" w:pos="284"/>
        </w:tabs>
        <w:bidi w:val="0"/>
        <w:rPr>
          <w:rFonts w:ascii="PT Serif" w:hAnsi="PT Serif"/>
          <w:sz w:val="18"/>
          <w:szCs w:val="18"/>
          <w:lang w:val="ru-RU"/>
        </w:rPr>
      </w:pPr>
      <w:r w:rsidRPr="00672C70">
        <w:rPr>
          <w:rStyle w:val="EndnoteReference"/>
          <w:rFonts w:ascii="Noticia Text" w:hAnsi="Noticia Text"/>
          <w:sz w:val="18"/>
          <w:szCs w:val="18"/>
        </w:rPr>
        <w:endnoteRef/>
      </w:r>
      <w:r w:rsidRPr="00672C70">
        <w:rPr>
          <w:rFonts w:ascii="Noticia Text" w:hAnsi="Noticia Text"/>
          <w:sz w:val="18"/>
          <w:szCs w:val="18"/>
          <w:rtl/>
        </w:rPr>
        <w:t xml:space="preserve"> </w:t>
      </w:r>
      <w:r>
        <w:rPr>
          <w:rFonts w:ascii="Noticia Text" w:hAnsi="Noticia Text"/>
          <w:sz w:val="18"/>
          <w:szCs w:val="18"/>
        </w:rPr>
        <w:tab/>
        <w:t xml:space="preserve">Word-initially or after </w:t>
      </w:r>
      <w:r>
        <w:rPr>
          <w:rFonts w:ascii="PT Serif" w:hAnsi="PT Serif"/>
          <w:sz w:val="18"/>
          <w:szCs w:val="18"/>
          <w:lang w:val="ru-RU"/>
        </w:rPr>
        <w:t>Ь</w:t>
      </w:r>
    </w:p>
  </w:endnote>
  <w:endnote w:id="235">
    <w:p w:rsidR="00700C3A" w:rsidRPr="00754EE7" w:rsidRDefault="00700C3A" w:rsidP="00754EE7">
      <w:pPr>
        <w:pStyle w:val="EndnoteText"/>
        <w:tabs>
          <w:tab w:val="left" w:pos="284"/>
        </w:tabs>
        <w:bidi w:val="0"/>
        <w:rPr>
          <w:rFonts w:ascii="Noticia Text" w:hAnsi="Noticia Text"/>
          <w:sz w:val="18"/>
          <w:szCs w:val="18"/>
        </w:rPr>
      </w:pPr>
      <w:r w:rsidRPr="00754EE7">
        <w:rPr>
          <w:rStyle w:val="EndnoteReference"/>
          <w:rFonts w:ascii="Noticia Text" w:hAnsi="Noticia Text"/>
          <w:sz w:val="18"/>
          <w:szCs w:val="18"/>
        </w:rPr>
        <w:endnoteRef/>
      </w:r>
      <w:r w:rsidRPr="00754EE7">
        <w:rPr>
          <w:rFonts w:ascii="Noticia Text" w:hAnsi="Noticia Text"/>
          <w:sz w:val="18"/>
          <w:szCs w:val="18"/>
          <w:rtl/>
        </w:rPr>
        <w:t xml:space="preserve"> </w:t>
      </w:r>
      <w:r>
        <w:rPr>
          <w:rFonts w:ascii="Noticia Text" w:hAnsi="Noticia Text"/>
          <w:sz w:val="18"/>
          <w:szCs w:val="18"/>
        </w:rPr>
        <w:tab/>
        <w:t>Palatalizes the preceding consonant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icia Text">
    <w:panose1 w:val="02000503060000020004"/>
    <w:charset w:val="00"/>
    <w:family w:val="auto"/>
    <w:pitch w:val="variable"/>
    <w:sig w:usb0="A00000FF" w:usb1="5000247B" w:usb2="00000000" w:usb3="00000000" w:csb0="000001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veria Serif Libre">
    <w:panose1 w:val="02000603000000000004"/>
    <w:charset w:val="00"/>
    <w:family w:val="auto"/>
    <w:pitch w:val="variable"/>
    <w:sig w:usb0="8000002F" w:usb1="0000004A" w:usb2="00000000" w:usb3="00000000" w:csb0="00000001" w:csb1="00000000"/>
  </w:font>
  <w:font w:name="Tekton Pro">
    <w:panose1 w:val="00000000000000000000"/>
    <w:charset w:val="00"/>
    <w:family w:val="swiss"/>
    <w:notTrueType/>
    <w:pitch w:val="variable"/>
    <w:sig w:usb0="00000007" w:usb1="00000001" w:usb2="00000000" w:usb3="00000000" w:csb0="00000093" w:csb1="00000000"/>
  </w:font>
  <w:font w:name="Myriad Pro">
    <w:panose1 w:val="00000000000000000000"/>
    <w:charset w:val="00"/>
    <w:family w:val="swiss"/>
    <w:notTrueType/>
    <w:pitch w:val="variable"/>
    <w:sig w:usb0="20000287" w:usb1="00000001" w:usb2="00000000" w:usb3="00000000" w:csb0="0000019F" w:csb1="00000000"/>
  </w:font>
  <w:font w:name="Gentium">
    <w:panose1 w:val="02000503060000020004"/>
    <w:charset w:val="00"/>
    <w:family w:val="auto"/>
    <w:pitch w:val="variable"/>
    <w:sig w:usb0="E00000FF" w:usb1="00000003" w:usb2="00000000" w:usb3="00000000" w:csb0="0000001B" w:csb1="00000000"/>
  </w:font>
  <w:font w:name="Guttman-Soncino">
    <w:panose1 w:val="02010401010101010101"/>
    <w:charset w:val="B1"/>
    <w:family w:val="auto"/>
    <w:pitch w:val="variable"/>
    <w:sig w:usb0="00000801" w:usb1="40000000" w:usb2="00000000" w:usb3="00000000" w:csb0="00000020" w:csb1="00000000"/>
  </w:font>
  <w:font w:name="Legi Ferri Nayholt">
    <w:panose1 w:val="02000000000000000000"/>
    <w:charset w:val="00"/>
    <w:family w:val="auto"/>
    <w:pitch w:val="variable"/>
    <w:sig w:usb0="A00002AF" w:usb1="500078FB" w:usb2="00000000" w:usb3="00000000" w:csb0="0000019F" w:csb1="00000000"/>
  </w:font>
  <w:font w:name="PT Serif">
    <w:panose1 w:val="020A0603040505020204"/>
    <w:charset w:val="00"/>
    <w:family w:val="roman"/>
    <w:pitch w:val="variable"/>
    <w:sig w:usb0="A00002EF" w:usb1="5000204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E9D" w:rsidRDefault="00224E9D" w:rsidP="009C0DE1">
      <w:pPr>
        <w:spacing w:after="0" w:line="240" w:lineRule="auto"/>
      </w:pPr>
      <w:r>
        <w:separator/>
      </w:r>
    </w:p>
  </w:footnote>
  <w:footnote w:type="continuationSeparator" w:id="0">
    <w:p w:rsidR="00224E9D" w:rsidRDefault="00224E9D" w:rsidP="009C0D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4B79"/>
    <w:multiLevelType w:val="hybridMultilevel"/>
    <w:tmpl w:val="5C82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B54BD"/>
    <w:multiLevelType w:val="hybridMultilevel"/>
    <w:tmpl w:val="58DC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F5D2C"/>
    <w:multiLevelType w:val="hybridMultilevel"/>
    <w:tmpl w:val="30967AA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25D524FA"/>
    <w:multiLevelType w:val="hybridMultilevel"/>
    <w:tmpl w:val="BBD6A0BC"/>
    <w:lvl w:ilvl="0" w:tplc="04090001">
      <w:start w:val="1"/>
      <w:numFmt w:val="bullet"/>
      <w:lvlText w:val=""/>
      <w:lvlJc w:val="left"/>
      <w:pPr>
        <w:ind w:left="50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E94CD8"/>
    <w:multiLevelType w:val="hybridMultilevel"/>
    <w:tmpl w:val="8D5C73DE"/>
    <w:lvl w:ilvl="0" w:tplc="8A542A34">
      <w:start w:val="1"/>
      <w:numFmt w:val="bullet"/>
      <w:lvlText w:val="»"/>
      <w:lvlJc w:val="left"/>
      <w:pPr>
        <w:ind w:left="770" w:hanging="360"/>
      </w:pPr>
      <w:rPr>
        <w:rFonts w:ascii="Noticia Text" w:hAnsi="Noticia Text"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6940DE"/>
    <w:multiLevelType w:val="hybridMultilevel"/>
    <w:tmpl w:val="978C6FB4"/>
    <w:lvl w:ilvl="0" w:tplc="1EAC21AE">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73862CBC"/>
    <w:multiLevelType w:val="hybridMultilevel"/>
    <w:tmpl w:val="C4B01D26"/>
    <w:lvl w:ilvl="0" w:tplc="1EAC21AE">
      <w:start w:val="1"/>
      <w:numFmt w:val="decimal"/>
      <w:lvlText w:val="(%1)"/>
      <w:lvlJc w:val="left"/>
      <w:pPr>
        <w:ind w:left="770" w:hanging="360"/>
      </w:pPr>
      <w:rPr>
        <w:rFont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782C6F58"/>
    <w:multiLevelType w:val="hybridMultilevel"/>
    <w:tmpl w:val="86E696DC"/>
    <w:lvl w:ilvl="0" w:tplc="1EAC21AE">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abstractNumId w:val="3"/>
  </w:num>
  <w:num w:numId="2">
    <w:abstractNumId w:val="0"/>
  </w:num>
  <w:num w:numId="3">
    <w:abstractNumId w:val="1"/>
  </w:num>
  <w:num w:numId="4">
    <w:abstractNumId w:val="2"/>
  </w:num>
  <w:num w:numId="5">
    <w:abstractNumId w:val="4"/>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grammar="clean"/>
  <w:defaultTabStop w:val="720"/>
  <w:characterSpacingControl w:val="doNotCompress"/>
  <w:footnotePr>
    <w:footnote w:id="-1"/>
    <w:footnote w:id="0"/>
  </w:footnotePr>
  <w:endnotePr>
    <w:pos w:val="sectEnd"/>
    <w:numFmt w:val="decimal"/>
    <w:numRestart w:val="eachSect"/>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7A7"/>
    <w:rsid w:val="00000094"/>
    <w:rsid w:val="000001C7"/>
    <w:rsid w:val="000008F5"/>
    <w:rsid w:val="00000D34"/>
    <w:rsid w:val="00000D4C"/>
    <w:rsid w:val="00000DD0"/>
    <w:rsid w:val="00001D4D"/>
    <w:rsid w:val="00002136"/>
    <w:rsid w:val="0000226B"/>
    <w:rsid w:val="00002D82"/>
    <w:rsid w:val="000032A0"/>
    <w:rsid w:val="0000341A"/>
    <w:rsid w:val="00003698"/>
    <w:rsid w:val="000038C7"/>
    <w:rsid w:val="00003979"/>
    <w:rsid w:val="00003A2E"/>
    <w:rsid w:val="00003D07"/>
    <w:rsid w:val="00003D11"/>
    <w:rsid w:val="00003D5A"/>
    <w:rsid w:val="00003E95"/>
    <w:rsid w:val="00003FDF"/>
    <w:rsid w:val="00004378"/>
    <w:rsid w:val="000047FF"/>
    <w:rsid w:val="00005A27"/>
    <w:rsid w:val="00006045"/>
    <w:rsid w:val="000065BC"/>
    <w:rsid w:val="00006DF7"/>
    <w:rsid w:val="0000703F"/>
    <w:rsid w:val="000071F0"/>
    <w:rsid w:val="00007BF7"/>
    <w:rsid w:val="00007DEC"/>
    <w:rsid w:val="0001005D"/>
    <w:rsid w:val="00010259"/>
    <w:rsid w:val="00010370"/>
    <w:rsid w:val="000104EF"/>
    <w:rsid w:val="000109BD"/>
    <w:rsid w:val="00010ED5"/>
    <w:rsid w:val="0001150E"/>
    <w:rsid w:val="00011678"/>
    <w:rsid w:val="000118E5"/>
    <w:rsid w:val="00011AB3"/>
    <w:rsid w:val="00012640"/>
    <w:rsid w:val="00012DB6"/>
    <w:rsid w:val="0001395C"/>
    <w:rsid w:val="00013BB1"/>
    <w:rsid w:val="000140E3"/>
    <w:rsid w:val="00014179"/>
    <w:rsid w:val="0001462A"/>
    <w:rsid w:val="00014B05"/>
    <w:rsid w:val="00015179"/>
    <w:rsid w:val="00015673"/>
    <w:rsid w:val="00015A3A"/>
    <w:rsid w:val="00015C72"/>
    <w:rsid w:val="00016847"/>
    <w:rsid w:val="0001693F"/>
    <w:rsid w:val="00016A04"/>
    <w:rsid w:val="00016B38"/>
    <w:rsid w:val="00017239"/>
    <w:rsid w:val="00017B7C"/>
    <w:rsid w:val="000205BC"/>
    <w:rsid w:val="0002067D"/>
    <w:rsid w:val="00020683"/>
    <w:rsid w:val="00020DE7"/>
    <w:rsid w:val="00020E65"/>
    <w:rsid w:val="00021417"/>
    <w:rsid w:val="000214A4"/>
    <w:rsid w:val="00021597"/>
    <w:rsid w:val="00021A29"/>
    <w:rsid w:val="00021E7D"/>
    <w:rsid w:val="0002270D"/>
    <w:rsid w:val="00022855"/>
    <w:rsid w:val="00022938"/>
    <w:rsid w:val="00022A99"/>
    <w:rsid w:val="00022F91"/>
    <w:rsid w:val="000234A0"/>
    <w:rsid w:val="000235CD"/>
    <w:rsid w:val="00023C3C"/>
    <w:rsid w:val="000240C5"/>
    <w:rsid w:val="000246D2"/>
    <w:rsid w:val="000248A8"/>
    <w:rsid w:val="00024C9E"/>
    <w:rsid w:val="00024FDA"/>
    <w:rsid w:val="0002555E"/>
    <w:rsid w:val="00026049"/>
    <w:rsid w:val="00026CB8"/>
    <w:rsid w:val="00026DE4"/>
    <w:rsid w:val="00027151"/>
    <w:rsid w:val="0002719C"/>
    <w:rsid w:val="00027A6F"/>
    <w:rsid w:val="000302BA"/>
    <w:rsid w:val="00030412"/>
    <w:rsid w:val="00030A9E"/>
    <w:rsid w:val="00031492"/>
    <w:rsid w:val="00031EE4"/>
    <w:rsid w:val="00033AA2"/>
    <w:rsid w:val="00033B80"/>
    <w:rsid w:val="00033D72"/>
    <w:rsid w:val="00033FCF"/>
    <w:rsid w:val="00034036"/>
    <w:rsid w:val="000349E5"/>
    <w:rsid w:val="00034B62"/>
    <w:rsid w:val="00034BD6"/>
    <w:rsid w:val="000350F5"/>
    <w:rsid w:val="0003597C"/>
    <w:rsid w:val="00035F5D"/>
    <w:rsid w:val="0003640B"/>
    <w:rsid w:val="00036709"/>
    <w:rsid w:val="00036731"/>
    <w:rsid w:val="000368D6"/>
    <w:rsid w:val="000369D4"/>
    <w:rsid w:val="000375E8"/>
    <w:rsid w:val="000376E0"/>
    <w:rsid w:val="00037DDE"/>
    <w:rsid w:val="00037F2A"/>
    <w:rsid w:val="000401DB"/>
    <w:rsid w:val="0004035B"/>
    <w:rsid w:val="0004067D"/>
    <w:rsid w:val="00040E46"/>
    <w:rsid w:val="000414FA"/>
    <w:rsid w:val="0004199B"/>
    <w:rsid w:val="00041ACD"/>
    <w:rsid w:val="00041BA9"/>
    <w:rsid w:val="00042278"/>
    <w:rsid w:val="000427AB"/>
    <w:rsid w:val="00043200"/>
    <w:rsid w:val="000435B1"/>
    <w:rsid w:val="000437CA"/>
    <w:rsid w:val="0004387C"/>
    <w:rsid w:val="000438A5"/>
    <w:rsid w:val="0004424D"/>
    <w:rsid w:val="0004429C"/>
    <w:rsid w:val="000445C2"/>
    <w:rsid w:val="00044897"/>
    <w:rsid w:val="00044DBC"/>
    <w:rsid w:val="00044F33"/>
    <w:rsid w:val="0004529A"/>
    <w:rsid w:val="000452EE"/>
    <w:rsid w:val="00045487"/>
    <w:rsid w:val="00045C62"/>
    <w:rsid w:val="00046480"/>
    <w:rsid w:val="0004657C"/>
    <w:rsid w:val="00046654"/>
    <w:rsid w:val="00046D86"/>
    <w:rsid w:val="000471B2"/>
    <w:rsid w:val="00047A33"/>
    <w:rsid w:val="00047F2F"/>
    <w:rsid w:val="00050D23"/>
    <w:rsid w:val="00050E58"/>
    <w:rsid w:val="00050F7F"/>
    <w:rsid w:val="000510F9"/>
    <w:rsid w:val="00051B04"/>
    <w:rsid w:val="000529D7"/>
    <w:rsid w:val="000532ED"/>
    <w:rsid w:val="000534A0"/>
    <w:rsid w:val="000538B7"/>
    <w:rsid w:val="00053AC3"/>
    <w:rsid w:val="00053EC9"/>
    <w:rsid w:val="00054003"/>
    <w:rsid w:val="0005412B"/>
    <w:rsid w:val="00055180"/>
    <w:rsid w:val="000551C1"/>
    <w:rsid w:val="00055AB8"/>
    <w:rsid w:val="00055D87"/>
    <w:rsid w:val="000561E3"/>
    <w:rsid w:val="00056673"/>
    <w:rsid w:val="00057259"/>
    <w:rsid w:val="00057B9B"/>
    <w:rsid w:val="0006093B"/>
    <w:rsid w:val="00060B82"/>
    <w:rsid w:val="000612BA"/>
    <w:rsid w:val="00061C5E"/>
    <w:rsid w:val="00061CFF"/>
    <w:rsid w:val="0006219A"/>
    <w:rsid w:val="00062525"/>
    <w:rsid w:val="00062944"/>
    <w:rsid w:val="00062A33"/>
    <w:rsid w:val="00062E98"/>
    <w:rsid w:val="000630E2"/>
    <w:rsid w:val="00063620"/>
    <w:rsid w:val="00063762"/>
    <w:rsid w:val="00063914"/>
    <w:rsid w:val="00063D39"/>
    <w:rsid w:val="000641D6"/>
    <w:rsid w:val="000646CB"/>
    <w:rsid w:val="00064779"/>
    <w:rsid w:val="000649C7"/>
    <w:rsid w:val="0006512F"/>
    <w:rsid w:val="00065179"/>
    <w:rsid w:val="00065F02"/>
    <w:rsid w:val="0006659E"/>
    <w:rsid w:val="000666EA"/>
    <w:rsid w:val="0006675E"/>
    <w:rsid w:val="0006680D"/>
    <w:rsid w:val="00066D99"/>
    <w:rsid w:val="00066D9E"/>
    <w:rsid w:val="000674EC"/>
    <w:rsid w:val="00067940"/>
    <w:rsid w:val="00067A12"/>
    <w:rsid w:val="00067AFE"/>
    <w:rsid w:val="00067CE1"/>
    <w:rsid w:val="000703DB"/>
    <w:rsid w:val="00070499"/>
    <w:rsid w:val="00070625"/>
    <w:rsid w:val="00070B45"/>
    <w:rsid w:val="00071508"/>
    <w:rsid w:val="000716F1"/>
    <w:rsid w:val="00072629"/>
    <w:rsid w:val="00072921"/>
    <w:rsid w:val="00072E19"/>
    <w:rsid w:val="00073205"/>
    <w:rsid w:val="0007467A"/>
    <w:rsid w:val="00074A79"/>
    <w:rsid w:val="00074E50"/>
    <w:rsid w:val="00074FAB"/>
    <w:rsid w:val="00075379"/>
    <w:rsid w:val="00075594"/>
    <w:rsid w:val="0007579A"/>
    <w:rsid w:val="00075A7E"/>
    <w:rsid w:val="00075F9C"/>
    <w:rsid w:val="00076637"/>
    <w:rsid w:val="000769B3"/>
    <w:rsid w:val="00076A08"/>
    <w:rsid w:val="00076E31"/>
    <w:rsid w:val="00076EB9"/>
    <w:rsid w:val="00076F2F"/>
    <w:rsid w:val="0007767F"/>
    <w:rsid w:val="000809B3"/>
    <w:rsid w:val="00080B92"/>
    <w:rsid w:val="00081B17"/>
    <w:rsid w:val="00081E01"/>
    <w:rsid w:val="00081EDD"/>
    <w:rsid w:val="00081FEC"/>
    <w:rsid w:val="000820D7"/>
    <w:rsid w:val="00082194"/>
    <w:rsid w:val="00082C7A"/>
    <w:rsid w:val="00082F62"/>
    <w:rsid w:val="00082F65"/>
    <w:rsid w:val="000831F1"/>
    <w:rsid w:val="000843A9"/>
    <w:rsid w:val="00084E2F"/>
    <w:rsid w:val="00084FAA"/>
    <w:rsid w:val="0008514A"/>
    <w:rsid w:val="0008514E"/>
    <w:rsid w:val="00085C62"/>
    <w:rsid w:val="00085DF1"/>
    <w:rsid w:val="00086B0B"/>
    <w:rsid w:val="00086C63"/>
    <w:rsid w:val="000872BB"/>
    <w:rsid w:val="00087C3B"/>
    <w:rsid w:val="00087D72"/>
    <w:rsid w:val="00087FEA"/>
    <w:rsid w:val="0009062A"/>
    <w:rsid w:val="0009070E"/>
    <w:rsid w:val="00090EDB"/>
    <w:rsid w:val="00091DC9"/>
    <w:rsid w:val="00092210"/>
    <w:rsid w:val="00092E80"/>
    <w:rsid w:val="000934A5"/>
    <w:rsid w:val="000936F4"/>
    <w:rsid w:val="0009388A"/>
    <w:rsid w:val="00094060"/>
    <w:rsid w:val="000945C7"/>
    <w:rsid w:val="0009488F"/>
    <w:rsid w:val="00094F5D"/>
    <w:rsid w:val="00095531"/>
    <w:rsid w:val="00095C07"/>
    <w:rsid w:val="0009603E"/>
    <w:rsid w:val="000962E8"/>
    <w:rsid w:val="00096B68"/>
    <w:rsid w:val="00096D49"/>
    <w:rsid w:val="00096E19"/>
    <w:rsid w:val="00097474"/>
    <w:rsid w:val="00097988"/>
    <w:rsid w:val="00097A8C"/>
    <w:rsid w:val="00097B12"/>
    <w:rsid w:val="00097E11"/>
    <w:rsid w:val="000A0370"/>
    <w:rsid w:val="000A0951"/>
    <w:rsid w:val="000A0B20"/>
    <w:rsid w:val="000A0F13"/>
    <w:rsid w:val="000A123F"/>
    <w:rsid w:val="000A1321"/>
    <w:rsid w:val="000A1E5C"/>
    <w:rsid w:val="000A1F0B"/>
    <w:rsid w:val="000A2276"/>
    <w:rsid w:val="000A235E"/>
    <w:rsid w:val="000A23E3"/>
    <w:rsid w:val="000A24C1"/>
    <w:rsid w:val="000A3AEA"/>
    <w:rsid w:val="000A3D58"/>
    <w:rsid w:val="000A45AA"/>
    <w:rsid w:val="000A46B6"/>
    <w:rsid w:val="000A488A"/>
    <w:rsid w:val="000A49E6"/>
    <w:rsid w:val="000A4A77"/>
    <w:rsid w:val="000A4CB1"/>
    <w:rsid w:val="000A4F5D"/>
    <w:rsid w:val="000A500D"/>
    <w:rsid w:val="000A5457"/>
    <w:rsid w:val="000A55FC"/>
    <w:rsid w:val="000A5E3F"/>
    <w:rsid w:val="000A5F3B"/>
    <w:rsid w:val="000A6018"/>
    <w:rsid w:val="000A60B7"/>
    <w:rsid w:val="000A66CB"/>
    <w:rsid w:val="000A6819"/>
    <w:rsid w:val="000A7151"/>
    <w:rsid w:val="000A77FB"/>
    <w:rsid w:val="000A7F50"/>
    <w:rsid w:val="000A7FB5"/>
    <w:rsid w:val="000B000B"/>
    <w:rsid w:val="000B0A9E"/>
    <w:rsid w:val="000B1251"/>
    <w:rsid w:val="000B1982"/>
    <w:rsid w:val="000B1B40"/>
    <w:rsid w:val="000B20CD"/>
    <w:rsid w:val="000B22EB"/>
    <w:rsid w:val="000B25B9"/>
    <w:rsid w:val="000B2E1F"/>
    <w:rsid w:val="000B3191"/>
    <w:rsid w:val="000B31AC"/>
    <w:rsid w:val="000B3411"/>
    <w:rsid w:val="000B3734"/>
    <w:rsid w:val="000B3967"/>
    <w:rsid w:val="000B3B40"/>
    <w:rsid w:val="000B4CEB"/>
    <w:rsid w:val="000B4DA6"/>
    <w:rsid w:val="000B5327"/>
    <w:rsid w:val="000B5E31"/>
    <w:rsid w:val="000B5F40"/>
    <w:rsid w:val="000B64B5"/>
    <w:rsid w:val="000B6587"/>
    <w:rsid w:val="000B75BA"/>
    <w:rsid w:val="000C06C9"/>
    <w:rsid w:val="000C08CA"/>
    <w:rsid w:val="000C103A"/>
    <w:rsid w:val="000C103D"/>
    <w:rsid w:val="000C1619"/>
    <w:rsid w:val="000C17C8"/>
    <w:rsid w:val="000C1934"/>
    <w:rsid w:val="000C197B"/>
    <w:rsid w:val="000C1ADD"/>
    <w:rsid w:val="000C1E0C"/>
    <w:rsid w:val="000C234A"/>
    <w:rsid w:val="000C2465"/>
    <w:rsid w:val="000C2B9E"/>
    <w:rsid w:val="000C2C51"/>
    <w:rsid w:val="000C2CBC"/>
    <w:rsid w:val="000C3234"/>
    <w:rsid w:val="000C32B2"/>
    <w:rsid w:val="000C33A4"/>
    <w:rsid w:val="000C4553"/>
    <w:rsid w:val="000C50E9"/>
    <w:rsid w:val="000C51F8"/>
    <w:rsid w:val="000C5A93"/>
    <w:rsid w:val="000C5B5A"/>
    <w:rsid w:val="000C5F8E"/>
    <w:rsid w:val="000C6435"/>
    <w:rsid w:val="000C6A9E"/>
    <w:rsid w:val="000C6DB8"/>
    <w:rsid w:val="000C7453"/>
    <w:rsid w:val="000C74B9"/>
    <w:rsid w:val="000C750A"/>
    <w:rsid w:val="000C76A4"/>
    <w:rsid w:val="000C7926"/>
    <w:rsid w:val="000C7B82"/>
    <w:rsid w:val="000C7D27"/>
    <w:rsid w:val="000D0374"/>
    <w:rsid w:val="000D06AA"/>
    <w:rsid w:val="000D070E"/>
    <w:rsid w:val="000D1141"/>
    <w:rsid w:val="000D1C35"/>
    <w:rsid w:val="000D1CDD"/>
    <w:rsid w:val="000D224F"/>
    <w:rsid w:val="000D2296"/>
    <w:rsid w:val="000D23FC"/>
    <w:rsid w:val="000D26E8"/>
    <w:rsid w:val="000D2937"/>
    <w:rsid w:val="000D2D79"/>
    <w:rsid w:val="000D3069"/>
    <w:rsid w:val="000D3354"/>
    <w:rsid w:val="000D376D"/>
    <w:rsid w:val="000D431C"/>
    <w:rsid w:val="000D446F"/>
    <w:rsid w:val="000D45A3"/>
    <w:rsid w:val="000D4635"/>
    <w:rsid w:val="000D4D2B"/>
    <w:rsid w:val="000D5055"/>
    <w:rsid w:val="000D5150"/>
    <w:rsid w:val="000D53A6"/>
    <w:rsid w:val="000D54D3"/>
    <w:rsid w:val="000D5702"/>
    <w:rsid w:val="000D5982"/>
    <w:rsid w:val="000D5B7F"/>
    <w:rsid w:val="000D613A"/>
    <w:rsid w:val="000D6A44"/>
    <w:rsid w:val="000D734F"/>
    <w:rsid w:val="000D7700"/>
    <w:rsid w:val="000D7A98"/>
    <w:rsid w:val="000D7C38"/>
    <w:rsid w:val="000D7C47"/>
    <w:rsid w:val="000E02D5"/>
    <w:rsid w:val="000E0501"/>
    <w:rsid w:val="000E07A2"/>
    <w:rsid w:val="000E0CA0"/>
    <w:rsid w:val="000E0E6F"/>
    <w:rsid w:val="000E0F1E"/>
    <w:rsid w:val="000E1144"/>
    <w:rsid w:val="000E1AF2"/>
    <w:rsid w:val="000E1F4B"/>
    <w:rsid w:val="000E2796"/>
    <w:rsid w:val="000E4367"/>
    <w:rsid w:val="000E44B6"/>
    <w:rsid w:val="000E44D2"/>
    <w:rsid w:val="000E48BB"/>
    <w:rsid w:val="000E5741"/>
    <w:rsid w:val="000E5EF0"/>
    <w:rsid w:val="000E6108"/>
    <w:rsid w:val="000E68C5"/>
    <w:rsid w:val="000E6CB4"/>
    <w:rsid w:val="000E6DC8"/>
    <w:rsid w:val="000E6E41"/>
    <w:rsid w:val="000E7396"/>
    <w:rsid w:val="000E7797"/>
    <w:rsid w:val="000E77F2"/>
    <w:rsid w:val="000F00E9"/>
    <w:rsid w:val="000F01AE"/>
    <w:rsid w:val="000F0B77"/>
    <w:rsid w:val="000F0CC1"/>
    <w:rsid w:val="000F115A"/>
    <w:rsid w:val="000F143D"/>
    <w:rsid w:val="000F1D75"/>
    <w:rsid w:val="000F1E30"/>
    <w:rsid w:val="000F1F26"/>
    <w:rsid w:val="000F20EA"/>
    <w:rsid w:val="000F2586"/>
    <w:rsid w:val="000F293B"/>
    <w:rsid w:val="000F34A6"/>
    <w:rsid w:val="000F363F"/>
    <w:rsid w:val="000F4261"/>
    <w:rsid w:val="000F439D"/>
    <w:rsid w:val="000F451C"/>
    <w:rsid w:val="000F4743"/>
    <w:rsid w:val="000F5FEF"/>
    <w:rsid w:val="000F6509"/>
    <w:rsid w:val="000F6968"/>
    <w:rsid w:val="000F6AAC"/>
    <w:rsid w:val="000F6D0B"/>
    <w:rsid w:val="000F753A"/>
    <w:rsid w:val="000F75C9"/>
    <w:rsid w:val="000F7770"/>
    <w:rsid w:val="001000BA"/>
    <w:rsid w:val="00100854"/>
    <w:rsid w:val="0010094E"/>
    <w:rsid w:val="001010E9"/>
    <w:rsid w:val="00101767"/>
    <w:rsid w:val="001019D0"/>
    <w:rsid w:val="001019E3"/>
    <w:rsid w:val="00101DB7"/>
    <w:rsid w:val="00101EC5"/>
    <w:rsid w:val="00102180"/>
    <w:rsid w:val="00102215"/>
    <w:rsid w:val="00102583"/>
    <w:rsid w:val="00102631"/>
    <w:rsid w:val="001027FF"/>
    <w:rsid w:val="001028CA"/>
    <w:rsid w:val="001031F9"/>
    <w:rsid w:val="001034B2"/>
    <w:rsid w:val="00103B90"/>
    <w:rsid w:val="00103E10"/>
    <w:rsid w:val="00104B68"/>
    <w:rsid w:val="00104C93"/>
    <w:rsid w:val="00105FAA"/>
    <w:rsid w:val="0010679B"/>
    <w:rsid w:val="00106812"/>
    <w:rsid w:val="00106AC3"/>
    <w:rsid w:val="00107940"/>
    <w:rsid w:val="00107A17"/>
    <w:rsid w:val="00107F52"/>
    <w:rsid w:val="001119D2"/>
    <w:rsid w:val="001123E0"/>
    <w:rsid w:val="001123F9"/>
    <w:rsid w:val="00112DF1"/>
    <w:rsid w:val="0011305C"/>
    <w:rsid w:val="001132A3"/>
    <w:rsid w:val="001132A7"/>
    <w:rsid w:val="0011331F"/>
    <w:rsid w:val="001133B0"/>
    <w:rsid w:val="0011355D"/>
    <w:rsid w:val="00113B73"/>
    <w:rsid w:val="00113F59"/>
    <w:rsid w:val="0011411F"/>
    <w:rsid w:val="001142C7"/>
    <w:rsid w:val="0011520C"/>
    <w:rsid w:val="001159AB"/>
    <w:rsid w:val="00116C00"/>
    <w:rsid w:val="00117365"/>
    <w:rsid w:val="00117C04"/>
    <w:rsid w:val="00117FDD"/>
    <w:rsid w:val="0012024A"/>
    <w:rsid w:val="001206BF"/>
    <w:rsid w:val="001211FE"/>
    <w:rsid w:val="001216D0"/>
    <w:rsid w:val="00121B8D"/>
    <w:rsid w:val="0012269D"/>
    <w:rsid w:val="00122C72"/>
    <w:rsid w:val="00122D59"/>
    <w:rsid w:val="001234D2"/>
    <w:rsid w:val="00123670"/>
    <w:rsid w:val="001239D3"/>
    <w:rsid w:val="00123A99"/>
    <w:rsid w:val="0012430A"/>
    <w:rsid w:val="00124688"/>
    <w:rsid w:val="00125035"/>
    <w:rsid w:val="0012568B"/>
    <w:rsid w:val="00125E66"/>
    <w:rsid w:val="00125F91"/>
    <w:rsid w:val="00126592"/>
    <w:rsid w:val="0012774E"/>
    <w:rsid w:val="00127AD9"/>
    <w:rsid w:val="00130088"/>
    <w:rsid w:val="00130E77"/>
    <w:rsid w:val="00130EDD"/>
    <w:rsid w:val="00131205"/>
    <w:rsid w:val="001322B0"/>
    <w:rsid w:val="00132622"/>
    <w:rsid w:val="00132690"/>
    <w:rsid w:val="00132BD6"/>
    <w:rsid w:val="00132F24"/>
    <w:rsid w:val="00133854"/>
    <w:rsid w:val="00133A7A"/>
    <w:rsid w:val="00133C09"/>
    <w:rsid w:val="00133DA2"/>
    <w:rsid w:val="00133EB0"/>
    <w:rsid w:val="001341A7"/>
    <w:rsid w:val="00134472"/>
    <w:rsid w:val="00134B07"/>
    <w:rsid w:val="00134E56"/>
    <w:rsid w:val="00134EDE"/>
    <w:rsid w:val="00135C3A"/>
    <w:rsid w:val="00135CDB"/>
    <w:rsid w:val="00135F99"/>
    <w:rsid w:val="0013609C"/>
    <w:rsid w:val="0013610B"/>
    <w:rsid w:val="001364CB"/>
    <w:rsid w:val="00137298"/>
    <w:rsid w:val="00137398"/>
    <w:rsid w:val="00137EA6"/>
    <w:rsid w:val="001400A4"/>
    <w:rsid w:val="001403D6"/>
    <w:rsid w:val="00140728"/>
    <w:rsid w:val="00140A01"/>
    <w:rsid w:val="00140B69"/>
    <w:rsid w:val="001416B4"/>
    <w:rsid w:val="00141BA3"/>
    <w:rsid w:val="00141F76"/>
    <w:rsid w:val="00141FD2"/>
    <w:rsid w:val="00142E45"/>
    <w:rsid w:val="00142F27"/>
    <w:rsid w:val="00143124"/>
    <w:rsid w:val="00143D54"/>
    <w:rsid w:val="001440DA"/>
    <w:rsid w:val="00144404"/>
    <w:rsid w:val="00144FA5"/>
    <w:rsid w:val="001456ED"/>
    <w:rsid w:val="0014583D"/>
    <w:rsid w:val="00145B0E"/>
    <w:rsid w:val="00146100"/>
    <w:rsid w:val="001466E9"/>
    <w:rsid w:val="0014730F"/>
    <w:rsid w:val="00147ADF"/>
    <w:rsid w:val="00147BDA"/>
    <w:rsid w:val="00150909"/>
    <w:rsid w:val="00151251"/>
    <w:rsid w:val="001514BC"/>
    <w:rsid w:val="00151854"/>
    <w:rsid w:val="001518DE"/>
    <w:rsid w:val="00152176"/>
    <w:rsid w:val="001522CE"/>
    <w:rsid w:val="001526DF"/>
    <w:rsid w:val="00152CCF"/>
    <w:rsid w:val="001530A4"/>
    <w:rsid w:val="00153273"/>
    <w:rsid w:val="00153BC0"/>
    <w:rsid w:val="00153CF7"/>
    <w:rsid w:val="001543CB"/>
    <w:rsid w:val="001547A0"/>
    <w:rsid w:val="00154CCC"/>
    <w:rsid w:val="00154EFD"/>
    <w:rsid w:val="00155049"/>
    <w:rsid w:val="0015559F"/>
    <w:rsid w:val="0015562B"/>
    <w:rsid w:val="00155AFD"/>
    <w:rsid w:val="001564B7"/>
    <w:rsid w:val="00156C9A"/>
    <w:rsid w:val="00156EE9"/>
    <w:rsid w:val="00156F2E"/>
    <w:rsid w:val="0015713E"/>
    <w:rsid w:val="00157BC3"/>
    <w:rsid w:val="001608C0"/>
    <w:rsid w:val="00160A68"/>
    <w:rsid w:val="00160B0C"/>
    <w:rsid w:val="00160B3F"/>
    <w:rsid w:val="00160CA2"/>
    <w:rsid w:val="00160E36"/>
    <w:rsid w:val="00161146"/>
    <w:rsid w:val="001614F5"/>
    <w:rsid w:val="00161689"/>
    <w:rsid w:val="00161BB1"/>
    <w:rsid w:val="001620D7"/>
    <w:rsid w:val="001628FC"/>
    <w:rsid w:val="0016310E"/>
    <w:rsid w:val="00163147"/>
    <w:rsid w:val="00163445"/>
    <w:rsid w:val="001635E5"/>
    <w:rsid w:val="001639BF"/>
    <w:rsid w:val="00163D10"/>
    <w:rsid w:val="00163F95"/>
    <w:rsid w:val="0016467F"/>
    <w:rsid w:val="001646A0"/>
    <w:rsid w:val="00164770"/>
    <w:rsid w:val="00164F4C"/>
    <w:rsid w:val="00164FCD"/>
    <w:rsid w:val="0016512C"/>
    <w:rsid w:val="001654EE"/>
    <w:rsid w:val="0016577A"/>
    <w:rsid w:val="00165882"/>
    <w:rsid w:val="00165C0D"/>
    <w:rsid w:val="00166179"/>
    <w:rsid w:val="001668F5"/>
    <w:rsid w:val="001669E8"/>
    <w:rsid w:val="00167504"/>
    <w:rsid w:val="00167585"/>
    <w:rsid w:val="00167F10"/>
    <w:rsid w:val="00167FA5"/>
    <w:rsid w:val="00170345"/>
    <w:rsid w:val="001711E0"/>
    <w:rsid w:val="00171394"/>
    <w:rsid w:val="001714B3"/>
    <w:rsid w:val="00171596"/>
    <w:rsid w:val="0017188A"/>
    <w:rsid w:val="00171D4E"/>
    <w:rsid w:val="00172588"/>
    <w:rsid w:val="001726DC"/>
    <w:rsid w:val="0017284C"/>
    <w:rsid w:val="001728A1"/>
    <w:rsid w:val="00172E90"/>
    <w:rsid w:val="001737F8"/>
    <w:rsid w:val="001739E8"/>
    <w:rsid w:val="00173DBA"/>
    <w:rsid w:val="00173E66"/>
    <w:rsid w:val="00174DD9"/>
    <w:rsid w:val="00175410"/>
    <w:rsid w:val="00175C15"/>
    <w:rsid w:val="00176107"/>
    <w:rsid w:val="001761EC"/>
    <w:rsid w:val="001764C1"/>
    <w:rsid w:val="00176697"/>
    <w:rsid w:val="0017679E"/>
    <w:rsid w:val="001768B5"/>
    <w:rsid w:val="0017733B"/>
    <w:rsid w:val="001774F3"/>
    <w:rsid w:val="0017767D"/>
    <w:rsid w:val="00177799"/>
    <w:rsid w:val="00177992"/>
    <w:rsid w:val="00177EB7"/>
    <w:rsid w:val="00180500"/>
    <w:rsid w:val="00180D86"/>
    <w:rsid w:val="00180E68"/>
    <w:rsid w:val="00181413"/>
    <w:rsid w:val="0018150C"/>
    <w:rsid w:val="0018186F"/>
    <w:rsid w:val="0018191C"/>
    <w:rsid w:val="0018197A"/>
    <w:rsid w:val="00181CAA"/>
    <w:rsid w:val="0018248E"/>
    <w:rsid w:val="00182AA5"/>
    <w:rsid w:val="00182D2F"/>
    <w:rsid w:val="00183634"/>
    <w:rsid w:val="00183750"/>
    <w:rsid w:val="001839D1"/>
    <w:rsid w:val="00183D6B"/>
    <w:rsid w:val="00184003"/>
    <w:rsid w:val="00184082"/>
    <w:rsid w:val="001841B7"/>
    <w:rsid w:val="00184465"/>
    <w:rsid w:val="00184B98"/>
    <w:rsid w:val="00184C1B"/>
    <w:rsid w:val="00184D1D"/>
    <w:rsid w:val="00184FBA"/>
    <w:rsid w:val="00185376"/>
    <w:rsid w:val="0018558C"/>
    <w:rsid w:val="00185CF6"/>
    <w:rsid w:val="00185E11"/>
    <w:rsid w:val="00186019"/>
    <w:rsid w:val="00186280"/>
    <w:rsid w:val="00186C4D"/>
    <w:rsid w:val="00186F42"/>
    <w:rsid w:val="001910FB"/>
    <w:rsid w:val="00191711"/>
    <w:rsid w:val="001919E4"/>
    <w:rsid w:val="00191A2F"/>
    <w:rsid w:val="00191C07"/>
    <w:rsid w:val="0019222D"/>
    <w:rsid w:val="00192A7C"/>
    <w:rsid w:val="00192BA3"/>
    <w:rsid w:val="00193029"/>
    <w:rsid w:val="001933A6"/>
    <w:rsid w:val="001935FE"/>
    <w:rsid w:val="001937F0"/>
    <w:rsid w:val="00193B0E"/>
    <w:rsid w:val="00194158"/>
    <w:rsid w:val="0019504D"/>
    <w:rsid w:val="00195481"/>
    <w:rsid w:val="00195AA4"/>
    <w:rsid w:val="00195CBE"/>
    <w:rsid w:val="001964FB"/>
    <w:rsid w:val="0019664C"/>
    <w:rsid w:val="00196B0D"/>
    <w:rsid w:val="001972E6"/>
    <w:rsid w:val="0019739E"/>
    <w:rsid w:val="00197520"/>
    <w:rsid w:val="001977C0"/>
    <w:rsid w:val="00197A1B"/>
    <w:rsid w:val="00197F21"/>
    <w:rsid w:val="001A0156"/>
    <w:rsid w:val="001A043A"/>
    <w:rsid w:val="001A0A9C"/>
    <w:rsid w:val="001A1308"/>
    <w:rsid w:val="001A1715"/>
    <w:rsid w:val="001A1BAB"/>
    <w:rsid w:val="001A1BEE"/>
    <w:rsid w:val="001A1EBF"/>
    <w:rsid w:val="001A1F1F"/>
    <w:rsid w:val="001A20BC"/>
    <w:rsid w:val="001A2108"/>
    <w:rsid w:val="001A2142"/>
    <w:rsid w:val="001A26A5"/>
    <w:rsid w:val="001A2765"/>
    <w:rsid w:val="001A2BB1"/>
    <w:rsid w:val="001A2C98"/>
    <w:rsid w:val="001A3491"/>
    <w:rsid w:val="001A3642"/>
    <w:rsid w:val="001A3952"/>
    <w:rsid w:val="001A3CA5"/>
    <w:rsid w:val="001A3DDB"/>
    <w:rsid w:val="001A3EE2"/>
    <w:rsid w:val="001A4280"/>
    <w:rsid w:val="001A4702"/>
    <w:rsid w:val="001A49BA"/>
    <w:rsid w:val="001A557B"/>
    <w:rsid w:val="001A570E"/>
    <w:rsid w:val="001A59F8"/>
    <w:rsid w:val="001A5DCF"/>
    <w:rsid w:val="001A5F11"/>
    <w:rsid w:val="001A69A6"/>
    <w:rsid w:val="001A7555"/>
    <w:rsid w:val="001A7977"/>
    <w:rsid w:val="001A7BFE"/>
    <w:rsid w:val="001A7C19"/>
    <w:rsid w:val="001B000F"/>
    <w:rsid w:val="001B0297"/>
    <w:rsid w:val="001B08E8"/>
    <w:rsid w:val="001B0DF2"/>
    <w:rsid w:val="001B0F58"/>
    <w:rsid w:val="001B1119"/>
    <w:rsid w:val="001B1317"/>
    <w:rsid w:val="001B1359"/>
    <w:rsid w:val="001B14AE"/>
    <w:rsid w:val="001B1620"/>
    <w:rsid w:val="001B1705"/>
    <w:rsid w:val="001B1A2C"/>
    <w:rsid w:val="001B1EFD"/>
    <w:rsid w:val="001B220E"/>
    <w:rsid w:val="001B39DD"/>
    <w:rsid w:val="001B4113"/>
    <w:rsid w:val="001B4759"/>
    <w:rsid w:val="001B51C6"/>
    <w:rsid w:val="001B5F73"/>
    <w:rsid w:val="001B609B"/>
    <w:rsid w:val="001B6511"/>
    <w:rsid w:val="001B69DC"/>
    <w:rsid w:val="001B6BFA"/>
    <w:rsid w:val="001B7B16"/>
    <w:rsid w:val="001B7C16"/>
    <w:rsid w:val="001C038D"/>
    <w:rsid w:val="001C0CAA"/>
    <w:rsid w:val="001C1042"/>
    <w:rsid w:val="001C11E9"/>
    <w:rsid w:val="001C12C6"/>
    <w:rsid w:val="001C179F"/>
    <w:rsid w:val="001C1C19"/>
    <w:rsid w:val="001C2230"/>
    <w:rsid w:val="001C2A27"/>
    <w:rsid w:val="001C2FA5"/>
    <w:rsid w:val="001C327C"/>
    <w:rsid w:val="001C3942"/>
    <w:rsid w:val="001C3B31"/>
    <w:rsid w:val="001C40A6"/>
    <w:rsid w:val="001C4161"/>
    <w:rsid w:val="001C419E"/>
    <w:rsid w:val="001C4791"/>
    <w:rsid w:val="001C4EDC"/>
    <w:rsid w:val="001C4EF0"/>
    <w:rsid w:val="001C520A"/>
    <w:rsid w:val="001C5BB0"/>
    <w:rsid w:val="001C6176"/>
    <w:rsid w:val="001C63CF"/>
    <w:rsid w:val="001C6C23"/>
    <w:rsid w:val="001C7BA0"/>
    <w:rsid w:val="001C7BBD"/>
    <w:rsid w:val="001D027E"/>
    <w:rsid w:val="001D0416"/>
    <w:rsid w:val="001D0E3D"/>
    <w:rsid w:val="001D0EF6"/>
    <w:rsid w:val="001D12DC"/>
    <w:rsid w:val="001D139B"/>
    <w:rsid w:val="001D1535"/>
    <w:rsid w:val="001D1719"/>
    <w:rsid w:val="001D191F"/>
    <w:rsid w:val="001D1CF0"/>
    <w:rsid w:val="001D1F90"/>
    <w:rsid w:val="001D2265"/>
    <w:rsid w:val="001D2D8C"/>
    <w:rsid w:val="001D3377"/>
    <w:rsid w:val="001D3E8C"/>
    <w:rsid w:val="001D4816"/>
    <w:rsid w:val="001D4F31"/>
    <w:rsid w:val="001D57C3"/>
    <w:rsid w:val="001D5B49"/>
    <w:rsid w:val="001D6403"/>
    <w:rsid w:val="001D6572"/>
    <w:rsid w:val="001D6A84"/>
    <w:rsid w:val="001D6D4F"/>
    <w:rsid w:val="001D6D81"/>
    <w:rsid w:val="001D70D8"/>
    <w:rsid w:val="001D7D74"/>
    <w:rsid w:val="001D7DAF"/>
    <w:rsid w:val="001E0044"/>
    <w:rsid w:val="001E023C"/>
    <w:rsid w:val="001E0676"/>
    <w:rsid w:val="001E1065"/>
    <w:rsid w:val="001E1262"/>
    <w:rsid w:val="001E211A"/>
    <w:rsid w:val="001E2B06"/>
    <w:rsid w:val="001E2ED5"/>
    <w:rsid w:val="001E33C6"/>
    <w:rsid w:val="001E34B0"/>
    <w:rsid w:val="001E3707"/>
    <w:rsid w:val="001E3B75"/>
    <w:rsid w:val="001E3CC0"/>
    <w:rsid w:val="001E3DD6"/>
    <w:rsid w:val="001E3E58"/>
    <w:rsid w:val="001E3F8D"/>
    <w:rsid w:val="001E4416"/>
    <w:rsid w:val="001E5518"/>
    <w:rsid w:val="001E5795"/>
    <w:rsid w:val="001E57CF"/>
    <w:rsid w:val="001E5E62"/>
    <w:rsid w:val="001E5ED8"/>
    <w:rsid w:val="001E6B86"/>
    <w:rsid w:val="001E6BC4"/>
    <w:rsid w:val="001E71A9"/>
    <w:rsid w:val="001E782B"/>
    <w:rsid w:val="001E7D29"/>
    <w:rsid w:val="001E7EED"/>
    <w:rsid w:val="001F015B"/>
    <w:rsid w:val="001F0853"/>
    <w:rsid w:val="001F08C7"/>
    <w:rsid w:val="001F0D5A"/>
    <w:rsid w:val="001F0E5E"/>
    <w:rsid w:val="001F0F02"/>
    <w:rsid w:val="001F10DB"/>
    <w:rsid w:val="001F1B46"/>
    <w:rsid w:val="001F29DD"/>
    <w:rsid w:val="001F2EE9"/>
    <w:rsid w:val="001F3798"/>
    <w:rsid w:val="001F3BE4"/>
    <w:rsid w:val="001F3D78"/>
    <w:rsid w:val="001F3E97"/>
    <w:rsid w:val="001F400F"/>
    <w:rsid w:val="001F4028"/>
    <w:rsid w:val="001F4377"/>
    <w:rsid w:val="001F4597"/>
    <w:rsid w:val="001F5F82"/>
    <w:rsid w:val="001F727A"/>
    <w:rsid w:val="001F7424"/>
    <w:rsid w:val="001F7656"/>
    <w:rsid w:val="002005E0"/>
    <w:rsid w:val="0020078A"/>
    <w:rsid w:val="00201EFD"/>
    <w:rsid w:val="002025EB"/>
    <w:rsid w:val="00202C3F"/>
    <w:rsid w:val="00202D5C"/>
    <w:rsid w:val="00203321"/>
    <w:rsid w:val="0020409E"/>
    <w:rsid w:val="002046FA"/>
    <w:rsid w:val="00204863"/>
    <w:rsid w:val="002052B6"/>
    <w:rsid w:val="00205B09"/>
    <w:rsid w:val="00206350"/>
    <w:rsid w:val="0020642A"/>
    <w:rsid w:val="0020649C"/>
    <w:rsid w:val="002065EF"/>
    <w:rsid w:val="0020677D"/>
    <w:rsid w:val="002067C6"/>
    <w:rsid w:val="00206817"/>
    <w:rsid w:val="00206872"/>
    <w:rsid w:val="00206FE3"/>
    <w:rsid w:val="002071B7"/>
    <w:rsid w:val="00210EE2"/>
    <w:rsid w:val="00211603"/>
    <w:rsid w:val="00211BD3"/>
    <w:rsid w:val="00211D0C"/>
    <w:rsid w:val="00211D45"/>
    <w:rsid w:val="00211EE9"/>
    <w:rsid w:val="002126F9"/>
    <w:rsid w:val="00212794"/>
    <w:rsid w:val="00212865"/>
    <w:rsid w:val="00213021"/>
    <w:rsid w:val="00213172"/>
    <w:rsid w:val="00213BC8"/>
    <w:rsid w:val="00213C12"/>
    <w:rsid w:val="0021464F"/>
    <w:rsid w:val="0021471B"/>
    <w:rsid w:val="002148F6"/>
    <w:rsid w:val="0021501F"/>
    <w:rsid w:val="002166C0"/>
    <w:rsid w:val="00216A07"/>
    <w:rsid w:val="00216A9B"/>
    <w:rsid w:val="00216F89"/>
    <w:rsid w:val="002170B2"/>
    <w:rsid w:val="002176B3"/>
    <w:rsid w:val="00217F42"/>
    <w:rsid w:val="00220287"/>
    <w:rsid w:val="002207E7"/>
    <w:rsid w:val="00220A8E"/>
    <w:rsid w:val="00220E63"/>
    <w:rsid w:val="00221E25"/>
    <w:rsid w:val="00221F45"/>
    <w:rsid w:val="00222380"/>
    <w:rsid w:val="00222D54"/>
    <w:rsid w:val="002230A4"/>
    <w:rsid w:val="0022332A"/>
    <w:rsid w:val="00223A44"/>
    <w:rsid w:val="00223B14"/>
    <w:rsid w:val="00223E8F"/>
    <w:rsid w:val="00224072"/>
    <w:rsid w:val="00224457"/>
    <w:rsid w:val="00224512"/>
    <w:rsid w:val="00224BB9"/>
    <w:rsid w:val="00224E9D"/>
    <w:rsid w:val="00224F12"/>
    <w:rsid w:val="002257AE"/>
    <w:rsid w:val="0022589A"/>
    <w:rsid w:val="0022589B"/>
    <w:rsid w:val="002264A1"/>
    <w:rsid w:val="00226677"/>
    <w:rsid w:val="002267AA"/>
    <w:rsid w:val="0022681C"/>
    <w:rsid w:val="00226A22"/>
    <w:rsid w:val="00227A09"/>
    <w:rsid w:val="00227B55"/>
    <w:rsid w:val="00227F75"/>
    <w:rsid w:val="00230092"/>
    <w:rsid w:val="002300BF"/>
    <w:rsid w:val="00230148"/>
    <w:rsid w:val="00230176"/>
    <w:rsid w:val="00230791"/>
    <w:rsid w:val="002307D1"/>
    <w:rsid w:val="00230988"/>
    <w:rsid w:val="00230BBD"/>
    <w:rsid w:val="00230E29"/>
    <w:rsid w:val="00230F15"/>
    <w:rsid w:val="0023105F"/>
    <w:rsid w:val="00231321"/>
    <w:rsid w:val="00231A0D"/>
    <w:rsid w:val="00231C0B"/>
    <w:rsid w:val="00231F64"/>
    <w:rsid w:val="002320DB"/>
    <w:rsid w:val="002321A0"/>
    <w:rsid w:val="00232345"/>
    <w:rsid w:val="00232941"/>
    <w:rsid w:val="00232B36"/>
    <w:rsid w:val="00232B6F"/>
    <w:rsid w:val="00233390"/>
    <w:rsid w:val="002338D9"/>
    <w:rsid w:val="00233AE1"/>
    <w:rsid w:val="002342EB"/>
    <w:rsid w:val="00234B45"/>
    <w:rsid w:val="0023506C"/>
    <w:rsid w:val="0023520B"/>
    <w:rsid w:val="002354A2"/>
    <w:rsid w:val="002355B1"/>
    <w:rsid w:val="0023572E"/>
    <w:rsid w:val="002358B2"/>
    <w:rsid w:val="00235BC2"/>
    <w:rsid w:val="00235BD5"/>
    <w:rsid w:val="00235DC5"/>
    <w:rsid w:val="002361F4"/>
    <w:rsid w:val="00236D0E"/>
    <w:rsid w:val="0023750D"/>
    <w:rsid w:val="00237B14"/>
    <w:rsid w:val="00237BD6"/>
    <w:rsid w:val="002400A5"/>
    <w:rsid w:val="002400F0"/>
    <w:rsid w:val="002407D5"/>
    <w:rsid w:val="00241428"/>
    <w:rsid w:val="00241495"/>
    <w:rsid w:val="002418D0"/>
    <w:rsid w:val="00241AD0"/>
    <w:rsid w:val="00241DB3"/>
    <w:rsid w:val="00241F79"/>
    <w:rsid w:val="00242023"/>
    <w:rsid w:val="00242EBD"/>
    <w:rsid w:val="00242FA6"/>
    <w:rsid w:val="002431C9"/>
    <w:rsid w:val="00243340"/>
    <w:rsid w:val="0024385D"/>
    <w:rsid w:val="00244411"/>
    <w:rsid w:val="00244759"/>
    <w:rsid w:val="00244E4A"/>
    <w:rsid w:val="00245366"/>
    <w:rsid w:val="002453AA"/>
    <w:rsid w:val="00245676"/>
    <w:rsid w:val="0024613A"/>
    <w:rsid w:val="0024620E"/>
    <w:rsid w:val="002470FE"/>
    <w:rsid w:val="00247499"/>
    <w:rsid w:val="00247DBF"/>
    <w:rsid w:val="00247FB7"/>
    <w:rsid w:val="002503D4"/>
    <w:rsid w:val="00251339"/>
    <w:rsid w:val="00251351"/>
    <w:rsid w:val="00251645"/>
    <w:rsid w:val="00251B22"/>
    <w:rsid w:val="002520CE"/>
    <w:rsid w:val="00252579"/>
    <w:rsid w:val="00252BCF"/>
    <w:rsid w:val="0025306C"/>
    <w:rsid w:val="00253258"/>
    <w:rsid w:val="002535CD"/>
    <w:rsid w:val="00253833"/>
    <w:rsid w:val="00253BF9"/>
    <w:rsid w:val="00253CF4"/>
    <w:rsid w:val="00253F61"/>
    <w:rsid w:val="00254888"/>
    <w:rsid w:val="00254D61"/>
    <w:rsid w:val="00255374"/>
    <w:rsid w:val="00255612"/>
    <w:rsid w:val="00255978"/>
    <w:rsid w:val="00255D07"/>
    <w:rsid w:val="00255D31"/>
    <w:rsid w:val="00255FA8"/>
    <w:rsid w:val="00256054"/>
    <w:rsid w:val="002560F0"/>
    <w:rsid w:val="0025616B"/>
    <w:rsid w:val="00256E2A"/>
    <w:rsid w:val="002570A3"/>
    <w:rsid w:val="002570FF"/>
    <w:rsid w:val="0025775B"/>
    <w:rsid w:val="00257E72"/>
    <w:rsid w:val="002601B7"/>
    <w:rsid w:val="00260367"/>
    <w:rsid w:val="00260591"/>
    <w:rsid w:val="0026096F"/>
    <w:rsid w:val="0026099B"/>
    <w:rsid w:val="00260A04"/>
    <w:rsid w:val="00261261"/>
    <w:rsid w:val="002619CE"/>
    <w:rsid w:val="00261E9E"/>
    <w:rsid w:val="0026217D"/>
    <w:rsid w:val="0026345A"/>
    <w:rsid w:val="00263461"/>
    <w:rsid w:val="002638AD"/>
    <w:rsid w:val="002639D0"/>
    <w:rsid w:val="00263AB7"/>
    <w:rsid w:val="00264024"/>
    <w:rsid w:val="00264137"/>
    <w:rsid w:val="002643FF"/>
    <w:rsid w:val="00264DBE"/>
    <w:rsid w:val="00265105"/>
    <w:rsid w:val="002656CF"/>
    <w:rsid w:val="0026698C"/>
    <w:rsid w:val="00267996"/>
    <w:rsid w:val="00267998"/>
    <w:rsid w:val="002709DB"/>
    <w:rsid w:val="00270A27"/>
    <w:rsid w:val="00270C3B"/>
    <w:rsid w:val="002710F8"/>
    <w:rsid w:val="002711CE"/>
    <w:rsid w:val="002723A5"/>
    <w:rsid w:val="00272493"/>
    <w:rsid w:val="0027276E"/>
    <w:rsid w:val="00272A55"/>
    <w:rsid w:val="00272C3B"/>
    <w:rsid w:val="00273AF1"/>
    <w:rsid w:val="00273E21"/>
    <w:rsid w:val="00273F24"/>
    <w:rsid w:val="002741E5"/>
    <w:rsid w:val="002743CA"/>
    <w:rsid w:val="0027461A"/>
    <w:rsid w:val="00274923"/>
    <w:rsid w:val="00274BB9"/>
    <w:rsid w:val="00274BD3"/>
    <w:rsid w:val="00274C0B"/>
    <w:rsid w:val="00275012"/>
    <w:rsid w:val="0027524D"/>
    <w:rsid w:val="002752B4"/>
    <w:rsid w:val="00275874"/>
    <w:rsid w:val="002763F3"/>
    <w:rsid w:val="002764CD"/>
    <w:rsid w:val="002770ED"/>
    <w:rsid w:val="00277153"/>
    <w:rsid w:val="00277214"/>
    <w:rsid w:val="00277265"/>
    <w:rsid w:val="00277B48"/>
    <w:rsid w:val="00277C50"/>
    <w:rsid w:val="00277C6C"/>
    <w:rsid w:val="00277E77"/>
    <w:rsid w:val="0028075C"/>
    <w:rsid w:val="00280958"/>
    <w:rsid w:val="00280A32"/>
    <w:rsid w:val="00280AC2"/>
    <w:rsid w:val="002813FF"/>
    <w:rsid w:val="00281766"/>
    <w:rsid w:val="00283271"/>
    <w:rsid w:val="0028329E"/>
    <w:rsid w:val="00283407"/>
    <w:rsid w:val="002835B0"/>
    <w:rsid w:val="00283761"/>
    <w:rsid w:val="00283A61"/>
    <w:rsid w:val="00283BC9"/>
    <w:rsid w:val="00283DCE"/>
    <w:rsid w:val="002841B0"/>
    <w:rsid w:val="002844B4"/>
    <w:rsid w:val="00284572"/>
    <w:rsid w:val="00284683"/>
    <w:rsid w:val="00284812"/>
    <w:rsid w:val="00284F4C"/>
    <w:rsid w:val="00285061"/>
    <w:rsid w:val="002850A2"/>
    <w:rsid w:val="00285CC3"/>
    <w:rsid w:val="00285F4A"/>
    <w:rsid w:val="00285F5E"/>
    <w:rsid w:val="002864CD"/>
    <w:rsid w:val="0028687B"/>
    <w:rsid w:val="00286BE3"/>
    <w:rsid w:val="00286DE7"/>
    <w:rsid w:val="00287117"/>
    <w:rsid w:val="00287915"/>
    <w:rsid w:val="0028797B"/>
    <w:rsid w:val="002903D0"/>
    <w:rsid w:val="002905DA"/>
    <w:rsid w:val="002906EE"/>
    <w:rsid w:val="0029081D"/>
    <w:rsid w:val="00290F81"/>
    <w:rsid w:val="00291144"/>
    <w:rsid w:val="002913B7"/>
    <w:rsid w:val="00291554"/>
    <w:rsid w:val="00291EF3"/>
    <w:rsid w:val="00292587"/>
    <w:rsid w:val="002926C0"/>
    <w:rsid w:val="00292742"/>
    <w:rsid w:val="00292FFA"/>
    <w:rsid w:val="0029309D"/>
    <w:rsid w:val="00293478"/>
    <w:rsid w:val="002935C4"/>
    <w:rsid w:val="00293D6D"/>
    <w:rsid w:val="0029479C"/>
    <w:rsid w:val="002953B6"/>
    <w:rsid w:val="00295D5A"/>
    <w:rsid w:val="00295E64"/>
    <w:rsid w:val="00296202"/>
    <w:rsid w:val="00296305"/>
    <w:rsid w:val="00296583"/>
    <w:rsid w:val="00296AE2"/>
    <w:rsid w:val="00297605"/>
    <w:rsid w:val="002976AF"/>
    <w:rsid w:val="002A0466"/>
    <w:rsid w:val="002A06F5"/>
    <w:rsid w:val="002A0969"/>
    <w:rsid w:val="002A0BD9"/>
    <w:rsid w:val="002A0C19"/>
    <w:rsid w:val="002A1496"/>
    <w:rsid w:val="002A172A"/>
    <w:rsid w:val="002A1C31"/>
    <w:rsid w:val="002A2320"/>
    <w:rsid w:val="002A23F0"/>
    <w:rsid w:val="002A2664"/>
    <w:rsid w:val="002A2936"/>
    <w:rsid w:val="002A2AA6"/>
    <w:rsid w:val="002A303A"/>
    <w:rsid w:val="002A313F"/>
    <w:rsid w:val="002A3766"/>
    <w:rsid w:val="002A377A"/>
    <w:rsid w:val="002A3CDC"/>
    <w:rsid w:val="002A4FD7"/>
    <w:rsid w:val="002A51ED"/>
    <w:rsid w:val="002A565E"/>
    <w:rsid w:val="002A5943"/>
    <w:rsid w:val="002A597A"/>
    <w:rsid w:val="002A598B"/>
    <w:rsid w:val="002A6741"/>
    <w:rsid w:val="002A6979"/>
    <w:rsid w:val="002A6BD5"/>
    <w:rsid w:val="002A6E5D"/>
    <w:rsid w:val="002A7168"/>
    <w:rsid w:val="002A73C0"/>
    <w:rsid w:val="002A76E3"/>
    <w:rsid w:val="002A7A90"/>
    <w:rsid w:val="002B093F"/>
    <w:rsid w:val="002B0EAD"/>
    <w:rsid w:val="002B101D"/>
    <w:rsid w:val="002B1243"/>
    <w:rsid w:val="002B1299"/>
    <w:rsid w:val="002B1C85"/>
    <w:rsid w:val="002B2EC6"/>
    <w:rsid w:val="002B3015"/>
    <w:rsid w:val="002B3F67"/>
    <w:rsid w:val="002B418A"/>
    <w:rsid w:val="002B4918"/>
    <w:rsid w:val="002B5297"/>
    <w:rsid w:val="002B5685"/>
    <w:rsid w:val="002B5708"/>
    <w:rsid w:val="002B570D"/>
    <w:rsid w:val="002B5887"/>
    <w:rsid w:val="002B5BAF"/>
    <w:rsid w:val="002B5EC9"/>
    <w:rsid w:val="002B6810"/>
    <w:rsid w:val="002B6A0E"/>
    <w:rsid w:val="002B6AD8"/>
    <w:rsid w:val="002B6BF3"/>
    <w:rsid w:val="002B6E82"/>
    <w:rsid w:val="002B700C"/>
    <w:rsid w:val="002B776B"/>
    <w:rsid w:val="002C02A2"/>
    <w:rsid w:val="002C066F"/>
    <w:rsid w:val="002C076D"/>
    <w:rsid w:val="002C081C"/>
    <w:rsid w:val="002C0ADB"/>
    <w:rsid w:val="002C108F"/>
    <w:rsid w:val="002C16EF"/>
    <w:rsid w:val="002C2875"/>
    <w:rsid w:val="002C3214"/>
    <w:rsid w:val="002C3779"/>
    <w:rsid w:val="002C3A18"/>
    <w:rsid w:val="002C442D"/>
    <w:rsid w:val="002C44A8"/>
    <w:rsid w:val="002C4E6A"/>
    <w:rsid w:val="002C57C1"/>
    <w:rsid w:val="002C58F3"/>
    <w:rsid w:val="002C5DF5"/>
    <w:rsid w:val="002C6F20"/>
    <w:rsid w:val="002C71BB"/>
    <w:rsid w:val="002C768D"/>
    <w:rsid w:val="002C7EDF"/>
    <w:rsid w:val="002D0385"/>
    <w:rsid w:val="002D0D1D"/>
    <w:rsid w:val="002D0F3F"/>
    <w:rsid w:val="002D1377"/>
    <w:rsid w:val="002D1388"/>
    <w:rsid w:val="002D1452"/>
    <w:rsid w:val="002D14DA"/>
    <w:rsid w:val="002D20BF"/>
    <w:rsid w:val="002D2510"/>
    <w:rsid w:val="002D2907"/>
    <w:rsid w:val="002D2B9B"/>
    <w:rsid w:val="002D2CBD"/>
    <w:rsid w:val="002D30A9"/>
    <w:rsid w:val="002D3266"/>
    <w:rsid w:val="002D34E6"/>
    <w:rsid w:val="002D3AAA"/>
    <w:rsid w:val="002D3D1D"/>
    <w:rsid w:val="002D4532"/>
    <w:rsid w:val="002D50DA"/>
    <w:rsid w:val="002D5C7A"/>
    <w:rsid w:val="002D5F51"/>
    <w:rsid w:val="002D5FE9"/>
    <w:rsid w:val="002D61E1"/>
    <w:rsid w:val="002D64A4"/>
    <w:rsid w:val="002D699A"/>
    <w:rsid w:val="002D6D25"/>
    <w:rsid w:val="002D74A9"/>
    <w:rsid w:val="002D776D"/>
    <w:rsid w:val="002D7F53"/>
    <w:rsid w:val="002E01FF"/>
    <w:rsid w:val="002E12D3"/>
    <w:rsid w:val="002E149F"/>
    <w:rsid w:val="002E18FE"/>
    <w:rsid w:val="002E1C86"/>
    <w:rsid w:val="002E2129"/>
    <w:rsid w:val="002E2370"/>
    <w:rsid w:val="002E2430"/>
    <w:rsid w:val="002E2447"/>
    <w:rsid w:val="002E2581"/>
    <w:rsid w:val="002E2723"/>
    <w:rsid w:val="002E29BF"/>
    <w:rsid w:val="002E2B7A"/>
    <w:rsid w:val="002E31DB"/>
    <w:rsid w:val="002E3845"/>
    <w:rsid w:val="002E3C6C"/>
    <w:rsid w:val="002E43AC"/>
    <w:rsid w:val="002E4593"/>
    <w:rsid w:val="002E48AE"/>
    <w:rsid w:val="002E48E5"/>
    <w:rsid w:val="002E49C7"/>
    <w:rsid w:val="002E4FB6"/>
    <w:rsid w:val="002E50B5"/>
    <w:rsid w:val="002E591E"/>
    <w:rsid w:val="002E631A"/>
    <w:rsid w:val="002E6AE9"/>
    <w:rsid w:val="002E70BC"/>
    <w:rsid w:val="002F00FB"/>
    <w:rsid w:val="002F0100"/>
    <w:rsid w:val="002F0112"/>
    <w:rsid w:val="002F023B"/>
    <w:rsid w:val="002F02C0"/>
    <w:rsid w:val="002F04B2"/>
    <w:rsid w:val="002F06FC"/>
    <w:rsid w:val="002F0865"/>
    <w:rsid w:val="002F089D"/>
    <w:rsid w:val="002F0C95"/>
    <w:rsid w:val="002F1375"/>
    <w:rsid w:val="002F1424"/>
    <w:rsid w:val="002F164F"/>
    <w:rsid w:val="002F20F8"/>
    <w:rsid w:val="002F2688"/>
    <w:rsid w:val="002F2BAC"/>
    <w:rsid w:val="002F2BD7"/>
    <w:rsid w:val="002F2FDC"/>
    <w:rsid w:val="002F30C1"/>
    <w:rsid w:val="002F3CC1"/>
    <w:rsid w:val="002F43D9"/>
    <w:rsid w:val="002F46A2"/>
    <w:rsid w:val="002F4A45"/>
    <w:rsid w:val="002F4E5D"/>
    <w:rsid w:val="002F5B46"/>
    <w:rsid w:val="002F63D0"/>
    <w:rsid w:val="002F65AA"/>
    <w:rsid w:val="002F65B4"/>
    <w:rsid w:val="002F661D"/>
    <w:rsid w:val="002F674C"/>
    <w:rsid w:val="002F69B9"/>
    <w:rsid w:val="002F6C48"/>
    <w:rsid w:val="002F6E96"/>
    <w:rsid w:val="002F79E9"/>
    <w:rsid w:val="002F7B45"/>
    <w:rsid w:val="00300030"/>
    <w:rsid w:val="003001A6"/>
    <w:rsid w:val="003002A1"/>
    <w:rsid w:val="00300614"/>
    <w:rsid w:val="00301A5A"/>
    <w:rsid w:val="00301B83"/>
    <w:rsid w:val="00302602"/>
    <w:rsid w:val="0030261C"/>
    <w:rsid w:val="003029AA"/>
    <w:rsid w:val="00302F33"/>
    <w:rsid w:val="00303FE2"/>
    <w:rsid w:val="0030413D"/>
    <w:rsid w:val="003041C5"/>
    <w:rsid w:val="00304385"/>
    <w:rsid w:val="003044BD"/>
    <w:rsid w:val="0030477E"/>
    <w:rsid w:val="0030485C"/>
    <w:rsid w:val="003048EB"/>
    <w:rsid w:val="00304DD4"/>
    <w:rsid w:val="00305321"/>
    <w:rsid w:val="00305611"/>
    <w:rsid w:val="003056D9"/>
    <w:rsid w:val="00306610"/>
    <w:rsid w:val="0030661A"/>
    <w:rsid w:val="00306902"/>
    <w:rsid w:val="00306B07"/>
    <w:rsid w:val="00306BE2"/>
    <w:rsid w:val="00306DED"/>
    <w:rsid w:val="00306E2A"/>
    <w:rsid w:val="003075D9"/>
    <w:rsid w:val="003078EB"/>
    <w:rsid w:val="00307AD0"/>
    <w:rsid w:val="00310AAC"/>
    <w:rsid w:val="00310F0D"/>
    <w:rsid w:val="003112A4"/>
    <w:rsid w:val="00311478"/>
    <w:rsid w:val="003118F3"/>
    <w:rsid w:val="00311AA2"/>
    <w:rsid w:val="00313F6C"/>
    <w:rsid w:val="00314229"/>
    <w:rsid w:val="003144E5"/>
    <w:rsid w:val="00314D68"/>
    <w:rsid w:val="00315593"/>
    <w:rsid w:val="00315A6A"/>
    <w:rsid w:val="00315CEA"/>
    <w:rsid w:val="00315D3E"/>
    <w:rsid w:val="00315F18"/>
    <w:rsid w:val="00315FF6"/>
    <w:rsid w:val="0031628A"/>
    <w:rsid w:val="00316883"/>
    <w:rsid w:val="00316A3E"/>
    <w:rsid w:val="00317122"/>
    <w:rsid w:val="00317BD3"/>
    <w:rsid w:val="0032005B"/>
    <w:rsid w:val="00320237"/>
    <w:rsid w:val="0032080B"/>
    <w:rsid w:val="003209A3"/>
    <w:rsid w:val="003209E2"/>
    <w:rsid w:val="003211B1"/>
    <w:rsid w:val="00321247"/>
    <w:rsid w:val="003219D3"/>
    <w:rsid w:val="0032324A"/>
    <w:rsid w:val="00323AEC"/>
    <w:rsid w:val="00323F3B"/>
    <w:rsid w:val="00323F9A"/>
    <w:rsid w:val="003242BE"/>
    <w:rsid w:val="003243F7"/>
    <w:rsid w:val="003248A9"/>
    <w:rsid w:val="00324B36"/>
    <w:rsid w:val="00324E2F"/>
    <w:rsid w:val="00325123"/>
    <w:rsid w:val="003254F0"/>
    <w:rsid w:val="0032554B"/>
    <w:rsid w:val="00325C46"/>
    <w:rsid w:val="00325E6C"/>
    <w:rsid w:val="00326159"/>
    <w:rsid w:val="003264A5"/>
    <w:rsid w:val="00326C88"/>
    <w:rsid w:val="00326E76"/>
    <w:rsid w:val="003275D4"/>
    <w:rsid w:val="00327643"/>
    <w:rsid w:val="003279C5"/>
    <w:rsid w:val="00327CC6"/>
    <w:rsid w:val="00330385"/>
    <w:rsid w:val="003305FD"/>
    <w:rsid w:val="003307C1"/>
    <w:rsid w:val="00330B7C"/>
    <w:rsid w:val="00330D18"/>
    <w:rsid w:val="00330F47"/>
    <w:rsid w:val="00330FBE"/>
    <w:rsid w:val="00331182"/>
    <w:rsid w:val="003313EF"/>
    <w:rsid w:val="00331C11"/>
    <w:rsid w:val="00331D1D"/>
    <w:rsid w:val="00332E41"/>
    <w:rsid w:val="003331A8"/>
    <w:rsid w:val="00333D2F"/>
    <w:rsid w:val="00333E46"/>
    <w:rsid w:val="00333FE3"/>
    <w:rsid w:val="0033408B"/>
    <w:rsid w:val="0033430E"/>
    <w:rsid w:val="00334870"/>
    <w:rsid w:val="00335574"/>
    <w:rsid w:val="003355F1"/>
    <w:rsid w:val="003356BA"/>
    <w:rsid w:val="00335731"/>
    <w:rsid w:val="003357D6"/>
    <w:rsid w:val="0033588E"/>
    <w:rsid w:val="0033609B"/>
    <w:rsid w:val="0033660B"/>
    <w:rsid w:val="003367F5"/>
    <w:rsid w:val="00336847"/>
    <w:rsid w:val="00336AA5"/>
    <w:rsid w:val="00336CC0"/>
    <w:rsid w:val="00336DED"/>
    <w:rsid w:val="003376C2"/>
    <w:rsid w:val="003377E7"/>
    <w:rsid w:val="00337B1F"/>
    <w:rsid w:val="00337C83"/>
    <w:rsid w:val="00337E41"/>
    <w:rsid w:val="00340E60"/>
    <w:rsid w:val="0034153D"/>
    <w:rsid w:val="003419B3"/>
    <w:rsid w:val="00341A5D"/>
    <w:rsid w:val="00341C43"/>
    <w:rsid w:val="00341D79"/>
    <w:rsid w:val="0034200E"/>
    <w:rsid w:val="003420A7"/>
    <w:rsid w:val="003424DF"/>
    <w:rsid w:val="00342697"/>
    <w:rsid w:val="003427E4"/>
    <w:rsid w:val="00342C3D"/>
    <w:rsid w:val="00343429"/>
    <w:rsid w:val="00343A75"/>
    <w:rsid w:val="00343A88"/>
    <w:rsid w:val="00343D40"/>
    <w:rsid w:val="003447E9"/>
    <w:rsid w:val="00344E26"/>
    <w:rsid w:val="00345121"/>
    <w:rsid w:val="003455C5"/>
    <w:rsid w:val="00345CD9"/>
    <w:rsid w:val="00345EC8"/>
    <w:rsid w:val="003461BE"/>
    <w:rsid w:val="00346474"/>
    <w:rsid w:val="003468B1"/>
    <w:rsid w:val="00346C4C"/>
    <w:rsid w:val="00347591"/>
    <w:rsid w:val="0035040D"/>
    <w:rsid w:val="00350CC3"/>
    <w:rsid w:val="00351126"/>
    <w:rsid w:val="00351243"/>
    <w:rsid w:val="003515BD"/>
    <w:rsid w:val="00352040"/>
    <w:rsid w:val="00352403"/>
    <w:rsid w:val="00352503"/>
    <w:rsid w:val="00352E35"/>
    <w:rsid w:val="00352FDD"/>
    <w:rsid w:val="003533D5"/>
    <w:rsid w:val="00353483"/>
    <w:rsid w:val="00353610"/>
    <w:rsid w:val="00353756"/>
    <w:rsid w:val="00354043"/>
    <w:rsid w:val="00354897"/>
    <w:rsid w:val="00354C67"/>
    <w:rsid w:val="00354DDC"/>
    <w:rsid w:val="00355400"/>
    <w:rsid w:val="0035551A"/>
    <w:rsid w:val="0035564E"/>
    <w:rsid w:val="00355BDC"/>
    <w:rsid w:val="003568EA"/>
    <w:rsid w:val="00356BF7"/>
    <w:rsid w:val="00356DB7"/>
    <w:rsid w:val="00356E44"/>
    <w:rsid w:val="003572A5"/>
    <w:rsid w:val="00357758"/>
    <w:rsid w:val="00357849"/>
    <w:rsid w:val="003579D2"/>
    <w:rsid w:val="00357E8F"/>
    <w:rsid w:val="00360234"/>
    <w:rsid w:val="0036095E"/>
    <w:rsid w:val="00360D68"/>
    <w:rsid w:val="00360F8B"/>
    <w:rsid w:val="00360F91"/>
    <w:rsid w:val="003610A6"/>
    <w:rsid w:val="00361B10"/>
    <w:rsid w:val="00361B37"/>
    <w:rsid w:val="00361B6F"/>
    <w:rsid w:val="00361E25"/>
    <w:rsid w:val="00361E5A"/>
    <w:rsid w:val="00362567"/>
    <w:rsid w:val="003628FF"/>
    <w:rsid w:val="00362AA7"/>
    <w:rsid w:val="00362D96"/>
    <w:rsid w:val="00363462"/>
    <w:rsid w:val="00363A8A"/>
    <w:rsid w:val="00364150"/>
    <w:rsid w:val="003643B3"/>
    <w:rsid w:val="0036468C"/>
    <w:rsid w:val="00365BBB"/>
    <w:rsid w:val="00365DBA"/>
    <w:rsid w:val="00366596"/>
    <w:rsid w:val="003666BA"/>
    <w:rsid w:val="003671AE"/>
    <w:rsid w:val="003672B7"/>
    <w:rsid w:val="00367A53"/>
    <w:rsid w:val="0037005E"/>
    <w:rsid w:val="00370F25"/>
    <w:rsid w:val="00370F74"/>
    <w:rsid w:val="00371036"/>
    <w:rsid w:val="003711EF"/>
    <w:rsid w:val="0037197F"/>
    <w:rsid w:val="00371F26"/>
    <w:rsid w:val="00371FF8"/>
    <w:rsid w:val="003720F8"/>
    <w:rsid w:val="00372139"/>
    <w:rsid w:val="003722B4"/>
    <w:rsid w:val="0037237E"/>
    <w:rsid w:val="0037281E"/>
    <w:rsid w:val="003728C9"/>
    <w:rsid w:val="0037363A"/>
    <w:rsid w:val="0037393F"/>
    <w:rsid w:val="00374B81"/>
    <w:rsid w:val="003759C1"/>
    <w:rsid w:val="00375CD1"/>
    <w:rsid w:val="00375DA7"/>
    <w:rsid w:val="00375F57"/>
    <w:rsid w:val="00377719"/>
    <w:rsid w:val="003801E1"/>
    <w:rsid w:val="0038052D"/>
    <w:rsid w:val="0038055C"/>
    <w:rsid w:val="0038062C"/>
    <w:rsid w:val="0038076F"/>
    <w:rsid w:val="00380CA6"/>
    <w:rsid w:val="00381174"/>
    <w:rsid w:val="003817C6"/>
    <w:rsid w:val="00381C1B"/>
    <w:rsid w:val="00381EE4"/>
    <w:rsid w:val="00382105"/>
    <w:rsid w:val="0038220B"/>
    <w:rsid w:val="003823B3"/>
    <w:rsid w:val="003827B1"/>
    <w:rsid w:val="003827CB"/>
    <w:rsid w:val="00382B31"/>
    <w:rsid w:val="00383554"/>
    <w:rsid w:val="00383A8F"/>
    <w:rsid w:val="00383D32"/>
    <w:rsid w:val="0038413C"/>
    <w:rsid w:val="00384275"/>
    <w:rsid w:val="003844F2"/>
    <w:rsid w:val="0038452A"/>
    <w:rsid w:val="00384F19"/>
    <w:rsid w:val="00385406"/>
    <w:rsid w:val="00385573"/>
    <w:rsid w:val="00385C51"/>
    <w:rsid w:val="00385E86"/>
    <w:rsid w:val="00386560"/>
    <w:rsid w:val="003867E0"/>
    <w:rsid w:val="003869DD"/>
    <w:rsid w:val="00387000"/>
    <w:rsid w:val="00387052"/>
    <w:rsid w:val="003879D5"/>
    <w:rsid w:val="00387D21"/>
    <w:rsid w:val="00387D7C"/>
    <w:rsid w:val="00387FB1"/>
    <w:rsid w:val="00390665"/>
    <w:rsid w:val="003907CB"/>
    <w:rsid w:val="00390B3B"/>
    <w:rsid w:val="00390DA2"/>
    <w:rsid w:val="00391676"/>
    <w:rsid w:val="00391E0D"/>
    <w:rsid w:val="003921E6"/>
    <w:rsid w:val="00392202"/>
    <w:rsid w:val="00392737"/>
    <w:rsid w:val="00393340"/>
    <w:rsid w:val="003939AE"/>
    <w:rsid w:val="00394660"/>
    <w:rsid w:val="00394B0E"/>
    <w:rsid w:val="00394B62"/>
    <w:rsid w:val="00394EC3"/>
    <w:rsid w:val="00395E8E"/>
    <w:rsid w:val="00395FF5"/>
    <w:rsid w:val="003964B9"/>
    <w:rsid w:val="00396900"/>
    <w:rsid w:val="00397C86"/>
    <w:rsid w:val="00397DFB"/>
    <w:rsid w:val="003A09A6"/>
    <w:rsid w:val="003A12D9"/>
    <w:rsid w:val="003A135E"/>
    <w:rsid w:val="003A18CA"/>
    <w:rsid w:val="003A192C"/>
    <w:rsid w:val="003A1AB9"/>
    <w:rsid w:val="003A22CF"/>
    <w:rsid w:val="003A28AF"/>
    <w:rsid w:val="003A2CAF"/>
    <w:rsid w:val="003A2D7E"/>
    <w:rsid w:val="003A31D7"/>
    <w:rsid w:val="003A3383"/>
    <w:rsid w:val="003A35E1"/>
    <w:rsid w:val="003A3E19"/>
    <w:rsid w:val="003A41F5"/>
    <w:rsid w:val="003A4FAD"/>
    <w:rsid w:val="003A508D"/>
    <w:rsid w:val="003A53D0"/>
    <w:rsid w:val="003A5978"/>
    <w:rsid w:val="003A5A92"/>
    <w:rsid w:val="003A5CE0"/>
    <w:rsid w:val="003A6127"/>
    <w:rsid w:val="003A6223"/>
    <w:rsid w:val="003A634B"/>
    <w:rsid w:val="003A6A17"/>
    <w:rsid w:val="003A6D4D"/>
    <w:rsid w:val="003A6DAE"/>
    <w:rsid w:val="003A73CA"/>
    <w:rsid w:val="003A746A"/>
    <w:rsid w:val="003A7527"/>
    <w:rsid w:val="003A7606"/>
    <w:rsid w:val="003A7A3A"/>
    <w:rsid w:val="003A7C7C"/>
    <w:rsid w:val="003B0136"/>
    <w:rsid w:val="003B03BA"/>
    <w:rsid w:val="003B1D87"/>
    <w:rsid w:val="003B24B2"/>
    <w:rsid w:val="003B2BFA"/>
    <w:rsid w:val="003B2CC0"/>
    <w:rsid w:val="003B3008"/>
    <w:rsid w:val="003B3577"/>
    <w:rsid w:val="003B3E1F"/>
    <w:rsid w:val="003B409D"/>
    <w:rsid w:val="003B430D"/>
    <w:rsid w:val="003B43B9"/>
    <w:rsid w:val="003B4924"/>
    <w:rsid w:val="003B4C95"/>
    <w:rsid w:val="003B4CC9"/>
    <w:rsid w:val="003B5337"/>
    <w:rsid w:val="003B53CD"/>
    <w:rsid w:val="003B5462"/>
    <w:rsid w:val="003B54DE"/>
    <w:rsid w:val="003B572B"/>
    <w:rsid w:val="003B585C"/>
    <w:rsid w:val="003B6014"/>
    <w:rsid w:val="003B63D9"/>
    <w:rsid w:val="003B643B"/>
    <w:rsid w:val="003B6879"/>
    <w:rsid w:val="003B70E6"/>
    <w:rsid w:val="003B74F8"/>
    <w:rsid w:val="003B7D8D"/>
    <w:rsid w:val="003C0193"/>
    <w:rsid w:val="003C0896"/>
    <w:rsid w:val="003C08DC"/>
    <w:rsid w:val="003C0B03"/>
    <w:rsid w:val="003C1056"/>
    <w:rsid w:val="003C1079"/>
    <w:rsid w:val="003C13D3"/>
    <w:rsid w:val="003C13DA"/>
    <w:rsid w:val="003C1A00"/>
    <w:rsid w:val="003C1D6C"/>
    <w:rsid w:val="003C1E6A"/>
    <w:rsid w:val="003C1FC4"/>
    <w:rsid w:val="003C21E6"/>
    <w:rsid w:val="003C2511"/>
    <w:rsid w:val="003C29C7"/>
    <w:rsid w:val="003C31DB"/>
    <w:rsid w:val="003C33C3"/>
    <w:rsid w:val="003C3494"/>
    <w:rsid w:val="003C3803"/>
    <w:rsid w:val="003C39CB"/>
    <w:rsid w:val="003C3E9B"/>
    <w:rsid w:val="003C3FEE"/>
    <w:rsid w:val="003C42B2"/>
    <w:rsid w:val="003C5479"/>
    <w:rsid w:val="003C5571"/>
    <w:rsid w:val="003C57C8"/>
    <w:rsid w:val="003C62D8"/>
    <w:rsid w:val="003C649E"/>
    <w:rsid w:val="003C71B7"/>
    <w:rsid w:val="003C762A"/>
    <w:rsid w:val="003C771D"/>
    <w:rsid w:val="003C78E2"/>
    <w:rsid w:val="003C7CD5"/>
    <w:rsid w:val="003C7EAA"/>
    <w:rsid w:val="003C7EAF"/>
    <w:rsid w:val="003D00A9"/>
    <w:rsid w:val="003D019F"/>
    <w:rsid w:val="003D0228"/>
    <w:rsid w:val="003D0485"/>
    <w:rsid w:val="003D06A9"/>
    <w:rsid w:val="003D091A"/>
    <w:rsid w:val="003D0BD9"/>
    <w:rsid w:val="003D13D1"/>
    <w:rsid w:val="003D1AA3"/>
    <w:rsid w:val="003D1BB9"/>
    <w:rsid w:val="003D26E6"/>
    <w:rsid w:val="003D2D0F"/>
    <w:rsid w:val="003D2FE5"/>
    <w:rsid w:val="003D3138"/>
    <w:rsid w:val="003D35E2"/>
    <w:rsid w:val="003D37C2"/>
    <w:rsid w:val="003D3D7B"/>
    <w:rsid w:val="003D4B93"/>
    <w:rsid w:val="003D4E21"/>
    <w:rsid w:val="003D4F76"/>
    <w:rsid w:val="003D50C8"/>
    <w:rsid w:val="003D5D0D"/>
    <w:rsid w:val="003D604F"/>
    <w:rsid w:val="003D6254"/>
    <w:rsid w:val="003D673A"/>
    <w:rsid w:val="003D6E04"/>
    <w:rsid w:val="003D6F3B"/>
    <w:rsid w:val="003D741D"/>
    <w:rsid w:val="003D783C"/>
    <w:rsid w:val="003D7874"/>
    <w:rsid w:val="003D7CFB"/>
    <w:rsid w:val="003E034B"/>
    <w:rsid w:val="003E03A8"/>
    <w:rsid w:val="003E19B7"/>
    <w:rsid w:val="003E210F"/>
    <w:rsid w:val="003E2394"/>
    <w:rsid w:val="003E28BB"/>
    <w:rsid w:val="003E2E0D"/>
    <w:rsid w:val="003E2F26"/>
    <w:rsid w:val="003E3129"/>
    <w:rsid w:val="003E332C"/>
    <w:rsid w:val="003E4286"/>
    <w:rsid w:val="003E4567"/>
    <w:rsid w:val="003E461F"/>
    <w:rsid w:val="003E53B8"/>
    <w:rsid w:val="003E55AC"/>
    <w:rsid w:val="003E56E0"/>
    <w:rsid w:val="003E6120"/>
    <w:rsid w:val="003E6395"/>
    <w:rsid w:val="003E6506"/>
    <w:rsid w:val="003E6508"/>
    <w:rsid w:val="003E6F3D"/>
    <w:rsid w:val="003E7C7B"/>
    <w:rsid w:val="003F0987"/>
    <w:rsid w:val="003F0FC2"/>
    <w:rsid w:val="003F193B"/>
    <w:rsid w:val="003F1ACC"/>
    <w:rsid w:val="003F288F"/>
    <w:rsid w:val="003F2D57"/>
    <w:rsid w:val="003F3143"/>
    <w:rsid w:val="003F328A"/>
    <w:rsid w:val="003F38FB"/>
    <w:rsid w:val="003F3BAA"/>
    <w:rsid w:val="003F4315"/>
    <w:rsid w:val="003F4B8B"/>
    <w:rsid w:val="003F52D1"/>
    <w:rsid w:val="003F5FFE"/>
    <w:rsid w:val="003F6151"/>
    <w:rsid w:val="003F6A2B"/>
    <w:rsid w:val="003F6CD4"/>
    <w:rsid w:val="003F6E14"/>
    <w:rsid w:val="003F6EA0"/>
    <w:rsid w:val="003F6FD8"/>
    <w:rsid w:val="003F7423"/>
    <w:rsid w:val="003F7FB5"/>
    <w:rsid w:val="004012F5"/>
    <w:rsid w:val="00401325"/>
    <w:rsid w:val="004022FA"/>
    <w:rsid w:val="004023E1"/>
    <w:rsid w:val="00402A37"/>
    <w:rsid w:val="00402ADC"/>
    <w:rsid w:val="00402C6E"/>
    <w:rsid w:val="00402EAF"/>
    <w:rsid w:val="004030BF"/>
    <w:rsid w:val="00403962"/>
    <w:rsid w:val="004042B0"/>
    <w:rsid w:val="0040512F"/>
    <w:rsid w:val="00405299"/>
    <w:rsid w:val="00405606"/>
    <w:rsid w:val="0040676D"/>
    <w:rsid w:val="00406E45"/>
    <w:rsid w:val="0040730D"/>
    <w:rsid w:val="004074D3"/>
    <w:rsid w:val="00407D85"/>
    <w:rsid w:val="00410115"/>
    <w:rsid w:val="004101D9"/>
    <w:rsid w:val="00410470"/>
    <w:rsid w:val="004108D7"/>
    <w:rsid w:val="004117D1"/>
    <w:rsid w:val="00411F5D"/>
    <w:rsid w:val="004120CA"/>
    <w:rsid w:val="00412249"/>
    <w:rsid w:val="004126D3"/>
    <w:rsid w:val="0041368C"/>
    <w:rsid w:val="0041421A"/>
    <w:rsid w:val="00414D8C"/>
    <w:rsid w:val="004150CA"/>
    <w:rsid w:val="004157B7"/>
    <w:rsid w:val="0041629D"/>
    <w:rsid w:val="0041650D"/>
    <w:rsid w:val="004166A5"/>
    <w:rsid w:val="00416705"/>
    <w:rsid w:val="004168F3"/>
    <w:rsid w:val="004171B5"/>
    <w:rsid w:val="004172B5"/>
    <w:rsid w:val="004178A8"/>
    <w:rsid w:val="00417A20"/>
    <w:rsid w:val="00420197"/>
    <w:rsid w:val="004202EF"/>
    <w:rsid w:val="0042084C"/>
    <w:rsid w:val="00420D68"/>
    <w:rsid w:val="00420DC8"/>
    <w:rsid w:val="004210B7"/>
    <w:rsid w:val="004210C0"/>
    <w:rsid w:val="00421378"/>
    <w:rsid w:val="0042170C"/>
    <w:rsid w:val="00421B02"/>
    <w:rsid w:val="00421BC6"/>
    <w:rsid w:val="00422282"/>
    <w:rsid w:val="00422604"/>
    <w:rsid w:val="004227F7"/>
    <w:rsid w:val="00422F24"/>
    <w:rsid w:val="00423716"/>
    <w:rsid w:val="004239A4"/>
    <w:rsid w:val="00423A74"/>
    <w:rsid w:val="00423CD0"/>
    <w:rsid w:val="00424C0D"/>
    <w:rsid w:val="00425078"/>
    <w:rsid w:val="004250B6"/>
    <w:rsid w:val="00425470"/>
    <w:rsid w:val="004255F0"/>
    <w:rsid w:val="00425A4F"/>
    <w:rsid w:val="00427250"/>
    <w:rsid w:val="00427459"/>
    <w:rsid w:val="004275DA"/>
    <w:rsid w:val="004276C4"/>
    <w:rsid w:val="00430494"/>
    <w:rsid w:val="0043093A"/>
    <w:rsid w:val="00430B55"/>
    <w:rsid w:val="00430DE2"/>
    <w:rsid w:val="00430E1C"/>
    <w:rsid w:val="00430E69"/>
    <w:rsid w:val="00430EF3"/>
    <w:rsid w:val="00431344"/>
    <w:rsid w:val="00431708"/>
    <w:rsid w:val="00431863"/>
    <w:rsid w:val="00431C9B"/>
    <w:rsid w:val="00431DF4"/>
    <w:rsid w:val="00431E2C"/>
    <w:rsid w:val="004320B5"/>
    <w:rsid w:val="00432878"/>
    <w:rsid w:val="004328A5"/>
    <w:rsid w:val="00433102"/>
    <w:rsid w:val="00433447"/>
    <w:rsid w:val="00433457"/>
    <w:rsid w:val="00433D11"/>
    <w:rsid w:val="00433E94"/>
    <w:rsid w:val="00433EAB"/>
    <w:rsid w:val="00434017"/>
    <w:rsid w:val="004341B8"/>
    <w:rsid w:val="0043476E"/>
    <w:rsid w:val="00435095"/>
    <w:rsid w:val="004360A1"/>
    <w:rsid w:val="00436909"/>
    <w:rsid w:val="0043724B"/>
    <w:rsid w:val="00440742"/>
    <w:rsid w:val="004409DF"/>
    <w:rsid w:val="00440F5D"/>
    <w:rsid w:val="004416EE"/>
    <w:rsid w:val="00441BD8"/>
    <w:rsid w:val="00442B99"/>
    <w:rsid w:val="00442DD2"/>
    <w:rsid w:val="004434F5"/>
    <w:rsid w:val="00443771"/>
    <w:rsid w:val="004437B5"/>
    <w:rsid w:val="00443D22"/>
    <w:rsid w:val="00443FE3"/>
    <w:rsid w:val="0044410D"/>
    <w:rsid w:val="00444342"/>
    <w:rsid w:val="00444535"/>
    <w:rsid w:val="00444AA3"/>
    <w:rsid w:val="00445075"/>
    <w:rsid w:val="004450F3"/>
    <w:rsid w:val="004454D7"/>
    <w:rsid w:val="00445851"/>
    <w:rsid w:val="00445E34"/>
    <w:rsid w:val="0044665B"/>
    <w:rsid w:val="00446970"/>
    <w:rsid w:val="004469E2"/>
    <w:rsid w:val="00446C60"/>
    <w:rsid w:val="00447058"/>
    <w:rsid w:val="004478D1"/>
    <w:rsid w:val="00447F13"/>
    <w:rsid w:val="00447FC8"/>
    <w:rsid w:val="0045026F"/>
    <w:rsid w:val="004507A3"/>
    <w:rsid w:val="00450AF5"/>
    <w:rsid w:val="00450BEA"/>
    <w:rsid w:val="00450C27"/>
    <w:rsid w:val="00450E1F"/>
    <w:rsid w:val="00450E72"/>
    <w:rsid w:val="00450E74"/>
    <w:rsid w:val="00451293"/>
    <w:rsid w:val="0045177A"/>
    <w:rsid w:val="004517AF"/>
    <w:rsid w:val="00451A23"/>
    <w:rsid w:val="00452195"/>
    <w:rsid w:val="00452375"/>
    <w:rsid w:val="0045237A"/>
    <w:rsid w:val="004528FB"/>
    <w:rsid w:val="00452B9B"/>
    <w:rsid w:val="00452C6C"/>
    <w:rsid w:val="00453AF8"/>
    <w:rsid w:val="00453BD6"/>
    <w:rsid w:val="0045456D"/>
    <w:rsid w:val="004546B8"/>
    <w:rsid w:val="004549D9"/>
    <w:rsid w:val="00454AD8"/>
    <w:rsid w:val="00454E09"/>
    <w:rsid w:val="00454F71"/>
    <w:rsid w:val="004553E4"/>
    <w:rsid w:val="00455495"/>
    <w:rsid w:val="00455615"/>
    <w:rsid w:val="004557C0"/>
    <w:rsid w:val="00455A44"/>
    <w:rsid w:val="00455B74"/>
    <w:rsid w:val="00455E31"/>
    <w:rsid w:val="00455EEB"/>
    <w:rsid w:val="0045638B"/>
    <w:rsid w:val="00456898"/>
    <w:rsid w:val="00456DEA"/>
    <w:rsid w:val="00456E7E"/>
    <w:rsid w:val="004571B8"/>
    <w:rsid w:val="004579F5"/>
    <w:rsid w:val="00457A65"/>
    <w:rsid w:val="00457EEE"/>
    <w:rsid w:val="00460182"/>
    <w:rsid w:val="004601A5"/>
    <w:rsid w:val="004605F8"/>
    <w:rsid w:val="00460B2C"/>
    <w:rsid w:val="00461C59"/>
    <w:rsid w:val="00461C74"/>
    <w:rsid w:val="00461F61"/>
    <w:rsid w:val="00462B6B"/>
    <w:rsid w:val="0046371A"/>
    <w:rsid w:val="004639F1"/>
    <w:rsid w:val="00463EBB"/>
    <w:rsid w:val="00463FEE"/>
    <w:rsid w:val="00464096"/>
    <w:rsid w:val="004641E7"/>
    <w:rsid w:val="004649DC"/>
    <w:rsid w:val="00465644"/>
    <w:rsid w:val="004659DD"/>
    <w:rsid w:val="00465E97"/>
    <w:rsid w:val="00465FCF"/>
    <w:rsid w:val="004662A0"/>
    <w:rsid w:val="004662C1"/>
    <w:rsid w:val="004663E1"/>
    <w:rsid w:val="00466669"/>
    <w:rsid w:val="00467506"/>
    <w:rsid w:val="00467730"/>
    <w:rsid w:val="004677BF"/>
    <w:rsid w:val="00467BEC"/>
    <w:rsid w:val="00467F8B"/>
    <w:rsid w:val="00467FA7"/>
    <w:rsid w:val="004703AA"/>
    <w:rsid w:val="004706AF"/>
    <w:rsid w:val="004706BA"/>
    <w:rsid w:val="00471081"/>
    <w:rsid w:val="004714EF"/>
    <w:rsid w:val="00472BF3"/>
    <w:rsid w:val="004734F9"/>
    <w:rsid w:val="00473522"/>
    <w:rsid w:val="0047390F"/>
    <w:rsid w:val="0047445D"/>
    <w:rsid w:val="00474608"/>
    <w:rsid w:val="00474634"/>
    <w:rsid w:val="00474858"/>
    <w:rsid w:val="00474F5F"/>
    <w:rsid w:val="00475414"/>
    <w:rsid w:val="004754E5"/>
    <w:rsid w:val="00475DEF"/>
    <w:rsid w:val="00475F9B"/>
    <w:rsid w:val="00476C79"/>
    <w:rsid w:val="00477217"/>
    <w:rsid w:val="00480503"/>
    <w:rsid w:val="004807AC"/>
    <w:rsid w:val="00480A18"/>
    <w:rsid w:val="0048115D"/>
    <w:rsid w:val="00481318"/>
    <w:rsid w:val="004819AB"/>
    <w:rsid w:val="00481B71"/>
    <w:rsid w:val="00482024"/>
    <w:rsid w:val="0048276B"/>
    <w:rsid w:val="004829FC"/>
    <w:rsid w:val="00482A90"/>
    <w:rsid w:val="00482CA6"/>
    <w:rsid w:val="004830AA"/>
    <w:rsid w:val="004833C5"/>
    <w:rsid w:val="0048384D"/>
    <w:rsid w:val="004840AB"/>
    <w:rsid w:val="0048458F"/>
    <w:rsid w:val="00484BEF"/>
    <w:rsid w:val="00484F22"/>
    <w:rsid w:val="004851C2"/>
    <w:rsid w:val="00485647"/>
    <w:rsid w:val="00485765"/>
    <w:rsid w:val="00485AC1"/>
    <w:rsid w:val="00486273"/>
    <w:rsid w:val="00486757"/>
    <w:rsid w:val="004874F9"/>
    <w:rsid w:val="00487710"/>
    <w:rsid w:val="00487799"/>
    <w:rsid w:val="0048790E"/>
    <w:rsid w:val="00487ADF"/>
    <w:rsid w:val="00487C85"/>
    <w:rsid w:val="00487CBB"/>
    <w:rsid w:val="004902D4"/>
    <w:rsid w:val="00490459"/>
    <w:rsid w:val="00490F21"/>
    <w:rsid w:val="00490F4E"/>
    <w:rsid w:val="00491410"/>
    <w:rsid w:val="00492395"/>
    <w:rsid w:val="00492774"/>
    <w:rsid w:val="00492BDE"/>
    <w:rsid w:val="00492CCA"/>
    <w:rsid w:val="0049340D"/>
    <w:rsid w:val="0049348B"/>
    <w:rsid w:val="004935FD"/>
    <w:rsid w:val="00493697"/>
    <w:rsid w:val="00493768"/>
    <w:rsid w:val="004937FD"/>
    <w:rsid w:val="00493FE8"/>
    <w:rsid w:val="0049411C"/>
    <w:rsid w:val="004943CA"/>
    <w:rsid w:val="00494C6C"/>
    <w:rsid w:val="004953E0"/>
    <w:rsid w:val="0049543D"/>
    <w:rsid w:val="00495A77"/>
    <w:rsid w:val="00495D84"/>
    <w:rsid w:val="00496F75"/>
    <w:rsid w:val="004A0109"/>
    <w:rsid w:val="004A021F"/>
    <w:rsid w:val="004A032F"/>
    <w:rsid w:val="004A06BA"/>
    <w:rsid w:val="004A0EF7"/>
    <w:rsid w:val="004A0F37"/>
    <w:rsid w:val="004A10A7"/>
    <w:rsid w:val="004A1280"/>
    <w:rsid w:val="004A1CE9"/>
    <w:rsid w:val="004A2542"/>
    <w:rsid w:val="004A270B"/>
    <w:rsid w:val="004A2819"/>
    <w:rsid w:val="004A3202"/>
    <w:rsid w:val="004A370D"/>
    <w:rsid w:val="004A384C"/>
    <w:rsid w:val="004A3A10"/>
    <w:rsid w:val="004A3E10"/>
    <w:rsid w:val="004A4174"/>
    <w:rsid w:val="004A49CB"/>
    <w:rsid w:val="004A4EF6"/>
    <w:rsid w:val="004A4FD7"/>
    <w:rsid w:val="004A63C4"/>
    <w:rsid w:val="004A65EB"/>
    <w:rsid w:val="004A679C"/>
    <w:rsid w:val="004A6C44"/>
    <w:rsid w:val="004A6C58"/>
    <w:rsid w:val="004A6CBD"/>
    <w:rsid w:val="004A75A8"/>
    <w:rsid w:val="004A76EC"/>
    <w:rsid w:val="004A784F"/>
    <w:rsid w:val="004A79F3"/>
    <w:rsid w:val="004A79FD"/>
    <w:rsid w:val="004A7FC9"/>
    <w:rsid w:val="004B066A"/>
    <w:rsid w:val="004B0E54"/>
    <w:rsid w:val="004B1204"/>
    <w:rsid w:val="004B1515"/>
    <w:rsid w:val="004B27F1"/>
    <w:rsid w:val="004B3838"/>
    <w:rsid w:val="004B3DBB"/>
    <w:rsid w:val="004B4083"/>
    <w:rsid w:val="004B4128"/>
    <w:rsid w:val="004B436B"/>
    <w:rsid w:val="004B4508"/>
    <w:rsid w:val="004B4845"/>
    <w:rsid w:val="004B48D4"/>
    <w:rsid w:val="004B52C0"/>
    <w:rsid w:val="004B67A7"/>
    <w:rsid w:val="004B688D"/>
    <w:rsid w:val="004B68C6"/>
    <w:rsid w:val="004B68E5"/>
    <w:rsid w:val="004B72CA"/>
    <w:rsid w:val="004B748D"/>
    <w:rsid w:val="004B7F82"/>
    <w:rsid w:val="004C0210"/>
    <w:rsid w:val="004C0450"/>
    <w:rsid w:val="004C08BC"/>
    <w:rsid w:val="004C0BF0"/>
    <w:rsid w:val="004C0DB1"/>
    <w:rsid w:val="004C17B5"/>
    <w:rsid w:val="004C18ED"/>
    <w:rsid w:val="004C1C09"/>
    <w:rsid w:val="004C1DF6"/>
    <w:rsid w:val="004C1F79"/>
    <w:rsid w:val="004C2727"/>
    <w:rsid w:val="004C27AC"/>
    <w:rsid w:val="004C2E1E"/>
    <w:rsid w:val="004C2F51"/>
    <w:rsid w:val="004C35E0"/>
    <w:rsid w:val="004C3735"/>
    <w:rsid w:val="004C3AFD"/>
    <w:rsid w:val="004C42E6"/>
    <w:rsid w:val="004C5004"/>
    <w:rsid w:val="004C514C"/>
    <w:rsid w:val="004C59C9"/>
    <w:rsid w:val="004C59E6"/>
    <w:rsid w:val="004C5A84"/>
    <w:rsid w:val="004C6467"/>
    <w:rsid w:val="004C6478"/>
    <w:rsid w:val="004C6CDB"/>
    <w:rsid w:val="004C6D05"/>
    <w:rsid w:val="004C6D08"/>
    <w:rsid w:val="004C7596"/>
    <w:rsid w:val="004C785B"/>
    <w:rsid w:val="004C7ABC"/>
    <w:rsid w:val="004C7FF8"/>
    <w:rsid w:val="004D0190"/>
    <w:rsid w:val="004D0430"/>
    <w:rsid w:val="004D05D3"/>
    <w:rsid w:val="004D0ABC"/>
    <w:rsid w:val="004D0CE8"/>
    <w:rsid w:val="004D1078"/>
    <w:rsid w:val="004D165B"/>
    <w:rsid w:val="004D19D8"/>
    <w:rsid w:val="004D1ACF"/>
    <w:rsid w:val="004D1FA7"/>
    <w:rsid w:val="004D2241"/>
    <w:rsid w:val="004D252F"/>
    <w:rsid w:val="004D2B11"/>
    <w:rsid w:val="004D2E1F"/>
    <w:rsid w:val="004D3161"/>
    <w:rsid w:val="004D3445"/>
    <w:rsid w:val="004D4019"/>
    <w:rsid w:val="004D40EA"/>
    <w:rsid w:val="004D41C5"/>
    <w:rsid w:val="004D4262"/>
    <w:rsid w:val="004D42D4"/>
    <w:rsid w:val="004D490C"/>
    <w:rsid w:val="004D4951"/>
    <w:rsid w:val="004D49B7"/>
    <w:rsid w:val="004D50A6"/>
    <w:rsid w:val="004D532C"/>
    <w:rsid w:val="004D55E1"/>
    <w:rsid w:val="004D571E"/>
    <w:rsid w:val="004D665A"/>
    <w:rsid w:val="004D66A9"/>
    <w:rsid w:val="004D6A87"/>
    <w:rsid w:val="004D72F8"/>
    <w:rsid w:val="004D7FE5"/>
    <w:rsid w:val="004E0056"/>
    <w:rsid w:val="004E047B"/>
    <w:rsid w:val="004E06A8"/>
    <w:rsid w:val="004E0779"/>
    <w:rsid w:val="004E0AA4"/>
    <w:rsid w:val="004E0C65"/>
    <w:rsid w:val="004E1150"/>
    <w:rsid w:val="004E115D"/>
    <w:rsid w:val="004E1172"/>
    <w:rsid w:val="004E1280"/>
    <w:rsid w:val="004E146B"/>
    <w:rsid w:val="004E1C56"/>
    <w:rsid w:val="004E24CB"/>
    <w:rsid w:val="004E26DC"/>
    <w:rsid w:val="004E2B68"/>
    <w:rsid w:val="004E38AC"/>
    <w:rsid w:val="004E419F"/>
    <w:rsid w:val="004E4772"/>
    <w:rsid w:val="004E51FD"/>
    <w:rsid w:val="004E600D"/>
    <w:rsid w:val="004E6219"/>
    <w:rsid w:val="004E681F"/>
    <w:rsid w:val="004E6BF4"/>
    <w:rsid w:val="004E7236"/>
    <w:rsid w:val="004E7260"/>
    <w:rsid w:val="004F0872"/>
    <w:rsid w:val="004F0AC6"/>
    <w:rsid w:val="004F0E9D"/>
    <w:rsid w:val="004F0ED9"/>
    <w:rsid w:val="004F0F6A"/>
    <w:rsid w:val="004F1163"/>
    <w:rsid w:val="004F147D"/>
    <w:rsid w:val="004F15EB"/>
    <w:rsid w:val="004F1717"/>
    <w:rsid w:val="004F1805"/>
    <w:rsid w:val="004F1D15"/>
    <w:rsid w:val="004F1FCA"/>
    <w:rsid w:val="004F21DE"/>
    <w:rsid w:val="004F2867"/>
    <w:rsid w:val="004F2BF4"/>
    <w:rsid w:val="004F2D8E"/>
    <w:rsid w:val="004F33E1"/>
    <w:rsid w:val="004F3467"/>
    <w:rsid w:val="004F368F"/>
    <w:rsid w:val="004F37B8"/>
    <w:rsid w:val="004F3CEA"/>
    <w:rsid w:val="004F47BB"/>
    <w:rsid w:val="004F4FEE"/>
    <w:rsid w:val="004F500F"/>
    <w:rsid w:val="004F5360"/>
    <w:rsid w:val="004F5456"/>
    <w:rsid w:val="004F5623"/>
    <w:rsid w:val="004F6222"/>
    <w:rsid w:val="004F6ABF"/>
    <w:rsid w:val="004F6FB2"/>
    <w:rsid w:val="004F7288"/>
    <w:rsid w:val="004F7D3C"/>
    <w:rsid w:val="005004AE"/>
    <w:rsid w:val="00500781"/>
    <w:rsid w:val="00500B73"/>
    <w:rsid w:val="005012D1"/>
    <w:rsid w:val="005016C6"/>
    <w:rsid w:val="0050173D"/>
    <w:rsid w:val="00502225"/>
    <w:rsid w:val="005028E6"/>
    <w:rsid w:val="00502F0D"/>
    <w:rsid w:val="00502F69"/>
    <w:rsid w:val="005032FB"/>
    <w:rsid w:val="005035C3"/>
    <w:rsid w:val="005039CD"/>
    <w:rsid w:val="005039E4"/>
    <w:rsid w:val="00503A31"/>
    <w:rsid w:val="0050461E"/>
    <w:rsid w:val="005048EF"/>
    <w:rsid w:val="00504EBC"/>
    <w:rsid w:val="00505583"/>
    <w:rsid w:val="0050569C"/>
    <w:rsid w:val="00505890"/>
    <w:rsid w:val="00505F16"/>
    <w:rsid w:val="00505F29"/>
    <w:rsid w:val="00506D96"/>
    <w:rsid w:val="00506E10"/>
    <w:rsid w:val="00506F4A"/>
    <w:rsid w:val="0050721C"/>
    <w:rsid w:val="005076D4"/>
    <w:rsid w:val="00510443"/>
    <w:rsid w:val="005106D2"/>
    <w:rsid w:val="00510D94"/>
    <w:rsid w:val="00510F07"/>
    <w:rsid w:val="005114B6"/>
    <w:rsid w:val="005116A4"/>
    <w:rsid w:val="005116EE"/>
    <w:rsid w:val="00511A16"/>
    <w:rsid w:val="00511CF5"/>
    <w:rsid w:val="00511D8A"/>
    <w:rsid w:val="0051208C"/>
    <w:rsid w:val="005123D1"/>
    <w:rsid w:val="00512AA8"/>
    <w:rsid w:val="00512C9C"/>
    <w:rsid w:val="00512CB3"/>
    <w:rsid w:val="0051305A"/>
    <w:rsid w:val="005131AC"/>
    <w:rsid w:val="005135A0"/>
    <w:rsid w:val="00513A74"/>
    <w:rsid w:val="00513C36"/>
    <w:rsid w:val="0051497B"/>
    <w:rsid w:val="00514BAC"/>
    <w:rsid w:val="00514BD1"/>
    <w:rsid w:val="00514EB5"/>
    <w:rsid w:val="00515066"/>
    <w:rsid w:val="0051533C"/>
    <w:rsid w:val="005155D1"/>
    <w:rsid w:val="00515C5F"/>
    <w:rsid w:val="005164D9"/>
    <w:rsid w:val="00516604"/>
    <w:rsid w:val="0051667F"/>
    <w:rsid w:val="00516791"/>
    <w:rsid w:val="00516BA6"/>
    <w:rsid w:val="00516CCC"/>
    <w:rsid w:val="00516CEC"/>
    <w:rsid w:val="005170A2"/>
    <w:rsid w:val="00517381"/>
    <w:rsid w:val="005175F3"/>
    <w:rsid w:val="00517751"/>
    <w:rsid w:val="005179DD"/>
    <w:rsid w:val="0052029F"/>
    <w:rsid w:val="00520961"/>
    <w:rsid w:val="00520A78"/>
    <w:rsid w:val="00520CE6"/>
    <w:rsid w:val="00521268"/>
    <w:rsid w:val="005214F5"/>
    <w:rsid w:val="005217B2"/>
    <w:rsid w:val="00521C24"/>
    <w:rsid w:val="00521E80"/>
    <w:rsid w:val="005224C7"/>
    <w:rsid w:val="00522921"/>
    <w:rsid w:val="0052385D"/>
    <w:rsid w:val="00523910"/>
    <w:rsid w:val="00524A3E"/>
    <w:rsid w:val="00524F6E"/>
    <w:rsid w:val="00525589"/>
    <w:rsid w:val="00526CF8"/>
    <w:rsid w:val="00527510"/>
    <w:rsid w:val="005279A6"/>
    <w:rsid w:val="0053008B"/>
    <w:rsid w:val="00530213"/>
    <w:rsid w:val="005306FC"/>
    <w:rsid w:val="005313FD"/>
    <w:rsid w:val="00531CEF"/>
    <w:rsid w:val="00531D9B"/>
    <w:rsid w:val="005326E3"/>
    <w:rsid w:val="005326F7"/>
    <w:rsid w:val="00532AB6"/>
    <w:rsid w:val="00532F24"/>
    <w:rsid w:val="00533769"/>
    <w:rsid w:val="00533A26"/>
    <w:rsid w:val="00533D64"/>
    <w:rsid w:val="005350A6"/>
    <w:rsid w:val="00535603"/>
    <w:rsid w:val="00535849"/>
    <w:rsid w:val="005358ED"/>
    <w:rsid w:val="00535F8A"/>
    <w:rsid w:val="005360DE"/>
    <w:rsid w:val="0053610A"/>
    <w:rsid w:val="0053635A"/>
    <w:rsid w:val="0053638B"/>
    <w:rsid w:val="00536966"/>
    <w:rsid w:val="00536E39"/>
    <w:rsid w:val="00537138"/>
    <w:rsid w:val="00537299"/>
    <w:rsid w:val="005379F3"/>
    <w:rsid w:val="00537D60"/>
    <w:rsid w:val="005400E4"/>
    <w:rsid w:val="00540130"/>
    <w:rsid w:val="00540223"/>
    <w:rsid w:val="005414F9"/>
    <w:rsid w:val="00541808"/>
    <w:rsid w:val="00542411"/>
    <w:rsid w:val="00542853"/>
    <w:rsid w:val="00542A28"/>
    <w:rsid w:val="00542EC6"/>
    <w:rsid w:val="005430C7"/>
    <w:rsid w:val="00543358"/>
    <w:rsid w:val="005435E0"/>
    <w:rsid w:val="0054369A"/>
    <w:rsid w:val="005437BC"/>
    <w:rsid w:val="00543ABE"/>
    <w:rsid w:val="00543DAD"/>
    <w:rsid w:val="0054418B"/>
    <w:rsid w:val="005443C3"/>
    <w:rsid w:val="00545176"/>
    <w:rsid w:val="00545237"/>
    <w:rsid w:val="005455D4"/>
    <w:rsid w:val="00545E43"/>
    <w:rsid w:val="00546D83"/>
    <w:rsid w:val="00546DB1"/>
    <w:rsid w:val="0054789B"/>
    <w:rsid w:val="00550353"/>
    <w:rsid w:val="00550932"/>
    <w:rsid w:val="00550BEA"/>
    <w:rsid w:val="00550ED7"/>
    <w:rsid w:val="005516F0"/>
    <w:rsid w:val="005518EC"/>
    <w:rsid w:val="00551A4E"/>
    <w:rsid w:val="00551B3C"/>
    <w:rsid w:val="00551B9C"/>
    <w:rsid w:val="00551EEC"/>
    <w:rsid w:val="0055255A"/>
    <w:rsid w:val="00552782"/>
    <w:rsid w:val="005527D7"/>
    <w:rsid w:val="00552C2A"/>
    <w:rsid w:val="00553299"/>
    <w:rsid w:val="00553304"/>
    <w:rsid w:val="00553920"/>
    <w:rsid w:val="00553CE8"/>
    <w:rsid w:val="00554CA2"/>
    <w:rsid w:val="00554E9E"/>
    <w:rsid w:val="005554CA"/>
    <w:rsid w:val="0055588E"/>
    <w:rsid w:val="00555945"/>
    <w:rsid w:val="00555FB7"/>
    <w:rsid w:val="005562BC"/>
    <w:rsid w:val="00556640"/>
    <w:rsid w:val="005570E0"/>
    <w:rsid w:val="005573CC"/>
    <w:rsid w:val="00560054"/>
    <w:rsid w:val="005603D4"/>
    <w:rsid w:val="00561A98"/>
    <w:rsid w:val="0056214A"/>
    <w:rsid w:val="005623A3"/>
    <w:rsid w:val="00562924"/>
    <w:rsid w:val="00562DA4"/>
    <w:rsid w:val="00562F6C"/>
    <w:rsid w:val="005638EA"/>
    <w:rsid w:val="005638EE"/>
    <w:rsid w:val="00563C3F"/>
    <w:rsid w:val="00563E94"/>
    <w:rsid w:val="00564615"/>
    <w:rsid w:val="00564837"/>
    <w:rsid w:val="00564C8B"/>
    <w:rsid w:val="00564E52"/>
    <w:rsid w:val="00564FF8"/>
    <w:rsid w:val="00565079"/>
    <w:rsid w:val="00565428"/>
    <w:rsid w:val="00565876"/>
    <w:rsid w:val="00565ADF"/>
    <w:rsid w:val="0056629A"/>
    <w:rsid w:val="005663F3"/>
    <w:rsid w:val="0056641B"/>
    <w:rsid w:val="00566CC1"/>
    <w:rsid w:val="00567546"/>
    <w:rsid w:val="0056774F"/>
    <w:rsid w:val="00567D8A"/>
    <w:rsid w:val="005705C0"/>
    <w:rsid w:val="0057082B"/>
    <w:rsid w:val="0057083A"/>
    <w:rsid w:val="005708AE"/>
    <w:rsid w:val="00570E0A"/>
    <w:rsid w:val="00571366"/>
    <w:rsid w:val="00571D48"/>
    <w:rsid w:val="00572156"/>
    <w:rsid w:val="00572F8E"/>
    <w:rsid w:val="00573029"/>
    <w:rsid w:val="0057359A"/>
    <w:rsid w:val="00573A8C"/>
    <w:rsid w:val="00573F4B"/>
    <w:rsid w:val="0057405F"/>
    <w:rsid w:val="0057424B"/>
    <w:rsid w:val="00574C32"/>
    <w:rsid w:val="00574CC6"/>
    <w:rsid w:val="00576402"/>
    <w:rsid w:val="005767C0"/>
    <w:rsid w:val="005771D4"/>
    <w:rsid w:val="00577664"/>
    <w:rsid w:val="00577993"/>
    <w:rsid w:val="00577DE8"/>
    <w:rsid w:val="005804AA"/>
    <w:rsid w:val="00581AD4"/>
    <w:rsid w:val="005822C9"/>
    <w:rsid w:val="0058256D"/>
    <w:rsid w:val="0058297D"/>
    <w:rsid w:val="00582DDA"/>
    <w:rsid w:val="005832C9"/>
    <w:rsid w:val="00583430"/>
    <w:rsid w:val="00583BD1"/>
    <w:rsid w:val="00583D19"/>
    <w:rsid w:val="005841D7"/>
    <w:rsid w:val="00584F9F"/>
    <w:rsid w:val="0058547B"/>
    <w:rsid w:val="005857A7"/>
    <w:rsid w:val="005858B1"/>
    <w:rsid w:val="00585AB5"/>
    <w:rsid w:val="00585DA4"/>
    <w:rsid w:val="00585E37"/>
    <w:rsid w:val="0058664F"/>
    <w:rsid w:val="00586DB8"/>
    <w:rsid w:val="00587331"/>
    <w:rsid w:val="00587AF0"/>
    <w:rsid w:val="00590576"/>
    <w:rsid w:val="005907EA"/>
    <w:rsid w:val="00590AC9"/>
    <w:rsid w:val="005912DC"/>
    <w:rsid w:val="00591B3D"/>
    <w:rsid w:val="0059231D"/>
    <w:rsid w:val="005924EC"/>
    <w:rsid w:val="00592777"/>
    <w:rsid w:val="00592FE3"/>
    <w:rsid w:val="00593127"/>
    <w:rsid w:val="00593304"/>
    <w:rsid w:val="0059376F"/>
    <w:rsid w:val="00593C08"/>
    <w:rsid w:val="00594729"/>
    <w:rsid w:val="005948F6"/>
    <w:rsid w:val="0059517D"/>
    <w:rsid w:val="005955E2"/>
    <w:rsid w:val="005957A3"/>
    <w:rsid w:val="005962AF"/>
    <w:rsid w:val="0059660C"/>
    <w:rsid w:val="00596631"/>
    <w:rsid w:val="00596A08"/>
    <w:rsid w:val="00596E8D"/>
    <w:rsid w:val="005972BF"/>
    <w:rsid w:val="005979E2"/>
    <w:rsid w:val="005A01F3"/>
    <w:rsid w:val="005A028C"/>
    <w:rsid w:val="005A0464"/>
    <w:rsid w:val="005A0700"/>
    <w:rsid w:val="005A0A32"/>
    <w:rsid w:val="005A0DE9"/>
    <w:rsid w:val="005A1C9D"/>
    <w:rsid w:val="005A20A7"/>
    <w:rsid w:val="005A2822"/>
    <w:rsid w:val="005A2A54"/>
    <w:rsid w:val="005A3102"/>
    <w:rsid w:val="005A3543"/>
    <w:rsid w:val="005A4373"/>
    <w:rsid w:val="005A4473"/>
    <w:rsid w:val="005A4575"/>
    <w:rsid w:val="005A478E"/>
    <w:rsid w:val="005A4F62"/>
    <w:rsid w:val="005A5542"/>
    <w:rsid w:val="005A5BB6"/>
    <w:rsid w:val="005A5BF0"/>
    <w:rsid w:val="005A61AC"/>
    <w:rsid w:val="005A625F"/>
    <w:rsid w:val="005A6501"/>
    <w:rsid w:val="005A6D19"/>
    <w:rsid w:val="005A7110"/>
    <w:rsid w:val="005A73BD"/>
    <w:rsid w:val="005A7F17"/>
    <w:rsid w:val="005B0107"/>
    <w:rsid w:val="005B0CE7"/>
    <w:rsid w:val="005B138B"/>
    <w:rsid w:val="005B150F"/>
    <w:rsid w:val="005B1915"/>
    <w:rsid w:val="005B1A19"/>
    <w:rsid w:val="005B1ACF"/>
    <w:rsid w:val="005B1C5F"/>
    <w:rsid w:val="005B28D0"/>
    <w:rsid w:val="005B2A6C"/>
    <w:rsid w:val="005B2C6F"/>
    <w:rsid w:val="005B38FE"/>
    <w:rsid w:val="005B43B3"/>
    <w:rsid w:val="005B45DE"/>
    <w:rsid w:val="005B538D"/>
    <w:rsid w:val="005B5BB0"/>
    <w:rsid w:val="005B7B9B"/>
    <w:rsid w:val="005B7FE1"/>
    <w:rsid w:val="005C01D9"/>
    <w:rsid w:val="005C0411"/>
    <w:rsid w:val="005C0603"/>
    <w:rsid w:val="005C1348"/>
    <w:rsid w:val="005C196E"/>
    <w:rsid w:val="005C19CA"/>
    <w:rsid w:val="005C1ABC"/>
    <w:rsid w:val="005C1BDD"/>
    <w:rsid w:val="005C1DE5"/>
    <w:rsid w:val="005C1EBC"/>
    <w:rsid w:val="005C2134"/>
    <w:rsid w:val="005C24D9"/>
    <w:rsid w:val="005C259E"/>
    <w:rsid w:val="005C347A"/>
    <w:rsid w:val="005C3C1F"/>
    <w:rsid w:val="005C48AF"/>
    <w:rsid w:val="005C49AD"/>
    <w:rsid w:val="005C4A36"/>
    <w:rsid w:val="005C4FE1"/>
    <w:rsid w:val="005C656F"/>
    <w:rsid w:val="005C6BC9"/>
    <w:rsid w:val="005C71C9"/>
    <w:rsid w:val="005C7298"/>
    <w:rsid w:val="005C72B9"/>
    <w:rsid w:val="005C7AD8"/>
    <w:rsid w:val="005C7B0B"/>
    <w:rsid w:val="005D02F3"/>
    <w:rsid w:val="005D0F4C"/>
    <w:rsid w:val="005D0FC6"/>
    <w:rsid w:val="005D1052"/>
    <w:rsid w:val="005D13F1"/>
    <w:rsid w:val="005D1515"/>
    <w:rsid w:val="005D189A"/>
    <w:rsid w:val="005D1A5D"/>
    <w:rsid w:val="005D1C50"/>
    <w:rsid w:val="005D23A5"/>
    <w:rsid w:val="005D29FE"/>
    <w:rsid w:val="005D34A2"/>
    <w:rsid w:val="005D3855"/>
    <w:rsid w:val="005D3C8C"/>
    <w:rsid w:val="005D44B9"/>
    <w:rsid w:val="005D49B5"/>
    <w:rsid w:val="005D4D25"/>
    <w:rsid w:val="005D4D31"/>
    <w:rsid w:val="005D4FA8"/>
    <w:rsid w:val="005D56B0"/>
    <w:rsid w:val="005D57EE"/>
    <w:rsid w:val="005D5856"/>
    <w:rsid w:val="005D5AC4"/>
    <w:rsid w:val="005D5BD6"/>
    <w:rsid w:val="005D5F53"/>
    <w:rsid w:val="005D601A"/>
    <w:rsid w:val="005D60AD"/>
    <w:rsid w:val="005D635B"/>
    <w:rsid w:val="005D6DD0"/>
    <w:rsid w:val="005D7623"/>
    <w:rsid w:val="005D7A34"/>
    <w:rsid w:val="005D7A75"/>
    <w:rsid w:val="005E1B93"/>
    <w:rsid w:val="005E1CB6"/>
    <w:rsid w:val="005E1CF8"/>
    <w:rsid w:val="005E2C8A"/>
    <w:rsid w:val="005E32FB"/>
    <w:rsid w:val="005E342C"/>
    <w:rsid w:val="005E3822"/>
    <w:rsid w:val="005E39FF"/>
    <w:rsid w:val="005E3CC5"/>
    <w:rsid w:val="005E3E96"/>
    <w:rsid w:val="005E425E"/>
    <w:rsid w:val="005E4421"/>
    <w:rsid w:val="005E472E"/>
    <w:rsid w:val="005E47D9"/>
    <w:rsid w:val="005E497B"/>
    <w:rsid w:val="005E4E5B"/>
    <w:rsid w:val="005E56F2"/>
    <w:rsid w:val="005E58DE"/>
    <w:rsid w:val="005E5B7D"/>
    <w:rsid w:val="005E5E0A"/>
    <w:rsid w:val="005E6C0E"/>
    <w:rsid w:val="005E6C8E"/>
    <w:rsid w:val="005E6CA2"/>
    <w:rsid w:val="005E6D2D"/>
    <w:rsid w:val="005E74D4"/>
    <w:rsid w:val="005E74FF"/>
    <w:rsid w:val="005E7861"/>
    <w:rsid w:val="005E7DB9"/>
    <w:rsid w:val="005F08A0"/>
    <w:rsid w:val="005F099A"/>
    <w:rsid w:val="005F0AE4"/>
    <w:rsid w:val="005F1711"/>
    <w:rsid w:val="005F1742"/>
    <w:rsid w:val="005F1943"/>
    <w:rsid w:val="005F1DD0"/>
    <w:rsid w:val="005F1E9D"/>
    <w:rsid w:val="005F1EB6"/>
    <w:rsid w:val="005F2287"/>
    <w:rsid w:val="005F24A3"/>
    <w:rsid w:val="005F2A5B"/>
    <w:rsid w:val="005F2D19"/>
    <w:rsid w:val="005F2D1A"/>
    <w:rsid w:val="005F2EAD"/>
    <w:rsid w:val="005F2F67"/>
    <w:rsid w:val="005F31DC"/>
    <w:rsid w:val="005F370E"/>
    <w:rsid w:val="005F38D8"/>
    <w:rsid w:val="005F3C3A"/>
    <w:rsid w:val="005F3D6B"/>
    <w:rsid w:val="005F407D"/>
    <w:rsid w:val="005F4190"/>
    <w:rsid w:val="005F4578"/>
    <w:rsid w:val="005F49AE"/>
    <w:rsid w:val="005F49D0"/>
    <w:rsid w:val="005F4B67"/>
    <w:rsid w:val="005F4CE2"/>
    <w:rsid w:val="005F4FD0"/>
    <w:rsid w:val="005F5029"/>
    <w:rsid w:val="005F519A"/>
    <w:rsid w:val="005F51C5"/>
    <w:rsid w:val="005F5413"/>
    <w:rsid w:val="005F5CE1"/>
    <w:rsid w:val="005F5E1C"/>
    <w:rsid w:val="005F62DD"/>
    <w:rsid w:val="005F6596"/>
    <w:rsid w:val="005F6857"/>
    <w:rsid w:val="005F6E26"/>
    <w:rsid w:val="005F71DC"/>
    <w:rsid w:val="005F729B"/>
    <w:rsid w:val="005F72D7"/>
    <w:rsid w:val="005F758E"/>
    <w:rsid w:val="005F7677"/>
    <w:rsid w:val="005F776B"/>
    <w:rsid w:val="005F79C2"/>
    <w:rsid w:val="00601085"/>
    <w:rsid w:val="006018AD"/>
    <w:rsid w:val="0060198D"/>
    <w:rsid w:val="006021AD"/>
    <w:rsid w:val="006025C3"/>
    <w:rsid w:val="006028CC"/>
    <w:rsid w:val="006034E8"/>
    <w:rsid w:val="006036F4"/>
    <w:rsid w:val="0060389D"/>
    <w:rsid w:val="0060390B"/>
    <w:rsid w:val="00604305"/>
    <w:rsid w:val="006048DE"/>
    <w:rsid w:val="006049F9"/>
    <w:rsid w:val="00604AEA"/>
    <w:rsid w:val="00604B78"/>
    <w:rsid w:val="00604B9A"/>
    <w:rsid w:val="00604D14"/>
    <w:rsid w:val="00604EB9"/>
    <w:rsid w:val="00605399"/>
    <w:rsid w:val="006053B4"/>
    <w:rsid w:val="0060557E"/>
    <w:rsid w:val="006057A5"/>
    <w:rsid w:val="006059D6"/>
    <w:rsid w:val="00605FE7"/>
    <w:rsid w:val="0060630F"/>
    <w:rsid w:val="00606500"/>
    <w:rsid w:val="00606ED5"/>
    <w:rsid w:val="006071F1"/>
    <w:rsid w:val="0060728E"/>
    <w:rsid w:val="006077B7"/>
    <w:rsid w:val="006104EE"/>
    <w:rsid w:val="00610979"/>
    <w:rsid w:val="006109FE"/>
    <w:rsid w:val="00610C6D"/>
    <w:rsid w:val="00610C7B"/>
    <w:rsid w:val="006113B7"/>
    <w:rsid w:val="006115D2"/>
    <w:rsid w:val="00611786"/>
    <w:rsid w:val="00611D60"/>
    <w:rsid w:val="00611DEA"/>
    <w:rsid w:val="006121E3"/>
    <w:rsid w:val="006123CD"/>
    <w:rsid w:val="006129C4"/>
    <w:rsid w:val="00612C03"/>
    <w:rsid w:val="00612D30"/>
    <w:rsid w:val="00612DCB"/>
    <w:rsid w:val="006130F1"/>
    <w:rsid w:val="00613659"/>
    <w:rsid w:val="006136F9"/>
    <w:rsid w:val="00613703"/>
    <w:rsid w:val="00613781"/>
    <w:rsid w:val="00613904"/>
    <w:rsid w:val="00613EDE"/>
    <w:rsid w:val="006148CF"/>
    <w:rsid w:val="00614B8D"/>
    <w:rsid w:val="00614C11"/>
    <w:rsid w:val="00614C7C"/>
    <w:rsid w:val="00614DA7"/>
    <w:rsid w:val="00615339"/>
    <w:rsid w:val="0061552B"/>
    <w:rsid w:val="0061589F"/>
    <w:rsid w:val="006158A6"/>
    <w:rsid w:val="006158FF"/>
    <w:rsid w:val="00615A40"/>
    <w:rsid w:val="006164EE"/>
    <w:rsid w:val="00616A5F"/>
    <w:rsid w:val="00617678"/>
    <w:rsid w:val="00617FBD"/>
    <w:rsid w:val="0062029E"/>
    <w:rsid w:val="0062072F"/>
    <w:rsid w:val="006212A5"/>
    <w:rsid w:val="00621610"/>
    <w:rsid w:val="00621A22"/>
    <w:rsid w:val="0062213D"/>
    <w:rsid w:val="00622349"/>
    <w:rsid w:val="0062249C"/>
    <w:rsid w:val="006225A6"/>
    <w:rsid w:val="00622DF8"/>
    <w:rsid w:val="00622F29"/>
    <w:rsid w:val="00623730"/>
    <w:rsid w:val="00623EEE"/>
    <w:rsid w:val="006240DE"/>
    <w:rsid w:val="006242B4"/>
    <w:rsid w:val="006257F1"/>
    <w:rsid w:val="006258CB"/>
    <w:rsid w:val="00625AAD"/>
    <w:rsid w:val="00625D83"/>
    <w:rsid w:val="00625F78"/>
    <w:rsid w:val="00626001"/>
    <w:rsid w:val="00626316"/>
    <w:rsid w:val="0062652D"/>
    <w:rsid w:val="006265FD"/>
    <w:rsid w:val="00626656"/>
    <w:rsid w:val="00626A8B"/>
    <w:rsid w:val="00626CD3"/>
    <w:rsid w:val="006270CA"/>
    <w:rsid w:val="00627416"/>
    <w:rsid w:val="00627E5A"/>
    <w:rsid w:val="006301AC"/>
    <w:rsid w:val="006308C5"/>
    <w:rsid w:val="00630A5E"/>
    <w:rsid w:val="00630EC6"/>
    <w:rsid w:val="0063189B"/>
    <w:rsid w:val="006319A3"/>
    <w:rsid w:val="00631C83"/>
    <w:rsid w:val="00631F60"/>
    <w:rsid w:val="006326EE"/>
    <w:rsid w:val="00632A81"/>
    <w:rsid w:val="00632F3E"/>
    <w:rsid w:val="00633042"/>
    <w:rsid w:val="006332C3"/>
    <w:rsid w:val="006337D3"/>
    <w:rsid w:val="00633B46"/>
    <w:rsid w:val="00633C3E"/>
    <w:rsid w:val="00634566"/>
    <w:rsid w:val="0063463A"/>
    <w:rsid w:val="006350CA"/>
    <w:rsid w:val="00635136"/>
    <w:rsid w:val="00635670"/>
    <w:rsid w:val="00635F34"/>
    <w:rsid w:val="006364D1"/>
    <w:rsid w:val="006368DB"/>
    <w:rsid w:val="00636D4A"/>
    <w:rsid w:val="00636F95"/>
    <w:rsid w:val="00636FFB"/>
    <w:rsid w:val="006371EA"/>
    <w:rsid w:val="006375CA"/>
    <w:rsid w:val="00637686"/>
    <w:rsid w:val="006377DE"/>
    <w:rsid w:val="006378D6"/>
    <w:rsid w:val="006408C0"/>
    <w:rsid w:val="00640BF8"/>
    <w:rsid w:val="00641541"/>
    <w:rsid w:val="006415F9"/>
    <w:rsid w:val="00642D0D"/>
    <w:rsid w:val="00642E7A"/>
    <w:rsid w:val="00642EAE"/>
    <w:rsid w:val="00642F0B"/>
    <w:rsid w:val="00643034"/>
    <w:rsid w:val="006434F5"/>
    <w:rsid w:val="00643592"/>
    <w:rsid w:val="00643F81"/>
    <w:rsid w:val="006440E7"/>
    <w:rsid w:val="00644AB5"/>
    <w:rsid w:val="00644AE1"/>
    <w:rsid w:val="00644D98"/>
    <w:rsid w:val="00645021"/>
    <w:rsid w:val="00645247"/>
    <w:rsid w:val="00646A27"/>
    <w:rsid w:val="00646DAC"/>
    <w:rsid w:val="00647011"/>
    <w:rsid w:val="00647037"/>
    <w:rsid w:val="0064739E"/>
    <w:rsid w:val="00647460"/>
    <w:rsid w:val="00647483"/>
    <w:rsid w:val="006478C9"/>
    <w:rsid w:val="006479F7"/>
    <w:rsid w:val="00647AEC"/>
    <w:rsid w:val="00647E6B"/>
    <w:rsid w:val="006500E9"/>
    <w:rsid w:val="006505B0"/>
    <w:rsid w:val="0065125B"/>
    <w:rsid w:val="00652542"/>
    <w:rsid w:val="006526C6"/>
    <w:rsid w:val="0065277E"/>
    <w:rsid w:val="0065291E"/>
    <w:rsid w:val="00652A70"/>
    <w:rsid w:val="00652DD0"/>
    <w:rsid w:val="006539BB"/>
    <w:rsid w:val="00653B61"/>
    <w:rsid w:val="0065411A"/>
    <w:rsid w:val="006543D9"/>
    <w:rsid w:val="006544C6"/>
    <w:rsid w:val="00654607"/>
    <w:rsid w:val="00654768"/>
    <w:rsid w:val="006548BD"/>
    <w:rsid w:val="006555D2"/>
    <w:rsid w:val="00655621"/>
    <w:rsid w:val="00655BF6"/>
    <w:rsid w:val="0065628C"/>
    <w:rsid w:val="00656323"/>
    <w:rsid w:val="006565C2"/>
    <w:rsid w:val="00657AFD"/>
    <w:rsid w:val="00657FA8"/>
    <w:rsid w:val="00657FB6"/>
    <w:rsid w:val="00660486"/>
    <w:rsid w:val="0066074F"/>
    <w:rsid w:val="00661155"/>
    <w:rsid w:val="00661890"/>
    <w:rsid w:val="00661AFD"/>
    <w:rsid w:val="00662026"/>
    <w:rsid w:val="006629E7"/>
    <w:rsid w:val="00662CE9"/>
    <w:rsid w:val="00663131"/>
    <w:rsid w:val="006635D1"/>
    <w:rsid w:val="0066390F"/>
    <w:rsid w:val="00663E2F"/>
    <w:rsid w:val="006640DA"/>
    <w:rsid w:val="006642B8"/>
    <w:rsid w:val="00664307"/>
    <w:rsid w:val="00664537"/>
    <w:rsid w:val="00664EE8"/>
    <w:rsid w:val="00665700"/>
    <w:rsid w:val="0066595B"/>
    <w:rsid w:val="006660B1"/>
    <w:rsid w:val="006661E3"/>
    <w:rsid w:val="006661FE"/>
    <w:rsid w:val="0066627A"/>
    <w:rsid w:val="006664E8"/>
    <w:rsid w:val="0066792D"/>
    <w:rsid w:val="00667B33"/>
    <w:rsid w:val="00667C38"/>
    <w:rsid w:val="00667C85"/>
    <w:rsid w:val="00667E03"/>
    <w:rsid w:val="00667E27"/>
    <w:rsid w:val="00667F97"/>
    <w:rsid w:val="0067047C"/>
    <w:rsid w:val="006708BA"/>
    <w:rsid w:val="006708ED"/>
    <w:rsid w:val="00670A3B"/>
    <w:rsid w:val="00670CEB"/>
    <w:rsid w:val="00670F92"/>
    <w:rsid w:val="00671AA2"/>
    <w:rsid w:val="00671AF7"/>
    <w:rsid w:val="00671E4B"/>
    <w:rsid w:val="006722AC"/>
    <w:rsid w:val="00672770"/>
    <w:rsid w:val="00672C70"/>
    <w:rsid w:val="00672F07"/>
    <w:rsid w:val="006730A8"/>
    <w:rsid w:val="0067322E"/>
    <w:rsid w:val="006733C6"/>
    <w:rsid w:val="006734A9"/>
    <w:rsid w:val="00673645"/>
    <w:rsid w:val="0067375D"/>
    <w:rsid w:val="0067390B"/>
    <w:rsid w:val="00673AB6"/>
    <w:rsid w:val="0067422F"/>
    <w:rsid w:val="0067466E"/>
    <w:rsid w:val="00674900"/>
    <w:rsid w:val="00675B81"/>
    <w:rsid w:val="00677974"/>
    <w:rsid w:val="00677E5B"/>
    <w:rsid w:val="006803C5"/>
    <w:rsid w:val="0068162C"/>
    <w:rsid w:val="00681785"/>
    <w:rsid w:val="00681D92"/>
    <w:rsid w:val="00682057"/>
    <w:rsid w:val="006820B2"/>
    <w:rsid w:val="0068247D"/>
    <w:rsid w:val="006824C7"/>
    <w:rsid w:val="00682511"/>
    <w:rsid w:val="006829D8"/>
    <w:rsid w:val="00682A53"/>
    <w:rsid w:val="006830DE"/>
    <w:rsid w:val="0068377C"/>
    <w:rsid w:val="00683794"/>
    <w:rsid w:val="00683842"/>
    <w:rsid w:val="00683A3E"/>
    <w:rsid w:val="00683C18"/>
    <w:rsid w:val="00683F66"/>
    <w:rsid w:val="0068486A"/>
    <w:rsid w:val="00685042"/>
    <w:rsid w:val="006857A1"/>
    <w:rsid w:val="00685AEA"/>
    <w:rsid w:val="00685BCD"/>
    <w:rsid w:val="00686643"/>
    <w:rsid w:val="00686855"/>
    <w:rsid w:val="00686F4C"/>
    <w:rsid w:val="00687309"/>
    <w:rsid w:val="00687980"/>
    <w:rsid w:val="00690AE8"/>
    <w:rsid w:val="00690E2A"/>
    <w:rsid w:val="00691264"/>
    <w:rsid w:val="006915C8"/>
    <w:rsid w:val="00691633"/>
    <w:rsid w:val="00691A9D"/>
    <w:rsid w:val="00691B14"/>
    <w:rsid w:val="00691B70"/>
    <w:rsid w:val="00692634"/>
    <w:rsid w:val="00692644"/>
    <w:rsid w:val="0069291A"/>
    <w:rsid w:val="00692FBC"/>
    <w:rsid w:val="0069363E"/>
    <w:rsid w:val="006937F3"/>
    <w:rsid w:val="00693855"/>
    <w:rsid w:val="00694755"/>
    <w:rsid w:val="00694798"/>
    <w:rsid w:val="006954CA"/>
    <w:rsid w:val="006956AB"/>
    <w:rsid w:val="00695A26"/>
    <w:rsid w:val="00695A65"/>
    <w:rsid w:val="00695AA5"/>
    <w:rsid w:val="00695F00"/>
    <w:rsid w:val="00696043"/>
    <w:rsid w:val="00696322"/>
    <w:rsid w:val="00696F17"/>
    <w:rsid w:val="00697649"/>
    <w:rsid w:val="00697D0C"/>
    <w:rsid w:val="006A003F"/>
    <w:rsid w:val="006A06F6"/>
    <w:rsid w:val="006A1072"/>
    <w:rsid w:val="006A1144"/>
    <w:rsid w:val="006A17A5"/>
    <w:rsid w:val="006A33E4"/>
    <w:rsid w:val="006A33F3"/>
    <w:rsid w:val="006A3C7F"/>
    <w:rsid w:val="006A3FC7"/>
    <w:rsid w:val="006A41D7"/>
    <w:rsid w:val="006A450A"/>
    <w:rsid w:val="006A4660"/>
    <w:rsid w:val="006A5072"/>
    <w:rsid w:val="006A5073"/>
    <w:rsid w:val="006A5376"/>
    <w:rsid w:val="006A543C"/>
    <w:rsid w:val="006A5A88"/>
    <w:rsid w:val="006A60CF"/>
    <w:rsid w:val="006A6150"/>
    <w:rsid w:val="006A61B8"/>
    <w:rsid w:val="006A6769"/>
    <w:rsid w:val="006A67F8"/>
    <w:rsid w:val="006A682A"/>
    <w:rsid w:val="006A743C"/>
    <w:rsid w:val="006A778B"/>
    <w:rsid w:val="006A782D"/>
    <w:rsid w:val="006A7C06"/>
    <w:rsid w:val="006A7DED"/>
    <w:rsid w:val="006B09AF"/>
    <w:rsid w:val="006B0F70"/>
    <w:rsid w:val="006B1033"/>
    <w:rsid w:val="006B14AF"/>
    <w:rsid w:val="006B1577"/>
    <w:rsid w:val="006B1CD7"/>
    <w:rsid w:val="006B1E9C"/>
    <w:rsid w:val="006B1F00"/>
    <w:rsid w:val="006B230C"/>
    <w:rsid w:val="006B28CC"/>
    <w:rsid w:val="006B2C4C"/>
    <w:rsid w:val="006B2F92"/>
    <w:rsid w:val="006B3740"/>
    <w:rsid w:val="006B40B7"/>
    <w:rsid w:val="006B434D"/>
    <w:rsid w:val="006B47A4"/>
    <w:rsid w:val="006B49E9"/>
    <w:rsid w:val="006B4A18"/>
    <w:rsid w:val="006B4CD9"/>
    <w:rsid w:val="006B5486"/>
    <w:rsid w:val="006B54A1"/>
    <w:rsid w:val="006B61EE"/>
    <w:rsid w:val="006B6259"/>
    <w:rsid w:val="006B65B3"/>
    <w:rsid w:val="006B6A35"/>
    <w:rsid w:val="006B707E"/>
    <w:rsid w:val="006B7117"/>
    <w:rsid w:val="006B7CB8"/>
    <w:rsid w:val="006C0CEA"/>
    <w:rsid w:val="006C1224"/>
    <w:rsid w:val="006C1E7A"/>
    <w:rsid w:val="006C1EB7"/>
    <w:rsid w:val="006C2095"/>
    <w:rsid w:val="006C21D0"/>
    <w:rsid w:val="006C2468"/>
    <w:rsid w:val="006C262D"/>
    <w:rsid w:val="006C2692"/>
    <w:rsid w:val="006C26DF"/>
    <w:rsid w:val="006C2B6C"/>
    <w:rsid w:val="006C2D60"/>
    <w:rsid w:val="006C2F70"/>
    <w:rsid w:val="006C355B"/>
    <w:rsid w:val="006C38A9"/>
    <w:rsid w:val="006C39A2"/>
    <w:rsid w:val="006C3B94"/>
    <w:rsid w:val="006C3D26"/>
    <w:rsid w:val="006C408B"/>
    <w:rsid w:val="006C4432"/>
    <w:rsid w:val="006C46B9"/>
    <w:rsid w:val="006C4C8F"/>
    <w:rsid w:val="006C4F17"/>
    <w:rsid w:val="006C579A"/>
    <w:rsid w:val="006C59D7"/>
    <w:rsid w:val="006C67A2"/>
    <w:rsid w:val="006C6A2F"/>
    <w:rsid w:val="006C70F7"/>
    <w:rsid w:val="006C73BB"/>
    <w:rsid w:val="006C788C"/>
    <w:rsid w:val="006C78AA"/>
    <w:rsid w:val="006C7AA9"/>
    <w:rsid w:val="006D0717"/>
    <w:rsid w:val="006D09C6"/>
    <w:rsid w:val="006D0C9D"/>
    <w:rsid w:val="006D13B0"/>
    <w:rsid w:val="006D165A"/>
    <w:rsid w:val="006D18E4"/>
    <w:rsid w:val="006D1FF5"/>
    <w:rsid w:val="006D2229"/>
    <w:rsid w:val="006D2647"/>
    <w:rsid w:val="006D2FA0"/>
    <w:rsid w:val="006D465B"/>
    <w:rsid w:val="006D4B76"/>
    <w:rsid w:val="006D4E65"/>
    <w:rsid w:val="006D538C"/>
    <w:rsid w:val="006D57A7"/>
    <w:rsid w:val="006D57DB"/>
    <w:rsid w:val="006D585B"/>
    <w:rsid w:val="006D63BB"/>
    <w:rsid w:val="006D6851"/>
    <w:rsid w:val="006D71AE"/>
    <w:rsid w:val="006D72A7"/>
    <w:rsid w:val="006D7ACF"/>
    <w:rsid w:val="006E00B6"/>
    <w:rsid w:val="006E022C"/>
    <w:rsid w:val="006E0288"/>
    <w:rsid w:val="006E04F0"/>
    <w:rsid w:val="006E0653"/>
    <w:rsid w:val="006E0E11"/>
    <w:rsid w:val="006E14B5"/>
    <w:rsid w:val="006E1647"/>
    <w:rsid w:val="006E1694"/>
    <w:rsid w:val="006E18D4"/>
    <w:rsid w:val="006E210D"/>
    <w:rsid w:val="006E2CF2"/>
    <w:rsid w:val="006E3FB2"/>
    <w:rsid w:val="006E4741"/>
    <w:rsid w:val="006E4B21"/>
    <w:rsid w:val="006E4E57"/>
    <w:rsid w:val="006E4EEC"/>
    <w:rsid w:val="006E529F"/>
    <w:rsid w:val="006E5A94"/>
    <w:rsid w:val="006E5BD1"/>
    <w:rsid w:val="006E6481"/>
    <w:rsid w:val="006E66EF"/>
    <w:rsid w:val="006E6905"/>
    <w:rsid w:val="006E7DD5"/>
    <w:rsid w:val="006F0401"/>
    <w:rsid w:val="006F08CE"/>
    <w:rsid w:val="006F0D93"/>
    <w:rsid w:val="006F0E96"/>
    <w:rsid w:val="006F0EA1"/>
    <w:rsid w:val="006F10C3"/>
    <w:rsid w:val="006F164A"/>
    <w:rsid w:val="006F17C7"/>
    <w:rsid w:val="006F1AE1"/>
    <w:rsid w:val="006F1C36"/>
    <w:rsid w:val="006F23AB"/>
    <w:rsid w:val="006F2E6D"/>
    <w:rsid w:val="006F2FA2"/>
    <w:rsid w:val="006F35D8"/>
    <w:rsid w:val="006F38A2"/>
    <w:rsid w:val="006F3B3B"/>
    <w:rsid w:val="006F3D01"/>
    <w:rsid w:val="006F42C7"/>
    <w:rsid w:val="006F5024"/>
    <w:rsid w:val="006F53BB"/>
    <w:rsid w:val="006F5591"/>
    <w:rsid w:val="006F5866"/>
    <w:rsid w:val="006F5C4C"/>
    <w:rsid w:val="006F5F3E"/>
    <w:rsid w:val="006F65C8"/>
    <w:rsid w:val="006F6ACC"/>
    <w:rsid w:val="006F6F07"/>
    <w:rsid w:val="006F7231"/>
    <w:rsid w:val="006F7324"/>
    <w:rsid w:val="006F7364"/>
    <w:rsid w:val="007001B2"/>
    <w:rsid w:val="00700404"/>
    <w:rsid w:val="00700494"/>
    <w:rsid w:val="007004EE"/>
    <w:rsid w:val="00700C3A"/>
    <w:rsid w:val="007022A3"/>
    <w:rsid w:val="00703555"/>
    <w:rsid w:val="00703A8A"/>
    <w:rsid w:val="007051CF"/>
    <w:rsid w:val="007053CC"/>
    <w:rsid w:val="00705581"/>
    <w:rsid w:val="00706306"/>
    <w:rsid w:val="00706473"/>
    <w:rsid w:val="007064D4"/>
    <w:rsid w:val="007067A7"/>
    <w:rsid w:val="007067CA"/>
    <w:rsid w:val="00706D10"/>
    <w:rsid w:val="00706F4F"/>
    <w:rsid w:val="00707C35"/>
    <w:rsid w:val="007100FE"/>
    <w:rsid w:val="0071015F"/>
    <w:rsid w:val="0071040B"/>
    <w:rsid w:val="007104D3"/>
    <w:rsid w:val="00710613"/>
    <w:rsid w:val="00710AB1"/>
    <w:rsid w:val="00710D73"/>
    <w:rsid w:val="00710F3C"/>
    <w:rsid w:val="00710FD8"/>
    <w:rsid w:val="00711865"/>
    <w:rsid w:val="00711AC0"/>
    <w:rsid w:val="00711EBE"/>
    <w:rsid w:val="0071209C"/>
    <w:rsid w:val="00712123"/>
    <w:rsid w:val="007128D5"/>
    <w:rsid w:val="00713708"/>
    <w:rsid w:val="0071377E"/>
    <w:rsid w:val="0071396B"/>
    <w:rsid w:val="00713A4B"/>
    <w:rsid w:val="00714597"/>
    <w:rsid w:val="0071472F"/>
    <w:rsid w:val="00714A17"/>
    <w:rsid w:val="00714BBB"/>
    <w:rsid w:val="00715411"/>
    <w:rsid w:val="007158E7"/>
    <w:rsid w:val="007167EA"/>
    <w:rsid w:val="00716874"/>
    <w:rsid w:val="00716930"/>
    <w:rsid w:val="00717067"/>
    <w:rsid w:val="007171DC"/>
    <w:rsid w:val="007173C5"/>
    <w:rsid w:val="00717A04"/>
    <w:rsid w:val="00717F05"/>
    <w:rsid w:val="007206ED"/>
    <w:rsid w:val="0072073A"/>
    <w:rsid w:val="00720AF1"/>
    <w:rsid w:val="00720BCE"/>
    <w:rsid w:val="00720C00"/>
    <w:rsid w:val="00721142"/>
    <w:rsid w:val="007212F7"/>
    <w:rsid w:val="007213B8"/>
    <w:rsid w:val="00721D8F"/>
    <w:rsid w:val="0072219F"/>
    <w:rsid w:val="007225F8"/>
    <w:rsid w:val="00722649"/>
    <w:rsid w:val="00722922"/>
    <w:rsid w:val="007233A0"/>
    <w:rsid w:val="00723955"/>
    <w:rsid w:val="007243BC"/>
    <w:rsid w:val="00724926"/>
    <w:rsid w:val="00724943"/>
    <w:rsid w:val="00724986"/>
    <w:rsid w:val="007250BE"/>
    <w:rsid w:val="00725122"/>
    <w:rsid w:val="00725B00"/>
    <w:rsid w:val="00725F7C"/>
    <w:rsid w:val="00726393"/>
    <w:rsid w:val="00726457"/>
    <w:rsid w:val="007265D2"/>
    <w:rsid w:val="00726823"/>
    <w:rsid w:val="00726B37"/>
    <w:rsid w:val="00726D2F"/>
    <w:rsid w:val="00726DA7"/>
    <w:rsid w:val="007271AC"/>
    <w:rsid w:val="00727252"/>
    <w:rsid w:val="00727564"/>
    <w:rsid w:val="00727CBC"/>
    <w:rsid w:val="00727FE8"/>
    <w:rsid w:val="0073024B"/>
    <w:rsid w:val="0073040A"/>
    <w:rsid w:val="00730886"/>
    <w:rsid w:val="00730E0C"/>
    <w:rsid w:val="0073166A"/>
    <w:rsid w:val="00731BED"/>
    <w:rsid w:val="0073270E"/>
    <w:rsid w:val="00732B69"/>
    <w:rsid w:val="00732DD5"/>
    <w:rsid w:val="00732FE4"/>
    <w:rsid w:val="00733A8B"/>
    <w:rsid w:val="00733E37"/>
    <w:rsid w:val="00734688"/>
    <w:rsid w:val="007349B4"/>
    <w:rsid w:val="00734B1F"/>
    <w:rsid w:val="0073539B"/>
    <w:rsid w:val="00735987"/>
    <w:rsid w:val="00735D44"/>
    <w:rsid w:val="0073608C"/>
    <w:rsid w:val="0073623F"/>
    <w:rsid w:val="00736345"/>
    <w:rsid w:val="00736434"/>
    <w:rsid w:val="007368BA"/>
    <w:rsid w:val="007375B7"/>
    <w:rsid w:val="00737799"/>
    <w:rsid w:val="0073785A"/>
    <w:rsid w:val="00737F21"/>
    <w:rsid w:val="0074037D"/>
    <w:rsid w:val="0074046E"/>
    <w:rsid w:val="00740D56"/>
    <w:rsid w:val="00741CE5"/>
    <w:rsid w:val="00741D32"/>
    <w:rsid w:val="007420EC"/>
    <w:rsid w:val="007423C2"/>
    <w:rsid w:val="00742521"/>
    <w:rsid w:val="007428CA"/>
    <w:rsid w:val="007428EA"/>
    <w:rsid w:val="00742D72"/>
    <w:rsid w:val="00742DFD"/>
    <w:rsid w:val="0074302E"/>
    <w:rsid w:val="00743168"/>
    <w:rsid w:val="00743514"/>
    <w:rsid w:val="0074368E"/>
    <w:rsid w:val="007437D7"/>
    <w:rsid w:val="00743838"/>
    <w:rsid w:val="007446A3"/>
    <w:rsid w:val="00744898"/>
    <w:rsid w:val="007457C6"/>
    <w:rsid w:val="00746363"/>
    <w:rsid w:val="00746E14"/>
    <w:rsid w:val="00746E61"/>
    <w:rsid w:val="007474F5"/>
    <w:rsid w:val="007475C6"/>
    <w:rsid w:val="007502A8"/>
    <w:rsid w:val="0075034D"/>
    <w:rsid w:val="0075038E"/>
    <w:rsid w:val="007503E8"/>
    <w:rsid w:val="00750453"/>
    <w:rsid w:val="007510B6"/>
    <w:rsid w:val="007513FE"/>
    <w:rsid w:val="0075149C"/>
    <w:rsid w:val="007515FC"/>
    <w:rsid w:val="00751A8E"/>
    <w:rsid w:val="00751B65"/>
    <w:rsid w:val="00752762"/>
    <w:rsid w:val="0075307F"/>
    <w:rsid w:val="007530B3"/>
    <w:rsid w:val="007532F5"/>
    <w:rsid w:val="00753D1D"/>
    <w:rsid w:val="007540F7"/>
    <w:rsid w:val="007541A1"/>
    <w:rsid w:val="007542D2"/>
    <w:rsid w:val="0075446B"/>
    <w:rsid w:val="00754646"/>
    <w:rsid w:val="00754A48"/>
    <w:rsid w:val="00754EE7"/>
    <w:rsid w:val="00755298"/>
    <w:rsid w:val="0075579E"/>
    <w:rsid w:val="00755974"/>
    <w:rsid w:val="007559C9"/>
    <w:rsid w:val="00755BFE"/>
    <w:rsid w:val="00755F48"/>
    <w:rsid w:val="0075688E"/>
    <w:rsid w:val="00756E67"/>
    <w:rsid w:val="0075712D"/>
    <w:rsid w:val="00757A28"/>
    <w:rsid w:val="00757F3B"/>
    <w:rsid w:val="007607D9"/>
    <w:rsid w:val="007608E8"/>
    <w:rsid w:val="00761247"/>
    <w:rsid w:val="00761EC9"/>
    <w:rsid w:val="00761F8B"/>
    <w:rsid w:val="00762172"/>
    <w:rsid w:val="0076238E"/>
    <w:rsid w:val="007624AF"/>
    <w:rsid w:val="007624BE"/>
    <w:rsid w:val="0076278A"/>
    <w:rsid w:val="00762B70"/>
    <w:rsid w:val="00762EE5"/>
    <w:rsid w:val="0076363A"/>
    <w:rsid w:val="007636FD"/>
    <w:rsid w:val="0076370D"/>
    <w:rsid w:val="0076378B"/>
    <w:rsid w:val="00763B91"/>
    <w:rsid w:val="00763BAC"/>
    <w:rsid w:val="00763BE7"/>
    <w:rsid w:val="00764A02"/>
    <w:rsid w:val="00764EAD"/>
    <w:rsid w:val="0076576B"/>
    <w:rsid w:val="00765A8B"/>
    <w:rsid w:val="00765AFE"/>
    <w:rsid w:val="00765C26"/>
    <w:rsid w:val="00765F90"/>
    <w:rsid w:val="00766924"/>
    <w:rsid w:val="00766F47"/>
    <w:rsid w:val="0076760B"/>
    <w:rsid w:val="00767651"/>
    <w:rsid w:val="00770175"/>
    <w:rsid w:val="00770500"/>
    <w:rsid w:val="00770531"/>
    <w:rsid w:val="00771015"/>
    <w:rsid w:val="00771992"/>
    <w:rsid w:val="00771AE0"/>
    <w:rsid w:val="00771EC4"/>
    <w:rsid w:val="007720F1"/>
    <w:rsid w:val="007723B8"/>
    <w:rsid w:val="00772652"/>
    <w:rsid w:val="00772793"/>
    <w:rsid w:val="00772D51"/>
    <w:rsid w:val="00772DAD"/>
    <w:rsid w:val="00772FE6"/>
    <w:rsid w:val="0077363D"/>
    <w:rsid w:val="00773BDF"/>
    <w:rsid w:val="00774054"/>
    <w:rsid w:val="0077456F"/>
    <w:rsid w:val="00774686"/>
    <w:rsid w:val="00774A1C"/>
    <w:rsid w:val="00774B7D"/>
    <w:rsid w:val="0077515E"/>
    <w:rsid w:val="007753A5"/>
    <w:rsid w:val="007756FC"/>
    <w:rsid w:val="00775E4D"/>
    <w:rsid w:val="00775EFE"/>
    <w:rsid w:val="0077608F"/>
    <w:rsid w:val="00776372"/>
    <w:rsid w:val="00776471"/>
    <w:rsid w:val="007765DE"/>
    <w:rsid w:val="0077686B"/>
    <w:rsid w:val="00776985"/>
    <w:rsid w:val="007775BC"/>
    <w:rsid w:val="00777F8C"/>
    <w:rsid w:val="00777FB8"/>
    <w:rsid w:val="00780026"/>
    <w:rsid w:val="00780054"/>
    <w:rsid w:val="007801B5"/>
    <w:rsid w:val="007802F8"/>
    <w:rsid w:val="00780810"/>
    <w:rsid w:val="0078094E"/>
    <w:rsid w:val="007809FE"/>
    <w:rsid w:val="0078185F"/>
    <w:rsid w:val="0078213B"/>
    <w:rsid w:val="007822DF"/>
    <w:rsid w:val="007826D2"/>
    <w:rsid w:val="00782746"/>
    <w:rsid w:val="0078284B"/>
    <w:rsid w:val="00783012"/>
    <w:rsid w:val="0078309C"/>
    <w:rsid w:val="007830BA"/>
    <w:rsid w:val="00783149"/>
    <w:rsid w:val="00783615"/>
    <w:rsid w:val="00783E6B"/>
    <w:rsid w:val="00784757"/>
    <w:rsid w:val="00785B91"/>
    <w:rsid w:val="00786654"/>
    <w:rsid w:val="007867F0"/>
    <w:rsid w:val="007868B7"/>
    <w:rsid w:val="00786C41"/>
    <w:rsid w:val="0078710D"/>
    <w:rsid w:val="007872BE"/>
    <w:rsid w:val="00787964"/>
    <w:rsid w:val="00787BB9"/>
    <w:rsid w:val="00787D0C"/>
    <w:rsid w:val="007902A4"/>
    <w:rsid w:val="00790614"/>
    <w:rsid w:val="0079181D"/>
    <w:rsid w:val="00791D64"/>
    <w:rsid w:val="00791E72"/>
    <w:rsid w:val="00792001"/>
    <w:rsid w:val="007923E1"/>
    <w:rsid w:val="00792B13"/>
    <w:rsid w:val="00792B5E"/>
    <w:rsid w:val="00792F5C"/>
    <w:rsid w:val="00793130"/>
    <w:rsid w:val="007935C9"/>
    <w:rsid w:val="00793A68"/>
    <w:rsid w:val="00794488"/>
    <w:rsid w:val="007944E5"/>
    <w:rsid w:val="00794928"/>
    <w:rsid w:val="007949DD"/>
    <w:rsid w:val="007958D1"/>
    <w:rsid w:val="007958F7"/>
    <w:rsid w:val="00795B53"/>
    <w:rsid w:val="00795BFD"/>
    <w:rsid w:val="00795EB5"/>
    <w:rsid w:val="00795EBC"/>
    <w:rsid w:val="007960AC"/>
    <w:rsid w:val="007966BD"/>
    <w:rsid w:val="00796D75"/>
    <w:rsid w:val="007974CB"/>
    <w:rsid w:val="00797659"/>
    <w:rsid w:val="00797B9B"/>
    <w:rsid w:val="00797EEB"/>
    <w:rsid w:val="007A0288"/>
    <w:rsid w:val="007A0654"/>
    <w:rsid w:val="007A0BE9"/>
    <w:rsid w:val="007A1130"/>
    <w:rsid w:val="007A1284"/>
    <w:rsid w:val="007A224D"/>
    <w:rsid w:val="007A33C7"/>
    <w:rsid w:val="007A3D4F"/>
    <w:rsid w:val="007A4495"/>
    <w:rsid w:val="007A4849"/>
    <w:rsid w:val="007A4A27"/>
    <w:rsid w:val="007A4C83"/>
    <w:rsid w:val="007A5199"/>
    <w:rsid w:val="007A5CF9"/>
    <w:rsid w:val="007A5D79"/>
    <w:rsid w:val="007A61CF"/>
    <w:rsid w:val="007A63A5"/>
    <w:rsid w:val="007A6FE2"/>
    <w:rsid w:val="007A72CD"/>
    <w:rsid w:val="007A765E"/>
    <w:rsid w:val="007A767C"/>
    <w:rsid w:val="007A7D33"/>
    <w:rsid w:val="007B010E"/>
    <w:rsid w:val="007B0ADA"/>
    <w:rsid w:val="007B0E74"/>
    <w:rsid w:val="007B0EDF"/>
    <w:rsid w:val="007B103E"/>
    <w:rsid w:val="007B10F9"/>
    <w:rsid w:val="007B160C"/>
    <w:rsid w:val="007B1791"/>
    <w:rsid w:val="007B180D"/>
    <w:rsid w:val="007B21A6"/>
    <w:rsid w:val="007B259F"/>
    <w:rsid w:val="007B2C0B"/>
    <w:rsid w:val="007B2C4A"/>
    <w:rsid w:val="007B2DC1"/>
    <w:rsid w:val="007B3201"/>
    <w:rsid w:val="007B381B"/>
    <w:rsid w:val="007B3EBB"/>
    <w:rsid w:val="007B4286"/>
    <w:rsid w:val="007B4297"/>
    <w:rsid w:val="007B44B2"/>
    <w:rsid w:val="007B4618"/>
    <w:rsid w:val="007B461F"/>
    <w:rsid w:val="007B4A45"/>
    <w:rsid w:val="007B4C5C"/>
    <w:rsid w:val="007B5C99"/>
    <w:rsid w:val="007B5ECB"/>
    <w:rsid w:val="007B6B3A"/>
    <w:rsid w:val="007B6BB2"/>
    <w:rsid w:val="007B6CFF"/>
    <w:rsid w:val="007B73EC"/>
    <w:rsid w:val="007B7CCA"/>
    <w:rsid w:val="007C05B3"/>
    <w:rsid w:val="007C0ADB"/>
    <w:rsid w:val="007C0BE1"/>
    <w:rsid w:val="007C0C36"/>
    <w:rsid w:val="007C0E55"/>
    <w:rsid w:val="007C1180"/>
    <w:rsid w:val="007C125F"/>
    <w:rsid w:val="007C1642"/>
    <w:rsid w:val="007C1A2E"/>
    <w:rsid w:val="007C1F41"/>
    <w:rsid w:val="007C2046"/>
    <w:rsid w:val="007C2071"/>
    <w:rsid w:val="007C2142"/>
    <w:rsid w:val="007C24DF"/>
    <w:rsid w:val="007C30F7"/>
    <w:rsid w:val="007C3528"/>
    <w:rsid w:val="007C3F4D"/>
    <w:rsid w:val="007C3FBE"/>
    <w:rsid w:val="007C45F7"/>
    <w:rsid w:val="007C5F55"/>
    <w:rsid w:val="007C6521"/>
    <w:rsid w:val="007C66CA"/>
    <w:rsid w:val="007C6789"/>
    <w:rsid w:val="007C682C"/>
    <w:rsid w:val="007C6A79"/>
    <w:rsid w:val="007C6A7B"/>
    <w:rsid w:val="007C6EAD"/>
    <w:rsid w:val="007C6F0F"/>
    <w:rsid w:val="007C6F2E"/>
    <w:rsid w:val="007C7185"/>
    <w:rsid w:val="007C7B1C"/>
    <w:rsid w:val="007D0335"/>
    <w:rsid w:val="007D0527"/>
    <w:rsid w:val="007D0534"/>
    <w:rsid w:val="007D078D"/>
    <w:rsid w:val="007D0812"/>
    <w:rsid w:val="007D102E"/>
    <w:rsid w:val="007D10F6"/>
    <w:rsid w:val="007D142E"/>
    <w:rsid w:val="007D1BF7"/>
    <w:rsid w:val="007D215B"/>
    <w:rsid w:val="007D2ECD"/>
    <w:rsid w:val="007D2F52"/>
    <w:rsid w:val="007D3C57"/>
    <w:rsid w:val="007D428E"/>
    <w:rsid w:val="007D43F8"/>
    <w:rsid w:val="007D478B"/>
    <w:rsid w:val="007D48A7"/>
    <w:rsid w:val="007D4BC1"/>
    <w:rsid w:val="007D5454"/>
    <w:rsid w:val="007D54C7"/>
    <w:rsid w:val="007D55B8"/>
    <w:rsid w:val="007D5A50"/>
    <w:rsid w:val="007D6170"/>
    <w:rsid w:val="007D651C"/>
    <w:rsid w:val="007D697B"/>
    <w:rsid w:val="007D70D1"/>
    <w:rsid w:val="007D72E8"/>
    <w:rsid w:val="007E03B2"/>
    <w:rsid w:val="007E0811"/>
    <w:rsid w:val="007E0A2C"/>
    <w:rsid w:val="007E0D2B"/>
    <w:rsid w:val="007E117A"/>
    <w:rsid w:val="007E1784"/>
    <w:rsid w:val="007E198A"/>
    <w:rsid w:val="007E1B84"/>
    <w:rsid w:val="007E1CB7"/>
    <w:rsid w:val="007E2057"/>
    <w:rsid w:val="007E24B6"/>
    <w:rsid w:val="007E29C9"/>
    <w:rsid w:val="007E2AF3"/>
    <w:rsid w:val="007E3082"/>
    <w:rsid w:val="007E3760"/>
    <w:rsid w:val="007E3843"/>
    <w:rsid w:val="007E3BD8"/>
    <w:rsid w:val="007E4CC9"/>
    <w:rsid w:val="007E5158"/>
    <w:rsid w:val="007E51EA"/>
    <w:rsid w:val="007E5508"/>
    <w:rsid w:val="007E55EC"/>
    <w:rsid w:val="007E64F6"/>
    <w:rsid w:val="007E6C95"/>
    <w:rsid w:val="007E7D92"/>
    <w:rsid w:val="007E7FC3"/>
    <w:rsid w:val="007F024F"/>
    <w:rsid w:val="007F0A89"/>
    <w:rsid w:val="007F0BCA"/>
    <w:rsid w:val="007F10D5"/>
    <w:rsid w:val="007F11FC"/>
    <w:rsid w:val="007F1359"/>
    <w:rsid w:val="007F1E94"/>
    <w:rsid w:val="007F22E9"/>
    <w:rsid w:val="007F2576"/>
    <w:rsid w:val="007F3658"/>
    <w:rsid w:val="007F3850"/>
    <w:rsid w:val="007F3970"/>
    <w:rsid w:val="007F3BD5"/>
    <w:rsid w:val="007F3BFA"/>
    <w:rsid w:val="007F3C9B"/>
    <w:rsid w:val="007F3EC6"/>
    <w:rsid w:val="007F4CF4"/>
    <w:rsid w:val="007F4E08"/>
    <w:rsid w:val="007F4ED7"/>
    <w:rsid w:val="007F4FAB"/>
    <w:rsid w:val="007F52E8"/>
    <w:rsid w:val="007F5BDD"/>
    <w:rsid w:val="007F63FD"/>
    <w:rsid w:val="007F6A19"/>
    <w:rsid w:val="007F6DE9"/>
    <w:rsid w:val="007F6F6E"/>
    <w:rsid w:val="007F72A3"/>
    <w:rsid w:val="007F7A0D"/>
    <w:rsid w:val="007F7AE9"/>
    <w:rsid w:val="007F7CD2"/>
    <w:rsid w:val="007F7E38"/>
    <w:rsid w:val="007F7EB3"/>
    <w:rsid w:val="008002C7"/>
    <w:rsid w:val="00800667"/>
    <w:rsid w:val="00800CDA"/>
    <w:rsid w:val="00801029"/>
    <w:rsid w:val="00801173"/>
    <w:rsid w:val="00801680"/>
    <w:rsid w:val="00801910"/>
    <w:rsid w:val="00801A64"/>
    <w:rsid w:val="00801A9A"/>
    <w:rsid w:val="00801AF8"/>
    <w:rsid w:val="00801CFE"/>
    <w:rsid w:val="00801E12"/>
    <w:rsid w:val="00802FFA"/>
    <w:rsid w:val="00803D4D"/>
    <w:rsid w:val="00804012"/>
    <w:rsid w:val="0080409F"/>
    <w:rsid w:val="00804F3A"/>
    <w:rsid w:val="00805167"/>
    <w:rsid w:val="008051EF"/>
    <w:rsid w:val="008053EB"/>
    <w:rsid w:val="008054C2"/>
    <w:rsid w:val="00805AC3"/>
    <w:rsid w:val="00805F8C"/>
    <w:rsid w:val="008066CF"/>
    <w:rsid w:val="0080713F"/>
    <w:rsid w:val="00807214"/>
    <w:rsid w:val="00810265"/>
    <w:rsid w:val="008103EF"/>
    <w:rsid w:val="008108AB"/>
    <w:rsid w:val="00810960"/>
    <w:rsid w:val="0081236B"/>
    <w:rsid w:val="00812440"/>
    <w:rsid w:val="00812726"/>
    <w:rsid w:val="008127BA"/>
    <w:rsid w:val="008127C0"/>
    <w:rsid w:val="00812DAE"/>
    <w:rsid w:val="00813A54"/>
    <w:rsid w:val="00813DDD"/>
    <w:rsid w:val="00813E17"/>
    <w:rsid w:val="00813FF9"/>
    <w:rsid w:val="008148A6"/>
    <w:rsid w:val="00814C7F"/>
    <w:rsid w:val="00815637"/>
    <w:rsid w:val="00815C5A"/>
    <w:rsid w:val="00815E13"/>
    <w:rsid w:val="008162EB"/>
    <w:rsid w:val="00817797"/>
    <w:rsid w:val="00817CD3"/>
    <w:rsid w:val="0082011F"/>
    <w:rsid w:val="0082025F"/>
    <w:rsid w:val="00820EA2"/>
    <w:rsid w:val="00820FBF"/>
    <w:rsid w:val="008214D2"/>
    <w:rsid w:val="0082162F"/>
    <w:rsid w:val="00821C61"/>
    <w:rsid w:val="008220D0"/>
    <w:rsid w:val="00822523"/>
    <w:rsid w:val="00822BCD"/>
    <w:rsid w:val="00822BD8"/>
    <w:rsid w:val="00822C02"/>
    <w:rsid w:val="00822C58"/>
    <w:rsid w:val="00822D57"/>
    <w:rsid w:val="00823925"/>
    <w:rsid w:val="00823C7A"/>
    <w:rsid w:val="00824602"/>
    <w:rsid w:val="00824A68"/>
    <w:rsid w:val="00824A91"/>
    <w:rsid w:val="00824D5D"/>
    <w:rsid w:val="00824E2D"/>
    <w:rsid w:val="00824FDE"/>
    <w:rsid w:val="0082502D"/>
    <w:rsid w:val="0082538D"/>
    <w:rsid w:val="008257F2"/>
    <w:rsid w:val="00825C80"/>
    <w:rsid w:val="00825C85"/>
    <w:rsid w:val="00825F27"/>
    <w:rsid w:val="0082620D"/>
    <w:rsid w:val="008265A0"/>
    <w:rsid w:val="00826731"/>
    <w:rsid w:val="00826A8D"/>
    <w:rsid w:val="00827703"/>
    <w:rsid w:val="008277C2"/>
    <w:rsid w:val="008277E2"/>
    <w:rsid w:val="00827D7D"/>
    <w:rsid w:val="00827DA5"/>
    <w:rsid w:val="00827FFE"/>
    <w:rsid w:val="008304D6"/>
    <w:rsid w:val="008306DA"/>
    <w:rsid w:val="008314AB"/>
    <w:rsid w:val="008314E6"/>
    <w:rsid w:val="00831FE8"/>
    <w:rsid w:val="008322E1"/>
    <w:rsid w:val="0083287A"/>
    <w:rsid w:val="0083294E"/>
    <w:rsid w:val="00832EF8"/>
    <w:rsid w:val="008330FE"/>
    <w:rsid w:val="00833251"/>
    <w:rsid w:val="0083356A"/>
    <w:rsid w:val="00833F12"/>
    <w:rsid w:val="00834000"/>
    <w:rsid w:val="0083540E"/>
    <w:rsid w:val="00835733"/>
    <w:rsid w:val="00835F2E"/>
    <w:rsid w:val="008362C0"/>
    <w:rsid w:val="0083681A"/>
    <w:rsid w:val="008368D6"/>
    <w:rsid w:val="00836C04"/>
    <w:rsid w:val="00836D14"/>
    <w:rsid w:val="00836E59"/>
    <w:rsid w:val="00837483"/>
    <w:rsid w:val="00837638"/>
    <w:rsid w:val="00837DAC"/>
    <w:rsid w:val="00837F29"/>
    <w:rsid w:val="0084073D"/>
    <w:rsid w:val="00840DD6"/>
    <w:rsid w:val="0084138D"/>
    <w:rsid w:val="00841614"/>
    <w:rsid w:val="008416BE"/>
    <w:rsid w:val="008419B7"/>
    <w:rsid w:val="00842183"/>
    <w:rsid w:val="00842B84"/>
    <w:rsid w:val="00842E6E"/>
    <w:rsid w:val="00842F74"/>
    <w:rsid w:val="008431F4"/>
    <w:rsid w:val="008436F3"/>
    <w:rsid w:val="00843CDA"/>
    <w:rsid w:val="008449E0"/>
    <w:rsid w:val="00845044"/>
    <w:rsid w:val="008453D4"/>
    <w:rsid w:val="00845525"/>
    <w:rsid w:val="00845582"/>
    <w:rsid w:val="0084576D"/>
    <w:rsid w:val="00846215"/>
    <w:rsid w:val="00846ADF"/>
    <w:rsid w:val="00847472"/>
    <w:rsid w:val="00850468"/>
    <w:rsid w:val="008506BF"/>
    <w:rsid w:val="0085079D"/>
    <w:rsid w:val="00851275"/>
    <w:rsid w:val="00851A74"/>
    <w:rsid w:val="00852678"/>
    <w:rsid w:val="0085287C"/>
    <w:rsid w:val="00852FDE"/>
    <w:rsid w:val="00852FE1"/>
    <w:rsid w:val="008530BC"/>
    <w:rsid w:val="008531D9"/>
    <w:rsid w:val="00853A1F"/>
    <w:rsid w:val="00853B5C"/>
    <w:rsid w:val="00853B74"/>
    <w:rsid w:val="0085425C"/>
    <w:rsid w:val="008545D5"/>
    <w:rsid w:val="00854909"/>
    <w:rsid w:val="00854993"/>
    <w:rsid w:val="00854F96"/>
    <w:rsid w:val="0085580C"/>
    <w:rsid w:val="00855CB2"/>
    <w:rsid w:val="00856F3C"/>
    <w:rsid w:val="00856F3D"/>
    <w:rsid w:val="00857740"/>
    <w:rsid w:val="00857807"/>
    <w:rsid w:val="00857CC4"/>
    <w:rsid w:val="00857E10"/>
    <w:rsid w:val="00857FD4"/>
    <w:rsid w:val="0086115B"/>
    <w:rsid w:val="0086189D"/>
    <w:rsid w:val="00861EAE"/>
    <w:rsid w:val="0086223F"/>
    <w:rsid w:val="008628B8"/>
    <w:rsid w:val="008629A2"/>
    <w:rsid w:val="00863A65"/>
    <w:rsid w:val="00863E4E"/>
    <w:rsid w:val="00864677"/>
    <w:rsid w:val="008646E5"/>
    <w:rsid w:val="008647F2"/>
    <w:rsid w:val="00864D56"/>
    <w:rsid w:val="0086600A"/>
    <w:rsid w:val="0086632B"/>
    <w:rsid w:val="0086661A"/>
    <w:rsid w:val="00866CA4"/>
    <w:rsid w:val="00867143"/>
    <w:rsid w:val="00867343"/>
    <w:rsid w:val="00867B1D"/>
    <w:rsid w:val="00870006"/>
    <w:rsid w:val="008702C3"/>
    <w:rsid w:val="008703D5"/>
    <w:rsid w:val="008714A2"/>
    <w:rsid w:val="00871EDB"/>
    <w:rsid w:val="00872167"/>
    <w:rsid w:val="0087282F"/>
    <w:rsid w:val="00872977"/>
    <w:rsid w:val="00872B77"/>
    <w:rsid w:val="00872C24"/>
    <w:rsid w:val="00872CED"/>
    <w:rsid w:val="00873C1D"/>
    <w:rsid w:val="00874012"/>
    <w:rsid w:val="00874362"/>
    <w:rsid w:val="0087465D"/>
    <w:rsid w:val="008747FE"/>
    <w:rsid w:val="00874D1C"/>
    <w:rsid w:val="00874DF8"/>
    <w:rsid w:val="00875584"/>
    <w:rsid w:val="00875E67"/>
    <w:rsid w:val="00876B7C"/>
    <w:rsid w:val="00876E10"/>
    <w:rsid w:val="00876EA9"/>
    <w:rsid w:val="00877489"/>
    <w:rsid w:val="00877698"/>
    <w:rsid w:val="0087783B"/>
    <w:rsid w:val="00877CF6"/>
    <w:rsid w:val="00877D0C"/>
    <w:rsid w:val="00877E36"/>
    <w:rsid w:val="00880818"/>
    <w:rsid w:val="0088099C"/>
    <w:rsid w:val="00880BD3"/>
    <w:rsid w:val="00880FFC"/>
    <w:rsid w:val="008829F3"/>
    <w:rsid w:val="00882A69"/>
    <w:rsid w:val="00882ADD"/>
    <w:rsid w:val="008831FF"/>
    <w:rsid w:val="008833A7"/>
    <w:rsid w:val="008835DA"/>
    <w:rsid w:val="008848FC"/>
    <w:rsid w:val="00884ECD"/>
    <w:rsid w:val="0088528B"/>
    <w:rsid w:val="008855B7"/>
    <w:rsid w:val="008855CB"/>
    <w:rsid w:val="00885895"/>
    <w:rsid w:val="00885ACF"/>
    <w:rsid w:val="00885DC9"/>
    <w:rsid w:val="0088631B"/>
    <w:rsid w:val="008868C7"/>
    <w:rsid w:val="00886AE6"/>
    <w:rsid w:val="00886AEE"/>
    <w:rsid w:val="00887489"/>
    <w:rsid w:val="0088786E"/>
    <w:rsid w:val="00890566"/>
    <w:rsid w:val="0089064A"/>
    <w:rsid w:val="00891645"/>
    <w:rsid w:val="00891757"/>
    <w:rsid w:val="00891B2B"/>
    <w:rsid w:val="00891D90"/>
    <w:rsid w:val="00891F5B"/>
    <w:rsid w:val="0089292E"/>
    <w:rsid w:val="0089326D"/>
    <w:rsid w:val="00893548"/>
    <w:rsid w:val="00893572"/>
    <w:rsid w:val="0089408E"/>
    <w:rsid w:val="008942F7"/>
    <w:rsid w:val="0089449F"/>
    <w:rsid w:val="00894591"/>
    <w:rsid w:val="00894AA1"/>
    <w:rsid w:val="00895287"/>
    <w:rsid w:val="0089559B"/>
    <w:rsid w:val="008957BD"/>
    <w:rsid w:val="00895D24"/>
    <w:rsid w:val="008967BF"/>
    <w:rsid w:val="00896932"/>
    <w:rsid w:val="0089708B"/>
    <w:rsid w:val="00897363"/>
    <w:rsid w:val="00897791"/>
    <w:rsid w:val="00897979"/>
    <w:rsid w:val="00897BC0"/>
    <w:rsid w:val="008A0100"/>
    <w:rsid w:val="008A093B"/>
    <w:rsid w:val="008A0DAC"/>
    <w:rsid w:val="008A1073"/>
    <w:rsid w:val="008A1538"/>
    <w:rsid w:val="008A1941"/>
    <w:rsid w:val="008A1CA4"/>
    <w:rsid w:val="008A22EC"/>
    <w:rsid w:val="008A2572"/>
    <w:rsid w:val="008A27D5"/>
    <w:rsid w:val="008A2974"/>
    <w:rsid w:val="008A2DD6"/>
    <w:rsid w:val="008A3121"/>
    <w:rsid w:val="008A3548"/>
    <w:rsid w:val="008A3930"/>
    <w:rsid w:val="008A3C17"/>
    <w:rsid w:val="008A3E3C"/>
    <w:rsid w:val="008A483F"/>
    <w:rsid w:val="008A4A62"/>
    <w:rsid w:val="008A4BE2"/>
    <w:rsid w:val="008A4C7F"/>
    <w:rsid w:val="008A5AC5"/>
    <w:rsid w:val="008A5CD7"/>
    <w:rsid w:val="008A6528"/>
    <w:rsid w:val="008A660C"/>
    <w:rsid w:val="008A6A04"/>
    <w:rsid w:val="008A72BB"/>
    <w:rsid w:val="008A7563"/>
    <w:rsid w:val="008A76FD"/>
    <w:rsid w:val="008A78B7"/>
    <w:rsid w:val="008A7B7B"/>
    <w:rsid w:val="008A7CE1"/>
    <w:rsid w:val="008B01D6"/>
    <w:rsid w:val="008B06B7"/>
    <w:rsid w:val="008B0869"/>
    <w:rsid w:val="008B0930"/>
    <w:rsid w:val="008B0D6A"/>
    <w:rsid w:val="008B16C3"/>
    <w:rsid w:val="008B189C"/>
    <w:rsid w:val="008B18DC"/>
    <w:rsid w:val="008B1A5C"/>
    <w:rsid w:val="008B1B00"/>
    <w:rsid w:val="008B265F"/>
    <w:rsid w:val="008B2CD6"/>
    <w:rsid w:val="008B2CFD"/>
    <w:rsid w:val="008B2EAD"/>
    <w:rsid w:val="008B2EB0"/>
    <w:rsid w:val="008B3409"/>
    <w:rsid w:val="008B3593"/>
    <w:rsid w:val="008B384A"/>
    <w:rsid w:val="008B3D3D"/>
    <w:rsid w:val="008B4B80"/>
    <w:rsid w:val="008B4FAE"/>
    <w:rsid w:val="008B5491"/>
    <w:rsid w:val="008B54B3"/>
    <w:rsid w:val="008B6EAF"/>
    <w:rsid w:val="008B725F"/>
    <w:rsid w:val="008B72A6"/>
    <w:rsid w:val="008B72E9"/>
    <w:rsid w:val="008C03D6"/>
    <w:rsid w:val="008C0511"/>
    <w:rsid w:val="008C0622"/>
    <w:rsid w:val="008C06D6"/>
    <w:rsid w:val="008C0EC4"/>
    <w:rsid w:val="008C172E"/>
    <w:rsid w:val="008C17B2"/>
    <w:rsid w:val="008C1CE9"/>
    <w:rsid w:val="008C1F10"/>
    <w:rsid w:val="008C3002"/>
    <w:rsid w:val="008C31EC"/>
    <w:rsid w:val="008C34B6"/>
    <w:rsid w:val="008C3AB2"/>
    <w:rsid w:val="008C4360"/>
    <w:rsid w:val="008C449D"/>
    <w:rsid w:val="008C4529"/>
    <w:rsid w:val="008C5151"/>
    <w:rsid w:val="008C52C5"/>
    <w:rsid w:val="008C584E"/>
    <w:rsid w:val="008C5D1B"/>
    <w:rsid w:val="008C6539"/>
    <w:rsid w:val="008C709E"/>
    <w:rsid w:val="008C76F5"/>
    <w:rsid w:val="008C786E"/>
    <w:rsid w:val="008C7ADB"/>
    <w:rsid w:val="008C7B3C"/>
    <w:rsid w:val="008C7C29"/>
    <w:rsid w:val="008C7E5E"/>
    <w:rsid w:val="008D055F"/>
    <w:rsid w:val="008D07EE"/>
    <w:rsid w:val="008D0A74"/>
    <w:rsid w:val="008D0C68"/>
    <w:rsid w:val="008D0E71"/>
    <w:rsid w:val="008D1147"/>
    <w:rsid w:val="008D11B4"/>
    <w:rsid w:val="008D16B6"/>
    <w:rsid w:val="008D1C25"/>
    <w:rsid w:val="008D1D8F"/>
    <w:rsid w:val="008D1F52"/>
    <w:rsid w:val="008D2080"/>
    <w:rsid w:val="008D2382"/>
    <w:rsid w:val="008D2495"/>
    <w:rsid w:val="008D28EE"/>
    <w:rsid w:val="008D29C7"/>
    <w:rsid w:val="008D2A13"/>
    <w:rsid w:val="008D2E16"/>
    <w:rsid w:val="008D30C6"/>
    <w:rsid w:val="008D3189"/>
    <w:rsid w:val="008D3CF6"/>
    <w:rsid w:val="008D4453"/>
    <w:rsid w:val="008D44E2"/>
    <w:rsid w:val="008D4901"/>
    <w:rsid w:val="008D4E39"/>
    <w:rsid w:val="008D4F21"/>
    <w:rsid w:val="008D52C4"/>
    <w:rsid w:val="008D5521"/>
    <w:rsid w:val="008D5B85"/>
    <w:rsid w:val="008D6191"/>
    <w:rsid w:val="008D6AC2"/>
    <w:rsid w:val="008D7025"/>
    <w:rsid w:val="008D7275"/>
    <w:rsid w:val="008D72A3"/>
    <w:rsid w:val="008D7927"/>
    <w:rsid w:val="008E0167"/>
    <w:rsid w:val="008E031C"/>
    <w:rsid w:val="008E0A13"/>
    <w:rsid w:val="008E0C50"/>
    <w:rsid w:val="008E0DA8"/>
    <w:rsid w:val="008E1E18"/>
    <w:rsid w:val="008E1E78"/>
    <w:rsid w:val="008E234F"/>
    <w:rsid w:val="008E24BF"/>
    <w:rsid w:val="008E24DA"/>
    <w:rsid w:val="008E25D5"/>
    <w:rsid w:val="008E3041"/>
    <w:rsid w:val="008E33B8"/>
    <w:rsid w:val="008E3DAB"/>
    <w:rsid w:val="008E41AF"/>
    <w:rsid w:val="008E44A6"/>
    <w:rsid w:val="008E49F6"/>
    <w:rsid w:val="008E5142"/>
    <w:rsid w:val="008E548F"/>
    <w:rsid w:val="008E5495"/>
    <w:rsid w:val="008E5820"/>
    <w:rsid w:val="008E5A17"/>
    <w:rsid w:val="008E7265"/>
    <w:rsid w:val="008F058C"/>
    <w:rsid w:val="008F0F98"/>
    <w:rsid w:val="008F1C21"/>
    <w:rsid w:val="008F1EFD"/>
    <w:rsid w:val="008F25FB"/>
    <w:rsid w:val="008F2658"/>
    <w:rsid w:val="008F2E6C"/>
    <w:rsid w:val="008F2F37"/>
    <w:rsid w:val="008F3ABB"/>
    <w:rsid w:val="008F3BC4"/>
    <w:rsid w:val="008F3F95"/>
    <w:rsid w:val="008F3F99"/>
    <w:rsid w:val="008F418C"/>
    <w:rsid w:val="008F423A"/>
    <w:rsid w:val="008F4429"/>
    <w:rsid w:val="008F491E"/>
    <w:rsid w:val="008F4969"/>
    <w:rsid w:val="008F4E55"/>
    <w:rsid w:val="008F501F"/>
    <w:rsid w:val="008F544A"/>
    <w:rsid w:val="008F563D"/>
    <w:rsid w:val="008F58B2"/>
    <w:rsid w:val="008F5A0A"/>
    <w:rsid w:val="008F5D00"/>
    <w:rsid w:val="008F66BF"/>
    <w:rsid w:val="008F7C0C"/>
    <w:rsid w:val="008F7D27"/>
    <w:rsid w:val="008F7FFB"/>
    <w:rsid w:val="00900094"/>
    <w:rsid w:val="0090018C"/>
    <w:rsid w:val="009002AA"/>
    <w:rsid w:val="009002B0"/>
    <w:rsid w:val="009006CE"/>
    <w:rsid w:val="009007E5"/>
    <w:rsid w:val="00900C20"/>
    <w:rsid w:val="00901102"/>
    <w:rsid w:val="00901530"/>
    <w:rsid w:val="00901653"/>
    <w:rsid w:val="00901AC9"/>
    <w:rsid w:val="00901AED"/>
    <w:rsid w:val="00901B5A"/>
    <w:rsid w:val="00902086"/>
    <w:rsid w:val="009023DD"/>
    <w:rsid w:val="0090343B"/>
    <w:rsid w:val="009037CC"/>
    <w:rsid w:val="0090384F"/>
    <w:rsid w:val="00903BD3"/>
    <w:rsid w:val="00903E6C"/>
    <w:rsid w:val="00904187"/>
    <w:rsid w:val="009041E0"/>
    <w:rsid w:val="00904A22"/>
    <w:rsid w:val="00904A2B"/>
    <w:rsid w:val="00904B23"/>
    <w:rsid w:val="00904B34"/>
    <w:rsid w:val="00904BB3"/>
    <w:rsid w:val="00904C74"/>
    <w:rsid w:val="00905C96"/>
    <w:rsid w:val="0090704E"/>
    <w:rsid w:val="00907B17"/>
    <w:rsid w:val="00907BCE"/>
    <w:rsid w:val="00907C7C"/>
    <w:rsid w:val="00907E7E"/>
    <w:rsid w:val="0091012C"/>
    <w:rsid w:val="00910467"/>
    <w:rsid w:val="00910602"/>
    <w:rsid w:val="0091061B"/>
    <w:rsid w:val="00910A40"/>
    <w:rsid w:val="0091193D"/>
    <w:rsid w:val="00911B68"/>
    <w:rsid w:val="00911E42"/>
    <w:rsid w:val="0091245C"/>
    <w:rsid w:val="00912654"/>
    <w:rsid w:val="0091281F"/>
    <w:rsid w:val="00912AFD"/>
    <w:rsid w:val="0091457F"/>
    <w:rsid w:val="0091459F"/>
    <w:rsid w:val="009145C1"/>
    <w:rsid w:val="009146B4"/>
    <w:rsid w:val="0091498F"/>
    <w:rsid w:val="00914BD5"/>
    <w:rsid w:val="00915121"/>
    <w:rsid w:val="00915998"/>
    <w:rsid w:val="00915A3E"/>
    <w:rsid w:val="00915DCE"/>
    <w:rsid w:val="00916165"/>
    <w:rsid w:val="009164F9"/>
    <w:rsid w:val="009168BE"/>
    <w:rsid w:val="00917081"/>
    <w:rsid w:val="009175A9"/>
    <w:rsid w:val="009177A8"/>
    <w:rsid w:val="00920BB0"/>
    <w:rsid w:val="00921E3E"/>
    <w:rsid w:val="009222B9"/>
    <w:rsid w:val="0092270F"/>
    <w:rsid w:val="00923063"/>
    <w:rsid w:val="00923130"/>
    <w:rsid w:val="009233F3"/>
    <w:rsid w:val="00923BBC"/>
    <w:rsid w:val="0092464C"/>
    <w:rsid w:val="00924AE9"/>
    <w:rsid w:val="0092511F"/>
    <w:rsid w:val="0092586F"/>
    <w:rsid w:val="00925FA7"/>
    <w:rsid w:val="0092617F"/>
    <w:rsid w:val="0092674E"/>
    <w:rsid w:val="00926C25"/>
    <w:rsid w:val="00926ED7"/>
    <w:rsid w:val="009271CA"/>
    <w:rsid w:val="00927BD4"/>
    <w:rsid w:val="00927F04"/>
    <w:rsid w:val="0093036B"/>
    <w:rsid w:val="0093067E"/>
    <w:rsid w:val="00931149"/>
    <w:rsid w:val="009313C5"/>
    <w:rsid w:val="00931547"/>
    <w:rsid w:val="00931928"/>
    <w:rsid w:val="00931F42"/>
    <w:rsid w:val="0093210A"/>
    <w:rsid w:val="00932612"/>
    <w:rsid w:val="009327F6"/>
    <w:rsid w:val="009328F3"/>
    <w:rsid w:val="00932D5D"/>
    <w:rsid w:val="00932DDA"/>
    <w:rsid w:val="00932FC9"/>
    <w:rsid w:val="009330E3"/>
    <w:rsid w:val="0093311E"/>
    <w:rsid w:val="00933186"/>
    <w:rsid w:val="00934108"/>
    <w:rsid w:val="00934A80"/>
    <w:rsid w:val="00935093"/>
    <w:rsid w:val="00935A3A"/>
    <w:rsid w:val="0093654E"/>
    <w:rsid w:val="009366C3"/>
    <w:rsid w:val="00936EF3"/>
    <w:rsid w:val="0093710F"/>
    <w:rsid w:val="00937465"/>
    <w:rsid w:val="009379EA"/>
    <w:rsid w:val="00937D8A"/>
    <w:rsid w:val="00937E91"/>
    <w:rsid w:val="0094011A"/>
    <w:rsid w:val="00940AF1"/>
    <w:rsid w:val="00941E44"/>
    <w:rsid w:val="00941F1E"/>
    <w:rsid w:val="00942277"/>
    <w:rsid w:val="00942A54"/>
    <w:rsid w:val="00942C97"/>
    <w:rsid w:val="00942DE1"/>
    <w:rsid w:val="00943301"/>
    <w:rsid w:val="009435CC"/>
    <w:rsid w:val="00943632"/>
    <w:rsid w:val="00943D60"/>
    <w:rsid w:val="00943DE5"/>
    <w:rsid w:val="009441B6"/>
    <w:rsid w:val="0094445A"/>
    <w:rsid w:val="00944593"/>
    <w:rsid w:val="009453D8"/>
    <w:rsid w:val="009455CB"/>
    <w:rsid w:val="009459BF"/>
    <w:rsid w:val="009459FA"/>
    <w:rsid w:val="00945E14"/>
    <w:rsid w:val="00945E5C"/>
    <w:rsid w:val="009461DA"/>
    <w:rsid w:val="00946444"/>
    <w:rsid w:val="00946547"/>
    <w:rsid w:val="009469A6"/>
    <w:rsid w:val="00947B9A"/>
    <w:rsid w:val="00947FDF"/>
    <w:rsid w:val="00947FEB"/>
    <w:rsid w:val="009501DF"/>
    <w:rsid w:val="0095064C"/>
    <w:rsid w:val="00950651"/>
    <w:rsid w:val="00951626"/>
    <w:rsid w:val="009519CF"/>
    <w:rsid w:val="00951B78"/>
    <w:rsid w:val="00952393"/>
    <w:rsid w:val="0095265B"/>
    <w:rsid w:val="009527F9"/>
    <w:rsid w:val="00952A95"/>
    <w:rsid w:val="00952CB9"/>
    <w:rsid w:val="00953383"/>
    <w:rsid w:val="00953411"/>
    <w:rsid w:val="0095398B"/>
    <w:rsid w:val="00953C39"/>
    <w:rsid w:val="009542DF"/>
    <w:rsid w:val="0095446A"/>
    <w:rsid w:val="0095464D"/>
    <w:rsid w:val="00954705"/>
    <w:rsid w:val="00954973"/>
    <w:rsid w:val="009555BA"/>
    <w:rsid w:val="009555EE"/>
    <w:rsid w:val="00955616"/>
    <w:rsid w:val="00955D85"/>
    <w:rsid w:val="00955EB8"/>
    <w:rsid w:val="00956A6C"/>
    <w:rsid w:val="00956B05"/>
    <w:rsid w:val="00956FC6"/>
    <w:rsid w:val="009572CD"/>
    <w:rsid w:val="009575BB"/>
    <w:rsid w:val="009579BC"/>
    <w:rsid w:val="00957CEC"/>
    <w:rsid w:val="0096062A"/>
    <w:rsid w:val="009609A0"/>
    <w:rsid w:val="00960F17"/>
    <w:rsid w:val="009612A6"/>
    <w:rsid w:val="0096159F"/>
    <w:rsid w:val="009621F4"/>
    <w:rsid w:val="009622BA"/>
    <w:rsid w:val="009626A4"/>
    <w:rsid w:val="00962A2A"/>
    <w:rsid w:val="00962C13"/>
    <w:rsid w:val="00962E1F"/>
    <w:rsid w:val="00963281"/>
    <w:rsid w:val="00963561"/>
    <w:rsid w:val="0096369F"/>
    <w:rsid w:val="00964483"/>
    <w:rsid w:val="00964863"/>
    <w:rsid w:val="00964AB2"/>
    <w:rsid w:val="00964E06"/>
    <w:rsid w:val="00964E97"/>
    <w:rsid w:val="00964F27"/>
    <w:rsid w:val="00965185"/>
    <w:rsid w:val="00965FC4"/>
    <w:rsid w:val="009661C9"/>
    <w:rsid w:val="00966236"/>
    <w:rsid w:val="0096641F"/>
    <w:rsid w:val="00966425"/>
    <w:rsid w:val="0096647E"/>
    <w:rsid w:val="00966C59"/>
    <w:rsid w:val="00966E0C"/>
    <w:rsid w:val="00966E22"/>
    <w:rsid w:val="00967787"/>
    <w:rsid w:val="00967F53"/>
    <w:rsid w:val="009701A2"/>
    <w:rsid w:val="009707CE"/>
    <w:rsid w:val="00970DE2"/>
    <w:rsid w:val="0097173A"/>
    <w:rsid w:val="00971CFA"/>
    <w:rsid w:val="00971D6E"/>
    <w:rsid w:val="00971E45"/>
    <w:rsid w:val="009725EB"/>
    <w:rsid w:val="00972A01"/>
    <w:rsid w:val="00972A62"/>
    <w:rsid w:val="00972C19"/>
    <w:rsid w:val="00972FD4"/>
    <w:rsid w:val="00974E2A"/>
    <w:rsid w:val="00975640"/>
    <w:rsid w:val="00975815"/>
    <w:rsid w:val="00975940"/>
    <w:rsid w:val="00976188"/>
    <w:rsid w:val="00976276"/>
    <w:rsid w:val="009762DE"/>
    <w:rsid w:val="009764BD"/>
    <w:rsid w:val="0097693A"/>
    <w:rsid w:val="00976946"/>
    <w:rsid w:val="009773D2"/>
    <w:rsid w:val="00977E81"/>
    <w:rsid w:val="009800D1"/>
    <w:rsid w:val="00980267"/>
    <w:rsid w:val="00980785"/>
    <w:rsid w:val="00980AE6"/>
    <w:rsid w:val="00980BB1"/>
    <w:rsid w:val="00980C10"/>
    <w:rsid w:val="00980C60"/>
    <w:rsid w:val="00980DCB"/>
    <w:rsid w:val="00980DF0"/>
    <w:rsid w:val="00981058"/>
    <w:rsid w:val="00981451"/>
    <w:rsid w:val="009814DF"/>
    <w:rsid w:val="009816A4"/>
    <w:rsid w:val="009817A3"/>
    <w:rsid w:val="00981B36"/>
    <w:rsid w:val="00981B96"/>
    <w:rsid w:val="0098217C"/>
    <w:rsid w:val="009825E7"/>
    <w:rsid w:val="00982956"/>
    <w:rsid w:val="00982ADA"/>
    <w:rsid w:val="009830F9"/>
    <w:rsid w:val="009836A8"/>
    <w:rsid w:val="009838B4"/>
    <w:rsid w:val="0098411C"/>
    <w:rsid w:val="009841D7"/>
    <w:rsid w:val="00984B76"/>
    <w:rsid w:val="00984CA3"/>
    <w:rsid w:val="0098509B"/>
    <w:rsid w:val="00985190"/>
    <w:rsid w:val="009858D2"/>
    <w:rsid w:val="00985E74"/>
    <w:rsid w:val="00986CB3"/>
    <w:rsid w:val="00986DA5"/>
    <w:rsid w:val="009874FD"/>
    <w:rsid w:val="00987BBC"/>
    <w:rsid w:val="00987F3B"/>
    <w:rsid w:val="0099096E"/>
    <w:rsid w:val="00990ACF"/>
    <w:rsid w:val="00990C6F"/>
    <w:rsid w:val="00990E13"/>
    <w:rsid w:val="00991DC5"/>
    <w:rsid w:val="00992070"/>
    <w:rsid w:val="0099250C"/>
    <w:rsid w:val="00992BD6"/>
    <w:rsid w:val="009932C4"/>
    <w:rsid w:val="0099342E"/>
    <w:rsid w:val="0099381A"/>
    <w:rsid w:val="0099396D"/>
    <w:rsid w:val="00993F83"/>
    <w:rsid w:val="00994725"/>
    <w:rsid w:val="00994B2B"/>
    <w:rsid w:val="00994D67"/>
    <w:rsid w:val="00994FEE"/>
    <w:rsid w:val="00995152"/>
    <w:rsid w:val="009951C0"/>
    <w:rsid w:val="00995296"/>
    <w:rsid w:val="00995427"/>
    <w:rsid w:val="00995593"/>
    <w:rsid w:val="0099596C"/>
    <w:rsid w:val="00995B04"/>
    <w:rsid w:val="00995FED"/>
    <w:rsid w:val="0099608A"/>
    <w:rsid w:val="00996570"/>
    <w:rsid w:val="00996A1F"/>
    <w:rsid w:val="00996B72"/>
    <w:rsid w:val="00996D52"/>
    <w:rsid w:val="00996F13"/>
    <w:rsid w:val="00997A06"/>
    <w:rsid w:val="00997B37"/>
    <w:rsid w:val="00997CAB"/>
    <w:rsid w:val="00997F02"/>
    <w:rsid w:val="009A01DB"/>
    <w:rsid w:val="009A0848"/>
    <w:rsid w:val="009A0BC7"/>
    <w:rsid w:val="009A1243"/>
    <w:rsid w:val="009A129A"/>
    <w:rsid w:val="009A14D1"/>
    <w:rsid w:val="009A182E"/>
    <w:rsid w:val="009A1F87"/>
    <w:rsid w:val="009A2273"/>
    <w:rsid w:val="009A2AD0"/>
    <w:rsid w:val="009A328C"/>
    <w:rsid w:val="009A39EB"/>
    <w:rsid w:val="009A439E"/>
    <w:rsid w:val="009A4458"/>
    <w:rsid w:val="009A4471"/>
    <w:rsid w:val="009A4795"/>
    <w:rsid w:val="009A487E"/>
    <w:rsid w:val="009A55AF"/>
    <w:rsid w:val="009A55F3"/>
    <w:rsid w:val="009A58A1"/>
    <w:rsid w:val="009A603D"/>
    <w:rsid w:val="009A65D8"/>
    <w:rsid w:val="009A67C0"/>
    <w:rsid w:val="009A688B"/>
    <w:rsid w:val="009A7A6C"/>
    <w:rsid w:val="009A7E5A"/>
    <w:rsid w:val="009A7EDE"/>
    <w:rsid w:val="009B0DAC"/>
    <w:rsid w:val="009B0E1E"/>
    <w:rsid w:val="009B13D5"/>
    <w:rsid w:val="009B16DB"/>
    <w:rsid w:val="009B1AFB"/>
    <w:rsid w:val="009B21DB"/>
    <w:rsid w:val="009B234E"/>
    <w:rsid w:val="009B23D0"/>
    <w:rsid w:val="009B258E"/>
    <w:rsid w:val="009B2D78"/>
    <w:rsid w:val="009B2D82"/>
    <w:rsid w:val="009B356D"/>
    <w:rsid w:val="009B41B1"/>
    <w:rsid w:val="009B458B"/>
    <w:rsid w:val="009B4767"/>
    <w:rsid w:val="009B4F36"/>
    <w:rsid w:val="009B5900"/>
    <w:rsid w:val="009B5985"/>
    <w:rsid w:val="009B5C15"/>
    <w:rsid w:val="009B6407"/>
    <w:rsid w:val="009B6410"/>
    <w:rsid w:val="009B6947"/>
    <w:rsid w:val="009B715B"/>
    <w:rsid w:val="009B7620"/>
    <w:rsid w:val="009B7E2C"/>
    <w:rsid w:val="009C0002"/>
    <w:rsid w:val="009C0273"/>
    <w:rsid w:val="009C02FB"/>
    <w:rsid w:val="009C06A8"/>
    <w:rsid w:val="009C0A0A"/>
    <w:rsid w:val="009C0DE1"/>
    <w:rsid w:val="009C18E7"/>
    <w:rsid w:val="009C1F69"/>
    <w:rsid w:val="009C2060"/>
    <w:rsid w:val="009C2605"/>
    <w:rsid w:val="009C2F5E"/>
    <w:rsid w:val="009C3A80"/>
    <w:rsid w:val="009C3B18"/>
    <w:rsid w:val="009C413C"/>
    <w:rsid w:val="009C42E1"/>
    <w:rsid w:val="009C4EDF"/>
    <w:rsid w:val="009C5B2E"/>
    <w:rsid w:val="009C5FFB"/>
    <w:rsid w:val="009C6081"/>
    <w:rsid w:val="009C6086"/>
    <w:rsid w:val="009C61E9"/>
    <w:rsid w:val="009C7023"/>
    <w:rsid w:val="009C7B52"/>
    <w:rsid w:val="009C7CBD"/>
    <w:rsid w:val="009C7F5A"/>
    <w:rsid w:val="009C7FC1"/>
    <w:rsid w:val="009D0FED"/>
    <w:rsid w:val="009D11F0"/>
    <w:rsid w:val="009D1328"/>
    <w:rsid w:val="009D1419"/>
    <w:rsid w:val="009D1765"/>
    <w:rsid w:val="009D1C10"/>
    <w:rsid w:val="009D21B0"/>
    <w:rsid w:val="009D24CB"/>
    <w:rsid w:val="009D2557"/>
    <w:rsid w:val="009D2B39"/>
    <w:rsid w:val="009D2D7A"/>
    <w:rsid w:val="009D311C"/>
    <w:rsid w:val="009D339A"/>
    <w:rsid w:val="009D3970"/>
    <w:rsid w:val="009D40D0"/>
    <w:rsid w:val="009D4354"/>
    <w:rsid w:val="009D4613"/>
    <w:rsid w:val="009D491D"/>
    <w:rsid w:val="009D4D80"/>
    <w:rsid w:val="009D5081"/>
    <w:rsid w:val="009D5E00"/>
    <w:rsid w:val="009D67A1"/>
    <w:rsid w:val="009D6A17"/>
    <w:rsid w:val="009D6DF3"/>
    <w:rsid w:val="009D6E71"/>
    <w:rsid w:val="009D75DE"/>
    <w:rsid w:val="009D76A6"/>
    <w:rsid w:val="009D76F1"/>
    <w:rsid w:val="009D7C16"/>
    <w:rsid w:val="009D7DDF"/>
    <w:rsid w:val="009D7E79"/>
    <w:rsid w:val="009E0817"/>
    <w:rsid w:val="009E0F5A"/>
    <w:rsid w:val="009E133A"/>
    <w:rsid w:val="009E13F3"/>
    <w:rsid w:val="009E1A42"/>
    <w:rsid w:val="009E1DCA"/>
    <w:rsid w:val="009E1FB9"/>
    <w:rsid w:val="009E2A40"/>
    <w:rsid w:val="009E2CD0"/>
    <w:rsid w:val="009E3231"/>
    <w:rsid w:val="009E35F6"/>
    <w:rsid w:val="009E38F8"/>
    <w:rsid w:val="009E39CD"/>
    <w:rsid w:val="009E3BB5"/>
    <w:rsid w:val="009E3E78"/>
    <w:rsid w:val="009E3ED0"/>
    <w:rsid w:val="009E4696"/>
    <w:rsid w:val="009E4989"/>
    <w:rsid w:val="009E50F5"/>
    <w:rsid w:val="009E5446"/>
    <w:rsid w:val="009E56DE"/>
    <w:rsid w:val="009E58C8"/>
    <w:rsid w:val="009E5932"/>
    <w:rsid w:val="009E5EB1"/>
    <w:rsid w:val="009E656D"/>
    <w:rsid w:val="009E6622"/>
    <w:rsid w:val="009E6D25"/>
    <w:rsid w:val="009E7105"/>
    <w:rsid w:val="009E71E7"/>
    <w:rsid w:val="009E7425"/>
    <w:rsid w:val="009E7BF6"/>
    <w:rsid w:val="009E7D39"/>
    <w:rsid w:val="009F0254"/>
    <w:rsid w:val="009F055A"/>
    <w:rsid w:val="009F0C46"/>
    <w:rsid w:val="009F0CD7"/>
    <w:rsid w:val="009F1527"/>
    <w:rsid w:val="009F1755"/>
    <w:rsid w:val="009F1CA7"/>
    <w:rsid w:val="009F2039"/>
    <w:rsid w:val="009F2200"/>
    <w:rsid w:val="009F26BA"/>
    <w:rsid w:val="009F27F1"/>
    <w:rsid w:val="009F2C66"/>
    <w:rsid w:val="009F2EF1"/>
    <w:rsid w:val="009F38F0"/>
    <w:rsid w:val="009F3EC0"/>
    <w:rsid w:val="009F4036"/>
    <w:rsid w:val="009F4230"/>
    <w:rsid w:val="009F42EB"/>
    <w:rsid w:val="009F51DE"/>
    <w:rsid w:val="009F5A3B"/>
    <w:rsid w:val="009F619E"/>
    <w:rsid w:val="009F6400"/>
    <w:rsid w:val="009F6821"/>
    <w:rsid w:val="009F6C44"/>
    <w:rsid w:val="009F7205"/>
    <w:rsid w:val="009F7282"/>
    <w:rsid w:val="009F72CA"/>
    <w:rsid w:val="009F74F2"/>
    <w:rsid w:val="009F75EC"/>
    <w:rsid w:val="00A007CA"/>
    <w:rsid w:val="00A00846"/>
    <w:rsid w:val="00A01344"/>
    <w:rsid w:val="00A01456"/>
    <w:rsid w:val="00A01585"/>
    <w:rsid w:val="00A01E16"/>
    <w:rsid w:val="00A0203E"/>
    <w:rsid w:val="00A02470"/>
    <w:rsid w:val="00A02527"/>
    <w:rsid w:val="00A037B6"/>
    <w:rsid w:val="00A04718"/>
    <w:rsid w:val="00A04A51"/>
    <w:rsid w:val="00A04DC6"/>
    <w:rsid w:val="00A056F5"/>
    <w:rsid w:val="00A05EA1"/>
    <w:rsid w:val="00A0697B"/>
    <w:rsid w:val="00A070B3"/>
    <w:rsid w:val="00A07B8E"/>
    <w:rsid w:val="00A07C6D"/>
    <w:rsid w:val="00A07D06"/>
    <w:rsid w:val="00A07F78"/>
    <w:rsid w:val="00A10524"/>
    <w:rsid w:val="00A10593"/>
    <w:rsid w:val="00A1069C"/>
    <w:rsid w:val="00A114BA"/>
    <w:rsid w:val="00A11F50"/>
    <w:rsid w:val="00A13236"/>
    <w:rsid w:val="00A13603"/>
    <w:rsid w:val="00A13635"/>
    <w:rsid w:val="00A138DC"/>
    <w:rsid w:val="00A1399D"/>
    <w:rsid w:val="00A139A7"/>
    <w:rsid w:val="00A13C65"/>
    <w:rsid w:val="00A13DAC"/>
    <w:rsid w:val="00A1459E"/>
    <w:rsid w:val="00A1503F"/>
    <w:rsid w:val="00A15442"/>
    <w:rsid w:val="00A15784"/>
    <w:rsid w:val="00A167AD"/>
    <w:rsid w:val="00A16D86"/>
    <w:rsid w:val="00A16DEF"/>
    <w:rsid w:val="00A17158"/>
    <w:rsid w:val="00A178CE"/>
    <w:rsid w:val="00A2071E"/>
    <w:rsid w:val="00A20E1C"/>
    <w:rsid w:val="00A21FCC"/>
    <w:rsid w:val="00A22580"/>
    <w:rsid w:val="00A227E6"/>
    <w:rsid w:val="00A23277"/>
    <w:rsid w:val="00A23CE8"/>
    <w:rsid w:val="00A240A8"/>
    <w:rsid w:val="00A2448A"/>
    <w:rsid w:val="00A24D61"/>
    <w:rsid w:val="00A24D75"/>
    <w:rsid w:val="00A251C7"/>
    <w:rsid w:val="00A25A30"/>
    <w:rsid w:val="00A25B93"/>
    <w:rsid w:val="00A25E00"/>
    <w:rsid w:val="00A25E21"/>
    <w:rsid w:val="00A25FA8"/>
    <w:rsid w:val="00A26513"/>
    <w:rsid w:val="00A26690"/>
    <w:rsid w:val="00A2729A"/>
    <w:rsid w:val="00A27367"/>
    <w:rsid w:val="00A2766E"/>
    <w:rsid w:val="00A2767C"/>
    <w:rsid w:val="00A27755"/>
    <w:rsid w:val="00A278DB"/>
    <w:rsid w:val="00A27BE4"/>
    <w:rsid w:val="00A27C79"/>
    <w:rsid w:val="00A27CF1"/>
    <w:rsid w:val="00A300B1"/>
    <w:rsid w:val="00A303B2"/>
    <w:rsid w:val="00A3060D"/>
    <w:rsid w:val="00A3080C"/>
    <w:rsid w:val="00A309AF"/>
    <w:rsid w:val="00A30EFE"/>
    <w:rsid w:val="00A3125C"/>
    <w:rsid w:val="00A31513"/>
    <w:rsid w:val="00A31BCB"/>
    <w:rsid w:val="00A33047"/>
    <w:rsid w:val="00A33143"/>
    <w:rsid w:val="00A335B4"/>
    <w:rsid w:val="00A3360A"/>
    <w:rsid w:val="00A338A8"/>
    <w:rsid w:val="00A33F26"/>
    <w:rsid w:val="00A344BC"/>
    <w:rsid w:val="00A3459E"/>
    <w:rsid w:val="00A347DD"/>
    <w:rsid w:val="00A34DE3"/>
    <w:rsid w:val="00A34E10"/>
    <w:rsid w:val="00A35084"/>
    <w:rsid w:val="00A356BD"/>
    <w:rsid w:val="00A35E1A"/>
    <w:rsid w:val="00A36710"/>
    <w:rsid w:val="00A36A5F"/>
    <w:rsid w:val="00A36A64"/>
    <w:rsid w:val="00A36E56"/>
    <w:rsid w:val="00A36E8B"/>
    <w:rsid w:val="00A37422"/>
    <w:rsid w:val="00A376F9"/>
    <w:rsid w:val="00A37FC2"/>
    <w:rsid w:val="00A402C8"/>
    <w:rsid w:val="00A40D17"/>
    <w:rsid w:val="00A40D22"/>
    <w:rsid w:val="00A41E03"/>
    <w:rsid w:val="00A420BA"/>
    <w:rsid w:val="00A42282"/>
    <w:rsid w:val="00A425B4"/>
    <w:rsid w:val="00A42822"/>
    <w:rsid w:val="00A42A59"/>
    <w:rsid w:val="00A42AAA"/>
    <w:rsid w:val="00A43278"/>
    <w:rsid w:val="00A43743"/>
    <w:rsid w:val="00A43D16"/>
    <w:rsid w:val="00A43FFD"/>
    <w:rsid w:val="00A44816"/>
    <w:rsid w:val="00A44C5B"/>
    <w:rsid w:val="00A44D23"/>
    <w:rsid w:val="00A44E2F"/>
    <w:rsid w:val="00A45048"/>
    <w:rsid w:val="00A45B57"/>
    <w:rsid w:val="00A45B7E"/>
    <w:rsid w:val="00A45BEA"/>
    <w:rsid w:val="00A45C4D"/>
    <w:rsid w:val="00A46AD6"/>
    <w:rsid w:val="00A46E0F"/>
    <w:rsid w:val="00A47512"/>
    <w:rsid w:val="00A47936"/>
    <w:rsid w:val="00A47AC3"/>
    <w:rsid w:val="00A47BF0"/>
    <w:rsid w:val="00A47F2F"/>
    <w:rsid w:val="00A5008F"/>
    <w:rsid w:val="00A504EA"/>
    <w:rsid w:val="00A50B77"/>
    <w:rsid w:val="00A50D89"/>
    <w:rsid w:val="00A50F2B"/>
    <w:rsid w:val="00A5197F"/>
    <w:rsid w:val="00A51DCE"/>
    <w:rsid w:val="00A522D4"/>
    <w:rsid w:val="00A525FF"/>
    <w:rsid w:val="00A529ED"/>
    <w:rsid w:val="00A531C3"/>
    <w:rsid w:val="00A536A8"/>
    <w:rsid w:val="00A536EE"/>
    <w:rsid w:val="00A538CA"/>
    <w:rsid w:val="00A545A7"/>
    <w:rsid w:val="00A54C9F"/>
    <w:rsid w:val="00A5558A"/>
    <w:rsid w:val="00A560F3"/>
    <w:rsid w:val="00A561DF"/>
    <w:rsid w:val="00A56901"/>
    <w:rsid w:val="00A57156"/>
    <w:rsid w:val="00A57B5D"/>
    <w:rsid w:val="00A604B1"/>
    <w:rsid w:val="00A6092C"/>
    <w:rsid w:val="00A60C37"/>
    <w:rsid w:val="00A6118C"/>
    <w:rsid w:val="00A619CA"/>
    <w:rsid w:val="00A621EA"/>
    <w:rsid w:val="00A624D5"/>
    <w:rsid w:val="00A62D96"/>
    <w:rsid w:val="00A633E2"/>
    <w:rsid w:val="00A6350A"/>
    <w:rsid w:val="00A63C22"/>
    <w:rsid w:val="00A63DDF"/>
    <w:rsid w:val="00A641F1"/>
    <w:rsid w:val="00A644E7"/>
    <w:rsid w:val="00A645A3"/>
    <w:rsid w:val="00A645F5"/>
    <w:rsid w:val="00A64A1C"/>
    <w:rsid w:val="00A64A61"/>
    <w:rsid w:val="00A64E31"/>
    <w:rsid w:val="00A6507E"/>
    <w:rsid w:val="00A651A9"/>
    <w:rsid w:val="00A65222"/>
    <w:rsid w:val="00A65AED"/>
    <w:rsid w:val="00A662FC"/>
    <w:rsid w:val="00A6677C"/>
    <w:rsid w:val="00A6716C"/>
    <w:rsid w:val="00A67653"/>
    <w:rsid w:val="00A67AEB"/>
    <w:rsid w:val="00A67F3F"/>
    <w:rsid w:val="00A70056"/>
    <w:rsid w:val="00A70632"/>
    <w:rsid w:val="00A70800"/>
    <w:rsid w:val="00A70D43"/>
    <w:rsid w:val="00A70E75"/>
    <w:rsid w:val="00A7111A"/>
    <w:rsid w:val="00A711F2"/>
    <w:rsid w:val="00A712EB"/>
    <w:rsid w:val="00A7181E"/>
    <w:rsid w:val="00A719FA"/>
    <w:rsid w:val="00A71CBB"/>
    <w:rsid w:val="00A71FD5"/>
    <w:rsid w:val="00A7218A"/>
    <w:rsid w:val="00A72277"/>
    <w:rsid w:val="00A72320"/>
    <w:rsid w:val="00A72381"/>
    <w:rsid w:val="00A72A18"/>
    <w:rsid w:val="00A72DA5"/>
    <w:rsid w:val="00A739E1"/>
    <w:rsid w:val="00A73D11"/>
    <w:rsid w:val="00A73FC6"/>
    <w:rsid w:val="00A7417C"/>
    <w:rsid w:val="00A741DE"/>
    <w:rsid w:val="00A74806"/>
    <w:rsid w:val="00A74A27"/>
    <w:rsid w:val="00A74CC0"/>
    <w:rsid w:val="00A753AA"/>
    <w:rsid w:val="00A75589"/>
    <w:rsid w:val="00A75753"/>
    <w:rsid w:val="00A75B3E"/>
    <w:rsid w:val="00A75DD1"/>
    <w:rsid w:val="00A7622E"/>
    <w:rsid w:val="00A76C7B"/>
    <w:rsid w:val="00A771BB"/>
    <w:rsid w:val="00A7741C"/>
    <w:rsid w:val="00A77CA3"/>
    <w:rsid w:val="00A803A4"/>
    <w:rsid w:val="00A8095E"/>
    <w:rsid w:val="00A81021"/>
    <w:rsid w:val="00A8146A"/>
    <w:rsid w:val="00A818CD"/>
    <w:rsid w:val="00A81D97"/>
    <w:rsid w:val="00A82090"/>
    <w:rsid w:val="00A8272B"/>
    <w:rsid w:val="00A827FB"/>
    <w:rsid w:val="00A82D90"/>
    <w:rsid w:val="00A8312B"/>
    <w:rsid w:val="00A83726"/>
    <w:rsid w:val="00A83E0E"/>
    <w:rsid w:val="00A83EC3"/>
    <w:rsid w:val="00A84BA6"/>
    <w:rsid w:val="00A84E10"/>
    <w:rsid w:val="00A84F07"/>
    <w:rsid w:val="00A85161"/>
    <w:rsid w:val="00A86788"/>
    <w:rsid w:val="00A869A3"/>
    <w:rsid w:val="00A86FCE"/>
    <w:rsid w:val="00A8737A"/>
    <w:rsid w:val="00A87791"/>
    <w:rsid w:val="00A87E52"/>
    <w:rsid w:val="00A900CD"/>
    <w:rsid w:val="00A9064C"/>
    <w:rsid w:val="00A90849"/>
    <w:rsid w:val="00A90BF7"/>
    <w:rsid w:val="00A91280"/>
    <w:rsid w:val="00A915F0"/>
    <w:rsid w:val="00A91C1F"/>
    <w:rsid w:val="00A91EC4"/>
    <w:rsid w:val="00A91F86"/>
    <w:rsid w:val="00A9210E"/>
    <w:rsid w:val="00A9216A"/>
    <w:rsid w:val="00A92A9C"/>
    <w:rsid w:val="00A92C7F"/>
    <w:rsid w:val="00A93663"/>
    <w:rsid w:val="00A9391A"/>
    <w:rsid w:val="00A93E60"/>
    <w:rsid w:val="00A93F06"/>
    <w:rsid w:val="00A93F8F"/>
    <w:rsid w:val="00A93FBA"/>
    <w:rsid w:val="00A94250"/>
    <w:rsid w:val="00A95B9D"/>
    <w:rsid w:val="00A95E8F"/>
    <w:rsid w:val="00A95EE2"/>
    <w:rsid w:val="00A9648F"/>
    <w:rsid w:val="00A96575"/>
    <w:rsid w:val="00A969D6"/>
    <w:rsid w:val="00A96FF6"/>
    <w:rsid w:val="00A974DC"/>
    <w:rsid w:val="00A9785A"/>
    <w:rsid w:val="00AA0258"/>
    <w:rsid w:val="00AA1171"/>
    <w:rsid w:val="00AA188B"/>
    <w:rsid w:val="00AA1C03"/>
    <w:rsid w:val="00AA1CE8"/>
    <w:rsid w:val="00AA1EFD"/>
    <w:rsid w:val="00AA22A4"/>
    <w:rsid w:val="00AA23F3"/>
    <w:rsid w:val="00AA29DA"/>
    <w:rsid w:val="00AA2E52"/>
    <w:rsid w:val="00AA2EB0"/>
    <w:rsid w:val="00AA32C8"/>
    <w:rsid w:val="00AA3467"/>
    <w:rsid w:val="00AA35AD"/>
    <w:rsid w:val="00AA3C63"/>
    <w:rsid w:val="00AA3E0E"/>
    <w:rsid w:val="00AA414C"/>
    <w:rsid w:val="00AA46A9"/>
    <w:rsid w:val="00AA49A0"/>
    <w:rsid w:val="00AA4AD2"/>
    <w:rsid w:val="00AA5109"/>
    <w:rsid w:val="00AA5AD4"/>
    <w:rsid w:val="00AA5C25"/>
    <w:rsid w:val="00AA5D98"/>
    <w:rsid w:val="00AA6203"/>
    <w:rsid w:val="00AA65BD"/>
    <w:rsid w:val="00AA689B"/>
    <w:rsid w:val="00AA6DD7"/>
    <w:rsid w:val="00AA7048"/>
    <w:rsid w:val="00AA709B"/>
    <w:rsid w:val="00AB018B"/>
    <w:rsid w:val="00AB0487"/>
    <w:rsid w:val="00AB0E9E"/>
    <w:rsid w:val="00AB146C"/>
    <w:rsid w:val="00AB14BE"/>
    <w:rsid w:val="00AB14E6"/>
    <w:rsid w:val="00AB155E"/>
    <w:rsid w:val="00AB15AE"/>
    <w:rsid w:val="00AB1DF5"/>
    <w:rsid w:val="00AB20A6"/>
    <w:rsid w:val="00AB26A5"/>
    <w:rsid w:val="00AB2F88"/>
    <w:rsid w:val="00AB3388"/>
    <w:rsid w:val="00AB35A4"/>
    <w:rsid w:val="00AB3BD5"/>
    <w:rsid w:val="00AB4761"/>
    <w:rsid w:val="00AB52F3"/>
    <w:rsid w:val="00AB5600"/>
    <w:rsid w:val="00AB5843"/>
    <w:rsid w:val="00AB5C26"/>
    <w:rsid w:val="00AB5FA6"/>
    <w:rsid w:val="00AB5FB6"/>
    <w:rsid w:val="00AB6A32"/>
    <w:rsid w:val="00AB6CF6"/>
    <w:rsid w:val="00AB7147"/>
    <w:rsid w:val="00AB72B3"/>
    <w:rsid w:val="00AB73A0"/>
    <w:rsid w:val="00AB77F4"/>
    <w:rsid w:val="00AB7A44"/>
    <w:rsid w:val="00AB7FAB"/>
    <w:rsid w:val="00AC001C"/>
    <w:rsid w:val="00AC037C"/>
    <w:rsid w:val="00AC0651"/>
    <w:rsid w:val="00AC0697"/>
    <w:rsid w:val="00AC08A0"/>
    <w:rsid w:val="00AC22E1"/>
    <w:rsid w:val="00AC25F0"/>
    <w:rsid w:val="00AC27D9"/>
    <w:rsid w:val="00AC2E89"/>
    <w:rsid w:val="00AC349D"/>
    <w:rsid w:val="00AC35AC"/>
    <w:rsid w:val="00AC368C"/>
    <w:rsid w:val="00AC39EE"/>
    <w:rsid w:val="00AC3FD0"/>
    <w:rsid w:val="00AC458D"/>
    <w:rsid w:val="00AC463A"/>
    <w:rsid w:val="00AC4D3C"/>
    <w:rsid w:val="00AC4E7A"/>
    <w:rsid w:val="00AC5574"/>
    <w:rsid w:val="00AC5579"/>
    <w:rsid w:val="00AC57CB"/>
    <w:rsid w:val="00AC59FD"/>
    <w:rsid w:val="00AC5A93"/>
    <w:rsid w:val="00AC5F23"/>
    <w:rsid w:val="00AC6158"/>
    <w:rsid w:val="00AC615C"/>
    <w:rsid w:val="00AC6834"/>
    <w:rsid w:val="00AC6837"/>
    <w:rsid w:val="00AC6B4D"/>
    <w:rsid w:val="00AC7B15"/>
    <w:rsid w:val="00AD0279"/>
    <w:rsid w:val="00AD0E8B"/>
    <w:rsid w:val="00AD13FF"/>
    <w:rsid w:val="00AD1606"/>
    <w:rsid w:val="00AD1648"/>
    <w:rsid w:val="00AD1C0B"/>
    <w:rsid w:val="00AD21F5"/>
    <w:rsid w:val="00AD235C"/>
    <w:rsid w:val="00AD2456"/>
    <w:rsid w:val="00AD24D6"/>
    <w:rsid w:val="00AD29ED"/>
    <w:rsid w:val="00AD2C06"/>
    <w:rsid w:val="00AD3095"/>
    <w:rsid w:val="00AD32ED"/>
    <w:rsid w:val="00AD3802"/>
    <w:rsid w:val="00AD3971"/>
    <w:rsid w:val="00AD3CED"/>
    <w:rsid w:val="00AD4555"/>
    <w:rsid w:val="00AD5279"/>
    <w:rsid w:val="00AD5753"/>
    <w:rsid w:val="00AD5CFA"/>
    <w:rsid w:val="00AD6478"/>
    <w:rsid w:val="00AD6867"/>
    <w:rsid w:val="00AD6E5C"/>
    <w:rsid w:val="00AD6ED9"/>
    <w:rsid w:val="00AD76A6"/>
    <w:rsid w:val="00AD76B0"/>
    <w:rsid w:val="00AE04A0"/>
    <w:rsid w:val="00AE04B8"/>
    <w:rsid w:val="00AE0D3C"/>
    <w:rsid w:val="00AE0E16"/>
    <w:rsid w:val="00AE106D"/>
    <w:rsid w:val="00AE1386"/>
    <w:rsid w:val="00AE17A3"/>
    <w:rsid w:val="00AE1C8B"/>
    <w:rsid w:val="00AE1ED1"/>
    <w:rsid w:val="00AE2308"/>
    <w:rsid w:val="00AE2DD2"/>
    <w:rsid w:val="00AE2F7A"/>
    <w:rsid w:val="00AE39E0"/>
    <w:rsid w:val="00AE3A68"/>
    <w:rsid w:val="00AE3A8A"/>
    <w:rsid w:val="00AE3BBB"/>
    <w:rsid w:val="00AE407C"/>
    <w:rsid w:val="00AE4B45"/>
    <w:rsid w:val="00AE4B8D"/>
    <w:rsid w:val="00AE4DF4"/>
    <w:rsid w:val="00AE4F18"/>
    <w:rsid w:val="00AE4F1F"/>
    <w:rsid w:val="00AE51E5"/>
    <w:rsid w:val="00AE5A4F"/>
    <w:rsid w:val="00AE5D06"/>
    <w:rsid w:val="00AE6229"/>
    <w:rsid w:val="00AE6641"/>
    <w:rsid w:val="00AE6E52"/>
    <w:rsid w:val="00AE7683"/>
    <w:rsid w:val="00AE7A26"/>
    <w:rsid w:val="00AE7A8C"/>
    <w:rsid w:val="00AE7BED"/>
    <w:rsid w:val="00AF0108"/>
    <w:rsid w:val="00AF090D"/>
    <w:rsid w:val="00AF0D1B"/>
    <w:rsid w:val="00AF0EEE"/>
    <w:rsid w:val="00AF131D"/>
    <w:rsid w:val="00AF1617"/>
    <w:rsid w:val="00AF1A4A"/>
    <w:rsid w:val="00AF2320"/>
    <w:rsid w:val="00AF26D1"/>
    <w:rsid w:val="00AF29B0"/>
    <w:rsid w:val="00AF2BCD"/>
    <w:rsid w:val="00AF2E99"/>
    <w:rsid w:val="00AF3926"/>
    <w:rsid w:val="00AF3C67"/>
    <w:rsid w:val="00AF3E8F"/>
    <w:rsid w:val="00AF49C4"/>
    <w:rsid w:val="00AF540B"/>
    <w:rsid w:val="00AF57FA"/>
    <w:rsid w:val="00AF5848"/>
    <w:rsid w:val="00AF58F7"/>
    <w:rsid w:val="00AF5FFE"/>
    <w:rsid w:val="00AF6193"/>
    <w:rsid w:val="00AF649C"/>
    <w:rsid w:val="00AF69F7"/>
    <w:rsid w:val="00AF6DE4"/>
    <w:rsid w:val="00AF6E9E"/>
    <w:rsid w:val="00AF74D5"/>
    <w:rsid w:val="00AF76C2"/>
    <w:rsid w:val="00AF7AD3"/>
    <w:rsid w:val="00B0043B"/>
    <w:rsid w:val="00B004B3"/>
    <w:rsid w:val="00B00504"/>
    <w:rsid w:val="00B006EE"/>
    <w:rsid w:val="00B00888"/>
    <w:rsid w:val="00B009FA"/>
    <w:rsid w:val="00B00C94"/>
    <w:rsid w:val="00B00CC3"/>
    <w:rsid w:val="00B011FD"/>
    <w:rsid w:val="00B0176F"/>
    <w:rsid w:val="00B017A5"/>
    <w:rsid w:val="00B022B9"/>
    <w:rsid w:val="00B023E7"/>
    <w:rsid w:val="00B0273D"/>
    <w:rsid w:val="00B029CA"/>
    <w:rsid w:val="00B02B77"/>
    <w:rsid w:val="00B02DA8"/>
    <w:rsid w:val="00B02E03"/>
    <w:rsid w:val="00B03A65"/>
    <w:rsid w:val="00B03BBF"/>
    <w:rsid w:val="00B0474B"/>
    <w:rsid w:val="00B0489B"/>
    <w:rsid w:val="00B049D2"/>
    <w:rsid w:val="00B04D84"/>
    <w:rsid w:val="00B04EF0"/>
    <w:rsid w:val="00B06060"/>
    <w:rsid w:val="00B06699"/>
    <w:rsid w:val="00B06852"/>
    <w:rsid w:val="00B06C8A"/>
    <w:rsid w:val="00B072D7"/>
    <w:rsid w:val="00B0738E"/>
    <w:rsid w:val="00B075CF"/>
    <w:rsid w:val="00B07C41"/>
    <w:rsid w:val="00B10910"/>
    <w:rsid w:val="00B10C56"/>
    <w:rsid w:val="00B1104B"/>
    <w:rsid w:val="00B1199D"/>
    <w:rsid w:val="00B11C00"/>
    <w:rsid w:val="00B11C69"/>
    <w:rsid w:val="00B11E6A"/>
    <w:rsid w:val="00B1220A"/>
    <w:rsid w:val="00B126B9"/>
    <w:rsid w:val="00B133A6"/>
    <w:rsid w:val="00B134CE"/>
    <w:rsid w:val="00B13721"/>
    <w:rsid w:val="00B13DA3"/>
    <w:rsid w:val="00B14142"/>
    <w:rsid w:val="00B14B2B"/>
    <w:rsid w:val="00B1539B"/>
    <w:rsid w:val="00B15683"/>
    <w:rsid w:val="00B158C8"/>
    <w:rsid w:val="00B15C50"/>
    <w:rsid w:val="00B16A7F"/>
    <w:rsid w:val="00B16DB0"/>
    <w:rsid w:val="00B16F46"/>
    <w:rsid w:val="00B16F92"/>
    <w:rsid w:val="00B1716C"/>
    <w:rsid w:val="00B17D82"/>
    <w:rsid w:val="00B201B8"/>
    <w:rsid w:val="00B20757"/>
    <w:rsid w:val="00B207CE"/>
    <w:rsid w:val="00B20820"/>
    <w:rsid w:val="00B20919"/>
    <w:rsid w:val="00B20A3C"/>
    <w:rsid w:val="00B20C0A"/>
    <w:rsid w:val="00B20F74"/>
    <w:rsid w:val="00B2175D"/>
    <w:rsid w:val="00B218D5"/>
    <w:rsid w:val="00B21FFB"/>
    <w:rsid w:val="00B22126"/>
    <w:rsid w:val="00B2260E"/>
    <w:rsid w:val="00B2287C"/>
    <w:rsid w:val="00B22E74"/>
    <w:rsid w:val="00B22EC1"/>
    <w:rsid w:val="00B234C8"/>
    <w:rsid w:val="00B23769"/>
    <w:rsid w:val="00B23942"/>
    <w:rsid w:val="00B2436E"/>
    <w:rsid w:val="00B244A8"/>
    <w:rsid w:val="00B24510"/>
    <w:rsid w:val="00B24D9A"/>
    <w:rsid w:val="00B25049"/>
    <w:rsid w:val="00B25CB0"/>
    <w:rsid w:val="00B25CB5"/>
    <w:rsid w:val="00B26114"/>
    <w:rsid w:val="00B26191"/>
    <w:rsid w:val="00B269B0"/>
    <w:rsid w:val="00B26EB9"/>
    <w:rsid w:val="00B27635"/>
    <w:rsid w:val="00B2769C"/>
    <w:rsid w:val="00B27A32"/>
    <w:rsid w:val="00B27B06"/>
    <w:rsid w:val="00B30337"/>
    <w:rsid w:val="00B305FA"/>
    <w:rsid w:val="00B30978"/>
    <w:rsid w:val="00B30DD9"/>
    <w:rsid w:val="00B30E1F"/>
    <w:rsid w:val="00B3103D"/>
    <w:rsid w:val="00B31FFC"/>
    <w:rsid w:val="00B320D2"/>
    <w:rsid w:val="00B3257E"/>
    <w:rsid w:val="00B3323C"/>
    <w:rsid w:val="00B33514"/>
    <w:rsid w:val="00B33586"/>
    <w:rsid w:val="00B3381C"/>
    <w:rsid w:val="00B342A8"/>
    <w:rsid w:val="00B34918"/>
    <w:rsid w:val="00B34D31"/>
    <w:rsid w:val="00B35004"/>
    <w:rsid w:val="00B3528E"/>
    <w:rsid w:val="00B352C5"/>
    <w:rsid w:val="00B35462"/>
    <w:rsid w:val="00B35908"/>
    <w:rsid w:val="00B35F26"/>
    <w:rsid w:val="00B35F8D"/>
    <w:rsid w:val="00B36200"/>
    <w:rsid w:val="00B36DA8"/>
    <w:rsid w:val="00B36F19"/>
    <w:rsid w:val="00B36F71"/>
    <w:rsid w:val="00B37058"/>
    <w:rsid w:val="00B375B7"/>
    <w:rsid w:val="00B37E89"/>
    <w:rsid w:val="00B40099"/>
    <w:rsid w:val="00B40252"/>
    <w:rsid w:val="00B405E5"/>
    <w:rsid w:val="00B405F1"/>
    <w:rsid w:val="00B40A91"/>
    <w:rsid w:val="00B40C6B"/>
    <w:rsid w:val="00B40FCC"/>
    <w:rsid w:val="00B419EB"/>
    <w:rsid w:val="00B41A98"/>
    <w:rsid w:val="00B41B20"/>
    <w:rsid w:val="00B41D58"/>
    <w:rsid w:val="00B41DB7"/>
    <w:rsid w:val="00B42172"/>
    <w:rsid w:val="00B4249C"/>
    <w:rsid w:val="00B42976"/>
    <w:rsid w:val="00B43040"/>
    <w:rsid w:val="00B43218"/>
    <w:rsid w:val="00B43290"/>
    <w:rsid w:val="00B434A3"/>
    <w:rsid w:val="00B434FE"/>
    <w:rsid w:val="00B43ADE"/>
    <w:rsid w:val="00B43F10"/>
    <w:rsid w:val="00B43FA7"/>
    <w:rsid w:val="00B44273"/>
    <w:rsid w:val="00B44304"/>
    <w:rsid w:val="00B446D3"/>
    <w:rsid w:val="00B44722"/>
    <w:rsid w:val="00B44786"/>
    <w:rsid w:val="00B449EB"/>
    <w:rsid w:val="00B44A8E"/>
    <w:rsid w:val="00B44AC6"/>
    <w:rsid w:val="00B45B76"/>
    <w:rsid w:val="00B45D07"/>
    <w:rsid w:val="00B45F2A"/>
    <w:rsid w:val="00B464B2"/>
    <w:rsid w:val="00B467C3"/>
    <w:rsid w:val="00B471F3"/>
    <w:rsid w:val="00B47440"/>
    <w:rsid w:val="00B47682"/>
    <w:rsid w:val="00B47A9A"/>
    <w:rsid w:val="00B47B78"/>
    <w:rsid w:val="00B5070B"/>
    <w:rsid w:val="00B509D3"/>
    <w:rsid w:val="00B50B08"/>
    <w:rsid w:val="00B5101D"/>
    <w:rsid w:val="00B51326"/>
    <w:rsid w:val="00B51916"/>
    <w:rsid w:val="00B52177"/>
    <w:rsid w:val="00B52787"/>
    <w:rsid w:val="00B52B13"/>
    <w:rsid w:val="00B532C6"/>
    <w:rsid w:val="00B538B4"/>
    <w:rsid w:val="00B53BB5"/>
    <w:rsid w:val="00B53D08"/>
    <w:rsid w:val="00B53D71"/>
    <w:rsid w:val="00B54009"/>
    <w:rsid w:val="00B541C7"/>
    <w:rsid w:val="00B550B7"/>
    <w:rsid w:val="00B55312"/>
    <w:rsid w:val="00B553BB"/>
    <w:rsid w:val="00B5576F"/>
    <w:rsid w:val="00B55887"/>
    <w:rsid w:val="00B559B0"/>
    <w:rsid w:val="00B55AE3"/>
    <w:rsid w:val="00B55BE6"/>
    <w:rsid w:val="00B55C10"/>
    <w:rsid w:val="00B55DB8"/>
    <w:rsid w:val="00B561DD"/>
    <w:rsid w:val="00B56B2F"/>
    <w:rsid w:val="00B56CD3"/>
    <w:rsid w:val="00B56F40"/>
    <w:rsid w:val="00B578C9"/>
    <w:rsid w:val="00B5791E"/>
    <w:rsid w:val="00B604C6"/>
    <w:rsid w:val="00B6087D"/>
    <w:rsid w:val="00B60E0E"/>
    <w:rsid w:val="00B618E8"/>
    <w:rsid w:val="00B61A3C"/>
    <w:rsid w:val="00B61AB4"/>
    <w:rsid w:val="00B6235C"/>
    <w:rsid w:val="00B6239F"/>
    <w:rsid w:val="00B625E7"/>
    <w:rsid w:val="00B62C8E"/>
    <w:rsid w:val="00B62D0E"/>
    <w:rsid w:val="00B62DE6"/>
    <w:rsid w:val="00B63563"/>
    <w:rsid w:val="00B636CE"/>
    <w:rsid w:val="00B63BE5"/>
    <w:rsid w:val="00B63FCB"/>
    <w:rsid w:val="00B64243"/>
    <w:rsid w:val="00B647F9"/>
    <w:rsid w:val="00B64B8A"/>
    <w:rsid w:val="00B64CE7"/>
    <w:rsid w:val="00B64E10"/>
    <w:rsid w:val="00B64E6E"/>
    <w:rsid w:val="00B652CA"/>
    <w:rsid w:val="00B6532F"/>
    <w:rsid w:val="00B66240"/>
    <w:rsid w:val="00B662E1"/>
    <w:rsid w:val="00B66303"/>
    <w:rsid w:val="00B66441"/>
    <w:rsid w:val="00B66961"/>
    <w:rsid w:val="00B673B2"/>
    <w:rsid w:val="00B67496"/>
    <w:rsid w:val="00B67C79"/>
    <w:rsid w:val="00B70975"/>
    <w:rsid w:val="00B7119C"/>
    <w:rsid w:val="00B7147D"/>
    <w:rsid w:val="00B718BC"/>
    <w:rsid w:val="00B71F49"/>
    <w:rsid w:val="00B7208C"/>
    <w:rsid w:val="00B7209E"/>
    <w:rsid w:val="00B7286E"/>
    <w:rsid w:val="00B73BA4"/>
    <w:rsid w:val="00B73F5C"/>
    <w:rsid w:val="00B74012"/>
    <w:rsid w:val="00B74075"/>
    <w:rsid w:val="00B74867"/>
    <w:rsid w:val="00B74ABD"/>
    <w:rsid w:val="00B74D09"/>
    <w:rsid w:val="00B75B84"/>
    <w:rsid w:val="00B760EF"/>
    <w:rsid w:val="00B76424"/>
    <w:rsid w:val="00B76ADA"/>
    <w:rsid w:val="00B77535"/>
    <w:rsid w:val="00B77883"/>
    <w:rsid w:val="00B77BA8"/>
    <w:rsid w:val="00B801B2"/>
    <w:rsid w:val="00B80CEB"/>
    <w:rsid w:val="00B80CEF"/>
    <w:rsid w:val="00B81650"/>
    <w:rsid w:val="00B81B30"/>
    <w:rsid w:val="00B81BB2"/>
    <w:rsid w:val="00B8229E"/>
    <w:rsid w:val="00B8247D"/>
    <w:rsid w:val="00B82A3E"/>
    <w:rsid w:val="00B82D51"/>
    <w:rsid w:val="00B82E91"/>
    <w:rsid w:val="00B83B9B"/>
    <w:rsid w:val="00B8497C"/>
    <w:rsid w:val="00B84EBA"/>
    <w:rsid w:val="00B85417"/>
    <w:rsid w:val="00B85AEA"/>
    <w:rsid w:val="00B85B7B"/>
    <w:rsid w:val="00B86379"/>
    <w:rsid w:val="00B865BF"/>
    <w:rsid w:val="00B87034"/>
    <w:rsid w:val="00B87115"/>
    <w:rsid w:val="00B871FF"/>
    <w:rsid w:val="00B87888"/>
    <w:rsid w:val="00B87BD9"/>
    <w:rsid w:val="00B87C97"/>
    <w:rsid w:val="00B90ABF"/>
    <w:rsid w:val="00B90BEE"/>
    <w:rsid w:val="00B9111F"/>
    <w:rsid w:val="00B917C4"/>
    <w:rsid w:val="00B91BEB"/>
    <w:rsid w:val="00B927A5"/>
    <w:rsid w:val="00B93321"/>
    <w:rsid w:val="00B93ABA"/>
    <w:rsid w:val="00B93EDA"/>
    <w:rsid w:val="00B94266"/>
    <w:rsid w:val="00B944DB"/>
    <w:rsid w:val="00B94528"/>
    <w:rsid w:val="00B9546A"/>
    <w:rsid w:val="00B9564A"/>
    <w:rsid w:val="00B960E2"/>
    <w:rsid w:val="00B9715C"/>
    <w:rsid w:val="00B97438"/>
    <w:rsid w:val="00B97637"/>
    <w:rsid w:val="00B976D7"/>
    <w:rsid w:val="00B9770D"/>
    <w:rsid w:val="00B9773D"/>
    <w:rsid w:val="00B979DE"/>
    <w:rsid w:val="00B97C1E"/>
    <w:rsid w:val="00B97ED6"/>
    <w:rsid w:val="00B97F54"/>
    <w:rsid w:val="00BA01B0"/>
    <w:rsid w:val="00BA0910"/>
    <w:rsid w:val="00BA12A1"/>
    <w:rsid w:val="00BA15CC"/>
    <w:rsid w:val="00BA1993"/>
    <w:rsid w:val="00BA2142"/>
    <w:rsid w:val="00BA23AC"/>
    <w:rsid w:val="00BA2A12"/>
    <w:rsid w:val="00BA2B59"/>
    <w:rsid w:val="00BA3113"/>
    <w:rsid w:val="00BA3645"/>
    <w:rsid w:val="00BA395C"/>
    <w:rsid w:val="00BA3A0D"/>
    <w:rsid w:val="00BA3AAE"/>
    <w:rsid w:val="00BA3C94"/>
    <w:rsid w:val="00BA4724"/>
    <w:rsid w:val="00BA49CB"/>
    <w:rsid w:val="00BA49CC"/>
    <w:rsid w:val="00BA4D11"/>
    <w:rsid w:val="00BA4D68"/>
    <w:rsid w:val="00BA4E58"/>
    <w:rsid w:val="00BA4F85"/>
    <w:rsid w:val="00BA51BF"/>
    <w:rsid w:val="00BA53BB"/>
    <w:rsid w:val="00BA5897"/>
    <w:rsid w:val="00BA5CBD"/>
    <w:rsid w:val="00BA665B"/>
    <w:rsid w:val="00BA6669"/>
    <w:rsid w:val="00BA66FB"/>
    <w:rsid w:val="00BA6A2D"/>
    <w:rsid w:val="00BA6A8B"/>
    <w:rsid w:val="00BA6BCA"/>
    <w:rsid w:val="00BA6C83"/>
    <w:rsid w:val="00BA6D9F"/>
    <w:rsid w:val="00BA7958"/>
    <w:rsid w:val="00BA7A8B"/>
    <w:rsid w:val="00BB01F6"/>
    <w:rsid w:val="00BB02D9"/>
    <w:rsid w:val="00BB146F"/>
    <w:rsid w:val="00BB1A65"/>
    <w:rsid w:val="00BB1B13"/>
    <w:rsid w:val="00BB1CA1"/>
    <w:rsid w:val="00BB22F9"/>
    <w:rsid w:val="00BB2782"/>
    <w:rsid w:val="00BB2F41"/>
    <w:rsid w:val="00BB362C"/>
    <w:rsid w:val="00BB41BC"/>
    <w:rsid w:val="00BB423E"/>
    <w:rsid w:val="00BB455B"/>
    <w:rsid w:val="00BB47A1"/>
    <w:rsid w:val="00BB4825"/>
    <w:rsid w:val="00BB488D"/>
    <w:rsid w:val="00BB4B79"/>
    <w:rsid w:val="00BB5A27"/>
    <w:rsid w:val="00BB5AB1"/>
    <w:rsid w:val="00BB5B6D"/>
    <w:rsid w:val="00BB5CA5"/>
    <w:rsid w:val="00BB61B3"/>
    <w:rsid w:val="00BB6D13"/>
    <w:rsid w:val="00BB71EA"/>
    <w:rsid w:val="00BB7457"/>
    <w:rsid w:val="00BB766F"/>
    <w:rsid w:val="00BB77D3"/>
    <w:rsid w:val="00BB78E3"/>
    <w:rsid w:val="00BB78F8"/>
    <w:rsid w:val="00BB7F89"/>
    <w:rsid w:val="00BC0CBB"/>
    <w:rsid w:val="00BC0E2D"/>
    <w:rsid w:val="00BC13DE"/>
    <w:rsid w:val="00BC14CC"/>
    <w:rsid w:val="00BC1738"/>
    <w:rsid w:val="00BC1911"/>
    <w:rsid w:val="00BC1AE5"/>
    <w:rsid w:val="00BC1F9E"/>
    <w:rsid w:val="00BC251C"/>
    <w:rsid w:val="00BC31BC"/>
    <w:rsid w:val="00BC3273"/>
    <w:rsid w:val="00BC39C0"/>
    <w:rsid w:val="00BC4213"/>
    <w:rsid w:val="00BC4B16"/>
    <w:rsid w:val="00BC4CF0"/>
    <w:rsid w:val="00BC5954"/>
    <w:rsid w:val="00BC5C5F"/>
    <w:rsid w:val="00BC5D52"/>
    <w:rsid w:val="00BC6265"/>
    <w:rsid w:val="00BC62D7"/>
    <w:rsid w:val="00BC6A3A"/>
    <w:rsid w:val="00BC6E5E"/>
    <w:rsid w:val="00BD02D8"/>
    <w:rsid w:val="00BD0501"/>
    <w:rsid w:val="00BD0A95"/>
    <w:rsid w:val="00BD0EC8"/>
    <w:rsid w:val="00BD14B9"/>
    <w:rsid w:val="00BD1656"/>
    <w:rsid w:val="00BD1DF2"/>
    <w:rsid w:val="00BD2A40"/>
    <w:rsid w:val="00BD2C5E"/>
    <w:rsid w:val="00BD34CD"/>
    <w:rsid w:val="00BD3698"/>
    <w:rsid w:val="00BD3E7D"/>
    <w:rsid w:val="00BD44B9"/>
    <w:rsid w:val="00BD5690"/>
    <w:rsid w:val="00BD5938"/>
    <w:rsid w:val="00BD5C43"/>
    <w:rsid w:val="00BD5E4E"/>
    <w:rsid w:val="00BD612B"/>
    <w:rsid w:val="00BD6B17"/>
    <w:rsid w:val="00BD7275"/>
    <w:rsid w:val="00BD774D"/>
    <w:rsid w:val="00BD7813"/>
    <w:rsid w:val="00BD79EE"/>
    <w:rsid w:val="00BD7B82"/>
    <w:rsid w:val="00BD7BEA"/>
    <w:rsid w:val="00BD7D4D"/>
    <w:rsid w:val="00BE06CE"/>
    <w:rsid w:val="00BE0924"/>
    <w:rsid w:val="00BE1063"/>
    <w:rsid w:val="00BE160A"/>
    <w:rsid w:val="00BE1900"/>
    <w:rsid w:val="00BE1A5C"/>
    <w:rsid w:val="00BE1FEC"/>
    <w:rsid w:val="00BE2297"/>
    <w:rsid w:val="00BE2710"/>
    <w:rsid w:val="00BE2999"/>
    <w:rsid w:val="00BE2D16"/>
    <w:rsid w:val="00BE32FC"/>
    <w:rsid w:val="00BE3763"/>
    <w:rsid w:val="00BE37CD"/>
    <w:rsid w:val="00BE37D7"/>
    <w:rsid w:val="00BE39E1"/>
    <w:rsid w:val="00BE3BAD"/>
    <w:rsid w:val="00BE3C5F"/>
    <w:rsid w:val="00BE4139"/>
    <w:rsid w:val="00BE426B"/>
    <w:rsid w:val="00BE471F"/>
    <w:rsid w:val="00BE50DA"/>
    <w:rsid w:val="00BE518C"/>
    <w:rsid w:val="00BE52D6"/>
    <w:rsid w:val="00BE54C3"/>
    <w:rsid w:val="00BE5878"/>
    <w:rsid w:val="00BE59FD"/>
    <w:rsid w:val="00BE6227"/>
    <w:rsid w:val="00BE64FB"/>
    <w:rsid w:val="00BE6A9F"/>
    <w:rsid w:val="00BE6CF2"/>
    <w:rsid w:val="00BE7DB2"/>
    <w:rsid w:val="00BE7EC6"/>
    <w:rsid w:val="00BF03EF"/>
    <w:rsid w:val="00BF0C32"/>
    <w:rsid w:val="00BF0D88"/>
    <w:rsid w:val="00BF17C2"/>
    <w:rsid w:val="00BF17CA"/>
    <w:rsid w:val="00BF18A1"/>
    <w:rsid w:val="00BF1959"/>
    <w:rsid w:val="00BF1EFC"/>
    <w:rsid w:val="00BF1F7E"/>
    <w:rsid w:val="00BF2172"/>
    <w:rsid w:val="00BF228E"/>
    <w:rsid w:val="00BF28DE"/>
    <w:rsid w:val="00BF2C13"/>
    <w:rsid w:val="00BF2C63"/>
    <w:rsid w:val="00BF38D6"/>
    <w:rsid w:val="00BF38E2"/>
    <w:rsid w:val="00BF3EE4"/>
    <w:rsid w:val="00BF3FC7"/>
    <w:rsid w:val="00BF437A"/>
    <w:rsid w:val="00BF4423"/>
    <w:rsid w:val="00BF4B7C"/>
    <w:rsid w:val="00BF4EDA"/>
    <w:rsid w:val="00BF529D"/>
    <w:rsid w:val="00BF5BF7"/>
    <w:rsid w:val="00BF6252"/>
    <w:rsid w:val="00BF6612"/>
    <w:rsid w:val="00BF7B82"/>
    <w:rsid w:val="00BF7C05"/>
    <w:rsid w:val="00C00191"/>
    <w:rsid w:val="00C008F8"/>
    <w:rsid w:val="00C023DA"/>
    <w:rsid w:val="00C02647"/>
    <w:rsid w:val="00C027F3"/>
    <w:rsid w:val="00C030EF"/>
    <w:rsid w:val="00C0369A"/>
    <w:rsid w:val="00C037E9"/>
    <w:rsid w:val="00C043C0"/>
    <w:rsid w:val="00C04760"/>
    <w:rsid w:val="00C047E6"/>
    <w:rsid w:val="00C04BC4"/>
    <w:rsid w:val="00C05201"/>
    <w:rsid w:val="00C058D1"/>
    <w:rsid w:val="00C059E6"/>
    <w:rsid w:val="00C05C09"/>
    <w:rsid w:val="00C05C79"/>
    <w:rsid w:val="00C063E1"/>
    <w:rsid w:val="00C075D3"/>
    <w:rsid w:val="00C07606"/>
    <w:rsid w:val="00C07E41"/>
    <w:rsid w:val="00C07ECB"/>
    <w:rsid w:val="00C07ED2"/>
    <w:rsid w:val="00C10F94"/>
    <w:rsid w:val="00C11CAA"/>
    <w:rsid w:val="00C11CB8"/>
    <w:rsid w:val="00C12414"/>
    <w:rsid w:val="00C126D8"/>
    <w:rsid w:val="00C12D84"/>
    <w:rsid w:val="00C1317D"/>
    <w:rsid w:val="00C13535"/>
    <w:rsid w:val="00C13749"/>
    <w:rsid w:val="00C141F8"/>
    <w:rsid w:val="00C14907"/>
    <w:rsid w:val="00C15817"/>
    <w:rsid w:val="00C16221"/>
    <w:rsid w:val="00C16257"/>
    <w:rsid w:val="00C167B2"/>
    <w:rsid w:val="00C169C9"/>
    <w:rsid w:val="00C16D16"/>
    <w:rsid w:val="00C179E7"/>
    <w:rsid w:val="00C203CB"/>
    <w:rsid w:val="00C20760"/>
    <w:rsid w:val="00C216DC"/>
    <w:rsid w:val="00C22470"/>
    <w:rsid w:val="00C225B0"/>
    <w:rsid w:val="00C227B6"/>
    <w:rsid w:val="00C227EC"/>
    <w:rsid w:val="00C22801"/>
    <w:rsid w:val="00C22C98"/>
    <w:rsid w:val="00C2347C"/>
    <w:rsid w:val="00C235D6"/>
    <w:rsid w:val="00C236C8"/>
    <w:rsid w:val="00C23A35"/>
    <w:rsid w:val="00C23A39"/>
    <w:rsid w:val="00C23CB5"/>
    <w:rsid w:val="00C23FFA"/>
    <w:rsid w:val="00C246ED"/>
    <w:rsid w:val="00C24F1A"/>
    <w:rsid w:val="00C2538D"/>
    <w:rsid w:val="00C254D5"/>
    <w:rsid w:val="00C25626"/>
    <w:rsid w:val="00C25AC2"/>
    <w:rsid w:val="00C25BA9"/>
    <w:rsid w:val="00C25F26"/>
    <w:rsid w:val="00C2678E"/>
    <w:rsid w:val="00C26F32"/>
    <w:rsid w:val="00C271CA"/>
    <w:rsid w:val="00C278C0"/>
    <w:rsid w:val="00C27B73"/>
    <w:rsid w:val="00C27D92"/>
    <w:rsid w:val="00C30A20"/>
    <w:rsid w:val="00C30A7E"/>
    <w:rsid w:val="00C30B2A"/>
    <w:rsid w:val="00C311C7"/>
    <w:rsid w:val="00C311F7"/>
    <w:rsid w:val="00C31F3E"/>
    <w:rsid w:val="00C320F1"/>
    <w:rsid w:val="00C3214C"/>
    <w:rsid w:val="00C32383"/>
    <w:rsid w:val="00C32387"/>
    <w:rsid w:val="00C3267B"/>
    <w:rsid w:val="00C32D9D"/>
    <w:rsid w:val="00C333DD"/>
    <w:rsid w:val="00C33D15"/>
    <w:rsid w:val="00C343AC"/>
    <w:rsid w:val="00C343F3"/>
    <w:rsid w:val="00C3491C"/>
    <w:rsid w:val="00C3493A"/>
    <w:rsid w:val="00C34ACF"/>
    <w:rsid w:val="00C34FCB"/>
    <w:rsid w:val="00C351B5"/>
    <w:rsid w:val="00C3539D"/>
    <w:rsid w:val="00C35941"/>
    <w:rsid w:val="00C35A5C"/>
    <w:rsid w:val="00C36656"/>
    <w:rsid w:val="00C3669A"/>
    <w:rsid w:val="00C368D5"/>
    <w:rsid w:val="00C36D01"/>
    <w:rsid w:val="00C3704E"/>
    <w:rsid w:val="00C3723E"/>
    <w:rsid w:val="00C37A11"/>
    <w:rsid w:val="00C37C0E"/>
    <w:rsid w:val="00C37E04"/>
    <w:rsid w:val="00C4089F"/>
    <w:rsid w:val="00C409F5"/>
    <w:rsid w:val="00C40A87"/>
    <w:rsid w:val="00C40B44"/>
    <w:rsid w:val="00C40BE2"/>
    <w:rsid w:val="00C418A1"/>
    <w:rsid w:val="00C418A3"/>
    <w:rsid w:val="00C41B7B"/>
    <w:rsid w:val="00C42156"/>
    <w:rsid w:val="00C4285B"/>
    <w:rsid w:val="00C42E8D"/>
    <w:rsid w:val="00C43D97"/>
    <w:rsid w:val="00C43FBF"/>
    <w:rsid w:val="00C440A2"/>
    <w:rsid w:val="00C4427F"/>
    <w:rsid w:val="00C44532"/>
    <w:rsid w:val="00C44AE0"/>
    <w:rsid w:val="00C44AE8"/>
    <w:rsid w:val="00C44E8B"/>
    <w:rsid w:val="00C451F8"/>
    <w:rsid w:val="00C4532D"/>
    <w:rsid w:val="00C4592F"/>
    <w:rsid w:val="00C45BA4"/>
    <w:rsid w:val="00C45C7C"/>
    <w:rsid w:val="00C4609E"/>
    <w:rsid w:val="00C467A9"/>
    <w:rsid w:val="00C46A2C"/>
    <w:rsid w:val="00C46B6C"/>
    <w:rsid w:val="00C46F56"/>
    <w:rsid w:val="00C46FD0"/>
    <w:rsid w:val="00C471A3"/>
    <w:rsid w:val="00C4733D"/>
    <w:rsid w:val="00C473EF"/>
    <w:rsid w:val="00C478FC"/>
    <w:rsid w:val="00C47ADA"/>
    <w:rsid w:val="00C47ED1"/>
    <w:rsid w:val="00C5043E"/>
    <w:rsid w:val="00C50AB5"/>
    <w:rsid w:val="00C50AE9"/>
    <w:rsid w:val="00C51084"/>
    <w:rsid w:val="00C513F1"/>
    <w:rsid w:val="00C51686"/>
    <w:rsid w:val="00C51697"/>
    <w:rsid w:val="00C525A3"/>
    <w:rsid w:val="00C52E5C"/>
    <w:rsid w:val="00C531D0"/>
    <w:rsid w:val="00C53648"/>
    <w:rsid w:val="00C53EDD"/>
    <w:rsid w:val="00C53FFE"/>
    <w:rsid w:val="00C545A0"/>
    <w:rsid w:val="00C546DA"/>
    <w:rsid w:val="00C5525F"/>
    <w:rsid w:val="00C552D4"/>
    <w:rsid w:val="00C561E0"/>
    <w:rsid w:val="00C56459"/>
    <w:rsid w:val="00C56624"/>
    <w:rsid w:val="00C567C6"/>
    <w:rsid w:val="00C56EB2"/>
    <w:rsid w:val="00C5706E"/>
    <w:rsid w:val="00C57F8D"/>
    <w:rsid w:val="00C605A2"/>
    <w:rsid w:val="00C610F1"/>
    <w:rsid w:val="00C615B7"/>
    <w:rsid w:val="00C61683"/>
    <w:rsid w:val="00C6185E"/>
    <w:rsid w:val="00C62793"/>
    <w:rsid w:val="00C628A3"/>
    <w:rsid w:val="00C62C27"/>
    <w:rsid w:val="00C63686"/>
    <w:rsid w:val="00C63BD2"/>
    <w:rsid w:val="00C63BD4"/>
    <w:rsid w:val="00C64106"/>
    <w:rsid w:val="00C64B5D"/>
    <w:rsid w:val="00C6598C"/>
    <w:rsid w:val="00C659DF"/>
    <w:rsid w:val="00C66235"/>
    <w:rsid w:val="00C66402"/>
    <w:rsid w:val="00C66618"/>
    <w:rsid w:val="00C668F3"/>
    <w:rsid w:val="00C669A8"/>
    <w:rsid w:val="00C66C51"/>
    <w:rsid w:val="00C66CA2"/>
    <w:rsid w:val="00C67AFE"/>
    <w:rsid w:val="00C67EDD"/>
    <w:rsid w:val="00C67F06"/>
    <w:rsid w:val="00C67F73"/>
    <w:rsid w:val="00C7060A"/>
    <w:rsid w:val="00C70A87"/>
    <w:rsid w:val="00C70D66"/>
    <w:rsid w:val="00C7100D"/>
    <w:rsid w:val="00C71221"/>
    <w:rsid w:val="00C713B8"/>
    <w:rsid w:val="00C7155D"/>
    <w:rsid w:val="00C71953"/>
    <w:rsid w:val="00C71AD2"/>
    <w:rsid w:val="00C71EBC"/>
    <w:rsid w:val="00C72214"/>
    <w:rsid w:val="00C7324A"/>
    <w:rsid w:val="00C736F5"/>
    <w:rsid w:val="00C73709"/>
    <w:rsid w:val="00C7370F"/>
    <w:rsid w:val="00C73C37"/>
    <w:rsid w:val="00C741F4"/>
    <w:rsid w:val="00C74EEE"/>
    <w:rsid w:val="00C74FAE"/>
    <w:rsid w:val="00C753E5"/>
    <w:rsid w:val="00C75728"/>
    <w:rsid w:val="00C758D8"/>
    <w:rsid w:val="00C759BD"/>
    <w:rsid w:val="00C75ABC"/>
    <w:rsid w:val="00C75CFE"/>
    <w:rsid w:val="00C75D63"/>
    <w:rsid w:val="00C75F85"/>
    <w:rsid w:val="00C766E3"/>
    <w:rsid w:val="00C76923"/>
    <w:rsid w:val="00C76A9B"/>
    <w:rsid w:val="00C77EE5"/>
    <w:rsid w:val="00C800BB"/>
    <w:rsid w:val="00C8025B"/>
    <w:rsid w:val="00C808F6"/>
    <w:rsid w:val="00C81D25"/>
    <w:rsid w:val="00C81DE6"/>
    <w:rsid w:val="00C81FBF"/>
    <w:rsid w:val="00C82AF5"/>
    <w:rsid w:val="00C82F69"/>
    <w:rsid w:val="00C8303A"/>
    <w:rsid w:val="00C83425"/>
    <w:rsid w:val="00C83510"/>
    <w:rsid w:val="00C837DF"/>
    <w:rsid w:val="00C83F43"/>
    <w:rsid w:val="00C84480"/>
    <w:rsid w:val="00C852B0"/>
    <w:rsid w:val="00C85428"/>
    <w:rsid w:val="00C85669"/>
    <w:rsid w:val="00C856EF"/>
    <w:rsid w:val="00C85ADB"/>
    <w:rsid w:val="00C85D68"/>
    <w:rsid w:val="00C860F6"/>
    <w:rsid w:val="00C86186"/>
    <w:rsid w:val="00C86295"/>
    <w:rsid w:val="00C8631F"/>
    <w:rsid w:val="00C86AC6"/>
    <w:rsid w:val="00C86C39"/>
    <w:rsid w:val="00C86C5F"/>
    <w:rsid w:val="00C86CF2"/>
    <w:rsid w:val="00C86F3C"/>
    <w:rsid w:val="00C86FFF"/>
    <w:rsid w:val="00C87474"/>
    <w:rsid w:val="00C87533"/>
    <w:rsid w:val="00C8793F"/>
    <w:rsid w:val="00C90022"/>
    <w:rsid w:val="00C900B3"/>
    <w:rsid w:val="00C903D6"/>
    <w:rsid w:val="00C90834"/>
    <w:rsid w:val="00C90E37"/>
    <w:rsid w:val="00C90ED1"/>
    <w:rsid w:val="00C9133F"/>
    <w:rsid w:val="00C915AA"/>
    <w:rsid w:val="00C91A52"/>
    <w:rsid w:val="00C9216D"/>
    <w:rsid w:val="00C9296E"/>
    <w:rsid w:val="00C92C86"/>
    <w:rsid w:val="00C9343A"/>
    <w:rsid w:val="00C943C7"/>
    <w:rsid w:val="00C9490C"/>
    <w:rsid w:val="00C94B84"/>
    <w:rsid w:val="00C94C73"/>
    <w:rsid w:val="00C94DFA"/>
    <w:rsid w:val="00C959BA"/>
    <w:rsid w:val="00C95A5C"/>
    <w:rsid w:val="00C95C8D"/>
    <w:rsid w:val="00C95E12"/>
    <w:rsid w:val="00C96465"/>
    <w:rsid w:val="00C97150"/>
    <w:rsid w:val="00C972AB"/>
    <w:rsid w:val="00C9758E"/>
    <w:rsid w:val="00C978C0"/>
    <w:rsid w:val="00C978E1"/>
    <w:rsid w:val="00C97AF2"/>
    <w:rsid w:val="00C97C2C"/>
    <w:rsid w:val="00C97E21"/>
    <w:rsid w:val="00C97FC2"/>
    <w:rsid w:val="00CA0719"/>
    <w:rsid w:val="00CA0C99"/>
    <w:rsid w:val="00CA1621"/>
    <w:rsid w:val="00CA1917"/>
    <w:rsid w:val="00CA2275"/>
    <w:rsid w:val="00CA247F"/>
    <w:rsid w:val="00CA2590"/>
    <w:rsid w:val="00CA2638"/>
    <w:rsid w:val="00CA3568"/>
    <w:rsid w:val="00CA3AC5"/>
    <w:rsid w:val="00CA58B0"/>
    <w:rsid w:val="00CA5AA5"/>
    <w:rsid w:val="00CA5CF9"/>
    <w:rsid w:val="00CA5DA6"/>
    <w:rsid w:val="00CA5EE5"/>
    <w:rsid w:val="00CA6074"/>
    <w:rsid w:val="00CA6372"/>
    <w:rsid w:val="00CA681C"/>
    <w:rsid w:val="00CA68C9"/>
    <w:rsid w:val="00CA7647"/>
    <w:rsid w:val="00CA76CF"/>
    <w:rsid w:val="00CB00AF"/>
    <w:rsid w:val="00CB0297"/>
    <w:rsid w:val="00CB0403"/>
    <w:rsid w:val="00CB0509"/>
    <w:rsid w:val="00CB095E"/>
    <w:rsid w:val="00CB103E"/>
    <w:rsid w:val="00CB1B4B"/>
    <w:rsid w:val="00CB221E"/>
    <w:rsid w:val="00CB23AA"/>
    <w:rsid w:val="00CB2EFE"/>
    <w:rsid w:val="00CB3EB0"/>
    <w:rsid w:val="00CB42A4"/>
    <w:rsid w:val="00CB44D1"/>
    <w:rsid w:val="00CB4FFD"/>
    <w:rsid w:val="00CB511A"/>
    <w:rsid w:val="00CB5250"/>
    <w:rsid w:val="00CB59E4"/>
    <w:rsid w:val="00CB5B46"/>
    <w:rsid w:val="00CB5BCF"/>
    <w:rsid w:val="00CB5CF3"/>
    <w:rsid w:val="00CB6360"/>
    <w:rsid w:val="00CB65D8"/>
    <w:rsid w:val="00CB6A94"/>
    <w:rsid w:val="00CB742A"/>
    <w:rsid w:val="00CB774B"/>
    <w:rsid w:val="00CB7BD0"/>
    <w:rsid w:val="00CB7FBA"/>
    <w:rsid w:val="00CC0E43"/>
    <w:rsid w:val="00CC10CA"/>
    <w:rsid w:val="00CC19B4"/>
    <w:rsid w:val="00CC19F9"/>
    <w:rsid w:val="00CC1E36"/>
    <w:rsid w:val="00CC1E6C"/>
    <w:rsid w:val="00CC1FC8"/>
    <w:rsid w:val="00CC2184"/>
    <w:rsid w:val="00CC22CA"/>
    <w:rsid w:val="00CC22CD"/>
    <w:rsid w:val="00CC2F23"/>
    <w:rsid w:val="00CC3103"/>
    <w:rsid w:val="00CC3E7B"/>
    <w:rsid w:val="00CC4F84"/>
    <w:rsid w:val="00CC53B7"/>
    <w:rsid w:val="00CC561F"/>
    <w:rsid w:val="00CC5827"/>
    <w:rsid w:val="00CC5890"/>
    <w:rsid w:val="00CC6229"/>
    <w:rsid w:val="00CC6B35"/>
    <w:rsid w:val="00CC6EE1"/>
    <w:rsid w:val="00CC6F62"/>
    <w:rsid w:val="00CC7010"/>
    <w:rsid w:val="00CC7014"/>
    <w:rsid w:val="00CC7088"/>
    <w:rsid w:val="00CC720C"/>
    <w:rsid w:val="00CC7ECE"/>
    <w:rsid w:val="00CC7F0F"/>
    <w:rsid w:val="00CD01DF"/>
    <w:rsid w:val="00CD030C"/>
    <w:rsid w:val="00CD09D6"/>
    <w:rsid w:val="00CD12AF"/>
    <w:rsid w:val="00CD1845"/>
    <w:rsid w:val="00CD1849"/>
    <w:rsid w:val="00CD1C2A"/>
    <w:rsid w:val="00CD1D55"/>
    <w:rsid w:val="00CD21C0"/>
    <w:rsid w:val="00CD3582"/>
    <w:rsid w:val="00CD3BF2"/>
    <w:rsid w:val="00CD3FE3"/>
    <w:rsid w:val="00CD401C"/>
    <w:rsid w:val="00CD4047"/>
    <w:rsid w:val="00CD4A81"/>
    <w:rsid w:val="00CD5288"/>
    <w:rsid w:val="00CD5698"/>
    <w:rsid w:val="00CD595A"/>
    <w:rsid w:val="00CD63BA"/>
    <w:rsid w:val="00CD6799"/>
    <w:rsid w:val="00CD6C5E"/>
    <w:rsid w:val="00CD7652"/>
    <w:rsid w:val="00CD76A7"/>
    <w:rsid w:val="00CD7BCC"/>
    <w:rsid w:val="00CD7C11"/>
    <w:rsid w:val="00CD7D9A"/>
    <w:rsid w:val="00CE07A1"/>
    <w:rsid w:val="00CE0F06"/>
    <w:rsid w:val="00CE0F21"/>
    <w:rsid w:val="00CE158B"/>
    <w:rsid w:val="00CE1653"/>
    <w:rsid w:val="00CE166C"/>
    <w:rsid w:val="00CE1DDD"/>
    <w:rsid w:val="00CE20BE"/>
    <w:rsid w:val="00CE259E"/>
    <w:rsid w:val="00CE2B35"/>
    <w:rsid w:val="00CE4071"/>
    <w:rsid w:val="00CE42DB"/>
    <w:rsid w:val="00CE441D"/>
    <w:rsid w:val="00CE46BD"/>
    <w:rsid w:val="00CE4C27"/>
    <w:rsid w:val="00CE525B"/>
    <w:rsid w:val="00CE5C91"/>
    <w:rsid w:val="00CE5EDB"/>
    <w:rsid w:val="00CE60CD"/>
    <w:rsid w:val="00CE634A"/>
    <w:rsid w:val="00CE64C7"/>
    <w:rsid w:val="00CE66AC"/>
    <w:rsid w:val="00CE67A8"/>
    <w:rsid w:val="00CE6BD3"/>
    <w:rsid w:val="00CE6D04"/>
    <w:rsid w:val="00CE6F42"/>
    <w:rsid w:val="00CE70BE"/>
    <w:rsid w:val="00CE734F"/>
    <w:rsid w:val="00CE742B"/>
    <w:rsid w:val="00CF01B9"/>
    <w:rsid w:val="00CF0524"/>
    <w:rsid w:val="00CF05F3"/>
    <w:rsid w:val="00CF0B3B"/>
    <w:rsid w:val="00CF0D69"/>
    <w:rsid w:val="00CF1077"/>
    <w:rsid w:val="00CF15FA"/>
    <w:rsid w:val="00CF18FF"/>
    <w:rsid w:val="00CF1BCE"/>
    <w:rsid w:val="00CF1EC0"/>
    <w:rsid w:val="00CF1F62"/>
    <w:rsid w:val="00CF2C52"/>
    <w:rsid w:val="00CF3936"/>
    <w:rsid w:val="00CF4498"/>
    <w:rsid w:val="00CF4D19"/>
    <w:rsid w:val="00CF4E5E"/>
    <w:rsid w:val="00CF559B"/>
    <w:rsid w:val="00CF5A9C"/>
    <w:rsid w:val="00CF624F"/>
    <w:rsid w:val="00CF69B7"/>
    <w:rsid w:val="00CF6F4A"/>
    <w:rsid w:val="00CF7D51"/>
    <w:rsid w:val="00D0013D"/>
    <w:rsid w:val="00D00506"/>
    <w:rsid w:val="00D005DB"/>
    <w:rsid w:val="00D00C06"/>
    <w:rsid w:val="00D0169D"/>
    <w:rsid w:val="00D018AA"/>
    <w:rsid w:val="00D02498"/>
    <w:rsid w:val="00D02A77"/>
    <w:rsid w:val="00D02C98"/>
    <w:rsid w:val="00D031EE"/>
    <w:rsid w:val="00D034B4"/>
    <w:rsid w:val="00D03972"/>
    <w:rsid w:val="00D03B73"/>
    <w:rsid w:val="00D03B91"/>
    <w:rsid w:val="00D03BC6"/>
    <w:rsid w:val="00D03D33"/>
    <w:rsid w:val="00D03EC9"/>
    <w:rsid w:val="00D04228"/>
    <w:rsid w:val="00D045A5"/>
    <w:rsid w:val="00D04A4A"/>
    <w:rsid w:val="00D04D7E"/>
    <w:rsid w:val="00D05406"/>
    <w:rsid w:val="00D0546C"/>
    <w:rsid w:val="00D058B1"/>
    <w:rsid w:val="00D05A1A"/>
    <w:rsid w:val="00D0626B"/>
    <w:rsid w:val="00D06299"/>
    <w:rsid w:val="00D062A8"/>
    <w:rsid w:val="00D06590"/>
    <w:rsid w:val="00D06A96"/>
    <w:rsid w:val="00D06ADB"/>
    <w:rsid w:val="00D06C4A"/>
    <w:rsid w:val="00D07C6F"/>
    <w:rsid w:val="00D102DD"/>
    <w:rsid w:val="00D111EF"/>
    <w:rsid w:val="00D11337"/>
    <w:rsid w:val="00D1155F"/>
    <w:rsid w:val="00D11680"/>
    <w:rsid w:val="00D11DD8"/>
    <w:rsid w:val="00D120E0"/>
    <w:rsid w:val="00D128FC"/>
    <w:rsid w:val="00D131A9"/>
    <w:rsid w:val="00D140FB"/>
    <w:rsid w:val="00D14134"/>
    <w:rsid w:val="00D142D8"/>
    <w:rsid w:val="00D143E7"/>
    <w:rsid w:val="00D14D44"/>
    <w:rsid w:val="00D153E5"/>
    <w:rsid w:val="00D15AAA"/>
    <w:rsid w:val="00D15B24"/>
    <w:rsid w:val="00D15E58"/>
    <w:rsid w:val="00D15F1A"/>
    <w:rsid w:val="00D15F94"/>
    <w:rsid w:val="00D16528"/>
    <w:rsid w:val="00D16660"/>
    <w:rsid w:val="00D16CFF"/>
    <w:rsid w:val="00D16D92"/>
    <w:rsid w:val="00D171F1"/>
    <w:rsid w:val="00D173A1"/>
    <w:rsid w:val="00D1774F"/>
    <w:rsid w:val="00D177F8"/>
    <w:rsid w:val="00D17A96"/>
    <w:rsid w:val="00D17AA3"/>
    <w:rsid w:val="00D17D41"/>
    <w:rsid w:val="00D17E5A"/>
    <w:rsid w:val="00D17FC4"/>
    <w:rsid w:val="00D17FF7"/>
    <w:rsid w:val="00D20084"/>
    <w:rsid w:val="00D204BF"/>
    <w:rsid w:val="00D209DD"/>
    <w:rsid w:val="00D20AA7"/>
    <w:rsid w:val="00D21717"/>
    <w:rsid w:val="00D21B59"/>
    <w:rsid w:val="00D2201D"/>
    <w:rsid w:val="00D22242"/>
    <w:rsid w:val="00D224A7"/>
    <w:rsid w:val="00D225E8"/>
    <w:rsid w:val="00D22CCD"/>
    <w:rsid w:val="00D22FF0"/>
    <w:rsid w:val="00D2316D"/>
    <w:rsid w:val="00D23688"/>
    <w:rsid w:val="00D236DB"/>
    <w:rsid w:val="00D23F3D"/>
    <w:rsid w:val="00D2426A"/>
    <w:rsid w:val="00D24704"/>
    <w:rsid w:val="00D251E6"/>
    <w:rsid w:val="00D2527B"/>
    <w:rsid w:val="00D2532F"/>
    <w:rsid w:val="00D2539E"/>
    <w:rsid w:val="00D259CE"/>
    <w:rsid w:val="00D25AF8"/>
    <w:rsid w:val="00D26679"/>
    <w:rsid w:val="00D2697A"/>
    <w:rsid w:val="00D27502"/>
    <w:rsid w:val="00D2767D"/>
    <w:rsid w:val="00D27D7F"/>
    <w:rsid w:val="00D27F8D"/>
    <w:rsid w:val="00D3026F"/>
    <w:rsid w:val="00D304DF"/>
    <w:rsid w:val="00D30580"/>
    <w:rsid w:val="00D305A8"/>
    <w:rsid w:val="00D30665"/>
    <w:rsid w:val="00D3146F"/>
    <w:rsid w:val="00D31E32"/>
    <w:rsid w:val="00D32305"/>
    <w:rsid w:val="00D323EB"/>
    <w:rsid w:val="00D32B68"/>
    <w:rsid w:val="00D32B6F"/>
    <w:rsid w:val="00D33320"/>
    <w:rsid w:val="00D3341D"/>
    <w:rsid w:val="00D3361C"/>
    <w:rsid w:val="00D33A09"/>
    <w:rsid w:val="00D344C8"/>
    <w:rsid w:val="00D34834"/>
    <w:rsid w:val="00D34860"/>
    <w:rsid w:val="00D34D89"/>
    <w:rsid w:val="00D34EA8"/>
    <w:rsid w:val="00D35042"/>
    <w:rsid w:val="00D35254"/>
    <w:rsid w:val="00D352B5"/>
    <w:rsid w:val="00D35743"/>
    <w:rsid w:val="00D358AC"/>
    <w:rsid w:val="00D358BE"/>
    <w:rsid w:val="00D3609E"/>
    <w:rsid w:val="00D366D5"/>
    <w:rsid w:val="00D36F80"/>
    <w:rsid w:val="00D371F4"/>
    <w:rsid w:val="00D37277"/>
    <w:rsid w:val="00D37636"/>
    <w:rsid w:val="00D37E07"/>
    <w:rsid w:val="00D4046E"/>
    <w:rsid w:val="00D406F4"/>
    <w:rsid w:val="00D4078F"/>
    <w:rsid w:val="00D40921"/>
    <w:rsid w:val="00D40A0B"/>
    <w:rsid w:val="00D40F09"/>
    <w:rsid w:val="00D41152"/>
    <w:rsid w:val="00D414B8"/>
    <w:rsid w:val="00D41A79"/>
    <w:rsid w:val="00D4258D"/>
    <w:rsid w:val="00D427C7"/>
    <w:rsid w:val="00D429C8"/>
    <w:rsid w:val="00D43A42"/>
    <w:rsid w:val="00D43DA4"/>
    <w:rsid w:val="00D43F5B"/>
    <w:rsid w:val="00D43FC1"/>
    <w:rsid w:val="00D4406B"/>
    <w:rsid w:val="00D446A3"/>
    <w:rsid w:val="00D44CD0"/>
    <w:rsid w:val="00D45965"/>
    <w:rsid w:val="00D4605B"/>
    <w:rsid w:val="00D464F9"/>
    <w:rsid w:val="00D46E10"/>
    <w:rsid w:val="00D46ED7"/>
    <w:rsid w:val="00D470F8"/>
    <w:rsid w:val="00D479EF"/>
    <w:rsid w:val="00D5011A"/>
    <w:rsid w:val="00D50224"/>
    <w:rsid w:val="00D50EE2"/>
    <w:rsid w:val="00D51DEE"/>
    <w:rsid w:val="00D5227A"/>
    <w:rsid w:val="00D522F1"/>
    <w:rsid w:val="00D527D6"/>
    <w:rsid w:val="00D528C5"/>
    <w:rsid w:val="00D53699"/>
    <w:rsid w:val="00D53ADA"/>
    <w:rsid w:val="00D53C6E"/>
    <w:rsid w:val="00D54948"/>
    <w:rsid w:val="00D54F35"/>
    <w:rsid w:val="00D5557B"/>
    <w:rsid w:val="00D557ED"/>
    <w:rsid w:val="00D55CB4"/>
    <w:rsid w:val="00D565AD"/>
    <w:rsid w:val="00D568DC"/>
    <w:rsid w:val="00D56AB1"/>
    <w:rsid w:val="00D56E7A"/>
    <w:rsid w:val="00D57347"/>
    <w:rsid w:val="00D57357"/>
    <w:rsid w:val="00D57397"/>
    <w:rsid w:val="00D5796C"/>
    <w:rsid w:val="00D57E7B"/>
    <w:rsid w:val="00D57F7D"/>
    <w:rsid w:val="00D57FC2"/>
    <w:rsid w:val="00D600F1"/>
    <w:rsid w:val="00D6033D"/>
    <w:rsid w:val="00D6045D"/>
    <w:rsid w:val="00D606EE"/>
    <w:rsid w:val="00D60C2D"/>
    <w:rsid w:val="00D60E4E"/>
    <w:rsid w:val="00D6119B"/>
    <w:rsid w:val="00D61985"/>
    <w:rsid w:val="00D619D3"/>
    <w:rsid w:val="00D61B07"/>
    <w:rsid w:val="00D627FC"/>
    <w:rsid w:val="00D62845"/>
    <w:rsid w:val="00D62D51"/>
    <w:rsid w:val="00D62E54"/>
    <w:rsid w:val="00D63780"/>
    <w:rsid w:val="00D638B0"/>
    <w:rsid w:val="00D63B62"/>
    <w:rsid w:val="00D648CF"/>
    <w:rsid w:val="00D653CE"/>
    <w:rsid w:val="00D653F6"/>
    <w:rsid w:val="00D65CD5"/>
    <w:rsid w:val="00D66089"/>
    <w:rsid w:val="00D66845"/>
    <w:rsid w:val="00D66A94"/>
    <w:rsid w:val="00D66FCC"/>
    <w:rsid w:val="00D67002"/>
    <w:rsid w:val="00D67562"/>
    <w:rsid w:val="00D67633"/>
    <w:rsid w:val="00D677FA"/>
    <w:rsid w:val="00D67E68"/>
    <w:rsid w:val="00D70902"/>
    <w:rsid w:val="00D70C12"/>
    <w:rsid w:val="00D70F7A"/>
    <w:rsid w:val="00D71590"/>
    <w:rsid w:val="00D71A85"/>
    <w:rsid w:val="00D71ADE"/>
    <w:rsid w:val="00D71EAD"/>
    <w:rsid w:val="00D7224B"/>
    <w:rsid w:val="00D72285"/>
    <w:rsid w:val="00D722EB"/>
    <w:rsid w:val="00D72728"/>
    <w:rsid w:val="00D729FF"/>
    <w:rsid w:val="00D72C3E"/>
    <w:rsid w:val="00D72E77"/>
    <w:rsid w:val="00D73448"/>
    <w:rsid w:val="00D739E9"/>
    <w:rsid w:val="00D7413C"/>
    <w:rsid w:val="00D741D6"/>
    <w:rsid w:val="00D7428F"/>
    <w:rsid w:val="00D752C6"/>
    <w:rsid w:val="00D753FA"/>
    <w:rsid w:val="00D7554A"/>
    <w:rsid w:val="00D756B3"/>
    <w:rsid w:val="00D762AD"/>
    <w:rsid w:val="00D76453"/>
    <w:rsid w:val="00D7672D"/>
    <w:rsid w:val="00D76ACE"/>
    <w:rsid w:val="00D76EA7"/>
    <w:rsid w:val="00D77263"/>
    <w:rsid w:val="00D7734C"/>
    <w:rsid w:val="00D77C47"/>
    <w:rsid w:val="00D80FC4"/>
    <w:rsid w:val="00D81687"/>
    <w:rsid w:val="00D816F2"/>
    <w:rsid w:val="00D81747"/>
    <w:rsid w:val="00D81DAB"/>
    <w:rsid w:val="00D81E20"/>
    <w:rsid w:val="00D82884"/>
    <w:rsid w:val="00D829D4"/>
    <w:rsid w:val="00D82A89"/>
    <w:rsid w:val="00D82D03"/>
    <w:rsid w:val="00D82FE8"/>
    <w:rsid w:val="00D83221"/>
    <w:rsid w:val="00D83422"/>
    <w:rsid w:val="00D83807"/>
    <w:rsid w:val="00D83A08"/>
    <w:rsid w:val="00D83AB5"/>
    <w:rsid w:val="00D83FE9"/>
    <w:rsid w:val="00D84402"/>
    <w:rsid w:val="00D84583"/>
    <w:rsid w:val="00D85E34"/>
    <w:rsid w:val="00D85FC7"/>
    <w:rsid w:val="00D86C03"/>
    <w:rsid w:val="00D86DD6"/>
    <w:rsid w:val="00D871C1"/>
    <w:rsid w:val="00D877DE"/>
    <w:rsid w:val="00D901E5"/>
    <w:rsid w:val="00D906EE"/>
    <w:rsid w:val="00D9099A"/>
    <w:rsid w:val="00D90A6C"/>
    <w:rsid w:val="00D9116E"/>
    <w:rsid w:val="00D9135F"/>
    <w:rsid w:val="00D915FD"/>
    <w:rsid w:val="00D91CF7"/>
    <w:rsid w:val="00D91FD4"/>
    <w:rsid w:val="00D926AB"/>
    <w:rsid w:val="00D9292B"/>
    <w:rsid w:val="00D93425"/>
    <w:rsid w:val="00D936C2"/>
    <w:rsid w:val="00D93909"/>
    <w:rsid w:val="00D9410F"/>
    <w:rsid w:val="00D94344"/>
    <w:rsid w:val="00D945C8"/>
    <w:rsid w:val="00D94AA5"/>
    <w:rsid w:val="00D94D21"/>
    <w:rsid w:val="00D94DB3"/>
    <w:rsid w:val="00D94ED7"/>
    <w:rsid w:val="00D95C9C"/>
    <w:rsid w:val="00D96096"/>
    <w:rsid w:val="00D96727"/>
    <w:rsid w:val="00D96CFC"/>
    <w:rsid w:val="00D96FCA"/>
    <w:rsid w:val="00D97018"/>
    <w:rsid w:val="00D973F0"/>
    <w:rsid w:val="00D9751D"/>
    <w:rsid w:val="00D97D0C"/>
    <w:rsid w:val="00D97F34"/>
    <w:rsid w:val="00DA1B05"/>
    <w:rsid w:val="00DA1C6C"/>
    <w:rsid w:val="00DA250F"/>
    <w:rsid w:val="00DA2741"/>
    <w:rsid w:val="00DA2A01"/>
    <w:rsid w:val="00DA2DD1"/>
    <w:rsid w:val="00DA31C6"/>
    <w:rsid w:val="00DA3501"/>
    <w:rsid w:val="00DA3748"/>
    <w:rsid w:val="00DA3A4C"/>
    <w:rsid w:val="00DA3BFE"/>
    <w:rsid w:val="00DA3EDE"/>
    <w:rsid w:val="00DA3FD7"/>
    <w:rsid w:val="00DA4BA8"/>
    <w:rsid w:val="00DA5016"/>
    <w:rsid w:val="00DA52C5"/>
    <w:rsid w:val="00DA5456"/>
    <w:rsid w:val="00DA5738"/>
    <w:rsid w:val="00DA5955"/>
    <w:rsid w:val="00DA5A78"/>
    <w:rsid w:val="00DA5D48"/>
    <w:rsid w:val="00DA633A"/>
    <w:rsid w:val="00DA69C7"/>
    <w:rsid w:val="00DA6E94"/>
    <w:rsid w:val="00DA7A23"/>
    <w:rsid w:val="00DB054C"/>
    <w:rsid w:val="00DB059F"/>
    <w:rsid w:val="00DB0706"/>
    <w:rsid w:val="00DB0A39"/>
    <w:rsid w:val="00DB0A66"/>
    <w:rsid w:val="00DB0C3F"/>
    <w:rsid w:val="00DB0D23"/>
    <w:rsid w:val="00DB11E4"/>
    <w:rsid w:val="00DB128A"/>
    <w:rsid w:val="00DB1E51"/>
    <w:rsid w:val="00DB27A4"/>
    <w:rsid w:val="00DB27C6"/>
    <w:rsid w:val="00DB28F1"/>
    <w:rsid w:val="00DB2FEA"/>
    <w:rsid w:val="00DB33D6"/>
    <w:rsid w:val="00DB3D1B"/>
    <w:rsid w:val="00DB437E"/>
    <w:rsid w:val="00DB488D"/>
    <w:rsid w:val="00DB5040"/>
    <w:rsid w:val="00DB5812"/>
    <w:rsid w:val="00DB5B8D"/>
    <w:rsid w:val="00DB5BA2"/>
    <w:rsid w:val="00DB6B99"/>
    <w:rsid w:val="00DB7755"/>
    <w:rsid w:val="00DB7B34"/>
    <w:rsid w:val="00DB7BD8"/>
    <w:rsid w:val="00DB7CDC"/>
    <w:rsid w:val="00DB7F47"/>
    <w:rsid w:val="00DC048B"/>
    <w:rsid w:val="00DC091F"/>
    <w:rsid w:val="00DC0F84"/>
    <w:rsid w:val="00DC1478"/>
    <w:rsid w:val="00DC156E"/>
    <w:rsid w:val="00DC1BC3"/>
    <w:rsid w:val="00DC1C5C"/>
    <w:rsid w:val="00DC1D2D"/>
    <w:rsid w:val="00DC2021"/>
    <w:rsid w:val="00DC26D5"/>
    <w:rsid w:val="00DC2709"/>
    <w:rsid w:val="00DC2F06"/>
    <w:rsid w:val="00DC336E"/>
    <w:rsid w:val="00DC337E"/>
    <w:rsid w:val="00DC3527"/>
    <w:rsid w:val="00DC37DD"/>
    <w:rsid w:val="00DC3CB7"/>
    <w:rsid w:val="00DC3CE5"/>
    <w:rsid w:val="00DC3ECC"/>
    <w:rsid w:val="00DC48B2"/>
    <w:rsid w:val="00DC4D5F"/>
    <w:rsid w:val="00DC4F9C"/>
    <w:rsid w:val="00DC557F"/>
    <w:rsid w:val="00DC58CF"/>
    <w:rsid w:val="00DC595A"/>
    <w:rsid w:val="00DC5A4F"/>
    <w:rsid w:val="00DC5AC3"/>
    <w:rsid w:val="00DC5E87"/>
    <w:rsid w:val="00DC6B11"/>
    <w:rsid w:val="00DC6D8D"/>
    <w:rsid w:val="00DC6DF9"/>
    <w:rsid w:val="00DC76D6"/>
    <w:rsid w:val="00DC7B6A"/>
    <w:rsid w:val="00DC7EF9"/>
    <w:rsid w:val="00DD0738"/>
    <w:rsid w:val="00DD0843"/>
    <w:rsid w:val="00DD0A86"/>
    <w:rsid w:val="00DD0BC3"/>
    <w:rsid w:val="00DD0CBF"/>
    <w:rsid w:val="00DD1493"/>
    <w:rsid w:val="00DD18F0"/>
    <w:rsid w:val="00DD1A85"/>
    <w:rsid w:val="00DD1F5F"/>
    <w:rsid w:val="00DD2127"/>
    <w:rsid w:val="00DD29CC"/>
    <w:rsid w:val="00DD2FF5"/>
    <w:rsid w:val="00DD4562"/>
    <w:rsid w:val="00DD4950"/>
    <w:rsid w:val="00DD527B"/>
    <w:rsid w:val="00DD5DF1"/>
    <w:rsid w:val="00DD6F12"/>
    <w:rsid w:val="00DD7BB0"/>
    <w:rsid w:val="00DD7CE9"/>
    <w:rsid w:val="00DD7DD3"/>
    <w:rsid w:val="00DD7FEB"/>
    <w:rsid w:val="00DE04D9"/>
    <w:rsid w:val="00DE08FA"/>
    <w:rsid w:val="00DE146B"/>
    <w:rsid w:val="00DE19AC"/>
    <w:rsid w:val="00DE1E37"/>
    <w:rsid w:val="00DE2739"/>
    <w:rsid w:val="00DE27F9"/>
    <w:rsid w:val="00DE2BEF"/>
    <w:rsid w:val="00DE2F5B"/>
    <w:rsid w:val="00DE3260"/>
    <w:rsid w:val="00DE40EA"/>
    <w:rsid w:val="00DE42A3"/>
    <w:rsid w:val="00DE457E"/>
    <w:rsid w:val="00DE4618"/>
    <w:rsid w:val="00DE4689"/>
    <w:rsid w:val="00DE4BE9"/>
    <w:rsid w:val="00DE54EC"/>
    <w:rsid w:val="00DE5739"/>
    <w:rsid w:val="00DE59D5"/>
    <w:rsid w:val="00DE5F68"/>
    <w:rsid w:val="00DE6274"/>
    <w:rsid w:val="00DE744A"/>
    <w:rsid w:val="00DF0868"/>
    <w:rsid w:val="00DF0903"/>
    <w:rsid w:val="00DF1937"/>
    <w:rsid w:val="00DF280C"/>
    <w:rsid w:val="00DF2D20"/>
    <w:rsid w:val="00DF3193"/>
    <w:rsid w:val="00DF374A"/>
    <w:rsid w:val="00DF3957"/>
    <w:rsid w:val="00DF3A45"/>
    <w:rsid w:val="00DF3FA7"/>
    <w:rsid w:val="00DF4399"/>
    <w:rsid w:val="00DF44AD"/>
    <w:rsid w:val="00DF46B6"/>
    <w:rsid w:val="00DF4F8A"/>
    <w:rsid w:val="00DF5416"/>
    <w:rsid w:val="00DF555A"/>
    <w:rsid w:val="00DF5851"/>
    <w:rsid w:val="00DF5929"/>
    <w:rsid w:val="00DF5BB7"/>
    <w:rsid w:val="00DF64CC"/>
    <w:rsid w:val="00DF67DF"/>
    <w:rsid w:val="00DF6D87"/>
    <w:rsid w:val="00DF6FCC"/>
    <w:rsid w:val="00DF7573"/>
    <w:rsid w:val="00DF7F43"/>
    <w:rsid w:val="00E00326"/>
    <w:rsid w:val="00E00456"/>
    <w:rsid w:val="00E005EF"/>
    <w:rsid w:val="00E00B50"/>
    <w:rsid w:val="00E00B8C"/>
    <w:rsid w:val="00E00DD3"/>
    <w:rsid w:val="00E01944"/>
    <w:rsid w:val="00E01E9E"/>
    <w:rsid w:val="00E01F04"/>
    <w:rsid w:val="00E022DC"/>
    <w:rsid w:val="00E02455"/>
    <w:rsid w:val="00E024F5"/>
    <w:rsid w:val="00E02A0E"/>
    <w:rsid w:val="00E02F86"/>
    <w:rsid w:val="00E03132"/>
    <w:rsid w:val="00E032E6"/>
    <w:rsid w:val="00E037CC"/>
    <w:rsid w:val="00E03E5D"/>
    <w:rsid w:val="00E03F42"/>
    <w:rsid w:val="00E04B97"/>
    <w:rsid w:val="00E04DB3"/>
    <w:rsid w:val="00E0654D"/>
    <w:rsid w:val="00E06FF3"/>
    <w:rsid w:val="00E07229"/>
    <w:rsid w:val="00E07646"/>
    <w:rsid w:val="00E10012"/>
    <w:rsid w:val="00E1055D"/>
    <w:rsid w:val="00E10B08"/>
    <w:rsid w:val="00E11021"/>
    <w:rsid w:val="00E1102C"/>
    <w:rsid w:val="00E1130A"/>
    <w:rsid w:val="00E115A6"/>
    <w:rsid w:val="00E122C3"/>
    <w:rsid w:val="00E12418"/>
    <w:rsid w:val="00E12444"/>
    <w:rsid w:val="00E12943"/>
    <w:rsid w:val="00E1298D"/>
    <w:rsid w:val="00E12AF4"/>
    <w:rsid w:val="00E12C49"/>
    <w:rsid w:val="00E12DF2"/>
    <w:rsid w:val="00E131E2"/>
    <w:rsid w:val="00E13237"/>
    <w:rsid w:val="00E13A48"/>
    <w:rsid w:val="00E13D70"/>
    <w:rsid w:val="00E14549"/>
    <w:rsid w:val="00E1552E"/>
    <w:rsid w:val="00E15715"/>
    <w:rsid w:val="00E15B1D"/>
    <w:rsid w:val="00E15D1E"/>
    <w:rsid w:val="00E165A9"/>
    <w:rsid w:val="00E166ED"/>
    <w:rsid w:val="00E16931"/>
    <w:rsid w:val="00E170B0"/>
    <w:rsid w:val="00E17518"/>
    <w:rsid w:val="00E175E5"/>
    <w:rsid w:val="00E1772C"/>
    <w:rsid w:val="00E17776"/>
    <w:rsid w:val="00E17806"/>
    <w:rsid w:val="00E17B22"/>
    <w:rsid w:val="00E17BAF"/>
    <w:rsid w:val="00E17C81"/>
    <w:rsid w:val="00E2135B"/>
    <w:rsid w:val="00E21443"/>
    <w:rsid w:val="00E214A5"/>
    <w:rsid w:val="00E2176D"/>
    <w:rsid w:val="00E21CA6"/>
    <w:rsid w:val="00E2203E"/>
    <w:rsid w:val="00E221CC"/>
    <w:rsid w:val="00E22225"/>
    <w:rsid w:val="00E22DFE"/>
    <w:rsid w:val="00E22FCB"/>
    <w:rsid w:val="00E23832"/>
    <w:rsid w:val="00E239F0"/>
    <w:rsid w:val="00E23D43"/>
    <w:rsid w:val="00E23F28"/>
    <w:rsid w:val="00E23FD3"/>
    <w:rsid w:val="00E24845"/>
    <w:rsid w:val="00E24CEC"/>
    <w:rsid w:val="00E25B8B"/>
    <w:rsid w:val="00E25C40"/>
    <w:rsid w:val="00E26781"/>
    <w:rsid w:val="00E2689E"/>
    <w:rsid w:val="00E269AD"/>
    <w:rsid w:val="00E26AFB"/>
    <w:rsid w:val="00E26B76"/>
    <w:rsid w:val="00E26C97"/>
    <w:rsid w:val="00E2738D"/>
    <w:rsid w:val="00E27B24"/>
    <w:rsid w:val="00E27BEC"/>
    <w:rsid w:val="00E27D90"/>
    <w:rsid w:val="00E27E1D"/>
    <w:rsid w:val="00E30293"/>
    <w:rsid w:val="00E3037E"/>
    <w:rsid w:val="00E305EB"/>
    <w:rsid w:val="00E30951"/>
    <w:rsid w:val="00E31732"/>
    <w:rsid w:val="00E3175F"/>
    <w:rsid w:val="00E317AB"/>
    <w:rsid w:val="00E319A9"/>
    <w:rsid w:val="00E31B8A"/>
    <w:rsid w:val="00E31E7E"/>
    <w:rsid w:val="00E32032"/>
    <w:rsid w:val="00E3256E"/>
    <w:rsid w:val="00E329E1"/>
    <w:rsid w:val="00E33189"/>
    <w:rsid w:val="00E335EC"/>
    <w:rsid w:val="00E33D22"/>
    <w:rsid w:val="00E342A2"/>
    <w:rsid w:val="00E34DAC"/>
    <w:rsid w:val="00E3506E"/>
    <w:rsid w:val="00E35989"/>
    <w:rsid w:val="00E35F02"/>
    <w:rsid w:val="00E36A32"/>
    <w:rsid w:val="00E378B8"/>
    <w:rsid w:val="00E379CE"/>
    <w:rsid w:val="00E37B75"/>
    <w:rsid w:val="00E37B9F"/>
    <w:rsid w:val="00E4021B"/>
    <w:rsid w:val="00E403E6"/>
    <w:rsid w:val="00E40628"/>
    <w:rsid w:val="00E4075C"/>
    <w:rsid w:val="00E40C26"/>
    <w:rsid w:val="00E40CFD"/>
    <w:rsid w:val="00E40EF4"/>
    <w:rsid w:val="00E40FD0"/>
    <w:rsid w:val="00E41BB5"/>
    <w:rsid w:val="00E41BCC"/>
    <w:rsid w:val="00E42126"/>
    <w:rsid w:val="00E429E1"/>
    <w:rsid w:val="00E432C0"/>
    <w:rsid w:val="00E43306"/>
    <w:rsid w:val="00E440C9"/>
    <w:rsid w:val="00E4528D"/>
    <w:rsid w:val="00E45725"/>
    <w:rsid w:val="00E46C7A"/>
    <w:rsid w:val="00E4714D"/>
    <w:rsid w:val="00E473C3"/>
    <w:rsid w:val="00E474E5"/>
    <w:rsid w:val="00E479F1"/>
    <w:rsid w:val="00E47A42"/>
    <w:rsid w:val="00E47DAB"/>
    <w:rsid w:val="00E501F2"/>
    <w:rsid w:val="00E5023D"/>
    <w:rsid w:val="00E502B2"/>
    <w:rsid w:val="00E50CFA"/>
    <w:rsid w:val="00E517BD"/>
    <w:rsid w:val="00E519A1"/>
    <w:rsid w:val="00E51D42"/>
    <w:rsid w:val="00E51DE6"/>
    <w:rsid w:val="00E51F2D"/>
    <w:rsid w:val="00E52121"/>
    <w:rsid w:val="00E52346"/>
    <w:rsid w:val="00E523E4"/>
    <w:rsid w:val="00E525A2"/>
    <w:rsid w:val="00E528DE"/>
    <w:rsid w:val="00E52A7B"/>
    <w:rsid w:val="00E52AA2"/>
    <w:rsid w:val="00E53378"/>
    <w:rsid w:val="00E5361D"/>
    <w:rsid w:val="00E5374B"/>
    <w:rsid w:val="00E53FDA"/>
    <w:rsid w:val="00E54C15"/>
    <w:rsid w:val="00E54E49"/>
    <w:rsid w:val="00E54FE7"/>
    <w:rsid w:val="00E5505E"/>
    <w:rsid w:val="00E55107"/>
    <w:rsid w:val="00E558A9"/>
    <w:rsid w:val="00E562D0"/>
    <w:rsid w:val="00E56302"/>
    <w:rsid w:val="00E56582"/>
    <w:rsid w:val="00E565E3"/>
    <w:rsid w:val="00E56E54"/>
    <w:rsid w:val="00E57123"/>
    <w:rsid w:val="00E5736A"/>
    <w:rsid w:val="00E579D7"/>
    <w:rsid w:val="00E60486"/>
    <w:rsid w:val="00E607EB"/>
    <w:rsid w:val="00E6081A"/>
    <w:rsid w:val="00E60BB6"/>
    <w:rsid w:val="00E61136"/>
    <w:rsid w:val="00E613EF"/>
    <w:rsid w:val="00E6208D"/>
    <w:rsid w:val="00E62456"/>
    <w:rsid w:val="00E62D54"/>
    <w:rsid w:val="00E62DE6"/>
    <w:rsid w:val="00E637F8"/>
    <w:rsid w:val="00E63869"/>
    <w:rsid w:val="00E63BDB"/>
    <w:rsid w:val="00E63C03"/>
    <w:rsid w:val="00E6431E"/>
    <w:rsid w:val="00E64EBB"/>
    <w:rsid w:val="00E654A0"/>
    <w:rsid w:val="00E65539"/>
    <w:rsid w:val="00E66317"/>
    <w:rsid w:val="00E663DE"/>
    <w:rsid w:val="00E6673F"/>
    <w:rsid w:val="00E66BD8"/>
    <w:rsid w:val="00E66F6A"/>
    <w:rsid w:val="00E66FF2"/>
    <w:rsid w:val="00E67406"/>
    <w:rsid w:val="00E675F3"/>
    <w:rsid w:val="00E701C0"/>
    <w:rsid w:val="00E7062C"/>
    <w:rsid w:val="00E70B90"/>
    <w:rsid w:val="00E71055"/>
    <w:rsid w:val="00E71888"/>
    <w:rsid w:val="00E71AC5"/>
    <w:rsid w:val="00E723C1"/>
    <w:rsid w:val="00E72C68"/>
    <w:rsid w:val="00E734B1"/>
    <w:rsid w:val="00E7385E"/>
    <w:rsid w:val="00E73EF4"/>
    <w:rsid w:val="00E74337"/>
    <w:rsid w:val="00E74BB0"/>
    <w:rsid w:val="00E74EA0"/>
    <w:rsid w:val="00E75807"/>
    <w:rsid w:val="00E75A6B"/>
    <w:rsid w:val="00E76282"/>
    <w:rsid w:val="00E76312"/>
    <w:rsid w:val="00E76D0F"/>
    <w:rsid w:val="00E77555"/>
    <w:rsid w:val="00E77716"/>
    <w:rsid w:val="00E77F7F"/>
    <w:rsid w:val="00E80402"/>
    <w:rsid w:val="00E8046D"/>
    <w:rsid w:val="00E80EC6"/>
    <w:rsid w:val="00E810E4"/>
    <w:rsid w:val="00E815D2"/>
    <w:rsid w:val="00E82622"/>
    <w:rsid w:val="00E82CB6"/>
    <w:rsid w:val="00E830F0"/>
    <w:rsid w:val="00E836A7"/>
    <w:rsid w:val="00E838BC"/>
    <w:rsid w:val="00E83BA0"/>
    <w:rsid w:val="00E8417D"/>
    <w:rsid w:val="00E8468B"/>
    <w:rsid w:val="00E846DD"/>
    <w:rsid w:val="00E84EF8"/>
    <w:rsid w:val="00E85101"/>
    <w:rsid w:val="00E85138"/>
    <w:rsid w:val="00E85878"/>
    <w:rsid w:val="00E85961"/>
    <w:rsid w:val="00E8662C"/>
    <w:rsid w:val="00E866B6"/>
    <w:rsid w:val="00E86D99"/>
    <w:rsid w:val="00E86FE7"/>
    <w:rsid w:val="00E8774C"/>
    <w:rsid w:val="00E87989"/>
    <w:rsid w:val="00E87FF9"/>
    <w:rsid w:val="00E90543"/>
    <w:rsid w:val="00E90729"/>
    <w:rsid w:val="00E90A9E"/>
    <w:rsid w:val="00E90C62"/>
    <w:rsid w:val="00E91165"/>
    <w:rsid w:val="00E919B9"/>
    <w:rsid w:val="00E9258D"/>
    <w:rsid w:val="00E92954"/>
    <w:rsid w:val="00E93A87"/>
    <w:rsid w:val="00E93B77"/>
    <w:rsid w:val="00E93BD2"/>
    <w:rsid w:val="00E93E81"/>
    <w:rsid w:val="00E93FFC"/>
    <w:rsid w:val="00E94304"/>
    <w:rsid w:val="00E94DC7"/>
    <w:rsid w:val="00E94FC1"/>
    <w:rsid w:val="00E961F5"/>
    <w:rsid w:val="00E96379"/>
    <w:rsid w:val="00E96769"/>
    <w:rsid w:val="00E9687B"/>
    <w:rsid w:val="00E96888"/>
    <w:rsid w:val="00E96A61"/>
    <w:rsid w:val="00E96FE3"/>
    <w:rsid w:val="00E97388"/>
    <w:rsid w:val="00E9757F"/>
    <w:rsid w:val="00E97852"/>
    <w:rsid w:val="00EA04B3"/>
    <w:rsid w:val="00EA0A9B"/>
    <w:rsid w:val="00EA0F64"/>
    <w:rsid w:val="00EA1F38"/>
    <w:rsid w:val="00EA22A3"/>
    <w:rsid w:val="00EA2D6B"/>
    <w:rsid w:val="00EA3000"/>
    <w:rsid w:val="00EA3102"/>
    <w:rsid w:val="00EA35AC"/>
    <w:rsid w:val="00EA3E70"/>
    <w:rsid w:val="00EA3FF7"/>
    <w:rsid w:val="00EA4B13"/>
    <w:rsid w:val="00EA53DF"/>
    <w:rsid w:val="00EA53E3"/>
    <w:rsid w:val="00EA55A0"/>
    <w:rsid w:val="00EA62D1"/>
    <w:rsid w:val="00EA6583"/>
    <w:rsid w:val="00EA6E6F"/>
    <w:rsid w:val="00EA6E73"/>
    <w:rsid w:val="00EA6FFC"/>
    <w:rsid w:val="00EA7B13"/>
    <w:rsid w:val="00EA7BF6"/>
    <w:rsid w:val="00EB008D"/>
    <w:rsid w:val="00EB015F"/>
    <w:rsid w:val="00EB0377"/>
    <w:rsid w:val="00EB0DE0"/>
    <w:rsid w:val="00EB0DF3"/>
    <w:rsid w:val="00EB12DD"/>
    <w:rsid w:val="00EB2527"/>
    <w:rsid w:val="00EB2902"/>
    <w:rsid w:val="00EB2991"/>
    <w:rsid w:val="00EB2DDD"/>
    <w:rsid w:val="00EB33E9"/>
    <w:rsid w:val="00EB35C2"/>
    <w:rsid w:val="00EB3849"/>
    <w:rsid w:val="00EB3ACD"/>
    <w:rsid w:val="00EB3D80"/>
    <w:rsid w:val="00EB408F"/>
    <w:rsid w:val="00EB42A4"/>
    <w:rsid w:val="00EB483B"/>
    <w:rsid w:val="00EB5191"/>
    <w:rsid w:val="00EB569B"/>
    <w:rsid w:val="00EB572B"/>
    <w:rsid w:val="00EB6644"/>
    <w:rsid w:val="00EB69CB"/>
    <w:rsid w:val="00EB69E1"/>
    <w:rsid w:val="00EB6A7F"/>
    <w:rsid w:val="00EB6ADB"/>
    <w:rsid w:val="00EB6E3B"/>
    <w:rsid w:val="00EB7602"/>
    <w:rsid w:val="00EB78EA"/>
    <w:rsid w:val="00EB7B1A"/>
    <w:rsid w:val="00EC03A2"/>
    <w:rsid w:val="00EC0ACC"/>
    <w:rsid w:val="00EC1701"/>
    <w:rsid w:val="00EC1D77"/>
    <w:rsid w:val="00EC2927"/>
    <w:rsid w:val="00EC2991"/>
    <w:rsid w:val="00EC2C36"/>
    <w:rsid w:val="00EC31A0"/>
    <w:rsid w:val="00EC3EB6"/>
    <w:rsid w:val="00EC3F2B"/>
    <w:rsid w:val="00EC47BB"/>
    <w:rsid w:val="00EC4C70"/>
    <w:rsid w:val="00EC4E56"/>
    <w:rsid w:val="00EC5366"/>
    <w:rsid w:val="00EC5549"/>
    <w:rsid w:val="00EC57AF"/>
    <w:rsid w:val="00EC5905"/>
    <w:rsid w:val="00EC6507"/>
    <w:rsid w:val="00EC66F4"/>
    <w:rsid w:val="00EC6B85"/>
    <w:rsid w:val="00EC6F7D"/>
    <w:rsid w:val="00EC703C"/>
    <w:rsid w:val="00EC7332"/>
    <w:rsid w:val="00EC74C2"/>
    <w:rsid w:val="00ED0132"/>
    <w:rsid w:val="00ED033A"/>
    <w:rsid w:val="00ED1506"/>
    <w:rsid w:val="00ED2099"/>
    <w:rsid w:val="00ED20CB"/>
    <w:rsid w:val="00ED232A"/>
    <w:rsid w:val="00ED290B"/>
    <w:rsid w:val="00ED29C2"/>
    <w:rsid w:val="00ED38AA"/>
    <w:rsid w:val="00ED3D35"/>
    <w:rsid w:val="00ED43A7"/>
    <w:rsid w:val="00ED4576"/>
    <w:rsid w:val="00ED4B85"/>
    <w:rsid w:val="00ED6498"/>
    <w:rsid w:val="00ED692B"/>
    <w:rsid w:val="00ED792F"/>
    <w:rsid w:val="00ED7B06"/>
    <w:rsid w:val="00EE020C"/>
    <w:rsid w:val="00EE022B"/>
    <w:rsid w:val="00EE0404"/>
    <w:rsid w:val="00EE09B5"/>
    <w:rsid w:val="00EE10D8"/>
    <w:rsid w:val="00EE1346"/>
    <w:rsid w:val="00EE152B"/>
    <w:rsid w:val="00EE168D"/>
    <w:rsid w:val="00EE18E1"/>
    <w:rsid w:val="00EE19B0"/>
    <w:rsid w:val="00EE1A2A"/>
    <w:rsid w:val="00EE1DE6"/>
    <w:rsid w:val="00EE31DF"/>
    <w:rsid w:val="00EE39F2"/>
    <w:rsid w:val="00EE3DF4"/>
    <w:rsid w:val="00EE4793"/>
    <w:rsid w:val="00EE4B98"/>
    <w:rsid w:val="00EE594C"/>
    <w:rsid w:val="00EE5BA0"/>
    <w:rsid w:val="00EE60D2"/>
    <w:rsid w:val="00EE6EF1"/>
    <w:rsid w:val="00EE7957"/>
    <w:rsid w:val="00EE79B3"/>
    <w:rsid w:val="00EE7C75"/>
    <w:rsid w:val="00EE7E41"/>
    <w:rsid w:val="00EE7EA3"/>
    <w:rsid w:val="00EE7EAE"/>
    <w:rsid w:val="00EE7F3F"/>
    <w:rsid w:val="00EF0534"/>
    <w:rsid w:val="00EF0AEC"/>
    <w:rsid w:val="00EF0E1E"/>
    <w:rsid w:val="00EF12B7"/>
    <w:rsid w:val="00EF2B77"/>
    <w:rsid w:val="00EF3380"/>
    <w:rsid w:val="00EF55F9"/>
    <w:rsid w:val="00EF5E92"/>
    <w:rsid w:val="00EF65A9"/>
    <w:rsid w:val="00EF65F4"/>
    <w:rsid w:val="00EF6C0F"/>
    <w:rsid w:val="00EF7251"/>
    <w:rsid w:val="00EF733D"/>
    <w:rsid w:val="00EF76E6"/>
    <w:rsid w:val="00EF7AC5"/>
    <w:rsid w:val="00F00042"/>
    <w:rsid w:val="00F003C1"/>
    <w:rsid w:val="00F006E6"/>
    <w:rsid w:val="00F00B37"/>
    <w:rsid w:val="00F00B95"/>
    <w:rsid w:val="00F0101E"/>
    <w:rsid w:val="00F011CF"/>
    <w:rsid w:val="00F016B5"/>
    <w:rsid w:val="00F019B9"/>
    <w:rsid w:val="00F0258F"/>
    <w:rsid w:val="00F025BF"/>
    <w:rsid w:val="00F02CD6"/>
    <w:rsid w:val="00F03756"/>
    <w:rsid w:val="00F03A70"/>
    <w:rsid w:val="00F03F1F"/>
    <w:rsid w:val="00F04DD0"/>
    <w:rsid w:val="00F059A8"/>
    <w:rsid w:val="00F06715"/>
    <w:rsid w:val="00F0735D"/>
    <w:rsid w:val="00F0749B"/>
    <w:rsid w:val="00F0750F"/>
    <w:rsid w:val="00F07B9F"/>
    <w:rsid w:val="00F07F79"/>
    <w:rsid w:val="00F10437"/>
    <w:rsid w:val="00F119EB"/>
    <w:rsid w:val="00F11B32"/>
    <w:rsid w:val="00F120DF"/>
    <w:rsid w:val="00F12829"/>
    <w:rsid w:val="00F1287E"/>
    <w:rsid w:val="00F129D9"/>
    <w:rsid w:val="00F12D5A"/>
    <w:rsid w:val="00F12E55"/>
    <w:rsid w:val="00F12FAE"/>
    <w:rsid w:val="00F13CD1"/>
    <w:rsid w:val="00F13DF2"/>
    <w:rsid w:val="00F13EEF"/>
    <w:rsid w:val="00F14152"/>
    <w:rsid w:val="00F14217"/>
    <w:rsid w:val="00F144DA"/>
    <w:rsid w:val="00F14703"/>
    <w:rsid w:val="00F147C2"/>
    <w:rsid w:val="00F14855"/>
    <w:rsid w:val="00F14CCA"/>
    <w:rsid w:val="00F150DA"/>
    <w:rsid w:val="00F15A8E"/>
    <w:rsid w:val="00F15D73"/>
    <w:rsid w:val="00F1604F"/>
    <w:rsid w:val="00F16304"/>
    <w:rsid w:val="00F164A8"/>
    <w:rsid w:val="00F174D9"/>
    <w:rsid w:val="00F178F5"/>
    <w:rsid w:val="00F2013F"/>
    <w:rsid w:val="00F202F0"/>
    <w:rsid w:val="00F203FA"/>
    <w:rsid w:val="00F209C9"/>
    <w:rsid w:val="00F20E76"/>
    <w:rsid w:val="00F21149"/>
    <w:rsid w:val="00F2122B"/>
    <w:rsid w:val="00F21C53"/>
    <w:rsid w:val="00F21E9A"/>
    <w:rsid w:val="00F22024"/>
    <w:rsid w:val="00F22CEF"/>
    <w:rsid w:val="00F22E46"/>
    <w:rsid w:val="00F230AC"/>
    <w:rsid w:val="00F23207"/>
    <w:rsid w:val="00F2353C"/>
    <w:rsid w:val="00F23658"/>
    <w:rsid w:val="00F2424D"/>
    <w:rsid w:val="00F244CD"/>
    <w:rsid w:val="00F24628"/>
    <w:rsid w:val="00F24CF7"/>
    <w:rsid w:val="00F24F9C"/>
    <w:rsid w:val="00F25293"/>
    <w:rsid w:val="00F253D3"/>
    <w:rsid w:val="00F25440"/>
    <w:rsid w:val="00F25BCA"/>
    <w:rsid w:val="00F25BCB"/>
    <w:rsid w:val="00F25DDA"/>
    <w:rsid w:val="00F26349"/>
    <w:rsid w:val="00F2659D"/>
    <w:rsid w:val="00F267F0"/>
    <w:rsid w:val="00F2682F"/>
    <w:rsid w:val="00F26B7A"/>
    <w:rsid w:val="00F26D77"/>
    <w:rsid w:val="00F2726D"/>
    <w:rsid w:val="00F2728D"/>
    <w:rsid w:val="00F273FC"/>
    <w:rsid w:val="00F275BE"/>
    <w:rsid w:val="00F27601"/>
    <w:rsid w:val="00F2771B"/>
    <w:rsid w:val="00F279F8"/>
    <w:rsid w:val="00F27CAB"/>
    <w:rsid w:val="00F27EE6"/>
    <w:rsid w:val="00F27F08"/>
    <w:rsid w:val="00F302AC"/>
    <w:rsid w:val="00F30548"/>
    <w:rsid w:val="00F30874"/>
    <w:rsid w:val="00F3096C"/>
    <w:rsid w:val="00F30CA4"/>
    <w:rsid w:val="00F31347"/>
    <w:rsid w:val="00F316FC"/>
    <w:rsid w:val="00F3178D"/>
    <w:rsid w:val="00F319F4"/>
    <w:rsid w:val="00F31AA9"/>
    <w:rsid w:val="00F31B7C"/>
    <w:rsid w:val="00F31D93"/>
    <w:rsid w:val="00F32055"/>
    <w:rsid w:val="00F321DF"/>
    <w:rsid w:val="00F32F1A"/>
    <w:rsid w:val="00F34247"/>
    <w:rsid w:val="00F34423"/>
    <w:rsid w:val="00F34685"/>
    <w:rsid w:val="00F35142"/>
    <w:rsid w:val="00F355A5"/>
    <w:rsid w:val="00F35B3C"/>
    <w:rsid w:val="00F35DF3"/>
    <w:rsid w:val="00F366EB"/>
    <w:rsid w:val="00F36BAE"/>
    <w:rsid w:val="00F3785B"/>
    <w:rsid w:val="00F37BB0"/>
    <w:rsid w:val="00F37CB9"/>
    <w:rsid w:val="00F403F2"/>
    <w:rsid w:val="00F40B9E"/>
    <w:rsid w:val="00F4124B"/>
    <w:rsid w:val="00F413B7"/>
    <w:rsid w:val="00F415E3"/>
    <w:rsid w:val="00F417B6"/>
    <w:rsid w:val="00F41B40"/>
    <w:rsid w:val="00F42088"/>
    <w:rsid w:val="00F425D6"/>
    <w:rsid w:val="00F4275E"/>
    <w:rsid w:val="00F427EB"/>
    <w:rsid w:val="00F428AB"/>
    <w:rsid w:val="00F42CC5"/>
    <w:rsid w:val="00F4313B"/>
    <w:rsid w:val="00F43302"/>
    <w:rsid w:val="00F437C0"/>
    <w:rsid w:val="00F43825"/>
    <w:rsid w:val="00F438F8"/>
    <w:rsid w:val="00F43C25"/>
    <w:rsid w:val="00F43CDA"/>
    <w:rsid w:val="00F44415"/>
    <w:rsid w:val="00F44486"/>
    <w:rsid w:val="00F44A1C"/>
    <w:rsid w:val="00F44C65"/>
    <w:rsid w:val="00F45AEB"/>
    <w:rsid w:val="00F46223"/>
    <w:rsid w:val="00F463B9"/>
    <w:rsid w:val="00F46DCB"/>
    <w:rsid w:val="00F46EF2"/>
    <w:rsid w:val="00F47965"/>
    <w:rsid w:val="00F47E6F"/>
    <w:rsid w:val="00F50087"/>
    <w:rsid w:val="00F5008E"/>
    <w:rsid w:val="00F50360"/>
    <w:rsid w:val="00F507C0"/>
    <w:rsid w:val="00F50963"/>
    <w:rsid w:val="00F50D4B"/>
    <w:rsid w:val="00F50EA8"/>
    <w:rsid w:val="00F511C5"/>
    <w:rsid w:val="00F51517"/>
    <w:rsid w:val="00F51996"/>
    <w:rsid w:val="00F519DD"/>
    <w:rsid w:val="00F51B2C"/>
    <w:rsid w:val="00F52982"/>
    <w:rsid w:val="00F52DDE"/>
    <w:rsid w:val="00F53290"/>
    <w:rsid w:val="00F532D8"/>
    <w:rsid w:val="00F535FE"/>
    <w:rsid w:val="00F53A15"/>
    <w:rsid w:val="00F53C16"/>
    <w:rsid w:val="00F53D8D"/>
    <w:rsid w:val="00F53EE1"/>
    <w:rsid w:val="00F5421D"/>
    <w:rsid w:val="00F5582F"/>
    <w:rsid w:val="00F55D20"/>
    <w:rsid w:val="00F55D76"/>
    <w:rsid w:val="00F55F7D"/>
    <w:rsid w:val="00F560D2"/>
    <w:rsid w:val="00F56356"/>
    <w:rsid w:val="00F5635F"/>
    <w:rsid w:val="00F56399"/>
    <w:rsid w:val="00F5680A"/>
    <w:rsid w:val="00F5688B"/>
    <w:rsid w:val="00F57635"/>
    <w:rsid w:val="00F5776A"/>
    <w:rsid w:val="00F57ADA"/>
    <w:rsid w:val="00F57E3F"/>
    <w:rsid w:val="00F602F7"/>
    <w:rsid w:val="00F60341"/>
    <w:rsid w:val="00F603EB"/>
    <w:rsid w:val="00F6126B"/>
    <w:rsid w:val="00F61599"/>
    <w:rsid w:val="00F62078"/>
    <w:rsid w:val="00F62D08"/>
    <w:rsid w:val="00F63440"/>
    <w:rsid w:val="00F63EA4"/>
    <w:rsid w:val="00F6498D"/>
    <w:rsid w:val="00F64B3D"/>
    <w:rsid w:val="00F64FB5"/>
    <w:rsid w:val="00F6543E"/>
    <w:rsid w:val="00F65455"/>
    <w:rsid w:val="00F65999"/>
    <w:rsid w:val="00F65BAA"/>
    <w:rsid w:val="00F6628C"/>
    <w:rsid w:val="00F66710"/>
    <w:rsid w:val="00F6698F"/>
    <w:rsid w:val="00F669F6"/>
    <w:rsid w:val="00F672B2"/>
    <w:rsid w:val="00F675CA"/>
    <w:rsid w:val="00F67A19"/>
    <w:rsid w:val="00F70201"/>
    <w:rsid w:val="00F70D0C"/>
    <w:rsid w:val="00F71269"/>
    <w:rsid w:val="00F7137E"/>
    <w:rsid w:val="00F7144A"/>
    <w:rsid w:val="00F71676"/>
    <w:rsid w:val="00F720A2"/>
    <w:rsid w:val="00F720CD"/>
    <w:rsid w:val="00F7217A"/>
    <w:rsid w:val="00F7219B"/>
    <w:rsid w:val="00F72803"/>
    <w:rsid w:val="00F72821"/>
    <w:rsid w:val="00F72BFE"/>
    <w:rsid w:val="00F73195"/>
    <w:rsid w:val="00F73203"/>
    <w:rsid w:val="00F732AD"/>
    <w:rsid w:val="00F73486"/>
    <w:rsid w:val="00F73BDA"/>
    <w:rsid w:val="00F73CD5"/>
    <w:rsid w:val="00F73DD2"/>
    <w:rsid w:val="00F74789"/>
    <w:rsid w:val="00F750B5"/>
    <w:rsid w:val="00F752A4"/>
    <w:rsid w:val="00F754AB"/>
    <w:rsid w:val="00F75789"/>
    <w:rsid w:val="00F75A9A"/>
    <w:rsid w:val="00F761F1"/>
    <w:rsid w:val="00F76D3A"/>
    <w:rsid w:val="00F770FB"/>
    <w:rsid w:val="00F77715"/>
    <w:rsid w:val="00F77DAD"/>
    <w:rsid w:val="00F802FC"/>
    <w:rsid w:val="00F806DE"/>
    <w:rsid w:val="00F80B52"/>
    <w:rsid w:val="00F815AF"/>
    <w:rsid w:val="00F8167F"/>
    <w:rsid w:val="00F817A3"/>
    <w:rsid w:val="00F81B54"/>
    <w:rsid w:val="00F81CDF"/>
    <w:rsid w:val="00F8200C"/>
    <w:rsid w:val="00F821F3"/>
    <w:rsid w:val="00F82447"/>
    <w:rsid w:val="00F82954"/>
    <w:rsid w:val="00F82C94"/>
    <w:rsid w:val="00F82CED"/>
    <w:rsid w:val="00F830B5"/>
    <w:rsid w:val="00F831A0"/>
    <w:rsid w:val="00F8348B"/>
    <w:rsid w:val="00F834A1"/>
    <w:rsid w:val="00F8449F"/>
    <w:rsid w:val="00F850F5"/>
    <w:rsid w:val="00F8523C"/>
    <w:rsid w:val="00F858DA"/>
    <w:rsid w:val="00F859B2"/>
    <w:rsid w:val="00F85A25"/>
    <w:rsid w:val="00F85B03"/>
    <w:rsid w:val="00F861F8"/>
    <w:rsid w:val="00F868CF"/>
    <w:rsid w:val="00F86969"/>
    <w:rsid w:val="00F86D31"/>
    <w:rsid w:val="00F86E54"/>
    <w:rsid w:val="00F87335"/>
    <w:rsid w:val="00F87C4A"/>
    <w:rsid w:val="00F90005"/>
    <w:rsid w:val="00F9030E"/>
    <w:rsid w:val="00F90D97"/>
    <w:rsid w:val="00F91BF9"/>
    <w:rsid w:val="00F91E75"/>
    <w:rsid w:val="00F91EFC"/>
    <w:rsid w:val="00F927B5"/>
    <w:rsid w:val="00F92D16"/>
    <w:rsid w:val="00F93A30"/>
    <w:rsid w:val="00F93F8E"/>
    <w:rsid w:val="00F94835"/>
    <w:rsid w:val="00F94879"/>
    <w:rsid w:val="00F94D97"/>
    <w:rsid w:val="00F94DC9"/>
    <w:rsid w:val="00F94EB4"/>
    <w:rsid w:val="00F94F9F"/>
    <w:rsid w:val="00F95904"/>
    <w:rsid w:val="00F96570"/>
    <w:rsid w:val="00F96615"/>
    <w:rsid w:val="00F9669F"/>
    <w:rsid w:val="00F96753"/>
    <w:rsid w:val="00F96D45"/>
    <w:rsid w:val="00F97002"/>
    <w:rsid w:val="00F972A4"/>
    <w:rsid w:val="00F97BDA"/>
    <w:rsid w:val="00FA008F"/>
    <w:rsid w:val="00FA036D"/>
    <w:rsid w:val="00FA0C7F"/>
    <w:rsid w:val="00FA0E38"/>
    <w:rsid w:val="00FA0F6B"/>
    <w:rsid w:val="00FA138E"/>
    <w:rsid w:val="00FA139E"/>
    <w:rsid w:val="00FA1515"/>
    <w:rsid w:val="00FA1C96"/>
    <w:rsid w:val="00FA1DFD"/>
    <w:rsid w:val="00FA366F"/>
    <w:rsid w:val="00FA39EC"/>
    <w:rsid w:val="00FA3FA9"/>
    <w:rsid w:val="00FA424A"/>
    <w:rsid w:val="00FA4800"/>
    <w:rsid w:val="00FA59C1"/>
    <w:rsid w:val="00FA5A27"/>
    <w:rsid w:val="00FA5C16"/>
    <w:rsid w:val="00FA71B6"/>
    <w:rsid w:val="00FA79F5"/>
    <w:rsid w:val="00FB00DD"/>
    <w:rsid w:val="00FB0AE4"/>
    <w:rsid w:val="00FB0B64"/>
    <w:rsid w:val="00FB13A8"/>
    <w:rsid w:val="00FB14E2"/>
    <w:rsid w:val="00FB1BE1"/>
    <w:rsid w:val="00FB1FB1"/>
    <w:rsid w:val="00FB20E1"/>
    <w:rsid w:val="00FB2593"/>
    <w:rsid w:val="00FB269D"/>
    <w:rsid w:val="00FB2EAA"/>
    <w:rsid w:val="00FB31A7"/>
    <w:rsid w:val="00FB32AC"/>
    <w:rsid w:val="00FB3699"/>
    <w:rsid w:val="00FB3774"/>
    <w:rsid w:val="00FB3967"/>
    <w:rsid w:val="00FB3E63"/>
    <w:rsid w:val="00FB3F0B"/>
    <w:rsid w:val="00FB48E6"/>
    <w:rsid w:val="00FB4ADB"/>
    <w:rsid w:val="00FB5AA1"/>
    <w:rsid w:val="00FB6491"/>
    <w:rsid w:val="00FB6552"/>
    <w:rsid w:val="00FB6A6B"/>
    <w:rsid w:val="00FB6C9A"/>
    <w:rsid w:val="00FB6F16"/>
    <w:rsid w:val="00FB7319"/>
    <w:rsid w:val="00FB7810"/>
    <w:rsid w:val="00FB7947"/>
    <w:rsid w:val="00FB7EE5"/>
    <w:rsid w:val="00FC020C"/>
    <w:rsid w:val="00FC0401"/>
    <w:rsid w:val="00FC043A"/>
    <w:rsid w:val="00FC0FF2"/>
    <w:rsid w:val="00FC17CA"/>
    <w:rsid w:val="00FC22BD"/>
    <w:rsid w:val="00FC2820"/>
    <w:rsid w:val="00FC2993"/>
    <w:rsid w:val="00FC2F7E"/>
    <w:rsid w:val="00FC37F4"/>
    <w:rsid w:val="00FC37FC"/>
    <w:rsid w:val="00FC38E8"/>
    <w:rsid w:val="00FC3F0B"/>
    <w:rsid w:val="00FC46AF"/>
    <w:rsid w:val="00FC489B"/>
    <w:rsid w:val="00FC4E48"/>
    <w:rsid w:val="00FC5275"/>
    <w:rsid w:val="00FC534A"/>
    <w:rsid w:val="00FC5590"/>
    <w:rsid w:val="00FC5659"/>
    <w:rsid w:val="00FC569C"/>
    <w:rsid w:val="00FC5BBF"/>
    <w:rsid w:val="00FC5D2A"/>
    <w:rsid w:val="00FC5D36"/>
    <w:rsid w:val="00FC6126"/>
    <w:rsid w:val="00FC620C"/>
    <w:rsid w:val="00FC633C"/>
    <w:rsid w:val="00FC6AF1"/>
    <w:rsid w:val="00FC74C3"/>
    <w:rsid w:val="00FC781B"/>
    <w:rsid w:val="00FD00C6"/>
    <w:rsid w:val="00FD026B"/>
    <w:rsid w:val="00FD0612"/>
    <w:rsid w:val="00FD0719"/>
    <w:rsid w:val="00FD0A63"/>
    <w:rsid w:val="00FD0FD5"/>
    <w:rsid w:val="00FD18C5"/>
    <w:rsid w:val="00FD1D3A"/>
    <w:rsid w:val="00FD20D2"/>
    <w:rsid w:val="00FD20EA"/>
    <w:rsid w:val="00FD243D"/>
    <w:rsid w:val="00FD26E8"/>
    <w:rsid w:val="00FD2F74"/>
    <w:rsid w:val="00FD337C"/>
    <w:rsid w:val="00FD3921"/>
    <w:rsid w:val="00FD3E53"/>
    <w:rsid w:val="00FD470F"/>
    <w:rsid w:val="00FD4B67"/>
    <w:rsid w:val="00FD4EA9"/>
    <w:rsid w:val="00FD53F3"/>
    <w:rsid w:val="00FD546F"/>
    <w:rsid w:val="00FD55D9"/>
    <w:rsid w:val="00FD56D5"/>
    <w:rsid w:val="00FD62D3"/>
    <w:rsid w:val="00FD7C42"/>
    <w:rsid w:val="00FE0259"/>
    <w:rsid w:val="00FE031A"/>
    <w:rsid w:val="00FE0BF6"/>
    <w:rsid w:val="00FE0C30"/>
    <w:rsid w:val="00FE0C7C"/>
    <w:rsid w:val="00FE0CD1"/>
    <w:rsid w:val="00FE1135"/>
    <w:rsid w:val="00FE11DE"/>
    <w:rsid w:val="00FE138D"/>
    <w:rsid w:val="00FE1A9C"/>
    <w:rsid w:val="00FE20B6"/>
    <w:rsid w:val="00FE21AA"/>
    <w:rsid w:val="00FE251E"/>
    <w:rsid w:val="00FE282F"/>
    <w:rsid w:val="00FE3199"/>
    <w:rsid w:val="00FE3278"/>
    <w:rsid w:val="00FE335D"/>
    <w:rsid w:val="00FE3484"/>
    <w:rsid w:val="00FE35CD"/>
    <w:rsid w:val="00FE3683"/>
    <w:rsid w:val="00FE4529"/>
    <w:rsid w:val="00FE45F2"/>
    <w:rsid w:val="00FE4774"/>
    <w:rsid w:val="00FE487A"/>
    <w:rsid w:val="00FE50F8"/>
    <w:rsid w:val="00FE558E"/>
    <w:rsid w:val="00FE5678"/>
    <w:rsid w:val="00FE6BA0"/>
    <w:rsid w:val="00FE6D40"/>
    <w:rsid w:val="00FE7128"/>
    <w:rsid w:val="00FE7520"/>
    <w:rsid w:val="00FE7851"/>
    <w:rsid w:val="00FE7FC2"/>
    <w:rsid w:val="00FF0B6E"/>
    <w:rsid w:val="00FF0D57"/>
    <w:rsid w:val="00FF0DF6"/>
    <w:rsid w:val="00FF0EDB"/>
    <w:rsid w:val="00FF0F0B"/>
    <w:rsid w:val="00FF1CDD"/>
    <w:rsid w:val="00FF1E6B"/>
    <w:rsid w:val="00FF23CA"/>
    <w:rsid w:val="00FF32A9"/>
    <w:rsid w:val="00FF3C8A"/>
    <w:rsid w:val="00FF404D"/>
    <w:rsid w:val="00FF44E2"/>
    <w:rsid w:val="00FF4A18"/>
    <w:rsid w:val="00FF4B35"/>
    <w:rsid w:val="00FF4BF3"/>
    <w:rsid w:val="00FF4F17"/>
    <w:rsid w:val="00FF5513"/>
    <w:rsid w:val="00FF58FE"/>
    <w:rsid w:val="00FF59A9"/>
    <w:rsid w:val="00FF5D17"/>
    <w:rsid w:val="00FF5D41"/>
    <w:rsid w:val="00FF6888"/>
    <w:rsid w:val="00FF6A45"/>
    <w:rsid w:val="00FF6C16"/>
    <w:rsid w:val="00FF6E86"/>
    <w:rsid w:val="00FF713A"/>
    <w:rsid w:val="00FF7F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9C0D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0DE1"/>
    <w:rPr>
      <w:sz w:val="20"/>
      <w:szCs w:val="20"/>
    </w:rPr>
  </w:style>
  <w:style w:type="character" w:styleId="FootnoteReference">
    <w:name w:val="footnote reference"/>
    <w:basedOn w:val="DefaultParagraphFont"/>
    <w:uiPriority w:val="99"/>
    <w:semiHidden/>
    <w:unhideWhenUsed/>
    <w:rsid w:val="009C0DE1"/>
    <w:rPr>
      <w:vertAlign w:val="superscript"/>
    </w:rPr>
  </w:style>
  <w:style w:type="paragraph" w:styleId="EndnoteText">
    <w:name w:val="endnote text"/>
    <w:basedOn w:val="Normal"/>
    <w:link w:val="EndnoteTextChar"/>
    <w:uiPriority w:val="99"/>
    <w:unhideWhenUsed/>
    <w:rsid w:val="003A192C"/>
    <w:pPr>
      <w:spacing w:after="0" w:line="240" w:lineRule="auto"/>
    </w:pPr>
    <w:rPr>
      <w:sz w:val="20"/>
      <w:szCs w:val="20"/>
    </w:rPr>
  </w:style>
  <w:style w:type="character" w:customStyle="1" w:styleId="EndnoteTextChar">
    <w:name w:val="Endnote Text Char"/>
    <w:basedOn w:val="DefaultParagraphFont"/>
    <w:link w:val="EndnoteText"/>
    <w:uiPriority w:val="99"/>
    <w:rsid w:val="003A192C"/>
    <w:rPr>
      <w:sz w:val="20"/>
      <w:szCs w:val="20"/>
    </w:rPr>
  </w:style>
  <w:style w:type="character" w:styleId="EndnoteReference">
    <w:name w:val="endnote reference"/>
    <w:basedOn w:val="DefaultParagraphFont"/>
    <w:uiPriority w:val="99"/>
    <w:semiHidden/>
    <w:unhideWhenUsed/>
    <w:rsid w:val="003A192C"/>
    <w:rPr>
      <w:vertAlign w:val="superscript"/>
    </w:rPr>
  </w:style>
  <w:style w:type="paragraph" w:styleId="ListParagraph">
    <w:name w:val="List Paragraph"/>
    <w:basedOn w:val="Normal"/>
    <w:uiPriority w:val="34"/>
    <w:qFormat/>
    <w:rsid w:val="00F415E3"/>
    <w:pPr>
      <w:ind w:left="720"/>
      <w:contextualSpacing/>
    </w:pPr>
  </w:style>
  <w:style w:type="paragraph" w:styleId="Header">
    <w:name w:val="header"/>
    <w:basedOn w:val="Normal"/>
    <w:link w:val="HeaderChar"/>
    <w:uiPriority w:val="99"/>
    <w:unhideWhenUsed/>
    <w:rsid w:val="00F415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F415E3"/>
  </w:style>
  <w:style w:type="paragraph" w:styleId="Footer">
    <w:name w:val="footer"/>
    <w:basedOn w:val="Normal"/>
    <w:link w:val="FooterChar"/>
    <w:uiPriority w:val="99"/>
    <w:unhideWhenUsed/>
    <w:rsid w:val="00F415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F415E3"/>
  </w:style>
  <w:style w:type="character" w:styleId="PlaceholderText">
    <w:name w:val="Placeholder Text"/>
    <w:basedOn w:val="DefaultParagraphFont"/>
    <w:uiPriority w:val="99"/>
    <w:semiHidden/>
    <w:rsid w:val="006C26DF"/>
    <w:rPr>
      <w:color w:val="808080"/>
    </w:rPr>
  </w:style>
  <w:style w:type="paragraph" w:styleId="BalloonText">
    <w:name w:val="Balloon Text"/>
    <w:basedOn w:val="Normal"/>
    <w:link w:val="BalloonTextChar"/>
    <w:uiPriority w:val="99"/>
    <w:semiHidden/>
    <w:unhideWhenUsed/>
    <w:rsid w:val="006C2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6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9C0D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0DE1"/>
    <w:rPr>
      <w:sz w:val="20"/>
      <w:szCs w:val="20"/>
    </w:rPr>
  </w:style>
  <w:style w:type="character" w:styleId="FootnoteReference">
    <w:name w:val="footnote reference"/>
    <w:basedOn w:val="DefaultParagraphFont"/>
    <w:uiPriority w:val="99"/>
    <w:semiHidden/>
    <w:unhideWhenUsed/>
    <w:rsid w:val="009C0DE1"/>
    <w:rPr>
      <w:vertAlign w:val="superscript"/>
    </w:rPr>
  </w:style>
  <w:style w:type="paragraph" w:styleId="EndnoteText">
    <w:name w:val="endnote text"/>
    <w:basedOn w:val="Normal"/>
    <w:link w:val="EndnoteTextChar"/>
    <w:uiPriority w:val="99"/>
    <w:unhideWhenUsed/>
    <w:rsid w:val="003A192C"/>
    <w:pPr>
      <w:spacing w:after="0" w:line="240" w:lineRule="auto"/>
    </w:pPr>
    <w:rPr>
      <w:sz w:val="20"/>
      <w:szCs w:val="20"/>
    </w:rPr>
  </w:style>
  <w:style w:type="character" w:customStyle="1" w:styleId="EndnoteTextChar">
    <w:name w:val="Endnote Text Char"/>
    <w:basedOn w:val="DefaultParagraphFont"/>
    <w:link w:val="EndnoteText"/>
    <w:uiPriority w:val="99"/>
    <w:rsid w:val="003A192C"/>
    <w:rPr>
      <w:sz w:val="20"/>
      <w:szCs w:val="20"/>
    </w:rPr>
  </w:style>
  <w:style w:type="character" w:styleId="EndnoteReference">
    <w:name w:val="endnote reference"/>
    <w:basedOn w:val="DefaultParagraphFont"/>
    <w:uiPriority w:val="99"/>
    <w:semiHidden/>
    <w:unhideWhenUsed/>
    <w:rsid w:val="003A192C"/>
    <w:rPr>
      <w:vertAlign w:val="superscript"/>
    </w:rPr>
  </w:style>
  <w:style w:type="paragraph" w:styleId="ListParagraph">
    <w:name w:val="List Paragraph"/>
    <w:basedOn w:val="Normal"/>
    <w:uiPriority w:val="34"/>
    <w:qFormat/>
    <w:rsid w:val="00F415E3"/>
    <w:pPr>
      <w:ind w:left="720"/>
      <w:contextualSpacing/>
    </w:pPr>
  </w:style>
  <w:style w:type="paragraph" w:styleId="Header">
    <w:name w:val="header"/>
    <w:basedOn w:val="Normal"/>
    <w:link w:val="HeaderChar"/>
    <w:uiPriority w:val="99"/>
    <w:unhideWhenUsed/>
    <w:rsid w:val="00F415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F415E3"/>
  </w:style>
  <w:style w:type="paragraph" w:styleId="Footer">
    <w:name w:val="footer"/>
    <w:basedOn w:val="Normal"/>
    <w:link w:val="FooterChar"/>
    <w:uiPriority w:val="99"/>
    <w:unhideWhenUsed/>
    <w:rsid w:val="00F415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F415E3"/>
  </w:style>
  <w:style w:type="character" w:styleId="PlaceholderText">
    <w:name w:val="Placeholder Text"/>
    <w:basedOn w:val="DefaultParagraphFont"/>
    <w:uiPriority w:val="99"/>
    <w:semiHidden/>
    <w:rsid w:val="006C26DF"/>
    <w:rPr>
      <w:color w:val="808080"/>
    </w:rPr>
  </w:style>
  <w:style w:type="paragraph" w:styleId="BalloonText">
    <w:name w:val="Balloon Text"/>
    <w:basedOn w:val="Normal"/>
    <w:link w:val="BalloonTextChar"/>
    <w:uiPriority w:val="99"/>
    <w:semiHidden/>
    <w:unhideWhenUsed/>
    <w:rsid w:val="006C2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6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03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D8429-51AE-4F53-8AA8-C643FF242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12062</TotalTime>
  <Pages>70</Pages>
  <Words>16869</Words>
  <Characters>84348</Characters>
  <Application>Microsoft Office Word</Application>
  <DocSecurity>0</DocSecurity>
  <Lines>702</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MyKe</dc:creator>
  <cp:lastModifiedBy>MyKe</cp:lastModifiedBy>
  <cp:revision>9659</cp:revision>
  <cp:lastPrinted>2014-09-28T08:04:00Z</cp:lastPrinted>
  <dcterms:created xsi:type="dcterms:W3CDTF">2014-09-01T07:25:00Z</dcterms:created>
  <dcterms:modified xsi:type="dcterms:W3CDTF">2014-11-07T16:37:00Z</dcterms:modified>
</cp:coreProperties>
</file>